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8.xml" ContentType="application/vnd.openxmlformats-officedocument.wordprocessingml.foot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2F8" w:rsidRDefault="007F48AF" w:rsidP="00156207">
      <w:pPr>
        <w:pStyle w:val="TOC1"/>
      </w:pPr>
      <w:r w:rsidRPr="00213423">
        <w:rPr>
          <w:rFonts w:eastAsia="Arial"/>
          <w:kern w:val="24"/>
          <w:sz w:val="23"/>
          <w:szCs w:val="20"/>
          <w:lang w:eastAsia="en-GB"/>
        </w:rPr>
        <w:drawing>
          <wp:anchor distT="0" distB="0" distL="114300" distR="114300" simplePos="0" relativeHeight="251693056" behindDoc="1" locked="0" layoutInCell="1" allowOverlap="1" wp14:anchorId="28D3DF93" wp14:editId="6334DB5C">
            <wp:simplePos x="0" y="0"/>
            <wp:positionH relativeFrom="page">
              <wp:posOffset>152400</wp:posOffset>
            </wp:positionH>
            <wp:positionV relativeFrom="paragraph">
              <wp:posOffset>-705485</wp:posOffset>
            </wp:positionV>
            <wp:extent cx="7545070" cy="1609725"/>
            <wp:effectExtent l="0" t="0" r="0" b="9525"/>
            <wp:wrapTight wrapText="bothSides">
              <wp:wrapPolygon edited="0">
                <wp:start x="0" y="0"/>
                <wp:lineTo x="0" y="21472"/>
                <wp:lineTo x="21542" y="21472"/>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rotWithShape="1">
                    <a:blip r:embed="rId12" cstate="print">
                      <a:extLst>
                        <a:ext uri="{28A0092B-C50C-407E-A947-70E740481C1C}">
                          <a14:useLocalDpi xmlns:a14="http://schemas.microsoft.com/office/drawing/2010/main" val="0"/>
                        </a:ext>
                      </a:extLst>
                    </a:blip>
                    <a:srcRect b="36017"/>
                    <a:stretch/>
                  </pic:blipFill>
                  <pic:spPr bwMode="auto">
                    <a:xfrm>
                      <a:off x="0" y="0"/>
                      <a:ext cx="7545070" cy="1609725"/>
                    </a:xfrm>
                    <a:prstGeom prst="rect">
                      <a:avLst/>
                    </a:prstGeom>
                    <a:ln>
                      <a:noFill/>
                    </a:ln>
                    <a:extLst>
                      <a:ext uri="{53640926-AAD7-44D8-BBD7-CCE9431645EC}">
                        <a14:shadowObscured xmlns:a14="http://schemas.microsoft.com/office/drawing/2010/main"/>
                      </a:ext>
                    </a:extLst>
                  </pic:spPr>
                </pic:pic>
              </a:graphicData>
            </a:graphic>
          </wp:anchor>
        </w:drawing>
      </w:r>
    </w:p>
    <w:tbl>
      <w:tblPr>
        <w:tblW w:w="5213"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79"/>
        <w:gridCol w:w="7292"/>
      </w:tblGrid>
      <w:tr w:rsidR="005B719F" w:rsidRPr="005B719F" w:rsidTr="005B719F">
        <w:trPr>
          <w:trHeight w:val="2774"/>
          <w:jc w:val="center"/>
        </w:trPr>
        <w:tc>
          <w:tcPr>
            <w:tcW w:w="1450" w:type="pct"/>
            <w:tcBorders>
              <w:top w:val="nil"/>
              <w:left w:val="nil"/>
              <w:bottom w:val="nil"/>
              <w:right w:val="nil"/>
            </w:tcBorders>
            <w:shd w:val="clear" w:color="auto" w:fill="auto"/>
          </w:tcPr>
          <w:p w:rsidR="005B719F" w:rsidRPr="00820DCB" w:rsidRDefault="005B719F" w:rsidP="005B719F">
            <w:pPr>
              <w:rPr>
                <w:rFonts w:ascii="Arial" w:eastAsia="Arial" w:hAnsi="Arial"/>
                <w:kern w:val="24"/>
                <w:sz w:val="52"/>
                <w:szCs w:val="52"/>
                <w:lang w:eastAsia="ja-JP"/>
              </w:rPr>
            </w:pPr>
          </w:p>
        </w:tc>
        <w:tc>
          <w:tcPr>
            <w:tcW w:w="3550" w:type="pct"/>
            <w:tcBorders>
              <w:top w:val="nil"/>
              <w:left w:val="nil"/>
              <w:bottom w:val="nil"/>
              <w:right w:val="nil"/>
            </w:tcBorders>
            <w:shd w:val="clear" w:color="auto" w:fill="auto"/>
            <w:tcMar>
              <w:left w:w="115" w:type="dxa"/>
              <w:bottom w:w="115" w:type="dxa"/>
            </w:tcMar>
          </w:tcPr>
          <w:p w:rsidR="005B719F" w:rsidRPr="007F48AF" w:rsidRDefault="005B719F" w:rsidP="005B719F">
            <w:pPr>
              <w:rPr>
                <w:rFonts w:ascii="Arial" w:eastAsia="MS Gothic" w:hAnsi="Arial"/>
                <w:color w:val="000000"/>
                <w:kern w:val="24"/>
                <w:sz w:val="72"/>
                <w:szCs w:val="72"/>
                <w:lang w:eastAsia="ja-JP"/>
              </w:rPr>
            </w:pPr>
            <w:r w:rsidRPr="007F48AF">
              <w:rPr>
                <w:rFonts w:ascii="Arial" w:hAnsi="Arial"/>
                <w:bCs/>
                <w:sz w:val="72"/>
                <w:szCs w:val="72"/>
                <w:lang w:eastAsia="en-GB"/>
              </w:rPr>
              <w:t xml:space="preserve">General and Course Regulations for </w:t>
            </w:r>
            <w:r w:rsidR="00820DCB" w:rsidRPr="007F48AF">
              <w:rPr>
                <w:rFonts w:ascii="Arial" w:hAnsi="Arial" w:cs="Arial"/>
                <w:sz w:val="72"/>
                <w:szCs w:val="72"/>
              </w:rPr>
              <w:t>Graduate and Post</w:t>
            </w:r>
            <w:r w:rsidR="00D97E12">
              <w:rPr>
                <w:rFonts w:ascii="Arial" w:hAnsi="Arial" w:cs="Arial"/>
                <w:sz w:val="72"/>
                <w:szCs w:val="72"/>
              </w:rPr>
              <w:t>graduate Awards and Degrees 2019-20</w:t>
            </w:r>
          </w:p>
        </w:tc>
      </w:tr>
      <w:tr w:rsidR="005B719F" w:rsidRPr="005B719F" w:rsidTr="005B719F">
        <w:trPr>
          <w:trHeight w:val="3641"/>
          <w:jc w:val="center"/>
        </w:trPr>
        <w:tc>
          <w:tcPr>
            <w:tcW w:w="5000" w:type="pct"/>
            <w:gridSpan w:val="2"/>
            <w:tcBorders>
              <w:top w:val="nil"/>
              <w:left w:val="nil"/>
              <w:bottom w:val="nil"/>
              <w:right w:val="nil"/>
            </w:tcBorders>
            <w:shd w:val="clear" w:color="auto" w:fill="auto"/>
          </w:tcPr>
          <w:tbl>
            <w:tblPr>
              <w:tblpPr w:leftFromText="180" w:rightFromText="180" w:vertAnchor="text" w:horzAnchor="page" w:tblpX="232" w:tblpY="928"/>
              <w:tblOverlap w:val="never"/>
              <w:tblW w:w="5000" w:type="pct"/>
              <w:tblBorders>
                <w:top w:val="single" w:sz="2" w:space="0" w:color="B2B2B2"/>
                <w:left w:val="single" w:sz="2" w:space="0" w:color="B2B2B2"/>
                <w:bottom w:val="single" w:sz="2" w:space="0" w:color="B2B2B2"/>
                <w:right w:val="single" w:sz="2" w:space="0" w:color="B2B2B2"/>
                <w:insideH w:val="single" w:sz="2" w:space="0" w:color="B2B2B2"/>
                <w:insideV w:val="single" w:sz="2" w:space="0" w:color="B2B2B2"/>
              </w:tblBorders>
              <w:tblLook w:val="04A0" w:firstRow="1" w:lastRow="0" w:firstColumn="1" w:lastColumn="0" w:noHBand="0" w:noVBand="1"/>
            </w:tblPr>
            <w:tblGrid>
              <w:gridCol w:w="1646"/>
              <w:gridCol w:w="2416"/>
              <w:gridCol w:w="1698"/>
              <w:gridCol w:w="2344"/>
              <w:gridCol w:w="1931"/>
            </w:tblGrid>
            <w:tr w:rsidR="005B719F" w:rsidRPr="005B719F" w:rsidTr="001164A5">
              <w:tc>
                <w:tcPr>
                  <w:tcW w:w="820"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Version No.</w:t>
                  </w:r>
                </w:p>
              </w:tc>
              <w:tc>
                <w:tcPr>
                  <w:tcW w:w="1204"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Description</w:t>
                  </w:r>
                </w:p>
              </w:tc>
              <w:tc>
                <w:tcPr>
                  <w:tcW w:w="846"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Author</w:t>
                  </w:r>
                </w:p>
              </w:tc>
              <w:tc>
                <w:tcPr>
                  <w:tcW w:w="1168"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Approval</w:t>
                  </w:r>
                </w:p>
              </w:tc>
              <w:tc>
                <w:tcPr>
                  <w:tcW w:w="962"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Effective Date</w:t>
                  </w:r>
                </w:p>
              </w:tc>
            </w:tr>
            <w:tr w:rsidR="005B719F" w:rsidRPr="005B719F" w:rsidTr="001164A5">
              <w:trPr>
                <w:trHeight w:val="390"/>
              </w:trPr>
              <w:tc>
                <w:tcPr>
                  <w:tcW w:w="820" w:type="pct"/>
                  <w:shd w:val="clear" w:color="auto" w:fill="auto"/>
                </w:tcPr>
                <w:p w:rsidR="005B719F" w:rsidRPr="005B719F" w:rsidRDefault="009C399B" w:rsidP="001164A5">
                  <w:pPr>
                    <w:spacing w:after="180" w:line="360" w:lineRule="auto"/>
                    <w:rPr>
                      <w:rFonts w:ascii="Arial" w:eastAsia="Arial" w:hAnsi="Arial" w:cs="Arial"/>
                      <w:noProof/>
                      <w:kern w:val="24"/>
                      <w:szCs w:val="24"/>
                      <w:lang w:eastAsia="en-GB"/>
                    </w:rPr>
                  </w:pPr>
                  <w:r>
                    <w:rPr>
                      <w:rFonts w:ascii="Arial" w:eastAsia="Arial" w:hAnsi="Arial" w:cs="Arial"/>
                      <w:noProof/>
                      <w:kern w:val="24"/>
                      <w:szCs w:val="24"/>
                      <w:lang w:eastAsia="en-GB"/>
                    </w:rPr>
                    <w:t>1</w:t>
                  </w:r>
                  <w:r w:rsidR="00CE103D">
                    <w:rPr>
                      <w:rFonts w:ascii="Arial" w:eastAsia="Arial" w:hAnsi="Arial" w:cs="Arial"/>
                      <w:noProof/>
                      <w:kern w:val="24"/>
                      <w:szCs w:val="24"/>
                      <w:lang w:eastAsia="en-GB"/>
                    </w:rPr>
                    <w:t>.0</w:t>
                  </w:r>
                </w:p>
              </w:tc>
              <w:tc>
                <w:tcPr>
                  <w:tcW w:w="1204" w:type="pct"/>
                  <w:shd w:val="clear" w:color="auto" w:fill="auto"/>
                </w:tcPr>
                <w:p w:rsidR="005B719F" w:rsidRPr="005B719F" w:rsidRDefault="00820DCB" w:rsidP="001164A5">
                  <w:pPr>
                    <w:spacing w:after="180" w:line="264" w:lineRule="auto"/>
                    <w:rPr>
                      <w:rFonts w:ascii="Arial" w:eastAsia="Arial" w:hAnsi="Arial" w:cs="Arial"/>
                      <w:bCs/>
                      <w:kern w:val="24"/>
                      <w:szCs w:val="24"/>
                      <w:lang w:eastAsia="ja-JP"/>
                    </w:rPr>
                  </w:pPr>
                  <w:r w:rsidRPr="00104F53">
                    <w:rPr>
                      <w:rFonts w:ascii="Arial" w:hAnsi="Arial" w:cs="Arial"/>
                    </w:rPr>
                    <w:t>General and Course Regulations for Graduate and Post</w:t>
                  </w:r>
                  <w:r w:rsidR="00D97E12">
                    <w:rPr>
                      <w:rFonts w:ascii="Arial" w:hAnsi="Arial" w:cs="Arial"/>
                    </w:rPr>
                    <w:t>graduate Awards and Degrees 2019-20</w:t>
                  </w:r>
                </w:p>
              </w:tc>
              <w:tc>
                <w:tcPr>
                  <w:tcW w:w="846" w:type="pct"/>
                  <w:shd w:val="clear" w:color="auto" w:fill="auto"/>
                </w:tcPr>
                <w:p w:rsidR="005B719F" w:rsidRPr="005B719F" w:rsidRDefault="00EF2D24" w:rsidP="001164A5">
                  <w:pPr>
                    <w:spacing w:after="180" w:line="360" w:lineRule="auto"/>
                    <w:rPr>
                      <w:rFonts w:ascii="Arial" w:eastAsia="Arial" w:hAnsi="Arial" w:cs="Arial"/>
                      <w:noProof/>
                      <w:kern w:val="24"/>
                      <w:szCs w:val="24"/>
                      <w:lang w:eastAsia="en-GB"/>
                    </w:rPr>
                  </w:pPr>
                  <w:r>
                    <w:rPr>
                      <w:rFonts w:ascii="Arial" w:eastAsia="Arial" w:hAnsi="Arial" w:cs="Arial"/>
                      <w:noProof/>
                      <w:kern w:val="24"/>
                      <w:szCs w:val="24"/>
                      <w:lang w:eastAsia="en-GB"/>
                    </w:rPr>
                    <w:t>Academic Regulations Review Group</w:t>
                  </w:r>
                </w:p>
              </w:tc>
              <w:tc>
                <w:tcPr>
                  <w:tcW w:w="1168"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n/a</w:t>
                  </w:r>
                </w:p>
              </w:tc>
              <w:tc>
                <w:tcPr>
                  <w:tcW w:w="962" w:type="pct"/>
                  <w:shd w:val="clear" w:color="auto" w:fill="auto"/>
                </w:tcPr>
                <w:p w:rsidR="005B719F" w:rsidRPr="005B719F" w:rsidRDefault="005B719F" w:rsidP="001164A5">
                  <w:pPr>
                    <w:spacing w:after="180" w:line="360" w:lineRule="auto"/>
                    <w:rPr>
                      <w:rFonts w:ascii="Arial" w:eastAsia="Arial" w:hAnsi="Arial" w:cs="Arial"/>
                      <w:noProof/>
                      <w:kern w:val="24"/>
                      <w:szCs w:val="24"/>
                      <w:lang w:eastAsia="en-GB"/>
                    </w:rPr>
                  </w:pPr>
                  <w:r w:rsidRPr="005B719F">
                    <w:rPr>
                      <w:rFonts w:ascii="Arial" w:eastAsia="Arial" w:hAnsi="Arial" w:cs="Arial"/>
                      <w:noProof/>
                      <w:kern w:val="24"/>
                      <w:szCs w:val="24"/>
                      <w:lang w:eastAsia="en-GB"/>
                    </w:rPr>
                    <w:t>01 Aug</w:t>
                  </w:r>
                  <w:r w:rsidR="004A0A50">
                    <w:rPr>
                      <w:rFonts w:ascii="Arial" w:eastAsia="Arial" w:hAnsi="Arial" w:cs="Arial"/>
                      <w:noProof/>
                      <w:kern w:val="24"/>
                      <w:szCs w:val="24"/>
                      <w:lang w:eastAsia="en-GB"/>
                    </w:rPr>
                    <w:t xml:space="preserve"> 201</w:t>
                  </w:r>
                  <w:r w:rsidR="00D97E12">
                    <w:rPr>
                      <w:rFonts w:ascii="Arial" w:eastAsia="Arial" w:hAnsi="Arial" w:cs="Arial"/>
                      <w:noProof/>
                      <w:kern w:val="24"/>
                      <w:szCs w:val="24"/>
                      <w:lang w:eastAsia="en-GB"/>
                    </w:rPr>
                    <w:t>9</w:t>
                  </w:r>
                </w:p>
              </w:tc>
            </w:tr>
          </w:tbl>
          <w:p w:rsidR="005B719F" w:rsidRPr="005B719F" w:rsidRDefault="005B719F" w:rsidP="005B719F">
            <w:pPr>
              <w:tabs>
                <w:tab w:val="left" w:pos="3559"/>
              </w:tabs>
              <w:spacing w:after="180" w:line="264" w:lineRule="auto"/>
              <w:rPr>
                <w:rFonts w:ascii="Arial" w:eastAsia="Arial" w:hAnsi="Arial"/>
                <w:kern w:val="24"/>
                <w:sz w:val="23"/>
                <w:lang w:eastAsia="ja-JP"/>
              </w:rPr>
            </w:pPr>
          </w:p>
        </w:tc>
      </w:tr>
      <w:tr w:rsidR="005B719F" w:rsidRPr="005B719F" w:rsidTr="005B719F">
        <w:trPr>
          <w:trHeight w:val="350"/>
          <w:jc w:val="center"/>
        </w:trPr>
        <w:tc>
          <w:tcPr>
            <w:tcW w:w="1450" w:type="pct"/>
            <w:tcBorders>
              <w:top w:val="nil"/>
              <w:left w:val="nil"/>
              <w:bottom w:val="nil"/>
            </w:tcBorders>
            <w:shd w:val="clear" w:color="auto" w:fill="B2B2B2"/>
            <w:vAlign w:val="center"/>
          </w:tcPr>
          <w:p w:rsidR="00B14E19" w:rsidRPr="005B719F" w:rsidRDefault="0074028F" w:rsidP="00EF2D24">
            <w:pPr>
              <w:jc w:val="center"/>
              <w:rPr>
                <w:rFonts w:ascii="Arial" w:eastAsia="Arial" w:hAnsi="Arial"/>
                <w:color w:val="FFFFFF"/>
                <w:kern w:val="24"/>
                <w:sz w:val="32"/>
                <w:szCs w:val="32"/>
                <w:lang w:eastAsia="ja-JP"/>
              </w:rPr>
            </w:pPr>
            <w:r>
              <w:rPr>
                <w:rFonts w:ascii="Arial" w:eastAsia="Arial" w:hAnsi="Arial"/>
                <w:color w:val="FFFFFF"/>
                <w:kern w:val="24"/>
                <w:sz w:val="32"/>
                <w:szCs w:val="32"/>
                <w:lang w:eastAsia="ja-JP"/>
              </w:rPr>
              <w:t>1</w:t>
            </w:r>
            <w:r w:rsidR="00FA08E5">
              <w:rPr>
                <w:rFonts w:ascii="Arial" w:eastAsia="Arial" w:hAnsi="Arial"/>
                <w:color w:val="FFFFFF"/>
                <w:kern w:val="24"/>
                <w:sz w:val="32"/>
                <w:szCs w:val="32"/>
                <w:lang w:eastAsia="ja-JP"/>
              </w:rPr>
              <w:t>/0</w:t>
            </w:r>
            <w:r w:rsidR="00EF2D24">
              <w:rPr>
                <w:rFonts w:ascii="Arial" w:eastAsia="Arial" w:hAnsi="Arial"/>
                <w:color w:val="FFFFFF"/>
                <w:kern w:val="24"/>
                <w:sz w:val="32"/>
                <w:szCs w:val="32"/>
                <w:lang w:eastAsia="ja-JP"/>
              </w:rPr>
              <w:t>8</w:t>
            </w:r>
            <w:r w:rsidR="00FA08E5">
              <w:rPr>
                <w:rFonts w:ascii="Arial" w:eastAsia="Arial" w:hAnsi="Arial"/>
                <w:color w:val="FFFFFF"/>
                <w:kern w:val="24"/>
                <w:sz w:val="32"/>
                <w:szCs w:val="32"/>
                <w:lang w:eastAsia="ja-JP"/>
              </w:rPr>
              <w:t>/201</w:t>
            </w:r>
            <w:r>
              <w:rPr>
                <w:rFonts w:ascii="Arial" w:eastAsia="Arial" w:hAnsi="Arial"/>
                <w:color w:val="FFFFFF"/>
                <w:kern w:val="24"/>
                <w:sz w:val="32"/>
                <w:szCs w:val="32"/>
                <w:lang w:eastAsia="ja-JP"/>
              </w:rPr>
              <w:t>9</w:t>
            </w:r>
          </w:p>
        </w:tc>
        <w:tc>
          <w:tcPr>
            <w:tcW w:w="3550" w:type="pct"/>
            <w:tcBorders>
              <w:top w:val="nil"/>
              <w:bottom w:val="nil"/>
              <w:right w:val="nil"/>
            </w:tcBorders>
            <w:shd w:val="clear" w:color="auto" w:fill="DDDDDD"/>
            <w:tcMar>
              <w:left w:w="216" w:type="dxa"/>
            </w:tcMar>
            <w:vAlign w:val="center"/>
          </w:tcPr>
          <w:p w:rsidR="005B719F" w:rsidRPr="005B719F" w:rsidRDefault="002960CC" w:rsidP="00CE103D">
            <w:pPr>
              <w:rPr>
                <w:rFonts w:ascii="Arial" w:eastAsia="Arial" w:hAnsi="Arial"/>
                <w:color w:val="FFFFFF"/>
                <w:kern w:val="24"/>
                <w:sz w:val="40"/>
                <w:szCs w:val="40"/>
                <w:lang w:eastAsia="ja-JP"/>
              </w:rPr>
            </w:pPr>
            <w:r>
              <w:rPr>
                <w:rFonts w:ascii="Arial" w:eastAsia="Arial" w:hAnsi="Arial"/>
                <w:color w:val="FFFFFF"/>
                <w:kern w:val="24"/>
                <w:sz w:val="40"/>
                <w:szCs w:val="40"/>
                <w:lang w:eastAsia="ja-JP"/>
              </w:rPr>
              <w:t xml:space="preserve">Version </w:t>
            </w:r>
            <w:r w:rsidR="009C399B">
              <w:rPr>
                <w:rFonts w:ascii="Arial" w:eastAsia="Arial" w:hAnsi="Arial"/>
                <w:color w:val="FFFFFF"/>
                <w:kern w:val="24"/>
                <w:sz w:val="40"/>
                <w:szCs w:val="40"/>
                <w:lang w:eastAsia="ja-JP"/>
              </w:rPr>
              <w:t>1</w:t>
            </w:r>
            <w:r w:rsidR="00CE103D">
              <w:rPr>
                <w:rFonts w:ascii="Arial" w:eastAsia="Arial" w:hAnsi="Arial"/>
                <w:color w:val="FFFFFF"/>
                <w:kern w:val="24"/>
                <w:sz w:val="40"/>
                <w:szCs w:val="40"/>
                <w:lang w:eastAsia="ja-JP"/>
              </w:rPr>
              <w:t>.0</w:t>
            </w:r>
          </w:p>
        </w:tc>
      </w:tr>
      <w:tr w:rsidR="005B719F" w:rsidRPr="005B719F" w:rsidTr="005B719F">
        <w:trPr>
          <w:trHeight w:val="1970"/>
          <w:jc w:val="center"/>
        </w:trPr>
        <w:tc>
          <w:tcPr>
            <w:tcW w:w="1450" w:type="pct"/>
            <w:tcBorders>
              <w:top w:val="nil"/>
              <w:left w:val="nil"/>
              <w:bottom w:val="nil"/>
              <w:right w:val="nil"/>
            </w:tcBorders>
            <w:shd w:val="clear" w:color="auto" w:fill="auto"/>
            <w:vAlign w:val="center"/>
          </w:tcPr>
          <w:p w:rsidR="005B719F" w:rsidRPr="005B719F" w:rsidRDefault="005B719F" w:rsidP="005B719F">
            <w:pPr>
              <w:rPr>
                <w:rFonts w:ascii="Arial" w:eastAsia="Arial" w:hAnsi="Arial"/>
                <w:color w:val="FFFFFF"/>
                <w:kern w:val="24"/>
                <w:sz w:val="36"/>
                <w:szCs w:val="36"/>
                <w:lang w:eastAsia="ja-JP"/>
              </w:rPr>
            </w:pPr>
          </w:p>
        </w:tc>
        <w:tc>
          <w:tcPr>
            <w:tcW w:w="3550" w:type="pct"/>
            <w:tcBorders>
              <w:top w:val="nil"/>
              <w:left w:val="nil"/>
              <w:bottom w:val="nil"/>
              <w:right w:val="nil"/>
            </w:tcBorders>
            <w:shd w:val="clear" w:color="auto" w:fill="auto"/>
            <w:tcMar>
              <w:top w:w="432" w:type="dxa"/>
              <w:left w:w="216" w:type="dxa"/>
              <w:right w:w="432" w:type="dxa"/>
            </w:tcMar>
          </w:tcPr>
          <w:p w:rsidR="00820DCB" w:rsidRDefault="00820DCB" w:rsidP="00820DCB">
            <w:pPr>
              <w:pStyle w:val="Calendar2"/>
              <w:ind w:left="0"/>
              <w:rPr>
                <w:sz w:val="22"/>
                <w:szCs w:val="22"/>
              </w:rPr>
            </w:pPr>
            <w:r>
              <w:rPr>
                <w:rFonts w:cs="Arial"/>
              </w:rPr>
              <w:t>General and Course Regulations for Graduate and Post</w:t>
            </w:r>
            <w:r w:rsidR="00004F1D">
              <w:rPr>
                <w:rFonts w:cs="Arial"/>
              </w:rPr>
              <w:t>graduate Awards and Degrees 2019-20</w:t>
            </w:r>
            <w:r w:rsidR="004A0A50">
              <w:rPr>
                <w:rFonts w:cs="Arial"/>
              </w:rPr>
              <w:t>.</w:t>
            </w:r>
            <w:r>
              <w:rPr>
                <w:sz w:val="22"/>
                <w:szCs w:val="22"/>
              </w:rPr>
              <w:t xml:space="preserve"> </w:t>
            </w:r>
          </w:p>
          <w:p w:rsidR="00820DCB" w:rsidRDefault="00820DCB" w:rsidP="00820DCB">
            <w:pPr>
              <w:pStyle w:val="Calendar2"/>
              <w:ind w:left="0"/>
              <w:rPr>
                <w:sz w:val="22"/>
                <w:szCs w:val="22"/>
              </w:rPr>
            </w:pPr>
          </w:p>
          <w:p w:rsidR="00820DCB" w:rsidRPr="00657A1D" w:rsidRDefault="00820DCB" w:rsidP="00820DCB">
            <w:pPr>
              <w:pStyle w:val="Calendar2"/>
              <w:ind w:left="0"/>
              <w:rPr>
                <w:sz w:val="22"/>
                <w:szCs w:val="22"/>
              </w:rPr>
            </w:pPr>
            <w:r>
              <w:rPr>
                <w:sz w:val="22"/>
                <w:szCs w:val="22"/>
              </w:rPr>
              <w:t>(Course</w:t>
            </w:r>
            <w:r w:rsidRPr="00657A1D">
              <w:rPr>
                <w:sz w:val="22"/>
                <w:szCs w:val="22"/>
              </w:rPr>
              <w:t xml:space="preserve"> Regulations 19-30 covering the post</w:t>
            </w:r>
            <w:r>
              <w:rPr>
                <w:sz w:val="22"/>
                <w:szCs w:val="22"/>
              </w:rPr>
              <w:t>graduate, continuing education and sub-degree courses of the four Faculties)</w:t>
            </w:r>
          </w:p>
          <w:p w:rsidR="005B719F" w:rsidRPr="005B719F" w:rsidRDefault="005B719F" w:rsidP="005B719F">
            <w:pPr>
              <w:spacing w:line="276" w:lineRule="auto"/>
              <w:rPr>
                <w:rFonts w:ascii="Arial" w:eastAsia="MS Gothic" w:hAnsi="Arial"/>
                <w:kern w:val="24"/>
                <w:szCs w:val="24"/>
                <w:lang w:eastAsia="ja-JP"/>
              </w:rPr>
            </w:pPr>
          </w:p>
          <w:p w:rsidR="005B719F" w:rsidRPr="005B719F" w:rsidRDefault="005B719F" w:rsidP="005B719F">
            <w:pPr>
              <w:spacing w:line="276" w:lineRule="auto"/>
              <w:rPr>
                <w:rFonts w:ascii="Arial" w:eastAsia="Arial" w:hAnsi="Arial" w:cs="Arial"/>
                <w:color w:val="7F7F7F"/>
                <w:sz w:val="16"/>
                <w:szCs w:val="16"/>
              </w:rPr>
            </w:pPr>
            <w:r w:rsidRPr="005B719F">
              <w:rPr>
                <w:rFonts w:ascii="Arial" w:eastAsia="Arial" w:hAnsi="Arial" w:cs="Arial"/>
                <w:b/>
                <w:color w:val="7F7F7F"/>
                <w:sz w:val="16"/>
                <w:szCs w:val="16"/>
              </w:rPr>
              <w:t>the place of useful learning</w:t>
            </w:r>
            <w:r w:rsidRPr="005B719F">
              <w:rPr>
                <w:rFonts w:ascii="Arial" w:eastAsia="Arial" w:hAnsi="Arial" w:cs="Arial"/>
                <w:color w:val="7F7F7F"/>
                <w:sz w:val="16"/>
                <w:szCs w:val="16"/>
              </w:rPr>
              <w:t xml:space="preserve"> </w:t>
            </w:r>
          </w:p>
          <w:p w:rsidR="005B719F" w:rsidRPr="005B719F" w:rsidRDefault="005B719F" w:rsidP="005B719F">
            <w:pPr>
              <w:rPr>
                <w:rFonts w:ascii="Arial" w:eastAsia="MS Gothic" w:hAnsi="Arial"/>
                <w:iCs/>
                <w:color w:val="000000"/>
                <w:kern w:val="24"/>
                <w:sz w:val="16"/>
                <w:szCs w:val="16"/>
                <w:lang w:eastAsia="ja-JP"/>
              </w:rPr>
            </w:pPr>
            <w:r w:rsidRPr="005B719F">
              <w:rPr>
                <w:rFonts w:ascii="Arial" w:eastAsia="Arial" w:hAnsi="Arial" w:cs="Arial"/>
                <w:color w:val="7F7F7F"/>
                <w:sz w:val="16"/>
                <w:szCs w:val="16"/>
              </w:rPr>
              <w:t>The University of Strathclyde is a charitable body, registered in Scotland, number SC015263</w:t>
            </w:r>
          </w:p>
        </w:tc>
      </w:tr>
    </w:tbl>
    <w:p w:rsidR="00FF62FE" w:rsidRDefault="00EF02F8" w:rsidP="00FF62FE">
      <w:pPr>
        <w:jc w:val="center"/>
        <w:rPr>
          <w:rFonts w:ascii="Arial" w:hAnsi="Arial" w:cs="Arial"/>
          <w:b/>
          <w:sz w:val="32"/>
          <w:szCs w:val="32"/>
        </w:rPr>
      </w:pPr>
      <w:r>
        <w:br w:type="page"/>
      </w:r>
      <w:r w:rsidR="00FF62FE" w:rsidRPr="00EA53BC">
        <w:rPr>
          <w:rFonts w:ascii="Arial" w:hAnsi="Arial" w:cs="Arial"/>
          <w:b/>
          <w:sz w:val="32"/>
          <w:szCs w:val="32"/>
        </w:rPr>
        <w:lastRenderedPageBreak/>
        <w:t>CONTENTS LIST</w:t>
      </w:r>
    </w:p>
    <w:p w:rsidR="00FF62FE" w:rsidRDefault="00FF62FE" w:rsidP="00FF62FE">
      <w:pPr>
        <w:jc w:val="center"/>
        <w:rPr>
          <w:rFonts w:ascii="Arial" w:hAnsi="Arial" w:cs="Arial"/>
          <w:b/>
          <w:sz w:val="32"/>
          <w:szCs w:val="32"/>
        </w:rPr>
      </w:pPr>
    </w:p>
    <w:p w:rsidR="00FF62FE" w:rsidRDefault="00FF62FE" w:rsidP="00FF62FE">
      <w:pPr>
        <w:ind w:left="1440" w:hanging="1440"/>
        <w:rPr>
          <w:rFonts w:ascii="Arial" w:hAnsi="Arial" w:cs="Arial"/>
          <w:b/>
          <w:sz w:val="32"/>
          <w:szCs w:val="32"/>
        </w:rPr>
      </w:pPr>
      <w:r>
        <w:rPr>
          <w:rFonts w:ascii="Arial" w:hAnsi="Arial" w:cs="Arial"/>
          <w:b/>
          <w:sz w:val="32"/>
          <w:szCs w:val="32"/>
        </w:rPr>
        <w:t>GENERAL REGULATIONS</w:t>
      </w:r>
    </w:p>
    <w:p w:rsidR="00902FDF" w:rsidRPr="00EA53BC" w:rsidRDefault="00902FDF" w:rsidP="00FF62FE">
      <w:pPr>
        <w:ind w:left="1440" w:hanging="1440"/>
        <w:rPr>
          <w:rFonts w:ascii="Arial" w:hAnsi="Arial" w:cs="Arial"/>
          <w:b/>
          <w:sz w:val="32"/>
          <w:szCs w:val="32"/>
        </w:rPr>
      </w:pPr>
    </w:p>
    <w:p w:rsidR="00E80B3F" w:rsidRPr="00E80B3F" w:rsidRDefault="00E80B3F" w:rsidP="00FF62FE">
      <w:pPr>
        <w:rPr>
          <w:rFonts w:ascii="Arial" w:hAnsi="Arial" w:cs="Arial"/>
          <w:b/>
          <w:sz w:val="32"/>
          <w:szCs w:val="32"/>
        </w:rPr>
      </w:pPr>
      <w:r w:rsidRPr="00E80B3F">
        <w:rPr>
          <w:rFonts w:ascii="Arial" w:hAnsi="Arial" w:cs="Arial"/>
        </w:rPr>
        <w:t>General Regulations for Taught Masters Degrees, Postgraduate Diplomas and Postgraduate Certificates</w:t>
      </w:r>
      <w:r w:rsidRPr="00E80B3F">
        <w:rPr>
          <w:rFonts w:ascii="Arial" w:hAnsi="Arial" w:cs="Arial"/>
          <w:b/>
          <w:sz w:val="32"/>
          <w:szCs w:val="32"/>
        </w:rPr>
        <w:t xml:space="preserve"> </w:t>
      </w:r>
    </w:p>
    <w:p w:rsidR="00E80B3F" w:rsidRDefault="00E80B3F" w:rsidP="00FF62FE">
      <w:pPr>
        <w:rPr>
          <w:rFonts w:ascii="Arial" w:hAnsi="Arial" w:cs="Arial"/>
          <w:b/>
          <w:sz w:val="32"/>
          <w:szCs w:val="32"/>
        </w:rPr>
      </w:pPr>
    </w:p>
    <w:p w:rsidR="00FF62FE" w:rsidRDefault="00FF62FE" w:rsidP="00FF62FE">
      <w:pPr>
        <w:rPr>
          <w:rFonts w:ascii="Arial" w:hAnsi="Arial" w:cs="Arial"/>
          <w:b/>
          <w:sz w:val="32"/>
          <w:szCs w:val="32"/>
        </w:rPr>
      </w:pPr>
      <w:r>
        <w:rPr>
          <w:rFonts w:ascii="Arial" w:hAnsi="Arial" w:cs="Arial"/>
          <w:b/>
          <w:sz w:val="32"/>
          <w:szCs w:val="32"/>
        </w:rPr>
        <w:t>FACULTY OF SCIENCE</w:t>
      </w:r>
    </w:p>
    <w:p w:rsidR="00902FDF" w:rsidRPr="00EA53BC" w:rsidRDefault="00902FDF" w:rsidP="00FF62FE">
      <w:pPr>
        <w:rPr>
          <w:rFonts w:ascii="Arial" w:hAnsi="Arial" w:cs="Arial"/>
          <w:b/>
          <w:sz w:val="32"/>
          <w:szCs w:val="32"/>
        </w:rPr>
      </w:pPr>
    </w:p>
    <w:p w:rsidR="00902FDF" w:rsidRDefault="002803E0" w:rsidP="002803E0">
      <w:pPr>
        <w:rPr>
          <w:rFonts w:ascii="Arial" w:hAnsi="Arial" w:cs="Arial"/>
          <w:b/>
          <w:szCs w:val="24"/>
        </w:rPr>
      </w:pPr>
      <w:r>
        <w:rPr>
          <w:rFonts w:ascii="Arial" w:hAnsi="Arial" w:cs="Arial"/>
          <w:b/>
          <w:szCs w:val="24"/>
        </w:rPr>
        <w:t>19.12</w:t>
      </w:r>
      <w:r>
        <w:rPr>
          <w:rFonts w:ascii="Arial" w:hAnsi="Arial" w:cs="Arial"/>
          <w:b/>
          <w:szCs w:val="24"/>
        </w:rPr>
        <w:tab/>
      </w:r>
      <w:r>
        <w:rPr>
          <w:rFonts w:ascii="Arial" w:hAnsi="Arial" w:cs="Arial"/>
          <w:b/>
          <w:szCs w:val="24"/>
        </w:rPr>
        <w:tab/>
      </w:r>
      <w:r w:rsidR="00FF62FE" w:rsidRPr="00EA53BC">
        <w:rPr>
          <w:rFonts w:ascii="Arial" w:hAnsi="Arial" w:cs="Arial"/>
          <w:b/>
          <w:szCs w:val="24"/>
        </w:rPr>
        <w:t xml:space="preserve">DEPARTMENT </w:t>
      </w:r>
      <w:r w:rsidR="00FF62FE">
        <w:rPr>
          <w:rFonts w:ascii="Arial" w:hAnsi="Arial" w:cs="Arial"/>
          <w:b/>
          <w:szCs w:val="24"/>
        </w:rPr>
        <w:t>OF CHEMISTRY, PURE AND APPLIED</w:t>
      </w:r>
    </w:p>
    <w:p w:rsidR="00FF62FE" w:rsidRPr="00EA53BC" w:rsidRDefault="00FF62FE" w:rsidP="00FF62FE">
      <w:pPr>
        <w:ind w:left="720" w:firstLine="720"/>
        <w:rPr>
          <w:rFonts w:ascii="Arial" w:hAnsi="Arial" w:cs="Arial"/>
          <w:b/>
          <w:szCs w:val="24"/>
        </w:rPr>
      </w:pPr>
      <w:r>
        <w:rPr>
          <w:rFonts w:ascii="Arial" w:hAnsi="Arial" w:cs="Arial"/>
          <w:b/>
          <w:szCs w:val="24"/>
        </w:rPr>
        <w:tab/>
      </w:r>
    </w:p>
    <w:p w:rsidR="00FF62FE" w:rsidRPr="00D03EE2" w:rsidRDefault="00FF62FE" w:rsidP="00FF62FE">
      <w:pPr>
        <w:pStyle w:val="NoSpacing"/>
        <w:ind w:left="720" w:firstLine="720"/>
        <w:rPr>
          <w:rFonts w:ascii="Arial" w:hAnsi="Arial" w:cs="Arial"/>
          <w:color w:val="0D0D0D" w:themeColor="text1" w:themeTint="F2"/>
          <w:szCs w:val="24"/>
        </w:rPr>
      </w:pPr>
      <w:r w:rsidRPr="00D03EE2">
        <w:rPr>
          <w:rFonts w:ascii="Arial" w:hAnsi="Arial" w:cs="Arial"/>
          <w:color w:val="000000" w:themeColor="text1"/>
          <w:szCs w:val="24"/>
          <w14:textFill>
            <w14:solidFill>
              <w14:schemeClr w14:val="tx1">
                <w14:lumMod w14:val="95000"/>
                <w14:lumOff w14:val="5000"/>
                <w14:lumMod w14:val="95000"/>
                <w14:lumOff w14:val="5000"/>
              </w14:schemeClr>
            </w14:solidFill>
          </w14:textFill>
        </w:rPr>
        <w:t>MSc in Forensic Science</w:t>
      </w:r>
      <w:r w:rsidRPr="00D03EE2">
        <w:rPr>
          <w:rFonts w:ascii="Arial" w:hAnsi="Arial" w:cs="Arial"/>
          <w:color w:val="0D0D0D" w:themeColor="text1" w:themeTint="F2"/>
          <w:szCs w:val="24"/>
        </w:rPr>
        <w:tab/>
      </w:r>
    </w:p>
    <w:p w:rsidR="00FF62FE" w:rsidRPr="008005D3" w:rsidRDefault="00FF62FE" w:rsidP="00FF62FE">
      <w:pPr>
        <w:pStyle w:val="NoSpacing"/>
        <w:ind w:left="720" w:firstLine="720"/>
        <w:rPr>
          <w:rFonts w:ascii="Arial" w:hAnsi="Arial" w:cs="Arial"/>
          <w:color w:val="0D0D0D" w:themeColor="text1" w:themeTint="F2"/>
          <w:szCs w:val="24"/>
        </w:rPr>
      </w:pPr>
      <w:r w:rsidRPr="00B005E3">
        <w:rPr>
          <w:rFonts w:ascii="Arial" w:hAnsi="Arial" w:cs="Arial"/>
          <w:color w:val="0D0D0D" w:themeColor="text1" w:themeTint="F2"/>
          <w:szCs w:val="24"/>
        </w:rPr>
        <w:t>MSc in Forensic Science Studies</w:t>
      </w:r>
      <w:r w:rsidRPr="008005D3">
        <w:rPr>
          <w:rFonts w:ascii="Arial" w:hAnsi="Arial" w:cs="Arial"/>
          <w:color w:val="0D0D0D" w:themeColor="text1" w:themeTint="F2"/>
          <w:szCs w:val="24"/>
        </w:rPr>
        <w:tab/>
      </w:r>
    </w:p>
    <w:p w:rsidR="00FF62FE" w:rsidRPr="008005D3" w:rsidRDefault="00FF62FE" w:rsidP="00FF62FE">
      <w:pPr>
        <w:pStyle w:val="NoSpacing"/>
        <w:ind w:left="720" w:firstLine="720"/>
        <w:rPr>
          <w:rFonts w:ascii="Arial" w:hAnsi="Arial" w:cs="Arial"/>
          <w:color w:val="0D0D0D" w:themeColor="text1" w:themeTint="F2"/>
          <w:szCs w:val="24"/>
        </w:rPr>
      </w:pPr>
      <w:r w:rsidRPr="00B005E3">
        <w:rPr>
          <w:rFonts w:ascii="Arial" w:hAnsi="Arial" w:cs="Arial"/>
          <w:color w:val="0D0D0D" w:themeColor="text1" w:themeTint="F2"/>
          <w:szCs w:val="24"/>
        </w:rPr>
        <w:t>MSc in Forensic Science (Distance Learning)</w:t>
      </w:r>
      <w:r w:rsidRPr="00B005E3">
        <w:rPr>
          <w:rFonts w:ascii="Arial" w:hAnsi="Arial" w:cs="Arial"/>
          <w:color w:val="0D0D0D" w:themeColor="text1" w:themeTint="F2"/>
          <w:szCs w:val="24"/>
        </w:rPr>
        <w:tab/>
      </w:r>
    </w:p>
    <w:p w:rsidR="00FF62FE" w:rsidRDefault="00FF62FE" w:rsidP="00FF62FE">
      <w:pPr>
        <w:pStyle w:val="NoSpacing"/>
        <w:ind w:left="720" w:firstLine="720"/>
        <w:rPr>
          <w:rFonts w:ascii="Arial" w:hAnsi="Arial" w:cs="Arial"/>
          <w:szCs w:val="24"/>
        </w:rPr>
      </w:pPr>
      <w:r w:rsidRPr="00EA53BC">
        <w:rPr>
          <w:rFonts w:ascii="Arial" w:hAnsi="Arial" w:cs="Arial"/>
          <w:szCs w:val="24"/>
        </w:rPr>
        <w:t>MSc in Optical Medical Imaging Entrepreneurship</w:t>
      </w:r>
    </w:p>
    <w:p w:rsidR="00FF62FE" w:rsidRPr="00FF62FE" w:rsidRDefault="00FF62FE" w:rsidP="00FF62FE">
      <w:pPr>
        <w:pStyle w:val="NoSpacing"/>
        <w:ind w:firstLine="720"/>
        <w:rPr>
          <w:rFonts w:ascii="Calibri" w:hAnsi="Calibri"/>
          <w:b/>
          <w:sz w:val="22"/>
          <w:szCs w:val="22"/>
        </w:rPr>
      </w:pPr>
      <w:r w:rsidRPr="00EA53BC">
        <w:rPr>
          <w:rFonts w:ascii="Arial" w:hAnsi="Arial" w:cs="Arial"/>
          <w:b/>
          <w:szCs w:val="24"/>
        </w:rPr>
        <w:tab/>
      </w:r>
      <w:r>
        <w:rPr>
          <w:b/>
        </w:rPr>
        <w:tab/>
      </w:r>
      <w:r>
        <w:rPr>
          <w:b/>
        </w:rPr>
        <w:tab/>
      </w:r>
      <w:r>
        <w:rPr>
          <w:b/>
        </w:rPr>
        <w:tab/>
      </w:r>
    </w:p>
    <w:p w:rsidR="00902FDF" w:rsidRDefault="002803E0" w:rsidP="002803E0">
      <w:pPr>
        <w:rPr>
          <w:rFonts w:ascii="Arial" w:hAnsi="Arial" w:cs="Arial"/>
          <w:b/>
          <w:szCs w:val="24"/>
        </w:rPr>
      </w:pPr>
      <w:r>
        <w:rPr>
          <w:rFonts w:ascii="Arial" w:hAnsi="Arial" w:cs="Arial"/>
          <w:b/>
          <w:szCs w:val="24"/>
        </w:rPr>
        <w:t>19.13</w:t>
      </w:r>
      <w:r>
        <w:rPr>
          <w:rFonts w:ascii="Arial" w:hAnsi="Arial" w:cs="Arial"/>
          <w:b/>
          <w:szCs w:val="24"/>
        </w:rPr>
        <w:tab/>
      </w:r>
      <w:r>
        <w:rPr>
          <w:rFonts w:ascii="Arial" w:hAnsi="Arial" w:cs="Arial"/>
          <w:b/>
          <w:szCs w:val="24"/>
        </w:rPr>
        <w:tab/>
      </w:r>
      <w:r w:rsidR="00FF62FE" w:rsidRPr="00EA53BC">
        <w:rPr>
          <w:rFonts w:ascii="Arial" w:hAnsi="Arial" w:cs="Arial"/>
          <w:b/>
          <w:szCs w:val="24"/>
        </w:rPr>
        <w:t>DEPARTMENT OF COMPUTER AND INFORMATION SCIENCES</w:t>
      </w:r>
      <w:r w:rsidR="00FF62FE">
        <w:rPr>
          <w:rFonts w:ascii="Arial" w:hAnsi="Arial" w:cs="Arial"/>
          <w:b/>
          <w:szCs w:val="24"/>
        </w:rPr>
        <w:tab/>
        <w:t xml:space="preserve"> </w:t>
      </w:r>
    </w:p>
    <w:p w:rsidR="00FF62FE" w:rsidRPr="00EA53BC" w:rsidRDefault="00FF62FE" w:rsidP="00FF62FE">
      <w:pPr>
        <w:ind w:left="720" w:firstLine="720"/>
        <w:rPr>
          <w:rFonts w:ascii="Arial" w:hAnsi="Arial" w:cs="Arial"/>
          <w:b/>
          <w:szCs w:val="24"/>
        </w:rPr>
      </w:pPr>
      <w:r>
        <w:rPr>
          <w:rFonts w:ascii="Arial" w:hAnsi="Arial" w:cs="Arial"/>
          <w:b/>
          <w:szCs w:val="24"/>
        </w:rPr>
        <w:t xml:space="preserve"> </w:t>
      </w:r>
      <w:r w:rsidRPr="00EA53BC">
        <w:rPr>
          <w:rFonts w:ascii="Arial" w:hAnsi="Arial" w:cs="Arial"/>
          <w:b/>
          <w:szCs w:val="24"/>
        </w:rPr>
        <w:t xml:space="preserve">         </w:t>
      </w:r>
      <w:r>
        <w:rPr>
          <w:rFonts w:ascii="Arial" w:hAnsi="Arial" w:cs="Arial"/>
          <w:b/>
          <w:szCs w:val="24"/>
        </w:rPr>
        <w:t xml:space="preserve">                              </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Information and Library Studies</w:t>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Information Management</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Advanced Computer Science</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Adva</w:t>
      </w:r>
      <w:r>
        <w:rPr>
          <w:rFonts w:ascii="Arial" w:hAnsi="Arial" w:cs="Arial"/>
          <w:szCs w:val="24"/>
        </w:rPr>
        <w:t>nced Software Engineering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F62FE" w:rsidRPr="00EA53BC" w:rsidRDefault="00FF62FE" w:rsidP="00142A3B">
      <w:pPr>
        <w:pStyle w:val="NoSpacing"/>
        <w:ind w:left="720" w:firstLine="720"/>
        <w:rPr>
          <w:rFonts w:ascii="Arial" w:hAnsi="Arial" w:cs="Arial"/>
          <w:szCs w:val="24"/>
        </w:rPr>
      </w:pPr>
      <w:r w:rsidRPr="00EA53BC">
        <w:rPr>
          <w:rFonts w:ascii="Arial" w:hAnsi="Arial" w:cs="Arial"/>
          <w:szCs w:val="24"/>
        </w:rPr>
        <w:t>MSc in Enter</w:t>
      </w:r>
      <w:r w:rsidR="00142A3B">
        <w:rPr>
          <w:rFonts w:ascii="Arial" w:hAnsi="Arial" w:cs="Arial"/>
          <w:szCs w:val="24"/>
        </w:rPr>
        <w:t>prise Information Systems</w:t>
      </w:r>
      <w:r w:rsidR="00142A3B">
        <w:rPr>
          <w:rFonts w:ascii="Arial" w:hAnsi="Arial" w:cs="Arial"/>
          <w:szCs w:val="24"/>
        </w:rPr>
        <w:tab/>
      </w:r>
      <w:r w:rsidR="00142A3B">
        <w:rPr>
          <w:rFonts w:ascii="Arial" w:hAnsi="Arial" w:cs="Arial"/>
          <w:szCs w:val="24"/>
        </w:rPr>
        <w:tab/>
      </w:r>
      <w:r w:rsidR="00142A3B">
        <w:rPr>
          <w:rFonts w:ascii="Arial" w:hAnsi="Arial" w:cs="Arial"/>
          <w:szCs w:val="24"/>
        </w:rPr>
        <w:tab/>
      </w:r>
      <w:r w:rsidR="00142A3B">
        <w:rPr>
          <w:rFonts w:ascii="Arial" w:hAnsi="Arial" w:cs="Arial"/>
          <w:szCs w:val="24"/>
        </w:rPr>
        <w:tab/>
      </w:r>
      <w:r w:rsidR="00142A3B">
        <w:rPr>
          <w:rFonts w:ascii="Arial" w:hAnsi="Arial" w:cs="Arial"/>
          <w:szCs w:val="24"/>
        </w:rPr>
        <w:tab/>
      </w:r>
      <w:r w:rsidR="00142A3B">
        <w:rPr>
          <w:rFonts w:ascii="Arial" w:hAnsi="Arial" w:cs="Arial"/>
          <w:szCs w:val="24"/>
        </w:rPr>
        <w:tab/>
      </w:r>
      <w:r w:rsidR="00142A3B">
        <w:rPr>
          <w:rFonts w:ascii="Arial" w:hAnsi="Arial" w:cs="Arial"/>
          <w:szCs w:val="24"/>
        </w:rPr>
        <w:tab/>
      </w:r>
      <w:r w:rsidRPr="00EA53BC">
        <w:rPr>
          <w:rFonts w:ascii="Arial" w:hAnsi="Arial" w:cs="Arial"/>
          <w:szCs w:val="24"/>
        </w:rPr>
        <w:t>MSc i</w:t>
      </w:r>
      <w:r>
        <w:rPr>
          <w:rFonts w:ascii="Arial" w:hAnsi="Arial" w:cs="Arial"/>
          <w:szCs w:val="24"/>
        </w:rPr>
        <w:t>n Digital Health System</w:t>
      </w:r>
      <w:r w:rsidR="00974601">
        <w:rPr>
          <w:rFonts w:ascii="Arial" w:hAnsi="Arial" w:cs="Arial"/>
          <w:szCs w:val="24"/>
        </w:rPr>
        <w: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F62FE" w:rsidRDefault="00FF62FE" w:rsidP="00FF62FE">
      <w:pPr>
        <w:pStyle w:val="NoSpacing"/>
        <w:ind w:left="720" w:firstLine="720"/>
        <w:rPr>
          <w:rFonts w:ascii="Arial" w:hAnsi="Arial" w:cs="Arial"/>
          <w:szCs w:val="24"/>
        </w:rPr>
      </w:pPr>
      <w:r w:rsidRPr="00EA53BC">
        <w:rPr>
          <w:rFonts w:ascii="Arial" w:hAnsi="Arial" w:cs="Arial"/>
          <w:szCs w:val="24"/>
        </w:rPr>
        <w:t>MSc in Software Development</w:t>
      </w:r>
    </w:p>
    <w:p w:rsidR="00E45B56" w:rsidRPr="00E45B56" w:rsidRDefault="00E45B56" w:rsidP="00E45B56">
      <w:pPr>
        <w:pStyle w:val="p3toc3"/>
        <w:rPr>
          <w:rFonts w:cs="Arial"/>
          <w:b w:val="0"/>
        </w:rPr>
      </w:pPr>
      <w:r w:rsidRPr="00E45B56">
        <w:rPr>
          <w:rFonts w:cs="Arial"/>
          <w:b w:val="0"/>
        </w:rPr>
        <w:t>MSc in Artificial Intelligence and Applications</w:t>
      </w:r>
    </w:p>
    <w:p w:rsidR="009E2D3C" w:rsidRPr="009E2D3C" w:rsidRDefault="009E2D3C" w:rsidP="009E2D3C">
      <w:pPr>
        <w:pStyle w:val="p3toc3"/>
        <w:rPr>
          <w:rFonts w:cs="Arial"/>
          <w:b w:val="0"/>
        </w:rPr>
      </w:pPr>
      <w:r w:rsidRPr="009E2D3C">
        <w:rPr>
          <w:rFonts w:cs="Arial"/>
          <w:b w:val="0"/>
        </w:rPr>
        <w:t>MSc in Cyber Security</w:t>
      </w:r>
    </w:p>
    <w:p w:rsidR="00E45B56" w:rsidRPr="00E45B56" w:rsidRDefault="00E45B56" w:rsidP="00FF62FE">
      <w:pPr>
        <w:pStyle w:val="NoSpacing"/>
        <w:ind w:left="720" w:firstLine="720"/>
        <w:rPr>
          <w:rFonts w:ascii="Arial" w:hAnsi="Arial" w:cs="Arial"/>
          <w:szCs w:val="24"/>
        </w:rPr>
      </w:pPr>
    </w:p>
    <w:p w:rsidR="00FF62FE" w:rsidRDefault="00FF62FE" w:rsidP="00FF62FE">
      <w:pPr>
        <w:rPr>
          <w:rFonts w:ascii="Arial" w:hAnsi="Arial" w:cs="Arial"/>
          <w:b/>
          <w:szCs w:val="24"/>
        </w:rPr>
      </w:pPr>
    </w:p>
    <w:p w:rsidR="00FF62FE" w:rsidRDefault="002803E0" w:rsidP="002803E0">
      <w:pPr>
        <w:rPr>
          <w:rFonts w:ascii="Arial" w:hAnsi="Arial" w:cs="Arial"/>
          <w:b/>
          <w:szCs w:val="24"/>
        </w:rPr>
      </w:pPr>
      <w:r>
        <w:rPr>
          <w:rFonts w:ascii="Arial" w:hAnsi="Arial" w:cs="Arial"/>
          <w:b/>
          <w:szCs w:val="24"/>
        </w:rPr>
        <w:t>19.15</w:t>
      </w:r>
      <w:r>
        <w:rPr>
          <w:rFonts w:ascii="Arial" w:hAnsi="Arial" w:cs="Arial"/>
          <w:b/>
          <w:szCs w:val="24"/>
        </w:rPr>
        <w:tab/>
      </w:r>
      <w:r>
        <w:rPr>
          <w:rFonts w:ascii="Arial" w:hAnsi="Arial" w:cs="Arial"/>
          <w:b/>
          <w:szCs w:val="24"/>
        </w:rPr>
        <w:tab/>
      </w:r>
      <w:r w:rsidR="00FF62FE" w:rsidRPr="00EA53BC">
        <w:rPr>
          <w:rFonts w:ascii="Arial" w:hAnsi="Arial" w:cs="Arial"/>
          <w:b/>
          <w:szCs w:val="24"/>
        </w:rPr>
        <w:t xml:space="preserve">DEPARTMENT </w:t>
      </w:r>
      <w:r w:rsidR="00FF62FE">
        <w:rPr>
          <w:rFonts w:ascii="Arial" w:hAnsi="Arial" w:cs="Arial"/>
          <w:b/>
          <w:szCs w:val="24"/>
        </w:rPr>
        <w:t>OF MATHEMATICS AND STATISTICS</w:t>
      </w:r>
    </w:p>
    <w:p w:rsidR="00902FDF" w:rsidRDefault="00902FDF" w:rsidP="00FF62FE">
      <w:pPr>
        <w:ind w:left="720" w:firstLine="720"/>
        <w:rPr>
          <w:rFonts w:ascii="Arial" w:hAnsi="Arial" w:cs="Arial"/>
          <w:b/>
          <w:szCs w:val="24"/>
        </w:rPr>
      </w:pP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Applied Mathematical Sciences</w:t>
      </w:r>
      <w:r w:rsidRPr="00EA53BC">
        <w:rPr>
          <w:rFonts w:ascii="Arial" w:hAnsi="Arial" w:cs="Arial"/>
          <w:szCs w:val="24"/>
        </w:rPr>
        <w:tab/>
      </w:r>
    </w:p>
    <w:p w:rsidR="00FF62FE" w:rsidRDefault="00FF62FE" w:rsidP="00FF62FE">
      <w:pPr>
        <w:pStyle w:val="NoSpacing"/>
        <w:ind w:left="720" w:firstLine="720"/>
        <w:rPr>
          <w:rFonts w:ascii="Arial" w:hAnsi="Arial" w:cs="Arial"/>
          <w:szCs w:val="24"/>
        </w:rPr>
      </w:pPr>
      <w:r w:rsidRPr="00EA53BC">
        <w:rPr>
          <w:rFonts w:ascii="Arial" w:hAnsi="Arial" w:cs="Arial"/>
          <w:szCs w:val="24"/>
        </w:rPr>
        <w:t>MSc in</w:t>
      </w:r>
      <w:r>
        <w:rPr>
          <w:rFonts w:ascii="Arial" w:hAnsi="Arial" w:cs="Arial"/>
          <w:szCs w:val="24"/>
        </w:rPr>
        <w:t xml:space="preserve"> Quantitative Finance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EA53BC">
        <w:rPr>
          <w:rFonts w:ascii="Arial" w:hAnsi="Arial" w:cs="Arial"/>
          <w:szCs w:val="24"/>
        </w:rPr>
        <w:t>MSc in Applied Statistics in Health Sciences</w:t>
      </w:r>
    </w:p>
    <w:p w:rsidR="00347FB0" w:rsidRPr="00347FB0" w:rsidRDefault="00347FB0" w:rsidP="00347FB0">
      <w:pPr>
        <w:pStyle w:val="NoSpacing"/>
        <w:ind w:left="720" w:firstLine="720"/>
        <w:rPr>
          <w:rFonts w:ascii="Arial" w:hAnsi="Arial" w:cs="Arial"/>
          <w:szCs w:val="24"/>
        </w:rPr>
      </w:pPr>
      <w:r w:rsidRPr="00347FB0">
        <w:rPr>
          <w:rFonts w:ascii="Arial" w:hAnsi="Arial" w:cs="Arial"/>
          <w:szCs w:val="24"/>
        </w:rPr>
        <w:t>MSc in Applied Statistics</w:t>
      </w:r>
    </w:p>
    <w:p w:rsidR="00FF62FE" w:rsidRDefault="00FF62FE" w:rsidP="00FF62FE">
      <w:pPr>
        <w:pStyle w:val="NoSpacing"/>
        <w:ind w:left="720" w:firstLine="720"/>
        <w:rPr>
          <w:rFonts w:ascii="Arial" w:hAnsi="Arial" w:cs="Arial"/>
          <w:szCs w:val="24"/>
        </w:rPr>
      </w:pPr>
      <w:r w:rsidRPr="00EA53BC">
        <w:rPr>
          <w:rFonts w:ascii="Arial" w:hAnsi="Arial" w:cs="Arial"/>
          <w:szCs w:val="24"/>
        </w:rPr>
        <w:t>MSc in Actuarial Science</w:t>
      </w:r>
    </w:p>
    <w:p w:rsidR="00FF62FE" w:rsidRPr="00EA53BC" w:rsidRDefault="00FF62FE" w:rsidP="00FF62FE">
      <w:pPr>
        <w:pStyle w:val="NoSpacing"/>
        <w:ind w:left="720" w:firstLine="720"/>
        <w:rPr>
          <w:rFonts w:ascii="Arial" w:hAnsi="Arial" w:cs="Arial"/>
          <w:szCs w:val="24"/>
        </w:rPr>
      </w:pPr>
    </w:p>
    <w:p w:rsidR="00FF62FE" w:rsidRDefault="002803E0" w:rsidP="002803E0">
      <w:pPr>
        <w:rPr>
          <w:rFonts w:ascii="Arial" w:hAnsi="Arial" w:cs="Arial"/>
          <w:b/>
          <w:szCs w:val="24"/>
        </w:rPr>
      </w:pPr>
      <w:r>
        <w:rPr>
          <w:rFonts w:ascii="Arial" w:hAnsi="Arial" w:cs="Arial"/>
          <w:b/>
          <w:szCs w:val="24"/>
        </w:rPr>
        <w:t>19.17</w:t>
      </w:r>
      <w:r>
        <w:rPr>
          <w:rFonts w:ascii="Arial" w:hAnsi="Arial" w:cs="Arial"/>
          <w:b/>
          <w:szCs w:val="24"/>
        </w:rPr>
        <w:tab/>
      </w:r>
      <w:r>
        <w:rPr>
          <w:rFonts w:ascii="Arial" w:hAnsi="Arial" w:cs="Arial"/>
          <w:b/>
          <w:szCs w:val="24"/>
        </w:rPr>
        <w:tab/>
      </w:r>
      <w:r w:rsidR="00FF62FE">
        <w:rPr>
          <w:rFonts w:ascii="Arial" w:hAnsi="Arial" w:cs="Arial"/>
          <w:b/>
          <w:szCs w:val="24"/>
        </w:rPr>
        <w:t>DEPARTMENT OF PHYSICS</w:t>
      </w:r>
      <w:r w:rsidR="00FF62FE">
        <w:rPr>
          <w:rFonts w:ascii="Arial" w:hAnsi="Arial" w:cs="Arial"/>
          <w:b/>
          <w:szCs w:val="24"/>
        </w:rPr>
        <w:tab/>
      </w:r>
    </w:p>
    <w:p w:rsidR="00902FDF" w:rsidRDefault="00902FDF" w:rsidP="00FF62FE">
      <w:pPr>
        <w:ind w:left="720" w:firstLine="720"/>
        <w:rPr>
          <w:rFonts w:ascii="Arial" w:hAnsi="Arial" w:cs="Arial"/>
          <w:b/>
          <w:szCs w:val="24"/>
        </w:rPr>
      </w:pP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Advanced Physics</w:t>
      </w:r>
      <w:r w:rsidRPr="002C2CD4">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Nanoscience</w:t>
      </w:r>
      <w:r w:rsidRPr="002C2CD4">
        <w:rPr>
          <w:rFonts w:ascii="Arial" w:hAnsi="Arial" w:cs="Arial"/>
          <w:szCs w:val="24"/>
        </w:rPr>
        <w:tab/>
      </w:r>
    </w:p>
    <w:p w:rsidR="00FF62FE" w:rsidRDefault="00FF62FE" w:rsidP="00FF62FE">
      <w:pPr>
        <w:pStyle w:val="NoSpacing"/>
        <w:ind w:left="720" w:firstLine="720"/>
        <w:rPr>
          <w:rFonts w:ascii="Arial" w:hAnsi="Arial" w:cs="Arial"/>
          <w:szCs w:val="24"/>
        </w:rPr>
      </w:pPr>
      <w:r w:rsidRPr="00EA53BC">
        <w:rPr>
          <w:rFonts w:ascii="Arial" w:hAnsi="Arial" w:cs="Arial"/>
          <w:szCs w:val="24"/>
        </w:rPr>
        <w:t>MSc in Optical Technologies</w:t>
      </w:r>
      <w:r w:rsidRPr="00EA53BC">
        <w:rPr>
          <w:rFonts w:ascii="Arial" w:hAnsi="Arial" w:cs="Arial"/>
          <w:szCs w:val="24"/>
        </w:rPr>
        <w:tab/>
      </w:r>
    </w:p>
    <w:p w:rsidR="00347FB0" w:rsidRPr="00347FB0" w:rsidRDefault="00347FB0" w:rsidP="00347FB0">
      <w:pPr>
        <w:pStyle w:val="p3toc3"/>
        <w:rPr>
          <w:b w:val="0"/>
          <w:szCs w:val="24"/>
          <w:lang w:val="fr-FR"/>
        </w:rPr>
      </w:pPr>
      <w:r w:rsidRPr="00347FB0">
        <w:rPr>
          <w:b w:val="0"/>
          <w:szCs w:val="24"/>
          <w:lang w:val="fr-FR"/>
        </w:rPr>
        <w:t xml:space="preserve">MSc in Industrial </w:t>
      </w:r>
      <w:r w:rsidRPr="00347FB0">
        <w:rPr>
          <w:b w:val="0"/>
          <w:szCs w:val="24"/>
        </w:rPr>
        <w:t xml:space="preserve">Photonics </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Photonics and Device Microfabrication</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Quantum Information and Coherence</w:t>
      </w:r>
      <w:r w:rsidRPr="00EA53BC">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EA53BC">
        <w:rPr>
          <w:rFonts w:ascii="Arial" w:hAnsi="Arial" w:cs="Arial"/>
          <w:szCs w:val="24"/>
        </w:rPr>
        <w:lastRenderedPageBreak/>
        <w:t>MSc in Appli</w:t>
      </w:r>
      <w:r>
        <w:rPr>
          <w:rFonts w:ascii="Arial" w:hAnsi="Arial" w:cs="Arial"/>
          <w:szCs w:val="24"/>
        </w:rPr>
        <w:t xml:space="preserve">ed Physics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902FDF" w:rsidRDefault="002803E0" w:rsidP="002803E0">
      <w:pPr>
        <w:ind w:left="1440" w:hanging="1440"/>
        <w:rPr>
          <w:rFonts w:ascii="Arial" w:hAnsi="Arial" w:cs="Arial"/>
          <w:b/>
          <w:szCs w:val="24"/>
        </w:rPr>
      </w:pPr>
      <w:r>
        <w:rPr>
          <w:rFonts w:ascii="Arial" w:hAnsi="Arial" w:cs="Arial"/>
          <w:b/>
          <w:szCs w:val="24"/>
        </w:rPr>
        <w:t>19.22</w:t>
      </w:r>
      <w:r>
        <w:rPr>
          <w:rFonts w:ascii="Arial" w:hAnsi="Arial" w:cs="Arial"/>
          <w:b/>
          <w:szCs w:val="24"/>
        </w:rPr>
        <w:tab/>
      </w:r>
      <w:r w:rsidR="00FF62FE" w:rsidRPr="00EA53BC">
        <w:rPr>
          <w:rFonts w:ascii="Arial" w:hAnsi="Arial" w:cs="Arial"/>
          <w:b/>
          <w:szCs w:val="24"/>
        </w:rPr>
        <w:t>STRATHCLYDE INSTITUTE OF PHARMACY AND BIOMEDICAL SCIENCES</w:t>
      </w:r>
      <w:r w:rsidR="00FF62FE" w:rsidRPr="00EA53BC">
        <w:rPr>
          <w:rFonts w:ascii="Arial" w:hAnsi="Arial" w:cs="Arial"/>
          <w:b/>
          <w:szCs w:val="24"/>
        </w:rPr>
        <w:tab/>
      </w:r>
      <w:r w:rsidR="00FF62FE" w:rsidRPr="00EA53BC">
        <w:rPr>
          <w:rFonts w:ascii="Arial" w:hAnsi="Arial" w:cs="Arial"/>
          <w:b/>
          <w:szCs w:val="24"/>
        </w:rPr>
        <w:tab/>
      </w:r>
    </w:p>
    <w:p w:rsidR="00FF62FE" w:rsidRPr="00EA53BC" w:rsidRDefault="00FF62FE" w:rsidP="00FF62FE">
      <w:pPr>
        <w:ind w:left="1440"/>
        <w:rPr>
          <w:rFonts w:ascii="Arial" w:hAnsi="Arial" w:cs="Arial"/>
          <w:b/>
          <w:szCs w:val="24"/>
        </w:rPr>
      </w:pPr>
      <w:r w:rsidRPr="00EA53BC">
        <w:rPr>
          <w:rFonts w:ascii="Arial" w:hAnsi="Arial" w:cs="Arial"/>
          <w:b/>
          <w:szCs w:val="24"/>
        </w:rPr>
        <w:tab/>
      </w:r>
      <w:r w:rsidRPr="00EA53BC">
        <w:rPr>
          <w:rFonts w:ascii="Arial" w:hAnsi="Arial" w:cs="Arial"/>
          <w:b/>
          <w:szCs w:val="24"/>
        </w:rPr>
        <w:tab/>
      </w:r>
      <w:r w:rsidRPr="00EA53BC">
        <w:rPr>
          <w:rFonts w:ascii="Arial" w:hAnsi="Arial" w:cs="Arial"/>
          <w:b/>
          <w:szCs w:val="24"/>
        </w:rPr>
        <w:tab/>
      </w:r>
    </w:p>
    <w:p w:rsidR="006C21ED" w:rsidRPr="006C21ED" w:rsidRDefault="006C21ED" w:rsidP="006C21ED">
      <w:pPr>
        <w:pStyle w:val="p3toc3"/>
        <w:tabs>
          <w:tab w:val="right" w:pos="8364"/>
          <w:tab w:val="right" w:pos="9498"/>
        </w:tabs>
        <w:rPr>
          <w:b w:val="0"/>
        </w:rPr>
      </w:pPr>
      <w:r w:rsidRPr="006C21ED">
        <w:rPr>
          <w:b w:val="0"/>
        </w:rPr>
        <w:t>MSc in Clinical Pharmacy</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the Analysis of Medicines</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Advanced Clinical Pharmacy</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Pharmaceutical Analysis</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Pharmaceutical Quality and Good Manufacturing Practice</w:t>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 xml:space="preserve">MSc in Biomedical Sciences                                                                                            </w:t>
      </w:r>
    </w:p>
    <w:p w:rsidR="00FF62FE" w:rsidRDefault="00FF62FE" w:rsidP="00FF62FE">
      <w:pPr>
        <w:pStyle w:val="NoSpacing"/>
        <w:ind w:left="720" w:firstLine="720"/>
        <w:rPr>
          <w:rFonts w:ascii="Arial" w:hAnsi="Arial" w:cs="Arial"/>
          <w:szCs w:val="24"/>
        </w:rPr>
      </w:pPr>
      <w:r w:rsidRPr="00EA53BC">
        <w:rPr>
          <w:rFonts w:ascii="Arial" w:hAnsi="Arial" w:cs="Arial"/>
          <w:szCs w:val="24"/>
        </w:rPr>
        <w:t>MSc in Biotechnology</w:t>
      </w:r>
    </w:p>
    <w:p w:rsidR="006C21ED" w:rsidRPr="006C21ED" w:rsidRDefault="006C21ED" w:rsidP="006C21ED">
      <w:pPr>
        <w:pStyle w:val="p3toc3"/>
        <w:rPr>
          <w:b w:val="0"/>
        </w:rPr>
      </w:pPr>
      <w:r w:rsidRPr="006C21ED">
        <w:rPr>
          <w:b w:val="0"/>
        </w:rPr>
        <w:t>MSc in Pharmaceutical Sciences</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Advanced Phar</w:t>
      </w:r>
      <w:r>
        <w:rPr>
          <w:rFonts w:ascii="Arial" w:hAnsi="Arial" w:cs="Arial"/>
          <w:szCs w:val="24"/>
        </w:rPr>
        <w:t>maceutical Manufacturing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EA53BC">
        <w:rPr>
          <w:rFonts w:ascii="Arial" w:hAnsi="Arial" w:cs="Arial"/>
          <w:szCs w:val="24"/>
        </w:rPr>
        <w:t>Collaborative MSc in I</w:t>
      </w:r>
      <w:r>
        <w:rPr>
          <w:rFonts w:ascii="Arial" w:hAnsi="Arial" w:cs="Arial"/>
          <w:szCs w:val="24"/>
        </w:rPr>
        <w:t xml:space="preserve">ndustrial Biotechnology </w:t>
      </w:r>
      <w:r>
        <w:rPr>
          <w:rFonts w:ascii="Arial" w:hAnsi="Arial" w:cs="Arial"/>
          <w:szCs w:val="24"/>
        </w:rPr>
        <w:tab/>
      </w:r>
      <w:r>
        <w:rPr>
          <w:rFonts w:ascii="Arial" w:hAnsi="Arial" w:cs="Arial"/>
          <w:szCs w:val="24"/>
        </w:rPr>
        <w:tab/>
      </w:r>
      <w:r w:rsidRPr="00EA53BC">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 xml:space="preserve">Practice Certificate in Independent Prescribing                                                                   </w:t>
      </w:r>
    </w:p>
    <w:p w:rsidR="00FF62FE" w:rsidRPr="00EA53BC" w:rsidRDefault="006C21ED" w:rsidP="00FF62FE">
      <w:pPr>
        <w:pStyle w:val="NoSpacing"/>
        <w:ind w:left="720" w:firstLine="720"/>
        <w:rPr>
          <w:rFonts w:ascii="Arial" w:hAnsi="Arial" w:cs="Arial"/>
          <w:szCs w:val="24"/>
        </w:rPr>
      </w:pPr>
      <w:r w:rsidRPr="006C21ED">
        <w:rPr>
          <w:rFonts w:ascii="Arial" w:hAnsi="Arial" w:cs="Arial"/>
        </w:rPr>
        <w:t>MSc</w:t>
      </w:r>
      <w:r>
        <w:rPr>
          <w:rFonts w:ascii="Arial" w:hAnsi="Arial" w:cs="Arial"/>
          <w:szCs w:val="24"/>
        </w:rPr>
        <w:t xml:space="preserve"> </w:t>
      </w:r>
      <w:r w:rsidR="00FF62FE">
        <w:rPr>
          <w:rFonts w:ascii="Arial" w:hAnsi="Arial" w:cs="Arial"/>
          <w:szCs w:val="24"/>
        </w:rPr>
        <w:t>in Pharmacy Practice</w:t>
      </w:r>
      <w:r w:rsidR="00FF62FE">
        <w:rPr>
          <w:rFonts w:ascii="Arial" w:hAnsi="Arial" w:cs="Arial"/>
          <w:szCs w:val="24"/>
        </w:rPr>
        <w:tab/>
      </w:r>
      <w:r w:rsidR="00974601">
        <w:rPr>
          <w:rFonts w:ascii="Arial" w:hAnsi="Arial" w:cs="Arial"/>
          <w:szCs w:val="24"/>
        </w:rPr>
        <w:t>- Clinical</w:t>
      </w:r>
      <w:r w:rsidR="00FF62FE">
        <w:rPr>
          <w:rFonts w:ascii="Arial" w:hAnsi="Arial" w:cs="Arial"/>
          <w:szCs w:val="24"/>
        </w:rPr>
        <w:tab/>
      </w:r>
      <w:r w:rsidR="00FF62FE">
        <w:rPr>
          <w:rFonts w:ascii="Arial" w:hAnsi="Arial" w:cs="Arial"/>
          <w:szCs w:val="24"/>
        </w:rPr>
        <w:tab/>
      </w:r>
      <w:r w:rsidR="00FF62FE">
        <w:rPr>
          <w:rFonts w:ascii="Arial" w:hAnsi="Arial" w:cs="Arial"/>
          <w:szCs w:val="24"/>
        </w:rPr>
        <w:tab/>
      </w:r>
      <w:r w:rsidR="00FF62FE">
        <w:rPr>
          <w:rFonts w:ascii="Arial" w:hAnsi="Arial" w:cs="Arial"/>
          <w:szCs w:val="24"/>
        </w:rPr>
        <w:tab/>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Cancer Therapies</w:t>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t xml:space="preserve">          </w:t>
      </w:r>
    </w:p>
    <w:p w:rsidR="00FF62FE" w:rsidRPr="00EA53BC" w:rsidRDefault="00FF62FE" w:rsidP="00FF62FE">
      <w:pPr>
        <w:pStyle w:val="NoSpacing"/>
        <w:ind w:left="720" w:firstLine="720"/>
        <w:rPr>
          <w:rFonts w:ascii="Arial" w:hAnsi="Arial" w:cs="Arial"/>
          <w:szCs w:val="24"/>
        </w:rPr>
      </w:pPr>
      <w:r w:rsidRPr="00EA53BC">
        <w:rPr>
          <w:rFonts w:ascii="Arial" w:hAnsi="Arial" w:cs="Arial"/>
          <w:szCs w:val="24"/>
        </w:rPr>
        <w:t>MSc in Advanced Drug Delivery</w:t>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r>
      <w:r w:rsidRPr="00EA53BC">
        <w:rPr>
          <w:rFonts w:ascii="Arial" w:hAnsi="Arial" w:cs="Arial"/>
          <w:szCs w:val="24"/>
        </w:rPr>
        <w:tab/>
        <w:t xml:space="preserve">          </w:t>
      </w:r>
    </w:p>
    <w:p w:rsidR="00FF62FE" w:rsidRPr="00EA53BC" w:rsidRDefault="00FF62FE" w:rsidP="00FF62FE">
      <w:pPr>
        <w:rPr>
          <w:rFonts w:ascii="Arial" w:hAnsi="Arial" w:cs="Arial"/>
          <w:b/>
          <w:szCs w:val="24"/>
        </w:rPr>
      </w:pPr>
    </w:p>
    <w:p w:rsidR="00FF62FE" w:rsidRPr="002C2CD4" w:rsidRDefault="002803E0" w:rsidP="002803E0">
      <w:pPr>
        <w:pStyle w:val="NoSpacing"/>
        <w:rPr>
          <w:rFonts w:ascii="Arial" w:hAnsi="Arial" w:cs="Arial"/>
          <w:b/>
          <w:szCs w:val="24"/>
        </w:rPr>
      </w:pPr>
      <w:r>
        <w:rPr>
          <w:rFonts w:ascii="Arial" w:hAnsi="Arial" w:cs="Arial"/>
          <w:b/>
          <w:szCs w:val="24"/>
        </w:rPr>
        <w:t>19.24</w:t>
      </w:r>
      <w:r>
        <w:rPr>
          <w:rFonts w:ascii="Arial" w:hAnsi="Arial" w:cs="Arial"/>
          <w:b/>
          <w:szCs w:val="24"/>
        </w:rPr>
        <w:tab/>
      </w:r>
      <w:r>
        <w:rPr>
          <w:rFonts w:ascii="Arial" w:hAnsi="Arial" w:cs="Arial"/>
          <w:b/>
          <w:szCs w:val="24"/>
        </w:rPr>
        <w:tab/>
      </w:r>
      <w:r w:rsidR="00FF62FE" w:rsidRPr="002C2CD4">
        <w:rPr>
          <w:rFonts w:ascii="Arial" w:hAnsi="Arial" w:cs="Arial"/>
          <w:b/>
          <w:szCs w:val="24"/>
        </w:rPr>
        <w:t>STRATHCLYDE INSTITUTE OF GLOBAL PUBLIC HEALTH (SIGPH)</w:t>
      </w:r>
      <w:r w:rsidR="00FF62FE" w:rsidRPr="002C2CD4">
        <w:rPr>
          <w:rFonts w:ascii="Arial" w:hAnsi="Arial" w:cs="Arial"/>
          <w:b/>
          <w:szCs w:val="24"/>
        </w:rPr>
        <w:tab/>
      </w:r>
      <w:r w:rsidR="00FF62FE" w:rsidRPr="002C2CD4">
        <w:rPr>
          <w:rFonts w:ascii="Arial" w:hAnsi="Arial" w:cs="Arial"/>
          <w:b/>
          <w:szCs w:val="24"/>
        </w:rPr>
        <w:tab/>
      </w:r>
      <w:r w:rsidR="00FF62FE" w:rsidRPr="002C2CD4">
        <w:rPr>
          <w:rFonts w:ascii="Arial" w:hAnsi="Arial" w:cs="Arial"/>
          <w:b/>
          <w:szCs w:val="24"/>
        </w:rPr>
        <w:tab/>
      </w:r>
    </w:p>
    <w:p w:rsidR="00FF62FE" w:rsidRPr="00EA53BC" w:rsidRDefault="00FF62FE" w:rsidP="00FF62FE">
      <w:pPr>
        <w:pStyle w:val="NoSpacing"/>
        <w:ind w:left="720" w:firstLine="720"/>
      </w:pPr>
      <w:r w:rsidRPr="002C2CD4">
        <w:rPr>
          <w:rFonts w:ascii="Arial" w:hAnsi="Arial" w:cs="Arial"/>
          <w:szCs w:val="24"/>
        </w:rPr>
        <w:t>MSc in Global Public Health</w:t>
      </w:r>
      <w:r>
        <w:tab/>
      </w:r>
      <w:r>
        <w:tab/>
      </w:r>
      <w:r>
        <w:tab/>
      </w:r>
      <w:r>
        <w:tab/>
      </w:r>
      <w:r>
        <w:tab/>
      </w:r>
      <w:r>
        <w:tab/>
      </w:r>
      <w:r>
        <w:tab/>
      </w:r>
      <w:r>
        <w:tab/>
      </w:r>
      <w:r>
        <w:tab/>
      </w:r>
    </w:p>
    <w:p w:rsidR="00FF62FE" w:rsidRPr="00EA53BC" w:rsidRDefault="00FF62FE" w:rsidP="00FF62FE">
      <w:pPr>
        <w:rPr>
          <w:rFonts w:ascii="Arial" w:hAnsi="Arial" w:cs="Arial"/>
          <w:b/>
          <w:szCs w:val="24"/>
        </w:rPr>
      </w:pPr>
    </w:p>
    <w:p w:rsidR="00902FDF" w:rsidRDefault="00FF62FE" w:rsidP="00FF62FE">
      <w:pPr>
        <w:rPr>
          <w:rFonts w:ascii="Arial" w:hAnsi="Arial" w:cs="Arial"/>
          <w:b/>
          <w:sz w:val="32"/>
          <w:szCs w:val="32"/>
        </w:rPr>
      </w:pPr>
      <w:r w:rsidRPr="00E119AB">
        <w:rPr>
          <w:rFonts w:ascii="Arial" w:hAnsi="Arial" w:cs="Arial"/>
          <w:b/>
          <w:sz w:val="32"/>
          <w:szCs w:val="32"/>
        </w:rPr>
        <w:t>FACULTIES OF SCIENCE AND ENGINEERING: JOINT COURSES</w:t>
      </w:r>
    </w:p>
    <w:p w:rsidR="00FF62FE" w:rsidRPr="00E119AB" w:rsidRDefault="00FF62FE" w:rsidP="00FF62FE">
      <w:pPr>
        <w:rPr>
          <w:rFonts w:ascii="Arial" w:hAnsi="Arial" w:cs="Arial"/>
          <w:b/>
          <w:sz w:val="32"/>
          <w:szCs w:val="32"/>
        </w:rPr>
      </w:pPr>
      <w:r w:rsidRPr="00E119AB">
        <w:rPr>
          <w:rFonts w:ascii="Arial" w:hAnsi="Arial" w:cs="Arial"/>
          <w:b/>
          <w:sz w:val="32"/>
          <w:szCs w:val="32"/>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System Level Integration</w:t>
      </w:r>
      <w:r w:rsidRPr="00E119AB">
        <w:rPr>
          <w:rFonts w:ascii="Arial" w:hAnsi="Arial" w:cs="Arial"/>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Information Technology Systems</w:t>
      </w:r>
      <w:r w:rsidRPr="00E119AB">
        <w:rPr>
          <w:rFonts w:ascii="Arial" w:hAnsi="Arial" w:cs="Arial"/>
          <w:szCs w:val="24"/>
        </w:rPr>
        <w:tab/>
      </w:r>
    </w:p>
    <w:p w:rsidR="00FF62FE" w:rsidRPr="00EA53BC" w:rsidRDefault="00FF62FE" w:rsidP="00FF62FE">
      <w:pPr>
        <w:rPr>
          <w:rFonts w:ascii="Arial" w:hAnsi="Arial" w:cs="Arial"/>
          <w:b/>
          <w:szCs w:val="24"/>
        </w:rPr>
      </w:pPr>
    </w:p>
    <w:p w:rsidR="00FF62FE" w:rsidRDefault="00FF62FE" w:rsidP="00FF62FE">
      <w:pPr>
        <w:rPr>
          <w:rFonts w:ascii="Arial" w:hAnsi="Arial" w:cs="Arial"/>
          <w:b/>
          <w:sz w:val="32"/>
          <w:szCs w:val="32"/>
        </w:rPr>
      </w:pPr>
      <w:r w:rsidRPr="00E119AB">
        <w:rPr>
          <w:rFonts w:ascii="Arial" w:hAnsi="Arial" w:cs="Arial"/>
          <w:b/>
          <w:sz w:val="32"/>
          <w:szCs w:val="32"/>
        </w:rPr>
        <w:t>FACULTY OF ENGINEERING</w:t>
      </w:r>
    </w:p>
    <w:p w:rsidR="00902FDF" w:rsidRDefault="00902FDF" w:rsidP="00FF62FE">
      <w:pPr>
        <w:rPr>
          <w:rFonts w:ascii="Arial" w:hAnsi="Arial" w:cs="Arial"/>
          <w:b/>
          <w:sz w:val="32"/>
          <w:szCs w:val="32"/>
        </w:rPr>
      </w:pPr>
    </w:p>
    <w:p w:rsidR="00FF62FE" w:rsidRDefault="002803E0" w:rsidP="00FF62FE">
      <w:pPr>
        <w:rPr>
          <w:rFonts w:ascii="Arial" w:hAnsi="Arial" w:cs="Arial"/>
          <w:b/>
          <w:sz w:val="32"/>
          <w:szCs w:val="32"/>
        </w:rPr>
      </w:pPr>
      <w:r w:rsidRPr="002803E0">
        <w:rPr>
          <w:rFonts w:ascii="Arial" w:hAnsi="Arial" w:cs="Arial"/>
          <w:b/>
          <w:szCs w:val="24"/>
        </w:rPr>
        <w:t>19.40</w:t>
      </w:r>
      <w:r>
        <w:rPr>
          <w:rFonts w:ascii="Arial" w:hAnsi="Arial" w:cs="Arial"/>
          <w:b/>
          <w:sz w:val="32"/>
          <w:szCs w:val="32"/>
        </w:rPr>
        <w:tab/>
      </w:r>
      <w:r>
        <w:rPr>
          <w:rFonts w:ascii="Arial" w:hAnsi="Arial" w:cs="Arial"/>
          <w:b/>
          <w:sz w:val="32"/>
          <w:szCs w:val="32"/>
        </w:rPr>
        <w:tab/>
      </w:r>
      <w:r w:rsidR="00FF62FE" w:rsidRPr="00E119AB">
        <w:rPr>
          <w:rFonts w:ascii="Arial" w:hAnsi="Arial" w:cs="Arial"/>
          <w:b/>
          <w:szCs w:val="24"/>
        </w:rPr>
        <w:t>FACULTY COURSES</w:t>
      </w:r>
      <w:r w:rsidR="00FF62FE" w:rsidRPr="00E119AB">
        <w:rPr>
          <w:rFonts w:ascii="Arial" w:hAnsi="Arial" w:cs="Arial"/>
          <w:b/>
          <w:sz w:val="32"/>
          <w:szCs w:val="32"/>
        </w:rPr>
        <w:tab/>
      </w:r>
    </w:p>
    <w:p w:rsidR="00902FDF" w:rsidRPr="00E119AB" w:rsidRDefault="00902FDF" w:rsidP="00FF62FE">
      <w:pPr>
        <w:rPr>
          <w:rFonts w:ascii="Arial" w:hAnsi="Arial" w:cs="Arial"/>
          <w:b/>
          <w:sz w:val="32"/>
          <w:szCs w:val="32"/>
        </w:rPr>
      </w:pP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Faculty Postgraduate Programme in Sustainable Engineering</w:t>
      </w:r>
      <w:r w:rsidRPr="00E119AB">
        <w:rPr>
          <w:rFonts w:ascii="Arial" w:hAnsi="Arial" w:cs="Arial"/>
          <w:szCs w:val="24"/>
        </w:rPr>
        <w:tab/>
      </w:r>
    </w:p>
    <w:p w:rsidR="00FF62FE" w:rsidRPr="00E119AB" w:rsidRDefault="00FF62FE" w:rsidP="00FF62FE">
      <w:pPr>
        <w:pStyle w:val="NoSpacing"/>
        <w:rPr>
          <w:rFonts w:ascii="Arial" w:hAnsi="Arial" w:cs="Arial"/>
          <w:szCs w:val="24"/>
        </w:rPr>
      </w:pPr>
      <w:r w:rsidRPr="00E119AB">
        <w:rPr>
          <w:rFonts w:ascii="Arial" w:hAnsi="Arial" w:cs="Arial"/>
          <w:szCs w:val="24"/>
        </w:rPr>
        <w:tab/>
      </w:r>
      <w:r>
        <w:rPr>
          <w:rFonts w:ascii="Arial" w:hAnsi="Arial" w:cs="Arial"/>
          <w:szCs w:val="24"/>
        </w:rPr>
        <w:tab/>
      </w:r>
      <w:r w:rsidRPr="00E119AB">
        <w:rPr>
          <w:rFonts w:ascii="Arial" w:hAnsi="Arial" w:cs="Arial"/>
          <w:szCs w:val="24"/>
        </w:rPr>
        <w:t>MSc in Sustainable Engineering</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Pr>
          <w:rFonts w:ascii="Arial" w:hAnsi="Arial" w:cs="Arial"/>
          <w:szCs w:val="24"/>
        </w:rPr>
        <w:tab/>
      </w:r>
      <w:r w:rsidRPr="00E119AB">
        <w:rPr>
          <w:rFonts w:ascii="Arial" w:hAnsi="Arial" w:cs="Arial"/>
          <w:szCs w:val="24"/>
        </w:rPr>
        <w:t>Postgraduate Certificate in Engineering</w:t>
      </w:r>
    </w:p>
    <w:p w:rsidR="00FF62FE" w:rsidRPr="00FF62FE" w:rsidRDefault="00FF62FE" w:rsidP="00FF62FE">
      <w:pPr>
        <w:pStyle w:val="NoSpacing"/>
        <w:ind w:left="720" w:firstLine="720"/>
        <w:rPr>
          <w:rFonts w:ascii="Calibri" w:hAnsi="Calibri"/>
          <w:sz w:val="22"/>
          <w:szCs w:val="22"/>
        </w:rPr>
      </w:pPr>
      <w:r w:rsidRPr="00E119AB">
        <w:rPr>
          <w:rFonts w:ascii="Arial" w:hAnsi="Arial" w:cs="Arial"/>
          <w:szCs w:val="24"/>
        </w:rPr>
        <w:t>MSc in Engineering Project Management</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tab/>
      </w:r>
      <w:r>
        <w:tab/>
      </w:r>
      <w:r>
        <w:tab/>
      </w:r>
      <w:r>
        <w:tab/>
      </w:r>
    </w:p>
    <w:p w:rsidR="00FF62FE" w:rsidRDefault="002803E0" w:rsidP="002803E0">
      <w:pPr>
        <w:rPr>
          <w:rFonts w:ascii="Arial" w:hAnsi="Arial" w:cs="Arial"/>
          <w:b/>
          <w:szCs w:val="24"/>
        </w:rPr>
      </w:pPr>
      <w:r>
        <w:rPr>
          <w:rFonts w:ascii="Arial" w:hAnsi="Arial" w:cs="Arial"/>
          <w:b/>
          <w:szCs w:val="24"/>
        </w:rPr>
        <w:t>19.41</w:t>
      </w:r>
      <w:r>
        <w:rPr>
          <w:rFonts w:ascii="Arial" w:hAnsi="Arial" w:cs="Arial"/>
          <w:b/>
          <w:szCs w:val="24"/>
        </w:rPr>
        <w:tab/>
      </w:r>
      <w:r>
        <w:rPr>
          <w:rFonts w:ascii="Arial" w:hAnsi="Arial" w:cs="Arial"/>
          <w:b/>
          <w:szCs w:val="24"/>
        </w:rPr>
        <w:tab/>
      </w:r>
      <w:r w:rsidR="00FF62FE">
        <w:rPr>
          <w:rFonts w:ascii="Arial" w:hAnsi="Arial" w:cs="Arial"/>
          <w:b/>
          <w:szCs w:val="24"/>
        </w:rPr>
        <w:t>DEPARTMENT OF ARCHITECTURE</w:t>
      </w:r>
    </w:p>
    <w:p w:rsidR="00902FDF" w:rsidRPr="00E119AB" w:rsidRDefault="00902FDF" w:rsidP="00FF62FE">
      <w:pPr>
        <w:ind w:left="720" w:firstLine="720"/>
        <w:rPr>
          <w:rFonts w:ascii="Arial" w:hAnsi="Arial" w:cs="Arial"/>
          <w:b/>
          <w:szCs w:val="24"/>
        </w:rPr>
      </w:pPr>
    </w:p>
    <w:p w:rsidR="00FF62FE" w:rsidRPr="00E119AB" w:rsidRDefault="00FF62FE" w:rsidP="00FF62FE">
      <w:pPr>
        <w:pStyle w:val="NoSpacing"/>
        <w:rPr>
          <w:rFonts w:ascii="Arial" w:hAnsi="Arial" w:cs="Arial"/>
          <w:szCs w:val="24"/>
        </w:rPr>
      </w:pPr>
      <w:r w:rsidRPr="00EA53BC">
        <w:tab/>
      </w:r>
      <w:r>
        <w:tab/>
      </w:r>
      <w:r w:rsidRPr="00E119AB">
        <w:rPr>
          <w:rFonts w:ascii="Arial" w:hAnsi="Arial" w:cs="Arial"/>
          <w:szCs w:val="24"/>
        </w:rPr>
        <w:t>MSc in Advanced Architect</w:t>
      </w:r>
      <w:r>
        <w:rPr>
          <w:rFonts w:ascii="Arial" w:hAnsi="Arial" w:cs="Arial"/>
          <w:szCs w:val="24"/>
        </w:rPr>
        <w:t>ural Studies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MArch in Advanced Architectural Design</w:t>
      </w:r>
      <w:r w:rsidRPr="00E119AB">
        <w:rPr>
          <w:rFonts w:ascii="Arial" w:hAnsi="Arial" w:cs="Arial"/>
          <w:szCs w:val="24"/>
        </w:rPr>
        <w:tab/>
      </w:r>
    </w:p>
    <w:p w:rsidR="00FF62FE" w:rsidRPr="00E119AB" w:rsidRDefault="00FF62FE" w:rsidP="00FF62FE">
      <w:pPr>
        <w:pStyle w:val="NoSpacing"/>
        <w:rPr>
          <w:rFonts w:ascii="Arial" w:hAnsi="Arial" w:cs="Arial"/>
          <w:szCs w:val="24"/>
        </w:rPr>
      </w:pPr>
      <w:r w:rsidRPr="00E119AB">
        <w:rPr>
          <w:rFonts w:ascii="Arial" w:hAnsi="Arial" w:cs="Arial"/>
          <w:szCs w:val="24"/>
        </w:rPr>
        <w:tab/>
      </w:r>
      <w:r>
        <w:rPr>
          <w:rFonts w:ascii="Arial" w:hAnsi="Arial" w:cs="Arial"/>
          <w:szCs w:val="24"/>
        </w:rPr>
        <w:tab/>
      </w:r>
      <w:r w:rsidRPr="00E119AB">
        <w:rPr>
          <w:rFonts w:ascii="Arial" w:hAnsi="Arial" w:cs="Arial"/>
          <w:szCs w:val="24"/>
        </w:rPr>
        <w:t xml:space="preserve">Postgraduate Diploma </w:t>
      </w:r>
      <w:r>
        <w:rPr>
          <w:rFonts w:ascii="Arial" w:hAnsi="Arial" w:cs="Arial"/>
          <w:szCs w:val="24"/>
        </w:rPr>
        <w:t>in Architectural Studies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 xml:space="preserve">MSc in Urban Design </w:t>
      </w:r>
      <w:r w:rsidRPr="00E119AB">
        <w:rPr>
          <w:rFonts w:ascii="Arial" w:hAnsi="Arial" w:cs="Arial"/>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lastRenderedPageBreak/>
        <w:t>MSc in Architectural Design for the Conservation o</w:t>
      </w:r>
      <w:r>
        <w:rPr>
          <w:rFonts w:ascii="Arial" w:hAnsi="Arial" w:cs="Arial"/>
          <w:szCs w:val="24"/>
        </w:rPr>
        <w:t>f Built Heritage</w:t>
      </w:r>
      <w:r>
        <w:rPr>
          <w:rFonts w:ascii="Arial" w:hAnsi="Arial" w:cs="Arial"/>
          <w:szCs w:val="24"/>
        </w:rPr>
        <w:tab/>
      </w:r>
      <w:r>
        <w:rPr>
          <w:rFonts w:ascii="Arial" w:hAnsi="Arial" w:cs="Arial"/>
          <w:szCs w:val="24"/>
        </w:rPr>
        <w:tab/>
      </w:r>
      <w:r w:rsidRPr="00E119AB">
        <w:rPr>
          <w:rFonts w:ascii="Arial" w:hAnsi="Arial" w:cs="Arial"/>
          <w:szCs w:val="24"/>
        </w:rPr>
        <w:t xml:space="preserve">    </w:t>
      </w:r>
    </w:p>
    <w:p w:rsidR="00FF62FE" w:rsidRPr="00FF62FE" w:rsidRDefault="00FF62FE" w:rsidP="00FF62FE">
      <w:pPr>
        <w:pStyle w:val="NoSpacing"/>
        <w:ind w:left="720" w:firstLine="720"/>
        <w:rPr>
          <w:rFonts w:ascii="Calibri" w:hAnsi="Calibri"/>
          <w:szCs w:val="24"/>
        </w:rPr>
      </w:pPr>
      <w:r w:rsidRPr="00E119AB">
        <w:rPr>
          <w:rFonts w:ascii="Arial" w:hAnsi="Arial" w:cs="Arial"/>
          <w:szCs w:val="24"/>
        </w:rPr>
        <w:t>MArch in Advanced Architectural Design (International)</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szCs w:val="24"/>
        </w:rPr>
        <w:tab/>
        <w:t xml:space="preserve">         </w:t>
      </w:r>
    </w:p>
    <w:p w:rsidR="00902FDF" w:rsidRDefault="002803E0" w:rsidP="002803E0">
      <w:pPr>
        <w:rPr>
          <w:rFonts w:ascii="Arial" w:hAnsi="Arial" w:cs="Arial"/>
          <w:b/>
          <w:szCs w:val="24"/>
        </w:rPr>
      </w:pPr>
      <w:r>
        <w:rPr>
          <w:rFonts w:ascii="Arial" w:hAnsi="Arial" w:cs="Arial"/>
          <w:b/>
          <w:szCs w:val="24"/>
        </w:rPr>
        <w:t>19.42</w:t>
      </w:r>
      <w:r>
        <w:rPr>
          <w:rFonts w:ascii="Arial" w:hAnsi="Arial" w:cs="Arial"/>
          <w:b/>
          <w:szCs w:val="24"/>
        </w:rPr>
        <w:tab/>
      </w:r>
      <w:r>
        <w:rPr>
          <w:rFonts w:ascii="Arial" w:hAnsi="Arial" w:cs="Arial"/>
          <w:b/>
          <w:szCs w:val="24"/>
        </w:rPr>
        <w:tab/>
      </w:r>
      <w:r w:rsidR="00FF62FE" w:rsidRPr="00EA53BC">
        <w:rPr>
          <w:rFonts w:ascii="Arial" w:hAnsi="Arial" w:cs="Arial"/>
          <w:b/>
          <w:szCs w:val="24"/>
        </w:rPr>
        <w:t>DEPARTMENT</w:t>
      </w:r>
      <w:r w:rsidR="00FF62FE">
        <w:rPr>
          <w:rFonts w:ascii="Arial" w:hAnsi="Arial" w:cs="Arial"/>
          <w:b/>
          <w:szCs w:val="24"/>
        </w:rPr>
        <w:t xml:space="preserve"> OF BIOMEDICAL ENGINEERING</w:t>
      </w:r>
      <w:r w:rsidR="00FF62FE">
        <w:rPr>
          <w:rFonts w:ascii="Arial" w:hAnsi="Arial" w:cs="Arial"/>
          <w:b/>
          <w:szCs w:val="24"/>
        </w:rPr>
        <w:tab/>
      </w:r>
    </w:p>
    <w:p w:rsidR="00FF62FE" w:rsidRPr="00EA53BC" w:rsidRDefault="00FF62FE" w:rsidP="00FF62FE">
      <w:pPr>
        <w:ind w:left="720" w:firstLine="720"/>
        <w:rPr>
          <w:rFonts w:ascii="Arial" w:hAnsi="Arial" w:cs="Arial"/>
          <w:b/>
          <w:szCs w:val="24"/>
        </w:rPr>
      </w:pPr>
      <w:r>
        <w:rPr>
          <w:rFonts w:ascii="Arial" w:hAnsi="Arial" w:cs="Arial"/>
          <w:b/>
          <w:szCs w:val="24"/>
        </w:rPr>
        <w:tab/>
        <w:t xml:space="preserve">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Biomedical Engineering</w:t>
      </w:r>
      <w:r w:rsidRPr="00E119AB">
        <w:rPr>
          <w:rFonts w:ascii="Arial" w:hAnsi="Arial" w:cs="Arial"/>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Medical Devices</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Postgraduate Certificate in Medical Technology</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t xml:space="preserve">        </w:t>
      </w:r>
      <w:r w:rsidRPr="00E119AB">
        <w:rPr>
          <w:rFonts w:ascii="Arial" w:hAnsi="Arial" w:cs="Arial"/>
          <w:szCs w:val="24"/>
        </w:rPr>
        <w:tab/>
        <w:t xml:space="preserve">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 xml:space="preserve">MSc in Rehabilitation Studies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Prosthetics Rehabilitation Studies</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t xml:space="preserve">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Orthotics Rehabilita</w:t>
      </w:r>
      <w:r>
        <w:rPr>
          <w:rFonts w:ascii="Arial" w:hAnsi="Arial" w:cs="Arial"/>
          <w:szCs w:val="24"/>
        </w:rPr>
        <w:t>tion Studies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E119AB">
        <w:rPr>
          <w:rFonts w:ascii="Arial" w:hAnsi="Arial" w:cs="Arial"/>
          <w:szCs w:val="24"/>
        </w:rPr>
        <w:t xml:space="preserve">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 xml:space="preserve">MSc Prosthetics and Orthotics Rehabilitation Studies                                                       </w:t>
      </w:r>
    </w:p>
    <w:p w:rsidR="00FF62FE" w:rsidRPr="00EA53BC" w:rsidRDefault="00FF62FE" w:rsidP="00FF62FE">
      <w:pPr>
        <w:pStyle w:val="NoSpacing"/>
        <w:ind w:left="720" w:firstLine="720"/>
        <w:rPr>
          <w:b/>
        </w:rPr>
      </w:pPr>
      <w:r w:rsidRPr="00E119AB">
        <w:rPr>
          <w:rFonts w:ascii="Arial" w:hAnsi="Arial" w:cs="Arial"/>
          <w:szCs w:val="24"/>
        </w:rPr>
        <w:t>MSc in Prosthetics and Orthotics</w:t>
      </w:r>
      <w:r w:rsidRPr="00E119AB">
        <w:rPr>
          <w:rFonts w:ascii="Arial" w:hAnsi="Arial" w:cs="Arial"/>
          <w:szCs w:val="24"/>
        </w:rPr>
        <w:tab/>
      </w:r>
      <w:r>
        <w:rPr>
          <w:b/>
        </w:rPr>
        <w:tab/>
        <w:t xml:space="preserve">              </w:t>
      </w:r>
    </w:p>
    <w:p w:rsidR="00E03338" w:rsidRPr="00E03338" w:rsidRDefault="00E03338" w:rsidP="00E03338">
      <w:pPr>
        <w:pStyle w:val="Default"/>
        <w:ind w:left="1440"/>
        <w:jc w:val="both"/>
        <w:rPr>
          <w:rFonts w:ascii="Arial" w:hAnsi="Arial" w:cs="Arial"/>
          <w:bCs/>
        </w:rPr>
      </w:pPr>
      <w:r w:rsidRPr="00E03338">
        <w:rPr>
          <w:rFonts w:ascii="Arial" w:hAnsi="Arial" w:cs="Arial"/>
          <w:bCs/>
        </w:rPr>
        <w:t xml:space="preserve">MSc in Biofluid Mechanics </w:t>
      </w:r>
    </w:p>
    <w:p w:rsidR="00FF62FE" w:rsidRPr="00EA53BC" w:rsidRDefault="00FF62FE" w:rsidP="00FF62FE">
      <w:pPr>
        <w:rPr>
          <w:rFonts w:ascii="Arial" w:hAnsi="Arial" w:cs="Arial"/>
          <w:b/>
          <w:szCs w:val="24"/>
        </w:rPr>
      </w:pPr>
    </w:p>
    <w:p w:rsidR="00902FDF" w:rsidRDefault="002803E0" w:rsidP="002803E0">
      <w:pPr>
        <w:rPr>
          <w:rFonts w:ascii="Arial" w:hAnsi="Arial" w:cs="Arial"/>
          <w:b/>
          <w:szCs w:val="24"/>
        </w:rPr>
      </w:pPr>
      <w:r>
        <w:rPr>
          <w:rFonts w:ascii="Arial" w:hAnsi="Arial" w:cs="Arial"/>
          <w:b/>
          <w:szCs w:val="24"/>
        </w:rPr>
        <w:t>19.43</w:t>
      </w:r>
      <w:r>
        <w:rPr>
          <w:rFonts w:ascii="Arial" w:hAnsi="Arial" w:cs="Arial"/>
          <w:b/>
          <w:szCs w:val="24"/>
        </w:rPr>
        <w:tab/>
      </w:r>
      <w:r>
        <w:rPr>
          <w:rFonts w:ascii="Arial" w:hAnsi="Arial" w:cs="Arial"/>
          <w:b/>
          <w:szCs w:val="24"/>
        </w:rPr>
        <w:tab/>
      </w:r>
      <w:r w:rsidR="00FF62FE" w:rsidRPr="00EA53BC">
        <w:rPr>
          <w:rFonts w:ascii="Arial" w:hAnsi="Arial" w:cs="Arial"/>
          <w:b/>
          <w:szCs w:val="24"/>
        </w:rPr>
        <w:t>DEPARTMENT OF CHEMICA</w:t>
      </w:r>
      <w:r w:rsidR="00FF62FE">
        <w:rPr>
          <w:rFonts w:ascii="Arial" w:hAnsi="Arial" w:cs="Arial"/>
          <w:b/>
          <w:szCs w:val="24"/>
        </w:rPr>
        <w:t>L AND PROCESS ENGINEERING</w:t>
      </w:r>
      <w:r w:rsidR="00FF62FE">
        <w:rPr>
          <w:rFonts w:ascii="Arial" w:hAnsi="Arial" w:cs="Arial"/>
          <w:b/>
          <w:szCs w:val="24"/>
        </w:rPr>
        <w:tab/>
      </w:r>
    </w:p>
    <w:p w:rsidR="00FF62FE" w:rsidRPr="00EA53BC" w:rsidRDefault="00FF62FE" w:rsidP="00FF62FE">
      <w:pPr>
        <w:ind w:left="720" w:firstLine="720"/>
        <w:rPr>
          <w:rFonts w:ascii="Arial" w:hAnsi="Arial" w:cs="Arial"/>
          <w:b/>
          <w:szCs w:val="24"/>
        </w:rPr>
      </w:pPr>
      <w:r>
        <w:rPr>
          <w:rFonts w:ascii="Arial" w:hAnsi="Arial" w:cs="Arial"/>
          <w:b/>
          <w:szCs w:val="24"/>
        </w:rPr>
        <w:tab/>
        <w:t xml:space="preserve">  </w:t>
      </w:r>
    </w:p>
    <w:p w:rsidR="00FF62FE" w:rsidRPr="00E119AB" w:rsidRDefault="00FF62FE" w:rsidP="00FF62FE">
      <w:pPr>
        <w:pStyle w:val="NoSpacing"/>
        <w:rPr>
          <w:rFonts w:ascii="Arial" w:hAnsi="Arial" w:cs="Arial"/>
          <w:szCs w:val="24"/>
        </w:rPr>
      </w:pPr>
      <w:r w:rsidRPr="00EA53BC">
        <w:tab/>
      </w:r>
      <w:r>
        <w:tab/>
      </w:r>
      <w:r w:rsidRPr="00E119AB">
        <w:rPr>
          <w:rFonts w:ascii="Arial" w:hAnsi="Arial" w:cs="Arial"/>
          <w:szCs w:val="24"/>
        </w:rPr>
        <w:t>MSc in Process Technology and Management</w:t>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r>
      <w:r w:rsidRPr="00E119AB">
        <w:rPr>
          <w:rFonts w:ascii="Arial" w:hAnsi="Arial" w:cs="Arial"/>
          <w:szCs w:val="24"/>
        </w:rPr>
        <w:tab/>
        <w:t xml:space="preserve">          </w:t>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Advanced Chemical and Process Engineering</w:t>
      </w:r>
      <w:r w:rsidRPr="00E119AB">
        <w:rPr>
          <w:rFonts w:ascii="Arial" w:hAnsi="Arial" w:cs="Arial"/>
          <w:szCs w:val="24"/>
        </w:rPr>
        <w:tab/>
        <w:t xml:space="preserve">  </w:t>
      </w:r>
    </w:p>
    <w:p w:rsidR="00902FDF" w:rsidRDefault="00FF62FE" w:rsidP="00FF62FE">
      <w:pPr>
        <w:pStyle w:val="NoSpacing"/>
        <w:ind w:left="720" w:firstLine="720"/>
        <w:rPr>
          <w:rFonts w:ascii="Arial" w:hAnsi="Arial" w:cs="Arial"/>
          <w:szCs w:val="24"/>
        </w:rPr>
      </w:pPr>
      <w:r w:rsidRPr="00E119AB">
        <w:rPr>
          <w:rFonts w:ascii="Arial" w:hAnsi="Arial" w:cs="Arial"/>
          <w:szCs w:val="24"/>
        </w:rPr>
        <w:t xml:space="preserve">MSc in </w:t>
      </w:r>
      <w:r w:rsidR="00AC2C38">
        <w:rPr>
          <w:rFonts w:ascii="Arial" w:hAnsi="Arial" w:cs="Arial"/>
          <w:szCs w:val="24"/>
        </w:rPr>
        <w:t>Energy Systems Innovation</w:t>
      </w:r>
    </w:p>
    <w:p w:rsidR="00FF62FE" w:rsidRPr="00FF62FE" w:rsidRDefault="00FF62FE" w:rsidP="00FF62FE">
      <w:pPr>
        <w:pStyle w:val="NoSpacing"/>
        <w:ind w:left="720" w:firstLine="720"/>
        <w:rPr>
          <w:rFonts w:ascii="Calibri" w:hAnsi="Calibri"/>
          <w:sz w:val="22"/>
          <w:szCs w:val="22"/>
        </w:rPr>
      </w:pPr>
      <w:r w:rsidRPr="00E119AB">
        <w:rPr>
          <w:rFonts w:ascii="Arial" w:hAnsi="Arial" w:cs="Arial"/>
          <w:szCs w:val="24"/>
        </w:rPr>
        <w:tab/>
      </w:r>
      <w:r w:rsidRPr="00E119AB">
        <w:rPr>
          <w:rFonts w:ascii="Arial" w:hAnsi="Arial" w:cs="Arial"/>
          <w:szCs w:val="24"/>
        </w:rPr>
        <w:tab/>
      </w:r>
      <w:r w:rsidRPr="00EA53BC">
        <w:tab/>
      </w:r>
      <w:r w:rsidRPr="00EA53BC">
        <w:tab/>
      </w:r>
      <w:r w:rsidRPr="00EA53BC">
        <w:tab/>
      </w:r>
      <w:r w:rsidRPr="00EA53BC">
        <w:tab/>
      </w:r>
      <w:r w:rsidRPr="00EA53BC">
        <w:tab/>
        <w:t xml:space="preserve">   </w:t>
      </w:r>
      <w:r>
        <w:t xml:space="preserve">       </w:t>
      </w:r>
    </w:p>
    <w:p w:rsidR="00902FDF" w:rsidRDefault="002803E0" w:rsidP="00FF62FE">
      <w:pPr>
        <w:rPr>
          <w:rFonts w:ascii="Arial" w:hAnsi="Arial" w:cs="Arial"/>
          <w:b/>
          <w:szCs w:val="24"/>
        </w:rPr>
      </w:pPr>
      <w:r>
        <w:rPr>
          <w:rFonts w:ascii="Arial" w:hAnsi="Arial" w:cs="Arial"/>
          <w:b/>
          <w:szCs w:val="24"/>
        </w:rPr>
        <w:t>19.44</w:t>
      </w:r>
      <w:r>
        <w:rPr>
          <w:rFonts w:ascii="Arial" w:hAnsi="Arial" w:cs="Arial"/>
          <w:b/>
          <w:szCs w:val="24"/>
        </w:rPr>
        <w:tab/>
      </w:r>
      <w:r>
        <w:rPr>
          <w:rFonts w:ascii="Arial" w:hAnsi="Arial" w:cs="Arial"/>
          <w:b/>
          <w:szCs w:val="24"/>
        </w:rPr>
        <w:tab/>
      </w:r>
      <w:r w:rsidR="00FF62FE" w:rsidRPr="00EA53BC">
        <w:rPr>
          <w:rFonts w:ascii="Arial" w:hAnsi="Arial" w:cs="Arial"/>
          <w:b/>
          <w:szCs w:val="24"/>
        </w:rPr>
        <w:t>DEPARTMENT OF CIVIL A</w:t>
      </w:r>
      <w:r w:rsidR="00FF62FE">
        <w:rPr>
          <w:rFonts w:ascii="Arial" w:hAnsi="Arial" w:cs="Arial"/>
          <w:b/>
          <w:szCs w:val="24"/>
        </w:rPr>
        <w:t>ND ENVIRONMENTAL ENGINEERING</w:t>
      </w:r>
    </w:p>
    <w:p w:rsidR="00FF62FE" w:rsidRPr="00EA53BC" w:rsidRDefault="00FF62FE" w:rsidP="00FF62FE">
      <w:pPr>
        <w:rPr>
          <w:rFonts w:ascii="Arial" w:hAnsi="Arial" w:cs="Arial"/>
          <w:b/>
          <w:szCs w:val="24"/>
        </w:rPr>
      </w:pPr>
      <w:r>
        <w:rPr>
          <w:rFonts w:ascii="Arial" w:hAnsi="Arial" w:cs="Arial"/>
          <w:b/>
          <w:szCs w:val="24"/>
        </w:rPr>
        <w:tab/>
      </w:r>
    </w:p>
    <w:p w:rsidR="00FF62FE" w:rsidRPr="00E119AB" w:rsidRDefault="00FF62FE" w:rsidP="00FF62FE">
      <w:pPr>
        <w:pStyle w:val="NoSpacing"/>
        <w:ind w:left="720" w:firstLine="720"/>
        <w:rPr>
          <w:rFonts w:ascii="Arial" w:hAnsi="Arial" w:cs="Arial"/>
          <w:szCs w:val="24"/>
        </w:rPr>
      </w:pPr>
      <w:r w:rsidRPr="00E119AB">
        <w:rPr>
          <w:rFonts w:ascii="Arial" w:hAnsi="Arial" w:cs="Arial"/>
          <w:szCs w:val="24"/>
        </w:rPr>
        <w:t>MSc in Environmental Engineering</w:t>
      </w:r>
      <w:r w:rsidRPr="00E119AB">
        <w:rPr>
          <w:rFonts w:ascii="Arial" w:hAnsi="Arial" w:cs="Arial"/>
          <w:szCs w:val="24"/>
        </w:rPr>
        <w:tab/>
      </w:r>
    </w:p>
    <w:p w:rsidR="00FF62FE" w:rsidRPr="00EA53BC" w:rsidRDefault="00FF62FE" w:rsidP="00FF62FE">
      <w:pPr>
        <w:pStyle w:val="NoSpacing"/>
        <w:ind w:left="720" w:firstLine="720"/>
      </w:pPr>
      <w:r w:rsidRPr="00E119AB">
        <w:rPr>
          <w:rFonts w:ascii="Arial" w:hAnsi="Arial" w:cs="Arial"/>
          <w:szCs w:val="24"/>
        </w:rPr>
        <w:t>MSc in Environmental Entrepreneurship</w:t>
      </w:r>
      <w:r w:rsidRPr="00E119AB">
        <w:rPr>
          <w:rFonts w:ascii="Arial" w:hAnsi="Arial" w:cs="Arial"/>
          <w:szCs w:val="24"/>
        </w:rPr>
        <w:tab/>
      </w:r>
      <w:r>
        <w:t xml:space="preserve">   </w:t>
      </w:r>
    </w:p>
    <w:p w:rsidR="00FF62FE" w:rsidRPr="002C2CD4" w:rsidRDefault="00FF62FE" w:rsidP="00FF62FE">
      <w:pPr>
        <w:pStyle w:val="NoSpacing"/>
        <w:ind w:left="1440"/>
        <w:rPr>
          <w:rFonts w:ascii="Arial" w:hAnsi="Arial" w:cs="Arial"/>
          <w:szCs w:val="24"/>
        </w:rPr>
      </w:pPr>
      <w:r w:rsidRPr="002C2CD4">
        <w:rPr>
          <w:rFonts w:ascii="Arial" w:hAnsi="Arial" w:cs="Arial"/>
          <w:szCs w:val="24"/>
        </w:rPr>
        <w:t>MSc in Civil Engineering</w:t>
      </w:r>
      <w:r w:rsidRPr="002C2CD4">
        <w:rPr>
          <w:rFonts w:ascii="Arial" w:hAnsi="Arial" w:cs="Arial"/>
          <w:szCs w:val="24"/>
        </w:rPr>
        <w:tab/>
      </w:r>
      <w:r w:rsidRPr="002C2CD4">
        <w:rPr>
          <w:rFonts w:ascii="Arial" w:hAnsi="Arial" w:cs="Arial"/>
          <w:b/>
          <w:szCs w:val="24"/>
        </w:rPr>
        <w:tab/>
      </w:r>
      <w:r w:rsidRPr="002C2CD4">
        <w:rPr>
          <w:rFonts w:ascii="Arial" w:hAnsi="Arial" w:cs="Arial"/>
          <w:b/>
          <w:szCs w:val="24"/>
        </w:rPr>
        <w:tab/>
      </w:r>
      <w:r w:rsidRPr="002C2CD4">
        <w:rPr>
          <w:rFonts w:ascii="Arial" w:hAnsi="Arial" w:cs="Arial"/>
          <w:b/>
          <w:szCs w:val="24"/>
        </w:rPr>
        <w:tab/>
      </w:r>
      <w:r w:rsidRPr="002C2CD4">
        <w:rPr>
          <w:rFonts w:ascii="Arial" w:hAnsi="Arial" w:cs="Arial"/>
          <w:b/>
          <w:szCs w:val="24"/>
        </w:rPr>
        <w:tab/>
      </w:r>
      <w:r w:rsidRPr="002C2CD4">
        <w:rPr>
          <w:rFonts w:ascii="Arial" w:hAnsi="Arial" w:cs="Arial"/>
          <w:b/>
          <w:szCs w:val="24"/>
        </w:rPr>
        <w:tab/>
      </w:r>
      <w:proofErr w:type="gramStart"/>
      <w:r w:rsidRPr="002C2CD4">
        <w:rPr>
          <w:rFonts w:ascii="Arial" w:hAnsi="Arial" w:cs="Arial"/>
          <w:b/>
          <w:szCs w:val="24"/>
        </w:rPr>
        <w:tab/>
        <w:t xml:space="preserve">  </w:t>
      </w:r>
      <w:r w:rsidRPr="002C2CD4">
        <w:rPr>
          <w:rFonts w:ascii="Arial" w:hAnsi="Arial" w:cs="Arial"/>
          <w:b/>
          <w:szCs w:val="24"/>
        </w:rPr>
        <w:tab/>
      </w:r>
      <w:proofErr w:type="gramEnd"/>
      <w:r w:rsidRPr="002C2CD4">
        <w:rPr>
          <w:rFonts w:ascii="Arial" w:hAnsi="Arial" w:cs="Arial"/>
          <w:b/>
          <w:szCs w:val="24"/>
        </w:rPr>
        <w:t xml:space="preserve">      </w:t>
      </w:r>
      <w:r w:rsidRPr="002C2CD4">
        <w:rPr>
          <w:rFonts w:ascii="Arial" w:hAnsi="Arial" w:cs="Arial"/>
          <w:szCs w:val="24"/>
        </w:rPr>
        <w:t xml:space="preserve">MSc in Civil Engineering with Structural Engineering and Project Management              </w:t>
      </w:r>
    </w:p>
    <w:p w:rsidR="00FF62FE" w:rsidRPr="002C2CD4" w:rsidRDefault="00FF62FE" w:rsidP="00FF62FE">
      <w:pPr>
        <w:pStyle w:val="NoSpacing"/>
        <w:ind w:left="1440"/>
        <w:rPr>
          <w:rFonts w:ascii="Arial" w:hAnsi="Arial" w:cs="Arial"/>
          <w:b/>
          <w:szCs w:val="24"/>
        </w:rPr>
      </w:pPr>
      <w:r w:rsidRPr="002C2CD4">
        <w:rPr>
          <w:rFonts w:ascii="Arial" w:hAnsi="Arial" w:cs="Arial"/>
          <w:szCs w:val="24"/>
        </w:rPr>
        <w:t xml:space="preserve">MSc in Civil Engineering with Geotechnical Engineering and Project Management         </w:t>
      </w:r>
    </w:p>
    <w:p w:rsidR="00FF62FE" w:rsidRPr="002C2CD4" w:rsidRDefault="00FF62FE" w:rsidP="00FF62FE">
      <w:pPr>
        <w:pStyle w:val="NoSpacing"/>
        <w:ind w:left="1440"/>
        <w:rPr>
          <w:rFonts w:ascii="Arial" w:hAnsi="Arial" w:cs="Arial"/>
          <w:szCs w:val="24"/>
        </w:rPr>
      </w:pPr>
      <w:r w:rsidRPr="002C2CD4">
        <w:rPr>
          <w:rFonts w:ascii="Arial" w:hAnsi="Arial" w:cs="Arial"/>
          <w:szCs w:val="24"/>
        </w:rPr>
        <w:t>MSc in Civil Engineering with Geoenvironmental Engineering and Project Management</w:t>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Postgraduate Certificate in Integrated Pollution Prevention and Control</w:t>
      </w:r>
    </w:p>
    <w:p w:rsidR="00FF62FE" w:rsidRDefault="00FF62FE" w:rsidP="00FF62FE">
      <w:pPr>
        <w:pStyle w:val="NoSpacing"/>
        <w:ind w:left="720" w:firstLine="720"/>
        <w:rPr>
          <w:rFonts w:ascii="Arial" w:hAnsi="Arial" w:cs="Arial"/>
          <w:szCs w:val="24"/>
        </w:rPr>
      </w:pPr>
      <w:r w:rsidRPr="002C2CD4">
        <w:rPr>
          <w:rFonts w:ascii="Arial" w:hAnsi="Arial" w:cs="Arial"/>
          <w:szCs w:val="24"/>
        </w:rPr>
        <w:t>Postgraduate Certificate in Geoenvironmental Engineering</w:t>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Postgraduate Certificate in Climate Change Adaption</w:t>
      </w:r>
      <w:r w:rsidRPr="002C2CD4">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Environmental Health</w:t>
      </w:r>
      <w:r w:rsidRPr="002C2CD4">
        <w:rPr>
          <w:rFonts w:ascii="Arial" w:hAnsi="Arial" w:cs="Arial"/>
          <w:szCs w:val="24"/>
        </w:rPr>
        <w:tab/>
      </w:r>
    </w:p>
    <w:p w:rsidR="00FF62FE" w:rsidRPr="002C2CD4" w:rsidRDefault="00FF62FE" w:rsidP="00FF62FE">
      <w:pPr>
        <w:pStyle w:val="NoSpacing"/>
        <w:ind w:left="1440"/>
        <w:rPr>
          <w:rFonts w:ascii="Arial" w:hAnsi="Arial" w:cs="Arial"/>
          <w:szCs w:val="24"/>
        </w:rPr>
      </w:pPr>
      <w:r w:rsidRPr="002C2CD4">
        <w:rPr>
          <w:rFonts w:ascii="Arial" w:hAnsi="Arial" w:cs="Arial"/>
          <w:szCs w:val="24"/>
        </w:rPr>
        <w:t>MSc in Sustainability and Environmental Studies</w:t>
      </w:r>
      <w:r w:rsidRPr="002C2CD4">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Environmental Science</w:t>
      </w:r>
      <w:r w:rsidRPr="002C2CD4">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Hydrogeology</w:t>
      </w:r>
      <w:r w:rsidRPr="002C2CD4">
        <w:rPr>
          <w:rFonts w:ascii="Arial" w:hAnsi="Arial" w:cs="Arial"/>
          <w:szCs w:val="24"/>
        </w:rPr>
        <w:tab/>
      </w:r>
    </w:p>
    <w:p w:rsidR="00FF62FE" w:rsidRPr="002C2CD4" w:rsidRDefault="00FF62FE" w:rsidP="00FF62FE">
      <w:pPr>
        <w:pStyle w:val="NoSpacing"/>
        <w:ind w:left="1440"/>
        <w:rPr>
          <w:rFonts w:ascii="Arial" w:hAnsi="Arial" w:cs="Arial"/>
          <w:szCs w:val="24"/>
        </w:rPr>
      </w:pPr>
      <w:r w:rsidRPr="002C2CD4">
        <w:rPr>
          <w:rFonts w:ascii="Arial" w:hAnsi="Arial" w:cs="Arial"/>
          <w:szCs w:val="24"/>
        </w:rPr>
        <w:t xml:space="preserve">Postgraduate Programme in Civil and Environmental Engineering via Open Access        </w:t>
      </w:r>
    </w:p>
    <w:p w:rsidR="00AA7C30" w:rsidRPr="00AA7C30" w:rsidRDefault="00AA7C30" w:rsidP="00AA7C30">
      <w:pPr>
        <w:pStyle w:val="NoSpacing"/>
        <w:ind w:left="720" w:firstLine="720"/>
        <w:rPr>
          <w:rFonts w:ascii="Arial" w:hAnsi="Arial" w:cs="Arial"/>
        </w:rPr>
      </w:pPr>
      <w:r w:rsidRPr="00AA7C30">
        <w:rPr>
          <w:rFonts w:ascii="Arial" w:hAnsi="Arial" w:cs="Arial"/>
        </w:rPr>
        <w:t>MSc in Civil Engineering with Industry</w:t>
      </w:r>
    </w:p>
    <w:p w:rsidR="00AA7C30" w:rsidRPr="00AA7C30" w:rsidRDefault="00AA7C30" w:rsidP="00AA7C30">
      <w:pPr>
        <w:pStyle w:val="NoSpacing"/>
        <w:ind w:left="1440"/>
        <w:rPr>
          <w:rFonts w:ascii="Arial" w:hAnsi="Arial" w:cs="Arial"/>
          <w:szCs w:val="24"/>
        </w:rPr>
      </w:pPr>
      <w:r w:rsidRPr="00AA7C30">
        <w:rPr>
          <w:rFonts w:ascii="Arial" w:hAnsi="Arial" w:cs="Arial"/>
          <w:szCs w:val="24"/>
        </w:rPr>
        <w:t>MSc in Civil Engineering with Industry with Structural Engineering &amp; Project Management</w:t>
      </w:r>
    </w:p>
    <w:p w:rsidR="00AA7C30" w:rsidRPr="00AA7C30" w:rsidRDefault="00AA7C30" w:rsidP="00AA7C30">
      <w:pPr>
        <w:pStyle w:val="NoSpacing"/>
        <w:ind w:left="1440"/>
        <w:rPr>
          <w:rFonts w:ascii="Arial" w:hAnsi="Arial" w:cs="Arial"/>
          <w:szCs w:val="24"/>
        </w:rPr>
      </w:pPr>
      <w:r w:rsidRPr="00AA7C30">
        <w:rPr>
          <w:rFonts w:ascii="Arial" w:hAnsi="Arial" w:cs="Arial"/>
          <w:szCs w:val="24"/>
        </w:rPr>
        <w:t>MSc in Civil Engineering with Industry with Geotechnical Engineering &amp; Project Management</w:t>
      </w:r>
    </w:p>
    <w:p w:rsidR="00AA7C30" w:rsidRPr="00AA7C30" w:rsidRDefault="00AA7C30" w:rsidP="00AA7C30">
      <w:pPr>
        <w:pStyle w:val="NoSpacing"/>
        <w:ind w:left="1440"/>
        <w:rPr>
          <w:rFonts w:ascii="Arial" w:hAnsi="Arial" w:cs="Arial"/>
          <w:szCs w:val="24"/>
        </w:rPr>
      </w:pPr>
      <w:r w:rsidRPr="00AA7C30">
        <w:rPr>
          <w:rFonts w:ascii="Arial" w:hAnsi="Arial" w:cs="Arial"/>
          <w:szCs w:val="24"/>
        </w:rPr>
        <w:t>MSc in Civil Engineering with Industry with</w:t>
      </w:r>
      <w:r w:rsidRPr="00AA7C30">
        <w:rPr>
          <w:rFonts w:ascii="Arial" w:hAnsi="Arial" w:cs="Arial"/>
          <w:bCs/>
          <w:szCs w:val="24"/>
        </w:rPr>
        <w:t xml:space="preserve"> Geoenvironmental Engineering </w:t>
      </w:r>
      <w:r w:rsidRPr="00AA7C30">
        <w:rPr>
          <w:rFonts w:ascii="Arial" w:hAnsi="Arial" w:cs="Arial"/>
          <w:szCs w:val="24"/>
        </w:rPr>
        <w:t>&amp; Project Management</w:t>
      </w:r>
    </w:p>
    <w:p w:rsidR="00FF62FE" w:rsidRPr="00AA7C30" w:rsidRDefault="00AA7C30" w:rsidP="00AA7C30">
      <w:pPr>
        <w:pStyle w:val="NoSpacing"/>
        <w:ind w:left="1440"/>
        <w:rPr>
          <w:rFonts w:ascii="Arial" w:hAnsi="Arial" w:cs="Arial"/>
          <w:b/>
          <w:szCs w:val="24"/>
        </w:rPr>
      </w:pPr>
      <w:r w:rsidRPr="00AA7C30">
        <w:rPr>
          <w:rFonts w:ascii="Arial" w:hAnsi="Arial" w:cs="Arial"/>
          <w:szCs w:val="24"/>
        </w:rPr>
        <w:lastRenderedPageBreak/>
        <w:t>MSc in Civil Engineering with Industry with</w:t>
      </w:r>
      <w:r w:rsidRPr="00AA7C30">
        <w:rPr>
          <w:rFonts w:ascii="Arial" w:hAnsi="Arial" w:cs="Arial"/>
          <w:bCs/>
          <w:szCs w:val="24"/>
        </w:rPr>
        <w:t xml:space="preserve"> Water Engineering </w:t>
      </w:r>
      <w:r w:rsidRPr="00AA7C30">
        <w:rPr>
          <w:rFonts w:ascii="Arial" w:hAnsi="Arial" w:cs="Arial"/>
          <w:szCs w:val="24"/>
        </w:rPr>
        <w:t>&amp; Project Management</w:t>
      </w:r>
      <w:r w:rsidR="00FF62FE" w:rsidRPr="00AA7C30">
        <w:rPr>
          <w:rFonts w:ascii="Arial" w:hAnsi="Arial" w:cs="Arial"/>
          <w:szCs w:val="24"/>
        </w:rPr>
        <w:tab/>
      </w:r>
      <w:r w:rsidR="00FF62FE" w:rsidRPr="00AA7C30">
        <w:rPr>
          <w:rFonts w:ascii="Arial" w:hAnsi="Arial" w:cs="Arial"/>
          <w:szCs w:val="24"/>
        </w:rPr>
        <w:tab/>
      </w:r>
      <w:r w:rsidR="00FF62FE" w:rsidRPr="00AA7C30">
        <w:rPr>
          <w:rFonts w:ascii="Arial" w:hAnsi="Arial" w:cs="Arial"/>
          <w:szCs w:val="24"/>
        </w:rPr>
        <w:tab/>
      </w:r>
      <w:r w:rsidR="00FF62FE" w:rsidRPr="00AA7C30">
        <w:rPr>
          <w:rFonts w:ascii="Arial" w:hAnsi="Arial" w:cs="Arial"/>
          <w:szCs w:val="24"/>
        </w:rPr>
        <w:tab/>
      </w:r>
      <w:r w:rsidR="00FF62FE" w:rsidRPr="002C2CD4">
        <w:rPr>
          <w:rFonts w:ascii="Arial" w:hAnsi="Arial" w:cs="Arial"/>
          <w:szCs w:val="24"/>
        </w:rPr>
        <w:t xml:space="preserve">                  </w:t>
      </w:r>
    </w:p>
    <w:p w:rsidR="00FF62FE" w:rsidRPr="00EA53BC" w:rsidRDefault="00FF62FE" w:rsidP="00FF62FE">
      <w:pPr>
        <w:pStyle w:val="NoSpacing"/>
        <w:ind w:left="720" w:firstLine="720"/>
      </w:pPr>
      <w:r w:rsidRPr="002C2CD4">
        <w:rPr>
          <w:rFonts w:ascii="Arial" w:hAnsi="Arial" w:cs="Arial"/>
          <w:szCs w:val="24"/>
        </w:rPr>
        <w:t>MSc in Environmental Health Sciences</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t xml:space="preserve">   </w:t>
      </w:r>
      <w:r w:rsidRPr="00EA53BC">
        <w:t xml:space="preserve">      </w:t>
      </w:r>
    </w:p>
    <w:p w:rsidR="002803E0" w:rsidRDefault="002803E0" w:rsidP="002803E0">
      <w:pPr>
        <w:rPr>
          <w:rFonts w:ascii="Arial" w:hAnsi="Arial" w:cs="Arial"/>
          <w:b/>
          <w:szCs w:val="24"/>
        </w:rPr>
      </w:pPr>
    </w:p>
    <w:p w:rsidR="00B204FF" w:rsidRDefault="00B204FF" w:rsidP="00B204FF">
      <w:pPr>
        <w:ind w:left="1440" w:hanging="1440"/>
        <w:rPr>
          <w:rFonts w:ascii="Arial" w:hAnsi="Arial" w:cs="Arial"/>
          <w:b/>
          <w:szCs w:val="24"/>
        </w:rPr>
      </w:pPr>
      <w:r>
        <w:rPr>
          <w:rFonts w:ascii="Arial" w:hAnsi="Arial" w:cs="Arial"/>
          <w:b/>
          <w:szCs w:val="24"/>
        </w:rPr>
        <w:t>19.45</w:t>
      </w:r>
      <w:r>
        <w:rPr>
          <w:rFonts w:ascii="Arial" w:hAnsi="Arial" w:cs="Arial"/>
          <w:b/>
          <w:szCs w:val="24"/>
        </w:rPr>
        <w:tab/>
      </w:r>
      <w:r w:rsidRPr="00EA53BC">
        <w:rPr>
          <w:rFonts w:ascii="Arial" w:hAnsi="Arial" w:cs="Arial"/>
          <w:b/>
          <w:szCs w:val="24"/>
        </w:rPr>
        <w:t>DEPARTMENT OF DESIGN, MANUFACTUR</w:t>
      </w:r>
      <w:r w:rsidR="00CE32EA">
        <w:rPr>
          <w:rFonts w:ascii="Arial" w:hAnsi="Arial" w:cs="Arial"/>
          <w:b/>
          <w:szCs w:val="24"/>
        </w:rPr>
        <w:t>ING</w:t>
      </w:r>
      <w:r>
        <w:rPr>
          <w:rFonts w:ascii="Arial" w:hAnsi="Arial" w:cs="Arial"/>
          <w:b/>
          <w:szCs w:val="24"/>
        </w:rPr>
        <w:t xml:space="preserve"> AND ENGINEERING MANAGEMENT</w:t>
      </w:r>
      <w:r>
        <w:rPr>
          <w:rFonts w:ascii="Arial" w:hAnsi="Arial" w:cs="Arial"/>
          <w:b/>
          <w:szCs w:val="24"/>
        </w:rPr>
        <w:tab/>
      </w:r>
    </w:p>
    <w:p w:rsidR="00B204FF" w:rsidRPr="00EA53BC" w:rsidRDefault="00B204FF" w:rsidP="00B204FF">
      <w:pPr>
        <w:ind w:left="1440" w:hanging="1440"/>
        <w:rPr>
          <w:rFonts w:ascii="Arial" w:hAnsi="Arial" w:cs="Arial"/>
          <w:b/>
          <w:szCs w:val="24"/>
        </w:rPr>
      </w:pP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Mechatronics and Automation</w:t>
      </w:r>
      <w:r w:rsidRPr="00077DF9">
        <w:rPr>
          <w:rFonts w:ascii="Arial" w:hAnsi="Arial" w:cs="Arial"/>
          <w:szCs w:val="24"/>
        </w:rPr>
        <w:tab/>
      </w:r>
    </w:p>
    <w:p w:rsidR="00B204FF" w:rsidRDefault="00B204FF" w:rsidP="00B204FF">
      <w:pPr>
        <w:pStyle w:val="NoSpacing"/>
        <w:ind w:left="720" w:firstLine="720"/>
        <w:rPr>
          <w:rFonts w:ascii="Arial" w:hAnsi="Arial" w:cs="Arial"/>
          <w:szCs w:val="24"/>
        </w:rPr>
      </w:pPr>
      <w:r w:rsidRPr="00077DF9">
        <w:rPr>
          <w:rFonts w:ascii="Arial" w:hAnsi="Arial" w:cs="Arial"/>
          <w:szCs w:val="24"/>
        </w:rPr>
        <w:t xml:space="preserve">MSc in Engineering Management for Process Excellence </w:t>
      </w:r>
      <w:r w:rsidRPr="00077DF9">
        <w:rPr>
          <w:rFonts w:ascii="Arial" w:hAnsi="Arial" w:cs="Arial"/>
          <w:szCs w:val="24"/>
        </w:rPr>
        <w:tab/>
      </w:r>
    </w:p>
    <w:p w:rsidR="00B204FF" w:rsidRPr="005B1D32" w:rsidRDefault="00B204FF" w:rsidP="00B204FF">
      <w:pPr>
        <w:pStyle w:val="p3toc3"/>
        <w:rPr>
          <w:b w:val="0"/>
        </w:rPr>
      </w:pPr>
      <w:r>
        <w:rPr>
          <w:b w:val="0"/>
        </w:rPr>
        <w:t>MSc in Systems Engineering Mana</w:t>
      </w:r>
      <w:r w:rsidRPr="005B1D32">
        <w:rPr>
          <w:b w:val="0"/>
        </w:rPr>
        <w:t>gement</w:t>
      </w:r>
      <w:r w:rsidRPr="00077DF9">
        <w:rPr>
          <w:rFonts w:cs="Arial"/>
          <w:szCs w:val="24"/>
        </w:rPr>
        <w:tab/>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Supply Chain and Logistics Management</w:t>
      </w:r>
      <w:r w:rsidRPr="00077DF9">
        <w:rPr>
          <w:rFonts w:ascii="Arial" w:hAnsi="Arial" w:cs="Arial"/>
          <w:szCs w:val="24"/>
        </w:rPr>
        <w:tab/>
      </w:r>
    </w:p>
    <w:p w:rsidR="00B204FF" w:rsidRDefault="00B204FF" w:rsidP="00B204FF">
      <w:pPr>
        <w:pStyle w:val="NoSpacing"/>
        <w:ind w:left="720" w:firstLine="720"/>
        <w:rPr>
          <w:rFonts w:ascii="Arial" w:hAnsi="Arial" w:cs="Arial"/>
          <w:szCs w:val="24"/>
        </w:rPr>
      </w:pPr>
      <w:r w:rsidRPr="00077DF9">
        <w:rPr>
          <w:rFonts w:ascii="Arial" w:hAnsi="Arial" w:cs="Arial"/>
          <w:szCs w:val="24"/>
        </w:rPr>
        <w:t>MSc in Supply Chain and Procurement Management</w:t>
      </w:r>
      <w:r w:rsidRPr="00077DF9">
        <w:rPr>
          <w:rFonts w:ascii="Arial" w:hAnsi="Arial" w:cs="Arial"/>
          <w:szCs w:val="24"/>
        </w:rPr>
        <w:tab/>
      </w:r>
    </w:p>
    <w:p w:rsidR="00B204FF" w:rsidRPr="005B1D32" w:rsidRDefault="00B204FF" w:rsidP="00B204FF">
      <w:pPr>
        <w:pStyle w:val="NoSpacing"/>
        <w:ind w:left="720" w:firstLine="720"/>
        <w:rPr>
          <w:rFonts w:ascii="Arial" w:hAnsi="Arial" w:cs="Arial"/>
          <w:szCs w:val="24"/>
        </w:rPr>
      </w:pPr>
      <w:r w:rsidRPr="005B1D32">
        <w:rPr>
          <w:rFonts w:ascii="Arial" w:hAnsi="Arial"/>
        </w:rPr>
        <w:t>MSc in Supply Chain and Sustainability Management</w:t>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Global Innovation Management</w:t>
      </w:r>
      <w:r w:rsidRPr="00077DF9">
        <w:rPr>
          <w:rFonts w:ascii="Arial" w:hAnsi="Arial" w:cs="Arial"/>
          <w:szCs w:val="24"/>
        </w:rPr>
        <w:tab/>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Postgraduate Diploma in Global Innovation Management</w:t>
      </w:r>
      <w:r w:rsidRPr="00077DF9">
        <w:rPr>
          <w:rFonts w:ascii="Arial" w:hAnsi="Arial" w:cs="Arial"/>
          <w:szCs w:val="24"/>
        </w:rPr>
        <w:tab/>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Lean Six Sigma for Process Excellence</w:t>
      </w:r>
      <w:r w:rsidRPr="00077DF9">
        <w:rPr>
          <w:rFonts w:ascii="Arial" w:hAnsi="Arial" w:cs="Arial"/>
          <w:szCs w:val="24"/>
        </w:rPr>
        <w:tab/>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Advanced Manufacturing: Technology and Systems</w:t>
      </w:r>
      <w:r w:rsidRPr="00077DF9">
        <w:rPr>
          <w:rFonts w:ascii="Arial" w:hAnsi="Arial" w:cs="Arial"/>
          <w:szCs w:val="24"/>
        </w:rPr>
        <w:tab/>
      </w:r>
    </w:p>
    <w:p w:rsidR="00B204FF" w:rsidRDefault="00B204FF" w:rsidP="00B204FF">
      <w:pPr>
        <w:pStyle w:val="NoSpacing"/>
        <w:ind w:left="720" w:firstLine="720"/>
        <w:rPr>
          <w:rFonts w:ascii="Arial" w:hAnsi="Arial" w:cs="Arial"/>
          <w:szCs w:val="24"/>
        </w:rPr>
      </w:pPr>
      <w:r w:rsidRPr="00077DF9">
        <w:rPr>
          <w:rFonts w:ascii="Arial" w:hAnsi="Arial" w:cs="Arial"/>
          <w:szCs w:val="24"/>
        </w:rPr>
        <w:t>MSc in Advanced Manufacturing: Forging and Forming</w:t>
      </w:r>
    </w:p>
    <w:p w:rsidR="00B204FF" w:rsidRPr="00482F7F" w:rsidRDefault="00B204FF" w:rsidP="00B204FF">
      <w:pPr>
        <w:pStyle w:val="p3toc3"/>
        <w:rPr>
          <w:b w:val="0"/>
        </w:rPr>
      </w:pPr>
      <w:r w:rsidRPr="00482F7F">
        <w:rPr>
          <w:b w:val="0"/>
        </w:rPr>
        <w:t>MSc in Design Engineering</w:t>
      </w:r>
    </w:p>
    <w:p w:rsidR="00B204FF" w:rsidRPr="00482F7F" w:rsidRDefault="00B204FF" w:rsidP="00B204FF">
      <w:pPr>
        <w:pStyle w:val="p3toc3"/>
        <w:rPr>
          <w:b w:val="0"/>
        </w:rPr>
      </w:pPr>
      <w:r w:rsidRPr="00482F7F">
        <w:rPr>
          <w:b w:val="0"/>
        </w:rPr>
        <w:t>MSc in Design Engineering with Sustainability</w:t>
      </w:r>
    </w:p>
    <w:p w:rsidR="00B204FF" w:rsidRPr="00482F7F" w:rsidRDefault="00B204FF" w:rsidP="00B204FF">
      <w:pPr>
        <w:pStyle w:val="p3toc3"/>
        <w:rPr>
          <w:b w:val="0"/>
        </w:rPr>
      </w:pPr>
      <w:r w:rsidRPr="00482F7F">
        <w:rPr>
          <w:b w:val="0"/>
        </w:rPr>
        <w:t>MSc in Design Engineering with Advanced Product Development</w:t>
      </w:r>
    </w:p>
    <w:p w:rsidR="00B204FF" w:rsidRPr="00482F7F" w:rsidRDefault="00B204FF" w:rsidP="00B204FF">
      <w:pPr>
        <w:ind w:left="1440"/>
        <w:jc w:val="both"/>
        <w:rPr>
          <w:rFonts w:ascii="Arial" w:hAnsi="Arial"/>
        </w:rPr>
      </w:pPr>
      <w:r w:rsidRPr="00482F7F">
        <w:rPr>
          <w:rFonts w:ascii="Arial" w:hAnsi="Arial"/>
        </w:rPr>
        <w:t>MSc in Product Design</w:t>
      </w:r>
      <w:r w:rsidRPr="00482F7F">
        <w:rPr>
          <w:rFonts w:ascii="Arial" w:hAnsi="Arial" w:cs="Arial"/>
          <w:szCs w:val="24"/>
        </w:rPr>
        <w:tab/>
      </w:r>
    </w:p>
    <w:p w:rsidR="00B204FF" w:rsidRPr="00077DF9" w:rsidRDefault="00B204FF" w:rsidP="00B204FF">
      <w:pPr>
        <w:pStyle w:val="NoSpacing"/>
        <w:ind w:left="720" w:firstLine="720"/>
        <w:rPr>
          <w:rFonts w:ascii="Arial" w:hAnsi="Arial" w:cs="Arial"/>
          <w:szCs w:val="24"/>
        </w:rPr>
      </w:pPr>
      <w:r w:rsidRPr="00077DF9">
        <w:rPr>
          <w:rFonts w:ascii="Arial" w:hAnsi="Arial" w:cs="Arial"/>
          <w:szCs w:val="24"/>
        </w:rPr>
        <w:t>MSc in Digital M</w:t>
      </w:r>
      <w:r>
        <w:rPr>
          <w:rFonts w:ascii="Arial" w:hAnsi="Arial" w:cs="Arial"/>
          <w:szCs w:val="24"/>
        </w:rPr>
        <w:t>anufacturing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077DF9">
        <w:rPr>
          <w:rFonts w:ascii="Arial" w:hAnsi="Arial" w:cs="Arial"/>
          <w:szCs w:val="24"/>
        </w:rPr>
        <w:t xml:space="preserve">     </w:t>
      </w:r>
    </w:p>
    <w:p w:rsidR="00B204FF" w:rsidRDefault="00B204FF" w:rsidP="00B204FF">
      <w:pPr>
        <w:rPr>
          <w:rFonts w:ascii="Arial" w:hAnsi="Arial" w:cs="Arial"/>
          <w:szCs w:val="24"/>
        </w:rPr>
      </w:pPr>
      <w:r w:rsidRPr="00077DF9">
        <w:rPr>
          <w:rFonts w:ascii="Arial" w:hAnsi="Arial" w:cs="Arial"/>
          <w:szCs w:val="24"/>
        </w:rPr>
        <w:t xml:space="preserve"> </w:t>
      </w:r>
      <w:r>
        <w:rPr>
          <w:rFonts w:ascii="Arial" w:hAnsi="Arial" w:cs="Arial"/>
          <w:szCs w:val="24"/>
        </w:rPr>
        <w:tab/>
      </w:r>
      <w:r>
        <w:rPr>
          <w:rFonts w:ascii="Arial" w:hAnsi="Arial" w:cs="Arial"/>
          <w:szCs w:val="24"/>
        </w:rPr>
        <w:tab/>
      </w:r>
      <w:r w:rsidRPr="00077DF9">
        <w:rPr>
          <w:rFonts w:ascii="Arial" w:hAnsi="Arial" w:cs="Arial"/>
          <w:szCs w:val="24"/>
        </w:rPr>
        <w:t xml:space="preserve">MSc in Global Design Innovation </w:t>
      </w:r>
    </w:p>
    <w:p w:rsidR="00B204FF" w:rsidRDefault="00B204FF" w:rsidP="00B204FF">
      <w:pPr>
        <w:ind w:left="1440" w:hanging="1440"/>
        <w:rPr>
          <w:rFonts w:ascii="Arial" w:hAnsi="Arial" w:cs="Arial"/>
          <w:szCs w:val="24"/>
        </w:rPr>
      </w:pPr>
      <w:r>
        <w:rPr>
          <w:rFonts w:ascii="Arial" w:hAnsi="Arial" w:cs="Arial"/>
          <w:szCs w:val="24"/>
        </w:rPr>
        <w:tab/>
      </w:r>
      <w:r w:rsidRPr="00077DF9">
        <w:rPr>
          <w:rFonts w:ascii="Arial" w:hAnsi="Arial" w:cs="Arial"/>
          <w:szCs w:val="24"/>
        </w:rPr>
        <w:t xml:space="preserve">Postgraduate Diploma in Global </w:t>
      </w:r>
      <w:r>
        <w:rPr>
          <w:rFonts w:ascii="Arial" w:hAnsi="Arial" w:cs="Arial"/>
          <w:szCs w:val="24"/>
        </w:rPr>
        <w:t>Design Innovation</w:t>
      </w:r>
      <w:r w:rsidRPr="00077DF9">
        <w:rPr>
          <w:rFonts w:ascii="Arial" w:hAnsi="Arial" w:cs="Arial"/>
          <w:szCs w:val="24"/>
        </w:rPr>
        <w:tab/>
      </w:r>
    </w:p>
    <w:p w:rsidR="00B204FF" w:rsidRPr="0049262C" w:rsidRDefault="00B204FF" w:rsidP="00B204FF">
      <w:pPr>
        <w:pStyle w:val="NoSpacing"/>
        <w:rPr>
          <w:rFonts w:ascii="Arial" w:hAnsi="Arial" w:cs="Arial"/>
        </w:rPr>
      </w:pPr>
      <w:r>
        <w:tab/>
      </w:r>
      <w:r>
        <w:tab/>
      </w:r>
      <w:r w:rsidRPr="0049262C">
        <w:rPr>
          <w:rFonts w:ascii="Arial" w:hAnsi="Arial" w:cs="Arial"/>
        </w:rPr>
        <w:t>MSc in Technology Ventures</w:t>
      </w:r>
    </w:p>
    <w:p w:rsidR="00B204FF" w:rsidRPr="0049262C" w:rsidRDefault="00B204FF" w:rsidP="00B204FF">
      <w:pPr>
        <w:pStyle w:val="NoSpacing"/>
        <w:ind w:left="720" w:firstLine="720"/>
        <w:rPr>
          <w:rFonts w:ascii="Arial" w:hAnsi="Arial" w:cs="Arial"/>
        </w:rPr>
      </w:pPr>
      <w:r w:rsidRPr="0049262C">
        <w:rPr>
          <w:rFonts w:ascii="Arial" w:hAnsi="Arial" w:cs="Arial"/>
        </w:rPr>
        <w:t>MSc in Technology Ventures with Design Engineering</w:t>
      </w:r>
    </w:p>
    <w:p w:rsidR="00B204FF" w:rsidRPr="0049262C" w:rsidRDefault="00B204FF" w:rsidP="00B204FF">
      <w:pPr>
        <w:pStyle w:val="NoSpacing"/>
        <w:ind w:left="1440"/>
        <w:rPr>
          <w:rFonts w:ascii="Arial" w:hAnsi="Arial" w:cs="Arial"/>
        </w:rPr>
      </w:pPr>
      <w:r w:rsidRPr="0049262C">
        <w:rPr>
          <w:rFonts w:ascii="Arial" w:hAnsi="Arial" w:cs="Arial"/>
        </w:rPr>
        <w:t>MSc in Technology Ventures with Systems Engineering Management</w:t>
      </w:r>
    </w:p>
    <w:p w:rsidR="00B204FF" w:rsidRDefault="00B204FF" w:rsidP="00B204FF">
      <w:pPr>
        <w:pStyle w:val="NoSpacing"/>
        <w:ind w:left="720" w:firstLine="720"/>
        <w:rPr>
          <w:rFonts w:ascii="Arial" w:hAnsi="Arial" w:cs="Arial"/>
        </w:rPr>
      </w:pPr>
      <w:r w:rsidRPr="0049262C">
        <w:rPr>
          <w:rFonts w:ascii="Arial" w:hAnsi="Arial" w:cs="Arial"/>
        </w:rPr>
        <w:t>MSc in Technology Ventures with Digital Manufacturing</w:t>
      </w:r>
    </w:p>
    <w:p w:rsidR="003748A1" w:rsidRPr="003748A1" w:rsidRDefault="003748A1" w:rsidP="003748A1">
      <w:pPr>
        <w:tabs>
          <w:tab w:val="right" w:pos="8364"/>
          <w:tab w:val="right" w:pos="9498"/>
        </w:tabs>
        <w:ind w:left="1440"/>
        <w:jc w:val="both"/>
        <w:rPr>
          <w:rFonts w:ascii="Arial" w:hAnsi="Arial" w:cs="Arial"/>
          <w:szCs w:val="24"/>
        </w:rPr>
      </w:pPr>
      <w:r w:rsidRPr="003748A1">
        <w:rPr>
          <w:rFonts w:ascii="Arial" w:hAnsi="Arial" w:cs="Arial"/>
          <w:szCs w:val="24"/>
        </w:rPr>
        <w:t>MSc in Manufacturing Management</w:t>
      </w:r>
    </w:p>
    <w:p w:rsidR="003748A1" w:rsidRDefault="003748A1" w:rsidP="00B204FF">
      <w:pPr>
        <w:pStyle w:val="NoSpacing"/>
        <w:ind w:left="720" w:firstLine="720"/>
        <w:rPr>
          <w:rFonts w:ascii="Arial" w:hAnsi="Arial" w:cs="Arial"/>
        </w:rPr>
      </w:pPr>
    </w:p>
    <w:p w:rsidR="00B204FF" w:rsidRPr="0049262C" w:rsidRDefault="00B204FF" w:rsidP="00B204FF">
      <w:pPr>
        <w:pStyle w:val="NoSpacing"/>
        <w:ind w:left="720" w:firstLine="720"/>
        <w:rPr>
          <w:rFonts w:ascii="Arial" w:hAnsi="Arial" w:cs="Arial"/>
        </w:rPr>
      </w:pPr>
    </w:p>
    <w:p w:rsidR="007057E9" w:rsidRDefault="007057E9" w:rsidP="007057E9">
      <w:pPr>
        <w:ind w:left="1440" w:hanging="1440"/>
        <w:rPr>
          <w:rFonts w:ascii="Arial" w:hAnsi="Arial" w:cs="Arial"/>
          <w:b/>
          <w:szCs w:val="24"/>
        </w:rPr>
      </w:pPr>
      <w:r>
        <w:rPr>
          <w:rFonts w:ascii="Arial" w:hAnsi="Arial" w:cs="Arial"/>
          <w:b/>
          <w:szCs w:val="24"/>
        </w:rPr>
        <w:t>19.46</w:t>
      </w:r>
      <w:r>
        <w:rPr>
          <w:rFonts w:ascii="Arial" w:hAnsi="Arial" w:cs="Arial"/>
          <w:b/>
          <w:szCs w:val="24"/>
        </w:rPr>
        <w:tab/>
      </w:r>
      <w:r w:rsidRPr="00EA53BC">
        <w:rPr>
          <w:rFonts w:ascii="Arial" w:hAnsi="Arial" w:cs="Arial"/>
          <w:b/>
          <w:szCs w:val="24"/>
        </w:rPr>
        <w:t>DEPARTMENT OF ELECTRONIC AND ELECTRICAL ENGINEERING</w:t>
      </w:r>
    </w:p>
    <w:p w:rsidR="007057E9" w:rsidRPr="00EA53BC" w:rsidRDefault="007057E9" w:rsidP="007057E9">
      <w:pPr>
        <w:rPr>
          <w:rFonts w:ascii="Arial" w:hAnsi="Arial" w:cs="Arial"/>
          <w:b/>
          <w:szCs w:val="24"/>
        </w:rPr>
      </w:pPr>
      <w:r w:rsidRPr="00EA53BC">
        <w:rPr>
          <w:rFonts w:ascii="Arial" w:hAnsi="Arial" w:cs="Arial"/>
          <w:b/>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Communications, Control and Digital Signal Processing</w:t>
      </w:r>
      <w:r w:rsidRPr="00077DF9">
        <w:rPr>
          <w:rFonts w:ascii="Arial" w:hAnsi="Arial" w:cs="Arial"/>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 xml:space="preserve">MSc in Electrical Power </w:t>
      </w:r>
      <w:r w:rsidR="00AA7C30">
        <w:rPr>
          <w:rFonts w:ascii="Arial" w:hAnsi="Arial" w:cs="Arial"/>
          <w:szCs w:val="24"/>
        </w:rPr>
        <w:t>and Energy Systems</w:t>
      </w:r>
      <w:r w:rsidRPr="00077DF9">
        <w:rPr>
          <w:rFonts w:ascii="Arial" w:hAnsi="Arial" w:cs="Arial"/>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Electricity Industry Management and Technology</w:t>
      </w:r>
      <w:r w:rsidRPr="00077DF9">
        <w:rPr>
          <w:rFonts w:ascii="Arial" w:hAnsi="Arial" w:cs="Arial"/>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Electronic and Electrical Engineering</w:t>
      </w:r>
      <w:r w:rsidRPr="00077DF9">
        <w:rPr>
          <w:rFonts w:ascii="Arial" w:hAnsi="Arial" w:cs="Arial"/>
          <w:szCs w:val="24"/>
        </w:rPr>
        <w:tab/>
      </w:r>
    </w:p>
    <w:p w:rsidR="007057E9" w:rsidRPr="00E4539A" w:rsidRDefault="007057E9" w:rsidP="007057E9">
      <w:pPr>
        <w:pStyle w:val="NoSpacing"/>
        <w:ind w:left="720" w:firstLine="720"/>
        <w:rPr>
          <w:rFonts w:ascii="Arial" w:hAnsi="Arial" w:cs="Arial"/>
        </w:rPr>
      </w:pPr>
      <w:r w:rsidRPr="00E4539A">
        <w:rPr>
          <w:rFonts w:ascii="Arial" w:hAnsi="Arial" w:cs="Arial"/>
        </w:rPr>
        <w:t>MSc in 5G Advanced Communications</w:t>
      </w:r>
      <w:r>
        <w:rPr>
          <w:rFonts w:ascii="Arial" w:hAnsi="Arial" w:cs="Arial"/>
          <w:szCs w:val="24"/>
        </w:rPr>
        <w:tab/>
      </w:r>
      <w:r>
        <w:rPr>
          <w:rFonts w:ascii="Arial" w:hAnsi="Arial" w:cs="Arial"/>
          <w:szCs w:val="24"/>
        </w:rPr>
        <w:tab/>
      </w:r>
      <w:r>
        <w:rPr>
          <w:rFonts w:ascii="Arial" w:hAnsi="Arial" w:cs="Arial"/>
          <w:szCs w:val="24"/>
        </w:rPr>
        <w:tab/>
      </w:r>
      <w:r w:rsidRPr="00E4539A">
        <w:rPr>
          <w:rFonts w:ascii="Arial" w:hAnsi="Arial" w:cs="Arial"/>
          <w:szCs w:val="24"/>
        </w:rPr>
        <w:tab/>
      </w:r>
      <w:r w:rsidRPr="00E4539A">
        <w:rPr>
          <w:rFonts w:ascii="Arial" w:hAnsi="Arial" w:cs="Arial"/>
          <w:szCs w:val="24"/>
        </w:rPr>
        <w:tab/>
        <w:t xml:space="preserve">          </w:t>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Communications Technology and Policy</w:t>
      </w:r>
      <w:r w:rsidRPr="00077DF9">
        <w:rPr>
          <w:rFonts w:ascii="Arial" w:hAnsi="Arial" w:cs="Arial"/>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Wind Energy Systems</w:t>
      </w:r>
      <w:r w:rsidRPr="00077DF9">
        <w:rPr>
          <w:rFonts w:ascii="Arial" w:hAnsi="Arial" w:cs="Arial"/>
          <w:szCs w:val="24"/>
        </w:rPr>
        <w:tab/>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Advanced E</w:t>
      </w:r>
      <w:r>
        <w:rPr>
          <w:rFonts w:ascii="Arial" w:hAnsi="Arial" w:cs="Arial"/>
          <w:szCs w:val="24"/>
        </w:rPr>
        <w:t xml:space="preserve">lectrical Power </w:t>
      </w:r>
      <w:r w:rsidR="00AA7C30">
        <w:rPr>
          <w:rFonts w:ascii="Arial" w:hAnsi="Arial" w:cs="Arial"/>
          <w:szCs w:val="24"/>
        </w:rPr>
        <w:t>and Energy Systems</w:t>
      </w:r>
      <w:r>
        <w:rPr>
          <w:rFonts w:ascii="Arial" w:hAnsi="Arial" w:cs="Arial"/>
          <w:szCs w:val="24"/>
        </w:rPr>
        <w:tab/>
      </w:r>
      <w:r>
        <w:rPr>
          <w:rFonts w:ascii="Arial" w:hAnsi="Arial" w:cs="Arial"/>
          <w:szCs w:val="24"/>
        </w:rPr>
        <w:tab/>
      </w:r>
      <w:r>
        <w:rPr>
          <w:rFonts w:ascii="Arial" w:hAnsi="Arial" w:cs="Arial"/>
          <w:szCs w:val="24"/>
        </w:rPr>
        <w:tab/>
      </w:r>
      <w:r w:rsidRPr="00077DF9">
        <w:rPr>
          <w:rFonts w:ascii="Arial" w:hAnsi="Arial" w:cs="Arial"/>
          <w:szCs w:val="24"/>
        </w:rPr>
        <w:t xml:space="preserve">          </w:t>
      </w:r>
    </w:p>
    <w:p w:rsidR="007057E9" w:rsidRPr="00077DF9" w:rsidRDefault="007057E9" w:rsidP="007057E9">
      <w:pPr>
        <w:pStyle w:val="NoSpacing"/>
        <w:ind w:left="720" w:firstLine="720"/>
        <w:rPr>
          <w:rFonts w:ascii="Arial" w:hAnsi="Arial" w:cs="Arial"/>
          <w:szCs w:val="24"/>
        </w:rPr>
      </w:pPr>
      <w:r w:rsidRPr="00077DF9">
        <w:rPr>
          <w:rFonts w:ascii="Arial" w:hAnsi="Arial" w:cs="Arial"/>
          <w:szCs w:val="24"/>
        </w:rPr>
        <w:t>MSc in Autonomous Robotic Intelligent Systems</w:t>
      </w:r>
      <w:r w:rsidRPr="00077DF9">
        <w:rPr>
          <w:rFonts w:ascii="Arial" w:hAnsi="Arial" w:cs="Arial"/>
          <w:szCs w:val="24"/>
        </w:rPr>
        <w:tab/>
      </w:r>
      <w:r w:rsidRPr="00077DF9">
        <w:rPr>
          <w:rFonts w:ascii="Arial" w:hAnsi="Arial" w:cs="Arial"/>
          <w:szCs w:val="24"/>
        </w:rPr>
        <w:tab/>
      </w:r>
    </w:p>
    <w:p w:rsidR="00B41FCE" w:rsidRDefault="00B41FCE" w:rsidP="007057E9">
      <w:pPr>
        <w:pStyle w:val="NoSpacing"/>
        <w:ind w:left="1440"/>
        <w:rPr>
          <w:rFonts w:ascii="Arial" w:hAnsi="Arial" w:cs="Arial"/>
          <w:szCs w:val="24"/>
        </w:rPr>
      </w:pPr>
    </w:p>
    <w:p w:rsidR="007057E9" w:rsidRPr="00482F7F" w:rsidRDefault="007057E9" w:rsidP="007057E9">
      <w:pPr>
        <w:pStyle w:val="NoSpacing"/>
        <w:ind w:left="1440"/>
        <w:rPr>
          <w:rStyle w:val="Emphasis"/>
          <w:rFonts w:ascii="Arial" w:hAnsi="Arial" w:cs="Arial"/>
          <w:i w:val="0"/>
        </w:rPr>
      </w:pPr>
      <w:r w:rsidRPr="00482F7F">
        <w:rPr>
          <w:rFonts w:ascii="Arial" w:hAnsi="Arial" w:cs="Arial"/>
          <w:szCs w:val="24"/>
        </w:rPr>
        <w:t xml:space="preserve">MSc Renewable Energy in the Marine </w:t>
      </w:r>
      <w:r w:rsidRPr="00482F7F">
        <w:rPr>
          <w:rStyle w:val="Emphasis"/>
          <w:rFonts w:ascii="Arial" w:hAnsi="Arial" w:cs="Arial"/>
          <w:i w:val="0"/>
        </w:rPr>
        <w:t>Environment with specialism in Offshore Renewables Energy Systems Engineering (Erasmus Mundus)</w:t>
      </w:r>
    </w:p>
    <w:p w:rsidR="007057E9" w:rsidRDefault="007057E9" w:rsidP="007057E9">
      <w:pPr>
        <w:rPr>
          <w:rStyle w:val="Emphasis"/>
          <w:rFonts w:ascii="Arial" w:hAnsi="Arial" w:cs="Arial"/>
          <w:i w:val="0"/>
        </w:rPr>
      </w:pPr>
      <w:r w:rsidRPr="00482F7F">
        <w:rPr>
          <w:rStyle w:val="Emphasis"/>
        </w:rPr>
        <w:tab/>
      </w:r>
      <w:r w:rsidRPr="00482F7F">
        <w:rPr>
          <w:rStyle w:val="Emphasis"/>
        </w:rPr>
        <w:tab/>
      </w:r>
    </w:p>
    <w:p w:rsidR="007057E9" w:rsidRDefault="007057E9" w:rsidP="007057E9">
      <w:pPr>
        <w:pStyle w:val="p3toc3"/>
        <w:tabs>
          <w:tab w:val="right" w:pos="8364"/>
          <w:tab w:val="right" w:pos="9498"/>
        </w:tabs>
        <w:rPr>
          <w:b w:val="0"/>
        </w:rPr>
      </w:pPr>
      <w:r>
        <w:rPr>
          <w:rStyle w:val="Emphasis"/>
          <w:rFonts w:cs="Arial"/>
          <w:i w:val="0"/>
        </w:rPr>
        <w:lastRenderedPageBreak/>
        <w:tab/>
      </w:r>
      <w:r w:rsidRPr="00E4539A">
        <w:rPr>
          <w:b w:val="0"/>
        </w:rPr>
        <w:t>MSc in Renewable Energy in the Marine Environment with specialism in Power Electronics and Control for Offshore Renewable Energy Systems (Erasmus Mundus)</w:t>
      </w:r>
    </w:p>
    <w:p w:rsidR="00310B31" w:rsidRDefault="00310B31" w:rsidP="007057E9">
      <w:pPr>
        <w:pStyle w:val="p3toc3"/>
        <w:tabs>
          <w:tab w:val="right" w:pos="8364"/>
          <w:tab w:val="right" w:pos="9498"/>
        </w:tabs>
        <w:rPr>
          <w:b w:val="0"/>
        </w:rPr>
      </w:pPr>
    </w:p>
    <w:p w:rsidR="00486FCB" w:rsidRDefault="00486FCB" w:rsidP="00486FCB">
      <w:pPr>
        <w:pStyle w:val="p3toc3"/>
        <w:tabs>
          <w:tab w:val="right" w:pos="8364"/>
          <w:tab w:val="right" w:pos="9498"/>
        </w:tabs>
        <w:rPr>
          <w:b w:val="0"/>
        </w:rPr>
      </w:pPr>
      <w:r w:rsidRPr="00486FCB">
        <w:rPr>
          <w:b w:val="0"/>
        </w:rPr>
        <w:t xml:space="preserve">MSc in Machine Learning and Deep Learning </w:t>
      </w:r>
    </w:p>
    <w:p w:rsidR="00310B31" w:rsidRPr="00310B31" w:rsidRDefault="00310B31" w:rsidP="00310B31">
      <w:pPr>
        <w:pStyle w:val="p3toc3"/>
        <w:tabs>
          <w:tab w:val="right" w:pos="8364"/>
          <w:tab w:val="right" w:pos="9498"/>
        </w:tabs>
        <w:rPr>
          <w:b w:val="0"/>
        </w:rPr>
      </w:pPr>
      <w:r w:rsidRPr="00310B31">
        <w:rPr>
          <w:b w:val="0"/>
        </w:rPr>
        <w:t>MSc in Smart Grids</w:t>
      </w:r>
    </w:p>
    <w:p w:rsidR="00310B31" w:rsidRPr="00486FCB" w:rsidRDefault="00310B31" w:rsidP="00486FCB">
      <w:pPr>
        <w:pStyle w:val="p3toc3"/>
        <w:tabs>
          <w:tab w:val="right" w:pos="8364"/>
          <w:tab w:val="right" w:pos="9498"/>
        </w:tabs>
        <w:rPr>
          <w:b w:val="0"/>
        </w:rPr>
      </w:pPr>
    </w:p>
    <w:p w:rsidR="007057E9" w:rsidRPr="00E4539A" w:rsidRDefault="007057E9" w:rsidP="007057E9">
      <w:pPr>
        <w:pStyle w:val="p3toc3"/>
        <w:tabs>
          <w:tab w:val="right" w:pos="8364"/>
          <w:tab w:val="right" w:pos="9498"/>
        </w:tabs>
        <w:rPr>
          <w:b w:val="0"/>
        </w:rPr>
      </w:pPr>
    </w:p>
    <w:p w:rsidR="00105667" w:rsidRPr="002803E0" w:rsidRDefault="00105667" w:rsidP="00105667">
      <w:pPr>
        <w:pStyle w:val="NoSpacing"/>
        <w:ind w:left="1440" w:hanging="1440"/>
        <w:rPr>
          <w:rFonts w:ascii="Arial" w:hAnsi="Arial" w:cs="Arial"/>
          <w:szCs w:val="24"/>
        </w:rPr>
      </w:pPr>
      <w:r w:rsidRPr="002803E0">
        <w:rPr>
          <w:rFonts w:ascii="Arial" w:hAnsi="Arial" w:cs="Arial"/>
          <w:b/>
          <w:szCs w:val="24"/>
        </w:rPr>
        <w:t>19.47</w:t>
      </w:r>
      <w:r>
        <w:rPr>
          <w:rFonts w:ascii="Arial" w:hAnsi="Arial" w:cs="Arial"/>
          <w:szCs w:val="24"/>
        </w:rPr>
        <w:tab/>
      </w:r>
      <w:r w:rsidRPr="00EA53BC">
        <w:rPr>
          <w:rFonts w:ascii="Arial" w:hAnsi="Arial" w:cs="Arial"/>
          <w:b/>
          <w:szCs w:val="24"/>
        </w:rPr>
        <w:t>DEPARTMENT OF MECHANICAL AND AEROSPACE ENGINEERING</w:t>
      </w:r>
      <w:r w:rsidRPr="00EA53BC">
        <w:rPr>
          <w:rFonts w:ascii="Arial" w:hAnsi="Arial" w:cs="Arial"/>
          <w:b/>
          <w:szCs w:val="24"/>
        </w:rPr>
        <w:tab/>
      </w:r>
    </w:p>
    <w:p w:rsidR="00105667" w:rsidRPr="00EA53BC" w:rsidRDefault="00105667" w:rsidP="00105667">
      <w:pPr>
        <w:ind w:left="720" w:firstLine="720"/>
        <w:rPr>
          <w:rFonts w:ascii="Arial" w:hAnsi="Arial" w:cs="Arial"/>
          <w:b/>
          <w:szCs w:val="24"/>
        </w:rPr>
      </w:pP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ab/>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Advanced Mechanical Engineering with Aerospace</w:t>
      </w:r>
      <w:r w:rsidRPr="00077DF9">
        <w:rPr>
          <w:rFonts w:ascii="Arial" w:hAnsi="Arial" w:cs="Arial"/>
          <w:szCs w:val="24"/>
        </w:rPr>
        <w:tab/>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Advanced Mechanical Engineering with Energy Systems</w:t>
      </w:r>
      <w:r w:rsidRPr="00077DF9">
        <w:rPr>
          <w:rFonts w:ascii="Arial" w:hAnsi="Arial" w:cs="Arial"/>
          <w:szCs w:val="24"/>
        </w:rPr>
        <w:tab/>
        <w:t xml:space="preserve">   </w:t>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Advanced Mechanica</w:t>
      </w:r>
      <w:r>
        <w:rPr>
          <w:rFonts w:ascii="Arial" w:hAnsi="Arial" w:cs="Arial"/>
          <w:szCs w:val="24"/>
        </w:rPr>
        <w:t>l Engineering with Materials</w:t>
      </w:r>
      <w:r>
        <w:rPr>
          <w:rFonts w:ascii="Arial" w:hAnsi="Arial" w:cs="Arial"/>
          <w:szCs w:val="24"/>
        </w:rPr>
        <w:tab/>
      </w:r>
      <w:r>
        <w:rPr>
          <w:rFonts w:ascii="Arial" w:hAnsi="Arial" w:cs="Arial"/>
          <w:szCs w:val="24"/>
        </w:rPr>
        <w:tab/>
      </w:r>
      <w:r w:rsidRPr="00077DF9">
        <w:rPr>
          <w:rFonts w:ascii="Arial" w:hAnsi="Arial" w:cs="Arial"/>
          <w:szCs w:val="24"/>
        </w:rPr>
        <w:t xml:space="preserve">                    </w:t>
      </w:r>
    </w:p>
    <w:p w:rsidR="00CB7CD4" w:rsidRDefault="00105667" w:rsidP="00503D81">
      <w:pPr>
        <w:pStyle w:val="NoSpacing"/>
        <w:ind w:left="720" w:firstLine="720"/>
        <w:rPr>
          <w:rFonts w:ascii="Arial" w:hAnsi="Arial" w:cs="Arial"/>
        </w:rPr>
      </w:pPr>
      <w:r w:rsidRPr="00503D81">
        <w:rPr>
          <w:rFonts w:ascii="Arial" w:hAnsi="Arial" w:cs="Arial"/>
        </w:rPr>
        <w:t xml:space="preserve">MSc in Advanced Mechanical Engineering with Power Plant Technologies   </w:t>
      </w:r>
    </w:p>
    <w:p w:rsidR="00C0118E" w:rsidRDefault="00CB7CD4" w:rsidP="00CB7CD4">
      <w:pPr>
        <w:pStyle w:val="NoSpacing"/>
        <w:ind w:left="720" w:firstLine="720"/>
        <w:rPr>
          <w:rFonts w:ascii="Arial" w:hAnsi="Arial" w:cs="Arial"/>
        </w:rPr>
      </w:pPr>
      <w:r w:rsidRPr="00CB7CD4">
        <w:rPr>
          <w:rFonts w:ascii="Arial" w:hAnsi="Arial" w:cs="Arial"/>
        </w:rPr>
        <w:t>MSc in Advanced Mechanical Engineering with Industrial</w:t>
      </w:r>
      <w:r w:rsidR="00105667" w:rsidRPr="00503D81">
        <w:rPr>
          <w:rFonts w:ascii="Arial" w:hAnsi="Arial" w:cs="Arial"/>
        </w:rPr>
        <w:t xml:space="preserve"> </w:t>
      </w:r>
      <w:r>
        <w:rPr>
          <w:rFonts w:ascii="Arial" w:hAnsi="Arial" w:cs="Arial"/>
        </w:rPr>
        <w:t>Placement</w:t>
      </w:r>
      <w:r>
        <w:rPr>
          <w:rFonts w:ascii="Arial" w:hAnsi="Arial" w:cs="Arial"/>
        </w:rPr>
        <w:tab/>
      </w:r>
      <w:r w:rsidR="00105667" w:rsidRPr="00503D81">
        <w:rPr>
          <w:rFonts w:ascii="Arial" w:hAnsi="Arial" w:cs="Arial"/>
        </w:rPr>
        <w:t>MSc in Advanced Mechanical Engineering</w:t>
      </w:r>
    </w:p>
    <w:p w:rsidR="00C0118E" w:rsidRPr="00C0118E" w:rsidRDefault="00C0118E" w:rsidP="00C0118E">
      <w:pPr>
        <w:pStyle w:val="p3toc3"/>
        <w:rPr>
          <w:rStyle w:val="Hyperlink"/>
          <w:b w:val="0"/>
          <w:color w:val="auto"/>
          <w:u w:val="none"/>
        </w:rPr>
      </w:pPr>
      <w:r w:rsidRPr="00C0118E">
        <w:rPr>
          <w:b w:val="0"/>
        </w:rPr>
        <w:fldChar w:fldCharType="begin"/>
      </w:r>
      <w:r w:rsidRPr="00C0118E">
        <w:rPr>
          <w:b w:val="0"/>
        </w:rPr>
        <w:instrText xml:space="preserve"> HYPERLINK  \l "MSc_in_Satellite_Applications" </w:instrText>
      </w:r>
      <w:r w:rsidRPr="00C0118E">
        <w:rPr>
          <w:b w:val="0"/>
        </w:rPr>
        <w:fldChar w:fldCharType="separate"/>
      </w:r>
      <w:r w:rsidRPr="00C0118E">
        <w:rPr>
          <w:rStyle w:val="Hyperlink"/>
          <w:b w:val="0"/>
          <w:color w:val="auto"/>
          <w:u w:val="none"/>
        </w:rPr>
        <w:t xml:space="preserve">MSc in Satellite Applications </w:t>
      </w:r>
      <w:r w:rsidRPr="00C0118E">
        <w:rPr>
          <w:rStyle w:val="Hyperlink"/>
          <w:b w:val="0"/>
          <w:color w:val="auto"/>
          <w:u w:val="none"/>
        </w:rPr>
        <w:fldChar w:fldCharType="begin"/>
      </w:r>
      <w:r w:rsidRPr="00C0118E">
        <w:rPr>
          <w:rStyle w:val="Hyperlink"/>
          <w:b w:val="0"/>
          <w:color w:val="auto"/>
          <w:u w:val="none"/>
        </w:rPr>
        <w:instrText xml:space="preserve"> XE "Advanced Mechanical Engineering (MSc)" </w:instrText>
      </w:r>
      <w:r w:rsidRPr="00C0118E">
        <w:rPr>
          <w:rStyle w:val="Hyperlink"/>
          <w:b w:val="0"/>
          <w:color w:val="auto"/>
          <w:u w:val="none"/>
        </w:rPr>
        <w:fldChar w:fldCharType="end"/>
      </w:r>
    </w:p>
    <w:p w:rsidR="00C0118E" w:rsidRPr="00C0118E" w:rsidRDefault="00C0118E" w:rsidP="00C0118E">
      <w:pPr>
        <w:pStyle w:val="CalendarHeader2"/>
        <w:rPr>
          <w:b w:val="0"/>
        </w:rPr>
      </w:pPr>
      <w:r w:rsidRPr="00C0118E">
        <w:rPr>
          <w:rStyle w:val="Hyperlink"/>
          <w:b w:val="0"/>
          <w:color w:val="auto"/>
          <w:u w:val="none"/>
        </w:rPr>
        <w:t>MSc in Satellite Applications with Data Science</w:t>
      </w:r>
      <w:r w:rsidRPr="00C0118E">
        <w:rPr>
          <w:b w:val="0"/>
        </w:rPr>
        <w:fldChar w:fldCharType="end"/>
      </w:r>
    </w:p>
    <w:p w:rsidR="00105667" w:rsidRPr="00503D81" w:rsidRDefault="00105667" w:rsidP="00503D81">
      <w:pPr>
        <w:pStyle w:val="NoSpacing"/>
        <w:ind w:left="720" w:firstLine="720"/>
        <w:rPr>
          <w:rFonts w:ascii="Arial" w:hAnsi="Arial" w:cs="Arial"/>
        </w:rPr>
      </w:pPr>
      <w:r w:rsidRPr="00503D81">
        <w:rPr>
          <w:rFonts w:ascii="Arial" w:hAnsi="Arial" w:cs="Arial"/>
        </w:rPr>
        <w:fldChar w:fldCharType="begin"/>
      </w:r>
      <w:r w:rsidRPr="00503D81">
        <w:rPr>
          <w:rFonts w:ascii="Arial" w:hAnsi="Arial" w:cs="Arial"/>
        </w:rPr>
        <w:instrText xml:space="preserve"> XE "Advanced Mechanical Engineering (MSc)" </w:instrText>
      </w:r>
      <w:r w:rsidRPr="00503D81">
        <w:rPr>
          <w:rFonts w:ascii="Arial" w:hAnsi="Arial" w:cs="Arial"/>
        </w:rPr>
        <w:fldChar w:fldCharType="end"/>
      </w:r>
    </w:p>
    <w:p w:rsidR="00FF62FE" w:rsidRPr="00EA53BC" w:rsidRDefault="00FF62FE" w:rsidP="00FF62FE">
      <w:pPr>
        <w:pStyle w:val="NoSpacing"/>
        <w:ind w:left="720" w:firstLine="720"/>
      </w:pPr>
      <w:r w:rsidRPr="00EA53BC">
        <w:t xml:space="preserve">     </w:t>
      </w:r>
    </w:p>
    <w:p w:rsidR="00FF62FE" w:rsidRPr="00EA53BC" w:rsidRDefault="00FF62FE" w:rsidP="00FF62FE">
      <w:pPr>
        <w:rPr>
          <w:rFonts w:ascii="Arial" w:hAnsi="Arial" w:cs="Arial"/>
          <w:b/>
          <w:szCs w:val="24"/>
        </w:rPr>
      </w:pPr>
    </w:p>
    <w:p w:rsidR="00105667" w:rsidRDefault="00105667" w:rsidP="00105667">
      <w:pPr>
        <w:ind w:left="1440" w:hanging="1440"/>
        <w:rPr>
          <w:rFonts w:ascii="Arial" w:hAnsi="Arial" w:cs="Arial"/>
          <w:b/>
          <w:szCs w:val="24"/>
        </w:rPr>
      </w:pPr>
      <w:r>
        <w:rPr>
          <w:rFonts w:ascii="Arial" w:hAnsi="Arial" w:cs="Arial"/>
          <w:b/>
          <w:szCs w:val="24"/>
        </w:rPr>
        <w:t>19.49</w:t>
      </w:r>
      <w:r>
        <w:rPr>
          <w:rFonts w:ascii="Arial" w:hAnsi="Arial" w:cs="Arial"/>
          <w:b/>
          <w:szCs w:val="24"/>
        </w:rPr>
        <w:tab/>
      </w:r>
      <w:r w:rsidRPr="00EA53BC">
        <w:rPr>
          <w:rFonts w:ascii="Arial" w:hAnsi="Arial" w:cs="Arial"/>
          <w:b/>
          <w:szCs w:val="24"/>
        </w:rPr>
        <w:t>DEPARTMENT OF NAVAL ARCHITECTURE, OCEAN AND MARINE ENGINEERING</w:t>
      </w:r>
      <w:r w:rsidRPr="00EA53BC">
        <w:rPr>
          <w:rFonts w:ascii="Arial" w:hAnsi="Arial" w:cs="Arial"/>
          <w:b/>
          <w:szCs w:val="24"/>
        </w:rPr>
        <w:tab/>
      </w:r>
    </w:p>
    <w:p w:rsidR="00105667" w:rsidRPr="00EA53BC" w:rsidRDefault="00105667" w:rsidP="00105667">
      <w:pPr>
        <w:ind w:left="1440" w:hanging="1440"/>
        <w:rPr>
          <w:rFonts w:ascii="Arial" w:hAnsi="Arial" w:cs="Arial"/>
          <w:b/>
          <w:szCs w:val="24"/>
        </w:rPr>
      </w:pP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Marine Engineering</w:t>
      </w:r>
      <w:r w:rsidRPr="00077DF9">
        <w:rPr>
          <w:rFonts w:ascii="Arial" w:hAnsi="Arial" w:cs="Arial"/>
          <w:szCs w:val="24"/>
        </w:rPr>
        <w:tab/>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Technical Ship Management</w:t>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Offshore Floating Systems</w:t>
      </w:r>
      <w:r w:rsidRPr="00077DF9">
        <w:rPr>
          <w:rFonts w:ascii="Arial" w:hAnsi="Arial" w:cs="Arial"/>
          <w:szCs w:val="24"/>
        </w:rPr>
        <w:tab/>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 xml:space="preserve">MSc in Subsea </w:t>
      </w:r>
      <w:r w:rsidRPr="00105667">
        <w:rPr>
          <w:rStyle w:val="p3toc3Char"/>
          <w:b w:val="0"/>
        </w:rPr>
        <w:t xml:space="preserve">and Pipeline </w:t>
      </w:r>
      <w:r w:rsidRPr="00077DF9">
        <w:rPr>
          <w:rFonts w:ascii="Arial" w:hAnsi="Arial" w:cs="Arial"/>
          <w:szCs w:val="24"/>
        </w:rPr>
        <w:t>Engineering</w:t>
      </w:r>
      <w:r w:rsidRPr="00077DF9">
        <w:rPr>
          <w:rFonts w:ascii="Arial" w:hAnsi="Arial" w:cs="Arial"/>
          <w:szCs w:val="24"/>
        </w:rPr>
        <w:tab/>
      </w:r>
    </w:p>
    <w:p w:rsidR="00105667" w:rsidRPr="00077DF9" w:rsidRDefault="00105667" w:rsidP="00105667">
      <w:pPr>
        <w:pStyle w:val="NoSpacing"/>
        <w:ind w:left="720" w:firstLine="720"/>
        <w:rPr>
          <w:rFonts w:ascii="Arial" w:hAnsi="Arial" w:cs="Arial"/>
          <w:szCs w:val="24"/>
        </w:rPr>
      </w:pPr>
      <w:r w:rsidRPr="00077DF9">
        <w:rPr>
          <w:rFonts w:ascii="Arial" w:hAnsi="Arial" w:cs="Arial"/>
          <w:szCs w:val="24"/>
        </w:rPr>
        <w:t>MSc in Ship and Offshore Structures</w:t>
      </w:r>
      <w:r w:rsidRPr="00077DF9">
        <w:rPr>
          <w:rFonts w:ascii="Arial" w:hAnsi="Arial" w:cs="Arial"/>
          <w:szCs w:val="24"/>
        </w:rPr>
        <w:tab/>
      </w:r>
    </w:p>
    <w:p w:rsidR="00105667" w:rsidRPr="00EA53BC" w:rsidRDefault="00105667" w:rsidP="00105667">
      <w:pPr>
        <w:pStyle w:val="NoSpacing"/>
        <w:ind w:left="720" w:firstLine="720"/>
      </w:pPr>
      <w:r w:rsidRPr="00077DF9">
        <w:rPr>
          <w:rFonts w:ascii="Arial" w:hAnsi="Arial" w:cs="Arial"/>
          <w:szCs w:val="24"/>
        </w:rPr>
        <w:t>MSc in Ship and Offshore Technology</w:t>
      </w:r>
      <w:r w:rsidRPr="00EA53BC">
        <w:tab/>
      </w:r>
    </w:p>
    <w:p w:rsidR="00105667" w:rsidRDefault="00105667" w:rsidP="00105667">
      <w:pPr>
        <w:pStyle w:val="p3toc3"/>
        <w:rPr>
          <w:b w:val="0"/>
        </w:rPr>
      </w:pPr>
      <w:r w:rsidRPr="00444658">
        <w:rPr>
          <w:b w:val="0"/>
        </w:rPr>
        <w:t>Postgraduate Diploma in Ship and Offshore Technology</w:t>
      </w:r>
    </w:p>
    <w:p w:rsidR="00C05F0A" w:rsidRPr="00C05F0A" w:rsidRDefault="00C05F0A" w:rsidP="00C05F0A">
      <w:pPr>
        <w:pStyle w:val="p3toc3"/>
        <w:tabs>
          <w:tab w:val="right" w:pos="8364"/>
          <w:tab w:val="right" w:pos="9498"/>
        </w:tabs>
        <w:rPr>
          <w:b w:val="0"/>
        </w:rPr>
      </w:pPr>
      <w:r w:rsidRPr="00C05F0A">
        <w:rPr>
          <w:b w:val="0"/>
        </w:rPr>
        <w:t>MSc in Advanced Naval Architecture</w:t>
      </w:r>
    </w:p>
    <w:p w:rsidR="00C05F0A" w:rsidRPr="00444658" w:rsidRDefault="00C05F0A" w:rsidP="00105667">
      <w:pPr>
        <w:pStyle w:val="p3toc3"/>
        <w:rPr>
          <w:b w:val="0"/>
        </w:rPr>
      </w:pPr>
    </w:p>
    <w:p w:rsidR="00FF62FE" w:rsidRPr="00EA53BC" w:rsidRDefault="00FF62FE" w:rsidP="00FF62FE">
      <w:pPr>
        <w:rPr>
          <w:rFonts w:ascii="Arial" w:hAnsi="Arial" w:cs="Arial"/>
          <w:b/>
          <w:szCs w:val="24"/>
        </w:rPr>
      </w:pPr>
    </w:p>
    <w:p w:rsidR="00FF62FE" w:rsidRDefault="00FF62FE" w:rsidP="00FF62FE">
      <w:pPr>
        <w:rPr>
          <w:rFonts w:ascii="Arial" w:hAnsi="Arial" w:cs="Arial"/>
          <w:b/>
          <w:szCs w:val="24"/>
        </w:rPr>
      </w:pPr>
    </w:p>
    <w:p w:rsidR="00FF62FE" w:rsidRDefault="00FF62FE" w:rsidP="00FF62FE">
      <w:pPr>
        <w:rPr>
          <w:rFonts w:ascii="Arial" w:hAnsi="Arial" w:cs="Arial"/>
          <w:b/>
          <w:sz w:val="32"/>
          <w:szCs w:val="32"/>
        </w:rPr>
      </w:pPr>
      <w:r w:rsidRPr="00077DF9">
        <w:rPr>
          <w:rFonts w:ascii="Arial" w:hAnsi="Arial" w:cs="Arial"/>
          <w:b/>
          <w:sz w:val="32"/>
          <w:szCs w:val="32"/>
        </w:rPr>
        <w:t>STRATHCLYDE BUSINESS SCHOOL</w:t>
      </w:r>
      <w:r w:rsidRPr="00077DF9">
        <w:rPr>
          <w:rFonts w:ascii="Arial" w:hAnsi="Arial" w:cs="Arial"/>
          <w:b/>
          <w:sz w:val="32"/>
          <w:szCs w:val="32"/>
        </w:rPr>
        <w:tab/>
      </w:r>
    </w:p>
    <w:p w:rsidR="002803E0" w:rsidRDefault="00FF62FE" w:rsidP="002803E0">
      <w:pPr>
        <w:pStyle w:val="NoSpacing"/>
        <w:ind w:left="720" w:firstLine="720"/>
      </w:pPr>
      <w:r w:rsidRPr="00077DF9">
        <w:rPr>
          <w:rFonts w:ascii="Arial" w:hAnsi="Arial" w:cs="Arial"/>
          <w:szCs w:val="24"/>
        </w:rPr>
        <w:tab/>
      </w:r>
      <w:r w:rsidRPr="00077DF9">
        <w:rPr>
          <w:rFonts w:ascii="Arial" w:hAnsi="Arial" w:cs="Arial"/>
          <w:szCs w:val="24"/>
        </w:rPr>
        <w:tab/>
      </w:r>
      <w:r>
        <w:tab/>
      </w:r>
      <w:r>
        <w:tab/>
      </w:r>
      <w:r>
        <w:tab/>
      </w:r>
      <w:r>
        <w:tab/>
      </w:r>
      <w:r>
        <w:tab/>
        <w:t xml:space="preserve">          </w:t>
      </w:r>
    </w:p>
    <w:p w:rsidR="00FF62FE" w:rsidRPr="002803E0" w:rsidRDefault="002803E0" w:rsidP="002803E0">
      <w:pPr>
        <w:pStyle w:val="NoSpacing"/>
        <w:rPr>
          <w:rFonts w:ascii="Calibri" w:hAnsi="Calibri"/>
          <w:sz w:val="22"/>
          <w:szCs w:val="22"/>
        </w:rPr>
      </w:pPr>
      <w:r w:rsidRPr="002803E0">
        <w:rPr>
          <w:rFonts w:ascii="Arial" w:hAnsi="Arial" w:cs="Arial"/>
          <w:b/>
        </w:rPr>
        <w:t>19.81</w:t>
      </w:r>
      <w:r>
        <w:tab/>
      </w:r>
      <w:r>
        <w:tab/>
      </w:r>
      <w:r w:rsidR="00FF62FE" w:rsidRPr="00EA53BC">
        <w:rPr>
          <w:rFonts w:ascii="Arial" w:hAnsi="Arial" w:cs="Arial"/>
          <w:b/>
          <w:szCs w:val="24"/>
        </w:rPr>
        <w:t>DEPARTMENT OF ACCOUNTING AND FINA</w:t>
      </w:r>
      <w:r w:rsidR="00FF62FE">
        <w:rPr>
          <w:rFonts w:ascii="Arial" w:hAnsi="Arial" w:cs="Arial"/>
          <w:b/>
          <w:szCs w:val="24"/>
        </w:rPr>
        <w:t>NCE</w:t>
      </w:r>
    </w:p>
    <w:p w:rsidR="002803E0" w:rsidRDefault="002803E0" w:rsidP="00FF62FE">
      <w:pPr>
        <w:ind w:left="720" w:firstLine="720"/>
        <w:rPr>
          <w:rFonts w:ascii="Arial" w:hAnsi="Arial" w:cs="Arial"/>
          <w:b/>
          <w:szCs w:val="24"/>
        </w:rPr>
      </w:pP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Finance</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t xml:space="preserve">     </w:t>
      </w:r>
      <w:r w:rsidRPr="002C2CD4">
        <w:rPr>
          <w:rFonts w:ascii="Arial" w:hAnsi="Arial" w:cs="Arial"/>
          <w:szCs w:val="24"/>
        </w:rPr>
        <w:tab/>
        <w:t xml:space="preserve">       </w:t>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International Accounting and Finance</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International Banking and Finance</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t xml:space="preserve"> </w:t>
      </w:r>
    </w:p>
    <w:p w:rsidR="00FF62FE" w:rsidRPr="002C2CD4" w:rsidRDefault="00FF62FE" w:rsidP="00FF62FE">
      <w:pPr>
        <w:pStyle w:val="NoSpacing"/>
        <w:ind w:left="720" w:firstLine="720"/>
        <w:rPr>
          <w:rFonts w:ascii="Arial" w:hAnsi="Arial" w:cs="Arial"/>
          <w:szCs w:val="24"/>
        </w:rPr>
      </w:pPr>
      <w:r w:rsidRPr="002C2CD4">
        <w:rPr>
          <w:rFonts w:ascii="Arial" w:hAnsi="Arial" w:cs="Arial"/>
          <w:szCs w:val="24"/>
        </w:rPr>
        <w:t>MSc in Investment and Finance</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t xml:space="preserve">                  </w:t>
      </w:r>
    </w:p>
    <w:p w:rsidR="00FF62FE" w:rsidRPr="002C2CD4" w:rsidRDefault="00FF62FE" w:rsidP="00FF62FE">
      <w:pPr>
        <w:pStyle w:val="NoSpacing"/>
        <w:ind w:left="1440"/>
        <w:rPr>
          <w:rFonts w:ascii="Arial" w:hAnsi="Arial" w:cs="Arial"/>
          <w:szCs w:val="24"/>
        </w:rPr>
      </w:pPr>
      <w:r w:rsidRPr="002C2CD4">
        <w:rPr>
          <w:rFonts w:ascii="Arial" w:hAnsi="Arial" w:cs="Arial"/>
          <w:szCs w:val="24"/>
        </w:rPr>
        <w:t>MSc in Finance and Manag</w:t>
      </w:r>
      <w:r w:rsidR="006B1DBA">
        <w:rPr>
          <w:rFonts w:ascii="Arial" w:hAnsi="Arial" w:cs="Arial"/>
          <w:szCs w:val="24"/>
        </w:rPr>
        <w:t xml:space="preserve">ement </w:t>
      </w:r>
      <w:r w:rsidR="006B1DBA">
        <w:rPr>
          <w:rFonts w:ascii="Arial" w:hAnsi="Arial" w:cs="Arial"/>
          <w:szCs w:val="24"/>
        </w:rPr>
        <w:tab/>
      </w:r>
      <w:r w:rsidR="006B1DBA">
        <w:rPr>
          <w:rFonts w:ascii="Arial" w:hAnsi="Arial" w:cs="Arial"/>
          <w:szCs w:val="24"/>
        </w:rPr>
        <w:tab/>
      </w:r>
      <w:r w:rsidR="006B1DBA">
        <w:rPr>
          <w:rFonts w:ascii="Arial" w:hAnsi="Arial" w:cs="Arial"/>
          <w:szCs w:val="24"/>
        </w:rPr>
        <w:tab/>
      </w:r>
      <w:r w:rsidR="006B1DBA">
        <w:rPr>
          <w:rFonts w:ascii="Arial" w:hAnsi="Arial" w:cs="Arial"/>
          <w:szCs w:val="24"/>
        </w:rPr>
        <w:tab/>
      </w:r>
      <w:r w:rsidR="006B1DBA">
        <w:rPr>
          <w:rFonts w:ascii="Arial" w:hAnsi="Arial" w:cs="Arial"/>
          <w:szCs w:val="24"/>
        </w:rPr>
        <w:tab/>
      </w:r>
      <w:r w:rsidR="006B1DBA">
        <w:rPr>
          <w:rFonts w:ascii="Arial" w:hAnsi="Arial" w:cs="Arial"/>
          <w:szCs w:val="24"/>
        </w:rPr>
        <w:tab/>
        <w:t xml:space="preserve">            </w:t>
      </w:r>
      <w:r w:rsidR="006B1DBA" w:rsidRPr="002C2CD4">
        <w:rPr>
          <w:rFonts w:ascii="Arial" w:hAnsi="Arial" w:cs="Arial"/>
          <w:szCs w:val="24"/>
        </w:rPr>
        <w:t>MSc in Financial Technology</w:t>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r w:rsidRPr="002C2CD4">
        <w:rPr>
          <w:rFonts w:ascii="Arial" w:hAnsi="Arial" w:cs="Arial"/>
          <w:szCs w:val="24"/>
        </w:rPr>
        <w:tab/>
      </w:r>
    </w:p>
    <w:p w:rsidR="00FF62FE" w:rsidRDefault="00FF62FE" w:rsidP="00FF62FE">
      <w:pPr>
        <w:pStyle w:val="NoSpacing"/>
        <w:ind w:left="720" w:firstLine="720"/>
      </w:pPr>
      <w:r w:rsidRPr="002C2CD4">
        <w:tab/>
      </w:r>
    </w:p>
    <w:p w:rsidR="00FF62FE" w:rsidRPr="00FF62FE" w:rsidRDefault="00FF62FE" w:rsidP="00FF62FE">
      <w:pPr>
        <w:pStyle w:val="NoSpacing"/>
        <w:ind w:left="720" w:firstLine="720"/>
        <w:rPr>
          <w:rFonts w:ascii="Calibri" w:hAnsi="Calibri"/>
          <w:sz w:val="22"/>
          <w:szCs w:val="22"/>
        </w:rPr>
      </w:pPr>
    </w:p>
    <w:p w:rsidR="002803E0" w:rsidRDefault="002803E0" w:rsidP="002803E0">
      <w:pPr>
        <w:rPr>
          <w:rFonts w:ascii="Arial" w:hAnsi="Arial" w:cs="Arial"/>
          <w:b/>
          <w:szCs w:val="24"/>
        </w:rPr>
      </w:pPr>
      <w:r>
        <w:rPr>
          <w:rFonts w:ascii="Arial" w:hAnsi="Arial" w:cs="Arial"/>
          <w:b/>
          <w:szCs w:val="24"/>
        </w:rPr>
        <w:lastRenderedPageBreak/>
        <w:t>19.82</w:t>
      </w:r>
      <w:r>
        <w:rPr>
          <w:rFonts w:ascii="Arial" w:hAnsi="Arial" w:cs="Arial"/>
          <w:b/>
          <w:szCs w:val="24"/>
        </w:rPr>
        <w:tab/>
      </w:r>
      <w:r>
        <w:rPr>
          <w:rFonts w:ascii="Arial" w:hAnsi="Arial" w:cs="Arial"/>
          <w:b/>
          <w:szCs w:val="24"/>
        </w:rPr>
        <w:tab/>
      </w:r>
      <w:r w:rsidR="00FF62FE" w:rsidRPr="00EA53BC">
        <w:rPr>
          <w:rFonts w:ascii="Arial" w:hAnsi="Arial" w:cs="Arial"/>
          <w:b/>
          <w:szCs w:val="24"/>
        </w:rPr>
        <w:t>DEPARTMENT OF ECONOMICS</w:t>
      </w:r>
    </w:p>
    <w:p w:rsidR="00FF62FE" w:rsidRPr="00EA53BC" w:rsidRDefault="00FF62FE" w:rsidP="002803E0">
      <w:pPr>
        <w:rPr>
          <w:rFonts w:ascii="Arial" w:hAnsi="Arial" w:cs="Arial"/>
          <w:b/>
          <w:szCs w:val="24"/>
        </w:rPr>
      </w:pPr>
      <w:r w:rsidRPr="00EA53BC">
        <w:rPr>
          <w:rFonts w:ascii="Arial" w:hAnsi="Arial" w:cs="Arial"/>
          <w:b/>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Applied Economics</w:t>
      </w:r>
      <w:r w:rsidRPr="00077DF9">
        <w:rPr>
          <w:rFonts w:ascii="Arial" w:hAnsi="Arial" w:cs="Arial"/>
          <w:szCs w:val="24"/>
        </w:rPr>
        <w:tab/>
      </w:r>
    </w:p>
    <w:p w:rsidR="00FF62FE" w:rsidRPr="00077DF9" w:rsidRDefault="00C66E6B" w:rsidP="00C66E6B">
      <w:pPr>
        <w:pStyle w:val="NoSpacing"/>
        <w:ind w:left="720" w:firstLine="720"/>
        <w:rPr>
          <w:rFonts w:ascii="Arial" w:hAnsi="Arial" w:cs="Arial"/>
          <w:szCs w:val="24"/>
        </w:rPr>
      </w:pPr>
      <w:r>
        <w:rPr>
          <w:rFonts w:ascii="Arial" w:hAnsi="Arial" w:cs="Arial"/>
          <w:szCs w:val="24"/>
        </w:rPr>
        <w:t>MSc in Global Energy Management</w:t>
      </w:r>
      <w:r w:rsidR="00FF62FE" w:rsidRPr="00077DF9">
        <w:rPr>
          <w:rFonts w:ascii="Arial" w:hAnsi="Arial" w:cs="Arial"/>
          <w:szCs w:val="24"/>
        </w:rPr>
        <w:tab/>
      </w:r>
      <w:r w:rsidR="00FF62FE" w:rsidRPr="00077DF9">
        <w:rPr>
          <w:rFonts w:ascii="Arial" w:hAnsi="Arial" w:cs="Arial"/>
          <w:szCs w:val="24"/>
        </w:rPr>
        <w:tab/>
      </w:r>
      <w:r w:rsidR="00FF62FE" w:rsidRPr="00077DF9">
        <w:rPr>
          <w:rFonts w:ascii="Arial" w:hAnsi="Arial" w:cs="Arial"/>
          <w:szCs w:val="24"/>
        </w:rPr>
        <w:tab/>
      </w:r>
      <w:r w:rsidR="00FF62FE" w:rsidRPr="00077DF9">
        <w:rPr>
          <w:rFonts w:ascii="Arial" w:hAnsi="Arial" w:cs="Arial"/>
          <w:szCs w:val="24"/>
        </w:rPr>
        <w:tab/>
        <w:t xml:space="preserve">         </w:t>
      </w:r>
      <w:r w:rsidR="00FF62FE" w:rsidRPr="00077DF9">
        <w:rPr>
          <w:rFonts w:ascii="Arial" w:hAnsi="Arial" w:cs="Arial"/>
          <w:szCs w:val="24"/>
        </w:rPr>
        <w:tab/>
      </w:r>
      <w:r w:rsidR="00FF62FE" w:rsidRPr="00077DF9">
        <w:rPr>
          <w:rFonts w:ascii="Arial" w:hAnsi="Arial" w:cs="Arial"/>
          <w:szCs w:val="24"/>
        </w:rPr>
        <w:tab/>
        <w:t xml:space="preserve">          </w:t>
      </w:r>
    </w:p>
    <w:p w:rsidR="00FF62FE" w:rsidRPr="00077DF9" w:rsidRDefault="00FF62FE" w:rsidP="00FF62FE">
      <w:pPr>
        <w:pStyle w:val="NoSpacing"/>
        <w:rPr>
          <w:rFonts w:ascii="Arial" w:hAnsi="Arial" w:cs="Arial"/>
          <w:szCs w:val="24"/>
        </w:rPr>
      </w:pPr>
      <w:r w:rsidRPr="00077DF9">
        <w:rPr>
          <w:rFonts w:ascii="Arial" w:hAnsi="Arial" w:cs="Arial"/>
          <w:szCs w:val="24"/>
        </w:rPr>
        <w:t xml:space="preserve">           </w:t>
      </w:r>
      <w:r>
        <w:rPr>
          <w:rFonts w:ascii="Arial" w:hAnsi="Arial" w:cs="Arial"/>
          <w:szCs w:val="24"/>
        </w:rPr>
        <w:tab/>
      </w:r>
      <w:r w:rsidRPr="00077DF9">
        <w:rPr>
          <w:rFonts w:ascii="Arial" w:hAnsi="Arial" w:cs="Arial"/>
          <w:szCs w:val="24"/>
        </w:rPr>
        <w:t xml:space="preserve">MSc in Economics and Finance </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EA53BC" w:rsidRDefault="00FF62FE" w:rsidP="00FF62FE">
      <w:pPr>
        <w:rPr>
          <w:rFonts w:ascii="Arial" w:hAnsi="Arial" w:cs="Arial"/>
          <w:b/>
          <w:szCs w:val="24"/>
        </w:rPr>
      </w:pPr>
    </w:p>
    <w:p w:rsidR="00FF62FE" w:rsidRDefault="002803E0" w:rsidP="00FF62FE">
      <w:pPr>
        <w:rPr>
          <w:rFonts w:ascii="Arial" w:hAnsi="Arial" w:cs="Arial"/>
          <w:b/>
          <w:szCs w:val="24"/>
        </w:rPr>
      </w:pPr>
      <w:r>
        <w:rPr>
          <w:rFonts w:ascii="Arial" w:hAnsi="Arial" w:cs="Arial"/>
          <w:b/>
          <w:szCs w:val="24"/>
        </w:rPr>
        <w:t>19.83</w:t>
      </w:r>
      <w:r>
        <w:rPr>
          <w:rFonts w:ascii="Arial" w:hAnsi="Arial" w:cs="Arial"/>
          <w:b/>
          <w:szCs w:val="24"/>
        </w:rPr>
        <w:tab/>
      </w:r>
      <w:r>
        <w:rPr>
          <w:rFonts w:ascii="Arial" w:hAnsi="Arial" w:cs="Arial"/>
          <w:b/>
          <w:szCs w:val="24"/>
        </w:rPr>
        <w:tab/>
      </w:r>
      <w:r w:rsidR="00FF62FE" w:rsidRPr="00EA53BC">
        <w:rPr>
          <w:rFonts w:ascii="Arial" w:hAnsi="Arial" w:cs="Arial"/>
          <w:b/>
          <w:szCs w:val="24"/>
        </w:rPr>
        <w:t>HUNTER CENTRE FOR ENTREPRENEURSHIP</w:t>
      </w:r>
    </w:p>
    <w:p w:rsidR="002803E0" w:rsidRPr="00EA53BC" w:rsidRDefault="002803E0" w:rsidP="00FF62FE">
      <w:pPr>
        <w:rPr>
          <w:rFonts w:ascii="Arial" w:hAnsi="Arial" w:cs="Arial"/>
          <w:b/>
          <w:szCs w:val="24"/>
        </w:rPr>
      </w:pPr>
    </w:p>
    <w:p w:rsidR="00FF62FE" w:rsidRPr="00077DF9" w:rsidRDefault="00FF62FE" w:rsidP="00FF62FE">
      <w:pPr>
        <w:pStyle w:val="NoSpacing"/>
        <w:rPr>
          <w:rFonts w:ascii="Arial" w:hAnsi="Arial" w:cs="Arial"/>
          <w:szCs w:val="24"/>
        </w:rPr>
      </w:pPr>
      <w:r w:rsidRPr="00EA53BC">
        <w:tab/>
      </w:r>
      <w:r>
        <w:tab/>
      </w:r>
      <w:r w:rsidRPr="00077DF9">
        <w:rPr>
          <w:rFonts w:ascii="Arial" w:hAnsi="Arial" w:cs="Arial"/>
          <w:szCs w:val="24"/>
        </w:rPr>
        <w:t>MSc in Entrepreneurship, Innovation and Technology</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rPr>
          <w:rFonts w:ascii="Arial" w:hAnsi="Arial" w:cs="Arial"/>
          <w:szCs w:val="24"/>
        </w:rPr>
      </w:pPr>
      <w:r w:rsidRPr="00077DF9">
        <w:rPr>
          <w:rFonts w:ascii="Arial" w:hAnsi="Arial" w:cs="Arial"/>
          <w:szCs w:val="24"/>
        </w:rPr>
        <w:tab/>
      </w:r>
      <w:r>
        <w:rPr>
          <w:rFonts w:ascii="Arial" w:hAnsi="Arial" w:cs="Arial"/>
          <w:szCs w:val="24"/>
        </w:rPr>
        <w:tab/>
      </w:r>
      <w:r w:rsidRPr="00077DF9">
        <w:rPr>
          <w:rFonts w:ascii="Arial" w:hAnsi="Arial" w:cs="Arial"/>
          <w:szCs w:val="24"/>
        </w:rPr>
        <w:t>MSc in Entrepreneurial Finance</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EA53BC" w:rsidRDefault="00FF62FE" w:rsidP="00FF62FE">
      <w:pPr>
        <w:pStyle w:val="NoSpacing"/>
      </w:pPr>
      <w:r w:rsidRPr="00077DF9">
        <w:rPr>
          <w:rFonts w:ascii="Arial" w:hAnsi="Arial" w:cs="Arial"/>
          <w:szCs w:val="24"/>
        </w:rPr>
        <w:tab/>
      </w:r>
      <w:r>
        <w:rPr>
          <w:rFonts w:ascii="Arial" w:hAnsi="Arial" w:cs="Arial"/>
          <w:szCs w:val="24"/>
        </w:rPr>
        <w:tab/>
      </w:r>
      <w:r w:rsidRPr="00077DF9">
        <w:rPr>
          <w:rFonts w:ascii="Arial" w:hAnsi="Arial" w:cs="Arial"/>
          <w:szCs w:val="24"/>
        </w:rPr>
        <w:t>MSc in Entrepreneurial Management &amp; Leadership</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tab/>
      </w:r>
      <w:r>
        <w:tab/>
        <w:t xml:space="preserve">          </w:t>
      </w:r>
    </w:p>
    <w:p w:rsidR="00FF62FE" w:rsidRPr="00EA53BC" w:rsidRDefault="00FF62FE" w:rsidP="00FF62FE">
      <w:pPr>
        <w:rPr>
          <w:rFonts w:ascii="Arial" w:hAnsi="Arial" w:cs="Arial"/>
          <w:b/>
          <w:szCs w:val="24"/>
        </w:rPr>
      </w:pPr>
    </w:p>
    <w:p w:rsidR="006B1DBA" w:rsidRPr="006B1DBA" w:rsidRDefault="002803E0" w:rsidP="006B1DBA">
      <w:pPr>
        <w:pStyle w:val="p3toc2"/>
        <w:tabs>
          <w:tab w:val="right" w:pos="8364"/>
          <w:tab w:val="right" w:pos="9498"/>
        </w:tabs>
        <w:rPr>
          <w:szCs w:val="24"/>
        </w:rPr>
      </w:pPr>
      <w:r w:rsidRPr="006B1DBA">
        <w:rPr>
          <w:rFonts w:cs="Arial"/>
          <w:szCs w:val="24"/>
        </w:rPr>
        <w:t>19.84</w:t>
      </w:r>
      <w:r w:rsidRPr="006B1DBA">
        <w:rPr>
          <w:rFonts w:cs="Arial"/>
          <w:szCs w:val="24"/>
        </w:rPr>
        <w:tab/>
      </w:r>
      <w:r>
        <w:rPr>
          <w:rFonts w:cs="Arial"/>
          <w:b w:val="0"/>
          <w:szCs w:val="24"/>
        </w:rPr>
        <w:tab/>
      </w:r>
      <w:r w:rsidR="006B1DBA" w:rsidRPr="006B1DBA">
        <w:rPr>
          <w:szCs w:val="24"/>
        </w:rPr>
        <w:t>DEPARTMENT OF WORK, EMPLOYMENT AND ORGANISATION</w:t>
      </w:r>
    </w:p>
    <w:p w:rsidR="002803E0" w:rsidRPr="00EA53BC" w:rsidRDefault="00FF62FE" w:rsidP="00FF62FE">
      <w:pPr>
        <w:rPr>
          <w:rFonts w:ascii="Arial" w:hAnsi="Arial" w:cs="Arial"/>
          <w:b/>
          <w:szCs w:val="24"/>
        </w:rPr>
      </w:pPr>
      <w:r w:rsidRPr="00EA53BC">
        <w:rPr>
          <w:rFonts w:ascii="Arial" w:hAnsi="Arial" w:cs="Arial"/>
          <w:b/>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Human Resource Management</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International Human Resource Management</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Hospitality and Tourism Leadership</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Managing Human Resources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077DF9">
        <w:rPr>
          <w:rFonts w:ascii="Arial" w:hAnsi="Arial" w:cs="Arial"/>
          <w:szCs w:val="24"/>
        </w:rPr>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Human Resources and International Management</w:t>
      </w:r>
    </w:p>
    <w:p w:rsidR="00FF62FE" w:rsidRPr="00077DF9" w:rsidRDefault="00FF62FE" w:rsidP="00FF62FE">
      <w:pPr>
        <w:pStyle w:val="NoSpacing"/>
        <w:rPr>
          <w:rFonts w:ascii="Arial" w:hAnsi="Arial" w:cs="Arial"/>
          <w:szCs w:val="24"/>
        </w:rPr>
      </w:pPr>
    </w:p>
    <w:p w:rsidR="00FF62FE" w:rsidRPr="00EA53BC" w:rsidRDefault="00FF62FE" w:rsidP="00FF62FE">
      <w:pPr>
        <w:rPr>
          <w:rFonts w:ascii="Arial" w:hAnsi="Arial" w:cs="Arial"/>
          <w:b/>
          <w:szCs w:val="24"/>
        </w:rPr>
      </w:pPr>
    </w:p>
    <w:p w:rsidR="002803E0" w:rsidRDefault="002803E0" w:rsidP="00FF62FE">
      <w:pPr>
        <w:rPr>
          <w:rFonts w:ascii="Arial" w:hAnsi="Arial" w:cs="Arial"/>
          <w:b/>
          <w:szCs w:val="24"/>
        </w:rPr>
      </w:pPr>
      <w:r>
        <w:rPr>
          <w:rFonts w:ascii="Arial" w:hAnsi="Arial" w:cs="Arial"/>
          <w:b/>
          <w:szCs w:val="24"/>
        </w:rPr>
        <w:t>19.92</w:t>
      </w:r>
      <w:r>
        <w:rPr>
          <w:rFonts w:ascii="Arial" w:hAnsi="Arial" w:cs="Arial"/>
          <w:b/>
          <w:szCs w:val="24"/>
        </w:rPr>
        <w:tab/>
      </w:r>
      <w:r>
        <w:rPr>
          <w:rFonts w:ascii="Arial" w:hAnsi="Arial" w:cs="Arial"/>
          <w:b/>
          <w:szCs w:val="24"/>
        </w:rPr>
        <w:tab/>
      </w:r>
      <w:r w:rsidR="00FF62FE" w:rsidRPr="00EA53BC">
        <w:rPr>
          <w:rFonts w:ascii="Arial" w:hAnsi="Arial" w:cs="Arial"/>
          <w:b/>
          <w:szCs w:val="24"/>
        </w:rPr>
        <w:t xml:space="preserve">DEPARTMENT OF STRATEGY AND ORGANISATION </w:t>
      </w:r>
    </w:p>
    <w:p w:rsidR="00FF62FE" w:rsidRPr="00EA53BC" w:rsidRDefault="00FF62FE" w:rsidP="00FF62FE">
      <w:pPr>
        <w:rPr>
          <w:rFonts w:ascii="Arial" w:hAnsi="Arial" w:cs="Arial"/>
          <w:b/>
          <w:szCs w:val="24"/>
        </w:rPr>
      </w:pPr>
      <w:r w:rsidRPr="00EA53BC">
        <w:rPr>
          <w:rFonts w:ascii="Arial" w:hAnsi="Arial" w:cs="Arial"/>
          <w:b/>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Master of Business Administration</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Master of Business Administration with Specialisation in Leadership Studies</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Postgraduate Diploma in Business</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Postgraduate Certificate in Management</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Business and Management</w:t>
      </w:r>
      <w:r w:rsidRPr="00077DF9">
        <w:rPr>
          <w:rFonts w:ascii="Arial" w:hAnsi="Arial" w:cs="Arial"/>
          <w:szCs w:val="24"/>
        </w:rPr>
        <w:tab/>
      </w:r>
    </w:p>
    <w:p w:rsidR="00FF62FE" w:rsidRPr="00077DF9" w:rsidRDefault="00FF62FE" w:rsidP="00FF62FE">
      <w:pPr>
        <w:pStyle w:val="NoSpacing"/>
        <w:rPr>
          <w:rFonts w:ascii="Arial" w:hAnsi="Arial" w:cs="Arial"/>
          <w:szCs w:val="24"/>
        </w:rPr>
      </w:pPr>
      <w:r w:rsidRPr="00077DF9">
        <w:rPr>
          <w:rFonts w:ascii="Arial" w:hAnsi="Arial" w:cs="Arial"/>
          <w:szCs w:val="24"/>
        </w:rPr>
        <w:tab/>
      </w:r>
      <w:r>
        <w:rPr>
          <w:rFonts w:ascii="Arial" w:hAnsi="Arial" w:cs="Arial"/>
          <w:szCs w:val="24"/>
        </w:rPr>
        <w:tab/>
      </w:r>
      <w:r w:rsidRPr="00077DF9">
        <w:rPr>
          <w:rFonts w:ascii="Arial" w:hAnsi="Arial" w:cs="Arial"/>
          <w:szCs w:val="24"/>
        </w:rPr>
        <w:t>MSc in Project Management</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r w:rsidRPr="00077DF9">
        <w:rPr>
          <w:rFonts w:ascii="Arial" w:hAnsi="Arial" w:cs="Arial"/>
          <w:szCs w:val="24"/>
        </w:rPr>
        <w:tab/>
        <w:t xml:space="preserve">         </w:t>
      </w:r>
      <w:r>
        <w:rPr>
          <w:rFonts w:ascii="Arial" w:hAnsi="Arial" w:cs="Arial"/>
          <w:szCs w:val="24"/>
        </w:rPr>
        <w:tab/>
      </w:r>
      <w:r w:rsidRPr="00077DF9">
        <w:rPr>
          <w:rFonts w:ascii="Arial" w:hAnsi="Arial" w:cs="Arial"/>
          <w:szCs w:val="24"/>
        </w:rPr>
        <w:t>MSc in International Management</w:t>
      </w:r>
      <w:r w:rsidRPr="00077DF9">
        <w:rPr>
          <w:rFonts w:ascii="Arial" w:hAnsi="Arial" w:cs="Arial"/>
          <w:szCs w:val="24"/>
        </w:rPr>
        <w:tab/>
      </w:r>
    </w:p>
    <w:p w:rsidR="00FF62FE" w:rsidRPr="00077DF9" w:rsidRDefault="00FF62FE" w:rsidP="00FF62FE">
      <w:pPr>
        <w:pStyle w:val="NoSpacing"/>
        <w:rPr>
          <w:rFonts w:ascii="Arial" w:hAnsi="Arial" w:cs="Arial"/>
          <w:b/>
          <w:szCs w:val="24"/>
        </w:rPr>
      </w:pPr>
    </w:p>
    <w:p w:rsidR="00FF62FE" w:rsidRDefault="002803E0" w:rsidP="002803E0">
      <w:pPr>
        <w:pStyle w:val="NoSpacing"/>
      </w:pPr>
      <w:r>
        <w:rPr>
          <w:rFonts w:ascii="Arial" w:hAnsi="Arial" w:cs="Arial"/>
          <w:b/>
          <w:szCs w:val="24"/>
        </w:rPr>
        <w:t>19.93</w:t>
      </w:r>
      <w:r>
        <w:rPr>
          <w:rFonts w:ascii="Arial" w:hAnsi="Arial" w:cs="Arial"/>
          <w:b/>
          <w:szCs w:val="24"/>
        </w:rPr>
        <w:tab/>
      </w:r>
      <w:r>
        <w:rPr>
          <w:rFonts w:ascii="Arial" w:hAnsi="Arial" w:cs="Arial"/>
          <w:b/>
          <w:szCs w:val="24"/>
        </w:rPr>
        <w:tab/>
      </w:r>
      <w:r w:rsidR="00FF62FE" w:rsidRPr="00077DF9">
        <w:rPr>
          <w:rFonts w:ascii="Arial" w:hAnsi="Arial" w:cs="Arial"/>
          <w:b/>
          <w:szCs w:val="24"/>
        </w:rPr>
        <w:t>DEPARTMENT OF MANAGEMENT SCIENCE</w:t>
      </w:r>
      <w:r w:rsidR="00FF62FE" w:rsidRPr="00EA53BC">
        <w:tab/>
      </w:r>
    </w:p>
    <w:p w:rsidR="00FF62FE" w:rsidRPr="00EA53BC" w:rsidRDefault="00FF62FE" w:rsidP="00FF62FE">
      <w:pPr>
        <w:pStyle w:val="NoSpacing"/>
        <w:ind w:firstLine="720"/>
      </w:pP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Operational Research</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Business Analysis and Consulting</w:t>
      </w:r>
      <w:r w:rsidRPr="00077DF9">
        <w:rPr>
          <w:rFonts w:ascii="Arial" w:hAnsi="Arial" w:cs="Arial"/>
          <w:szCs w:val="24"/>
        </w:rPr>
        <w:tab/>
      </w:r>
    </w:p>
    <w:p w:rsidR="00FF62FE" w:rsidRPr="00077DF9" w:rsidRDefault="00FF62FE" w:rsidP="00FF62FE">
      <w:pPr>
        <w:pStyle w:val="NoSpacing"/>
        <w:rPr>
          <w:rFonts w:ascii="Arial" w:hAnsi="Arial" w:cs="Arial"/>
          <w:szCs w:val="24"/>
        </w:rPr>
      </w:pPr>
      <w:r w:rsidRPr="00077DF9">
        <w:rPr>
          <w:rFonts w:ascii="Arial" w:hAnsi="Arial" w:cs="Arial"/>
          <w:szCs w:val="24"/>
        </w:rPr>
        <w:t xml:space="preserve">           </w:t>
      </w:r>
      <w:r>
        <w:rPr>
          <w:rFonts w:ascii="Arial" w:hAnsi="Arial" w:cs="Arial"/>
          <w:szCs w:val="24"/>
        </w:rPr>
        <w:tab/>
      </w:r>
      <w:r w:rsidRPr="00077DF9">
        <w:rPr>
          <w:rFonts w:ascii="Arial" w:hAnsi="Arial" w:cs="Arial"/>
          <w:szCs w:val="24"/>
        </w:rPr>
        <w:t>MSc in Project Management (International)</w:t>
      </w:r>
    </w:p>
    <w:p w:rsidR="00FF62FE" w:rsidRDefault="00FF62FE" w:rsidP="00FF62FE">
      <w:pPr>
        <w:pStyle w:val="NoSpacing"/>
        <w:rPr>
          <w:rFonts w:ascii="Arial" w:hAnsi="Arial" w:cs="Arial"/>
          <w:szCs w:val="24"/>
        </w:rPr>
      </w:pPr>
      <w:r>
        <w:rPr>
          <w:rFonts w:ascii="Arial" w:hAnsi="Arial" w:cs="Arial"/>
          <w:szCs w:val="24"/>
        </w:rPr>
        <w:t xml:space="preserve">          </w:t>
      </w:r>
      <w:r>
        <w:rPr>
          <w:rFonts w:ascii="Arial" w:hAnsi="Arial" w:cs="Arial"/>
          <w:szCs w:val="24"/>
        </w:rPr>
        <w:tab/>
      </w:r>
      <w:r>
        <w:rPr>
          <w:rFonts w:ascii="Arial" w:hAnsi="Arial" w:cs="Arial"/>
          <w:szCs w:val="24"/>
        </w:rPr>
        <w:tab/>
      </w:r>
      <w:r w:rsidRPr="00077DF9">
        <w:rPr>
          <w:rFonts w:ascii="Arial" w:hAnsi="Arial" w:cs="Arial"/>
          <w:szCs w:val="24"/>
        </w:rPr>
        <w:t>MSc in Data Analytics</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Global Industrial Management</w:t>
      </w:r>
    </w:p>
    <w:p w:rsidR="00FF62FE" w:rsidRPr="00077DF9" w:rsidRDefault="00FF62FE" w:rsidP="00FF62FE">
      <w:pPr>
        <w:rPr>
          <w:rFonts w:ascii="Arial" w:hAnsi="Arial" w:cs="Arial"/>
          <w:b/>
          <w:szCs w:val="24"/>
        </w:rPr>
      </w:pPr>
      <w:r>
        <w:rPr>
          <w:rFonts w:ascii="Arial" w:hAnsi="Arial" w:cs="Arial"/>
          <w:b/>
          <w:szCs w:val="24"/>
        </w:rPr>
        <w:t xml:space="preserve">           </w:t>
      </w:r>
    </w:p>
    <w:p w:rsidR="00FF62FE" w:rsidRDefault="002803E0" w:rsidP="002803E0">
      <w:pPr>
        <w:pStyle w:val="NoSpacing"/>
        <w:rPr>
          <w:rFonts w:ascii="Arial" w:hAnsi="Arial" w:cs="Arial"/>
          <w:b/>
          <w:szCs w:val="24"/>
        </w:rPr>
      </w:pPr>
      <w:r>
        <w:rPr>
          <w:rFonts w:ascii="Arial" w:hAnsi="Arial" w:cs="Arial"/>
          <w:b/>
          <w:szCs w:val="24"/>
        </w:rPr>
        <w:t>19.94</w:t>
      </w:r>
      <w:r>
        <w:rPr>
          <w:rFonts w:ascii="Arial" w:hAnsi="Arial" w:cs="Arial"/>
          <w:b/>
          <w:szCs w:val="24"/>
        </w:rPr>
        <w:tab/>
      </w:r>
      <w:r>
        <w:rPr>
          <w:rFonts w:ascii="Arial" w:hAnsi="Arial" w:cs="Arial"/>
          <w:b/>
          <w:szCs w:val="24"/>
        </w:rPr>
        <w:tab/>
      </w:r>
      <w:r w:rsidR="00FF62FE" w:rsidRPr="00077DF9">
        <w:rPr>
          <w:rFonts w:ascii="Arial" w:hAnsi="Arial" w:cs="Arial"/>
          <w:b/>
          <w:szCs w:val="24"/>
        </w:rPr>
        <w:t>DEPARTMENT OF MARKETING</w:t>
      </w:r>
      <w:r w:rsidR="00FF62FE" w:rsidRPr="00077DF9">
        <w:rPr>
          <w:rFonts w:ascii="Arial" w:hAnsi="Arial" w:cs="Arial"/>
          <w:b/>
          <w:szCs w:val="24"/>
        </w:rPr>
        <w:tab/>
      </w:r>
    </w:p>
    <w:p w:rsidR="00FF62FE" w:rsidRPr="00077DF9" w:rsidRDefault="00FF62FE" w:rsidP="00FF62FE">
      <w:pPr>
        <w:pStyle w:val="NoSpacing"/>
        <w:ind w:left="720" w:firstLine="720"/>
        <w:rPr>
          <w:rFonts w:ascii="Arial" w:hAnsi="Arial" w:cs="Arial"/>
          <w:b/>
          <w:szCs w:val="24"/>
        </w:rPr>
      </w:pP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Marketing</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International Marketing</w:t>
      </w:r>
      <w:r w:rsidRPr="00077DF9">
        <w:rPr>
          <w:rFonts w:ascii="Arial" w:hAnsi="Arial" w:cs="Arial"/>
          <w:szCs w:val="24"/>
        </w:rPr>
        <w:tab/>
      </w:r>
    </w:p>
    <w:p w:rsidR="00FF62FE" w:rsidRPr="00077DF9" w:rsidRDefault="00FF62FE" w:rsidP="00FF62FE">
      <w:pPr>
        <w:pStyle w:val="NoSpacing"/>
        <w:ind w:left="1440"/>
        <w:rPr>
          <w:rFonts w:ascii="Arial" w:hAnsi="Arial" w:cs="Arial"/>
          <w:szCs w:val="24"/>
        </w:rPr>
      </w:pPr>
      <w:r w:rsidRPr="00077DF9">
        <w:rPr>
          <w:rFonts w:ascii="Arial" w:hAnsi="Arial" w:cs="Arial"/>
          <w:szCs w:val="24"/>
        </w:rPr>
        <w:t>MSc in International Management with Specialisation in Customer Management</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 xml:space="preserve">MSc in Tourism Marketing Management                                                                          </w:t>
      </w:r>
    </w:p>
    <w:p w:rsidR="00FF62FE" w:rsidRPr="00EA53BC" w:rsidRDefault="00FF62FE" w:rsidP="00FF62FE">
      <w:pPr>
        <w:pStyle w:val="NoSpacing"/>
      </w:pPr>
      <w:r w:rsidRPr="00077DF9">
        <w:rPr>
          <w:rFonts w:ascii="Arial" w:hAnsi="Arial" w:cs="Arial"/>
          <w:szCs w:val="24"/>
        </w:rPr>
        <w:t xml:space="preserve"> </w:t>
      </w:r>
      <w:r w:rsidRPr="00077DF9">
        <w:rPr>
          <w:rFonts w:ascii="Arial" w:hAnsi="Arial" w:cs="Arial"/>
          <w:szCs w:val="24"/>
        </w:rPr>
        <w:tab/>
      </w:r>
      <w:r>
        <w:rPr>
          <w:rFonts w:ascii="Arial" w:hAnsi="Arial" w:cs="Arial"/>
          <w:szCs w:val="24"/>
        </w:rPr>
        <w:tab/>
      </w:r>
      <w:r w:rsidRPr="00077DF9">
        <w:rPr>
          <w:rFonts w:ascii="Arial" w:hAnsi="Arial" w:cs="Arial"/>
          <w:szCs w:val="24"/>
        </w:rPr>
        <w:t>MSc in Innovation &amp; Marketing Management</w:t>
      </w:r>
      <w:r w:rsidRPr="00077DF9">
        <w:rPr>
          <w:rFonts w:ascii="Arial" w:hAnsi="Arial" w:cs="Arial"/>
          <w:szCs w:val="24"/>
        </w:rPr>
        <w:tab/>
      </w:r>
      <w:r w:rsidRPr="00EA53BC">
        <w:tab/>
      </w:r>
    </w:p>
    <w:p w:rsidR="00FF62FE" w:rsidRPr="00EA53BC" w:rsidRDefault="00FF62FE" w:rsidP="00FF62FE">
      <w:pPr>
        <w:rPr>
          <w:rFonts w:ascii="Arial" w:hAnsi="Arial" w:cs="Arial"/>
          <w:b/>
          <w:szCs w:val="24"/>
        </w:rPr>
      </w:pPr>
    </w:p>
    <w:p w:rsidR="00FF62FE" w:rsidRPr="00EA53BC" w:rsidRDefault="00FF62FE" w:rsidP="00FF62FE">
      <w:pPr>
        <w:rPr>
          <w:rFonts w:ascii="Arial" w:hAnsi="Arial" w:cs="Arial"/>
          <w:b/>
          <w:szCs w:val="24"/>
        </w:rPr>
      </w:pPr>
    </w:p>
    <w:p w:rsidR="00FF62FE" w:rsidRPr="00407761" w:rsidRDefault="00FF62FE" w:rsidP="00FF62FE">
      <w:pPr>
        <w:rPr>
          <w:rFonts w:ascii="Arial" w:hAnsi="Arial" w:cs="Arial"/>
          <w:b/>
          <w:sz w:val="32"/>
          <w:szCs w:val="32"/>
        </w:rPr>
      </w:pPr>
      <w:r w:rsidRPr="00407761">
        <w:rPr>
          <w:rFonts w:ascii="Arial" w:hAnsi="Arial" w:cs="Arial"/>
          <w:b/>
          <w:sz w:val="32"/>
          <w:szCs w:val="32"/>
        </w:rPr>
        <w:t>FACULTY OF HUMANITIES AND SOCIAL SCIENCE</w:t>
      </w:r>
    </w:p>
    <w:p w:rsidR="00FF62FE" w:rsidRPr="00EA53BC" w:rsidRDefault="00FF62FE" w:rsidP="00FF62FE">
      <w:pPr>
        <w:rPr>
          <w:rFonts w:ascii="Arial" w:hAnsi="Arial" w:cs="Arial"/>
          <w:b/>
          <w:szCs w:val="24"/>
        </w:rPr>
      </w:pPr>
    </w:p>
    <w:p w:rsidR="00FF62FE" w:rsidRDefault="002803E0" w:rsidP="00FF62FE">
      <w:pPr>
        <w:rPr>
          <w:rFonts w:ascii="Arial" w:hAnsi="Arial" w:cs="Arial"/>
          <w:b/>
          <w:szCs w:val="24"/>
        </w:rPr>
      </w:pPr>
      <w:r>
        <w:rPr>
          <w:rFonts w:ascii="Arial" w:hAnsi="Arial" w:cs="Arial"/>
          <w:b/>
          <w:szCs w:val="24"/>
        </w:rPr>
        <w:t>19.121</w:t>
      </w:r>
      <w:r>
        <w:rPr>
          <w:rFonts w:ascii="Arial" w:hAnsi="Arial" w:cs="Arial"/>
          <w:b/>
          <w:szCs w:val="24"/>
        </w:rPr>
        <w:tab/>
      </w:r>
      <w:r w:rsidR="00FF62FE" w:rsidRPr="00EA53BC">
        <w:rPr>
          <w:rFonts w:ascii="Arial" w:hAnsi="Arial" w:cs="Arial"/>
          <w:b/>
          <w:szCs w:val="24"/>
        </w:rPr>
        <w:t>SCHOOL OF EDUCATION</w:t>
      </w:r>
    </w:p>
    <w:p w:rsidR="002803E0" w:rsidRPr="00EA53BC" w:rsidRDefault="002803E0" w:rsidP="00FF62FE">
      <w:pPr>
        <w:rPr>
          <w:rFonts w:ascii="Arial" w:hAnsi="Arial" w:cs="Arial"/>
          <w:b/>
          <w:szCs w:val="24"/>
        </w:rPr>
      </w:pP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 xml:space="preserve">Master of Education (MEd) degree portfolio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 xml:space="preserve">Master of Education </w:t>
      </w:r>
      <w:r w:rsidRPr="00077DF9">
        <w:rPr>
          <w:rFonts w:ascii="Arial" w:hAnsi="Arial" w:cs="Arial"/>
          <w:szCs w:val="24"/>
        </w:rPr>
        <w:tab/>
        <w:t xml:space="preserve">  </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 xml:space="preserve">Postgraduate Certificate in Philosophy with Children                                               </w:t>
      </w:r>
    </w:p>
    <w:p w:rsidR="00FF62FE" w:rsidRPr="00077DF9" w:rsidRDefault="00FF62FE" w:rsidP="00FF62FE">
      <w:pPr>
        <w:pStyle w:val="NoSpacing"/>
        <w:ind w:left="1440"/>
        <w:rPr>
          <w:rFonts w:ascii="Arial" w:hAnsi="Arial" w:cs="Arial"/>
          <w:szCs w:val="24"/>
        </w:rPr>
      </w:pPr>
      <w:r w:rsidRPr="00077DF9">
        <w:rPr>
          <w:rFonts w:ascii="Arial" w:hAnsi="Arial" w:cs="Arial"/>
          <w:szCs w:val="24"/>
        </w:rPr>
        <w:t>Postgraduate Certificate in Supporting Bi-Lingual Learners in the Mainstream Classroom</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 xml:space="preserve">Postgraduate Certificate in Supporting Teacher Learning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Postgraduate Certificate in Securing Children’s Futures</w:t>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Postgraduate Certificate in Engineering STEM Learning</w:t>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rPr>
          <w:rFonts w:ascii="Arial" w:hAnsi="Arial" w:cs="Arial"/>
          <w:szCs w:val="24"/>
        </w:rPr>
      </w:pPr>
      <w:r>
        <w:rPr>
          <w:rFonts w:ascii="Arial" w:hAnsi="Arial" w:cs="Arial"/>
          <w:szCs w:val="24"/>
        </w:rPr>
        <w:t xml:space="preserve">           </w:t>
      </w:r>
      <w:r>
        <w:rPr>
          <w:rFonts w:ascii="Arial" w:hAnsi="Arial" w:cs="Arial"/>
          <w:szCs w:val="24"/>
        </w:rPr>
        <w:tab/>
      </w:r>
      <w:r w:rsidRPr="00077DF9">
        <w:rPr>
          <w:rFonts w:ascii="Arial" w:hAnsi="Arial" w:cs="Arial"/>
          <w:szCs w:val="24"/>
        </w:rPr>
        <w:t>Postgraduate Certificate in Social Research Methods</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Applied Educational and Social Research</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Chartered Teacher Studies</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Genealogical, Palaeographic and Heraldic Studies</w:t>
      </w:r>
      <w:r w:rsidRPr="00077DF9">
        <w:rPr>
          <w:rFonts w:ascii="Arial" w:hAnsi="Arial" w:cs="Arial"/>
          <w:szCs w:val="24"/>
        </w:rPr>
        <w:tab/>
      </w:r>
    </w:p>
    <w:p w:rsidR="00FF62FE" w:rsidRPr="00077DF9" w:rsidRDefault="00FF62FE" w:rsidP="00FF62FE">
      <w:pPr>
        <w:pStyle w:val="NoSpacing"/>
        <w:ind w:left="720" w:firstLine="720"/>
        <w:rPr>
          <w:rFonts w:ascii="Arial" w:hAnsi="Arial" w:cs="Arial"/>
          <w:szCs w:val="24"/>
        </w:rPr>
      </w:pPr>
      <w:r w:rsidRPr="00077DF9">
        <w:rPr>
          <w:rFonts w:ascii="Arial" w:hAnsi="Arial" w:cs="Arial"/>
          <w:szCs w:val="24"/>
        </w:rPr>
        <w:t>MSc in Safety and Risk Management</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 </w:t>
      </w:r>
    </w:p>
    <w:p w:rsidR="00FF62FE" w:rsidRDefault="00FF62FE" w:rsidP="00FF62FE">
      <w:pPr>
        <w:pStyle w:val="NoSpacing"/>
        <w:ind w:left="720" w:firstLine="720"/>
        <w:rPr>
          <w:rFonts w:ascii="Arial" w:hAnsi="Arial" w:cs="Arial"/>
          <w:szCs w:val="24"/>
        </w:rPr>
      </w:pPr>
      <w:r w:rsidRPr="00077DF9">
        <w:rPr>
          <w:rFonts w:ascii="Arial" w:hAnsi="Arial" w:cs="Arial"/>
          <w:szCs w:val="24"/>
        </w:rPr>
        <w:t xml:space="preserve">Postgraduate </w:t>
      </w:r>
      <w:r>
        <w:rPr>
          <w:rFonts w:ascii="Arial" w:hAnsi="Arial" w:cs="Arial"/>
          <w:szCs w:val="24"/>
        </w:rPr>
        <w:t>Certificate in Safety and Risk Management Leadership</w:t>
      </w:r>
      <w:r>
        <w:rPr>
          <w:rFonts w:ascii="Arial" w:hAnsi="Arial" w:cs="Arial"/>
          <w:szCs w:val="24"/>
        </w:rPr>
        <w:tab/>
      </w:r>
    </w:p>
    <w:p w:rsidR="00FF62FE" w:rsidRPr="00077DF9" w:rsidRDefault="00FF62FE" w:rsidP="00FF62FE">
      <w:pPr>
        <w:pStyle w:val="NoSpacing"/>
        <w:ind w:left="1440"/>
        <w:rPr>
          <w:rFonts w:ascii="Arial" w:hAnsi="Arial" w:cs="Arial"/>
          <w:szCs w:val="24"/>
        </w:rPr>
      </w:pPr>
      <w:r w:rsidRPr="00077DF9">
        <w:rPr>
          <w:rFonts w:ascii="Arial" w:hAnsi="Arial" w:cs="Arial"/>
          <w:szCs w:val="24"/>
        </w:rPr>
        <w:t>SPARK (Strathclyde Programme in Academic Practice, Researcher Development and Knowledge Exchange)</w:t>
      </w:r>
    </w:p>
    <w:p w:rsidR="00FF62FE" w:rsidRPr="00077DF9" w:rsidRDefault="00FF62FE" w:rsidP="00FF62FE">
      <w:pPr>
        <w:pStyle w:val="NoSpacing"/>
        <w:rPr>
          <w:rFonts w:ascii="Arial" w:hAnsi="Arial" w:cs="Arial"/>
          <w:szCs w:val="24"/>
        </w:rPr>
      </w:pPr>
      <w:r>
        <w:rPr>
          <w:rFonts w:ascii="Arial" w:hAnsi="Arial" w:cs="Arial"/>
          <w:szCs w:val="24"/>
        </w:rPr>
        <w:t xml:space="preserve"> </w:t>
      </w:r>
      <w:r>
        <w:rPr>
          <w:rFonts w:ascii="Arial" w:hAnsi="Arial" w:cs="Arial"/>
          <w:szCs w:val="24"/>
        </w:rPr>
        <w:tab/>
      </w:r>
      <w:r>
        <w:rPr>
          <w:rFonts w:ascii="Arial" w:hAnsi="Arial" w:cs="Arial"/>
          <w:szCs w:val="24"/>
        </w:rPr>
        <w:tab/>
      </w:r>
      <w:r w:rsidRPr="00077DF9">
        <w:rPr>
          <w:rFonts w:ascii="Arial" w:hAnsi="Arial" w:cs="Arial"/>
          <w:szCs w:val="24"/>
        </w:rPr>
        <w:t>Postgraduate Diplomas and Associated Postgraduate Certificates</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Advanced Academic Studies (Part-time)</w:t>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r>
      <w:r w:rsidRPr="00077DF9">
        <w:rPr>
          <w:rFonts w:ascii="Arial" w:hAnsi="Arial" w:cs="Arial"/>
          <w:szCs w:val="24"/>
        </w:rPr>
        <w:tab/>
        <w:t xml:space="preserve">MSc in TESOL and Intercultural Communication </w:t>
      </w:r>
    </w:p>
    <w:p w:rsidR="00FF62FE" w:rsidRDefault="00FF62FE" w:rsidP="00FF62FE">
      <w:pPr>
        <w:pStyle w:val="NoSpacing"/>
        <w:rPr>
          <w:rFonts w:ascii="Arial" w:hAnsi="Arial" w:cs="Arial"/>
          <w:szCs w:val="24"/>
        </w:rPr>
      </w:pPr>
      <w:r>
        <w:rPr>
          <w:rFonts w:ascii="Arial" w:hAnsi="Arial" w:cs="Arial"/>
          <w:szCs w:val="24"/>
        </w:rPr>
        <w:t xml:space="preserve"> </w:t>
      </w:r>
      <w:r>
        <w:rPr>
          <w:rFonts w:ascii="Arial" w:hAnsi="Arial" w:cs="Arial"/>
          <w:szCs w:val="24"/>
        </w:rPr>
        <w:tab/>
      </w:r>
      <w:r>
        <w:rPr>
          <w:rFonts w:ascii="Arial" w:hAnsi="Arial" w:cs="Arial"/>
          <w:szCs w:val="24"/>
        </w:rPr>
        <w:tab/>
      </w:r>
      <w:r w:rsidRPr="00077DF9">
        <w:rPr>
          <w:rFonts w:ascii="Arial" w:hAnsi="Arial" w:cs="Arial"/>
          <w:szCs w:val="24"/>
        </w:rPr>
        <w:t>Postgraduate Certificate in Educational Issues and Impact</w:t>
      </w:r>
    </w:p>
    <w:p w:rsidR="005851D9" w:rsidRPr="005851D9" w:rsidRDefault="005851D9" w:rsidP="005851D9">
      <w:pPr>
        <w:pStyle w:val="Curriculum2"/>
        <w:ind w:hanging="1440"/>
        <w:rPr>
          <w:szCs w:val="24"/>
        </w:rPr>
      </w:pPr>
      <w:r>
        <w:rPr>
          <w:rFonts w:cs="Arial"/>
          <w:szCs w:val="24"/>
        </w:rPr>
        <w:tab/>
      </w:r>
      <w:r w:rsidRPr="005851D9">
        <w:rPr>
          <w:szCs w:val="24"/>
        </w:rPr>
        <w:t>Postgraduate Certificate</w:t>
      </w:r>
      <w:r>
        <w:rPr>
          <w:szCs w:val="24"/>
        </w:rPr>
        <w:t xml:space="preserve"> in Educational Issues, </w:t>
      </w:r>
      <w:r w:rsidRPr="005851D9">
        <w:rPr>
          <w:szCs w:val="24"/>
        </w:rPr>
        <w:t>Impact and Immersion</w:t>
      </w:r>
    </w:p>
    <w:p w:rsidR="00FF62FE" w:rsidRPr="00077DF9" w:rsidRDefault="00FF62FE" w:rsidP="00FF62FE">
      <w:pPr>
        <w:pStyle w:val="NoSpacing"/>
        <w:ind w:left="1440"/>
        <w:rPr>
          <w:rFonts w:ascii="Arial" w:hAnsi="Arial" w:cs="Arial"/>
          <w:szCs w:val="24"/>
        </w:rPr>
      </w:pPr>
      <w:r w:rsidRPr="00077DF9">
        <w:rPr>
          <w:rFonts w:ascii="Arial" w:hAnsi="Arial" w:cs="Arial"/>
          <w:szCs w:val="24"/>
        </w:rPr>
        <w:t>MSc in Psychoanalytic Observation and Reflective Practice: Therapeutic Work with Children and Young People</w:t>
      </w:r>
    </w:p>
    <w:p w:rsidR="000B40CE" w:rsidRPr="000B40CE" w:rsidRDefault="00FF62FE" w:rsidP="000B40CE">
      <w:pPr>
        <w:pStyle w:val="NoSpacing"/>
        <w:ind w:left="720" w:firstLine="720"/>
        <w:rPr>
          <w:rFonts w:ascii="Arial" w:hAnsi="Arial" w:cs="Arial"/>
          <w:szCs w:val="24"/>
        </w:rPr>
      </w:pPr>
      <w:r w:rsidRPr="00077DF9">
        <w:rPr>
          <w:rFonts w:ascii="Arial" w:hAnsi="Arial" w:cs="Arial"/>
          <w:szCs w:val="24"/>
        </w:rPr>
        <w:t xml:space="preserve">Postgraduate Diploma in Gaelic Immersion for Teachers </w:t>
      </w:r>
      <w:r w:rsidRPr="00077DF9">
        <w:rPr>
          <w:rFonts w:ascii="Arial" w:hAnsi="Arial" w:cs="Arial"/>
          <w:szCs w:val="24"/>
        </w:rPr>
        <w:tab/>
      </w:r>
    </w:p>
    <w:p w:rsidR="000B40CE" w:rsidRPr="000B40CE" w:rsidRDefault="000B40CE" w:rsidP="000B40CE">
      <w:pPr>
        <w:pStyle w:val="Curriculum2"/>
        <w:ind w:hanging="1440"/>
        <w:rPr>
          <w:szCs w:val="24"/>
        </w:rPr>
      </w:pPr>
      <w:r w:rsidRPr="0084515D">
        <w:rPr>
          <w:szCs w:val="24"/>
        </w:rPr>
        <w:tab/>
      </w:r>
      <w:r w:rsidRPr="000B40CE">
        <w:rPr>
          <w:szCs w:val="24"/>
        </w:rPr>
        <w:t>Postgraduate Certificate in Education (International)</w:t>
      </w:r>
    </w:p>
    <w:p w:rsidR="00FF62FE" w:rsidRPr="00EA53BC" w:rsidRDefault="00FF62FE" w:rsidP="00FF62FE">
      <w:pPr>
        <w:rPr>
          <w:rFonts w:ascii="Arial" w:hAnsi="Arial" w:cs="Arial"/>
          <w:b/>
          <w:szCs w:val="24"/>
        </w:rPr>
      </w:pPr>
    </w:p>
    <w:p w:rsidR="00FF62FE" w:rsidRDefault="00FF62FE" w:rsidP="00FF62FE">
      <w:pPr>
        <w:rPr>
          <w:rFonts w:ascii="Arial" w:hAnsi="Arial" w:cs="Arial"/>
          <w:b/>
          <w:szCs w:val="24"/>
        </w:rPr>
      </w:pPr>
      <w:r w:rsidRPr="00EA53BC">
        <w:rPr>
          <w:rFonts w:ascii="Arial" w:hAnsi="Arial" w:cs="Arial"/>
          <w:b/>
          <w:szCs w:val="24"/>
        </w:rPr>
        <w:t>19.123</w:t>
      </w:r>
      <w:r w:rsidRPr="00EA53BC">
        <w:rPr>
          <w:rFonts w:ascii="Arial" w:hAnsi="Arial" w:cs="Arial"/>
          <w:b/>
          <w:szCs w:val="24"/>
        </w:rPr>
        <w:tab/>
        <w:t>SCHOOL OF HUMANITIES</w:t>
      </w:r>
    </w:p>
    <w:p w:rsidR="002803E0" w:rsidRPr="00EA53BC" w:rsidRDefault="002803E0" w:rsidP="00FF62FE">
      <w:pPr>
        <w:rPr>
          <w:rFonts w:ascii="Arial" w:hAnsi="Arial" w:cs="Arial"/>
          <w:b/>
          <w:szCs w:val="24"/>
        </w:rPr>
      </w:pPr>
    </w:p>
    <w:p w:rsidR="00FF62FE" w:rsidRPr="00407761" w:rsidRDefault="00FF62FE" w:rsidP="00FF62FE">
      <w:pPr>
        <w:pStyle w:val="NoSpacing"/>
        <w:rPr>
          <w:rFonts w:ascii="Arial" w:hAnsi="Arial" w:cs="Arial"/>
          <w:szCs w:val="24"/>
        </w:rPr>
      </w:pPr>
      <w:r w:rsidRPr="00EA53BC">
        <w:tab/>
      </w:r>
      <w:r w:rsidRPr="00EA53BC">
        <w:tab/>
      </w:r>
      <w:r w:rsidRPr="00407761">
        <w:rPr>
          <w:rFonts w:ascii="Arial" w:hAnsi="Arial" w:cs="Arial"/>
          <w:szCs w:val="24"/>
        </w:rPr>
        <w:t xml:space="preserve">MLitt in Media and Communication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MLitt in Literature, Culture and Place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t>MLitt in Creative Writing</w:t>
      </w:r>
      <w:r w:rsidRPr="00407761">
        <w:rPr>
          <w:rFonts w:ascii="Arial" w:hAnsi="Arial" w:cs="Arial"/>
          <w:szCs w:val="24"/>
        </w:rPr>
        <w:tab/>
      </w:r>
      <w:r w:rsidRPr="00407761">
        <w:rPr>
          <w:rFonts w:ascii="Arial" w:hAnsi="Arial" w:cs="Arial"/>
          <w:szCs w:val="24"/>
        </w:rPr>
        <w:tab/>
        <w:t xml:space="preserve">              </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Health History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Historical Studies</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MLitt in Digital Journalism</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EA53BC" w:rsidRDefault="00FF62FE" w:rsidP="00FF62FE">
      <w:pPr>
        <w:pStyle w:val="NoSpacing"/>
      </w:pPr>
      <w:r w:rsidRPr="00407761">
        <w:rPr>
          <w:rFonts w:ascii="Arial" w:hAnsi="Arial" w:cs="Arial"/>
          <w:szCs w:val="24"/>
        </w:rPr>
        <w:tab/>
      </w:r>
      <w:r w:rsidRPr="00407761">
        <w:rPr>
          <w:rFonts w:ascii="Arial" w:hAnsi="Arial" w:cs="Arial"/>
          <w:szCs w:val="24"/>
        </w:rPr>
        <w:tab/>
        <w:t>MSc in Business Translation and Interpreting</w:t>
      </w:r>
      <w:r w:rsidRPr="00EA53BC">
        <w:tab/>
      </w:r>
      <w:r w:rsidRPr="00EA53BC">
        <w:tab/>
      </w:r>
      <w:r w:rsidRPr="00EA53BC">
        <w:tab/>
      </w:r>
      <w:r w:rsidRPr="00EA53BC">
        <w:tab/>
      </w:r>
    </w:p>
    <w:p w:rsidR="00FF62FE" w:rsidRDefault="00FF62FE" w:rsidP="00FF62FE">
      <w:pPr>
        <w:rPr>
          <w:rFonts w:ascii="Arial" w:hAnsi="Arial" w:cs="Arial"/>
          <w:szCs w:val="24"/>
        </w:rPr>
      </w:pPr>
      <w:r w:rsidRPr="00EA53BC">
        <w:rPr>
          <w:rFonts w:ascii="Arial" w:hAnsi="Arial" w:cs="Arial"/>
          <w:b/>
          <w:szCs w:val="24"/>
        </w:rPr>
        <w:tab/>
      </w:r>
      <w:r w:rsidRPr="00EA53BC">
        <w:rPr>
          <w:rFonts w:ascii="Arial" w:hAnsi="Arial" w:cs="Arial"/>
          <w:b/>
          <w:szCs w:val="24"/>
        </w:rPr>
        <w:tab/>
      </w:r>
      <w:r w:rsidRPr="00407761">
        <w:rPr>
          <w:rFonts w:ascii="Arial" w:hAnsi="Arial" w:cs="Arial"/>
          <w:szCs w:val="24"/>
        </w:rPr>
        <w:t>MSc in Applied Gender Studies</w:t>
      </w:r>
    </w:p>
    <w:p w:rsidR="00946A1B" w:rsidRDefault="00946A1B" w:rsidP="00FF62FE">
      <w:pPr>
        <w:rPr>
          <w:rFonts w:ascii="Arial" w:hAnsi="Arial" w:cs="Arial"/>
          <w:szCs w:val="24"/>
        </w:rPr>
      </w:pPr>
      <w:r>
        <w:rPr>
          <w:rFonts w:ascii="Arial" w:hAnsi="Arial" w:cs="Arial"/>
          <w:szCs w:val="24"/>
        </w:rPr>
        <w:tab/>
      </w:r>
      <w:r>
        <w:rPr>
          <w:rFonts w:ascii="Arial" w:hAnsi="Arial" w:cs="Arial"/>
          <w:szCs w:val="24"/>
        </w:rPr>
        <w:tab/>
      </w:r>
      <w:hyperlink w:anchor="MLitt_Interdisciplinary_English_Studies" w:history="1">
        <w:r w:rsidRPr="007C6275">
          <w:rPr>
            <w:rStyle w:val="Hyperlink"/>
            <w:rFonts w:ascii="Arial" w:hAnsi="Arial" w:cs="Arial"/>
            <w:color w:val="auto"/>
            <w:szCs w:val="24"/>
            <w:u w:val="none"/>
          </w:rPr>
          <w:t>MLitt in Interdisciplinary English Studies</w:t>
        </w:r>
      </w:hyperlink>
    </w:p>
    <w:p w:rsidR="00A5467E" w:rsidRPr="00A5467E" w:rsidRDefault="00A5467E" w:rsidP="00A5467E">
      <w:pPr>
        <w:ind w:left="720" w:firstLine="720"/>
        <w:rPr>
          <w:rFonts w:ascii="Arial" w:hAnsi="Arial" w:cs="Arial"/>
          <w:szCs w:val="24"/>
        </w:rPr>
      </w:pPr>
      <w:r w:rsidRPr="00A5467E">
        <w:rPr>
          <w:rFonts w:ascii="Arial" w:hAnsi="Arial" w:cs="Arial"/>
        </w:rPr>
        <w:t>MSc in Diplomacy and International Security</w:t>
      </w:r>
    </w:p>
    <w:p w:rsidR="00FF62FE" w:rsidRPr="00A5467E" w:rsidRDefault="00FF62FE" w:rsidP="00FF62FE">
      <w:pPr>
        <w:rPr>
          <w:rFonts w:ascii="Arial" w:hAnsi="Arial" w:cs="Arial"/>
          <w:b/>
          <w:szCs w:val="24"/>
        </w:rPr>
      </w:pPr>
    </w:p>
    <w:p w:rsidR="00FF62FE" w:rsidRDefault="00FF62FE" w:rsidP="00FF62FE">
      <w:pPr>
        <w:rPr>
          <w:rFonts w:ascii="Arial" w:hAnsi="Arial" w:cs="Arial"/>
          <w:b/>
          <w:szCs w:val="24"/>
        </w:rPr>
      </w:pPr>
      <w:r w:rsidRPr="00EA53BC">
        <w:rPr>
          <w:rFonts w:ascii="Arial" w:hAnsi="Arial" w:cs="Arial"/>
          <w:b/>
          <w:szCs w:val="24"/>
        </w:rPr>
        <w:t>19.128</w:t>
      </w:r>
      <w:r w:rsidRPr="00EA53BC">
        <w:rPr>
          <w:rFonts w:ascii="Arial" w:hAnsi="Arial" w:cs="Arial"/>
          <w:b/>
          <w:szCs w:val="24"/>
        </w:rPr>
        <w:tab/>
        <w:t>SCHOOL OF LAW</w:t>
      </w:r>
    </w:p>
    <w:p w:rsidR="002803E0" w:rsidRPr="00EA53BC" w:rsidRDefault="002803E0" w:rsidP="00FF62FE">
      <w:pPr>
        <w:rPr>
          <w:rFonts w:ascii="Arial" w:hAnsi="Arial" w:cs="Arial"/>
          <w:b/>
          <w:szCs w:val="24"/>
        </w:rPr>
      </w:pPr>
    </w:p>
    <w:p w:rsidR="00FF62FE" w:rsidRPr="00407761" w:rsidRDefault="00FF62FE" w:rsidP="00FF62FE">
      <w:pPr>
        <w:pStyle w:val="NoSpacing"/>
        <w:rPr>
          <w:rFonts w:ascii="Arial" w:hAnsi="Arial" w:cs="Arial"/>
          <w:szCs w:val="24"/>
        </w:rPr>
      </w:pPr>
      <w:r w:rsidRPr="00EA53BC">
        <w:lastRenderedPageBreak/>
        <w:tab/>
      </w:r>
      <w:r>
        <w:tab/>
      </w:r>
      <w:r w:rsidRPr="00407761">
        <w:rPr>
          <w:rFonts w:ascii="Arial" w:hAnsi="Arial" w:cs="Arial"/>
          <w:szCs w:val="24"/>
        </w:rPr>
        <w:t>LLM in Construction Law</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LLM in Internet, Law and Policy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Information Technology and Telecommunications Law</w:t>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Human Rights Law</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LLM in Mediation and Conflict Resolution</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Mediation and Conflict Resolution</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Postgraduate Diploma in Professional Legal Practice</w:t>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Criminal Justice &amp; Penal Change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Criminal Justice &amp; Penal Change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Professional Legal Practice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LLM in Law and Finance </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LLM in Global Environmental Law and Governance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t>LLM in International Commercial Law</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t>LLM in Law</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LLM in Law of the Sea, Sustainable Development and International Law</w:t>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Legal Research Skills and Methods</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LLM in Climate and Energy Law</w:t>
      </w:r>
    </w:p>
    <w:p w:rsidR="002803E0" w:rsidRPr="00EA53BC" w:rsidRDefault="002803E0" w:rsidP="00FF62FE">
      <w:pPr>
        <w:rPr>
          <w:rFonts w:ascii="Arial" w:hAnsi="Arial" w:cs="Arial"/>
          <w:b/>
          <w:szCs w:val="24"/>
        </w:rPr>
      </w:pPr>
    </w:p>
    <w:p w:rsidR="00FF62FE" w:rsidRDefault="00FF62FE" w:rsidP="00FF62FE">
      <w:pPr>
        <w:rPr>
          <w:rFonts w:ascii="Arial" w:hAnsi="Arial" w:cs="Arial"/>
          <w:b/>
          <w:szCs w:val="24"/>
        </w:rPr>
      </w:pPr>
      <w:r w:rsidRPr="00EA53BC">
        <w:rPr>
          <w:rFonts w:ascii="Arial" w:hAnsi="Arial" w:cs="Arial"/>
          <w:b/>
          <w:szCs w:val="24"/>
        </w:rPr>
        <w:t>19.130</w:t>
      </w:r>
      <w:r w:rsidRPr="00EA53BC">
        <w:rPr>
          <w:rFonts w:ascii="Arial" w:hAnsi="Arial" w:cs="Arial"/>
          <w:b/>
          <w:szCs w:val="24"/>
        </w:rPr>
        <w:tab/>
        <w:t>SCHOOL OF GOVERNMENT AND PUBLIC POLICY</w:t>
      </w:r>
    </w:p>
    <w:p w:rsidR="002803E0" w:rsidRPr="00EA53BC" w:rsidRDefault="002803E0" w:rsidP="00FF62FE">
      <w:pPr>
        <w:rPr>
          <w:rFonts w:ascii="Arial" w:hAnsi="Arial" w:cs="Arial"/>
          <w:b/>
          <w:szCs w:val="24"/>
        </w:rPr>
      </w:pPr>
    </w:p>
    <w:p w:rsidR="00FF62FE" w:rsidRPr="00407761" w:rsidRDefault="00FF62FE" w:rsidP="00FF62FE">
      <w:pPr>
        <w:pStyle w:val="NoSpacing"/>
        <w:rPr>
          <w:rFonts w:ascii="Arial" w:hAnsi="Arial" w:cs="Arial"/>
          <w:szCs w:val="24"/>
        </w:rPr>
      </w:pPr>
      <w:r w:rsidRPr="00EA53BC">
        <w:tab/>
      </w:r>
      <w:r w:rsidRPr="00EA53BC">
        <w:tab/>
      </w:r>
      <w:r w:rsidRPr="00407761">
        <w:rPr>
          <w:rFonts w:ascii="Arial" w:hAnsi="Arial" w:cs="Arial"/>
          <w:szCs w:val="24"/>
        </w:rPr>
        <w:t xml:space="preserve">MSc/LLM in International Relations, Law and Security  </w:t>
      </w:r>
    </w:p>
    <w:p w:rsidR="00FF62FE" w:rsidRPr="00407761" w:rsidRDefault="00FF62FE" w:rsidP="00FF62FE">
      <w:pPr>
        <w:pStyle w:val="NoSpacing"/>
        <w:rPr>
          <w:rFonts w:ascii="Arial" w:hAnsi="Arial" w:cs="Arial"/>
          <w:szCs w:val="24"/>
        </w:rPr>
      </w:pPr>
      <w:r w:rsidRPr="00407761">
        <w:rPr>
          <w:rFonts w:ascii="Arial" w:hAnsi="Arial" w:cs="Arial"/>
          <w:szCs w:val="24"/>
        </w:rPr>
        <w:tab/>
      </w:r>
      <w:r>
        <w:rPr>
          <w:rFonts w:ascii="Arial" w:hAnsi="Arial" w:cs="Arial"/>
          <w:szCs w:val="24"/>
        </w:rPr>
        <w:tab/>
      </w:r>
      <w:r w:rsidRPr="00407761">
        <w:rPr>
          <w:rFonts w:ascii="Arial" w:hAnsi="Arial" w:cs="Arial"/>
          <w:szCs w:val="24"/>
        </w:rPr>
        <w:t>MSc in Public Policy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Political Research</w:t>
      </w:r>
      <w:r w:rsidRPr="00407761">
        <w:rPr>
          <w:rFonts w:ascii="Arial" w:hAnsi="Arial" w:cs="Arial"/>
          <w:szCs w:val="24"/>
        </w:rPr>
        <w:tab/>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International Relations</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MSc in European Politics</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Politics</w:t>
      </w:r>
    </w:p>
    <w:p w:rsidR="00FF62FE" w:rsidRDefault="00FF62FE" w:rsidP="00FF62FE">
      <w:pPr>
        <w:pStyle w:val="NoSpacing"/>
        <w:ind w:left="720" w:firstLine="720"/>
        <w:rPr>
          <w:rFonts w:ascii="Arial" w:hAnsi="Arial" w:cs="Arial"/>
          <w:szCs w:val="24"/>
        </w:rPr>
      </w:pPr>
      <w:r w:rsidRPr="00407761">
        <w:rPr>
          <w:rFonts w:ascii="Arial" w:hAnsi="Arial" w:cs="Arial"/>
          <w:szCs w:val="24"/>
        </w:rPr>
        <w:t>MPA in Public Administration</w:t>
      </w:r>
    </w:p>
    <w:p w:rsidR="00946B50" w:rsidRDefault="00946B50" w:rsidP="00946B50">
      <w:pPr>
        <w:pStyle w:val="p3toc2"/>
        <w:tabs>
          <w:tab w:val="right" w:pos="8364"/>
          <w:tab w:val="right" w:pos="9498"/>
        </w:tabs>
        <w:rPr>
          <w:b w:val="0"/>
        </w:rPr>
      </w:pPr>
      <w:r>
        <w:tab/>
      </w:r>
      <w:r w:rsidRPr="00946B50">
        <w:rPr>
          <w:b w:val="0"/>
        </w:rPr>
        <w:t>MSc in Applied Public Policy</w:t>
      </w:r>
    </w:p>
    <w:p w:rsidR="00D26641" w:rsidRPr="00D26641" w:rsidRDefault="00D26641" w:rsidP="00946B50">
      <w:pPr>
        <w:pStyle w:val="p3toc2"/>
        <w:tabs>
          <w:tab w:val="right" w:pos="8364"/>
          <w:tab w:val="right" w:pos="9498"/>
        </w:tabs>
        <w:rPr>
          <w:b w:val="0"/>
        </w:rPr>
      </w:pPr>
      <w:r>
        <w:rPr>
          <w:b w:val="0"/>
        </w:rPr>
        <w:tab/>
      </w:r>
      <w:r w:rsidRPr="00D26641">
        <w:rPr>
          <w:rFonts w:cs="Arial"/>
          <w:b w:val="0"/>
          <w:szCs w:val="24"/>
        </w:rPr>
        <w:t xml:space="preserve">MSc in Global Sustainable Cities </w:t>
      </w:r>
      <w:r w:rsidRPr="00D26641">
        <w:rPr>
          <w:rFonts w:cs="Arial"/>
          <w:b w:val="0"/>
          <w:szCs w:val="24"/>
        </w:rPr>
        <w:tab/>
      </w:r>
    </w:p>
    <w:p w:rsidR="00946B50" w:rsidRPr="00407761" w:rsidRDefault="00946B50" w:rsidP="00FF62FE">
      <w:pPr>
        <w:pStyle w:val="NoSpacing"/>
        <w:ind w:left="720" w:firstLine="720"/>
        <w:rPr>
          <w:rFonts w:ascii="Arial" w:hAnsi="Arial" w:cs="Arial"/>
          <w:szCs w:val="24"/>
        </w:rPr>
      </w:pPr>
    </w:p>
    <w:p w:rsidR="00FF62FE" w:rsidRPr="00407761" w:rsidRDefault="00FF62FE" w:rsidP="00FF62FE">
      <w:pPr>
        <w:pStyle w:val="NoSpacing"/>
        <w:rPr>
          <w:rFonts w:ascii="Arial" w:hAnsi="Arial" w:cs="Arial"/>
          <w:szCs w:val="24"/>
        </w:rPr>
      </w:pPr>
    </w:p>
    <w:p w:rsidR="00FF62FE" w:rsidRDefault="00FF62FE" w:rsidP="00FF62FE">
      <w:pPr>
        <w:rPr>
          <w:rFonts w:ascii="Arial" w:hAnsi="Arial" w:cs="Arial"/>
          <w:b/>
          <w:szCs w:val="24"/>
        </w:rPr>
      </w:pPr>
      <w:r w:rsidRPr="00EA53BC">
        <w:rPr>
          <w:rFonts w:ascii="Arial" w:hAnsi="Arial" w:cs="Arial"/>
          <w:b/>
          <w:szCs w:val="24"/>
        </w:rPr>
        <w:t xml:space="preserve">19.132 </w:t>
      </w:r>
      <w:r w:rsidRPr="00EA53BC">
        <w:rPr>
          <w:rFonts w:ascii="Arial" w:hAnsi="Arial" w:cs="Arial"/>
          <w:b/>
          <w:szCs w:val="24"/>
        </w:rPr>
        <w:tab/>
        <w:t xml:space="preserve">SCHOOL OF PSYCHOLOGICAL SCIENCES AND HEALTH  </w:t>
      </w:r>
    </w:p>
    <w:p w:rsidR="002803E0" w:rsidRPr="00407761" w:rsidRDefault="002803E0" w:rsidP="00FF62FE">
      <w:pPr>
        <w:rPr>
          <w:rFonts w:ascii="Arial" w:hAnsi="Arial" w:cs="Arial"/>
          <w:b/>
          <w:szCs w:val="24"/>
        </w:rPr>
      </w:pPr>
    </w:p>
    <w:p w:rsidR="00FF62FE" w:rsidRPr="00407761" w:rsidRDefault="00FF62FE" w:rsidP="00FF62FE">
      <w:pPr>
        <w:pStyle w:val="NoSpacing"/>
        <w:rPr>
          <w:rFonts w:ascii="Arial" w:hAnsi="Arial" w:cs="Arial"/>
          <w:szCs w:val="24"/>
        </w:rPr>
      </w:pPr>
      <w:r w:rsidRPr="00407761">
        <w:rPr>
          <w:rFonts w:ascii="Arial" w:hAnsi="Arial" w:cs="Arial"/>
          <w:szCs w:val="24"/>
        </w:rPr>
        <w:tab/>
      </w:r>
      <w:r>
        <w:rPr>
          <w:rFonts w:ascii="Arial" w:hAnsi="Arial" w:cs="Arial"/>
          <w:szCs w:val="24"/>
        </w:rPr>
        <w:tab/>
      </w:r>
      <w:r w:rsidRPr="00407761">
        <w:rPr>
          <w:rFonts w:ascii="Arial" w:hAnsi="Arial" w:cs="Arial"/>
          <w:szCs w:val="24"/>
        </w:rPr>
        <w:t>MSc in Educational Psychology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in Research Methods in Psychology</w:t>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MSc Clinical Health Psychology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Psychology with a specialisation in *</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t>MSc in Physical Activity in NCD Prevention and Control</w:t>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Counselling and Psychotherapy</w:t>
      </w:r>
      <w:r w:rsidRPr="00407761">
        <w:rPr>
          <w:rFonts w:ascii="Arial" w:hAnsi="Arial" w:cs="Arial"/>
          <w:szCs w:val="24"/>
        </w:rPr>
        <w:tab/>
        <w:t xml:space="preserve">                        </w:t>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Counselling</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Person-Centred Counselling and Psychotherapy</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rPr>
          <w:rFonts w:ascii="Arial" w:hAnsi="Arial" w:cs="Arial"/>
          <w:b/>
          <w:szCs w:val="24"/>
        </w:rPr>
      </w:pPr>
    </w:p>
    <w:p w:rsidR="002803E0" w:rsidRDefault="00FF62FE" w:rsidP="00FF62FE">
      <w:pPr>
        <w:rPr>
          <w:rFonts w:ascii="Arial" w:hAnsi="Arial" w:cs="Arial"/>
          <w:b/>
          <w:szCs w:val="24"/>
        </w:rPr>
      </w:pPr>
      <w:r w:rsidRPr="00EA53BC">
        <w:rPr>
          <w:rFonts w:ascii="Arial" w:hAnsi="Arial" w:cs="Arial"/>
          <w:b/>
          <w:szCs w:val="24"/>
        </w:rPr>
        <w:t>19.133</w:t>
      </w:r>
      <w:r w:rsidRPr="00EA53BC">
        <w:rPr>
          <w:rFonts w:ascii="Arial" w:hAnsi="Arial" w:cs="Arial"/>
          <w:b/>
          <w:szCs w:val="24"/>
        </w:rPr>
        <w:tab/>
        <w:t xml:space="preserve">SCHOOL OF SOCIAL WORK AND SOCIAL POLICY  </w:t>
      </w:r>
    </w:p>
    <w:p w:rsidR="00FF62FE" w:rsidRPr="00EA53BC" w:rsidRDefault="00FF62FE" w:rsidP="00FF62FE">
      <w:pPr>
        <w:rPr>
          <w:rFonts w:ascii="Arial" w:hAnsi="Arial" w:cs="Arial"/>
          <w:b/>
          <w:szCs w:val="24"/>
        </w:rPr>
      </w:pPr>
      <w:r w:rsidRPr="00EA53BC">
        <w:rPr>
          <w:rFonts w:ascii="Arial" w:hAnsi="Arial" w:cs="Arial"/>
          <w:b/>
          <w:szCs w:val="24"/>
        </w:rPr>
        <w:t xml:space="preserve"> </w:t>
      </w:r>
      <w:r>
        <w:rPr>
          <w:rFonts w:ascii="Arial" w:hAnsi="Arial" w:cs="Arial"/>
          <w:b/>
          <w:szCs w:val="24"/>
        </w:rPr>
        <w:tab/>
      </w:r>
      <w:r>
        <w:rPr>
          <w:rFonts w:ascii="Arial" w:hAnsi="Arial" w:cs="Arial"/>
          <w:b/>
          <w:szCs w:val="24"/>
        </w:rPr>
        <w:tab/>
      </w:r>
      <w:r>
        <w:rPr>
          <w:rFonts w:ascii="Arial" w:hAnsi="Arial" w:cs="Arial"/>
          <w:b/>
          <w:szCs w:val="24"/>
        </w:rPr>
        <w:tab/>
      </w:r>
    </w:p>
    <w:p w:rsidR="00FF62FE" w:rsidRPr="00407761" w:rsidRDefault="00FF62FE" w:rsidP="00FF62FE">
      <w:pPr>
        <w:pStyle w:val="NoSpacing"/>
        <w:rPr>
          <w:rFonts w:ascii="Arial" w:hAnsi="Arial" w:cs="Arial"/>
          <w:szCs w:val="24"/>
        </w:rPr>
      </w:pPr>
      <w:r w:rsidRPr="00EA53BC">
        <w:tab/>
      </w:r>
      <w:r>
        <w:tab/>
      </w:r>
      <w:r w:rsidRPr="00407761">
        <w:rPr>
          <w:rFonts w:ascii="Arial" w:hAnsi="Arial" w:cs="Arial"/>
          <w:szCs w:val="24"/>
        </w:rPr>
        <w:t>Master of Social Work</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Postgraduate Certificate in Mental Health Social Work</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t xml:space="preserve">MSc in Social Policy </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t>MSc in Social Policy (Research Methods)</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720" w:firstLine="720"/>
        <w:rPr>
          <w:rFonts w:ascii="Arial" w:hAnsi="Arial" w:cs="Arial"/>
          <w:szCs w:val="24"/>
        </w:rPr>
      </w:pPr>
      <w:r w:rsidRPr="00407761">
        <w:rPr>
          <w:rFonts w:ascii="Arial" w:hAnsi="Arial" w:cs="Arial"/>
          <w:szCs w:val="24"/>
        </w:rPr>
        <w:lastRenderedPageBreak/>
        <w:t>MSc in Child and Youth Care Studies</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t>MSc in Social Work (Research Methods)</w:t>
      </w:r>
    </w:p>
    <w:p w:rsidR="00FF62FE" w:rsidRPr="00407761" w:rsidRDefault="00FF62FE" w:rsidP="00FF62FE">
      <w:pPr>
        <w:pStyle w:val="NoSpacing"/>
        <w:rPr>
          <w:rFonts w:ascii="Arial" w:hAnsi="Arial" w:cs="Arial"/>
          <w:szCs w:val="24"/>
        </w:rPr>
      </w:pPr>
      <w:r w:rsidRPr="00407761">
        <w:rPr>
          <w:rFonts w:ascii="Arial" w:hAnsi="Arial" w:cs="Arial"/>
          <w:szCs w:val="24"/>
        </w:rPr>
        <w:t xml:space="preserve">          </w:t>
      </w:r>
      <w:r w:rsidRPr="00407761">
        <w:rPr>
          <w:rFonts w:ascii="Arial" w:hAnsi="Arial" w:cs="Arial"/>
          <w:szCs w:val="24"/>
        </w:rPr>
        <w:tab/>
      </w:r>
      <w:r w:rsidRPr="00407761">
        <w:rPr>
          <w:rFonts w:ascii="Arial" w:hAnsi="Arial" w:cs="Arial"/>
          <w:szCs w:val="24"/>
        </w:rPr>
        <w:tab/>
        <w:t>MSc in Criminology (Research Methods)</w:t>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Family Therapy and Systemic Practice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Advanced Residential Child Care</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1A72AC"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t>MSc in Social Services Management</w:t>
      </w:r>
      <w:r w:rsidRPr="00407761">
        <w:rPr>
          <w:rFonts w:ascii="Arial" w:hAnsi="Arial" w:cs="Arial"/>
          <w:szCs w:val="24"/>
        </w:rPr>
        <w:tab/>
      </w:r>
    </w:p>
    <w:p w:rsidR="001A72AC" w:rsidRPr="001A72AC" w:rsidRDefault="001A72AC" w:rsidP="001A72AC">
      <w:pPr>
        <w:pStyle w:val="p3toc3"/>
        <w:tabs>
          <w:tab w:val="right" w:pos="8364"/>
          <w:tab w:val="right" w:pos="9498"/>
        </w:tabs>
        <w:rPr>
          <w:b w:val="0"/>
        </w:rPr>
      </w:pPr>
      <w:r w:rsidRPr="001A72AC">
        <w:rPr>
          <w:b w:val="0"/>
        </w:rPr>
        <w:t>MSc in International Social Welfare</w:t>
      </w:r>
    </w:p>
    <w:p w:rsidR="00FF62FE" w:rsidRPr="00407761" w:rsidRDefault="00FF62FE" w:rsidP="00FF62FE">
      <w:pPr>
        <w:pStyle w:val="NoSpacing"/>
        <w:rPr>
          <w:rFonts w:ascii="Arial" w:hAnsi="Arial" w:cs="Arial"/>
          <w:szCs w:val="24"/>
        </w:rPr>
      </w:pP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r w:rsidRPr="00407761">
        <w:rPr>
          <w:rFonts w:ascii="Arial" w:hAnsi="Arial" w:cs="Arial"/>
          <w:szCs w:val="24"/>
        </w:rPr>
        <w:tab/>
      </w:r>
    </w:p>
    <w:p w:rsidR="00FF62FE" w:rsidRPr="00EA53BC" w:rsidRDefault="00FF62FE" w:rsidP="00FF62FE">
      <w:pPr>
        <w:rPr>
          <w:rFonts w:ascii="Arial" w:hAnsi="Arial" w:cs="Arial"/>
          <w:b/>
          <w:szCs w:val="24"/>
        </w:rPr>
      </w:pPr>
    </w:p>
    <w:p w:rsidR="002803E0" w:rsidRDefault="00FF62FE" w:rsidP="00FF62FE">
      <w:pPr>
        <w:rPr>
          <w:rFonts w:ascii="Arial" w:hAnsi="Arial" w:cs="Arial"/>
          <w:b/>
          <w:szCs w:val="24"/>
        </w:rPr>
      </w:pPr>
      <w:r w:rsidRPr="00EA53BC">
        <w:rPr>
          <w:rFonts w:ascii="Arial" w:hAnsi="Arial" w:cs="Arial"/>
          <w:b/>
          <w:szCs w:val="24"/>
        </w:rPr>
        <w:t>19.134</w:t>
      </w:r>
      <w:r w:rsidRPr="00EA53BC">
        <w:rPr>
          <w:rFonts w:ascii="Arial" w:hAnsi="Arial" w:cs="Arial"/>
          <w:b/>
          <w:szCs w:val="24"/>
        </w:rPr>
        <w:tab/>
        <w:t>SOCIOLOGY</w:t>
      </w:r>
      <w:r w:rsidRPr="00EA53BC">
        <w:rPr>
          <w:rFonts w:ascii="Arial" w:hAnsi="Arial" w:cs="Arial"/>
          <w:b/>
          <w:szCs w:val="24"/>
        </w:rPr>
        <w:tab/>
      </w:r>
    </w:p>
    <w:p w:rsidR="00FF62FE" w:rsidRPr="00EA53BC" w:rsidRDefault="00FF62FE" w:rsidP="00FF62FE">
      <w:pPr>
        <w:rPr>
          <w:rFonts w:ascii="Arial" w:hAnsi="Arial" w:cs="Arial"/>
          <w:b/>
          <w:szCs w:val="24"/>
        </w:rPr>
      </w:pPr>
      <w:r w:rsidRPr="00EA53BC">
        <w:rPr>
          <w:rFonts w:ascii="Arial" w:hAnsi="Arial" w:cs="Arial"/>
          <w:b/>
          <w:szCs w:val="24"/>
        </w:rPr>
        <w:tab/>
      </w:r>
      <w:r w:rsidRPr="00EA53BC">
        <w:rPr>
          <w:rFonts w:ascii="Arial" w:hAnsi="Arial" w:cs="Arial"/>
          <w:b/>
          <w:szCs w:val="24"/>
        </w:rPr>
        <w:tab/>
      </w:r>
      <w:r w:rsidRPr="00EA53BC">
        <w:rPr>
          <w:rFonts w:ascii="Arial" w:hAnsi="Arial" w:cs="Arial"/>
          <w:b/>
          <w:szCs w:val="24"/>
        </w:rPr>
        <w:tab/>
      </w:r>
      <w:r w:rsidRPr="00EA53BC">
        <w:rPr>
          <w:rFonts w:ascii="Arial" w:hAnsi="Arial" w:cs="Arial"/>
          <w:b/>
          <w:szCs w:val="24"/>
        </w:rPr>
        <w:tab/>
      </w:r>
      <w:r w:rsidRPr="00EA53BC">
        <w:rPr>
          <w:rFonts w:ascii="Arial" w:hAnsi="Arial" w:cs="Arial"/>
          <w:b/>
          <w:szCs w:val="24"/>
        </w:rPr>
        <w:tab/>
        <w:t xml:space="preserve">        </w:t>
      </w:r>
    </w:p>
    <w:p w:rsidR="00FF62FE" w:rsidRPr="00407761" w:rsidRDefault="00FF62FE" w:rsidP="00FF62FE">
      <w:pPr>
        <w:pStyle w:val="NoSpacing"/>
        <w:ind w:left="1440"/>
        <w:rPr>
          <w:rFonts w:ascii="Arial" w:hAnsi="Arial" w:cs="Arial"/>
          <w:szCs w:val="24"/>
        </w:rPr>
      </w:pPr>
      <w:r w:rsidRPr="00407761">
        <w:rPr>
          <w:rFonts w:ascii="Arial" w:hAnsi="Arial" w:cs="Arial"/>
          <w:szCs w:val="24"/>
        </w:rPr>
        <w:t>MSc in Refugee and Migration Studies (Social Research)</w:t>
      </w:r>
      <w:r w:rsidRPr="00407761">
        <w:rPr>
          <w:rFonts w:ascii="Arial" w:hAnsi="Arial" w:cs="Arial"/>
          <w:szCs w:val="24"/>
        </w:rPr>
        <w:tab/>
      </w:r>
      <w:r w:rsidRPr="00407761">
        <w:rPr>
          <w:rFonts w:ascii="Arial" w:hAnsi="Arial" w:cs="Arial"/>
          <w:szCs w:val="24"/>
        </w:rPr>
        <w:tab/>
      </w:r>
      <w:r w:rsidRPr="00407761">
        <w:rPr>
          <w:rFonts w:ascii="Arial" w:hAnsi="Arial" w:cs="Arial"/>
          <w:szCs w:val="24"/>
        </w:rPr>
        <w:tab/>
        <w:t xml:space="preserve">        </w:t>
      </w:r>
    </w:p>
    <w:p w:rsidR="00FF62FE" w:rsidRPr="00407761" w:rsidRDefault="00FF62FE" w:rsidP="00FF62FE">
      <w:pPr>
        <w:pStyle w:val="NoSpacing"/>
        <w:ind w:left="1440"/>
        <w:rPr>
          <w:rFonts w:ascii="Arial" w:hAnsi="Arial" w:cs="Arial"/>
          <w:szCs w:val="24"/>
        </w:rPr>
      </w:pPr>
      <w:r w:rsidRPr="00407761">
        <w:rPr>
          <w:rFonts w:ascii="Arial" w:hAnsi="Arial" w:cs="Arial"/>
          <w:szCs w:val="24"/>
        </w:rPr>
        <w:t>MSc in Media and Communication Research</w:t>
      </w:r>
      <w:r w:rsidRPr="00407761">
        <w:rPr>
          <w:rFonts w:ascii="Arial" w:hAnsi="Arial" w:cs="Arial"/>
          <w:szCs w:val="24"/>
        </w:rPr>
        <w:tab/>
        <w:t xml:space="preserve">                                           </w:t>
      </w:r>
    </w:p>
    <w:p w:rsidR="00FF62FE" w:rsidRPr="00EA53BC" w:rsidRDefault="00FF62FE" w:rsidP="00FF62FE">
      <w:pPr>
        <w:ind w:left="1440"/>
        <w:rPr>
          <w:rFonts w:ascii="Arial" w:hAnsi="Arial" w:cs="Arial"/>
          <w:b/>
          <w:szCs w:val="24"/>
        </w:rPr>
      </w:pPr>
      <w:r w:rsidRPr="00407761">
        <w:rPr>
          <w:rFonts w:ascii="Arial" w:hAnsi="Arial" w:cs="Arial"/>
          <w:b/>
          <w:szCs w:val="24"/>
        </w:rPr>
        <w:tab/>
      </w:r>
      <w:r w:rsidRPr="00407761">
        <w:rPr>
          <w:rFonts w:ascii="Arial" w:hAnsi="Arial" w:cs="Arial"/>
          <w:b/>
          <w:szCs w:val="24"/>
        </w:rPr>
        <w:tab/>
      </w:r>
      <w:r w:rsidRPr="00407761">
        <w:rPr>
          <w:rFonts w:ascii="Arial" w:hAnsi="Arial" w:cs="Arial"/>
          <w:b/>
          <w:szCs w:val="24"/>
        </w:rPr>
        <w:tab/>
      </w:r>
    </w:p>
    <w:p w:rsidR="00FF62FE" w:rsidRDefault="00FF62FE" w:rsidP="00FF62FE">
      <w:pPr>
        <w:rPr>
          <w:rFonts w:ascii="Arial" w:hAnsi="Arial" w:cs="Arial"/>
          <w:b/>
          <w:szCs w:val="24"/>
        </w:rPr>
      </w:pPr>
      <w:r w:rsidRPr="00EA53BC">
        <w:rPr>
          <w:rFonts w:ascii="Arial" w:hAnsi="Arial" w:cs="Arial"/>
          <w:b/>
          <w:szCs w:val="24"/>
        </w:rPr>
        <w:t xml:space="preserve">19.150 </w:t>
      </w:r>
      <w:r w:rsidRPr="00EA53BC">
        <w:rPr>
          <w:rFonts w:ascii="Arial" w:hAnsi="Arial" w:cs="Arial"/>
          <w:b/>
          <w:szCs w:val="24"/>
        </w:rPr>
        <w:tab/>
        <w:t>RESEARCHER PROFESSIONAL DEVELOPMENT</w:t>
      </w:r>
    </w:p>
    <w:p w:rsidR="002803E0" w:rsidRPr="00EA53BC" w:rsidRDefault="002803E0" w:rsidP="00FF62FE">
      <w:pPr>
        <w:rPr>
          <w:rFonts w:ascii="Arial" w:hAnsi="Arial" w:cs="Arial"/>
          <w:b/>
          <w:szCs w:val="24"/>
        </w:rPr>
      </w:pPr>
    </w:p>
    <w:p w:rsidR="00C847CE" w:rsidRDefault="00FF62FE" w:rsidP="00FF62FE">
      <w:pPr>
        <w:pStyle w:val="NoSpacing"/>
        <w:rPr>
          <w:rFonts w:ascii="Arial" w:hAnsi="Arial" w:cs="Arial"/>
          <w:szCs w:val="24"/>
        </w:rPr>
      </w:pPr>
      <w:r w:rsidRPr="00EA53BC">
        <w:tab/>
      </w:r>
      <w:r w:rsidRPr="00EA53BC">
        <w:tab/>
      </w:r>
      <w:r w:rsidRPr="00407761">
        <w:rPr>
          <w:rFonts w:ascii="Arial" w:hAnsi="Arial" w:cs="Arial"/>
          <w:szCs w:val="24"/>
        </w:rPr>
        <w:t>Postgraduate Certificate in Res</w:t>
      </w:r>
      <w:r w:rsidR="002F7CDC">
        <w:rPr>
          <w:rFonts w:ascii="Arial" w:hAnsi="Arial" w:cs="Arial"/>
          <w:szCs w:val="24"/>
        </w:rPr>
        <w:t>earcher Professional Development</w:t>
      </w:r>
    </w:p>
    <w:p w:rsidR="00C35F23" w:rsidRDefault="00C35F23" w:rsidP="00FF62FE">
      <w:pPr>
        <w:pStyle w:val="NoSpacing"/>
        <w:rPr>
          <w:rFonts w:ascii="Arial" w:hAnsi="Arial" w:cs="Arial"/>
          <w:szCs w:val="24"/>
        </w:rPr>
      </w:pPr>
    </w:p>
    <w:p w:rsidR="00C35F23" w:rsidRDefault="00C35F23" w:rsidP="00FF62FE">
      <w:pPr>
        <w:pStyle w:val="NoSpacing"/>
        <w:rPr>
          <w:rFonts w:ascii="Arial" w:hAnsi="Arial" w:cs="Arial"/>
          <w:szCs w:val="24"/>
        </w:rPr>
      </w:pPr>
    </w:p>
    <w:p w:rsidR="002F7CDC" w:rsidRPr="003C30F7" w:rsidRDefault="002F7CDC" w:rsidP="002F7CDC">
      <w:pPr>
        <w:rPr>
          <w:rFonts w:ascii="Arial" w:hAnsi="Arial" w:cs="Arial"/>
          <w:b/>
          <w:sz w:val="32"/>
          <w:szCs w:val="32"/>
        </w:rPr>
      </w:pPr>
      <w:r w:rsidRPr="003C30F7">
        <w:rPr>
          <w:rFonts w:ascii="Arial" w:hAnsi="Arial" w:cs="Arial"/>
          <w:b/>
          <w:sz w:val="32"/>
          <w:szCs w:val="32"/>
        </w:rPr>
        <w:t>POSTGRADUATE STUDY AND RESEARCH</w:t>
      </w:r>
    </w:p>
    <w:p w:rsidR="002F7CDC" w:rsidRPr="003C30F7" w:rsidRDefault="002F7CDC" w:rsidP="002F7CDC">
      <w:pPr>
        <w:pStyle w:val="NoSpacing"/>
        <w:rPr>
          <w:rFonts w:ascii="Arial" w:hAnsi="Arial" w:cs="Arial"/>
          <w:szCs w:val="24"/>
        </w:rPr>
      </w:pPr>
    </w:p>
    <w:p w:rsidR="002F7CDC" w:rsidRPr="003C30F7" w:rsidRDefault="002F7CDC" w:rsidP="002F7CDC">
      <w:pPr>
        <w:pStyle w:val="NoSpacing"/>
        <w:rPr>
          <w:rFonts w:ascii="Arial" w:hAnsi="Arial" w:cs="Arial"/>
          <w:szCs w:val="24"/>
        </w:rPr>
      </w:pPr>
      <w:r w:rsidRPr="003C30F7">
        <w:rPr>
          <w:rFonts w:ascii="Arial" w:hAnsi="Arial" w:cs="Arial"/>
          <w:b/>
          <w:szCs w:val="24"/>
        </w:rPr>
        <w:t>20</w:t>
      </w:r>
      <w:r w:rsidRPr="003C30F7">
        <w:rPr>
          <w:rFonts w:ascii="Arial" w:hAnsi="Arial" w:cs="Arial"/>
          <w:szCs w:val="24"/>
        </w:rPr>
        <w:tab/>
      </w:r>
      <w:r>
        <w:rPr>
          <w:rFonts w:ascii="Arial" w:hAnsi="Arial" w:cs="Arial"/>
          <w:szCs w:val="24"/>
        </w:rPr>
        <w:tab/>
      </w:r>
      <w:r w:rsidRPr="003C30F7">
        <w:rPr>
          <w:rFonts w:ascii="Arial" w:hAnsi="Arial" w:cs="Arial"/>
          <w:szCs w:val="24"/>
        </w:rPr>
        <w:t>Regulations for Higher Degrees</w:t>
      </w:r>
    </w:p>
    <w:p w:rsidR="002F7CDC" w:rsidRPr="003C30F7" w:rsidRDefault="002F7CDC" w:rsidP="002F7CDC">
      <w:pPr>
        <w:pStyle w:val="NoSpacing"/>
        <w:ind w:left="1440" w:hanging="1440"/>
        <w:rPr>
          <w:rFonts w:ascii="Arial" w:hAnsi="Arial" w:cs="Arial"/>
          <w:szCs w:val="24"/>
        </w:rPr>
      </w:pPr>
      <w:r w:rsidRPr="003C30F7">
        <w:rPr>
          <w:rFonts w:ascii="Arial" w:hAnsi="Arial" w:cs="Arial"/>
          <w:b/>
          <w:szCs w:val="24"/>
        </w:rPr>
        <w:t>20.1</w:t>
      </w:r>
      <w:r w:rsidRPr="003C30F7">
        <w:rPr>
          <w:rFonts w:ascii="Arial" w:hAnsi="Arial" w:cs="Arial"/>
          <w:szCs w:val="24"/>
        </w:rPr>
        <w:tab/>
        <w:t>General Regulations for the Degrees of Doctor of Philosophy and Doctor of Engineering</w:t>
      </w:r>
      <w:r w:rsidRPr="003C30F7">
        <w:rPr>
          <w:rFonts w:ascii="Arial" w:hAnsi="Arial" w:cs="Arial"/>
          <w:szCs w:val="24"/>
        </w:rPr>
        <w:tab/>
      </w:r>
    </w:p>
    <w:p w:rsidR="002F7CDC" w:rsidRPr="003C30F7" w:rsidRDefault="002F7CDC" w:rsidP="002F7CDC">
      <w:pPr>
        <w:pStyle w:val="NoSpacing"/>
        <w:rPr>
          <w:rFonts w:ascii="Arial" w:hAnsi="Arial" w:cs="Arial"/>
          <w:szCs w:val="24"/>
        </w:rPr>
      </w:pPr>
      <w:r w:rsidRPr="003C30F7">
        <w:rPr>
          <w:rFonts w:ascii="Arial" w:hAnsi="Arial" w:cs="Arial"/>
          <w:b/>
          <w:szCs w:val="24"/>
        </w:rPr>
        <w:t>20.2</w:t>
      </w:r>
      <w:r w:rsidRPr="003C30F7">
        <w:rPr>
          <w:rFonts w:ascii="Arial" w:hAnsi="Arial" w:cs="Arial"/>
          <w:szCs w:val="24"/>
        </w:rPr>
        <w:tab/>
      </w:r>
      <w:r>
        <w:rPr>
          <w:rFonts w:ascii="Arial" w:hAnsi="Arial" w:cs="Arial"/>
          <w:szCs w:val="24"/>
        </w:rPr>
        <w:tab/>
      </w:r>
      <w:r w:rsidRPr="003C30F7">
        <w:rPr>
          <w:rFonts w:ascii="Arial" w:hAnsi="Arial" w:cs="Arial"/>
          <w:szCs w:val="24"/>
        </w:rPr>
        <w:t>General Regulations for Professional Doctorate degrees</w:t>
      </w:r>
      <w:r w:rsidRPr="003C30F7">
        <w:rPr>
          <w:rFonts w:ascii="Arial" w:hAnsi="Arial" w:cs="Arial"/>
          <w:szCs w:val="24"/>
        </w:rPr>
        <w:tab/>
      </w:r>
    </w:p>
    <w:p w:rsidR="002F7CDC" w:rsidRPr="003C30F7" w:rsidRDefault="002F7CDC" w:rsidP="002F7CDC">
      <w:pPr>
        <w:pStyle w:val="NoSpacing"/>
        <w:rPr>
          <w:rFonts w:ascii="Arial" w:hAnsi="Arial" w:cs="Arial"/>
          <w:szCs w:val="24"/>
        </w:rPr>
      </w:pPr>
      <w:r w:rsidRPr="003C30F7">
        <w:rPr>
          <w:rFonts w:ascii="Arial" w:hAnsi="Arial" w:cs="Arial"/>
          <w:b/>
          <w:szCs w:val="24"/>
        </w:rPr>
        <w:t>20.3</w:t>
      </w:r>
      <w:r w:rsidRPr="003C30F7">
        <w:rPr>
          <w:rFonts w:ascii="Arial" w:hAnsi="Arial" w:cs="Arial"/>
          <w:szCs w:val="24"/>
        </w:rPr>
        <w:tab/>
      </w:r>
      <w:r>
        <w:rPr>
          <w:rFonts w:ascii="Arial" w:hAnsi="Arial" w:cs="Arial"/>
          <w:szCs w:val="24"/>
        </w:rPr>
        <w:tab/>
      </w:r>
      <w:r w:rsidRPr="003C30F7">
        <w:rPr>
          <w:rFonts w:ascii="Arial" w:hAnsi="Arial" w:cs="Arial"/>
          <w:szCs w:val="24"/>
        </w:rPr>
        <w:t>General Regulations for Master of Philosophy Degrees</w:t>
      </w:r>
    </w:p>
    <w:p w:rsidR="002F7CDC" w:rsidRPr="003C30F7" w:rsidRDefault="002F7CDC" w:rsidP="002F7CDC">
      <w:pPr>
        <w:pStyle w:val="NoSpacing"/>
        <w:rPr>
          <w:rFonts w:ascii="Arial" w:hAnsi="Arial" w:cs="Arial"/>
          <w:szCs w:val="24"/>
        </w:rPr>
      </w:pPr>
      <w:r w:rsidRPr="003C30F7">
        <w:rPr>
          <w:rFonts w:ascii="Arial" w:hAnsi="Arial" w:cs="Arial"/>
          <w:b/>
          <w:szCs w:val="24"/>
        </w:rPr>
        <w:t>20.4</w:t>
      </w:r>
      <w:r w:rsidRPr="003C30F7">
        <w:rPr>
          <w:rFonts w:ascii="Arial" w:hAnsi="Arial" w:cs="Arial"/>
          <w:szCs w:val="24"/>
        </w:rPr>
        <w:t xml:space="preserve"> </w:t>
      </w:r>
      <w:r w:rsidRPr="003C30F7">
        <w:rPr>
          <w:rFonts w:ascii="Arial" w:hAnsi="Arial" w:cs="Arial"/>
          <w:szCs w:val="24"/>
        </w:rPr>
        <w:tab/>
      </w:r>
      <w:r>
        <w:rPr>
          <w:rFonts w:ascii="Arial" w:hAnsi="Arial" w:cs="Arial"/>
          <w:szCs w:val="24"/>
        </w:rPr>
        <w:tab/>
      </w:r>
      <w:r w:rsidRPr="003C30F7">
        <w:rPr>
          <w:rFonts w:ascii="Arial" w:hAnsi="Arial" w:cs="Arial"/>
          <w:szCs w:val="24"/>
        </w:rPr>
        <w:t>General Regulations for Master of Research Degrees</w:t>
      </w:r>
    </w:p>
    <w:p w:rsidR="002F7CDC" w:rsidRPr="003C30F7" w:rsidRDefault="002F7CDC" w:rsidP="002F7CDC">
      <w:pPr>
        <w:pStyle w:val="NoSpacing"/>
        <w:ind w:left="1440" w:hanging="1440"/>
        <w:rPr>
          <w:rFonts w:ascii="Arial" w:hAnsi="Arial" w:cs="Arial"/>
          <w:szCs w:val="24"/>
        </w:rPr>
      </w:pPr>
      <w:r w:rsidRPr="003C30F7">
        <w:rPr>
          <w:rFonts w:ascii="Arial" w:hAnsi="Arial" w:cs="Arial"/>
          <w:b/>
          <w:szCs w:val="24"/>
        </w:rPr>
        <w:t>20.5</w:t>
      </w:r>
      <w:r w:rsidRPr="003C30F7">
        <w:rPr>
          <w:rFonts w:ascii="Arial" w:hAnsi="Arial" w:cs="Arial"/>
          <w:szCs w:val="24"/>
        </w:rPr>
        <w:tab/>
        <w:t>Regulations for the Degree of Doctor of Science and the Degree of Doctor of Letters</w:t>
      </w:r>
    </w:p>
    <w:p w:rsidR="002F7CDC" w:rsidRPr="003C30F7" w:rsidRDefault="002F7CDC" w:rsidP="002F7CDC">
      <w:pPr>
        <w:pStyle w:val="NoSpacing"/>
        <w:rPr>
          <w:rFonts w:ascii="Arial" w:hAnsi="Arial" w:cs="Arial"/>
          <w:szCs w:val="24"/>
        </w:rPr>
      </w:pPr>
      <w:r w:rsidRPr="00F67B9F">
        <w:rPr>
          <w:rFonts w:ascii="Arial" w:hAnsi="Arial" w:cs="Arial"/>
          <w:b/>
          <w:szCs w:val="24"/>
        </w:rPr>
        <w:t>20.6</w:t>
      </w:r>
      <w:r w:rsidRPr="003C30F7">
        <w:rPr>
          <w:rFonts w:ascii="Arial" w:hAnsi="Arial" w:cs="Arial"/>
          <w:szCs w:val="24"/>
        </w:rPr>
        <w:tab/>
      </w:r>
      <w:r>
        <w:rPr>
          <w:rFonts w:ascii="Arial" w:hAnsi="Arial" w:cs="Arial"/>
          <w:szCs w:val="24"/>
        </w:rPr>
        <w:tab/>
      </w:r>
      <w:r w:rsidRPr="003C30F7">
        <w:rPr>
          <w:rFonts w:ascii="Arial" w:hAnsi="Arial" w:cs="Arial"/>
          <w:szCs w:val="24"/>
        </w:rPr>
        <w:t>Format and Submission of Theses</w:t>
      </w:r>
      <w:r w:rsidRPr="003C30F7">
        <w:rPr>
          <w:rFonts w:ascii="Arial" w:hAnsi="Arial" w:cs="Arial"/>
          <w:szCs w:val="24"/>
        </w:rPr>
        <w:tab/>
      </w:r>
    </w:p>
    <w:p w:rsidR="002F7CDC" w:rsidRPr="003C30F7" w:rsidRDefault="002F7CDC" w:rsidP="002F7CDC">
      <w:pPr>
        <w:pStyle w:val="NoSpacing"/>
        <w:rPr>
          <w:rFonts w:ascii="Arial" w:hAnsi="Arial" w:cs="Arial"/>
          <w:szCs w:val="24"/>
        </w:rPr>
      </w:pPr>
      <w:r w:rsidRPr="00F67B9F">
        <w:rPr>
          <w:rFonts w:ascii="Arial" w:hAnsi="Arial" w:cs="Arial"/>
          <w:b/>
          <w:szCs w:val="24"/>
        </w:rPr>
        <w:t>20.7</w:t>
      </w:r>
      <w:r w:rsidRPr="003C30F7">
        <w:rPr>
          <w:rFonts w:ascii="Arial" w:hAnsi="Arial" w:cs="Arial"/>
          <w:szCs w:val="24"/>
        </w:rPr>
        <w:tab/>
      </w:r>
      <w:r>
        <w:rPr>
          <w:rFonts w:ascii="Arial" w:hAnsi="Arial" w:cs="Arial"/>
          <w:szCs w:val="24"/>
        </w:rPr>
        <w:tab/>
      </w:r>
      <w:r w:rsidRPr="003C30F7">
        <w:rPr>
          <w:rFonts w:ascii="Arial" w:hAnsi="Arial" w:cs="Arial"/>
          <w:szCs w:val="24"/>
        </w:rPr>
        <w:t>Institutions in a Special Relationship with the University</w:t>
      </w:r>
      <w:r w:rsidRPr="003C30F7">
        <w:rPr>
          <w:rFonts w:ascii="Arial" w:hAnsi="Arial" w:cs="Arial"/>
          <w:szCs w:val="24"/>
        </w:rPr>
        <w:tab/>
      </w:r>
      <w:r w:rsidRPr="003C30F7">
        <w:rPr>
          <w:rFonts w:ascii="Arial" w:hAnsi="Arial" w:cs="Arial"/>
          <w:szCs w:val="24"/>
        </w:rPr>
        <w:tab/>
      </w:r>
      <w:r w:rsidRPr="003C30F7">
        <w:rPr>
          <w:rFonts w:ascii="Arial" w:hAnsi="Arial" w:cs="Arial"/>
          <w:szCs w:val="24"/>
        </w:rPr>
        <w:tab/>
      </w:r>
      <w:r w:rsidRPr="003C30F7">
        <w:rPr>
          <w:rFonts w:ascii="Arial" w:hAnsi="Arial" w:cs="Arial"/>
          <w:szCs w:val="24"/>
        </w:rPr>
        <w:tab/>
        <w:t xml:space="preserve">          </w:t>
      </w:r>
    </w:p>
    <w:p w:rsidR="002F7CDC" w:rsidRPr="003C30F7" w:rsidRDefault="002F7CDC" w:rsidP="002F7CDC">
      <w:pPr>
        <w:pStyle w:val="NoSpacing"/>
        <w:rPr>
          <w:rFonts w:ascii="Arial" w:hAnsi="Arial" w:cs="Arial"/>
          <w:szCs w:val="24"/>
        </w:rPr>
      </w:pPr>
    </w:p>
    <w:p w:rsidR="002F7CDC" w:rsidRDefault="002F7CDC" w:rsidP="002F7CDC">
      <w:pPr>
        <w:rPr>
          <w:rFonts w:ascii="Arial" w:hAnsi="Arial" w:cs="Arial"/>
          <w:b/>
          <w:szCs w:val="24"/>
        </w:rPr>
      </w:pPr>
      <w:r w:rsidRPr="00EA53BC">
        <w:rPr>
          <w:rFonts w:ascii="Arial" w:hAnsi="Arial" w:cs="Arial"/>
          <w:b/>
          <w:szCs w:val="24"/>
        </w:rPr>
        <w:t>20.15</w:t>
      </w:r>
      <w:r w:rsidRPr="00EA53BC">
        <w:rPr>
          <w:rFonts w:ascii="Arial" w:hAnsi="Arial" w:cs="Arial"/>
          <w:b/>
          <w:szCs w:val="24"/>
        </w:rPr>
        <w:tab/>
      </w:r>
      <w:r>
        <w:rPr>
          <w:rFonts w:ascii="Arial" w:hAnsi="Arial" w:cs="Arial"/>
          <w:b/>
          <w:szCs w:val="24"/>
        </w:rPr>
        <w:tab/>
      </w:r>
      <w:r w:rsidRPr="00EA53BC">
        <w:rPr>
          <w:rFonts w:ascii="Arial" w:hAnsi="Arial" w:cs="Arial"/>
          <w:b/>
          <w:szCs w:val="24"/>
        </w:rPr>
        <w:t>DEPARTMENT O</w:t>
      </w:r>
      <w:r>
        <w:rPr>
          <w:rFonts w:ascii="Arial" w:hAnsi="Arial" w:cs="Arial"/>
          <w:b/>
          <w:szCs w:val="24"/>
        </w:rPr>
        <w:t>F MATHEMATICS AND STATISTICS</w:t>
      </w:r>
    </w:p>
    <w:p w:rsidR="002F7CDC" w:rsidRPr="00EA53BC" w:rsidRDefault="002F7CDC" w:rsidP="002F7CDC">
      <w:pPr>
        <w:rPr>
          <w:rFonts w:ascii="Arial" w:hAnsi="Arial" w:cs="Arial"/>
          <w:b/>
          <w:szCs w:val="24"/>
        </w:rPr>
      </w:pPr>
    </w:p>
    <w:p w:rsidR="002F7CDC" w:rsidRDefault="002F7CDC" w:rsidP="002F7CDC">
      <w:pPr>
        <w:rPr>
          <w:rFonts w:ascii="Arial" w:hAnsi="Arial" w:cs="Arial"/>
          <w:szCs w:val="24"/>
        </w:rPr>
      </w:pPr>
      <w:r w:rsidRPr="00EA53BC">
        <w:rPr>
          <w:rFonts w:ascii="Arial" w:hAnsi="Arial" w:cs="Arial"/>
          <w:b/>
          <w:szCs w:val="24"/>
        </w:rPr>
        <w:tab/>
      </w:r>
      <w:r w:rsidRPr="00F67B9F">
        <w:rPr>
          <w:rFonts w:ascii="Arial" w:hAnsi="Arial" w:cs="Arial"/>
          <w:szCs w:val="24"/>
        </w:rPr>
        <w:tab/>
        <w:t>MRes in Mathematical Sciences</w:t>
      </w:r>
      <w:r w:rsidRPr="00F67B9F">
        <w:rPr>
          <w:rFonts w:ascii="Arial" w:hAnsi="Arial" w:cs="Arial"/>
          <w:szCs w:val="24"/>
        </w:rPr>
        <w:tab/>
      </w:r>
      <w:r w:rsidRPr="00F67B9F">
        <w:rPr>
          <w:rFonts w:ascii="Arial" w:hAnsi="Arial" w:cs="Arial"/>
          <w:szCs w:val="24"/>
        </w:rPr>
        <w:tab/>
      </w:r>
    </w:p>
    <w:p w:rsidR="002F7CDC" w:rsidRPr="00F67B9F" w:rsidRDefault="002F7CDC" w:rsidP="002F7CDC">
      <w:pPr>
        <w:rPr>
          <w:rFonts w:ascii="Arial" w:hAnsi="Arial" w:cs="Arial"/>
          <w:szCs w:val="24"/>
        </w:rPr>
      </w:pP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r w:rsidRPr="00F67B9F">
        <w:rPr>
          <w:rFonts w:ascii="Arial" w:hAnsi="Arial" w:cs="Arial"/>
          <w:szCs w:val="24"/>
        </w:rPr>
        <w:tab/>
        <w:t xml:space="preserve">          </w:t>
      </w:r>
    </w:p>
    <w:p w:rsidR="002F7CDC" w:rsidRPr="00F67B9F" w:rsidRDefault="002F7CDC" w:rsidP="002F7CDC">
      <w:pPr>
        <w:pStyle w:val="NoSpacing"/>
        <w:rPr>
          <w:rFonts w:ascii="Arial" w:hAnsi="Arial" w:cs="Arial"/>
          <w:b/>
          <w:szCs w:val="24"/>
        </w:rPr>
      </w:pPr>
      <w:r w:rsidRPr="00F67B9F">
        <w:rPr>
          <w:rFonts w:ascii="Arial" w:hAnsi="Arial" w:cs="Arial"/>
          <w:b/>
          <w:szCs w:val="24"/>
        </w:rPr>
        <w:t xml:space="preserve">20.16 </w:t>
      </w:r>
      <w:r w:rsidRPr="00F67B9F">
        <w:rPr>
          <w:rFonts w:ascii="Arial" w:hAnsi="Arial" w:cs="Arial"/>
          <w:b/>
          <w:szCs w:val="24"/>
        </w:rPr>
        <w:tab/>
      </w:r>
      <w:r w:rsidRPr="00F67B9F">
        <w:rPr>
          <w:rFonts w:ascii="Arial" w:hAnsi="Arial" w:cs="Arial"/>
          <w:b/>
          <w:szCs w:val="24"/>
        </w:rPr>
        <w:tab/>
        <w:t>DEPARTMENT OF PURE AND APPLIED CHEMISTRY</w:t>
      </w:r>
    </w:p>
    <w:p w:rsidR="002F7CDC" w:rsidRDefault="002F7CDC" w:rsidP="002F7CDC">
      <w:pPr>
        <w:pStyle w:val="NoSpacing"/>
        <w:ind w:left="1440"/>
      </w:pPr>
    </w:p>
    <w:p w:rsidR="0007474D" w:rsidRDefault="002F7CDC" w:rsidP="002F7CDC">
      <w:pPr>
        <w:pStyle w:val="NoSpacing"/>
        <w:ind w:left="1440"/>
        <w:rPr>
          <w:rFonts w:ascii="Arial" w:hAnsi="Arial" w:cs="Arial"/>
          <w:szCs w:val="24"/>
        </w:rPr>
      </w:pPr>
      <w:r w:rsidRPr="00F67B9F">
        <w:rPr>
          <w:rFonts w:ascii="Arial" w:hAnsi="Arial" w:cs="Arial"/>
          <w:szCs w:val="24"/>
        </w:rPr>
        <w:t>PhD with Integrated Study in Optical Medical Imaging with Healthcare Innovation and Entrepreneurship</w:t>
      </w:r>
      <w:r w:rsidRPr="00F67B9F">
        <w:rPr>
          <w:rFonts w:ascii="Arial" w:hAnsi="Arial" w:cs="Arial"/>
          <w:szCs w:val="24"/>
        </w:rPr>
        <w:tab/>
      </w:r>
    </w:p>
    <w:p w:rsidR="0007474D" w:rsidRDefault="0007474D" w:rsidP="002F7CDC">
      <w:pPr>
        <w:pStyle w:val="NoSpacing"/>
        <w:ind w:left="1440"/>
        <w:rPr>
          <w:rFonts w:ascii="Arial" w:hAnsi="Arial" w:cs="Arial"/>
          <w:szCs w:val="24"/>
        </w:rPr>
      </w:pPr>
    </w:p>
    <w:p w:rsidR="0007474D" w:rsidRPr="0007474D" w:rsidRDefault="0007474D" w:rsidP="0007474D">
      <w:pPr>
        <w:ind w:left="720" w:firstLine="720"/>
        <w:rPr>
          <w:rFonts w:ascii="Arial" w:hAnsi="Arial" w:cs="Arial"/>
          <w:szCs w:val="24"/>
        </w:rPr>
      </w:pPr>
      <w:r w:rsidRPr="0007474D">
        <w:rPr>
          <w:rFonts w:ascii="Arial" w:hAnsi="Arial" w:cs="Arial"/>
          <w:szCs w:val="24"/>
        </w:rPr>
        <w:t>Ph</w:t>
      </w:r>
      <w:r>
        <w:rPr>
          <w:rFonts w:ascii="Arial" w:hAnsi="Arial" w:cs="Arial"/>
          <w:szCs w:val="24"/>
        </w:rPr>
        <w:t>D</w:t>
      </w:r>
      <w:r w:rsidRPr="0007474D">
        <w:rPr>
          <w:rFonts w:ascii="Arial" w:hAnsi="Arial" w:cs="Arial"/>
          <w:szCs w:val="24"/>
        </w:rPr>
        <w:t xml:space="preserve"> </w:t>
      </w:r>
      <w:r>
        <w:rPr>
          <w:rFonts w:ascii="Arial" w:hAnsi="Arial" w:cs="Arial"/>
          <w:szCs w:val="24"/>
        </w:rPr>
        <w:t>i</w:t>
      </w:r>
      <w:r w:rsidRPr="0007474D">
        <w:rPr>
          <w:rFonts w:ascii="Arial" w:hAnsi="Arial" w:cs="Arial"/>
          <w:szCs w:val="24"/>
        </w:rPr>
        <w:t>n Pharmaceutical Technology</w:t>
      </w:r>
    </w:p>
    <w:p w:rsidR="002F7CDC" w:rsidRDefault="002F7CDC" w:rsidP="002F7CDC">
      <w:pPr>
        <w:pStyle w:val="NoSpacing"/>
        <w:ind w:left="1440"/>
        <w:rPr>
          <w:rFonts w:ascii="Arial" w:hAnsi="Arial" w:cs="Arial"/>
          <w:szCs w:val="24"/>
        </w:rPr>
      </w:pP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ind w:left="1440"/>
        <w:rPr>
          <w:rFonts w:ascii="Arial" w:hAnsi="Arial" w:cs="Arial"/>
          <w:szCs w:val="24"/>
        </w:rPr>
      </w:pPr>
    </w:p>
    <w:p w:rsidR="002F7CDC" w:rsidRDefault="002F7CDC" w:rsidP="002F7CDC">
      <w:pPr>
        <w:rPr>
          <w:rFonts w:ascii="Arial" w:hAnsi="Arial" w:cs="Arial"/>
          <w:b/>
          <w:szCs w:val="24"/>
        </w:rPr>
      </w:pPr>
      <w:r w:rsidRPr="00EA53BC">
        <w:rPr>
          <w:rFonts w:ascii="Arial" w:hAnsi="Arial" w:cs="Arial"/>
          <w:b/>
          <w:szCs w:val="24"/>
        </w:rPr>
        <w:t>20.17</w:t>
      </w:r>
      <w:r w:rsidRPr="00EA53BC">
        <w:rPr>
          <w:rFonts w:ascii="Arial" w:hAnsi="Arial" w:cs="Arial"/>
          <w:b/>
          <w:szCs w:val="24"/>
        </w:rPr>
        <w:tab/>
      </w:r>
      <w:r>
        <w:rPr>
          <w:rFonts w:ascii="Arial" w:hAnsi="Arial" w:cs="Arial"/>
          <w:b/>
          <w:szCs w:val="24"/>
        </w:rPr>
        <w:tab/>
      </w:r>
      <w:r w:rsidRPr="00EA53BC">
        <w:rPr>
          <w:rFonts w:ascii="Arial" w:hAnsi="Arial" w:cs="Arial"/>
          <w:b/>
          <w:szCs w:val="24"/>
        </w:rPr>
        <w:t xml:space="preserve">DEPARTMENT </w:t>
      </w:r>
      <w:r>
        <w:rPr>
          <w:rFonts w:ascii="Arial" w:hAnsi="Arial" w:cs="Arial"/>
          <w:b/>
          <w:szCs w:val="24"/>
        </w:rPr>
        <w:t>OF PHYSICS</w:t>
      </w:r>
      <w:r>
        <w:rPr>
          <w:rFonts w:ascii="Arial" w:hAnsi="Arial" w:cs="Arial"/>
          <w:b/>
          <w:szCs w:val="24"/>
        </w:rPr>
        <w:tab/>
      </w:r>
    </w:p>
    <w:p w:rsidR="002F7CDC" w:rsidRPr="00EA53BC" w:rsidRDefault="002F7CDC" w:rsidP="002F7CDC">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2F7CDC" w:rsidRDefault="002F7CDC" w:rsidP="002F7CDC">
      <w:pPr>
        <w:pStyle w:val="NoSpacing"/>
        <w:rPr>
          <w:rFonts w:ascii="Arial" w:hAnsi="Arial" w:cs="Arial"/>
          <w:szCs w:val="24"/>
        </w:rPr>
      </w:pPr>
      <w:r w:rsidRPr="00EA53BC">
        <w:rPr>
          <w:b/>
        </w:rPr>
        <w:tab/>
      </w:r>
      <w:r>
        <w:rPr>
          <w:b/>
        </w:rPr>
        <w:tab/>
      </w:r>
      <w:r w:rsidRPr="00F67B9F">
        <w:rPr>
          <w:rFonts w:ascii="Arial" w:hAnsi="Arial" w:cs="Arial"/>
          <w:szCs w:val="24"/>
        </w:rPr>
        <w:t>MRes in Physics</w:t>
      </w:r>
      <w:r w:rsidRPr="00F67B9F">
        <w:rPr>
          <w:rFonts w:ascii="Arial" w:hAnsi="Arial" w:cs="Arial"/>
          <w:szCs w:val="24"/>
        </w:rPr>
        <w:tab/>
      </w:r>
    </w:p>
    <w:p w:rsidR="002F7CDC" w:rsidRPr="00EB04A7" w:rsidRDefault="002F7CDC" w:rsidP="002F7CDC">
      <w:pPr>
        <w:pStyle w:val="p3toc3"/>
        <w:tabs>
          <w:tab w:val="right" w:pos="8364"/>
          <w:tab w:val="right" w:pos="9498"/>
        </w:tabs>
        <w:rPr>
          <w:b w:val="0"/>
        </w:rPr>
      </w:pPr>
      <w:r w:rsidRPr="00EB04A7">
        <w:rPr>
          <w:b w:val="0"/>
        </w:rPr>
        <w:lastRenderedPageBreak/>
        <w:t>MRes in Physics (in specific research area)</w:t>
      </w:r>
    </w:p>
    <w:p w:rsidR="002F7CDC" w:rsidRDefault="002F7CDC" w:rsidP="002F7CDC">
      <w:pPr>
        <w:pStyle w:val="NoSpacing"/>
        <w:rPr>
          <w:rFonts w:ascii="Arial" w:hAnsi="Arial" w:cs="Arial"/>
          <w:szCs w:val="24"/>
        </w:rPr>
      </w:pP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r w:rsidRPr="00F67B9F">
        <w:rPr>
          <w:rFonts w:ascii="Arial" w:hAnsi="Arial" w:cs="Arial"/>
          <w:szCs w:val="24"/>
        </w:rPr>
        <w:tab/>
        <w:t xml:space="preserve">         </w:t>
      </w:r>
    </w:p>
    <w:p w:rsidR="002F7CDC" w:rsidRPr="00EA53BC" w:rsidRDefault="002F7CDC" w:rsidP="002F7CDC">
      <w:pPr>
        <w:pStyle w:val="NoSpacing"/>
        <w:rPr>
          <w:b/>
        </w:rPr>
      </w:pPr>
      <w:r w:rsidRPr="00F67B9F">
        <w:rPr>
          <w:rFonts w:ascii="Arial" w:hAnsi="Arial" w:cs="Arial"/>
          <w:b/>
          <w:szCs w:val="24"/>
        </w:rPr>
        <w:t>20.18</w:t>
      </w:r>
      <w:r w:rsidRPr="00F67B9F">
        <w:rPr>
          <w:rFonts w:ascii="Arial" w:hAnsi="Arial" w:cs="Arial"/>
          <w:b/>
          <w:szCs w:val="24"/>
        </w:rPr>
        <w:tab/>
      </w:r>
      <w:r w:rsidRPr="00F67B9F">
        <w:rPr>
          <w:rFonts w:ascii="Arial" w:hAnsi="Arial" w:cs="Arial"/>
          <w:b/>
          <w:szCs w:val="24"/>
        </w:rPr>
        <w:tab/>
      </w:r>
      <w:r w:rsidRPr="00F67B9F">
        <w:rPr>
          <w:rFonts w:ascii="Arial" w:hAnsi="Arial" w:cs="Arial"/>
          <w:szCs w:val="24"/>
        </w:rPr>
        <w:t>PhD in Applications of Next Generation Accelerators</w:t>
      </w:r>
      <w:r w:rsidRPr="00F67B9F">
        <w:rPr>
          <w:rFonts w:ascii="Arial" w:hAnsi="Arial" w:cs="Arial"/>
          <w:b/>
          <w:szCs w:val="24"/>
        </w:rPr>
        <w:tab/>
      </w:r>
      <w:r w:rsidRPr="00F67B9F">
        <w:rPr>
          <w:rFonts w:ascii="Arial" w:hAnsi="Arial" w:cs="Arial"/>
          <w:b/>
          <w:szCs w:val="24"/>
        </w:rPr>
        <w:tab/>
      </w:r>
      <w:r>
        <w:rPr>
          <w:b/>
        </w:rPr>
        <w:tab/>
      </w:r>
      <w:r>
        <w:rPr>
          <w:b/>
        </w:rPr>
        <w:tab/>
        <w:t xml:space="preserve">         </w:t>
      </w:r>
    </w:p>
    <w:p w:rsidR="002F7CDC" w:rsidRPr="00EA53BC" w:rsidRDefault="002F7CDC" w:rsidP="002F7CDC">
      <w:pPr>
        <w:rPr>
          <w:rFonts w:ascii="Arial" w:hAnsi="Arial" w:cs="Arial"/>
          <w:b/>
          <w:szCs w:val="24"/>
        </w:rPr>
      </w:pPr>
    </w:p>
    <w:p w:rsidR="002F7CDC" w:rsidRDefault="002F7CDC" w:rsidP="002F7CDC">
      <w:pPr>
        <w:ind w:left="1440" w:hanging="1440"/>
        <w:rPr>
          <w:rFonts w:ascii="Arial" w:hAnsi="Arial" w:cs="Arial"/>
          <w:b/>
          <w:szCs w:val="24"/>
        </w:rPr>
      </w:pPr>
      <w:r w:rsidRPr="00EA53BC">
        <w:rPr>
          <w:rFonts w:ascii="Arial" w:hAnsi="Arial" w:cs="Arial"/>
          <w:b/>
          <w:szCs w:val="24"/>
        </w:rPr>
        <w:t>20.22</w:t>
      </w:r>
      <w:r w:rsidRPr="00EA53BC">
        <w:rPr>
          <w:rFonts w:ascii="Arial" w:hAnsi="Arial" w:cs="Arial"/>
          <w:b/>
          <w:szCs w:val="24"/>
        </w:rPr>
        <w:tab/>
        <w:t>STRATHCLYDE INSTITUTE OF PHARMACY AND BIOM</w:t>
      </w:r>
      <w:r>
        <w:rPr>
          <w:rFonts w:ascii="Arial" w:hAnsi="Arial" w:cs="Arial"/>
          <w:b/>
          <w:szCs w:val="24"/>
        </w:rPr>
        <w:t>EDICAL SCIENCES</w:t>
      </w:r>
      <w:r>
        <w:rPr>
          <w:rFonts w:ascii="Arial" w:hAnsi="Arial" w:cs="Arial"/>
          <w:b/>
          <w:szCs w:val="24"/>
        </w:rPr>
        <w:tab/>
      </w:r>
      <w:r>
        <w:rPr>
          <w:rFonts w:ascii="Arial" w:hAnsi="Arial" w:cs="Arial"/>
          <w:b/>
          <w:szCs w:val="24"/>
        </w:rPr>
        <w:tab/>
      </w:r>
      <w:r>
        <w:rPr>
          <w:rFonts w:ascii="Arial" w:hAnsi="Arial" w:cs="Arial"/>
          <w:b/>
          <w:szCs w:val="24"/>
        </w:rPr>
        <w:tab/>
      </w:r>
    </w:p>
    <w:p w:rsidR="002F7CDC" w:rsidRPr="00EA53BC" w:rsidRDefault="002F7CDC" w:rsidP="002F7CDC">
      <w:pPr>
        <w:ind w:left="1440" w:hanging="1440"/>
        <w:rPr>
          <w:rFonts w:ascii="Arial" w:hAnsi="Arial" w:cs="Arial"/>
          <w:b/>
          <w:szCs w:val="24"/>
        </w:rPr>
      </w:pPr>
      <w:r>
        <w:rPr>
          <w:rFonts w:ascii="Arial" w:hAnsi="Arial" w:cs="Arial"/>
          <w:b/>
          <w:szCs w:val="24"/>
        </w:rPr>
        <w:tab/>
        <w:t xml:space="preserve">          </w:t>
      </w:r>
    </w:p>
    <w:p w:rsidR="002F7CDC" w:rsidRPr="00F67B9F" w:rsidRDefault="002F7CDC" w:rsidP="002F7CDC">
      <w:pPr>
        <w:pStyle w:val="NoSpacing"/>
        <w:rPr>
          <w:rFonts w:ascii="Arial" w:hAnsi="Arial" w:cs="Arial"/>
          <w:szCs w:val="24"/>
        </w:rPr>
      </w:pPr>
      <w:r w:rsidRPr="00EA53BC">
        <w:tab/>
      </w:r>
      <w:r>
        <w:tab/>
      </w:r>
      <w:r w:rsidRPr="00F67B9F">
        <w:rPr>
          <w:rFonts w:ascii="Arial" w:hAnsi="Arial" w:cs="Arial"/>
          <w:szCs w:val="24"/>
        </w:rPr>
        <w:t>MRes in Bi</w:t>
      </w:r>
      <w:r>
        <w:rPr>
          <w:rFonts w:ascii="Arial" w:hAnsi="Arial" w:cs="Arial"/>
          <w:szCs w:val="24"/>
        </w:rPr>
        <w:t>ochemistry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 xml:space="preserve">MRes in </w:t>
      </w:r>
      <w:r>
        <w:rPr>
          <w:rFonts w:ascii="Arial" w:hAnsi="Arial" w:cs="Arial"/>
          <w:szCs w:val="24"/>
        </w:rPr>
        <w:t>Immunology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Microbiology</w:t>
      </w:r>
      <w:r w:rsidRPr="00F67B9F">
        <w:rPr>
          <w:rFonts w:ascii="Arial" w:hAnsi="Arial" w:cs="Arial"/>
          <w:szCs w:val="24"/>
        </w:rPr>
        <w:tab/>
      </w:r>
      <w:r w:rsidRPr="00F67B9F">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67B9F">
        <w:rPr>
          <w:rFonts w:ascii="Arial" w:hAnsi="Arial" w:cs="Arial"/>
          <w:szCs w:val="24"/>
        </w:rPr>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In Vivo Sciences</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Neuroscience</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Pa</w:t>
      </w:r>
      <w:r>
        <w:rPr>
          <w:rFonts w:ascii="Arial" w:hAnsi="Arial" w:cs="Arial"/>
          <w:szCs w:val="24"/>
        </w:rPr>
        <w:t>rasitology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Pharmacology</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Drug Delivery Systems</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Drug Discovery</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Pr="00F67B9F"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t>MRes in Toxicology</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Default="002F7CDC" w:rsidP="002F7CDC">
      <w:pPr>
        <w:pStyle w:val="NoSpacing"/>
        <w:ind w:left="720" w:firstLine="720"/>
        <w:rPr>
          <w:rFonts w:ascii="Arial" w:hAnsi="Arial" w:cs="Arial"/>
          <w:szCs w:val="24"/>
        </w:rPr>
      </w:pPr>
      <w:r w:rsidRPr="00F67B9F">
        <w:rPr>
          <w:rFonts w:ascii="Arial" w:hAnsi="Arial" w:cs="Arial"/>
          <w:szCs w:val="24"/>
        </w:rPr>
        <w:t>MRes in Clinical Pharmacy</w:t>
      </w:r>
      <w:r w:rsidRPr="00F67B9F">
        <w:rPr>
          <w:rFonts w:ascii="Arial" w:hAnsi="Arial" w:cs="Arial"/>
          <w:szCs w:val="24"/>
        </w:rPr>
        <w:tab/>
      </w:r>
    </w:p>
    <w:p w:rsidR="002F7CDC" w:rsidRPr="00F67B9F" w:rsidRDefault="002F7CDC" w:rsidP="002F7CDC">
      <w:pPr>
        <w:pStyle w:val="NoSpacing"/>
        <w:ind w:left="720" w:firstLine="720"/>
        <w:rPr>
          <w:rFonts w:ascii="Arial" w:hAnsi="Arial" w:cs="Arial"/>
          <w:szCs w:val="24"/>
        </w:rPr>
      </w:pP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Doctor of Pharmacy</w:t>
      </w:r>
      <w:r w:rsidRPr="00F67B9F">
        <w:rPr>
          <w:rFonts w:ascii="Arial" w:hAnsi="Arial" w:cs="Arial"/>
          <w:szCs w:val="24"/>
        </w:rPr>
        <w:tab/>
      </w:r>
    </w:p>
    <w:p w:rsidR="002F7CDC" w:rsidRPr="00EA53BC" w:rsidRDefault="002F7CDC" w:rsidP="002F7CDC">
      <w:pPr>
        <w:pStyle w:val="NoSpacing"/>
      </w:pPr>
    </w:p>
    <w:p w:rsidR="002F7CDC" w:rsidRDefault="002F7CDC" w:rsidP="002F7CDC">
      <w:pPr>
        <w:rPr>
          <w:rFonts w:ascii="Arial" w:hAnsi="Arial" w:cs="Arial"/>
          <w:b/>
          <w:szCs w:val="24"/>
        </w:rPr>
      </w:pPr>
      <w:r w:rsidRPr="00EA53BC">
        <w:rPr>
          <w:rFonts w:ascii="Arial" w:hAnsi="Arial" w:cs="Arial"/>
          <w:b/>
          <w:szCs w:val="24"/>
        </w:rPr>
        <w:t>20.23</w:t>
      </w:r>
      <w:r>
        <w:rPr>
          <w:rFonts w:ascii="Arial" w:hAnsi="Arial" w:cs="Arial"/>
          <w:b/>
          <w:szCs w:val="24"/>
        </w:rPr>
        <w:tab/>
      </w:r>
      <w:r w:rsidRPr="00EA53BC">
        <w:rPr>
          <w:rFonts w:ascii="Arial" w:hAnsi="Arial" w:cs="Arial"/>
          <w:b/>
          <w:szCs w:val="24"/>
        </w:rPr>
        <w:tab/>
        <w:t>DEPARTMENT OF COMPUTER AND INFORMAITON SCIENCES</w:t>
      </w:r>
      <w:r>
        <w:rPr>
          <w:rFonts w:ascii="Arial" w:hAnsi="Arial" w:cs="Arial"/>
          <w:b/>
          <w:szCs w:val="24"/>
        </w:rPr>
        <w:tab/>
      </w:r>
    </w:p>
    <w:p w:rsidR="002F7CDC" w:rsidRPr="00EA53BC" w:rsidRDefault="002F7CDC" w:rsidP="002F7CDC">
      <w:pPr>
        <w:rPr>
          <w:rFonts w:ascii="Arial" w:hAnsi="Arial" w:cs="Arial"/>
          <w:b/>
          <w:szCs w:val="24"/>
        </w:rPr>
      </w:pPr>
      <w:r w:rsidRPr="00EA53BC">
        <w:rPr>
          <w:rFonts w:ascii="Arial" w:hAnsi="Arial" w:cs="Arial"/>
          <w:b/>
          <w:szCs w:val="24"/>
        </w:rPr>
        <w:tab/>
      </w:r>
    </w:p>
    <w:p w:rsidR="002F7CDC" w:rsidRDefault="002F7CDC" w:rsidP="002F7CDC">
      <w:pPr>
        <w:rPr>
          <w:rFonts w:ascii="Arial" w:hAnsi="Arial" w:cs="Arial"/>
          <w:szCs w:val="24"/>
        </w:rPr>
      </w:pPr>
      <w:r w:rsidRPr="00EA53BC">
        <w:rPr>
          <w:rFonts w:ascii="Arial" w:hAnsi="Arial" w:cs="Arial"/>
          <w:b/>
          <w:szCs w:val="24"/>
        </w:rPr>
        <w:tab/>
      </w:r>
      <w:r>
        <w:rPr>
          <w:rFonts w:ascii="Arial" w:hAnsi="Arial" w:cs="Arial"/>
          <w:b/>
          <w:szCs w:val="24"/>
        </w:rPr>
        <w:tab/>
      </w:r>
      <w:r w:rsidRPr="00F67B9F">
        <w:rPr>
          <w:rFonts w:ascii="Arial" w:hAnsi="Arial" w:cs="Arial"/>
          <w:szCs w:val="24"/>
        </w:rPr>
        <w:t>Doctor of Information Science (DInfSCi)</w:t>
      </w:r>
      <w:r w:rsidRPr="00F67B9F">
        <w:rPr>
          <w:rFonts w:ascii="Arial" w:hAnsi="Arial" w:cs="Arial"/>
          <w:szCs w:val="24"/>
        </w:rPr>
        <w:tab/>
      </w:r>
      <w:r w:rsidRPr="00F67B9F">
        <w:rPr>
          <w:rFonts w:ascii="Arial" w:hAnsi="Arial" w:cs="Arial"/>
          <w:szCs w:val="24"/>
        </w:rPr>
        <w:tab/>
      </w:r>
    </w:p>
    <w:p w:rsidR="002F7CDC" w:rsidRPr="00F67B9F" w:rsidRDefault="002F7CDC" w:rsidP="002F7CDC">
      <w:pPr>
        <w:rPr>
          <w:rFonts w:ascii="Arial" w:hAnsi="Arial" w:cs="Arial"/>
          <w:szCs w:val="24"/>
        </w:rPr>
      </w:pP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Default="002F7CDC" w:rsidP="002F7CDC">
      <w:pPr>
        <w:rPr>
          <w:rFonts w:ascii="Arial" w:hAnsi="Arial" w:cs="Arial"/>
          <w:b/>
          <w:sz w:val="32"/>
          <w:szCs w:val="32"/>
        </w:rPr>
      </w:pPr>
      <w:r w:rsidRPr="00F67B9F">
        <w:rPr>
          <w:rFonts w:ascii="Arial" w:hAnsi="Arial" w:cs="Arial"/>
          <w:b/>
          <w:sz w:val="32"/>
          <w:szCs w:val="32"/>
        </w:rPr>
        <w:t>FACULTIES OF SCIENCE AND</w:t>
      </w:r>
      <w:r>
        <w:rPr>
          <w:rFonts w:ascii="Arial" w:hAnsi="Arial" w:cs="Arial"/>
          <w:b/>
          <w:sz w:val="32"/>
          <w:szCs w:val="32"/>
        </w:rPr>
        <w:t xml:space="preserve"> ENGINEERING: JOINT </w:t>
      </w:r>
      <w:r w:rsidRPr="00F67B9F">
        <w:rPr>
          <w:rFonts w:ascii="Arial" w:hAnsi="Arial" w:cs="Arial"/>
          <w:b/>
          <w:sz w:val="32"/>
          <w:szCs w:val="32"/>
        </w:rPr>
        <w:t>COURSES</w:t>
      </w:r>
      <w:r w:rsidRPr="00F67B9F">
        <w:rPr>
          <w:rFonts w:ascii="Arial" w:hAnsi="Arial" w:cs="Arial"/>
          <w:b/>
          <w:sz w:val="32"/>
          <w:szCs w:val="32"/>
        </w:rPr>
        <w:tab/>
        <w:t xml:space="preserve"> </w:t>
      </w:r>
    </w:p>
    <w:p w:rsidR="002F7CDC" w:rsidRDefault="002F7CDC" w:rsidP="002F7CDC">
      <w:pPr>
        <w:pStyle w:val="p3toc3"/>
      </w:pPr>
    </w:p>
    <w:p w:rsidR="002F7CDC" w:rsidRPr="00F67B9F" w:rsidRDefault="002F7CDC" w:rsidP="00C35F23">
      <w:pPr>
        <w:pStyle w:val="p3toc3"/>
        <w:ind w:left="0"/>
        <w:rPr>
          <w:rFonts w:cs="Arial"/>
          <w:szCs w:val="24"/>
        </w:rPr>
      </w:pPr>
      <w:r w:rsidRPr="00613981">
        <w:t>20.30</w:t>
      </w:r>
      <w:r w:rsidRPr="00613981">
        <w:tab/>
      </w:r>
      <w:r>
        <w:rPr>
          <w:b w:val="0"/>
        </w:rPr>
        <w:tab/>
      </w: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Doctor of Engineering in System Level Integration</w:t>
      </w:r>
      <w:r w:rsidRPr="00F67B9F">
        <w:rPr>
          <w:rFonts w:ascii="Arial" w:hAnsi="Arial" w:cs="Arial"/>
          <w:szCs w:val="24"/>
        </w:rPr>
        <w:tab/>
      </w:r>
    </w:p>
    <w:p w:rsidR="002F7CDC" w:rsidRPr="00C847CE" w:rsidRDefault="002F7CDC" w:rsidP="002F7CDC">
      <w:pPr>
        <w:pStyle w:val="NoSpacing"/>
        <w:rPr>
          <w:rFonts w:ascii="Calibri" w:hAnsi="Calibri"/>
          <w:sz w:val="22"/>
          <w:szCs w:val="22"/>
        </w:rPr>
      </w:pPr>
      <w:r w:rsidRPr="00F67B9F">
        <w:rPr>
          <w:rFonts w:ascii="Arial" w:hAnsi="Arial" w:cs="Arial"/>
          <w:szCs w:val="24"/>
        </w:rPr>
        <w:t xml:space="preserve">         </w:t>
      </w:r>
      <w:r>
        <w:rPr>
          <w:rFonts w:ascii="Arial" w:hAnsi="Arial" w:cs="Arial"/>
          <w:szCs w:val="24"/>
        </w:rPr>
        <w:tab/>
      </w:r>
      <w:r>
        <w:rPr>
          <w:rFonts w:ascii="Arial" w:hAnsi="Arial" w:cs="Arial"/>
          <w:szCs w:val="24"/>
        </w:rPr>
        <w:tab/>
      </w:r>
    </w:p>
    <w:p w:rsidR="002F7CDC" w:rsidRDefault="002F7CDC" w:rsidP="002F7CDC">
      <w:pPr>
        <w:rPr>
          <w:rFonts w:ascii="Arial" w:hAnsi="Arial" w:cs="Arial"/>
          <w:b/>
          <w:szCs w:val="24"/>
        </w:rPr>
      </w:pPr>
      <w:r w:rsidRPr="00F67B9F">
        <w:rPr>
          <w:rFonts w:ascii="Arial" w:hAnsi="Arial" w:cs="Arial"/>
          <w:b/>
          <w:sz w:val="32"/>
          <w:szCs w:val="32"/>
        </w:rPr>
        <w:t>FACULTY OF ENGINEERING</w:t>
      </w:r>
      <w:r>
        <w:rPr>
          <w:rFonts w:ascii="Arial" w:hAnsi="Arial" w:cs="Arial"/>
          <w:b/>
          <w:szCs w:val="24"/>
        </w:rPr>
        <w:tab/>
      </w:r>
    </w:p>
    <w:p w:rsidR="002F7CDC" w:rsidRPr="00EA53BC" w:rsidRDefault="002F7CDC" w:rsidP="002F7CDC">
      <w:pPr>
        <w:rPr>
          <w:rFonts w:ascii="Arial" w:hAnsi="Arial" w:cs="Arial"/>
          <w:b/>
          <w:szCs w:val="24"/>
        </w:rPr>
      </w:pPr>
      <w:r>
        <w:rPr>
          <w:rFonts w:ascii="Arial" w:hAnsi="Arial" w:cs="Arial"/>
          <w:b/>
          <w:szCs w:val="24"/>
        </w:rPr>
        <w:t xml:space="preserve"> </w:t>
      </w:r>
    </w:p>
    <w:p w:rsidR="00C35F23" w:rsidRPr="00E10688" w:rsidRDefault="002F7CDC" w:rsidP="00E10688">
      <w:pPr>
        <w:rPr>
          <w:rFonts w:ascii="Arial" w:hAnsi="Arial" w:cs="Arial"/>
          <w:b/>
          <w:szCs w:val="24"/>
        </w:rPr>
      </w:pPr>
      <w:r>
        <w:rPr>
          <w:rFonts w:ascii="Arial" w:hAnsi="Arial" w:cs="Arial"/>
          <w:b/>
          <w:szCs w:val="24"/>
        </w:rPr>
        <w:t>20.40</w:t>
      </w:r>
      <w:r>
        <w:rPr>
          <w:rFonts w:ascii="Arial" w:hAnsi="Arial" w:cs="Arial"/>
          <w:b/>
          <w:szCs w:val="24"/>
        </w:rPr>
        <w:tab/>
      </w:r>
      <w:r>
        <w:rPr>
          <w:rFonts w:ascii="Arial" w:hAnsi="Arial" w:cs="Arial"/>
          <w:b/>
          <w:szCs w:val="24"/>
        </w:rPr>
        <w:tab/>
        <w:t>FACULTY COURSES</w:t>
      </w:r>
      <w:r>
        <w:rPr>
          <w:rFonts w:ascii="Arial" w:hAnsi="Arial" w:cs="Arial"/>
          <w:b/>
          <w:szCs w:val="24"/>
        </w:rPr>
        <w:tab/>
      </w:r>
    </w:p>
    <w:p w:rsidR="00C35F23" w:rsidRDefault="00C35F23" w:rsidP="002F7CDC">
      <w:pPr>
        <w:rPr>
          <w:rFonts w:ascii="Arial" w:hAnsi="Arial" w:cs="Arial"/>
          <w:b/>
          <w:szCs w:val="24"/>
        </w:rPr>
      </w:pPr>
    </w:p>
    <w:p w:rsidR="002F7CDC" w:rsidRPr="00F67B9F" w:rsidRDefault="002F7CDC" w:rsidP="002F7CDC">
      <w:pPr>
        <w:pStyle w:val="NoSpacing"/>
        <w:ind w:left="720" w:firstLine="720"/>
        <w:rPr>
          <w:rFonts w:ascii="Arial" w:hAnsi="Arial" w:cs="Arial"/>
          <w:b/>
          <w:szCs w:val="24"/>
        </w:rPr>
      </w:pPr>
      <w:r w:rsidRPr="00F67B9F">
        <w:rPr>
          <w:rFonts w:ascii="Arial" w:hAnsi="Arial" w:cs="Arial"/>
          <w:szCs w:val="24"/>
        </w:rPr>
        <w:t>MRes in Engineering</w:t>
      </w:r>
      <w:r w:rsidRPr="00F67B9F">
        <w:rPr>
          <w:rFonts w:ascii="Arial" w:hAnsi="Arial" w:cs="Arial"/>
          <w:szCs w:val="24"/>
        </w:rPr>
        <w:tab/>
      </w: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Doctor of Engineering in Nuclear Engineering</w:t>
      </w:r>
      <w:r w:rsidRPr="00F67B9F">
        <w:rPr>
          <w:rFonts w:ascii="Arial" w:hAnsi="Arial" w:cs="Arial"/>
          <w:szCs w:val="24"/>
        </w:rPr>
        <w:tab/>
      </w:r>
    </w:p>
    <w:p w:rsidR="002F7CDC" w:rsidRDefault="002F7CDC" w:rsidP="002F7CDC">
      <w:pPr>
        <w:pStyle w:val="NoSpacing"/>
        <w:rPr>
          <w:rFonts w:ascii="Arial" w:hAnsi="Arial" w:cs="Arial"/>
          <w:szCs w:val="24"/>
        </w:rPr>
      </w:pPr>
      <w:r w:rsidRPr="00F67B9F">
        <w:rPr>
          <w:rFonts w:ascii="Arial" w:hAnsi="Arial" w:cs="Arial"/>
          <w:szCs w:val="24"/>
        </w:rPr>
        <w:tab/>
      </w:r>
      <w:r>
        <w:rPr>
          <w:rFonts w:ascii="Arial" w:hAnsi="Arial" w:cs="Arial"/>
          <w:szCs w:val="24"/>
        </w:rPr>
        <w:tab/>
      </w:r>
    </w:p>
    <w:p w:rsidR="002F7CDC" w:rsidRDefault="002F7CDC" w:rsidP="002F7CDC">
      <w:pPr>
        <w:pStyle w:val="NoSpacing"/>
        <w:rPr>
          <w:rFonts w:ascii="Arial" w:hAnsi="Arial" w:cs="Arial"/>
          <w:szCs w:val="24"/>
        </w:rPr>
      </w:pPr>
      <w:r w:rsidRPr="00F67B9F">
        <w:rPr>
          <w:rFonts w:ascii="Arial" w:hAnsi="Arial" w:cs="Arial"/>
          <w:szCs w:val="24"/>
        </w:rPr>
        <w:tab/>
      </w:r>
      <w:r>
        <w:rPr>
          <w:rFonts w:ascii="Arial" w:hAnsi="Arial" w:cs="Arial"/>
          <w:szCs w:val="24"/>
        </w:rPr>
        <w:tab/>
      </w:r>
      <w:r w:rsidRPr="00F67B9F">
        <w:rPr>
          <w:rFonts w:ascii="Arial" w:hAnsi="Arial" w:cs="Arial"/>
          <w:szCs w:val="24"/>
        </w:rPr>
        <w:t xml:space="preserve">Doctor of Engineering in Sensors and Imaging Systems </w:t>
      </w:r>
      <w:r w:rsidRPr="00F67B9F">
        <w:rPr>
          <w:rFonts w:ascii="Arial" w:hAnsi="Arial" w:cs="Arial"/>
          <w:szCs w:val="24"/>
        </w:rPr>
        <w:tab/>
      </w:r>
    </w:p>
    <w:p w:rsidR="002F7CDC" w:rsidRDefault="002F7CDC" w:rsidP="002F7CDC">
      <w:pPr>
        <w:pStyle w:val="NoSpacing"/>
        <w:rPr>
          <w:rFonts w:ascii="Arial" w:hAnsi="Arial" w:cs="Arial"/>
          <w:szCs w:val="24"/>
        </w:rPr>
      </w:pPr>
      <w:r>
        <w:rPr>
          <w:rFonts w:ascii="Arial" w:hAnsi="Arial" w:cs="Arial"/>
          <w:szCs w:val="24"/>
        </w:rPr>
        <w:tab/>
      </w:r>
      <w:r>
        <w:rPr>
          <w:rFonts w:ascii="Arial" w:hAnsi="Arial" w:cs="Arial"/>
          <w:szCs w:val="24"/>
        </w:rPr>
        <w:tab/>
      </w:r>
    </w:p>
    <w:p w:rsidR="002F7CDC" w:rsidRDefault="002F7CDC" w:rsidP="002F7CDC">
      <w:pPr>
        <w:autoSpaceDE w:val="0"/>
        <w:autoSpaceDN w:val="0"/>
        <w:adjustRightInd w:val="0"/>
        <w:ind w:left="710" w:firstLine="720"/>
        <w:rPr>
          <w:rFonts w:ascii="Arial" w:hAnsi="Arial" w:cs="Arial"/>
          <w:bCs/>
        </w:rPr>
      </w:pPr>
      <w:r w:rsidRPr="00EB04A7">
        <w:rPr>
          <w:rFonts w:ascii="Arial" w:hAnsi="Arial" w:cs="Arial"/>
          <w:bCs/>
        </w:rPr>
        <w:t xml:space="preserve">Doctor of Engineering in </w:t>
      </w:r>
      <w:proofErr w:type="gramStart"/>
      <w:r w:rsidRPr="00EB04A7">
        <w:rPr>
          <w:rFonts w:ascii="Arial" w:hAnsi="Arial" w:cs="Arial"/>
          <w:bCs/>
        </w:rPr>
        <w:t>Non Destructive</w:t>
      </w:r>
      <w:proofErr w:type="gramEnd"/>
      <w:r w:rsidRPr="00EB04A7">
        <w:rPr>
          <w:rFonts w:ascii="Arial" w:hAnsi="Arial" w:cs="Arial"/>
          <w:bCs/>
        </w:rPr>
        <w:t xml:space="preserve"> Evaluation</w:t>
      </w:r>
    </w:p>
    <w:p w:rsidR="00E10688" w:rsidRPr="00EB04A7" w:rsidRDefault="00E10688" w:rsidP="002F7CDC">
      <w:pPr>
        <w:autoSpaceDE w:val="0"/>
        <w:autoSpaceDN w:val="0"/>
        <w:adjustRightInd w:val="0"/>
        <w:ind w:left="710" w:firstLine="720"/>
        <w:rPr>
          <w:rFonts w:ascii="Arial" w:hAnsi="Arial" w:cs="Arial"/>
          <w:bCs/>
        </w:rPr>
      </w:pPr>
    </w:p>
    <w:p w:rsidR="002F7CDC" w:rsidRPr="00EB04A7" w:rsidRDefault="002F7CDC" w:rsidP="002F7CDC">
      <w:pPr>
        <w:pStyle w:val="NoSpacing"/>
        <w:rPr>
          <w:rFonts w:ascii="Arial" w:hAnsi="Arial" w:cs="Arial"/>
          <w:szCs w:val="24"/>
        </w:rPr>
      </w:pPr>
    </w:p>
    <w:p w:rsidR="002F7CDC" w:rsidRPr="00B15D5C" w:rsidRDefault="002F7CDC" w:rsidP="002F7CDC">
      <w:pPr>
        <w:pStyle w:val="NoSpacing"/>
        <w:rPr>
          <w:rFonts w:ascii="Arial" w:hAnsi="Arial" w:cs="Arial"/>
          <w:szCs w:val="24"/>
        </w:rPr>
      </w:pP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p>
    <w:p w:rsidR="002F7CDC" w:rsidRDefault="002F7CDC" w:rsidP="002F7CDC">
      <w:pPr>
        <w:rPr>
          <w:rFonts w:ascii="Arial" w:hAnsi="Arial" w:cs="Arial"/>
          <w:b/>
          <w:szCs w:val="24"/>
        </w:rPr>
      </w:pPr>
      <w:r w:rsidRPr="00EA53BC">
        <w:rPr>
          <w:rFonts w:ascii="Arial" w:hAnsi="Arial" w:cs="Arial"/>
          <w:b/>
          <w:szCs w:val="24"/>
        </w:rPr>
        <w:t xml:space="preserve">20.41   </w:t>
      </w:r>
      <w:r>
        <w:rPr>
          <w:rFonts w:ascii="Arial" w:hAnsi="Arial" w:cs="Arial"/>
          <w:b/>
          <w:szCs w:val="24"/>
        </w:rPr>
        <w:tab/>
      </w:r>
      <w:r w:rsidRPr="00EA53BC">
        <w:rPr>
          <w:rFonts w:ascii="Arial" w:hAnsi="Arial" w:cs="Arial"/>
          <w:b/>
          <w:szCs w:val="24"/>
        </w:rPr>
        <w:t>DEPARTMENT OF A</w:t>
      </w:r>
      <w:r>
        <w:rPr>
          <w:rFonts w:ascii="Arial" w:hAnsi="Arial" w:cs="Arial"/>
          <w:b/>
          <w:szCs w:val="24"/>
        </w:rPr>
        <w:t>RCHITECTURE</w:t>
      </w:r>
      <w:r>
        <w:rPr>
          <w:rFonts w:ascii="Arial" w:hAnsi="Arial" w:cs="Arial"/>
          <w:b/>
          <w:szCs w:val="24"/>
        </w:rPr>
        <w:tab/>
      </w:r>
    </w:p>
    <w:p w:rsidR="002F7CDC" w:rsidRPr="00EA53BC" w:rsidRDefault="002F7CDC" w:rsidP="002F7CDC">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p>
    <w:p w:rsidR="002F7CDC" w:rsidRPr="00F67B9F" w:rsidRDefault="002F7CDC" w:rsidP="002F7CDC">
      <w:pPr>
        <w:ind w:left="1440"/>
        <w:rPr>
          <w:rFonts w:ascii="Arial" w:hAnsi="Arial" w:cs="Arial"/>
          <w:szCs w:val="24"/>
        </w:rPr>
      </w:pPr>
      <w:r w:rsidRPr="00F67B9F">
        <w:rPr>
          <w:rFonts w:ascii="Arial" w:hAnsi="Arial" w:cs="Arial"/>
          <w:szCs w:val="24"/>
        </w:rPr>
        <w:lastRenderedPageBreak/>
        <w:t>Master of Research in Building Design and Management for Sustainability</w:t>
      </w:r>
      <w:r w:rsidRPr="00F67B9F">
        <w:rPr>
          <w:rFonts w:ascii="Arial" w:hAnsi="Arial" w:cs="Arial"/>
          <w:szCs w:val="24"/>
        </w:rPr>
        <w:tab/>
      </w:r>
    </w:p>
    <w:p w:rsidR="002F7CDC" w:rsidRPr="00F67B9F" w:rsidRDefault="002F7CDC" w:rsidP="002F7CDC">
      <w:pPr>
        <w:rPr>
          <w:rFonts w:ascii="Arial" w:hAnsi="Arial" w:cs="Arial"/>
          <w:szCs w:val="24"/>
        </w:rPr>
      </w:pPr>
    </w:p>
    <w:p w:rsidR="002F7CDC" w:rsidRDefault="002F7CDC" w:rsidP="002F7CDC">
      <w:pPr>
        <w:rPr>
          <w:rFonts w:ascii="Arial" w:hAnsi="Arial" w:cs="Arial"/>
          <w:b/>
          <w:szCs w:val="24"/>
        </w:rPr>
      </w:pPr>
      <w:r w:rsidRPr="00EA53BC">
        <w:rPr>
          <w:rFonts w:ascii="Arial" w:hAnsi="Arial" w:cs="Arial"/>
          <w:b/>
          <w:szCs w:val="24"/>
        </w:rPr>
        <w:t>20.42</w:t>
      </w:r>
      <w:r w:rsidRPr="00EA53BC">
        <w:rPr>
          <w:rFonts w:ascii="Arial" w:hAnsi="Arial" w:cs="Arial"/>
          <w:b/>
          <w:szCs w:val="24"/>
        </w:rPr>
        <w:tab/>
      </w:r>
      <w:r>
        <w:rPr>
          <w:rFonts w:ascii="Arial" w:hAnsi="Arial" w:cs="Arial"/>
          <w:b/>
          <w:szCs w:val="24"/>
        </w:rPr>
        <w:tab/>
      </w:r>
      <w:r w:rsidRPr="00EA53BC">
        <w:rPr>
          <w:rFonts w:ascii="Arial" w:hAnsi="Arial" w:cs="Arial"/>
          <w:b/>
          <w:szCs w:val="24"/>
        </w:rPr>
        <w:t>DEPARTME</w:t>
      </w:r>
      <w:r>
        <w:rPr>
          <w:rFonts w:ascii="Arial" w:hAnsi="Arial" w:cs="Arial"/>
          <w:b/>
          <w:szCs w:val="24"/>
        </w:rPr>
        <w:t>NT OF BIOMEDICAL ENGINEERING</w:t>
      </w:r>
      <w:r>
        <w:rPr>
          <w:rFonts w:ascii="Arial" w:hAnsi="Arial" w:cs="Arial"/>
          <w:b/>
          <w:szCs w:val="24"/>
        </w:rPr>
        <w:tab/>
      </w:r>
    </w:p>
    <w:p w:rsidR="002F7CDC" w:rsidRPr="00EA53BC" w:rsidRDefault="002F7CDC" w:rsidP="002F7CDC">
      <w:pPr>
        <w:rPr>
          <w:rFonts w:ascii="Arial" w:hAnsi="Arial" w:cs="Arial"/>
          <w:b/>
          <w:szCs w:val="24"/>
        </w:rPr>
      </w:pPr>
    </w:p>
    <w:p w:rsidR="002F7CDC" w:rsidRDefault="002F7CDC" w:rsidP="002F7CDC">
      <w:pPr>
        <w:pStyle w:val="NoSpacing"/>
        <w:ind w:left="720" w:firstLine="720"/>
        <w:rPr>
          <w:rFonts w:ascii="Arial" w:hAnsi="Arial" w:cs="Arial"/>
          <w:szCs w:val="24"/>
        </w:rPr>
      </w:pPr>
      <w:r w:rsidRPr="00F67B9F">
        <w:rPr>
          <w:rFonts w:ascii="Arial" w:hAnsi="Arial" w:cs="Arial"/>
          <w:szCs w:val="24"/>
        </w:rPr>
        <w:t>MRes in Biomedical Engineering</w:t>
      </w:r>
      <w:r w:rsidRPr="00F67B9F">
        <w:rPr>
          <w:rFonts w:ascii="Arial" w:hAnsi="Arial" w:cs="Arial"/>
          <w:szCs w:val="24"/>
        </w:rPr>
        <w:tab/>
      </w:r>
    </w:p>
    <w:p w:rsidR="002F7CDC" w:rsidRPr="00EB04A7" w:rsidRDefault="002F7CDC" w:rsidP="002F7CDC">
      <w:pPr>
        <w:pStyle w:val="NoSpacing"/>
        <w:ind w:left="720" w:firstLine="720"/>
        <w:rPr>
          <w:rFonts w:ascii="Arial" w:hAnsi="Arial" w:cs="Arial"/>
        </w:rPr>
      </w:pPr>
      <w:r w:rsidRPr="00EB04A7">
        <w:rPr>
          <w:rFonts w:ascii="Arial" w:hAnsi="Arial" w:cs="Arial"/>
          <w:bCs/>
        </w:rPr>
        <w:t>MRes in Biomedical Engineering with Biomechanics</w:t>
      </w:r>
    </w:p>
    <w:p w:rsidR="002F7CDC" w:rsidRPr="00EB04A7" w:rsidRDefault="002F7CDC" w:rsidP="002F7CDC">
      <w:pPr>
        <w:pStyle w:val="NoSpacing"/>
        <w:ind w:left="720" w:firstLine="720"/>
        <w:rPr>
          <w:rFonts w:ascii="Arial" w:hAnsi="Arial" w:cs="Arial"/>
          <w:bCs/>
        </w:rPr>
      </w:pPr>
      <w:r w:rsidRPr="00EB04A7">
        <w:rPr>
          <w:rFonts w:ascii="Arial" w:hAnsi="Arial" w:cs="Arial"/>
          <w:bCs/>
        </w:rPr>
        <w:t>MRes in Biomedical Engineering with Cell and Tissue Engineering</w:t>
      </w:r>
    </w:p>
    <w:p w:rsidR="002F7CDC" w:rsidRPr="00EB04A7" w:rsidRDefault="002F7CDC" w:rsidP="002F7CDC">
      <w:pPr>
        <w:pStyle w:val="NoSpacing"/>
        <w:ind w:left="720" w:firstLine="720"/>
        <w:rPr>
          <w:rFonts w:ascii="Arial" w:hAnsi="Arial" w:cs="Arial"/>
          <w:bCs/>
        </w:rPr>
      </w:pPr>
      <w:r w:rsidRPr="00EB04A7">
        <w:rPr>
          <w:rFonts w:ascii="Arial" w:hAnsi="Arial" w:cs="Arial"/>
          <w:bCs/>
        </w:rPr>
        <w:t>MRes in Biomedical Engineering with Medical Devices</w:t>
      </w:r>
    </w:p>
    <w:p w:rsidR="002F7CDC" w:rsidRPr="00EB04A7" w:rsidRDefault="002F7CDC" w:rsidP="002F7CDC">
      <w:pPr>
        <w:pStyle w:val="NoSpacing"/>
        <w:ind w:left="1440"/>
        <w:rPr>
          <w:rFonts w:ascii="Arial" w:hAnsi="Arial" w:cs="Arial"/>
          <w:bCs/>
        </w:rPr>
      </w:pPr>
      <w:r w:rsidRPr="00EB04A7">
        <w:rPr>
          <w:rFonts w:ascii="Arial" w:hAnsi="Arial" w:cs="Arial"/>
          <w:bCs/>
        </w:rPr>
        <w:t>MRes in Biomedical Engineering with Prosthetics and Orthotics Technologies</w:t>
      </w: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Doctor of Engineering (EngD) in Medical Devices</w:t>
      </w: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MRes in Medical Technology</w:t>
      </w:r>
      <w:r w:rsidRPr="00F67B9F">
        <w:rPr>
          <w:rFonts w:ascii="Arial" w:hAnsi="Arial" w:cs="Arial"/>
          <w:szCs w:val="24"/>
        </w:rPr>
        <w:tab/>
      </w:r>
    </w:p>
    <w:p w:rsidR="002F7CDC" w:rsidRPr="00F67B9F" w:rsidRDefault="002F7CDC" w:rsidP="002F7CDC">
      <w:pPr>
        <w:pStyle w:val="NoSpacing"/>
        <w:ind w:left="720" w:firstLine="720"/>
        <w:rPr>
          <w:rFonts w:ascii="Arial" w:hAnsi="Arial" w:cs="Arial"/>
          <w:szCs w:val="24"/>
        </w:rPr>
      </w:pPr>
      <w:r w:rsidRPr="00F67B9F">
        <w:rPr>
          <w:rFonts w:ascii="Arial" w:hAnsi="Arial" w:cs="Arial"/>
          <w:szCs w:val="24"/>
        </w:rPr>
        <w:t xml:space="preserve">MRes in Biofluid Mechanics </w:t>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r>
      <w:r w:rsidRPr="00F67B9F">
        <w:rPr>
          <w:rFonts w:ascii="Arial" w:hAnsi="Arial" w:cs="Arial"/>
          <w:szCs w:val="24"/>
        </w:rPr>
        <w:tab/>
        <w:t xml:space="preserve">       </w:t>
      </w:r>
      <w:r w:rsidRPr="00F67B9F">
        <w:rPr>
          <w:rFonts w:ascii="Arial" w:hAnsi="Arial" w:cs="Arial"/>
          <w:szCs w:val="24"/>
        </w:rPr>
        <w:tab/>
        <w:t xml:space="preserve">          </w:t>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sidRPr="00EA53BC">
        <w:rPr>
          <w:rFonts w:ascii="Arial" w:hAnsi="Arial" w:cs="Arial"/>
          <w:b/>
          <w:szCs w:val="24"/>
        </w:rPr>
        <w:t>20.44</w:t>
      </w:r>
      <w:r w:rsidRPr="00EA53BC">
        <w:rPr>
          <w:rFonts w:ascii="Arial" w:hAnsi="Arial" w:cs="Arial"/>
          <w:b/>
          <w:szCs w:val="24"/>
        </w:rPr>
        <w:tab/>
      </w:r>
      <w:r>
        <w:rPr>
          <w:rFonts w:ascii="Arial" w:hAnsi="Arial" w:cs="Arial"/>
          <w:b/>
          <w:szCs w:val="24"/>
        </w:rPr>
        <w:tab/>
      </w:r>
      <w:r w:rsidRPr="00EA53BC">
        <w:rPr>
          <w:rFonts w:ascii="Arial" w:hAnsi="Arial" w:cs="Arial"/>
          <w:b/>
          <w:szCs w:val="24"/>
        </w:rPr>
        <w:t>DEPARTMENT OF CIVIL A</w:t>
      </w:r>
      <w:r>
        <w:rPr>
          <w:rFonts w:ascii="Arial" w:hAnsi="Arial" w:cs="Arial"/>
          <w:b/>
          <w:szCs w:val="24"/>
        </w:rPr>
        <w:t>ND ENVIRONMENTAL ENGINEERING</w:t>
      </w:r>
    </w:p>
    <w:p w:rsidR="002F7CDC" w:rsidRPr="00EA53BC" w:rsidRDefault="002F7CDC" w:rsidP="002F7CDC">
      <w:pPr>
        <w:rPr>
          <w:rFonts w:ascii="Arial" w:hAnsi="Arial" w:cs="Arial"/>
          <w:b/>
          <w:szCs w:val="24"/>
        </w:rPr>
      </w:pPr>
      <w:r>
        <w:rPr>
          <w:rFonts w:ascii="Arial" w:hAnsi="Arial" w:cs="Arial"/>
          <w:b/>
          <w:szCs w:val="24"/>
        </w:rPr>
        <w:tab/>
      </w: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MRes in Geoenvironmental Engineering</w:t>
      </w:r>
      <w:r w:rsidRPr="00B15D5C">
        <w:rPr>
          <w:rFonts w:ascii="Arial" w:hAnsi="Arial" w:cs="Arial"/>
          <w:szCs w:val="24"/>
        </w:rPr>
        <w:tab/>
      </w: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MRes in Integrated Pollution Prevention and Control</w:t>
      </w:r>
      <w:r w:rsidRPr="00B15D5C">
        <w:rPr>
          <w:rFonts w:ascii="Arial" w:hAnsi="Arial" w:cs="Arial"/>
          <w:szCs w:val="24"/>
        </w:rPr>
        <w:tab/>
      </w: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MRes in Climate Change Adaptation</w:t>
      </w:r>
    </w:p>
    <w:p w:rsidR="002F7CDC" w:rsidRPr="00EA53BC" w:rsidRDefault="002F7CDC" w:rsidP="002F7CDC">
      <w:pPr>
        <w:rPr>
          <w:rFonts w:ascii="Arial" w:hAnsi="Arial" w:cs="Arial"/>
          <w:b/>
          <w:szCs w:val="24"/>
        </w:rPr>
      </w:pPr>
    </w:p>
    <w:p w:rsidR="002F7CDC" w:rsidRDefault="002F7CDC" w:rsidP="002F7CDC">
      <w:pPr>
        <w:ind w:left="1440" w:hanging="1440"/>
        <w:rPr>
          <w:rFonts w:ascii="Arial" w:hAnsi="Arial" w:cs="Arial"/>
          <w:b/>
          <w:szCs w:val="24"/>
        </w:rPr>
      </w:pPr>
      <w:r w:rsidRPr="00EA53BC">
        <w:rPr>
          <w:rFonts w:ascii="Arial" w:hAnsi="Arial" w:cs="Arial"/>
          <w:b/>
          <w:szCs w:val="24"/>
        </w:rPr>
        <w:t>20.45</w:t>
      </w:r>
      <w:r w:rsidRPr="00EA53BC">
        <w:rPr>
          <w:rFonts w:ascii="Arial" w:hAnsi="Arial" w:cs="Arial"/>
          <w:b/>
          <w:szCs w:val="24"/>
        </w:rPr>
        <w:tab/>
        <w:t>DEPARTMENT OF DESIGN MANUFACTUR</w:t>
      </w:r>
      <w:r>
        <w:rPr>
          <w:rFonts w:ascii="Arial" w:hAnsi="Arial" w:cs="Arial"/>
          <w:b/>
          <w:szCs w:val="24"/>
        </w:rPr>
        <w:t>E AND ENGINEERING MANAGEMENT</w:t>
      </w:r>
      <w:r>
        <w:rPr>
          <w:rFonts w:ascii="Arial" w:hAnsi="Arial" w:cs="Arial"/>
          <w:b/>
          <w:szCs w:val="24"/>
        </w:rPr>
        <w:tab/>
      </w:r>
    </w:p>
    <w:p w:rsidR="002F7CDC" w:rsidRPr="00EA53BC" w:rsidRDefault="002F7CDC" w:rsidP="002F7CDC">
      <w:pPr>
        <w:ind w:left="1440" w:hanging="1440"/>
        <w:rPr>
          <w:rFonts w:ascii="Arial" w:hAnsi="Arial" w:cs="Arial"/>
          <w:b/>
          <w:szCs w:val="24"/>
        </w:rPr>
      </w:pPr>
    </w:p>
    <w:p w:rsidR="002F7CDC" w:rsidRPr="00B15D5C" w:rsidRDefault="002F7CDC" w:rsidP="002F7CDC">
      <w:pPr>
        <w:ind w:left="720" w:firstLine="720"/>
        <w:rPr>
          <w:rFonts w:ascii="Arial" w:hAnsi="Arial" w:cs="Arial"/>
          <w:szCs w:val="24"/>
        </w:rPr>
      </w:pPr>
      <w:r w:rsidRPr="00B15D5C">
        <w:rPr>
          <w:rFonts w:ascii="Arial" w:hAnsi="Arial" w:cs="Arial"/>
          <w:szCs w:val="24"/>
        </w:rPr>
        <w:t>Doctor of Engineering (EngD) in Systems Engineering</w:t>
      </w:r>
      <w:r>
        <w:rPr>
          <w:rFonts w:ascii="Arial" w:hAnsi="Arial" w:cs="Arial"/>
          <w:szCs w:val="24"/>
        </w:rPr>
        <w:t xml:space="preserve"> </w:t>
      </w:r>
      <w:r w:rsidRPr="00EB04A7">
        <w:rPr>
          <w:rFonts w:ascii="Arial" w:hAnsi="Arial" w:cs="Arial"/>
        </w:rPr>
        <w:t>Management</w:t>
      </w:r>
    </w:p>
    <w:p w:rsidR="002F7CDC" w:rsidRPr="00B15D5C" w:rsidRDefault="002F7CDC" w:rsidP="002F7CDC">
      <w:pPr>
        <w:ind w:left="1440"/>
        <w:rPr>
          <w:rFonts w:ascii="Arial" w:hAnsi="Arial" w:cs="Arial"/>
          <w:szCs w:val="24"/>
        </w:rPr>
      </w:pPr>
      <w:r w:rsidRPr="00B15D5C">
        <w:rPr>
          <w:rFonts w:ascii="Arial" w:hAnsi="Arial" w:cs="Arial"/>
          <w:szCs w:val="24"/>
        </w:rPr>
        <w:t>Doctor of Engineering (EngD) in Advanced Manufacturing: Forging and Forming</w:t>
      </w:r>
      <w:r w:rsidRPr="00B15D5C">
        <w:rPr>
          <w:rFonts w:ascii="Arial" w:hAnsi="Arial" w:cs="Arial"/>
          <w:szCs w:val="24"/>
        </w:rPr>
        <w:tab/>
      </w:r>
    </w:p>
    <w:p w:rsidR="002F7CDC" w:rsidRPr="00EA53BC" w:rsidRDefault="002F7CDC" w:rsidP="002F7CDC">
      <w:pPr>
        <w:rPr>
          <w:rFonts w:ascii="Arial" w:hAnsi="Arial" w:cs="Arial"/>
          <w:b/>
          <w:szCs w:val="24"/>
        </w:rPr>
      </w:pPr>
    </w:p>
    <w:p w:rsidR="002F7CDC" w:rsidRDefault="002F7CDC" w:rsidP="002F7CDC">
      <w:pPr>
        <w:ind w:left="1440" w:hanging="1440"/>
        <w:rPr>
          <w:rFonts w:ascii="Arial" w:hAnsi="Arial" w:cs="Arial"/>
          <w:b/>
          <w:szCs w:val="24"/>
        </w:rPr>
      </w:pPr>
      <w:r w:rsidRPr="00EA53BC">
        <w:rPr>
          <w:rFonts w:ascii="Arial" w:hAnsi="Arial" w:cs="Arial"/>
          <w:b/>
          <w:szCs w:val="24"/>
        </w:rPr>
        <w:t>20.46</w:t>
      </w:r>
      <w:r w:rsidRPr="00EA53BC">
        <w:rPr>
          <w:rFonts w:ascii="Arial" w:hAnsi="Arial" w:cs="Arial"/>
          <w:b/>
          <w:szCs w:val="24"/>
        </w:rPr>
        <w:tab/>
        <w:t>DEPARTMENT OF ELECTRONI</w:t>
      </w:r>
      <w:r>
        <w:rPr>
          <w:rFonts w:ascii="Arial" w:hAnsi="Arial" w:cs="Arial"/>
          <w:b/>
          <w:szCs w:val="24"/>
        </w:rPr>
        <w:t>C AND ELECTRICAL ENGINEERING</w:t>
      </w:r>
    </w:p>
    <w:p w:rsidR="002F7CDC" w:rsidRPr="00EA53BC" w:rsidRDefault="002F7CDC" w:rsidP="002F7CDC">
      <w:pPr>
        <w:rPr>
          <w:rFonts w:ascii="Arial" w:hAnsi="Arial" w:cs="Arial"/>
          <w:b/>
          <w:szCs w:val="24"/>
        </w:rPr>
      </w:pPr>
      <w:r>
        <w:rPr>
          <w:rFonts w:ascii="Arial" w:hAnsi="Arial" w:cs="Arial"/>
          <w:b/>
          <w:szCs w:val="24"/>
        </w:rPr>
        <w:tab/>
      </w:r>
    </w:p>
    <w:p w:rsidR="002F7CDC" w:rsidRDefault="002F7CDC" w:rsidP="002F7CDC">
      <w:pPr>
        <w:ind w:left="720" w:firstLine="720"/>
        <w:rPr>
          <w:rFonts w:ascii="Arial" w:hAnsi="Arial" w:cs="Arial"/>
          <w:szCs w:val="24"/>
        </w:rPr>
      </w:pPr>
      <w:r w:rsidRPr="00B15D5C">
        <w:rPr>
          <w:rFonts w:ascii="Arial" w:hAnsi="Arial" w:cs="Arial"/>
          <w:szCs w:val="24"/>
        </w:rPr>
        <w:t>MRes in Wind Energy Systems</w:t>
      </w:r>
      <w:r w:rsidRPr="00B15D5C">
        <w:rPr>
          <w:rFonts w:ascii="Arial" w:hAnsi="Arial" w:cs="Arial"/>
          <w:szCs w:val="24"/>
        </w:rPr>
        <w:tab/>
      </w:r>
    </w:p>
    <w:p w:rsidR="002F7CDC" w:rsidRDefault="002F7CDC" w:rsidP="002F7CDC">
      <w:pPr>
        <w:ind w:left="720" w:firstLine="720"/>
        <w:rPr>
          <w:rFonts w:ascii="Arial" w:hAnsi="Arial" w:cs="Arial"/>
          <w:szCs w:val="24"/>
        </w:rPr>
      </w:pPr>
    </w:p>
    <w:p w:rsidR="002F7CDC" w:rsidRPr="00EB04A7" w:rsidRDefault="002F7CDC" w:rsidP="002F7CDC">
      <w:pPr>
        <w:pStyle w:val="p3toc3"/>
        <w:rPr>
          <w:b w:val="0"/>
        </w:rPr>
      </w:pPr>
      <w:r w:rsidRPr="00EB04A7">
        <w:rPr>
          <w:b w:val="0"/>
        </w:rPr>
        <w:t>MRes in Future Power Networks and Smart Grids</w:t>
      </w:r>
    </w:p>
    <w:p w:rsidR="002F7CDC" w:rsidRDefault="002F7CDC" w:rsidP="002F7CDC">
      <w:pPr>
        <w:pStyle w:val="p3toc3"/>
        <w:rPr>
          <w:b w:val="0"/>
        </w:rPr>
      </w:pPr>
    </w:p>
    <w:p w:rsidR="002F7CDC" w:rsidRDefault="002F7CDC" w:rsidP="002F7CDC">
      <w:pPr>
        <w:pStyle w:val="p3toc3"/>
        <w:rPr>
          <w:b w:val="0"/>
        </w:rPr>
      </w:pPr>
      <w:r w:rsidRPr="00EB04A7">
        <w:rPr>
          <w:b w:val="0"/>
        </w:rPr>
        <w:t>Postgraduate Certificate in Future Power Networks and Smart Grids</w:t>
      </w:r>
    </w:p>
    <w:p w:rsidR="005F0381" w:rsidRDefault="005F0381" w:rsidP="002F7CDC">
      <w:pPr>
        <w:pStyle w:val="p3toc3"/>
        <w:rPr>
          <w:b w:val="0"/>
        </w:rPr>
      </w:pPr>
    </w:p>
    <w:p w:rsidR="005F0381" w:rsidRPr="005F0381" w:rsidRDefault="005F0381" w:rsidP="005F0381">
      <w:pPr>
        <w:pStyle w:val="p3toc3"/>
        <w:rPr>
          <w:b w:val="0"/>
        </w:rPr>
      </w:pPr>
      <w:r w:rsidRPr="005F0381">
        <w:rPr>
          <w:b w:val="0"/>
        </w:rPr>
        <w:t xml:space="preserve">Doctor of Engineering in Applied Photonics </w:t>
      </w:r>
    </w:p>
    <w:p w:rsidR="005F0381" w:rsidRDefault="005F0381" w:rsidP="005F0381">
      <w:pPr>
        <w:pStyle w:val="Calendar2"/>
        <w:tabs>
          <w:tab w:val="right" w:pos="8364"/>
          <w:tab w:val="right" w:pos="9498"/>
        </w:tabs>
        <w:ind w:left="2835" w:hanging="1395"/>
      </w:pPr>
      <w:r w:rsidRPr="005F0381">
        <w:t xml:space="preserve">PhD in Applied Photonics </w:t>
      </w:r>
    </w:p>
    <w:p w:rsidR="00C62B7C" w:rsidRDefault="00C62B7C" w:rsidP="005F0381">
      <w:pPr>
        <w:pStyle w:val="Calendar2"/>
        <w:tabs>
          <w:tab w:val="right" w:pos="8364"/>
          <w:tab w:val="right" w:pos="9498"/>
        </w:tabs>
        <w:ind w:left="2835" w:hanging="1395"/>
      </w:pPr>
    </w:p>
    <w:p w:rsidR="00C62B7C" w:rsidRDefault="00C62B7C" w:rsidP="00C62B7C">
      <w:pPr>
        <w:pStyle w:val="Calendar2"/>
        <w:tabs>
          <w:tab w:val="right" w:pos="8364"/>
          <w:tab w:val="right" w:pos="9498"/>
        </w:tabs>
        <w:ind w:left="0"/>
      </w:pPr>
      <w:r w:rsidRPr="00C62B7C">
        <w:rPr>
          <w:b/>
        </w:rPr>
        <w:t>20.47           DEPARTMENT OF NAVAL ARCHITECTURE AND MARINE ENGINEERING</w:t>
      </w:r>
    </w:p>
    <w:p w:rsidR="00C62B7C" w:rsidRDefault="00C62B7C" w:rsidP="00C62B7C">
      <w:pPr>
        <w:pStyle w:val="Calendar2"/>
        <w:tabs>
          <w:tab w:val="right" w:pos="8364"/>
          <w:tab w:val="right" w:pos="9498"/>
        </w:tabs>
        <w:ind w:left="0"/>
      </w:pPr>
      <w:r>
        <w:tab/>
      </w:r>
    </w:p>
    <w:p w:rsidR="00C62B7C" w:rsidRPr="00C62B7C" w:rsidRDefault="00C62B7C" w:rsidP="00C62B7C">
      <w:pPr>
        <w:pStyle w:val="p3toc3"/>
        <w:ind w:left="0"/>
        <w:rPr>
          <w:b w:val="0"/>
        </w:rPr>
      </w:pPr>
      <w:r>
        <w:rPr>
          <w:b w:val="0"/>
        </w:rPr>
        <w:t xml:space="preserve">                    </w:t>
      </w:r>
      <w:r w:rsidRPr="00C62B7C">
        <w:rPr>
          <w:b w:val="0"/>
        </w:rPr>
        <w:t>Doctor of Engineering (EngD) in Renewable Energy Marine Structures</w:t>
      </w:r>
    </w:p>
    <w:p w:rsidR="00C62B7C" w:rsidRPr="005F0381" w:rsidRDefault="00C62B7C" w:rsidP="00C62B7C">
      <w:pPr>
        <w:pStyle w:val="Calendar2"/>
        <w:tabs>
          <w:tab w:val="right" w:pos="8364"/>
          <w:tab w:val="right" w:pos="9498"/>
        </w:tabs>
        <w:ind w:left="0"/>
      </w:pPr>
    </w:p>
    <w:p w:rsidR="005F0381" w:rsidRPr="00EB04A7" w:rsidRDefault="005F0381" w:rsidP="002F7CDC">
      <w:pPr>
        <w:pStyle w:val="p3toc3"/>
        <w:rPr>
          <w:b w:val="0"/>
        </w:rPr>
      </w:pPr>
    </w:p>
    <w:p w:rsidR="002F7CDC" w:rsidRDefault="002F7CDC" w:rsidP="002F7CDC">
      <w:pPr>
        <w:pStyle w:val="p3toc3"/>
      </w:pPr>
      <w:r>
        <w:fldChar w:fldCharType="begin"/>
      </w:r>
      <w:r>
        <w:instrText xml:space="preserve"> XE "</w:instrText>
      </w:r>
      <w:r w:rsidRPr="00582F13">
        <w:instrText>Wild Energy Systems (MRes)</w:instrText>
      </w:r>
      <w:r>
        <w:instrText xml:space="preserve">" </w:instrText>
      </w:r>
      <w:r>
        <w:fldChar w:fldCharType="end"/>
      </w:r>
    </w:p>
    <w:p w:rsidR="002F7CDC" w:rsidRDefault="002F7CDC" w:rsidP="002F7CDC">
      <w:pPr>
        <w:autoSpaceDE w:val="0"/>
        <w:autoSpaceDN w:val="0"/>
        <w:adjustRightInd w:val="0"/>
        <w:rPr>
          <w:b/>
          <w:bCs/>
          <w:szCs w:val="24"/>
        </w:rPr>
      </w:pPr>
    </w:p>
    <w:p w:rsidR="002F7CDC" w:rsidRPr="00B15D5C" w:rsidRDefault="002F7CDC" w:rsidP="002F7CDC">
      <w:pPr>
        <w:ind w:left="720" w:firstLine="720"/>
        <w:rPr>
          <w:rFonts w:ascii="Arial" w:hAnsi="Arial" w:cs="Arial"/>
          <w:szCs w:val="24"/>
        </w:rPr>
      </w:pPr>
    </w:p>
    <w:p w:rsidR="002F7CDC" w:rsidRPr="00EA53BC" w:rsidRDefault="002F7CDC" w:rsidP="002F7CDC">
      <w:pPr>
        <w:rPr>
          <w:rFonts w:ascii="Arial" w:hAnsi="Arial" w:cs="Arial"/>
          <w:b/>
          <w:szCs w:val="24"/>
        </w:rPr>
      </w:pPr>
    </w:p>
    <w:p w:rsidR="002F7CDC" w:rsidRPr="00B15D5C" w:rsidRDefault="002F7CDC" w:rsidP="002F7CDC">
      <w:pPr>
        <w:rPr>
          <w:rFonts w:ascii="Arial" w:hAnsi="Arial" w:cs="Arial"/>
          <w:b/>
          <w:sz w:val="32"/>
          <w:szCs w:val="32"/>
        </w:rPr>
      </w:pPr>
      <w:r w:rsidRPr="00B15D5C">
        <w:rPr>
          <w:rFonts w:ascii="Arial" w:hAnsi="Arial" w:cs="Arial"/>
          <w:b/>
          <w:sz w:val="32"/>
          <w:szCs w:val="32"/>
        </w:rPr>
        <w:lastRenderedPageBreak/>
        <w:t>STRATHCLYDE BUSINESS SCHOOL</w:t>
      </w:r>
      <w:r w:rsidRPr="00B15D5C">
        <w:rPr>
          <w:rFonts w:ascii="Arial" w:hAnsi="Arial" w:cs="Arial"/>
          <w:b/>
          <w:sz w:val="32"/>
          <w:szCs w:val="32"/>
        </w:rPr>
        <w:tab/>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Pr>
          <w:rFonts w:ascii="Arial" w:hAnsi="Arial" w:cs="Arial"/>
          <w:b/>
          <w:szCs w:val="24"/>
        </w:rPr>
        <w:t>20.80</w:t>
      </w:r>
      <w:r>
        <w:rPr>
          <w:rFonts w:ascii="Arial" w:hAnsi="Arial" w:cs="Arial"/>
          <w:b/>
          <w:szCs w:val="24"/>
        </w:rPr>
        <w:tab/>
      </w:r>
      <w:r>
        <w:rPr>
          <w:rFonts w:ascii="Arial" w:hAnsi="Arial" w:cs="Arial"/>
          <w:b/>
          <w:szCs w:val="24"/>
        </w:rPr>
        <w:tab/>
        <w:t>FACULTY COURSES</w:t>
      </w:r>
      <w:r>
        <w:rPr>
          <w:rFonts w:ascii="Arial" w:hAnsi="Arial" w:cs="Arial"/>
          <w:b/>
          <w:szCs w:val="24"/>
        </w:rPr>
        <w:tab/>
      </w:r>
    </w:p>
    <w:p w:rsidR="002F7CDC" w:rsidRPr="00EA53BC" w:rsidRDefault="002F7CDC" w:rsidP="002F7CDC">
      <w:pPr>
        <w:rPr>
          <w:rFonts w:ascii="Arial" w:hAnsi="Arial" w:cs="Arial"/>
          <w:b/>
          <w:szCs w:val="24"/>
        </w:rPr>
      </w:pP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Doctor of Business Administration</w:t>
      </w:r>
      <w:r w:rsidRPr="00B15D5C">
        <w:rPr>
          <w:rFonts w:ascii="Arial" w:hAnsi="Arial" w:cs="Arial"/>
          <w:szCs w:val="24"/>
        </w:rPr>
        <w:tab/>
      </w: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MRes in Research Methodology in Business and Management</w:t>
      </w:r>
      <w:r w:rsidRPr="00B15D5C">
        <w:rPr>
          <w:rFonts w:ascii="Arial" w:hAnsi="Arial" w:cs="Arial"/>
          <w:szCs w:val="24"/>
        </w:rPr>
        <w:tab/>
      </w:r>
    </w:p>
    <w:p w:rsidR="002F7CDC" w:rsidRPr="00EA53BC" w:rsidRDefault="002F7CDC" w:rsidP="002F7CDC">
      <w:pPr>
        <w:pStyle w:val="NoSpacing"/>
        <w:ind w:left="1440"/>
      </w:pPr>
      <w:r w:rsidRPr="00B15D5C">
        <w:rPr>
          <w:rFonts w:ascii="Arial" w:hAnsi="Arial" w:cs="Arial"/>
          <w:szCs w:val="24"/>
        </w:rPr>
        <w:t>MRes in Research Methodology in Business and Management (Risk and Reliability)</w:t>
      </w:r>
      <w:r>
        <w:tab/>
      </w:r>
    </w:p>
    <w:p w:rsidR="002F7CDC" w:rsidRPr="00EB04A7" w:rsidRDefault="002F7CDC" w:rsidP="002F7CDC">
      <w:pPr>
        <w:pStyle w:val="p3toc3"/>
        <w:tabs>
          <w:tab w:val="right" w:pos="8364"/>
          <w:tab w:val="right" w:pos="9498"/>
        </w:tabs>
        <w:rPr>
          <w:b w:val="0"/>
        </w:rPr>
      </w:pPr>
      <w:r>
        <w:rPr>
          <w:rFonts w:cs="Arial"/>
          <w:b w:val="0"/>
          <w:szCs w:val="24"/>
        </w:rPr>
        <w:tab/>
      </w:r>
      <w:r w:rsidRPr="00EB04A7">
        <w:rPr>
          <w:b w:val="0"/>
        </w:rPr>
        <w:t>Postgraduate Diploma in Research Methodology in Business and Management</w:t>
      </w:r>
    </w:p>
    <w:p w:rsidR="002F7CDC" w:rsidRPr="00EB04A7" w:rsidRDefault="002F7CDC" w:rsidP="002F7CDC">
      <w:pPr>
        <w:pStyle w:val="p3toc3"/>
        <w:rPr>
          <w:b w:val="0"/>
        </w:rPr>
      </w:pPr>
      <w:r w:rsidRPr="00EB04A7">
        <w:rPr>
          <w:b w:val="0"/>
        </w:rPr>
        <w:t>Postgraduate Diploma in Research Methodology in Business and Management (Risk and Reliability)</w:t>
      </w:r>
    </w:p>
    <w:p w:rsidR="002F7CDC" w:rsidRPr="00EB04A7" w:rsidRDefault="002F7CDC" w:rsidP="002F7CDC">
      <w:pPr>
        <w:pStyle w:val="p3toc3"/>
        <w:tabs>
          <w:tab w:val="right" w:pos="8364"/>
          <w:tab w:val="right" w:pos="9498"/>
        </w:tabs>
        <w:rPr>
          <w:b w:val="0"/>
        </w:rPr>
      </w:pPr>
      <w:r w:rsidRPr="00EB04A7">
        <w:rPr>
          <w:b w:val="0"/>
        </w:rPr>
        <w:t>Postgraduate Certificate in Research Methodology in Business and Management</w:t>
      </w:r>
    </w:p>
    <w:p w:rsidR="002F7CDC" w:rsidRPr="00EB04A7" w:rsidRDefault="002F7CDC" w:rsidP="002F7CDC">
      <w:pPr>
        <w:pStyle w:val="p3toc3"/>
        <w:rPr>
          <w:b w:val="0"/>
        </w:rPr>
      </w:pPr>
      <w:r w:rsidRPr="00EB04A7">
        <w:rPr>
          <w:b w:val="0"/>
        </w:rPr>
        <w:t>Postgraduate Certificate in Research Methodology in Business and Management (Risk and Reliability)</w:t>
      </w:r>
    </w:p>
    <w:p w:rsidR="002F7CDC" w:rsidRDefault="002F7CDC" w:rsidP="002F7CDC">
      <w:pPr>
        <w:pStyle w:val="p3toc3"/>
      </w:pPr>
    </w:p>
    <w:p w:rsidR="002F7CDC" w:rsidRPr="00EA53BC" w:rsidRDefault="002F7CDC" w:rsidP="002F7CDC">
      <w:pPr>
        <w:rPr>
          <w:rFonts w:ascii="Arial" w:hAnsi="Arial" w:cs="Arial"/>
          <w:b/>
          <w:szCs w:val="24"/>
        </w:rPr>
      </w:pPr>
    </w:p>
    <w:p w:rsidR="002F7CDC" w:rsidRPr="00EA53BC" w:rsidRDefault="002F7CDC" w:rsidP="002F7CDC">
      <w:pPr>
        <w:rPr>
          <w:rFonts w:ascii="Arial" w:hAnsi="Arial" w:cs="Arial"/>
          <w:b/>
          <w:szCs w:val="24"/>
        </w:rPr>
      </w:pPr>
    </w:p>
    <w:p w:rsidR="002F7CDC" w:rsidRPr="00B15D5C" w:rsidRDefault="002F7CDC" w:rsidP="002F7CDC">
      <w:pPr>
        <w:rPr>
          <w:rFonts w:ascii="Arial" w:hAnsi="Arial" w:cs="Arial"/>
          <w:b/>
          <w:sz w:val="32"/>
          <w:szCs w:val="32"/>
        </w:rPr>
      </w:pPr>
      <w:r w:rsidRPr="00B15D5C">
        <w:rPr>
          <w:rFonts w:ascii="Arial" w:hAnsi="Arial" w:cs="Arial"/>
          <w:b/>
          <w:sz w:val="32"/>
          <w:szCs w:val="32"/>
        </w:rPr>
        <w:t>FACULTY OF HUMANITIES AND SOCIAL SCIENCES</w:t>
      </w:r>
      <w:r w:rsidRPr="00B15D5C">
        <w:rPr>
          <w:rFonts w:ascii="Arial" w:hAnsi="Arial" w:cs="Arial"/>
          <w:b/>
          <w:sz w:val="32"/>
          <w:szCs w:val="32"/>
        </w:rPr>
        <w:tab/>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Pr>
          <w:rFonts w:ascii="Arial" w:hAnsi="Arial" w:cs="Arial"/>
          <w:b/>
          <w:szCs w:val="24"/>
        </w:rPr>
        <w:t xml:space="preserve">20.120 </w:t>
      </w:r>
      <w:r>
        <w:rPr>
          <w:rFonts w:ascii="Arial" w:hAnsi="Arial" w:cs="Arial"/>
          <w:b/>
          <w:szCs w:val="24"/>
        </w:rPr>
        <w:tab/>
        <w:t>FACULTY COURSES</w:t>
      </w:r>
      <w:r>
        <w:rPr>
          <w:rFonts w:ascii="Arial" w:hAnsi="Arial" w:cs="Arial"/>
          <w:b/>
          <w:szCs w:val="24"/>
        </w:rPr>
        <w:tab/>
      </w:r>
    </w:p>
    <w:p w:rsidR="002F7CDC" w:rsidRPr="00EA53BC" w:rsidRDefault="002F7CDC" w:rsidP="002F7CDC">
      <w:pPr>
        <w:rPr>
          <w:rFonts w:ascii="Arial" w:hAnsi="Arial" w:cs="Arial"/>
          <w:b/>
          <w:szCs w:val="24"/>
        </w:rPr>
      </w:pPr>
    </w:p>
    <w:p w:rsidR="002F7CDC" w:rsidRPr="00B15D5C" w:rsidRDefault="002F7CDC" w:rsidP="002F7CDC">
      <w:pPr>
        <w:pStyle w:val="NoSpacing"/>
        <w:rPr>
          <w:rFonts w:ascii="Arial" w:hAnsi="Arial" w:cs="Arial"/>
          <w:szCs w:val="24"/>
        </w:rPr>
      </w:pPr>
      <w:r>
        <w:tab/>
      </w:r>
      <w:r>
        <w:tab/>
      </w:r>
      <w:r w:rsidRPr="00B15D5C">
        <w:rPr>
          <w:rFonts w:ascii="Arial" w:hAnsi="Arial" w:cs="Arial"/>
          <w:szCs w:val="24"/>
        </w:rPr>
        <w:t>Master of Research (MRes)</w:t>
      </w:r>
      <w:r w:rsidRPr="00B15D5C">
        <w:rPr>
          <w:rFonts w:ascii="Arial" w:hAnsi="Arial" w:cs="Arial"/>
          <w:szCs w:val="24"/>
        </w:rPr>
        <w:tab/>
      </w:r>
    </w:p>
    <w:p w:rsidR="002F7CDC" w:rsidRDefault="002F7CDC" w:rsidP="002F7CDC">
      <w:pPr>
        <w:pStyle w:val="NoSpacing"/>
        <w:rPr>
          <w:rFonts w:ascii="Arial" w:hAnsi="Arial" w:cs="Arial"/>
          <w:szCs w:val="24"/>
        </w:rPr>
      </w:pPr>
      <w:r w:rsidRPr="00B15D5C">
        <w:rPr>
          <w:rFonts w:ascii="Arial" w:hAnsi="Arial" w:cs="Arial"/>
          <w:szCs w:val="24"/>
        </w:rPr>
        <w:tab/>
      </w:r>
      <w:r w:rsidRPr="00B15D5C">
        <w:rPr>
          <w:rFonts w:ascii="Arial" w:hAnsi="Arial" w:cs="Arial"/>
          <w:szCs w:val="24"/>
        </w:rPr>
        <w:tab/>
        <w:t>Doctor of Education (EdD)</w:t>
      </w:r>
      <w:r w:rsidRPr="00B15D5C">
        <w:rPr>
          <w:rFonts w:ascii="Arial" w:hAnsi="Arial" w:cs="Arial"/>
          <w:szCs w:val="24"/>
        </w:rPr>
        <w:tab/>
      </w:r>
    </w:p>
    <w:p w:rsidR="002F7CDC" w:rsidRPr="00EB04A7" w:rsidRDefault="002F7CDC" w:rsidP="002F7CDC">
      <w:pPr>
        <w:pStyle w:val="CalendarHeader2"/>
        <w:tabs>
          <w:tab w:val="right" w:pos="8364"/>
          <w:tab w:val="right" w:pos="9498"/>
        </w:tabs>
        <w:rPr>
          <w:b w:val="0"/>
          <w:bCs/>
        </w:rPr>
      </w:pPr>
      <w:r>
        <w:rPr>
          <w:rFonts w:cs="Arial"/>
          <w:szCs w:val="24"/>
        </w:rPr>
        <w:tab/>
      </w:r>
      <w:r w:rsidRPr="00EB04A7">
        <w:rPr>
          <w:b w:val="0"/>
          <w:bCs/>
        </w:rPr>
        <w:t>Doctorate of Education (EdD) specialism Supporting Teacher Learning</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Philosophy with Children</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Autism</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Early Years Pedagogue</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Inclusive Education</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Educational Leadership</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Digital Technology</w:t>
      </w:r>
    </w:p>
    <w:p w:rsidR="002F7CDC" w:rsidRPr="00EB04A7" w:rsidRDefault="002F7CDC" w:rsidP="002F7CDC">
      <w:pPr>
        <w:pStyle w:val="CalendarHeader2"/>
        <w:tabs>
          <w:tab w:val="right" w:pos="8364"/>
          <w:tab w:val="right" w:pos="9498"/>
        </w:tabs>
        <w:rPr>
          <w:b w:val="0"/>
          <w:bCs/>
        </w:rPr>
      </w:pPr>
      <w:r w:rsidRPr="00EB04A7">
        <w:rPr>
          <w:b w:val="0"/>
          <w:bCs/>
        </w:rPr>
        <w:t>Doctorate of Education (EdD) specialism Bilingual Education</w:t>
      </w:r>
    </w:p>
    <w:p w:rsidR="00106FF6" w:rsidRPr="00106FF6" w:rsidRDefault="00106FF6" w:rsidP="00106FF6">
      <w:pPr>
        <w:pStyle w:val="CalendarHeader2"/>
        <w:tabs>
          <w:tab w:val="right" w:pos="8364"/>
          <w:tab w:val="right" w:pos="9498"/>
        </w:tabs>
        <w:rPr>
          <w:b w:val="0"/>
          <w:bCs/>
          <w:szCs w:val="24"/>
        </w:rPr>
      </w:pPr>
      <w:r w:rsidRPr="00106FF6">
        <w:rPr>
          <w:rFonts w:cs="Arial"/>
          <w:b w:val="0"/>
          <w:bCs/>
          <w:color w:val="000000"/>
          <w:szCs w:val="24"/>
          <w:lang w:eastAsia="en-GB"/>
        </w:rPr>
        <w:t>Doctorate of Education (EdD) specialism Philosophy and Culture</w:t>
      </w:r>
    </w:p>
    <w:p w:rsidR="002F7CDC" w:rsidRPr="00B15D5C" w:rsidRDefault="002F7CDC" w:rsidP="002F7CDC">
      <w:pPr>
        <w:pStyle w:val="NoSpacing"/>
        <w:rPr>
          <w:rFonts w:ascii="Arial" w:hAnsi="Arial" w:cs="Arial"/>
          <w:szCs w:val="24"/>
        </w:rPr>
      </w:pP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Professional Doctorate in Counselling Psychology</w:t>
      </w:r>
      <w:r w:rsidRPr="00B15D5C">
        <w:rPr>
          <w:rFonts w:ascii="Arial" w:hAnsi="Arial" w:cs="Arial"/>
          <w:szCs w:val="24"/>
        </w:rPr>
        <w:tab/>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sidRPr="00EA53BC">
        <w:rPr>
          <w:rFonts w:ascii="Arial" w:hAnsi="Arial" w:cs="Arial"/>
          <w:b/>
          <w:szCs w:val="24"/>
        </w:rPr>
        <w:t>20.132</w:t>
      </w:r>
      <w:r w:rsidRPr="00EA53BC">
        <w:rPr>
          <w:rFonts w:ascii="Arial" w:hAnsi="Arial" w:cs="Arial"/>
          <w:b/>
          <w:szCs w:val="24"/>
        </w:rPr>
        <w:tab/>
        <w:t>SCHOOL OF PSYCHOLOGICAL SCIE</w:t>
      </w:r>
      <w:r>
        <w:rPr>
          <w:rFonts w:ascii="Arial" w:hAnsi="Arial" w:cs="Arial"/>
          <w:b/>
          <w:szCs w:val="24"/>
        </w:rPr>
        <w:t>NCES AND HEALTH</w:t>
      </w:r>
      <w:r>
        <w:rPr>
          <w:rFonts w:ascii="Arial" w:hAnsi="Arial" w:cs="Arial"/>
          <w:b/>
          <w:szCs w:val="24"/>
        </w:rPr>
        <w:tab/>
      </w:r>
    </w:p>
    <w:p w:rsidR="002F7CDC" w:rsidRPr="00EA53BC" w:rsidRDefault="002F7CDC" w:rsidP="002F7CDC">
      <w:pPr>
        <w:rPr>
          <w:rFonts w:ascii="Arial" w:hAnsi="Arial" w:cs="Arial"/>
          <w:b/>
          <w:szCs w:val="24"/>
        </w:rPr>
      </w:pPr>
      <w:r>
        <w:rPr>
          <w:rFonts w:ascii="Arial" w:hAnsi="Arial" w:cs="Arial"/>
          <w:b/>
          <w:szCs w:val="24"/>
        </w:rPr>
        <w:tab/>
        <w:t xml:space="preserve">         </w:t>
      </w:r>
    </w:p>
    <w:p w:rsidR="002F7CDC" w:rsidRPr="00B15D5C" w:rsidRDefault="002F7CDC" w:rsidP="002F7CDC">
      <w:pPr>
        <w:pStyle w:val="NoSpacing"/>
        <w:rPr>
          <w:rFonts w:ascii="Arial" w:hAnsi="Arial" w:cs="Arial"/>
          <w:szCs w:val="24"/>
        </w:rPr>
      </w:pPr>
      <w:r w:rsidRPr="00EA53BC">
        <w:tab/>
      </w:r>
      <w:r>
        <w:tab/>
      </w:r>
      <w:r w:rsidRPr="00B15D5C">
        <w:rPr>
          <w:rFonts w:ascii="Arial" w:hAnsi="Arial" w:cs="Arial"/>
          <w:szCs w:val="24"/>
        </w:rPr>
        <w:t>Doctor of Educational Psychology</w:t>
      </w:r>
      <w:r w:rsidRPr="00B15D5C">
        <w:rPr>
          <w:rFonts w:ascii="Arial" w:hAnsi="Arial" w:cs="Arial"/>
          <w:szCs w:val="24"/>
        </w:rPr>
        <w:tab/>
      </w:r>
      <w:r w:rsidRPr="00B15D5C">
        <w:rPr>
          <w:rFonts w:ascii="Arial" w:hAnsi="Arial" w:cs="Arial"/>
          <w:szCs w:val="24"/>
        </w:rPr>
        <w:tab/>
      </w:r>
      <w:r w:rsidRPr="00B15D5C">
        <w:rPr>
          <w:rFonts w:ascii="Arial" w:hAnsi="Arial" w:cs="Arial"/>
          <w:szCs w:val="24"/>
        </w:rPr>
        <w:tab/>
      </w:r>
      <w:r w:rsidRPr="00B15D5C">
        <w:rPr>
          <w:rFonts w:ascii="Arial" w:hAnsi="Arial" w:cs="Arial"/>
          <w:szCs w:val="24"/>
        </w:rPr>
        <w:tab/>
      </w:r>
      <w:r w:rsidRPr="00B15D5C">
        <w:rPr>
          <w:rFonts w:ascii="Arial" w:hAnsi="Arial" w:cs="Arial"/>
          <w:szCs w:val="24"/>
        </w:rPr>
        <w:tab/>
      </w:r>
      <w:r w:rsidRPr="00B15D5C">
        <w:rPr>
          <w:rFonts w:ascii="Arial" w:hAnsi="Arial" w:cs="Arial"/>
          <w:szCs w:val="24"/>
        </w:rPr>
        <w:tab/>
      </w:r>
      <w:r w:rsidRPr="00B15D5C">
        <w:rPr>
          <w:rFonts w:ascii="Arial" w:hAnsi="Arial" w:cs="Arial"/>
          <w:szCs w:val="24"/>
        </w:rPr>
        <w:tab/>
        <w:t xml:space="preserve">          </w:t>
      </w:r>
    </w:p>
    <w:p w:rsidR="002F7CDC" w:rsidRPr="00B15D5C" w:rsidRDefault="002F7CDC" w:rsidP="002F7CDC">
      <w:pPr>
        <w:pStyle w:val="NoSpacing"/>
        <w:ind w:left="720" w:firstLine="720"/>
        <w:rPr>
          <w:rFonts w:ascii="Arial" w:hAnsi="Arial" w:cs="Arial"/>
          <w:szCs w:val="24"/>
        </w:rPr>
      </w:pPr>
      <w:r w:rsidRPr="00B15D5C">
        <w:rPr>
          <w:rFonts w:ascii="Arial" w:hAnsi="Arial" w:cs="Arial"/>
          <w:szCs w:val="24"/>
        </w:rPr>
        <w:t>MRes in Social Research</w:t>
      </w:r>
      <w:r w:rsidRPr="00B15D5C">
        <w:rPr>
          <w:rFonts w:ascii="Arial" w:hAnsi="Arial" w:cs="Arial"/>
          <w:szCs w:val="24"/>
        </w:rPr>
        <w:tab/>
      </w:r>
    </w:p>
    <w:p w:rsidR="002F7CDC" w:rsidRPr="00EA53BC" w:rsidRDefault="002F7CDC" w:rsidP="002F7CDC">
      <w:pPr>
        <w:rPr>
          <w:rFonts w:ascii="Arial" w:hAnsi="Arial" w:cs="Arial"/>
          <w:b/>
          <w:szCs w:val="24"/>
        </w:rPr>
      </w:pPr>
    </w:p>
    <w:p w:rsidR="002F7CDC" w:rsidRPr="00EA53BC" w:rsidRDefault="002F7CDC" w:rsidP="002F7CDC">
      <w:pPr>
        <w:rPr>
          <w:rFonts w:ascii="Arial" w:hAnsi="Arial" w:cs="Arial"/>
          <w:b/>
          <w:szCs w:val="24"/>
        </w:rPr>
      </w:pPr>
      <w:r>
        <w:rPr>
          <w:rFonts w:ascii="Arial" w:hAnsi="Arial" w:cs="Arial"/>
          <w:b/>
          <w:szCs w:val="24"/>
        </w:rPr>
        <w:t>22.1</w:t>
      </w:r>
      <w:r w:rsidRPr="00EA53BC">
        <w:rPr>
          <w:rFonts w:ascii="Arial" w:hAnsi="Arial" w:cs="Arial"/>
          <w:b/>
          <w:szCs w:val="24"/>
        </w:rPr>
        <w:t xml:space="preserve">    </w:t>
      </w:r>
      <w:r>
        <w:rPr>
          <w:rFonts w:ascii="Arial" w:hAnsi="Arial" w:cs="Arial"/>
          <w:b/>
          <w:szCs w:val="24"/>
        </w:rPr>
        <w:tab/>
      </w:r>
      <w:r w:rsidRPr="00C847CE">
        <w:rPr>
          <w:rFonts w:ascii="Arial" w:hAnsi="Arial" w:cs="Arial"/>
          <w:b/>
          <w:sz w:val="32"/>
          <w:szCs w:val="32"/>
        </w:rPr>
        <w:t>CONTINUING EDUCATION</w:t>
      </w:r>
      <w:r w:rsidRPr="00C847CE">
        <w:rPr>
          <w:rFonts w:ascii="Arial" w:hAnsi="Arial" w:cs="Arial"/>
          <w:b/>
          <w:sz w:val="32"/>
          <w:szCs w:val="32"/>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p>
    <w:p w:rsidR="002F7CDC" w:rsidRPr="00E61298" w:rsidRDefault="002F7CDC" w:rsidP="002F7CDC">
      <w:pPr>
        <w:rPr>
          <w:rFonts w:ascii="Arial" w:hAnsi="Arial" w:cs="Arial"/>
          <w:szCs w:val="24"/>
        </w:rPr>
      </w:pPr>
      <w:r>
        <w:rPr>
          <w:rFonts w:ascii="Arial" w:hAnsi="Arial" w:cs="Arial"/>
          <w:b/>
          <w:szCs w:val="24"/>
        </w:rPr>
        <w:tab/>
      </w:r>
      <w:r>
        <w:rPr>
          <w:rFonts w:ascii="Arial" w:hAnsi="Arial" w:cs="Arial"/>
          <w:b/>
          <w:szCs w:val="24"/>
        </w:rPr>
        <w:tab/>
      </w:r>
      <w:r w:rsidRPr="00E61298">
        <w:rPr>
          <w:rFonts w:ascii="Arial" w:hAnsi="Arial" w:cs="Arial"/>
          <w:szCs w:val="24"/>
        </w:rPr>
        <w:t>Certifi</w:t>
      </w:r>
      <w:r>
        <w:rPr>
          <w:rFonts w:ascii="Arial" w:hAnsi="Arial" w:cs="Arial"/>
          <w:szCs w:val="24"/>
        </w:rPr>
        <w:t>cate o</w:t>
      </w:r>
      <w:r w:rsidRPr="00E61298">
        <w:rPr>
          <w:rFonts w:ascii="Arial" w:hAnsi="Arial" w:cs="Arial"/>
          <w:szCs w:val="24"/>
        </w:rPr>
        <w:t>f Continuing Education</w:t>
      </w:r>
      <w:r w:rsidRPr="00E61298">
        <w:rPr>
          <w:rFonts w:ascii="Arial" w:hAnsi="Arial" w:cs="Arial"/>
          <w:szCs w:val="24"/>
        </w:rPr>
        <w:tab/>
      </w:r>
    </w:p>
    <w:p w:rsidR="002F7CDC" w:rsidRPr="00EA53BC" w:rsidRDefault="002F7CDC" w:rsidP="002F7CDC">
      <w:pPr>
        <w:rPr>
          <w:rFonts w:ascii="Arial" w:hAnsi="Arial" w:cs="Arial"/>
          <w:b/>
          <w:szCs w:val="24"/>
        </w:rPr>
      </w:pPr>
    </w:p>
    <w:p w:rsidR="002F7CDC" w:rsidRPr="00EA53BC" w:rsidRDefault="002F7CDC" w:rsidP="00C25EC7">
      <w:pPr>
        <w:ind w:left="720" w:firstLine="720"/>
        <w:rPr>
          <w:rFonts w:ascii="Arial" w:hAnsi="Arial" w:cs="Arial"/>
          <w:b/>
          <w:szCs w:val="24"/>
        </w:rPr>
      </w:pPr>
      <w:r w:rsidRPr="00EA53BC">
        <w:rPr>
          <w:rFonts w:ascii="Arial" w:hAnsi="Arial" w:cs="Arial"/>
          <w:b/>
          <w:szCs w:val="24"/>
        </w:rPr>
        <w:t>FACULTY OF HU</w:t>
      </w:r>
      <w:r>
        <w:rPr>
          <w:rFonts w:ascii="Arial" w:hAnsi="Arial" w:cs="Arial"/>
          <w:b/>
          <w:szCs w:val="24"/>
        </w:rPr>
        <w:t>MANITIES AND SOCIAL SCIENCES</w:t>
      </w:r>
      <w:r>
        <w:rPr>
          <w:rFonts w:ascii="Arial" w:hAnsi="Arial" w:cs="Arial"/>
          <w:b/>
          <w:szCs w:val="24"/>
        </w:rPr>
        <w:tab/>
      </w:r>
    </w:p>
    <w:p w:rsidR="002F7CDC" w:rsidRPr="00EA53BC" w:rsidRDefault="002F7CDC" w:rsidP="002F7CDC">
      <w:pPr>
        <w:rPr>
          <w:rFonts w:ascii="Arial" w:hAnsi="Arial" w:cs="Arial"/>
          <w:b/>
          <w:szCs w:val="24"/>
        </w:rPr>
      </w:pP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Continuing Education in French</w:t>
      </w:r>
      <w:r w:rsidRPr="00E61298">
        <w:rPr>
          <w:rFonts w:ascii="Arial" w:hAnsi="Arial" w:cs="Arial"/>
          <w:szCs w:val="24"/>
        </w:rPr>
        <w:tab/>
      </w: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Continuing Education in Italian</w:t>
      </w: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Continuing Education in Spanish</w:t>
      </w: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Applied Language Study in French</w:t>
      </w:r>
      <w:r w:rsidRPr="00E61298">
        <w:rPr>
          <w:rFonts w:ascii="Arial" w:hAnsi="Arial" w:cs="Arial"/>
          <w:szCs w:val="24"/>
        </w:rPr>
        <w:tab/>
      </w: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Applied Language Study in Italian</w:t>
      </w:r>
    </w:p>
    <w:p w:rsidR="002F7CDC" w:rsidRPr="00E61298" w:rsidRDefault="002F7CDC" w:rsidP="002F7CDC">
      <w:pPr>
        <w:pStyle w:val="NoSpacing"/>
        <w:ind w:left="720" w:firstLine="720"/>
        <w:rPr>
          <w:rFonts w:ascii="Arial" w:hAnsi="Arial" w:cs="Arial"/>
          <w:szCs w:val="24"/>
        </w:rPr>
      </w:pPr>
      <w:r w:rsidRPr="00E61298">
        <w:rPr>
          <w:rFonts w:ascii="Arial" w:hAnsi="Arial" w:cs="Arial"/>
          <w:szCs w:val="24"/>
        </w:rPr>
        <w:t>Certificate of Applied Language Study in Spanish</w:t>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sidRPr="00EA53BC">
        <w:rPr>
          <w:rFonts w:ascii="Arial" w:hAnsi="Arial" w:cs="Arial"/>
          <w:b/>
          <w:szCs w:val="24"/>
        </w:rPr>
        <w:t>S</w:t>
      </w:r>
      <w:r>
        <w:rPr>
          <w:rFonts w:ascii="Arial" w:hAnsi="Arial" w:cs="Arial"/>
          <w:b/>
          <w:szCs w:val="24"/>
        </w:rPr>
        <w:t>TRATHCLYDE BUSINESS SCHOOL</w:t>
      </w:r>
      <w:r>
        <w:rPr>
          <w:rFonts w:ascii="Arial" w:hAnsi="Arial" w:cs="Arial"/>
          <w:b/>
          <w:szCs w:val="24"/>
        </w:rPr>
        <w:tab/>
      </w:r>
    </w:p>
    <w:p w:rsidR="002F7CDC" w:rsidRPr="00EA53BC" w:rsidRDefault="002F7CDC" w:rsidP="002F7CDC">
      <w:pPr>
        <w:rPr>
          <w:rFonts w:ascii="Arial" w:hAnsi="Arial" w:cs="Arial"/>
          <w:b/>
          <w:szCs w:val="24"/>
        </w:rPr>
      </w:pPr>
    </w:p>
    <w:p w:rsidR="002F7CDC" w:rsidRDefault="002F7CDC" w:rsidP="002F7CDC">
      <w:pPr>
        <w:rPr>
          <w:rFonts w:ascii="Arial" w:hAnsi="Arial" w:cs="Arial"/>
          <w:b/>
          <w:szCs w:val="24"/>
        </w:rPr>
      </w:pPr>
      <w:r w:rsidRPr="00EA53BC">
        <w:rPr>
          <w:rFonts w:ascii="Arial" w:hAnsi="Arial" w:cs="Arial"/>
          <w:b/>
          <w:szCs w:val="24"/>
        </w:rPr>
        <w:t>22.</w:t>
      </w:r>
      <w:r>
        <w:rPr>
          <w:rFonts w:ascii="Arial" w:hAnsi="Arial" w:cs="Arial"/>
          <w:b/>
          <w:szCs w:val="24"/>
        </w:rPr>
        <w:t>92</w:t>
      </w:r>
      <w:r>
        <w:rPr>
          <w:rFonts w:ascii="Arial" w:hAnsi="Arial" w:cs="Arial"/>
          <w:b/>
          <w:szCs w:val="24"/>
        </w:rPr>
        <w:tab/>
      </w:r>
      <w:r>
        <w:rPr>
          <w:rFonts w:ascii="Arial" w:hAnsi="Arial" w:cs="Arial"/>
          <w:b/>
          <w:szCs w:val="24"/>
        </w:rPr>
        <w:tab/>
        <w:t>DEPARTMENT OF ECONOMICS</w:t>
      </w:r>
    </w:p>
    <w:p w:rsidR="002F7CDC" w:rsidRDefault="002F7CDC" w:rsidP="002F7CDC">
      <w:pPr>
        <w:pStyle w:val="NoSpacing"/>
        <w:ind w:left="720" w:firstLine="720"/>
        <w:rPr>
          <w:rFonts w:ascii="Arial" w:hAnsi="Arial" w:cs="Arial"/>
          <w:b/>
          <w:szCs w:val="24"/>
        </w:rPr>
      </w:pPr>
    </w:p>
    <w:p w:rsidR="002F7CDC" w:rsidRDefault="002F7CDC" w:rsidP="002F7CDC">
      <w:pPr>
        <w:pStyle w:val="NoSpacing"/>
        <w:ind w:left="720" w:firstLine="720"/>
        <w:rPr>
          <w:rFonts w:ascii="Arial" w:hAnsi="Arial" w:cs="Arial"/>
          <w:szCs w:val="24"/>
        </w:rPr>
      </w:pPr>
      <w:r w:rsidRPr="00E61298">
        <w:rPr>
          <w:rFonts w:ascii="Arial" w:hAnsi="Arial" w:cs="Arial"/>
          <w:szCs w:val="24"/>
        </w:rPr>
        <w:t>Certificate of Continuing Education in Economics</w:t>
      </w:r>
      <w:r w:rsidRPr="00407761">
        <w:rPr>
          <w:rFonts w:ascii="Arial" w:hAnsi="Arial" w:cs="Arial"/>
          <w:szCs w:val="24"/>
        </w:rPr>
        <w:tab/>
      </w:r>
      <w:r w:rsidRPr="00407761">
        <w:rPr>
          <w:rFonts w:ascii="Arial" w:hAnsi="Arial" w:cs="Arial"/>
          <w:szCs w:val="24"/>
        </w:rPr>
        <w:tab/>
        <w:t xml:space="preserve">   </w:t>
      </w:r>
    </w:p>
    <w:p w:rsidR="00C712ED" w:rsidRPr="00C712ED" w:rsidRDefault="00C712ED" w:rsidP="002F7CDC">
      <w:pPr>
        <w:pStyle w:val="NoSpacing"/>
        <w:ind w:left="720" w:firstLine="720"/>
        <w:rPr>
          <w:rFonts w:ascii="Arial" w:hAnsi="Arial" w:cs="Arial"/>
          <w:szCs w:val="24"/>
        </w:rPr>
      </w:pPr>
      <w:r w:rsidRPr="00C712ED">
        <w:rPr>
          <w:rFonts w:ascii="Arial" w:hAnsi="Arial" w:cs="Arial"/>
          <w:szCs w:val="24"/>
        </w:rPr>
        <w:t>Certificate in Leadership Through MCR Pathways</w:t>
      </w:r>
    </w:p>
    <w:p w:rsidR="002F7CDC" w:rsidRPr="00EA53BC" w:rsidRDefault="002F7CDC" w:rsidP="002F7CDC">
      <w:pPr>
        <w:rPr>
          <w:rFonts w:ascii="Arial" w:hAnsi="Arial" w:cs="Arial"/>
          <w:b/>
          <w:szCs w:val="24"/>
        </w:rPr>
      </w:pPr>
    </w:p>
    <w:p w:rsidR="002F7CDC" w:rsidRDefault="002F7CDC" w:rsidP="002F7CDC"/>
    <w:p w:rsidR="00FF62FE" w:rsidRPr="00EA53BC" w:rsidRDefault="00FF62FE" w:rsidP="00FF62FE">
      <w:pPr>
        <w:rPr>
          <w:rFonts w:ascii="Arial" w:hAnsi="Arial" w:cs="Arial"/>
          <w:b/>
          <w:szCs w:val="24"/>
        </w:rPr>
      </w:pPr>
    </w:p>
    <w:p w:rsidR="00337C09" w:rsidRDefault="00337C09" w:rsidP="00C847CE">
      <w:pPr>
        <w:sectPr w:rsidR="00337C09" w:rsidSect="00FF62FE">
          <w:headerReference w:type="even" r:id="rId13"/>
          <w:headerReference w:type="default" r:id="rId14"/>
          <w:footerReference w:type="default" r:id="rId15"/>
          <w:headerReference w:type="first" r:id="rId16"/>
          <w:pgSz w:w="11909" w:h="16834" w:code="9"/>
          <w:pgMar w:top="1152" w:right="1136" w:bottom="1152" w:left="1152" w:header="0" w:footer="576" w:gutter="0"/>
          <w:paperSrc w:first="7" w:other="7"/>
          <w:pgNumType w:fmt="lowerRoman" w:start="1"/>
          <w:cols w:space="720"/>
        </w:sectPr>
      </w:pPr>
    </w:p>
    <w:p w:rsidR="009A27B9" w:rsidRPr="00F61FA5" w:rsidRDefault="00547775" w:rsidP="00B36C65">
      <w:pPr>
        <w:pStyle w:val="p3toc2"/>
        <w:ind w:left="0" w:firstLine="0"/>
      </w:pPr>
      <w:bookmarkStart w:id="0" w:name="_Toc205626718"/>
      <w:bookmarkStart w:id="1" w:name="_Toc342918486"/>
      <w:bookmarkStart w:id="2" w:name="_Toc80598421"/>
      <w:bookmarkStart w:id="3" w:name="_Toc500236920"/>
      <w:r>
        <w:lastRenderedPageBreak/>
        <w:tab/>
      </w:r>
      <w:r w:rsidR="009A27B9" w:rsidRPr="00F61FA5">
        <w:t>Postgraduate Study</w:t>
      </w:r>
      <w:bookmarkEnd w:id="0"/>
      <w:bookmarkEnd w:id="1"/>
      <w:r w:rsidR="009A27B9" w:rsidRPr="00F61FA5">
        <w:t xml:space="preserve"> </w:t>
      </w:r>
      <w:bookmarkEnd w:id="2"/>
    </w:p>
    <w:p w:rsidR="009A27B9" w:rsidRPr="00F61FA5" w:rsidRDefault="009A27B9" w:rsidP="009A27B9">
      <w:pPr>
        <w:pStyle w:val="Calendar2"/>
      </w:pPr>
    </w:p>
    <w:p w:rsidR="009A27B9" w:rsidRPr="00F61FA5" w:rsidRDefault="009A27B9" w:rsidP="00143716">
      <w:pPr>
        <w:pStyle w:val="p3toc2"/>
      </w:pPr>
      <w:bookmarkStart w:id="4" w:name="_Toc80598422"/>
      <w:bookmarkStart w:id="5" w:name="_Toc205626719"/>
      <w:bookmarkStart w:id="6" w:name="_Toc342918487"/>
      <w:r>
        <w:t>19</w:t>
      </w:r>
      <w:r w:rsidRPr="00F61FA5">
        <w:tab/>
      </w:r>
      <w:r>
        <w:t xml:space="preserve">General </w:t>
      </w:r>
      <w:r w:rsidRPr="00F61FA5">
        <w:t xml:space="preserve">Regulations for </w:t>
      </w:r>
      <w:r w:rsidR="00DB3C3A">
        <w:t>Taught</w:t>
      </w:r>
      <w:r>
        <w:t xml:space="preserve"> Masters </w:t>
      </w:r>
      <w:r w:rsidRPr="00F61FA5">
        <w:t>Degrees, Postgraduate Diplomas and Postgraduate Certificates</w:t>
      </w:r>
      <w:bookmarkEnd w:id="4"/>
      <w:bookmarkEnd w:id="5"/>
      <w:bookmarkEnd w:id="6"/>
    </w:p>
    <w:p w:rsidR="009A27B9" w:rsidRPr="00F61FA5" w:rsidRDefault="009A27B9" w:rsidP="009A27B9">
      <w:pPr>
        <w:pStyle w:val="Calendar2"/>
      </w:pPr>
    </w:p>
    <w:p w:rsidR="009A27B9" w:rsidRPr="00F61FA5" w:rsidRDefault="009A27B9" w:rsidP="00D6498D">
      <w:pPr>
        <w:pStyle w:val="Calendar2"/>
        <w:tabs>
          <w:tab w:val="left" w:pos="7797"/>
        </w:tabs>
      </w:pPr>
      <w:r w:rsidRPr="00F61FA5">
        <w:t>The</w:t>
      </w:r>
      <w:r>
        <w:t xml:space="preserve"> </w:t>
      </w:r>
      <w:r w:rsidRPr="00F61FA5">
        <w:t>University confers the following awards by the authority of the Senate under Ordinances 3,</w:t>
      </w:r>
      <w:r>
        <w:t xml:space="preserve"> </w:t>
      </w:r>
      <w:r w:rsidRPr="00F61FA5">
        <w:t xml:space="preserve">4 and 5 in accordance with the following Regulation </w:t>
      </w:r>
      <w:r>
        <w:t>19.1</w:t>
      </w:r>
      <w:r w:rsidRPr="00F61FA5">
        <w:t xml:space="preserve">.    </w:t>
      </w:r>
    </w:p>
    <w:p w:rsidR="009A27B9" w:rsidRPr="00F61FA5" w:rsidRDefault="009A27B9" w:rsidP="009A27B9">
      <w:pPr>
        <w:pStyle w:val="Calendar2"/>
      </w:pPr>
    </w:p>
    <w:p w:rsidR="009A27B9" w:rsidRDefault="00DB3C3A" w:rsidP="009A27B9">
      <w:pPr>
        <w:pStyle w:val="CalendarHeader2"/>
        <w:ind w:left="1430" w:firstLine="10"/>
      </w:pPr>
      <w:r>
        <w:t>Taught</w:t>
      </w:r>
      <w:r w:rsidR="009A27B9" w:rsidRPr="00F61FA5">
        <w:t xml:space="preserve"> Degrees [Degrees with a predominant or significant </w:t>
      </w:r>
      <w:r>
        <w:t>taught</w:t>
      </w:r>
      <w:r w:rsidR="009A27B9" w:rsidRPr="00F61FA5">
        <w:t xml:space="preserve"> content]</w:t>
      </w:r>
    </w:p>
    <w:p w:rsidR="00A73993" w:rsidRPr="00F61FA5" w:rsidRDefault="00A73993" w:rsidP="009A27B9">
      <w:pPr>
        <w:pStyle w:val="CalendarHeader2"/>
        <w:ind w:left="1430" w:firstLine="10"/>
      </w:pPr>
    </w:p>
    <w:p w:rsidR="005D308D" w:rsidRPr="00F61FA5" w:rsidRDefault="005D308D" w:rsidP="005D308D">
      <w:pPr>
        <w:pStyle w:val="Calendar2"/>
      </w:pPr>
      <w:r>
        <w:t>Master in Management (MiM)</w:t>
      </w:r>
    </w:p>
    <w:p w:rsidR="004B5D66" w:rsidRDefault="004B5D66" w:rsidP="009A27B9">
      <w:pPr>
        <w:pStyle w:val="Calendar2"/>
      </w:pPr>
      <w:r>
        <w:t>Master of Architecture (MArch)</w:t>
      </w:r>
    </w:p>
    <w:p w:rsidR="009A27B9" w:rsidRPr="00F61FA5" w:rsidRDefault="009A27B9" w:rsidP="009A27B9">
      <w:pPr>
        <w:pStyle w:val="Calendar2"/>
      </w:pPr>
      <w:r w:rsidRPr="00F61FA5">
        <w:t xml:space="preserve">Master of Arts (MA) </w:t>
      </w:r>
    </w:p>
    <w:p w:rsidR="009A27B9" w:rsidRPr="00F61FA5" w:rsidRDefault="009A27B9" w:rsidP="009A27B9">
      <w:pPr>
        <w:pStyle w:val="Calendar2"/>
      </w:pPr>
      <w:r w:rsidRPr="00F61FA5">
        <w:t>Master of Business Administration (MBA)</w:t>
      </w:r>
    </w:p>
    <w:p w:rsidR="009A27B9" w:rsidRPr="00F61FA5" w:rsidRDefault="009A27B9" w:rsidP="009A27B9">
      <w:pPr>
        <w:pStyle w:val="Calendar2"/>
      </w:pPr>
      <w:r w:rsidRPr="00F61FA5">
        <w:t>Master of Communications Management (MCM)</w:t>
      </w:r>
    </w:p>
    <w:p w:rsidR="009A27B9" w:rsidRPr="00F61FA5" w:rsidRDefault="009A27B9" w:rsidP="009A27B9">
      <w:pPr>
        <w:pStyle w:val="Calendar2"/>
      </w:pPr>
      <w:r w:rsidRPr="00F61FA5">
        <w:t xml:space="preserve">Master of Education (MEd) </w:t>
      </w:r>
    </w:p>
    <w:p w:rsidR="009A27B9" w:rsidRDefault="009A27B9" w:rsidP="009A27B9">
      <w:pPr>
        <w:pStyle w:val="Calendar2"/>
      </w:pPr>
      <w:r w:rsidRPr="00F61FA5">
        <w:t xml:space="preserve">Master of Environmental Studies (MEnvS) </w:t>
      </w:r>
    </w:p>
    <w:p w:rsidR="009A27B9" w:rsidRPr="00F61FA5" w:rsidRDefault="009A27B9" w:rsidP="009A27B9">
      <w:pPr>
        <w:pStyle w:val="Calendar2"/>
      </w:pPr>
      <w:r w:rsidRPr="00F61FA5">
        <w:t xml:space="preserve">Master of Laws (LLM) </w:t>
      </w:r>
    </w:p>
    <w:p w:rsidR="009A27B9" w:rsidRPr="00F61FA5" w:rsidRDefault="009A27B9" w:rsidP="009A27B9">
      <w:pPr>
        <w:pStyle w:val="Calendar2"/>
      </w:pPr>
      <w:r w:rsidRPr="00F61FA5">
        <w:t>Master of Letters (MLitt)</w:t>
      </w:r>
    </w:p>
    <w:p w:rsidR="009A27B9" w:rsidRPr="00F61FA5" w:rsidRDefault="009A27B9" w:rsidP="009A27B9">
      <w:pPr>
        <w:pStyle w:val="Calendar2"/>
      </w:pPr>
      <w:r w:rsidRPr="00F61FA5">
        <w:t xml:space="preserve">Master of Science (MSc) </w:t>
      </w:r>
    </w:p>
    <w:p w:rsidR="009A27B9" w:rsidRPr="00F61FA5" w:rsidRDefault="009A27B9" w:rsidP="009A27B9">
      <w:pPr>
        <w:pStyle w:val="Calendar2"/>
      </w:pPr>
      <w:r w:rsidRPr="00F61FA5">
        <w:t xml:space="preserve">Master of Technology Management (MTM) </w:t>
      </w:r>
    </w:p>
    <w:p w:rsidR="009A27B9" w:rsidRPr="00F61FA5" w:rsidRDefault="009A27B9" w:rsidP="009A27B9">
      <w:pPr>
        <w:pStyle w:val="Calendar2"/>
      </w:pPr>
    </w:p>
    <w:p w:rsidR="009A27B9" w:rsidRDefault="00DB3C3A" w:rsidP="009A27B9">
      <w:pPr>
        <w:pStyle w:val="CalendarHeader2"/>
      </w:pPr>
      <w:r>
        <w:t>Taught</w:t>
      </w:r>
      <w:r w:rsidR="009A27B9" w:rsidRPr="00F61FA5">
        <w:t xml:space="preserve"> Diplomas and Certificates</w:t>
      </w:r>
    </w:p>
    <w:p w:rsidR="00D514F3" w:rsidRPr="00F61FA5" w:rsidRDefault="00D514F3" w:rsidP="009A27B9">
      <w:pPr>
        <w:pStyle w:val="CalendarHeader2"/>
      </w:pPr>
    </w:p>
    <w:p w:rsidR="009A27B9" w:rsidRPr="00F61FA5" w:rsidRDefault="009A27B9" w:rsidP="009A27B9">
      <w:pPr>
        <w:pStyle w:val="Calendar2"/>
      </w:pPr>
      <w:r w:rsidRPr="00F61FA5">
        <w:t>Postgraduate Diploma, Postgraduate Certificate</w:t>
      </w:r>
    </w:p>
    <w:p w:rsidR="009A27B9" w:rsidRPr="00F61FA5" w:rsidRDefault="009A27B9" w:rsidP="009A27B9">
      <w:pPr>
        <w:pStyle w:val="CalendarHeader2"/>
      </w:pPr>
    </w:p>
    <w:p w:rsidR="009A27B9" w:rsidRPr="00A92EEE" w:rsidRDefault="009A27B9" w:rsidP="009A27B9">
      <w:pPr>
        <w:pStyle w:val="Calendar2"/>
        <w:rPr>
          <w:i/>
        </w:rPr>
      </w:pPr>
      <w:r w:rsidRPr="00A92EEE">
        <w:rPr>
          <w:i/>
        </w:rPr>
        <w:t>Notes</w:t>
      </w:r>
    </w:p>
    <w:p w:rsidR="009A27B9" w:rsidRPr="00A92EEE" w:rsidRDefault="009A27B9" w:rsidP="009A27B9">
      <w:pPr>
        <w:pStyle w:val="CalendarNumberedList"/>
        <w:rPr>
          <w:i/>
        </w:rPr>
      </w:pPr>
      <w:r w:rsidRPr="00A92EEE">
        <w:rPr>
          <w:i/>
        </w:rPr>
        <w:t>1</w:t>
      </w:r>
      <w:r w:rsidRPr="00A92EEE">
        <w:rPr>
          <w:i/>
        </w:rPr>
        <w:tab/>
        <w:t>Decisions on admission are taken by Course Directors (or nominee)</w:t>
      </w:r>
    </w:p>
    <w:p w:rsidR="009A27B9" w:rsidRPr="00A92EEE" w:rsidRDefault="00F430AB" w:rsidP="009A27B9">
      <w:pPr>
        <w:pStyle w:val="CalendarNumberedList"/>
        <w:rPr>
          <w:i/>
        </w:rPr>
      </w:pPr>
      <w:r>
        <w:rPr>
          <w:i/>
        </w:rPr>
        <w:t>2</w:t>
      </w:r>
      <w:r w:rsidR="009A27B9" w:rsidRPr="00A92EEE">
        <w:rPr>
          <w:i/>
        </w:rPr>
        <w:tab/>
        <w:t>Decisions on awards are taken by Boards of Study on behalf of the Senate.</w:t>
      </w:r>
    </w:p>
    <w:p w:rsidR="009A27B9" w:rsidRPr="00A92EEE" w:rsidRDefault="00F430AB" w:rsidP="009A27B9">
      <w:pPr>
        <w:pStyle w:val="CalendarNumberedList"/>
        <w:rPr>
          <w:i/>
        </w:rPr>
      </w:pPr>
      <w:r>
        <w:rPr>
          <w:i/>
        </w:rPr>
        <w:t>3</w:t>
      </w:r>
      <w:r w:rsidR="009A27B9" w:rsidRPr="00A92EEE">
        <w:rPr>
          <w:i/>
        </w:rPr>
        <w:tab/>
        <w:t>All decisions taken by the Boards of Study, acting on behalf of Senate, shall subsequently be reported to Senate.</w:t>
      </w:r>
    </w:p>
    <w:p w:rsidR="009A27B9" w:rsidRPr="00A92EEE" w:rsidRDefault="00F430AB" w:rsidP="009A27B9">
      <w:pPr>
        <w:pStyle w:val="CalendarNumberedList"/>
        <w:rPr>
          <w:i/>
        </w:rPr>
      </w:pPr>
      <w:r>
        <w:rPr>
          <w:i/>
        </w:rPr>
        <w:t>4</w:t>
      </w:r>
      <w:r w:rsidR="009A27B9" w:rsidRPr="00A92EEE">
        <w:rPr>
          <w:i/>
        </w:rPr>
        <w:tab/>
        <w:t>All decisions taken by Boards of Examiners acting on behalf of the relevant Board of Study shall subsequently be reported to that Board.</w:t>
      </w:r>
    </w:p>
    <w:p w:rsidR="009A27B9" w:rsidRPr="00A92EEE" w:rsidRDefault="00F430AB" w:rsidP="009A27B9">
      <w:pPr>
        <w:pStyle w:val="CalendarNumberedList"/>
        <w:rPr>
          <w:i/>
        </w:rPr>
      </w:pPr>
      <w:r>
        <w:rPr>
          <w:i/>
        </w:rPr>
        <w:t>5</w:t>
      </w:r>
      <w:r w:rsidR="009A27B9" w:rsidRPr="00A92EEE">
        <w:rPr>
          <w:i/>
        </w:rPr>
        <w:tab/>
        <w:t>Where reference is made in Regulations to information in Course Handbooks, that information shall have been approved by the relevant Board of Study.</w:t>
      </w:r>
    </w:p>
    <w:p w:rsidR="00EC51DE" w:rsidRDefault="00F430AB" w:rsidP="009A27B9">
      <w:pPr>
        <w:pStyle w:val="CalendarNumberedList"/>
        <w:rPr>
          <w:i/>
        </w:rPr>
      </w:pPr>
      <w:r>
        <w:rPr>
          <w:i/>
        </w:rPr>
        <w:t>6</w:t>
      </w:r>
      <w:r w:rsidR="009A27B9" w:rsidRPr="00A92EEE">
        <w:rPr>
          <w:i/>
        </w:rPr>
        <w:tab/>
        <w:t xml:space="preserve">In interpreting these regulations, regard should be </w:t>
      </w:r>
      <w:r w:rsidR="007A36BD">
        <w:rPr>
          <w:i/>
        </w:rPr>
        <w:t>given</w:t>
      </w:r>
      <w:r w:rsidR="009A27B9" w:rsidRPr="00A92EEE">
        <w:rPr>
          <w:i/>
        </w:rPr>
        <w:t xml:space="preserve"> to the University’s </w:t>
      </w:r>
      <w:r w:rsidR="007A36BD">
        <w:rPr>
          <w:i/>
        </w:rPr>
        <w:t xml:space="preserve">Academic Policies, </w:t>
      </w:r>
      <w:r w:rsidR="009A27B9" w:rsidRPr="00A92EEE">
        <w:rPr>
          <w:i/>
        </w:rPr>
        <w:t xml:space="preserve">Procedures </w:t>
      </w:r>
      <w:r w:rsidR="007A36BD">
        <w:rPr>
          <w:i/>
        </w:rPr>
        <w:t>and Guidelines</w:t>
      </w:r>
      <w:r w:rsidR="009A27B9" w:rsidRPr="00A92EEE">
        <w:rPr>
          <w:i/>
        </w:rPr>
        <w:t xml:space="preserve"> and, where appropriate, Course Handbooks.</w:t>
      </w:r>
      <w:r w:rsidR="00A92EEE">
        <w:rPr>
          <w:i/>
        </w:rPr>
        <w:t xml:space="preserve">  Students shall also have regard to the </w:t>
      </w:r>
      <w:r w:rsidR="00EC51DE">
        <w:rPr>
          <w:i/>
        </w:rPr>
        <w:t>University’s Constitutional Regulations.</w:t>
      </w:r>
    </w:p>
    <w:p w:rsidR="009A27B9" w:rsidRPr="00A92EEE" w:rsidRDefault="00F430AB" w:rsidP="009A27B9">
      <w:pPr>
        <w:pStyle w:val="CalendarNumberedList"/>
        <w:rPr>
          <w:i/>
        </w:rPr>
      </w:pPr>
      <w:r>
        <w:rPr>
          <w:i/>
        </w:rPr>
        <w:t>7</w:t>
      </w:r>
      <w:r w:rsidR="009A27B9" w:rsidRPr="00A92EEE">
        <w:rPr>
          <w:i/>
        </w:rPr>
        <w:tab/>
        <w:t>In the unlikely event of any conflict between the Regulations and other University publications including Course Handbooks, Regulations take precedence.</w:t>
      </w:r>
    </w:p>
    <w:p w:rsidR="009A27B9" w:rsidRPr="00F61FA5" w:rsidRDefault="009A27B9" w:rsidP="009A27B9">
      <w:pPr>
        <w:pStyle w:val="Calendar2"/>
        <w:tabs>
          <w:tab w:val="right" w:pos="8364"/>
          <w:tab w:val="right" w:pos="9498"/>
        </w:tabs>
        <w:rPr>
          <w:rFonts w:cs="Arial"/>
          <w:sz w:val="20"/>
        </w:rPr>
      </w:pPr>
    </w:p>
    <w:p w:rsidR="009A27B9" w:rsidRPr="00F61FA5" w:rsidRDefault="009A27B9" w:rsidP="009A27B9">
      <w:pPr>
        <w:tabs>
          <w:tab w:val="right" w:pos="8364"/>
          <w:tab w:val="right" w:pos="9498"/>
        </w:tabs>
        <w:jc w:val="both"/>
        <w:rPr>
          <w:rFonts w:ascii="Arial" w:hAnsi="Arial" w:cs="Arial"/>
          <w:sz w:val="20"/>
        </w:rPr>
      </w:pPr>
    </w:p>
    <w:p w:rsidR="009A27B9" w:rsidRDefault="009A27B9" w:rsidP="009A27B9">
      <w:pPr>
        <w:pStyle w:val="p3toc2"/>
        <w:tabs>
          <w:tab w:val="right" w:pos="8364"/>
          <w:tab w:val="right" w:pos="9498"/>
        </w:tabs>
        <w:ind w:left="0" w:firstLine="0"/>
        <w:rPr>
          <w:rFonts w:cs="Arial"/>
          <w:sz w:val="20"/>
        </w:rPr>
        <w:sectPr w:rsidR="009A27B9" w:rsidSect="005D4ECB">
          <w:headerReference w:type="even" r:id="rId17"/>
          <w:headerReference w:type="default" r:id="rId18"/>
          <w:footerReference w:type="default" r:id="rId19"/>
          <w:headerReference w:type="first" r:id="rId20"/>
          <w:pgSz w:w="11909" w:h="16834" w:code="9"/>
          <w:pgMar w:top="1152" w:right="1152" w:bottom="1152" w:left="1152" w:header="706" w:footer="706" w:gutter="0"/>
          <w:paperSrc w:first="16" w:other="16"/>
          <w:cols w:space="720"/>
        </w:sectPr>
      </w:pPr>
      <w:bookmarkStart w:id="7" w:name="_Toc80598424"/>
    </w:p>
    <w:p w:rsidR="009A27B9" w:rsidRPr="00F61FA5" w:rsidRDefault="009A27B9" w:rsidP="00EB301E">
      <w:pPr>
        <w:pStyle w:val="P3toc1"/>
        <w:ind w:hanging="1440"/>
      </w:pPr>
      <w:bookmarkStart w:id="8" w:name="_Toc142973513"/>
      <w:bookmarkStart w:id="9" w:name="_Toc205626720"/>
      <w:bookmarkStart w:id="10" w:name="_Toc205695541"/>
      <w:bookmarkStart w:id="11" w:name="_Toc205871984"/>
      <w:bookmarkStart w:id="12" w:name="_Toc206327734"/>
      <w:bookmarkStart w:id="13" w:name="_Toc206466755"/>
      <w:bookmarkStart w:id="14" w:name="_Toc342918488"/>
      <w:r>
        <w:lastRenderedPageBreak/>
        <w:t>19.1</w:t>
      </w:r>
      <w:r w:rsidRPr="00F61FA5">
        <w:t xml:space="preserve"> </w:t>
      </w:r>
      <w:r w:rsidRPr="00F61FA5">
        <w:tab/>
      </w:r>
      <w:r w:rsidRPr="00EB301E">
        <w:rPr>
          <w:bCs/>
        </w:rPr>
        <w:t>General Regulations for Postgraduate Awards by Instruction</w:t>
      </w:r>
      <w:bookmarkEnd w:id="7"/>
      <w:bookmarkEnd w:id="8"/>
      <w:bookmarkEnd w:id="9"/>
      <w:bookmarkEnd w:id="10"/>
      <w:bookmarkEnd w:id="11"/>
      <w:bookmarkEnd w:id="12"/>
      <w:bookmarkEnd w:id="13"/>
      <w:bookmarkEnd w:id="14"/>
    </w:p>
    <w:p w:rsidR="009A27B9" w:rsidRPr="00F61FA5" w:rsidRDefault="009A27B9" w:rsidP="009A27B9">
      <w:pPr>
        <w:pStyle w:val="Calendar2"/>
      </w:pPr>
      <w:r w:rsidRPr="00F61FA5">
        <w:t>[The following General Regulations should be read in conjunction with the regulations governing specific courses]</w:t>
      </w:r>
    </w:p>
    <w:p w:rsidR="009A27B9" w:rsidRPr="00F61FA5" w:rsidRDefault="009A27B9" w:rsidP="009A27B9">
      <w:pPr>
        <w:pStyle w:val="Calendar2"/>
      </w:pPr>
    </w:p>
    <w:p w:rsidR="009A27B9" w:rsidRPr="00F61FA5" w:rsidRDefault="009A27B9" w:rsidP="009A27B9">
      <w:pPr>
        <w:pStyle w:val="CalendarHeader2"/>
      </w:pPr>
      <w:r w:rsidRPr="00F61FA5">
        <w:t>Admission</w:t>
      </w:r>
    </w:p>
    <w:p w:rsidR="009A27B9" w:rsidRPr="00F61FA5" w:rsidRDefault="009A27B9" w:rsidP="009A27B9">
      <w:pPr>
        <w:pStyle w:val="Calendar1"/>
      </w:pPr>
      <w:r>
        <w:t>19.1</w:t>
      </w:r>
      <w:r w:rsidRPr="00F61FA5">
        <w:t>.1</w:t>
      </w:r>
      <w:r w:rsidRPr="00F61FA5">
        <w:tab/>
      </w:r>
      <w:r>
        <w:t>Applicants</w:t>
      </w:r>
      <w:r w:rsidRPr="00F61FA5">
        <w:t xml:space="preserve"> shall normally: </w:t>
      </w:r>
    </w:p>
    <w:p w:rsidR="009A27B9" w:rsidRPr="00CB5D7C" w:rsidRDefault="009A27B9" w:rsidP="009A27B9">
      <w:pPr>
        <w:pStyle w:val="CalendarNumberedList"/>
      </w:pPr>
      <w:r w:rsidRPr="00CB5D7C">
        <w:t>(i)</w:t>
      </w:r>
      <w:r w:rsidRPr="00CB5D7C">
        <w:tab/>
        <w:t>possess a degree (or in the case of direct entry to a Masters programme</w:t>
      </w:r>
      <w:r w:rsidR="00222DCD">
        <w:t>,</w:t>
      </w:r>
      <w:r w:rsidRPr="00CB5D7C">
        <w:t xml:space="preserve"> a </w:t>
      </w:r>
      <w:proofErr w:type="gramStart"/>
      <w:r w:rsidRPr="00CB5D7C">
        <w:t>first or second class</w:t>
      </w:r>
      <w:proofErr w:type="gramEnd"/>
      <w:r w:rsidRPr="00CB5D7C">
        <w:t xml:space="preserve"> honours degree) from a </w:t>
      </w:r>
      <w:smartTag w:uri="urn:schemas-microsoft-com:office:smarttags" w:element="place">
        <w:smartTag w:uri="urn:schemas-microsoft-com:office:smarttags" w:element="PlaceName">
          <w:r w:rsidRPr="00CB5D7C">
            <w:t>United Kingdom</w:t>
          </w:r>
        </w:smartTag>
        <w:r w:rsidRPr="00CB5D7C">
          <w:t xml:space="preserve"> </w:t>
        </w:r>
        <w:smartTag w:uri="urn:schemas-microsoft-com:office:smarttags" w:element="PlaceType">
          <w:r w:rsidRPr="00CB5D7C">
            <w:t>University</w:t>
          </w:r>
        </w:smartTag>
      </w:smartTag>
      <w:r w:rsidRPr="00CB5D7C">
        <w:t>; or</w:t>
      </w:r>
    </w:p>
    <w:p w:rsidR="009A27B9" w:rsidRPr="00CB5D7C" w:rsidRDefault="009A27B9" w:rsidP="009A27B9">
      <w:pPr>
        <w:pStyle w:val="CalendarNumberedList"/>
      </w:pPr>
      <w:r w:rsidRPr="00CB5D7C">
        <w:t>(ii)</w:t>
      </w:r>
      <w:r w:rsidRPr="00CB5D7C">
        <w:tab/>
        <w:t>possess other qualifications deemed, by the Course Director (or nominee) acting on behalf of Senate, to be equivalent to (i) above; or</w:t>
      </w:r>
    </w:p>
    <w:p w:rsidR="009A27B9" w:rsidRDefault="009A27B9" w:rsidP="009A27B9">
      <w:pPr>
        <w:pStyle w:val="CalendarNumberedList"/>
      </w:pPr>
      <w:r w:rsidRPr="00CB5D7C">
        <w:t>(iii)</w:t>
      </w:r>
      <w:r w:rsidRPr="00CB5D7C">
        <w:tab/>
        <w:t>be deemed, by the Course Director</w:t>
      </w:r>
      <w:r w:rsidR="006E550A">
        <w:t xml:space="preserve"> </w:t>
      </w:r>
      <w:r w:rsidRPr="00CB5D7C">
        <w:t>(or nominee) acting on behalf of Senate, to have achieved an academic st</w:t>
      </w:r>
      <w:r w:rsidR="00A92EEE">
        <w:t>andard equivalent to (i) above</w:t>
      </w:r>
    </w:p>
    <w:p w:rsidR="009A27B9" w:rsidRDefault="0077259F" w:rsidP="0077259F">
      <w:pPr>
        <w:pStyle w:val="Calendar1"/>
      </w:pPr>
      <w:r>
        <w:t>19.1.2</w:t>
      </w:r>
      <w:r>
        <w:tab/>
      </w:r>
      <w:r w:rsidR="00A92EEE">
        <w:t xml:space="preserve">In all cases, </w:t>
      </w:r>
      <w:r w:rsidR="009A27B9" w:rsidRPr="00CB5D7C">
        <w:t xml:space="preserve">applicants whose first language is not English, </w:t>
      </w:r>
      <w:r w:rsidR="00A92EEE">
        <w:t xml:space="preserve">shall </w:t>
      </w:r>
      <w:r w:rsidR="009A27B9" w:rsidRPr="00CB5D7C">
        <w:t>be required to demonstrate an appropriate level of competence in the English language.</w:t>
      </w:r>
    </w:p>
    <w:p w:rsidR="00EB1116" w:rsidRDefault="00EB1116" w:rsidP="0077259F">
      <w:pPr>
        <w:pStyle w:val="Calendar1"/>
      </w:pPr>
      <w:r>
        <w:tab/>
        <w:t>The University will operate a screening procedure for applicants in respect of criminal convictions.</w:t>
      </w:r>
    </w:p>
    <w:p w:rsidR="00DD3C55" w:rsidRPr="00CB5D7C" w:rsidRDefault="00DD3C55" w:rsidP="0077259F">
      <w:pPr>
        <w:pStyle w:val="Calendar1"/>
      </w:pPr>
      <w:r>
        <w:tab/>
        <w:t>Courses which involve students in contact with children under 18 or vulnerable adults will require students to be a member of the PVG (Protecting Vulnerable Groups) Scheme or, if already a member, to apply for an update.</w:t>
      </w:r>
    </w:p>
    <w:p w:rsidR="009A27B9" w:rsidRDefault="009A27B9" w:rsidP="00D514F3">
      <w:pPr>
        <w:pStyle w:val="Calendar1"/>
      </w:pPr>
      <w:r>
        <w:t>19.1</w:t>
      </w:r>
      <w:r w:rsidR="00985737">
        <w:t>.3</w:t>
      </w:r>
      <w:r w:rsidRPr="00F61FA5">
        <w:tab/>
      </w:r>
      <w:r>
        <w:t>Applicants</w:t>
      </w:r>
      <w:r w:rsidRPr="00F61FA5">
        <w:t xml:space="preserve"> who satisfy the provisions of Regulation </w:t>
      </w:r>
      <w:r>
        <w:t>19.1</w:t>
      </w:r>
      <w:r w:rsidRPr="00F61FA5">
        <w:t>.1 may, in addition, be required to have had a period of relevant experience acceptable to the Senate.</w:t>
      </w:r>
    </w:p>
    <w:p w:rsidR="00D514F3" w:rsidRPr="00F61FA5" w:rsidRDefault="00D514F3" w:rsidP="00D514F3">
      <w:pPr>
        <w:pStyle w:val="Calendar1"/>
      </w:pPr>
    </w:p>
    <w:p w:rsidR="009A27B9" w:rsidRPr="00F61FA5" w:rsidRDefault="009A27B9" w:rsidP="009A27B9">
      <w:pPr>
        <w:pStyle w:val="CalendarHeader2"/>
      </w:pPr>
      <w:r w:rsidRPr="00F61FA5">
        <w:t xml:space="preserve">Credit Transfer and </w:t>
      </w:r>
      <w:r w:rsidR="00A92EEE">
        <w:t>Recognition of Prior Learning (RPL)</w:t>
      </w:r>
    </w:p>
    <w:p w:rsidR="009A27B9" w:rsidRPr="00F61FA5" w:rsidRDefault="009A27B9" w:rsidP="009A27B9">
      <w:pPr>
        <w:pStyle w:val="Calendar1"/>
      </w:pPr>
      <w:r>
        <w:t>19.1</w:t>
      </w:r>
      <w:r w:rsidR="00985737">
        <w:t>.4</w:t>
      </w:r>
      <w:r w:rsidRPr="00F61FA5">
        <w:tab/>
        <w:t xml:space="preserve">The relevant </w:t>
      </w:r>
      <w:r>
        <w:t xml:space="preserve">Course Director </w:t>
      </w:r>
      <w:r w:rsidRPr="00F61FA5">
        <w:t xml:space="preserve">(or nominee) may admit </w:t>
      </w:r>
      <w:r>
        <w:t>applicants</w:t>
      </w:r>
      <w:r w:rsidRPr="00F61FA5">
        <w:t xml:space="preserve"> and/or approve exemption from part of a course by </w:t>
      </w:r>
      <w:r w:rsidR="00266082">
        <w:t xml:space="preserve">credit transfer or RPL </w:t>
      </w:r>
      <w:r w:rsidRPr="00F61FA5">
        <w:t xml:space="preserve">provided this is done in accordance with University procedures and against criteria defined on a course by course basis. </w:t>
      </w:r>
    </w:p>
    <w:p w:rsidR="009A27B9" w:rsidRPr="00F61FA5" w:rsidRDefault="009A27B9" w:rsidP="009A27B9">
      <w:pPr>
        <w:pStyle w:val="Calendar2"/>
      </w:pPr>
      <w:r w:rsidRPr="00F61FA5">
        <w:t xml:space="preserve">Credit granted for </w:t>
      </w:r>
      <w:r w:rsidR="00266082">
        <w:t>credit transfer or RPL</w:t>
      </w:r>
      <w:r w:rsidR="00266082" w:rsidRPr="00F61FA5">
        <w:t xml:space="preserve"> </w:t>
      </w:r>
      <w:r w:rsidRPr="00F61FA5">
        <w:t xml:space="preserve">may only be used once and, when used to gain exemption, will normally relate to achievements within 5 years of registration on a </w:t>
      </w:r>
      <w:smartTag w:uri="urn:schemas-microsoft-com:office:smarttags" w:element="place">
        <w:smartTag w:uri="urn:schemas-microsoft-com:office:smarttags" w:element="PlaceType">
          <w:r w:rsidRPr="00F61FA5">
            <w:t>University</w:t>
          </w:r>
        </w:smartTag>
        <w:r w:rsidRPr="00F61FA5">
          <w:t xml:space="preserve"> of </w:t>
        </w:r>
        <w:smartTag w:uri="urn:schemas-microsoft-com:office:smarttags" w:element="PlaceName">
          <w:r w:rsidRPr="00F61FA5">
            <w:t>Strathclyde</w:t>
          </w:r>
        </w:smartTag>
      </w:smartTag>
      <w:r w:rsidRPr="00F61FA5">
        <w:t xml:space="preserve"> programme. </w:t>
      </w:r>
    </w:p>
    <w:p w:rsidR="009A27B9" w:rsidRPr="00F61FA5" w:rsidRDefault="009A27B9" w:rsidP="009A27B9">
      <w:pPr>
        <w:pStyle w:val="Calendar2"/>
      </w:pPr>
      <w:r w:rsidRPr="00F61FA5">
        <w:t xml:space="preserve">Exemption granted on the basis of </w:t>
      </w:r>
      <w:r w:rsidR="00266082">
        <w:t>credit transfer or RPL</w:t>
      </w:r>
      <w:r w:rsidR="00266082" w:rsidRPr="00F61FA5">
        <w:t xml:space="preserve"> </w:t>
      </w:r>
      <w:r w:rsidRPr="00F61FA5">
        <w:t>will be allowed primarily where students can demonstrate that the relevant specific learning outcomes have been achieved (i.e. primarily for specific rather than general credit).  The extent of</w:t>
      </w:r>
      <w:r w:rsidR="008E6AB1">
        <w:t xml:space="preserve"> any allowed exemption shall be pre</w:t>
      </w:r>
      <w:r w:rsidRPr="00F61FA5">
        <w:t xml:space="preserve">ferably </w:t>
      </w:r>
      <w:r w:rsidR="00266082">
        <w:t>no greater than</w:t>
      </w:r>
      <w:r w:rsidRPr="00F61FA5">
        <w:t xml:space="preserve"> 34% and normally not exceed 50% of the credits appropriate to the course.  Exceptionally, </w:t>
      </w:r>
      <w:r w:rsidR="00266082">
        <w:t xml:space="preserve">by formal resolution, the Senate may approve </w:t>
      </w:r>
      <w:r w:rsidRPr="00F61FA5">
        <w:t xml:space="preserve">up to 67% exemption </w:t>
      </w:r>
      <w:r w:rsidR="00266082">
        <w:t xml:space="preserve">in special circumstances. </w:t>
      </w:r>
    </w:p>
    <w:p w:rsidR="009A27B9" w:rsidRDefault="009A27B9" w:rsidP="00D514F3">
      <w:pPr>
        <w:pStyle w:val="Calendar2"/>
      </w:pPr>
      <w:r w:rsidRPr="00F61FA5">
        <w:t>Where any such exemption is granted, the Board of Study, acting on behalf of Senate, may approve an appropriate reduction in the minimum period of study.</w:t>
      </w:r>
    </w:p>
    <w:p w:rsidR="00D514F3" w:rsidRPr="00F61FA5" w:rsidRDefault="00D514F3" w:rsidP="00D514F3">
      <w:pPr>
        <w:pStyle w:val="Calendar2"/>
      </w:pPr>
    </w:p>
    <w:p w:rsidR="009A27B9" w:rsidRPr="00F61FA5" w:rsidRDefault="009A27B9" w:rsidP="009A27B9">
      <w:pPr>
        <w:pStyle w:val="CalendarHeader2"/>
      </w:pPr>
      <w:r w:rsidRPr="00F61FA5">
        <w:t>Minimum Period</w:t>
      </w:r>
      <w:r>
        <w:t>s</w:t>
      </w:r>
      <w:r w:rsidRPr="00F61FA5">
        <w:t xml:space="preserve"> of Study</w:t>
      </w:r>
    </w:p>
    <w:p w:rsidR="009A27B9" w:rsidRPr="00F61FA5" w:rsidRDefault="009A27B9" w:rsidP="009A27B9">
      <w:pPr>
        <w:pStyle w:val="Calendar1"/>
      </w:pPr>
      <w:r>
        <w:t>19.1</w:t>
      </w:r>
      <w:r w:rsidR="00985737">
        <w:t>.5</w:t>
      </w:r>
      <w:r w:rsidRPr="00F61FA5">
        <w:tab/>
        <w:t>The minimum period of study shall normally be as follows:</w:t>
      </w:r>
    </w:p>
    <w:p w:rsidR="009A27B9" w:rsidRPr="00F61FA5" w:rsidRDefault="009A27B9" w:rsidP="009A27B9">
      <w:pPr>
        <w:pStyle w:val="Calendar2"/>
      </w:pPr>
    </w:p>
    <w:p w:rsidR="009A27B9" w:rsidRPr="00CB5D7C" w:rsidRDefault="009A27B9" w:rsidP="009A27B9">
      <w:pPr>
        <w:pStyle w:val="Calendar2"/>
        <w:rPr>
          <w:i/>
        </w:rPr>
      </w:pPr>
      <w:r w:rsidRPr="00CB5D7C">
        <w:rPr>
          <w:i/>
        </w:rPr>
        <w:t>For full-time study</w:t>
      </w:r>
    </w:p>
    <w:p w:rsidR="009A27B9" w:rsidRPr="00CB5D7C" w:rsidRDefault="009A27B9" w:rsidP="00716DE6">
      <w:pPr>
        <w:pStyle w:val="Calendar2"/>
        <w:tabs>
          <w:tab w:val="right" w:pos="8640"/>
        </w:tabs>
      </w:pPr>
      <w:r w:rsidRPr="00CB5D7C">
        <w:t xml:space="preserve">Masters by full-time study </w:t>
      </w:r>
      <w:r w:rsidRPr="00CB5D7C">
        <w:tab/>
        <w:t xml:space="preserve">12 months </w:t>
      </w:r>
    </w:p>
    <w:p w:rsidR="009A27B9" w:rsidRPr="00CB5D7C" w:rsidRDefault="009A27B9" w:rsidP="00716DE6">
      <w:pPr>
        <w:pStyle w:val="Calendar2"/>
        <w:tabs>
          <w:tab w:val="right" w:pos="8640"/>
        </w:tabs>
      </w:pPr>
      <w:r w:rsidRPr="00CB5D7C">
        <w:t xml:space="preserve">PG Diploma by full-time study </w:t>
      </w:r>
      <w:r w:rsidRPr="00CB5D7C">
        <w:tab/>
        <w:t>8 months</w:t>
      </w:r>
    </w:p>
    <w:p w:rsidR="009A27B9" w:rsidRPr="00CB5D7C" w:rsidRDefault="009A27B9" w:rsidP="00716DE6">
      <w:pPr>
        <w:pStyle w:val="Calendar2"/>
        <w:tabs>
          <w:tab w:val="right" w:pos="8640"/>
        </w:tabs>
      </w:pPr>
      <w:r w:rsidRPr="00CB5D7C">
        <w:t xml:space="preserve">PG Certificate by full-time study </w:t>
      </w:r>
      <w:r w:rsidRPr="00CB5D7C">
        <w:tab/>
        <w:t>4 months</w:t>
      </w:r>
    </w:p>
    <w:p w:rsidR="009A27B9" w:rsidRPr="00F61FA5" w:rsidRDefault="009A27B9" w:rsidP="009A27B9">
      <w:pPr>
        <w:pStyle w:val="Calendar2"/>
      </w:pPr>
    </w:p>
    <w:p w:rsidR="009A27B9" w:rsidRPr="00F61FA5" w:rsidRDefault="009A27B9" w:rsidP="00D514F3">
      <w:pPr>
        <w:pStyle w:val="Calendar2"/>
      </w:pPr>
      <w:r w:rsidRPr="00F61FA5">
        <w:t xml:space="preserve">For </w:t>
      </w:r>
      <w:r w:rsidR="00F430AB">
        <w:t>part-time</w:t>
      </w:r>
      <w:r w:rsidRPr="00F61FA5">
        <w:t xml:space="preserve"> study, the minimum period of study shall</w:t>
      </w:r>
      <w:r w:rsidRPr="00F61FA5">
        <w:rPr>
          <w:b/>
        </w:rPr>
        <w:t xml:space="preserve"> </w:t>
      </w:r>
      <w:r w:rsidRPr="00F61FA5">
        <w:t>be the learning equivalent of the full-time study period required taking account of the conditions under which the student will work.  The overall duration of study will normally be greater than for full-time study.</w:t>
      </w:r>
    </w:p>
    <w:p w:rsidR="009A27B9" w:rsidRPr="00F61FA5" w:rsidRDefault="009A27B9" w:rsidP="009A27B9">
      <w:pPr>
        <w:pStyle w:val="CalendarHeader2"/>
      </w:pPr>
      <w:r w:rsidRPr="00F61FA5">
        <w:t xml:space="preserve">Maximum </w:t>
      </w:r>
      <w:r>
        <w:t>Periods</w:t>
      </w:r>
      <w:r w:rsidRPr="00F61FA5">
        <w:t xml:space="preserve"> of Study</w:t>
      </w:r>
    </w:p>
    <w:p w:rsidR="009A27B9" w:rsidRPr="00F61FA5" w:rsidRDefault="009A27B9" w:rsidP="009A27B9">
      <w:pPr>
        <w:pStyle w:val="Calendar1"/>
      </w:pPr>
      <w:r>
        <w:t>19.1</w:t>
      </w:r>
      <w:r w:rsidR="00985737">
        <w:t>.6</w:t>
      </w:r>
      <w:r w:rsidRPr="00F61FA5">
        <w:tab/>
        <w:t xml:space="preserve">Unless specifically stated otherwise in the relevant course regulations, </w:t>
      </w:r>
      <w:r>
        <w:t>students</w:t>
      </w:r>
      <w:r w:rsidRPr="00F61FA5">
        <w:t xml:space="preserve"> shall be required to complete their course including the submission of any dissertation, design or report within a prescribed period from the date of the </w:t>
      </w:r>
      <w:r>
        <w:t>student’s</w:t>
      </w:r>
      <w:r w:rsidRPr="00F61FA5">
        <w:t xml:space="preserve"> registration as follows:</w:t>
      </w:r>
    </w:p>
    <w:p w:rsidR="00B71874" w:rsidRDefault="00B71874" w:rsidP="009A27B9">
      <w:pPr>
        <w:pStyle w:val="Calendar2"/>
        <w:rPr>
          <w:i/>
        </w:rPr>
      </w:pPr>
    </w:p>
    <w:p w:rsidR="009A27B9" w:rsidRPr="00CB5D7C" w:rsidRDefault="009A27B9" w:rsidP="009A27B9">
      <w:pPr>
        <w:pStyle w:val="Calendar2"/>
        <w:rPr>
          <w:i/>
        </w:rPr>
      </w:pPr>
      <w:r w:rsidRPr="00CB5D7C">
        <w:rPr>
          <w:i/>
        </w:rPr>
        <w:t>For full-time study</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Masters by full-time study </w:t>
      </w:r>
      <w:r w:rsidRPr="00CB5D7C">
        <w:rPr>
          <w:rFonts w:cs="Arial"/>
          <w:szCs w:val="24"/>
        </w:rPr>
        <w:tab/>
        <w:t xml:space="preserve">36 months </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PG Diploma by full-time study </w:t>
      </w:r>
      <w:r w:rsidRPr="00CB5D7C">
        <w:rPr>
          <w:rFonts w:cs="Arial"/>
          <w:szCs w:val="24"/>
        </w:rPr>
        <w:tab/>
        <w:t>24 months</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PG Certificate by full-time study </w:t>
      </w:r>
      <w:r w:rsidRPr="00CB5D7C">
        <w:rPr>
          <w:rFonts w:cs="Arial"/>
          <w:szCs w:val="24"/>
        </w:rPr>
        <w:tab/>
        <w:t>12 months</w:t>
      </w:r>
    </w:p>
    <w:p w:rsidR="009A27B9" w:rsidRPr="00CB5D7C" w:rsidRDefault="009A27B9" w:rsidP="00716DE6">
      <w:pPr>
        <w:pStyle w:val="Calendar2"/>
        <w:tabs>
          <w:tab w:val="right" w:pos="8640"/>
        </w:tabs>
      </w:pPr>
    </w:p>
    <w:p w:rsidR="009A27B9" w:rsidRPr="00CB5D7C" w:rsidRDefault="009A27B9" w:rsidP="00716DE6">
      <w:pPr>
        <w:pStyle w:val="Calendar2"/>
        <w:tabs>
          <w:tab w:val="right" w:pos="8640"/>
        </w:tabs>
        <w:rPr>
          <w:i/>
        </w:rPr>
      </w:pPr>
      <w:r w:rsidRPr="00CB5D7C">
        <w:rPr>
          <w:i/>
        </w:rPr>
        <w:t xml:space="preserve">For </w:t>
      </w:r>
      <w:r w:rsidR="00F430AB">
        <w:rPr>
          <w:i/>
        </w:rPr>
        <w:t>part-time</w:t>
      </w:r>
      <w:r w:rsidRPr="00CB5D7C">
        <w:rPr>
          <w:i/>
        </w:rPr>
        <w:t xml:space="preserve"> study</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Masters by </w:t>
      </w:r>
      <w:r w:rsidR="00F430AB">
        <w:rPr>
          <w:rFonts w:cs="Arial"/>
          <w:szCs w:val="24"/>
        </w:rPr>
        <w:t>part-time</w:t>
      </w:r>
      <w:r w:rsidRPr="00CB5D7C">
        <w:rPr>
          <w:rFonts w:cs="Arial"/>
          <w:szCs w:val="24"/>
        </w:rPr>
        <w:t xml:space="preserve"> study</w:t>
      </w:r>
      <w:r w:rsidRPr="00CB5D7C">
        <w:rPr>
          <w:rFonts w:cs="Arial"/>
          <w:szCs w:val="24"/>
        </w:rPr>
        <w:tab/>
        <w:t>60 months elapsed time</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PG Diploma by </w:t>
      </w:r>
      <w:r w:rsidR="00F430AB">
        <w:rPr>
          <w:rFonts w:cs="Arial"/>
          <w:szCs w:val="24"/>
        </w:rPr>
        <w:t>part-time</w:t>
      </w:r>
      <w:r w:rsidRPr="00CB5D7C">
        <w:rPr>
          <w:rFonts w:cs="Arial"/>
          <w:szCs w:val="24"/>
        </w:rPr>
        <w:t xml:space="preserve"> study</w:t>
      </w:r>
      <w:r w:rsidRPr="00CB5D7C">
        <w:rPr>
          <w:rFonts w:cs="Arial"/>
          <w:szCs w:val="24"/>
        </w:rPr>
        <w:tab/>
        <w:t>48 months elapsed time</w:t>
      </w:r>
    </w:p>
    <w:p w:rsidR="009A27B9" w:rsidRPr="00CB5D7C" w:rsidRDefault="009A27B9" w:rsidP="00716DE6">
      <w:pPr>
        <w:pStyle w:val="Curriculum2"/>
        <w:tabs>
          <w:tab w:val="clear" w:pos="8352"/>
          <w:tab w:val="clear" w:pos="9504"/>
          <w:tab w:val="right" w:pos="8640"/>
          <w:tab w:val="right" w:pos="9498"/>
        </w:tabs>
        <w:rPr>
          <w:rFonts w:cs="Arial"/>
          <w:szCs w:val="24"/>
        </w:rPr>
      </w:pPr>
      <w:r w:rsidRPr="00CB5D7C">
        <w:rPr>
          <w:rFonts w:cs="Arial"/>
          <w:szCs w:val="24"/>
        </w:rPr>
        <w:t xml:space="preserve">PG Certificate by </w:t>
      </w:r>
      <w:r w:rsidR="00F430AB">
        <w:rPr>
          <w:rFonts w:cs="Arial"/>
          <w:szCs w:val="24"/>
        </w:rPr>
        <w:t>part-time</w:t>
      </w:r>
      <w:r w:rsidRPr="00CB5D7C">
        <w:rPr>
          <w:rFonts w:cs="Arial"/>
          <w:szCs w:val="24"/>
        </w:rPr>
        <w:t xml:space="preserve"> study </w:t>
      </w:r>
      <w:r w:rsidRPr="00CB5D7C">
        <w:rPr>
          <w:rFonts w:cs="Arial"/>
          <w:szCs w:val="24"/>
        </w:rPr>
        <w:tab/>
        <w:t>24 months elapsed time</w:t>
      </w:r>
    </w:p>
    <w:p w:rsidR="009A27B9" w:rsidRPr="00F61FA5" w:rsidRDefault="009A27B9" w:rsidP="009A27B9">
      <w:pPr>
        <w:pStyle w:val="Calendar2"/>
      </w:pPr>
    </w:p>
    <w:p w:rsidR="009A27B9" w:rsidRDefault="009A27B9" w:rsidP="009A27B9">
      <w:pPr>
        <w:pStyle w:val="Calendar2"/>
      </w:pPr>
      <w:r w:rsidRPr="00F61FA5">
        <w:t>Exceptionally, the maximum period of study may be extended by Senate on the recommendation of the Board of Study.</w:t>
      </w:r>
    </w:p>
    <w:p w:rsidR="009A27B9" w:rsidRDefault="009A27B9" w:rsidP="009A27B9">
      <w:pPr>
        <w:pStyle w:val="Calendar2"/>
      </w:pPr>
    </w:p>
    <w:p w:rsidR="009A27B9" w:rsidRPr="00F61FA5" w:rsidRDefault="009A27B9" w:rsidP="009A27B9">
      <w:pPr>
        <w:pStyle w:val="CalendarHeader2"/>
      </w:pPr>
      <w:r w:rsidRPr="00F61FA5">
        <w:t>Mode of Study</w:t>
      </w:r>
    </w:p>
    <w:p w:rsidR="009A27B9" w:rsidRPr="00F61FA5" w:rsidRDefault="009A27B9" w:rsidP="009A27B9">
      <w:pPr>
        <w:pStyle w:val="Calendar1"/>
        <w:rPr>
          <w:lang w:val="en-US"/>
        </w:rPr>
      </w:pPr>
      <w:r>
        <w:rPr>
          <w:lang w:val="en-US"/>
        </w:rPr>
        <w:t>19.1</w:t>
      </w:r>
      <w:r w:rsidRPr="00F61FA5">
        <w:rPr>
          <w:lang w:val="en-US"/>
        </w:rPr>
        <w:t>.</w:t>
      </w:r>
      <w:r w:rsidR="00985737">
        <w:rPr>
          <w:lang w:val="en-US"/>
        </w:rPr>
        <w:t>7</w:t>
      </w:r>
      <w:r w:rsidRPr="00F61FA5">
        <w:rPr>
          <w:lang w:val="en-US"/>
        </w:rPr>
        <w:tab/>
        <w:t xml:space="preserve">Courses may be offered on a full-time and/or </w:t>
      </w:r>
      <w:r w:rsidR="00F430AB">
        <w:rPr>
          <w:lang w:val="en-US"/>
        </w:rPr>
        <w:t>part-time</w:t>
      </w:r>
      <w:r w:rsidRPr="00F61FA5">
        <w:rPr>
          <w:lang w:val="en-US"/>
        </w:rPr>
        <w:t xml:space="preserve"> basis.</w:t>
      </w:r>
    </w:p>
    <w:p w:rsidR="009A27B9" w:rsidRPr="00F61FA5" w:rsidRDefault="009A27B9" w:rsidP="009A27B9">
      <w:pPr>
        <w:pStyle w:val="Calendar2"/>
        <w:rPr>
          <w:rFonts w:cs="Arial"/>
        </w:rPr>
      </w:pPr>
      <w:r w:rsidRPr="00F61FA5">
        <w:rPr>
          <w:lang w:val="en-US"/>
        </w:rPr>
        <w:t xml:space="preserve">At the discretion of the relevant Board of Study on the recommendation of the relevant </w:t>
      </w:r>
      <w:r>
        <w:rPr>
          <w:lang w:val="en-US"/>
        </w:rPr>
        <w:t xml:space="preserve">Course Director </w:t>
      </w:r>
      <w:r w:rsidRPr="00F61FA5">
        <w:rPr>
          <w:lang w:val="en-US"/>
        </w:rPr>
        <w:t xml:space="preserve">(or nominee), a student may transfer from full-time to </w:t>
      </w:r>
      <w:r w:rsidR="00F430AB">
        <w:rPr>
          <w:lang w:val="en-US"/>
        </w:rPr>
        <w:t>part-time</w:t>
      </w:r>
      <w:r w:rsidRPr="00F61FA5">
        <w:rPr>
          <w:lang w:val="en-US"/>
        </w:rPr>
        <w:t xml:space="preserve"> study and vice-versa where an appropriate course is available, at which time the relevant minimum and maximum periods of study will be reviewed.</w:t>
      </w:r>
    </w:p>
    <w:p w:rsidR="009A27B9" w:rsidRPr="00F61FA5" w:rsidRDefault="009A27B9" w:rsidP="009A27B9">
      <w:pPr>
        <w:pStyle w:val="Calendar2"/>
      </w:pPr>
    </w:p>
    <w:p w:rsidR="009A27B9" w:rsidRPr="00AB274E" w:rsidRDefault="009A27B9" w:rsidP="009A27B9">
      <w:pPr>
        <w:pStyle w:val="CalendarHeader2"/>
      </w:pPr>
      <w:r w:rsidRPr="00AB274E">
        <w:t>Place of Study</w:t>
      </w:r>
    </w:p>
    <w:p w:rsidR="009A27B9" w:rsidRDefault="009A27B9" w:rsidP="009A27B9">
      <w:pPr>
        <w:pStyle w:val="Calendar1"/>
      </w:pPr>
      <w:r>
        <w:t>19</w:t>
      </w:r>
      <w:r w:rsidRPr="00AB274E">
        <w:t>.1.</w:t>
      </w:r>
      <w:r w:rsidR="00985737">
        <w:t>8</w:t>
      </w:r>
      <w:r w:rsidRPr="00AB274E">
        <w:tab/>
        <w:t>Ex</w:t>
      </w:r>
      <w:r w:rsidRPr="00AB274E">
        <w:rPr>
          <w:snapToGrid w:val="0"/>
        </w:rPr>
        <w:t>c</w:t>
      </w:r>
      <w:r w:rsidRPr="00AB274E">
        <w:t>ept where Senate h</w:t>
      </w:r>
      <w:r w:rsidR="00D17FE3">
        <w:t>as approved distance</w:t>
      </w:r>
      <w:r w:rsidRPr="00AB274E">
        <w:t xml:space="preserve"> learning arrangements for off campus delivery, study shall normally be undertaken within the University or within an institution or agency approved by Senate for </w:t>
      </w:r>
      <w:r w:rsidR="00815397">
        <w:t>the purpose (see Regulation 20.6</w:t>
      </w:r>
      <w:r w:rsidRPr="00AB274E">
        <w:t xml:space="preserve"> and University Guidelines and Procedures for collaborative provision leading to awards or joint awards of the University). </w:t>
      </w:r>
    </w:p>
    <w:p w:rsidR="009A27B9" w:rsidRPr="00F61FA5" w:rsidRDefault="009A27B9" w:rsidP="009A27B9">
      <w:pPr>
        <w:pStyle w:val="Calendar2"/>
      </w:pPr>
    </w:p>
    <w:p w:rsidR="009A27B9" w:rsidRPr="00F61FA5" w:rsidRDefault="009A27B9" w:rsidP="009A27B9">
      <w:pPr>
        <w:pStyle w:val="CalendarHeader2"/>
      </w:pPr>
      <w:r w:rsidRPr="00F61FA5">
        <w:t>Course Structure and Curriculum</w:t>
      </w:r>
    </w:p>
    <w:p w:rsidR="009A27B9" w:rsidRDefault="009A27B9" w:rsidP="009A27B9">
      <w:pPr>
        <w:pStyle w:val="Calendar1"/>
      </w:pPr>
      <w:r>
        <w:t>19.1</w:t>
      </w:r>
      <w:r w:rsidR="00985737">
        <w:t>.9</w:t>
      </w:r>
      <w:r w:rsidRPr="00F61FA5">
        <w:tab/>
        <w:t>Each candidate for an award must follow the curriculum as prescribed in the relevant course regulations.  The</w:t>
      </w:r>
      <w:r w:rsidR="003645DA">
        <w:t>se may be amended from time to time by the</w:t>
      </w:r>
      <w:r w:rsidRPr="00F61FA5">
        <w:t xml:space="preserve"> Senate on the recommendation of the relevant Board of Study</w:t>
      </w:r>
      <w:r w:rsidR="003645DA">
        <w:t>.</w:t>
      </w:r>
    </w:p>
    <w:p w:rsidR="009A27B9" w:rsidRPr="00F61FA5" w:rsidRDefault="005C3DDE" w:rsidP="008C2DDB">
      <w:pPr>
        <w:pStyle w:val="Calendar1"/>
      </w:pPr>
      <w:r>
        <w:t>19.1.10</w:t>
      </w:r>
      <w:r>
        <w:tab/>
        <w:t xml:space="preserve">In accordance with the University Awards Framework, individual classes shall be assigned a level based on expected learning outcomes and a credit rating based on the volume of learning required. </w:t>
      </w:r>
    </w:p>
    <w:p w:rsidR="009A27B9" w:rsidRPr="00F61FA5" w:rsidRDefault="009A27B9" w:rsidP="009A27B9">
      <w:pPr>
        <w:pStyle w:val="Calendar1"/>
      </w:pPr>
      <w:r>
        <w:t>19.1.</w:t>
      </w:r>
      <w:r w:rsidR="008C2DDB">
        <w:t>11</w:t>
      </w:r>
      <w:r w:rsidRPr="00F61FA5">
        <w:tab/>
        <w:t xml:space="preserve">The structure of </w:t>
      </w:r>
      <w:r w:rsidR="00DB3C3A">
        <w:t>taught</w:t>
      </w:r>
      <w:r w:rsidRPr="00F61FA5">
        <w:t xml:space="preserve"> </w:t>
      </w:r>
      <w:r>
        <w:t>courses</w:t>
      </w:r>
      <w:r w:rsidRPr="00F61FA5">
        <w:t xml:space="preserve"> shall normally </w:t>
      </w:r>
      <w:r w:rsidR="00D514F3">
        <w:t>accord with the following table</w:t>
      </w:r>
    </w:p>
    <w:p w:rsidR="009A27B9" w:rsidRDefault="009A27B9" w:rsidP="009A27B9">
      <w:pPr>
        <w:pStyle w:val="CalendarNumberedList"/>
        <w:tabs>
          <w:tab w:val="right" w:pos="8364"/>
          <w:tab w:val="right" w:pos="9498"/>
        </w:tabs>
        <w:rPr>
          <w:rFonts w:cs="Arial"/>
          <w:sz w:val="20"/>
        </w:rPr>
      </w:pPr>
    </w:p>
    <w:p w:rsidR="00D514F3" w:rsidRDefault="00D514F3" w:rsidP="009A27B9">
      <w:pPr>
        <w:pStyle w:val="CalendarNumberedList"/>
        <w:tabs>
          <w:tab w:val="right" w:pos="8364"/>
          <w:tab w:val="right" w:pos="9498"/>
        </w:tabs>
        <w:rPr>
          <w:rFonts w:cs="Arial"/>
          <w:sz w:val="20"/>
        </w:rPr>
      </w:pPr>
    </w:p>
    <w:p w:rsidR="00D514F3" w:rsidRDefault="00D514F3" w:rsidP="009A27B9">
      <w:pPr>
        <w:pStyle w:val="CalendarNumberedList"/>
        <w:tabs>
          <w:tab w:val="right" w:pos="8364"/>
          <w:tab w:val="right" w:pos="9498"/>
        </w:tabs>
        <w:rPr>
          <w:rFonts w:cs="Arial"/>
          <w:sz w:val="20"/>
        </w:rPr>
      </w:pPr>
    </w:p>
    <w:p w:rsidR="00D514F3" w:rsidRDefault="00D514F3" w:rsidP="009A27B9">
      <w:pPr>
        <w:pStyle w:val="CalendarNumberedList"/>
        <w:tabs>
          <w:tab w:val="right" w:pos="8364"/>
          <w:tab w:val="right" w:pos="9498"/>
        </w:tabs>
        <w:rPr>
          <w:rFonts w:cs="Arial"/>
          <w:sz w:val="20"/>
        </w:rPr>
      </w:pPr>
    </w:p>
    <w:p w:rsidR="006B5D70" w:rsidRDefault="006B5D70" w:rsidP="009A27B9">
      <w:pPr>
        <w:pStyle w:val="CalendarNumberedList"/>
        <w:tabs>
          <w:tab w:val="right" w:pos="8364"/>
          <w:tab w:val="right" w:pos="9498"/>
        </w:tabs>
        <w:rPr>
          <w:rFonts w:cs="Arial"/>
          <w:sz w:val="20"/>
        </w:rPr>
      </w:pPr>
    </w:p>
    <w:p w:rsidR="006B5D70" w:rsidRPr="00F61FA5" w:rsidRDefault="006B5D70" w:rsidP="009A27B9">
      <w:pPr>
        <w:pStyle w:val="CalendarNumberedList"/>
        <w:tabs>
          <w:tab w:val="right" w:pos="8364"/>
          <w:tab w:val="right" w:pos="9498"/>
        </w:tabs>
        <w:rPr>
          <w:rFonts w:cs="Arial"/>
          <w:sz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2200"/>
        <w:gridCol w:w="3140"/>
      </w:tblGrid>
      <w:tr w:rsidR="009A27B9" w:rsidRPr="007169F1">
        <w:tc>
          <w:tcPr>
            <w:tcW w:w="2850" w:type="dxa"/>
          </w:tcPr>
          <w:p w:rsidR="009A27B9" w:rsidRPr="00980C0A" w:rsidRDefault="009A27B9" w:rsidP="009A27B9">
            <w:pPr>
              <w:pStyle w:val="CalendarNumberedList"/>
              <w:tabs>
                <w:tab w:val="right" w:pos="8364"/>
                <w:tab w:val="right" w:pos="9498"/>
              </w:tabs>
              <w:ind w:left="0" w:firstLine="0"/>
              <w:jc w:val="left"/>
              <w:rPr>
                <w:rFonts w:cs="Arial"/>
                <w:b/>
                <w:szCs w:val="24"/>
              </w:rPr>
            </w:pPr>
            <w:r w:rsidRPr="00980C0A">
              <w:rPr>
                <w:rFonts w:cs="Arial"/>
                <w:b/>
                <w:szCs w:val="24"/>
              </w:rPr>
              <w:lastRenderedPageBreak/>
              <w:t>Award</w:t>
            </w:r>
          </w:p>
        </w:tc>
        <w:tc>
          <w:tcPr>
            <w:tcW w:w="2200" w:type="dxa"/>
          </w:tcPr>
          <w:p w:rsidR="009A27B9" w:rsidRPr="00980C0A" w:rsidRDefault="009A27B9" w:rsidP="009A27B9">
            <w:pPr>
              <w:pStyle w:val="CalendarNumberedList"/>
              <w:tabs>
                <w:tab w:val="right" w:pos="8364"/>
                <w:tab w:val="right" w:pos="9498"/>
              </w:tabs>
              <w:ind w:left="0" w:firstLine="0"/>
              <w:jc w:val="left"/>
              <w:rPr>
                <w:rFonts w:cs="Arial"/>
                <w:b/>
                <w:szCs w:val="24"/>
              </w:rPr>
            </w:pPr>
            <w:r w:rsidRPr="00980C0A">
              <w:rPr>
                <w:rFonts w:cs="Arial"/>
                <w:b/>
                <w:szCs w:val="24"/>
              </w:rPr>
              <w:t>Credit Requirements</w:t>
            </w:r>
          </w:p>
        </w:tc>
        <w:tc>
          <w:tcPr>
            <w:tcW w:w="3140" w:type="dxa"/>
          </w:tcPr>
          <w:p w:rsidR="009A27B9" w:rsidRPr="00980C0A" w:rsidRDefault="009A27B9" w:rsidP="009A27B9">
            <w:pPr>
              <w:pStyle w:val="CalendarNumberedList"/>
              <w:tabs>
                <w:tab w:val="right" w:pos="8364"/>
                <w:tab w:val="right" w:pos="9498"/>
              </w:tabs>
              <w:ind w:left="0" w:firstLine="0"/>
              <w:jc w:val="left"/>
              <w:rPr>
                <w:rFonts w:cs="Arial"/>
                <w:b/>
                <w:szCs w:val="24"/>
              </w:rPr>
            </w:pPr>
            <w:r w:rsidRPr="00980C0A">
              <w:rPr>
                <w:rFonts w:cs="Arial"/>
                <w:b/>
                <w:szCs w:val="24"/>
              </w:rPr>
              <w:t>Minimum Level Requirement</w:t>
            </w:r>
          </w:p>
        </w:tc>
      </w:tr>
      <w:tr w:rsidR="009A27B9" w:rsidRPr="00F61FA5">
        <w:tc>
          <w:tcPr>
            <w:tcW w:w="285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Postgraduate Certificate</w:t>
            </w:r>
          </w:p>
        </w:tc>
        <w:tc>
          <w:tcPr>
            <w:tcW w:w="220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60</w:t>
            </w:r>
          </w:p>
        </w:tc>
        <w:tc>
          <w:tcPr>
            <w:tcW w:w="314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50 credits at Level 5</w:t>
            </w:r>
          </w:p>
        </w:tc>
      </w:tr>
      <w:tr w:rsidR="009A27B9" w:rsidRPr="00F61FA5">
        <w:tc>
          <w:tcPr>
            <w:tcW w:w="285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Postgraduate Diploma</w:t>
            </w:r>
          </w:p>
        </w:tc>
        <w:tc>
          <w:tcPr>
            <w:tcW w:w="220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120</w:t>
            </w:r>
          </w:p>
        </w:tc>
        <w:tc>
          <w:tcPr>
            <w:tcW w:w="314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100 credits at Level 5</w:t>
            </w:r>
          </w:p>
        </w:tc>
      </w:tr>
      <w:tr w:rsidR="009A27B9" w:rsidRPr="00F61FA5">
        <w:tc>
          <w:tcPr>
            <w:tcW w:w="285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Masters Degree</w:t>
            </w:r>
          </w:p>
        </w:tc>
        <w:tc>
          <w:tcPr>
            <w:tcW w:w="220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180</w:t>
            </w:r>
          </w:p>
        </w:tc>
        <w:tc>
          <w:tcPr>
            <w:tcW w:w="3140" w:type="dxa"/>
          </w:tcPr>
          <w:p w:rsidR="009A27B9" w:rsidRPr="00980C0A" w:rsidRDefault="009A27B9" w:rsidP="009A27B9">
            <w:pPr>
              <w:pStyle w:val="CalendarNumberedList"/>
              <w:tabs>
                <w:tab w:val="right" w:pos="8364"/>
                <w:tab w:val="right" w:pos="9498"/>
              </w:tabs>
              <w:ind w:left="0" w:firstLine="0"/>
              <w:rPr>
                <w:rFonts w:cs="Arial"/>
                <w:szCs w:val="24"/>
              </w:rPr>
            </w:pPr>
            <w:r w:rsidRPr="00980C0A">
              <w:rPr>
                <w:rFonts w:cs="Arial"/>
                <w:szCs w:val="24"/>
              </w:rPr>
              <w:t>150 credits at Level 5</w:t>
            </w:r>
          </w:p>
        </w:tc>
      </w:tr>
    </w:tbl>
    <w:p w:rsidR="009A27B9" w:rsidRPr="00F61FA5" w:rsidRDefault="009A27B9" w:rsidP="009A27B9">
      <w:pPr>
        <w:pStyle w:val="Calendar2"/>
        <w:tabs>
          <w:tab w:val="right" w:pos="8364"/>
          <w:tab w:val="right" w:pos="9498"/>
        </w:tabs>
        <w:rPr>
          <w:rFonts w:cs="Arial"/>
          <w:sz w:val="20"/>
        </w:rPr>
      </w:pPr>
    </w:p>
    <w:p w:rsidR="005C3DDE" w:rsidRPr="00531B44" w:rsidRDefault="005C3DDE" w:rsidP="005C3DDE">
      <w:pPr>
        <w:pStyle w:val="Calendar2"/>
        <w:rPr>
          <w:sz w:val="22"/>
          <w:szCs w:val="22"/>
        </w:rPr>
      </w:pPr>
      <w:r w:rsidRPr="00531B44">
        <w:rPr>
          <w:sz w:val="22"/>
          <w:szCs w:val="22"/>
        </w:rPr>
        <w:t xml:space="preserve">Notes: </w:t>
      </w:r>
    </w:p>
    <w:p w:rsidR="005C3DDE" w:rsidRPr="00531B44" w:rsidRDefault="005C3DDE" w:rsidP="005C3DDE">
      <w:pPr>
        <w:pStyle w:val="Calendar2"/>
        <w:ind w:left="1980" w:hanging="540"/>
        <w:rPr>
          <w:sz w:val="22"/>
          <w:szCs w:val="22"/>
        </w:rPr>
      </w:pPr>
      <w:r w:rsidRPr="00531B44">
        <w:rPr>
          <w:sz w:val="22"/>
          <w:szCs w:val="22"/>
        </w:rPr>
        <w:t>1</w:t>
      </w:r>
      <w:r w:rsidRPr="00531B44">
        <w:rPr>
          <w:sz w:val="22"/>
          <w:szCs w:val="22"/>
        </w:rPr>
        <w:tab/>
        <w:t>For a typical student one credit equates to approximately 10 hours of total student effort.</w:t>
      </w:r>
    </w:p>
    <w:p w:rsidR="005C3DDE" w:rsidRPr="00531B44" w:rsidRDefault="005C3DDE" w:rsidP="005C3DDE">
      <w:pPr>
        <w:pStyle w:val="Calendar2"/>
        <w:ind w:left="1980" w:hanging="540"/>
        <w:rPr>
          <w:sz w:val="22"/>
          <w:szCs w:val="22"/>
        </w:rPr>
      </w:pPr>
      <w:r w:rsidRPr="00531B44">
        <w:rPr>
          <w:sz w:val="22"/>
          <w:szCs w:val="22"/>
        </w:rPr>
        <w:t>2</w:t>
      </w:r>
      <w:r w:rsidRPr="00531B44">
        <w:rPr>
          <w:sz w:val="22"/>
          <w:szCs w:val="22"/>
        </w:rPr>
        <w:tab/>
        <w:t>In certain circumstances, for example to meet professional accreditation requirements, the credit requirement may exceed the above framework.</w:t>
      </w:r>
    </w:p>
    <w:p w:rsidR="005C3DDE" w:rsidRPr="00531B44" w:rsidRDefault="008C2DDB" w:rsidP="007C520C">
      <w:pPr>
        <w:pStyle w:val="Calendar1"/>
      </w:pPr>
      <w:r>
        <w:t>19.1.12</w:t>
      </w:r>
      <w:r w:rsidR="005C3DDE" w:rsidRPr="00531B44">
        <w:tab/>
        <w:t xml:space="preserve">The curriculum of every student must be approved in advance by the relevant Course Director or equivalent acting on behalf of the </w:t>
      </w:r>
      <w:r w:rsidR="005C3DDE">
        <w:t xml:space="preserve">relevant </w:t>
      </w:r>
      <w:r w:rsidR="005C3DDE" w:rsidRPr="00531B44">
        <w:t>Board of Study.</w:t>
      </w:r>
    </w:p>
    <w:p w:rsidR="005C3DDE" w:rsidRPr="00531B44" w:rsidRDefault="005C3DDE" w:rsidP="007C520C">
      <w:pPr>
        <w:pStyle w:val="Calendar1"/>
      </w:pPr>
      <w:r w:rsidRPr="00531B44">
        <w:t>19.1.13</w:t>
      </w:r>
      <w:r w:rsidRPr="00531B44">
        <w:tab/>
        <w:t>Where a pass in a particular class is a necessary condition for progress or for an award, this shall be clearly stated in the relevant course regulations.</w:t>
      </w:r>
    </w:p>
    <w:p w:rsidR="005C3DDE" w:rsidRPr="00531B44" w:rsidRDefault="005C3DDE" w:rsidP="007C520C">
      <w:pPr>
        <w:pStyle w:val="Calendar1"/>
      </w:pPr>
      <w:r w:rsidRPr="00531B44">
        <w:t>19.1.14</w:t>
      </w:r>
      <w:r w:rsidRPr="00531B44">
        <w:tab/>
        <w:t>The curriculum may include a design or other project or a dissertation.</w:t>
      </w:r>
    </w:p>
    <w:p w:rsidR="005C3DDE" w:rsidRPr="00531B44" w:rsidRDefault="005C3DDE" w:rsidP="007C520C">
      <w:pPr>
        <w:pStyle w:val="Calendar1"/>
      </w:pPr>
      <w:r w:rsidRPr="00531B44">
        <w:t>19.1.15</w:t>
      </w:r>
      <w:r w:rsidRPr="00531B44">
        <w:tab/>
        <w:t>Course delivery, materials, assessed work and oral examination shall be in English unless stated otherwise in individual course regulations and published in the Course Handbook.</w:t>
      </w:r>
    </w:p>
    <w:p w:rsidR="005C3DDE" w:rsidRPr="00531B44" w:rsidRDefault="005C3DDE" w:rsidP="007C520C">
      <w:pPr>
        <w:pStyle w:val="Calendar1"/>
      </w:pPr>
      <w:r w:rsidRPr="00531B44">
        <w:t>19.1.16</w:t>
      </w:r>
      <w:r w:rsidRPr="00531B44">
        <w:tab/>
        <w:t>Notwithstanding the provisions of Regulation 19.11.12, where unlisted optional classes may be chosen as part of the curriculum, the approval of the Head of Department (or nominee) responsible for offering each class is also required.</w:t>
      </w:r>
    </w:p>
    <w:p w:rsidR="005C3DDE" w:rsidRDefault="005C3DDE" w:rsidP="007C520C">
      <w:pPr>
        <w:pStyle w:val="Calendar1"/>
      </w:pPr>
      <w:r w:rsidRPr="00531B44">
        <w:t>1</w:t>
      </w:r>
      <w:r>
        <w:t>9</w:t>
      </w:r>
      <w:r w:rsidRPr="00531B44">
        <w:t>.1.17</w:t>
      </w:r>
      <w:r w:rsidRPr="00531B44">
        <w:tab/>
        <w:t>The University cannot guarantee that all optional classes will be available in any given academic year.  The choice of classes may be subject to constraints of timetabling and may also be influenced by professional requirements as well as by a student’s entrance qualifications or pre-requisite classes passed.</w:t>
      </w:r>
    </w:p>
    <w:p w:rsidR="005C3DDE" w:rsidRPr="00531B44" w:rsidRDefault="005C3DDE" w:rsidP="007C520C">
      <w:pPr>
        <w:pStyle w:val="Calendar1"/>
      </w:pPr>
      <w:r w:rsidRPr="00531B44">
        <w:t>19.1.18</w:t>
      </w:r>
      <w:r w:rsidRPr="00531B44">
        <w:tab/>
        <w:t>In order to qualify for a University of Strathclyde award, a student who has been granted exemption from part of a University of Strathclyde course through credit transfer or RPL (in accord with Regulation 19.1.3) must gain from the University of Strathclyde course curriculum a minimum of one-third of the overall credit requirement for that award.</w:t>
      </w:r>
    </w:p>
    <w:p w:rsidR="009A27B9" w:rsidRPr="00F61FA5" w:rsidRDefault="009A27B9" w:rsidP="005C3DDE">
      <w:pPr>
        <w:pStyle w:val="Calendar2"/>
        <w:ind w:left="0"/>
      </w:pPr>
    </w:p>
    <w:p w:rsidR="009A27B9" w:rsidRPr="00F61FA5" w:rsidRDefault="009A27B9" w:rsidP="009A27B9">
      <w:pPr>
        <w:pStyle w:val="CalendarHeader2"/>
      </w:pPr>
      <w:r w:rsidRPr="00F61FA5">
        <w:t>Dissertation</w:t>
      </w:r>
    </w:p>
    <w:p w:rsidR="009A27B9" w:rsidRPr="00F61FA5" w:rsidRDefault="009A27B9" w:rsidP="009A27B9">
      <w:pPr>
        <w:pStyle w:val="Calendar1"/>
      </w:pPr>
      <w:r>
        <w:t>19.1</w:t>
      </w:r>
      <w:r w:rsidR="008C2DDB">
        <w:t>.19</w:t>
      </w:r>
      <w:r w:rsidRPr="00F61FA5">
        <w:tab/>
        <w:t xml:space="preserve">Where a dissertation is required, a </w:t>
      </w:r>
      <w:r>
        <w:t>student</w:t>
      </w:r>
      <w:r w:rsidRPr="00F61FA5">
        <w:t xml:space="preserve"> will normally be expected to have performed to the satisfaction of the Board of Examiners in the taught components of the course before bei</w:t>
      </w:r>
      <w:r>
        <w:t>ng permitted to proceed to the d</w:t>
      </w:r>
      <w:r w:rsidRPr="00F61FA5">
        <w:t>issertation.  The dissertation shall be of a length and standard approved by the Board of Study and shall normally be submitted by a date approved by the Board of Study and published in the appropriate Course Handbook.</w:t>
      </w:r>
    </w:p>
    <w:p w:rsidR="009A27B9" w:rsidRPr="00F61FA5" w:rsidRDefault="009A27B9" w:rsidP="009A27B9">
      <w:pPr>
        <w:pStyle w:val="Calendar1"/>
      </w:pPr>
      <w:r>
        <w:t>19.1</w:t>
      </w:r>
      <w:r w:rsidR="008C2DDB">
        <w:t>.20</w:t>
      </w:r>
      <w:r w:rsidRPr="00F61FA5">
        <w:tab/>
        <w:t xml:space="preserve">Any dissertation submitted under the provisions of Regulation </w:t>
      </w:r>
      <w:r>
        <w:t>19.1</w:t>
      </w:r>
      <w:r w:rsidR="008C2DDB">
        <w:t>.19</w:t>
      </w:r>
      <w:r w:rsidRPr="00F61FA5">
        <w:t xml:space="preserve"> must be </w:t>
      </w:r>
      <w:r w:rsidR="00D17FE3">
        <w:t>written</w:t>
      </w:r>
      <w:r w:rsidRPr="00F61FA5">
        <w:t xml:space="preserve"> in English. Exceptionally, having regard to the nature and content of the dissertation, the Board of Study concerned, acting on behalf of Senate, may permit submission in another language, in which case a translation of the abstract as a minimum into English must accompany the dissertation.</w:t>
      </w:r>
    </w:p>
    <w:p w:rsidR="009A27B9" w:rsidRPr="00F61FA5" w:rsidRDefault="009A27B9" w:rsidP="009A27B9">
      <w:pPr>
        <w:pStyle w:val="Calendar2"/>
      </w:pPr>
    </w:p>
    <w:p w:rsidR="00D514F3" w:rsidRDefault="00D514F3" w:rsidP="009A27B9">
      <w:pPr>
        <w:pStyle w:val="CalendarHeader2"/>
        <w:rPr>
          <w:lang w:val="en-US"/>
        </w:rPr>
      </w:pPr>
    </w:p>
    <w:p w:rsidR="00D514F3" w:rsidRDefault="00D514F3" w:rsidP="009A27B9">
      <w:pPr>
        <w:pStyle w:val="CalendarHeader2"/>
        <w:rPr>
          <w:lang w:val="en-US"/>
        </w:rPr>
      </w:pPr>
    </w:p>
    <w:p w:rsidR="00D514F3" w:rsidRDefault="00D514F3" w:rsidP="009A27B9">
      <w:pPr>
        <w:pStyle w:val="CalendarHeader2"/>
        <w:rPr>
          <w:lang w:val="en-US"/>
        </w:rPr>
      </w:pPr>
    </w:p>
    <w:p w:rsidR="009A27B9" w:rsidRPr="00F61FA5" w:rsidRDefault="009A27B9" w:rsidP="009A27B9">
      <w:pPr>
        <w:pStyle w:val="CalendarHeader2"/>
        <w:rPr>
          <w:lang w:val="en-US"/>
        </w:rPr>
      </w:pPr>
      <w:r w:rsidRPr="00F61FA5">
        <w:rPr>
          <w:lang w:val="en-US"/>
        </w:rPr>
        <w:lastRenderedPageBreak/>
        <w:t>Attendance and Performance</w:t>
      </w:r>
    </w:p>
    <w:p w:rsidR="009A27B9" w:rsidRDefault="009A27B9" w:rsidP="008C2DDB">
      <w:pPr>
        <w:pStyle w:val="Calendar4"/>
        <w:ind w:left="1418" w:hanging="1418"/>
        <w:rPr>
          <w:rFonts w:cs="Arial"/>
          <w:lang w:val="en-US"/>
        </w:rPr>
      </w:pPr>
      <w:r>
        <w:rPr>
          <w:lang w:val="en-US"/>
        </w:rPr>
        <w:t>19.1</w:t>
      </w:r>
      <w:r w:rsidR="008C2DDB">
        <w:rPr>
          <w:lang w:val="en-US"/>
        </w:rPr>
        <w:t>.21</w:t>
      </w:r>
      <w:r w:rsidRPr="00F61FA5">
        <w:rPr>
          <w:lang w:val="en-US"/>
        </w:rPr>
        <w:t xml:space="preserve"> </w:t>
      </w:r>
      <w:r w:rsidRPr="00F61FA5">
        <w:rPr>
          <w:lang w:val="en-US"/>
        </w:rPr>
        <w:tab/>
        <w:t xml:space="preserve">Every applicant admitted to a course of study shall be required to attend regularly </w:t>
      </w:r>
      <w:r w:rsidRPr="00F61FA5">
        <w:rPr>
          <w:rFonts w:cs="Arial"/>
          <w:lang w:val="en-US"/>
        </w:rPr>
        <w:t>and to perform satisfactorily the work of each class in their curriculum.</w:t>
      </w:r>
    </w:p>
    <w:p w:rsidR="00D17FE3" w:rsidRPr="00F61FA5" w:rsidRDefault="008C2DDB" w:rsidP="008C2DDB">
      <w:pPr>
        <w:pStyle w:val="Calendar2"/>
        <w:ind w:hanging="1440"/>
        <w:rPr>
          <w:rFonts w:cs="Arial"/>
        </w:rPr>
      </w:pPr>
      <w:r>
        <w:rPr>
          <w:lang w:val="en-US"/>
        </w:rPr>
        <w:t>19.1.22</w:t>
      </w:r>
      <w:r>
        <w:rPr>
          <w:lang w:val="en-US"/>
        </w:rPr>
        <w:tab/>
        <w:t>A student has</w:t>
      </w:r>
      <w:r w:rsidR="00D17FE3" w:rsidRPr="00F61FA5">
        <w:rPr>
          <w:lang w:val="en-US"/>
        </w:rPr>
        <w:t xml:space="preserve"> an obligation to inform the University </w:t>
      </w:r>
      <w:r w:rsidR="004132C2">
        <w:rPr>
          <w:lang w:val="en-US"/>
        </w:rPr>
        <w:t xml:space="preserve">Student Experience – Student Business </w:t>
      </w:r>
      <w:r w:rsidR="00D17FE3" w:rsidRPr="00F61FA5">
        <w:rPr>
          <w:lang w:val="en-US"/>
        </w:rPr>
        <w:t>at the first reasonable opportunity of any medical or other circumstances which might adversely affect their attendance, performance and/or ability to study.</w:t>
      </w:r>
    </w:p>
    <w:p w:rsidR="008C2DDB" w:rsidRDefault="008C2DDB" w:rsidP="008C2DDB">
      <w:pPr>
        <w:pStyle w:val="Calendar2"/>
        <w:ind w:hanging="1440"/>
        <w:rPr>
          <w:rFonts w:cs="Arial"/>
          <w:lang w:val="en-US"/>
        </w:rPr>
      </w:pPr>
      <w:r>
        <w:rPr>
          <w:lang w:val="en-US"/>
        </w:rPr>
        <w:t>19.1.23</w:t>
      </w:r>
      <w:r>
        <w:rPr>
          <w:lang w:val="en-US"/>
        </w:rPr>
        <w:tab/>
      </w:r>
      <w:r w:rsidR="009A27B9" w:rsidRPr="00F61FA5">
        <w:rPr>
          <w:lang w:val="en-US"/>
        </w:rPr>
        <w:t>A student who, in the opinion of the Head(s) of the Department(s) offering a class</w:t>
      </w:r>
      <w:r w:rsidR="00114833">
        <w:rPr>
          <w:lang w:val="en-US"/>
        </w:rPr>
        <w:t xml:space="preserve"> and the relevant Vice Dean Academic</w:t>
      </w:r>
      <w:r w:rsidR="009A27B9" w:rsidRPr="00F61FA5">
        <w:rPr>
          <w:lang w:val="en-US"/>
        </w:rPr>
        <w:t xml:space="preserve">, does not satisfy the requirements as to attendance and to performance and having been informed in writing, shall not be entitled to take the </w:t>
      </w:r>
      <w:r w:rsidR="009A27B9" w:rsidRPr="00F61FA5">
        <w:rPr>
          <w:rFonts w:cs="Arial"/>
          <w:lang w:val="en-US"/>
        </w:rPr>
        <w:t>examination in the subject of that class</w:t>
      </w:r>
      <w:r w:rsidR="009A27B9">
        <w:rPr>
          <w:rFonts w:cs="Arial"/>
          <w:lang w:val="en-US"/>
        </w:rPr>
        <w:t xml:space="preserve"> and shall be so informed</w:t>
      </w:r>
      <w:r w:rsidR="009A27B9" w:rsidRPr="00F61FA5">
        <w:rPr>
          <w:rFonts w:cs="Arial"/>
          <w:lang w:val="en-US"/>
        </w:rPr>
        <w:t xml:space="preserve">.  </w:t>
      </w:r>
    </w:p>
    <w:p w:rsidR="009A27B9" w:rsidRPr="00F61FA5" w:rsidRDefault="008C2DDB" w:rsidP="008C2DDB">
      <w:pPr>
        <w:pStyle w:val="Calendar2"/>
        <w:ind w:hanging="1440"/>
        <w:rPr>
          <w:rFonts w:cs="Arial"/>
          <w:lang w:val="en-US"/>
        </w:rPr>
      </w:pPr>
      <w:r>
        <w:rPr>
          <w:rFonts w:cs="Arial"/>
          <w:lang w:val="en-US"/>
        </w:rPr>
        <w:t>19.1.24</w:t>
      </w:r>
      <w:r>
        <w:rPr>
          <w:rFonts w:cs="Arial"/>
          <w:lang w:val="en-US"/>
        </w:rPr>
        <w:tab/>
        <w:t>Notwithstanding Regulation 19.1.23, a</w:t>
      </w:r>
      <w:r w:rsidR="009A27B9" w:rsidRPr="00F61FA5">
        <w:rPr>
          <w:rFonts w:cs="Arial"/>
          <w:lang w:val="en-US"/>
        </w:rPr>
        <w:t xml:space="preserve"> student may subsequently be permitted by the </w:t>
      </w:r>
      <w:r w:rsidR="009A27B9">
        <w:rPr>
          <w:rFonts w:cs="Arial"/>
          <w:lang w:val="en-US"/>
        </w:rPr>
        <w:t xml:space="preserve">Course Director (or nominee) </w:t>
      </w:r>
      <w:r w:rsidR="009A27B9" w:rsidRPr="00F61FA5">
        <w:rPr>
          <w:rFonts w:cs="Arial"/>
          <w:lang w:val="en-US"/>
        </w:rPr>
        <w:t>to take the examination in the subject of the class at the next available opportunity subject to satisfactory completion of appropriate course work.</w:t>
      </w:r>
    </w:p>
    <w:p w:rsidR="009A27B9" w:rsidRPr="00F61FA5" w:rsidRDefault="009A27B9" w:rsidP="009A27B9">
      <w:pPr>
        <w:pStyle w:val="Calendar2"/>
      </w:pPr>
    </w:p>
    <w:p w:rsidR="009A27B9" w:rsidRPr="008A2810" w:rsidRDefault="009A27B9" w:rsidP="009A27B9">
      <w:pPr>
        <w:pStyle w:val="CalendarHeader2"/>
      </w:pPr>
      <w:r w:rsidRPr="008A2810">
        <w:t>Examinations and Assessment</w:t>
      </w:r>
    </w:p>
    <w:p w:rsidR="009A27B9" w:rsidRPr="00F61FA5" w:rsidRDefault="009A27B9" w:rsidP="009A27B9">
      <w:pPr>
        <w:pStyle w:val="Calendar1"/>
      </w:pPr>
      <w:r>
        <w:t>19.1</w:t>
      </w:r>
      <w:r w:rsidR="008C2DDB">
        <w:t>.25</w:t>
      </w:r>
      <w:r w:rsidRPr="00F61FA5">
        <w:tab/>
        <w:t>The Board of Examiners shall consist of not less than four persons including an External Examiner and academic staff responsible for the conduct of the course.</w:t>
      </w:r>
      <w:r>
        <w:t xml:space="preserve">  It shall normally meet under the Convenership of the Course Director or Head of Department.</w:t>
      </w:r>
    </w:p>
    <w:p w:rsidR="009A27B9" w:rsidRPr="00F61FA5" w:rsidRDefault="009A27B9" w:rsidP="009A27B9">
      <w:pPr>
        <w:pStyle w:val="Calendar1"/>
        <w:rPr>
          <w:rFonts w:cs="Arial"/>
          <w:lang w:val="en-US"/>
        </w:rPr>
      </w:pPr>
      <w:r>
        <w:rPr>
          <w:lang w:val="en-US"/>
        </w:rPr>
        <w:t>19.1</w:t>
      </w:r>
      <w:r w:rsidR="008C2DDB">
        <w:rPr>
          <w:lang w:val="en-US"/>
        </w:rPr>
        <w:t>.26</w:t>
      </w:r>
      <w:r w:rsidR="00482613">
        <w:rPr>
          <w:lang w:val="en-US"/>
        </w:rPr>
        <w:t xml:space="preserve"> </w:t>
      </w:r>
      <w:r w:rsidR="00482613">
        <w:rPr>
          <w:lang w:val="en-US"/>
        </w:rPr>
        <w:tab/>
        <w:t>A student</w:t>
      </w:r>
      <w:r w:rsidRPr="00F61FA5">
        <w:rPr>
          <w:lang w:val="en-US"/>
        </w:rPr>
        <w:t xml:space="preserve"> shall </w:t>
      </w:r>
      <w:r>
        <w:rPr>
          <w:lang w:val="en-US"/>
        </w:rPr>
        <w:t xml:space="preserve">normally </w:t>
      </w:r>
      <w:r w:rsidRPr="00F61FA5">
        <w:rPr>
          <w:lang w:val="en-US"/>
        </w:rPr>
        <w:t xml:space="preserve">complete the assessments during the academic year in which the classes were undertaken unless permitted by the relevant Board of Study to </w:t>
      </w:r>
      <w:r w:rsidRPr="00F61FA5">
        <w:rPr>
          <w:rFonts w:cs="Arial"/>
          <w:lang w:val="en-US"/>
        </w:rPr>
        <w:t>postpone the assessment.</w:t>
      </w:r>
    </w:p>
    <w:p w:rsidR="009A27B9" w:rsidRPr="00F61FA5" w:rsidRDefault="009A27B9" w:rsidP="009A27B9">
      <w:pPr>
        <w:pStyle w:val="Calendar1"/>
        <w:rPr>
          <w:lang w:val="en-US"/>
        </w:rPr>
      </w:pPr>
      <w:r>
        <w:rPr>
          <w:lang w:val="en-US"/>
        </w:rPr>
        <w:t>19.1</w:t>
      </w:r>
      <w:r w:rsidR="008C2DDB">
        <w:rPr>
          <w:lang w:val="en-US"/>
        </w:rPr>
        <w:t>.27</w:t>
      </w:r>
      <w:r w:rsidRPr="00F61FA5">
        <w:rPr>
          <w:lang w:val="en-US"/>
        </w:rPr>
        <w:t xml:space="preserve"> </w:t>
      </w:r>
      <w:r w:rsidRPr="00F61FA5">
        <w:rPr>
          <w:lang w:val="en-US"/>
        </w:rPr>
        <w:tab/>
        <w:t>Classes shall be assessed by</w:t>
      </w:r>
    </w:p>
    <w:p w:rsidR="009A27B9" w:rsidRPr="00CB5D7C" w:rsidRDefault="009A27B9" w:rsidP="009A27B9">
      <w:pPr>
        <w:pStyle w:val="CalendarNumberedList"/>
      </w:pPr>
      <w:r w:rsidRPr="00CB5D7C">
        <w:t xml:space="preserve">(i) </w:t>
      </w:r>
      <w:r w:rsidRPr="00CB5D7C">
        <w:tab/>
        <w:t>coursework assignments; or</w:t>
      </w:r>
    </w:p>
    <w:p w:rsidR="009A27B9" w:rsidRPr="00CB5D7C" w:rsidRDefault="009A27B9" w:rsidP="009A27B9">
      <w:pPr>
        <w:pStyle w:val="CalendarNumberedList"/>
      </w:pPr>
      <w:r w:rsidRPr="00CB5D7C">
        <w:t xml:space="preserve">(ii) </w:t>
      </w:r>
      <w:r w:rsidRPr="00CB5D7C">
        <w:tab/>
        <w:t>written examinations; or</w:t>
      </w:r>
    </w:p>
    <w:p w:rsidR="009A27B9" w:rsidRPr="00CB5D7C" w:rsidRDefault="009A27B9" w:rsidP="009A27B9">
      <w:pPr>
        <w:pStyle w:val="CalendarNumberedList"/>
      </w:pPr>
      <w:r w:rsidRPr="00CB5D7C">
        <w:t xml:space="preserve">(iii) </w:t>
      </w:r>
      <w:r w:rsidRPr="00CB5D7C">
        <w:tab/>
        <w:t>oral examinations; or</w:t>
      </w:r>
    </w:p>
    <w:p w:rsidR="009A27B9" w:rsidRPr="00CB5D7C" w:rsidRDefault="009A27B9" w:rsidP="009A27B9">
      <w:pPr>
        <w:pStyle w:val="CalendarNumberedList"/>
      </w:pPr>
      <w:r w:rsidRPr="00CB5D7C">
        <w:t xml:space="preserve">(iv) </w:t>
      </w:r>
      <w:r w:rsidRPr="00CB5D7C">
        <w:tab/>
        <w:t>any combination of the above</w:t>
      </w:r>
    </w:p>
    <w:p w:rsidR="009A27B9" w:rsidRPr="00F61FA5" w:rsidRDefault="009A27B9" w:rsidP="009A27B9">
      <w:pPr>
        <w:pStyle w:val="Calendar2"/>
        <w:rPr>
          <w:lang w:val="en-US"/>
        </w:rPr>
      </w:pPr>
      <w:r w:rsidRPr="00F61FA5">
        <w:rPr>
          <w:lang w:val="en-US"/>
        </w:rPr>
        <w:t>unless specified otherwise in the relevant Course Handbook.</w:t>
      </w:r>
    </w:p>
    <w:p w:rsidR="009A27B9" w:rsidRPr="00F61FA5" w:rsidRDefault="00D826C3" w:rsidP="00D826C3">
      <w:pPr>
        <w:pStyle w:val="Calendar2"/>
        <w:ind w:hanging="1440"/>
        <w:rPr>
          <w:rFonts w:cs="Arial"/>
          <w:lang w:val="en-US"/>
        </w:rPr>
      </w:pPr>
      <w:r>
        <w:rPr>
          <w:lang w:val="en-US"/>
        </w:rPr>
        <w:t>19.1.28</w:t>
      </w:r>
      <w:r>
        <w:rPr>
          <w:lang w:val="en-US"/>
        </w:rPr>
        <w:tab/>
      </w:r>
      <w:r w:rsidR="009A27B9" w:rsidRPr="00F61FA5">
        <w:rPr>
          <w:lang w:val="en-US"/>
        </w:rPr>
        <w:t xml:space="preserve">Except where a course includes an integrative/reflective class that will draw on work </w:t>
      </w:r>
      <w:r w:rsidR="009A27B9" w:rsidRPr="00F61FA5">
        <w:rPr>
          <w:rFonts w:cs="Arial"/>
          <w:lang w:val="en-US"/>
        </w:rPr>
        <w:t>in other classes, each item of work may only be assessed in one class.</w:t>
      </w:r>
    </w:p>
    <w:p w:rsidR="009A27B9" w:rsidRDefault="009A27B9" w:rsidP="009A27B9">
      <w:pPr>
        <w:pStyle w:val="Calendar1"/>
        <w:rPr>
          <w:lang w:val="en-US"/>
        </w:rPr>
      </w:pPr>
      <w:r>
        <w:rPr>
          <w:lang w:val="en-US"/>
        </w:rPr>
        <w:t>19.1.</w:t>
      </w:r>
      <w:r w:rsidR="00D826C3">
        <w:rPr>
          <w:lang w:val="en-US"/>
        </w:rPr>
        <w:t>29</w:t>
      </w:r>
      <w:r w:rsidRPr="00F61FA5">
        <w:rPr>
          <w:lang w:val="en-US"/>
        </w:rPr>
        <w:tab/>
        <w:t xml:space="preserve">Candidates are required to pass written </w:t>
      </w:r>
      <w:r>
        <w:rPr>
          <w:lang w:val="en-US"/>
        </w:rPr>
        <w:t xml:space="preserve">and oral </w:t>
      </w:r>
      <w:r w:rsidRPr="00F61FA5">
        <w:rPr>
          <w:lang w:val="en-US"/>
        </w:rPr>
        <w:t xml:space="preserve">examinations and to perform to the satisfaction of the Board of Examiners in the course work, and in the case of candidates for the degree of Master, in the </w:t>
      </w:r>
      <w:r>
        <w:rPr>
          <w:lang w:val="en-US"/>
        </w:rPr>
        <w:t>dissertation or p</w:t>
      </w:r>
      <w:r w:rsidRPr="00F61FA5">
        <w:rPr>
          <w:lang w:val="en-US"/>
        </w:rPr>
        <w:t>roject.</w:t>
      </w:r>
    </w:p>
    <w:p w:rsidR="009A27B9" w:rsidRDefault="00D826C3" w:rsidP="009A27B9">
      <w:pPr>
        <w:pStyle w:val="Calendar1"/>
        <w:rPr>
          <w:lang w:val="en-US"/>
        </w:rPr>
      </w:pPr>
      <w:r>
        <w:rPr>
          <w:lang w:val="en-US"/>
        </w:rPr>
        <w:t>19.1.30</w:t>
      </w:r>
      <w:r w:rsidR="009A27B9" w:rsidRPr="00F61FA5">
        <w:rPr>
          <w:lang w:val="en-US"/>
        </w:rPr>
        <w:tab/>
        <w:t xml:space="preserve">A student who is deemed to have failed a taught class </w:t>
      </w:r>
      <w:r w:rsidR="00677BC4">
        <w:rPr>
          <w:lang w:val="en-US"/>
        </w:rPr>
        <w:t>or who has been debarre</w:t>
      </w:r>
      <w:r w:rsidR="00985737">
        <w:rPr>
          <w:lang w:val="en-US"/>
        </w:rPr>
        <w:t>d in terms of Regulation 19.1.</w:t>
      </w:r>
      <w:r w:rsidR="00222DCD">
        <w:rPr>
          <w:lang w:val="en-US"/>
        </w:rPr>
        <w:t>23</w:t>
      </w:r>
      <w:r w:rsidR="00677BC4">
        <w:rPr>
          <w:lang w:val="en-US"/>
        </w:rPr>
        <w:t xml:space="preserve"> </w:t>
      </w:r>
      <w:r w:rsidR="009A27B9" w:rsidRPr="00F61FA5">
        <w:rPr>
          <w:lang w:val="en-US"/>
        </w:rPr>
        <w:t xml:space="preserve">shall normally have one further opportunity to be re-assessed on a similar basis or by such other means as the Department(s) offering the class may decide. The nature of re-assessment shall be identified in </w:t>
      </w:r>
      <w:r w:rsidR="004B5D66">
        <w:rPr>
          <w:lang w:val="en-US"/>
        </w:rPr>
        <w:t xml:space="preserve">module descriptors and/or </w:t>
      </w:r>
      <w:r w:rsidR="009A27B9" w:rsidRPr="00F61FA5">
        <w:rPr>
          <w:lang w:val="en-US"/>
        </w:rPr>
        <w:t>Course Handbooks.</w:t>
      </w:r>
      <w:r w:rsidR="004B5D66">
        <w:rPr>
          <w:lang w:val="en-US"/>
        </w:rPr>
        <w:t xml:space="preserve"> The attempt shall normally be made at the next available diet of examinations.</w:t>
      </w:r>
    </w:p>
    <w:p w:rsidR="004B5D66" w:rsidRPr="00F61FA5" w:rsidRDefault="004B5D66" w:rsidP="004B5D66">
      <w:pPr>
        <w:pStyle w:val="Calendar2"/>
        <w:rPr>
          <w:lang w:val="en-US"/>
        </w:rPr>
      </w:pPr>
      <w:r>
        <w:rPr>
          <w:lang w:val="en-US"/>
        </w:rPr>
        <w:t xml:space="preserve">Exceptionally, candidates for </w:t>
      </w:r>
      <w:r w:rsidR="00DB3C3A">
        <w:rPr>
          <w:lang w:val="en-US"/>
        </w:rPr>
        <w:t>taught</w:t>
      </w:r>
      <w:r>
        <w:rPr>
          <w:lang w:val="en-US"/>
        </w:rPr>
        <w:t xml:space="preserve"> masters degrees who fail to satisfy the Board of Examiners may, in the light of their overall performance and subject to the approval of the Board of Examiners, be permitted to revise and re-submit their dissertation, normally within one year of the first submission.</w:t>
      </w:r>
    </w:p>
    <w:p w:rsidR="009A27B9" w:rsidRPr="00F61FA5" w:rsidRDefault="009A27B9" w:rsidP="009A27B9">
      <w:pPr>
        <w:pStyle w:val="Calendar1"/>
        <w:rPr>
          <w:lang w:val="en-US"/>
        </w:rPr>
      </w:pPr>
      <w:r>
        <w:rPr>
          <w:lang w:val="en-US"/>
        </w:rPr>
        <w:lastRenderedPageBreak/>
        <w:t>19.1</w:t>
      </w:r>
      <w:r w:rsidRPr="00F61FA5">
        <w:rPr>
          <w:lang w:val="en-US"/>
        </w:rPr>
        <w:t>.</w:t>
      </w:r>
      <w:r w:rsidR="00D826C3">
        <w:rPr>
          <w:lang w:val="en-US"/>
        </w:rPr>
        <w:t>31</w:t>
      </w:r>
      <w:r w:rsidRPr="00F61FA5">
        <w:rPr>
          <w:lang w:val="en-US"/>
        </w:rPr>
        <w:t xml:space="preserve"> </w:t>
      </w:r>
      <w:r w:rsidRPr="00F61FA5">
        <w:rPr>
          <w:lang w:val="en-US"/>
        </w:rPr>
        <w:tab/>
        <w:t xml:space="preserve">Notwithstanding Regulation </w:t>
      </w:r>
      <w:r w:rsidR="00985737">
        <w:rPr>
          <w:lang w:val="en-US"/>
        </w:rPr>
        <w:t>19.1.</w:t>
      </w:r>
      <w:r w:rsidR="00222DCD">
        <w:rPr>
          <w:lang w:val="en-US"/>
        </w:rPr>
        <w:t>3</w:t>
      </w:r>
      <w:r w:rsidR="00985737">
        <w:rPr>
          <w:lang w:val="en-US"/>
        </w:rPr>
        <w:t>0</w:t>
      </w:r>
      <w:r w:rsidRPr="00F61FA5">
        <w:rPr>
          <w:lang w:val="en-US"/>
        </w:rPr>
        <w:t>, Boards of Examiners may exceptionally permit alternative forms of re-assessment for a class where they consider it to be in a student’s interest.</w:t>
      </w:r>
    </w:p>
    <w:p w:rsidR="009A27B9" w:rsidRPr="00F61FA5" w:rsidRDefault="009A27B9" w:rsidP="009A27B9">
      <w:pPr>
        <w:pStyle w:val="Calendar2"/>
        <w:rPr>
          <w:lang w:val="en-US"/>
        </w:rPr>
      </w:pPr>
      <w:r w:rsidRPr="00F61FA5">
        <w:rPr>
          <w:lang w:val="en-US"/>
        </w:rPr>
        <w:t>The Board of Examiners may also require the student to re-attend the class.</w:t>
      </w:r>
    </w:p>
    <w:p w:rsidR="00E3519E" w:rsidRDefault="009A27B9" w:rsidP="009A27B9">
      <w:pPr>
        <w:pStyle w:val="Calendar1"/>
        <w:rPr>
          <w:lang w:val="en-US"/>
        </w:rPr>
      </w:pPr>
      <w:r>
        <w:rPr>
          <w:lang w:val="en-US"/>
        </w:rPr>
        <w:t>19.1</w:t>
      </w:r>
      <w:r w:rsidRPr="00F61FA5">
        <w:rPr>
          <w:lang w:val="en-US"/>
        </w:rPr>
        <w:t>.</w:t>
      </w:r>
      <w:r w:rsidR="00D826C3">
        <w:rPr>
          <w:lang w:val="en-US"/>
        </w:rPr>
        <w:t>3</w:t>
      </w:r>
      <w:r w:rsidR="00985737">
        <w:rPr>
          <w:lang w:val="en-US"/>
        </w:rPr>
        <w:t>2</w:t>
      </w:r>
      <w:r w:rsidRPr="00F61FA5">
        <w:rPr>
          <w:lang w:val="en-US"/>
        </w:rPr>
        <w:tab/>
      </w:r>
      <w:r w:rsidR="004B5D66">
        <w:rPr>
          <w:lang w:val="en-US"/>
        </w:rPr>
        <w:t>T</w:t>
      </w:r>
      <w:r w:rsidRPr="00F61FA5">
        <w:rPr>
          <w:lang w:val="en-US"/>
        </w:rPr>
        <w:t>he Board of Examiners may discount an attempt for a class where appropriate medical or o</w:t>
      </w:r>
      <w:r w:rsidR="004B5D66">
        <w:rPr>
          <w:lang w:val="en-US"/>
        </w:rPr>
        <w:t>ther evidence has been provided subject to report to the relevant Board of Study.</w:t>
      </w:r>
    </w:p>
    <w:p w:rsidR="009A27B9" w:rsidRPr="00F61FA5" w:rsidRDefault="009A27B9" w:rsidP="009A27B9">
      <w:pPr>
        <w:pStyle w:val="Calendar1"/>
        <w:rPr>
          <w:lang w:val="en-US"/>
        </w:rPr>
      </w:pPr>
      <w:r>
        <w:rPr>
          <w:lang w:val="en-US"/>
        </w:rPr>
        <w:t>19.1</w:t>
      </w:r>
      <w:r w:rsidR="00D826C3">
        <w:rPr>
          <w:lang w:val="en-US"/>
        </w:rPr>
        <w:t>.3</w:t>
      </w:r>
      <w:r w:rsidR="00985737">
        <w:rPr>
          <w:lang w:val="en-US"/>
        </w:rPr>
        <w:t>3</w:t>
      </w:r>
      <w:r w:rsidRPr="00F61FA5">
        <w:rPr>
          <w:lang w:val="en-US"/>
        </w:rPr>
        <w:t xml:space="preserve"> </w:t>
      </w:r>
      <w:r w:rsidRPr="00F61FA5">
        <w:rPr>
          <w:lang w:val="en-US"/>
        </w:rPr>
        <w:tab/>
        <w:t>At the discretion of the Bo</w:t>
      </w:r>
      <w:r>
        <w:rPr>
          <w:lang w:val="en-US"/>
        </w:rPr>
        <w:t xml:space="preserve">ard of Examiners or </w:t>
      </w:r>
      <w:r w:rsidRPr="00F61FA5">
        <w:rPr>
          <w:lang w:val="en-US"/>
        </w:rPr>
        <w:t>Course Director</w:t>
      </w:r>
      <w:r>
        <w:rPr>
          <w:lang w:val="en-US"/>
        </w:rPr>
        <w:t xml:space="preserve"> (or nominee)</w:t>
      </w:r>
      <w:r w:rsidRPr="00F61FA5">
        <w:rPr>
          <w:lang w:val="en-US"/>
        </w:rPr>
        <w:t>, and, where appropriate, in conjunction with the External Examiner, a student may be required to attend and participate in an oral examination.</w:t>
      </w:r>
    </w:p>
    <w:p w:rsidR="009A27B9" w:rsidRPr="00F61FA5" w:rsidRDefault="009A27B9" w:rsidP="009A27B9">
      <w:pPr>
        <w:pStyle w:val="Calendar2"/>
        <w:rPr>
          <w:lang w:val="en-US"/>
        </w:rPr>
      </w:pPr>
    </w:p>
    <w:p w:rsidR="009A27B9" w:rsidRPr="00F61FA5" w:rsidRDefault="009A27B9" w:rsidP="009A27B9">
      <w:pPr>
        <w:pStyle w:val="CalendarHeader2"/>
        <w:rPr>
          <w:lang w:val="en-US"/>
        </w:rPr>
      </w:pPr>
      <w:r w:rsidRPr="00F61FA5">
        <w:rPr>
          <w:lang w:val="en-US"/>
        </w:rPr>
        <w:t>Award of Credits</w:t>
      </w:r>
    </w:p>
    <w:p w:rsidR="009A27B9" w:rsidRPr="00F61FA5" w:rsidRDefault="009A27B9" w:rsidP="009A27B9">
      <w:pPr>
        <w:pStyle w:val="Calendar1"/>
        <w:rPr>
          <w:lang w:val="en-US"/>
        </w:rPr>
      </w:pPr>
      <w:r>
        <w:rPr>
          <w:lang w:val="en-US"/>
        </w:rPr>
        <w:t>19.1</w:t>
      </w:r>
      <w:r w:rsidR="00D826C3">
        <w:rPr>
          <w:lang w:val="en-US"/>
        </w:rPr>
        <w:t>.34</w:t>
      </w:r>
      <w:r w:rsidRPr="00F61FA5">
        <w:rPr>
          <w:lang w:val="en-US"/>
        </w:rPr>
        <w:t xml:space="preserve"> </w:t>
      </w:r>
      <w:r w:rsidRPr="00F61FA5">
        <w:rPr>
          <w:lang w:val="en-US"/>
        </w:rPr>
        <w:tab/>
      </w:r>
      <w:r w:rsidR="003645DA">
        <w:rPr>
          <w:lang w:val="en-US"/>
        </w:rPr>
        <w:t xml:space="preserve">The relevant </w:t>
      </w:r>
      <w:r w:rsidRPr="00F61FA5">
        <w:rPr>
          <w:lang w:val="en-US"/>
        </w:rPr>
        <w:t xml:space="preserve">Board of Examiners </w:t>
      </w:r>
      <w:r w:rsidR="00A563E1">
        <w:rPr>
          <w:lang w:val="en-US"/>
        </w:rPr>
        <w:t>shall award</w:t>
      </w:r>
      <w:r w:rsidR="003645DA">
        <w:rPr>
          <w:lang w:val="en-US"/>
        </w:rPr>
        <w:t xml:space="preserve"> the credits for the classes passed. </w:t>
      </w:r>
    </w:p>
    <w:p w:rsidR="009A27B9" w:rsidRPr="00F61FA5" w:rsidRDefault="009A27B9" w:rsidP="009A27B9">
      <w:pPr>
        <w:pStyle w:val="Calendar2"/>
        <w:rPr>
          <w:lang w:val="en-US"/>
        </w:rPr>
      </w:pPr>
    </w:p>
    <w:p w:rsidR="009A27B9" w:rsidRPr="00F61FA5" w:rsidRDefault="009A27B9" w:rsidP="009A27B9">
      <w:pPr>
        <w:pStyle w:val="CalendarHeader2"/>
        <w:rPr>
          <w:lang w:val="en-US"/>
        </w:rPr>
      </w:pPr>
      <w:r w:rsidRPr="00F61FA5">
        <w:rPr>
          <w:lang w:val="en-US"/>
        </w:rPr>
        <w:t>Progress of Students</w:t>
      </w:r>
    </w:p>
    <w:p w:rsidR="009A27B9" w:rsidRPr="00F61FA5" w:rsidRDefault="009A27B9" w:rsidP="009A27B9">
      <w:pPr>
        <w:pStyle w:val="Calendar1"/>
      </w:pPr>
      <w:r>
        <w:t>19.1</w:t>
      </w:r>
      <w:r w:rsidRPr="00F61FA5">
        <w:t>.</w:t>
      </w:r>
      <w:r w:rsidR="00D826C3">
        <w:t>3</w:t>
      </w:r>
      <w:r w:rsidR="00985737">
        <w:t>5</w:t>
      </w:r>
      <w:r w:rsidRPr="00F61FA5">
        <w:tab/>
        <w:t xml:space="preserve">Details of any required minimum level of performance to permit a </w:t>
      </w:r>
      <w:r>
        <w:t>student</w:t>
      </w:r>
      <w:r w:rsidRPr="00F61FA5">
        <w:t xml:space="preserve"> to progress from Certificate to Diploma and from Diploma to Masters are shown in individual course regulations hereafter.</w:t>
      </w:r>
    </w:p>
    <w:p w:rsidR="009A27B9" w:rsidRPr="00F61FA5" w:rsidRDefault="009A27B9" w:rsidP="009A27B9">
      <w:pPr>
        <w:pStyle w:val="Calendar1"/>
        <w:rPr>
          <w:rFonts w:cs="Arial"/>
          <w:lang w:val="en-US"/>
        </w:rPr>
      </w:pPr>
      <w:r>
        <w:rPr>
          <w:lang w:val="en-US"/>
        </w:rPr>
        <w:t>19.1</w:t>
      </w:r>
      <w:r w:rsidR="00D826C3">
        <w:rPr>
          <w:lang w:val="en-US"/>
        </w:rPr>
        <w:t>.3</w:t>
      </w:r>
      <w:r w:rsidR="00985737">
        <w:rPr>
          <w:lang w:val="en-US"/>
        </w:rPr>
        <w:t>6</w:t>
      </w:r>
      <w:r w:rsidRPr="00F61FA5">
        <w:rPr>
          <w:lang w:val="en-US"/>
        </w:rPr>
        <w:t xml:space="preserve"> </w:t>
      </w:r>
      <w:r w:rsidRPr="00F61FA5">
        <w:rPr>
          <w:lang w:val="en-US"/>
        </w:rPr>
        <w:tab/>
        <w:t xml:space="preserve">To proceed to the next year of a course, a full-time student must normally accumulate the minimum number of credits in accordance with the following general </w:t>
      </w:r>
      <w:r w:rsidR="00D514F3">
        <w:rPr>
          <w:rFonts w:cs="Arial"/>
          <w:lang w:val="en-US"/>
        </w:rPr>
        <w:t>framework</w:t>
      </w:r>
    </w:p>
    <w:p w:rsidR="009A27B9" w:rsidRPr="00F61FA5" w:rsidRDefault="009A27B9" w:rsidP="009A27B9">
      <w:pPr>
        <w:pStyle w:val="Calendar1"/>
        <w:rPr>
          <w:rFonts w:cs="Arial"/>
          <w:sz w:val="20"/>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5420"/>
      </w:tblGrid>
      <w:tr w:rsidR="009A27B9" w:rsidRPr="00980C0A">
        <w:tc>
          <w:tcPr>
            <w:tcW w:w="2860" w:type="dxa"/>
          </w:tcPr>
          <w:p w:rsidR="009A27B9" w:rsidRPr="00980C0A" w:rsidRDefault="009A27B9" w:rsidP="009A27B9">
            <w:pPr>
              <w:autoSpaceDE w:val="0"/>
              <w:autoSpaceDN w:val="0"/>
              <w:adjustRightInd w:val="0"/>
              <w:rPr>
                <w:rFonts w:ascii="Arial" w:hAnsi="Arial" w:cs="Arial"/>
                <w:b/>
                <w:bCs/>
                <w:szCs w:val="24"/>
                <w:lang w:val="en-US"/>
              </w:rPr>
            </w:pPr>
            <w:r w:rsidRPr="00980C0A">
              <w:rPr>
                <w:rFonts w:ascii="Arial" w:hAnsi="Arial" w:cs="Arial"/>
                <w:b/>
                <w:bCs/>
                <w:szCs w:val="24"/>
                <w:lang w:val="en-US"/>
              </w:rPr>
              <w:t xml:space="preserve">Progression </w:t>
            </w:r>
          </w:p>
        </w:tc>
        <w:tc>
          <w:tcPr>
            <w:tcW w:w="5420" w:type="dxa"/>
          </w:tcPr>
          <w:p w:rsidR="009A27B9" w:rsidRPr="00980C0A" w:rsidRDefault="009A27B9" w:rsidP="009A27B9">
            <w:pPr>
              <w:autoSpaceDE w:val="0"/>
              <w:autoSpaceDN w:val="0"/>
              <w:adjustRightInd w:val="0"/>
              <w:rPr>
                <w:rFonts w:ascii="Arial" w:hAnsi="Arial" w:cs="Arial"/>
                <w:b/>
                <w:bCs/>
                <w:szCs w:val="24"/>
                <w:lang w:val="en-US"/>
              </w:rPr>
            </w:pPr>
            <w:r w:rsidRPr="00980C0A">
              <w:rPr>
                <w:rFonts w:ascii="Arial" w:hAnsi="Arial" w:cs="Arial"/>
                <w:b/>
                <w:bCs/>
                <w:szCs w:val="24"/>
                <w:lang w:val="en-US"/>
              </w:rPr>
              <w:t>Minimum Number of Credits Required</w:t>
            </w:r>
          </w:p>
        </w:tc>
      </w:tr>
      <w:tr w:rsidR="009A27B9" w:rsidRPr="00980C0A">
        <w:tc>
          <w:tcPr>
            <w:tcW w:w="2860" w:type="dxa"/>
          </w:tcPr>
          <w:p w:rsidR="009A27B9" w:rsidRPr="00980C0A" w:rsidRDefault="009A27B9" w:rsidP="009A27B9">
            <w:pPr>
              <w:autoSpaceDE w:val="0"/>
              <w:autoSpaceDN w:val="0"/>
              <w:adjustRightInd w:val="0"/>
              <w:rPr>
                <w:rFonts w:ascii="Arial" w:hAnsi="Arial" w:cs="Arial"/>
                <w:szCs w:val="24"/>
                <w:lang w:val="en-US"/>
              </w:rPr>
            </w:pPr>
            <w:r w:rsidRPr="00980C0A">
              <w:rPr>
                <w:rFonts w:ascii="Arial" w:hAnsi="Arial" w:cs="Arial"/>
                <w:szCs w:val="24"/>
                <w:lang w:val="en-US"/>
              </w:rPr>
              <w:t xml:space="preserve">First – Second Year </w:t>
            </w:r>
          </w:p>
        </w:tc>
        <w:tc>
          <w:tcPr>
            <w:tcW w:w="5420" w:type="dxa"/>
          </w:tcPr>
          <w:p w:rsidR="009A27B9" w:rsidRPr="00980C0A" w:rsidRDefault="009A27B9" w:rsidP="009A27B9">
            <w:pPr>
              <w:autoSpaceDE w:val="0"/>
              <w:autoSpaceDN w:val="0"/>
              <w:adjustRightInd w:val="0"/>
              <w:rPr>
                <w:rFonts w:ascii="Arial" w:hAnsi="Arial" w:cs="Arial"/>
                <w:szCs w:val="24"/>
                <w:lang w:val="en-US"/>
              </w:rPr>
            </w:pPr>
            <w:r w:rsidRPr="00980C0A">
              <w:rPr>
                <w:rFonts w:ascii="Arial" w:hAnsi="Arial" w:cs="Arial"/>
                <w:szCs w:val="24"/>
                <w:lang w:val="en-US"/>
              </w:rPr>
              <w:t>90</w:t>
            </w:r>
          </w:p>
        </w:tc>
      </w:tr>
    </w:tbl>
    <w:p w:rsidR="009A27B9" w:rsidRPr="00980C0A" w:rsidRDefault="009A27B9" w:rsidP="009A27B9">
      <w:pPr>
        <w:pStyle w:val="Calendar1"/>
        <w:rPr>
          <w:szCs w:val="24"/>
        </w:rPr>
      </w:pPr>
    </w:p>
    <w:p w:rsidR="009A27B9" w:rsidRPr="00F61FA5" w:rsidRDefault="009A27B9" w:rsidP="009A27B9">
      <w:pPr>
        <w:pStyle w:val="Calendar2"/>
        <w:rPr>
          <w:rFonts w:cs="Arial"/>
          <w:lang w:val="en-US"/>
        </w:rPr>
      </w:pPr>
      <w:r w:rsidRPr="00F61FA5">
        <w:rPr>
          <w:lang w:val="en-US"/>
        </w:rPr>
        <w:t xml:space="preserve">Individual courses may specify minimum credit numbers greater than those given </w:t>
      </w:r>
      <w:r w:rsidRPr="00F61FA5">
        <w:rPr>
          <w:rFonts w:cs="Arial"/>
          <w:lang w:val="en-US"/>
        </w:rPr>
        <w:t>above in which case these shall be given in the relevant course regulations.</w:t>
      </w:r>
    </w:p>
    <w:p w:rsidR="009A27B9" w:rsidRPr="00F61FA5" w:rsidRDefault="009A27B9" w:rsidP="009A27B9">
      <w:pPr>
        <w:pStyle w:val="Calendar2"/>
        <w:rPr>
          <w:lang w:val="en-US"/>
        </w:rPr>
      </w:pPr>
      <w:r w:rsidRPr="00F61FA5">
        <w:rPr>
          <w:lang w:val="en-US"/>
        </w:rPr>
        <w:t xml:space="preserve">Where a course is available on a </w:t>
      </w:r>
      <w:r w:rsidR="00F430AB">
        <w:rPr>
          <w:lang w:val="en-US"/>
        </w:rPr>
        <w:t>part-time</w:t>
      </w:r>
      <w:r w:rsidRPr="00F61FA5">
        <w:rPr>
          <w:lang w:val="en-US"/>
        </w:rPr>
        <w:t xml:space="preserve"> basis, progress requirements shall be specified in the relevant course regulations.</w:t>
      </w:r>
    </w:p>
    <w:p w:rsidR="009A27B9" w:rsidRDefault="009A27B9" w:rsidP="009A27B9">
      <w:pPr>
        <w:pStyle w:val="Calendar2"/>
        <w:rPr>
          <w:lang w:val="en-US"/>
        </w:rPr>
      </w:pPr>
      <w:r w:rsidRPr="00F61FA5">
        <w:rPr>
          <w:lang w:val="en-US"/>
        </w:rPr>
        <w:t>Where credits in particular classes are required for progress, these shall be</w:t>
      </w:r>
      <w:r>
        <w:rPr>
          <w:lang w:val="en-US"/>
        </w:rPr>
        <w:t xml:space="preserve"> </w:t>
      </w:r>
      <w:r w:rsidRPr="00F61FA5">
        <w:rPr>
          <w:lang w:val="en-US"/>
        </w:rPr>
        <w:t>specified in the relevant course regulations.</w:t>
      </w:r>
    </w:p>
    <w:p w:rsidR="00BC11A3" w:rsidRPr="00BC11A3" w:rsidRDefault="00D826C3" w:rsidP="00BC11A3">
      <w:pPr>
        <w:pStyle w:val="Calendar1"/>
        <w:rPr>
          <w:lang w:val="en-US"/>
        </w:rPr>
      </w:pPr>
      <w:r>
        <w:rPr>
          <w:lang w:val="en-US"/>
        </w:rPr>
        <w:t>19.1.3</w:t>
      </w:r>
      <w:r w:rsidR="00985737">
        <w:rPr>
          <w:lang w:val="en-US"/>
        </w:rPr>
        <w:t>7</w:t>
      </w:r>
      <w:r w:rsidR="004B5D66">
        <w:rPr>
          <w:lang w:val="en-US"/>
        </w:rPr>
        <w:tab/>
        <w:t>Candidates for the degree of Master will normally be expected to perform to the satisfaction of the Board of Examiners on the taught components of the course before being</w:t>
      </w:r>
      <w:r w:rsidR="009329A5">
        <w:rPr>
          <w:lang w:val="en-US"/>
        </w:rPr>
        <w:t xml:space="preserve"> permitted to pro</w:t>
      </w:r>
      <w:r w:rsidR="00BA643D">
        <w:rPr>
          <w:lang w:val="en-US"/>
        </w:rPr>
        <w:t>ceed to the project and/or diss</w:t>
      </w:r>
      <w:r w:rsidR="009329A5">
        <w:rPr>
          <w:lang w:val="en-US"/>
        </w:rPr>
        <w:t>ertation.</w:t>
      </w:r>
      <w:r w:rsidR="00BC11A3">
        <w:rPr>
          <w:lang w:val="en-US"/>
        </w:rPr>
        <w:t xml:space="preserve">  </w:t>
      </w:r>
      <w:r w:rsidR="00BC11A3" w:rsidRPr="00BC11A3">
        <w:rPr>
          <w:rFonts w:cs="Arial"/>
          <w:szCs w:val="22"/>
        </w:rPr>
        <w:t>No</w:t>
      </w:r>
      <w:r>
        <w:rPr>
          <w:rFonts w:cs="Arial"/>
          <w:szCs w:val="22"/>
        </w:rPr>
        <w:t>twithstanding Regulation 19.1.3</w:t>
      </w:r>
      <w:r w:rsidR="00985737">
        <w:rPr>
          <w:rFonts w:cs="Arial"/>
          <w:szCs w:val="22"/>
        </w:rPr>
        <w:t>0</w:t>
      </w:r>
      <w:r w:rsidR="00BC11A3" w:rsidRPr="00BC11A3">
        <w:rPr>
          <w:rFonts w:cs="Arial"/>
          <w:szCs w:val="22"/>
        </w:rPr>
        <w:t>, a candidate may be subject to a restriction in the number of classes that may be re-assessed.</w:t>
      </w:r>
    </w:p>
    <w:p w:rsidR="009A27B9" w:rsidRPr="00F61FA5" w:rsidRDefault="009A27B9" w:rsidP="009A27B9">
      <w:pPr>
        <w:pStyle w:val="Calendar1"/>
        <w:rPr>
          <w:lang w:val="en-US"/>
        </w:rPr>
      </w:pPr>
      <w:r>
        <w:rPr>
          <w:lang w:val="en-US"/>
        </w:rPr>
        <w:t>19.1</w:t>
      </w:r>
      <w:r w:rsidR="00D826C3">
        <w:rPr>
          <w:lang w:val="en-US"/>
        </w:rPr>
        <w:t>.3</w:t>
      </w:r>
      <w:r w:rsidR="00985737">
        <w:rPr>
          <w:lang w:val="en-US"/>
        </w:rPr>
        <w:t>8</w:t>
      </w:r>
      <w:r w:rsidRPr="00F61FA5">
        <w:rPr>
          <w:lang w:val="en-US"/>
        </w:rPr>
        <w:t xml:space="preserve"> </w:t>
      </w:r>
      <w:r w:rsidRPr="00F61FA5">
        <w:rPr>
          <w:lang w:val="en-US"/>
        </w:rPr>
        <w:tab/>
        <w:t>Subject to prior approval of the Senate, Boards of Study may permit a Board of Examiners to apply compensation procedures according to prescribed criteria. In such cases, the criteria shall be detailed in the Course Handbooks.</w:t>
      </w:r>
    </w:p>
    <w:p w:rsidR="009A27B9" w:rsidRDefault="009A27B9" w:rsidP="009A27B9">
      <w:pPr>
        <w:pStyle w:val="Calendar1"/>
        <w:rPr>
          <w:lang w:val="en-US"/>
        </w:rPr>
      </w:pPr>
      <w:r>
        <w:rPr>
          <w:lang w:val="en-US"/>
        </w:rPr>
        <w:t>19.1</w:t>
      </w:r>
      <w:r w:rsidR="00D826C3">
        <w:rPr>
          <w:lang w:val="en-US"/>
        </w:rPr>
        <w:t>.3</w:t>
      </w:r>
      <w:r w:rsidR="00985737">
        <w:rPr>
          <w:lang w:val="en-US"/>
        </w:rPr>
        <w:t>9</w:t>
      </w:r>
      <w:r w:rsidRPr="00F61FA5">
        <w:rPr>
          <w:lang w:val="en-US"/>
        </w:rPr>
        <w:t xml:space="preserve"> </w:t>
      </w:r>
      <w:r w:rsidRPr="00F61FA5">
        <w:rPr>
          <w:lang w:val="en-US"/>
        </w:rPr>
        <w:tab/>
        <w:t>The Board of Examiners, acting on behalf of Senate, sh</w:t>
      </w:r>
      <w:r w:rsidR="00D514F3">
        <w:rPr>
          <w:lang w:val="en-US"/>
        </w:rPr>
        <w:t>all ratify one of the following</w:t>
      </w:r>
    </w:p>
    <w:p w:rsidR="00D514F3" w:rsidRPr="00F61FA5" w:rsidRDefault="00D514F3" w:rsidP="009A27B9">
      <w:pPr>
        <w:pStyle w:val="Calendar1"/>
        <w:rPr>
          <w:lang w:val="en-US"/>
        </w:rPr>
      </w:pPr>
    </w:p>
    <w:p w:rsidR="009A27B9" w:rsidRPr="00F61FA5" w:rsidRDefault="009A27B9" w:rsidP="009A27B9">
      <w:pPr>
        <w:pStyle w:val="CalendarNumberedList"/>
        <w:rPr>
          <w:lang w:val="en-US"/>
        </w:rPr>
      </w:pPr>
      <w:r w:rsidRPr="00F61FA5">
        <w:rPr>
          <w:lang w:val="en-US"/>
        </w:rPr>
        <w:t>(i)</w:t>
      </w:r>
      <w:r w:rsidRPr="00F61FA5">
        <w:rPr>
          <w:lang w:val="en-US"/>
        </w:rPr>
        <w:tab/>
        <w:t>award of the appropriate degree, diploma or certificate with distinction;</w:t>
      </w:r>
    </w:p>
    <w:p w:rsidR="009A27B9" w:rsidRDefault="009A27B9" w:rsidP="009A27B9">
      <w:pPr>
        <w:pStyle w:val="CalendarNumberedList"/>
        <w:rPr>
          <w:lang w:val="en-US"/>
        </w:rPr>
      </w:pPr>
      <w:r w:rsidRPr="00F61FA5">
        <w:rPr>
          <w:lang w:val="en-US"/>
        </w:rPr>
        <w:t>(ii)</w:t>
      </w:r>
      <w:r w:rsidRPr="00F61FA5">
        <w:rPr>
          <w:lang w:val="en-US"/>
        </w:rPr>
        <w:tab/>
      </w:r>
      <w:r>
        <w:rPr>
          <w:lang w:val="en-US"/>
        </w:rPr>
        <w:t>award of the appropriate degree, diploma or certificate with merit;</w:t>
      </w:r>
    </w:p>
    <w:p w:rsidR="009A27B9" w:rsidRDefault="009A27B9" w:rsidP="009A27B9">
      <w:pPr>
        <w:pStyle w:val="CalendarNumberedList"/>
        <w:rPr>
          <w:lang w:val="en-US"/>
        </w:rPr>
      </w:pPr>
      <w:r w:rsidRPr="00F61FA5">
        <w:rPr>
          <w:lang w:val="en-US"/>
        </w:rPr>
        <w:t>(i</w:t>
      </w:r>
      <w:r>
        <w:rPr>
          <w:lang w:val="en-US"/>
        </w:rPr>
        <w:t>ii</w:t>
      </w:r>
      <w:r w:rsidRPr="00F61FA5">
        <w:rPr>
          <w:lang w:val="en-US"/>
        </w:rPr>
        <w:t>)</w:t>
      </w:r>
      <w:r w:rsidRPr="00F61FA5">
        <w:rPr>
          <w:lang w:val="en-US"/>
        </w:rPr>
        <w:tab/>
        <w:t>award of the appropriate degree, diploma or certificate;</w:t>
      </w:r>
    </w:p>
    <w:p w:rsidR="009A27B9" w:rsidRDefault="009A27B9" w:rsidP="009A27B9">
      <w:pPr>
        <w:pStyle w:val="CalendarNumberedList"/>
        <w:rPr>
          <w:lang w:val="en-US"/>
        </w:rPr>
      </w:pPr>
      <w:r w:rsidRPr="00F61FA5">
        <w:rPr>
          <w:lang w:val="en-US"/>
        </w:rPr>
        <w:t>(</w:t>
      </w:r>
      <w:r>
        <w:rPr>
          <w:lang w:val="en-US"/>
        </w:rPr>
        <w:t>i</w:t>
      </w:r>
      <w:r w:rsidRPr="00F61FA5">
        <w:rPr>
          <w:lang w:val="en-US"/>
        </w:rPr>
        <w:t>v)</w:t>
      </w:r>
      <w:r w:rsidRPr="00F61FA5">
        <w:rPr>
          <w:lang w:val="en-US"/>
        </w:rPr>
        <w:tab/>
        <w:t>progress to subsequent stages of the course;</w:t>
      </w:r>
    </w:p>
    <w:p w:rsidR="009A27B9" w:rsidRPr="00F61FA5" w:rsidRDefault="009A27B9" w:rsidP="009A27B9">
      <w:pPr>
        <w:pStyle w:val="CalendarNumberedList"/>
        <w:rPr>
          <w:lang w:val="en-US"/>
        </w:rPr>
      </w:pPr>
      <w:r>
        <w:rPr>
          <w:lang w:val="en-US"/>
        </w:rPr>
        <w:t>(v)</w:t>
      </w:r>
      <w:r>
        <w:rPr>
          <w:lang w:val="en-US"/>
        </w:rPr>
        <w:tab/>
      </w:r>
      <w:r w:rsidRPr="00F61FA5">
        <w:rPr>
          <w:lang w:val="en-US"/>
        </w:rPr>
        <w:t>withholding of the award of the degree or other qualification pending further study or submission/resubmission of assignments;</w:t>
      </w:r>
    </w:p>
    <w:p w:rsidR="009A27B9" w:rsidRPr="00F61FA5" w:rsidRDefault="009A27B9" w:rsidP="009A27B9">
      <w:pPr>
        <w:pStyle w:val="CalendarNumberedList"/>
        <w:rPr>
          <w:lang w:val="en-US"/>
        </w:rPr>
      </w:pPr>
      <w:r w:rsidRPr="00F61FA5">
        <w:rPr>
          <w:lang w:val="en-US"/>
        </w:rPr>
        <w:lastRenderedPageBreak/>
        <w:t>(v</w:t>
      </w:r>
      <w:r>
        <w:rPr>
          <w:lang w:val="en-US"/>
        </w:rPr>
        <w:t>i</w:t>
      </w:r>
      <w:r w:rsidRPr="00F61FA5">
        <w:rPr>
          <w:lang w:val="en-US"/>
        </w:rPr>
        <w:t>)</w:t>
      </w:r>
      <w:r w:rsidRPr="00F61FA5">
        <w:rPr>
          <w:lang w:val="en-US"/>
        </w:rPr>
        <w:tab/>
        <w:t>transfer or termination of registration.</w:t>
      </w:r>
    </w:p>
    <w:p w:rsidR="009A27B9" w:rsidRPr="00F61FA5" w:rsidRDefault="009A27B9" w:rsidP="009A27B9">
      <w:pPr>
        <w:pStyle w:val="Calendar2"/>
      </w:pPr>
    </w:p>
    <w:p w:rsidR="009A27B9" w:rsidRPr="00F61FA5" w:rsidRDefault="009A27B9" w:rsidP="009A27B9">
      <w:pPr>
        <w:pStyle w:val="CalendarHeader2"/>
      </w:pPr>
      <w:r w:rsidRPr="00F61FA5">
        <w:t xml:space="preserve">Transfer of Registration, </w:t>
      </w:r>
      <w:r>
        <w:t>Suspension</w:t>
      </w:r>
      <w:r w:rsidRPr="00F61FA5">
        <w:t xml:space="preserve"> and Withdrawal</w:t>
      </w:r>
    </w:p>
    <w:p w:rsidR="009A27B9" w:rsidRPr="00F61FA5" w:rsidRDefault="009A27B9" w:rsidP="009A27B9">
      <w:pPr>
        <w:pStyle w:val="Calendar1"/>
      </w:pPr>
      <w:r>
        <w:t>19.1</w:t>
      </w:r>
      <w:r w:rsidRPr="00F61FA5">
        <w:t>.</w:t>
      </w:r>
      <w:r w:rsidR="00D826C3">
        <w:t>4</w:t>
      </w:r>
      <w:r w:rsidR="00985737">
        <w:t>0</w:t>
      </w:r>
      <w:r w:rsidRPr="00F61FA5">
        <w:tab/>
        <w:t xml:space="preserve">Where a candidate has failed to satisfy the Board of Examiners, the Board of Study, acting on behalf of Senate and in accordance with the recommendation of the Board of Examiners, may </w:t>
      </w:r>
    </w:p>
    <w:p w:rsidR="009A27B9" w:rsidRPr="00F61FA5" w:rsidRDefault="009A27B9" w:rsidP="009A27B9">
      <w:pPr>
        <w:pStyle w:val="CalendarNumberedList"/>
      </w:pPr>
      <w:r w:rsidRPr="00F61FA5">
        <w:t>(i)</w:t>
      </w:r>
      <w:r w:rsidRPr="00F61FA5">
        <w:tab/>
        <w:t>require that registration be transferred to Postgraduate Diploma or Postgraduate Certificate course by instruction (as appropriate), subject to a related course being available;</w:t>
      </w:r>
      <w:r>
        <w:t xml:space="preserve"> </w:t>
      </w:r>
      <w:r w:rsidRPr="00F61FA5">
        <w:t>or</w:t>
      </w:r>
    </w:p>
    <w:p w:rsidR="009A27B9" w:rsidRDefault="009A27B9" w:rsidP="009A27B9">
      <w:pPr>
        <w:pStyle w:val="CalendarNumberedList"/>
      </w:pPr>
      <w:r w:rsidRPr="00F61FA5">
        <w:t>(ii)</w:t>
      </w:r>
      <w:r w:rsidRPr="00F61FA5">
        <w:tab/>
      </w:r>
      <w:r>
        <w:t>suspend a student from attendance at classes but require them to undertake assessments in</w:t>
      </w:r>
      <w:r w:rsidR="00D826C3">
        <w:t xml:space="preserve"> accord with Regulations 19.1.30 – 19.1.32</w:t>
      </w:r>
      <w:r>
        <w:t xml:space="preserve"> until the required number of credits and necessary passes have been obtained to allow the student to proceed to the next stage/year of the course; or</w:t>
      </w:r>
    </w:p>
    <w:p w:rsidR="009A27B9" w:rsidRPr="00F61FA5" w:rsidRDefault="009A27B9" w:rsidP="009A27B9">
      <w:pPr>
        <w:pStyle w:val="CalendarNumberedList"/>
      </w:pPr>
      <w:r>
        <w:t>(iii)</w:t>
      </w:r>
      <w:r>
        <w:tab/>
      </w:r>
      <w:r w:rsidRPr="00F61FA5">
        <w:t>recommend the award of such a Postgraduate Diploma or Postgraduate Certificate (as appropriate);</w:t>
      </w:r>
      <w:r>
        <w:t xml:space="preserve"> or</w:t>
      </w:r>
    </w:p>
    <w:p w:rsidR="009A27B9" w:rsidRPr="00F61FA5" w:rsidRDefault="009A27B9" w:rsidP="009A27B9">
      <w:pPr>
        <w:pStyle w:val="CalendarNumberedList"/>
      </w:pPr>
      <w:r w:rsidRPr="00F61FA5">
        <w:t>(i</w:t>
      </w:r>
      <w:r>
        <w:t>v</w:t>
      </w:r>
      <w:r w:rsidRPr="00F61FA5">
        <w:t>)</w:t>
      </w:r>
      <w:r w:rsidRPr="00F61FA5">
        <w:tab/>
        <w:t xml:space="preserve">terminate the </w:t>
      </w:r>
      <w:r>
        <w:t>student’s</w:t>
      </w:r>
      <w:r w:rsidRPr="00F61FA5">
        <w:t xml:space="preserve"> registration and require the </w:t>
      </w:r>
      <w:r>
        <w:t>student</w:t>
      </w:r>
      <w:r w:rsidRPr="00F61FA5">
        <w:t xml:space="preserve"> to withdraw.</w:t>
      </w:r>
    </w:p>
    <w:p w:rsidR="009A27B9" w:rsidRPr="00F61FA5" w:rsidRDefault="009A27B9" w:rsidP="009A27B9">
      <w:pPr>
        <w:pStyle w:val="Calendar1"/>
        <w:rPr>
          <w:lang w:val="en-US"/>
        </w:rPr>
      </w:pPr>
      <w:r>
        <w:rPr>
          <w:lang w:val="en-US"/>
        </w:rPr>
        <w:t>19.1</w:t>
      </w:r>
      <w:r w:rsidRPr="00F61FA5">
        <w:rPr>
          <w:lang w:val="en-US"/>
        </w:rPr>
        <w:t>.</w:t>
      </w:r>
      <w:r w:rsidR="00D826C3">
        <w:rPr>
          <w:lang w:val="en-US"/>
        </w:rPr>
        <w:t>4</w:t>
      </w:r>
      <w:r w:rsidR="00985737">
        <w:rPr>
          <w:lang w:val="en-US"/>
        </w:rPr>
        <w:t>1</w:t>
      </w:r>
      <w:r w:rsidRPr="00F61FA5">
        <w:rPr>
          <w:lang w:val="en-US"/>
        </w:rPr>
        <w:t xml:space="preserve"> </w:t>
      </w:r>
      <w:r w:rsidRPr="00F61FA5">
        <w:rPr>
          <w:lang w:val="en-US"/>
        </w:rPr>
        <w:tab/>
        <w:t xml:space="preserve">On the recommendation of the relevant </w:t>
      </w:r>
      <w:r>
        <w:rPr>
          <w:lang w:val="en-US"/>
        </w:rPr>
        <w:t xml:space="preserve">Course Director </w:t>
      </w:r>
      <w:r w:rsidRPr="00F61FA5">
        <w:rPr>
          <w:lang w:val="en-US"/>
        </w:rPr>
        <w:t xml:space="preserve">(or nominee), </w:t>
      </w:r>
      <w:r w:rsidR="004971C2">
        <w:rPr>
          <w:lang w:val="en-US"/>
        </w:rPr>
        <w:t>the relevant Vice Dean Academic</w:t>
      </w:r>
      <w:r>
        <w:rPr>
          <w:lang w:val="en-US"/>
        </w:rPr>
        <w:t xml:space="preserve"> may permit a student to </w:t>
      </w:r>
      <w:r w:rsidRPr="00F61FA5">
        <w:rPr>
          <w:lang w:val="en-US"/>
        </w:rPr>
        <w:t>undertake voluntary suspension for</w:t>
      </w:r>
      <w:r w:rsidR="001563EB">
        <w:rPr>
          <w:lang w:val="en-US"/>
        </w:rPr>
        <w:t xml:space="preserve"> the</w:t>
      </w:r>
      <w:r w:rsidRPr="00F61FA5">
        <w:rPr>
          <w:lang w:val="en-US"/>
        </w:rPr>
        <w:t xml:space="preserve"> whole or part of an academic year</w:t>
      </w:r>
      <w:r>
        <w:rPr>
          <w:lang w:val="en-US"/>
        </w:rPr>
        <w:t xml:space="preserve"> or transfer to </w:t>
      </w:r>
      <w:r w:rsidR="00F430AB">
        <w:rPr>
          <w:lang w:val="en-US"/>
        </w:rPr>
        <w:t>part-time</w:t>
      </w:r>
      <w:r>
        <w:rPr>
          <w:lang w:val="en-US"/>
        </w:rPr>
        <w:t xml:space="preserve"> study subject to this mode of study being available.</w:t>
      </w:r>
    </w:p>
    <w:p w:rsidR="009A27B9" w:rsidRPr="00F61FA5" w:rsidRDefault="009A27B9" w:rsidP="009A27B9">
      <w:pPr>
        <w:pStyle w:val="Calendar1"/>
        <w:rPr>
          <w:lang w:val="en-US"/>
        </w:rPr>
      </w:pPr>
      <w:r>
        <w:rPr>
          <w:lang w:val="en-US"/>
        </w:rPr>
        <w:t>19.1</w:t>
      </w:r>
      <w:r w:rsidRPr="00F61FA5">
        <w:rPr>
          <w:lang w:val="en-US"/>
        </w:rPr>
        <w:t>.</w:t>
      </w:r>
      <w:r w:rsidR="00D826C3">
        <w:rPr>
          <w:lang w:val="en-US"/>
        </w:rPr>
        <w:t>4</w:t>
      </w:r>
      <w:r w:rsidR="00985737">
        <w:rPr>
          <w:lang w:val="en-US"/>
        </w:rPr>
        <w:t>2</w:t>
      </w:r>
      <w:r w:rsidRPr="00F61FA5">
        <w:rPr>
          <w:lang w:val="en-US"/>
        </w:rPr>
        <w:t xml:space="preserve"> </w:t>
      </w:r>
      <w:r w:rsidRPr="00F61FA5">
        <w:rPr>
          <w:lang w:val="en-US"/>
        </w:rPr>
        <w:tab/>
        <w:t>A student may be required to withdraw from a course as a consequence of academic dishonesty or unprofessional conduct. Such a decision would be taken in consequence of a disciplinary hearing as provided for in Regulations 5.4 and 5.5.</w:t>
      </w:r>
    </w:p>
    <w:p w:rsidR="009A27B9" w:rsidRPr="00F61FA5" w:rsidRDefault="00D826C3" w:rsidP="009A27B9">
      <w:pPr>
        <w:pStyle w:val="Calendar1"/>
        <w:rPr>
          <w:lang w:val="en-US"/>
        </w:rPr>
      </w:pPr>
      <w:r>
        <w:rPr>
          <w:lang w:val="en-US"/>
        </w:rPr>
        <w:t>19.1.4</w:t>
      </w:r>
      <w:r w:rsidR="00584CAD">
        <w:rPr>
          <w:lang w:val="en-US"/>
        </w:rPr>
        <w:t>3</w:t>
      </w:r>
      <w:r w:rsidR="009A27B9" w:rsidRPr="00F61FA5">
        <w:rPr>
          <w:lang w:val="en-US"/>
        </w:rPr>
        <w:tab/>
        <w:t xml:space="preserve">On the recommendation of the relevant </w:t>
      </w:r>
      <w:r w:rsidR="009A27B9">
        <w:rPr>
          <w:lang w:val="en-US"/>
        </w:rPr>
        <w:t xml:space="preserve">Course Director </w:t>
      </w:r>
      <w:r w:rsidR="009A27B9" w:rsidRPr="00F61FA5">
        <w:rPr>
          <w:lang w:val="en-US"/>
        </w:rPr>
        <w:t>(or nominee), the Board of Study may approve transfer of a student’s registration be</w:t>
      </w:r>
      <w:r w:rsidR="009A27B9" w:rsidRPr="00980C0A">
        <w:t>t</w:t>
      </w:r>
      <w:r w:rsidR="009A27B9" w:rsidRPr="00F61FA5">
        <w:rPr>
          <w:lang w:val="en-US"/>
        </w:rPr>
        <w:t xml:space="preserve">ween </w:t>
      </w:r>
    </w:p>
    <w:p w:rsidR="009A27B9" w:rsidRPr="00F61FA5" w:rsidRDefault="009A27B9" w:rsidP="009A27B9">
      <w:pPr>
        <w:pStyle w:val="CalendarNumberedList"/>
        <w:rPr>
          <w:lang w:val="en-US"/>
        </w:rPr>
      </w:pPr>
      <w:r w:rsidRPr="00F61FA5">
        <w:rPr>
          <w:lang w:val="en-US"/>
        </w:rPr>
        <w:t>(i)</w:t>
      </w:r>
      <w:r w:rsidRPr="00F61FA5">
        <w:rPr>
          <w:lang w:val="en-US"/>
        </w:rPr>
        <w:tab/>
        <w:t>a Masters degree</w:t>
      </w:r>
    </w:p>
    <w:p w:rsidR="009A27B9" w:rsidRPr="00F61FA5" w:rsidRDefault="009A27B9" w:rsidP="009A27B9">
      <w:pPr>
        <w:pStyle w:val="CalendarNumberedList"/>
        <w:rPr>
          <w:lang w:val="en-US"/>
        </w:rPr>
      </w:pPr>
      <w:r w:rsidRPr="00F61FA5">
        <w:rPr>
          <w:lang w:val="en-US"/>
        </w:rPr>
        <w:t>(ii)</w:t>
      </w:r>
      <w:r w:rsidRPr="00F61FA5">
        <w:rPr>
          <w:lang w:val="en-US"/>
        </w:rPr>
        <w:tab/>
        <w:t>a Postgraduate Diploma;</w:t>
      </w:r>
    </w:p>
    <w:p w:rsidR="009A27B9" w:rsidRPr="00F61FA5" w:rsidRDefault="009A27B9" w:rsidP="009A27B9">
      <w:pPr>
        <w:pStyle w:val="CalendarNumberedList"/>
        <w:rPr>
          <w:lang w:val="en-US"/>
        </w:rPr>
      </w:pPr>
      <w:r w:rsidRPr="00F61FA5">
        <w:rPr>
          <w:lang w:val="en-US"/>
        </w:rPr>
        <w:t>(iii)</w:t>
      </w:r>
      <w:r w:rsidRPr="00F61FA5">
        <w:rPr>
          <w:lang w:val="en-US"/>
        </w:rPr>
        <w:tab/>
        <w:t>a Postgraduate Certificate.</w:t>
      </w:r>
    </w:p>
    <w:p w:rsidR="009A27B9" w:rsidRPr="00F61FA5" w:rsidRDefault="009A27B9" w:rsidP="009A27B9">
      <w:pPr>
        <w:pStyle w:val="Calendar1"/>
        <w:rPr>
          <w:lang w:val="en-US"/>
        </w:rPr>
      </w:pPr>
      <w:r w:rsidRPr="00F61FA5">
        <w:rPr>
          <w:lang w:val="en-US"/>
        </w:rPr>
        <w:tab/>
        <w:t>as appropriate, subject to a related course being available.</w:t>
      </w:r>
    </w:p>
    <w:p w:rsidR="007707CC" w:rsidRDefault="009A27B9" w:rsidP="009A27B9">
      <w:pPr>
        <w:pStyle w:val="Calendar2"/>
        <w:rPr>
          <w:lang w:val="en-US"/>
        </w:rPr>
      </w:pPr>
      <w:r w:rsidRPr="00F61FA5">
        <w:rPr>
          <w:lang w:val="en-US"/>
        </w:rPr>
        <w:t>The Board of Study shall determine what recognition towards the fulfillment of the requirements may be given to the period that the student has completed.</w:t>
      </w:r>
    </w:p>
    <w:p w:rsidR="009A27B9" w:rsidRPr="00F61FA5" w:rsidRDefault="009A27B9" w:rsidP="007707CC">
      <w:pPr>
        <w:pStyle w:val="Calendar1"/>
      </w:pPr>
      <w:r>
        <w:t>19.1</w:t>
      </w:r>
      <w:r w:rsidRPr="00F61FA5">
        <w:t>.</w:t>
      </w:r>
      <w:r w:rsidR="00D826C3">
        <w:t>4</w:t>
      </w:r>
      <w:r w:rsidR="00985737">
        <w:t>4</w:t>
      </w:r>
      <w:r>
        <w:t xml:space="preserve"> </w:t>
      </w:r>
      <w:r w:rsidR="007707CC">
        <w:tab/>
      </w:r>
      <w:r w:rsidRPr="00F61FA5">
        <w:t>Where</w:t>
      </w:r>
      <w:r>
        <w:t xml:space="preserve"> a </w:t>
      </w:r>
      <w:r w:rsidRPr="00F61FA5">
        <w:t>candidate for the degree of Master or Postgraduate Diploma has satisf</w:t>
      </w:r>
      <w:r>
        <w:t>ied</w:t>
      </w:r>
      <w:r w:rsidRPr="00F61FA5">
        <w:t xml:space="preserve"> the Board of Examiners but requests transfer to the Postgraduate Diploma or Postgraduate Certificate, the Board of Study, acting on behalf of Senate and in accordance with the recommendation of the Head of Department or Course Director or Board of Examiners, may</w:t>
      </w:r>
    </w:p>
    <w:p w:rsidR="009A27B9" w:rsidRPr="00F61FA5" w:rsidRDefault="009A27B9" w:rsidP="009A27B9">
      <w:pPr>
        <w:pStyle w:val="CalendarNumberedList"/>
        <w:tabs>
          <w:tab w:val="right" w:pos="8364"/>
          <w:tab w:val="right" w:pos="9498"/>
        </w:tabs>
        <w:rPr>
          <w:rFonts w:cs="Arial"/>
          <w:sz w:val="20"/>
        </w:rPr>
      </w:pPr>
    </w:p>
    <w:p w:rsidR="009A27B9" w:rsidRPr="00980C0A" w:rsidRDefault="009A27B9" w:rsidP="009A27B9">
      <w:pPr>
        <w:pStyle w:val="CalendarNumberedList"/>
      </w:pPr>
      <w:r w:rsidRPr="00980C0A">
        <w:t>(i)</w:t>
      </w:r>
      <w:r w:rsidRPr="00980C0A">
        <w:tab/>
        <w:t>permit registration to be transferred to Postgraduate Diploma or Postgraduate Certificate course by instruction (as appropriate), subject to a related course being available;</w:t>
      </w:r>
      <w:r>
        <w:t xml:space="preserve"> </w:t>
      </w:r>
      <w:r w:rsidRPr="00980C0A">
        <w:t>or</w:t>
      </w:r>
    </w:p>
    <w:p w:rsidR="009A27B9" w:rsidRPr="00980C0A" w:rsidRDefault="009A27B9" w:rsidP="009A27B9">
      <w:pPr>
        <w:pStyle w:val="CalendarNumberedList"/>
      </w:pPr>
      <w:r w:rsidRPr="00980C0A">
        <w:t>(ii)</w:t>
      </w:r>
      <w:r w:rsidRPr="00980C0A">
        <w:tab/>
        <w:t>recommend the award of such a Postgraduate Diploma or Postgraduate Certificate (as appropriate);</w:t>
      </w:r>
      <w:r>
        <w:t xml:space="preserve"> </w:t>
      </w:r>
      <w:r w:rsidRPr="00980C0A">
        <w:t>or</w:t>
      </w:r>
    </w:p>
    <w:p w:rsidR="009A27B9" w:rsidRPr="00980C0A" w:rsidRDefault="009A27B9" w:rsidP="009A27B9">
      <w:pPr>
        <w:pStyle w:val="CalendarNumberedList"/>
      </w:pPr>
      <w:r w:rsidRPr="00980C0A">
        <w:t>(iii)</w:t>
      </w:r>
      <w:r w:rsidRPr="00980C0A">
        <w:tab/>
        <w:t>terminate the candidate’s registration.</w:t>
      </w:r>
    </w:p>
    <w:p w:rsidR="009A27B9" w:rsidRPr="00F61FA5" w:rsidRDefault="009A27B9" w:rsidP="009A27B9">
      <w:pPr>
        <w:pStyle w:val="Calendar2"/>
      </w:pPr>
    </w:p>
    <w:p w:rsidR="009A27B9" w:rsidRDefault="009A27B9" w:rsidP="009A27B9">
      <w:pPr>
        <w:pStyle w:val="CalendarHeader2"/>
        <w:ind w:left="1430" w:firstLine="10"/>
      </w:pPr>
      <w:r w:rsidRPr="00F61FA5">
        <w:t xml:space="preserve">Appeals against Transfer of Registration, </w:t>
      </w:r>
      <w:r>
        <w:t xml:space="preserve">Suspension, </w:t>
      </w:r>
      <w:r w:rsidRPr="00F61FA5">
        <w:t>Termination</w:t>
      </w:r>
      <w:r>
        <w:t xml:space="preserve">, </w:t>
      </w:r>
      <w:r w:rsidRPr="00F61FA5">
        <w:t>Withdrawal</w:t>
      </w:r>
      <w:r>
        <w:t xml:space="preserve"> or Award Classification</w:t>
      </w:r>
    </w:p>
    <w:p w:rsidR="00732935" w:rsidRPr="00F61FA5" w:rsidRDefault="00732935" w:rsidP="009A27B9">
      <w:pPr>
        <w:pStyle w:val="CalendarHeader2"/>
        <w:ind w:left="1430" w:firstLine="10"/>
      </w:pPr>
    </w:p>
    <w:p w:rsidR="00732935" w:rsidRPr="00A46272" w:rsidRDefault="009A27B9" w:rsidP="00732935">
      <w:pPr>
        <w:pStyle w:val="Calendar1"/>
        <w:rPr>
          <w:szCs w:val="24"/>
          <w:lang w:val="en-US"/>
        </w:rPr>
      </w:pPr>
      <w:r>
        <w:t>19.1</w:t>
      </w:r>
      <w:r w:rsidRPr="00F61FA5">
        <w:t>.</w:t>
      </w:r>
      <w:r w:rsidR="00D826C3">
        <w:t>4</w:t>
      </w:r>
      <w:r w:rsidR="00985737">
        <w:t>5</w:t>
      </w:r>
      <w:r w:rsidRPr="00F61FA5">
        <w:tab/>
      </w:r>
      <w:r w:rsidR="00732935" w:rsidRPr="00A46272">
        <w:rPr>
          <w:szCs w:val="24"/>
          <w:lang w:val="en-US"/>
        </w:rPr>
        <w:t xml:space="preserve">A student who has been </w:t>
      </w:r>
    </w:p>
    <w:p w:rsidR="00732935" w:rsidRPr="00A46272" w:rsidRDefault="00732935" w:rsidP="00732935">
      <w:pPr>
        <w:pStyle w:val="CalendarNumberedList"/>
        <w:rPr>
          <w:szCs w:val="24"/>
          <w:lang w:val="en-US"/>
        </w:rPr>
      </w:pPr>
      <w:r w:rsidRPr="006D00A5">
        <w:rPr>
          <w:b/>
          <w:szCs w:val="24"/>
          <w:lang w:val="en-US"/>
        </w:rPr>
        <w:lastRenderedPageBreak/>
        <w:t>(i)</w:t>
      </w:r>
      <w:r w:rsidRPr="00A46272">
        <w:rPr>
          <w:szCs w:val="24"/>
          <w:lang w:val="en-US"/>
        </w:rPr>
        <w:tab/>
        <w:t xml:space="preserve">required to transfer registration; or </w:t>
      </w:r>
    </w:p>
    <w:p w:rsidR="00732935" w:rsidRPr="00A46272" w:rsidRDefault="00732935" w:rsidP="00732935">
      <w:pPr>
        <w:pStyle w:val="CalendarNumberedList"/>
        <w:rPr>
          <w:szCs w:val="24"/>
          <w:lang w:val="en-US"/>
        </w:rPr>
      </w:pPr>
      <w:r w:rsidRPr="006D00A5">
        <w:rPr>
          <w:b/>
          <w:szCs w:val="24"/>
          <w:lang w:val="en-US"/>
        </w:rPr>
        <w:t>(ii)</w:t>
      </w:r>
      <w:r w:rsidRPr="00A46272">
        <w:rPr>
          <w:szCs w:val="24"/>
          <w:lang w:val="en-US"/>
        </w:rPr>
        <w:tab/>
        <w:t xml:space="preserve">suspended from attendance at classes; or </w:t>
      </w:r>
    </w:p>
    <w:p w:rsidR="00732935" w:rsidRDefault="00732935" w:rsidP="00732935">
      <w:pPr>
        <w:pStyle w:val="CalendarNumberedList"/>
        <w:rPr>
          <w:szCs w:val="24"/>
          <w:lang w:val="en-US"/>
        </w:rPr>
      </w:pPr>
      <w:r w:rsidRPr="006D00A5">
        <w:rPr>
          <w:b/>
          <w:szCs w:val="24"/>
          <w:lang w:val="en-US"/>
        </w:rPr>
        <w:t>(iii)</w:t>
      </w:r>
      <w:r w:rsidRPr="00A46272">
        <w:rPr>
          <w:szCs w:val="24"/>
          <w:lang w:val="en-US"/>
        </w:rPr>
        <w:tab/>
        <w:t>withdraw</w:t>
      </w:r>
      <w:r>
        <w:rPr>
          <w:szCs w:val="24"/>
          <w:lang w:val="en-US"/>
        </w:rPr>
        <w:t>n</w:t>
      </w:r>
      <w:r w:rsidRPr="00A46272">
        <w:rPr>
          <w:szCs w:val="24"/>
          <w:lang w:val="en-US"/>
        </w:rPr>
        <w:t xml:space="preserve"> </w:t>
      </w:r>
    </w:p>
    <w:p w:rsidR="00732935" w:rsidRPr="00A46272" w:rsidRDefault="00732935" w:rsidP="00732935">
      <w:pPr>
        <w:pStyle w:val="CalendarNumberedList"/>
        <w:rPr>
          <w:szCs w:val="24"/>
          <w:lang w:val="en-US"/>
        </w:rPr>
      </w:pPr>
    </w:p>
    <w:p w:rsidR="009A27B9" w:rsidRPr="00F61FA5" w:rsidRDefault="00732935" w:rsidP="009A27B9">
      <w:pPr>
        <w:pStyle w:val="Calendar1"/>
      </w:pPr>
      <w:r>
        <w:tab/>
      </w:r>
      <w:r w:rsidR="009A27B9" w:rsidRPr="00F61FA5">
        <w:t xml:space="preserve">under the provisions of Regulation </w:t>
      </w:r>
      <w:r w:rsidR="00D826C3">
        <w:t>19.1.39</w:t>
      </w:r>
      <w:r w:rsidR="009A27B9">
        <w:t xml:space="preserve"> - 19.1</w:t>
      </w:r>
      <w:r w:rsidR="009A27B9" w:rsidRPr="00F61FA5">
        <w:t>.</w:t>
      </w:r>
      <w:r w:rsidR="00D826C3">
        <w:t>43</w:t>
      </w:r>
      <w:r w:rsidR="009A27B9" w:rsidRPr="00F61FA5">
        <w:t xml:space="preserve"> may appeal to the relevant Board of Study for reconsideration of the</w:t>
      </w:r>
      <w:r w:rsidR="009A27B9">
        <w:t xml:space="preserve"> case.</w:t>
      </w:r>
      <w:r w:rsidR="009A27B9" w:rsidRPr="00F61FA5">
        <w:t xml:space="preserve">  </w:t>
      </w:r>
    </w:p>
    <w:p w:rsidR="009A27B9" w:rsidRPr="00F61FA5" w:rsidRDefault="00D826C3" w:rsidP="009A27B9">
      <w:pPr>
        <w:pStyle w:val="Calendar1"/>
      </w:pPr>
      <w:r>
        <w:t>19.1.4</w:t>
      </w:r>
      <w:r w:rsidR="00985737">
        <w:t>6</w:t>
      </w:r>
      <w:r w:rsidR="009A27B9" w:rsidRPr="00F61FA5">
        <w:tab/>
        <w:t>A student may appeal to the relevant Board of Study for reconsideration of the classification of the award.  Such an appeal must be submitted and the outcome of any such appeal must be decided upon before the student’s award is confirmed.</w:t>
      </w:r>
    </w:p>
    <w:p w:rsidR="009A27B9" w:rsidRPr="00F61FA5" w:rsidRDefault="00D826C3" w:rsidP="009A27B9">
      <w:pPr>
        <w:pStyle w:val="Calendar1"/>
      </w:pPr>
      <w:r>
        <w:t>19.1.4</w:t>
      </w:r>
      <w:r w:rsidR="00985737">
        <w:t>7</w:t>
      </w:r>
      <w:r w:rsidR="009A27B9" w:rsidRPr="00F61FA5">
        <w:tab/>
        <w:t xml:space="preserve">The grounds for appeals under Regulations </w:t>
      </w:r>
      <w:r w:rsidR="009A27B9">
        <w:t>19.1</w:t>
      </w:r>
      <w:r w:rsidR="009A27B9" w:rsidRPr="00683827">
        <w:t>.</w:t>
      </w:r>
      <w:r>
        <w:t>4</w:t>
      </w:r>
      <w:r w:rsidR="00703302">
        <w:t>5</w:t>
      </w:r>
      <w:r w:rsidR="009A27B9" w:rsidRPr="00683827">
        <w:t xml:space="preserve"> and </w:t>
      </w:r>
      <w:r w:rsidR="009A27B9">
        <w:t>19.1</w:t>
      </w:r>
      <w:r w:rsidR="009A27B9" w:rsidRPr="00683827">
        <w:t>.</w:t>
      </w:r>
      <w:r w:rsidR="00703302">
        <w:t>46</w:t>
      </w:r>
      <w:r w:rsidR="009A27B9" w:rsidRPr="00F61FA5">
        <w:t xml:space="preserve"> may be any of the following:</w:t>
      </w:r>
    </w:p>
    <w:p w:rsidR="009A27B9" w:rsidRPr="00980C0A" w:rsidRDefault="009A27B9" w:rsidP="009A27B9">
      <w:pPr>
        <w:pStyle w:val="CalendarNumberedList"/>
      </w:pPr>
      <w:r w:rsidRPr="00980C0A">
        <w:t>(i)</w:t>
      </w:r>
      <w:r w:rsidRPr="00980C0A">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rsidR="009A27B9" w:rsidRPr="00980C0A" w:rsidRDefault="009A27B9" w:rsidP="009A27B9">
      <w:pPr>
        <w:pStyle w:val="CalendarNumberedList"/>
      </w:pPr>
      <w:r w:rsidRPr="00980C0A">
        <w:t>(ii)</w:t>
      </w:r>
      <w:r w:rsidRPr="00980C0A">
        <w:tab/>
        <w:t>that there were medical, personal or other circumstances affecting the student's performance of which the examiners or the Board of Study were not aware when their decision was taken; or</w:t>
      </w:r>
    </w:p>
    <w:p w:rsidR="009A27B9" w:rsidRPr="00980C0A" w:rsidRDefault="009A27B9" w:rsidP="009A27B9">
      <w:pPr>
        <w:pStyle w:val="CalendarNumberedList"/>
      </w:pPr>
      <w:r w:rsidRPr="00980C0A">
        <w:t>(iii)</w:t>
      </w:r>
      <w:r w:rsidRPr="00980C0A">
        <w:tab/>
        <w:t xml:space="preserve">that there was inadequate assessment, prejudice or bias on the part of one or more of the examiners or assessors. </w:t>
      </w:r>
    </w:p>
    <w:p w:rsidR="009A27B9" w:rsidRPr="00F61FA5" w:rsidRDefault="009A27B9" w:rsidP="009A27B9">
      <w:pPr>
        <w:pStyle w:val="Calendar2"/>
      </w:pPr>
      <w:r w:rsidRPr="00F61FA5">
        <w:t>Such an appeal shall be lodged in writing w</w:t>
      </w:r>
      <w:r w:rsidR="00AB2714">
        <w:t>ith the relevant Faculty Manager</w:t>
      </w:r>
      <w:r w:rsidRPr="00F61FA5">
        <w:t xml:space="preserve"> no later than a date specified by the Board of Study and notified in the letter informing the student of the transfer of registration or suspension or requirement to withdraw</w:t>
      </w:r>
      <w:r>
        <w:t xml:space="preserve"> or the award</w:t>
      </w:r>
      <w:r w:rsidRPr="00F61FA5">
        <w:t xml:space="preserve"> classification.  The appeal shall be supported by appropriate documentary evidence not previously available.</w:t>
      </w:r>
    </w:p>
    <w:p w:rsidR="009A27B9" w:rsidRPr="00F61FA5" w:rsidRDefault="009A27B9" w:rsidP="009A27B9">
      <w:pPr>
        <w:pStyle w:val="Calendar1"/>
      </w:pPr>
      <w:r>
        <w:t>19.1</w:t>
      </w:r>
      <w:r w:rsidRPr="00F61FA5">
        <w:t>.</w:t>
      </w:r>
      <w:r w:rsidR="00D826C3">
        <w:t>4</w:t>
      </w:r>
      <w:r w:rsidR="00985737">
        <w:t>8</w:t>
      </w:r>
      <w:r w:rsidRPr="00F61FA5">
        <w:tab/>
        <w:t xml:space="preserve">A student has the ultimate right of appeal to the Senate normally following an unsuccessful appeal to the relevant Board of Study. Such an appeal shall be lodged in writing supported by all appropriate documentary evidence and shall be lodged with the Deputy Secretary within a period of six weeks from the date of notification to the </w:t>
      </w:r>
      <w:r>
        <w:t xml:space="preserve">student </w:t>
      </w:r>
      <w:r w:rsidRPr="00F61FA5">
        <w:t xml:space="preserve">of the outcome of the preceding appeal to the Board of Study and shall be supported by all the appropriate documentary evidence.  The </w:t>
      </w:r>
      <w:r>
        <w:t xml:space="preserve">student </w:t>
      </w:r>
      <w:r w:rsidRPr="00F61FA5">
        <w:t>will have a right of appearance, either alone or accompanied by one person, at the hearing of the appeal to the Senate.</w:t>
      </w:r>
    </w:p>
    <w:p w:rsidR="009A27B9" w:rsidRPr="00F61FA5" w:rsidRDefault="009A27B9" w:rsidP="009A27B9">
      <w:pPr>
        <w:pStyle w:val="Calendar2"/>
      </w:pPr>
    </w:p>
    <w:p w:rsidR="009A27B9" w:rsidRPr="00F61FA5" w:rsidRDefault="009A27B9" w:rsidP="009A27B9">
      <w:pPr>
        <w:pStyle w:val="CalendarHeader2"/>
        <w:rPr>
          <w:lang w:val="en-US"/>
        </w:rPr>
      </w:pPr>
      <w:r w:rsidRPr="00F61FA5">
        <w:rPr>
          <w:lang w:val="en-US"/>
        </w:rPr>
        <w:t>Classification of Degrees</w:t>
      </w:r>
    </w:p>
    <w:p w:rsidR="009A27B9" w:rsidRPr="00F61FA5" w:rsidRDefault="009A27B9" w:rsidP="009A27B9">
      <w:pPr>
        <w:pStyle w:val="Calendar1"/>
        <w:rPr>
          <w:rFonts w:cs="Arial"/>
          <w:lang w:val="en-US"/>
        </w:rPr>
      </w:pPr>
      <w:r>
        <w:rPr>
          <w:lang w:val="en-US"/>
        </w:rPr>
        <w:t>19.1</w:t>
      </w:r>
      <w:r w:rsidRPr="00F61FA5">
        <w:rPr>
          <w:lang w:val="en-US"/>
        </w:rPr>
        <w:t>.</w:t>
      </w:r>
      <w:r w:rsidR="00D826C3">
        <w:rPr>
          <w:lang w:val="en-US"/>
        </w:rPr>
        <w:t>4</w:t>
      </w:r>
      <w:r w:rsidR="00985737">
        <w:rPr>
          <w:lang w:val="en-US"/>
        </w:rPr>
        <w:t>9</w:t>
      </w:r>
      <w:r w:rsidRPr="00F61FA5">
        <w:rPr>
          <w:lang w:val="en-US"/>
        </w:rPr>
        <w:tab/>
        <w:t xml:space="preserve">A student may be awarded a degree, a degree with merit or a degree with </w:t>
      </w:r>
      <w:r w:rsidRPr="00F61FA5">
        <w:rPr>
          <w:rFonts w:cs="Arial"/>
          <w:lang w:val="en-US"/>
        </w:rPr>
        <w:t>distinction.</w:t>
      </w:r>
    </w:p>
    <w:p w:rsidR="009A27B9" w:rsidRPr="00F61FA5" w:rsidRDefault="009A27B9" w:rsidP="009A27B9">
      <w:pPr>
        <w:pStyle w:val="Calendar2"/>
        <w:rPr>
          <w:rFonts w:cs="Arial"/>
          <w:lang w:val="en-US"/>
        </w:rPr>
      </w:pPr>
      <w:r w:rsidRPr="00F61FA5">
        <w:rPr>
          <w:lang w:val="en-US"/>
        </w:rPr>
        <w:t xml:space="preserve">In reaching their decision, Boards of Examiners shall have regard to a student’s performance against approved criteria and consider the composite mark against the </w:t>
      </w:r>
      <w:r w:rsidRPr="00F61FA5">
        <w:rPr>
          <w:rFonts w:cs="Arial"/>
          <w:lang w:val="en-US"/>
        </w:rPr>
        <w:t>following general framework:</w:t>
      </w:r>
    </w:p>
    <w:p w:rsidR="009A27B9" w:rsidRPr="00F61FA5" w:rsidRDefault="009A27B9" w:rsidP="009A27B9">
      <w:pPr>
        <w:autoSpaceDE w:val="0"/>
        <w:autoSpaceDN w:val="0"/>
        <w:adjustRightInd w:val="0"/>
        <w:rPr>
          <w:rFonts w:cs="Arial"/>
          <w:b/>
          <w:bCs/>
          <w:sz w:val="20"/>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9A27B9" w:rsidRPr="00F61FA5">
        <w:tc>
          <w:tcPr>
            <w:tcW w:w="4091" w:type="dxa"/>
          </w:tcPr>
          <w:p w:rsidR="009A27B9" w:rsidRPr="00980C0A" w:rsidRDefault="009A27B9" w:rsidP="009A27B9">
            <w:pPr>
              <w:pStyle w:val="Calendar2"/>
              <w:ind w:left="0"/>
              <w:rPr>
                <w:b/>
                <w:bCs/>
                <w:szCs w:val="24"/>
                <w:lang w:val="en-US"/>
              </w:rPr>
            </w:pPr>
            <w:r w:rsidRPr="00980C0A">
              <w:rPr>
                <w:b/>
                <w:bCs/>
                <w:szCs w:val="24"/>
                <w:lang w:val="en-US"/>
              </w:rPr>
              <w:t xml:space="preserve">Classification </w:t>
            </w:r>
          </w:p>
        </w:tc>
        <w:tc>
          <w:tcPr>
            <w:tcW w:w="4189" w:type="dxa"/>
          </w:tcPr>
          <w:p w:rsidR="009A27B9" w:rsidRPr="00980C0A" w:rsidRDefault="009A27B9" w:rsidP="009A27B9">
            <w:pPr>
              <w:pStyle w:val="Calendar2"/>
              <w:ind w:left="0"/>
              <w:rPr>
                <w:b/>
                <w:bCs/>
                <w:szCs w:val="24"/>
                <w:lang w:val="en-US"/>
              </w:rPr>
            </w:pPr>
            <w:r w:rsidRPr="00980C0A">
              <w:rPr>
                <w:b/>
                <w:bCs/>
                <w:szCs w:val="24"/>
                <w:lang w:val="en-US"/>
              </w:rPr>
              <w:t>Composite Mark</w:t>
            </w:r>
          </w:p>
        </w:tc>
      </w:tr>
      <w:tr w:rsidR="009A27B9" w:rsidRPr="00F61FA5">
        <w:tc>
          <w:tcPr>
            <w:tcW w:w="4091" w:type="dxa"/>
          </w:tcPr>
          <w:p w:rsidR="009A27B9" w:rsidRPr="00980C0A" w:rsidRDefault="009A27B9" w:rsidP="009A27B9">
            <w:pPr>
              <w:pStyle w:val="Calendar2"/>
              <w:ind w:left="0"/>
              <w:rPr>
                <w:szCs w:val="24"/>
                <w:lang w:val="en-US"/>
              </w:rPr>
            </w:pPr>
            <w:r w:rsidRPr="00980C0A">
              <w:rPr>
                <w:szCs w:val="24"/>
                <w:lang w:val="en-US"/>
              </w:rPr>
              <w:t>Distinction</w:t>
            </w:r>
          </w:p>
        </w:tc>
        <w:tc>
          <w:tcPr>
            <w:tcW w:w="4189" w:type="dxa"/>
          </w:tcPr>
          <w:p w:rsidR="009A27B9" w:rsidRPr="00980C0A" w:rsidRDefault="009A27B9" w:rsidP="009A27B9">
            <w:pPr>
              <w:pStyle w:val="Calendar2"/>
              <w:ind w:left="0"/>
              <w:rPr>
                <w:szCs w:val="24"/>
                <w:lang w:val="en-US"/>
              </w:rPr>
            </w:pPr>
            <w:r w:rsidRPr="00980C0A">
              <w:rPr>
                <w:szCs w:val="24"/>
                <w:lang w:val="en-US"/>
              </w:rPr>
              <w:t>70 -100</w:t>
            </w:r>
          </w:p>
        </w:tc>
      </w:tr>
      <w:tr w:rsidR="009A27B9" w:rsidRPr="00F61FA5">
        <w:tc>
          <w:tcPr>
            <w:tcW w:w="4091" w:type="dxa"/>
          </w:tcPr>
          <w:p w:rsidR="009A27B9" w:rsidRPr="00980C0A" w:rsidRDefault="009A27B9" w:rsidP="009A27B9">
            <w:pPr>
              <w:pStyle w:val="Calendar2"/>
              <w:ind w:left="0"/>
              <w:rPr>
                <w:szCs w:val="24"/>
                <w:lang w:val="en-US"/>
              </w:rPr>
            </w:pPr>
            <w:r w:rsidRPr="00980C0A">
              <w:rPr>
                <w:szCs w:val="24"/>
                <w:lang w:val="en-US"/>
              </w:rPr>
              <w:t>Merit</w:t>
            </w:r>
          </w:p>
        </w:tc>
        <w:tc>
          <w:tcPr>
            <w:tcW w:w="4189" w:type="dxa"/>
          </w:tcPr>
          <w:p w:rsidR="009A27B9" w:rsidRPr="00980C0A" w:rsidRDefault="009A27B9" w:rsidP="009A27B9">
            <w:pPr>
              <w:pStyle w:val="Calendar2"/>
              <w:ind w:left="0"/>
              <w:rPr>
                <w:szCs w:val="24"/>
                <w:lang w:val="en-US"/>
              </w:rPr>
            </w:pPr>
            <w:r w:rsidRPr="00980C0A">
              <w:rPr>
                <w:szCs w:val="24"/>
                <w:lang w:val="en-US"/>
              </w:rPr>
              <w:t>60 – 69</w:t>
            </w:r>
          </w:p>
        </w:tc>
      </w:tr>
      <w:tr w:rsidR="009A27B9" w:rsidRPr="00F61FA5">
        <w:tc>
          <w:tcPr>
            <w:tcW w:w="4091" w:type="dxa"/>
          </w:tcPr>
          <w:p w:rsidR="009A27B9" w:rsidRPr="00980C0A" w:rsidRDefault="009A27B9" w:rsidP="009A27B9">
            <w:pPr>
              <w:pStyle w:val="Calendar2"/>
              <w:ind w:left="0"/>
              <w:rPr>
                <w:szCs w:val="24"/>
                <w:lang w:val="en-US"/>
              </w:rPr>
            </w:pPr>
            <w:r w:rsidRPr="00980C0A">
              <w:rPr>
                <w:szCs w:val="24"/>
                <w:lang w:val="en-US"/>
              </w:rPr>
              <w:t>Award</w:t>
            </w:r>
          </w:p>
        </w:tc>
        <w:tc>
          <w:tcPr>
            <w:tcW w:w="4189" w:type="dxa"/>
          </w:tcPr>
          <w:p w:rsidR="009A27B9" w:rsidRPr="00980C0A" w:rsidRDefault="009A27B9" w:rsidP="009A27B9">
            <w:pPr>
              <w:pStyle w:val="Calendar2"/>
              <w:ind w:left="0"/>
              <w:rPr>
                <w:szCs w:val="24"/>
                <w:lang w:val="en-US"/>
              </w:rPr>
            </w:pPr>
            <w:r w:rsidRPr="00980C0A">
              <w:rPr>
                <w:szCs w:val="24"/>
                <w:lang w:val="en-US"/>
              </w:rPr>
              <w:t>50 – 59</w:t>
            </w:r>
          </w:p>
        </w:tc>
      </w:tr>
    </w:tbl>
    <w:p w:rsidR="009A27B9" w:rsidRPr="00F61FA5" w:rsidRDefault="009A27B9" w:rsidP="009A27B9">
      <w:pPr>
        <w:pStyle w:val="Calendar1"/>
        <w:tabs>
          <w:tab w:val="right" w:pos="8364"/>
          <w:tab w:val="right" w:pos="9498"/>
        </w:tabs>
        <w:rPr>
          <w:rFonts w:cs="Arial"/>
          <w:sz w:val="20"/>
        </w:rPr>
      </w:pPr>
    </w:p>
    <w:p w:rsidR="009A27B9" w:rsidRPr="00F61FA5" w:rsidRDefault="009A27B9" w:rsidP="009A27B9">
      <w:pPr>
        <w:pStyle w:val="CalendarHeader2"/>
        <w:rPr>
          <w:lang w:val="en-US"/>
        </w:rPr>
      </w:pPr>
      <w:r w:rsidRPr="00F61FA5">
        <w:rPr>
          <w:lang w:val="en-US"/>
        </w:rPr>
        <w:t>Award</w:t>
      </w:r>
    </w:p>
    <w:p w:rsidR="009A27B9" w:rsidRPr="00F61FA5" w:rsidRDefault="009A27B9" w:rsidP="009A27B9">
      <w:pPr>
        <w:pStyle w:val="Calendar1"/>
        <w:rPr>
          <w:lang w:val="en-US"/>
        </w:rPr>
      </w:pPr>
      <w:r>
        <w:rPr>
          <w:lang w:val="en-US"/>
        </w:rPr>
        <w:t>19.1</w:t>
      </w:r>
      <w:r w:rsidRPr="00F61FA5">
        <w:rPr>
          <w:lang w:val="en-US"/>
        </w:rPr>
        <w:t>.</w:t>
      </w:r>
      <w:r w:rsidR="00D826C3">
        <w:rPr>
          <w:lang w:val="en-US"/>
        </w:rPr>
        <w:t>5</w:t>
      </w:r>
      <w:r w:rsidR="00985737">
        <w:rPr>
          <w:lang w:val="en-US"/>
        </w:rPr>
        <w:t>0</w:t>
      </w:r>
      <w:r w:rsidRPr="00F61FA5">
        <w:rPr>
          <w:lang w:val="en-US"/>
        </w:rPr>
        <w:tab/>
        <w:t>A candidate who satisfies the conditions of the Ordinances governing the award of degrees</w:t>
      </w:r>
      <w:r>
        <w:rPr>
          <w:lang w:val="en-US"/>
        </w:rPr>
        <w:t>, diplomas and certificates</w:t>
      </w:r>
      <w:r w:rsidRPr="00F61FA5">
        <w:rPr>
          <w:lang w:val="en-US"/>
        </w:rPr>
        <w:t xml:space="preserve"> and of the general and course </w:t>
      </w:r>
      <w:r w:rsidRPr="00F61FA5">
        <w:rPr>
          <w:lang w:val="en-US"/>
        </w:rPr>
        <w:lastRenderedPageBreak/>
        <w:t xml:space="preserve">regulations will, on payment of the required fees, be entitled to receive the appropriate </w:t>
      </w:r>
      <w:r>
        <w:rPr>
          <w:lang w:val="en-US"/>
        </w:rPr>
        <w:t>award</w:t>
      </w:r>
      <w:r w:rsidRPr="00F61FA5">
        <w:rPr>
          <w:lang w:val="en-US"/>
        </w:rPr>
        <w:t>.   To quali</w:t>
      </w:r>
      <w:r>
        <w:rPr>
          <w:lang w:val="en-US"/>
        </w:rPr>
        <w:t>fy for the award</w:t>
      </w:r>
      <w:r w:rsidRPr="00F61FA5">
        <w:rPr>
          <w:lang w:val="en-US"/>
        </w:rPr>
        <w:t xml:space="preserve">, a candidate must have obtained passes in classes at all levels of the curriculum as specified in the course regulations. The </w:t>
      </w:r>
      <w:r>
        <w:rPr>
          <w:lang w:val="en-US"/>
        </w:rPr>
        <w:t>candidate</w:t>
      </w:r>
      <w:r w:rsidRPr="00F61FA5">
        <w:rPr>
          <w:lang w:val="en-US"/>
        </w:rPr>
        <w:t xml:space="preserve"> will receive a parchment setting forth the </w:t>
      </w:r>
      <w:r w:rsidR="007B7414">
        <w:rPr>
          <w:lang w:val="en-US"/>
        </w:rPr>
        <w:t>course</w:t>
      </w:r>
      <w:r w:rsidRPr="00F61FA5">
        <w:rPr>
          <w:lang w:val="en-US"/>
        </w:rPr>
        <w:t xml:space="preserve"> of study in which the </w:t>
      </w:r>
      <w:r>
        <w:rPr>
          <w:lang w:val="en-US"/>
        </w:rPr>
        <w:t>award</w:t>
      </w:r>
      <w:r w:rsidRPr="00F61FA5">
        <w:rPr>
          <w:lang w:val="en-US"/>
        </w:rPr>
        <w:t xml:space="preserve"> has been granted and, if appropriate, the classification in which the </w:t>
      </w:r>
      <w:r>
        <w:rPr>
          <w:lang w:val="en-US"/>
        </w:rPr>
        <w:t>candidate</w:t>
      </w:r>
      <w:r w:rsidRPr="00F61FA5">
        <w:rPr>
          <w:lang w:val="en-US"/>
        </w:rPr>
        <w:t xml:space="preserve"> has been placed.</w:t>
      </w:r>
    </w:p>
    <w:p w:rsidR="009A27B9" w:rsidRPr="00F61FA5" w:rsidRDefault="009A27B9" w:rsidP="009A27B9">
      <w:pPr>
        <w:pStyle w:val="Calendar1"/>
        <w:rPr>
          <w:lang w:val="en-US"/>
        </w:rPr>
      </w:pPr>
      <w:r>
        <w:rPr>
          <w:lang w:val="en-US"/>
        </w:rPr>
        <w:t>19.1</w:t>
      </w:r>
      <w:r w:rsidRPr="00F61FA5">
        <w:rPr>
          <w:lang w:val="en-US"/>
        </w:rPr>
        <w:t>.</w:t>
      </w:r>
      <w:r w:rsidR="00D826C3">
        <w:rPr>
          <w:lang w:val="en-US"/>
        </w:rPr>
        <w:t>5</w:t>
      </w:r>
      <w:r w:rsidR="00985737">
        <w:rPr>
          <w:lang w:val="en-US"/>
        </w:rPr>
        <w:t>1</w:t>
      </w:r>
      <w:r w:rsidRPr="00F61FA5">
        <w:rPr>
          <w:lang w:val="en-US"/>
        </w:rPr>
        <w:tab/>
        <w:t>A candidate on a course that has multiple exit points (e.g. Postgraduate Certificate, Postgraduate Diploma and degree of Master) may only retain one of the possible awards.</w:t>
      </w:r>
    </w:p>
    <w:p w:rsidR="00A76BD8" w:rsidRPr="00A76BD8" w:rsidRDefault="009A27B9" w:rsidP="00A76BD8">
      <w:pPr>
        <w:pStyle w:val="Calendar1"/>
        <w:rPr>
          <w:lang w:val="en-US"/>
        </w:rPr>
      </w:pPr>
      <w:r>
        <w:rPr>
          <w:lang w:val="en-US"/>
        </w:rPr>
        <w:t>19.1</w:t>
      </w:r>
      <w:r w:rsidRPr="00F61FA5">
        <w:rPr>
          <w:lang w:val="en-US"/>
        </w:rPr>
        <w:t>.</w:t>
      </w:r>
      <w:r w:rsidR="00D826C3">
        <w:rPr>
          <w:lang w:val="en-US"/>
        </w:rPr>
        <w:t>5</w:t>
      </w:r>
      <w:r w:rsidR="00985737">
        <w:rPr>
          <w:lang w:val="en-US"/>
        </w:rPr>
        <w:t>2</w:t>
      </w:r>
      <w:r w:rsidRPr="00F61FA5">
        <w:rPr>
          <w:lang w:val="en-US"/>
        </w:rPr>
        <w:tab/>
        <w:t xml:space="preserve">Notwithstanding the provision of </w:t>
      </w:r>
      <w:r>
        <w:rPr>
          <w:lang w:val="en-US"/>
        </w:rPr>
        <w:t>19.1</w:t>
      </w:r>
      <w:r w:rsidRPr="00683827">
        <w:rPr>
          <w:lang w:val="en-US"/>
        </w:rPr>
        <w:t>.</w:t>
      </w:r>
      <w:r w:rsidR="00D826C3">
        <w:rPr>
          <w:lang w:val="en-US"/>
        </w:rPr>
        <w:t>50</w:t>
      </w:r>
      <w:r w:rsidRPr="00F61FA5">
        <w:rPr>
          <w:lang w:val="en-US"/>
        </w:rPr>
        <w:t xml:space="preserve"> where such a course of study is undertaken on a </w:t>
      </w:r>
      <w:r w:rsidR="00F430AB">
        <w:rPr>
          <w:lang w:val="en-US"/>
        </w:rPr>
        <w:t>part-time</w:t>
      </w:r>
      <w:r w:rsidRPr="00F61FA5">
        <w:rPr>
          <w:lang w:val="en-US"/>
        </w:rPr>
        <w:t xml:space="preserve"> basis over a period of more than three years, Senate may approve interim awards that may be retained provided that such awards relate to separately named courses governed by distinct course regulations.</w:t>
      </w:r>
      <w:bookmarkStart w:id="15" w:name="_Toc500234916"/>
      <w:bookmarkStart w:id="16" w:name="_Toc500235064"/>
      <w:bookmarkStart w:id="17" w:name="_Toc500236927"/>
      <w:bookmarkEnd w:id="3"/>
    </w:p>
    <w:p w:rsidR="00A76BD8" w:rsidRPr="00A76BD8" w:rsidRDefault="00A76BD8" w:rsidP="00A76BD8">
      <w:pPr>
        <w:pStyle w:val="CalendarTOC1"/>
        <w:tabs>
          <w:tab w:val="right" w:pos="8364"/>
          <w:tab w:val="right" w:pos="9498"/>
        </w:tabs>
        <w:ind w:left="0"/>
        <w:rPr>
          <w:b w:val="0"/>
        </w:rPr>
      </w:pPr>
      <w:r w:rsidRPr="00A76BD8">
        <w:rPr>
          <w:b w:val="0"/>
        </w:rPr>
        <w:t>19.2</w:t>
      </w:r>
    </w:p>
    <w:p w:rsidR="00A76BD8" w:rsidRPr="00A76BD8" w:rsidRDefault="00A76BD8" w:rsidP="00A76BD8">
      <w:pPr>
        <w:pStyle w:val="CalendarTOC1"/>
        <w:tabs>
          <w:tab w:val="left" w:pos="1418"/>
          <w:tab w:val="right" w:pos="8364"/>
          <w:tab w:val="right" w:pos="9498"/>
        </w:tabs>
        <w:ind w:left="0"/>
        <w:rPr>
          <w:b w:val="0"/>
        </w:rPr>
      </w:pPr>
      <w:r w:rsidRPr="00A76BD8">
        <w:rPr>
          <w:b w:val="0"/>
        </w:rPr>
        <w:t>to 19.11</w:t>
      </w:r>
      <w:r w:rsidRPr="00A76BD8">
        <w:rPr>
          <w:b w:val="0"/>
        </w:rPr>
        <w:tab/>
      </w:r>
      <w:r w:rsidR="001D45DC">
        <w:rPr>
          <w:b w:val="0"/>
        </w:rPr>
        <w:t>(</w:t>
      </w:r>
      <w:r w:rsidRPr="00A76BD8">
        <w:rPr>
          <w:b w:val="0"/>
        </w:rPr>
        <w:t>Numbers not used</w:t>
      </w:r>
      <w:r w:rsidR="001D45DC">
        <w:rPr>
          <w:b w:val="0"/>
        </w:rPr>
        <w:t>.)</w:t>
      </w:r>
    </w:p>
    <w:p w:rsidR="00A76BD8" w:rsidRDefault="00A76BD8" w:rsidP="00A76BD8">
      <w:pPr>
        <w:pStyle w:val="CalendarTOC1"/>
        <w:tabs>
          <w:tab w:val="right" w:pos="8364"/>
          <w:tab w:val="right" w:pos="9498"/>
        </w:tabs>
        <w:ind w:left="0"/>
      </w:pPr>
    </w:p>
    <w:p w:rsidR="00A76BD8" w:rsidRDefault="00A76BD8" w:rsidP="00A76BD8">
      <w:pPr>
        <w:pStyle w:val="CalendarTOC1"/>
        <w:tabs>
          <w:tab w:val="right" w:pos="8364"/>
          <w:tab w:val="right" w:pos="9498"/>
        </w:tabs>
        <w:ind w:left="0"/>
        <w:sectPr w:rsidR="00A76BD8" w:rsidSect="005D4ECB">
          <w:headerReference w:type="even" r:id="rId21"/>
          <w:headerReference w:type="default" r:id="rId22"/>
          <w:footerReference w:type="default" r:id="rId23"/>
          <w:headerReference w:type="first" r:id="rId24"/>
          <w:pgSz w:w="11909" w:h="16834" w:code="9"/>
          <w:pgMar w:top="1152" w:right="1152" w:bottom="1152" w:left="1152" w:header="706" w:footer="706" w:gutter="0"/>
          <w:paperSrc w:first="16" w:other="16"/>
          <w:cols w:space="720"/>
        </w:sectPr>
      </w:pPr>
    </w:p>
    <w:p w:rsidR="00337C09" w:rsidRPr="00547775" w:rsidRDefault="00547775" w:rsidP="00091856">
      <w:pPr>
        <w:pStyle w:val="P3toc1"/>
        <w:tabs>
          <w:tab w:val="right" w:pos="8364"/>
          <w:tab w:val="right" w:pos="9498"/>
        </w:tabs>
        <w:rPr>
          <w:sz w:val="32"/>
          <w:szCs w:val="32"/>
        </w:rPr>
      </w:pPr>
      <w:bookmarkStart w:id="18" w:name="_Toc205626721"/>
      <w:bookmarkStart w:id="19" w:name="_Toc342918489"/>
      <w:r w:rsidRPr="00547775">
        <w:rPr>
          <w:sz w:val="32"/>
          <w:szCs w:val="32"/>
        </w:rPr>
        <w:lastRenderedPageBreak/>
        <w:t>FACULTY OF S</w:t>
      </w:r>
      <w:bookmarkEnd w:id="15"/>
      <w:bookmarkEnd w:id="16"/>
      <w:bookmarkEnd w:id="17"/>
      <w:r w:rsidRPr="00547775">
        <w:rPr>
          <w:sz w:val="32"/>
          <w:szCs w:val="32"/>
        </w:rPr>
        <w:t>CIENCE</w:t>
      </w:r>
      <w:bookmarkEnd w:id="18"/>
      <w:bookmarkEnd w:id="19"/>
    </w:p>
    <w:p w:rsidR="00337C09" w:rsidRDefault="00337C09" w:rsidP="00091856">
      <w:pPr>
        <w:pStyle w:val="Calendar2"/>
        <w:tabs>
          <w:tab w:val="right" w:pos="8364"/>
          <w:tab w:val="right" w:pos="9498"/>
        </w:tabs>
        <w:rPr>
          <w:b/>
        </w:rPr>
      </w:pPr>
    </w:p>
    <w:p w:rsidR="00B3517A" w:rsidRPr="00D514F3" w:rsidRDefault="00B3517A" w:rsidP="00B3517A">
      <w:pPr>
        <w:pStyle w:val="NoSpacing"/>
        <w:ind w:left="720" w:firstLine="720"/>
        <w:rPr>
          <w:rFonts w:ascii="Arial" w:hAnsi="Arial" w:cs="Arial"/>
          <w:b/>
          <w:sz w:val="28"/>
          <w:szCs w:val="28"/>
        </w:rPr>
      </w:pPr>
      <w:r w:rsidRPr="00D514F3">
        <w:rPr>
          <w:rFonts w:ascii="Arial" w:hAnsi="Arial" w:cs="Arial"/>
          <w:b/>
          <w:sz w:val="28"/>
          <w:szCs w:val="28"/>
        </w:rPr>
        <w:t>DEPARTMENT OF PURE AND APPLIED CHEMISTRY</w:t>
      </w:r>
    </w:p>
    <w:p w:rsidR="00337C09" w:rsidRDefault="00337C09" w:rsidP="00D514F3">
      <w:pPr>
        <w:pStyle w:val="Calendar1"/>
        <w:tabs>
          <w:tab w:val="right" w:pos="8364"/>
          <w:tab w:val="right" w:pos="9498"/>
        </w:tabs>
        <w:ind w:left="0" w:firstLine="0"/>
        <w:rPr>
          <w:b/>
        </w:rPr>
      </w:pPr>
    </w:p>
    <w:p w:rsidR="00337C09" w:rsidRDefault="00337C09" w:rsidP="00E274E9">
      <w:pPr>
        <w:pStyle w:val="CalendarHeader1"/>
      </w:pPr>
      <w:bookmarkStart w:id="20" w:name="_Toc500234919"/>
      <w:bookmarkStart w:id="21" w:name="_Toc500235067"/>
      <w:bookmarkStart w:id="22" w:name="_Toc500236932"/>
      <w:r>
        <w:tab/>
      </w:r>
      <w:bookmarkStart w:id="23" w:name="_Toc520280192"/>
      <w:bookmarkStart w:id="24" w:name="_Toc520609749"/>
      <w:bookmarkStart w:id="25" w:name="_Toc520626266"/>
      <w:bookmarkStart w:id="26" w:name="_Toc16050868"/>
      <w:bookmarkStart w:id="27" w:name="_Toc47238057"/>
      <w:r w:rsidR="00547775">
        <w:t>FORENSIC SCIENCE</w:t>
      </w:r>
      <w:bookmarkEnd w:id="20"/>
      <w:bookmarkEnd w:id="21"/>
      <w:bookmarkEnd w:id="22"/>
      <w:bookmarkEnd w:id="23"/>
      <w:bookmarkEnd w:id="24"/>
      <w:bookmarkEnd w:id="25"/>
      <w:bookmarkEnd w:id="26"/>
      <w:bookmarkEnd w:id="27"/>
      <w:r>
        <w:fldChar w:fldCharType="begin"/>
      </w:r>
      <w:r>
        <w:instrText xml:space="preserve"> XE "Forensic Science (MSc, PgDip</w:instrText>
      </w:r>
      <w:r w:rsidR="00D731CB">
        <w:instrText>, PGCert</w:instrText>
      </w:r>
      <w:r>
        <w:instrText xml:space="preserve">)" </w:instrText>
      </w:r>
      <w:r>
        <w:fldChar w:fldCharType="end"/>
      </w:r>
    </w:p>
    <w:p w:rsidR="00337C09" w:rsidRDefault="00337C09" w:rsidP="00091856">
      <w:pPr>
        <w:pStyle w:val="p3toc3"/>
        <w:tabs>
          <w:tab w:val="right" w:pos="8364"/>
          <w:tab w:val="right" w:pos="9498"/>
        </w:tabs>
      </w:pPr>
      <w:bookmarkStart w:id="28" w:name="_Toc47238058"/>
      <w:bookmarkStart w:id="29" w:name="_Toc205626723"/>
      <w:bookmarkStart w:id="30" w:name="_Toc342918491"/>
      <w:r>
        <w:t>MSc in Forensic Science</w:t>
      </w:r>
      <w:bookmarkEnd w:id="28"/>
      <w:bookmarkEnd w:id="29"/>
      <w:bookmarkEnd w:id="30"/>
    </w:p>
    <w:p w:rsidR="00337C09" w:rsidRDefault="00337C09" w:rsidP="00091856">
      <w:pPr>
        <w:pStyle w:val="CalendarHeader2"/>
        <w:tabs>
          <w:tab w:val="right" w:pos="8364"/>
          <w:tab w:val="right" w:pos="9498"/>
        </w:tabs>
      </w:pPr>
      <w:bookmarkStart w:id="31" w:name="_Toc47238059"/>
      <w:r>
        <w:t>Postgraduate Diploma in Forensic Science</w:t>
      </w:r>
      <w:bookmarkEnd w:id="31"/>
    </w:p>
    <w:p w:rsidR="00A92243" w:rsidRDefault="00A92243" w:rsidP="00091856">
      <w:pPr>
        <w:pStyle w:val="CalendarHeader2"/>
        <w:tabs>
          <w:tab w:val="right" w:pos="8364"/>
          <w:tab w:val="right" w:pos="9498"/>
        </w:tabs>
      </w:pPr>
      <w:r>
        <w:t>Postgraduate Certificate in Forensic Science</w:t>
      </w:r>
    </w:p>
    <w:p w:rsidR="00337C09" w:rsidRDefault="00337C09" w:rsidP="00091856">
      <w:pPr>
        <w:pStyle w:val="CalendarHeader2"/>
        <w:tabs>
          <w:tab w:val="right" w:pos="8364"/>
          <w:tab w:val="right" w:pos="9498"/>
        </w:tabs>
      </w:pPr>
      <w:r>
        <w:tab/>
      </w:r>
    </w:p>
    <w:p w:rsidR="00337C09" w:rsidRDefault="00337C09" w:rsidP="00091856">
      <w:pPr>
        <w:pStyle w:val="CalendarHeader2"/>
        <w:tabs>
          <w:tab w:val="right" w:pos="8364"/>
          <w:tab w:val="right" w:pos="9498"/>
        </w:tabs>
      </w:pPr>
      <w:bookmarkStart w:id="32" w:name="_Toc47238060"/>
      <w:r>
        <w:t>Course Regulations</w:t>
      </w:r>
      <w:bookmarkEnd w:id="32"/>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tabs>
          <w:tab w:val="right" w:pos="8364"/>
          <w:tab w:val="right" w:pos="9498"/>
        </w:tabs>
        <w:ind w:left="1440" w:hanging="1440"/>
        <w:jc w:val="both"/>
        <w:rPr>
          <w:rFonts w:ascii="Arial" w:hAnsi="Arial"/>
          <w:b/>
          <w:u w:val="single"/>
        </w:rPr>
      </w:pPr>
    </w:p>
    <w:p w:rsidR="00337C09" w:rsidRDefault="00337C09" w:rsidP="00091856">
      <w:pPr>
        <w:pStyle w:val="CalendarHeader2"/>
        <w:tabs>
          <w:tab w:val="right" w:pos="8364"/>
          <w:tab w:val="right" w:pos="9498"/>
        </w:tabs>
      </w:pPr>
      <w:bookmarkStart w:id="33" w:name="_Toc47238061"/>
      <w:r>
        <w:t>Admission</w:t>
      </w:r>
      <w:bookmarkEnd w:id="33"/>
    </w:p>
    <w:p w:rsidR="00337C09" w:rsidRDefault="004C3ACD" w:rsidP="00091856">
      <w:pPr>
        <w:pStyle w:val="Calendar1"/>
        <w:tabs>
          <w:tab w:val="right" w:pos="8364"/>
          <w:tab w:val="right" w:pos="9498"/>
        </w:tabs>
      </w:pPr>
      <w:r>
        <w:t>19.</w:t>
      </w:r>
      <w:r w:rsidR="00D6773E">
        <w:t>12</w:t>
      </w:r>
      <w:r w:rsidR="00337C09">
        <w:t>.1</w:t>
      </w:r>
      <w:r w:rsidR="00337C09">
        <w:tab/>
        <w:t xml:space="preserve">Notwithstanding Regulation </w:t>
      </w:r>
      <w:r w:rsidR="0045526D">
        <w:t>19.1.1</w:t>
      </w:r>
      <w:r w:rsidR="00337C09">
        <w:t xml:space="preserve">, applicants shall </w:t>
      </w:r>
    </w:p>
    <w:p w:rsidR="00337C09" w:rsidRDefault="00337C09" w:rsidP="00091856">
      <w:pPr>
        <w:pStyle w:val="CalendarNumberedList"/>
        <w:tabs>
          <w:tab w:val="right" w:pos="8364"/>
          <w:tab w:val="right" w:pos="9498"/>
        </w:tabs>
      </w:pPr>
      <w:r>
        <w:t>(i)</w:t>
      </w:r>
      <w:r>
        <w:tab/>
        <w:t xml:space="preserve">possess 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an appropriate discipline); or</w:t>
      </w:r>
    </w:p>
    <w:p w:rsidR="00337C09" w:rsidRDefault="00337C09" w:rsidP="00091856">
      <w:pPr>
        <w:pStyle w:val="CalendarNumberedList"/>
        <w:tabs>
          <w:tab w:val="right" w:pos="8364"/>
          <w:tab w:val="right" w:pos="9498"/>
        </w:tabs>
      </w:pPr>
      <w:r>
        <w:t>(ii)</w:t>
      </w:r>
      <w:r>
        <w:tab/>
        <w:t xml:space="preserve">possess a qualification deemed by the </w:t>
      </w:r>
      <w:r w:rsidR="00855E06">
        <w:t>Course Director</w:t>
      </w:r>
      <w:r>
        <w:t xml:space="preserve"> acting on behalf of Senate to be equivalent to (i) above; or</w:t>
      </w:r>
    </w:p>
    <w:p w:rsidR="00337C09" w:rsidRDefault="00337C09" w:rsidP="00091856">
      <w:pPr>
        <w:pStyle w:val="CalendarNumberedList"/>
        <w:tabs>
          <w:tab w:val="right" w:pos="8364"/>
          <w:tab w:val="right" w:pos="9498"/>
        </w:tabs>
      </w:pPr>
      <w:r>
        <w:t>(iii)</w:t>
      </w:r>
      <w:r>
        <w:tab/>
        <w:t xml:space="preserve">be deemed, by the </w:t>
      </w:r>
      <w:r w:rsidR="00855E06">
        <w:t>Course Director</w:t>
      </w:r>
      <w:r>
        <w:t xml:space="preserve"> acting on behalf of Senate, to have achieved an academic standard equivalent to (i) above.  In addition, applicants applying in terms of (iii) above should possess appropriate formal education in Chemistry.</w:t>
      </w:r>
    </w:p>
    <w:p w:rsidR="00337C09" w:rsidRDefault="00337C09" w:rsidP="00091856">
      <w:pPr>
        <w:tabs>
          <w:tab w:val="right" w:pos="8364"/>
          <w:tab w:val="right" w:pos="9498"/>
        </w:tabs>
        <w:ind w:left="1440" w:hanging="1440"/>
        <w:jc w:val="both"/>
        <w:rPr>
          <w:rFonts w:ascii="Arial" w:hAnsi="Arial"/>
        </w:rPr>
      </w:pPr>
    </w:p>
    <w:p w:rsidR="00337C09" w:rsidRDefault="00337C09" w:rsidP="00091856">
      <w:pPr>
        <w:pStyle w:val="CalendarHeader2"/>
        <w:tabs>
          <w:tab w:val="right" w:pos="8364"/>
          <w:tab w:val="right" w:pos="9498"/>
        </w:tabs>
      </w:pPr>
      <w:bookmarkStart w:id="34" w:name="_Toc47238062"/>
      <w:r>
        <w:t>Duration of Study</w:t>
      </w:r>
      <w:bookmarkEnd w:id="34"/>
    </w:p>
    <w:p w:rsidR="00A92243" w:rsidRDefault="004C3ACD" w:rsidP="00446585">
      <w:pPr>
        <w:pStyle w:val="Calendar1"/>
        <w:tabs>
          <w:tab w:val="right" w:pos="8364"/>
          <w:tab w:val="right" w:pos="9498"/>
        </w:tabs>
      </w:pPr>
      <w:r>
        <w:t>19.</w:t>
      </w:r>
      <w:r w:rsidR="00D6773E">
        <w:t>12</w:t>
      </w:r>
      <w:r w:rsidR="00337C09">
        <w:t>.2</w:t>
      </w:r>
      <w:r w:rsidR="00337C09">
        <w:tab/>
        <w:t xml:space="preserve">Regulations </w:t>
      </w:r>
      <w:r w:rsidR="00985737">
        <w:t>19.1.5</w:t>
      </w:r>
      <w:r w:rsidR="0045526D">
        <w:t xml:space="preserve"> and 19.1.</w:t>
      </w:r>
      <w:r w:rsidR="00985737">
        <w:t>6</w:t>
      </w:r>
      <w:r w:rsidR="00337C09">
        <w:t xml:space="preserve"> shall apply.   </w:t>
      </w:r>
    </w:p>
    <w:p w:rsidR="00D6773E" w:rsidRDefault="00D6773E" w:rsidP="00A92243">
      <w:pPr>
        <w:pStyle w:val="Calendar3"/>
        <w:tabs>
          <w:tab w:val="right" w:pos="8364"/>
          <w:tab w:val="right" w:pos="9498"/>
        </w:tabs>
        <w:ind w:left="0"/>
      </w:pPr>
    </w:p>
    <w:p w:rsidR="00D6773E" w:rsidRDefault="00D6773E" w:rsidP="00D6773E">
      <w:pPr>
        <w:pStyle w:val="CalendarHeader2"/>
        <w:tabs>
          <w:tab w:val="right" w:pos="8364"/>
          <w:tab w:val="right" w:pos="9498"/>
        </w:tabs>
      </w:pPr>
      <w:r>
        <w:t>Mode of study</w:t>
      </w:r>
    </w:p>
    <w:p w:rsidR="00D6773E" w:rsidRDefault="004C3ACD" w:rsidP="00D6773E">
      <w:pPr>
        <w:pStyle w:val="Calendar1"/>
        <w:tabs>
          <w:tab w:val="right" w:pos="8364"/>
          <w:tab w:val="right" w:pos="9498"/>
        </w:tabs>
      </w:pPr>
      <w:r>
        <w:t>19.</w:t>
      </w:r>
      <w:r w:rsidR="005F1360">
        <w:t>12.3</w:t>
      </w:r>
      <w:r w:rsidR="00D6773E">
        <w:tab/>
        <w:t xml:space="preserve">The courses are available by full-time study only. </w:t>
      </w:r>
    </w:p>
    <w:p w:rsidR="00337C09" w:rsidRDefault="00337C09" w:rsidP="00091856">
      <w:pPr>
        <w:tabs>
          <w:tab w:val="right" w:pos="8364"/>
          <w:tab w:val="right" w:pos="9498"/>
        </w:tabs>
        <w:ind w:left="1440" w:hanging="1440"/>
        <w:jc w:val="both"/>
        <w:rPr>
          <w:rFonts w:ascii="Arial" w:hAnsi="Arial"/>
        </w:rPr>
      </w:pPr>
    </w:p>
    <w:p w:rsidR="00337C09" w:rsidRDefault="00337C09" w:rsidP="003873D6">
      <w:pPr>
        <w:pStyle w:val="CalendarHeader2"/>
      </w:pPr>
      <w:r>
        <w:t>Place of Study</w:t>
      </w:r>
    </w:p>
    <w:p w:rsidR="00337C09" w:rsidRDefault="004C3ACD" w:rsidP="00091856">
      <w:pPr>
        <w:pStyle w:val="Calendar1"/>
        <w:tabs>
          <w:tab w:val="clear" w:pos="1440"/>
          <w:tab w:val="right" w:pos="8364"/>
          <w:tab w:val="right" w:pos="9498"/>
        </w:tabs>
        <w:rPr>
          <w:lang w:val="en-US"/>
        </w:rPr>
      </w:pPr>
      <w:r>
        <w:rPr>
          <w:lang w:val="en-US"/>
        </w:rPr>
        <w:t>19.</w:t>
      </w:r>
      <w:r w:rsidR="00D6773E">
        <w:rPr>
          <w:lang w:val="en-US"/>
        </w:rPr>
        <w:t>12</w:t>
      </w:r>
      <w:r w:rsidR="005F1360">
        <w:rPr>
          <w:lang w:val="en-US"/>
        </w:rPr>
        <w:t>.4</w:t>
      </w:r>
      <w:r w:rsidR="00337C09">
        <w:rPr>
          <w:lang w:val="en-US"/>
        </w:rPr>
        <w:tab/>
        <w:t xml:space="preserve">In accordance with Regulation </w:t>
      </w:r>
      <w:r w:rsidR="0045526D">
        <w:rPr>
          <w:lang w:val="en-US"/>
        </w:rPr>
        <w:t>19.1.</w:t>
      </w:r>
      <w:r w:rsidR="00985737">
        <w:rPr>
          <w:lang w:val="en-US"/>
        </w:rPr>
        <w:t>8</w:t>
      </w:r>
      <w:r w:rsidR="00337C09">
        <w:rPr>
          <w:lang w:val="en-US"/>
        </w:rPr>
        <w:t>, some off-campus work may be required.</w:t>
      </w:r>
    </w:p>
    <w:p w:rsidR="00337C09" w:rsidRDefault="00337C09" w:rsidP="00091856">
      <w:pPr>
        <w:tabs>
          <w:tab w:val="right" w:pos="8364"/>
          <w:tab w:val="right" w:pos="9498"/>
        </w:tabs>
        <w:ind w:left="1440" w:hanging="1440"/>
        <w:jc w:val="both"/>
        <w:rPr>
          <w:rFonts w:ascii="Arial" w:hAnsi="Arial"/>
        </w:rPr>
      </w:pPr>
    </w:p>
    <w:p w:rsidR="00337C09" w:rsidRDefault="00337C09" w:rsidP="00091856">
      <w:pPr>
        <w:pStyle w:val="CalendarHeader2"/>
        <w:tabs>
          <w:tab w:val="right" w:pos="8364"/>
          <w:tab w:val="right" w:pos="9498"/>
        </w:tabs>
      </w:pPr>
      <w:bookmarkStart w:id="35" w:name="_Toc47238064"/>
      <w:r>
        <w:t>Curriculum</w:t>
      </w:r>
      <w:bookmarkEnd w:id="35"/>
      <w:r>
        <w:t xml:space="preserve">  </w:t>
      </w:r>
    </w:p>
    <w:p w:rsidR="00337C09" w:rsidRDefault="004C3ACD" w:rsidP="00091856">
      <w:pPr>
        <w:pStyle w:val="Calendar1"/>
        <w:tabs>
          <w:tab w:val="right" w:pos="8364"/>
          <w:tab w:val="right" w:pos="9498"/>
        </w:tabs>
      </w:pPr>
      <w:r>
        <w:t>19.</w:t>
      </w:r>
      <w:r w:rsidR="00D6773E">
        <w:t>12</w:t>
      </w:r>
      <w:r w:rsidR="00337C09">
        <w:t>.5</w:t>
      </w:r>
      <w:r w:rsidR="00337C09">
        <w:tab/>
        <w:t>All students shall undertake a</w:t>
      </w:r>
      <w:r w:rsidR="00D6773E">
        <w:t>n approved</w:t>
      </w:r>
      <w:r w:rsidR="00337C09">
        <w:t xml:space="preserve"> curriculum</w:t>
      </w:r>
      <w:r w:rsidR="00A73993">
        <w:t xml:space="preserve"> as follows</w:t>
      </w:r>
    </w:p>
    <w:p w:rsidR="00813C69" w:rsidRDefault="00813C69" w:rsidP="00D6773E">
      <w:pPr>
        <w:pStyle w:val="CalendarNumberedList"/>
        <w:ind w:left="1440" w:firstLine="0"/>
        <w:rPr>
          <w:bCs/>
        </w:rPr>
      </w:pPr>
    </w:p>
    <w:p w:rsidR="00A92243" w:rsidRDefault="00A92243" w:rsidP="00A1147D">
      <w:pPr>
        <w:pStyle w:val="CalendarNumberedList"/>
        <w:ind w:left="1440" w:firstLine="0"/>
        <w:rPr>
          <w:bCs/>
        </w:rPr>
      </w:pPr>
      <w:r>
        <w:rPr>
          <w:bCs/>
        </w:rPr>
        <w:t>fo</w:t>
      </w:r>
      <w:r w:rsidR="00E810C2">
        <w:rPr>
          <w:bCs/>
        </w:rPr>
        <w:t xml:space="preserve">r the Postgraduate Certificate </w:t>
      </w:r>
      <w:r>
        <w:rPr>
          <w:bCs/>
        </w:rPr>
        <w:t xml:space="preserve"> no fewer than 60 credits</w:t>
      </w:r>
    </w:p>
    <w:p w:rsidR="00A1147D" w:rsidRDefault="00E810C2" w:rsidP="00A1147D">
      <w:pPr>
        <w:pStyle w:val="CalendarNumberedList"/>
        <w:ind w:left="1440" w:firstLine="0"/>
      </w:pPr>
      <w:r>
        <w:t xml:space="preserve">for the Postgraduate Diploma </w:t>
      </w:r>
      <w:r w:rsidR="00A1147D">
        <w:t>no fewer than 120 credits</w:t>
      </w:r>
    </w:p>
    <w:p w:rsidR="00A1147D" w:rsidRDefault="00E810C2" w:rsidP="00A1147D">
      <w:pPr>
        <w:pStyle w:val="CalendarNumberedList"/>
      </w:pPr>
      <w:r>
        <w:t xml:space="preserve">for the degree of MSc </w:t>
      </w:r>
      <w:r w:rsidR="00A1147D">
        <w:t>no fewer than 180 credits including a dissertation</w:t>
      </w:r>
    </w:p>
    <w:p w:rsidR="00337C09" w:rsidRDefault="00337C09" w:rsidP="00091856">
      <w:pPr>
        <w:pStyle w:val="Curriculum2"/>
        <w:tabs>
          <w:tab w:val="clear" w:pos="8352"/>
          <w:tab w:val="clear" w:pos="9504"/>
          <w:tab w:val="right" w:pos="8364"/>
          <w:tab w:val="right" w:pos="9498"/>
        </w:tabs>
      </w:pPr>
    </w:p>
    <w:p w:rsidR="007C4904" w:rsidRDefault="007C4904" w:rsidP="007C4904">
      <w:pPr>
        <w:pStyle w:val="Curriculum2"/>
        <w:tabs>
          <w:tab w:val="clear" w:pos="8352"/>
          <w:tab w:val="clear" w:pos="9504"/>
          <w:tab w:val="right" w:pos="8364"/>
          <w:tab w:val="right" w:pos="9498"/>
        </w:tabs>
      </w:pPr>
      <w:r>
        <w:t>Compulsory Classes</w:t>
      </w:r>
      <w:r>
        <w:tab/>
        <w:t>Level</w:t>
      </w:r>
      <w:r>
        <w:tab/>
        <w:t>Credits</w:t>
      </w:r>
    </w:p>
    <w:p w:rsidR="00A73993" w:rsidRDefault="00A73993" w:rsidP="007C4904">
      <w:pPr>
        <w:pStyle w:val="Curriculum2"/>
        <w:tabs>
          <w:tab w:val="clear" w:pos="8352"/>
          <w:tab w:val="clear" w:pos="9504"/>
          <w:tab w:val="right" w:pos="8364"/>
          <w:tab w:val="right" w:pos="9498"/>
        </w:tabs>
      </w:pPr>
    </w:p>
    <w:p w:rsidR="007C4904" w:rsidRPr="007C4904" w:rsidRDefault="007C4904" w:rsidP="007C4904">
      <w:pPr>
        <w:pStyle w:val="Curriculum2"/>
        <w:tabs>
          <w:tab w:val="clear" w:pos="8352"/>
          <w:tab w:val="clear" w:pos="9504"/>
          <w:tab w:val="right" w:pos="8364"/>
          <w:tab w:val="right" w:pos="9498"/>
        </w:tabs>
      </w:pPr>
      <w:r w:rsidRPr="007C4904">
        <w:t>FS 986</w:t>
      </w:r>
      <w:r w:rsidRPr="007C4904">
        <w:tab/>
        <w:t>Professional and Career Skills</w:t>
      </w:r>
      <w:r w:rsidRPr="007C4904">
        <w:tab/>
        <w:t>5</w:t>
      </w:r>
      <w:r w:rsidRPr="007C4904">
        <w:tab/>
        <w:t>10</w:t>
      </w:r>
    </w:p>
    <w:p w:rsidR="007C4904" w:rsidRDefault="007C4904" w:rsidP="007C4904">
      <w:pPr>
        <w:pStyle w:val="Curriculum2"/>
        <w:tabs>
          <w:tab w:val="clear" w:pos="8352"/>
          <w:tab w:val="clear" w:pos="9504"/>
          <w:tab w:val="right" w:pos="8364"/>
          <w:tab w:val="right" w:pos="9498"/>
        </w:tabs>
      </w:pPr>
      <w:r>
        <w:t>FS 934</w:t>
      </w:r>
      <w:r>
        <w:tab/>
        <w:t xml:space="preserve">Essentials of Forensic Science </w:t>
      </w:r>
      <w:r>
        <w:tab/>
        <w:t>5</w:t>
      </w:r>
      <w:r>
        <w:tab/>
        <w:t xml:space="preserve">20 </w:t>
      </w:r>
    </w:p>
    <w:p w:rsidR="007C4904" w:rsidRDefault="007C4904" w:rsidP="007C4904">
      <w:pPr>
        <w:pStyle w:val="Curriculum2"/>
        <w:tabs>
          <w:tab w:val="clear" w:pos="8352"/>
          <w:tab w:val="clear" w:pos="9504"/>
          <w:tab w:val="right" w:pos="8364"/>
          <w:tab w:val="right" w:pos="9498"/>
        </w:tabs>
      </w:pPr>
      <w:r>
        <w:t>FS 905</w:t>
      </w:r>
      <w:r>
        <w:tab/>
        <w:t>Essentials</w:t>
      </w:r>
      <w:r w:rsidR="00A73993">
        <w:t xml:space="preserve"> of Forensic Science: Practical</w:t>
      </w:r>
      <w:r>
        <w:tab/>
        <w:t>5</w:t>
      </w:r>
      <w:r>
        <w:tab/>
        <w:t>20</w:t>
      </w:r>
    </w:p>
    <w:p w:rsidR="007C4904" w:rsidRDefault="007C4904" w:rsidP="007C4904">
      <w:pPr>
        <w:pStyle w:val="Curriculum2"/>
        <w:tabs>
          <w:tab w:val="clear" w:pos="8352"/>
          <w:tab w:val="clear" w:pos="9504"/>
          <w:tab w:val="right" w:pos="8364"/>
          <w:tab w:val="right" w:pos="9498"/>
        </w:tabs>
      </w:pPr>
      <w:r>
        <w:t>FS 906</w:t>
      </w:r>
      <w:r>
        <w:tab/>
        <w:t>Practical Crime Scene and Court Exercise</w:t>
      </w:r>
      <w:r>
        <w:tab/>
        <w:t>5</w:t>
      </w:r>
      <w:r>
        <w:tab/>
        <w:t>20</w:t>
      </w:r>
    </w:p>
    <w:p w:rsidR="007C4904" w:rsidRDefault="007C4904" w:rsidP="007C4904">
      <w:pPr>
        <w:pStyle w:val="Curriculum2"/>
        <w:tabs>
          <w:tab w:val="clear" w:pos="8352"/>
          <w:tab w:val="clear" w:pos="9504"/>
          <w:tab w:val="right" w:pos="8364"/>
          <w:tab w:val="right" w:pos="9498"/>
        </w:tabs>
      </w:pPr>
    </w:p>
    <w:p w:rsidR="007C4904" w:rsidRDefault="007C4904" w:rsidP="007C4904">
      <w:pPr>
        <w:pStyle w:val="Curriculum2"/>
        <w:tabs>
          <w:tab w:val="clear" w:pos="8352"/>
          <w:tab w:val="clear" w:pos="9504"/>
          <w:tab w:val="right" w:pos="8364"/>
          <w:tab w:val="right" w:pos="9498"/>
        </w:tabs>
      </w:pPr>
      <w:r>
        <w:t>Optional Classes</w:t>
      </w:r>
      <w:r>
        <w:tab/>
      </w:r>
    </w:p>
    <w:p w:rsidR="00A73993" w:rsidRDefault="00A73993" w:rsidP="007C4904">
      <w:pPr>
        <w:pStyle w:val="Curriculum2"/>
        <w:tabs>
          <w:tab w:val="clear" w:pos="8352"/>
          <w:tab w:val="clear" w:pos="9504"/>
          <w:tab w:val="right" w:pos="8364"/>
          <w:tab w:val="right" w:pos="9498"/>
        </w:tabs>
      </w:pPr>
    </w:p>
    <w:p w:rsidR="007C4904" w:rsidRDefault="007C4904" w:rsidP="007C4904">
      <w:pPr>
        <w:pStyle w:val="Calendar2"/>
        <w:tabs>
          <w:tab w:val="right" w:pos="8364"/>
          <w:tab w:val="right" w:pos="9498"/>
        </w:tabs>
      </w:pPr>
      <w:r>
        <w:lastRenderedPageBreak/>
        <w:t>No fewer t</w:t>
      </w:r>
      <w:r w:rsidR="00A73993">
        <w:t>han 50 credits chosen from</w:t>
      </w:r>
    </w:p>
    <w:p w:rsidR="00A73993" w:rsidRDefault="00A73993" w:rsidP="007C4904">
      <w:pPr>
        <w:pStyle w:val="Calendar2"/>
        <w:tabs>
          <w:tab w:val="right" w:pos="8364"/>
          <w:tab w:val="right" w:pos="9498"/>
        </w:tabs>
      </w:pPr>
    </w:p>
    <w:p w:rsidR="007C4904" w:rsidRDefault="007C4904" w:rsidP="007C4904">
      <w:pPr>
        <w:pStyle w:val="Curriculum2"/>
        <w:tabs>
          <w:tab w:val="clear" w:pos="8352"/>
          <w:tab w:val="clear" w:pos="9504"/>
          <w:tab w:val="right" w:pos="8364"/>
          <w:tab w:val="right" w:pos="9498"/>
        </w:tabs>
      </w:pPr>
      <w:r>
        <w:t>FS 935</w:t>
      </w:r>
      <w:r>
        <w:tab/>
        <w:t>Forensic Biology 1</w:t>
      </w:r>
      <w:r>
        <w:tab/>
        <w:t>5</w:t>
      </w:r>
      <w:r>
        <w:tab/>
        <w:t>10</w:t>
      </w:r>
    </w:p>
    <w:p w:rsidR="007C4904" w:rsidRDefault="007C4904" w:rsidP="007C4904">
      <w:pPr>
        <w:pStyle w:val="Curriculum2"/>
        <w:tabs>
          <w:tab w:val="clear" w:pos="8352"/>
          <w:tab w:val="clear" w:pos="9504"/>
          <w:tab w:val="right" w:pos="8364"/>
          <w:tab w:val="right" w:pos="9498"/>
        </w:tabs>
      </w:pPr>
      <w:r>
        <w:t>FS 936</w:t>
      </w:r>
      <w:r>
        <w:tab/>
        <w:t>Forensic Biology 2</w:t>
      </w:r>
      <w:r>
        <w:tab/>
        <w:t>5</w:t>
      </w:r>
      <w:r>
        <w:tab/>
        <w:t>20</w:t>
      </w:r>
    </w:p>
    <w:p w:rsidR="007C4904" w:rsidRDefault="007C4904" w:rsidP="007C4904">
      <w:pPr>
        <w:pStyle w:val="Curriculum2"/>
        <w:tabs>
          <w:tab w:val="clear" w:pos="8352"/>
          <w:tab w:val="clear" w:pos="9504"/>
          <w:tab w:val="right" w:pos="8364"/>
          <w:tab w:val="right" w:pos="9498"/>
        </w:tabs>
      </w:pPr>
      <w:r>
        <w:t>FS 937</w:t>
      </w:r>
      <w:r>
        <w:tab/>
        <w:t>Forensic Chemistry 1</w:t>
      </w:r>
      <w:r>
        <w:tab/>
        <w:t>5</w:t>
      </w:r>
      <w:r>
        <w:tab/>
        <w:t>10</w:t>
      </w:r>
    </w:p>
    <w:p w:rsidR="007C4904" w:rsidRDefault="007C4904" w:rsidP="007C4904">
      <w:pPr>
        <w:pStyle w:val="Curriculum2"/>
        <w:tabs>
          <w:tab w:val="clear" w:pos="8352"/>
          <w:tab w:val="clear" w:pos="9504"/>
          <w:tab w:val="right" w:pos="8364"/>
          <w:tab w:val="right" w:pos="9498"/>
        </w:tabs>
      </w:pPr>
      <w:r>
        <w:t>FS 938</w:t>
      </w:r>
      <w:r>
        <w:tab/>
        <w:t>Forensic Chemistry 2</w:t>
      </w:r>
      <w:r>
        <w:tab/>
        <w:t>5</w:t>
      </w:r>
      <w:r>
        <w:tab/>
        <w:t>20</w:t>
      </w:r>
    </w:p>
    <w:p w:rsidR="007C4904" w:rsidRDefault="007C4904" w:rsidP="007C4904">
      <w:pPr>
        <w:pStyle w:val="Curriculum2"/>
        <w:tabs>
          <w:tab w:val="clear" w:pos="8352"/>
          <w:tab w:val="clear" w:pos="9504"/>
          <w:tab w:val="right" w:pos="8364"/>
          <w:tab w:val="right" w:pos="9498"/>
        </w:tabs>
      </w:pPr>
      <w:r>
        <w:t>FS 910</w:t>
      </w:r>
      <w:r>
        <w:tab/>
        <w:t>Practica</w:t>
      </w:r>
      <w:r w:rsidR="00A73993">
        <w:t>l Examination in Optional Class</w:t>
      </w:r>
      <w:r>
        <w:tab/>
        <w:t>5</w:t>
      </w:r>
      <w:r>
        <w:tab/>
        <w:t>20</w:t>
      </w:r>
    </w:p>
    <w:p w:rsidR="007C4904" w:rsidRDefault="007C4904" w:rsidP="005F1360">
      <w:pPr>
        <w:pStyle w:val="Calendar2"/>
      </w:pPr>
    </w:p>
    <w:p w:rsidR="00337C09" w:rsidRDefault="00337C09" w:rsidP="005F1360">
      <w:pPr>
        <w:pStyle w:val="Calendar2"/>
      </w:pPr>
      <w:r>
        <w:t>Stud</w:t>
      </w:r>
      <w:r w:rsidR="00B3517A">
        <w:t>ents for the degree of MSc only</w:t>
      </w:r>
    </w:p>
    <w:p w:rsidR="00B3517A" w:rsidRDefault="00B3517A" w:rsidP="005F1360">
      <w:pPr>
        <w:pStyle w:val="Calendar2"/>
      </w:pPr>
    </w:p>
    <w:p w:rsidR="00337C09" w:rsidRDefault="00337C09" w:rsidP="00091856">
      <w:pPr>
        <w:pStyle w:val="Curriculum2"/>
        <w:tabs>
          <w:tab w:val="clear" w:pos="8352"/>
          <w:tab w:val="clear" w:pos="9504"/>
          <w:tab w:val="right" w:pos="8364"/>
          <w:tab w:val="right" w:pos="9498"/>
        </w:tabs>
      </w:pPr>
      <w:r>
        <w:t>99 900</w:t>
      </w:r>
      <w:r>
        <w:rPr>
          <w:b/>
        </w:rPr>
        <w:tab/>
      </w:r>
      <w:r>
        <w:t>Dissertation</w:t>
      </w:r>
      <w:r>
        <w:tab/>
      </w:r>
      <w:r w:rsidR="002D1E2E">
        <w:t>5</w:t>
      </w:r>
      <w:r w:rsidR="002D1E2E">
        <w:tab/>
      </w:r>
      <w:r>
        <w:t>60</w:t>
      </w:r>
    </w:p>
    <w:p w:rsidR="00337C09" w:rsidRDefault="00337C09" w:rsidP="00091856">
      <w:pPr>
        <w:pStyle w:val="Curriculum2"/>
        <w:tabs>
          <w:tab w:val="clear" w:pos="8352"/>
          <w:tab w:val="clear" w:pos="9504"/>
          <w:tab w:val="right" w:pos="8364"/>
          <w:tab w:val="right" w:pos="9498"/>
        </w:tabs>
      </w:pPr>
    </w:p>
    <w:p w:rsidR="00337C09" w:rsidRDefault="00337C09" w:rsidP="00091856">
      <w:pPr>
        <w:pStyle w:val="CalendarHeader2"/>
        <w:tabs>
          <w:tab w:val="right" w:pos="8364"/>
          <w:tab w:val="right" w:pos="9498"/>
        </w:tabs>
      </w:pPr>
      <w:bookmarkStart w:id="36" w:name="_Toc47238065"/>
      <w:r>
        <w:t>Examination, Progress and Final Assessment</w:t>
      </w:r>
      <w:bookmarkEnd w:id="36"/>
      <w:r>
        <w:t xml:space="preserve"> </w:t>
      </w:r>
    </w:p>
    <w:p w:rsidR="00337C09" w:rsidRDefault="004C3ACD" w:rsidP="00091856">
      <w:pPr>
        <w:pStyle w:val="Calendar1"/>
        <w:tabs>
          <w:tab w:val="right" w:pos="8364"/>
          <w:tab w:val="right" w:pos="9498"/>
        </w:tabs>
      </w:pPr>
      <w:r>
        <w:t>19.</w:t>
      </w:r>
      <w:r w:rsidR="00D6773E">
        <w:t>12</w:t>
      </w:r>
      <w:r w:rsidR="00337C09">
        <w:t>.6</w:t>
      </w:r>
      <w:r w:rsidR="00337C09">
        <w:tab/>
      </w:r>
      <w:r w:rsidR="00D6773E">
        <w:t xml:space="preserve">Regulations </w:t>
      </w:r>
      <w:r>
        <w:t>19.</w:t>
      </w:r>
      <w:r w:rsidR="00D6773E">
        <w:t>1.</w:t>
      </w:r>
      <w:r w:rsidR="001342A9">
        <w:t>25 – 19.1.33</w:t>
      </w:r>
      <w:r w:rsidR="00D6773E">
        <w:t xml:space="preserve"> shall apply.</w:t>
      </w:r>
      <w:r w:rsidR="00337C09">
        <w:t xml:space="preserve"> </w:t>
      </w:r>
    </w:p>
    <w:p w:rsidR="006B70C0" w:rsidRDefault="004C3ACD" w:rsidP="00091856">
      <w:pPr>
        <w:tabs>
          <w:tab w:val="right" w:pos="8364"/>
          <w:tab w:val="right" w:pos="9498"/>
        </w:tabs>
        <w:ind w:left="1440" w:hanging="1440"/>
        <w:jc w:val="both"/>
        <w:rPr>
          <w:rFonts w:ascii="Arial" w:hAnsi="Arial"/>
        </w:rPr>
      </w:pPr>
      <w:r>
        <w:rPr>
          <w:rFonts w:ascii="Arial" w:hAnsi="Arial"/>
        </w:rPr>
        <w:t>19.</w:t>
      </w:r>
      <w:r w:rsidR="00D6773E">
        <w:rPr>
          <w:rFonts w:ascii="Arial" w:hAnsi="Arial"/>
        </w:rPr>
        <w:t>12</w:t>
      </w:r>
      <w:r w:rsidR="00337C09">
        <w:rPr>
          <w:rFonts w:ascii="Arial" w:hAnsi="Arial"/>
        </w:rPr>
        <w:t>.7</w:t>
      </w:r>
      <w:r w:rsidR="00337C09">
        <w:rPr>
          <w:rFonts w:ascii="Arial" w:hAnsi="Arial"/>
        </w:rPr>
        <w:tab/>
        <w:t>The final assessment will be based on performance in the examinations and coursework together with the dissertation where undertaken</w:t>
      </w:r>
      <w:r w:rsidR="006B70C0">
        <w:rPr>
          <w:rFonts w:ascii="Arial" w:hAnsi="Arial"/>
        </w:rPr>
        <w:t>.</w:t>
      </w:r>
    </w:p>
    <w:p w:rsidR="00337C09" w:rsidRDefault="00337C09" w:rsidP="00091856">
      <w:pPr>
        <w:tabs>
          <w:tab w:val="right" w:pos="8364"/>
          <w:tab w:val="right" w:pos="9498"/>
        </w:tabs>
        <w:ind w:left="1440" w:hanging="1440"/>
        <w:jc w:val="both"/>
        <w:rPr>
          <w:rFonts w:ascii="Arial" w:hAnsi="Arial"/>
        </w:rPr>
      </w:pPr>
      <w:r>
        <w:rPr>
          <w:rFonts w:ascii="Arial" w:hAnsi="Arial"/>
        </w:rPr>
        <w:tab/>
        <w:t xml:space="preserve"> </w:t>
      </w:r>
    </w:p>
    <w:p w:rsidR="00337C09" w:rsidRDefault="00337C09" w:rsidP="00091856">
      <w:pPr>
        <w:pStyle w:val="CalendarHeader2"/>
        <w:tabs>
          <w:tab w:val="right" w:pos="8364"/>
          <w:tab w:val="right" w:pos="9498"/>
        </w:tabs>
      </w:pPr>
      <w:bookmarkStart w:id="37" w:name="_Toc47238066"/>
      <w:r>
        <w:t>Award</w:t>
      </w:r>
      <w:bookmarkEnd w:id="37"/>
    </w:p>
    <w:p w:rsidR="00337C09" w:rsidRDefault="004C3ACD" w:rsidP="00091856">
      <w:pPr>
        <w:pStyle w:val="Calendar1"/>
        <w:tabs>
          <w:tab w:val="right" w:pos="8364"/>
          <w:tab w:val="right" w:pos="9498"/>
        </w:tabs>
      </w:pPr>
      <w:r>
        <w:t>19.</w:t>
      </w:r>
      <w:r w:rsidR="00D6773E">
        <w:t>12</w:t>
      </w:r>
      <w:r w:rsidR="00337C09">
        <w:t>.8</w:t>
      </w:r>
      <w:r w:rsidR="00337C09" w:rsidRPr="00C12B9C">
        <w:rPr>
          <w:b/>
          <w:i/>
        </w:rPr>
        <w:tab/>
      </w:r>
      <w:r w:rsidR="00337C09">
        <w:rPr>
          <w:b/>
        </w:rPr>
        <w:t xml:space="preserve">Degree of MSc: </w:t>
      </w:r>
      <w:r w:rsidR="00337C09">
        <w:t>In order to qualify for the degree of MSc in Forensic Science, a candidate must have performed to the satisfaction of the Board of Examiners and must have accumulated no fewer than 180 credits, of which 60 must have been awarded</w:t>
      </w:r>
      <w:r w:rsidR="00A60951">
        <w:t xml:space="preserve"> in respect of the dissertation 99 900.</w:t>
      </w:r>
    </w:p>
    <w:p w:rsidR="00337C09" w:rsidRDefault="008B6279" w:rsidP="00091856">
      <w:pPr>
        <w:pStyle w:val="Calendar1"/>
        <w:tabs>
          <w:tab w:val="right" w:pos="8364"/>
          <w:tab w:val="right" w:pos="9498"/>
        </w:tabs>
      </w:pPr>
      <w:r>
        <w:t>1</w:t>
      </w:r>
      <w:r w:rsidR="004C3ACD">
        <w:t>9.</w:t>
      </w:r>
      <w:r w:rsidR="00D6773E">
        <w:t>12</w:t>
      </w:r>
      <w:r w:rsidR="00221691">
        <w:t>.9</w:t>
      </w:r>
      <w:r w:rsidR="00337C09">
        <w:tab/>
      </w:r>
      <w:r w:rsidR="00337C09">
        <w:rPr>
          <w:b/>
        </w:rPr>
        <w:t xml:space="preserve">Postgraduate Diploma: </w:t>
      </w:r>
      <w:r w:rsidR="00337C09">
        <w:t>In order to qualify for the award of the Postgraduate Diploma in Forensic Science, a candidate must have accumulated no fewer than 120 credits from the course</w:t>
      </w:r>
      <w:r w:rsidR="00CE6193">
        <w:t xml:space="preserve"> curriculum</w:t>
      </w:r>
      <w:r w:rsidR="00337C09">
        <w:t>.</w:t>
      </w:r>
    </w:p>
    <w:p w:rsidR="00337C09" w:rsidRDefault="004C3ACD" w:rsidP="00091856">
      <w:pPr>
        <w:pStyle w:val="Calendar1"/>
        <w:tabs>
          <w:tab w:val="right" w:pos="8364"/>
          <w:tab w:val="right" w:pos="9498"/>
        </w:tabs>
      </w:pPr>
      <w:r>
        <w:t>19.</w:t>
      </w:r>
      <w:r w:rsidR="00D6773E">
        <w:t>12</w:t>
      </w:r>
      <w:r w:rsidR="00337C09">
        <w:t>.1</w:t>
      </w:r>
      <w:r w:rsidR="00221691">
        <w:t>0</w:t>
      </w:r>
      <w:r w:rsidR="00A92243">
        <w:tab/>
      </w:r>
      <w:r w:rsidR="00A92243" w:rsidRPr="00A92243">
        <w:rPr>
          <w:b/>
        </w:rPr>
        <w:t>Postgraduate Certificate:</w:t>
      </w:r>
      <w:r w:rsidR="00A92243">
        <w:t xml:space="preserve"> In order to qualify for the award of the Postgraduate Certificate in Forensic Science, a candidate must have accumulated no fewer than 60 credits from the course</w:t>
      </w:r>
      <w:r w:rsidR="00CE6193">
        <w:t xml:space="preserve"> curriculum</w:t>
      </w:r>
      <w:r w:rsidR="00AB165E">
        <w:t xml:space="preserve"> including at least 30 credits from a theory component</w:t>
      </w:r>
      <w:r w:rsidR="00A92243">
        <w:t>.</w:t>
      </w:r>
    </w:p>
    <w:p w:rsidR="00A92243" w:rsidRDefault="00A92243" w:rsidP="00091856">
      <w:pPr>
        <w:pStyle w:val="Calendar1"/>
        <w:tabs>
          <w:tab w:val="right" w:pos="8364"/>
          <w:tab w:val="right" w:pos="9498"/>
        </w:tabs>
      </w:pPr>
      <w:r>
        <w:t>19.12.11</w:t>
      </w:r>
    </w:p>
    <w:p w:rsidR="00337C09" w:rsidRDefault="00337C09" w:rsidP="00091856">
      <w:pPr>
        <w:pStyle w:val="Calendar1"/>
        <w:tabs>
          <w:tab w:val="right" w:pos="8364"/>
          <w:tab w:val="right" w:pos="9498"/>
        </w:tabs>
      </w:pPr>
      <w:r>
        <w:t xml:space="preserve">to </w:t>
      </w:r>
      <w:r w:rsidR="004C3ACD">
        <w:t>19.</w:t>
      </w:r>
      <w:r w:rsidR="00D6773E">
        <w:t>12</w:t>
      </w:r>
      <w:r w:rsidR="005D308D">
        <w:t>.20</w:t>
      </w:r>
      <w:r>
        <w:tab/>
        <w:t>(Numbers not used</w:t>
      </w:r>
      <w:r w:rsidR="001D45DC">
        <w:t>.</w:t>
      </w:r>
      <w:r>
        <w:t>)</w:t>
      </w:r>
    </w:p>
    <w:p w:rsidR="003F7470" w:rsidRDefault="003F7470" w:rsidP="00091856">
      <w:pPr>
        <w:pStyle w:val="Calendar1"/>
        <w:tabs>
          <w:tab w:val="right" w:pos="8364"/>
          <w:tab w:val="right" w:pos="9498"/>
        </w:tabs>
      </w:pPr>
    </w:p>
    <w:p w:rsidR="00337C09" w:rsidRDefault="00337C09" w:rsidP="00091856">
      <w:pPr>
        <w:pStyle w:val="Calendar1"/>
        <w:tabs>
          <w:tab w:val="right" w:pos="8364"/>
          <w:tab w:val="right" w:pos="9498"/>
        </w:tabs>
      </w:pPr>
    </w:p>
    <w:p w:rsidR="00A73993" w:rsidRDefault="00017469" w:rsidP="00E274E9">
      <w:pPr>
        <w:pStyle w:val="CalendarHeader1"/>
      </w:pPr>
      <w:bookmarkStart w:id="38" w:name="_Toc500234920"/>
      <w:bookmarkStart w:id="39" w:name="_Toc500235068"/>
      <w:bookmarkStart w:id="40" w:name="_Toc500236933"/>
      <w:bookmarkStart w:id="41" w:name="_Toc520280193"/>
      <w:bookmarkStart w:id="42" w:name="_Toc520609750"/>
      <w:bookmarkStart w:id="43" w:name="_Toc520626267"/>
      <w:bookmarkStart w:id="44" w:name="_Toc16050869"/>
      <w:bookmarkStart w:id="45" w:name="_Toc47238068"/>
      <w:r>
        <w:tab/>
      </w: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D514F3" w:rsidRPr="00547775" w:rsidRDefault="00D514F3" w:rsidP="00D514F3">
      <w:pPr>
        <w:pStyle w:val="P3toc1"/>
        <w:tabs>
          <w:tab w:val="right" w:pos="8364"/>
          <w:tab w:val="right" w:pos="9498"/>
        </w:tabs>
        <w:rPr>
          <w:sz w:val="32"/>
          <w:szCs w:val="32"/>
        </w:rPr>
      </w:pPr>
      <w:r w:rsidRPr="00547775">
        <w:rPr>
          <w:sz w:val="32"/>
          <w:szCs w:val="32"/>
        </w:rPr>
        <w:lastRenderedPageBreak/>
        <w:t>FACULTY OF SCIENCE</w:t>
      </w:r>
    </w:p>
    <w:p w:rsidR="00D514F3" w:rsidRDefault="00D514F3" w:rsidP="00D514F3">
      <w:pPr>
        <w:pStyle w:val="NoSpacing"/>
        <w:rPr>
          <w:rFonts w:ascii="Arial" w:hAnsi="Arial" w:cs="Arial"/>
          <w:b/>
          <w:sz w:val="32"/>
          <w:szCs w:val="32"/>
        </w:rPr>
      </w:pPr>
    </w:p>
    <w:p w:rsidR="00A73993" w:rsidRDefault="00B3517A" w:rsidP="00D514F3">
      <w:pPr>
        <w:pStyle w:val="NoSpacing"/>
        <w:ind w:left="720" w:firstLine="720"/>
        <w:rPr>
          <w:rFonts w:ascii="Arial" w:hAnsi="Arial" w:cs="Arial"/>
          <w:b/>
          <w:sz w:val="28"/>
          <w:szCs w:val="28"/>
        </w:rPr>
      </w:pPr>
      <w:r w:rsidRPr="00D514F3">
        <w:rPr>
          <w:rFonts w:ascii="Arial" w:hAnsi="Arial" w:cs="Arial"/>
          <w:b/>
          <w:sz w:val="28"/>
          <w:szCs w:val="28"/>
        </w:rPr>
        <w:t>DEPARTMENT OF PURE AND APPLIED CHEMISTRY</w:t>
      </w:r>
    </w:p>
    <w:p w:rsidR="00D514F3" w:rsidRPr="00D514F3" w:rsidRDefault="00D514F3" w:rsidP="00D514F3">
      <w:pPr>
        <w:pStyle w:val="NoSpacing"/>
        <w:ind w:left="720" w:firstLine="720"/>
        <w:rPr>
          <w:rFonts w:ascii="Arial" w:hAnsi="Arial" w:cs="Arial"/>
          <w:b/>
          <w:sz w:val="28"/>
          <w:szCs w:val="28"/>
        </w:rPr>
      </w:pPr>
    </w:p>
    <w:p w:rsidR="00337C09" w:rsidRDefault="00547775" w:rsidP="00E274E9">
      <w:pPr>
        <w:pStyle w:val="CalendarHeader1"/>
      </w:pPr>
      <w:r>
        <w:tab/>
        <w:t>FORENSIC SCIENCE STUDIES</w:t>
      </w:r>
      <w:bookmarkEnd w:id="38"/>
      <w:bookmarkEnd w:id="39"/>
      <w:bookmarkEnd w:id="40"/>
      <w:bookmarkEnd w:id="41"/>
      <w:bookmarkEnd w:id="42"/>
      <w:bookmarkEnd w:id="43"/>
      <w:bookmarkEnd w:id="44"/>
      <w:bookmarkEnd w:id="45"/>
      <w:r w:rsidR="00337C09">
        <w:fldChar w:fldCharType="begin"/>
      </w:r>
      <w:r w:rsidR="00337C09">
        <w:instrText xml:space="preserve"> XE "Forensic Science Studies (MSc, PgDip)" </w:instrText>
      </w:r>
      <w:r w:rsidR="00337C09">
        <w:fldChar w:fldCharType="end"/>
      </w:r>
    </w:p>
    <w:p w:rsidR="00337C09" w:rsidRDefault="00337C09" w:rsidP="00091856">
      <w:pPr>
        <w:pStyle w:val="p3toc3"/>
        <w:tabs>
          <w:tab w:val="right" w:pos="8364"/>
          <w:tab w:val="right" w:pos="9498"/>
        </w:tabs>
      </w:pPr>
      <w:bookmarkStart w:id="46" w:name="_Toc47238069"/>
      <w:bookmarkStart w:id="47" w:name="_Toc205626724"/>
      <w:bookmarkStart w:id="48" w:name="_Toc342918492"/>
      <w:r>
        <w:t>MSc in Forensic Science Studies</w:t>
      </w:r>
      <w:bookmarkEnd w:id="46"/>
      <w:bookmarkEnd w:id="47"/>
      <w:bookmarkEnd w:id="48"/>
    </w:p>
    <w:p w:rsidR="00337C09" w:rsidRDefault="00337C09" w:rsidP="00091856">
      <w:pPr>
        <w:pStyle w:val="CalendarHeader2"/>
        <w:tabs>
          <w:tab w:val="right" w:pos="8364"/>
          <w:tab w:val="right" w:pos="9498"/>
        </w:tabs>
      </w:pPr>
      <w:bookmarkStart w:id="49" w:name="_Toc47238070"/>
      <w:r>
        <w:t>Postgraduate Diploma in Forensic Science Studies</w:t>
      </w:r>
      <w:bookmarkEnd w:id="49"/>
    </w:p>
    <w:p w:rsidR="00337C09" w:rsidRDefault="00337C09" w:rsidP="00091856">
      <w:pPr>
        <w:pStyle w:val="CalendarHeader2"/>
        <w:tabs>
          <w:tab w:val="right" w:pos="8364"/>
          <w:tab w:val="right" w:pos="9498"/>
        </w:tabs>
      </w:pPr>
      <w:r>
        <w:tab/>
      </w:r>
      <w:r>
        <w:tab/>
      </w:r>
    </w:p>
    <w:p w:rsidR="00337C09" w:rsidRDefault="00337C09" w:rsidP="00091856">
      <w:pPr>
        <w:pStyle w:val="CalendarHeader2"/>
        <w:tabs>
          <w:tab w:val="right" w:pos="8364"/>
          <w:tab w:val="right" w:pos="9498"/>
        </w:tabs>
      </w:pPr>
      <w:bookmarkStart w:id="50" w:name="_Toc47238071"/>
      <w:r>
        <w:t>Course Regulations</w:t>
      </w:r>
      <w:bookmarkEnd w:id="50"/>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pStyle w:val="Calendar2"/>
        <w:tabs>
          <w:tab w:val="right" w:pos="8364"/>
          <w:tab w:val="right" w:pos="9498"/>
        </w:tabs>
      </w:pPr>
      <w:r>
        <w:tab/>
      </w:r>
    </w:p>
    <w:p w:rsidR="00337C09" w:rsidRDefault="00337C09" w:rsidP="00091856">
      <w:pPr>
        <w:pStyle w:val="CalendarHeader2"/>
        <w:tabs>
          <w:tab w:val="right" w:pos="8364"/>
          <w:tab w:val="right" w:pos="9498"/>
        </w:tabs>
      </w:pPr>
      <w:bookmarkStart w:id="51" w:name="_Toc47238072"/>
      <w:r>
        <w:t>Admission</w:t>
      </w:r>
      <w:bookmarkEnd w:id="51"/>
    </w:p>
    <w:p w:rsidR="00337C09" w:rsidRDefault="00765845" w:rsidP="00091856">
      <w:pPr>
        <w:pStyle w:val="Calendar1"/>
        <w:tabs>
          <w:tab w:val="right" w:pos="8364"/>
          <w:tab w:val="right" w:pos="9498"/>
        </w:tabs>
      </w:pPr>
      <w:r>
        <w:t>19.12</w:t>
      </w:r>
      <w:r w:rsidR="005D308D">
        <w:t>.21</w:t>
      </w:r>
      <w:r w:rsidR="00337C09">
        <w:tab/>
        <w:t xml:space="preserve">Notwithstanding Regulation </w:t>
      </w:r>
      <w:r w:rsidR="0045526D">
        <w:t>19.1.1</w:t>
      </w:r>
      <w:r w:rsidR="00337C09">
        <w:t xml:space="preserve">, applicants shall </w:t>
      </w:r>
    </w:p>
    <w:p w:rsidR="00337C09" w:rsidRDefault="00337C09" w:rsidP="00091856">
      <w:pPr>
        <w:pStyle w:val="CalendarNumberedList"/>
        <w:tabs>
          <w:tab w:val="right" w:pos="8364"/>
          <w:tab w:val="right" w:pos="9498"/>
        </w:tabs>
      </w:pPr>
      <w:r>
        <w:t>(i)</w:t>
      </w:r>
      <w:r>
        <w:tab/>
        <w:t xml:space="preserve">possess 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an appropriate discipline); or</w:t>
      </w:r>
    </w:p>
    <w:p w:rsidR="00337C09" w:rsidRDefault="00337C09" w:rsidP="00091856">
      <w:pPr>
        <w:pStyle w:val="CalendarNumberedList"/>
        <w:tabs>
          <w:tab w:val="right" w:pos="8364"/>
          <w:tab w:val="right" w:pos="9498"/>
        </w:tabs>
      </w:pPr>
      <w:r>
        <w:t>(ii)</w:t>
      </w:r>
      <w:r>
        <w:tab/>
        <w:t xml:space="preserve">possess a qualification deemed by the </w:t>
      </w:r>
      <w:r w:rsidR="00855E06">
        <w:t>Course Director</w:t>
      </w:r>
      <w:r>
        <w:t xml:space="preserve"> acting on behalf of Senate to be equivalent to (i) above; or</w:t>
      </w:r>
    </w:p>
    <w:p w:rsidR="00337C09" w:rsidRDefault="00337C09" w:rsidP="00091856">
      <w:pPr>
        <w:pStyle w:val="CalendarNumberedList"/>
        <w:tabs>
          <w:tab w:val="right" w:pos="8364"/>
          <w:tab w:val="right" w:pos="9498"/>
        </w:tabs>
      </w:pPr>
      <w:r>
        <w:t>(iii)</w:t>
      </w:r>
      <w:r>
        <w:tab/>
        <w:t xml:space="preserve">be deemed, by the </w:t>
      </w:r>
      <w:r w:rsidR="00855E06">
        <w:t>Course Director</w:t>
      </w:r>
      <w:r>
        <w:t xml:space="preserve"> acting on behalf of Senate, to have achieved an academic standard equivalent to (i) above.  In addition, applicants applying in terms of (iii) above should possess appropriate formal education in Chemistry.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2" w:name="_Toc47238073"/>
      <w:r>
        <w:t>Duration of Study</w:t>
      </w:r>
      <w:bookmarkEnd w:id="52"/>
    </w:p>
    <w:p w:rsidR="00337C09" w:rsidRDefault="00765845" w:rsidP="00446585">
      <w:pPr>
        <w:pStyle w:val="Calendar1"/>
        <w:tabs>
          <w:tab w:val="right" w:pos="8364"/>
          <w:tab w:val="right" w:pos="9498"/>
        </w:tabs>
      </w:pPr>
      <w:r>
        <w:t>19.12</w:t>
      </w:r>
      <w:r w:rsidR="005D308D">
        <w:t>.22</w:t>
      </w:r>
      <w:r w:rsidR="00337C09">
        <w:tab/>
        <w:t xml:space="preserve">Regulations </w:t>
      </w:r>
      <w:r w:rsidR="0045526D">
        <w:t>19.1.</w:t>
      </w:r>
      <w:r w:rsidR="00985737">
        <w:t>5</w:t>
      </w:r>
      <w:r w:rsidR="0045526D">
        <w:t xml:space="preserve"> and 19.1.</w:t>
      </w:r>
      <w:r w:rsidR="00985737">
        <w:t>6</w:t>
      </w:r>
      <w:r w:rsidR="00337C09">
        <w:t xml:space="preserve"> shall apply.   </w:t>
      </w:r>
    </w:p>
    <w:p w:rsidR="00337C09" w:rsidRDefault="00337C09" w:rsidP="00091856">
      <w:pPr>
        <w:pStyle w:val="Calendar2"/>
        <w:tabs>
          <w:tab w:val="right" w:pos="8364"/>
          <w:tab w:val="right" w:pos="9498"/>
        </w:tabs>
      </w:pPr>
      <w:r>
        <w:tab/>
      </w:r>
    </w:p>
    <w:p w:rsidR="00337C09" w:rsidRDefault="00E379FF" w:rsidP="00091856">
      <w:pPr>
        <w:pStyle w:val="CalendarHeader2"/>
        <w:tabs>
          <w:tab w:val="right" w:pos="8364"/>
          <w:tab w:val="right" w:pos="9498"/>
        </w:tabs>
      </w:pPr>
      <w:bookmarkStart w:id="53" w:name="_Toc47238074"/>
      <w:r>
        <w:t>Mode</w:t>
      </w:r>
      <w:r w:rsidR="00337C09">
        <w:t xml:space="preserve"> of study</w:t>
      </w:r>
      <w:bookmarkEnd w:id="53"/>
    </w:p>
    <w:p w:rsidR="00337C09" w:rsidRDefault="00765845" w:rsidP="00091856">
      <w:pPr>
        <w:pStyle w:val="Calendar1"/>
        <w:tabs>
          <w:tab w:val="right" w:pos="8364"/>
          <w:tab w:val="right" w:pos="9498"/>
        </w:tabs>
      </w:pPr>
      <w:r>
        <w:t>19.12</w:t>
      </w:r>
      <w:r w:rsidR="005D308D">
        <w:t>.23</w:t>
      </w:r>
      <w:r w:rsidR="00337C09">
        <w:tab/>
        <w:t xml:space="preserve">The courses are available by part-time study only.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4" w:name="_Toc47238075"/>
      <w:r>
        <w:t>Curriculum</w:t>
      </w:r>
      <w:bookmarkEnd w:id="54"/>
    </w:p>
    <w:p w:rsidR="00C97CF2" w:rsidRDefault="00765845" w:rsidP="00091856">
      <w:pPr>
        <w:pStyle w:val="Calendar1"/>
        <w:tabs>
          <w:tab w:val="right" w:pos="8364"/>
          <w:tab w:val="right" w:pos="9498"/>
        </w:tabs>
      </w:pPr>
      <w:r>
        <w:t>19.12</w:t>
      </w:r>
      <w:r w:rsidR="005D308D">
        <w:t>.24</w:t>
      </w:r>
      <w:r w:rsidR="00337C09">
        <w:tab/>
        <w:t>All students shall undertake a</w:t>
      </w:r>
      <w:r w:rsidR="00C97CF2">
        <w:t>n</w:t>
      </w:r>
      <w:r w:rsidR="00B3517A">
        <w:t xml:space="preserve"> approved curriculum as follows</w:t>
      </w:r>
      <w:r w:rsidR="00C97CF2">
        <w:t xml:space="preserve"> </w:t>
      </w:r>
      <w:r w:rsidR="00337C09">
        <w:t xml:space="preserve"> </w:t>
      </w:r>
    </w:p>
    <w:p w:rsidR="00A1147D" w:rsidRDefault="00A1147D" w:rsidP="00A1147D">
      <w:pPr>
        <w:pStyle w:val="Calendar1"/>
        <w:tabs>
          <w:tab w:val="right" w:pos="8364"/>
          <w:tab w:val="right" w:pos="9498"/>
        </w:tabs>
        <w:ind w:left="2160" w:hanging="720"/>
      </w:pPr>
    </w:p>
    <w:p w:rsidR="00A1147D" w:rsidRDefault="00E810C2" w:rsidP="00A1147D">
      <w:pPr>
        <w:pStyle w:val="Calendar1"/>
        <w:tabs>
          <w:tab w:val="right" w:pos="8364"/>
          <w:tab w:val="right" w:pos="9498"/>
        </w:tabs>
        <w:ind w:left="2160" w:hanging="720"/>
      </w:pPr>
      <w:r>
        <w:t xml:space="preserve">for the Postgraduate Diploma </w:t>
      </w:r>
      <w:r w:rsidR="00A1147D">
        <w:t>no fewer than 120 credits</w:t>
      </w:r>
    </w:p>
    <w:p w:rsidR="00A1147D" w:rsidRDefault="00E810C2" w:rsidP="00A1147D">
      <w:pPr>
        <w:pStyle w:val="Calendar1"/>
        <w:tabs>
          <w:tab w:val="right" w:pos="8364"/>
          <w:tab w:val="right" w:pos="9498"/>
        </w:tabs>
        <w:ind w:left="2160" w:hanging="720"/>
      </w:pPr>
      <w:r>
        <w:t xml:space="preserve">for the degree of MSc </w:t>
      </w:r>
      <w:r w:rsidR="00A1147D">
        <w:t>no fewer than 180 credits including a dissertation</w:t>
      </w:r>
    </w:p>
    <w:p w:rsidR="00A1147D" w:rsidRDefault="00A1147D" w:rsidP="00C97CF2">
      <w:pPr>
        <w:pStyle w:val="Calendar2"/>
        <w:tabs>
          <w:tab w:val="right" w:pos="8364"/>
          <w:tab w:val="right" w:pos="9498"/>
        </w:tabs>
        <w:rPr>
          <w:rFonts w:cs="Arial"/>
          <w:szCs w:val="24"/>
        </w:rPr>
      </w:pPr>
    </w:p>
    <w:p w:rsidR="00C97CF2" w:rsidRPr="00055329" w:rsidRDefault="00C97CF2" w:rsidP="00C97CF2">
      <w:pPr>
        <w:pStyle w:val="Calendar2"/>
        <w:tabs>
          <w:tab w:val="right" w:pos="8364"/>
          <w:tab w:val="right" w:pos="9498"/>
        </w:tabs>
        <w:rPr>
          <w:rFonts w:cs="Arial"/>
          <w:szCs w:val="24"/>
        </w:rPr>
      </w:pPr>
      <w:r w:rsidRPr="00055329">
        <w:rPr>
          <w:rFonts w:cs="Arial"/>
          <w:szCs w:val="24"/>
        </w:rPr>
        <w:t>In accordance with Regulation 19.1.</w:t>
      </w:r>
      <w:r w:rsidR="00985737">
        <w:rPr>
          <w:rFonts w:cs="Arial"/>
          <w:szCs w:val="24"/>
        </w:rPr>
        <w:t>4</w:t>
      </w:r>
      <w:r w:rsidRPr="00055329">
        <w:rPr>
          <w:rFonts w:cs="Arial"/>
          <w:szCs w:val="24"/>
        </w:rPr>
        <w:t xml:space="preserve"> and at the discretion of the </w:t>
      </w:r>
      <w:r w:rsidR="00855E06">
        <w:rPr>
          <w:rFonts w:cs="Arial"/>
          <w:szCs w:val="24"/>
        </w:rPr>
        <w:t>Course Director</w:t>
      </w:r>
      <w:r w:rsidRPr="00055329">
        <w:rPr>
          <w:rFonts w:cs="Arial"/>
          <w:szCs w:val="24"/>
        </w:rPr>
        <w:t>, exemption from part of the course may be granted to students submitting evidence of appropriate academic attainment or accredited prior experiential learning.</w:t>
      </w:r>
    </w:p>
    <w:p w:rsidR="00337C09" w:rsidRDefault="00337C09" w:rsidP="00091856">
      <w:pPr>
        <w:pStyle w:val="Calendar2"/>
        <w:tabs>
          <w:tab w:val="right" w:pos="8364"/>
          <w:tab w:val="right" w:pos="9498"/>
        </w:tabs>
      </w:pPr>
    </w:p>
    <w:p w:rsidR="00337C09" w:rsidRDefault="002D1E2E" w:rsidP="00091856">
      <w:pPr>
        <w:pStyle w:val="Curriculum2"/>
        <w:tabs>
          <w:tab w:val="clear" w:pos="8352"/>
          <w:tab w:val="clear" w:pos="9504"/>
          <w:tab w:val="right" w:pos="8364"/>
          <w:tab w:val="right" w:pos="9498"/>
        </w:tabs>
      </w:pPr>
      <w:r>
        <w:t>Compulsory Classes</w:t>
      </w:r>
      <w:r>
        <w:tab/>
        <w:t>Level</w:t>
      </w:r>
      <w:r>
        <w:tab/>
      </w:r>
      <w:r w:rsidR="00337C09">
        <w:t>Credits</w:t>
      </w:r>
    </w:p>
    <w:p w:rsidR="00A73993" w:rsidRDefault="00A73993" w:rsidP="00091856">
      <w:pPr>
        <w:pStyle w:val="Curriculum2"/>
        <w:tabs>
          <w:tab w:val="clear" w:pos="8352"/>
          <w:tab w:val="clear" w:pos="9504"/>
          <w:tab w:val="right" w:pos="8364"/>
          <w:tab w:val="right" w:pos="9498"/>
        </w:tabs>
      </w:pPr>
    </w:p>
    <w:p w:rsidR="00337C09" w:rsidRDefault="00337C09" w:rsidP="00091856">
      <w:pPr>
        <w:pStyle w:val="Curriculum2"/>
        <w:tabs>
          <w:tab w:val="clear" w:pos="8352"/>
          <w:tab w:val="clear" w:pos="9504"/>
          <w:tab w:val="right" w:pos="8364"/>
          <w:tab w:val="right" w:pos="9498"/>
        </w:tabs>
      </w:pPr>
      <w:r>
        <w:t>99 908</w:t>
      </w:r>
      <w:r>
        <w:tab/>
        <w:t>Basic Forensic Science</w:t>
      </w:r>
      <w:r>
        <w:tab/>
      </w:r>
      <w:r w:rsidR="002D1E2E">
        <w:t>5</w:t>
      </w:r>
      <w:r w:rsidR="002D1E2E">
        <w:tab/>
      </w:r>
      <w:r>
        <w:t>60</w:t>
      </w:r>
    </w:p>
    <w:p w:rsidR="00337C09" w:rsidRDefault="00337C09" w:rsidP="00091856">
      <w:pPr>
        <w:pStyle w:val="Curriculum1"/>
        <w:tabs>
          <w:tab w:val="clear" w:pos="9504"/>
          <w:tab w:val="right" w:pos="8364"/>
          <w:tab w:val="right" w:pos="9498"/>
        </w:tabs>
      </w:pPr>
    </w:p>
    <w:p w:rsidR="00337C09" w:rsidRDefault="00337C09" w:rsidP="00091856">
      <w:pPr>
        <w:pStyle w:val="Curriculum2"/>
        <w:tabs>
          <w:tab w:val="clear" w:pos="8352"/>
          <w:tab w:val="clear" w:pos="9504"/>
          <w:tab w:val="right" w:pos="8364"/>
          <w:tab w:val="right" w:pos="9498"/>
        </w:tabs>
      </w:pPr>
      <w:r>
        <w:t>Optional Cl</w:t>
      </w:r>
      <w:r w:rsidR="002D1E2E">
        <w:t>asses</w:t>
      </w:r>
      <w:r w:rsidR="002D1E2E">
        <w:tab/>
      </w:r>
    </w:p>
    <w:p w:rsidR="00A73993" w:rsidRDefault="00A73993" w:rsidP="00091856">
      <w:pPr>
        <w:pStyle w:val="Curriculum2"/>
        <w:tabs>
          <w:tab w:val="clear" w:pos="8352"/>
          <w:tab w:val="clear" w:pos="9504"/>
          <w:tab w:val="right" w:pos="8364"/>
          <w:tab w:val="right" w:pos="9498"/>
        </w:tabs>
      </w:pPr>
    </w:p>
    <w:p w:rsidR="00337C09" w:rsidRDefault="004907EA" w:rsidP="00091856">
      <w:pPr>
        <w:pStyle w:val="Calendar2"/>
        <w:tabs>
          <w:tab w:val="right" w:pos="8364"/>
          <w:tab w:val="right" w:pos="9498"/>
        </w:tabs>
      </w:pPr>
      <w:r>
        <w:t xml:space="preserve">No fewer than </w:t>
      </w:r>
      <w:r w:rsidR="002A0F0C">
        <w:t>60</w:t>
      </w:r>
      <w:r>
        <w:t xml:space="preserve"> credits from</w:t>
      </w:r>
    </w:p>
    <w:p w:rsidR="00A73993" w:rsidRDefault="00A73993" w:rsidP="00091856">
      <w:pPr>
        <w:pStyle w:val="Calendar2"/>
        <w:tabs>
          <w:tab w:val="right" w:pos="8364"/>
          <w:tab w:val="right" w:pos="9498"/>
        </w:tabs>
      </w:pPr>
    </w:p>
    <w:p w:rsidR="00337C09" w:rsidRDefault="00337C09" w:rsidP="00091856">
      <w:pPr>
        <w:pStyle w:val="Curriculum2"/>
        <w:tabs>
          <w:tab w:val="clear" w:pos="8352"/>
          <w:tab w:val="clear" w:pos="9504"/>
          <w:tab w:val="right" w:pos="8364"/>
          <w:tab w:val="right" w:pos="9498"/>
        </w:tabs>
      </w:pPr>
      <w:r>
        <w:t>99 905</w:t>
      </w:r>
      <w:r>
        <w:tab/>
        <w:t>Forensic Molecular Biology</w:t>
      </w:r>
      <w:r>
        <w:tab/>
      </w:r>
      <w:r w:rsidR="002D1E2E">
        <w:t>5</w:t>
      </w:r>
      <w:r w:rsidR="002D1E2E">
        <w:tab/>
      </w:r>
      <w:r>
        <w:t>40</w:t>
      </w:r>
    </w:p>
    <w:p w:rsidR="00337C09" w:rsidRDefault="00337C09" w:rsidP="00091856">
      <w:pPr>
        <w:pStyle w:val="Curriculum2"/>
        <w:tabs>
          <w:tab w:val="clear" w:pos="8352"/>
          <w:tab w:val="clear" w:pos="9504"/>
          <w:tab w:val="right" w:pos="8364"/>
          <w:tab w:val="right" w:pos="9498"/>
        </w:tabs>
      </w:pPr>
      <w:r>
        <w:t>99 906</w:t>
      </w:r>
      <w:r>
        <w:tab/>
        <w:t>Forensic Analytical Chemistry</w:t>
      </w:r>
      <w:r>
        <w:tab/>
      </w:r>
      <w:r w:rsidR="002D1E2E">
        <w:t>5</w:t>
      </w:r>
      <w:r w:rsidR="002D1E2E">
        <w:tab/>
      </w:r>
      <w:r>
        <w:t>40</w:t>
      </w:r>
    </w:p>
    <w:p w:rsidR="00337C09" w:rsidRDefault="00337C09" w:rsidP="00091856">
      <w:pPr>
        <w:pStyle w:val="Curriculum2"/>
        <w:tabs>
          <w:tab w:val="clear" w:pos="8352"/>
          <w:tab w:val="clear" w:pos="9504"/>
          <w:tab w:val="right" w:pos="8364"/>
          <w:tab w:val="right" w:pos="9498"/>
        </w:tabs>
      </w:pPr>
      <w:r>
        <w:lastRenderedPageBreak/>
        <w:t>99 907</w:t>
      </w:r>
      <w:r>
        <w:tab/>
        <w:t>Specialist Topics</w:t>
      </w:r>
      <w:r>
        <w:tab/>
      </w:r>
      <w:r w:rsidR="002D1E2E">
        <w:t>5</w:t>
      </w:r>
      <w:r w:rsidR="002D1E2E">
        <w:tab/>
      </w:r>
      <w:r>
        <w:t>20</w:t>
      </w:r>
    </w:p>
    <w:p w:rsidR="00A73993" w:rsidRDefault="00A73993" w:rsidP="002A0F0C">
      <w:pPr>
        <w:pStyle w:val="Curriculum2"/>
        <w:tabs>
          <w:tab w:val="clear" w:pos="8352"/>
          <w:tab w:val="clear" w:pos="9504"/>
          <w:tab w:val="right" w:pos="8364"/>
          <w:tab w:val="right" w:pos="9498"/>
        </w:tabs>
        <w:rPr>
          <w:szCs w:val="24"/>
        </w:rPr>
      </w:pPr>
    </w:p>
    <w:p w:rsidR="002A0F0C" w:rsidRPr="002A0F0C" w:rsidRDefault="002A0F0C" w:rsidP="002A0F0C">
      <w:pPr>
        <w:pStyle w:val="Curriculum2"/>
        <w:tabs>
          <w:tab w:val="clear" w:pos="8352"/>
          <w:tab w:val="clear" w:pos="9504"/>
          <w:tab w:val="right" w:pos="8364"/>
          <w:tab w:val="right" w:pos="9498"/>
        </w:tabs>
        <w:rPr>
          <w:szCs w:val="24"/>
        </w:rPr>
      </w:pPr>
      <w:r w:rsidRPr="002A0F0C">
        <w:rPr>
          <w:szCs w:val="24"/>
        </w:rPr>
        <w:t>Such other classes as may be approved by the Course Director</w:t>
      </w:r>
      <w:r w:rsidRPr="002A0F0C">
        <w:rPr>
          <w:szCs w:val="24"/>
        </w:rPr>
        <w:tab/>
      </w:r>
    </w:p>
    <w:p w:rsidR="00337C09" w:rsidRDefault="00337C09" w:rsidP="00091856">
      <w:pPr>
        <w:pStyle w:val="Calendar2"/>
        <w:tabs>
          <w:tab w:val="right" w:pos="8364"/>
          <w:tab w:val="right" w:pos="9498"/>
        </w:tabs>
      </w:pPr>
    </w:p>
    <w:p w:rsidR="00337C09" w:rsidRDefault="00337C09" w:rsidP="005F1360">
      <w:pPr>
        <w:pStyle w:val="Calendar2"/>
      </w:pPr>
      <w:r>
        <w:t>Stud</w:t>
      </w:r>
      <w:r w:rsidR="00A73993">
        <w:t>ents for the degree of MSc only</w:t>
      </w:r>
    </w:p>
    <w:p w:rsidR="00A73993" w:rsidRDefault="00A73993" w:rsidP="005F1360">
      <w:pPr>
        <w:pStyle w:val="Calendar2"/>
      </w:pPr>
    </w:p>
    <w:p w:rsidR="00337C09" w:rsidRDefault="00337C09" w:rsidP="00091856">
      <w:pPr>
        <w:pStyle w:val="Curriculum2"/>
        <w:tabs>
          <w:tab w:val="clear" w:pos="8352"/>
          <w:tab w:val="clear" w:pos="9504"/>
          <w:tab w:val="right" w:pos="8364"/>
          <w:tab w:val="right" w:pos="9498"/>
        </w:tabs>
      </w:pPr>
      <w:r>
        <w:t>99 900</w:t>
      </w:r>
      <w:r>
        <w:rPr>
          <w:b/>
        </w:rPr>
        <w:tab/>
      </w:r>
      <w:r>
        <w:t>Dissertation</w:t>
      </w:r>
      <w:r>
        <w:tab/>
      </w:r>
      <w:r w:rsidR="002D1E2E">
        <w:t>5</w:t>
      </w:r>
      <w:r w:rsidR="002D1E2E">
        <w:tab/>
      </w:r>
      <w:r>
        <w:t>60</w:t>
      </w:r>
    </w:p>
    <w:p w:rsidR="00337C09" w:rsidRDefault="00337C09" w:rsidP="00091856">
      <w:pPr>
        <w:pStyle w:val="Calendar2"/>
        <w:tabs>
          <w:tab w:val="right" w:pos="8364"/>
          <w:tab w:val="right" w:pos="9498"/>
        </w:tabs>
      </w:pPr>
    </w:p>
    <w:p w:rsidR="00337C09" w:rsidRPr="00565CE7" w:rsidRDefault="00337C09" w:rsidP="00091856">
      <w:pPr>
        <w:pStyle w:val="CalendarHeader2"/>
        <w:tabs>
          <w:tab w:val="right" w:pos="8364"/>
          <w:tab w:val="right" w:pos="9498"/>
        </w:tabs>
      </w:pPr>
      <w:bookmarkStart w:id="55" w:name="_Toc47238076"/>
      <w:r w:rsidRPr="00565CE7">
        <w:t>Examination, Progress and Final Assessment</w:t>
      </w:r>
      <w:bookmarkEnd w:id="55"/>
    </w:p>
    <w:p w:rsidR="00565CE7" w:rsidRDefault="00765845" w:rsidP="00091856">
      <w:pPr>
        <w:pStyle w:val="Calendar1"/>
        <w:tabs>
          <w:tab w:val="right" w:pos="8364"/>
          <w:tab w:val="right" w:pos="9498"/>
        </w:tabs>
      </w:pPr>
      <w:r w:rsidRPr="00565CE7">
        <w:t>19.12</w:t>
      </w:r>
      <w:r w:rsidR="005D308D">
        <w:t>.25</w:t>
      </w:r>
      <w:r w:rsidR="00337C09" w:rsidRPr="00565CE7">
        <w:tab/>
      </w:r>
      <w:r w:rsidR="001342A9">
        <w:t>Regulations 19.1.25 – 19.1.33 shall apply.</w:t>
      </w:r>
    </w:p>
    <w:p w:rsidR="00337C09" w:rsidRDefault="005D308D" w:rsidP="000A67CE">
      <w:pPr>
        <w:pStyle w:val="Calendar1"/>
      </w:pPr>
      <w:r>
        <w:t>19.12.26</w:t>
      </w:r>
      <w:r w:rsidR="000A67CE">
        <w:tab/>
      </w:r>
      <w:r w:rsidR="00337C09" w:rsidRPr="00565CE7">
        <w:t>Candidates for the degree of MSc will normally be expected to perform satisfactorily on the taught components of the course and in the dissertation before being permitted to proceed to the final oral and practical examinations.</w:t>
      </w:r>
    </w:p>
    <w:p w:rsidR="00337C09" w:rsidRDefault="00765845" w:rsidP="00091856">
      <w:pPr>
        <w:pStyle w:val="Calendar1"/>
        <w:tabs>
          <w:tab w:val="right" w:pos="8364"/>
          <w:tab w:val="right" w:pos="9498"/>
        </w:tabs>
      </w:pPr>
      <w:r>
        <w:t>19.12</w:t>
      </w:r>
      <w:r w:rsidR="005D308D">
        <w:t>.27</w:t>
      </w:r>
      <w:r w:rsidR="00337C09">
        <w:tab/>
        <w:t>The final assessment will be based on performance in the examinations, coursework and the dissertation where undertaken.</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6" w:name="_Toc47238077"/>
      <w:r>
        <w:t>Award</w:t>
      </w:r>
      <w:bookmarkEnd w:id="56"/>
    </w:p>
    <w:p w:rsidR="00337C09" w:rsidRDefault="00765845" w:rsidP="00091856">
      <w:pPr>
        <w:pStyle w:val="Calendar1"/>
        <w:tabs>
          <w:tab w:val="right" w:pos="8364"/>
          <w:tab w:val="right" w:pos="9498"/>
        </w:tabs>
      </w:pPr>
      <w:r>
        <w:t>19.12</w:t>
      </w:r>
      <w:r w:rsidR="005D308D">
        <w:t>.28</w:t>
      </w:r>
      <w:r w:rsidR="00337C09">
        <w:tab/>
      </w:r>
      <w:r w:rsidR="00337C09">
        <w:rPr>
          <w:b/>
        </w:rPr>
        <w:t xml:space="preserve">Degree of MSc: </w:t>
      </w:r>
      <w:r w:rsidR="00337C09">
        <w:t>In order to qualify for the award of the degree of MSc in Forensic Science Studies, a candidate must have accumulated no fewer than 180 credits, of which 60 must have been awarded in respect of the dissertation</w:t>
      </w:r>
      <w:r w:rsidR="00A60951">
        <w:t xml:space="preserve"> 99 900</w:t>
      </w:r>
      <w:r w:rsidR="00337C09">
        <w:t xml:space="preserve"> and have satisfied the Board of Examiners in respect of the final oral and practical examinations.</w:t>
      </w:r>
    </w:p>
    <w:p w:rsidR="00337C09" w:rsidRDefault="00765845" w:rsidP="00091856">
      <w:pPr>
        <w:pStyle w:val="Calendar1"/>
        <w:tabs>
          <w:tab w:val="right" w:pos="8364"/>
          <w:tab w:val="right" w:pos="9498"/>
        </w:tabs>
      </w:pPr>
      <w:r>
        <w:t>19.12</w:t>
      </w:r>
      <w:r w:rsidR="005D308D">
        <w:t>.29</w:t>
      </w:r>
      <w:r w:rsidR="00337C09">
        <w:tab/>
      </w:r>
      <w:r w:rsidR="00337C09">
        <w:rPr>
          <w:b/>
        </w:rPr>
        <w:t xml:space="preserve">Postgraduate Diploma: </w:t>
      </w:r>
      <w:r w:rsidR="00337C09">
        <w:t>In order to qualify for the award of the Postgraduate Diploma in Forensic Science Studies, a candidate must have accumulated no fewer than 120 credits from the taught classes of the course.</w:t>
      </w:r>
    </w:p>
    <w:p w:rsidR="007235B1" w:rsidRDefault="007235B1" w:rsidP="00091856">
      <w:pPr>
        <w:pStyle w:val="Calendar1"/>
        <w:tabs>
          <w:tab w:val="right" w:pos="8364"/>
          <w:tab w:val="right" w:pos="9498"/>
        </w:tabs>
      </w:pPr>
    </w:p>
    <w:p w:rsidR="00A73993" w:rsidRDefault="00CF03D0" w:rsidP="00E274E9">
      <w:pPr>
        <w:pStyle w:val="CalendarHeader1"/>
      </w:pPr>
      <w:r w:rsidRPr="00EB72C5">
        <w:tab/>
      </w: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A73993" w:rsidRDefault="00A73993" w:rsidP="00E274E9">
      <w:pPr>
        <w:pStyle w:val="CalendarHeader1"/>
      </w:pPr>
    </w:p>
    <w:p w:rsidR="00D514F3" w:rsidRPr="00547775" w:rsidRDefault="00D514F3" w:rsidP="00D514F3">
      <w:pPr>
        <w:pStyle w:val="P3toc1"/>
        <w:tabs>
          <w:tab w:val="right" w:pos="8364"/>
          <w:tab w:val="right" w:pos="9498"/>
        </w:tabs>
        <w:rPr>
          <w:sz w:val="32"/>
          <w:szCs w:val="32"/>
        </w:rPr>
      </w:pPr>
      <w:r w:rsidRPr="00547775">
        <w:rPr>
          <w:sz w:val="32"/>
          <w:szCs w:val="32"/>
        </w:rPr>
        <w:lastRenderedPageBreak/>
        <w:t>FACULTY OF SCIENCE</w:t>
      </w:r>
    </w:p>
    <w:p w:rsidR="00D514F3" w:rsidRDefault="00D514F3" w:rsidP="00D514F3">
      <w:pPr>
        <w:pStyle w:val="NoSpacing"/>
        <w:rPr>
          <w:rFonts w:ascii="Arial" w:hAnsi="Arial" w:cs="Arial"/>
          <w:b/>
          <w:sz w:val="32"/>
          <w:szCs w:val="32"/>
        </w:rPr>
      </w:pPr>
    </w:p>
    <w:p w:rsidR="00A73993" w:rsidRDefault="00B3517A" w:rsidP="00D514F3">
      <w:pPr>
        <w:pStyle w:val="NoSpacing"/>
        <w:ind w:left="720" w:firstLine="720"/>
        <w:rPr>
          <w:rFonts w:ascii="Arial" w:hAnsi="Arial" w:cs="Arial"/>
          <w:b/>
          <w:sz w:val="28"/>
          <w:szCs w:val="28"/>
        </w:rPr>
      </w:pPr>
      <w:r w:rsidRPr="00D514F3">
        <w:rPr>
          <w:rFonts w:ascii="Arial" w:hAnsi="Arial" w:cs="Arial"/>
          <w:b/>
          <w:sz w:val="28"/>
          <w:szCs w:val="28"/>
        </w:rPr>
        <w:t>DEPARTMENT OF PURE AND APPLIED CHEMISTRY</w:t>
      </w:r>
    </w:p>
    <w:p w:rsidR="00D514F3" w:rsidRPr="00D514F3" w:rsidRDefault="00D514F3" w:rsidP="00D514F3">
      <w:pPr>
        <w:pStyle w:val="NoSpacing"/>
        <w:ind w:left="720" w:firstLine="720"/>
        <w:rPr>
          <w:rFonts w:ascii="Arial" w:hAnsi="Arial" w:cs="Arial"/>
          <w:b/>
          <w:sz w:val="28"/>
          <w:szCs w:val="28"/>
        </w:rPr>
      </w:pPr>
    </w:p>
    <w:p w:rsidR="00CF03D0" w:rsidRPr="00CF03D0" w:rsidRDefault="00A73993" w:rsidP="00E274E9">
      <w:pPr>
        <w:pStyle w:val="CalendarHeader1"/>
      </w:pPr>
      <w:r>
        <w:tab/>
      </w:r>
      <w:r w:rsidR="00547775" w:rsidRPr="00CF03D0">
        <w:t xml:space="preserve">FORENSIC SCIENCE (DISTANCE LEARNING) </w:t>
      </w:r>
      <w:r w:rsidR="00CF03D0" w:rsidRPr="00CF03D0">
        <w:fldChar w:fldCharType="begin"/>
      </w:r>
      <w:r w:rsidR="00CF03D0" w:rsidRPr="00CF03D0">
        <w:instrText xml:space="preserve"> XE "Forensic Science (Distance Learning) (MSc, PgDip, PGCert)" </w:instrText>
      </w:r>
      <w:r w:rsidR="00CF03D0" w:rsidRPr="00CF03D0">
        <w:fldChar w:fldCharType="end"/>
      </w:r>
    </w:p>
    <w:p w:rsidR="00CF03D0" w:rsidRPr="00CF03D0" w:rsidRDefault="00CF03D0" w:rsidP="00017469">
      <w:pPr>
        <w:pStyle w:val="p3toc3"/>
      </w:pPr>
      <w:bookmarkStart w:id="57" w:name="_Toc342918493"/>
      <w:r w:rsidRPr="00CF03D0">
        <w:t>MSc in Forensic Science (Distance Learning)</w:t>
      </w:r>
      <w:bookmarkEnd w:id="57"/>
    </w:p>
    <w:p w:rsidR="00CF03D0" w:rsidRPr="00CF03D0" w:rsidRDefault="00CF03D0" w:rsidP="00CF03D0">
      <w:pPr>
        <w:pStyle w:val="Calendar2"/>
        <w:rPr>
          <w:b/>
          <w:szCs w:val="24"/>
        </w:rPr>
      </w:pPr>
      <w:r w:rsidRPr="00CF03D0">
        <w:rPr>
          <w:b/>
          <w:szCs w:val="24"/>
        </w:rPr>
        <w:t>Postgraduate Diploma in Forensic Science (Distance Learning)</w:t>
      </w:r>
    </w:p>
    <w:p w:rsidR="00CF03D0" w:rsidRPr="00CF03D0" w:rsidRDefault="00CF03D0" w:rsidP="00CF03D0">
      <w:pPr>
        <w:pStyle w:val="Calendar2"/>
        <w:rPr>
          <w:b/>
          <w:szCs w:val="24"/>
        </w:rPr>
      </w:pPr>
      <w:r w:rsidRPr="00CF03D0">
        <w:rPr>
          <w:b/>
          <w:szCs w:val="24"/>
        </w:rPr>
        <w:t>Postgraduate Certificate in Principles of Forensic Science</w:t>
      </w:r>
    </w:p>
    <w:p w:rsidR="00CF03D0" w:rsidRPr="00CF03D0" w:rsidRDefault="00CF03D0" w:rsidP="00CF03D0">
      <w:pPr>
        <w:pStyle w:val="Calendar2"/>
        <w:rPr>
          <w:b/>
          <w:szCs w:val="24"/>
        </w:rPr>
      </w:pPr>
      <w:r w:rsidRPr="00CF03D0">
        <w:rPr>
          <w:b/>
          <w:szCs w:val="24"/>
        </w:rPr>
        <w:t>Postgraduate Certificate in Specialist Aspects of Forensic Science</w:t>
      </w:r>
    </w:p>
    <w:p w:rsidR="00CF03D0" w:rsidRPr="00CF03D0" w:rsidRDefault="00CF03D0" w:rsidP="00CF03D0">
      <w:pPr>
        <w:pStyle w:val="Calendar2"/>
        <w:rPr>
          <w:b/>
          <w:szCs w:val="24"/>
        </w:rPr>
      </w:pPr>
      <w:r w:rsidRPr="00CF03D0">
        <w:rPr>
          <w:b/>
          <w:szCs w:val="24"/>
        </w:rPr>
        <w:t>Postgraduate Certificate in Forensic Science Research</w:t>
      </w:r>
    </w:p>
    <w:p w:rsidR="00CF03D0" w:rsidRPr="004166AE" w:rsidRDefault="00CF03D0" w:rsidP="00CF03D0">
      <w:pPr>
        <w:pStyle w:val="Calendar2"/>
        <w:rPr>
          <w:sz w:val="22"/>
          <w:szCs w:val="22"/>
        </w:rPr>
      </w:pPr>
    </w:p>
    <w:p w:rsidR="00CF03D0" w:rsidRPr="00CF03D0" w:rsidRDefault="00CF03D0" w:rsidP="00CF03D0">
      <w:pPr>
        <w:pStyle w:val="CalendarHeader2"/>
        <w:rPr>
          <w:szCs w:val="24"/>
        </w:rPr>
      </w:pPr>
      <w:r w:rsidRPr="00CF03D0">
        <w:rPr>
          <w:szCs w:val="24"/>
        </w:rPr>
        <w:t>Course Regulations</w:t>
      </w:r>
    </w:p>
    <w:p w:rsidR="00CF03D0" w:rsidRPr="00CF03D0" w:rsidRDefault="00CF03D0" w:rsidP="00CF03D0">
      <w:pPr>
        <w:pStyle w:val="Calendar2"/>
        <w:rPr>
          <w:szCs w:val="24"/>
        </w:rPr>
      </w:pPr>
      <w:r w:rsidRPr="00CF03D0">
        <w:rPr>
          <w:szCs w:val="24"/>
        </w:rPr>
        <w:t>[These regulations are to be read in conjunction with Regulation 19.1]</w:t>
      </w:r>
    </w:p>
    <w:p w:rsidR="00CF03D0" w:rsidRPr="00CF03D0" w:rsidRDefault="00CF03D0" w:rsidP="00CF03D0">
      <w:pPr>
        <w:pStyle w:val="CalendarHeader2"/>
        <w:ind w:left="0"/>
        <w:rPr>
          <w:szCs w:val="24"/>
        </w:rPr>
      </w:pPr>
    </w:p>
    <w:p w:rsidR="00CF03D0" w:rsidRPr="00CF03D0" w:rsidRDefault="00CF03D0" w:rsidP="00CF03D0">
      <w:pPr>
        <w:pStyle w:val="CalendarHeader2"/>
        <w:rPr>
          <w:szCs w:val="24"/>
        </w:rPr>
      </w:pPr>
      <w:r w:rsidRPr="00CF03D0">
        <w:rPr>
          <w:szCs w:val="24"/>
        </w:rPr>
        <w:t>Admission</w:t>
      </w:r>
    </w:p>
    <w:p w:rsidR="00CF03D0" w:rsidRDefault="00CF03D0" w:rsidP="00CF03D0">
      <w:pPr>
        <w:pStyle w:val="CalendarHeader2"/>
        <w:ind w:hanging="1440"/>
        <w:rPr>
          <w:b w:val="0"/>
          <w:szCs w:val="24"/>
        </w:rPr>
      </w:pPr>
      <w:r w:rsidRPr="00CF03D0">
        <w:rPr>
          <w:b w:val="0"/>
          <w:szCs w:val="24"/>
        </w:rPr>
        <w:t>19.12.</w:t>
      </w:r>
      <w:r w:rsidR="008B4990">
        <w:rPr>
          <w:b w:val="0"/>
          <w:szCs w:val="24"/>
        </w:rPr>
        <w:t>31</w:t>
      </w:r>
      <w:r w:rsidRPr="00CF03D0">
        <w:rPr>
          <w:szCs w:val="24"/>
        </w:rPr>
        <w:tab/>
      </w:r>
      <w:r w:rsidRPr="00CF03D0">
        <w:rPr>
          <w:b w:val="0"/>
          <w:szCs w:val="24"/>
        </w:rPr>
        <w:t xml:space="preserve">Normally students are, in the first instance, admitted to </w:t>
      </w:r>
      <w:r w:rsidR="00B943A6">
        <w:rPr>
          <w:b w:val="0"/>
          <w:szCs w:val="24"/>
        </w:rPr>
        <w:t xml:space="preserve">any </w:t>
      </w:r>
      <w:r w:rsidRPr="00CF03D0">
        <w:rPr>
          <w:b w:val="0"/>
          <w:szCs w:val="24"/>
        </w:rPr>
        <w:t>one of the Postgraduate Certificates</w:t>
      </w:r>
      <w:r w:rsidR="007235B1">
        <w:rPr>
          <w:b w:val="0"/>
          <w:szCs w:val="24"/>
        </w:rPr>
        <w:t xml:space="preserve">.  </w:t>
      </w:r>
      <w:r w:rsidR="00B943A6">
        <w:rPr>
          <w:b w:val="0"/>
          <w:szCs w:val="24"/>
        </w:rPr>
        <w:t>On successful completion of this Postgraduate Certificate, students are eligible to transfer to the Postgraduate Diploma in Forensic Science (Distance Learning) which must include the Postgraduate Certificate in Principles of Forensic Science</w:t>
      </w:r>
      <w:r w:rsidR="007235B1">
        <w:rPr>
          <w:b w:val="0"/>
          <w:szCs w:val="24"/>
        </w:rPr>
        <w:t>.</w:t>
      </w:r>
      <w:r w:rsidR="00B943A6">
        <w:rPr>
          <w:b w:val="0"/>
          <w:szCs w:val="24"/>
        </w:rPr>
        <w:t xml:space="preserve">  On successful completion of the Postgraduate Diploma in Forensic Science (Distance Learning), students are eligible to transfer to the degree of MSc in Forensic Science (Distance Learning).</w:t>
      </w:r>
    </w:p>
    <w:p w:rsidR="007235B1" w:rsidRPr="00CF03D0" w:rsidRDefault="007235B1" w:rsidP="00CF03D0">
      <w:pPr>
        <w:pStyle w:val="CalendarHeader2"/>
        <w:ind w:hanging="1440"/>
        <w:rPr>
          <w:b w:val="0"/>
          <w:szCs w:val="24"/>
        </w:rPr>
      </w:pPr>
    </w:p>
    <w:p w:rsidR="00CF03D0" w:rsidRPr="00CF03D0" w:rsidRDefault="008B4990" w:rsidP="00CF03D0">
      <w:pPr>
        <w:pStyle w:val="Calendar1"/>
        <w:rPr>
          <w:szCs w:val="24"/>
        </w:rPr>
      </w:pPr>
      <w:r>
        <w:rPr>
          <w:szCs w:val="24"/>
        </w:rPr>
        <w:t>19.12.32</w:t>
      </w:r>
      <w:r w:rsidR="00CF03D0" w:rsidRPr="00CF03D0">
        <w:rPr>
          <w:szCs w:val="24"/>
        </w:rPr>
        <w:tab/>
        <w:t xml:space="preserve">Notwithstanding Regulation 19.1.1, applicants shall normally  </w:t>
      </w:r>
    </w:p>
    <w:p w:rsidR="00CF03D0" w:rsidRPr="00CF03D0" w:rsidRDefault="00CF03D0" w:rsidP="00CF03D0">
      <w:pPr>
        <w:pStyle w:val="CalendarNumberedList"/>
        <w:rPr>
          <w:szCs w:val="24"/>
        </w:rPr>
      </w:pPr>
      <w:r w:rsidRPr="00CF03D0">
        <w:rPr>
          <w:szCs w:val="24"/>
        </w:rPr>
        <w:t>(i)</w:t>
      </w:r>
      <w:r w:rsidRPr="00CF03D0">
        <w:rPr>
          <w:szCs w:val="24"/>
        </w:rPr>
        <w:tab/>
        <w:t xml:space="preserve">possess a degree (or in the case of direct entry to the degree of MSc, a first or second class Honours degree) from a United Kingdom university (in an appropriate discipline); or </w:t>
      </w:r>
    </w:p>
    <w:p w:rsidR="00CF03D0" w:rsidRPr="00CF03D0" w:rsidRDefault="00CF03D0" w:rsidP="00CF03D0">
      <w:pPr>
        <w:pStyle w:val="CalendarNumberedList"/>
        <w:rPr>
          <w:szCs w:val="24"/>
        </w:rPr>
      </w:pPr>
      <w:r w:rsidRPr="00CF03D0">
        <w:rPr>
          <w:szCs w:val="24"/>
        </w:rPr>
        <w:t>(ii)</w:t>
      </w:r>
      <w:r w:rsidRPr="00CF03D0">
        <w:rPr>
          <w:szCs w:val="24"/>
        </w:rPr>
        <w:tab/>
        <w:t>possess a qualification deemed by the Course Director acting on behalf of Senate to be equivalent to (i) above; or</w:t>
      </w:r>
    </w:p>
    <w:p w:rsidR="00CF03D0" w:rsidRDefault="00CF03D0" w:rsidP="00CF03D0">
      <w:pPr>
        <w:pStyle w:val="CalendarNumberedList"/>
        <w:rPr>
          <w:szCs w:val="24"/>
        </w:rPr>
      </w:pPr>
      <w:r w:rsidRPr="00CF03D0">
        <w:rPr>
          <w:szCs w:val="24"/>
        </w:rPr>
        <w:t>(iii)</w:t>
      </w:r>
      <w:r w:rsidRPr="00CF03D0">
        <w:rPr>
          <w:szCs w:val="24"/>
        </w:rPr>
        <w:tab/>
        <w:t xml:space="preserve">be deemed, by the Course Director acting on behalf of Senate, to have achieved an academic standard equivalent to (i) above. </w:t>
      </w:r>
    </w:p>
    <w:p w:rsidR="00E810C2" w:rsidRPr="00CF03D0" w:rsidRDefault="00E810C2" w:rsidP="00CF03D0">
      <w:pPr>
        <w:pStyle w:val="CalendarNumberedList"/>
        <w:rPr>
          <w:szCs w:val="24"/>
        </w:rPr>
      </w:pPr>
    </w:p>
    <w:p w:rsidR="00CF03D0" w:rsidRDefault="00CF03D0" w:rsidP="00CF03D0">
      <w:pPr>
        <w:pStyle w:val="Calendar2"/>
        <w:rPr>
          <w:szCs w:val="24"/>
        </w:rPr>
      </w:pPr>
      <w:r w:rsidRPr="00CF03D0">
        <w:rPr>
          <w:szCs w:val="24"/>
        </w:rPr>
        <w:t>In all cases, applicants whose first language is not English, shall be required to demonstrate an appropriate level of competence in the English language.</w:t>
      </w:r>
    </w:p>
    <w:p w:rsidR="00BA5CE6" w:rsidRDefault="00BA5CE6" w:rsidP="005327CC">
      <w:pPr>
        <w:pStyle w:val="Calendar2"/>
        <w:ind w:left="0"/>
        <w:rPr>
          <w:szCs w:val="24"/>
        </w:rPr>
      </w:pPr>
    </w:p>
    <w:p w:rsidR="00BA5CE6" w:rsidRDefault="00BA5CE6" w:rsidP="005327CC">
      <w:pPr>
        <w:pStyle w:val="Calendar2"/>
        <w:ind w:left="0"/>
        <w:rPr>
          <w:szCs w:val="24"/>
        </w:rPr>
      </w:pPr>
      <w:r>
        <w:rPr>
          <w:szCs w:val="24"/>
        </w:rPr>
        <w:t>19.12.31</w:t>
      </w:r>
      <w:r>
        <w:rPr>
          <w:szCs w:val="24"/>
        </w:rPr>
        <w:tab/>
      </w:r>
      <w:r w:rsidRPr="005327CC">
        <w:rPr>
          <w:b/>
          <w:szCs w:val="24"/>
        </w:rPr>
        <w:t>Duration of Study</w:t>
      </w:r>
    </w:p>
    <w:p w:rsidR="00BA5CE6" w:rsidRPr="00CF03D0" w:rsidRDefault="00BA5CE6" w:rsidP="005327CC">
      <w:pPr>
        <w:pStyle w:val="Calendar2"/>
        <w:ind w:left="0"/>
        <w:rPr>
          <w:szCs w:val="24"/>
        </w:rPr>
      </w:pPr>
      <w:r>
        <w:rPr>
          <w:szCs w:val="24"/>
        </w:rPr>
        <w:tab/>
      </w:r>
      <w:r>
        <w:rPr>
          <w:szCs w:val="24"/>
        </w:rPr>
        <w:tab/>
        <w:t>Regulations 19.1.4 and 19.1.5 shall apply.</w:t>
      </w:r>
    </w:p>
    <w:p w:rsidR="00CF03D0" w:rsidRPr="00CF03D0" w:rsidRDefault="00CF03D0" w:rsidP="00CF03D0">
      <w:pPr>
        <w:pStyle w:val="Calendar2"/>
        <w:rPr>
          <w:szCs w:val="24"/>
        </w:rPr>
      </w:pPr>
    </w:p>
    <w:p w:rsidR="00CF03D0" w:rsidRPr="00CF03D0" w:rsidRDefault="00CF03D0" w:rsidP="00CF03D0">
      <w:pPr>
        <w:pStyle w:val="CalendarHeader2"/>
        <w:rPr>
          <w:szCs w:val="24"/>
        </w:rPr>
      </w:pPr>
      <w:r w:rsidRPr="00CF03D0">
        <w:rPr>
          <w:szCs w:val="24"/>
        </w:rPr>
        <w:t>Mode of Study</w:t>
      </w:r>
    </w:p>
    <w:p w:rsidR="00CF03D0" w:rsidRPr="00CF03D0" w:rsidRDefault="008B4990" w:rsidP="00CF03D0">
      <w:pPr>
        <w:pStyle w:val="Calendar1"/>
        <w:rPr>
          <w:szCs w:val="24"/>
        </w:rPr>
      </w:pPr>
      <w:r>
        <w:rPr>
          <w:szCs w:val="24"/>
        </w:rPr>
        <w:t>19.12.3</w:t>
      </w:r>
      <w:r w:rsidR="00BA5CE6">
        <w:rPr>
          <w:szCs w:val="24"/>
        </w:rPr>
        <w:t>2</w:t>
      </w:r>
      <w:r w:rsidR="00CF03D0" w:rsidRPr="00CF03D0">
        <w:rPr>
          <w:szCs w:val="24"/>
        </w:rPr>
        <w:tab/>
        <w:t>The courses are available by part-time study only.</w:t>
      </w:r>
    </w:p>
    <w:p w:rsidR="00CF03D0" w:rsidRPr="00CF03D0" w:rsidRDefault="00CF03D0" w:rsidP="00CF03D0">
      <w:pPr>
        <w:pStyle w:val="Calendar1"/>
        <w:rPr>
          <w:szCs w:val="24"/>
        </w:rPr>
      </w:pPr>
    </w:p>
    <w:p w:rsidR="00CF03D0" w:rsidRPr="007235B1" w:rsidRDefault="00CF03D0" w:rsidP="00CF03D0">
      <w:pPr>
        <w:pStyle w:val="CalendarHeader2"/>
        <w:rPr>
          <w:szCs w:val="24"/>
        </w:rPr>
      </w:pPr>
      <w:r w:rsidRPr="007235B1">
        <w:rPr>
          <w:szCs w:val="24"/>
        </w:rPr>
        <w:t>Place of Study</w:t>
      </w:r>
    </w:p>
    <w:p w:rsidR="00CF03D0" w:rsidRPr="00CF03D0" w:rsidRDefault="008B4990" w:rsidP="00CF03D0">
      <w:pPr>
        <w:pStyle w:val="CalendarHeader2"/>
        <w:ind w:hanging="1440"/>
        <w:rPr>
          <w:b w:val="0"/>
          <w:szCs w:val="24"/>
        </w:rPr>
      </w:pPr>
      <w:r>
        <w:rPr>
          <w:b w:val="0"/>
          <w:szCs w:val="24"/>
        </w:rPr>
        <w:t>19.12.3</w:t>
      </w:r>
      <w:r w:rsidR="00BA5CE6">
        <w:rPr>
          <w:b w:val="0"/>
          <w:szCs w:val="24"/>
        </w:rPr>
        <w:t>3</w:t>
      </w:r>
      <w:r w:rsidR="00CF03D0" w:rsidRPr="007235B1">
        <w:rPr>
          <w:b w:val="0"/>
          <w:szCs w:val="24"/>
        </w:rPr>
        <w:tab/>
        <w:t>The courses are delivered off-campus via distance learnin</w:t>
      </w:r>
      <w:r w:rsidR="003A67B7">
        <w:rPr>
          <w:b w:val="0"/>
          <w:szCs w:val="24"/>
        </w:rPr>
        <w:t>g arrangements except for FS 975</w:t>
      </w:r>
      <w:r w:rsidR="00CF03D0" w:rsidRPr="007235B1">
        <w:rPr>
          <w:b w:val="0"/>
          <w:szCs w:val="24"/>
        </w:rPr>
        <w:t xml:space="preserve"> Laboratory Base</w:t>
      </w:r>
      <w:r w:rsidR="007235B1" w:rsidRPr="007235B1">
        <w:rPr>
          <w:b w:val="0"/>
          <w:szCs w:val="24"/>
        </w:rPr>
        <w:t>d Experiments which will be delivered</w:t>
      </w:r>
      <w:r w:rsidR="00CF03D0" w:rsidRPr="007235B1">
        <w:rPr>
          <w:b w:val="0"/>
          <w:szCs w:val="24"/>
        </w:rPr>
        <w:t xml:space="preserve"> on-campus.</w:t>
      </w:r>
      <w:r w:rsidR="00CF03D0" w:rsidRPr="00CF03D0">
        <w:rPr>
          <w:b w:val="0"/>
          <w:szCs w:val="24"/>
        </w:rPr>
        <w:t xml:space="preserve">   </w:t>
      </w:r>
    </w:p>
    <w:p w:rsidR="00CF03D0" w:rsidRPr="00CF03D0" w:rsidRDefault="00CF03D0" w:rsidP="00CF03D0">
      <w:pPr>
        <w:pStyle w:val="Calendar1"/>
        <w:rPr>
          <w:szCs w:val="24"/>
        </w:rPr>
      </w:pPr>
    </w:p>
    <w:p w:rsidR="00CF03D0" w:rsidRPr="00CF03D0" w:rsidRDefault="00CF03D0" w:rsidP="00CF03D0">
      <w:pPr>
        <w:pStyle w:val="Calendar2"/>
        <w:rPr>
          <w:b/>
          <w:szCs w:val="24"/>
        </w:rPr>
      </w:pPr>
      <w:r w:rsidRPr="00CF03D0">
        <w:rPr>
          <w:b/>
          <w:szCs w:val="24"/>
        </w:rPr>
        <w:t>Curriculum</w:t>
      </w:r>
    </w:p>
    <w:p w:rsidR="00CF03D0" w:rsidRPr="00CF03D0" w:rsidRDefault="00CF03D0" w:rsidP="00CF03D0">
      <w:pPr>
        <w:pStyle w:val="Calendar2"/>
        <w:ind w:hanging="1440"/>
        <w:rPr>
          <w:b/>
          <w:szCs w:val="24"/>
        </w:rPr>
      </w:pPr>
      <w:r w:rsidRPr="00CF03D0">
        <w:rPr>
          <w:szCs w:val="24"/>
        </w:rPr>
        <w:tab/>
      </w:r>
      <w:r w:rsidRPr="00CF03D0">
        <w:rPr>
          <w:b/>
          <w:szCs w:val="24"/>
        </w:rPr>
        <w:t>Structure</w:t>
      </w:r>
    </w:p>
    <w:p w:rsidR="00CF03D0" w:rsidRPr="00CF03D0" w:rsidRDefault="008B4990" w:rsidP="00CF03D0">
      <w:pPr>
        <w:pStyle w:val="Calendar2"/>
        <w:ind w:hanging="1440"/>
        <w:rPr>
          <w:szCs w:val="24"/>
        </w:rPr>
      </w:pPr>
      <w:r>
        <w:rPr>
          <w:szCs w:val="24"/>
        </w:rPr>
        <w:t>19.12.3</w:t>
      </w:r>
      <w:r w:rsidR="00BA5CE6">
        <w:rPr>
          <w:szCs w:val="24"/>
        </w:rPr>
        <w:t>4</w:t>
      </w:r>
      <w:r w:rsidR="00CF03D0" w:rsidRPr="00CF03D0">
        <w:rPr>
          <w:szCs w:val="24"/>
        </w:rPr>
        <w:tab/>
        <w:t xml:space="preserve">All students shall undertake an approved curriculum </w:t>
      </w:r>
      <w:r w:rsidR="00B66B3B">
        <w:rPr>
          <w:szCs w:val="24"/>
        </w:rPr>
        <w:t>as follows</w:t>
      </w:r>
    </w:p>
    <w:p w:rsidR="00CF03D0" w:rsidRDefault="00CF03D0" w:rsidP="00CF03D0">
      <w:pPr>
        <w:pStyle w:val="Calendar2"/>
        <w:ind w:hanging="1440"/>
        <w:rPr>
          <w:szCs w:val="24"/>
        </w:rPr>
      </w:pPr>
    </w:p>
    <w:p w:rsidR="00B66B3B" w:rsidRPr="009B5482" w:rsidRDefault="00067FB9" w:rsidP="00CF03D0">
      <w:pPr>
        <w:pStyle w:val="Calendar2"/>
        <w:ind w:hanging="1440"/>
        <w:rPr>
          <w:b/>
          <w:i/>
          <w:szCs w:val="24"/>
        </w:rPr>
      </w:pPr>
      <w:r>
        <w:rPr>
          <w:szCs w:val="24"/>
        </w:rPr>
        <w:tab/>
      </w:r>
      <w:r w:rsidR="00B66B3B" w:rsidRPr="009B5482">
        <w:rPr>
          <w:b/>
          <w:i/>
          <w:szCs w:val="24"/>
        </w:rPr>
        <w:t>Postgraduate Certificate in P</w:t>
      </w:r>
      <w:r w:rsidR="00D514F3" w:rsidRPr="009B5482">
        <w:rPr>
          <w:b/>
          <w:i/>
          <w:szCs w:val="24"/>
        </w:rPr>
        <w:t xml:space="preserve">rinciples of Forensic Science  </w:t>
      </w:r>
      <w:r w:rsidR="00B66B3B" w:rsidRPr="009B5482">
        <w:rPr>
          <w:b/>
          <w:i/>
          <w:szCs w:val="24"/>
        </w:rPr>
        <w:t xml:space="preserve">60 credits </w:t>
      </w:r>
    </w:p>
    <w:p w:rsidR="00B66B3B" w:rsidRPr="009B5482" w:rsidRDefault="00B66B3B" w:rsidP="00CF03D0">
      <w:pPr>
        <w:pStyle w:val="Calendar2"/>
        <w:ind w:hanging="1440"/>
        <w:rPr>
          <w:i/>
          <w:szCs w:val="24"/>
        </w:rPr>
      </w:pPr>
    </w:p>
    <w:p w:rsidR="00CF03D0" w:rsidRDefault="00CF03D0" w:rsidP="005327CC">
      <w:pPr>
        <w:pStyle w:val="Calendar2"/>
        <w:ind w:left="0"/>
      </w:pPr>
      <w:r w:rsidRPr="007235B1">
        <w:rPr>
          <w:i/>
          <w:szCs w:val="24"/>
        </w:rPr>
        <w:tab/>
      </w:r>
      <w:r w:rsidRPr="007235B1">
        <w:rPr>
          <w:i/>
          <w:szCs w:val="24"/>
        </w:rPr>
        <w:tab/>
      </w:r>
      <w:r w:rsidRPr="00CF03D0">
        <w:t>Compulsory Classes</w:t>
      </w:r>
      <w:r w:rsidR="003A67B7">
        <w:tab/>
      </w:r>
      <w:r w:rsidR="00A73993">
        <w:tab/>
      </w:r>
      <w:r w:rsidR="00A73993">
        <w:tab/>
      </w:r>
      <w:r w:rsidR="00A73993">
        <w:tab/>
      </w:r>
      <w:r w:rsidR="00A73993">
        <w:tab/>
      </w:r>
      <w:r w:rsidR="00A73993">
        <w:tab/>
      </w:r>
      <w:r w:rsidRPr="00CF03D0">
        <w:t>Level</w:t>
      </w:r>
      <w:r w:rsidRPr="00CF03D0">
        <w:tab/>
        <w:t>Credits</w:t>
      </w:r>
    </w:p>
    <w:p w:rsidR="00A73993" w:rsidRPr="00CF03D0" w:rsidRDefault="00A73993" w:rsidP="005327CC">
      <w:pPr>
        <w:pStyle w:val="Calendar2"/>
        <w:ind w:left="0"/>
      </w:pPr>
    </w:p>
    <w:p w:rsidR="00CF03D0" w:rsidRPr="00CF03D0" w:rsidRDefault="0011450F" w:rsidP="003A67B7">
      <w:pPr>
        <w:pStyle w:val="Curriculum2"/>
      </w:pPr>
      <w:r>
        <w:t>FS 9</w:t>
      </w:r>
      <w:r w:rsidR="00C81D3D">
        <w:t>33</w:t>
      </w:r>
      <w:r w:rsidR="00CF03D0" w:rsidRPr="00CF03D0">
        <w:tab/>
        <w:t>Essenti</w:t>
      </w:r>
      <w:r w:rsidR="003A67B7">
        <w:t>als of Forensic Science 1</w:t>
      </w:r>
      <w:r w:rsidR="003A67B7">
        <w:tab/>
      </w:r>
      <w:r w:rsidR="00CF03D0" w:rsidRPr="00CF03D0">
        <w:t>5</w:t>
      </w:r>
      <w:r w:rsidR="00CF03D0" w:rsidRPr="00CF03D0">
        <w:tab/>
        <w:t xml:space="preserve">       10</w:t>
      </w:r>
    </w:p>
    <w:p w:rsidR="00CF03D0" w:rsidRPr="00CF03D0" w:rsidRDefault="0011450F" w:rsidP="0011450F">
      <w:pPr>
        <w:pStyle w:val="Curriculum2"/>
        <w:ind w:left="0"/>
      </w:pPr>
      <w:r>
        <w:tab/>
        <w:t>FS 9</w:t>
      </w:r>
      <w:r w:rsidR="00C81D3D">
        <w:t>34</w:t>
      </w:r>
      <w:r w:rsidR="00CF03D0" w:rsidRPr="00CF03D0">
        <w:tab/>
        <w:t>Essentia</w:t>
      </w:r>
      <w:r w:rsidR="003A67B7">
        <w:t>ls of Forensic Science 2</w:t>
      </w:r>
      <w:r w:rsidR="003A67B7">
        <w:tab/>
        <w:t>5</w:t>
      </w:r>
      <w:r w:rsidR="00CF03D0" w:rsidRPr="00CF03D0">
        <w:tab/>
        <w:t xml:space="preserve">       20</w:t>
      </w:r>
    </w:p>
    <w:p w:rsidR="00CF03D0" w:rsidRPr="00CF03D0" w:rsidRDefault="003A67B7" w:rsidP="003A67B7">
      <w:pPr>
        <w:pStyle w:val="Curriculum2"/>
      </w:pPr>
      <w:r>
        <w:t>FS 972</w:t>
      </w:r>
      <w:r w:rsidR="00CF03D0" w:rsidRPr="00CF03D0">
        <w:tab/>
        <w:t xml:space="preserve">Essentials of Forensic Science: Computer </w:t>
      </w:r>
    </w:p>
    <w:p w:rsidR="00CF03D0" w:rsidRPr="00CF03D0" w:rsidRDefault="003A67B7" w:rsidP="003A67B7">
      <w:pPr>
        <w:pStyle w:val="Curriculum2"/>
      </w:pPr>
      <w:r>
        <w:tab/>
        <w:t>Based Experiments</w:t>
      </w:r>
      <w:r w:rsidR="00CF03D0" w:rsidRPr="00CF03D0">
        <w:tab/>
        <w:t xml:space="preserve">      5</w:t>
      </w:r>
      <w:r w:rsidR="00CF03D0" w:rsidRPr="00CF03D0">
        <w:tab/>
        <w:t xml:space="preserve">       10</w:t>
      </w:r>
    </w:p>
    <w:p w:rsidR="00CF03D0" w:rsidRPr="00CF03D0" w:rsidRDefault="003A67B7" w:rsidP="003A67B7">
      <w:pPr>
        <w:pStyle w:val="Curriculum2"/>
      </w:pPr>
      <w:r>
        <w:t>FS 973</w:t>
      </w:r>
      <w:r w:rsidR="00CF03D0" w:rsidRPr="00CF03D0">
        <w:tab/>
        <w:t>Cas</w:t>
      </w:r>
      <w:r>
        <w:t>e Investigation Exercise</w:t>
      </w:r>
      <w:r>
        <w:tab/>
        <w:t>5</w:t>
      </w:r>
      <w:r w:rsidR="00CF03D0" w:rsidRPr="00CF03D0">
        <w:tab/>
        <w:t xml:space="preserve">       10</w:t>
      </w:r>
    </w:p>
    <w:p w:rsidR="00CF03D0" w:rsidRPr="00CF03D0" w:rsidRDefault="003A67B7" w:rsidP="003A67B7">
      <w:pPr>
        <w:pStyle w:val="Curriculum2"/>
      </w:pPr>
      <w:r>
        <w:t>FS 974</w:t>
      </w:r>
      <w:r w:rsidR="00CF03D0" w:rsidRPr="00CF03D0">
        <w:tab/>
        <w:t>Fingerprints</w:t>
      </w:r>
      <w:r w:rsidR="00CF03D0" w:rsidRPr="00CF03D0">
        <w:tab/>
        <w:t xml:space="preserve">      5</w:t>
      </w:r>
      <w:r w:rsidR="00CF03D0" w:rsidRPr="00CF03D0">
        <w:tab/>
        <w:t xml:space="preserve">       10</w:t>
      </w:r>
    </w:p>
    <w:p w:rsidR="00CF03D0" w:rsidRDefault="00CF03D0" w:rsidP="00CF03D0">
      <w:pPr>
        <w:pStyle w:val="Calendar2"/>
        <w:ind w:left="1418" w:hanging="1418"/>
        <w:rPr>
          <w:szCs w:val="24"/>
        </w:rPr>
      </w:pPr>
    </w:p>
    <w:p w:rsidR="00B66B3B" w:rsidRPr="009B5482" w:rsidRDefault="00B66B3B" w:rsidP="00067FB9">
      <w:pPr>
        <w:pStyle w:val="Calendar2"/>
        <w:rPr>
          <w:b/>
          <w:i/>
          <w:szCs w:val="24"/>
        </w:rPr>
      </w:pPr>
      <w:r w:rsidRPr="009B5482">
        <w:rPr>
          <w:b/>
          <w:i/>
          <w:szCs w:val="24"/>
        </w:rPr>
        <w:t>Postgraduate Certificate in Speciali</w:t>
      </w:r>
      <w:r w:rsidR="00D514F3" w:rsidRPr="009B5482">
        <w:rPr>
          <w:b/>
          <w:i/>
          <w:szCs w:val="24"/>
        </w:rPr>
        <w:t>st Aspects of Forensic Science</w:t>
      </w:r>
      <w:r w:rsidRPr="009B5482">
        <w:rPr>
          <w:b/>
          <w:i/>
          <w:szCs w:val="24"/>
        </w:rPr>
        <w:t xml:space="preserve"> 60 credits</w:t>
      </w:r>
    </w:p>
    <w:p w:rsidR="00B66B3B" w:rsidRPr="00CF03D0" w:rsidRDefault="00B66B3B" w:rsidP="00CF03D0">
      <w:pPr>
        <w:pStyle w:val="Calendar2"/>
        <w:ind w:left="1418" w:hanging="1418"/>
        <w:rPr>
          <w:szCs w:val="24"/>
        </w:rPr>
      </w:pPr>
    </w:p>
    <w:p w:rsidR="00A73993" w:rsidRDefault="00CF03D0" w:rsidP="005327CC">
      <w:pPr>
        <w:pStyle w:val="Calendar2"/>
        <w:ind w:hanging="1440"/>
        <w:rPr>
          <w:szCs w:val="24"/>
        </w:rPr>
      </w:pPr>
      <w:r w:rsidRPr="007235B1">
        <w:rPr>
          <w:i/>
          <w:szCs w:val="24"/>
        </w:rPr>
        <w:tab/>
      </w:r>
      <w:r w:rsidRPr="00CF03D0">
        <w:rPr>
          <w:szCs w:val="24"/>
        </w:rPr>
        <w:t>Compulsory Classes</w:t>
      </w:r>
    </w:p>
    <w:p w:rsidR="003A67B7" w:rsidRDefault="00CF03D0" w:rsidP="005327CC">
      <w:pPr>
        <w:pStyle w:val="Calendar2"/>
        <w:ind w:hanging="1440"/>
        <w:rPr>
          <w:szCs w:val="24"/>
        </w:rPr>
      </w:pPr>
      <w:r w:rsidRPr="00CF03D0">
        <w:rPr>
          <w:szCs w:val="24"/>
        </w:rPr>
        <w:tab/>
      </w:r>
      <w:r w:rsidRPr="00CF03D0">
        <w:rPr>
          <w:szCs w:val="24"/>
        </w:rPr>
        <w:tab/>
      </w:r>
      <w:r w:rsidRPr="00CF03D0">
        <w:rPr>
          <w:szCs w:val="24"/>
        </w:rPr>
        <w:tab/>
      </w:r>
      <w:r w:rsidRPr="00CF03D0">
        <w:rPr>
          <w:szCs w:val="24"/>
        </w:rPr>
        <w:tab/>
      </w:r>
      <w:r w:rsidRPr="00CF03D0">
        <w:rPr>
          <w:szCs w:val="24"/>
        </w:rPr>
        <w:tab/>
      </w:r>
      <w:r w:rsidRPr="00CF03D0">
        <w:rPr>
          <w:szCs w:val="24"/>
        </w:rPr>
        <w:tab/>
      </w:r>
    </w:p>
    <w:p w:rsidR="00CF03D0" w:rsidRPr="00CF03D0" w:rsidRDefault="001B1162" w:rsidP="001B1162">
      <w:pPr>
        <w:pStyle w:val="Curriculum2"/>
      </w:pPr>
      <w:r>
        <w:t>FS 979</w:t>
      </w:r>
      <w:r w:rsidR="00CF03D0">
        <w:tab/>
        <w:t>Computer Based Experiment</w:t>
      </w:r>
      <w:r>
        <w:t>s</w:t>
      </w:r>
      <w:r w:rsidR="003A67B7">
        <w:tab/>
      </w:r>
      <w:r w:rsidR="00CF03D0" w:rsidRPr="00CF03D0">
        <w:t xml:space="preserve">5 </w:t>
      </w:r>
      <w:r w:rsidR="00CF03D0" w:rsidRPr="00CF03D0">
        <w:tab/>
        <w:t xml:space="preserve">       10</w:t>
      </w:r>
    </w:p>
    <w:p w:rsidR="00CF03D0" w:rsidRPr="00CF03D0" w:rsidRDefault="003A67B7" w:rsidP="003A67B7">
      <w:pPr>
        <w:pStyle w:val="Curriculum2"/>
      </w:pPr>
      <w:r>
        <w:t>FS 975</w:t>
      </w:r>
      <w:r w:rsidR="00CF03D0" w:rsidRPr="00CF03D0">
        <w:tab/>
        <w:t>Labo</w:t>
      </w:r>
      <w:r>
        <w:t>ratory Based Experiments</w:t>
      </w:r>
      <w:r>
        <w:tab/>
      </w:r>
      <w:r w:rsidR="00CF03D0" w:rsidRPr="00CF03D0">
        <w:t>5</w:t>
      </w:r>
      <w:r w:rsidR="00CF03D0" w:rsidRPr="00CF03D0">
        <w:tab/>
        <w:t xml:space="preserve">       10</w:t>
      </w:r>
    </w:p>
    <w:p w:rsidR="00CF03D0" w:rsidRPr="00CF03D0" w:rsidRDefault="003A67B7" w:rsidP="003A67B7">
      <w:pPr>
        <w:pStyle w:val="Curriculum2"/>
      </w:pPr>
      <w:r>
        <w:t>FS 976</w:t>
      </w:r>
      <w:r>
        <w:tab/>
      </w:r>
      <w:r w:rsidR="00CF03D0" w:rsidRPr="00CF03D0">
        <w:t>Research Methods I</w:t>
      </w:r>
      <w:r w:rsidR="00CF03D0" w:rsidRPr="00CF03D0">
        <w:tab/>
        <w:t xml:space="preserve">      5</w:t>
      </w:r>
      <w:r w:rsidR="00CF03D0" w:rsidRPr="00CF03D0">
        <w:tab/>
        <w:t xml:space="preserve">       10</w:t>
      </w:r>
    </w:p>
    <w:p w:rsidR="00B66B3B" w:rsidRDefault="00B66B3B" w:rsidP="003A67B7">
      <w:pPr>
        <w:pStyle w:val="Curriculum2"/>
      </w:pPr>
    </w:p>
    <w:p w:rsidR="00B66B3B" w:rsidRDefault="00B66B3B" w:rsidP="003A67B7">
      <w:pPr>
        <w:pStyle w:val="Curriculum2"/>
      </w:pPr>
      <w:r>
        <w:t>Optional Classes</w:t>
      </w:r>
    </w:p>
    <w:p w:rsidR="00A73993" w:rsidRDefault="00A73993" w:rsidP="003A67B7">
      <w:pPr>
        <w:pStyle w:val="Curriculum2"/>
      </w:pPr>
    </w:p>
    <w:p w:rsidR="00CF03D0" w:rsidRDefault="00B66B3B" w:rsidP="003A67B7">
      <w:pPr>
        <w:pStyle w:val="Curriculum2"/>
      </w:pPr>
      <w:r>
        <w:t>Either</w:t>
      </w:r>
    </w:p>
    <w:p w:rsidR="00A73993" w:rsidRPr="00CF03D0" w:rsidRDefault="00A73993" w:rsidP="003A67B7">
      <w:pPr>
        <w:pStyle w:val="Curriculum2"/>
      </w:pPr>
    </w:p>
    <w:p w:rsidR="00CF03D0" w:rsidRPr="00CF03D0" w:rsidRDefault="0011450F" w:rsidP="0011450F">
      <w:pPr>
        <w:pStyle w:val="Curriculum2"/>
        <w:ind w:left="0"/>
      </w:pPr>
      <w:r>
        <w:tab/>
        <w:t>FS 9</w:t>
      </w:r>
      <w:r w:rsidR="007C520C">
        <w:t>35</w:t>
      </w:r>
      <w:r w:rsidR="00CF03D0" w:rsidRPr="00CF03D0">
        <w:tab/>
        <w:t xml:space="preserve">Forensic Biology 1  </w:t>
      </w:r>
      <w:r w:rsidR="00CF03D0" w:rsidRPr="00CF03D0">
        <w:tab/>
        <w:t xml:space="preserve">      5</w:t>
      </w:r>
      <w:r w:rsidR="00CF03D0" w:rsidRPr="00CF03D0">
        <w:tab/>
        <w:t xml:space="preserve">       10</w:t>
      </w:r>
    </w:p>
    <w:p w:rsidR="00CF03D0" w:rsidRPr="00CF03D0" w:rsidRDefault="0011450F" w:rsidP="0011450F">
      <w:pPr>
        <w:pStyle w:val="Curriculum2"/>
        <w:ind w:left="0"/>
      </w:pPr>
      <w:r>
        <w:tab/>
        <w:t>FS 9</w:t>
      </w:r>
      <w:r w:rsidR="007C520C">
        <w:t>36</w:t>
      </w:r>
      <w:r w:rsidR="00CF03D0" w:rsidRPr="00CF03D0">
        <w:tab/>
        <w:t>Forensic Biology 2</w:t>
      </w:r>
      <w:r w:rsidR="00CF03D0" w:rsidRPr="00CF03D0">
        <w:tab/>
        <w:t xml:space="preserve">      5</w:t>
      </w:r>
      <w:r w:rsidR="00CF03D0" w:rsidRPr="00CF03D0">
        <w:tab/>
        <w:t xml:space="preserve">       20</w:t>
      </w:r>
    </w:p>
    <w:p w:rsidR="00A73993" w:rsidRDefault="00A73993" w:rsidP="003A67B7">
      <w:pPr>
        <w:pStyle w:val="Curriculum2"/>
      </w:pPr>
    </w:p>
    <w:p w:rsidR="00CF03D0" w:rsidRDefault="00A73993" w:rsidP="003A67B7">
      <w:pPr>
        <w:pStyle w:val="Curriculum2"/>
      </w:pPr>
      <w:r>
        <w:t>OR</w:t>
      </w:r>
    </w:p>
    <w:p w:rsidR="00A73993" w:rsidRPr="00CF03D0" w:rsidRDefault="00A73993" w:rsidP="003A67B7">
      <w:pPr>
        <w:pStyle w:val="Curriculum2"/>
      </w:pPr>
    </w:p>
    <w:p w:rsidR="00CF03D0" w:rsidRPr="00CF03D0" w:rsidRDefault="0011450F" w:rsidP="003A67B7">
      <w:pPr>
        <w:pStyle w:val="Curriculum2"/>
      </w:pPr>
      <w:r>
        <w:t>FS 9</w:t>
      </w:r>
      <w:r w:rsidR="007C520C">
        <w:t>37</w:t>
      </w:r>
      <w:r w:rsidR="00CF03D0">
        <w:tab/>
        <w:t>Forensic Chemistry 1</w:t>
      </w:r>
      <w:r w:rsidR="00CF03D0">
        <w:tab/>
        <w:t xml:space="preserve">     </w:t>
      </w:r>
      <w:r w:rsidR="00CF03D0" w:rsidRPr="00CF03D0">
        <w:t xml:space="preserve"> 5</w:t>
      </w:r>
      <w:r w:rsidR="00CF03D0" w:rsidRPr="00CF03D0">
        <w:tab/>
        <w:t xml:space="preserve">       10</w:t>
      </w:r>
    </w:p>
    <w:p w:rsidR="00CF03D0" w:rsidRPr="00CF03D0" w:rsidRDefault="0011450F" w:rsidP="0011450F">
      <w:pPr>
        <w:pStyle w:val="Curriculum2"/>
        <w:ind w:left="0"/>
      </w:pPr>
      <w:r>
        <w:tab/>
        <w:t>FS 9</w:t>
      </w:r>
      <w:r w:rsidR="007C520C">
        <w:t>38</w:t>
      </w:r>
      <w:r w:rsidR="00CF03D0" w:rsidRPr="00CF03D0">
        <w:tab/>
        <w:t>Forensic Chemistry 2</w:t>
      </w:r>
      <w:r w:rsidR="00CF03D0" w:rsidRPr="00CF03D0">
        <w:tab/>
        <w:t xml:space="preserve">    </w:t>
      </w:r>
      <w:r w:rsidR="00CF03D0">
        <w:t xml:space="preserve">  </w:t>
      </w:r>
      <w:r w:rsidR="00067FB9">
        <w:t>5</w:t>
      </w:r>
      <w:r w:rsidR="00067FB9">
        <w:tab/>
        <w:t xml:space="preserve">             </w:t>
      </w:r>
      <w:r w:rsidR="00CF03D0" w:rsidRPr="00CF03D0">
        <w:t xml:space="preserve">20 </w:t>
      </w:r>
    </w:p>
    <w:p w:rsidR="00CF03D0" w:rsidRPr="00CF03D0" w:rsidRDefault="00CF03D0" w:rsidP="00CF03D0">
      <w:pPr>
        <w:pStyle w:val="Calendar2"/>
        <w:ind w:hanging="1440"/>
        <w:rPr>
          <w:szCs w:val="24"/>
        </w:rPr>
      </w:pPr>
    </w:p>
    <w:p w:rsidR="00B66B3B" w:rsidRPr="009B5482" w:rsidRDefault="00CF03D0" w:rsidP="00CF03D0">
      <w:pPr>
        <w:pStyle w:val="Calendar2"/>
        <w:ind w:hanging="1440"/>
        <w:rPr>
          <w:b/>
          <w:i/>
          <w:szCs w:val="24"/>
        </w:rPr>
      </w:pPr>
      <w:r w:rsidRPr="007235B1">
        <w:rPr>
          <w:i/>
          <w:szCs w:val="24"/>
        </w:rPr>
        <w:tab/>
      </w:r>
      <w:r w:rsidR="00B66B3B" w:rsidRPr="009B5482">
        <w:rPr>
          <w:b/>
          <w:i/>
          <w:szCs w:val="24"/>
        </w:rPr>
        <w:t>Postgraduate Certificate</w:t>
      </w:r>
      <w:r w:rsidR="00D514F3" w:rsidRPr="009B5482">
        <w:rPr>
          <w:b/>
          <w:i/>
          <w:szCs w:val="24"/>
        </w:rPr>
        <w:t xml:space="preserve"> in Forensic Science Research </w:t>
      </w:r>
      <w:r w:rsidR="00B66B3B" w:rsidRPr="009B5482">
        <w:rPr>
          <w:b/>
          <w:i/>
          <w:szCs w:val="24"/>
        </w:rPr>
        <w:t>60 credits</w:t>
      </w:r>
    </w:p>
    <w:p w:rsidR="00CF03D0" w:rsidRPr="009B5482" w:rsidRDefault="00CF03D0" w:rsidP="00CF03D0">
      <w:pPr>
        <w:pStyle w:val="Calendar2"/>
        <w:ind w:hanging="1440"/>
        <w:rPr>
          <w:i/>
          <w:szCs w:val="24"/>
        </w:rPr>
      </w:pPr>
      <w:r w:rsidRPr="009B5482">
        <w:rPr>
          <w:i/>
          <w:szCs w:val="24"/>
        </w:rPr>
        <w:t xml:space="preserve"> </w:t>
      </w:r>
    </w:p>
    <w:p w:rsidR="00A73993" w:rsidRDefault="00CF03D0" w:rsidP="003A67B7">
      <w:pPr>
        <w:pStyle w:val="Curriculum2"/>
      </w:pPr>
      <w:r w:rsidRPr="00CF03D0">
        <w:t>Compulsory Class</w:t>
      </w:r>
      <w:r w:rsidR="00B66B3B">
        <w:t>es</w:t>
      </w:r>
    </w:p>
    <w:p w:rsidR="003A67B7" w:rsidRDefault="00CF03D0" w:rsidP="003A67B7">
      <w:pPr>
        <w:pStyle w:val="Curriculum2"/>
      </w:pPr>
      <w:r w:rsidRPr="00CF03D0">
        <w:tab/>
      </w:r>
      <w:r w:rsidRPr="00CF03D0">
        <w:tab/>
      </w:r>
    </w:p>
    <w:p w:rsidR="00CF03D0" w:rsidRPr="00CF03D0" w:rsidRDefault="003A67B7" w:rsidP="003A67B7">
      <w:pPr>
        <w:pStyle w:val="Curriculum2"/>
      </w:pPr>
      <w:r>
        <w:t>FS 977</w:t>
      </w:r>
      <w:r w:rsidR="00CF03D0" w:rsidRPr="00CF03D0">
        <w:tab/>
        <w:t>Research Project (including Research</w:t>
      </w:r>
    </w:p>
    <w:p w:rsidR="00CF03D0" w:rsidRPr="00CF03D0" w:rsidRDefault="003A67B7" w:rsidP="003A67B7">
      <w:pPr>
        <w:pStyle w:val="Curriculum2"/>
      </w:pPr>
      <w:r>
        <w:tab/>
      </w:r>
      <w:r w:rsidR="00CF03D0" w:rsidRPr="00CF03D0">
        <w:t xml:space="preserve">Methods </w:t>
      </w:r>
      <w:r w:rsidR="008B4990">
        <w:t>2</w:t>
      </w:r>
      <w:r w:rsidR="00CF03D0" w:rsidRPr="00CF03D0">
        <w:t>)</w:t>
      </w:r>
      <w:r w:rsidR="00CF03D0" w:rsidRPr="00CF03D0">
        <w:tab/>
        <w:t xml:space="preserve">      5</w:t>
      </w:r>
      <w:r w:rsidR="00CF03D0" w:rsidRPr="00CF03D0">
        <w:tab/>
        <w:t xml:space="preserve">       60</w:t>
      </w:r>
    </w:p>
    <w:p w:rsidR="00CF03D0" w:rsidRPr="00CF03D0" w:rsidRDefault="00CF03D0" w:rsidP="00CF03D0">
      <w:pPr>
        <w:pStyle w:val="Calendar2"/>
        <w:ind w:left="1418" w:hanging="1418"/>
        <w:rPr>
          <w:szCs w:val="24"/>
        </w:rPr>
      </w:pPr>
    </w:p>
    <w:p w:rsidR="008B4990" w:rsidRDefault="00CF03D0" w:rsidP="005327CC">
      <w:pPr>
        <w:pStyle w:val="Calendar2"/>
        <w:ind w:left="1418" w:hanging="1418"/>
      </w:pPr>
      <w:r w:rsidRPr="00CF03D0">
        <w:rPr>
          <w:szCs w:val="24"/>
        </w:rPr>
        <w:tab/>
      </w:r>
      <w:r w:rsidR="00B66B3B">
        <w:t>for the Postgraduate Diploma in Forensic Science (Distance Learning) – 120 credits from the successful completion of the Certificate in Principles of Forensic Science and one of the two other Certificates above.</w:t>
      </w:r>
    </w:p>
    <w:p w:rsidR="00B66B3B" w:rsidRDefault="00B66B3B" w:rsidP="005327CC">
      <w:pPr>
        <w:pStyle w:val="Calendar2"/>
        <w:ind w:left="1418" w:hanging="1418"/>
      </w:pPr>
    </w:p>
    <w:p w:rsidR="00B66B3B" w:rsidRDefault="00B66B3B" w:rsidP="005327CC">
      <w:pPr>
        <w:pStyle w:val="Calendar2"/>
        <w:ind w:left="1418" w:hanging="1418"/>
      </w:pPr>
      <w:r>
        <w:tab/>
        <w:t>for the degree of MSc in Forensic Science (Distance Learning) – 180 credits from the successful completion of all three of the Certificates above.</w:t>
      </w:r>
    </w:p>
    <w:p w:rsidR="00B66B3B" w:rsidRDefault="00B66B3B" w:rsidP="005327CC">
      <w:pPr>
        <w:pStyle w:val="Calendar2"/>
        <w:ind w:left="1418" w:hanging="1418"/>
      </w:pPr>
    </w:p>
    <w:p w:rsidR="00B66B3B" w:rsidRPr="008B4990" w:rsidRDefault="00B66B3B" w:rsidP="005327CC">
      <w:pPr>
        <w:pStyle w:val="Calendar2"/>
        <w:ind w:left="1418" w:hanging="1418"/>
      </w:pPr>
      <w:r>
        <w:tab/>
        <w:t xml:space="preserve">Students who intend to pursue the </w:t>
      </w:r>
      <w:r w:rsidR="005327CC">
        <w:t>Postgraduate</w:t>
      </w:r>
      <w:r>
        <w:t xml:space="preserve"> Diploma or Masters Degree in Forensic Science (Distance Learning) and who have appropriate experience or training on entry to the programme may be considered for the award of up to 60 credits as Recognised Prior Learning.</w:t>
      </w:r>
    </w:p>
    <w:p w:rsidR="00CF03D0" w:rsidRPr="00CF03D0" w:rsidRDefault="00CF03D0" w:rsidP="00CF03D0">
      <w:pPr>
        <w:pStyle w:val="Calendar2"/>
        <w:ind w:left="1418" w:hanging="1418"/>
        <w:rPr>
          <w:szCs w:val="24"/>
        </w:rPr>
      </w:pPr>
      <w:r w:rsidRPr="00CF03D0">
        <w:rPr>
          <w:szCs w:val="24"/>
        </w:rPr>
        <w:tab/>
      </w:r>
    </w:p>
    <w:p w:rsidR="00CF03D0" w:rsidRPr="00CF03D0" w:rsidRDefault="00CF03D0" w:rsidP="00CF03D0">
      <w:pPr>
        <w:pStyle w:val="CalendarHeader2"/>
        <w:rPr>
          <w:szCs w:val="24"/>
        </w:rPr>
      </w:pPr>
      <w:r w:rsidRPr="00CF03D0">
        <w:rPr>
          <w:szCs w:val="24"/>
        </w:rPr>
        <w:lastRenderedPageBreak/>
        <w:t xml:space="preserve">Examination, Progress and Final Assessment </w:t>
      </w:r>
    </w:p>
    <w:p w:rsidR="00CF03D0" w:rsidRPr="00CF03D0" w:rsidRDefault="008B4990" w:rsidP="00CF03D0">
      <w:pPr>
        <w:pStyle w:val="Calendar1"/>
        <w:rPr>
          <w:szCs w:val="24"/>
        </w:rPr>
      </w:pPr>
      <w:r>
        <w:rPr>
          <w:szCs w:val="24"/>
        </w:rPr>
        <w:t>19.12.3</w:t>
      </w:r>
      <w:r w:rsidR="00BA5CE6">
        <w:rPr>
          <w:szCs w:val="24"/>
        </w:rPr>
        <w:t>5</w:t>
      </w:r>
      <w:r w:rsidR="00CF03D0" w:rsidRPr="00CF03D0">
        <w:rPr>
          <w:szCs w:val="24"/>
        </w:rPr>
        <w:tab/>
      </w:r>
      <w:r w:rsidR="001342A9">
        <w:t>Regulations 19.1.</w:t>
      </w:r>
      <w:r w:rsidR="00B66B3B">
        <w:t>19</w:t>
      </w:r>
      <w:r w:rsidR="001342A9">
        <w:t xml:space="preserve"> – 19.1.</w:t>
      </w:r>
      <w:r w:rsidR="00B66B3B">
        <w:t>20</w:t>
      </w:r>
      <w:r w:rsidR="001342A9">
        <w:t xml:space="preserve"> shall apply</w:t>
      </w:r>
      <w:r w:rsidR="00CF03D0" w:rsidRPr="00CF03D0">
        <w:rPr>
          <w:szCs w:val="24"/>
        </w:rPr>
        <w:t xml:space="preserve">. </w:t>
      </w:r>
    </w:p>
    <w:p w:rsidR="00CF03D0" w:rsidRPr="00CF03D0" w:rsidRDefault="008B4990" w:rsidP="00CF03D0">
      <w:pPr>
        <w:pStyle w:val="Calendar1"/>
        <w:rPr>
          <w:szCs w:val="24"/>
        </w:rPr>
      </w:pPr>
      <w:r>
        <w:rPr>
          <w:szCs w:val="24"/>
        </w:rPr>
        <w:t>19.12.3</w:t>
      </w:r>
      <w:r w:rsidR="00BA5CE6">
        <w:rPr>
          <w:szCs w:val="24"/>
        </w:rPr>
        <w:t>6</w:t>
      </w:r>
      <w:r w:rsidR="00CF03D0" w:rsidRPr="00CF03D0">
        <w:rPr>
          <w:szCs w:val="24"/>
        </w:rPr>
        <w:tab/>
        <w:t xml:space="preserve">Candidates must successfully complete each </w:t>
      </w:r>
      <w:r w:rsidR="00B66B3B">
        <w:rPr>
          <w:szCs w:val="24"/>
        </w:rPr>
        <w:t xml:space="preserve">Postgraduate Certificate examination </w:t>
      </w:r>
      <w:r w:rsidR="00CF03D0" w:rsidRPr="00CF03D0">
        <w:rPr>
          <w:szCs w:val="24"/>
        </w:rPr>
        <w:t>before admission to the next chosen course.</w:t>
      </w:r>
    </w:p>
    <w:p w:rsidR="00CF03D0" w:rsidRDefault="008B4990" w:rsidP="00CF03D0">
      <w:pPr>
        <w:pStyle w:val="Calendar1"/>
        <w:rPr>
          <w:szCs w:val="24"/>
        </w:rPr>
      </w:pPr>
      <w:r>
        <w:rPr>
          <w:szCs w:val="24"/>
        </w:rPr>
        <w:t>19.12.3</w:t>
      </w:r>
      <w:r w:rsidR="00BA5CE6">
        <w:rPr>
          <w:szCs w:val="24"/>
        </w:rPr>
        <w:t>7</w:t>
      </w:r>
      <w:r w:rsidR="00CF03D0" w:rsidRPr="00CF03D0">
        <w:rPr>
          <w:szCs w:val="24"/>
        </w:rPr>
        <w:tab/>
        <w:t>The final assessment will be based upon performance in the examinations, coursework and project where undertaken</w:t>
      </w:r>
      <w:r w:rsidR="00B54D61">
        <w:rPr>
          <w:szCs w:val="24"/>
        </w:rPr>
        <w:t>.</w:t>
      </w:r>
      <w:r w:rsidR="00CF03D0" w:rsidRPr="00CF03D0">
        <w:rPr>
          <w:szCs w:val="24"/>
        </w:rPr>
        <w:t xml:space="preserve"> </w:t>
      </w:r>
    </w:p>
    <w:p w:rsidR="00CF03D0" w:rsidRPr="00CF03D0" w:rsidRDefault="00CF03D0" w:rsidP="00067FB9">
      <w:pPr>
        <w:pStyle w:val="Calendar2"/>
        <w:ind w:left="0"/>
        <w:rPr>
          <w:szCs w:val="24"/>
        </w:rPr>
      </w:pPr>
      <w:r w:rsidRPr="00CF03D0">
        <w:rPr>
          <w:szCs w:val="24"/>
        </w:rPr>
        <w:tab/>
        <w:t xml:space="preserve"> </w:t>
      </w:r>
    </w:p>
    <w:p w:rsidR="00CF03D0" w:rsidRPr="00CF03D0" w:rsidRDefault="00CF03D0" w:rsidP="00CF03D0">
      <w:pPr>
        <w:pStyle w:val="CalendarHeader2"/>
        <w:rPr>
          <w:szCs w:val="24"/>
        </w:rPr>
      </w:pPr>
      <w:r w:rsidRPr="00CF03D0">
        <w:rPr>
          <w:szCs w:val="24"/>
        </w:rPr>
        <w:t>Award</w:t>
      </w:r>
    </w:p>
    <w:p w:rsidR="00CF03D0" w:rsidRPr="00CF03D0" w:rsidRDefault="008B4990" w:rsidP="00CF03D0">
      <w:pPr>
        <w:pStyle w:val="Calendar1"/>
        <w:rPr>
          <w:szCs w:val="24"/>
        </w:rPr>
      </w:pPr>
      <w:r>
        <w:rPr>
          <w:szCs w:val="24"/>
        </w:rPr>
        <w:t>19.12.3</w:t>
      </w:r>
      <w:r w:rsidR="00BA5CE6">
        <w:rPr>
          <w:szCs w:val="24"/>
        </w:rPr>
        <w:t>8</w:t>
      </w:r>
      <w:r w:rsidR="00CF03D0" w:rsidRPr="00CF03D0">
        <w:rPr>
          <w:szCs w:val="24"/>
        </w:rPr>
        <w:tab/>
      </w:r>
      <w:r w:rsidR="00CF03D0" w:rsidRPr="00CF03D0">
        <w:rPr>
          <w:b/>
          <w:szCs w:val="24"/>
        </w:rPr>
        <w:t>Degree of MSc</w:t>
      </w:r>
      <w:r w:rsidR="00CF03D0" w:rsidRPr="00CF03D0">
        <w:rPr>
          <w:szCs w:val="24"/>
        </w:rPr>
        <w:t>: In order to qualify for the degree of MSc in Forensic Science (Distance Learning), a candidate must have accumulated 180 credits from the course curriculum of which 60 must have been aw</w:t>
      </w:r>
      <w:r w:rsidR="00A60951">
        <w:rPr>
          <w:szCs w:val="24"/>
        </w:rPr>
        <w:t xml:space="preserve">arded in respect of the Project </w:t>
      </w:r>
      <w:r w:rsidR="00A60951">
        <w:t>FS 977.</w:t>
      </w:r>
    </w:p>
    <w:p w:rsidR="00CF03D0" w:rsidRPr="00CF03D0" w:rsidRDefault="008B4990" w:rsidP="00CF03D0">
      <w:pPr>
        <w:pStyle w:val="Calendar1"/>
        <w:rPr>
          <w:szCs w:val="24"/>
        </w:rPr>
      </w:pPr>
      <w:r>
        <w:rPr>
          <w:szCs w:val="24"/>
        </w:rPr>
        <w:t>19.12.</w:t>
      </w:r>
      <w:r w:rsidR="00BA5CE6">
        <w:rPr>
          <w:szCs w:val="24"/>
        </w:rPr>
        <w:t>39</w:t>
      </w:r>
      <w:r w:rsidR="00CF03D0" w:rsidRPr="00CF03D0">
        <w:rPr>
          <w:szCs w:val="24"/>
        </w:rPr>
        <w:tab/>
      </w:r>
      <w:r w:rsidR="00CF03D0" w:rsidRPr="00CF03D0">
        <w:rPr>
          <w:b/>
          <w:szCs w:val="24"/>
        </w:rPr>
        <w:t xml:space="preserve">Postgraduate Diploma: </w:t>
      </w:r>
      <w:r w:rsidR="00CF03D0" w:rsidRPr="00CF03D0">
        <w:rPr>
          <w:szCs w:val="24"/>
        </w:rPr>
        <w:t xml:space="preserve">In order to qualify for the award of a Postgraduate Diploma in Forensic Science (Distance Learning), a candidate must have accumulated 120 credits by completing the Principles of Forensic Science </w:t>
      </w:r>
      <w:r>
        <w:rPr>
          <w:szCs w:val="24"/>
        </w:rPr>
        <w:t xml:space="preserve">pathway </w:t>
      </w:r>
      <w:r w:rsidR="00CF03D0" w:rsidRPr="00CF03D0">
        <w:rPr>
          <w:szCs w:val="24"/>
        </w:rPr>
        <w:t xml:space="preserve">in addition to one of the other two </w:t>
      </w:r>
      <w:r w:rsidR="00985CCA">
        <w:rPr>
          <w:szCs w:val="24"/>
        </w:rPr>
        <w:t>Postgraduate Certificates</w:t>
      </w:r>
      <w:r>
        <w:rPr>
          <w:szCs w:val="24"/>
        </w:rPr>
        <w:t xml:space="preserve"> </w:t>
      </w:r>
      <w:r w:rsidR="00CF03D0" w:rsidRPr="00CF03D0">
        <w:rPr>
          <w:szCs w:val="24"/>
        </w:rPr>
        <w:t xml:space="preserve">described above. </w:t>
      </w:r>
    </w:p>
    <w:p w:rsidR="00CF03D0" w:rsidRDefault="008B4990" w:rsidP="00CF03D0">
      <w:pPr>
        <w:pStyle w:val="Calendar1"/>
        <w:rPr>
          <w:szCs w:val="24"/>
        </w:rPr>
      </w:pPr>
      <w:r>
        <w:rPr>
          <w:szCs w:val="24"/>
        </w:rPr>
        <w:t>19.12.4</w:t>
      </w:r>
      <w:r w:rsidR="00BA5CE6">
        <w:rPr>
          <w:szCs w:val="24"/>
        </w:rPr>
        <w:t>0</w:t>
      </w:r>
      <w:r w:rsidR="00CF03D0" w:rsidRPr="00CF03D0">
        <w:rPr>
          <w:szCs w:val="24"/>
        </w:rPr>
        <w:tab/>
      </w:r>
      <w:r w:rsidR="00CF03D0" w:rsidRPr="00CF03D0">
        <w:rPr>
          <w:b/>
          <w:szCs w:val="24"/>
        </w:rPr>
        <w:t>Postgraduate Certificate:</w:t>
      </w:r>
      <w:r w:rsidR="00CF03D0" w:rsidRPr="00CF03D0">
        <w:rPr>
          <w:szCs w:val="24"/>
        </w:rPr>
        <w:t xml:space="preserve"> In order to qualify for the award of the Postgraduate Certificate in the chosen course, a candidate must have accumulated 60 credits from the course curriculum.   </w:t>
      </w:r>
    </w:p>
    <w:p w:rsidR="00E97712" w:rsidRDefault="00E97712" w:rsidP="00CF03D0">
      <w:pPr>
        <w:pStyle w:val="Calendar1"/>
        <w:rPr>
          <w:szCs w:val="24"/>
        </w:rPr>
      </w:pPr>
    </w:p>
    <w:p w:rsidR="00E97712" w:rsidRDefault="00E97712" w:rsidP="00E97712">
      <w:pPr>
        <w:pStyle w:val="Calendar1"/>
        <w:rPr>
          <w:szCs w:val="24"/>
        </w:rPr>
      </w:pPr>
      <w:r>
        <w:rPr>
          <w:szCs w:val="24"/>
        </w:rPr>
        <w:t>19.12.41 to</w:t>
      </w:r>
    </w:p>
    <w:p w:rsidR="00E97712" w:rsidRDefault="00E97712" w:rsidP="00E97712">
      <w:pPr>
        <w:pStyle w:val="Calendar1"/>
        <w:rPr>
          <w:szCs w:val="24"/>
        </w:rPr>
      </w:pPr>
      <w:r>
        <w:rPr>
          <w:szCs w:val="24"/>
        </w:rPr>
        <w:t>19.12.65 (numbers not used)</w:t>
      </w:r>
    </w:p>
    <w:p w:rsidR="00E97712" w:rsidRDefault="00E97712" w:rsidP="00E97712">
      <w:pPr>
        <w:pStyle w:val="Calendar1"/>
        <w:rPr>
          <w:szCs w:val="24"/>
        </w:rPr>
      </w:pPr>
    </w:p>
    <w:p w:rsidR="00E97712" w:rsidRDefault="00E97712" w:rsidP="00E97712">
      <w:pPr>
        <w:pStyle w:val="Calendar1"/>
        <w:rPr>
          <w:szCs w:val="24"/>
        </w:rPr>
      </w:pPr>
    </w:p>
    <w:p w:rsidR="00A73993" w:rsidRDefault="00E97712" w:rsidP="00E97712">
      <w:pPr>
        <w:pStyle w:val="p3toc2"/>
        <w:ind w:left="0" w:firstLine="0"/>
        <w:rPr>
          <w:bCs/>
        </w:rPr>
      </w:pPr>
      <w:r>
        <w:rPr>
          <w:bCs/>
        </w:rPr>
        <w:tab/>
      </w: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A73993" w:rsidRDefault="00A73993" w:rsidP="00E97712">
      <w:pPr>
        <w:pStyle w:val="p3toc2"/>
        <w:ind w:left="0" w:firstLine="0"/>
        <w:rPr>
          <w:bCs/>
        </w:rPr>
      </w:pPr>
    </w:p>
    <w:p w:rsidR="00B3517A" w:rsidRDefault="00B3517A" w:rsidP="00B3517A">
      <w:pPr>
        <w:pStyle w:val="p3toc2"/>
        <w:ind w:left="0" w:firstLine="0"/>
        <w:rPr>
          <w:bCs/>
        </w:rPr>
      </w:pPr>
    </w:p>
    <w:p w:rsidR="00D514F3" w:rsidRDefault="00D514F3" w:rsidP="00B3517A">
      <w:pPr>
        <w:pStyle w:val="NoSpacing"/>
        <w:ind w:left="1710"/>
        <w:rPr>
          <w:rFonts w:ascii="Arial" w:hAnsi="Arial" w:cs="Arial"/>
          <w:b/>
          <w:sz w:val="32"/>
          <w:szCs w:val="32"/>
        </w:rPr>
      </w:pPr>
    </w:p>
    <w:p w:rsidR="00D514F3" w:rsidRPr="00547775" w:rsidRDefault="00D514F3" w:rsidP="00D514F3">
      <w:pPr>
        <w:pStyle w:val="P3toc1"/>
        <w:tabs>
          <w:tab w:val="right" w:pos="8364"/>
          <w:tab w:val="right" w:pos="9498"/>
        </w:tabs>
        <w:rPr>
          <w:sz w:val="32"/>
          <w:szCs w:val="32"/>
        </w:rPr>
      </w:pPr>
      <w:r w:rsidRPr="00547775">
        <w:rPr>
          <w:sz w:val="32"/>
          <w:szCs w:val="32"/>
        </w:rPr>
        <w:t>FACULTY OF SCIENCE</w:t>
      </w:r>
    </w:p>
    <w:p w:rsidR="00D514F3" w:rsidRDefault="00D514F3" w:rsidP="00B3517A">
      <w:pPr>
        <w:pStyle w:val="NoSpacing"/>
        <w:ind w:left="1710"/>
        <w:rPr>
          <w:rFonts w:ascii="Arial" w:hAnsi="Arial" w:cs="Arial"/>
          <w:b/>
          <w:sz w:val="32"/>
          <w:szCs w:val="32"/>
        </w:rPr>
      </w:pPr>
    </w:p>
    <w:p w:rsidR="00B3517A" w:rsidRPr="00D514F3" w:rsidRDefault="00B3517A" w:rsidP="00D514F3">
      <w:pPr>
        <w:pStyle w:val="NoSpacing"/>
        <w:ind w:left="720" w:firstLine="720"/>
        <w:rPr>
          <w:rFonts w:ascii="Arial" w:hAnsi="Arial" w:cs="Arial"/>
          <w:b/>
          <w:sz w:val="28"/>
          <w:szCs w:val="28"/>
        </w:rPr>
      </w:pPr>
      <w:r w:rsidRPr="00D514F3">
        <w:rPr>
          <w:rFonts w:ascii="Arial" w:hAnsi="Arial" w:cs="Arial"/>
          <w:b/>
          <w:sz w:val="28"/>
          <w:szCs w:val="28"/>
        </w:rPr>
        <w:t>DEPARTMENT OF PURE AND APPLIED CHEMISTRY</w:t>
      </w:r>
    </w:p>
    <w:p w:rsidR="00A73993" w:rsidRDefault="00A73993" w:rsidP="00E97712">
      <w:pPr>
        <w:pStyle w:val="p3toc2"/>
        <w:ind w:left="0" w:firstLine="0"/>
        <w:rPr>
          <w:bCs/>
        </w:rPr>
      </w:pPr>
    </w:p>
    <w:p w:rsidR="00D514F3" w:rsidRPr="00D514F3" w:rsidRDefault="00D514F3" w:rsidP="00D514F3">
      <w:pPr>
        <w:pStyle w:val="p3toc2"/>
        <w:ind w:left="0" w:firstLine="0"/>
        <w:rPr>
          <w:bCs/>
          <w:sz w:val="28"/>
          <w:szCs w:val="28"/>
        </w:rPr>
      </w:pPr>
      <w:r>
        <w:rPr>
          <w:bCs/>
        </w:rPr>
        <w:tab/>
      </w:r>
      <w:r w:rsidRPr="00D514F3">
        <w:rPr>
          <w:rFonts w:cs="Arial"/>
          <w:sz w:val="28"/>
          <w:szCs w:val="28"/>
        </w:rPr>
        <w:t>OPTICAL MEDICAL IMAGING ENTREPRENEURSHIP</w:t>
      </w:r>
    </w:p>
    <w:p w:rsidR="008721DB" w:rsidRPr="00547775" w:rsidRDefault="008721DB" w:rsidP="00547775">
      <w:pPr>
        <w:pStyle w:val="NoSpacing"/>
        <w:rPr>
          <w:rFonts w:ascii="Arial" w:hAnsi="Arial" w:cs="Arial"/>
          <w:b/>
          <w:sz w:val="28"/>
          <w:szCs w:val="28"/>
        </w:rPr>
      </w:pPr>
    </w:p>
    <w:p w:rsidR="00DE4F5A" w:rsidRPr="00B3517A" w:rsidRDefault="00547775" w:rsidP="00D514F3">
      <w:pPr>
        <w:pStyle w:val="NoSpacing"/>
        <w:ind w:left="720" w:firstLine="720"/>
        <w:rPr>
          <w:rFonts w:ascii="Arial" w:hAnsi="Arial" w:cs="Arial"/>
          <w:b/>
          <w:szCs w:val="24"/>
        </w:rPr>
      </w:pPr>
      <w:r w:rsidRPr="00B3517A">
        <w:rPr>
          <w:rFonts w:ascii="Arial" w:hAnsi="Arial" w:cs="Arial"/>
          <w:b/>
          <w:szCs w:val="24"/>
        </w:rPr>
        <w:t>MS</w:t>
      </w:r>
      <w:r w:rsidR="00B3517A">
        <w:rPr>
          <w:rFonts w:ascii="Arial" w:hAnsi="Arial" w:cs="Arial"/>
          <w:b/>
          <w:szCs w:val="24"/>
        </w:rPr>
        <w:t>c in Optical Medical Imaging E</w:t>
      </w:r>
      <w:r w:rsidR="00B3517A" w:rsidRPr="00B3517A">
        <w:rPr>
          <w:rFonts w:ascii="Arial" w:hAnsi="Arial" w:cs="Arial"/>
          <w:b/>
          <w:szCs w:val="24"/>
        </w:rPr>
        <w:t xml:space="preserve">ntrepreneurship </w:t>
      </w:r>
    </w:p>
    <w:p w:rsidR="00DE4F5A" w:rsidRDefault="00DE4F5A" w:rsidP="00DE4F5A">
      <w:pPr>
        <w:pStyle w:val="CalendarHeader2"/>
        <w:tabs>
          <w:tab w:val="right" w:pos="8364"/>
          <w:tab w:val="right" w:pos="9498"/>
        </w:tabs>
      </w:pPr>
      <w:r>
        <w:tab/>
      </w:r>
    </w:p>
    <w:p w:rsidR="00DE4F5A" w:rsidRDefault="00DE4F5A" w:rsidP="00DE4F5A">
      <w:pPr>
        <w:pStyle w:val="CalendarHeader2"/>
        <w:tabs>
          <w:tab w:val="right" w:pos="8364"/>
          <w:tab w:val="right" w:pos="9498"/>
        </w:tabs>
      </w:pPr>
      <w:r>
        <w:t>Course Regulations</w:t>
      </w:r>
    </w:p>
    <w:p w:rsidR="00DE4F5A" w:rsidRDefault="00DE4F5A" w:rsidP="00DE4F5A">
      <w:pPr>
        <w:pStyle w:val="Calendar2"/>
        <w:tabs>
          <w:tab w:val="right" w:pos="8364"/>
          <w:tab w:val="right" w:pos="9498"/>
        </w:tabs>
      </w:pPr>
      <w:r>
        <w:t xml:space="preserve">[These regulations are to be read in conjunction with </w:t>
      </w:r>
      <w:r w:rsidRPr="00F22E77">
        <w:t xml:space="preserve">Regulation </w:t>
      </w:r>
      <w:r w:rsidRPr="005846F4">
        <w:t>19.1</w:t>
      </w:r>
      <w:r w:rsidRPr="00F22E77">
        <w:t>]</w:t>
      </w:r>
    </w:p>
    <w:p w:rsidR="00DE4F5A" w:rsidRDefault="00DE4F5A" w:rsidP="00DE4F5A">
      <w:pPr>
        <w:tabs>
          <w:tab w:val="right" w:pos="8364"/>
          <w:tab w:val="right" w:pos="9498"/>
        </w:tabs>
        <w:ind w:left="1440" w:hanging="1440"/>
        <w:jc w:val="both"/>
        <w:rPr>
          <w:rFonts w:ascii="Arial" w:hAnsi="Arial"/>
          <w:b/>
          <w:u w:val="single"/>
        </w:rPr>
      </w:pPr>
    </w:p>
    <w:p w:rsidR="00DE4F5A" w:rsidRDefault="00DE4F5A" w:rsidP="00DE4F5A">
      <w:pPr>
        <w:pStyle w:val="CalendarHeader2"/>
        <w:tabs>
          <w:tab w:val="right" w:pos="8364"/>
          <w:tab w:val="right" w:pos="9498"/>
        </w:tabs>
        <w:ind w:left="0"/>
      </w:pPr>
      <w:r w:rsidRPr="00DE4F5A">
        <w:rPr>
          <w:b w:val="0"/>
        </w:rPr>
        <w:t>19.12.110</w:t>
      </w:r>
      <w:r>
        <w:t xml:space="preserve">      Admission</w:t>
      </w:r>
    </w:p>
    <w:p w:rsidR="00DE4F5A" w:rsidRDefault="00DE4F5A" w:rsidP="00DE4F5A">
      <w:pPr>
        <w:pStyle w:val="Calendar1"/>
        <w:tabs>
          <w:tab w:val="right" w:pos="8364"/>
          <w:tab w:val="right" w:pos="9498"/>
        </w:tabs>
      </w:pPr>
      <w:r>
        <w:tab/>
        <w:t>Notwithstanding Regulation 19.1.1, applicants shall only be admitted to this degree under the following conditions</w:t>
      </w:r>
    </w:p>
    <w:p w:rsidR="00FC25F8" w:rsidRDefault="00FC25F8" w:rsidP="00DE4F5A">
      <w:pPr>
        <w:pStyle w:val="Calendar1"/>
        <w:tabs>
          <w:tab w:val="right" w:pos="8364"/>
          <w:tab w:val="right" w:pos="9498"/>
        </w:tabs>
      </w:pPr>
    </w:p>
    <w:p w:rsidR="00DE4F5A" w:rsidRPr="00E810C2" w:rsidRDefault="00DE4F5A" w:rsidP="00E810C2">
      <w:pPr>
        <w:pStyle w:val="NoSpacing"/>
        <w:numPr>
          <w:ilvl w:val="0"/>
          <w:numId w:val="37"/>
        </w:numPr>
        <w:rPr>
          <w:rFonts w:ascii="Arial" w:hAnsi="Arial" w:cs="Arial"/>
        </w:rPr>
      </w:pPr>
      <w:r w:rsidRPr="00E810C2">
        <w:rPr>
          <w:rFonts w:ascii="Arial" w:hAnsi="Arial" w:cs="Arial"/>
        </w:rPr>
        <w:t xml:space="preserve">they were originally enrolled in the OPTIMA CDT for a </w:t>
      </w:r>
      <w:r w:rsidR="00D514F3" w:rsidRPr="00E810C2">
        <w:rPr>
          <w:rFonts w:ascii="Arial" w:hAnsi="Arial" w:cs="Arial"/>
        </w:rPr>
        <w:t xml:space="preserve">PhD with Integrated </w:t>
      </w:r>
      <w:r w:rsidRPr="00E810C2">
        <w:rPr>
          <w:rFonts w:ascii="Arial" w:hAnsi="Arial" w:cs="Arial"/>
        </w:rPr>
        <w:t xml:space="preserve">Study in Optical Medical Imaging with Healthcare Innovation and Entrepreneurship </w:t>
      </w:r>
    </w:p>
    <w:p w:rsidR="00DE4F5A" w:rsidRPr="00E810C2" w:rsidRDefault="00DE4F5A" w:rsidP="00E810C2">
      <w:pPr>
        <w:pStyle w:val="NoSpacing"/>
        <w:numPr>
          <w:ilvl w:val="0"/>
          <w:numId w:val="37"/>
        </w:numPr>
        <w:rPr>
          <w:rFonts w:ascii="Arial" w:hAnsi="Arial" w:cs="Arial"/>
        </w:rPr>
      </w:pPr>
      <w:r w:rsidRPr="00E810C2">
        <w:rPr>
          <w:rFonts w:ascii="Arial" w:hAnsi="Arial" w:cs="Arial"/>
        </w:rPr>
        <w:t xml:space="preserve">they have failed to meet the requirements for the PhD component for a  PhD with Integrated Study in Optical Medical Imaging but have completed the necessary taught credits </w:t>
      </w:r>
    </w:p>
    <w:p w:rsidR="00DE4F5A" w:rsidRPr="00E810C2" w:rsidRDefault="00DE4F5A" w:rsidP="00E810C2">
      <w:pPr>
        <w:pStyle w:val="NoSpacing"/>
        <w:rPr>
          <w:rFonts w:ascii="Arial" w:hAnsi="Arial" w:cs="Arial"/>
        </w:rPr>
      </w:pPr>
    </w:p>
    <w:p w:rsidR="00DE4F5A" w:rsidRDefault="00DE4F5A" w:rsidP="00DE4F5A">
      <w:pPr>
        <w:pStyle w:val="CalendarHeader2"/>
        <w:tabs>
          <w:tab w:val="right" w:pos="8364"/>
          <w:tab w:val="right" w:pos="9498"/>
        </w:tabs>
        <w:ind w:left="0"/>
      </w:pPr>
      <w:r w:rsidRPr="00DE4F5A">
        <w:rPr>
          <w:b w:val="0"/>
        </w:rPr>
        <w:t>19.12.111</w:t>
      </w:r>
      <w:r>
        <w:t xml:space="preserve">      Duration of Study</w:t>
      </w:r>
    </w:p>
    <w:p w:rsidR="00DE4F5A" w:rsidRDefault="00DE4F5A" w:rsidP="00DE4F5A">
      <w:pPr>
        <w:pStyle w:val="Calendar1"/>
        <w:tabs>
          <w:tab w:val="right" w:pos="8364"/>
          <w:tab w:val="right" w:pos="9498"/>
        </w:tabs>
      </w:pPr>
      <w:r>
        <w:tab/>
      </w:r>
      <w:r w:rsidRPr="00F22E77">
        <w:t xml:space="preserve">Regulations </w:t>
      </w:r>
      <w:r w:rsidRPr="005846F4">
        <w:t>19.1.5 and 19.1.6</w:t>
      </w:r>
      <w:r w:rsidRPr="00F22E77">
        <w:t xml:space="preserve"> shall</w:t>
      </w:r>
      <w:r>
        <w:t xml:space="preserve"> apply.   </w:t>
      </w:r>
    </w:p>
    <w:p w:rsidR="00DE4F5A" w:rsidRDefault="00DE4F5A" w:rsidP="00DE4F5A">
      <w:pPr>
        <w:pStyle w:val="Calendar3"/>
        <w:tabs>
          <w:tab w:val="right" w:pos="8364"/>
          <w:tab w:val="right" w:pos="9498"/>
        </w:tabs>
        <w:ind w:left="0"/>
      </w:pPr>
    </w:p>
    <w:p w:rsidR="00DE4F5A" w:rsidRDefault="00DE4F5A" w:rsidP="00DE4F5A">
      <w:pPr>
        <w:pStyle w:val="CalendarHeader2"/>
        <w:tabs>
          <w:tab w:val="right" w:pos="8364"/>
          <w:tab w:val="right" w:pos="9498"/>
        </w:tabs>
        <w:ind w:left="0"/>
      </w:pPr>
      <w:r w:rsidRPr="00DE4F5A">
        <w:rPr>
          <w:b w:val="0"/>
        </w:rPr>
        <w:t>19.12.112</w:t>
      </w:r>
      <w:r>
        <w:t xml:space="preserve">      Mode of study</w:t>
      </w:r>
    </w:p>
    <w:p w:rsidR="00DE4F5A" w:rsidRDefault="00DE4F5A" w:rsidP="00DE4F5A">
      <w:pPr>
        <w:pStyle w:val="Calendar1"/>
        <w:tabs>
          <w:tab w:val="right" w:pos="8364"/>
          <w:tab w:val="right" w:pos="9498"/>
        </w:tabs>
      </w:pPr>
      <w:r>
        <w:tab/>
        <w:t xml:space="preserve">The courses are available by full-time study only. </w:t>
      </w:r>
    </w:p>
    <w:p w:rsidR="00DE4F5A" w:rsidRDefault="00DE4F5A" w:rsidP="00DE4F5A">
      <w:pPr>
        <w:tabs>
          <w:tab w:val="right" w:pos="8364"/>
          <w:tab w:val="right" w:pos="9498"/>
        </w:tabs>
        <w:ind w:left="1440" w:hanging="1440"/>
        <w:jc w:val="both"/>
        <w:rPr>
          <w:rFonts w:ascii="Arial" w:hAnsi="Arial"/>
        </w:rPr>
      </w:pPr>
    </w:p>
    <w:p w:rsidR="00DE4F5A" w:rsidRDefault="00DE4F5A" w:rsidP="00DE4F5A">
      <w:pPr>
        <w:pStyle w:val="CalendarHeader2"/>
        <w:tabs>
          <w:tab w:val="right" w:pos="8364"/>
          <w:tab w:val="right" w:pos="9498"/>
        </w:tabs>
        <w:ind w:left="0"/>
      </w:pPr>
      <w:r w:rsidRPr="00DE4F5A">
        <w:rPr>
          <w:b w:val="0"/>
        </w:rPr>
        <w:t>19.12.113</w:t>
      </w:r>
      <w:r>
        <w:t xml:space="preserve">      Curriculum  </w:t>
      </w:r>
    </w:p>
    <w:p w:rsidR="00DE4F5A" w:rsidRDefault="00DE4F5A" w:rsidP="00DE4F5A">
      <w:pPr>
        <w:pStyle w:val="Calendar1"/>
        <w:tabs>
          <w:tab w:val="right" w:pos="8364"/>
          <w:tab w:val="right" w:pos="9498"/>
        </w:tabs>
      </w:pPr>
      <w:r>
        <w:tab/>
        <w:t>All students shall undertake an</w:t>
      </w:r>
      <w:r w:rsidR="00A73993">
        <w:t xml:space="preserve"> approved curriculum as follows</w:t>
      </w:r>
    </w:p>
    <w:p w:rsidR="00DE4F5A" w:rsidRDefault="00DE4F5A" w:rsidP="00DE4F5A">
      <w:pPr>
        <w:pStyle w:val="CalendarNumberedList"/>
        <w:ind w:left="1440" w:firstLine="0"/>
        <w:rPr>
          <w:bCs/>
        </w:rPr>
      </w:pPr>
    </w:p>
    <w:p w:rsidR="00DE4F5A" w:rsidRDefault="00DE4F5A" w:rsidP="00DE4F5A">
      <w:pPr>
        <w:pStyle w:val="CalendarNumberedList"/>
        <w:ind w:left="1440" w:firstLine="0"/>
        <w:rPr>
          <w:bCs/>
        </w:rPr>
      </w:pPr>
      <w:r>
        <w:rPr>
          <w:bCs/>
        </w:rPr>
        <w:t>for</w:t>
      </w:r>
      <w:r w:rsidR="00E810C2">
        <w:rPr>
          <w:bCs/>
        </w:rPr>
        <w:t xml:space="preserve"> the Postgraduate Certificate </w:t>
      </w:r>
      <w:r>
        <w:rPr>
          <w:bCs/>
        </w:rPr>
        <w:t>no fewer than 60 credits</w:t>
      </w:r>
    </w:p>
    <w:p w:rsidR="00DE4F5A" w:rsidRDefault="00E810C2" w:rsidP="00DE4F5A">
      <w:pPr>
        <w:pStyle w:val="CalendarNumberedList"/>
        <w:ind w:left="1440" w:firstLine="0"/>
      </w:pPr>
      <w:r>
        <w:t xml:space="preserve">for the Postgraduate Diploma </w:t>
      </w:r>
      <w:r w:rsidR="00DE4F5A">
        <w:t>no fewer than 120 credits</w:t>
      </w:r>
    </w:p>
    <w:p w:rsidR="00DE4F5A" w:rsidRDefault="00E810C2" w:rsidP="00DE4F5A">
      <w:pPr>
        <w:pStyle w:val="CalendarNumberedList"/>
      </w:pPr>
      <w:r>
        <w:t xml:space="preserve">for the degree of MSc </w:t>
      </w:r>
      <w:r w:rsidR="00DE4F5A">
        <w:t>no fewer than 180 credits including a placement</w:t>
      </w:r>
    </w:p>
    <w:p w:rsidR="00DE4F5A" w:rsidRDefault="00DE4F5A" w:rsidP="00DE4F5A">
      <w:pPr>
        <w:pStyle w:val="CalendarNumberedList"/>
      </w:pPr>
    </w:p>
    <w:p w:rsidR="00DE4F5A" w:rsidRDefault="00DE4F5A" w:rsidP="00DE4F5A">
      <w:pPr>
        <w:ind w:left="1440"/>
        <w:jc w:val="both"/>
        <w:rPr>
          <w:rFonts w:ascii="Arial" w:hAnsi="Arial" w:cs="Arial"/>
          <w:szCs w:val="24"/>
        </w:rPr>
      </w:pPr>
      <w:r w:rsidRPr="0010470A">
        <w:rPr>
          <w:rFonts w:ascii="Arial" w:hAnsi="Arial" w:cs="Arial"/>
          <w:szCs w:val="24"/>
        </w:rPr>
        <w:t xml:space="preserve">All students shall undertake an approved curriculum of no fewer than 180 credits of taught programme </w:t>
      </w:r>
    </w:p>
    <w:p w:rsidR="00A73993" w:rsidRPr="0010470A" w:rsidRDefault="00A73993" w:rsidP="00DE4F5A">
      <w:pPr>
        <w:ind w:left="1440"/>
        <w:jc w:val="both"/>
        <w:rPr>
          <w:rFonts w:ascii="Arial" w:hAnsi="Arial" w:cs="Arial"/>
          <w:szCs w:val="24"/>
        </w:rPr>
      </w:pPr>
    </w:p>
    <w:p w:rsidR="00DE4F5A" w:rsidRDefault="00DE4F5A" w:rsidP="00D514F3">
      <w:pPr>
        <w:ind w:left="720" w:firstLine="720"/>
        <w:jc w:val="both"/>
        <w:rPr>
          <w:rFonts w:ascii="Arial" w:hAnsi="Arial" w:cs="Arial"/>
        </w:rPr>
      </w:pPr>
      <w:r w:rsidRPr="00D514F3">
        <w:rPr>
          <w:rFonts w:ascii="Arial" w:hAnsi="Arial" w:cs="Arial"/>
        </w:rPr>
        <w:t>Compulsory Classes</w:t>
      </w:r>
      <w:r w:rsidR="00D514F3">
        <w:rPr>
          <w:rFonts w:ascii="Arial" w:hAnsi="Arial" w:cs="Arial"/>
        </w:rPr>
        <w:tab/>
      </w:r>
      <w:r w:rsidR="00D514F3">
        <w:rPr>
          <w:rFonts w:ascii="Arial" w:hAnsi="Arial" w:cs="Arial"/>
        </w:rPr>
        <w:tab/>
      </w:r>
      <w:r w:rsidR="00D514F3">
        <w:rPr>
          <w:rFonts w:ascii="Arial" w:hAnsi="Arial" w:cs="Arial"/>
        </w:rPr>
        <w:tab/>
      </w:r>
      <w:r w:rsidR="00D514F3">
        <w:rPr>
          <w:rFonts w:ascii="Arial" w:hAnsi="Arial" w:cs="Arial"/>
        </w:rPr>
        <w:tab/>
      </w:r>
      <w:r w:rsidR="00D514F3">
        <w:rPr>
          <w:rFonts w:ascii="Arial" w:hAnsi="Arial" w:cs="Arial"/>
        </w:rPr>
        <w:tab/>
      </w:r>
      <w:r w:rsidR="00D514F3">
        <w:rPr>
          <w:rFonts w:ascii="Arial" w:hAnsi="Arial" w:cs="Arial"/>
        </w:rPr>
        <w:tab/>
      </w:r>
      <w:r w:rsidR="00A73993">
        <w:rPr>
          <w:rFonts w:ascii="Arial" w:hAnsi="Arial" w:cs="Arial"/>
        </w:rPr>
        <w:t>Level</w:t>
      </w:r>
      <w:r w:rsidR="00A73993">
        <w:rPr>
          <w:rFonts w:ascii="Arial" w:hAnsi="Arial" w:cs="Arial"/>
        </w:rPr>
        <w:tab/>
        <w:t xml:space="preserve">   </w:t>
      </w:r>
      <w:r>
        <w:rPr>
          <w:rFonts w:ascii="Arial" w:hAnsi="Arial" w:cs="Arial"/>
        </w:rPr>
        <w:t>Credits</w:t>
      </w:r>
    </w:p>
    <w:p w:rsidR="00547775" w:rsidRDefault="00547775" w:rsidP="00DE4F5A">
      <w:pPr>
        <w:jc w:val="both"/>
        <w:rPr>
          <w:rFonts w:ascii="Arial" w:hAnsi="Arial" w:cs="Arial"/>
        </w:rPr>
      </w:pPr>
    </w:p>
    <w:p w:rsidR="00DE4F5A" w:rsidRDefault="00A73993" w:rsidP="00DE4F5A">
      <w:pPr>
        <w:ind w:left="720" w:firstLine="720"/>
        <w:jc w:val="both"/>
        <w:rPr>
          <w:rFonts w:ascii="Arial" w:hAnsi="Arial" w:cs="Arial"/>
        </w:rPr>
      </w:pPr>
      <w:r>
        <w:rPr>
          <w:rFonts w:ascii="Arial" w:hAnsi="Arial" w:cs="Arial"/>
        </w:rPr>
        <w:t xml:space="preserve">EX 949 </w:t>
      </w:r>
      <w:r>
        <w:rPr>
          <w:rFonts w:ascii="Arial" w:hAnsi="Arial" w:cs="Arial"/>
        </w:rPr>
        <w:tab/>
      </w:r>
      <w:r w:rsidR="00DE4F5A" w:rsidRPr="00E80A5E">
        <w:rPr>
          <w:rFonts w:ascii="Arial" w:hAnsi="Arial" w:cs="Arial"/>
        </w:rPr>
        <w:t>Optical Medical Imaging Grand Challenge</w:t>
      </w:r>
      <w:r w:rsidR="00DE4F5A" w:rsidRPr="00E80A5E">
        <w:rPr>
          <w:rFonts w:ascii="Arial" w:hAnsi="Arial" w:cs="Arial"/>
        </w:rPr>
        <w:tab/>
      </w:r>
      <w:r w:rsidR="00DE4F5A">
        <w:rPr>
          <w:rFonts w:ascii="Arial" w:hAnsi="Arial" w:cs="Arial"/>
        </w:rPr>
        <w:t>5</w:t>
      </w:r>
      <w:r>
        <w:rPr>
          <w:rFonts w:ascii="Arial" w:hAnsi="Arial" w:cs="Arial"/>
        </w:rPr>
        <w:tab/>
      </w:r>
      <w:r w:rsidR="00B3517A">
        <w:rPr>
          <w:rFonts w:ascii="Arial" w:hAnsi="Arial" w:cs="Arial"/>
        </w:rPr>
        <w:t xml:space="preserve">     </w:t>
      </w:r>
      <w:r w:rsidR="00DE4F5A" w:rsidRPr="00E80A5E">
        <w:rPr>
          <w:rFonts w:ascii="Arial" w:hAnsi="Arial" w:cs="Arial"/>
        </w:rPr>
        <w:t xml:space="preserve">20 </w:t>
      </w:r>
    </w:p>
    <w:p w:rsidR="00DE4F5A" w:rsidRPr="00E80A5E" w:rsidRDefault="00A73993" w:rsidP="00DE4F5A">
      <w:pPr>
        <w:ind w:left="720" w:firstLine="720"/>
        <w:jc w:val="both"/>
        <w:rPr>
          <w:rFonts w:ascii="Arial" w:hAnsi="Arial" w:cs="Arial"/>
        </w:rPr>
      </w:pPr>
      <w:r>
        <w:rPr>
          <w:rFonts w:ascii="Arial" w:hAnsi="Arial" w:cs="Arial"/>
        </w:rPr>
        <w:t xml:space="preserve">EX 952 </w:t>
      </w:r>
      <w:r>
        <w:rPr>
          <w:rFonts w:ascii="Arial" w:hAnsi="Arial" w:cs="Arial"/>
        </w:rPr>
        <w:tab/>
      </w:r>
      <w:r w:rsidR="00DE4F5A" w:rsidRPr="00E80A5E">
        <w:rPr>
          <w:rFonts w:ascii="Arial" w:hAnsi="Arial" w:cs="Arial"/>
        </w:rPr>
        <w:t>Innovation Driven Entrepreneurship</w:t>
      </w:r>
      <w:r>
        <w:rPr>
          <w:rFonts w:ascii="Arial" w:hAnsi="Arial" w:cs="Arial"/>
        </w:rPr>
        <w:tab/>
      </w:r>
      <w:r>
        <w:rPr>
          <w:rFonts w:ascii="Arial" w:hAnsi="Arial" w:cs="Arial"/>
        </w:rPr>
        <w:tab/>
        <w:t>5</w:t>
      </w:r>
      <w:r>
        <w:rPr>
          <w:rFonts w:ascii="Arial" w:hAnsi="Arial" w:cs="Arial"/>
        </w:rPr>
        <w:tab/>
      </w:r>
      <w:r w:rsidR="00B3517A">
        <w:rPr>
          <w:rFonts w:ascii="Arial" w:hAnsi="Arial" w:cs="Arial"/>
        </w:rPr>
        <w:t xml:space="preserve">     </w:t>
      </w:r>
      <w:r w:rsidR="00DE4F5A" w:rsidRPr="00E80A5E">
        <w:rPr>
          <w:rFonts w:ascii="Arial" w:hAnsi="Arial" w:cs="Arial"/>
        </w:rPr>
        <w:t xml:space="preserve">20 </w:t>
      </w:r>
    </w:p>
    <w:p w:rsidR="00DE4F5A" w:rsidRDefault="00A73993" w:rsidP="00DE4F5A">
      <w:pPr>
        <w:ind w:left="1440"/>
        <w:jc w:val="both"/>
        <w:rPr>
          <w:rFonts w:ascii="Arial" w:hAnsi="Arial" w:cs="Arial"/>
        </w:rPr>
      </w:pPr>
      <w:r>
        <w:rPr>
          <w:rFonts w:ascii="Arial" w:hAnsi="Arial" w:cs="Arial"/>
        </w:rPr>
        <w:t xml:space="preserve">EX 951 </w:t>
      </w:r>
      <w:r w:rsidR="00DE4F5A">
        <w:rPr>
          <w:rFonts w:ascii="Arial" w:hAnsi="Arial" w:cs="Arial"/>
        </w:rPr>
        <w:t xml:space="preserve"> </w:t>
      </w:r>
      <w:r w:rsidR="00B3517A">
        <w:rPr>
          <w:rFonts w:ascii="Arial" w:hAnsi="Arial" w:cs="Arial"/>
        </w:rPr>
        <w:t xml:space="preserve"> </w:t>
      </w:r>
      <w:r w:rsidR="00B3517A">
        <w:rPr>
          <w:rFonts w:ascii="Arial" w:hAnsi="Arial" w:cs="Arial"/>
        </w:rPr>
        <w:tab/>
      </w:r>
      <w:r w:rsidR="00DE4F5A">
        <w:rPr>
          <w:rFonts w:ascii="Arial" w:hAnsi="Arial" w:cs="Arial"/>
        </w:rPr>
        <w:t>Translat</w:t>
      </w:r>
      <w:r>
        <w:rPr>
          <w:rFonts w:ascii="Arial" w:hAnsi="Arial" w:cs="Arial"/>
        </w:rPr>
        <w:t>ional Study- Innovation and</w:t>
      </w:r>
      <w:r>
        <w:rPr>
          <w:rFonts w:ascii="Arial" w:hAnsi="Arial" w:cs="Arial"/>
        </w:rPr>
        <w:tab/>
      </w:r>
      <w:r>
        <w:rPr>
          <w:rFonts w:ascii="Arial" w:hAnsi="Arial" w:cs="Arial"/>
        </w:rPr>
        <w:tab/>
        <w:t>5</w:t>
      </w:r>
      <w:r>
        <w:rPr>
          <w:rFonts w:ascii="Arial" w:hAnsi="Arial" w:cs="Arial"/>
        </w:rPr>
        <w:tab/>
      </w:r>
      <w:r w:rsidR="00B3517A">
        <w:rPr>
          <w:rFonts w:ascii="Arial" w:hAnsi="Arial" w:cs="Arial"/>
        </w:rPr>
        <w:t xml:space="preserve">     </w:t>
      </w:r>
      <w:r w:rsidR="00DE4F5A">
        <w:rPr>
          <w:rFonts w:ascii="Arial" w:hAnsi="Arial" w:cs="Arial"/>
        </w:rPr>
        <w:t>20</w:t>
      </w:r>
    </w:p>
    <w:p w:rsidR="00DE4F5A" w:rsidRPr="00E80A5E" w:rsidRDefault="00DE4F5A" w:rsidP="00DE4F5A">
      <w:pPr>
        <w:ind w:left="1440" w:firstLine="720"/>
        <w:jc w:val="both"/>
        <w:rPr>
          <w:rFonts w:ascii="Arial" w:hAnsi="Arial" w:cs="Arial"/>
        </w:rPr>
      </w:pPr>
      <w:r>
        <w:rPr>
          <w:rFonts w:ascii="Arial" w:hAnsi="Arial" w:cs="Arial"/>
        </w:rPr>
        <w:t xml:space="preserve">   </w:t>
      </w:r>
      <w:r w:rsidR="00A73993">
        <w:rPr>
          <w:rFonts w:ascii="Arial" w:hAnsi="Arial" w:cs="Arial"/>
        </w:rPr>
        <w:tab/>
      </w:r>
      <w:r w:rsidRPr="00E80A5E">
        <w:rPr>
          <w:rFonts w:ascii="Arial" w:hAnsi="Arial" w:cs="Arial"/>
        </w:rPr>
        <w:t>Entrepreneurship Masterclass</w:t>
      </w:r>
      <w:r w:rsidRPr="00E80A5E">
        <w:rPr>
          <w:rFonts w:ascii="Arial" w:hAnsi="Arial" w:cs="Arial"/>
        </w:rPr>
        <w:tab/>
      </w:r>
      <w:r>
        <w:rPr>
          <w:rFonts w:ascii="Arial" w:hAnsi="Arial" w:cs="Arial"/>
        </w:rPr>
        <w:tab/>
      </w:r>
      <w:r>
        <w:rPr>
          <w:rFonts w:ascii="Arial" w:hAnsi="Arial" w:cs="Arial"/>
        </w:rPr>
        <w:tab/>
      </w:r>
      <w:r>
        <w:rPr>
          <w:rFonts w:ascii="Arial" w:hAnsi="Arial" w:cs="Arial"/>
        </w:rPr>
        <w:tab/>
      </w:r>
    </w:p>
    <w:p w:rsidR="00DE4F5A" w:rsidRPr="00E80A5E" w:rsidRDefault="00A73993" w:rsidP="00DE4F5A">
      <w:pPr>
        <w:ind w:left="720" w:firstLine="720"/>
        <w:jc w:val="both"/>
        <w:rPr>
          <w:rFonts w:ascii="Arial" w:hAnsi="Arial" w:cs="Arial"/>
        </w:rPr>
      </w:pPr>
      <w:r>
        <w:rPr>
          <w:rFonts w:ascii="Arial" w:hAnsi="Arial" w:cs="Arial"/>
        </w:rPr>
        <w:t xml:space="preserve">EX 948 </w:t>
      </w:r>
      <w:r>
        <w:rPr>
          <w:rFonts w:ascii="Arial" w:hAnsi="Arial" w:cs="Arial"/>
        </w:rPr>
        <w:tab/>
      </w:r>
      <w:r w:rsidR="00DE4F5A">
        <w:rPr>
          <w:rFonts w:ascii="Arial" w:hAnsi="Arial" w:cs="Arial"/>
        </w:rPr>
        <w:t>Ethics and Regulatory Processes</w:t>
      </w:r>
      <w:r w:rsidR="00DE4F5A">
        <w:rPr>
          <w:rFonts w:ascii="Arial" w:hAnsi="Arial" w:cs="Arial"/>
        </w:rPr>
        <w:tab/>
      </w:r>
      <w:r w:rsidR="00DE4F5A">
        <w:rPr>
          <w:rFonts w:ascii="Arial" w:hAnsi="Arial" w:cs="Arial"/>
        </w:rPr>
        <w:tab/>
      </w:r>
      <w:r>
        <w:rPr>
          <w:rFonts w:ascii="Arial" w:hAnsi="Arial" w:cs="Arial"/>
        </w:rPr>
        <w:tab/>
      </w:r>
      <w:r w:rsidR="00DE4F5A">
        <w:rPr>
          <w:rFonts w:ascii="Arial" w:hAnsi="Arial" w:cs="Arial"/>
        </w:rPr>
        <w:t>5</w:t>
      </w:r>
      <w:r>
        <w:rPr>
          <w:rFonts w:ascii="Arial" w:hAnsi="Arial" w:cs="Arial"/>
        </w:rPr>
        <w:tab/>
      </w:r>
      <w:r w:rsidR="00B3517A">
        <w:rPr>
          <w:rFonts w:ascii="Arial" w:hAnsi="Arial" w:cs="Arial"/>
        </w:rPr>
        <w:t xml:space="preserve">     </w:t>
      </w:r>
      <w:r w:rsidR="00DE4F5A">
        <w:rPr>
          <w:rFonts w:ascii="Arial" w:hAnsi="Arial" w:cs="Arial"/>
        </w:rPr>
        <w:t>15</w:t>
      </w:r>
      <w:r w:rsidR="00DE4F5A" w:rsidRPr="00E80A5E">
        <w:rPr>
          <w:rFonts w:ascii="Arial" w:hAnsi="Arial" w:cs="Arial"/>
        </w:rPr>
        <w:t xml:space="preserve"> </w:t>
      </w:r>
    </w:p>
    <w:p w:rsidR="00DE4F5A" w:rsidRPr="00E80A5E" w:rsidRDefault="00A73993" w:rsidP="00DE4F5A">
      <w:pPr>
        <w:ind w:left="720" w:firstLine="720"/>
        <w:jc w:val="both"/>
        <w:rPr>
          <w:rFonts w:ascii="Arial" w:hAnsi="Arial" w:cs="Arial"/>
        </w:rPr>
      </w:pPr>
      <w:r>
        <w:rPr>
          <w:rFonts w:ascii="Arial" w:hAnsi="Arial" w:cs="Arial"/>
        </w:rPr>
        <w:t>CH 914</w:t>
      </w:r>
      <w:r>
        <w:rPr>
          <w:rFonts w:ascii="Arial" w:hAnsi="Arial" w:cs="Arial"/>
        </w:rPr>
        <w:tab/>
      </w:r>
      <w:r w:rsidR="00DE4F5A">
        <w:rPr>
          <w:rFonts w:ascii="Arial" w:hAnsi="Arial" w:cs="Arial"/>
        </w:rPr>
        <w:t>Build your own microscope</w:t>
      </w:r>
      <w:r w:rsidR="00DE4F5A">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r>
      <w:r w:rsidR="00B3517A">
        <w:rPr>
          <w:rFonts w:ascii="Arial" w:hAnsi="Arial" w:cs="Arial"/>
        </w:rPr>
        <w:t xml:space="preserve">     </w:t>
      </w:r>
      <w:r w:rsidR="00DE4F5A">
        <w:rPr>
          <w:rFonts w:ascii="Arial" w:hAnsi="Arial" w:cs="Arial"/>
        </w:rPr>
        <w:t xml:space="preserve">10 </w:t>
      </w:r>
    </w:p>
    <w:p w:rsidR="00DE4F5A" w:rsidRPr="00E80A5E" w:rsidRDefault="00A73993" w:rsidP="00DE4F5A">
      <w:pPr>
        <w:ind w:left="720" w:firstLine="720"/>
        <w:jc w:val="both"/>
        <w:rPr>
          <w:rFonts w:ascii="Arial" w:hAnsi="Arial" w:cs="Arial"/>
        </w:rPr>
      </w:pPr>
      <w:r>
        <w:rPr>
          <w:rFonts w:ascii="Arial" w:hAnsi="Arial" w:cs="Arial"/>
        </w:rPr>
        <w:t xml:space="preserve">EX 953 </w:t>
      </w:r>
      <w:r>
        <w:rPr>
          <w:rFonts w:ascii="Arial" w:hAnsi="Arial" w:cs="Arial"/>
        </w:rPr>
        <w:tab/>
      </w:r>
      <w:r w:rsidR="00DE4F5A">
        <w:rPr>
          <w:rFonts w:ascii="Arial" w:hAnsi="Arial" w:cs="Arial"/>
        </w:rPr>
        <w:t>CDT 3-month Placement</w:t>
      </w:r>
      <w:r w:rsidR="00DE4F5A">
        <w:rPr>
          <w:rFonts w:ascii="Arial" w:hAnsi="Arial" w:cs="Arial"/>
        </w:rPr>
        <w:tab/>
      </w:r>
      <w:r w:rsidR="00DE4F5A">
        <w:rPr>
          <w:rFonts w:ascii="Arial" w:hAnsi="Arial" w:cs="Arial"/>
        </w:rPr>
        <w:tab/>
      </w:r>
      <w:r w:rsidR="00DE4F5A">
        <w:rPr>
          <w:rFonts w:ascii="Arial" w:hAnsi="Arial" w:cs="Arial"/>
        </w:rPr>
        <w:tab/>
      </w:r>
      <w:r>
        <w:rPr>
          <w:rFonts w:ascii="Arial" w:hAnsi="Arial" w:cs="Arial"/>
        </w:rPr>
        <w:tab/>
        <w:t>5</w:t>
      </w:r>
      <w:r>
        <w:rPr>
          <w:rFonts w:ascii="Arial" w:hAnsi="Arial" w:cs="Arial"/>
        </w:rPr>
        <w:tab/>
      </w:r>
      <w:r w:rsidR="00B3517A">
        <w:rPr>
          <w:rFonts w:ascii="Arial" w:hAnsi="Arial" w:cs="Arial"/>
        </w:rPr>
        <w:t xml:space="preserve">     </w:t>
      </w:r>
      <w:r w:rsidR="00DE4F5A" w:rsidRPr="00E80A5E">
        <w:rPr>
          <w:rFonts w:ascii="Arial" w:hAnsi="Arial" w:cs="Arial"/>
        </w:rPr>
        <w:t xml:space="preserve">60 </w:t>
      </w:r>
    </w:p>
    <w:p w:rsidR="00DE4F5A" w:rsidRDefault="00A73993" w:rsidP="00DE4F5A">
      <w:pPr>
        <w:jc w:val="both"/>
        <w:rPr>
          <w:rFonts w:ascii="Arial" w:hAnsi="Arial" w:cs="Arial"/>
        </w:rPr>
      </w:pPr>
      <w:r>
        <w:rPr>
          <w:rFonts w:ascii="Arial" w:hAnsi="Arial" w:cs="Arial"/>
        </w:rPr>
        <w:tab/>
      </w:r>
      <w:r>
        <w:rPr>
          <w:rFonts w:ascii="Arial" w:hAnsi="Arial" w:cs="Arial"/>
        </w:rPr>
        <w:tab/>
        <w:t>Z1 931</w:t>
      </w:r>
      <w:r>
        <w:rPr>
          <w:rFonts w:ascii="Arial" w:hAnsi="Arial" w:cs="Arial"/>
        </w:rPr>
        <w:tab/>
      </w:r>
      <w:r w:rsidR="00DE4F5A">
        <w:rPr>
          <w:rFonts w:ascii="Arial" w:hAnsi="Arial" w:cs="Arial"/>
        </w:rPr>
        <w:t>Technology</w:t>
      </w:r>
      <w:r w:rsidR="00067FB9">
        <w:rPr>
          <w:rFonts w:ascii="Arial" w:hAnsi="Arial" w:cs="Arial"/>
        </w:rPr>
        <w:t xml:space="preserve"> Commercialisation Workshop</w:t>
      </w:r>
      <w:r w:rsidR="00067FB9">
        <w:rPr>
          <w:rFonts w:ascii="Arial" w:hAnsi="Arial" w:cs="Arial"/>
        </w:rPr>
        <w:tab/>
        <w:t xml:space="preserve">5         </w:t>
      </w:r>
      <w:r w:rsidR="00E810C2">
        <w:rPr>
          <w:rFonts w:ascii="Arial" w:hAnsi="Arial" w:cs="Arial"/>
        </w:rPr>
        <w:t xml:space="preserve">     </w:t>
      </w:r>
      <w:r w:rsidR="00B3517A">
        <w:rPr>
          <w:rFonts w:ascii="Arial" w:hAnsi="Arial" w:cs="Arial"/>
        </w:rPr>
        <w:t>1</w:t>
      </w:r>
      <w:r w:rsidR="00DE4F5A">
        <w:rPr>
          <w:rFonts w:ascii="Arial" w:hAnsi="Arial" w:cs="Arial"/>
        </w:rPr>
        <w:t>0</w:t>
      </w:r>
    </w:p>
    <w:p w:rsidR="00DE4F5A" w:rsidRDefault="00DE4F5A" w:rsidP="00DE4F5A">
      <w:pPr>
        <w:jc w:val="both"/>
        <w:rPr>
          <w:rFonts w:ascii="Arial" w:hAnsi="Arial" w:cs="Arial"/>
        </w:rPr>
      </w:pPr>
      <w:r>
        <w:rPr>
          <w:rFonts w:ascii="Arial" w:hAnsi="Arial" w:cs="Arial"/>
        </w:rPr>
        <w:tab/>
      </w:r>
      <w:r>
        <w:rPr>
          <w:rFonts w:ascii="Arial" w:hAnsi="Arial" w:cs="Arial"/>
        </w:rPr>
        <w:tab/>
      </w:r>
      <w:r>
        <w:rPr>
          <w:rFonts w:ascii="Arial" w:hAnsi="Arial" w:cs="Arial"/>
        </w:rPr>
        <w:tab/>
      </w:r>
    </w:p>
    <w:p w:rsidR="00DE4F5A" w:rsidRPr="00D514F3" w:rsidRDefault="00DE4F5A" w:rsidP="00DE4F5A">
      <w:pPr>
        <w:jc w:val="both"/>
        <w:rPr>
          <w:rFonts w:ascii="Arial" w:hAnsi="Arial" w:cs="Arial"/>
        </w:rPr>
      </w:pPr>
      <w:r>
        <w:rPr>
          <w:rFonts w:ascii="Arial" w:hAnsi="Arial" w:cs="Arial"/>
        </w:rPr>
        <w:tab/>
      </w:r>
      <w:r w:rsidRPr="00D514F3">
        <w:rPr>
          <w:rFonts w:ascii="Arial" w:hAnsi="Arial" w:cs="Arial"/>
        </w:rPr>
        <w:tab/>
        <w:t>Optional Classes</w:t>
      </w:r>
    </w:p>
    <w:p w:rsidR="00547775" w:rsidRDefault="00547775" w:rsidP="00DE4F5A">
      <w:pPr>
        <w:jc w:val="both"/>
        <w:rPr>
          <w:rFonts w:ascii="Arial" w:hAnsi="Arial" w:cs="Arial"/>
          <w:b/>
        </w:rPr>
      </w:pPr>
    </w:p>
    <w:p w:rsidR="00DE4F5A" w:rsidRDefault="00DE4F5A" w:rsidP="00DE4F5A">
      <w:pPr>
        <w:ind w:left="720" w:firstLine="720"/>
        <w:jc w:val="both"/>
        <w:rPr>
          <w:rFonts w:ascii="Arial" w:hAnsi="Arial" w:cs="Arial"/>
        </w:rPr>
      </w:pPr>
      <w:r>
        <w:rPr>
          <w:rFonts w:ascii="Arial" w:hAnsi="Arial" w:cs="Arial"/>
        </w:rPr>
        <w:t>Students select 30 credits from the following classes</w:t>
      </w:r>
    </w:p>
    <w:p w:rsidR="00067FB9" w:rsidRPr="00240E75" w:rsidRDefault="00067FB9" w:rsidP="00DE4F5A">
      <w:pPr>
        <w:ind w:left="720" w:firstLine="720"/>
        <w:jc w:val="both"/>
        <w:rPr>
          <w:rFonts w:ascii="Arial" w:hAnsi="Arial" w:cs="Arial"/>
        </w:rPr>
      </w:pPr>
    </w:p>
    <w:p w:rsidR="00DE4F5A" w:rsidRPr="00E80A5E" w:rsidRDefault="00067FB9" w:rsidP="00DE4F5A">
      <w:pPr>
        <w:ind w:left="720" w:firstLine="720"/>
        <w:jc w:val="both"/>
        <w:rPr>
          <w:rFonts w:ascii="Arial" w:hAnsi="Arial" w:cs="Arial"/>
        </w:rPr>
      </w:pPr>
      <w:r>
        <w:rPr>
          <w:rFonts w:ascii="Arial" w:hAnsi="Arial" w:cs="Arial"/>
        </w:rPr>
        <w:t>EX</w:t>
      </w:r>
      <w:r w:rsidR="009B5482">
        <w:rPr>
          <w:rFonts w:ascii="Arial" w:hAnsi="Arial" w:cs="Arial"/>
        </w:rPr>
        <w:t xml:space="preserve"> </w:t>
      </w:r>
      <w:r>
        <w:rPr>
          <w:rFonts w:ascii="Arial" w:hAnsi="Arial" w:cs="Arial"/>
        </w:rPr>
        <w:t xml:space="preserve">918 </w:t>
      </w:r>
      <w:r>
        <w:rPr>
          <w:rFonts w:ascii="Arial" w:hAnsi="Arial" w:cs="Arial"/>
        </w:rPr>
        <w:tab/>
      </w:r>
      <w:r w:rsidR="00DE4F5A">
        <w:rPr>
          <w:rFonts w:ascii="Arial" w:hAnsi="Arial" w:cs="Arial"/>
        </w:rPr>
        <w:t>Entrepreneurial Challenge:  Creating a</w:t>
      </w:r>
      <w:r w:rsidR="00DE4F5A" w:rsidRPr="00E80A5E">
        <w:rPr>
          <w:rFonts w:ascii="Arial" w:hAnsi="Arial" w:cs="Arial"/>
        </w:rPr>
        <w:tab/>
      </w:r>
      <w:r w:rsidR="00DE4F5A" w:rsidRPr="00E80A5E">
        <w:rPr>
          <w:rFonts w:ascii="Arial" w:hAnsi="Arial" w:cs="Arial"/>
        </w:rPr>
        <w:tab/>
        <w:t xml:space="preserve"> </w:t>
      </w:r>
    </w:p>
    <w:p w:rsidR="00DE4F5A" w:rsidRDefault="00DE4F5A" w:rsidP="00067FB9">
      <w:pPr>
        <w:ind w:left="720" w:firstLine="720"/>
        <w:jc w:val="both"/>
        <w:rPr>
          <w:rFonts w:ascii="Arial" w:hAnsi="Arial" w:cs="Arial"/>
        </w:rPr>
      </w:pPr>
      <w:r>
        <w:rPr>
          <w:rFonts w:ascii="Arial" w:hAnsi="Arial" w:cs="Arial"/>
        </w:rPr>
        <w:t xml:space="preserve"> </w:t>
      </w:r>
      <w:r>
        <w:rPr>
          <w:rFonts w:ascii="Arial" w:hAnsi="Arial" w:cs="Arial"/>
        </w:rPr>
        <w:tab/>
        <w:t xml:space="preserve">   </w:t>
      </w:r>
      <w:r w:rsidR="00B3517A">
        <w:rPr>
          <w:rFonts w:ascii="Arial" w:hAnsi="Arial" w:cs="Arial"/>
        </w:rPr>
        <w:tab/>
      </w:r>
      <w:r>
        <w:rPr>
          <w:rFonts w:ascii="Arial" w:hAnsi="Arial" w:cs="Arial"/>
        </w:rPr>
        <w:t xml:space="preserve">New Adventure </w:t>
      </w:r>
      <w:r w:rsidR="00B3517A">
        <w:rPr>
          <w:rFonts w:ascii="Arial" w:hAnsi="Arial" w:cs="Arial"/>
        </w:rPr>
        <w:tab/>
      </w:r>
      <w:r w:rsidR="00B3517A">
        <w:rPr>
          <w:rFonts w:ascii="Arial" w:hAnsi="Arial" w:cs="Arial"/>
        </w:rPr>
        <w:tab/>
      </w:r>
      <w:r w:rsidR="00B3517A">
        <w:rPr>
          <w:rFonts w:ascii="Arial" w:hAnsi="Arial" w:cs="Arial"/>
        </w:rPr>
        <w:tab/>
      </w:r>
      <w:r w:rsidR="00B3517A">
        <w:rPr>
          <w:rFonts w:ascii="Arial" w:hAnsi="Arial" w:cs="Arial"/>
        </w:rPr>
        <w:tab/>
      </w:r>
      <w:r w:rsidR="00B3517A">
        <w:rPr>
          <w:rFonts w:ascii="Arial" w:hAnsi="Arial" w:cs="Arial"/>
        </w:rPr>
        <w:tab/>
        <w:t xml:space="preserve"> </w:t>
      </w:r>
      <w:r w:rsidR="00067FB9">
        <w:rPr>
          <w:rFonts w:ascii="Arial" w:hAnsi="Arial" w:cs="Arial"/>
        </w:rPr>
        <w:t xml:space="preserve">5       </w:t>
      </w:r>
      <w:r w:rsidR="00B3517A">
        <w:rPr>
          <w:rFonts w:ascii="Arial" w:hAnsi="Arial" w:cs="Arial"/>
        </w:rPr>
        <w:t xml:space="preserve">      </w:t>
      </w:r>
      <w:r w:rsidR="00E810C2">
        <w:rPr>
          <w:rFonts w:ascii="Arial" w:hAnsi="Arial" w:cs="Arial"/>
        </w:rPr>
        <w:t xml:space="preserve"> </w:t>
      </w:r>
      <w:r w:rsidR="00067FB9" w:rsidRPr="00E80A5E">
        <w:rPr>
          <w:rFonts w:ascii="Arial" w:hAnsi="Arial" w:cs="Arial"/>
        </w:rPr>
        <w:t>15</w:t>
      </w:r>
    </w:p>
    <w:p w:rsidR="00DE4F5A" w:rsidRPr="00E80A5E" w:rsidRDefault="00067FB9" w:rsidP="00DE4F5A">
      <w:pPr>
        <w:ind w:left="720" w:firstLine="720"/>
        <w:jc w:val="both"/>
        <w:rPr>
          <w:rFonts w:ascii="Arial" w:hAnsi="Arial" w:cs="Arial"/>
        </w:rPr>
      </w:pPr>
      <w:r>
        <w:rPr>
          <w:rFonts w:ascii="Arial" w:hAnsi="Arial" w:cs="Arial"/>
        </w:rPr>
        <w:lastRenderedPageBreak/>
        <w:t>EX</w:t>
      </w:r>
      <w:r w:rsidR="009B5482">
        <w:rPr>
          <w:rFonts w:ascii="Arial" w:hAnsi="Arial" w:cs="Arial"/>
        </w:rPr>
        <w:t xml:space="preserve"> </w:t>
      </w:r>
      <w:r>
        <w:rPr>
          <w:rFonts w:ascii="Arial" w:hAnsi="Arial" w:cs="Arial"/>
        </w:rPr>
        <w:t xml:space="preserve">947   </w:t>
      </w:r>
      <w:r w:rsidR="00B3517A">
        <w:rPr>
          <w:rFonts w:ascii="Arial" w:hAnsi="Arial" w:cs="Arial"/>
        </w:rPr>
        <w:tab/>
      </w:r>
      <w:r w:rsidR="00DE4F5A" w:rsidRPr="00E80A5E">
        <w:rPr>
          <w:rFonts w:ascii="Arial" w:hAnsi="Arial" w:cs="Arial"/>
        </w:rPr>
        <w:t>Entrepreneurial Manag</w:t>
      </w:r>
      <w:r w:rsidR="00DE4F5A">
        <w:rPr>
          <w:rFonts w:ascii="Arial" w:hAnsi="Arial" w:cs="Arial"/>
        </w:rPr>
        <w:t>ement and</w:t>
      </w:r>
      <w:r w:rsidR="00DE4F5A">
        <w:rPr>
          <w:rFonts w:ascii="Arial" w:hAnsi="Arial" w:cs="Arial"/>
        </w:rPr>
        <w:tab/>
      </w:r>
      <w:r w:rsidR="00DE4F5A" w:rsidRPr="00E80A5E">
        <w:rPr>
          <w:rFonts w:ascii="Arial" w:hAnsi="Arial" w:cs="Arial"/>
        </w:rPr>
        <w:tab/>
      </w:r>
      <w:r>
        <w:rPr>
          <w:rFonts w:ascii="Arial" w:hAnsi="Arial" w:cs="Arial"/>
        </w:rPr>
        <w:t xml:space="preserve">            </w:t>
      </w:r>
      <w:r w:rsidR="00DE4F5A">
        <w:rPr>
          <w:rFonts w:ascii="Arial" w:hAnsi="Arial" w:cs="Arial"/>
        </w:rPr>
        <w:t>5</w:t>
      </w:r>
      <w:r>
        <w:rPr>
          <w:rFonts w:ascii="Arial" w:hAnsi="Arial" w:cs="Arial"/>
        </w:rPr>
        <w:tab/>
      </w:r>
      <w:r w:rsidR="00B3517A">
        <w:rPr>
          <w:rFonts w:ascii="Arial" w:hAnsi="Arial" w:cs="Arial"/>
        </w:rPr>
        <w:t xml:space="preserve">     </w:t>
      </w:r>
      <w:r w:rsidR="00E810C2">
        <w:rPr>
          <w:rFonts w:ascii="Arial" w:hAnsi="Arial" w:cs="Arial"/>
        </w:rPr>
        <w:t xml:space="preserve"> </w:t>
      </w:r>
      <w:r w:rsidR="00DE4F5A" w:rsidRPr="00E80A5E">
        <w:rPr>
          <w:rFonts w:ascii="Arial" w:hAnsi="Arial" w:cs="Arial"/>
        </w:rPr>
        <w:t xml:space="preserve">15 </w:t>
      </w:r>
    </w:p>
    <w:p w:rsidR="00DE4F5A" w:rsidRDefault="00DE4F5A" w:rsidP="00DE4F5A">
      <w:pPr>
        <w:ind w:left="720" w:firstLine="720"/>
        <w:jc w:val="both"/>
        <w:rPr>
          <w:rFonts w:ascii="Arial" w:hAnsi="Arial" w:cs="Arial"/>
        </w:rPr>
      </w:pPr>
      <w:r>
        <w:rPr>
          <w:rFonts w:ascii="Arial" w:hAnsi="Arial" w:cs="Arial"/>
        </w:rPr>
        <w:tab/>
        <w:t xml:space="preserve">   </w:t>
      </w:r>
      <w:r w:rsidR="00B3517A">
        <w:rPr>
          <w:rFonts w:ascii="Arial" w:hAnsi="Arial" w:cs="Arial"/>
        </w:rPr>
        <w:tab/>
      </w:r>
      <w:r>
        <w:rPr>
          <w:rFonts w:ascii="Arial" w:hAnsi="Arial" w:cs="Arial"/>
        </w:rPr>
        <w:t xml:space="preserve">Leadership </w:t>
      </w:r>
    </w:p>
    <w:p w:rsidR="00DE4F5A" w:rsidRDefault="00067FB9" w:rsidP="00DE4F5A">
      <w:pPr>
        <w:ind w:left="720" w:firstLine="720"/>
        <w:jc w:val="both"/>
        <w:rPr>
          <w:rFonts w:ascii="Arial" w:hAnsi="Arial" w:cs="Arial"/>
        </w:rPr>
      </w:pPr>
      <w:r>
        <w:rPr>
          <w:rFonts w:ascii="Arial" w:hAnsi="Arial" w:cs="Arial"/>
        </w:rPr>
        <w:t>EX</w:t>
      </w:r>
      <w:r w:rsidR="009B5482">
        <w:rPr>
          <w:rFonts w:ascii="Arial" w:hAnsi="Arial" w:cs="Arial"/>
        </w:rPr>
        <w:t xml:space="preserve"> </w:t>
      </w:r>
      <w:r>
        <w:rPr>
          <w:rFonts w:ascii="Arial" w:hAnsi="Arial" w:cs="Arial"/>
        </w:rPr>
        <w:t xml:space="preserve">919  </w:t>
      </w:r>
      <w:r w:rsidR="00DE4F5A">
        <w:rPr>
          <w:rFonts w:ascii="Arial" w:hAnsi="Arial" w:cs="Arial"/>
        </w:rPr>
        <w:t xml:space="preserve"> </w:t>
      </w:r>
      <w:r w:rsidR="00B3517A">
        <w:rPr>
          <w:rFonts w:ascii="Arial" w:hAnsi="Arial" w:cs="Arial"/>
        </w:rPr>
        <w:tab/>
      </w:r>
      <w:r w:rsidR="00DE4F5A">
        <w:rPr>
          <w:rFonts w:ascii="Arial" w:hAnsi="Arial" w:cs="Arial"/>
        </w:rPr>
        <w:t xml:space="preserve">Entrepreneurial </w:t>
      </w:r>
      <w:r w:rsidR="00DE4F5A" w:rsidRPr="00E80A5E">
        <w:rPr>
          <w:rFonts w:ascii="Arial" w:hAnsi="Arial" w:cs="Arial"/>
        </w:rPr>
        <w:t xml:space="preserve">Finance </w:t>
      </w:r>
      <w:r w:rsidR="00DE4F5A">
        <w:rPr>
          <w:rFonts w:ascii="Arial" w:hAnsi="Arial" w:cs="Arial"/>
        </w:rPr>
        <w:tab/>
      </w:r>
      <w:r w:rsidR="00DE4F5A">
        <w:rPr>
          <w:rFonts w:ascii="Arial" w:hAnsi="Arial" w:cs="Arial"/>
        </w:rPr>
        <w:tab/>
      </w:r>
      <w:r w:rsidR="00DE4F5A">
        <w:rPr>
          <w:rFonts w:ascii="Arial" w:hAnsi="Arial" w:cs="Arial"/>
        </w:rPr>
        <w:tab/>
      </w:r>
      <w:r w:rsidR="00B3517A">
        <w:rPr>
          <w:rFonts w:ascii="Arial" w:hAnsi="Arial" w:cs="Arial"/>
        </w:rPr>
        <w:t xml:space="preserve">            </w:t>
      </w:r>
      <w:r w:rsidR="00DE4F5A">
        <w:rPr>
          <w:rFonts w:ascii="Arial" w:hAnsi="Arial" w:cs="Arial"/>
        </w:rPr>
        <w:t>5</w:t>
      </w:r>
      <w:r>
        <w:rPr>
          <w:rFonts w:ascii="Arial" w:hAnsi="Arial" w:cs="Arial"/>
        </w:rPr>
        <w:tab/>
      </w:r>
      <w:r w:rsidR="00B3517A">
        <w:rPr>
          <w:rFonts w:ascii="Arial" w:hAnsi="Arial" w:cs="Arial"/>
        </w:rPr>
        <w:t xml:space="preserve">     </w:t>
      </w:r>
      <w:r w:rsidR="00E810C2">
        <w:rPr>
          <w:rFonts w:ascii="Arial" w:hAnsi="Arial" w:cs="Arial"/>
        </w:rPr>
        <w:t xml:space="preserve"> </w:t>
      </w:r>
      <w:r w:rsidR="00DE4F5A" w:rsidRPr="00E80A5E">
        <w:rPr>
          <w:rFonts w:ascii="Arial" w:hAnsi="Arial" w:cs="Arial"/>
        </w:rPr>
        <w:t xml:space="preserve">15 </w:t>
      </w:r>
    </w:p>
    <w:p w:rsidR="00DE4F5A" w:rsidRDefault="00DE4F5A" w:rsidP="00DE4F5A">
      <w:pPr>
        <w:ind w:left="720" w:firstLine="720"/>
        <w:jc w:val="both"/>
        <w:rPr>
          <w:rFonts w:ascii="Arial" w:hAnsi="Arial" w:cs="Arial"/>
        </w:rPr>
      </w:pPr>
      <w:r>
        <w:rPr>
          <w:rFonts w:ascii="Arial" w:hAnsi="Arial" w:cs="Arial"/>
        </w:rPr>
        <w:t>EX</w:t>
      </w:r>
      <w:r w:rsidR="009B5482">
        <w:rPr>
          <w:rFonts w:ascii="Arial" w:hAnsi="Arial" w:cs="Arial"/>
        </w:rPr>
        <w:t xml:space="preserve"> </w:t>
      </w:r>
      <w:r>
        <w:rPr>
          <w:rFonts w:ascii="Arial" w:hAnsi="Arial" w:cs="Arial"/>
        </w:rPr>
        <w:t>9</w:t>
      </w:r>
      <w:r w:rsidR="00067FB9">
        <w:rPr>
          <w:rFonts w:ascii="Arial" w:hAnsi="Arial" w:cs="Arial"/>
        </w:rPr>
        <w:t xml:space="preserve">50   </w:t>
      </w:r>
      <w:r w:rsidR="00B3517A">
        <w:rPr>
          <w:rFonts w:ascii="Arial" w:hAnsi="Arial" w:cs="Arial"/>
        </w:rPr>
        <w:tab/>
      </w:r>
      <w:r w:rsidRPr="00E80A5E">
        <w:rPr>
          <w:rFonts w:ascii="Arial" w:hAnsi="Arial" w:cs="Arial"/>
        </w:rPr>
        <w:t xml:space="preserve">Technology Commercialisation </w:t>
      </w:r>
      <w:r>
        <w:rPr>
          <w:rFonts w:ascii="Arial" w:hAnsi="Arial" w:cs="Arial"/>
        </w:rPr>
        <w:t xml:space="preserve">and the </w:t>
      </w:r>
      <w:r>
        <w:rPr>
          <w:rFonts w:ascii="Arial" w:hAnsi="Arial" w:cs="Arial"/>
        </w:rPr>
        <w:tab/>
      </w:r>
      <w:r w:rsidR="00067FB9">
        <w:rPr>
          <w:rFonts w:ascii="Arial" w:hAnsi="Arial" w:cs="Arial"/>
        </w:rPr>
        <w:t xml:space="preserve">            </w:t>
      </w:r>
      <w:r>
        <w:rPr>
          <w:rFonts w:ascii="Arial" w:hAnsi="Arial" w:cs="Arial"/>
        </w:rPr>
        <w:t>5</w:t>
      </w:r>
      <w:r w:rsidR="00B3517A">
        <w:rPr>
          <w:rFonts w:ascii="Arial" w:hAnsi="Arial" w:cs="Arial"/>
        </w:rPr>
        <w:t xml:space="preserve">             </w:t>
      </w:r>
      <w:r w:rsidR="00E810C2">
        <w:rPr>
          <w:rFonts w:ascii="Arial" w:hAnsi="Arial" w:cs="Arial"/>
        </w:rPr>
        <w:t xml:space="preserve"> </w:t>
      </w:r>
      <w:r w:rsidRPr="00E80A5E">
        <w:rPr>
          <w:rFonts w:ascii="Arial" w:hAnsi="Arial" w:cs="Arial"/>
        </w:rPr>
        <w:t>1</w:t>
      </w:r>
      <w:r>
        <w:rPr>
          <w:rFonts w:ascii="Arial" w:hAnsi="Arial" w:cs="Arial"/>
        </w:rPr>
        <w:t>5</w:t>
      </w:r>
      <w:r w:rsidRPr="00E80A5E">
        <w:rPr>
          <w:rFonts w:ascii="Arial" w:hAnsi="Arial" w:cs="Arial"/>
        </w:rPr>
        <w:t xml:space="preserve"> </w:t>
      </w:r>
    </w:p>
    <w:p w:rsidR="00DE4F5A" w:rsidRDefault="00DE4F5A" w:rsidP="00DE4F5A">
      <w:pPr>
        <w:ind w:left="720" w:firstLine="720"/>
        <w:jc w:val="both"/>
        <w:rPr>
          <w:rFonts w:ascii="Arial" w:hAnsi="Arial" w:cs="Arial"/>
        </w:rPr>
      </w:pPr>
      <w:r>
        <w:rPr>
          <w:rFonts w:ascii="Arial" w:hAnsi="Arial" w:cs="Arial"/>
        </w:rPr>
        <w:tab/>
        <w:t xml:space="preserve">   </w:t>
      </w:r>
      <w:r w:rsidR="00B3517A">
        <w:rPr>
          <w:rFonts w:ascii="Arial" w:hAnsi="Arial" w:cs="Arial"/>
        </w:rPr>
        <w:tab/>
      </w:r>
      <w:r>
        <w:rPr>
          <w:rFonts w:ascii="Arial" w:hAnsi="Arial" w:cs="Arial"/>
        </w:rPr>
        <w:t xml:space="preserve">Entrepreneurial Ecosystem </w:t>
      </w:r>
    </w:p>
    <w:p w:rsidR="00DE4F5A" w:rsidRDefault="00DE4F5A" w:rsidP="00DE4F5A">
      <w:pPr>
        <w:ind w:left="720" w:firstLine="720"/>
        <w:jc w:val="both"/>
        <w:rPr>
          <w:rFonts w:ascii="Arial" w:hAnsi="Arial" w:cs="Arial"/>
        </w:rPr>
      </w:pPr>
    </w:p>
    <w:p w:rsidR="00DE4F5A" w:rsidRPr="00240E75" w:rsidRDefault="00DE4F5A" w:rsidP="00DE4F5A">
      <w:pPr>
        <w:ind w:left="720" w:firstLine="720"/>
        <w:jc w:val="both"/>
        <w:rPr>
          <w:rFonts w:ascii="Arial" w:hAnsi="Arial" w:cs="Arial"/>
        </w:rPr>
      </w:pPr>
      <w:r w:rsidRPr="005846F4">
        <w:rPr>
          <w:rFonts w:ascii="Arial" w:hAnsi="Arial" w:cs="Arial"/>
        </w:rPr>
        <w:t>or other classes as approved by the Course Director</w:t>
      </w:r>
      <w:r>
        <w:rPr>
          <w:rFonts w:ascii="Arial" w:hAnsi="Arial" w:cs="Arial"/>
        </w:rPr>
        <w:t>.</w:t>
      </w:r>
    </w:p>
    <w:p w:rsidR="00DE4F5A" w:rsidRDefault="00DE4F5A" w:rsidP="00DE4F5A">
      <w:pPr>
        <w:pStyle w:val="Curriculum2"/>
        <w:tabs>
          <w:tab w:val="clear" w:pos="8352"/>
          <w:tab w:val="clear" w:pos="9504"/>
          <w:tab w:val="right" w:pos="8364"/>
          <w:tab w:val="right" w:pos="9498"/>
        </w:tabs>
      </w:pPr>
    </w:p>
    <w:p w:rsidR="00DE4F5A" w:rsidRDefault="00DE4F5A" w:rsidP="00DE4F5A">
      <w:pPr>
        <w:pStyle w:val="CalendarHeader2"/>
        <w:tabs>
          <w:tab w:val="right" w:pos="8364"/>
          <w:tab w:val="right" w:pos="9498"/>
        </w:tabs>
        <w:ind w:left="0"/>
      </w:pPr>
      <w:r w:rsidRPr="00DE4F5A">
        <w:rPr>
          <w:b w:val="0"/>
        </w:rPr>
        <w:t>19.12.114</w:t>
      </w:r>
      <w:r>
        <w:t xml:space="preserve">      Examination, Progress and Final Assessment </w:t>
      </w:r>
    </w:p>
    <w:p w:rsidR="00DE4F5A" w:rsidRDefault="00DE4F5A" w:rsidP="00DE4F5A">
      <w:pPr>
        <w:pStyle w:val="Calendar1"/>
        <w:tabs>
          <w:tab w:val="right" w:pos="8364"/>
          <w:tab w:val="right" w:pos="9498"/>
        </w:tabs>
      </w:pPr>
      <w:r>
        <w:tab/>
      </w:r>
      <w:r w:rsidRPr="00F22E77">
        <w:t xml:space="preserve">Regulations </w:t>
      </w:r>
      <w:r w:rsidRPr="005846F4">
        <w:t>19.1.25 – 19.1.33</w:t>
      </w:r>
      <w:r w:rsidRPr="00F22E77">
        <w:t xml:space="preserve"> shall</w:t>
      </w:r>
      <w:r>
        <w:t xml:space="preserve"> apply. </w:t>
      </w:r>
    </w:p>
    <w:p w:rsidR="00DE4F5A" w:rsidRPr="0010470A" w:rsidRDefault="00DE4F5A" w:rsidP="00DE4F5A">
      <w:pPr>
        <w:tabs>
          <w:tab w:val="right" w:pos="8364"/>
          <w:tab w:val="right" w:pos="9498"/>
        </w:tabs>
        <w:ind w:left="1440" w:hanging="1440"/>
        <w:jc w:val="both"/>
        <w:rPr>
          <w:rFonts w:ascii="Arial" w:hAnsi="Arial" w:cs="Arial"/>
          <w:szCs w:val="24"/>
        </w:rPr>
      </w:pPr>
      <w:r>
        <w:rPr>
          <w:rFonts w:ascii="Arial" w:hAnsi="Arial" w:cs="Arial"/>
          <w:szCs w:val="24"/>
        </w:rPr>
        <w:tab/>
      </w:r>
      <w:r w:rsidRPr="0010470A">
        <w:rPr>
          <w:rFonts w:ascii="Arial" w:hAnsi="Arial" w:cs="Arial"/>
          <w:szCs w:val="24"/>
        </w:rPr>
        <w:t xml:space="preserve">The final assessment will be based on performance in the examinations and coursework together with the </w:t>
      </w:r>
      <w:r>
        <w:rPr>
          <w:rFonts w:ascii="Arial" w:hAnsi="Arial" w:cs="Arial"/>
          <w:szCs w:val="24"/>
        </w:rPr>
        <w:t>placement</w:t>
      </w:r>
      <w:r w:rsidRPr="0010470A">
        <w:rPr>
          <w:rFonts w:ascii="Arial" w:hAnsi="Arial" w:cs="Arial"/>
          <w:szCs w:val="24"/>
        </w:rPr>
        <w:t xml:space="preserve"> where undertaken.</w:t>
      </w:r>
    </w:p>
    <w:p w:rsidR="00DE4F5A" w:rsidRPr="0010470A" w:rsidRDefault="00DE4F5A" w:rsidP="00DE4F5A">
      <w:pPr>
        <w:tabs>
          <w:tab w:val="right" w:pos="8364"/>
          <w:tab w:val="right" w:pos="9498"/>
        </w:tabs>
        <w:ind w:left="1440" w:hanging="1440"/>
        <w:jc w:val="both"/>
        <w:rPr>
          <w:rFonts w:ascii="Arial" w:hAnsi="Arial" w:cs="Arial"/>
          <w:szCs w:val="24"/>
        </w:rPr>
      </w:pPr>
      <w:r w:rsidRPr="0010470A">
        <w:rPr>
          <w:rFonts w:ascii="Arial" w:hAnsi="Arial" w:cs="Arial"/>
          <w:szCs w:val="24"/>
        </w:rPr>
        <w:tab/>
        <w:t xml:space="preserve"> </w:t>
      </w:r>
    </w:p>
    <w:p w:rsidR="00DE4F5A" w:rsidRPr="0010470A" w:rsidRDefault="00DE4F5A" w:rsidP="00DE4F5A">
      <w:pPr>
        <w:pStyle w:val="CalendarHeader2"/>
        <w:tabs>
          <w:tab w:val="right" w:pos="8364"/>
          <w:tab w:val="right" w:pos="9498"/>
        </w:tabs>
        <w:rPr>
          <w:rFonts w:cs="Arial"/>
          <w:szCs w:val="24"/>
        </w:rPr>
      </w:pPr>
      <w:r w:rsidRPr="0010470A">
        <w:rPr>
          <w:rFonts w:cs="Arial"/>
          <w:szCs w:val="24"/>
        </w:rPr>
        <w:t>Award</w:t>
      </w:r>
    </w:p>
    <w:p w:rsidR="00DE4F5A" w:rsidRDefault="00DE4F5A" w:rsidP="00DE4F5A">
      <w:pPr>
        <w:ind w:left="1440" w:hanging="1440"/>
        <w:rPr>
          <w:rFonts w:ascii="Arial" w:hAnsi="Arial" w:cs="Arial"/>
          <w:szCs w:val="24"/>
        </w:rPr>
      </w:pPr>
      <w:r w:rsidRPr="00DE4F5A">
        <w:rPr>
          <w:rFonts w:ascii="Arial" w:hAnsi="Arial" w:cs="Arial"/>
          <w:szCs w:val="24"/>
        </w:rPr>
        <w:t>19.12.115</w:t>
      </w:r>
      <w:r>
        <w:rPr>
          <w:rFonts w:ascii="Arial" w:hAnsi="Arial" w:cs="Arial"/>
          <w:b/>
          <w:szCs w:val="24"/>
        </w:rPr>
        <w:tab/>
      </w:r>
      <w:r w:rsidRPr="0010470A">
        <w:rPr>
          <w:rFonts w:ascii="Arial" w:hAnsi="Arial" w:cs="Arial"/>
          <w:b/>
          <w:szCs w:val="24"/>
        </w:rPr>
        <w:t xml:space="preserve">Degree of MSc: </w:t>
      </w:r>
      <w:r w:rsidRPr="0010470A">
        <w:rPr>
          <w:rFonts w:ascii="Arial" w:hAnsi="Arial" w:cs="Arial"/>
          <w:szCs w:val="24"/>
        </w:rPr>
        <w:t>In order to qualify for the degree of MSc in Optical Medical Imaging Entrepreneurship, a candidate must have performed to the satisfaction of the Board of Examiners and must have accumulated no fewer than 180</w:t>
      </w:r>
      <w:r>
        <w:rPr>
          <w:rFonts w:ascii="Arial" w:hAnsi="Arial" w:cs="Arial"/>
          <w:szCs w:val="24"/>
        </w:rPr>
        <w:t>.</w:t>
      </w:r>
    </w:p>
    <w:p w:rsidR="00DE4F5A" w:rsidRDefault="00DE4F5A" w:rsidP="00DE4F5A">
      <w:pPr>
        <w:pStyle w:val="Calendar1"/>
        <w:tabs>
          <w:tab w:val="right" w:pos="8364"/>
          <w:tab w:val="right" w:pos="9498"/>
        </w:tabs>
      </w:pPr>
      <w:r w:rsidRPr="00DE4F5A">
        <w:t>19.12.116</w:t>
      </w:r>
      <w:r>
        <w:rPr>
          <w:b/>
        </w:rPr>
        <w:t xml:space="preserve">     Postgraduate Diploma: </w:t>
      </w:r>
      <w:r>
        <w:t>In order to qualify for the award of the Postgraduate Diploma in</w:t>
      </w:r>
      <w:r w:rsidRPr="00F178D0">
        <w:rPr>
          <w:rFonts w:cs="Arial"/>
          <w:sz w:val="22"/>
          <w:szCs w:val="22"/>
        </w:rPr>
        <w:t xml:space="preserve"> </w:t>
      </w:r>
      <w:r w:rsidRPr="00FA37FE">
        <w:rPr>
          <w:rFonts w:cs="Arial"/>
          <w:sz w:val="22"/>
          <w:szCs w:val="22"/>
        </w:rPr>
        <w:t>Optical Medical Imaging Entrepreneurship</w:t>
      </w:r>
      <w:r>
        <w:t>, a candidate must have accumulated no fewer than 120 credits from the course curriculum.</w:t>
      </w:r>
    </w:p>
    <w:p w:rsidR="00DE4F5A" w:rsidRDefault="00DE4F5A" w:rsidP="00DE4F5A">
      <w:pPr>
        <w:pStyle w:val="Calendar1"/>
        <w:tabs>
          <w:tab w:val="right" w:pos="8364"/>
          <w:tab w:val="right" w:pos="9498"/>
        </w:tabs>
      </w:pPr>
      <w:r w:rsidRPr="00DE4F5A">
        <w:t>19.12.117</w:t>
      </w:r>
      <w:r>
        <w:rPr>
          <w:b/>
        </w:rPr>
        <w:t xml:space="preserve">  </w:t>
      </w:r>
      <w:r w:rsidR="00347FB0">
        <w:rPr>
          <w:b/>
        </w:rPr>
        <w:tab/>
      </w:r>
      <w:r w:rsidRPr="00A92243">
        <w:rPr>
          <w:b/>
        </w:rPr>
        <w:t>Postgraduate Certificate:</w:t>
      </w:r>
      <w:r>
        <w:t xml:space="preserve"> In order to qualify for the award of the Postgraduate Certificate in </w:t>
      </w:r>
      <w:r w:rsidRPr="00FA37FE">
        <w:rPr>
          <w:rFonts w:cs="Arial"/>
          <w:sz w:val="22"/>
          <w:szCs w:val="22"/>
        </w:rPr>
        <w:t>Optical Medical Imaging Entrepreneurship</w:t>
      </w:r>
      <w:r>
        <w:t>, a candidate must have accumulated no fewer than 60 credits from the course curriculum.</w:t>
      </w:r>
    </w:p>
    <w:p w:rsidR="00DE4F5A" w:rsidRDefault="00DE4F5A" w:rsidP="00DE4F5A">
      <w:pPr>
        <w:rPr>
          <w:rFonts w:ascii="Arial" w:hAnsi="Arial" w:cs="Arial"/>
          <w:szCs w:val="24"/>
        </w:rPr>
      </w:pPr>
      <w:r>
        <w:rPr>
          <w:rFonts w:ascii="Arial" w:hAnsi="Arial" w:cs="Arial"/>
          <w:szCs w:val="24"/>
        </w:rPr>
        <w:t xml:space="preserve">19.12.118 to </w:t>
      </w:r>
    </w:p>
    <w:p w:rsidR="00DE4F5A" w:rsidRPr="0010470A" w:rsidRDefault="00DE4F5A" w:rsidP="00DE4F5A">
      <w:pPr>
        <w:rPr>
          <w:rFonts w:ascii="Arial" w:hAnsi="Arial" w:cs="Arial"/>
          <w:szCs w:val="24"/>
        </w:rPr>
      </w:pPr>
      <w:r>
        <w:rPr>
          <w:rFonts w:ascii="Arial" w:hAnsi="Arial" w:cs="Arial"/>
          <w:szCs w:val="24"/>
        </w:rPr>
        <w:t>19.12.148 (numbers not used)</w:t>
      </w:r>
    </w:p>
    <w:p w:rsidR="00DE4F5A" w:rsidRDefault="00DE4F5A" w:rsidP="00E97712">
      <w:pPr>
        <w:autoSpaceDE w:val="0"/>
        <w:autoSpaceDN w:val="0"/>
        <w:adjustRightInd w:val="0"/>
        <w:ind w:left="1440" w:hanging="1440"/>
        <w:jc w:val="both"/>
        <w:rPr>
          <w:rFonts w:ascii="Arial" w:hAnsi="Arial" w:cs="Arial"/>
          <w:lang w:val="en-US"/>
        </w:rPr>
      </w:pPr>
    </w:p>
    <w:p w:rsidR="00E97712" w:rsidRDefault="00E97712" w:rsidP="00E97712">
      <w:pPr>
        <w:autoSpaceDE w:val="0"/>
        <w:autoSpaceDN w:val="0"/>
        <w:adjustRightInd w:val="0"/>
        <w:ind w:left="1440" w:hanging="1440"/>
        <w:jc w:val="both"/>
        <w:rPr>
          <w:rFonts w:ascii="Arial" w:hAnsi="Arial" w:cs="Arial"/>
          <w:lang w:val="en-US"/>
        </w:rPr>
      </w:pPr>
    </w:p>
    <w:p w:rsidR="00E97712" w:rsidRDefault="00E97712" w:rsidP="00E97712">
      <w:pPr>
        <w:autoSpaceDE w:val="0"/>
        <w:autoSpaceDN w:val="0"/>
        <w:adjustRightInd w:val="0"/>
        <w:jc w:val="both"/>
        <w:rPr>
          <w:rFonts w:ascii="Arial" w:hAnsi="Arial" w:cs="Arial"/>
          <w:lang w:val="en-US"/>
        </w:rPr>
      </w:pPr>
    </w:p>
    <w:p w:rsidR="00E97712" w:rsidRPr="00CF03D0" w:rsidRDefault="00E97712" w:rsidP="00E97712">
      <w:pPr>
        <w:pStyle w:val="Calendar1"/>
        <w:rPr>
          <w:szCs w:val="24"/>
        </w:rPr>
      </w:pPr>
    </w:p>
    <w:p w:rsidR="00CF03D0" w:rsidRPr="00CF03D0" w:rsidRDefault="00CF03D0" w:rsidP="00CF03D0">
      <w:pPr>
        <w:rPr>
          <w:szCs w:val="24"/>
        </w:rPr>
      </w:pPr>
    </w:p>
    <w:p w:rsidR="00CF03D0" w:rsidRPr="00CF03D0" w:rsidRDefault="00CF03D0" w:rsidP="00CF03D0">
      <w:pPr>
        <w:rPr>
          <w:szCs w:val="24"/>
        </w:rPr>
      </w:pPr>
    </w:p>
    <w:p w:rsidR="00CF03D0" w:rsidRDefault="00CF03D0" w:rsidP="00CF03D0"/>
    <w:p w:rsidR="00337C09" w:rsidRDefault="00337C09" w:rsidP="00091856">
      <w:pPr>
        <w:pStyle w:val="CalendarHeader2"/>
        <w:tabs>
          <w:tab w:val="right" w:pos="8364"/>
          <w:tab w:val="right" w:pos="9498"/>
        </w:tabs>
      </w:pPr>
    </w:p>
    <w:p w:rsidR="00765845" w:rsidRDefault="00765845" w:rsidP="00091856">
      <w:pPr>
        <w:pStyle w:val="Calendar1"/>
        <w:tabs>
          <w:tab w:val="right" w:pos="8364"/>
          <w:tab w:val="right" w:pos="9498"/>
        </w:tabs>
        <w:sectPr w:rsidR="00765845" w:rsidSect="005D4ECB">
          <w:headerReference w:type="even" r:id="rId25"/>
          <w:headerReference w:type="default" r:id="rId26"/>
          <w:footerReference w:type="default" r:id="rId27"/>
          <w:headerReference w:type="first" r:id="rId28"/>
          <w:pgSz w:w="11909" w:h="16834" w:code="9"/>
          <w:pgMar w:top="1152" w:right="1152" w:bottom="1152" w:left="1152" w:header="706" w:footer="706" w:gutter="0"/>
          <w:paperSrc w:first="16" w:other="16"/>
          <w:cols w:space="720"/>
        </w:sectPr>
      </w:pPr>
    </w:p>
    <w:p w:rsidR="00E810C2" w:rsidRPr="00547775" w:rsidRDefault="00E810C2" w:rsidP="00E810C2">
      <w:pPr>
        <w:pStyle w:val="P3toc1"/>
        <w:tabs>
          <w:tab w:val="right" w:pos="8364"/>
          <w:tab w:val="right" w:pos="9498"/>
        </w:tabs>
        <w:rPr>
          <w:sz w:val="32"/>
          <w:szCs w:val="32"/>
        </w:rPr>
      </w:pPr>
      <w:bookmarkStart w:id="58" w:name="_Toc205626725"/>
      <w:bookmarkStart w:id="59" w:name="_Toc342918494"/>
      <w:r w:rsidRPr="00547775">
        <w:rPr>
          <w:sz w:val="32"/>
          <w:szCs w:val="32"/>
        </w:rPr>
        <w:lastRenderedPageBreak/>
        <w:t>FACULTY OF SCIENCE</w:t>
      </w:r>
    </w:p>
    <w:p w:rsidR="00E810C2" w:rsidRDefault="00E810C2" w:rsidP="00067FB9">
      <w:pPr>
        <w:pStyle w:val="NoSpacing"/>
        <w:ind w:left="1440"/>
        <w:rPr>
          <w:rFonts w:ascii="Arial" w:hAnsi="Arial" w:cs="Arial"/>
          <w:b/>
          <w:sz w:val="32"/>
          <w:szCs w:val="32"/>
        </w:rPr>
      </w:pPr>
    </w:p>
    <w:p w:rsidR="00E810C2" w:rsidRDefault="00E810C2" w:rsidP="00067FB9">
      <w:pPr>
        <w:pStyle w:val="NoSpacing"/>
        <w:ind w:left="1440"/>
        <w:rPr>
          <w:rFonts w:ascii="Arial" w:hAnsi="Arial" w:cs="Arial"/>
          <w:b/>
          <w:sz w:val="32"/>
          <w:szCs w:val="32"/>
        </w:rPr>
      </w:pPr>
    </w:p>
    <w:p w:rsidR="00765845" w:rsidRPr="00E810C2" w:rsidRDefault="00547775" w:rsidP="00067FB9">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bookmarkEnd w:id="58"/>
      <w:bookmarkEnd w:id="59"/>
    </w:p>
    <w:p w:rsidR="00765845" w:rsidRDefault="00765845" w:rsidP="00765845">
      <w:pPr>
        <w:pStyle w:val="Calendar2"/>
        <w:tabs>
          <w:tab w:val="right" w:pos="8364"/>
          <w:tab w:val="right" w:pos="9498"/>
        </w:tabs>
      </w:pPr>
    </w:p>
    <w:p w:rsidR="00765845" w:rsidRDefault="00765845" w:rsidP="00E274E9">
      <w:pPr>
        <w:pStyle w:val="CalendarHeader1"/>
      </w:pPr>
      <w:bookmarkStart w:id="60" w:name="_Toc500234982"/>
      <w:bookmarkStart w:id="61" w:name="_Toc500235130"/>
      <w:bookmarkStart w:id="62" w:name="_Toc500236995"/>
      <w:r>
        <w:tab/>
      </w:r>
      <w:bookmarkStart w:id="63" w:name="_Toc520280264"/>
      <w:bookmarkStart w:id="64" w:name="_Toc520609819"/>
      <w:bookmarkStart w:id="65" w:name="_Toc520626275"/>
      <w:bookmarkStart w:id="66" w:name="_Toc16050877"/>
      <w:bookmarkStart w:id="67" w:name="_Toc47238150"/>
      <w:r w:rsidR="00547775">
        <w:t>INFORMATION AND LIBRARY STUDIES</w:t>
      </w:r>
      <w:bookmarkEnd w:id="60"/>
      <w:bookmarkEnd w:id="61"/>
      <w:bookmarkEnd w:id="62"/>
      <w:bookmarkEnd w:id="63"/>
      <w:bookmarkEnd w:id="64"/>
      <w:bookmarkEnd w:id="65"/>
      <w:bookmarkEnd w:id="66"/>
      <w:bookmarkEnd w:id="67"/>
      <w:r w:rsidR="00547775">
        <w:t xml:space="preserve"> </w:t>
      </w:r>
      <w:r>
        <w:fldChar w:fldCharType="begin"/>
      </w:r>
      <w:r>
        <w:instrText xml:space="preserve"> XE "Information and Library Studies (MSc, PgDip, PgCert)" </w:instrText>
      </w:r>
      <w:r>
        <w:fldChar w:fldCharType="end"/>
      </w:r>
    </w:p>
    <w:p w:rsidR="00765845" w:rsidRDefault="00765845" w:rsidP="00765845">
      <w:pPr>
        <w:pStyle w:val="p3toc3"/>
        <w:tabs>
          <w:tab w:val="right" w:pos="8364"/>
          <w:tab w:val="right" w:pos="9498"/>
        </w:tabs>
      </w:pPr>
      <w:bookmarkStart w:id="68" w:name="_Toc47238151"/>
      <w:bookmarkStart w:id="69" w:name="_Toc205626726"/>
      <w:bookmarkStart w:id="70" w:name="_Toc342918495"/>
      <w:r>
        <w:t>MSc in Information and Library Studies</w:t>
      </w:r>
      <w:bookmarkEnd w:id="68"/>
      <w:bookmarkEnd w:id="69"/>
      <w:bookmarkEnd w:id="70"/>
    </w:p>
    <w:p w:rsidR="00765845" w:rsidRDefault="00765845" w:rsidP="00765845">
      <w:pPr>
        <w:pStyle w:val="CalendarHeader2"/>
        <w:tabs>
          <w:tab w:val="right" w:pos="8364"/>
          <w:tab w:val="right" w:pos="9498"/>
        </w:tabs>
      </w:pPr>
      <w:bookmarkStart w:id="71" w:name="_Toc47238152"/>
      <w:r>
        <w:t>Postgraduate Diploma in Information and Library Studies</w:t>
      </w:r>
      <w:bookmarkEnd w:id="71"/>
    </w:p>
    <w:p w:rsidR="00765845" w:rsidRDefault="00765845" w:rsidP="00765845">
      <w:pPr>
        <w:pStyle w:val="CalendarHeader2"/>
        <w:tabs>
          <w:tab w:val="right" w:pos="8364"/>
          <w:tab w:val="right" w:pos="9498"/>
        </w:tabs>
      </w:pPr>
      <w:bookmarkStart w:id="72" w:name="_Toc47238153"/>
      <w:r>
        <w:t>Postgraduate Certificate in Information and Library Studies</w:t>
      </w:r>
      <w:bookmarkEnd w:id="72"/>
    </w:p>
    <w:p w:rsidR="00765845" w:rsidRDefault="00765845" w:rsidP="00765845">
      <w:pPr>
        <w:pStyle w:val="CalendarHeader2"/>
        <w:tabs>
          <w:tab w:val="right" w:pos="8364"/>
          <w:tab w:val="right" w:pos="9498"/>
        </w:tabs>
      </w:pPr>
    </w:p>
    <w:p w:rsidR="00765845" w:rsidRDefault="00765845" w:rsidP="00765845">
      <w:pPr>
        <w:pStyle w:val="CalendarHeader2"/>
        <w:tabs>
          <w:tab w:val="right" w:pos="8364"/>
          <w:tab w:val="right" w:pos="9498"/>
        </w:tabs>
      </w:pPr>
      <w:bookmarkStart w:id="73" w:name="_Toc47238154"/>
      <w:r>
        <w:t>Course Regulations</w:t>
      </w:r>
      <w:bookmarkEnd w:id="73"/>
    </w:p>
    <w:p w:rsidR="00765845" w:rsidRDefault="00765845" w:rsidP="00765845">
      <w:pPr>
        <w:pStyle w:val="Calendar2"/>
        <w:tabs>
          <w:tab w:val="right" w:pos="8364"/>
          <w:tab w:val="right" w:pos="9498"/>
        </w:tabs>
      </w:pPr>
      <w:r>
        <w:t xml:space="preserve">[These regulations are to be read </w:t>
      </w:r>
      <w:r w:rsidR="00E379FF">
        <w:t>in conjunction with Regulation 19.1</w:t>
      </w:r>
      <w:r>
        <w:t>.]</w:t>
      </w:r>
    </w:p>
    <w:p w:rsidR="00765845" w:rsidRDefault="00765845" w:rsidP="00765845">
      <w:pPr>
        <w:pStyle w:val="Calendar2"/>
        <w:tabs>
          <w:tab w:val="right" w:pos="8364"/>
          <w:tab w:val="right" w:pos="9498"/>
        </w:tabs>
      </w:pPr>
    </w:p>
    <w:p w:rsidR="00765845" w:rsidRDefault="00765845" w:rsidP="00765845">
      <w:pPr>
        <w:pStyle w:val="CalendarHeader2"/>
        <w:tabs>
          <w:tab w:val="right" w:pos="8364"/>
          <w:tab w:val="right" w:pos="9498"/>
        </w:tabs>
      </w:pPr>
      <w:bookmarkStart w:id="74" w:name="_Toc47238155"/>
      <w:r>
        <w:t>Admission</w:t>
      </w:r>
      <w:bookmarkEnd w:id="74"/>
    </w:p>
    <w:p w:rsidR="00765845" w:rsidRDefault="00765845" w:rsidP="00765845">
      <w:pPr>
        <w:pStyle w:val="Calendar1"/>
        <w:tabs>
          <w:tab w:val="right" w:pos="8364"/>
          <w:tab w:val="right" w:pos="9498"/>
        </w:tabs>
      </w:pPr>
      <w:r>
        <w:t>19.13.1</w:t>
      </w:r>
      <w:r>
        <w:tab/>
        <w:t xml:space="preserve">Regulations </w:t>
      </w:r>
      <w:r w:rsidR="0045526D">
        <w:t>19.1.1</w:t>
      </w:r>
      <w:r w:rsidR="00410C33">
        <w:t xml:space="preserve"> and 19.1</w:t>
      </w:r>
      <w:r>
        <w:t>.2 shall apply.</w:t>
      </w:r>
    </w:p>
    <w:p w:rsidR="00C80200" w:rsidRDefault="00C80200" w:rsidP="00765845">
      <w:pPr>
        <w:pStyle w:val="Calendar1"/>
        <w:tabs>
          <w:tab w:val="right" w:pos="8364"/>
          <w:tab w:val="right" w:pos="9498"/>
        </w:tabs>
      </w:pPr>
    </w:p>
    <w:p w:rsidR="00C80200" w:rsidRDefault="00C80200" w:rsidP="00C80200">
      <w:pPr>
        <w:pStyle w:val="CalendarHeader2"/>
        <w:tabs>
          <w:tab w:val="right" w:pos="8364"/>
          <w:tab w:val="right" w:pos="9498"/>
        </w:tabs>
      </w:pPr>
      <w:r>
        <w:t>Duration of Study</w:t>
      </w:r>
    </w:p>
    <w:p w:rsidR="00C80200" w:rsidRPr="00961A7A" w:rsidRDefault="00A55CA1" w:rsidP="00446585">
      <w:pPr>
        <w:pStyle w:val="Calendar1"/>
        <w:tabs>
          <w:tab w:val="right" w:pos="8364"/>
          <w:tab w:val="right" w:pos="9498"/>
        </w:tabs>
      </w:pPr>
      <w:r>
        <w:t>19.13.2</w:t>
      </w:r>
      <w:r>
        <w:tab/>
        <w:t>Regulations 19.1.5 and 19.1.6</w:t>
      </w:r>
      <w:r w:rsidR="00C80200">
        <w:t xml:space="preserve"> shall apply.   </w:t>
      </w:r>
    </w:p>
    <w:p w:rsidR="00C80200" w:rsidRDefault="00C80200" w:rsidP="00C80200">
      <w:pPr>
        <w:pStyle w:val="Calendar2"/>
        <w:tabs>
          <w:tab w:val="right" w:pos="8364"/>
          <w:tab w:val="right" w:pos="9498"/>
        </w:tabs>
      </w:pPr>
    </w:p>
    <w:p w:rsidR="00C80200" w:rsidRDefault="00C80200" w:rsidP="00C80200">
      <w:pPr>
        <w:pStyle w:val="CalendarHeader2"/>
        <w:tabs>
          <w:tab w:val="right" w:pos="8364"/>
          <w:tab w:val="right" w:pos="9498"/>
        </w:tabs>
      </w:pPr>
      <w:r>
        <w:t>Mode of Study</w:t>
      </w:r>
    </w:p>
    <w:p w:rsidR="00C80200" w:rsidRDefault="00C80200" w:rsidP="00C80200">
      <w:pPr>
        <w:pStyle w:val="Calendar1"/>
        <w:tabs>
          <w:tab w:val="right" w:pos="8364"/>
          <w:tab w:val="right" w:pos="9498"/>
        </w:tabs>
      </w:pPr>
      <w:r>
        <w:t>19.13.3</w:t>
      </w:r>
      <w:r>
        <w:tab/>
        <w:t>The courses are avai</w:t>
      </w:r>
      <w:r w:rsidR="0061581D">
        <w:t>lable by full-time</w:t>
      </w:r>
      <w:r>
        <w:t xml:space="preserve"> study</w:t>
      </w:r>
      <w:r w:rsidR="0061581D">
        <w:t xml:space="preserve"> only</w:t>
      </w:r>
      <w:r>
        <w:t xml:space="preserve">.  </w:t>
      </w:r>
    </w:p>
    <w:p w:rsidR="00C80200" w:rsidRPr="004B17AA" w:rsidRDefault="00C80200" w:rsidP="00C80200">
      <w:pPr>
        <w:pStyle w:val="Calendar2"/>
        <w:tabs>
          <w:tab w:val="right" w:pos="8364"/>
          <w:tab w:val="right" w:pos="9498"/>
        </w:tabs>
        <w:rPr>
          <w:szCs w:val="24"/>
        </w:rPr>
      </w:pPr>
    </w:p>
    <w:p w:rsidR="00C80200" w:rsidRPr="004B17AA" w:rsidRDefault="00C80200" w:rsidP="00C80200">
      <w:pPr>
        <w:pStyle w:val="CalendarHeader2"/>
        <w:tabs>
          <w:tab w:val="right" w:pos="8364"/>
          <w:tab w:val="right" w:pos="9498"/>
        </w:tabs>
        <w:rPr>
          <w:szCs w:val="24"/>
        </w:rPr>
      </w:pPr>
      <w:r w:rsidRPr="004B17AA">
        <w:rPr>
          <w:szCs w:val="24"/>
        </w:rPr>
        <w:t>Curriculum</w:t>
      </w:r>
    </w:p>
    <w:p w:rsidR="00C80200" w:rsidRPr="004B17AA" w:rsidRDefault="00C80200" w:rsidP="00C80200">
      <w:pPr>
        <w:pStyle w:val="Calendar1"/>
        <w:tabs>
          <w:tab w:val="right" w:pos="8364"/>
          <w:tab w:val="right" w:pos="9498"/>
        </w:tabs>
        <w:rPr>
          <w:szCs w:val="24"/>
        </w:rPr>
      </w:pPr>
      <w:r w:rsidRPr="004B17AA">
        <w:rPr>
          <w:szCs w:val="24"/>
        </w:rPr>
        <w:t>19.13</w:t>
      </w:r>
      <w:r>
        <w:rPr>
          <w:szCs w:val="24"/>
        </w:rPr>
        <w:t>.4</w:t>
      </w:r>
      <w:r>
        <w:rPr>
          <w:szCs w:val="24"/>
        </w:rPr>
        <w:tab/>
        <w:t xml:space="preserve">All students shall </w:t>
      </w:r>
      <w:r w:rsidRPr="004B17AA">
        <w:rPr>
          <w:szCs w:val="24"/>
        </w:rPr>
        <w:t>undertake an</w:t>
      </w:r>
      <w:r w:rsidR="00E810C2">
        <w:rPr>
          <w:szCs w:val="24"/>
        </w:rPr>
        <w:t xml:space="preserve"> approved curriculum as follows</w:t>
      </w:r>
    </w:p>
    <w:p w:rsidR="00C80200" w:rsidRPr="004B17AA" w:rsidRDefault="00C80200" w:rsidP="00C80200">
      <w:pPr>
        <w:pStyle w:val="Calendar1"/>
        <w:tabs>
          <w:tab w:val="right" w:pos="8364"/>
          <w:tab w:val="right" w:pos="9498"/>
        </w:tabs>
        <w:rPr>
          <w:szCs w:val="24"/>
        </w:rPr>
      </w:pPr>
    </w:p>
    <w:p w:rsidR="00C80200" w:rsidRPr="004B17AA" w:rsidRDefault="00C80200" w:rsidP="00C80200">
      <w:pPr>
        <w:pStyle w:val="CalendarNumberedList"/>
        <w:rPr>
          <w:szCs w:val="24"/>
        </w:rPr>
      </w:pPr>
      <w:r w:rsidRPr="004B17AA">
        <w:rPr>
          <w:szCs w:val="24"/>
        </w:rPr>
        <w:t>for the Postgraduate Certificate</w:t>
      </w:r>
      <w:r w:rsidR="00E810C2">
        <w:rPr>
          <w:szCs w:val="24"/>
        </w:rPr>
        <w:t xml:space="preserve"> </w:t>
      </w:r>
      <w:r w:rsidRPr="004B17AA">
        <w:rPr>
          <w:szCs w:val="24"/>
        </w:rPr>
        <w:t xml:space="preserve">no fewer than 60 credits </w:t>
      </w:r>
    </w:p>
    <w:p w:rsidR="00C80200" w:rsidRPr="004B17AA" w:rsidRDefault="00C80200" w:rsidP="00C80200">
      <w:pPr>
        <w:pStyle w:val="CalendarNumberedList"/>
        <w:rPr>
          <w:szCs w:val="24"/>
        </w:rPr>
      </w:pPr>
      <w:r w:rsidRPr="004B17AA">
        <w:rPr>
          <w:szCs w:val="24"/>
        </w:rPr>
        <w:t>for the Postgraduate Diploma  no fewer than 120 credits</w:t>
      </w:r>
    </w:p>
    <w:p w:rsidR="00C80200" w:rsidRPr="004B17AA" w:rsidRDefault="00C80200" w:rsidP="00C80200">
      <w:pPr>
        <w:pStyle w:val="CalendarNumberedList"/>
        <w:rPr>
          <w:szCs w:val="24"/>
        </w:rPr>
      </w:pPr>
      <w:r w:rsidRPr="004B17AA">
        <w:rPr>
          <w:szCs w:val="24"/>
        </w:rPr>
        <w:t xml:space="preserve">for the degree of MSc no fewer than 180 </w:t>
      </w:r>
      <w:r>
        <w:rPr>
          <w:szCs w:val="24"/>
        </w:rPr>
        <w:t>credits including a project</w:t>
      </w:r>
    </w:p>
    <w:p w:rsidR="00C80200" w:rsidRPr="004B17AA" w:rsidRDefault="00C80200" w:rsidP="00C80200">
      <w:pPr>
        <w:pStyle w:val="Calendar2"/>
        <w:tabs>
          <w:tab w:val="right" w:pos="8364"/>
          <w:tab w:val="right" w:pos="9498"/>
        </w:tabs>
        <w:ind w:left="0"/>
        <w:rPr>
          <w:szCs w:val="24"/>
        </w:rPr>
      </w:pPr>
    </w:p>
    <w:p w:rsidR="00C80200" w:rsidRDefault="00C80200" w:rsidP="00C80200">
      <w:pPr>
        <w:pStyle w:val="Curriculum2"/>
        <w:tabs>
          <w:tab w:val="clear" w:pos="8352"/>
          <w:tab w:val="clear" w:pos="9504"/>
          <w:tab w:val="right" w:pos="8364"/>
          <w:tab w:val="right" w:pos="9498"/>
        </w:tabs>
        <w:ind w:left="0"/>
        <w:rPr>
          <w:szCs w:val="24"/>
        </w:rPr>
      </w:pPr>
      <w:r>
        <w:rPr>
          <w:szCs w:val="24"/>
        </w:rPr>
        <w:tab/>
      </w:r>
      <w:r w:rsidRPr="004B17AA">
        <w:rPr>
          <w:szCs w:val="24"/>
        </w:rPr>
        <w:t>Classes</w:t>
      </w:r>
      <w:r w:rsidRPr="004B17AA">
        <w:rPr>
          <w:szCs w:val="24"/>
        </w:rPr>
        <w:tab/>
      </w:r>
      <w:r>
        <w:rPr>
          <w:szCs w:val="24"/>
        </w:rPr>
        <w:tab/>
      </w:r>
      <w:r w:rsidRPr="004B17AA">
        <w:rPr>
          <w:szCs w:val="24"/>
        </w:rPr>
        <w:t>Level</w:t>
      </w:r>
      <w:r w:rsidRPr="004B17AA">
        <w:rPr>
          <w:szCs w:val="24"/>
        </w:rPr>
        <w:tab/>
        <w:t>Credits</w:t>
      </w:r>
    </w:p>
    <w:p w:rsidR="00547775" w:rsidRPr="004B17AA" w:rsidRDefault="00547775" w:rsidP="00C80200">
      <w:pPr>
        <w:pStyle w:val="Curriculum2"/>
        <w:tabs>
          <w:tab w:val="clear" w:pos="8352"/>
          <w:tab w:val="clear" w:pos="9504"/>
          <w:tab w:val="right" w:pos="8364"/>
          <w:tab w:val="right" w:pos="9498"/>
        </w:tabs>
        <w:ind w:left="0"/>
        <w:rPr>
          <w:szCs w:val="24"/>
        </w:rPr>
      </w:pPr>
    </w:p>
    <w:p w:rsidR="001F279F" w:rsidRPr="0061581D" w:rsidRDefault="001F279F" w:rsidP="0061581D">
      <w:pPr>
        <w:pStyle w:val="Curriculum2"/>
        <w:tabs>
          <w:tab w:val="clear" w:pos="8352"/>
          <w:tab w:val="clear" w:pos="9504"/>
          <w:tab w:val="right" w:pos="8364"/>
          <w:tab w:val="right" w:pos="9498"/>
        </w:tabs>
        <w:rPr>
          <w:szCs w:val="24"/>
        </w:rPr>
      </w:pPr>
      <w:r w:rsidRPr="0061581D">
        <w:rPr>
          <w:szCs w:val="24"/>
        </w:rPr>
        <w:t>CS 954</w:t>
      </w:r>
      <w:r w:rsidRPr="0061581D">
        <w:rPr>
          <w:szCs w:val="24"/>
        </w:rPr>
        <w:tab/>
        <w:t>Information Retrieval and Access</w:t>
      </w:r>
      <w:r w:rsidRPr="0061581D">
        <w:rPr>
          <w:szCs w:val="24"/>
        </w:rPr>
        <w:tab/>
        <w:t>5</w:t>
      </w:r>
      <w:r w:rsidRPr="0061581D">
        <w:rPr>
          <w:szCs w:val="24"/>
        </w:rPr>
        <w:tab/>
        <w:t>20</w:t>
      </w:r>
    </w:p>
    <w:p w:rsidR="001F279F" w:rsidRPr="0061581D" w:rsidRDefault="001F279F" w:rsidP="0061581D">
      <w:pPr>
        <w:pStyle w:val="Curriculum2"/>
        <w:tabs>
          <w:tab w:val="clear" w:pos="8352"/>
          <w:tab w:val="clear" w:pos="9504"/>
          <w:tab w:val="right" w:pos="8364"/>
          <w:tab w:val="right" w:pos="9498"/>
        </w:tabs>
        <w:rPr>
          <w:szCs w:val="24"/>
        </w:rPr>
      </w:pPr>
      <w:r>
        <w:rPr>
          <w:szCs w:val="24"/>
        </w:rPr>
        <w:t>CS 955</w:t>
      </w:r>
      <w:r w:rsidRPr="0061581D">
        <w:rPr>
          <w:szCs w:val="24"/>
        </w:rPr>
        <w:tab/>
        <w:t>Information Law</w:t>
      </w:r>
      <w:r w:rsidRPr="0061581D">
        <w:rPr>
          <w:szCs w:val="24"/>
        </w:rPr>
        <w:tab/>
        <w:t>5</w:t>
      </w:r>
      <w:r w:rsidRPr="0061581D">
        <w:rPr>
          <w:szCs w:val="24"/>
        </w:rPr>
        <w:tab/>
        <w:t>10</w:t>
      </w:r>
    </w:p>
    <w:p w:rsidR="001F279F" w:rsidRPr="0061581D" w:rsidRDefault="001F279F" w:rsidP="0061581D">
      <w:pPr>
        <w:pStyle w:val="Curriculum2"/>
        <w:tabs>
          <w:tab w:val="clear" w:pos="8352"/>
          <w:tab w:val="clear" w:pos="9504"/>
          <w:tab w:val="right" w:pos="8364"/>
          <w:tab w:val="right" w:pos="9498"/>
        </w:tabs>
        <w:rPr>
          <w:szCs w:val="24"/>
        </w:rPr>
      </w:pPr>
      <w:r>
        <w:rPr>
          <w:szCs w:val="24"/>
        </w:rPr>
        <w:t>CS 957</w:t>
      </w:r>
      <w:r w:rsidRPr="0061581D">
        <w:rPr>
          <w:szCs w:val="24"/>
        </w:rPr>
        <w:tab/>
        <w:t>Research Methods</w:t>
      </w:r>
      <w:r w:rsidRPr="0061581D">
        <w:rPr>
          <w:szCs w:val="24"/>
        </w:rPr>
        <w:tab/>
        <w:t>5</w:t>
      </w:r>
      <w:r w:rsidRPr="0061581D">
        <w:rPr>
          <w:szCs w:val="24"/>
        </w:rPr>
        <w:tab/>
        <w:t>10</w:t>
      </w:r>
    </w:p>
    <w:p w:rsidR="001F279F" w:rsidRPr="0061581D" w:rsidRDefault="001F279F" w:rsidP="0061581D">
      <w:pPr>
        <w:pStyle w:val="Curriculum2"/>
        <w:tabs>
          <w:tab w:val="clear" w:pos="8352"/>
          <w:tab w:val="clear" w:pos="9504"/>
          <w:tab w:val="right" w:pos="8364"/>
          <w:tab w:val="right" w:pos="9498"/>
        </w:tabs>
        <w:rPr>
          <w:szCs w:val="24"/>
        </w:rPr>
      </w:pPr>
      <w:r w:rsidRPr="0061581D">
        <w:rPr>
          <w:szCs w:val="24"/>
        </w:rPr>
        <w:t>CS 959</w:t>
      </w:r>
      <w:r w:rsidRPr="0061581D">
        <w:rPr>
          <w:szCs w:val="24"/>
        </w:rPr>
        <w:tab/>
        <w:t>Library Technology and Systems</w:t>
      </w:r>
      <w:r w:rsidRPr="0061581D">
        <w:rPr>
          <w:szCs w:val="24"/>
        </w:rPr>
        <w:tab/>
        <w:t>5</w:t>
      </w:r>
      <w:r w:rsidRPr="0061581D">
        <w:rPr>
          <w:szCs w:val="24"/>
        </w:rPr>
        <w:tab/>
        <w:t>20</w:t>
      </w:r>
    </w:p>
    <w:p w:rsidR="00CA7A80" w:rsidRPr="00462C46" w:rsidRDefault="00CA7A80" w:rsidP="00CA7A80">
      <w:pPr>
        <w:pStyle w:val="Curriculum2"/>
        <w:tabs>
          <w:tab w:val="clear" w:pos="8352"/>
          <w:tab w:val="clear" w:pos="9504"/>
          <w:tab w:val="right" w:pos="8364"/>
          <w:tab w:val="right" w:pos="9498"/>
        </w:tabs>
        <w:rPr>
          <w:szCs w:val="24"/>
        </w:rPr>
      </w:pPr>
      <w:r w:rsidRPr="00462C46">
        <w:rPr>
          <w:szCs w:val="24"/>
        </w:rPr>
        <w:t xml:space="preserve">CS </w:t>
      </w:r>
      <w:r w:rsidR="00462C46" w:rsidRPr="00462C46">
        <w:rPr>
          <w:szCs w:val="24"/>
        </w:rPr>
        <w:t>997</w:t>
      </w:r>
      <w:r w:rsidRPr="00462C46">
        <w:rPr>
          <w:szCs w:val="24"/>
        </w:rPr>
        <w:tab/>
        <w:t>Human Information Behaviour</w:t>
      </w:r>
      <w:r w:rsidRPr="00462C46">
        <w:rPr>
          <w:szCs w:val="24"/>
        </w:rPr>
        <w:tab/>
        <w:t>5</w:t>
      </w:r>
      <w:r w:rsidRPr="00462C46">
        <w:rPr>
          <w:szCs w:val="24"/>
        </w:rPr>
        <w:tab/>
        <w:t>10</w:t>
      </w:r>
    </w:p>
    <w:p w:rsidR="00142A3B" w:rsidRPr="00142A3B" w:rsidRDefault="00142A3B" w:rsidP="00142A3B">
      <w:pPr>
        <w:pStyle w:val="Curriculum2"/>
        <w:tabs>
          <w:tab w:val="clear" w:pos="8352"/>
          <w:tab w:val="clear" w:pos="9504"/>
          <w:tab w:val="right" w:pos="8364"/>
          <w:tab w:val="right" w:pos="9498"/>
        </w:tabs>
        <w:rPr>
          <w:szCs w:val="24"/>
        </w:rPr>
      </w:pPr>
      <w:r w:rsidRPr="00142A3B">
        <w:rPr>
          <w:szCs w:val="24"/>
        </w:rPr>
        <w:t>CS 803</w:t>
      </w:r>
      <w:r w:rsidRPr="00142A3B">
        <w:rPr>
          <w:szCs w:val="24"/>
        </w:rPr>
        <w:tab/>
        <w:t>Information Analysis</w:t>
      </w:r>
      <w:r w:rsidRPr="00142A3B">
        <w:rPr>
          <w:szCs w:val="24"/>
        </w:rPr>
        <w:tab/>
        <w:t>5</w:t>
      </w:r>
      <w:r w:rsidRPr="00142A3B">
        <w:rPr>
          <w:szCs w:val="24"/>
        </w:rPr>
        <w:tab/>
        <w:t>10</w:t>
      </w:r>
    </w:p>
    <w:p w:rsidR="001F279F" w:rsidRPr="0061581D" w:rsidRDefault="001F279F" w:rsidP="0061581D">
      <w:pPr>
        <w:pStyle w:val="Curriculum2"/>
        <w:tabs>
          <w:tab w:val="clear" w:pos="8352"/>
          <w:tab w:val="clear" w:pos="9504"/>
          <w:tab w:val="right" w:pos="8364"/>
          <w:tab w:val="right" w:pos="9498"/>
        </w:tabs>
        <w:rPr>
          <w:szCs w:val="24"/>
        </w:rPr>
      </w:pPr>
      <w:r w:rsidRPr="0061581D">
        <w:rPr>
          <w:szCs w:val="24"/>
        </w:rPr>
        <w:t>CS 961</w:t>
      </w:r>
      <w:r w:rsidRPr="0061581D">
        <w:rPr>
          <w:szCs w:val="24"/>
        </w:rPr>
        <w:tab/>
        <w:t>Organisation of Knowledge</w:t>
      </w:r>
      <w:r w:rsidRPr="0061581D">
        <w:rPr>
          <w:szCs w:val="24"/>
        </w:rPr>
        <w:tab/>
        <w:t>5</w:t>
      </w:r>
      <w:r w:rsidRPr="0061581D">
        <w:rPr>
          <w:szCs w:val="24"/>
        </w:rPr>
        <w:tab/>
        <w:t>20</w:t>
      </w:r>
    </w:p>
    <w:p w:rsidR="001F279F" w:rsidRPr="0061581D" w:rsidRDefault="001F279F" w:rsidP="0061581D">
      <w:pPr>
        <w:pStyle w:val="Curriculum2"/>
        <w:tabs>
          <w:tab w:val="clear" w:pos="8352"/>
          <w:tab w:val="clear" w:pos="9504"/>
          <w:tab w:val="right" w:pos="8364"/>
          <w:tab w:val="right" w:pos="9498"/>
        </w:tabs>
        <w:rPr>
          <w:szCs w:val="24"/>
        </w:rPr>
      </w:pPr>
      <w:r w:rsidRPr="0061581D">
        <w:rPr>
          <w:szCs w:val="24"/>
        </w:rPr>
        <w:t>CS 962</w:t>
      </w:r>
      <w:r w:rsidRPr="0061581D">
        <w:rPr>
          <w:szCs w:val="24"/>
        </w:rPr>
        <w:tab/>
        <w:t>Libraries, Information, and Society</w:t>
      </w:r>
      <w:r w:rsidRPr="0061581D">
        <w:rPr>
          <w:szCs w:val="24"/>
        </w:rPr>
        <w:tab/>
        <w:t>5</w:t>
      </w:r>
      <w:r w:rsidRPr="0061581D">
        <w:rPr>
          <w:szCs w:val="24"/>
        </w:rPr>
        <w:tab/>
        <w:t>20</w:t>
      </w:r>
    </w:p>
    <w:p w:rsidR="00C80200" w:rsidRPr="004B17AA" w:rsidRDefault="00C80200" w:rsidP="00C80200">
      <w:pPr>
        <w:pStyle w:val="Curriculum2"/>
        <w:rPr>
          <w:szCs w:val="24"/>
        </w:rPr>
      </w:pPr>
    </w:p>
    <w:p w:rsidR="00C80200" w:rsidRDefault="00C80200" w:rsidP="00C80200">
      <w:pPr>
        <w:pStyle w:val="Calendar2"/>
      </w:pPr>
      <w:r>
        <w:t>Stud</w:t>
      </w:r>
      <w:r w:rsidR="00B3517A">
        <w:t>ents for the degree of MSc only</w:t>
      </w:r>
    </w:p>
    <w:p w:rsidR="00E810C2" w:rsidRDefault="00E810C2" w:rsidP="00C80200">
      <w:pPr>
        <w:pStyle w:val="Calendar2"/>
      </w:pPr>
    </w:p>
    <w:p w:rsidR="0061581D" w:rsidRDefault="0061581D" w:rsidP="00C80200">
      <w:pPr>
        <w:pStyle w:val="Curriculum2"/>
        <w:jc w:val="both"/>
      </w:pPr>
      <w:r>
        <w:t>CS 9</w:t>
      </w:r>
      <w:r w:rsidR="008E51FB">
        <w:t>58</w:t>
      </w:r>
      <w:r>
        <w:tab/>
        <w:t>Project</w:t>
      </w:r>
      <w:r>
        <w:tab/>
        <w:t>5</w:t>
      </w:r>
      <w:r>
        <w:tab/>
        <w:t>60</w:t>
      </w:r>
    </w:p>
    <w:p w:rsidR="00C80200" w:rsidRDefault="00C80200" w:rsidP="00C80200">
      <w:pPr>
        <w:pStyle w:val="Calendar2"/>
        <w:tabs>
          <w:tab w:val="right" w:pos="8364"/>
          <w:tab w:val="right" w:pos="9498"/>
        </w:tabs>
      </w:pPr>
    </w:p>
    <w:p w:rsidR="00C80200" w:rsidRPr="000A67CE" w:rsidRDefault="00C80200" w:rsidP="00C80200">
      <w:pPr>
        <w:pStyle w:val="CalendarHeader2"/>
        <w:tabs>
          <w:tab w:val="right" w:pos="8364"/>
          <w:tab w:val="right" w:pos="9498"/>
        </w:tabs>
      </w:pPr>
      <w:r w:rsidRPr="000A67CE">
        <w:t>Examination, Progress and Final Assessment</w:t>
      </w:r>
    </w:p>
    <w:p w:rsidR="00C80200" w:rsidRPr="000A67CE" w:rsidRDefault="00C80200" w:rsidP="00C80200">
      <w:pPr>
        <w:pStyle w:val="Calendar1"/>
        <w:tabs>
          <w:tab w:val="right" w:pos="8364"/>
          <w:tab w:val="right" w:pos="9498"/>
        </w:tabs>
      </w:pPr>
      <w:r w:rsidRPr="000A67CE">
        <w:t>19.13.5</w:t>
      </w:r>
      <w:r w:rsidRPr="000A67CE">
        <w:tab/>
      </w:r>
      <w:r w:rsidR="001342A9">
        <w:t>Regulations 19.1.25 – 19.1.33 shall apply</w:t>
      </w:r>
      <w:r w:rsidRPr="000A67CE">
        <w:t>.</w:t>
      </w:r>
    </w:p>
    <w:p w:rsidR="00C80200" w:rsidRDefault="0061581D" w:rsidP="00C80200">
      <w:pPr>
        <w:pStyle w:val="Calendar1"/>
        <w:tabs>
          <w:tab w:val="right" w:pos="8364"/>
          <w:tab w:val="right" w:pos="9498"/>
        </w:tabs>
      </w:pPr>
      <w:r>
        <w:t>19.13.6</w:t>
      </w:r>
      <w:r w:rsidR="00C80200" w:rsidRPr="000A67CE">
        <w:tab/>
        <w:t xml:space="preserve">The final assessment will be based on performance in the examinations, </w:t>
      </w:r>
      <w:r w:rsidR="00C80200">
        <w:t xml:space="preserve">coursework, </w:t>
      </w:r>
      <w:r w:rsidR="00B54D61">
        <w:t xml:space="preserve">and </w:t>
      </w:r>
      <w:r w:rsidR="00C80200">
        <w:t>the project</w:t>
      </w:r>
      <w:r w:rsidR="00C80200" w:rsidRPr="000A67CE">
        <w:t xml:space="preserve"> where undertaken</w:t>
      </w:r>
      <w:r w:rsidR="00B54D61">
        <w:t>.</w:t>
      </w:r>
    </w:p>
    <w:p w:rsidR="00C80200" w:rsidRDefault="00C80200" w:rsidP="00C80200">
      <w:pPr>
        <w:pStyle w:val="CalendarHeader2"/>
        <w:tabs>
          <w:tab w:val="right" w:pos="8364"/>
          <w:tab w:val="right" w:pos="9498"/>
        </w:tabs>
        <w:rPr>
          <w:b w:val="0"/>
        </w:rPr>
      </w:pPr>
    </w:p>
    <w:p w:rsidR="00C80200" w:rsidRDefault="00C80200" w:rsidP="00C80200">
      <w:pPr>
        <w:pStyle w:val="CalendarHeader2"/>
        <w:tabs>
          <w:tab w:val="right" w:pos="8364"/>
          <w:tab w:val="right" w:pos="9498"/>
        </w:tabs>
      </w:pPr>
      <w:r>
        <w:lastRenderedPageBreak/>
        <w:t>Award</w:t>
      </w:r>
    </w:p>
    <w:p w:rsidR="00A60335" w:rsidRDefault="0061581D" w:rsidP="00B3517A">
      <w:pPr>
        <w:pStyle w:val="Calendar1"/>
        <w:tabs>
          <w:tab w:val="right" w:pos="8364"/>
          <w:tab w:val="right" w:pos="9498"/>
        </w:tabs>
      </w:pPr>
      <w:r>
        <w:t>19.13.7</w:t>
      </w:r>
      <w:r w:rsidR="00C80200">
        <w:tab/>
      </w:r>
      <w:r w:rsidR="00C80200">
        <w:rPr>
          <w:b/>
        </w:rPr>
        <w:t>Degree of MSc</w:t>
      </w:r>
      <w:r w:rsidR="00C80200">
        <w:t>: In order to qualify for the award of the degree of MSc in Information and Library Studies, a candidate must have performed to the satisfaction of the Board of Examiners and must have accumulated no few</w:t>
      </w:r>
      <w:r>
        <w:t>er than 180 credits, of which 60</w:t>
      </w:r>
      <w:r w:rsidR="00C80200">
        <w:t xml:space="preserve"> must have been aw</w:t>
      </w:r>
      <w:r w:rsidR="00A60951">
        <w:t>arded in respect of the project CS 958.</w:t>
      </w:r>
    </w:p>
    <w:p w:rsidR="00A60335" w:rsidRDefault="00A60335" w:rsidP="00C80200">
      <w:pPr>
        <w:pStyle w:val="Calendar1"/>
        <w:tabs>
          <w:tab w:val="right" w:pos="8364"/>
          <w:tab w:val="right" w:pos="9498"/>
        </w:tabs>
      </w:pPr>
    </w:p>
    <w:p w:rsidR="00C80200" w:rsidRDefault="0061581D" w:rsidP="00C80200">
      <w:pPr>
        <w:pStyle w:val="Calendar1"/>
        <w:tabs>
          <w:tab w:val="right" w:pos="8364"/>
          <w:tab w:val="right" w:pos="9498"/>
        </w:tabs>
      </w:pPr>
      <w:r>
        <w:t>19.13.8</w:t>
      </w:r>
      <w:r w:rsidR="00C80200">
        <w:tab/>
      </w:r>
      <w:r w:rsidR="00C80200">
        <w:rPr>
          <w:b/>
        </w:rPr>
        <w:t xml:space="preserve">Postgraduate Diploma: </w:t>
      </w:r>
      <w:r w:rsidR="00C80200">
        <w:t>In order to qualify for the award of the Postgraduate Diploma in Information and Library Studies, a candidate must have accumulated no fewer than 120 credits from the taught classes of the course.</w:t>
      </w:r>
    </w:p>
    <w:p w:rsidR="00C80200" w:rsidRDefault="0061581D" w:rsidP="00C80200">
      <w:pPr>
        <w:pStyle w:val="Calendar1"/>
        <w:tabs>
          <w:tab w:val="right" w:pos="8364"/>
          <w:tab w:val="right" w:pos="9498"/>
        </w:tabs>
      </w:pPr>
      <w:r>
        <w:t>19.13.9</w:t>
      </w:r>
      <w:r w:rsidR="00C80200">
        <w:tab/>
      </w:r>
      <w:r w:rsidR="00C80200">
        <w:rPr>
          <w:b/>
        </w:rPr>
        <w:t>Postgraduate Certificate</w:t>
      </w:r>
      <w:r w:rsidR="00C80200">
        <w:t>: In order to qualify for the award of the Postgraduate Certificate in Information and Library Studies, a candidate must have accumulated no fewer than 60 credits from the taught classes of the course.</w:t>
      </w:r>
    </w:p>
    <w:p w:rsidR="00765845" w:rsidRDefault="00EF6CBE" w:rsidP="00765845">
      <w:pPr>
        <w:pStyle w:val="Calendar1"/>
        <w:tabs>
          <w:tab w:val="right" w:pos="8364"/>
          <w:tab w:val="right" w:pos="9498"/>
        </w:tabs>
      </w:pPr>
      <w:r>
        <w:t>19.13.1</w:t>
      </w:r>
      <w:r w:rsidR="0009738A">
        <w:t>0</w:t>
      </w:r>
    </w:p>
    <w:p w:rsidR="00765845" w:rsidRDefault="00765845" w:rsidP="00765845">
      <w:pPr>
        <w:pStyle w:val="Calendar1"/>
        <w:tabs>
          <w:tab w:val="right" w:pos="8364"/>
          <w:tab w:val="right" w:pos="9498"/>
        </w:tabs>
      </w:pPr>
      <w:r>
        <w:t>to 19.13.24</w:t>
      </w:r>
      <w:r>
        <w:tab/>
        <w:t>(Numbers not used)</w:t>
      </w:r>
    </w:p>
    <w:p w:rsidR="00765845" w:rsidRDefault="00765845" w:rsidP="00765845">
      <w:pPr>
        <w:pStyle w:val="Calendar1"/>
        <w:tabs>
          <w:tab w:val="right" w:pos="8364"/>
          <w:tab w:val="right" w:pos="9498"/>
        </w:tabs>
      </w:pPr>
    </w:p>
    <w:p w:rsidR="009F07B0" w:rsidRDefault="009F07B0" w:rsidP="00765845">
      <w:pPr>
        <w:pStyle w:val="Calendar1"/>
        <w:tabs>
          <w:tab w:val="right" w:pos="8364"/>
          <w:tab w:val="right" w:pos="9498"/>
        </w:tabs>
      </w:pPr>
    </w:p>
    <w:p w:rsidR="00547775" w:rsidRDefault="008541D4" w:rsidP="00E274E9">
      <w:pPr>
        <w:pStyle w:val="CalendarHeader1"/>
      </w:pPr>
      <w:r>
        <w:tab/>
      </w: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547775" w:rsidRDefault="00547775" w:rsidP="00E274E9">
      <w:pPr>
        <w:pStyle w:val="CalendarHeader1"/>
      </w:pPr>
    </w:p>
    <w:p w:rsidR="00E810C2" w:rsidRPr="00547775" w:rsidRDefault="00E810C2" w:rsidP="00E810C2">
      <w:pPr>
        <w:pStyle w:val="P3toc1"/>
        <w:tabs>
          <w:tab w:val="right" w:pos="8364"/>
          <w:tab w:val="right" w:pos="9498"/>
        </w:tabs>
        <w:rPr>
          <w:sz w:val="32"/>
          <w:szCs w:val="32"/>
        </w:rPr>
      </w:pPr>
      <w:r w:rsidRPr="00547775">
        <w:rPr>
          <w:sz w:val="32"/>
          <w:szCs w:val="32"/>
        </w:rPr>
        <w:lastRenderedPageBreak/>
        <w:t>FACULTY OF SCIENCE</w:t>
      </w:r>
    </w:p>
    <w:p w:rsidR="00E810C2" w:rsidRDefault="00E810C2" w:rsidP="00E810C2">
      <w:pPr>
        <w:pStyle w:val="NoSpacing"/>
        <w:rPr>
          <w:rFonts w:ascii="Arial" w:hAnsi="Arial" w:cs="Arial"/>
          <w:b/>
          <w:sz w:val="32"/>
          <w:szCs w:val="32"/>
        </w:rPr>
      </w:pPr>
    </w:p>
    <w:p w:rsidR="00277E00" w:rsidRPr="00E810C2" w:rsidRDefault="00277E00" w:rsidP="00277E00">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p>
    <w:p w:rsidR="00277E00" w:rsidRPr="00277E00" w:rsidRDefault="00277E00" w:rsidP="00277E00">
      <w:pPr>
        <w:pStyle w:val="NoSpacing"/>
        <w:ind w:left="1440"/>
        <w:rPr>
          <w:rFonts w:ascii="Arial" w:hAnsi="Arial" w:cs="Arial"/>
          <w:b/>
          <w:sz w:val="28"/>
          <w:szCs w:val="28"/>
        </w:rPr>
      </w:pPr>
    </w:p>
    <w:p w:rsidR="00175FD3" w:rsidRDefault="00277E00" w:rsidP="00E274E9">
      <w:pPr>
        <w:pStyle w:val="CalendarHeader1"/>
        <w:rPr>
          <w:lang w:val="fr-FR"/>
        </w:rPr>
      </w:pPr>
      <w:r>
        <w:tab/>
      </w:r>
      <w:r w:rsidR="00547775">
        <w:t>I</w:t>
      </w:r>
      <w:r w:rsidR="00547775">
        <w:rPr>
          <w:lang w:val="fr-FR"/>
        </w:rPr>
        <w:t xml:space="preserve">NFORMATION MANAGEMENT </w:t>
      </w:r>
    </w:p>
    <w:p w:rsidR="00175FD3" w:rsidRPr="00175FD3" w:rsidRDefault="00175FD3" w:rsidP="00175FD3">
      <w:pPr>
        <w:pStyle w:val="p3toc3"/>
        <w:tabs>
          <w:tab w:val="right" w:pos="8364"/>
          <w:tab w:val="right" w:pos="9498"/>
        </w:tabs>
        <w:rPr>
          <w:lang w:val="fr-FR"/>
        </w:rPr>
      </w:pPr>
      <w:r w:rsidRPr="00175FD3">
        <w:rPr>
          <w:lang w:val="fr-FR"/>
        </w:rPr>
        <w:t>MSc in Information Management with Industrial Placement</w:t>
      </w:r>
    </w:p>
    <w:p w:rsidR="00175FD3" w:rsidRPr="006F050B" w:rsidRDefault="00175FD3" w:rsidP="00175FD3">
      <w:pPr>
        <w:pStyle w:val="p3toc3"/>
        <w:tabs>
          <w:tab w:val="right" w:pos="8364"/>
          <w:tab w:val="right" w:pos="9498"/>
        </w:tabs>
        <w:rPr>
          <w:lang w:val="fr-FR"/>
        </w:rPr>
      </w:pPr>
      <w:bookmarkStart w:id="75" w:name="_Toc47238164"/>
      <w:bookmarkStart w:id="76" w:name="_Toc205626727"/>
      <w:bookmarkStart w:id="77" w:name="_Toc342918496"/>
      <w:r w:rsidRPr="006F050B">
        <w:rPr>
          <w:lang w:val="fr-FR"/>
        </w:rPr>
        <w:t>MSc in Information Management</w:t>
      </w:r>
      <w:bookmarkEnd w:id="75"/>
      <w:bookmarkEnd w:id="76"/>
      <w:bookmarkEnd w:id="77"/>
      <w:r w:rsidRPr="006F050B">
        <w:rPr>
          <w:lang w:val="fr-FR"/>
        </w:rPr>
        <w:t xml:space="preserve"> </w:t>
      </w:r>
    </w:p>
    <w:p w:rsidR="00175FD3" w:rsidRDefault="00175FD3" w:rsidP="00175FD3">
      <w:pPr>
        <w:pStyle w:val="CalendarHeader2"/>
        <w:tabs>
          <w:tab w:val="right" w:pos="8364"/>
          <w:tab w:val="right" w:pos="9498"/>
        </w:tabs>
      </w:pPr>
      <w:bookmarkStart w:id="78" w:name="_Toc47238165"/>
      <w:r w:rsidRPr="006F050B">
        <w:t>Postgraduate Diploma in Information Management</w:t>
      </w:r>
      <w:bookmarkEnd w:id="78"/>
    </w:p>
    <w:p w:rsidR="00C56E29" w:rsidRPr="00C56E29" w:rsidRDefault="00C56E29" w:rsidP="00C56E29">
      <w:pPr>
        <w:pStyle w:val="CalendarHeader2"/>
        <w:tabs>
          <w:tab w:val="right" w:pos="8364"/>
          <w:tab w:val="right" w:pos="9498"/>
        </w:tabs>
      </w:pPr>
      <w:r w:rsidRPr="00C56E29">
        <w:rPr>
          <w:szCs w:val="24"/>
        </w:rPr>
        <w:t>Postgraduate Diploma in Information Management with Industrial Placement</w:t>
      </w:r>
    </w:p>
    <w:p w:rsidR="00175FD3" w:rsidRPr="006F050B" w:rsidRDefault="00C56E29" w:rsidP="00C56E29">
      <w:pPr>
        <w:pStyle w:val="CalendarHeader2"/>
        <w:tabs>
          <w:tab w:val="right" w:pos="8364"/>
          <w:tab w:val="right" w:pos="9498"/>
        </w:tabs>
        <w:ind w:left="0"/>
      </w:pPr>
      <w:bookmarkStart w:id="79" w:name="_Toc47238166"/>
      <w:r>
        <w:t xml:space="preserve">                      </w:t>
      </w:r>
      <w:r w:rsidR="00175FD3" w:rsidRPr="006F050B">
        <w:t>Postgraduate Certificate in Information Management</w:t>
      </w:r>
      <w:bookmarkEnd w:id="79"/>
      <w:r w:rsidR="00175FD3" w:rsidRPr="006F050B">
        <w:t xml:space="preserve"> </w:t>
      </w:r>
    </w:p>
    <w:p w:rsidR="00A1030E" w:rsidRDefault="00A1030E" w:rsidP="00A1030E">
      <w:pPr>
        <w:pStyle w:val="CalendarHeader2"/>
        <w:tabs>
          <w:tab w:val="right" w:pos="8364"/>
          <w:tab w:val="right" w:pos="9498"/>
        </w:tabs>
      </w:pPr>
    </w:p>
    <w:p w:rsidR="00A1030E" w:rsidRDefault="00A1030E" w:rsidP="00A1030E">
      <w:pPr>
        <w:pStyle w:val="CalendarHeader2"/>
        <w:tabs>
          <w:tab w:val="right" w:pos="8364"/>
          <w:tab w:val="right" w:pos="9498"/>
        </w:tabs>
      </w:pPr>
      <w:bookmarkStart w:id="80" w:name="_Toc47238167"/>
      <w:r>
        <w:t>Course Regulations</w:t>
      </w:r>
      <w:bookmarkEnd w:id="80"/>
    </w:p>
    <w:p w:rsidR="00A1030E" w:rsidRDefault="00A1030E" w:rsidP="00A1030E">
      <w:pPr>
        <w:pStyle w:val="Calendar2"/>
        <w:tabs>
          <w:tab w:val="right" w:pos="8364"/>
          <w:tab w:val="right" w:pos="9498"/>
        </w:tabs>
      </w:pPr>
      <w:r>
        <w:t>[These regulations are to be read in conjunction with Regulation 19.1].</w:t>
      </w:r>
    </w:p>
    <w:p w:rsidR="00A1030E" w:rsidRDefault="00A1030E" w:rsidP="00A1030E">
      <w:pPr>
        <w:pStyle w:val="Calendar2"/>
        <w:tabs>
          <w:tab w:val="right" w:pos="8364"/>
          <w:tab w:val="right" w:pos="9498"/>
        </w:tabs>
      </w:pPr>
    </w:p>
    <w:p w:rsidR="00A1030E" w:rsidRDefault="00A1030E" w:rsidP="00A1030E">
      <w:pPr>
        <w:pStyle w:val="CalendarHeader2"/>
        <w:tabs>
          <w:tab w:val="right" w:pos="8364"/>
          <w:tab w:val="right" w:pos="9498"/>
        </w:tabs>
      </w:pPr>
      <w:bookmarkStart w:id="81" w:name="_Toc47238168"/>
      <w:r>
        <w:t>Admission</w:t>
      </w:r>
      <w:bookmarkEnd w:id="81"/>
    </w:p>
    <w:p w:rsidR="00A1030E" w:rsidRDefault="00A1030E" w:rsidP="00A1030E">
      <w:pPr>
        <w:pStyle w:val="Calendar1"/>
        <w:tabs>
          <w:tab w:val="right" w:pos="8364"/>
          <w:tab w:val="right" w:pos="9498"/>
        </w:tabs>
      </w:pPr>
      <w:r>
        <w:t>19.13.25</w:t>
      </w:r>
      <w:r>
        <w:tab/>
        <w:t>Regulations 19.1.1</w:t>
      </w:r>
      <w:r w:rsidR="00A55CA1">
        <w:t xml:space="preserve"> and</w:t>
      </w:r>
      <w:r w:rsidR="00985737">
        <w:t xml:space="preserve"> 19.1.2</w:t>
      </w:r>
      <w:r>
        <w:t xml:space="preserve"> shall apply.</w:t>
      </w:r>
    </w:p>
    <w:p w:rsidR="00A1030E" w:rsidRDefault="00A1030E" w:rsidP="00A1030E">
      <w:pPr>
        <w:pStyle w:val="Calendar2"/>
        <w:tabs>
          <w:tab w:val="right" w:pos="8364"/>
          <w:tab w:val="right" w:pos="9498"/>
        </w:tabs>
      </w:pPr>
    </w:p>
    <w:p w:rsidR="00A1030E" w:rsidRDefault="00A1030E" w:rsidP="00A1030E">
      <w:pPr>
        <w:pStyle w:val="CalendarHeader2"/>
        <w:tabs>
          <w:tab w:val="right" w:pos="8364"/>
          <w:tab w:val="right" w:pos="9498"/>
        </w:tabs>
      </w:pPr>
      <w:bookmarkStart w:id="82" w:name="_Toc47238169"/>
      <w:r>
        <w:t>Duration of Study</w:t>
      </w:r>
      <w:bookmarkEnd w:id="82"/>
    </w:p>
    <w:p w:rsidR="00A1030E" w:rsidRPr="00067FB9" w:rsidRDefault="00A55CA1" w:rsidP="00067FB9">
      <w:pPr>
        <w:pStyle w:val="Calendar1"/>
        <w:rPr>
          <w:sz w:val="20"/>
          <w:lang w:eastAsia="en-GB"/>
        </w:rPr>
      </w:pPr>
      <w:r>
        <w:t>19.13.26</w:t>
      </w:r>
      <w:r>
        <w:tab/>
      </w:r>
      <w:r w:rsidR="00DC6D5E">
        <w:t>Regulations 19.1.5 and 19.1.6 shall apply with exception of MSc Information Management with Industrial Placement that has a minimum period of study of 15 months and a maximum period of 39 months and PgDip Information Management with Industrial Placement that has a minimum period of study of 12 months and a maximum period of 27 months.</w:t>
      </w:r>
    </w:p>
    <w:p w:rsidR="005326C8" w:rsidRDefault="005326C8" w:rsidP="00A1030E">
      <w:pPr>
        <w:pStyle w:val="CalendarHeader2"/>
        <w:tabs>
          <w:tab w:val="right" w:pos="8364"/>
          <w:tab w:val="right" w:pos="9498"/>
        </w:tabs>
      </w:pPr>
      <w:bookmarkStart w:id="83" w:name="_Toc47238170"/>
    </w:p>
    <w:p w:rsidR="00A1030E" w:rsidRDefault="00A1030E" w:rsidP="00A1030E">
      <w:pPr>
        <w:pStyle w:val="CalendarHeader2"/>
        <w:tabs>
          <w:tab w:val="right" w:pos="8364"/>
          <w:tab w:val="right" w:pos="9498"/>
        </w:tabs>
      </w:pPr>
      <w:r>
        <w:t>Mode of Study</w:t>
      </w:r>
      <w:bookmarkEnd w:id="83"/>
    </w:p>
    <w:p w:rsidR="00A1030E" w:rsidRDefault="00A1030E" w:rsidP="00A1030E">
      <w:pPr>
        <w:pStyle w:val="Calendar1"/>
        <w:tabs>
          <w:tab w:val="right" w:pos="8364"/>
          <w:tab w:val="right" w:pos="9498"/>
        </w:tabs>
      </w:pPr>
      <w:r>
        <w:t>19.13.27</w:t>
      </w:r>
      <w:r>
        <w:tab/>
        <w:t xml:space="preserve">The courses are available by full-time study only.   </w:t>
      </w:r>
    </w:p>
    <w:p w:rsidR="00A1030E" w:rsidRDefault="00A1030E" w:rsidP="00A1030E">
      <w:pPr>
        <w:pStyle w:val="Calendar1"/>
        <w:tabs>
          <w:tab w:val="right" w:pos="8364"/>
          <w:tab w:val="right" w:pos="9498"/>
        </w:tabs>
      </w:pPr>
    </w:p>
    <w:p w:rsidR="00A1030E" w:rsidRDefault="00A1030E" w:rsidP="00A1030E">
      <w:pPr>
        <w:pStyle w:val="CalendarHeader2"/>
        <w:tabs>
          <w:tab w:val="right" w:pos="8364"/>
          <w:tab w:val="right" w:pos="9498"/>
        </w:tabs>
      </w:pPr>
      <w:bookmarkStart w:id="84" w:name="_Toc47238171"/>
      <w:r>
        <w:t>Curriculum</w:t>
      </w:r>
      <w:bookmarkEnd w:id="84"/>
    </w:p>
    <w:p w:rsidR="008244A6" w:rsidRPr="008244A6" w:rsidRDefault="008244A6" w:rsidP="008244A6">
      <w:pPr>
        <w:pStyle w:val="Calendar1"/>
        <w:tabs>
          <w:tab w:val="right" w:pos="8364"/>
          <w:tab w:val="right" w:pos="9498"/>
        </w:tabs>
        <w:rPr>
          <w:szCs w:val="24"/>
        </w:rPr>
      </w:pPr>
      <w:r w:rsidRPr="008244A6">
        <w:rPr>
          <w:szCs w:val="24"/>
        </w:rPr>
        <w:t>19.13</w:t>
      </w:r>
      <w:r w:rsidR="00D6775D">
        <w:rPr>
          <w:szCs w:val="24"/>
        </w:rPr>
        <w:t>.28</w:t>
      </w:r>
      <w:r w:rsidR="00D6775D">
        <w:rPr>
          <w:szCs w:val="24"/>
        </w:rPr>
        <w:tab/>
        <w:t>All students shall</w:t>
      </w:r>
      <w:r w:rsidRPr="008244A6">
        <w:rPr>
          <w:szCs w:val="24"/>
        </w:rPr>
        <w:t xml:space="preserve"> undertake an</w:t>
      </w:r>
      <w:r w:rsidR="00B3517A">
        <w:rPr>
          <w:szCs w:val="24"/>
        </w:rPr>
        <w:t xml:space="preserve"> approved curriculum as follows</w:t>
      </w:r>
    </w:p>
    <w:p w:rsidR="008244A6" w:rsidRPr="008244A6" w:rsidRDefault="008244A6" w:rsidP="008244A6">
      <w:pPr>
        <w:pStyle w:val="Calendar1"/>
        <w:tabs>
          <w:tab w:val="right" w:pos="8364"/>
          <w:tab w:val="right" w:pos="9498"/>
        </w:tabs>
        <w:rPr>
          <w:szCs w:val="24"/>
        </w:rPr>
      </w:pPr>
    </w:p>
    <w:p w:rsidR="008244A6" w:rsidRPr="008244A6" w:rsidRDefault="008244A6" w:rsidP="00E810C2">
      <w:pPr>
        <w:pStyle w:val="Calendar3"/>
        <w:ind w:left="720" w:firstLine="720"/>
        <w:rPr>
          <w:szCs w:val="24"/>
        </w:rPr>
      </w:pPr>
      <w:r w:rsidRPr="008244A6">
        <w:rPr>
          <w:szCs w:val="24"/>
        </w:rPr>
        <w:t>for the Postgraduate Certificate no fewer than 60 credits</w:t>
      </w:r>
    </w:p>
    <w:p w:rsidR="008244A6" w:rsidRDefault="00E810C2" w:rsidP="00E810C2">
      <w:pPr>
        <w:pStyle w:val="CalendarNumberedList"/>
        <w:ind w:left="0" w:firstLine="0"/>
        <w:rPr>
          <w:szCs w:val="24"/>
        </w:rPr>
      </w:pPr>
      <w:r>
        <w:rPr>
          <w:szCs w:val="24"/>
        </w:rPr>
        <w:tab/>
      </w:r>
      <w:r>
        <w:rPr>
          <w:szCs w:val="24"/>
        </w:rPr>
        <w:tab/>
      </w:r>
      <w:r w:rsidR="008244A6" w:rsidRPr="008244A6">
        <w:rPr>
          <w:szCs w:val="24"/>
        </w:rPr>
        <w:t>for the Postgraduate Diploma no fewer than 120 credits</w:t>
      </w:r>
    </w:p>
    <w:p w:rsidR="00175FD3" w:rsidRPr="00E810C2" w:rsidRDefault="00175FD3" w:rsidP="00E810C2">
      <w:pPr>
        <w:pStyle w:val="NoSpacing"/>
        <w:ind w:left="1440"/>
        <w:rPr>
          <w:rFonts w:ascii="Arial" w:hAnsi="Arial" w:cs="Arial"/>
        </w:rPr>
      </w:pPr>
      <w:r w:rsidRPr="00E810C2">
        <w:rPr>
          <w:rFonts w:ascii="Arial" w:hAnsi="Arial" w:cs="Arial"/>
        </w:rPr>
        <w:t>for the Postgraduate Di</w:t>
      </w:r>
      <w:r w:rsidR="00E810C2">
        <w:rPr>
          <w:rFonts w:ascii="Arial" w:hAnsi="Arial" w:cs="Arial"/>
        </w:rPr>
        <w:t>ploma with Industrial Placement</w:t>
      </w:r>
      <w:r w:rsidRPr="00E810C2">
        <w:rPr>
          <w:rFonts w:ascii="Arial" w:hAnsi="Arial" w:cs="Arial"/>
        </w:rPr>
        <w:t xml:space="preserve"> no fewer than 150 credits including industrial placement</w:t>
      </w:r>
    </w:p>
    <w:p w:rsidR="008244A6" w:rsidRPr="00E810C2" w:rsidRDefault="00E810C2" w:rsidP="00E810C2">
      <w:pPr>
        <w:pStyle w:val="NoSpacing"/>
        <w:rPr>
          <w:rFonts w:ascii="Arial" w:hAnsi="Arial" w:cs="Arial"/>
        </w:rPr>
      </w:pPr>
      <w:r w:rsidRPr="00E810C2">
        <w:rPr>
          <w:rFonts w:ascii="Arial" w:hAnsi="Arial" w:cs="Arial"/>
        </w:rPr>
        <w:tab/>
      </w:r>
      <w:r w:rsidRPr="00E810C2">
        <w:rPr>
          <w:rFonts w:ascii="Arial" w:hAnsi="Arial" w:cs="Arial"/>
        </w:rPr>
        <w:tab/>
      </w:r>
      <w:r w:rsidR="008244A6" w:rsidRPr="00E810C2">
        <w:rPr>
          <w:rFonts w:ascii="Arial" w:hAnsi="Arial" w:cs="Arial"/>
        </w:rPr>
        <w:t>for the degree of MSc no fewer than 180 c</w:t>
      </w:r>
      <w:r w:rsidR="004945EA" w:rsidRPr="00E810C2">
        <w:rPr>
          <w:rFonts w:ascii="Arial" w:hAnsi="Arial" w:cs="Arial"/>
        </w:rPr>
        <w:t>redits including a project</w:t>
      </w:r>
    </w:p>
    <w:p w:rsidR="00175FD3" w:rsidRPr="00E810C2" w:rsidRDefault="00175FD3" w:rsidP="00E810C2">
      <w:pPr>
        <w:pStyle w:val="NoSpacing"/>
        <w:ind w:left="1440"/>
        <w:rPr>
          <w:rFonts w:ascii="Arial" w:hAnsi="Arial" w:cs="Arial"/>
        </w:rPr>
      </w:pPr>
      <w:r w:rsidRPr="00E810C2">
        <w:rPr>
          <w:rFonts w:ascii="Arial" w:hAnsi="Arial" w:cs="Arial"/>
        </w:rPr>
        <w:t>for the degree of MSc with Industrial Placem</w:t>
      </w:r>
      <w:r w:rsidR="00E810C2" w:rsidRPr="00E810C2">
        <w:rPr>
          <w:rFonts w:ascii="Arial" w:hAnsi="Arial" w:cs="Arial"/>
        </w:rPr>
        <w:t>ent</w:t>
      </w:r>
      <w:r w:rsidR="00E810C2">
        <w:rPr>
          <w:rFonts w:ascii="Arial" w:hAnsi="Arial" w:cs="Arial"/>
        </w:rPr>
        <w:t xml:space="preserve"> </w:t>
      </w:r>
      <w:r w:rsidR="00E810C2" w:rsidRPr="00E810C2">
        <w:rPr>
          <w:rFonts w:ascii="Arial" w:hAnsi="Arial" w:cs="Arial"/>
        </w:rPr>
        <w:t>no fewer than 210 credits</w:t>
      </w:r>
      <w:r w:rsidR="009B5482">
        <w:rPr>
          <w:rFonts w:ascii="Arial" w:hAnsi="Arial" w:cs="Arial"/>
        </w:rPr>
        <w:t xml:space="preserve"> </w:t>
      </w:r>
      <w:r w:rsidRPr="00E810C2">
        <w:rPr>
          <w:rFonts w:ascii="Arial" w:hAnsi="Arial" w:cs="Arial"/>
        </w:rPr>
        <w:t>including industrial placement and project</w:t>
      </w:r>
    </w:p>
    <w:p w:rsidR="00175FD3" w:rsidRPr="008244A6" w:rsidRDefault="00175FD3" w:rsidP="00175FD3">
      <w:pPr>
        <w:pStyle w:val="CalendarNumberedList"/>
        <w:ind w:left="0" w:firstLine="0"/>
        <w:rPr>
          <w:szCs w:val="24"/>
        </w:rPr>
      </w:pPr>
    </w:p>
    <w:p w:rsidR="008244A6" w:rsidRPr="008244A6" w:rsidRDefault="008244A6" w:rsidP="008244A6">
      <w:pPr>
        <w:pStyle w:val="Calendar2"/>
        <w:tabs>
          <w:tab w:val="right" w:pos="8364"/>
          <w:tab w:val="right" w:pos="9498"/>
        </w:tabs>
        <w:ind w:left="0"/>
        <w:rPr>
          <w:szCs w:val="24"/>
        </w:rPr>
      </w:pPr>
    </w:p>
    <w:p w:rsidR="008244A6" w:rsidRDefault="00E810C2" w:rsidP="008244A6">
      <w:pPr>
        <w:pStyle w:val="Curriculum2"/>
        <w:tabs>
          <w:tab w:val="clear" w:pos="8352"/>
          <w:tab w:val="clear" w:pos="9504"/>
          <w:tab w:val="right" w:pos="8364"/>
          <w:tab w:val="right" w:pos="9498"/>
        </w:tabs>
        <w:rPr>
          <w:szCs w:val="24"/>
        </w:rPr>
      </w:pPr>
      <w:r>
        <w:rPr>
          <w:szCs w:val="24"/>
        </w:rPr>
        <w:t xml:space="preserve">Compulsory </w:t>
      </w:r>
      <w:r w:rsidR="008244A6" w:rsidRPr="008244A6">
        <w:rPr>
          <w:szCs w:val="24"/>
        </w:rPr>
        <w:t>Classes</w:t>
      </w:r>
      <w:r w:rsidR="008244A6" w:rsidRPr="008244A6">
        <w:rPr>
          <w:szCs w:val="24"/>
        </w:rPr>
        <w:tab/>
        <w:t>Level</w:t>
      </w:r>
      <w:r w:rsidR="008244A6" w:rsidRPr="008244A6">
        <w:rPr>
          <w:szCs w:val="24"/>
        </w:rPr>
        <w:tab/>
        <w:t>Credits</w:t>
      </w:r>
    </w:p>
    <w:p w:rsidR="00067FB9" w:rsidRPr="008244A6" w:rsidRDefault="00067FB9" w:rsidP="008244A6">
      <w:pPr>
        <w:pStyle w:val="Curriculum2"/>
        <w:tabs>
          <w:tab w:val="clear" w:pos="8352"/>
          <w:tab w:val="clear" w:pos="9504"/>
          <w:tab w:val="right" w:pos="8364"/>
          <w:tab w:val="right" w:pos="9498"/>
        </w:tabs>
        <w:rPr>
          <w:szCs w:val="24"/>
        </w:rPr>
      </w:pPr>
    </w:p>
    <w:p w:rsidR="00142A3B" w:rsidRPr="00142A3B" w:rsidRDefault="00142A3B" w:rsidP="00142A3B">
      <w:pPr>
        <w:pStyle w:val="Calendar2"/>
        <w:tabs>
          <w:tab w:val="left" w:pos="2835"/>
          <w:tab w:val="right" w:pos="8364"/>
          <w:tab w:val="right" w:pos="9498"/>
        </w:tabs>
        <w:rPr>
          <w:szCs w:val="24"/>
        </w:rPr>
      </w:pPr>
      <w:r w:rsidRPr="00142A3B">
        <w:rPr>
          <w:szCs w:val="24"/>
        </w:rPr>
        <w:t>MS 418</w:t>
      </w:r>
      <w:r w:rsidRPr="00142A3B">
        <w:rPr>
          <w:szCs w:val="24"/>
        </w:rPr>
        <w:tab/>
        <w:t>Project Management</w:t>
      </w:r>
      <w:r w:rsidRPr="00142A3B">
        <w:rPr>
          <w:szCs w:val="24"/>
        </w:rPr>
        <w:tab/>
        <w:t>4</w:t>
      </w:r>
      <w:r w:rsidRPr="00142A3B">
        <w:rPr>
          <w:szCs w:val="24"/>
        </w:rPr>
        <w:tab/>
        <w:t>20</w:t>
      </w:r>
    </w:p>
    <w:p w:rsidR="00085C63" w:rsidRPr="006F050B" w:rsidRDefault="00085C63" w:rsidP="00085C63">
      <w:pPr>
        <w:pStyle w:val="Calendar2"/>
        <w:tabs>
          <w:tab w:val="left" w:pos="2835"/>
          <w:tab w:val="right" w:pos="8364"/>
          <w:tab w:val="right" w:pos="9498"/>
        </w:tabs>
        <w:rPr>
          <w:szCs w:val="24"/>
        </w:rPr>
      </w:pPr>
      <w:r w:rsidRPr="006F050B">
        <w:rPr>
          <w:szCs w:val="24"/>
        </w:rPr>
        <w:t>CS 952</w:t>
      </w:r>
      <w:r w:rsidRPr="006F050B">
        <w:rPr>
          <w:szCs w:val="24"/>
        </w:rPr>
        <w:tab/>
        <w:t>Database and Web Systems Development</w:t>
      </w:r>
      <w:r w:rsidRPr="006F050B">
        <w:rPr>
          <w:szCs w:val="24"/>
        </w:rPr>
        <w:tab/>
        <w:t>5</w:t>
      </w:r>
      <w:r w:rsidRPr="006F050B">
        <w:rPr>
          <w:szCs w:val="24"/>
        </w:rPr>
        <w:tab/>
        <w:t>20</w:t>
      </w:r>
    </w:p>
    <w:p w:rsidR="00085C63" w:rsidRPr="00085C63" w:rsidRDefault="00085C63" w:rsidP="00085C63">
      <w:pPr>
        <w:pStyle w:val="Calendar2"/>
        <w:tabs>
          <w:tab w:val="left" w:pos="2835"/>
          <w:tab w:val="right" w:pos="8364"/>
          <w:tab w:val="right" w:pos="9498"/>
        </w:tabs>
        <w:rPr>
          <w:szCs w:val="24"/>
        </w:rPr>
      </w:pPr>
      <w:r w:rsidRPr="00085C63">
        <w:rPr>
          <w:szCs w:val="24"/>
        </w:rPr>
        <w:t>CS 976</w:t>
      </w:r>
      <w:r w:rsidRPr="00085C63">
        <w:rPr>
          <w:szCs w:val="24"/>
        </w:rPr>
        <w:tab/>
        <w:t>Information Retrieval</w:t>
      </w:r>
      <w:r w:rsidRPr="00085C63">
        <w:rPr>
          <w:szCs w:val="24"/>
        </w:rPr>
        <w:tab/>
        <w:t>5</w:t>
      </w:r>
      <w:r w:rsidRPr="00085C63">
        <w:rPr>
          <w:szCs w:val="24"/>
        </w:rPr>
        <w:tab/>
        <w:t>10</w:t>
      </w:r>
    </w:p>
    <w:p w:rsidR="00085C63" w:rsidRDefault="00085C63" w:rsidP="00085C63">
      <w:pPr>
        <w:pStyle w:val="Calendar2"/>
        <w:tabs>
          <w:tab w:val="left" w:pos="2835"/>
          <w:tab w:val="right" w:pos="8364"/>
          <w:tab w:val="right" w:pos="9498"/>
        </w:tabs>
        <w:rPr>
          <w:szCs w:val="24"/>
        </w:rPr>
      </w:pPr>
      <w:r w:rsidRPr="00085C63">
        <w:rPr>
          <w:szCs w:val="24"/>
        </w:rPr>
        <w:t>CS 955</w:t>
      </w:r>
      <w:r w:rsidRPr="00085C63">
        <w:rPr>
          <w:szCs w:val="24"/>
        </w:rPr>
        <w:tab/>
        <w:t>Information Law</w:t>
      </w:r>
      <w:r w:rsidRPr="00085C63">
        <w:rPr>
          <w:szCs w:val="24"/>
        </w:rPr>
        <w:tab/>
        <w:t>5</w:t>
      </w:r>
      <w:r w:rsidRPr="00085C63">
        <w:rPr>
          <w:szCs w:val="24"/>
        </w:rPr>
        <w:tab/>
        <w:t>10</w:t>
      </w:r>
    </w:p>
    <w:p w:rsidR="00AB1BD8" w:rsidRPr="00AB1BD8" w:rsidRDefault="00AB1BD8" w:rsidP="00AB1BD8">
      <w:pPr>
        <w:pStyle w:val="Calendar2"/>
        <w:tabs>
          <w:tab w:val="left" w:pos="2835"/>
          <w:tab w:val="right" w:pos="8364"/>
          <w:tab w:val="right" w:pos="9498"/>
        </w:tabs>
        <w:rPr>
          <w:szCs w:val="24"/>
        </w:rPr>
      </w:pPr>
      <w:r w:rsidRPr="00AB1BD8">
        <w:rPr>
          <w:szCs w:val="24"/>
        </w:rPr>
        <w:t>CS 985</w:t>
      </w:r>
      <w:r w:rsidRPr="00AB1BD8">
        <w:rPr>
          <w:szCs w:val="24"/>
        </w:rPr>
        <w:tab/>
        <w:t>Machine Learning for Data Analytics</w:t>
      </w:r>
      <w:r w:rsidRPr="00AB1BD8">
        <w:rPr>
          <w:szCs w:val="24"/>
        </w:rPr>
        <w:tab/>
        <w:t>5</w:t>
      </w:r>
      <w:r w:rsidRPr="00AB1BD8">
        <w:rPr>
          <w:szCs w:val="24"/>
        </w:rPr>
        <w:tab/>
        <w:t>20</w:t>
      </w:r>
    </w:p>
    <w:p w:rsidR="00085C63" w:rsidRPr="00085C63" w:rsidRDefault="00085C63" w:rsidP="00085C63">
      <w:pPr>
        <w:pStyle w:val="Calendar2"/>
        <w:tabs>
          <w:tab w:val="left" w:pos="2835"/>
          <w:tab w:val="right" w:pos="8364"/>
          <w:tab w:val="right" w:pos="9498"/>
        </w:tabs>
        <w:rPr>
          <w:szCs w:val="24"/>
        </w:rPr>
      </w:pPr>
      <w:r w:rsidRPr="00085C63">
        <w:rPr>
          <w:szCs w:val="24"/>
        </w:rPr>
        <w:t>CS 957</w:t>
      </w:r>
      <w:r w:rsidRPr="00085C63">
        <w:rPr>
          <w:szCs w:val="24"/>
        </w:rPr>
        <w:tab/>
        <w:t>Research Methods</w:t>
      </w:r>
      <w:r w:rsidRPr="00085C63">
        <w:rPr>
          <w:szCs w:val="24"/>
        </w:rPr>
        <w:tab/>
        <w:t>5</w:t>
      </w:r>
      <w:r w:rsidRPr="00085C63">
        <w:rPr>
          <w:szCs w:val="24"/>
        </w:rPr>
        <w:tab/>
        <w:t>10</w:t>
      </w:r>
    </w:p>
    <w:p w:rsidR="00085C63" w:rsidRPr="00085C63" w:rsidRDefault="00085C63" w:rsidP="00085C63">
      <w:pPr>
        <w:pStyle w:val="Calendar2"/>
        <w:tabs>
          <w:tab w:val="left" w:pos="2835"/>
          <w:tab w:val="right" w:pos="8364"/>
          <w:tab w:val="right" w:pos="9498"/>
        </w:tabs>
        <w:rPr>
          <w:szCs w:val="24"/>
        </w:rPr>
      </w:pPr>
      <w:r w:rsidRPr="00085C63">
        <w:rPr>
          <w:szCs w:val="24"/>
        </w:rPr>
        <w:t>CS 975</w:t>
      </w:r>
      <w:r w:rsidRPr="00085C63">
        <w:rPr>
          <w:szCs w:val="24"/>
        </w:rPr>
        <w:tab/>
        <w:t>Business Analysis</w:t>
      </w:r>
      <w:r w:rsidRPr="00085C63">
        <w:rPr>
          <w:szCs w:val="24"/>
        </w:rPr>
        <w:tab/>
        <w:t>5</w:t>
      </w:r>
      <w:r w:rsidRPr="00085C63">
        <w:rPr>
          <w:szCs w:val="24"/>
        </w:rPr>
        <w:tab/>
        <w:t>10</w:t>
      </w:r>
    </w:p>
    <w:p w:rsidR="00C56E29" w:rsidRPr="00C56E29" w:rsidRDefault="00C56E29" w:rsidP="00C56E29">
      <w:pPr>
        <w:pStyle w:val="Calendar2"/>
        <w:tabs>
          <w:tab w:val="left" w:pos="2835"/>
          <w:tab w:val="right" w:pos="8364"/>
          <w:tab w:val="right" w:pos="9498"/>
        </w:tabs>
        <w:rPr>
          <w:szCs w:val="24"/>
        </w:rPr>
      </w:pPr>
      <w:r w:rsidRPr="00AB1BD8">
        <w:rPr>
          <w:szCs w:val="24"/>
        </w:rPr>
        <w:lastRenderedPageBreak/>
        <w:t xml:space="preserve">CS </w:t>
      </w:r>
      <w:r w:rsidR="00AB1BD8">
        <w:rPr>
          <w:szCs w:val="24"/>
        </w:rPr>
        <w:t>982</w:t>
      </w:r>
      <w:r w:rsidRPr="00C56E29">
        <w:rPr>
          <w:szCs w:val="24"/>
        </w:rPr>
        <w:tab/>
        <w:t>Big Data Technologies</w:t>
      </w:r>
      <w:r w:rsidRPr="00C56E29">
        <w:rPr>
          <w:szCs w:val="24"/>
        </w:rPr>
        <w:tab/>
        <w:t>5</w:t>
      </w:r>
      <w:r w:rsidRPr="00C56E29">
        <w:rPr>
          <w:szCs w:val="24"/>
        </w:rPr>
        <w:tab/>
        <w:t>20</w:t>
      </w:r>
    </w:p>
    <w:p w:rsidR="00085C63" w:rsidRPr="00085C63" w:rsidRDefault="00085C63" w:rsidP="00085C63">
      <w:pPr>
        <w:pStyle w:val="Calendar2"/>
        <w:tabs>
          <w:tab w:val="right" w:pos="8364"/>
          <w:tab w:val="right" w:pos="9498"/>
        </w:tabs>
        <w:rPr>
          <w:szCs w:val="24"/>
        </w:rPr>
      </w:pPr>
    </w:p>
    <w:p w:rsidR="00085C63" w:rsidRDefault="00085C63" w:rsidP="00085C63">
      <w:pPr>
        <w:pStyle w:val="Calendar2"/>
        <w:rPr>
          <w:szCs w:val="24"/>
        </w:rPr>
      </w:pPr>
      <w:r w:rsidRPr="00085C63">
        <w:rPr>
          <w:szCs w:val="24"/>
        </w:rPr>
        <w:t>Students for the degree of MSc Information Management</w:t>
      </w:r>
      <w:r w:rsidR="00067FB9">
        <w:rPr>
          <w:szCs w:val="24"/>
        </w:rPr>
        <w:t xml:space="preserve"> with Industrial Placement only</w:t>
      </w:r>
    </w:p>
    <w:p w:rsidR="00067FB9" w:rsidRPr="00085C63" w:rsidRDefault="00067FB9" w:rsidP="00085C63">
      <w:pPr>
        <w:pStyle w:val="Calendar2"/>
        <w:rPr>
          <w:szCs w:val="24"/>
        </w:rPr>
      </w:pPr>
    </w:p>
    <w:p w:rsidR="00085C63" w:rsidRPr="00085C63" w:rsidRDefault="00085C63" w:rsidP="00085C63">
      <w:pPr>
        <w:pStyle w:val="Calendar2"/>
        <w:tabs>
          <w:tab w:val="left" w:pos="2835"/>
          <w:tab w:val="right" w:pos="8364"/>
          <w:tab w:val="right" w:pos="9498"/>
        </w:tabs>
        <w:rPr>
          <w:szCs w:val="24"/>
        </w:rPr>
      </w:pPr>
      <w:r w:rsidRPr="00085C63">
        <w:rPr>
          <w:szCs w:val="24"/>
        </w:rPr>
        <w:t>CS 977</w:t>
      </w:r>
      <w:r w:rsidRPr="00085C63">
        <w:rPr>
          <w:szCs w:val="24"/>
        </w:rPr>
        <w:tab/>
        <w:t>Industrial Placement</w:t>
      </w:r>
      <w:r w:rsidRPr="00085C63">
        <w:rPr>
          <w:szCs w:val="24"/>
        </w:rPr>
        <w:tab/>
        <w:t>5</w:t>
      </w:r>
      <w:r w:rsidRPr="00085C63">
        <w:rPr>
          <w:szCs w:val="24"/>
        </w:rPr>
        <w:tab/>
        <w:t>30</w:t>
      </w:r>
    </w:p>
    <w:p w:rsidR="00085C63" w:rsidRPr="00085C63" w:rsidRDefault="00085C63" w:rsidP="00085C63">
      <w:pPr>
        <w:pStyle w:val="Calendar2"/>
        <w:tabs>
          <w:tab w:val="right" w:pos="8364"/>
          <w:tab w:val="right" w:pos="9498"/>
        </w:tabs>
        <w:ind w:left="0"/>
        <w:rPr>
          <w:szCs w:val="24"/>
        </w:rPr>
      </w:pPr>
    </w:p>
    <w:p w:rsidR="00085C63" w:rsidRDefault="00085C63" w:rsidP="00085C63">
      <w:pPr>
        <w:pStyle w:val="Calendar2"/>
        <w:rPr>
          <w:szCs w:val="24"/>
        </w:rPr>
      </w:pPr>
      <w:r w:rsidRPr="00085C63">
        <w:rPr>
          <w:szCs w:val="24"/>
        </w:rPr>
        <w:t xml:space="preserve">Students for the degree of MSc (including MSc with Industrial Placement) </w:t>
      </w:r>
      <w:r w:rsidR="00067FB9">
        <w:rPr>
          <w:szCs w:val="24"/>
        </w:rPr>
        <w:t>only</w:t>
      </w:r>
    </w:p>
    <w:p w:rsidR="00067FB9" w:rsidRPr="006F050B" w:rsidRDefault="00067FB9" w:rsidP="00085C63">
      <w:pPr>
        <w:pStyle w:val="Calendar2"/>
        <w:rPr>
          <w:szCs w:val="24"/>
        </w:rPr>
      </w:pPr>
    </w:p>
    <w:p w:rsidR="00085C63" w:rsidRPr="006F050B" w:rsidRDefault="00085C63" w:rsidP="00085C63">
      <w:pPr>
        <w:pStyle w:val="Calendar2"/>
        <w:tabs>
          <w:tab w:val="left" w:pos="2835"/>
          <w:tab w:val="right" w:pos="8364"/>
          <w:tab w:val="right" w:pos="9498"/>
        </w:tabs>
        <w:rPr>
          <w:szCs w:val="24"/>
        </w:rPr>
      </w:pPr>
      <w:r w:rsidRPr="006F050B">
        <w:rPr>
          <w:szCs w:val="24"/>
        </w:rPr>
        <w:t>CS 958</w:t>
      </w:r>
      <w:r w:rsidRPr="006F050B">
        <w:rPr>
          <w:szCs w:val="24"/>
        </w:rPr>
        <w:tab/>
        <w:t xml:space="preserve"> Project</w:t>
      </w:r>
      <w:r w:rsidRPr="006F050B">
        <w:rPr>
          <w:szCs w:val="24"/>
        </w:rPr>
        <w:tab/>
        <w:t>5</w:t>
      </w:r>
      <w:r w:rsidRPr="006F050B">
        <w:rPr>
          <w:szCs w:val="24"/>
        </w:rPr>
        <w:tab/>
        <w:t>60</w:t>
      </w:r>
    </w:p>
    <w:p w:rsidR="00A1030E" w:rsidRDefault="00A1030E" w:rsidP="00A1030E">
      <w:pPr>
        <w:pStyle w:val="Curriculum2"/>
        <w:tabs>
          <w:tab w:val="clear" w:pos="8352"/>
          <w:tab w:val="clear" w:pos="9504"/>
          <w:tab w:val="right" w:pos="8364"/>
          <w:tab w:val="right" w:pos="9498"/>
        </w:tabs>
      </w:pPr>
    </w:p>
    <w:p w:rsidR="00A1030E" w:rsidRDefault="00A1030E" w:rsidP="00A1030E">
      <w:pPr>
        <w:pStyle w:val="CalendarHeader2"/>
        <w:tabs>
          <w:tab w:val="right" w:pos="8364"/>
          <w:tab w:val="right" w:pos="9498"/>
        </w:tabs>
      </w:pPr>
      <w:bookmarkStart w:id="85" w:name="_Toc47238173"/>
      <w:r>
        <w:t>Examination, Progress and Final Assessment</w:t>
      </w:r>
      <w:bookmarkEnd w:id="85"/>
    </w:p>
    <w:p w:rsidR="00A1030E" w:rsidRDefault="00985737" w:rsidP="00A1030E">
      <w:pPr>
        <w:pStyle w:val="Calendar1"/>
        <w:tabs>
          <w:tab w:val="right" w:pos="8364"/>
          <w:tab w:val="right" w:pos="9498"/>
        </w:tabs>
      </w:pPr>
      <w:r>
        <w:t>19.13.29</w:t>
      </w:r>
      <w:r>
        <w:tab/>
      </w:r>
      <w:r w:rsidR="001342A9">
        <w:t xml:space="preserve">Regulations 19.1.25 – 19.1.33 shall apply. </w:t>
      </w:r>
      <w:r w:rsidR="00A1030E">
        <w:t xml:space="preserve"> </w:t>
      </w:r>
    </w:p>
    <w:p w:rsidR="00A1030E" w:rsidRDefault="00A1030E" w:rsidP="00A1030E">
      <w:pPr>
        <w:pStyle w:val="Calendar1"/>
        <w:tabs>
          <w:tab w:val="right" w:pos="8364"/>
          <w:tab w:val="right" w:pos="9498"/>
        </w:tabs>
      </w:pPr>
      <w:r>
        <w:t>19.13.30</w:t>
      </w:r>
      <w:r>
        <w:tab/>
        <w:t xml:space="preserve">The final assessment will be based on performance in the examinations, coursework, </w:t>
      </w:r>
      <w:r w:rsidR="00B54D61">
        <w:t xml:space="preserve">the industrial placement and </w:t>
      </w:r>
      <w:r>
        <w:t>the dissertation where undertaken.</w:t>
      </w:r>
    </w:p>
    <w:p w:rsidR="00A1030E" w:rsidRDefault="00A1030E" w:rsidP="00A1030E">
      <w:pPr>
        <w:pStyle w:val="Calendar2"/>
        <w:tabs>
          <w:tab w:val="right" w:pos="8364"/>
          <w:tab w:val="right" w:pos="9498"/>
        </w:tabs>
      </w:pPr>
    </w:p>
    <w:p w:rsidR="00A1030E" w:rsidRDefault="00A1030E" w:rsidP="00A1030E">
      <w:pPr>
        <w:pStyle w:val="CalendarHeader2"/>
        <w:tabs>
          <w:tab w:val="right" w:pos="8364"/>
          <w:tab w:val="right" w:pos="9498"/>
        </w:tabs>
      </w:pPr>
      <w:bookmarkStart w:id="86" w:name="_Toc47238174"/>
      <w:r>
        <w:t>Award</w:t>
      </w:r>
      <w:bookmarkEnd w:id="86"/>
    </w:p>
    <w:p w:rsidR="00A1030E" w:rsidRDefault="00A1030E" w:rsidP="00A1030E">
      <w:pPr>
        <w:pStyle w:val="Calendar1"/>
        <w:tabs>
          <w:tab w:val="right" w:pos="8364"/>
          <w:tab w:val="right" w:pos="9498"/>
        </w:tabs>
      </w:pPr>
      <w:r>
        <w:t>19.13.31</w:t>
      </w:r>
      <w:r>
        <w:tab/>
      </w:r>
      <w:r>
        <w:rPr>
          <w:b/>
        </w:rPr>
        <w:t>Degree of MSc</w:t>
      </w:r>
      <w:r w:rsidR="00085C63">
        <w:rPr>
          <w:b/>
        </w:rPr>
        <w:t xml:space="preserve"> Information Management</w:t>
      </w:r>
      <w:r>
        <w:t>: In order to qualify for the award of the degree of MSc in Information Management, a candidate must have accumulated no fewer than 1</w:t>
      </w:r>
      <w:r w:rsidR="005334E4">
        <w:t xml:space="preserve">80 credits, of which </w:t>
      </w:r>
      <w:r w:rsidR="00A4721E">
        <w:t>60</w:t>
      </w:r>
      <w:r w:rsidR="005334E4">
        <w:t xml:space="preserve"> </w:t>
      </w:r>
      <w:r>
        <w:t xml:space="preserve">must have been awarded in respect of the </w:t>
      </w:r>
      <w:r w:rsidR="008F421A">
        <w:t>project</w:t>
      </w:r>
      <w:r w:rsidR="00A60951">
        <w:t xml:space="preserve"> </w:t>
      </w:r>
      <w:r w:rsidR="00A60951" w:rsidRPr="006F050B">
        <w:rPr>
          <w:szCs w:val="24"/>
        </w:rPr>
        <w:t>CS 958</w:t>
      </w:r>
      <w:r w:rsidR="00A60951">
        <w:rPr>
          <w:szCs w:val="24"/>
        </w:rPr>
        <w:t>.</w:t>
      </w:r>
    </w:p>
    <w:p w:rsidR="00085C63" w:rsidRPr="00085C63" w:rsidRDefault="00085C63" w:rsidP="00085C63">
      <w:pPr>
        <w:pStyle w:val="Calendar1"/>
        <w:tabs>
          <w:tab w:val="right" w:pos="8364"/>
          <w:tab w:val="right" w:pos="9498"/>
        </w:tabs>
        <w:rPr>
          <w:szCs w:val="24"/>
        </w:rPr>
      </w:pPr>
      <w:r>
        <w:rPr>
          <w:szCs w:val="24"/>
        </w:rPr>
        <w:t>19.13.32</w:t>
      </w:r>
      <w:r w:rsidRPr="00085C63">
        <w:rPr>
          <w:szCs w:val="24"/>
        </w:rPr>
        <w:tab/>
      </w:r>
      <w:r w:rsidRPr="00085C63">
        <w:rPr>
          <w:b/>
          <w:szCs w:val="24"/>
        </w:rPr>
        <w:t>Degree of MSc Information Management with Industrial Placement</w:t>
      </w:r>
      <w:r w:rsidRPr="00085C63">
        <w:rPr>
          <w:szCs w:val="24"/>
        </w:rPr>
        <w:t xml:space="preserve">: </w:t>
      </w:r>
      <w:r w:rsidRPr="00085C63">
        <w:rPr>
          <w:rFonts w:cs="Arial"/>
          <w:szCs w:val="24"/>
        </w:rPr>
        <w:t xml:space="preserve">In order to qualify for the award of the degree of MSc in Information Management with industrial placement, a candidate must have accumulated no fewer than 210 credits, of which 30 must have been awarded in respect of the industrial placement </w:t>
      </w:r>
      <w:r w:rsidR="00A60951" w:rsidRPr="00085C63">
        <w:rPr>
          <w:szCs w:val="24"/>
        </w:rPr>
        <w:t>CS 977</w:t>
      </w:r>
      <w:r w:rsidRPr="00085C63">
        <w:rPr>
          <w:rFonts w:cs="Arial"/>
          <w:szCs w:val="24"/>
        </w:rPr>
        <w:t xml:space="preserve">and 60 must have been awarded </w:t>
      </w:r>
      <w:r w:rsidR="00A60951">
        <w:rPr>
          <w:rFonts w:cs="Arial"/>
          <w:szCs w:val="24"/>
        </w:rPr>
        <w:t xml:space="preserve">in respect of the project </w:t>
      </w:r>
      <w:r w:rsidR="00A60951" w:rsidRPr="006F050B">
        <w:rPr>
          <w:szCs w:val="24"/>
        </w:rPr>
        <w:t>CS 958</w:t>
      </w:r>
      <w:r w:rsidR="00A60951">
        <w:rPr>
          <w:szCs w:val="24"/>
        </w:rPr>
        <w:t>.</w:t>
      </w:r>
    </w:p>
    <w:p w:rsidR="00A1030E" w:rsidRDefault="00085C63" w:rsidP="00A1030E">
      <w:pPr>
        <w:pStyle w:val="Calendar1"/>
        <w:tabs>
          <w:tab w:val="right" w:pos="8364"/>
          <w:tab w:val="right" w:pos="9498"/>
        </w:tabs>
      </w:pPr>
      <w:r>
        <w:t>19.13.33</w:t>
      </w:r>
      <w:r w:rsidR="00A1030E">
        <w:tab/>
      </w:r>
      <w:r w:rsidR="00A1030E">
        <w:rPr>
          <w:b/>
        </w:rPr>
        <w:t>Postgraduate Diploma</w:t>
      </w:r>
      <w:r>
        <w:rPr>
          <w:b/>
        </w:rPr>
        <w:t xml:space="preserve"> in Information Management</w:t>
      </w:r>
      <w:r w:rsidR="00A1030E">
        <w:rPr>
          <w:b/>
        </w:rPr>
        <w:t xml:space="preserve">: </w:t>
      </w:r>
      <w:r w:rsidR="00A1030E">
        <w:t>In order to qualify for the award of the Postgraduate Diploma in Information Management, a candidate must have accumulated no fewer than 120 credits from the taught classes of the course.</w:t>
      </w:r>
    </w:p>
    <w:p w:rsidR="00085C63" w:rsidRPr="00085C63" w:rsidRDefault="00085C63" w:rsidP="00085C63">
      <w:pPr>
        <w:pStyle w:val="Calendar1"/>
        <w:tabs>
          <w:tab w:val="right" w:pos="8364"/>
          <w:tab w:val="right" w:pos="9498"/>
        </w:tabs>
        <w:rPr>
          <w:szCs w:val="24"/>
        </w:rPr>
      </w:pPr>
      <w:r>
        <w:rPr>
          <w:szCs w:val="24"/>
        </w:rPr>
        <w:t>19.13.34</w:t>
      </w:r>
      <w:r w:rsidRPr="00085C63">
        <w:rPr>
          <w:szCs w:val="24"/>
        </w:rPr>
        <w:tab/>
      </w:r>
      <w:r w:rsidRPr="00085C63">
        <w:rPr>
          <w:b/>
          <w:szCs w:val="24"/>
        </w:rPr>
        <w:t xml:space="preserve">Postgraduate Diploma in Information Management with Industrial Placement: </w:t>
      </w:r>
      <w:r w:rsidRPr="00085C63">
        <w:rPr>
          <w:rFonts w:cs="Arial"/>
          <w:szCs w:val="24"/>
        </w:rPr>
        <w:t>In order to qualify for the award of the Postgraduate Diploma in Information Management with industrial placement, a candidate must have accumulated no fewer than 150 credits from the taught classes of the course including 30 awarded in resp</w:t>
      </w:r>
      <w:r w:rsidR="00C56E29">
        <w:rPr>
          <w:rFonts w:cs="Arial"/>
          <w:szCs w:val="24"/>
        </w:rPr>
        <w:t>ect of the industrial placement CS977.</w:t>
      </w:r>
    </w:p>
    <w:p w:rsidR="00A1030E" w:rsidRDefault="00085C63" w:rsidP="00A1030E">
      <w:pPr>
        <w:pStyle w:val="Calendar1"/>
        <w:tabs>
          <w:tab w:val="right" w:pos="8364"/>
          <w:tab w:val="right" w:pos="9498"/>
        </w:tabs>
      </w:pPr>
      <w:r>
        <w:t>19.13.35</w:t>
      </w:r>
      <w:r w:rsidR="00A1030E">
        <w:tab/>
      </w:r>
      <w:r w:rsidR="00A1030E">
        <w:rPr>
          <w:b/>
        </w:rPr>
        <w:t>Postgraduate Certificate</w:t>
      </w:r>
      <w:r w:rsidR="00A1030E">
        <w:t>: In order to qualify for the award of the Postgraduate Certificate in Information Management, a candidate must have accumulated no fewer than 60 credits from the taught classes of the course.</w:t>
      </w:r>
    </w:p>
    <w:p w:rsidR="00A1030E" w:rsidRDefault="00085C63" w:rsidP="00A1030E">
      <w:pPr>
        <w:pStyle w:val="Calendar1"/>
        <w:tabs>
          <w:tab w:val="right" w:pos="8364"/>
          <w:tab w:val="right" w:pos="9498"/>
        </w:tabs>
      </w:pPr>
      <w:r>
        <w:t>19.13.36</w:t>
      </w:r>
    </w:p>
    <w:p w:rsidR="00992779" w:rsidRDefault="00330560" w:rsidP="00330560">
      <w:pPr>
        <w:pStyle w:val="Calendar1"/>
        <w:tabs>
          <w:tab w:val="right" w:pos="8364"/>
          <w:tab w:val="right" w:pos="9498"/>
        </w:tabs>
      </w:pPr>
      <w:r>
        <w:t>to 19.13.</w:t>
      </w:r>
      <w:r w:rsidR="004D0703">
        <w:t>90</w:t>
      </w:r>
      <w:r w:rsidR="00A1030E">
        <w:tab/>
        <w:t>(Numbers not used)</w:t>
      </w:r>
    </w:p>
    <w:p w:rsidR="00085C63" w:rsidRDefault="00085C63" w:rsidP="00547775">
      <w:pPr>
        <w:pStyle w:val="CalendarHeader1"/>
        <w:ind w:left="0" w:firstLine="0"/>
      </w:pPr>
    </w:p>
    <w:p w:rsidR="00547775" w:rsidRDefault="00085C63" w:rsidP="00547775">
      <w:pPr>
        <w:pStyle w:val="CalendarHeader1"/>
        <w:ind w:left="0" w:firstLine="0"/>
      </w:pPr>
      <w:r>
        <w:tab/>
      </w:r>
    </w:p>
    <w:p w:rsidR="00547775" w:rsidRDefault="00547775" w:rsidP="00547775">
      <w:pPr>
        <w:pStyle w:val="CalendarHeader1"/>
        <w:ind w:left="0" w:firstLine="0"/>
      </w:pPr>
    </w:p>
    <w:p w:rsidR="00547775" w:rsidRDefault="00547775" w:rsidP="00547775">
      <w:pPr>
        <w:pStyle w:val="CalendarHeader1"/>
        <w:ind w:left="0" w:firstLine="0"/>
      </w:pPr>
    </w:p>
    <w:p w:rsidR="00E810C2" w:rsidRPr="00547775" w:rsidRDefault="00E810C2" w:rsidP="00E810C2">
      <w:pPr>
        <w:pStyle w:val="P3toc1"/>
        <w:tabs>
          <w:tab w:val="right" w:pos="8364"/>
          <w:tab w:val="right" w:pos="9498"/>
        </w:tabs>
        <w:rPr>
          <w:sz w:val="32"/>
          <w:szCs w:val="32"/>
        </w:rPr>
      </w:pPr>
      <w:r w:rsidRPr="00547775">
        <w:rPr>
          <w:sz w:val="32"/>
          <w:szCs w:val="32"/>
        </w:rPr>
        <w:lastRenderedPageBreak/>
        <w:t>FACULTY OF SCIENCE</w:t>
      </w:r>
    </w:p>
    <w:p w:rsidR="00547775" w:rsidRDefault="00547775" w:rsidP="00547775">
      <w:pPr>
        <w:pStyle w:val="CalendarHeader1"/>
        <w:ind w:left="0" w:firstLine="0"/>
      </w:pPr>
    </w:p>
    <w:p w:rsidR="00547775" w:rsidRDefault="00277E00" w:rsidP="00E810C2">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p>
    <w:p w:rsidR="00E810C2" w:rsidRPr="00E810C2" w:rsidRDefault="00E810C2" w:rsidP="00E810C2">
      <w:pPr>
        <w:pStyle w:val="NoSpacing"/>
        <w:ind w:left="1440"/>
        <w:rPr>
          <w:rFonts w:ascii="Arial" w:hAnsi="Arial" w:cs="Arial"/>
          <w:b/>
          <w:sz w:val="28"/>
          <w:szCs w:val="28"/>
        </w:rPr>
      </w:pPr>
    </w:p>
    <w:p w:rsidR="00FF57C9" w:rsidRPr="00E71F74" w:rsidRDefault="00547775" w:rsidP="006510CF">
      <w:pPr>
        <w:pStyle w:val="CalendarHeader1"/>
        <w:ind w:firstLine="0"/>
      </w:pPr>
      <w:r w:rsidRPr="00E71F74">
        <w:t>ADVANCED COMPUTER SCIENCE</w:t>
      </w:r>
      <w:r w:rsidR="002635CE">
        <w:fldChar w:fldCharType="begin"/>
      </w:r>
      <w:r w:rsidR="002635CE">
        <w:instrText xml:space="preserve"> XE "</w:instrText>
      </w:r>
      <w:r w:rsidR="002635CE" w:rsidRPr="004F4AF1">
        <w:instrText>Advanced Computer Science (MSc, PG Dip, PG Cert)</w:instrText>
      </w:r>
      <w:r w:rsidR="002635CE">
        <w:instrText xml:space="preserve">" </w:instrText>
      </w:r>
      <w:r w:rsidR="002635CE">
        <w:fldChar w:fldCharType="end"/>
      </w:r>
    </w:p>
    <w:p w:rsidR="00B7446D" w:rsidRDefault="00B7446D" w:rsidP="00B7446D">
      <w:pPr>
        <w:pStyle w:val="p3toc3"/>
      </w:pPr>
      <w:bookmarkStart w:id="87" w:name="_Toc342918497"/>
      <w:r w:rsidRPr="00C97809">
        <w:t>MSc in Advanced Computer Science</w:t>
      </w:r>
      <w:bookmarkEnd w:id="87"/>
    </w:p>
    <w:p w:rsidR="00B7446D" w:rsidRDefault="00B7446D" w:rsidP="00B7446D">
      <w:pPr>
        <w:pStyle w:val="p3toc3"/>
      </w:pPr>
      <w:r>
        <w:t>MSc in Advanced Software Engineering</w:t>
      </w:r>
    </w:p>
    <w:p w:rsidR="00B7446D" w:rsidRDefault="00B7446D" w:rsidP="00B7446D">
      <w:pPr>
        <w:pStyle w:val="p3toc3"/>
      </w:pPr>
      <w:r>
        <w:t>MSc in Enterprise Information Systems</w:t>
      </w:r>
    </w:p>
    <w:p w:rsidR="007E018F" w:rsidRPr="00B80827" w:rsidRDefault="007E018F" w:rsidP="00B80827">
      <w:pPr>
        <w:pStyle w:val="p3toc3"/>
        <w:rPr>
          <w:rFonts w:cs="Arial"/>
          <w:szCs w:val="24"/>
        </w:rPr>
      </w:pPr>
      <w:r w:rsidRPr="007E018F">
        <w:rPr>
          <w:rFonts w:cs="Arial"/>
          <w:szCs w:val="24"/>
        </w:rPr>
        <w:t>MSc in Advanced Computer Science with Big Data</w:t>
      </w:r>
    </w:p>
    <w:p w:rsidR="00B7446D" w:rsidRDefault="00B7446D" w:rsidP="00B7446D">
      <w:pPr>
        <w:pStyle w:val="CalendarHeader2"/>
      </w:pPr>
      <w:r w:rsidRPr="00C97809">
        <w:t>Postgraduate Diploma in Advanced Computer Science</w:t>
      </w:r>
    </w:p>
    <w:p w:rsidR="00B7446D" w:rsidRPr="00B7446D" w:rsidRDefault="00B7446D" w:rsidP="00B7446D">
      <w:pPr>
        <w:pStyle w:val="CalendarHeader2"/>
      </w:pPr>
      <w:r w:rsidRPr="00B7446D">
        <w:t>Postgraduate Diploma in Advanced Software Engineering</w:t>
      </w:r>
    </w:p>
    <w:p w:rsidR="00B7446D" w:rsidRPr="00B7446D" w:rsidRDefault="00B7446D" w:rsidP="00B7446D">
      <w:pPr>
        <w:pStyle w:val="CalendarHeader2"/>
      </w:pPr>
      <w:r w:rsidRPr="00B7446D">
        <w:t>Postgraduate Diploma in Enterprise Information Systems</w:t>
      </w:r>
    </w:p>
    <w:p w:rsidR="00B80827" w:rsidRPr="00B80827" w:rsidRDefault="00B80827" w:rsidP="00B80827">
      <w:pPr>
        <w:pStyle w:val="p3toc3"/>
        <w:rPr>
          <w:rFonts w:cs="Arial"/>
          <w:szCs w:val="24"/>
        </w:rPr>
      </w:pPr>
      <w:r>
        <w:rPr>
          <w:rFonts w:cs="Arial"/>
          <w:szCs w:val="24"/>
        </w:rPr>
        <w:t>Postgraduate</w:t>
      </w:r>
      <w:r w:rsidRPr="007E018F">
        <w:rPr>
          <w:rFonts w:cs="Arial"/>
          <w:szCs w:val="24"/>
        </w:rPr>
        <w:t xml:space="preserve"> </w:t>
      </w:r>
      <w:r w:rsidR="002A5303">
        <w:rPr>
          <w:rFonts w:cs="Arial"/>
          <w:szCs w:val="24"/>
        </w:rPr>
        <w:t xml:space="preserve">Diploma </w:t>
      </w:r>
      <w:r w:rsidRPr="007E018F">
        <w:rPr>
          <w:rFonts w:cs="Arial"/>
          <w:szCs w:val="24"/>
        </w:rPr>
        <w:t>in Advanced Computer Science with Big Data</w:t>
      </w:r>
    </w:p>
    <w:p w:rsidR="00B7446D" w:rsidRPr="00B7446D" w:rsidRDefault="00B7446D" w:rsidP="00B7622C">
      <w:pPr>
        <w:pStyle w:val="CalendarHeader2"/>
        <w:ind w:left="720" w:firstLine="720"/>
      </w:pPr>
      <w:r w:rsidRPr="00B7446D">
        <w:t>Postgraduate Certificate in Advanced Computer Science</w:t>
      </w:r>
    </w:p>
    <w:p w:rsidR="00B7446D" w:rsidRPr="00B7446D" w:rsidRDefault="00B7446D" w:rsidP="00B7446D">
      <w:pPr>
        <w:pStyle w:val="CalendarHeader2"/>
      </w:pPr>
      <w:r w:rsidRPr="00B7446D">
        <w:t>Postgraduate Certificate in Advanced Software Engineering</w:t>
      </w:r>
    </w:p>
    <w:p w:rsidR="00B7446D" w:rsidRPr="00B7446D" w:rsidRDefault="00B7446D" w:rsidP="00B7446D">
      <w:pPr>
        <w:pStyle w:val="CalendarHeader2"/>
      </w:pPr>
      <w:r w:rsidRPr="00B7446D">
        <w:t>Postgraduate Certificate in Enterprise Information Systems</w:t>
      </w:r>
    </w:p>
    <w:p w:rsidR="00B7622C" w:rsidRPr="00B80827" w:rsidRDefault="00B7622C" w:rsidP="00B7622C">
      <w:pPr>
        <w:pStyle w:val="p3toc3"/>
        <w:rPr>
          <w:rFonts w:cs="Arial"/>
          <w:szCs w:val="24"/>
        </w:rPr>
      </w:pPr>
      <w:r>
        <w:rPr>
          <w:rFonts w:cs="Arial"/>
          <w:szCs w:val="24"/>
        </w:rPr>
        <w:t>Postgfraduate Certificate in</w:t>
      </w:r>
      <w:r w:rsidRPr="007E018F">
        <w:rPr>
          <w:rFonts w:cs="Arial"/>
          <w:szCs w:val="24"/>
        </w:rPr>
        <w:t xml:space="preserve"> Computer Science with Big Data</w:t>
      </w:r>
    </w:p>
    <w:p w:rsidR="00B7446D" w:rsidRPr="00C97809" w:rsidRDefault="00B7446D" w:rsidP="00B7446D">
      <w:pPr>
        <w:pStyle w:val="Calendar2"/>
      </w:pPr>
    </w:p>
    <w:p w:rsidR="00B7446D" w:rsidRPr="00C97809" w:rsidRDefault="00B7446D" w:rsidP="00B7446D">
      <w:pPr>
        <w:pStyle w:val="CalendarHeader2"/>
      </w:pPr>
      <w:r w:rsidRPr="00C97809">
        <w:t>Course Regulations</w:t>
      </w:r>
    </w:p>
    <w:p w:rsidR="00B7446D" w:rsidRPr="00C97809" w:rsidRDefault="00B7446D" w:rsidP="00B7446D">
      <w:pPr>
        <w:pStyle w:val="Calendar2"/>
      </w:pPr>
      <w:r w:rsidRPr="00C97809">
        <w:t>[These regulations are to be read in conjunction with Regulation 19.1]</w:t>
      </w:r>
    </w:p>
    <w:p w:rsidR="00B7446D" w:rsidRPr="00C97809" w:rsidRDefault="00B7446D" w:rsidP="00B7446D">
      <w:pPr>
        <w:pStyle w:val="Calendar2"/>
        <w:rPr>
          <w:sz w:val="20"/>
        </w:rPr>
      </w:pPr>
    </w:p>
    <w:p w:rsidR="00B7446D" w:rsidRPr="00C97809" w:rsidRDefault="00B7446D" w:rsidP="00B7446D">
      <w:pPr>
        <w:pStyle w:val="CalendarHeader2"/>
      </w:pPr>
      <w:r w:rsidRPr="00C97809">
        <w:t>Admission</w:t>
      </w:r>
    </w:p>
    <w:p w:rsidR="00B7446D" w:rsidRPr="00C97809" w:rsidRDefault="00B7446D" w:rsidP="00B7446D">
      <w:pPr>
        <w:pStyle w:val="Calendar1"/>
      </w:pPr>
      <w:r w:rsidRPr="00C97809">
        <w:t>19.13.91</w:t>
      </w:r>
      <w:r w:rsidRPr="00C97809">
        <w:tab/>
        <w:t>Regulation 19.1.1 shall apply subject to the following requirements. Applicants shall possess</w:t>
      </w:r>
    </w:p>
    <w:p w:rsidR="00B7446D" w:rsidRPr="00502B1C" w:rsidRDefault="00B7446D" w:rsidP="00B7446D">
      <w:pPr>
        <w:pStyle w:val="CalendarNumberedList"/>
      </w:pPr>
      <w:r w:rsidRPr="00502B1C">
        <w:t>(i)</w:t>
      </w:r>
      <w:r w:rsidRPr="00502B1C">
        <w:tab/>
        <w:t xml:space="preserve">a first or second class Honours degree from a </w:t>
      </w:r>
      <w:smartTag w:uri="urn:schemas-microsoft-com:office:smarttags" w:element="place">
        <w:smartTag w:uri="urn:schemas-microsoft-com:office:smarttags" w:element="country-region">
          <w:r w:rsidRPr="00502B1C">
            <w:t>United Kingdom</w:t>
          </w:r>
        </w:smartTag>
      </w:smartTag>
      <w:r w:rsidRPr="00502B1C">
        <w:t xml:space="preserve"> university (in Computer Scien</w:t>
      </w:r>
      <w:r w:rsidR="00552228">
        <w:t>ce or a closely related subject</w:t>
      </w:r>
      <w:r w:rsidRPr="00502B1C">
        <w:t>); or</w:t>
      </w:r>
    </w:p>
    <w:p w:rsidR="00B7446D" w:rsidRDefault="00B7446D" w:rsidP="00B7446D">
      <w:pPr>
        <w:pStyle w:val="CalendarNumberedList"/>
      </w:pPr>
      <w:r w:rsidRPr="00502B1C">
        <w:t>(ii)</w:t>
      </w:r>
      <w:r w:rsidRPr="00502B1C">
        <w:tab/>
        <w:t>a qualification deemed by the Head of Department acting on behalf of Senate to be equivalent to (i) above.</w:t>
      </w:r>
    </w:p>
    <w:p w:rsidR="00E810C2" w:rsidRPr="00502B1C" w:rsidRDefault="00E810C2" w:rsidP="00B7446D">
      <w:pPr>
        <w:pStyle w:val="CalendarNumberedList"/>
      </w:pPr>
    </w:p>
    <w:p w:rsidR="00B7446D" w:rsidRDefault="00B7446D" w:rsidP="00B7446D">
      <w:pPr>
        <w:pStyle w:val="Calendar2"/>
      </w:pPr>
      <w:r w:rsidRPr="002B562C">
        <w:t>In all cases, applicants whose first language is not English, shall be required to demonstrate an appropriate level of competence in the English language.</w:t>
      </w:r>
    </w:p>
    <w:p w:rsidR="00B7446D" w:rsidRPr="002B562C" w:rsidRDefault="00B7446D" w:rsidP="00B7446D">
      <w:pPr>
        <w:pStyle w:val="Calendar2"/>
        <w:rPr>
          <w:sz w:val="22"/>
          <w:szCs w:val="22"/>
        </w:rPr>
      </w:pPr>
    </w:p>
    <w:p w:rsidR="00B7446D" w:rsidRPr="00C97809" w:rsidRDefault="00B7446D" w:rsidP="00B7446D">
      <w:pPr>
        <w:pStyle w:val="CalendarHeader2"/>
      </w:pPr>
      <w:r w:rsidRPr="00C97809">
        <w:t>Duration of Study</w:t>
      </w:r>
    </w:p>
    <w:p w:rsidR="00B7446D" w:rsidRPr="00C97809" w:rsidRDefault="00B7446D" w:rsidP="00B7446D">
      <w:pPr>
        <w:pStyle w:val="Calendar1"/>
      </w:pPr>
      <w:r w:rsidRPr="00C97809">
        <w:t>19.13.92</w:t>
      </w:r>
      <w:r w:rsidRPr="00C97809">
        <w:rPr>
          <w:b/>
        </w:rPr>
        <w:tab/>
      </w:r>
      <w:r>
        <w:t>Regulations 19.1.5 and 19.1.6</w:t>
      </w:r>
      <w:r w:rsidRPr="00C97809">
        <w:t xml:space="preserve"> shall apply.   </w:t>
      </w:r>
    </w:p>
    <w:p w:rsidR="00B7446D" w:rsidRPr="00C97809" w:rsidRDefault="00B7446D" w:rsidP="00B7446D">
      <w:pPr>
        <w:pStyle w:val="Calendar2"/>
      </w:pPr>
    </w:p>
    <w:p w:rsidR="00B7446D" w:rsidRPr="00C97809" w:rsidRDefault="00B7446D" w:rsidP="00B7446D">
      <w:pPr>
        <w:pStyle w:val="CalendarHeader2"/>
      </w:pPr>
      <w:r w:rsidRPr="00C97809">
        <w:t>Mode of Study</w:t>
      </w:r>
    </w:p>
    <w:p w:rsidR="00B7446D" w:rsidRPr="00C97809" w:rsidRDefault="00B7446D" w:rsidP="00B7446D">
      <w:pPr>
        <w:pStyle w:val="Calendar1"/>
      </w:pPr>
      <w:r w:rsidRPr="00C97809">
        <w:t>19.13.93</w:t>
      </w:r>
      <w:r w:rsidRPr="00C97809">
        <w:tab/>
        <w:t xml:space="preserve">The course is available by full-time study only.  </w:t>
      </w:r>
    </w:p>
    <w:p w:rsidR="00B7446D" w:rsidRPr="00C97809" w:rsidRDefault="00B7446D" w:rsidP="00B7446D">
      <w:pPr>
        <w:pStyle w:val="Calendar1"/>
      </w:pPr>
    </w:p>
    <w:p w:rsidR="00B7446D" w:rsidRPr="00C97809" w:rsidRDefault="00B7446D" w:rsidP="00B7446D">
      <w:pPr>
        <w:pStyle w:val="CalendarHeader2"/>
      </w:pPr>
      <w:r w:rsidRPr="00C97809">
        <w:t>Curriculum</w:t>
      </w:r>
    </w:p>
    <w:p w:rsidR="00B7446D" w:rsidRPr="00C97809" w:rsidRDefault="00B7446D" w:rsidP="00B7446D">
      <w:pPr>
        <w:pStyle w:val="Calendar1"/>
      </w:pPr>
      <w:r w:rsidRPr="00C97809">
        <w:t>19.13.94</w:t>
      </w:r>
      <w:r w:rsidRPr="00C97809">
        <w:tab/>
        <w:t>All students shall undertake an approved curriculum as follows</w:t>
      </w:r>
    </w:p>
    <w:p w:rsidR="00B7446D" w:rsidRPr="00C97809" w:rsidRDefault="00B7446D" w:rsidP="00B7446D">
      <w:pPr>
        <w:pStyle w:val="Calendar1"/>
        <w:tabs>
          <w:tab w:val="right" w:pos="8364"/>
          <w:tab w:val="right" w:pos="9498"/>
        </w:tabs>
        <w:ind w:left="0" w:firstLine="0"/>
        <w:rPr>
          <w:sz w:val="20"/>
        </w:rPr>
      </w:pPr>
    </w:p>
    <w:p w:rsidR="00B7446D" w:rsidRPr="00502B1C" w:rsidRDefault="00B7446D" w:rsidP="00B7446D">
      <w:pPr>
        <w:pStyle w:val="CalendarNumberedList"/>
      </w:pPr>
      <w:r w:rsidRPr="00502B1C">
        <w:t>for</w:t>
      </w:r>
      <w:r w:rsidR="00E810C2">
        <w:t xml:space="preserve"> the Postgraduate Certificate </w:t>
      </w:r>
      <w:r w:rsidRPr="00502B1C">
        <w:t>no fewer than 60 credits</w:t>
      </w:r>
    </w:p>
    <w:p w:rsidR="00B7446D" w:rsidRPr="00502B1C" w:rsidRDefault="00E810C2" w:rsidP="00B7446D">
      <w:pPr>
        <w:pStyle w:val="CalendarNumberedList"/>
      </w:pPr>
      <w:r>
        <w:t xml:space="preserve">for the Postgraduate Diploma </w:t>
      </w:r>
      <w:r w:rsidR="00B7446D" w:rsidRPr="00502B1C">
        <w:t>no fewer than 120 credits</w:t>
      </w:r>
    </w:p>
    <w:p w:rsidR="00B7446D" w:rsidRPr="00502B1C" w:rsidRDefault="00E810C2" w:rsidP="00B7446D">
      <w:pPr>
        <w:pStyle w:val="CalendarNumberedList"/>
      </w:pPr>
      <w:r>
        <w:t xml:space="preserve">for the degree of MSc </w:t>
      </w:r>
      <w:r w:rsidR="00B7446D" w:rsidRPr="00502B1C">
        <w:t>no fewer than 180 credits including a project</w:t>
      </w:r>
    </w:p>
    <w:p w:rsidR="00B7446D" w:rsidRPr="00C97809" w:rsidRDefault="00B7446D" w:rsidP="00B7446D">
      <w:pPr>
        <w:pStyle w:val="CalendarNumberedList"/>
        <w:ind w:hanging="60"/>
        <w:rPr>
          <w:sz w:val="20"/>
        </w:rPr>
      </w:pPr>
    </w:p>
    <w:p w:rsidR="00B7446D" w:rsidRDefault="00B7446D" w:rsidP="00B7446D">
      <w:pPr>
        <w:pStyle w:val="Curriculum2"/>
      </w:pPr>
      <w:r w:rsidRPr="00C97809">
        <w:t>Compulsory Classes</w:t>
      </w:r>
      <w:r w:rsidRPr="00C97809">
        <w:tab/>
        <w:t>Level</w:t>
      </w:r>
      <w:r w:rsidRPr="00C97809">
        <w:tab/>
        <w:t>Credits</w:t>
      </w:r>
    </w:p>
    <w:p w:rsidR="00547775" w:rsidRPr="00C97809" w:rsidRDefault="00547775" w:rsidP="00B7446D">
      <w:pPr>
        <w:pStyle w:val="Curriculum2"/>
      </w:pPr>
    </w:p>
    <w:p w:rsidR="00B7446D" w:rsidRDefault="00B7446D" w:rsidP="00B7446D">
      <w:pPr>
        <w:pStyle w:val="Curriculum2"/>
      </w:pPr>
      <w:r>
        <w:t>CS 957</w:t>
      </w:r>
      <w:r w:rsidRPr="00C97809">
        <w:tab/>
        <w:t>Research Methods</w:t>
      </w:r>
      <w:r w:rsidRPr="00C97809">
        <w:tab/>
      </w:r>
      <w:r w:rsidR="00E810C2">
        <w:t xml:space="preserve">   5</w:t>
      </w:r>
      <w:r w:rsidR="00E810C2">
        <w:tab/>
      </w:r>
      <w:r w:rsidRPr="00C97809">
        <w:t>10</w:t>
      </w:r>
    </w:p>
    <w:p w:rsidR="00786448" w:rsidRPr="00786448" w:rsidRDefault="00786448" w:rsidP="00786448">
      <w:pPr>
        <w:ind w:left="1440"/>
        <w:rPr>
          <w:rFonts w:ascii="Arial" w:hAnsi="Arial" w:cs="Arial"/>
          <w:lang w:eastAsia="en-GB"/>
        </w:rPr>
      </w:pPr>
      <w:r w:rsidRPr="00786448">
        <w:rPr>
          <w:rFonts w:ascii="Arial" w:hAnsi="Arial" w:cs="Arial"/>
        </w:rPr>
        <w:lastRenderedPageBreak/>
        <w:t>CS</w:t>
      </w:r>
      <w:r w:rsidR="009B5482">
        <w:rPr>
          <w:rFonts w:ascii="Arial" w:hAnsi="Arial" w:cs="Arial"/>
        </w:rPr>
        <w:t xml:space="preserve"> </w:t>
      </w:r>
      <w:r w:rsidRPr="00786448">
        <w:rPr>
          <w:rFonts w:ascii="Arial" w:hAnsi="Arial" w:cs="Arial"/>
        </w:rPr>
        <w:t>978</w:t>
      </w:r>
      <w:r w:rsidRPr="00786448">
        <w:rPr>
          <w:rFonts w:ascii="Arial" w:hAnsi="Arial" w:cs="Arial"/>
        </w:rPr>
        <w:tab/>
      </w:r>
      <w:r w:rsidRPr="00786448">
        <w:rPr>
          <w:rFonts w:ascii="Arial" w:hAnsi="Arial" w:cs="Arial"/>
          <w:lang w:eastAsia="en-GB"/>
        </w:rPr>
        <w:t xml:space="preserve">Legal, ethical and professional issues for the </w:t>
      </w:r>
    </w:p>
    <w:p w:rsidR="00786448" w:rsidRPr="00786448" w:rsidRDefault="00E810C2" w:rsidP="00786448">
      <w:pPr>
        <w:ind w:left="2160" w:firstLine="720"/>
        <w:rPr>
          <w:rFonts w:ascii="Arial" w:hAnsi="Arial" w:cs="Arial"/>
          <w:lang w:eastAsia="en-GB"/>
        </w:rPr>
      </w:pPr>
      <w:r>
        <w:rPr>
          <w:rFonts w:ascii="Arial" w:hAnsi="Arial" w:cs="Arial"/>
          <w:lang w:eastAsia="en-GB"/>
        </w:rPr>
        <w:t>information society</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t xml:space="preserve">     </w:t>
      </w:r>
      <w:r w:rsidR="00786448" w:rsidRPr="00786448">
        <w:rPr>
          <w:rFonts w:ascii="Arial" w:hAnsi="Arial" w:cs="Arial"/>
          <w:lang w:eastAsia="en-GB"/>
        </w:rPr>
        <w:t xml:space="preserve">5           </w:t>
      </w:r>
      <w:r>
        <w:rPr>
          <w:rFonts w:ascii="Arial" w:hAnsi="Arial" w:cs="Arial"/>
          <w:lang w:eastAsia="en-GB"/>
        </w:rPr>
        <w:t xml:space="preserve"> </w:t>
      </w:r>
      <w:r w:rsidR="00786448" w:rsidRPr="00786448">
        <w:rPr>
          <w:rFonts w:ascii="Arial" w:hAnsi="Arial" w:cs="Arial"/>
          <w:lang w:eastAsia="en-GB"/>
        </w:rPr>
        <w:t>10</w:t>
      </w:r>
    </w:p>
    <w:p w:rsidR="00B7446D" w:rsidRDefault="00B7446D" w:rsidP="00B7446D">
      <w:pPr>
        <w:pStyle w:val="Calendar2"/>
      </w:pPr>
    </w:p>
    <w:p w:rsidR="00786448" w:rsidRPr="00AB2609" w:rsidRDefault="00786448" w:rsidP="00B7446D">
      <w:pPr>
        <w:pStyle w:val="Calendar2"/>
      </w:pPr>
    </w:p>
    <w:p w:rsidR="00B7446D" w:rsidRPr="00CA108E"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together with classes ap</w:t>
      </w:r>
      <w:r w:rsidR="00B3517A">
        <w:rPr>
          <w:rFonts w:ascii="Arial" w:hAnsi="Arial" w:cs="Arial"/>
          <w:szCs w:val="24"/>
          <w:lang w:eastAsia="en-GB"/>
        </w:rPr>
        <w:t>propriate to the chosen course</w:t>
      </w:r>
    </w:p>
    <w:p w:rsidR="00B7446D" w:rsidRDefault="00B7446D" w:rsidP="00B7446D">
      <w:pPr>
        <w:autoSpaceDE w:val="0"/>
        <w:autoSpaceDN w:val="0"/>
        <w:adjustRightInd w:val="0"/>
        <w:ind w:left="1440"/>
        <w:rPr>
          <w:rFonts w:ascii="Arial" w:hAnsi="Arial" w:cs="Arial"/>
          <w:i/>
          <w:iCs/>
          <w:szCs w:val="24"/>
          <w:lang w:eastAsia="en-GB"/>
        </w:rPr>
      </w:pPr>
    </w:p>
    <w:p w:rsidR="00B7446D" w:rsidRPr="00E810C2" w:rsidRDefault="00B7446D" w:rsidP="00B7446D">
      <w:pPr>
        <w:autoSpaceDE w:val="0"/>
        <w:autoSpaceDN w:val="0"/>
        <w:adjustRightInd w:val="0"/>
        <w:ind w:left="1440"/>
        <w:rPr>
          <w:rFonts w:ascii="Arial" w:hAnsi="Arial" w:cs="Arial"/>
          <w:b/>
          <w:i/>
          <w:iCs/>
          <w:szCs w:val="24"/>
          <w:lang w:eastAsia="en-GB"/>
        </w:rPr>
      </w:pPr>
      <w:r w:rsidRPr="00E810C2">
        <w:rPr>
          <w:rFonts w:ascii="Arial" w:hAnsi="Arial" w:cs="Arial"/>
          <w:b/>
          <w:i/>
          <w:iCs/>
          <w:szCs w:val="24"/>
          <w:lang w:eastAsia="en-GB"/>
        </w:rPr>
        <w:t xml:space="preserve">Advanced Computer Science </w:t>
      </w:r>
    </w:p>
    <w:p w:rsidR="00067FB9" w:rsidRPr="00067FB9" w:rsidRDefault="00067FB9" w:rsidP="00B7446D">
      <w:pPr>
        <w:autoSpaceDE w:val="0"/>
        <w:autoSpaceDN w:val="0"/>
        <w:adjustRightInd w:val="0"/>
        <w:ind w:left="1440"/>
        <w:rPr>
          <w:rFonts w:ascii="Arial" w:hAnsi="Arial" w:cs="Arial"/>
          <w:b/>
          <w:szCs w:val="24"/>
          <w:lang w:eastAsia="en-GB"/>
        </w:rPr>
      </w:pPr>
    </w:p>
    <w:p w:rsidR="00B7446D"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 xml:space="preserve">Optional Classes </w:t>
      </w:r>
    </w:p>
    <w:p w:rsidR="00067FB9" w:rsidRPr="00CA108E" w:rsidRDefault="00067FB9" w:rsidP="00B7446D">
      <w:pPr>
        <w:autoSpaceDE w:val="0"/>
        <w:autoSpaceDN w:val="0"/>
        <w:adjustRightInd w:val="0"/>
        <w:ind w:left="1440"/>
        <w:rPr>
          <w:rFonts w:ascii="Arial" w:hAnsi="Arial" w:cs="Arial"/>
          <w:szCs w:val="24"/>
          <w:lang w:eastAsia="en-GB"/>
        </w:rPr>
      </w:pPr>
    </w:p>
    <w:p w:rsidR="00B7446D" w:rsidRPr="00CA108E"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 xml:space="preserve">No fewer than 100 credits of which no more than 20 may be </w:t>
      </w:r>
      <w:r>
        <w:rPr>
          <w:rFonts w:ascii="Arial" w:hAnsi="Arial" w:cs="Arial"/>
          <w:szCs w:val="24"/>
          <w:lang w:eastAsia="en-GB"/>
        </w:rPr>
        <w:t>at</w:t>
      </w:r>
      <w:r w:rsidRPr="00CA108E">
        <w:rPr>
          <w:rFonts w:ascii="Arial" w:hAnsi="Arial" w:cs="Arial"/>
          <w:szCs w:val="24"/>
          <w:lang w:eastAsia="en-GB"/>
        </w:rPr>
        <w:t xml:space="preserve"> level 4 chosen from the </w:t>
      </w:r>
      <w:r>
        <w:rPr>
          <w:rFonts w:ascii="Arial" w:hAnsi="Arial" w:cs="Arial"/>
          <w:szCs w:val="24"/>
          <w:lang w:eastAsia="en-GB"/>
        </w:rPr>
        <w:t xml:space="preserve">available </w:t>
      </w:r>
      <w:r w:rsidRPr="00CA108E">
        <w:rPr>
          <w:rFonts w:ascii="Arial" w:hAnsi="Arial" w:cs="Arial"/>
          <w:szCs w:val="24"/>
          <w:lang w:eastAsia="en-GB"/>
        </w:rPr>
        <w:t xml:space="preserve">classes listed in this Regulation. </w:t>
      </w:r>
    </w:p>
    <w:p w:rsidR="00B7446D" w:rsidRDefault="00B7446D" w:rsidP="00B7446D">
      <w:pPr>
        <w:autoSpaceDE w:val="0"/>
        <w:autoSpaceDN w:val="0"/>
        <w:adjustRightInd w:val="0"/>
        <w:ind w:left="1440"/>
        <w:rPr>
          <w:rFonts w:ascii="Arial" w:hAnsi="Arial" w:cs="Arial"/>
          <w:i/>
          <w:iCs/>
          <w:szCs w:val="24"/>
          <w:lang w:eastAsia="en-GB"/>
        </w:rPr>
      </w:pPr>
    </w:p>
    <w:p w:rsidR="00B7446D" w:rsidRPr="00E810C2" w:rsidRDefault="00B7446D" w:rsidP="00B7446D">
      <w:pPr>
        <w:autoSpaceDE w:val="0"/>
        <w:autoSpaceDN w:val="0"/>
        <w:adjustRightInd w:val="0"/>
        <w:ind w:left="1440"/>
        <w:rPr>
          <w:rFonts w:ascii="Arial" w:hAnsi="Arial" w:cs="Arial"/>
          <w:b/>
          <w:i/>
          <w:iCs/>
          <w:szCs w:val="24"/>
          <w:lang w:eastAsia="en-GB"/>
        </w:rPr>
      </w:pPr>
      <w:r w:rsidRPr="00E810C2">
        <w:rPr>
          <w:rFonts w:ascii="Arial" w:hAnsi="Arial" w:cs="Arial"/>
          <w:b/>
          <w:i/>
          <w:iCs/>
          <w:szCs w:val="24"/>
          <w:lang w:eastAsia="en-GB"/>
        </w:rPr>
        <w:t xml:space="preserve">Advanced Software Engineering </w:t>
      </w:r>
    </w:p>
    <w:p w:rsidR="00067FB9" w:rsidRPr="00067FB9" w:rsidRDefault="00067FB9" w:rsidP="00B7446D">
      <w:pPr>
        <w:autoSpaceDE w:val="0"/>
        <w:autoSpaceDN w:val="0"/>
        <w:adjustRightInd w:val="0"/>
        <w:ind w:left="1440"/>
        <w:rPr>
          <w:rFonts w:ascii="Arial" w:hAnsi="Arial" w:cs="Arial"/>
          <w:b/>
          <w:i/>
          <w:iCs/>
          <w:szCs w:val="24"/>
          <w:lang w:eastAsia="en-GB"/>
        </w:rPr>
      </w:pPr>
    </w:p>
    <w:p w:rsidR="00786448" w:rsidRDefault="00786448" w:rsidP="00786448">
      <w:pPr>
        <w:autoSpaceDE w:val="0"/>
        <w:autoSpaceDN w:val="0"/>
        <w:adjustRightInd w:val="0"/>
        <w:ind w:left="1440"/>
        <w:rPr>
          <w:rFonts w:ascii="Arial" w:hAnsi="Arial" w:cs="Arial"/>
          <w:iCs/>
          <w:lang w:eastAsia="en-GB"/>
        </w:rPr>
      </w:pPr>
      <w:r>
        <w:rPr>
          <w:rFonts w:ascii="Arial" w:hAnsi="Arial" w:cs="Arial"/>
          <w:iCs/>
          <w:lang w:eastAsia="en-GB"/>
        </w:rPr>
        <w:t>A total of 100 credits</w:t>
      </w:r>
      <w:r w:rsidR="00067FB9">
        <w:rPr>
          <w:rFonts w:ascii="Arial" w:hAnsi="Arial" w:cs="Arial"/>
          <w:iCs/>
          <w:lang w:eastAsia="en-GB"/>
        </w:rPr>
        <w:t xml:space="preserve"> from the following list</w:t>
      </w:r>
    </w:p>
    <w:p w:rsidR="00786448" w:rsidRPr="00786448" w:rsidRDefault="00786448" w:rsidP="00786448">
      <w:pPr>
        <w:autoSpaceDE w:val="0"/>
        <w:autoSpaceDN w:val="0"/>
        <w:adjustRightInd w:val="0"/>
        <w:ind w:left="1440"/>
        <w:rPr>
          <w:rFonts w:ascii="Arial" w:hAnsi="Arial" w:cs="Arial"/>
          <w:lang w:eastAsia="en-GB"/>
        </w:rPr>
      </w:pPr>
    </w:p>
    <w:p w:rsidR="00B7446D" w:rsidRPr="00CA108E" w:rsidRDefault="00B7446D" w:rsidP="00786448">
      <w:pPr>
        <w:autoSpaceDE w:val="0"/>
        <w:autoSpaceDN w:val="0"/>
        <w:adjustRightInd w:val="0"/>
        <w:ind w:left="720" w:firstLine="720"/>
        <w:rPr>
          <w:rFonts w:ascii="Arial" w:hAnsi="Arial" w:cs="Arial"/>
          <w:szCs w:val="24"/>
          <w:lang w:eastAsia="en-GB"/>
        </w:rPr>
      </w:pPr>
      <w:r w:rsidRPr="00CA108E">
        <w:rPr>
          <w:rFonts w:ascii="Arial" w:hAnsi="Arial" w:cs="Arial"/>
          <w:szCs w:val="24"/>
          <w:lang w:eastAsia="en-GB"/>
        </w:rPr>
        <w:t xml:space="preserve">CS 547 </w:t>
      </w:r>
      <w:r w:rsidR="006C5E1D">
        <w:rPr>
          <w:rFonts w:ascii="Arial" w:hAnsi="Arial" w:cs="Arial"/>
          <w:szCs w:val="24"/>
          <w:lang w:eastAsia="en-GB"/>
        </w:rPr>
        <w:t xml:space="preserve">    </w:t>
      </w:r>
      <w:r w:rsidRPr="00CA108E">
        <w:rPr>
          <w:rFonts w:ascii="Arial" w:hAnsi="Arial" w:cs="Arial"/>
          <w:szCs w:val="24"/>
          <w:lang w:eastAsia="en-GB"/>
        </w:rPr>
        <w:t>Advanced Topics in Software Engineering</w:t>
      </w:r>
      <w:r>
        <w:rPr>
          <w:rFonts w:ascii="Arial" w:hAnsi="Arial" w:cs="Arial"/>
          <w:szCs w:val="24"/>
          <w:lang w:eastAsia="en-GB"/>
        </w:rPr>
        <w:tab/>
      </w:r>
      <w:r>
        <w:rPr>
          <w:rFonts w:ascii="Arial" w:hAnsi="Arial" w:cs="Arial"/>
          <w:szCs w:val="24"/>
          <w:lang w:eastAsia="en-GB"/>
        </w:rPr>
        <w:tab/>
      </w:r>
      <w:r w:rsidRPr="00CA108E">
        <w:rPr>
          <w:rFonts w:ascii="Arial" w:hAnsi="Arial" w:cs="Arial"/>
          <w:szCs w:val="24"/>
          <w:lang w:eastAsia="en-GB"/>
        </w:rPr>
        <w:t xml:space="preserve"> </w:t>
      </w:r>
      <w:r>
        <w:rPr>
          <w:rFonts w:ascii="Arial" w:hAnsi="Arial" w:cs="Arial"/>
          <w:szCs w:val="24"/>
          <w:lang w:eastAsia="en-GB"/>
        </w:rPr>
        <w:t xml:space="preserve">   </w:t>
      </w:r>
      <w:r w:rsidR="00E810C2">
        <w:rPr>
          <w:rFonts w:ascii="Arial" w:hAnsi="Arial" w:cs="Arial"/>
          <w:szCs w:val="24"/>
          <w:lang w:eastAsia="en-GB"/>
        </w:rPr>
        <w:t xml:space="preserve"> </w:t>
      </w:r>
      <w:r w:rsidRPr="00CA108E">
        <w:rPr>
          <w:rFonts w:ascii="Arial" w:hAnsi="Arial" w:cs="Arial"/>
          <w:szCs w:val="24"/>
          <w:lang w:eastAsia="en-GB"/>
        </w:rPr>
        <w:t xml:space="preserve">5 </w:t>
      </w:r>
      <w:r>
        <w:rPr>
          <w:rFonts w:ascii="Arial" w:hAnsi="Arial" w:cs="Arial"/>
          <w:szCs w:val="24"/>
          <w:lang w:eastAsia="en-GB"/>
        </w:rPr>
        <w:tab/>
        <w:t xml:space="preserve">        </w:t>
      </w:r>
      <w:r w:rsidRPr="00CA108E">
        <w:rPr>
          <w:rFonts w:ascii="Arial" w:hAnsi="Arial" w:cs="Arial"/>
          <w:szCs w:val="24"/>
          <w:lang w:eastAsia="en-GB"/>
        </w:rPr>
        <w:t xml:space="preserve">20 </w:t>
      </w:r>
    </w:p>
    <w:p w:rsidR="00B7446D" w:rsidRPr="00CA108E"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 xml:space="preserve">CS 548 </w:t>
      </w:r>
      <w:r w:rsidR="006C5E1D">
        <w:rPr>
          <w:rFonts w:ascii="Arial" w:hAnsi="Arial" w:cs="Arial"/>
          <w:szCs w:val="24"/>
          <w:lang w:eastAsia="en-GB"/>
        </w:rPr>
        <w:t xml:space="preserve">    </w:t>
      </w:r>
      <w:r w:rsidRPr="00CA108E">
        <w:rPr>
          <w:rFonts w:ascii="Arial" w:hAnsi="Arial" w:cs="Arial"/>
          <w:szCs w:val="24"/>
          <w:lang w:eastAsia="en-GB"/>
        </w:rPr>
        <w:t xml:space="preserve">Designing Usable Systems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 xml:space="preserve">    </w:t>
      </w:r>
      <w:r w:rsidR="00E810C2">
        <w:rPr>
          <w:rFonts w:ascii="Arial" w:hAnsi="Arial" w:cs="Arial"/>
          <w:szCs w:val="24"/>
          <w:lang w:eastAsia="en-GB"/>
        </w:rPr>
        <w:t xml:space="preserve"> </w:t>
      </w:r>
      <w:r w:rsidRPr="00CA108E">
        <w:rPr>
          <w:rFonts w:ascii="Arial" w:hAnsi="Arial" w:cs="Arial"/>
          <w:szCs w:val="24"/>
          <w:lang w:eastAsia="en-GB"/>
        </w:rPr>
        <w:t xml:space="preserve">5 </w:t>
      </w:r>
      <w:r>
        <w:rPr>
          <w:rFonts w:ascii="Arial" w:hAnsi="Arial" w:cs="Arial"/>
          <w:szCs w:val="24"/>
          <w:lang w:eastAsia="en-GB"/>
        </w:rPr>
        <w:tab/>
        <w:t xml:space="preserve">        </w:t>
      </w:r>
      <w:r w:rsidRPr="00CA108E">
        <w:rPr>
          <w:rFonts w:ascii="Arial" w:hAnsi="Arial" w:cs="Arial"/>
          <w:szCs w:val="24"/>
          <w:lang w:eastAsia="en-GB"/>
        </w:rPr>
        <w:t xml:space="preserve">20 </w:t>
      </w:r>
    </w:p>
    <w:p w:rsidR="00B7446D" w:rsidRPr="00CA108E"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 xml:space="preserve">CS 549 </w:t>
      </w:r>
      <w:r w:rsidR="006C5E1D">
        <w:rPr>
          <w:rFonts w:ascii="Arial" w:hAnsi="Arial" w:cs="Arial"/>
          <w:szCs w:val="24"/>
          <w:lang w:eastAsia="en-GB"/>
        </w:rPr>
        <w:t xml:space="preserve">    </w:t>
      </w:r>
      <w:r w:rsidRPr="00CA108E">
        <w:rPr>
          <w:rFonts w:ascii="Arial" w:hAnsi="Arial" w:cs="Arial"/>
          <w:szCs w:val="24"/>
          <w:lang w:eastAsia="en-GB"/>
        </w:rPr>
        <w:t xml:space="preserve">Distributed Information Systems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 xml:space="preserve">   </w:t>
      </w:r>
      <w:r w:rsidR="00E810C2">
        <w:rPr>
          <w:rFonts w:ascii="Arial" w:hAnsi="Arial" w:cs="Arial"/>
          <w:szCs w:val="24"/>
          <w:lang w:eastAsia="en-GB"/>
        </w:rPr>
        <w:t xml:space="preserve"> </w:t>
      </w:r>
      <w:r>
        <w:rPr>
          <w:rFonts w:ascii="Arial" w:hAnsi="Arial" w:cs="Arial"/>
          <w:szCs w:val="24"/>
          <w:lang w:eastAsia="en-GB"/>
        </w:rPr>
        <w:t xml:space="preserve"> </w:t>
      </w:r>
      <w:r w:rsidRPr="00CA108E">
        <w:rPr>
          <w:rFonts w:ascii="Arial" w:hAnsi="Arial" w:cs="Arial"/>
          <w:szCs w:val="24"/>
          <w:lang w:eastAsia="en-GB"/>
        </w:rPr>
        <w:t xml:space="preserve">5 </w:t>
      </w:r>
      <w:r>
        <w:rPr>
          <w:rFonts w:ascii="Arial" w:hAnsi="Arial" w:cs="Arial"/>
          <w:szCs w:val="24"/>
          <w:lang w:eastAsia="en-GB"/>
        </w:rPr>
        <w:tab/>
        <w:t xml:space="preserve">        </w:t>
      </w:r>
      <w:r w:rsidRPr="00CA108E">
        <w:rPr>
          <w:rFonts w:ascii="Arial" w:hAnsi="Arial" w:cs="Arial"/>
          <w:szCs w:val="24"/>
          <w:lang w:eastAsia="en-GB"/>
        </w:rPr>
        <w:t xml:space="preserve">20 </w:t>
      </w:r>
    </w:p>
    <w:p w:rsidR="00B7446D"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 xml:space="preserve">CS 551 </w:t>
      </w:r>
      <w:r w:rsidR="006C5E1D">
        <w:rPr>
          <w:rFonts w:ascii="Arial" w:hAnsi="Arial" w:cs="Arial"/>
          <w:szCs w:val="24"/>
          <w:lang w:eastAsia="en-GB"/>
        </w:rPr>
        <w:t xml:space="preserve">    </w:t>
      </w:r>
      <w:r w:rsidRPr="00CA108E">
        <w:rPr>
          <w:rFonts w:ascii="Arial" w:hAnsi="Arial" w:cs="Arial"/>
          <w:szCs w:val="24"/>
          <w:lang w:eastAsia="en-GB"/>
        </w:rPr>
        <w:t xml:space="preserve">Mobile Software Applications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 xml:space="preserve">     </w:t>
      </w:r>
      <w:r w:rsidRPr="00CA108E">
        <w:rPr>
          <w:rFonts w:ascii="Arial" w:hAnsi="Arial" w:cs="Arial"/>
          <w:szCs w:val="24"/>
          <w:lang w:eastAsia="en-GB"/>
        </w:rPr>
        <w:t xml:space="preserve">5 </w:t>
      </w:r>
      <w:r w:rsidR="00FF7C8A">
        <w:rPr>
          <w:rFonts w:ascii="Arial" w:hAnsi="Arial" w:cs="Arial"/>
          <w:szCs w:val="24"/>
          <w:lang w:eastAsia="en-GB"/>
        </w:rPr>
        <w:t xml:space="preserve">           </w:t>
      </w:r>
      <w:r w:rsidRPr="00CA108E">
        <w:rPr>
          <w:rFonts w:ascii="Arial" w:hAnsi="Arial" w:cs="Arial"/>
          <w:szCs w:val="24"/>
          <w:lang w:eastAsia="en-GB"/>
        </w:rPr>
        <w:t xml:space="preserve">20 </w:t>
      </w:r>
    </w:p>
    <w:p w:rsidR="00142A3B" w:rsidRDefault="00142A3B" w:rsidP="00B7446D">
      <w:pPr>
        <w:autoSpaceDE w:val="0"/>
        <w:autoSpaceDN w:val="0"/>
        <w:adjustRightInd w:val="0"/>
        <w:ind w:left="1440"/>
        <w:rPr>
          <w:rFonts w:ascii="Arial" w:hAnsi="Arial" w:cs="Arial"/>
          <w:szCs w:val="24"/>
          <w:lang w:eastAsia="en-GB"/>
        </w:rPr>
      </w:pPr>
    </w:p>
    <w:p w:rsidR="00B7446D" w:rsidRDefault="00B7446D"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 xml:space="preserve">Either </w:t>
      </w:r>
    </w:p>
    <w:p w:rsidR="00067FB9" w:rsidRPr="00AB2609" w:rsidRDefault="00067FB9" w:rsidP="00B7446D">
      <w:pPr>
        <w:autoSpaceDE w:val="0"/>
        <w:autoSpaceDN w:val="0"/>
        <w:adjustRightInd w:val="0"/>
        <w:ind w:left="1440"/>
        <w:rPr>
          <w:rFonts w:ascii="Arial" w:hAnsi="Arial" w:cs="Arial"/>
          <w:szCs w:val="24"/>
          <w:lang w:eastAsia="en-GB"/>
        </w:rPr>
      </w:pPr>
    </w:p>
    <w:p w:rsidR="00B7446D" w:rsidRDefault="00B7446D"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 xml:space="preserve">MS 418 </w:t>
      </w:r>
      <w:r w:rsidR="006C5E1D">
        <w:rPr>
          <w:rFonts w:ascii="Arial" w:hAnsi="Arial" w:cs="Arial"/>
          <w:szCs w:val="24"/>
          <w:lang w:eastAsia="en-GB"/>
        </w:rPr>
        <w:t xml:space="preserve">   </w:t>
      </w:r>
      <w:r w:rsidRPr="00AB2609">
        <w:rPr>
          <w:rFonts w:ascii="Arial" w:hAnsi="Arial" w:cs="Arial"/>
          <w:szCs w:val="24"/>
          <w:lang w:eastAsia="en-GB"/>
        </w:rPr>
        <w:t>Project Management</w:t>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t xml:space="preserve">       4</w:t>
      </w:r>
      <w:r w:rsidRPr="00AB2609">
        <w:rPr>
          <w:rFonts w:ascii="Arial" w:hAnsi="Arial" w:cs="Arial"/>
          <w:szCs w:val="24"/>
          <w:lang w:eastAsia="en-GB"/>
        </w:rPr>
        <w:tab/>
        <w:t xml:space="preserve">      </w:t>
      </w:r>
      <w:r w:rsidR="00FF7C8A">
        <w:rPr>
          <w:rFonts w:ascii="Arial" w:hAnsi="Arial" w:cs="Arial"/>
          <w:szCs w:val="24"/>
          <w:lang w:eastAsia="en-GB"/>
        </w:rPr>
        <w:t xml:space="preserve"> </w:t>
      </w:r>
      <w:r w:rsidRPr="00AB2609">
        <w:rPr>
          <w:rFonts w:ascii="Arial" w:hAnsi="Arial" w:cs="Arial"/>
          <w:szCs w:val="24"/>
          <w:lang w:eastAsia="en-GB"/>
        </w:rPr>
        <w:t>20</w:t>
      </w:r>
    </w:p>
    <w:p w:rsidR="00067FB9" w:rsidRPr="00AB2609" w:rsidRDefault="00067FB9" w:rsidP="00B7446D">
      <w:pPr>
        <w:autoSpaceDE w:val="0"/>
        <w:autoSpaceDN w:val="0"/>
        <w:adjustRightInd w:val="0"/>
        <w:ind w:left="1440"/>
        <w:rPr>
          <w:rFonts w:ascii="Arial" w:hAnsi="Arial" w:cs="Arial"/>
          <w:szCs w:val="24"/>
          <w:lang w:eastAsia="en-GB"/>
        </w:rPr>
      </w:pPr>
    </w:p>
    <w:p w:rsidR="00B7446D" w:rsidRDefault="00067FB9"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O</w:t>
      </w:r>
      <w:r w:rsidR="00B7446D" w:rsidRPr="00AB2609">
        <w:rPr>
          <w:rFonts w:ascii="Arial" w:hAnsi="Arial" w:cs="Arial"/>
          <w:szCs w:val="24"/>
          <w:lang w:eastAsia="en-GB"/>
        </w:rPr>
        <w:t>r</w:t>
      </w:r>
    </w:p>
    <w:p w:rsidR="00067FB9" w:rsidRPr="00AB2609" w:rsidRDefault="00067FB9" w:rsidP="00B7446D">
      <w:pPr>
        <w:autoSpaceDE w:val="0"/>
        <w:autoSpaceDN w:val="0"/>
        <w:adjustRightInd w:val="0"/>
        <w:ind w:left="1440"/>
        <w:rPr>
          <w:rFonts w:ascii="Arial" w:hAnsi="Arial" w:cs="Arial"/>
          <w:szCs w:val="24"/>
          <w:lang w:eastAsia="en-GB"/>
        </w:rPr>
      </w:pPr>
    </w:p>
    <w:p w:rsidR="00B7446D" w:rsidRPr="00CA108E" w:rsidRDefault="00B7446D" w:rsidP="00B7446D">
      <w:pPr>
        <w:autoSpaceDE w:val="0"/>
        <w:autoSpaceDN w:val="0"/>
        <w:adjustRightInd w:val="0"/>
        <w:ind w:left="720" w:firstLine="720"/>
        <w:rPr>
          <w:rFonts w:ascii="Arial" w:hAnsi="Arial" w:cs="Arial"/>
          <w:szCs w:val="24"/>
          <w:lang w:eastAsia="en-GB"/>
        </w:rPr>
      </w:pPr>
      <w:r w:rsidRPr="00CA108E">
        <w:rPr>
          <w:rFonts w:ascii="Arial" w:hAnsi="Arial" w:cs="Arial"/>
          <w:szCs w:val="24"/>
          <w:lang w:eastAsia="en-GB"/>
        </w:rPr>
        <w:t xml:space="preserve">CS 409 </w:t>
      </w:r>
      <w:r w:rsidR="006C5E1D">
        <w:rPr>
          <w:rFonts w:ascii="Arial" w:hAnsi="Arial" w:cs="Arial"/>
          <w:szCs w:val="24"/>
          <w:lang w:eastAsia="en-GB"/>
        </w:rPr>
        <w:t xml:space="preserve">   </w:t>
      </w:r>
      <w:r w:rsidRPr="00CA108E">
        <w:rPr>
          <w:rFonts w:ascii="Arial" w:hAnsi="Arial" w:cs="Arial"/>
          <w:szCs w:val="24"/>
          <w:lang w:eastAsia="en-GB"/>
        </w:rPr>
        <w:t xml:space="preserve">Software Architecture and Design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 xml:space="preserve">       </w:t>
      </w:r>
      <w:r w:rsidRPr="00CA108E">
        <w:rPr>
          <w:rFonts w:ascii="Arial" w:hAnsi="Arial" w:cs="Arial"/>
          <w:szCs w:val="24"/>
          <w:lang w:eastAsia="en-GB"/>
        </w:rPr>
        <w:t xml:space="preserve">4 </w:t>
      </w:r>
      <w:r w:rsidR="00FF7C8A">
        <w:rPr>
          <w:rFonts w:ascii="Arial" w:hAnsi="Arial" w:cs="Arial"/>
          <w:szCs w:val="24"/>
          <w:lang w:eastAsia="en-GB"/>
        </w:rPr>
        <w:t xml:space="preserve">        </w:t>
      </w:r>
      <w:r w:rsidRPr="00CA108E">
        <w:rPr>
          <w:rFonts w:ascii="Arial" w:hAnsi="Arial" w:cs="Arial"/>
          <w:szCs w:val="24"/>
          <w:lang w:eastAsia="en-GB"/>
        </w:rPr>
        <w:t>20</w:t>
      </w:r>
    </w:p>
    <w:p w:rsidR="00B7446D" w:rsidRDefault="00B7446D" w:rsidP="00B7446D">
      <w:pPr>
        <w:autoSpaceDE w:val="0"/>
        <w:autoSpaceDN w:val="0"/>
        <w:adjustRightInd w:val="0"/>
        <w:ind w:left="1440"/>
        <w:rPr>
          <w:rFonts w:ascii="Arial" w:hAnsi="Arial" w:cs="Arial"/>
          <w:i/>
          <w:iCs/>
          <w:szCs w:val="24"/>
          <w:lang w:eastAsia="en-GB"/>
        </w:rPr>
      </w:pPr>
    </w:p>
    <w:p w:rsidR="00B7446D" w:rsidRPr="00067FB9" w:rsidRDefault="00B7446D" w:rsidP="00B7446D">
      <w:pPr>
        <w:autoSpaceDE w:val="0"/>
        <w:autoSpaceDN w:val="0"/>
        <w:adjustRightInd w:val="0"/>
        <w:ind w:left="1440"/>
        <w:rPr>
          <w:rFonts w:ascii="Arial" w:hAnsi="Arial" w:cs="Arial"/>
          <w:b/>
          <w:i/>
          <w:iCs/>
          <w:szCs w:val="24"/>
          <w:lang w:eastAsia="en-GB"/>
        </w:rPr>
      </w:pPr>
      <w:r w:rsidRPr="00067FB9">
        <w:rPr>
          <w:rFonts w:ascii="Arial" w:hAnsi="Arial" w:cs="Arial"/>
          <w:b/>
          <w:i/>
          <w:iCs/>
          <w:szCs w:val="24"/>
          <w:lang w:eastAsia="en-GB"/>
        </w:rPr>
        <w:t xml:space="preserve">Enterprise Information Systems </w:t>
      </w:r>
    </w:p>
    <w:p w:rsidR="00067FB9" w:rsidRDefault="00067FB9" w:rsidP="00B7446D">
      <w:pPr>
        <w:autoSpaceDE w:val="0"/>
        <w:autoSpaceDN w:val="0"/>
        <w:adjustRightInd w:val="0"/>
        <w:ind w:left="1440"/>
        <w:rPr>
          <w:rFonts w:ascii="Arial" w:hAnsi="Arial" w:cs="Arial"/>
          <w:i/>
          <w:iCs/>
          <w:szCs w:val="24"/>
          <w:lang w:eastAsia="en-GB"/>
        </w:rPr>
      </w:pPr>
    </w:p>
    <w:p w:rsidR="00786448" w:rsidRDefault="00786448" w:rsidP="00786448">
      <w:pPr>
        <w:autoSpaceDE w:val="0"/>
        <w:autoSpaceDN w:val="0"/>
        <w:adjustRightInd w:val="0"/>
        <w:ind w:left="1440"/>
        <w:rPr>
          <w:rFonts w:ascii="Arial" w:hAnsi="Arial" w:cs="Arial"/>
          <w:iCs/>
          <w:lang w:eastAsia="en-GB"/>
        </w:rPr>
      </w:pPr>
      <w:r>
        <w:rPr>
          <w:rFonts w:ascii="Arial" w:hAnsi="Arial" w:cs="Arial"/>
          <w:iCs/>
          <w:lang w:eastAsia="en-GB"/>
        </w:rPr>
        <w:t>A total of 100 credits</w:t>
      </w:r>
      <w:r w:rsidR="00067FB9">
        <w:rPr>
          <w:rFonts w:ascii="Arial" w:hAnsi="Arial" w:cs="Arial"/>
          <w:iCs/>
          <w:lang w:eastAsia="en-GB"/>
        </w:rPr>
        <w:t xml:space="preserve"> from the following list</w:t>
      </w:r>
    </w:p>
    <w:p w:rsidR="00786448" w:rsidRPr="00786448" w:rsidRDefault="00786448" w:rsidP="00786448">
      <w:pPr>
        <w:autoSpaceDE w:val="0"/>
        <w:autoSpaceDN w:val="0"/>
        <w:adjustRightInd w:val="0"/>
        <w:ind w:left="1440"/>
        <w:rPr>
          <w:rFonts w:ascii="Arial" w:hAnsi="Arial" w:cs="Arial"/>
          <w:iCs/>
          <w:lang w:eastAsia="en-GB"/>
        </w:rPr>
      </w:pPr>
    </w:p>
    <w:p w:rsidR="00B7446D" w:rsidRDefault="00B7446D" w:rsidP="00B7446D">
      <w:pPr>
        <w:autoSpaceDE w:val="0"/>
        <w:autoSpaceDN w:val="0"/>
        <w:adjustRightInd w:val="0"/>
        <w:ind w:left="1440"/>
        <w:rPr>
          <w:rFonts w:ascii="Arial" w:hAnsi="Arial" w:cs="Arial"/>
          <w:szCs w:val="24"/>
          <w:lang w:eastAsia="en-GB"/>
        </w:rPr>
      </w:pPr>
      <w:r w:rsidRPr="00CA108E">
        <w:rPr>
          <w:rFonts w:ascii="Arial" w:hAnsi="Arial" w:cs="Arial"/>
          <w:szCs w:val="24"/>
          <w:lang w:eastAsia="en-GB"/>
        </w:rPr>
        <w:t>CS 549</w:t>
      </w:r>
      <w:r w:rsidR="006C5E1D">
        <w:rPr>
          <w:rFonts w:ascii="Arial" w:hAnsi="Arial" w:cs="Arial"/>
          <w:szCs w:val="24"/>
          <w:lang w:eastAsia="en-GB"/>
        </w:rPr>
        <w:t xml:space="preserve">   </w:t>
      </w:r>
      <w:r w:rsidRPr="00CA108E">
        <w:rPr>
          <w:rFonts w:ascii="Arial" w:hAnsi="Arial" w:cs="Arial"/>
          <w:szCs w:val="24"/>
          <w:lang w:eastAsia="en-GB"/>
        </w:rPr>
        <w:t xml:space="preserve"> Distributed Information Systems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 xml:space="preserve">       </w:t>
      </w:r>
      <w:r w:rsidRPr="00CA108E">
        <w:rPr>
          <w:rFonts w:ascii="Arial" w:hAnsi="Arial" w:cs="Arial"/>
          <w:szCs w:val="24"/>
          <w:lang w:eastAsia="en-GB"/>
        </w:rPr>
        <w:t xml:space="preserve">5 </w:t>
      </w:r>
      <w:r>
        <w:rPr>
          <w:rFonts w:ascii="Arial" w:hAnsi="Arial" w:cs="Arial"/>
          <w:szCs w:val="24"/>
          <w:lang w:eastAsia="en-GB"/>
        </w:rPr>
        <w:t xml:space="preserve">         </w:t>
      </w:r>
      <w:r w:rsidRPr="00CA108E">
        <w:rPr>
          <w:rFonts w:ascii="Arial" w:hAnsi="Arial" w:cs="Arial"/>
          <w:szCs w:val="24"/>
          <w:lang w:eastAsia="en-GB"/>
        </w:rPr>
        <w:t xml:space="preserve">20 </w:t>
      </w:r>
    </w:p>
    <w:p w:rsidR="00EB649E" w:rsidRPr="00EB649E" w:rsidRDefault="00EB649E" w:rsidP="00EB649E">
      <w:pPr>
        <w:autoSpaceDE w:val="0"/>
        <w:autoSpaceDN w:val="0"/>
        <w:adjustRightInd w:val="0"/>
        <w:ind w:left="1440"/>
        <w:rPr>
          <w:rFonts w:ascii="Arial" w:hAnsi="Arial" w:cs="Arial"/>
          <w:lang w:eastAsia="en-GB"/>
        </w:rPr>
      </w:pPr>
      <w:r w:rsidRPr="00EB649E">
        <w:rPr>
          <w:rFonts w:ascii="Arial" w:hAnsi="Arial" w:cs="Arial"/>
          <w:lang w:eastAsia="en-GB"/>
        </w:rPr>
        <w:t>CS 985</w:t>
      </w:r>
      <w:r w:rsidR="006C5E1D">
        <w:rPr>
          <w:rFonts w:ascii="Arial" w:hAnsi="Arial" w:cs="Arial"/>
          <w:lang w:eastAsia="en-GB"/>
        </w:rPr>
        <w:t xml:space="preserve">   </w:t>
      </w:r>
      <w:r w:rsidRPr="00EB649E">
        <w:rPr>
          <w:rFonts w:ascii="Arial" w:hAnsi="Arial" w:cs="Arial"/>
          <w:lang w:eastAsia="en-GB"/>
        </w:rPr>
        <w:t xml:space="preserve"> Machine Learning for Data Analytics</w:t>
      </w:r>
      <w:r w:rsidRPr="00EB649E">
        <w:rPr>
          <w:rFonts w:ascii="Arial" w:hAnsi="Arial" w:cs="Arial"/>
          <w:lang w:eastAsia="en-GB"/>
        </w:rPr>
        <w:tab/>
      </w:r>
      <w:r w:rsidRPr="00EB649E">
        <w:rPr>
          <w:rFonts w:ascii="Arial" w:hAnsi="Arial" w:cs="Arial"/>
          <w:lang w:eastAsia="en-GB"/>
        </w:rPr>
        <w:tab/>
        <w:t xml:space="preserve">                  5</w:t>
      </w:r>
      <w:r w:rsidRPr="00EB649E">
        <w:rPr>
          <w:rFonts w:ascii="Arial" w:hAnsi="Arial" w:cs="Arial"/>
          <w:lang w:eastAsia="en-GB"/>
        </w:rPr>
        <w:tab/>
        <w:t xml:space="preserve">        20</w:t>
      </w:r>
    </w:p>
    <w:p w:rsidR="00142A3B" w:rsidRPr="00142A3B" w:rsidRDefault="00142A3B" w:rsidP="00142A3B">
      <w:pPr>
        <w:autoSpaceDE w:val="0"/>
        <w:autoSpaceDN w:val="0"/>
        <w:adjustRightInd w:val="0"/>
        <w:ind w:left="720" w:firstLine="720"/>
        <w:rPr>
          <w:rFonts w:ascii="Arial" w:hAnsi="Arial" w:cs="Arial"/>
          <w:szCs w:val="24"/>
          <w:lang w:eastAsia="en-GB"/>
        </w:rPr>
      </w:pPr>
      <w:r w:rsidRPr="00142A3B">
        <w:rPr>
          <w:rFonts w:ascii="Arial" w:hAnsi="Arial" w:cs="Arial"/>
          <w:szCs w:val="24"/>
          <w:lang w:eastAsia="en-GB"/>
        </w:rPr>
        <w:t xml:space="preserve">CS 982 </w:t>
      </w:r>
      <w:r w:rsidR="006C5E1D">
        <w:rPr>
          <w:rFonts w:ascii="Arial" w:hAnsi="Arial" w:cs="Arial"/>
          <w:szCs w:val="24"/>
          <w:lang w:eastAsia="en-GB"/>
        </w:rPr>
        <w:t xml:space="preserve">   </w:t>
      </w:r>
      <w:r w:rsidRPr="00142A3B">
        <w:rPr>
          <w:rFonts w:ascii="Arial" w:hAnsi="Arial" w:cs="Arial"/>
          <w:szCs w:val="24"/>
          <w:lang w:eastAsia="en-GB"/>
        </w:rPr>
        <w:t>Big Data Technologies</w:t>
      </w:r>
      <w:r w:rsidRPr="00142A3B">
        <w:rPr>
          <w:rFonts w:ascii="Arial" w:hAnsi="Arial" w:cs="Arial"/>
          <w:szCs w:val="24"/>
          <w:lang w:eastAsia="en-GB"/>
        </w:rPr>
        <w:tab/>
      </w:r>
      <w:r w:rsidRPr="00142A3B">
        <w:rPr>
          <w:rFonts w:ascii="Arial" w:hAnsi="Arial" w:cs="Arial"/>
          <w:szCs w:val="24"/>
          <w:lang w:eastAsia="en-GB"/>
        </w:rPr>
        <w:tab/>
      </w:r>
      <w:r w:rsidRPr="00142A3B">
        <w:rPr>
          <w:rFonts w:ascii="Arial" w:hAnsi="Arial" w:cs="Arial"/>
          <w:szCs w:val="24"/>
          <w:lang w:eastAsia="en-GB"/>
        </w:rPr>
        <w:tab/>
      </w:r>
      <w:r w:rsidRPr="00142A3B">
        <w:rPr>
          <w:rFonts w:ascii="Arial" w:hAnsi="Arial" w:cs="Arial"/>
          <w:szCs w:val="24"/>
          <w:lang w:eastAsia="en-GB"/>
        </w:rPr>
        <w:tab/>
      </w:r>
      <w:r w:rsidRPr="00142A3B">
        <w:rPr>
          <w:rFonts w:ascii="Arial" w:hAnsi="Arial" w:cs="Arial"/>
          <w:szCs w:val="24"/>
          <w:lang w:eastAsia="en-GB"/>
        </w:rPr>
        <w:tab/>
        <w:t xml:space="preserve">       5 </w:t>
      </w:r>
      <w:r w:rsidRPr="00142A3B">
        <w:rPr>
          <w:rFonts w:ascii="Arial" w:hAnsi="Arial" w:cs="Arial"/>
          <w:szCs w:val="24"/>
          <w:lang w:eastAsia="en-GB"/>
        </w:rPr>
        <w:tab/>
        <w:t xml:space="preserve">        20 </w:t>
      </w:r>
    </w:p>
    <w:p w:rsidR="00B7446D" w:rsidRPr="00AB2609" w:rsidRDefault="00B7446D"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 xml:space="preserve">CS 975 </w:t>
      </w:r>
      <w:r w:rsidR="006C5E1D">
        <w:rPr>
          <w:rFonts w:ascii="Arial" w:hAnsi="Arial" w:cs="Arial"/>
          <w:szCs w:val="24"/>
          <w:lang w:eastAsia="en-GB"/>
        </w:rPr>
        <w:t xml:space="preserve">   Business Analysis</w:t>
      </w:r>
      <w:r w:rsidR="006C5E1D">
        <w:rPr>
          <w:rFonts w:ascii="Arial" w:hAnsi="Arial" w:cs="Arial"/>
          <w:szCs w:val="24"/>
          <w:lang w:eastAsia="en-GB"/>
        </w:rPr>
        <w:tab/>
      </w:r>
      <w:r w:rsidR="006C5E1D">
        <w:rPr>
          <w:rFonts w:ascii="Arial" w:hAnsi="Arial" w:cs="Arial"/>
          <w:szCs w:val="24"/>
          <w:lang w:eastAsia="en-GB"/>
        </w:rPr>
        <w:tab/>
      </w:r>
      <w:r w:rsidR="006C5E1D">
        <w:rPr>
          <w:rFonts w:ascii="Arial" w:hAnsi="Arial" w:cs="Arial"/>
          <w:szCs w:val="24"/>
          <w:lang w:eastAsia="en-GB"/>
        </w:rPr>
        <w:tab/>
      </w:r>
      <w:r w:rsidR="006C5E1D">
        <w:rPr>
          <w:rFonts w:ascii="Arial" w:hAnsi="Arial" w:cs="Arial"/>
          <w:szCs w:val="24"/>
          <w:lang w:eastAsia="en-GB"/>
        </w:rPr>
        <w:tab/>
      </w:r>
      <w:r w:rsidR="006C5E1D">
        <w:rPr>
          <w:rFonts w:ascii="Arial" w:hAnsi="Arial" w:cs="Arial"/>
          <w:szCs w:val="24"/>
          <w:lang w:eastAsia="en-GB"/>
        </w:rPr>
        <w:tab/>
        <w:t xml:space="preserve">       </w:t>
      </w:r>
      <w:r w:rsidRPr="00AB2609">
        <w:rPr>
          <w:rFonts w:ascii="Arial" w:hAnsi="Arial" w:cs="Arial"/>
          <w:szCs w:val="24"/>
          <w:lang w:eastAsia="en-GB"/>
        </w:rPr>
        <w:t>5</w:t>
      </w:r>
      <w:r w:rsidRPr="00AB2609">
        <w:rPr>
          <w:rFonts w:ascii="Arial" w:hAnsi="Arial" w:cs="Arial"/>
          <w:szCs w:val="24"/>
          <w:lang w:eastAsia="en-GB"/>
        </w:rPr>
        <w:tab/>
        <w:t xml:space="preserve">        10</w:t>
      </w:r>
    </w:p>
    <w:p w:rsidR="00B7446D" w:rsidRPr="00AB2609" w:rsidRDefault="00B7446D"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 xml:space="preserve">CS 976 </w:t>
      </w:r>
      <w:r w:rsidR="006C5E1D">
        <w:rPr>
          <w:rFonts w:ascii="Arial" w:hAnsi="Arial" w:cs="Arial"/>
          <w:szCs w:val="24"/>
          <w:lang w:eastAsia="en-GB"/>
        </w:rPr>
        <w:t xml:space="preserve">   </w:t>
      </w:r>
      <w:r w:rsidRPr="00AB2609">
        <w:rPr>
          <w:rFonts w:ascii="Arial" w:hAnsi="Arial" w:cs="Arial"/>
          <w:szCs w:val="24"/>
          <w:lang w:eastAsia="en-GB"/>
        </w:rPr>
        <w:t>Information Retrieval</w:t>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t xml:space="preserve">       5</w:t>
      </w:r>
      <w:r w:rsidRPr="00AB2609">
        <w:rPr>
          <w:rFonts w:ascii="Arial" w:hAnsi="Arial" w:cs="Arial"/>
          <w:szCs w:val="24"/>
          <w:lang w:eastAsia="en-GB"/>
        </w:rPr>
        <w:tab/>
        <w:t xml:space="preserve">        10</w:t>
      </w:r>
    </w:p>
    <w:p w:rsidR="00B7446D" w:rsidRDefault="00B7446D" w:rsidP="00B7446D">
      <w:pPr>
        <w:autoSpaceDE w:val="0"/>
        <w:autoSpaceDN w:val="0"/>
        <w:adjustRightInd w:val="0"/>
        <w:ind w:left="1440"/>
        <w:rPr>
          <w:rFonts w:ascii="Arial" w:hAnsi="Arial" w:cs="Arial"/>
          <w:szCs w:val="24"/>
          <w:lang w:eastAsia="en-GB"/>
        </w:rPr>
      </w:pPr>
      <w:r w:rsidRPr="00AB2609">
        <w:rPr>
          <w:rFonts w:ascii="Arial" w:hAnsi="Arial" w:cs="Arial"/>
          <w:szCs w:val="24"/>
          <w:lang w:eastAsia="en-GB"/>
        </w:rPr>
        <w:t xml:space="preserve">MS 418 </w:t>
      </w:r>
      <w:r w:rsidR="006C5E1D">
        <w:rPr>
          <w:rFonts w:ascii="Arial" w:hAnsi="Arial" w:cs="Arial"/>
          <w:szCs w:val="24"/>
          <w:lang w:eastAsia="en-GB"/>
        </w:rPr>
        <w:t xml:space="preserve">   </w:t>
      </w:r>
      <w:r w:rsidRPr="00AB2609">
        <w:rPr>
          <w:rFonts w:ascii="Arial" w:hAnsi="Arial" w:cs="Arial"/>
          <w:szCs w:val="24"/>
          <w:lang w:eastAsia="en-GB"/>
        </w:rPr>
        <w:t>Project Management</w:t>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r>
      <w:r w:rsidRPr="00AB2609">
        <w:rPr>
          <w:rFonts w:ascii="Arial" w:hAnsi="Arial" w:cs="Arial"/>
          <w:szCs w:val="24"/>
          <w:lang w:eastAsia="en-GB"/>
        </w:rPr>
        <w:tab/>
        <w:t xml:space="preserve">       4</w:t>
      </w:r>
      <w:r w:rsidRPr="00AB2609">
        <w:rPr>
          <w:rFonts w:ascii="Arial" w:hAnsi="Arial" w:cs="Arial"/>
          <w:szCs w:val="24"/>
          <w:lang w:eastAsia="en-GB"/>
        </w:rPr>
        <w:tab/>
        <w:t xml:space="preserve">        20</w:t>
      </w:r>
    </w:p>
    <w:p w:rsidR="00FF7C8A" w:rsidRDefault="00FF7C8A" w:rsidP="00B7446D">
      <w:pPr>
        <w:autoSpaceDE w:val="0"/>
        <w:autoSpaceDN w:val="0"/>
        <w:adjustRightInd w:val="0"/>
        <w:ind w:left="1440"/>
        <w:rPr>
          <w:rFonts w:ascii="Arial" w:hAnsi="Arial" w:cs="Arial"/>
          <w:szCs w:val="24"/>
          <w:lang w:eastAsia="en-GB"/>
        </w:rPr>
      </w:pPr>
    </w:p>
    <w:p w:rsidR="00FF7C8A" w:rsidRDefault="00FF7C8A" w:rsidP="00FF7C8A">
      <w:pPr>
        <w:autoSpaceDE w:val="0"/>
        <w:autoSpaceDN w:val="0"/>
        <w:adjustRightInd w:val="0"/>
        <w:ind w:left="1440"/>
        <w:rPr>
          <w:rFonts w:ascii="Arial" w:hAnsi="Arial" w:cs="Arial"/>
          <w:i/>
          <w:iCs/>
          <w:color w:val="FF0000"/>
          <w:lang w:eastAsia="en-GB"/>
        </w:rPr>
      </w:pPr>
    </w:p>
    <w:p w:rsidR="00FF7C8A" w:rsidRDefault="00FF7C8A" w:rsidP="00FF7C8A">
      <w:pPr>
        <w:autoSpaceDE w:val="0"/>
        <w:autoSpaceDN w:val="0"/>
        <w:adjustRightInd w:val="0"/>
        <w:ind w:left="1440"/>
        <w:rPr>
          <w:rFonts w:ascii="Arial" w:hAnsi="Arial" w:cs="Arial"/>
          <w:b/>
          <w:i/>
          <w:iCs/>
          <w:lang w:eastAsia="en-GB"/>
        </w:rPr>
      </w:pPr>
      <w:r w:rsidRPr="00067FB9">
        <w:rPr>
          <w:rFonts w:ascii="Arial" w:hAnsi="Arial" w:cs="Arial"/>
          <w:b/>
          <w:i/>
          <w:iCs/>
          <w:lang w:eastAsia="en-GB"/>
        </w:rPr>
        <w:t>Advanced Computer Science with Big Data</w:t>
      </w:r>
    </w:p>
    <w:p w:rsidR="00067FB9" w:rsidRPr="00067FB9" w:rsidRDefault="00067FB9" w:rsidP="00FF7C8A">
      <w:pPr>
        <w:autoSpaceDE w:val="0"/>
        <w:autoSpaceDN w:val="0"/>
        <w:adjustRightInd w:val="0"/>
        <w:ind w:left="1440"/>
        <w:rPr>
          <w:rFonts w:ascii="Arial" w:hAnsi="Arial" w:cs="Arial"/>
          <w:b/>
          <w:lang w:eastAsia="en-GB"/>
        </w:rPr>
      </w:pP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 xml:space="preserve">CS 549 </w:t>
      </w:r>
      <w:r w:rsidR="006C5E1D">
        <w:rPr>
          <w:rFonts w:ascii="Arial" w:hAnsi="Arial" w:cs="Arial"/>
          <w:lang w:eastAsia="en-GB"/>
        </w:rPr>
        <w:t xml:space="preserve">  </w:t>
      </w:r>
      <w:r w:rsidRPr="00FF7C8A">
        <w:rPr>
          <w:rFonts w:ascii="Arial" w:hAnsi="Arial" w:cs="Arial"/>
          <w:lang w:eastAsia="en-GB"/>
        </w:rPr>
        <w:t xml:space="preserve">Distributed Information Systems </w:t>
      </w:r>
      <w:r w:rsidRPr="00FF7C8A">
        <w:rPr>
          <w:rFonts w:ascii="Arial" w:hAnsi="Arial" w:cs="Arial"/>
          <w:lang w:eastAsia="en-GB"/>
        </w:rPr>
        <w:tab/>
      </w:r>
      <w:r w:rsidRPr="00FF7C8A">
        <w:rPr>
          <w:rFonts w:ascii="Arial" w:hAnsi="Arial" w:cs="Arial"/>
          <w:lang w:eastAsia="en-GB"/>
        </w:rPr>
        <w:tab/>
      </w:r>
      <w:r w:rsidRPr="00FF7C8A">
        <w:rPr>
          <w:rFonts w:ascii="Arial" w:hAnsi="Arial" w:cs="Arial"/>
          <w:lang w:eastAsia="en-GB"/>
        </w:rPr>
        <w:tab/>
        <w:t xml:space="preserve">       5          20 </w:t>
      </w: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 xml:space="preserve">CS 982 </w:t>
      </w:r>
      <w:r w:rsidR="006C5E1D">
        <w:rPr>
          <w:rFonts w:ascii="Arial" w:hAnsi="Arial" w:cs="Arial"/>
          <w:lang w:eastAsia="en-GB"/>
        </w:rPr>
        <w:t xml:space="preserve">  </w:t>
      </w:r>
      <w:r w:rsidRPr="00FF7C8A">
        <w:rPr>
          <w:rFonts w:ascii="Arial" w:hAnsi="Arial" w:cs="Arial"/>
          <w:lang w:eastAsia="en-GB"/>
        </w:rPr>
        <w:t>Big Data Technologies</w:t>
      </w:r>
      <w:r w:rsidRPr="00FF7C8A">
        <w:rPr>
          <w:rFonts w:ascii="Arial" w:hAnsi="Arial" w:cs="Arial"/>
          <w:lang w:eastAsia="en-GB"/>
        </w:rPr>
        <w:tab/>
      </w:r>
      <w:r w:rsidRPr="00FF7C8A">
        <w:rPr>
          <w:rFonts w:ascii="Arial" w:hAnsi="Arial" w:cs="Arial"/>
          <w:lang w:eastAsia="en-GB"/>
        </w:rPr>
        <w:tab/>
      </w:r>
      <w:r w:rsidRPr="00FF7C8A">
        <w:rPr>
          <w:rFonts w:ascii="Arial" w:hAnsi="Arial" w:cs="Arial"/>
          <w:lang w:eastAsia="en-GB"/>
        </w:rPr>
        <w:tab/>
      </w:r>
      <w:r w:rsidRPr="00FF7C8A">
        <w:rPr>
          <w:rFonts w:ascii="Arial" w:hAnsi="Arial" w:cs="Arial"/>
          <w:lang w:eastAsia="en-GB"/>
        </w:rPr>
        <w:tab/>
        <w:t xml:space="preserve">      </w:t>
      </w:r>
      <w:r>
        <w:rPr>
          <w:rFonts w:ascii="Arial" w:hAnsi="Arial" w:cs="Arial"/>
          <w:lang w:eastAsia="en-GB"/>
        </w:rPr>
        <w:t xml:space="preserve">           </w:t>
      </w:r>
      <w:r w:rsidRPr="00FF7C8A">
        <w:rPr>
          <w:rFonts w:ascii="Arial" w:hAnsi="Arial" w:cs="Arial"/>
          <w:lang w:eastAsia="en-GB"/>
        </w:rPr>
        <w:t xml:space="preserve"> 5</w:t>
      </w:r>
      <w:r w:rsidRPr="00FF7C8A">
        <w:rPr>
          <w:rFonts w:ascii="Arial" w:hAnsi="Arial" w:cs="Arial"/>
          <w:lang w:eastAsia="en-GB"/>
        </w:rPr>
        <w:tab/>
        <w:t xml:space="preserve">      </w:t>
      </w:r>
      <w:r>
        <w:rPr>
          <w:rFonts w:ascii="Arial" w:hAnsi="Arial" w:cs="Arial"/>
          <w:lang w:eastAsia="en-GB"/>
        </w:rPr>
        <w:t xml:space="preserve"> </w:t>
      </w:r>
      <w:r w:rsidRPr="00FF7C8A">
        <w:rPr>
          <w:rFonts w:ascii="Arial" w:hAnsi="Arial" w:cs="Arial"/>
          <w:lang w:eastAsia="en-GB"/>
        </w:rPr>
        <w:t xml:space="preserve"> 20</w:t>
      </w: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 xml:space="preserve">CS 985 </w:t>
      </w:r>
      <w:r w:rsidR="006C5E1D">
        <w:rPr>
          <w:rFonts w:ascii="Arial" w:hAnsi="Arial" w:cs="Arial"/>
          <w:lang w:eastAsia="en-GB"/>
        </w:rPr>
        <w:t xml:space="preserve">  </w:t>
      </w:r>
      <w:r w:rsidRPr="00FF7C8A">
        <w:rPr>
          <w:rFonts w:ascii="Arial" w:hAnsi="Arial" w:cs="Arial"/>
          <w:lang w:eastAsia="en-GB"/>
        </w:rPr>
        <w:t>Machine Learning for Data Analytics</w:t>
      </w:r>
      <w:r w:rsidRPr="00FF7C8A">
        <w:rPr>
          <w:rFonts w:ascii="Arial" w:hAnsi="Arial" w:cs="Arial"/>
          <w:lang w:eastAsia="en-GB"/>
        </w:rPr>
        <w:tab/>
      </w:r>
      <w:r w:rsidRPr="00FF7C8A">
        <w:rPr>
          <w:rFonts w:ascii="Arial" w:hAnsi="Arial" w:cs="Arial"/>
          <w:lang w:eastAsia="en-GB"/>
        </w:rPr>
        <w:tab/>
        <w:t xml:space="preserve">       </w:t>
      </w:r>
      <w:r>
        <w:rPr>
          <w:rFonts w:ascii="Arial" w:hAnsi="Arial" w:cs="Arial"/>
          <w:lang w:eastAsia="en-GB"/>
        </w:rPr>
        <w:t xml:space="preserve">           </w:t>
      </w:r>
      <w:r w:rsidRPr="00FF7C8A">
        <w:rPr>
          <w:rFonts w:ascii="Arial" w:hAnsi="Arial" w:cs="Arial"/>
          <w:lang w:eastAsia="en-GB"/>
        </w:rPr>
        <w:t>5</w:t>
      </w:r>
      <w:r w:rsidRPr="00FF7C8A">
        <w:rPr>
          <w:rFonts w:ascii="Arial" w:hAnsi="Arial" w:cs="Arial"/>
          <w:lang w:eastAsia="en-GB"/>
        </w:rPr>
        <w:tab/>
        <w:t xml:space="preserve">       </w:t>
      </w:r>
      <w:r w:rsidR="00E810C2">
        <w:rPr>
          <w:rFonts w:ascii="Arial" w:hAnsi="Arial" w:cs="Arial"/>
          <w:lang w:eastAsia="en-GB"/>
        </w:rPr>
        <w:t xml:space="preserve"> </w:t>
      </w:r>
      <w:r w:rsidRPr="00FF7C8A">
        <w:rPr>
          <w:rFonts w:ascii="Arial" w:hAnsi="Arial" w:cs="Arial"/>
          <w:lang w:eastAsia="en-GB"/>
        </w:rPr>
        <w:t>20</w:t>
      </w:r>
    </w:p>
    <w:p w:rsidR="00FF7C8A" w:rsidRDefault="00FF7C8A" w:rsidP="00FF7C8A">
      <w:pPr>
        <w:autoSpaceDE w:val="0"/>
        <w:autoSpaceDN w:val="0"/>
        <w:adjustRightInd w:val="0"/>
        <w:ind w:left="1440"/>
        <w:rPr>
          <w:rFonts w:ascii="Arial" w:hAnsi="Arial" w:cs="Arial"/>
          <w:lang w:eastAsia="en-GB"/>
        </w:rPr>
      </w:pP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together with 40 cr</w:t>
      </w:r>
      <w:r w:rsidR="00067FB9">
        <w:rPr>
          <w:rFonts w:ascii="Arial" w:hAnsi="Arial" w:cs="Arial"/>
          <w:lang w:eastAsia="en-GB"/>
        </w:rPr>
        <w:t>edits chosen from the following</w:t>
      </w:r>
    </w:p>
    <w:p w:rsidR="00FF7C8A" w:rsidRDefault="00FF7C8A" w:rsidP="00FF7C8A">
      <w:pPr>
        <w:autoSpaceDE w:val="0"/>
        <w:autoSpaceDN w:val="0"/>
        <w:adjustRightInd w:val="0"/>
        <w:ind w:left="1440"/>
        <w:rPr>
          <w:rFonts w:ascii="Arial" w:hAnsi="Arial" w:cs="Arial"/>
          <w:lang w:eastAsia="en-GB"/>
        </w:rPr>
      </w:pP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 xml:space="preserve">CS 547 </w:t>
      </w:r>
      <w:r w:rsidR="006C5E1D">
        <w:rPr>
          <w:rFonts w:ascii="Arial" w:hAnsi="Arial" w:cs="Arial"/>
          <w:lang w:eastAsia="en-GB"/>
        </w:rPr>
        <w:t xml:space="preserve">  </w:t>
      </w:r>
      <w:r w:rsidRPr="00FF7C8A">
        <w:rPr>
          <w:rFonts w:ascii="Arial" w:hAnsi="Arial" w:cs="Arial"/>
          <w:lang w:eastAsia="en-GB"/>
        </w:rPr>
        <w:t>Advanced Topics in Software Engineering</w:t>
      </w:r>
      <w:r w:rsidRPr="00FF7C8A">
        <w:rPr>
          <w:rFonts w:ascii="Arial" w:hAnsi="Arial" w:cs="Arial"/>
          <w:lang w:eastAsia="en-GB"/>
        </w:rPr>
        <w:tab/>
      </w:r>
      <w:r w:rsidRPr="00FF7C8A">
        <w:rPr>
          <w:rFonts w:ascii="Arial" w:hAnsi="Arial" w:cs="Arial"/>
          <w:lang w:eastAsia="en-GB"/>
        </w:rPr>
        <w:tab/>
        <w:t xml:space="preserve">    5 </w:t>
      </w:r>
      <w:r w:rsidRPr="00FF7C8A">
        <w:rPr>
          <w:rFonts w:ascii="Arial" w:hAnsi="Arial" w:cs="Arial"/>
          <w:lang w:eastAsia="en-GB"/>
        </w:rPr>
        <w:tab/>
        <w:t xml:space="preserve">        20 </w:t>
      </w:r>
    </w:p>
    <w:p w:rsidR="00FF7C8A" w:rsidRPr="00FF7C8A" w:rsidRDefault="00FF7C8A" w:rsidP="00FF7C8A">
      <w:pPr>
        <w:autoSpaceDE w:val="0"/>
        <w:autoSpaceDN w:val="0"/>
        <w:adjustRightInd w:val="0"/>
        <w:ind w:left="1440"/>
        <w:rPr>
          <w:rFonts w:ascii="Arial" w:hAnsi="Arial" w:cs="Arial"/>
          <w:lang w:eastAsia="en-GB"/>
        </w:rPr>
      </w:pPr>
      <w:r w:rsidRPr="00FF7C8A">
        <w:rPr>
          <w:rFonts w:ascii="Arial" w:hAnsi="Arial" w:cs="Arial"/>
          <w:lang w:eastAsia="en-GB"/>
        </w:rPr>
        <w:t xml:space="preserve">CS 551 </w:t>
      </w:r>
      <w:r w:rsidR="006C5E1D">
        <w:rPr>
          <w:rFonts w:ascii="Arial" w:hAnsi="Arial" w:cs="Arial"/>
          <w:lang w:eastAsia="en-GB"/>
        </w:rPr>
        <w:t xml:space="preserve">  </w:t>
      </w:r>
      <w:r w:rsidRPr="00FF7C8A">
        <w:rPr>
          <w:rFonts w:ascii="Arial" w:hAnsi="Arial" w:cs="Arial"/>
          <w:lang w:eastAsia="en-GB"/>
        </w:rPr>
        <w:t xml:space="preserve">Mobile Software Applications </w:t>
      </w:r>
      <w:r w:rsidRPr="00FF7C8A">
        <w:rPr>
          <w:rFonts w:ascii="Arial" w:hAnsi="Arial" w:cs="Arial"/>
          <w:lang w:eastAsia="en-GB"/>
        </w:rPr>
        <w:tab/>
      </w:r>
      <w:r w:rsidRPr="00FF7C8A">
        <w:rPr>
          <w:rFonts w:ascii="Arial" w:hAnsi="Arial" w:cs="Arial"/>
          <w:lang w:eastAsia="en-GB"/>
        </w:rPr>
        <w:tab/>
      </w:r>
      <w:r w:rsidRPr="00FF7C8A">
        <w:rPr>
          <w:rFonts w:ascii="Arial" w:hAnsi="Arial" w:cs="Arial"/>
          <w:lang w:eastAsia="en-GB"/>
        </w:rPr>
        <w:tab/>
        <w:t xml:space="preserve">    </w:t>
      </w:r>
      <w:r>
        <w:rPr>
          <w:rFonts w:ascii="Arial" w:hAnsi="Arial" w:cs="Arial"/>
          <w:lang w:eastAsia="en-GB"/>
        </w:rPr>
        <w:t xml:space="preserve">           5             </w:t>
      </w:r>
      <w:r w:rsidRPr="00FF7C8A">
        <w:rPr>
          <w:rFonts w:ascii="Arial" w:hAnsi="Arial" w:cs="Arial"/>
          <w:lang w:eastAsia="en-GB"/>
        </w:rPr>
        <w:t xml:space="preserve">20 </w:t>
      </w:r>
    </w:p>
    <w:p w:rsidR="00FF7C8A" w:rsidRDefault="002A5303" w:rsidP="00B3517A">
      <w:pPr>
        <w:autoSpaceDE w:val="0"/>
        <w:autoSpaceDN w:val="0"/>
        <w:adjustRightInd w:val="0"/>
        <w:ind w:left="1440"/>
        <w:rPr>
          <w:rFonts w:ascii="Arial" w:hAnsi="Arial" w:cs="Arial"/>
          <w:lang w:eastAsia="en-GB"/>
        </w:rPr>
      </w:pPr>
      <w:r>
        <w:rPr>
          <w:rFonts w:ascii="Arial" w:hAnsi="Arial" w:cs="Arial"/>
          <w:iCs/>
          <w:lang w:eastAsia="en-GB"/>
        </w:rPr>
        <w:t xml:space="preserve">CS 971 </w:t>
      </w:r>
      <w:r w:rsidR="006C5E1D">
        <w:rPr>
          <w:rFonts w:ascii="Arial" w:hAnsi="Arial" w:cs="Arial"/>
          <w:iCs/>
          <w:lang w:eastAsia="en-GB"/>
        </w:rPr>
        <w:t xml:space="preserve">  </w:t>
      </w:r>
      <w:r>
        <w:rPr>
          <w:rFonts w:ascii="Arial" w:hAnsi="Arial" w:cs="Arial"/>
          <w:iCs/>
          <w:lang w:eastAsia="en-GB"/>
        </w:rPr>
        <w:t>Evolutionary Computation</w:t>
      </w:r>
      <w:r w:rsidR="00FF7C8A" w:rsidRPr="00FF7C8A">
        <w:rPr>
          <w:rFonts w:ascii="Arial" w:hAnsi="Arial" w:cs="Arial"/>
          <w:iCs/>
          <w:lang w:eastAsia="en-GB"/>
        </w:rPr>
        <w:t xml:space="preserve"> for Finance</w:t>
      </w:r>
      <w:r w:rsidR="00FF7C8A">
        <w:rPr>
          <w:rFonts w:ascii="Arial" w:hAnsi="Arial" w:cs="Arial"/>
          <w:lang w:eastAsia="en-GB"/>
        </w:rPr>
        <w:tab/>
      </w:r>
      <w:r w:rsidR="00FF7C8A">
        <w:rPr>
          <w:rFonts w:ascii="Arial" w:hAnsi="Arial" w:cs="Arial"/>
          <w:lang w:eastAsia="en-GB"/>
        </w:rPr>
        <w:tab/>
      </w:r>
      <w:r w:rsidR="00FF7C8A">
        <w:rPr>
          <w:rFonts w:ascii="Arial" w:hAnsi="Arial" w:cs="Arial"/>
          <w:lang w:eastAsia="en-GB"/>
        </w:rPr>
        <w:tab/>
        <w:t xml:space="preserve">    5             </w:t>
      </w:r>
      <w:r w:rsidR="00FF7C8A" w:rsidRPr="00FF7C8A">
        <w:rPr>
          <w:rFonts w:ascii="Arial" w:hAnsi="Arial" w:cs="Arial"/>
          <w:lang w:eastAsia="en-GB"/>
        </w:rPr>
        <w:t>20</w:t>
      </w:r>
    </w:p>
    <w:p w:rsidR="00B3517A" w:rsidRPr="00B3517A" w:rsidRDefault="00B3517A" w:rsidP="00B3517A">
      <w:pPr>
        <w:autoSpaceDE w:val="0"/>
        <w:autoSpaceDN w:val="0"/>
        <w:adjustRightInd w:val="0"/>
        <w:ind w:left="1440"/>
        <w:rPr>
          <w:rFonts w:ascii="Arial" w:hAnsi="Arial" w:cs="Arial"/>
          <w:lang w:eastAsia="en-GB"/>
        </w:rPr>
      </w:pPr>
    </w:p>
    <w:p w:rsidR="00B7446D" w:rsidRPr="00AB2609" w:rsidRDefault="00B7446D" w:rsidP="00B7446D">
      <w:pPr>
        <w:autoSpaceDE w:val="0"/>
        <w:autoSpaceDN w:val="0"/>
        <w:adjustRightInd w:val="0"/>
        <w:ind w:left="1440"/>
        <w:rPr>
          <w:rFonts w:ascii="Arial" w:hAnsi="Arial" w:cs="Arial"/>
          <w:iCs/>
          <w:szCs w:val="24"/>
          <w:lang w:eastAsia="en-GB"/>
        </w:rPr>
      </w:pPr>
    </w:p>
    <w:p w:rsidR="00B7446D" w:rsidRPr="00C97809" w:rsidRDefault="00B7446D" w:rsidP="00B7446D">
      <w:pPr>
        <w:pStyle w:val="CalendarHeader2"/>
      </w:pPr>
      <w:r w:rsidRPr="00C97809">
        <w:t xml:space="preserve">Examination, Progress and Final Assessment </w:t>
      </w:r>
    </w:p>
    <w:p w:rsidR="00B7446D" w:rsidRPr="00C97809" w:rsidRDefault="00B7446D" w:rsidP="00B7446D">
      <w:pPr>
        <w:pStyle w:val="Calendar1"/>
      </w:pPr>
      <w:r>
        <w:t>19.13.95</w:t>
      </w:r>
      <w:r>
        <w:tab/>
        <w:t xml:space="preserve">Regulations 19.1.25 – 19.1.33 shall apply. </w:t>
      </w:r>
      <w:r w:rsidRPr="00C97809">
        <w:t xml:space="preserve"> </w:t>
      </w:r>
    </w:p>
    <w:p w:rsidR="00B7446D" w:rsidRPr="00C97809" w:rsidRDefault="00B7446D" w:rsidP="00B7446D">
      <w:pPr>
        <w:pStyle w:val="Calendar1"/>
      </w:pPr>
      <w:r w:rsidRPr="00C97809">
        <w:t>19.13.96</w:t>
      </w:r>
      <w:r w:rsidRPr="00C97809">
        <w:tab/>
        <w:t>The final assessment will be based on performance in the examinations, coursework and the project, where undertaken.</w:t>
      </w:r>
    </w:p>
    <w:p w:rsidR="00B7446D" w:rsidRPr="00C97809" w:rsidRDefault="00B7446D" w:rsidP="00B7446D">
      <w:pPr>
        <w:pStyle w:val="Calendar2"/>
      </w:pPr>
    </w:p>
    <w:p w:rsidR="00B7446D" w:rsidRPr="00C97809" w:rsidRDefault="00B7446D" w:rsidP="00B7446D">
      <w:pPr>
        <w:pStyle w:val="CalendarHeader2"/>
      </w:pPr>
      <w:r w:rsidRPr="00C97809">
        <w:t>Award</w:t>
      </w:r>
    </w:p>
    <w:p w:rsidR="00B7446D" w:rsidRPr="006E5258" w:rsidRDefault="00B7446D" w:rsidP="00B7446D">
      <w:pPr>
        <w:pStyle w:val="Calendar1"/>
        <w:rPr>
          <w:b/>
        </w:rPr>
      </w:pPr>
      <w:r w:rsidRPr="00C97809">
        <w:t>19.13.97</w:t>
      </w:r>
      <w:r w:rsidRPr="00C97809">
        <w:tab/>
      </w:r>
      <w:r w:rsidRPr="00C97809">
        <w:rPr>
          <w:b/>
        </w:rPr>
        <w:t>Degree of MSc:</w:t>
      </w:r>
      <w:r w:rsidRPr="00C97809">
        <w:t xml:space="preserve"> </w:t>
      </w:r>
      <w:r w:rsidRPr="00C64C86">
        <w:t xml:space="preserve">In order to qualify for the award of MSc in </w:t>
      </w:r>
      <w:r>
        <w:t>the chosen course</w:t>
      </w:r>
      <w:r w:rsidRPr="00C64C86">
        <w:t>,</w:t>
      </w:r>
      <w:r w:rsidRPr="00C97809">
        <w:t xml:space="preserve"> a candidate must have accumulated no fewer than 180 credits of which 60 must have been aw</w:t>
      </w:r>
      <w:r>
        <w:t xml:space="preserve">arded in respect of the Project </w:t>
      </w:r>
      <w:r w:rsidRPr="006F050B">
        <w:rPr>
          <w:szCs w:val="24"/>
        </w:rPr>
        <w:t>CS 958</w:t>
      </w:r>
      <w:r>
        <w:rPr>
          <w:szCs w:val="24"/>
        </w:rPr>
        <w:t>.</w:t>
      </w:r>
    </w:p>
    <w:p w:rsidR="00B7446D" w:rsidRPr="00C97809" w:rsidRDefault="00B7446D" w:rsidP="00B7446D">
      <w:pPr>
        <w:pStyle w:val="Calendar1"/>
      </w:pPr>
      <w:r>
        <w:t>19.13.98</w:t>
      </w:r>
      <w:r w:rsidRPr="00C97809">
        <w:tab/>
      </w:r>
      <w:r w:rsidRPr="00C97809">
        <w:rPr>
          <w:b/>
        </w:rPr>
        <w:t xml:space="preserve">Postgraduate Diploma: </w:t>
      </w:r>
      <w:r w:rsidRPr="00C97809">
        <w:t xml:space="preserve">In order to qualify for the award of the Postgraduate Diploma </w:t>
      </w:r>
      <w:r w:rsidRPr="00B7446D">
        <w:t>in the chosen course</w:t>
      </w:r>
      <w:r w:rsidRPr="00C97809">
        <w:t>, a candidate must have accumulated no fewer than 120 credits from the taught classes of the course</w:t>
      </w:r>
      <w:r>
        <w:t>.</w:t>
      </w:r>
    </w:p>
    <w:p w:rsidR="00B7446D" w:rsidRDefault="00B7446D" w:rsidP="00B7446D">
      <w:pPr>
        <w:pStyle w:val="Calendar1"/>
      </w:pPr>
      <w:r>
        <w:t>19.13.99</w:t>
      </w:r>
      <w:r w:rsidRPr="00C97809">
        <w:tab/>
      </w:r>
      <w:r w:rsidRPr="00C97809">
        <w:rPr>
          <w:b/>
        </w:rPr>
        <w:t xml:space="preserve">Postgraduate Certificate: </w:t>
      </w:r>
      <w:r w:rsidRPr="00C97809">
        <w:t xml:space="preserve">In order to qualify for the award of the Postgraduate Certificate </w:t>
      </w:r>
      <w:r w:rsidRPr="00B7446D">
        <w:t>in the chosen course</w:t>
      </w:r>
      <w:r w:rsidRPr="00C97809">
        <w:t>, a candidate must have accumulated no fewer than 60 credits from the taught classes of the course.</w:t>
      </w:r>
    </w:p>
    <w:p w:rsidR="004A5044" w:rsidRDefault="0011676A" w:rsidP="00091856">
      <w:pPr>
        <w:pStyle w:val="Calendar1"/>
        <w:tabs>
          <w:tab w:val="right" w:pos="8364"/>
          <w:tab w:val="right" w:pos="9498"/>
        </w:tabs>
      </w:pPr>
      <w:r>
        <w:t>19.1</w:t>
      </w:r>
      <w:r w:rsidR="00614112">
        <w:t>3</w:t>
      </w:r>
      <w:r w:rsidR="004A5044">
        <w:t>.1</w:t>
      </w:r>
      <w:r w:rsidR="00614112">
        <w:t>00</w:t>
      </w:r>
      <w:r w:rsidR="004A5044">
        <w:t xml:space="preserve"> to</w:t>
      </w:r>
      <w:r w:rsidR="00221691">
        <w:tab/>
      </w:r>
    </w:p>
    <w:p w:rsidR="00591A02" w:rsidRDefault="00614112" w:rsidP="00091856">
      <w:pPr>
        <w:pStyle w:val="Calendar1"/>
        <w:tabs>
          <w:tab w:val="right" w:pos="8364"/>
          <w:tab w:val="right" w:pos="9498"/>
        </w:tabs>
      </w:pPr>
      <w:r>
        <w:t>19.13.130</w:t>
      </w:r>
      <w:r w:rsidR="004A5044">
        <w:t xml:space="preserve"> </w:t>
      </w:r>
      <w:r w:rsidR="00221691">
        <w:t>(Number</w:t>
      </w:r>
      <w:r w:rsidR="004A5044">
        <w:t>s</w:t>
      </w:r>
      <w:r w:rsidR="00221691">
        <w:t xml:space="preserve"> not used)</w:t>
      </w:r>
    </w:p>
    <w:p w:rsidR="00614112" w:rsidRDefault="00614112" w:rsidP="00091856">
      <w:pPr>
        <w:pStyle w:val="Calendar1"/>
        <w:tabs>
          <w:tab w:val="right" w:pos="8364"/>
          <w:tab w:val="right" w:pos="9498"/>
        </w:tabs>
      </w:pPr>
    </w:p>
    <w:p w:rsidR="00614112" w:rsidRDefault="00614112" w:rsidP="00091856">
      <w:pPr>
        <w:pStyle w:val="Calendar1"/>
        <w:tabs>
          <w:tab w:val="right" w:pos="8364"/>
          <w:tab w:val="right" w:pos="9498"/>
        </w:tabs>
      </w:pPr>
    </w:p>
    <w:p w:rsidR="00614112" w:rsidRDefault="00614112" w:rsidP="00091856">
      <w:pPr>
        <w:pStyle w:val="Calendar1"/>
        <w:tabs>
          <w:tab w:val="right" w:pos="8364"/>
          <w:tab w:val="right" w:pos="9498"/>
        </w:tabs>
      </w:pPr>
    </w:p>
    <w:p w:rsidR="00614112" w:rsidRDefault="00614112" w:rsidP="00091856">
      <w:pPr>
        <w:pStyle w:val="Calendar1"/>
        <w:tabs>
          <w:tab w:val="right" w:pos="8364"/>
          <w:tab w:val="right" w:pos="9498"/>
        </w:tabs>
      </w:pPr>
    </w:p>
    <w:p w:rsidR="00614112" w:rsidRDefault="00614112" w:rsidP="00091856">
      <w:pPr>
        <w:pStyle w:val="Calendar1"/>
        <w:tabs>
          <w:tab w:val="right" w:pos="8364"/>
          <w:tab w:val="right" w:pos="9498"/>
        </w:tabs>
      </w:pPr>
    </w:p>
    <w:p w:rsidR="00547775" w:rsidRDefault="00614112" w:rsidP="00614112">
      <w:pPr>
        <w:pStyle w:val="CalendarHeader1"/>
      </w:pPr>
      <w:r>
        <w:tab/>
      </w:r>
    </w:p>
    <w:p w:rsidR="00547775" w:rsidRDefault="00547775" w:rsidP="00614112">
      <w:pPr>
        <w:pStyle w:val="CalendarHeader1"/>
      </w:pPr>
    </w:p>
    <w:p w:rsidR="00547775" w:rsidRDefault="00547775" w:rsidP="00614112">
      <w:pPr>
        <w:pStyle w:val="CalendarHeader1"/>
      </w:pPr>
    </w:p>
    <w:p w:rsidR="00142A3B" w:rsidRDefault="00142A3B" w:rsidP="00614112">
      <w:pPr>
        <w:pStyle w:val="CalendarHeader1"/>
      </w:pPr>
    </w:p>
    <w:p w:rsidR="00142A3B" w:rsidRDefault="00142A3B" w:rsidP="00614112">
      <w:pPr>
        <w:pStyle w:val="CalendarHeader1"/>
      </w:pPr>
    </w:p>
    <w:p w:rsidR="00142A3B" w:rsidRDefault="00142A3B" w:rsidP="00614112">
      <w:pPr>
        <w:pStyle w:val="CalendarHeader1"/>
      </w:pPr>
    </w:p>
    <w:p w:rsidR="00142A3B" w:rsidRDefault="00142A3B" w:rsidP="00614112">
      <w:pPr>
        <w:pStyle w:val="CalendarHeader1"/>
      </w:pPr>
    </w:p>
    <w:p w:rsidR="00142A3B" w:rsidRDefault="00142A3B" w:rsidP="00614112">
      <w:pPr>
        <w:pStyle w:val="CalendarHeader1"/>
      </w:pPr>
    </w:p>
    <w:p w:rsidR="00142A3B" w:rsidRDefault="00142A3B" w:rsidP="00614112">
      <w:pPr>
        <w:pStyle w:val="CalendarHeader1"/>
      </w:pPr>
    </w:p>
    <w:p w:rsidR="004D0703" w:rsidRDefault="004D0703" w:rsidP="00614112">
      <w:pPr>
        <w:pStyle w:val="CalendarHeader1"/>
      </w:pPr>
    </w:p>
    <w:p w:rsidR="004D0703" w:rsidRDefault="004D0703" w:rsidP="00614112">
      <w:pPr>
        <w:pStyle w:val="CalendarHeader1"/>
      </w:pPr>
    </w:p>
    <w:p w:rsidR="00142A3B" w:rsidRDefault="00142A3B" w:rsidP="00614112">
      <w:pPr>
        <w:pStyle w:val="CalendarHeader1"/>
      </w:pPr>
    </w:p>
    <w:p w:rsidR="00547775" w:rsidRDefault="00547775" w:rsidP="00614112">
      <w:pPr>
        <w:pStyle w:val="CalendarHeader1"/>
      </w:pPr>
    </w:p>
    <w:p w:rsidR="00E810C2" w:rsidRPr="00547775" w:rsidRDefault="00E810C2" w:rsidP="00E810C2">
      <w:pPr>
        <w:pStyle w:val="P3toc1"/>
        <w:tabs>
          <w:tab w:val="right" w:pos="8364"/>
          <w:tab w:val="right" w:pos="9498"/>
        </w:tabs>
        <w:rPr>
          <w:sz w:val="32"/>
          <w:szCs w:val="32"/>
        </w:rPr>
      </w:pPr>
      <w:r w:rsidRPr="00547775">
        <w:rPr>
          <w:sz w:val="32"/>
          <w:szCs w:val="32"/>
        </w:rPr>
        <w:lastRenderedPageBreak/>
        <w:t>FACULTY OF SCIENCE</w:t>
      </w:r>
    </w:p>
    <w:p w:rsidR="00E810C2" w:rsidRDefault="00E810C2" w:rsidP="00E810C2">
      <w:pPr>
        <w:pStyle w:val="NoSpacing"/>
        <w:rPr>
          <w:rFonts w:ascii="Arial" w:hAnsi="Arial" w:cs="Arial"/>
          <w:b/>
          <w:sz w:val="32"/>
          <w:szCs w:val="32"/>
        </w:rPr>
      </w:pPr>
    </w:p>
    <w:p w:rsidR="00547775" w:rsidRDefault="00277E00" w:rsidP="00E810C2">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p>
    <w:p w:rsidR="00E810C2" w:rsidRPr="00E810C2" w:rsidRDefault="00E810C2" w:rsidP="00E810C2">
      <w:pPr>
        <w:pStyle w:val="NoSpacing"/>
        <w:ind w:left="1440"/>
        <w:rPr>
          <w:rFonts w:ascii="Arial" w:hAnsi="Arial" w:cs="Arial"/>
          <w:b/>
          <w:sz w:val="28"/>
          <w:szCs w:val="28"/>
        </w:rPr>
      </w:pPr>
    </w:p>
    <w:p w:rsidR="00614112" w:rsidRDefault="00547775" w:rsidP="00614112">
      <w:pPr>
        <w:pStyle w:val="CalendarHeader1"/>
      </w:pPr>
      <w:r>
        <w:tab/>
        <w:t xml:space="preserve">DIGITAL HEALTH SYSTEMS </w:t>
      </w:r>
      <w:r w:rsidR="00614112">
        <w:fldChar w:fldCharType="begin"/>
      </w:r>
      <w:r w:rsidR="00614112">
        <w:instrText xml:space="preserve"> XE "Information and Library Studies (MSc, PgDip, PgCert)" </w:instrText>
      </w:r>
      <w:r w:rsidR="00614112">
        <w:fldChar w:fldCharType="end"/>
      </w:r>
    </w:p>
    <w:p w:rsidR="00614112" w:rsidRDefault="00614112" w:rsidP="00614112">
      <w:pPr>
        <w:pStyle w:val="p3toc3"/>
        <w:tabs>
          <w:tab w:val="right" w:pos="8364"/>
          <w:tab w:val="right" w:pos="9498"/>
        </w:tabs>
      </w:pPr>
      <w:r>
        <w:t>MSc in Digital Health Systems</w:t>
      </w:r>
    </w:p>
    <w:p w:rsidR="00614112" w:rsidRDefault="00614112" w:rsidP="00614112">
      <w:pPr>
        <w:pStyle w:val="CalendarHeader2"/>
        <w:tabs>
          <w:tab w:val="right" w:pos="8364"/>
          <w:tab w:val="right" w:pos="9498"/>
        </w:tabs>
      </w:pPr>
      <w:r>
        <w:t>Postgraduate Diploma in Digital Health Systems</w:t>
      </w:r>
    </w:p>
    <w:p w:rsidR="00614112" w:rsidRDefault="00614112" w:rsidP="00614112">
      <w:pPr>
        <w:pStyle w:val="CalendarHeader2"/>
        <w:tabs>
          <w:tab w:val="right" w:pos="8364"/>
          <w:tab w:val="right" w:pos="9498"/>
        </w:tabs>
      </w:pPr>
      <w:r>
        <w:t>Postgraduate Certificate in Digital Health Systems</w:t>
      </w:r>
    </w:p>
    <w:p w:rsidR="00614112" w:rsidRDefault="00614112" w:rsidP="00614112">
      <w:pPr>
        <w:pStyle w:val="CalendarHeader2"/>
        <w:tabs>
          <w:tab w:val="right" w:pos="8364"/>
          <w:tab w:val="right" w:pos="9498"/>
        </w:tabs>
      </w:pPr>
    </w:p>
    <w:p w:rsidR="00614112" w:rsidRDefault="00614112" w:rsidP="00614112">
      <w:pPr>
        <w:pStyle w:val="CalendarHeader2"/>
        <w:tabs>
          <w:tab w:val="right" w:pos="8364"/>
          <w:tab w:val="right" w:pos="9498"/>
        </w:tabs>
      </w:pPr>
      <w:r>
        <w:t>Course Regulations</w:t>
      </w:r>
    </w:p>
    <w:p w:rsidR="00614112" w:rsidRDefault="00614112" w:rsidP="00614112">
      <w:pPr>
        <w:pStyle w:val="Calendar2"/>
        <w:tabs>
          <w:tab w:val="right" w:pos="8364"/>
          <w:tab w:val="right" w:pos="9498"/>
        </w:tabs>
      </w:pPr>
      <w:r>
        <w:t>[These regulations are to be read in conjunction with Regulation 19.1.]</w:t>
      </w:r>
    </w:p>
    <w:p w:rsidR="00614112" w:rsidRDefault="00614112" w:rsidP="00614112">
      <w:pPr>
        <w:pStyle w:val="Calendar2"/>
        <w:tabs>
          <w:tab w:val="right" w:pos="8364"/>
          <w:tab w:val="right" w:pos="9498"/>
        </w:tabs>
      </w:pPr>
    </w:p>
    <w:p w:rsidR="00614112" w:rsidRDefault="00614112" w:rsidP="00614112">
      <w:pPr>
        <w:pStyle w:val="CalendarHeader2"/>
        <w:tabs>
          <w:tab w:val="right" w:pos="8364"/>
          <w:tab w:val="right" w:pos="9498"/>
        </w:tabs>
      </w:pPr>
      <w:r>
        <w:t>Admission</w:t>
      </w:r>
    </w:p>
    <w:p w:rsidR="00614112" w:rsidRDefault="00614112" w:rsidP="00614112">
      <w:pPr>
        <w:pStyle w:val="Calendar1"/>
        <w:tabs>
          <w:tab w:val="right" w:pos="8364"/>
          <w:tab w:val="right" w:pos="9498"/>
        </w:tabs>
      </w:pPr>
      <w:r>
        <w:t>19.13.131</w:t>
      </w:r>
      <w:r>
        <w:tab/>
        <w:t>Regulations 19.1.1 and 19.1.2 shall apply.</w:t>
      </w:r>
    </w:p>
    <w:p w:rsidR="00614112" w:rsidRDefault="00614112" w:rsidP="00614112">
      <w:pPr>
        <w:pStyle w:val="Calendar1"/>
        <w:tabs>
          <w:tab w:val="right" w:pos="8364"/>
          <w:tab w:val="right" w:pos="9498"/>
        </w:tabs>
      </w:pPr>
    </w:p>
    <w:p w:rsidR="00614112" w:rsidRDefault="00614112" w:rsidP="00614112">
      <w:pPr>
        <w:pStyle w:val="CalendarHeader2"/>
        <w:tabs>
          <w:tab w:val="right" w:pos="8364"/>
          <w:tab w:val="right" w:pos="9498"/>
        </w:tabs>
      </w:pPr>
      <w:r>
        <w:t>Duration of Study</w:t>
      </w:r>
    </w:p>
    <w:p w:rsidR="00614112" w:rsidRPr="00961A7A" w:rsidRDefault="00614112" w:rsidP="00614112">
      <w:pPr>
        <w:pStyle w:val="Calendar1"/>
        <w:tabs>
          <w:tab w:val="right" w:pos="8364"/>
          <w:tab w:val="right" w:pos="9498"/>
        </w:tabs>
      </w:pPr>
      <w:r>
        <w:t>19.13.132</w:t>
      </w:r>
      <w:r>
        <w:tab/>
        <w:t xml:space="preserve">Regulations 19.1.5 and 19.1.6 shall apply.   </w:t>
      </w:r>
    </w:p>
    <w:p w:rsidR="00614112" w:rsidRDefault="00614112" w:rsidP="00614112">
      <w:pPr>
        <w:pStyle w:val="Calendar2"/>
        <w:tabs>
          <w:tab w:val="right" w:pos="8364"/>
          <w:tab w:val="right" w:pos="9498"/>
        </w:tabs>
      </w:pPr>
    </w:p>
    <w:p w:rsidR="00614112" w:rsidRDefault="00614112" w:rsidP="00614112">
      <w:pPr>
        <w:pStyle w:val="CalendarHeader2"/>
        <w:tabs>
          <w:tab w:val="right" w:pos="8364"/>
          <w:tab w:val="right" w:pos="9498"/>
        </w:tabs>
      </w:pPr>
      <w:r>
        <w:t>Mode of Study</w:t>
      </w:r>
    </w:p>
    <w:p w:rsidR="00614112" w:rsidRDefault="00614112" w:rsidP="00614112">
      <w:pPr>
        <w:pStyle w:val="Calendar1"/>
        <w:tabs>
          <w:tab w:val="right" w:pos="8364"/>
          <w:tab w:val="right" w:pos="9498"/>
        </w:tabs>
      </w:pPr>
      <w:r>
        <w:t>19.13.133</w:t>
      </w:r>
      <w:r>
        <w:tab/>
        <w:t xml:space="preserve">The courses are available by full-time </w:t>
      </w:r>
      <w:r w:rsidR="006D1780">
        <w:t xml:space="preserve">and part time </w:t>
      </w:r>
      <w:r>
        <w:t xml:space="preserve">study only.  </w:t>
      </w:r>
    </w:p>
    <w:p w:rsidR="00614112" w:rsidRPr="004B17AA" w:rsidRDefault="00614112" w:rsidP="00614112">
      <w:pPr>
        <w:pStyle w:val="Calendar2"/>
        <w:tabs>
          <w:tab w:val="right" w:pos="8364"/>
          <w:tab w:val="right" w:pos="9498"/>
        </w:tabs>
        <w:rPr>
          <w:szCs w:val="24"/>
        </w:rPr>
      </w:pPr>
    </w:p>
    <w:p w:rsidR="00614112" w:rsidRPr="004B17AA" w:rsidRDefault="00614112" w:rsidP="00614112">
      <w:pPr>
        <w:pStyle w:val="CalendarHeader2"/>
        <w:tabs>
          <w:tab w:val="right" w:pos="8364"/>
          <w:tab w:val="right" w:pos="9498"/>
        </w:tabs>
        <w:rPr>
          <w:szCs w:val="24"/>
        </w:rPr>
      </w:pPr>
      <w:r w:rsidRPr="004B17AA">
        <w:rPr>
          <w:szCs w:val="24"/>
        </w:rPr>
        <w:t>Curriculum</w:t>
      </w:r>
    </w:p>
    <w:p w:rsidR="00614112" w:rsidRPr="004B17AA" w:rsidRDefault="00614112" w:rsidP="00614112">
      <w:pPr>
        <w:pStyle w:val="Calendar1"/>
        <w:tabs>
          <w:tab w:val="right" w:pos="8364"/>
          <w:tab w:val="right" w:pos="9498"/>
        </w:tabs>
        <w:rPr>
          <w:szCs w:val="24"/>
        </w:rPr>
      </w:pPr>
      <w:r w:rsidRPr="004B17AA">
        <w:rPr>
          <w:szCs w:val="24"/>
        </w:rPr>
        <w:t>19.13</w:t>
      </w:r>
      <w:r>
        <w:rPr>
          <w:szCs w:val="24"/>
        </w:rPr>
        <w:t>.134</w:t>
      </w:r>
      <w:r>
        <w:rPr>
          <w:szCs w:val="24"/>
        </w:rPr>
        <w:tab/>
        <w:t xml:space="preserve">All students shall </w:t>
      </w:r>
      <w:r w:rsidRPr="004B17AA">
        <w:rPr>
          <w:szCs w:val="24"/>
        </w:rPr>
        <w:t>undertake an</w:t>
      </w:r>
      <w:r w:rsidR="00B3517A">
        <w:rPr>
          <w:szCs w:val="24"/>
        </w:rPr>
        <w:t xml:space="preserve"> approved curriculum as follows</w:t>
      </w:r>
    </w:p>
    <w:p w:rsidR="00614112" w:rsidRPr="004B17AA" w:rsidRDefault="00614112" w:rsidP="00614112">
      <w:pPr>
        <w:pStyle w:val="Calendar1"/>
        <w:tabs>
          <w:tab w:val="right" w:pos="8364"/>
          <w:tab w:val="right" w:pos="9498"/>
        </w:tabs>
        <w:rPr>
          <w:szCs w:val="24"/>
        </w:rPr>
      </w:pPr>
    </w:p>
    <w:p w:rsidR="00614112" w:rsidRPr="004B17AA" w:rsidRDefault="00E810C2" w:rsidP="00614112">
      <w:pPr>
        <w:pStyle w:val="CalendarNumberedList"/>
        <w:rPr>
          <w:szCs w:val="24"/>
        </w:rPr>
      </w:pPr>
      <w:r>
        <w:rPr>
          <w:szCs w:val="24"/>
        </w:rPr>
        <w:t>f</w:t>
      </w:r>
      <w:r w:rsidR="00614112" w:rsidRPr="004B17AA">
        <w:rPr>
          <w:szCs w:val="24"/>
        </w:rPr>
        <w:t xml:space="preserve">or the Postgraduate Certificate no fewer than 60 credits </w:t>
      </w:r>
    </w:p>
    <w:p w:rsidR="00614112" w:rsidRPr="004B17AA" w:rsidRDefault="00E810C2" w:rsidP="00614112">
      <w:pPr>
        <w:pStyle w:val="CalendarNumberedList"/>
        <w:rPr>
          <w:szCs w:val="24"/>
        </w:rPr>
      </w:pPr>
      <w:r>
        <w:rPr>
          <w:szCs w:val="24"/>
        </w:rPr>
        <w:t xml:space="preserve">for the Postgraduate Diploma </w:t>
      </w:r>
      <w:r w:rsidR="00614112" w:rsidRPr="004B17AA">
        <w:rPr>
          <w:szCs w:val="24"/>
        </w:rPr>
        <w:t>no fewer than 120 credits</w:t>
      </w:r>
    </w:p>
    <w:p w:rsidR="00614112" w:rsidRPr="004B17AA" w:rsidRDefault="00614112" w:rsidP="00614112">
      <w:pPr>
        <w:pStyle w:val="CalendarNumberedList"/>
        <w:rPr>
          <w:szCs w:val="24"/>
        </w:rPr>
      </w:pPr>
      <w:r w:rsidRPr="004B17AA">
        <w:rPr>
          <w:szCs w:val="24"/>
        </w:rPr>
        <w:t>for</w:t>
      </w:r>
      <w:r w:rsidR="00E810C2">
        <w:rPr>
          <w:szCs w:val="24"/>
        </w:rPr>
        <w:t xml:space="preserve"> the degree of MSc </w:t>
      </w:r>
      <w:r w:rsidRPr="004B17AA">
        <w:rPr>
          <w:szCs w:val="24"/>
        </w:rPr>
        <w:t xml:space="preserve">no fewer than 180 </w:t>
      </w:r>
      <w:r>
        <w:rPr>
          <w:szCs w:val="24"/>
        </w:rPr>
        <w:t>credits including a project</w:t>
      </w:r>
    </w:p>
    <w:p w:rsidR="00614112" w:rsidRPr="004B17AA" w:rsidRDefault="00614112" w:rsidP="00614112">
      <w:pPr>
        <w:pStyle w:val="Calendar2"/>
        <w:tabs>
          <w:tab w:val="right" w:pos="8364"/>
          <w:tab w:val="right" w:pos="9498"/>
        </w:tabs>
        <w:ind w:left="0"/>
        <w:rPr>
          <w:szCs w:val="24"/>
        </w:rPr>
      </w:pPr>
    </w:p>
    <w:p w:rsidR="00614112" w:rsidRDefault="00614112" w:rsidP="00614112">
      <w:pPr>
        <w:pStyle w:val="Curriculum2"/>
        <w:tabs>
          <w:tab w:val="clear" w:pos="8352"/>
          <w:tab w:val="clear" w:pos="9504"/>
          <w:tab w:val="right" w:pos="8364"/>
          <w:tab w:val="right" w:pos="9498"/>
        </w:tabs>
        <w:ind w:left="0"/>
        <w:rPr>
          <w:szCs w:val="24"/>
        </w:rPr>
      </w:pPr>
      <w:r>
        <w:rPr>
          <w:szCs w:val="24"/>
        </w:rPr>
        <w:tab/>
      </w:r>
      <w:r w:rsidRPr="00614112">
        <w:rPr>
          <w:szCs w:val="24"/>
        </w:rPr>
        <w:t>Compulsory Classes</w:t>
      </w:r>
      <w:r w:rsidRPr="004B17AA">
        <w:rPr>
          <w:szCs w:val="24"/>
        </w:rPr>
        <w:tab/>
        <w:t>Level</w:t>
      </w:r>
      <w:r w:rsidRPr="004B17AA">
        <w:rPr>
          <w:szCs w:val="24"/>
        </w:rPr>
        <w:tab/>
        <w:t>Credits</w:t>
      </w:r>
    </w:p>
    <w:p w:rsidR="00067FB9" w:rsidRDefault="00067FB9" w:rsidP="00614112">
      <w:pPr>
        <w:pStyle w:val="Curriculum2"/>
        <w:tabs>
          <w:tab w:val="clear" w:pos="8352"/>
          <w:tab w:val="clear" w:pos="9504"/>
          <w:tab w:val="right" w:pos="8364"/>
          <w:tab w:val="right" w:pos="9498"/>
        </w:tabs>
        <w:ind w:left="0"/>
        <w:rPr>
          <w:szCs w:val="24"/>
        </w:rPr>
      </w:pPr>
    </w:p>
    <w:p w:rsidR="00142A3B" w:rsidRDefault="00142A3B" w:rsidP="00462C46">
      <w:pPr>
        <w:pStyle w:val="Curriculum2"/>
        <w:tabs>
          <w:tab w:val="clear" w:pos="8352"/>
          <w:tab w:val="clear" w:pos="9504"/>
          <w:tab w:val="right" w:pos="8364"/>
          <w:tab w:val="right" w:pos="9498"/>
        </w:tabs>
        <w:rPr>
          <w:szCs w:val="24"/>
        </w:rPr>
      </w:pPr>
      <w:r w:rsidRPr="00142A3B">
        <w:rPr>
          <w:szCs w:val="24"/>
        </w:rPr>
        <w:t>MS</w:t>
      </w:r>
      <w:r>
        <w:rPr>
          <w:szCs w:val="24"/>
        </w:rPr>
        <w:t xml:space="preserve"> </w:t>
      </w:r>
      <w:r w:rsidRPr="00142A3B">
        <w:rPr>
          <w:szCs w:val="24"/>
        </w:rPr>
        <w:t>418</w:t>
      </w:r>
      <w:r w:rsidRPr="00142A3B">
        <w:rPr>
          <w:szCs w:val="24"/>
        </w:rPr>
        <w:tab/>
        <w:t>Project Management</w:t>
      </w:r>
      <w:r w:rsidRPr="00142A3B">
        <w:rPr>
          <w:szCs w:val="24"/>
        </w:rPr>
        <w:tab/>
        <w:t>4</w:t>
      </w:r>
      <w:r w:rsidRPr="00142A3B">
        <w:rPr>
          <w:szCs w:val="24"/>
        </w:rPr>
        <w:tab/>
        <w:t>20</w:t>
      </w:r>
    </w:p>
    <w:p w:rsidR="00142A3B" w:rsidRPr="00142A3B" w:rsidRDefault="00142A3B" w:rsidP="00142A3B">
      <w:pPr>
        <w:pStyle w:val="Curriculum2"/>
        <w:tabs>
          <w:tab w:val="clear" w:pos="8352"/>
          <w:tab w:val="clear" w:pos="9504"/>
          <w:tab w:val="right" w:pos="8364"/>
          <w:tab w:val="right" w:pos="9498"/>
        </w:tabs>
        <w:rPr>
          <w:rFonts w:cs="Arial"/>
          <w:szCs w:val="24"/>
        </w:rPr>
      </w:pPr>
      <w:r w:rsidRPr="00142A3B">
        <w:rPr>
          <w:rFonts w:cs="Arial"/>
          <w:szCs w:val="24"/>
        </w:rPr>
        <w:t>CS</w:t>
      </w:r>
      <w:r>
        <w:rPr>
          <w:rFonts w:cs="Arial"/>
          <w:szCs w:val="24"/>
        </w:rPr>
        <w:t xml:space="preserve"> </w:t>
      </w:r>
      <w:r w:rsidRPr="00142A3B">
        <w:rPr>
          <w:rFonts w:cs="Arial"/>
          <w:szCs w:val="24"/>
        </w:rPr>
        <w:t>800</w:t>
      </w:r>
      <w:r w:rsidRPr="00142A3B">
        <w:rPr>
          <w:rFonts w:cs="Arial"/>
          <w:szCs w:val="24"/>
        </w:rPr>
        <w:tab/>
        <w:t>Health Information Governance</w:t>
      </w:r>
      <w:r w:rsidRPr="00142A3B">
        <w:rPr>
          <w:rFonts w:cs="Arial"/>
          <w:szCs w:val="24"/>
        </w:rPr>
        <w:tab/>
        <w:t>5</w:t>
      </w:r>
      <w:r w:rsidRPr="00142A3B">
        <w:rPr>
          <w:rFonts w:cs="Arial"/>
          <w:szCs w:val="24"/>
        </w:rPr>
        <w:tab/>
        <w:t>10</w:t>
      </w:r>
    </w:p>
    <w:p w:rsidR="00462C46" w:rsidRPr="009672DA" w:rsidRDefault="00462C46" w:rsidP="00462C46">
      <w:pPr>
        <w:pStyle w:val="Curriculum2"/>
        <w:tabs>
          <w:tab w:val="clear" w:pos="8352"/>
          <w:tab w:val="clear" w:pos="9504"/>
          <w:tab w:val="right" w:pos="8364"/>
          <w:tab w:val="right" w:pos="9498"/>
        </w:tabs>
        <w:rPr>
          <w:rFonts w:cs="Arial"/>
          <w:szCs w:val="24"/>
        </w:rPr>
      </w:pPr>
      <w:r w:rsidRPr="009672DA">
        <w:rPr>
          <w:rFonts w:cs="Arial"/>
          <w:szCs w:val="24"/>
        </w:rPr>
        <w:t>CS 957</w:t>
      </w:r>
      <w:r w:rsidRPr="009672DA">
        <w:rPr>
          <w:rFonts w:cs="Arial"/>
          <w:szCs w:val="24"/>
        </w:rPr>
        <w:tab/>
        <w:t>Research Methods</w:t>
      </w:r>
      <w:r w:rsidRPr="009672DA">
        <w:rPr>
          <w:rFonts w:cs="Arial"/>
          <w:szCs w:val="24"/>
        </w:rPr>
        <w:tab/>
        <w:t>5</w:t>
      </w:r>
      <w:r w:rsidRPr="009672DA">
        <w:rPr>
          <w:rFonts w:cs="Arial"/>
          <w:szCs w:val="24"/>
        </w:rPr>
        <w:tab/>
        <w:t>10</w:t>
      </w:r>
    </w:p>
    <w:p w:rsidR="00142A3B" w:rsidRPr="00142A3B" w:rsidRDefault="00142A3B" w:rsidP="00142A3B">
      <w:pPr>
        <w:pStyle w:val="Curriculum2"/>
        <w:tabs>
          <w:tab w:val="clear" w:pos="8352"/>
          <w:tab w:val="clear" w:pos="9504"/>
          <w:tab w:val="right" w:pos="8364"/>
          <w:tab w:val="right" w:pos="9498"/>
        </w:tabs>
        <w:rPr>
          <w:rFonts w:cs="Arial"/>
          <w:szCs w:val="24"/>
        </w:rPr>
      </w:pPr>
      <w:r w:rsidRPr="00142A3B">
        <w:rPr>
          <w:rFonts w:cs="Arial"/>
          <w:szCs w:val="24"/>
        </w:rPr>
        <w:t>CS</w:t>
      </w:r>
      <w:r w:rsidR="00713C96">
        <w:rPr>
          <w:rFonts w:cs="Arial"/>
          <w:szCs w:val="24"/>
        </w:rPr>
        <w:t xml:space="preserve"> </w:t>
      </w:r>
      <w:r w:rsidRPr="00142A3B">
        <w:rPr>
          <w:rFonts w:cs="Arial"/>
          <w:szCs w:val="24"/>
        </w:rPr>
        <w:t>990</w:t>
      </w:r>
      <w:r w:rsidRPr="00142A3B">
        <w:rPr>
          <w:rFonts w:cs="Arial"/>
          <w:szCs w:val="24"/>
        </w:rPr>
        <w:tab/>
        <w:t>Database Fundamentals</w:t>
      </w:r>
      <w:r w:rsidRPr="00142A3B">
        <w:rPr>
          <w:rFonts w:cs="Arial"/>
          <w:szCs w:val="24"/>
        </w:rPr>
        <w:tab/>
        <w:t>5</w:t>
      </w:r>
      <w:r w:rsidRPr="00142A3B">
        <w:rPr>
          <w:rFonts w:cs="Arial"/>
          <w:szCs w:val="24"/>
        </w:rPr>
        <w:tab/>
        <w:t>10</w:t>
      </w:r>
    </w:p>
    <w:p w:rsidR="00142A3B" w:rsidRPr="00142A3B" w:rsidRDefault="00142A3B" w:rsidP="00142A3B">
      <w:pPr>
        <w:pStyle w:val="Curriculum2"/>
        <w:tabs>
          <w:tab w:val="clear" w:pos="8352"/>
          <w:tab w:val="clear" w:pos="9504"/>
          <w:tab w:val="right" w:pos="8364"/>
          <w:tab w:val="right" w:pos="9498"/>
        </w:tabs>
        <w:rPr>
          <w:szCs w:val="24"/>
        </w:rPr>
      </w:pPr>
      <w:r w:rsidRPr="00142A3B">
        <w:rPr>
          <w:rFonts w:cs="Arial"/>
          <w:szCs w:val="24"/>
        </w:rPr>
        <w:t>CS</w:t>
      </w:r>
      <w:r w:rsidR="00713C96">
        <w:rPr>
          <w:rFonts w:cs="Arial"/>
          <w:szCs w:val="24"/>
        </w:rPr>
        <w:t xml:space="preserve"> </w:t>
      </w:r>
      <w:r w:rsidRPr="00142A3B">
        <w:rPr>
          <w:rFonts w:cs="Arial"/>
          <w:szCs w:val="24"/>
        </w:rPr>
        <w:t>804</w:t>
      </w:r>
      <w:r w:rsidRPr="00142A3B">
        <w:rPr>
          <w:rFonts w:cs="Arial"/>
          <w:szCs w:val="24"/>
        </w:rPr>
        <w:tab/>
        <w:t>Healthy Ageing</w:t>
      </w:r>
      <w:r w:rsidRPr="00142A3B">
        <w:rPr>
          <w:rFonts w:cs="Arial"/>
          <w:szCs w:val="24"/>
        </w:rPr>
        <w:tab/>
        <w:t>5</w:t>
      </w:r>
      <w:r w:rsidRPr="00142A3B">
        <w:rPr>
          <w:rFonts w:cs="Arial"/>
          <w:szCs w:val="24"/>
        </w:rPr>
        <w:tab/>
        <w:t>10</w:t>
      </w:r>
    </w:p>
    <w:p w:rsidR="00462C46" w:rsidRPr="0061581D" w:rsidRDefault="00462C46" w:rsidP="00462C46">
      <w:pPr>
        <w:pStyle w:val="Curriculum2"/>
        <w:tabs>
          <w:tab w:val="clear" w:pos="8352"/>
          <w:tab w:val="clear" w:pos="9504"/>
          <w:tab w:val="right" w:pos="8364"/>
          <w:tab w:val="right" w:pos="9498"/>
        </w:tabs>
        <w:rPr>
          <w:szCs w:val="24"/>
        </w:rPr>
      </w:pPr>
      <w:r w:rsidRPr="0061581D">
        <w:rPr>
          <w:szCs w:val="24"/>
        </w:rPr>
        <w:t xml:space="preserve">CS </w:t>
      </w:r>
      <w:r>
        <w:rPr>
          <w:szCs w:val="24"/>
        </w:rPr>
        <w:t>981</w:t>
      </w:r>
      <w:r w:rsidRPr="0061581D">
        <w:rPr>
          <w:szCs w:val="24"/>
        </w:rPr>
        <w:tab/>
      </w:r>
      <w:r>
        <w:rPr>
          <w:rStyle w:val="l7y9vqjeadizmkaeal23"/>
          <w:szCs w:val="24"/>
        </w:rPr>
        <w:t>Design of Usable Health Systems</w:t>
      </w:r>
      <w:r w:rsidRPr="0061581D">
        <w:rPr>
          <w:szCs w:val="24"/>
        </w:rPr>
        <w:tab/>
        <w:t>5</w:t>
      </w:r>
      <w:r w:rsidRPr="0061581D">
        <w:rPr>
          <w:szCs w:val="24"/>
        </w:rPr>
        <w:tab/>
        <w:t>20</w:t>
      </w:r>
    </w:p>
    <w:p w:rsidR="00462C46" w:rsidRPr="0061581D" w:rsidRDefault="00462C46" w:rsidP="00462C46">
      <w:pPr>
        <w:pStyle w:val="Curriculum2"/>
        <w:tabs>
          <w:tab w:val="clear" w:pos="8352"/>
          <w:tab w:val="clear" w:pos="9504"/>
          <w:tab w:val="right" w:pos="8364"/>
          <w:tab w:val="right" w:pos="9498"/>
        </w:tabs>
        <w:rPr>
          <w:szCs w:val="24"/>
        </w:rPr>
      </w:pPr>
      <w:r w:rsidRPr="0061581D">
        <w:rPr>
          <w:szCs w:val="24"/>
        </w:rPr>
        <w:t xml:space="preserve">CS </w:t>
      </w:r>
      <w:r>
        <w:rPr>
          <w:szCs w:val="24"/>
        </w:rPr>
        <w:t>980</w:t>
      </w:r>
      <w:r>
        <w:rPr>
          <w:szCs w:val="24"/>
        </w:rPr>
        <w:tab/>
      </w:r>
      <w:r>
        <w:rPr>
          <w:rStyle w:val="l7y9vqjeadizmkaeal23"/>
          <w:szCs w:val="24"/>
        </w:rPr>
        <w:t xml:space="preserve">Digital Health </w:t>
      </w:r>
      <w:r w:rsidRPr="000E5CC5">
        <w:rPr>
          <w:rStyle w:val="l7y9vqjeadizmkaeal23"/>
          <w:szCs w:val="24"/>
        </w:rPr>
        <w:t>Implementation</w:t>
      </w:r>
      <w:r w:rsidRPr="0061581D">
        <w:rPr>
          <w:szCs w:val="24"/>
        </w:rPr>
        <w:tab/>
        <w:t>5</w:t>
      </w:r>
      <w:r w:rsidRPr="0061581D">
        <w:rPr>
          <w:szCs w:val="24"/>
        </w:rPr>
        <w:tab/>
        <w:t>20</w:t>
      </w:r>
    </w:p>
    <w:p w:rsidR="00462C46" w:rsidRPr="0061581D" w:rsidRDefault="00462C46" w:rsidP="00462C46">
      <w:pPr>
        <w:pStyle w:val="Curriculum2"/>
        <w:tabs>
          <w:tab w:val="clear" w:pos="8352"/>
          <w:tab w:val="clear" w:pos="9504"/>
          <w:tab w:val="right" w:pos="8364"/>
          <w:tab w:val="right" w:pos="9498"/>
        </w:tabs>
        <w:rPr>
          <w:szCs w:val="24"/>
        </w:rPr>
      </w:pPr>
      <w:r w:rsidRPr="0061581D">
        <w:rPr>
          <w:szCs w:val="24"/>
        </w:rPr>
        <w:t xml:space="preserve">CS </w:t>
      </w:r>
      <w:r>
        <w:rPr>
          <w:szCs w:val="24"/>
        </w:rPr>
        <w:t>979</w:t>
      </w:r>
      <w:r>
        <w:rPr>
          <w:szCs w:val="24"/>
        </w:rPr>
        <w:tab/>
      </w:r>
      <w:r w:rsidRPr="000E5CC5">
        <w:rPr>
          <w:rStyle w:val="l7y9vqjeadizmkaeal23"/>
          <w:szCs w:val="24"/>
        </w:rPr>
        <w:t>Decision Support and Health Analytics</w:t>
      </w:r>
      <w:r w:rsidRPr="0061581D">
        <w:rPr>
          <w:szCs w:val="24"/>
        </w:rPr>
        <w:tab/>
        <w:t>5</w:t>
      </w:r>
      <w:r w:rsidRPr="0061581D">
        <w:rPr>
          <w:szCs w:val="24"/>
        </w:rPr>
        <w:tab/>
        <w:t>20</w:t>
      </w:r>
    </w:p>
    <w:p w:rsidR="006D1780" w:rsidRPr="004B17AA" w:rsidRDefault="006D1780" w:rsidP="006D1780">
      <w:pPr>
        <w:pStyle w:val="Curriculum2"/>
        <w:rPr>
          <w:szCs w:val="24"/>
        </w:rPr>
      </w:pPr>
    </w:p>
    <w:p w:rsidR="00AB78CF" w:rsidRDefault="00AB78CF" w:rsidP="00614112">
      <w:pPr>
        <w:pStyle w:val="Calendar2"/>
      </w:pPr>
    </w:p>
    <w:p w:rsidR="00614112" w:rsidRDefault="00614112" w:rsidP="00614112">
      <w:pPr>
        <w:pStyle w:val="Calendar2"/>
      </w:pPr>
      <w:r>
        <w:t>Stud</w:t>
      </w:r>
      <w:r w:rsidR="00067FB9">
        <w:t>ents for the degree of MSc only</w:t>
      </w:r>
    </w:p>
    <w:p w:rsidR="00067FB9" w:rsidRDefault="00067FB9" w:rsidP="00614112">
      <w:pPr>
        <w:pStyle w:val="Calendar2"/>
      </w:pPr>
    </w:p>
    <w:p w:rsidR="00614112" w:rsidRDefault="00614112" w:rsidP="00614112">
      <w:pPr>
        <w:pStyle w:val="Curriculum2"/>
        <w:jc w:val="both"/>
      </w:pPr>
      <w:r>
        <w:t>CS 958</w:t>
      </w:r>
      <w:r>
        <w:tab/>
        <w:t>Project</w:t>
      </w:r>
      <w:r>
        <w:tab/>
        <w:t>5</w:t>
      </w:r>
      <w:r>
        <w:tab/>
        <w:t>60</w:t>
      </w:r>
    </w:p>
    <w:p w:rsidR="00614112" w:rsidRDefault="00614112" w:rsidP="00614112">
      <w:pPr>
        <w:pStyle w:val="Calendar2"/>
        <w:tabs>
          <w:tab w:val="right" w:pos="8364"/>
          <w:tab w:val="right" w:pos="9498"/>
        </w:tabs>
      </w:pPr>
    </w:p>
    <w:p w:rsidR="00614112" w:rsidRPr="000A67CE" w:rsidRDefault="00614112" w:rsidP="00614112">
      <w:pPr>
        <w:pStyle w:val="CalendarHeader2"/>
        <w:tabs>
          <w:tab w:val="right" w:pos="8364"/>
          <w:tab w:val="right" w:pos="9498"/>
        </w:tabs>
      </w:pPr>
      <w:r w:rsidRPr="000A67CE">
        <w:t>Examination, Progress and Final Assessment</w:t>
      </w:r>
    </w:p>
    <w:p w:rsidR="00614112" w:rsidRPr="000A67CE" w:rsidRDefault="00614112" w:rsidP="00614112">
      <w:pPr>
        <w:pStyle w:val="Calendar1"/>
        <w:tabs>
          <w:tab w:val="right" w:pos="8364"/>
          <w:tab w:val="right" w:pos="9498"/>
        </w:tabs>
      </w:pPr>
      <w:r w:rsidRPr="000A67CE">
        <w:t>19.13.</w:t>
      </w:r>
      <w:r>
        <w:t>13</w:t>
      </w:r>
      <w:r w:rsidRPr="000A67CE">
        <w:t>5</w:t>
      </w:r>
      <w:r w:rsidRPr="000A67CE">
        <w:tab/>
      </w:r>
      <w:r>
        <w:t>Regulations 19.1.25 – 19.1.33 shall apply</w:t>
      </w:r>
      <w:r w:rsidRPr="000A67CE">
        <w:t>.</w:t>
      </w:r>
    </w:p>
    <w:p w:rsidR="00614112" w:rsidRPr="00C145AD" w:rsidRDefault="00614112" w:rsidP="00614112">
      <w:pPr>
        <w:pStyle w:val="Calendar1"/>
        <w:tabs>
          <w:tab w:val="right" w:pos="8364"/>
          <w:tab w:val="right" w:pos="9498"/>
        </w:tabs>
        <w:rPr>
          <w:strike/>
        </w:rPr>
      </w:pPr>
      <w:r>
        <w:t>19.13.136</w:t>
      </w:r>
      <w:r w:rsidRPr="000A67CE">
        <w:tab/>
        <w:t xml:space="preserve">The final assessment will be based on performance in the examinations, </w:t>
      </w:r>
      <w:r>
        <w:t>coursework and the project</w:t>
      </w:r>
      <w:r w:rsidRPr="000A67CE">
        <w:t xml:space="preserve"> </w:t>
      </w:r>
      <w:r>
        <w:t xml:space="preserve">CS 958 </w:t>
      </w:r>
      <w:r w:rsidRPr="000A67CE">
        <w:t>where undertaken</w:t>
      </w:r>
      <w:r>
        <w:t>.</w:t>
      </w:r>
      <w:r w:rsidRPr="000A67CE">
        <w:t xml:space="preserve"> </w:t>
      </w:r>
    </w:p>
    <w:p w:rsidR="00614112" w:rsidRDefault="00614112" w:rsidP="00614112">
      <w:pPr>
        <w:pStyle w:val="CalendarHeader2"/>
        <w:tabs>
          <w:tab w:val="right" w:pos="8364"/>
          <w:tab w:val="right" w:pos="9498"/>
        </w:tabs>
        <w:rPr>
          <w:b w:val="0"/>
        </w:rPr>
      </w:pPr>
    </w:p>
    <w:p w:rsidR="00067FB9" w:rsidRDefault="00067FB9" w:rsidP="00614112">
      <w:pPr>
        <w:pStyle w:val="CalendarHeader2"/>
        <w:tabs>
          <w:tab w:val="right" w:pos="8364"/>
          <w:tab w:val="right" w:pos="9498"/>
        </w:tabs>
      </w:pPr>
    </w:p>
    <w:p w:rsidR="00067FB9" w:rsidRDefault="00067FB9" w:rsidP="00614112">
      <w:pPr>
        <w:pStyle w:val="CalendarHeader2"/>
        <w:tabs>
          <w:tab w:val="right" w:pos="8364"/>
          <w:tab w:val="right" w:pos="9498"/>
        </w:tabs>
      </w:pPr>
    </w:p>
    <w:p w:rsidR="00614112" w:rsidRDefault="00614112" w:rsidP="00614112">
      <w:pPr>
        <w:pStyle w:val="CalendarHeader2"/>
        <w:tabs>
          <w:tab w:val="right" w:pos="8364"/>
          <w:tab w:val="right" w:pos="9498"/>
        </w:tabs>
      </w:pPr>
      <w:r>
        <w:t>Award</w:t>
      </w:r>
    </w:p>
    <w:p w:rsidR="00614112" w:rsidRPr="00B424A9" w:rsidRDefault="00614112" w:rsidP="00614112">
      <w:pPr>
        <w:pStyle w:val="Calendar1"/>
        <w:tabs>
          <w:tab w:val="right" w:pos="8364"/>
          <w:tab w:val="right" w:pos="9498"/>
        </w:tabs>
        <w:rPr>
          <w:u w:val="single"/>
        </w:rPr>
      </w:pPr>
      <w:r>
        <w:t>19.13.137</w:t>
      </w:r>
      <w:r>
        <w:tab/>
      </w:r>
      <w:r>
        <w:rPr>
          <w:b/>
        </w:rPr>
        <w:t>Degree of MSc</w:t>
      </w:r>
      <w:r>
        <w:t xml:space="preserve">: In order to qualify for the award of the degree of MSc in Digital Health Systems, a candidate must have performed to the satisfaction of the Board of Examiners and must have accumulated no fewer than 180 credits, of which 60 must have been awarded in respect of the project </w:t>
      </w:r>
      <w:r w:rsidRPr="00614112">
        <w:t>CS 958.</w:t>
      </w:r>
    </w:p>
    <w:p w:rsidR="00614112" w:rsidRDefault="00614112" w:rsidP="00614112">
      <w:pPr>
        <w:pStyle w:val="Calendar1"/>
        <w:tabs>
          <w:tab w:val="right" w:pos="8364"/>
          <w:tab w:val="right" w:pos="9498"/>
        </w:tabs>
      </w:pPr>
      <w:r>
        <w:t>19.13.138</w:t>
      </w:r>
      <w:r>
        <w:tab/>
      </w:r>
      <w:r>
        <w:rPr>
          <w:b/>
        </w:rPr>
        <w:t xml:space="preserve">Postgraduate Diploma: </w:t>
      </w:r>
      <w:r>
        <w:t>In order to qualify for the award of the Postgraduate Diploma in Digital Health Systems, a candidate must have accumulated no fewer than 120 credits from the taught classes of the course.</w:t>
      </w:r>
    </w:p>
    <w:p w:rsidR="00614112" w:rsidRDefault="00614112" w:rsidP="00614112">
      <w:pPr>
        <w:pStyle w:val="Calendar1"/>
        <w:tabs>
          <w:tab w:val="right" w:pos="8364"/>
          <w:tab w:val="right" w:pos="9498"/>
        </w:tabs>
      </w:pPr>
      <w:r>
        <w:t>19.13.139</w:t>
      </w:r>
      <w:r>
        <w:tab/>
      </w:r>
      <w:r>
        <w:rPr>
          <w:b/>
        </w:rPr>
        <w:t>Postgraduate Certificate</w:t>
      </w:r>
      <w:r>
        <w:t>: In order to qualify for the award of the Postgraduate Certificate in Digital Health Systems, a candidate must have accumulated no fewer than 60 credits from the taught classes of the course.</w:t>
      </w:r>
    </w:p>
    <w:p w:rsidR="00614112" w:rsidRDefault="00614112" w:rsidP="00614112">
      <w:pPr>
        <w:pStyle w:val="Calendar1"/>
        <w:tabs>
          <w:tab w:val="right" w:pos="8364"/>
          <w:tab w:val="right" w:pos="9498"/>
        </w:tabs>
      </w:pPr>
      <w:r>
        <w:t>19.13.140</w:t>
      </w:r>
    </w:p>
    <w:p w:rsidR="00614112" w:rsidRDefault="00614112" w:rsidP="0027458A">
      <w:pPr>
        <w:pStyle w:val="Calendar1"/>
        <w:tabs>
          <w:tab w:val="left" w:pos="4215"/>
        </w:tabs>
      </w:pPr>
      <w:r>
        <w:t>to 19.13.</w:t>
      </w:r>
      <w:r w:rsidR="00D06609">
        <w:t>1</w:t>
      </w:r>
      <w:r>
        <w:t>70</w:t>
      </w:r>
      <w:r>
        <w:tab/>
        <w:t>(Numbers not used)</w:t>
      </w:r>
      <w:r w:rsidR="0027458A">
        <w:tab/>
      </w:r>
    </w:p>
    <w:p w:rsidR="0027458A" w:rsidRDefault="0027458A" w:rsidP="0027458A">
      <w:pPr>
        <w:pStyle w:val="Calendar1"/>
        <w:tabs>
          <w:tab w:val="left" w:pos="4215"/>
        </w:tabs>
      </w:pPr>
    </w:p>
    <w:p w:rsidR="0027458A" w:rsidRDefault="0027458A" w:rsidP="0027458A">
      <w:pPr>
        <w:pStyle w:val="Calendar1"/>
        <w:tabs>
          <w:tab w:val="left" w:pos="4215"/>
        </w:tabs>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27458A" w:rsidRDefault="0027458A"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547775" w:rsidRDefault="00547775" w:rsidP="0027458A">
      <w:pPr>
        <w:pStyle w:val="p3toc3"/>
        <w:rPr>
          <w:rFonts w:cs="Arial"/>
        </w:rPr>
      </w:pPr>
    </w:p>
    <w:p w:rsidR="00E810C2" w:rsidRPr="00547775" w:rsidRDefault="00E810C2" w:rsidP="00E810C2">
      <w:pPr>
        <w:pStyle w:val="P3toc1"/>
        <w:tabs>
          <w:tab w:val="right" w:pos="8364"/>
          <w:tab w:val="right" w:pos="9498"/>
        </w:tabs>
        <w:rPr>
          <w:sz w:val="32"/>
          <w:szCs w:val="32"/>
        </w:rPr>
      </w:pPr>
      <w:r w:rsidRPr="00547775">
        <w:rPr>
          <w:sz w:val="32"/>
          <w:szCs w:val="32"/>
        </w:rPr>
        <w:lastRenderedPageBreak/>
        <w:t>FACULTY OF SCIENCE</w:t>
      </w:r>
    </w:p>
    <w:p w:rsidR="00547775" w:rsidRDefault="00547775" w:rsidP="0027458A">
      <w:pPr>
        <w:pStyle w:val="p3toc3"/>
        <w:rPr>
          <w:rFonts w:cs="Arial"/>
        </w:rPr>
      </w:pPr>
    </w:p>
    <w:p w:rsidR="00E810C2" w:rsidRDefault="00E810C2" w:rsidP="00E810C2">
      <w:pPr>
        <w:pStyle w:val="NoSpacing"/>
        <w:rPr>
          <w:rFonts w:ascii="Arial" w:hAnsi="Arial" w:cs="Arial"/>
          <w:b/>
          <w:sz w:val="32"/>
          <w:szCs w:val="32"/>
        </w:rPr>
      </w:pPr>
    </w:p>
    <w:p w:rsidR="00277E00" w:rsidRPr="00E810C2" w:rsidRDefault="00277E00" w:rsidP="00277E00">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p>
    <w:p w:rsidR="00277E00" w:rsidRPr="00277E00" w:rsidRDefault="00277E00" w:rsidP="00277E00">
      <w:pPr>
        <w:pStyle w:val="NoSpacing"/>
        <w:ind w:left="1440"/>
        <w:rPr>
          <w:rFonts w:ascii="Arial" w:hAnsi="Arial" w:cs="Arial"/>
          <w:b/>
          <w:sz w:val="28"/>
          <w:szCs w:val="28"/>
        </w:rPr>
      </w:pPr>
    </w:p>
    <w:p w:rsidR="00547775" w:rsidRPr="00277E00" w:rsidRDefault="00277E00" w:rsidP="0027458A">
      <w:pPr>
        <w:pStyle w:val="p3toc3"/>
        <w:rPr>
          <w:rFonts w:cs="Arial"/>
          <w:sz w:val="28"/>
          <w:szCs w:val="28"/>
        </w:rPr>
      </w:pPr>
      <w:r w:rsidRPr="00277E00">
        <w:rPr>
          <w:rFonts w:cs="Arial"/>
          <w:sz w:val="28"/>
          <w:szCs w:val="28"/>
        </w:rPr>
        <w:t>SOFTWARE DEVELOPMENT</w:t>
      </w:r>
    </w:p>
    <w:p w:rsidR="00547775" w:rsidRDefault="00547775" w:rsidP="00277E00">
      <w:pPr>
        <w:pStyle w:val="p3toc3"/>
        <w:ind w:left="0"/>
        <w:rPr>
          <w:rFonts w:cs="Arial"/>
        </w:rPr>
      </w:pPr>
    </w:p>
    <w:p w:rsidR="0027458A" w:rsidRPr="0085457F" w:rsidRDefault="0027458A" w:rsidP="0027458A">
      <w:pPr>
        <w:pStyle w:val="p3toc3"/>
        <w:rPr>
          <w:rFonts w:cs="Arial"/>
        </w:rPr>
      </w:pPr>
      <w:r w:rsidRPr="0085457F">
        <w:rPr>
          <w:rFonts w:cs="Arial"/>
        </w:rPr>
        <w:t xml:space="preserve">MSc in </w:t>
      </w:r>
      <w:r>
        <w:rPr>
          <w:rFonts w:cs="Arial"/>
        </w:rPr>
        <w:t>Software Development</w:t>
      </w:r>
    </w:p>
    <w:p w:rsidR="0027458A" w:rsidRPr="0085457F" w:rsidRDefault="0027458A" w:rsidP="0027458A">
      <w:pPr>
        <w:pStyle w:val="CalendarHeader2"/>
        <w:rPr>
          <w:rFonts w:cs="Arial"/>
        </w:rPr>
      </w:pPr>
      <w:r w:rsidRPr="0085457F">
        <w:rPr>
          <w:rFonts w:cs="Arial"/>
        </w:rPr>
        <w:t xml:space="preserve">Postgraduate Diploma in </w:t>
      </w:r>
      <w:r>
        <w:rPr>
          <w:rFonts w:cs="Arial"/>
        </w:rPr>
        <w:t>Software Development</w:t>
      </w:r>
    </w:p>
    <w:p w:rsidR="0027458A" w:rsidRPr="0085457F" w:rsidRDefault="0027458A" w:rsidP="0027458A">
      <w:pPr>
        <w:pStyle w:val="CalendarHeader2"/>
        <w:rPr>
          <w:rFonts w:cs="Arial"/>
        </w:rPr>
      </w:pPr>
      <w:r w:rsidRPr="0085457F">
        <w:rPr>
          <w:rFonts w:cs="Arial"/>
        </w:rPr>
        <w:t xml:space="preserve">Postgraduate Certificate in </w:t>
      </w:r>
      <w:r>
        <w:rPr>
          <w:rFonts w:cs="Arial"/>
        </w:rPr>
        <w:t>Software Development</w:t>
      </w:r>
    </w:p>
    <w:p w:rsidR="0027458A" w:rsidRPr="0085457F" w:rsidRDefault="0027458A" w:rsidP="0027458A">
      <w:pPr>
        <w:pStyle w:val="Calendar2"/>
        <w:rPr>
          <w:rFonts w:cs="Arial"/>
        </w:rPr>
      </w:pPr>
    </w:p>
    <w:p w:rsidR="0027458A" w:rsidRPr="0085457F" w:rsidRDefault="0027458A" w:rsidP="0027458A">
      <w:pPr>
        <w:pStyle w:val="CalendarHeader2"/>
        <w:rPr>
          <w:rFonts w:cs="Arial"/>
        </w:rPr>
      </w:pPr>
      <w:r w:rsidRPr="0085457F">
        <w:rPr>
          <w:rFonts w:cs="Arial"/>
        </w:rPr>
        <w:t>Course Regulations</w:t>
      </w:r>
    </w:p>
    <w:p w:rsidR="0027458A" w:rsidRPr="0085457F" w:rsidRDefault="0027458A" w:rsidP="0027458A">
      <w:pPr>
        <w:pStyle w:val="Calendar2"/>
        <w:rPr>
          <w:rFonts w:cs="Arial"/>
        </w:rPr>
      </w:pPr>
      <w:r w:rsidRPr="0085457F">
        <w:rPr>
          <w:rFonts w:cs="Arial"/>
        </w:rPr>
        <w:t>[These regulations are to be read in conjunction with Regulation 19.1]</w:t>
      </w:r>
    </w:p>
    <w:p w:rsidR="0027458A" w:rsidRPr="0085457F" w:rsidRDefault="0027458A" w:rsidP="0027458A">
      <w:pPr>
        <w:pStyle w:val="Calendar2"/>
        <w:rPr>
          <w:rFonts w:cs="Arial"/>
          <w:sz w:val="20"/>
        </w:rPr>
      </w:pPr>
    </w:p>
    <w:p w:rsidR="0027458A" w:rsidRPr="0085457F" w:rsidRDefault="0027458A" w:rsidP="0027458A">
      <w:pPr>
        <w:pStyle w:val="CalendarHeader2"/>
        <w:rPr>
          <w:rFonts w:cs="Arial"/>
        </w:rPr>
      </w:pPr>
      <w:r w:rsidRPr="0085457F">
        <w:rPr>
          <w:rFonts w:cs="Arial"/>
        </w:rPr>
        <w:t>Admission</w:t>
      </w:r>
    </w:p>
    <w:p w:rsidR="0027458A" w:rsidRPr="0085457F" w:rsidRDefault="0027458A" w:rsidP="0027458A">
      <w:pPr>
        <w:pStyle w:val="Calendar1"/>
        <w:rPr>
          <w:rFonts w:cs="Arial"/>
        </w:rPr>
      </w:pPr>
      <w:r>
        <w:rPr>
          <w:rFonts w:cs="Arial"/>
        </w:rPr>
        <w:t>19.13.17</w:t>
      </w:r>
      <w:r w:rsidRPr="0085457F">
        <w:rPr>
          <w:rFonts w:cs="Arial"/>
        </w:rPr>
        <w:t>1</w:t>
      </w:r>
      <w:r w:rsidRPr="0085457F">
        <w:rPr>
          <w:rFonts w:cs="Arial"/>
        </w:rPr>
        <w:tab/>
        <w:t>Regulation 19.1.1 shall apply subject to the following requirements. Applicants shall possess</w:t>
      </w:r>
    </w:p>
    <w:p w:rsidR="0027458A" w:rsidRPr="0085457F" w:rsidRDefault="0027458A" w:rsidP="0027458A">
      <w:pPr>
        <w:pStyle w:val="CalendarNumberedList"/>
        <w:rPr>
          <w:rFonts w:cs="Arial"/>
        </w:rPr>
      </w:pPr>
      <w:r w:rsidRPr="0085457F">
        <w:rPr>
          <w:rFonts w:cs="Arial"/>
        </w:rPr>
        <w:t>(i)</w:t>
      </w:r>
      <w:r w:rsidRPr="0085457F">
        <w:rPr>
          <w:rFonts w:cs="Arial"/>
        </w:rPr>
        <w:tab/>
        <w:t>a first or second class Honours degree from a United Kingdom university; or</w:t>
      </w:r>
    </w:p>
    <w:p w:rsidR="0027458A" w:rsidRPr="0085457F" w:rsidRDefault="0027458A" w:rsidP="0027458A">
      <w:pPr>
        <w:pStyle w:val="CalendarNumberedList"/>
        <w:rPr>
          <w:rFonts w:cs="Arial"/>
        </w:rPr>
      </w:pPr>
      <w:r w:rsidRPr="0085457F">
        <w:rPr>
          <w:rFonts w:cs="Arial"/>
        </w:rPr>
        <w:t>(ii)</w:t>
      </w:r>
      <w:r w:rsidRPr="0085457F">
        <w:rPr>
          <w:rFonts w:cs="Arial"/>
        </w:rPr>
        <w:tab/>
        <w:t>a qualification deemed by the Head of Department acting on behalf of Senate to be equivalent to (i) above.</w:t>
      </w:r>
    </w:p>
    <w:p w:rsidR="0027458A" w:rsidRPr="0085457F" w:rsidRDefault="0027458A" w:rsidP="0027458A">
      <w:pPr>
        <w:pStyle w:val="Calendar2"/>
        <w:rPr>
          <w:rFonts w:cs="Arial"/>
        </w:rPr>
      </w:pPr>
      <w:r w:rsidRPr="0085457F">
        <w:rPr>
          <w:rFonts w:cs="Arial"/>
        </w:rPr>
        <w:t>In all cases, applicants whose first language is not English, shall be required to demonstrate an appropriate level of competence in the English language.</w:t>
      </w:r>
    </w:p>
    <w:p w:rsidR="0027458A" w:rsidRPr="0085457F" w:rsidRDefault="0027458A" w:rsidP="0027458A">
      <w:pPr>
        <w:pStyle w:val="Calendar2"/>
        <w:rPr>
          <w:rFonts w:cs="Arial"/>
          <w:sz w:val="22"/>
          <w:szCs w:val="22"/>
        </w:rPr>
      </w:pPr>
    </w:p>
    <w:p w:rsidR="0027458A" w:rsidRPr="0085457F" w:rsidRDefault="0027458A" w:rsidP="0027458A">
      <w:pPr>
        <w:pStyle w:val="CalendarHeader2"/>
        <w:rPr>
          <w:rFonts w:cs="Arial"/>
        </w:rPr>
      </w:pPr>
      <w:r w:rsidRPr="0085457F">
        <w:rPr>
          <w:rFonts w:cs="Arial"/>
        </w:rPr>
        <w:t>Duration of Study</w:t>
      </w:r>
    </w:p>
    <w:p w:rsidR="0027458A" w:rsidRPr="0085457F" w:rsidRDefault="0027458A" w:rsidP="0027458A">
      <w:pPr>
        <w:pStyle w:val="Calendar1"/>
        <w:rPr>
          <w:rFonts w:cs="Arial"/>
        </w:rPr>
      </w:pPr>
      <w:r>
        <w:rPr>
          <w:rFonts w:cs="Arial"/>
        </w:rPr>
        <w:t>19.13.17</w:t>
      </w:r>
      <w:r w:rsidRPr="0085457F">
        <w:rPr>
          <w:rFonts w:cs="Arial"/>
        </w:rPr>
        <w:t>2</w:t>
      </w:r>
      <w:r w:rsidRPr="0085457F">
        <w:rPr>
          <w:rFonts w:cs="Arial"/>
          <w:b/>
        </w:rPr>
        <w:tab/>
      </w:r>
      <w:r w:rsidRPr="0085457F">
        <w:rPr>
          <w:rFonts w:cs="Arial"/>
        </w:rPr>
        <w:t xml:space="preserve">Regulations 19.1.5 and 19.1.6 shall apply.   </w:t>
      </w:r>
    </w:p>
    <w:p w:rsidR="0027458A" w:rsidRPr="0085457F" w:rsidRDefault="0027458A" w:rsidP="0027458A">
      <w:pPr>
        <w:pStyle w:val="Calendar2"/>
        <w:rPr>
          <w:rFonts w:cs="Arial"/>
        </w:rPr>
      </w:pPr>
    </w:p>
    <w:p w:rsidR="0027458A" w:rsidRPr="0085457F" w:rsidRDefault="0027458A" w:rsidP="0027458A">
      <w:pPr>
        <w:pStyle w:val="CalendarHeader2"/>
        <w:rPr>
          <w:rFonts w:cs="Arial"/>
        </w:rPr>
      </w:pPr>
      <w:r w:rsidRPr="0085457F">
        <w:rPr>
          <w:rFonts w:cs="Arial"/>
        </w:rPr>
        <w:t>Mode of Study</w:t>
      </w:r>
    </w:p>
    <w:p w:rsidR="0027458A" w:rsidRPr="0085457F" w:rsidRDefault="0027458A" w:rsidP="0027458A">
      <w:pPr>
        <w:pStyle w:val="Calendar1"/>
        <w:rPr>
          <w:rFonts w:cs="Arial"/>
        </w:rPr>
      </w:pPr>
      <w:r>
        <w:rPr>
          <w:rFonts w:cs="Arial"/>
        </w:rPr>
        <w:t>19.13.17</w:t>
      </w:r>
      <w:r w:rsidRPr="0085457F">
        <w:rPr>
          <w:rFonts w:cs="Arial"/>
        </w:rPr>
        <w:t>3</w:t>
      </w:r>
      <w:r w:rsidRPr="0085457F">
        <w:rPr>
          <w:rFonts w:cs="Arial"/>
        </w:rPr>
        <w:tab/>
        <w:t xml:space="preserve">The course is available by full-time study only.  </w:t>
      </w:r>
    </w:p>
    <w:p w:rsidR="0027458A" w:rsidRPr="0085457F" w:rsidRDefault="0027458A" w:rsidP="0027458A">
      <w:pPr>
        <w:pStyle w:val="Calendar1"/>
        <w:rPr>
          <w:rFonts w:cs="Arial"/>
        </w:rPr>
      </w:pPr>
    </w:p>
    <w:p w:rsidR="0027458A" w:rsidRPr="0085457F" w:rsidRDefault="0027458A" w:rsidP="0027458A">
      <w:pPr>
        <w:pStyle w:val="CalendarHeader2"/>
        <w:rPr>
          <w:rFonts w:cs="Arial"/>
        </w:rPr>
      </w:pPr>
      <w:r w:rsidRPr="0085457F">
        <w:rPr>
          <w:rFonts w:cs="Arial"/>
        </w:rPr>
        <w:t>Curriculum</w:t>
      </w:r>
    </w:p>
    <w:p w:rsidR="0027458A" w:rsidRPr="0085457F" w:rsidRDefault="0027458A" w:rsidP="0027458A">
      <w:pPr>
        <w:pStyle w:val="Calendar1"/>
        <w:rPr>
          <w:rFonts w:cs="Arial"/>
        </w:rPr>
      </w:pPr>
      <w:r>
        <w:rPr>
          <w:rFonts w:cs="Arial"/>
        </w:rPr>
        <w:t>19.13.17</w:t>
      </w:r>
      <w:r w:rsidRPr="0085457F">
        <w:rPr>
          <w:rFonts w:cs="Arial"/>
        </w:rPr>
        <w:t>4</w:t>
      </w:r>
      <w:r w:rsidRPr="0085457F">
        <w:rPr>
          <w:rFonts w:cs="Arial"/>
        </w:rPr>
        <w:tab/>
        <w:t>All students shall undertake an</w:t>
      </w:r>
      <w:r w:rsidR="00B3517A">
        <w:rPr>
          <w:rFonts w:cs="Arial"/>
        </w:rPr>
        <w:t xml:space="preserve"> approved curriculum as follows</w:t>
      </w:r>
    </w:p>
    <w:p w:rsidR="0027458A" w:rsidRPr="0085457F" w:rsidRDefault="0027458A" w:rsidP="0027458A">
      <w:pPr>
        <w:pStyle w:val="Calendar1"/>
        <w:tabs>
          <w:tab w:val="right" w:pos="8364"/>
          <w:tab w:val="right" w:pos="9498"/>
        </w:tabs>
        <w:ind w:left="0" w:firstLine="0"/>
        <w:rPr>
          <w:rFonts w:cs="Arial"/>
          <w:sz w:val="20"/>
        </w:rPr>
      </w:pPr>
    </w:p>
    <w:p w:rsidR="0027458A" w:rsidRPr="0085457F" w:rsidRDefault="0027458A" w:rsidP="0027458A">
      <w:pPr>
        <w:pStyle w:val="CalendarNumberedList"/>
        <w:rPr>
          <w:rFonts w:cs="Arial"/>
        </w:rPr>
      </w:pPr>
      <w:r w:rsidRPr="0085457F">
        <w:rPr>
          <w:rFonts w:cs="Arial"/>
        </w:rPr>
        <w:t>for the Postgraduate Certificate – no fewer than 60 credits</w:t>
      </w:r>
    </w:p>
    <w:p w:rsidR="0027458A" w:rsidRPr="0085457F" w:rsidRDefault="0027458A" w:rsidP="0027458A">
      <w:pPr>
        <w:pStyle w:val="CalendarNumberedList"/>
        <w:rPr>
          <w:rFonts w:cs="Arial"/>
        </w:rPr>
      </w:pPr>
      <w:r w:rsidRPr="0085457F">
        <w:rPr>
          <w:rFonts w:cs="Arial"/>
        </w:rPr>
        <w:t>for the Postgraduate Diploma – no fewer than 120 credits</w:t>
      </w:r>
    </w:p>
    <w:p w:rsidR="0027458A" w:rsidRPr="0085457F" w:rsidRDefault="0027458A" w:rsidP="0027458A">
      <w:pPr>
        <w:pStyle w:val="CalendarNumberedList"/>
        <w:rPr>
          <w:rFonts w:cs="Arial"/>
        </w:rPr>
      </w:pPr>
      <w:r w:rsidRPr="0085457F">
        <w:rPr>
          <w:rFonts w:cs="Arial"/>
        </w:rPr>
        <w:t>for the degree of MSc – no fewer than 180 credits including a project</w:t>
      </w:r>
    </w:p>
    <w:p w:rsidR="0027458A" w:rsidRPr="0085457F" w:rsidRDefault="0027458A" w:rsidP="0027458A">
      <w:pPr>
        <w:pStyle w:val="CalendarNumberedList"/>
        <w:ind w:hanging="60"/>
        <w:rPr>
          <w:rFonts w:cs="Arial"/>
          <w:sz w:val="20"/>
        </w:rPr>
      </w:pPr>
    </w:p>
    <w:p w:rsidR="0027458A" w:rsidRDefault="0027458A" w:rsidP="0027458A">
      <w:pPr>
        <w:pStyle w:val="Curriculum2"/>
        <w:rPr>
          <w:rFonts w:cs="Arial"/>
        </w:rPr>
      </w:pPr>
      <w:r w:rsidRPr="0085457F">
        <w:rPr>
          <w:rFonts w:cs="Arial"/>
        </w:rPr>
        <w:t>Compulsory Classes</w:t>
      </w:r>
      <w:r w:rsidR="00B871DD">
        <w:rPr>
          <w:rFonts w:cs="Arial"/>
        </w:rPr>
        <w:t>*</w:t>
      </w:r>
      <w:r w:rsidRPr="0085457F">
        <w:rPr>
          <w:rFonts w:cs="Arial"/>
        </w:rPr>
        <w:tab/>
        <w:t>Level</w:t>
      </w:r>
      <w:r w:rsidRPr="0085457F">
        <w:rPr>
          <w:rFonts w:cs="Arial"/>
        </w:rPr>
        <w:tab/>
        <w:t>Credits</w:t>
      </w:r>
    </w:p>
    <w:p w:rsidR="00B871DD" w:rsidRPr="0085457F" w:rsidRDefault="00B871DD" w:rsidP="0027458A">
      <w:pPr>
        <w:pStyle w:val="Curriculum2"/>
        <w:rPr>
          <w:rFonts w:cs="Arial"/>
        </w:rPr>
      </w:pPr>
    </w:p>
    <w:p w:rsidR="0027458A" w:rsidRPr="0085457F" w:rsidRDefault="00365EBC" w:rsidP="0027458A">
      <w:pPr>
        <w:pStyle w:val="Curriculum2"/>
        <w:rPr>
          <w:rFonts w:cs="Arial"/>
        </w:rPr>
      </w:pPr>
      <w:r>
        <w:rPr>
          <w:rFonts w:cs="Arial"/>
        </w:rPr>
        <w:t>CS 995</w:t>
      </w:r>
      <w:r w:rsidR="0027458A" w:rsidRPr="0085457F">
        <w:rPr>
          <w:rFonts w:cs="Arial"/>
        </w:rPr>
        <w:tab/>
        <w:t>Introduction to Programming Principles</w:t>
      </w:r>
      <w:r w:rsidR="0027458A">
        <w:rPr>
          <w:rFonts w:cs="Arial"/>
        </w:rPr>
        <w:tab/>
      </w:r>
      <w:r w:rsidR="0027458A" w:rsidRPr="0085457F">
        <w:rPr>
          <w:rFonts w:cs="Arial"/>
        </w:rPr>
        <w:t>5</w:t>
      </w:r>
      <w:r w:rsidR="0027458A" w:rsidRPr="0085457F">
        <w:rPr>
          <w:rFonts w:cs="Arial"/>
        </w:rPr>
        <w:tab/>
        <w:t>20</w:t>
      </w:r>
      <w:r w:rsidR="0027458A">
        <w:rPr>
          <w:rFonts w:cs="Arial"/>
        </w:rPr>
        <w:t xml:space="preserve"> </w:t>
      </w:r>
    </w:p>
    <w:p w:rsidR="0027458A" w:rsidRPr="0085457F" w:rsidRDefault="00365EBC" w:rsidP="0027458A">
      <w:pPr>
        <w:pStyle w:val="Curriculum2"/>
        <w:rPr>
          <w:rFonts w:cs="Arial"/>
        </w:rPr>
      </w:pPr>
      <w:r>
        <w:rPr>
          <w:rFonts w:cs="Arial"/>
        </w:rPr>
        <w:t>CS 994</w:t>
      </w:r>
      <w:r w:rsidR="0027458A" w:rsidRPr="0085457F">
        <w:rPr>
          <w:rFonts w:cs="Arial"/>
        </w:rPr>
        <w:tab/>
        <w:t>Object Oriented Programming</w:t>
      </w:r>
      <w:r w:rsidR="0027458A" w:rsidRPr="0085457F">
        <w:rPr>
          <w:rFonts w:cs="Arial"/>
        </w:rPr>
        <w:tab/>
        <w:t>5</w:t>
      </w:r>
      <w:r w:rsidR="0027458A" w:rsidRPr="0085457F">
        <w:rPr>
          <w:rFonts w:cs="Arial"/>
        </w:rPr>
        <w:tab/>
        <w:t>20</w:t>
      </w:r>
    </w:p>
    <w:p w:rsidR="0027458A" w:rsidRDefault="0027458A" w:rsidP="0027458A">
      <w:pPr>
        <w:pStyle w:val="Curriculum2"/>
        <w:rPr>
          <w:rFonts w:cs="Arial"/>
        </w:rPr>
      </w:pPr>
      <w:r>
        <w:rPr>
          <w:rFonts w:cs="Arial"/>
        </w:rPr>
        <w:t>CS 990</w:t>
      </w:r>
      <w:r>
        <w:rPr>
          <w:rFonts w:cs="Arial"/>
        </w:rPr>
        <w:tab/>
        <w:t>Database Fundamentals</w:t>
      </w:r>
      <w:r>
        <w:rPr>
          <w:rFonts w:cs="Arial"/>
        </w:rPr>
        <w:tab/>
        <w:t>5</w:t>
      </w:r>
      <w:r>
        <w:rPr>
          <w:rFonts w:cs="Arial"/>
        </w:rPr>
        <w:tab/>
        <w:t>10</w:t>
      </w:r>
    </w:p>
    <w:p w:rsidR="0027458A" w:rsidRDefault="0027458A" w:rsidP="0027458A">
      <w:pPr>
        <w:pStyle w:val="Curriculum2"/>
        <w:rPr>
          <w:rFonts w:cs="Arial"/>
        </w:rPr>
      </w:pPr>
      <w:r w:rsidRPr="0085457F">
        <w:rPr>
          <w:rFonts w:cs="Arial"/>
        </w:rPr>
        <w:t xml:space="preserve">CS </w:t>
      </w:r>
      <w:r w:rsidR="00365EBC">
        <w:rPr>
          <w:rFonts w:cs="Arial"/>
        </w:rPr>
        <w:t>992</w:t>
      </w:r>
      <w:r w:rsidRPr="0085457F">
        <w:rPr>
          <w:rFonts w:cs="Arial"/>
        </w:rPr>
        <w:tab/>
        <w:t>Database Development</w:t>
      </w:r>
      <w:r w:rsidRPr="0085457F">
        <w:rPr>
          <w:rFonts w:cs="Arial"/>
        </w:rPr>
        <w:tab/>
        <w:t>5</w:t>
      </w:r>
      <w:r w:rsidRPr="0085457F">
        <w:rPr>
          <w:rFonts w:cs="Arial"/>
        </w:rPr>
        <w:tab/>
      </w:r>
      <w:r>
        <w:rPr>
          <w:rFonts w:cs="Arial"/>
        </w:rPr>
        <w:t>1</w:t>
      </w:r>
      <w:r w:rsidRPr="0085457F">
        <w:rPr>
          <w:rFonts w:cs="Arial"/>
        </w:rPr>
        <w:t>0</w:t>
      </w:r>
    </w:p>
    <w:p w:rsidR="0027458A" w:rsidRPr="0085457F" w:rsidRDefault="0027458A" w:rsidP="0027458A">
      <w:pPr>
        <w:pStyle w:val="Curriculum2"/>
        <w:rPr>
          <w:rFonts w:cs="Arial"/>
        </w:rPr>
      </w:pPr>
      <w:r w:rsidRPr="0085457F">
        <w:rPr>
          <w:rFonts w:cs="Arial"/>
        </w:rPr>
        <w:t xml:space="preserve">CS </w:t>
      </w:r>
      <w:r w:rsidR="00365EBC">
        <w:rPr>
          <w:rFonts w:cs="Arial"/>
        </w:rPr>
        <w:t>991</w:t>
      </w:r>
      <w:r w:rsidRPr="0085457F">
        <w:rPr>
          <w:rFonts w:cs="Arial"/>
        </w:rPr>
        <w:tab/>
      </w:r>
      <w:r>
        <w:rPr>
          <w:rFonts w:cs="Arial"/>
        </w:rPr>
        <w:t>Mobile Application Development</w:t>
      </w:r>
      <w:r w:rsidRPr="0085457F">
        <w:rPr>
          <w:rFonts w:cs="Arial"/>
        </w:rPr>
        <w:tab/>
        <w:t>5</w:t>
      </w:r>
      <w:r w:rsidRPr="0085457F">
        <w:rPr>
          <w:rFonts w:cs="Arial"/>
        </w:rPr>
        <w:tab/>
        <w:t>20</w:t>
      </w:r>
    </w:p>
    <w:p w:rsidR="0027458A" w:rsidRPr="0085457F" w:rsidRDefault="00B871DD" w:rsidP="0027458A">
      <w:pPr>
        <w:pStyle w:val="Curriculum2"/>
        <w:rPr>
          <w:rFonts w:cs="Arial"/>
        </w:rPr>
      </w:pPr>
      <w:r>
        <w:rPr>
          <w:rFonts w:cs="Arial"/>
        </w:rPr>
        <w:t>CS 993</w:t>
      </w:r>
      <w:r w:rsidR="0027458A" w:rsidRPr="0085457F">
        <w:rPr>
          <w:rFonts w:cs="Arial"/>
        </w:rPr>
        <w:tab/>
        <w:t>Software Engineering</w:t>
      </w:r>
      <w:r w:rsidR="0027458A" w:rsidRPr="0085457F">
        <w:rPr>
          <w:rFonts w:cs="Arial"/>
        </w:rPr>
        <w:tab/>
        <w:t>5</w:t>
      </w:r>
      <w:r w:rsidR="0027458A" w:rsidRPr="0085457F">
        <w:rPr>
          <w:rFonts w:cs="Arial"/>
        </w:rPr>
        <w:tab/>
        <w:t>20</w:t>
      </w:r>
    </w:p>
    <w:p w:rsidR="00142A3B" w:rsidRPr="00142A3B" w:rsidRDefault="00142A3B" w:rsidP="00142A3B">
      <w:pPr>
        <w:pStyle w:val="Curriculum2"/>
        <w:rPr>
          <w:rFonts w:cs="Arial"/>
        </w:rPr>
      </w:pPr>
      <w:r w:rsidRPr="00142A3B">
        <w:rPr>
          <w:rFonts w:cs="Arial"/>
        </w:rPr>
        <w:t>CS 808</w:t>
      </w:r>
      <w:r w:rsidRPr="00142A3B">
        <w:rPr>
          <w:rFonts w:cs="Arial"/>
        </w:rPr>
        <w:tab/>
        <w:t>Computer Security Fundamentals</w:t>
      </w:r>
      <w:r w:rsidRPr="00142A3B">
        <w:rPr>
          <w:rFonts w:cs="Arial"/>
        </w:rPr>
        <w:tab/>
        <w:t>5</w:t>
      </w:r>
      <w:r w:rsidRPr="00142A3B">
        <w:rPr>
          <w:rFonts w:cs="Arial"/>
        </w:rPr>
        <w:tab/>
        <w:t>10</w:t>
      </w:r>
    </w:p>
    <w:p w:rsidR="00142A3B" w:rsidRPr="00142A3B" w:rsidRDefault="00142A3B" w:rsidP="00142A3B">
      <w:pPr>
        <w:pStyle w:val="Curriculum2"/>
        <w:rPr>
          <w:rFonts w:cs="Arial"/>
        </w:rPr>
      </w:pPr>
      <w:r w:rsidRPr="00142A3B">
        <w:rPr>
          <w:rFonts w:cs="Arial"/>
        </w:rPr>
        <w:t>CS 978</w:t>
      </w:r>
      <w:r w:rsidRPr="00142A3B">
        <w:rPr>
          <w:rFonts w:cs="Arial"/>
        </w:rPr>
        <w:tab/>
        <w:t>Legal, ethical and professional issues for the</w:t>
      </w:r>
      <w:r w:rsidRPr="00142A3B">
        <w:rPr>
          <w:rFonts w:cs="Arial"/>
        </w:rPr>
        <w:tab/>
        <w:t>5</w:t>
      </w:r>
      <w:r w:rsidRPr="00142A3B">
        <w:rPr>
          <w:rFonts w:cs="Arial"/>
        </w:rPr>
        <w:tab/>
        <w:t xml:space="preserve">10 </w:t>
      </w:r>
    </w:p>
    <w:p w:rsidR="00142A3B" w:rsidRPr="00142A3B" w:rsidRDefault="00142A3B" w:rsidP="00142A3B">
      <w:pPr>
        <w:pStyle w:val="Curriculum2"/>
        <w:rPr>
          <w:rFonts w:cs="Arial"/>
        </w:rPr>
      </w:pPr>
      <w:r w:rsidRPr="00142A3B">
        <w:rPr>
          <w:rFonts w:cs="Arial"/>
        </w:rPr>
        <w:tab/>
        <w:t>information society</w:t>
      </w:r>
      <w:r w:rsidRPr="00142A3B">
        <w:rPr>
          <w:rFonts w:cs="Arial"/>
        </w:rPr>
        <w:tab/>
      </w:r>
    </w:p>
    <w:p w:rsidR="00142A3B" w:rsidRPr="00142A3B" w:rsidRDefault="00142A3B" w:rsidP="00142A3B">
      <w:pPr>
        <w:pStyle w:val="Calendar2"/>
        <w:rPr>
          <w:rFonts w:cs="Arial"/>
        </w:rPr>
      </w:pPr>
    </w:p>
    <w:p w:rsidR="0027458A" w:rsidRPr="0085457F" w:rsidRDefault="0027458A" w:rsidP="0027458A">
      <w:pPr>
        <w:pStyle w:val="Calendar2"/>
        <w:rPr>
          <w:rFonts w:cs="Arial"/>
        </w:rPr>
      </w:pPr>
    </w:p>
    <w:p w:rsidR="0027458A" w:rsidRPr="0085457F" w:rsidRDefault="00B871DD" w:rsidP="0027458A">
      <w:pPr>
        <w:pStyle w:val="Curriculum2"/>
        <w:rPr>
          <w:rFonts w:cs="Arial"/>
        </w:rPr>
      </w:pPr>
      <w:r>
        <w:rPr>
          <w:rFonts w:cs="Arial"/>
        </w:rPr>
        <w:lastRenderedPageBreak/>
        <w:t>*</w:t>
      </w:r>
      <w:r w:rsidR="0027458A" w:rsidRPr="0085457F">
        <w:rPr>
          <w:rFonts w:cs="Arial"/>
        </w:rPr>
        <w:t xml:space="preserve">Such other Level 5 classes as may be approved by the Course </w:t>
      </w:r>
      <w:r w:rsidR="0027458A">
        <w:rPr>
          <w:rFonts w:cs="Arial"/>
        </w:rPr>
        <w:t>D</w:t>
      </w:r>
      <w:r w:rsidR="0027458A" w:rsidRPr="0085457F">
        <w:rPr>
          <w:rFonts w:cs="Arial"/>
        </w:rPr>
        <w:t>irector.</w:t>
      </w:r>
    </w:p>
    <w:p w:rsidR="0027458A" w:rsidRPr="0085457F" w:rsidRDefault="0027458A" w:rsidP="0027458A">
      <w:pPr>
        <w:pStyle w:val="Calendar2"/>
        <w:rPr>
          <w:rFonts w:cs="Arial"/>
        </w:rPr>
      </w:pPr>
    </w:p>
    <w:p w:rsidR="0027458A" w:rsidRPr="0085457F" w:rsidRDefault="0027458A" w:rsidP="0027458A">
      <w:pPr>
        <w:pStyle w:val="Calendar2"/>
        <w:rPr>
          <w:rFonts w:cs="Arial"/>
        </w:rPr>
      </w:pPr>
      <w:r w:rsidRPr="0085457F">
        <w:rPr>
          <w:rFonts w:cs="Arial"/>
        </w:rPr>
        <w:t>Stud</w:t>
      </w:r>
      <w:r w:rsidR="00B3517A">
        <w:rPr>
          <w:rFonts w:cs="Arial"/>
        </w:rPr>
        <w:t>ents for the degree of MSc only</w:t>
      </w:r>
    </w:p>
    <w:p w:rsidR="0027458A" w:rsidRPr="0085457F" w:rsidRDefault="0027458A" w:rsidP="0027458A">
      <w:pPr>
        <w:pStyle w:val="Curriculum2"/>
        <w:rPr>
          <w:rFonts w:cs="Arial"/>
        </w:rPr>
      </w:pPr>
      <w:r w:rsidRPr="0085457F">
        <w:rPr>
          <w:rFonts w:cs="Arial"/>
        </w:rPr>
        <w:t>CS 958</w:t>
      </w:r>
      <w:r w:rsidRPr="0085457F">
        <w:rPr>
          <w:rFonts w:cs="Arial"/>
        </w:rPr>
        <w:tab/>
        <w:t>Project</w:t>
      </w:r>
      <w:r w:rsidRPr="0085457F">
        <w:rPr>
          <w:rFonts w:cs="Arial"/>
        </w:rPr>
        <w:tab/>
        <w:t>5</w:t>
      </w:r>
      <w:r w:rsidRPr="0085457F">
        <w:rPr>
          <w:rFonts w:cs="Arial"/>
        </w:rPr>
        <w:tab/>
        <w:t>60</w:t>
      </w:r>
    </w:p>
    <w:p w:rsidR="0027458A" w:rsidRPr="0085457F" w:rsidRDefault="0027458A" w:rsidP="0027458A">
      <w:pPr>
        <w:pStyle w:val="Calendar2"/>
        <w:rPr>
          <w:rFonts w:cs="Arial"/>
        </w:rPr>
      </w:pPr>
    </w:p>
    <w:p w:rsidR="0027458A" w:rsidRPr="0085457F" w:rsidRDefault="0027458A" w:rsidP="0027458A">
      <w:pPr>
        <w:pStyle w:val="CalendarHeader2"/>
        <w:rPr>
          <w:rFonts w:cs="Arial"/>
        </w:rPr>
      </w:pPr>
      <w:r w:rsidRPr="0085457F">
        <w:rPr>
          <w:rFonts w:cs="Arial"/>
        </w:rPr>
        <w:t xml:space="preserve">Examination, Progress and Final Assessment </w:t>
      </w:r>
    </w:p>
    <w:p w:rsidR="0027458A" w:rsidRPr="0085457F" w:rsidRDefault="0027458A" w:rsidP="0027458A">
      <w:pPr>
        <w:pStyle w:val="Calendar1"/>
        <w:rPr>
          <w:rFonts w:cs="Arial"/>
        </w:rPr>
      </w:pPr>
      <w:r>
        <w:rPr>
          <w:rFonts w:cs="Arial"/>
        </w:rPr>
        <w:t>19.13.17</w:t>
      </w:r>
      <w:r w:rsidRPr="0085457F">
        <w:rPr>
          <w:rFonts w:cs="Arial"/>
        </w:rPr>
        <w:t>5</w:t>
      </w:r>
      <w:r w:rsidRPr="0085457F">
        <w:rPr>
          <w:rFonts w:cs="Arial"/>
        </w:rPr>
        <w:tab/>
        <w:t xml:space="preserve">Regulations 19.1.25 – 19.1.33 shall apply.  </w:t>
      </w:r>
    </w:p>
    <w:p w:rsidR="0027458A" w:rsidRPr="0085457F" w:rsidRDefault="0027458A" w:rsidP="0027458A">
      <w:pPr>
        <w:pStyle w:val="Calendar1"/>
        <w:rPr>
          <w:rFonts w:cs="Arial"/>
        </w:rPr>
      </w:pPr>
      <w:r>
        <w:rPr>
          <w:rFonts w:cs="Arial"/>
        </w:rPr>
        <w:t>19.13.17</w:t>
      </w:r>
      <w:r w:rsidRPr="0085457F">
        <w:rPr>
          <w:rFonts w:cs="Arial"/>
        </w:rPr>
        <w:t>6</w:t>
      </w:r>
      <w:r w:rsidRPr="0085457F">
        <w:rPr>
          <w:rFonts w:cs="Arial"/>
        </w:rPr>
        <w:tab/>
        <w:t>The final assessment will be based on performance in the examinations, coursework and the project, where undertaken.</w:t>
      </w:r>
    </w:p>
    <w:p w:rsidR="0027458A" w:rsidRPr="0085457F" w:rsidRDefault="0027458A" w:rsidP="0027458A">
      <w:pPr>
        <w:pStyle w:val="Calendar2"/>
        <w:rPr>
          <w:rFonts w:cs="Arial"/>
        </w:rPr>
      </w:pPr>
    </w:p>
    <w:p w:rsidR="0027458A" w:rsidRPr="0085457F" w:rsidRDefault="0027458A" w:rsidP="0027458A">
      <w:pPr>
        <w:pStyle w:val="CalendarHeader2"/>
        <w:rPr>
          <w:rFonts w:cs="Arial"/>
        </w:rPr>
      </w:pPr>
      <w:r w:rsidRPr="0085457F">
        <w:rPr>
          <w:rFonts w:cs="Arial"/>
        </w:rPr>
        <w:t>Award</w:t>
      </w:r>
    </w:p>
    <w:p w:rsidR="0027458A" w:rsidRPr="0085457F" w:rsidRDefault="0027458A" w:rsidP="0027458A">
      <w:pPr>
        <w:pStyle w:val="Calendar1"/>
        <w:rPr>
          <w:rFonts w:cs="Arial"/>
          <w:b/>
        </w:rPr>
      </w:pPr>
      <w:r>
        <w:rPr>
          <w:rFonts w:cs="Arial"/>
        </w:rPr>
        <w:t>19.13.17</w:t>
      </w:r>
      <w:r w:rsidRPr="0085457F">
        <w:rPr>
          <w:rFonts w:cs="Arial"/>
        </w:rPr>
        <w:t>7</w:t>
      </w:r>
      <w:r w:rsidRPr="0085457F">
        <w:rPr>
          <w:rFonts w:cs="Arial"/>
        </w:rPr>
        <w:tab/>
      </w:r>
      <w:r w:rsidRPr="0085457F">
        <w:rPr>
          <w:rFonts w:cs="Arial"/>
          <w:b/>
        </w:rPr>
        <w:t>Degree of MSc:</w:t>
      </w:r>
      <w:r w:rsidRPr="0085457F">
        <w:rPr>
          <w:rFonts w:cs="Arial"/>
        </w:rPr>
        <w:t xml:space="preserve"> In order to qualify for the award of MSc in </w:t>
      </w:r>
      <w:r>
        <w:rPr>
          <w:rFonts w:cs="Arial"/>
        </w:rPr>
        <w:t>Software Development</w:t>
      </w:r>
      <w:r w:rsidRPr="0085457F">
        <w:rPr>
          <w:rFonts w:cs="Arial"/>
        </w:rPr>
        <w:t xml:space="preserve">, a candidate must have accumulated no fewer than 180 credits of which 60 must have been awarded in respect of the Project </w:t>
      </w:r>
      <w:r w:rsidRPr="0085457F">
        <w:rPr>
          <w:rFonts w:cs="Arial"/>
          <w:szCs w:val="24"/>
        </w:rPr>
        <w:t>CS 958.</w:t>
      </w:r>
    </w:p>
    <w:p w:rsidR="0027458A" w:rsidRPr="0085457F" w:rsidRDefault="0027458A" w:rsidP="0027458A">
      <w:pPr>
        <w:pStyle w:val="Calendar1"/>
        <w:rPr>
          <w:rFonts w:cs="Arial"/>
        </w:rPr>
      </w:pPr>
      <w:r>
        <w:rPr>
          <w:rFonts w:cs="Arial"/>
        </w:rPr>
        <w:t>19.13.17</w:t>
      </w:r>
      <w:r w:rsidRPr="0085457F">
        <w:rPr>
          <w:rFonts w:cs="Arial"/>
        </w:rPr>
        <w:t>8</w:t>
      </w:r>
      <w:r w:rsidRPr="0085457F">
        <w:rPr>
          <w:rFonts w:cs="Arial"/>
        </w:rPr>
        <w:tab/>
      </w:r>
      <w:r w:rsidRPr="0085457F">
        <w:rPr>
          <w:rFonts w:cs="Arial"/>
          <w:b/>
        </w:rPr>
        <w:t xml:space="preserve">Postgraduate Diploma: </w:t>
      </w:r>
      <w:r w:rsidRPr="0085457F">
        <w:rPr>
          <w:rFonts w:cs="Arial"/>
        </w:rPr>
        <w:t xml:space="preserve">In order to qualify for the award of the Postgraduate Diploma in </w:t>
      </w:r>
      <w:r>
        <w:rPr>
          <w:rFonts w:cs="Arial"/>
        </w:rPr>
        <w:t>Software Development</w:t>
      </w:r>
      <w:r w:rsidRPr="0085457F">
        <w:rPr>
          <w:rFonts w:cs="Arial"/>
        </w:rPr>
        <w:t>, a candidate must have accumulated no fewer than 120 credits from the taught classes of the course.</w:t>
      </w:r>
    </w:p>
    <w:p w:rsidR="0027458A" w:rsidRPr="0085457F" w:rsidRDefault="0027458A" w:rsidP="0027458A">
      <w:pPr>
        <w:pStyle w:val="Calendar1"/>
        <w:rPr>
          <w:rFonts w:cs="Arial"/>
        </w:rPr>
      </w:pPr>
      <w:r>
        <w:rPr>
          <w:rFonts w:cs="Arial"/>
        </w:rPr>
        <w:t>19.13.17</w:t>
      </w:r>
      <w:r w:rsidRPr="0085457F">
        <w:rPr>
          <w:rFonts w:cs="Arial"/>
        </w:rPr>
        <w:t>9</w:t>
      </w:r>
      <w:r w:rsidRPr="0085457F">
        <w:rPr>
          <w:rFonts w:cs="Arial"/>
        </w:rPr>
        <w:tab/>
      </w:r>
      <w:r w:rsidRPr="0085457F">
        <w:rPr>
          <w:rFonts w:cs="Arial"/>
          <w:b/>
        </w:rPr>
        <w:t xml:space="preserve">Postgraduate Certificate: </w:t>
      </w:r>
      <w:r w:rsidRPr="0085457F">
        <w:rPr>
          <w:rFonts w:cs="Arial"/>
        </w:rPr>
        <w:t xml:space="preserve">In order to qualify for the award of the Postgraduate Certificate in </w:t>
      </w:r>
      <w:r>
        <w:rPr>
          <w:rFonts w:cs="Arial"/>
        </w:rPr>
        <w:t>Software Development</w:t>
      </w:r>
      <w:r w:rsidRPr="0085457F">
        <w:rPr>
          <w:rFonts w:cs="Arial"/>
        </w:rPr>
        <w:t>, a candidate must have accumulated no fewer than 60 credits from the taught classes of the course.</w:t>
      </w:r>
    </w:p>
    <w:p w:rsidR="0027458A" w:rsidRPr="0085457F" w:rsidRDefault="0027458A" w:rsidP="0027458A">
      <w:pPr>
        <w:pStyle w:val="Calendar1"/>
        <w:tabs>
          <w:tab w:val="right" w:pos="8364"/>
          <w:tab w:val="right" w:pos="9498"/>
        </w:tabs>
        <w:rPr>
          <w:rFonts w:cs="Arial"/>
        </w:rPr>
      </w:pPr>
      <w:r w:rsidRPr="0085457F">
        <w:rPr>
          <w:rFonts w:cs="Arial"/>
        </w:rPr>
        <w:t>19.1</w:t>
      </w:r>
      <w:r w:rsidR="00365EBC">
        <w:rPr>
          <w:rFonts w:cs="Arial"/>
        </w:rPr>
        <w:t>4.180</w:t>
      </w:r>
      <w:r w:rsidRPr="0085457F">
        <w:rPr>
          <w:rFonts w:cs="Arial"/>
        </w:rPr>
        <w:t xml:space="preserve"> to</w:t>
      </w:r>
      <w:r w:rsidRPr="0085457F">
        <w:rPr>
          <w:rFonts w:cs="Arial"/>
        </w:rPr>
        <w:tab/>
      </w:r>
    </w:p>
    <w:p w:rsidR="0027458A" w:rsidRDefault="00365EBC" w:rsidP="0027458A">
      <w:pPr>
        <w:pStyle w:val="Calendar1"/>
        <w:tabs>
          <w:tab w:val="right" w:pos="8364"/>
          <w:tab w:val="right" w:pos="9498"/>
        </w:tabs>
        <w:rPr>
          <w:rFonts w:cs="Arial"/>
        </w:rPr>
      </w:pPr>
      <w:r>
        <w:rPr>
          <w:rFonts w:cs="Arial"/>
        </w:rPr>
        <w:t>19.14.18</w:t>
      </w:r>
      <w:r w:rsidR="0027458A" w:rsidRPr="0085457F">
        <w:rPr>
          <w:rFonts w:cs="Arial"/>
        </w:rPr>
        <w:t>9 (Num</w:t>
      </w:r>
      <w:r w:rsidR="0027458A">
        <w:rPr>
          <w:rFonts w:cs="Arial"/>
        </w:rPr>
        <w:t>bers not used)</w:t>
      </w:r>
    </w:p>
    <w:p w:rsidR="00E45B56" w:rsidRDefault="00E45B56" w:rsidP="0027458A">
      <w:pPr>
        <w:pStyle w:val="Calendar1"/>
        <w:tabs>
          <w:tab w:val="right" w:pos="8364"/>
          <w:tab w:val="right" w:pos="9498"/>
        </w:tabs>
        <w:rPr>
          <w:rFonts w:cs="Arial"/>
        </w:rPr>
      </w:pPr>
    </w:p>
    <w:p w:rsidR="00E45B56" w:rsidRDefault="00E45B56" w:rsidP="0027458A">
      <w:pPr>
        <w:pStyle w:val="Calendar1"/>
        <w:tabs>
          <w:tab w:val="right" w:pos="8364"/>
          <w:tab w:val="right" w:pos="9498"/>
        </w:tabs>
        <w:rPr>
          <w:rFonts w:cs="Arial"/>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Default="00E45B56" w:rsidP="00E45B56">
      <w:pPr>
        <w:ind w:left="720" w:firstLine="720"/>
        <w:rPr>
          <w:rFonts w:ascii="Arial" w:hAnsi="Arial" w:cs="Arial"/>
          <w:sz w:val="28"/>
          <w:szCs w:val="28"/>
        </w:rPr>
      </w:pPr>
    </w:p>
    <w:p w:rsidR="00E45B56" w:rsidRPr="00547775" w:rsidRDefault="00E45B56" w:rsidP="00E45B56">
      <w:pPr>
        <w:pStyle w:val="P3toc1"/>
        <w:tabs>
          <w:tab w:val="right" w:pos="8364"/>
          <w:tab w:val="right" w:pos="9498"/>
        </w:tabs>
        <w:rPr>
          <w:sz w:val="32"/>
          <w:szCs w:val="32"/>
        </w:rPr>
      </w:pPr>
      <w:r w:rsidRPr="00547775">
        <w:rPr>
          <w:sz w:val="32"/>
          <w:szCs w:val="32"/>
        </w:rPr>
        <w:t>FACULTY OF SCIENCE</w:t>
      </w:r>
    </w:p>
    <w:p w:rsidR="00E45B56" w:rsidRDefault="00E45B56" w:rsidP="00E45B56">
      <w:pPr>
        <w:pStyle w:val="p3toc3"/>
        <w:rPr>
          <w:rFonts w:cs="Arial"/>
        </w:rPr>
      </w:pPr>
    </w:p>
    <w:p w:rsidR="00E45B56" w:rsidRDefault="00E45B56" w:rsidP="00E45B56">
      <w:pPr>
        <w:pStyle w:val="NoSpacing"/>
        <w:rPr>
          <w:rFonts w:ascii="Arial" w:hAnsi="Arial" w:cs="Arial"/>
          <w:b/>
          <w:sz w:val="32"/>
          <w:szCs w:val="32"/>
        </w:rPr>
      </w:pPr>
    </w:p>
    <w:p w:rsidR="00E45B56" w:rsidRPr="00E810C2" w:rsidRDefault="00E45B56" w:rsidP="00E45B56">
      <w:pPr>
        <w:pStyle w:val="NoSpacing"/>
        <w:ind w:left="1440"/>
        <w:rPr>
          <w:rFonts w:ascii="Arial" w:hAnsi="Arial" w:cs="Arial"/>
          <w:b/>
          <w:sz w:val="28"/>
          <w:szCs w:val="28"/>
        </w:rPr>
      </w:pPr>
      <w:r w:rsidRPr="00E810C2">
        <w:rPr>
          <w:rFonts w:ascii="Arial" w:hAnsi="Arial" w:cs="Arial"/>
          <w:b/>
          <w:sz w:val="28"/>
          <w:szCs w:val="28"/>
        </w:rPr>
        <w:t>DEPARTMENT OF COMPUTER AND INFORMATION SCIENCES</w:t>
      </w:r>
    </w:p>
    <w:p w:rsidR="00E45B56" w:rsidRDefault="00E45B56" w:rsidP="00E45B56">
      <w:pPr>
        <w:ind w:left="720" w:firstLine="720"/>
        <w:rPr>
          <w:rFonts w:ascii="Arial" w:hAnsi="Arial" w:cs="Arial"/>
          <w:sz w:val="28"/>
          <w:szCs w:val="28"/>
        </w:rPr>
      </w:pPr>
    </w:p>
    <w:p w:rsidR="00E45B56" w:rsidRDefault="00E45B56" w:rsidP="00E45B56">
      <w:pPr>
        <w:rPr>
          <w:rFonts w:ascii="Arial" w:hAnsi="Arial" w:cs="Arial"/>
          <w:sz w:val="28"/>
          <w:szCs w:val="28"/>
        </w:rPr>
      </w:pPr>
    </w:p>
    <w:p w:rsidR="00E45B56" w:rsidRPr="00E45B56" w:rsidRDefault="00E45B56" w:rsidP="00E45B56">
      <w:pPr>
        <w:ind w:left="720" w:firstLine="720"/>
        <w:rPr>
          <w:rFonts w:ascii="Arial" w:hAnsi="Arial" w:cs="Arial"/>
          <w:b/>
          <w:sz w:val="28"/>
          <w:szCs w:val="28"/>
        </w:rPr>
      </w:pPr>
      <w:r w:rsidRPr="00E45B56">
        <w:rPr>
          <w:rFonts w:ascii="Arial" w:hAnsi="Arial" w:cs="Arial"/>
          <w:b/>
          <w:sz w:val="28"/>
          <w:szCs w:val="28"/>
        </w:rPr>
        <w:t xml:space="preserve">ARTIFICIAL INTELLIGENCE </w:t>
      </w:r>
    </w:p>
    <w:p w:rsidR="00E45B56" w:rsidRPr="0085457F" w:rsidRDefault="00E45B56" w:rsidP="00E45B56">
      <w:pPr>
        <w:ind w:left="720" w:firstLine="720"/>
        <w:rPr>
          <w:rFonts w:ascii="Arial" w:hAnsi="Arial" w:cs="Arial"/>
          <w:sz w:val="28"/>
          <w:szCs w:val="28"/>
        </w:rPr>
      </w:pPr>
    </w:p>
    <w:p w:rsidR="00E45B56" w:rsidRPr="0085457F" w:rsidRDefault="00E45B56" w:rsidP="00E45B56">
      <w:pPr>
        <w:pStyle w:val="p3toc3"/>
        <w:rPr>
          <w:rFonts w:cs="Arial"/>
        </w:rPr>
      </w:pPr>
      <w:bookmarkStart w:id="88" w:name="MSc_Artificial_Intelligence_and_Applicat"/>
      <w:bookmarkStart w:id="89" w:name="OLE_LINK7"/>
      <w:bookmarkStart w:id="90" w:name="OLE_LINK8"/>
      <w:r w:rsidRPr="0085457F">
        <w:rPr>
          <w:rFonts w:cs="Arial"/>
        </w:rPr>
        <w:t xml:space="preserve">MSc in </w:t>
      </w:r>
      <w:r>
        <w:rPr>
          <w:rFonts w:cs="Arial"/>
        </w:rPr>
        <w:t>Artificial Intelligence and Applications</w:t>
      </w:r>
    </w:p>
    <w:bookmarkEnd w:id="88"/>
    <w:p w:rsidR="00E45B56" w:rsidRPr="00E45B56" w:rsidRDefault="00E45B56" w:rsidP="00E45B56">
      <w:pPr>
        <w:pStyle w:val="CalendarHeader2"/>
        <w:rPr>
          <w:rFonts w:cs="Arial"/>
        </w:rPr>
      </w:pPr>
      <w:r w:rsidRPr="0085457F">
        <w:rPr>
          <w:rFonts w:cs="Arial"/>
        </w:rPr>
        <w:t xml:space="preserve">Postgraduate Diploma in </w:t>
      </w:r>
      <w:r>
        <w:rPr>
          <w:rFonts w:cs="Arial"/>
        </w:rPr>
        <w:t xml:space="preserve">Artificial Intelligence </w:t>
      </w:r>
      <w:r w:rsidRPr="00E45B56">
        <w:rPr>
          <w:rFonts w:cs="Arial"/>
        </w:rPr>
        <w:t>and Applications</w:t>
      </w:r>
    </w:p>
    <w:p w:rsidR="00E45B56" w:rsidRPr="00E45B56" w:rsidRDefault="00E45B56" w:rsidP="00E45B56">
      <w:pPr>
        <w:pStyle w:val="CalendarHeader2"/>
        <w:rPr>
          <w:rFonts w:cs="Arial"/>
        </w:rPr>
      </w:pPr>
      <w:r w:rsidRPr="00E45B56">
        <w:rPr>
          <w:rFonts w:cs="Arial"/>
        </w:rPr>
        <w:t>Postgraduate Certificate in Artificial Intelligence and Applications</w:t>
      </w:r>
    </w:p>
    <w:p w:rsidR="00E45B56" w:rsidRPr="00E45B56" w:rsidRDefault="00E45B56" w:rsidP="00E45B56">
      <w:pPr>
        <w:pStyle w:val="Calendar2"/>
        <w:rPr>
          <w:rFonts w:cs="Arial"/>
        </w:rPr>
      </w:pPr>
    </w:p>
    <w:p w:rsidR="00E45B56" w:rsidRPr="0085457F" w:rsidRDefault="00E45B56" w:rsidP="00E45B56">
      <w:pPr>
        <w:pStyle w:val="CalendarHeader2"/>
        <w:rPr>
          <w:rFonts w:cs="Arial"/>
        </w:rPr>
      </w:pPr>
      <w:r w:rsidRPr="0085457F">
        <w:rPr>
          <w:rFonts w:cs="Arial"/>
        </w:rPr>
        <w:t>Course Regulations</w:t>
      </w:r>
    </w:p>
    <w:p w:rsidR="00E45B56" w:rsidRPr="0085457F" w:rsidRDefault="00E45B56" w:rsidP="00E45B56">
      <w:pPr>
        <w:pStyle w:val="Calendar2"/>
        <w:rPr>
          <w:rFonts w:cs="Arial"/>
        </w:rPr>
      </w:pPr>
      <w:r w:rsidRPr="0085457F">
        <w:rPr>
          <w:rFonts w:cs="Arial"/>
        </w:rPr>
        <w:t>[These regulations are to be read in conjunction with Regulation 19.1]</w:t>
      </w:r>
    </w:p>
    <w:p w:rsidR="00E45B56" w:rsidRPr="0085457F" w:rsidRDefault="00E45B56" w:rsidP="00E45B56">
      <w:pPr>
        <w:pStyle w:val="Calendar2"/>
        <w:rPr>
          <w:rFonts w:cs="Arial"/>
          <w:sz w:val="20"/>
        </w:rPr>
      </w:pPr>
    </w:p>
    <w:p w:rsidR="00E45B56" w:rsidRPr="0085457F" w:rsidRDefault="00E45B56" w:rsidP="00E45B56">
      <w:pPr>
        <w:pStyle w:val="CalendarHeader2"/>
        <w:rPr>
          <w:rFonts w:cs="Arial"/>
        </w:rPr>
      </w:pPr>
      <w:r w:rsidRPr="0085457F">
        <w:rPr>
          <w:rFonts w:cs="Arial"/>
        </w:rPr>
        <w:t>Admission</w:t>
      </w:r>
    </w:p>
    <w:p w:rsidR="00E45B56" w:rsidRPr="0085457F" w:rsidRDefault="00E45B56" w:rsidP="00E45B56">
      <w:pPr>
        <w:pStyle w:val="Calendar1"/>
        <w:rPr>
          <w:rFonts w:cs="Arial"/>
        </w:rPr>
      </w:pPr>
      <w:r w:rsidRPr="0085457F">
        <w:rPr>
          <w:rFonts w:cs="Arial"/>
        </w:rPr>
        <w:t>19.13.</w:t>
      </w:r>
      <w:r>
        <w:rPr>
          <w:rFonts w:cs="Arial"/>
        </w:rPr>
        <w:t>190</w:t>
      </w:r>
      <w:r w:rsidRPr="0085457F">
        <w:rPr>
          <w:rFonts w:cs="Arial"/>
        </w:rPr>
        <w:tab/>
        <w:t>Regulation 19.1.1 shall apply subject to the following requirements. Applicants shall possess</w:t>
      </w:r>
    </w:p>
    <w:p w:rsidR="00E45B56" w:rsidRPr="0085457F" w:rsidRDefault="00E45B56" w:rsidP="00E45B56">
      <w:pPr>
        <w:pStyle w:val="CalendarNumberedList"/>
        <w:rPr>
          <w:rFonts w:cs="Arial"/>
        </w:rPr>
      </w:pPr>
      <w:r w:rsidRPr="0085457F">
        <w:rPr>
          <w:rFonts w:cs="Arial"/>
        </w:rPr>
        <w:t>(i)</w:t>
      </w:r>
      <w:r w:rsidRPr="0085457F">
        <w:rPr>
          <w:rFonts w:cs="Arial"/>
        </w:rPr>
        <w:tab/>
        <w:t>a first or second class Honours degree</w:t>
      </w:r>
      <w:r>
        <w:rPr>
          <w:rFonts w:cs="Arial"/>
        </w:rPr>
        <w:t xml:space="preserve"> in Computer Science or closely related discipline</w:t>
      </w:r>
      <w:r w:rsidRPr="0085457F">
        <w:rPr>
          <w:rFonts w:cs="Arial"/>
        </w:rPr>
        <w:t xml:space="preserve"> from a United Kingdom university; or</w:t>
      </w:r>
    </w:p>
    <w:p w:rsidR="00E45B56" w:rsidRPr="0085457F" w:rsidRDefault="00E45B56" w:rsidP="00E45B56">
      <w:pPr>
        <w:pStyle w:val="CalendarNumberedList"/>
        <w:rPr>
          <w:rFonts w:cs="Arial"/>
        </w:rPr>
      </w:pPr>
      <w:r w:rsidRPr="0085457F">
        <w:rPr>
          <w:rFonts w:cs="Arial"/>
        </w:rPr>
        <w:t>(ii)</w:t>
      </w:r>
      <w:r w:rsidRPr="0085457F">
        <w:rPr>
          <w:rFonts w:cs="Arial"/>
        </w:rPr>
        <w:tab/>
        <w:t>a qualification deemed by the Head of Department acting on behalf of Senate to be equivalent to (i) above.</w:t>
      </w:r>
    </w:p>
    <w:p w:rsidR="00E45B56" w:rsidRPr="0085457F" w:rsidRDefault="00E45B56" w:rsidP="00E45B56">
      <w:pPr>
        <w:pStyle w:val="Calendar2"/>
        <w:rPr>
          <w:rFonts w:cs="Arial"/>
        </w:rPr>
      </w:pPr>
      <w:r w:rsidRPr="0085457F">
        <w:rPr>
          <w:rFonts w:cs="Arial"/>
        </w:rPr>
        <w:t>In all cases, applicants whose first language is not English, shall be required to demonstrate an appropriate level of competence in the English language.</w:t>
      </w:r>
    </w:p>
    <w:p w:rsidR="00E45B56" w:rsidRPr="0085457F" w:rsidRDefault="00E45B56" w:rsidP="00E45B56">
      <w:pPr>
        <w:pStyle w:val="Calendar2"/>
        <w:rPr>
          <w:rFonts w:cs="Arial"/>
          <w:sz w:val="22"/>
          <w:szCs w:val="22"/>
        </w:rPr>
      </w:pPr>
    </w:p>
    <w:p w:rsidR="00E45B56" w:rsidRPr="0085457F" w:rsidRDefault="00E45B56" w:rsidP="00E45B56">
      <w:pPr>
        <w:pStyle w:val="CalendarHeader2"/>
        <w:rPr>
          <w:rFonts w:cs="Arial"/>
        </w:rPr>
      </w:pPr>
      <w:r w:rsidRPr="0085457F">
        <w:rPr>
          <w:rFonts w:cs="Arial"/>
        </w:rPr>
        <w:t>Duration of Study</w:t>
      </w:r>
    </w:p>
    <w:p w:rsidR="00E45B56" w:rsidRPr="0085457F" w:rsidRDefault="00E45B56" w:rsidP="00E45B56">
      <w:pPr>
        <w:pStyle w:val="Calendar1"/>
        <w:rPr>
          <w:rFonts w:cs="Arial"/>
        </w:rPr>
      </w:pPr>
      <w:r>
        <w:rPr>
          <w:rFonts w:cs="Arial"/>
        </w:rPr>
        <w:t>19.13.191</w:t>
      </w:r>
      <w:r w:rsidRPr="0085457F">
        <w:rPr>
          <w:rFonts w:cs="Arial"/>
          <w:b/>
        </w:rPr>
        <w:tab/>
      </w:r>
      <w:r w:rsidRPr="0085457F">
        <w:rPr>
          <w:rFonts w:cs="Arial"/>
        </w:rPr>
        <w:t xml:space="preserve">Regulations 19.1.5 and 19.1.6 shall apply.   </w:t>
      </w:r>
    </w:p>
    <w:p w:rsidR="00E45B56" w:rsidRPr="0085457F" w:rsidRDefault="00E45B56" w:rsidP="00E45B56">
      <w:pPr>
        <w:pStyle w:val="Calendar2"/>
        <w:rPr>
          <w:rFonts w:cs="Arial"/>
        </w:rPr>
      </w:pPr>
    </w:p>
    <w:p w:rsidR="00E45B56" w:rsidRPr="0085457F" w:rsidRDefault="00E45B56" w:rsidP="00E45B56">
      <w:pPr>
        <w:pStyle w:val="CalendarHeader2"/>
        <w:rPr>
          <w:rFonts w:cs="Arial"/>
        </w:rPr>
      </w:pPr>
      <w:r w:rsidRPr="0085457F">
        <w:rPr>
          <w:rFonts w:cs="Arial"/>
        </w:rPr>
        <w:t>Mode of Study</w:t>
      </w:r>
    </w:p>
    <w:p w:rsidR="00E45B56" w:rsidRPr="0085457F" w:rsidRDefault="00E45B56" w:rsidP="00E45B56">
      <w:pPr>
        <w:pStyle w:val="Calendar1"/>
        <w:rPr>
          <w:rFonts w:cs="Arial"/>
        </w:rPr>
      </w:pPr>
      <w:r>
        <w:rPr>
          <w:rFonts w:cs="Arial"/>
        </w:rPr>
        <w:t>19.13.192</w:t>
      </w:r>
      <w:r w:rsidRPr="0085457F">
        <w:rPr>
          <w:rFonts w:cs="Arial"/>
        </w:rPr>
        <w:tab/>
        <w:t xml:space="preserve">The course is available by full-time study only.  </w:t>
      </w:r>
    </w:p>
    <w:p w:rsidR="00E45B56" w:rsidRPr="0085457F" w:rsidRDefault="00E45B56" w:rsidP="00E45B56">
      <w:pPr>
        <w:pStyle w:val="Calendar1"/>
        <w:rPr>
          <w:rFonts w:cs="Arial"/>
        </w:rPr>
      </w:pPr>
    </w:p>
    <w:p w:rsidR="00E45B56" w:rsidRPr="0085457F" w:rsidRDefault="00E45B56" w:rsidP="00E45B56">
      <w:pPr>
        <w:pStyle w:val="CalendarHeader2"/>
        <w:rPr>
          <w:rFonts w:cs="Arial"/>
        </w:rPr>
      </w:pPr>
      <w:r w:rsidRPr="0085457F">
        <w:rPr>
          <w:rFonts w:cs="Arial"/>
        </w:rPr>
        <w:t>Curriculum</w:t>
      </w:r>
    </w:p>
    <w:p w:rsidR="00E45B56" w:rsidRPr="0085457F" w:rsidRDefault="00E45B56" w:rsidP="00E45B56">
      <w:pPr>
        <w:pStyle w:val="Calendar1"/>
        <w:rPr>
          <w:rFonts w:cs="Arial"/>
        </w:rPr>
      </w:pPr>
      <w:r>
        <w:rPr>
          <w:rFonts w:cs="Arial"/>
        </w:rPr>
        <w:t>19.13.193</w:t>
      </w:r>
      <w:r w:rsidRPr="0085457F">
        <w:rPr>
          <w:rFonts w:cs="Arial"/>
        </w:rPr>
        <w:tab/>
        <w:t>All students shall undertake an approved curriculum as follows:</w:t>
      </w:r>
    </w:p>
    <w:p w:rsidR="00E45B56" w:rsidRPr="0085457F" w:rsidRDefault="00E45B56" w:rsidP="00E45B56">
      <w:pPr>
        <w:pStyle w:val="Calendar1"/>
        <w:tabs>
          <w:tab w:val="right" w:pos="8364"/>
          <w:tab w:val="right" w:pos="9498"/>
        </w:tabs>
        <w:ind w:left="0" w:firstLine="0"/>
        <w:rPr>
          <w:rFonts w:cs="Arial"/>
          <w:sz w:val="20"/>
        </w:rPr>
      </w:pPr>
    </w:p>
    <w:p w:rsidR="00E45B56" w:rsidRPr="0085457F" w:rsidRDefault="00E45B56" w:rsidP="00E45B56">
      <w:pPr>
        <w:pStyle w:val="CalendarNumberedList"/>
        <w:rPr>
          <w:rFonts w:cs="Arial"/>
        </w:rPr>
      </w:pPr>
      <w:r w:rsidRPr="0085457F">
        <w:rPr>
          <w:rFonts w:cs="Arial"/>
        </w:rPr>
        <w:tab/>
        <w:t>for the Postgraduate Certificate – no fewer than 60 credits</w:t>
      </w:r>
    </w:p>
    <w:p w:rsidR="00E45B56" w:rsidRPr="0085457F" w:rsidRDefault="00E45B56" w:rsidP="00E45B56">
      <w:pPr>
        <w:pStyle w:val="CalendarNumberedList"/>
        <w:rPr>
          <w:rFonts w:cs="Arial"/>
        </w:rPr>
      </w:pPr>
      <w:r w:rsidRPr="0085457F">
        <w:rPr>
          <w:rFonts w:cs="Arial"/>
        </w:rPr>
        <w:tab/>
        <w:t>for the Postgraduate Diploma – no fewer than 120 credits</w:t>
      </w:r>
    </w:p>
    <w:p w:rsidR="00E45B56" w:rsidRPr="0085457F" w:rsidRDefault="00E45B56" w:rsidP="00E45B56">
      <w:pPr>
        <w:pStyle w:val="CalendarNumberedList"/>
        <w:rPr>
          <w:rFonts w:cs="Arial"/>
        </w:rPr>
      </w:pPr>
      <w:r w:rsidRPr="0085457F">
        <w:rPr>
          <w:rFonts w:cs="Arial"/>
        </w:rPr>
        <w:tab/>
        <w:t>for the degree of MSc – no fewer than 180 credits including a project</w:t>
      </w:r>
    </w:p>
    <w:p w:rsidR="00E45B56" w:rsidRPr="0085457F" w:rsidRDefault="00E45B56" w:rsidP="00E45B56">
      <w:pPr>
        <w:pStyle w:val="CalendarNumberedList"/>
        <w:ind w:hanging="60"/>
        <w:rPr>
          <w:rFonts w:cs="Arial"/>
          <w:sz w:val="20"/>
        </w:rPr>
      </w:pPr>
    </w:p>
    <w:p w:rsidR="00E45B56" w:rsidRDefault="00E45B56" w:rsidP="00E45B56">
      <w:pPr>
        <w:pStyle w:val="Curriculum2"/>
        <w:rPr>
          <w:rFonts w:cs="Arial"/>
        </w:rPr>
      </w:pPr>
      <w:r w:rsidRPr="0085457F">
        <w:rPr>
          <w:rFonts w:cs="Arial"/>
        </w:rPr>
        <w:t>Compulsory Classes</w:t>
      </w:r>
      <w:r w:rsidRPr="0085457F">
        <w:rPr>
          <w:rFonts w:cs="Arial"/>
        </w:rPr>
        <w:tab/>
        <w:t>Level</w:t>
      </w:r>
      <w:r w:rsidRPr="0085457F">
        <w:rPr>
          <w:rFonts w:cs="Arial"/>
        </w:rPr>
        <w:tab/>
        <w:t>Credits</w:t>
      </w:r>
    </w:p>
    <w:p w:rsidR="00E45B56" w:rsidRPr="0085457F" w:rsidRDefault="00E45B56" w:rsidP="00E45B56">
      <w:pPr>
        <w:pStyle w:val="Curriculum2"/>
        <w:rPr>
          <w:rFonts w:cs="Arial"/>
        </w:rPr>
      </w:pPr>
    </w:p>
    <w:p w:rsidR="00E45B56" w:rsidRDefault="00E45B56" w:rsidP="00E45B56">
      <w:pPr>
        <w:pStyle w:val="Curriculum2"/>
        <w:rPr>
          <w:rFonts w:cs="Arial"/>
        </w:rPr>
      </w:pPr>
      <w:r w:rsidRPr="0085457F">
        <w:rPr>
          <w:rFonts w:cs="Arial"/>
        </w:rPr>
        <w:t xml:space="preserve">CS </w:t>
      </w:r>
      <w:r>
        <w:rPr>
          <w:rFonts w:cs="Arial"/>
        </w:rPr>
        <w:t>982</w:t>
      </w:r>
      <w:r w:rsidRPr="0085457F">
        <w:rPr>
          <w:rFonts w:cs="Arial"/>
        </w:rPr>
        <w:tab/>
      </w:r>
      <w:r>
        <w:rPr>
          <w:rFonts w:cs="Arial"/>
        </w:rPr>
        <w:t>Big Data Technologies</w:t>
      </w:r>
      <w:r>
        <w:rPr>
          <w:rFonts w:cs="Arial"/>
        </w:rPr>
        <w:tab/>
      </w:r>
      <w:r w:rsidRPr="0085457F">
        <w:rPr>
          <w:rFonts w:cs="Arial"/>
        </w:rPr>
        <w:t>5</w:t>
      </w:r>
      <w:r w:rsidRPr="0085457F">
        <w:rPr>
          <w:rFonts w:cs="Arial"/>
        </w:rPr>
        <w:tab/>
        <w:t>20</w:t>
      </w:r>
      <w:r>
        <w:rPr>
          <w:rFonts w:cs="Arial"/>
        </w:rPr>
        <w:t xml:space="preserve"> </w:t>
      </w:r>
    </w:p>
    <w:p w:rsidR="00E45B56" w:rsidRDefault="00E45B56" w:rsidP="00E45B56">
      <w:pPr>
        <w:pStyle w:val="Curriculum2"/>
        <w:rPr>
          <w:rFonts w:cs="Arial"/>
        </w:rPr>
      </w:pPr>
      <w:r>
        <w:rPr>
          <w:rFonts w:cs="Arial"/>
        </w:rPr>
        <w:t>CS 978</w:t>
      </w:r>
      <w:r>
        <w:rPr>
          <w:rFonts w:cs="Arial"/>
        </w:rPr>
        <w:tab/>
        <w:t>Legal, Ethical and Professional Issues for</w:t>
      </w:r>
      <w:r>
        <w:rPr>
          <w:rFonts w:cs="Arial"/>
        </w:rPr>
        <w:tab/>
        <w:t>5</w:t>
      </w:r>
      <w:r>
        <w:rPr>
          <w:rFonts w:cs="Arial"/>
        </w:rPr>
        <w:tab/>
        <w:t>10</w:t>
      </w:r>
    </w:p>
    <w:p w:rsidR="00E45B56" w:rsidRDefault="00E45B56" w:rsidP="00E45B56">
      <w:pPr>
        <w:pStyle w:val="Curriculum2"/>
        <w:rPr>
          <w:rFonts w:cs="Arial"/>
        </w:rPr>
      </w:pPr>
      <w:r>
        <w:rPr>
          <w:rFonts w:cs="Arial"/>
        </w:rPr>
        <w:tab/>
        <w:t>the Information Society</w:t>
      </w:r>
    </w:p>
    <w:p w:rsidR="00E45B56" w:rsidRDefault="00E45B56" w:rsidP="00E45B56">
      <w:pPr>
        <w:pStyle w:val="Curriculum2"/>
        <w:rPr>
          <w:rFonts w:cs="Arial"/>
        </w:rPr>
      </w:pPr>
      <w:r>
        <w:rPr>
          <w:rFonts w:cs="Arial"/>
        </w:rPr>
        <w:t>CS 801</w:t>
      </w:r>
      <w:r>
        <w:rPr>
          <w:rFonts w:cs="Arial"/>
        </w:rPr>
        <w:tab/>
        <w:t>Quantitative Methods for AI</w:t>
      </w:r>
      <w:r>
        <w:rPr>
          <w:rFonts w:cs="Arial"/>
        </w:rPr>
        <w:tab/>
        <w:t>5</w:t>
      </w:r>
      <w:r>
        <w:rPr>
          <w:rFonts w:cs="Arial"/>
        </w:rPr>
        <w:tab/>
        <w:t>10</w:t>
      </w:r>
    </w:p>
    <w:p w:rsidR="00E45B56" w:rsidRDefault="00E45B56" w:rsidP="00E45B56">
      <w:pPr>
        <w:pStyle w:val="Curriculum2"/>
        <w:rPr>
          <w:rFonts w:cs="Arial"/>
        </w:rPr>
      </w:pPr>
      <w:r>
        <w:rPr>
          <w:rFonts w:cs="Arial"/>
        </w:rPr>
        <w:t>CS 802</w:t>
      </w:r>
      <w:r>
        <w:rPr>
          <w:rFonts w:cs="Arial"/>
        </w:rPr>
        <w:tab/>
        <w:t>Deep Learning and Neural Networks</w:t>
      </w:r>
      <w:r>
        <w:rPr>
          <w:rFonts w:cs="Arial"/>
        </w:rPr>
        <w:tab/>
        <w:t>5</w:t>
      </w:r>
      <w:r>
        <w:rPr>
          <w:rFonts w:cs="Arial"/>
        </w:rPr>
        <w:tab/>
        <w:t>20</w:t>
      </w:r>
    </w:p>
    <w:p w:rsidR="00E45B56" w:rsidRDefault="00E45B56" w:rsidP="00E45B56">
      <w:pPr>
        <w:pStyle w:val="Curriculum2"/>
        <w:rPr>
          <w:rFonts w:cs="Arial"/>
        </w:rPr>
      </w:pPr>
      <w:r>
        <w:rPr>
          <w:rFonts w:cs="Arial"/>
        </w:rPr>
        <w:t>CS 814</w:t>
      </w:r>
      <w:r>
        <w:rPr>
          <w:rFonts w:cs="Arial"/>
        </w:rPr>
        <w:tab/>
        <w:t>AI for Autonomous Systems</w:t>
      </w:r>
      <w:r>
        <w:rPr>
          <w:rFonts w:cs="Arial"/>
        </w:rPr>
        <w:tab/>
        <w:t>5</w:t>
      </w:r>
      <w:r>
        <w:rPr>
          <w:rFonts w:cs="Arial"/>
        </w:rPr>
        <w:tab/>
        <w:t>20</w:t>
      </w:r>
    </w:p>
    <w:p w:rsidR="00E45B56" w:rsidRDefault="00E45B56" w:rsidP="00E45B56">
      <w:pPr>
        <w:pStyle w:val="Curriculum2"/>
        <w:rPr>
          <w:rFonts w:cs="Arial"/>
        </w:rPr>
      </w:pPr>
      <w:r>
        <w:rPr>
          <w:rFonts w:cs="Arial"/>
        </w:rPr>
        <w:lastRenderedPageBreak/>
        <w:t>CS 985</w:t>
      </w:r>
      <w:r>
        <w:rPr>
          <w:rFonts w:cs="Arial"/>
        </w:rPr>
        <w:tab/>
        <w:t>Machine Learning for Data Analytics</w:t>
      </w:r>
      <w:r>
        <w:rPr>
          <w:rFonts w:cs="Arial"/>
        </w:rPr>
        <w:tab/>
        <w:t>5</w:t>
      </w:r>
      <w:r>
        <w:rPr>
          <w:rFonts w:cs="Arial"/>
        </w:rPr>
        <w:tab/>
        <w:t>20</w:t>
      </w:r>
    </w:p>
    <w:p w:rsidR="00E45B56" w:rsidRPr="00083EAE" w:rsidRDefault="00E45B56" w:rsidP="00E45B56">
      <w:pPr>
        <w:pStyle w:val="Curriculum2"/>
        <w:rPr>
          <w:rFonts w:cs="Arial"/>
          <w:szCs w:val="24"/>
        </w:rPr>
      </w:pPr>
      <w:r>
        <w:rPr>
          <w:rFonts w:cs="Arial"/>
        </w:rPr>
        <w:t>CS 815</w:t>
      </w:r>
      <w:r>
        <w:rPr>
          <w:rFonts w:cs="Arial"/>
        </w:rPr>
        <w:tab/>
      </w:r>
      <w:r w:rsidRPr="00083EAE">
        <w:rPr>
          <w:rFonts w:cs="Arial"/>
          <w:color w:val="000000"/>
          <w:szCs w:val="24"/>
        </w:rPr>
        <w:t>AI for Finance</w:t>
      </w:r>
      <w:r w:rsidRPr="00083EAE">
        <w:rPr>
          <w:rFonts w:cs="Arial"/>
          <w:color w:val="000000"/>
          <w:szCs w:val="24"/>
        </w:rPr>
        <w:tab/>
        <w:t>5</w:t>
      </w:r>
      <w:r w:rsidRPr="00083EAE">
        <w:rPr>
          <w:rFonts w:cs="Arial"/>
          <w:color w:val="000000"/>
          <w:szCs w:val="24"/>
        </w:rPr>
        <w:tab/>
        <w:t>20</w:t>
      </w:r>
    </w:p>
    <w:p w:rsidR="00E45B56" w:rsidRPr="00083EAE" w:rsidRDefault="00E45B56" w:rsidP="00E45B56">
      <w:pPr>
        <w:pStyle w:val="Calendar2"/>
        <w:rPr>
          <w:rFonts w:cs="Arial"/>
          <w:szCs w:val="24"/>
        </w:rPr>
      </w:pPr>
    </w:p>
    <w:p w:rsidR="00E45B56" w:rsidRPr="0085457F" w:rsidRDefault="00E45B56" w:rsidP="00E45B56">
      <w:pPr>
        <w:pStyle w:val="Curriculum2"/>
        <w:rPr>
          <w:rFonts w:cs="Arial"/>
        </w:rPr>
      </w:pPr>
      <w:r w:rsidRPr="0085457F">
        <w:rPr>
          <w:rFonts w:cs="Arial"/>
        </w:rPr>
        <w:t xml:space="preserve">Such other Level 5 classes as may be approved by the Course </w:t>
      </w:r>
      <w:r>
        <w:rPr>
          <w:rFonts w:cs="Arial"/>
        </w:rPr>
        <w:t>D</w:t>
      </w:r>
      <w:r w:rsidRPr="0085457F">
        <w:rPr>
          <w:rFonts w:cs="Arial"/>
        </w:rPr>
        <w:t>irector.</w:t>
      </w:r>
    </w:p>
    <w:p w:rsidR="00E45B56" w:rsidRPr="0085457F" w:rsidRDefault="00E45B56" w:rsidP="00E45B56">
      <w:pPr>
        <w:pStyle w:val="Calendar2"/>
        <w:rPr>
          <w:rFonts w:cs="Arial"/>
        </w:rPr>
      </w:pPr>
    </w:p>
    <w:p w:rsidR="00E45B56" w:rsidRPr="0085457F" w:rsidRDefault="00E45B56" w:rsidP="00E45B56">
      <w:pPr>
        <w:pStyle w:val="Calendar2"/>
        <w:rPr>
          <w:rFonts w:cs="Arial"/>
        </w:rPr>
      </w:pPr>
      <w:r w:rsidRPr="0085457F">
        <w:rPr>
          <w:rFonts w:cs="Arial"/>
        </w:rPr>
        <w:t>Students for the degree of MSc only:</w:t>
      </w:r>
    </w:p>
    <w:p w:rsidR="00E45B56" w:rsidRPr="0085457F" w:rsidRDefault="00E45B56" w:rsidP="00E45B56">
      <w:pPr>
        <w:pStyle w:val="Curriculum2"/>
        <w:rPr>
          <w:rFonts w:cs="Arial"/>
        </w:rPr>
      </w:pPr>
      <w:r w:rsidRPr="0085457F">
        <w:rPr>
          <w:rFonts w:cs="Arial"/>
        </w:rPr>
        <w:t>CS 958</w:t>
      </w:r>
      <w:r w:rsidRPr="0085457F">
        <w:rPr>
          <w:rFonts w:cs="Arial"/>
        </w:rPr>
        <w:tab/>
        <w:t>Project</w:t>
      </w:r>
      <w:r w:rsidRPr="0085457F">
        <w:rPr>
          <w:rFonts w:cs="Arial"/>
        </w:rPr>
        <w:tab/>
        <w:t>5</w:t>
      </w:r>
      <w:r w:rsidRPr="0085457F">
        <w:rPr>
          <w:rFonts w:cs="Arial"/>
        </w:rPr>
        <w:tab/>
        <w:t>60</w:t>
      </w:r>
    </w:p>
    <w:p w:rsidR="00E45B56" w:rsidRPr="0085457F" w:rsidRDefault="00E45B56" w:rsidP="00E45B56">
      <w:pPr>
        <w:pStyle w:val="Calendar2"/>
        <w:rPr>
          <w:rFonts w:cs="Arial"/>
        </w:rPr>
      </w:pPr>
    </w:p>
    <w:p w:rsidR="00E45B56" w:rsidRPr="0085457F" w:rsidRDefault="00E45B56" w:rsidP="00E45B56">
      <w:pPr>
        <w:pStyle w:val="CalendarHeader2"/>
        <w:rPr>
          <w:rFonts w:cs="Arial"/>
        </w:rPr>
      </w:pPr>
      <w:r w:rsidRPr="0085457F">
        <w:rPr>
          <w:rFonts w:cs="Arial"/>
        </w:rPr>
        <w:t xml:space="preserve">Examination, Progress and Final Assessment </w:t>
      </w:r>
    </w:p>
    <w:p w:rsidR="00E45B56" w:rsidRPr="0085457F" w:rsidRDefault="00E45B56" w:rsidP="00E45B56">
      <w:pPr>
        <w:pStyle w:val="Calendar1"/>
        <w:rPr>
          <w:rFonts w:cs="Arial"/>
        </w:rPr>
      </w:pPr>
      <w:r w:rsidRPr="0085457F">
        <w:rPr>
          <w:rFonts w:cs="Arial"/>
        </w:rPr>
        <w:t>19.13.</w:t>
      </w:r>
      <w:r>
        <w:rPr>
          <w:rFonts w:cs="Arial"/>
        </w:rPr>
        <w:t>194</w:t>
      </w:r>
      <w:r w:rsidRPr="0085457F">
        <w:rPr>
          <w:rFonts w:cs="Arial"/>
        </w:rPr>
        <w:tab/>
        <w:t xml:space="preserve">Regulations 19.1.25 – 19.1.33 shall apply.  </w:t>
      </w:r>
    </w:p>
    <w:p w:rsidR="00E45B56" w:rsidRPr="0085457F" w:rsidRDefault="00E45B56" w:rsidP="00E45B56">
      <w:pPr>
        <w:pStyle w:val="Calendar1"/>
        <w:rPr>
          <w:rFonts w:cs="Arial"/>
        </w:rPr>
      </w:pPr>
      <w:r w:rsidRPr="0085457F">
        <w:rPr>
          <w:rFonts w:cs="Arial"/>
        </w:rPr>
        <w:t>19.13.</w:t>
      </w:r>
      <w:r>
        <w:rPr>
          <w:rFonts w:cs="Arial"/>
        </w:rPr>
        <w:t>195</w:t>
      </w:r>
      <w:r w:rsidRPr="0085457F">
        <w:rPr>
          <w:rFonts w:cs="Arial"/>
        </w:rPr>
        <w:tab/>
        <w:t>The final assessment will be based on performance in the examinations, coursework and the project, where undertaken.</w:t>
      </w:r>
    </w:p>
    <w:p w:rsidR="00E45B56" w:rsidRPr="0085457F" w:rsidRDefault="00E45B56" w:rsidP="00E45B56">
      <w:pPr>
        <w:pStyle w:val="Calendar2"/>
        <w:rPr>
          <w:rFonts w:cs="Arial"/>
        </w:rPr>
      </w:pPr>
    </w:p>
    <w:p w:rsidR="00E45B56" w:rsidRPr="0085457F" w:rsidRDefault="00E45B56" w:rsidP="00E45B56">
      <w:pPr>
        <w:pStyle w:val="CalendarHeader2"/>
        <w:rPr>
          <w:rFonts w:cs="Arial"/>
        </w:rPr>
      </w:pPr>
      <w:r w:rsidRPr="0085457F">
        <w:rPr>
          <w:rFonts w:cs="Arial"/>
        </w:rPr>
        <w:t>Award</w:t>
      </w:r>
    </w:p>
    <w:p w:rsidR="00E45B56" w:rsidRPr="0085457F" w:rsidRDefault="00E45B56" w:rsidP="00E45B56">
      <w:pPr>
        <w:pStyle w:val="Calendar1"/>
        <w:rPr>
          <w:rFonts w:cs="Arial"/>
          <w:b/>
        </w:rPr>
      </w:pPr>
      <w:r>
        <w:rPr>
          <w:rFonts w:cs="Arial"/>
        </w:rPr>
        <w:t>19.13.196</w:t>
      </w:r>
      <w:r w:rsidRPr="0085457F">
        <w:rPr>
          <w:rFonts w:cs="Arial"/>
        </w:rPr>
        <w:tab/>
      </w:r>
      <w:r w:rsidRPr="0085457F">
        <w:rPr>
          <w:rFonts w:cs="Arial"/>
          <w:b/>
        </w:rPr>
        <w:t>Degree of MSc:</w:t>
      </w:r>
      <w:r w:rsidRPr="0085457F">
        <w:rPr>
          <w:rFonts w:cs="Arial"/>
        </w:rPr>
        <w:t xml:space="preserve"> In order to qualify for the award of MSc in </w:t>
      </w:r>
      <w:r>
        <w:rPr>
          <w:rFonts w:cs="Arial"/>
        </w:rPr>
        <w:t xml:space="preserve">Artificial Intelligence </w:t>
      </w:r>
      <w:r w:rsidRPr="00E45B56">
        <w:rPr>
          <w:rFonts w:cs="Arial"/>
        </w:rPr>
        <w:t>and Applications</w:t>
      </w:r>
      <w:r w:rsidRPr="0085457F">
        <w:rPr>
          <w:rFonts w:cs="Arial"/>
        </w:rPr>
        <w:t xml:space="preserve">, a candidate must have accumulated no fewer than 180 credits of which 60 must have been awarded in respect of the Project </w:t>
      </w:r>
      <w:r w:rsidRPr="0085457F">
        <w:rPr>
          <w:rFonts w:cs="Arial"/>
          <w:szCs w:val="24"/>
        </w:rPr>
        <w:t>CS 958.</w:t>
      </w:r>
    </w:p>
    <w:p w:rsidR="00E45B56" w:rsidRPr="0085457F" w:rsidRDefault="00E45B56" w:rsidP="00E45B56">
      <w:pPr>
        <w:pStyle w:val="Calendar1"/>
        <w:rPr>
          <w:rFonts w:cs="Arial"/>
        </w:rPr>
      </w:pPr>
      <w:r>
        <w:rPr>
          <w:rFonts w:cs="Arial"/>
        </w:rPr>
        <w:t>19.13.197</w:t>
      </w:r>
      <w:r w:rsidRPr="0085457F">
        <w:rPr>
          <w:rFonts w:cs="Arial"/>
        </w:rPr>
        <w:tab/>
      </w:r>
      <w:r w:rsidRPr="0085457F">
        <w:rPr>
          <w:rFonts w:cs="Arial"/>
          <w:b/>
        </w:rPr>
        <w:t xml:space="preserve">Postgraduate Diploma: </w:t>
      </w:r>
      <w:r w:rsidRPr="0085457F">
        <w:rPr>
          <w:rFonts w:cs="Arial"/>
        </w:rPr>
        <w:t xml:space="preserve">In order to qualify for the award of the Postgraduate Diploma in </w:t>
      </w:r>
      <w:r>
        <w:rPr>
          <w:rFonts w:cs="Arial"/>
        </w:rPr>
        <w:t xml:space="preserve">Artificial Intelligence </w:t>
      </w:r>
      <w:r w:rsidRPr="00E45B56">
        <w:rPr>
          <w:rFonts w:cs="Arial"/>
        </w:rPr>
        <w:t>and Applications</w:t>
      </w:r>
      <w:r w:rsidRPr="0085457F">
        <w:rPr>
          <w:rFonts w:cs="Arial"/>
        </w:rPr>
        <w:t>, a candidate must have accumulated no fewer than 120 credits from the taught classes of the course.</w:t>
      </w:r>
    </w:p>
    <w:p w:rsidR="00E45B56" w:rsidRPr="0085457F" w:rsidRDefault="00E45B56" w:rsidP="00E45B56">
      <w:pPr>
        <w:pStyle w:val="Calendar1"/>
        <w:rPr>
          <w:rFonts w:cs="Arial"/>
        </w:rPr>
      </w:pPr>
      <w:r>
        <w:rPr>
          <w:rFonts w:cs="Arial"/>
        </w:rPr>
        <w:t>19.13.198</w:t>
      </w:r>
      <w:r w:rsidRPr="0085457F">
        <w:rPr>
          <w:rFonts w:cs="Arial"/>
        </w:rPr>
        <w:tab/>
      </w:r>
      <w:r w:rsidRPr="0085457F">
        <w:rPr>
          <w:rFonts w:cs="Arial"/>
          <w:b/>
        </w:rPr>
        <w:t xml:space="preserve">Postgraduate Certificate: </w:t>
      </w:r>
      <w:r w:rsidRPr="0085457F">
        <w:rPr>
          <w:rFonts w:cs="Arial"/>
        </w:rPr>
        <w:t xml:space="preserve">In order to qualify for the award of the Postgraduate Certificate in </w:t>
      </w:r>
      <w:r>
        <w:rPr>
          <w:rFonts w:cs="Arial"/>
        </w:rPr>
        <w:t xml:space="preserve">Artificial Intelligence </w:t>
      </w:r>
      <w:r w:rsidRPr="00E45B56">
        <w:rPr>
          <w:rFonts w:cs="Arial"/>
        </w:rPr>
        <w:t>and Applications</w:t>
      </w:r>
      <w:r w:rsidRPr="0085457F">
        <w:rPr>
          <w:rFonts w:cs="Arial"/>
        </w:rPr>
        <w:t>, a candidate must have accumulated no fewer than 60 credits from the taught classes of the course.</w:t>
      </w:r>
    </w:p>
    <w:bookmarkEnd w:id="89"/>
    <w:bookmarkEnd w:id="90"/>
    <w:p w:rsidR="00E45B56" w:rsidRPr="0085457F" w:rsidRDefault="00E45B56" w:rsidP="00E45B56">
      <w:pPr>
        <w:pStyle w:val="Calendar1"/>
        <w:tabs>
          <w:tab w:val="right" w:pos="8364"/>
          <w:tab w:val="right" w:pos="9498"/>
        </w:tabs>
        <w:rPr>
          <w:rFonts w:cs="Arial"/>
        </w:rPr>
      </w:pPr>
      <w:r>
        <w:rPr>
          <w:rFonts w:cs="Arial"/>
        </w:rPr>
        <w:t>19.13</w:t>
      </w:r>
      <w:r w:rsidRPr="0085457F">
        <w:rPr>
          <w:rFonts w:cs="Arial"/>
        </w:rPr>
        <w:t>.1</w:t>
      </w:r>
      <w:r>
        <w:rPr>
          <w:rFonts w:cs="Arial"/>
        </w:rPr>
        <w:t>99</w:t>
      </w:r>
      <w:r w:rsidRPr="0085457F">
        <w:rPr>
          <w:rFonts w:cs="Arial"/>
        </w:rPr>
        <w:t xml:space="preserve"> to</w:t>
      </w:r>
      <w:r w:rsidRPr="0085457F">
        <w:rPr>
          <w:rFonts w:cs="Arial"/>
        </w:rPr>
        <w:tab/>
      </w:r>
    </w:p>
    <w:p w:rsidR="00E45B56" w:rsidRDefault="00E45B56" w:rsidP="00E45B56">
      <w:pPr>
        <w:pStyle w:val="Calendar1"/>
        <w:tabs>
          <w:tab w:val="right" w:pos="8364"/>
          <w:tab w:val="right" w:pos="9498"/>
        </w:tabs>
        <w:rPr>
          <w:rFonts w:cs="Arial"/>
        </w:rPr>
      </w:pPr>
      <w:r>
        <w:rPr>
          <w:rFonts w:cs="Arial"/>
        </w:rPr>
        <w:t>19.14.229</w:t>
      </w:r>
      <w:r w:rsidRPr="0085457F">
        <w:rPr>
          <w:rFonts w:cs="Arial"/>
        </w:rPr>
        <w:t xml:space="preserve"> (Num</w:t>
      </w:r>
      <w:r>
        <w:rPr>
          <w:rFonts w:cs="Arial"/>
        </w:rPr>
        <w:t>bers not used)</w:t>
      </w: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E45B56">
      <w:pPr>
        <w:pStyle w:val="Calendar1"/>
        <w:tabs>
          <w:tab w:val="right" w:pos="8364"/>
          <w:tab w:val="right" w:pos="9498"/>
        </w:tabs>
        <w:rPr>
          <w:rFonts w:cs="Arial"/>
        </w:rPr>
      </w:pPr>
    </w:p>
    <w:p w:rsidR="009E2D3C" w:rsidRDefault="009E2D3C" w:rsidP="009E2D3C">
      <w:pPr>
        <w:pStyle w:val="P3toc1"/>
        <w:tabs>
          <w:tab w:val="right" w:pos="8364"/>
          <w:tab w:val="right" w:pos="9498"/>
        </w:tabs>
        <w:rPr>
          <w:sz w:val="32"/>
          <w:szCs w:val="32"/>
        </w:rPr>
      </w:pPr>
      <w:r>
        <w:rPr>
          <w:sz w:val="32"/>
          <w:szCs w:val="32"/>
        </w:rPr>
        <w:lastRenderedPageBreak/>
        <w:t>FACULTY OF SCIENCE</w:t>
      </w:r>
    </w:p>
    <w:p w:rsidR="009E2D3C" w:rsidRDefault="009E2D3C" w:rsidP="009E2D3C">
      <w:pPr>
        <w:pStyle w:val="p3toc3"/>
        <w:rPr>
          <w:rFonts w:cs="Arial"/>
        </w:rPr>
      </w:pPr>
    </w:p>
    <w:p w:rsidR="009E2D3C" w:rsidRDefault="009E2D3C" w:rsidP="009E2D3C">
      <w:pPr>
        <w:pStyle w:val="NoSpacing"/>
        <w:rPr>
          <w:rFonts w:ascii="Arial" w:hAnsi="Arial" w:cs="Arial"/>
          <w:b/>
          <w:sz w:val="32"/>
          <w:szCs w:val="32"/>
        </w:rPr>
      </w:pPr>
    </w:p>
    <w:p w:rsidR="009E2D3C" w:rsidRDefault="009E2D3C" w:rsidP="009E2D3C">
      <w:pPr>
        <w:pStyle w:val="NoSpacing"/>
        <w:ind w:left="1440"/>
        <w:rPr>
          <w:rFonts w:ascii="Arial" w:hAnsi="Arial" w:cs="Arial"/>
          <w:b/>
          <w:sz w:val="28"/>
          <w:szCs w:val="28"/>
        </w:rPr>
      </w:pPr>
      <w:r>
        <w:rPr>
          <w:rFonts w:ascii="Arial" w:hAnsi="Arial" w:cs="Arial"/>
          <w:b/>
          <w:sz w:val="28"/>
          <w:szCs w:val="28"/>
        </w:rPr>
        <w:t>DEPARTMENT OF COMPUTER AND INFORMATION SCIENCES</w:t>
      </w:r>
    </w:p>
    <w:p w:rsidR="009E2D3C" w:rsidRDefault="009E2D3C" w:rsidP="009E2D3C">
      <w:pPr>
        <w:pStyle w:val="NoSpacing"/>
        <w:ind w:left="1440"/>
        <w:rPr>
          <w:rFonts w:ascii="Arial" w:hAnsi="Arial" w:cs="Arial"/>
          <w:b/>
          <w:sz w:val="28"/>
          <w:szCs w:val="28"/>
        </w:rPr>
      </w:pPr>
    </w:p>
    <w:p w:rsidR="009E2D3C" w:rsidRDefault="009E2D3C" w:rsidP="009E2D3C">
      <w:pPr>
        <w:pStyle w:val="p3toc3"/>
        <w:rPr>
          <w:rFonts w:cs="Arial"/>
          <w:sz w:val="28"/>
          <w:szCs w:val="28"/>
        </w:rPr>
      </w:pPr>
      <w:r>
        <w:rPr>
          <w:rFonts w:cs="Arial"/>
          <w:sz w:val="28"/>
          <w:szCs w:val="28"/>
        </w:rPr>
        <w:t>CYBER SECURITY</w:t>
      </w:r>
    </w:p>
    <w:p w:rsidR="009E2D3C" w:rsidRDefault="009E2D3C" w:rsidP="009E2D3C">
      <w:pPr>
        <w:pStyle w:val="p3toc3"/>
        <w:ind w:left="0"/>
        <w:rPr>
          <w:rFonts w:cs="Arial"/>
        </w:rPr>
      </w:pPr>
    </w:p>
    <w:p w:rsidR="009E2D3C" w:rsidRDefault="009E2D3C" w:rsidP="009E2D3C">
      <w:pPr>
        <w:pStyle w:val="p3toc3"/>
        <w:rPr>
          <w:rFonts w:cs="Arial"/>
        </w:rPr>
      </w:pPr>
      <w:r>
        <w:rPr>
          <w:rFonts w:cs="Arial"/>
        </w:rPr>
        <w:t>MSc in Cyber Security</w:t>
      </w:r>
    </w:p>
    <w:p w:rsidR="009E2D3C" w:rsidRDefault="009E2D3C" w:rsidP="009E2D3C">
      <w:pPr>
        <w:pStyle w:val="CalendarHeader2"/>
        <w:rPr>
          <w:rFonts w:cs="Arial"/>
        </w:rPr>
      </w:pPr>
      <w:r>
        <w:rPr>
          <w:rFonts w:cs="Arial"/>
        </w:rPr>
        <w:t>Postgraduate Diploma in Cyber Security</w:t>
      </w:r>
    </w:p>
    <w:p w:rsidR="009E2D3C" w:rsidRDefault="009E2D3C" w:rsidP="009E2D3C">
      <w:pPr>
        <w:pStyle w:val="CalendarHeader2"/>
        <w:rPr>
          <w:rFonts w:cs="Arial"/>
        </w:rPr>
      </w:pPr>
      <w:r>
        <w:rPr>
          <w:rFonts w:cs="Arial"/>
        </w:rPr>
        <w:t>Postgraduate Certificate in Cyber Security</w:t>
      </w:r>
    </w:p>
    <w:p w:rsidR="009E2D3C" w:rsidRDefault="009E2D3C" w:rsidP="009E2D3C">
      <w:pPr>
        <w:pStyle w:val="Calendar2"/>
        <w:rPr>
          <w:rFonts w:cs="Arial"/>
        </w:rPr>
      </w:pPr>
    </w:p>
    <w:p w:rsidR="009E2D3C" w:rsidRDefault="009E2D3C" w:rsidP="009E2D3C">
      <w:pPr>
        <w:pStyle w:val="CalendarHeader2"/>
        <w:rPr>
          <w:rFonts w:cs="Arial"/>
        </w:rPr>
      </w:pPr>
      <w:r>
        <w:rPr>
          <w:rFonts w:cs="Arial"/>
        </w:rPr>
        <w:t>Course Regulations</w:t>
      </w:r>
    </w:p>
    <w:p w:rsidR="009E2D3C" w:rsidRDefault="009E2D3C" w:rsidP="009E2D3C">
      <w:pPr>
        <w:pStyle w:val="Calendar2"/>
        <w:rPr>
          <w:rFonts w:cs="Arial"/>
        </w:rPr>
      </w:pPr>
      <w:r>
        <w:rPr>
          <w:rFonts w:cs="Arial"/>
        </w:rPr>
        <w:t>[These regulations are to be read in conjunction with Regulation 19.1]</w:t>
      </w:r>
    </w:p>
    <w:p w:rsidR="009E2D3C" w:rsidRDefault="009E2D3C" w:rsidP="009E2D3C">
      <w:pPr>
        <w:pStyle w:val="Calendar2"/>
        <w:rPr>
          <w:rFonts w:cs="Arial"/>
          <w:sz w:val="20"/>
        </w:rPr>
      </w:pPr>
    </w:p>
    <w:p w:rsidR="009E2D3C" w:rsidRDefault="009E2D3C" w:rsidP="009E2D3C">
      <w:pPr>
        <w:pStyle w:val="CalendarHeader2"/>
        <w:rPr>
          <w:rFonts w:cs="Arial"/>
        </w:rPr>
      </w:pPr>
      <w:r>
        <w:rPr>
          <w:rFonts w:cs="Arial"/>
        </w:rPr>
        <w:t>Admission</w:t>
      </w:r>
    </w:p>
    <w:p w:rsidR="009E2D3C" w:rsidRDefault="009E2D3C" w:rsidP="009E2D3C">
      <w:pPr>
        <w:pStyle w:val="Calendar1"/>
        <w:rPr>
          <w:rFonts w:cs="Arial"/>
        </w:rPr>
      </w:pPr>
      <w:r>
        <w:rPr>
          <w:rFonts w:cs="Arial"/>
        </w:rPr>
        <w:t>19.13.230</w:t>
      </w:r>
      <w:r>
        <w:rPr>
          <w:rFonts w:cs="Arial"/>
        </w:rPr>
        <w:tab/>
        <w:t>Regulation 19.1.1 shall apply subject to the following requirements. Applicants shall possess</w:t>
      </w:r>
    </w:p>
    <w:p w:rsidR="009E2D3C" w:rsidRDefault="009E2D3C" w:rsidP="009E2D3C">
      <w:pPr>
        <w:pStyle w:val="CalendarNumberedList"/>
        <w:rPr>
          <w:rFonts w:cs="Arial"/>
        </w:rPr>
      </w:pPr>
      <w:r>
        <w:rPr>
          <w:rFonts w:cs="Arial"/>
        </w:rPr>
        <w:t>(i)</w:t>
      </w:r>
      <w:r>
        <w:rPr>
          <w:rFonts w:cs="Arial"/>
        </w:rPr>
        <w:tab/>
        <w:t>a first or second class Honours degree from a United Kingdom university; or</w:t>
      </w:r>
    </w:p>
    <w:p w:rsidR="009E2D3C" w:rsidRDefault="009E2D3C" w:rsidP="009E2D3C">
      <w:pPr>
        <w:pStyle w:val="CalendarNumberedList"/>
        <w:rPr>
          <w:rFonts w:cs="Arial"/>
        </w:rPr>
      </w:pPr>
      <w:r>
        <w:rPr>
          <w:rFonts w:cs="Arial"/>
        </w:rPr>
        <w:t>(ii)</w:t>
      </w:r>
      <w:r>
        <w:rPr>
          <w:rFonts w:cs="Arial"/>
        </w:rPr>
        <w:tab/>
        <w:t>a qualification deemed by the Head of Department acting on behalf of Senate to be equivalent to (i) above.</w:t>
      </w:r>
    </w:p>
    <w:p w:rsidR="009E2D3C" w:rsidRDefault="009E2D3C" w:rsidP="009E2D3C">
      <w:pPr>
        <w:pStyle w:val="Calendar2"/>
        <w:rPr>
          <w:rFonts w:cs="Arial"/>
        </w:rPr>
      </w:pPr>
      <w:r>
        <w:rPr>
          <w:rFonts w:cs="Arial"/>
        </w:rPr>
        <w:t>In all cases, applicants whose first language is not English, shall be required to demonstrate an appropriate level of competence in the English language.</w:t>
      </w:r>
    </w:p>
    <w:p w:rsidR="009E2D3C" w:rsidRDefault="009E2D3C" w:rsidP="009E2D3C">
      <w:pPr>
        <w:pStyle w:val="Calendar2"/>
        <w:rPr>
          <w:rFonts w:cs="Arial"/>
          <w:sz w:val="22"/>
          <w:szCs w:val="22"/>
        </w:rPr>
      </w:pPr>
    </w:p>
    <w:p w:rsidR="009E2D3C" w:rsidRDefault="009E2D3C" w:rsidP="009E2D3C">
      <w:pPr>
        <w:pStyle w:val="CalendarHeader2"/>
        <w:rPr>
          <w:rFonts w:cs="Arial"/>
        </w:rPr>
      </w:pPr>
      <w:r>
        <w:rPr>
          <w:rFonts w:cs="Arial"/>
        </w:rPr>
        <w:t>Duration of Study</w:t>
      </w:r>
    </w:p>
    <w:p w:rsidR="009E2D3C" w:rsidRDefault="009E2D3C" w:rsidP="009E2D3C">
      <w:pPr>
        <w:pStyle w:val="Calendar1"/>
        <w:rPr>
          <w:rFonts w:cs="Arial"/>
        </w:rPr>
      </w:pPr>
      <w:r>
        <w:rPr>
          <w:rFonts w:cs="Arial"/>
        </w:rPr>
        <w:t>19.13.231</w:t>
      </w:r>
      <w:r>
        <w:rPr>
          <w:rFonts w:cs="Arial"/>
          <w:b/>
        </w:rPr>
        <w:tab/>
      </w:r>
      <w:r>
        <w:rPr>
          <w:rFonts w:cs="Arial"/>
        </w:rPr>
        <w:t xml:space="preserve">Regulations 19.1.5 and 19.1.6 shall apply.   </w:t>
      </w:r>
    </w:p>
    <w:p w:rsidR="009E2D3C" w:rsidRDefault="009E2D3C" w:rsidP="009E2D3C">
      <w:pPr>
        <w:pStyle w:val="Calendar2"/>
        <w:rPr>
          <w:rFonts w:cs="Arial"/>
        </w:rPr>
      </w:pPr>
    </w:p>
    <w:p w:rsidR="009E2D3C" w:rsidRDefault="009E2D3C" w:rsidP="009E2D3C">
      <w:pPr>
        <w:pStyle w:val="CalendarHeader2"/>
        <w:rPr>
          <w:rFonts w:cs="Arial"/>
        </w:rPr>
      </w:pPr>
      <w:r>
        <w:rPr>
          <w:rFonts w:cs="Arial"/>
        </w:rPr>
        <w:t>Mode of Study</w:t>
      </w:r>
    </w:p>
    <w:p w:rsidR="009E2D3C" w:rsidRDefault="009E2D3C" w:rsidP="009E2D3C">
      <w:pPr>
        <w:pStyle w:val="Calendar1"/>
        <w:rPr>
          <w:rFonts w:cs="Arial"/>
        </w:rPr>
      </w:pPr>
      <w:r>
        <w:rPr>
          <w:rFonts w:cs="Arial"/>
        </w:rPr>
        <w:t>19.13.232</w:t>
      </w:r>
      <w:r>
        <w:rPr>
          <w:rFonts w:cs="Arial"/>
        </w:rPr>
        <w:tab/>
        <w:t xml:space="preserve">The course is available by full-time study only.  </w:t>
      </w:r>
    </w:p>
    <w:p w:rsidR="009E2D3C" w:rsidRDefault="009E2D3C" w:rsidP="009E2D3C">
      <w:pPr>
        <w:pStyle w:val="Calendar1"/>
        <w:rPr>
          <w:rFonts w:cs="Arial"/>
        </w:rPr>
      </w:pPr>
    </w:p>
    <w:p w:rsidR="009E2D3C" w:rsidRDefault="009E2D3C" w:rsidP="009E2D3C">
      <w:pPr>
        <w:pStyle w:val="CalendarHeader2"/>
        <w:rPr>
          <w:rFonts w:cs="Arial"/>
        </w:rPr>
      </w:pPr>
      <w:r>
        <w:rPr>
          <w:rFonts w:cs="Arial"/>
        </w:rPr>
        <w:t>Curriculum</w:t>
      </w:r>
    </w:p>
    <w:p w:rsidR="009E2D3C" w:rsidRDefault="009E2D3C" w:rsidP="009E2D3C">
      <w:pPr>
        <w:pStyle w:val="Calendar1"/>
        <w:rPr>
          <w:rFonts w:cs="Arial"/>
        </w:rPr>
      </w:pPr>
      <w:r>
        <w:rPr>
          <w:rFonts w:cs="Arial"/>
        </w:rPr>
        <w:t>19.13.233</w:t>
      </w:r>
      <w:r>
        <w:rPr>
          <w:rFonts w:cs="Arial"/>
        </w:rPr>
        <w:tab/>
        <w:t>All students shall undertake an approved curriculum as follows</w:t>
      </w:r>
    </w:p>
    <w:p w:rsidR="009E2D3C" w:rsidRDefault="009E2D3C" w:rsidP="009E2D3C">
      <w:pPr>
        <w:pStyle w:val="Calendar1"/>
        <w:tabs>
          <w:tab w:val="right" w:pos="8364"/>
          <w:tab w:val="right" w:pos="9498"/>
        </w:tabs>
        <w:ind w:left="0" w:firstLine="0"/>
        <w:rPr>
          <w:rFonts w:cs="Arial"/>
          <w:sz w:val="20"/>
        </w:rPr>
      </w:pPr>
    </w:p>
    <w:p w:rsidR="009E2D3C" w:rsidRDefault="009E2D3C" w:rsidP="009E2D3C">
      <w:pPr>
        <w:pStyle w:val="CalendarNumberedList"/>
        <w:rPr>
          <w:rFonts w:cs="Arial"/>
        </w:rPr>
      </w:pPr>
      <w:r>
        <w:rPr>
          <w:rFonts w:cs="Arial"/>
        </w:rPr>
        <w:t>for the Postgraduate Certificate – no fewer than 60 credits</w:t>
      </w:r>
    </w:p>
    <w:p w:rsidR="009E2D3C" w:rsidRDefault="009E2D3C" w:rsidP="009E2D3C">
      <w:pPr>
        <w:pStyle w:val="CalendarNumberedList"/>
        <w:rPr>
          <w:rFonts w:cs="Arial"/>
        </w:rPr>
      </w:pPr>
      <w:r>
        <w:rPr>
          <w:rFonts w:cs="Arial"/>
        </w:rPr>
        <w:t>for the Postgraduate Diploma – no fewer than 120 credits</w:t>
      </w:r>
    </w:p>
    <w:p w:rsidR="009E2D3C" w:rsidRDefault="009E2D3C" w:rsidP="009E2D3C">
      <w:pPr>
        <w:pStyle w:val="CalendarNumberedList"/>
        <w:rPr>
          <w:rFonts w:cs="Arial"/>
        </w:rPr>
      </w:pPr>
      <w:r>
        <w:rPr>
          <w:rFonts w:cs="Arial"/>
        </w:rPr>
        <w:t>for the degree of MSc – no fewer than 180 credits including a project</w:t>
      </w:r>
    </w:p>
    <w:p w:rsidR="009E2D3C" w:rsidRDefault="009E2D3C" w:rsidP="009E2D3C">
      <w:pPr>
        <w:pStyle w:val="CalendarNumberedList"/>
        <w:ind w:hanging="60"/>
        <w:rPr>
          <w:rFonts w:cs="Arial"/>
          <w:sz w:val="20"/>
        </w:rPr>
      </w:pPr>
    </w:p>
    <w:p w:rsidR="009E2D3C" w:rsidRDefault="009E2D3C" w:rsidP="009E2D3C">
      <w:pPr>
        <w:pStyle w:val="Curriculum2"/>
        <w:rPr>
          <w:rFonts w:cs="Arial"/>
        </w:rPr>
      </w:pPr>
      <w:r>
        <w:rPr>
          <w:rFonts w:cs="Arial"/>
        </w:rPr>
        <w:t>CS 812</w:t>
      </w:r>
      <w:r>
        <w:rPr>
          <w:rFonts w:cs="Arial"/>
        </w:rPr>
        <w:tab/>
        <w:t>Information Security Fundamentals</w:t>
      </w:r>
      <w:r>
        <w:rPr>
          <w:rFonts w:cs="Arial"/>
        </w:rPr>
        <w:tab/>
        <w:t>5</w:t>
      </w:r>
      <w:r>
        <w:rPr>
          <w:rFonts w:cs="Arial"/>
        </w:rPr>
        <w:tab/>
        <w:t xml:space="preserve">15 </w:t>
      </w:r>
    </w:p>
    <w:p w:rsidR="009E2D3C" w:rsidRDefault="009E2D3C" w:rsidP="009E2D3C">
      <w:pPr>
        <w:pStyle w:val="Curriculum2"/>
        <w:rPr>
          <w:rFonts w:cs="Arial"/>
        </w:rPr>
      </w:pPr>
      <w:r>
        <w:rPr>
          <w:rFonts w:cs="Arial"/>
        </w:rPr>
        <w:t>CS 813</w:t>
      </w:r>
      <w:r>
        <w:rPr>
          <w:rFonts w:cs="Arial"/>
        </w:rPr>
        <w:tab/>
        <w:t>Advanced Information Security</w:t>
      </w:r>
      <w:r>
        <w:rPr>
          <w:rFonts w:cs="Arial"/>
        </w:rPr>
        <w:tab/>
        <w:t>5</w:t>
      </w:r>
      <w:r>
        <w:rPr>
          <w:rFonts w:cs="Arial"/>
        </w:rPr>
        <w:tab/>
        <w:t>15</w:t>
      </w:r>
    </w:p>
    <w:p w:rsidR="009E2D3C" w:rsidRDefault="009E2D3C" w:rsidP="009E2D3C">
      <w:pPr>
        <w:pStyle w:val="Curriculum2"/>
        <w:rPr>
          <w:rFonts w:cs="Arial"/>
        </w:rPr>
      </w:pPr>
      <w:r w:rsidRPr="00A719EF">
        <w:rPr>
          <w:rFonts w:cs="Arial"/>
        </w:rPr>
        <w:t>CS</w:t>
      </w:r>
      <w:r>
        <w:rPr>
          <w:rFonts w:cs="Arial"/>
        </w:rPr>
        <w:t xml:space="preserve"> </w:t>
      </w:r>
      <w:r w:rsidRPr="00A719EF">
        <w:rPr>
          <w:rFonts w:cs="Arial"/>
        </w:rPr>
        <w:t>805</w:t>
      </w:r>
      <w:r w:rsidRPr="00A719EF">
        <w:rPr>
          <w:rFonts w:cs="Arial"/>
        </w:rPr>
        <w:tab/>
      </w:r>
      <w:r>
        <w:rPr>
          <w:rFonts w:cs="Arial"/>
        </w:rPr>
        <w:t>Advanced Topics in Information Security</w:t>
      </w:r>
      <w:r>
        <w:rPr>
          <w:rFonts w:cs="Arial"/>
        </w:rPr>
        <w:tab/>
        <w:t>5</w:t>
      </w:r>
      <w:r>
        <w:rPr>
          <w:rFonts w:cs="Arial"/>
        </w:rPr>
        <w:tab/>
        <w:t>15</w:t>
      </w:r>
    </w:p>
    <w:p w:rsidR="009E2D3C" w:rsidRDefault="009E2D3C" w:rsidP="009E2D3C">
      <w:pPr>
        <w:pStyle w:val="Curriculum2"/>
        <w:rPr>
          <w:rFonts w:cs="Arial"/>
        </w:rPr>
      </w:pPr>
      <w:r>
        <w:rPr>
          <w:rFonts w:cs="Arial"/>
        </w:rPr>
        <w:t>CS 809</w:t>
      </w:r>
      <w:r>
        <w:rPr>
          <w:rFonts w:cs="Arial"/>
        </w:rPr>
        <w:tab/>
        <w:t>Digital Forensics and Incidence Response</w:t>
      </w:r>
      <w:r>
        <w:rPr>
          <w:rFonts w:cs="Arial"/>
        </w:rPr>
        <w:tab/>
        <w:t>5</w:t>
      </w:r>
      <w:r>
        <w:rPr>
          <w:rFonts w:cs="Arial"/>
        </w:rPr>
        <w:tab/>
        <w:t>15</w:t>
      </w:r>
    </w:p>
    <w:p w:rsidR="009E2D3C" w:rsidRDefault="009E2D3C" w:rsidP="009E2D3C">
      <w:pPr>
        <w:pStyle w:val="Curriculum2"/>
        <w:rPr>
          <w:rFonts w:cs="Arial"/>
        </w:rPr>
      </w:pPr>
      <w:r>
        <w:rPr>
          <w:rFonts w:cs="Arial"/>
        </w:rPr>
        <w:t>CS 807</w:t>
      </w:r>
      <w:r>
        <w:rPr>
          <w:rFonts w:cs="Arial"/>
        </w:rPr>
        <w:tab/>
        <w:t>Vulnerability Assessment and Security Testing</w:t>
      </w:r>
      <w:r>
        <w:rPr>
          <w:rFonts w:cs="Arial"/>
        </w:rPr>
        <w:tab/>
        <w:t>5</w:t>
      </w:r>
      <w:r>
        <w:rPr>
          <w:rFonts w:cs="Arial"/>
        </w:rPr>
        <w:tab/>
        <w:t>15</w:t>
      </w:r>
    </w:p>
    <w:p w:rsidR="009E2D3C" w:rsidRDefault="009E2D3C" w:rsidP="009E2D3C">
      <w:pPr>
        <w:pStyle w:val="Curriculum2"/>
        <w:rPr>
          <w:rFonts w:cs="Arial"/>
        </w:rPr>
      </w:pPr>
      <w:r>
        <w:rPr>
          <w:rFonts w:cs="Arial"/>
        </w:rPr>
        <w:t>CS 810</w:t>
      </w:r>
      <w:r>
        <w:rPr>
          <w:rFonts w:cs="Arial"/>
        </w:rPr>
        <w:tab/>
        <w:t>Compliance &amp; Operational Security Management</w:t>
      </w:r>
      <w:r>
        <w:rPr>
          <w:rFonts w:cs="Arial"/>
        </w:rPr>
        <w:tab/>
        <w:t>5</w:t>
      </w:r>
      <w:r>
        <w:rPr>
          <w:rFonts w:cs="Arial"/>
        </w:rPr>
        <w:tab/>
        <w:t>15</w:t>
      </w:r>
    </w:p>
    <w:p w:rsidR="009E2D3C" w:rsidRDefault="009E2D3C" w:rsidP="009E2D3C">
      <w:pPr>
        <w:pStyle w:val="Curriculum2"/>
        <w:rPr>
          <w:rFonts w:cs="Arial"/>
        </w:rPr>
      </w:pPr>
      <w:r>
        <w:rPr>
          <w:rFonts w:cs="Arial"/>
        </w:rPr>
        <w:t>CS 806</w:t>
      </w:r>
      <w:r>
        <w:rPr>
          <w:rFonts w:cs="Arial"/>
        </w:rPr>
        <w:tab/>
        <w:t>Work-Based Learning in Information Security</w:t>
      </w:r>
      <w:r>
        <w:rPr>
          <w:rFonts w:cs="Arial"/>
        </w:rPr>
        <w:tab/>
        <w:t>5</w:t>
      </w:r>
      <w:r>
        <w:rPr>
          <w:rFonts w:cs="Arial"/>
        </w:rPr>
        <w:tab/>
        <w:t>30</w:t>
      </w:r>
    </w:p>
    <w:p w:rsidR="009E2D3C" w:rsidRDefault="009E2D3C" w:rsidP="009E2D3C">
      <w:pPr>
        <w:pStyle w:val="Calendar2"/>
        <w:rPr>
          <w:rFonts w:cs="Arial"/>
        </w:rPr>
      </w:pPr>
    </w:p>
    <w:p w:rsidR="009E2D3C" w:rsidRDefault="009E2D3C" w:rsidP="009E2D3C">
      <w:pPr>
        <w:pStyle w:val="Curriculum2"/>
        <w:rPr>
          <w:rFonts w:cs="Arial"/>
        </w:rPr>
      </w:pPr>
      <w:r>
        <w:rPr>
          <w:rFonts w:cs="Arial"/>
        </w:rPr>
        <w:t>*Such other Level 5 classes as may be approved by the Course Director.</w:t>
      </w:r>
    </w:p>
    <w:p w:rsidR="009E2D3C" w:rsidRDefault="009E2D3C" w:rsidP="009E2D3C">
      <w:pPr>
        <w:pStyle w:val="Calendar2"/>
        <w:rPr>
          <w:rFonts w:cs="Arial"/>
        </w:rPr>
      </w:pPr>
    </w:p>
    <w:p w:rsidR="009E2D3C" w:rsidRDefault="009E2D3C" w:rsidP="009E2D3C">
      <w:pPr>
        <w:pStyle w:val="Calendar2"/>
        <w:rPr>
          <w:rFonts w:cs="Arial"/>
        </w:rPr>
      </w:pPr>
      <w:r>
        <w:rPr>
          <w:rFonts w:cs="Arial"/>
        </w:rPr>
        <w:t>Students for the degree of MSc only</w:t>
      </w:r>
    </w:p>
    <w:p w:rsidR="009E2D3C" w:rsidRDefault="009E2D3C" w:rsidP="009E2D3C">
      <w:pPr>
        <w:pStyle w:val="Calendar2"/>
        <w:rPr>
          <w:rFonts w:cs="Arial"/>
        </w:rPr>
      </w:pPr>
    </w:p>
    <w:p w:rsidR="009E2D3C" w:rsidRDefault="009E2D3C" w:rsidP="009E2D3C">
      <w:pPr>
        <w:pStyle w:val="Curriculum2"/>
        <w:rPr>
          <w:rFonts w:cs="Arial"/>
        </w:rPr>
      </w:pPr>
      <w:r>
        <w:rPr>
          <w:rFonts w:cs="Arial"/>
        </w:rPr>
        <w:t>CS 811</w:t>
      </w:r>
      <w:r>
        <w:rPr>
          <w:rFonts w:cs="Arial"/>
        </w:rPr>
        <w:tab/>
        <w:t xml:space="preserve">Information Security Research Project and </w:t>
      </w:r>
    </w:p>
    <w:p w:rsidR="009E2D3C" w:rsidRDefault="009E2D3C" w:rsidP="009E2D3C">
      <w:pPr>
        <w:pStyle w:val="Curriculum2"/>
        <w:ind w:left="0"/>
        <w:rPr>
          <w:rFonts w:cs="Arial"/>
        </w:rPr>
      </w:pPr>
      <w:r>
        <w:rPr>
          <w:rFonts w:cs="Arial"/>
        </w:rPr>
        <w:lastRenderedPageBreak/>
        <w:tab/>
      </w:r>
      <w:r>
        <w:rPr>
          <w:rFonts w:cs="Arial"/>
        </w:rPr>
        <w:tab/>
        <w:t>Dissertation</w:t>
      </w:r>
      <w:r>
        <w:rPr>
          <w:rFonts w:cs="Arial"/>
        </w:rPr>
        <w:tab/>
        <w:t>5</w:t>
      </w:r>
      <w:r>
        <w:rPr>
          <w:rFonts w:cs="Arial"/>
        </w:rPr>
        <w:tab/>
        <w:t>60</w:t>
      </w:r>
    </w:p>
    <w:p w:rsidR="009E2D3C" w:rsidRDefault="009E2D3C" w:rsidP="009E2D3C">
      <w:pPr>
        <w:pStyle w:val="Calendar2"/>
        <w:rPr>
          <w:rFonts w:cs="Arial"/>
        </w:rPr>
      </w:pPr>
    </w:p>
    <w:p w:rsidR="009E2D3C" w:rsidRDefault="009E2D3C" w:rsidP="009E2D3C">
      <w:pPr>
        <w:pStyle w:val="CalendarHeader2"/>
        <w:rPr>
          <w:rFonts w:cs="Arial"/>
        </w:rPr>
      </w:pPr>
      <w:r>
        <w:rPr>
          <w:rFonts w:cs="Arial"/>
        </w:rPr>
        <w:t xml:space="preserve">Examination, Progress and Final Assessment </w:t>
      </w:r>
    </w:p>
    <w:p w:rsidR="009E2D3C" w:rsidRDefault="009E2D3C" w:rsidP="009E2D3C">
      <w:pPr>
        <w:pStyle w:val="Calendar1"/>
        <w:rPr>
          <w:rFonts w:cs="Arial"/>
        </w:rPr>
      </w:pPr>
      <w:r>
        <w:rPr>
          <w:rFonts w:cs="Arial"/>
        </w:rPr>
        <w:t>19.13.234</w:t>
      </w:r>
      <w:r>
        <w:rPr>
          <w:rFonts w:cs="Arial"/>
        </w:rPr>
        <w:tab/>
        <w:t xml:space="preserve">Regulations 19.1.25 – 19.1.33 shall apply.  </w:t>
      </w:r>
    </w:p>
    <w:p w:rsidR="009E2D3C" w:rsidRDefault="009E2D3C" w:rsidP="009E2D3C">
      <w:pPr>
        <w:pStyle w:val="Calendar1"/>
        <w:rPr>
          <w:rFonts w:cs="Arial"/>
        </w:rPr>
      </w:pPr>
      <w:r>
        <w:rPr>
          <w:rFonts w:cs="Arial"/>
        </w:rPr>
        <w:t>19.13.235</w:t>
      </w:r>
      <w:r>
        <w:rPr>
          <w:rFonts w:cs="Arial"/>
        </w:rPr>
        <w:tab/>
        <w:t>The final assessment will be based on performance in the examinations, coursework and the project, where undertaken.</w:t>
      </w:r>
    </w:p>
    <w:p w:rsidR="009E2D3C" w:rsidRDefault="009E2D3C" w:rsidP="009E2D3C">
      <w:pPr>
        <w:pStyle w:val="Calendar2"/>
        <w:rPr>
          <w:rFonts w:cs="Arial"/>
        </w:rPr>
      </w:pPr>
    </w:p>
    <w:p w:rsidR="009E2D3C" w:rsidRDefault="009E2D3C" w:rsidP="009E2D3C">
      <w:pPr>
        <w:pStyle w:val="CalendarHeader2"/>
        <w:rPr>
          <w:rFonts w:cs="Arial"/>
        </w:rPr>
      </w:pPr>
      <w:r>
        <w:rPr>
          <w:rFonts w:cs="Arial"/>
        </w:rPr>
        <w:t>Award</w:t>
      </w:r>
    </w:p>
    <w:p w:rsidR="009E2D3C" w:rsidRDefault="009E2D3C" w:rsidP="009E2D3C">
      <w:pPr>
        <w:pStyle w:val="Calendar1"/>
        <w:rPr>
          <w:rFonts w:cs="Arial"/>
          <w:b/>
        </w:rPr>
      </w:pPr>
      <w:r>
        <w:rPr>
          <w:rFonts w:cs="Arial"/>
        </w:rPr>
        <w:t>19.13.236</w:t>
      </w:r>
      <w:r>
        <w:rPr>
          <w:rFonts w:cs="Arial"/>
        </w:rPr>
        <w:tab/>
      </w:r>
      <w:r>
        <w:rPr>
          <w:rFonts w:cs="Arial"/>
          <w:b/>
        </w:rPr>
        <w:t>Degree of MSc:</w:t>
      </w:r>
      <w:r>
        <w:rPr>
          <w:rFonts w:cs="Arial"/>
        </w:rPr>
        <w:t xml:space="preserve"> In order to qualify for the award of MSc in Cyber Security, a candidate must have accumulated no fewer than 180 credits of which 60 must have been awarded in respect of the Project </w:t>
      </w:r>
      <w:r>
        <w:rPr>
          <w:rFonts w:cs="Arial"/>
          <w:szCs w:val="24"/>
        </w:rPr>
        <w:t>CS 811.</w:t>
      </w:r>
    </w:p>
    <w:p w:rsidR="009E2D3C" w:rsidRDefault="009E2D3C" w:rsidP="009E2D3C">
      <w:pPr>
        <w:pStyle w:val="Calendar1"/>
        <w:rPr>
          <w:rFonts w:cs="Arial"/>
        </w:rPr>
      </w:pPr>
      <w:r>
        <w:rPr>
          <w:rFonts w:cs="Arial"/>
        </w:rPr>
        <w:t>19.13.237</w:t>
      </w:r>
      <w:r>
        <w:rPr>
          <w:rFonts w:cs="Arial"/>
        </w:rPr>
        <w:tab/>
      </w:r>
      <w:r>
        <w:rPr>
          <w:rFonts w:cs="Arial"/>
          <w:b/>
        </w:rPr>
        <w:t xml:space="preserve">Postgraduate Diploma: </w:t>
      </w:r>
      <w:r>
        <w:rPr>
          <w:rFonts w:cs="Arial"/>
        </w:rPr>
        <w:t>In order to qualify for the award of the Postgraduate Diploma in Cyber Security, a candidate must have accumulated no fewer than 120 credits from the taught classes of the course.</w:t>
      </w:r>
    </w:p>
    <w:p w:rsidR="009E2D3C" w:rsidRDefault="009E2D3C" w:rsidP="009E2D3C">
      <w:pPr>
        <w:pStyle w:val="Calendar1"/>
        <w:rPr>
          <w:rFonts w:cs="Arial"/>
        </w:rPr>
      </w:pPr>
      <w:r>
        <w:rPr>
          <w:rFonts w:cs="Arial"/>
        </w:rPr>
        <w:t>19.13.238</w:t>
      </w:r>
      <w:r>
        <w:rPr>
          <w:rFonts w:cs="Arial"/>
        </w:rPr>
        <w:tab/>
      </w:r>
      <w:r>
        <w:rPr>
          <w:rFonts w:cs="Arial"/>
          <w:b/>
        </w:rPr>
        <w:t xml:space="preserve">Postgraduate Certificate: </w:t>
      </w:r>
      <w:r>
        <w:rPr>
          <w:rFonts w:cs="Arial"/>
        </w:rPr>
        <w:t>In order to qualify for the award of the Postgraduate Certificate in Cyber Security, a candidate must have accumulated no fewer than 60 credits from the taught classes of the course.</w:t>
      </w:r>
    </w:p>
    <w:p w:rsidR="009E2D3C" w:rsidRDefault="009E2D3C" w:rsidP="009E2D3C">
      <w:pPr>
        <w:pStyle w:val="Calendar1"/>
        <w:tabs>
          <w:tab w:val="right" w:pos="8364"/>
          <w:tab w:val="right" w:pos="9498"/>
        </w:tabs>
        <w:rPr>
          <w:rFonts w:cs="Arial"/>
        </w:rPr>
      </w:pPr>
      <w:r>
        <w:rPr>
          <w:rFonts w:cs="Arial"/>
        </w:rPr>
        <w:t>19.14.239 to</w:t>
      </w:r>
      <w:r>
        <w:rPr>
          <w:rFonts w:cs="Arial"/>
        </w:rPr>
        <w:tab/>
      </w:r>
    </w:p>
    <w:p w:rsidR="009E2D3C" w:rsidRDefault="009E2D3C" w:rsidP="009E2D3C">
      <w:pPr>
        <w:pStyle w:val="Calendar1"/>
        <w:tabs>
          <w:tab w:val="right" w:pos="8364"/>
          <w:tab w:val="right" w:pos="9498"/>
        </w:tabs>
        <w:rPr>
          <w:rFonts w:cs="Arial"/>
        </w:rPr>
      </w:pPr>
      <w:r>
        <w:rPr>
          <w:rFonts w:cs="Arial"/>
        </w:rPr>
        <w:t>19.14.269 (Numbers not used)</w:t>
      </w:r>
    </w:p>
    <w:p w:rsidR="009E2D3C" w:rsidRDefault="009E2D3C" w:rsidP="009E2D3C"/>
    <w:p w:rsidR="009E2D3C" w:rsidRPr="005E0030" w:rsidRDefault="009E2D3C" w:rsidP="00E45B56">
      <w:pPr>
        <w:pStyle w:val="Calendar1"/>
        <w:tabs>
          <w:tab w:val="right" w:pos="8364"/>
          <w:tab w:val="right" w:pos="9498"/>
        </w:tabs>
        <w:rPr>
          <w:rFonts w:cs="Arial"/>
        </w:rPr>
      </w:pPr>
    </w:p>
    <w:p w:rsidR="00E45B56" w:rsidRDefault="00E45B56" w:rsidP="0027458A">
      <w:pPr>
        <w:pStyle w:val="Calendar1"/>
        <w:tabs>
          <w:tab w:val="right" w:pos="8364"/>
          <w:tab w:val="right" w:pos="9498"/>
        </w:tabs>
        <w:rPr>
          <w:rFonts w:cs="Arial"/>
        </w:rPr>
      </w:pPr>
    </w:p>
    <w:p w:rsidR="00B2663D" w:rsidRDefault="00B2663D" w:rsidP="0027458A">
      <w:pPr>
        <w:pStyle w:val="Calendar1"/>
        <w:tabs>
          <w:tab w:val="right" w:pos="8364"/>
          <w:tab w:val="right" w:pos="9498"/>
        </w:tabs>
        <w:rPr>
          <w:rFonts w:cs="Arial"/>
        </w:rPr>
      </w:pPr>
    </w:p>
    <w:p w:rsidR="00B2663D" w:rsidRDefault="00B2663D" w:rsidP="0027458A">
      <w:pPr>
        <w:pStyle w:val="Calendar1"/>
        <w:tabs>
          <w:tab w:val="right" w:pos="8364"/>
          <w:tab w:val="right" w:pos="9498"/>
        </w:tabs>
        <w:rPr>
          <w:rFonts w:cs="Arial"/>
        </w:rPr>
      </w:pPr>
    </w:p>
    <w:p w:rsidR="00B2663D" w:rsidRDefault="00B2663D" w:rsidP="0027458A">
      <w:pPr>
        <w:pStyle w:val="Calendar1"/>
        <w:tabs>
          <w:tab w:val="right" w:pos="8364"/>
          <w:tab w:val="right" w:pos="9498"/>
        </w:tabs>
        <w:rPr>
          <w:rFonts w:cs="Arial"/>
        </w:rPr>
      </w:pPr>
    </w:p>
    <w:p w:rsidR="00B2663D" w:rsidRDefault="00B2663D" w:rsidP="0027458A">
      <w:pPr>
        <w:pStyle w:val="Calendar1"/>
        <w:tabs>
          <w:tab w:val="right" w:pos="8364"/>
          <w:tab w:val="right" w:pos="9498"/>
        </w:tabs>
        <w:rPr>
          <w:rFonts w:cs="Arial"/>
        </w:rPr>
      </w:pPr>
    </w:p>
    <w:p w:rsidR="00824BC0" w:rsidRDefault="00824BC0" w:rsidP="00B2663D">
      <w:pPr>
        <w:pStyle w:val="CalendarHeader1"/>
      </w:pPr>
      <w:r>
        <w:tab/>
      </w: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824BC0" w:rsidRDefault="00824BC0" w:rsidP="00B2663D">
      <w:pPr>
        <w:pStyle w:val="CalendarHeader1"/>
      </w:pPr>
    </w:p>
    <w:p w:rsidR="009E2D3C" w:rsidRDefault="009E2D3C" w:rsidP="00B2663D">
      <w:pPr>
        <w:pStyle w:val="CalendarHeader1"/>
      </w:pPr>
    </w:p>
    <w:p w:rsidR="00824BC0" w:rsidRDefault="00824BC0" w:rsidP="00B2663D">
      <w:pPr>
        <w:pStyle w:val="CalendarHeader1"/>
      </w:pPr>
    </w:p>
    <w:p w:rsidR="00347FB0" w:rsidRDefault="00347FB0" w:rsidP="00E810C2">
      <w:pPr>
        <w:pStyle w:val="P3toc1"/>
        <w:tabs>
          <w:tab w:val="right" w:pos="8364"/>
          <w:tab w:val="right" w:pos="9498"/>
        </w:tabs>
        <w:ind w:left="0"/>
        <w:rPr>
          <w:sz w:val="32"/>
          <w:szCs w:val="32"/>
        </w:rPr>
      </w:pPr>
    </w:p>
    <w:p w:rsidR="00E810C2" w:rsidRPr="00547775" w:rsidRDefault="00347FB0" w:rsidP="00E810C2">
      <w:pPr>
        <w:pStyle w:val="P3toc1"/>
        <w:tabs>
          <w:tab w:val="right" w:pos="8364"/>
          <w:tab w:val="right" w:pos="9498"/>
        </w:tabs>
        <w:ind w:left="0"/>
        <w:rPr>
          <w:sz w:val="32"/>
          <w:szCs w:val="32"/>
        </w:rPr>
      </w:pPr>
      <w:r>
        <w:rPr>
          <w:sz w:val="32"/>
          <w:szCs w:val="32"/>
        </w:rPr>
        <w:t xml:space="preserve">            </w:t>
      </w:r>
      <w:r w:rsidR="00E810C2">
        <w:rPr>
          <w:sz w:val="32"/>
          <w:szCs w:val="32"/>
        </w:rPr>
        <w:t xml:space="preserve"> </w:t>
      </w:r>
      <w:r w:rsidR="00E810C2" w:rsidRPr="00547775">
        <w:rPr>
          <w:sz w:val="32"/>
          <w:szCs w:val="32"/>
        </w:rPr>
        <w:t>FACULTY OF SCIENCE</w:t>
      </w:r>
    </w:p>
    <w:p w:rsidR="00547775" w:rsidRPr="00547775" w:rsidRDefault="00547775" w:rsidP="00547775">
      <w:pPr>
        <w:pStyle w:val="CalendarHeader1"/>
        <w:ind w:left="0" w:firstLine="0"/>
      </w:pPr>
    </w:p>
    <w:p w:rsidR="002835C2" w:rsidRPr="00E810C2" w:rsidRDefault="00547775" w:rsidP="002835C2">
      <w:pPr>
        <w:tabs>
          <w:tab w:val="left" w:pos="567"/>
          <w:tab w:val="left" w:pos="1134"/>
        </w:tabs>
        <w:spacing w:before="30" w:line="259" w:lineRule="exact"/>
        <w:ind w:right="-20"/>
        <w:rPr>
          <w:rFonts w:ascii="Arial" w:eastAsia="Arial" w:hAnsi="Arial" w:cs="Arial"/>
          <w:b/>
          <w:position w:val="-1"/>
          <w:sz w:val="28"/>
          <w:szCs w:val="28"/>
        </w:rPr>
      </w:pPr>
      <w:r w:rsidRPr="00067FB9">
        <w:rPr>
          <w:rFonts w:ascii="Arial" w:eastAsia="Arial" w:hAnsi="Arial" w:cs="Arial"/>
          <w:position w:val="-1"/>
          <w:sz w:val="32"/>
          <w:szCs w:val="32"/>
        </w:rPr>
        <w:tab/>
      </w:r>
      <w:r w:rsidRPr="00067FB9">
        <w:rPr>
          <w:rFonts w:ascii="Arial" w:eastAsia="Arial" w:hAnsi="Arial" w:cs="Arial"/>
          <w:position w:val="-1"/>
          <w:sz w:val="32"/>
          <w:szCs w:val="32"/>
        </w:rPr>
        <w:tab/>
      </w:r>
      <w:r w:rsidRPr="00E810C2">
        <w:rPr>
          <w:rFonts w:ascii="Arial" w:eastAsia="Arial" w:hAnsi="Arial" w:cs="Arial"/>
          <w:b/>
          <w:position w:val="-1"/>
          <w:sz w:val="28"/>
          <w:szCs w:val="28"/>
        </w:rPr>
        <w:t>DEPARTMENT OF MATHEMATICS AND STATISTICS</w:t>
      </w:r>
    </w:p>
    <w:p w:rsidR="002835C2" w:rsidRPr="002835C2" w:rsidRDefault="002835C2" w:rsidP="002835C2">
      <w:pPr>
        <w:tabs>
          <w:tab w:val="left" w:pos="567"/>
          <w:tab w:val="left" w:pos="1134"/>
        </w:tabs>
        <w:spacing w:before="30" w:line="259" w:lineRule="exact"/>
        <w:ind w:right="-20"/>
        <w:rPr>
          <w:rFonts w:ascii="Arial" w:eastAsia="Arial" w:hAnsi="Arial" w:cs="Arial"/>
          <w:b/>
          <w:position w:val="-1"/>
          <w:szCs w:val="24"/>
        </w:rPr>
      </w:pPr>
    </w:p>
    <w:p w:rsidR="002835C2" w:rsidRPr="00547775" w:rsidRDefault="002835C2" w:rsidP="002835C2">
      <w:pPr>
        <w:tabs>
          <w:tab w:val="left" w:pos="567"/>
          <w:tab w:val="left" w:pos="1134"/>
        </w:tabs>
        <w:spacing w:before="30" w:line="259" w:lineRule="exact"/>
        <w:ind w:right="-20"/>
        <w:rPr>
          <w:rFonts w:ascii="Arial" w:eastAsia="Arial" w:hAnsi="Arial" w:cs="Arial"/>
          <w:b/>
          <w:position w:val="-1"/>
          <w:sz w:val="28"/>
          <w:szCs w:val="28"/>
        </w:rPr>
      </w:pPr>
      <w:r w:rsidRPr="002835C2">
        <w:rPr>
          <w:rFonts w:ascii="Arial" w:eastAsia="Arial" w:hAnsi="Arial" w:cs="Arial"/>
          <w:b/>
          <w:position w:val="-1"/>
          <w:szCs w:val="24"/>
        </w:rPr>
        <w:tab/>
      </w:r>
      <w:r w:rsidRPr="002835C2">
        <w:rPr>
          <w:rFonts w:ascii="Arial" w:eastAsia="Arial" w:hAnsi="Arial" w:cs="Arial"/>
          <w:b/>
          <w:position w:val="-1"/>
          <w:szCs w:val="24"/>
        </w:rPr>
        <w:tab/>
      </w:r>
      <w:r w:rsidR="00547775" w:rsidRPr="00547775">
        <w:rPr>
          <w:rFonts w:ascii="Arial" w:eastAsia="Arial" w:hAnsi="Arial" w:cs="Arial"/>
          <w:b/>
          <w:position w:val="-1"/>
          <w:sz w:val="28"/>
          <w:szCs w:val="28"/>
        </w:rPr>
        <w:t>MATHEMATICS AND STATISTICS</w:t>
      </w:r>
    </w:p>
    <w:p w:rsidR="002835C2" w:rsidRPr="002835C2" w:rsidRDefault="002835C2" w:rsidP="002835C2">
      <w:pPr>
        <w:tabs>
          <w:tab w:val="left" w:pos="567"/>
          <w:tab w:val="left" w:pos="1134"/>
        </w:tabs>
        <w:spacing w:before="30" w:line="259" w:lineRule="exact"/>
        <w:ind w:right="-20"/>
        <w:rPr>
          <w:rFonts w:ascii="Arial" w:eastAsia="Arial" w:hAnsi="Arial" w:cs="Arial"/>
          <w:position w:val="-1"/>
          <w:szCs w:val="24"/>
        </w:rPr>
      </w:pPr>
      <w:r w:rsidRPr="002835C2">
        <w:rPr>
          <w:rFonts w:ascii="Arial" w:eastAsia="Arial" w:hAnsi="Arial" w:cs="Arial"/>
          <w:position w:val="-1"/>
          <w:szCs w:val="24"/>
        </w:rPr>
        <w:tab/>
      </w:r>
    </w:p>
    <w:p w:rsidR="002835C2" w:rsidRPr="002835C2" w:rsidRDefault="002835C2" w:rsidP="002835C2">
      <w:pPr>
        <w:tabs>
          <w:tab w:val="left" w:pos="567"/>
          <w:tab w:val="left" w:pos="1134"/>
        </w:tabs>
        <w:spacing w:before="30" w:line="259" w:lineRule="exact"/>
        <w:ind w:right="-20"/>
        <w:rPr>
          <w:rFonts w:ascii="Arial" w:eastAsia="Arial" w:hAnsi="Arial" w:cs="Arial"/>
          <w:b/>
          <w:position w:val="-1"/>
          <w:szCs w:val="24"/>
        </w:rPr>
      </w:pPr>
      <w:r w:rsidRPr="002835C2">
        <w:rPr>
          <w:rFonts w:ascii="Arial" w:eastAsia="Arial" w:hAnsi="Arial" w:cs="Arial"/>
          <w:position w:val="-1"/>
          <w:szCs w:val="24"/>
        </w:rPr>
        <w:tab/>
      </w:r>
      <w:r>
        <w:rPr>
          <w:rFonts w:ascii="Arial" w:eastAsia="Arial" w:hAnsi="Arial" w:cs="Arial"/>
          <w:position w:val="-1"/>
          <w:szCs w:val="24"/>
        </w:rPr>
        <w:tab/>
      </w:r>
      <w:r w:rsidRPr="002835C2">
        <w:rPr>
          <w:rFonts w:ascii="Arial" w:eastAsia="Arial" w:hAnsi="Arial" w:cs="Arial"/>
          <w:b/>
          <w:position w:val="-1"/>
          <w:szCs w:val="24"/>
        </w:rPr>
        <w:t>MSc in Applied Mathematical Sciences</w:t>
      </w:r>
    </w:p>
    <w:p w:rsidR="002835C2" w:rsidRPr="002835C2" w:rsidRDefault="002835C2" w:rsidP="002835C2">
      <w:pPr>
        <w:tabs>
          <w:tab w:val="left" w:pos="567"/>
          <w:tab w:val="left" w:pos="1134"/>
        </w:tabs>
        <w:spacing w:before="30" w:line="259" w:lineRule="exact"/>
        <w:ind w:right="-20"/>
        <w:rPr>
          <w:rFonts w:ascii="Arial" w:eastAsia="Arial" w:hAnsi="Arial" w:cs="Arial"/>
          <w:b/>
          <w:position w:val="-1"/>
          <w:szCs w:val="24"/>
        </w:rPr>
      </w:pPr>
      <w:r w:rsidRPr="002835C2">
        <w:rPr>
          <w:rFonts w:ascii="Arial" w:eastAsia="Arial" w:hAnsi="Arial" w:cs="Arial"/>
          <w:b/>
          <w:position w:val="-1"/>
          <w:szCs w:val="24"/>
        </w:rPr>
        <w:tab/>
      </w:r>
      <w:r w:rsidRPr="002835C2">
        <w:rPr>
          <w:rFonts w:ascii="Arial" w:eastAsia="Arial" w:hAnsi="Arial" w:cs="Arial"/>
          <w:b/>
          <w:position w:val="-1"/>
          <w:szCs w:val="24"/>
        </w:rPr>
        <w:tab/>
        <w:t>Postgraduate Diploma in Applied Mathematical Sciences</w:t>
      </w:r>
    </w:p>
    <w:p w:rsidR="002835C2" w:rsidRPr="002835C2" w:rsidRDefault="002835C2" w:rsidP="002835C2">
      <w:pPr>
        <w:tabs>
          <w:tab w:val="left" w:pos="567"/>
          <w:tab w:val="left" w:pos="1134"/>
        </w:tabs>
        <w:spacing w:before="30" w:line="259" w:lineRule="exact"/>
        <w:ind w:right="-20"/>
        <w:rPr>
          <w:rFonts w:ascii="Arial" w:eastAsia="Arial" w:hAnsi="Arial" w:cs="Arial"/>
          <w:b/>
          <w:position w:val="-1"/>
          <w:szCs w:val="24"/>
        </w:rPr>
      </w:pPr>
      <w:r w:rsidRPr="002835C2">
        <w:rPr>
          <w:rFonts w:ascii="Arial" w:eastAsia="Arial" w:hAnsi="Arial" w:cs="Arial"/>
          <w:b/>
          <w:position w:val="-1"/>
          <w:szCs w:val="24"/>
        </w:rPr>
        <w:tab/>
      </w:r>
      <w:r w:rsidRPr="002835C2">
        <w:rPr>
          <w:rFonts w:ascii="Arial" w:eastAsia="Arial" w:hAnsi="Arial" w:cs="Arial"/>
          <w:b/>
          <w:position w:val="-1"/>
          <w:szCs w:val="24"/>
        </w:rPr>
        <w:tab/>
        <w:t>Postgraduate Certificate in Applied Mathematical Sciences</w:t>
      </w:r>
    </w:p>
    <w:p w:rsidR="002835C2" w:rsidRPr="002835C2" w:rsidRDefault="002835C2" w:rsidP="002835C2">
      <w:pPr>
        <w:tabs>
          <w:tab w:val="left" w:pos="567"/>
          <w:tab w:val="left" w:pos="1134"/>
        </w:tabs>
        <w:spacing w:before="30" w:line="259" w:lineRule="exact"/>
        <w:ind w:right="-20"/>
        <w:rPr>
          <w:rFonts w:ascii="Arial" w:eastAsia="Arial" w:hAnsi="Arial" w:cs="Arial"/>
          <w:b/>
          <w:position w:val="-1"/>
          <w:szCs w:val="24"/>
        </w:rPr>
      </w:pPr>
    </w:p>
    <w:p w:rsidR="002835C2" w:rsidRPr="00803C75" w:rsidRDefault="002835C2" w:rsidP="002835C2">
      <w:pPr>
        <w:tabs>
          <w:tab w:val="left" w:pos="567"/>
          <w:tab w:val="left" w:pos="1134"/>
        </w:tabs>
        <w:spacing w:before="30" w:line="259" w:lineRule="exact"/>
        <w:ind w:right="-20"/>
        <w:rPr>
          <w:rFonts w:ascii="Arial" w:eastAsia="Arial" w:hAnsi="Arial" w:cs="Arial"/>
          <w:b/>
          <w:position w:val="-1"/>
          <w:szCs w:val="24"/>
        </w:rPr>
      </w:pPr>
      <w:r w:rsidRPr="002835C2">
        <w:rPr>
          <w:rFonts w:ascii="Arial" w:eastAsia="Arial" w:hAnsi="Arial" w:cs="Arial"/>
          <w:position w:val="-1"/>
          <w:szCs w:val="24"/>
        </w:rPr>
        <w:tab/>
      </w:r>
      <w:r>
        <w:rPr>
          <w:rFonts w:ascii="Arial" w:eastAsia="Arial" w:hAnsi="Arial" w:cs="Arial"/>
          <w:position w:val="-1"/>
          <w:szCs w:val="24"/>
        </w:rPr>
        <w:tab/>
      </w:r>
      <w:r w:rsidRPr="00803C75">
        <w:rPr>
          <w:rFonts w:ascii="Arial" w:eastAsia="Arial" w:hAnsi="Arial" w:cs="Arial"/>
          <w:b/>
          <w:position w:val="-1"/>
          <w:szCs w:val="24"/>
        </w:rPr>
        <w:t>Course Regulations</w:t>
      </w:r>
    </w:p>
    <w:p w:rsidR="002835C2" w:rsidRPr="002835C2" w:rsidRDefault="002835C2" w:rsidP="002835C2">
      <w:pPr>
        <w:tabs>
          <w:tab w:val="left" w:pos="567"/>
          <w:tab w:val="left" w:pos="1134"/>
        </w:tabs>
        <w:spacing w:before="30" w:line="259" w:lineRule="exact"/>
        <w:ind w:right="-20"/>
        <w:rPr>
          <w:rFonts w:ascii="Arial" w:eastAsia="Arial" w:hAnsi="Arial" w:cs="Arial"/>
          <w:position w:val="-1"/>
          <w:szCs w:val="24"/>
        </w:rPr>
      </w:pPr>
      <w:r w:rsidRPr="002835C2">
        <w:rPr>
          <w:rFonts w:ascii="Arial" w:eastAsia="Arial" w:hAnsi="Arial" w:cs="Arial"/>
          <w:position w:val="-1"/>
          <w:szCs w:val="24"/>
        </w:rPr>
        <w:tab/>
      </w:r>
      <w:r>
        <w:rPr>
          <w:rFonts w:ascii="Arial" w:eastAsia="Arial" w:hAnsi="Arial" w:cs="Arial"/>
          <w:position w:val="-1"/>
          <w:szCs w:val="24"/>
        </w:rPr>
        <w:tab/>
      </w:r>
      <w:r w:rsidRPr="002835C2">
        <w:rPr>
          <w:rFonts w:ascii="Arial" w:eastAsia="Arial" w:hAnsi="Arial" w:cs="Arial"/>
          <w:position w:val="-1"/>
          <w:szCs w:val="24"/>
        </w:rPr>
        <w:t>[These regulations are to be read in conjunction with Regulation 19.1]</w:t>
      </w:r>
    </w:p>
    <w:p w:rsidR="002835C2" w:rsidRPr="002835C2" w:rsidRDefault="002835C2" w:rsidP="002835C2">
      <w:pPr>
        <w:tabs>
          <w:tab w:val="left" w:pos="567"/>
          <w:tab w:val="left" w:pos="1134"/>
        </w:tabs>
        <w:spacing w:before="30" w:line="259" w:lineRule="exact"/>
        <w:ind w:right="-20"/>
        <w:rPr>
          <w:rFonts w:ascii="Arial" w:eastAsia="Arial" w:hAnsi="Arial" w:cs="Arial"/>
          <w:position w:val="-1"/>
          <w:szCs w:val="24"/>
        </w:rPr>
      </w:pPr>
    </w:p>
    <w:p w:rsidR="005D4ECB" w:rsidRPr="00803C75" w:rsidRDefault="002835C2" w:rsidP="00803C75">
      <w:pPr>
        <w:tabs>
          <w:tab w:val="left" w:pos="567"/>
          <w:tab w:val="left" w:pos="1134"/>
        </w:tabs>
        <w:spacing w:before="30" w:line="259" w:lineRule="exact"/>
        <w:ind w:right="-20"/>
        <w:rPr>
          <w:rFonts w:ascii="Arial" w:eastAsia="Arial" w:hAnsi="Arial" w:cs="Arial"/>
          <w:b/>
          <w:position w:val="-1"/>
          <w:szCs w:val="24"/>
        </w:rPr>
      </w:pPr>
      <w:r w:rsidRPr="002835C2">
        <w:rPr>
          <w:rFonts w:ascii="Arial" w:eastAsia="Arial" w:hAnsi="Arial" w:cs="Arial"/>
          <w:position w:val="-1"/>
          <w:szCs w:val="24"/>
        </w:rPr>
        <w:tab/>
      </w:r>
      <w:r>
        <w:rPr>
          <w:rFonts w:ascii="Arial" w:eastAsia="Arial" w:hAnsi="Arial" w:cs="Arial"/>
          <w:position w:val="-1"/>
          <w:szCs w:val="24"/>
        </w:rPr>
        <w:tab/>
      </w:r>
      <w:r w:rsidRPr="00803C75">
        <w:rPr>
          <w:rFonts w:ascii="Arial" w:eastAsia="Arial" w:hAnsi="Arial" w:cs="Arial"/>
          <w:b/>
          <w:position w:val="-1"/>
          <w:szCs w:val="24"/>
        </w:rPr>
        <w:t>Admission</w:t>
      </w:r>
    </w:p>
    <w:p w:rsidR="005D4ECB" w:rsidRPr="00C200E8" w:rsidRDefault="005D4ECB" w:rsidP="005D4ECB">
      <w:pPr>
        <w:tabs>
          <w:tab w:val="left" w:pos="1134"/>
        </w:tabs>
        <w:spacing w:before="9" w:line="254" w:lineRule="auto"/>
        <w:ind w:left="1134" w:right="544" w:hanging="1134"/>
        <w:rPr>
          <w:rFonts w:ascii="Arial" w:eastAsia="Arial" w:hAnsi="Arial" w:cs="Arial"/>
          <w:w w:val="105"/>
          <w:szCs w:val="24"/>
        </w:rPr>
      </w:pPr>
      <w:r w:rsidRPr="00C200E8">
        <w:rPr>
          <w:rFonts w:ascii="Arial" w:eastAsia="Arial" w:hAnsi="Arial" w:cs="Arial"/>
          <w:szCs w:val="24"/>
        </w:rPr>
        <w:t>19.15.1</w:t>
      </w:r>
      <w:r w:rsidRPr="00C200E8">
        <w:rPr>
          <w:rFonts w:ascii="Arial" w:eastAsia="Arial" w:hAnsi="Arial" w:cs="Arial"/>
          <w:szCs w:val="24"/>
        </w:rPr>
        <w:tab/>
        <w:t xml:space="preserve">Regulation </w:t>
      </w:r>
      <w:r w:rsidRPr="00C200E8">
        <w:rPr>
          <w:rFonts w:ascii="Arial" w:eastAsia="Arial" w:hAnsi="Arial" w:cs="Arial"/>
          <w:spacing w:val="34"/>
          <w:szCs w:val="24"/>
        </w:rPr>
        <w:t xml:space="preserve"> </w:t>
      </w:r>
      <w:r w:rsidRPr="00C200E8">
        <w:rPr>
          <w:rFonts w:ascii="Arial" w:eastAsia="Arial" w:hAnsi="Arial" w:cs="Arial"/>
          <w:szCs w:val="24"/>
        </w:rPr>
        <w:t xml:space="preserve">19.1.1 </w:t>
      </w:r>
      <w:r w:rsidRPr="00C200E8">
        <w:rPr>
          <w:rFonts w:ascii="Arial" w:eastAsia="Arial" w:hAnsi="Arial" w:cs="Arial"/>
          <w:spacing w:val="15"/>
          <w:szCs w:val="24"/>
        </w:rPr>
        <w:t xml:space="preserve"> </w:t>
      </w:r>
      <w:r w:rsidRPr="00C200E8">
        <w:rPr>
          <w:rFonts w:ascii="Arial" w:eastAsia="Arial" w:hAnsi="Arial" w:cs="Arial"/>
          <w:szCs w:val="24"/>
        </w:rPr>
        <w:t xml:space="preserve">shall </w:t>
      </w:r>
      <w:r w:rsidRPr="00C200E8">
        <w:rPr>
          <w:rFonts w:ascii="Arial" w:eastAsia="Arial" w:hAnsi="Arial" w:cs="Arial"/>
          <w:spacing w:val="19"/>
          <w:szCs w:val="24"/>
        </w:rPr>
        <w:t xml:space="preserve"> </w:t>
      </w:r>
      <w:r w:rsidRPr="00C200E8">
        <w:rPr>
          <w:rFonts w:ascii="Arial" w:eastAsia="Arial" w:hAnsi="Arial" w:cs="Arial"/>
          <w:szCs w:val="24"/>
        </w:rPr>
        <w:t xml:space="preserve">apply </w:t>
      </w:r>
      <w:r w:rsidRPr="00C200E8">
        <w:rPr>
          <w:rFonts w:ascii="Arial" w:eastAsia="Arial" w:hAnsi="Arial" w:cs="Arial"/>
          <w:spacing w:val="26"/>
          <w:szCs w:val="24"/>
        </w:rPr>
        <w:t xml:space="preserve"> </w:t>
      </w:r>
      <w:r w:rsidRPr="00C200E8">
        <w:rPr>
          <w:rFonts w:ascii="Arial" w:eastAsia="Arial" w:hAnsi="Arial" w:cs="Arial"/>
          <w:szCs w:val="24"/>
        </w:rPr>
        <w:t xml:space="preserve">subject </w:t>
      </w:r>
      <w:r w:rsidRPr="00C200E8">
        <w:rPr>
          <w:rFonts w:ascii="Arial" w:eastAsia="Arial" w:hAnsi="Arial" w:cs="Arial"/>
          <w:spacing w:val="25"/>
          <w:szCs w:val="24"/>
        </w:rPr>
        <w:t xml:space="preserve"> </w:t>
      </w:r>
      <w:r w:rsidRPr="00C200E8">
        <w:rPr>
          <w:rFonts w:ascii="Arial" w:eastAsia="Arial" w:hAnsi="Arial" w:cs="Arial"/>
          <w:szCs w:val="24"/>
        </w:rPr>
        <w:t xml:space="preserve">to </w:t>
      </w:r>
      <w:r w:rsidRPr="00C200E8">
        <w:rPr>
          <w:rFonts w:ascii="Arial" w:eastAsia="Arial" w:hAnsi="Arial" w:cs="Arial"/>
          <w:spacing w:val="11"/>
          <w:szCs w:val="24"/>
        </w:rPr>
        <w:t xml:space="preserve"> </w:t>
      </w:r>
      <w:r w:rsidRPr="00C200E8">
        <w:rPr>
          <w:rFonts w:ascii="Arial" w:eastAsia="Arial" w:hAnsi="Arial" w:cs="Arial"/>
          <w:szCs w:val="24"/>
        </w:rPr>
        <w:t xml:space="preserve">the </w:t>
      </w:r>
      <w:r w:rsidRPr="00C200E8">
        <w:rPr>
          <w:rFonts w:ascii="Arial" w:eastAsia="Arial" w:hAnsi="Arial" w:cs="Arial"/>
          <w:spacing w:val="11"/>
          <w:szCs w:val="24"/>
        </w:rPr>
        <w:t xml:space="preserve"> </w:t>
      </w:r>
      <w:r w:rsidRPr="00C200E8">
        <w:rPr>
          <w:rFonts w:ascii="Arial" w:eastAsia="Arial" w:hAnsi="Arial" w:cs="Arial"/>
          <w:szCs w:val="24"/>
        </w:rPr>
        <w:t xml:space="preserve">following </w:t>
      </w:r>
      <w:r w:rsidRPr="00C200E8">
        <w:rPr>
          <w:rFonts w:ascii="Arial" w:eastAsia="Arial" w:hAnsi="Arial" w:cs="Arial"/>
          <w:spacing w:val="20"/>
          <w:szCs w:val="24"/>
        </w:rPr>
        <w:t xml:space="preserve"> </w:t>
      </w:r>
      <w:r w:rsidRPr="00C200E8">
        <w:rPr>
          <w:rFonts w:ascii="Arial" w:eastAsia="Arial" w:hAnsi="Arial" w:cs="Arial"/>
          <w:w w:val="103"/>
          <w:szCs w:val="24"/>
        </w:rPr>
        <w:t xml:space="preserve">requirements. </w:t>
      </w:r>
      <w:r w:rsidRPr="00C200E8">
        <w:rPr>
          <w:rFonts w:ascii="Arial" w:eastAsia="Arial" w:hAnsi="Arial" w:cs="Arial"/>
          <w:szCs w:val="24"/>
        </w:rPr>
        <w:t>Applicants</w:t>
      </w:r>
      <w:r w:rsidRPr="00C200E8">
        <w:rPr>
          <w:rFonts w:ascii="Arial" w:eastAsia="Arial" w:hAnsi="Arial" w:cs="Arial"/>
          <w:spacing w:val="42"/>
          <w:szCs w:val="24"/>
        </w:rPr>
        <w:t xml:space="preserve"> </w:t>
      </w:r>
      <w:r w:rsidRPr="00C200E8">
        <w:rPr>
          <w:rFonts w:ascii="Arial" w:eastAsia="Arial" w:hAnsi="Arial" w:cs="Arial"/>
          <w:szCs w:val="24"/>
        </w:rPr>
        <w:t>shall</w:t>
      </w:r>
      <w:r w:rsidRPr="00C200E8">
        <w:rPr>
          <w:rFonts w:ascii="Arial" w:eastAsia="Arial" w:hAnsi="Arial" w:cs="Arial"/>
          <w:spacing w:val="13"/>
          <w:szCs w:val="24"/>
        </w:rPr>
        <w:t xml:space="preserve"> </w:t>
      </w:r>
      <w:r w:rsidRPr="00C200E8">
        <w:rPr>
          <w:rFonts w:ascii="Arial" w:eastAsia="Arial" w:hAnsi="Arial" w:cs="Arial"/>
          <w:w w:val="105"/>
          <w:szCs w:val="24"/>
        </w:rPr>
        <w:t>possess</w:t>
      </w:r>
    </w:p>
    <w:p w:rsidR="005D4ECB" w:rsidRPr="00C200E8" w:rsidRDefault="005D4ECB" w:rsidP="005D4ECB">
      <w:pPr>
        <w:tabs>
          <w:tab w:val="left" w:pos="1134"/>
        </w:tabs>
        <w:spacing w:before="9" w:line="254" w:lineRule="auto"/>
        <w:ind w:left="1134" w:right="544"/>
        <w:rPr>
          <w:rFonts w:ascii="Arial" w:eastAsia="Arial" w:hAnsi="Arial" w:cs="Arial"/>
          <w:szCs w:val="24"/>
        </w:rPr>
      </w:pPr>
    </w:p>
    <w:p w:rsidR="005D4ECB" w:rsidRPr="00C200E8" w:rsidRDefault="005D4ECB" w:rsidP="005D4ECB">
      <w:pPr>
        <w:tabs>
          <w:tab w:val="left" w:pos="720"/>
          <w:tab w:val="left" w:pos="1134"/>
        </w:tabs>
        <w:spacing w:line="258" w:lineRule="exact"/>
        <w:ind w:right="-20"/>
        <w:rPr>
          <w:rFonts w:ascii="Arial" w:eastAsia="Arial" w:hAnsi="Arial" w:cs="Arial"/>
          <w:szCs w:val="24"/>
        </w:rPr>
      </w:pPr>
      <w:r w:rsidRPr="00C200E8">
        <w:rPr>
          <w:rFonts w:ascii="Arial" w:eastAsia="Arial" w:hAnsi="Arial" w:cs="Arial"/>
          <w:szCs w:val="24"/>
        </w:rPr>
        <w:tab/>
      </w:r>
      <w:r w:rsidRPr="00C200E8">
        <w:rPr>
          <w:rFonts w:ascii="Arial" w:eastAsia="Arial" w:hAnsi="Arial" w:cs="Arial"/>
          <w:szCs w:val="24"/>
        </w:rPr>
        <w:tab/>
        <w:t>(i)</w:t>
      </w:r>
      <w:r w:rsidRPr="00C200E8">
        <w:rPr>
          <w:rFonts w:ascii="Arial" w:eastAsia="Arial" w:hAnsi="Arial" w:cs="Arial"/>
          <w:spacing w:val="-58"/>
          <w:szCs w:val="24"/>
        </w:rPr>
        <w:t xml:space="preserve"> </w:t>
      </w:r>
      <w:r w:rsidRPr="00C200E8">
        <w:rPr>
          <w:rFonts w:ascii="Arial" w:eastAsia="Arial" w:hAnsi="Arial" w:cs="Arial"/>
          <w:szCs w:val="24"/>
        </w:rPr>
        <w:tab/>
        <w:t>a</w:t>
      </w:r>
      <w:r w:rsidRPr="00C200E8">
        <w:rPr>
          <w:rFonts w:ascii="Arial" w:eastAsia="Arial" w:hAnsi="Arial" w:cs="Arial"/>
          <w:spacing w:val="25"/>
          <w:szCs w:val="24"/>
        </w:rPr>
        <w:t xml:space="preserve"> </w:t>
      </w:r>
      <w:r w:rsidRPr="00C200E8">
        <w:rPr>
          <w:rFonts w:ascii="Arial" w:eastAsia="Arial" w:hAnsi="Arial" w:cs="Arial"/>
          <w:szCs w:val="24"/>
        </w:rPr>
        <w:t>degree</w:t>
      </w:r>
      <w:r w:rsidRPr="00C200E8">
        <w:rPr>
          <w:rFonts w:ascii="Arial" w:eastAsia="Arial" w:hAnsi="Arial" w:cs="Arial"/>
          <w:spacing w:val="61"/>
          <w:szCs w:val="24"/>
        </w:rPr>
        <w:t xml:space="preserve"> </w:t>
      </w:r>
      <w:r w:rsidRPr="00C200E8">
        <w:rPr>
          <w:rFonts w:ascii="Arial" w:eastAsia="Arial" w:hAnsi="Arial" w:cs="Arial"/>
          <w:szCs w:val="24"/>
        </w:rPr>
        <w:t>(or</w:t>
      </w:r>
      <w:r w:rsidRPr="00C200E8">
        <w:rPr>
          <w:rFonts w:ascii="Arial" w:eastAsia="Arial" w:hAnsi="Arial" w:cs="Arial"/>
          <w:spacing w:val="29"/>
          <w:szCs w:val="24"/>
        </w:rPr>
        <w:t xml:space="preserve"> </w:t>
      </w:r>
      <w:r w:rsidRPr="00C200E8">
        <w:rPr>
          <w:rFonts w:ascii="Arial" w:eastAsia="Arial" w:hAnsi="Arial" w:cs="Arial"/>
          <w:szCs w:val="24"/>
        </w:rPr>
        <w:t>in</w:t>
      </w:r>
      <w:r w:rsidRPr="00C200E8">
        <w:rPr>
          <w:rFonts w:ascii="Arial" w:eastAsia="Arial" w:hAnsi="Arial" w:cs="Arial"/>
          <w:spacing w:val="29"/>
          <w:szCs w:val="24"/>
        </w:rPr>
        <w:t xml:space="preserve"> </w:t>
      </w:r>
      <w:r w:rsidRPr="00C200E8">
        <w:rPr>
          <w:rFonts w:ascii="Arial" w:eastAsia="Arial" w:hAnsi="Arial" w:cs="Arial"/>
          <w:szCs w:val="24"/>
        </w:rPr>
        <w:t>the</w:t>
      </w:r>
      <w:r w:rsidRPr="00C200E8">
        <w:rPr>
          <w:rFonts w:ascii="Arial" w:eastAsia="Arial" w:hAnsi="Arial" w:cs="Arial"/>
          <w:spacing w:val="39"/>
          <w:szCs w:val="24"/>
        </w:rPr>
        <w:t xml:space="preserve"> </w:t>
      </w:r>
      <w:r w:rsidRPr="00C200E8">
        <w:rPr>
          <w:rFonts w:ascii="Arial" w:eastAsia="Arial" w:hAnsi="Arial" w:cs="Arial"/>
          <w:szCs w:val="24"/>
        </w:rPr>
        <w:t>case</w:t>
      </w:r>
      <w:r w:rsidRPr="00C200E8">
        <w:rPr>
          <w:rFonts w:ascii="Arial" w:eastAsia="Arial" w:hAnsi="Arial" w:cs="Arial"/>
          <w:spacing w:val="39"/>
          <w:szCs w:val="24"/>
        </w:rPr>
        <w:t xml:space="preserve"> </w:t>
      </w:r>
      <w:r w:rsidRPr="00C200E8">
        <w:rPr>
          <w:rFonts w:ascii="Arial" w:eastAsia="Arial" w:hAnsi="Arial" w:cs="Arial"/>
          <w:szCs w:val="24"/>
        </w:rPr>
        <w:t>of</w:t>
      </w:r>
      <w:r w:rsidRPr="00C200E8">
        <w:rPr>
          <w:rFonts w:ascii="Arial" w:eastAsia="Arial" w:hAnsi="Arial" w:cs="Arial"/>
          <w:spacing w:val="18"/>
          <w:szCs w:val="24"/>
        </w:rPr>
        <w:t xml:space="preserve"> </w:t>
      </w:r>
      <w:r w:rsidRPr="00C200E8">
        <w:rPr>
          <w:rFonts w:ascii="Arial" w:eastAsia="Arial" w:hAnsi="Arial" w:cs="Arial"/>
          <w:szCs w:val="24"/>
        </w:rPr>
        <w:t>direct</w:t>
      </w:r>
      <w:r w:rsidRPr="00C200E8">
        <w:rPr>
          <w:rFonts w:ascii="Arial" w:eastAsia="Arial" w:hAnsi="Arial" w:cs="Arial"/>
          <w:spacing w:val="50"/>
          <w:szCs w:val="24"/>
        </w:rPr>
        <w:t xml:space="preserve"> </w:t>
      </w:r>
      <w:r w:rsidRPr="00C200E8">
        <w:rPr>
          <w:rFonts w:ascii="Arial" w:eastAsia="Arial" w:hAnsi="Arial" w:cs="Arial"/>
          <w:szCs w:val="24"/>
        </w:rPr>
        <w:t>entry</w:t>
      </w:r>
      <w:r w:rsidRPr="00C200E8">
        <w:rPr>
          <w:rFonts w:ascii="Arial" w:eastAsia="Arial" w:hAnsi="Arial" w:cs="Arial"/>
          <w:spacing w:val="46"/>
          <w:szCs w:val="24"/>
        </w:rPr>
        <w:t xml:space="preserve"> </w:t>
      </w:r>
      <w:r w:rsidRPr="00C200E8">
        <w:rPr>
          <w:rFonts w:ascii="Arial" w:eastAsia="Arial" w:hAnsi="Arial" w:cs="Arial"/>
          <w:szCs w:val="24"/>
        </w:rPr>
        <w:t>to</w:t>
      </w:r>
      <w:r w:rsidRPr="00C200E8">
        <w:rPr>
          <w:rFonts w:ascii="Arial" w:eastAsia="Arial" w:hAnsi="Arial" w:cs="Arial"/>
          <w:spacing w:val="17"/>
          <w:szCs w:val="24"/>
        </w:rPr>
        <w:t xml:space="preserve"> </w:t>
      </w:r>
      <w:r w:rsidRPr="00C200E8">
        <w:rPr>
          <w:rFonts w:ascii="Arial" w:eastAsia="Arial" w:hAnsi="Arial" w:cs="Arial"/>
          <w:szCs w:val="24"/>
        </w:rPr>
        <w:t>the</w:t>
      </w:r>
      <w:r w:rsidRPr="00C200E8">
        <w:rPr>
          <w:rFonts w:ascii="Arial" w:eastAsia="Arial" w:hAnsi="Arial" w:cs="Arial"/>
          <w:spacing w:val="43"/>
          <w:szCs w:val="24"/>
        </w:rPr>
        <w:t xml:space="preserve"> </w:t>
      </w:r>
      <w:r w:rsidRPr="00C200E8">
        <w:rPr>
          <w:rFonts w:ascii="Arial" w:eastAsia="Arial" w:hAnsi="Arial" w:cs="Arial"/>
          <w:szCs w:val="24"/>
        </w:rPr>
        <w:t>degree</w:t>
      </w:r>
      <w:r w:rsidRPr="00C200E8">
        <w:rPr>
          <w:rFonts w:ascii="Arial" w:eastAsia="Arial" w:hAnsi="Arial" w:cs="Arial"/>
          <w:spacing w:val="52"/>
          <w:szCs w:val="24"/>
        </w:rPr>
        <w:t xml:space="preserve"> </w:t>
      </w:r>
      <w:r w:rsidRPr="00C200E8">
        <w:rPr>
          <w:rFonts w:ascii="Arial" w:eastAsia="Arial" w:hAnsi="Arial" w:cs="Arial"/>
          <w:szCs w:val="24"/>
        </w:rPr>
        <w:t>of</w:t>
      </w:r>
      <w:r w:rsidRPr="00C200E8">
        <w:rPr>
          <w:rFonts w:ascii="Arial" w:eastAsia="Arial" w:hAnsi="Arial" w:cs="Arial"/>
          <w:spacing w:val="22"/>
          <w:szCs w:val="24"/>
        </w:rPr>
        <w:t xml:space="preserve"> </w:t>
      </w:r>
      <w:r w:rsidRPr="00C200E8">
        <w:rPr>
          <w:rFonts w:ascii="Arial" w:eastAsia="Arial" w:hAnsi="Arial" w:cs="Arial"/>
          <w:szCs w:val="24"/>
        </w:rPr>
        <w:t>MSc,</w:t>
      </w:r>
      <w:r w:rsidRPr="00C200E8">
        <w:rPr>
          <w:rFonts w:ascii="Arial" w:eastAsia="Arial" w:hAnsi="Arial" w:cs="Arial"/>
          <w:spacing w:val="41"/>
          <w:szCs w:val="24"/>
        </w:rPr>
        <w:t xml:space="preserve"> </w:t>
      </w:r>
      <w:r w:rsidRPr="00C200E8">
        <w:rPr>
          <w:rFonts w:ascii="Arial" w:eastAsia="Arial" w:hAnsi="Arial" w:cs="Arial"/>
          <w:w w:val="111"/>
          <w:szCs w:val="24"/>
        </w:rPr>
        <w:t>a</w:t>
      </w:r>
    </w:p>
    <w:p w:rsidR="005D4ECB" w:rsidRPr="00C200E8" w:rsidRDefault="005D4ECB" w:rsidP="005D4ECB">
      <w:pPr>
        <w:tabs>
          <w:tab w:val="left" w:pos="1134"/>
        </w:tabs>
        <w:spacing w:before="16" w:line="248" w:lineRule="auto"/>
        <w:ind w:left="1440" w:right="548"/>
        <w:rPr>
          <w:rFonts w:ascii="Arial" w:eastAsia="Arial" w:hAnsi="Arial" w:cs="Arial"/>
          <w:szCs w:val="24"/>
        </w:rPr>
      </w:pPr>
      <w:r w:rsidRPr="00C200E8">
        <w:rPr>
          <w:rFonts w:ascii="Arial" w:eastAsia="Arial" w:hAnsi="Arial" w:cs="Arial"/>
          <w:szCs w:val="24"/>
        </w:rPr>
        <w:t>first</w:t>
      </w:r>
      <w:r w:rsidRPr="00C200E8">
        <w:rPr>
          <w:rFonts w:ascii="Arial" w:eastAsia="Arial" w:hAnsi="Arial" w:cs="Arial"/>
          <w:spacing w:val="60"/>
          <w:szCs w:val="24"/>
        </w:rPr>
        <w:t xml:space="preserve"> </w:t>
      </w:r>
      <w:r w:rsidRPr="00C200E8">
        <w:rPr>
          <w:rFonts w:ascii="Arial" w:eastAsia="Arial" w:hAnsi="Arial" w:cs="Arial"/>
          <w:szCs w:val="24"/>
        </w:rPr>
        <w:t>or</w:t>
      </w:r>
      <w:r w:rsidRPr="00C200E8">
        <w:rPr>
          <w:rFonts w:ascii="Arial" w:eastAsia="Arial" w:hAnsi="Arial" w:cs="Arial"/>
          <w:spacing w:val="48"/>
          <w:szCs w:val="24"/>
        </w:rPr>
        <w:t xml:space="preserve"> </w:t>
      </w:r>
      <w:r w:rsidRPr="00C200E8">
        <w:rPr>
          <w:rFonts w:ascii="Arial" w:eastAsia="Arial" w:hAnsi="Arial" w:cs="Arial"/>
          <w:szCs w:val="24"/>
        </w:rPr>
        <w:t xml:space="preserve">second </w:t>
      </w:r>
      <w:r w:rsidRPr="00C200E8">
        <w:rPr>
          <w:rFonts w:ascii="Arial" w:eastAsia="Arial" w:hAnsi="Arial" w:cs="Arial"/>
          <w:spacing w:val="3"/>
          <w:szCs w:val="24"/>
        </w:rPr>
        <w:t xml:space="preserve"> </w:t>
      </w:r>
      <w:r w:rsidRPr="00C200E8">
        <w:rPr>
          <w:rFonts w:ascii="Arial" w:eastAsia="Arial" w:hAnsi="Arial" w:cs="Arial"/>
          <w:szCs w:val="24"/>
        </w:rPr>
        <w:t xml:space="preserve">class  Honours </w:t>
      </w:r>
      <w:r w:rsidRPr="00C200E8">
        <w:rPr>
          <w:rFonts w:ascii="Arial" w:eastAsia="Arial" w:hAnsi="Arial" w:cs="Arial"/>
          <w:spacing w:val="20"/>
          <w:szCs w:val="24"/>
        </w:rPr>
        <w:t xml:space="preserve"> </w:t>
      </w:r>
      <w:r w:rsidRPr="00C200E8">
        <w:rPr>
          <w:rFonts w:ascii="Arial" w:eastAsia="Arial" w:hAnsi="Arial" w:cs="Arial"/>
          <w:szCs w:val="24"/>
        </w:rPr>
        <w:t xml:space="preserve">degree) </w:t>
      </w:r>
      <w:r w:rsidRPr="00C200E8">
        <w:rPr>
          <w:rFonts w:ascii="Arial" w:eastAsia="Arial" w:hAnsi="Arial" w:cs="Arial"/>
          <w:spacing w:val="4"/>
          <w:szCs w:val="24"/>
        </w:rPr>
        <w:t xml:space="preserve"> </w:t>
      </w:r>
      <w:r w:rsidRPr="00C200E8">
        <w:rPr>
          <w:rFonts w:ascii="Arial" w:eastAsia="Arial" w:hAnsi="Arial" w:cs="Arial"/>
          <w:szCs w:val="24"/>
        </w:rPr>
        <w:t>from</w:t>
      </w:r>
      <w:r w:rsidRPr="00C200E8">
        <w:rPr>
          <w:rFonts w:ascii="Arial" w:eastAsia="Arial" w:hAnsi="Arial" w:cs="Arial"/>
          <w:spacing w:val="58"/>
          <w:szCs w:val="24"/>
        </w:rPr>
        <w:t xml:space="preserve"> </w:t>
      </w:r>
      <w:r w:rsidRPr="00C200E8">
        <w:rPr>
          <w:rFonts w:ascii="Arial" w:eastAsia="Arial" w:hAnsi="Arial" w:cs="Arial"/>
          <w:szCs w:val="24"/>
        </w:rPr>
        <w:t>a</w:t>
      </w:r>
      <w:r w:rsidRPr="00C200E8">
        <w:rPr>
          <w:rFonts w:ascii="Arial" w:eastAsia="Arial" w:hAnsi="Arial" w:cs="Arial"/>
          <w:spacing w:val="57"/>
          <w:szCs w:val="24"/>
        </w:rPr>
        <w:t xml:space="preserve"> </w:t>
      </w:r>
      <w:r w:rsidRPr="00C200E8">
        <w:rPr>
          <w:rFonts w:ascii="Arial" w:eastAsia="Arial" w:hAnsi="Arial" w:cs="Arial"/>
          <w:szCs w:val="24"/>
        </w:rPr>
        <w:t>United</w:t>
      </w:r>
      <w:r w:rsidRPr="00C200E8">
        <w:rPr>
          <w:rFonts w:ascii="Arial" w:eastAsia="Arial" w:hAnsi="Arial" w:cs="Arial"/>
          <w:spacing w:val="60"/>
          <w:szCs w:val="24"/>
        </w:rPr>
        <w:t xml:space="preserve"> </w:t>
      </w:r>
      <w:r w:rsidRPr="00C200E8">
        <w:rPr>
          <w:rFonts w:ascii="Arial" w:eastAsia="Arial" w:hAnsi="Arial" w:cs="Arial"/>
          <w:w w:val="104"/>
          <w:szCs w:val="24"/>
        </w:rPr>
        <w:t xml:space="preserve">Kingdom </w:t>
      </w:r>
      <w:r w:rsidRPr="00C200E8">
        <w:rPr>
          <w:rFonts w:ascii="Arial" w:eastAsia="Arial" w:hAnsi="Arial" w:cs="Arial"/>
          <w:szCs w:val="24"/>
        </w:rPr>
        <w:t>university</w:t>
      </w:r>
      <w:r w:rsidRPr="00C200E8">
        <w:rPr>
          <w:rFonts w:ascii="Arial" w:eastAsia="Arial" w:hAnsi="Arial" w:cs="Arial"/>
          <w:spacing w:val="37"/>
          <w:szCs w:val="24"/>
        </w:rPr>
        <w:t xml:space="preserve"> </w:t>
      </w:r>
      <w:r w:rsidRPr="00C200E8">
        <w:rPr>
          <w:rFonts w:ascii="Arial" w:eastAsia="Arial" w:hAnsi="Arial" w:cs="Arial"/>
          <w:szCs w:val="24"/>
        </w:rPr>
        <w:t>(in</w:t>
      </w:r>
      <w:r w:rsidRPr="00C200E8">
        <w:rPr>
          <w:rFonts w:ascii="Arial" w:eastAsia="Arial" w:hAnsi="Arial" w:cs="Arial"/>
          <w:spacing w:val="5"/>
          <w:szCs w:val="24"/>
        </w:rPr>
        <w:t xml:space="preserve"> </w:t>
      </w:r>
      <w:r w:rsidRPr="00C200E8">
        <w:rPr>
          <w:rFonts w:ascii="Arial" w:eastAsia="Arial" w:hAnsi="Arial" w:cs="Arial"/>
          <w:szCs w:val="24"/>
        </w:rPr>
        <w:t>Mathematics</w:t>
      </w:r>
      <w:r w:rsidRPr="00C200E8">
        <w:rPr>
          <w:rFonts w:ascii="Arial" w:eastAsia="Arial" w:hAnsi="Arial" w:cs="Arial"/>
          <w:spacing w:val="58"/>
          <w:szCs w:val="24"/>
        </w:rPr>
        <w:t xml:space="preserve"> </w:t>
      </w:r>
      <w:r w:rsidRPr="00C200E8">
        <w:rPr>
          <w:rFonts w:ascii="Arial" w:eastAsia="Arial" w:hAnsi="Arial" w:cs="Arial"/>
          <w:szCs w:val="24"/>
        </w:rPr>
        <w:t>or</w:t>
      </w:r>
      <w:r w:rsidRPr="00C200E8">
        <w:rPr>
          <w:rFonts w:ascii="Arial" w:eastAsia="Arial" w:hAnsi="Arial" w:cs="Arial"/>
          <w:spacing w:val="4"/>
          <w:szCs w:val="24"/>
        </w:rPr>
        <w:t xml:space="preserve"> </w:t>
      </w:r>
      <w:r w:rsidRPr="00C200E8">
        <w:rPr>
          <w:rFonts w:ascii="Arial" w:eastAsia="Arial" w:hAnsi="Arial" w:cs="Arial"/>
          <w:szCs w:val="24"/>
        </w:rPr>
        <w:t>a</w:t>
      </w:r>
      <w:r w:rsidRPr="00C200E8">
        <w:rPr>
          <w:rFonts w:ascii="Arial" w:eastAsia="Arial" w:hAnsi="Arial" w:cs="Arial"/>
          <w:spacing w:val="9"/>
          <w:szCs w:val="24"/>
        </w:rPr>
        <w:t xml:space="preserve"> </w:t>
      </w:r>
      <w:r w:rsidRPr="00C200E8">
        <w:rPr>
          <w:rFonts w:ascii="Arial" w:eastAsia="Arial" w:hAnsi="Arial" w:cs="Arial"/>
          <w:szCs w:val="24"/>
        </w:rPr>
        <w:t>closely</w:t>
      </w:r>
      <w:r w:rsidRPr="00C200E8">
        <w:rPr>
          <w:rFonts w:ascii="Arial" w:eastAsia="Arial" w:hAnsi="Arial" w:cs="Arial"/>
          <w:spacing w:val="33"/>
          <w:szCs w:val="24"/>
        </w:rPr>
        <w:t xml:space="preserve"> </w:t>
      </w:r>
      <w:r w:rsidRPr="00C200E8">
        <w:rPr>
          <w:rFonts w:ascii="Arial" w:eastAsia="Arial" w:hAnsi="Arial" w:cs="Arial"/>
          <w:szCs w:val="24"/>
        </w:rPr>
        <w:t>related</w:t>
      </w:r>
      <w:r w:rsidRPr="00C200E8">
        <w:rPr>
          <w:rFonts w:ascii="Arial" w:eastAsia="Arial" w:hAnsi="Arial" w:cs="Arial"/>
          <w:spacing w:val="25"/>
          <w:szCs w:val="24"/>
        </w:rPr>
        <w:t xml:space="preserve"> </w:t>
      </w:r>
      <w:r w:rsidRPr="00C200E8">
        <w:rPr>
          <w:rFonts w:ascii="Arial" w:eastAsia="Arial" w:hAnsi="Arial" w:cs="Arial"/>
          <w:szCs w:val="24"/>
        </w:rPr>
        <w:t>subject);</w:t>
      </w:r>
      <w:r w:rsidRPr="00C200E8">
        <w:rPr>
          <w:rFonts w:ascii="Arial" w:eastAsia="Arial" w:hAnsi="Arial" w:cs="Arial"/>
          <w:spacing w:val="42"/>
          <w:szCs w:val="24"/>
        </w:rPr>
        <w:t xml:space="preserve"> </w:t>
      </w:r>
      <w:r w:rsidRPr="00C200E8">
        <w:rPr>
          <w:rFonts w:ascii="Arial" w:eastAsia="Arial" w:hAnsi="Arial" w:cs="Arial"/>
          <w:w w:val="104"/>
          <w:szCs w:val="24"/>
        </w:rPr>
        <w:t>or</w:t>
      </w:r>
    </w:p>
    <w:p w:rsidR="005D4ECB" w:rsidRPr="00C200E8" w:rsidRDefault="005D4ECB" w:rsidP="005D4ECB">
      <w:pPr>
        <w:tabs>
          <w:tab w:val="left" w:pos="720"/>
          <w:tab w:val="left" w:pos="1134"/>
        </w:tabs>
        <w:spacing w:line="248" w:lineRule="auto"/>
        <w:ind w:left="1440" w:right="528" w:hanging="1440"/>
        <w:rPr>
          <w:rFonts w:ascii="Arial" w:eastAsia="Arial" w:hAnsi="Arial" w:cs="Arial"/>
          <w:szCs w:val="24"/>
        </w:rPr>
      </w:pPr>
      <w:r w:rsidRPr="00C200E8">
        <w:rPr>
          <w:rFonts w:ascii="Arial" w:eastAsia="Arial" w:hAnsi="Arial" w:cs="Arial"/>
          <w:szCs w:val="24"/>
        </w:rPr>
        <w:tab/>
      </w:r>
      <w:r w:rsidRPr="00C200E8">
        <w:rPr>
          <w:rFonts w:ascii="Arial" w:eastAsia="Arial" w:hAnsi="Arial" w:cs="Arial"/>
          <w:szCs w:val="24"/>
        </w:rPr>
        <w:tab/>
        <w:t>(ii)</w:t>
      </w:r>
      <w:r w:rsidRPr="00C200E8">
        <w:rPr>
          <w:rFonts w:ascii="Arial" w:eastAsia="Arial" w:hAnsi="Arial" w:cs="Arial"/>
          <w:spacing w:val="-59"/>
          <w:szCs w:val="24"/>
        </w:rPr>
        <w:t xml:space="preserve"> </w:t>
      </w:r>
      <w:r w:rsidRPr="00C200E8">
        <w:rPr>
          <w:rFonts w:ascii="Arial" w:eastAsia="Arial" w:hAnsi="Arial" w:cs="Arial"/>
          <w:szCs w:val="24"/>
        </w:rPr>
        <w:tab/>
        <w:t>a</w:t>
      </w:r>
      <w:r w:rsidRPr="00C200E8">
        <w:rPr>
          <w:rFonts w:ascii="Arial" w:eastAsia="Arial" w:hAnsi="Arial" w:cs="Arial"/>
          <w:spacing w:val="39"/>
          <w:szCs w:val="24"/>
        </w:rPr>
        <w:t xml:space="preserve"> </w:t>
      </w:r>
      <w:r w:rsidRPr="00C200E8">
        <w:rPr>
          <w:rFonts w:ascii="Arial" w:eastAsia="Arial" w:hAnsi="Arial" w:cs="Arial"/>
          <w:szCs w:val="24"/>
        </w:rPr>
        <w:t xml:space="preserve">qualification </w:t>
      </w:r>
      <w:r w:rsidRPr="00C200E8">
        <w:rPr>
          <w:rFonts w:ascii="Arial" w:eastAsia="Arial" w:hAnsi="Arial" w:cs="Arial"/>
          <w:spacing w:val="17"/>
          <w:szCs w:val="24"/>
        </w:rPr>
        <w:t xml:space="preserve"> </w:t>
      </w:r>
      <w:r w:rsidRPr="00C200E8">
        <w:rPr>
          <w:rFonts w:ascii="Arial" w:eastAsia="Arial" w:hAnsi="Arial" w:cs="Arial"/>
          <w:szCs w:val="24"/>
        </w:rPr>
        <w:t>deemed  by</w:t>
      </w:r>
      <w:r w:rsidRPr="00C200E8">
        <w:rPr>
          <w:rFonts w:ascii="Arial" w:eastAsia="Arial" w:hAnsi="Arial" w:cs="Arial"/>
          <w:spacing w:val="36"/>
          <w:szCs w:val="24"/>
        </w:rPr>
        <w:t xml:space="preserve"> </w:t>
      </w:r>
      <w:r w:rsidRPr="00C200E8">
        <w:rPr>
          <w:rFonts w:ascii="Arial" w:eastAsia="Arial" w:hAnsi="Arial" w:cs="Arial"/>
          <w:szCs w:val="24"/>
        </w:rPr>
        <w:t>the</w:t>
      </w:r>
      <w:r w:rsidRPr="00C200E8">
        <w:rPr>
          <w:rFonts w:ascii="Arial" w:eastAsia="Arial" w:hAnsi="Arial" w:cs="Arial"/>
          <w:spacing w:val="37"/>
          <w:szCs w:val="24"/>
        </w:rPr>
        <w:t xml:space="preserve"> </w:t>
      </w:r>
      <w:r w:rsidRPr="00C200E8">
        <w:rPr>
          <w:rFonts w:ascii="Arial" w:eastAsia="Arial" w:hAnsi="Arial" w:cs="Arial"/>
          <w:szCs w:val="24"/>
        </w:rPr>
        <w:t xml:space="preserve">Course </w:t>
      </w:r>
      <w:r w:rsidRPr="00C200E8">
        <w:rPr>
          <w:rFonts w:ascii="Arial" w:eastAsia="Arial" w:hAnsi="Arial" w:cs="Arial"/>
          <w:spacing w:val="1"/>
          <w:szCs w:val="24"/>
        </w:rPr>
        <w:t xml:space="preserve"> </w:t>
      </w:r>
      <w:r w:rsidRPr="00C200E8">
        <w:rPr>
          <w:rFonts w:ascii="Arial" w:eastAsia="Arial" w:hAnsi="Arial" w:cs="Arial"/>
          <w:szCs w:val="24"/>
        </w:rPr>
        <w:t>Director</w:t>
      </w:r>
      <w:r w:rsidRPr="00C200E8">
        <w:rPr>
          <w:rFonts w:ascii="Arial" w:eastAsia="Arial" w:hAnsi="Arial" w:cs="Arial"/>
          <w:spacing w:val="55"/>
          <w:szCs w:val="24"/>
        </w:rPr>
        <w:t xml:space="preserve"> </w:t>
      </w:r>
      <w:r w:rsidRPr="00C200E8">
        <w:rPr>
          <w:rFonts w:ascii="Arial" w:eastAsia="Arial" w:hAnsi="Arial" w:cs="Arial"/>
          <w:szCs w:val="24"/>
        </w:rPr>
        <w:t>acting</w:t>
      </w:r>
      <w:r w:rsidRPr="00C200E8">
        <w:rPr>
          <w:rFonts w:ascii="Arial" w:eastAsia="Arial" w:hAnsi="Arial" w:cs="Arial"/>
          <w:spacing w:val="54"/>
          <w:szCs w:val="24"/>
        </w:rPr>
        <w:t xml:space="preserve"> </w:t>
      </w:r>
      <w:r w:rsidRPr="00C200E8">
        <w:rPr>
          <w:rFonts w:ascii="Arial" w:eastAsia="Arial" w:hAnsi="Arial" w:cs="Arial"/>
          <w:szCs w:val="24"/>
        </w:rPr>
        <w:t>on</w:t>
      </w:r>
      <w:r w:rsidRPr="00C200E8">
        <w:rPr>
          <w:rFonts w:ascii="Arial" w:eastAsia="Arial" w:hAnsi="Arial" w:cs="Arial"/>
          <w:spacing w:val="32"/>
          <w:szCs w:val="24"/>
        </w:rPr>
        <w:t xml:space="preserve"> </w:t>
      </w:r>
      <w:r w:rsidRPr="00C200E8">
        <w:rPr>
          <w:rFonts w:ascii="Arial" w:eastAsia="Arial" w:hAnsi="Arial" w:cs="Arial"/>
          <w:w w:val="105"/>
          <w:szCs w:val="24"/>
        </w:rPr>
        <w:t xml:space="preserve">behalf </w:t>
      </w:r>
      <w:r w:rsidRPr="00C200E8">
        <w:rPr>
          <w:rFonts w:ascii="Arial" w:eastAsia="Arial" w:hAnsi="Arial" w:cs="Arial"/>
          <w:szCs w:val="24"/>
        </w:rPr>
        <w:t>of</w:t>
      </w:r>
      <w:r w:rsidRPr="00C200E8">
        <w:rPr>
          <w:rFonts w:ascii="Arial" w:eastAsia="Arial" w:hAnsi="Arial" w:cs="Arial"/>
          <w:spacing w:val="16"/>
          <w:szCs w:val="24"/>
        </w:rPr>
        <w:t xml:space="preserve"> </w:t>
      </w:r>
      <w:r w:rsidRPr="00C200E8">
        <w:rPr>
          <w:rFonts w:ascii="Arial" w:eastAsia="Arial" w:hAnsi="Arial" w:cs="Arial"/>
          <w:szCs w:val="24"/>
        </w:rPr>
        <w:t>Senate</w:t>
      </w:r>
      <w:r w:rsidRPr="00C200E8">
        <w:rPr>
          <w:rFonts w:ascii="Arial" w:eastAsia="Arial" w:hAnsi="Arial" w:cs="Arial"/>
          <w:spacing w:val="30"/>
          <w:szCs w:val="24"/>
        </w:rPr>
        <w:t xml:space="preserve"> </w:t>
      </w:r>
      <w:r w:rsidRPr="00C200E8">
        <w:rPr>
          <w:rFonts w:ascii="Arial" w:eastAsia="Arial" w:hAnsi="Arial" w:cs="Arial"/>
          <w:szCs w:val="24"/>
        </w:rPr>
        <w:t>to</w:t>
      </w:r>
      <w:r w:rsidRPr="00C200E8">
        <w:rPr>
          <w:rFonts w:ascii="Arial" w:eastAsia="Arial" w:hAnsi="Arial" w:cs="Arial"/>
          <w:spacing w:val="6"/>
          <w:szCs w:val="24"/>
        </w:rPr>
        <w:t xml:space="preserve"> </w:t>
      </w:r>
      <w:r w:rsidRPr="00C200E8">
        <w:rPr>
          <w:rFonts w:ascii="Arial" w:eastAsia="Arial" w:hAnsi="Arial" w:cs="Arial"/>
          <w:szCs w:val="24"/>
        </w:rPr>
        <w:t>be</w:t>
      </w:r>
      <w:r w:rsidRPr="00C200E8">
        <w:rPr>
          <w:rFonts w:ascii="Arial" w:eastAsia="Arial" w:hAnsi="Arial" w:cs="Arial"/>
          <w:spacing w:val="17"/>
          <w:szCs w:val="24"/>
        </w:rPr>
        <w:t xml:space="preserve"> </w:t>
      </w:r>
      <w:r w:rsidRPr="00C200E8">
        <w:rPr>
          <w:rFonts w:ascii="Arial" w:eastAsia="Arial" w:hAnsi="Arial" w:cs="Arial"/>
          <w:szCs w:val="24"/>
        </w:rPr>
        <w:t>equivalent</w:t>
      </w:r>
      <w:r w:rsidRPr="00C200E8">
        <w:rPr>
          <w:rFonts w:ascii="Arial" w:eastAsia="Arial" w:hAnsi="Arial" w:cs="Arial"/>
          <w:spacing w:val="47"/>
          <w:szCs w:val="24"/>
        </w:rPr>
        <w:t xml:space="preserve"> </w:t>
      </w:r>
      <w:r w:rsidRPr="00C200E8">
        <w:rPr>
          <w:rFonts w:ascii="Arial" w:eastAsia="Arial" w:hAnsi="Arial" w:cs="Arial"/>
          <w:szCs w:val="24"/>
        </w:rPr>
        <w:t>to</w:t>
      </w:r>
      <w:r w:rsidRPr="00C200E8">
        <w:rPr>
          <w:rFonts w:ascii="Arial" w:eastAsia="Arial" w:hAnsi="Arial" w:cs="Arial"/>
          <w:spacing w:val="21"/>
          <w:szCs w:val="24"/>
        </w:rPr>
        <w:t xml:space="preserve"> </w:t>
      </w:r>
      <w:r w:rsidRPr="00C200E8">
        <w:rPr>
          <w:rFonts w:ascii="Arial" w:eastAsia="Arial" w:hAnsi="Arial" w:cs="Arial"/>
          <w:szCs w:val="24"/>
        </w:rPr>
        <w:t>(i)</w:t>
      </w:r>
      <w:r w:rsidRPr="00C200E8">
        <w:rPr>
          <w:rFonts w:ascii="Arial" w:eastAsia="Arial" w:hAnsi="Arial" w:cs="Arial"/>
          <w:spacing w:val="7"/>
          <w:szCs w:val="24"/>
        </w:rPr>
        <w:t xml:space="preserve"> </w:t>
      </w:r>
      <w:r w:rsidRPr="00C200E8">
        <w:rPr>
          <w:rFonts w:ascii="Arial" w:eastAsia="Arial" w:hAnsi="Arial" w:cs="Arial"/>
          <w:w w:val="102"/>
          <w:szCs w:val="24"/>
        </w:rPr>
        <w:t>above.</w:t>
      </w:r>
    </w:p>
    <w:p w:rsidR="005D4ECB" w:rsidRPr="00C200E8" w:rsidRDefault="005D4ECB" w:rsidP="005D4ECB">
      <w:pPr>
        <w:tabs>
          <w:tab w:val="left" w:pos="1134"/>
        </w:tabs>
        <w:spacing w:before="16" w:line="259" w:lineRule="exact"/>
        <w:ind w:left="1440" w:right="-20"/>
        <w:rPr>
          <w:rFonts w:ascii="Arial" w:eastAsia="Arial" w:hAnsi="Arial" w:cs="Arial"/>
          <w:w w:val="104"/>
          <w:szCs w:val="24"/>
        </w:rPr>
      </w:pPr>
      <w:r w:rsidRPr="00C200E8">
        <w:rPr>
          <w:rFonts w:ascii="Arial" w:eastAsia="Arial" w:hAnsi="Arial" w:cs="Arial"/>
          <w:szCs w:val="24"/>
        </w:rPr>
        <w:t>In</w:t>
      </w:r>
      <w:r w:rsidRPr="00C200E8">
        <w:rPr>
          <w:rFonts w:ascii="Arial" w:eastAsia="Arial" w:hAnsi="Arial" w:cs="Arial"/>
          <w:spacing w:val="58"/>
          <w:szCs w:val="24"/>
        </w:rPr>
        <w:t xml:space="preserve"> </w:t>
      </w:r>
      <w:r w:rsidRPr="00C200E8">
        <w:rPr>
          <w:rFonts w:ascii="Arial" w:eastAsia="Arial" w:hAnsi="Arial" w:cs="Arial"/>
          <w:szCs w:val="24"/>
        </w:rPr>
        <w:t>all</w:t>
      </w:r>
      <w:r w:rsidRPr="00C200E8">
        <w:rPr>
          <w:rFonts w:ascii="Arial" w:eastAsia="Arial" w:hAnsi="Arial" w:cs="Arial"/>
          <w:spacing w:val="45"/>
          <w:szCs w:val="24"/>
        </w:rPr>
        <w:t xml:space="preserve"> </w:t>
      </w:r>
      <w:r w:rsidRPr="00C200E8">
        <w:rPr>
          <w:rFonts w:ascii="Arial" w:eastAsia="Arial" w:hAnsi="Arial" w:cs="Arial"/>
          <w:szCs w:val="24"/>
        </w:rPr>
        <w:t xml:space="preserve">cases, applicants </w:t>
      </w:r>
      <w:r w:rsidRPr="00C200E8">
        <w:rPr>
          <w:rFonts w:ascii="Arial" w:eastAsia="Arial" w:hAnsi="Arial" w:cs="Arial"/>
          <w:spacing w:val="1"/>
          <w:szCs w:val="24"/>
        </w:rPr>
        <w:t xml:space="preserve"> </w:t>
      </w:r>
      <w:r w:rsidRPr="00C200E8">
        <w:rPr>
          <w:rFonts w:ascii="Arial" w:eastAsia="Arial" w:hAnsi="Arial" w:cs="Arial"/>
          <w:szCs w:val="24"/>
        </w:rPr>
        <w:t xml:space="preserve">whose </w:t>
      </w:r>
      <w:r w:rsidRPr="00C200E8">
        <w:rPr>
          <w:rFonts w:ascii="Arial" w:eastAsia="Arial" w:hAnsi="Arial" w:cs="Arial"/>
          <w:spacing w:val="13"/>
          <w:szCs w:val="24"/>
        </w:rPr>
        <w:t xml:space="preserve"> </w:t>
      </w:r>
      <w:r w:rsidRPr="00C200E8">
        <w:rPr>
          <w:rFonts w:ascii="Arial" w:eastAsia="Arial" w:hAnsi="Arial" w:cs="Arial"/>
          <w:szCs w:val="24"/>
        </w:rPr>
        <w:t xml:space="preserve">first </w:t>
      </w:r>
      <w:r w:rsidRPr="00C200E8">
        <w:rPr>
          <w:rFonts w:ascii="Arial" w:eastAsia="Arial" w:hAnsi="Arial" w:cs="Arial"/>
          <w:spacing w:val="3"/>
          <w:szCs w:val="24"/>
        </w:rPr>
        <w:t xml:space="preserve"> </w:t>
      </w:r>
      <w:r w:rsidRPr="00C200E8">
        <w:rPr>
          <w:rFonts w:ascii="Arial" w:eastAsia="Arial" w:hAnsi="Arial" w:cs="Arial"/>
          <w:szCs w:val="24"/>
        </w:rPr>
        <w:t xml:space="preserve">language </w:t>
      </w:r>
      <w:r w:rsidRPr="00C200E8">
        <w:rPr>
          <w:rFonts w:ascii="Arial" w:eastAsia="Arial" w:hAnsi="Arial" w:cs="Arial"/>
          <w:spacing w:val="19"/>
          <w:szCs w:val="24"/>
        </w:rPr>
        <w:t xml:space="preserve"> </w:t>
      </w:r>
      <w:r w:rsidRPr="00C200E8">
        <w:rPr>
          <w:rFonts w:ascii="Arial" w:eastAsia="Arial" w:hAnsi="Arial" w:cs="Arial"/>
          <w:szCs w:val="24"/>
        </w:rPr>
        <w:t>is</w:t>
      </w:r>
      <w:r w:rsidRPr="00C200E8">
        <w:rPr>
          <w:rFonts w:ascii="Arial" w:eastAsia="Arial" w:hAnsi="Arial" w:cs="Arial"/>
          <w:spacing w:val="43"/>
          <w:szCs w:val="24"/>
        </w:rPr>
        <w:t xml:space="preserve"> </w:t>
      </w:r>
      <w:r w:rsidRPr="00C200E8">
        <w:rPr>
          <w:rFonts w:ascii="Arial" w:eastAsia="Arial" w:hAnsi="Arial" w:cs="Arial"/>
          <w:szCs w:val="24"/>
        </w:rPr>
        <w:t>not</w:t>
      </w:r>
      <w:r w:rsidRPr="00C200E8">
        <w:rPr>
          <w:rFonts w:ascii="Arial" w:eastAsia="Arial" w:hAnsi="Arial" w:cs="Arial"/>
          <w:spacing w:val="60"/>
          <w:szCs w:val="24"/>
        </w:rPr>
        <w:t xml:space="preserve"> </w:t>
      </w:r>
      <w:r w:rsidRPr="00C200E8">
        <w:rPr>
          <w:rFonts w:ascii="Arial" w:eastAsia="Arial" w:hAnsi="Arial" w:cs="Arial"/>
          <w:szCs w:val="24"/>
        </w:rPr>
        <w:t xml:space="preserve">English, </w:t>
      </w:r>
      <w:r w:rsidRPr="00C200E8">
        <w:rPr>
          <w:rFonts w:ascii="Arial" w:eastAsia="Arial" w:hAnsi="Arial" w:cs="Arial"/>
          <w:spacing w:val="11"/>
          <w:szCs w:val="24"/>
        </w:rPr>
        <w:t xml:space="preserve"> </w:t>
      </w:r>
      <w:r w:rsidRPr="00C200E8">
        <w:rPr>
          <w:rFonts w:ascii="Arial" w:eastAsia="Arial" w:hAnsi="Arial" w:cs="Arial"/>
          <w:szCs w:val="24"/>
        </w:rPr>
        <w:t>shall</w:t>
      </w:r>
      <w:r w:rsidRPr="00C200E8">
        <w:rPr>
          <w:rFonts w:ascii="Arial" w:eastAsia="Arial" w:hAnsi="Arial" w:cs="Arial"/>
          <w:spacing w:val="56"/>
          <w:szCs w:val="24"/>
        </w:rPr>
        <w:t xml:space="preserve"> </w:t>
      </w:r>
      <w:r w:rsidRPr="00C200E8">
        <w:rPr>
          <w:rFonts w:ascii="Arial" w:eastAsia="Arial" w:hAnsi="Arial" w:cs="Arial"/>
          <w:w w:val="109"/>
          <w:szCs w:val="24"/>
        </w:rPr>
        <w:t xml:space="preserve">be </w:t>
      </w:r>
      <w:r w:rsidRPr="00C200E8">
        <w:rPr>
          <w:rFonts w:ascii="Arial" w:eastAsia="Arial" w:hAnsi="Arial" w:cs="Arial"/>
          <w:szCs w:val="24"/>
        </w:rPr>
        <w:t>required</w:t>
      </w:r>
      <w:r w:rsidRPr="00C200E8">
        <w:rPr>
          <w:rFonts w:ascii="Arial" w:eastAsia="Arial" w:hAnsi="Arial" w:cs="Arial"/>
          <w:spacing w:val="42"/>
          <w:szCs w:val="24"/>
        </w:rPr>
        <w:t xml:space="preserve"> </w:t>
      </w:r>
      <w:r w:rsidRPr="00C200E8">
        <w:rPr>
          <w:rFonts w:ascii="Arial" w:eastAsia="Arial" w:hAnsi="Arial" w:cs="Arial"/>
          <w:szCs w:val="24"/>
        </w:rPr>
        <w:t>to</w:t>
      </w:r>
      <w:r w:rsidRPr="00C200E8">
        <w:rPr>
          <w:rFonts w:ascii="Arial" w:eastAsia="Arial" w:hAnsi="Arial" w:cs="Arial"/>
          <w:spacing w:val="13"/>
          <w:szCs w:val="24"/>
        </w:rPr>
        <w:t xml:space="preserve"> </w:t>
      </w:r>
      <w:r w:rsidRPr="00C200E8">
        <w:rPr>
          <w:rFonts w:ascii="Arial" w:eastAsia="Arial" w:hAnsi="Arial" w:cs="Arial"/>
          <w:szCs w:val="24"/>
        </w:rPr>
        <w:t>demonstrate</w:t>
      </w:r>
      <w:r w:rsidRPr="00C200E8">
        <w:rPr>
          <w:rFonts w:ascii="Arial" w:eastAsia="Arial" w:hAnsi="Arial" w:cs="Arial"/>
          <w:spacing w:val="35"/>
          <w:szCs w:val="24"/>
        </w:rPr>
        <w:t xml:space="preserve"> </w:t>
      </w:r>
      <w:r w:rsidRPr="00C200E8">
        <w:rPr>
          <w:rFonts w:ascii="Arial" w:eastAsia="Arial" w:hAnsi="Arial" w:cs="Arial"/>
          <w:szCs w:val="24"/>
        </w:rPr>
        <w:t>an</w:t>
      </w:r>
      <w:r w:rsidRPr="00C200E8">
        <w:rPr>
          <w:rFonts w:ascii="Arial" w:eastAsia="Arial" w:hAnsi="Arial" w:cs="Arial"/>
          <w:spacing w:val="12"/>
          <w:szCs w:val="24"/>
        </w:rPr>
        <w:t xml:space="preserve"> </w:t>
      </w:r>
      <w:r w:rsidRPr="00C200E8">
        <w:rPr>
          <w:rFonts w:ascii="Arial" w:eastAsia="Arial" w:hAnsi="Arial" w:cs="Arial"/>
          <w:szCs w:val="24"/>
        </w:rPr>
        <w:t>appropriate</w:t>
      </w:r>
      <w:r w:rsidRPr="00C200E8">
        <w:rPr>
          <w:rFonts w:ascii="Arial" w:eastAsia="Arial" w:hAnsi="Arial" w:cs="Arial"/>
          <w:spacing w:val="51"/>
          <w:szCs w:val="24"/>
        </w:rPr>
        <w:t xml:space="preserve"> </w:t>
      </w:r>
      <w:r w:rsidRPr="00C200E8">
        <w:rPr>
          <w:rFonts w:ascii="Arial" w:eastAsia="Arial" w:hAnsi="Arial" w:cs="Arial"/>
          <w:szCs w:val="24"/>
        </w:rPr>
        <w:t>level</w:t>
      </w:r>
      <w:r w:rsidRPr="00C200E8">
        <w:rPr>
          <w:rFonts w:ascii="Arial" w:eastAsia="Arial" w:hAnsi="Arial" w:cs="Arial"/>
          <w:spacing w:val="5"/>
          <w:szCs w:val="24"/>
        </w:rPr>
        <w:t xml:space="preserve"> </w:t>
      </w:r>
      <w:r w:rsidRPr="00C200E8">
        <w:rPr>
          <w:rFonts w:ascii="Arial" w:eastAsia="Arial" w:hAnsi="Arial" w:cs="Arial"/>
          <w:szCs w:val="24"/>
        </w:rPr>
        <w:t>of</w:t>
      </w:r>
      <w:r w:rsidRPr="00C200E8">
        <w:rPr>
          <w:rFonts w:ascii="Arial" w:eastAsia="Arial" w:hAnsi="Arial" w:cs="Arial"/>
          <w:spacing w:val="7"/>
          <w:szCs w:val="24"/>
        </w:rPr>
        <w:t xml:space="preserve"> </w:t>
      </w:r>
      <w:r w:rsidRPr="00C200E8">
        <w:rPr>
          <w:rFonts w:ascii="Arial" w:eastAsia="Arial" w:hAnsi="Arial" w:cs="Arial"/>
          <w:w w:val="104"/>
          <w:szCs w:val="24"/>
        </w:rPr>
        <w:t>English</w:t>
      </w:r>
    </w:p>
    <w:p w:rsidR="005D4ECB" w:rsidRPr="00C200E8" w:rsidRDefault="005D4ECB" w:rsidP="005D4ECB">
      <w:pPr>
        <w:tabs>
          <w:tab w:val="left" w:pos="1134"/>
        </w:tabs>
        <w:spacing w:before="16" w:line="259" w:lineRule="exact"/>
        <w:ind w:right="-20"/>
        <w:rPr>
          <w:rFonts w:ascii="Arial" w:eastAsia="Arial" w:hAnsi="Arial" w:cs="Arial"/>
          <w:w w:val="104"/>
          <w:szCs w:val="24"/>
        </w:rPr>
      </w:pPr>
    </w:p>
    <w:p w:rsidR="005D4ECB" w:rsidRPr="00C200E8" w:rsidRDefault="005D4ECB" w:rsidP="005D4ECB">
      <w:pPr>
        <w:tabs>
          <w:tab w:val="left" w:pos="1134"/>
        </w:tabs>
        <w:spacing w:before="16" w:line="259" w:lineRule="exact"/>
        <w:ind w:right="-20"/>
        <w:rPr>
          <w:rFonts w:ascii="Arial" w:eastAsia="Arial" w:hAnsi="Arial" w:cs="Arial"/>
          <w:szCs w:val="24"/>
        </w:rPr>
      </w:pPr>
      <w:r w:rsidRPr="00C200E8">
        <w:rPr>
          <w:rFonts w:ascii="Arial" w:eastAsia="Arial" w:hAnsi="Arial" w:cs="Arial"/>
          <w:w w:val="104"/>
          <w:szCs w:val="24"/>
        </w:rPr>
        <w:t>19.15.2</w:t>
      </w:r>
      <w:r w:rsidRPr="00C200E8">
        <w:rPr>
          <w:rFonts w:ascii="Arial" w:eastAsia="Arial" w:hAnsi="Arial" w:cs="Arial"/>
          <w:w w:val="104"/>
          <w:szCs w:val="24"/>
        </w:rPr>
        <w:tab/>
      </w:r>
      <w:r w:rsidRPr="00803C75">
        <w:rPr>
          <w:rFonts w:ascii="Arial" w:eastAsia="Arial" w:hAnsi="Arial" w:cs="Arial"/>
          <w:b/>
          <w:w w:val="104"/>
          <w:szCs w:val="24"/>
        </w:rPr>
        <w:t>Mode of Study</w:t>
      </w:r>
    </w:p>
    <w:p w:rsidR="005D4ECB" w:rsidRPr="00C200E8" w:rsidRDefault="005D4ECB" w:rsidP="005D4ECB">
      <w:pPr>
        <w:tabs>
          <w:tab w:val="left" w:pos="1134"/>
        </w:tabs>
        <w:spacing w:before="9"/>
        <w:ind w:right="-20"/>
        <w:rPr>
          <w:rFonts w:ascii="Arial" w:hAnsi="Arial" w:cs="Arial"/>
          <w:szCs w:val="24"/>
        </w:rPr>
      </w:pPr>
    </w:p>
    <w:p w:rsidR="005D4ECB" w:rsidRPr="00C200E8" w:rsidRDefault="005D4ECB" w:rsidP="005D4ECB">
      <w:pPr>
        <w:tabs>
          <w:tab w:val="left" w:pos="1134"/>
        </w:tabs>
        <w:spacing w:before="9"/>
        <w:ind w:right="-20"/>
        <w:rPr>
          <w:rFonts w:ascii="Arial" w:eastAsia="Arial" w:hAnsi="Arial" w:cs="Arial"/>
          <w:szCs w:val="24"/>
        </w:rPr>
      </w:pPr>
      <w:r w:rsidRPr="00C200E8">
        <w:rPr>
          <w:rFonts w:ascii="Arial" w:hAnsi="Arial" w:cs="Arial"/>
          <w:szCs w:val="24"/>
        </w:rPr>
        <w:tab/>
      </w:r>
      <w:r w:rsidRPr="00C200E8">
        <w:rPr>
          <w:rFonts w:ascii="Arial" w:eastAsia="Arial" w:hAnsi="Arial" w:cs="Arial"/>
          <w:szCs w:val="24"/>
        </w:rPr>
        <w:t>The</w:t>
      </w:r>
      <w:r w:rsidRPr="00C200E8">
        <w:rPr>
          <w:rFonts w:ascii="Arial" w:eastAsia="Arial" w:hAnsi="Arial" w:cs="Arial"/>
          <w:spacing w:val="24"/>
          <w:szCs w:val="24"/>
        </w:rPr>
        <w:t xml:space="preserve"> </w:t>
      </w:r>
      <w:r w:rsidRPr="00C200E8">
        <w:rPr>
          <w:rFonts w:ascii="Arial" w:eastAsia="Arial" w:hAnsi="Arial" w:cs="Arial"/>
          <w:szCs w:val="24"/>
        </w:rPr>
        <w:t>courses</w:t>
      </w:r>
      <w:r w:rsidRPr="00C200E8">
        <w:rPr>
          <w:rFonts w:ascii="Arial" w:eastAsia="Arial" w:hAnsi="Arial" w:cs="Arial"/>
          <w:spacing w:val="37"/>
          <w:szCs w:val="24"/>
        </w:rPr>
        <w:t xml:space="preserve"> </w:t>
      </w:r>
      <w:r w:rsidRPr="00C200E8">
        <w:rPr>
          <w:rFonts w:ascii="Arial" w:eastAsia="Arial" w:hAnsi="Arial" w:cs="Arial"/>
          <w:szCs w:val="24"/>
        </w:rPr>
        <w:t>are</w:t>
      </w:r>
      <w:r w:rsidRPr="00C200E8">
        <w:rPr>
          <w:rFonts w:ascii="Arial" w:eastAsia="Arial" w:hAnsi="Arial" w:cs="Arial"/>
          <w:spacing w:val="21"/>
          <w:szCs w:val="24"/>
        </w:rPr>
        <w:t xml:space="preserve"> </w:t>
      </w:r>
      <w:r w:rsidRPr="00C200E8">
        <w:rPr>
          <w:rFonts w:ascii="Arial" w:eastAsia="Arial" w:hAnsi="Arial" w:cs="Arial"/>
          <w:szCs w:val="24"/>
        </w:rPr>
        <w:t>available</w:t>
      </w:r>
      <w:r w:rsidRPr="00C200E8">
        <w:rPr>
          <w:rFonts w:ascii="Arial" w:eastAsia="Arial" w:hAnsi="Arial" w:cs="Arial"/>
          <w:spacing w:val="24"/>
          <w:szCs w:val="24"/>
        </w:rPr>
        <w:t xml:space="preserve"> </w:t>
      </w:r>
      <w:r w:rsidRPr="00C200E8">
        <w:rPr>
          <w:rFonts w:ascii="Arial" w:eastAsia="Arial" w:hAnsi="Arial" w:cs="Arial"/>
          <w:szCs w:val="24"/>
        </w:rPr>
        <w:t>by</w:t>
      </w:r>
      <w:r w:rsidRPr="00C200E8">
        <w:rPr>
          <w:rFonts w:ascii="Arial" w:eastAsia="Arial" w:hAnsi="Arial" w:cs="Arial"/>
          <w:spacing w:val="23"/>
          <w:szCs w:val="24"/>
        </w:rPr>
        <w:t xml:space="preserve"> </w:t>
      </w:r>
      <w:r w:rsidRPr="00C200E8">
        <w:rPr>
          <w:rFonts w:ascii="Arial" w:eastAsia="Arial" w:hAnsi="Arial" w:cs="Arial"/>
          <w:szCs w:val="24"/>
        </w:rPr>
        <w:t>full-time</w:t>
      </w:r>
      <w:r w:rsidRPr="00C200E8">
        <w:rPr>
          <w:rFonts w:ascii="Arial" w:eastAsia="Arial" w:hAnsi="Arial" w:cs="Arial"/>
          <w:spacing w:val="20"/>
          <w:szCs w:val="24"/>
        </w:rPr>
        <w:t xml:space="preserve"> </w:t>
      </w:r>
      <w:r w:rsidRPr="00C200E8">
        <w:rPr>
          <w:rFonts w:ascii="Arial" w:eastAsia="Arial" w:hAnsi="Arial" w:cs="Arial"/>
          <w:szCs w:val="24"/>
        </w:rPr>
        <w:t>and</w:t>
      </w:r>
      <w:r w:rsidRPr="00C200E8">
        <w:rPr>
          <w:rFonts w:ascii="Arial" w:eastAsia="Arial" w:hAnsi="Arial" w:cs="Arial"/>
          <w:spacing w:val="20"/>
          <w:szCs w:val="24"/>
        </w:rPr>
        <w:t xml:space="preserve"> </w:t>
      </w:r>
      <w:r w:rsidRPr="00C200E8">
        <w:rPr>
          <w:rFonts w:ascii="Arial" w:eastAsia="Arial" w:hAnsi="Arial" w:cs="Arial"/>
          <w:szCs w:val="24"/>
        </w:rPr>
        <w:t>part-time</w:t>
      </w:r>
      <w:r w:rsidRPr="00C200E8">
        <w:rPr>
          <w:rFonts w:ascii="Arial" w:eastAsia="Arial" w:hAnsi="Arial" w:cs="Arial"/>
          <w:spacing w:val="34"/>
          <w:szCs w:val="24"/>
        </w:rPr>
        <w:t xml:space="preserve"> </w:t>
      </w:r>
      <w:r w:rsidRPr="00C200E8">
        <w:rPr>
          <w:rFonts w:ascii="Arial" w:eastAsia="Arial" w:hAnsi="Arial" w:cs="Arial"/>
          <w:w w:val="103"/>
          <w:szCs w:val="24"/>
        </w:rPr>
        <w:t>study.</w:t>
      </w:r>
    </w:p>
    <w:p w:rsidR="005D4ECB" w:rsidRPr="00C200E8" w:rsidRDefault="005D4ECB" w:rsidP="005D4ECB">
      <w:pPr>
        <w:tabs>
          <w:tab w:val="left" w:pos="1134"/>
        </w:tabs>
        <w:spacing w:before="3" w:line="280" w:lineRule="exact"/>
        <w:rPr>
          <w:rFonts w:ascii="Arial" w:hAnsi="Arial" w:cs="Arial"/>
          <w:szCs w:val="24"/>
        </w:rPr>
      </w:pPr>
    </w:p>
    <w:p w:rsidR="005D4ECB" w:rsidRPr="00C200E8" w:rsidRDefault="005D4ECB" w:rsidP="005D4ECB">
      <w:pPr>
        <w:tabs>
          <w:tab w:val="left" w:pos="1134"/>
        </w:tabs>
        <w:ind w:right="-20"/>
        <w:rPr>
          <w:rFonts w:ascii="Arial" w:eastAsia="Arial" w:hAnsi="Arial" w:cs="Arial"/>
          <w:w w:val="117"/>
          <w:szCs w:val="24"/>
        </w:rPr>
      </w:pPr>
      <w:r w:rsidRPr="00C200E8">
        <w:rPr>
          <w:rFonts w:ascii="Arial" w:hAnsi="Arial" w:cs="Arial"/>
          <w:szCs w:val="24"/>
        </w:rPr>
        <w:t>19.15.3</w:t>
      </w:r>
      <w:r w:rsidRPr="00C200E8">
        <w:rPr>
          <w:rFonts w:ascii="Arial" w:hAnsi="Arial" w:cs="Arial"/>
          <w:szCs w:val="24"/>
        </w:rPr>
        <w:tab/>
      </w:r>
      <w:r w:rsidRPr="00803C75">
        <w:rPr>
          <w:rFonts w:ascii="Arial" w:eastAsia="Arial" w:hAnsi="Arial" w:cs="Arial"/>
          <w:b/>
          <w:w w:val="117"/>
          <w:szCs w:val="24"/>
        </w:rPr>
        <w:t>Curriculum</w:t>
      </w:r>
    </w:p>
    <w:p w:rsidR="005D4ECB" w:rsidRPr="00C200E8" w:rsidRDefault="005D4ECB" w:rsidP="005D4ECB">
      <w:pPr>
        <w:tabs>
          <w:tab w:val="left" w:pos="1134"/>
        </w:tabs>
        <w:ind w:right="-20"/>
        <w:rPr>
          <w:rFonts w:ascii="Arial" w:eastAsia="Arial" w:hAnsi="Arial" w:cs="Arial"/>
          <w:szCs w:val="24"/>
        </w:rPr>
      </w:pPr>
    </w:p>
    <w:p w:rsidR="005D4ECB" w:rsidRPr="00C200E8" w:rsidRDefault="005D4ECB" w:rsidP="005D4ECB">
      <w:pPr>
        <w:tabs>
          <w:tab w:val="left" w:pos="1134"/>
        </w:tabs>
        <w:spacing w:before="23"/>
        <w:ind w:right="-20"/>
        <w:rPr>
          <w:rFonts w:ascii="Arial" w:eastAsia="Arial" w:hAnsi="Arial" w:cs="Arial"/>
          <w:szCs w:val="24"/>
        </w:rPr>
      </w:pPr>
      <w:r w:rsidRPr="00C200E8">
        <w:rPr>
          <w:rFonts w:ascii="Arial" w:eastAsia="Arial" w:hAnsi="Arial" w:cs="Arial"/>
          <w:szCs w:val="24"/>
        </w:rPr>
        <w:tab/>
        <w:t>All students</w:t>
      </w:r>
      <w:r w:rsidRPr="00C200E8">
        <w:rPr>
          <w:rFonts w:ascii="Arial" w:eastAsia="Arial" w:hAnsi="Arial" w:cs="Arial"/>
          <w:spacing w:val="34"/>
          <w:szCs w:val="24"/>
        </w:rPr>
        <w:t xml:space="preserve"> </w:t>
      </w:r>
      <w:r w:rsidRPr="00C200E8">
        <w:rPr>
          <w:rFonts w:ascii="Arial" w:eastAsia="Arial" w:hAnsi="Arial" w:cs="Arial"/>
          <w:szCs w:val="24"/>
        </w:rPr>
        <w:t>shall</w:t>
      </w:r>
      <w:r w:rsidRPr="00C200E8">
        <w:rPr>
          <w:rFonts w:ascii="Arial" w:eastAsia="Arial" w:hAnsi="Arial" w:cs="Arial"/>
          <w:spacing w:val="34"/>
          <w:szCs w:val="24"/>
        </w:rPr>
        <w:t xml:space="preserve"> </w:t>
      </w:r>
      <w:r w:rsidRPr="00C200E8">
        <w:rPr>
          <w:rFonts w:ascii="Arial" w:eastAsia="Arial" w:hAnsi="Arial" w:cs="Arial"/>
          <w:szCs w:val="24"/>
        </w:rPr>
        <w:t>undertake</w:t>
      </w:r>
      <w:r w:rsidRPr="00C200E8">
        <w:rPr>
          <w:rFonts w:ascii="Arial" w:eastAsia="Arial" w:hAnsi="Arial" w:cs="Arial"/>
          <w:spacing w:val="36"/>
          <w:szCs w:val="24"/>
        </w:rPr>
        <w:t xml:space="preserve"> </w:t>
      </w:r>
      <w:r w:rsidRPr="00C200E8">
        <w:rPr>
          <w:rFonts w:ascii="Arial" w:eastAsia="Arial" w:hAnsi="Arial" w:cs="Arial"/>
          <w:szCs w:val="24"/>
        </w:rPr>
        <w:t>an</w:t>
      </w:r>
      <w:r w:rsidRPr="00C200E8">
        <w:rPr>
          <w:rFonts w:ascii="Arial" w:eastAsia="Arial" w:hAnsi="Arial" w:cs="Arial"/>
          <w:spacing w:val="12"/>
          <w:szCs w:val="24"/>
        </w:rPr>
        <w:t xml:space="preserve"> </w:t>
      </w:r>
      <w:r w:rsidRPr="00C200E8">
        <w:rPr>
          <w:rFonts w:ascii="Arial" w:eastAsia="Arial" w:hAnsi="Arial" w:cs="Arial"/>
          <w:szCs w:val="24"/>
        </w:rPr>
        <w:t>approved</w:t>
      </w:r>
      <w:r w:rsidRPr="00C200E8">
        <w:rPr>
          <w:rFonts w:ascii="Arial" w:eastAsia="Arial" w:hAnsi="Arial" w:cs="Arial"/>
          <w:spacing w:val="42"/>
          <w:szCs w:val="24"/>
        </w:rPr>
        <w:t xml:space="preserve"> </w:t>
      </w:r>
      <w:r w:rsidRPr="00C200E8">
        <w:rPr>
          <w:rFonts w:ascii="Arial" w:eastAsia="Arial" w:hAnsi="Arial" w:cs="Arial"/>
          <w:szCs w:val="24"/>
        </w:rPr>
        <w:t>curriculum</w:t>
      </w:r>
      <w:r w:rsidRPr="00C200E8">
        <w:rPr>
          <w:rFonts w:ascii="Arial" w:eastAsia="Arial" w:hAnsi="Arial" w:cs="Arial"/>
          <w:spacing w:val="60"/>
          <w:szCs w:val="24"/>
        </w:rPr>
        <w:t xml:space="preserve"> </w:t>
      </w:r>
      <w:r w:rsidRPr="00C200E8">
        <w:rPr>
          <w:rFonts w:ascii="Arial" w:eastAsia="Arial" w:hAnsi="Arial" w:cs="Arial"/>
          <w:szCs w:val="24"/>
        </w:rPr>
        <w:t>as</w:t>
      </w:r>
      <w:r w:rsidRPr="00C200E8">
        <w:rPr>
          <w:rFonts w:ascii="Arial" w:eastAsia="Arial" w:hAnsi="Arial" w:cs="Arial"/>
          <w:spacing w:val="1"/>
          <w:szCs w:val="24"/>
        </w:rPr>
        <w:t xml:space="preserve"> </w:t>
      </w:r>
      <w:r w:rsidRPr="00C200E8">
        <w:rPr>
          <w:rFonts w:ascii="Arial" w:eastAsia="Arial" w:hAnsi="Arial" w:cs="Arial"/>
          <w:w w:val="105"/>
          <w:szCs w:val="24"/>
        </w:rPr>
        <w:t>follows</w:t>
      </w:r>
    </w:p>
    <w:p w:rsidR="005D4ECB" w:rsidRPr="00067FB9" w:rsidRDefault="005D4ECB" w:rsidP="007F79B8">
      <w:pPr>
        <w:pStyle w:val="NoSpacing"/>
        <w:ind w:left="1134"/>
        <w:rPr>
          <w:rFonts w:ascii="Arial" w:eastAsia="Arial" w:hAnsi="Arial" w:cs="Arial"/>
          <w:w w:val="101"/>
        </w:rPr>
      </w:pPr>
      <w:r w:rsidRPr="00C200E8">
        <w:tab/>
      </w:r>
      <w:r w:rsidRPr="00C200E8">
        <w:br/>
      </w:r>
      <w:r w:rsidRPr="00067FB9">
        <w:rPr>
          <w:rFonts w:ascii="Arial" w:eastAsia="Arial" w:hAnsi="Arial" w:cs="Arial"/>
        </w:rPr>
        <w:t>for</w:t>
      </w:r>
      <w:r w:rsidRPr="00067FB9">
        <w:rPr>
          <w:rFonts w:ascii="Arial" w:eastAsia="Arial" w:hAnsi="Arial" w:cs="Arial"/>
          <w:spacing w:val="39"/>
        </w:rPr>
        <w:t xml:space="preserve"> </w:t>
      </w:r>
      <w:r w:rsidRPr="00067FB9">
        <w:rPr>
          <w:rFonts w:ascii="Arial" w:eastAsia="Arial" w:hAnsi="Arial" w:cs="Arial"/>
        </w:rPr>
        <w:t>the</w:t>
      </w:r>
      <w:r w:rsidRPr="00067FB9">
        <w:rPr>
          <w:rFonts w:ascii="Arial" w:eastAsia="Arial" w:hAnsi="Arial" w:cs="Arial"/>
          <w:spacing w:val="55"/>
        </w:rPr>
        <w:t xml:space="preserve"> </w:t>
      </w:r>
      <w:r w:rsidRPr="00067FB9">
        <w:rPr>
          <w:rFonts w:ascii="Arial" w:eastAsia="Arial" w:hAnsi="Arial" w:cs="Arial"/>
        </w:rPr>
        <w:t xml:space="preserve">degree </w:t>
      </w:r>
      <w:r w:rsidRPr="00067FB9">
        <w:rPr>
          <w:rFonts w:ascii="Arial" w:eastAsia="Arial" w:hAnsi="Arial" w:cs="Arial"/>
          <w:spacing w:val="3"/>
        </w:rPr>
        <w:t xml:space="preserve"> </w:t>
      </w:r>
      <w:r w:rsidRPr="00067FB9">
        <w:rPr>
          <w:rFonts w:ascii="Arial" w:eastAsia="Arial" w:hAnsi="Arial" w:cs="Arial"/>
        </w:rPr>
        <w:t>of</w:t>
      </w:r>
      <w:r w:rsidRPr="00067FB9">
        <w:rPr>
          <w:rFonts w:ascii="Arial" w:eastAsia="Arial" w:hAnsi="Arial" w:cs="Arial"/>
          <w:spacing w:val="38"/>
        </w:rPr>
        <w:t xml:space="preserve"> </w:t>
      </w:r>
      <w:r w:rsidRPr="00067FB9">
        <w:rPr>
          <w:rFonts w:ascii="Arial" w:eastAsia="Arial" w:hAnsi="Arial" w:cs="Arial"/>
        </w:rPr>
        <w:t>MSc</w:t>
      </w:r>
      <w:r w:rsidRPr="00067FB9">
        <w:rPr>
          <w:rFonts w:ascii="Arial" w:eastAsia="Arial" w:hAnsi="Arial" w:cs="Arial"/>
          <w:spacing w:val="-46"/>
        </w:rPr>
        <w:t xml:space="preserve"> </w:t>
      </w:r>
      <w:r w:rsidRPr="00067FB9">
        <w:rPr>
          <w:rFonts w:ascii="Arial" w:eastAsia="Arial" w:hAnsi="Arial" w:cs="Arial"/>
        </w:rPr>
        <w:t xml:space="preserve"> no</w:t>
      </w:r>
      <w:r w:rsidRPr="00067FB9">
        <w:rPr>
          <w:rFonts w:ascii="Arial" w:eastAsia="Arial" w:hAnsi="Arial" w:cs="Arial"/>
          <w:spacing w:val="39"/>
        </w:rPr>
        <w:t xml:space="preserve"> </w:t>
      </w:r>
      <w:r w:rsidRPr="00067FB9">
        <w:rPr>
          <w:rFonts w:ascii="Arial" w:eastAsia="Arial" w:hAnsi="Arial" w:cs="Arial"/>
        </w:rPr>
        <w:t>fewer</w:t>
      </w:r>
      <w:r w:rsidRPr="00067FB9">
        <w:rPr>
          <w:rFonts w:ascii="Arial" w:eastAsia="Arial" w:hAnsi="Arial" w:cs="Arial"/>
          <w:spacing w:val="58"/>
        </w:rPr>
        <w:t xml:space="preserve"> </w:t>
      </w:r>
      <w:r w:rsidRPr="00067FB9">
        <w:rPr>
          <w:rFonts w:ascii="Arial" w:eastAsia="Arial" w:hAnsi="Arial" w:cs="Arial"/>
        </w:rPr>
        <w:t>than</w:t>
      </w:r>
      <w:r w:rsidRPr="00067FB9">
        <w:rPr>
          <w:rFonts w:ascii="Arial" w:eastAsia="Arial" w:hAnsi="Arial" w:cs="Arial"/>
          <w:spacing w:val="52"/>
        </w:rPr>
        <w:t xml:space="preserve"> </w:t>
      </w:r>
      <w:r w:rsidRPr="00067FB9">
        <w:rPr>
          <w:rFonts w:ascii="Arial" w:eastAsia="Arial" w:hAnsi="Arial" w:cs="Arial"/>
        </w:rPr>
        <w:t>180 credits comprising</w:t>
      </w:r>
    </w:p>
    <w:p w:rsidR="005D4ECB" w:rsidRPr="00C200E8" w:rsidRDefault="005D4ECB" w:rsidP="005D4ECB">
      <w:pPr>
        <w:tabs>
          <w:tab w:val="left" w:pos="1134"/>
        </w:tabs>
        <w:spacing w:before="3" w:line="280" w:lineRule="exact"/>
        <w:ind w:left="1134"/>
        <w:rPr>
          <w:rFonts w:ascii="Arial" w:eastAsia="Arial" w:hAnsi="Arial" w:cs="Arial"/>
          <w:w w:val="101"/>
          <w:szCs w:val="24"/>
        </w:rPr>
      </w:pPr>
    </w:p>
    <w:p w:rsidR="005D4ECB" w:rsidRDefault="005D4ECB" w:rsidP="005D4ECB">
      <w:pPr>
        <w:tabs>
          <w:tab w:val="left" w:pos="1134"/>
          <w:tab w:val="left" w:pos="6237"/>
          <w:tab w:val="left" w:pos="7938"/>
        </w:tabs>
        <w:spacing w:before="3" w:line="280" w:lineRule="exact"/>
        <w:ind w:left="1134"/>
        <w:rPr>
          <w:rFonts w:ascii="Arial" w:eastAsia="Arial" w:hAnsi="Arial" w:cs="Arial"/>
          <w:w w:val="101"/>
          <w:szCs w:val="24"/>
        </w:rPr>
      </w:pPr>
      <w:r w:rsidRPr="00C200E8">
        <w:rPr>
          <w:rFonts w:ascii="Arial" w:eastAsia="Arial" w:hAnsi="Arial" w:cs="Arial"/>
          <w:w w:val="101"/>
          <w:szCs w:val="24"/>
        </w:rPr>
        <w:t>Compulsory Classes</w:t>
      </w:r>
      <w:r w:rsidRPr="00C200E8">
        <w:rPr>
          <w:rFonts w:ascii="Arial" w:eastAsia="Arial" w:hAnsi="Arial" w:cs="Arial"/>
          <w:w w:val="101"/>
          <w:szCs w:val="24"/>
        </w:rPr>
        <w:tab/>
      </w:r>
      <w:r w:rsidR="00B3517A">
        <w:rPr>
          <w:rFonts w:ascii="Arial" w:eastAsia="Arial" w:hAnsi="Arial" w:cs="Arial"/>
          <w:w w:val="101"/>
          <w:szCs w:val="24"/>
        </w:rPr>
        <w:t xml:space="preserve">                </w:t>
      </w:r>
      <w:r w:rsidR="00803C75">
        <w:rPr>
          <w:rFonts w:ascii="Arial" w:eastAsia="Arial" w:hAnsi="Arial" w:cs="Arial"/>
          <w:w w:val="101"/>
          <w:szCs w:val="24"/>
        </w:rPr>
        <w:t xml:space="preserve">    </w:t>
      </w:r>
      <w:r w:rsidR="00B3517A">
        <w:rPr>
          <w:rFonts w:ascii="Arial" w:eastAsia="Arial" w:hAnsi="Arial" w:cs="Arial"/>
          <w:w w:val="101"/>
          <w:szCs w:val="24"/>
        </w:rPr>
        <w:t xml:space="preserve"> </w:t>
      </w:r>
      <w:r w:rsidRPr="00C200E8">
        <w:rPr>
          <w:rFonts w:ascii="Arial" w:eastAsia="Arial" w:hAnsi="Arial" w:cs="Arial"/>
          <w:w w:val="101"/>
          <w:szCs w:val="24"/>
        </w:rPr>
        <w:t>Level</w:t>
      </w:r>
      <w:r w:rsidRPr="00C200E8">
        <w:rPr>
          <w:rFonts w:ascii="Arial" w:eastAsia="Arial" w:hAnsi="Arial" w:cs="Arial"/>
          <w:w w:val="101"/>
          <w:szCs w:val="24"/>
        </w:rPr>
        <w:tab/>
        <w:t>Credits</w:t>
      </w:r>
    </w:p>
    <w:p w:rsidR="00547775" w:rsidRPr="00C200E8" w:rsidRDefault="00547775" w:rsidP="005D4ECB">
      <w:pPr>
        <w:tabs>
          <w:tab w:val="left" w:pos="1134"/>
          <w:tab w:val="left" w:pos="6237"/>
          <w:tab w:val="left" w:pos="7938"/>
        </w:tabs>
        <w:spacing w:before="3" w:line="280" w:lineRule="exact"/>
        <w:ind w:left="1134"/>
        <w:rPr>
          <w:rFonts w:ascii="Arial" w:eastAsia="Arial" w:hAnsi="Arial" w:cs="Arial"/>
          <w:w w:val="101"/>
          <w:szCs w:val="24"/>
        </w:rPr>
      </w:pPr>
    </w:p>
    <w:p w:rsidR="005D4ECB" w:rsidRPr="00C200E8" w:rsidRDefault="005D4ECB" w:rsidP="005D4ECB">
      <w:pPr>
        <w:tabs>
          <w:tab w:val="left" w:pos="-2127"/>
          <w:tab w:val="left" w:pos="1134"/>
          <w:tab w:val="left" w:pos="2127"/>
          <w:tab w:val="right" w:pos="6804"/>
          <w:tab w:val="right" w:pos="8647"/>
        </w:tabs>
        <w:spacing w:before="3" w:line="280" w:lineRule="exact"/>
        <w:ind w:left="1134"/>
        <w:rPr>
          <w:rFonts w:ascii="Arial" w:eastAsia="Arial" w:hAnsi="Arial" w:cs="Arial"/>
          <w:w w:val="101"/>
          <w:szCs w:val="24"/>
        </w:rPr>
      </w:pPr>
      <w:r w:rsidRPr="00C200E8">
        <w:rPr>
          <w:rFonts w:ascii="Arial" w:eastAsia="Arial" w:hAnsi="Arial" w:cs="Arial"/>
          <w:w w:val="101"/>
          <w:szCs w:val="24"/>
        </w:rPr>
        <w:t>MM</w:t>
      </w:r>
      <w:r w:rsidR="009B5482">
        <w:rPr>
          <w:rFonts w:ascii="Arial" w:eastAsia="Arial" w:hAnsi="Arial" w:cs="Arial"/>
          <w:w w:val="101"/>
          <w:szCs w:val="24"/>
        </w:rPr>
        <w:t xml:space="preserve"> </w:t>
      </w:r>
      <w:r w:rsidR="001F2449">
        <w:rPr>
          <w:rFonts w:ascii="Arial" w:eastAsia="Arial" w:hAnsi="Arial" w:cs="Arial"/>
          <w:w w:val="101"/>
          <w:szCs w:val="24"/>
        </w:rPr>
        <w:t>950</w:t>
      </w:r>
      <w:r w:rsidRPr="00C200E8">
        <w:rPr>
          <w:rFonts w:ascii="Arial" w:eastAsia="Arial" w:hAnsi="Arial" w:cs="Arial"/>
          <w:w w:val="101"/>
          <w:szCs w:val="24"/>
        </w:rPr>
        <w:t xml:space="preserve"> </w:t>
      </w:r>
      <w:r w:rsidRPr="00C200E8">
        <w:rPr>
          <w:rFonts w:ascii="Arial" w:eastAsia="Arial" w:hAnsi="Arial" w:cs="Arial"/>
          <w:w w:val="101"/>
          <w:szCs w:val="24"/>
        </w:rPr>
        <w:tab/>
      </w:r>
      <w:r w:rsidR="0002699A">
        <w:rPr>
          <w:rFonts w:ascii="Arial" w:eastAsia="Arial" w:hAnsi="Arial" w:cs="Arial"/>
          <w:w w:val="101"/>
          <w:szCs w:val="24"/>
        </w:rPr>
        <w:t xml:space="preserve">          </w:t>
      </w:r>
      <w:r w:rsidRPr="00C200E8">
        <w:rPr>
          <w:rFonts w:ascii="Arial" w:eastAsia="Arial" w:hAnsi="Arial" w:cs="Arial"/>
          <w:w w:val="101"/>
          <w:szCs w:val="24"/>
        </w:rPr>
        <w:t>Mathematical Sciences **</w:t>
      </w:r>
      <w:r w:rsidRPr="00C200E8">
        <w:rPr>
          <w:rFonts w:ascii="Arial" w:eastAsia="Arial" w:hAnsi="Arial" w:cs="Arial"/>
          <w:w w:val="101"/>
          <w:szCs w:val="24"/>
        </w:rPr>
        <w:tab/>
      </w:r>
      <w:r w:rsidR="00B3517A">
        <w:rPr>
          <w:rFonts w:ascii="Arial" w:eastAsia="Arial" w:hAnsi="Arial" w:cs="Arial"/>
          <w:w w:val="101"/>
          <w:szCs w:val="24"/>
        </w:rPr>
        <w:t xml:space="preserve">                </w:t>
      </w:r>
      <w:r w:rsidR="0002699A">
        <w:rPr>
          <w:rFonts w:ascii="Arial" w:eastAsia="Arial" w:hAnsi="Arial" w:cs="Arial"/>
          <w:w w:val="101"/>
          <w:szCs w:val="24"/>
        </w:rPr>
        <w:t xml:space="preserve">               </w:t>
      </w:r>
      <w:r w:rsidR="00B3517A">
        <w:rPr>
          <w:rFonts w:ascii="Arial" w:eastAsia="Arial" w:hAnsi="Arial" w:cs="Arial"/>
          <w:w w:val="101"/>
          <w:szCs w:val="24"/>
        </w:rPr>
        <w:t xml:space="preserve"> </w:t>
      </w:r>
      <w:r w:rsidR="00803C75">
        <w:rPr>
          <w:rFonts w:ascii="Arial" w:eastAsia="Arial" w:hAnsi="Arial" w:cs="Arial"/>
          <w:w w:val="101"/>
          <w:szCs w:val="24"/>
        </w:rPr>
        <w:t xml:space="preserve"> </w:t>
      </w:r>
      <w:r w:rsidRPr="00C200E8">
        <w:rPr>
          <w:rFonts w:ascii="Arial" w:eastAsia="Arial" w:hAnsi="Arial" w:cs="Arial"/>
          <w:w w:val="101"/>
          <w:szCs w:val="24"/>
        </w:rPr>
        <w:t>5</w:t>
      </w:r>
      <w:r w:rsidRPr="00C200E8">
        <w:rPr>
          <w:rFonts w:ascii="Arial" w:eastAsia="Arial" w:hAnsi="Arial" w:cs="Arial"/>
          <w:w w:val="101"/>
          <w:szCs w:val="24"/>
        </w:rPr>
        <w:tab/>
      </w:r>
      <w:r w:rsidR="00B3517A">
        <w:rPr>
          <w:rFonts w:ascii="Arial" w:eastAsia="Arial" w:hAnsi="Arial" w:cs="Arial"/>
          <w:w w:val="101"/>
          <w:szCs w:val="24"/>
        </w:rPr>
        <w:t xml:space="preserve">                 </w:t>
      </w:r>
      <w:r w:rsidRPr="00C200E8">
        <w:rPr>
          <w:rFonts w:ascii="Arial" w:eastAsia="Arial" w:hAnsi="Arial" w:cs="Arial"/>
          <w:w w:val="101"/>
          <w:szCs w:val="24"/>
        </w:rPr>
        <w:t>120</w:t>
      </w:r>
    </w:p>
    <w:p w:rsidR="005D4ECB" w:rsidRPr="00C200E8" w:rsidRDefault="001F2449" w:rsidP="005D4ECB">
      <w:pPr>
        <w:tabs>
          <w:tab w:val="left" w:pos="-2127"/>
          <w:tab w:val="left" w:pos="1134"/>
          <w:tab w:val="left" w:pos="2127"/>
          <w:tab w:val="right" w:pos="6804"/>
          <w:tab w:val="right" w:pos="8647"/>
        </w:tabs>
        <w:spacing w:before="3" w:line="280" w:lineRule="exact"/>
        <w:ind w:left="1134"/>
        <w:rPr>
          <w:rFonts w:ascii="Arial" w:eastAsia="Arial" w:hAnsi="Arial" w:cs="Arial"/>
          <w:w w:val="101"/>
          <w:szCs w:val="24"/>
        </w:rPr>
      </w:pPr>
      <w:r>
        <w:rPr>
          <w:rFonts w:ascii="Arial" w:eastAsia="Arial" w:hAnsi="Arial" w:cs="Arial"/>
          <w:w w:val="101"/>
          <w:szCs w:val="24"/>
        </w:rPr>
        <w:t>MM</w:t>
      </w:r>
      <w:r w:rsidR="009B5482">
        <w:rPr>
          <w:rFonts w:ascii="Arial" w:eastAsia="Arial" w:hAnsi="Arial" w:cs="Arial"/>
          <w:w w:val="101"/>
          <w:szCs w:val="24"/>
        </w:rPr>
        <w:t xml:space="preserve"> </w:t>
      </w:r>
      <w:r w:rsidR="005D4ECB" w:rsidRPr="00C200E8">
        <w:rPr>
          <w:rFonts w:ascii="Arial" w:eastAsia="Arial" w:hAnsi="Arial" w:cs="Arial"/>
          <w:w w:val="101"/>
          <w:szCs w:val="24"/>
        </w:rPr>
        <w:t xml:space="preserve">550 </w:t>
      </w:r>
      <w:r w:rsidR="005D4ECB" w:rsidRPr="00C200E8">
        <w:rPr>
          <w:rFonts w:ascii="Arial" w:eastAsia="Arial" w:hAnsi="Arial" w:cs="Arial"/>
          <w:w w:val="101"/>
          <w:szCs w:val="24"/>
        </w:rPr>
        <w:tab/>
      </w:r>
      <w:r w:rsidR="0002699A">
        <w:rPr>
          <w:rFonts w:ascii="Arial" w:eastAsia="Arial" w:hAnsi="Arial" w:cs="Arial"/>
          <w:w w:val="101"/>
          <w:szCs w:val="24"/>
        </w:rPr>
        <w:t xml:space="preserve">          </w:t>
      </w:r>
      <w:r w:rsidR="005D4ECB" w:rsidRPr="00C200E8">
        <w:rPr>
          <w:rFonts w:ascii="Arial" w:eastAsia="Arial" w:hAnsi="Arial" w:cs="Arial"/>
          <w:w w:val="101"/>
          <w:szCs w:val="24"/>
        </w:rPr>
        <w:t>Project</w:t>
      </w:r>
      <w:r w:rsidR="005D4ECB" w:rsidRPr="00C200E8">
        <w:rPr>
          <w:rFonts w:ascii="Arial" w:eastAsia="Arial" w:hAnsi="Arial" w:cs="Arial"/>
          <w:w w:val="101"/>
          <w:szCs w:val="24"/>
        </w:rPr>
        <w:tab/>
      </w:r>
      <w:r w:rsidR="00B3517A">
        <w:rPr>
          <w:rFonts w:ascii="Arial" w:eastAsia="Arial" w:hAnsi="Arial" w:cs="Arial"/>
          <w:w w:val="101"/>
          <w:szCs w:val="24"/>
        </w:rPr>
        <w:t xml:space="preserve">                                        </w:t>
      </w:r>
      <w:r w:rsidR="0002699A">
        <w:rPr>
          <w:rFonts w:ascii="Arial" w:eastAsia="Arial" w:hAnsi="Arial" w:cs="Arial"/>
          <w:w w:val="101"/>
          <w:szCs w:val="24"/>
        </w:rPr>
        <w:t xml:space="preserve">                      </w:t>
      </w:r>
      <w:r w:rsidR="00803C75">
        <w:rPr>
          <w:rFonts w:ascii="Arial" w:eastAsia="Arial" w:hAnsi="Arial" w:cs="Arial"/>
          <w:w w:val="101"/>
          <w:szCs w:val="24"/>
        </w:rPr>
        <w:t xml:space="preserve"> </w:t>
      </w:r>
      <w:r w:rsidR="005D4ECB" w:rsidRPr="00C200E8">
        <w:rPr>
          <w:rFonts w:ascii="Arial" w:eastAsia="Arial" w:hAnsi="Arial" w:cs="Arial"/>
          <w:w w:val="101"/>
          <w:szCs w:val="24"/>
        </w:rPr>
        <w:t>5</w:t>
      </w:r>
      <w:r w:rsidR="005D4ECB" w:rsidRPr="00C200E8">
        <w:rPr>
          <w:rFonts w:ascii="Arial" w:eastAsia="Arial" w:hAnsi="Arial" w:cs="Arial"/>
          <w:w w:val="101"/>
          <w:szCs w:val="24"/>
        </w:rPr>
        <w:tab/>
      </w:r>
      <w:r w:rsidR="009B5482">
        <w:rPr>
          <w:rFonts w:ascii="Arial" w:eastAsia="Arial" w:hAnsi="Arial" w:cs="Arial"/>
          <w:w w:val="101"/>
          <w:szCs w:val="24"/>
        </w:rPr>
        <w:t xml:space="preserve">                  </w:t>
      </w:r>
      <w:r w:rsidR="005D4ECB" w:rsidRPr="00C200E8">
        <w:rPr>
          <w:rFonts w:ascii="Arial" w:eastAsia="Arial" w:hAnsi="Arial" w:cs="Arial"/>
          <w:w w:val="101"/>
          <w:szCs w:val="24"/>
        </w:rPr>
        <w:t>60</w:t>
      </w:r>
    </w:p>
    <w:p w:rsidR="005D4ECB" w:rsidRPr="00C200E8" w:rsidRDefault="005D4ECB" w:rsidP="005D4ECB">
      <w:pPr>
        <w:tabs>
          <w:tab w:val="left" w:pos="-2127"/>
          <w:tab w:val="left" w:pos="1134"/>
          <w:tab w:val="left" w:pos="2127"/>
          <w:tab w:val="right" w:pos="6804"/>
          <w:tab w:val="right" w:pos="8647"/>
        </w:tabs>
        <w:spacing w:before="3" w:line="280" w:lineRule="exact"/>
        <w:ind w:left="1134"/>
        <w:rPr>
          <w:rFonts w:ascii="Arial" w:eastAsia="Arial" w:hAnsi="Arial" w:cs="Arial"/>
          <w:w w:val="101"/>
          <w:szCs w:val="24"/>
        </w:rPr>
      </w:pPr>
    </w:p>
    <w:p w:rsidR="005D4ECB" w:rsidRPr="00C200E8" w:rsidRDefault="001F2449" w:rsidP="005D4ECB">
      <w:pPr>
        <w:tabs>
          <w:tab w:val="left" w:pos="1134"/>
        </w:tabs>
        <w:ind w:left="1134"/>
        <w:rPr>
          <w:rFonts w:ascii="Arial" w:hAnsi="Arial" w:cs="Arial"/>
          <w:szCs w:val="24"/>
        </w:rPr>
      </w:pPr>
      <w:r>
        <w:rPr>
          <w:rFonts w:ascii="Arial" w:eastAsia="Arial" w:hAnsi="Arial" w:cs="Arial"/>
          <w:i/>
          <w:szCs w:val="24"/>
        </w:rPr>
        <w:t>**MM950</w:t>
      </w:r>
      <w:r w:rsidR="005D4ECB" w:rsidRPr="00C200E8">
        <w:rPr>
          <w:rFonts w:ascii="Arial" w:eastAsia="Arial" w:hAnsi="Arial" w:cs="Arial"/>
          <w:i/>
          <w:szCs w:val="24"/>
        </w:rPr>
        <w:t xml:space="preserve"> Mathematical Sciences</w:t>
      </w:r>
      <w:r w:rsidR="005D4ECB" w:rsidRPr="00C200E8">
        <w:rPr>
          <w:rFonts w:ascii="Arial" w:eastAsia="Arial" w:hAnsi="Arial" w:cs="Arial"/>
          <w:szCs w:val="24"/>
        </w:rPr>
        <w:t xml:space="preserve"> comprises Le</w:t>
      </w:r>
      <w:r>
        <w:rPr>
          <w:rFonts w:ascii="Arial" w:eastAsia="Arial" w:hAnsi="Arial" w:cs="Arial"/>
          <w:szCs w:val="24"/>
        </w:rPr>
        <w:t>vel 5 classes chosen from list</w:t>
      </w:r>
      <w:r w:rsidR="005D4ECB" w:rsidRPr="00C200E8">
        <w:rPr>
          <w:rFonts w:ascii="Arial" w:eastAsia="Arial" w:hAnsi="Arial" w:cs="Arial"/>
          <w:szCs w:val="24"/>
        </w:rPr>
        <w:t xml:space="preserve"> below </w:t>
      </w:r>
    </w:p>
    <w:p w:rsidR="005D4ECB" w:rsidRPr="00C200E8" w:rsidRDefault="005D4ECB" w:rsidP="005D4ECB">
      <w:pPr>
        <w:tabs>
          <w:tab w:val="left" w:pos="-2127"/>
          <w:tab w:val="left" w:pos="1134"/>
          <w:tab w:val="left" w:pos="2127"/>
          <w:tab w:val="right" w:pos="6804"/>
          <w:tab w:val="right" w:pos="8647"/>
        </w:tabs>
        <w:spacing w:before="3" w:line="280" w:lineRule="exact"/>
        <w:ind w:left="1134"/>
        <w:rPr>
          <w:rFonts w:ascii="Arial" w:eastAsia="Arial" w:hAnsi="Arial" w:cs="Arial"/>
          <w:w w:val="101"/>
          <w:szCs w:val="24"/>
        </w:rPr>
      </w:pPr>
    </w:p>
    <w:p w:rsidR="005D4ECB" w:rsidRPr="00803C75" w:rsidRDefault="005D4ECB" w:rsidP="005D4ECB">
      <w:pPr>
        <w:tabs>
          <w:tab w:val="left" w:pos="1134"/>
        </w:tabs>
        <w:ind w:left="1134"/>
        <w:rPr>
          <w:rFonts w:ascii="Arial" w:eastAsia="Arial" w:hAnsi="Arial" w:cs="Arial"/>
          <w:w w:val="104"/>
          <w:szCs w:val="24"/>
        </w:rPr>
      </w:pPr>
      <w:r w:rsidRPr="00803C75">
        <w:rPr>
          <w:rFonts w:ascii="Arial" w:eastAsia="Arial" w:hAnsi="Arial" w:cs="Arial"/>
          <w:szCs w:val="24"/>
        </w:rPr>
        <w:t>For the</w:t>
      </w:r>
      <w:r w:rsidRPr="00803C75">
        <w:rPr>
          <w:rFonts w:ascii="Arial" w:eastAsia="Arial" w:hAnsi="Arial" w:cs="Arial"/>
          <w:spacing w:val="16"/>
          <w:szCs w:val="24"/>
        </w:rPr>
        <w:t xml:space="preserve"> </w:t>
      </w:r>
      <w:r w:rsidRPr="00803C75">
        <w:rPr>
          <w:rFonts w:ascii="Arial" w:eastAsia="Arial" w:hAnsi="Arial" w:cs="Arial"/>
          <w:szCs w:val="24"/>
        </w:rPr>
        <w:t>Postgraduate</w:t>
      </w:r>
      <w:r w:rsidRPr="00803C75">
        <w:rPr>
          <w:rFonts w:ascii="Arial" w:eastAsia="Arial" w:hAnsi="Arial" w:cs="Arial"/>
          <w:spacing w:val="56"/>
          <w:szCs w:val="24"/>
        </w:rPr>
        <w:t xml:space="preserve"> </w:t>
      </w:r>
      <w:r w:rsidRPr="00803C75">
        <w:rPr>
          <w:rFonts w:ascii="Arial" w:eastAsia="Arial" w:hAnsi="Arial" w:cs="Arial"/>
          <w:w w:val="119"/>
          <w:szCs w:val="24"/>
        </w:rPr>
        <w:t xml:space="preserve">Diploma </w:t>
      </w:r>
      <w:r w:rsidRPr="00803C75">
        <w:rPr>
          <w:rFonts w:ascii="Arial" w:eastAsia="Arial" w:hAnsi="Arial" w:cs="Arial"/>
          <w:szCs w:val="24"/>
        </w:rPr>
        <w:t>no</w:t>
      </w:r>
      <w:r w:rsidRPr="00803C75">
        <w:rPr>
          <w:rFonts w:ascii="Arial" w:eastAsia="Arial" w:hAnsi="Arial" w:cs="Arial"/>
          <w:spacing w:val="27"/>
          <w:szCs w:val="24"/>
        </w:rPr>
        <w:t xml:space="preserve"> </w:t>
      </w:r>
      <w:r w:rsidRPr="00803C75">
        <w:rPr>
          <w:rFonts w:ascii="Arial" w:eastAsia="Arial" w:hAnsi="Arial" w:cs="Arial"/>
          <w:szCs w:val="24"/>
        </w:rPr>
        <w:t>fewer</w:t>
      </w:r>
      <w:r w:rsidRPr="00803C75">
        <w:rPr>
          <w:rFonts w:ascii="Arial" w:eastAsia="Arial" w:hAnsi="Arial" w:cs="Arial"/>
          <w:spacing w:val="18"/>
          <w:szCs w:val="24"/>
        </w:rPr>
        <w:t xml:space="preserve"> </w:t>
      </w:r>
      <w:r w:rsidRPr="00803C75">
        <w:rPr>
          <w:rFonts w:ascii="Arial" w:eastAsia="Arial" w:hAnsi="Arial" w:cs="Arial"/>
          <w:szCs w:val="24"/>
        </w:rPr>
        <w:t>than</w:t>
      </w:r>
      <w:r w:rsidRPr="00803C75">
        <w:rPr>
          <w:rFonts w:ascii="Arial" w:eastAsia="Arial" w:hAnsi="Arial" w:cs="Arial"/>
          <w:spacing w:val="23"/>
          <w:szCs w:val="24"/>
        </w:rPr>
        <w:t xml:space="preserve"> </w:t>
      </w:r>
      <w:r w:rsidRPr="00803C75">
        <w:rPr>
          <w:rFonts w:ascii="Arial" w:eastAsia="Arial" w:hAnsi="Arial" w:cs="Arial"/>
          <w:szCs w:val="24"/>
        </w:rPr>
        <w:t>120</w:t>
      </w:r>
      <w:r w:rsidRPr="00803C75">
        <w:rPr>
          <w:rFonts w:ascii="Arial" w:eastAsia="Arial" w:hAnsi="Arial" w:cs="Arial"/>
          <w:spacing w:val="13"/>
          <w:szCs w:val="24"/>
        </w:rPr>
        <w:t xml:space="preserve"> </w:t>
      </w:r>
      <w:r w:rsidRPr="00803C75">
        <w:rPr>
          <w:rFonts w:ascii="Arial" w:eastAsia="Arial" w:hAnsi="Arial" w:cs="Arial"/>
          <w:w w:val="104"/>
          <w:szCs w:val="24"/>
        </w:rPr>
        <w:t xml:space="preserve">credits </w:t>
      </w:r>
      <w:r w:rsidRPr="00803C75">
        <w:rPr>
          <w:rFonts w:ascii="Arial" w:eastAsia="Arial" w:hAnsi="Arial" w:cs="Arial"/>
          <w:szCs w:val="24"/>
        </w:rPr>
        <w:t>For</w:t>
      </w:r>
      <w:r w:rsidRPr="00803C75">
        <w:rPr>
          <w:rFonts w:ascii="Arial" w:eastAsia="Arial" w:hAnsi="Arial" w:cs="Arial"/>
          <w:spacing w:val="9"/>
          <w:szCs w:val="24"/>
        </w:rPr>
        <w:t xml:space="preserve"> </w:t>
      </w:r>
      <w:r w:rsidRPr="00803C75">
        <w:rPr>
          <w:rFonts w:ascii="Arial" w:eastAsia="Arial" w:hAnsi="Arial" w:cs="Arial"/>
          <w:szCs w:val="24"/>
        </w:rPr>
        <w:t>the</w:t>
      </w:r>
      <w:r w:rsidRPr="00803C75">
        <w:rPr>
          <w:rFonts w:ascii="Arial" w:eastAsia="Arial" w:hAnsi="Arial" w:cs="Arial"/>
          <w:spacing w:val="16"/>
          <w:szCs w:val="24"/>
        </w:rPr>
        <w:t xml:space="preserve"> </w:t>
      </w:r>
      <w:r w:rsidRPr="00803C75">
        <w:rPr>
          <w:rFonts w:ascii="Arial" w:eastAsia="Arial" w:hAnsi="Arial" w:cs="Arial"/>
          <w:szCs w:val="24"/>
        </w:rPr>
        <w:t>Postgraduate</w:t>
      </w:r>
      <w:r w:rsidRPr="00803C75">
        <w:rPr>
          <w:rFonts w:ascii="Arial" w:eastAsia="Arial" w:hAnsi="Arial" w:cs="Arial"/>
          <w:spacing w:val="47"/>
          <w:szCs w:val="24"/>
        </w:rPr>
        <w:t xml:space="preserve"> </w:t>
      </w:r>
      <w:r w:rsidRPr="00803C75">
        <w:rPr>
          <w:rFonts w:ascii="Arial" w:eastAsia="Arial" w:hAnsi="Arial" w:cs="Arial"/>
          <w:w w:val="116"/>
          <w:szCs w:val="24"/>
        </w:rPr>
        <w:t xml:space="preserve">Certificate </w:t>
      </w:r>
      <w:r w:rsidRPr="00803C75">
        <w:rPr>
          <w:rFonts w:ascii="Arial" w:eastAsia="Arial" w:hAnsi="Arial" w:cs="Arial"/>
          <w:szCs w:val="24"/>
        </w:rPr>
        <w:t>no</w:t>
      </w:r>
      <w:r w:rsidRPr="00803C75">
        <w:rPr>
          <w:rFonts w:ascii="Arial" w:eastAsia="Arial" w:hAnsi="Arial" w:cs="Arial"/>
          <w:spacing w:val="10"/>
          <w:szCs w:val="24"/>
        </w:rPr>
        <w:t xml:space="preserve"> </w:t>
      </w:r>
      <w:r w:rsidRPr="00803C75">
        <w:rPr>
          <w:rFonts w:ascii="Arial" w:eastAsia="Arial" w:hAnsi="Arial" w:cs="Arial"/>
          <w:szCs w:val="24"/>
        </w:rPr>
        <w:t>fewer</w:t>
      </w:r>
      <w:r w:rsidRPr="00803C75">
        <w:rPr>
          <w:rFonts w:ascii="Arial" w:eastAsia="Arial" w:hAnsi="Arial" w:cs="Arial"/>
          <w:spacing w:val="29"/>
          <w:szCs w:val="24"/>
        </w:rPr>
        <w:t xml:space="preserve"> </w:t>
      </w:r>
      <w:r w:rsidRPr="00803C75">
        <w:rPr>
          <w:rFonts w:ascii="Arial" w:eastAsia="Arial" w:hAnsi="Arial" w:cs="Arial"/>
          <w:szCs w:val="24"/>
        </w:rPr>
        <w:t>than</w:t>
      </w:r>
      <w:r w:rsidRPr="00803C75">
        <w:rPr>
          <w:rFonts w:ascii="Arial" w:eastAsia="Arial" w:hAnsi="Arial" w:cs="Arial"/>
          <w:spacing w:val="9"/>
          <w:szCs w:val="24"/>
        </w:rPr>
        <w:t xml:space="preserve"> </w:t>
      </w:r>
      <w:r w:rsidRPr="00803C75">
        <w:rPr>
          <w:rFonts w:ascii="Arial" w:hAnsi="Arial" w:cs="Arial"/>
          <w:szCs w:val="24"/>
        </w:rPr>
        <w:t>60</w:t>
      </w:r>
      <w:r w:rsidRPr="00803C75">
        <w:rPr>
          <w:rFonts w:ascii="Arial" w:hAnsi="Arial" w:cs="Arial"/>
          <w:spacing w:val="48"/>
          <w:szCs w:val="24"/>
        </w:rPr>
        <w:t xml:space="preserve"> </w:t>
      </w:r>
      <w:r w:rsidRPr="00803C75">
        <w:rPr>
          <w:rFonts w:ascii="Arial" w:eastAsia="Arial" w:hAnsi="Arial" w:cs="Arial"/>
          <w:w w:val="103"/>
          <w:szCs w:val="24"/>
        </w:rPr>
        <w:t>credits.</w:t>
      </w:r>
    </w:p>
    <w:p w:rsidR="005D4ECB" w:rsidRPr="00C200E8" w:rsidRDefault="005D4ECB" w:rsidP="005D4ECB">
      <w:pPr>
        <w:tabs>
          <w:tab w:val="left" w:pos="1134"/>
        </w:tabs>
        <w:rPr>
          <w:rFonts w:ascii="Arial" w:hAnsi="Arial" w:cs="Arial"/>
          <w:szCs w:val="24"/>
        </w:rPr>
      </w:pPr>
      <w:r w:rsidRPr="00C200E8">
        <w:rPr>
          <w:rFonts w:ascii="Arial" w:hAnsi="Arial" w:cs="Arial"/>
          <w:szCs w:val="24"/>
        </w:rPr>
        <w:tab/>
      </w:r>
      <w:r w:rsidRPr="00C200E8">
        <w:rPr>
          <w:rFonts w:ascii="Arial" w:hAnsi="Arial" w:cs="Arial"/>
          <w:szCs w:val="24"/>
        </w:rPr>
        <w:tab/>
      </w:r>
      <w:r w:rsidRPr="00C200E8">
        <w:rPr>
          <w:rFonts w:ascii="Arial" w:hAnsi="Arial" w:cs="Arial"/>
          <w:szCs w:val="24"/>
        </w:rPr>
        <w:tab/>
      </w:r>
      <w:r w:rsidRPr="00C200E8">
        <w:rPr>
          <w:rFonts w:ascii="Arial" w:hAnsi="Arial" w:cs="Arial"/>
          <w:szCs w:val="24"/>
        </w:rPr>
        <w:tab/>
      </w:r>
      <w:r w:rsidR="00384E0E">
        <w:rPr>
          <w:rFonts w:ascii="Arial" w:hAnsi="Arial" w:cs="Arial"/>
          <w:szCs w:val="24"/>
        </w:rPr>
        <w:tab/>
      </w:r>
      <w:r w:rsidR="00384E0E">
        <w:rPr>
          <w:rFonts w:ascii="Arial" w:hAnsi="Arial" w:cs="Arial"/>
          <w:szCs w:val="24"/>
        </w:rPr>
        <w:tab/>
      </w:r>
      <w:r w:rsidRPr="00C200E8">
        <w:rPr>
          <w:rFonts w:ascii="Arial" w:eastAsia="Arial" w:hAnsi="Arial" w:cs="Arial"/>
          <w:w w:val="101"/>
          <w:szCs w:val="24"/>
        </w:rPr>
        <w:tab/>
      </w:r>
    </w:p>
    <w:p w:rsidR="002835C2" w:rsidRDefault="005D4ECB" w:rsidP="005D4ECB">
      <w:pPr>
        <w:tabs>
          <w:tab w:val="left" w:pos="-2127"/>
          <w:tab w:val="left" w:pos="1134"/>
          <w:tab w:val="left" w:pos="2127"/>
          <w:tab w:val="right" w:pos="6804"/>
          <w:tab w:val="right" w:pos="8647"/>
        </w:tabs>
        <w:spacing w:line="273" w:lineRule="exact"/>
        <w:ind w:right="-20"/>
        <w:rPr>
          <w:rFonts w:ascii="Arial" w:hAnsi="Arial" w:cs="Arial"/>
          <w:szCs w:val="24"/>
        </w:rPr>
      </w:pPr>
      <w:r w:rsidRPr="00C200E8">
        <w:rPr>
          <w:rFonts w:ascii="Arial" w:hAnsi="Arial" w:cs="Arial"/>
          <w:szCs w:val="24"/>
        </w:rPr>
        <w:tab/>
      </w:r>
    </w:p>
    <w:p w:rsidR="002835C2" w:rsidRDefault="002835C2" w:rsidP="005D4ECB">
      <w:pPr>
        <w:tabs>
          <w:tab w:val="left" w:pos="-2127"/>
          <w:tab w:val="left" w:pos="1134"/>
          <w:tab w:val="left" w:pos="2127"/>
          <w:tab w:val="right" w:pos="6804"/>
          <w:tab w:val="right" w:pos="8647"/>
        </w:tabs>
        <w:spacing w:line="273" w:lineRule="exact"/>
        <w:ind w:right="-20"/>
        <w:rPr>
          <w:rFonts w:ascii="Arial" w:eastAsia="Arial" w:hAnsi="Arial" w:cs="Arial"/>
          <w:spacing w:val="52"/>
          <w:szCs w:val="24"/>
        </w:rPr>
      </w:pPr>
      <w:r>
        <w:rPr>
          <w:rFonts w:ascii="Arial" w:hAnsi="Arial" w:cs="Arial"/>
          <w:szCs w:val="24"/>
        </w:rPr>
        <w:tab/>
      </w:r>
      <w:r w:rsidR="005D4ECB" w:rsidRPr="00C200E8">
        <w:rPr>
          <w:rFonts w:ascii="Arial" w:eastAsia="Arial" w:hAnsi="Arial" w:cs="Arial"/>
          <w:szCs w:val="24"/>
        </w:rPr>
        <w:t>MM 502</w:t>
      </w:r>
      <w:r w:rsidR="005D4ECB" w:rsidRPr="00C200E8">
        <w:rPr>
          <w:rFonts w:ascii="Arial" w:eastAsia="Arial" w:hAnsi="Arial" w:cs="Arial"/>
          <w:spacing w:val="38"/>
          <w:szCs w:val="24"/>
        </w:rPr>
        <w:t xml:space="preserve"> </w:t>
      </w:r>
      <w:r>
        <w:rPr>
          <w:rFonts w:ascii="Arial" w:eastAsia="Arial" w:hAnsi="Arial" w:cs="Arial"/>
          <w:spacing w:val="38"/>
          <w:szCs w:val="24"/>
        </w:rPr>
        <w:tab/>
      </w:r>
      <w:r w:rsidR="00757C9E">
        <w:rPr>
          <w:rFonts w:ascii="Arial" w:eastAsia="Arial" w:hAnsi="Arial" w:cs="Arial"/>
          <w:spacing w:val="38"/>
          <w:szCs w:val="24"/>
        </w:rPr>
        <w:t xml:space="preserve"> </w:t>
      </w:r>
      <w:r w:rsidR="005D4ECB" w:rsidRPr="00C200E8">
        <w:rPr>
          <w:rFonts w:ascii="Arial" w:eastAsia="Arial" w:hAnsi="Arial" w:cs="Arial"/>
          <w:spacing w:val="38"/>
          <w:szCs w:val="24"/>
        </w:rPr>
        <w:tab/>
      </w:r>
      <w:r w:rsidR="0002699A">
        <w:rPr>
          <w:rFonts w:ascii="Arial" w:eastAsia="Arial" w:hAnsi="Arial" w:cs="Arial"/>
          <w:spacing w:val="38"/>
          <w:szCs w:val="24"/>
        </w:rPr>
        <w:t xml:space="preserve">     </w:t>
      </w:r>
      <w:r w:rsidR="005D4ECB" w:rsidRPr="00C200E8">
        <w:rPr>
          <w:rFonts w:ascii="Arial" w:eastAsia="Arial" w:hAnsi="Arial" w:cs="Arial"/>
          <w:szCs w:val="24"/>
        </w:rPr>
        <w:t>Modelling</w:t>
      </w:r>
      <w:r w:rsidR="005D4ECB" w:rsidRPr="00C200E8">
        <w:rPr>
          <w:rFonts w:ascii="Arial" w:eastAsia="Arial" w:hAnsi="Arial" w:cs="Arial"/>
          <w:spacing w:val="35"/>
          <w:szCs w:val="24"/>
        </w:rPr>
        <w:t xml:space="preserve"> </w:t>
      </w:r>
      <w:r w:rsidR="005D4ECB" w:rsidRPr="00C200E8">
        <w:rPr>
          <w:rFonts w:ascii="Arial" w:eastAsia="Arial" w:hAnsi="Arial" w:cs="Arial"/>
          <w:szCs w:val="24"/>
        </w:rPr>
        <w:t>and</w:t>
      </w:r>
      <w:r w:rsidR="005D4ECB" w:rsidRPr="00C200E8">
        <w:rPr>
          <w:rFonts w:ascii="Arial" w:eastAsia="Arial" w:hAnsi="Arial" w:cs="Arial"/>
          <w:spacing w:val="24"/>
          <w:szCs w:val="24"/>
        </w:rPr>
        <w:t xml:space="preserve"> </w:t>
      </w:r>
      <w:r w:rsidR="005D4ECB" w:rsidRPr="00C200E8">
        <w:rPr>
          <w:rFonts w:ascii="Arial" w:eastAsia="Arial" w:hAnsi="Arial" w:cs="Arial"/>
          <w:szCs w:val="24"/>
        </w:rPr>
        <w:t>Simulation</w:t>
      </w:r>
      <w:r w:rsidR="005D4ECB" w:rsidRPr="00C200E8">
        <w:rPr>
          <w:rFonts w:ascii="Arial" w:eastAsia="Arial" w:hAnsi="Arial" w:cs="Arial"/>
          <w:spacing w:val="49"/>
          <w:szCs w:val="24"/>
        </w:rPr>
        <w:t xml:space="preserve"> </w:t>
      </w:r>
      <w:r w:rsidR="005D4ECB" w:rsidRPr="00C200E8">
        <w:rPr>
          <w:rFonts w:ascii="Arial" w:eastAsia="Arial" w:hAnsi="Arial" w:cs="Arial"/>
          <w:szCs w:val="24"/>
        </w:rPr>
        <w:t>with</w:t>
      </w:r>
      <w:r w:rsidR="005D4ECB" w:rsidRPr="00C200E8">
        <w:rPr>
          <w:rFonts w:ascii="Arial" w:eastAsia="Arial" w:hAnsi="Arial" w:cs="Arial"/>
          <w:spacing w:val="13"/>
          <w:szCs w:val="24"/>
        </w:rPr>
        <w:t xml:space="preserve"> </w:t>
      </w:r>
      <w:r w:rsidR="005D4ECB" w:rsidRPr="00C200E8">
        <w:rPr>
          <w:rFonts w:ascii="Arial" w:eastAsia="Arial" w:hAnsi="Arial" w:cs="Arial"/>
          <w:szCs w:val="24"/>
        </w:rPr>
        <w:t>Applications</w:t>
      </w:r>
      <w:r w:rsidR="005D4ECB" w:rsidRPr="00C200E8">
        <w:rPr>
          <w:rFonts w:ascii="Arial" w:eastAsia="Arial" w:hAnsi="Arial" w:cs="Arial"/>
          <w:spacing w:val="52"/>
          <w:szCs w:val="24"/>
        </w:rPr>
        <w:t xml:space="preserve"> </w:t>
      </w:r>
    </w:p>
    <w:p w:rsidR="005D4ECB" w:rsidRPr="002835C2" w:rsidRDefault="002835C2" w:rsidP="005D4ECB">
      <w:pPr>
        <w:tabs>
          <w:tab w:val="left" w:pos="-2127"/>
          <w:tab w:val="left" w:pos="1134"/>
          <w:tab w:val="left" w:pos="2127"/>
          <w:tab w:val="right" w:pos="6804"/>
          <w:tab w:val="right" w:pos="8647"/>
        </w:tabs>
        <w:spacing w:line="273" w:lineRule="exact"/>
        <w:ind w:right="-20"/>
        <w:rPr>
          <w:rFonts w:ascii="Arial" w:eastAsia="Arial" w:hAnsi="Arial" w:cs="Arial"/>
          <w:szCs w:val="24"/>
        </w:rPr>
      </w:pPr>
      <w:r>
        <w:rPr>
          <w:rFonts w:ascii="Arial" w:eastAsia="Arial" w:hAnsi="Arial" w:cs="Arial"/>
          <w:szCs w:val="24"/>
        </w:rPr>
        <w:tab/>
      </w:r>
      <w:r>
        <w:rPr>
          <w:rFonts w:ascii="Arial" w:eastAsia="Arial" w:hAnsi="Arial" w:cs="Arial"/>
          <w:szCs w:val="24"/>
        </w:rPr>
        <w:tab/>
      </w:r>
      <w:r w:rsidR="00757C9E">
        <w:rPr>
          <w:rFonts w:ascii="Arial" w:eastAsia="Arial" w:hAnsi="Arial" w:cs="Arial"/>
          <w:szCs w:val="24"/>
        </w:rPr>
        <w:t xml:space="preserve"> </w:t>
      </w:r>
      <w:r w:rsidR="007F79B8">
        <w:rPr>
          <w:rFonts w:ascii="Arial" w:eastAsia="Arial" w:hAnsi="Arial" w:cs="Arial"/>
          <w:szCs w:val="24"/>
        </w:rPr>
        <w:t xml:space="preserve"> </w:t>
      </w:r>
      <w:r w:rsidR="0002699A">
        <w:rPr>
          <w:rFonts w:ascii="Arial" w:eastAsia="Arial" w:hAnsi="Arial" w:cs="Arial"/>
          <w:szCs w:val="24"/>
        </w:rPr>
        <w:t xml:space="preserve">        </w:t>
      </w:r>
      <w:r w:rsidR="00803C75">
        <w:rPr>
          <w:rFonts w:ascii="Arial" w:eastAsia="Arial" w:hAnsi="Arial" w:cs="Arial"/>
          <w:szCs w:val="24"/>
        </w:rPr>
        <w:t>t</w:t>
      </w:r>
      <w:r w:rsidR="005D4ECB" w:rsidRPr="00C200E8">
        <w:rPr>
          <w:rFonts w:ascii="Arial" w:eastAsia="Arial" w:hAnsi="Arial" w:cs="Arial"/>
          <w:szCs w:val="24"/>
        </w:rPr>
        <w:t>o</w:t>
      </w:r>
      <w:r>
        <w:rPr>
          <w:rFonts w:ascii="Arial" w:eastAsia="Arial" w:hAnsi="Arial" w:cs="Arial"/>
          <w:szCs w:val="24"/>
        </w:rPr>
        <w:t xml:space="preserve"> </w:t>
      </w:r>
      <w:r w:rsidR="005D4ECB" w:rsidRPr="00C200E8">
        <w:rPr>
          <w:rFonts w:ascii="Arial" w:eastAsia="Arial" w:hAnsi="Arial" w:cs="Arial"/>
          <w:szCs w:val="24"/>
        </w:rPr>
        <w:t>Financial</w:t>
      </w:r>
      <w:r w:rsidR="005D4ECB" w:rsidRPr="00C200E8">
        <w:rPr>
          <w:rFonts w:ascii="Arial" w:eastAsia="Arial" w:hAnsi="Arial" w:cs="Arial"/>
          <w:spacing w:val="31"/>
          <w:szCs w:val="24"/>
        </w:rPr>
        <w:t xml:space="preserve"> </w:t>
      </w:r>
      <w:r w:rsidR="005D4ECB" w:rsidRPr="00C200E8">
        <w:rPr>
          <w:rFonts w:ascii="Arial" w:eastAsia="Arial" w:hAnsi="Arial" w:cs="Arial"/>
          <w:w w:val="104"/>
          <w:szCs w:val="24"/>
        </w:rPr>
        <w:t>Derivative</w:t>
      </w:r>
      <w:r w:rsidR="00384E0E">
        <w:rPr>
          <w:rFonts w:ascii="Arial" w:eastAsia="Arial" w:hAnsi="Arial" w:cs="Arial"/>
          <w:w w:val="104"/>
          <w:szCs w:val="24"/>
        </w:rPr>
        <w:t>s</w:t>
      </w:r>
      <w:r w:rsidR="005D4ECB" w:rsidRPr="00C200E8">
        <w:rPr>
          <w:rFonts w:ascii="Arial" w:eastAsia="Arial" w:hAnsi="Arial" w:cs="Arial"/>
          <w:w w:val="104"/>
          <w:szCs w:val="24"/>
        </w:rPr>
        <w:tab/>
      </w:r>
      <w:r w:rsidR="00B3517A">
        <w:rPr>
          <w:rFonts w:ascii="Arial" w:eastAsia="Arial" w:hAnsi="Arial" w:cs="Arial"/>
          <w:w w:val="104"/>
          <w:szCs w:val="24"/>
        </w:rPr>
        <w:t xml:space="preserve">                              </w:t>
      </w:r>
      <w:r w:rsidR="0002699A">
        <w:rPr>
          <w:rFonts w:ascii="Arial" w:eastAsia="Arial" w:hAnsi="Arial" w:cs="Arial"/>
          <w:w w:val="104"/>
          <w:szCs w:val="24"/>
        </w:rPr>
        <w:t xml:space="preserve">      </w:t>
      </w:r>
      <w:r w:rsidR="005D4ECB" w:rsidRPr="00C200E8">
        <w:rPr>
          <w:rFonts w:ascii="Arial" w:eastAsia="Arial" w:hAnsi="Arial" w:cs="Arial"/>
          <w:w w:val="104"/>
          <w:szCs w:val="24"/>
        </w:rPr>
        <w:t>5</w:t>
      </w:r>
      <w:r w:rsidR="005D4ECB" w:rsidRPr="00C200E8">
        <w:rPr>
          <w:rFonts w:ascii="Arial" w:eastAsia="Arial" w:hAnsi="Arial" w:cs="Arial"/>
          <w:w w:val="104"/>
          <w:szCs w:val="24"/>
        </w:rPr>
        <w:tab/>
      </w:r>
      <w:r w:rsidR="00B3517A">
        <w:rPr>
          <w:rFonts w:ascii="Arial" w:eastAsia="Arial" w:hAnsi="Arial" w:cs="Arial"/>
          <w:w w:val="104"/>
          <w:szCs w:val="24"/>
        </w:rPr>
        <w:t xml:space="preserve">               </w:t>
      </w:r>
      <w:r w:rsidR="005D4ECB" w:rsidRPr="00C200E8">
        <w:rPr>
          <w:rFonts w:ascii="Arial" w:eastAsia="Arial" w:hAnsi="Arial" w:cs="Arial"/>
          <w:w w:val="104"/>
          <w:szCs w:val="24"/>
        </w:rPr>
        <w:t>20</w:t>
      </w:r>
    </w:p>
    <w:p w:rsidR="005D4ECB" w:rsidRDefault="005D4ECB" w:rsidP="005D4ECB">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C200E8">
        <w:rPr>
          <w:rFonts w:ascii="Arial" w:hAnsi="Arial" w:cs="Arial"/>
          <w:szCs w:val="24"/>
        </w:rPr>
        <w:lastRenderedPageBreak/>
        <w:tab/>
      </w:r>
      <w:r w:rsidRPr="00C200E8">
        <w:rPr>
          <w:rFonts w:ascii="Arial" w:eastAsia="Arial" w:hAnsi="Arial" w:cs="Arial"/>
          <w:szCs w:val="24"/>
        </w:rPr>
        <w:t>MM</w:t>
      </w:r>
      <w:r w:rsidRPr="00C200E8">
        <w:rPr>
          <w:rFonts w:ascii="Arial" w:eastAsia="Arial" w:hAnsi="Arial" w:cs="Arial"/>
          <w:spacing w:val="21"/>
          <w:szCs w:val="24"/>
        </w:rPr>
        <w:t xml:space="preserve"> </w:t>
      </w:r>
      <w:r w:rsidRPr="00C200E8">
        <w:rPr>
          <w:rFonts w:ascii="Arial" w:eastAsia="Arial" w:hAnsi="Arial" w:cs="Arial"/>
          <w:szCs w:val="24"/>
        </w:rPr>
        <w:t>503</w:t>
      </w:r>
      <w:r w:rsidRPr="00C200E8">
        <w:rPr>
          <w:rFonts w:ascii="Arial" w:eastAsia="Arial" w:hAnsi="Arial" w:cs="Arial"/>
          <w:spacing w:val="19"/>
          <w:szCs w:val="24"/>
        </w:rPr>
        <w:t xml:space="preserve"> </w:t>
      </w:r>
      <w:r w:rsidR="002835C2">
        <w:rPr>
          <w:rFonts w:ascii="Arial" w:eastAsia="Arial" w:hAnsi="Arial" w:cs="Arial"/>
          <w:spacing w:val="19"/>
          <w:szCs w:val="24"/>
        </w:rPr>
        <w:tab/>
      </w:r>
      <w:r w:rsidR="00803C75">
        <w:rPr>
          <w:rFonts w:ascii="Arial" w:eastAsia="Arial" w:hAnsi="Arial" w:cs="Arial"/>
          <w:spacing w:val="19"/>
          <w:szCs w:val="24"/>
        </w:rPr>
        <w:t xml:space="preserve">        </w:t>
      </w:r>
      <w:r w:rsidRPr="00C200E8">
        <w:rPr>
          <w:rFonts w:ascii="Arial" w:eastAsia="Arial" w:hAnsi="Arial" w:cs="Arial"/>
          <w:szCs w:val="24"/>
        </w:rPr>
        <w:t>Applicab</w:t>
      </w:r>
      <w:r w:rsidRPr="00C200E8">
        <w:rPr>
          <w:rFonts w:ascii="Arial" w:eastAsia="Arial" w:hAnsi="Arial" w:cs="Arial"/>
          <w:spacing w:val="-22"/>
          <w:szCs w:val="24"/>
        </w:rPr>
        <w:t>l</w:t>
      </w:r>
      <w:r w:rsidRPr="00C200E8">
        <w:rPr>
          <w:rFonts w:ascii="Arial" w:eastAsia="Arial" w:hAnsi="Arial" w:cs="Arial"/>
          <w:szCs w:val="24"/>
        </w:rPr>
        <w:t>e</w:t>
      </w:r>
      <w:r w:rsidRPr="00C200E8">
        <w:rPr>
          <w:rFonts w:ascii="Arial" w:eastAsia="Arial" w:hAnsi="Arial" w:cs="Arial"/>
          <w:spacing w:val="42"/>
          <w:szCs w:val="24"/>
        </w:rPr>
        <w:t xml:space="preserve"> </w:t>
      </w:r>
      <w:r w:rsidRPr="00C200E8">
        <w:rPr>
          <w:rFonts w:ascii="Arial" w:eastAsia="Arial" w:hAnsi="Arial" w:cs="Arial"/>
          <w:szCs w:val="24"/>
        </w:rPr>
        <w:t>Analysis</w:t>
      </w:r>
      <w:r w:rsidRPr="00C200E8">
        <w:rPr>
          <w:rFonts w:ascii="Arial" w:eastAsia="Arial" w:hAnsi="Arial" w:cs="Arial"/>
          <w:spacing w:val="38"/>
          <w:szCs w:val="24"/>
        </w:rPr>
        <w:t xml:space="preserve"> </w:t>
      </w:r>
      <w:r w:rsidRPr="00C200E8">
        <w:rPr>
          <w:rFonts w:ascii="Arial" w:hAnsi="Arial" w:cs="Arial"/>
          <w:szCs w:val="24"/>
        </w:rPr>
        <w:t>3</w:t>
      </w:r>
      <w:r w:rsidRPr="00C200E8">
        <w:rPr>
          <w:rFonts w:ascii="Arial" w:hAnsi="Arial" w:cs="Arial"/>
          <w:spacing w:val="22"/>
          <w:szCs w:val="24"/>
        </w:rPr>
        <w:t xml:space="preserve"> </w:t>
      </w:r>
      <w:r w:rsidR="0002699A">
        <w:rPr>
          <w:rFonts w:ascii="Arial" w:hAnsi="Arial" w:cs="Arial"/>
          <w:szCs w:val="24"/>
        </w:rPr>
        <w:t xml:space="preserve">                                      </w:t>
      </w:r>
      <w:r w:rsidR="00803C75">
        <w:rPr>
          <w:rFonts w:ascii="Arial" w:hAnsi="Arial" w:cs="Arial"/>
          <w:szCs w:val="24"/>
        </w:rPr>
        <w:t xml:space="preserve"> </w:t>
      </w:r>
      <w:r w:rsidRPr="00C200E8">
        <w:rPr>
          <w:rFonts w:ascii="Arial" w:hAnsi="Arial" w:cs="Arial"/>
          <w:w w:val="115"/>
          <w:szCs w:val="24"/>
        </w:rPr>
        <w:t>5</w:t>
      </w:r>
      <w:r w:rsidRPr="00C200E8">
        <w:rPr>
          <w:rFonts w:ascii="Arial" w:hAnsi="Arial" w:cs="Arial"/>
          <w:spacing w:val="6"/>
          <w:w w:val="115"/>
          <w:szCs w:val="24"/>
        </w:rPr>
        <w:t xml:space="preserve"> </w:t>
      </w:r>
      <w:r w:rsidRPr="00C200E8">
        <w:rPr>
          <w:rFonts w:ascii="Arial" w:hAnsi="Arial" w:cs="Arial"/>
          <w:w w:val="115"/>
          <w:szCs w:val="24"/>
        </w:rPr>
        <w:tab/>
      </w:r>
      <w:r w:rsidR="00803C75">
        <w:rPr>
          <w:rFonts w:ascii="Arial" w:hAnsi="Arial" w:cs="Arial"/>
          <w:w w:val="115"/>
          <w:szCs w:val="24"/>
        </w:rPr>
        <w:t xml:space="preserve">         </w:t>
      </w:r>
      <w:r w:rsidRPr="00C200E8">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Pr>
          <w:rFonts w:ascii="Arial" w:eastAsia="Arial" w:hAnsi="Arial" w:cs="Arial"/>
          <w:w w:val="115"/>
          <w:szCs w:val="24"/>
        </w:rPr>
        <w:tab/>
      </w:r>
      <w:r w:rsidRPr="00171D33">
        <w:rPr>
          <w:rFonts w:ascii="Arial" w:eastAsia="Arial" w:hAnsi="Arial" w:cs="Arial"/>
          <w:w w:val="115"/>
          <w:szCs w:val="24"/>
        </w:rPr>
        <w:t xml:space="preserve">MM 504 </w:t>
      </w:r>
      <w:r>
        <w:rPr>
          <w:rFonts w:ascii="Arial" w:eastAsia="Arial" w:hAnsi="Arial" w:cs="Arial"/>
          <w:w w:val="115"/>
          <w:szCs w:val="24"/>
        </w:rPr>
        <w:tab/>
      </w:r>
      <w:r w:rsidRPr="00171D33">
        <w:rPr>
          <w:rFonts w:ascii="Arial" w:eastAsia="Arial" w:hAnsi="Arial" w:cs="Arial"/>
          <w:w w:val="115"/>
          <w:szCs w:val="24"/>
        </w:rPr>
        <w:t>Stat</w:t>
      </w:r>
      <w:r>
        <w:rPr>
          <w:rFonts w:ascii="Arial" w:eastAsia="Arial" w:hAnsi="Arial" w:cs="Arial"/>
          <w:w w:val="115"/>
          <w:szCs w:val="24"/>
        </w:rPr>
        <w:t xml:space="preserve">istical Modelling and Analysis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505 </w:t>
      </w:r>
      <w:r>
        <w:rPr>
          <w:rFonts w:ascii="Arial" w:eastAsia="Arial" w:hAnsi="Arial" w:cs="Arial"/>
          <w:w w:val="115"/>
          <w:szCs w:val="24"/>
        </w:rPr>
        <w:tab/>
      </w:r>
      <w:r w:rsidRPr="00171D33">
        <w:rPr>
          <w:rFonts w:ascii="Arial" w:eastAsia="Arial" w:hAnsi="Arial" w:cs="Arial"/>
          <w:w w:val="115"/>
          <w:szCs w:val="24"/>
        </w:rPr>
        <w:t xml:space="preserve">Fluids  and Waves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506  </w:t>
      </w:r>
      <w:r>
        <w:rPr>
          <w:rFonts w:ascii="Arial" w:eastAsia="Arial" w:hAnsi="Arial" w:cs="Arial"/>
          <w:w w:val="115"/>
          <w:szCs w:val="24"/>
        </w:rPr>
        <w:tab/>
      </w:r>
      <w:r w:rsidRPr="00171D33">
        <w:rPr>
          <w:rFonts w:ascii="Arial" w:eastAsia="Arial" w:hAnsi="Arial" w:cs="Arial"/>
          <w:w w:val="115"/>
          <w:szCs w:val="24"/>
        </w:rPr>
        <w:t xml:space="preserve">Finite Element Methods for Boundary  </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r>
      <w:r w:rsidRPr="00171D33">
        <w:rPr>
          <w:rFonts w:ascii="Arial" w:eastAsia="Arial" w:hAnsi="Arial" w:cs="Arial"/>
          <w:w w:val="115"/>
          <w:szCs w:val="24"/>
        </w:rPr>
        <w:tab/>
        <w:t xml:space="preserve">  </w:t>
      </w:r>
      <w:r>
        <w:rPr>
          <w:rFonts w:ascii="Arial" w:eastAsia="Arial" w:hAnsi="Arial" w:cs="Arial"/>
          <w:w w:val="115"/>
          <w:szCs w:val="24"/>
        </w:rPr>
        <w:t xml:space="preserve">         </w:t>
      </w:r>
      <w:r w:rsidRPr="00171D33">
        <w:rPr>
          <w:rFonts w:ascii="Arial" w:eastAsia="Arial" w:hAnsi="Arial" w:cs="Arial"/>
          <w:w w:val="115"/>
          <w:szCs w:val="24"/>
        </w:rPr>
        <w:t xml:space="preserve">Value </w:t>
      </w:r>
      <w:r>
        <w:rPr>
          <w:rFonts w:ascii="Arial" w:eastAsia="Arial" w:hAnsi="Arial" w:cs="Arial"/>
          <w:w w:val="115"/>
          <w:szCs w:val="24"/>
        </w:rPr>
        <w:t xml:space="preserve">Problems and Approximation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552  </w:t>
      </w:r>
      <w:r>
        <w:rPr>
          <w:rFonts w:ascii="Arial" w:eastAsia="Arial" w:hAnsi="Arial" w:cs="Arial"/>
          <w:w w:val="115"/>
          <w:szCs w:val="24"/>
        </w:rPr>
        <w:tab/>
      </w:r>
      <w:r w:rsidRPr="00171D33">
        <w:rPr>
          <w:rFonts w:ascii="Arial" w:eastAsia="Arial" w:hAnsi="Arial" w:cs="Arial"/>
          <w:w w:val="115"/>
          <w:szCs w:val="24"/>
        </w:rPr>
        <w:t>Applied Analysis and PDEs 1</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554  </w:t>
      </w:r>
      <w:r>
        <w:rPr>
          <w:rFonts w:ascii="Arial" w:eastAsia="Arial" w:hAnsi="Arial" w:cs="Arial"/>
          <w:w w:val="115"/>
          <w:szCs w:val="24"/>
        </w:rPr>
        <w:tab/>
      </w:r>
      <w:r w:rsidRPr="00171D33">
        <w:rPr>
          <w:rFonts w:ascii="Arial" w:eastAsia="Arial" w:hAnsi="Arial" w:cs="Arial"/>
          <w:w w:val="115"/>
          <w:szCs w:val="24"/>
        </w:rPr>
        <w:t>Applied Mathematics Methods 1</w:t>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560  </w:t>
      </w:r>
      <w:r>
        <w:rPr>
          <w:rFonts w:ascii="Arial" w:eastAsia="Arial" w:hAnsi="Arial" w:cs="Arial"/>
          <w:w w:val="115"/>
          <w:szCs w:val="24"/>
        </w:rPr>
        <w:tab/>
      </w:r>
      <w:r w:rsidRPr="00171D33">
        <w:rPr>
          <w:rFonts w:ascii="Arial" w:eastAsia="Arial" w:hAnsi="Arial" w:cs="Arial"/>
          <w:w w:val="115"/>
          <w:szCs w:val="24"/>
        </w:rPr>
        <w:t>Statistics 1</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562  </w:t>
      </w:r>
      <w:r>
        <w:rPr>
          <w:rFonts w:ascii="Arial" w:eastAsia="Arial" w:hAnsi="Arial" w:cs="Arial"/>
          <w:w w:val="115"/>
          <w:szCs w:val="24"/>
        </w:rPr>
        <w:tab/>
      </w:r>
      <w:r w:rsidRPr="00171D33">
        <w:rPr>
          <w:rFonts w:ascii="Arial" w:eastAsia="Arial" w:hAnsi="Arial" w:cs="Arial"/>
          <w:w w:val="115"/>
          <w:szCs w:val="24"/>
        </w:rPr>
        <w:t>Probability 1</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507  </w:t>
      </w:r>
      <w:r>
        <w:rPr>
          <w:rFonts w:ascii="Arial" w:eastAsia="Arial" w:hAnsi="Arial" w:cs="Arial"/>
          <w:w w:val="115"/>
          <w:szCs w:val="24"/>
        </w:rPr>
        <w:tab/>
      </w:r>
      <w:r w:rsidRPr="00171D33">
        <w:rPr>
          <w:rFonts w:ascii="Arial" w:eastAsia="Arial" w:hAnsi="Arial" w:cs="Arial"/>
          <w:w w:val="115"/>
          <w:szCs w:val="24"/>
        </w:rPr>
        <w:t xml:space="preserve">Applied Statistics in Society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508  </w:t>
      </w:r>
      <w:r>
        <w:rPr>
          <w:rFonts w:ascii="Arial" w:eastAsia="Arial" w:hAnsi="Arial" w:cs="Arial"/>
          <w:w w:val="115"/>
          <w:szCs w:val="24"/>
        </w:rPr>
        <w:tab/>
      </w:r>
      <w:r w:rsidRPr="00171D33">
        <w:rPr>
          <w:rFonts w:ascii="Arial" w:eastAsia="Arial" w:hAnsi="Arial" w:cs="Arial"/>
          <w:w w:val="115"/>
          <w:szCs w:val="24"/>
        </w:rPr>
        <w:t>Mathematical Biology and</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 </w:t>
      </w:r>
      <w:r w:rsidRPr="00171D33">
        <w:rPr>
          <w:rFonts w:ascii="Arial" w:eastAsia="Arial" w:hAnsi="Arial" w:cs="Arial"/>
          <w:w w:val="115"/>
          <w:szCs w:val="24"/>
        </w:rPr>
        <w:tab/>
        <w:t xml:space="preserve">  </w:t>
      </w:r>
      <w:r>
        <w:rPr>
          <w:rFonts w:ascii="Arial" w:eastAsia="Arial" w:hAnsi="Arial" w:cs="Arial"/>
          <w:w w:val="115"/>
          <w:szCs w:val="24"/>
        </w:rPr>
        <w:tab/>
      </w:r>
      <w:r w:rsidRPr="00171D33">
        <w:rPr>
          <w:rFonts w:ascii="Arial" w:eastAsia="Arial" w:hAnsi="Arial" w:cs="Arial"/>
          <w:w w:val="115"/>
          <w:szCs w:val="24"/>
        </w:rPr>
        <w:t xml:space="preserve">Marine Population Modelling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509  </w:t>
      </w:r>
      <w:r>
        <w:rPr>
          <w:rFonts w:ascii="Arial" w:eastAsia="Arial" w:hAnsi="Arial" w:cs="Arial"/>
          <w:w w:val="115"/>
          <w:szCs w:val="24"/>
        </w:rPr>
        <w:tab/>
      </w:r>
      <w:r w:rsidRPr="00171D33">
        <w:rPr>
          <w:rFonts w:ascii="Arial" w:eastAsia="Arial" w:hAnsi="Arial" w:cs="Arial"/>
          <w:w w:val="115"/>
          <w:szCs w:val="24"/>
        </w:rPr>
        <w:t>Mathematical Introduction</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r>
      <w:r w:rsidRPr="00171D33">
        <w:rPr>
          <w:rFonts w:ascii="Arial" w:eastAsia="Arial" w:hAnsi="Arial" w:cs="Arial"/>
          <w:w w:val="115"/>
          <w:szCs w:val="24"/>
        </w:rPr>
        <w:tab/>
        <w:t xml:space="preserve">  </w:t>
      </w:r>
      <w:r>
        <w:rPr>
          <w:rFonts w:ascii="Arial" w:eastAsia="Arial" w:hAnsi="Arial" w:cs="Arial"/>
          <w:w w:val="115"/>
          <w:szCs w:val="24"/>
        </w:rPr>
        <w:tab/>
      </w:r>
      <w:r w:rsidRPr="00171D33">
        <w:rPr>
          <w:rFonts w:ascii="Arial" w:eastAsia="Arial" w:hAnsi="Arial" w:cs="Arial"/>
          <w:w w:val="115"/>
          <w:szCs w:val="24"/>
        </w:rPr>
        <w:t xml:space="preserve">to Networks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 xml:space="preserve">5 </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553  </w:t>
      </w:r>
      <w:r>
        <w:rPr>
          <w:rFonts w:ascii="Arial" w:eastAsia="Arial" w:hAnsi="Arial" w:cs="Arial"/>
          <w:w w:val="115"/>
          <w:szCs w:val="24"/>
        </w:rPr>
        <w:tab/>
      </w:r>
      <w:r w:rsidRPr="00171D33">
        <w:rPr>
          <w:rFonts w:ascii="Arial" w:eastAsia="Arial" w:hAnsi="Arial" w:cs="Arial"/>
          <w:w w:val="115"/>
          <w:szCs w:val="24"/>
        </w:rPr>
        <w:t>Applied Analysis and PDEs 2</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561  </w:t>
      </w:r>
      <w:r>
        <w:rPr>
          <w:rFonts w:ascii="Arial" w:eastAsia="Arial" w:hAnsi="Arial" w:cs="Arial"/>
          <w:w w:val="115"/>
          <w:szCs w:val="24"/>
        </w:rPr>
        <w:tab/>
      </w:r>
      <w:r w:rsidRPr="00171D33">
        <w:rPr>
          <w:rFonts w:ascii="Arial" w:eastAsia="Arial" w:hAnsi="Arial" w:cs="Arial"/>
          <w:w w:val="115"/>
          <w:szCs w:val="24"/>
        </w:rPr>
        <w:t>Statistics 2</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 xml:space="preserve">MM 563  </w:t>
      </w:r>
      <w:r>
        <w:rPr>
          <w:rFonts w:ascii="Arial" w:eastAsia="Arial" w:hAnsi="Arial" w:cs="Arial"/>
          <w:w w:val="115"/>
          <w:szCs w:val="24"/>
        </w:rPr>
        <w:tab/>
      </w:r>
      <w:r w:rsidRPr="00171D33">
        <w:rPr>
          <w:rFonts w:ascii="Arial" w:eastAsia="Arial" w:hAnsi="Arial" w:cs="Arial"/>
          <w:w w:val="115"/>
          <w:szCs w:val="24"/>
        </w:rPr>
        <w:t>Probability 2</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20</w:t>
      </w:r>
    </w:p>
    <w:p w:rsidR="0002699A" w:rsidRPr="00171D33" w:rsidRDefault="0002699A" w:rsidP="0002699A">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sidRPr="00171D33">
        <w:rPr>
          <w:rFonts w:ascii="Arial" w:eastAsia="Arial" w:hAnsi="Arial" w:cs="Arial"/>
          <w:w w:val="115"/>
          <w:szCs w:val="24"/>
        </w:rPr>
        <w:tab/>
        <w:t>MM</w:t>
      </w:r>
      <w:r w:rsidR="009B5482">
        <w:rPr>
          <w:rFonts w:ascii="Arial" w:eastAsia="Arial" w:hAnsi="Arial" w:cs="Arial"/>
          <w:w w:val="115"/>
          <w:szCs w:val="24"/>
        </w:rPr>
        <w:t xml:space="preserve"> </w:t>
      </w:r>
      <w:r w:rsidRPr="00171D33">
        <w:rPr>
          <w:rFonts w:ascii="Arial" w:eastAsia="Arial" w:hAnsi="Arial" w:cs="Arial"/>
          <w:w w:val="115"/>
          <w:szCs w:val="24"/>
        </w:rPr>
        <w:t>518</w:t>
      </w:r>
      <w:r w:rsidRPr="00171D33">
        <w:rPr>
          <w:rFonts w:ascii="Arial" w:eastAsia="Arial" w:hAnsi="Arial" w:cs="Arial"/>
          <w:w w:val="115"/>
          <w:szCs w:val="24"/>
        </w:rPr>
        <w:tab/>
        <w:t>Topics in Numerical Analysis</w:t>
      </w:r>
      <w:r w:rsidRPr="00171D33">
        <w:rPr>
          <w:rFonts w:ascii="Arial" w:eastAsia="Arial" w:hAnsi="Arial" w:cs="Arial"/>
          <w:w w:val="115"/>
          <w:szCs w:val="24"/>
        </w:rPr>
        <w:tab/>
      </w:r>
      <w:r>
        <w:rPr>
          <w:rFonts w:ascii="Arial" w:eastAsia="Arial" w:hAnsi="Arial" w:cs="Arial"/>
          <w:w w:val="115"/>
          <w:szCs w:val="24"/>
        </w:rPr>
        <w:t xml:space="preserve">                    </w:t>
      </w:r>
      <w:r w:rsidRPr="00171D33">
        <w:rPr>
          <w:rFonts w:ascii="Arial" w:eastAsia="Arial" w:hAnsi="Arial" w:cs="Arial"/>
          <w:w w:val="115"/>
          <w:szCs w:val="24"/>
        </w:rPr>
        <w:t>5</w:t>
      </w:r>
      <w:r w:rsidRPr="00171D33">
        <w:rPr>
          <w:rFonts w:ascii="Arial" w:eastAsia="Arial" w:hAnsi="Arial" w:cs="Arial"/>
          <w:w w:val="115"/>
          <w:szCs w:val="24"/>
        </w:rPr>
        <w:tab/>
      </w:r>
      <w:r>
        <w:rPr>
          <w:rFonts w:ascii="Arial" w:eastAsia="Arial" w:hAnsi="Arial" w:cs="Arial"/>
          <w:w w:val="115"/>
          <w:szCs w:val="24"/>
        </w:rPr>
        <w:t xml:space="preserve">        20</w:t>
      </w:r>
      <w:r>
        <w:rPr>
          <w:rFonts w:ascii="Arial" w:eastAsia="Arial" w:hAnsi="Arial" w:cs="Arial"/>
          <w:w w:val="115"/>
          <w:szCs w:val="24"/>
        </w:rPr>
        <w:tab/>
      </w:r>
    </w:p>
    <w:p w:rsidR="0002699A" w:rsidRPr="0002699A" w:rsidRDefault="0002699A" w:rsidP="0002699A">
      <w:pPr>
        <w:pStyle w:val="NoSpacing"/>
        <w:rPr>
          <w:rFonts w:ascii="Arial" w:eastAsia="Arial" w:hAnsi="Arial" w:cs="Arial"/>
          <w:w w:val="115"/>
        </w:rPr>
      </w:pPr>
      <w:r w:rsidRPr="00171D33">
        <w:rPr>
          <w:rFonts w:eastAsia="Arial"/>
          <w:w w:val="115"/>
        </w:rPr>
        <w:tab/>
      </w:r>
      <w:r>
        <w:rPr>
          <w:rFonts w:eastAsia="Arial"/>
          <w:w w:val="115"/>
        </w:rPr>
        <w:t xml:space="preserve">      </w:t>
      </w:r>
      <w:r w:rsidRPr="0002699A">
        <w:rPr>
          <w:rFonts w:ascii="Arial" w:eastAsia="Arial" w:hAnsi="Arial" w:cs="Arial"/>
          <w:w w:val="115"/>
        </w:rPr>
        <w:t>MM</w:t>
      </w:r>
      <w:r w:rsidR="009B5482">
        <w:rPr>
          <w:rFonts w:ascii="Arial" w:eastAsia="Arial" w:hAnsi="Arial" w:cs="Arial"/>
          <w:w w:val="115"/>
        </w:rPr>
        <w:t xml:space="preserve"> </w:t>
      </w:r>
      <w:r w:rsidRPr="0002699A">
        <w:rPr>
          <w:rFonts w:ascii="Arial" w:eastAsia="Arial" w:hAnsi="Arial" w:cs="Arial"/>
          <w:w w:val="115"/>
        </w:rPr>
        <w:t>916</w:t>
      </w:r>
      <w:r w:rsidRPr="0002699A">
        <w:rPr>
          <w:rFonts w:ascii="Arial" w:eastAsia="Arial" w:hAnsi="Arial" w:cs="Arial"/>
          <w:w w:val="115"/>
        </w:rPr>
        <w:tab/>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Data Analytics in R</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5</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20</w:t>
      </w:r>
    </w:p>
    <w:p w:rsidR="0002699A" w:rsidRPr="0002699A" w:rsidRDefault="0002699A" w:rsidP="0002699A">
      <w:pPr>
        <w:pStyle w:val="NoSpacing"/>
        <w:ind w:left="720"/>
        <w:rPr>
          <w:rFonts w:ascii="Arial" w:eastAsia="Arial" w:hAnsi="Arial" w:cs="Arial"/>
          <w:w w:val="115"/>
        </w:rPr>
      </w:pPr>
      <w:r>
        <w:rPr>
          <w:rFonts w:ascii="Arial" w:eastAsia="Arial" w:hAnsi="Arial" w:cs="Arial"/>
          <w:w w:val="115"/>
        </w:rPr>
        <w:t xml:space="preserve">     </w:t>
      </w:r>
      <w:r w:rsidRPr="0002699A">
        <w:rPr>
          <w:rFonts w:ascii="Arial" w:eastAsia="Arial" w:hAnsi="Arial" w:cs="Arial"/>
          <w:w w:val="115"/>
        </w:rPr>
        <w:t>MM</w:t>
      </w:r>
      <w:r w:rsidR="009B5482">
        <w:rPr>
          <w:rFonts w:ascii="Arial" w:eastAsia="Arial" w:hAnsi="Arial" w:cs="Arial"/>
          <w:w w:val="115"/>
        </w:rPr>
        <w:t xml:space="preserve"> 512</w:t>
      </w:r>
      <w:r w:rsidR="009B5482">
        <w:rPr>
          <w:rFonts w:ascii="Arial" w:eastAsia="Arial" w:hAnsi="Arial" w:cs="Arial"/>
          <w:w w:val="115"/>
        </w:rPr>
        <w:tab/>
      </w:r>
      <w:r w:rsidR="009B5482">
        <w:rPr>
          <w:rFonts w:ascii="Arial" w:eastAsia="Arial" w:hAnsi="Arial" w:cs="Arial"/>
          <w:w w:val="115"/>
        </w:rPr>
        <w:tab/>
      </w:r>
      <w:r w:rsidRPr="0002699A">
        <w:rPr>
          <w:rFonts w:ascii="Arial" w:eastAsia="Arial" w:hAnsi="Arial" w:cs="Arial"/>
          <w:w w:val="115"/>
        </w:rPr>
        <w:t>Optimization:Theory and Practice</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5</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20</w:t>
      </w:r>
    </w:p>
    <w:p w:rsidR="0002699A" w:rsidRPr="0002699A" w:rsidRDefault="009B5482" w:rsidP="0002699A">
      <w:pPr>
        <w:pStyle w:val="NoSpacing"/>
        <w:rPr>
          <w:rFonts w:ascii="Arial" w:eastAsia="Arial" w:hAnsi="Arial" w:cs="Arial"/>
          <w:w w:val="115"/>
        </w:rPr>
      </w:pPr>
      <w:r>
        <w:rPr>
          <w:rFonts w:ascii="Arial" w:eastAsia="Arial" w:hAnsi="Arial" w:cs="Arial"/>
          <w:w w:val="115"/>
        </w:rPr>
        <w:t xml:space="preserve">               </w:t>
      </w:r>
      <w:r w:rsidR="0002699A" w:rsidRPr="0002699A">
        <w:rPr>
          <w:rFonts w:ascii="Arial" w:eastAsia="Arial" w:hAnsi="Arial" w:cs="Arial"/>
          <w:w w:val="115"/>
        </w:rPr>
        <w:t>MM</w:t>
      </w:r>
      <w:r>
        <w:rPr>
          <w:rFonts w:ascii="Arial" w:eastAsia="Arial" w:hAnsi="Arial" w:cs="Arial"/>
          <w:w w:val="115"/>
        </w:rPr>
        <w:t xml:space="preserve"> </w:t>
      </w:r>
      <w:r w:rsidR="0002699A" w:rsidRPr="0002699A">
        <w:rPr>
          <w:rFonts w:ascii="Arial" w:eastAsia="Arial" w:hAnsi="Arial" w:cs="Arial"/>
          <w:w w:val="115"/>
        </w:rPr>
        <w:t>909</w:t>
      </w:r>
      <w:r w:rsidR="0002699A" w:rsidRPr="0002699A">
        <w:rPr>
          <w:rFonts w:ascii="Arial" w:eastAsia="Arial" w:hAnsi="Arial" w:cs="Arial"/>
          <w:w w:val="115"/>
        </w:rPr>
        <w:tab/>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Medical Statistics</w:t>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5</w:t>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20</w:t>
      </w:r>
    </w:p>
    <w:p w:rsidR="0002699A" w:rsidRPr="0002699A" w:rsidRDefault="009B5482" w:rsidP="0002699A">
      <w:pPr>
        <w:pStyle w:val="NoSpacing"/>
        <w:rPr>
          <w:rFonts w:ascii="Arial" w:eastAsia="Arial" w:hAnsi="Arial" w:cs="Arial"/>
          <w:w w:val="115"/>
        </w:rPr>
      </w:pPr>
      <w:r>
        <w:rPr>
          <w:rFonts w:ascii="Arial" w:eastAsia="Arial" w:hAnsi="Arial" w:cs="Arial"/>
          <w:w w:val="115"/>
        </w:rPr>
        <w:t xml:space="preserve">               </w:t>
      </w:r>
      <w:r w:rsidR="0002699A" w:rsidRPr="0002699A">
        <w:rPr>
          <w:rFonts w:ascii="Arial" w:eastAsia="Arial" w:hAnsi="Arial" w:cs="Arial"/>
          <w:w w:val="115"/>
        </w:rPr>
        <w:t>MM</w:t>
      </w:r>
      <w:r>
        <w:rPr>
          <w:rFonts w:ascii="Arial" w:eastAsia="Arial" w:hAnsi="Arial" w:cs="Arial"/>
          <w:w w:val="115"/>
        </w:rPr>
        <w:t xml:space="preserve"> </w:t>
      </w:r>
      <w:r w:rsidR="0002699A" w:rsidRPr="0002699A">
        <w:rPr>
          <w:rFonts w:ascii="Arial" w:eastAsia="Arial" w:hAnsi="Arial" w:cs="Arial"/>
          <w:w w:val="115"/>
        </w:rPr>
        <w:t>911</w:t>
      </w:r>
      <w:r w:rsidR="0002699A" w:rsidRPr="0002699A">
        <w:rPr>
          <w:rFonts w:ascii="Arial" w:eastAsia="Arial" w:hAnsi="Arial" w:cs="Arial"/>
          <w:w w:val="115"/>
        </w:rPr>
        <w:tab/>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Effective Statistical Consultancy</w:t>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5</w:t>
      </w:r>
      <w:r w:rsidR="0002699A" w:rsidRPr="0002699A">
        <w:rPr>
          <w:rFonts w:ascii="Arial" w:eastAsia="Arial" w:hAnsi="Arial" w:cs="Arial"/>
          <w:w w:val="115"/>
        </w:rPr>
        <w:tab/>
      </w:r>
      <w:r w:rsidR="0002699A">
        <w:rPr>
          <w:rFonts w:ascii="Arial" w:eastAsia="Arial" w:hAnsi="Arial" w:cs="Arial"/>
          <w:w w:val="115"/>
        </w:rPr>
        <w:t xml:space="preserve">    </w:t>
      </w:r>
      <w:r w:rsidR="0002699A" w:rsidRPr="0002699A">
        <w:rPr>
          <w:rFonts w:ascii="Arial" w:eastAsia="Arial" w:hAnsi="Arial" w:cs="Arial"/>
          <w:w w:val="115"/>
        </w:rPr>
        <w:t>10</w:t>
      </w:r>
    </w:p>
    <w:p w:rsidR="00384E0E" w:rsidRPr="0002699A" w:rsidRDefault="0002699A" w:rsidP="0002699A">
      <w:pPr>
        <w:pStyle w:val="NoSpacing"/>
        <w:rPr>
          <w:rFonts w:ascii="Arial" w:eastAsia="Arial" w:hAnsi="Arial" w:cs="Arial"/>
          <w:w w:val="115"/>
        </w:rPr>
      </w:pPr>
      <w:r>
        <w:rPr>
          <w:rFonts w:ascii="Arial" w:eastAsia="Arial" w:hAnsi="Arial" w:cs="Arial"/>
          <w:w w:val="115"/>
        </w:rPr>
        <w:t xml:space="preserve">               </w:t>
      </w:r>
      <w:r w:rsidRPr="0002699A">
        <w:rPr>
          <w:rFonts w:ascii="Arial" w:eastAsia="Arial" w:hAnsi="Arial" w:cs="Arial"/>
          <w:w w:val="115"/>
        </w:rPr>
        <w:t>MM</w:t>
      </w:r>
      <w:r w:rsidR="009B5482">
        <w:rPr>
          <w:rFonts w:ascii="Arial" w:eastAsia="Arial" w:hAnsi="Arial" w:cs="Arial"/>
          <w:w w:val="115"/>
        </w:rPr>
        <w:t xml:space="preserve"> </w:t>
      </w:r>
      <w:r w:rsidRPr="0002699A">
        <w:rPr>
          <w:rFonts w:ascii="Arial" w:eastAsia="Arial" w:hAnsi="Arial" w:cs="Arial"/>
          <w:w w:val="115"/>
        </w:rPr>
        <w:t>915</w:t>
      </w:r>
      <w:r w:rsidRPr="0002699A">
        <w:rPr>
          <w:rFonts w:ascii="Arial" w:eastAsia="Arial" w:hAnsi="Arial" w:cs="Arial"/>
          <w:w w:val="115"/>
        </w:rPr>
        <w:tab/>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Bayesian Spatial Statistics</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5</w:t>
      </w:r>
      <w:r w:rsidRPr="0002699A">
        <w:rPr>
          <w:rFonts w:ascii="Arial" w:eastAsia="Arial" w:hAnsi="Arial" w:cs="Arial"/>
          <w:w w:val="115"/>
        </w:rPr>
        <w:tab/>
      </w:r>
      <w:r>
        <w:rPr>
          <w:rFonts w:ascii="Arial" w:eastAsia="Arial" w:hAnsi="Arial" w:cs="Arial"/>
          <w:w w:val="115"/>
        </w:rPr>
        <w:t xml:space="preserve">    </w:t>
      </w:r>
      <w:r w:rsidRPr="0002699A">
        <w:rPr>
          <w:rFonts w:ascii="Arial" w:eastAsia="Arial" w:hAnsi="Arial" w:cs="Arial"/>
          <w:w w:val="115"/>
        </w:rPr>
        <w:t>10</w:t>
      </w:r>
    </w:p>
    <w:p w:rsidR="00384E0E" w:rsidRDefault="00384E0E" w:rsidP="00384E0E">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p>
    <w:p w:rsidR="00384E0E" w:rsidRPr="00D207E9" w:rsidRDefault="007F79B8" w:rsidP="00384E0E">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r>
        <w:rPr>
          <w:rFonts w:ascii="Arial" w:hAnsi="Arial" w:cs="Arial"/>
          <w:szCs w:val="24"/>
        </w:rPr>
        <w:tab/>
      </w:r>
      <w:r w:rsidR="00384E0E">
        <w:rPr>
          <w:rFonts w:ascii="Arial" w:hAnsi="Arial" w:cs="Arial"/>
          <w:szCs w:val="24"/>
        </w:rPr>
        <w:t>*</w:t>
      </w:r>
      <w:r w:rsidR="00384E0E" w:rsidRPr="00556620">
        <w:rPr>
          <w:rFonts w:ascii="Arial" w:hAnsi="Arial" w:cs="Arial"/>
          <w:szCs w:val="24"/>
        </w:rPr>
        <w:t>Not all of these classes will be available every year</w:t>
      </w:r>
      <w:r w:rsidR="00384E0E">
        <w:rPr>
          <w:rFonts w:ascii="Arial" w:hAnsi="Arial" w:cs="Arial"/>
          <w:szCs w:val="24"/>
        </w:rPr>
        <w:t>.</w:t>
      </w:r>
    </w:p>
    <w:p w:rsidR="0027458A" w:rsidRDefault="0027458A" w:rsidP="00B56C73">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w w:val="115"/>
          <w:szCs w:val="24"/>
        </w:rPr>
      </w:pPr>
    </w:p>
    <w:p w:rsidR="0027458A" w:rsidRPr="00B56C73" w:rsidRDefault="00384E0E" w:rsidP="0027458A">
      <w:pPr>
        <w:tabs>
          <w:tab w:val="left" w:pos="1134"/>
          <w:tab w:val="left" w:pos="2127"/>
          <w:tab w:val="right" w:pos="6804"/>
          <w:tab w:val="right" w:pos="8647"/>
        </w:tabs>
        <w:ind w:left="1134"/>
        <w:rPr>
          <w:rFonts w:ascii="Arial" w:eastAsia="Arial" w:hAnsi="Arial" w:cs="Arial"/>
          <w:strike/>
          <w:w w:val="114"/>
          <w:position w:val="-1"/>
          <w:szCs w:val="24"/>
        </w:rPr>
      </w:pPr>
      <w:r>
        <w:rPr>
          <w:rFonts w:ascii="Arial" w:eastAsia="Arial" w:hAnsi="Arial" w:cs="Arial"/>
          <w:szCs w:val="24"/>
        </w:rPr>
        <w:t>* or s</w:t>
      </w:r>
      <w:r w:rsidR="0027458A" w:rsidRPr="00C200E8">
        <w:rPr>
          <w:rFonts w:ascii="Arial" w:eastAsia="Arial" w:hAnsi="Arial" w:cs="Arial"/>
          <w:szCs w:val="24"/>
        </w:rPr>
        <w:t>uch other Level</w:t>
      </w:r>
      <w:r w:rsidR="0027458A" w:rsidRPr="00C200E8">
        <w:rPr>
          <w:rFonts w:ascii="Arial" w:eastAsia="Arial" w:hAnsi="Arial" w:cs="Arial"/>
          <w:spacing w:val="58"/>
          <w:szCs w:val="24"/>
        </w:rPr>
        <w:t xml:space="preserve"> </w:t>
      </w:r>
      <w:r w:rsidR="0027458A" w:rsidRPr="00C200E8">
        <w:rPr>
          <w:rFonts w:ascii="Arial" w:eastAsia="Arial" w:hAnsi="Arial" w:cs="Arial"/>
          <w:szCs w:val="24"/>
        </w:rPr>
        <w:t>4</w:t>
      </w:r>
      <w:r w:rsidR="0027458A" w:rsidRPr="00C200E8">
        <w:rPr>
          <w:rFonts w:ascii="Arial" w:eastAsia="Arial" w:hAnsi="Arial" w:cs="Arial"/>
          <w:spacing w:val="41"/>
          <w:szCs w:val="24"/>
        </w:rPr>
        <w:t xml:space="preserve"> </w:t>
      </w:r>
      <w:r w:rsidR="0027458A" w:rsidRPr="00C200E8">
        <w:rPr>
          <w:rFonts w:ascii="Arial" w:eastAsia="Arial" w:hAnsi="Arial" w:cs="Arial"/>
          <w:szCs w:val="24"/>
        </w:rPr>
        <w:t>and</w:t>
      </w:r>
      <w:r w:rsidR="0027458A" w:rsidRPr="00C200E8">
        <w:rPr>
          <w:rFonts w:ascii="Arial" w:eastAsia="Arial" w:hAnsi="Arial" w:cs="Arial"/>
          <w:spacing w:val="58"/>
          <w:szCs w:val="24"/>
        </w:rPr>
        <w:t xml:space="preserve"> </w:t>
      </w:r>
      <w:r w:rsidR="0027458A" w:rsidRPr="00C200E8">
        <w:rPr>
          <w:rFonts w:ascii="Arial" w:eastAsia="Arial" w:hAnsi="Arial" w:cs="Arial"/>
          <w:szCs w:val="24"/>
        </w:rPr>
        <w:t>5</w:t>
      </w:r>
      <w:r w:rsidR="0027458A" w:rsidRPr="00C200E8">
        <w:rPr>
          <w:rFonts w:ascii="Arial" w:eastAsia="Arial" w:hAnsi="Arial" w:cs="Arial"/>
          <w:spacing w:val="33"/>
          <w:szCs w:val="24"/>
        </w:rPr>
        <w:t xml:space="preserve"> </w:t>
      </w:r>
      <w:r w:rsidR="0027458A" w:rsidRPr="00C200E8">
        <w:rPr>
          <w:rFonts w:ascii="Arial" w:eastAsia="Arial" w:hAnsi="Arial" w:cs="Arial"/>
          <w:w w:val="111"/>
          <w:szCs w:val="24"/>
        </w:rPr>
        <w:t xml:space="preserve">classes </w:t>
      </w:r>
      <w:r w:rsidR="0027458A" w:rsidRPr="00C200E8">
        <w:rPr>
          <w:rFonts w:ascii="Arial" w:eastAsia="Arial" w:hAnsi="Arial" w:cs="Arial"/>
          <w:w w:val="108"/>
          <w:szCs w:val="24"/>
        </w:rPr>
        <w:t xml:space="preserve">Chosen from Regulations 16.15.8 </w:t>
      </w:r>
      <w:r w:rsidR="0027458A" w:rsidRPr="00C200E8">
        <w:rPr>
          <w:rFonts w:ascii="Arial" w:eastAsia="Arial" w:hAnsi="Arial" w:cs="Arial"/>
          <w:szCs w:val="24"/>
        </w:rPr>
        <w:t>as</w:t>
      </w:r>
      <w:r w:rsidR="0027458A" w:rsidRPr="00C200E8">
        <w:rPr>
          <w:rFonts w:ascii="Arial" w:eastAsia="Arial" w:hAnsi="Arial" w:cs="Arial"/>
          <w:spacing w:val="30"/>
          <w:szCs w:val="24"/>
        </w:rPr>
        <w:t xml:space="preserve"> </w:t>
      </w:r>
      <w:r w:rsidR="0027458A" w:rsidRPr="00C200E8">
        <w:rPr>
          <w:rFonts w:ascii="Arial" w:eastAsia="Arial" w:hAnsi="Arial" w:cs="Arial"/>
          <w:szCs w:val="24"/>
        </w:rPr>
        <w:t>may</w:t>
      </w:r>
      <w:r w:rsidR="0027458A" w:rsidRPr="00C200E8">
        <w:rPr>
          <w:rFonts w:ascii="Arial" w:eastAsia="Arial" w:hAnsi="Arial" w:cs="Arial"/>
          <w:spacing w:val="42"/>
          <w:szCs w:val="24"/>
        </w:rPr>
        <w:t xml:space="preserve"> </w:t>
      </w:r>
      <w:r w:rsidR="0027458A" w:rsidRPr="00C200E8">
        <w:rPr>
          <w:rFonts w:ascii="Arial" w:eastAsia="Arial" w:hAnsi="Arial" w:cs="Arial"/>
          <w:szCs w:val="24"/>
        </w:rPr>
        <w:t>be</w:t>
      </w:r>
      <w:r w:rsidR="0027458A" w:rsidRPr="00C200E8">
        <w:rPr>
          <w:rFonts w:ascii="Arial" w:eastAsia="Arial" w:hAnsi="Arial" w:cs="Arial"/>
          <w:spacing w:val="33"/>
          <w:szCs w:val="24"/>
        </w:rPr>
        <w:t xml:space="preserve"> </w:t>
      </w:r>
      <w:r w:rsidR="0027458A" w:rsidRPr="00C200E8">
        <w:rPr>
          <w:rFonts w:ascii="Arial" w:eastAsia="Arial" w:hAnsi="Arial" w:cs="Arial"/>
          <w:w w:val="109"/>
          <w:szCs w:val="24"/>
        </w:rPr>
        <w:t>approved</w:t>
      </w:r>
      <w:r w:rsidR="0027458A" w:rsidRPr="00C200E8">
        <w:rPr>
          <w:rFonts w:ascii="Arial" w:eastAsia="Arial" w:hAnsi="Arial" w:cs="Arial"/>
          <w:spacing w:val="-5"/>
          <w:w w:val="109"/>
          <w:szCs w:val="24"/>
        </w:rPr>
        <w:t xml:space="preserve"> </w:t>
      </w:r>
      <w:r w:rsidR="0027458A" w:rsidRPr="00C200E8">
        <w:rPr>
          <w:rFonts w:ascii="Arial" w:eastAsia="Arial" w:hAnsi="Arial" w:cs="Arial"/>
          <w:szCs w:val="24"/>
        </w:rPr>
        <w:t>by</w:t>
      </w:r>
      <w:r w:rsidR="0027458A" w:rsidRPr="00C200E8">
        <w:rPr>
          <w:rFonts w:ascii="Arial" w:eastAsia="Arial" w:hAnsi="Arial" w:cs="Arial"/>
          <w:spacing w:val="35"/>
          <w:szCs w:val="24"/>
        </w:rPr>
        <w:t xml:space="preserve"> </w:t>
      </w:r>
      <w:r w:rsidR="0027458A" w:rsidRPr="00C200E8">
        <w:rPr>
          <w:rFonts w:ascii="Arial" w:eastAsia="Arial" w:hAnsi="Arial" w:cs="Arial"/>
          <w:szCs w:val="24"/>
        </w:rPr>
        <w:t>the</w:t>
      </w:r>
      <w:r w:rsidR="0027458A" w:rsidRPr="00C200E8">
        <w:rPr>
          <w:rFonts w:ascii="Arial" w:eastAsia="Arial" w:hAnsi="Arial" w:cs="Arial"/>
          <w:spacing w:val="26"/>
          <w:szCs w:val="24"/>
        </w:rPr>
        <w:t xml:space="preserve"> </w:t>
      </w:r>
      <w:r w:rsidR="0027458A" w:rsidRPr="00C200E8">
        <w:rPr>
          <w:rFonts w:ascii="Arial" w:eastAsia="Arial" w:hAnsi="Arial" w:cs="Arial"/>
          <w:szCs w:val="24"/>
        </w:rPr>
        <w:t>Course</w:t>
      </w:r>
      <w:r w:rsidR="0027458A" w:rsidRPr="00C200E8">
        <w:rPr>
          <w:rFonts w:ascii="Arial" w:eastAsia="Arial" w:hAnsi="Arial" w:cs="Arial"/>
          <w:spacing w:val="13"/>
          <w:szCs w:val="24"/>
        </w:rPr>
        <w:t xml:space="preserve"> </w:t>
      </w:r>
      <w:r w:rsidR="0027458A" w:rsidRPr="00C200E8">
        <w:rPr>
          <w:rFonts w:ascii="Arial" w:eastAsia="Arial" w:hAnsi="Arial" w:cs="Arial"/>
          <w:w w:val="109"/>
          <w:szCs w:val="24"/>
        </w:rPr>
        <w:t>Directo</w:t>
      </w:r>
      <w:r w:rsidR="0027458A" w:rsidRPr="00C200E8">
        <w:rPr>
          <w:rFonts w:ascii="Arial" w:eastAsia="Arial" w:hAnsi="Arial" w:cs="Arial"/>
          <w:spacing w:val="-10"/>
          <w:w w:val="110"/>
          <w:szCs w:val="24"/>
        </w:rPr>
        <w:t>r</w:t>
      </w:r>
      <w:r w:rsidR="0027458A" w:rsidRPr="00C200E8">
        <w:rPr>
          <w:rFonts w:ascii="Arial" w:eastAsia="Arial" w:hAnsi="Arial" w:cs="Arial"/>
          <w:w w:val="130"/>
          <w:szCs w:val="24"/>
        </w:rPr>
        <w:t>.</w:t>
      </w:r>
    </w:p>
    <w:p w:rsidR="0027458A" w:rsidRPr="00C200E8" w:rsidRDefault="0027458A" w:rsidP="0027458A">
      <w:pPr>
        <w:tabs>
          <w:tab w:val="left" w:pos="1134"/>
        </w:tabs>
        <w:spacing w:before="2" w:line="100" w:lineRule="exact"/>
        <w:rPr>
          <w:rFonts w:ascii="Arial" w:hAnsi="Arial" w:cs="Arial"/>
          <w:szCs w:val="24"/>
        </w:rPr>
      </w:pPr>
    </w:p>
    <w:p w:rsidR="0027458A" w:rsidRPr="00C200E8" w:rsidRDefault="0027458A" w:rsidP="0027458A">
      <w:pPr>
        <w:tabs>
          <w:tab w:val="left" w:pos="1134"/>
          <w:tab w:val="left" w:pos="2127"/>
          <w:tab w:val="left" w:pos="2900"/>
          <w:tab w:val="right" w:pos="6804"/>
          <w:tab w:val="left" w:pos="8300"/>
          <w:tab w:val="right" w:pos="8647"/>
          <w:tab w:val="left" w:pos="9280"/>
        </w:tabs>
        <w:spacing w:before="35"/>
        <w:ind w:right="-20"/>
        <w:rPr>
          <w:rFonts w:ascii="Arial" w:eastAsia="Arial" w:hAnsi="Arial" w:cs="Arial"/>
          <w:szCs w:val="24"/>
        </w:rPr>
      </w:pPr>
    </w:p>
    <w:p w:rsidR="0027458A" w:rsidRPr="00C200E8" w:rsidRDefault="0027458A" w:rsidP="0027458A">
      <w:pPr>
        <w:tabs>
          <w:tab w:val="left" w:pos="1134"/>
        </w:tabs>
        <w:ind w:right="-1"/>
        <w:rPr>
          <w:rFonts w:ascii="Arial" w:eastAsia="Arial" w:hAnsi="Arial" w:cs="Arial"/>
          <w:b/>
          <w:position w:val="-1"/>
          <w:szCs w:val="24"/>
        </w:rPr>
      </w:pPr>
      <w:r w:rsidRPr="00C200E8">
        <w:rPr>
          <w:rFonts w:ascii="Arial" w:eastAsia="Arial" w:hAnsi="Arial" w:cs="Arial"/>
          <w:position w:val="-1"/>
          <w:szCs w:val="24"/>
        </w:rPr>
        <w:tab/>
      </w:r>
      <w:r w:rsidRPr="00C200E8">
        <w:rPr>
          <w:rFonts w:ascii="Arial" w:eastAsia="Arial" w:hAnsi="Arial" w:cs="Arial"/>
          <w:b/>
          <w:position w:val="-1"/>
          <w:szCs w:val="24"/>
        </w:rPr>
        <w:t>Curriculum (Part-time Study)</w:t>
      </w:r>
    </w:p>
    <w:p w:rsidR="0027458A" w:rsidRPr="00C200E8" w:rsidRDefault="0027458A" w:rsidP="0027458A">
      <w:pPr>
        <w:tabs>
          <w:tab w:val="left" w:pos="1134"/>
        </w:tabs>
        <w:ind w:left="1134" w:right="-1" w:hanging="1134"/>
        <w:rPr>
          <w:rFonts w:ascii="Arial" w:eastAsia="Arial" w:hAnsi="Arial" w:cs="Arial"/>
          <w:position w:val="-1"/>
          <w:szCs w:val="24"/>
        </w:rPr>
      </w:pPr>
      <w:r w:rsidRPr="00C200E8">
        <w:rPr>
          <w:rFonts w:ascii="Arial" w:eastAsia="Arial" w:hAnsi="Arial" w:cs="Arial"/>
          <w:position w:val="-1"/>
          <w:szCs w:val="24"/>
        </w:rPr>
        <w:t>19.15.4</w:t>
      </w:r>
      <w:r w:rsidRPr="00C200E8">
        <w:rPr>
          <w:rFonts w:ascii="Arial" w:eastAsia="Arial" w:hAnsi="Arial" w:cs="Arial"/>
          <w:position w:val="-1"/>
          <w:szCs w:val="24"/>
        </w:rPr>
        <w:tab/>
        <w:t>Students studying on a part-time basis will normally take classes amounting to at least 60 credits in each year.</w:t>
      </w:r>
    </w:p>
    <w:p w:rsidR="0027458A" w:rsidRPr="00C200E8" w:rsidRDefault="0027458A" w:rsidP="0027458A">
      <w:pPr>
        <w:tabs>
          <w:tab w:val="left" w:pos="1134"/>
        </w:tabs>
        <w:ind w:left="1134" w:right="-1" w:hanging="1134"/>
        <w:rPr>
          <w:rFonts w:ascii="Arial" w:eastAsia="Arial" w:hAnsi="Arial" w:cs="Arial"/>
          <w:position w:val="-1"/>
          <w:szCs w:val="24"/>
        </w:rPr>
      </w:pPr>
    </w:p>
    <w:p w:rsidR="0027458A" w:rsidRPr="00C200E8" w:rsidRDefault="0027458A" w:rsidP="0027458A">
      <w:pPr>
        <w:tabs>
          <w:tab w:val="left" w:pos="1134"/>
        </w:tabs>
        <w:ind w:left="1134" w:right="-1" w:hanging="1134"/>
        <w:rPr>
          <w:rFonts w:ascii="Arial" w:eastAsia="Arial" w:hAnsi="Arial" w:cs="Arial"/>
          <w:b/>
          <w:bCs/>
          <w:w w:val="104"/>
          <w:szCs w:val="24"/>
        </w:rPr>
      </w:pPr>
      <w:r w:rsidRPr="00C200E8">
        <w:rPr>
          <w:rFonts w:ascii="Arial" w:eastAsia="Arial" w:hAnsi="Arial" w:cs="Arial"/>
          <w:position w:val="-1"/>
          <w:szCs w:val="24"/>
        </w:rPr>
        <w:tab/>
      </w:r>
      <w:r w:rsidRPr="00C200E8">
        <w:rPr>
          <w:rFonts w:ascii="Arial" w:eastAsia="Arial" w:hAnsi="Arial" w:cs="Arial"/>
          <w:b/>
          <w:bCs/>
          <w:szCs w:val="24"/>
        </w:rPr>
        <w:t>Examination,</w:t>
      </w:r>
      <w:r w:rsidRPr="00C200E8">
        <w:rPr>
          <w:rFonts w:ascii="Arial" w:eastAsia="Arial" w:hAnsi="Arial" w:cs="Arial"/>
          <w:b/>
          <w:bCs/>
          <w:spacing w:val="51"/>
          <w:szCs w:val="24"/>
        </w:rPr>
        <w:t xml:space="preserve"> </w:t>
      </w:r>
      <w:r w:rsidRPr="00C200E8">
        <w:rPr>
          <w:rFonts w:ascii="Arial" w:eastAsia="Arial" w:hAnsi="Arial" w:cs="Arial"/>
          <w:b/>
          <w:bCs/>
          <w:szCs w:val="24"/>
        </w:rPr>
        <w:t>Progress</w:t>
      </w:r>
      <w:r w:rsidRPr="00C200E8">
        <w:rPr>
          <w:rFonts w:ascii="Arial" w:eastAsia="Arial" w:hAnsi="Arial" w:cs="Arial"/>
          <w:b/>
          <w:bCs/>
          <w:spacing w:val="52"/>
          <w:szCs w:val="24"/>
        </w:rPr>
        <w:t xml:space="preserve"> </w:t>
      </w:r>
      <w:r w:rsidRPr="00C200E8">
        <w:rPr>
          <w:rFonts w:ascii="Arial" w:eastAsia="Arial" w:hAnsi="Arial" w:cs="Arial"/>
          <w:b/>
          <w:bCs/>
          <w:szCs w:val="24"/>
        </w:rPr>
        <w:t>and</w:t>
      </w:r>
      <w:r w:rsidRPr="00C200E8">
        <w:rPr>
          <w:rFonts w:ascii="Arial" w:eastAsia="Arial" w:hAnsi="Arial" w:cs="Arial"/>
          <w:b/>
          <w:bCs/>
          <w:spacing w:val="15"/>
          <w:szCs w:val="24"/>
        </w:rPr>
        <w:t xml:space="preserve"> </w:t>
      </w:r>
      <w:r w:rsidRPr="00C200E8">
        <w:rPr>
          <w:rFonts w:ascii="Arial" w:eastAsia="Arial" w:hAnsi="Arial" w:cs="Arial"/>
          <w:b/>
          <w:bCs/>
          <w:szCs w:val="24"/>
        </w:rPr>
        <w:t>Final</w:t>
      </w:r>
      <w:r w:rsidRPr="00C200E8">
        <w:rPr>
          <w:rFonts w:ascii="Arial" w:eastAsia="Arial" w:hAnsi="Arial" w:cs="Arial"/>
          <w:b/>
          <w:bCs/>
          <w:spacing w:val="11"/>
          <w:szCs w:val="24"/>
        </w:rPr>
        <w:t xml:space="preserve"> </w:t>
      </w:r>
      <w:r w:rsidRPr="00C200E8">
        <w:rPr>
          <w:rFonts w:ascii="Arial" w:eastAsia="Arial" w:hAnsi="Arial" w:cs="Arial"/>
          <w:b/>
          <w:bCs/>
          <w:w w:val="104"/>
          <w:szCs w:val="24"/>
        </w:rPr>
        <w:t>Assessment</w:t>
      </w:r>
    </w:p>
    <w:p w:rsidR="0027458A" w:rsidRPr="00C200E8" w:rsidRDefault="0027458A" w:rsidP="0027458A">
      <w:pPr>
        <w:tabs>
          <w:tab w:val="left" w:pos="1134"/>
        </w:tabs>
        <w:spacing w:before="25"/>
        <w:ind w:left="1134" w:right="-1" w:hanging="1134"/>
        <w:rPr>
          <w:rFonts w:ascii="Arial" w:eastAsia="Arial" w:hAnsi="Arial" w:cs="Arial"/>
          <w:w w:val="109"/>
          <w:szCs w:val="24"/>
        </w:rPr>
      </w:pPr>
      <w:r w:rsidRPr="00C200E8">
        <w:rPr>
          <w:rFonts w:ascii="Arial" w:hAnsi="Arial" w:cs="Arial"/>
          <w:szCs w:val="24"/>
        </w:rPr>
        <w:t>19.15.5</w:t>
      </w:r>
      <w:r w:rsidRPr="00C200E8">
        <w:rPr>
          <w:rFonts w:ascii="Arial" w:hAnsi="Arial" w:cs="Arial"/>
          <w:szCs w:val="24"/>
        </w:rPr>
        <w:tab/>
      </w:r>
      <w:r w:rsidRPr="00C200E8">
        <w:rPr>
          <w:rFonts w:ascii="Arial" w:eastAsia="Arial" w:hAnsi="Arial" w:cs="Arial"/>
          <w:w w:val="109"/>
          <w:szCs w:val="24"/>
        </w:rPr>
        <w:t>Regulations 19.1.25 – 19.1.33 shall apply.</w:t>
      </w:r>
    </w:p>
    <w:p w:rsidR="0027458A" w:rsidRPr="00C200E8" w:rsidRDefault="0027458A" w:rsidP="0027458A">
      <w:pPr>
        <w:tabs>
          <w:tab w:val="left" w:pos="1134"/>
        </w:tabs>
        <w:spacing w:before="25"/>
        <w:ind w:left="1134" w:right="-1" w:hanging="1134"/>
        <w:rPr>
          <w:rFonts w:ascii="Arial" w:eastAsia="Arial" w:hAnsi="Arial" w:cs="Arial"/>
          <w:w w:val="108"/>
          <w:szCs w:val="24"/>
        </w:rPr>
      </w:pPr>
      <w:r w:rsidRPr="00C200E8">
        <w:rPr>
          <w:rFonts w:ascii="Arial" w:hAnsi="Arial" w:cs="Arial"/>
          <w:szCs w:val="24"/>
        </w:rPr>
        <w:t>19.15.6</w:t>
      </w:r>
      <w:r w:rsidRPr="00C200E8">
        <w:rPr>
          <w:rFonts w:ascii="Arial" w:hAnsi="Arial" w:cs="Arial"/>
          <w:szCs w:val="24"/>
        </w:rPr>
        <w:tab/>
      </w:r>
      <w:r w:rsidRPr="00C200E8">
        <w:rPr>
          <w:rFonts w:ascii="Arial" w:eastAsia="Arial" w:hAnsi="Arial" w:cs="Arial"/>
          <w:szCs w:val="24"/>
        </w:rPr>
        <w:t>The</w:t>
      </w:r>
      <w:r w:rsidRPr="00C200E8">
        <w:rPr>
          <w:rFonts w:ascii="Arial" w:eastAsia="Arial" w:hAnsi="Arial" w:cs="Arial"/>
          <w:spacing w:val="23"/>
          <w:szCs w:val="24"/>
        </w:rPr>
        <w:t xml:space="preserve"> </w:t>
      </w:r>
      <w:r w:rsidRPr="00C200E8">
        <w:rPr>
          <w:rFonts w:ascii="Arial" w:eastAsia="Arial" w:hAnsi="Arial" w:cs="Arial"/>
          <w:szCs w:val="24"/>
        </w:rPr>
        <w:t xml:space="preserve">final </w:t>
      </w:r>
      <w:r w:rsidRPr="00C200E8">
        <w:rPr>
          <w:rFonts w:ascii="Arial" w:eastAsia="Arial" w:hAnsi="Arial" w:cs="Arial"/>
          <w:w w:val="109"/>
          <w:szCs w:val="24"/>
        </w:rPr>
        <w:t xml:space="preserve">assessment </w:t>
      </w:r>
      <w:r w:rsidRPr="00C200E8">
        <w:rPr>
          <w:rFonts w:ascii="Arial" w:eastAsia="Arial" w:hAnsi="Arial" w:cs="Arial"/>
          <w:szCs w:val="24"/>
        </w:rPr>
        <w:t xml:space="preserve">will be </w:t>
      </w:r>
      <w:r w:rsidRPr="00C200E8">
        <w:rPr>
          <w:rFonts w:ascii="Arial" w:eastAsia="Arial" w:hAnsi="Arial" w:cs="Arial"/>
          <w:spacing w:val="17"/>
          <w:szCs w:val="24"/>
        </w:rPr>
        <w:t xml:space="preserve"> </w:t>
      </w:r>
      <w:r w:rsidRPr="00C200E8">
        <w:rPr>
          <w:rFonts w:ascii="Arial" w:eastAsia="Arial" w:hAnsi="Arial" w:cs="Arial"/>
          <w:szCs w:val="24"/>
        </w:rPr>
        <w:t xml:space="preserve">based on </w:t>
      </w:r>
      <w:r w:rsidRPr="00C200E8">
        <w:rPr>
          <w:rFonts w:ascii="Arial" w:eastAsia="Arial" w:hAnsi="Arial" w:cs="Arial"/>
          <w:w w:val="108"/>
          <w:szCs w:val="24"/>
        </w:rPr>
        <w:t>performance in the examinations,</w:t>
      </w:r>
      <w:r>
        <w:rPr>
          <w:rFonts w:ascii="Arial" w:eastAsia="Arial" w:hAnsi="Arial" w:cs="Arial"/>
          <w:w w:val="108"/>
          <w:szCs w:val="24"/>
        </w:rPr>
        <w:t xml:space="preserve"> coursework and </w:t>
      </w:r>
      <w:r w:rsidRPr="00C200E8">
        <w:rPr>
          <w:rFonts w:ascii="Arial" w:eastAsia="Arial" w:hAnsi="Arial" w:cs="Arial"/>
          <w:w w:val="108"/>
          <w:szCs w:val="24"/>
        </w:rPr>
        <w:t>the P</w:t>
      </w:r>
      <w:r>
        <w:rPr>
          <w:rFonts w:ascii="Arial" w:eastAsia="Arial" w:hAnsi="Arial" w:cs="Arial"/>
          <w:w w:val="108"/>
          <w:szCs w:val="24"/>
        </w:rPr>
        <w:t>roject where undertaken.</w:t>
      </w:r>
    </w:p>
    <w:p w:rsidR="0027458A" w:rsidRDefault="0027458A" w:rsidP="00B56C73">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szCs w:val="24"/>
        </w:rPr>
      </w:pPr>
    </w:p>
    <w:p w:rsidR="0027458A" w:rsidRPr="00D0562A" w:rsidRDefault="0027458A" w:rsidP="0027458A">
      <w:pPr>
        <w:tabs>
          <w:tab w:val="left" w:pos="1134"/>
        </w:tabs>
        <w:spacing w:before="30"/>
        <w:ind w:right="6935"/>
        <w:jc w:val="both"/>
        <w:rPr>
          <w:rFonts w:ascii="Arial" w:eastAsia="Arial" w:hAnsi="Arial" w:cs="Arial"/>
          <w:szCs w:val="24"/>
        </w:rPr>
      </w:pPr>
      <w:r w:rsidRPr="00D0562A">
        <w:rPr>
          <w:rFonts w:ascii="Arial" w:eastAsia="Arial" w:hAnsi="Arial" w:cs="Arial"/>
          <w:b/>
          <w:bCs/>
          <w:w w:val="104"/>
          <w:szCs w:val="24"/>
        </w:rPr>
        <w:tab/>
        <w:t>Award</w:t>
      </w:r>
    </w:p>
    <w:p w:rsidR="0027458A" w:rsidRPr="00D0562A" w:rsidRDefault="0027458A" w:rsidP="0027458A">
      <w:pPr>
        <w:tabs>
          <w:tab w:val="left" w:pos="1134"/>
        </w:tabs>
        <w:spacing w:before="9" w:line="248" w:lineRule="auto"/>
        <w:ind w:left="1134" w:right="61" w:hanging="1134"/>
        <w:rPr>
          <w:rFonts w:ascii="Arial" w:eastAsia="Arial" w:hAnsi="Arial" w:cs="Arial"/>
          <w:w w:val="105"/>
          <w:szCs w:val="24"/>
        </w:rPr>
      </w:pPr>
      <w:r w:rsidRPr="00D0562A">
        <w:rPr>
          <w:rFonts w:ascii="Arial" w:hAnsi="Arial" w:cs="Arial"/>
          <w:szCs w:val="24"/>
        </w:rPr>
        <w:t>19.15.</w:t>
      </w:r>
      <w:r w:rsidRPr="006F7F95">
        <w:rPr>
          <w:rFonts w:ascii="Arial" w:hAnsi="Arial" w:cs="Arial"/>
          <w:szCs w:val="24"/>
        </w:rPr>
        <w:t>7</w:t>
      </w:r>
      <w:r w:rsidRPr="00D0562A">
        <w:rPr>
          <w:rFonts w:ascii="Arial" w:hAnsi="Arial" w:cs="Arial"/>
          <w:color w:val="FF0000"/>
          <w:szCs w:val="24"/>
        </w:rPr>
        <w:tab/>
      </w:r>
      <w:r w:rsidRPr="00D0562A">
        <w:rPr>
          <w:rFonts w:ascii="Arial" w:eastAsia="Arial" w:hAnsi="Arial" w:cs="Arial"/>
          <w:b/>
          <w:bCs/>
          <w:szCs w:val="24"/>
        </w:rPr>
        <w:t>Degree</w:t>
      </w:r>
      <w:r w:rsidRPr="00D0562A">
        <w:rPr>
          <w:rFonts w:ascii="Arial" w:eastAsia="Arial" w:hAnsi="Arial" w:cs="Arial"/>
          <w:b/>
          <w:bCs/>
          <w:spacing w:val="50"/>
          <w:szCs w:val="24"/>
        </w:rPr>
        <w:t xml:space="preserve"> </w:t>
      </w:r>
      <w:r w:rsidRPr="00D0562A">
        <w:rPr>
          <w:rFonts w:ascii="Arial" w:eastAsia="Arial" w:hAnsi="Arial" w:cs="Arial"/>
          <w:b/>
          <w:bCs/>
          <w:szCs w:val="24"/>
        </w:rPr>
        <w:t>of</w:t>
      </w:r>
      <w:r w:rsidRPr="00D0562A">
        <w:rPr>
          <w:rFonts w:ascii="Arial" w:eastAsia="Arial" w:hAnsi="Arial" w:cs="Arial"/>
          <w:b/>
          <w:bCs/>
          <w:spacing w:val="13"/>
          <w:szCs w:val="24"/>
        </w:rPr>
        <w:t xml:space="preserve"> </w:t>
      </w:r>
      <w:r w:rsidRPr="00D0562A">
        <w:rPr>
          <w:rFonts w:ascii="Arial" w:eastAsia="Arial" w:hAnsi="Arial" w:cs="Arial"/>
          <w:b/>
          <w:bCs/>
          <w:szCs w:val="24"/>
        </w:rPr>
        <w:t>MSc:</w:t>
      </w:r>
      <w:r w:rsidRPr="00D0562A">
        <w:rPr>
          <w:rFonts w:ascii="Arial" w:eastAsia="Arial" w:hAnsi="Arial" w:cs="Arial"/>
          <w:b/>
          <w:bCs/>
          <w:spacing w:val="36"/>
          <w:szCs w:val="24"/>
        </w:rPr>
        <w:t xml:space="preserve"> </w:t>
      </w:r>
      <w:r w:rsidRPr="00D0562A">
        <w:rPr>
          <w:rFonts w:ascii="Arial" w:eastAsia="Arial" w:hAnsi="Arial" w:cs="Arial"/>
          <w:szCs w:val="24"/>
        </w:rPr>
        <w:t>In</w:t>
      </w:r>
      <w:r w:rsidRPr="00D0562A">
        <w:rPr>
          <w:rFonts w:ascii="Arial" w:eastAsia="Arial" w:hAnsi="Arial" w:cs="Arial"/>
          <w:spacing w:val="17"/>
          <w:szCs w:val="24"/>
        </w:rPr>
        <w:t xml:space="preserve"> </w:t>
      </w:r>
      <w:r w:rsidRPr="00D0562A">
        <w:rPr>
          <w:rFonts w:ascii="Arial" w:eastAsia="Arial" w:hAnsi="Arial" w:cs="Arial"/>
          <w:szCs w:val="24"/>
        </w:rPr>
        <w:t>order</w:t>
      </w:r>
      <w:r w:rsidRPr="00D0562A">
        <w:rPr>
          <w:rFonts w:ascii="Arial" w:eastAsia="Arial" w:hAnsi="Arial" w:cs="Arial"/>
          <w:spacing w:val="36"/>
          <w:szCs w:val="24"/>
        </w:rPr>
        <w:t xml:space="preserve"> </w:t>
      </w:r>
      <w:r w:rsidRPr="00D0562A">
        <w:rPr>
          <w:rFonts w:ascii="Arial" w:eastAsia="Arial" w:hAnsi="Arial" w:cs="Arial"/>
          <w:szCs w:val="24"/>
        </w:rPr>
        <w:t>to</w:t>
      </w:r>
      <w:r w:rsidRPr="00D0562A">
        <w:rPr>
          <w:rFonts w:ascii="Arial" w:eastAsia="Arial" w:hAnsi="Arial" w:cs="Arial"/>
          <w:spacing w:val="27"/>
          <w:szCs w:val="24"/>
        </w:rPr>
        <w:t xml:space="preserve"> </w:t>
      </w:r>
      <w:r w:rsidRPr="00D0562A">
        <w:rPr>
          <w:rFonts w:ascii="Arial" w:eastAsia="Arial" w:hAnsi="Arial" w:cs="Arial"/>
          <w:szCs w:val="24"/>
        </w:rPr>
        <w:t>qualify</w:t>
      </w:r>
      <w:r w:rsidRPr="00D0562A">
        <w:rPr>
          <w:rFonts w:ascii="Arial" w:eastAsia="Arial" w:hAnsi="Arial" w:cs="Arial"/>
          <w:spacing w:val="39"/>
          <w:szCs w:val="24"/>
        </w:rPr>
        <w:t xml:space="preserve"> </w:t>
      </w:r>
      <w:r w:rsidRPr="00D0562A">
        <w:rPr>
          <w:rFonts w:ascii="Arial" w:eastAsia="Arial" w:hAnsi="Arial" w:cs="Arial"/>
          <w:szCs w:val="24"/>
        </w:rPr>
        <w:t>for</w:t>
      </w:r>
      <w:r w:rsidRPr="00D0562A">
        <w:rPr>
          <w:rFonts w:ascii="Arial" w:eastAsia="Arial" w:hAnsi="Arial" w:cs="Arial"/>
          <w:spacing w:val="24"/>
          <w:szCs w:val="24"/>
        </w:rPr>
        <w:t xml:space="preserve"> </w:t>
      </w:r>
      <w:r w:rsidRPr="00D0562A">
        <w:rPr>
          <w:rFonts w:ascii="Arial" w:eastAsia="Arial" w:hAnsi="Arial" w:cs="Arial"/>
          <w:szCs w:val="24"/>
        </w:rPr>
        <w:t>the</w:t>
      </w:r>
      <w:r w:rsidRPr="00D0562A">
        <w:rPr>
          <w:rFonts w:ascii="Arial" w:eastAsia="Arial" w:hAnsi="Arial" w:cs="Arial"/>
          <w:spacing w:val="26"/>
          <w:szCs w:val="24"/>
        </w:rPr>
        <w:t xml:space="preserve"> </w:t>
      </w:r>
      <w:r w:rsidRPr="00D0562A">
        <w:rPr>
          <w:rFonts w:ascii="Arial" w:eastAsia="Arial" w:hAnsi="Arial" w:cs="Arial"/>
          <w:szCs w:val="24"/>
        </w:rPr>
        <w:t>award</w:t>
      </w:r>
      <w:r w:rsidRPr="00D0562A">
        <w:rPr>
          <w:rFonts w:ascii="Arial" w:eastAsia="Arial" w:hAnsi="Arial" w:cs="Arial"/>
          <w:spacing w:val="44"/>
          <w:szCs w:val="24"/>
        </w:rPr>
        <w:t xml:space="preserve"> </w:t>
      </w:r>
      <w:r w:rsidRPr="00D0562A">
        <w:rPr>
          <w:rFonts w:ascii="Arial" w:eastAsia="Arial" w:hAnsi="Arial" w:cs="Arial"/>
          <w:szCs w:val="24"/>
        </w:rPr>
        <w:t>of</w:t>
      </w:r>
      <w:r w:rsidRPr="00D0562A">
        <w:rPr>
          <w:rFonts w:ascii="Arial" w:eastAsia="Arial" w:hAnsi="Arial" w:cs="Arial"/>
          <w:spacing w:val="7"/>
          <w:szCs w:val="24"/>
        </w:rPr>
        <w:t xml:space="preserve"> </w:t>
      </w:r>
      <w:r w:rsidRPr="00D0562A">
        <w:rPr>
          <w:rFonts w:ascii="Arial" w:eastAsia="Arial" w:hAnsi="Arial" w:cs="Arial"/>
          <w:szCs w:val="24"/>
        </w:rPr>
        <w:t>the</w:t>
      </w:r>
      <w:r w:rsidRPr="00D0562A">
        <w:rPr>
          <w:rFonts w:ascii="Arial" w:eastAsia="Arial" w:hAnsi="Arial" w:cs="Arial"/>
          <w:spacing w:val="28"/>
          <w:szCs w:val="24"/>
        </w:rPr>
        <w:t xml:space="preserve"> </w:t>
      </w:r>
      <w:r w:rsidRPr="00D0562A">
        <w:rPr>
          <w:rFonts w:ascii="Arial" w:eastAsia="Arial" w:hAnsi="Arial" w:cs="Arial"/>
          <w:szCs w:val="24"/>
        </w:rPr>
        <w:t>degree</w:t>
      </w:r>
      <w:r w:rsidRPr="00D0562A">
        <w:rPr>
          <w:rFonts w:ascii="Arial" w:eastAsia="Arial" w:hAnsi="Arial" w:cs="Arial"/>
          <w:spacing w:val="53"/>
          <w:szCs w:val="24"/>
        </w:rPr>
        <w:t xml:space="preserve"> </w:t>
      </w:r>
      <w:r w:rsidRPr="00D0562A">
        <w:rPr>
          <w:rFonts w:ascii="Arial" w:eastAsia="Arial" w:hAnsi="Arial" w:cs="Arial"/>
          <w:szCs w:val="24"/>
        </w:rPr>
        <w:t>of</w:t>
      </w:r>
      <w:r w:rsidRPr="00D0562A">
        <w:rPr>
          <w:rFonts w:ascii="Arial" w:eastAsia="Arial" w:hAnsi="Arial" w:cs="Arial"/>
          <w:spacing w:val="23"/>
          <w:szCs w:val="24"/>
        </w:rPr>
        <w:t xml:space="preserve"> </w:t>
      </w:r>
      <w:r w:rsidRPr="00D0562A">
        <w:rPr>
          <w:rFonts w:ascii="Arial" w:eastAsia="Arial" w:hAnsi="Arial" w:cs="Arial"/>
          <w:w w:val="104"/>
          <w:szCs w:val="24"/>
        </w:rPr>
        <w:t xml:space="preserve">MSc </w:t>
      </w:r>
      <w:r w:rsidRPr="00D0562A">
        <w:rPr>
          <w:rFonts w:ascii="Arial" w:eastAsia="Arial" w:hAnsi="Arial" w:cs="Arial"/>
          <w:szCs w:val="24"/>
        </w:rPr>
        <w:t xml:space="preserve">in </w:t>
      </w:r>
      <w:r w:rsidRPr="00D0562A">
        <w:rPr>
          <w:rFonts w:ascii="Arial" w:eastAsia="Arial" w:hAnsi="Arial" w:cs="Arial"/>
          <w:spacing w:val="9"/>
          <w:szCs w:val="24"/>
        </w:rPr>
        <w:t xml:space="preserve"> </w:t>
      </w:r>
      <w:r w:rsidRPr="00D0562A">
        <w:rPr>
          <w:rFonts w:ascii="Arial" w:eastAsia="Arial" w:hAnsi="Arial" w:cs="Arial"/>
          <w:szCs w:val="24"/>
        </w:rPr>
        <w:t xml:space="preserve">Mathematical </w:t>
      </w:r>
      <w:r w:rsidRPr="00D0562A">
        <w:rPr>
          <w:rFonts w:ascii="Arial" w:eastAsia="Arial" w:hAnsi="Arial" w:cs="Arial"/>
          <w:spacing w:val="49"/>
          <w:szCs w:val="24"/>
        </w:rPr>
        <w:t xml:space="preserve"> </w:t>
      </w:r>
      <w:r w:rsidRPr="00D0562A">
        <w:rPr>
          <w:rFonts w:ascii="Arial" w:eastAsia="Arial" w:hAnsi="Arial" w:cs="Arial"/>
          <w:szCs w:val="24"/>
        </w:rPr>
        <w:t xml:space="preserve">Sciences, </w:t>
      </w:r>
      <w:r w:rsidRPr="00D0562A">
        <w:rPr>
          <w:rFonts w:ascii="Arial" w:eastAsia="Arial" w:hAnsi="Arial" w:cs="Arial"/>
          <w:spacing w:val="53"/>
          <w:szCs w:val="24"/>
        </w:rPr>
        <w:t xml:space="preserve"> </w:t>
      </w:r>
      <w:r w:rsidRPr="00D0562A">
        <w:rPr>
          <w:rFonts w:ascii="Arial" w:eastAsia="Arial" w:hAnsi="Arial" w:cs="Arial"/>
          <w:szCs w:val="24"/>
        </w:rPr>
        <w:t xml:space="preserve">a </w:t>
      </w:r>
      <w:r w:rsidRPr="00D0562A">
        <w:rPr>
          <w:rFonts w:ascii="Arial" w:eastAsia="Arial" w:hAnsi="Arial" w:cs="Arial"/>
          <w:spacing w:val="16"/>
          <w:szCs w:val="24"/>
        </w:rPr>
        <w:t xml:space="preserve"> </w:t>
      </w:r>
      <w:r w:rsidRPr="00D0562A">
        <w:rPr>
          <w:rFonts w:ascii="Arial" w:eastAsia="Arial" w:hAnsi="Arial" w:cs="Arial"/>
          <w:szCs w:val="24"/>
        </w:rPr>
        <w:t xml:space="preserve">candidate </w:t>
      </w:r>
      <w:r w:rsidRPr="00D0562A">
        <w:rPr>
          <w:rFonts w:ascii="Arial" w:eastAsia="Arial" w:hAnsi="Arial" w:cs="Arial"/>
          <w:spacing w:val="36"/>
          <w:szCs w:val="24"/>
        </w:rPr>
        <w:t xml:space="preserve"> </w:t>
      </w:r>
      <w:r w:rsidRPr="00D0562A">
        <w:rPr>
          <w:rFonts w:ascii="Arial" w:eastAsia="Arial" w:hAnsi="Arial" w:cs="Arial"/>
          <w:szCs w:val="24"/>
        </w:rPr>
        <w:t xml:space="preserve">must </w:t>
      </w:r>
      <w:r w:rsidRPr="00D0562A">
        <w:rPr>
          <w:rFonts w:ascii="Arial" w:eastAsia="Arial" w:hAnsi="Arial" w:cs="Arial"/>
          <w:spacing w:val="37"/>
          <w:szCs w:val="24"/>
        </w:rPr>
        <w:t xml:space="preserve"> </w:t>
      </w:r>
      <w:r w:rsidRPr="00D0562A">
        <w:rPr>
          <w:rFonts w:ascii="Arial" w:eastAsia="Arial" w:hAnsi="Arial" w:cs="Arial"/>
          <w:szCs w:val="24"/>
        </w:rPr>
        <w:t xml:space="preserve">have </w:t>
      </w:r>
      <w:r w:rsidRPr="00D0562A">
        <w:rPr>
          <w:rFonts w:ascii="Arial" w:eastAsia="Arial" w:hAnsi="Arial" w:cs="Arial"/>
          <w:spacing w:val="28"/>
          <w:szCs w:val="24"/>
        </w:rPr>
        <w:t xml:space="preserve"> </w:t>
      </w:r>
      <w:r w:rsidRPr="00D0562A">
        <w:rPr>
          <w:rFonts w:ascii="Arial" w:eastAsia="Arial" w:hAnsi="Arial" w:cs="Arial"/>
          <w:szCs w:val="24"/>
        </w:rPr>
        <w:t xml:space="preserve">accumulated </w:t>
      </w:r>
      <w:r w:rsidRPr="00D0562A">
        <w:rPr>
          <w:rFonts w:ascii="Arial" w:eastAsia="Arial" w:hAnsi="Arial" w:cs="Arial"/>
          <w:spacing w:val="45"/>
          <w:szCs w:val="24"/>
        </w:rPr>
        <w:t xml:space="preserve"> </w:t>
      </w:r>
      <w:r w:rsidRPr="00D0562A">
        <w:rPr>
          <w:rFonts w:ascii="Arial" w:eastAsia="Arial" w:hAnsi="Arial" w:cs="Arial"/>
          <w:w w:val="109"/>
          <w:szCs w:val="24"/>
        </w:rPr>
        <w:t xml:space="preserve">no </w:t>
      </w:r>
      <w:r w:rsidRPr="00D0562A">
        <w:rPr>
          <w:rFonts w:ascii="Arial" w:eastAsia="Arial" w:hAnsi="Arial" w:cs="Arial"/>
          <w:szCs w:val="24"/>
        </w:rPr>
        <w:t>fewer</w:t>
      </w:r>
      <w:r w:rsidRPr="00D0562A">
        <w:rPr>
          <w:rFonts w:ascii="Arial" w:eastAsia="Arial" w:hAnsi="Arial" w:cs="Arial"/>
          <w:spacing w:val="62"/>
          <w:szCs w:val="24"/>
        </w:rPr>
        <w:t xml:space="preserve"> </w:t>
      </w:r>
      <w:r w:rsidRPr="00D0562A">
        <w:rPr>
          <w:rFonts w:ascii="Arial" w:eastAsia="Arial" w:hAnsi="Arial" w:cs="Arial"/>
          <w:szCs w:val="24"/>
        </w:rPr>
        <w:t>than</w:t>
      </w:r>
      <w:r w:rsidRPr="00D0562A">
        <w:rPr>
          <w:rFonts w:ascii="Arial" w:eastAsia="Arial" w:hAnsi="Arial" w:cs="Arial"/>
          <w:spacing w:val="53"/>
          <w:szCs w:val="24"/>
        </w:rPr>
        <w:t xml:space="preserve"> </w:t>
      </w:r>
      <w:r w:rsidRPr="00D0562A">
        <w:rPr>
          <w:rFonts w:ascii="Arial" w:eastAsia="Arial" w:hAnsi="Arial" w:cs="Arial"/>
          <w:szCs w:val="24"/>
        </w:rPr>
        <w:t>180</w:t>
      </w:r>
      <w:r w:rsidRPr="00D0562A">
        <w:rPr>
          <w:rFonts w:ascii="Arial" w:eastAsia="Arial" w:hAnsi="Arial" w:cs="Arial"/>
          <w:spacing w:val="61"/>
          <w:szCs w:val="24"/>
        </w:rPr>
        <w:t xml:space="preserve"> </w:t>
      </w:r>
      <w:r w:rsidRPr="00D0562A">
        <w:rPr>
          <w:rFonts w:ascii="Arial" w:eastAsia="Arial" w:hAnsi="Arial" w:cs="Arial"/>
          <w:szCs w:val="24"/>
        </w:rPr>
        <w:t>credits</w:t>
      </w:r>
      <w:r w:rsidRPr="00D0562A">
        <w:rPr>
          <w:rFonts w:ascii="Arial" w:eastAsia="Arial" w:hAnsi="Arial" w:cs="Arial"/>
          <w:spacing w:val="53"/>
          <w:szCs w:val="24"/>
        </w:rPr>
        <w:t xml:space="preserve"> </w:t>
      </w:r>
      <w:r w:rsidRPr="00D0562A">
        <w:rPr>
          <w:rFonts w:ascii="Arial" w:eastAsia="Arial" w:hAnsi="Arial" w:cs="Arial"/>
          <w:szCs w:val="24"/>
        </w:rPr>
        <w:t xml:space="preserve">from </w:t>
      </w:r>
      <w:r w:rsidRPr="00D0562A">
        <w:rPr>
          <w:rFonts w:ascii="Arial" w:eastAsia="Arial" w:hAnsi="Arial" w:cs="Arial"/>
          <w:spacing w:val="1"/>
          <w:szCs w:val="24"/>
        </w:rPr>
        <w:t xml:space="preserve"> </w:t>
      </w:r>
      <w:r w:rsidRPr="00D0562A">
        <w:rPr>
          <w:rFonts w:ascii="Arial" w:eastAsia="Arial" w:hAnsi="Arial" w:cs="Arial"/>
          <w:szCs w:val="24"/>
        </w:rPr>
        <w:t>the</w:t>
      </w:r>
      <w:r w:rsidRPr="00D0562A">
        <w:rPr>
          <w:rFonts w:ascii="Arial" w:eastAsia="Arial" w:hAnsi="Arial" w:cs="Arial"/>
          <w:spacing w:val="39"/>
          <w:szCs w:val="24"/>
        </w:rPr>
        <w:t xml:space="preserve"> </w:t>
      </w:r>
      <w:r w:rsidRPr="00D0562A">
        <w:rPr>
          <w:rFonts w:ascii="Arial" w:eastAsia="Arial" w:hAnsi="Arial" w:cs="Arial"/>
          <w:szCs w:val="24"/>
        </w:rPr>
        <w:t>course</w:t>
      </w:r>
      <w:r w:rsidRPr="00D0562A">
        <w:rPr>
          <w:rFonts w:ascii="Arial" w:eastAsia="Arial" w:hAnsi="Arial" w:cs="Arial"/>
          <w:spacing w:val="63"/>
          <w:szCs w:val="24"/>
        </w:rPr>
        <w:t xml:space="preserve"> </w:t>
      </w:r>
      <w:r w:rsidRPr="00D0562A">
        <w:rPr>
          <w:rFonts w:ascii="Arial" w:eastAsia="Arial" w:hAnsi="Arial" w:cs="Arial"/>
          <w:szCs w:val="24"/>
        </w:rPr>
        <w:t xml:space="preserve">curriculum, </w:t>
      </w:r>
      <w:r w:rsidRPr="00D0562A">
        <w:rPr>
          <w:rFonts w:ascii="Arial" w:eastAsia="Arial" w:hAnsi="Arial" w:cs="Arial"/>
          <w:spacing w:val="23"/>
          <w:szCs w:val="24"/>
        </w:rPr>
        <w:t xml:space="preserve"> </w:t>
      </w:r>
      <w:r w:rsidRPr="00D0562A">
        <w:rPr>
          <w:rFonts w:ascii="Arial" w:eastAsia="Arial" w:hAnsi="Arial" w:cs="Arial"/>
          <w:szCs w:val="24"/>
        </w:rPr>
        <w:t>of</w:t>
      </w:r>
      <w:r w:rsidRPr="00D0562A">
        <w:rPr>
          <w:rFonts w:ascii="Arial" w:eastAsia="Arial" w:hAnsi="Arial" w:cs="Arial"/>
          <w:spacing w:val="39"/>
          <w:szCs w:val="24"/>
        </w:rPr>
        <w:t xml:space="preserve"> </w:t>
      </w:r>
      <w:r w:rsidRPr="00D0562A">
        <w:rPr>
          <w:rFonts w:ascii="Arial" w:eastAsia="Arial" w:hAnsi="Arial" w:cs="Arial"/>
          <w:szCs w:val="24"/>
        </w:rPr>
        <w:t>which</w:t>
      </w:r>
      <w:r w:rsidRPr="00D0562A">
        <w:rPr>
          <w:rFonts w:ascii="Arial" w:eastAsia="Arial" w:hAnsi="Arial" w:cs="Arial"/>
          <w:spacing w:val="60"/>
          <w:szCs w:val="24"/>
        </w:rPr>
        <w:t xml:space="preserve"> </w:t>
      </w:r>
      <w:r w:rsidRPr="00D0562A">
        <w:rPr>
          <w:rFonts w:ascii="Arial" w:eastAsia="Arial" w:hAnsi="Arial" w:cs="Arial"/>
          <w:szCs w:val="24"/>
        </w:rPr>
        <w:t>60</w:t>
      </w:r>
      <w:r w:rsidRPr="00D0562A">
        <w:rPr>
          <w:rFonts w:ascii="Arial" w:eastAsia="Arial" w:hAnsi="Arial" w:cs="Arial"/>
          <w:spacing w:val="50"/>
          <w:szCs w:val="24"/>
        </w:rPr>
        <w:t xml:space="preserve"> </w:t>
      </w:r>
      <w:r w:rsidRPr="00D0562A">
        <w:rPr>
          <w:rFonts w:ascii="Arial" w:eastAsia="Arial" w:hAnsi="Arial" w:cs="Arial"/>
          <w:w w:val="105"/>
          <w:szCs w:val="24"/>
        </w:rPr>
        <w:t xml:space="preserve">must </w:t>
      </w:r>
      <w:r w:rsidRPr="00D0562A">
        <w:rPr>
          <w:rFonts w:ascii="Arial" w:eastAsia="Arial" w:hAnsi="Arial" w:cs="Arial"/>
          <w:szCs w:val="24"/>
        </w:rPr>
        <w:t>have</w:t>
      </w:r>
      <w:r w:rsidRPr="00D0562A">
        <w:rPr>
          <w:rFonts w:ascii="Arial" w:eastAsia="Arial" w:hAnsi="Arial" w:cs="Arial"/>
          <w:spacing w:val="13"/>
          <w:szCs w:val="24"/>
        </w:rPr>
        <w:t xml:space="preserve"> </w:t>
      </w:r>
      <w:r w:rsidRPr="00D0562A">
        <w:rPr>
          <w:rFonts w:ascii="Arial" w:eastAsia="Arial" w:hAnsi="Arial" w:cs="Arial"/>
          <w:szCs w:val="24"/>
        </w:rPr>
        <w:t>been</w:t>
      </w:r>
      <w:r w:rsidRPr="00D0562A">
        <w:rPr>
          <w:rFonts w:ascii="Arial" w:eastAsia="Arial" w:hAnsi="Arial" w:cs="Arial"/>
          <w:spacing w:val="38"/>
          <w:szCs w:val="24"/>
        </w:rPr>
        <w:t xml:space="preserve"> </w:t>
      </w:r>
      <w:r w:rsidRPr="00D0562A">
        <w:rPr>
          <w:rFonts w:ascii="Arial" w:eastAsia="Arial" w:hAnsi="Arial" w:cs="Arial"/>
          <w:szCs w:val="24"/>
        </w:rPr>
        <w:t>awarded</w:t>
      </w:r>
      <w:r w:rsidRPr="00D0562A">
        <w:rPr>
          <w:rFonts w:ascii="Arial" w:eastAsia="Arial" w:hAnsi="Arial" w:cs="Arial"/>
          <w:spacing w:val="37"/>
          <w:szCs w:val="24"/>
        </w:rPr>
        <w:t xml:space="preserve"> </w:t>
      </w:r>
      <w:r w:rsidRPr="00D0562A">
        <w:rPr>
          <w:rFonts w:ascii="Arial" w:eastAsia="Arial" w:hAnsi="Arial" w:cs="Arial"/>
          <w:szCs w:val="24"/>
        </w:rPr>
        <w:t>in</w:t>
      </w:r>
      <w:r w:rsidRPr="00D0562A">
        <w:rPr>
          <w:rFonts w:ascii="Arial" w:eastAsia="Arial" w:hAnsi="Arial" w:cs="Arial"/>
          <w:spacing w:val="18"/>
          <w:szCs w:val="24"/>
        </w:rPr>
        <w:t xml:space="preserve"> </w:t>
      </w:r>
      <w:r w:rsidRPr="00D0562A">
        <w:rPr>
          <w:rFonts w:ascii="Arial" w:eastAsia="Arial" w:hAnsi="Arial" w:cs="Arial"/>
          <w:szCs w:val="24"/>
        </w:rPr>
        <w:t>respect</w:t>
      </w:r>
      <w:r w:rsidRPr="00D0562A">
        <w:rPr>
          <w:rFonts w:ascii="Arial" w:eastAsia="Arial" w:hAnsi="Arial" w:cs="Arial"/>
          <w:spacing w:val="29"/>
          <w:szCs w:val="24"/>
        </w:rPr>
        <w:t xml:space="preserve"> </w:t>
      </w:r>
      <w:r w:rsidRPr="00D0562A">
        <w:rPr>
          <w:rFonts w:ascii="Arial" w:eastAsia="Arial" w:hAnsi="Arial" w:cs="Arial"/>
          <w:szCs w:val="24"/>
        </w:rPr>
        <w:t>of</w:t>
      </w:r>
      <w:r w:rsidRPr="00D0562A">
        <w:rPr>
          <w:rFonts w:ascii="Arial" w:eastAsia="Arial" w:hAnsi="Arial" w:cs="Arial"/>
          <w:spacing w:val="8"/>
          <w:szCs w:val="24"/>
        </w:rPr>
        <w:t xml:space="preserve"> </w:t>
      </w:r>
      <w:r w:rsidRPr="00D0562A">
        <w:rPr>
          <w:rFonts w:ascii="Arial" w:eastAsia="Arial" w:hAnsi="Arial" w:cs="Arial"/>
          <w:szCs w:val="24"/>
        </w:rPr>
        <w:t>the</w:t>
      </w:r>
      <w:r w:rsidRPr="00D0562A">
        <w:rPr>
          <w:rFonts w:ascii="Arial" w:eastAsia="Arial" w:hAnsi="Arial" w:cs="Arial"/>
          <w:spacing w:val="18"/>
          <w:szCs w:val="24"/>
        </w:rPr>
        <w:t xml:space="preserve"> </w:t>
      </w:r>
      <w:r w:rsidRPr="00D0562A">
        <w:rPr>
          <w:rFonts w:ascii="Arial" w:eastAsia="Arial" w:hAnsi="Arial" w:cs="Arial"/>
          <w:w w:val="105"/>
          <w:szCs w:val="24"/>
        </w:rPr>
        <w:t>Project</w:t>
      </w:r>
      <w:r>
        <w:rPr>
          <w:rFonts w:ascii="Arial" w:eastAsia="Arial" w:hAnsi="Arial" w:cs="Arial"/>
          <w:w w:val="105"/>
          <w:szCs w:val="24"/>
        </w:rPr>
        <w:t xml:space="preserve"> </w:t>
      </w:r>
      <w:r w:rsidRPr="00C200E8">
        <w:rPr>
          <w:rFonts w:ascii="Arial" w:eastAsia="Arial" w:hAnsi="Arial" w:cs="Arial"/>
          <w:w w:val="101"/>
          <w:szCs w:val="24"/>
        </w:rPr>
        <w:t>MM 550</w:t>
      </w:r>
      <w:r w:rsidRPr="00D0562A">
        <w:rPr>
          <w:rFonts w:ascii="Arial" w:eastAsia="Arial" w:hAnsi="Arial" w:cs="Arial"/>
          <w:w w:val="105"/>
          <w:szCs w:val="24"/>
        </w:rPr>
        <w:t>, including at least 150 credits at Level 5.</w:t>
      </w:r>
    </w:p>
    <w:p w:rsidR="0027458A" w:rsidRPr="00D0562A" w:rsidRDefault="0027458A" w:rsidP="0027458A">
      <w:pPr>
        <w:tabs>
          <w:tab w:val="left" w:pos="1134"/>
        </w:tabs>
        <w:spacing w:before="7" w:line="250" w:lineRule="auto"/>
        <w:ind w:left="1134" w:right="67" w:hanging="1134"/>
        <w:rPr>
          <w:rFonts w:ascii="Arial" w:eastAsia="Arial" w:hAnsi="Arial" w:cs="Arial"/>
          <w:szCs w:val="24"/>
        </w:rPr>
      </w:pPr>
      <w:r w:rsidRPr="00D0562A">
        <w:rPr>
          <w:rFonts w:ascii="Arial" w:hAnsi="Arial" w:cs="Arial"/>
          <w:szCs w:val="24"/>
        </w:rPr>
        <w:t>19.15.</w:t>
      </w:r>
      <w:r w:rsidRPr="006F7F95">
        <w:rPr>
          <w:rFonts w:ascii="Arial" w:hAnsi="Arial" w:cs="Arial"/>
          <w:szCs w:val="24"/>
        </w:rPr>
        <w:t>8</w:t>
      </w:r>
      <w:r w:rsidRPr="00D0562A">
        <w:rPr>
          <w:rFonts w:ascii="Arial" w:hAnsi="Arial" w:cs="Arial"/>
          <w:color w:val="FF0000"/>
          <w:szCs w:val="24"/>
        </w:rPr>
        <w:tab/>
      </w:r>
      <w:r w:rsidRPr="00D0562A">
        <w:rPr>
          <w:rFonts w:ascii="Arial" w:eastAsia="Arial" w:hAnsi="Arial" w:cs="Arial"/>
          <w:b/>
          <w:bCs/>
          <w:szCs w:val="24"/>
        </w:rPr>
        <w:t>Postgraduate</w:t>
      </w:r>
      <w:r w:rsidRPr="00D0562A">
        <w:rPr>
          <w:rFonts w:ascii="Arial" w:eastAsia="Arial" w:hAnsi="Arial" w:cs="Arial"/>
          <w:b/>
          <w:bCs/>
          <w:spacing w:val="63"/>
          <w:szCs w:val="24"/>
        </w:rPr>
        <w:t xml:space="preserve"> </w:t>
      </w:r>
      <w:r w:rsidRPr="00D0562A">
        <w:rPr>
          <w:rFonts w:ascii="Arial" w:eastAsia="Arial" w:hAnsi="Arial" w:cs="Arial"/>
          <w:b/>
          <w:bCs/>
          <w:szCs w:val="24"/>
        </w:rPr>
        <w:t>Diploma:</w:t>
      </w:r>
      <w:r w:rsidRPr="00D0562A">
        <w:rPr>
          <w:rFonts w:ascii="Arial" w:eastAsia="Arial" w:hAnsi="Arial" w:cs="Arial"/>
          <w:b/>
          <w:bCs/>
          <w:spacing w:val="35"/>
          <w:szCs w:val="24"/>
        </w:rPr>
        <w:t xml:space="preserve"> </w:t>
      </w:r>
      <w:r w:rsidRPr="00D0562A">
        <w:rPr>
          <w:rFonts w:ascii="Arial" w:eastAsia="Arial" w:hAnsi="Arial" w:cs="Arial"/>
          <w:szCs w:val="24"/>
        </w:rPr>
        <w:t>In order</w:t>
      </w:r>
      <w:r w:rsidRPr="00D0562A">
        <w:rPr>
          <w:rFonts w:ascii="Arial" w:eastAsia="Arial" w:hAnsi="Arial" w:cs="Arial"/>
          <w:spacing w:val="20"/>
          <w:szCs w:val="24"/>
        </w:rPr>
        <w:t xml:space="preserve"> </w:t>
      </w:r>
      <w:r w:rsidRPr="00D0562A">
        <w:rPr>
          <w:rFonts w:ascii="Arial" w:eastAsia="Arial" w:hAnsi="Arial" w:cs="Arial"/>
          <w:szCs w:val="24"/>
        </w:rPr>
        <w:t>to</w:t>
      </w:r>
      <w:r w:rsidRPr="00D0562A">
        <w:rPr>
          <w:rFonts w:ascii="Arial" w:eastAsia="Arial" w:hAnsi="Arial" w:cs="Arial"/>
          <w:spacing w:val="25"/>
          <w:szCs w:val="24"/>
        </w:rPr>
        <w:t xml:space="preserve"> </w:t>
      </w:r>
      <w:r w:rsidRPr="00D0562A">
        <w:rPr>
          <w:rFonts w:ascii="Arial" w:eastAsia="Arial" w:hAnsi="Arial" w:cs="Arial"/>
          <w:szCs w:val="24"/>
        </w:rPr>
        <w:t>qualify</w:t>
      </w:r>
      <w:r w:rsidRPr="00D0562A">
        <w:rPr>
          <w:rFonts w:ascii="Arial" w:eastAsia="Arial" w:hAnsi="Arial" w:cs="Arial"/>
          <w:spacing w:val="17"/>
          <w:szCs w:val="24"/>
        </w:rPr>
        <w:t xml:space="preserve"> </w:t>
      </w:r>
      <w:r w:rsidRPr="00D0562A">
        <w:rPr>
          <w:rFonts w:ascii="Arial" w:eastAsia="Arial" w:hAnsi="Arial" w:cs="Arial"/>
          <w:szCs w:val="24"/>
        </w:rPr>
        <w:t>for</w:t>
      </w:r>
      <w:r w:rsidRPr="00D0562A">
        <w:rPr>
          <w:rFonts w:ascii="Arial" w:eastAsia="Arial" w:hAnsi="Arial" w:cs="Arial"/>
          <w:spacing w:val="21"/>
          <w:szCs w:val="24"/>
        </w:rPr>
        <w:t xml:space="preserve"> </w:t>
      </w:r>
      <w:r w:rsidRPr="00D0562A">
        <w:rPr>
          <w:rFonts w:ascii="Arial" w:eastAsia="Arial" w:hAnsi="Arial" w:cs="Arial"/>
          <w:szCs w:val="24"/>
        </w:rPr>
        <w:t>the</w:t>
      </w:r>
      <w:r w:rsidRPr="00D0562A">
        <w:rPr>
          <w:rFonts w:ascii="Arial" w:eastAsia="Arial" w:hAnsi="Arial" w:cs="Arial"/>
          <w:spacing w:val="10"/>
          <w:szCs w:val="24"/>
        </w:rPr>
        <w:t xml:space="preserve"> </w:t>
      </w:r>
      <w:r w:rsidRPr="00D0562A">
        <w:rPr>
          <w:rFonts w:ascii="Arial" w:eastAsia="Arial" w:hAnsi="Arial" w:cs="Arial"/>
          <w:szCs w:val="24"/>
        </w:rPr>
        <w:t>award</w:t>
      </w:r>
      <w:r w:rsidRPr="00D0562A">
        <w:rPr>
          <w:rFonts w:ascii="Arial" w:eastAsia="Arial" w:hAnsi="Arial" w:cs="Arial"/>
          <w:spacing w:val="33"/>
          <w:szCs w:val="24"/>
        </w:rPr>
        <w:t xml:space="preserve"> </w:t>
      </w:r>
      <w:r w:rsidRPr="00D0562A">
        <w:rPr>
          <w:rFonts w:ascii="Arial" w:eastAsia="Arial" w:hAnsi="Arial" w:cs="Arial"/>
          <w:szCs w:val="24"/>
        </w:rPr>
        <w:t>of</w:t>
      </w:r>
      <w:r w:rsidRPr="00D0562A">
        <w:rPr>
          <w:rFonts w:ascii="Arial" w:eastAsia="Arial" w:hAnsi="Arial" w:cs="Arial"/>
          <w:spacing w:val="20"/>
          <w:szCs w:val="24"/>
        </w:rPr>
        <w:t xml:space="preserve"> </w:t>
      </w:r>
      <w:r w:rsidRPr="00D0562A">
        <w:rPr>
          <w:rFonts w:ascii="Arial" w:eastAsia="Arial" w:hAnsi="Arial" w:cs="Arial"/>
          <w:w w:val="105"/>
          <w:szCs w:val="24"/>
        </w:rPr>
        <w:t xml:space="preserve">the </w:t>
      </w:r>
      <w:r w:rsidRPr="00D0562A">
        <w:rPr>
          <w:rFonts w:ascii="Arial" w:eastAsia="Arial" w:hAnsi="Arial" w:cs="Arial"/>
          <w:szCs w:val="24"/>
        </w:rPr>
        <w:t>Postgraduate   Diploma in</w:t>
      </w:r>
      <w:r w:rsidRPr="00D0562A">
        <w:rPr>
          <w:rFonts w:ascii="Arial" w:eastAsia="Arial" w:hAnsi="Arial" w:cs="Arial"/>
          <w:spacing w:val="4"/>
          <w:szCs w:val="24"/>
        </w:rPr>
        <w:t xml:space="preserve"> </w:t>
      </w:r>
      <w:r w:rsidRPr="00D0562A">
        <w:rPr>
          <w:rFonts w:ascii="Arial" w:eastAsia="Arial" w:hAnsi="Arial" w:cs="Arial"/>
          <w:szCs w:val="24"/>
        </w:rPr>
        <w:t>Mathematical Sciences, a</w:t>
      </w:r>
      <w:r w:rsidRPr="00D0562A">
        <w:rPr>
          <w:rFonts w:ascii="Arial" w:eastAsia="Arial" w:hAnsi="Arial" w:cs="Arial"/>
          <w:spacing w:val="17"/>
          <w:szCs w:val="24"/>
        </w:rPr>
        <w:t xml:space="preserve"> </w:t>
      </w:r>
      <w:r w:rsidRPr="00D0562A">
        <w:rPr>
          <w:rFonts w:ascii="Arial" w:eastAsia="Arial" w:hAnsi="Arial" w:cs="Arial"/>
          <w:szCs w:val="24"/>
        </w:rPr>
        <w:t xml:space="preserve">candidate </w:t>
      </w:r>
      <w:r w:rsidRPr="00D0562A">
        <w:rPr>
          <w:rFonts w:ascii="Arial" w:eastAsia="Arial" w:hAnsi="Arial" w:cs="Arial"/>
          <w:w w:val="105"/>
          <w:szCs w:val="24"/>
        </w:rPr>
        <w:t xml:space="preserve">must </w:t>
      </w:r>
      <w:r w:rsidRPr="00D0562A">
        <w:rPr>
          <w:rFonts w:ascii="Arial" w:eastAsia="Arial" w:hAnsi="Arial" w:cs="Arial"/>
          <w:szCs w:val="24"/>
        </w:rPr>
        <w:t>have</w:t>
      </w:r>
      <w:r w:rsidRPr="00D0562A">
        <w:rPr>
          <w:rFonts w:ascii="Arial" w:eastAsia="Arial" w:hAnsi="Arial" w:cs="Arial"/>
          <w:spacing w:val="34"/>
          <w:szCs w:val="24"/>
        </w:rPr>
        <w:t xml:space="preserve"> </w:t>
      </w:r>
      <w:r w:rsidRPr="00D0562A">
        <w:rPr>
          <w:rFonts w:ascii="Arial" w:eastAsia="Arial" w:hAnsi="Arial" w:cs="Arial"/>
          <w:szCs w:val="24"/>
        </w:rPr>
        <w:t>accumulated</w:t>
      </w:r>
      <w:r w:rsidRPr="00D0562A">
        <w:rPr>
          <w:rFonts w:ascii="Arial" w:eastAsia="Arial" w:hAnsi="Arial" w:cs="Arial"/>
          <w:spacing w:val="51"/>
          <w:szCs w:val="24"/>
        </w:rPr>
        <w:t xml:space="preserve"> </w:t>
      </w:r>
      <w:r w:rsidRPr="00D0562A">
        <w:rPr>
          <w:rFonts w:ascii="Arial" w:eastAsia="Arial" w:hAnsi="Arial" w:cs="Arial"/>
          <w:szCs w:val="24"/>
        </w:rPr>
        <w:t>no</w:t>
      </w:r>
      <w:r w:rsidRPr="00D0562A">
        <w:rPr>
          <w:rFonts w:ascii="Arial" w:eastAsia="Arial" w:hAnsi="Arial" w:cs="Arial"/>
          <w:spacing w:val="9"/>
          <w:szCs w:val="24"/>
        </w:rPr>
        <w:t xml:space="preserve"> </w:t>
      </w:r>
      <w:r w:rsidRPr="00D0562A">
        <w:rPr>
          <w:rFonts w:ascii="Arial" w:eastAsia="Arial" w:hAnsi="Arial" w:cs="Arial"/>
          <w:szCs w:val="24"/>
        </w:rPr>
        <w:t>fewer</w:t>
      </w:r>
      <w:r w:rsidRPr="00D0562A">
        <w:rPr>
          <w:rFonts w:ascii="Arial" w:eastAsia="Arial" w:hAnsi="Arial" w:cs="Arial"/>
          <w:spacing w:val="29"/>
          <w:szCs w:val="24"/>
        </w:rPr>
        <w:t xml:space="preserve"> </w:t>
      </w:r>
      <w:r w:rsidRPr="00D0562A">
        <w:rPr>
          <w:rFonts w:ascii="Arial" w:eastAsia="Arial" w:hAnsi="Arial" w:cs="Arial"/>
          <w:szCs w:val="24"/>
        </w:rPr>
        <w:t>than</w:t>
      </w:r>
      <w:r w:rsidRPr="00D0562A">
        <w:rPr>
          <w:rFonts w:ascii="Arial" w:eastAsia="Arial" w:hAnsi="Arial" w:cs="Arial"/>
          <w:spacing w:val="23"/>
          <w:szCs w:val="24"/>
        </w:rPr>
        <w:t xml:space="preserve"> </w:t>
      </w:r>
      <w:r w:rsidRPr="00D0562A">
        <w:rPr>
          <w:rFonts w:ascii="Arial" w:eastAsia="Arial" w:hAnsi="Arial" w:cs="Arial"/>
          <w:szCs w:val="24"/>
        </w:rPr>
        <w:t>120</w:t>
      </w:r>
      <w:r w:rsidRPr="00D0562A">
        <w:rPr>
          <w:rFonts w:ascii="Arial" w:eastAsia="Arial" w:hAnsi="Arial" w:cs="Arial"/>
          <w:spacing w:val="32"/>
          <w:szCs w:val="24"/>
        </w:rPr>
        <w:t xml:space="preserve"> </w:t>
      </w:r>
      <w:r w:rsidRPr="00D0562A">
        <w:rPr>
          <w:rFonts w:ascii="Arial" w:eastAsia="Arial" w:hAnsi="Arial" w:cs="Arial"/>
          <w:szCs w:val="24"/>
        </w:rPr>
        <w:t>credits</w:t>
      </w:r>
      <w:r w:rsidRPr="00D0562A">
        <w:rPr>
          <w:rFonts w:ascii="Arial" w:eastAsia="Arial" w:hAnsi="Arial" w:cs="Arial"/>
          <w:spacing w:val="25"/>
          <w:szCs w:val="24"/>
        </w:rPr>
        <w:t xml:space="preserve"> </w:t>
      </w:r>
      <w:r w:rsidRPr="00D0562A">
        <w:rPr>
          <w:rFonts w:ascii="Arial" w:eastAsia="Arial" w:hAnsi="Arial" w:cs="Arial"/>
          <w:szCs w:val="24"/>
        </w:rPr>
        <w:t>from</w:t>
      </w:r>
      <w:r w:rsidRPr="00D0562A">
        <w:rPr>
          <w:rFonts w:ascii="Arial" w:eastAsia="Arial" w:hAnsi="Arial" w:cs="Arial"/>
          <w:spacing w:val="32"/>
          <w:szCs w:val="24"/>
        </w:rPr>
        <w:t xml:space="preserve"> </w:t>
      </w:r>
      <w:r w:rsidRPr="00D0562A">
        <w:rPr>
          <w:rFonts w:ascii="Arial" w:eastAsia="Arial" w:hAnsi="Arial" w:cs="Arial"/>
          <w:szCs w:val="24"/>
        </w:rPr>
        <w:t>the</w:t>
      </w:r>
      <w:r w:rsidRPr="00D0562A">
        <w:rPr>
          <w:rFonts w:ascii="Arial" w:eastAsia="Arial" w:hAnsi="Arial" w:cs="Arial"/>
          <w:spacing w:val="16"/>
          <w:szCs w:val="24"/>
        </w:rPr>
        <w:t xml:space="preserve"> </w:t>
      </w:r>
      <w:r w:rsidRPr="00D0562A">
        <w:rPr>
          <w:rFonts w:ascii="Arial" w:eastAsia="Arial" w:hAnsi="Arial" w:cs="Arial"/>
          <w:szCs w:val="24"/>
        </w:rPr>
        <w:t>taught</w:t>
      </w:r>
      <w:r w:rsidRPr="00D0562A">
        <w:rPr>
          <w:rFonts w:ascii="Arial" w:eastAsia="Arial" w:hAnsi="Arial" w:cs="Arial"/>
          <w:spacing w:val="36"/>
          <w:szCs w:val="24"/>
        </w:rPr>
        <w:t xml:space="preserve"> </w:t>
      </w:r>
      <w:r w:rsidRPr="00D0562A">
        <w:rPr>
          <w:rFonts w:ascii="Arial" w:eastAsia="Arial" w:hAnsi="Arial" w:cs="Arial"/>
          <w:szCs w:val="24"/>
        </w:rPr>
        <w:t>classes</w:t>
      </w:r>
      <w:r w:rsidRPr="00D0562A">
        <w:rPr>
          <w:rFonts w:ascii="Arial" w:eastAsia="Arial" w:hAnsi="Arial" w:cs="Arial"/>
          <w:spacing w:val="35"/>
          <w:szCs w:val="24"/>
        </w:rPr>
        <w:t xml:space="preserve"> </w:t>
      </w:r>
      <w:r w:rsidRPr="00D0562A">
        <w:rPr>
          <w:rFonts w:ascii="Arial" w:eastAsia="Arial" w:hAnsi="Arial" w:cs="Arial"/>
          <w:w w:val="108"/>
          <w:szCs w:val="24"/>
        </w:rPr>
        <w:t xml:space="preserve">of </w:t>
      </w:r>
      <w:r w:rsidRPr="00D0562A">
        <w:rPr>
          <w:rFonts w:ascii="Arial" w:eastAsia="Arial" w:hAnsi="Arial" w:cs="Arial"/>
          <w:szCs w:val="24"/>
        </w:rPr>
        <w:t>the</w:t>
      </w:r>
      <w:r w:rsidRPr="00D0562A">
        <w:rPr>
          <w:rFonts w:ascii="Arial" w:eastAsia="Arial" w:hAnsi="Arial" w:cs="Arial"/>
          <w:spacing w:val="11"/>
          <w:szCs w:val="24"/>
        </w:rPr>
        <w:t xml:space="preserve"> </w:t>
      </w:r>
      <w:r w:rsidRPr="00D0562A">
        <w:rPr>
          <w:rFonts w:ascii="Arial" w:eastAsia="Arial" w:hAnsi="Arial" w:cs="Arial"/>
          <w:w w:val="104"/>
          <w:szCs w:val="24"/>
        </w:rPr>
        <w:t>course, including at least 100 credits at Level 5.</w:t>
      </w:r>
    </w:p>
    <w:p w:rsidR="0027458A" w:rsidRPr="00D0562A" w:rsidRDefault="0027458A" w:rsidP="0027458A">
      <w:pPr>
        <w:tabs>
          <w:tab w:val="left" w:pos="1134"/>
        </w:tabs>
        <w:spacing w:line="263" w:lineRule="exact"/>
        <w:ind w:right="64"/>
        <w:rPr>
          <w:rFonts w:ascii="Arial" w:eastAsia="Arial" w:hAnsi="Arial" w:cs="Arial"/>
          <w:szCs w:val="24"/>
        </w:rPr>
      </w:pPr>
      <w:r w:rsidRPr="00D0562A">
        <w:rPr>
          <w:rFonts w:ascii="Arial" w:hAnsi="Arial" w:cs="Arial"/>
          <w:szCs w:val="24"/>
        </w:rPr>
        <w:t>19.15.</w:t>
      </w:r>
      <w:r w:rsidRPr="006F7F95">
        <w:rPr>
          <w:rFonts w:ascii="Arial" w:hAnsi="Arial" w:cs="Arial"/>
          <w:szCs w:val="24"/>
        </w:rPr>
        <w:t>9</w:t>
      </w:r>
      <w:r w:rsidRPr="00D0562A">
        <w:rPr>
          <w:rFonts w:ascii="Arial" w:hAnsi="Arial" w:cs="Arial"/>
          <w:color w:val="FF0000"/>
          <w:szCs w:val="24"/>
        </w:rPr>
        <w:tab/>
      </w:r>
      <w:r w:rsidRPr="00D0562A">
        <w:rPr>
          <w:rFonts w:ascii="Arial" w:eastAsia="Arial" w:hAnsi="Arial" w:cs="Arial"/>
          <w:b/>
          <w:bCs/>
          <w:szCs w:val="24"/>
        </w:rPr>
        <w:t xml:space="preserve">Postgraduate </w:t>
      </w:r>
      <w:r w:rsidRPr="00D0562A">
        <w:rPr>
          <w:rFonts w:ascii="Arial" w:eastAsia="Arial" w:hAnsi="Arial" w:cs="Arial"/>
          <w:b/>
          <w:bCs/>
          <w:spacing w:val="54"/>
          <w:szCs w:val="24"/>
        </w:rPr>
        <w:t xml:space="preserve"> </w:t>
      </w:r>
      <w:r w:rsidRPr="00D0562A">
        <w:rPr>
          <w:rFonts w:ascii="Arial" w:eastAsia="Arial" w:hAnsi="Arial" w:cs="Arial"/>
          <w:b/>
          <w:bCs/>
          <w:szCs w:val="24"/>
        </w:rPr>
        <w:t xml:space="preserve">Certificate: </w:t>
      </w:r>
      <w:r w:rsidRPr="00D0562A">
        <w:rPr>
          <w:rFonts w:ascii="Arial" w:eastAsia="Arial" w:hAnsi="Arial" w:cs="Arial"/>
          <w:b/>
          <w:bCs/>
          <w:spacing w:val="62"/>
          <w:szCs w:val="24"/>
        </w:rPr>
        <w:t xml:space="preserve"> </w:t>
      </w:r>
      <w:r w:rsidRPr="00D0562A">
        <w:rPr>
          <w:rFonts w:ascii="Arial" w:eastAsia="Arial" w:hAnsi="Arial" w:cs="Arial"/>
          <w:szCs w:val="24"/>
        </w:rPr>
        <w:t>In order</w:t>
      </w:r>
      <w:r w:rsidRPr="00D0562A">
        <w:rPr>
          <w:rFonts w:ascii="Arial" w:eastAsia="Arial" w:hAnsi="Arial" w:cs="Arial"/>
          <w:spacing w:val="29"/>
          <w:szCs w:val="24"/>
        </w:rPr>
        <w:t xml:space="preserve"> </w:t>
      </w:r>
      <w:r w:rsidRPr="00D0562A">
        <w:rPr>
          <w:rFonts w:ascii="Arial" w:eastAsia="Arial" w:hAnsi="Arial" w:cs="Arial"/>
          <w:szCs w:val="24"/>
        </w:rPr>
        <w:t>to qualify for</w:t>
      </w:r>
      <w:r w:rsidRPr="00D0562A">
        <w:rPr>
          <w:rFonts w:ascii="Arial" w:eastAsia="Arial" w:hAnsi="Arial" w:cs="Arial"/>
          <w:spacing w:val="17"/>
          <w:szCs w:val="24"/>
        </w:rPr>
        <w:t xml:space="preserve"> </w:t>
      </w:r>
      <w:r w:rsidRPr="00D0562A">
        <w:rPr>
          <w:rFonts w:ascii="Arial" w:eastAsia="Arial" w:hAnsi="Arial" w:cs="Arial"/>
          <w:szCs w:val="24"/>
        </w:rPr>
        <w:t>the</w:t>
      </w:r>
      <w:r w:rsidRPr="00D0562A">
        <w:rPr>
          <w:rFonts w:ascii="Arial" w:eastAsia="Arial" w:hAnsi="Arial" w:cs="Arial"/>
          <w:spacing w:val="19"/>
          <w:szCs w:val="24"/>
        </w:rPr>
        <w:t xml:space="preserve"> </w:t>
      </w:r>
      <w:r w:rsidRPr="00D0562A">
        <w:rPr>
          <w:rFonts w:ascii="Arial" w:eastAsia="Arial" w:hAnsi="Arial" w:cs="Arial"/>
          <w:szCs w:val="24"/>
        </w:rPr>
        <w:t>award</w:t>
      </w:r>
      <w:r w:rsidRPr="00D0562A">
        <w:rPr>
          <w:rFonts w:ascii="Arial" w:eastAsia="Arial" w:hAnsi="Arial" w:cs="Arial"/>
          <w:spacing w:val="35"/>
          <w:szCs w:val="24"/>
        </w:rPr>
        <w:t xml:space="preserve"> </w:t>
      </w:r>
      <w:r w:rsidRPr="00D0562A">
        <w:rPr>
          <w:rFonts w:ascii="Arial" w:eastAsia="Arial" w:hAnsi="Arial" w:cs="Arial"/>
          <w:szCs w:val="24"/>
        </w:rPr>
        <w:t xml:space="preserve">of </w:t>
      </w:r>
      <w:r w:rsidRPr="00D0562A">
        <w:rPr>
          <w:rFonts w:ascii="Arial" w:eastAsia="Arial" w:hAnsi="Arial" w:cs="Arial"/>
          <w:w w:val="105"/>
          <w:szCs w:val="24"/>
        </w:rPr>
        <w:t>the</w:t>
      </w:r>
    </w:p>
    <w:p w:rsidR="0027458A" w:rsidRPr="00D0562A" w:rsidRDefault="0027458A" w:rsidP="0027458A">
      <w:pPr>
        <w:tabs>
          <w:tab w:val="left" w:pos="1134"/>
        </w:tabs>
        <w:spacing w:before="9" w:line="254" w:lineRule="auto"/>
        <w:ind w:left="1134" w:right="60"/>
        <w:rPr>
          <w:rFonts w:ascii="Arial" w:eastAsia="Arial" w:hAnsi="Arial" w:cs="Arial"/>
          <w:w w:val="104"/>
          <w:szCs w:val="24"/>
        </w:rPr>
      </w:pPr>
      <w:r w:rsidRPr="00D0562A">
        <w:rPr>
          <w:rFonts w:ascii="Arial" w:eastAsia="Arial" w:hAnsi="Arial" w:cs="Arial"/>
          <w:szCs w:val="24"/>
        </w:rPr>
        <w:lastRenderedPageBreak/>
        <w:t xml:space="preserve">Postgraduate </w:t>
      </w:r>
      <w:r w:rsidRPr="00D0562A">
        <w:rPr>
          <w:rFonts w:ascii="Arial" w:eastAsia="Arial" w:hAnsi="Arial" w:cs="Arial"/>
          <w:spacing w:val="27"/>
          <w:szCs w:val="24"/>
        </w:rPr>
        <w:t xml:space="preserve"> </w:t>
      </w:r>
      <w:r w:rsidRPr="00D0562A">
        <w:rPr>
          <w:rFonts w:ascii="Arial" w:eastAsia="Arial" w:hAnsi="Arial" w:cs="Arial"/>
          <w:szCs w:val="24"/>
        </w:rPr>
        <w:t xml:space="preserve">Certificate </w:t>
      </w:r>
      <w:r w:rsidRPr="00D0562A">
        <w:rPr>
          <w:rFonts w:ascii="Arial" w:eastAsia="Arial" w:hAnsi="Arial" w:cs="Arial"/>
          <w:spacing w:val="17"/>
          <w:szCs w:val="24"/>
        </w:rPr>
        <w:t xml:space="preserve"> </w:t>
      </w:r>
      <w:r w:rsidRPr="00D0562A">
        <w:rPr>
          <w:rFonts w:ascii="Arial" w:eastAsia="Arial" w:hAnsi="Arial" w:cs="Arial"/>
          <w:szCs w:val="24"/>
        </w:rPr>
        <w:t>in</w:t>
      </w:r>
      <w:r w:rsidRPr="00D0562A">
        <w:rPr>
          <w:rFonts w:ascii="Arial" w:eastAsia="Arial" w:hAnsi="Arial" w:cs="Arial"/>
          <w:spacing w:val="40"/>
          <w:szCs w:val="24"/>
        </w:rPr>
        <w:t xml:space="preserve"> </w:t>
      </w:r>
      <w:r w:rsidRPr="00D0562A">
        <w:rPr>
          <w:rFonts w:ascii="Arial" w:eastAsia="Arial" w:hAnsi="Arial" w:cs="Arial"/>
          <w:szCs w:val="24"/>
        </w:rPr>
        <w:t xml:space="preserve">Mathematical </w:t>
      </w:r>
      <w:r w:rsidRPr="00D0562A">
        <w:rPr>
          <w:rFonts w:ascii="Arial" w:eastAsia="Arial" w:hAnsi="Arial" w:cs="Arial"/>
          <w:spacing w:val="17"/>
          <w:szCs w:val="24"/>
        </w:rPr>
        <w:t xml:space="preserve"> </w:t>
      </w:r>
      <w:r w:rsidRPr="00D0562A">
        <w:rPr>
          <w:rFonts w:ascii="Arial" w:eastAsia="Arial" w:hAnsi="Arial" w:cs="Arial"/>
          <w:szCs w:val="24"/>
        </w:rPr>
        <w:t>Sciences,</w:t>
      </w:r>
      <w:r w:rsidRPr="00D0562A">
        <w:rPr>
          <w:rFonts w:ascii="Arial" w:eastAsia="Arial" w:hAnsi="Arial" w:cs="Arial"/>
          <w:spacing w:val="60"/>
          <w:szCs w:val="24"/>
        </w:rPr>
        <w:t xml:space="preserve"> </w:t>
      </w:r>
      <w:r w:rsidRPr="00D0562A">
        <w:rPr>
          <w:rFonts w:ascii="Arial" w:eastAsia="Arial" w:hAnsi="Arial" w:cs="Arial"/>
          <w:szCs w:val="24"/>
        </w:rPr>
        <w:t>a</w:t>
      </w:r>
      <w:r w:rsidRPr="00D0562A">
        <w:rPr>
          <w:rFonts w:ascii="Arial" w:eastAsia="Arial" w:hAnsi="Arial" w:cs="Arial"/>
          <w:spacing w:val="52"/>
          <w:szCs w:val="24"/>
        </w:rPr>
        <w:t xml:space="preserve"> </w:t>
      </w:r>
      <w:r w:rsidRPr="00D0562A">
        <w:rPr>
          <w:rFonts w:ascii="Arial" w:eastAsia="Arial" w:hAnsi="Arial" w:cs="Arial"/>
          <w:szCs w:val="24"/>
        </w:rPr>
        <w:t>candidate</w:t>
      </w:r>
      <w:r w:rsidRPr="00D0562A">
        <w:rPr>
          <w:rFonts w:ascii="Arial" w:eastAsia="Arial" w:hAnsi="Arial" w:cs="Arial"/>
          <w:spacing w:val="56"/>
          <w:szCs w:val="24"/>
        </w:rPr>
        <w:t xml:space="preserve"> </w:t>
      </w:r>
      <w:r w:rsidRPr="00D0562A">
        <w:rPr>
          <w:rFonts w:ascii="Arial" w:eastAsia="Arial" w:hAnsi="Arial" w:cs="Arial"/>
          <w:w w:val="107"/>
          <w:szCs w:val="24"/>
        </w:rPr>
        <w:t xml:space="preserve">must </w:t>
      </w:r>
      <w:r w:rsidRPr="00D0562A">
        <w:rPr>
          <w:rFonts w:ascii="Arial" w:eastAsia="Arial" w:hAnsi="Arial" w:cs="Arial"/>
          <w:szCs w:val="24"/>
        </w:rPr>
        <w:t>have</w:t>
      </w:r>
      <w:r w:rsidRPr="00D0562A">
        <w:rPr>
          <w:rFonts w:ascii="Arial" w:eastAsia="Arial" w:hAnsi="Arial" w:cs="Arial"/>
          <w:spacing w:val="34"/>
          <w:szCs w:val="24"/>
        </w:rPr>
        <w:t xml:space="preserve"> </w:t>
      </w:r>
      <w:r w:rsidRPr="00D0562A">
        <w:rPr>
          <w:rFonts w:ascii="Arial" w:eastAsia="Arial" w:hAnsi="Arial" w:cs="Arial"/>
          <w:szCs w:val="24"/>
        </w:rPr>
        <w:t>accumulated  no</w:t>
      </w:r>
      <w:r w:rsidRPr="00D0562A">
        <w:rPr>
          <w:rFonts w:ascii="Arial" w:eastAsia="Arial" w:hAnsi="Arial" w:cs="Arial"/>
          <w:spacing w:val="41"/>
          <w:szCs w:val="24"/>
        </w:rPr>
        <w:t xml:space="preserve"> </w:t>
      </w:r>
      <w:r w:rsidRPr="00D0562A">
        <w:rPr>
          <w:rFonts w:ascii="Arial" w:eastAsia="Arial" w:hAnsi="Arial" w:cs="Arial"/>
          <w:szCs w:val="24"/>
        </w:rPr>
        <w:t>fewer</w:t>
      </w:r>
      <w:r w:rsidRPr="00D0562A">
        <w:rPr>
          <w:rFonts w:ascii="Arial" w:eastAsia="Arial" w:hAnsi="Arial" w:cs="Arial"/>
          <w:spacing w:val="33"/>
          <w:szCs w:val="24"/>
        </w:rPr>
        <w:t xml:space="preserve"> </w:t>
      </w:r>
      <w:r w:rsidRPr="00D0562A">
        <w:rPr>
          <w:rFonts w:ascii="Arial" w:eastAsia="Arial" w:hAnsi="Arial" w:cs="Arial"/>
          <w:szCs w:val="24"/>
        </w:rPr>
        <w:t>than</w:t>
      </w:r>
      <w:r w:rsidRPr="00D0562A">
        <w:rPr>
          <w:rFonts w:ascii="Arial" w:eastAsia="Arial" w:hAnsi="Arial" w:cs="Arial"/>
          <w:spacing w:val="44"/>
          <w:szCs w:val="24"/>
        </w:rPr>
        <w:t xml:space="preserve"> </w:t>
      </w:r>
      <w:r w:rsidRPr="00D0562A">
        <w:rPr>
          <w:rFonts w:ascii="Arial" w:eastAsia="Arial" w:hAnsi="Arial" w:cs="Arial"/>
          <w:szCs w:val="24"/>
        </w:rPr>
        <w:t>60</w:t>
      </w:r>
      <w:r w:rsidRPr="00D0562A">
        <w:rPr>
          <w:rFonts w:ascii="Arial" w:eastAsia="Arial" w:hAnsi="Arial" w:cs="Arial"/>
          <w:spacing w:val="41"/>
          <w:szCs w:val="24"/>
        </w:rPr>
        <w:t xml:space="preserve"> </w:t>
      </w:r>
      <w:r w:rsidRPr="00D0562A">
        <w:rPr>
          <w:rFonts w:ascii="Arial" w:eastAsia="Arial" w:hAnsi="Arial" w:cs="Arial"/>
          <w:szCs w:val="24"/>
        </w:rPr>
        <w:t>credits</w:t>
      </w:r>
      <w:r w:rsidRPr="00D0562A">
        <w:rPr>
          <w:rFonts w:ascii="Arial" w:eastAsia="Arial" w:hAnsi="Arial" w:cs="Arial"/>
          <w:spacing w:val="38"/>
          <w:szCs w:val="24"/>
        </w:rPr>
        <w:t xml:space="preserve"> </w:t>
      </w:r>
      <w:r w:rsidRPr="00D0562A">
        <w:rPr>
          <w:rFonts w:ascii="Arial" w:eastAsia="Arial" w:hAnsi="Arial" w:cs="Arial"/>
          <w:szCs w:val="24"/>
        </w:rPr>
        <w:t>from</w:t>
      </w:r>
      <w:r w:rsidRPr="00D0562A">
        <w:rPr>
          <w:rFonts w:ascii="Arial" w:eastAsia="Arial" w:hAnsi="Arial" w:cs="Arial"/>
          <w:spacing w:val="33"/>
          <w:szCs w:val="24"/>
        </w:rPr>
        <w:t xml:space="preserve"> </w:t>
      </w:r>
      <w:r w:rsidRPr="00D0562A">
        <w:rPr>
          <w:rFonts w:ascii="Arial" w:eastAsia="Arial" w:hAnsi="Arial" w:cs="Arial"/>
          <w:szCs w:val="24"/>
        </w:rPr>
        <w:t>the</w:t>
      </w:r>
      <w:r w:rsidRPr="00D0562A">
        <w:rPr>
          <w:rFonts w:ascii="Arial" w:eastAsia="Arial" w:hAnsi="Arial" w:cs="Arial"/>
          <w:spacing w:val="30"/>
          <w:szCs w:val="24"/>
        </w:rPr>
        <w:t xml:space="preserve"> </w:t>
      </w:r>
      <w:r w:rsidRPr="00D0562A">
        <w:rPr>
          <w:rFonts w:ascii="Arial" w:eastAsia="Arial" w:hAnsi="Arial" w:cs="Arial"/>
          <w:szCs w:val="24"/>
        </w:rPr>
        <w:t>taught</w:t>
      </w:r>
      <w:r w:rsidRPr="00D0562A">
        <w:rPr>
          <w:rFonts w:ascii="Arial" w:eastAsia="Arial" w:hAnsi="Arial" w:cs="Arial"/>
          <w:spacing w:val="50"/>
          <w:szCs w:val="24"/>
        </w:rPr>
        <w:t xml:space="preserve"> </w:t>
      </w:r>
      <w:r w:rsidRPr="00D0562A">
        <w:rPr>
          <w:rFonts w:ascii="Arial" w:eastAsia="Arial" w:hAnsi="Arial" w:cs="Arial"/>
          <w:szCs w:val="24"/>
        </w:rPr>
        <w:t>classes  of the</w:t>
      </w:r>
      <w:r w:rsidRPr="00D0562A">
        <w:rPr>
          <w:rFonts w:ascii="Arial" w:eastAsia="Arial" w:hAnsi="Arial" w:cs="Arial"/>
          <w:spacing w:val="11"/>
          <w:szCs w:val="24"/>
        </w:rPr>
        <w:t xml:space="preserve"> </w:t>
      </w:r>
      <w:r w:rsidRPr="00D0562A">
        <w:rPr>
          <w:rFonts w:ascii="Arial" w:eastAsia="Arial" w:hAnsi="Arial" w:cs="Arial"/>
          <w:w w:val="104"/>
          <w:szCs w:val="24"/>
        </w:rPr>
        <w:t>course, including at least 50 credits at Level 5.</w:t>
      </w:r>
    </w:p>
    <w:p w:rsidR="0027458A" w:rsidRPr="00491381" w:rsidRDefault="0027458A" w:rsidP="00B56C73">
      <w:pPr>
        <w:tabs>
          <w:tab w:val="left" w:pos="1134"/>
          <w:tab w:val="left" w:pos="2127"/>
          <w:tab w:val="left" w:pos="2960"/>
          <w:tab w:val="right" w:pos="6804"/>
          <w:tab w:val="left" w:pos="8320"/>
          <w:tab w:val="right" w:pos="8647"/>
          <w:tab w:val="left" w:pos="9340"/>
        </w:tabs>
        <w:spacing w:line="293" w:lineRule="exact"/>
        <w:ind w:right="-20"/>
        <w:rPr>
          <w:rFonts w:ascii="Arial" w:eastAsia="Arial" w:hAnsi="Arial" w:cs="Arial"/>
          <w:szCs w:val="24"/>
        </w:rPr>
        <w:sectPr w:rsidR="0027458A" w:rsidRPr="00491381" w:rsidSect="005D4ECB">
          <w:headerReference w:type="default" r:id="rId29"/>
          <w:pgSz w:w="11920" w:h="16840"/>
          <w:pgMar w:top="683" w:right="1147" w:bottom="280" w:left="1276" w:header="720" w:footer="720" w:gutter="0"/>
          <w:cols w:space="720"/>
        </w:sectPr>
      </w:pPr>
    </w:p>
    <w:p w:rsidR="00803C75" w:rsidRPr="00547775" w:rsidRDefault="00803C75" w:rsidP="00803C7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803C75" w:rsidRDefault="00803C75" w:rsidP="00803C75">
      <w:pPr>
        <w:tabs>
          <w:tab w:val="left" w:pos="1134"/>
          <w:tab w:val="left" w:pos="2127"/>
          <w:tab w:val="right" w:pos="6804"/>
          <w:tab w:val="right" w:pos="8647"/>
        </w:tabs>
        <w:rPr>
          <w:rFonts w:ascii="Arial" w:eastAsia="Arial" w:hAnsi="Arial" w:cs="Arial"/>
          <w:b/>
          <w:position w:val="-1"/>
          <w:sz w:val="32"/>
          <w:szCs w:val="32"/>
        </w:rPr>
      </w:pPr>
    </w:p>
    <w:p w:rsidR="00277E00" w:rsidRPr="00803C75" w:rsidRDefault="00277E00" w:rsidP="0027458A">
      <w:pPr>
        <w:tabs>
          <w:tab w:val="left" w:pos="1134"/>
          <w:tab w:val="left" w:pos="2127"/>
          <w:tab w:val="right" w:pos="6804"/>
          <w:tab w:val="right" w:pos="8647"/>
        </w:tabs>
        <w:ind w:left="1440"/>
        <w:rPr>
          <w:rFonts w:ascii="Arial" w:eastAsia="Arial" w:hAnsi="Arial" w:cs="Arial"/>
          <w:b/>
          <w:position w:val="-1"/>
          <w:sz w:val="28"/>
          <w:szCs w:val="28"/>
        </w:rPr>
      </w:pPr>
      <w:r w:rsidRPr="00803C75">
        <w:rPr>
          <w:rFonts w:ascii="Arial" w:eastAsia="Arial" w:hAnsi="Arial" w:cs="Arial"/>
          <w:b/>
          <w:position w:val="-1"/>
          <w:sz w:val="28"/>
          <w:szCs w:val="28"/>
        </w:rPr>
        <w:t>DEPARTMENT OF MATHEMATICS AND STATISTICS</w:t>
      </w:r>
    </w:p>
    <w:p w:rsidR="00277E00" w:rsidRDefault="00277E00" w:rsidP="0027458A">
      <w:pPr>
        <w:tabs>
          <w:tab w:val="left" w:pos="1134"/>
          <w:tab w:val="left" w:pos="2127"/>
          <w:tab w:val="right" w:pos="6804"/>
          <w:tab w:val="right" w:pos="8647"/>
        </w:tabs>
        <w:ind w:left="1440"/>
        <w:rPr>
          <w:rFonts w:ascii="Arial" w:eastAsia="Arial" w:hAnsi="Arial" w:cs="Arial"/>
          <w:b/>
          <w:position w:val="-1"/>
          <w:sz w:val="28"/>
          <w:szCs w:val="28"/>
        </w:rPr>
      </w:pPr>
    </w:p>
    <w:p w:rsidR="00277E00" w:rsidRDefault="00277E00" w:rsidP="0027458A">
      <w:pPr>
        <w:tabs>
          <w:tab w:val="left" w:pos="1134"/>
          <w:tab w:val="left" w:pos="2127"/>
          <w:tab w:val="right" w:pos="6804"/>
          <w:tab w:val="right" w:pos="8647"/>
        </w:tabs>
        <w:ind w:left="1440"/>
        <w:rPr>
          <w:rFonts w:ascii="Arial" w:eastAsia="Arial" w:hAnsi="Arial" w:cs="Arial"/>
          <w:b/>
          <w:position w:val="-1"/>
          <w:sz w:val="28"/>
          <w:szCs w:val="28"/>
        </w:rPr>
      </w:pPr>
      <w:r>
        <w:rPr>
          <w:rFonts w:ascii="Arial" w:eastAsia="Arial" w:hAnsi="Arial" w:cs="Arial"/>
          <w:b/>
          <w:position w:val="-1"/>
          <w:sz w:val="28"/>
          <w:szCs w:val="28"/>
        </w:rPr>
        <w:t>QUANTITATIVE FINANCE</w:t>
      </w:r>
    </w:p>
    <w:p w:rsidR="0005488E" w:rsidRPr="0027458A" w:rsidRDefault="005D4ECB" w:rsidP="0027458A">
      <w:pPr>
        <w:tabs>
          <w:tab w:val="left" w:pos="1134"/>
          <w:tab w:val="left" w:pos="2127"/>
          <w:tab w:val="right" w:pos="6804"/>
          <w:tab w:val="right" w:pos="8647"/>
        </w:tabs>
        <w:ind w:left="1440"/>
        <w:rPr>
          <w:rFonts w:ascii="Arial" w:eastAsia="Arial" w:hAnsi="Arial" w:cs="Arial"/>
          <w:w w:val="108"/>
          <w:szCs w:val="24"/>
        </w:rPr>
      </w:pPr>
      <w:r w:rsidRPr="00C200E8">
        <w:rPr>
          <w:rFonts w:ascii="Arial" w:eastAsia="Arial" w:hAnsi="Arial" w:cs="Arial"/>
          <w:szCs w:val="24"/>
        </w:rPr>
        <w:br/>
      </w:r>
      <w:bookmarkStart w:id="91" w:name="_Toc311194298"/>
      <w:r w:rsidR="0005488E" w:rsidRPr="006B5D70">
        <w:rPr>
          <w:rFonts w:ascii="Arial" w:hAnsi="Arial"/>
          <w:b/>
          <w:szCs w:val="24"/>
        </w:rPr>
        <w:t>MSc in Quantitative Finance</w:t>
      </w:r>
      <w:bookmarkEnd w:id="91"/>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Postgraduate Diploma in Quantitative Finance</w:t>
      </w: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Postgraduate Certificate in Quantitative Finance</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Course Regulations</w:t>
      </w:r>
    </w:p>
    <w:p w:rsidR="0005488E" w:rsidRPr="006B5D70" w:rsidRDefault="0005488E" w:rsidP="0005488E">
      <w:pPr>
        <w:tabs>
          <w:tab w:val="right" w:pos="8364"/>
          <w:tab w:val="right" w:pos="9498"/>
        </w:tabs>
        <w:ind w:left="1440"/>
        <w:jc w:val="both"/>
        <w:rPr>
          <w:rFonts w:ascii="Arial" w:hAnsi="Arial"/>
          <w:szCs w:val="24"/>
        </w:rPr>
      </w:pPr>
      <w:r w:rsidRPr="006B5D70">
        <w:rPr>
          <w:rFonts w:ascii="Arial" w:hAnsi="Arial"/>
          <w:szCs w:val="24"/>
        </w:rPr>
        <w:t>[These regulations are to be read in conjunction with Regulation 19.1.]</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Admission</w:t>
      </w:r>
    </w:p>
    <w:p w:rsidR="0005488E" w:rsidRPr="006B5D70" w:rsidRDefault="0005488E" w:rsidP="0005488E">
      <w:pPr>
        <w:tabs>
          <w:tab w:val="left" w:pos="1440"/>
          <w:tab w:val="right" w:pos="8364"/>
          <w:tab w:val="right" w:pos="9498"/>
        </w:tabs>
        <w:ind w:left="1440" w:hanging="1440"/>
        <w:jc w:val="both"/>
        <w:rPr>
          <w:rFonts w:ascii="Arial" w:hAnsi="Arial"/>
          <w:color w:val="000000"/>
          <w:szCs w:val="24"/>
        </w:rPr>
      </w:pPr>
      <w:r w:rsidRPr="006B5D70">
        <w:rPr>
          <w:rFonts w:ascii="Arial" w:hAnsi="Arial"/>
          <w:szCs w:val="24"/>
        </w:rPr>
        <w:t>19.15.10</w:t>
      </w:r>
      <w:r w:rsidRPr="006B5D70">
        <w:rPr>
          <w:rFonts w:ascii="Arial" w:hAnsi="Arial"/>
          <w:szCs w:val="24"/>
        </w:rPr>
        <w:tab/>
        <w:t>Regulations 19.1.1 and 19.1.2 shall apply</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Duration of Study</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19.15.11</w:t>
      </w:r>
      <w:r w:rsidRPr="006B5D70">
        <w:rPr>
          <w:rFonts w:ascii="Arial" w:hAnsi="Arial"/>
          <w:szCs w:val="24"/>
        </w:rPr>
        <w:tab/>
        <w:t xml:space="preserve">Regulations 19.1.5 and 19.1.6 shall apply.   </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szCs w:val="24"/>
        </w:rPr>
      </w:pPr>
      <w:r w:rsidRPr="006B5D70">
        <w:rPr>
          <w:rFonts w:ascii="Arial" w:hAnsi="Arial"/>
          <w:b/>
          <w:szCs w:val="24"/>
        </w:rPr>
        <w:t>Mode of Study</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19.15.12</w:t>
      </w:r>
      <w:r w:rsidRPr="006B5D70">
        <w:rPr>
          <w:rFonts w:ascii="Arial" w:hAnsi="Arial"/>
          <w:szCs w:val="24"/>
        </w:rPr>
        <w:tab/>
        <w:t xml:space="preserve">The courses are available by full-time or part-time study. </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Curriculum</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19.15.13</w:t>
      </w:r>
      <w:r w:rsidRPr="006B5D70">
        <w:rPr>
          <w:rFonts w:ascii="Arial" w:hAnsi="Arial"/>
          <w:szCs w:val="24"/>
        </w:rPr>
        <w:tab/>
        <w:t xml:space="preserve">All students shall undertake an </w:t>
      </w:r>
      <w:r w:rsidR="0002699A">
        <w:rPr>
          <w:rFonts w:ascii="Arial" w:hAnsi="Arial"/>
          <w:szCs w:val="24"/>
        </w:rPr>
        <w:t>approved curriculum as follows</w:t>
      </w:r>
    </w:p>
    <w:p w:rsidR="0005488E" w:rsidRPr="006B5D70" w:rsidRDefault="0005488E" w:rsidP="0005488E">
      <w:pPr>
        <w:tabs>
          <w:tab w:val="left" w:pos="1440"/>
          <w:tab w:val="right" w:pos="8364"/>
          <w:tab w:val="right" w:pos="9498"/>
        </w:tabs>
        <w:ind w:left="1440" w:hanging="1440"/>
        <w:jc w:val="both"/>
        <w:rPr>
          <w:rFonts w:ascii="Arial" w:hAnsi="Arial"/>
          <w:szCs w:val="24"/>
        </w:rPr>
      </w:pPr>
    </w:p>
    <w:p w:rsidR="0005488E" w:rsidRPr="006B5D70" w:rsidRDefault="0005488E" w:rsidP="00AC437F">
      <w:pPr>
        <w:autoSpaceDE w:val="0"/>
        <w:autoSpaceDN w:val="0"/>
        <w:adjustRightInd w:val="0"/>
        <w:ind w:left="720" w:firstLine="720"/>
        <w:jc w:val="both"/>
        <w:rPr>
          <w:rFonts w:ascii="Arial" w:hAnsi="Arial" w:cs="Arial"/>
          <w:szCs w:val="24"/>
        </w:rPr>
      </w:pPr>
      <w:r w:rsidRPr="006B5D70">
        <w:rPr>
          <w:rFonts w:ascii="Arial" w:hAnsi="Arial" w:cs="Arial"/>
          <w:szCs w:val="24"/>
        </w:rPr>
        <w:t>for the Postgraduate Certificate no fewer than 60 credits</w:t>
      </w:r>
    </w:p>
    <w:p w:rsidR="0005488E" w:rsidRPr="006B5D70" w:rsidRDefault="0005488E" w:rsidP="00AC437F">
      <w:pPr>
        <w:autoSpaceDE w:val="0"/>
        <w:autoSpaceDN w:val="0"/>
        <w:adjustRightInd w:val="0"/>
        <w:ind w:left="720" w:firstLine="720"/>
        <w:jc w:val="both"/>
        <w:rPr>
          <w:rFonts w:ascii="Arial" w:hAnsi="Arial" w:cs="Arial"/>
          <w:szCs w:val="24"/>
        </w:rPr>
      </w:pPr>
      <w:r w:rsidRPr="006B5D70">
        <w:rPr>
          <w:rFonts w:ascii="Arial" w:hAnsi="Arial" w:cs="Arial"/>
          <w:szCs w:val="24"/>
        </w:rPr>
        <w:t>for the Postgraduate Diploma no fewer than 120 credits</w:t>
      </w:r>
    </w:p>
    <w:p w:rsidR="0005488E" w:rsidRPr="006B5D70" w:rsidRDefault="0005488E" w:rsidP="00AC437F">
      <w:pPr>
        <w:autoSpaceDE w:val="0"/>
        <w:autoSpaceDN w:val="0"/>
        <w:adjustRightInd w:val="0"/>
        <w:ind w:left="1440"/>
        <w:jc w:val="both"/>
        <w:rPr>
          <w:rFonts w:ascii="Arial" w:hAnsi="Arial" w:cs="Arial"/>
          <w:szCs w:val="24"/>
        </w:rPr>
      </w:pPr>
      <w:r w:rsidRPr="006B5D70">
        <w:rPr>
          <w:rFonts w:ascii="Arial" w:hAnsi="Arial" w:cs="Arial"/>
          <w:szCs w:val="24"/>
        </w:rPr>
        <w:t>for the degree of MSc no fewer than 180 credits including three research reports or a dissertation</w:t>
      </w:r>
    </w:p>
    <w:p w:rsidR="0005488E" w:rsidRPr="006B5D70" w:rsidRDefault="0005488E" w:rsidP="0005488E">
      <w:pPr>
        <w:tabs>
          <w:tab w:val="right" w:pos="8364"/>
          <w:tab w:val="right" w:pos="9498"/>
        </w:tabs>
        <w:ind w:left="1440"/>
        <w:jc w:val="both"/>
        <w:rPr>
          <w:rFonts w:ascii="Arial" w:hAnsi="Arial"/>
          <w:szCs w:val="24"/>
        </w:rPr>
      </w:pPr>
    </w:p>
    <w:p w:rsidR="0005488E" w:rsidRDefault="007F79B8" w:rsidP="0005488E">
      <w:pPr>
        <w:tabs>
          <w:tab w:val="left" w:pos="1440"/>
          <w:tab w:val="left" w:pos="2880"/>
          <w:tab w:val="right" w:pos="8364"/>
          <w:tab w:val="right" w:pos="9498"/>
        </w:tabs>
        <w:ind w:left="1440"/>
        <w:rPr>
          <w:rFonts w:ascii="Arial" w:hAnsi="Arial"/>
          <w:szCs w:val="24"/>
        </w:rPr>
      </w:pPr>
      <w:r>
        <w:rPr>
          <w:rFonts w:ascii="Arial" w:hAnsi="Arial"/>
          <w:szCs w:val="24"/>
        </w:rPr>
        <w:t>Compulsory Classes</w:t>
      </w:r>
      <w:r>
        <w:rPr>
          <w:rFonts w:ascii="Arial" w:hAnsi="Arial"/>
          <w:szCs w:val="24"/>
        </w:rPr>
        <w:tab/>
      </w:r>
      <w:r w:rsidR="0005488E" w:rsidRPr="006B5D70">
        <w:rPr>
          <w:rFonts w:ascii="Arial" w:hAnsi="Arial"/>
          <w:szCs w:val="24"/>
        </w:rPr>
        <w:t>Credits</w:t>
      </w:r>
      <w:r w:rsidR="00161A56">
        <w:rPr>
          <w:rFonts w:ascii="Arial" w:hAnsi="Arial"/>
          <w:szCs w:val="24"/>
        </w:rPr>
        <w:tab/>
      </w:r>
      <w:r w:rsidR="00AC66C8">
        <w:rPr>
          <w:rFonts w:ascii="Arial" w:hAnsi="Arial"/>
          <w:szCs w:val="24"/>
        </w:rPr>
        <w:t xml:space="preserve">  </w:t>
      </w:r>
      <w:r w:rsidR="00161A56" w:rsidRPr="006B5D70">
        <w:rPr>
          <w:rFonts w:ascii="Arial" w:hAnsi="Arial"/>
          <w:szCs w:val="24"/>
        </w:rPr>
        <w:t>Level</w:t>
      </w:r>
    </w:p>
    <w:p w:rsidR="007F79B8" w:rsidRPr="006B5D70" w:rsidRDefault="007F79B8" w:rsidP="0005488E">
      <w:pPr>
        <w:tabs>
          <w:tab w:val="left" w:pos="1440"/>
          <w:tab w:val="left" w:pos="2880"/>
          <w:tab w:val="right" w:pos="8364"/>
          <w:tab w:val="right" w:pos="9498"/>
        </w:tabs>
        <w:ind w:left="1440"/>
        <w:rPr>
          <w:rFonts w:ascii="Arial" w:hAnsi="Arial"/>
          <w:szCs w:val="24"/>
        </w:rPr>
      </w:pPr>
    </w:p>
    <w:p w:rsidR="0005488E" w:rsidRPr="006B5D70" w:rsidRDefault="0005488E" w:rsidP="0005488E">
      <w:pPr>
        <w:tabs>
          <w:tab w:val="left" w:pos="1440"/>
          <w:tab w:val="left" w:pos="2880"/>
          <w:tab w:val="right" w:pos="8364"/>
          <w:tab w:val="right" w:pos="9498"/>
        </w:tabs>
        <w:ind w:left="1440"/>
        <w:rPr>
          <w:rFonts w:ascii="Arial" w:hAnsi="Arial"/>
          <w:szCs w:val="24"/>
        </w:rPr>
      </w:pPr>
      <w:r w:rsidRPr="006B5D70">
        <w:rPr>
          <w:rFonts w:ascii="Arial" w:hAnsi="Arial"/>
          <w:szCs w:val="24"/>
        </w:rPr>
        <w:t>AG 910</w:t>
      </w:r>
      <w:r w:rsidRPr="006B5D70">
        <w:rPr>
          <w:rFonts w:ascii="Arial" w:hAnsi="Arial"/>
          <w:szCs w:val="24"/>
        </w:rPr>
        <w:tab/>
        <w:t>Principles of Finance</w:t>
      </w:r>
      <w:r w:rsidRPr="006B5D70">
        <w:rPr>
          <w:rFonts w:ascii="Arial" w:hAnsi="Arial"/>
          <w:szCs w:val="24"/>
        </w:rPr>
        <w:tab/>
        <w:t>5</w:t>
      </w:r>
      <w:r w:rsidRPr="006B5D70">
        <w:rPr>
          <w:rFonts w:ascii="Arial" w:hAnsi="Arial"/>
          <w:szCs w:val="24"/>
        </w:rPr>
        <w:tab/>
        <w:t>20</w:t>
      </w:r>
    </w:p>
    <w:p w:rsidR="0005488E" w:rsidRPr="006B5D70" w:rsidRDefault="0005488E" w:rsidP="0005488E">
      <w:pPr>
        <w:tabs>
          <w:tab w:val="left" w:pos="1440"/>
          <w:tab w:val="left" w:pos="2880"/>
          <w:tab w:val="right" w:pos="8364"/>
          <w:tab w:val="right" w:pos="9498"/>
        </w:tabs>
        <w:ind w:left="1440"/>
        <w:rPr>
          <w:rFonts w:ascii="Arial" w:hAnsi="Arial"/>
          <w:szCs w:val="24"/>
          <w:lang w:val="fr-FR"/>
        </w:rPr>
      </w:pPr>
      <w:r w:rsidRPr="006B5D70">
        <w:rPr>
          <w:rFonts w:ascii="Arial" w:hAnsi="Arial"/>
          <w:szCs w:val="24"/>
          <w:lang w:val="fr-FR"/>
        </w:rPr>
        <w:t>AG 912</w:t>
      </w:r>
      <w:r w:rsidRPr="006B5D70">
        <w:rPr>
          <w:rFonts w:ascii="Arial" w:hAnsi="Arial"/>
          <w:szCs w:val="24"/>
          <w:lang w:val="fr-FR"/>
        </w:rPr>
        <w:tab/>
        <w:t>International Financial Markets and Banking</w:t>
      </w:r>
      <w:r w:rsidRPr="006B5D70">
        <w:rPr>
          <w:rFonts w:ascii="Arial" w:hAnsi="Arial"/>
          <w:szCs w:val="24"/>
          <w:lang w:val="fr-FR"/>
        </w:rPr>
        <w:tab/>
        <w:t>5</w:t>
      </w:r>
      <w:r w:rsidRPr="006B5D70">
        <w:rPr>
          <w:rFonts w:ascii="Arial" w:hAnsi="Arial"/>
          <w:szCs w:val="24"/>
          <w:lang w:val="fr-FR"/>
        </w:rPr>
        <w:tab/>
        <w:t>20</w:t>
      </w:r>
    </w:p>
    <w:p w:rsidR="001A643F"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MM 907</w:t>
      </w:r>
      <w:r w:rsidRPr="009E7D25">
        <w:rPr>
          <w:rFonts w:ascii="Arial" w:hAnsi="Arial"/>
          <w:szCs w:val="24"/>
        </w:rPr>
        <w:tab/>
        <w:t>Foundations of Mathe</w:t>
      </w:r>
      <w:r w:rsidR="00161A56">
        <w:rPr>
          <w:rFonts w:ascii="Arial" w:hAnsi="Arial"/>
          <w:szCs w:val="24"/>
        </w:rPr>
        <w:t xml:space="preserve">matical and </w:t>
      </w:r>
    </w:p>
    <w:p w:rsidR="0005488E" w:rsidRPr="009E7D25" w:rsidRDefault="001A643F" w:rsidP="0005488E">
      <w:pPr>
        <w:tabs>
          <w:tab w:val="left" w:pos="1440"/>
          <w:tab w:val="left" w:pos="2880"/>
          <w:tab w:val="right" w:pos="8364"/>
          <w:tab w:val="right" w:pos="9498"/>
        </w:tabs>
        <w:ind w:left="1440"/>
        <w:rPr>
          <w:rFonts w:ascii="Arial" w:hAnsi="Arial"/>
          <w:szCs w:val="24"/>
        </w:rPr>
      </w:pPr>
      <w:r>
        <w:rPr>
          <w:rFonts w:ascii="Arial" w:hAnsi="Arial"/>
          <w:szCs w:val="24"/>
        </w:rPr>
        <w:tab/>
      </w:r>
      <w:r w:rsidR="00161A56">
        <w:rPr>
          <w:rFonts w:ascii="Arial" w:hAnsi="Arial"/>
          <w:szCs w:val="24"/>
        </w:rPr>
        <w:t xml:space="preserve">Statistical Finance </w:t>
      </w:r>
      <w:r>
        <w:rPr>
          <w:rFonts w:ascii="Arial" w:hAnsi="Arial"/>
          <w:szCs w:val="24"/>
        </w:rPr>
        <w:tab/>
      </w:r>
      <w:r w:rsidR="0005488E" w:rsidRPr="009E7D25">
        <w:rPr>
          <w:rFonts w:ascii="Arial" w:hAnsi="Arial"/>
          <w:szCs w:val="24"/>
        </w:rPr>
        <w:t>5</w:t>
      </w:r>
      <w:r w:rsidR="0005488E" w:rsidRPr="009E7D25">
        <w:rPr>
          <w:rFonts w:ascii="Arial" w:hAnsi="Arial"/>
          <w:szCs w:val="24"/>
        </w:rPr>
        <w:tab/>
        <w:t>20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CS 9</w:t>
      </w:r>
      <w:r w:rsidR="00206956">
        <w:rPr>
          <w:rFonts w:ascii="Arial" w:hAnsi="Arial"/>
          <w:szCs w:val="24"/>
        </w:rPr>
        <w:t>82</w:t>
      </w:r>
      <w:r w:rsidRPr="009E7D25">
        <w:rPr>
          <w:rFonts w:ascii="Arial" w:hAnsi="Arial"/>
          <w:szCs w:val="24"/>
        </w:rPr>
        <w:tab/>
      </w:r>
      <w:r w:rsidR="00206956">
        <w:rPr>
          <w:rFonts w:ascii="Arial" w:hAnsi="Arial"/>
          <w:szCs w:val="24"/>
        </w:rPr>
        <w:t>Big Data Technologies</w:t>
      </w:r>
      <w:r w:rsidRPr="009E7D25">
        <w:rPr>
          <w:rFonts w:ascii="Arial" w:hAnsi="Arial"/>
          <w:szCs w:val="24"/>
        </w:rPr>
        <w:tab/>
        <w:t>5</w:t>
      </w:r>
      <w:r w:rsidRPr="009E7D25">
        <w:rPr>
          <w:rFonts w:ascii="Arial" w:hAnsi="Arial"/>
          <w:szCs w:val="24"/>
        </w:rPr>
        <w:tab/>
        <w:t>20</w:t>
      </w:r>
    </w:p>
    <w:p w:rsidR="0005488E" w:rsidRPr="009E7D25" w:rsidRDefault="0005488E" w:rsidP="0005488E">
      <w:pPr>
        <w:tabs>
          <w:tab w:val="left" w:pos="1440"/>
          <w:tab w:val="left" w:pos="2880"/>
          <w:tab w:val="right" w:pos="8364"/>
          <w:tab w:val="right" w:pos="9498"/>
        </w:tabs>
        <w:ind w:left="1440"/>
        <w:rPr>
          <w:rFonts w:ascii="Arial" w:hAnsi="Arial"/>
          <w:szCs w:val="24"/>
        </w:rPr>
      </w:pPr>
    </w:p>
    <w:p w:rsidR="0005488E"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Optional Classes</w:t>
      </w:r>
    </w:p>
    <w:p w:rsidR="007F79B8" w:rsidRPr="009E7D25" w:rsidRDefault="007F79B8" w:rsidP="0005488E">
      <w:pPr>
        <w:tabs>
          <w:tab w:val="left" w:pos="1440"/>
          <w:tab w:val="left" w:pos="2880"/>
          <w:tab w:val="right" w:pos="8364"/>
          <w:tab w:val="right" w:pos="9498"/>
        </w:tabs>
        <w:ind w:left="1440"/>
        <w:rPr>
          <w:rFonts w:ascii="Arial" w:hAnsi="Arial"/>
          <w:szCs w:val="24"/>
        </w:rPr>
      </w:pP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 xml:space="preserve">60 credits with students choosing 20 credits of classes </w:t>
      </w:r>
      <w:r w:rsidR="00DB4EB2">
        <w:rPr>
          <w:rFonts w:ascii="Arial" w:hAnsi="Arial"/>
          <w:szCs w:val="24"/>
        </w:rPr>
        <w:t>from</w:t>
      </w:r>
      <w:r w:rsidRPr="009E7D25">
        <w:rPr>
          <w:rFonts w:ascii="Arial" w:hAnsi="Arial"/>
          <w:szCs w:val="24"/>
        </w:rPr>
        <w:t xml:space="preserve"> each of Lists A, B and C.</w:t>
      </w:r>
    </w:p>
    <w:p w:rsidR="0005488E" w:rsidRPr="009E7D25" w:rsidRDefault="0005488E" w:rsidP="0005488E">
      <w:pPr>
        <w:tabs>
          <w:tab w:val="left" w:pos="1440"/>
          <w:tab w:val="left" w:pos="2880"/>
          <w:tab w:val="right" w:pos="8364"/>
          <w:tab w:val="right" w:pos="9498"/>
        </w:tabs>
        <w:ind w:left="1440"/>
        <w:rPr>
          <w:rFonts w:ascii="Arial" w:hAnsi="Arial"/>
          <w:szCs w:val="24"/>
        </w:rPr>
      </w:pPr>
    </w:p>
    <w:p w:rsidR="003C5A84" w:rsidRPr="00803C75" w:rsidRDefault="0005488E" w:rsidP="00803C75">
      <w:pPr>
        <w:tabs>
          <w:tab w:val="left" w:pos="1440"/>
          <w:tab w:val="left" w:pos="2880"/>
          <w:tab w:val="right" w:pos="8364"/>
          <w:tab w:val="right" w:pos="9498"/>
        </w:tabs>
        <w:ind w:left="1440"/>
        <w:rPr>
          <w:rFonts w:ascii="Arial" w:hAnsi="Arial"/>
          <w:b/>
          <w:szCs w:val="24"/>
        </w:rPr>
      </w:pPr>
      <w:r w:rsidRPr="00803C75">
        <w:rPr>
          <w:rFonts w:ascii="Arial" w:hAnsi="Arial"/>
          <w:b/>
          <w:szCs w:val="24"/>
        </w:rPr>
        <w:t>List A</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AG 916</w:t>
      </w:r>
      <w:r w:rsidRPr="009E7D25">
        <w:rPr>
          <w:rFonts w:ascii="Arial" w:hAnsi="Arial"/>
          <w:szCs w:val="24"/>
        </w:rPr>
        <w:tab/>
        <w:t>Behavioural Finance</w:t>
      </w:r>
      <w:r w:rsidRPr="009E7D25">
        <w:rPr>
          <w:rFonts w:ascii="Arial" w:hAnsi="Arial"/>
          <w:szCs w:val="24"/>
        </w:rPr>
        <w:tab/>
        <w:t>5</w:t>
      </w:r>
      <w:r w:rsidRPr="009E7D25">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 xml:space="preserve">AG 918 </w:t>
      </w:r>
      <w:r w:rsidRPr="009E7D25">
        <w:rPr>
          <w:rFonts w:ascii="Arial" w:hAnsi="Arial"/>
          <w:szCs w:val="24"/>
        </w:rPr>
        <w:tab/>
        <w:t>Security Analysis</w:t>
      </w:r>
      <w:r w:rsidRPr="009E7D25">
        <w:rPr>
          <w:rFonts w:ascii="Arial" w:hAnsi="Arial"/>
          <w:szCs w:val="24"/>
        </w:rPr>
        <w:tab/>
        <w:t>5</w:t>
      </w:r>
      <w:r w:rsidRPr="009E7D25">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 xml:space="preserve">AG 924 </w:t>
      </w:r>
      <w:r w:rsidRPr="009E7D25">
        <w:rPr>
          <w:rFonts w:ascii="Arial" w:hAnsi="Arial"/>
          <w:szCs w:val="24"/>
        </w:rPr>
        <w:tab/>
        <w:t>Portfolio Theory and Management</w:t>
      </w:r>
      <w:r w:rsidRPr="009E7D25">
        <w:rPr>
          <w:rFonts w:ascii="Arial" w:hAnsi="Arial"/>
          <w:szCs w:val="24"/>
        </w:rPr>
        <w:tab/>
        <w:t>5</w:t>
      </w:r>
      <w:r w:rsidRPr="009E7D25">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 xml:space="preserve">AG 925 </w:t>
      </w:r>
      <w:r w:rsidRPr="009E7D25">
        <w:rPr>
          <w:rFonts w:ascii="Arial" w:hAnsi="Arial"/>
          <w:szCs w:val="24"/>
        </w:rPr>
        <w:tab/>
        <w:t>Derivat</w:t>
      </w:r>
      <w:r w:rsidR="00AC7E71">
        <w:rPr>
          <w:rFonts w:ascii="Arial" w:hAnsi="Arial"/>
          <w:szCs w:val="24"/>
        </w:rPr>
        <w:t>ives and Treasury Management</w:t>
      </w:r>
      <w:r w:rsidR="00AC7E71">
        <w:rPr>
          <w:rFonts w:ascii="Arial" w:hAnsi="Arial"/>
          <w:szCs w:val="24"/>
        </w:rPr>
        <w:tab/>
        <w:t>5</w:t>
      </w:r>
      <w:r w:rsidR="00AC7E71">
        <w:rPr>
          <w:rFonts w:ascii="Arial" w:hAnsi="Arial"/>
          <w:szCs w:val="24"/>
        </w:rPr>
        <w:tab/>
        <w:t>2</w:t>
      </w:r>
      <w:r w:rsidRPr="009E7D25">
        <w:rPr>
          <w:rFonts w:ascii="Arial" w:hAnsi="Arial"/>
          <w:szCs w:val="24"/>
        </w:rPr>
        <w:t>0</w:t>
      </w:r>
    </w:p>
    <w:p w:rsidR="0005488E" w:rsidRPr="009E7D25" w:rsidRDefault="0005488E" w:rsidP="0005488E">
      <w:pPr>
        <w:tabs>
          <w:tab w:val="left" w:pos="1440"/>
          <w:tab w:val="left" w:pos="2880"/>
          <w:tab w:val="right" w:pos="8364"/>
          <w:tab w:val="right" w:pos="9498"/>
        </w:tabs>
        <w:ind w:left="1440"/>
        <w:rPr>
          <w:rFonts w:ascii="Arial" w:hAnsi="Arial"/>
          <w:szCs w:val="24"/>
        </w:rPr>
      </w:pPr>
    </w:p>
    <w:p w:rsidR="00803C75" w:rsidRDefault="00803C75" w:rsidP="0005488E">
      <w:pPr>
        <w:tabs>
          <w:tab w:val="left" w:pos="1440"/>
          <w:tab w:val="left" w:pos="2880"/>
          <w:tab w:val="right" w:pos="8364"/>
          <w:tab w:val="right" w:pos="9498"/>
        </w:tabs>
        <w:ind w:left="1440"/>
        <w:rPr>
          <w:rFonts w:ascii="Arial" w:hAnsi="Arial"/>
          <w:b/>
          <w:szCs w:val="24"/>
        </w:rPr>
      </w:pPr>
    </w:p>
    <w:p w:rsidR="00803C75" w:rsidRDefault="00803C75" w:rsidP="0005488E">
      <w:pPr>
        <w:tabs>
          <w:tab w:val="left" w:pos="1440"/>
          <w:tab w:val="left" w:pos="2880"/>
          <w:tab w:val="right" w:pos="8364"/>
          <w:tab w:val="right" w:pos="9498"/>
        </w:tabs>
        <w:ind w:left="1440"/>
        <w:rPr>
          <w:rFonts w:ascii="Arial" w:hAnsi="Arial"/>
          <w:b/>
          <w:szCs w:val="24"/>
        </w:rPr>
      </w:pPr>
    </w:p>
    <w:p w:rsidR="0005488E" w:rsidRPr="00803C75" w:rsidRDefault="0005488E" w:rsidP="00803C75">
      <w:pPr>
        <w:tabs>
          <w:tab w:val="left" w:pos="1440"/>
          <w:tab w:val="left" w:pos="2880"/>
          <w:tab w:val="right" w:pos="8364"/>
          <w:tab w:val="right" w:pos="9498"/>
        </w:tabs>
        <w:ind w:left="1440"/>
        <w:rPr>
          <w:rFonts w:ascii="Arial" w:hAnsi="Arial"/>
          <w:b/>
          <w:szCs w:val="24"/>
        </w:rPr>
      </w:pPr>
      <w:r w:rsidRPr="00803C75">
        <w:rPr>
          <w:rFonts w:ascii="Arial" w:hAnsi="Arial"/>
          <w:b/>
          <w:szCs w:val="24"/>
        </w:rPr>
        <w:lastRenderedPageBreak/>
        <w:t>List B</w:t>
      </w:r>
      <w:r w:rsidRPr="009E7D25">
        <w:rPr>
          <w:rFonts w:ascii="Arial" w:hAnsi="Arial"/>
          <w:szCs w:val="24"/>
        </w:rPr>
        <w:tab/>
      </w:r>
      <w:r w:rsidRPr="009E7D25">
        <w:rPr>
          <w:rFonts w:ascii="Arial" w:hAnsi="Arial"/>
          <w:szCs w:val="24"/>
        </w:rPr>
        <w:tab/>
      </w:r>
      <w:r w:rsidRPr="009E7D25">
        <w:rPr>
          <w:rFonts w:ascii="Arial" w:hAnsi="Arial"/>
          <w:szCs w:val="24"/>
        </w:rPr>
        <w:tab/>
      </w:r>
    </w:p>
    <w:p w:rsidR="00B978E6" w:rsidRPr="00B978E6" w:rsidRDefault="00B978E6" w:rsidP="00B978E6">
      <w:pPr>
        <w:tabs>
          <w:tab w:val="left" w:pos="1440"/>
          <w:tab w:val="left" w:pos="2880"/>
          <w:tab w:val="right" w:pos="8364"/>
          <w:tab w:val="right" w:pos="9498"/>
        </w:tabs>
        <w:ind w:left="1440"/>
        <w:rPr>
          <w:rFonts w:ascii="Arial" w:hAnsi="Arial"/>
          <w:szCs w:val="24"/>
        </w:rPr>
      </w:pPr>
      <w:r w:rsidRPr="00B978E6">
        <w:rPr>
          <w:rFonts w:ascii="Arial" w:hAnsi="Arial"/>
          <w:szCs w:val="24"/>
        </w:rPr>
        <w:t>MM 917</w:t>
      </w:r>
      <w:r w:rsidRPr="00B978E6">
        <w:rPr>
          <w:rFonts w:ascii="Arial" w:hAnsi="Arial"/>
          <w:szCs w:val="24"/>
        </w:rPr>
        <w:tab/>
        <w:t>Networks in Finance</w:t>
      </w:r>
      <w:r w:rsidRPr="00B978E6">
        <w:rPr>
          <w:rFonts w:ascii="Arial" w:hAnsi="Arial"/>
          <w:szCs w:val="24"/>
        </w:rPr>
        <w:tab/>
        <w:t>5</w:t>
      </w:r>
      <w:r w:rsidRPr="00B978E6">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MM 905</w:t>
      </w:r>
      <w:r w:rsidRPr="009E7D25">
        <w:rPr>
          <w:rFonts w:ascii="Arial" w:hAnsi="Arial"/>
          <w:szCs w:val="24"/>
        </w:rPr>
        <w:tab/>
        <w:t>Financial Econometrics</w:t>
      </w:r>
      <w:r w:rsidRPr="009E7D25">
        <w:rPr>
          <w:rFonts w:ascii="Arial" w:hAnsi="Arial"/>
          <w:szCs w:val="24"/>
        </w:rPr>
        <w:tab/>
        <w:t>5</w:t>
      </w:r>
      <w:r w:rsidRPr="009E7D25">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r w:rsidRPr="009E7D25">
        <w:rPr>
          <w:rFonts w:ascii="Arial" w:hAnsi="Arial"/>
          <w:szCs w:val="24"/>
        </w:rPr>
        <w:t>MM 904</w:t>
      </w:r>
      <w:r w:rsidRPr="009E7D25">
        <w:rPr>
          <w:rFonts w:ascii="Arial" w:hAnsi="Arial"/>
          <w:szCs w:val="24"/>
        </w:rPr>
        <w:tab/>
        <w:t>Financial Stochastic Processes</w:t>
      </w:r>
      <w:r w:rsidRPr="009E7D25">
        <w:rPr>
          <w:rFonts w:ascii="Arial" w:hAnsi="Arial"/>
          <w:szCs w:val="24"/>
        </w:rPr>
        <w:tab/>
        <w:t>5</w:t>
      </w:r>
      <w:r w:rsidRPr="009E7D25">
        <w:rPr>
          <w:rFonts w:ascii="Arial" w:hAnsi="Arial"/>
          <w:szCs w:val="24"/>
        </w:rPr>
        <w:tab/>
        <w:t>10</w:t>
      </w:r>
    </w:p>
    <w:p w:rsidR="0005488E" w:rsidRPr="009E7D25" w:rsidRDefault="0005488E" w:rsidP="0005488E">
      <w:pPr>
        <w:tabs>
          <w:tab w:val="left" w:pos="1440"/>
          <w:tab w:val="left" w:pos="2880"/>
          <w:tab w:val="right" w:pos="8364"/>
          <w:tab w:val="right" w:pos="9498"/>
        </w:tabs>
        <w:ind w:left="1440"/>
        <w:rPr>
          <w:rFonts w:ascii="Arial" w:hAnsi="Arial"/>
          <w:szCs w:val="24"/>
        </w:rPr>
      </w:pPr>
    </w:p>
    <w:p w:rsidR="00541236" w:rsidRPr="00803C75" w:rsidRDefault="0005488E" w:rsidP="00803C75">
      <w:pPr>
        <w:tabs>
          <w:tab w:val="left" w:pos="1440"/>
          <w:tab w:val="left" w:pos="2880"/>
          <w:tab w:val="right" w:pos="8364"/>
          <w:tab w:val="right" w:pos="9498"/>
        </w:tabs>
        <w:ind w:left="1440"/>
        <w:rPr>
          <w:rFonts w:ascii="Arial" w:hAnsi="Arial"/>
          <w:b/>
          <w:szCs w:val="24"/>
        </w:rPr>
      </w:pPr>
      <w:r w:rsidRPr="00803C75">
        <w:rPr>
          <w:rFonts w:ascii="Arial" w:hAnsi="Arial"/>
          <w:b/>
          <w:szCs w:val="24"/>
        </w:rPr>
        <w:t>List C</w:t>
      </w:r>
    </w:p>
    <w:p w:rsidR="00541236" w:rsidRDefault="00AC7E71" w:rsidP="0005488E">
      <w:pPr>
        <w:tabs>
          <w:tab w:val="left" w:pos="1440"/>
          <w:tab w:val="left" w:pos="2880"/>
          <w:tab w:val="right" w:pos="8364"/>
          <w:tab w:val="right" w:pos="9498"/>
        </w:tabs>
        <w:ind w:left="1440"/>
        <w:rPr>
          <w:rFonts w:ascii="Arial" w:hAnsi="Arial"/>
          <w:szCs w:val="24"/>
        </w:rPr>
      </w:pPr>
      <w:r>
        <w:rPr>
          <w:rFonts w:ascii="Arial" w:hAnsi="Arial"/>
          <w:szCs w:val="24"/>
        </w:rPr>
        <w:t>CS 971</w:t>
      </w:r>
      <w:r w:rsidR="00541236">
        <w:rPr>
          <w:rFonts w:ascii="Arial" w:hAnsi="Arial"/>
          <w:szCs w:val="24"/>
        </w:rPr>
        <w:tab/>
        <w:t>Evolutionary Computation For Finance</w:t>
      </w:r>
      <w:r w:rsidR="00541236">
        <w:rPr>
          <w:rFonts w:ascii="Arial" w:hAnsi="Arial"/>
          <w:szCs w:val="24"/>
        </w:rPr>
        <w:tab/>
        <w:t>5</w:t>
      </w:r>
      <w:r w:rsidR="00541236">
        <w:rPr>
          <w:rFonts w:ascii="Arial" w:hAnsi="Arial"/>
          <w:szCs w:val="24"/>
        </w:rPr>
        <w:tab/>
        <w:t>20</w:t>
      </w:r>
    </w:p>
    <w:p w:rsidR="00541236" w:rsidRDefault="00541236" w:rsidP="0005488E">
      <w:pPr>
        <w:tabs>
          <w:tab w:val="left" w:pos="1440"/>
          <w:tab w:val="left" w:pos="2880"/>
          <w:tab w:val="right" w:pos="8364"/>
          <w:tab w:val="right" w:pos="9498"/>
        </w:tabs>
        <w:ind w:left="1440"/>
        <w:rPr>
          <w:rFonts w:ascii="Arial" w:hAnsi="Arial"/>
          <w:szCs w:val="24"/>
        </w:rPr>
      </w:pPr>
      <w:r>
        <w:rPr>
          <w:rFonts w:ascii="Arial" w:hAnsi="Arial"/>
          <w:szCs w:val="24"/>
        </w:rPr>
        <w:t>CS</w:t>
      </w:r>
      <w:r w:rsidR="00AC7E71">
        <w:rPr>
          <w:rFonts w:ascii="Arial" w:hAnsi="Arial"/>
          <w:szCs w:val="24"/>
        </w:rPr>
        <w:t xml:space="preserve"> </w:t>
      </w:r>
      <w:r>
        <w:rPr>
          <w:rFonts w:ascii="Arial" w:hAnsi="Arial"/>
          <w:szCs w:val="24"/>
        </w:rPr>
        <w:t>952</w:t>
      </w:r>
      <w:r>
        <w:rPr>
          <w:rFonts w:ascii="Arial" w:hAnsi="Arial"/>
          <w:szCs w:val="24"/>
        </w:rPr>
        <w:tab/>
        <w:t>Database and Web Systems Development</w:t>
      </w:r>
      <w:r>
        <w:rPr>
          <w:rFonts w:ascii="Arial" w:hAnsi="Arial"/>
          <w:szCs w:val="24"/>
        </w:rPr>
        <w:tab/>
        <w:t>5</w:t>
      </w:r>
      <w:r>
        <w:rPr>
          <w:rFonts w:ascii="Arial" w:hAnsi="Arial"/>
          <w:szCs w:val="24"/>
        </w:rPr>
        <w:tab/>
        <w:t>20</w:t>
      </w:r>
    </w:p>
    <w:p w:rsidR="00384E0E" w:rsidRPr="009E7D25" w:rsidRDefault="00384E0E" w:rsidP="00384E0E">
      <w:pPr>
        <w:tabs>
          <w:tab w:val="left" w:pos="1440"/>
          <w:tab w:val="left" w:pos="2880"/>
          <w:tab w:val="right" w:pos="8364"/>
          <w:tab w:val="right" w:pos="9498"/>
        </w:tabs>
        <w:ind w:left="1440"/>
        <w:rPr>
          <w:rFonts w:ascii="Arial" w:hAnsi="Arial"/>
          <w:szCs w:val="24"/>
        </w:rPr>
      </w:pPr>
      <w:r>
        <w:rPr>
          <w:rFonts w:ascii="Arial" w:hAnsi="Arial"/>
          <w:szCs w:val="24"/>
        </w:rPr>
        <w:t>CS 985</w:t>
      </w:r>
      <w:r>
        <w:rPr>
          <w:rFonts w:ascii="Arial" w:hAnsi="Arial"/>
          <w:szCs w:val="24"/>
        </w:rPr>
        <w:tab/>
        <w:t>Machine Learning for Data Analytics</w:t>
      </w:r>
      <w:r>
        <w:rPr>
          <w:rFonts w:ascii="Arial" w:hAnsi="Arial"/>
          <w:szCs w:val="24"/>
        </w:rPr>
        <w:tab/>
        <w:t>5</w:t>
      </w:r>
      <w:r>
        <w:rPr>
          <w:rFonts w:ascii="Arial" w:hAnsi="Arial"/>
          <w:szCs w:val="24"/>
        </w:rPr>
        <w:tab/>
        <w:t>20</w:t>
      </w:r>
    </w:p>
    <w:p w:rsidR="0005488E" w:rsidRPr="009E7D25" w:rsidRDefault="0005488E" w:rsidP="0005488E">
      <w:pPr>
        <w:tabs>
          <w:tab w:val="left" w:pos="1440"/>
        </w:tabs>
        <w:ind w:left="1440" w:hanging="22"/>
        <w:jc w:val="both"/>
        <w:rPr>
          <w:rFonts w:ascii="Arial" w:hAnsi="Arial"/>
          <w:szCs w:val="24"/>
        </w:rPr>
      </w:pPr>
    </w:p>
    <w:p w:rsidR="0005488E" w:rsidRPr="009E7D25" w:rsidRDefault="0005488E" w:rsidP="0005488E">
      <w:pPr>
        <w:tabs>
          <w:tab w:val="right" w:pos="8364"/>
          <w:tab w:val="right" w:pos="9498"/>
        </w:tabs>
        <w:ind w:left="1440"/>
        <w:jc w:val="both"/>
        <w:rPr>
          <w:rFonts w:ascii="Arial" w:hAnsi="Arial"/>
          <w:szCs w:val="24"/>
        </w:rPr>
      </w:pPr>
      <w:r w:rsidRPr="009E7D25">
        <w:rPr>
          <w:rFonts w:ascii="Arial" w:hAnsi="Arial"/>
          <w:szCs w:val="24"/>
        </w:rPr>
        <w:t>With the approval of the Course Director, students may substitute other Level 5 classes offered by the University for one or more of the optional classes listed above.</w:t>
      </w:r>
    </w:p>
    <w:p w:rsidR="0005488E" w:rsidRPr="009E7D25" w:rsidRDefault="0005488E" w:rsidP="0005488E">
      <w:pPr>
        <w:tabs>
          <w:tab w:val="right" w:pos="8364"/>
          <w:tab w:val="right" w:pos="9498"/>
        </w:tabs>
        <w:ind w:left="1440"/>
        <w:jc w:val="both"/>
        <w:rPr>
          <w:rFonts w:ascii="Arial" w:hAnsi="Arial"/>
          <w:szCs w:val="24"/>
        </w:rPr>
      </w:pPr>
    </w:p>
    <w:p w:rsidR="0005488E" w:rsidRPr="009E7D25" w:rsidRDefault="0005488E" w:rsidP="0005488E">
      <w:pPr>
        <w:tabs>
          <w:tab w:val="right" w:pos="8364"/>
          <w:tab w:val="right" w:pos="9498"/>
        </w:tabs>
        <w:ind w:left="1440"/>
        <w:jc w:val="both"/>
        <w:rPr>
          <w:rFonts w:ascii="Arial" w:hAnsi="Arial"/>
          <w:szCs w:val="24"/>
        </w:rPr>
      </w:pPr>
      <w:bookmarkStart w:id="92" w:name="_Toc47238936"/>
      <w:r w:rsidRPr="009E7D25">
        <w:rPr>
          <w:rFonts w:ascii="Arial" w:hAnsi="Arial"/>
          <w:szCs w:val="24"/>
        </w:rPr>
        <w:t>Students for the degree of MSc only</w:t>
      </w:r>
      <w:bookmarkEnd w:id="92"/>
    </w:p>
    <w:p w:rsidR="0005488E" w:rsidRPr="009E7D25" w:rsidRDefault="0005488E" w:rsidP="0005488E">
      <w:pPr>
        <w:tabs>
          <w:tab w:val="left" w:pos="1440"/>
          <w:tab w:val="left" w:pos="2880"/>
          <w:tab w:val="right" w:pos="8364"/>
          <w:tab w:val="right" w:pos="9498"/>
        </w:tabs>
        <w:ind w:left="1440"/>
        <w:rPr>
          <w:rFonts w:ascii="Arial" w:hAnsi="Arial"/>
          <w:szCs w:val="24"/>
        </w:rPr>
      </w:pPr>
    </w:p>
    <w:p w:rsidR="0005488E" w:rsidRPr="009E7D25" w:rsidRDefault="00AC7E71" w:rsidP="0005488E">
      <w:pPr>
        <w:tabs>
          <w:tab w:val="left" w:pos="2835"/>
          <w:tab w:val="right" w:pos="8364"/>
          <w:tab w:val="right" w:pos="9498"/>
        </w:tabs>
        <w:ind w:left="1440"/>
        <w:jc w:val="both"/>
        <w:rPr>
          <w:rFonts w:ascii="Arial" w:hAnsi="Arial"/>
          <w:szCs w:val="24"/>
        </w:rPr>
      </w:pPr>
      <w:r>
        <w:rPr>
          <w:rFonts w:ascii="Arial" w:hAnsi="Arial"/>
          <w:szCs w:val="24"/>
        </w:rPr>
        <w:t>MM 908</w:t>
      </w:r>
      <w:r w:rsidR="0005488E" w:rsidRPr="009E7D25">
        <w:rPr>
          <w:rFonts w:ascii="Arial" w:hAnsi="Arial"/>
          <w:szCs w:val="24"/>
        </w:rPr>
        <w:tab/>
      </w:r>
      <w:r>
        <w:rPr>
          <w:rFonts w:ascii="Arial" w:hAnsi="Arial"/>
          <w:szCs w:val="24"/>
        </w:rPr>
        <w:t>Research Project</w:t>
      </w:r>
      <w:r w:rsidR="0005488E" w:rsidRPr="009E7D25">
        <w:rPr>
          <w:rFonts w:ascii="Arial" w:hAnsi="Arial"/>
          <w:szCs w:val="24"/>
        </w:rPr>
        <w:tab/>
        <w:t>5</w:t>
      </w:r>
      <w:r w:rsidR="0005488E" w:rsidRPr="009E7D25">
        <w:rPr>
          <w:rFonts w:ascii="Arial" w:hAnsi="Arial"/>
          <w:szCs w:val="24"/>
        </w:rPr>
        <w:tab/>
        <w:t>40</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Examination, Progress and Final Assessment</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19.15.14</w:t>
      </w:r>
      <w:r w:rsidRPr="006B5D70">
        <w:rPr>
          <w:rFonts w:ascii="Arial" w:hAnsi="Arial"/>
          <w:szCs w:val="24"/>
        </w:rPr>
        <w:tab/>
        <w:t>Regulations 19.1.25 – 19.1.33 shall apply.</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19.15.15</w:t>
      </w:r>
      <w:r w:rsidRPr="006B5D70">
        <w:rPr>
          <w:rFonts w:ascii="Arial" w:hAnsi="Arial"/>
          <w:szCs w:val="24"/>
        </w:rPr>
        <w:tab/>
        <w:t xml:space="preserve">The final assessment will be based on performance in the examinations, coursework and the dissertation or research projects where undertaken.  </w:t>
      </w:r>
    </w:p>
    <w:p w:rsidR="0005488E" w:rsidRPr="006B5D70" w:rsidRDefault="0005488E" w:rsidP="0005488E">
      <w:pPr>
        <w:tabs>
          <w:tab w:val="right" w:pos="8364"/>
          <w:tab w:val="right" w:pos="9498"/>
        </w:tabs>
        <w:ind w:left="1440"/>
        <w:jc w:val="both"/>
        <w:rPr>
          <w:rFonts w:ascii="Arial" w:hAnsi="Arial"/>
          <w:szCs w:val="24"/>
        </w:rPr>
      </w:pPr>
    </w:p>
    <w:p w:rsidR="0005488E" w:rsidRPr="006B5D70" w:rsidRDefault="0005488E" w:rsidP="0005488E">
      <w:pPr>
        <w:tabs>
          <w:tab w:val="right" w:pos="8364"/>
          <w:tab w:val="right" w:pos="9498"/>
        </w:tabs>
        <w:ind w:left="1440"/>
        <w:jc w:val="both"/>
        <w:rPr>
          <w:rFonts w:ascii="Arial" w:hAnsi="Arial"/>
          <w:b/>
          <w:szCs w:val="24"/>
        </w:rPr>
      </w:pPr>
      <w:r w:rsidRPr="006B5D70">
        <w:rPr>
          <w:rFonts w:ascii="Arial" w:hAnsi="Arial"/>
          <w:b/>
          <w:szCs w:val="24"/>
        </w:rPr>
        <w:t>Award</w:t>
      </w: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19.15.16</w:t>
      </w:r>
      <w:r w:rsidRPr="006B5D70">
        <w:rPr>
          <w:rFonts w:ascii="Arial" w:hAnsi="Arial"/>
          <w:b/>
          <w:szCs w:val="24"/>
        </w:rPr>
        <w:tab/>
        <w:t>Degree of MSc</w:t>
      </w:r>
      <w:r w:rsidRPr="006B5D70">
        <w:rPr>
          <w:rFonts w:ascii="Arial" w:hAnsi="Arial"/>
          <w:szCs w:val="24"/>
        </w:rPr>
        <w:t>: In order to qualify for the award of the degree of the MSc in Quantitative Finance, a candidate must have performed to the satisfaction of the Board of Examiners and must have accumulated no fewer than 180 credits, of which 40 must have been awarded in respect of either the disser</w:t>
      </w:r>
      <w:r w:rsidR="00A60951">
        <w:rPr>
          <w:rFonts w:ascii="Arial" w:hAnsi="Arial"/>
          <w:szCs w:val="24"/>
        </w:rPr>
        <w:t>tation or the research project MM 908.</w:t>
      </w:r>
    </w:p>
    <w:p w:rsidR="0005488E" w:rsidRPr="006B5D70" w:rsidRDefault="0005488E" w:rsidP="0005488E">
      <w:pPr>
        <w:tabs>
          <w:tab w:val="left" w:pos="1440"/>
          <w:tab w:val="right" w:pos="8364"/>
          <w:tab w:val="right" w:pos="9498"/>
        </w:tabs>
        <w:ind w:left="1440" w:hanging="1440"/>
        <w:jc w:val="both"/>
        <w:rPr>
          <w:rFonts w:ascii="Arial" w:hAnsi="Arial"/>
          <w:szCs w:val="24"/>
        </w:rPr>
      </w:pPr>
    </w:p>
    <w:p w:rsidR="0005488E" w:rsidRPr="006B5D70"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19.15.17</w:t>
      </w:r>
      <w:r w:rsidRPr="006B5D70">
        <w:rPr>
          <w:rFonts w:ascii="Arial" w:hAnsi="Arial"/>
          <w:b/>
          <w:szCs w:val="24"/>
        </w:rPr>
        <w:tab/>
        <w:t>Postgraduate Diploma</w:t>
      </w:r>
      <w:r w:rsidRPr="006B5D70">
        <w:rPr>
          <w:rFonts w:ascii="Arial" w:hAnsi="Arial"/>
          <w:szCs w:val="24"/>
        </w:rPr>
        <w:t>:</w:t>
      </w:r>
      <w:r w:rsidRPr="006B5D70">
        <w:rPr>
          <w:rFonts w:ascii="Arial" w:hAnsi="Arial"/>
          <w:i/>
          <w:szCs w:val="24"/>
        </w:rPr>
        <w:t xml:space="preserve"> </w:t>
      </w:r>
      <w:r w:rsidRPr="006B5D70">
        <w:rPr>
          <w:rFonts w:ascii="Arial" w:hAnsi="Arial"/>
          <w:szCs w:val="24"/>
        </w:rPr>
        <w:t>In order to qualify for the award of the Postgraduate Diploma in Quantitative Finance, a candidate must have accumulated no fewer than 120 credits from the taught classes of the course.</w:t>
      </w:r>
    </w:p>
    <w:p w:rsidR="0005488E" w:rsidRPr="006B5D70" w:rsidRDefault="0005488E" w:rsidP="0005488E">
      <w:pPr>
        <w:tabs>
          <w:tab w:val="left" w:pos="1440"/>
          <w:tab w:val="right" w:pos="8364"/>
          <w:tab w:val="right" w:pos="9498"/>
        </w:tabs>
        <w:ind w:left="1440" w:hanging="1440"/>
        <w:jc w:val="both"/>
        <w:rPr>
          <w:rFonts w:ascii="Arial" w:hAnsi="Arial"/>
          <w:szCs w:val="24"/>
        </w:rPr>
      </w:pPr>
    </w:p>
    <w:p w:rsidR="0005488E" w:rsidRDefault="0005488E" w:rsidP="0005488E">
      <w:pPr>
        <w:tabs>
          <w:tab w:val="left" w:pos="1440"/>
          <w:tab w:val="right" w:pos="8364"/>
          <w:tab w:val="right" w:pos="9498"/>
        </w:tabs>
        <w:ind w:left="1440" w:hanging="1440"/>
        <w:jc w:val="both"/>
        <w:rPr>
          <w:rFonts w:ascii="Arial" w:hAnsi="Arial"/>
          <w:szCs w:val="24"/>
        </w:rPr>
      </w:pPr>
      <w:r w:rsidRPr="006B5D70">
        <w:rPr>
          <w:rFonts w:ascii="Arial" w:hAnsi="Arial"/>
          <w:szCs w:val="24"/>
        </w:rPr>
        <w:t>19.15.18</w:t>
      </w:r>
      <w:r w:rsidRPr="006B5D70">
        <w:rPr>
          <w:rFonts w:ascii="Arial" w:hAnsi="Arial"/>
          <w:szCs w:val="24"/>
        </w:rPr>
        <w:tab/>
      </w:r>
      <w:r w:rsidRPr="006B5D70">
        <w:rPr>
          <w:rFonts w:ascii="Arial" w:hAnsi="Arial"/>
          <w:b/>
          <w:szCs w:val="24"/>
        </w:rPr>
        <w:t>Postgraduate Certificate</w:t>
      </w:r>
      <w:r w:rsidRPr="006B5D70">
        <w:rPr>
          <w:rFonts w:ascii="Arial" w:hAnsi="Arial"/>
          <w:szCs w:val="24"/>
        </w:rPr>
        <w:t>:</w:t>
      </w:r>
      <w:r w:rsidRPr="006B5D70">
        <w:rPr>
          <w:rFonts w:ascii="Arial" w:hAnsi="Arial"/>
          <w:i/>
          <w:szCs w:val="24"/>
        </w:rPr>
        <w:t xml:space="preserve"> </w:t>
      </w:r>
      <w:r w:rsidRPr="006B5D70">
        <w:rPr>
          <w:rFonts w:ascii="Arial" w:hAnsi="Arial"/>
          <w:szCs w:val="24"/>
        </w:rPr>
        <w:t>In order to qualify for the award of the Postgraduate Certificate in Quantitative Finance, a candidate must have accumulated no fewer than 60 credits from the taught classes of the course.</w:t>
      </w:r>
    </w:p>
    <w:p w:rsidR="00D37887" w:rsidRDefault="00D37887" w:rsidP="0005488E">
      <w:pPr>
        <w:tabs>
          <w:tab w:val="left" w:pos="1440"/>
          <w:tab w:val="right" w:pos="8364"/>
          <w:tab w:val="right" w:pos="9498"/>
        </w:tabs>
        <w:ind w:left="1440" w:hanging="1440"/>
        <w:jc w:val="both"/>
        <w:rPr>
          <w:rFonts w:ascii="Arial" w:hAnsi="Arial"/>
          <w:szCs w:val="24"/>
        </w:rPr>
      </w:pPr>
    </w:p>
    <w:p w:rsidR="00D37887" w:rsidRDefault="00D37887" w:rsidP="0005488E">
      <w:pPr>
        <w:tabs>
          <w:tab w:val="left" w:pos="1440"/>
          <w:tab w:val="right" w:pos="8364"/>
          <w:tab w:val="right" w:pos="9498"/>
        </w:tabs>
        <w:ind w:left="1440" w:hanging="1440"/>
        <w:jc w:val="both"/>
        <w:rPr>
          <w:rFonts w:ascii="Arial" w:hAnsi="Arial"/>
          <w:szCs w:val="24"/>
        </w:rPr>
      </w:pPr>
      <w:r>
        <w:rPr>
          <w:rFonts w:ascii="Arial" w:hAnsi="Arial"/>
          <w:szCs w:val="24"/>
        </w:rPr>
        <w:t>19.15.19</w:t>
      </w:r>
    </w:p>
    <w:p w:rsidR="00D37887" w:rsidRDefault="00D37887" w:rsidP="00D37887">
      <w:pPr>
        <w:tabs>
          <w:tab w:val="left" w:pos="1440"/>
          <w:tab w:val="right" w:pos="8364"/>
          <w:tab w:val="right" w:pos="9498"/>
        </w:tabs>
        <w:jc w:val="both"/>
        <w:rPr>
          <w:rFonts w:ascii="Arial" w:hAnsi="Arial"/>
          <w:szCs w:val="24"/>
        </w:rPr>
      </w:pPr>
      <w:r>
        <w:rPr>
          <w:rFonts w:ascii="Arial" w:hAnsi="Arial"/>
          <w:szCs w:val="24"/>
        </w:rPr>
        <w:t>to 19.15.39 (number not used)</w:t>
      </w:r>
    </w:p>
    <w:p w:rsidR="00D37887" w:rsidRDefault="00D37887" w:rsidP="00D37887">
      <w:pPr>
        <w:tabs>
          <w:tab w:val="left" w:pos="1440"/>
          <w:tab w:val="right" w:pos="8364"/>
          <w:tab w:val="right" w:pos="9498"/>
        </w:tabs>
        <w:jc w:val="both"/>
        <w:rPr>
          <w:rFonts w:ascii="Arial" w:hAnsi="Arial"/>
          <w:szCs w:val="24"/>
        </w:rPr>
      </w:pPr>
    </w:p>
    <w:p w:rsidR="00D37887" w:rsidRDefault="00D37887" w:rsidP="00D37887">
      <w:pPr>
        <w:tabs>
          <w:tab w:val="left" w:pos="1440"/>
          <w:tab w:val="right" w:pos="8364"/>
          <w:tab w:val="right" w:pos="9498"/>
        </w:tabs>
        <w:jc w:val="both"/>
        <w:rPr>
          <w:rFonts w:ascii="Arial" w:hAnsi="Arial"/>
          <w:szCs w:val="24"/>
        </w:rPr>
      </w:pPr>
    </w:p>
    <w:p w:rsidR="00D37887" w:rsidRPr="00624140" w:rsidRDefault="00D37887" w:rsidP="00D37887">
      <w:pPr>
        <w:pStyle w:val="CalendarHeader2"/>
        <w:tabs>
          <w:tab w:val="right" w:pos="8364"/>
          <w:tab w:val="right" w:pos="9498"/>
        </w:tabs>
        <w:rPr>
          <w:sz w:val="22"/>
          <w:szCs w:val="22"/>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458A" w:rsidRDefault="0027458A" w:rsidP="007F79B8">
      <w:pPr>
        <w:pStyle w:val="p3toc3"/>
        <w:tabs>
          <w:tab w:val="right" w:pos="8364"/>
          <w:tab w:val="right" w:pos="9498"/>
        </w:tabs>
        <w:ind w:left="0"/>
        <w:rPr>
          <w:rFonts w:cs="Arial"/>
          <w:szCs w:val="24"/>
        </w:rPr>
      </w:pPr>
    </w:p>
    <w:p w:rsidR="00803C75" w:rsidRPr="00547775" w:rsidRDefault="00803C75" w:rsidP="00803C7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803C75" w:rsidRDefault="00803C75" w:rsidP="00803C75">
      <w:pPr>
        <w:pStyle w:val="p3toc3"/>
        <w:tabs>
          <w:tab w:val="right" w:pos="8364"/>
          <w:tab w:val="right" w:pos="9498"/>
        </w:tabs>
        <w:ind w:left="0"/>
        <w:rPr>
          <w:rFonts w:eastAsia="Arial" w:cs="Arial"/>
          <w:position w:val="-1"/>
          <w:sz w:val="32"/>
          <w:szCs w:val="32"/>
        </w:rPr>
      </w:pPr>
    </w:p>
    <w:p w:rsidR="0027458A" w:rsidRPr="00803C75" w:rsidRDefault="00277E00" w:rsidP="00D37887">
      <w:pPr>
        <w:pStyle w:val="p3toc3"/>
        <w:tabs>
          <w:tab w:val="right" w:pos="8364"/>
          <w:tab w:val="right" w:pos="9498"/>
        </w:tabs>
        <w:rPr>
          <w:rFonts w:cs="Arial"/>
          <w:sz w:val="28"/>
          <w:szCs w:val="28"/>
        </w:rPr>
      </w:pPr>
      <w:r w:rsidRPr="00803C75">
        <w:rPr>
          <w:rFonts w:eastAsia="Arial" w:cs="Arial"/>
          <w:position w:val="-1"/>
          <w:sz w:val="28"/>
          <w:szCs w:val="28"/>
        </w:rPr>
        <w:t>DEPARTMENT OF MATHEMATICS AND STATISTICS</w:t>
      </w:r>
    </w:p>
    <w:p w:rsidR="0027458A" w:rsidRDefault="0027458A" w:rsidP="00D37887">
      <w:pPr>
        <w:pStyle w:val="p3toc3"/>
        <w:tabs>
          <w:tab w:val="right" w:pos="8364"/>
          <w:tab w:val="right" w:pos="9498"/>
        </w:tabs>
        <w:rPr>
          <w:rFonts w:cs="Arial"/>
          <w:szCs w:val="24"/>
        </w:rPr>
      </w:pPr>
    </w:p>
    <w:p w:rsidR="0027458A" w:rsidRDefault="0027458A" w:rsidP="00D37887">
      <w:pPr>
        <w:pStyle w:val="p3toc3"/>
        <w:tabs>
          <w:tab w:val="right" w:pos="8364"/>
          <w:tab w:val="right" w:pos="9498"/>
        </w:tabs>
        <w:rPr>
          <w:rFonts w:cs="Arial"/>
          <w:szCs w:val="24"/>
        </w:rPr>
      </w:pPr>
    </w:p>
    <w:p w:rsidR="00277E00" w:rsidRPr="00277E00" w:rsidRDefault="00277E00" w:rsidP="00D37887">
      <w:pPr>
        <w:pStyle w:val="p3toc3"/>
        <w:tabs>
          <w:tab w:val="right" w:pos="8364"/>
          <w:tab w:val="right" w:pos="9498"/>
        </w:tabs>
        <w:rPr>
          <w:rFonts w:cs="Arial"/>
          <w:sz w:val="28"/>
          <w:szCs w:val="28"/>
        </w:rPr>
      </w:pPr>
      <w:r w:rsidRPr="00277E00">
        <w:rPr>
          <w:rFonts w:cs="Arial"/>
          <w:sz w:val="28"/>
          <w:szCs w:val="28"/>
        </w:rPr>
        <w:t>APPLIED STATISTICS IN HEALTH SCIENCES</w:t>
      </w:r>
    </w:p>
    <w:p w:rsidR="0027458A" w:rsidRDefault="0027458A" w:rsidP="00D37887">
      <w:pPr>
        <w:pStyle w:val="p3toc3"/>
        <w:tabs>
          <w:tab w:val="right" w:pos="8364"/>
          <w:tab w:val="right" w:pos="9498"/>
        </w:tabs>
        <w:rPr>
          <w:rFonts w:cs="Arial"/>
          <w:szCs w:val="24"/>
        </w:rPr>
      </w:pPr>
    </w:p>
    <w:p w:rsidR="00713C96" w:rsidRPr="00713C96" w:rsidRDefault="00713C96" w:rsidP="00713C96">
      <w:pPr>
        <w:pStyle w:val="p3toc3"/>
        <w:tabs>
          <w:tab w:val="right" w:pos="8364"/>
          <w:tab w:val="right" w:pos="9498"/>
        </w:tabs>
        <w:rPr>
          <w:rFonts w:cs="Arial"/>
          <w:szCs w:val="24"/>
        </w:rPr>
      </w:pPr>
      <w:r w:rsidRPr="00713C96">
        <w:rPr>
          <w:rFonts w:cs="Arial"/>
          <w:szCs w:val="24"/>
        </w:rPr>
        <w:t>MSc in Applied Statistics in Health Sciences</w:t>
      </w:r>
    </w:p>
    <w:p w:rsidR="00713C96" w:rsidRPr="00713C96" w:rsidRDefault="00713C96" w:rsidP="00713C96">
      <w:pPr>
        <w:pStyle w:val="p3toc3"/>
        <w:tabs>
          <w:tab w:val="right" w:pos="8364"/>
          <w:tab w:val="right" w:pos="9498"/>
        </w:tabs>
        <w:rPr>
          <w:szCs w:val="24"/>
        </w:rPr>
      </w:pPr>
      <w:r w:rsidRPr="00713C96">
        <w:rPr>
          <w:szCs w:val="24"/>
        </w:rPr>
        <w:t>MSc in Applied Statistics in Health Sciences (Online)</w:t>
      </w:r>
    </w:p>
    <w:p w:rsidR="00713C96" w:rsidRPr="00713C96" w:rsidRDefault="00713C96" w:rsidP="00713C96">
      <w:pPr>
        <w:pStyle w:val="CalendarHeader2"/>
        <w:tabs>
          <w:tab w:val="right" w:pos="8364"/>
          <w:tab w:val="right" w:pos="9498"/>
        </w:tabs>
        <w:rPr>
          <w:rFonts w:cs="Arial"/>
          <w:szCs w:val="24"/>
        </w:rPr>
      </w:pPr>
      <w:r w:rsidRPr="00713C96">
        <w:rPr>
          <w:rFonts w:cs="Arial"/>
          <w:szCs w:val="24"/>
        </w:rPr>
        <w:t>Postgraduate Diploma in Applied Statistics in Health Sciences</w:t>
      </w:r>
    </w:p>
    <w:p w:rsidR="00713C96" w:rsidRPr="00713C96" w:rsidRDefault="00713C96" w:rsidP="00713C96">
      <w:pPr>
        <w:pStyle w:val="CalendarHeader2"/>
        <w:tabs>
          <w:tab w:val="right" w:pos="8364"/>
          <w:tab w:val="right" w:pos="9498"/>
        </w:tabs>
        <w:rPr>
          <w:rFonts w:cs="Arial"/>
          <w:szCs w:val="24"/>
        </w:rPr>
      </w:pPr>
      <w:r w:rsidRPr="00713C96">
        <w:rPr>
          <w:rFonts w:cs="Arial"/>
          <w:szCs w:val="24"/>
        </w:rPr>
        <w:t>Postgraduate Diploma in Applied Statistics in Health Sciences (Online)</w:t>
      </w:r>
    </w:p>
    <w:p w:rsidR="00713C96" w:rsidRPr="00713C96" w:rsidRDefault="00713C96" w:rsidP="00713C96">
      <w:pPr>
        <w:pStyle w:val="CalendarHeader2"/>
        <w:tabs>
          <w:tab w:val="right" w:pos="8364"/>
          <w:tab w:val="right" w:pos="9498"/>
        </w:tabs>
        <w:rPr>
          <w:rFonts w:cs="Arial"/>
          <w:szCs w:val="24"/>
        </w:rPr>
      </w:pPr>
      <w:r w:rsidRPr="00713C96">
        <w:rPr>
          <w:rFonts w:cs="Arial"/>
          <w:szCs w:val="24"/>
        </w:rPr>
        <w:t>Postgraduate Certificate in Applied Statistics in Health Sciences</w:t>
      </w:r>
    </w:p>
    <w:p w:rsidR="00713C96" w:rsidRPr="00713C96" w:rsidRDefault="00713C96" w:rsidP="00713C96">
      <w:pPr>
        <w:pStyle w:val="Calendar2"/>
        <w:tabs>
          <w:tab w:val="right" w:pos="8364"/>
          <w:tab w:val="right" w:pos="9498"/>
        </w:tabs>
        <w:rPr>
          <w:rFonts w:cs="Arial"/>
          <w:b/>
          <w:szCs w:val="24"/>
        </w:rPr>
      </w:pPr>
      <w:r w:rsidRPr="00713C96">
        <w:rPr>
          <w:rFonts w:cs="Arial"/>
          <w:b/>
          <w:szCs w:val="24"/>
        </w:rPr>
        <w:t>Postgraduate Certificate in Applied Statistics in Health Sciences (Online)</w:t>
      </w:r>
    </w:p>
    <w:p w:rsidR="00D37887" w:rsidRPr="00713C96" w:rsidRDefault="00D37887" w:rsidP="00D37887">
      <w:pPr>
        <w:pStyle w:val="Calendar2"/>
        <w:tabs>
          <w:tab w:val="right" w:pos="8364"/>
          <w:tab w:val="right" w:pos="9498"/>
        </w:tabs>
        <w:rPr>
          <w:rFonts w:cs="Arial"/>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t>Course Regulations</w:t>
      </w:r>
    </w:p>
    <w:p w:rsidR="00D37887" w:rsidRPr="00770ECF" w:rsidRDefault="00D37887" w:rsidP="00D37887">
      <w:pPr>
        <w:pStyle w:val="Calendar2"/>
        <w:tabs>
          <w:tab w:val="right" w:pos="8364"/>
          <w:tab w:val="right" w:pos="9498"/>
        </w:tabs>
        <w:rPr>
          <w:rFonts w:cs="Arial"/>
          <w:szCs w:val="24"/>
        </w:rPr>
      </w:pPr>
      <w:r w:rsidRPr="00770ECF">
        <w:rPr>
          <w:rFonts w:cs="Arial"/>
          <w:szCs w:val="24"/>
        </w:rPr>
        <w:t>[These regulations are to be read in conjunction with Regulation 19.1.]</w:t>
      </w:r>
    </w:p>
    <w:p w:rsidR="00D37887" w:rsidRPr="00770ECF" w:rsidRDefault="00D37887" w:rsidP="00D37887">
      <w:pPr>
        <w:pStyle w:val="Calendar2"/>
        <w:tabs>
          <w:tab w:val="right" w:pos="8364"/>
          <w:tab w:val="right" w:pos="9498"/>
        </w:tabs>
        <w:rPr>
          <w:rFonts w:cs="Arial"/>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t>Admission</w:t>
      </w:r>
    </w:p>
    <w:p w:rsidR="00D37887" w:rsidRPr="00770ECF" w:rsidRDefault="00D37887" w:rsidP="00D37887">
      <w:pPr>
        <w:pStyle w:val="Calendar1"/>
        <w:tabs>
          <w:tab w:val="right" w:pos="8364"/>
          <w:tab w:val="right" w:pos="9498"/>
        </w:tabs>
        <w:rPr>
          <w:rFonts w:cs="Arial"/>
          <w:color w:val="000000"/>
          <w:szCs w:val="24"/>
        </w:rPr>
      </w:pPr>
      <w:r w:rsidRPr="00770ECF">
        <w:rPr>
          <w:rFonts w:cs="Arial"/>
          <w:szCs w:val="24"/>
        </w:rPr>
        <w:t>19.15.40</w:t>
      </w:r>
      <w:r w:rsidRPr="00770ECF">
        <w:rPr>
          <w:rFonts w:cs="Arial"/>
          <w:szCs w:val="24"/>
        </w:rPr>
        <w:tab/>
        <w:t>Regulations 19.1.1 and 19.1.2 shall apply</w:t>
      </w:r>
    </w:p>
    <w:p w:rsidR="00D37887" w:rsidRPr="00770ECF" w:rsidRDefault="00D37887" w:rsidP="00D37887">
      <w:pPr>
        <w:pStyle w:val="Calendar2"/>
        <w:tabs>
          <w:tab w:val="right" w:pos="8364"/>
          <w:tab w:val="right" w:pos="9498"/>
        </w:tabs>
        <w:rPr>
          <w:rFonts w:cs="Arial"/>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t>Duration of Study</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19.15.41</w:t>
      </w:r>
      <w:r w:rsidRPr="00770ECF">
        <w:rPr>
          <w:rFonts w:cs="Arial"/>
          <w:szCs w:val="24"/>
        </w:rPr>
        <w:tab/>
        <w:t xml:space="preserve">Regulations 19.1.5 and 19.1.6 shall apply.   </w:t>
      </w:r>
    </w:p>
    <w:p w:rsidR="00D37887" w:rsidRPr="00770ECF" w:rsidRDefault="00D37887" w:rsidP="00D37887">
      <w:pPr>
        <w:pStyle w:val="Calendar2"/>
        <w:tabs>
          <w:tab w:val="right" w:pos="8364"/>
          <w:tab w:val="right" w:pos="9498"/>
        </w:tabs>
        <w:rPr>
          <w:rFonts w:cs="Arial"/>
          <w:szCs w:val="24"/>
        </w:rPr>
      </w:pPr>
    </w:p>
    <w:p w:rsidR="00D37887" w:rsidRPr="00770ECF" w:rsidRDefault="00D37887" w:rsidP="00D37887">
      <w:pPr>
        <w:pStyle w:val="CalendarHeader2"/>
        <w:tabs>
          <w:tab w:val="right" w:pos="8364"/>
          <w:tab w:val="right" w:pos="9498"/>
        </w:tabs>
        <w:rPr>
          <w:rFonts w:cs="Arial"/>
          <w:b w:val="0"/>
          <w:szCs w:val="24"/>
        </w:rPr>
      </w:pPr>
      <w:r w:rsidRPr="00770ECF">
        <w:rPr>
          <w:rFonts w:cs="Arial"/>
          <w:szCs w:val="24"/>
        </w:rPr>
        <w:t>Mode of Study</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19.15.42</w:t>
      </w:r>
      <w:r w:rsidRPr="00770ECF">
        <w:rPr>
          <w:rFonts w:cs="Arial"/>
          <w:szCs w:val="24"/>
        </w:rPr>
        <w:tab/>
        <w:t xml:space="preserve">The courses are available by full-time or part-time study. </w:t>
      </w:r>
    </w:p>
    <w:p w:rsidR="00D37887" w:rsidRPr="00770ECF" w:rsidRDefault="00D37887" w:rsidP="00D37887">
      <w:pPr>
        <w:pStyle w:val="Calendar2"/>
        <w:tabs>
          <w:tab w:val="right" w:pos="8364"/>
          <w:tab w:val="right" w:pos="9498"/>
        </w:tabs>
        <w:rPr>
          <w:rFonts w:cs="Arial"/>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t>Curriculum</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19.15.43</w:t>
      </w:r>
      <w:r w:rsidRPr="00770ECF">
        <w:rPr>
          <w:rFonts w:cs="Arial"/>
          <w:szCs w:val="24"/>
        </w:rPr>
        <w:tab/>
        <w:t xml:space="preserve">All students shall undertake an </w:t>
      </w:r>
      <w:r w:rsidR="0002699A">
        <w:rPr>
          <w:rFonts w:cs="Arial"/>
          <w:szCs w:val="24"/>
        </w:rPr>
        <w:t>approved curriculum as follows</w:t>
      </w:r>
    </w:p>
    <w:p w:rsidR="00D37887" w:rsidRPr="00770ECF" w:rsidRDefault="00D37887" w:rsidP="00D37887">
      <w:pPr>
        <w:pStyle w:val="Calendar1"/>
        <w:tabs>
          <w:tab w:val="right" w:pos="8364"/>
          <w:tab w:val="right" w:pos="9498"/>
        </w:tabs>
        <w:rPr>
          <w:rFonts w:cs="Arial"/>
          <w:szCs w:val="24"/>
        </w:rPr>
      </w:pPr>
    </w:p>
    <w:p w:rsidR="00D37887" w:rsidRPr="00770ECF" w:rsidRDefault="00D37887" w:rsidP="00AC437F">
      <w:pPr>
        <w:pStyle w:val="Calendar3"/>
        <w:ind w:left="720" w:firstLine="720"/>
        <w:rPr>
          <w:rFonts w:cs="Arial"/>
          <w:szCs w:val="24"/>
        </w:rPr>
      </w:pPr>
      <w:r w:rsidRPr="00770ECF">
        <w:rPr>
          <w:rFonts w:cs="Arial"/>
          <w:szCs w:val="24"/>
        </w:rPr>
        <w:t>for the Postgraduate Certificate  no fewer than 60 credits</w:t>
      </w:r>
    </w:p>
    <w:p w:rsidR="00D37887" w:rsidRPr="00770ECF" w:rsidRDefault="00D37887" w:rsidP="00AC437F">
      <w:pPr>
        <w:pStyle w:val="Calendar3"/>
        <w:ind w:left="720" w:firstLine="720"/>
        <w:rPr>
          <w:rFonts w:cs="Arial"/>
          <w:szCs w:val="24"/>
        </w:rPr>
      </w:pPr>
      <w:r w:rsidRPr="00770ECF">
        <w:rPr>
          <w:rFonts w:cs="Arial"/>
          <w:szCs w:val="24"/>
        </w:rPr>
        <w:t>for the Postgraduate Diploma  no fewer than 120 credits</w:t>
      </w:r>
    </w:p>
    <w:p w:rsidR="00D37887" w:rsidRPr="00770ECF" w:rsidRDefault="00D37887" w:rsidP="00AC437F">
      <w:pPr>
        <w:pStyle w:val="Calendar3"/>
        <w:ind w:left="720" w:firstLine="720"/>
        <w:rPr>
          <w:rFonts w:cs="Arial"/>
          <w:szCs w:val="24"/>
        </w:rPr>
      </w:pPr>
      <w:r w:rsidRPr="00770ECF">
        <w:rPr>
          <w:rFonts w:cs="Arial"/>
          <w:szCs w:val="24"/>
        </w:rPr>
        <w:t>for the degree of MSc  no fewer than 180 credits including a dissertation</w:t>
      </w:r>
    </w:p>
    <w:p w:rsidR="00D37887" w:rsidRPr="00770ECF" w:rsidRDefault="00D37887" w:rsidP="00D37887">
      <w:pPr>
        <w:pStyle w:val="Calendar2"/>
        <w:tabs>
          <w:tab w:val="right" w:pos="8364"/>
          <w:tab w:val="right" w:pos="9498"/>
        </w:tabs>
        <w:rPr>
          <w:rFonts w:cs="Arial"/>
          <w:szCs w:val="24"/>
        </w:rPr>
      </w:pPr>
    </w:p>
    <w:p w:rsidR="00D37887" w:rsidRDefault="00D37887" w:rsidP="00770ECF">
      <w:pPr>
        <w:pStyle w:val="Curriculum2"/>
        <w:tabs>
          <w:tab w:val="clear" w:pos="8352"/>
          <w:tab w:val="clear" w:pos="9504"/>
          <w:tab w:val="right" w:pos="8364"/>
          <w:tab w:val="right" w:pos="9498"/>
        </w:tabs>
        <w:rPr>
          <w:rFonts w:cs="Arial"/>
          <w:szCs w:val="24"/>
        </w:rPr>
      </w:pPr>
      <w:r w:rsidRPr="00770ECF">
        <w:rPr>
          <w:rFonts w:cs="Arial"/>
          <w:szCs w:val="24"/>
        </w:rPr>
        <w:t>Compulsory Classes</w:t>
      </w:r>
      <w:r w:rsidR="00770ECF">
        <w:rPr>
          <w:rFonts w:cs="Arial"/>
          <w:szCs w:val="24"/>
        </w:rPr>
        <w:tab/>
      </w:r>
      <w:r w:rsidRPr="00770ECF">
        <w:rPr>
          <w:rFonts w:cs="Arial"/>
          <w:szCs w:val="24"/>
        </w:rPr>
        <w:t>Level</w:t>
      </w:r>
      <w:r w:rsidRPr="00770ECF">
        <w:rPr>
          <w:rFonts w:cs="Arial"/>
          <w:szCs w:val="24"/>
        </w:rPr>
        <w:tab/>
        <w:t>Credits</w:t>
      </w:r>
    </w:p>
    <w:p w:rsidR="00770ECF" w:rsidRPr="00770ECF" w:rsidRDefault="00770ECF" w:rsidP="00770ECF">
      <w:pPr>
        <w:pStyle w:val="Curriculum2"/>
        <w:tabs>
          <w:tab w:val="clear" w:pos="8352"/>
          <w:tab w:val="clear" w:pos="9504"/>
          <w:tab w:val="right" w:pos="8364"/>
          <w:tab w:val="right" w:pos="9498"/>
        </w:tabs>
        <w:rPr>
          <w:rFonts w:cs="Arial"/>
          <w:szCs w:val="24"/>
        </w:rPr>
      </w:pP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914</w:t>
      </w:r>
      <w:r w:rsidRPr="00770ECF">
        <w:rPr>
          <w:rFonts w:cs="Arial"/>
          <w:szCs w:val="24"/>
        </w:rPr>
        <w:tab/>
        <w:t>Foundations of Probability and Statistics</w:t>
      </w:r>
      <w:r w:rsidRPr="00770ECF">
        <w:rPr>
          <w:rFonts w:cs="Arial"/>
          <w:szCs w:val="24"/>
        </w:rPr>
        <w:tab/>
        <w:t>5</w:t>
      </w:r>
      <w:r w:rsidRPr="00770ECF">
        <w:rPr>
          <w:rFonts w:cs="Arial"/>
          <w:szCs w:val="24"/>
        </w:rPr>
        <w:tab/>
        <w:t>20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 xml:space="preserve">916 </w:t>
      </w:r>
      <w:r w:rsidRPr="00770ECF">
        <w:rPr>
          <w:rFonts w:cs="Arial"/>
          <w:szCs w:val="24"/>
        </w:rPr>
        <w:tab/>
        <w:t>Data Analytics in R</w:t>
      </w:r>
      <w:r w:rsidRPr="00770ECF">
        <w:rPr>
          <w:rFonts w:cs="Arial"/>
          <w:szCs w:val="24"/>
        </w:rPr>
        <w:tab/>
        <w:t>5</w:t>
      </w:r>
      <w:r w:rsidRPr="00770ECF">
        <w:rPr>
          <w:rFonts w:cs="Arial"/>
          <w:szCs w:val="24"/>
        </w:rPr>
        <w:tab/>
        <w:t>20</w:t>
      </w:r>
    </w:p>
    <w:p w:rsidR="00D37887" w:rsidRPr="00770ECF" w:rsidRDefault="008C31BA"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504</w:t>
      </w:r>
      <w:r w:rsidR="00D37887" w:rsidRPr="00770ECF">
        <w:rPr>
          <w:rFonts w:cs="Arial"/>
          <w:szCs w:val="24"/>
        </w:rPr>
        <w:tab/>
        <w:t>Statistical Modelling</w:t>
      </w:r>
      <w:r w:rsidRPr="00770ECF">
        <w:rPr>
          <w:rFonts w:cs="Arial"/>
          <w:szCs w:val="24"/>
        </w:rPr>
        <w:t xml:space="preserve"> and Analysis</w:t>
      </w:r>
      <w:r w:rsidR="00D37887" w:rsidRPr="00770ECF">
        <w:rPr>
          <w:rFonts w:cs="Arial"/>
          <w:szCs w:val="24"/>
        </w:rPr>
        <w:tab/>
        <w:t>5</w:t>
      </w:r>
      <w:r w:rsidR="00D37887" w:rsidRPr="00770ECF">
        <w:rPr>
          <w:rFonts w:cs="Arial"/>
          <w:szCs w:val="24"/>
        </w:rPr>
        <w:tab/>
        <w:t>20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909</w:t>
      </w:r>
      <w:r w:rsidRPr="00770ECF">
        <w:rPr>
          <w:rFonts w:cs="Arial"/>
          <w:szCs w:val="24"/>
        </w:rPr>
        <w:tab/>
        <w:t>Medical Statistics</w:t>
      </w:r>
      <w:r w:rsidRPr="00770ECF">
        <w:rPr>
          <w:rFonts w:cs="Arial"/>
          <w:szCs w:val="24"/>
        </w:rPr>
        <w:tab/>
        <w:t>5</w:t>
      </w:r>
      <w:r w:rsidRPr="00770ECF">
        <w:rPr>
          <w:rFonts w:cs="Arial"/>
          <w:szCs w:val="24"/>
        </w:rPr>
        <w:tab/>
        <w:t>20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911</w:t>
      </w:r>
      <w:r w:rsidRPr="00770ECF">
        <w:rPr>
          <w:rFonts w:cs="Arial"/>
          <w:szCs w:val="24"/>
        </w:rPr>
        <w:tab/>
        <w:t>Effective Statistical Consultancy</w:t>
      </w:r>
      <w:r w:rsidRPr="00770ECF">
        <w:rPr>
          <w:rFonts w:cs="Arial"/>
          <w:szCs w:val="24"/>
        </w:rPr>
        <w:tab/>
        <w:t>5</w:t>
      </w:r>
      <w:r w:rsidRPr="00770ECF">
        <w:rPr>
          <w:rFonts w:cs="Arial"/>
          <w:szCs w:val="24"/>
        </w:rPr>
        <w:tab/>
        <w:t>10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912</w:t>
      </w:r>
      <w:r w:rsidRPr="00770ECF">
        <w:rPr>
          <w:rFonts w:cs="Arial"/>
          <w:szCs w:val="24"/>
        </w:rPr>
        <w:tab/>
        <w:t>Survey Design and Analysis</w:t>
      </w:r>
      <w:r w:rsidRPr="00770ECF">
        <w:rPr>
          <w:rFonts w:cs="Arial"/>
          <w:szCs w:val="24"/>
        </w:rPr>
        <w:tab/>
        <w:t>5</w:t>
      </w:r>
      <w:r w:rsidRPr="00770ECF">
        <w:rPr>
          <w:rFonts w:cs="Arial"/>
          <w:szCs w:val="24"/>
        </w:rPr>
        <w:tab/>
        <w:t>10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915</w:t>
      </w:r>
      <w:r w:rsidRPr="00770ECF">
        <w:rPr>
          <w:rFonts w:cs="Arial"/>
          <w:szCs w:val="24"/>
        </w:rPr>
        <w:tab/>
        <w:t>Spatial Statistics</w:t>
      </w:r>
      <w:r w:rsidRPr="00770ECF">
        <w:rPr>
          <w:rFonts w:cs="Arial"/>
          <w:szCs w:val="24"/>
        </w:rPr>
        <w:tab/>
        <w:t>5</w:t>
      </w:r>
      <w:r w:rsidRPr="00770ECF">
        <w:rPr>
          <w:rFonts w:cs="Arial"/>
          <w:szCs w:val="24"/>
        </w:rPr>
        <w:tab/>
        <w:t>10</w:t>
      </w: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913</w:t>
      </w:r>
      <w:r w:rsidRPr="00770ECF">
        <w:rPr>
          <w:rFonts w:cs="Arial"/>
          <w:szCs w:val="24"/>
        </w:rPr>
        <w:tab/>
        <w:t>Quantitative Risk Analysis</w:t>
      </w:r>
      <w:r w:rsidRPr="00770ECF">
        <w:rPr>
          <w:rFonts w:cs="Arial"/>
          <w:szCs w:val="24"/>
        </w:rPr>
        <w:tab/>
        <w:t>5</w:t>
      </w:r>
      <w:r w:rsidRPr="00770ECF">
        <w:rPr>
          <w:rFonts w:cs="Arial"/>
          <w:szCs w:val="24"/>
        </w:rPr>
        <w:tab/>
        <w:t>10</w:t>
      </w:r>
    </w:p>
    <w:p w:rsidR="009D4623" w:rsidRPr="00770ECF" w:rsidRDefault="009D4623" w:rsidP="00D37887">
      <w:pPr>
        <w:pStyle w:val="Curriculum2"/>
        <w:tabs>
          <w:tab w:val="clear" w:pos="8352"/>
          <w:tab w:val="clear" w:pos="9504"/>
          <w:tab w:val="right" w:pos="8364"/>
          <w:tab w:val="right" w:pos="9498"/>
        </w:tabs>
        <w:rPr>
          <w:rFonts w:cs="Arial"/>
          <w:szCs w:val="24"/>
        </w:rPr>
      </w:pPr>
    </w:p>
    <w:p w:rsidR="009D4623" w:rsidRPr="00770ECF" w:rsidRDefault="009D4623" w:rsidP="009D4623">
      <w:pPr>
        <w:pStyle w:val="Calendar2"/>
        <w:rPr>
          <w:rFonts w:cs="Arial"/>
          <w:szCs w:val="24"/>
        </w:rPr>
      </w:pPr>
      <w:r w:rsidRPr="00770ECF">
        <w:rPr>
          <w:rFonts w:cs="Arial"/>
          <w:szCs w:val="24"/>
        </w:rPr>
        <w:t>or other classes as approved by the Course Director</w:t>
      </w:r>
    </w:p>
    <w:p w:rsidR="00D37887" w:rsidRPr="00770ECF" w:rsidRDefault="00D37887" w:rsidP="00803C75">
      <w:pPr>
        <w:pStyle w:val="Curriculum2"/>
        <w:tabs>
          <w:tab w:val="clear" w:pos="8352"/>
          <w:tab w:val="clear" w:pos="9504"/>
          <w:tab w:val="right" w:pos="8364"/>
          <w:tab w:val="right" w:pos="9498"/>
        </w:tabs>
        <w:ind w:left="0"/>
        <w:rPr>
          <w:rFonts w:cs="Arial"/>
          <w:szCs w:val="24"/>
        </w:rPr>
      </w:pPr>
    </w:p>
    <w:p w:rsidR="00D37887" w:rsidRPr="00770ECF" w:rsidRDefault="0002699A" w:rsidP="009D4623">
      <w:pPr>
        <w:pStyle w:val="CalendarHeader2"/>
        <w:tabs>
          <w:tab w:val="right" w:pos="8364"/>
          <w:tab w:val="right" w:pos="9498"/>
        </w:tabs>
        <w:ind w:left="0"/>
        <w:rPr>
          <w:rFonts w:cs="Arial"/>
          <w:b w:val="0"/>
          <w:szCs w:val="24"/>
        </w:rPr>
      </w:pPr>
      <w:r>
        <w:rPr>
          <w:rFonts w:cs="Arial"/>
          <w:b w:val="0"/>
          <w:szCs w:val="24"/>
        </w:rPr>
        <w:t xml:space="preserve">                     </w:t>
      </w:r>
      <w:r w:rsidR="00D37887" w:rsidRPr="00770ECF">
        <w:rPr>
          <w:rFonts w:cs="Arial"/>
          <w:b w:val="0"/>
          <w:szCs w:val="24"/>
        </w:rPr>
        <w:t>Stud</w:t>
      </w:r>
      <w:r w:rsidR="00803C75">
        <w:rPr>
          <w:rFonts w:cs="Arial"/>
          <w:b w:val="0"/>
          <w:szCs w:val="24"/>
        </w:rPr>
        <w:t>ents for the degree of MSc only</w:t>
      </w:r>
    </w:p>
    <w:p w:rsidR="00D37887" w:rsidRPr="00770ECF" w:rsidRDefault="00D37887" w:rsidP="00D37887">
      <w:pPr>
        <w:pStyle w:val="Curriculum2"/>
        <w:tabs>
          <w:tab w:val="clear" w:pos="8352"/>
          <w:tab w:val="clear" w:pos="9504"/>
          <w:tab w:val="right" w:pos="8364"/>
          <w:tab w:val="right" w:pos="9498"/>
        </w:tabs>
        <w:rPr>
          <w:rFonts w:cs="Arial"/>
          <w:szCs w:val="24"/>
        </w:rPr>
      </w:pPr>
    </w:p>
    <w:p w:rsidR="00D37887" w:rsidRPr="00770ECF" w:rsidRDefault="00D37887" w:rsidP="00D37887">
      <w:pPr>
        <w:pStyle w:val="Curriculum2"/>
        <w:tabs>
          <w:tab w:val="clear" w:pos="8352"/>
          <w:tab w:val="clear" w:pos="9504"/>
          <w:tab w:val="right" w:pos="8364"/>
          <w:tab w:val="right" w:pos="9498"/>
        </w:tabs>
        <w:rPr>
          <w:rFonts w:cs="Arial"/>
          <w:szCs w:val="24"/>
        </w:rPr>
      </w:pPr>
      <w:r w:rsidRPr="00770ECF">
        <w:rPr>
          <w:rFonts w:cs="Arial"/>
          <w:szCs w:val="24"/>
        </w:rPr>
        <w:t>MM</w:t>
      </w:r>
      <w:r w:rsidR="009B5482">
        <w:rPr>
          <w:rFonts w:cs="Arial"/>
          <w:szCs w:val="24"/>
        </w:rPr>
        <w:t xml:space="preserve"> </w:t>
      </w:r>
      <w:r w:rsidRPr="00770ECF">
        <w:rPr>
          <w:rFonts w:cs="Arial"/>
          <w:szCs w:val="24"/>
        </w:rPr>
        <w:t xml:space="preserve">550 </w:t>
      </w:r>
      <w:r w:rsidRPr="00770ECF">
        <w:rPr>
          <w:rFonts w:cs="Arial"/>
          <w:szCs w:val="24"/>
        </w:rPr>
        <w:tab/>
      </w:r>
      <w:r w:rsidR="00A60951" w:rsidRPr="00770ECF">
        <w:rPr>
          <w:rFonts w:cs="Arial"/>
          <w:szCs w:val="24"/>
        </w:rPr>
        <w:t>Project</w:t>
      </w:r>
      <w:r w:rsidR="00A60951" w:rsidRPr="00770ECF">
        <w:rPr>
          <w:rFonts w:cs="Arial"/>
          <w:szCs w:val="24"/>
        </w:rPr>
        <w:tab/>
      </w:r>
      <w:r w:rsidRPr="00770ECF">
        <w:rPr>
          <w:rFonts w:cs="Arial"/>
          <w:szCs w:val="24"/>
        </w:rPr>
        <w:t>5</w:t>
      </w:r>
      <w:r w:rsidRPr="00770ECF">
        <w:rPr>
          <w:rFonts w:cs="Arial"/>
          <w:szCs w:val="24"/>
        </w:rPr>
        <w:tab/>
        <w:t>60</w:t>
      </w:r>
    </w:p>
    <w:p w:rsidR="00D37887" w:rsidRPr="00770ECF" w:rsidRDefault="00D37887" w:rsidP="00803C75">
      <w:pPr>
        <w:pStyle w:val="Calendar2"/>
        <w:tabs>
          <w:tab w:val="right" w:pos="8364"/>
          <w:tab w:val="right" w:pos="9498"/>
        </w:tabs>
        <w:ind w:left="0"/>
        <w:rPr>
          <w:rFonts w:cs="Arial"/>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lastRenderedPageBreak/>
        <w:t>Examination, Progress and Final Assessment</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19.15.44</w:t>
      </w:r>
      <w:r w:rsidRPr="00770ECF">
        <w:rPr>
          <w:rFonts w:cs="Arial"/>
          <w:szCs w:val="24"/>
        </w:rPr>
        <w:tab/>
        <w:t>Regulations 19.1.25 – 19.1.33 shall apply.</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19.15.45</w:t>
      </w:r>
      <w:r w:rsidRPr="00770ECF">
        <w:rPr>
          <w:rFonts w:cs="Arial"/>
          <w:szCs w:val="24"/>
        </w:rPr>
        <w:tab/>
        <w:t xml:space="preserve">The final assessment will be based on performance in the examinations, coursework and the dissertation.  </w:t>
      </w:r>
    </w:p>
    <w:p w:rsidR="00D37887" w:rsidRPr="00770ECF" w:rsidRDefault="00D37887" w:rsidP="00D37887">
      <w:pPr>
        <w:pStyle w:val="CalendarHeader2"/>
        <w:tabs>
          <w:tab w:val="right" w:pos="8364"/>
          <w:tab w:val="right" w:pos="9498"/>
        </w:tabs>
        <w:rPr>
          <w:rFonts w:cs="Arial"/>
          <w:b w:val="0"/>
          <w:szCs w:val="24"/>
        </w:rPr>
      </w:pPr>
    </w:p>
    <w:p w:rsidR="00D37887" w:rsidRPr="00770ECF" w:rsidRDefault="00D37887" w:rsidP="00D37887">
      <w:pPr>
        <w:pStyle w:val="CalendarHeader2"/>
        <w:tabs>
          <w:tab w:val="right" w:pos="8364"/>
          <w:tab w:val="right" w:pos="9498"/>
        </w:tabs>
        <w:rPr>
          <w:rFonts w:cs="Arial"/>
          <w:szCs w:val="24"/>
        </w:rPr>
      </w:pPr>
      <w:r w:rsidRPr="00770ECF">
        <w:rPr>
          <w:rFonts w:cs="Arial"/>
          <w:szCs w:val="24"/>
        </w:rPr>
        <w:t>Award</w:t>
      </w:r>
    </w:p>
    <w:p w:rsidR="00D37887" w:rsidRPr="00770ECF" w:rsidRDefault="00D37887" w:rsidP="00D37887">
      <w:pPr>
        <w:pStyle w:val="Calendar1"/>
        <w:tabs>
          <w:tab w:val="right" w:pos="8364"/>
          <w:tab w:val="right" w:pos="9498"/>
        </w:tabs>
        <w:rPr>
          <w:rFonts w:cs="Arial"/>
          <w:szCs w:val="24"/>
        </w:rPr>
      </w:pPr>
      <w:r w:rsidRPr="00770ECF">
        <w:rPr>
          <w:rFonts w:cs="Arial"/>
          <w:szCs w:val="24"/>
        </w:rPr>
        <w:t>19.15.46</w:t>
      </w:r>
      <w:r w:rsidRPr="00770ECF">
        <w:rPr>
          <w:rFonts w:cs="Arial"/>
          <w:b/>
          <w:szCs w:val="24"/>
        </w:rPr>
        <w:tab/>
        <w:t>Degree of MSc</w:t>
      </w:r>
      <w:r w:rsidRPr="00770ECF">
        <w:rPr>
          <w:rFonts w:cs="Arial"/>
          <w:szCs w:val="24"/>
        </w:rPr>
        <w:t xml:space="preserve">: In order to qualify for the award of the degree of the MSc in Applied Statistics in Health Sciences, a candidate must have performed to the satisfaction of the Board of Examiners and must have accumulated no fewer than 180 credits, of which 60 must have been awarded in respect of the </w:t>
      </w:r>
      <w:r w:rsidR="00384E0E">
        <w:rPr>
          <w:rFonts w:cs="Arial"/>
          <w:szCs w:val="24"/>
        </w:rPr>
        <w:t>project</w:t>
      </w:r>
      <w:r w:rsidR="00A60951" w:rsidRPr="00770ECF">
        <w:rPr>
          <w:rFonts w:cs="Arial"/>
          <w:szCs w:val="24"/>
        </w:rPr>
        <w:t xml:space="preserve"> MM550.</w:t>
      </w:r>
    </w:p>
    <w:p w:rsidR="00D37887" w:rsidRPr="00770ECF" w:rsidRDefault="00D37887" w:rsidP="00D37887">
      <w:pPr>
        <w:pStyle w:val="Calendar1"/>
        <w:tabs>
          <w:tab w:val="right" w:pos="8364"/>
          <w:tab w:val="right" w:pos="9498"/>
        </w:tabs>
        <w:rPr>
          <w:rFonts w:cs="Arial"/>
          <w:szCs w:val="24"/>
        </w:rPr>
      </w:pPr>
    </w:p>
    <w:p w:rsidR="00D37887" w:rsidRPr="00770ECF" w:rsidRDefault="00D37887" w:rsidP="00D37887">
      <w:pPr>
        <w:pStyle w:val="Calendar1"/>
        <w:tabs>
          <w:tab w:val="right" w:pos="8364"/>
          <w:tab w:val="right" w:pos="9498"/>
        </w:tabs>
        <w:rPr>
          <w:rFonts w:cs="Arial"/>
          <w:szCs w:val="24"/>
        </w:rPr>
      </w:pPr>
      <w:r w:rsidRPr="00770ECF">
        <w:rPr>
          <w:rFonts w:cs="Arial"/>
          <w:szCs w:val="24"/>
        </w:rPr>
        <w:t>19.15.47</w:t>
      </w:r>
      <w:r w:rsidRPr="00770ECF">
        <w:rPr>
          <w:rFonts w:cs="Arial"/>
          <w:b/>
          <w:szCs w:val="24"/>
        </w:rPr>
        <w:tab/>
        <w:t>Postgraduate Diploma</w:t>
      </w:r>
      <w:r w:rsidRPr="00770ECF">
        <w:rPr>
          <w:rFonts w:cs="Arial"/>
          <w:szCs w:val="24"/>
        </w:rPr>
        <w:t>:</w:t>
      </w:r>
      <w:r w:rsidRPr="00770ECF">
        <w:rPr>
          <w:rFonts w:cs="Arial"/>
          <w:i/>
          <w:szCs w:val="24"/>
        </w:rPr>
        <w:t xml:space="preserve"> </w:t>
      </w:r>
      <w:r w:rsidRPr="00770ECF">
        <w:rPr>
          <w:rFonts w:cs="Arial"/>
          <w:szCs w:val="24"/>
        </w:rPr>
        <w:t>In order to qualify for the award of the Postgraduate Diploma in Applied Statistics in Health Sciences, a candidate must have accumulated no fewer than 120 credits from the taught classes of the course.</w:t>
      </w:r>
    </w:p>
    <w:p w:rsidR="00D37887" w:rsidRPr="00770ECF" w:rsidRDefault="00D37887" w:rsidP="00D37887">
      <w:pPr>
        <w:pStyle w:val="Calendar1"/>
        <w:tabs>
          <w:tab w:val="right" w:pos="8364"/>
          <w:tab w:val="right" w:pos="9498"/>
        </w:tabs>
        <w:rPr>
          <w:rFonts w:cs="Arial"/>
          <w:szCs w:val="24"/>
        </w:rPr>
      </w:pPr>
    </w:p>
    <w:p w:rsidR="00D37887" w:rsidRPr="00770ECF" w:rsidRDefault="00D37887" w:rsidP="007F79B8">
      <w:pPr>
        <w:pStyle w:val="Calendar1"/>
        <w:tabs>
          <w:tab w:val="right" w:pos="8364"/>
          <w:tab w:val="right" w:pos="9498"/>
        </w:tabs>
        <w:rPr>
          <w:rFonts w:cs="Arial"/>
          <w:szCs w:val="24"/>
        </w:rPr>
      </w:pPr>
      <w:r w:rsidRPr="00770ECF">
        <w:rPr>
          <w:rFonts w:cs="Arial"/>
          <w:szCs w:val="24"/>
        </w:rPr>
        <w:t>19.15.48</w:t>
      </w:r>
      <w:r w:rsidRPr="00770ECF">
        <w:rPr>
          <w:rFonts w:cs="Arial"/>
          <w:szCs w:val="24"/>
        </w:rPr>
        <w:tab/>
      </w:r>
      <w:r w:rsidRPr="00770ECF">
        <w:rPr>
          <w:rFonts w:cs="Arial"/>
          <w:b/>
          <w:szCs w:val="24"/>
        </w:rPr>
        <w:t>Postgraduate Certificate</w:t>
      </w:r>
      <w:r w:rsidRPr="00770ECF">
        <w:rPr>
          <w:rFonts w:cs="Arial"/>
          <w:szCs w:val="24"/>
        </w:rPr>
        <w:t>:</w:t>
      </w:r>
      <w:r w:rsidRPr="00770ECF">
        <w:rPr>
          <w:rFonts w:cs="Arial"/>
          <w:i/>
          <w:szCs w:val="24"/>
        </w:rPr>
        <w:t xml:space="preserve"> </w:t>
      </w:r>
      <w:r w:rsidRPr="00770ECF">
        <w:rPr>
          <w:rFonts w:cs="Arial"/>
          <w:szCs w:val="24"/>
        </w:rPr>
        <w:t>In order to qualify for the award of the Postgraduate Certificate in Applied Statistics in Health Sciences, a candidate must have accumulated no fewer than 60 credits from the taught classes of the course.</w:t>
      </w:r>
    </w:p>
    <w:p w:rsidR="00D37887" w:rsidRPr="00770ECF" w:rsidRDefault="002162BD" w:rsidP="0005488E">
      <w:pPr>
        <w:tabs>
          <w:tab w:val="left" w:pos="1440"/>
          <w:tab w:val="right" w:pos="8364"/>
          <w:tab w:val="right" w:pos="9498"/>
        </w:tabs>
        <w:ind w:left="1440" w:hanging="1440"/>
        <w:jc w:val="both"/>
        <w:rPr>
          <w:rFonts w:ascii="Arial" w:hAnsi="Arial" w:cs="Arial"/>
          <w:szCs w:val="24"/>
        </w:rPr>
      </w:pPr>
      <w:r w:rsidRPr="00770ECF">
        <w:rPr>
          <w:rFonts w:ascii="Arial" w:hAnsi="Arial" w:cs="Arial"/>
          <w:szCs w:val="24"/>
        </w:rPr>
        <w:t>19.1</w:t>
      </w:r>
      <w:r w:rsidR="00D37887" w:rsidRPr="00770ECF">
        <w:rPr>
          <w:rFonts w:ascii="Arial" w:hAnsi="Arial" w:cs="Arial"/>
          <w:szCs w:val="24"/>
        </w:rPr>
        <w:t>5.49</w:t>
      </w:r>
    </w:p>
    <w:p w:rsidR="00D37887" w:rsidRDefault="002162BD" w:rsidP="00B06E8D">
      <w:pPr>
        <w:tabs>
          <w:tab w:val="left" w:pos="1440"/>
          <w:tab w:val="center" w:pos="4820"/>
        </w:tabs>
        <w:ind w:left="1440" w:hanging="1440"/>
        <w:jc w:val="both"/>
        <w:rPr>
          <w:rFonts w:ascii="Arial" w:hAnsi="Arial" w:cs="Arial"/>
          <w:szCs w:val="24"/>
        </w:rPr>
      </w:pPr>
      <w:r w:rsidRPr="00770ECF">
        <w:rPr>
          <w:rFonts w:ascii="Arial" w:hAnsi="Arial" w:cs="Arial"/>
          <w:szCs w:val="24"/>
        </w:rPr>
        <w:t>to 19.1</w:t>
      </w:r>
      <w:r w:rsidR="00E66D78">
        <w:rPr>
          <w:rFonts w:ascii="Arial" w:hAnsi="Arial" w:cs="Arial"/>
          <w:szCs w:val="24"/>
        </w:rPr>
        <w:t>5.79</w:t>
      </w:r>
      <w:r w:rsidR="00D37887" w:rsidRPr="00770ECF">
        <w:rPr>
          <w:rFonts w:ascii="Arial" w:hAnsi="Arial" w:cs="Arial"/>
          <w:szCs w:val="24"/>
        </w:rPr>
        <w:t xml:space="preserve"> (number not used)</w:t>
      </w:r>
      <w:r w:rsidR="00B06E8D">
        <w:rPr>
          <w:rFonts w:ascii="Arial" w:hAnsi="Arial" w:cs="Arial"/>
          <w:szCs w:val="24"/>
        </w:rPr>
        <w:tab/>
      </w:r>
    </w:p>
    <w:p w:rsidR="00E66D78" w:rsidRDefault="00E66D78" w:rsidP="00B06E8D">
      <w:pPr>
        <w:tabs>
          <w:tab w:val="left" w:pos="1440"/>
          <w:tab w:val="center" w:pos="4820"/>
        </w:tabs>
        <w:ind w:left="1440" w:hanging="1440"/>
        <w:jc w:val="both"/>
        <w:rPr>
          <w:rFonts w:ascii="Arial" w:hAnsi="Arial" w:cs="Arial"/>
          <w:szCs w:val="24"/>
        </w:rPr>
      </w:pPr>
    </w:p>
    <w:p w:rsidR="00E66D78" w:rsidRDefault="00E66D78" w:rsidP="00B06E8D">
      <w:pPr>
        <w:tabs>
          <w:tab w:val="left" w:pos="1440"/>
          <w:tab w:val="center" w:pos="4820"/>
        </w:tabs>
        <w:ind w:left="1440" w:hanging="1440"/>
        <w:jc w:val="both"/>
        <w:rPr>
          <w:rFonts w:ascii="Arial" w:hAnsi="Arial" w:cs="Arial"/>
          <w:szCs w:val="24"/>
        </w:rPr>
      </w:pPr>
    </w:p>
    <w:p w:rsidR="00E66D78" w:rsidRDefault="00E66D78" w:rsidP="00B06E8D">
      <w:pPr>
        <w:tabs>
          <w:tab w:val="left" w:pos="1440"/>
          <w:tab w:val="center" w:pos="4820"/>
        </w:tabs>
        <w:ind w:left="1440" w:hanging="1440"/>
        <w:jc w:val="both"/>
        <w:rPr>
          <w:rFonts w:ascii="Arial" w:hAnsi="Arial" w:cs="Arial"/>
          <w:szCs w:val="24"/>
        </w:rPr>
      </w:pPr>
    </w:p>
    <w:p w:rsidR="00E66D78" w:rsidRDefault="00E66D78" w:rsidP="00B06E8D">
      <w:pPr>
        <w:tabs>
          <w:tab w:val="left" w:pos="1440"/>
          <w:tab w:val="center" w:pos="4820"/>
        </w:tabs>
        <w:ind w:left="1440" w:hanging="1440"/>
        <w:jc w:val="both"/>
        <w:rPr>
          <w:rFonts w:ascii="Arial" w:hAnsi="Arial" w:cs="Arial"/>
          <w:szCs w:val="24"/>
        </w:rPr>
      </w:pPr>
    </w:p>
    <w:p w:rsidR="00E66D78" w:rsidRPr="00E66D78" w:rsidRDefault="00E66D78" w:rsidP="00B06E8D">
      <w:pPr>
        <w:tabs>
          <w:tab w:val="left" w:pos="1440"/>
          <w:tab w:val="center" w:pos="4820"/>
        </w:tabs>
        <w:ind w:left="1440" w:hanging="1440"/>
        <w:jc w:val="both"/>
        <w:rPr>
          <w:rFonts w:ascii="Arial" w:hAnsi="Arial" w:cs="Arial"/>
          <w:szCs w:val="24"/>
        </w:rPr>
      </w:pPr>
    </w:p>
    <w:p w:rsidR="00277E00" w:rsidRDefault="00E66D78" w:rsidP="00E66D78">
      <w:pPr>
        <w:pStyle w:val="p3toc2"/>
        <w:tabs>
          <w:tab w:val="right" w:pos="8364"/>
          <w:tab w:val="right" w:pos="9498"/>
        </w:tabs>
        <w:ind w:left="0" w:firstLine="0"/>
        <w:rPr>
          <w:rFonts w:cs="Arial"/>
          <w:b w:val="0"/>
          <w:szCs w:val="24"/>
        </w:rPr>
      </w:pPr>
      <w:r w:rsidRPr="00E66D78">
        <w:rPr>
          <w:rFonts w:cs="Arial"/>
          <w:b w:val="0"/>
          <w:szCs w:val="24"/>
        </w:rPr>
        <w:tab/>
      </w: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277E00" w:rsidRDefault="00277E00" w:rsidP="00E66D78">
      <w:pPr>
        <w:pStyle w:val="p3toc2"/>
        <w:tabs>
          <w:tab w:val="right" w:pos="8364"/>
          <w:tab w:val="right" w:pos="9498"/>
        </w:tabs>
        <w:ind w:left="0" w:firstLine="0"/>
        <w:rPr>
          <w:rFonts w:cs="Arial"/>
          <w:b w:val="0"/>
          <w:szCs w:val="24"/>
        </w:rPr>
      </w:pPr>
    </w:p>
    <w:p w:rsidR="007F79B8" w:rsidRDefault="007F79B8" w:rsidP="00E66D78">
      <w:pPr>
        <w:pStyle w:val="p3toc2"/>
        <w:tabs>
          <w:tab w:val="right" w:pos="8364"/>
          <w:tab w:val="right" w:pos="9498"/>
        </w:tabs>
        <w:ind w:left="0" w:firstLine="0"/>
        <w:rPr>
          <w:rFonts w:cs="Arial"/>
          <w:b w:val="0"/>
          <w:szCs w:val="24"/>
        </w:rPr>
      </w:pPr>
    </w:p>
    <w:p w:rsidR="007F79B8" w:rsidRDefault="007F79B8" w:rsidP="00E66D78">
      <w:pPr>
        <w:pStyle w:val="p3toc2"/>
        <w:tabs>
          <w:tab w:val="right" w:pos="8364"/>
          <w:tab w:val="right" w:pos="9498"/>
        </w:tabs>
        <w:ind w:left="0" w:firstLine="0"/>
        <w:rPr>
          <w:rFonts w:cs="Arial"/>
          <w:b w:val="0"/>
          <w:szCs w:val="24"/>
        </w:rPr>
      </w:pPr>
    </w:p>
    <w:p w:rsidR="00AC437F" w:rsidRDefault="007F79B8" w:rsidP="00E66D78">
      <w:pPr>
        <w:pStyle w:val="p3toc2"/>
        <w:tabs>
          <w:tab w:val="right" w:pos="8364"/>
          <w:tab w:val="right" w:pos="9498"/>
        </w:tabs>
        <w:ind w:left="0" w:firstLine="0"/>
        <w:rPr>
          <w:rFonts w:cs="Arial"/>
          <w:b w:val="0"/>
          <w:szCs w:val="24"/>
        </w:rPr>
      </w:pPr>
      <w:r>
        <w:rPr>
          <w:rFonts w:cs="Arial"/>
          <w:b w:val="0"/>
          <w:szCs w:val="24"/>
        </w:rPr>
        <w:lastRenderedPageBreak/>
        <w:tab/>
      </w:r>
    </w:p>
    <w:p w:rsidR="00AC437F" w:rsidRDefault="00AC437F" w:rsidP="00E66D78">
      <w:pPr>
        <w:pStyle w:val="p3toc2"/>
        <w:tabs>
          <w:tab w:val="right" w:pos="8364"/>
          <w:tab w:val="right" w:pos="9498"/>
        </w:tabs>
        <w:ind w:left="0" w:firstLine="0"/>
        <w:rPr>
          <w:rFonts w:cs="Arial"/>
          <w:b w:val="0"/>
          <w:szCs w:val="24"/>
        </w:rPr>
      </w:pPr>
    </w:p>
    <w:p w:rsidR="00803C75" w:rsidRPr="00547775" w:rsidRDefault="00AC437F" w:rsidP="00803C75">
      <w:pPr>
        <w:pStyle w:val="P3toc1"/>
        <w:tabs>
          <w:tab w:val="right" w:pos="8364"/>
          <w:tab w:val="right" w:pos="9498"/>
        </w:tabs>
        <w:ind w:left="0"/>
        <w:rPr>
          <w:sz w:val="32"/>
          <w:szCs w:val="32"/>
        </w:rPr>
      </w:pPr>
      <w:r>
        <w:rPr>
          <w:rFonts w:cs="Arial"/>
          <w:b w:val="0"/>
          <w:szCs w:val="24"/>
        </w:rPr>
        <w:tab/>
      </w:r>
    </w:p>
    <w:p w:rsidR="00803C75" w:rsidRDefault="00803C75" w:rsidP="00E66D78">
      <w:pPr>
        <w:pStyle w:val="p3toc2"/>
        <w:tabs>
          <w:tab w:val="right" w:pos="8364"/>
          <w:tab w:val="right" w:pos="9498"/>
        </w:tabs>
        <w:ind w:left="0" w:firstLine="0"/>
        <w:rPr>
          <w:rFonts w:cs="Arial"/>
          <w:b w:val="0"/>
          <w:szCs w:val="24"/>
        </w:rPr>
      </w:pPr>
    </w:p>
    <w:p w:rsidR="00803C75" w:rsidRPr="00803C75" w:rsidRDefault="00803C75" w:rsidP="00E66D78">
      <w:pPr>
        <w:pStyle w:val="p3toc2"/>
        <w:tabs>
          <w:tab w:val="right" w:pos="8364"/>
          <w:tab w:val="right" w:pos="9498"/>
        </w:tabs>
        <w:ind w:left="0" w:firstLine="0"/>
        <w:rPr>
          <w:rFonts w:cs="Arial"/>
          <w:sz w:val="32"/>
          <w:szCs w:val="32"/>
        </w:rPr>
      </w:pPr>
      <w:r>
        <w:rPr>
          <w:rFonts w:cs="Arial"/>
          <w:b w:val="0"/>
          <w:szCs w:val="24"/>
        </w:rPr>
        <w:tab/>
      </w:r>
      <w:r w:rsidRPr="00803C75">
        <w:rPr>
          <w:rFonts w:cs="Arial"/>
          <w:sz w:val="32"/>
          <w:szCs w:val="32"/>
        </w:rPr>
        <w:t>FACULTY OF SCIENCE</w:t>
      </w:r>
    </w:p>
    <w:p w:rsidR="00803C75" w:rsidRDefault="00803C75" w:rsidP="00E66D78">
      <w:pPr>
        <w:pStyle w:val="p3toc2"/>
        <w:tabs>
          <w:tab w:val="right" w:pos="8364"/>
          <w:tab w:val="right" w:pos="9498"/>
        </w:tabs>
        <w:ind w:left="0" w:firstLine="0"/>
        <w:rPr>
          <w:rFonts w:cs="Arial"/>
          <w:sz w:val="32"/>
          <w:szCs w:val="32"/>
        </w:rPr>
      </w:pPr>
    </w:p>
    <w:p w:rsidR="00E66D78" w:rsidRPr="00803C75" w:rsidRDefault="00803C75" w:rsidP="00E66D78">
      <w:pPr>
        <w:pStyle w:val="p3toc2"/>
        <w:tabs>
          <w:tab w:val="right" w:pos="8364"/>
          <w:tab w:val="right" w:pos="9498"/>
        </w:tabs>
        <w:ind w:left="0" w:firstLine="0"/>
        <w:rPr>
          <w:rFonts w:cs="Arial"/>
          <w:sz w:val="28"/>
          <w:szCs w:val="28"/>
        </w:rPr>
      </w:pPr>
      <w:r>
        <w:rPr>
          <w:rFonts w:cs="Arial"/>
          <w:sz w:val="32"/>
          <w:szCs w:val="32"/>
        </w:rPr>
        <w:tab/>
      </w:r>
      <w:r w:rsidR="00277E00" w:rsidRPr="00803C75">
        <w:rPr>
          <w:rFonts w:cs="Arial"/>
          <w:sz w:val="28"/>
          <w:szCs w:val="28"/>
        </w:rPr>
        <w:t>DEPARTMENT OF MATHEMATICS AND STATISTICS</w:t>
      </w:r>
    </w:p>
    <w:p w:rsidR="00277E00" w:rsidRDefault="00277E00" w:rsidP="00E66D78">
      <w:pPr>
        <w:pStyle w:val="p3toc2"/>
        <w:tabs>
          <w:tab w:val="right" w:pos="8364"/>
          <w:tab w:val="right" w:pos="9498"/>
        </w:tabs>
        <w:ind w:left="0" w:firstLine="0"/>
        <w:rPr>
          <w:rFonts w:cs="Arial"/>
          <w:sz w:val="28"/>
          <w:szCs w:val="28"/>
        </w:rPr>
      </w:pPr>
    </w:p>
    <w:p w:rsidR="00277E00" w:rsidRPr="00277E00" w:rsidRDefault="00277E00" w:rsidP="00E66D78">
      <w:pPr>
        <w:pStyle w:val="p3toc2"/>
        <w:tabs>
          <w:tab w:val="right" w:pos="8364"/>
          <w:tab w:val="right" w:pos="9498"/>
        </w:tabs>
        <w:ind w:left="0" w:firstLine="0"/>
        <w:rPr>
          <w:rFonts w:cs="Arial"/>
          <w:sz w:val="28"/>
          <w:szCs w:val="28"/>
        </w:rPr>
      </w:pPr>
      <w:r>
        <w:rPr>
          <w:rFonts w:cs="Arial"/>
          <w:sz w:val="28"/>
          <w:szCs w:val="28"/>
        </w:rPr>
        <w:tab/>
        <w:t>APPLIED STATISTICS</w:t>
      </w:r>
    </w:p>
    <w:p w:rsidR="00E66D78" w:rsidRPr="00E66D78" w:rsidRDefault="00E66D78" w:rsidP="00E66D78">
      <w:pPr>
        <w:pStyle w:val="CalendarHeader2"/>
        <w:tabs>
          <w:tab w:val="right" w:pos="8364"/>
          <w:tab w:val="right" w:pos="9498"/>
        </w:tabs>
        <w:rPr>
          <w:rFonts w:cs="Arial"/>
          <w:szCs w:val="24"/>
        </w:rPr>
      </w:pPr>
    </w:p>
    <w:p w:rsidR="00E66D78" w:rsidRPr="00E66D78" w:rsidRDefault="00E66D78" w:rsidP="00E66D78">
      <w:pPr>
        <w:pStyle w:val="p3toc3"/>
        <w:tabs>
          <w:tab w:val="right" w:pos="8364"/>
          <w:tab w:val="right" w:pos="9498"/>
        </w:tabs>
        <w:rPr>
          <w:rFonts w:cs="Arial"/>
          <w:szCs w:val="24"/>
        </w:rPr>
      </w:pPr>
      <w:r w:rsidRPr="00E66D78">
        <w:rPr>
          <w:rFonts w:cs="Arial"/>
          <w:szCs w:val="24"/>
        </w:rPr>
        <w:t xml:space="preserve">MSc in Applied Statistics </w:t>
      </w:r>
    </w:p>
    <w:p w:rsidR="00E66D78" w:rsidRPr="00E66D78" w:rsidRDefault="00E66D78" w:rsidP="00E66D78">
      <w:pPr>
        <w:pStyle w:val="CalendarHeader2"/>
        <w:tabs>
          <w:tab w:val="right" w:pos="8364"/>
          <w:tab w:val="right" w:pos="9498"/>
        </w:tabs>
        <w:rPr>
          <w:rFonts w:cs="Arial"/>
          <w:szCs w:val="24"/>
        </w:rPr>
      </w:pPr>
      <w:r w:rsidRPr="00E66D78">
        <w:rPr>
          <w:rFonts w:cs="Arial"/>
          <w:szCs w:val="24"/>
        </w:rPr>
        <w:t xml:space="preserve">Postgraduate Diploma in Applied Statistics </w:t>
      </w:r>
    </w:p>
    <w:p w:rsidR="00E66D78" w:rsidRPr="00E66D78" w:rsidRDefault="00E66D78" w:rsidP="00E66D78">
      <w:pPr>
        <w:pStyle w:val="CalendarHeader2"/>
        <w:tabs>
          <w:tab w:val="right" w:pos="8364"/>
          <w:tab w:val="right" w:pos="9498"/>
        </w:tabs>
        <w:rPr>
          <w:rFonts w:cs="Arial"/>
          <w:szCs w:val="24"/>
        </w:rPr>
      </w:pPr>
      <w:r w:rsidRPr="00E66D78">
        <w:rPr>
          <w:rFonts w:cs="Arial"/>
          <w:szCs w:val="24"/>
        </w:rPr>
        <w:t xml:space="preserve">Postgraduate Certificate in Applied Statistics </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Course Regulations</w:t>
      </w:r>
    </w:p>
    <w:p w:rsidR="00E66D78" w:rsidRPr="00E66D78" w:rsidRDefault="00E66D78" w:rsidP="00E66D78">
      <w:pPr>
        <w:pStyle w:val="Calendar2"/>
        <w:tabs>
          <w:tab w:val="right" w:pos="8364"/>
          <w:tab w:val="right" w:pos="9498"/>
        </w:tabs>
        <w:rPr>
          <w:rFonts w:cs="Arial"/>
          <w:szCs w:val="24"/>
        </w:rPr>
      </w:pPr>
      <w:r w:rsidRPr="00E66D78">
        <w:rPr>
          <w:rFonts w:cs="Arial"/>
          <w:szCs w:val="24"/>
        </w:rPr>
        <w:t>[These regulations are to be read in conjunction with Regulation 19.15.3]</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Admission</w:t>
      </w:r>
    </w:p>
    <w:p w:rsidR="00E66D78" w:rsidRPr="00E66D78" w:rsidRDefault="00E66D78" w:rsidP="00E66D78">
      <w:pPr>
        <w:pStyle w:val="Calendar1"/>
        <w:tabs>
          <w:tab w:val="right" w:pos="8364"/>
          <w:tab w:val="right" w:pos="9498"/>
        </w:tabs>
        <w:rPr>
          <w:rFonts w:cs="Arial"/>
          <w:color w:val="000000"/>
          <w:szCs w:val="24"/>
        </w:rPr>
      </w:pPr>
      <w:r>
        <w:rPr>
          <w:rFonts w:cs="Arial"/>
          <w:szCs w:val="24"/>
        </w:rPr>
        <w:t>19.15.8</w:t>
      </w:r>
      <w:r w:rsidRPr="00E66D78">
        <w:rPr>
          <w:rFonts w:cs="Arial"/>
          <w:szCs w:val="24"/>
        </w:rPr>
        <w:t>0</w:t>
      </w:r>
      <w:r w:rsidRPr="00E66D78">
        <w:rPr>
          <w:rFonts w:cs="Arial"/>
          <w:szCs w:val="24"/>
        </w:rPr>
        <w:tab/>
        <w:t>Regulations 19.1.1 and 19.1.2 shall apply</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Duration of Study</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1</w:t>
      </w:r>
      <w:r w:rsidRPr="00E66D78">
        <w:rPr>
          <w:rFonts w:cs="Arial"/>
          <w:szCs w:val="24"/>
        </w:rPr>
        <w:tab/>
        <w:t xml:space="preserve">Regulations 19.1.5 and 19.1.6 shall apply.   </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b w:val="0"/>
          <w:szCs w:val="24"/>
        </w:rPr>
      </w:pPr>
      <w:r w:rsidRPr="00E66D78">
        <w:rPr>
          <w:rFonts w:cs="Arial"/>
          <w:szCs w:val="24"/>
        </w:rPr>
        <w:t>Mode of Study</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2</w:t>
      </w:r>
      <w:r w:rsidRPr="00E66D78">
        <w:rPr>
          <w:rFonts w:cs="Arial"/>
          <w:szCs w:val="24"/>
        </w:rPr>
        <w:tab/>
        <w:t xml:space="preserve">The courses are available by full-time or part-time study. </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Curriculum</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3</w:t>
      </w:r>
      <w:r w:rsidRPr="00E66D78">
        <w:rPr>
          <w:rFonts w:cs="Arial"/>
          <w:szCs w:val="24"/>
        </w:rPr>
        <w:tab/>
        <w:t>All students shall undertake an approved curriculum as fo</w:t>
      </w:r>
      <w:r w:rsidR="0002699A">
        <w:rPr>
          <w:rFonts w:cs="Arial"/>
          <w:szCs w:val="24"/>
        </w:rPr>
        <w:t>llows</w:t>
      </w:r>
    </w:p>
    <w:p w:rsidR="00E66D78" w:rsidRPr="00E66D78" w:rsidRDefault="00E66D78" w:rsidP="00E66D78">
      <w:pPr>
        <w:pStyle w:val="Calendar1"/>
        <w:tabs>
          <w:tab w:val="right" w:pos="8364"/>
          <w:tab w:val="right" w:pos="9498"/>
        </w:tabs>
        <w:rPr>
          <w:rFonts w:cs="Arial"/>
          <w:szCs w:val="24"/>
        </w:rPr>
      </w:pPr>
    </w:p>
    <w:p w:rsidR="00E66D78" w:rsidRPr="00E66D78" w:rsidRDefault="00E66D78" w:rsidP="00AC437F">
      <w:pPr>
        <w:pStyle w:val="Calendar3"/>
        <w:ind w:left="720" w:firstLine="720"/>
        <w:rPr>
          <w:rFonts w:cs="Arial"/>
          <w:szCs w:val="24"/>
        </w:rPr>
      </w:pPr>
      <w:r w:rsidRPr="00E66D78">
        <w:rPr>
          <w:rFonts w:cs="Arial"/>
          <w:szCs w:val="24"/>
        </w:rPr>
        <w:t>for the Postgraduate Certificate</w:t>
      </w:r>
      <w:r w:rsidR="00803C75">
        <w:rPr>
          <w:rFonts w:cs="Arial"/>
          <w:szCs w:val="24"/>
        </w:rPr>
        <w:t xml:space="preserve"> </w:t>
      </w:r>
      <w:r w:rsidRPr="00E66D78">
        <w:rPr>
          <w:rFonts w:cs="Arial"/>
          <w:szCs w:val="24"/>
        </w:rPr>
        <w:t>no fewer than 60 credits</w:t>
      </w:r>
    </w:p>
    <w:p w:rsidR="00E66D78" w:rsidRPr="00E66D78" w:rsidRDefault="00E66D78" w:rsidP="00AC437F">
      <w:pPr>
        <w:pStyle w:val="Calendar3"/>
        <w:ind w:left="720" w:firstLine="720"/>
        <w:rPr>
          <w:rFonts w:cs="Arial"/>
          <w:szCs w:val="24"/>
        </w:rPr>
      </w:pPr>
      <w:r w:rsidRPr="00E66D78">
        <w:rPr>
          <w:rFonts w:cs="Arial"/>
          <w:szCs w:val="24"/>
        </w:rPr>
        <w:t>for the Postgraduate Diploma</w:t>
      </w:r>
      <w:r w:rsidR="00803C75">
        <w:rPr>
          <w:rFonts w:cs="Arial"/>
          <w:szCs w:val="24"/>
        </w:rPr>
        <w:t xml:space="preserve"> </w:t>
      </w:r>
      <w:r w:rsidRPr="00E66D78">
        <w:rPr>
          <w:rFonts w:cs="Arial"/>
          <w:szCs w:val="24"/>
        </w:rPr>
        <w:t>no fewer than 120 credits</w:t>
      </w:r>
    </w:p>
    <w:p w:rsidR="00E66D78" w:rsidRPr="00E66D78" w:rsidRDefault="00E66D78" w:rsidP="00AC437F">
      <w:pPr>
        <w:pStyle w:val="Calendar3"/>
        <w:ind w:left="1440"/>
        <w:rPr>
          <w:rFonts w:cs="Arial"/>
          <w:szCs w:val="24"/>
        </w:rPr>
      </w:pPr>
      <w:r w:rsidRPr="00E66D78">
        <w:rPr>
          <w:rFonts w:cs="Arial"/>
          <w:szCs w:val="24"/>
        </w:rPr>
        <w:t>for the degree of MSc</w:t>
      </w:r>
      <w:r w:rsidR="00803C75">
        <w:rPr>
          <w:rFonts w:cs="Arial"/>
          <w:szCs w:val="24"/>
        </w:rPr>
        <w:t xml:space="preserve"> </w:t>
      </w:r>
      <w:r w:rsidRPr="00E66D78">
        <w:rPr>
          <w:rFonts w:cs="Arial"/>
          <w:szCs w:val="24"/>
        </w:rPr>
        <w:t xml:space="preserve">no fewer than 180 credits including or a </w:t>
      </w:r>
      <w:r w:rsidR="00C52DBF">
        <w:rPr>
          <w:rFonts w:cs="Arial"/>
          <w:szCs w:val="24"/>
        </w:rPr>
        <w:t>research project</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 xml:space="preserve">  </w:t>
      </w:r>
    </w:p>
    <w:p w:rsidR="00E66D78" w:rsidRDefault="00AF2E86" w:rsidP="00AF2E86">
      <w:pPr>
        <w:pStyle w:val="Curriculum2"/>
        <w:tabs>
          <w:tab w:val="clear" w:pos="8352"/>
          <w:tab w:val="clear" w:pos="9504"/>
          <w:tab w:val="right" w:pos="8364"/>
          <w:tab w:val="right" w:pos="9498"/>
        </w:tabs>
        <w:ind w:left="0"/>
        <w:rPr>
          <w:rFonts w:cs="Arial"/>
          <w:szCs w:val="24"/>
        </w:rPr>
      </w:pPr>
      <w:r>
        <w:rPr>
          <w:rFonts w:cs="Arial"/>
          <w:szCs w:val="24"/>
        </w:rPr>
        <w:tab/>
        <w:t xml:space="preserve">Compulsory Classes                                                              </w:t>
      </w:r>
      <w:r w:rsidR="00E66D78" w:rsidRPr="00E66D78">
        <w:rPr>
          <w:rFonts w:cs="Arial"/>
          <w:szCs w:val="24"/>
        </w:rPr>
        <w:t>Level</w:t>
      </w:r>
      <w:r w:rsidR="00E66D78" w:rsidRPr="00E66D78">
        <w:rPr>
          <w:rFonts w:cs="Arial"/>
          <w:szCs w:val="24"/>
        </w:rPr>
        <w:tab/>
        <w:t xml:space="preserve">      </w:t>
      </w:r>
      <w:r>
        <w:rPr>
          <w:rFonts w:cs="Arial"/>
          <w:szCs w:val="24"/>
        </w:rPr>
        <w:tab/>
      </w:r>
      <w:r w:rsidR="00E66D78" w:rsidRPr="00E66D78">
        <w:rPr>
          <w:rFonts w:cs="Arial"/>
          <w:szCs w:val="24"/>
        </w:rPr>
        <w:t>Credits</w:t>
      </w:r>
    </w:p>
    <w:p w:rsidR="007F79B8" w:rsidRPr="00E66D78" w:rsidRDefault="007F79B8" w:rsidP="00AF2E86">
      <w:pPr>
        <w:pStyle w:val="Curriculum2"/>
        <w:tabs>
          <w:tab w:val="clear" w:pos="8352"/>
          <w:tab w:val="clear" w:pos="9504"/>
          <w:tab w:val="right" w:pos="8364"/>
          <w:tab w:val="right" w:pos="9498"/>
        </w:tabs>
        <w:ind w:left="0"/>
        <w:rPr>
          <w:rFonts w:cs="Arial"/>
          <w:szCs w:val="24"/>
        </w:rPr>
      </w:pPr>
    </w:p>
    <w:p w:rsidR="00E66D78" w:rsidRPr="00E66D78" w:rsidRDefault="00C52DBF" w:rsidP="00E66D78">
      <w:pPr>
        <w:pStyle w:val="Curriculum2"/>
        <w:tabs>
          <w:tab w:val="clear" w:pos="8352"/>
          <w:tab w:val="clear" w:pos="9504"/>
          <w:tab w:val="right" w:pos="8364"/>
          <w:tab w:val="right" w:pos="9498"/>
        </w:tabs>
        <w:rPr>
          <w:rFonts w:cs="Arial"/>
          <w:szCs w:val="24"/>
        </w:rPr>
      </w:pPr>
      <w:r>
        <w:rPr>
          <w:rFonts w:cs="Arial"/>
          <w:szCs w:val="24"/>
        </w:rPr>
        <w:t>MM</w:t>
      </w:r>
      <w:r w:rsidR="009B5482">
        <w:rPr>
          <w:rFonts w:cs="Arial"/>
          <w:szCs w:val="24"/>
        </w:rPr>
        <w:t xml:space="preserve"> </w:t>
      </w:r>
      <w:r>
        <w:rPr>
          <w:rFonts w:cs="Arial"/>
          <w:szCs w:val="24"/>
        </w:rPr>
        <w:t>944</w:t>
      </w:r>
      <w:r>
        <w:rPr>
          <w:rFonts w:cs="Arial"/>
          <w:szCs w:val="24"/>
        </w:rPr>
        <w:tab/>
        <w:t>MSc in Applied</w:t>
      </w:r>
      <w:r w:rsidR="00E66D78" w:rsidRPr="00E66D78">
        <w:rPr>
          <w:rFonts w:cs="Arial"/>
          <w:szCs w:val="24"/>
        </w:rPr>
        <w:t xml:space="preserve"> Statistics</w:t>
      </w:r>
      <w:r w:rsidR="00E66D78" w:rsidRPr="00E66D78">
        <w:rPr>
          <w:rFonts w:cs="Arial"/>
          <w:szCs w:val="24"/>
        </w:rPr>
        <w:tab/>
        <w:t>5</w:t>
      </w:r>
      <w:r w:rsidR="00E66D78" w:rsidRPr="00E66D78">
        <w:rPr>
          <w:rFonts w:cs="Arial"/>
          <w:szCs w:val="24"/>
        </w:rPr>
        <w:tab/>
        <w:t>120</w:t>
      </w:r>
    </w:p>
    <w:p w:rsidR="00E66D78" w:rsidRDefault="00E66D78" w:rsidP="00E66D78">
      <w:pPr>
        <w:pStyle w:val="Curriculum2"/>
        <w:tabs>
          <w:tab w:val="clear" w:pos="8352"/>
          <w:tab w:val="clear" w:pos="9504"/>
          <w:tab w:val="right" w:pos="8364"/>
          <w:tab w:val="right" w:pos="9498"/>
        </w:tabs>
        <w:rPr>
          <w:rFonts w:cs="Arial"/>
          <w:szCs w:val="24"/>
        </w:rPr>
      </w:pPr>
      <w:r>
        <w:rPr>
          <w:rFonts w:cs="Arial"/>
          <w:szCs w:val="24"/>
        </w:rPr>
        <w:t>MM</w:t>
      </w:r>
      <w:r w:rsidR="009B5482">
        <w:rPr>
          <w:rFonts w:cs="Arial"/>
          <w:szCs w:val="24"/>
        </w:rPr>
        <w:t xml:space="preserve"> </w:t>
      </w:r>
      <w:r w:rsidRPr="00E66D78">
        <w:rPr>
          <w:rFonts w:cs="Arial"/>
          <w:szCs w:val="24"/>
        </w:rPr>
        <w:t>550</w:t>
      </w:r>
      <w:r>
        <w:rPr>
          <w:rFonts w:cs="Arial"/>
          <w:szCs w:val="24"/>
        </w:rPr>
        <w:tab/>
      </w:r>
      <w:r w:rsidRPr="00E66D78">
        <w:rPr>
          <w:rFonts w:cs="Arial"/>
          <w:szCs w:val="24"/>
        </w:rPr>
        <w:t xml:space="preserve">MSc Project </w:t>
      </w:r>
      <w:r w:rsidRPr="00E66D78">
        <w:rPr>
          <w:rFonts w:cs="Arial"/>
          <w:szCs w:val="24"/>
        </w:rPr>
        <w:tab/>
        <w:t>5</w:t>
      </w:r>
      <w:r w:rsidRPr="00E66D78">
        <w:rPr>
          <w:rFonts w:cs="Arial"/>
          <w:szCs w:val="24"/>
        </w:rPr>
        <w:tab/>
        <w:t>60</w:t>
      </w:r>
    </w:p>
    <w:p w:rsidR="00C52DBF" w:rsidRDefault="00C52DBF" w:rsidP="00E66D78">
      <w:pPr>
        <w:pStyle w:val="Curriculum2"/>
        <w:tabs>
          <w:tab w:val="clear" w:pos="8352"/>
          <w:tab w:val="clear" w:pos="9504"/>
          <w:tab w:val="right" w:pos="8364"/>
          <w:tab w:val="right" w:pos="9498"/>
        </w:tabs>
        <w:rPr>
          <w:rFonts w:cs="Arial"/>
          <w:szCs w:val="24"/>
        </w:rPr>
      </w:pPr>
    </w:p>
    <w:p w:rsidR="00C52DBF" w:rsidRDefault="00C52DBF" w:rsidP="00E66D78">
      <w:pPr>
        <w:pStyle w:val="Curriculum2"/>
        <w:tabs>
          <w:tab w:val="clear" w:pos="8352"/>
          <w:tab w:val="clear" w:pos="9504"/>
          <w:tab w:val="right" w:pos="8364"/>
          <w:tab w:val="right" w:pos="9498"/>
        </w:tabs>
        <w:rPr>
          <w:rFonts w:cs="Arial"/>
          <w:szCs w:val="24"/>
        </w:rPr>
      </w:pPr>
      <w:r>
        <w:rPr>
          <w:rFonts w:cs="Arial"/>
          <w:szCs w:val="24"/>
        </w:rPr>
        <w:t>Optional Classes</w:t>
      </w:r>
    </w:p>
    <w:p w:rsidR="00C52DBF" w:rsidRPr="00E66D78" w:rsidRDefault="00C52DBF" w:rsidP="00E66D78">
      <w:pPr>
        <w:pStyle w:val="Curriculum2"/>
        <w:tabs>
          <w:tab w:val="clear" w:pos="8352"/>
          <w:tab w:val="clear" w:pos="9504"/>
          <w:tab w:val="right" w:pos="8364"/>
          <w:tab w:val="right" w:pos="9498"/>
        </w:tabs>
        <w:rPr>
          <w:rFonts w:cs="Arial"/>
          <w:szCs w:val="24"/>
        </w:rPr>
      </w:pPr>
    </w:p>
    <w:p w:rsidR="00E66D78" w:rsidRDefault="00C52DBF" w:rsidP="00E66D78">
      <w:pPr>
        <w:pStyle w:val="Curriculum2"/>
        <w:tabs>
          <w:tab w:val="clear" w:pos="8352"/>
          <w:tab w:val="clear" w:pos="9504"/>
          <w:tab w:val="right" w:pos="8364"/>
          <w:tab w:val="right" w:pos="9498"/>
        </w:tabs>
        <w:rPr>
          <w:rFonts w:cs="Arial"/>
          <w:szCs w:val="24"/>
        </w:rPr>
      </w:pPr>
      <w:r>
        <w:rPr>
          <w:rFonts w:cs="Arial"/>
          <w:szCs w:val="24"/>
        </w:rPr>
        <w:t>No fewer than 60 credits</w:t>
      </w:r>
    </w:p>
    <w:p w:rsidR="007F79B8" w:rsidRPr="00E66D78" w:rsidRDefault="007F79B8" w:rsidP="00E66D78">
      <w:pPr>
        <w:pStyle w:val="Curriculum2"/>
        <w:tabs>
          <w:tab w:val="clear" w:pos="8352"/>
          <w:tab w:val="clear" w:pos="9504"/>
          <w:tab w:val="right" w:pos="8364"/>
          <w:tab w:val="right" w:pos="9498"/>
        </w:tabs>
        <w:rPr>
          <w:rFonts w:cs="Arial"/>
          <w:szCs w:val="24"/>
        </w:rPr>
      </w:pP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9B5482">
        <w:rPr>
          <w:rFonts w:cs="Arial"/>
          <w:szCs w:val="24"/>
        </w:rPr>
        <w:t xml:space="preserve"> </w:t>
      </w:r>
      <w:r w:rsidRPr="00E66D78">
        <w:rPr>
          <w:rFonts w:cs="Arial"/>
          <w:szCs w:val="24"/>
        </w:rPr>
        <w:t>914</w:t>
      </w:r>
      <w:r w:rsidRPr="00E66D78">
        <w:rPr>
          <w:rFonts w:cs="Arial"/>
          <w:szCs w:val="24"/>
        </w:rPr>
        <w:tab/>
        <w:t>Foundations of Probability and Statistics</w:t>
      </w:r>
      <w:r w:rsidRPr="00E66D78">
        <w:rPr>
          <w:rFonts w:cs="Arial"/>
          <w:szCs w:val="24"/>
        </w:rPr>
        <w:tab/>
        <w:t>5</w:t>
      </w:r>
      <w:r w:rsidRPr="00E66D78">
        <w:rPr>
          <w:rFonts w:cs="Arial"/>
          <w:szCs w:val="24"/>
        </w:rPr>
        <w:tab/>
        <w:t>20</w:t>
      </w:r>
    </w:p>
    <w:p w:rsidR="00E66D78" w:rsidRPr="00E66D78" w:rsidRDefault="00C52DBF" w:rsidP="00E66D78">
      <w:pPr>
        <w:pStyle w:val="Curriculum2"/>
        <w:tabs>
          <w:tab w:val="clear" w:pos="8352"/>
          <w:tab w:val="clear" w:pos="9504"/>
          <w:tab w:val="right" w:pos="8364"/>
          <w:tab w:val="right" w:pos="9498"/>
        </w:tabs>
        <w:rPr>
          <w:rFonts w:cs="Arial"/>
          <w:szCs w:val="24"/>
          <w:lang w:val="fr-FR"/>
        </w:rPr>
      </w:pPr>
      <w:r>
        <w:rPr>
          <w:rFonts w:cs="Arial"/>
          <w:szCs w:val="24"/>
          <w:lang w:val="fr-FR"/>
        </w:rPr>
        <w:t>MM</w:t>
      </w:r>
      <w:r w:rsidR="009B5482">
        <w:rPr>
          <w:rFonts w:cs="Arial"/>
          <w:szCs w:val="24"/>
          <w:lang w:val="fr-FR"/>
        </w:rPr>
        <w:t xml:space="preserve"> </w:t>
      </w:r>
      <w:r w:rsidR="00E66D78" w:rsidRPr="00E66D78">
        <w:rPr>
          <w:rFonts w:cs="Arial"/>
          <w:szCs w:val="24"/>
          <w:lang w:val="fr-FR"/>
        </w:rPr>
        <w:t>995</w:t>
      </w:r>
      <w:r w:rsidR="00E66D78" w:rsidRPr="00E66D78">
        <w:rPr>
          <w:rFonts w:cs="Arial"/>
          <w:szCs w:val="24"/>
          <w:lang w:val="fr-FR"/>
        </w:rPr>
        <w:tab/>
        <w:t>Statistical Inference</w:t>
      </w:r>
      <w:r w:rsidR="00E66D78" w:rsidRPr="00E66D78">
        <w:rPr>
          <w:rFonts w:cs="Arial"/>
          <w:szCs w:val="24"/>
          <w:lang w:val="fr-FR"/>
        </w:rPr>
        <w:tab/>
        <w:t>5</w:t>
      </w:r>
      <w:r w:rsidR="00E66D78" w:rsidRPr="00E66D78">
        <w:rPr>
          <w:rFonts w:cs="Arial"/>
          <w:szCs w:val="24"/>
          <w:lang w:val="fr-FR"/>
        </w:rPr>
        <w:tab/>
        <w:t>10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9B5482">
        <w:rPr>
          <w:rFonts w:cs="Arial"/>
          <w:szCs w:val="24"/>
        </w:rPr>
        <w:t xml:space="preserve"> </w:t>
      </w:r>
      <w:r w:rsidRPr="00E66D78">
        <w:rPr>
          <w:rFonts w:cs="Arial"/>
          <w:szCs w:val="24"/>
        </w:rPr>
        <w:t>916</w:t>
      </w:r>
      <w:r w:rsidRPr="00E66D78">
        <w:rPr>
          <w:rFonts w:cs="Arial"/>
          <w:szCs w:val="24"/>
        </w:rPr>
        <w:tab/>
        <w:t>Data Analytics in R</w:t>
      </w:r>
      <w:r w:rsidRPr="00E66D78">
        <w:rPr>
          <w:rFonts w:cs="Arial"/>
          <w:szCs w:val="24"/>
        </w:rPr>
        <w:tab/>
        <w:t>5</w:t>
      </w:r>
      <w:r w:rsidRPr="00E66D78">
        <w:rPr>
          <w:rFonts w:cs="Arial"/>
          <w:szCs w:val="24"/>
        </w:rPr>
        <w:tab/>
        <w:t>20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9B5482">
        <w:rPr>
          <w:rFonts w:cs="Arial"/>
          <w:szCs w:val="24"/>
        </w:rPr>
        <w:t xml:space="preserve"> </w:t>
      </w:r>
      <w:r w:rsidRPr="00E66D78">
        <w:rPr>
          <w:rFonts w:cs="Arial"/>
          <w:szCs w:val="24"/>
        </w:rPr>
        <w:t>910</w:t>
      </w:r>
      <w:r w:rsidRPr="00E66D78">
        <w:rPr>
          <w:rFonts w:cs="Arial"/>
          <w:szCs w:val="24"/>
        </w:rPr>
        <w:tab/>
        <w:t>Applied Statistical Modelling</w:t>
      </w:r>
      <w:r w:rsidRPr="00E66D78">
        <w:rPr>
          <w:rFonts w:cs="Arial"/>
          <w:szCs w:val="24"/>
        </w:rPr>
        <w:tab/>
        <w:t>5</w:t>
      </w:r>
      <w:r w:rsidRPr="00E66D78">
        <w:rPr>
          <w:rFonts w:cs="Arial"/>
          <w:szCs w:val="24"/>
        </w:rPr>
        <w:tab/>
        <w:t>20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909</w:t>
      </w:r>
      <w:r w:rsidRPr="00E66D78">
        <w:rPr>
          <w:rFonts w:cs="Arial"/>
          <w:szCs w:val="24"/>
        </w:rPr>
        <w:tab/>
        <w:t>Medical Statistics</w:t>
      </w:r>
      <w:r w:rsidRPr="00E66D78">
        <w:rPr>
          <w:rFonts w:cs="Arial"/>
          <w:szCs w:val="24"/>
        </w:rPr>
        <w:tab/>
        <w:t>5</w:t>
      </w:r>
      <w:r w:rsidRPr="00E66D78">
        <w:rPr>
          <w:rFonts w:cs="Arial"/>
          <w:szCs w:val="24"/>
        </w:rPr>
        <w:tab/>
        <w:t>20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911</w:t>
      </w:r>
      <w:r w:rsidRPr="00E66D78">
        <w:rPr>
          <w:rFonts w:cs="Arial"/>
          <w:szCs w:val="24"/>
        </w:rPr>
        <w:tab/>
        <w:t>Effective Statistical Consultancy</w:t>
      </w:r>
      <w:r w:rsidRPr="00E66D78">
        <w:rPr>
          <w:rFonts w:cs="Arial"/>
          <w:szCs w:val="24"/>
        </w:rPr>
        <w:tab/>
        <w:t>5</w:t>
      </w:r>
      <w:r w:rsidRPr="00E66D78">
        <w:rPr>
          <w:rFonts w:cs="Arial"/>
          <w:szCs w:val="24"/>
        </w:rPr>
        <w:tab/>
        <w:t>10</w:t>
      </w:r>
    </w:p>
    <w:p w:rsidR="00E66D78" w:rsidRPr="00E66D78" w:rsidRDefault="00E66D78" w:rsidP="00E66D78">
      <w:pPr>
        <w:pStyle w:val="Curriculum2"/>
        <w:tabs>
          <w:tab w:val="clear" w:pos="8352"/>
          <w:tab w:val="clear" w:pos="9504"/>
          <w:tab w:val="right" w:pos="8364"/>
          <w:tab w:val="right" w:pos="9498"/>
        </w:tabs>
        <w:rPr>
          <w:rFonts w:cs="Arial"/>
          <w:szCs w:val="24"/>
        </w:rPr>
      </w:pPr>
    </w:p>
    <w:p w:rsidR="00E66D78" w:rsidRPr="00E66D78" w:rsidRDefault="00E66D78" w:rsidP="00E66D78">
      <w:pPr>
        <w:pStyle w:val="Curriculum2"/>
        <w:tabs>
          <w:tab w:val="clear" w:pos="8352"/>
          <w:tab w:val="clear" w:pos="9504"/>
          <w:tab w:val="right" w:pos="8364"/>
          <w:tab w:val="right" w:pos="9498"/>
        </w:tabs>
        <w:rPr>
          <w:rFonts w:cs="Arial"/>
          <w:szCs w:val="24"/>
        </w:rPr>
      </w:pP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 xml:space="preserve">912 </w:t>
      </w:r>
      <w:r w:rsidRPr="00E66D78">
        <w:rPr>
          <w:rFonts w:cs="Arial"/>
          <w:szCs w:val="24"/>
        </w:rPr>
        <w:tab/>
        <w:t>Survey Analysis</w:t>
      </w:r>
      <w:r w:rsidRPr="00E66D78">
        <w:rPr>
          <w:rFonts w:cs="Arial"/>
          <w:szCs w:val="24"/>
        </w:rPr>
        <w:tab/>
        <w:t>5</w:t>
      </w:r>
      <w:r w:rsidRPr="00E66D78">
        <w:rPr>
          <w:rFonts w:cs="Arial"/>
          <w:szCs w:val="24"/>
        </w:rPr>
        <w:tab/>
        <w:t>10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913</w:t>
      </w:r>
      <w:r w:rsidRPr="00E66D78">
        <w:rPr>
          <w:rFonts w:cs="Arial"/>
          <w:szCs w:val="24"/>
        </w:rPr>
        <w:tab/>
        <w:t>Quantitative Risk Analysis</w:t>
      </w:r>
      <w:r w:rsidRPr="00E66D78">
        <w:rPr>
          <w:rFonts w:cs="Arial"/>
          <w:szCs w:val="24"/>
        </w:rPr>
        <w:tab/>
        <w:t>5</w:t>
      </w:r>
      <w:r w:rsidRPr="00E66D78">
        <w:rPr>
          <w:rFonts w:cs="Arial"/>
          <w:szCs w:val="24"/>
        </w:rPr>
        <w:tab/>
        <w:t>10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 xml:space="preserve">915 </w:t>
      </w:r>
      <w:r w:rsidRPr="00E66D78">
        <w:rPr>
          <w:rFonts w:cs="Arial"/>
          <w:szCs w:val="24"/>
        </w:rPr>
        <w:tab/>
        <w:t>Spatial Statistics</w:t>
      </w:r>
      <w:r w:rsidRPr="00E66D78">
        <w:rPr>
          <w:rFonts w:cs="Arial"/>
          <w:szCs w:val="24"/>
        </w:rPr>
        <w:tab/>
        <w:t>5</w:t>
      </w:r>
      <w:r w:rsidRPr="00E66D78">
        <w:rPr>
          <w:rFonts w:cs="Arial"/>
          <w:szCs w:val="24"/>
        </w:rPr>
        <w:tab/>
        <w:t>10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905</w:t>
      </w:r>
      <w:r w:rsidRPr="00E66D78">
        <w:rPr>
          <w:rFonts w:cs="Arial"/>
          <w:szCs w:val="24"/>
        </w:rPr>
        <w:tab/>
        <w:t xml:space="preserve">Financial Econometrics                  </w:t>
      </w:r>
      <w:r>
        <w:rPr>
          <w:rFonts w:cs="Arial"/>
          <w:szCs w:val="24"/>
        </w:rPr>
        <w:t xml:space="preserve">                         5             </w:t>
      </w:r>
      <w:r w:rsidRPr="00E66D78">
        <w:rPr>
          <w:rFonts w:cs="Arial"/>
          <w:szCs w:val="24"/>
        </w:rPr>
        <w:t>10</w:t>
      </w:r>
    </w:p>
    <w:p w:rsidR="00E66D78" w:rsidRPr="00E66D78" w:rsidRDefault="00E66D78" w:rsidP="00E66D78">
      <w:pPr>
        <w:pStyle w:val="Curriculum2"/>
        <w:tabs>
          <w:tab w:val="clear" w:pos="8352"/>
          <w:tab w:val="clear" w:pos="9504"/>
          <w:tab w:val="right" w:pos="8364"/>
          <w:tab w:val="right" w:pos="9498"/>
        </w:tabs>
        <w:rPr>
          <w:rFonts w:cs="Arial"/>
          <w:szCs w:val="24"/>
        </w:rPr>
      </w:pPr>
      <w:r w:rsidRPr="00E66D78">
        <w:rPr>
          <w:rFonts w:cs="Arial"/>
          <w:szCs w:val="24"/>
        </w:rPr>
        <w:t>MM</w:t>
      </w:r>
      <w:r w:rsidR="00BB721C">
        <w:rPr>
          <w:rFonts w:cs="Arial"/>
          <w:szCs w:val="24"/>
        </w:rPr>
        <w:t xml:space="preserve"> </w:t>
      </w:r>
      <w:r w:rsidRPr="00E66D78">
        <w:rPr>
          <w:rFonts w:cs="Arial"/>
          <w:szCs w:val="24"/>
        </w:rPr>
        <w:t>904</w:t>
      </w:r>
      <w:r w:rsidRPr="00E66D78">
        <w:rPr>
          <w:rFonts w:cs="Arial"/>
          <w:szCs w:val="24"/>
        </w:rPr>
        <w:tab/>
        <w:t xml:space="preserve">Financial Stochastic Process         </w:t>
      </w:r>
      <w:r>
        <w:rPr>
          <w:rFonts w:cs="Arial"/>
          <w:szCs w:val="24"/>
        </w:rPr>
        <w:t xml:space="preserve">                         </w:t>
      </w:r>
      <w:r w:rsidRPr="00E66D78">
        <w:rPr>
          <w:rFonts w:cs="Arial"/>
          <w:szCs w:val="24"/>
        </w:rPr>
        <w:t>5</w:t>
      </w:r>
      <w:r w:rsidRPr="00E66D78">
        <w:rPr>
          <w:rFonts w:cs="Arial"/>
          <w:szCs w:val="24"/>
        </w:rPr>
        <w:tab/>
      </w:r>
      <w:r>
        <w:rPr>
          <w:rFonts w:cs="Arial"/>
          <w:szCs w:val="24"/>
        </w:rPr>
        <w:t xml:space="preserve">             </w:t>
      </w:r>
      <w:r w:rsidRPr="00E66D78">
        <w:rPr>
          <w:rFonts w:cs="Arial"/>
          <w:szCs w:val="24"/>
        </w:rPr>
        <w:t>10</w:t>
      </w:r>
    </w:p>
    <w:p w:rsidR="00E66D78" w:rsidRPr="00E66D78" w:rsidRDefault="00E66D78" w:rsidP="00E66D78">
      <w:pPr>
        <w:pStyle w:val="Curriculum2"/>
        <w:tabs>
          <w:tab w:val="clear" w:pos="8352"/>
          <w:tab w:val="clear" w:pos="9504"/>
          <w:tab w:val="right" w:pos="8364"/>
          <w:tab w:val="right" w:pos="9498"/>
        </w:tabs>
        <w:rPr>
          <w:rStyle w:val="avwl163yiyf1cdihwh23"/>
          <w:rFonts w:cs="Arial"/>
          <w:i/>
          <w:iCs/>
          <w:szCs w:val="24"/>
        </w:rPr>
      </w:pPr>
      <w:r w:rsidRPr="00E66D78">
        <w:rPr>
          <w:rFonts w:cs="Arial"/>
          <w:szCs w:val="24"/>
        </w:rPr>
        <w:t>MS</w:t>
      </w:r>
      <w:r w:rsidR="00BB721C">
        <w:rPr>
          <w:rFonts w:cs="Arial"/>
          <w:szCs w:val="24"/>
        </w:rPr>
        <w:t xml:space="preserve"> </w:t>
      </w:r>
      <w:r w:rsidRPr="00E66D78">
        <w:rPr>
          <w:rFonts w:cs="Arial"/>
          <w:szCs w:val="24"/>
        </w:rPr>
        <w:t>980</w:t>
      </w:r>
      <w:r w:rsidRPr="00E66D78">
        <w:rPr>
          <w:rFonts w:cs="Arial"/>
          <w:szCs w:val="24"/>
        </w:rPr>
        <w:tab/>
      </w:r>
      <w:r w:rsidRPr="00E66D78">
        <w:rPr>
          <w:rStyle w:val="avwl163yiyf1cdihwh23"/>
          <w:rFonts w:cs="Arial"/>
          <w:iCs/>
          <w:szCs w:val="24"/>
        </w:rPr>
        <w:t>Business Analytics</w:t>
      </w:r>
      <w:r w:rsidRPr="00E66D78">
        <w:rPr>
          <w:rStyle w:val="avwl163yiyf1cdihwh23"/>
          <w:rFonts w:cs="Arial"/>
          <w:i/>
          <w:iCs/>
          <w:szCs w:val="24"/>
        </w:rPr>
        <w:t xml:space="preserve">                                                 </w:t>
      </w:r>
      <w:r>
        <w:rPr>
          <w:rStyle w:val="avwl163yiyf1cdihwh23"/>
          <w:rFonts w:cs="Arial"/>
          <w:i/>
          <w:iCs/>
          <w:szCs w:val="24"/>
        </w:rPr>
        <w:t xml:space="preserve"> </w:t>
      </w:r>
      <w:r w:rsidR="007F79B8">
        <w:rPr>
          <w:rStyle w:val="avwl163yiyf1cdihwh23"/>
          <w:rFonts w:cs="Arial"/>
          <w:iCs/>
          <w:szCs w:val="24"/>
        </w:rPr>
        <w:t xml:space="preserve">5            </w:t>
      </w:r>
      <w:r w:rsidR="00BB721C">
        <w:rPr>
          <w:rStyle w:val="avwl163yiyf1cdihwh23"/>
          <w:rFonts w:cs="Arial"/>
          <w:iCs/>
          <w:szCs w:val="24"/>
        </w:rPr>
        <w:t xml:space="preserve"> </w:t>
      </w:r>
      <w:r w:rsidRPr="00E66D78">
        <w:rPr>
          <w:rStyle w:val="avwl163yiyf1cdihwh23"/>
          <w:rFonts w:cs="Arial"/>
          <w:iCs/>
          <w:szCs w:val="24"/>
        </w:rPr>
        <w:t>10</w:t>
      </w:r>
      <w:r w:rsidRPr="00E66D78">
        <w:rPr>
          <w:rStyle w:val="avwl163yiyf1cdihwh23"/>
          <w:rFonts w:cs="Arial"/>
          <w:i/>
          <w:iCs/>
          <w:szCs w:val="24"/>
        </w:rPr>
        <w:t xml:space="preserve"> </w:t>
      </w:r>
    </w:p>
    <w:p w:rsidR="00E66D78" w:rsidRPr="00E66D78" w:rsidRDefault="00E66D78" w:rsidP="00E66D78">
      <w:pPr>
        <w:pStyle w:val="Curriculum2"/>
        <w:tabs>
          <w:tab w:val="clear" w:pos="8352"/>
          <w:tab w:val="clear" w:pos="9504"/>
          <w:tab w:val="right" w:pos="8364"/>
          <w:tab w:val="right" w:pos="9498"/>
        </w:tabs>
        <w:rPr>
          <w:rFonts w:cs="Arial"/>
          <w:szCs w:val="24"/>
        </w:rPr>
      </w:pPr>
      <w:r>
        <w:rPr>
          <w:rFonts w:cs="Arial"/>
          <w:szCs w:val="24"/>
        </w:rPr>
        <w:t>MS</w:t>
      </w:r>
      <w:r w:rsidR="00BB721C">
        <w:rPr>
          <w:rFonts w:cs="Arial"/>
          <w:szCs w:val="24"/>
        </w:rPr>
        <w:t xml:space="preserve"> </w:t>
      </w:r>
      <w:r>
        <w:rPr>
          <w:rFonts w:cs="Arial"/>
          <w:szCs w:val="24"/>
        </w:rPr>
        <w:t xml:space="preserve">984          </w:t>
      </w:r>
      <w:r w:rsidR="00C52DBF">
        <w:rPr>
          <w:rFonts w:cs="Arial"/>
          <w:szCs w:val="24"/>
        </w:rPr>
        <w:t>Data Analytics</w:t>
      </w:r>
      <w:r w:rsidRPr="00E66D78">
        <w:rPr>
          <w:rFonts w:cs="Arial"/>
          <w:szCs w:val="24"/>
        </w:rPr>
        <w:t xml:space="preserve"> in Practice                </w:t>
      </w:r>
      <w:r w:rsidR="00BB721C">
        <w:rPr>
          <w:rFonts w:cs="Arial"/>
          <w:szCs w:val="24"/>
        </w:rPr>
        <w:t xml:space="preserve">                      </w:t>
      </w:r>
      <w:r w:rsidRPr="00E66D78">
        <w:rPr>
          <w:rFonts w:cs="Arial"/>
          <w:szCs w:val="24"/>
        </w:rPr>
        <w:t>5</w:t>
      </w:r>
      <w:r w:rsidRPr="00E66D78">
        <w:rPr>
          <w:rFonts w:cs="Arial"/>
          <w:szCs w:val="24"/>
        </w:rPr>
        <w:tab/>
      </w:r>
      <w:r w:rsidR="00BB721C">
        <w:rPr>
          <w:rFonts w:cs="Arial"/>
          <w:szCs w:val="24"/>
        </w:rPr>
        <w:t xml:space="preserve">              </w:t>
      </w:r>
      <w:r w:rsidR="00C52DBF">
        <w:rPr>
          <w:rFonts w:cs="Arial"/>
          <w:szCs w:val="24"/>
        </w:rPr>
        <w:t>2</w:t>
      </w:r>
      <w:r w:rsidRPr="00E66D78">
        <w:rPr>
          <w:rFonts w:cs="Arial"/>
          <w:szCs w:val="24"/>
        </w:rPr>
        <w:t>0</w:t>
      </w:r>
    </w:p>
    <w:p w:rsidR="00E66D78" w:rsidRPr="00E66D78" w:rsidRDefault="00E66D78" w:rsidP="00803C75">
      <w:pPr>
        <w:pStyle w:val="Calendar1"/>
        <w:ind w:left="0" w:firstLine="0"/>
        <w:rPr>
          <w:rFonts w:cs="Arial"/>
          <w:szCs w:val="24"/>
        </w:rPr>
      </w:pPr>
    </w:p>
    <w:p w:rsidR="00E66D78" w:rsidRPr="00E66D78" w:rsidRDefault="00E66D78" w:rsidP="00E66D78">
      <w:pPr>
        <w:pStyle w:val="Calendar2"/>
        <w:tabs>
          <w:tab w:val="right" w:pos="8364"/>
          <w:tab w:val="right" w:pos="9498"/>
        </w:tabs>
        <w:rPr>
          <w:rFonts w:cs="Arial"/>
          <w:szCs w:val="24"/>
        </w:rPr>
      </w:pPr>
      <w:r w:rsidRPr="00E66D78">
        <w:rPr>
          <w:rFonts w:cs="Arial"/>
          <w:szCs w:val="24"/>
        </w:rPr>
        <w:t>With the approval of the Course Director, students may substitute other Level 5 classes offered by the University for one or more of the optional classes listed above.</w:t>
      </w:r>
    </w:p>
    <w:p w:rsidR="00E66D78" w:rsidRPr="00E66D78" w:rsidRDefault="00E66D78" w:rsidP="00E66D78">
      <w:pPr>
        <w:pStyle w:val="Calendar2"/>
        <w:tabs>
          <w:tab w:val="right" w:pos="8364"/>
          <w:tab w:val="right" w:pos="9498"/>
        </w:tabs>
        <w:rPr>
          <w:rFonts w:cs="Arial"/>
          <w:szCs w:val="24"/>
        </w:rPr>
      </w:pPr>
    </w:p>
    <w:p w:rsidR="00E66D78" w:rsidRPr="00E66D78" w:rsidRDefault="00E66D78" w:rsidP="00E66D78">
      <w:pPr>
        <w:pStyle w:val="CalendarHeader2"/>
        <w:tabs>
          <w:tab w:val="right" w:pos="8364"/>
          <w:tab w:val="right" w:pos="9498"/>
        </w:tabs>
        <w:rPr>
          <w:rFonts w:cs="Arial"/>
          <w:b w:val="0"/>
          <w:szCs w:val="24"/>
        </w:rPr>
      </w:pPr>
      <w:r w:rsidRPr="00E66D78">
        <w:rPr>
          <w:rFonts w:cs="Arial"/>
          <w:b w:val="0"/>
          <w:szCs w:val="24"/>
        </w:rPr>
        <w:t>Stud</w:t>
      </w:r>
      <w:r w:rsidR="007F79B8">
        <w:rPr>
          <w:rFonts w:cs="Arial"/>
          <w:b w:val="0"/>
          <w:szCs w:val="24"/>
        </w:rPr>
        <w:t>ents for the degree of MSc only</w:t>
      </w:r>
    </w:p>
    <w:p w:rsidR="00E66D78" w:rsidRPr="00E66D78" w:rsidRDefault="00E66D78" w:rsidP="00E66D78">
      <w:pPr>
        <w:pStyle w:val="Curriculum2"/>
        <w:tabs>
          <w:tab w:val="clear" w:pos="8352"/>
          <w:tab w:val="clear" w:pos="9504"/>
          <w:tab w:val="right" w:pos="8364"/>
          <w:tab w:val="right" w:pos="9498"/>
        </w:tabs>
        <w:rPr>
          <w:rFonts w:cs="Arial"/>
          <w:szCs w:val="24"/>
        </w:rPr>
      </w:pPr>
    </w:p>
    <w:p w:rsidR="00E66D78" w:rsidRPr="00E66D78" w:rsidRDefault="00C52DBF" w:rsidP="00E66D78">
      <w:pPr>
        <w:pStyle w:val="Curriculum2"/>
        <w:tabs>
          <w:tab w:val="clear" w:pos="8352"/>
          <w:tab w:val="clear" w:pos="9504"/>
          <w:tab w:val="right" w:pos="8364"/>
          <w:tab w:val="right" w:pos="9498"/>
        </w:tabs>
        <w:rPr>
          <w:rFonts w:cs="Arial"/>
          <w:szCs w:val="24"/>
        </w:rPr>
      </w:pPr>
      <w:r>
        <w:rPr>
          <w:rFonts w:cs="Arial"/>
          <w:szCs w:val="24"/>
        </w:rPr>
        <w:t>MM</w:t>
      </w:r>
      <w:r w:rsidR="00BB721C">
        <w:rPr>
          <w:rFonts w:cs="Arial"/>
          <w:szCs w:val="24"/>
        </w:rPr>
        <w:t xml:space="preserve"> </w:t>
      </w:r>
      <w:r>
        <w:rPr>
          <w:rFonts w:cs="Arial"/>
          <w:szCs w:val="24"/>
        </w:rPr>
        <w:t xml:space="preserve">550 </w:t>
      </w:r>
      <w:r>
        <w:rPr>
          <w:rFonts w:cs="Arial"/>
          <w:szCs w:val="24"/>
        </w:rPr>
        <w:tab/>
        <w:t>MSc</w:t>
      </w:r>
      <w:r w:rsidR="00E66D78" w:rsidRPr="00E66D78">
        <w:rPr>
          <w:rFonts w:cs="Arial"/>
          <w:szCs w:val="24"/>
        </w:rPr>
        <w:t xml:space="preserve"> Project</w:t>
      </w:r>
      <w:r w:rsidR="00E66D78" w:rsidRPr="00E66D78">
        <w:rPr>
          <w:rFonts w:cs="Arial"/>
          <w:szCs w:val="24"/>
        </w:rPr>
        <w:tab/>
        <w:t xml:space="preserve">                                                            5               60</w:t>
      </w:r>
    </w:p>
    <w:p w:rsidR="00E66D78" w:rsidRPr="00E66D78" w:rsidRDefault="00E66D78" w:rsidP="00803C75">
      <w:pPr>
        <w:pStyle w:val="Calendar2"/>
        <w:tabs>
          <w:tab w:val="right" w:pos="8364"/>
          <w:tab w:val="right" w:pos="9498"/>
        </w:tabs>
        <w:ind w:left="0"/>
        <w:rPr>
          <w:rFonts w:cs="Arial"/>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Examination, Progress and Final Assessment</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4</w:t>
      </w:r>
      <w:r w:rsidRPr="00E66D78">
        <w:rPr>
          <w:rFonts w:cs="Arial"/>
          <w:szCs w:val="24"/>
        </w:rPr>
        <w:tab/>
        <w:t>Regulations 19.1.25 – 19.1.33 shall apply.</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5</w:t>
      </w:r>
      <w:r w:rsidRPr="00E66D78">
        <w:rPr>
          <w:rFonts w:cs="Arial"/>
          <w:szCs w:val="24"/>
        </w:rPr>
        <w:tab/>
        <w:t>The final assessment will be based on performance in the examinations, coursew</w:t>
      </w:r>
      <w:r w:rsidR="00C52DBF">
        <w:rPr>
          <w:rFonts w:cs="Arial"/>
          <w:szCs w:val="24"/>
        </w:rPr>
        <w:t xml:space="preserve">ork and </w:t>
      </w:r>
      <w:r w:rsidRPr="00E66D78">
        <w:rPr>
          <w:rFonts w:cs="Arial"/>
          <w:szCs w:val="24"/>
        </w:rPr>
        <w:t>the res</w:t>
      </w:r>
      <w:r w:rsidR="00C52DBF">
        <w:rPr>
          <w:rFonts w:cs="Arial"/>
          <w:szCs w:val="24"/>
        </w:rPr>
        <w:t>earch project where undertaken.</w:t>
      </w:r>
    </w:p>
    <w:p w:rsidR="00E66D78" w:rsidRPr="00E66D78" w:rsidRDefault="00E66D78" w:rsidP="00E66D78">
      <w:pPr>
        <w:pStyle w:val="CalendarHeader2"/>
        <w:tabs>
          <w:tab w:val="right" w:pos="8364"/>
          <w:tab w:val="right" w:pos="9498"/>
        </w:tabs>
        <w:rPr>
          <w:rFonts w:cs="Arial"/>
          <w:b w:val="0"/>
          <w:szCs w:val="24"/>
        </w:rPr>
      </w:pPr>
    </w:p>
    <w:p w:rsidR="00E66D78" w:rsidRPr="00E66D78" w:rsidRDefault="00E66D78" w:rsidP="00E66D78">
      <w:pPr>
        <w:pStyle w:val="CalendarHeader2"/>
        <w:tabs>
          <w:tab w:val="right" w:pos="8364"/>
          <w:tab w:val="right" w:pos="9498"/>
        </w:tabs>
        <w:rPr>
          <w:rFonts w:cs="Arial"/>
          <w:szCs w:val="24"/>
        </w:rPr>
      </w:pPr>
      <w:r w:rsidRPr="00E66D78">
        <w:rPr>
          <w:rFonts w:cs="Arial"/>
          <w:szCs w:val="24"/>
        </w:rPr>
        <w:t>Award</w:t>
      </w: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6</w:t>
      </w:r>
      <w:r w:rsidRPr="00E66D78">
        <w:rPr>
          <w:rFonts w:cs="Arial"/>
          <w:b/>
          <w:szCs w:val="24"/>
        </w:rPr>
        <w:tab/>
        <w:t>Degree of MSc</w:t>
      </w:r>
      <w:r w:rsidRPr="00E66D78">
        <w:rPr>
          <w:rFonts w:cs="Arial"/>
          <w:szCs w:val="24"/>
        </w:rPr>
        <w:t xml:space="preserve">: In order to qualify for the award of the degree of the MSc in Applied Statistics, a candidate must have performed to the satisfaction of the Board of Examiners and must have accumulated no fewer than 180 credits, of which 60 must have been awarded in respect of the </w:t>
      </w:r>
      <w:r w:rsidR="00C52DBF">
        <w:rPr>
          <w:rFonts w:cs="Arial"/>
          <w:szCs w:val="24"/>
        </w:rPr>
        <w:t>Project MM550.</w:t>
      </w:r>
    </w:p>
    <w:p w:rsidR="00E66D78" w:rsidRPr="00E66D78" w:rsidRDefault="00E66D78" w:rsidP="00E66D78">
      <w:pPr>
        <w:pStyle w:val="Calendar1"/>
        <w:tabs>
          <w:tab w:val="right" w:pos="8364"/>
          <w:tab w:val="right" w:pos="9498"/>
        </w:tabs>
        <w:rPr>
          <w:rFonts w:cs="Arial"/>
          <w:szCs w:val="24"/>
        </w:rPr>
      </w:pP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7</w:t>
      </w:r>
      <w:r w:rsidRPr="00E66D78">
        <w:rPr>
          <w:rFonts w:cs="Arial"/>
          <w:b/>
          <w:szCs w:val="24"/>
        </w:rPr>
        <w:tab/>
        <w:t>Postgraduate Diploma</w:t>
      </w:r>
      <w:r w:rsidRPr="00E66D78">
        <w:rPr>
          <w:rFonts w:cs="Arial"/>
          <w:szCs w:val="24"/>
        </w:rPr>
        <w:t>:</w:t>
      </w:r>
      <w:r w:rsidRPr="00E66D78">
        <w:rPr>
          <w:rFonts w:cs="Arial"/>
          <w:i/>
          <w:szCs w:val="24"/>
        </w:rPr>
        <w:t xml:space="preserve"> </w:t>
      </w:r>
      <w:r w:rsidRPr="00E66D78">
        <w:rPr>
          <w:rFonts w:cs="Arial"/>
          <w:szCs w:val="24"/>
        </w:rPr>
        <w:t>In order to qualify for the award of the Postgraduate Diploma in Applied Statistics, a candidate must have accumulated no fewer than 120 credits from the taught classes of the course.</w:t>
      </w:r>
    </w:p>
    <w:p w:rsidR="00E66D78" w:rsidRPr="00E66D78" w:rsidRDefault="00E66D78" w:rsidP="00E66D78">
      <w:pPr>
        <w:pStyle w:val="Calendar1"/>
        <w:tabs>
          <w:tab w:val="right" w:pos="8364"/>
          <w:tab w:val="right" w:pos="9498"/>
        </w:tabs>
        <w:rPr>
          <w:rFonts w:cs="Arial"/>
          <w:szCs w:val="24"/>
        </w:rPr>
      </w:pPr>
    </w:p>
    <w:p w:rsidR="00E66D78" w:rsidRPr="00E66D78" w:rsidRDefault="00E66D78" w:rsidP="00E66D78">
      <w:pPr>
        <w:pStyle w:val="Calendar1"/>
        <w:tabs>
          <w:tab w:val="right" w:pos="8364"/>
          <w:tab w:val="right" w:pos="9498"/>
        </w:tabs>
        <w:rPr>
          <w:rFonts w:cs="Arial"/>
          <w:szCs w:val="24"/>
        </w:rPr>
      </w:pPr>
      <w:r>
        <w:rPr>
          <w:rFonts w:cs="Arial"/>
          <w:szCs w:val="24"/>
        </w:rPr>
        <w:t>19.15.8</w:t>
      </w:r>
      <w:r w:rsidRPr="00E66D78">
        <w:rPr>
          <w:rFonts w:cs="Arial"/>
          <w:szCs w:val="24"/>
        </w:rPr>
        <w:t>8</w:t>
      </w:r>
      <w:r w:rsidRPr="00E66D78">
        <w:rPr>
          <w:rFonts w:cs="Arial"/>
          <w:szCs w:val="24"/>
        </w:rPr>
        <w:tab/>
      </w:r>
      <w:r w:rsidRPr="00E66D78">
        <w:rPr>
          <w:rFonts w:cs="Arial"/>
          <w:b/>
          <w:szCs w:val="24"/>
        </w:rPr>
        <w:t>Postgraduate Certificate</w:t>
      </w:r>
      <w:r w:rsidRPr="00E66D78">
        <w:rPr>
          <w:rFonts w:cs="Arial"/>
          <w:szCs w:val="24"/>
        </w:rPr>
        <w:t>:</w:t>
      </w:r>
      <w:r w:rsidRPr="00E66D78">
        <w:rPr>
          <w:rFonts w:cs="Arial"/>
          <w:i/>
          <w:szCs w:val="24"/>
        </w:rPr>
        <w:t xml:space="preserve"> </w:t>
      </w:r>
      <w:r w:rsidRPr="00E66D78">
        <w:rPr>
          <w:rFonts w:cs="Arial"/>
          <w:szCs w:val="24"/>
        </w:rPr>
        <w:t>In order to qualify for the award of the Postgraduate Certificate in Applied Statistics, a candidate must have accumulated no fewer than 60 credits from the taught classes of the course.</w:t>
      </w:r>
    </w:p>
    <w:p w:rsidR="00E66D78" w:rsidRDefault="00E66D78" w:rsidP="00E66D78">
      <w:pPr>
        <w:pStyle w:val="Calendar1"/>
        <w:tabs>
          <w:tab w:val="right" w:pos="8364"/>
          <w:tab w:val="right" w:pos="9498"/>
        </w:tabs>
        <w:rPr>
          <w:rFonts w:cs="Arial"/>
          <w:szCs w:val="24"/>
        </w:rPr>
      </w:pPr>
      <w:r>
        <w:rPr>
          <w:rFonts w:cs="Arial"/>
          <w:szCs w:val="24"/>
        </w:rPr>
        <w:t>19.15.89 to</w:t>
      </w:r>
    </w:p>
    <w:p w:rsidR="00E66D78" w:rsidRPr="00E66D78" w:rsidRDefault="00E66D78" w:rsidP="00E66D78">
      <w:pPr>
        <w:pStyle w:val="Calendar1"/>
        <w:tabs>
          <w:tab w:val="right" w:pos="8364"/>
          <w:tab w:val="right" w:pos="9498"/>
        </w:tabs>
        <w:rPr>
          <w:rFonts w:cs="Arial"/>
          <w:szCs w:val="24"/>
        </w:rPr>
      </w:pPr>
      <w:r>
        <w:rPr>
          <w:rFonts w:cs="Arial"/>
          <w:szCs w:val="24"/>
        </w:rPr>
        <w:t>19.15.100 (numbers not used)</w:t>
      </w:r>
    </w:p>
    <w:p w:rsidR="00E66D78" w:rsidRPr="00E66D78" w:rsidRDefault="00E66D78" w:rsidP="00E66D78">
      <w:pPr>
        <w:pStyle w:val="Calendar1"/>
        <w:tabs>
          <w:tab w:val="right" w:pos="8364"/>
          <w:tab w:val="right" w:pos="9498"/>
        </w:tabs>
        <w:rPr>
          <w:rFonts w:cs="Arial"/>
          <w:szCs w:val="24"/>
        </w:rPr>
      </w:pPr>
    </w:p>
    <w:p w:rsidR="00E66D78" w:rsidRPr="00E66D78" w:rsidRDefault="00E66D78" w:rsidP="00E66D78">
      <w:pPr>
        <w:pStyle w:val="Calendar1"/>
        <w:tabs>
          <w:tab w:val="right" w:pos="8364"/>
          <w:tab w:val="right" w:pos="9498"/>
        </w:tabs>
        <w:rPr>
          <w:rFonts w:cs="Arial"/>
          <w:b/>
          <w:szCs w:val="24"/>
        </w:rPr>
      </w:pPr>
    </w:p>
    <w:p w:rsidR="00E66D78" w:rsidRPr="00E66D78" w:rsidRDefault="00E66D78" w:rsidP="00B06E8D">
      <w:pPr>
        <w:tabs>
          <w:tab w:val="left" w:pos="1440"/>
          <w:tab w:val="center" w:pos="4820"/>
        </w:tabs>
        <w:ind w:left="1440" w:hanging="1440"/>
        <w:jc w:val="both"/>
        <w:rPr>
          <w:rFonts w:ascii="Arial" w:hAnsi="Arial" w:cs="Arial"/>
          <w:szCs w:val="24"/>
        </w:rPr>
      </w:pPr>
    </w:p>
    <w:p w:rsidR="00B06E8D" w:rsidRPr="00E66D78" w:rsidRDefault="00B06E8D" w:rsidP="00B06E8D">
      <w:pPr>
        <w:tabs>
          <w:tab w:val="left" w:pos="1440"/>
          <w:tab w:val="center" w:pos="4820"/>
        </w:tabs>
        <w:ind w:left="1440" w:hanging="1440"/>
        <w:jc w:val="both"/>
        <w:rPr>
          <w:rFonts w:ascii="Arial" w:hAnsi="Arial" w:cs="Arial"/>
          <w:szCs w:val="24"/>
        </w:rPr>
      </w:pPr>
    </w:p>
    <w:p w:rsidR="00B06E8D" w:rsidRDefault="00B06E8D" w:rsidP="00B06E8D">
      <w:pPr>
        <w:tabs>
          <w:tab w:val="left" w:pos="1440"/>
          <w:tab w:val="center" w:pos="4820"/>
        </w:tabs>
        <w:ind w:left="1440" w:hanging="1440"/>
        <w:jc w:val="both"/>
        <w:rPr>
          <w:rFonts w:ascii="Arial" w:hAnsi="Arial" w:cs="Arial"/>
          <w:szCs w:val="24"/>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B06E8D" w:rsidRDefault="00B06E8D" w:rsidP="00B06E8D">
      <w:pPr>
        <w:pStyle w:val="p3toc2"/>
        <w:tabs>
          <w:tab w:val="right" w:pos="8364"/>
          <w:tab w:val="right" w:pos="9498"/>
        </w:tabs>
        <w:ind w:left="0" w:firstLine="0"/>
        <w:rPr>
          <w:rFonts w:cs="Arial"/>
          <w:sz w:val="22"/>
          <w:szCs w:val="22"/>
        </w:rPr>
      </w:pPr>
    </w:p>
    <w:p w:rsidR="00803C75" w:rsidRPr="00547775" w:rsidRDefault="00803C75" w:rsidP="00803C75">
      <w:pPr>
        <w:pStyle w:val="P3toc1"/>
        <w:tabs>
          <w:tab w:val="right" w:pos="8364"/>
          <w:tab w:val="right" w:pos="9498"/>
        </w:tabs>
        <w:ind w:left="0"/>
        <w:rPr>
          <w:sz w:val="32"/>
          <w:szCs w:val="32"/>
        </w:rPr>
      </w:pPr>
      <w:r>
        <w:rPr>
          <w:sz w:val="32"/>
          <w:szCs w:val="32"/>
        </w:rPr>
        <w:t xml:space="preserve">                </w:t>
      </w:r>
      <w:r w:rsidRPr="00547775">
        <w:rPr>
          <w:sz w:val="32"/>
          <w:szCs w:val="32"/>
        </w:rPr>
        <w:t>FACULTY OF SCIENCE</w:t>
      </w:r>
    </w:p>
    <w:p w:rsidR="00C52DBF" w:rsidRDefault="00C52DBF" w:rsidP="00B06E8D">
      <w:pPr>
        <w:pStyle w:val="p3toc2"/>
        <w:tabs>
          <w:tab w:val="right" w:pos="8364"/>
          <w:tab w:val="right" w:pos="9498"/>
        </w:tabs>
        <w:ind w:left="0" w:firstLine="0"/>
        <w:rPr>
          <w:rFonts w:cs="Arial"/>
          <w:szCs w:val="24"/>
        </w:rPr>
      </w:pPr>
    </w:p>
    <w:p w:rsidR="00C52DBF" w:rsidRDefault="00C52DBF" w:rsidP="00B06E8D">
      <w:pPr>
        <w:pStyle w:val="p3toc2"/>
        <w:tabs>
          <w:tab w:val="right" w:pos="8364"/>
          <w:tab w:val="right" w:pos="9498"/>
        </w:tabs>
        <w:ind w:left="0" w:firstLine="0"/>
        <w:rPr>
          <w:rFonts w:cs="Arial"/>
          <w:szCs w:val="24"/>
        </w:rPr>
      </w:pPr>
    </w:p>
    <w:p w:rsidR="00B06E8D" w:rsidRPr="00803C75" w:rsidRDefault="00B06E8D" w:rsidP="00B06E8D">
      <w:pPr>
        <w:pStyle w:val="p3toc2"/>
        <w:tabs>
          <w:tab w:val="right" w:pos="8364"/>
          <w:tab w:val="right" w:pos="9498"/>
        </w:tabs>
        <w:ind w:left="0" w:firstLine="0"/>
        <w:rPr>
          <w:rFonts w:cs="Arial"/>
          <w:sz w:val="28"/>
          <w:szCs w:val="28"/>
        </w:rPr>
      </w:pPr>
      <w:r w:rsidRPr="00B06E8D">
        <w:rPr>
          <w:rFonts w:cs="Arial"/>
          <w:szCs w:val="24"/>
        </w:rPr>
        <w:tab/>
      </w:r>
      <w:r w:rsidR="00277E00" w:rsidRPr="00803C75">
        <w:rPr>
          <w:rFonts w:cs="Arial"/>
          <w:sz w:val="28"/>
          <w:szCs w:val="28"/>
        </w:rPr>
        <w:t>DEPARTMENT OF MATHEMATICS AND STATISTICS</w:t>
      </w:r>
    </w:p>
    <w:p w:rsidR="00277E00" w:rsidRDefault="00277E00" w:rsidP="00B06E8D">
      <w:pPr>
        <w:pStyle w:val="p3toc2"/>
        <w:tabs>
          <w:tab w:val="right" w:pos="8364"/>
          <w:tab w:val="right" w:pos="9498"/>
        </w:tabs>
        <w:ind w:left="0" w:firstLine="0"/>
        <w:rPr>
          <w:rFonts w:cs="Arial"/>
          <w:sz w:val="28"/>
          <w:szCs w:val="28"/>
        </w:rPr>
      </w:pPr>
    </w:p>
    <w:p w:rsidR="00277E00" w:rsidRPr="00277E00" w:rsidRDefault="00277E00" w:rsidP="00B06E8D">
      <w:pPr>
        <w:pStyle w:val="p3toc2"/>
        <w:tabs>
          <w:tab w:val="right" w:pos="8364"/>
          <w:tab w:val="right" w:pos="9498"/>
        </w:tabs>
        <w:ind w:left="0" w:firstLine="0"/>
        <w:rPr>
          <w:rFonts w:cs="Arial"/>
          <w:sz w:val="28"/>
          <w:szCs w:val="28"/>
        </w:rPr>
      </w:pPr>
      <w:r>
        <w:rPr>
          <w:rFonts w:cs="Arial"/>
          <w:sz w:val="28"/>
          <w:szCs w:val="28"/>
        </w:rPr>
        <w:tab/>
        <w:t>ACTUARIAL SCIENCE</w:t>
      </w:r>
    </w:p>
    <w:p w:rsidR="00B06E8D" w:rsidRPr="00B06E8D" w:rsidRDefault="00B06E8D" w:rsidP="00B06E8D">
      <w:pPr>
        <w:pStyle w:val="CalendarHeader2"/>
        <w:tabs>
          <w:tab w:val="right" w:pos="8364"/>
          <w:tab w:val="right" w:pos="9498"/>
        </w:tabs>
        <w:rPr>
          <w:rFonts w:cs="Arial"/>
          <w:szCs w:val="24"/>
        </w:rPr>
      </w:pPr>
    </w:p>
    <w:p w:rsidR="00B06E8D" w:rsidRPr="00B06E8D" w:rsidRDefault="00B06E8D" w:rsidP="00B06E8D">
      <w:pPr>
        <w:pStyle w:val="p3toc3"/>
        <w:tabs>
          <w:tab w:val="right" w:pos="8364"/>
          <w:tab w:val="right" w:pos="9498"/>
        </w:tabs>
        <w:rPr>
          <w:rFonts w:cs="Arial"/>
          <w:szCs w:val="24"/>
        </w:rPr>
      </w:pPr>
      <w:r w:rsidRPr="00B06E8D">
        <w:rPr>
          <w:rFonts w:cs="Arial"/>
          <w:szCs w:val="24"/>
        </w:rPr>
        <w:t>MSc in Actuarial Science</w:t>
      </w:r>
    </w:p>
    <w:p w:rsidR="00B06E8D" w:rsidRPr="00B06E8D" w:rsidRDefault="00B06E8D" w:rsidP="00B06E8D">
      <w:pPr>
        <w:pStyle w:val="CalendarHeader2"/>
        <w:tabs>
          <w:tab w:val="right" w:pos="8364"/>
          <w:tab w:val="right" w:pos="9498"/>
        </w:tabs>
        <w:rPr>
          <w:rFonts w:cs="Arial"/>
          <w:szCs w:val="24"/>
        </w:rPr>
      </w:pPr>
      <w:r w:rsidRPr="00B06E8D">
        <w:rPr>
          <w:rFonts w:cs="Arial"/>
          <w:szCs w:val="24"/>
        </w:rPr>
        <w:t>Postgraduate Diploma in Actuarial Science</w:t>
      </w:r>
    </w:p>
    <w:p w:rsidR="00B06E8D" w:rsidRPr="00B06E8D" w:rsidRDefault="00B06E8D" w:rsidP="00B06E8D">
      <w:pPr>
        <w:pStyle w:val="CalendarHeader2"/>
        <w:tabs>
          <w:tab w:val="right" w:pos="8364"/>
          <w:tab w:val="right" w:pos="9498"/>
        </w:tabs>
        <w:rPr>
          <w:rFonts w:cs="Arial"/>
          <w:szCs w:val="24"/>
        </w:rPr>
      </w:pPr>
      <w:r w:rsidRPr="00B06E8D">
        <w:rPr>
          <w:rFonts w:cs="Arial"/>
          <w:szCs w:val="24"/>
        </w:rPr>
        <w:t>Postgraduate Certificate in Actuarial Science</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Course Regulations</w:t>
      </w:r>
    </w:p>
    <w:p w:rsidR="00B06E8D" w:rsidRPr="00B06E8D" w:rsidRDefault="00B06E8D" w:rsidP="00B06E8D">
      <w:pPr>
        <w:pStyle w:val="Calendar2"/>
        <w:tabs>
          <w:tab w:val="right" w:pos="8364"/>
          <w:tab w:val="right" w:pos="9498"/>
        </w:tabs>
        <w:rPr>
          <w:rFonts w:cs="Arial"/>
          <w:szCs w:val="24"/>
        </w:rPr>
      </w:pPr>
      <w:r w:rsidRPr="00B06E8D">
        <w:rPr>
          <w:rFonts w:cs="Arial"/>
          <w:szCs w:val="24"/>
        </w:rPr>
        <w:t>[These regulations are to be read in conjunction with Regulation 19.1.]</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Admission</w:t>
      </w:r>
    </w:p>
    <w:p w:rsidR="00B06E8D" w:rsidRPr="00B06E8D" w:rsidRDefault="00B06E8D" w:rsidP="00B06E8D">
      <w:pPr>
        <w:pStyle w:val="Calendar1"/>
        <w:tabs>
          <w:tab w:val="right" w:pos="8364"/>
          <w:tab w:val="right" w:pos="9498"/>
        </w:tabs>
        <w:rPr>
          <w:rFonts w:cs="Arial"/>
          <w:color w:val="000000"/>
          <w:szCs w:val="24"/>
        </w:rPr>
      </w:pPr>
      <w:r w:rsidRPr="00B06E8D">
        <w:rPr>
          <w:rFonts w:cs="Arial"/>
          <w:szCs w:val="24"/>
        </w:rPr>
        <w:t>19.15.10</w:t>
      </w:r>
      <w:r w:rsidR="00B47EBC">
        <w:rPr>
          <w:rFonts w:cs="Arial"/>
          <w:szCs w:val="24"/>
        </w:rPr>
        <w:t>1</w:t>
      </w:r>
      <w:r w:rsidRPr="00B06E8D">
        <w:rPr>
          <w:rFonts w:cs="Arial"/>
          <w:szCs w:val="24"/>
        </w:rPr>
        <w:tab/>
        <w:t>Regulations 19.1.1 and 19.1.2 shall apply</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Duration of Study</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1</w:t>
      </w:r>
      <w:r w:rsidRPr="00B06E8D">
        <w:rPr>
          <w:rFonts w:cs="Arial"/>
          <w:szCs w:val="24"/>
        </w:rPr>
        <w:tab/>
        <w:t xml:space="preserve">Regulations 19.1.5 and 19.1.6 shall apply.   </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b w:val="0"/>
          <w:szCs w:val="24"/>
        </w:rPr>
      </w:pPr>
      <w:r w:rsidRPr="00B06E8D">
        <w:rPr>
          <w:rFonts w:cs="Arial"/>
          <w:szCs w:val="24"/>
        </w:rPr>
        <w:t>Mode of Study</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2</w:t>
      </w:r>
      <w:r w:rsidRPr="00B06E8D">
        <w:rPr>
          <w:rFonts w:cs="Arial"/>
          <w:szCs w:val="24"/>
        </w:rPr>
        <w:tab/>
        <w:t xml:space="preserve">The courses are available by full-time or part-time study. </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Curriculum</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3</w:t>
      </w:r>
      <w:r w:rsidRPr="00B06E8D">
        <w:rPr>
          <w:rFonts w:cs="Arial"/>
          <w:szCs w:val="24"/>
        </w:rPr>
        <w:tab/>
        <w:t xml:space="preserve">All students shall undertake an </w:t>
      </w:r>
      <w:r w:rsidR="0002699A">
        <w:rPr>
          <w:rFonts w:cs="Arial"/>
          <w:szCs w:val="24"/>
        </w:rPr>
        <w:t>approved curriculum as follows</w:t>
      </w:r>
    </w:p>
    <w:p w:rsidR="00B06E8D" w:rsidRPr="00B06E8D" w:rsidRDefault="00B06E8D" w:rsidP="00B06E8D">
      <w:pPr>
        <w:pStyle w:val="Calendar1"/>
        <w:tabs>
          <w:tab w:val="right" w:pos="8364"/>
          <w:tab w:val="right" w:pos="9498"/>
        </w:tabs>
        <w:rPr>
          <w:rFonts w:cs="Arial"/>
          <w:szCs w:val="24"/>
        </w:rPr>
      </w:pPr>
    </w:p>
    <w:p w:rsidR="00B06E8D" w:rsidRPr="00B06E8D" w:rsidRDefault="00B06E8D" w:rsidP="0002699A">
      <w:pPr>
        <w:pStyle w:val="Calendar3"/>
        <w:ind w:left="720" w:firstLine="720"/>
        <w:rPr>
          <w:rFonts w:cs="Arial"/>
          <w:szCs w:val="24"/>
        </w:rPr>
      </w:pPr>
      <w:r w:rsidRPr="00B06E8D">
        <w:rPr>
          <w:rFonts w:cs="Arial"/>
          <w:szCs w:val="24"/>
        </w:rPr>
        <w:t>for the Postgraduate Certificate no fewer than 60 credits</w:t>
      </w:r>
    </w:p>
    <w:p w:rsidR="00B06E8D" w:rsidRPr="00B06E8D" w:rsidRDefault="00B06E8D" w:rsidP="0002699A">
      <w:pPr>
        <w:pStyle w:val="Calendar3"/>
        <w:ind w:left="720" w:firstLine="720"/>
        <w:rPr>
          <w:rFonts w:cs="Arial"/>
          <w:szCs w:val="24"/>
        </w:rPr>
      </w:pPr>
      <w:r w:rsidRPr="00B06E8D">
        <w:rPr>
          <w:rFonts w:cs="Arial"/>
          <w:szCs w:val="24"/>
        </w:rPr>
        <w:t>for the Postgraduate Diploma no fewer than 120 credits</w:t>
      </w:r>
    </w:p>
    <w:p w:rsidR="00B06E8D" w:rsidRPr="00B06E8D" w:rsidRDefault="00B06E8D" w:rsidP="0002699A">
      <w:pPr>
        <w:pStyle w:val="Calendar3"/>
        <w:ind w:left="720" w:firstLine="720"/>
        <w:rPr>
          <w:rFonts w:cs="Arial"/>
          <w:szCs w:val="24"/>
        </w:rPr>
      </w:pPr>
      <w:r w:rsidRPr="00B06E8D">
        <w:rPr>
          <w:rFonts w:cs="Arial"/>
          <w:szCs w:val="24"/>
        </w:rPr>
        <w:t xml:space="preserve">for the degree of MSc  no fewer than 180 credits including a </w:t>
      </w:r>
      <w:r w:rsidR="00C52DBF">
        <w:rPr>
          <w:rFonts w:cs="Arial"/>
          <w:szCs w:val="24"/>
        </w:rPr>
        <w:t>project</w:t>
      </w:r>
    </w:p>
    <w:p w:rsidR="00B06E8D" w:rsidRPr="00B06E8D" w:rsidRDefault="00B06E8D" w:rsidP="00B06E8D">
      <w:pPr>
        <w:pStyle w:val="Calendar2"/>
        <w:tabs>
          <w:tab w:val="right" w:pos="8364"/>
          <w:tab w:val="right" w:pos="9498"/>
        </w:tabs>
        <w:rPr>
          <w:rFonts w:cs="Arial"/>
          <w:szCs w:val="24"/>
        </w:rPr>
      </w:pPr>
    </w:p>
    <w:p w:rsidR="00B06E8D" w:rsidRPr="00B06E8D" w:rsidRDefault="00150E50" w:rsidP="00B06E8D">
      <w:pPr>
        <w:pStyle w:val="Curriculum2"/>
        <w:tabs>
          <w:tab w:val="clear" w:pos="8352"/>
          <w:tab w:val="clear" w:pos="9504"/>
          <w:tab w:val="right" w:pos="8364"/>
          <w:tab w:val="right" w:pos="9498"/>
        </w:tabs>
        <w:rPr>
          <w:rFonts w:cs="Arial"/>
          <w:szCs w:val="24"/>
        </w:rPr>
      </w:pPr>
      <w:r>
        <w:rPr>
          <w:rFonts w:cs="Arial"/>
          <w:szCs w:val="24"/>
        </w:rPr>
        <w:t>Compulsory Classes</w:t>
      </w:r>
      <w:r>
        <w:rPr>
          <w:rFonts w:cs="Arial"/>
          <w:szCs w:val="24"/>
        </w:rPr>
        <w:tab/>
      </w:r>
      <w:r w:rsidR="00B06E8D" w:rsidRPr="00B06E8D">
        <w:rPr>
          <w:rFonts w:cs="Arial"/>
          <w:szCs w:val="24"/>
        </w:rPr>
        <w:t>Level</w:t>
      </w:r>
      <w:r w:rsidR="00B06E8D" w:rsidRPr="00B06E8D">
        <w:rPr>
          <w:rFonts w:cs="Arial"/>
          <w:szCs w:val="24"/>
        </w:rPr>
        <w:tab/>
        <w:t>Credits</w:t>
      </w:r>
    </w:p>
    <w:p w:rsidR="00B06E8D" w:rsidRPr="00B06E8D" w:rsidRDefault="00B06E8D" w:rsidP="00222B07">
      <w:pPr>
        <w:pStyle w:val="Curriculum2"/>
        <w:tabs>
          <w:tab w:val="clear" w:pos="8352"/>
          <w:tab w:val="clear" w:pos="9504"/>
          <w:tab w:val="right" w:pos="8364"/>
          <w:tab w:val="right" w:pos="9498"/>
        </w:tabs>
        <w:ind w:left="0"/>
        <w:rPr>
          <w:rFonts w:cs="Arial"/>
          <w:szCs w:val="24"/>
        </w:rPr>
      </w:pP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AG</w:t>
      </w:r>
      <w:r w:rsidR="00150E50">
        <w:rPr>
          <w:rFonts w:cs="Arial"/>
          <w:szCs w:val="24"/>
        </w:rPr>
        <w:t xml:space="preserve"> </w:t>
      </w:r>
      <w:r w:rsidRPr="00B06E8D">
        <w:rPr>
          <w:rFonts w:cs="Arial"/>
          <w:szCs w:val="24"/>
        </w:rPr>
        <w:t>910</w:t>
      </w:r>
      <w:r w:rsidRPr="00B06E8D">
        <w:rPr>
          <w:rFonts w:cs="Arial"/>
          <w:szCs w:val="24"/>
        </w:rPr>
        <w:tab/>
        <w:t>Principles of Finance</w:t>
      </w:r>
      <w:r w:rsidRPr="00B06E8D">
        <w:rPr>
          <w:rFonts w:cs="Arial"/>
          <w:szCs w:val="24"/>
        </w:rPr>
        <w:tab/>
        <w:t>5</w:t>
      </w:r>
      <w:r w:rsidRPr="00B06E8D">
        <w:rPr>
          <w:rFonts w:cs="Arial"/>
          <w:szCs w:val="24"/>
        </w:rPr>
        <w:tab/>
        <w:t>20</w:t>
      </w:r>
    </w:p>
    <w:p w:rsidR="00B06E8D" w:rsidRPr="00B06E8D" w:rsidRDefault="00B06E8D" w:rsidP="00B06E8D">
      <w:pPr>
        <w:pStyle w:val="Curriculum2"/>
        <w:tabs>
          <w:tab w:val="clear" w:pos="8352"/>
          <w:tab w:val="clear" w:pos="9504"/>
          <w:tab w:val="right" w:pos="8364"/>
          <w:tab w:val="right" w:pos="9498"/>
        </w:tabs>
        <w:rPr>
          <w:rFonts w:cs="Arial"/>
          <w:szCs w:val="24"/>
          <w:lang w:val="fr-FR"/>
        </w:rPr>
      </w:pPr>
      <w:r w:rsidRPr="00B06E8D">
        <w:rPr>
          <w:rFonts w:cs="Arial"/>
          <w:szCs w:val="24"/>
          <w:lang w:val="fr-FR"/>
        </w:rPr>
        <w:t>MM</w:t>
      </w:r>
      <w:r w:rsidR="00150E50">
        <w:rPr>
          <w:rFonts w:cs="Arial"/>
          <w:szCs w:val="24"/>
          <w:lang w:val="fr-FR"/>
        </w:rPr>
        <w:t xml:space="preserve"> </w:t>
      </w:r>
      <w:r w:rsidRPr="00B06E8D">
        <w:rPr>
          <w:rFonts w:cs="Arial"/>
          <w:szCs w:val="24"/>
          <w:lang w:val="fr-FR"/>
        </w:rPr>
        <w:t>914</w:t>
      </w:r>
      <w:r w:rsidRPr="00B06E8D">
        <w:rPr>
          <w:rFonts w:cs="Arial"/>
          <w:szCs w:val="24"/>
          <w:lang w:val="fr-FR"/>
        </w:rPr>
        <w:tab/>
        <w:t>Foundations of Probability and Statistics</w:t>
      </w:r>
      <w:r w:rsidRPr="00B06E8D">
        <w:rPr>
          <w:rFonts w:cs="Arial"/>
          <w:szCs w:val="24"/>
          <w:lang w:val="fr-FR"/>
        </w:rPr>
        <w:tab/>
        <w:t>5</w:t>
      </w:r>
      <w:r w:rsidRPr="00B06E8D">
        <w:rPr>
          <w:rFonts w:cs="Arial"/>
          <w:szCs w:val="24"/>
          <w:lang w:val="fr-FR"/>
        </w:rPr>
        <w:tab/>
        <w:t>20</w:t>
      </w:r>
    </w:p>
    <w:p w:rsidR="00B06E8D" w:rsidRPr="00B06E8D" w:rsidRDefault="00B47EBC" w:rsidP="00B06E8D">
      <w:pPr>
        <w:pStyle w:val="Curriculum2"/>
        <w:tabs>
          <w:tab w:val="clear" w:pos="8352"/>
          <w:tab w:val="clear" w:pos="9504"/>
          <w:tab w:val="right" w:pos="8364"/>
          <w:tab w:val="right" w:pos="9498"/>
        </w:tabs>
        <w:rPr>
          <w:rFonts w:cs="Arial"/>
          <w:szCs w:val="24"/>
        </w:rPr>
      </w:pPr>
      <w:r>
        <w:rPr>
          <w:rFonts w:cs="Arial"/>
          <w:szCs w:val="24"/>
        </w:rPr>
        <w:t>MM</w:t>
      </w:r>
      <w:r w:rsidR="00150E50">
        <w:rPr>
          <w:rFonts w:cs="Arial"/>
          <w:szCs w:val="24"/>
        </w:rPr>
        <w:t xml:space="preserve"> </w:t>
      </w:r>
      <w:r>
        <w:rPr>
          <w:rFonts w:cs="Arial"/>
          <w:szCs w:val="24"/>
        </w:rPr>
        <w:t>951</w:t>
      </w:r>
      <w:r w:rsidR="00B06E8D" w:rsidRPr="00B06E8D">
        <w:rPr>
          <w:rFonts w:cs="Arial"/>
          <w:szCs w:val="24"/>
        </w:rPr>
        <w:tab/>
      </w:r>
      <w:r w:rsidR="00B06E8D" w:rsidRPr="00B06E8D">
        <w:rPr>
          <w:rFonts w:cs="Arial"/>
          <w:bCs/>
          <w:szCs w:val="24"/>
        </w:rPr>
        <w:t xml:space="preserve">Inference and Regression Modelling                 </w:t>
      </w:r>
      <w:r w:rsidR="00B06E8D" w:rsidRPr="00B06E8D">
        <w:rPr>
          <w:rFonts w:cs="Arial"/>
          <w:szCs w:val="24"/>
        </w:rPr>
        <w:tab/>
        <w:t>5</w:t>
      </w:r>
      <w:r w:rsidR="00B06E8D" w:rsidRPr="00B06E8D">
        <w:rPr>
          <w:rFonts w:cs="Arial"/>
          <w:szCs w:val="24"/>
        </w:rPr>
        <w:tab/>
        <w:t>20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EC</w:t>
      </w:r>
      <w:r w:rsidR="00150E50">
        <w:rPr>
          <w:rFonts w:cs="Arial"/>
          <w:szCs w:val="24"/>
        </w:rPr>
        <w:t xml:space="preserve"> </w:t>
      </w:r>
      <w:r w:rsidRPr="00B06E8D">
        <w:rPr>
          <w:rFonts w:cs="Arial"/>
          <w:szCs w:val="24"/>
        </w:rPr>
        <w:t xml:space="preserve">948 </w:t>
      </w:r>
      <w:r w:rsidRPr="00B06E8D">
        <w:rPr>
          <w:rFonts w:cs="Arial"/>
          <w:szCs w:val="24"/>
        </w:rPr>
        <w:tab/>
      </w:r>
      <w:r w:rsidR="00C52DBF">
        <w:rPr>
          <w:rFonts w:cs="Arial"/>
          <w:szCs w:val="24"/>
        </w:rPr>
        <w:t xml:space="preserve">Fundamentals of </w:t>
      </w:r>
      <w:r w:rsidRPr="00B06E8D">
        <w:rPr>
          <w:rFonts w:cs="Arial"/>
          <w:szCs w:val="24"/>
        </w:rPr>
        <w:t>Macroeconomics</w:t>
      </w:r>
      <w:r w:rsidRPr="00B06E8D">
        <w:rPr>
          <w:rFonts w:cs="Arial"/>
          <w:szCs w:val="24"/>
        </w:rPr>
        <w:tab/>
        <w:t>5</w:t>
      </w:r>
      <w:r w:rsidRPr="00B06E8D">
        <w:rPr>
          <w:rFonts w:cs="Arial"/>
          <w:szCs w:val="24"/>
        </w:rPr>
        <w:tab/>
        <w:t>10</w:t>
      </w:r>
    </w:p>
    <w:p w:rsidR="00B06E8D" w:rsidRPr="00B06E8D" w:rsidRDefault="00B06E8D" w:rsidP="00B06E8D">
      <w:pPr>
        <w:widowControl w:val="0"/>
        <w:autoSpaceDE w:val="0"/>
        <w:autoSpaceDN w:val="0"/>
        <w:adjustRightInd w:val="0"/>
        <w:ind w:left="720" w:firstLine="720"/>
        <w:rPr>
          <w:rFonts w:ascii="Arial" w:hAnsi="Arial" w:cs="Arial"/>
          <w:bCs/>
          <w:szCs w:val="24"/>
        </w:rPr>
      </w:pPr>
      <w:r w:rsidRPr="00985A03">
        <w:rPr>
          <w:rFonts w:ascii="Arial" w:hAnsi="Arial" w:cs="Arial"/>
          <w:szCs w:val="24"/>
        </w:rPr>
        <w:t>EC</w:t>
      </w:r>
      <w:r w:rsidR="00150E50" w:rsidRPr="00985A03">
        <w:rPr>
          <w:rFonts w:ascii="Arial" w:hAnsi="Arial" w:cs="Arial"/>
          <w:szCs w:val="24"/>
        </w:rPr>
        <w:t xml:space="preserve"> </w:t>
      </w:r>
      <w:r w:rsidR="00C52DBF">
        <w:rPr>
          <w:rFonts w:ascii="Arial" w:hAnsi="Arial" w:cs="Arial"/>
          <w:szCs w:val="24"/>
        </w:rPr>
        <w:t>953</w:t>
      </w:r>
      <w:r w:rsidRPr="00985A03">
        <w:rPr>
          <w:rFonts w:ascii="Arial" w:hAnsi="Arial" w:cs="Arial"/>
          <w:szCs w:val="24"/>
        </w:rPr>
        <w:t xml:space="preserve"> </w:t>
      </w:r>
      <w:r w:rsidRPr="00985A03">
        <w:rPr>
          <w:rFonts w:ascii="Arial" w:hAnsi="Arial" w:cs="Arial"/>
          <w:szCs w:val="24"/>
        </w:rPr>
        <w:tab/>
        <w:t xml:space="preserve">Fundamentals of </w:t>
      </w:r>
      <w:r w:rsidR="00C52DBF">
        <w:rPr>
          <w:rFonts w:ascii="Arial" w:hAnsi="Arial" w:cs="Arial"/>
          <w:szCs w:val="24"/>
        </w:rPr>
        <w:t>Microe</w:t>
      </w:r>
      <w:r w:rsidR="00150E50" w:rsidRPr="00985A03">
        <w:rPr>
          <w:rFonts w:ascii="Arial" w:hAnsi="Arial" w:cs="Arial"/>
          <w:szCs w:val="24"/>
        </w:rPr>
        <w:t>conomics</w:t>
      </w:r>
      <w:r w:rsidR="00150E50" w:rsidRPr="00985A03">
        <w:rPr>
          <w:rFonts w:ascii="Arial" w:hAnsi="Arial" w:cs="Arial"/>
          <w:szCs w:val="24"/>
        </w:rPr>
        <w:tab/>
      </w:r>
      <w:r w:rsidR="00150E50" w:rsidRPr="00985A03">
        <w:rPr>
          <w:rFonts w:ascii="Arial" w:hAnsi="Arial" w:cs="Arial"/>
          <w:szCs w:val="24"/>
        </w:rPr>
        <w:tab/>
        <w:t xml:space="preserve">     </w:t>
      </w:r>
      <w:r w:rsidR="00C52DBF">
        <w:rPr>
          <w:rFonts w:ascii="Arial" w:hAnsi="Arial" w:cs="Arial"/>
          <w:szCs w:val="24"/>
        </w:rPr>
        <w:tab/>
        <w:t xml:space="preserve">     </w:t>
      </w:r>
      <w:r w:rsidR="00150E50" w:rsidRPr="00985A03">
        <w:rPr>
          <w:rFonts w:ascii="Arial" w:hAnsi="Arial" w:cs="Arial"/>
          <w:szCs w:val="24"/>
        </w:rPr>
        <w:t>5</w:t>
      </w:r>
      <w:r w:rsidR="00150E50" w:rsidRPr="00985A03">
        <w:rPr>
          <w:rFonts w:ascii="Arial" w:hAnsi="Arial" w:cs="Arial"/>
          <w:szCs w:val="24"/>
        </w:rPr>
        <w:tab/>
        <w:t xml:space="preserve">         </w:t>
      </w:r>
      <w:r w:rsidRPr="00985A03">
        <w:rPr>
          <w:rFonts w:ascii="Arial" w:hAnsi="Arial" w:cs="Arial"/>
          <w:szCs w:val="24"/>
        </w:rPr>
        <w:t>10</w:t>
      </w:r>
    </w:p>
    <w:p w:rsidR="00B06E8D" w:rsidRPr="00B06E8D" w:rsidRDefault="00B06E8D" w:rsidP="00B06E8D">
      <w:pPr>
        <w:pStyle w:val="Curriculum2"/>
        <w:tabs>
          <w:tab w:val="clear" w:pos="8352"/>
          <w:tab w:val="clear" w:pos="9504"/>
          <w:tab w:val="right" w:pos="8364"/>
          <w:tab w:val="right" w:pos="9498"/>
        </w:tabs>
        <w:ind w:left="0"/>
        <w:rPr>
          <w:rFonts w:cs="Arial"/>
          <w:szCs w:val="24"/>
        </w:rPr>
      </w:pPr>
    </w:p>
    <w:p w:rsid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Optional Classes</w:t>
      </w:r>
    </w:p>
    <w:p w:rsidR="000D0C50" w:rsidRPr="00B06E8D" w:rsidRDefault="000D0C50" w:rsidP="00B06E8D">
      <w:pPr>
        <w:pStyle w:val="Curriculum2"/>
        <w:tabs>
          <w:tab w:val="clear" w:pos="8352"/>
          <w:tab w:val="clear" w:pos="9504"/>
          <w:tab w:val="right" w:pos="8364"/>
          <w:tab w:val="right" w:pos="9498"/>
        </w:tabs>
        <w:rPr>
          <w:rFonts w:cs="Arial"/>
          <w:szCs w:val="24"/>
        </w:rPr>
      </w:pPr>
    </w:p>
    <w:p w:rsidR="00B06E8D" w:rsidRPr="00B06E8D" w:rsidRDefault="00C52DBF" w:rsidP="00B06E8D">
      <w:pPr>
        <w:pStyle w:val="Curriculum2"/>
        <w:tabs>
          <w:tab w:val="clear" w:pos="8352"/>
          <w:tab w:val="clear" w:pos="9504"/>
          <w:tab w:val="right" w:pos="8364"/>
          <w:tab w:val="right" w:pos="9498"/>
        </w:tabs>
        <w:rPr>
          <w:rFonts w:cs="Arial"/>
          <w:szCs w:val="24"/>
        </w:rPr>
      </w:pPr>
      <w:r>
        <w:rPr>
          <w:rFonts w:cs="Arial"/>
          <w:szCs w:val="24"/>
        </w:rPr>
        <w:t xml:space="preserve">No fewer than </w:t>
      </w:r>
      <w:r w:rsidR="00B06E8D" w:rsidRPr="00B06E8D">
        <w:rPr>
          <w:rFonts w:cs="Arial"/>
          <w:szCs w:val="24"/>
        </w:rPr>
        <w:t>60 cre</w:t>
      </w:r>
      <w:r w:rsidR="00150E50">
        <w:rPr>
          <w:rFonts w:cs="Arial"/>
          <w:szCs w:val="24"/>
        </w:rPr>
        <w:t xml:space="preserve">dits </w:t>
      </w:r>
    </w:p>
    <w:p w:rsidR="00B06E8D" w:rsidRPr="00B06E8D" w:rsidRDefault="00B06E8D" w:rsidP="00B06E8D">
      <w:pPr>
        <w:pStyle w:val="Curriculum2"/>
        <w:tabs>
          <w:tab w:val="clear" w:pos="8352"/>
          <w:tab w:val="clear" w:pos="9504"/>
          <w:tab w:val="right" w:pos="8364"/>
          <w:tab w:val="right" w:pos="9498"/>
        </w:tabs>
        <w:rPr>
          <w:rFonts w:cs="Arial"/>
          <w:szCs w:val="24"/>
        </w:rPr>
      </w:pP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AG</w:t>
      </w:r>
      <w:r w:rsidR="00BB721C">
        <w:rPr>
          <w:rFonts w:cs="Arial"/>
          <w:szCs w:val="24"/>
        </w:rPr>
        <w:t xml:space="preserve"> </w:t>
      </w:r>
      <w:r w:rsidRPr="00B06E8D">
        <w:rPr>
          <w:rFonts w:cs="Arial"/>
          <w:szCs w:val="24"/>
        </w:rPr>
        <w:t>916</w:t>
      </w:r>
      <w:r w:rsidRPr="00B06E8D">
        <w:rPr>
          <w:rFonts w:cs="Arial"/>
          <w:szCs w:val="24"/>
        </w:rPr>
        <w:tab/>
        <w:t>Behavioural Finance</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AG</w:t>
      </w:r>
      <w:r w:rsidR="00BB721C">
        <w:rPr>
          <w:rFonts w:cs="Arial"/>
          <w:szCs w:val="24"/>
        </w:rPr>
        <w:t xml:space="preserve"> </w:t>
      </w:r>
      <w:r w:rsidRPr="00B06E8D">
        <w:rPr>
          <w:rFonts w:cs="Arial"/>
          <w:szCs w:val="24"/>
        </w:rPr>
        <w:t xml:space="preserve">918 </w:t>
      </w:r>
      <w:r w:rsidRPr="00B06E8D">
        <w:rPr>
          <w:rFonts w:cs="Arial"/>
          <w:szCs w:val="24"/>
        </w:rPr>
        <w:tab/>
        <w:t>Security Analysis</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AG</w:t>
      </w:r>
      <w:r w:rsidR="00BB721C">
        <w:rPr>
          <w:rFonts w:cs="Arial"/>
          <w:szCs w:val="24"/>
        </w:rPr>
        <w:t xml:space="preserve"> </w:t>
      </w:r>
      <w:r w:rsidRPr="00B06E8D">
        <w:rPr>
          <w:rFonts w:cs="Arial"/>
          <w:szCs w:val="24"/>
        </w:rPr>
        <w:t xml:space="preserve">924 </w:t>
      </w:r>
      <w:r w:rsidRPr="00B06E8D">
        <w:rPr>
          <w:rFonts w:cs="Arial"/>
          <w:szCs w:val="24"/>
        </w:rPr>
        <w:tab/>
        <w:t>Portfolio Theory and Management</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AG</w:t>
      </w:r>
      <w:r w:rsidR="00BB721C">
        <w:rPr>
          <w:rFonts w:cs="Arial"/>
          <w:szCs w:val="24"/>
        </w:rPr>
        <w:t xml:space="preserve"> </w:t>
      </w:r>
      <w:r w:rsidRPr="00B06E8D">
        <w:rPr>
          <w:rFonts w:cs="Arial"/>
          <w:szCs w:val="24"/>
        </w:rPr>
        <w:t xml:space="preserve">919 </w:t>
      </w:r>
      <w:r w:rsidRPr="00B06E8D">
        <w:rPr>
          <w:rFonts w:cs="Arial"/>
          <w:szCs w:val="24"/>
        </w:rPr>
        <w:tab/>
        <w:t>Risk Management in Banks</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MM</w:t>
      </w:r>
      <w:r w:rsidR="00BB721C">
        <w:rPr>
          <w:rFonts w:cs="Arial"/>
          <w:szCs w:val="24"/>
        </w:rPr>
        <w:t xml:space="preserve"> </w:t>
      </w:r>
      <w:r w:rsidRPr="00B06E8D">
        <w:rPr>
          <w:rFonts w:cs="Arial"/>
          <w:szCs w:val="24"/>
        </w:rPr>
        <w:t>905</w:t>
      </w:r>
      <w:r w:rsidRPr="00B06E8D">
        <w:rPr>
          <w:rFonts w:cs="Arial"/>
          <w:szCs w:val="24"/>
        </w:rPr>
        <w:tab/>
        <w:t>Financial Econometrics</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t>MM</w:t>
      </w:r>
      <w:r w:rsidR="00BB721C">
        <w:rPr>
          <w:rFonts w:cs="Arial"/>
          <w:szCs w:val="24"/>
        </w:rPr>
        <w:t xml:space="preserve"> </w:t>
      </w:r>
      <w:r w:rsidRPr="00B06E8D">
        <w:rPr>
          <w:rFonts w:cs="Arial"/>
          <w:szCs w:val="24"/>
        </w:rPr>
        <w:t>904</w:t>
      </w:r>
      <w:r w:rsidRPr="00B06E8D">
        <w:rPr>
          <w:rFonts w:cs="Arial"/>
          <w:szCs w:val="24"/>
        </w:rPr>
        <w:tab/>
        <w:t>Financial Stochastic Processes</w:t>
      </w:r>
      <w:r w:rsidRPr="00B06E8D">
        <w:rPr>
          <w:rFonts w:cs="Arial"/>
          <w:szCs w:val="24"/>
        </w:rPr>
        <w:tab/>
        <w:t>5</w:t>
      </w:r>
      <w:r w:rsidRPr="00B06E8D">
        <w:rPr>
          <w:rFonts w:cs="Arial"/>
          <w:szCs w:val="24"/>
        </w:rPr>
        <w:tab/>
        <w:t>10</w:t>
      </w:r>
    </w:p>
    <w:p w:rsidR="00B06E8D" w:rsidRPr="00B06E8D" w:rsidRDefault="00B06E8D" w:rsidP="00B06E8D">
      <w:pPr>
        <w:pStyle w:val="Curriculum2"/>
        <w:tabs>
          <w:tab w:val="clear" w:pos="8352"/>
          <w:tab w:val="clear" w:pos="9504"/>
          <w:tab w:val="right" w:pos="8364"/>
          <w:tab w:val="right" w:pos="9498"/>
        </w:tabs>
        <w:rPr>
          <w:rFonts w:cs="Arial"/>
          <w:szCs w:val="24"/>
        </w:rPr>
      </w:pPr>
      <w:r w:rsidRPr="00B06E8D">
        <w:rPr>
          <w:rFonts w:cs="Arial"/>
          <w:szCs w:val="24"/>
        </w:rPr>
        <w:lastRenderedPageBreak/>
        <w:t>MM</w:t>
      </w:r>
      <w:r w:rsidR="00BB721C">
        <w:rPr>
          <w:rFonts w:cs="Arial"/>
          <w:szCs w:val="24"/>
        </w:rPr>
        <w:t xml:space="preserve"> </w:t>
      </w:r>
      <w:r w:rsidRPr="00B06E8D">
        <w:rPr>
          <w:rFonts w:cs="Arial"/>
          <w:szCs w:val="24"/>
        </w:rPr>
        <w:t>913</w:t>
      </w:r>
      <w:r w:rsidRPr="00B06E8D">
        <w:rPr>
          <w:rFonts w:cs="Arial"/>
          <w:szCs w:val="24"/>
        </w:rPr>
        <w:tab/>
        <w:t>Quantitative Risk Analysis</w:t>
      </w:r>
      <w:r w:rsidRPr="00B06E8D">
        <w:rPr>
          <w:rFonts w:cs="Arial"/>
          <w:szCs w:val="24"/>
        </w:rPr>
        <w:tab/>
        <w:t>5</w:t>
      </w:r>
      <w:r w:rsidRPr="00B06E8D">
        <w:rPr>
          <w:rFonts w:cs="Arial"/>
          <w:szCs w:val="24"/>
        </w:rPr>
        <w:tab/>
        <w:t>10</w:t>
      </w:r>
    </w:p>
    <w:p w:rsidR="00B06E8D" w:rsidRDefault="00B06E8D" w:rsidP="00C52DBF">
      <w:pPr>
        <w:pStyle w:val="Curriculum2"/>
        <w:tabs>
          <w:tab w:val="clear" w:pos="8352"/>
          <w:tab w:val="clear" w:pos="9504"/>
          <w:tab w:val="right" w:pos="8364"/>
          <w:tab w:val="right" w:pos="9498"/>
        </w:tabs>
        <w:rPr>
          <w:rFonts w:cs="Arial"/>
          <w:szCs w:val="24"/>
        </w:rPr>
      </w:pPr>
      <w:r w:rsidRPr="00B06E8D">
        <w:rPr>
          <w:rFonts w:cs="Arial"/>
          <w:szCs w:val="24"/>
        </w:rPr>
        <w:t>MS</w:t>
      </w:r>
      <w:r w:rsidR="00BB721C">
        <w:rPr>
          <w:rFonts w:cs="Arial"/>
          <w:szCs w:val="24"/>
        </w:rPr>
        <w:t xml:space="preserve"> </w:t>
      </w:r>
      <w:r w:rsidRPr="00B06E8D">
        <w:rPr>
          <w:rFonts w:cs="Arial"/>
          <w:szCs w:val="24"/>
        </w:rPr>
        <w:t>927</w:t>
      </w:r>
      <w:r w:rsidRPr="00B06E8D">
        <w:rPr>
          <w:rFonts w:cs="Arial"/>
          <w:szCs w:val="24"/>
        </w:rPr>
        <w:tab/>
        <w:t>Risk Analysis and Management</w:t>
      </w:r>
      <w:r w:rsidRPr="00B06E8D">
        <w:rPr>
          <w:rFonts w:cs="Arial"/>
          <w:szCs w:val="24"/>
        </w:rPr>
        <w:tab/>
        <w:t>5</w:t>
      </w:r>
      <w:r w:rsidRPr="00B06E8D">
        <w:rPr>
          <w:rFonts w:cs="Arial"/>
          <w:szCs w:val="24"/>
        </w:rPr>
        <w:tab/>
        <w:t>10</w:t>
      </w:r>
    </w:p>
    <w:p w:rsidR="00C52DBF" w:rsidRDefault="00C52DBF" w:rsidP="00C52DBF">
      <w:pPr>
        <w:pStyle w:val="Curriculum2"/>
        <w:tabs>
          <w:tab w:val="clear" w:pos="8352"/>
          <w:tab w:val="clear" w:pos="9504"/>
          <w:tab w:val="right" w:pos="8364"/>
          <w:tab w:val="right" w:pos="9498"/>
        </w:tabs>
        <w:rPr>
          <w:szCs w:val="24"/>
        </w:rPr>
      </w:pPr>
      <w:r>
        <w:rPr>
          <w:szCs w:val="24"/>
        </w:rPr>
        <w:t>EC</w:t>
      </w:r>
      <w:r w:rsidR="00BB721C">
        <w:rPr>
          <w:szCs w:val="24"/>
        </w:rPr>
        <w:t xml:space="preserve"> </w:t>
      </w:r>
      <w:r>
        <w:rPr>
          <w:szCs w:val="24"/>
        </w:rPr>
        <w:t>947</w:t>
      </w:r>
      <w:r>
        <w:rPr>
          <w:szCs w:val="24"/>
        </w:rPr>
        <w:tab/>
        <w:t>Topics in Public Economics</w:t>
      </w:r>
      <w:r>
        <w:rPr>
          <w:szCs w:val="24"/>
        </w:rPr>
        <w:tab/>
        <w:t>5</w:t>
      </w:r>
      <w:r>
        <w:rPr>
          <w:szCs w:val="24"/>
        </w:rPr>
        <w:tab/>
        <w:t>10</w:t>
      </w:r>
    </w:p>
    <w:p w:rsidR="00C52DBF" w:rsidRDefault="00C52DBF" w:rsidP="00C52DBF">
      <w:pPr>
        <w:pStyle w:val="Curriculum2"/>
        <w:tabs>
          <w:tab w:val="clear" w:pos="8352"/>
          <w:tab w:val="clear" w:pos="9504"/>
          <w:tab w:val="right" w:pos="8364"/>
          <w:tab w:val="right" w:pos="9498"/>
        </w:tabs>
        <w:rPr>
          <w:szCs w:val="24"/>
        </w:rPr>
      </w:pPr>
      <w:r>
        <w:rPr>
          <w:szCs w:val="24"/>
        </w:rPr>
        <w:t>EC</w:t>
      </w:r>
      <w:r w:rsidR="00BB721C">
        <w:rPr>
          <w:szCs w:val="24"/>
        </w:rPr>
        <w:t xml:space="preserve"> </w:t>
      </w:r>
      <w:r>
        <w:rPr>
          <w:szCs w:val="24"/>
        </w:rPr>
        <w:t>949</w:t>
      </w:r>
      <w:r>
        <w:rPr>
          <w:szCs w:val="24"/>
        </w:rPr>
        <w:tab/>
        <w:t>International Macroeconomics</w:t>
      </w:r>
      <w:r>
        <w:rPr>
          <w:szCs w:val="24"/>
        </w:rPr>
        <w:tab/>
        <w:t>5</w:t>
      </w:r>
      <w:r>
        <w:rPr>
          <w:szCs w:val="24"/>
        </w:rPr>
        <w:tab/>
        <w:t>10</w:t>
      </w:r>
    </w:p>
    <w:p w:rsidR="00C52DBF" w:rsidRDefault="00C52DBF" w:rsidP="00C52DBF">
      <w:pPr>
        <w:pStyle w:val="Curriculum2"/>
        <w:tabs>
          <w:tab w:val="clear" w:pos="8352"/>
          <w:tab w:val="clear" w:pos="9504"/>
          <w:tab w:val="right" w:pos="8364"/>
          <w:tab w:val="right" w:pos="9498"/>
        </w:tabs>
      </w:pPr>
      <w:r>
        <w:rPr>
          <w:szCs w:val="24"/>
        </w:rPr>
        <w:t>EC</w:t>
      </w:r>
      <w:r w:rsidR="00BB721C">
        <w:rPr>
          <w:szCs w:val="24"/>
        </w:rPr>
        <w:t xml:space="preserve"> </w:t>
      </w:r>
      <w:r>
        <w:rPr>
          <w:szCs w:val="24"/>
        </w:rPr>
        <w:t>955</w:t>
      </w:r>
      <w:r>
        <w:rPr>
          <w:szCs w:val="24"/>
        </w:rPr>
        <w:tab/>
        <w:t>International Trade Theory and Policy</w:t>
      </w:r>
      <w:r>
        <w:rPr>
          <w:szCs w:val="24"/>
        </w:rPr>
        <w:tab/>
        <w:t>5</w:t>
      </w:r>
      <w:r>
        <w:rPr>
          <w:szCs w:val="24"/>
        </w:rPr>
        <w:tab/>
        <w:t>10</w:t>
      </w:r>
    </w:p>
    <w:p w:rsidR="00C52DBF" w:rsidRPr="00B06E8D" w:rsidRDefault="00C52DBF" w:rsidP="00C52DBF">
      <w:pPr>
        <w:pStyle w:val="Curriculum2"/>
        <w:tabs>
          <w:tab w:val="clear" w:pos="8352"/>
          <w:tab w:val="clear" w:pos="9504"/>
          <w:tab w:val="right" w:pos="8364"/>
          <w:tab w:val="right" w:pos="9498"/>
        </w:tabs>
        <w:rPr>
          <w:rFonts w:cs="Arial"/>
          <w:szCs w:val="24"/>
        </w:rPr>
      </w:pPr>
    </w:p>
    <w:p w:rsidR="00B06E8D" w:rsidRPr="00B06E8D" w:rsidRDefault="00B06E8D" w:rsidP="00B06E8D">
      <w:pPr>
        <w:pStyle w:val="Calendar2"/>
        <w:tabs>
          <w:tab w:val="right" w:pos="8364"/>
          <w:tab w:val="right" w:pos="9498"/>
        </w:tabs>
        <w:rPr>
          <w:rFonts w:cs="Arial"/>
          <w:szCs w:val="24"/>
        </w:rPr>
      </w:pPr>
      <w:r w:rsidRPr="00B06E8D">
        <w:rPr>
          <w:rFonts w:cs="Arial"/>
          <w:szCs w:val="24"/>
        </w:rPr>
        <w:t>With the approval of the Course Director, students may substitute other Level 5 classes offered by the University for one or more of the optional classes listed above.</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b w:val="0"/>
          <w:szCs w:val="24"/>
        </w:rPr>
      </w:pPr>
      <w:r w:rsidRPr="00B06E8D">
        <w:rPr>
          <w:rFonts w:cs="Arial"/>
          <w:b w:val="0"/>
          <w:szCs w:val="24"/>
        </w:rPr>
        <w:t>Stud</w:t>
      </w:r>
      <w:r w:rsidR="007F79B8">
        <w:rPr>
          <w:rFonts w:cs="Arial"/>
          <w:b w:val="0"/>
          <w:szCs w:val="24"/>
        </w:rPr>
        <w:t>ents for the degree of MSc only</w:t>
      </w:r>
    </w:p>
    <w:p w:rsidR="00B06E8D" w:rsidRPr="00B06E8D" w:rsidRDefault="00B06E8D" w:rsidP="00B06E8D">
      <w:pPr>
        <w:pStyle w:val="Curriculum2"/>
        <w:tabs>
          <w:tab w:val="clear" w:pos="8352"/>
          <w:tab w:val="clear" w:pos="9504"/>
          <w:tab w:val="right" w:pos="8364"/>
          <w:tab w:val="right" w:pos="9498"/>
        </w:tabs>
        <w:rPr>
          <w:rFonts w:cs="Arial"/>
          <w:szCs w:val="24"/>
        </w:rPr>
      </w:pPr>
    </w:p>
    <w:p w:rsidR="00B06E8D" w:rsidRPr="00B06E8D" w:rsidRDefault="00B06E8D" w:rsidP="00B06E8D">
      <w:pPr>
        <w:pStyle w:val="Calendar2"/>
        <w:tabs>
          <w:tab w:val="left" w:pos="2835"/>
          <w:tab w:val="right" w:pos="8364"/>
          <w:tab w:val="right" w:pos="9498"/>
        </w:tabs>
        <w:rPr>
          <w:rFonts w:cs="Arial"/>
          <w:szCs w:val="24"/>
        </w:rPr>
      </w:pPr>
      <w:r w:rsidRPr="00B06E8D">
        <w:rPr>
          <w:rFonts w:cs="Arial"/>
          <w:szCs w:val="24"/>
        </w:rPr>
        <w:t>MM 908</w:t>
      </w:r>
      <w:r w:rsidRPr="00B06E8D">
        <w:rPr>
          <w:rFonts w:cs="Arial"/>
          <w:szCs w:val="24"/>
        </w:rPr>
        <w:tab/>
      </w:r>
      <w:r w:rsidR="001F2449">
        <w:rPr>
          <w:rFonts w:cs="Arial"/>
          <w:szCs w:val="24"/>
        </w:rPr>
        <w:t>Research</w:t>
      </w:r>
      <w:r w:rsidRPr="00B06E8D">
        <w:rPr>
          <w:rFonts w:cs="Arial"/>
          <w:szCs w:val="24"/>
        </w:rPr>
        <w:t xml:space="preserve"> Project</w:t>
      </w:r>
      <w:r w:rsidRPr="00B06E8D">
        <w:rPr>
          <w:rFonts w:cs="Arial"/>
          <w:bCs/>
          <w:szCs w:val="24"/>
        </w:rPr>
        <w:t xml:space="preserve">        </w:t>
      </w:r>
      <w:r w:rsidRPr="00B06E8D">
        <w:rPr>
          <w:rFonts w:cs="Arial"/>
          <w:szCs w:val="24"/>
        </w:rPr>
        <w:tab/>
        <w:t>5</w:t>
      </w:r>
      <w:r w:rsidRPr="00B06E8D">
        <w:rPr>
          <w:rFonts w:cs="Arial"/>
          <w:szCs w:val="24"/>
        </w:rPr>
        <w:tab/>
        <w:t>40</w:t>
      </w:r>
    </w:p>
    <w:p w:rsidR="00B06E8D" w:rsidRPr="00B06E8D" w:rsidRDefault="00B06E8D" w:rsidP="00B06E8D">
      <w:pPr>
        <w:pStyle w:val="Calendar2"/>
        <w:tabs>
          <w:tab w:val="right" w:pos="8364"/>
          <w:tab w:val="right" w:pos="9498"/>
        </w:tabs>
        <w:rPr>
          <w:rFonts w:cs="Arial"/>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Examination, Progress and Final Assessment</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4</w:t>
      </w:r>
      <w:r w:rsidRPr="00B06E8D">
        <w:rPr>
          <w:rFonts w:cs="Arial"/>
          <w:szCs w:val="24"/>
        </w:rPr>
        <w:tab/>
        <w:t>Regulations 19.1.25 – 19.1.33 shall apply.</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5</w:t>
      </w:r>
      <w:r w:rsidRPr="00B06E8D">
        <w:rPr>
          <w:rFonts w:cs="Arial"/>
          <w:szCs w:val="24"/>
        </w:rPr>
        <w:tab/>
        <w:t xml:space="preserve">The final assessment will be based on performance in the examinations, coursework, </w:t>
      </w:r>
      <w:r w:rsidR="001F2449">
        <w:rPr>
          <w:rFonts w:cs="Arial"/>
          <w:szCs w:val="24"/>
        </w:rPr>
        <w:t xml:space="preserve">and </w:t>
      </w:r>
      <w:r w:rsidRPr="00B06E8D">
        <w:rPr>
          <w:rFonts w:cs="Arial"/>
          <w:szCs w:val="24"/>
        </w:rPr>
        <w:t xml:space="preserve">the </w:t>
      </w:r>
      <w:r w:rsidR="001F2449">
        <w:rPr>
          <w:rFonts w:cs="Arial"/>
          <w:szCs w:val="24"/>
        </w:rPr>
        <w:t>research project where undertaken.</w:t>
      </w:r>
    </w:p>
    <w:p w:rsidR="00B06E8D" w:rsidRPr="00B06E8D" w:rsidRDefault="00B06E8D" w:rsidP="00B06E8D">
      <w:pPr>
        <w:pStyle w:val="CalendarHeader2"/>
        <w:tabs>
          <w:tab w:val="right" w:pos="8364"/>
          <w:tab w:val="right" w:pos="9498"/>
        </w:tabs>
        <w:rPr>
          <w:rFonts w:cs="Arial"/>
          <w:b w:val="0"/>
          <w:szCs w:val="24"/>
        </w:rPr>
      </w:pPr>
    </w:p>
    <w:p w:rsidR="00B06E8D" w:rsidRPr="00B06E8D" w:rsidRDefault="00B06E8D" w:rsidP="00B06E8D">
      <w:pPr>
        <w:pStyle w:val="CalendarHeader2"/>
        <w:tabs>
          <w:tab w:val="right" w:pos="8364"/>
          <w:tab w:val="right" w:pos="9498"/>
        </w:tabs>
        <w:rPr>
          <w:rFonts w:cs="Arial"/>
          <w:szCs w:val="24"/>
        </w:rPr>
      </w:pPr>
      <w:r w:rsidRPr="00B06E8D">
        <w:rPr>
          <w:rFonts w:cs="Arial"/>
          <w:szCs w:val="24"/>
        </w:rPr>
        <w:t>Award</w:t>
      </w: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6</w:t>
      </w:r>
      <w:r w:rsidRPr="00B06E8D">
        <w:rPr>
          <w:rFonts w:cs="Arial"/>
          <w:b/>
          <w:szCs w:val="24"/>
        </w:rPr>
        <w:tab/>
        <w:t>Degree of MSc</w:t>
      </w:r>
      <w:r w:rsidRPr="00B06E8D">
        <w:rPr>
          <w:rFonts w:cs="Arial"/>
          <w:szCs w:val="24"/>
        </w:rPr>
        <w:t xml:space="preserve">: In order to qualify for the award of the degree of the MSc in Actuarial Science, a candidate must have performed to the satisfaction of the Board of Examiners and must have accumulated no fewer than 180 credits, of which 40 must have been awarded in respect of either the </w:t>
      </w:r>
      <w:r w:rsidR="001F2449">
        <w:rPr>
          <w:rFonts w:cs="Arial"/>
          <w:szCs w:val="24"/>
        </w:rPr>
        <w:t>project MM908</w:t>
      </w:r>
      <w:r w:rsidRPr="00B06E8D">
        <w:rPr>
          <w:rFonts w:cs="Arial"/>
          <w:szCs w:val="24"/>
        </w:rPr>
        <w:t>.</w:t>
      </w:r>
    </w:p>
    <w:p w:rsidR="00B06E8D" w:rsidRPr="00B06E8D" w:rsidRDefault="00B06E8D" w:rsidP="00B06E8D">
      <w:pPr>
        <w:pStyle w:val="Calendar1"/>
        <w:tabs>
          <w:tab w:val="right" w:pos="8364"/>
          <w:tab w:val="right" w:pos="9498"/>
        </w:tabs>
        <w:rPr>
          <w:rFonts w:cs="Arial"/>
          <w:szCs w:val="24"/>
        </w:rPr>
      </w:pPr>
    </w:p>
    <w:p w:rsidR="00B06E8D" w:rsidRP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7</w:t>
      </w:r>
      <w:r w:rsidRPr="00B06E8D">
        <w:rPr>
          <w:rFonts w:cs="Arial"/>
          <w:b/>
          <w:szCs w:val="24"/>
        </w:rPr>
        <w:tab/>
        <w:t>Postgraduate Diploma</w:t>
      </w:r>
      <w:r w:rsidRPr="00B06E8D">
        <w:rPr>
          <w:rFonts w:cs="Arial"/>
          <w:szCs w:val="24"/>
        </w:rPr>
        <w:t>:</w:t>
      </w:r>
      <w:r w:rsidRPr="00B06E8D">
        <w:rPr>
          <w:rFonts w:cs="Arial"/>
          <w:i/>
          <w:szCs w:val="24"/>
        </w:rPr>
        <w:t xml:space="preserve"> </w:t>
      </w:r>
      <w:r w:rsidRPr="00B06E8D">
        <w:rPr>
          <w:rFonts w:cs="Arial"/>
          <w:szCs w:val="24"/>
        </w:rPr>
        <w:t>In order to qualify for the award of the Postgraduate Diploma in Actuarial Science, a candidate must have accumulated no fewer than 120 credits from the taught classes of the course.</w:t>
      </w:r>
    </w:p>
    <w:p w:rsidR="00B06E8D" w:rsidRPr="00B06E8D" w:rsidRDefault="00B06E8D" w:rsidP="00B06E8D">
      <w:pPr>
        <w:pStyle w:val="Calendar1"/>
        <w:tabs>
          <w:tab w:val="right" w:pos="8364"/>
          <w:tab w:val="right" w:pos="9498"/>
        </w:tabs>
        <w:rPr>
          <w:rFonts w:cs="Arial"/>
          <w:szCs w:val="24"/>
        </w:rPr>
      </w:pPr>
    </w:p>
    <w:p w:rsidR="00B06E8D" w:rsidRDefault="00B06E8D" w:rsidP="00B06E8D">
      <w:pPr>
        <w:pStyle w:val="Calendar1"/>
        <w:tabs>
          <w:tab w:val="right" w:pos="8364"/>
          <w:tab w:val="right" w:pos="9498"/>
        </w:tabs>
        <w:rPr>
          <w:rFonts w:cs="Arial"/>
          <w:szCs w:val="24"/>
        </w:rPr>
      </w:pPr>
      <w:r w:rsidRPr="00B06E8D">
        <w:rPr>
          <w:rFonts w:cs="Arial"/>
          <w:szCs w:val="24"/>
        </w:rPr>
        <w:t>19.15.1</w:t>
      </w:r>
      <w:r w:rsidR="00B47EBC">
        <w:rPr>
          <w:rFonts w:cs="Arial"/>
          <w:szCs w:val="24"/>
        </w:rPr>
        <w:t>0</w:t>
      </w:r>
      <w:r w:rsidRPr="00B06E8D">
        <w:rPr>
          <w:rFonts w:cs="Arial"/>
          <w:szCs w:val="24"/>
        </w:rPr>
        <w:t>8</w:t>
      </w:r>
      <w:r w:rsidRPr="00B06E8D">
        <w:rPr>
          <w:rFonts w:cs="Arial"/>
          <w:szCs w:val="24"/>
        </w:rPr>
        <w:tab/>
      </w:r>
      <w:r w:rsidRPr="00B06E8D">
        <w:rPr>
          <w:rFonts w:cs="Arial"/>
          <w:b/>
          <w:szCs w:val="24"/>
        </w:rPr>
        <w:t>Postgraduate Certificate</w:t>
      </w:r>
      <w:r w:rsidRPr="00B06E8D">
        <w:rPr>
          <w:rFonts w:cs="Arial"/>
          <w:szCs w:val="24"/>
        </w:rPr>
        <w:t>:</w:t>
      </w:r>
      <w:r w:rsidRPr="00B06E8D">
        <w:rPr>
          <w:rFonts w:cs="Arial"/>
          <w:i/>
          <w:szCs w:val="24"/>
        </w:rPr>
        <w:t xml:space="preserve"> </w:t>
      </w:r>
      <w:r w:rsidRPr="00B06E8D">
        <w:rPr>
          <w:rFonts w:cs="Arial"/>
          <w:szCs w:val="24"/>
        </w:rPr>
        <w:t>In order to qualify for the award of the Postgraduate Certificate in Actuarial Science, a candidate must have accumulated no fewer than 60 credits from the taught classes of the course.</w:t>
      </w:r>
    </w:p>
    <w:p w:rsidR="0027458A" w:rsidRDefault="0027458A" w:rsidP="00B06E8D">
      <w:pPr>
        <w:pStyle w:val="Calendar1"/>
        <w:tabs>
          <w:tab w:val="right" w:pos="8364"/>
          <w:tab w:val="right" w:pos="9498"/>
        </w:tabs>
        <w:rPr>
          <w:rFonts w:cs="Arial"/>
          <w:szCs w:val="24"/>
        </w:rPr>
      </w:pPr>
      <w:r>
        <w:rPr>
          <w:rFonts w:cs="Arial"/>
          <w:szCs w:val="24"/>
        </w:rPr>
        <w:t xml:space="preserve">19.15.108 to </w:t>
      </w:r>
    </w:p>
    <w:p w:rsidR="0027458A" w:rsidRPr="00B06E8D" w:rsidRDefault="0027458A" w:rsidP="00B06E8D">
      <w:pPr>
        <w:pStyle w:val="Calendar1"/>
        <w:tabs>
          <w:tab w:val="right" w:pos="8364"/>
          <w:tab w:val="right" w:pos="9498"/>
        </w:tabs>
        <w:rPr>
          <w:rFonts w:cs="Arial"/>
          <w:b/>
          <w:szCs w:val="24"/>
        </w:rPr>
      </w:pPr>
      <w:r>
        <w:rPr>
          <w:rFonts w:cs="Arial"/>
          <w:szCs w:val="24"/>
        </w:rPr>
        <w:t>19.15.138 (numbers not used)</w:t>
      </w:r>
    </w:p>
    <w:p w:rsidR="00B06E8D" w:rsidRPr="00B06E8D" w:rsidRDefault="00B06E8D" w:rsidP="00B06E8D">
      <w:pPr>
        <w:rPr>
          <w:rFonts w:ascii="Arial" w:hAnsi="Arial" w:cs="Arial"/>
          <w:szCs w:val="24"/>
        </w:rPr>
      </w:pPr>
    </w:p>
    <w:p w:rsidR="00B06E8D" w:rsidRPr="00B06E8D" w:rsidRDefault="00B06E8D" w:rsidP="00B06E8D">
      <w:pPr>
        <w:tabs>
          <w:tab w:val="left" w:pos="1440"/>
          <w:tab w:val="center" w:pos="4820"/>
        </w:tabs>
        <w:ind w:left="1440" w:hanging="1440"/>
        <w:jc w:val="both"/>
        <w:rPr>
          <w:rFonts w:ascii="Arial" w:hAnsi="Arial" w:cs="Arial"/>
          <w:szCs w:val="24"/>
        </w:rPr>
      </w:pPr>
    </w:p>
    <w:p w:rsidR="00D37887" w:rsidRPr="00770ECF" w:rsidRDefault="00D37887" w:rsidP="0005488E">
      <w:pPr>
        <w:tabs>
          <w:tab w:val="left" w:pos="1440"/>
          <w:tab w:val="right" w:pos="8364"/>
          <w:tab w:val="right" w:pos="9498"/>
        </w:tabs>
        <w:ind w:left="1440" w:hanging="1440"/>
        <w:jc w:val="both"/>
        <w:rPr>
          <w:rFonts w:ascii="Arial" w:hAnsi="Arial" w:cs="Arial"/>
          <w:szCs w:val="24"/>
        </w:rPr>
      </w:pPr>
    </w:p>
    <w:p w:rsidR="00D37887" w:rsidRPr="00770ECF" w:rsidRDefault="00D37887" w:rsidP="0005488E">
      <w:pPr>
        <w:tabs>
          <w:tab w:val="left" w:pos="1440"/>
          <w:tab w:val="right" w:pos="8364"/>
          <w:tab w:val="right" w:pos="9498"/>
        </w:tabs>
        <w:ind w:left="1440" w:hanging="1440"/>
        <w:jc w:val="both"/>
        <w:rPr>
          <w:rFonts w:ascii="Arial" w:hAnsi="Arial" w:cs="Arial"/>
          <w:szCs w:val="24"/>
        </w:rPr>
      </w:pPr>
    </w:p>
    <w:p w:rsidR="00D37887" w:rsidRPr="006B5D70" w:rsidRDefault="00D37887" w:rsidP="0005488E">
      <w:pPr>
        <w:tabs>
          <w:tab w:val="left" w:pos="1440"/>
          <w:tab w:val="right" w:pos="8364"/>
          <w:tab w:val="right" w:pos="9498"/>
        </w:tabs>
        <w:ind w:left="1440" w:hanging="1440"/>
        <w:jc w:val="both"/>
        <w:rPr>
          <w:rFonts w:ascii="Arial" w:hAnsi="Arial"/>
          <w:szCs w:val="24"/>
        </w:rPr>
      </w:pPr>
    </w:p>
    <w:p w:rsidR="0005488E" w:rsidRPr="006B5D70" w:rsidRDefault="0005488E" w:rsidP="006B5D70">
      <w:pPr>
        <w:pStyle w:val="Calendar2"/>
        <w:ind w:left="0"/>
        <w:rPr>
          <w:szCs w:val="24"/>
        </w:rPr>
      </w:pPr>
    </w:p>
    <w:p w:rsidR="00803C75" w:rsidRPr="00547775" w:rsidRDefault="00237B50" w:rsidP="00803C75">
      <w:pPr>
        <w:pStyle w:val="P3toc1"/>
        <w:tabs>
          <w:tab w:val="right" w:pos="8364"/>
          <w:tab w:val="right" w:pos="9498"/>
        </w:tabs>
        <w:ind w:left="0"/>
        <w:rPr>
          <w:sz w:val="32"/>
          <w:szCs w:val="32"/>
        </w:rPr>
      </w:pPr>
      <w:bookmarkStart w:id="93" w:name="_Toc205626731"/>
      <w:r>
        <w:br w:type="page"/>
      </w:r>
      <w:bookmarkStart w:id="94" w:name="_Toc342918500"/>
      <w:r w:rsidR="00803C75">
        <w:rPr>
          <w:sz w:val="32"/>
          <w:szCs w:val="32"/>
        </w:rPr>
        <w:lastRenderedPageBreak/>
        <w:t xml:space="preserve">                </w:t>
      </w:r>
      <w:r w:rsidR="00803C75" w:rsidRPr="00547775">
        <w:rPr>
          <w:sz w:val="32"/>
          <w:szCs w:val="32"/>
        </w:rPr>
        <w:t>FACULTY OF SCIENCE</w:t>
      </w:r>
    </w:p>
    <w:p w:rsidR="00803C75" w:rsidRDefault="00803C75" w:rsidP="002162BD">
      <w:pPr>
        <w:pStyle w:val="p3toc2"/>
        <w:tabs>
          <w:tab w:val="clear" w:pos="1440"/>
        </w:tabs>
        <w:ind w:firstLine="0"/>
      </w:pPr>
    </w:p>
    <w:p w:rsidR="00803C75" w:rsidRDefault="00803C75" w:rsidP="002162BD">
      <w:pPr>
        <w:pStyle w:val="p3toc2"/>
        <w:tabs>
          <w:tab w:val="clear" w:pos="1440"/>
        </w:tabs>
        <w:ind w:firstLine="0"/>
      </w:pPr>
    </w:p>
    <w:p w:rsidR="00337C09" w:rsidRPr="00803C75" w:rsidRDefault="00277E00" w:rsidP="002162BD">
      <w:pPr>
        <w:pStyle w:val="p3toc2"/>
        <w:tabs>
          <w:tab w:val="clear" w:pos="1440"/>
        </w:tabs>
        <w:ind w:firstLine="0"/>
        <w:rPr>
          <w:sz w:val="28"/>
          <w:szCs w:val="28"/>
        </w:rPr>
      </w:pPr>
      <w:r w:rsidRPr="00803C75">
        <w:rPr>
          <w:sz w:val="28"/>
          <w:szCs w:val="28"/>
        </w:rPr>
        <w:t>DEPARTMENT OF PHYSICS</w:t>
      </w:r>
      <w:bookmarkEnd w:id="93"/>
      <w:bookmarkEnd w:id="94"/>
    </w:p>
    <w:p w:rsidR="00865254" w:rsidRDefault="00865254" w:rsidP="00865254">
      <w:pPr>
        <w:pStyle w:val="p3toc2"/>
        <w:ind w:left="0" w:firstLine="0"/>
      </w:pPr>
    </w:p>
    <w:p w:rsidR="00260DC6" w:rsidRDefault="00260DC6" w:rsidP="00260DC6">
      <w:pPr>
        <w:pStyle w:val="CalendarHeader2"/>
      </w:pPr>
    </w:p>
    <w:p w:rsidR="00337C09" w:rsidRDefault="00337C09" w:rsidP="00E274E9">
      <w:pPr>
        <w:pStyle w:val="CalendarHeader1"/>
      </w:pPr>
      <w:bookmarkStart w:id="95" w:name="_Toc500234926"/>
      <w:bookmarkStart w:id="96" w:name="_Toc500235074"/>
      <w:bookmarkStart w:id="97" w:name="_Toc500236939"/>
      <w:r>
        <w:tab/>
      </w:r>
      <w:bookmarkStart w:id="98" w:name="_Toc520280201"/>
      <w:bookmarkStart w:id="99" w:name="_Toc520609757"/>
      <w:bookmarkStart w:id="100" w:name="_Toc520626273"/>
      <w:bookmarkStart w:id="101" w:name="_Toc16050876"/>
      <w:bookmarkStart w:id="102" w:name="_Toc47238139"/>
      <w:r w:rsidR="00767059">
        <w:t>ADVANCED PHYSICS</w:t>
      </w:r>
      <w:bookmarkEnd w:id="95"/>
      <w:bookmarkEnd w:id="96"/>
      <w:bookmarkEnd w:id="97"/>
      <w:bookmarkEnd w:id="98"/>
      <w:bookmarkEnd w:id="99"/>
      <w:bookmarkEnd w:id="100"/>
      <w:bookmarkEnd w:id="101"/>
      <w:bookmarkEnd w:id="102"/>
    </w:p>
    <w:p w:rsidR="00532407" w:rsidRPr="00532407" w:rsidRDefault="00532407" w:rsidP="00532407">
      <w:pPr>
        <w:pStyle w:val="NoSpacing"/>
        <w:rPr>
          <w:rFonts w:ascii="Arial" w:hAnsi="Arial" w:cs="Arial"/>
          <w:b/>
        </w:rPr>
      </w:pPr>
      <w:r>
        <w:tab/>
      </w:r>
      <w:r>
        <w:tab/>
      </w:r>
      <w:r w:rsidRPr="00532407">
        <w:rPr>
          <w:rFonts w:ascii="Arial" w:hAnsi="Arial" w:cs="Arial"/>
          <w:b/>
        </w:rPr>
        <w:t xml:space="preserve">Msc </w:t>
      </w:r>
      <w:r>
        <w:rPr>
          <w:rFonts w:ascii="Arial" w:hAnsi="Arial" w:cs="Arial"/>
          <w:b/>
        </w:rPr>
        <w:t xml:space="preserve">in </w:t>
      </w:r>
      <w:r w:rsidRPr="00532407">
        <w:rPr>
          <w:rFonts w:ascii="Arial" w:hAnsi="Arial" w:cs="Arial"/>
          <w:b/>
        </w:rPr>
        <w:t>Advanced Physics</w:t>
      </w:r>
      <w:bookmarkStart w:id="103" w:name="_Toc47238140"/>
      <w:bookmarkStart w:id="104" w:name="_Toc205626732"/>
      <w:bookmarkStart w:id="105" w:name="_Toc342918501"/>
    </w:p>
    <w:p w:rsidR="00532407" w:rsidRPr="00532407" w:rsidRDefault="00532407" w:rsidP="00532407">
      <w:pPr>
        <w:pStyle w:val="NoSpacing"/>
        <w:rPr>
          <w:rFonts w:ascii="Arial" w:hAnsi="Arial" w:cs="Arial"/>
          <w:b/>
        </w:rPr>
      </w:pPr>
      <w:r w:rsidRPr="00532407">
        <w:rPr>
          <w:rFonts w:ascii="Arial" w:hAnsi="Arial" w:cs="Arial"/>
          <w:b/>
        </w:rPr>
        <w:tab/>
      </w:r>
      <w:r w:rsidRPr="00532407">
        <w:rPr>
          <w:rFonts w:ascii="Arial" w:hAnsi="Arial" w:cs="Arial"/>
          <w:b/>
        </w:rPr>
        <w:tab/>
      </w:r>
      <w:r w:rsidR="00337C09" w:rsidRPr="00532407">
        <w:rPr>
          <w:rFonts w:ascii="Arial" w:hAnsi="Arial" w:cs="Arial"/>
          <w:b/>
        </w:rPr>
        <w:t>Postgraduate Diploma in Advanced Physics</w:t>
      </w:r>
      <w:bookmarkEnd w:id="103"/>
      <w:bookmarkEnd w:id="104"/>
      <w:bookmarkEnd w:id="105"/>
      <w:r w:rsidR="00337C09" w:rsidRPr="00532407">
        <w:rPr>
          <w:rFonts w:ascii="Arial" w:hAnsi="Arial" w:cs="Arial"/>
          <w:b/>
        </w:rPr>
        <w:tab/>
      </w:r>
    </w:p>
    <w:p w:rsidR="00337C09" w:rsidRPr="00532407" w:rsidRDefault="00532407" w:rsidP="00532407">
      <w:pPr>
        <w:pStyle w:val="NoSpacing"/>
      </w:pPr>
      <w:r w:rsidRPr="00532407">
        <w:rPr>
          <w:rFonts w:ascii="Arial" w:hAnsi="Arial" w:cs="Arial"/>
          <w:b/>
        </w:rPr>
        <w:tab/>
      </w:r>
      <w:r w:rsidRPr="00532407">
        <w:rPr>
          <w:rFonts w:ascii="Arial" w:hAnsi="Arial" w:cs="Arial"/>
          <w:b/>
        </w:rPr>
        <w:tab/>
        <w:t>Postgraduate Certificate in Advanced Physics</w:t>
      </w:r>
      <w:r w:rsidR="00337C09">
        <w:fldChar w:fldCharType="begin"/>
      </w:r>
      <w:r w:rsidR="00337C09">
        <w:instrText xml:space="preserve"> XE "Advanced Physics (PgDip)" </w:instrText>
      </w:r>
      <w:r w:rsidR="00337C09">
        <w:fldChar w:fldCharType="end"/>
      </w:r>
    </w:p>
    <w:p w:rsidR="00337C09" w:rsidRDefault="00337C09" w:rsidP="00091856">
      <w:pPr>
        <w:pStyle w:val="CalendarHeader2"/>
        <w:tabs>
          <w:tab w:val="right" w:pos="8364"/>
          <w:tab w:val="right" w:pos="9498"/>
        </w:tabs>
      </w:pP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6" w:name="_Toc47238142"/>
      <w:r>
        <w:t>Admission</w:t>
      </w:r>
      <w:bookmarkEnd w:id="106"/>
    </w:p>
    <w:p w:rsidR="00337C09" w:rsidRDefault="00765845" w:rsidP="00091856">
      <w:pPr>
        <w:pStyle w:val="Calendar1"/>
        <w:tabs>
          <w:tab w:val="right" w:pos="8364"/>
          <w:tab w:val="right" w:pos="9498"/>
        </w:tabs>
      </w:pPr>
      <w:r>
        <w:t>19.17</w:t>
      </w:r>
      <w:r w:rsidR="00337C09">
        <w:t>.10</w:t>
      </w:r>
      <w:r w:rsidR="00337C09">
        <w:tab/>
        <w:t xml:space="preserve">Regulation </w:t>
      </w:r>
      <w:r w:rsidR="0045526D">
        <w:t>19.1.1</w:t>
      </w:r>
      <w:r w:rsidR="00337C09">
        <w:t xml:space="preserve"> shall apply subject to the following requirements. Applicants shall possess</w:t>
      </w:r>
    </w:p>
    <w:p w:rsidR="00532407" w:rsidRPr="00532407" w:rsidRDefault="00532407" w:rsidP="00532407">
      <w:pPr>
        <w:pStyle w:val="CalendarNumberedList"/>
        <w:tabs>
          <w:tab w:val="right" w:pos="8364"/>
          <w:tab w:val="right" w:pos="9498"/>
        </w:tabs>
      </w:pPr>
      <w:r>
        <w:t>(i)</w:t>
      </w:r>
      <w:r>
        <w:tab/>
        <w:t>a degree</w:t>
      </w:r>
      <w:r w:rsidRPr="00532407">
        <w:rPr>
          <w:szCs w:val="24"/>
        </w:rPr>
        <w:t xml:space="preserve">(or, in the case of direct entry to the degree of MSc, a first or second class Honours degree) </w:t>
      </w:r>
      <w:r w:rsidRPr="00532407">
        <w:t xml:space="preserve"> from a United Kingdom university </w:t>
      </w:r>
      <w:r w:rsidRPr="00532407">
        <w:rPr>
          <w:szCs w:val="24"/>
        </w:rPr>
        <w:t>(in an appropriate discipline)</w:t>
      </w:r>
      <w:r w:rsidRPr="00532407">
        <w:t>; or</w:t>
      </w:r>
    </w:p>
    <w:p w:rsidR="00337C09" w:rsidRDefault="00532407" w:rsidP="00532407">
      <w:pPr>
        <w:pStyle w:val="CalendarNumberedList"/>
        <w:tabs>
          <w:tab w:val="right" w:pos="8364"/>
          <w:tab w:val="right" w:pos="9498"/>
        </w:tabs>
      </w:pPr>
      <w:r>
        <w:t xml:space="preserve"> </w:t>
      </w:r>
      <w:r w:rsidR="00337C09">
        <w:t>(ii)</w:t>
      </w:r>
      <w:r w:rsidR="00337C09">
        <w:tab/>
        <w:t xml:space="preserve">a qualification deemed by the </w:t>
      </w:r>
      <w:r w:rsidR="00855E06">
        <w:t>Course Director</w:t>
      </w:r>
      <w:r w:rsidR="00337C09">
        <w:t xml:space="preserve"> acting on behalf of Senate to be equivalent to (i) above.</w:t>
      </w:r>
    </w:p>
    <w:p w:rsidR="000553CD" w:rsidRDefault="000553CD" w:rsidP="000553CD">
      <w:pPr>
        <w:pStyle w:val="Calendar2"/>
      </w:pPr>
      <w:r>
        <w:t>In all cases, applicants whose first language is not English, shall be required to demonstrate an appropriate level of English.</w:t>
      </w:r>
    </w:p>
    <w:p w:rsidR="00337C09" w:rsidRDefault="00337C09" w:rsidP="00382B30">
      <w:pPr>
        <w:pStyle w:val="Calendar2"/>
        <w:tabs>
          <w:tab w:val="right" w:pos="8364"/>
          <w:tab w:val="right" w:pos="9498"/>
        </w:tabs>
        <w:ind w:left="0"/>
      </w:pPr>
    </w:p>
    <w:p w:rsidR="00337C09" w:rsidRDefault="00E379FF" w:rsidP="00091856">
      <w:pPr>
        <w:pStyle w:val="CalendarHeader2"/>
        <w:tabs>
          <w:tab w:val="right" w:pos="8364"/>
          <w:tab w:val="right" w:pos="9498"/>
        </w:tabs>
      </w:pPr>
      <w:bookmarkStart w:id="107" w:name="_Toc47238144"/>
      <w:r>
        <w:t>Mode</w:t>
      </w:r>
      <w:r w:rsidR="00337C09">
        <w:t xml:space="preserve"> of Study</w:t>
      </w:r>
      <w:bookmarkEnd w:id="107"/>
    </w:p>
    <w:p w:rsidR="00337C09" w:rsidRDefault="00765845" w:rsidP="00091856">
      <w:pPr>
        <w:pStyle w:val="Calendar1"/>
        <w:tabs>
          <w:tab w:val="right" w:pos="8364"/>
          <w:tab w:val="right" w:pos="9498"/>
        </w:tabs>
      </w:pPr>
      <w:r>
        <w:t>19.17</w:t>
      </w:r>
      <w:r w:rsidR="00382B30">
        <w:t>.11</w:t>
      </w:r>
      <w:r w:rsidR="00337C09">
        <w:tab/>
        <w:t xml:space="preserve">The course is available by full-time and part-time study.  </w:t>
      </w:r>
    </w:p>
    <w:p w:rsidR="00E379FF" w:rsidRDefault="00E379FF" w:rsidP="00091856">
      <w:pPr>
        <w:pStyle w:val="Calendar1"/>
        <w:tabs>
          <w:tab w:val="right" w:pos="8364"/>
          <w:tab w:val="right" w:pos="9498"/>
        </w:tabs>
        <w:rPr>
          <w:b/>
        </w:rPr>
      </w:pPr>
    </w:p>
    <w:p w:rsidR="00337C09" w:rsidRDefault="00337C09" w:rsidP="00091856">
      <w:pPr>
        <w:pStyle w:val="CalendarHeader2"/>
        <w:tabs>
          <w:tab w:val="right" w:pos="8364"/>
          <w:tab w:val="right" w:pos="9498"/>
        </w:tabs>
      </w:pPr>
      <w:bookmarkStart w:id="108" w:name="_Toc47238145"/>
      <w:r>
        <w:t>Curriculum</w:t>
      </w:r>
      <w:bookmarkEnd w:id="108"/>
    </w:p>
    <w:p w:rsidR="00337C09" w:rsidRDefault="00765845" w:rsidP="00532407">
      <w:pPr>
        <w:pStyle w:val="Calendar1"/>
        <w:tabs>
          <w:tab w:val="right" w:pos="8364"/>
          <w:tab w:val="right" w:pos="9498"/>
        </w:tabs>
      </w:pPr>
      <w:r>
        <w:t>19.17</w:t>
      </w:r>
      <w:r w:rsidR="00382B30">
        <w:t>.12</w:t>
      </w:r>
      <w:r w:rsidR="00337C09">
        <w:tab/>
      </w:r>
    </w:p>
    <w:p w:rsidR="009D7A35" w:rsidRDefault="00767A5B" w:rsidP="009D7A35">
      <w:pPr>
        <w:pStyle w:val="Calendar1"/>
        <w:tabs>
          <w:tab w:val="right" w:pos="8364"/>
          <w:tab w:val="right" w:pos="9498"/>
        </w:tabs>
      </w:pPr>
      <w:r>
        <w:tab/>
        <w:t xml:space="preserve">All students shall </w:t>
      </w:r>
      <w:r w:rsidR="009D7A35">
        <w:t xml:space="preserve">undertake an </w:t>
      </w:r>
      <w:r w:rsidR="008A7376">
        <w:t>approved curriculum as follows</w:t>
      </w:r>
    </w:p>
    <w:p w:rsidR="008A7376" w:rsidRDefault="008A7376" w:rsidP="009D7A35">
      <w:pPr>
        <w:pStyle w:val="Calendar1"/>
        <w:tabs>
          <w:tab w:val="right" w:pos="8364"/>
          <w:tab w:val="right" w:pos="9498"/>
        </w:tabs>
      </w:pPr>
    </w:p>
    <w:p w:rsidR="009D7A35" w:rsidRDefault="008A7376" w:rsidP="009D7A35">
      <w:pPr>
        <w:pStyle w:val="Calendar1"/>
        <w:tabs>
          <w:tab w:val="right" w:pos="8364"/>
          <w:tab w:val="right" w:pos="9498"/>
        </w:tabs>
      </w:pPr>
      <w:r>
        <w:tab/>
      </w:r>
      <w:r w:rsidR="00532407" w:rsidRPr="004E68DC">
        <w:t>for the Postgraduate Certificate</w:t>
      </w:r>
      <w:r w:rsidR="00803C75">
        <w:t xml:space="preserve"> </w:t>
      </w:r>
      <w:r w:rsidR="00532407" w:rsidRPr="004E68DC">
        <w:t>no fewer than 60 credits</w:t>
      </w:r>
    </w:p>
    <w:p w:rsidR="00A1663D" w:rsidRDefault="00A1663D" w:rsidP="00A1663D">
      <w:pPr>
        <w:pStyle w:val="CalendarNumberedList"/>
      </w:pPr>
      <w:r>
        <w:t>for the Postgraduate Diploma  no fewer than 120 credits</w:t>
      </w:r>
    </w:p>
    <w:p w:rsidR="00A1663D" w:rsidRDefault="00A1663D" w:rsidP="00A1663D">
      <w:pPr>
        <w:pStyle w:val="CalendarNumberedList"/>
      </w:pPr>
      <w:r>
        <w:t xml:space="preserve">for the degree of MSc no fewer than 180 credits including a </w:t>
      </w:r>
      <w:r w:rsidR="002162BD">
        <w:t>project</w:t>
      </w:r>
    </w:p>
    <w:p w:rsidR="00337C09" w:rsidRDefault="00337C09" w:rsidP="00091856">
      <w:pPr>
        <w:pStyle w:val="Calendar2"/>
        <w:tabs>
          <w:tab w:val="right" w:pos="8364"/>
          <w:tab w:val="right" w:pos="9498"/>
        </w:tabs>
      </w:pPr>
    </w:p>
    <w:p w:rsidR="00337C09" w:rsidRDefault="002D1E2E" w:rsidP="00091856">
      <w:pPr>
        <w:pStyle w:val="Curriculum2"/>
        <w:tabs>
          <w:tab w:val="clear" w:pos="8352"/>
          <w:tab w:val="clear" w:pos="9504"/>
          <w:tab w:val="right" w:pos="8364"/>
          <w:tab w:val="right" w:pos="9498"/>
        </w:tabs>
      </w:pPr>
      <w:r>
        <w:t>Compulsory Classes</w:t>
      </w:r>
      <w:r>
        <w:tab/>
        <w:t>Level</w:t>
      </w:r>
      <w:r>
        <w:tab/>
      </w:r>
      <w:r w:rsidR="00337C09">
        <w:t>Credits</w:t>
      </w:r>
    </w:p>
    <w:p w:rsidR="007F79B8" w:rsidRDefault="007F79B8" w:rsidP="00091856">
      <w:pPr>
        <w:pStyle w:val="Curriculum2"/>
        <w:tabs>
          <w:tab w:val="clear" w:pos="8352"/>
          <w:tab w:val="clear" w:pos="9504"/>
          <w:tab w:val="right" w:pos="8364"/>
          <w:tab w:val="right" w:pos="9498"/>
        </w:tabs>
      </w:pPr>
    </w:p>
    <w:p w:rsidR="006C5937" w:rsidRPr="006C5937" w:rsidRDefault="006C5937" w:rsidP="006C5937">
      <w:pPr>
        <w:pStyle w:val="Curriculum2"/>
        <w:rPr>
          <w:szCs w:val="24"/>
        </w:rPr>
      </w:pPr>
      <w:r w:rsidRPr="006C5937">
        <w:rPr>
          <w:szCs w:val="24"/>
        </w:rPr>
        <w:t xml:space="preserve">PH 949 </w:t>
      </w:r>
      <w:r w:rsidRPr="006C5937">
        <w:rPr>
          <w:szCs w:val="24"/>
        </w:rPr>
        <w:tab/>
        <w:t>Physics Skills</w:t>
      </w:r>
      <w:r w:rsidRPr="006C5937">
        <w:rPr>
          <w:szCs w:val="24"/>
        </w:rPr>
        <w:tab/>
        <w:t>5</w:t>
      </w:r>
      <w:r w:rsidRPr="006C5937">
        <w:rPr>
          <w:szCs w:val="24"/>
        </w:rPr>
        <w:tab/>
        <w:t>20</w:t>
      </w:r>
    </w:p>
    <w:p w:rsidR="006C5937" w:rsidRDefault="006C5937" w:rsidP="00091856">
      <w:pPr>
        <w:pStyle w:val="Curriculum2"/>
        <w:tabs>
          <w:tab w:val="clear" w:pos="8352"/>
          <w:tab w:val="clear" w:pos="9504"/>
          <w:tab w:val="right" w:pos="8364"/>
          <w:tab w:val="right" w:pos="9498"/>
        </w:tabs>
      </w:pPr>
    </w:p>
    <w:p w:rsidR="00532407" w:rsidRDefault="00532407" w:rsidP="00091856">
      <w:pPr>
        <w:pStyle w:val="Curriculum2"/>
        <w:tabs>
          <w:tab w:val="clear" w:pos="8352"/>
          <w:tab w:val="clear" w:pos="9504"/>
          <w:tab w:val="right" w:pos="8364"/>
          <w:tab w:val="right" w:pos="9498"/>
        </w:tabs>
      </w:pPr>
      <w:r>
        <w:t>Optional Classes</w:t>
      </w:r>
    </w:p>
    <w:p w:rsidR="007F79B8" w:rsidRDefault="007F79B8" w:rsidP="00091856">
      <w:pPr>
        <w:pStyle w:val="Curriculum2"/>
        <w:tabs>
          <w:tab w:val="clear" w:pos="8352"/>
          <w:tab w:val="clear" w:pos="9504"/>
          <w:tab w:val="right" w:pos="8364"/>
          <w:tab w:val="right" w:pos="9498"/>
        </w:tabs>
      </w:pPr>
    </w:p>
    <w:p w:rsidR="00FD24FA" w:rsidRDefault="00FD24FA" w:rsidP="00FD24FA">
      <w:pPr>
        <w:pStyle w:val="Curriculum2"/>
        <w:tabs>
          <w:tab w:val="clear" w:pos="8352"/>
          <w:tab w:val="clear" w:pos="9504"/>
          <w:tab w:val="right" w:pos="8364"/>
          <w:tab w:val="right" w:pos="9498"/>
        </w:tabs>
      </w:pPr>
      <w:r>
        <w:t xml:space="preserve">No Fewer than 100 credits chosen from Regulations </w:t>
      </w:r>
      <w:r w:rsidR="0068712E">
        <w:t>12424.UG.10</w:t>
      </w:r>
      <w:r>
        <w:t xml:space="preserve"> and 19.17.54</w:t>
      </w:r>
      <w:r w:rsidR="0068712E">
        <w:t xml:space="preserve"> to bring the total number of Level 5 classes to at least 150</w:t>
      </w:r>
    </w:p>
    <w:p w:rsidR="00532407" w:rsidRDefault="00532407" w:rsidP="00091856">
      <w:pPr>
        <w:pStyle w:val="Curriculum2"/>
        <w:tabs>
          <w:tab w:val="clear" w:pos="8352"/>
          <w:tab w:val="clear" w:pos="9504"/>
          <w:tab w:val="right" w:pos="8364"/>
          <w:tab w:val="right" w:pos="9498"/>
        </w:tabs>
      </w:pPr>
    </w:p>
    <w:p w:rsidR="00532407" w:rsidRDefault="008A7376" w:rsidP="00091856">
      <w:pPr>
        <w:pStyle w:val="Curriculum2"/>
        <w:tabs>
          <w:tab w:val="clear" w:pos="8352"/>
          <w:tab w:val="clear" w:pos="9504"/>
          <w:tab w:val="right" w:pos="8364"/>
          <w:tab w:val="right" w:pos="9498"/>
        </w:tabs>
      </w:pPr>
      <w:r>
        <w:t>Students for the degree of Msc</w:t>
      </w:r>
    </w:p>
    <w:p w:rsidR="00532407" w:rsidRDefault="00532407" w:rsidP="00803C75">
      <w:pPr>
        <w:pStyle w:val="Curriculum2"/>
        <w:tabs>
          <w:tab w:val="clear" w:pos="8352"/>
          <w:tab w:val="clear" w:pos="9504"/>
          <w:tab w:val="right" w:pos="8364"/>
          <w:tab w:val="right" w:pos="9498"/>
        </w:tabs>
        <w:ind w:left="0"/>
      </w:pPr>
    </w:p>
    <w:p w:rsidR="00532407" w:rsidRPr="004E68DC" w:rsidRDefault="00532407" w:rsidP="00532407">
      <w:pPr>
        <w:pStyle w:val="Calendar2"/>
        <w:tabs>
          <w:tab w:val="left" w:pos="2835"/>
          <w:tab w:val="right" w:pos="8364"/>
          <w:tab w:val="right" w:pos="9498"/>
        </w:tabs>
      </w:pPr>
      <w:r w:rsidRPr="004E68DC">
        <w:t xml:space="preserve">PH 952 </w:t>
      </w:r>
      <w:r w:rsidRPr="004E68DC">
        <w:tab/>
        <w:t>Project</w:t>
      </w:r>
      <w:r w:rsidRPr="004E68DC">
        <w:tab/>
        <w:t>5</w:t>
      </w:r>
      <w:r w:rsidRPr="004E68DC">
        <w:tab/>
        <w:t>60</w:t>
      </w:r>
    </w:p>
    <w:p w:rsidR="00337C09" w:rsidRDefault="00337C09" w:rsidP="00091856">
      <w:pPr>
        <w:pStyle w:val="Calendar2"/>
        <w:tabs>
          <w:tab w:val="right" w:pos="8364"/>
          <w:tab w:val="right" w:pos="9498"/>
        </w:tabs>
      </w:pPr>
    </w:p>
    <w:p w:rsidR="00337C09" w:rsidRPr="00FF1F53" w:rsidRDefault="00337C09" w:rsidP="00091856">
      <w:pPr>
        <w:pStyle w:val="CalendarHeader2"/>
        <w:tabs>
          <w:tab w:val="right" w:pos="8364"/>
          <w:tab w:val="right" w:pos="9498"/>
        </w:tabs>
      </w:pPr>
      <w:bookmarkStart w:id="109" w:name="_Toc47238146"/>
      <w:r w:rsidRPr="00FF1F53">
        <w:t>Examination, Progress and Final Assessment</w:t>
      </w:r>
      <w:bookmarkEnd w:id="109"/>
      <w:r w:rsidRPr="00FF1F53">
        <w:t xml:space="preserve"> </w:t>
      </w:r>
    </w:p>
    <w:p w:rsidR="00337C09" w:rsidRPr="00FF1F53" w:rsidRDefault="00765845" w:rsidP="00091856">
      <w:pPr>
        <w:pStyle w:val="Calendar1"/>
        <w:tabs>
          <w:tab w:val="right" w:pos="8364"/>
          <w:tab w:val="right" w:pos="9498"/>
        </w:tabs>
      </w:pPr>
      <w:r w:rsidRPr="00FF1F53">
        <w:t>19.17</w:t>
      </w:r>
      <w:r w:rsidR="00382B30">
        <w:t>.13</w:t>
      </w:r>
      <w:r w:rsidR="00337C09" w:rsidRPr="00FF1F53">
        <w:tab/>
      </w:r>
      <w:r w:rsidR="001342A9">
        <w:t>Regulations 19.1.</w:t>
      </w:r>
      <w:r w:rsidR="00532407">
        <w:t>19</w:t>
      </w:r>
      <w:r w:rsidR="001342A9">
        <w:t xml:space="preserve"> shall apply. </w:t>
      </w:r>
      <w:r w:rsidR="00337C09" w:rsidRPr="00FF1F53">
        <w:t xml:space="preserve"> </w:t>
      </w:r>
    </w:p>
    <w:p w:rsidR="00337C09" w:rsidRDefault="00765845" w:rsidP="00091856">
      <w:pPr>
        <w:pStyle w:val="Calendar1"/>
        <w:tabs>
          <w:tab w:val="right" w:pos="8364"/>
          <w:tab w:val="right" w:pos="9498"/>
        </w:tabs>
      </w:pPr>
      <w:r w:rsidRPr="00FF1F53">
        <w:lastRenderedPageBreak/>
        <w:t>19.17</w:t>
      </w:r>
      <w:r w:rsidR="00382B30">
        <w:t>.14</w:t>
      </w:r>
      <w:r w:rsidR="00337C09" w:rsidRPr="00FF1F53">
        <w:tab/>
        <w:t>The final assessment will be based on performance i</w:t>
      </w:r>
      <w:r w:rsidR="00DE52B7">
        <w:t xml:space="preserve">n the examinations, coursework and </w:t>
      </w:r>
      <w:r w:rsidR="00337C09" w:rsidRPr="00FF1F53">
        <w:t>the project.</w:t>
      </w:r>
    </w:p>
    <w:p w:rsidR="007F79B8" w:rsidRDefault="007F79B8" w:rsidP="00803C75">
      <w:pPr>
        <w:pStyle w:val="CalendarHeader2"/>
        <w:tabs>
          <w:tab w:val="right" w:pos="8364"/>
          <w:tab w:val="right" w:pos="9498"/>
        </w:tabs>
        <w:ind w:left="0"/>
      </w:pPr>
      <w:bookmarkStart w:id="110" w:name="_Toc47238147"/>
    </w:p>
    <w:p w:rsidR="00337C09" w:rsidRDefault="00337C09" w:rsidP="00091856">
      <w:pPr>
        <w:pStyle w:val="CalendarHeader2"/>
        <w:tabs>
          <w:tab w:val="right" w:pos="8364"/>
          <w:tab w:val="right" w:pos="9498"/>
        </w:tabs>
      </w:pPr>
      <w:r>
        <w:t>Award</w:t>
      </w:r>
      <w:bookmarkEnd w:id="110"/>
    </w:p>
    <w:p w:rsidR="00532407" w:rsidRPr="004E68DC" w:rsidRDefault="00532407" w:rsidP="00532407">
      <w:pPr>
        <w:pStyle w:val="Calendar1"/>
        <w:tabs>
          <w:tab w:val="right" w:pos="8364"/>
          <w:tab w:val="right" w:pos="9498"/>
        </w:tabs>
      </w:pPr>
      <w:r>
        <w:t>19.17.15</w:t>
      </w:r>
      <w:r>
        <w:tab/>
      </w:r>
      <w:r w:rsidRPr="004E68DC">
        <w:rPr>
          <w:b/>
        </w:rPr>
        <w:t>Degree of MSc</w:t>
      </w:r>
      <w:r w:rsidRPr="004E68DC">
        <w:t>: In order to qualify for the award of the degree of MSc in Advanced Physics, a candidate must have accumulated no fewer than 180 credits of which 60 must have been awarded in respect of the project PH 952.</w:t>
      </w:r>
    </w:p>
    <w:p w:rsidR="00532407" w:rsidRPr="004E68DC" w:rsidRDefault="00532407" w:rsidP="00532407">
      <w:pPr>
        <w:pStyle w:val="Calendar1"/>
        <w:tabs>
          <w:tab w:val="right" w:pos="8364"/>
          <w:tab w:val="right" w:pos="9498"/>
        </w:tabs>
      </w:pPr>
      <w:r w:rsidRPr="004E68DC">
        <w:t>19.17.16</w:t>
      </w:r>
      <w:r w:rsidRPr="004E68DC">
        <w:tab/>
      </w:r>
      <w:r w:rsidRPr="004E68DC">
        <w:rPr>
          <w:b/>
        </w:rPr>
        <w:t>Postgraduate Diploma</w:t>
      </w:r>
      <w:r w:rsidRPr="004E68DC">
        <w:t xml:space="preserve">: In order to qualify for the award of the Postgraduate Diploma in Advanced Physics, a candidate must have accumulated no fewer than 120 credits from the classes of the course. </w:t>
      </w:r>
    </w:p>
    <w:p w:rsidR="00337C09" w:rsidRDefault="00532407" w:rsidP="007F79B8">
      <w:pPr>
        <w:pStyle w:val="Calendar1"/>
        <w:tabs>
          <w:tab w:val="right" w:pos="8364"/>
          <w:tab w:val="right" w:pos="9498"/>
        </w:tabs>
      </w:pPr>
      <w:r w:rsidRPr="004E68DC">
        <w:t>19.17.17</w:t>
      </w:r>
      <w:r w:rsidRPr="004E68DC">
        <w:tab/>
      </w:r>
      <w:r w:rsidRPr="004E68DC">
        <w:rPr>
          <w:b/>
        </w:rPr>
        <w:t>Postgraduate Certificate</w:t>
      </w:r>
      <w:r w:rsidRPr="004E68DC">
        <w:t>: In order to qualify for the award of the Postgraduate Certificate in Advanced Physics, a candidate must have accumulated no fewer than 60 credits from the classes of the course.</w:t>
      </w:r>
    </w:p>
    <w:p w:rsidR="00337C09" w:rsidRDefault="00765845" w:rsidP="00091856">
      <w:pPr>
        <w:pStyle w:val="Calendar1"/>
        <w:tabs>
          <w:tab w:val="right" w:pos="8364"/>
          <w:tab w:val="right" w:pos="9498"/>
        </w:tabs>
      </w:pPr>
      <w:r>
        <w:t>19.17</w:t>
      </w:r>
      <w:r w:rsidR="00FF1F53">
        <w:t>.1</w:t>
      </w:r>
      <w:r w:rsidR="00532407">
        <w:t>8</w:t>
      </w:r>
    </w:p>
    <w:p w:rsidR="00337C09" w:rsidRDefault="00337C09" w:rsidP="00091856">
      <w:pPr>
        <w:pStyle w:val="Calendar1"/>
        <w:tabs>
          <w:tab w:val="right" w:pos="8364"/>
          <w:tab w:val="right" w:pos="9498"/>
        </w:tabs>
      </w:pPr>
      <w:r>
        <w:t xml:space="preserve">to </w:t>
      </w:r>
      <w:r w:rsidR="00765845">
        <w:t>19.17</w:t>
      </w:r>
      <w:r>
        <w:t>.30</w:t>
      </w:r>
      <w:r>
        <w:tab/>
        <w:t>(Numbers not used)</w:t>
      </w:r>
    </w:p>
    <w:p w:rsidR="00A1663D" w:rsidRDefault="00A1663D" w:rsidP="00E274E9">
      <w:pPr>
        <w:pStyle w:val="CalendarHeader1"/>
      </w:pPr>
    </w:p>
    <w:p w:rsidR="00337C09" w:rsidRDefault="00E05BA1" w:rsidP="00E274E9">
      <w:pPr>
        <w:pStyle w:val="CalendarHeader1"/>
      </w:pPr>
      <w:r>
        <w:tab/>
      </w:r>
    </w:p>
    <w:p w:rsidR="00767059" w:rsidRDefault="00767059" w:rsidP="00073C1F">
      <w:pPr>
        <w:pStyle w:val="p3toc3"/>
      </w:pPr>
      <w:bookmarkStart w:id="111" w:name="_Toc205626733"/>
      <w:bookmarkStart w:id="112" w:name="_Toc342918502"/>
      <w:bookmarkStart w:id="113" w:name="_Toc41207592"/>
      <w:bookmarkStart w:id="114" w:name="_Toc42070976"/>
      <w:bookmarkStart w:id="115" w:name="_Toc43276321"/>
      <w:bookmarkStart w:id="116" w:name="_Toc44393949"/>
      <w:bookmarkStart w:id="117" w:name="_Toc48030451"/>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767059" w:rsidRDefault="00767059" w:rsidP="00073C1F">
      <w:pPr>
        <w:pStyle w:val="p3toc3"/>
      </w:pPr>
    </w:p>
    <w:p w:rsidR="00347FB0" w:rsidRDefault="00803C75" w:rsidP="00803C75">
      <w:pPr>
        <w:pStyle w:val="P3toc1"/>
        <w:tabs>
          <w:tab w:val="right" w:pos="8364"/>
          <w:tab w:val="right" w:pos="9498"/>
        </w:tabs>
        <w:ind w:left="0"/>
        <w:rPr>
          <w:sz w:val="32"/>
          <w:szCs w:val="32"/>
        </w:rPr>
      </w:pPr>
      <w:r>
        <w:rPr>
          <w:sz w:val="32"/>
          <w:szCs w:val="32"/>
        </w:rPr>
        <w:lastRenderedPageBreak/>
        <w:t xml:space="preserve">                </w:t>
      </w:r>
    </w:p>
    <w:bookmarkEnd w:id="111"/>
    <w:bookmarkEnd w:id="112"/>
    <w:bookmarkEnd w:id="113"/>
    <w:bookmarkEnd w:id="114"/>
    <w:bookmarkEnd w:id="115"/>
    <w:bookmarkEnd w:id="116"/>
    <w:bookmarkEnd w:id="117"/>
    <w:p w:rsidR="00767059" w:rsidRDefault="00767059" w:rsidP="006C5937">
      <w:pPr>
        <w:pStyle w:val="CalendarHeader1"/>
        <w:ind w:left="0" w:firstLine="0"/>
      </w:pPr>
    </w:p>
    <w:p w:rsidR="00803C75" w:rsidRPr="00547775" w:rsidRDefault="00803C75" w:rsidP="00803C75">
      <w:pPr>
        <w:pStyle w:val="P3toc1"/>
        <w:tabs>
          <w:tab w:val="right" w:pos="8364"/>
          <w:tab w:val="right" w:pos="9498"/>
        </w:tabs>
        <w:ind w:left="0"/>
        <w:rPr>
          <w:sz w:val="32"/>
          <w:szCs w:val="32"/>
        </w:rPr>
      </w:pPr>
      <w:r>
        <w:rPr>
          <w:sz w:val="32"/>
          <w:szCs w:val="32"/>
        </w:rPr>
        <w:t xml:space="preserve">                </w:t>
      </w:r>
      <w:r w:rsidRPr="00547775">
        <w:rPr>
          <w:sz w:val="32"/>
          <w:szCs w:val="32"/>
        </w:rPr>
        <w:t>FACULTY OF SCIENCE</w:t>
      </w:r>
    </w:p>
    <w:p w:rsidR="00767059" w:rsidRDefault="00767059" w:rsidP="00803C75">
      <w:pPr>
        <w:pStyle w:val="CalendarHeader1"/>
        <w:ind w:left="0" w:firstLine="0"/>
      </w:pPr>
    </w:p>
    <w:p w:rsidR="00767059" w:rsidRDefault="00767059" w:rsidP="00803C75">
      <w:pPr>
        <w:pStyle w:val="p3toc2"/>
        <w:tabs>
          <w:tab w:val="clear" w:pos="1440"/>
        </w:tabs>
        <w:ind w:firstLine="0"/>
        <w:rPr>
          <w:sz w:val="28"/>
          <w:szCs w:val="28"/>
        </w:rPr>
      </w:pPr>
      <w:r w:rsidRPr="00803C75">
        <w:rPr>
          <w:sz w:val="28"/>
          <w:szCs w:val="28"/>
        </w:rPr>
        <w:t>DEPARTMENT OF PHYSICS</w:t>
      </w:r>
    </w:p>
    <w:p w:rsidR="00803C75" w:rsidRPr="00803C75" w:rsidRDefault="00803C75" w:rsidP="00803C75">
      <w:pPr>
        <w:pStyle w:val="p3toc2"/>
        <w:tabs>
          <w:tab w:val="clear" w:pos="1440"/>
        </w:tabs>
        <w:ind w:firstLine="0"/>
        <w:rPr>
          <w:sz w:val="28"/>
          <w:szCs w:val="28"/>
        </w:rPr>
      </w:pPr>
    </w:p>
    <w:p w:rsidR="00AF568A" w:rsidRDefault="00767059" w:rsidP="00E274E9">
      <w:pPr>
        <w:pStyle w:val="CalendarHeader1"/>
      </w:pPr>
      <w:r>
        <w:tab/>
        <w:t>NANOSCIENCE</w:t>
      </w:r>
    </w:p>
    <w:p w:rsidR="00AF568A" w:rsidRDefault="00AF568A" w:rsidP="00AF568A">
      <w:pPr>
        <w:pStyle w:val="p3toc3"/>
      </w:pPr>
      <w:bookmarkStart w:id="118" w:name="_Toc342918503"/>
      <w:r>
        <w:t>MSc in Nanoscience</w:t>
      </w:r>
      <w:bookmarkEnd w:id="118"/>
      <w:r>
        <w:t xml:space="preserve"> </w:t>
      </w:r>
    </w:p>
    <w:p w:rsidR="00AF568A" w:rsidRDefault="00AF568A" w:rsidP="00AF568A">
      <w:pPr>
        <w:pStyle w:val="CalendarHeader2"/>
        <w:tabs>
          <w:tab w:val="right" w:pos="8364"/>
          <w:tab w:val="right" w:pos="9498"/>
        </w:tabs>
      </w:pPr>
      <w:r>
        <w:t>Postgraduate Diploma in Nanoscience</w:t>
      </w:r>
    </w:p>
    <w:p w:rsidR="00AF568A" w:rsidRDefault="00AF568A" w:rsidP="00AF568A">
      <w:pPr>
        <w:pStyle w:val="CalendarHeader2"/>
        <w:tabs>
          <w:tab w:val="right" w:pos="8364"/>
          <w:tab w:val="right" w:pos="9498"/>
        </w:tabs>
      </w:pPr>
      <w:r>
        <w:t>Postgraduate Certificate in Nanoscience</w:t>
      </w:r>
    </w:p>
    <w:p w:rsidR="00AF568A" w:rsidRPr="00592115" w:rsidRDefault="00AF568A" w:rsidP="00AF568A">
      <w:pPr>
        <w:pStyle w:val="Calendar2"/>
        <w:tabs>
          <w:tab w:val="right" w:pos="8364"/>
          <w:tab w:val="right" w:pos="9498"/>
        </w:tabs>
        <w:rPr>
          <w:b/>
        </w:rPr>
      </w:pPr>
      <w:r w:rsidRPr="00592115">
        <w:rPr>
          <w:b/>
        </w:rPr>
        <w:fldChar w:fldCharType="begin"/>
      </w:r>
      <w:r w:rsidRPr="00592115">
        <w:rPr>
          <w:b/>
        </w:rPr>
        <w:instrText xml:space="preserve"> XE "Nanoscience (MSc, PgDip, PGCert)" </w:instrText>
      </w:r>
      <w:r w:rsidRPr="00592115">
        <w:rPr>
          <w:b/>
        </w:rPr>
        <w:fldChar w:fldCharType="end"/>
      </w:r>
    </w:p>
    <w:p w:rsidR="00AF568A" w:rsidRPr="00453D28" w:rsidRDefault="00AF568A" w:rsidP="00AF568A">
      <w:pPr>
        <w:pStyle w:val="CalendarHeader2"/>
        <w:tabs>
          <w:tab w:val="right" w:pos="8364"/>
          <w:tab w:val="right" w:pos="9498"/>
        </w:tabs>
        <w:rPr>
          <w:szCs w:val="24"/>
        </w:rPr>
      </w:pPr>
      <w:r w:rsidRPr="00453D28">
        <w:rPr>
          <w:szCs w:val="24"/>
        </w:rPr>
        <w:t>Course Regulations</w:t>
      </w:r>
    </w:p>
    <w:p w:rsidR="00AF568A" w:rsidRPr="00453D28" w:rsidRDefault="00AF568A" w:rsidP="00AF568A">
      <w:pPr>
        <w:pStyle w:val="Calendar2"/>
        <w:tabs>
          <w:tab w:val="right" w:pos="8364"/>
          <w:tab w:val="right" w:pos="9498"/>
        </w:tabs>
        <w:rPr>
          <w:szCs w:val="24"/>
        </w:rPr>
      </w:pPr>
      <w:r w:rsidRPr="00453D28">
        <w:rPr>
          <w:szCs w:val="24"/>
        </w:rPr>
        <w:t>[These regu</w:t>
      </w:r>
      <w:r w:rsidRPr="0014135C">
        <w:rPr>
          <w:b/>
          <w:szCs w:val="24"/>
        </w:rPr>
        <w:t>l</w:t>
      </w:r>
      <w:r w:rsidRPr="00453D28">
        <w:rPr>
          <w:szCs w:val="24"/>
        </w:rPr>
        <w:t>ations are to be read in conjunction with Regulation 19.1]</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Admission </w:t>
      </w:r>
    </w:p>
    <w:p w:rsidR="00AF568A" w:rsidRPr="00453D28" w:rsidRDefault="00AF568A" w:rsidP="00AF568A">
      <w:pPr>
        <w:pStyle w:val="Calendar1"/>
        <w:tabs>
          <w:tab w:val="right" w:pos="8364"/>
          <w:tab w:val="right" w:pos="9498"/>
        </w:tabs>
        <w:rPr>
          <w:szCs w:val="24"/>
        </w:rPr>
      </w:pPr>
      <w:r>
        <w:rPr>
          <w:szCs w:val="24"/>
        </w:rPr>
        <w:t>19.17.41</w:t>
      </w:r>
      <w:r w:rsidRPr="00453D28">
        <w:rPr>
          <w:szCs w:val="24"/>
        </w:rPr>
        <w:tab/>
        <w:t>Notwithstanding Regulation 19.1.1, applicants shall possess either</w:t>
      </w:r>
    </w:p>
    <w:p w:rsidR="00AF568A" w:rsidRPr="00453D28" w:rsidRDefault="00AF568A" w:rsidP="00AF568A">
      <w:pPr>
        <w:pStyle w:val="Calendar2"/>
        <w:tabs>
          <w:tab w:val="right" w:pos="8364"/>
          <w:tab w:val="right" w:pos="9498"/>
        </w:tabs>
        <w:ind w:left="2160" w:hanging="720"/>
        <w:rPr>
          <w:szCs w:val="24"/>
        </w:rPr>
      </w:pPr>
      <w:r w:rsidRPr="00453D28">
        <w:rPr>
          <w:szCs w:val="24"/>
        </w:rPr>
        <w:t>(i)</w:t>
      </w:r>
      <w:r w:rsidRPr="00453D28">
        <w:rPr>
          <w:szCs w:val="24"/>
        </w:rPr>
        <w:tab/>
        <w:t>a degree (or, in the case of direct entry to the degree of MSc, a first or second class Honours degree) from a United Kingdom University (in an appropriate discipline); or</w:t>
      </w:r>
    </w:p>
    <w:p w:rsidR="00AF568A" w:rsidRPr="00453D28" w:rsidRDefault="00AF568A" w:rsidP="00AF568A">
      <w:pPr>
        <w:pStyle w:val="Calendar2"/>
        <w:tabs>
          <w:tab w:val="right" w:pos="8364"/>
          <w:tab w:val="right" w:pos="9498"/>
        </w:tabs>
        <w:ind w:left="2160" w:hanging="720"/>
        <w:rPr>
          <w:szCs w:val="24"/>
        </w:rPr>
      </w:pPr>
      <w:r w:rsidRPr="00453D28">
        <w:rPr>
          <w:szCs w:val="24"/>
        </w:rPr>
        <w:t>(ii)</w:t>
      </w:r>
      <w:r w:rsidRPr="00453D28">
        <w:rPr>
          <w:szCs w:val="24"/>
        </w:rPr>
        <w:tab/>
        <w:t>a qualification deemed by the Course Director (or nominees) acting on behalf of Senate to be equivalent to (i) above.  This may include a requirement for appropriate industrial experience.</w:t>
      </w:r>
    </w:p>
    <w:p w:rsidR="00AF568A" w:rsidRDefault="00AF568A" w:rsidP="00AF568A">
      <w:pPr>
        <w:pStyle w:val="Calendar2"/>
        <w:tabs>
          <w:tab w:val="right" w:pos="8364"/>
          <w:tab w:val="right" w:pos="9498"/>
        </w:tabs>
        <w:rPr>
          <w:szCs w:val="24"/>
        </w:rPr>
      </w:pPr>
      <w:r w:rsidRPr="00453D28">
        <w:rPr>
          <w:szCs w:val="24"/>
        </w:rPr>
        <w:t xml:space="preserve">Applicants may be required to </w:t>
      </w:r>
      <w:r>
        <w:rPr>
          <w:szCs w:val="24"/>
        </w:rPr>
        <w:t>attend</w:t>
      </w:r>
      <w:r w:rsidRPr="00453D28">
        <w:rPr>
          <w:szCs w:val="24"/>
        </w:rPr>
        <w:t xml:space="preserve"> an interview.</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Place of Study</w:t>
      </w:r>
    </w:p>
    <w:p w:rsidR="00AF568A" w:rsidRPr="00453D28" w:rsidRDefault="00AF568A" w:rsidP="00AF568A">
      <w:pPr>
        <w:pStyle w:val="Calendar1"/>
        <w:tabs>
          <w:tab w:val="right" w:pos="8364"/>
          <w:tab w:val="right" w:pos="9498"/>
        </w:tabs>
        <w:rPr>
          <w:szCs w:val="24"/>
        </w:rPr>
      </w:pPr>
      <w:r>
        <w:rPr>
          <w:szCs w:val="24"/>
        </w:rPr>
        <w:t>19.17.42</w:t>
      </w:r>
      <w:r w:rsidRPr="00453D28">
        <w:rPr>
          <w:szCs w:val="24"/>
        </w:rPr>
        <w:tab/>
        <w:t>Some individual research projects may require off-campus work.</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Mode of Study</w:t>
      </w:r>
    </w:p>
    <w:p w:rsidR="00AF568A" w:rsidRPr="00453D28" w:rsidRDefault="00AF568A" w:rsidP="00AF568A">
      <w:pPr>
        <w:pStyle w:val="Calendar1"/>
        <w:tabs>
          <w:tab w:val="right" w:pos="8364"/>
          <w:tab w:val="right" w:pos="9498"/>
        </w:tabs>
        <w:rPr>
          <w:szCs w:val="24"/>
        </w:rPr>
      </w:pPr>
      <w:r>
        <w:rPr>
          <w:szCs w:val="24"/>
        </w:rPr>
        <w:t>19.17.43</w:t>
      </w:r>
      <w:r w:rsidRPr="00453D28">
        <w:rPr>
          <w:szCs w:val="24"/>
        </w:rPr>
        <w:tab/>
        <w:t>The courses are available by full-time and part-time study.</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Curriculum </w:t>
      </w:r>
    </w:p>
    <w:p w:rsidR="00AF568A" w:rsidRPr="00453D28" w:rsidRDefault="00AF568A" w:rsidP="00AF568A">
      <w:pPr>
        <w:pStyle w:val="Calendar1"/>
        <w:tabs>
          <w:tab w:val="right" w:pos="8364"/>
          <w:tab w:val="right" w:pos="9498"/>
        </w:tabs>
        <w:rPr>
          <w:szCs w:val="24"/>
        </w:rPr>
      </w:pPr>
      <w:r>
        <w:rPr>
          <w:szCs w:val="24"/>
        </w:rPr>
        <w:t>19.17.44</w:t>
      </w:r>
      <w:r w:rsidRPr="00453D28">
        <w:rPr>
          <w:szCs w:val="24"/>
        </w:rPr>
        <w:tab/>
        <w:t>All students shall undertake an</w:t>
      </w:r>
      <w:r w:rsidR="008A7376">
        <w:rPr>
          <w:szCs w:val="24"/>
        </w:rPr>
        <w:t xml:space="preserve"> approved curriculum as follows</w:t>
      </w:r>
    </w:p>
    <w:p w:rsidR="00AF568A" w:rsidRPr="00453D28" w:rsidRDefault="00AF568A" w:rsidP="00AF568A">
      <w:pPr>
        <w:pStyle w:val="Calendar1"/>
        <w:tabs>
          <w:tab w:val="right" w:pos="8364"/>
          <w:tab w:val="right" w:pos="9498"/>
        </w:tabs>
        <w:rPr>
          <w:szCs w:val="24"/>
        </w:rPr>
      </w:pPr>
    </w:p>
    <w:p w:rsidR="00AF568A" w:rsidRPr="00453D28" w:rsidRDefault="00AF568A" w:rsidP="008A7376">
      <w:pPr>
        <w:pStyle w:val="Calendar3"/>
        <w:ind w:left="720" w:firstLine="720"/>
        <w:rPr>
          <w:szCs w:val="24"/>
        </w:rPr>
      </w:pPr>
      <w:r w:rsidRPr="00453D28">
        <w:rPr>
          <w:szCs w:val="24"/>
        </w:rPr>
        <w:t>for</w:t>
      </w:r>
      <w:r w:rsidR="00803C75">
        <w:rPr>
          <w:szCs w:val="24"/>
        </w:rPr>
        <w:t xml:space="preserve"> the Postgraduate Certificate </w:t>
      </w:r>
      <w:r w:rsidRPr="00453D28">
        <w:rPr>
          <w:szCs w:val="24"/>
        </w:rPr>
        <w:t>no fewer than 60 credits</w:t>
      </w:r>
    </w:p>
    <w:p w:rsidR="00AF568A" w:rsidRPr="00453D28" w:rsidRDefault="00803C75" w:rsidP="008A7376">
      <w:pPr>
        <w:pStyle w:val="CalendarNumberedList"/>
        <w:rPr>
          <w:szCs w:val="24"/>
        </w:rPr>
      </w:pPr>
      <w:r>
        <w:rPr>
          <w:szCs w:val="24"/>
        </w:rPr>
        <w:t xml:space="preserve">for the Postgraduate Diploma </w:t>
      </w:r>
      <w:r w:rsidR="00AF568A" w:rsidRPr="00453D28">
        <w:rPr>
          <w:szCs w:val="24"/>
        </w:rPr>
        <w:t>no fewer than 120 credits</w:t>
      </w:r>
    </w:p>
    <w:p w:rsidR="00AF568A" w:rsidRPr="00453D28" w:rsidRDefault="00803C75" w:rsidP="008A7376">
      <w:pPr>
        <w:pStyle w:val="CalendarNumberedList"/>
        <w:rPr>
          <w:szCs w:val="24"/>
        </w:rPr>
      </w:pPr>
      <w:r>
        <w:rPr>
          <w:szCs w:val="24"/>
        </w:rPr>
        <w:t xml:space="preserve">for the degree of MSc </w:t>
      </w:r>
      <w:r w:rsidR="00AF568A" w:rsidRPr="00453D28">
        <w:rPr>
          <w:szCs w:val="24"/>
        </w:rPr>
        <w:t>no fewer than 180 credits including a project</w:t>
      </w:r>
    </w:p>
    <w:p w:rsidR="00AF568A" w:rsidRPr="00144952" w:rsidRDefault="00AF568A" w:rsidP="00AF568A">
      <w:pPr>
        <w:tabs>
          <w:tab w:val="right" w:pos="8364"/>
          <w:tab w:val="right" w:pos="9498"/>
        </w:tabs>
        <w:rPr>
          <w:sz w:val="20"/>
        </w:rPr>
      </w:pPr>
    </w:p>
    <w:p w:rsidR="00AF568A" w:rsidRDefault="00AF568A" w:rsidP="00AF568A">
      <w:pPr>
        <w:pStyle w:val="Curriculum2"/>
        <w:tabs>
          <w:tab w:val="clear" w:pos="8352"/>
          <w:tab w:val="clear" w:pos="9504"/>
          <w:tab w:val="right" w:pos="8364"/>
          <w:tab w:val="right" w:pos="9498"/>
        </w:tabs>
        <w:ind w:left="0"/>
        <w:rPr>
          <w:szCs w:val="24"/>
        </w:rPr>
      </w:pPr>
      <w:r>
        <w:rPr>
          <w:szCs w:val="24"/>
        </w:rPr>
        <w:tab/>
        <w:t>Compulsory Classes*</w:t>
      </w:r>
      <w:r>
        <w:rPr>
          <w:szCs w:val="24"/>
        </w:rPr>
        <w:tab/>
      </w:r>
      <w:r w:rsidRPr="00453D28">
        <w:rPr>
          <w:szCs w:val="24"/>
        </w:rPr>
        <w:t>Level</w:t>
      </w:r>
      <w:r w:rsidRPr="00453D28">
        <w:rPr>
          <w:szCs w:val="24"/>
        </w:rPr>
        <w:tab/>
        <w:t>Credits</w:t>
      </w:r>
    </w:p>
    <w:p w:rsidR="007F79B8" w:rsidRPr="00453D28" w:rsidRDefault="007F79B8" w:rsidP="00AF568A">
      <w:pPr>
        <w:pStyle w:val="Curriculum2"/>
        <w:tabs>
          <w:tab w:val="clear" w:pos="8352"/>
          <w:tab w:val="clear" w:pos="9504"/>
          <w:tab w:val="right" w:pos="8364"/>
          <w:tab w:val="right" w:pos="9498"/>
        </w:tabs>
        <w:ind w:left="0"/>
        <w:rPr>
          <w:szCs w:val="24"/>
        </w:rPr>
      </w:pPr>
    </w:p>
    <w:p w:rsidR="006C5937" w:rsidRPr="006C5937" w:rsidRDefault="006C5937" w:rsidP="006C5937">
      <w:pPr>
        <w:pStyle w:val="Curriculum2"/>
        <w:rPr>
          <w:szCs w:val="24"/>
        </w:rPr>
      </w:pPr>
      <w:r w:rsidRPr="006C5937">
        <w:rPr>
          <w:szCs w:val="24"/>
        </w:rPr>
        <w:t xml:space="preserve">PH 949 </w:t>
      </w:r>
      <w:r w:rsidRPr="006C5937">
        <w:rPr>
          <w:szCs w:val="24"/>
        </w:rPr>
        <w:tab/>
        <w:t>Physics Skills</w:t>
      </w:r>
      <w:r w:rsidRPr="006C5937">
        <w:rPr>
          <w:szCs w:val="24"/>
        </w:rPr>
        <w:tab/>
        <w:t>5</w:t>
      </w:r>
      <w:r w:rsidRPr="006C5937">
        <w:rPr>
          <w:szCs w:val="24"/>
        </w:rPr>
        <w:tab/>
        <w:t>20</w:t>
      </w:r>
    </w:p>
    <w:p w:rsidR="00AF568A" w:rsidRPr="00453D28" w:rsidRDefault="00AF568A" w:rsidP="00AF568A">
      <w:pPr>
        <w:pStyle w:val="Curriculum2"/>
        <w:rPr>
          <w:szCs w:val="24"/>
        </w:rPr>
      </w:pPr>
      <w:r>
        <w:rPr>
          <w:szCs w:val="24"/>
        </w:rPr>
        <w:t>PH 953</w:t>
      </w:r>
      <w:r w:rsidRPr="00453D28">
        <w:rPr>
          <w:szCs w:val="24"/>
        </w:rPr>
        <w:tab/>
        <w:t>Introductory Nanoscience</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PH 955</w:t>
      </w:r>
      <w:r w:rsidRPr="00453D28">
        <w:rPr>
          <w:szCs w:val="24"/>
        </w:rPr>
        <w:tab/>
        <w:t>Advanced Nanoscience 1</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PH 956</w:t>
      </w:r>
      <w:r w:rsidRPr="00453D28">
        <w:rPr>
          <w:szCs w:val="24"/>
        </w:rPr>
        <w:tab/>
        <w:t>Advanced Nanoscience 2</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CH 907</w:t>
      </w:r>
      <w:r w:rsidRPr="00453D28">
        <w:rPr>
          <w:szCs w:val="24"/>
        </w:rPr>
        <w:tab/>
        <w:t>Advanced Nanoscience 3</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e</w:t>
      </w:r>
      <w:r w:rsidRPr="00453D28">
        <w:rPr>
          <w:szCs w:val="24"/>
        </w:rPr>
        <w:t>ither</w:t>
      </w:r>
    </w:p>
    <w:p w:rsidR="00AF568A" w:rsidRPr="00453D28" w:rsidRDefault="00AF568A" w:rsidP="00AF568A">
      <w:pPr>
        <w:pStyle w:val="Curriculum2"/>
        <w:rPr>
          <w:szCs w:val="24"/>
        </w:rPr>
      </w:pPr>
      <w:r>
        <w:rPr>
          <w:szCs w:val="24"/>
        </w:rPr>
        <w:t>PH 954</w:t>
      </w:r>
      <w:r w:rsidRPr="00453D28">
        <w:rPr>
          <w:szCs w:val="24"/>
        </w:rPr>
        <w:tab/>
        <w:t>Physics Conversion Course</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o</w:t>
      </w:r>
      <w:r w:rsidRPr="00453D28">
        <w:rPr>
          <w:szCs w:val="24"/>
        </w:rPr>
        <w:t>r</w:t>
      </w:r>
    </w:p>
    <w:p w:rsidR="00AF568A" w:rsidRDefault="00AF568A" w:rsidP="00AF568A">
      <w:pPr>
        <w:pStyle w:val="Curriculum2"/>
        <w:rPr>
          <w:szCs w:val="24"/>
        </w:rPr>
      </w:pPr>
      <w:r w:rsidRPr="00453D28">
        <w:rPr>
          <w:szCs w:val="24"/>
        </w:rPr>
        <w:t>CH 9</w:t>
      </w:r>
      <w:r>
        <w:rPr>
          <w:szCs w:val="24"/>
        </w:rPr>
        <w:t>06</w:t>
      </w:r>
      <w:r w:rsidRPr="00453D28">
        <w:rPr>
          <w:szCs w:val="24"/>
        </w:rPr>
        <w:tab/>
        <w:t>Chemistry Conversion Course</w:t>
      </w:r>
      <w:r w:rsidRPr="00453D28">
        <w:rPr>
          <w:szCs w:val="24"/>
        </w:rPr>
        <w:tab/>
        <w:t>5</w:t>
      </w:r>
      <w:r w:rsidRPr="00453D28">
        <w:rPr>
          <w:szCs w:val="24"/>
        </w:rPr>
        <w:tab/>
        <w:t>20</w:t>
      </w:r>
    </w:p>
    <w:p w:rsidR="007F79B8" w:rsidRPr="00453D28" w:rsidRDefault="007F79B8" w:rsidP="00AF568A">
      <w:pPr>
        <w:pStyle w:val="Curriculum2"/>
        <w:rPr>
          <w:szCs w:val="24"/>
        </w:rPr>
      </w:pPr>
    </w:p>
    <w:p w:rsidR="00AF568A" w:rsidRPr="00453D28" w:rsidRDefault="00AF568A" w:rsidP="00AF568A">
      <w:pPr>
        <w:pStyle w:val="Calendar2"/>
        <w:tabs>
          <w:tab w:val="right" w:pos="8364"/>
          <w:tab w:val="right" w:pos="9498"/>
        </w:tabs>
        <w:ind w:left="1800" w:hanging="360"/>
        <w:rPr>
          <w:szCs w:val="24"/>
        </w:rPr>
      </w:pPr>
      <w:r w:rsidRPr="00453D28">
        <w:rPr>
          <w:szCs w:val="24"/>
        </w:rPr>
        <w:t>*</w:t>
      </w:r>
      <w:r w:rsidRPr="00453D28">
        <w:rPr>
          <w:szCs w:val="24"/>
        </w:rPr>
        <w:tab/>
        <w:t xml:space="preserve">Subject to the approval of the Course Director, students may substitute a maximum of two </w:t>
      </w:r>
      <w:r>
        <w:rPr>
          <w:szCs w:val="24"/>
        </w:rPr>
        <w:t xml:space="preserve">Level 5 </w:t>
      </w:r>
      <w:r w:rsidRPr="00453D28">
        <w:rPr>
          <w:szCs w:val="24"/>
        </w:rPr>
        <w:t xml:space="preserve">classes with other </w:t>
      </w:r>
      <w:r>
        <w:rPr>
          <w:szCs w:val="24"/>
        </w:rPr>
        <w:t>Level 5</w:t>
      </w:r>
      <w:r w:rsidRPr="00453D28">
        <w:rPr>
          <w:szCs w:val="24"/>
        </w:rPr>
        <w:t xml:space="preserve"> classes. </w:t>
      </w:r>
    </w:p>
    <w:p w:rsidR="00AF568A" w:rsidRPr="00453D28" w:rsidRDefault="00AF568A" w:rsidP="00AF568A">
      <w:pPr>
        <w:pStyle w:val="Curriculum2"/>
        <w:rPr>
          <w:szCs w:val="24"/>
        </w:rPr>
      </w:pPr>
    </w:p>
    <w:p w:rsidR="00AF568A" w:rsidRDefault="00AF568A" w:rsidP="00AF568A">
      <w:pPr>
        <w:pStyle w:val="Calendar2"/>
        <w:tabs>
          <w:tab w:val="right" w:pos="8364"/>
          <w:tab w:val="right" w:pos="9498"/>
        </w:tabs>
        <w:rPr>
          <w:szCs w:val="24"/>
        </w:rPr>
      </w:pPr>
      <w:r>
        <w:rPr>
          <w:szCs w:val="24"/>
        </w:rPr>
        <w:t xml:space="preserve">Students for the degree of </w:t>
      </w:r>
      <w:r w:rsidRPr="00453D28">
        <w:rPr>
          <w:szCs w:val="24"/>
        </w:rPr>
        <w:t>MSc only</w:t>
      </w:r>
    </w:p>
    <w:p w:rsidR="007F79B8" w:rsidRPr="00453D28" w:rsidRDefault="007F79B8" w:rsidP="00AF568A">
      <w:pPr>
        <w:pStyle w:val="Calendar2"/>
        <w:tabs>
          <w:tab w:val="right" w:pos="8364"/>
          <w:tab w:val="right" w:pos="9498"/>
        </w:tabs>
        <w:rPr>
          <w:szCs w:val="24"/>
        </w:rPr>
      </w:pPr>
    </w:p>
    <w:p w:rsidR="00AF568A" w:rsidRPr="00453D28" w:rsidRDefault="00AF568A" w:rsidP="00AF568A">
      <w:pPr>
        <w:pStyle w:val="Curriculum2"/>
        <w:rPr>
          <w:szCs w:val="24"/>
        </w:rPr>
      </w:pPr>
      <w:r>
        <w:rPr>
          <w:szCs w:val="24"/>
        </w:rPr>
        <w:t>PH 952</w:t>
      </w:r>
      <w:r w:rsidRPr="00453D28">
        <w:rPr>
          <w:szCs w:val="24"/>
        </w:rPr>
        <w:tab/>
        <w:t>Project</w:t>
      </w:r>
      <w:r w:rsidRPr="00453D28">
        <w:rPr>
          <w:szCs w:val="24"/>
        </w:rPr>
        <w:tab/>
        <w:t>5</w:t>
      </w:r>
      <w:r w:rsidRPr="00453D28">
        <w:rPr>
          <w:szCs w:val="24"/>
        </w:rPr>
        <w:tab/>
        <w:t>60</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Examination, Progress and Final Assessment </w:t>
      </w:r>
    </w:p>
    <w:p w:rsidR="00AF568A" w:rsidRPr="00453D28" w:rsidRDefault="00AF568A" w:rsidP="00AF568A">
      <w:pPr>
        <w:pStyle w:val="Calendar1"/>
        <w:tabs>
          <w:tab w:val="right" w:pos="8364"/>
          <w:tab w:val="right" w:pos="9498"/>
        </w:tabs>
        <w:rPr>
          <w:szCs w:val="24"/>
        </w:rPr>
      </w:pPr>
      <w:r>
        <w:rPr>
          <w:szCs w:val="24"/>
        </w:rPr>
        <w:t>19.17.45</w:t>
      </w:r>
      <w:r w:rsidRPr="00453D28">
        <w:rPr>
          <w:szCs w:val="24"/>
        </w:rPr>
        <w:tab/>
      </w:r>
      <w:r w:rsidR="001342A9">
        <w:t>Regulations 19.1.25 – 19.1.33 shall apply.</w:t>
      </w:r>
    </w:p>
    <w:p w:rsidR="00AF568A" w:rsidRPr="00453D28" w:rsidRDefault="00AF568A" w:rsidP="00AF568A">
      <w:pPr>
        <w:pStyle w:val="Calendar1"/>
        <w:tabs>
          <w:tab w:val="right" w:pos="8364"/>
          <w:tab w:val="right" w:pos="9498"/>
        </w:tabs>
        <w:rPr>
          <w:szCs w:val="24"/>
        </w:rPr>
      </w:pPr>
      <w:r>
        <w:rPr>
          <w:szCs w:val="24"/>
        </w:rPr>
        <w:t>19.17.46</w:t>
      </w:r>
      <w:r w:rsidRPr="00453D28">
        <w:rPr>
          <w:szCs w:val="24"/>
        </w:rPr>
        <w:tab/>
        <w:t>The final assessment will be based on performance in the examinations, coursework,</w:t>
      </w:r>
      <w:r w:rsidR="00DE52B7">
        <w:rPr>
          <w:szCs w:val="24"/>
        </w:rPr>
        <w:t xml:space="preserve"> and</w:t>
      </w:r>
      <w:r w:rsidRPr="00453D28">
        <w:rPr>
          <w:szCs w:val="24"/>
        </w:rPr>
        <w:t xml:space="preserve"> the project. </w:t>
      </w:r>
    </w:p>
    <w:p w:rsidR="00AF568A" w:rsidRPr="00453D28" w:rsidRDefault="00AF568A" w:rsidP="00AF568A">
      <w:pPr>
        <w:pStyle w:val="Calendar1"/>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Award</w:t>
      </w:r>
    </w:p>
    <w:p w:rsidR="00AF568A" w:rsidRPr="00453D28" w:rsidRDefault="00AF568A" w:rsidP="00AF568A">
      <w:pPr>
        <w:pStyle w:val="Calendar1"/>
        <w:tabs>
          <w:tab w:val="right" w:pos="8364"/>
          <w:tab w:val="right" w:pos="9498"/>
        </w:tabs>
        <w:rPr>
          <w:szCs w:val="24"/>
        </w:rPr>
      </w:pPr>
      <w:r>
        <w:rPr>
          <w:szCs w:val="24"/>
        </w:rPr>
        <w:t>19.17.47</w:t>
      </w:r>
      <w:r w:rsidRPr="00453D28">
        <w:rPr>
          <w:szCs w:val="24"/>
        </w:rPr>
        <w:tab/>
      </w:r>
      <w:r w:rsidRPr="00453D28">
        <w:rPr>
          <w:b/>
          <w:szCs w:val="24"/>
        </w:rPr>
        <w:t>Degree of MSc</w:t>
      </w:r>
      <w:r w:rsidRPr="00453D28">
        <w:rPr>
          <w:szCs w:val="24"/>
        </w:rPr>
        <w:t>: In order to qualify for the award of the degree of MSc in Nanoscience, a candidate must have accumulated no fewer than 180 credits of which 60 must have been aw</w:t>
      </w:r>
      <w:r>
        <w:rPr>
          <w:szCs w:val="24"/>
        </w:rPr>
        <w:t>arded in respect of the project</w:t>
      </w:r>
      <w:r w:rsidR="00A60951">
        <w:rPr>
          <w:szCs w:val="24"/>
        </w:rPr>
        <w:t xml:space="preserve"> PH 952.</w:t>
      </w:r>
    </w:p>
    <w:p w:rsidR="00AF568A" w:rsidRPr="00453D28" w:rsidRDefault="00AF568A" w:rsidP="00AF568A">
      <w:pPr>
        <w:pStyle w:val="Calendar1"/>
        <w:tabs>
          <w:tab w:val="right" w:pos="8364"/>
          <w:tab w:val="right" w:pos="9498"/>
        </w:tabs>
        <w:rPr>
          <w:szCs w:val="24"/>
        </w:rPr>
      </w:pPr>
      <w:r>
        <w:rPr>
          <w:szCs w:val="24"/>
        </w:rPr>
        <w:t>19.17.48</w:t>
      </w:r>
      <w:r w:rsidRPr="00453D28">
        <w:rPr>
          <w:szCs w:val="24"/>
        </w:rPr>
        <w:tab/>
      </w:r>
      <w:r w:rsidRPr="00453D28">
        <w:rPr>
          <w:b/>
          <w:szCs w:val="24"/>
        </w:rPr>
        <w:t>Postgraduate Diploma</w:t>
      </w:r>
      <w:r w:rsidRPr="00453D28">
        <w:rPr>
          <w:szCs w:val="24"/>
        </w:rPr>
        <w:t xml:space="preserve">: In order to qualify for the award of the Postgraduate Diploma in Nanoscience, a candidate must have accumulated no fewer than 120 credits from the classes of the course. </w:t>
      </w:r>
    </w:p>
    <w:p w:rsidR="00AF568A" w:rsidRDefault="00AF568A" w:rsidP="00AF568A">
      <w:pPr>
        <w:pStyle w:val="Calendar1"/>
        <w:tabs>
          <w:tab w:val="right" w:pos="8364"/>
          <w:tab w:val="right" w:pos="9498"/>
        </w:tabs>
        <w:rPr>
          <w:szCs w:val="24"/>
        </w:rPr>
      </w:pPr>
      <w:r>
        <w:rPr>
          <w:szCs w:val="24"/>
        </w:rPr>
        <w:t>19.17.49</w:t>
      </w:r>
      <w:r w:rsidRPr="00453D28">
        <w:rPr>
          <w:szCs w:val="24"/>
        </w:rPr>
        <w:tab/>
      </w:r>
      <w:r w:rsidRPr="00453D28">
        <w:rPr>
          <w:b/>
          <w:szCs w:val="24"/>
        </w:rPr>
        <w:t>Postgraduate Certificate</w:t>
      </w:r>
      <w:r w:rsidRPr="00453D28">
        <w:rPr>
          <w:szCs w:val="24"/>
        </w:rPr>
        <w:t>: In order to qualify for the award of the Postgraduate Certificate in Nanoscience, a candidate must have accumulated no fewer than 60 credits from the taught classes of the course.</w:t>
      </w:r>
    </w:p>
    <w:p w:rsidR="00AF568A" w:rsidRDefault="00AF568A" w:rsidP="00E274E9">
      <w:pPr>
        <w:pStyle w:val="CalendarHeader1"/>
        <w:rPr>
          <w:lang w:val="fr-FR"/>
        </w:rPr>
      </w:pPr>
    </w:p>
    <w:p w:rsidR="00767059" w:rsidRDefault="00AF568A" w:rsidP="00E274E9">
      <w:pPr>
        <w:pStyle w:val="CalendarHeader1"/>
        <w:rPr>
          <w:lang w:val="fr-FR"/>
        </w:rPr>
      </w:pPr>
      <w:r>
        <w:rPr>
          <w:lang w:val="fr-FR"/>
        </w:rPr>
        <w:tab/>
      </w: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767059" w:rsidRDefault="00767059" w:rsidP="00E274E9">
      <w:pPr>
        <w:pStyle w:val="CalendarHeader1"/>
        <w:rPr>
          <w:lang w:val="fr-FR"/>
        </w:rPr>
      </w:pPr>
    </w:p>
    <w:p w:rsidR="00803C75" w:rsidRPr="00547775" w:rsidRDefault="00803C75" w:rsidP="00803C75">
      <w:pPr>
        <w:pStyle w:val="P3toc1"/>
        <w:tabs>
          <w:tab w:val="right" w:pos="8364"/>
          <w:tab w:val="right" w:pos="9498"/>
        </w:tabs>
        <w:ind w:left="0"/>
        <w:rPr>
          <w:sz w:val="32"/>
          <w:szCs w:val="32"/>
        </w:rPr>
      </w:pPr>
      <w:r>
        <w:rPr>
          <w:sz w:val="32"/>
          <w:szCs w:val="32"/>
        </w:rPr>
        <w:t xml:space="preserve">                </w:t>
      </w:r>
      <w:r w:rsidRPr="00547775">
        <w:rPr>
          <w:sz w:val="32"/>
          <w:szCs w:val="32"/>
        </w:rPr>
        <w:t>FACULTY OF SCIENCE</w:t>
      </w:r>
    </w:p>
    <w:p w:rsidR="00767059" w:rsidRDefault="00767059" w:rsidP="00E274E9">
      <w:pPr>
        <w:pStyle w:val="CalendarHeader1"/>
        <w:rPr>
          <w:lang w:val="fr-FR"/>
        </w:rPr>
      </w:pPr>
    </w:p>
    <w:p w:rsidR="00767059" w:rsidRPr="00803C75" w:rsidRDefault="00767059" w:rsidP="00767059">
      <w:pPr>
        <w:pStyle w:val="p3toc2"/>
        <w:tabs>
          <w:tab w:val="clear" w:pos="1440"/>
        </w:tabs>
        <w:ind w:firstLine="0"/>
        <w:rPr>
          <w:sz w:val="28"/>
          <w:szCs w:val="28"/>
        </w:rPr>
      </w:pPr>
      <w:r w:rsidRPr="00803C75">
        <w:rPr>
          <w:sz w:val="28"/>
          <w:szCs w:val="28"/>
        </w:rPr>
        <w:t>DEPARTMENT OF PHYSICS</w:t>
      </w:r>
    </w:p>
    <w:p w:rsidR="00767059" w:rsidRDefault="00767059" w:rsidP="00E274E9">
      <w:pPr>
        <w:pStyle w:val="CalendarHeader1"/>
        <w:rPr>
          <w:lang w:val="fr-FR"/>
        </w:rPr>
      </w:pPr>
    </w:p>
    <w:p w:rsidR="00AF568A" w:rsidRPr="0014135C" w:rsidRDefault="00767059" w:rsidP="00E274E9">
      <w:pPr>
        <w:pStyle w:val="CalendarHeader1"/>
        <w:rPr>
          <w:lang w:val="fr-FR"/>
        </w:rPr>
      </w:pPr>
      <w:r>
        <w:rPr>
          <w:lang w:val="fr-FR"/>
        </w:rPr>
        <w:tab/>
      </w:r>
      <w:r w:rsidRPr="0014135C">
        <w:rPr>
          <w:lang w:val="fr-FR"/>
        </w:rPr>
        <w:t>OPTICAL TECHNOLOGIES</w:t>
      </w:r>
    </w:p>
    <w:p w:rsidR="00AF568A" w:rsidRPr="00453D28" w:rsidRDefault="00AF568A" w:rsidP="00AF568A">
      <w:pPr>
        <w:pStyle w:val="p3toc3"/>
        <w:rPr>
          <w:szCs w:val="24"/>
          <w:lang w:val="fr-FR"/>
        </w:rPr>
      </w:pPr>
      <w:bookmarkStart w:id="119" w:name="_Toc342918504"/>
      <w:r w:rsidRPr="00453D28">
        <w:rPr>
          <w:szCs w:val="24"/>
          <w:lang w:val="fr-FR"/>
        </w:rPr>
        <w:t>MSc in Optical Technologies</w:t>
      </w:r>
      <w:bookmarkEnd w:id="119"/>
      <w:r w:rsidRPr="00453D28">
        <w:rPr>
          <w:szCs w:val="24"/>
          <w:lang w:val="fr-FR"/>
        </w:rPr>
        <w:t xml:space="preserve"> </w:t>
      </w:r>
    </w:p>
    <w:p w:rsidR="00AF568A" w:rsidRPr="00453D28" w:rsidRDefault="00AF568A" w:rsidP="00AF568A">
      <w:pPr>
        <w:pStyle w:val="CalendarHeader2"/>
        <w:tabs>
          <w:tab w:val="right" w:pos="8364"/>
          <w:tab w:val="right" w:pos="9498"/>
        </w:tabs>
        <w:rPr>
          <w:szCs w:val="24"/>
        </w:rPr>
      </w:pPr>
      <w:r w:rsidRPr="00453D28">
        <w:rPr>
          <w:szCs w:val="24"/>
        </w:rPr>
        <w:t>Postgraduate Diploma in Optical Technologies</w:t>
      </w:r>
    </w:p>
    <w:p w:rsidR="00AF568A" w:rsidRPr="00453D28" w:rsidRDefault="00AF568A" w:rsidP="00AF568A">
      <w:pPr>
        <w:pStyle w:val="CalendarHeader2"/>
        <w:tabs>
          <w:tab w:val="right" w:pos="8364"/>
          <w:tab w:val="right" w:pos="9498"/>
        </w:tabs>
        <w:rPr>
          <w:szCs w:val="24"/>
        </w:rPr>
      </w:pPr>
      <w:r w:rsidRPr="00453D28">
        <w:rPr>
          <w:szCs w:val="24"/>
        </w:rPr>
        <w:t>Postgraduate Certificate in Optical Technologies</w:t>
      </w:r>
    </w:p>
    <w:p w:rsidR="00AF568A" w:rsidRPr="00592115" w:rsidRDefault="00AF568A" w:rsidP="00AF568A">
      <w:pPr>
        <w:pStyle w:val="Calendar2"/>
        <w:tabs>
          <w:tab w:val="right" w:pos="8364"/>
          <w:tab w:val="right" w:pos="9498"/>
        </w:tabs>
        <w:rPr>
          <w:b/>
          <w:szCs w:val="24"/>
        </w:rPr>
      </w:pPr>
      <w:r w:rsidRPr="00592115">
        <w:rPr>
          <w:b/>
          <w:szCs w:val="24"/>
        </w:rPr>
        <w:fldChar w:fldCharType="begin"/>
      </w:r>
      <w:r w:rsidRPr="00592115">
        <w:rPr>
          <w:b/>
          <w:szCs w:val="24"/>
        </w:rPr>
        <w:instrText xml:space="preserve"> XE "Optical Technologies (MSc, PgDip, PGCert)" </w:instrText>
      </w:r>
      <w:r w:rsidRPr="00592115">
        <w:rPr>
          <w:b/>
          <w:szCs w:val="24"/>
        </w:rPr>
        <w:fldChar w:fldCharType="end"/>
      </w:r>
    </w:p>
    <w:p w:rsidR="00592115" w:rsidRPr="00592115" w:rsidRDefault="00592115" w:rsidP="00AF568A">
      <w:pPr>
        <w:pStyle w:val="Calendar2"/>
        <w:tabs>
          <w:tab w:val="right" w:pos="8364"/>
          <w:tab w:val="right" w:pos="9498"/>
        </w:tabs>
        <w:rPr>
          <w:b/>
          <w:szCs w:val="24"/>
        </w:rPr>
      </w:pPr>
    </w:p>
    <w:p w:rsidR="00AF568A" w:rsidRPr="00453D28" w:rsidRDefault="00AF568A" w:rsidP="00AF568A">
      <w:pPr>
        <w:pStyle w:val="CalendarHeader2"/>
        <w:tabs>
          <w:tab w:val="right" w:pos="8364"/>
          <w:tab w:val="right" w:pos="9498"/>
        </w:tabs>
        <w:rPr>
          <w:szCs w:val="24"/>
        </w:rPr>
      </w:pPr>
      <w:r w:rsidRPr="00453D28">
        <w:rPr>
          <w:szCs w:val="24"/>
        </w:rPr>
        <w:t>Course Regulations</w:t>
      </w:r>
    </w:p>
    <w:p w:rsidR="00AF568A" w:rsidRPr="00453D28" w:rsidRDefault="00AF568A" w:rsidP="00AF568A">
      <w:pPr>
        <w:pStyle w:val="Calendar2"/>
        <w:tabs>
          <w:tab w:val="right" w:pos="8364"/>
          <w:tab w:val="right" w:pos="9498"/>
        </w:tabs>
        <w:rPr>
          <w:szCs w:val="24"/>
        </w:rPr>
      </w:pPr>
      <w:r w:rsidRPr="00453D28">
        <w:rPr>
          <w:szCs w:val="24"/>
        </w:rPr>
        <w:t>[These regulations are to be read in conjunction with Regulation 19.1]</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Admission </w:t>
      </w:r>
    </w:p>
    <w:p w:rsidR="00AF568A" w:rsidRPr="00453D28" w:rsidRDefault="00AF568A" w:rsidP="00AF568A">
      <w:pPr>
        <w:pStyle w:val="Calendar1"/>
        <w:tabs>
          <w:tab w:val="right" w:pos="8364"/>
          <w:tab w:val="right" w:pos="9498"/>
        </w:tabs>
        <w:rPr>
          <w:szCs w:val="24"/>
        </w:rPr>
      </w:pPr>
      <w:r>
        <w:rPr>
          <w:szCs w:val="24"/>
        </w:rPr>
        <w:t>19.17.51</w:t>
      </w:r>
      <w:r w:rsidRPr="00453D28">
        <w:rPr>
          <w:szCs w:val="24"/>
        </w:rPr>
        <w:tab/>
        <w:t>Notwithstanding Regulation 19.1.1, applicants shall possess either</w:t>
      </w:r>
    </w:p>
    <w:p w:rsidR="00AF568A" w:rsidRPr="00453D28" w:rsidRDefault="00AF568A" w:rsidP="00AF568A">
      <w:pPr>
        <w:pStyle w:val="Calendar2"/>
        <w:tabs>
          <w:tab w:val="right" w:pos="8364"/>
          <w:tab w:val="right" w:pos="9498"/>
        </w:tabs>
        <w:ind w:left="2160" w:hanging="720"/>
        <w:rPr>
          <w:szCs w:val="24"/>
        </w:rPr>
      </w:pPr>
      <w:r w:rsidRPr="00453D28">
        <w:rPr>
          <w:szCs w:val="24"/>
        </w:rPr>
        <w:t>(i)</w:t>
      </w:r>
      <w:r w:rsidRPr="00453D28">
        <w:rPr>
          <w:szCs w:val="24"/>
        </w:rPr>
        <w:tab/>
        <w:t>a degree (or, in the case of direct entry to the degree of MSc, a first or second class Honours degree) from a United Kingdom University (in an appropriate discipline); or</w:t>
      </w:r>
    </w:p>
    <w:p w:rsidR="00AF568A" w:rsidRPr="00453D28" w:rsidRDefault="00AF568A" w:rsidP="00AF568A">
      <w:pPr>
        <w:pStyle w:val="Calendar2"/>
        <w:tabs>
          <w:tab w:val="right" w:pos="8364"/>
          <w:tab w:val="right" w:pos="9498"/>
        </w:tabs>
        <w:ind w:left="2160" w:hanging="720"/>
        <w:rPr>
          <w:szCs w:val="24"/>
        </w:rPr>
      </w:pPr>
      <w:r w:rsidRPr="00453D28">
        <w:rPr>
          <w:szCs w:val="24"/>
        </w:rPr>
        <w:t>(ii)</w:t>
      </w:r>
      <w:r w:rsidRPr="00453D28">
        <w:rPr>
          <w:szCs w:val="24"/>
        </w:rPr>
        <w:tab/>
        <w:t>a qualification deemed by the Course Director (or nominees) acting on behalf of Senate to be equivalent to (i) above.  This may include a requirement for appropriate industrial experience.</w:t>
      </w:r>
    </w:p>
    <w:p w:rsidR="00AF568A" w:rsidRPr="00453D28" w:rsidRDefault="00AF568A" w:rsidP="00AF568A">
      <w:pPr>
        <w:pStyle w:val="Calendar2"/>
        <w:tabs>
          <w:tab w:val="right" w:pos="8364"/>
          <w:tab w:val="right" w:pos="9498"/>
        </w:tabs>
        <w:rPr>
          <w:szCs w:val="24"/>
        </w:rPr>
      </w:pPr>
      <w:r w:rsidRPr="00453D28">
        <w:rPr>
          <w:szCs w:val="24"/>
        </w:rPr>
        <w:t xml:space="preserve">Applicants may be required to </w:t>
      </w:r>
      <w:r>
        <w:rPr>
          <w:szCs w:val="24"/>
        </w:rPr>
        <w:t>attend</w:t>
      </w:r>
      <w:r w:rsidRPr="00453D28">
        <w:rPr>
          <w:szCs w:val="24"/>
        </w:rPr>
        <w:t xml:space="preserve"> an interview.</w:t>
      </w:r>
    </w:p>
    <w:p w:rsidR="00AF568A" w:rsidRPr="00453D28" w:rsidRDefault="00AF568A" w:rsidP="00AF568A">
      <w:pPr>
        <w:pStyle w:val="CalendarHeade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Place of Study</w:t>
      </w:r>
    </w:p>
    <w:p w:rsidR="00AF568A" w:rsidRPr="00453D28" w:rsidRDefault="00AF568A" w:rsidP="00AF568A">
      <w:pPr>
        <w:pStyle w:val="Calendar1"/>
        <w:tabs>
          <w:tab w:val="right" w:pos="8364"/>
          <w:tab w:val="right" w:pos="9498"/>
        </w:tabs>
        <w:rPr>
          <w:szCs w:val="24"/>
        </w:rPr>
      </w:pPr>
      <w:r>
        <w:rPr>
          <w:szCs w:val="24"/>
        </w:rPr>
        <w:t>19.17.52</w:t>
      </w:r>
      <w:r w:rsidRPr="00453D28">
        <w:rPr>
          <w:szCs w:val="24"/>
        </w:rPr>
        <w:tab/>
        <w:t>Some individual research projects may require off-campus work.</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Mode of Study</w:t>
      </w:r>
    </w:p>
    <w:p w:rsidR="00AF568A" w:rsidRPr="00453D28" w:rsidRDefault="00AF568A" w:rsidP="00AF568A">
      <w:pPr>
        <w:pStyle w:val="Calendar1"/>
        <w:tabs>
          <w:tab w:val="right" w:pos="8364"/>
          <w:tab w:val="right" w:pos="9498"/>
        </w:tabs>
        <w:rPr>
          <w:szCs w:val="24"/>
        </w:rPr>
      </w:pPr>
      <w:r>
        <w:rPr>
          <w:szCs w:val="24"/>
        </w:rPr>
        <w:t>19.17.53</w:t>
      </w:r>
      <w:r w:rsidRPr="00453D28">
        <w:rPr>
          <w:szCs w:val="24"/>
        </w:rPr>
        <w:tab/>
        <w:t>The courses are available by full-time and part-time study.</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Curriculum </w:t>
      </w:r>
    </w:p>
    <w:p w:rsidR="00AF568A" w:rsidRPr="00453D28" w:rsidRDefault="00AF568A" w:rsidP="00AF568A">
      <w:pPr>
        <w:pStyle w:val="Calendar1"/>
        <w:tabs>
          <w:tab w:val="right" w:pos="8364"/>
          <w:tab w:val="right" w:pos="9498"/>
        </w:tabs>
        <w:rPr>
          <w:szCs w:val="24"/>
        </w:rPr>
      </w:pPr>
      <w:r>
        <w:rPr>
          <w:szCs w:val="24"/>
        </w:rPr>
        <w:t>19.17.54</w:t>
      </w:r>
      <w:r w:rsidRPr="00453D28">
        <w:rPr>
          <w:szCs w:val="24"/>
        </w:rPr>
        <w:tab/>
        <w:t>All students shall undertake an</w:t>
      </w:r>
      <w:r w:rsidR="008A7376">
        <w:rPr>
          <w:szCs w:val="24"/>
        </w:rPr>
        <w:t xml:space="preserve"> approved curriculum as follows</w:t>
      </w:r>
    </w:p>
    <w:p w:rsidR="00AF568A" w:rsidRPr="00453D28" w:rsidRDefault="00AF568A" w:rsidP="00AF568A">
      <w:pPr>
        <w:pStyle w:val="Calendar1"/>
        <w:tabs>
          <w:tab w:val="right" w:pos="8364"/>
          <w:tab w:val="right" w:pos="9498"/>
        </w:tabs>
        <w:rPr>
          <w:szCs w:val="24"/>
        </w:rPr>
      </w:pPr>
    </w:p>
    <w:p w:rsidR="00AF568A" w:rsidRPr="00453D28" w:rsidRDefault="00AF568A" w:rsidP="00803C75">
      <w:pPr>
        <w:pStyle w:val="Calendar3"/>
        <w:ind w:left="720" w:firstLine="720"/>
        <w:rPr>
          <w:szCs w:val="24"/>
        </w:rPr>
      </w:pPr>
      <w:r w:rsidRPr="00453D28">
        <w:rPr>
          <w:szCs w:val="24"/>
        </w:rPr>
        <w:t>for the Postgraduate Certificate – no fewer than 60 credits</w:t>
      </w:r>
    </w:p>
    <w:p w:rsidR="00AF568A" w:rsidRPr="00453D28" w:rsidRDefault="00AF568A" w:rsidP="00803C75">
      <w:pPr>
        <w:pStyle w:val="CalendarNumberedList"/>
        <w:rPr>
          <w:szCs w:val="24"/>
        </w:rPr>
      </w:pPr>
      <w:r w:rsidRPr="00453D28">
        <w:rPr>
          <w:szCs w:val="24"/>
        </w:rPr>
        <w:t>for the Postgraduate Diploma – no fewer than 120 credits</w:t>
      </w:r>
    </w:p>
    <w:p w:rsidR="00AF568A" w:rsidRPr="00453D28" w:rsidRDefault="00AF568A" w:rsidP="00803C75">
      <w:pPr>
        <w:pStyle w:val="CalendarNumberedList"/>
        <w:rPr>
          <w:szCs w:val="24"/>
        </w:rPr>
      </w:pPr>
      <w:r w:rsidRPr="00453D28">
        <w:rPr>
          <w:szCs w:val="24"/>
        </w:rPr>
        <w:t>for the degree of MSc – no fewer than 180 credits including a project</w:t>
      </w:r>
    </w:p>
    <w:p w:rsidR="00AF568A" w:rsidRPr="002A4612" w:rsidRDefault="00AF568A" w:rsidP="00AF568A">
      <w:pPr>
        <w:tabs>
          <w:tab w:val="right" w:pos="8364"/>
          <w:tab w:val="right" w:pos="9498"/>
        </w:tabs>
        <w:rPr>
          <w:sz w:val="20"/>
        </w:rPr>
      </w:pPr>
    </w:p>
    <w:p w:rsidR="00AF568A" w:rsidRDefault="00AF568A" w:rsidP="00AF568A">
      <w:pPr>
        <w:pStyle w:val="Curriculum2"/>
        <w:tabs>
          <w:tab w:val="clear" w:pos="8352"/>
          <w:tab w:val="clear" w:pos="9504"/>
          <w:tab w:val="right" w:pos="8364"/>
          <w:tab w:val="right" w:pos="9498"/>
        </w:tabs>
        <w:rPr>
          <w:szCs w:val="24"/>
        </w:rPr>
      </w:pPr>
      <w:r w:rsidRPr="00453D28">
        <w:rPr>
          <w:szCs w:val="24"/>
        </w:rPr>
        <w:t>Compulsory Classes</w:t>
      </w:r>
      <w:r w:rsidRPr="00453D28">
        <w:rPr>
          <w:szCs w:val="24"/>
        </w:rPr>
        <w:tab/>
        <w:t>Level</w:t>
      </w:r>
      <w:r w:rsidRPr="00453D28">
        <w:rPr>
          <w:szCs w:val="24"/>
        </w:rPr>
        <w:tab/>
        <w:t>Credits</w:t>
      </w:r>
    </w:p>
    <w:p w:rsidR="007F79B8" w:rsidRPr="00453D28" w:rsidRDefault="007F79B8" w:rsidP="00AF568A">
      <w:pPr>
        <w:pStyle w:val="Curriculum2"/>
        <w:tabs>
          <w:tab w:val="clear" w:pos="8352"/>
          <w:tab w:val="clear" w:pos="9504"/>
          <w:tab w:val="right" w:pos="8364"/>
          <w:tab w:val="right" w:pos="9498"/>
        </w:tabs>
        <w:rPr>
          <w:szCs w:val="24"/>
        </w:rPr>
      </w:pPr>
    </w:p>
    <w:p w:rsidR="006C5937" w:rsidRPr="006C5937" w:rsidRDefault="006C5937" w:rsidP="006C5937">
      <w:pPr>
        <w:pStyle w:val="Curriculum2"/>
        <w:rPr>
          <w:szCs w:val="24"/>
        </w:rPr>
      </w:pPr>
      <w:r w:rsidRPr="006C5937">
        <w:rPr>
          <w:szCs w:val="24"/>
        </w:rPr>
        <w:t xml:space="preserve">PH 949 </w:t>
      </w:r>
      <w:r w:rsidRPr="006C5937">
        <w:rPr>
          <w:szCs w:val="24"/>
        </w:rPr>
        <w:tab/>
        <w:t>Physics Skills</w:t>
      </w:r>
      <w:r w:rsidRPr="006C5937">
        <w:rPr>
          <w:szCs w:val="24"/>
        </w:rPr>
        <w:tab/>
        <w:t>5</w:t>
      </w:r>
      <w:r w:rsidRPr="006C5937">
        <w:rPr>
          <w:szCs w:val="24"/>
        </w:rPr>
        <w:tab/>
        <w:t>20</w:t>
      </w:r>
    </w:p>
    <w:p w:rsidR="00AF568A" w:rsidRPr="00453D28" w:rsidRDefault="00AF568A" w:rsidP="00AF568A">
      <w:pPr>
        <w:pStyle w:val="Curriculum2"/>
        <w:rPr>
          <w:szCs w:val="24"/>
        </w:rPr>
      </w:pPr>
    </w:p>
    <w:p w:rsidR="007F79B8" w:rsidRDefault="00AF568A" w:rsidP="00AF568A">
      <w:pPr>
        <w:pStyle w:val="Curriculum2"/>
        <w:rPr>
          <w:szCs w:val="24"/>
        </w:rPr>
      </w:pPr>
      <w:r w:rsidRPr="00453D28">
        <w:rPr>
          <w:szCs w:val="24"/>
        </w:rPr>
        <w:t>Optional Classes</w:t>
      </w:r>
    </w:p>
    <w:p w:rsidR="00AF568A" w:rsidRPr="00453D28" w:rsidRDefault="00AF568A" w:rsidP="00AF568A">
      <w:pPr>
        <w:pStyle w:val="Curriculum2"/>
        <w:rPr>
          <w:szCs w:val="24"/>
        </w:rPr>
      </w:pPr>
      <w:r w:rsidRPr="00453D28">
        <w:rPr>
          <w:szCs w:val="24"/>
        </w:rPr>
        <w:tab/>
      </w:r>
      <w:r w:rsidRPr="00453D28">
        <w:rPr>
          <w:szCs w:val="24"/>
        </w:rPr>
        <w:tab/>
      </w:r>
    </w:p>
    <w:p w:rsidR="00AF568A" w:rsidRDefault="00AF568A" w:rsidP="00AF568A">
      <w:pPr>
        <w:pStyle w:val="Curriculum2"/>
        <w:rPr>
          <w:szCs w:val="24"/>
        </w:rPr>
      </w:pPr>
      <w:r w:rsidRPr="00453D28">
        <w:rPr>
          <w:rFonts w:cs="Arial"/>
          <w:szCs w:val="24"/>
        </w:rPr>
        <w:t xml:space="preserve">No fewer than </w:t>
      </w:r>
      <w:r w:rsidR="00FD24FA">
        <w:rPr>
          <w:szCs w:val="24"/>
        </w:rPr>
        <w:t>100</w:t>
      </w:r>
      <w:r w:rsidR="007F79B8">
        <w:rPr>
          <w:szCs w:val="24"/>
        </w:rPr>
        <w:t xml:space="preserve"> credits chosen from</w:t>
      </w:r>
    </w:p>
    <w:p w:rsidR="007F79B8" w:rsidRPr="00453D28" w:rsidRDefault="007F79B8" w:rsidP="00AF568A">
      <w:pPr>
        <w:pStyle w:val="Curriculum2"/>
        <w:rPr>
          <w:szCs w:val="24"/>
        </w:rPr>
      </w:pPr>
    </w:p>
    <w:p w:rsidR="004B2BDC" w:rsidRPr="00453D28" w:rsidRDefault="004B2BDC" w:rsidP="004B2BDC">
      <w:pPr>
        <w:pStyle w:val="Curriculum2"/>
        <w:rPr>
          <w:szCs w:val="24"/>
        </w:rPr>
      </w:pPr>
      <w:r>
        <w:rPr>
          <w:szCs w:val="24"/>
        </w:rPr>
        <w:lastRenderedPageBreak/>
        <w:t>PH 953</w:t>
      </w:r>
      <w:r w:rsidRPr="00453D28">
        <w:rPr>
          <w:szCs w:val="24"/>
        </w:rPr>
        <w:tab/>
        <w:t>Introductory Nanoscience</w:t>
      </w:r>
      <w:r w:rsidRPr="00453D28">
        <w:rPr>
          <w:szCs w:val="24"/>
        </w:rPr>
        <w:tab/>
        <w:t>5</w:t>
      </w:r>
      <w:r w:rsidRPr="00453D28">
        <w:rPr>
          <w:szCs w:val="24"/>
        </w:rPr>
        <w:tab/>
        <w:t>20</w:t>
      </w:r>
    </w:p>
    <w:p w:rsidR="004B2BDC" w:rsidRDefault="002470AD" w:rsidP="004B2BDC">
      <w:pPr>
        <w:pStyle w:val="Curriculum2"/>
        <w:rPr>
          <w:szCs w:val="24"/>
        </w:rPr>
      </w:pPr>
      <w:r>
        <w:rPr>
          <w:szCs w:val="24"/>
        </w:rPr>
        <w:t>PH 955</w:t>
      </w:r>
      <w:r w:rsidR="004B2BDC" w:rsidRPr="00453D28">
        <w:rPr>
          <w:szCs w:val="24"/>
        </w:rPr>
        <w:tab/>
        <w:t>Advanced Nanoscience 1</w:t>
      </w:r>
      <w:r w:rsidR="004B2BDC" w:rsidRPr="00453D28">
        <w:rPr>
          <w:szCs w:val="24"/>
        </w:rPr>
        <w:tab/>
        <w:t>5</w:t>
      </w:r>
      <w:r w:rsidR="004B2BDC" w:rsidRPr="00453D28">
        <w:rPr>
          <w:szCs w:val="24"/>
        </w:rPr>
        <w:tab/>
        <w:t>20</w:t>
      </w:r>
    </w:p>
    <w:p w:rsidR="006C5937" w:rsidRPr="006C5937" w:rsidRDefault="006C5937" w:rsidP="006C5937">
      <w:pPr>
        <w:pStyle w:val="Curriculum2"/>
        <w:rPr>
          <w:szCs w:val="24"/>
        </w:rPr>
      </w:pPr>
      <w:r w:rsidRPr="006C5937">
        <w:rPr>
          <w:szCs w:val="24"/>
        </w:rPr>
        <w:t>PH 956</w:t>
      </w:r>
      <w:r w:rsidRPr="006C5937">
        <w:rPr>
          <w:szCs w:val="24"/>
        </w:rPr>
        <w:tab/>
        <w:t>Advanced Nanoscience 2</w:t>
      </w:r>
      <w:r w:rsidRPr="006C5937">
        <w:rPr>
          <w:szCs w:val="24"/>
        </w:rPr>
        <w:tab/>
        <w:t>5</w:t>
      </w:r>
      <w:r w:rsidRPr="006C5937">
        <w:rPr>
          <w:szCs w:val="24"/>
        </w:rPr>
        <w:tab/>
        <w:t>20</w:t>
      </w:r>
    </w:p>
    <w:p w:rsidR="004B2BDC" w:rsidRPr="00453D28" w:rsidRDefault="004B2BDC" w:rsidP="004B2BDC">
      <w:pPr>
        <w:pStyle w:val="Curriculum2"/>
        <w:rPr>
          <w:szCs w:val="24"/>
        </w:rPr>
      </w:pPr>
      <w:r>
        <w:rPr>
          <w:szCs w:val="24"/>
        </w:rPr>
        <w:t>PH 957</w:t>
      </w:r>
      <w:r w:rsidRPr="00453D28">
        <w:rPr>
          <w:szCs w:val="24"/>
        </w:rPr>
        <w:tab/>
        <w:t>Topics in Photonics</w:t>
      </w:r>
      <w:r w:rsidRPr="00453D28">
        <w:rPr>
          <w:szCs w:val="24"/>
        </w:rPr>
        <w:tab/>
        <w:t>5</w:t>
      </w:r>
      <w:r w:rsidRPr="00453D28">
        <w:rPr>
          <w:szCs w:val="24"/>
        </w:rPr>
        <w:tab/>
        <w:t>20</w:t>
      </w:r>
    </w:p>
    <w:p w:rsidR="004B2BDC" w:rsidRPr="00453D28" w:rsidRDefault="004B2BDC" w:rsidP="004B2BDC">
      <w:pPr>
        <w:pStyle w:val="Curriculum2"/>
        <w:rPr>
          <w:szCs w:val="24"/>
        </w:rPr>
      </w:pPr>
      <w:r>
        <w:rPr>
          <w:szCs w:val="24"/>
        </w:rPr>
        <w:t>PH 958</w:t>
      </w:r>
      <w:r w:rsidRPr="00453D28">
        <w:rPr>
          <w:szCs w:val="24"/>
        </w:rPr>
        <w:tab/>
        <w:t>Optical Design</w:t>
      </w:r>
      <w:r w:rsidRPr="00453D28">
        <w:rPr>
          <w:szCs w:val="24"/>
        </w:rPr>
        <w:tab/>
        <w:t>5</w:t>
      </w:r>
      <w:r w:rsidRPr="00453D28">
        <w:rPr>
          <w:szCs w:val="24"/>
        </w:rPr>
        <w:tab/>
        <w:t>20</w:t>
      </w:r>
    </w:p>
    <w:p w:rsidR="004B2BDC" w:rsidRPr="00453D28" w:rsidRDefault="004B2BDC" w:rsidP="004B2BDC">
      <w:pPr>
        <w:pStyle w:val="Curriculum2"/>
        <w:rPr>
          <w:szCs w:val="24"/>
        </w:rPr>
      </w:pPr>
      <w:r>
        <w:rPr>
          <w:bCs/>
          <w:szCs w:val="24"/>
        </w:rPr>
        <w:t>PH 959</w:t>
      </w:r>
      <w:r w:rsidRPr="00453D28">
        <w:rPr>
          <w:bCs/>
          <w:szCs w:val="24"/>
        </w:rPr>
        <w:t xml:space="preserve"> </w:t>
      </w:r>
      <w:r w:rsidRPr="00453D28">
        <w:rPr>
          <w:szCs w:val="24"/>
        </w:rPr>
        <w:tab/>
      </w:r>
      <w:r w:rsidRPr="00453D28">
        <w:rPr>
          <w:bCs/>
          <w:szCs w:val="24"/>
        </w:rPr>
        <w:t>Experimental Quantum and Atom Optics</w:t>
      </w:r>
      <w:r w:rsidRPr="00453D28">
        <w:rPr>
          <w:szCs w:val="24"/>
        </w:rPr>
        <w:tab/>
        <w:t>5</w:t>
      </w:r>
      <w:r w:rsidRPr="00453D28">
        <w:rPr>
          <w:szCs w:val="24"/>
        </w:rPr>
        <w:tab/>
        <w:t>20</w:t>
      </w:r>
    </w:p>
    <w:p w:rsidR="004B2BDC" w:rsidRPr="006C5937" w:rsidRDefault="004B2BDC" w:rsidP="006C5937">
      <w:pPr>
        <w:pStyle w:val="Curriculum2"/>
        <w:rPr>
          <w:szCs w:val="24"/>
        </w:rPr>
      </w:pPr>
      <w:r>
        <w:rPr>
          <w:szCs w:val="24"/>
        </w:rPr>
        <w:t>PH 960</w:t>
      </w:r>
      <w:r w:rsidRPr="00453D28">
        <w:rPr>
          <w:szCs w:val="24"/>
        </w:rPr>
        <w:tab/>
        <w:t>Advanced Topics in Photonics</w:t>
      </w:r>
      <w:r w:rsidRPr="00453D28">
        <w:rPr>
          <w:szCs w:val="24"/>
        </w:rPr>
        <w:tab/>
        <w:t>5</w:t>
      </w:r>
      <w:r w:rsidRPr="00453D28">
        <w:rPr>
          <w:szCs w:val="24"/>
        </w:rPr>
        <w:tab/>
        <w:t>20</w:t>
      </w:r>
    </w:p>
    <w:p w:rsidR="004B2BDC" w:rsidRPr="00453D28" w:rsidRDefault="004B2BDC" w:rsidP="004B2BDC">
      <w:pPr>
        <w:pStyle w:val="Curriculum2"/>
        <w:tabs>
          <w:tab w:val="left" w:pos="0"/>
        </w:tabs>
        <w:ind w:left="0"/>
        <w:rPr>
          <w:rFonts w:cs="Arial"/>
          <w:szCs w:val="24"/>
        </w:rPr>
      </w:pPr>
      <w:r w:rsidRPr="00453D28">
        <w:rPr>
          <w:szCs w:val="24"/>
        </w:rPr>
        <w:tab/>
      </w:r>
      <w:r>
        <w:rPr>
          <w:szCs w:val="24"/>
        </w:rPr>
        <w:t>PH 962</w:t>
      </w:r>
      <w:r w:rsidRPr="00453D28">
        <w:rPr>
          <w:szCs w:val="24"/>
        </w:rPr>
        <w:tab/>
      </w:r>
      <w:r w:rsidRPr="00453D28">
        <w:rPr>
          <w:rFonts w:cs="Arial"/>
          <w:szCs w:val="24"/>
        </w:rPr>
        <w:t>Photonic materials and devices</w:t>
      </w:r>
      <w:r w:rsidRPr="00453D28">
        <w:rPr>
          <w:rFonts w:cs="Arial"/>
          <w:szCs w:val="24"/>
        </w:rPr>
        <w:tab/>
        <w:t>5</w:t>
      </w:r>
      <w:r w:rsidRPr="00453D28">
        <w:rPr>
          <w:rFonts w:cs="Arial"/>
          <w:szCs w:val="24"/>
        </w:rPr>
        <w:tab/>
        <w:t xml:space="preserve">         20</w:t>
      </w:r>
    </w:p>
    <w:p w:rsidR="004B2BDC" w:rsidRPr="00453D28" w:rsidRDefault="004B2BDC" w:rsidP="004B2BDC">
      <w:pPr>
        <w:pStyle w:val="Curriculum2"/>
        <w:tabs>
          <w:tab w:val="left" w:pos="0"/>
        </w:tabs>
        <w:ind w:left="0"/>
        <w:rPr>
          <w:rFonts w:cs="Arial"/>
          <w:szCs w:val="24"/>
        </w:rPr>
      </w:pPr>
      <w:r w:rsidRPr="00453D28">
        <w:rPr>
          <w:szCs w:val="24"/>
        </w:rPr>
        <w:tab/>
      </w:r>
      <w:r>
        <w:rPr>
          <w:szCs w:val="24"/>
        </w:rPr>
        <w:t>PH 963</w:t>
      </w:r>
      <w:r w:rsidRPr="00453D28">
        <w:rPr>
          <w:szCs w:val="24"/>
        </w:rPr>
        <w:tab/>
      </w:r>
      <w:r>
        <w:rPr>
          <w:rFonts w:cs="Arial"/>
          <w:szCs w:val="24"/>
        </w:rPr>
        <w:t>Advanced Photonic Devices and A</w:t>
      </w:r>
      <w:r w:rsidRPr="00453D28">
        <w:rPr>
          <w:rFonts w:cs="Arial"/>
          <w:szCs w:val="24"/>
        </w:rPr>
        <w:t>pplications</w:t>
      </w:r>
      <w:r w:rsidRPr="00453D28">
        <w:rPr>
          <w:rFonts w:cs="Arial"/>
          <w:szCs w:val="24"/>
        </w:rPr>
        <w:tab/>
        <w:t xml:space="preserve">     5</w:t>
      </w:r>
      <w:r w:rsidRPr="00453D28">
        <w:rPr>
          <w:rFonts w:cs="Arial"/>
          <w:szCs w:val="24"/>
        </w:rPr>
        <w:tab/>
        <w:t xml:space="preserve">         20</w:t>
      </w:r>
    </w:p>
    <w:p w:rsidR="004B2BDC" w:rsidRPr="004B2BDC" w:rsidRDefault="00941FB5" w:rsidP="004B2BDC">
      <w:pPr>
        <w:pStyle w:val="Curriculum2"/>
        <w:tabs>
          <w:tab w:val="left" w:pos="0"/>
          <w:tab w:val="right" w:pos="10070"/>
        </w:tabs>
        <w:ind w:left="0"/>
        <w:rPr>
          <w:rFonts w:cs="Arial"/>
          <w:szCs w:val="24"/>
        </w:rPr>
      </w:pPr>
      <w:r>
        <w:rPr>
          <w:szCs w:val="24"/>
        </w:rPr>
        <w:tab/>
      </w:r>
      <w:r w:rsidR="004B2BDC" w:rsidRPr="004B2BDC">
        <w:rPr>
          <w:szCs w:val="24"/>
        </w:rPr>
        <w:t>PH 964</w:t>
      </w:r>
      <w:r w:rsidR="004B2BDC" w:rsidRPr="004B2BDC">
        <w:rPr>
          <w:szCs w:val="24"/>
        </w:rPr>
        <w:tab/>
      </w:r>
      <w:r w:rsidR="004B2BDC" w:rsidRPr="004B2BDC">
        <w:rPr>
          <w:rFonts w:cs="Arial"/>
          <w:szCs w:val="24"/>
        </w:rPr>
        <w:t>Theoretical Quantum Information</w:t>
      </w:r>
      <w:r w:rsidR="004B2BDC" w:rsidRPr="004B2BDC">
        <w:rPr>
          <w:rFonts w:cs="Arial"/>
          <w:szCs w:val="24"/>
        </w:rPr>
        <w:tab/>
        <w:t>5</w:t>
      </w:r>
      <w:r w:rsidR="004B2BDC" w:rsidRPr="004B2BDC">
        <w:rPr>
          <w:rFonts w:cs="Arial"/>
          <w:szCs w:val="24"/>
        </w:rPr>
        <w:tab/>
        <w:t xml:space="preserve">         20</w:t>
      </w:r>
    </w:p>
    <w:p w:rsidR="004B2BDC" w:rsidRPr="004B2BDC" w:rsidRDefault="004B2BDC" w:rsidP="004B2BDC">
      <w:pPr>
        <w:pStyle w:val="Curriculum2"/>
        <w:tabs>
          <w:tab w:val="left" w:pos="0"/>
          <w:tab w:val="right" w:pos="10070"/>
        </w:tabs>
        <w:ind w:left="0"/>
        <w:rPr>
          <w:rFonts w:cs="Arial"/>
          <w:szCs w:val="24"/>
        </w:rPr>
      </w:pPr>
      <w:r w:rsidRPr="004B2BDC">
        <w:rPr>
          <w:szCs w:val="24"/>
        </w:rPr>
        <w:tab/>
        <w:t>PH 965</w:t>
      </w:r>
      <w:r w:rsidRPr="004B2BDC">
        <w:rPr>
          <w:szCs w:val="24"/>
        </w:rPr>
        <w:tab/>
      </w:r>
      <w:r w:rsidRPr="004B2BDC">
        <w:rPr>
          <w:rFonts w:cs="Arial"/>
          <w:szCs w:val="24"/>
        </w:rPr>
        <w:t xml:space="preserve">Quantum Optics, Nonlinearity and Open </w:t>
      </w:r>
    </w:p>
    <w:p w:rsidR="004B2BDC" w:rsidRPr="004B2BDC" w:rsidRDefault="004B2BDC" w:rsidP="004B2BDC">
      <w:pPr>
        <w:pStyle w:val="Curriculum2"/>
        <w:tabs>
          <w:tab w:val="left" w:pos="0"/>
          <w:tab w:val="right" w:pos="10070"/>
        </w:tabs>
        <w:ind w:left="0"/>
        <w:rPr>
          <w:rFonts w:cs="Arial"/>
          <w:szCs w:val="24"/>
        </w:rPr>
      </w:pPr>
      <w:r w:rsidRPr="004B2BDC">
        <w:rPr>
          <w:rFonts w:cs="Arial"/>
          <w:szCs w:val="24"/>
        </w:rPr>
        <w:tab/>
      </w:r>
      <w:r w:rsidRPr="004B2BDC">
        <w:rPr>
          <w:rFonts w:cs="Arial"/>
          <w:szCs w:val="24"/>
        </w:rPr>
        <w:tab/>
        <w:t>Quantum Systems</w:t>
      </w:r>
      <w:r w:rsidRPr="004B2BDC">
        <w:rPr>
          <w:rFonts w:cs="Arial"/>
          <w:szCs w:val="24"/>
        </w:rPr>
        <w:tab/>
        <w:t>5</w:t>
      </w:r>
      <w:r w:rsidRPr="004B2BDC">
        <w:rPr>
          <w:rFonts w:cs="Arial"/>
          <w:szCs w:val="24"/>
        </w:rPr>
        <w:tab/>
        <w:t xml:space="preserve">         20</w:t>
      </w:r>
    </w:p>
    <w:p w:rsidR="004B2BDC" w:rsidRPr="004B2BDC" w:rsidRDefault="004B2BDC" w:rsidP="004B2BDC">
      <w:pPr>
        <w:pStyle w:val="Curriculum2"/>
        <w:tabs>
          <w:tab w:val="left" w:pos="2835"/>
        </w:tabs>
      </w:pPr>
      <w:r w:rsidRPr="004B2BDC">
        <w:t>EE 473</w:t>
      </w:r>
      <w:r w:rsidRPr="004B2BDC">
        <w:tab/>
      </w:r>
      <w:r w:rsidR="00BB721C">
        <w:t xml:space="preserve"> </w:t>
      </w:r>
      <w:r w:rsidRPr="004B2BDC">
        <w:t xml:space="preserve">Photonic Systems </w:t>
      </w:r>
      <w:r w:rsidRPr="004B2BDC">
        <w:tab/>
        <w:t>4</w:t>
      </w:r>
      <w:r w:rsidRPr="004B2BDC">
        <w:tab/>
        <w:t>20</w:t>
      </w:r>
    </w:p>
    <w:p w:rsidR="004B2BDC" w:rsidRPr="00240E36" w:rsidRDefault="004B2BDC" w:rsidP="004B2BDC">
      <w:pPr>
        <w:pStyle w:val="Calendar2"/>
        <w:tabs>
          <w:tab w:val="right" w:pos="8364"/>
          <w:tab w:val="right" w:pos="9498"/>
        </w:tabs>
        <w:ind w:left="1418" w:hanging="1418"/>
        <w:rPr>
          <w:szCs w:val="24"/>
        </w:rPr>
      </w:pPr>
      <w:r w:rsidRPr="00240E36">
        <w:rPr>
          <w:szCs w:val="24"/>
        </w:rPr>
        <w:tab/>
      </w:r>
    </w:p>
    <w:p w:rsidR="00AF568A" w:rsidRPr="00240E36" w:rsidRDefault="00AF568A" w:rsidP="00AF568A">
      <w:pPr>
        <w:pStyle w:val="Calendar2"/>
        <w:tabs>
          <w:tab w:val="right" w:pos="8364"/>
          <w:tab w:val="right" w:pos="9498"/>
        </w:tabs>
        <w:ind w:left="1418" w:hanging="1418"/>
        <w:rPr>
          <w:szCs w:val="24"/>
        </w:rPr>
      </w:pPr>
      <w:r w:rsidRPr="00240E36">
        <w:rPr>
          <w:szCs w:val="24"/>
        </w:rPr>
        <w:tab/>
      </w:r>
      <w:r w:rsidRPr="00BA6644">
        <w:rPr>
          <w:szCs w:val="24"/>
        </w:rPr>
        <w:t>Such other classes as may be approved by the Adviser of Study.</w:t>
      </w:r>
    </w:p>
    <w:p w:rsidR="00AF568A" w:rsidRDefault="00AF568A" w:rsidP="00AF568A">
      <w:pPr>
        <w:pStyle w:val="Calendar2"/>
        <w:tabs>
          <w:tab w:val="right" w:pos="8364"/>
          <w:tab w:val="right" w:pos="9498"/>
        </w:tabs>
        <w:ind w:left="1418"/>
        <w:rPr>
          <w:szCs w:val="24"/>
        </w:rPr>
      </w:pPr>
    </w:p>
    <w:p w:rsidR="00AF568A" w:rsidRDefault="00AF568A" w:rsidP="00AF568A">
      <w:pPr>
        <w:pStyle w:val="Calendar2"/>
        <w:tabs>
          <w:tab w:val="right" w:pos="8364"/>
          <w:tab w:val="right" w:pos="9498"/>
        </w:tabs>
        <w:rPr>
          <w:szCs w:val="24"/>
        </w:rPr>
      </w:pPr>
      <w:r>
        <w:rPr>
          <w:szCs w:val="24"/>
        </w:rPr>
        <w:t xml:space="preserve">Students for the degree of </w:t>
      </w:r>
      <w:r w:rsidRPr="00453D28">
        <w:rPr>
          <w:szCs w:val="24"/>
        </w:rPr>
        <w:t xml:space="preserve">MSc only </w:t>
      </w:r>
    </w:p>
    <w:p w:rsidR="00803C75" w:rsidRPr="00453D28" w:rsidRDefault="00803C75" w:rsidP="00AF568A">
      <w:pPr>
        <w:pStyle w:val="Calendar2"/>
        <w:tabs>
          <w:tab w:val="right" w:pos="8364"/>
          <w:tab w:val="right" w:pos="9498"/>
        </w:tabs>
        <w:rPr>
          <w:szCs w:val="24"/>
        </w:rPr>
      </w:pPr>
    </w:p>
    <w:p w:rsidR="00AF568A" w:rsidRPr="00453D28" w:rsidRDefault="00AF568A" w:rsidP="00AF568A">
      <w:pPr>
        <w:pStyle w:val="Curriculum2"/>
        <w:rPr>
          <w:szCs w:val="24"/>
        </w:rPr>
      </w:pPr>
      <w:r>
        <w:rPr>
          <w:szCs w:val="24"/>
        </w:rPr>
        <w:t>PH 952</w:t>
      </w:r>
      <w:r w:rsidRPr="00453D28">
        <w:rPr>
          <w:szCs w:val="24"/>
        </w:rPr>
        <w:tab/>
        <w:t>Project</w:t>
      </w:r>
      <w:r w:rsidRPr="00453D28">
        <w:rPr>
          <w:szCs w:val="24"/>
        </w:rPr>
        <w:tab/>
        <w:t>5</w:t>
      </w:r>
      <w:r w:rsidRPr="00453D28">
        <w:rPr>
          <w:szCs w:val="24"/>
        </w:rPr>
        <w:tab/>
        <w:t>60</w:t>
      </w:r>
    </w:p>
    <w:p w:rsidR="00AF568A" w:rsidRPr="00453D28" w:rsidRDefault="00AF568A" w:rsidP="00AF568A">
      <w:pPr>
        <w:pStyle w:val="CalendarHeade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Examination, Progress and Final Assessment </w:t>
      </w:r>
    </w:p>
    <w:p w:rsidR="00AF568A" w:rsidRPr="00453D28" w:rsidRDefault="00AF568A" w:rsidP="00AF568A">
      <w:pPr>
        <w:pStyle w:val="Calendar1"/>
        <w:tabs>
          <w:tab w:val="right" w:pos="8364"/>
          <w:tab w:val="right" w:pos="9498"/>
        </w:tabs>
        <w:rPr>
          <w:szCs w:val="24"/>
        </w:rPr>
      </w:pPr>
      <w:r>
        <w:rPr>
          <w:szCs w:val="24"/>
        </w:rPr>
        <w:t>19.17.55</w:t>
      </w:r>
      <w:r w:rsidRPr="00453D28">
        <w:rPr>
          <w:szCs w:val="24"/>
        </w:rPr>
        <w:tab/>
      </w:r>
      <w:r w:rsidR="001342A9">
        <w:t>Regulations 19.1.25 – 19.1.33 shall apply.</w:t>
      </w:r>
      <w:r w:rsidRPr="00453D28">
        <w:rPr>
          <w:szCs w:val="24"/>
        </w:rPr>
        <w:t>.</w:t>
      </w:r>
    </w:p>
    <w:p w:rsidR="00AF568A" w:rsidRPr="00453D28" w:rsidRDefault="00AF568A" w:rsidP="007F79B8">
      <w:pPr>
        <w:pStyle w:val="Calendar1"/>
        <w:tabs>
          <w:tab w:val="right" w:pos="8364"/>
          <w:tab w:val="right" w:pos="9498"/>
        </w:tabs>
        <w:rPr>
          <w:szCs w:val="24"/>
        </w:rPr>
      </w:pPr>
      <w:r>
        <w:rPr>
          <w:szCs w:val="24"/>
        </w:rPr>
        <w:t>19.17.56</w:t>
      </w:r>
      <w:r w:rsidRPr="00453D28">
        <w:rPr>
          <w:szCs w:val="24"/>
        </w:rPr>
        <w:tab/>
        <w:t>The final assessment will be based on performance in the examin</w:t>
      </w:r>
      <w:r w:rsidR="00DE52B7">
        <w:rPr>
          <w:szCs w:val="24"/>
        </w:rPr>
        <w:t xml:space="preserve">ations, coursework and </w:t>
      </w:r>
      <w:r w:rsidRPr="00453D28">
        <w:rPr>
          <w:szCs w:val="24"/>
        </w:rPr>
        <w:t xml:space="preserve">the project. </w:t>
      </w:r>
    </w:p>
    <w:p w:rsidR="00AF568A" w:rsidRPr="00453D28" w:rsidRDefault="00AF568A" w:rsidP="00AF568A">
      <w:pPr>
        <w:pStyle w:val="CalendarHeader2"/>
        <w:tabs>
          <w:tab w:val="right" w:pos="8364"/>
          <w:tab w:val="right" w:pos="9498"/>
        </w:tabs>
        <w:rPr>
          <w:szCs w:val="24"/>
        </w:rPr>
      </w:pPr>
      <w:r w:rsidRPr="00453D28">
        <w:rPr>
          <w:szCs w:val="24"/>
        </w:rPr>
        <w:t>Award</w:t>
      </w:r>
    </w:p>
    <w:p w:rsidR="00AF568A" w:rsidRPr="00453D28" w:rsidRDefault="00AF568A" w:rsidP="00AF568A">
      <w:pPr>
        <w:pStyle w:val="Calendar1"/>
        <w:tabs>
          <w:tab w:val="right" w:pos="8364"/>
          <w:tab w:val="right" w:pos="9498"/>
        </w:tabs>
        <w:rPr>
          <w:szCs w:val="24"/>
        </w:rPr>
      </w:pPr>
      <w:r>
        <w:rPr>
          <w:szCs w:val="24"/>
        </w:rPr>
        <w:t>19.17.57</w:t>
      </w:r>
      <w:r w:rsidRPr="00453D28">
        <w:rPr>
          <w:szCs w:val="24"/>
        </w:rPr>
        <w:tab/>
      </w:r>
      <w:r w:rsidRPr="00453D28">
        <w:rPr>
          <w:b/>
          <w:szCs w:val="24"/>
        </w:rPr>
        <w:t>Degree of MSc</w:t>
      </w:r>
      <w:r w:rsidRPr="00453D28">
        <w:rPr>
          <w:szCs w:val="24"/>
        </w:rPr>
        <w:t>: In order to qualify for the award of the degree of MSc in Optical Technologies, a candidate must have accumulated no fewer than 180 credits of which 60 must have been awarded in respect of the project</w:t>
      </w:r>
      <w:r w:rsidR="00A60951">
        <w:rPr>
          <w:szCs w:val="24"/>
        </w:rPr>
        <w:t xml:space="preserve"> PH 952</w:t>
      </w:r>
      <w:r w:rsidRPr="00453D28">
        <w:rPr>
          <w:szCs w:val="24"/>
        </w:rPr>
        <w:t>.</w:t>
      </w:r>
    </w:p>
    <w:p w:rsidR="00AF568A" w:rsidRPr="00453D28" w:rsidRDefault="00AF568A" w:rsidP="00AF568A">
      <w:pPr>
        <w:pStyle w:val="Calendar1"/>
        <w:tabs>
          <w:tab w:val="right" w:pos="8364"/>
          <w:tab w:val="right" w:pos="9498"/>
        </w:tabs>
        <w:rPr>
          <w:szCs w:val="24"/>
        </w:rPr>
      </w:pPr>
      <w:r>
        <w:rPr>
          <w:szCs w:val="24"/>
        </w:rPr>
        <w:t>19.17.58</w:t>
      </w:r>
      <w:r w:rsidRPr="00453D28">
        <w:rPr>
          <w:szCs w:val="24"/>
        </w:rPr>
        <w:tab/>
      </w:r>
      <w:r w:rsidRPr="00453D28">
        <w:rPr>
          <w:b/>
          <w:szCs w:val="24"/>
        </w:rPr>
        <w:t>Postgraduate Diploma</w:t>
      </w:r>
      <w:r w:rsidRPr="00453D28">
        <w:rPr>
          <w:szCs w:val="24"/>
        </w:rPr>
        <w:t xml:space="preserve">: In order to qualify for the award of the Postgraduate Diploma in Optical Technologies, a candidate must have accumulated no fewer than 120 credits from the classes of the course. </w:t>
      </w:r>
    </w:p>
    <w:p w:rsidR="00AF568A" w:rsidRDefault="00AF568A" w:rsidP="00AF568A">
      <w:pPr>
        <w:pStyle w:val="Calendar1"/>
        <w:tabs>
          <w:tab w:val="right" w:pos="8364"/>
          <w:tab w:val="right" w:pos="9498"/>
        </w:tabs>
        <w:rPr>
          <w:szCs w:val="24"/>
        </w:rPr>
      </w:pPr>
      <w:r>
        <w:rPr>
          <w:szCs w:val="24"/>
        </w:rPr>
        <w:t>19.17.59</w:t>
      </w:r>
      <w:r w:rsidRPr="00453D28">
        <w:rPr>
          <w:szCs w:val="24"/>
        </w:rPr>
        <w:tab/>
      </w:r>
      <w:r w:rsidRPr="00453D28">
        <w:rPr>
          <w:b/>
          <w:szCs w:val="24"/>
        </w:rPr>
        <w:t>Postgraduate Certificate</w:t>
      </w:r>
      <w:r w:rsidRPr="00453D28">
        <w:rPr>
          <w:szCs w:val="24"/>
        </w:rPr>
        <w:t>: In order to qualify for the award of the Postgraduate Certificate in Optical Technologies, a candidate must have accumulated no fewer than 60 credits from the taught classes of the course.</w:t>
      </w:r>
    </w:p>
    <w:p w:rsidR="00AF568A" w:rsidRPr="00453D28" w:rsidRDefault="00AF568A" w:rsidP="00AF568A">
      <w:pPr>
        <w:pStyle w:val="Calendar1"/>
        <w:tabs>
          <w:tab w:val="right" w:pos="8364"/>
          <w:tab w:val="right" w:pos="9498"/>
        </w:tabs>
        <w:rPr>
          <w:szCs w:val="24"/>
        </w:rPr>
      </w:pPr>
    </w:p>
    <w:p w:rsidR="00AF568A" w:rsidRPr="0014135C" w:rsidRDefault="00AF568A" w:rsidP="00AF568A">
      <w:pPr>
        <w:pStyle w:val="Calendar1"/>
        <w:ind w:left="0" w:firstLine="0"/>
        <w:rPr>
          <w:rFonts w:cs="Arial"/>
          <w:sz w:val="28"/>
          <w:szCs w:val="28"/>
        </w:rPr>
      </w:pPr>
    </w:p>
    <w:p w:rsidR="00AF568A" w:rsidRDefault="00AF568A" w:rsidP="00AF568A">
      <w:pPr>
        <w:spacing w:after="200" w:line="276" w:lineRule="auto"/>
        <w:rPr>
          <w:rFonts w:ascii="Arial" w:hAnsi="Arial"/>
          <w:b/>
          <w:sz w:val="28"/>
          <w:szCs w:val="28"/>
          <w:lang w:val="fr-FR"/>
        </w:rPr>
      </w:pPr>
    </w:p>
    <w:p w:rsidR="00AF568A" w:rsidRDefault="00AF568A" w:rsidP="00E274E9">
      <w:pPr>
        <w:pStyle w:val="CalendarHeader1"/>
        <w:rPr>
          <w:lang w:val="fr-FR"/>
        </w:rPr>
      </w:pPr>
      <w:r>
        <w:rPr>
          <w:lang w:val="fr-FR"/>
        </w:rPr>
        <w:tab/>
      </w:r>
    </w:p>
    <w:p w:rsidR="00803C75" w:rsidRPr="00547775" w:rsidRDefault="00AF568A" w:rsidP="00803C75">
      <w:pPr>
        <w:pStyle w:val="P3toc1"/>
        <w:tabs>
          <w:tab w:val="right" w:pos="8364"/>
          <w:tab w:val="right" w:pos="9498"/>
        </w:tabs>
        <w:ind w:left="0"/>
        <w:rPr>
          <w:sz w:val="32"/>
          <w:szCs w:val="32"/>
        </w:rPr>
      </w:pPr>
      <w:r>
        <w:rPr>
          <w:lang w:val="fr-FR"/>
        </w:rPr>
        <w:br w:type="page"/>
      </w:r>
      <w:r w:rsidR="00803C75">
        <w:rPr>
          <w:sz w:val="32"/>
          <w:szCs w:val="32"/>
        </w:rPr>
        <w:lastRenderedPageBreak/>
        <w:t xml:space="preserve">                </w:t>
      </w:r>
      <w:r w:rsidR="00803C75" w:rsidRPr="00547775">
        <w:rPr>
          <w:sz w:val="32"/>
          <w:szCs w:val="32"/>
        </w:rPr>
        <w:t>FACULTY OF SCIENCE</w:t>
      </w:r>
    </w:p>
    <w:p w:rsidR="00803C75" w:rsidRDefault="00803C75" w:rsidP="00767059">
      <w:pPr>
        <w:pStyle w:val="p3toc2"/>
        <w:tabs>
          <w:tab w:val="clear" w:pos="1440"/>
        </w:tabs>
        <w:ind w:firstLine="0"/>
        <w:rPr>
          <w:lang w:val="fr-FR"/>
        </w:rPr>
      </w:pPr>
    </w:p>
    <w:p w:rsidR="00803C75" w:rsidRDefault="00803C75" w:rsidP="00767059">
      <w:pPr>
        <w:pStyle w:val="p3toc2"/>
        <w:tabs>
          <w:tab w:val="clear" w:pos="1440"/>
        </w:tabs>
        <w:ind w:firstLine="0"/>
        <w:rPr>
          <w:lang w:val="fr-FR"/>
        </w:rPr>
      </w:pPr>
    </w:p>
    <w:p w:rsidR="00767059" w:rsidRPr="00803C75" w:rsidRDefault="00767059" w:rsidP="00767059">
      <w:pPr>
        <w:pStyle w:val="p3toc2"/>
        <w:tabs>
          <w:tab w:val="clear" w:pos="1440"/>
        </w:tabs>
        <w:ind w:firstLine="0"/>
        <w:rPr>
          <w:sz w:val="28"/>
          <w:szCs w:val="28"/>
        </w:rPr>
      </w:pPr>
      <w:r w:rsidRPr="00803C75">
        <w:rPr>
          <w:sz w:val="28"/>
          <w:szCs w:val="28"/>
        </w:rPr>
        <w:t>DEPARTMENT OF PHYSICS</w:t>
      </w:r>
    </w:p>
    <w:p w:rsidR="00767059" w:rsidRDefault="00767059" w:rsidP="000806A0">
      <w:pPr>
        <w:pStyle w:val="CalendarHeader1"/>
        <w:ind w:firstLine="0"/>
        <w:rPr>
          <w:lang w:val="fr-FR"/>
        </w:rPr>
      </w:pPr>
    </w:p>
    <w:p w:rsidR="00AF568A" w:rsidRPr="0014135C" w:rsidRDefault="00767059" w:rsidP="00767059">
      <w:pPr>
        <w:pStyle w:val="CalendarHeader1"/>
        <w:ind w:left="0" w:firstLine="0"/>
        <w:rPr>
          <w:lang w:val="fr-FR"/>
        </w:rPr>
      </w:pPr>
      <w:r>
        <w:rPr>
          <w:lang w:val="fr-FR"/>
        </w:rPr>
        <w:tab/>
        <w:t>I</w:t>
      </w:r>
      <w:r w:rsidR="008A7376">
        <w:rPr>
          <w:lang w:val="fr-FR"/>
        </w:rPr>
        <w:t>N</w:t>
      </w:r>
      <w:r>
        <w:rPr>
          <w:lang w:val="fr-FR"/>
        </w:rPr>
        <w:t xml:space="preserve">DUSTRIAL </w:t>
      </w:r>
      <w:r w:rsidRPr="0014135C">
        <w:rPr>
          <w:lang w:val="fr-FR"/>
        </w:rPr>
        <w:t xml:space="preserve">PHOTONICS </w:t>
      </w:r>
    </w:p>
    <w:p w:rsidR="00AF568A" w:rsidRPr="00453D28" w:rsidRDefault="00AF568A" w:rsidP="00AF568A">
      <w:pPr>
        <w:pStyle w:val="p3toc3"/>
        <w:rPr>
          <w:szCs w:val="24"/>
          <w:lang w:val="fr-FR"/>
        </w:rPr>
      </w:pPr>
      <w:bookmarkStart w:id="120" w:name="_Toc342918505"/>
      <w:r w:rsidRPr="00453D28">
        <w:rPr>
          <w:szCs w:val="24"/>
          <w:lang w:val="fr-FR"/>
        </w:rPr>
        <w:t xml:space="preserve">MSc in </w:t>
      </w:r>
      <w:r w:rsidR="0084279F">
        <w:rPr>
          <w:szCs w:val="24"/>
          <w:lang w:val="fr-FR"/>
        </w:rPr>
        <w:t xml:space="preserve">Industrial </w:t>
      </w:r>
      <w:r w:rsidRPr="00453D28">
        <w:rPr>
          <w:szCs w:val="24"/>
        </w:rPr>
        <w:t xml:space="preserve">Photonics </w:t>
      </w:r>
      <w:bookmarkEnd w:id="120"/>
    </w:p>
    <w:p w:rsidR="0084279F" w:rsidRDefault="00AF568A" w:rsidP="00AF568A">
      <w:pPr>
        <w:pStyle w:val="CalendarHeader2"/>
        <w:tabs>
          <w:tab w:val="right" w:pos="8364"/>
          <w:tab w:val="right" w:pos="9498"/>
        </w:tabs>
        <w:rPr>
          <w:szCs w:val="24"/>
        </w:rPr>
      </w:pPr>
      <w:r w:rsidRPr="00453D28">
        <w:rPr>
          <w:szCs w:val="24"/>
        </w:rPr>
        <w:t xml:space="preserve">Postgraduate Diploma in </w:t>
      </w:r>
      <w:r w:rsidR="0084279F">
        <w:rPr>
          <w:szCs w:val="24"/>
        </w:rPr>
        <w:t xml:space="preserve">Industrail </w:t>
      </w:r>
      <w:r w:rsidRPr="00453D28">
        <w:rPr>
          <w:szCs w:val="24"/>
        </w:rPr>
        <w:t>Photonics</w:t>
      </w:r>
    </w:p>
    <w:p w:rsidR="00AF568A" w:rsidRPr="00453D28" w:rsidRDefault="00AF568A" w:rsidP="00AF568A">
      <w:pPr>
        <w:pStyle w:val="CalendarHeader2"/>
        <w:tabs>
          <w:tab w:val="right" w:pos="8364"/>
          <w:tab w:val="right" w:pos="9498"/>
        </w:tabs>
        <w:rPr>
          <w:szCs w:val="24"/>
        </w:rPr>
      </w:pPr>
      <w:r w:rsidRPr="00453D28">
        <w:rPr>
          <w:szCs w:val="24"/>
        </w:rPr>
        <w:t xml:space="preserve">Postgraduate Certificate in </w:t>
      </w:r>
      <w:r w:rsidR="0084279F">
        <w:rPr>
          <w:szCs w:val="24"/>
        </w:rPr>
        <w:t xml:space="preserve">Industrial </w:t>
      </w:r>
      <w:r w:rsidRPr="00453D28">
        <w:rPr>
          <w:szCs w:val="24"/>
        </w:rPr>
        <w:t>Photonics</w:t>
      </w:r>
    </w:p>
    <w:p w:rsidR="00AF568A" w:rsidRPr="00453D28" w:rsidRDefault="00AF568A" w:rsidP="00AF568A">
      <w:pPr>
        <w:pStyle w:val="Calendar2"/>
        <w:tabs>
          <w:tab w:val="right" w:pos="8364"/>
          <w:tab w:val="right" w:pos="9498"/>
        </w:tabs>
        <w:rPr>
          <w:szCs w:val="24"/>
        </w:rPr>
      </w:pPr>
      <w:r w:rsidRPr="00453D28">
        <w:rPr>
          <w:szCs w:val="24"/>
        </w:rPr>
        <w:fldChar w:fldCharType="begin"/>
      </w:r>
      <w:r>
        <w:rPr>
          <w:szCs w:val="24"/>
        </w:rPr>
        <w:instrText xml:space="preserve"> XE "Photonics and Device Microfabrication</w:instrText>
      </w:r>
      <w:r w:rsidRPr="00453D28">
        <w:rPr>
          <w:szCs w:val="24"/>
        </w:rPr>
        <w:instrText xml:space="preserve"> (MSc, PgDip, PGCert)" </w:instrText>
      </w:r>
      <w:r w:rsidRPr="00453D28">
        <w:rPr>
          <w:szCs w:val="24"/>
        </w:rPr>
        <w:fldChar w:fldCharType="end"/>
      </w:r>
    </w:p>
    <w:p w:rsidR="00AF568A" w:rsidRPr="00453D28" w:rsidRDefault="00AF568A" w:rsidP="00AF568A">
      <w:pPr>
        <w:pStyle w:val="CalendarHeader2"/>
        <w:tabs>
          <w:tab w:val="right" w:pos="8364"/>
          <w:tab w:val="right" w:pos="9498"/>
        </w:tabs>
        <w:rPr>
          <w:szCs w:val="24"/>
        </w:rPr>
      </w:pPr>
      <w:r w:rsidRPr="00453D28">
        <w:rPr>
          <w:szCs w:val="24"/>
        </w:rPr>
        <w:t>Course Regulations</w:t>
      </w:r>
    </w:p>
    <w:p w:rsidR="00AF568A" w:rsidRPr="00453D28" w:rsidRDefault="00AF568A" w:rsidP="00AF568A">
      <w:pPr>
        <w:pStyle w:val="Calendar2"/>
        <w:tabs>
          <w:tab w:val="right" w:pos="8364"/>
          <w:tab w:val="right" w:pos="9498"/>
        </w:tabs>
        <w:rPr>
          <w:szCs w:val="24"/>
        </w:rPr>
      </w:pPr>
      <w:r w:rsidRPr="00453D28">
        <w:rPr>
          <w:szCs w:val="24"/>
        </w:rPr>
        <w:t>[These regulations are to be read in conjunction with Regulation 19.1]</w:t>
      </w:r>
    </w:p>
    <w:p w:rsidR="00AF568A" w:rsidRPr="00DE507A" w:rsidRDefault="00AF568A" w:rsidP="00AF568A">
      <w:pPr>
        <w:pStyle w:val="Calendar2"/>
        <w:tabs>
          <w:tab w:val="right" w:pos="8364"/>
          <w:tab w:val="right" w:pos="9498"/>
        </w:tabs>
        <w:rPr>
          <w:sz w:val="20"/>
        </w:rPr>
      </w:pPr>
    </w:p>
    <w:p w:rsidR="00AF568A" w:rsidRPr="00453D28" w:rsidRDefault="00AF568A" w:rsidP="00AF568A">
      <w:pPr>
        <w:pStyle w:val="CalendarHeader2"/>
        <w:tabs>
          <w:tab w:val="right" w:pos="8364"/>
          <w:tab w:val="right" w:pos="9498"/>
        </w:tabs>
        <w:rPr>
          <w:szCs w:val="24"/>
        </w:rPr>
      </w:pPr>
      <w:r w:rsidRPr="00453D28">
        <w:rPr>
          <w:szCs w:val="24"/>
        </w:rPr>
        <w:t xml:space="preserve">Admission </w:t>
      </w:r>
    </w:p>
    <w:p w:rsidR="00AF568A" w:rsidRPr="00453D28" w:rsidRDefault="00AF568A" w:rsidP="00AF568A">
      <w:pPr>
        <w:pStyle w:val="Calendar1"/>
        <w:tabs>
          <w:tab w:val="right" w:pos="8364"/>
          <w:tab w:val="right" w:pos="9498"/>
        </w:tabs>
        <w:rPr>
          <w:szCs w:val="24"/>
        </w:rPr>
      </w:pPr>
      <w:r>
        <w:rPr>
          <w:szCs w:val="24"/>
        </w:rPr>
        <w:t>19.17.61</w:t>
      </w:r>
      <w:r w:rsidRPr="00453D28">
        <w:rPr>
          <w:szCs w:val="24"/>
        </w:rPr>
        <w:tab/>
        <w:t>Notwithstanding Regulation 19.1.1, applicants shall possess either</w:t>
      </w:r>
    </w:p>
    <w:p w:rsidR="00AF568A" w:rsidRPr="00453D28" w:rsidRDefault="00AF568A" w:rsidP="00AF568A">
      <w:pPr>
        <w:pStyle w:val="Calendar2"/>
        <w:tabs>
          <w:tab w:val="right" w:pos="8364"/>
          <w:tab w:val="right" w:pos="9498"/>
        </w:tabs>
        <w:ind w:left="2160" w:hanging="720"/>
        <w:rPr>
          <w:szCs w:val="24"/>
        </w:rPr>
      </w:pPr>
      <w:r w:rsidRPr="00453D28">
        <w:rPr>
          <w:szCs w:val="24"/>
        </w:rPr>
        <w:t>(i)</w:t>
      </w:r>
      <w:r w:rsidRPr="00453D28">
        <w:rPr>
          <w:szCs w:val="24"/>
        </w:rPr>
        <w:tab/>
        <w:t>a degree (or, in the case of direct entry to the degree of MSc, a first or second class Honours degree) from a United Kingdom University (in an appropriate discipline); or</w:t>
      </w:r>
    </w:p>
    <w:p w:rsidR="00AF568A" w:rsidRDefault="00AF568A" w:rsidP="00AF568A">
      <w:pPr>
        <w:pStyle w:val="Calendar2"/>
        <w:tabs>
          <w:tab w:val="right" w:pos="8364"/>
          <w:tab w:val="right" w:pos="9498"/>
        </w:tabs>
        <w:ind w:left="2160" w:hanging="720"/>
        <w:rPr>
          <w:szCs w:val="24"/>
        </w:rPr>
      </w:pPr>
      <w:r w:rsidRPr="00453D28">
        <w:rPr>
          <w:szCs w:val="24"/>
        </w:rPr>
        <w:t>(ii)</w:t>
      </w:r>
      <w:r w:rsidRPr="00453D28">
        <w:rPr>
          <w:szCs w:val="24"/>
        </w:rPr>
        <w:tab/>
        <w:t>a qualification deemed by the Course Director (or nominees) acting on behalf of Senate to be equivalent to (i) above.  This may include a requirement for appropriate industrial experience.</w:t>
      </w:r>
    </w:p>
    <w:p w:rsidR="00803C75" w:rsidRPr="00453D28" w:rsidRDefault="00803C75" w:rsidP="00AF568A">
      <w:pPr>
        <w:pStyle w:val="Calendar2"/>
        <w:tabs>
          <w:tab w:val="right" w:pos="8364"/>
          <w:tab w:val="right" w:pos="9498"/>
        </w:tabs>
        <w:ind w:left="2160" w:hanging="720"/>
        <w:rPr>
          <w:szCs w:val="24"/>
        </w:rPr>
      </w:pPr>
    </w:p>
    <w:p w:rsidR="00AF568A" w:rsidRPr="00453D28" w:rsidRDefault="00AF568A" w:rsidP="00AF568A">
      <w:pPr>
        <w:pStyle w:val="Calendar2"/>
        <w:tabs>
          <w:tab w:val="right" w:pos="8364"/>
          <w:tab w:val="right" w:pos="9498"/>
        </w:tabs>
        <w:rPr>
          <w:szCs w:val="24"/>
        </w:rPr>
      </w:pPr>
      <w:r w:rsidRPr="00453D28">
        <w:rPr>
          <w:szCs w:val="24"/>
        </w:rPr>
        <w:t xml:space="preserve">Applicants may be required to </w:t>
      </w:r>
      <w:r>
        <w:rPr>
          <w:szCs w:val="24"/>
        </w:rPr>
        <w:t>attend</w:t>
      </w:r>
      <w:r w:rsidRPr="00453D28">
        <w:rPr>
          <w:szCs w:val="24"/>
        </w:rPr>
        <w:t xml:space="preserve"> an interview.</w:t>
      </w:r>
    </w:p>
    <w:p w:rsidR="00AF568A" w:rsidRPr="00453D28" w:rsidRDefault="00AF568A" w:rsidP="00AF568A">
      <w:pPr>
        <w:pStyle w:val="Calendar2"/>
        <w:tabs>
          <w:tab w:val="right" w:pos="8364"/>
          <w:tab w:val="right" w:pos="9498"/>
        </w:tabs>
        <w:ind w:left="0"/>
        <w:rPr>
          <w:szCs w:val="24"/>
        </w:rPr>
      </w:pPr>
    </w:p>
    <w:p w:rsidR="00AF568A" w:rsidRPr="00453D28" w:rsidRDefault="00AF568A" w:rsidP="00AF568A">
      <w:pPr>
        <w:pStyle w:val="CalendarHeader2"/>
        <w:tabs>
          <w:tab w:val="right" w:pos="8364"/>
          <w:tab w:val="right" w:pos="9498"/>
        </w:tabs>
        <w:rPr>
          <w:szCs w:val="24"/>
        </w:rPr>
      </w:pPr>
      <w:r w:rsidRPr="00453D28">
        <w:rPr>
          <w:szCs w:val="24"/>
        </w:rPr>
        <w:t>Place of Study</w:t>
      </w:r>
    </w:p>
    <w:p w:rsidR="00AF568A" w:rsidRPr="00453D28" w:rsidRDefault="00AF568A" w:rsidP="00AF568A">
      <w:pPr>
        <w:pStyle w:val="Calendar1"/>
        <w:tabs>
          <w:tab w:val="right" w:pos="8364"/>
          <w:tab w:val="right" w:pos="9498"/>
        </w:tabs>
        <w:rPr>
          <w:szCs w:val="24"/>
        </w:rPr>
      </w:pPr>
      <w:r>
        <w:rPr>
          <w:szCs w:val="24"/>
        </w:rPr>
        <w:t>19.17.62</w:t>
      </w:r>
      <w:r w:rsidRPr="00453D28">
        <w:rPr>
          <w:szCs w:val="24"/>
        </w:rPr>
        <w:tab/>
        <w:t>Some individual research projects may require off-campus work.</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Mode of Study</w:t>
      </w:r>
    </w:p>
    <w:p w:rsidR="00AF568A" w:rsidRPr="00453D28" w:rsidRDefault="00AF568A" w:rsidP="00AF568A">
      <w:pPr>
        <w:pStyle w:val="Calendar1"/>
        <w:tabs>
          <w:tab w:val="right" w:pos="8364"/>
          <w:tab w:val="right" w:pos="9498"/>
        </w:tabs>
        <w:rPr>
          <w:szCs w:val="24"/>
        </w:rPr>
      </w:pPr>
      <w:r>
        <w:rPr>
          <w:szCs w:val="24"/>
        </w:rPr>
        <w:t>19.17.63</w:t>
      </w:r>
      <w:r w:rsidRPr="00453D28">
        <w:rPr>
          <w:szCs w:val="24"/>
        </w:rPr>
        <w:tab/>
        <w:t>The courses are available by full-time and part-time study.</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Curriculum </w:t>
      </w:r>
    </w:p>
    <w:p w:rsidR="00AF568A" w:rsidRPr="00453D28" w:rsidRDefault="00AF568A" w:rsidP="00AF568A">
      <w:pPr>
        <w:pStyle w:val="Calendar1"/>
        <w:tabs>
          <w:tab w:val="right" w:pos="8364"/>
          <w:tab w:val="right" w:pos="9498"/>
        </w:tabs>
        <w:rPr>
          <w:szCs w:val="24"/>
        </w:rPr>
      </w:pPr>
      <w:r>
        <w:rPr>
          <w:szCs w:val="24"/>
        </w:rPr>
        <w:t>19.17.64</w:t>
      </w:r>
      <w:r w:rsidRPr="00453D28">
        <w:rPr>
          <w:szCs w:val="24"/>
        </w:rPr>
        <w:tab/>
        <w:t>All students shall undertake an</w:t>
      </w:r>
      <w:r w:rsidR="008A7376">
        <w:rPr>
          <w:szCs w:val="24"/>
        </w:rPr>
        <w:t xml:space="preserve"> approved curriculum as follows</w:t>
      </w:r>
    </w:p>
    <w:p w:rsidR="00AF568A" w:rsidRPr="00453D28" w:rsidRDefault="00AF568A" w:rsidP="00AF568A">
      <w:pPr>
        <w:pStyle w:val="Calendar1"/>
        <w:tabs>
          <w:tab w:val="right" w:pos="8364"/>
          <w:tab w:val="right" w:pos="9498"/>
        </w:tabs>
        <w:rPr>
          <w:szCs w:val="24"/>
        </w:rPr>
      </w:pPr>
    </w:p>
    <w:p w:rsidR="00AF568A" w:rsidRPr="00453D28" w:rsidRDefault="00AF568A" w:rsidP="008A7376">
      <w:pPr>
        <w:pStyle w:val="Calendar3"/>
        <w:ind w:left="720" w:firstLine="720"/>
        <w:rPr>
          <w:szCs w:val="24"/>
        </w:rPr>
      </w:pPr>
      <w:r w:rsidRPr="00453D28">
        <w:rPr>
          <w:szCs w:val="24"/>
        </w:rPr>
        <w:t>for the Postgraduate Certificate – no fewer than 60 credits</w:t>
      </w:r>
    </w:p>
    <w:p w:rsidR="00AF568A" w:rsidRPr="00453D28" w:rsidRDefault="00AF568A" w:rsidP="008A7376">
      <w:pPr>
        <w:pStyle w:val="CalendarNumberedList"/>
        <w:rPr>
          <w:szCs w:val="24"/>
        </w:rPr>
      </w:pPr>
      <w:r w:rsidRPr="00453D28">
        <w:rPr>
          <w:szCs w:val="24"/>
        </w:rPr>
        <w:t>for the Postgraduate Diploma – no fewer than 120 credits</w:t>
      </w:r>
    </w:p>
    <w:p w:rsidR="00AF568A" w:rsidRPr="00453D28" w:rsidRDefault="00AF568A" w:rsidP="008A7376">
      <w:pPr>
        <w:pStyle w:val="CalendarNumberedList"/>
        <w:rPr>
          <w:szCs w:val="24"/>
        </w:rPr>
      </w:pPr>
      <w:r w:rsidRPr="00453D28">
        <w:rPr>
          <w:szCs w:val="24"/>
        </w:rPr>
        <w:t>for the degree of MSc – no fewer than 180 credits including a project</w:t>
      </w:r>
    </w:p>
    <w:p w:rsidR="00AF568A" w:rsidRPr="00DE507A" w:rsidRDefault="00AF568A" w:rsidP="00AF568A">
      <w:pPr>
        <w:tabs>
          <w:tab w:val="right" w:pos="8364"/>
          <w:tab w:val="right" w:pos="9498"/>
        </w:tabs>
        <w:rPr>
          <w:sz w:val="20"/>
        </w:rPr>
      </w:pPr>
    </w:p>
    <w:p w:rsidR="00AF568A" w:rsidRDefault="00AF568A" w:rsidP="00AF568A">
      <w:pPr>
        <w:pStyle w:val="Curriculum2"/>
        <w:tabs>
          <w:tab w:val="clear" w:pos="8352"/>
          <w:tab w:val="clear" w:pos="9504"/>
          <w:tab w:val="right" w:pos="8364"/>
          <w:tab w:val="right" w:pos="9498"/>
        </w:tabs>
        <w:rPr>
          <w:szCs w:val="24"/>
        </w:rPr>
      </w:pPr>
      <w:r w:rsidRPr="00453D28">
        <w:rPr>
          <w:szCs w:val="24"/>
        </w:rPr>
        <w:t>Compulsory Classes*</w:t>
      </w:r>
      <w:r w:rsidRPr="00453D28">
        <w:rPr>
          <w:szCs w:val="24"/>
        </w:rPr>
        <w:tab/>
        <w:t>Level</w:t>
      </w:r>
      <w:r w:rsidRPr="00453D28">
        <w:rPr>
          <w:szCs w:val="24"/>
        </w:rPr>
        <w:tab/>
        <w:t>Credits</w:t>
      </w:r>
    </w:p>
    <w:p w:rsidR="007F79B8" w:rsidRPr="00453D28" w:rsidRDefault="007F79B8" w:rsidP="00AF568A">
      <w:pPr>
        <w:pStyle w:val="Curriculum2"/>
        <w:tabs>
          <w:tab w:val="clear" w:pos="8352"/>
          <w:tab w:val="clear" w:pos="9504"/>
          <w:tab w:val="right" w:pos="8364"/>
          <w:tab w:val="right" w:pos="9498"/>
        </w:tabs>
        <w:rPr>
          <w:szCs w:val="24"/>
        </w:rPr>
      </w:pPr>
    </w:p>
    <w:p w:rsidR="00AF568A" w:rsidRPr="00453D28" w:rsidRDefault="00AF568A" w:rsidP="00AF568A">
      <w:pPr>
        <w:pStyle w:val="Curriculum2"/>
        <w:tabs>
          <w:tab w:val="clear" w:pos="9504"/>
          <w:tab w:val="right" w:pos="9503"/>
        </w:tabs>
        <w:rPr>
          <w:szCs w:val="24"/>
        </w:rPr>
      </w:pPr>
      <w:r>
        <w:rPr>
          <w:szCs w:val="24"/>
        </w:rPr>
        <w:t>PH 950</w:t>
      </w:r>
      <w:r w:rsidRPr="00453D28">
        <w:rPr>
          <w:szCs w:val="24"/>
        </w:rPr>
        <w:tab/>
        <w:t>Research Skills</w:t>
      </w:r>
      <w:r w:rsidRPr="00453D28">
        <w:rPr>
          <w:szCs w:val="24"/>
        </w:rPr>
        <w:tab/>
        <w:t>5</w:t>
      </w:r>
      <w:r w:rsidRPr="00453D28">
        <w:rPr>
          <w:szCs w:val="24"/>
        </w:rPr>
        <w:tab/>
        <w:t>20</w:t>
      </w:r>
    </w:p>
    <w:p w:rsidR="00AF568A" w:rsidRPr="00453D28" w:rsidRDefault="00AF568A" w:rsidP="00AF568A">
      <w:pPr>
        <w:pStyle w:val="Curriculum2"/>
        <w:tabs>
          <w:tab w:val="clear" w:pos="9504"/>
          <w:tab w:val="right" w:pos="9503"/>
        </w:tabs>
        <w:rPr>
          <w:szCs w:val="24"/>
        </w:rPr>
      </w:pPr>
      <w:r>
        <w:rPr>
          <w:szCs w:val="24"/>
        </w:rPr>
        <w:t>PH 951</w:t>
      </w:r>
      <w:r w:rsidRPr="00453D28">
        <w:rPr>
          <w:szCs w:val="24"/>
        </w:rPr>
        <w:tab/>
        <w:t>Project Training</w:t>
      </w:r>
      <w:r w:rsidRPr="00453D28">
        <w:rPr>
          <w:szCs w:val="24"/>
        </w:rPr>
        <w:tab/>
        <w:t>5</w:t>
      </w:r>
      <w:r w:rsidRPr="00453D28">
        <w:rPr>
          <w:szCs w:val="24"/>
        </w:rPr>
        <w:tab/>
        <w:t>20</w:t>
      </w:r>
    </w:p>
    <w:p w:rsidR="00AF568A" w:rsidRPr="00453D28" w:rsidRDefault="00AF568A" w:rsidP="00AF568A">
      <w:pPr>
        <w:pStyle w:val="Curriculum2"/>
        <w:tabs>
          <w:tab w:val="clear" w:pos="9504"/>
          <w:tab w:val="right" w:pos="9503"/>
        </w:tabs>
        <w:rPr>
          <w:szCs w:val="24"/>
        </w:rPr>
      </w:pPr>
      <w:r>
        <w:rPr>
          <w:szCs w:val="24"/>
        </w:rPr>
        <w:t>PH 957</w:t>
      </w:r>
      <w:r w:rsidRPr="00453D28">
        <w:rPr>
          <w:szCs w:val="24"/>
        </w:rPr>
        <w:tab/>
        <w:t>Topics in Photonics</w:t>
      </w:r>
      <w:r w:rsidRPr="00453D28">
        <w:rPr>
          <w:szCs w:val="24"/>
        </w:rPr>
        <w:tab/>
        <w:t>5</w:t>
      </w:r>
      <w:r w:rsidRPr="00453D28">
        <w:rPr>
          <w:szCs w:val="24"/>
        </w:rPr>
        <w:tab/>
        <w:t>20</w:t>
      </w:r>
    </w:p>
    <w:p w:rsidR="00AF568A" w:rsidRDefault="00AF568A" w:rsidP="00AF568A">
      <w:pPr>
        <w:pStyle w:val="Curriculum2"/>
        <w:tabs>
          <w:tab w:val="clear" w:pos="9504"/>
          <w:tab w:val="left" w:pos="0"/>
          <w:tab w:val="right" w:pos="9503"/>
        </w:tabs>
        <w:ind w:left="0"/>
        <w:rPr>
          <w:rFonts w:cs="Arial"/>
          <w:szCs w:val="24"/>
        </w:rPr>
      </w:pPr>
      <w:r w:rsidRPr="00453D28">
        <w:rPr>
          <w:szCs w:val="24"/>
        </w:rPr>
        <w:tab/>
      </w:r>
      <w:r>
        <w:rPr>
          <w:szCs w:val="24"/>
        </w:rPr>
        <w:t>PH 963</w:t>
      </w:r>
      <w:r w:rsidRPr="00453D28">
        <w:rPr>
          <w:szCs w:val="24"/>
        </w:rPr>
        <w:tab/>
      </w:r>
      <w:r>
        <w:rPr>
          <w:rFonts w:cs="Arial"/>
          <w:szCs w:val="24"/>
        </w:rPr>
        <w:t>Advanced Photonic Devices and A</w:t>
      </w:r>
      <w:r w:rsidRPr="00453D28">
        <w:rPr>
          <w:rFonts w:cs="Arial"/>
          <w:szCs w:val="24"/>
        </w:rPr>
        <w:t>pplications</w:t>
      </w:r>
      <w:r w:rsidRPr="00453D28">
        <w:rPr>
          <w:rFonts w:cs="Arial"/>
          <w:szCs w:val="24"/>
        </w:rPr>
        <w:tab/>
        <w:t xml:space="preserve">     5</w:t>
      </w:r>
      <w:r w:rsidRPr="00453D28">
        <w:rPr>
          <w:rFonts w:cs="Arial"/>
          <w:szCs w:val="24"/>
        </w:rPr>
        <w:tab/>
        <w:t xml:space="preserve">         20</w:t>
      </w:r>
    </w:p>
    <w:p w:rsidR="0084279F" w:rsidRPr="0084279F" w:rsidRDefault="0084279F" w:rsidP="0084279F">
      <w:pPr>
        <w:pStyle w:val="Curriculum2"/>
        <w:tabs>
          <w:tab w:val="clear" w:pos="9504"/>
          <w:tab w:val="left" w:pos="0"/>
          <w:tab w:val="right" w:pos="9503"/>
        </w:tabs>
        <w:ind w:left="0"/>
        <w:rPr>
          <w:rFonts w:cs="Arial"/>
          <w:szCs w:val="24"/>
        </w:rPr>
      </w:pPr>
      <w:r>
        <w:rPr>
          <w:rFonts w:cs="Arial"/>
          <w:szCs w:val="24"/>
        </w:rPr>
        <w:tab/>
      </w:r>
      <w:r w:rsidRPr="0084279F">
        <w:rPr>
          <w:rFonts w:cs="Arial"/>
          <w:szCs w:val="24"/>
        </w:rPr>
        <w:t>EE 979</w:t>
      </w:r>
      <w:r w:rsidRPr="0084279F">
        <w:rPr>
          <w:rFonts w:cs="Arial"/>
          <w:szCs w:val="24"/>
        </w:rPr>
        <w:tab/>
        <w:t>Systems Engineering</w:t>
      </w:r>
      <w:r w:rsidRPr="0084279F">
        <w:rPr>
          <w:rFonts w:cs="Arial"/>
          <w:szCs w:val="24"/>
        </w:rPr>
        <w:tab/>
        <w:t>5</w:t>
      </w:r>
      <w:r w:rsidRPr="0084279F">
        <w:rPr>
          <w:rFonts w:cs="Arial"/>
          <w:szCs w:val="24"/>
        </w:rPr>
        <w:tab/>
        <w:t>20</w:t>
      </w:r>
    </w:p>
    <w:p w:rsidR="0084279F" w:rsidRPr="00453D28" w:rsidRDefault="0084279F" w:rsidP="00AF568A">
      <w:pPr>
        <w:pStyle w:val="Curriculum2"/>
        <w:tabs>
          <w:tab w:val="clear" w:pos="9504"/>
          <w:tab w:val="left" w:pos="0"/>
          <w:tab w:val="right" w:pos="9503"/>
        </w:tabs>
        <w:ind w:left="0"/>
        <w:rPr>
          <w:rFonts w:cs="Arial"/>
          <w:szCs w:val="24"/>
        </w:rPr>
      </w:pPr>
    </w:p>
    <w:p w:rsidR="00AF568A" w:rsidRDefault="00AF568A" w:rsidP="00AF568A">
      <w:pPr>
        <w:pStyle w:val="Curriculum2"/>
        <w:tabs>
          <w:tab w:val="clear" w:pos="9504"/>
          <w:tab w:val="right" w:pos="9503"/>
        </w:tabs>
        <w:ind w:left="1418"/>
        <w:jc w:val="both"/>
        <w:rPr>
          <w:szCs w:val="24"/>
        </w:rPr>
      </w:pPr>
      <w:r w:rsidRPr="00453D28">
        <w:rPr>
          <w:rFonts w:cs="Arial"/>
          <w:szCs w:val="24"/>
        </w:rPr>
        <w:tab/>
        <w:t>*</w:t>
      </w:r>
      <w:r w:rsidRPr="00453D28">
        <w:rPr>
          <w:szCs w:val="24"/>
        </w:rPr>
        <w:t xml:space="preserve">Subject to the approval of the Course Director, students may substitute a maximum of two </w:t>
      </w:r>
      <w:r>
        <w:rPr>
          <w:szCs w:val="24"/>
        </w:rPr>
        <w:t xml:space="preserve">Level 5 </w:t>
      </w:r>
      <w:r w:rsidRPr="00453D28">
        <w:rPr>
          <w:szCs w:val="24"/>
        </w:rPr>
        <w:t xml:space="preserve">classes with other </w:t>
      </w:r>
      <w:r>
        <w:rPr>
          <w:szCs w:val="24"/>
        </w:rPr>
        <w:t xml:space="preserve">Level 5 </w:t>
      </w:r>
      <w:r w:rsidRPr="00453D28">
        <w:rPr>
          <w:szCs w:val="24"/>
        </w:rPr>
        <w:t>classes.</w:t>
      </w:r>
    </w:p>
    <w:p w:rsidR="0084279F" w:rsidRDefault="0084279F" w:rsidP="00AF568A">
      <w:pPr>
        <w:pStyle w:val="Curriculum2"/>
        <w:tabs>
          <w:tab w:val="clear" w:pos="9504"/>
          <w:tab w:val="right" w:pos="9503"/>
        </w:tabs>
        <w:ind w:left="1418"/>
        <w:jc w:val="both"/>
        <w:rPr>
          <w:szCs w:val="24"/>
        </w:rPr>
      </w:pPr>
    </w:p>
    <w:p w:rsidR="0084279F" w:rsidRDefault="0084279F" w:rsidP="0084279F">
      <w:pPr>
        <w:pStyle w:val="Curriculum2"/>
        <w:tabs>
          <w:tab w:val="clear" w:pos="9504"/>
          <w:tab w:val="left" w:pos="0"/>
          <w:tab w:val="right" w:pos="9503"/>
        </w:tabs>
        <w:ind w:left="0"/>
        <w:rPr>
          <w:rFonts w:cs="Arial"/>
          <w:szCs w:val="24"/>
        </w:rPr>
      </w:pPr>
      <w:r w:rsidRPr="0084279F">
        <w:rPr>
          <w:rFonts w:cs="Arial"/>
          <w:szCs w:val="24"/>
        </w:rPr>
        <w:tab/>
        <w:t>Optional Classes</w:t>
      </w:r>
    </w:p>
    <w:p w:rsidR="007F79B8" w:rsidRPr="0084279F" w:rsidRDefault="007F79B8" w:rsidP="0084279F">
      <w:pPr>
        <w:pStyle w:val="Curriculum2"/>
        <w:tabs>
          <w:tab w:val="clear" w:pos="9504"/>
          <w:tab w:val="left" w:pos="0"/>
          <w:tab w:val="right" w:pos="9503"/>
        </w:tabs>
        <w:ind w:left="0"/>
        <w:rPr>
          <w:rFonts w:cs="Arial"/>
          <w:szCs w:val="24"/>
        </w:rPr>
      </w:pPr>
    </w:p>
    <w:p w:rsidR="0084279F" w:rsidRDefault="0084279F" w:rsidP="0084279F">
      <w:pPr>
        <w:pStyle w:val="Curriculum2"/>
        <w:tabs>
          <w:tab w:val="clear" w:pos="9504"/>
          <w:tab w:val="left" w:pos="0"/>
          <w:tab w:val="right" w:pos="9503"/>
        </w:tabs>
        <w:ind w:left="0"/>
        <w:rPr>
          <w:rFonts w:cs="Arial"/>
          <w:szCs w:val="24"/>
        </w:rPr>
      </w:pPr>
      <w:r w:rsidRPr="0084279F">
        <w:rPr>
          <w:rFonts w:cs="Arial"/>
          <w:szCs w:val="24"/>
        </w:rPr>
        <w:lastRenderedPageBreak/>
        <w:tab/>
        <w:t>No fewer than 20 credits selected from</w:t>
      </w:r>
    </w:p>
    <w:p w:rsidR="007F79B8" w:rsidRPr="0084279F" w:rsidRDefault="007F79B8" w:rsidP="0084279F">
      <w:pPr>
        <w:pStyle w:val="Curriculum2"/>
        <w:tabs>
          <w:tab w:val="clear" w:pos="9504"/>
          <w:tab w:val="left" w:pos="0"/>
          <w:tab w:val="right" w:pos="9503"/>
        </w:tabs>
        <w:ind w:left="0"/>
        <w:rPr>
          <w:rFonts w:cs="Arial"/>
          <w:szCs w:val="24"/>
        </w:rPr>
      </w:pPr>
    </w:p>
    <w:p w:rsidR="0084279F" w:rsidRPr="0084279F" w:rsidRDefault="0084279F" w:rsidP="0084279F">
      <w:pPr>
        <w:pStyle w:val="Curriculum2"/>
        <w:tabs>
          <w:tab w:val="clear" w:pos="9504"/>
          <w:tab w:val="left" w:pos="0"/>
          <w:tab w:val="right" w:pos="9503"/>
        </w:tabs>
        <w:ind w:left="0"/>
        <w:rPr>
          <w:rFonts w:cs="Arial"/>
          <w:szCs w:val="24"/>
        </w:rPr>
      </w:pPr>
      <w:r w:rsidRPr="0084279F">
        <w:rPr>
          <w:rFonts w:cs="Arial"/>
          <w:szCs w:val="24"/>
        </w:rPr>
        <w:tab/>
        <w:t>PH 958</w:t>
      </w:r>
      <w:r w:rsidRPr="0084279F">
        <w:rPr>
          <w:rFonts w:cs="Arial"/>
          <w:szCs w:val="24"/>
        </w:rPr>
        <w:tab/>
        <w:t>Optical Design</w:t>
      </w:r>
      <w:r w:rsidRPr="0084279F">
        <w:rPr>
          <w:rFonts w:cs="Arial"/>
          <w:szCs w:val="24"/>
        </w:rPr>
        <w:tab/>
        <w:t>5</w:t>
      </w:r>
      <w:r w:rsidRPr="0084279F">
        <w:rPr>
          <w:rFonts w:cs="Arial"/>
          <w:szCs w:val="24"/>
        </w:rPr>
        <w:tab/>
        <w:t>20</w:t>
      </w:r>
    </w:p>
    <w:p w:rsidR="0084279F" w:rsidRPr="0084279F" w:rsidRDefault="0084279F" w:rsidP="0084279F">
      <w:pPr>
        <w:pStyle w:val="Curriculum2"/>
        <w:tabs>
          <w:tab w:val="clear" w:pos="9504"/>
          <w:tab w:val="left" w:pos="0"/>
          <w:tab w:val="right" w:pos="9503"/>
        </w:tabs>
        <w:ind w:left="0"/>
        <w:rPr>
          <w:rFonts w:cs="Arial"/>
          <w:szCs w:val="24"/>
        </w:rPr>
      </w:pPr>
      <w:r w:rsidRPr="0084279F">
        <w:rPr>
          <w:rFonts w:cs="Arial"/>
          <w:szCs w:val="24"/>
        </w:rPr>
        <w:tab/>
      </w:r>
      <w:r w:rsidRPr="0084279F">
        <w:rPr>
          <w:szCs w:val="24"/>
        </w:rPr>
        <w:t>PH 962</w:t>
      </w:r>
      <w:r w:rsidRPr="0084279F">
        <w:rPr>
          <w:szCs w:val="24"/>
        </w:rPr>
        <w:tab/>
      </w:r>
      <w:r w:rsidRPr="0084279F">
        <w:rPr>
          <w:rFonts w:cs="Arial"/>
          <w:szCs w:val="24"/>
        </w:rPr>
        <w:t>Photonic Materials and Devices</w:t>
      </w:r>
      <w:r w:rsidRPr="0084279F">
        <w:rPr>
          <w:rFonts w:cs="Arial"/>
          <w:szCs w:val="24"/>
        </w:rPr>
        <w:tab/>
        <w:t>5</w:t>
      </w:r>
      <w:r w:rsidRPr="0084279F">
        <w:rPr>
          <w:rFonts w:cs="Arial"/>
          <w:szCs w:val="24"/>
        </w:rPr>
        <w:tab/>
        <w:t xml:space="preserve">         20</w:t>
      </w:r>
    </w:p>
    <w:p w:rsidR="0084279F" w:rsidRPr="0084279F" w:rsidRDefault="0084279F" w:rsidP="0084279F">
      <w:pPr>
        <w:pStyle w:val="Curriculum2"/>
        <w:tabs>
          <w:tab w:val="clear" w:pos="9504"/>
          <w:tab w:val="left" w:pos="0"/>
          <w:tab w:val="right" w:pos="9503"/>
        </w:tabs>
        <w:ind w:left="0"/>
        <w:rPr>
          <w:rFonts w:cs="Arial"/>
          <w:szCs w:val="24"/>
        </w:rPr>
      </w:pPr>
      <w:r w:rsidRPr="0084279F">
        <w:rPr>
          <w:rFonts w:cs="Arial"/>
          <w:szCs w:val="24"/>
        </w:rPr>
        <w:tab/>
        <w:t>EE 473</w:t>
      </w:r>
      <w:r w:rsidRPr="0084279F">
        <w:rPr>
          <w:rFonts w:cs="Arial"/>
          <w:szCs w:val="24"/>
        </w:rPr>
        <w:tab/>
        <w:t>Photonic Systems</w:t>
      </w:r>
      <w:r w:rsidRPr="0084279F">
        <w:rPr>
          <w:rFonts w:cs="Arial"/>
          <w:szCs w:val="24"/>
        </w:rPr>
        <w:tab/>
        <w:t>4</w:t>
      </w:r>
      <w:r w:rsidRPr="0084279F">
        <w:rPr>
          <w:rFonts w:cs="Arial"/>
          <w:szCs w:val="24"/>
        </w:rPr>
        <w:tab/>
        <w:t>20</w:t>
      </w:r>
    </w:p>
    <w:p w:rsidR="0084279F" w:rsidRDefault="0084279F" w:rsidP="00AF568A">
      <w:pPr>
        <w:pStyle w:val="Curriculum2"/>
        <w:tabs>
          <w:tab w:val="clear" w:pos="9504"/>
          <w:tab w:val="right" w:pos="9503"/>
        </w:tabs>
        <w:ind w:left="1418"/>
        <w:jc w:val="both"/>
        <w:rPr>
          <w:szCs w:val="24"/>
        </w:rPr>
      </w:pPr>
    </w:p>
    <w:p w:rsidR="0084279F" w:rsidRPr="00453D28" w:rsidRDefault="0084279F" w:rsidP="00AF568A">
      <w:pPr>
        <w:pStyle w:val="Curriculum2"/>
        <w:tabs>
          <w:tab w:val="clear" w:pos="9504"/>
          <w:tab w:val="right" w:pos="9503"/>
        </w:tabs>
        <w:ind w:left="1418"/>
        <w:jc w:val="both"/>
        <w:rPr>
          <w:rFonts w:cs="Arial"/>
          <w:szCs w:val="24"/>
        </w:rPr>
      </w:pPr>
    </w:p>
    <w:p w:rsidR="00AF568A" w:rsidRPr="00453D28" w:rsidRDefault="00AF568A" w:rsidP="00AF568A">
      <w:pPr>
        <w:pStyle w:val="Calendar2"/>
        <w:tabs>
          <w:tab w:val="right" w:pos="8364"/>
          <w:tab w:val="right" w:pos="9498"/>
        </w:tabs>
        <w:ind w:left="0"/>
        <w:rPr>
          <w:szCs w:val="24"/>
        </w:rPr>
      </w:pPr>
      <w:r w:rsidRPr="00453D28">
        <w:rPr>
          <w:szCs w:val="24"/>
        </w:rPr>
        <w:tab/>
      </w:r>
      <w:r w:rsidRPr="00453D28">
        <w:rPr>
          <w:szCs w:val="24"/>
        </w:rPr>
        <w:tab/>
      </w:r>
    </w:p>
    <w:p w:rsidR="00AF568A" w:rsidRDefault="00AF568A" w:rsidP="00AF568A">
      <w:pPr>
        <w:pStyle w:val="Calendar2"/>
        <w:tabs>
          <w:tab w:val="right" w:pos="8364"/>
          <w:tab w:val="right" w:pos="9498"/>
        </w:tabs>
        <w:rPr>
          <w:szCs w:val="24"/>
        </w:rPr>
      </w:pPr>
      <w:r>
        <w:rPr>
          <w:szCs w:val="24"/>
        </w:rPr>
        <w:t xml:space="preserve">Students for the degree of </w:t>
      </w:r>
      <w:r w:rsidRPr="00453D28">
        <w:rPr>
          <w:szCs w:val="24"/>
        </w:rPr>
        <w:t>MSc only</w:t>
      </w:r>
    </w:p>
    <w:p w:rsidR="007F79B8" w:rsidRPr="00453D28" w:rsidRDefault="007F79B8" w:rsidP="00AF568A">
      <w:pPr>
        <w:pStyle w:val="Calendar2"/>
        <w:tabs>
          <w:tab w:val="right" w:pos="8364"/>
          <w:tab w:val="right" w:pos="9498"/>
        </w:tabs>
        <w:rPr>
          <w:szCs w:val="24"/>
        </w:rPr>
      </w:pPr>
    </w:p>
    <w:p w:rsidR="00AF568A" w:rsidRPr="00453D28" w:rsidRDefault="00AF568A" w:rsidP="00AF568A">
      <w:pPr>
        <w:pStyle w:val="Curriculum2"/>
        <w:rPr>
          <w:szCs w:val="24"/>
        </w:rPr>
      </w:pPr>
      <w:r>
        <w:rPr>
          <w:szCs w:val="24"/>
        </w:rPr>
        <w:t>PH 952</w:t>
      </w:r>
      <w:r w:rsidRPr="00453D28">
        <w:rPr>
          <w:szCs w:val="24"/>
        </w:rPr>
        <w:tab/>
        <w:t>Project</w:t>
      </w:r>
      <w:r w:rsidRPr="00453D28">
        <w:rPr>
          <w:szCs w:val="24"/>
        </w:rPr>
        <w:tab/>
        <w:t>5</w:t>
      </w:r>
      <w:r w:rsidRPr="00453D28">
        <w:rPr>
          <w:szCs w:val="24"/>
        </w:rPr>
        <w:tab/>
        <w:t>60</w:t>
      </w:r>
    </w:p>
    <w:p w:rsidR="00AF568A" w:rsidRPr="00DE507A" w:rsidRDefault="00AF568A" w:rsidP="00AF568A">
      <w:pPr>
        <w:pStyle w:val="CalendarHeader2"/>
        <w:tabs>
          <w:tab w:val="right" w:pos="8364"/>
          <w:tab w:val="right" w:pos="9498"/>
        </w:tabs>
        <w:rPr>
          <w:sz w:val="20"/>
        </w:rPr>
      </w:pPr>
    </w:p>
    <w:p w:rsidR="00AF568A" w:rsidRPr="00453D28" w:rsidRDefault="00AF568A" w:rsidP="00AF568A">
      <w:pPr>
        <w:pStyle w:val="CalendarHeader2"/>
        <w:tabs>
          <w:tab w:val="right" w:pos="8364"/>
          <w:tab w:val="right" w:pos="9498"/>
        </w:tabs>
        <w:rPr>
          <w:szCs w:val="24"/>
        </w:rPr>
      </w:pPr>
      <w:r w:rsidRPr="00453D28">
        <w:rPr>
          <w:szCs w:val="24"/>
        </w:rPr>
        <w:t xml:space="preserve">Examination, Progress and Final Assessment </w:t>
      </w:r>
    </w:p>
    <w:p w:rsidR="00AF568A" w:rsidRPr="00453D28" w:rsidRDefault="00AF568A" w:rsidP="00AF568A">
      <w:pPr>
        <w:pStyle w:val="Calendar1"/>
        <w:tabs>
          <w:tab w:val="right" w:pos="8364"/>
          <w:tab w:val="right" w:pos="9498"/>
        </w:tabs>
        <w:rPr>
          <w:szCs w:val="24"/>
        </w:rPr>
      </w:pPr>
      <w:r>
        <w:rPr>
          <w:szCs w:val="24"/>
        </w:rPr>
        <w:t>19.17.65</w:t>
      </w:r>
      <w:r w:rsidRPr="00453D28">
        <w:rPr>
          <w:szCs w:val="24"/>
        </w:rPr>
        <w:tab/>
      </w:r>
      <w:r w:rsidR="001342A9">
        <w:t>Regulations 19.1.25 – 19.1.33 shall apply.</w:t>
      </w:r>
    </w:p>
    <w:p w:rsidR="00AF568A" w:rsidRDefault="00AF568A" w:rsidP="007F79B8">
      <w:pPr>
        <w:pStyle w:val="Calendar1"/>
        <w:tabs>
          <w:tab w:val="right" w:pos="8364"/>
          <w:tab w:val="right" w:pos="9498"/>
        </w:tabs>
        <w:rPr>
          <w:szCs w:val="24"/>
        </w:rPr>
      </w:pPr>
      <w:r>
        <w:rPr>
          <w:szCs w:val="24"/>
        </w:rPr>
        <w:t>19.17.66</w:t>
      </w:r>
      <w:r w:rsidRPr="00453D28">
        <w:rPr>
          <w:szCs w:val="24"/>
        </w:rPr>
        <w:tab/>
        <w:t>The final assessment will be based on performance in the examinations, cou</w:t>
      </w:r>
      <w:r w:rsidR="00DE52B7">
        <w:rPr>
          <w:szCs w:val="24"/>
        </w:rPr>
        <w:t>rsework and the project</w:t>
      </w:r>
      <w:r w:rsidRPr="00453D28">
        <w:rPr>
          <w:szCs w:val="24"/>
        </w:rPr>
        <w:t xml:space="preserve">. </w:t>
      </w:r>
    </w:p>
    <w:p w:rsidR="00AF568A" w:rsidRPr="00453D28" w:rsidRDefault="00AF568A" w:rsidP="00AF568A">
      <w:pPr>
        <w:pStyle w:val="CalendarHeader2"/>
        <w:tabs>
          <w:tab w:val="right" w:pos="8364"/>
          <w:tab w:val="right" w:pos="9498"/>
        </w:tabs>
        <w:rPr>
          <w:szCs w:val="24"/>
        </w:rPr>
      </w:pPr>
      <w:r w:rsidRPr="00453D28">
        <w:rPr>
          <w:szCs w:val="24"/>
        </w:rPr>
        <w:t>Award</w:t>
      </w:r>
    </w:p>
    <w:p w:rsidR="00AF568A" w:rsidRPr="00453D28" w:rsidRDefault="00AF568A" w:rsidP="00AF568A">
      <w:pPr>
        <w:pStyle w:val="Calendar1"/>
        <w:tabs>
          <w:tab w:val="right" w:pos="8364"/>
          <w:tab w:val="right" w:pos="9498"/>
        </w:tabs>
        <w:rPr>
          <w:szCs w:val="24"/>
        </w:rPr>
      </w:pPr>
      <w:r>
        <w:rPr>
          <w:szCs w:val="24"/>
        </w:rPr>
        <w:t>19.17.67</w:t>
      </w:r>
      <w:r w:rsidRPr="00453D28">
        <w:rPr>
          <w:szCs w:val="24"/>
        </w:rPr>
        <w:tab/>
      </w:r>
      <w:r w:rsidRPr="00453D28">
        <w:rPr>
          <w:b/>
          <w:szCs w:val="24"/>
        </w:rPr>
        <w:t>Degree of MSc</w:t>
      </w:r>
      <w:r w:rsidRPr="00453D28">
        <w:rPr>
          <w:szCs w:val="24"/>
        </w:rPr>
        <w:t xml:space="preserve">: In order to qualify for the award of the degree of MSc in </w:t>
      </w:r>
      <w:r w:rsidR="00347FB0">
        <w:rPr>
          <w:szCs w:val="24"/>
        </w:rPr>
        <w:t>Industrial</w:t>
      </w:r>
      <w:r w:rsidR="0084279F">
        <w:rPr>
          <w:szCs w:val="24"/>
        </w:rPr>
        <w:t xml:space="preserve"> </w:t>
      </w:r>
      <w:r w:rsidRPr="00453D28">
        <w:rPr>
          <w:szCs w:val="24"/>
        </w:rPr>
        <w:t>Photonics</w:t>
      </w:r>
      <w:r w:rsidR="0084279F">
        <w:rPr>
          <w:szCs w:val="24"/>
        </w:rPr>
        <w:t>,</w:t>
      </w:r>
      <w:r w:rsidRPr="00453D28">
        <w:rPr>
          <w:szCs w:val="24"/>
        </w:rPr>
        <w:t xml:space="preserve"> a candidate must have accumulated no fewer than 180 credits of which 60 must have been aw</w:t>
      </w:r>
      <w:r w:rsidR="00A60951">
        <w:rPr>
          <w:szCs w:val="24"/>
        </w:rPr>
        <w:t>arded in respect of the project PH 952.</w:t>
      </w:r>
    </w:p>
    <w:p w:rsidR="00AF568A" w:rsidRPr="00453D28" w:rsidRDefault="00AF568A" w:rsidP="00AF568A">
      <w:pPr>
        <w:pStyle w:val="Calendar1"/>
        <w:tabs>
          <w:tab w:val="right" w:pos="8364"/>
          <w:tab w:val="right" w:pos="9498"/>
        </w:tabs>
        <w:rPr>
          <w:szCs w:val="24"/>
        </w:rPr>
      </w:pPr>
      <w:r>
        <w:rPr>
          <w:szCs w:val="24"/>
        </w:rPr>
        <w:t>19.17.68</w:t>
      </w:r>
      <w:r w:rsidRPr="00453D28">
        <w:rPr>
          <w:szCs w:val="24"/>
        </w:rPr>
        <w:tab/>
      </w:r>
      <w:r w:rsidRPr="00453D28">
        <w:rPr>
          <w:b/>
          <w:szCs w:val="24"/>
        </w:rPr>
        <w:t>Postgraduate Diploma</w:t>
      </w:r>
      <w:r w:rsidRPr="00453D28">
        <w:rPr>
          <w:szCs w:val="24"/>
        </w:rPr>
        <w:t xml:space="preserve">: In order to qualify for the award of the Postgraduate Diploma in </w:t>
      </w:r>
      <w:r w:rsidR="0084279F">
        <w:rPr>
          <w:szCs w:val="24"/>
        </w:rPr>
        <w:t xml:space="preserve">Industrial </w:t>
      </w:r>
      <w:r w:rsidRPr="00453D28">
        <w:rPr>
          <w:szCs w:val="24"/>
        </w:rPr>
        <w:t xml:space="preserve">Photonics, a candidate must have accumulated no fewer than 120 credits from the classes of the course. </w:t>
      </w:r>
    </w:p>
    <w:p w:rsidR="00AF568A" w:rsidRDefault="00AF568A" w:rsidP="00AF568A">
      <w:pPr>
        <w:pStyle w:val="Calendar1"/>
        <w:ind w:left="1418" w:hanging="1418"/>
        <w:rPr>
          <w:szCs w:val="24"/>
        </w:rPr>
      </w:pPr>
      <w:r>
        <w:rPr>
          <w:szCs w:val="24"/>
        </w:rPr>
        <w:t>19.17.69</w:t>
      </w:r>
      <w:r w:rsidRPr="00453D28">
        <w:rPr>
          <w:szCs w:val="24"/>
        </w:rPr>
        <w:tab/>
      </w:r>
      <w:r w:rsidRPr="00453D28">
        <w:rPr>
          <w:b/>
          <w:szCs w:val="24"/>
        </w:rPr>
        <w:t>Postgraduate Certificate</w:t>
      </w:r>
      <w:r w:rsidRPr="00453D28">
        <w:rPr>
          <w:szCs w:val="24"/>
        </w:rPr>
        <w:t xml:space="preserve">: In order to qualify for the award of the Postgraduate Certificate in </w:t>
      </w:r>
      <w:r w:rsidR="0084279F">
        <w:rPr>
          <w:szCs w:val="24"/>
        </w:rPr>
        <w:t xml:space="preserve">Industrial </w:t>
      </w:r>
      <w:r w:rsidRPr="00453D28">
        <w:rPr>
          <w:szCs w:val="24"/>
        </w:rPr>
        <w:t>Photonics, a candidate must have accumulated no fewer than 60 credits from the taught classes of the course</w:t>
      </w:r>
    </w:p>
    <w:p w:rsidR="00AF568A" w:rsidRPr="0014135C" w:rsidRDefault="00AF568A" w:rsidP="00AF568A">
      <w:pPr>
        <w:pStyle w:val="Calendar1"/>
        <w:ind w:left="1418" w:hanging="1418"/>
        <w:rPr>
          <w:szCs w:val="24"/>
        </w:rPr>
      </w:pPr>
    </w:p>
    <w:p w:rsidR="00AF568A" w:rsidRDefault="00AF568A" w:rsidP="00AF568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767059" w:rsidRDefault="00767059" w:rsidP="001863BA">
      <w:pPr>
        <w:pStyle w:val="Heading1"/>
        <w:ind w:left="698" w:firstLine="720"/>
        <w:rPr>
          <w:szCs w:val="28"/>
          <w:lang w:val="fr-FR"/>
        </w:rPr>
      </w:pPr>
    </w:p>
    <w:p w:rsidR="00803C75" w:rsidRDefault="00803C75" w:rsidP="00803C75">
      <w:pPr>
        <w:rPr>
          <w:lang w:val="fr-FR"/>
        </w:rPr>
      </w:pPr>
    </w:p>
    <w:p w:rsidR="00803C75" w:rsidRDefault="00803C75" w:rsidP="00803C75">
      <w:pPr>
        <w:rPr>
          <w:lang w:val="fr-FR"/>
        </w:rPr>
      </w:pPr>
    </w:p>
    <w:p w:rsidR="00803C75" w:rsidRPr="00803C75" w:rsidRDefault="00803C75" w:rsidP="00803C75">
      <w:pPr>
        <w:rPr>
          <w:lang w:val="fr-FR"/>
        </w:rPr>
      </w:pPr>
    </w:p>
    <w:p w:rsidR="00767059" w:rsidRDefault="00767059" w:rsidP="00767059">
      <w:pPr>
        <w:pStyle w:val="p3toc2"/>
        <w:tabs>
          <w:tab w:val="clear" w:pos="1440"/>
        </w:tabs>
        <w:ind w:firstLine="0"/>
        <w:rPr>
          <w:sz w:val="32"/>
          <w:szCs w:val="32"/>
        </w:rPr>
      </w:pPr>
    </w:p>
    <w:p w:rsidR="00347FB0" w:rsidRDefault="00803C75" w:rsidP="00803C75">
      <w:pPr>
        <w:pStyle w:val="P3toc1"/>
        <w:tabs>
          <w:tab w:val="right" w:pos="8364"/>
          <w:tab w:val="right" w:pos="9498"/>
        </w:tabs>
        <w:ind w:left="0"/>
        <w:rPr>
          <w:sz w:val="32"/>
          <w:szCs w:val="32"/>
        </w:rPr>
      </w:pPr>
      <w:r>
        <w:rPr>
          <w:sz w:val="32"/>
          <w:szCs w:val="32"/>
        </w:rPr>
        <w:lastRenderedPageBreak/>
        <w:t xml:space="preserve">              </w:t>
      </w:r>
    </w:p>
    <w:p w:rsidR="00803C75" w:rsidRPr="00547775" w:rsidRDefault="00347FB0" w:rsidP="00803C75">
      <w:pPr>
        <w:pStyle w:val="P3toc1"/>
        <w:tabs>
          <w:tab w:val="right" w:pos="8364"/>
          <w:tab w:val="right" w:pos="9498"/>
        </w:tabs>
        <w:ind w:left="0"/>
        <w:rPr>
          <w:sz w:val="32"/>
          <w:szCs w:val="32"/>
        </w:rPr>
      </w:pPr>
      <w:r>
        <w:rPr>
          <w:sz w:val="32"/>
          <w:szCs w:val="32"/>
        </w:rPr>
        <w:t xml:space="preserve">          </w:t>
      </w:r>
      <w:r w:rsidR="00803C75">
        <w:rPr>
          <w:sz w:val="32"/>
          <w:szCs w:val="32"/>
        </w:rPr>
        <w:t xml:space="preserve">  </w:t>
      </w:r>
      <w:r>
        <w:rPr>
          <w:sz w:val="32"/>
          <w:szCs w:val="32"/>
        </w:rPr>
        <w:t xml:space="preserve">    </w:t>
      </w:r>
      <w:r w:rsidR="00803C75" w:rsidRPr="00547775">
        <w:rPr>
          <w:sz w:val="32"/>
          <w:szCs w:val="32"/>
        </w:rPr>
        <w:t>FACULTY OF SCIENCE</w:t>
      </w:r>
    </w:p>
    <w:p w:rsidR="00767059" w:rsidRDefault="00767059" w:rsidP="00767059">
      <w:pPr>
        <w:pStyle w:val="p3toc2"/>
        <w:tabs>
          <w:tab w:val="clear" w:pos="1440"/>
        </w:tabs>
        <w:ind w:firstLine="0"/>
        <w:rPr>
          <w:sz w:val="32"/>
          <w:szCs w:val="32"/>
        </w:rPr>
      </w:pPr>
    </w:p>
    <w:p w:rsidR="00767059" w:rsidRPr="00803C75" w:rsidRDefault="00767059" w:rsidP="00767059">
      <w:pPr>
        <w:pStyle w:val="p3toc2"/>
        <w:tabs>
          <w:tab w:val="clear" w:pos="1440"/>
        </w:tabs>
        <w:ind w:firstLine="0"/>
        <w:rPr>
          <w:sz w:val="28"/>
          <w:szCs w:val="28"/>
        </w:rPr>
      </w:pPr>
      <w:r w:rsidRPr="00803C75">
        <w:rPr>
          <w:sz w:val="28"/>
          <w:szCs w:val="28"/>
        </w:rPr>
        <w:t>DEPARTMENT OF PHYSICS</w:t>
      </w:r>
    </w:p>
    <w:p w:rsidR="00767059" w:rsidRDefault="00767059" w:rsidP="001863BA">
      <w:pPr>
        <w:pStyle w:val="Heading1"/>
        <w:ind w:left="698" w:firstLine="720"/>
        <w:rPr>
          <w:szCs w:val="28"/>
          <w:lang w:val="fr-FR"/>
        </w:rPr>
      </w:pPr>
    </w:p>
    <w:p w:rsidR="00F93F98" w:rsidRDefault="00767059" w:rsidP="001863BA">
      <w:pPr>
        <w:pStyle w:val="Heading1"/>
        <w:ind w:left="698" w:firstLine="720"/>
        <w:rPr>
          <w:szCs w:val="28"/>
          <w:lang w:val="fr-FR"/>
        </w:rPr>
      </w:pPr>
      <w:r w:rsidRPr="00C97258">
        <w:rPr>
          <w:szCs w:val="28"/>
          <w:lang w:val="fr-FR"/>
        </w:rPr>
        <w:t xml:space="preserve">QUANTUM </w:t>
      </w:r>
      <w:r>
        <w:rPr>
          <w:szCs w:val="28"/>
          <w:lang w:val="fr-FR"/>
        </w:rPr>
        <w:t xml:space="preserve">INFORMATION AND </w:t>
      </w:r>
      <w:r w:rsidRPr="00C97258">
        <w:rPr>
          <w:szCs w:val="28"/>
          <w:lang w:val="fr-FR"/>
        </w:rPr>
        <w:t>COHERENCE</w:t>
      </w:r>
    </w:p>
    <w:p w:rsidR="001863BA" w:rsidRPr="001863BA" w:rsidRDefault="001863BA" w:rsidP="001863BA">
      <w:pPr>
        <w:rPr>
          <w:lang w:val="fr-FR"/>
        </w:rPr>
      </w:pPr>
    </w:p>
    <w:p w:rsidR="00F93F98" w:rsidRPr="00453D28" w:rsidRDefault="00F93F98" w:rsidP="005327CC">
      <w:pPr>
        <w:pStyle w:val="p3toc3"/>
        <w:ind w:left="720" w:firstLine="720"/>
      </w:pPr>
      <w:bookmarkStart w:id="121" w:name="_Toc342918506"/>
      <w:r w:rsidRPr="00453D28">
        <w:t xml:space="preserve">MSc in Quantum </w:t>
      </w:r>
      <w:r>
        <w:t xml:space="preserve">Information and </w:t>
      </w:r>
      <w:r w:rsidRPr="00453D28">
        <w:t>Coherence</w:t>
      </w:r>
      <w:bookmarkEnd w:id="121"/>
    </w:p>
    <w:p w:rsidR="00AF568A" w:rsidRPr="005327CC" w:rsidRDefault="00F93F98" w:rsidP="005327CC">
      <w:pPr>
        <w:pStyle w:val="CalendarHeader1"/>
        <w:ind w:left="0" w:firstLine="0"/>
        <w:rPr>
          <w:sz w:val="24"/>
          <w:szCs w:val="24"/>
          <w:lang w:val="fr-FR"/>
        </w:rPr>
      </w:pPr>
      <w:r>
        <w:tab/>
      </w:r>
      <w:r w:rsidRPr="001A2E74">
        <w:rPr>
          <w:sz w:val="24"/>
          <w:szCs w:val="24"/>
        </w:rPr>
        <w:t>Postgraduate Diploma in Quantum Information and Coherenc</w:t>
      </w:r>
      <w:r>
        <w:rPr>
          <w:sz w:val="24"/>
          <w:szCs w:val="24"/>
        </w:rPr>
        <w:t>e</w:t>
      </w:r>
      <w:r>
        <w:rPr>
          <w:sz w:val="24"/>
          <w:szCs w:val="24"/>
        </w:rPr>
        <w:tab/>
      </w:r>
      <w:r w:rsidR="00AF568A" w:rsidRPr="005327CC">
        <w:rPr>
          <w:sz w:val="24"/>
          <w:szCs w:val="24"/>
        </w:rPr>
        <w:t>Postgraduate Certificate in Quantum Information and Coherence</w:t>
      </w:r>
    </w:p>
    <w:p w:rsidR="00AF568A" w:rsidRPr="00453D28" w:rsidRDefault="00AF568A" w:rsidP="00AF568A">
      <w:pPr>
        <w:pStyle w:val="Calendar2"/>
        <w:tabs>
          <w:tab w:val="right" w:pos="8364"/>
          <w:tab w:val="right" w:pos="9498"/>
        </w:tabs>
        <w:ind w:left="1418"/>
        <w:rPr>
          <w:szCs w:val="24"/>
        </w:rPr>
      </w:pPr>
      <w:r w:rsidRPr="00453D28">
        <w:rPr>
          <w:szCs w:val="24"/>
        </w:rPr>
        <w:fldChar w:fldCharType="begin"/>
      </w:r>
      <w:r>
        <w:rPr>
          <w:szCs w:val="24"/>
        </w:rPr>
        <w:instrText xml:space="preserve"> XE "Quantum Information and Coherence</w:instrText>
      </w:r>
      <w:r w:rsidRPr="00453D28">
        <w:rPr>
          <w:szCs w:val="24"/>
        </w:rPr>
        <w:instrText xml:space="preserve"> (MSc, PgDip, PGCert)" </w:instrText>
      </w:r>
      <w:r w:rsidRPr="00453D28">
        <w:rPr>
          <w:szCs w:val="24"/>
        </w:rPr>
        <w:fldChar w:fldCharType="end"/>
      </w:r>
    </w:p>
    <w:p w:rsidR="00AF568A" w:rsidRPr="00453D28" w:rsidRDefault="00AF568A" w:rsidP="00AF568A">
      <w:pPr>
        <w:pStyle w:val="CalendarHeader2"/>
        <w:tabs>
          <w:tab w:val="right" w:pos="8364"/>
          <w:tab w:val="right" w:pos="9498"/>
        </w:tabs>
        <w:rPr>
          <w:szCs w:val="24"/>
        </w:rPr>
      </w:pPr>
      <w:r w:rsidRPr="00453D28">
        <w:rPr>
          <w:szCs w:val="24"/>
        </w:rPr>
        <w:t>Course Regulations</w:t>
      </w:r>
    </w:p>
    <w:p w:rsidR="00AF568A" w:rsidRPr="00453D28" w:rsidRDefault="00AF568A" w:rsidP="00AF568A">
      <w:pPr>
        <w:pStyle w:val="Calendar2"/>
        <w:tabs>
          <w:tab w:val="right" w:pos="8364"/>
          <w:tab w:val="right" w:pos="9498"/>
        </w:tabs>
        <w:rPr>
          <w:szCs w:val="24"/>
        </w:rPr>
      </w:pPr>
      <w:r w:rsidRPr="00453D28">
        <w:rPr>
          <w:szCs w:val="24"/>
        </w:rPr>
        <w:t>[These regulations are to be read in conjunction with Regulation 19.1]</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Admission </w:t>
      </w:r>
    </w:p>
    <w:p w:rsidR="00AF568A" w:rsidRPr="00453D28" w:rsidRDefault="00AF568A" w:rsidP="00AF568A">
      <w:pPr>
        <w:pStyle w:val="Calendar1"/>
        <w:tabs>
          <w:tab w:val="right" w:pos="8364"/>
          <w:tab w:val="right" w:pos="9498"/>
        </w:tabs>
        <w:rPr>
          <w:szCs w:val="24"/>
        </w:rPr>
      </w:pPr>
      <w:r>
        <w:rPr>
          <w:szCs w:val="24"/>
        </w:rPr>
        <w:t>19.17.71</w:t>
      </w:r>
      <w:r w:rsidRPr="00453D28">
        <w:rPr>
          <w:szCs w:val="24"/>
        </w:rPr>
        <w:tab/>
        <w:t>Notwithstanding Regulation 19.1.1, applicants shall possess either</w:t>
      </w:r>
    </w:p>
    <w:p w:rsidR="00AF568A" w:rsidRPr="00453D28" w:rsidRDefault="00AF568A" w:rsidP="00AF568A">
      <w:pPr>
        <w:pStyle w:val="Calendar2"/>
        <w:tabs>
          <w:tab w:val="right" w:pos="8364"/>
          <w:tab w:val="right" w:pos="9498"/>
        </w:tabs>
        <w:ind w:left="2160" w:hanging="720"/>
        <w:rPr>
          <w:szCs w:val="24"/>
        </w:rPr>
      </w:pPr>
      <w:r w:rsidRPr="00453D28">
        <w:rPr>
          <w:szCs w:val="24"/>
        </w:rPr>
        <w:t>(i)</w:t>
      </w:r>
      <w:r w:rsidRPr="00453D28">
        <w:rPr>
          <w:szCs w:val="24"/>
        </w:rPr>
        <w:tab/>
        <w:t>a degree (or, in the case of direct entry to the degree of MSc, a first or second class Honours degree) from a United Kingdom University (in an appropriate discipline); or</w:t>
      </w:r>
    </w:p>
    <w:p w:rsidR="00AF568A" w:rsidRPr="00453D28" w:rsidRDefault="00AF568A" w:rsidP="00AF568A">
      <w:pPr>
        <w:pStyle w:val="Calendar2"/>
        <w:tabs>
          <w:tab w:val="right" w:pos="8364"/>
          <w:tab w:val="right" w:pos="9498"/>
        </w:tabs>
        <w:ind w:left="2160" w:hanging="720"/>
        <w:rPr>
          <w:szCs w:val="24"/>
        </w:rPr>
      </w:pPr>
      <w:r w:rsidRPr="00453D28">
        <w:rPr>
          <w:szCs w:val="24"/>
        </w:rPr>
        <w:t>(ii)</w:t>
      </w:r>
      <w:r w:rsidRPr="00453D28">
        <w:rPr>
          <w:szCs w:val="24"/>
        </w:rPr>
        <w:tab/>
        <w:t>a qualification deemed by the Course Director (or nominees) acting on behalf of Senate to be equivalent to (i) above.  This may include a requirement for appropriate industrial experience.</w:t>
      </w:r>
    </w:p>
    <w:p w:rsidR="00AF568A" w:rsidRPr="00453D28" w:rsidRDefault="00AF568A" w:rsidP="00AF568A">
      <w:pPr>
        <w:pStyle w:val="Calendar2"/>
        <w:tabs>
          <w:tab w:val="right" w:pos="8364"/>
          <w:tab w:val="right" w:pos="9498"/>
        </w:tabs>
        <w:rPr>
          <w:szCs w:val="24"/>
        </w:rPr>
      </w:pPr>
      <w:r w:rsidRPr="00453D28">
        <w:rPr>
          <w:szCs w:val="24"/>
        </w:rPr>
        <w:t xml:space="preserve">Applicants may be required to </w:t>
      </w:r>
      <w:r>
        <w:rPr>
          <w:szCs w:val="24"/>
        </w:rPr>
        <w:t xml:space="preserve">attend </w:t>
      </w:r>
      <w:r w:rsidRPr="00453D28">
        <w:rPr>
          <w:szCs w:val="24"/>
        </w:rPr>
        <w:t>an interview.</w:t>
      </w:r>
    </w:p>
    <w:p w:rsidR="00AF568A" w:rsidRPr="00453D28" w:rsidRDefault="00AF568A" w:rsidP="00AF568A">
      <w:pPr>
        <w:pStyle w:val="CalendarHeade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Place of Study</w:t>
      </w:r>
    </w:p>
    <w:p w:rsidR="00AF568A" w:rsidRPr="00453D28" w:rsidRDefault="00AF568A" w:rsidP="00AF568A">
      <w:pPr>
        <w:pStyle w:val="Calendar1"/>
        <w:tabs>
          <w:tab w:val="right" w:pos="8364"/>
          <w:tab w:val="right" w:pos="9498"/>
        </w:tabs>
        <w:rPr>
          <w:szCs w:val="24"/>
        </w:rPr>
      </w:pPr>
      <w:r>
        <w:rPr>
          <w:szCs w:val="24"/>
        </w:rPr>
        <w:t>19.17.72</w:t>
      </w:r>
      <w:r w:rsidRPr="00453D28">
        <w:rPr>
          <w:szCs w:val="24"/>
        </w:rPr>
        <w:tab/>
        <w:t>Some individual research projects may require off-campus work.</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Mode of Study</w:t>
      </w:r>
    </w:p>
    <w:p w:rsidR="00AF568A" w:rsidRPr="00453D28" w:rsidRDefault="00AF568A" w:rsidP="00AF568A">
      <w:pPr>
        <w:pStyle w:val="Calendar1"/>
        <w:tabs>
          <w:tab w:val="right" w:pos="8364"/>
          <w:tab w:val="right" w:pos="9498"/>
        </w:tabs>
        <w:rPr>
          <w:szCs w:val="24"/>
        </w:rPr>
      </w:pPr>
      <w:r>
        <w:rPr>
          <w:szCs w:val="24"/>
        </w:rPr>
        <w:t>19.17.73</w:t>
      </w:r>
      <w:r w:rsidRPr="00453D28">
        <w:rPr>
          <w:szCs w:val="24"/>
        </w:rPr>
        <w:tab/>
        <w:t>The courses are available by full-time and part-time study.</w:t>
      </w:r>
    </w:p>
    <w:p w:rsidR="00AF568A" w:rsidRPr="00453D28" w:rsidRDefault="00AF568A" w:rsidP="00AF568A">
      <w:pPr>
        <w:pStyle w:val="Calendar2"/>
        <w:tabs>
          <w:tab w:val="right" w:pos="8364"/>
          <w:tab w:val="right" w:pos="9498"/>
        </w:tabs>
        <w:rPr>
          <w:szCs w:val="24"/>
        </w:rPr>
      </w:pPr>
    </w:p>
    <w:p w:rsidR="00AF568A" w:rsidRPr="00453D28" w:rsidRDefault="00AF568A" w:rsidP="00AF568A">
      <w:pPr>
        <w:pStyle w:val="CalendarHeader2"/>
        <w:tabs>
          <w:tab w:val="right" w:pos="8364"/>
          <w:tab w:val="right" w:pos="9498"/>
        </w:tabs>
        <w:rPr>
          <w:szCs w:val="24"/>
        </w:rPr>
      </w:pPr>
      <w:r w:rsidRPr="00453D28">
        <w:rPr>
          <w:szCs w:val="24"/>
        </w:rPr>
        <w:t xml:space="preserve">Curriculum </w:t>
      </w:r>
    </w:p>
    <w:p w:rsidR="00AF568A" w:rsidRPr="00453D28" w:rsidRDefault="00AF568A" w:rsidP="00AF568A">
      <w:pPr>
        <w:pStyle w:val="Calendar1"/>
        <w:tabs>
          <w:tab w:val="right" w:pos="8364"/>
          <w:tab w:val="right" w:pos="9498"/>
        </w:tabs>
        <w:rPr>
          <w:szCs w:val="24"/>
        </w:rPr>
      </w:pPr>
      <w:r>
        <w:rPr>
          <w:szCs w:val="24"/>
        </w:rPr>
        <w:t>19.17.74</w:t>
      </w:r>
      <w:r w:rsidRPr="00453D28">
        <w:rPr>
          <w:szCs w:val="24"/>
        </w:rPr>
        <w:tab/>
        <w:t>All students shall undertake an</w:t>
      </w:r>
      <w:r w:rsidR="008A7376">
        <w:rPr>
          <w:szCs w:val="24"/>
        </w:rPr>
        <w:t xml:space="preserve"> approved curriculum as follows</w:t>
      </w:r>
    </w:p>
    <w:p w:rsidR="00AF568A" w:rsidRPr="00453D28" w:rsidRDefault="00AF568A" w:rsidP="00AF568A">
      <w:pPr>
        <w:pStyle w:val="Calendar1"/>
        <w:tabs>
          <w:tab w:val="right" w:pos="8364"/>
          <w:tab w:val="right" w:pos="9498"/>
        </w:tabs>
        <w:rPr>
          <w:szCs w:val="24"/>
        </w:rPr>
      </w:pPr>
    </w:p>
    <w:p w:rsidR="00AF568A" w:rsidRPr="00453D28" w:rsidRDefault="00AF568A" w:rsidP="008A7376">
      <w:pPr>
        <w:pStyle w:val="Calendar3"/>
        <w:ind w:left="720" w:firstLine="720"/>
        <w:rPr>
          <w:szCs w:val="24"/>
        </w:rPr>
      </w:pPr>
      <w:r w:rsidRPr="00453D28">
        <w:rPr>
          <w:szCs w:val="24"/>
        </w:rPr>
        <w:t>for the Postgraduate Certificate  no fewer than 60 credits</w:t>
      </w:r>
    </w:p>
    <w:p w:rsidR="00AF568A" w:rsidRPr="00453D28" w:rsidRDefault="00AF568A" w:rsidP="008A7376">
      <w:pPr>
        <w:pStyle w:val="CalendarNumberedList"/>
        <w:rPr>
          <w:szCs w:val="24"/>
        </w:rPr>
      </w:pPr>
      <w:r w:rsidRPr="00453D28">
        <w:rPr>
          <w:szCs w:val="24"/>
        </w:rPr>
        <w:t>for the Postgraduate Diploma no fewer than 120 credits</w:t>
      </w:r>
    </w:p>
    <w:p w:rsidR="00AF568A" w:rsidRPr="00453D28" w:rsidRDefault="00AF568A" w:rsidP="008A7376">
      <w:pPr>
        <w:pStyle w:val="CalendarNumberedList"/>
        <w:rPr>
          <w:szCs w:val="24"/>
        </w:rPr>
      </w:pPr>
      <w:r w:rsidRPr="00453D28">
        <w:rPr>
          <w:szCs w:val="24"/>
        </w:rPr>
        <w:t>for the degree of MSc  no fewer than 180 credits including a project</w:t>
      </w:r>
    </w:p>
    <w:p w:rsidR="00AF568A" w:rsidRPr="00CD5043" w:rsidRDefault="00AF568A" w:rsidP="00AF568A">
      <w:pPr>
        <w:tabs>
          <w:tab w:val="right" w:pos="8364"/>
          <w:tab w:val="right" w:pos="9498"/>
        </w:tabs>
        <w:rPr>
          <w:sz w:val="20"/>
        </w:rPr>
      </w:pPr>
    </w:p>
    <w:p w:rsidR="00AF568A" w:rsidRDefault="00AF568A" w:rsidP="00AF568A">
      <w:pPr>
        <w:pStyle w:val="Curriculum2"/>
        <w:rPr>
          <w:szCs w:val="24"/>
        </w:rPr>
      </w:pPr>
      <w:r>
        <w:rPr>
          <w:szCs w:val="24"/>
        </w:rPr>
        <w:t>Compulsory Classes*</w:t>
      </w:r>
      <w:r>
        <w:rPr>
          <w:szCs w:val="24"/>
        </w:rPr>
        <w:tab/>
      </w:r>
      <w:r w:rsidRPr="00453D28">
        <w:rPr>
          <w:szCs w:val="24"/>
        </w:rPr>
        <w:t>Level</w:t>
      </w:r>
      <w:r w:rsidRPr="00453D28">
        <w:rPr>
          <w:szCs w:val="24"/>
        </w:rPr>
        <w:tab/>
        <w:t>Credits</w:t>
      </w:r>
    </w:p>
    <w:p w:rsidR="007F79B8" w:rsidRPr="00453D28" w:rsidRDefault="007F79B8" w:rsidP="00AF568A">
      <w:pPr>
        <w:pStyle w:val="Curriculum2"/>
        <w:rPr>
          <w:szCs w:val="24"/>
        </w:rPr>
      </w:pPr>
    </w:p>
    <w:p w:rsidR="006C5937" w:rsidRPr="006C5937" w:rsidRDefault="006C5937" w:rsidP="006C5937">
      <w:pPr>
        <w:pStyle w:val="Curriculum2"/>
        <w:rPr>
          <w:szCs w:val="24"/>
        </w:rPr>
      </w:pPr>
      <w:r w:rsidRPr="006C5937">
        <w:rPr>
          <w:szCs w:val="24"/>
        </w:rPr>
        <w:t xml:space="preserve">PH 949 </w:t>
      </w:r>
      <w:r w:rsidRPr="006C5937">
        <w:rPr>
          <w:szCs w:val="24"/>
        </w:rPr>
        <w:tab/>
        <w:t>Physics Skills</w:t>
      </w:r>
      <w:r w:rsidRPr="006C5937">
        <w:rPr>
          <w:szCs w:val="24"/>
        </w:rPr>
        <w:tab/>
        <w:t>5</w:t>
      </w:r>
      <w:r w:rsidRPr="006C5937">
        <w:rPr>
          <w:szCs w:val="24"/>
        </w:rPr>
        <w:tab/>
        <w:t>20</w:t>
      </w:r>
    </w:p>
    <w:p w:rsidR="00AF568A" w:rsidRPr="00453D28" w:rsidRDefault="00AF568A" w:rsidP="00AF568A">
      <w:pPr>
        <w:pStyle w:val="Curriculum2"/>
        <w:tabs>
          <w:tab w:val="clear" w:pos="9504"/>
          <w:tab w:val="left" w:pos="0"/>
          <w:tab w:val="right" w:pos="9503"/>
          <w:tab w:val="right" w:pos="10070"/>
        </w:tabs>
        <w:ind w:left="0"/>
        <w:rPr>
          <w:rFonts w:cs="Arial"/>
          <w:szCs w:val="24"/>
        </w:rPr>
      </w:pPr>
      <w:r w:rsidRPr="00453D28">
        <w:rPr>
          <w:szCs w:val="24"/>
        </w:rPr>
        <w:tab/>
      </w:r>
      <w:r>
        <w:rPr>
          <w:szCs w:val="24"/>
        </w:rPr>
        <w:t>PH 959</w:t>
      </w:r>
      <w:r w:rsidRPr="00453D28">
        <w:rPr>
          <w:szCs w:val="24"/>
        </w:rPr>
        <w:tab/>
      </w:r>
      <w:r w:rsidRPr="00453D28">
        <w:rPr>
          <w:rFonts w:cs="Arial"/>
          <w:szCs w:val="24"/>
        </w:rPr>
        <w:t>Experimental Quantum and Atom Optics</w:t>
      </w:r>
      <w:r w:rsidRPr="00453D28">
        <w:rPr>
          <w:rFonts w:cs="Arial"/>
          <w:szCs w:val="24"/>
        </w:rPr>
        <w:tab/>
        <w:t>5</w:t>
      </w:r>
      <w:r w:rsidRPr="00453D28">
        <w:rPr>
          <w:rFonts w:cs="Arial"/>
          <w:szCs w:val="24"/>
        </w:rPr>
        <w:tab/>
        <w:t xml:space="preserve">        20</w:t>
      </w:r>
    </w:p>
    <w:p w:rsidR="00AF568A" w:rsidRPr="00453D28" w:rsidRDefault="00AF568A" w:rsidP="00AF568A">
      <w:pPr>
        <w:pStyle w:val="Curriculum2"/>
        <w:tabs>
          <w:tab w:val="clear" w:pos="9504"/>
          <w:tab w:val="left" w:pos="0"/>
          <w:tab w:val="right" w:pos="9503"/>
          <w:tab w:val="right" w:pos="10070"/>
        </w:tabs>
        <w:ind w:left="0"/>
        <w:rPr>
          <w:rFonts w:cs="Arial"/>
          <w:szCs w:val="24"/>
        </w:rPr>
      </w:pPr>
      <w:r w:rsidRPr="00453D28">
        <w:rPr>
          <w:szCs w:val="24"/>
        </w:rPr>
        <w:tab/>
      </w:r>
      <w:r>
        <w:rPr>
          <w:szCs w:val="24"/>
        </w:rPr>
        <w:t>PH 964</w:t>
      </w:r>
      <w:r w:rsidRPr="00453D28">
        <w:rPr>
          <w:szCs w:val="24"/>
        </w:rPr>
        <w:tab/>
      </w:r>
      <w:r>
        <w:rPr>
          <w:rFonts w:cs="Arial"/>
          <w:szCs w:val="24"/>
        </w:rPr>
        <w:t>Theoretical</w:t>
      </w:r>
      <w:r w:rsidRPr="00453D28">
        <w:rPr>
          <w:rFonts w:cs="Arial"/>
          <w:szCs w:val="24"/>
        </w:rPr>
        <w:t xml:space="preserve"> Quantum Information</w:t>
      </w:r>
      <w:r w:rsidRPr="00453D28">
        <w:rPr>
          <w:rFonts w:cs="Arial"/>
          <w:szCs w:val="24"/>
        </w:rPr>
        <w:tab/>
        <w:t>5</w:t>
      </w:r>
      <w:r w:rsidRPr="00453D28">
        <w:rPr>
          <w:rFonts w:cs="Arial"/>
          <w:szCs w:val="24"/>
        </w:rPr>
        <w:tab/>
        <w:t xml:space="preserve">         20</w:t>
      </w:r>
    </w:p>
    <w:p w:rsidR="00AF568A" w:rsidRDefault="00AF568A" w:rsidP="00AF568A">
      <w:pPr>
        <w:pStyle w:val="Curriculum2"/>
        <w:tabs>
          <w:tab w:val="clear" w:pos="9504"/>
          <w:tab w:val="left" w:pos="0"/>
          <w:tab w:val="right" w:pos="9503"/>
          <w:tab w:val="right" w:pos="10070"/>
        </w:tabs>
        <w:ind w:left="0"/>
        <w:rPr>
          <w:rFonts w:cs="Arial"/>
          <w:szCs w:val="24"/>
        </w:rPr>
      </w:pPr>
      <w:r w:rsidRPr="00453D28">
        <w:rPr>
          <w:szCs w:val="24"/>
        </w:rPr>
        <w:tab/>
      </w:r>
      <w:r>
        <w:rPr>
          <w:szCs w:val="24"/>
        </w:rPr>
        <w:t>PH 965</w:t>
      </w:r>
      <w:r w:rsidRPr="00453D28">
        <w:rPr>
          <w:szCs w:val="24"/>
        </w:rPr>
        <w:tab/>
      </w:r>
      <w:r w:rsidRPr="00453D28">
        <w:rPr>
          <w:rFonts w:cs="Arial"/>
          <w:szCs w:val="24"/>
        </w:rPr>
        <w:t xml:space="preserve">Quantum Optics, Nonlinearity and Open </w:t>
      </w:r>
    </w:p>
    <w:p w:rsidR="00AF568A" w:rsidRPr="00453D28" w:rsidRDefault="00AF568A" w:rsidP="00AF568A">
      <w:pPr>
        <w:pStyle w:val="Curriculum2"/>
        <w:tabs>
          <w:tab w:val="clear" w:pos="9504"/>
          <w:tab w:val="left" w:pos="0"/>
          <w:tab w:val="right" w:pos="9503"/>
          <w:tab w:val="right" w:pos="10070"/>
        </w:tabs>
        <w:ind w:left="0"/>
        <w:rPr>
          <w:rFonts w:cs="Arial"/>
          <w:szCs w:val="24"/>
        </w:rPr>
      </w:pPr>
      <w:r>
        <w:rPr>
          <w:rFonts w:cs="Arial"/>
          <w:szCs w:val="24"/>
        </w:rPr>
        <w:tab/>
      </w:r>
      <w:r>
        <w:rPr>
          <w:rFonts w:cs="Arial"/>
          <w:szCs w:val="24"/>
        </w:rPr>
        <w:tab/>
      </w:r>
      <w:r w:rsidRPr="00453D28">
        <w:rPr>
          <w:rFonts w:cs="Arial"/>
          <w:szCs w:val="24"/>
        </w:rPr>
        <w:t>Quantum Systems</w:t>
      </w:r>
    </w:p>
    <w:p w:rsidR="00AF568A" w:rsidRPr="00453D28" w:rsidRDefault="00AF568A" w:rsidP="00AF568A">
      <w:pPr>
        <w:pStyle w:val="Curriculum2"/>
        <w:tabs>
          <w:tab w:val="left" w:pos="0"/>
          <w:tab w:val="right" w:pos="10070"/>
        </w:tabs>
        <w:ind w:left="0"/>
        <w:rPr>
          <w:rFonts w:cs="Arial"/>
          <w:szCs w:val="24"/>
        </w:rPr>
      </w:pPr>
      <w:r w:rsidRPr="00453D28">
        <w:rPr>
          <w:rFonts w:cs="Arial"/>
          <w:szCs w:val="24"/>
        </w:rPr>
        <w:tab/>
      </w:r>
      <w:r w:rsidRPr="00453D28">
        <w:rPr>
          <w:rFonts w:cs="Arial"/>
          <w:szCs w:val="24"/>
        </w:rPr>
        <w:tab/>
      </w:r>
      <w:r w:rsidRPr="00453D28">
        <w:rPr>
          <w:rFonts w:cs="Arial"/>
          <w:szCs w:val="24"/>
        </w:rPr>
        <w:tab/>
        <w:t xml:space="preserve">     5</w:t>
      </w:r>
      <w:r w:rsidRPr="00453D28">
        <w:rPr>
          <w:rFonts w:cs="Arial"/>
          <w:szCs w:val="24"/>
        </w:rPr>
        <w:tab/>
        <w:t xml:space="preserve">         20</w:t>
      </w:r>
    </w:p>
    <w:p w:rsidR="00AF568A" w:rsidRDefault="00AF568A" w:rsidP="00AF568A">
      <w:pPr>
        <w:pStyle w:val="Curriculum2"/>
        <w:tabs>
          <w:tab w:val="left" w:pos="0"/>
          <w:tab w:val="right" w:pos="10070"/>
        </w:tabs>
        <w:ind w:left="0"/>
        <w:rPr>
          <w:rFonts w:cs="Arial"/>
          <w:szCs w:val="24"/>
        </w:rPr>
      </w:pPr>
      <w:r w:rsidRPr="00453D28">
        <w:rPr>
          <w:rFonts w:cs="Arial"/>
          <w:szCs w:val="24"/>
        </w:rPr>
        <w:tab/>
        <w:t>Optional Classes</w:t>
      </w:r>
    </w:p>
    <w:p w:rsidR="007F79B8" w:rsidRPr="00453D28" w:rsidRDefault="007F79B8" w:rsidP="00AF568A">
      <w:pPr>
        <w:pStyle w:val="Curriculum2"/>
        <w:tabs>
          <w:tab w:val="left" w:pos="0"/>
          <w:tab w:val="right" w:pos="10070"/>
        </w:tabs>
        <w:ind w:left="0"/>
        <w:rPr>
          <w:rFonts w:cs="Arial"/>
          <w:szCs w:val="24"/>
        </w:rPr>
      </w:pPr>
    </w:p>
    <w:p w:rsidR="00AF568A" w:rsidRDefault="006C5937" w:rsidP="00AF568A">
      <w:pPr>
        <w:pStyle w:val="Curriculum2"/>
        <w:tabs>
          <w:tab w:val="left" w:pos="0"/>
          <w:tab w:val="right" w:pos="10070"/>
        </w:tabs>
        <w:ind w:left="0"/>
        <w:rPr>
          <w:rFonts w:cs="Arial"/>
          <w:szCs w:val="24"/>
        </w:rPr>
      </w:pPr>
      <w:r>
        <w:rPr>
          <w:rFonts w:cs="Arial"/>
          <w:szCs w:val="24"/>
        </w:rPr>
        <w:tab/>
        <w:t>No fewer than 4</w:t>
      </w:r>
      <w:r w:rsidR="00AF568A" w:rsidRPr="00453D28">
        <w:rPr>
          <w:rFonts w:cs="Arial"/>
          <w:szCs w:val="24"/>
        </w:rPr>
        <w:t>0 credits chosen from</w:t>
      </w:r>
    </w:p>
    <w:p w:rsidR="007F79B8" w:rsidRPr="00453D28" w:rsidRDefault="007F79B8" w:rsidP="00AF568A">
      <w:pPr>
        <w:pStyle w:val="Curriculum2"/>
        <w:tabs>
          <w:tab w:val="left" w:pos="0"/>
          <w:tab w:val="right" w:pos="10070"/>
        </w:tabs>
        <w:ind w:left="0"/>
        <w:rPr>
          <w:rFonts w:cs="Arial"/>
          <w:szCs w:val="24"/>
        </w:rPr>
      </w:pPr>
    </w:p>
    <w:p w:rsidR="00AF568A" w:rsidRPr="00453D28" w:rsidRDefault="00AF568A" w:rsidP="00AF568A">
      <w:pPr>
        <w:pStyle w:val="Curriculum2"/>
        <w:tabs>
          <w:tab w:val="clear" w:pos="9504"/>
          <w:tab w:val="right" w:pos="9503"/>
        </w:tabs>
        <w:rPr>
          <w:szCs w:val="24"/>
        </w:rPr>
      </w:pPr>
      <w:r>
        <w:rPr>
          <w:szCs w:val="24"/>
        </w:rPr>
        <w:t>PH 953</w:t>
      </w:r>
      <w:r w:rsidRPr="00453D28">
        <w:rPr>
          <w:szCs w:val="24"/>
        </w:rPr>
        <w:tab/>
        <w:t>Introductory Nanoscience</w:t>
      </w:r>
      <w:r w:rsidRPr="00453D28">
        <w:rPr>
          <w:szCs w:val="24"/>
        </w:rPr>
        <w:tab/>
        <w:t>5</w:t>
      </w:r>
      <w:r w:rsidRPr="00453D28">
        <w:rPr>
          <w:szCs w:val="24"/>
        </w:rPr>
        <w:tab/>
        <w:t>20</w:t>
      </w:r>
    </w:p>
    <w:p w:rsidR="00AF568A" w:rsidRPr="00453D28" w:rsidRDefault="00F844CF" w:rsidP="00AF568A">
      <w:pPr>
        <w:pStyle w:val="Curriculum2"/>
        <w:tabs>
          <w:tab w:val="clear" w:pos="9504"/>
          <w:tab w:val="right" w:pos="9503"/>
        </w:tabs>
        <w:rPr>
          <w:szCs w:val="24"/>
        </w:rPr>
      </w:pPr>
      <w:r>
        <w:rPr>
          <w:szCs w:val="24"/>
        </w:rPr>
        <w:lastRenderedPageBreak/>
        <w:t>PH 955</w:t>
      </w:r>
      <w:r w:rsidR="00AF568A" w:rsidRPr="00453D28">
        <w:rPr>
          <w:szCs w:val="24"/>
        </w:rPr>
        <w:tab/>
        <w:t>Advanced Nanoscience 1</w:t>
      </w:r>
      <w:r w:rsidR="00AF568A" w:rsidRPr="00453D28">
        <w:rPr>
          <w:szCs w:val="24"/>
        </w:rPr>
        <w:tab/>
        <w:t>5</w:t>
      </w:r>
      <w:r w:rsidR="00AF568A" w:rsidRPr="00453D28">
        <w:rPr>
          <w:szCs w:val="24"/>
        </w:rPr>
        <w:tab/>
        <w:t>20</w:t>
      </w:r>
    </w:p>
    <w:p w:rsidR="00AF568A" w:rsidRPr="00453D28" w:rsidRDefault="00AF568A" w:rsidP="00AF568A">
      <w:pPr>
        <w:pStyle w:val="Curriculum2"/>
        <w:rPr>
          <w:szCs w:val="24"/>
        </w:rPr>
      </w:pPr>
      <w:r>
        <w:rPr>
          <w:szCs w:val="24"/>
        </w:rPr>
        <w:t>PH 957</w:t>
      </w:r>
      <w:r w:rsidRPr="00453D28">
        <w:rPr>
          <w:szCs w:val="24"/>
        </w:rPr>
        <w:tab/>
        <w:t>Topics in Photonics</w:t>
      </w:r>
      <w:r w:rsidRPr="00453D28">
        <w:rPr>
          <w:szCs w:val="24"/>
        </w:rPr>
        <w:tab/>
        <w:t>5</w:t>
      </w:r>
      <w:r w:rsidRPr="00453D28">
        <w:rPr>
          <w:szCs w:val="24"/>
        </w:rPr>
        <w:tab/>
        <w:t>20</w:t>
      </w:r>
    </w:p>
    <w:p w:rsidR="00AF568A" w:rsidRPr="00453D28" w:rsidRDefault="00AF568A" w:rsidP="00AF568A">
      <w:pPr>
        <w:pStyle w:val="Curriculum2"/>
        <w:rPr>
          <w:szCs w:val="24"/>
        </w:rPr>
      </w:pPr>
      <w:r>
        <w:rPr>
          <w:szCs w:val="24"/>
        </w:rPr>
        <w:t>PH 958</w:t>
      </w:r>
      <w:r w:rsidRPr="00453D28">
        <w:rPr>
          <w:szCs w:val="24"/>
        </w:rPr>
        <w:tab/>
        <w:t>Optical Design</w:t>
      </w:r>
      <w:r w:rsidRPr="00453D28">
        <w:rPr>
          <w:szCs w:val="24"/>
        </w:rPr>
        <w:tab/>
        <w:t>5</w:t>
      </w:r>
      <w:r w:rsidRPr="00453D28">
        <w:rPr>
          <w:szCs w:val="24"/>
        </w:rPr>
        <w:tab/>
        <w:t>20</w:t>
      </w:r>
    </w:p>
    <w:p w:rsidR="00AF568A" w:rsidRDefault="00AF568A" w:rsidP="00AF568A">
      <w:pPr>
        <w:pStyle w:val="Curriculum2"/>
        <w:tabs>
          <w:tab w:val="clear" w:pos="9504"/>
          <w:tab w:val="right" w:pos="9503"/>
        </w:tabs>
        <w:rPr>
          <w:szCs w:val="24"/>
        </w:rPr>
      </w:pPr>
      <w:r>
        <w:rPr>
          <w:szCs w:val="24"/>
        </w:rPr>
        <w:t>PH 960</w:t>
      </w:r>
      <w:r w:rsidRPr="00453D28">
        <w:rPr>
          <w:szCs w:val="24"/>
        </w:rPr>
        <w:tab/>
        <w:t>Advanced Topics in Photonics</w:t>
      </w:r>
      <w:r w:rsidRPr="00453D28">
        <w:rPr>
          <w:szCs w:val="24"/>
        </w:rPr>
        <w:tab/>
        <w:t>5</w:t>
      </w:r>
      <w:r w:rsidRPr="00453D28">
        <w:rPr>
          <w:szCs w:val="24"/>
        </w:rPr>
        <w:tab/>
        <w:t>20</w:t>
      </w:r>
    </w:p>
    <w:p w:rsidR="007F79B8" w:rsidRPr="00453D28" w:rsidRDefault="007F79B8" w:rsidP="00AF568A">
      <w:pPr>
        <w:pStyle w:val="Curriculum2"/>
        <w:tabs>
          <w:tab w:val="clear" w:pos="9504"/>
          <w:tab w:val="right" w:pos="9503"/>
        </w:tabs>
        <w:rPr>
          <w:szCs w:val="24"/>
        </w:rPr>
      </w:pPr>
    </w:p>
    <w:p w:rsidR="00AF568A" w:rsidRDefault="00AF568A" w:rsidP="00AF568A">
      <w:pPr>
        <w:pStyle w:val="Curriculum2"/>
        <w:tabs>
          <w:tab w:val="left" w:pos="0"/>
        </w:tabs>
        <w:ind w:left="0"/>
        <w:rPr>
          <w:szCs w:val="24"/>
        </w:rPr>
      </w:pPr>
      <w:r w:rsidRPr="00453D28">
        <w:rPr>
          <w:szCs w:val="24"/>
        </w:rPr>
        <w:tab/>
      </w:r>
      <w:r>
        <w:rPr>
          <w:szCs w:val="24"/>
        </w:rPr>
        <w:t xml:space="preserve">Such other </w:t>
      </w:r>
      <w:r w:rsidRPr="00453D28">
        <w:rPr>
          <w:szCs w:val="24"/>
        </w:rPr>
        <w:t xml:space="preserve">classes </w:t>
      </w:r>
      <w:r>
        <w:rPr>
          <w:szCs w:val="24"/>
        </w:rPr>
        <w:t xml:space="preserve">Level 5 </w:t>
      </w:r>
      <w:r w:rsidRPr="00453D28">
        <w:rPr>
          <w:szCs w:val="24"/>
        </w:rPr>
        <w:t xml:space="preserve">as </w:t>
      </w:r>
      <w:r>
        <w:rPr>
          <w:szCs w:val="24"/>
        </w:rPr>
        <w:t xml:space="preserve">may be </w:t>
      </w:r>
      <w:r w:rsidRPr="00453D28">
        <w:rPr>
          <w:szCs w:val="24"/>
        </w:rPr>
        <w:t xml:space="preserve">approved by the </w:t>
      </w:r>
      <w:r>
        <w:rPr>
          <w:szCs w:val="24"/>
        </w:rPr>
        <w:t>Course Director.</w:t>
      </w:r>
    </w:p>
    <w:p w:rsidR="00AF568A" w:rsidRPr="00453D28" w:rsidRDefault="00AF568A" w:rsidP="00AF568A">
      <w:pPr>
        <w:pStyle w:val="Curriculum2"/>
        <w:tabs>
          <w:tab w:val="left" w:pos="0"/>
        </w:tabs>
        <w:ind w:left="0"/>
        <w:rPr>
          <w:szCs w:val="24"/>
        </w:rPr>
      </w:pPr>
    </w:p>
    <w:p w:rsidR="00AF568A" w:rsidRPr="00453D28" w:rsidRDefault="00AF568A" w:rsidP="00AF568A">
      <w:pPr>
        <w:pStyle w:val="Calendar2"/>
        <w:tabs>
          <w:tab w:val="right" w:pos="8364"/>
          <w:tab w:val="right" w:pos="9498"/>
        </w:tabs>
        <w:ind w:left="1418"/>
        <w:rPr>
          <w:szCs w:val="24"/>
        </w:rPr>
      </w:pPr>
      <w:r w:rsidRPr="00453D28">
        <w:rPr>
          <w:rFonts w:cs="Arial"/>
          <w:szCs w:val="24"/>
        </w:rPr>
        <w:tab/>
      </w:r>
      <w:r w:rsidRPr="00453D28">
        <w:rPr>
          <w:szCs w:val="24"/>
        </w:rPr>
        <w:t xml:space="preserve">*Subject to the approval of the Course Director, students may substitute a maximum of two </w:t>
      </w:r>
      <w:r>
        <w:rPr>
          <w:szCs w:val="24"/>
        </w:rPr>
        <w:t xml:space="preserve">Level 5 </w:t>
      </w:r>
      <w:r w:rsidRPr="00453D28">
        <w:rPr>
          <w:szCs w:val="24"/>
        </w:rPr>
        <w:t xml:space="preserve">classes with other </w:t>
      </w:r>
      <w:r>
        <w:rPr>
          <w:szCs w:val="24"/>
        </w:rPr>
        <w:t xml:space="preserve">Level </w:t>
      </w:r>
      <w:r w:rsidR="00894533">
        <w:rPr>
          <w:szCs w:val="24"/>
        </w:rPr>
        <w:t xml:space="preserve">5 </w:t>
      </w:r>
      <w:r w:rsidRPr="00453D28">
        <w:rPr>
          <w:szCs w:val="24"/>
        </w:rPr>
        <w:t xml:space="preserve">classes. </w:t>
      </w:r>
    </w:p>
    <w:p w:rsidR="00AF568A" w:rsidRPr="00453D28" w:rsidRDefault="00AF568A" w:rsidP="00AF568A">
      <w:pPr>
        <w:pStyle w:val="Calendar2"/>
        <w:tabs>
          <w:tab w:val="right" w:pos="8364"/>
          <w:tab w:val="right" w:pos="9498"/>
        </w:tabs>
        <w:rPr>
          <w:szCs w:val="24"/>
        </w:rPr>
      </w:pPr>
    </w:p>
    <w:p w:rsidR="00AF568A" w:rsidRDefault="00AF568A" w:rsidP="00AF568A">
      <w:pPr>
        <w:pStyle w:val="Calendar2"/>
        <w:tabs>
          <w:tab w:val="right" w:pos="8364"/>
          <w:tab w:val="right" w:pos="9498"/>
        </w:tabs>
        <w:rPr>
          <w:szCs w:val="24"/>
        </w:rPr>
      </w:pPr>
      <w:r w:rsidRPr="00453D28">
        <w:rPr>
          <w:szCs w:val="24"/>
        </w:rPr>
        <w:t xml:space="preserve">For MSc Candidates only </w:t>
      </w:r>
    </w:p>
    <w:p w:rsidR="007F79B8" w:rsidRPr="00453D28" w:rsidRDefault="007F79B8" w:rsidP="00AF568A">
      <w:pPr>
        <w:pStyle w:val="Calendar2"/>
        <w:tabs>
          <w:tab w:val="right" w:pos="8364"/>
          <w:tab w:val="right" w:pos="9498"/>
        </w:tabs>
        <w:rPr>
          <w:szCs w:val="24"/>
        </w:rPr>
      </w:pPr>
    </w:p>
    <w:p w:rsidR="00AF568A" w:rsidRPr="00453D28" w:rsidRDefault="00AF568A" w:rsidP="00AF568A">
      <w:pPr>
        <w:pStyle w:val="Curriculum2"/>
        <w:rPr>
          <w:szCs w:val="24"/>
        </w:rPr>
      </w:pPr>
      <w:r>
        <w:rPr>
          <w:szCs w:val="24"/>
        </w:rPr>
        <w:t>PH 952</w:t>
      </w:r>
      <w:r w:rsidRPr="00453D28">
        <w:rPr>
          <w:szCs w:val="24"/>
        </w:rPr>
        <w:tab/>
        <w:t>Project</w:t>
      </w:r>
      <w:r w:rsidRPr="00453D28">
        <w:rPr>
          <w:szCs w:val="24"/>
        </w:rPr>
        <w:tab/>
        <w:t>5</w:t>
      </w:r>
      <w:r w:rsidRPr="00453D28">
        <w:rPr>
          <w:szCs w:val="24"/>
        </w:rPr>
        <w:tab/>
        <w:t>60</w:t>
      </w:r>
    </w:p>
    <w:p w:rsidR="00AF568A" w:rsidRPr="00CD5043" w:rsidRDefault="00AF568A" w:rsidP="00AF568A">
      <w:pPr>
        <w:pStyle w:val="CalendarHeader2"/>
        <w:tabs>
          <w:tab w:val="right" w:pos="8364"/>
          <w:tab w:val="right" w:pos="9498"/>
        </w:tabs>
        <w:rPr>
          <w:sz w:val="20"/>
        </w:rPr>
      </w:pPr>
    </w:p>
    <w:p w:rsidR="00AF568A" w:rsidRPr="00453D28" w:rsidRDefault="00AF568A" w:rsidP="00AF568A">
      <w:pPr>
        <w:pStyle w:val="CalendarHeader2"/>
        <w:tabs>
          <w:tab w:val="right" w:pos="8364"/>
          <w:tab w:val="right" w:pos="9498"/>
        </w:tabs>
        <w:rPr>
          <w:szCs w:val="24"/>
        </w:rPr>
      </w:pPr>
      <w:r w:rsidRPr="00453D28">
        <w:rPr>
          <w:szCs w:val="24"/>
        </w:rPr>
        <w:t xml:space="preserve">Examination, Progress and Final Assessment </w:t>
      </w:r>
    </w:p>
    <w:p w:rsidR="00AF568A" w:rsidRPr="00453D28" w:rsidRDefault="00AF568A" w:rsidP="00AF568A">
      <w:pPr>
        <w:pStyle w:val="Calendar1"/>
        <w:tabs>
          <w:tab w:val="right" w:pos="8364"/>
          <w:tab w:val="right" w:pos="9498"/>
        </w:tabs>
        <w:rPr>
          <w:szCs w:val="24"/>
        </w:rPr>
      </w:pPr>
      <w:r>
        <w:rPr>
          <w:szCs w:val="24"/>
        </w:rPr>
        <w:t>19.17.75</w:t>
      </w:r>
      <w:r w:rsidRPr="00453D28">
        <w:rPr>
          <w:szCs w:val="24"/>
        </w:rPr>
        <w:tab/>
      </w:r>
      <w:r w:rsidR="001342A9">
        <w:t>Regulations 19.1.25 – 19.1.33 shall apply.</w:t>
      </w:r>
    </w:p>
    <w:p w:rsidR="00AF568A" w:rsidRPr="00453D28" w:rsidRDefault="00AF568A" w:rsidP="00AF568A">
      <w:pPr>
        <w:pStyle w:val="Calendar1"/>
        <w:tabs>
          <w:tab w:val="right" w:pos="8364"/>
          <w:tab w:val="right" w:pos="9498"/>
        </w:tabs>
        <w:rPr>
          <w:szCs w:val="24"/>
        </w:rPr>
      </w:pPr>
      <w:r>
        <w:rPr>
          <w:szCs w:val="24"/>
        </w:rPr>
        <w:t>19.17.76</w:t>
      </w:r>
      <w:r w:rsidRPr="00453D28">
        <w:rPr>
          <w:szCs w:val="24"/>
        </w:rPr>
        <w:tab/>
        <w:t>The final assessment will be based on performance i</w:t>
      </w:r>
      <w:r w:rsidR="00DE52B7">
        <w:rPr>
          <w:szCs w:val="24"/>
        </w:rPr>
        <w:t xml:space="preserve">n the examinations, coursework and </w:t>
      </w:r>
      <w:r w:rsidRPr="00453D28">
        <w:rPr>
          <w:szCs w:val="24"/>
        </w:rPr>
        <w:t>the</w:t>
      </w:r>
      <w:r w:rsidR="00DE52B7">
        <w:rPr>
          <w:szCs w:val="24"/>
        </w:rPr>
        <w:t xml:space="preserve"> project</w:t>
      </w:r>
      <w:r w:rsidRPr="00453D28">
        <w:rPr>
          <w:szCs w:val="24"/>
        </w:rPr>
        <w:t xml:space="preserve">. </w:t>
      </w:r>
    </w:p>
    <w:p w:rsidR="00AF568A" w:rsidRPr="00453D28" w:rsidRDefault="00AF568A" w:rsidP="00AF568A">
      <w:pPr>
        <w:pStyle w:val="Calendar1"/>
        <w:tabs>
          <w:tab w:val="right" w:pos="8364"/>
          <w:tab w:val="right" w:pos="9498"/>
        </w:tabs>
        <w:ind w:hanging="22"/>
        <w:rPr>
          <w:szCs w:val="24"/>
        </w:rPr>
      </w:pPr>
    </w:p>
    <w:p w:rsidR="00AF568A" w:rsidRPr="00453D28" w:rsidRDefault="00AF568A" w:rsidP="00AF568A">
      <w:pPr>
        <w:pStyle w:val="Calendar1"/>
        <w:tabs>
          <w:tab w:val="right" w:pos="8364"/>
          <w:tab w:val="right" w:pos="9498"/>
        </w:tabs>
        <w:ind w:hanging="22"/>
        <w:rPr>
          <w:b/>
          <w:szCs w:val="24"/>
        </w:rPr>
      </w:pPr>
      <w:r w:rsidRPr="00453D28">
        <w:rPr>
          <w:b/>
          <w:szCs w:val="24"/>
        </w:rPr>
        <w:t>Award</w:t>
      </w:r>
    </w:p>
    <w:p w:rsidR="00AF568A" w:rsidRPr="00453D28" w:rsidRDefault="00AF568A" w:rsidP="00AF568A">
      <w:pPr>
        <w:pStyle w:val="Calendar1"/>
        <w:tabs>
          <w:tab w:val="right" w:pos="8364"/>
          <w:tab w:val="right" w:pos="9498"/>
        </w:tabs>
        <w:rPr>
          <w:szCs w:val="24"/>
        </w:rPr>
      </w:pPr>
      <w:r>
        <w:rPr>
          <w:szCs w:val="24"/>
        </w:rPr>
        <w:t>19.17.77</w:t>
      </w:r>
      <w:r w:rsidRPr="00453D28">
        <w:rPr>
          <w:szCs w:val="24"/>
        </w:rPr>
        <w:tab/>
      </w:r>
      <w:r w:rsidRPr="00453D28">
        <w:rPr>
          <w:b/>
          <w:szCs w:val="24"/>
        </w:rPr>
        <w:t>Degree of MSc</w:t>
      </w:r>
      <w:r w:rsidRPr="00453D28">
        <w:rPr>
          <w:szCs w:val="24"/>
        </w:rPr>
        <w:t xml:space="preserve">: In order to qualify for the award of the degree of MSc in Quantum </w:t>
      </w:r>
      <w:r>
        <w:rPr>
          <w:szCs w:val="24"/>
        </w:rPr>
        <w:t xml:space="preserve">Information and </w:t>
      </w:r>
      <w:r w:rsidRPr="00453D28">
        <w:rPr>
          <w:szCs w:val="24"/>
        </w:rPr>
        <w:t xml:space="preserve">Coherence, a candidate must have accumulated no fewer than 180 credits of which 60 must have been awarded </w:t>
      </w:r>
      <w:r>
        <w:rPr>
          <w:szCs w:val="24"/>
        </w:rPr>
        <w:t>in respect of the project</w:t>
      </w:r>
      <w:r w:rsidR="00A60951">
        <w:rPr>
          <w:szCs w:val="24"/>
        </w:rPr>
        <w:t xml:space="preserve"> PH 952</w:t>
      </w:r>
      <w:r w:rsidRPr="00453D28">
        <w:rPr>
          <w:szCs w:val="24"/>
        </w:rPr>
        <w:t>.</w:t>
      </w:r>
    </w:p>
    <w:p w:rsidR="00AF568A" w:rsidRPr="00453D28" w:rsidRDefault="00AF568A" w:rsidP="00AF568A">
      <w:pPr>
        <w:pStyle w:val="Calendar1"/>
        <w:tabs>
          <w:tab w:val="right" w:pos="8364"/>
          <w:tab w:val="right" w:pos="9498"/>
        </w:tabs>
        <w:rPr>
          <w:szCs w:val="24"/>
        </w:rPr>
      </w:pPr>
      <w:r>
        <w:rPr>
          <w:szCs w:val="24"/>
        </w:rPr>
        <w:t>19.17.78</w:t>
      </w:r>
      <w:r w:rsidRPr="00453D28">
        <w:rPr>
          <w:szCs w:val="24"/>
        </w:rPr>
        <w:tab/>
      </w:r>
      <w:r w:rsidRPr="00453D28">
        <w:rPr>
          <w:b/>
          <w:szCs w:val="24"/>
        </w:rPr>
        <w:t>Postgraduate Diploma</w:t>
      </w:r>
      <w:r w:rsidRPr="00453D28">
        <w:rPr>
          <w:szCs w:val="24"/>
        </w:rPr>
        <w:t xml:space="preserve">: In order to qualify for the award of the Postgraduate Diploma in Quantum </w:t>
      </w:r>
      <w:r>
        <w:rPr>
          <w:szCs w:val="24"/>
        </w:rPr>
        <w:t xml:space="preserve">Information and </w:t>
      </w:r>
      <w:r w:rsidRPr="00453D28">
        <w:rPr>
          <w:szCs w:val="24"/>
        </w:rPr>
        <w:t xml:space="preserve">Coherence, a candidate must have accumulated no fewer than 120 credits from the classes of the course. </w:t>
      </w:r>
    </w:p>
    <w:p w:rsidR="00AF568A" w:rsidRDefault="00AF568A" w:rsidP="00AF568A">
      <w:pPr>
        <w:pStyle w:val="Calendar1"/>
        <w:tabs>
          <w:tab w:val="right" w:pos="8364"/>
          <w:tab w:val="right" w:pos="9498"/>
        </w:tabs>
        <w:rPr>
          <w:szCs w:val="24"/>
        </w:rPr>
      </w:pPr>
      <w:r>
        <w:rPr>
          <w:szCs w:val="24"/>
        </w:rPr>
        <w:t>19.17.79</w:t>
      </w:r>
      <w:r w:rsidRPr="00453D28">
        <w:rPr>
          <w:szCs w:val="24"/>
        </w:rPr>
        <w:tab/>
      </w:r>
      <w:r w:rsidRPr="00453D28">
        <w:rPr>
          <w:b/>
          <w:szCs w:val="24"/>
        </w:rPr>
        <w:t>Postgraduate Certificate</w:t>
      </w:r>
      <w:r w:rsidRPr="00453D28">
        <w:rPr>
          <w:szCs w:val="24"/>
        </w:rPr>
        <w:t xml:space="preserve">: In order to qualify for the award of the Postgraduate Certificate in Quantum </w:t>
      </w:r>
      <w:r>
        <w:rPr>
          <w:szCs w:val="24"/>
        </w:rPr>
        <w:t xml:space="preserve">Information and </w:t>
      </w:r>
      <w:r w:rsidRPr="00453D28">
        <w:rPr>
          <w:szCs w:val="24"/>
        </w:rPr>
        <w:t>Coherence, a candidate must have accumulated no fewer than 60 credits from the taught classes of the course.</w:t>
      </w:r>
    </w:p>
    <w:p w:rsidR="00AF568A" w:rsidRDefault="00AF568A" w:rsidP="00091856">
      <w:pPr>
        <w:pStyle w:val="Calendar1"/>
        <w:tabs>
          <w:tab w:val="right" w:pos="8364"/>
          <w:tab w:val="right" w:pos="9498"/>
        </w:tabs>
      </w:pPr>
    </w:p>
    <w:p w:rsidR="002568F7" w:rsidRDefault="002568F7" w:rsidP="00091856">
      <w:pPr>
        <w:pStyle w:val="Calendar1"/>
        <w:tabs>
          <w:tab w:val="right" w:pos="8364"/>
          <w:tab w:val="right" w:pos="9498"/>
        </w:tabs>
      </w:pPr>
    </w:p>
    <w:p w:rsidR="00AF568A" w:rsidRDefault="002568F7" w:rsidP="00E274E9">
      <w:pPr>
        <w:pStyle w:val="CalendarHeader1"/>
      </w:pPr>
      <w:r>
        <w:tab/>
      </w:r>
      <w:bookmarkStart w:id="122" w:name="_Toc205626734"/>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1863BA" w:rsidRDefault="001863BA"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F93F98" w:rsidRDefault="00F93F98" w:rsidP="00B06C8A">
      <w:pPr>
        <w:pStyle w:val="p3toc2"/>
        <w:ind w:left="0" w:firstLine="0"/>
      </w:pPr>
    </w:p>
    <w:p w:rsidR="00803C75" w:rsidRDefault="00803C75" w:rsidP="006C5937">
      <w:pPr>
        <w:pStyle w:val="p3toc2"/>
        <w:tabs>
          <w:tab w:val="clear" w:pos="1440"/>
        </w:tabs>
        <w:ind w:left="0" w:firstLine="0"/>
        <w:rPr>
          <w:sz w:val="32"/>
          <w:szCs w:val="32"/>
        </w:rPr>
      </w:pPr>
    </w:p>
    <w:p w:rsidR="00803C75" w:rsidRDefault="00803C75" w:rsidP="00767059">
      <w:pPr>
        <w:pStyle w:val="p3toc2"/>
        <w:tabs>
          <w:tab w:val="clear" w:pos="1440"/>
        </w:tabs>
        <w:ind w:firstLine="0"/>
        <w:rPr>
          <w:sz w:val="32"/>
          <w:szCs w:val="32"/>
        </w:rPr>
      </w:pPr>
    </w:p>
    <w:p w:rsidR="00803C75" w:rsidRDefault="00803C75" w:rsidP="00767059">
      <w:pPr>
        <w:pStyle w:val="p3toc2"/>
        <w:tabs>
          <w:tab w:val="clear" w:pos="1440"/>
        </w:tabs>
        <w:ind w:firstLine="0"/>
        <w:rPr>
          <w:sz w:val="32"/>
          <w:szCs w:val="32"/>
        </w:rPr>
      </w:pPr>
    </w:p>
    <w:p w:rsidR="00803C75" w:rsidRDefault="00803C75" w:rsidP="00767059">
      <w:pPr>
        <w:pStyle w:val="p3toc2"/>
        <w:tabs>
          <w:tab w:val="clear" w:pos="1440"/>
        </w:tabs>
        <w:ind w:firstLine="0"/>
        <w:rPr>
          <w:sz w:val="32"/>
          <w:szCs w:val="32"/>
        </w:rPr>
      </w:pPr>
    </w:p>
    <w:p w:rsidR="00803C75" w:rsidRPr="00547775" w:rsidRDefault="00803C75" w:rsidP="00803C7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803C75" w:rsidRDefault="00803C75" w:rsidP="00803C75">
      <w:pPr>
        <w:pStyle w:val="p3toc2"/>
        <w:tabs>
          <w:tab w:val="clear" w:pos="1440"/>
        </w:tabs>
        <w:ind w:left="0" w:firstLine="0"/>
        <w:rPr>
          <w:sz w:val="32"/>
          <w:szCs w:val="32"/>
        </w:rPr>
      </w:pPr>
    </w:p>
    <w:p w:rsidR="00767059" w:rsidRPr="00803C75" w:rsidRDefault="00767059" w:rsidP="00767059">
      <w:pPr>
        <w:pStyle w:val="p3toc2"/>
        <w:tabs>
          <w:tab w:val="clear" w:pos="1440"/>
        </w:tabs>
        <w:ind w:firstLine="0"/>
        <w:rPr>
          <w:sz w:val="28"/>
          <w:szCs w:val="28"/>
        </w:rPr>
      </w:pPr>
      <w:r w:rsidRPr="00803C75">
        <w:rPr>
          <w:sz w:val="28"/>
          <w:szCs w:val="28"/>
        </w:rPr>
        <w:t>DEPARTMENT OF PHYSICS</w:t>
      </w:r>
    </w:p>
    <w:p w:rsidR="00767059" w:rsidRDefault="00767059" w:rsidP="00200131">
      <w:pPr>
        <w:pStyle w:val="CalendarHeader1"/>
      </w:pPr>
    </w:p>
    <w:p w:rsidR="00200131" w:rsidRDefault="00767059" w:rsidP="00200131">
      <w:pPr>
        <w:pStyle w:val="CalendarHeader1"/>
      </w:pPr>
      <w:r>
        <w:tab/>
        <w:t>APPLIED PHYSICS</w:t>
      </w:r>
    </w:p>
    <w:p w:rsidR="00200131" w:rsidRPr="003A26C1" w:rsidRDefault="00200131" w:rsidP="00200131">
      <w:pPr>
        <w:pStyle w:val="p3toc3"/>
        <w:tabs>
          <w:tab w:val="right" w:pos="8364"/>
          <w:tab w:val="right" w:pos="9498"/>
        </w:tabs>
      </w:pPr>
      <w:r w:rsidRPr="003A26C1">
        <w:t>MSc Applied Physics</w:t>
      </w:r>
    </w:p>
    <w:p w:rsidR="00200131" w:rsidRPr="003A26C1" w:rsidRDefault="00200131" w:rsidP="00200131">
      <w:pPr>
        <w:pStyle w:val="p3toc3"/>
        <w:tabs>
          <w:tab w:val="right" w:pos="8364"/>
          <w:tab w:val="right" w:pos="9498"/>
        </w:tabs>
      </w:pPr>
      <w:r w:rsidRPr="003A26C1">
        <w:t>Postgraduate Diploma in Applied Physics</w:t>
      </w:r>
      <w:r w:rsidRPr="003A26C1">
        <w:tab/>
      </w:r>
      <w:r w:rsidRPr="003A26C1">
        <w:fldChar w:fldCharType="begin"/>
      </w:r>
      <w:r w:rsidRPr="003A26C1">
        <w:instrText xml:space="preserve"> XE "Advanced Physics (PgDip)" </w:instrText>
      </w:r>
      <w:r w:rsidRPr="003A26C1">
        <w:fldChar w:fldCharType="end"/>
      </w:r>
    </w:p>
    <w:p w:rsidR="00200131" w:rsidRPr="003A26C1" w:rsidRDefault="00200131" w:rsidP="00200131">
      <w:pPr>
        <w:pStyle w:val="CalendarHeader2"/>
        <w:tabs>
          <w:tab w:val="right" w:pos="8364"/>
          <w:tab w:val="right" w:pos="9498"/>
        </w:tabs>
      </w:pPr>
      <w:r w:rsidRPr="003A26C1">
        <w:t>Postgraduate Certificate in Applied Physics</w:t>
      </w:r>
    </w:p>
    <w:p w:rsidR="00200131" w:rsidRDefault="00200131" w:rsidP="00200131">
      <w:pPr>
        <w:pStyle w:val="CalendarHeader2"/>
        <w:tabs>
          <w:tab w:val="right" w:pos="8364"/>
          <w:tab w:val="right" w:pos="9498"/>
        </w:tabs>
      </w:pPr>
    </w:p>
    <w:p w:rsidR="00200131" w:rsidRDefault="00200131" w:rsidP="00200131">
      <w:pPr>
        <w:pStyle w:val="Calendar2"/>
        <w:tabs>
          <w:tab w:val="right" w:pos="8364"/>
          <w:tab w:val="right" w:pos="9498"/>
        </w:tabs>
      </w:pPr>
    </w:p>
    <w:p w:rsidR="00200131" w:rsidRDefault="00200131" w:rsidP="00200131">
      <w:pPr>
        <w:pStyle w:val="CalendarHeader2"/>
        <w:tabs>
          <w:tab w:val="right" w:pos="8364"/>
          <w:tab w:val="right" w:pos="9498"/>
        </w:tabs>
      </w:pPr>
      <w:r>
        <w:t>Admission</w:t>
      </w:r>
    </w:p>
    <w:p w:rsidR="00200131" w:rsidRDefault="00200131" w:rsidP="00200131">
      <w:pPr>
        <w:pStyle w:val="Calendar1"/>
        <w:tabs>
          <w:tab w:val="right" w:pos="8364"/>
          <w:tab w:val="right" w:pos="9498"/>
        </w:tabs>
      </w:pPr>
      <w:r>
        <w:t>19.17.111</w:t>
      </w:r>
      <w:r>
        <w:tab/>
        <w:t>Regulation 19.1.1 shall apply subject to the following requirements. Applicants shall possess</w:t>
      </w:r>
    </w:p>
    <w:p w:rsidR="00200131" w:rsidRDefault="00200131" w:rsidP="00200131">
      <w:pPr>
        <w:pStyle w:val="CalendarNumberedList"/>
        <w:tabs>
          <w:tab w:val="right" w:pos="8364"/>
          <w:tab w:val="right" w:pos="9498"/>
        </w:tabs>
      </w:pPr>
      <w:r>
        <w:t>(i)</w:t>
      </w:r>
      <w:r>
        <w:tab/>
      </w:r>
      <w:r w:rsidRPr="00FE3D01">
        <w:rPr>
          <w:szCs w:val="24"/>
        </w:rPr>
        <w:t>a degree (or, in the case of direct entry to the degree of MSc, a first or second class Honours degree) from a United Kingdom University (in an appropriate discipline);</w:t>
      </w:r>
      <w:r w:rsidRPr="00453D28">
        <w:rPr>
          <w:szCs w:val="24"/>
        </w:rPr>
        <w:t xml:space="preserve"> </w:t>
      </w:r>
      <w:r>
        <w:t>or</w:t>
      </w:r>
    </w:p>
    <w:p w:rsidR="00200131" w:rsidRDefault="00200131" w:rsidP="00200131">
      <w:pPr>
        <w:pStyle w:val="CalendarNumberedList"/>
        <w:tabs>
          <w:tab w:val="right" w:pos="8364"/>
          <w:tab w:val="right" w:pos="9498"/>
        </w:tabs>
      </w:pPr>
      <w:r>
        <w:t>(ii)</w:t>
      </w:r>
      <w:r>
        <w:tab/>
        <w:t>a qualification deemed by the Course Director acting on behalf of Senate to be equivalent to (i) above.</w:t>
      </w:r>
    </w:p>
    <w:p w:rsidR="00200131" w:rsidRDefault="00200131" w:rsidP="00200131">
      <w:pPr>
        <w:pStyle w:val="Calendar2"/>
      </w:pPr>
      <w:r>
        <w:t>In all cases, applicants whose first language is not English, shall be required to demonstrate an appropriate level of English.</w:t>
      </w:r>
    </w:p>
    <w:p w:rsidR="00200131" w:rsidRDefault="00200131" w:rsidP="00200131">
      <w:pPr>
        <w:pStyle w:val="Calendar2"/>
        <w:tabs>
          <w:tab w:val="right" w:pos="8364"/>
          <w:tab w:val="right" w:pos="9498"/>
        </w:tabs>
        <w:ind w:left="0"/>
      </w:pPr>
    </w:p>
    <w:p w:rsidR="00200131" w:rsidRDefault="00200131" w:rsidP="00200131">
      <w:pPr>
        <w:pStyle w:val="CalendarHeader2"/>
        <w:tabs>
          <w:tab w:val="right" w:pos="8364"/>
          <w:tab w:val="right" w:pos="9498"/>
        </w:tabs>
      </w:pPr>
      <w:r>
        <w:t>Mode of Study</w:t>
      </w:r>
    </w:p>
    <w:p w:rsidR="00200131" w:rsidRDefault="00200131" w:rsidP="00200131">
      <w:pPr>
        <w:pStyle w:val="Calendar1"/>
        <w:tabs>
          <w:tab w:val="right" w:pos="8364"/>
          <w:tab w:val="right" w:pos="9498"/>
        </w:tabs>
      </w:pPr>
      <w:r>
        <w:t>19.17.112</w:t>
      </w:r>
      <w:r>
        <w:tab/>
        <w:t xml:space="preserve">The course is available by full-time and part-time study.  </w:t>
      </w:r>
    </w:p>
    <w:p w:rsidR="00200131" w:rsidRDefault="00200131" w:rsidP="00200131">
      <w:pPr>
        <w:pStyle w:val="Calendar1"/>
        <w:tabs>
          <w:tab w:val="right" w:pos="8364"/>
          <w:tab w:val="right" w:pos="9498"/>
        </w:tabs>
        <w:rPr>
          <w:b/>
        </w:rPr>
      </w:pPr>
    </w:p>
    <w:p w:rsidR="00200131" w:rsidRDefault="00200131" w:rsidP="00200131">
      <w:pPr>
        <w:pStyle w:val="CalendarHeader2"/>
        <w:tabs>
          <w:tab w:val="right" w:pos="8364"/>
          <w:tab w:val="right" w:pos="9498"/>
        </w:tabs>
      </w:pPr>
      <w:r>
        <w:t>Curriculum</w:t>
      </w:r>
    </w:p>
    <w:p w:rsidR="00200131" w:rsidRDefault="00200131" w:rsidP="00200131">
      <w:pPr>
        <w:pStyle w:val="Calendar1"/>
        <w:tabs>
          <w:tab w:val="right" w:pos="8364"/>
          <w:tab w:val="right" w:pos="9498"/>
        </w:tabs>
      </w:pPr>
      <w:r>
        <w:t>19.17.113</w:t>
      </w:r>
      <w:r>
        <w:tab/>
        <w:t>All students shall undertake an</w:t>
      </w:r>
      <w:r w:rsidR="00AC437F">
        <w:t xml:space="preserve"> approved curriculum as follows</w:t>
      </w:r>
    </w:p>
    <w:p w:rsidR="00200131" w:rsidRDefault="00200131" w:rsidP="00200131">
      <w:pPr>
        <w:pStyle w:val="Calendar1"/>
        <w:tabs>
          <w:tab w:val="right" w:pos="8364"/>
          <w:tab w:val="right" w:pos="9498"/>
        </w:tabs>
      </w:pPr>
      <w:r>
        <w:tab/>
      </w:r>
      <w:r>
        <w:tab/>
      </w:r>
    </w:p>
    <w:p w:rsidR="00200131" w:rsidRPr="00FE3D01" w:rsidRDefault="00200131" w:rsidP="00200131">
      <w:pPr>
        <w:pStyle w:val="CalendarNumberedList"/>
      </w:pPr>
      <w:r>
        <w:tab/>
      </w:r>
      <w:r w:rsidRPr="00FE3D01">
        <w:t>for</w:t>
      </w:r>
      <w:r w:rsidR="009D083B">
        <w:t xml:space="preserve"> the Postgraduate Certificate </w:t>
      </w:r>
      <w:r w:rsidRPr="00FE3D01">
        <w:t xml:space="preserve">no fewer than 60 credits </w:t>
      </w:r>
    </w:p>
    <w:p w:rsidR="00200131" w:rsidRPr="00FE3D01" w:rsidRDefault="009D083B" w:rsidP="00200131">
      <w:pPr>
        <w:pStyle w:val="CalendarNumberedList"/>
      </w:pPr>
      <w:r>
        <w:tab/>
        <w:t xml:space="preserve">for the Postgraduate Diploma </w:t>
      </w:r>
      <w:r w:rsidR="00200131" w:rsidRPr="00FE3D01">
        <w:t xml:space="preserve"> no fewer than 120 credits</w:t>
      </w:r>
    </w:p>
    <w:p w:rsidR="00200131" w:rsidRPr="00FE3D01" w:rsidRDefault="009D083B" w:rsidP="00200131">
      <w:pPr>
        <w:pStyle w:val="CalendarNumberedList"/>
      </w:pPr>
      <w:r>
        <w:tab/>
        <w:t xml:space="preserve">for the degree of MSc </w:t>
      </w:r>
      <w:r w:rsidR="00200131" w:rsidRPr="00FE3D01">
        <w:t>no fewer than 180 credits including a dissertation</w:t>
      </w:r>
    </w:p>
    <w:p w:rsidR="00200131" w:rsidRDefault="00200131" w:rsidP="00200131">
      <w:pPr>
        <w:pStyle w:val="Calendar2"/>
        <w:tabs>
          <w:tab w:val="right" w:pos="8364"/>
          <w:tab w:val="right" w:pos="9498"/>
        </w:tabs>
      </w:pPr>
    </w:p>
    <w:p w:rsidR="00200131" w:rsidRDefault="00200131" w:rsidP="00200131">
      <w:pPr>
        <w:pStyle w:val="Curriculum2"/>
        <w:tabs>
          <w:tab w:val="clear" w:pos="8352"/>
          <w:tab w:val="clear" w:pos="9504"/>
          <w:tab w:val="right" w:pos="8364"/>
          <w:tab w:val="right" w:pos="9498"/>
        </w:tabs>
      </w:pPr>
      <w:r>
        <w:t>Compulsory Classes</w:t>
      </w:r>
      <w:r>
        <w:tab/>
        <w:t>Level</w:t>
      </w:r>
      <w:r>
        <w:tab/>
        <w:t>Credits</w:t>
      </w:r>
    </w:p>
    <w:p w:rsidR="007F79B8" w:rsidRDefault="007F79B8" w:rsidP="00200131">
      <w:pPr>
        <w:pStyle w:val="Curriculum2"/>
        <w:tabs>
          <w:tab w:val="clear" w:pos="8352"/>
          <w:tab w:val="clear" w:pos="9504"/>
          <w:tab w:val="right" w:pos="8364"/>
          <w:tab w:val="right" w:pos="9498"/>
        </w:tabs>
      </w:pPr>
    </w:p>
    <w:p w:rsidR="00E321BB" w:rsidRPr="00E321BB" w:rsidRDefault="00E321BB" w:rsidP="00E321BB">
      <w:pPr>
        <w:pStyle w:val="Curriculum2"/>
        <w:rPr>
          <w:szCs w:val="24"/>
        </w:rPr>
      </w:pPr>
      <w:r w:rsidRPr="00E321BB">
        <w:rPr>
          <w:szCs w:val="24"/>
        </w:rPr>
        <w:t xml:space="preserve">PH 949 </w:t>
      </w:r>
      <w:r w:rsidRPr="00E321BB">
        <w:rPr>
          <w:szCs w:val="24"/>
        </w:rPr>
        <w:tab/>
        <w:t>Physics Skills</w:t>
      </w:r>
      <w:r w:rsidRPr="00E321BB">
        <w:rPr>
          <w:szCs w:val="24"/>
        </w:rPr>
        <w:tab/>
        <w:t>5</w:t>
      </w:r>
      <w:r w:rsidRPr="00E321BB">
        <w:rPr>
          <w:szCs w:val="24"/>
        </w:rPr>
        <w:tab/>
        <w:t>20</w:t>
      </w:r>
    </w:p>
    <w:p w:rsidR="00527FE4" w:rsidRDefault="00527FE4" w:rsidP="00200131">
      <w:pPr>
        <w:pStyle w:val="Curriculum2"/>
        <w:tabs>
          <w:tab w:val="clear" w:pos="8352"/>
          <w:tab w:val="clear" w:pos="9504"/>
          <w:tab w:val="right" w:pos="8364"/>
          <w:tab w:val="right" w:pos="9498"/>
        </w:tabs>
      </w:pPr>
    </w:p>
    <w:p w:rsidR="007F79B8" w:rsidRDefault="00200131" w:rsidP="00200131">
      <w:pPr>
        <w:pStyle w:val="Curriculum2"/>
        <w:tabs>
          <w:tab w:val="clear" w:pos="8352"/>
          <w:tab w:val="clear" w:pos="9504"/>
          <w:tab w:val="right" w:pos="8364"/>
          <w:tab w:val="right" w:pos="9498"/>
        </w:tabs>
      </w:pPr>
      <w:r>
        <w:t>Optional Classes</w:t>
      </w:r>
    </w:p>
    <w:p w:rsidR="00200131" w:rsidRDefault="00200131" w:rsidP="00200131">
      <w:pPr>
        <w:pStyle w:val="Curriculum2"/>
        <w:tabs>
          <w:tab w:val="clear" w:pos="8352"/>
          <w:tab w:val="clear" w:pos="9504"/>
          <w:tab w:val="right" w:pos="8364"/>
          <w:tab w:val="right" w:pos="9498"/>
        </w:tabs>
      </w:pPr>
      <w:r>
        <w:tab/>
      </w:r>
    </w:p>
    <w:p w:rsidR="00200131" w:rsidRPr="00FE3D01" w:rsidRDefault="00200131" w:rsidP="00200131">
      <w:pPr>
        <w:pStyle w:val="Curriculum2"/>
        <w:rPr>
          <w:szCs w:val="24"/>
        </w:rPr>
      </w:pPr>
      <w:r w:rsidRPr="00FE3D01">
        <w:rPr>
          <w:rFonts w:cs="Arial"/>
          <w:szCs w:val="24"/>
        </w:rPr>
        <w:t xml:space="preserve">No fewer than </w:t>
      </w:r>
      <w:r w:rsidR="002162BD">
        <w:rPr>
          <w:szCs w:val="24"/>
        </w:rPr>
        <w:t>10</w:t>
      </w:r>
      <w:r w:rsidRPr="00FE3D01">
        <w:rPr>
          <w:szCs w:val="24"/>
        </w:rPr>
        <w:t xml:space="preserve">0 credits chosen from Regulations </w:t>
      </w:r>
      <w:r w:rsidR="0068712E">
        <w:rPr>
          <w:szCs w:val="24"/>
        </w:rPr>
        <w:t>12424.UG.10</w:t>
      </w:r>
      <w:r w:rsidRPr="00FE3D01">
        <w:rPr>
          <w:szCs w:val="24"/>
        </w:rPr>
        <w:t xml:space="preserve"> and 19.17.54</w:t>
      </w:r>
      <w:r w:rsidR="0068712E">
        <w:rPr>
          <w:szCs w:val="24"/>
        </w:rPr>
        <w:t xml:space="preserve"> to bring the total number of Level 5 classes to at least 150</w:t>
      </w:r>
    </w:p>
    <w:p w:rsidR="00200131" w:rsidRPr="00FE3D01" w:rsidRDefault="00200131" w:rsidP="00200131">
      <w:pPr>
        <w:pStyle w:val="Calendar2"/>
        <w:tabs>
          <w:tab w:val="right" w:pos="8364"/>
          <w:tab w:val="right" w:pos="9498"/>
        </w:tabs>
      </w:pPr>
    </w:p>
    <w:p w:rsidR="00200131" w:rsidRDefault="007F79B8" w:rsidP="00200131">
      <w:pPr>
        <w:pStyle w:val="Calendar2"/>
        <w:tabs>
          <w:tab w:val="right" w:pos="8364"/>
          <w:tab w:val="right" w:pos="9498"/>
        </w:tabs>
      </w:pPr>
      <w:r>
        <w:t>Students for the degree of MSc</w:t>
      </w:r>
    </w:p>
    <w:p w:rsidR="009D083B" w:rsidRPr="00FE3D01" w:rsidRDefault="009D083B" w:rsidP="00200131">
      <w:pPr>
        <w:pStyle w:val="Calendar2"/>
        <w:tabs>
          <w:tab w:val="right" w:pos="8364"/>
          <w:tab w:val="right" w:pos="9498"/>
        </w:tabs>
      </w:pPr>
    </w:p>
    <w:p w:rsidR="00200131" w:rsidRPr="00FE3D01" w:rsidRDefault="00200131" w:rsidP="00200131">
      <w:pPr>
        <w:pStyle w:val="Calendar2"/>
        <w:tabs>
          <w:tab w:val="left" w:pos="2835"/>
          <w:tab w:val="right" w:pos="8364"/>
          <w:tab w:val="right" w:pos="9498"/>
        </w:tabs>
      </w:pPr>
      <w:r w:rsidRPr="00FE3D01">
        <w:t xml:space="preserve">PH 952 </w:t>
      </w:r>
      <w:r w:rsidRPr="00FE3D01">
        <w:tab/>
        <w:t>Project</w:t>
      </w:r>
      <w:r w:rsidRPr="00FE3D01">
        <w:tab/>
        <w:t>5</w:t>
      </w:r>
      <w:r w:rsidRPr="00FE3D01">
        <w:tab/>
        <w:t>60</w:t>
      </w:r>
    </w:p>
    <w:p w:rsidR="00200131" w:rsidRDefault="00200131" w:rsidP="00200131">
      <w:pPr>
        <w:pStyle w:val="CalendarHeader2"/>
        <w:tabs>
          <w:tab w:val="right" w:pos="8364"/>
          <w:tab w:val="right" w:pos="9498"/>
        </w:tabs>
      </w:pPr>
    </w:p>
    <w:p w:rsidR="00200131" w:rsidRPr="00FF1F53" w:rsidRDefault="00200131" w:rsidP="00200131">
      <w:pPr>
        <w:pStyle w:val="CalendarHeader2"/>
        <w:tabs>
          <w:tab w:val="right" w:pos="8364"/>
          <w:tab w:val="right" w:pos="9498"/>
        </w:tabs>
      </w:pPr>
      <w:r w:rsidRPr="00FF1F53">
        <w:t xml:space="preserve">Examination, Progress and Final Assessment </w:t>
      </w:r>
    </w:p>
    <w:p w:rsidR="00200131" w:rsidRPr="00FF1F53" w:rsidRDefault="00200131" w:rsidP="00200131">
      <w:pPr>
        <w:pStyle w:val="Calendar1"/>
        <w:tabs>
          <w:tab w:val="right" w:pos="8364"/>
          <w:tab w:val="right" w:pos="9498"/>
        </w:tabs>
      </w:pPr>
      <w:r w:rsidRPr="00FF1F53">
        <w:t>19.17</w:t>
      </w:r>
      <w:r>
        <w:t>.114</w:t>
      </w:r>
      <w:r w:rsidRPr="00FF1F53">
        <w:tab/>
      </w:r>
      <w:r>
        <w:t xml:space="preserve">Regulations 19.1.25 – 19.1.33 shall apply. </w:t>
      </w:r>
      <w:r w:rsidRPr="00FF1F53">
        <w:t xml:space="preserve"> </w:t>
      </w:r>
    </w:p>
    <w:p w:rsidR="00200131" w:rsidRDefault="00200131" w:rsidP="00200131">
      <w:pPr>
        <w:pStyle w:val="Calendar1"/>
        <w:tabs>
          <w:tab w:val="right" w:pos="8364"/>
          <w:tab w:val="right" w:pos="9498"/>
        </w:tabs>
      </w:pPr>
      <w:r w:rsidRPr="00FF1F53">
        <w:t>19.17</w:t>
      </w:r>
      <w:r>
        <w:t>.115</w:t>
      </w:r>
      <w:r w:rsidRPr="00FF1F53">
        <w:tab/>
        <w:t xml:space="preserve">The final assessment will be based on performance in the </w:t>
      </w:r>
      <w:r>
        <w:t xml:space="preserve">first attempt </w:t>
      </w:r>
      <w:r w:rsidRPr="00FF1F53">
        <w:t>examinations, c</w:t>
      </w:r>
      <w:r>
        <w:t xml:space="preserve">oursework and </w:t>
      </w:r>
      <w:r w:rsidRPr="00FF1F53">
        <w:t xml:space="preserve">the project </w:t>
      </w:r>
    </w:p>
    <w:p w:rsidR="00200131" w:rsidRDefault="00200131" w:rsidP="00200131">
      <w:pPr>
        <w:pStyle w:val="Calendar2"/>
        <w:tabs>
          <w:tab w:val="right" w:pos="8364"/>
          <w:tab w:val="right" w:pos="9498"/>
        </w:tabs>
      </w:pPr>
    </w:p>
    <w:p w:rsidR="00200131" w:rsidRDefault="00200131" w:rsidP="00200131">
      <w:pPr>
        <w:pStyle w:val="CalendarHeader2"/>
        <w:tabs>
          <w:tab w:val="right" w:pos="8364"/>
          <w:tab w:val="right" w:pos="9498"/>
        </w:tabs>
      </w:pPr>
      <w:r>
        <w:t>Award</w:t>
      </w:r>
    </w:p>
    <w:p w:rsidR="00200131" w:rsidRPr="00FE3D01" w:rsidRDefault="00200131" w:rsidP="00200131">
      <w:pPr>
        <w:pStyle w:val="Calendar1"/>
        <w:tabs>
          <w:tab w:val="right" w:pos="8364"/>
          <w:tab w:val="right" w:pos="9498"/>
        </w:tabs>
      </w:pPr>
      <w:r>
        <w:t>19.17.116</w:t>
      </w:r>
      <w:r>
        <w:tab/>
      </w:r>
      <w:r w:rsidRPr="00FE3D01">
        <w:rPr>
          <w:b/>
        </w:rPr>
        <w:t>Degree of MSc</w:t>
      </w:r>
      <w:r w:rsidRPr="00FE3D01">
        <w:t>: In order to qualify for the award of the degree of MSc in Applied Physics, a candidate must have accumulated no fewer than 180 credits of which 60 must have been awarded in respect of the project PH 952.</w:t>
      </w:r>
    </w:p>
    <w:p w:rsidR="00200131" w:rsidRPr="00FE3D01" w:rsidRDefault="00200131" w:rsidP="00200131">
      <w:pPr>
        <w:pStyle w:val="Calendar1"/>
        <w:tabs>
          <w:tab w:val="right" w:pos="8364"/>
          <w:tab w:val="right" w:pos="9498"/>
        </w:tabs>
      </w:pPr>
      <w:r>
        <w:t>19.17.117</w:t>
      </w:r>
      <w:r w:rsidRPr="00FE3D01">
        <w:tab/>
      </w:r>
      <w:r w:rsidRPr="00FE3D01">
        <w:rPr>
          <w:b/>
        </w:rPr>
        <w:t>Postgraduate Diploma</w:t>
      </w:r>
      <w:r w:rsidRPr="00FE3D01">
        <w:t xml:space="preserve">: In order to qualify for the award of the Postgraduate Diploma in Applied Physics, a candidate must have accumulated no fewer than 120 credits from the classes of the course. </w:t>
      </w:r>
    </w:p>
    <w:p w:rsidR="00200131" w:rsidRPr="00FE3D01" w:rsidRDefault="00200131" w:rsidP="00200131">
      <w:pPr>
        <w:pStyle w:val="Calendar1"/>
        <w:tabs>
          <w:tab w:val="right" w:pos="8364"/>
          <w:tab w:val="right" w:pos="9498"/>
        </w:tabs>
      </w:pPr>
      <w:r>
        <w:t>19.17.118</w:t>
      </w:r>
      <w:r w:rsidRPr="00FE3D01">
        <w:tab/>
      </w:r>
      <w:r w:rsidRPr="00FE3D01">
        <w:rPr>
          <w:b/>
        </w:rPr>
        <w:t>Postgraduate Certificate</w:t>
      </w:r>
      <w:r w:rsidRPr="00FE3D01">
        <w:t>: In order to qualify for the award of the Postgraduate Certificate in Applied Physics, a candidate must have accumulated no fewer than 60 credits from the classes of the course.</w:t>
      </w:r>
    </w:p>
    <w:p w:rsidR="00200131" w:rsidRDefault="00200131" w:rsidP="001863BA">
      <w:pPr>
        <w:pStyle w:val="CalendarHeader2"/>
        <w:tabs>
          <w:tab w:val="right" w:pos="8364"/>
          <w:tab w:val="right" w:pos="9498"/>
        </w:tabs>
        <w:ind w:left="0"/>
      </w:pPr>
    </w:p>
    <w:p w:rsidR="00200131" w:rsidRPr="00200131" w:rsidRDefault="00200131" w:rsidP="00200131">
      <w:pPr>
        <w:pStyle w:val="Calendar1"/>
        <w:tabs>
          <w:tab w:val="right" w:pos="8364"/>
          <w:tab w:val="right" w:pos="9498"/>
        </w:tabs>
        <w:rPr>
          <w:rFonts w:cs="Arial"/>
        </w:rPr>
      </w:pPr>
      <w:r w:rsidRPr="00200131">
        <w:rPr>
          <w:rFonts w:cs="Arial"/>
        </w:rPr>
        <w:t>19.17.119</w:t>
      </w:r>
    </w:p>
    <w:p w:rsidR="00200131" w:rsidRPr="00200131" w:rsidRDefault="00200131" w:rsidP="00200131">
      <w:pPr>
        <w:rPr>
          <w:rFonts w:ascii="Arial" w:hAnsi="Arial" w:cs="Arial"/>
        </w:rPr>
      </w:pPr>
      <w:r w:rsidRPr="00200131">
        <w:rPr>
          <w:rFonts w:ascii="Arial" w:hAnsi="Arial" w:cs="Arial"/>
        </w:rPr>
        <w:t>to 19.17.200</w:t>
      </w:r>
      <w:r w:rsidRPr="00200131">
        <w:rPr>
          <w:rFonts w:ascii="Arial" w:hAnsi="Arial" w:cs="Arial"/>
        </w:rPr>
        <w:tab/>
        <w:t>(Numbers not used)</w:t>
      </w:r>
    </w:p>
    <w:p w:rsidR="00F93F98" w:rsidRPr="005327CC" w:rsidRDefault="00F93F98" w:rsidP="00F93F98">
      <w:pPr>
        <w:contextualSpacing/>
        <w:jc w:val="both"/>
        <w:outlineLvl w:val="0"/>
        <w:rPr>
          <w:rFonts w:ascii="Arial" w:hAnsi="Arial" w:cs="Arial"/>
          <w:bCs/>
          <w:szCs w:val="24"/>
        </w:rPr>
      </w:pPr>
    </w:p>
    <w:p w:rsidR="000A137D" w:rsidRDefault="000A137D" w:rsidP="001F3647">
      <w:pPr>
        <w:autoSpaceDE w:val="0"/>
        <w:autoSpaceDN w:val="0"/>
        <w:adjustRightInd w:val="0"/>
        <w:ind w:left="1080" w:hanging="1080"/>
        <w:rPr>
          <w:rFonts w:ascii="Arial" w:hAnsi="Arial" w:cs="Arial"/>
          <w:lang w:val="en-US"/>
        </w:rPr>
      </w:pPr>
      <w:bookmarkStart w:id="123" w:name="_Toc500234918"/>
      <w:bookmarkStart w:id="124" w:name="_Toc500235066"/>
      <w:bookmarkStart w:id="125" w:name="_Toc500236931"/>
      <w:bookmarkStart w:id="126" w:name="_Toc520280191"/>
      <w:bookmarkStart w:id="127" w:name="_Toc520609748"/>
      <w:bookmarkStart w:id="128" w:name="_Toc520626265"/>
      <w:bookmarkStart w:id="129" w:name="_Toc16050865"/>
      <w:bookmarkStart w:id="130" w:name="_Toc47238024"/>
      <w:bookmarkStart w:id="131" w:name="_Toc520280197"/>
      <w:bookmarkStart w:id="132" w:name="_Toc520609753"/>
      <w:bookmarkStart w:id="133" w:name="_Toc520626269"/>
      <w:bookmarkStart w:id="134" w:name="_Toc16050871"/>
      <w:bookmarkStart w:id="135" w:name="_Toc47238092"/>
      <w:bookmarkEnd w:id="122"/>
    </w:p>
    <w:p w:rsidR="000A137D" w:rsidRDefault="000A137D" w:rsidP="001F3647">
      <w:pPr>
        <w:autoSpaceDE w:val="0"/>
        <w:autoSpaceDN w:val="0"/>
        <w:adjustRightInd w:val="0"/>
        <w:ind w:left="1080" w:hanging="1080"/>
        <w:rPr>
          <w:rFonts w:ascii="Arial" w:hAnsi="Arial" w:cs="Arial"/>
          <w:lang w:val="en-US"/>
        </w:rPr>
      </w:pPr>
    </w:p>
    <w:p w:rsidR="00767059" w:rsidRDefault="00767059" w:rsidP="000A137D">
      <w:pPr>
        <w:pStyle w:val="p3toc3"/>
        <w:tabs>
          <w:tab w:val="right" w:pos="8364"/>
          <w:tab w:val="right" w:pos="9498"/>
        </w:tabs>
      </w:pPr>
      <w:bookmarkStart w:id="136" w:name="_Toc47238093"/>
      <w:bookmarkStart w:id="137" w:name="_Toc205626736"/>
      <w:bookmarkStart w:id="138" w:name="_Toc342918509"/>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767059" w:rsidRDefault="00767059" w:rsidP="000A137D">
      <w:pPr>
        <w:pStyle w:val="p3toc3"/>
        <w:tabs>
          <w:tab w:val="right" w:pos="8364"/>
          <w:tab w:val="right" w:pos="9498"/>
        </w:tabs>
      </w:pPr>
    </w:p>
    <w:p w:rsidR="006C21ED" w:rsidRDefault="009D083B" w:rsidP="009D083B">
      <w:pPr>
        <w:pStyle w:val="P3toc1"/>
        <w:tabs>
          <w:tab w:val="right" w:pos="8364"/>
          <w:tab w:val="right" w:pos="9498"/>
        </w:tabs>
        <w:ind w:left="0"/>
        <w:rPr>
          <w:sz w:val="32"/>
          <w:szCs w:val="32"/>
        </w:rPr>
      </w:pPr>
      <w:r>
        <w:rPr>
          <w:sz w:val="32"/>
          <w:szCs w:val="32"/>
        </w:rPr>
        <w:lastRenderedPageBreak/>
        <w:t xml:space="preserve">                </w:t>
      </w:r>
    </w:p>
    <w:p w:rsidR="009D083B" w:rsidRPr="00547775" w:rsidRDefault="006C21ED" w:rsidP="009D083B">
      <w:pPr>
        <w:pStyle w:val="P3toc1"/>
        <w:tabs>
          <w:tab w:val="right" w:pos="8364"/>
          <w:tab w:val="right" w:pos="9498"/>
        </w:tabs>
        <w:ind w:left="0"/>
        <w:rPr>
          <w:sz w:val="32"/>
          <w:szCs w:val="32"/>
        </w:rPr>
      </w:pPr>
      <w:r>
        <w:rPr>
          <w:sz w:val="32"/>
          <w:szCs w:val="32"/>
        </w:rPr>
        <w:t xml:space="preserve">                </w:t>
      </w:r>
      <w:r w:rsidR="009D083B" w:rsidRPr="00547775">
        <w:rPr>
          <w:sz w:val="32"/>
          <w:szCs w:val="32"/>
        </w:rPr>
        <w:t>FACULTY OF SCIENCE</w:t>
      </w:r>
    </w:p>
    <w:p w:rsidR="00767059" w:rsidRDefault="00767059" w:rsidP="000A137D">
      <w:pPr>
        <w:pStyle w:val="p3toc3"/>
        <w:tabs>
          <w:tab w:val="right" w:pos="8364"/>
          <w:tab w:val="right" w:pos="9498"/>
        </w:tabs>
      </w:pPr>
    </w:p>
    <w:p w:rsidR="00767059" w:rsidRDefault="00767059" w:rsidP="009D083B">
      <w:pPr>
        <w:pStyle w:val="p3toc3"/>
        <w:tabs>
          <w:tab w:val="right" w:pos="8364"/>
          <w:tab w:val="right" w:pos="9498"/>
        </w:tabs>
        <w:ind w:left="0"/>
      </w:pPr>
    </w:p>
    <w:p w:rsidR="00AC437F" w:rsidRPr="009D083B" w:rsidRDefault="00AC437F" w:rsidP="00AC437F">
      <w:pPr>
        <w:pStyle w:val="NoSpacing"/>
        <w:ind w:left="1440"/>
        <w:rPr>
          <w:rFonts w:ascii="Arial" w:hAnsi="Arial" w:cs="Arial"/>
          <w:b/>
          <w:sz w:val="28"/>
          <w:szCs w:val="28"/>
        </w:rPr>
      </w:pPr>
      <w:r w:rsidRPr="009D083B">
        <w:rPr>
          <w:rFonts w:ascii="Arial" w:hAnsi="Arial" w:cs="Arial"/>
          <w:b/>
          <w:sz w:val="28"/>
          <w:szCs w:val="28"/>
        </w:rPr>
        <w:t xml:space="preserve">STRATHCLYDE INSTITUTE </w:t>
      </w:r>
      <w:r w:rsidR="000E2690" w:rsidRPr="009D083B">
        <w:rPr>
          <w:rFonts w:ascii="Arial" w:hAnsi="Arial" w:cs="Arial"/>
          <w:b/>
          <w:sz w:val="28"/>
          <w:szCs w:val="28"/>
        </w:rPr>
        <w:t>OF</w:t>
      </w:r>
      <w:r w:rsidRPr="009D083B">
        <w:rPr>
          <w:rFonts w:ascii="Arial" w:hAnsi="Arial" w:cs="Arial"/>
          <w:b/>
          <w:sz w:val="28"/>
          <w:szCs w:val="28"/>
        </w:rPr>
        <w:t xml:space="preserve"> PHARMACY AND BIOMEDICAL SCIENCES</w:t>
      </w:r>
    </w:p>
    <w:p w:rsidR="00AC437F" w:rsidRDefault="00AC437F" w:rsidP="00AC437F">
      <w:pPr>
        <w:pStyle w:val="NoSpacing"/>
        <w:ind w:left="1440"/>
        <w:rPr>
          <w:rFonts w:ascii="Arial" w:hAnsi="Arial" w:cs="Arial"/>
          <w:b/>
          <w:sz w:val="32"/>
          <w:szCs w:val="32"/>
        </w:rPr>
      </w:pPr>
    </w:p>
    <w:p w:rsidR="00AC437F" w:rsidRPr="00AC437F" w:rsidRDefault="00AC437F" w:rsidP="00AC437F">
      <w:pPr>
        <w:pStyle w:val="NoSpacing"/>
        <w:ind w:left="1440"/>
        <w:rPr>
          <w:rFonts w:ascii="Arial" w:hAnsi="Arial" w:cs="Arial"/>
          <w:b/>
          <w:sz w:val="28"/>
          <w:szCs w:val="28"/>
        </w:rPr>
      </w:pPr>
      <w:r>
        <w:rPr>
          <w:rFonts w:ascii="Arial" w:hAnsi="Arial" w:cs="Arial"/>
          <w:b/>
          <w:sz w:val="28"/>
          <w:szCs w:val="28"/>
        </w:rPr>
        <w:t>CLINICAL PHARMACY</w:t>
      </w:r>
    </w:p>
    <w:p w:rsidR="00AC437F" w:rsidRDefault="00AC437F" w:rsidP="000A137D">
      <w:pPr>
        <w:pStyle w:val="p3toc3"/>
        <w:tabs>
          <w:tab w:val="right" w:pos="8364"/>
          <w:tab w:val="right" w:pos="9498"/>
        </w:tabs>
      </w:pPr>
    </w:p>
    <w:p w:rsidR="000A137D" w:rsidRDefault="000A137D" w:rsidP="000A137D">
      <w:pPr>
        <w:pStyle w:val="p3toc3"/>
        <w:tabs>
          <w:tab w:val="right" w:pos="8364"/>
          <w:tab w:val="right" w:pos="9498"/>
        </w:tabs>
      </w:pPr>
      <w:r>
        <w:t>MSc in Clinical Pharmacy</w:t>
      </w:r>
      <w:bookmarkEnd w:id="136"/>
      <w:bookmarkEnd w:id="137"/>
      <w:bookmarkEnd w:id="138"/>
    </w:p>
    <w:p w:rsidR="000A137D" w:rsidRDefault="000A137D" w:rsidP="000A137D">
      <w:pPr>
        <w:pStyle w:val="CalendarHeader2"/>
        <w:tabs>
          <w:tab w:val="right" w:pos="8364"/>
          <w:tab w:val="right" w:pos="9498"/>
        </w:tabs>
      </w:pPr>
      <w:bookmarkStart w:id="139" w:name="_Toc47238094"/>
      <w:r>
        <w:t>Postgraduate Diploma in Clinical Pharmacy</w:t>
      </w:r>
      <w:bookmarkEnd w:id="139"/>
    </w:p>
    <w:p w:rsidR="000A137D" w:rsidRDefault="000A137D" w:rsidP="000A137D">
      <w:pPr>
        <w:pStyle w:val="CalendarHeader2"/>
        <w:tabs>
          <w:tab w:val="right" w:pos="8364"/>
          <w:tab w:val="right" w:pos="9498"/>
        </w:tabs>
      </w:pPr>
      <w:bookmarkStart w:id="140" w:name="_Toc47238095"/>
      <w:r>
        <w:t>Postgraduate Certificate in Clinical Pharmacy</w:t>
      </w:r>
      <w:bookmarkEnd w:id="140"/>
    </w:p>
    <w:p w:rsidR="000A137D" w:rsidRDefault="000A137D" w:rsidP="000A137D">
      <w:pPr>
        <w:pStyle w:val="CalendarHeader2"/>
        <w:tabs>
          <w:tab w:val="right" w:pos="8364"/>
          <w:tab w:val="right" w:pos="9498"/>
        </w:tabs>
      </w:pPr>
    </w:p>
    <w:p w:rsidR="000A137D" w:rsidRDefault="000A137D" w:rsidP="000A137D">
      <w:pPr>
        <w:pStyle w:val="CalendarHeader2"/>
        <w:tabs>
          <w:tab w:val="right" w:pos="8364"/>
          <w:tab w:val="right" w:pos="9498"/>
        </w:tabs>
      </w:pPr>
      <w:bookmarkStart w:id="141" w:name="_Toc47238096"/>
      <w:r>
        <w:t>Course Regulations</w:t>
      </w:r>
      <w:bookmarkEnd w:id="141"/>
    </w:p>
    <w:p w:rsidR="000A137D" w:rsidRDefault="000A137D" w:rsidP="000A137D">
      <w:pPr>
        <w:pStyle w:val="Calendar2"/>
        <w:tabs>
          <w:tab w:val="right" w:pos="8364"/>
          <w:tab w:val="right" w:pos="9498"/>
        </w:tabs>
      </w:pPr>
      <w:r>
        <w:t>[These regulations are to be read in conjunction with Regulation 19.1]</w:t>
      </w:r>
    </w:p>
    <w:p w:rsidR="000A137D" w:rsidRDefault="000A137D" w:rsidP="000A137D">
      <w:pPr>
        <w:pStyle w:val="Calendar2"/>
        <w:tabs>
          <w:tab w:val="right" w:pos="8364"/>
          <w:tab w:val="right" w:pos="9498"/>
        </w:tabs>
      </w:pPr>
    </w:p>
    <w:p w:rsidR="000A137D" w:rsidRPr="00EF413F" w:rsidRDefault="000A137D" w:rsidP="000A137D">
      <w:pPr>
        <w:pStyle w:val="CalendarHeader2"/>
      </w:pPr>
      <w:r w:rsidRPr="00EF413F">
        <w:t xml:space="preserve">Admission </w:t>
      </w:r>
    </w:p>
    <w:p w:rsidR="000A137D" w:rsidRPr="00EF413F" w:rsidRDefault="000A137D" w:rsidP="000A137D">
      <w:pPr>
        <w:pStyle w:val="Calendar1"/>
      </w:pPr>
      <w:r w:rsidRPr="00EF413F">
        <w:t>19.22.21</w:t>
      </w:r>
      <w:r w:rsidRPr="00EF413F">
        <w:tab/>
        <w:t xml:space="preserve">Regulation 19.1.1 shall apply subject to the following requirements. Applicants shall possess </w:t>
      </w:r>
    </w:p>
    <w:p w:rsidR="000A137D" w:rsidRPr="00EF413F" w:rsidRDefault="000A137D" w:rsidP="000A137D">
      <w:pPr>
        <w:pStyle w:val="CalendarNumberedList"/>
      </w:pPr>
      <w:r w:rsidRPr="00EF413F">
        <w:t>(i)</w:t>
      </w:r>
      <w:r w:rsidRPr="00EF413F">
        <w:tab/>
        <w:t xml:space="preserve">a degree in pharmacy from a </w:t>
      </w:r>
      <w:smartTag w:uri="urn:schemas-microsoft-com:office:smarttags" w:element="place">
        <w:smartTag w:uri="urn:schemas-microsoft-com:office:smarttags" w:element="country-region">
          <w:r w:rsidRPr="00EF413F">
            <w:t>United Kingdom</w:t>
          </w:r>
        </w:smartTag>
      </w:smartTag>
      <w:r w:rsidRPr="00EF413F">
        <w:t xml:space="preserve"> university or </w:t>
      </w:r>
    </w:p>
    <w:p w:rsidR="000A137D" w:rsidRDefault="000A137D" w:rsidP="000A137D">
      <w:pPr>
        <w:pStyle w:val="CalendarNumberedList"/>
      </w:pPr>
      <w:r w:rsidRPr="00EF413F">
        <w:t>(ii)</w:t>
      </w:r>
      <w:r w:rsidRPr="00EF413F">
        <w:tab/>
        <w:t>a qualification deemed by the Head of Department acting on behalf of Senate to be equivalent to (i) above.</w:t>
      </w:r>
    </w:p>
    <w:p w:rsidR="0037757C" w:rsidRDefault="0037757C" w:rsidP="000A137D">
      <w:pPr>
        <w:pStyle w:val="CalendarNumberedList"/>
      </w:pPr>
    </w:p>
    <w:p w:rsidR="000A137D" w:rsidRPr="00EF413F" w:rsidRDefault="000A137D" w:rsidP="000A137D">
      <w:pPr>
        <w:pStyle w:val="Calendar2"/>
        <w:rPr>
          <w:rFonts w:cs="Arial"/>
        </w:rPr>
      </w:pPr>
      <w:r>
        <w:t xml:space="preserve">In all cases, </w:t>
      </w:r>
      <w:r w:rsidRPr="00CB5D7C">
        <w:t xml:space="preserve">applicants whose first language is not English, </w:t>
      </w:r>
      <w:r>
        <w:t xml:space="preserve">shall </w:t>
      </w:r>
      <w:r w:rsidRPr="00CB5D7C">
        <w:t>be required to demonstrate an appropriate level of competence in the English language.</w:t>
      </w:r>
    </w:p>
    <w:p w:rsidR="000A137D" w:rsidRPr="00EF413F" w:rsidRDefault="000A137D" w:rsidP="000A137D">
      <w:pPr>
        <w:pStyle w:val="Default"/>
        <w:tabs>
          <w:tab w:val="left" w:pos="1701"/>
          <w:tab w:val="left" w:pos="3402"/>
          <w:tab w:val="right" w:pos="8505"/>
          <w:tab w:val="right" w:pos="9639"/>
        </w:tabs>
        <w:spacing w:line="300" w:lineRule="exact"/>
        <w:jc w:val="both"/>
        <w:rPr>
          <w:rFonts w:ascii="Arial" w:hAnsi="Arial" w:cs="Arial"/>
          <w:b/>
          <w:bCs/>
        </w:rPr>
      </w:pPr>
    </w:p>
    <w:p w:rsidR="000A137D" w:rsidRPr="00EF413F" w:rsidRDefault="000A137D" w:rsidP="000A137D">
      <w:pPr>
        <w:pStyle w:val="CalendarHeader2"/>
      </w:pPr>
      <w:r w:rsidRPr="00EF413F">
        <w:t xml:space="preserve">Duration of Study </w:t>
      </w:r>
    </w:p>
    <w:p w:rsidR="000A137D" w:rsidRPr="00EF413F" w:rsidRDefault="000A137D" w:rsidP="000A137D">
      <w:pPr>
        <w:pStyle w:val="Calendar1"/>
      </w:pPr>
      <w:r>
        <w:t>19.22.22</w:t>
      </w:r>
      <w:r w:rsidRPr="00EF413F">
        <w:tab/>
        <w:t xml:space="preserve">Regulations 19.1.4 and 19.1.5 shall apply. </w:t>
      </w:r>
    </w:p>
    <w:p w:rsidR="000A137D" w:rsidRPr="00EF413F" w:rsidRDefault="000A137D" w:rsidP="000A137D">
      <w:pPr>
        <w:pStyle w:val="Default"/>
        <w:tabs>
          <w:tab w:val="left" w:pos="1701"/>
          <w:tab w:val="left" w:pos="3402"/>
          <w:tab w:val="right" w:pos="8505"/>
          <w:tab w:val="right" w:pos="9639"/>
        </w:tabs>
        <w:spacing w:line="300" w:lineRule="exact"/>
        <w:jc w:val="both"/>
        <w:rPr>
          <w:rFonts w:ascii="Arial" w:hAnsi="Arial" w:cs="Arial"/>
          <w:b/>
          <w:bCs/>
        </w:rPr>
      </w:pPr>
    </w:p>
    <w:p w:rsidR="000A137D" w:rsidRPr="00EF413F" w:rsidRDefault="000A137D" w:rsidP="000A137D">
      <w:pPr>
        <w:pStyle w:val="CalendarHeader2"/>
      </w:pPr>
      <w:r w:rsidRPr="00EF413F">
        <w:t xml:space="preserve">Mode of Study </w:t>
      </w:r>
    </w:p>
    <w:p w:rsidR="000A137D" w:rsidRPr="00EF413F" w:rsidRDefault="000A137D" w:rsidP="000A137D">
      <w:pPr>
        <w:pStyle w:val="Calendar1"/>
      </w:pPr>
      <w:r>
        <w:t>19.22.23</w:t>
      </w:r>
      <w:r w:rsidRPr="00EF413F">
        <w:tab/>
        <w:t xml:space="preserve">The courses are available by full-time and part-time study. </w:t>
      </w:r>
    </w:p>
    <w:p w:rsidR="000A137D" w:rsidRPr="00EF413F" w:rsidRDefault="000A137D" w:rsidP="000A137D">
      <w:pPr>
        <w:pStyle w:val="Default"/>
        <w:tabs>
          <w:tab w:val="left" w:pos="1701"/>
          <w:tab w:val="left" w:pos="3402"/>
          <w:tab w:val="right" w:pos="8505"/>
          <w:tab w:val="right" w:pos="9639"/>
        </w:tabs>
        <w:spacing w:line="300" w:lineRule="exact"/>
        <w:jc w:val="both"/>
        <w:rPr>
          <w:rFonts w:ascii="Arial" w:hAnsi="Arial" w:cs="Arial"/>
          <w:b/>
          <w:bCs/>
        </w:rPr>
      </w:pPr>
    </w:p>
    <w:p w:rsidR="000A137D" w:rsidRPr="00EF413F" w:rsidRDefault="000A137D" w:rsidP="000A137D">
      <w:pPr>
        <w:pStyle w:val="CalendarHeader2"/>
      </w:pPr>
      <w:r w:rsidRPr="00EF413F">
        <w:t xml:space="preserve">Curriculum </w:t>
      </w:r>
    </w:p>
    <w:p w:rsidR="000A137D" w:rsidRPr="00EF413F" w:rsidRDefault="000A137D" w:rsidP="000A137D">
      <w:pPr>
        <w:pStyle w:val="Calendar1"/>
      </w:pPr>
      <w:r>
        <w:t>19.22.24</w:t>
      </w:r>
      <w:r w:rsidRPr="00EF413F">
        <w:tab/>
        <w:t>All students shall undertake an</w:t>
      </w:r>
      <w:r w:rsidR="00AC437F">
        <w:t xml:space="preserve"> approved curriculum as follows</w:t>
      </w:r>
      <w:r w:rsidRPr="00EF413F">
        <w:t xml:space="preserve"> </w:t>
      </w:r>
    </w:p>
    <w:p w:rsidR="000A137D" w:rsidRPr="00933CA8" w:rsidRDefault="000A137D" w:rsidP="000A137D">
      <w:pPr>
        <w:pStyle w:val="Default"/>
        <w:tabs>
          <w:tab w:val="left" w:pos="1701"/>
          <w:tab w:val="left" w:pos="3402"/>
          <w:tab w:val="right" w:pos="8505"/>
          <w:tab w:val="right" w:pos="9639"/>
        </w:tabs>
        <w:spacing w:line="300" w:lineRule="exact"/>
        <w:jc w:val="both"/>
        <w:rPr>
          <w:rFonts w:ascii="Arial" w:hAnsi="Arial" w:cs="Arial"/>
        </w:rPr>
      </w:pPr>
    </w:p>
    <w:p w:rsidR="000A137D" w:rsidRPr="00933CA8" w:rsidRDefault="00AC437F" w:rsidP="000A137D">
      <w:pPr>
        <w:pStyle w:val="CalendarNumberedList"/>
      </w:pPr>
      <w:r>
        <w:t>f</w:t>
      </w:r>
      <w:r w:rsidR="000A137D" w:rsidRPr="00933CA8">
        <w:t>or</w:t>
      </w:r>
      <w:r w:rsidR="009D083B">
        <w:t xml:space="preserve"> the Postgraduate Certificate </w:t>
      </w:r>
      <w:r w:rsidR="000A137D" w:rsidRPr="00933CA8">
        <w:t xml:space="preserve">no fewer than 60 credits </w:t>
      </w:r>
    </w:p>
    <w:p w:rsidR="000A137D" w:rsidRPr="00933CA8" w:rsidRDefault="009D083B" w:rsidP="000A137D">
      <w:pPr>
        <w:pStyle w:val="CalendarNumberedList"/>
      </w:pPr>
      <w:r>
        <w:t xml:space="preserve">for the Postgraduate Diploma </w:t>
      </w:r>
      <w:r w:rsidR="000A137D" w:rsidRPr="00933CA8">
        <w:t xml:space="preserve"> no fewer than 120 credits </w:t>
      </w:r>
    </w:p>
    <w:p w:rsidR="000A137D" w:rsidRPr="00AC437F" w:rsidRDefault="009D083B" w:rsidP="00AC437F">
      <w:pPr>
        <w:pStyle w:val="NoSpacing"/>
        <w:ind w:left="1440"/>
        <w:rPr>
          <w:rFonts w:ascii="Arial" w:hAnsi="Arial" w:cs="Arial"/>
        </w:rPr>
      </w:pPr>
      <w:r>
        <w:rPr>
          <w:rFonts w:ascii="Arial" w:hAnsi="Arial" w:cs="Arial"/>
        </w:rPr>
        <w:t xml:space="preserve">for the degree of MSc </w:t>
      </w:r>
      <w:r w:rsidR="000A137D" w:rsidRPr="00AC437F">
        <w:rPr>
          <w:rFonts w:ascii="Arial" w:hAnsi="Arial" w:cs="Arial"/>
        </w:rPr>
        <w:t>no fewer t</w:t>
      </w:r>
      <w:r w:rsidR="00AC437F" w:rsidRPr="00AC437F">
        <w:rPr>
          <w:rFonts w:ascii="Arial" w:hAnsi="Arial" w:cs="Arial"/>
        </w:rPr>
        <w:t>han 180 credits including a</w:t>
      </w:r>
      <w:r w:rsidR="00AC437F">
        <w:rPr>
          <w:rFonts w:ascii="Arial" w:hAnsi="Arial" w:cs="Arial"/>
        </w:rPr>
        <w:t xml:space="preserve"> </w:t>
      </w:r>
      <w:r w:rsidR="000A137D" w:rsidRPr="00AC437F">
        <w:rPr>
          <w:rFonts w:ascii="Arial" w:hAnsi="Arial" w:cs="Arial"/>
        </w:rPr>
        <w:t xml:space="preserve">Research Project </w:t>
      </w:r>
    </w:p>
    <w:p w:rsidR="000A137D" w:rsidRPr="00EF413F" w:rsidRDefault="000A137D" w:rsidP="000A137D">
      <w:pPr>
        <w:pStyle w:val="Default"/>
        <w:tabs>
          <w:tab w:val="left" w:pos="1701"/>
          <w:tab w:val="left" w:pos="3402"/>
          <w:tab w:val="right" w:pos="8505"/>
          <w:tab w:val="right" w:pos="9639"/>
        </w:tabs>
        <w:spacing w:line="300" w:lineRule="exact"/>
        <w:rPr>
          <w:rFonts w:ascii="Arial" w:hAnsi="Arial" w:cs="Arial"/>
        </w:rPr>
      </w:pPr>
    </w:p>
    <w:p w:rsidR="000A137D" w:rsidRDefault="000A137D" w:rsidP="000A137D">
      <w:pPr>
        <w:pStyle w:val="Curriculum2"/>
      </w:pPr>
      <w:r w:rsidRPr="00EF413F">
        <w:t>Classes</w:t>
      </w:r>
      <w:r w:rsidRPr="00EF413F">
        <w:tab/>
      </w:r>
      <w:r w:rsidRPr="00EF413F">
        <w:tab/>
        <w:t>Level</w:t>
      </w:r>
      <w:r w:rsidRPr="00EF413F">
        <w:tab/>
        <w:t xml:space="preserve">Credits </w:t>
      </w:r>
    </w:p>
    <w:p w:rsidR="009D083B" w:rsidRPr="00EF413F" w:rsidRDefault="009D083B" w:rsidP="000A137D">
      <w:pPr>
        <w:pStyle w:val="Curriculum2"/>
      </w:pPr>
    </w:p>
    <w:p w:rsidR="000A137D" w:rsidRPr="00EF413F" w:rsidRDefault="000A137D" w:rsidP="000A137D">
      <w:pPr>
        <w:pStyle w:val="Curriculum2"/>
      </w:pPr>
      <w:r>
        <w:t>MP 923</w:t>
      </w:r>
      <w:r w:rsidRPr="00EF413F">
        <w:tab/>
        <w:t>Clinical Induction</w:t>
      </w:r>
      <w:r w:rsidRPr="00EF413F">
        <w:tab/>
        <w:t>5</w:t>
      </w:r>
      <w:r w:rsidRPr="00EF413F">
        <w:tab/>
        <w:t xml:space="preserve">20 </w:t>
      </w:r>
    </w:p>
    <w:p w:rsidR="000A137D" w:rsidRPr="00EF413F" w:rsidRDefault="000A137D" w:rsidP="000A137D">
      <w:pPr>
        <w:pStyle w:val="Curriculum2"/>
      </w:pPr>
      <w:r>
        <w:t>MP 924</w:t>
      </w:r>
      <w:r w:rsidRPr="00EF413F">
        <w:tab/>
        <w:t>Clinical Assignment 1</w:t>
      </w:r>
      <w:r w:rsidRPr="00EF413F">
        <w:tab/>
        <w:t>5</w:t>
      </w:r>
      <w:r w:rsidRPr="00EF413F">
        <w:tab/>
        <w:t>20</w:t>
      </w:r>
    </w:p>
    <w:p w:rsidR="000A137D" w:rsidRPr="00EF413F" w:rsidRDefault="000A137D" w:rsidP="000A137D">
      <w:pPr>
        <w:pStyle w:val="Curriculum2"/>
      </w:pPr>
      <w:r>
        <w:t>MP 925</w:t>
      </w:r>
      <w:r w:rsidRPr="00EF413F">
        <w:tab/>
        <w:t>Health Service Skills</w:t>
      </w:r>
      <w:r w:rsidRPr="00EF413F">
        <w:tab/>
        <w:t>5</w:t>
      </w:r>
      <w:r w:rsidRPr="00EF413F">
        <w:tab/>
        <w:t>20</w:t>
      </w:r>
    </w:p>
    <w:p w:rsidR="000A137D" w:rsidRPr="00EF413F" w:rsidRDefault="000A137D" w:rsidP="000A137D">
      <w:pPr>
        <w:pStyle w:val="Curriculum2"/>
      </w:pPr>
      <w:r>
        <w:t>MP 926</w:t>
      </w:r>
      <w:r w:rsidRPr="00EF413F">
        <w:tab/>
        <w:t>Clinical Assignment 2</w:t>
      </w:r>
      <w:r w:rsidRPr="00EF413F">
        <w:tab/>
        <w:t>5</w:t>
      </w:r>
      <w:r w:rsidRPr="00EF413F">
        <w:tab/>
        <w:t>20</w:t>
      </w:r>
    </w:p>
    <w:p w:rsidR="000A137D" w:rsidRPr="00EF413F" w:rsidRDefault="000A137D" w:rsidP="000A137D">
      <w:pPr>
        <w:pStyle w:val="Curriculum2"/>
      </w:pPr>
      <w:r>
        <w:t>MP 927</w:t>
      </w:r>
      <w:r w:rsidRPr="00EF413F">
        <w:tab/>
        <w:t>Clinical Assignment 3</w:t>
      </w:r>
      <w:r w:rsidRPr="00EF413F">
        <w:tab/>
        <w:t>5</w:t>
      </w:r>
      <w:r w:rsidRPr="00EF413F">
        <w:tab/>
        <w:t>20</w:t>
      </w:r>
    </w:p>
    <w:p w:rsidR="000A137D" w:rsidRPr="00EF413F" w:rsidRDefault="000A137D" w:rsidP="000A137D">
      <w:pPr>
        <w:pStyle w:val="Curriculum2"/>
      </w:pPr>
      <w:r>
        <w:t>MP 928</w:t>
      </w:r>
      <w:r w:rsidRPr="00EF413F">
        <w:tab/>
        <w:t>Clinical Assignment 4</w:t>
      </w:r>
      <w:r w:rsidRPr="00EF413F">
        <w:tab/>
        <w:t>5</w:t>
      </w:r>
      <w:r w:rsidRPr="00EF413F">
        <w:tab/>
        <w:t>20</w:t>
      </w:r>
    </w:p>
    <w:p w:rsidR="000A137D" w:rsidRPr="00EF413F" w:rsidRDefault="000A137D" w:rsidP="000A137D">
      <w:pPr>
        <w:pStyle w:val="Default"/>
        <w:tabs>
          <w:tab w:val="left" w:pos="1701"/>
          <w:tab w:val="left" w:pos="3402"/>
          <w:tab w:val="right" w:pos="8505"/>
          <w:tab w:val="right" w:pos="9639"/>
        </w:tabs>
        <w:spacing w:line="300" w:lineRule="exact"/>
        <w:jc w:val="both"/>
        <w:rPr>
          <w:rFonts w:ascii="Arial" w:hAnsi="Arial" w:cs="Arial"/>
        </w:rPr>
      </w:pPr>
    </w:p>
    <w:p w:rsidR="000A137D" w:rsidRDefault="000A137D" w:rsidP="000A137D">
      <w:pPr>
        <w:pStyle w:val="Calendar2"/>
      </w:pPr>
      <w:r w:rsidRPr="005D63EE">
        <w:t>Stud</w:t>
      </w:r>
      <w:r w:rsidR="00AC437F">
        <w:t>ents for the degree of MSc only</w:t>
      </w:r>
      <w:r w:rsidRPr="005D63EE">
        <w:t xml:space="preserve"> </w:t>
      </w:r>
    </w:p>
    <w:p w:rsidR="0037757C" w:rsidRPr="005D63EE" w:rsidRDefault="0037757C" w:rsidP="000A137D">
      <w:pPr>
        <w:pStyle w:val="Calendar2"/>
      </w:pPr>
    </w:p>
    <w:p w:rsidR="000A137D" w:rsidRPr="00EF413F" w:rsidRDefault="000A137D" w:rsidP="000A137D">
      <w:pPr>
        <w:pStyle w:val="Curriculum2"/>
      </w:pPr>
      <w:r w:rsidRPr="00640A3B">
        <w:lastRenderedPageBreak/>
        <w:t>MP 929</w:t>
      </w:r>
      <w:r w:rsidRPr="00EF413F">
        <w:tab/>
        <w:t>Research Project</w:t>
      </w:r>
      <w:r w:rsidRPr="00EF413F">
        <w:tab/>
        <w:t>5</w:t>
      </w:r>
      <w:r w:rsidRPr="00EF413F">
        <w:tab/>
        <w:t>60</w:t>
      </w:r>
    </w:p>
    <w:p w:rsidR="000A137D" w:rsidRPr="00EF413F" w:rsidRDefault="000A137D" w:rsidP="000A137D">
      <w:pPr>
        <w:pStyle w:val="Default"/>
        <w:tabs>
          <w:tab w:val="left" w:pos="1701"/>
          <w:tab w:val="left" w:pos="3402"/>
          <w:tab w:val="right" w:pos="8505"/>
          <w:tab w:val="right" w:pos="9639"/>
        </w:tabs>
        <w:spacing w:line="300" w:lineRule="exact"/>
        <w:rPr>
          <w:rFonts w:ascii="Arial" w:hAnsi="Arial" w:cs="Arial"/>
        </w:rPr>
      </w:pPr>
      <w:r w:rsidRPr="00EF413F">
        <w:rPr>
          <w:rFonts w:ascii="Arial" w:hAnsi="Arial" w:cs="Arial"/>
        </w:rPr>
        <w:tab/>
      </w:r>
    </w:p>
    <w:p w:rsidR="000A137D" w:rsidRPr="00EF413F" w:rsidRDefault="000A137D" w:rsidP="000A137D">
      <w:pPr>
        <w:pStyle w:val="Calendar2"/>
      </w:pPr>
      <w:r w:rsidRPr="00EF413F">
        <w:t xml:space="preserve">Students who have appropriate experience or training on entry to the programme may be considered for the award of the credits for the classes </w:t>
      </w:r>
      <w:r>
        <w:rPr>
          <w:i/>
        </w:rPr>
        <w:t>MP 923</w:t>
      </w:r>
      <w:r w:rsidRPr="00EF413F">
        <w:rPr>
          <w:i/>
        </w:rPr>
        <w:t xml:space="preserve"> Clinical Induction</w:t>
      </w:r>
      <w:r w:rsidRPr="00EF413F">
        <w:t xml:space="preserve"> and/or </w:t>
      </w:r>
      <w:r>
        <w:rPr>
          <w:i/>
        </w:rPr>
        <w:t>MP 924</w:t>
      </w:r>
      <w:r w:rsidRPr="00EF413F">
        <w:rPr>
          <w:i/>
        </w:rPr>
        <w:t xml:space="preserve"> Clinical Assignment 1</w:t>
      </w:r>
      <w:r>
        <w:t xml:space="preserve"> as Recognised Prior Learning.</w:t>
      </w:r>
    </w:p>
    <w:p w:rsidR="000A137D" w:rsidRPr="00EF413F" w:rsidRDefault="000A137D" w:rsidP="000A137D">
      <w:pPr>
        <w:pStyle w:val="Default"/>
        <w:tabs>
          <w:tab w:val="left" w:pos="1701"/>
          <w:tab w:val="left" w:pos="3402"/>
          <w:tab w:val="right" w:pos="8505"/>
          <w:tab w:val="right" w:pos="9639"/>
        </w:tabs>
        <w:spacing w:line="300" w:lineRule="exact"/>
        <w:rPr>
          <w:rFonts w:ascii="Arial" w:hAnsi="Arial" w:cs="Arial"/>
        </w:rPr>
      </w:pPr>
    </w:p>
    <w:p w:rsidR="000A137D" w:rsidRPr="001342A9" w:rsidRDefault="000A137D" w:rsidP="000A137D">
      <w:pPr>
        <w:pStyle w:val="CalendarHeader2"/>
      </w:pPr>
      <w:r w:rsidRPr="001342A9">
        <w:t xml:space="preserve">Examination, Progress and Final Assessment </w:t>
      </w:r>
    </w:p>
    <w:p w:rsidR="000A137D" w:rsidRDefault="000A137D" w:rsidP="000A137D">
      <w:pPr>
        <w:pStyle w:val="Calendar1"/>
      </w:pPr>
      <w:r w:rsidRPr="001342A9">
        <w:t>19</w:t>
      </w:r>
      <w:r w:rsidRPr="00EF413F">
        <w:t>.22.25</w:t>
      </w:r>
      <w:r w:rsidRPr="00EF413F">
        <w:tab/>
      </w:r>
      <w:r>
        <w:t>Regulations 19.1.25 – 19.1.33 shall apply.</w:t>
      </w:r>
    </w:p>
    <w:p w:rsidR="000A137D" w:rsidRPr="00EF413F" w:rsidRDefault="000A137D" w:rsidP="000A137D">
      <w:pPr>
        <w:pStyle w:val="Calendar1"/>
      </w:pPr>
      <w:r w:rsidRPr="00EF413F">
        <w:t>19.22.26</w:t>
      </w:r>
      <w:r w:rsidRPr="00EF413F">
        <w:tab/>
        <w:t xml:space="preserve">The final assessment will be based on performance in the examinations, coursework, the Project where undertaken and, if required, in an oral examination. </w:t>
      </w:r>
    </w:p>
    <w:p w:rsidR="000A137D" w:rsidRPr="00EF413F" w:rsidRDefault="000A137D" w:rsidP="000A137D">
      <w:pPr>
        <w:pStyle w:val="Default"/>
        <w:tabs>
          <w:tab w:val="left" w:pos="1701"/>
          <w:tab w:val="left" w:pos="3402"/>
          <w:tab w:val="right" w:pos="8505"/>
          <w:tab w:val="right" w:pos="9639"/>
        </w:tabs>
        <w:spacing w:line="300" w:lineRule="exact"/>
        <w:ind w:left="1680" w:hanging="1680"/>
        <w:jc w:val="both"/>
        <w:rPr>
          <w:rFonts w:ascii="Arial" w:hAnsi="Arial" w:cs="Arial"/>
        </w:rPr>
      </w:pPr>
    </w:p>
    <w:p w:rsidR="000A137D" w:rsidRPr="00EF413F" w:rsidRDefault="000A137D" w:rsidP="000A137D">
      <w:pPr>
        <w:pStyle w:val="CalendarHeader2"/>
      </w:pPr>
      <w:r w:rsidRPr="00EF413F">
        <w:t xml:space="preserve">Award </w:t>
      </w:r>
    </w:p>
    <w:p w:rsidR="000A137D" w:rsidRPr="00EF413F" w:rsidRDefault="000A137D" w:rsidP="000A137D">
      <w:pPr>
        <w:pStyle w:val="Calendar1"/>
      </w:pPr>
      <w:r w:rsidRPr="00EF413F">
        <w:t>19.22.27</w:t>
      </w:r>
      <w:r w:rsidRPr="00EF413F">
        <w:tab/>
      </w:r>
      <w:r w:rsidRPr="00EF413F">
        <w:rPr>
          <w:b/>
          <w:bCs/>
        </w:rPr>
        <w:t xml:space="preserve">Degree of MSc: </w:t>
      </w:r>
      <w:r w:rsidRPr="00EF413F">
        <w:t>In order to qualify for the award of the degree of MSc in Clinical Pharmacy, a candidate must have accumulated no fewer than 180 credits, of which 60 must have been awarded in respect o</w:t>
      </w:r>
      <w:r w:rsidRPr="00640A3B">
        <w:t xml:space="preserve">f </w:t>
      </w:r>
      <w:r w:rsidRPr="00640A3B">
        <w:rPr>
          <w:i/>
        </w:rPr>
        <w:t>MP 929</w:t>
      </w:r>
      <w:r w:rsidRPr="00EF413F">
        <w:rPr>
          <w:i/>
        </w:rPr>
        <w:t xml:space="preserve"> Research Project.</w:t>
      </w:r>
    </w:p>
    <w:p w:rsidR="000A137D" w:rsidRDefault="000A137D" w:rsidP="000A137D">
      <w:pPr>
        <w:pStyle w:val="Calendar1"/>
      </w:pPr>
      <w:r w:rsidRPr="00EF413F">
        <w:t>19.22.28</w:t>
      </w:r>
      <w:r w:rsidRPr="00EF413F">
        <w:tab/>
      </w:r>
      <w:r w:rsidRPr="00EF413F">
        <w:rPr>
          <w:b/>
          <w:bCs/>
        </w:rPr>
        <w:t xml:space="preserve">Postgraduate Diploma: </w:t>
      </w:r>
      <w:r w:rsidRPr="00EF413F">
        <w:t xml:space="preserve">In order to qualify for the award of the Postgraduate Diploma in Clinical Pharmacy, a candidate must have accumulated no fewer than 120 credits from the classes of the course. </w:t>
      </w:r>
    </w:p>
    <w:p w:rsidR="000A137D" w:rsidRPr="00EF413F" w:rsidRDefault="000A137D" w:rsidP="000A137D">
      <w:pPr>
        <w:pStyle w:val="Calendar1"/>
        <w:rPr>
          <w:rFonts w:cs="Arial"/>
        </w:rPr>
      </w:pPr>
      <w:r w:rsidRPr="00EF413F">
        <w:t>19.22.29</w:t>
      </w:r>
      <w:r w:rsidRPr="00EF413F">
        <w:tab/>
      </w:r>
      <w:r w:rsidRPr="00EF413F">
        <w:rPr>
          <w:b/>
          <w:bCs/>
        </w:rPr>
        <w:t xml:space="preserve">Postgraduate Certificate: </w:t>
      </w:r>
      <w:r w:rsidRPr="00EF413F">
        <w:t xml:space="preserve">In order to qualify for the award of the Postgraduate Certificate in clinical Pharmacy, a candidate must have accumulated no fewer than 60 credits from the taught classes of the course. </w:t>
      </w:r>
      <w:r w:rsidRPr="005D63EE">
        <w:rPr>
          <w:rFonts w:cs="Arial"/>
        </w:rPr>
        <w:t>Notwithstanding Regulation 19.1.11, a student who has been granted exemption through credit transfer or RPL must gain two-third</w:t>
      </w:r>
      <w:r>
        <w:rPr>
          <w:rFonts w:cs="Arial"/>
        </w:rPr>
        <w:t>s</w:t>
      </w:r>
      <w:r w:rsidRPr="005D63EE">
        <w:rPr>
          <w:rFonts w:cs="Arial"/>
        </w:rPr>
        <w:t xml:space="preserve"> of the overall credit requirement for the award of the Postgraduate Certificate.</w:t>
      </w:r>
    </w:p>
    <w:p w:rsidR="000A137D" w:rsidRDefault="000A137D" w:rsidP="000A137D">
      <w:pPr>
        <w:pStyle w:val="Calendar1"/>
      </w:pPr>
      <w:r>
        <w:t>19.22.30</w:t>
      </w:r>
    </w:p>
    <w:p w:rsidR="000A137D" w:rsidRDefault="000A137D" w:rsidP="000A137D">
      <w:pPr>
        <w:pStyle w:val="Calendar1"/>
        <w:tabs>
          <w:tab w:val="right" w:pos="8364"/>
          <w:tab w:val="right" w:pos="9498"/>
        </w:tabs>
      </w:pPr>
      <w:r>
        <w:t>to 19.22.60</w:t>
      </w:r>
      <w:r>
        <w:tab/>
        <w:t>(Numbers not used)</w:t>
      </w:r>
    </w:p>
    <w:p w:rsidR="000A137D" w:rsidRDefault="000A137D" w:rsidP="000A137D">
      <w:pPr>
        <w:pStyle w:val="CalendarHeader1"/>
      </w:pPr>
    </w:p>
    <w:p w:rsidR="000A137D" w:rsidRDefault="000A137D" w:rsidP="000A137D"/>
    <w:p w:rsidR="000A137D" w:rsidRDefault="000A137D" w:rsidP="001F3647">
      <w:pPr>
        <w:autoSpaceDE w:val="0"/>
        <w:autoSpaceDN w:val="0"/>
        <w:adjustRightInd w:val="0"/>
        <w:ind w:left="1080" w:hanging="1080"/>
        <w:rPr>
          <w:rFonts w:ascii="Arial" w:hAnsi="Arial" w:cs="Arial"/>
          <w:lang w:val="en-US"/>
        </w:rPr>
      </w:pPr>
    </w:p>
    <w:bookmarkEnd w:id="123"/>
    <w:bookmarkEnd w:id="124"/>
    <w:bookmarkEnd w:id="125"/>
    <w:bookmarkEnd w:id="126"/>
    <w:bookmarkEnd w:id="127"/>
    <w:bookmarkEnd w:id="128"/>
    <w:bookmarkEnd w:id="129"/>
    <w:bookmarkEnd w:id="130"/>
    <w:bookmarkEnd w:id="131"/>
    <w:bookmarkEnd w:id="132"/>
    <w:bookmarkEnd w:id="133"/>
    <w:bookmarkEnd w:id="134"/>
    <w:bookmarkEnd w:id="135"/>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AC437F" w:rsidRDefault="00AC437F" w:rsidP="00AC437F">
      <w:pPr>
        <w:pStyle w:val="NoSpacing"/>
        <w:ind w:left="1200"/>
        <w:rPr>
          <w:rFonts w:ascii="Arial" w:hAnsi="Arial" w:cs="Arial"/>
          <w:b/>
          <w:sz w:val="32"/>
          <w:szCs w:val="32"/>
        </w:rPr>
      </w:pPr>
    </w:p>
    <w:p w:rsidR="0037757C" w:rsidRPr="00547775" w:rsidRDefault="0037757C" w:rsidP="0037757C">
      <w:pPr>
        <w:pStyle w:val="P3toc1"/>
        <w:tabs>
          <w:tab w:val="right" w:pos="8364"/>
          <w:tab w:val="right" w:pos="9498"/>
        </w:tabs>
        <w:ind w:left="0"/>
        <w:rPr>
          <w:sz w:val="32"/>
          <w:szCs w:val="32"/>
        </w:rPr>
      </w:pPr>
      <w:r>
        <w:rPr>
          <w:sz w:val="32"/>
          <w:szCs w:val="32"/>
        </w:rPr>
        <w:t xml:space="preserve">              </w:t>
      </w:r>
      <w:r w:rsidRPr="00547775">
        <w:rPr>
          <w:sz w:val="32"/>
          <w:szCs w:val="32"/>
        </w:rPr>
        <w:t>FACULTY OF SCIENCE</w:t>
      </w:r>
    </w:p>
    <w:p w:rsidR="00AC437F" w:rsidRDefault="00AC437F" w:rsidP="0037757C">
      <w:pPr>
        <w:pStyle w:val="NoSpacing"/>
        <w:rPr>
          <w:rFonts w:ascii="Arial" w:hAnsi="Arial" w:cs="Arial"/>
          <w:b/>
          <w:sz w:val="32"/>
          <w:szCs w:val="32"/>
        </w:rPr>
      </w:pPr>
    </w:p>
    <w:p w:rsidR="00AC437F" w:rsidRPr="0037757C" w:rsidRDefault="00AC437F" w:rsidP="00AC437F">
      <w:pPr>
        <w:pStyle w:val="NoSpacing"/>
        <w:ind w:left="1200"/>
        <w:rPr>
          <w:rFonts w:ascii="Arial" w:hAnsi="Arial" w:cs="Arial"/>
          <w:b/>
          <w:sz w:val="28"/>
          <w:szCs w:val="28"/>
        </w:rPr>
      </w:pPr>
      <w:r w:rsidRPr="0037757C">
        <w:rPr>
          <w:rFonts w:ascii="Arial" w:hAnsi="Arial" w:cs="Arial"/>
          <w:b/>
          <w:sz w:val="28"/>
          <w:szCs w:val="28"/>
        </w:rPr>
        <w:t xml:space="preserve">STRATHCLYDE INSTITUTE </w:t>
      </w:r>
      <w:r w:rsidR="000E2690" w:rsidRPr="0037757C">
        <w:rPr>
          <w:rFonts w:ascii="Arial" w:hAnsi="Arial" w:cs="Arial"/>
          <w:b/>
          <w:sz w:val="28"/>
          <w:szCs w:val="28"/>
        </w:rPr>
        <w:t xml:space="preserve">OF </w:t>
      </w:r>
      <w:r w:rsidRPr="0037757C">
        <w:rPr>
          <w:rFonts w:ascii="Arial" w:hAnsi="Arial" w:cs="Arial"/>
          <w:b/>
          <w:sz w:val="28"/>
          <w:szCs w:val="28"/>
        </w:rPr>
        <w:t xml:space="preserve"> PHARMACY AND BIOMEDICAL SCIENCES</w:t>
      </w:r>
    </w:p>
    <w:p w:rsidR="00AC437F" w:rsidRDefault="00AC437F" w:rsidP="00AC437F">
      <w:pPr>
        <w:pStyle w:val="CalendarHeader1"/>
        <w:ind w:left="0" w:firstLine="0"/>
      </w:pPr>
    </w:p>
    <w:p w:rsidR="00833CCE" w:rsidRPr="002B6339" w:rsidRDefault="00AC437F" w:rsidP="00833CCE">
      <w:pPr>
        <w:pStyle w:val="CalendarHeader1"/>
        <w:ind w:hanging="212"/>
        <w:rPr>
          <w:rFonts w:cs="Arial"/>
          <w:szCs w:val="28"/>
        </w:rPr>
      </w:pPr>
      <w:r>
        <w:t xml:space="preserve">ADVANCED </w:t>
      </w:r>
      <w:r w:rsidRPr="002B6339">
        <w:rPr>
          <w:rFonts w:cs="Arial"/>
          <w:szCs w:val="28"/>
        </w:rPr>
        <w:t>CLINICAL PHARMACY</w:t>
      </w:r>
      <w:r>
        <w:rPr>
          <w:rFonts w:cs="Arial"/>
          <w:szCs w:val="28"/>
        </w:rPr>
        <w:t xml:space="preserve"> PRACTICE</w:t>
      </w:r>
      <w:r w:rsidR="00833CCE" w:rsidRPr="002B6339">
        <w:rPr>
          <w:rFonts w:cs="Arial"/>
          <w:szCs w:val="28"/>
        </w:rPr>
        <w:fldChar w:fldCharType="begin"/>
      </w:r>
      <w:r w:rsidR="00833CCE" w:rsidRPr="002B6339">
        <w:rPr>
          <w:rFonts w:cs="Arial"/>
          <w:szCs w:val="28"/>
        </w:rPr>
        <w:instrText xml:space="preserve"> XE "Clinical Pharmacy (MSc, PgDip. PgCert)" </w:instrText>
      </w:r>
      <w:r w:rsidR="00833CCE" w:rsidRPr="002B6339">
        <w:rPr>
          <w:rFonts w:cs="Arial"/>
          <w:szCs w:val="28"/>
        </w:rPr>
        <w:fldChar w:fldCharType="end"/>
      </w:r>
    </w:p>
    <w:p w:rsidR="00D66A18" w:rsidRDefault="00D66A18" w:rsidP="00D66A18">
      <w:pPr>
        <w:spacing w:line="253" w:lineRule="exact"/>
        <w:ind w:left="1250"/>
        <w:rPr>
          <w:rFonts w:ascii="Arial" w:hAnsi="Arial" w:cs="Arial"/>
          <w:b/>
          <w:szCs w:val="24"/>
        </w:rPr>
      </w:pPr>
      <w:r w:rsidRPr="00D66A18">
        <w:rPr>
          <w:rFonts w:ascii="Arial" w:hAnsi="Arial" w:cs="Arial"/>
          <w:b/>
          <w:spacing w:val="-1"/>
          <w:szCs w:val="24"/>
        </w:rPr>
        <w:t>MSc</w:t>
      </w:r>
      <w:r w:rsidRPr="00D66A18">
        <w:rPr>
          <w:rFonts w:ascii="Arial" w:hAnsi="Arial" w:cs="Arial"/>
          <w:b/>
          <w:spacing w:val="-2"/>
          <w:szCs w:val="24"/>
        </w:rPr>
        <w:t xml:space="preserve"> </w:t>
      </w:r>
      <w:r w:rsidRPr="00D66A18">
        <w:rPr>
          <w:rFonts w:ascii="Arial" w:hAnsi="Arial" w:cs="Arial"/>
          <w:b/>
          <w:szCs w:val="24"/>
        </w:rPr>
        <w:t>in</w:t>
      </w:r>
      <w:r w:rsidRPr="00D66A18">
        <w:rPr>
          <w:rFonts w:ascii="Arial" w:hAnsi="Arial" w:cs="Arial"/>
          <w:b/>
          <w:spacing w:val="2"/>
          <w:szCs w:val="24"/>
        </w:rPr>
        <w:t xml:space="preserve"> </w:t>
      </w:r>
      <w:r w:rsidRPr="00D66A18">
        <w:rPr>
          <w:rFonts w:ascii="Arial" w:hAnsi="Arial" w:cs="Arial"/>
          <w:b/>
          <w:spacing w:val="-2"/>
          <w:szCs w:val="24"/>
        </w:rPr>
        <w:t>Advanced</w:t>
      </w:r>
      <w:r w:rsidRPr="00D66A18">
        <w:rPr>
          <w:rFonts w:ascii="Arial" w:hAnsi="Arial" w:cs="Arial"/>
          <w:b/>
          <w:szCs w:val="24"/>
        </w:rPr>
        <w:t xml:space="preserve"> </w:t>
      </w:r>
      <w:r w:rsidRPr="00D66A18">
        <w:rPr>
          <w:rFonts w:ascii="Arial" w:hAnsi="Arial" w:cs="Arial"/>
          <w:b/>
          <w:spacing w:val="-1"/>
          <w:szCs w:val="24"/>
        </w:rPr>
        <w:t>Clinical</w:t>
      </w:r>
      <w:r w:rsidRPr="00D66A18">
        <w:rPr>
          <w:rFonts w:ascii="Arial" w:hAnsi="Arial" w:cs="Arial"/>
          <w:b/>
          <w:spacing w:val="2"/>
          <w:szCs w:val="24"/>
        </w:rPr>
        <w:t xml:space="preserve"> </w:t>
      </w:r>
      <w:r w:rsidRPr="00D66A18">
        <w:rPr>
          <w:rFonts w:ascii="Arial" w:hAnsi="Arial" w:cs="Arial"/>
          <w:b/>
          <w:spacing w:val="-1"/>
          <w:szCs w:val="24"/>
        </w:rPr>
        <w:t>Pharmacy</w:t>
      </w:r>
      <w:r w:rsidRPr="00D66A18">
        <w:rPr>
          <w:rFonts w:ascii="Arial" w:hAnsi="Arial" w:cs="Arial"/>
          <w:b/>
          <w:spacing w:val="-5"/>
          <w:szCs w:val="24"/>
        </w:rPr>
        <w:t xml:space="preserve"> </w:t>
      </w:r>
      <w:r w:rsidRPr="00D66A18">
        <w:rPr>
          <w:rFonts w:ascii="Arial" w:hAnsi="Arial" w:cs="Arial"/>
          <w:b/>
          <w:szCs w:val="24"/>
        </w:rPr>
        <w:t>Practice</w:t>
      </w:r>
    </w:p>
    <w:p w:rsidR="00F353BC" w:rsidRPr="00F353BC" w:rsidRDefault="00F353BC" w:rsidP="00F353BC">
      <w:pPr>
        <w:spacing w:line="253" w:lineRule="exact"/>
        <w:ind w:left="1250"/>
        <w:rPr>
          <w:rFonts w:ascii="Arial" w:eastAsia="Arial" w:hAnsi="Arial" w:cs="Arial"/>
          <w:szCs w:val="24"/>
        </w:rPr>
      </w:pPr>
      <w:r w:rsidRPr="00F353BC">
        <w:rPr>
          <w:rFonts w:ascii="Arial" w:hAnsi="Arial" w:cs="Arial"/>
          <w:b/>
          <w:szCs w:val="24"/>
        </w:rPr>
        <w:t>MSc In Advanced Clinical Pharmacy Practice with Practice Certificate in Independent Prescribing</w:t>
      </w:r>
    </w:p>
    <w:p w:rsidR="00D66A18" w:rsidRPr="00D66A18" w:rsidRDefault="00D66A18" w:rsidP="00D66A18">
      <w:pPr>
        <w:spacing w:before="1"/>
        <w:ind w:left="1250" w:right="569"/>
        <w:rPr>
          <w:rFonts w:ascii="Arial" w:eastAsia="Arial" w:hAnsi="Arial" w:cs="Arial"/>
          <w:szCs w:val="24"/>
        </w:rPr>
      </w:pPr>
      <w:r w:rsidRPr="00D66A18">
        <w:rPr>
          <w:rFonts w:ascii="Arial" w:hAnsi="Arial" w:cs="Arial"/>
          <w:b/>
          <w:spacing w:val="-1"/>
          <w:szCs w:val="24"/>
        </w:rPr>
        <w:t>Postgraduate</w:t>
      </w:r>
      <w:r w:rsidRPr="00D66A18">
        <w:rPr>
          <w:rFonts w:ascii="Arial" w:hAnsi="Arial" w:cs="Arial"/>
          <w:b/>
          <w:spacing w:val="-2"/>
          <w:szCs w:val="24"/>
        </w:rPr>
        <w:t xml:space="preserve"> </w:t>
      </w:r>
      <w:r w:rsidRPr="00D66A18">
        <w:rPr>
          <w:rFonts w:ascii="Arial" w:hAnsi="Arial" w:cs="Arial"/>
          <w:b/>
          <w:spacing w:val="-1"/>
          <w:szCs w:val="24"/>
        </w:rPr>
        <w:t>Diploma</w:t>
      </w:r>
      <w:r w:rsidRPr="00D66A18">
        <w:rPr>
          <w:rFonts w:ascii="Arial" w:hAnsi="Arial" w:cs="Arial"/>
          <w:b/>
          <w:spacing w:val="-4"/>
          <w:szCs w:val="24"/>
        </w:rPr>
        <w:t xml:space="preserve"> </w:t>
      </w:r>
      <w:r w:rsidRPr="00D66A18">
        <w:rPr>
          <w:rFonts w:ascii="Arial" w:hAnsi="Arial" w:cs="Arial"/>
          <w:b/>
          <w:szCs w:val="24"/>
        </w:rPr>
        <w:t>in</w:t>
      </w:r>
      <w:r w:rsidRPr="00D66A18">
        <w:rPr>
          <w:rFonts w:ascii="Arial" w:hAnsi="Arial" w:cs="Arial"/>
          <w:b/>
          <w:spacing w:val="2"/>
          <w:szCs w:val="24"/>
        </w:rPr>
        <w:t xml:space="preserve"> </w:t>
      </w:r>
      <w:r w:rsidRPr="00D66A18">
        <w:rPr>
          <w:rFonts w:ascii="Arial" w:hAnsi="Arial" w:cs="Arial"/>
          <w:b/>
          <w:spacing w:val="-2"/>
          <w:szCs w:val="24"/>
        </w:rPr>
        <w:t>Advanced</w:t>
      </w:r>
      <w:r w:rsidRPr="00D66A18">
        <w:rPr>
          <w:rFonts w:ascii="Arial" w:hAnsi="Arial" w:cs="Arial"/>
          <w:b/>
          <w:szCs w:val="24"/>
        </w:rPr>
        <w:t xml:space="preserve"> Clinical</w:t>
      </w:r>
      <w:r w:rsidRPr="00D66A18">
        <w:rPr>
          <w:rFonts w:ascii="Arial" w:hAnsi="Arial" w:cs="Arial"/>
          <w:b/>
          <w:spacing w:val="-1"/>
          <w:szCs w:val="24"/>
        </w:rPr>
        <w:t xml:space="preserve"> Pharmacy</w:t>
      </w:r>
      <w:r w:rsidRPr="00D66A18">
        <w:rPr>
          <w:rFonts w:ascii="Arial" w:hAnsi="Arial" w:cs="Arial"/>
          <w:b/>
          <w:spacing w:val="-4"/>
          <w:szCs w:val="24"/>
        </w:rPr>
        <w:t xml:space="preserve"> </w:t>
      </w:r>
      <w:r w:rsidRPr="00D66A18">
        <w:rPr>
          <w:rFonts w:ascii="Arial" w:hAnsi="Arial" w:cs="Arial"/>
          <w:b/>
          <w:szCs w:val="24"/>
        </w:rPr>
        <w:t>Practice</w:t>
      </w:r>
      <w:r w:rsidRPr="00D66A18">
        <w:rPr>
          <w:rFonts w:ascii="Arial" w:hAnsi="Arial" w:cs="Arial"/>
          <w:b/>
          <w:spacing w:val="33"/>
          <w:szCs w:val="24"/>
        </w:rPr>
        <w:t xml:space="preserve"> </w:t>
      </w:r>
      <w:r w:rsidRPr="00D66A18">
        <w:rPr>
          <w:rFonts w:ascii="Arial" w:hAnsi="Arial" w:cs="Arial"/>
          <w:b/>
          <w:spacing w:val="-1"/>
          <w:szCs w:val="24"/>
        </w:rPr>
        <w:t>Postgraduate</w:t>
      </w:r>
      <w:r w:rsidRPr="00D66A18">
        <w:rPr>
          <w:rFonts w:ascii="Arial" w:hAnsi="Arial" w:cs="Arial"/>
          <w:b/>
          <w:spacing w:val="-2"/>
          <w:szCs w:val="24"/>
        </w:rPr>
        <w:t xml:space="preserve"> </w:t>
      </w:r>
      <w:r w:rsidRPr="00D66A18">
        <w:rPr>
          <w:rFonts w:ascii="Arial" w:hAnsi="Arial" w:cs="Arial"/>
          <w:b/>
          <w:spacing w:val="-1"/>
          <w:szCs w:val="24"/>
        </w:rPr>
        <w:t>Certificate</w:t>
      </w:r>
      <w:r w:rsidRPr="00D66A18">
        <w:rPr>
          <w:rFonts w:ascii="Arial" w:hAnsi="Arial" w:cs="Arial"/>
          <w:b/>
          <w:szCs w:val="24"/>
        </w:rPr>
        <w:t xml:space="preserve"> in </w:t>
      </w:r>
      <w:r w:rsidRPr="00D66A18">
        <w:rPr>
          <w:rFonts w:ascii="Arial" w:hAnsi="Arial" w:cs="Arial"/>
          <w:b/>
          <w:spacing w:val="-2"/>
          <w:szCs w:val="24"/>
        </w:rPr>
        <w:t>Advanced</w:t>
      </w:r>
      <w:r w:rsidRPr="00D66A18">
        <w:rPr>
          <w:rFonts w:ascii="Arial" w:hAnsi="Arial" w:cs="Arial"/>
          <w:b/>
          <w:szCs w:val="24"/>
        </w:rPr>
        <w:t xml:space="preserve"> </w:t>
      </w:r>
      <w:r w:rsidRPr="00D66A18">
        <w:rPr>
          <w:rFonts w:ascii="Arial" w:hAnsi="Arial" w:cs="Arial"/>
          <w:b/>
          <w:spacing w:val="-1"/>
          <w:szCs w:val="24"/>
        </w:rPr>
        <w:t>Clinical Pharmacy</w:t>
      </w:r>
      <w:r w:rsidRPr="00D66A18">
        <w:rPr>
          <w:rFonts w:ascii="Arial" w:hAnsi="Arial" w:cs="Arial"/>
          <w:b/>
          <w:spacing w:val="-4"/>
          <w:szCs w:val="24"/>
        </w:rPr>
        <w:t xml:space="preserve"> </w:t>
      </w:r>
      <w:r w:rsidRPr="00D66A18">
        <w:rPr>
          <w:rFonts w:ascii="Arial" w:hAnsi="Arial" w:cs="Arial"/>
          <w:b/>
          <w:szCs w:val="24"/>
        </w:rPr>
        <w:t>Practice</w:t>
      </w:r>
    </w:p>
    <w:p w:rsidR="00D66A18" w:rsidRPr="00D66A18" w:rsidRDefault="00D66A18" w:rsidP="00D66A18">
      <w:pPr>
        <w:rPr>
          <w:rFonts w:ascii="Arial" w:eastAsia="Arial" w:hAnsi="Arial" w:cs="Arial"/>
          <w:b/>
          <w:bCs/>
          <w:szCs w:val="24"/>
        </w:rPr>
      </w:pPr>
    </w:p>
    <w:p w:rsidR="00D66A18" w:rsidRPr="00D66A18" w:rsidRDefault="00D66A18" w:rsidP="00D66A18">
      <w:pPr>
        <w:ind w:left="1250"/>
        <w:rPr>
          <w:rFonts w:ascii="Arial" w:eastAsia="Arial" w:hAnsi="Arial" w:cs="Arial"/>
          <w:szCs w:val="24"/>
        </w:rPr>
      </w:pPr>
      <w:r w:rsidRPr="00D66A18">
        <w:rPr>
          <w:rFonts w:ascii="Arial" w:hAnsi="Arial" w:cs="Arial"/>
          <w:b/>
          <w:spacing w:val="-1"/>
          <w:szCs w:val="24"/>
        </w:rPr>
        <w:t>Course</w:t>
      </w:r>
      <w:r w:rsidRPr="00D66A18">
        <w:rPr>
          <w:rFonts w:ascii="Arial" w:hAnsi="Arial" w:cs="Arial"/>
          <w:b/>
          <w:spacing w:val="1"/>
          <w:szCs w:val="24"/>
        </w:rPr>
        <w:t xml:space="preserve"> </w:t>
      </w:r>
      <w:r w:rsidRPr="00D66A18">
        <w:rPr>
          <w:rFonts w:ascii="Arial" w:hAnsi="Arial" w:cs="Arial"/>
          <w:b/>
          <w:spacing w:val="-1"/>
          <w:szCs w:val="24"/>
        </w:rPr>
        <w:t>Regulations</w:t>
      </w:r>
    </w:p>
    <w:p w:rsidR="00D66A18" w:rsidRPr="00D66A18" w:rsidRDefault="00D66A18" w:rsidP="00D66A18">
      <w:pPr>
        <w:pStyle w:val="BodyText"/>
        <w:spacing w:before="1"/>
        <w:ind w:left="530" w:firstLine="720"/>
        <w:rPr>
          <w:rFonts w:ascii="Arial" w:hAnsi="Arial" w:cs="Arial"/>
          <w:szCs w:val="24"/>
        </w:rPr>
      </w:pPr>
      <w:r w:rsidRPr="00D66A18">
        <w:rPr>
          <w:rFonts w:ascii="Arial" w:hAnsi="Arial" w:cs="Arial"/>
          <w:spacing w:val="-1"/>
          <w:szCs w:val="24"/>
        </w:rPr>
        <w:t>[These</w:t>
      </w:r>
      <w:r w:rsidRPr="00D66A18">
        <w:rPr>
          <w:rFonts w:ascii="Arial" w:hAnsi="Arial" w:cs="Arial"/>
          <w:spacing w:val="-2"/>
          <w:szCs w:val="24"/>
        </w:rPr>
        <w:t xml:space="preserve"> </w:t>
      </w:r>
      <w:r w:rsidRPr="00D66A18">
        <w:rPr>
          <w:rFonts w:ascii="Arial" w:hAnsi="Arial" w:cs="Arial"/>
          <w:spacing w:val="-1"/>
          <w:szCs w:val="24"/>
        </w:rPr>
        <w:t>regulations</w:t>
      </w:r>
      <w:r w:rsidRPr="00D66A18">
        <w:rPr>
          <w:rFonts w:ascii="Arial" w:hAnsi="Arial" w:cs="Arial"/>
          <w:szCs w:val="24"/>
        </w:rPr>
        <w:t xml:space="preserve"> </w:t>
      </w:r>
      <w:r w:rsidRPr="00D66A18">
        <w:rPr>
          <w:rFonts w:ascii="Arial" w:hAnsi="Arial" w:cs="Arial"/>
          <w:spacing w:val="-1"/>
          <w:szCs w:val="24"/>
        </w:rPr>
        <w:t>are</w:t>
      </w:r>
      <w:r w:rsidRPr="00D66A18">
        <w:rPr>
          <w:rFonts w:ascii="Arial" w:hAnsi="Arial" w:cs="Arial"/>
          <w:spacing w:val="-2"/>
          <w:szCs w:val="24"/>
        </w:rPr>
        <w:t xml:space="preserve"> </w:t>
      </w:r>
      <w:r w:rsidRPr="00D66A18">
        <w:rPr>
          <w:rFonts w:ascii="Arial" w:hAnsi="Arial" w:cs="Arial"/>
          <w:szCs w:val="24"/>
        </w:rPr>
        <w:t>to</w:t>
      </w:r>
      <w:r w:rsidRPr="00D66A18">
        <w:rPr>
          <w:rFonts w:ascii="Arial" w:hAnsi="Arial" w:cs="Arial"/>
          <w:spacing w:val="-2"/>
          <w:szCs w:val="24"/>
        </w:rPr>
        <w:t xml:space="preserve"> </w:t>
      </w:r>
      <w:r w:rsidRPr="00D66A18">
        <w:rPr>
          <w:rFonts w:ascii="Arial" w:hAnsi="Arial" w:cs="Arial"/>
          <w:szCs w:val="24"/>
        </w:rPr>
        <w:t>be</w:t>
      </w:r>
      <w:r w:rsidRPr="00D66A18">
        <w:rPr>
          <w:rFonts w:ascii="Arial" w:hAnsi="Arial" w:cs="Arial"/>
          <w:spacing w:val="-2"/>
          <w:szCs w:val="24"/>
        </w:rPr>
        <w:t xml:space="preserve"> </w:t>
      </w:r>
      <w:r w:rsidRPr="00D66A18">
        <w:rPr>
          <w:rFonts w:ascii="Arial" w:hAnsi="Arial" w:cs="Arial"/>
          <w:spacing w:val="-1"/>
          <w:szCs w:val="24"/>
        </w:rPr>
        <w:t>read</w:t>
      </w:r>
      <w:r w:rsidRPr="00D66A18">
        <w:rPr>
          <w:rFonts w:ascii="Arial" w:hAnsi="Arial" w:cs="Arial"/>
          <w:szCs w:val="24"/>
        </w:rPr>
        <w:t xml:space="preserve"> in </w:t>
      </w:r>
      <w:r w:rsidRPr="00D66A18">
        <w:rPr>
          <w:rFonts w:ascii="Arial" w:hAnsi="Arial" w:cs="Arial"/>
          <w:spacing w:val="-1"/>
          <w:szCs w:val="24"/>
        </w:rPr>
        <w:t>conjunction</w:t>
      </w:r>
      <w:r w:rsidRPr="00D66A18">
        <w:rPr>
          <w:rFonts w:ascii="Arial" w:hAnsi="Arial" w:cs="Arial"/>
          <w:szCs w:val="24"/>
        </w:rPr>
        <w:t xml:space="preserve"> </w:t>
      </w:r>
      <w:r w:rsidRPr="00D66A18">
        <w:rPr>
          <w:rFonts w:ascii="Arial" w:hAnsi="Arial" w:cs="Arial"/>
          <w:spacing w:val="-2"/>
          <w:szCs w:val="24"/>
        </w:rPr>
        <w:t>with</w:t>
      </w:r>
      <w:r w:rsidRPr="00D66A18">
        <w:rPr>
          <w:rFonts w:ascii="Arial" w:hAnsi="Arial" w:cs="Arial"/>
          <w:szCs w:val="24"/>
        </w:rPr>
        <w:t xml:space="preserve"> </w:t>
      </w:r>
      <w:r w:rsidRPr="00D66A18">
        <w:rPr>
          <w:rFonts w:ascii="Arial" w:hAnsi="Arial" w:cs="Arial"/>
          <w:spacing w:val="-1"/>
          <w:szCs w:val="24"/>
        </w:rPr>
        <w:t>Regulation</w:t>
      </w:r>
      <w:r w:rsidRPr="00D66A18">
        <w:rPr>
          <w:rFonts w:ascii="Arial" w:hAnsi="Arial" w:cs="Arial"/>
          <w:szCs w:val="24"/>
        </w:rPr>
        <w:t xml:space="preserve"> </w:t>
      </w:r>
      <w:r w:rsidRPr="00D66A18">
        <w:rPr>
          <w:rFonts w:ascii="Arial" w:hAnsi="Arial" w:cs="Arial"/>
          <w:spacing w:val="-1"/>
          <w:szCs w:val="24"/>
        </w:rPr>
        <w:t>19.1]</w:t>
      </w:r>
    </w:p>
    <w:p w:rsidR="00D66A18" w:rsidRPr="00D66A18" w:rsidRDefault="00D66A18" w:rsidP="00D66A18">
      <w:pPr>
        <w:spacing w:before="10"/>
        <w:rPr>
          <w:rFonts w:ascii="Arial" w:eastAsia="Arial" w:hAnsi="Arial" w:cs="Arial"/>
          <w:szCs w:val="24"/>
        </w:rPr>
      </w:pPr>
    </w:p>
    <w:p w:rsidR="00D66A18" w:rsidRPr="00D66A18" w:rsidRDefault="00385118" w:rsidP="00D66A18">
      <w:pPr>
        <w:pStyle w:val="Heading1"/>
        <w:ind w:left="0"/>
        <w:rPr>
          <w:rFonts w:cs="Arial"/>
          <w:b w:val="0"/>
          <w:bCs/>
          <w:sz w:val="24"/>
          <w:szCs w:val="24"/>
        </w:rPr>
      </w:pPr>
      <w:r>
        <w:rPr>
          <w:rFonts w:cs="Arial"/>
          <w:spacing w:val="-1"/>
          <w:sz w:val="24"/>
          <w:szCs w:val="24"/>
        </w:rPr>
        <w:t xml:space="preserve">                   </w:t>
      </w:r>
      <w:r w:rsidR="00D66A18" w:rsidRPr="00D66A18">
        <w:rPr>
          <w:rFonts w:cs="Arial"/>
          <w:spacing w:val="-1"/>
          <w:sz w:val="24"/>
          <w:szCs w:val="24"/>
        </w:rPr>
        <w:t>Admission</w:t>
      </w:r>
    </w:p>
    <w:p w:rsidR="00D66A18" w:rsidRPr="00D66A18" w:rsidRDefault="00D66A18" w:rsidP="000A137D">
      <w:pPr>
        <w:pStyle w:val="BodyText"/>
        <w:widowControl w:val="0"/>
        <w:numPr>
          <w:ilvl w:val="2"/>
          <w:numId w:val="36"/>
        </w:numPr>
        <w:tabs>
          <w:tab w:val="left" w:pos="1250"/>
        </w:tabs>
        <w:spacing w:before="4" w:after="0"/>
        <w:ind w:right="111"/>
        <w:rPr>
          <w:rFonts w:ascii="Arial" w:hAnsi="Arial" w:cs="Arial"/>
          <w:szCs w:val="24"/>
        </w:rPr>
      </w:pPr>
      <w:r w:rsidRPr="00D66A18">
        <w:rPr>
          <w:rFonts w:ascii="Arial" w:hAnsi="Arial" w:cs="Arial"/>
          <w:spacing w:val="-1"/>
          <w:szCs w:val="24"/>
        </w:rPr>
        <w:t>Regulation</w:t>
      </w:r>
      <w:r w:rsidRPr="00D66A18">
        <w:rPr>
          <w:rFonts w:ascii="Arial" w:hAnsi="Arial" w:cs="Arial"/>
          <w:spacing w:val="24"/>
          <w:szCs w:val="24"/>
        </w:rPr>
        <w:t xml:space="preserve"> </w:t>
      </w:r>
      <w:r w:rsidRPr="00D66A18">
        <w:rPr>
          <w:rFonts w:ascii="Arial" w:hAnsi="Arial" w:cs="Arial"/>
          <w:spacing w:val="-1"/>
          <w:szCs w:val="24"/>
        </w:rPr>
        <w:t>19.1.1</w:t>
      </w:r>
      <w:r w:rsidRPr="00D66A18">
        <w:rPr>
          <w:rFonts w:ascii="Arial" w:hAnsi="Arial" w:cs="Arial"/>
          <w:spacing w:val="24"/>
          <w:szCs w:val="24"/>
        </w:rPr>
        <w:t xml:space="preserve"> </w:t>
      </w:r>
      <w:r w:rsidRPr="00D66A18">
        <w:rPr>
          <w:rFonts w:ascii="Arial" w:hAnsi="Arial" w:cs="Arial"/>
          <w:spacing w:val="-1"/>
          <w:szCs w:val="24"/>
        </w:rPr>
        <w:t>shall</w:t>
      </w:r>
      <w:r w:rsidRPr="00D66A18">
        <w:rPr>
          <w:rFonts w:ascii="Arial" w:hAnsi="Arial" w:cs="Arial"/>
          <w:spacing w:val="23"/>
          <w:szCs w:val="24"/>
        </w:rPr>
        <w:t xml:space="preserve"> </w:t>
      </w:r>
      <w:r w:rsidRPr="00D66A18">
        <w:rPr>
          <w:rFonts w:ascii="Arial" w:hAnsi="Arial" w:cs="Arial"/>
          <w:spacing w:val="-1"/>
          <w:szCs w:val="24"/>
        </w:rPr>
        <w:t>apply</w:t>
      </w:r>
      <w:r w:rsidRPr="00D66A18">
        <w:rPr>
          <w:rFonts w:ascii="Arial" w:hAnsi="Arial" w:cs="Arial"/>
          <w:spacing w:val="22"/>
          <w:szCs w:val="24"/>
        </w:rPr>
        <w:t xml:space="preserve"> </w:t>
      </w:r>
      <w:r w:rsidRPr="00D66A18">
        <w:rPr>
          <w:rFonts w:ascii="Arial" w:hAnsi="Arial" w:cs="Arial"/>
          <w:szCs w:val="24"/>
        </w:rPr>
        <w:t>subject</w:t>
      </w:r>
      <w:r w:rsidRPr="00D66A18">
        <w:rPr>
          <w:rFonts w:ascii="Arial" w:hAnsi="Arial" w:cs="Arial"/>
          <w:spacing w:val="25"/>
          <w:szCs w:val="24"/>
        </w:rPr>
        <w:t xml:space="preserve"> </w:t>
      </w:r>
      <w:r w:rsidRPr="00D66A18">
        <w:rPr>
          <w:rFonts w:ascii="Arial" w:hAnsi="Arial" w:cs="Arial"/>
          <w:szCs w:val="24"/>
        </w:rPr>
        <w:t>to</w:t>
      </w:r>
      <w:r w:rsidRPr="00D66A18">
        <w:rPr>
          <w:rFonts w:ascii="Arial" w:hAnsi="Arial" w:cs="Arial"/>
          <w:spacing w:val="24"/>
          <w:szCs w:val="24"/>
        </w:rPr>
        <w:t xml:space="preserve"> </w:t>
      </w:r>
      <w:r w:rsidRPr="00D66A18">
        <w:rPr>
          <w:rFonts w:ascii="Arial" w:hAnsi="Arial" w:cs="Arial"/>
          <w:szCs w:val="24"/>
        </w:rPr>
        <w:t>the</w:t>
      </w:r>
      <w:r w:rsidRPr="00D66A18">
        <w:rPr>
          <w:rFonts w:ascii="Arial" w:hAnsi="Arial" w:cs="Arial"/>
          <w:spacing w:val="21"/>
          <w:szCs w:val="24"/>
        </w:rPr>
        <w:t xml:space="preserve"> </w:t>
      </w:r>
      <w:r w:rsidRPr="00D66A18">
        <w:rPr>
          <w:rFonts w:ascii="Arial" w:hAnsi="Arial" w:cs="Arial"/>
          <w:spacing w:val="-1"/>
          <w:szCs w:val="24"/>
        </w:rPr>
        <w:t>following</w:t>
      </w:r>
      <w:r w:rsidRPr="00D66A18">
        <w:rPr>
          <w:rFonts w:ascii="Arial" w:hAnsi="Arial" w:cs="Arial"/>
          <w:spacing w:val="26"/>
          <w:szCs w:val="24"/>
        </w:rPr>
        <w:t xml:space="preserve"> </w:t>
      </w:r>
      <w:r w:rsidRPr="00D66A18">
        <w:rPr>
          <w:rFonts w:ascii="Arial" w:hAnsi="Arial" w:cs="Arial"/>
          <w:spacing w:val="-1"/>
          <w:szCs w:val="24"/>
        </w:rPr>
        <w:t>requirements.</w:t>
      </w:r>
      <w:r w:rsidRPr="00D66A18">
        <w:rPr>
          <w:rFonts w:ascii="Arial" w:hAnsi="Arial" w:cs="Arial"/>
          <w:spacing w:val="25"/>
          <w:szCs w:val="24"/>
        </w:rPr>
        <w:t xml:space="preserve"> </w:t>
      </w:r>
      <w:r w:rsidR="000A137D">
        <w:rPr>
          <w:rFonts w:ascii="Arial" w:hAnsi="Arial" w:cs="Arial"/>
          <w:spacing w:val="25"/>
          <w:szCs w:val="24"/>
        </w:rPr>
        <w:t xml:space="preserve">                                                                                                 </w:t>
      </w:r>
    </w:p>
    <w:p w:rsidR="00D66A18" w:rsidRPr="00D66A18" w:rsidRDefault="00D66A18" w:rsidP="00D66A18">
      <w:pPr>
        <w:pStyle w:val="BodyText"/>
        <w:widowControl w:val="0"/>
        <w:numPr>
          <w:ilvl w:val="3"/>
          <w:numId w:val="27"/>
        </w:numPr>
        <w:tabs>
          <w:tab w:val="left" w:pos="1819"/>
        </w:tabs>
        <w:spacing w:after="0" w:line="252" w:lineRule="exact"/>
        <w:ind w:firstLine="0"/>
        <w:rPr>
          <w:rFonts w:ascii="Arial" w:hAnsi="Arial" w:cs="Arial"/>
          <w:szCs w:val="24"/>
        </w:rPr>
      </w:pPr>
      <w:r w:rsidRPr="00D66A18">
        <w:rPr>
          <w:rFonts w:ascii="Arial" w:hAnsi="Arial" w:cs="Arial"/>
          <w:szCs w:val="24"/>
        </w:rPr>
        <w:t xml:space="preserve">a </w:t>
      </w:r>
      <w:r w:rsidRPr="00D66A18">
        <w:rPr>
          <w:rFonts w:ascii="Arial" w:hAnsi="Arial" w:cs="Arial"/>
          <w:spacing w:val="-1"/>
          <w:szCs w:val="24"/>
        </w:rPr>
        <w:t>degree</w:t>
      </w:r>
      <w:r w:rsidRPr="00D66A18">
        <w:rPr>
          <w:rFonts w:ascii="Arial" w:hAnsi="Arial" w:cs="Arial"/>
          <w:spacing w:val="-2"/>
          <w:szCs w:val="24"/>
        </w:rPr>
        <w:t xml:space="preserve"> </w:t>
      </w:r>
      <w:r w:rsidRPr="00D66A18">
        <w:rPr>
          <w:rFonts w:ascii="Arial" w:hAnsi="Arial" w:cs="Arial"/>
          <w:spacing w:val="-1"/>
          <w:szCs w:val="24"/>
        </w:rPr>
        <w:t>in</w:t>
      </w:r>
      <w:r w:rsidRPr="00D66A18">
        <w:rPr>
          <w:rFonts w:ascii="Arial" w:hAnsi="Arial" w:cs="Arial"/>
          <w:szCs w:val="24"/>
        </w:rPr>
        <w:t xml:space="preserve"> </w:t>
      </w:r>
      <w:r w:rsidRPr="00D66A18">
        <w:rPr>
          <w:rFonts w:ascii="Arial" w:hAnsi="Arial" w:cs="Arial"/>
          <w:spacing w:val="-1"/>
          <w:szCs w:val="24"/>
        </w:rPr>
        <w:t>pharmacy</w:t>
      </w:r>
      <w:r w:rsidRPr="00D66A18">
        <w:rPr>
          <w:rFonts w:ascii="Arial" w:hAnsi="Arial" w:cs="Arial"/>
          <w:spacing w:val="-4"/>
          <w:szCs w:val="24"/>
        </w:rPr>
        <w:t xml:space="preserve"> </w:t>
      </w:r>
      <w:r w:rsidRPr="00D66A18">
        <w:rPr>
          <w:rFonts w:ascii="Arial" w:hAnsi="Arial" w:cs="Arial"/>
          <w:spacing w:val="-1"/>
          <w:szCs w:val="24"/>
        </w:rPr>
        <w:t>from</w:t>
      </w:r>
      <w:r w:rsidRPr="00D66A18">
        <w:rPr>
          <w:rFonts w:ascii="Arial" w:hAnsi="Arial" w:cs="Arial"/>
          <w:spacing w:val="1"/>
          <w:szCs w:val="24"/>
        </w:rPr>
        <w:t xml:space="preserve"> </w:t>
      </w:r>
      <w:r w:rsidRPr="00D66A18">
        <w:rPr>
          <w:rFonts w:ascii="Arial" w:hAnsi="Arial" w:cs="Arial"/>
          <w:szCs w:val="24"/>
        </w:rPr>
        <w:t>a</w:t>
      </w:r>
      <w:r w:rsidRPr="00D66A18">
        <w:rPr>
          <w:rFonts w:ascii="Arial" w:hAnsi="Arial" w:cs="Arial"/>
          <w:spacing w:val="-2"/>
          <w:szCs w:val="24"/>
        </w:rPr>
        <w:t xml:space="preserve"> </w:t>
      </w:r>
      <w:r w:rsidRPr="00D66A18">
        <w:rPr>
          <w:rFonts w:ascii="Arial" w:hAnsi="Arial" w:cs="Arial"/>
          <w:spacing w:val="-1"/>
          <w:szCs w:val="24"/>
        </w:rPr>
        <w:t>United</w:t>
      </w:r>
      <w:r w:rsidRPr="00D66A18">
        <w:rPr>
          <w:rFonts w:ascii="Arial" w:hAnsi="Arial" w:cs="Arial"/>
          <w:szCs w:val="24"/>
        </w:rPr>
        <w:t xml:space="preserve"> </w:t>
      </w:r>
      <w:r w:rsidRPr="00D66A18">
        <w:rPr>
          <w:rFonts w:ascii="Arial" w:hAnsi="Arial" w:cs="Arial"/>
          <w:spacing w:val="-1"/>
          <w:szCs w:val="24"/>
        </w:rPr>
        <w:t xml:space="preserve">Kingdom university </w:t>
      </w:r>
      <w:r w:rsidRPr="00D66A18">
        <w:rPr>
          <w:rFonts w:ascii="Arial" w:hAnsi="Arial" w:cs="Arial"/>
          <w:szCs w:val="24"/>
        </w:rPr>
        <w:t>or</w:t>
      </w:r>
    </w:p>
    <w:p w:rsidR="00D66A18" w:rsidRPr="00D66A18" w:rsidRDefault="00D66A18" w:rsidP="00D66A18">
      <w:pPr>
        <w:pStyle w:val="BodyText"/>
        <w:widowControl w:val="0"/>
        <w:numPr>
          <w:ilvl w:val="3"/>
          <w:numId w:val="27"/>
        </w:numPr>
        <w:tabs>
          <w:tab w:val="left" w:pos="1819"/>
        </w:tabs>
        <w:spacing w:before="1" w:after="0"/>
        <w:ind w:right="111" w:firstLine="0"/>
        <w:rPr>
          <w:rFonts w:ascii="Arial" w:hAnsi="Arial" w:cs="Arial"/>
          <w:szCs w:val="24"/>
        </w:rPr>
      </w:pPr>
      <w:r w:rsidRPr="00D66A18">
        <w:rPr>
          <w:rFonts w:ascii="Arial" w:hAnsi="Arial" w:cs="Arial"/>
          <w:szCs w:val="24"/>
        </w:rPr>
        <w:t xml:space="preserve">a </w:t>
      </w:r>
      <w:r w:rsidRPr="00D66A18">
        <w:rPr>
          <w:rFonts w:ascii="Arial" w:hAnsi="Arial" w:cs="Arial"/>
          <w:spacing w:val="-1"/>
          <w:szCs w:val="24"/>
        </w:rPr>
        <w:t>qualification</w:t>
      </w:r>
      <w:r w:rsidRPr="00D66A18">
        <w:rPr>
          <w:rFonts w:ascii="Arial" w:hAnsi="Arial" w:cs="Arial"/>
          <w:szCs w:val="24"/>
        </w:rPr>
        <w:t xml:space="preserve"> </w:t>
      </w:r>
      <w:r w:rsidRPr="00D66A18">
        <w:rPr>
          <w:rFonts w:ascii="Arial" w:hAnsi="Arial" w:cs="Arial"/>
          <w:spacing w:val="-1"/>
          <w:szCs w:val="24"/>
        </w:rPr>
        <w:t>deemed</w:t>
      </w:r>
      <w:r w:rsidRPr="00D66A18">
        <w:rPr>
          <w:rFonts w:ascii="Arial" w:hAnsi="Arial" w:cs="Arial"/>
          <w:szCs w:val="24"/>
        </w:rPr>
        <w:t xml:space="preserve"> by</w:t>
      </w:r>
      <w:r w:rsidRPr="00D66A18">
        <w:rPr>
          <w:rFonts w:ascii="Arial" w:hAnsi="Arial" w:cs="Arial"/>
          <w:spacing w:val="-2"/>
          <w:szCs w:val="24"/>
        </w:rPr>
        <w:t xml:space="preserve"> </w:t>
      </w:r>
      <w:r w:rsidRPr="00D66A18">
        <w:rPr>
          <w:rFonts w:ascii="Arial" w:hAnsi="Arial" w:cs="Arial"/>
          <w:szCs w:val="24"/>
        </w:rPr>
        <w:t xml:space="preserve">the </w:t>
      </w:r>
      <w:r w:rsidRPr="00D66A18">
        <w:rPr>
          <w:rFonts w:ascii="Arial" w:hAnsi="Arial" w:cs="Arial"/>
          <w:spacing w:val="-1"/>
          <w:szCs w:val="24"/>
        </w:rPr>
        <w:t>Head</w:t>
      </w:r>
      <w:r w:rsidRPr="00D66A18">
        <w:rPr>
          <w:rFonts w:ascii="Arial" w:hAnsi="Arial" w:cs="Arial"/>
          <w:spacing w:val="2"/>
          <w:szCs w:val="24"/>
        </w:rPr>
        <w:t xml:space="preserve"> </w:t>
      </w:r>
      <w:r w:rsidRPr="00D66A18">
        <w:rPr>
          <w:rFonts w:ascii="Arial" w:hAnsi="Arial" w:cs="Arial"/>
          <w:szCs w:val="24"/>
        </w:rPr>
        <w:t>of</w:t>
      </w:r>
      <w:r w:rsidRPr="00D66A18">
        <w:rPr>
          <w:rFonts w:ascii="Arial" w:hAnsi="Arial" w:cs="Arial"/>
          <w:spacing w:val="3"/>
          <w:szCs w:val="24"/>
        </w:rPr>
        <w:t xml:space="preserve"> </w:t>
      </w:r>
      <w:r w:rsidRPr="00D66A18">
        <w:rPr>
          <w:rFonts w:ascii="Arial" w:hAnsi="Arial" w:cs="Arial"/>
          <w:spacing w:val="-1"/>
          <w:szCs w:val="24"/>
        </w:rPr>
        <w:t>Department</w:t>
      </w:r>
      <w:r w:rsidRPr="00D66A18">
        <w:rPr>
          <w:rFonts w:ascii="Arial" w:hAnsi="Arial" w:cs="Arial"/>
          <w:spacing w:val="1"/>
          <w:szCs w:val="24"/>
        </w:rPr>
        <w:t xml:space="preserve"> </w:t>
      </w:r>
      <w:r w:rsidRPr="00D66A18">
        <w:rPr>
          <w:rFonts w:ascii="Arial" w:hAnsi="Arial" w:cs="Arial"/>
          <w:spacing w:val="-1"/>
          <w:szCs w:val="24"/>
        </w:rPr>
        <w:t>acting</w:t>
      </w:r>
      <w:r w:rsidRPr="00D66A18">
        <w:rPr>
          <w:rFonts w:ascii="Arial" w:hAnsi="Arial" w:cs="Arial"/>
          <w:spacing w:val="2"/>
          <w:szCs w:val="24"/>
        </w:rPr>
        <w:t xml:space="preserve"> </w:t>
      </w:r>
      <w:r w:rsidRPr="00D66A18">
        <w:rPr>
          <w:rFonts w:ascii="Arial" w:hAnsi="Arial" w:cs="Arial"/>
          <w:szCs w:val="24"/>
        </w:rPr>
        <w:t xml:space="preserve">on </w:t>
      </w:r>
      <w:r w:rsidRPr="00D66A18">
        <w:rPr>
          <w:rFonts w:ascii="Arial" w:hAnsi="Arial" w:cs="Arial"/>
          <w:spacing w:val="-1"/>
          <w:szCs w:val="24"/>
        </w:rPr>
        <w:t>behalf</w:t>
      </w:r>
      <w:r w:rsidRPr="00D66A18">
        <w:rPr>
          <w:rFonts w:ascii="Arial" w:hAnsi="Arial" w:cs="Arial"/>
          <w:spacing w:val="4"/>
          <w:szCs w:val="24"/>
        </w:rPr>
        <w:t xml:space="preserve"> </w:t>
      </w:r>
      <w:r w:rsidRPr="00D66A18">
        <w:rPr>
          <w:rFonts w:ascii="Arial" w:hAnsi="Arial" w:cs="Arial"/>
          <w:spacing w:val="-2"/>
          <w:szCs w:val="24"/>
        </w:rPr>
        <w:t>of</w:t>
      </w:r>
      <w:r w:rsidRPr="00D66A18">
        <w:rPr>
          <w:rFonts w:ascii="Arial" w:hAnsi="Arial" w:cs="Arial"/>
          <w:spacing w:val="4"/>
          <w:szCs w:val="24"/>
        </w:rPr>
        <w:t xml:space="preserve"> </w:t>
      </w:r>
      <w:r w:rsidR="00385118">
        <w:rPr>
          <w:rFonts w:ascii="Arial" w:hAnsi="Arial" w:cs="Arial"/>
          <w:spacing w:val="4"/>
          <w:szCs w:val="24"/>
        </w:rPr>
        <w:t xml:space="preserve">                                                                                     </w:t>
      </w:r>
      <w:r w:rsidRPr="00D66A18">
        <w:rPr>
          <w:rFonts w:ascii="Arial" w:hAnsi="Arial" w:cs="Arial"/>
          <w:spacing w:val="-1"/>
          <w:szCs w:val="24"/>
        </w:rPr>
        <w:t>Senate</w:t>
      </w:r>
      <w:r w:rsidRPr="00D66A18">
        <w:rPr>
          <w:rFonts w:ascii="Arial" w:hAnsi="Arial" w:cs="Arial"/>
          <w:spacing w:val="1"/>
          <w:szCs w:val="24"/>
        </w:rPr>
        <w:t xml:space="preserve"> </w:t>
      </w:r>
      <w:r w:rsidRPr="00D66A18">
        <w:rPr>
          <w:rFonts w:ascii="Arial" w:hAnsi="Arial" w:cs="Arial"/>
          <w:spacing w:val="-1"/>
          <w:szCs w:val="24"/>
        </w:rPr>
        <w:t>to</w:t>
      </w:r>
      <w:r w:rsidRPr="00D66A18">
        <w:rPr>
          <w:rFonts w:ascii="Arial" w:hAnsi="Arial" w:cs="Arial"/>
          <w:spacing w:val="51"/>
          <w:szCs w:val="24"/>
        </w:rPr>
        <w:t xml:space="preserve"> </w:t>
      </w:r>
      <w:r w:rsidRPr="00D66A18">
        <w:rPr>
          <w:rFonts w:ascii="Arial" w:hAnsi="Arial" w:cs="Arial"/>
          <w:szCs w:val="24"/>
        </w:rPr>
        <w:t xml:space="preserve">be </w:t>
      </w:r>
      <w:r w:rsidRPr="00D66A18">
        <w:rPr>
          <w:rFonts w:ascii="Arial" w:hAnsi="Arial" w:cs="Arial"/>
          <w:spacing w:val="-1"/>
          <w:szCs w:val="24"/>
        </w:rPr>
        <w:t>equivalent</w:t>
      </w:r>
      <w:r w:rsidRPr="00D66A18">
        <w:rPr>
          <w:rFonts w:ascii="Arial" w:hAnsi="Arial" w:cs="Arial"/>
          <w:spacing w:val="2"/>
          <w:szCs w:val="24"/>
        </w:rPr>
        <w:t xml:space="preserve"> </w:t>
      </w:r>
      <w:r w:rsidRPr="00D66A18">
        <w:rPr>
          <w:rFonts w:ascii="Arial" w:hAnsi="Arial" w:cs="Arial"/>
          <w:szCs w:val="24"/>
        </w:rPr>
        <w:t>to</w:t>
      </w:r>
      <w:r w:rsidRPr="00D66A18">
        <w:rPr>
          <w:rFonts w:ascii="Arial" w:hAnsi="Arial" w:cs="Arial"/>
          <w:spacing w:val="-2"/>
          <w:szCs w:val="24"/>
        </w:rPr>
        <w:t xml:space="preserve"> </w:t>
      </w:r>
      <w:r w:rsidRPr="00D66A18">
        <w:rPr>
          <w:rFonts w:ascii="Arial" w:hAnsi="Arial" w:cs="Arial"/>
          <w:spacing w:val="-1"/>
          <w:szCs w:val="24"/>
        </w:rPr>
        <w:t>(i)</w:t>
      </w:r>
      <w:r w:rsidRPr="00D66A18">
        <w:rPr>
          <w:rFonts w:ascii="Arial" w:hAnsi="Arial" w:cs="Arial"/>
          <w:spacing w:val="1"/>
          <w:szCs w:val="24"/>
        </w:rPr>
        <w:t xml:space="preserve"> </w:t>
      </w:r>
      <w:r w:rsidRPr="00D66A18">
        <w:rPr>
          <w:rFonts w:ascii="Arial" w:hAnsi="Arial" w:cs="Arial"/>
          <w:spacing w:val="-2"/>
          <w:szCs w:val="24"/>
        </w:rPr>
        <w:t>above.</w:t>
      </w:r>
    </w:p>
    <w:p w:rsidR="00D66A18" w:rsidRPr="00D66A18" w:rsidRDefault="00D66A18" w:rsidP="00D66A18">
      <w:pPr>
        <w:pStyle w:val="BodyText"/>
        <w:widowControl w:val="0"/>
        <w:numPr>
          <w:ilvl w:val="3"/>
          <w:numId w:val="27"/>
        </w:numPr>
        <w:tabs>
          <w:tab w:val="left" w:pos="1819"/>
        </w:tabs>
        <w:spacing w:before="2" w:after="0"/>
        <w:ind w:right="111" w:firstLine="0"/>
        <w:rPr>
          <w:rFonts w:ascii="Arial" w:hAnsi="Arial" w:cs="Arial"/>
          <w:szCs w:val="24"/>
        </w:rPr>
      </w:pPr>
      <w:r w:rsidRPr="00D66A18">
        <w:rPr>
          <w:rFonts w:ascii="Arial" w:hAnsi="Arial" w:cs="Arial"/>
          <w:spacing w:val="-1"/>
          <w:szCs w:val="24"/>
        </w:rPr>
        <w:t>all</w:t>
      </w:r>
      <w:r w:rsidRPr="00D66A18">
        <w:rPr>
          <w:rFonts w:ascii="Arial" w:hAnsi="Arial" w:cs="Arial"/>
          <w:szCs w:val="24"/>
        </w:rPr>
        <w:t xml:space="preserve"> </w:t>
      </w:r>
      <w:r w:rsidRPr="00D66A18">
        <w:rPr>
          <w:rFonts w:ascii="Arial" w:hAnsi="Arial" w:cs="Arial"/>
          <w:spacing w:val="5"/>
          <w:szCs w:val="24"/>
        </w:rPr>
        <w:t xml:space="preserve"> </w:t>
      </w:r>
      <w:r w:rsidRPr="00D66A18">
        <w:rPr>
          <w:rFonts w:ascii="Arial" w:hAnsi="Arial" w:cs="Arial"/>
          <w:spacing w:val="-1"/>
          <w:szCs w:val="24"/>
        </w:rPr>
        <w:t>applicants</w:t>
      </w:r>
      <w:r w:rsidRPr="00D66A18">
        <w:rPr>
          <w:rFonts w:ascii="Arial" w:hAnsi="Arial" w:cs="Arial"/>
          <w:szCs w:val="24"/>
        </w:rPr>
        <w:t xml:space="preserve"> </w:t>
      </w:r>
      <w:r w:rsidRPr="00D66A18">
        <w:rPr>
          <w:rFonts w:ascii="Arial" w:hAnsi="Arial" w:cs="Arial"/>
          <w:spacing w:val="7"/>
          <w:szCs w:val="24"/>
        </w:rPr>
        <w:t xml:space="preserve"> </w:t>
      </w:r>
      <w:r w:rsidRPr="00D66A18">
        <w:rPr>
          <w:rFonts w:ascii="Arial" w:hAnsi="Arial" w:cs="Arial"/>
          <w:spacing w:val="-1"/>
          <w:szCs w:val="24"/>
        </w:rPr>
        <w:t>must</w:t>
      </w:r>
      <w:r w:rsidRPr="00D66A18">
        <w:rPr>
          <w:rFonts w:ascii="Arial" w:hAnsi="Arial" w:cs="Arial"/>
          <w:szCs w:val="24"/>
        </w:rPr>
        <w:t xml:space="preserve"> </w:t>
      </w:r>
      <w:r w:rsidRPr="00D66A18">
        <w:rPr>
          <w:rFonts w:ascii="Arial" w:hAnsi="Arial" w:cs="Arial"/>
          <w:spacing w:val="7"/>
          <w:szCs w:val="24"/>
        </w:rPr>
        <w:t xml:space="preserve"> </w:t>
      </w:r>
      <w:r w:rsidRPr="00D66A18">
        <w:rPr>
          <w:rFonts w:ascii="Arial" w:hAnsi="Arial" w:cs="Arial"/>
          <w:szCs w:val="24"/>
        </w:rPr>
        <w:t xml:space="preserve">be </w:t>
      </w:r>
      <w:r w:rsidRPr="00D66A18">
        <w:rPr>
          <w:rFonts w:ascii="Arial" w:hAnsi="Arial" w:cs="Arial"/>
          <w:spacing w:val="1"/>
          <w:szCs w:val="24"/>
        </w:rPr>
        <w:t xml:space="preserve"> </w:t>
      </w:r>
      <w:r w:rsidRPr="00D66A18">
        <w:rPr>
          <w:rFonts w:ascii="Arial" w:hAnsi="Arial" w:cs="Arial"/>
          <w:spacing w:val="-1"/>
          <w:szCs w:val="24"/>
        </w:rPr>
        <w:t>registered</w:t>
      </w:r>
      <w:r w:rsidRPr="00D66A18">
        <w:rPr>
          <w:rFonts w:ascii="Arial" w:hAnsi="Arial" w:cs="Arial"/>
          <w:szCs w:val="24"/>
        </w:rPr>
        <w:t xml:space="preserve"> </w:t>
      </w:r>
      <w:r w:rsidRPr="00D66A18">
        <w:rPr>
          <w:rFonts w:ascii="Arial" w:hAnsi="Arial" w:cs="Arial"/>
          <w:spacing w:val="4"/>
          <w:szCs w:val="24"/>
        </w:rPr>
        <w:t xml:space="preserve"> </w:t>
      </w:r>
      <w:r w:rsidRPr="00D66A18">
        <w:rPr>
          <w:rFonts w:ascii="Arial" w:hAnsi="Arial" w:cs="Arial"/>
          <w:spacing w:val="-2"/>
          <w:szCs w:val="24"/>
        </w:rPr>
        <w:t>with</w:t>
      </w:r>
      <w:r w:rsidRPr="00D66A18">
        <w:rPr>
          <w:rFonts w:ascii="Arial" w:hAnsi="Arial" w:cs="Arial"/>
          <w:szCs w:val="24"/>
        </w:rPr>
        <w:t xml:space="preserve"> </w:t>
      </w:r>
      <w:r w:rsidRPr="00D66A18">
        <w:rPr>
          <w:rFonts w:ascii="Arial" w:hAnsi="Arial" w:cs="Arial"/>
          <w:spacing w:val="6"/>
          <w:szCs w:val="24"/>
        </w:rPr>
        <w:t xml:space="preserve"> </w:t>
      </w:r>
      <w:r w:rsidRPr="00D66A18">
        <w:rPr>
          <w:rFonts w:ascii="Arial" w:hAnsi="Arial" w:cs="Arial"/>
          <w:szCs w:val="24"/>
        </w:rPr>
        <w:t xml:space="preserve">the </w:t>
      </w:r>
      <w:r w:rsidRPr="00D66A18">
        <w:rPr>
          <w:rFonts w:ascii="Arial" w:hAnsi="Arial" w:cs="Arial"/>
          <w:spacing w:val="3"/>
          <w:szCs w:val="24"/>
        </w:rPr>
        <w:t xml:space="preserve"> </w:t>
      </w:r>
      <w:r w:rsidRPr="00D66A18">
        <w:rPr>
          <w:rFonts w:ascii="Arial" w:hAnsi="Arial" w:cs="Arial"/>
          <w:spacing w:val="-1"/>
          <w:szCs w:val="24"/>
        </w:rPr>
        <w:t>General</w:t>
      </w:r>
      <w:r w:rsidRPr="00D66A18">
        <w:rPr>
          <w:rFonts w:ascii="Arial" w:hAnsi="Arial" w:cs="Arial"/>
          <w:szCs w:val="24"/>
        </w:rPr>
        <w:t xml:space="preserve"> </w:t>
      </w:r>
      <w:r w:rsidRPr="00D66A18">
        <w:rPr>
          <w:rFonts w:ascii="Arial" w:hAnsi="Arial" w:cs="Arial"/>
          <w:spacing w:val="5"/>
          <w:szCs w:val="24"/>
        </w:rPr>
        <w:t xml:space="preserve"> </w:t>
      </w:r>
      <w:r w:rsidRPr="00D66A18">
        <w:rPr>
          <w:rFonts w:ascii="Arial" w:hAnsi="Arial" w:cs="Arial"/>
          <w:spacing w:val="-1"/>
          <w:szCs w:val="24"/>
        </w:rPr>
        <w:t>Pharmaceutical</w:t>
      </w:r>
      <w:r w:rsidRPr="00D66A18">
        <w:rPr>
          <w:rFonts w:ascii="Arial" w:hAnsi="Arial" w:cs="Arial"/>
          <w:szCs w:val="24"/>
        </w:rPr>
        <w:t xml:space="preserve"> </w:t>
      </w:r>
      <w:r w:rsidRPr="00D66A18">
        <w:rPr>
          <w:rFonts w:ascii="Arial" w:hAnsi="Arial" w:cs="Arial"/>
          <w:spacing w:val="5"/>
          <w:szCs w:val="24"/>
        </w:rPr>
        <w:t xml:space="preserve"> </w:t>
      </w:r>
      <w:r w:rsidR="00385118">
        <w:rPr>
          <w:rFonts w:ascii="Arial" w:hAnsi="Arial" w:cs="Arial"/>
          <w:spacing w:val="5"/>
          <w:szCs w:val="24"/>
        </w:rPr>
        <w:t xml:space="preserve">                                                                                                             </w:t>
      </w:r>
      <w:r w:rsidRPr="00D66A18">
        <w:rPr>
          <w:rFonts w:ascii="Arial" w:hAnsi="Arial" w:cs="Arial"/>
          <w:spacing w:val="-1"/>
          <w:szCs w:val="24"/>
        </w:rPr>
        <w:t>Council</w:t>
      </w:r>
      <w:r w:rsidRPr="00D66A18">
        <w:rPr>
          <w:rFonts w:ascii="Arial" w:hAnsi="Arial" w:cs="Arial"/>
          <w:spacing w:val="51"/>
          <w:szCs w:val="24"/>
        </w:rPr>
        <w:t xml:space="preserve"> </w:t>
      </w:r>
      <w:r w:rsidRPr="00D66A18">
        <w:rPr>
          <w:rFonts w:ascii="Arial" w:hAnsi="Arial" w:cs="Arial"/>
          <w:spacing w:val="-1"/>
          <w:szCs w:val="24"/>
        </w:rPr>
        <w:t>(GPhC).</w:t>
      </w:r>
    </w:p>
    <w:p w:rsidR="00D66A18" w:rsidRPr="00D66A18" w:rsidRDefault="00D66A18" w:rsidP="00D66A18">
      <w:pPr>
        <w:spacing w:before="10"/>
        <w:rPr>
          <w:rFonts w:ascii="Arial" w:eastAsia="Arial" w:hAnsi="Arial" w:cs="Arial"/>
          <w:szCs w:val="24"/>
        </w:rPr>
      </w:pPr>
    </w:p>
    <w:p w:rsidR="00D66A18" w:rsidRPr="00D66A18" w:rsidRDefault="00385118" w:rsidP="00385118">
      <w:pPr>
        <w:pStyle w:val="Heading1"/>
        <w:ind w:left="0"/>
        <w:rPr>
          <w:rFonts w:cs="Arial"/>
          <w:b w:val="0"/>
          <w:bCs/>
          <w:sz w:val="24"/>
          <w:szCs w:val="24"/>
        </w:rPr>
      </w:pPr>
      <w:r>
        <w:rPr>
          <w:rFonts w:cs="Arial"/>
          <w:spacing w:val="-1"/>
          <w:sz w:val="24"/>
          <w:szCs w:val="24"/>
        </w:rPr>
        <w:t xml:space="preserve">                   </w:t>
      </w:r>
      <w:r w:rsidR="00D66A18" w:rsidRPr="00D66A18">
        <w:rPr>
          <w:rFonts w:cs="Arial"/>
          <w:spacing w:val="-1"/>
          <w:sz w:val="24"/>
          <w:szCs w:val="24"/>
        </w:rPr>
        <w:t>Duration</w:t>
      </w:r>
      <w:r w:rsidR="00D66A18" w:rsidRPr="00D66A18">
        <w:rPr>
          <w:rFonts w:cs="Arial"/>
          <w:spacing w:val="-3"/>
          <w:sz w:val="24"/>
          <w:szCs w:val="24"/>
        </w:rPr>
        <w:t xml:space="preserve"> </w:t>
      </w:r>
      <w:r w:rsidR="00D66A18" w:rsidRPr="00D66A18">
        <w:rPr>
          <w:rFonts w:cs="Arial"/>
          <w:sz w:val="24"/>
          <w:szCs w:val="24"/>
        </w:rPr>
        <w:t>of</w:t>
      </w:r>
      <w:r w:rsidR="00D66A18" w:rsidRPr="00D66A18">
        <w:rPr>
          <w:rFonts w:cs="Arial"/>
          <w:spacing w:val="-1"/>
          <w:sz w:val="24"/>
          <w:szCs w:val="24"/>
        </w:rPr>
        <w:t xml:space="preserve"> Study</w:t>
      </w:r>
    </w:p>
    <w:p w:rsidR="00D66A18" w:rsidRPr="00D66A18" w:rsidRDefault="00D66A18" w:rsidP="000A137D">
      <w:pPr>
        <w:pStyle w:val="BodyText"/>
        <w:widowControl w:val="0"/>
        <w:numPr>
          <w:ilvl w:val="2"/>
          <w:numId w:val="36"/>
        </w:numPr>
        <w:tabs>
          <w:tab w:val="left" w:pos="1250"/>
        </w:tabs>
        <w:spacing w:before="1" w:after="0"/>
        <w:rPr>
          <w:rFonts w:ascii="Arial" w:hAnsi="Arial" w:cs="Arial"/>
          <w:szCs w:val="24"/>
        </w:rPr>
      </w:pPr>
      <w:r w:rsidRPr="00D66A18">
        <w:rPr>
          <w:rFonts w:ascii="Arial" w:hAnsi="Arial" w:cs="Arial"/>
          <w:spacing w:val="-1"/>
          <w:szCs w:val="24"/>
        </w:rPr>
        <w:t>Regulations</w:t>
      </w:r>
      <w:r w:rsidRPr="00D66A18">
        <w:rPr>
          <w:rFonts w:ascii="Arial" w:hAnsi="Arial" w:cs="Arial"/>
          <w:szCs w:val="24"/>
        </w:rPr>
        <w:t xml:space="preserve"> </w:t>
      </w:r>
      <w:r w:rsidRPr="00D66A18">
        <w:rPr>
          <w:rFonts w:ascii="Arial" w:hAnsi="Arial" w:cs="Arial"/>
          <w:spacing w:val="-1"/>
          <w:szCs w:val="24"/>
        </w:rPr>
        <w:t>19.1.4</w:t>
      </w:r>
      <w:r w:rsidRPr="00D66A18">
        <w:rPr>
          <w:rFonts w:ascii="Arial" w:hAnsi="Arial" w:cs="Arial"/>
          <w:spacing w:val="-2"/>
          <w:szCs w:val="24"/>
        </w:rPr>
        <w:t xml:space="preserve"> </w:t>
      </w:r>
      <w:r w:rsidRPr="00D66A18">
        <w:rPr>
          <w:rFonts w:ascii="Arial" w:hAnsi="Arial" w:cs="Arial"/>
          <w:spacing w:val="-1"/>
          <w:szCs w:val="24"/>
        </w:rPr>
        <w:t>and</w:t>
      </w:r>
      <w:r w:rsidRPr="00D66A18">
        <w:rPr>
          <w:rFonts w:ascii="Arial" w:hAnsi="Arial" w:cs="Arial"/>
          <w:spacing w:val="-2"/>
          <w:szCs w:val="24"/>
        </w:rPr>
        <w:t xml:space="preserve"> </w:t>
      </w:r>
      <w:r w:rsidRPr="00D66A18">
        <w:rPr>
          <w:rFonts w:ascii="Arial" w:hAnsi="Arial" w:cs="Arial"/>
          <w:spacing w:val="-1"/>
          <w:szCs w:val="24"/>
        </w:rPr>
        <w:t>19.1.5</w:t>
      </w:r>
      <w:r w:rsidRPr="00D66A18">
        <w:rPr>
          <w:rFonts w:ascii="Arial" w:hAnsi="Arial" w:cs="Arial"/>
          <w:spacing w:val="-2"/>
          <w:szCs w:val="24"/>
        </w:rPr>
        <w:t xml:space="preserve"> </w:t>
      </w:r>
      <w:r w:rsidRPr="00D66A18">
        <w:rPr>
          <w:rFonts w:ascii="Arial" w:hAnsi="Arial" w:cs="Arial"/>
          <w:spacing w:val="-1"/>
          <w:szCs w:val="24"/>
        </w:rPr>
        <w:t>shall</w:t>
      </w:r>
      <w:r w:rsidRPr="00D66A18">
        <w:rPr>
          <w:rFonts w:ascii="Arial" w:hAnsi="Arial" w:cs="Arial"/>
          <w:szCs w:val="24"/>
        </w:rPr>
        <w:t xml:space="preserve"> </w:t>
      </w:r>
      <w:r w:rsidRPr="00D66A18">
        <w:rPr>
          <w:rFonts w:ascii="Arial" w:hAnsi="Arial" w:cs="Arial"/>
          <w:spacing w:val="-1"/>
          <w:szCs w:val="24"/>
        </w:rPr>
        <w:t>apply.</w:t>
      </w:r>
    </w:p>
    <w:p w:rsidR="00D66A18" w:rsidRPr="00D66A18" w:rsidRDefault="00D66A18" w:rsidP="00D66A18">
      <w:pPr>
        <w:spacing w:before="10"/>
        <w:rPr>
          <w:rFonts w:ascii="Arial" w:eastAsia="Arial" w:hAnsi="Arial" w:cs="Arial"/>
          <w:szCs w:val="24"/>
        </w:rPr>
      </w:pPr>
    </w:p>
    <w:p w:rsidR="00D66A18" w:rsidRPr="00D66A18" w:rsidRDefault="00385118" w:rsidP="00385118">
      <w:pPr>
        <w:pStyle w:val="Heading1"/>
        <w:ind w:left="0"/>
        <w:rPr>
          <w:rFonts w:cs="Arial"/>
          <w:b w:val="0"/>
          <w:bCs/>
          <w:sz w:val="24"/>
          <w:szCs w:val="24"/>
        </w:rPr>
      </w:pPr>
      <w:r>
        <w:rPr>
          <w:rFonts w:cs="Arial"/>
          <w:spacing w:val="-1"/>
          <w:sz w:val="24"/>
          <w:szCs w:val="24"/>
        </w:rPr>
        <w:t xml:space="preserve">                   </w:t>
      </w:r>
      <w:r w:rsidR="00D66A18" w:rsidRPr="00D66A18">
        <w:rPr>
          <w:rFonts w:cs="Arial"/>
          <w:spacing w:val="-1"/>
          <w:sz w:val="24"/>
          <w:szCs w:val="24"/>
        </w:rPr>
        <w:t>Mode</w:t>
      </w:r>
      <w:r w:rsidR="00D66A18" w:rsidRPr="00D66A18">
        <w:rPr>
          <w:rFonts w:cs="Arial"/>
          <w:sz w:val="24"/>
          <w:szCs w:val="24"/>
        </w:rPr>
        <w:t xml:space="preserve"> </w:t>
      </w:r>
      <w:r w:rsidR="00D66A18" w:rsidRPr="00D66A18">
        <w:rPr>
          <w:rFonts w:cs="Arial"/>
          <w:spacing w:val="-2"/>
          <w:sz w:val="24"/>
          <w:szCs w:val="24"/>
        </w:rPr>
        <w:t>of</w:t>
      </w:r>
      <w:r w:rsidR="00D66A18" w:rsidRPr="00D66A18">
        <w:rPr>
          <w:rFonts w:cs="Arial"/>
          <w:spacing w:val="1"/>
          <w:sz w:val="24"/>
          <w:szCs w:val="24"/>
        </w:rPr>
        <w:t xml:space="preserve"> </w:t>
      </w:r>
      <w:r w:rsidR="00D66A18" w:rsidRPr="00D66A18">
        <w:rPr>
          <w:rFonts w:cs="Arial"/>
          <w:spacing w:val="-2"/>
          <w:sz w:val="24"/>
          <w:szCs w:val="24"/>
        </w:rPr>
        <w:t>Study</w:t>
      </w:r>
    </w:p>
    <w:p w:rsidR="00D66A18" w:rsidRPr="00D66A18" w:rsidRDefault="00D66A18" w:rsidP="000A137D">
      <w:pPr>
        <w:pStyle w:val="BodyText"/>
        <w:widowControl w:val="0"/>
        <w:numPr>
          <w:ilvl w:val="2"/>
          <w:numId w:val="36"/>
        </w:numPr>
        <w:tabs>
          <w:tab w:val="left" w:pos="1250"/>
        </w:tabs>
        <w:spacing w:before="1" w:after="0"/>
        <w:rPr>
          <w:rFonts w:ascii="Arial" w:hAnsi="Arial" w:cs="Arial"/>
          <w:szCs w:val="24"/>
        </w:rPr>
      </w:pPr>
      <w:r w:rsidRPr="00D66A18">
        <w:rPr>
          <w:rFonts w:ascii="Arial" w:hAnsi="Arial" w:cs="Arial"/>
          <w:szCs w:val="24"/>
        </w:rPr>
        <w:t>The</w:t>
      </w:r>
      <w:r w:rsidRPr="00D66A18">
        <w:rPr>
          <w:rFonts w:ascii="Arial" w:hAnsi="Arial" w:cs="Arial"/>
          <w:spacing w:val="-2"/>
          <w:szCs w:val="24"/>
        </w:rPr>
        <w:t xml:space="preserve"> </w:t>
      </w:r>
      <w:r w:rsidRPr="00D66A18">
        <w:rPr>
          <w:rFonts w:ascii="Arial" w:hAnsi="Arial" w:cs="Arial"/>
          <w:spacing w:val="-1"/>
          <w:szCs w:val="24"/>
        </w:rPr>
        <w:t>courses</w:t>
      </w:r>
      <w:r w:rsidRPr="00D66A18">
        <w:rPr>
          <w:rFonts w:ascii="Arial" w:hAnsi="Arial" w:cs="Arial"/>
          <w:spacing w:val="1"/>
          <w:szCs w:val="24"/>
        </w:rPr>
        <w:t xml:space="preserve"> </w:t>
      </w:r>
      <w:r w:rsidRPr="00D66A18">
        <w:rPr>
          <w:rFonts w:ascii="Arial" w:hAnsi="Arial" w:cs="Arial"/>
          <w:spacing w:val="-1"/>
          <w:szCs w:val="24"/>
        </w:rPr>
        <w:t>are</w:t>
      </w:r>
      <w:r w:rsidRPr="00D66A18">
        <w:rPr>
          <w:rFonts w:ascii="Arial" w:hAnsi="Arial" w:cs="Arial"/>
          <w:szCs w:val="24"/>
        </w:rPr>
        <w:t xml:space="preserve"> </w:t>
      </w:r>
      <w:r w:rsidRPr="00D66A18">
        <w:rPr>
          <w:rFonts w:ascii="Arial" w:hAnsi="Arial" w:cs="Arial"/>
          <w:spacing w:val="-1"/>
          <w:szCs w:val="24"/>
        </w:rPr>
        <w:t>available</w:t>
      </w:r>
      <w:r w:rsidRPr="00D66A18">
        <w:rPr>
          <w:rFonts w:ascii="Arial" w:hAnsi="Arial" w:cs="Arial"/>
          <w:szCs w:val="24"/>
        </w:rPr>
        <w:t xml:space="preserve"> by</w:t>
      </w:r>
      <w:r w:rsidRPr="00D66A18">
        <w:rPr>
          <w:rFonts w:ascii="Arial" w:hAnsi="Arial" w:cs="Arial"/>
          <w:spacing w:val="-4"/>
          <w:szCs w:val="24"/>
        </w:rPr>
        <w:t xml:space="preserve"> </w:t>
      </w:r>
      <w:r w:rsidRPr="00D66A18">
        <w:rPr>
          <w:rFonts w:ascii="Arial" w:hAnsi="Arial" w:cs="Arial"/>
          <w:szCs w:val="24"/>
        </w:rPr>
        <w:t>full-time</w:t>
      </w:r>
      <w:r w:rsidRPr="00D66A18">
        <w:rPr>
          <w:rFonts w:ascii="Arial" w:hAnsi="Arial" w:cs="Arial"/>
          <w:spacing w:val="-2"/>
          <w:szCs w:val="24"/>
        </w:rPr>
        <w:t xml:space="preserve"> </w:t>
      </w:r>
      <w:r w:rsidRPr="00D66A18">
        <w:rPr>
          <w:rFonts w:ascii="Arial" w:hAnsi="Arial" w:cs="Arial"/>
          <w:spacing w:val="-1"/>
          <w:szCs w:val="24"/>
        </w:rPr>
        <w:t>and</w:t>
      </w:r>
      <w:r w:rsidRPr="00D66A18">
        <w:rPr>
          <w:rFonts w:ascii="Arial" w:hAnsi="Arial" w:cs="Arial"/>
          <w:szCs w:val="24"/>
        </w:rPr>
        <w:t xml:space="preserve"> </w:t>
      </w:r>
      <w:r w:rsidRPr="00D66A18">
        <w:rPr>
          <w:rFonts w:ascii="Arial" w:hAnsi="Arial" w:cs="Arial"/>
          <w:spacing w:val="-1"/>
          <w:szCs w:val="24"/>
        </w:rPr>
        <w:t>part-time</w:t>
      </w:r>
      <w:r w:rsidRPr="00D66A18">
        <w:rPr>
          <w:rFonts w:ascii="Arial" w:hAnsi="Arial" w:cs="Arial"/>
          <w:szCs w:val="24"/>
        </w:rPr>
        <w:t xml:space="preserve"> </w:t>
      </w:r>
      <w:r w:rsidRPr="00D66A18">
        <w:rPr>
          <w:rFonts w:ascii="Arial" w:hAnsi="Arial" w:cs="Arial"/>
          <w:spacing w:val="-1"/>
          <w:szCs w:val="24"/>
        </w:rPr>
        <w:t>study.</w:t>
      </w:r>
    </w:p>
    <w:p w:rsidR="00D66A18" w:rsidRPr="00D66A18" w:rsidRDefault="00D66A18" w:rsidP="00D66A18">
      <w:pPr>
        <w:spacing w:before="10"/>
        <w:rPr>
          <w:rFonts w:ascii="Arial" w:eastAsia="Arial" w:hAnsi="Arial" w:cs="Arial"/>
          <w:szCs w:val="24"/>
        </w:rPr>
      </w:pPr>
    </w:p>
    <w:p w:rsidR="00D66A18" w:rsidRPr="00D66A18" w:rsidRDefault="00385118" w:rsidP="00385118">
      <w:pPr>
        <w:pStyle w:val="Heading1"/>
        <w:ind w:left="0"/>
        <w:rPr>
          <w:rFonts w:cs="Arial"/>
          <w:b w:val="0"/>
          <w:bCs/>
          <w:sz w:val="24"/>
          <w:szCs w:val="24"/>
        </w:rPr>
      </w:pPr>
      <w:r>
        <w:rPr>
          <w:rFonts w:cs="Arial"/>
          <w:spacing w:val="-1"/>
          <w:sz w:val="24"/>
          <w:szCs w:val="24"/>
        </w:rPr>
        <w:t xml:space="preserve">                    </w:t>
      </w:r>
      <w:r w:rsidR="00D66A18" w:rsidRPr="00D66A18">
        <w:rPr>
          <w:rFonts w:cs="Arial"/>
          <w:spacing w:val="-1"/>
          <w:sz w:val="24"/>
          <w:szCs w:val="24"/>
        </w:rPr>
        <w:t>Curriculum</w:t>
      </w:r>
    </w:p>
    <w:p w:rsidR="00D66A18" w:rsidRPr="00D66A18" w:rsidRDefault="00385118" w:rsidP="000A137D">
      <w:pPr>
        <w:pStyle w:val="BodyText"/>
        <w:widowControl w:val="0"/>
        <w:numPr>
          <w:ilvl w:val="2"/>
          <w:numId w:val="36"/>
        </w:numPr>
        <w:tabs>
          <w:tab w:val="left" w:pos="1250"/>
        </w:tabs>
        <w:spacing w:before="4" w:after="0"/>
        <w:rPr>
          <w:rFonts w:ascii="Arial" w:hAnsi="Arial" w:cs="Arial"/>
          <w:szCs w:val="24"/>
        </w:rPr>
      </w:pPr>
      <w:r>
        <w:rPr>
          <w:rFonts w:ascii="Arial" w:hAnsi="Arial" w:cs="Arial"/>
          <w:spacing w:val="-1"/>
          <w:szCs w:val="24"/>
        </w:rPr>
        <w:t xml:space="preserve"> </w:t>
      </w:r>
      <w:r w:rsidR="00D66A18" w:rsidRPr="00D66A18">
        <w:rPr>
          <w:rFonts w:ascii="Arial" w:hAnsi="Arial" w:cs="Arial"/>
          <w:spacing w:val="-1"/>
          <w:szCs w:val="24"/>
        </w:rPr>
        <w:t>All</w:t>
      </w:r>
      <w:r w:rsidR="00D66A18" w:rsidRPr="00D66A18">
        <w:rPr>
          <w:rFonts w:ascii="Arial" w:hAnsi="Arial" w:cs="Arial"/>
          <w:szCs w:val="24"/>
        </w:rPr>
        <w:t xml:space="preserve"> </w:t>
      </w:r>
      <w:r w:rsidR="00D66A18" w:rsidRPr="00D66A18">
        <w:rPr>
          <w:rFonts w:ascii="Arial" w:hAnsi="Arial" w:cs="Arial"/>
          <w:spacing w:val="-1"/>
          <w:szCs w:val="24"/>
        </w:rPr>
        <w:t>students</w:t>
      </w:r>
      <w:r w:rsidR="00D66A18" w:rsidRPr="00D66A18">
        <w:rPr>
          <w:rFonts w:ascii="Arial" w:hAnsi="Arial" w:cs="Arial"/>
          <w:spacing w:val="-2"/>
          <w:szCs w:val="24"/>
        </w:rPr>
        <w:t xml:space="preserve"> </w:t>
      </w:r>
      <w:r w:rsidR="00D66A18" w:rsidRPr="00D66A18">
        <w:rPr>
          <w:rFonts w:ascii="Arial" w:hAnsi="Arial" w:cs="Arial"/>
          <w:spacing w:val="-1"/>
          <w:szCs w:val="24"/>
        </w:rPr>
        <w:t>shall</w:t>
      </w:r>
      <w:r w:rsidR="00D66A18" w:rsidRPr="00D66A18">
        <w:rPr>
          <w:rFonts w:ascii="Arial" w:hAnsi="Arial" w:cs="Arial"/>
          <w:szCs w:val="24"/>
        </w:rPr>
        <w:t xml:space="preserve"> </w:t>
      </w:r>
      <w:r w:rsidR="00D66A18" w:rsidRPr="00D66A18">
        <w:rPr>
          <w:rFonts w:ascii="Arial" w:hAnsi="Arial" w:cs="Arial"/>
          <w:spacing w:val="-1"/>
          <w:szCs w:val="24"/>
        </w:rPr>
        <w:t>undertake</w:t>
      </w:r>
      <w:r w:rsidR="00D66A18" w:rsidRPr="00D66A18">
        <w:rPr>
          <w:rFonts w:ascii="Arial" w:hAnsi="Arial" w:cs="Arial"/>
          <w:spacing w:val="-2"/>
          <w:szCs w:val="24"/>
        </w:rPr>
        <w:t xml:space="preserve"> </w:t>
      </w:r>
      <w:r w:rsidR="00D66A18" w:rsidRPr="00D66A18">
        <w:rPr>
          <w:rFonts w:ascii="Arial" w:hAnsi="Arial" w:cs="Arial"/>
          <w:szCs w:val="24"/>
        </w:rPr>
        <w:t xml:space="preserve">an </w:t>
      </w:r>
      <w:r w:rsidR="00D66A18" w:rsidRPr="00D66A18">
        <w:rPr>
          <w:rFonts w:ascii="Arial" w:hAnsi="Arial" w:cs="Arial"/>
          <w:spacing w:val="-1"/>
          <w:szCs w:val="24"/>
        </w:rPr>
        <w:t>approved</w:t>
      </w:r>
      <w:r w:rsidR="00D66A18" w:rsidRPr="00D66A18">
        <w:rPr>
          <w:rFonts w:ascii="Arial" w:hAnsi="Arial" w:cs="Arial"/>
          <w:szCs w:val="24"/>
        </w:rPr>
        <w:t xml:space="preserve"> </w:t>
      </w:r>
      <w:r w:rsidR="00D66A18" w:rsidRPr="00D66A18">
        <w:rPr>
          <w:rFonts w:ascii="Arial" w:hAnsi="Arial" w:cs="Arial"/>
          <w:spacing w:val="-1"/>
          <w:szCs w:val="24"/>
        </w:rPr>
        <w:t>curriculum</w:t>
      </w:r>
      <w:r w:rsidR="00D66A18" w:rsidRPr="00D66A18">
        <w:rPr>
          <w:rFonts w:ascii="Arial" w:hAnsi="Arial" w:cs="Arial"/>
          <w:spacing w:val="1"/>
          <w:szCs w:val="24"/>
        </w:rPr>
        <w:t xml:space="preserve"> </w:t>
      </w:r>
      <w:r w:rsidR="00D66A18" w:rsidRPr="00D66A18">
        <w:rPr>
          <w:rFonts w:ascii="Arial" w:hAnsi="Arial" w:cs="Arial"/>
          <w:szCs w:val="24"/>
        </w:rPr>
        <w:t>as</w:t>
      </w:r>
      <w:r w:rsidR="00D66A18" w:rsidRPr="00D66A18">
        <w:rPr>
          <w:rFonts w:ascii="Arial" w:hAnsi="Arial" w:cs="Arial"/>
          <w:spacing w:val="-4"/>
          <w:szCs w:val="24"/>
        </w:rPr>
        <w:t xml:space="preserve"> </w:t>
      </w:r>
      <w:r w:rsidR="00D66A18" w:rsidRPr="00D66A18">
        <w:rPr>
          <w:rFonts w:ascii="Arial" w:hAnsi="Arial" w:cs="Arial"/>
          <w:spacing w:val="-1"/>
          <w:szCs w:val="24"/>
        </w:rPr>
        <w:t>follows</w:t>
      </w:r>
    </w:p>
    <w:p w:rsidR="00D66A18" w:rsidRPr="00D66A18" w:rsidRDefault="00D66A18" w:rsidP="00D66A18">
      <w:pPr>
        <w:spacing w:before="10"/>
        <w:rPr>
          <w:rFonts w:ascii="Arial" w:eastAsia="Arial" w:hAnsi="Arial" w:cs="Arial"/>
          <w:szCs w:val="24"/>
        </w:rPr>
      </w:pPr>
    </w:p>
    <w:p w:rsidR="0037757C" w:rsidRPr="006C21ED" w:rsidRDefault="00D66A18" w:rsidP="006C21ED">
      <w:pPr>
        <w:pStyle w:val="BodyText"/>
        <w:ind w:left="1440" w:right="2079"/>
        <w:rPr>
          <w:rFonts w:ascii="Arial" w:hAnsi="Arial" w:cs="Arial"/>
          <w:spacing w:val="-1"/>
          <w:szCs w:val="24"/>
        </w:rPr>
      </w:pPr>
      <w:r w:rsidRPr="00D66A18">
        <w:rPr>
          <w:rFonts w:ascii="Arial" w:hAnsi="Arial" w:cs="Arial"/>
          <w:szCs w:val="24"/>
        </w:rPr>
        <w:t>for</w:t>
      </w:r>
      <w:r w:rsidRPr="00D66A18">
        <w:rPr>
          <w:rFonts w:ascii="Arial" w:hAnsi="Arial" w:cs="Arial"/>
          <w:spacing w:val="-1"/>
          <w:szCs w:val="24"/>
        </w:rPr>
        <w:t xml:space="preserve"> </w:t>
      </w:r>
      <w:r w:rsidRPr="00D66A18">
        <w:rPr>
          <w:rFonts w:ascii="Arial" w:hAnsi="Arial" w:cs="Arial"/>
          <w:szCs w:val="24"/>
        </w:rPr>
        <w:t>the</w:t>
      </w:r>
      <w:r w:rsidRPr="00D66A18">
        <w:rPr>
          <w:rFonts w:ascii="Arial" w:hAnsi="Arial" w:cs="Arial"/>
          <w:spacing w:val="-2"/>
          <w:szCs w:val="24"/>
        </w:rPr>
        <w:t xml:space="preserve"> </w:t>
      </w:r>
      <w:r w:rsidRPr="00D66A18">
        <w:rPr>
          <w:rFonts w:ascii="Arial" w:hAnsi="Arial" w:cs="Arial"/>
          <w:spacing w:val="-1"/>
          <w:szCs w:val="24"/>
        </w:rPr>
        <w:t>Postgraduate</w:t>
      </w:r>
      <w:r w:rsidRPr="00D66A18">
        <w:rPr>
          <w:rFonts w:ascii="Arial" w:hAnsi="Arial" w:cs="Arial"/>
          <w:spacing w:val="-2"/>
          <w:szCs w:val="24"/>
        </w:rPr>
        <w:t xml:space="preserve"> </w:t>
      </w:r>
      <w:r w:rsidRPr="00D66A18">
        <w:rPr>
          <w:rFonts w:ascii="Arial" w:hAnsi="Arial" w:cs="Arial"/>
          <w:spacing w:val="-1"/>
          <w:szCs w:val="24"/>
        </w:rPr>
        <w:t>Certificate</w:t>
      </w:r>
      <w:r w:rsidRPr="00D66A18">
        <w:rPr>
          <w:rFonts w:ascii="Arial" w:hAnsi="Arial" w:cs="Arial"/>
          <w:spacing w:val="1"/>
          <w:szCs w:val="24"/>
        </w:rPr>
        <w:t xml:space="preserve"> </w:t>
      </w:r>
      <w:r w:rsidRPr="00D66A18">
        <w:rPr>
          <w:rFonts w:ascii="Arial" w:hAnsi="Arial" w:cs="Arial"/>
          <w:szCs w:val="24"/>
        </w:rPr>
        <w:t>no</w:t>
      </w:r>
      <w:r w:rsidRPr="00D66A18">
        <w:rPr>
          <w:rFonts w:ascii="Arial" w:hAnsi="Arial" w:cs="Arial"/>
          <w:spacing w:val="-5"/>
          <w:szCs w:val="24"/>
        </w:rPr>
        <w:t xml:space="preserve"> </w:t>
      </w:r>
      <w:r w:rsidRPr="00D66A18">
        <w:rPr>
          <w:rFonts w:ascii="Arial" w:hAnsi="Arial" w:cs="Arial"/>
          <w:spacing w:val="-1"/>
          <w:szCs w:val="24"/>
        </w:rPr>
        <w:t>fewer than</w:t>
      </w:r>
      <w:r w:rsidRPr="00D66A18">
        <w:rPr>
          <w:rFonts w:ascii="Arial" w:hAnsi="Arial" w:cs="Arial"/>
          <w:szCs w:val="24"/>
        </w:rPr>
        <w:t xml:space="preserve"> </w:t>
      </w:r>
      <w:r w:rsidRPr="00D66A18">
        <w:rPr>
          <w:rFonts w:ascii="Arial" w:hAnsi="Arial" w:cs="Arial"/>
          <w:spacing w:val="-2"/>
          <w:szCs w:val="24"/>
        </w:rPr>
        <w:t>60</w:t>
      </w:r>
      <w:r w:rsidRPr="00D66A18">
        <w:rPr>
          <w:rFonts w:ascii="Arial" w:hAnsi="Arial" w:cs="Arial"/>
          <w:szCs w:val="24"/>
        </w:rPr>
        <w:t xml:space="preserve"> </w:t>
      </w:r>
      <w:r w:rsidRPr="00D66A18">
        <w:rPr>
          <w:rFonts w:ascii="Arial" w:hAnsi="Arial" w:cs="Arial"/>
          <w:spacing w:val="-1"/>
          <w:szCs w:val="24"/>
        </w:rPr>
        <w:t>credits</w:t>
      </w:r>
      <w:r w:rsidRPr="00D66A18">
        <w:rPr>
          <w:rFonts w:ascii="Arial" w:hAnsi="Arial" w:cs="Arial"/>
          <w:spacing w:val="47"/>
          <w:szCs w:val="24"/>
        </w:rPr>
        <w:t xml:space="preserve"> </w:t>
      </w:r>
      <w:r w:rsidRPr="00D66A18">
        <w:rPr>
          <w:rFonts w:ascii="Arial" w:hAnsi="Arial" w:cs="Arial"/>
          <w:szCs w:val="24"/>
        </w:rPr>
        <w:t>for</w:t>
      </w:r>
      <w:r w:rsidRPr="00D66A18">
        <w:rPr>
          <w:rFonts w:ascii="Arial" w:hAnsi="Arial" w:cs="Arial"/>
          <w:spacing w:val="-1"/>
          <w:szCs w:val="24"/>
        </w:rPr>
        <w:t xml:space="preserve"> </w:t>
      </w:r>
      <w:r w:rsidRPr="00D66A18">
        <w:rPr>
          <w:rFonts w:ascii="Arial" w:hAnsi="Arial" w:cs="Arial"/>
          <w:szCs w:val="24"/>
        </w:rPr>
        <w:t>the</w:t>
      </w:r>
      <w:r w:rsidRPr="00D66A18">
        <w:rPr>
          <w:rFonts w:ascii="Arial" w:hAnsi="Arial" w:cs="Arial"/>
          <w:spacing w:val="-2"/>
          <w:szCs w:val="24"/>
        </w:rPr>
        <w:t xml:space="preserve"> </w:t>
      </w:r>
      <w:r w:rsidRPr="00D66A18">
        <w:rPr>
          <w:rFonts w:ascii="Arial" w:hAnsi="Arial" w:cs="Arial"/>
          <w:spacing w:val="-1"/>
          <w:szCs w:val="24"/>
        </w:rPr>
        <w:t>Postgraduate</w:t>
      </w:r>
      <w:r w:rsidRPr="00D66A18">
        <w:rPr>
          <w:rFonts w:ascii="Arial" w:hAnsi="Arial" w:cs="Arial"/>
          <w:spacing w:val="-2"/>
          <w:szCs w:val="24"/>
        </w:rPr>
        <w:t xml:space="preserve"> </w:t>
      </w:r>
      <w:r w:rsidRPr="00D66A18">
        <w:rPr>
          <w:rFonts w:ascii="Arial" w:hAnsi="Arial" w:cs="Arial"/>
          <w:spacing w:val="-1"/>
          <w:szCs w:val="24"/>
        </w:rPr>
        <w:t>Diploma</w:t>
      </w:r>
      <w:r w:rsidRPr="00D66A18">
        <w:rPr>
          <w:rFonts w:ascii="Arial" w:hAnsi="Arial" w:cs="Arial"/>
          <w:spacing w:val="3"/>
          <w:szCs w:val="24"/>
        </w:rPr>
        <w:t xml:space="preserve"> </w:t>
      </w:r>
      <w:r w:rsidRPr="00D66A18">
        <w:rPr>
          <w:rFonts w:ascii="Arial" w:hAnsi="Arial" w:cs="Arial"/>
          <w:szCs w:val="24"/>
        </w:rPr>
        <w:t>no</w:t>
      </w:r>
      <w:r w:rsidRPr="00D66A18">
        <w:rPr>
          <w:rFonts w:ascii="Arial" w:hAnsi="Arial" w:cs="Arial"/>
          <w:spacing w:val="-2"/>
          <w:szCs w:val="24"/>
        </w:rPr>
        <w:t xml:space="preserve"> </w:t>
      </w:r>
      <w:r w:rsidRPr="00D66A18">
        <w:rPr>
          <w:rFonts w:ascii="Arial" w:hAnsi="Arial" w:cs="Arial"/>
          <w:spacing w:val="-1"/>
          <w:szCs w:val="24"/>
        </w:rPr>
        <w:t>fewer</w:t>
      </w:r>
      <w:r w:rsidRPr="00D66A18">
        <w:rPr>
          <w:rFonts w:ascii="Arial" w:hAnsi="Arial" w:cs="Arial"/>
          <w:spacing w:val="1"/>
          <w:szCs w:val="24"/>
        </w:rPr>
        <w:t xml:space="preserve"> </w:t>
      </w:r>
      <w:r w:rsidRPr="00D66A18">
        <w:rPr>
          <w:rFonts w:ascii="Arial" w:hAnsi="Arial" w:cs="Arial"/>
          <w:spacing w:val="-1"/>
          <w:szCs w:val="24"/>
        </w:rPr>
        <w:t>than</w:t>
      </w:r>
      <w:r w:rsidRPr="00D66A18">
        <w:rPr>
          <w:rFonts w:ascii="Arial" w:hAnsi="Arial" w:cs="Arial"/>
          <w:spacing w:val="-2"/>
          <w:szCs w:val="24"/>
        </w:rPr>
        <w:t xml:space="preserve"> </w:t>
      </w:r>
      <w:r w:rsidRPr="00D66A18">
        <w:rPr>
          <w:rFonts w:ascii="Arial" w:hAnsi="Arial" w:cs="Arial"/>
          <w:spacing w:val="-1"/>
          <w:szCs w:val="24"/>
        </w:rPr>
        <w:t>120</w:t>
      </w:r>
      <w:r w:rsidRPr="00D66A18">
        <w:rPr>
          <w:rFonts w:ascii="Arial" w:hAnsi="Arial" w:cs="Arial"/>
          <w:spacing w:val="-2"/>
          <w:szCs w:val="24"/>
        </w:rPr>
        <w:t xml:space="preserve"> </w:t>
      </w:r>
      <w:r w:rsidRPr="00D66A18">
        <w:rPr>
          <w:rFonts w:ascii="Arial" w:hAnsi="Arial" w:cs="Arial"/>
          <w:spacing w:val="-1"/>
          <w:szCs w:val="24"/>
        </w:rPr>
        <w:t>credits</w:t>
      </w:r>
      <w:r w:rsidR="00385118">
        <w:rPr>
          <w:rFonts w:ascii="Arial" w:hAnsi="Arial" w:cs="Arial"/>
          <w:spacing w:val="-1"/>
          <w:szCs w:val="24"/>
        </w:rPr>
        <w:t xml:space="preserve">                                                                                   </w:t>
      </w:r>
      <w:r w:rsidRPr="00385118">
        <w:rPr>
          <w:rFonts w:ascii="Arial" w:hAnsi="Arial" w:cs="Arial"/>
        </w:rPr>
        <w:t>the</w:t>
      </w:r>
      <w:r w:rsidRPr="00385118">
        <w:rPr>
          <w:rFonts w:ascii="Arial" w:hAnsi="Arial" w:cs="Arial"/>
          <w:spacing w:val="-2"/>
        </w:rPr>
        <w:t xml:space="preserve"> </w:t>
      </w:r>
      <w:r w:rsidRPr="00385118">
        <w:rPr>
          <w:rFonts w:ascii="Arial" w:hAnsi="Arial" w:cs="Arial"/>
        </w:rPr>
        <w:t>degree</w:t>
      </w:r>
      <w:r w:rsidRPr="00385118">
        <w:rPr>
          <w:rFonts w:ascii="Arial" w:hAnsi="Arial" w:cs="Arial"/>
          <w:spacing w:val="-2"/>
        </w:rPr>
        <w:t xml:space="preserve"> of</w:t>
      </w:r>
      <w:r w:rsidRPr="00385118">
        <w:rPr>
          <w:rFonts w:ascii="Arial" w:hAnsi="Arial" w:cs="Arial"/>
          <w:spacing w:val="2"/>
        </w:rPr>
        <w:t xml:space="preserve"> </w:t>
      </w:r>
      <w:r w:rsidRPr="00385118">
        <w:rPr>
          <w:rFonts w:ascii="Arial" w:hAnsi="Arial" w:cs="Arial"/>
          <w:spacing w:val="-2"/>
        </w:rPr>
        <w:t xml:space="preserve">MSc </w:t>
      </w:r>
      <w:r w:rsidRPr="00385118">
        <w:rPr>
          <w:rFonts w:ascii="Arial" w:hAnsi="Arial" w:cs="Arial"/>
        </w:rPr>
        <w:t>no</w:t>
      </w:r>
      <w:r w:rsidRPr="00385118">
        <w:rPr>
          <w:rFonts w:ascii="Arial" w:hAnsi="Arial" w:cs="Arial"/>
          <w:spacing w:val="-2"/>
        </w:rPr>
        <w:t xml:space="preserve"> </w:t>
      </w:r>
      <w:r w:rsidRPr="00385118">
        <w:rPr>
          <w:rFonts w:ascii="Arial" w:hAnsi="Arial" w:cs="Arial"/>
        </w:rPr>
        <w:t>fewer</w:t>
      </w:r>
      <w:r w:rsidRPr="00385118">
        <w:rPr>
          <w:rFonts w:ascii="Arial" w:hAnsi="Arial" w:cs="Arial"/>
          <w:spacing w:val="1"/>
        </w:rPr>
        <w:t xml:space="preserve"> </w:t>
      </w:r>
      <w:r w:rsidRPr="00385118">
        <w:rPr>
          <w:rFonts w:ascii="Arial" w:hAnsi="Arial" w:cs="Arial"/>
        </w:rPr>
        <w:t>than</w:t>
      </w:r>
      <w:r w:rsidRPr="00385118">
        <w:rPr>
          <w:rFonts w:ascii="Arial" w:hAnsi="Arial" w:cs="Arial"/>
          <w:spacing w:val="-2"/>
        </w:rPr>
        <w:t xml:space="preserve"> </w:t>
      </w:r>
      <w:r w:rsidRPr="00385118">
        <w:rPr>
          <w:rFonts w:ascii="Arial" w:hAnsi="Arial" w:cs="Arial"/>
        </w:rPr>
        <w:t>180</w:t>
      </w:r>
      <w:r w:rsidRPr="00385118">
        <w:rPr>
          <w:rFonts w:ascii="Arial" w:hAnsi="Arial" w:cs="Arial"/>
          <w:spacing w:val="-2"/>
        </w:rPr>
        <w:t xml:space="preserve"> </w:t>
      </w:r>
      <w:r w:rsidRPr="00385118">
        <w:rPr>
          <w:rFonts w:ascii="Arial" w:hAnsi="Arial" w:cs="Arial"/>
        </w:rPr>
        <w:t>credits</w:t>
      </w:r>
      <w:r w:rsidR="00BD6A63" w:rsidRPr="00385118">
        <w:rPr>
          <w:rFonts w:ascii="Arial" w:hAnsi="Arial" w:cs="Arial"/>
          <w:spacing w:val="1"/>
        </w:rPr>
        <w:t xml:space="preserve"> </w:t>
      </w:r>
      <w:r w:rsidRPr="00385118">
        <w:rPr>
          <w:rFonts w:ascii="Arial" w:hAnsi="Arial" w:cs="Arial"/>
        </w:rPr>
        <w:t>including</w:t>
      </w:r>
      <w:r w:rsidRPr="00385118">
        <w:rPr>
          <w:rFonts w:ascii="Arial" w:hAnsi="Arial" w:cs="Arial"/>
          <w:spacing w:val="2"/>
        </w:rPr>
        <w:t xml:space="preserve"> </w:t>
      </w:r>
      <w:r w:rsidRPr="00385118">
        <w:rPr>
          <w:rFonts w:ascii="Arial" w:hAnsi="Arial" w:cs="Arial"/>
        </w:rPr>
        <w:t>a</w:t>
      </w:r>
      <w:r w:rsidRPr="00385118">
        <w:rPr>
          <w:rFonts w:ascii="Arial" w:hAnsi="Arial" w:cs="Arial"/>
          <w:spacing w:val="-2"/>
        </w:rPr>
        <w:t xml:space="preserve"> </w:t>
      </w:r>
      <w:r w:rsidRPr="00385118">
        <w:rPr>
          <w:rFonts w:ascii="Arial" w:hAnsi="Arial" w:cs="Arial"/>
        </w:rPr>
        <w:t>Research Project</w:t>
      </w:r>
      <w:r w:rsidRPr="00385118">
        <w:rPr>
          <w:rFonts w:ascii="Arial" w:hAnsi="Arial" w:cs="Arial"/>
          <w:spacing w:val="45"/>
        </w:rPr>
        <w:t xml:space="preserve"> </w:t>
      </w:r>
    </w:p>
    <w:p w:rsidR="0037757C" w:rsidRDefault="0037757C" w:rsidP="00385118">
      <w:pPr>
        <w:pStyle w:val="NoSpacing"/>
        <w:ind w:left="1440"/>
        <w:rPr>
          <w:rFonts w:ascii="Arial" w:hAnsi="Arial" w:cs="Arial"/>
          <w:spacing w:val="45"/>
        </w:rPr>
      </w:pPr>
    </w:p>
    <w:p w:rsidR="00BD6A63" w:rsidRDefault="00D66A18" w:rsidP="00385118">
      <w:pPr>
        <w:pStyle w:val="NoSpacing"/>
        <w:ind w:left="1440"/>
        <w:rPr>
          <w:rFonts w:ascii="Arial" w:hAnsi="Arial" w:cs="Arial"/>
        </w:rPr>
      </w:pPr>
      <w:r w:rsidRPr="00385118">
        <w:rPr>
          <w:rFonts w:ascii="Arial" w:hAnsi="Arial" w:cs="Arial"/>
        </w:rPr>
        <w:t>Optional Classes</w:t>
      </w:r>
    </w:p>
    <w:p w:rsidR="00385118" w:rsidRDefault="00385118" w:rsidP="00385118">
      <w:pPr>
        <w:pStyle w:val="NoSpacing"/>
        <w:ind w:left="1440"/>
        <w:rPr>
          <w:rFonts w:ascii="Arial" w:hAnsi="Arial" w:cs="Arial"/>
        </w:rPr>
      </w:pPr>
    </w:p>
    <w:p w:rsidR="00385118" w:rsidRDefault="00385118" w:rsidP="00385118">
      <w:pPr>
        <w:pStyle w:val="NoSpacing"/>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Level       Credits</w:t>
      </w:r>
    </w:p>
    <w:p w:rsidR="00385118" w:rsidRDefault="00385118" w:rsidP="00385118">
      <w:pPr>
        <w:pStyle w:val="NoSpacing"/>
        <w:ind w:left="1440"/>
        <w:rPr>
          <w:rFonts w:ascii="Arial" w:hAnsi="Arial" w:cs="Arial"/>
        </w:rPr>
      </w:pPr>
      <w:r>
        <w:rPr>
          <w:rFonts w:ascii="Arial" w:hAnsi="Arial" w:cs="Arial"/>
        </w:rPr>
        <w:t>MP 803</w:t>
      </w:r>
      <w:r>
        <w:rPr>
          <w:rFonts w:ascii="Arial" w:hAnsi="Arial" w:cs="Arial"/>
        </w:rPr>
        <w:tab/>
        <w:t xml:space="preserve">Advanced Clinical Assessment and </w:t>
      </w:r>
    </w:p>
    <w:p w:rsidR="00385118" w:rsidRDefault="00385118" w:rsidP="00385118">
      <w:pPr>
        <w:pStyle w:val="NoSpacing"/>
        <w:ind w:left="2160" w:firstLine="720"/>
        <w:rPr>
          <w:rFonts w:ascii="Arial" w:hAnsi="Arial" w:cs="Arial"/>
        </w:rPr>
      </w:pPr>
      <w:r>
        <w:rPr>
          <w:rFonts w:ascii="Arial" w:hAnsi="Arial" w:cs="Arial"/>
        </w:rPr>
        <w:t>Consultation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r>
      <w:r>
        <w:rPr>
          <w:rFonts w:ascii="Arial" w:hAnsi="Arial" w:cs="Arial"/>
        </w:rPr>
        <w:tab/>
        <w:t>20</w:t>
      </w:r>
    </w:p>
    <w:p w:rsidR="00385118" w:rsidRDefault="00385118" w:rsidP="00385118">
      <w:pPr>
        <w:pStyle w:val="NoSpacing"/>
        <w:rPr>
          <w:rFonts w:ascii="Arial" w:hAnsi="Arial" w:cs="Arial"/>
        </w:rPr>
      </w:pPr>
      <w:r>
        <w:rPr>
          <w:rFonts w:ascii="Arial" w:hAnsi="Arial" w:cs="Arial"/>
        </w:rPr>
        <w:tab/>
      </w:r>
      <w:r>
        <w:rPr>
          <w:rFonts w:ascii="Arial" w:hAnsi="Arial" w:cs="Arial"/>
        </w:rPr>
        <w:tab/>
        <w:t>MP 805</w:t>
      </w:r>
      <w:r>
        <w:rPr>
          <w:rFonts w:ascii="Arial" w:hAnsi="Arial" w:cs="Arial"/>
        </w:rPr>
        <w:tab/>
        <w:t>Advanced Therapeutics and</w:t>
      </w:r>
    </w:p>
    <w:p w:rsidR="00385118" w:rsidRDefault="00385118" w:rsidP="00385118">
      <w:pPr>
        <w:pStyle w:val="NoSpacing"/>
        <w:ind w:left="2160" w:firstLine="720"/>
        <w:rPr>
          <w:rFonts w:ascii="Arial" w:hAnsi="Arial" w:cs="Arial"/>
        </w:rPr>
      </w:pPr>
      <w:r>
        <w:rPr>
          <w:rFonts w:ascii="Arial" w:hAnsi="Arial" w:cs="Arial"/>
        </w:rPr>
        <w:t>Health Innovation</w:t>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r>
      <w:r>
        <w:rPr>
          <w:rFonts w:ascii="Arial" w:hAnsi="Arial" w:cs="Arial"/>
        </w:rPr>
        <w:tab/>
        <w:t>20</w:t>
      </w:r>
    </w:p>
    <w:p w:rsidR="00385118" w:rsidRDefault="00385118" w:rsidP="00385118">
      <w:pPr>
        <w:pStyle w:val="NoSpacing"/>
        <w:rPr>
          <w:rFonts w:ascii="Arial" w:hAnsi="Arial" w:cs="Arial"/>
        </w:rPr>
      </w:pPr>
      <w:r>
        <w:rPr>
          <w:rFonts w:ascii="Arial" w:hAnsi="Arial" w:cs="Arial"/>
        </w:rPr>
        <w:tab/>
      </w:r>
      <w:r>
        <w:rPr>
          <w:rFonts w:ascii="Arial" w:hAnsi="Arial" w:cs="Arial"/>
        </w:rPr>
        <w:tab/>
      </w:r>
      <w:r w:rsidR="00BC2B54">
        <w:rPr>
          <w:rFonts w:ascii="Arial" w:hAnsi="Arial" w:cs="Arial"/>
        </w:rPr>
        <w:t>MP 802</w:t>
      </w:r>
      <w:r w:rsidR="00BC2B54">
        <w:rPr>
          <w:rFonts w:ascii="Arial" w:hAnsi="Arial" w:cs="Arial"/>
        </w:rPr>
        <w:tab/>
        <w:t>Quality Improvement Methodology</w:t>
      </w:r>
      <w:r w:rsidR="00BC2B54">
        <w:rPr>
          <w:rFonts w:ascii="Arial" w:hAnsi="Arial" w:cs="Arial"/>
        </w:rPr>
        <w:tab/>
        <w:t>5</w:t>
      </w:r>
      <w:r w:rsidR="00BC2B54">
        <w:rPr>
          <w:rFonts w:ascii="Arial" w:hAnsi="Arial" w:cs="Arial"/>
        </w:rPr>
        <w:tab/>
      </w:r>
      <w:r w:rsidR="00BC2B54">
        <w:rPr>
          <w:rFonts w:ascii="Arial" w:hAnsi="Arial" w:cs="Arial"/>
        </w:rPr>
        <w:tab/>
        <w:t>20</w:t>
      </w:r>
    </w:p>
    <w:p w:rsidR="00BC2B54" w:rsidRDefault="00BC2B54" w:rsidP="00385118">
      <w:pPr>
        <w:pStyle w:val="NoSpacing"/>
        <w:rPr>
          <w:rFonts w:ascii="Arial" w:hAnsi="Arial" w:cs="Arial"/>
        </w:rPr>
      </w:pPr>
      <w:r>
        <w:rPr>
          <w:rFonts w:ascii="Arial" w:hAnsi="Arial" w:cs="Arial"/>
        </w:rPr>
        <w:tab/>
      </w:r>
      <w:r>
        <w:rPr>
          <w:rFonts w:ascii="Arial" w:hAnsi="Arial" w:cs="Arial"/>
        </w:rPr>
        <w:tab/>
        <w:t>MP 804</w:t>
      </w:r>
      <w:r>
        <w:rPr>
          <w:rFonts w:ascii="Arial" w:hAnsi="Arial" w:cs="Arial"/>
        </w:rPr>
        <w:tab/>
        <w:t>Research Skills</w:t>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r>
      <w:r>
        <w:rPr>
          <w:rFonts w:ascii="Arial" w:hAnsi="Arial" w:cs="Arial"/>
        </w:rPr>
        <w:tab/>
        <w:t>20</w:t>
      </w:r>
    </w:p>
    <w:p w:rsidR="00BC2B54" w:rsidRDefault="00BC2B54" w:rsidP="00385118">
      <w:pPr>
        <w:pStyle w:val="NoSpacing"/>
        <w:rPr>
          <w:rFonts w:ascii="Arial" w:hAnsi="Arial" w:cs="Arial"/>
        </w:rPr>
      </w:pPr>
      <w:r>
        <w:rPr>
          <w:rFonts w:ascii="Arial" w:hAnsi="Arial" w:cs="Arial"/>
        </w:rPr>
        <w:tab/>
      </w:r>
      <w:r>
        <w:rPr>
          <w:rFonts w:ascii="Arial" w:hAnsi="Arial" w:cs="Arial"/>
        </w:rPr>
        <w:tab/>
        <w:t>MP 808</w:t>
      </w:r>
      <w:r>
        <w:rPr>
          <w:rFonts w:ascii="Arial" w:hAnsi="Arial" w:cs="Arial"/>
        </w:rPr>
        <w:tab/>
        <w:t>Pharmacist Independent Prescribing</w:t>
      </w:r>
      <w:r>
        <w:rPr>
          <w:rFonts w:ascii="Arial" w:hAnsi="Arial" w:cs="Arial"/>
        </w:rPr>
        <w:tab/>
        <w:t>5</w:t>
      </w:r>
      <w:r>
        <w:rPr>
          <w:rFonts w:ascii="Arial" w:hAnsi="Arial" w:cs="Arial"/>
        </w:rPr>
        <w:tab/>
      </w:r>
      <w:r>
        <w:rPr>
          <w:rFonts w:ascii="Arial" w:hAnsi="Arial" w:cs="Arial"/>
        </w:rPr>
        <w:tab/>
        <w:t>20</w:t>
      </w:r>
    </w:p>
    <w:p w:rsidR="00BC2B54" w:rsidRDefault="00BC2B54" w:rsidP="00385118">
      <w:pPr>
        <w:pStyle w:val="NoSpacing"/>
        <w:rPr>
          <w:rFonts w:ascii="Arial" w:hAnsi="Arial" w:cs="Arial"/>
        </w:rPr>
      </w:pPr>
      <w:r>
        <w:rPr>
          <w:rFonts w:ascii="Arial" w:hAnsi="Arial" w:cs="Arial"/>
        </w:rPr>
        <w:lastRenderedPageBreak/>
        <w:tab/>
      </w:r>
      <w:r>
        <w:rPr>
          <w:rFonts w:ascii="Arial" w:hAnsi="Arial" w:cs="Arial"/>
        </w:rPr>
        <w:tab/>
        <w:t>MP 801</w:t>
      </w:r>
      <w:r>
        <w:rPr>
          <w:rFonts w:ascii="Arial" w:hAnsi="Arial" w:cs="Arial"/>
        </w:rPr>
        <w:tab/>
        <w:t>Clinical Service Development</w:t>
      </w:r>
      <w:r>
        <w:rPr>
          <w:rFonts w:ascii="Arial" w:hAnsi="Arial" w:cs="Arial"/>
        </w:rPr>
        <w:tab/>
      </w:r>
      <w:r>
        <w:rPr>
          <w:rFonts w:ascii="Arial" w:hAnsi="Arial" w:cs="Arial"/>
        </w:rPr>
        <w:tab/>
        <w:t>5</w:t>
      </w:r>
      <w:r>
        <w:rPr>
          <w:rFonts w:ascii="Arial" w:hAnsi="Arial" w:cs="Arial"/>
        </w:rPr>
        <w:tab/>
      </w:r>
      <w:r>
        <w:rPr>
          <w:rFonts w:ascii="Arial" w:hAnsi="Arial" w:cs="Arial"/>
        </w:rPr>
        <w:tab/>
        <w:t>20</w:t>
      </w:r>
    </w:p>
    <w:p w:rsidR="00D66A18" w:rsidRPr="0037757C" w:rsidRDefault="00BC2B54" w:rsidP="0037757C">
      <w:pPr>
        <w:pStyle w:val="NoSpacing"/>
        <w:rPr>
          <w:rFonts w:ascii="Arial" w:hAnsi="Arial" w:cs="Arial"/>
        </w:rPr>
      </w:pPr>
      <w:r>
        <w:rPr>
          <w:rFonts w:ascii="Arial" w:hAnsi="Arial" w:cs="Arial"/>
        </w:rPr>
        <w:tab/>
      </w:r>
      <w:r>
        <w:rPr>
          <w:rFonts w:ascii="Arial" w:hAnsi="Arial" w:cs="Arial"/>
        </w:rPr>
        <w:tab/>
        <w:t>MP 806</w:t>
      </w:r>
      <w:r>
        <w:rPr>
          <w:rFonts w:ascii="Arial" w:hAnsi="Arial" w:cs="Arial"/>
        </w:rPr>
        <w:tab/>
        <w:t>Clinical Practice Attachment</w:t>
      </w:r>
      <w:r>
        <w:rPr>
          <w:rFonts w:ascii="Arial" w:hAnsi="Arial" w:cs="Arial"/>
        </w:rPr>
        <w:tab/>
      </w:r>
      <w:r>
        <w:rPr>
          <w:rFonts w:ascii="Arial" w:hAnsi="Arial" w:cs="Arial"/>
        </w:rPr>
        <w:tab/>
        <w:t>5</w:t>
      </w:r>
      <w:r>
        <w:rPr>
          <w:rFonts w:ascii="Arial" w:hAnsi="Arial" w:cs="Arial"/>
        </w:rPr>
        <w:tab/>
      </w:r>
      <w:r>
        <w:rPr>
          <w:rFonts w:ascii="Arial" w:hAnsi="Arial" w:cs="Arial"/>
        </w:rPr>
        <w:tab/>
        <w:t>20</w:t>
      </w:r>
      <w:r w:rsidR="00385118">
        <w:rPr>
          <w:rFonts w:ascii="Arial" w:hAnsi="Arial" w:cs="Arial"/>
          <w:spacing w:val="-1"/>
          <w:szCs w:val="24"/>
        </w:rPr>
        <w:tab/>
      </w:r>
      <w:r w:rsidR="00385118">
        <w:rPr>
          <w:rFonts w:ascii="Arial" w:hAnsi="Arial" w:cs="Arial"/>
          <w:spacing w:val="-1"/>
          <w:szCs w:val="24"/>
        </w:rPr>
        <w:tab/>
      </w:r>
      <w:r w:rsidR="00385118">
        <w:rPr>
          <w:rFonts w:ascii="Arial" w:hAnsi="Arial" w:cs="Arial"/>
          <w:spacing w:val="-1"/>
          <w:szCs w:val="24"/>
        </w:rPr>
        <w:tab/>
      </w:r>
      <w:r w:rsidR="00385118">
        <w:rPr>
          <w:rFonts w:ascii="Arial" w:hAnsi="Arial" w:cs="Arial"/>
          <w:spacing w:val="-1"/>
          <w:szCs w:val="24"/>
        </w:rPr>
        <w:tab/>
        <w:t xml:space="preserve">                     </w:t>
      </w:r>
    </w:p>
    <w:p w:rsidR="00D66A18" w:rsidRPr="00D66A18" w:rsidRDefault="00D66A18" w:rsidP="00D66A18">
      <w:pPr>
        <w:rPr>
          <w:rFonts w:ascii="Arial" w:eastAsia="Arial" w:hAnsi="Arial" w:cs="Arial"/>
          <w:szCs w:val="24"/>
        </w:rPr>
      </w:pPr>
    </w:p>
    <w:p w:rsidR="00F353BC" w:rsidRPr="00F353BC" w:rsidRDefault="00BC2B54" w:rsidP="00BC2B54">
      <w:pPr>
        <w:spacing w:line="253" w:lineRule="exact"/>
        <w:ind w:left="1440"/>
        <w:rPr>
          <w:rFonts w:ascii="Arial" w:hAnsi="Arial" w:cs="Arial"/>
          <w:szCs w:val="24"/>
        </w:rPr>
      </w:pPr>
      <w:r>
        <w:rPr>
          <w:rFonts w:ascii="Arial" w:eastAsia="Arial" w:hAnsi="Arial" w:cs="Arial"/>
          <w:szCs w:val="24"/>
        </w:rPr>
        <w:t>S</w:t>
      </w:r>
      <w:r w:rsidR="00F353BC" w:rsidRPr="00F353BC">
        <w:rPr>
          <w:rFonts w:ascii="Arial" w:eastAsia="Arial" w:hAnsi="Arial" w:cs="Arial"/>
          <w:szCs w:val="24"/>
        </w:rPr>
        <w:t xml:space="preserve">tudents on the </w:t>
      </w:r>
      <w:r w:rsidR="00F353BC" w:rsidRPr="00F353BC">
        <w:rPr>
          <w:rFonts w:ascii="Arial" w:hAnsi="Arial" w:cs="Arial"/>
          <w:szCs w:val="24"/>
        </w:rPr>
        <w:t>MSc In Advanced Clinical Pharmacy Practice with Practice Certificate in Independent Prescribing must take the following class</w:t>
      </w:r>
    </w:p>
    <w:p w:rsidR="00F353BC" w:rsidRPr="00F353BC" w:rsidRDefault="00F353BC" w:rsidP="00F353BC">
      <w:pPr>
        <w:spacing w:line="253" w:lineRule="exact"/>
        <w:ind w:left="993"/>
        <w:rPr>
          <w:rFonts w:ascii="Arial" w:eastAsia="Arial" w:hAnsi="Arial" w:cs="Arial"/>
          <w:szCs w:val="24"/>
        </w:rPr>
      </w:pPr>
    </w:p>
    <w:p w:rsidR="00F353BC" w:rsidRDefault="00F353BC" w:rsidP="00BC2B54">
      <w:pPr>
        <w:spacing w:line="253" w:lineRule="exact"/>
        <w:ind w:left="993" w:firstLine="447"/>
        <w:rPr>
          <w:rFonts w:ascii="Arial" w:eastAsia="Arial" w:hAnsi="Arial" w:cs="Arial"/>
          <w:szCs w:val="24"/>
        </w:rPr>
      </w:pPr>
      <w:r w:rsidRPr="00F353BC">
        <w:rPr>
          <w:rFonts w:ascii="Arial" w:eastAsia="Arial" w:hAnsi="Arial" w:cs="Arial"/>
          <w:szCs w:val="24"/>
        </w:rPr>
        <w:t>MP808</w:t>
      </w:r>
      <w:r w:rsidRPr="00F353BC">
        <w:rPr>
          <w:rFonts w:ascii="Arial" w:eastAsia="Arial" w:hAnsi="Arial" w:cs="Arial"/>
          <w:szCs w:val="24"/>
        </w:rPr>
        <w:tab/>
        <w:t>Pharmacist Independent Prescribing</w:t>
      </w:r>
      <w:r w:rsidRPr="00F353BC">
        <w:rPr>
          <w:rFonts w:ascii="Arial" w:eastAsia="Arial" w:hAnsi="Arial" w:cs="Arial"/>
          <w:szCs w:val="24"/>
        </w:rPr>
        <w:tab/>
      </w:r>
      <w:r w:rsidRPr="00F353BC">
        <w:rPr>
          <w:rFonts w:ascii="Arial" w:eastAsia="Arial" w:hAnsi="Arial" w:cs="Arial"/>
          <w:szCs w:val="24"/>
        </w:rPr>
        <w:tab/>
        <w:t>5</w:t>
      </w:r>
      <w:r w:rsidRPr="00F353BC">
        <w:rPr>
          <w:rFonts w:ascii="Arial" w:eastAsia="Arial" w:hAnsi="Arial" w:cs="Arial"/>
          <w:szCs w:val="24"/>
        </w:rPr>
        <w:tab/>
        <w:t>30</w:t>
      </w:r>
    </w:p>
    <w:p w:rsidR="00BC2B54" w:rsidRPr="00BC2B54" w:rsidRDefault="00BC2B54" w:rsidP="00BC2B54">
      <w:pPr>
        <w:spacing w:line="253" w:lineRule="exact"/>
        <w:ind w:left="993"/>
        <w:rPr>
          <w:rFonts w:ascii="Arial" w:eastAsia="Arial" w:hAnsi="Arial" w:cs="Arial"/>
          <w:szCs w:val="24"/>
        </w:rPr>
      </w:pPr>
    </w:p>
    <w:p w:rsidR="00D66A18" w:rsidRPr="00D66A18" w:rsidRDefault="00D66A18" w:rsidP="00BC2B54">
      <w:pPr>
        <w:pStyle w:val="BodyText"/>
        <w:spacing w:before="72" w:line="252" w:lineRule="exact"/>
        <w:ind w:left="1252" w:firstLine="188"/>
        <w:rPr>
          <w:rFonts w:ascii="Arial" w:hAnsi="Arial" w:cs="Arial"/>
          <w:szCs w:val="24"/>
        </w:rPr>
      </w:pPr>
      <w:r w:rsidRPr="00D66A18">
        <w:rPr>
          <w:rFonts w:ascii="Arial" w:hAnsi="Arial" w:cs="Arial"/>
          <w:spacing w:val="-1"/>
          <w:szCs w:val="24"/>
        </w:rPr>
        <w:t>Students</w:t>
      </w:r>
      <w:r w:rsidRPr="00D66A18">
        <w:rPr>
          <w:rFonts w:ascii="Arial" w:hAnsi="Arial" w:cs="Arial"/>
          <w:spacing w:val="-4"/>
          <w:szCs w:val="24"/>
        </w:rPr>
        <w:t xml:space="preserve"> </w:t>
      </w:r>
      <w:r w:rsidRPr="00D66A18">
        <w:rPr>
          <w:rFonts w:ascii="Arial" w:hAnsi="Arial" w:cs="Arial"/>
          <w:szCs w:val="24"/>
        </w:rPr>
        <w:t>for</w:t>
      </w:r>
      <w:r w:rsidRPr="00D66A18">
        <w:rPr>
          <w:rFonts w:ascii="Arial" w:hAnsi="Arial" w:cs="Arial"/>
          <w:spacing w:val="-1"/>
          <w:szCs w:val="24"/>
        </w:rPr>
        <w:t xml:space="preserve"> </w:t>
      </w:r>
      <w:r w:rsidRPr="00D66A18">
        <w:rPr>
          <w:rFonts w:ascii="Arial" w:hAnsi="Arial" w:cs="Arial"/>
          <w:szCs w:val="24"/>
        </w:rPr>
        <w:t xml:space="preserve">the </w:t>
      </w:r>
      <w:r w:rsidRPr="00D66A18">
        <w:rPr>
          <w:rFonts w:ascii="Arial" w:hAnsi="Arial" w:cs="Arial"/>
          <w:spacing w:val="-1"/>
          <w:szCs w:val="24"/>
        </w:rPr>
        <w:t>degree</w:t>
      </w:r>
      <w:r w:rsidRPr="00D66A18">
        <w:rPr>
          <w:rFonts w:ascii="Arial" w:hAnsi="Arial" w:cs="Arial"/>
          <w:spacing w:val="-2"/>
          <w:szCs w:val="24"/>
        </w:rPr>
        <w:t xml:space="preserve"> of</w:t>
      </w:r>
      <w:r w:rsidRPr="00D66A18">
        <w:rPr>
          <w:rFonts w:ascii="Arial" w:hAnsi="Arial" w:cs="Arial"/>
          <w:spacing w:val="4"/>
          <w:szCs w:val="24"/>
        </w:rPr>
        <w:t xml:space="preserve"> </w:t>
      </w:r>
      <w:r w:rsidRPr="00D66A18">
        <w:rPr>
          <w:rFonts w:ascii="Arial" w:hAnsi="Arial" w:cs="Arial"/>
          <w:spacing w:val="-2"/>
          <w:szCs w:val="24"/>
        </w:rPr>
        <w:t>MSc</w:t>
      </w:r>
      <w:r w:rsidRPr="00D66A18">
        <w:rPr>
          <w:rFonts w:ascii="Arial" w:hAnsi="Arial" w:cs="Arial"/>
          <w:spacing w:val="1"/>
          <w:szCs w:val="24"/>
        </w:rPr>
        <w:t xml:space="preserve"> </w:t>
      </w:r>
      <w:r w:rsidRPr="00D66A18">
        <w:rPr>
          <w:rFonts w:ascii="Arial" w:hAnsi="Arial" w:cs="Arial"/>
          <w:spacing w:val="-2"/>
          <w:szCs w:val="24"/>
        </w:rPr>
        <w:t>only:</w:t>
      </w:r>
    </w:p>
    <w:p w:rsidR="00D66A18" w:rsidRPr="00D66A18" w:rsidRDefault="00BC2B54" w:rsidP="00D66A18">
      <w:pPr>
        <w:pStyle w:val="BodyText"/>
        <w:tabs>
          <w:tab w:val="left" w:pos="2243"/>
          <w:tab w:val="left" w:pos="8077"/>
          <w:tab w:val="right" w:pos="9190"/>
        </w:tabs>
        <w:spacing w:line="252" w:lineRule="exact"/>
        <w:ind w:left="1252"/>
        <w:rPr>
          <w:rFonts w:ascii="Arial" w:hAnsi="Arial" w:cs="Arial"/>
          <w:szCs w:val="24"/>
        </w:rPr>
      </w:pPr>
      <w:r>
        <w:rPr>
          <w:rFonts w:ascii="Arial" w:hAnsi="Arial" w:cs="Arial"/>
          <w:spacing w:val="-1"/>
          <w:szCs w:val="24"/>
        </w:rPr>
        <w:t xml:space="preserve">   </w:t>
      </w:r>
      <w:r w:rsidR="00D66A18" w:rsidRPr="00D66A18">
        <w:rPr>
          <w:rFonts w:ascii="Arial" w:hAnsi="Arial" w:cs="Arial"/>
          <w:spacing w:val="-1"/>
          <w:szCs w:val="24"/>
        </w:rPr>
        <w:t>MP</w:t>
      </w:r>
      <w:r w:rsidR="00D66A18" w:rsidRPr="00D66A18">
        <w:rPr>
          <w:rFonts w:ascii="Arial" w:hAnsi="Arial" w:cs="Arial"/>
          <w:szCs w:val="24"/>
        </w:rPr>
        <w:t xml:space="preserve"> </w:t>
      </w:r>
      <w:r w:rsidR="00D672F5">
        <w:rPr>
          <w:rFonts w:ascii="Arial" w:hAnsi="Arial" w:cs="Arial"/>
          <w:spacing w:val="-1"/>
          <w:szCs w:val="24"/>
        </w:rPr>
        <w:t>807</w:t>
      </w:r>
      <w:r>
        <w:rPr>
          <w:rFonts w:ascii="Arial" w:hAnsi="Arial" w:cs="Arial"/>
          <w:spacing w:val="-1"/>
          <w:szCs w:val="24"/>
        </w:rPr>
        <w:t xml:space="preserve">         </w:t>
      </w:r>
      <w:r w:rsidR="00D66A18" w:rsidRPr="00D66A18">
        <w:rPr>
          <w:rFonts w:ascii="Arial" w:hAnsi="Arial" w:cs="Arial"/>
          <w:spacing w:val="-1"/>
          <w:szCs w:val="24"/>
        </w:rPr>
        <w:t>Research</w:t>
      </w:r>
      <w:r w:rsidR="00D66A18" w:rsidRPr="00D66A18">
        <w:rPr>
          <w:rFonts w:ascii="Arial" w:hAnsi="Arial" w:cs="Arial"/>
          <w:spacing w:val="1"/>
          <w:szCs w:val="24"/>
        </w:rPr>
        <w:t xml:space="preserve"> </w:t>
      </w:r>
      <w:r w:rsidR="00D66A18" w:rsidRPr="00D66A18">
        <w:rPr>
          <w:rFonts w:ascii="Arial" w:hAnsi="Arial" w:cs="Arial"/>
          <w:spacing w:val="-1"/>
          <w:szCs w:val="24"/>
        </w:rPr>
        <w:t>Project</w:t>
      </w:r>
      <w:r>
        <w:rPr>
          <w:rFonts w:ascii="Arial" w:hAnsi="Arial" w:cs="Arial"/>
          <w:spacing w:val="-1"/>
          <w:szCs w:val="24"/>
        </w:rPr>
        <w:t xml:space="preserve">                                                  </w:t>
      </w:r>
      <w:r w:rsidR="00D66A18" w:rsidRPr="00D66A18">
        <w:rPr>
          <w:rFonts w:ascii="Arial" w:hAnsi="Arial" w:cs="Arial"/>
          <w:szCs w:val="24"/>
        </w:rPr>
        <w:t>5</w:t>
      </w:r>
      <w:r>
        <w:rPr>
          <w:rFonts w:ascii="Arial" w:hAnsi="Arial" w:cs="Arial"/>
          <w:szCs w:val="24"/>
        </w:rPr>
        <w:t xml:space="preserve">        </w:t>
      </w:r>
      <w:r w:rsidR="00D66A18" w:rsidRPr="00D66A18">
        <w:rPr>
          <w:rFonts w:ascii="Arial" w:hAnsi="Arial" w:cs="Arial"/>
          <w:spacing w:val="-1"/>
          <w:szCs w:val="24"/>
        </w:rPr>
        <w:t>60</w:t>
      </w:r>
    </w:p>
    <w:p w:rsidR="00D66A18" w:rsidRPr="00D66A18" w:rsidRDefault="00D66A18" w:rsidP="00D66A18">
      <w:pPr>
        <w:spacing w:before="10"/>
        <w:rPr>
          <w:rFonts w:ascii="Arial" w:eastAsia="Arial" w:hAnsi="Arial" w:cs="Arial"/>
          <w:szCs w:val="24"/>
        </w:rPr>
      </w:pPr>
    </w:p>
    <w:p w:rsidR="00D66A18" w:rsidRPr="00D66A18" w:rsidRDefault="00BC2B54" w:rsidP="00BC2B54">
      <w:pPr>
        <w:pStyle w:val="Heading1"/>
        <w:ind w:left="0"/>
        <w:rPr>
          <w:rFonts w:cs="Arial"/>
          <w:b w:val="0"/>
          <w:bCs/>
          <w:sz w:val="24"/>
          <w:szCs w:val="24"/>
        </w:rPr>
      </w:pPr>
      <w:r>
        <w:rPr>
          <w:rFonts w:cs="Arial"/>
          <w:spacing w:val="-1"/>
          <w:sz w:val="24"/>
          <w:szCs w:val="24"/>
        </w:rPr>
        <w:t xml:space="preserve">                     </w:t>
      </w:r>
      <w:r w:rsidR="00D66A18" w:rsidRPr="00D66A18">
        <w:rPr>
          <w:rFonts w:cs="Arial"/>
          <w:spacing w:val="-1"/>
          <w:sz w:val="24"/>
          <w:szCs w:val="24"/>
        </w:rPr>
        <w:t>Examination, Progress</w:t>
      </w:r>
      <w:r w:rsidR="00D66A18" w:rsidRPr="00D66A18">
        <w:rPr>
          <w:rFonts w:cs="Arial"/>
          <w:spacing w:val="-2"/>
          <w:sz w:val="24"/>
          <w:szCs w:val="24"/>
        </w:rPr>
        <w:t xml:space="preserve"> </w:t>
      </w:r>
      <w:r w:rsidR="00D66A18" w:rsidRPr="00D66A18">
        <w:rPr>
          <w:rFonts w:cs="Arial"/>
          <w:spacing w:val="-1"/>
          <w:sz w:val="24"/>
          <w:szCs w:val="24"/>
        </w:rPr>
        <w:t>and</w:t>
      </w:r>
      <w:r w:rsidR="00D66A18" w:rsidRPr="00D66A18">
        <w:rPr>
          <w:rFonts w:cs="Arial"/>
          <w:sz w:val="24"/>
          <w:szCs w:val="24"/>
        </w:rPr>
        <w:t xml:space="preserve"> </w:t>
      </w:r>
      <w:r w:rsidR="00D66A18" w:rsidRPr="00D66A18">
        <w:rPr>
          <w:rFonts w:cs="Arial"/>
          <w:spacing w:val="-1"/>
          <w:sz w:val="24"/>
          <w:szCs w:val="24"/>
        </w:rPr>
        <w:t>Final</w:t>
      </w:r>
      <w:r w:rsidR="00D66A18" w:rsidRPr="00D66A18">
        <w:rPr>
          <w:rFonts w:cs="Arial"/>
          <w:spacing w:val="4"/>
          <w:sz w:val="24"/>
          <w:szCs w:val="24"/>
        </w:rPr>
        <w:t xml:space="preserve"> </w:t>
      </w:r>
      <w:r w:rsidR="00D66A18" w:rsidRPr="00D66A18">
        <w:rPr>
          <w:rFonts w:cs="Arial"/>
          <w:spacing w:val="-2"/>
          <w:sz w:val="24"/>
          <w:szCs w:val="24"/>
        </w:rPr>
        <w:t>Assessment</w:t>
      </w:r>
    </w:p>
    <w:p w:rsidR="00D66A18" w:rsidRPr="00D66A18" w:rsidRDefault="00BC2B54" w:rsidP="000A137D">
      <w:pPr>
        <w:pStyle w:val="BodyText"/>
        <w:widowControl w:val="0"/>
        <w:numPr>
          <w:ilvl w:val="2"/>
          <w:numId w:val="36"/>
        </w:numPr>
        <w:tabs>
          <w:tab w:val="left" w:pos="1250"/>
        </w:tabs>
        <w:spacing w:before="1" w:after="0"/>
        <w:rPr>
          <w:rFonts w:ascii="Arial" w:hAnsi="Arial" w:cs="Arial"/>
          <w:szCs w:val="24"/>
        </w:rPr>
      </w:pPr>
      <w:r>
        <w:rPr>
          <w:rFonts w:ascii="Arial" w:hAnsi="Arial" w:cs="Arial"/>
          <w:spacing w:val="-1"/>
          <w:szCs w:val="24"/>
        </w:rPr>
        <w:t xml:space="preserve">  </w:t>
      </w:r>
      <w:r w:rsidR="00D66A18" w:rsidRPr="00D66A18">
        <w:rPr>
          <w:rFonts w:ascii="Arial" w:hAnsi="Arial" w:cs="Arial"/>
          <w:spacing w:val="-1"/>
          <w:szCs w:val="24"/>
        </w:rPr>
        <w:t>Regulations</w:t>
      </w:r>
      <w:r w:rsidR="00D66A18" w:rsidRPr="00D66A18">
        <w:rPr>
          <w:rFonts w:ascii="Arial" w:hAnsi="Arial" w:cs="Arial"/>
          <w:szCs w:val="24"/>
        </w:rPr>
        <w:t xml:space="preserve"> </w:t>
      </w:r>
      <w:r w:rsidR="00D66A18" w:rsidRPr="00D66A18">
        <w:rPr>
          <w:rFonts w:ascii="Arial" w:hAnsi="Arial" w:cs="Arial"/>
          <w:spacing w:val="-1"/>
          <w:szCs w:val="24"/>
        </w:rPr>
        <w:t>19.1.25</w:t>
      </w:r>
      <w:r w:rsidR="00D66A18" w:rsidRPr="00D66A18">
        <w:rPr>
          <w:rFonts w:ascii="Arial" w:hAnsi="Arial" w:cs="Arial"/>
          <w:spacing w:val="1"/>
          <w:szCs w:val="24"/>
        </w:rPr>
        <w:t xml:space="preserve"> </w:t>
      </w:r>
      <w:r w:rsidR="00D66A18" w:rsidRPr="00D66A18">
        <w:rPr>
          <w:rFonts w:ascii="Arial" w:hAnsi="Arial" w:cs="Arial"/>
          <w:szCs w:val="24"/>
        </w:rPr>
        <w:t>–</w:t>
      </w:r>
      <w:r w:rsidR="00D66A18" w:rsidRPr="00D66A18">
        <w:rPr>
          <w:rFonts w:ascii="Arial" w:hAnsi="Arial" w:cs="Arial"/>
          <w:spacing w:val="-2"/>
          <w:szCs w:val="24"/>
        </w:rPr>
        <w:t xml:space="preserve"> </w:t>
      </w:r>
      <w:r w:rsidR="00D66A18" w:rsidRPr="00D66A18">
        <w:rPr>
          <w:rFonts w:ascii="Arial" w:hAnsi="Arial" w:cs="Arial"/>
          <w:spacing w:val="-1"/>
          <w:szCs w:val="24"/>
        </w:rPr>
        <w:t>19.1.33</w:t>
      </w:r>
      <w:r w:rsidR="00D66A18" w:rsidRPr="00D66A18">
        <w:rPr>
          <w:rFonts w:ascii="Arial" w:hAnsi="Arial" w:cs="Arial"/>
          <w:spacing w:val="-2"/>
          <w:szCs w:val="24"/>
        </w:rPr>
        <w:t xml:space="preserve"> </w:t>
      </w:r>
      <w:r w:rsidR="00D66A18" w:rsidRPr="00D66A18">
        <w:rPr>
          <w:rFonts w:ascii="Arial" w:hAnsi="Arial" w:cs="Arial"/>
          <w:spacing w:val="-1"/>
          <w:szCs w:val="24"/>
        </w:rPr>
        <w:t>shall</w:t>
      </w:r>
      <w:r w:rsidR="00D66A18" w:rsidRPr="00D66A18">
        <w:rPr>
          <w:rFonts w:ascii="Arial" w:hAnsi="Arial" w:cs="Arial"/>
          <w:szCs w:val="24"/>
        </w:rPr>
        <w:t xml:space="preserve"> </w:t>
      </w:r>
      <w:r w:rsidR="00D66A18" w:rsidRPr="00D66A18">
        <w:rPr>
          <w:rFonts w:ascii="Arial" w:hAnsi="Arial" w:cs="Arial"/>
          <w:spacing w:val="-1"/>
          <w:szCs w:val="24"/>
        </w:rPr>
        <w:t>apply.</w:t>
      </w:r>
    </w:p>
    <w:p w:rsidR="00D66A18" w:rsidRPr="00BC2B54" w:rsidRDefault="00D66A18" w:rsidP="00BC2B54">
      <w:pPr>
        <w:pStyle w:val="NoSpacing"/>
        <w:ind w:left="1380"/>
        <w:rPr>
          <w:rFonts w:ascii="Arial" w:hAnsi="Arial" w:cs="Arial"/>
          <w:szCs w:val="24"/>
        </w:rPr>
      </w:pPr>
      <w:r w:rsidRPr="00BC2B54">
        <w:rPr>
          <w:rFonts w:ascii="Arial" w:hAnsi="Arial" w:cs="Arial"/>
          <w:szCs w:val="24"/>
        </w:rPr>
        <w:t>The</w:t>
      </w:r>
      <w:r w:rsidRPr="00BC2B54">
        <w:rPr>
          <w:rFonts w:ascii="Arial" w:hAnsi="Arial" w:cs="Arial"/>
          <w:spacing w:val="5"/>
          <w:szCs w:val="24"/>
        </w:rPr>
        <w:t xml:space="preserve"> </w:t>
      </w:r>
      <w:r w:rsidRPr="00BC2B54">
        <w:rPr>
          <w:rFonts w:ascii="Arial" w:hAnsi="Arial" w:cs="Arial"/>
          <w:szCs w:val="24"/>
        </w:rPr>
        <w:t>final</w:t>
      </w:r>
      <w:r w:rsidRPr="00BC2B54">
        <w:rPr>
          <w:rFonts w:ascii="Arial" w:hAnsi="Arial" w:cs="Arial"/>
          <w:spacing w:val="7"/>
          <w:szCs w:val="24"/>
        </w:rPr>
        <w:t xml:space="preserve"> </w:t>
      </w:r>
      <w:r w:rsidRPr="00BC2B54">
        <w:rPr>
          <w:rFonts w:ascii="Arial" w:hAnsi="Arial" w:cs="Arial"/>
          <w:szCs w:val="24"/>
        </w:rPr>
        <w:t>assessment</w:t>
      </w:r>
      <w:r w:rsidRPr="00BC2B54">
        <w:rPr>
          <w:rFonts w:ascii="Arial" w:hAnsi="Arial" w:cs="Arial"/>
          <w:spacing w:val="6"/>
          <w:szCs w:val="24"/>
        </w:rPr>
        <w:t xml:space="preserve"> </w:t>
      </w:r>
      <w:r w:rsidRPr="00BC2B54">
        <w:rPr>
          <w:rFonts w:ascii="Arial" w:hAnsi="Arial" w:cs="Arial"/>
          <w:spacing w:val="-2"/>
          <w:szCs w:val="24"/>
        </w:rPr>
        <w:t>will</w:t>
      </w:r>
      <w:r w:rsidRPr="00BC2B54">
        <w:rPr>
          <w:rFonts w:ascii="Arial" w:hAnsi="Arial" w:cs="Arial"/>
          <w:spacing w:val="7"/>
          <w:szCs w:val="24"/>
        </w:rPr>
        <w:t xml:space="preserve"> </w:t>
      </w:r>
      <w:r w:rsidRPr="00BC2B54">
        <w:rPr>
          <w:rFonts w:ascii="Arial" w:hAnsi="Arial" w:cs="Arial"/>
          <w:szCs w:val="24"/>
        </w:rPr>
        <w:t>be</w:t>
      </w:r>
      <w:r w:rsidRPr="00BC2B54">
        <w:rPr>
          <w:rFonts w:ascii="Arial" w:hAnsi="Arial" w:cs="Arial"/>
          <w:spacing w:val="7"/>
          <w:szCs w:val="24"/>
        </w:rPr>
        <w:t xml:space="preserve"> </w:t>
      </w:r>
      <w:r w:rsidRPr="00BC2B54">
        <w:rPr>
          <w:rFonts w:ascii="Arial" w:hAnsi="Arial" w:cs="Arial"/>
          <w:szCs w:val="24"/>
        </w:rPr>
        <w:t>based</w:t>
      </w:r>
      <w:r w:rsidRPr="00BC2B54">
        <w:rPr>
          <w:rFonts w:ascii="Arial" w:hAnsi="Arial" w:cs="Arial"/>
          <w:spacing w:val="7"/>
          <w:szCs w:val="24"/>
        </w:rPr>
        <w:t xml:space="preserve"> </w:t>
      </w:r>
      <w:r w:rsidRPr="00BC2B54">
        <w:rPr>
          <w:rFonts w:ascii="Arial" w:hAnsi="Arial" w:cs="Arial"/>
          <w:szCs w:val="24"/>
        </w:rPr>
        <w:t>on</w:t>
      </w:r>
      <w:r w:rsidRPr="00BC2B54">
        <w:rPr>
          <w:rFonts w:ascii="Arial" w:hAnsi="Arial" w:cs="Arial"/>
          <w:spacing w:val="7"/>
          <w:szCs w:val="24"/>
        </w:rPr>
        <w:t xml:space="preserve"> </w:t>
      </w:r>
      <w:r w:rsidRPr="00BC2B54">
        <w:rPr>
          <w:rFonts w:ascii="Arial" w:hAnsi="Arial" w:cs="Arial"/>
          <w:szCs w:val="24"/>
        </w:rPr>
        <w:t>performance</w:t>
      </w:r>
      <w:r w:rsidRPr="00BC2B54">
        <w:rPr>
          <w:rFonts w:ascii="Arial" w:hAnsi="Arial" w:cs="Arial"/>
          <w:spacing w:val="7"/>
          <w:szCs w:val="24"/>
        </w:rPr>
        <w:t xml:space="preserve"> </w:t>
      </w:r>
      <w:r w:rsidRPr="00BC2B54">
        <w:rPr>
          <w:rFonts w:ascii="Arial" w:hAnsi="Arial" w:cs="Arial"/>
          <w:szCs w:val="24"/>
        </w:rPr>
        <w:t>in</w:t>
      </w:r>
      <w:r w:rsidRPr="00BC2B54">
        <w:rPr>
          <w:rFonts w:ascii="Arial" w:hAnsi="Arial" w:cs="Arial"/>
          <w:spacing w:val="7"/>
          <w:szCs w:val="24"/>
        </w:rPr>
        <w:t xml:space="preserve"> </w:t>
      </w:r>
      <w:r w:rsidRPr="00BC2B54">
        <w:rPr>
          <w:rFonts w:ascii="Arial" w:hAnsi="Arial" w:cs="Arial"/>
          <w:szCs w:val="24"/>
        </w:rPr>
        <w:t>the</w:t>
      </w:r>
      <w:r w:rsidRPr="00BC2B54">
        <w:rPr>
          <w:rFonts w:ascii="Arial" w:hAnsi="Arial" w:cs="Arial"/>
          <w:spacing w:val="7"/>
          <w:szCs w:val="24"/>
        </w:rPr>
        <w:t xml:space="preserve"> </w:t>
      </w:r>
      <w:r w:rsidRPr="00BC2B54">
        <w:rPr>
          <w:rFonts w:ascii="Arial" w:hAnsi="Arial" w:cs="Arial"/>
          <w:szCs w:val="24"/>
        </w:rPr>
        <w:t>examinations,</w:t>
      </w:r>
      <w:r w:rsidRPr="00BC2B54">
        <w:rPr>
          <w:rFonts w:ascii="Arial" w:hAnsi="Arial" w:cs="Arial"/>
          <w:spacing w:val="9"/>
          <w:szCs w:val="24"/>
        </w:rPr>
        <w:t xml:space="preserve"> </w:t>
      </w:r>
      <w:r w:rsidR="00BC2B54" w:rsidRPr="00BC2B54">
        <w:rPr>
          <w:rFonts w:ascii="Arial" w:hAnsi="Arial" w:cs="Arial"/>
          <w:spacing w:val="9"/>
          <w:szCs w:val="24"/>
        </w:rPr>
        <w:t xml:space="preserve">                         </w:t>
      </w:r>
      <w:r w:rsidR="00DE52B7" w:rsidRPr="00BC2B54">
        <w:rPr>
          <w:rFonts w:ascii="Arial" w:hAnsi="Arial" w:cs="Arial"/>
          <w:szCs w:val="24"/>
        </w:rPr>
        <w:t xml:space="preserve">coursework and </w:t>
      </w:r>
      <w:r w:rsidRPr="00BC2B54">
        <w:rPr>
          <w:rFonts w:ascii="Arial" w:hAnsi="Arial" w:cs="Arial"/>
          <w:szCs w:val="24"/>
        </w:rPr>
        <w:t>the Project.</w:t>
      </w:r>
    </w:p>
    <w:p w:rsidR="00D66A18" w:rsidRPr="00D66A18" w:rsidRDefault="00D66A18" w:rsidP="00D66A18">
      <w:pPr>
        <w:spacing w:before="10"/>
        <w:rPr>
          <w:rFonts w:ascii="Arial" w:eastAsia="Arial" w:hAnsi="Arial" w:cs="Arial"/>
          <w:szCs w:val="24"/>
        </w:rPr>
      </w:pPr>
    </w:p>
    <w:p w:rsidR="00D66A18" w:rsidRPr="00D66A18" w:rsidRDefault="000E2690" w:rsidP="000E2690">
      <w:pPr>
        <w:pStyle w:val="Heading1"/>
        <w:spacing w:line="252" w:lineRule="exact"/>
        <w:ind w:left="0"/>
        <w:rPr>
          <w:rFonts w:cs="Arial"/>
          <w:b w:val="0"/>
          <w:bCs/>
          <w:sz w:val="24"/>
          <w:szCs w:val="24"/>
        </w:rPr>
      </w:pPr>
      <w:r>
        <w:rPr>
          <w:rFonts w:cs="Arial"/>
          <w:spacing w:val="-1"/>
          <w:sz w:val="24"/>
          <w:szCs w:val="24"/>
        </w:rPr>
        <w:t xml:space="preserve">                    </w:t>
      </w:r>
      <w:r w:rsidR="00CC4EBC">
        <w:rPr>
          <w:rFonts w:cs="Arial"/>
          <w:spacing w:val="-1"/>
          <w:sz w:val="24"/>
          <w:szCs w:val="24"/>
        </w:rPr>
        <w:tab/>
      </w:r>
      <w:r w:rsidR="00D66A18" w:rsidRPr="00D66A18">
        <w:rPr>
          <w:rFonts w:cs="Arial"/>
          <w:spacing w:val="-1"/>
          <w:sz w:val="24"/>
          <w:szCs w:val="24"/>
        </w:rPr>
        <w:t>Award</w:t>
      </w:r>
    </w:p>
    <w:p w:rsidR="00D66A18" w:rsidRPr="00F353BC" w:rsidRDefault="00CC4EBC" w:rsidP="00CC4EBC">
      <w:pPr>
        <w:pStyle w:val="BodyText"/>
        <w:widowControl w:val="0"/>
        <w:tabs>
          <w:tab w:val="left" w:pos="1250"/>
        </w:tabs>
        <w:spacing w:after="0" w:line="241" w:lineRule="auto"/>
        <w:ind w:left="1440" w:right="105" w:hanging="1440"/>
        <w:jc w:val="both"/>
        <w:rPr>
          <w:rFonts w:ascii="Arial" w:hAnsi="Arial" w:cs="Arial"/>
          <w:szCs w:val="24"/>
        </w:rPr>
      </w:pPr>
      <w:r w:rsidRPr="00CC4EBC">
        <w:rPr>
          <w:rFonts w:ascii="Arial" w:hAnsi="Arial" w:cs="Arial"/>
          <w:spacing w:val="-1"/>
          <w:szCs w:val="24"/>
        </w:rPr>
        <w:t>19.22.66</w:t>
      </w:r>
      <w:r>
        <w:rPr>
          <w:rFonts w:ascii="Arial" w:hAnsi="Arial" w:cs="Arial"/>
          <w:spacing w:val="-1"/>
          <w:szCs w:val="24"/>
        </w:rPr>
        <w:tab/>
      </w:r>
      <w:r>
        <w:rPr>
          <w:rFonts w:ascii="Arial" w:hAnsi="Arial" w:cs="Arial"/>
          <w:spacing w:val="-1"/>
          <w:szCs w:val="24"/>
        </w:rPr>
        <w:tab/>
      </w:r>
      <w:r w:rsidR="00D66A18" w:rsidRPr="00D66A18">
        <w:rPr>
          <w:rFonts w:ascii="Arial" w:hAnsi="Arial" w:cs="Arial"/>
          <w:b/>
          <w:spacing w:val="-1"/>
          <w:szCs w:val="24"/>
        </w:rPr>
        <w:t>Degree</w:t>
      </w:r>
      <w:r w:rsidR="00D66A18" w:rsidRPr="00D66A18">
        <w:rPr>
          <w:rFonts w:ascii="Arial" w:hAnsi="Arial" w:cs="Arial"/>
          <w:b/>
          <w:spacing w:val="17"/>
          <w:szCs w:val="24"/>
        </w:rPr>
        <w:t xml:space="preserve"> </w:t>
      </w:r>
      <w:r w:rsidR="00D66A18" w:rsidRPr="00D66A18">
        <w:rPr>
          <w:rFonts w:ascii="Arial" w:hAnsi="Arial" w:cs="Arial"/>
          <w:b/>
          <w:szCs w:val="24"/>
        </w:rPr>
        <w:t>of</w:t>
      </w:r>
      <w:r w:rsidR="00D66A18" w:rsidRPr="00D66A18">
        <w:rPr>
          <w:rFonts w:ascii="Arial" w:hAnsi="Arial" w:cs="Arial"/>
          <w:b/>
          <w:spacing w:val="15"/>
          <w:szCs w:val="24"/>
        </w:rPr>
        <w:t xml:space="preserve"> </w:t>
      </w:r>
      <w:r w:rsidR="00D66A18" w:rsidRPr="00D66A18">
        <w:rPr>
          <w:rFonts w:ascii="Arial" w:hAnsi="Arial" w:cs="Arial"/>
          <w:b/>
          <w:spacing w:val="-1"/>
          <w:szCs w:val="24"/>
        </w:rPr>
        <w:t>MSc</w:t>
      </w:r>
      <w:r w:rsidR="00F353BC">
        <w:rPr>
          <w:rFonts w:ascii="Arial" w:hAnsi="Arial" w:cs="Arial"/>
          <w:b/>
          <w:spacing w:val="-1"/>
          <w:szCs w:val="24"/>
        </w:rPr>
        <w:t xml:space="preserve"> </w:t>
      </w:r>
      <w:r w:rsidR="00F353BC" w:rsidRPr="00F353BC">
        <w:rPr>
          <w:rFonts w:ascii="Arial" w:hAnsi="Arial" w:cs="Arial"/>
          <w:b/>
          <w:spacing w:val="-1"/>
          <w:szCs w:val="24"/>
        </w:rPr>
        <w:t>in</w:t>
      </w:r>
      <w:r w:rsidR="00F353BC" w:rsidRPr="00F353BC">
        <w:rPr>
          <w:rFonts w:ascii="Arial" w:hAnsi="Arial" w:cs="Arial"/>
          <w:b/>
          <w:spacing w:val="17"/>
          <w:szCs w:val="24"/>
        </w:rPr>
        <w:t xml:space="preserve"> </w:t>
      </w:r>
      <w:r w:rsidR="00F353BC" w:rsidRPr="00F353BC">
        <w:rPr>
          <w:rFonts w:ascii="Arial" w:hAnsi="Arial" w:cs="Arial"/>
          <w:b/>
          <w:spacing w:val="-1"/>
          <w:szCs w:val="24"/>
        </w:rPr>
        <w:t>Advanced</w:t>
      </w:r>
      <w:r w:rsidR="00F353BC" w:rsidRPr="00F353BC">
        <w:rPr>
          <w:rFonts w:ascii="Arial" w:hAnsi="Arial" w:cs="Arial"/>
          <w:b/>
          <w:spacing w:val="49"/>
          <w:szCs w:val="24"/>
        </w:rPr>
        <w:t xml:space="preserve"> </w:t>
      </w:r>
      <w:r w:rsidR="00F353BC" w:rsidRPr="00F353BC">
        <w:rPr>
          <w:rFonts w:ascii="Arial" w:hAnsi="Arial" w:cs="Arial"/>
          <w:b/>
          <w:spacing w:val="-1"/>
          <w:szCs w:val="24"/>
        </w:rPr>
        <w:t>Clinical</w:t>
      </w:r>
      <w:r w:rsidR="00F353BC" w:rsidRPr="00F353BC">
        <w:rPr>
          <w:rFonts w:ascii="Arial" w:hAnsi="Arial" w:cs="Arial"/>
          <w:b/>
          <w:spacing w:val="25"/>
          <w:szCs w:val="24"/>
        </w:rPr>
        <w:t xml:space="preserve"> </w:t>
      </w:r>
      <w:r w:rsidR="00F353BC" w:rsidRPr="00F353BC">
        <w:rPr>
          <w:rFonts w:ascii="Arial" w:hAnsi="Arial" w:cs="Arial"/>
          <w:b/>
          <w:spacing w:val="-1"/>
          <w:szCs w:val="24"/>
        </w:rPr>
        <w:t>Pharmacy</w:t>
      </w:r>
      <w:r w:rsidR="00F353BC" w:rsidRPr="00F353BC">
        <w:rPr>
          <w:rFonts w:ascii="Arial" w:hAnsi="Arial" w:cs="Arial"/>
          <w:b/>
          <w:spacing w:val="22"/>
          <w:szCs w:val="24"/>
        </w:rPr>
        <w:t xml:space="preserve"> </w:t>
      </w:r>
      <w:r w:rsidR="00F353BC" w:rsidRPr="00F353BC">
        <w:rPr>
          <w:rFonts w:ascii="Arial" w:hAnsi="Arial" w:cs="Arial"/>
          <w:b/>
          <w:spacing w:val="-1"/>
          <w:szCs w:val="24"/>
        </w:rPr>
        <w:t>Practice</w:t>
      </w:r>
      <w:r w:rsidR="00D66A18" w:rsidRPr="00D66A18">
        <w:rPr>
          <w:rFonts w:ascii="Arial" w:hAnsi="Arial" w:cs="Arial"/>
          <w:b/>
          <w:spacing w:val="-1"/>
          <w:szCs w:val="24"/>
        </w:rPr>
        <w:t>:</w:t>
      </w:r>
      <w:r w:rsidR="00D66A18" w:rsidRPr="00D66A18">
        <w:rPr>
          <w:rFonts w:ascii="Arial" w:hAnsi="Arial" w:cs="Arial"/>
          <w:b/>
          <w:spacing w:val="17"/>
          <w:szCs w:val="24"/>
        </w:rPr>
        <w:t xml:space="preserve"> </w:t>
      </w:r>
      <w:r w:rsidR="00D66A18" w:rsidRPr="00D66A18">
        <w:rPr>
          <w:rFonts w:ascii="Arial" w:hAnsi="Arial" w:cs="Arial"/>
          <w:szCs w:val="24"/>
        </w:rPr>
        <w:t>In</w:t>
      </w:r>
      <w:r w:rsidR="00D66A18" w:rsidRPr="00D66A18">
        <w:rPr>
          <w:rFonts w:ascii="Arial" w:hAnsi="Arial" w:cs="Arial"/>
          <w:spacing w:val="17"/>
          <w:szCs w:val="24"/>
        </w:rPr>
        <w:t xml:space="preserve"> </w:t>
      </w:r>
      <w:r w:rsidR="00D66A18" w:rsidRPr="00D66A18">
        <w:rPr>
          <w:rFonts w:ascii="Arial" w:hAnsi="Arial" w:cs="Arial"/>
          <w:spacing w:val="-2"/>
          <w:szCs w:val="24"/>
        </w:rPr>
        <w:t>order</w:t>
      </w:r>
      <w:r w:rsidR="00D66A18" w:rsidRPr="00D66A18">
        <w:rPr>
          <w:rFonts w:ascii="Arial" w:hAnsi="Arial" w:cs="Arial"/>
          <w:spacing w:val="18"/>
          <w:szCs w:val="24"/>
        </w:rPr>
        <w:t xml:space="preserve"> </w:t>
      </w:r>
      <w:r w:rsidR="00D66A18" w:rsidRPr="00D66A18">
        <w:rPr>
          <w:rFonts w:ascii="Arial" w:hAnsi="Arial" w:cs="Arial"/>
          <w:szCs w:val="24"/>
        </w:rPr>
        <w:t>to</w:t>
      </w:r>
      <w:r w:rsidR="00D66A18" w:rsidRPr="00D66A18">
        <w:rPr>
          <w:rFonts w:ascii="Arial" w:hAnsi="Arial" w:cs="Arial"/>
          <w:spacing w:val="15"/>
          <w:szCs w:val="24"/>
        </w:rPr>
        <w:t xml:space="preserve"> </w:t>
      </w:r>
      <w:r w:rsidR="00D66A18" w:rsidRPr="00D66A18">
        <w:rPr>
          <w:rFonts w:ascii="Arial" w:hAnsi="Arial" w:cs="Arial"/>
          <w:spacing w:val="-1"/>
          <w:szCs w:val="24"/>
        </w:rPr>
        <w:t>qualify</w:t>
      </w:r>
      <w:r w:rsidR="00D66A18" w:rsidRPr="00D66A18">
        <w:rPr>
          <w:rFonts w:ascii="Arial" w:hAnsi="Arial" w:cs="Arial"/>
          <w:spacing w:val="13"/>
          <w:szCs w:val="24"/>
        </w:rPr>
        <w:t xml:space="preserve"> </w:t>
      </w:r>
      <w:r w:rsidR="00D66A18" w:rsidRPr="00D66A18">
        <w:rPr>
          <w:rFonts w:ascii="Arial" w:hAnsi="Arial" w:cs="Arial"/>
          <w:szCs w:val="24"/>
        </w:rPr>
        <w:t>for</w:t>
      </w:r>
      <w:r w:rsidR="00D66A18" w:rsidRPr="00D66A18">
        <w:rPr>
          <w:rFonts w:ascii="Arial" w:hAnsi="Arial" w:cs="Arial"/>
          <w:spacing w:val="16"/>
          <w:szCs w:val="24"/>
        </w:rPr>
        <w:t xml:space="preserve"> </w:t>
      </w:r>
      <w:r w:rsidR="00D66A18" w:rsidRPr="00D66A18">
        <w:rPr>
          <w:rFonts w:ascii="Arial" w:hAnsi="Arial" w:cs="Arial"/>
          <w:szCs w:val="24"/>
        </w:rPr>
        <w:t>the</w:t>
      </w:r>
      <w:r w:rsidR="00D66A18" w:rsidRPr="00D66A18">
        <w:rPr>
          <w:rFonts w:ascii="Arial" w:hAnsi="Arial" w:cs="Arial"/>
          <w:spacing w:val="17"/>
          <w:szCs w:val="24"/>
        </w:rPr>
        <w:t xml:space="preserve"> </w:t>
      </w:r>
      <w:r w:rsidR="00D66A18" w:rsidRPr="00D66A18">
        <w:rPr>
          <w:rFonts w:ascii="Arial" w:hAnsi="Arial" w:cs="Arial"/>
          <w:spacing w:val="-1"/>
          <w:szCs w:val="24"/>
        </w:rPr>
        <w:t>award</w:t>
      </w:r>
      <w:r w:rsidR="00D66A18" w:rsidRPr="00D66A18">
        <w:rPr>
          <w:rFonts w:ascii="Arial" w:hAnsi="Arial" w:cs="Arial"/>
          <w:spacing w:val="17"/>
          <w:szCs w:val="24"/>
        </w:rPr>
        <w:t xml:space="preserve"> </w:t>
      </w:r>
      <w:r w:rsidR="00D66A18" w:rsidRPr="00D66A18">
        <w:rPr>
          <w:rFonts w:ascii="Arial" w:hAnsi="Arial" w:cs="Arial"/>
          <w:spacing w:val="-2"/>
          <w:szCs w:val="24"/>
        </w:rPr>
        <w:t>of</w:t>
      </w:r>
      <w:r w:rsidR="00D66A18" w:rsidRPr="00D66A18">
        <w:rPr>
          <w:rFonts w:ascii="Arial" w:hAnsi="Arial" w:cs="Arial"/>
          <w:spacing w:val="18"/>
          <w:szCs w:val="24"/>
        </w:rPr>
        <w:t xml:space="preserve"> </w:t>
      </w:r>
      <w:r w:rsidR="00D66A18" w:rsidRPr="00D66A18">
        <w:rPr>
          <w:rFonts w:ascii="Arial" w:hAnsi="Arial" w:cs="Arial"/>
          <w:szCs w:val="24"/>
        </w:rPr>
        <w:t>the</w:t>
      </w:r>
      <w:r w:rsidR="00D66A18" w:rsidRPr="00D66A18">
        <w:rPr>
          <w:rFonts w:ascii="Arial" w:hAnsi="Arial" w:cs="Arial"/>
          <w:spacing w:val="17"/>
          <w:szCs w:val="24"/>
        </w:rPr>
        <w:t xml:space="preserve"> </w:t>
      </w:r>
      <w:r w:rsidR="00D66A18" w:rsidRPr="00D66A18">
        <w:rPr>
          <w:rFonts w:ascii="Arial" w:hAnsi="Arial" w:cs="Arial"/>
          <w:spacing w:val="-1"/>
          <w:szCs w:val="24"/>
        </w:rPr>
        <w:t>degree</w:t>
      </w:r>
      <w:r w:rsidR="00D66A18" w:rsidRPr="00D66A18">
        <w:rPr>
          <w:rFonts w:ascii="Arial" w:hAnsi="Arial" w:cs="Arial"/>
          <w:spacing w:val="14"/>
          <w:szCs w:val="24"/>
        </w:rPr>
        <w:t xml:space="preserve"> </w:t>
      </w:r>
      <w:r w:rsidR="00D66A18" w:rsidRPr="00D66A18">
        <w:rPr>
          <w:rFonts w:ascii="Arial" w:hAnsi="Arial" w:cs="Arial"/>
          <w:spacing w:val="-2"/>
          <w:szCs w:val="24"/>
        </w:rPr>
        <w:t>of</w:t>
      </w:r>
      <w:r w:rsidR="00D66A18" w:rsidRPr="00D66A18">
        <w:rPr>
          <w:rFonts w:ascii="Arial" w:hAnsi="Arial" w:cs="Arial"/>
          <w:spacing w:val="20"/>
          <w:szCs w:val="24"/>
        </w:rPr>
        <w:t xml:space="preserve"> </w:t>
      </w:r>
      <w:r w:rsidR="00D66A18" w:rsidRPr="00D66A18">
        <w:rPr>
          <w:rFonts w:ascii="Arial" w:hAnsi="Arial" w:cs="Arial"/>
          <w:spacing w:val="-2"/>
          <w:szCs w:val="24"/>
        </w:rPr>
        <w:t>MSc</w:t>
      </w:r>
      <w:r w:rsidR="00D66A18" w:rsidRPr="00D66A18">
        <w:rPr>
          <w:rFonts w:ascii="Arial" w:hAnsi="Arial" w:cs="Arial"/>
          <w:spacing w:val="17"/>
          <w:szCs w:val="24"/>
        </w:rPr>
        <w:t xml:space="preserve"> </w:t>
      </w:r>
      <w:r w:rsidR="00D66A18" w:rsidRPr="00D66A18">
        <w:rPr>
          <w:rFonts w:ascii="Arial" w:hAnsi="Arial" w:cs="Arial"/>
          <w:spacing w:val="-1"/>
          <w:szCs w:val="24"/>
        </w:rPr>
        <w:t>in</w:t>
      </w:r>
      <w:r w:rsidR="00D66A18" w:rsidRPr="00D66A18">
        <w:rPr>
          <w:rFonts w:ascii="Arial" w:hAnsi="Arial" w:cs="Arial"/>
          <w:spacing w:val="17"/>
          <w:szCs w:val="24"/>
        </w:rPr>
        <w:t xml:space="preserve"> </w:t>
      </w:r>
      <w:r w:rsidR="00D66A18" w:rsidRPr="00D66A18">
        <w:rPr>
          <w:rFonts w:ascii="Arial" w:hAnsi="Arial" w:cs="Arial"/>
          <w:spacing w:val="-1"/>
          <w:szCs w:val="24"/>
        </w:rPr>
        <w:t>Advanced</w:t>
      </w:r>
      <w:r w:rsidR="00D66A18" w:rsidRPr="00D66A18">
        <w:rPr>
          <w:rFonts w:ascii="Arial" w:hAnsi="Arial" w:cs="Arial"/>
          <w:spacing w:val="49"/>
          <w:szCs w:val="24"/>
        </w:rPr>
        <w:t xml:space="preserve"> </w:t>
      </w:r>
      <w:r w:rsidR="00D66A18" w:rsidRPr="00D66A18">
        <w:rPr>
          <w:rFonts w:ascii="Arial" w:hAnsi="Arial" w:cs="Arial"/>
          <w:spacing w:val="-1"/>
          <w:szCs w:val="24"/>
        </w:rPr>
        <w:t>Clinical</w:t>
      </w:r>
      <w:r w:rsidR="00D66A18" w:rsidRPr="00D66A18">
        <w:rPr>
          <w:rFonts w:ascii="Arial" w:hAnsi="Arial" w:cs="Arial"/>
          <w:spacing w:val="25"/>
          <w:szCs w:val="24"/>
        </w:rPr>
        <w:t xml:space="preserve"> </w:t>
      </w:r>
      <w:r w:rsidR="00D66A18" w:rsidRPr="00D66A18">
        <w:rPr>
          <w:rFonts w:ascii="Arial" w:hAnsi="Arial" w:cs="Arial"/>
          <w:spacing w:val="-1"/>
          <w:szCs w:val="24"/>
        </w:rPr>
        <w:t>Pharmacy</w:t>
      </w:r>
      <w:r w:rsidR="00D66A18" w:rsidRPr="00D66A18">
        <w:rPr>
          <w:rFonts w:ascii="Arial" w:hAnsi="Arial" w:cs="Arial"/>
          <w:spacing w:val="22"/>
          <w:szCs w:val="24"/>
        </w:rPr>
        <w:t xml:space="preserve"> </w:t>
      </w:r>
      <w:r w:rsidR="00D66A18" w:rsidRPr="00D66A18">
        <w:rPr>
          <w:rFonts w:ascii="Arial" w:hAnsi="Arial" w:cs="Arial"/>
          <w:spacing w:val="-1"/>
          <w:szCs w:val="24"/>
        </w:rPr>
        <w:t>Practice,</w:t>
      </w:r>
      <w:r w:rsidR="00D66A18" w:rsidRPr="00D66A18">
        <w:rPr>
          <w:rFonts w:ascii="Arial" w:hAnsi="Arial" w:cs="Arial"/>
          <w:spacing w:val="25"/>
          <w:szCs w:val="24"/>
        </w:rPr>
        <w:t xml:space="preserve"> </w:t>
      </w:r>
      <w:r w:rsidR="00D66A18" w:rsidRPr="00D66A18">
        <w:rPr>
          <w:rFonts w:ascii="Arial" w:hAnsi="Arial" w:cs="Arial"/>
          <w:szCs w:val="24"/>
        </w:rPr>
        <w:t>a</w:t>
      </w:r>
      <w:r w:rsidR="00D66A18" w:rsidRPr="00D66A18">
        <w:rPr>
          <w:rFonts w:ascii="Arial" w:hAnsi="Arial" w:cs="Arial"/>
          <w:spacing w:val="24"/>
          <w:szCs w:val="24"/>
        </w:rPr>
        <w:t xml:space="preserve"> </w:t>
      </w:r>
      <w:r w:rsidR="00D66A18" w:rsidRPr="00D66A18">
        <w:rPr>
          <w:rFonts w:ascii="Arial" w:hAnsi="Arial" w:cs="Arial"/>
          <w:spacing w:val="-1"/>
          <w:szCs w:val="24"/>
        </w:rPr>
        <w:t>candidate</w:t>
      </w:r>
      <w:r w:rsidR="00D66A18" w:rsidRPr="00D66A18">
        <w:rPr>
          <w:rFonts w:ascii="Arial" w:hAnsi="Arial" w:cs="Arial"/>
          <w:spacing w:val="22"/>
          <w:szCs w:val="24"/>
        </w:rPr>
        <w:t xml:space="preserve"> </w:t>
      </w:r>
      <w:r w:rsidR="00D66A18" w:rsidRPr="00D66A18">
        <w:rPr>
          <w:rFonts w:ascii="Arial" w:hAnsi="Arial" w:cs="Arial"/>
          <w:szCs w:val="24"/>
        </w:rPr>
        <w:t>must</w:t>
      </w:r>
      <w:r w:rsidR="00D66A18" w:rsidRPr="00D66A18">
        <w:rPr>
          <w:rFonts w:ascii="Arial" w:hAnsi="Arial" w:cs="Arial"/>
          <w:spacing w:val="25"/>
          <w:szCs w:val="24"/>
        </w:rPr>
        <w:t xml:space="preserve"> </w:t>
      </w:r>
      <w:r w:rsidR="00D66A18" w:rsidRPr="00D66A18">
        <w:rPr>
          <w:rFonts w:ascii="Arial" w:hAnsi="Arial" w:cs="Arial"/>
          <w:spacing w:val="-2"/>
          <w:szCs w:val="24"/>
        </w:rPr>
        <w:t>have</w:t>
      </w:r>
      <w:r w:rsidR="00D66A18" w:rsidRPr="00D66A18">
        <w:rPr>
          <w:rFonts w:ascii="Arial" w:hAnsi="Arial" w:cs="Arial"/>
          <w:spacing w:val="24"/>
          <w:szCs w:val="24"/>
        </w:rPr>
        <w:t xml:space="preserve"> </w:t>
      </w:r>
      <w:r w:rsidR="00D66A18" w:rsidRPr="00D66A18">
        <w:rPr>
          <w:rFonts w:ascii="Arial" w:hAnsi="Arial" w:cs="Arial"/>
          <w:spacing w:val="-1"/>
          <w:szCs w:val="24"/>
        </w:rPr>
        <w:t>accumulated</w:t>
      </w:r>
      <w:r w:rsidR="00D66A18" w:rsidRPr="00D66A18">
        <w:rPr>
          <w:rFonts w:ascii="Arial" w:hAnsi="Arial" w:cs="Arial"/>
          <w:spacing w:val="24"/>
          <w:szCs w:val="24"/>
        </w:rPr>
        <w:t xml:space="preserve"> </w:t>
      </w:r>
      <w:r w:rsidR="00D66A18" w:rsidRPr="00D66A18">
        <w:rPr>
          <w:rFonts w:ascii="Arial" w:hAnsi="Arial" w:cs="Arial"/>
          <w:szCs w:val="24"/>
        </w:rPr>
        <w:t>no</w:t>
      </w:r>
      <w:r w:rsidR="00D66A18" w:rsidRPr="00D66A18">
        <w:rPr>
          <w:rFonts w:ascii="Arial" w:hAnsi="Arial" w:cs="Arial"/>
          <w:spacing w:val="21"/>
          <w:szCs w:val="24"/>
        </w:rPr>
        <w:t xml:space="preserve"> </w:t>
      </w:r>
      <w:r w:rsidR="00D66A18" w:rsidRPr="00D66A18">
        <w:rPr>
          <w:rFonts w:ascii="Arial" w:hAnsi="Arial" w:cs="Arial"/>
          <w:spacing w:val="-1"/>
          <w:szCs w:val="24"/>
        </w:rPr>
        <w:t>fewer</w:t>
      </w:r>
      <w:r w:rsidR="00D66A18" w:rsidRPr="00D66A18">
        <w:rPr>
          <w:rFonts w:ascii="Arial" w:hAnsi="Arial" w:cs="Arial"/>
          <w:spacing w:val="25"/>
          <w:szCs w:val="24"/>
        </w:rPr>
        <w:t xml:space="preserve"> </w:t>
      </w:r>
      <w:r w:rsidR="00D66A18" w:rsidRPr="00D66A18">
        <w:rPr>
          <w:rFonts w:ascii="Arial" w:hAnsi="Arial" w:cs="Arial"/>
          <w:spacing w:val="-1"/>
          <w:szCs w:val="24"/>
        </w:rPr>
        <w:t>than</w:t>
      </w:r>
      <w:r w:rsidR="00D66A18" w:rsidRPr="00D66A18">
        <w:rPr>
          <w:rFonts w:ascii="Arial" w:hAnsi="Arial" w:cs="Arial"/>
          <w:spacing w:val="24"/>
          <w:szCs w:val="24"/>
        </w:rPr>
        <w:t xml:space="preserve"> </w:t>
      </w:r>
      <w:r w:rsidR="00D66A18" w:rsidRPr="00D66A18">
        <w:rPr>
          <w:rFonts w:ascii="Arial" w:hAnsi="Arial" w:cs="Arial"/>
          <w:spacing w:val="-1"/>
          <w:szCs w:val="24"/>
        </w:rPr>
        <w:t>180</w:t>
      </w:r>
      <w:r w:rsidR="00D66A18" w:rsidRPr="00D66A18">
        <w:rPr>
          <w:rFonts w:ascii="Arial" w:hAnsi="Arial" w:cs="Arial"/>
          <w:spacing w:val="73"/>
          <w:szCs w:val="24"/>
        </w:rPr>
        <w:t xml:space="preserve"> </w:t>
      </w:r>
      <w:r w:rsidR="00D66A18" w:rsidRPr="00D66A18">
        <w:rPr>
          <w:rFonts w:ascii="Arial" w:hAnsi="Arial" w:cs="Arial"/>
          <w:spacing w:val="-1"/>
          <w:szCs w:val="24"/>
        </w:rPr>
        <w:t>credits,</w:t>
      </w:r>
      <w:r w:rsidR="00D66A18" w:rsidRPr="00D66A18">
        <w:rPr>
          <w:rFonts w:ascii="Arial" w:hAnsi="Arial" w:cs="Arial"/>
          <w:spacing w:val="2"/>
          <w:szCs w:val="24"/>
        </w:rPr>
        <w:t xml:space="preserve"> </w:t>
      </w:r>
      <w:r w:rsidR="00D66A18" w:rsidRPr="00D66A18">
        <w:rPr>
          <w:rFonts w:ascii="Arial" w:hAnsi="Arial" w:cs="Arial"/>
          <w:spacing w:val="-2"/>
          <w:szCs w:val="24"/>
        </w:rPr>
        <w:t>of</w:t>
      </w:r>
      <w:r w:rsidR="00D66A18" w:rsidRPr="00D66A18">
        <w:rPr>
          <w:rFonts w:ascii="Arial" w:hAnsi="Arial" w:cs="Arial"/>
          <w:spacing w:val="2"/>
          <w:szCs w:val="24"/>
        </w:rPr>
        <w:t xml:space="preserve"> </w:t>
      </w:r>
      <w:r w:rsidR="00D66A18" w:rsidRPr="00D66A18">
        <w:rPr>
          <w:rFonts w:ascii="Arial" w:hAnsi="Arial" w:cs="Arial"/>
          <w:spacing w:val="-2"/>
          <w:szCs w:val="24"/>
        </w:rPr>
        <w:t>which</w:t>
      </w:r>
      <w:r w:rsidR="00D66A18" w:rsidRPr="00D66A18">
        <w:rPr>
          <w:rFonts w:ascii="Arial" w:hAnsi="Arial" w:cs="Arial"/>
          <w:szCs w:val="24"/>
        </w:rPr>
        <w:t xml:space="preserve"> 60 </w:t>
      </w:r>
      <w:r w:rsidR="00D66A18" w:rsidRPr="00D66A18">
        <w:rPr>
          <w:rFonts w:ascii="Arial" w:hAnsi="Arial" w:cs="Arial"/>
          <w:spacing w:val="-1"/>
          <w:szCs w:val="24"/>
        </w:rPr>
        <w:t>must have</w:t>
      </w:r>
      <w:r w:rsidR="00D66A18" w:rsidRPr="00D66A18">
        <w:rPr>
          <w:rFonts w:ascii="Arial" w:hAnsi="Arial" w:cs="Arial"/>
          <w:szCs w:val="24"/>
        </w:rPr>
        <w:t xml:space="preserve"> been </w:t>
      </w:r>
      <w:r w:rsidR="00D66A18" w:rsidRPr="00D66A18">
        <w:rPr>
          <w:rFonts w:ascii="Arial" w:hAnsi="Arial" w:cs="Arial"/>
          <w:spacing w:val="-1"/>
          <w:szCs w:val="24"/>
        </w:rPr>
        <w:t>awarded</w:t>
      </w:r>
      <w:r w:rsidR="00D66A18" w:rsidRPr="00D66A18">
        <w:rPr>
          <w:rFonts w:ascii="Arial" w:hAnsi="Arial" w:cs="Arial"/>
          <w:szCs w:val="24"/>
        </w:rPr>
        <w:t xml:space="preserve"> in </w:t>
      </w:r>
      <w:r w:rsidR="00D66A18" w:rsidRPr="00D66A18">
        <w:rPr>
          <w:rFonts w:ascii="Arial" w:hAnsi="Arial" w:cs="Arial"/>
          <w:spacing w:val="-1"/>
          <w:szCs w:val="24"/>
        </w:rPr>
        <w:t>respect</w:t>
      </w:r>
      <w:r w:rsidR="00D66A18" w:rsidRPr="00D66A18">
        <w:rPr>
          <w:rFonts w:ascii="Arial" w:hAnsi="Arial" w:cs="Arial"/>
          <w:spacing w:val="1"/>
          <w:szCs w:val="24"/>
        </w:rPr>
        <w:t xml:space="preserve"> </w:t>
      </w:r>
      <w:r w:rsidR="00D66A18" w:rsidRPr="00D66A18">
        <w:rPr>
          <w:rFonts w:ascii="Arial" w:hAnsi="Arial" w:cs="Arial"/>
          <w:spacing w:val="-2"/>
          <w:szCs w:val="24"/>
        </w:rPr>
        <w:t>of</w:t>
      </w:r>
      <w:r w:rsidR="00D66A18" w:rsidRPr="00D66A18">
        <w:rPr>
          <w:rFonts w:ascii="Arial" w:hAnsi="Arial" w:cs="Arial"/>
          <w:spacing w:val="5"/>
          <w:szCs w:val="24"/>
        </w:rPr>
        <w:t xml:space="preserve"> </w:t>
      </w:r>
      <w:r w:rsidR="00D66A18" w:rsidRPr="003A7A76">
        <w:rPr>
          <w:rFonts w:ascii="Arial" w:hAnsi="Arial" w:cs="Arial"/>
          <w:spacing w:val="-1"/>
          <w:szCs w:val="24"/>
        </w:rPr>
        <w:t>MP</w:t>
      </w:r>
      <w:r w:rsidR="00D66A18" w:rsidRPr="003A7A76">
        <w:rPr>
          <w:rFonts w:ascii="Arial" w:hAnsi="Arial" w:cs="Arial"/>
          <w:spacing w:val="-3"/>
          <w:szCs w:val="24"/>
        </w:rPr>
        <w:t xml:space="preserve"> </w:t>
      </w:r>
      <w:r w:rsidR="003A7A76" w:rsidRPr="003A7A76">
        <w:rPr>
          <w:rFonts w:ascii="Arial" w:hAnsi="Arial" w:cs="Arial"/>
          <w:spacing w:val="-1"/>
          <w:szCs w:val="24"/>
        </w:rPr>
        <w:t>807</w:t>
      </w:r>
      <w:r w:rsidR="00D66A18" w:rsidRPr="003A7A76">
        <w:rPr>
          <w:rFonts w:ascii="Arial" w:hAnsi="Arial" w:cs="Arial"/>
          <w:szCs w:val="24"/>
        </w:rPr>
        <w:t xml:space="preserve"> </w:t>
      </w:r>
      <w:r w:rsidR="00D66A18" w:rsidRPr="003A7A76">
        <w:rPr>
          <w:rFonts w:ascii="Arial" w:hAnsi="Arial" w:cs="Arial"/>
          <w:spacing w:val="-1"/>
          <w:szCs w:val="24"/>
        </w:rPr>
        <w:t>Research</w:t>
      </w:r>
      <w:r w:rsidR="00D66A18" w:rsidRPr="003A7A76">
        <w:rPr>
          <w:rFonts w:ascii="Arial" w:hAnsi="Arial" w:cs="Arial"/>
          <w:spacing w:val="1"/>
          <w:szCs w:val="24"/>
        </w:rPr>
        <w:t xml:space="preserve"> </w:t>
      </w:r>
      <w:r w:rsidR="00D66A18" w:rsidRPr="003A7A76">
        <w:rPr>
          <w:rFonts w:ascii="Arial" w:hAnsi="Arial" w:cs="Arial"/>
          <w:spacing w:val="-1"/>
          <w:szCs w:val="24"/>
        </w:rPr>
        <w:t>Project.</w:t>
      </w:r>
    </w:p>
    <w:p w:rsidR="00F353BC" w:rsidRPr="00F353BC" w:rsidRDefault="00CC4EBC" w:rsidP="00CC4EBC">
      <w:pPr>
        <w:pStyle w:val="BodyText"/>
        <w:widowControl w:val="0"/>
        <w:tabs>
          <w:tab w:val="left" w:pos="1250"/>
        </w:tabs>
        <w:spacing w:after="0" w:line="241" w:lineRule="auto"/>
        <w:ind w:left="1440" w:right="105" w:hanging="1440"/>
        <w:jc w:val="both"/>
        <w:rPr>
          <w:rFonts w:ascii="Arial" w:hAnsi="Arial" w:cs="Arial"/>
          <w:szCs w:val="24"/>
        </w:rPr>
      </w:pPr>
      <w:r w:rsidRPr="00CC4EBC">
        <w:rPr>
          <w:rFonts w:ascii="Arial" w:hAnsi="Arial" w:cs="Arial"/>
          <w:spacing w:val="-1"/>
          <w:szCs w:val="24"/>
        </w:rPr>
        <w:t>19.22.67</w:t>
      </w:r>
      <w:r>
        <w:rPr>
          <w:rFonts w:ascii="Arial" w:hAnsi="Arial" w:cs="Arial"/>
          <w:spacing w:val="-1"/>
          <w:szCs w:val="24"/>
        </w:rPr>
        <w:tab/>
      </w:r>
      <w:r>
        <w:rPr>
          <w:rFonts w:ascii="Arial" w:hAnsi="Arial" w:cs="Arial"/>
          <w:spacing w:val="-1"/>
          <w:szCs w:val="24"/>
        </w:rPr>
        <w:tab/>
      </w:r>
      <w:r w:rsidR="00F353BC" w:rsidRPr="00F353BC">
        <w:rPr>
          <w:rFonts w:ascii="Arial" w:hAnsi="Arial" w:cs="Arial"/>
          <w:b/>
          <w:spacing w:val="-1"/>
          <w:szCs w:val="24"/>
        </w:rPr>
        <w:t>Degree</w:t>
      </w:r>
      <w:r w:rsidR="00F353BC" w:rsidRPr="00F353BC">
        <w:rPr>
          <w:rFonts w:ascii="Arial" w:hAnsi="Arial" w:cs="Arial"/>
          <w:b/>
          <w:spacing w:val="17"/>
          <w:szCs w:val="24"/>
        </w:rPr>
        <w:t xml:space="preserve"> </w:t>
      </w:r>
      <w:r w:rsidR="00F353BC" w:rsidRPr="00F353BC">
        <w:rPr>
          <w:rFonts w:ascii="Arial" w:hAnsi="Arial" w:cs="Arial"/>
          <w:b/>
          <w:szCs w:val="24"/>
        </w:rPr>
        <w:t>of</w:t>
      </w:r>
      <w:r w:rsidR="00F353BC" w:rsidRPr="00F353BC">
        <w:rPr>
          <w:rFonts w:ascii="Arial" w:hAnsi="Arial" w:cs="Arial"/>
          <w:b/>
          <w:spacing w:val="15"/>
          <w:szCs w:val="24"/>
        </w:rPr>
        <w:t xml:space="preserve"> </w:t>
      </w:r>
      <w:r w:rsidR="00F353BC" w:rsidRPr="00F353BC">
        <w:rPr>
          <w:rFonts w:ascii="Arial" w:hAnsi="Arial" w:cs="Arial"/>
          <w:b/>
          <w:spacing w:val="-1"/>
          <w:szCs w:val="24"/>
        </w:rPr>
        <w:t>MSc in</w:t>
      </w:r>
      <w:r w:rsidR="00F353BC" w:rsidRPr="00F353BC">
        <w:rPr>
          <w:rFonts w:ascii="Arial" w:hAnsi="Arial" w:cs="Arial"/>
          <w:b/>
          <w:spacing w:val="17"/>
          <w:szCs w:val="24"/>
        </w:rPr>
        <w:t xml:space="preserve"> </w:t>
      </w:r>
      <w:r w:rsidR="00F353BC" w:rsidRPr="00F353BC">
        <w:rPr>
          <w:rFonts w:ascii="Arial" w:hAnsi="Arial" w:cs="Arial"/>
          <w:b/>
          <w:spacing w:val="-1"/>
          <w:szCs w:val="24"/>
        </w:rPr>
        <w:t>Advanced</w:t>
      </w:r>
      <w:r w:rsidR="00F353BC" w:rsidRPr="00F353BC">
        <w:rPr>
          <w:rFonts w:ascii="Arial" w:hAnsi="Arial" w:cs="Arial"/>
          <w:b/>
          <w:spacing w:val="49"/>
          <w:szCs w:val="24"/>
        </w:rPr>
        <w:t xml:space="preserve"> </w:t>
      </w:r>
      <w:r w:rsidR="00F353BC" w:rsidRPr="00F353BC">
        <w:rPr>
          <w:rFonts w:ascii="Arial" w:hAnsi="Arial" w:cs="Arial"/>
          <w:b/>
          <w:spacing w:val="-1"/>
          <w:szCs w:val="24"/>
        </w:rPr>
        <w:t>Clinical</w:t>
      </w:r>
      <w:r w:rsidR="00F353BC" w:rsidRPr="00F353BC">
        <w:rPr>
          <w:rFonts w:ascii="Arial" w:hAnsi="Arial" w:cs="Arial"/>
          <w:b/>
          <w:spacing w:val="25"/>
          <w:szCs w:val="24"/>
        </w:rPr>
        <w:t xml:space="preserve"> </w:t>
      </w:r>
      <w:r w:rsidR="00F353BC" w:rsidRPr="00F353BC">
        <w:rPr>
          <w:rFonts w:ascii="Arial" w:hAnsi="Arial" w:cs="Arial"/>
          <w:b/>
          <w:spacing w:val="-1"/>
          <w:szCs w:val="24"/>
        </w:rPr>
        <w:t>Pharmacy</w:t>
      </w:r>
      <w:r w:rsidR="00F353BC" w:rsidRPr="00F353BC">
        <w:rPr>
          <w:rFonts w:ascii="Arial" w:hAnsi="Arial" w:cs="Arial"/>
          <w:b/>
          <w:spacing w:val="22"/>
          <w:szCs w:val="24"/>
        </w:rPr>
        <w:t xml:space="preserve"> </w:t>
      </w:r>
      <w:r w:rsidR="00F353BC" w:rsidRPr="00F353BC">
        <w:rPr>
          <w:rFonts w:ascii="Arial" w:hAnsi="Arial" w:cs="Arial"/>
          <w:b/>
          <w:spacing w:val="-1"/>
          <w:szCs w:val="24"/>
        </w:rPr>
        <w:t>Practice with Practice Certificate in Independent Prescribing:</w:t>
      </w:r>
      <w:r w:rsidR="00F353BC" w:rsidRPr="00F353BC">
        <w:rPr>
          <w:rFonts w:ascii="Arial" w:hAnsi="Arial" w:cs="Arial"/>
          <w:b/>
          <w:spacing w:val="17"/>
          <w:szCs w:val="24"/>
        </w:rPr>
        <w:t xml:space="preserve"> </w:t>
      </w:r>
      <w:r w:rsidR="00F353BC" w:rsidRPr="00F353BC">
        <w:rPr>
          <w:rFonts w:ascii="Arial" w:hAnsi="Arial" w:cs="Arial"/>
          <w:szCs w:val="24"/>
        </w:rPr>
        <w:t>In</w:t>
      </w:r>
      <w:r w:rsidR="00F353BC" w:rsidRPr="00F353BC">
        <w:rPr>
          <w:rFonts w:ascii="Arial" w:hAnsi="Arial" w:cs="Arial"/>
          <w:spacing w:val="17"/>
          <w:szCs w:val="24"/>
        </w:rPr>
        <w:t xml:space="preserve"> </w:t>
      </w:r>
      <w:r w:rsidR="00F353BC" w:rsidRPr="00F353BC">
        <w:rPr>
          <w:rFonts w:ascii="Arial" w:hAnsi="Arial" w:cs="Arial"/>
          <w:spacing w:val="-2"/>
          <w:szCs w:val="24"/>
        </w:rPr>
        <w:t>order</w:t>
      </w:r>
      <w:r w:rsidR="00F353BC" w:rsidRPr="00F353BC">
        <w:rPr>
          <w:rFonts w:ascii="Arial" w:hAnsi="Arial" w:cs="Arial"/>
          <w:spacing w:val="18"/>
          <w:szCs w:val="24"/>
        </w:rPr>
        <w:t xml:space="preserve"> </w:t>
      </w:r>
      <w:r w:rsidR="00F353BC" w:rsidRPr="00F353BC">
        <w:rPr>
          <w:rFonts w:ascii="Arial" w:hAnsi="Arial" w:cs="Arial"/>
          <w:szCs w:val="24"/>
        </w:rPr>
        <w:t>to</w:t>
      </w:r>
      <w:r w:rsidR="00F353BC" w:rsidRPr="00F353BC">
        <w:rPr>
          <w:rFonts w:ascii="Arial" w:hAnsi="Arial" w:cs="Arial"/>
          <w:spacing w:val="15"/>
          <w:szCs w:val="24"/>
        </w:rPr>
        <w:t xml:space="preserve"> </w:t>
      </w:r>
      <w:r w:rsidR="00F353BC" w:rsidRPr="00F353BC">
        <w:rPr>
          <w:rFonts w:ascii="Arial" w:hAnsi="Arial" w:cs="Arial"/>
          <w:spacing w:val="-1"/>
          <w:szCs w:val="24"/>
        </w:rPr>
        <w:t>qualify</w:t>
      </w:r>
      <w:r w:rsidR="00F353BC" w:rsidRPr="00F353BC">
        <w:rPr>
          <w:rFonts w:ascii="Arial" w:hAnsi="Arial" w:cs="Arial"/>
          <w:spacing w:val="13"/>
          <w:szCs w:val="24"/>
        </w:rPr>
        <w:t xml:space="preserve"> </w:t>
      </w:r>
      <w:r w:rsidR="00F353BC" w:rsidRPr="00F353BC">
        <w:rPr>
          <w:rFonts w:ascii="Arial" w:hAnsi="Arial" w:cs="Arial"/>
          <w:szCs w:val="24"/>
        </w:rPr>
        <w:t>for</w:t>
      </w:r>
      <w:r w:rsidR="00F353BC" w:rsidRPr="00F353BC">
        <w:rPr>
          <w:rFonts w:ascii="Arial" w:hAnsi="Arial" w:cs="Arial"/>
          <w:spacing w:val="16"/>
          <w:szCs w:val="24"/>
        </w:rPr>
        <w:t xml:space="preserve"> </w:t>
      </w:r>
      <w:r w:rsidR="00F353BC" w:rsidRPr="00F353BC">
        <w:rPr>
          <w:rFonts w:ascii="Arial" w:hAnsi="Arial" w:cs="Arial"/>
          <w:szCs w:val="24"/>
        </w:rPr>
        <w:t>the</w:t>
      </w:r>
      <w:r w:rsidR="00F353BC" w:rsidRPr="00F353BC">
        <w:rPr>
          <w:rFonts w:ascii="Arial" w:hAnsi="Arial" w:cs="Arial"/>
          <w:spacing w:val="17"/>
          <w:szCs w:val="24"/>
        </w:rPr>
        <w:t xml:space="preserve"> </w:t>
      </w:r>
      <w:r w:rsidR="00F353BC" w:rsidRPr="00F353BC">
        <w:rPr>
          <w:rFonts w:ascii="Arial" w:hAnsi="Arial" w:cs="Arial"/>
          <w:spacing w:val="-1"/>
          <w:szCs w:val="24"/>
        </w:rPr>
        <w:t>award</w:t>
      </w:r>
      <w:r w:rsidR="00F353BC" w:rsidRPr="00F353BC">
        <w:rPr>
          <w:rFonts w:ascii="Arial" w:hAnsi="Arial" w:cs="Arial"/>
          <w:spacing w:val="17"/>
          <w:szCs w:val="24"/>
        </w:rPr>
        <w:t xml:space="preserve"> </w:t>
      </w:r>
      <w:r w:rsidR="00F353BC" w:rsidRPr="00F353BC">
        <w:rPr>
          <w:rFonts w:ascii="Arial" w:hAnsi="Arial" w:cs="Arial"/>
          <w:spacing w:val="-2"/>
          <w:szCs w:val="24"/>
        </w:rPr>
        <w:t>of</w:t>
      </w:r>
      <w:r w:rsidR="00F353BC" w:rsidRPr="00F353BC">
        <w:rPr>
          <w:rFonts w:ascii="Arial" w:hAnsi="Arial" w:cs="Arial"/>
          <w:spacing w:val="18"/>
          <w:szCs w:val="24"/>
        </w:rPr>
        <w:t xml:space="preserve"> </w:t>
      </w:r>
      <w:r w:rsidR="00F353BC" w:rsidRPr="00F353BC">
        <w:rPr>
          <w:rFonts w:ascii="Arial" w:hAnsi="Arial" w:cs="Arial"/>
          <w:szCs w:val="24"/>
        </w:rPr>
        <w:t>the</w:t>
      </w:r>
      <w:r w:rsidR="00F353BC" w:rsidRPr="00F353BC">
        <w:rPr>
          <w:rFonts w:ascii="Arial" w:hAnsi="Arial" w:cs="Arial"/>
          <w:spacing w:val="17"/>
          <w:szCs w:val="24"/>
        </w:rPr>
        <w:t xml:space="preserve"> </w:t>
      </w:r>
      <w:r w:rsidR="00F353BC" w:rsidRPr="00F353BC">
        <w:rPr>
          <w:rFonts w:ascii="Arial" w:hAnsi="Arial" w:cs="Arial"/>
          <w:spacing w:val="-1"/>
          <w:szCs w:val="24"/>
        </w:rPr>
        <w:t>degree</w:t>
      </w:r>
      <w:r w:rsidR="00F353BC" w:rsidRPr="00F353BC">
        <w:rPr>
          <w:rFonts w:ascii="Arial" w:hAnsi="Arial" w:cs="Arial"/>
          <w:spacing w:val="14"/>
          <w:szCs w:val="24"/>
        </w:rPr>
        <w:t xml:space="preserve"> </w:t>
      </w:r>
      <w:r w:rsidR="00F353BC" w:rsidRPr="00F353BC">
        <w:rPr>
          <w:rFonts w:ascii="Arial" w:hAnsi="Arial" w:cs="Arial"/>
          <w:spacing w:val="-2"/>
          <w:szCs w:val="24"/>
        </w:rPr>
        <w:t>of</w:t>
      </w:r>
      <w:r w:rsidR="00F353BC" w:rsidRPr="00F353BC">
        <w:rPr>
          <w:rFonts w:ascii="Arial" w:hAnsi="Arial" w:cs="Arial"/>
          <w:spacing w:val="20"/>
          <w:szCs w:val="24"/>
        </w:rPr>
        <w:t xml:space="preserve"> </w:t>
      </w:r>
      <w:r w:rsidR="00F353BC" w:rsidRPr="00F353BC">
        <w:rPr>
          <w:rFonts w:ascii="Arial" w:hAnsi="Arial" w:cs="Arial"/>
          <w:spacing w:val="-2"/>
          <w:szCs w:val="24"/>
        </w:rPr>
        <w:t>MSc</w:t>
      </w:r>
      <w:r w:rsidR="00F353BC" w:rsidRPr="00F353BC">
        <w:rPr>
          <w:rFonts w:ascii="Arial" w:hAnsi="Arial" w:cs="Arial"/>
          <w:spacing w:val="17"/>
          <w:szCs w:val="24"/>
        </w:rPr>
        <w:t xml:space="preserve"> </w:t>
      </w:r>
      <w:r w:rsidR="00F353BC" w:rsidRPr="00F353BC">
        <w:rPr>
          <w:rFonts w:ascii="Arial" w:hAnsi="Arial" w:cs="Arial"/>
          <w:spacing w:val="-1"/>
          <w:szCs w:val="24"/>
        </w:rPr>
        <w:t>in</w:t>
      </w:r>
      <w:r w:rsidR="00F353BC" w:rsidRPr="00F353BC">
        <w:rPr>
          <w:rFonts w:ascii="Arial" w:hAnsi="Arial" w:cs="Arial"/>
          <w:spacing w:val="17"/>
          <w:szCs w:val="24"/>
        </w:rPr>
        <w:t xml:space="preserve"> </w:t>
      </w:r>
      <w:r w:rsidR="00F353BC" w:rsidRPr="00F353BC">
        <w:rPr>
          <w:rFonts w:ascii="Arial" w:hAnsi="Arial" w:cs="Arial"/>
          <w:spacing w:val="-1"/>
          <w:szCs w:val="24"/>
        </w:rPr>
        <w:t>Advanced</w:t>
      </w:r>
      <w:r w:rsidR="00F353BC" w:rsidRPr="00F353BC">
        <w:rPr>
          <w:rFonts w:ascii="Arial" w:hAnsi="Arial" w:cs="Arial"/>
          <w:spacing w:val="49"/>
          <w:szCs w:val="24"/>
        </w:rPr>
        <w:t xml:space="preserve"> </w:t>
      </w:r>
      <w:r w:rsidR="00F353BC" w:rsidRPr="00F353BC">
        <w:rPr>
          <w:rFonts w:ascii="Arial" w:hAnsi="Arial" w:cs="Arial"/>
          <w:spacing w:val="-1"/>
          <w:szCs w:val="24"/>
        </w:rPr>
        <w:t>Clinical</w:t>
      </w:r>
      <w:r w:rsidR="00F353BC" w:rsidRPr="00F353BC">
        <w:rPr>
          <w:rFonts w:ascii="Arial" w:hAnsi="Arial" w:cs="Arial"/>
          <w:spacing w:val="25"/>
          <w:szCs w:val="24"/>
        </w:rPr>
        <w:t xml:space="preserve"> </w:t>
      </w:r>
      <w:r w:rsidR="00F353BC" w:rsidRPr="00F353BC">
        <w:rPr>
          <w:rFonts w:ascii="Arial" w:hAnsi="Arial" w:cs="Arial"/>
          <w:spacing w:val="-1"/>
          <w:szCs w:val="24"/>
        </w:rPr>
        <w:t>Pharmacy</w:t>
      </w:r>
      <w:r w:rsidR="00F353BC" w:rsidRPr="00F353BC">
        <w:rPr>
          <w:rFonts w:ascii="Arial" w:hAnsi="Arial" w:cs="Arial"/>
          <w:spacing w:val="22"/>
          <w:szCs w:val="24"/>
        </w:rPr>
        <w:t xml:space="preserve"> </w:t>
      </w:r>
      <w:r w:rsidR="00F353BC" w:rsidRPr="00F353BC">
        <w:rPr>
          <w:rFonts w:ascii="Arial" w:hAnsi="Arial" w:cs="Arial"/>
          <w:spacing w:val="-1"/>
          <w:szCs w:val="24"/>
        </w:rPr>
        <w:t>Practice,</w:t>
      </w:r>
      <w:r w:rsidR="00F353BC" w:rsidRPr="00F353BC">
        <w:rPr>
          <w:rFonts w:ascii="Arial" w:hAnsi="Arial" w:cs="Arial"/>
          <w:spacing w:val="25"/>
          <w:szCs w:val="24"/>
        </w:rPr>
        <w:t xml:space="preserve"> </w:t>
      </w:r>
      <w:r w:rsidR="00F353BC" w:rsidRPr="00F353BC">
        <w:rPr>
          <w:rFonts w:ascii="Arial" w:hAnsi="Arial" w:cs="Arial"/>
          <w:szCs w:val="24"/>
        </w:rPr>
        <w:t>a</w:t>
      </w:r>
      <w:r w:rsidR="00F353BC" w:rsidRPr="00F353BC">
        <w:rPr>
          <w:rFonts w:ascii="Arial" w:hAnsi="Arial" w:cs="Arial"/>
          <w:spacing w:val="24"/>
          <w:szCs w:val="24"/>
        </w:rPr>
        <w:t xml:space="preserve"> </w:t>
      </w:r>
      <w:r w:rsidR="00F353BC" w:rsidRPr="00F353BC">
        <w:rPr>
          <w:rFonts w:ascii="Arial" w:hAnsi="Arial" w:cs="Arial"/>
          <w:spacing w:val="-1"/>
          <w:szCs w:val="24"/>
        </w:rPr>
        <w:t>candidate</w:t>
      </w:r>
      <w:r w:rsidR="00F353BC" w:rsidRPr="00F353BC">
        <w:rPr>
          <w:rFonts w:ascii="Arial" w:hAnsi="Arial" w:cs="Arial"/>
          <w:spacing w:val="22"/>
          <w:szCs w:val="24"/>
        </w:rPr>
        <w:t xml:space="preserve"> </w:t>
      </w:r>
      <w:r w:rsidR="00F353BC" w:rsidRPr="00F353BC">
        <w:rPr>
          <w:rFonts w:ascii="Arial" w:hAnsi="Arial" w:cs="Arial"/>
          <w:szCs w:val="24"/>
        </w:rPr>
        <w:t>must</w:t>
      </w:r>
      <w:r w:rsidR="00F353BC" w:rsidRPr="00F353BC">
        <w:rPr>
          <w:rFonts w:ascii="Arial" w:hAnsi="Arial" w:cs="Arial"/>
          <w:spacing w:val="25"/>
          <w:szCs w:val="24"/>
        </w:rPr>
        <w:t xml:space="preserve"> </w:t>
      </w:r>
      <w:r w:rsidR="00F353BC" w:rsidRPr="00F353BC">
        <w:rPr>
          <w:rFonts w:ascii="Arial" w:hAnsi="Arial" w:cs="Arial"/>
          <w:spacing w:val="-2"/>
          <w:szCs w:val="24"/>
        </w:rPr>
        <w:t>have</w:t>
      </w:r>
      <w:r w:rsidR="00F353BC" w:rsidRPr="00F353BC">
        <w:rPr>
          <w:rFonts w:ascii="Arial" w:hAnsi="Arial" w:cs="Arial"/>
          <w:spacing w:val="24"/>
          <w:szCs w:val="24"/>
        </w:rPr>
        <w:t xml:space="preserve"> </w:t>
      </w:r>
      <w:r w:rsidR="00F353BC" w:rsidRPr="00F353BC">
        <w:rPr>
          <w:rFonts w:ascii="Arial" w:hAnsi="Arial" w:cs="Arial"/>
          <w:spacing w:val="-1"/>
          <w:szCs w:val="24"/>
        </w:rPr>
        <w:t>accumulated</w:t>
      </w:r>
      <w:r w:rsidR="00F353BC" w:rsidRPr="00F353BC">
        <w:rPr>
          <w:rFonts w:ascii="Arial" w:hAnsi="Arial" w:cs="Arial"/>
          <w:spacing w:val="24"/>
          <w:szCs w:val="24"/>
        </w:rPr>
        <w:t xml:space="preserve"> </w:t>
      </w:r>
      <w:r w:rsidR="00F353BC" w:rsidRPr="00F353BC">
        <w:rPr>
          <w:rFonts w:ascii="Arial" w:hAnsi="Arial" w:cs="Arial"/>
          <w:szCs w:val="24"/>
        </w:rPr>
        <w:t>no</w:t>
      </w:r>
      <w:r w:rsidR="00F353BC" w:rsidRPr="00F353BC">
        <w:rPr>
          <w:rFonts w:ascii="Arial" w:hAnsi="Arial" w:cs="Arial"/>
          <w:spacing w:val="21"/>
          <w:szCs w:val="24"/>
        </w:rPr>
        <w:t xml:space="preserve"> </w:t>
      </w:r>
      <w:r w:rsidR="00F353BC" w:rsidRPr="00F353BC">
        <w:rPr>
          <w:rFonts w:ascii="Arial" w:hAnsi="Arial" w:cs="Arial"/>
          <w:spacing w:val="-1"/>
          <w:szCs w:val="24"/>
        </w:rPr>
        <w:t>fewer</w:t>
      </w:r>
      <w:r w:rsidR="00F353BC" w:rsidRPr="00F353BC">
        <w:rPr>
          <w:rFonts w:ascii="Arial" w:hAnsi="Arial" w:cs="Arial"/>
          <w:spacing w:val="25"/>
          <w:szCs w:val="24"/>
        </w:rPr>
        <w:t xml:space="preserve"> </w:t>
      </w:r>
      <w:r w:rsidR="00F353BC" w:rsidRPr="00F353BC">
        <w:rPr>
          <w:rFonts w:ascii="Arial" w:hAnsi="Arial" w:cs="Arial"/>
          <w:spacing w:val="-1"/>
          <w:szCs w:val="24"/>
        </w:rPr>
        <w:t>than</w:t>
      </w:r>
      <w:r w:rsidR="00F353BC" w:rsidRPr="00F353BC">
        <w:rPr>
          <w:rFonts w:ascii="Arial" w:hAnsi="Arial" w:cs="Arial"/>
          <w:spacing w:val="24"/>
          <w:szCs w:val="24"/>
        </w:rPr>
        <w:t xml:space="preserve"> </w:t>
      </w:r>
      <w:r w:rsidR="00F353BC" w:rsidRPr="00F353BC">
        <w:rPr>
          <w:rFonts w:ascii="Arial" w:hAnsi="Arial" w:cs="Arial"/>
          <w:spacing w:val="-1"/>
          <w:szCs w:val="24"/>
        </w:rPr>
        <w:t>180</w:t>
      </w:r>
      <w:r w:rsidR="00F353BC" w:rsidRPr="00F353BC">
        <w:rPr>
          <w:rFonts w:ascii="Arial" w:hAnsi="Arial" w:cs="Arial"/>
          <w:spacing w:val="73"/>
          <w:szCs w:val="24"/>
        </w:rPr>
        <w:t xml:space="preserve"> </w:t>
      </w:r>
      <w:r w:rsidR="00F353BC" w:rsidRPr="00F353BC">
        <w:rPr>
          <w:rFonts w:ascii="Arial" w:hAnsi="Arial" w:cs="Arial"/>
          <w:spacing w:val="-1"/>
          <w:szCs w:val="24"/>
        </w:rPr>
        <w:t>credits,</w:t>
      </w:r>
      <w:r w:rsidR="00F353BC" w:rsidRPr="00F353BC">
        <w:rPr>
          <w:rFonts w:ascii="Arial" w:hAnsi="Arial" w:cs="Arial"/>
          <w:spacing w:val="2"/>
          <w:szCs w:val="24"/>
        </w:rPr>
        <w:t xml:space="preserve"> </w:t>
      </w:r>
      <w:r w:rsidR="00F353BC" w:rsidRPr="00F353BC">
        <w:rPr>
          <w:rFonts w:ascii="Arial" w:hAnsi="Arial" w:cs="Arial"/>
          <w:spacing w:val="-2"/>
          <w:szCs w:val="24"/>
        </w:rPr>
        <w:t>of</w:t>
      </w:r>
      <w:r w:rsidR="00F353BC" w:rsidRPr="00F353BC">
        <w:rPr>
          <w:rFonts w:ascii="Arial" w:hAnsi="Arial" w:cs="Arial"/>
          <w:spacing w:val="2"/>
          <w:szCs w:val="24"/>
        </w:rPr>
        <w:t xml:space="preserve"> </w:t>
      </w:r>
      <w:r w:rsidR="00F353BC" w:rsidRPr="00F353BC">
        <w:rPr>
          <w:rFonts w:ascii="Arial" w:hAnsi="Arial" w:cs="Arial"/>
          <w:spacing w:val="-2"/>
          <w:szCs w:val="24"/>
        </w:rPr>
        <w:t>which</w:t>
      </w:r>
      <w:r w:rsidR="00F353BC" w:rsidRPr="00F353BC">
        <w:rPr>
          <w:rFonts w:ascii="Arial" w:hAnsi="Arial" w:cs="Arial"/>
          <w:szCs w:val="24"/>
        </w:rPr>
        <w:t xml:space="preserve"> 60 </w:t>
      </w:r>
      <w:r w:rsidR="00F353BC" w:rsidRPr="00F353BC">
        <w:rPr>
          <w:rFonts w:ascii="Arial" w:hAnsi="Arial" w:cs="Arial"/>
          <w:spacing w:val="-1"/>
          <w:szCs w:val="24"/>
        </w:rPr>
        <w:t>must have</w:t>
      </w:r>
      <w:r w:rsidR="00F353BC" w:rsidRPr="00F353BC">
        <w:rPr>
          <w:rFonts w:ascii="Arial" w:hAnsi="Arial" w:cs="Arial"/>
          <w:szCs w:val="24"/>
        </w:rPr>
        <w:t xml:space="preserve"> been </w:t>
      </w:r>
      <w:r w:rsidR="00F353BC" w:rsidRPr="00F353BC">
        <w:rPr>
          <w:rFonts w:ascii="Arial" w:hAnsi="Arial" w:cs="Arial"/>
          <w:spacing w:val="-1"/>
          <w:szCs w:val="24"/>
        </w:rPr>
        <w:t>awarded</w:t>
      </w:r>
      <w:r w:rsidR="00F353BC" w:rsidRPr="00F353BC">
        <w:rPr>
          <w:rFonts w:ascii="Arial" w:hAnsi="Arial" w:cs="Arial"/>
          <w:szCs w:val="24"/>
        </w:rPr>
        <w:t xml:space="preserve"> in </w:t>
      </w:r>
      <w:r w:rsidR="00F353BC" w:rsidRPr="00F353BC">
        <w:rPr>
          <w:rFonts w:ascii="Arial" w:hAnsi="Arial" w:cs="Arial"/>
          <w:spacing w:val="-1"/>
          <w:szCs w:val="24"/>
        </w:rPr>
        <w:t>respect</w:t>
      </w:r>
      <w:r w:rsidR="00F353BC" w:rsidRPr="00F353BC">
        <w:rPr>
          <w:rFonts w:ascii="Arial" w:hAnsi="Arial" w:cs="Arial"/>
          <w:spacing w:val="1"/>
          <w:szCs w:val="24"/>
        </w:rPr>
        <w:t xml:space="preserve"> </w:t>
      </w:r>
      <w:r w:rsidR="00F353BC" w:rsidRPr="00F353BC">
        <w:rPr>
          <w:rFonts w:ascii="Arial" w:hAnsi="Arial" w:cs="Arial"/>
          <w:spacing w:val="-2"/>
          <w:szCs w:val="24"/>
        </w:rPr>
        <w:t>of</w:t>
      </w:r>
      <w:r w:rsidR="00F353BC" w:rsidRPr="00F353BC">
        <w:rPr>
          <w:rFonts w:ascii="Arial" w:hAnsi="Arial" w:cs="Arial"/>
          <w:spacing w:val="5"/>
          <w:szCs w:val="24"/>
        </w:rPr>
        <w:t xml:space="preserve"> </w:t>
      </w:r>
      <w:r w:rsidR="00F353BC" w:rsidRPr="00F353BC">
        <w:rPr>
          <w:rFonts w:ascii="Arial" w:hAnsi="Arial" w:cs="Arial"/>
          <w:spacing w:val="-1"/>
          <w:szCs w:val="24"/>
        </w:rPr>
        <w:t>MP</w:t>
      </w:r>
      <w:r w:rsidR="00F353BC" w:rsidRPr="00F353BC">
        <w:rPr>
          <w:rFonts w:ascii="Arial" w:hAnsi="Arial" w:cs="Arial"/>
          <w:spacing w:val="-3"/>
          <w:szCs w:val="24"/>
        </w:rPr>
        <w:t xml:space="preserve"> </w:t>
      </w:r>
      <w:r w:rsidR="00F353BC" w:rsidRPr="00F353BC">
        <w:rPr>
          <w:rFonts w:ascii="Arial" w:hAnsi="Arial" w:cs="Arial"/>
          <w:spacing w:val="-1"/>
          <w:szCs w:val="24"/>
        </w:rPr>
        <w:t>807</w:t>
      </w:r>
      <w:r w:rsidR="00F353BC" w:rsidRPr="00F353BC">
        <w:rPr>
          <w:rFonts w:ascii="Arial" w:hAnsi="Arial" w:cs="Arial"/>
          <w:szCs w:val="24"/>
        </w:rPr>
        <w:t xml:space="preserve"> </w:t>
      </w:r>
      <w:r w:rsidR="00F353BC" w:rsidRPr="00F353BC">
        <w:rPr>
          <w:rFonts w:ascii="Arial" w:hAnsi="Arial" w:cs="Arial"/>
          <w:spacing w:val="-1"/>
          <w:szCs w:val="24"/>
        </w:rPr>
        <w:t>Research</w:t>
      </w:r>
      <w:r w:rsidR="00F353BC" w:rsidRPr="00F353BC">
        <w:rPr>
          <w:rFonts w:ascii="Arial" w:hAnsi="Arial" w:cs="Arial"/>
          <w:spacing w:val="1"/>
          <w:szCs w:val="24"/>
        </w:rPr>
        <w:t xml:space="preserve"> </w:t>
      </w:r>
      <w:r w:rsidR="00F353BC" w:rsidRPr="00F353BC">
        <w:rPr>
          <w:rFonts w:ascii="Arial" w:hAnsi="Arial" w:cs="Arial"/>
          <w:spacing w:val="-1"/>
          <w:szCs w:val="24"/>
        </w:rPr>
        <w:t>Project and 30 must have been awarded in respect of MP808 Pharmacist Independent Prescribing.</w:t>
      </w:r>
    </w:p>
    <w:p w:rsidR="00D66A18" w:rsidRPr="00D66A18" w:rsidRDefault="00CC4EBC" w:rsidP="00CC4EBC">
      <w:pPr>
        <w:pStyle w:val="BodyText"/>
        <w:widowControl w:val="0"/>
        <w:tabs>
          <w:tab w:val="left" w:pos="1250"/>
        </w:tabs>
        <w:spacing w:after="0"/>
        <w:ind w:left="1440" w:right="105" w:hanging="1440"/>
        <w:jc w:val="both"/>
        <w:rPr>
          <w:rFonts w:ascii="Arial" w:hAnsi="Arial" w:cs="Arial"/>
          <w:szCs w:val="24"/>
        </w:rPr>
      </w:pPr>
      <w:r w:rsidRPr="00CC4EBC">
        <w:rPr>
          <w:rFonts w:ascii="Arial" w:hAnsi="Arial" w:cs="Arial"/>
          <w:spacing w:val="-1"/>
          <w:szCs w:val="24"/>
        </w:rPr>
        <w:t>19.22.68</w:t>
      </w:r>
      <w:r>
        <w:rPr>
          <w:rFonts w:ascii="Arial" w:hAnsi="Arial" w:cs="Arial"/>
          <w:b/>
          <w:spacing w:val="-1"/>
          <w:szCs w:val="24"/>
        </w:rPr>
        <w:tab/>
      </w:r>
      <w:r>
        <w:rPr>
          <w:rFonts w:ascii="Arial" w:hAnsi="Arial" w:cs="Arial"/>
          <w:b/>
          <w:spacing w:val="-1"/>
          <w:szCs w:val="24"/>
        </w:rPr>
        <w:tab/>
      </w:r>
      <w:r w:rsidR="00D66A18" w:rsidRPr="00D66A18">
        <w:rPr>
          <w:rFonts w:ascii="Arial" w:hAnsi="Arial" w:cs="Arial"/>
          <w:b/>
          <w:spacing w:val="-1"/>
          <w:szCs w:val="24"/>
        </w:rPr>
        <w:t>Postgraduate</w:t>
      </w:r>
      <w:r w:rsidR="00D66A18" w:rsidRPr="00D66A18">
        <w:rPr>
          <w:rFonts w:ascii="Arial" w:hAnsi="Arial" w:cs="Arial"/>
          <w:b/>
          <w:spacing w:val="16"/>
          <w:szCs w:val="24"/>
        </w:rPr>
        <w:t xml:space="preserve"> </w:t>
      </w:r>
      <w:r w:rsidR="00D66A18" w:rsidRPr="00D66A18">
        <w:rPr>
          <w:rFonts w:ascii="Arial" w:hAnsi="Arial" w:cs="Arial"/>
          <w:b/>
          <w:spacing w:val="-1"/>
          <w:szCs w:val="24"/>
        </w:rPr>
        <w:t>Diploma:</w:t>
      </w:r>
      <w:r w:rsidR="00D66A18" w:rsidRPr="00D66A18">
        <w:rPr>
          <w:rFonts w:ascii="Arial" w:hAnsi="Arial" w:cs="Arial"/>
          <w:b/>
          <w:spacing w:val="19"/>
          <w:szCs w:val="24"/>
        </w:rPr>
        <w:t xml:space="preserve"> </w:t>
      </w:r>
      <w:r w:rsidR="00D66A18" w:rsidRPr="00D66A18">
        <w:rPr>
          <w:rFonts w:ascii="Arial" w:hAnsi="Arial" w:cs="Arial"/>
          <w:szCs w:val="24"/>
        </w:rPr>
        <w:t>In</w:t>
      </w:r>
      <w:r w:rsidR="00D66A18" w:rsidRPr="00D66A18">
        <w:rPr>
          <w:rFonts w:ascii="Arial" w:hAnsi="Arial" w:cs="Arial"/>
          <w:spacing w:val="16"/>
          <w:szCs w:val="24"/>
        </w:rPr>
        <w:t xml:space="preserve"> </w:t>
      </w:r>
      <w:r w:rsidR="00D66A18" w:rsidRPr="00D66A18">
        <w:rPr>
          <w:rFonts w:ascii="Arial" w:hAnsi="Arial" w:cs="Arial"/>
          <w:szCs w:val="24"/>
        </w:rPr>
        <w:t>order</w:t>
      </w:r>
      <w:r w:rsidR="00D66A18" w:rsidRPr="00D66A18">
        <w:rPr>
          <w:rFonts w:ascii="Arial" w:hAnsi="Arial" w:cs="Arial"/>
          <w:spacing w:val="15"/>
          <w:szCs w:val="24"/>
        </w:rPr>
        <w:t xml:space="preserve"> </w:t>
      </w:r>
      <w:r w:rsidR="00D66A18" w:rsidRPr="00D66A18">
        <w:rPr>
          <w:rFonts w:ascii="Arial" w:hAnsi="Arial" w:cs="Arial"/>
          <w:szCs w:val="24"/>
        </w:rPr>
        <w:t>to</w:t>
      </w:r>
      <w:r w:rsidR="00D66A18" w:rsidRPr="00D66A18">
        <w:rPr>
          <w:rFonts w:ascii="Arial" w:hAnsi="Arial" w:cs="Arial"/>
          <w:spacing w:val="16"/>
          <w:szCs w:val="24"/>
        </w:rPr>
        <w:t xml:space="preserve"> </w:t>
      </w:r>
      <w:r w:rsidR="00D66A18" w:rsidRPr="00D66A18">
        <w:rPr>
          <w:rFonts w:ascii="Arial" w:hAnsi="Arial" w:cs="Arial"/>
          <w:spacing w:val="-1"/>
          <w:szCs w:val="24"/>
        </w:rPr>
        <w:t>qualify</w:t>
      </w:r>
      <w:r w:rsidR="00D66A18" w:rsidRPr="00D66A18">
        <w:rPr>
          <w:rFonts w:ascii="Arial" w:hAnsi="Arial" w:cs="Arial"/>
          <w:spacing w:val="14"/>
          <w:szCs w:val="24"/>
        </w:rPr>
        <w:t xml:space="preserve"> </w:t>
      </w:r>
      <w:r w:rsidR="00D66A18" w:rsidRPr="00D66A18">
        <w:rPr>
          <w:rFonts w:ascii="Arial" w:hAnsi="Arial" w:cs="Arial"/>
          <w:szCs w:val="24"/>
        </w:rPr>
        <w:t>for</w:t>
      </w:r>
      <w:r w:rsidR="00D66A18" w:rsidRPr="00D66A18">
        <w:rPr>
          <w:rFonts w:ascii="Arial" w:hAnsi="Arial" w:cs="Arial"/>
          <w:spacing w:val="17"/>
          <w:szCs w:val="24"/>
        </w:rPr>
        <w:t xml:space="preserve"> </w:t>
      </w:r>
      <w:r w:rsidR="00D66A18" w:rsidRPr="00D66A18">
        <w:rPr>
          <w:rFonts w:ascii="Arial" w:hAnsi="Arial" w:cs="Arial"/>
          <w:szCs w:val="24"/>
        </w:rPr>
        <w:t>the</w:t>
      </w:r>
      <w:r w:rsidR="00D66A18" w:rsidRPr="00D66A18">
        <w:rPr>
          <w:rFonts w:ascii="Arial" w:hAnsi="Arial" w:cs="Arial"/>
          <w:spacing w:val="15"/>
          <w:szCs w:val="24"/>
        </w:rPr>
        <w:t xml:space="preserve"> </w:t>
      </w:r>
      <w:r w:rsidR="00D66A18" w:rsidRPr="00D66A18">
        <w:rPr>
          <w:rFonts w:ascii="Arial" w:hAnsi="Arial" w:cs="Arial"/>
          <w:spacing w:val="-1"/>
          <w:szCs w:val="24"/>
        </w:rPr>
        <w:t>award</w:t>
      </w:r>
      <w:r w:rsidR="00D66A18" w:rsidRPr="00D66A18">
        <w:rPr>
          <w:rFonts w:ascii="Arial" w:hAnsi="Arial" w:cs="Arial"/>
          <w:spacing w:val="16"/>
          <w:szCs w:val="24"/>
        </w:rPr>
        <w:t xml:space="preserve"> </w:t>
      </w:r>
      <w:r w:rsidR="00D66A18" w:rsidRPr="00D66A18">
        <w:rPr>
          <w:rFonts w:ascii="Arial" w:hAnsi="Arial" w:cs="Arial"/>
          <w:szCs w:val="24"/>
        </w:rPr>
        <w:t>of</w:t>
      </w:r>
      <w:r w:rsidR="00D66A18" w:rsidRPr="00D66A18">
        <w:rPr>
          <w:rFonts w:ascii="Arial" w:hAnsi="Arial" w:cs="Arial"/>
          <w:spacing w:val="19"/>
          <w:szCs w:val="24"/>
        </w:rPr>
        <w:t xml:space="preserve"> </w:t>
      </w:r>
      <w:r w:rsidR="00D66A18" w:rsidRPr="00D66A18">
        <w:rPr>
          <w:rFonts w:ascii="Arial" w:hAnsi="Arial" w:cs="Arial"/>
          <w:szCs w:val="24"/>
        </w:rPr>
        <w:t>the</w:t>
      </w:r>
      <w:r w:rsidR="00D66A18" w:rsidRPr="00D66A18">
        <w:rPr>
          <w:rFonts w:ascii="Arial" w:hAnsi="Arial" w:cs="Arial"/>
          <w:spacing w:val="15"/>
          <w:szCs w:val="24"/>
        </w:rPr>
        <w:t xml:space="preserve"> </w:t>
      </w:r>
      <w:r w:rsidR="00D66A18" w:rsidRPr="00D66A18">
        <w:rPr>
          <w:rFonts w:ascii="Arial" w:hAnsi="Arial" w:cs="Arial"/>
          <w:spacing w:val="-1"/>
          <w:szCs w:val="24"/>
        </w:rPr>
        <w:t>Postgraduate</w:t>
      </w:r>
      <w:r w:rsidR="00D66A18" w:rsidRPr="00D66A18">
        <w:rPr>
          <w:rFonts w:ascii="Arial" w:hAnsi="Arial" w:cs="Arial"/>
          <w:spacing w:val="31"/>
          <w:szCs w:val="24"/>
        </w:rPr>
        <w:t xml:space="preserve"> </w:t>
      </w:r>
      <w:r w:rsidR="00D66A18" w:rsidRPr="00D66A18">
        <w:rPr>
          <w:rFonts w:ascii="Arial" w:hAnsi="Arial" w:cs="Arial"/>
          <w:spacing w:val="-1"/>
          <w:szCs w:val="24"/>
        </w:rPr>
        <w:t>Diploma</w:t>
      </w:r>
      <w:r w:rsidR="00D66A18" w:rsidRPr="00D66A18">
        <w:rPr>
          <w:rFonts w:ascii="Arial" w:hAnsi="Arial" w:cs="Arial"/>
          <w:spacing w:val="18"/>
          <w:szCs w:val="24"/>
        </w:rPr>
        <w:t xml:space="preserve"> </w:t>
      </w:r>
      <w:r w:rsidR="00D66A18" w:rsidRPr="00D66A18">
        <w:rPr>
          <w:rFonts w:ascii="Arial" w:hAnsi="Arial" w:cs="Arial"/>
          <w:spacing w:val="-1"/>
          <w:szCs w:val="24"/>
        </w:rPr>
        <w:t>in</w:t>
      </w:r>
      <w:r w:rsidR="00D66A18" w:rsidRPr="00D66A18">
        <w:rPr>
          <w:rFonts w:ascii="Arial" w:hAnsi="Arial" w:cs="Arial"/>
          <w:spacing w:val="17"/>
          <w:szCs w:val="24"/>
        </w:rPr>
        <w:t xml:space="preserve"> </w:t>
      </w:r>
      <w:r w:rsidR="00D66A18" w:rsidRPr="00D66A18">
        <w:rPr>
          <w:rFonts w:ascii="Arial" w:hAnsi="Arial" w:cs="Arial"/>
          <w:spacing w:val="-1"/>
          <w:szCs w:val="24"/>
        </w:rPr>
        <w:t>Advanced</w:t>
      </w:r>
      <w:r w:rsidR="00D66A18" w:rsidRPr="00D66A18">
        <w:rPr>
          <w:rFonts w:ascii="Arial" w:hAnsi="Arial" w:cs="Arial"/>
          <w:spacing w:val="19"/>
          <w:szCs w:val="24"/>
        </w:rPr>
        <w:t xml:space="preserve"> </w:t>
      </w:r>
      <w:r w:rsidR="00D66A18" w:rsidRPr="00D66A18">
        <w:rPr>
          <w:rFonts w:ascii="Arial" w:hAnsi="Arial" w:cs="Arial"/>
          <w:spacing w:val="-1"/>
          <w:szCs w:val="24"/>
        </w:rPr>
        <w:t>Clinical</w:t>
      </w:r>
      <w:r w:rsidR="00D66A18" w:rsidRPr="00D66A18">
        <w:rPr>
          <w:rFonts w:ascii="Arial" w:hAnsi="Arial" w:cs="Arial"/>
          <w:spacing w:val="16"/>
          <w:szCs w:val="24"/>
        </w:rPr>
        <w:t xml:space="preserve"> </w:t>
      </w:r>
      <w:r w:rsidR="00D66A18" w:rsidRPr="00D66A18">
        <w:rPr>
          <w:rFonts w:ascii="Arial" w:hAnsi="Arial" w:cs="Arial"/>
          <w:spacing w:val="-1"/>
          <w:szCs w:val="24"/>
        </w:rPr>
        <w:t>Pharmacy</w:t>
      </w:r>
      <w:r w:rsidR="00D66A18" w:rsidRPr="00D66A18">
        <w:rPr>
          <w:rFonts w:ascii="Arial" w:hAnsi="Arial" w:cs="Arial"/>
          <w:spacing w:val="15"/>
          <w:szCs w:val="24"/>
        </w:rPr>
        <w:t xml:space="preserve"> </w:t>
      </w:r>
      <w:r w:rsidR="00D66A18" w:rsidRPr="00D66A18">
        <w:rPr>
          <w:rFonts w:ascii="Arial" w:hAnsi="Arial" w:cs="Arial"/>
          <w:spacing w:val="-1"/>
          <w:szCs w:val="24"/>
        </w:rPr>
        <w:t>Practice,</w:t>
      </w:r>
      <w:r w:rsidR="00D66A18" w:rsidRPr="00D66A18">
        <w:rPr>
          <w:rFonts w:ascii="Arial" w:hAnsi="Arial" w:cs="Arial"/>
          <w:spacing w:val="18"/>
          <w:szCs w:val="24"/>
        </w:rPr>
        <w:t xml:space="preserve"> </w:t>
      </w:r>
      <w:r w:rsidR="00D66A18" w:rsidRPr="00D66A18">
        <w:rPr>
          <w:rFonts w:ascii="Arial" w:hAnsi="Arial" w:cs="Arial"/>
          <w:szCs w:val="24"/>
        </w:rPr>
        <w:t>a</w:t>
      </w:r>
      <w:r w:rsidR="00D66A18" w:rsidRPr="00D66A18">
        <w:rPr>
          <w:rFonts w:ascii="Arial" w:hAnsi="Arial" w:cs="Arial"/>
          <w:spacing w:val="17"/>
          <w:szCs w:val="24"/>
        </w:rPr>
        <w:t xml:space="preserve"> </w:t>
      </w:r>
      <w:r w:rsidR="00D66A18" w:rsidRPr="00D66A18">
        <w:rPr>
          <w:rFonts w:ascii="Arial" w:hAnsi="Arial" w:cs="Arial"/>
          <w:spacing w:val="-1"/>
          <w:szCs w:val="24"/>
        </w:rPr>
        <w:t>candidate</w:t>
      </w:r>
      <w:r w:rsidR="00D66A18" w:rsidRPr="00D66A18">
        <w:rPr>
          <w:rFonts w:ascii="Arial" w:hAnsi="Arial" w:cs="Arial"/>
          <w:spacing w:val="17"/>
          <w:szCs w:val="24"/>
        </w:rPr>
        <w:t xml:space="preserve"> </w:t>
      </w:r>
      <w:r w:rsidR="00D66A18" w:rsidRPr="00D66A18">
        <w:rPr>
          <w:rFonts w:ascii="Arial" w:hAnsi="Arial" w:cs="Arial"/>
          <w:szCs w:val="24"/>
        </w:rPr>
        <w:t>must</w:t>
      </w:r>
      <w:r w:rsidR="00D66A18" w:rsidRPr="00D66A18">
        <w:rPr>
          <w:rFonts w:ascii="Arial" w:hAnsi="Arial" w:cs="Arial"/>
          <w:spacing w:val="18"/>
          <w:szCs w:val="24"/>
        </w:rPr>
        <w:t xml:space="preserve"> </w:t>
      </w:r>
      <w:r w:rsidR="00D66A18" w:rsidRPr="00D66A18">
        <w:rPr>
          <w:rFonts w:ascii="Arial" w:hAnsi="Arial" w:cs="Arial"/>
          <w:spacing w:val="-1"/>
          <w:szCs w:val="24"/>
        </w:rPr>
        <w:t>have</w:t>
      </w:r>
      <w:r w:rsidR="00D66A18" w:rsidRPr="00D66A18">
        <w:rPr>
          <w:rFonts w:ascii="Arial" w:hAnsi="Arial" w:cs="Arial"/>
          <w:spacing w:val="51"/>
          <w:szCs w:val="24"/>
        </w:rPr>
        <w:t xml:space="preserve"> </w:t>
      </w:r>
      <w:r w:rsidR="00D66A18" w:rsidRPr="00D66A18">
        <w:rPr>
          <w:rFonts w:ascii="Arial" w:hAnsi="Arial" w:cs="Arial"/>
          <w:spacing w:val="-1"/>
          <w:szCs w:val="24"/>
        </w:rPr>
        <w:t>accumulated</w:t>
      </w:r>
      <w:r w:rsidR="00D66A18" w:rsidRPr="00D66A18">
        <w:rPr>
          <w:rFonts w:ascii="Arial" w:hAnsi="Arial" w:cs="Arial"/>
          <w:spacing w:val="-2"/>
          <w:szCs w:val="24"/>
        </w:rPr>
        <w:t xml:space="preserve"> </w:t>
      </w:r>
      <w:r w:rsidR="00D66A18" w:rsidRPr="00D66A18">
        <w:rPr>
          <w:rFonts w:ascii="Arial" w:hAnsi="Arial" w:cs="Arial"/>
          <w:szCs w:val="24"/>
        </w:rPr>
        <w:t>no</w:t>
      </w:r>
      <w:r w:rsidR="00D66A18" w:rsidRPr="00D66A18">
        <w:rPr>
          <w:rFonts w:ascii="Arial" w:hAnsi="Arial" w:cs="Arial"/>
          <w:spacing w:val="-2"/>
          <w:szCs w:val="24"/>
        </w:rPr>
        <w:t xml:space="preserve"> </w:t>
      </w:r>
      <w:r w:rsidR="00D66A18" w:rsidRPr="00D66A18">
        <w:rPr>
          <w:rFonts w:ascii="Arial" w:hAnsi="Arial" w:cs="Arial"/>
          <w:spacing w:val="-1"/>
          <w:szCs w:val="24"/>
        </w:rPr>
        <w:t>fewer</w:t>
      </w:r>
      <w:r w:rsidR="00D66A18" w:rsidRPr="00D66A18">
        <w:rPr>
          <w:rFonts w:ascii="Arial" w:hAnsi="Arial" w:cs="Arial"/>
          <w:spacing w:val="1"/>
          <w:szCs w:val="24"/>
        </w:rPr>
        <w:t xml:space="preserve"> </w:t>
      </w:r>
      <w:r w:rsidR="00D66A18" w:rsidRPr="00D66A18">
        <w:rPr>
          <w:rFonts w:ascii="Arial" w:hAnsi="Arial" w:cs="Arial"/>
          <w:spacing w:val="-1"/>
          <w:szCs w:val="24"/>
        </w:rPr>
        <w:t>than</w:t>
      </w:r>
      <w:r w:rsidR="00D66A18" w:rsidRPr="00D66A18">
        <w:rPr>
          <w:rFonts w:ascii="Arial" w:hAnsi="Arial" w:cs="Arial"/>
          <w:szCs w:val="24"/>
        </w:rPr>
        <w:t xml:space="preserve"> </w:t>
      </w:r>
      <w:r w:rsidR="00D66A18" w:rsidRPr="00D66A18">
        <w:rPr>
          <w:rFonts w:ascii="Arial" w:hAnsi="Arial" w:cs="Arial"/>
          <w:spacing w:val="-1"/>
          <w:szCs w:val="24"/>
        </w:rPr>
        <w:t>120</w:t>
      </w:r>
      <w:r w:rsidR="00D66A18" w:rsidRPr="00D66A18">
        <w:rPr>
          <w:rFonts w:ascii="Arial" w:hAnsi="Arial" w:cs="Arial"/>
          <w:szCs w:val="24"/>
        </w:rPr>
        <w:t xml:space="preserve"> </w:t>
      </w:r>
      <w:r w:rsidR="00D66A18" w:rsidRPr="00D66A18">
        <w:rPr>
          <w:rFonts w:ascii="Arial" w:hAnsi="Arial" w:cs="Arial"/>
          <w:spacing w:val="-1"/>
          <w:szCs w:val="24"/>
        </w:rPr>
        <w:t>credits</w:t>
      </w:r>
      <w:r w:rsidR="00D66A18" w:rsidRPr="00D66A18">
        <w:rPr>
          <w:rFonts w:ascii="Arial" w:hAnsi="Arial" w:cs="Arial"/>
          <w:spacing w:val="-4"/>
          <w:szCs w:val="24"/>
        </w:rPr>
        <w:t xml:space="preserve"> </w:t>
      </w:r>
      <w:r w:rsidR="00D66A18" w:rsidRPr="00D66A18">
        <w:rPr>
          <w:rFonts w:ascii="Arial" w:hAnsi="Arial" w:cs="Arial"/>
          <w:szCs w:val="24"/>
        </w:rPr>
        <w:t>from</w:t>
      </w:r>
      <w:r w:rsidR="00D66A18" w:rsidRPr="00D66A18">
        <w:rPr>
          <w:rFonts w:ascii="Arial" w:hAnsi="Arial" w:cs="Arial"/>
          <w:spacing w:val="-1"/>
          <w:szCs w:val="24"/>
        </w:rPr>
        <w:t xml:space="preserve"> </w:t>
      </w:r>
      <w:r w:rsidR="00D66A18" w:rsidRPr="00D66A18">
        <w:rPr>
          <w:rFonts w:ascii="Arial" w:hAnsi="Arial" w:cs="Arial"/>
          <w:szCs w:val="24"/>
        </w:rPr>
        <w:t>the</w:t>
      </w:r>
      <w:r w:rsidR="00D66A18" w:rsidRPr="00D66A18">
        <w:rPr>
          <w:rFonts w:ascii="Arial" w:hAnsi="Arial" w:cs="Arial"/>
          <w:spacing w:val="-2"/>
          <w:szCs w:val="24"/>
        </w:rPr>
        <w:t xml:space="preserve"> </w:t>
      </w:r>
      <w:r w:rsidR="00D66A18" w:rsidRPr="00D66A18">
        <w:rPr>
          <w:rFonts w:ascii="Arial" w:hAnsi="Arial" w:cs="Arial"/>
          <w:spacing w:val="-1"/>
          <w:szCs w:val="24"/>
        </w:rPr>
        <w:t>classes</w:t>
      </w:r>
      <w:r w:rsidR="00D66A18" w:rsidRPr="00D66A18">
        <w:rPr>
          <w:rFonts w:ascii="Arial" w:hAnsi="Arial" w:cs="Arial"/>
          <w:spacing w:val="1"/>
          <w:szCs w:val="24"/>
        </w:rPr>
        <w:t xml:space="preserve"> </w:t>
      </w:r>
      <w:r w:rsidR="00D66A18" w:rsidRPr="00D66A18">
        <w:rPr>
          <w:rFonts w:ascii="Arial" w:hAnsi="Arial" w:cs="Arial"/>
          <w:spacing w:val="-2"/>
          <w:szCs w:val="24"/>
        </w:rPr>
        <w:t>of</w:t>
      </w:r>
      <w:r w:rsidR="00D66A18" w:rsidRPr="00D66A18">
        <w:rPr>
          <w:rFonts w:ascii="Arial" w:hAnsi="Arial" w:cs="Arial"/>
          <w:spacing w:val="2"/>
          <w:szCs w:val="24"/>
        </w:rPr>
        <w:t xml:space="preserve"> </w:t>
      </w:r>
      <w:r w:rsidR="00D66A18" w:rsidRPr="00D66A18">
        <w:rPr>
          <w:rFonts w:ascii="Arial" w:hAnsi="Arial" w:cs="Arial"/>
          <w:szCs w:val="24"/>
        </w:rPr>
        <w:t>the</w:t>
      </w:r>
      <w:r w:rsidR="00D66A18" w:rsidRPr="00D66A18">
        <w:rPr>
          <w:rFonts w:ascii="Arial" w:hAnsi="Arial" w:cs="Arial"/>
          <w:spacing w:val="-2"/>
          <w:szCs w:val="24"/>
        </w:rPr>
        <w:t xml:space="preserve"> </w:t>
      </w:r>
      <w:r w:rsidR="00D66A18" w:rsidRPr="00D66A18">
        <w:rPr>
          <w:rFonts w:ascii="Arial" w:hAnsi="Arial" w:cs="Arial"/>
          <w:spacing w:val="-1"/>
          <w:szCs w:val="24"/>
        </w:rPr>
        <w:t>course.</w:t>
      </w:r>
    </w:p>
    <w:p w:rsidR="00D66A18" w:rsidRPr="00D66A18" w:rsidRDefault="00CC4EBC" w:rsidP="00CC4EBC">
      <w:pPr>
        <w:pStyle w:val="BodyText"/>
        <w:widowControl w:val="0"/>
        <w:tabs>
          <w:tab w:val="left" w:pos="1250"/>
        </w:tabs>
        <w:spacing w:after="0"/>
        <w:ind w:left="1440" w:right="105" w:hanging="1440"/>
        <w:jc w:val="both"/>
        <w:rPr>
          <w:rFonts w:ascii="Arial" w:hAnsi="Arial" w:cs="Arial"/>
          <w:szCs w:val="24"/>
        </w:rPr>
      </w:pPr>
      <w:r w:rsidRPr="00CC4EBC">
        <w:rPr>
          <w:rFonts w:ascii="Arial" w:hAnsi="Arial" w:cs="Arial"/>
          <w:spacing w:val="-1"/>
          <w:szCs w:val="24"/>
        </w:rPr>
        <w:t>19.22.69</w:t>
      </w:r>
      <w:r>
        <w:rPr>
          <w:rFonts w:ascii="Arial" w:hAnsi="Arial" w:cs="Arial"/>
          <w:b/>
          <w:spacing w:val="-1"/>
          <w:szCs w:val="24"/>
        </w:rPr>
        <w:tab/>
      </w:r>
      <w:r>
        <w:rPr>
          <w:rFonts w:ascii="Arial" w:hAnsi="Arial" w:cs="Arial"/>
          <w:b/>
          <w:spacing w:val="-1"/>
          <w:szCs w:val="24"/>
        </w:rPr>
        <w:tab/>
      </w:r>
      <w:r w:rsidR="00D66A18" w:rsidRPr="00D66A18">
        <w:rPr>
          <w:rFonts w:ascii="Arial" w:hAnsi="Arial" w:cs="Arial"/>
          <w:b/>
          <w:spacing w:val="-1"/>
          <w:szCs w:val="24"/>
        </w:rPr>
        <w:t>Postgraduate</w:t>
      </w:r>
      <w:r w:rsidR="00D66A18" w:rsidRPr="00D66A18">
        <w:rPr>
          <w:rFonts w:ascii="Arial" w:hAnsi="Arial" w:cs="Arial"/>
          <w:b/>
          <w:spacing w:val="58"/>
          <w:szCs w:val="24"/>
        </w:rPr>
        <w:t xml:space="preserve"> </w:t>
      </w:r>
      <w:r w:rsidR="00D66A18" w:rsidRPr="00D66A18">
        <w:rPr>
          <w:rFonts w:ascii="Arial" w:hAnsi="Arial" w:cs="Arial"/>
          <w:b/>
          <w:spacing w:val="-1"/>
          <w:szCs w:val="24"/>
        </w:rPr>
        <w:t>Certificate:</w:t>
      </w:r>
      <w:r w:rsidR="00D66A18" w:rsidRPr="00D66A18">
        <w:rPr>
          <w:rFonts w:ascii="Arial" w:hAnsi="Arial" w:cs="Arial"/>
          <w:b/>
          <w:spacing w:val="60"/>
          <w:szCs w:val="24"/>
        </w:rPr>
        <w:t xml:space="preserve"> </w:t>
      </w:r>
      <w:r w:rsidR="00D66A18" w:rsidRPr="00D66A18">
        <w:rPr>
          <w:rFonts w:ascii="Arial" w:hAnsi="Arial" w:cs="Arial"/>
          <w:szCs w:val="24"/>
        </w:rPr>
        <w:t>In</w:t>
      </w:r>
      <w:r w:rsidR="00D66A18" w:rsidRPr="00D66A18">
        <w:rPr>
          <w:rFonts w:ascii="Arial" w:hAnsi="Arial" w:cs="Arial"/>
          <w:spacing w:val="58"/>
          <w:szCs w:val="24"/>
        </w:rPr>
        <w:t xml:space="preserve"> </w:t>
      </w:r>
      <w:r w:rsidR="00D66A18" w:rsidRPr="00D66A18">
        <w:rPr>
          <w:rFonts w:ascii="Arial" w:hAnsi="Arial" w:cs="Arial"/>
          <w:spacing w:val="-1"/>
          <w:szCs w:val="24"/>
        </w:rPr>
        <w:t>order</w:t>
      </w:r>
      <w:r w:rsidR="00D66A18" w:rsidRPr="00D66A18">
        <w:rPr>
          <w:rFonts w:ascii="Arial" w:hAnsi="Arial" w:cs="Arial"/>
          <w:spacing w:val="59"/>
          <w:szCs w:val="24"/>
        </w:rPr>
        <w:t xml:space="preserve"> </w:t>
      </w:r>
      <w:r w:rsidR="00D66A18" w:rsidRPr="00D66A18">
        <w:rPr>
          <w:rFonts w:ascii="Arial" w:hAnsi="Arial" w:cs="Arial"/>
          <w:szCs w:val="24"/>
        </w:rPr>
        <w:t>to</w:t>
      </w:r>
      <w:r w:rsidR="00D66A18" w:rsidRPr="00D66A18">
        <w:rPr>
          <w:rFonts w:ascii="Arial" w:hAnsi="Arial" w:cs="Arial"/>
          <w:spacing w:val="58"/>
          <w:szCs w:val="24"/>
        </w:rPr>
        <w:t xml:space="preserve"> </w:t>
      </w:r>
      <w:r w:rsidR="00D66A18" w:rsidRPr="00D66A18">
        <w:rPr>
          <w:rFonts w:ascii="Arial" w:hAnsi="Arial" w:cs="Arial"/>
          <w:spacing w:val="-1"/>
          <w:szCs w:val="24"/>
        </w:rPr>
        <w:t>qualify</w:t>
      </w:r>
      <w:r w:rsidR="00D66A18" w:rsidRPr="00D66A18">
        <w:rPr>
          <w:rFonts w:ascii="Arial" w:hAnsi="Arial" w:cs="Arial"/>
          <w:spacing w:val="55"/>
          <w:szCs w:val="24"/>
        </w:rPr>
        <w:t xml:space="preserve"> </w:t>
      </w:r>
      <w:r w:rsidR="00D66A18" w:rsidRPr="00D66A18">
        <w:rPr>
          <w:rFonts w:ascii="Arial" w:hAnsi="Arial" w:cs="Arial"/>
          <w:szCs w:val="24"/>
        </w:rPr>
        <w:t>for</w:t>
      </w:r>
      <w:r w:rsidR="00D66A18" w:rsidRPr="00D66A18">
        <w:rPr>
          <w:rFonts w:ascii="Arial" w:hAnsi="Arial" w:cs="Arial"/>
          <w:spacing w:val="60"/>
          <w:szCs w:val="24"/>
        </w:rPr>
        <w:t xml:space="preserve"> </w:t>
      </w:r>
      <w:r w:rsidR="00D66A18" w:rsidRPr="00D66A18">
        <w:rPr>
          <w:rFonts w:ascii="Arial" w:hAnsi="Arial" w:cs="Arial"/>
          <w:szCs w:val="24"/>
        </w:rPr>
        <w:t>the</w:t>
      </w:r>
      <w:r w:rsidR="00D66A18" w:rsidRPr="00D66A18">
        <w:rPr>
          <w:rFonts w:ascii="Arial" w:hAnsi="Arial" w:cs="Arial"/>
          <w:spacing w:val="57"/>
          <w:szCs w:val="24"/>
        </w:rPr>
        <w:t xml:space="preserve"> </w:t>
      </w:r>
      <w:r w:rsidR="00D66A18" w:rsidRPr="00D66A18">
        <w:rPr>
          <w:rFonts w:ascii="Arial" w:hAnsi="Arial" w:cs="Arial"/>
          <w:spacing w:val="-1"/>
          <w:szCs w:val="24"/>
        </w:rPr>
        <w:t>award</w:t>
      </w:r>
      <w:r w:rsidR="00D66A18" w:rsidRPr="00D66A18">
        <w:rPr>
          <w:rFonts w:ascii="Arial" w:hAnsi="Arial" w:cs="Arial"/>
          <w:spacing w:val="58"/>
          <w:szCs w:val="24"/>
        </w:rPr>
        <w:t xml:space="preserve"> </w:t>
      </w:r>
      <w:r w:rsidR="00D66A18" w:rsidRPr="00D66A18">
        <w:rPr>
          <w:rFonts w:ascii="Arial" w:hAnsi="Arial" w:cs="Arial"/>
          <w:szCs w:val="24"/>
        </w:rPr>
        <w:t>of  the</w:t>
      </w:r>
      <w:r w:rsidR="00D66A18" w:rsidRPr="00D66A18">
        <w:rPr>
          <w:rFonts w:ascii="Arial" w:hAnsi="Arial" w:cs="Arial"/>
          <w:spacing w:val="57"/>
          <w:szCs w:val="24"/>
        </w:rPr>
        <w:t xml:space="preserve"> </w:t>
      </w:r>
      <w:r w:rsidR="00D66A18" w:rsidRPr="00D66A18">
        <w:rPr>
          <w:rFonts w:ascii="Arial" w:hAnsi="Arial" w:cs="Arial"/>
          <w:spacing w:val="-1"/>
          <w:szCs w:val="24"/>
        </w:rPr>
        <w:t>Postgraduate</w:t>
      </w:r>
      <w:r w:rsidR="00D66A18" w:rsidRPr="00D66A18">
        <w:rPr>
          <w:rFonts w:ascii="Arial" w:hAnsi="Arial" w:cs="Arial"/>
          <w:spacing w:val="45"/>
          <w:szCs w:val="24"/>
        </w:rPr>
        <w:t xml:space="preserve"> </w:t>
      </w:r>
      <w:r w:rsidR="00D66A18" w:rsidRPr="00D66A18">
        <w:rPr>
          <w:rFonts w:ascii="Arial" w:hAnsi="Arial" w:cs="Arial"/>
          <w:spacing w:val="-1"/>
          <w:szCs w:val="24"/>
        </w:rPr>
        <w:t>Certificate</w:t>
      </w:r>
      <w:r w:rsidR="00D66A18" w:rsidRPr="00D66A18">
        <w:rPr>
          <w:rFonts w:ascii="Arial" w:hAnsi="Arial" w:cs="Arial"/>
          <w:spacing w:val="57"/>
          <w:szCs w:val="24"/>
        </w:rPr>
        <w:t xml:space="preserve"> </w:t>
      </w:r>
      <w:r w:rsidR="00D66A18" w:rsidRPr="00D66A18">
        <w:rPr>
          <w:rFonts w:ascii="Arial" w:hAnsi="Arial" w:cs="Arial"/>
          <w:spacing w:val="-1"/>
          <w:szCs w:val="24"/>
        </w:rPr>
        <w:t>in</w:t>
      </w:r>
      <w:r w:rsidR="00D66A18" w:rsidRPr="00D66A18">
        <w:rPr>
          <w:rFonts w:ascii="Arial" w:hAnsi="Arial" w:cs="Arial"/>
          <w:spacing w:val="59"/>
          <w:szCs w:val="24"/>
        </w:rPr>
        <w:t xml:space="preserve"> </w:t>
      </w:r>
      <w:r w:rsidR="00D66A18" w:rsidRPr="00D66A18">
        <w:rPr>
          <w:rFonts w:ascii="Arial" w:hAnsi="Arial" w:cs="Arial"/>
          <w:spacing w:val="-1"/>
          <w:szCs w:val="24"/>
        </w:rPr>
        <w:t>Advanced</w:t>
      </w:r>
      <w:r w:rsidR="00D66A18" w:rsidRPr="00D66A18">
        <w:rPr>
          <w:rFonts w:ascii="Arial" w:hAnsi="Arial" w:cs="Arial"/>
          <w:spacing w:val="59"/>
          <w:szCs w:val="24"/>
        </w:rPr>
        <w:t xml:space="preserve"> </w:t>
      </w:r>
      <w:r w:rsidR="00D66A18" w:rsidRPr="00D66A18">
        <w:rPr>
          <w:rFonts w:ascii="Arial" w:hAnsi="Arial" w:cs="Arial"/>
          <w:spacing w:val="-1"/>
          <w:szCs w:val="24"/>
        </w:rPr>
        <w:t>Clinical</w:t>
      </w:r>
      <w:r w:rsidR="00D66A18" w:rsidRPr="00D66A18">
        <w:rPr>
          <w:rFonts w:ascii="Arial" w:hAnsi="Arial" w:cs="Arial"/>
          <w:spacing w:val="58"/>
          <w:szCs w:val="24"/>
        </w:rPr>
        <w:t xml:space="preserve"> </w:t>
      </w:r>
      <w:r w:rsidR="00D66A18" w:rsidRPr="00D66A18">
        <w:rPr>
          <w:rFonts w:ascii="Arial" w:hAnsi="Arial" w:cs="Arial"/>
          <w:szCs w:val="24"/>
        </w:rPr>
        <w:t>Pharmacy</w:t>
      </w:r>
      <w:r w:rsidR="00D66A18" w:rsidRPr="00D66A18">
        <w:rPr>
          <w:rFonts w:ascii="Arial" w:hAnsi="Arial" w:cs="Arial"/>
          <w:spacing w:val="59"/>
          <w:szCs w:val="24"/>
        </w:rPr>
        <w:t xml:space="preserve"> </w:t>
      </w:r>
      <w:r w:rsidR="00D66A18" w:rsidRPr="00D66A18">
        <w:rPr>
          <w:rFonts w:ascii="Arial" w:hAnsi="Arial" w:cs="Arial"/>
          <w:spacing w:val="-1"/>
          <w:szCs w:val="24"/>
        </w:rPr>
        <w:t>Practice,</w:t>
      </w:r>
      <w:r w:rsidR="00D66A18" w:rsidRPr="00D66A18">
        <w:rPr>
          <w:rFonts w:ascii="Arial" w:hAnsi="Arial" w:cs="Arial"/>
          <w:spacing w:val="58"/>
          <w:szCs w:val="24"/>
        </w:rPr>
        <w:t xml:space="preserve"> </w:t>
      </w:r>
      <w:r w:rsidR="00D66A18" w:rsidRPr="00D66A18">
        <w:rPr>
          <w:rFonts w:ascii="Arial" w:hAnsi="Arial" w:cs="Arial"/>
          <w:szCs w:val="24"/>
        </w:rPr>
        <w:t>a</w:t>
      </w:r>
      <w:r w:rsidR="00D66A18" w:rsidRPr="00D66A18">
        <w:rPr>
          <w:rFonts w:ascii="Arial" w:hAnsi="Arial" w:cs="Arial"/>
          <w:spacing w:val="60"/>
          <w:szCs w:val="24"/>
        </w:rPr>
        <w:t xml:space="preserve"> </w:t>
      </w:r>
      <w:r w:rsidR="00D66A18" w:rsidRPr="00D66A18">
        <w:rPr>
          <w:rFonts w:ascii="Arial" w:hAnsi="Arial" w:cs="Arial"/>
          <w:spacing w:val="-1"/>
          <w:szCs w:val="24"/>
        </w:rPr>
        <w:t>candidate</w:t>
      </w:r>
      <w:r w:rsidR="00D66A18" w:rsidRPr="00D66A18">
        <w:rPr>
          <w:rFonts w:ascii="Arial" w:hAnsi="Arial" w:cs="Arial"/>
          <w:spacing w:val="56"/>
          <w:szCs w:val="24"/>
        </w:rPr>
        <w:t xml:space="preserve"> </w:t>
      </w:r>
      <w:r w:rsidR="00D66A18" w:rsidRPr="00D66A18">
        <w:rPr>
          <w:rFonts w:ascii="Arial" w:hAnsi="Arial" w:cs="Arial"/>
          <w:spacing w:val="-1"/>
          <w:szCs w:val="24"/>
        </w:rPr>
        <w:t>must</w:t>
      </w:r>
      <w:r w:rsidR="00D66A18" w:rsidRPr="00D66A18">
        <w:rPr>
          <w:rFonts w:ascii="Arial" w:hAnsi="Arial" w:cs="Arial"/>
          <w:spacing w:val="60"/>
          <w:szCs w:val="24"/>
        </w:rPr>
        <w:t xml:space="preserve"> </w:t>
      </w:r>
      <w:r w:rsidR="00D66A18" w:rsidRPr="00D66A18">
        <w:rPr>
          <w:rFonts w:ascii="Arial" w:hAnsi="Arial" w:cs="Arial"/>
          <w:spacing w:val="-1"/>
          <w:szCs w:val="24"/>
        </w:rPr>
        <w:t>have</w:t>
      </w:r>
      <w:r w:rsidR="00D66A18" w:rsidRPr="00D66A18">
        <w:rPr>
          <w:rFonts w:ascii="Arial" w:hAnsi="Arial" w:cs="Arial"/>
          <w:spacing w:val="47"/>
          <w:szCs w:val="24"/>
        </w:rPr>
        <w:t xml:space="preserve"> </w:t>
      </w:r>
      <w:r w:rsidR="00D66A18" w:rsidRPr="00D66A18">
        <w:rPr>
          <w:rFonts w:ascii="Arial" w:hAnsi="Arial" w:cs="Arial"/>
          <w:spacing w:val="-1"/>
          <w:szCs w:val="24"/>
        </w:rPr>
        <w:t>accumulated</w:t>
      </w:r>
      <w:r w:rsidR="00D66A18" w:rsidRPr="00D66A18">
        <w:rPr>
          <w:rFonts w:ascii="Arial" w:hAnsi="Arial" w:cs="Arial"/>
          <w:spacing w:val="-2"/>
          <w:szCs w:val="24"/>
        </w:rPr>
        <w:t xml:space="preserve"> </w:t>
      </w:r>
      <w:r w:rsidR="00D66A18" w:rsidRPr="00D66A18">
        <w:rPr>
          <w:rFonts w:ascii="Arial" w:hAnsi="Arial" w:cs="Arial"/>
          <w:szCs w:val="24"/>
        </w:rPr>
        <w:t>no</w:t>
      </w:r>
      <w:r w:rsidR="00D66A18" w:rsidRPr="00D66A18">
        <w:rPr>
          <w:rFonts w:ascii="Arial" w:hAnsi="Arial" w:cs="Arial"/>
          <w:spacing w:val="-2"/>
          <w:szCs w:val="24"/>
        </w:rPr>
        <w:t xml:space="preserve"> </w:t>
      </w:r>
      <w:r w:rsidR="00D66A18" w:rsidRPr="00D66A18">
        <w:rPr>
          <w:rFonts w:ascii="Arial" w:hAnsi="Arial" w:cs="Arial"/>
          <w:spacing w:val="-1"/>
          <w:szCs w:val="24"/>
        </w:rPr>
        <w:t>fewer</w:t>
      </w:r>
      <w:r w:rsidR="00D66A18" w:rsidRPr="00D66A18">
        <w:rPr>
          <w:rFonts w:ascii="Arial" w:hAnsi="Arial" w:cs="Arial"/>
          <w:spacing w:val="1"/>
          <w:szCs w:val="24"/>
        </w:rPr>
        <w:t xml:space="preserve"> </w:t>
      </w:r>
      <w:r w:rsidR="00D66A18" w:rsidRPr="00D66A18">
        <w:rPr>
          <w:rFonts w:ascii="Arial" w:hAnsi="Arial" w:cs="Arial"/>
          <w:spacing w:val="-1"/>
          <w:szCs w:val="24"/>
        </w:rPr>
        <w:t>than</w:t>
      </w:r>
      <w:r w:rsidR="00D66A18" w:rsidRPr="00D66A18">
        <w:rPr>
          <w:rFonts w:ascii="Arial" w:hAnsi="Arial" w:cs="Arial"/>
          <w:szCs w:val="24"/>
        </w:rPr>
        <w:t xml:space="preserve"> 60 </w:t>
      </w:r>
      <w:r w:rsidR="00D66A18" w:rsidRPr="00D66A18">
        <w:rPr>
          <w:rFonts w:ascii="Arial" w:hAnsi="Arial" w:cs="Arial"/>
          <w:spacing w:val="-1"/>
          <w:szCs w:val="24"/>
        </w:rPr>
        <w:t>credits</w:t>
      </w:r>
      <w:r w:rsidR="00D66A18" w:rsidRPr="00D66A18">
        <w:rPr>
          <w:rFonts w:ascii="Arial" w:hAnsi="Arial" w:cs="Arial"/>
          <w:spacing w:val="-4"/>
          <w:szCs w:val="24"/>
        </w:rPr>
        <w:t xml:space="preserve"> </w:t>
      </w:r>
      <w:r w:rsidR="00D66A18" w:rsidRPr="00D66A18">
        <w:rPr>
          <w:rFonts w:ascii="Arial" w:hAnsi="Arial" w:cs="Arial"/>
          <w:szCs w:val="24"/>
        </w:rPr>
        <w:t>from</w:t>
      </w:r>
      <w:r w:rsidR="00D66A18" w:rsidRPr="00D66A18">
        <w:rPr>
          <w:rFonts w:ascii="Arial" w:hAnsi="Arial" w:cs="Arial"/>
          <w:spacing w:val="-1"/>
          <w:szCs w:val="24"/>
        </w:rPr>
        <w:t xml:space="preserve"> </w:t>
      </w:r>
      <w:r w:rsidR="00D66A18" w:rsidRPr="00D66A18">
        <w:rPr>
          <w:rFonts w:ascii="Arial" w:hAnsi="Arial" w:cs="Arial"/>
          <w:szCs w:val="24"/>
        </w:rPr>
        <w:t>the</w:t>
      </w:r>
      <w:r w:rsidR="00D66A18" w:rsidRPr="00D66A18">
        <w:rPr>
          <w:rFonts w:ascii="Arial" w:hAnsi="Arial" w:cs="Arial"/>
          <w:spacing w:val="-2"/>
          <w:szCs w:val="24"/>
        </w:rPr>
        <w:t xml:space="preserve"> </w:t>
      </w:r>
      <w:r w:rsidR="00D66A18" w:rsidRPr="00D66A18">
        <w:rPr>
          <w:rFonts w:ascii="Arial" w:hAnsi="Arial" w:cs="Arial"/>
          <w:spacing w:val="-1"/>
          <w:szCs w:val="24"/>
        </w:rPr>
        <w:t>taught</w:t>
      </w:r>
      <w:r w:rsidR="00D66A18" w:rsidRPr="00D66A18">
        <w:rPr>
          <w:rFonts w:ascii="Arial" w:hAnsi="Arial" w:cs="Arial"/>
          <w:spacing w:val="2"/>
          <w:szCs w:val="24"/>
        </w:rPr>
        <w:t xml:space="preserve"> </w:t>
      </w:r>
      <w:r w:rsidR="00D66A18" w:rsidRPr="00D66A18">
        <w:rPr>
          <w:rFonts w:ascii="Arial" w:hAnsi="Arial" w:cs="Arial"/>
          <w:spacing w:val="-1"/>
          <w:szCs w:val="24"/>
        </w:rPr>
        <w:t>classes</w:t>
      </w:r>
      <w:r w:rsidR="00D66A18" w:rsidRPr="00D66A18">
        <w:rPr>
          <w:rFonts w:ascii="Arial" w:hAnsi="Arial" w:cs="Arial"/>
          <w:spacing w:val="-2"/>
          <w:szCs w:val="24"/>
        </w:rPr>
        <w:t xml:space="preserve"> of</w:t>
      </w:r>
      <w:r w:rsidR="00D66A18" w:rsidRPr="00D66A18">
        <w:rPr>
          <w:rFonts w:ascii="Arial" w:hAnsi="Arial" w:cs="Arial"/>
          <w:spacing w:val="-1"/>
          <w:szCs w:val="24"/>
        </w:rPr>
        <w:t xml:space="preserve"> </w:t>
      </w:r>
      <w:r w:rsidR="00D66A18" w:rsidRPr="00D66A18">
        <w:rPr>
          <w:rFonts w:ascii="Arial" w:hAnsi="Arial" w:cs="Arial"/>
          <w:szCs w:val="24"/>
        </w:rPr>
        <w:t xml:space="preserve">the </w:t>
      </w:r>
      <w:r w:rsidR="00D66A18" w:rsidRPr="00D66A18">
        <w:rPr>
          <w:rFonts w:ascii="Arial" w:hAnsi="Arial" w:cs="Arial"/>
          <w:spacing w:val="-1"/>
          <w:szCs w:val="24"/>
        </w:rPr>
        <w:t>course.</w:t>
      </w:r>
    </w:p>
    <w:p w:rsidR="00D66A18" w:rsidRPr="00D66A18" w:rsidRDefault="00D66A18" w:rsidP="00D66A18">
      <w:pPr>
        <w:rPr>
          <w:rFonts w:ascii="Arial" w:eastAsia="Arial" w:hAnsi="Arial" w:cs="Arial"/>
          <w:szCs w:val="24"/>
        </w:rPr>
      </w:pPr>
    </w:p>
    <w:p w:rsidR="001F3647" w:rsidRDefault="001F3647" w:rsidP="00E274E9">
      <w:pPr>
        <w:pStyle w:val="CalendarHeader1"/>
      </w:pPr>
    </w:p>
    <w:p w:rsidR="000A137D" w:rsidRDefault="00CF76B0" w:rsidP="00E274E9">
      <w:pPr>
        <w:pStyle w:val="CalendarHeader1"/>
      </w:pPr>
      <w:r>
        <w:tab/>
      </w:r>
    </w:p>
    <w:p w:rsidR="000A137D" w:rsidRDefault="000A137D" w:rsidP="00E274E9">
      <w:pPr>
        <w:pStyle w:val="CalendarHeader1"/>
      </w:pPr>
    </w:p>
    <w:p w:rsidR="000A137D" w:rsidRDefault="000A137D" w:rsidP="00E274E9">
      <w:pPr>
        <w:pStyle w:val="CalendarHeader1"/>
      </w:pPr>
    </w:p>
    <w:p w:rsidR="000A137D" w:rsidRDefault="000A137D" w:rsidP="00E274E9">
      <w:pPr>
        <w:pStyle w:val="CalendarHeader1"/>
      </w:pPr>
    </w:p>
    <w:p w:rsidR="000A137D" w:rsidRDefault="000A137D" w:rsidP="00E274E9">
      <w:pPr>
        <w:pStyle w:val="CalendarHeader1"/>
      </w:pPr>
    </w:p>
    <w:p w:rsidR="000A137D" w:rsidRDefault="000A137D" w:rsidP="00E274E9">
      <w:pPr>
        <w:pStyle w:val="CalendarHeader1"/>
      </w:pPr>
    </w:p>
    <w:p w:rsidR="00001C55" w:rsidRDefault="00001C55" w:rsidP="000E2690">
      <w:pPr>
        <w:pStyle w:val="NoSpacing"/>
        <w:ind w:left="1440"/>
        <w:rPr>
          <w:rFonts w:ascii="Arial" w:hAnsi="Arial" w:cs="Arial"/>
          <w:b/>
          <w:sz w:val="32"/>
          <w:szCs w:val="32"/>
        </w:rPr>
      </w:pPr>
    </w:p>
    <w:p w:rsidR="006C21ED" w:rsidRDefault="00001C55" w:rsidP="00001C55">
      <w:pPr>
        <w:pStyle w:val="P3toc1"/>
        <w:tabs>
          <w:tab w:val="right" w:pos="8364"/>
          <w:tab w:val="right" w:pos="9498"/>
        </w:tabs>
        <w:ind w:left="0"/>
        <w:rPr>
          <w:sz w:val="32"/>
          <w:szCs w:val="32"/>
        </w:rPr>
      </w:pPr>
      <w:r>
        <w:rPr>
          <w:sz w:val="32"/>
          <w:szCs w:val="32"/>
        </w:rPr>
        <w:t xml:space="preserve">               </w:t>
      </w:r>
    </w:p>
    <w:p w:rsidR="00001C55" w:rsidRPr="00001C55" w:rsidRDefault="00001C55" w:rsidP="00001C55">
      <w:pPr>
        <w:pStyle w:val="P3toc1"/>
        <w:tabs>
          <w:tab w:val="right" w:pos="8364"/>
          <w:tab w:val="right" w:pos="9498"/>
        </w:tabs>
        <w:ind w:left="0"/>
        <w:rPr>
          <w:sz w:val="32"/>
          <w:szCs w:val="32"/>
        </w:rPr>
      </w:pPr>
      <w:r>
        <w:rPr>
          <w:sz w:val="32"/>
          <w:szCs w:val="32"/>
        </w:rPr>
        <w:t xml:space="preserve"> </w:t>
      </w:r>
      <w:r w:rsidR="006C21ED">
        <w:rPr>
          <w:sz w:val="32"/>
          <w:szCs w:val="32"/>
        </w:rPr>
        <w:t xml:space="preserve">               </w:t>
      </w:r>
      <w:r w:rsidRPr="00547775">
        <w:rPr>
          <w:sz w:val="32"/>
          <w:szCs w:val="32"/>
        </w:rPr>
        <w:t>FACULTY OF SCIENCE</w:t>
      </w:r>
    </w:p>
    <w:p w:rsidR="00001C55" w:rsidRDefault="00001C55" w:rsidP="000E2690">
      <w:pPr>
        <w:pStyle w:val="NoSpacing"/>
        <w:ind w:left="1440"/>
        <w:rPr>
          <w:rFonts w:ascii="Arial" w:hAnsi="Arial" w:cs="Arial"/>
          <w:b/>
          <w:sz w:val="32"/>
          <w:szCs w:val="32"/>
        </w:rPr>
      </w:pPr>
    </w:p>
    <w:p w:rsidR="000E2690" w:rsidRPr="00001C55" w:rsidRDefault="000E2690" w:rsidP="000E2690">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385118" w:rsidRPr="00001C55" w:rsidRDefault="00385118" w:rsidP="000E2690">
      <w:pPr>
        <w:pStyle w:val="CalendarHeader1"/>
        <w:ind w:left="0" w:firstLine="0"/>
        <w:rPr>
          <w:szCs w:val="28"/>
        </w:rPr>
      </w:pPr>
    </w:p>
    <w:p w:rsidR="001F3647" w:rsidRDefault="00385118" w:rsidP="00E274E9">
      <w:pPr>
        <w:pStyle w:val="CalendarHeader1"/>
      </w:pPr>
      <w:r>
        <w:tab/>
      </w:r>
      <w:r w:rsidR="000E2690">
        <w:t>PHARMACEUTICAL ANALYSIS</w:t>
      </w:r>
    </w:p>
    <w:p w:rsidR="001F3647" w:rsidRDefault="001F3647" w:rsidP="001F3647">
      <w:pPr>
        <w:pStyle w:val="p3toc3"/>
        <w:tabs>
          <w:tab w:val="right" w:pos="8364"/>
          <w:tab w:val="right" w:pos="9498"/>
        </w:tabs>
      </w:pPr>
      <w:bookmarkStart w:id="142" w:name="_Toc47238106"/>
      <w:bookmarkStart w:id="143" w:name="_Toc205626739"/>
      <w:bookmarkStart w:id="144" w:name="_Toc342918510"/>
      <w:r>
        <w:t>MSc in Pharmaceutical Analysis</w:t>
      </w:r>
      <w:bookmarkEnd w:id="142"/>
      <w:bookmarkEnd w:id="143"/>
      <w:bookmarkEnd w:id="144"/>
    </w:p>
    <w:p w:rsidR="0031513D" w:rsidRDefault="001F3647" w:rsidP="001F3647">
      <w:pPr>
        <w:pStyle w:val="CalendarHeader2"/>
        <w:tabs>
          <w:tab w:val="right" w:pos="8364"/>
          <w:tab w:val="right" w:pos="9498"/>
        </w:tabs>
      </w:pPr>
      <w:bookmarkStart w:id="145" w:name="_Toc47238107"/>
      <w:r>
        <w:t>Postgraduate Diploma in Pharmaceutical Analysis</w:t>
      </w:r>
      <w:bookmarkEnd w:id="145"/>
    </w:p>
    <w:p w:rsidR="001F3647" w:rsidRDefault="0031513D" w:rsidP="001F3647">
      <w:pPr>
        <w:pStyle w:val="CalendarHeader2"/>
        <w:tabs>
          <w:tab w:val="right" w:pos="8364"/>
          <w:tab w:val="right" w:pos="9498"/>
        </w:tabs>
      </w:pPr>
      <w:r>
        <w:t>Postgraduate Certificate in Pharmaceutical Analysis</w:t>
      </w:r>
      <w:r w:rsidR="001F3647">
        <w:fldChar w:fldCharType="begin"/>
      </w:r>
      <w:r w:rsidR="001F3647">
        <w:instrText xml:space="preserve"> XE "Pharmaceutical Analysis (MSc, PgDip</w:instrText>
      </w:r>
      <w:r>
        <w:instrText>, PgCert</w:instrText>
      </w:r>
      <w:r w:rsidR="001F3647">
        <w:instrText xml:space="preserve">)" </w:instrText>
      </w:r>
      <w:r w:rsidR="001F3647">
        <w:fldChar w:fldCharType="end"/>
      </w:r>
    </w:p>
    <w:p w:rsidR="001F3647" w:rsidRDefault="001F3647" w:rsidP="001F3647">
      <w:pPr>
        <w:pStyle w:val="CalendarHeader2"/>
        <w:tabs>
          <w:tab w:val="right" w:pos="8364"/>
          <w:tab w:val="right" w:pos="9498"/>
        </w:tabs>
      </w:pPr>
    </w:p>
    <w:p w:rsidR="001F3647" w:rsidRDefault="001F3647" w:rsidP="001F3647">
      <w:pPr>
        <w:pStyle w:val="CalendarHeader2"/>
        <w:tabs>
          <w:tab w:val="right" w:pos="8364"/>
          <w:tab w:val="right" w:pos="9498"/>
        </w:tabs>
      </w:pPr>
      <w:bookmarkStart w:id="146" w:name="_Toc47238108"/>
      <w:r>
        <w:t>Course Regulations</w:t>
      </w:r>
      <w:bookmarkEnd w:id="146"/>
    </w:p>
    <w:p w:rsidR="001F3647" w:rsidRDefault="001F3647" w:rsidP="001F3647">
      <w:pPr>
        <w:pStyle w:val="Calendar2"/>
        <w:tabs>
          <w:tab w:val="right" w:pos="8364"/>
          <w:tab w:val="right" w:pos="9498"/>
        </w:tabs>
      </w:pPr>
      <w:r>
        <w:t>[These regulations are to be read in conjunction with Regulation 19.1]</w:t>
      </w:r>
    </w:p>
    <w:p w:rsidR="001F3647" w:rsidRDefault="001F3647" w:rsidP="001F3647">
      <w:pPr>
        <w:tabs>
          <w:tab w:val="left" w:pos="1440"/>
          <w:tab w:val="right" w:pos="8364"/>
          <w:tab w:val="right" w:pos="9498"/>
        </w:tabs>
        <w:jc w:val="both"/>
        <w:rPr>
          <w:rFonts w:ascii="Arial" w:hAnsi="Arial"/>
        </w:rPr>
      </w:pPr>
    </w:p>
    <w:p w:rsidR="001F3647" w:rsidRDefault="001F3647" w:rsidP="001F3647">
      <w:pPr>
        <w:pStyle w:val="CalendarHeader2"/>
      </w:pPr>
      <w:r>
        <w:t>Admission</w:t>
      </w:r>
    </w:p>
    <w:p w:rsidR="001F3647" w:rsidRDefault="000A137D" w:rsidP="001F3647">
      <w:pPr>
        <w:pStyle w:val="Calendar1"/>
        <w:tabs>
          <w:tab w:val="right" w:pos="8364"/>
          <w:tab w:val="right" w:pos="9498"/>
        </w:tabs>
      </w:pPr>
      <w:r>
        <w:t>19.22.70</w:t>
      </w:r>
      <w:r w:rsidR="001F3647">
        <w:tab/>
        <w:t xml:space="preserve">Regulation 19.1.1 shall apply subject to the following requirement.  Applicants shall </w:t>
      </w:r>
    </w:p>
    <w:p w:rsidR="001F3647" w:rsidRDefault="001F3647" w:rsidP="001F3647">
      <w:pPr>
        <w:pStyle w:val="CalendarNumberedList"/>
        <w:tabs>
          <w:tab w:val="right" w:pos="8364"/>
          <w:tab w:val="right" w:pos="9498"/>
        </w:tabs>
      </w:pPr>
      <w:r>
        <w:t>(i)</w:t>
      </w:r>
      <w:r>
        <w:tab/>
        <w:t xml:space="preserve">possess 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an appropriate Science); or</w:t>
      </w:r>
    </w:p>
    <w:p w:rsidR="001F3647" w:rsidRDefault="001F3647" w:rsidP="001F3647">
      <w:pPr>
        <w:pStyle w:val="CalendarNumberedList"/>
        <w:tabs>
          <w:tab w:val="right" w:pos="8364"/>
          <w:tab w:val="right" w:pos="9498"/>
        </w:tabs>
      </w:pPr>
      <w:r>
        <w:t>(ii)</w:t>
      </w:r>
      <w:r>
        <w:tab/>
        <w:t xml:space="preserve">possess a qualification deemed by the </w:t>
      </w:r>
      <w:r w:rsidR="00855E06">
        <w:t>Course Director</w:t>
      </w:r>
      <w:r>
        <w:t xml:space="preserve"> acting on behalf of Senate to be equivalent to (i) above; or</w:t>
      </w:r>
    </w:p>
    <w:p w:rsidR="001F3647" w:rsidRDefault="001F3647" w:rsidP="007C7B17">
      <w:pPr>
        <w:pStyle w:val="CalendarNumberedList"/>
        <w:tabs>
          <w:tab w:val="right" w:pos="8364"/>
          <w:tab w:val="right" w:pos="9498"/>
        </w:tabs>
      </w:pPr>
      <w:r>
        <w:t>(iii)</w:t>
      </w:r>
      <w:r>
        <w:tab/>
        <w:t xml:space="preserve">be deemed, by the </w:t>
      </w:r>
      <w:r w:rsidR="00855E06">
        <w:t>Course Director</w:t>
      </w:r>
      <w:r>
        <w:t xml:space="preserve"> acting on behalf of Senate, to have achieved an academic standard equivalent to (i) above.  </w:t>
      </w:r>
    </w:p>
    <w:p w:rsidR="00001C55" w:rsidRDefault="00001C55" w:rsidP="007C7B17">
      <w:pPr>
        <w:pStyle w:val="CalendarNumberedList"/>
        <w:tabs>
          <w:tab w:val="right" w:pos="8364"/>
          <w:tab w:val="right" w:pos="9498"/>
        </w:tabs>
      </w:pPr>
    </w:p>
    <w:p w:rsidR="000553CD" w:rsidRDefault="000553CD" w:rsidP="000553CD">
      <w:pPr>
        <w:pStyle w:val="Calendar2"/>
      </w:pPr>
      <w:r>
        <w:t>In all cases, applicants whose first language is not English, shall be required to demonstrate an appropriate level of English.</w:t>
      </w:r>
    </w:p>
    <w:p w:rsidR="007C7B17" w:rsidRDefault="007C7B17" w:rsidP="007C7B17">
      <w:pPr>
        <w:pStyle w:val="CalendarNumberedList"/>
        <w:tabs>
          <w:tab w:val="right" w:pos="8364"/>
          <w:tab w:val="right" w:pos="9498"/>
        </w:tabs>
      </w:pPr>
    </w:p>
    <w:p w:rsidR="001F3647" w:rsidRDefault="001F3647" w:rsidP="001F3647">
      <w:pPr>
        <w:pStyle w:val="CalendarHeader2"/>
        <w:tabs>
          <w:tab w:val="right" w:pos="8364"/>
          <w:tab w:val="right" w:pos="9498"/>
        </w:tabs>
      </w:pPr>
      <w:bookmarkStart w:id="147" w:name="_Toc520280196"/>
      <w:bookmarkStart w:id="148" w:name="_Toc47238109"/>
      <w:r>
        <w:t>Duration of Study</w:t>
      </w:r>
      <w:bookmarkEnd w:id="147"/>
      <w:bookmarkEnd w:id="148"/>
    </w:p>
    <w:p w:rsidR="001F3647" w:rsidRDefault="000A137D" w:rsidP="00446585">
      <w:pPr>
        <w:pStyle w:val="Calendar1"/>
        <w:tabs>
          <w:tab w:val="right" w:pos="8364"/>
          <w:tab w:val="right" w:pos="9498"/>
        </w:tabs>
      </w:pPr>
      <w:r>
        <w:t>19.22.71</w:t>
      </w:r>
      <w:r w:rsidR="000553CD">
        <w:tab/>
        <w:t>Regulation 19.1.6</w:t>
      </w:r>
      <w:r w:rsidR="001F3647">
        <w:t xml:space="preserve"> shall apply</w:t>
      </w:r>
      <w:r w:rsidR="007C7B17">
        <w:t>.</w:t>
      </w:r>
      <w:r w:rsidR="00446585">
        <w:t xml:space="preserve"> </w:t>
      </w:r>
      <w:r w:rsidR="001F3647">
        <w:t>N</w:t>
      </w:r>
      <w:r w:rsidR="000553CD">
        <w:t>otwithstanding Regulation 19.1.5</w:t>
      </w:r>
      <w:r w:rsidR="001F3647">
        <w:t>, the minimum duration of study for both the degree of MSc</w:t>
      </w:r>
      <w:r w:rsidR="007C7B17">
        <w:t xml:space="preserve">, </w:t>
      </w:r>
      <w:r w:rsidR="001F3647">
        <w:t xml:space="preserve">the Postgraduate Diploma </w:t>
      </w:r>
      <w:r w:rsidR="007C7B17">
        <w:t xml:space="preserve">and the Postgraduate Certificate </w:t>
      </w:r>
      <w:r w:rsidR="001F3647">
        <w:t>shall be 12 months.</w:t>
      </w:r>
    </w:p>
    <w:p w:rsidR="001F3647" w:rsidRDefault="001F3647" w:rsidP="001F3647">
      <w:pPr>
        <w:pStyle w:val="Calendar1"/>
      </w:pPr>
    </w:p>
    <w:p w:rsidR="001F3647" w:rsidRDefault="001F3647" w:rsidP="001F3647">
      <w:pPr>
        <w:pStyle w:val="CalendarHeader2"/>
        <w:tabs>
          <w:tab w:val="right" w:pos="8364"/>
          <w:tab w:val="right" w:pos="9498"/>
        </w:tabs>
      </w:pPr>
      <w:bookmarkStart w:id="149" w:name="_Toc47238110"/>
      <w:r>
        <w:t>Mode of Study</w:t>
      </w:r>
      <w:bookmarkEnd w:id="149"/>
    </w:p>
    <w:p w:rsidR="001F3647" w:rsidRDefault="000A137D" w:rsidP="001F3647">
      <w:pPr>
        <w:pStyle w:val="Calendar1"/>
      </w:pPr>
      <w:r>
        <w:t>19.22.72</w:t>
      </w:r>
      <w:r w:rsidR="001F3647">
        <w:tab/>
        <w:t xml:space="preserve">The courses are available by full-time study only.  </w:t>
      </w:r>
    </w:p>
    <w:p w:rsidR="000553CD" w:rsidRDefault="000553CD" w:rsidP="001F3647">
      <w:pPr>
        <w:pStyle w:val="CalendarHeader2"/>
        <w:tabs>
          <w:tab w:val="right" w:pos="8364"/>
          <w:tab w:val="right" w:pos="9498"/>
        </w:tabs>
      </w:pPr>
      <w:bookmarkStart w:id="150" w:name="_Toc47238111"/>
    </w:p>
    <w:p w:rsidR="001F3647" w:rsidRDefault="001F3647" w:rsidP="001F3647">
      <w:pPr>
        <w:pStyle w:val="CalendarHeader2"/>
        <w:tabs>
          <w:tab w:val="right" w:pos="8364"/>
          <w:tab w:val="right" w:pos="9498"/>
        </w:tabs>
      </w:pPr>
      <w:r>
        <w:t xml:space="preserve">Curriculum </w:t>
      </w:r>
      <w:bookmarkEnd w:id="150"/>
    </w:p>
    <w:p w:rsidR="001F3647" w:rsidRDefault="000A137D" w:rsidP="001F3647">
      <w:pPr>
        <w:pStyle w:val="Calendar1"/>
        <w:tabs>
          <w:tab w:val="right" w:pos="8364"/>
          <w:tab w:val="right" w:pos="9498"/>
        </w:tabs>
      </w:pPr>
      <w:r>
        <w:t>19.22.73</w:t>
      </w:r>
      <w:r w:rsidR="001F3647">
        <w:tab/>
        <w:t>All students shall undertake an</w:t>
      </w:r>
      <w:r w:rsidR="000E2690">
        <w:t xml:space="preserve"> approved curriculum as follows</w:t>
      </w:r>
    </w:p>
    <w:p w:rsidR="007C7B17" w:rsidRDefault="007C7B17" w:rsidP="001F3647">
      <w:pPr>
        <w:pStyle w:val="Calendar1"/>
        <w:tabs>
          <w:tab w:val="right" w:pos="8364"/>
          <w:tab w:val="right" w:pos="9498"/>
        </w:tabs>
      </w:pPr>
    </w:p>
    <w:p w:rsidR="007C7B17" w:rsidRDefault="007C7B17" w:rsidP="007C7B17">
      <w:pPr>
        <w:pStyle w:val="CalendarNumberedList"/>
      </w:pPr>
      <w:r>
        <w:t>for</w:t>
      </w:r>
      <w:r w:rsidR="00001C55">
        <w:t xml:space="preserve"> the Postgraduate Certificate </w:t>
      </w:r>
      <w:r>
        <w:t>no fewer than 60 credits</w:t>
      </w:r>
    </w:p>
    <w:p w:rsidR="007C7B17" w:rsidRDefault="00001C55" w:rsidP="007C7B17">
      <w:pPr>
        <w:pStyle w:val="CalendarNumberedList"/>
      </w:pPr>
      <w:r>
        <w:t xml:space="preserve">for the Postgraduate Diploma </w:t>
      </w:r>
      <w:r w:rsidR="007C7B17">
        <w:t>no fewer than 120 credits</w:t>
      </w:r>
    </w:p>
    <w:p w:rsidR="008B4884" w:rsidRDefault="00001C55" w:rsidP="007C7B17">
      <w:pPr>
        <w:pStyle w:val="CalendarNumberedList"/>
      </w:pPr>
      <w:r>
        <w:t xml:space="preserve">for the degree of MSc </w:t>
      </w:r>
      <w:r w:rsidR="008B4884">
        <w:t>no fewer than 180 credits including a project</w:t>
      </w:r>
    </w:p>
    <w:p w:rsidR="001F3647" w:rsidRDefault="001F3647" w:rsidP="001F3647">
      <w:pPr>
        <w:pStyle w:val="Calendar1"/>
        <w:tabs>
          <w:tab w:val="right" w:pos="8364"/>
          <w:tab w:val="right" w:pos="9498"/>
        </w:tabs>
      </w:pPr>
    </w:p>
    <w:p w:rsidR="001F3647" w:rsidRDefault="001F3647" w:rsidP="008B4884">
      <w:pPr>
        <w:pStyle w:val="Curriculum2"/>
      </w:pPr>
      <w:r>
        <w:t>Compulsory Classes</w:t>
      </w:r>
      <w:r>
        <w:tab/>
        <w:t>Level</w:t>
      </w:r>
      <w:r>
        <w:tab/>
        <w:t>Credits</w:t>
      </w:r>
    </w:p>
    <w:p w:rsidR="000E2690" w:rsidRDefault="000E2690" w:rsidP="008B4884">
      <w:pPr>
        <w:pStyle w:val="Curriculum2"/>
      </w:pPr>
    </w:p>
    <w:p w:rsidR="00420428" w:rsidRDefault="00420428" w:rsidP="00420428">
      <w:pPr>
        <w:pStyle w:val="Curriculum2"/>
      </w:pPr>
      <w:r>
        <w:t>MP</w:t>
      </w:r>
      <w:r w:rsidR="009D629E">
        <w:t xml:space="preserve"> </w:t>
      </w:r>
      <w:r>
        <w:t>916</w:t>
      </w:r>
      <w:r>
        <w:tab/>
      </w:r>
      <w:r w:rsidRPr="00420428">
        <w:t xml:space="preserve">Spectrophotometric and Spectroscopic </w:t>
      </w:r>
    </w:p>
    <w:p w:rsidR="00420428" w:rsidRPr="00420428" w:rsidRDefault="00420428" w:rsidP="00420428">
      <w:pPr>
        <w:pStyle w:val="Curriculum2"/>
      </w:pPr>
      <w:r>
        <w:tab/>
      </w:r>
      <w:r w:rsidRPr="00420428">
        <w:t>Methods</w:t>
      </w:r>
      <w:r>
        <w:tab/>
        <w:t>5</w:t>
      </w:r>
      <w:r>
        <w:tab/>
        <w:t>20</w:t>
      </w:r>
    </w:p>
    <w:p w:rsidR="00420428" w:rsidRDefault="00420428" w:rsidP="00420428">
      <w:pPr>
        <w:pStyle w:val="Curriculum2"/>
      </w:pPr>
      <w:r>
        <w:lastRenderedPageBreak/>
        <w:t>MP</w:t>
      </w:r>
      <w:r w:rsidR="009D629E">
        <w:t xml:space="preserve"> </w:t>
      </w:r>
      <w:r>
        <w:t>917</w:t>
      </w:r>
      <w:r>
        <w:tab/>
      </w:r>
      <w:r w:rsidRPr="00420428">
        <w:t xml:space="preserve">Chromatography : Principles, Application </w:t>
      </w:r>
      <w:r>
        <w:t xml:space="preserve">and </w:t>
      </w:r>
      <w:r>
        <w:tab/>
      </w:r>
    </w:p>
    <w:p w:rsidR="00420428" w:rsidRPr="00420428" w:rsidRDefault="00420428" w:rsidP="00420428">
      <w:pPr>
        <w:pStyle w:val="Curriculum2"/>
      </w:pPr>
      <w:r>
        <w:tab/>
      </w:r>
      <w:r w:rsidRPr="00420428">
        <w:t>Method Development</w:t>
      </w:r>
      <w:r>
        <w:tab/>
        <w:t>5</w:t>
      </w:r>
      <w:r>
        <w:tab/>
        <w:t>20</w:t>
      </w:r>
    </w:p>
    <w:p w:rsidR="00420428" w:rsidRPr="00420428" w:rsidRDefault="00420428" w:rsidP="00420428">
      <w:pPr>
        <w:pStyle w:val="Curriculum2"/>
      </w:pPr>
      <w:r>
        <w:t>MP</w:t>
      </w:r>
      <w:r w:rsidR="009D629E">
        <w:t xml:space="preserve"> </w:t>
      </w:r>
      <w:r>
        <w:t>918</w:t>
      </w:r>
      <w:r>
        <w:tab/>
      </w:r>
      <w:r w:rsidRPr="00420428">
        <w:t>Chemical and Spectroscopic Methods</w:t>
      </w:r>
      <w:r>
        <w:tab/>
        <w:t>5</w:t>
      </w:r>
      <w:r>
        <w:tab/>
        <w:t>20</w:t>
      </w:r>
    </w:p>
    <w:p w:rsidR="00420428" w:rsidRDefault="00420428" w:rsidP="00420428">
      <w:pPr>
        <w:pStyle w:val="Curriculum2"/>
      </w:pPr>
      <w:r w:rsidRPr="00420428">
        <w:t>MP</w:t>
      </w:r>
      <w:r w:rsidR="009D629E">
        <w:t xml:space="preserve"> </w:t>
      </w:r>
      <w:r w:rsidRPr="00420428">
        <w:t>919</w:t>
      </w:r>
      <w:r>
        <w:tab/>
      </w:r>
      <w:r w:rsidRPr="00420428">
        <w:t xml:space="preserve">Bioanalysis, Biotechnology and Quality </w:t>
      </w:r>
    </w:p>
    <w:p w:rsidR="00420428" w:rsidRPr="00420428" w:rsidRDefault="00420428" w:rsidP="00420428">
      <w:pPr>
        <w:pStyle w:val="Curriculum2"/>
      </w:pPr>
      <w:r>
        <w:tab/>
      </w:r>
      <w:r w:rsidRPr="00420428">
        <w:t>Management</w:t>
      </w:r>
      <w:r>
        <w:tab/>
        <w:t>5</w:t>
      </w:r>
      <w:r>
        <w:tab/>
        <w:t>20</w:t>
      </w:r>
    </w:p>
    <w:p w:rsidR="00420428" w:rsidRDefault="00420428" w:rsidP="00420428">
      <w:pPr>
        <w:pStyle w:val="Curriculum2"/>
      </w:pPr>
      <w:r>
        <w:t>MP</w:t>
      </w:r>
      <w:r w:rsidR="009D629E">
        <w:t xml:space="preserve"> </w:t>
      </w:r>
      <w:r>
        <w:t>920</w:t>
      </w:r>
      <w:r>
        <w:tab/>
      </w:r>
      <w:r w:rsidRPr="00420428">
        <w:t>Ch</w:t>
      </w:r>
      <w:r>
        <w:t>emical and Statistical Analysis</w:t>
      </w:r>
      <w:r w:rsidRPr="00420428">
        <w:t xml:space="preserve">: Principles </w:t>
      </w:r>
    </w:p>
    <w:p w:rsidR="00420428" w:rsidRPr="00420428" w:rsidRDefault="00420428" w:rsidP="00420428">
      <w:pPr>
        <w:pStyle w:val="Curriculum2"/>
      </w:pPr>
      <w:r>
        <w:tab/>
        <w:t>and</w:t>
      </w:r>
      <w:r w:rsidRPr="00420428">
        <w:t xml:space="preserve"> Application</w:t>
      </w:r>
      <w:r>
        <w:tab/>
        <w:t>5</w:t>
      </w:r>
      <w:r>
        <w:tab/>
        <w:t>20</w:t>
      </w:r>
    </w:p>
    <w:p w:rsidR="00420428" w:rsidRPr="00420428" w:rsidRDefault="00420428" w:rsidP="00420428">
      <w:pPr>
        <w:pStyle w:val="Curriculum2"/>
      </w:pPr>
      <w:r>
        <w:t>MP</w:t>
      </w:r>
      <w:r w:rsidR="009D629E">
        <w:t xml:space="preserve"> </w:t>
      </w:r>
      <w:r>
        <w:t>921</w:t>
      </w:r>
      <w:r>
        <w:tab/>
      </w:r>
      <w:r w:rsidRPr="00420428">
        <w:t>Chromatographic and Bioanalytical Methods</w:t>
      </w:r>
      <w:r>
        <w:tab/>
        <w:t>5</w:t>
      </w:r>
      <w:r>
        <w:tab/>
        <w:t>20</w:t>
      </w:r>
    </w:p>
    <w:p w:rsidR="008B4884" w:rsidRPr="008B4884" w:rsidRDefault="008B4884" w:rsidP="008B4884">
      <w:pPr>
        <w:pStyle w:val="Curriculum2"/>
      </w:pPr>
    </w:p>
    <w:p w:rsidR="008B4884" w:rsidRDefault="008B4884" w:rsidP="008B4884">
      <w:pPr>
        <w:pStyle w:val="Curriculum2"/>
      </w:pPr>
      <w:r w:rsidRPr="008B4884">
        <w:t>Students for the degree of MSc only</w:t>
      </w:r>
    </w:p>
    <w:p w:rsidR="00001C55" w:rsidRPr="008B4884" w:rsidRDefault="00001C55" w:rsidP="008B4884">
      <w:pPr>
        <w:pStyle w:val="Curriculum2"/>
      </w:pPr>
    </w:p>
    <w:p w:rsidR="001F3647" w:rsidRDefault="008B4884" w:rsidP="008B4884">
      <w:pPr>
        <w:pStyle w:val="Curriculum2"/>
      </w:pPr>
      <w:r w:rsidRPr="008B4884">
        <w:t>MP</w:t>
      </w:r>
      <w:r>
        <w:t xml:space="preserve"> </w:t>
      </w:r>
      <w:r w:rsidR="00420428">
        <w:t>922</w:t>
      </w:r>
      <w:r w:rsidRPr="008B4884">
        <w:tab/>
        <w:t>Pharmaceutical Analysis: Project</w:t>
      </w:r>
      <w:r w:rsidRPr="008B4884">
        <w:tab/>
      </w:r>
      <w:r>
        <w:t>5</w:t>
      </w:r>
      <w:r>
        <w:tab/>
      </w:r>
      <w:r w:rsidRPr="008B4884">
        <w:t>60</w:t>
      </w:r>
    </w:p>
    <w:p w:rsidR="008B4884" w:rsidRDefault="008B4884" w:rsidP="001F3647">
      <w:pPr>
        <w:pStyle w:val="Curriculum2"/>
        <w:tabs>
          <w:tab w:val="clear" w:pos="8352"/>
          <w:tab w:val="clear" w:pos="9504"/>
          <w:tab w:val="right" w:pos="8364"/>
          <w:tab w:val="right" w:pos="9498"/>
        </w:tabs>
      </w:pPr>
    </w:p>
    <w:p w:rsidR="001F3647" w:rsidRPr="000A67CE" w:rsidRDefault="001F3647" w:rsidP="001F3647">
      <w:pPr>
        <w:pStyle w:val="CalendarHeader2"/>
        <w:tabs>
          <w:tab w:val="right" w:pos="8364"/>
          <w:tab w:val="right" w:pos="9498"/>
        </w:tabs>
      </w:pPr>
      <w:bookmarkStart w:id="151" w:name="_Toc47238113"/>
      <w:r w:rsidRPr="000A67CE">
        <w:t>Examination, Progress and Final Assessment</w:t>
      </w:r>
      <w:bookmarkEnd w:id="151"/>
    </w:p>
    <w:p w:rsidR="001F3647" w:rsidRPr="000A67CE" w:rsidRDefault="000A137D" w:rsidP="001F3647">
      <w:pPr>
        <w:pStyle w:val="Calendar1"/>
        <w:tabs>
          <w:tab w:val="right" w:pos="8364"/>
          <w:tab w:val="right" w:pos="9498"/>
        </w:tabs>
      </w:pPr>
      <w:r>
        <w:t>19.22.74</w:t>
      </w:r>
      <w:r w:rsidR="001342A9">
        <w:tab/>
        <w:t>Regulations 19.1.25 – 19.1.33 shall apply.</w:t>
      </w:r>
    </w:p>
    <w:p w:rsidR="001F3647" w:rsidRDefault="000A137D" w:rsidP="001F3647">
      <w:pPr>
        <w:pStyle w:val="Calendar1"/>
        <w:tabs>
          <w:tab w:val="right" w:pos="8364"/>
          <w:tab w:val="right" w:pos="9498"/>
        </w:tabs>
      </w:pPr>
      <w:r>
        <w:t>19.22.75</w:t>
      </w:r>
      <w:r w:rsidR="001F3647" w:rsidRPr="000A67CE">
        <w:tab/>
        <w:t>The final assessment will be based on performance in the examinations, coursework and the project report or dissertation as appropriate.</w:t>
      </w:r>
    </w:p>
    <w:p w:rsidR="001F3647" w:rsidRDefault="001F3647" w:rsidP="001F3647">
      <w:pPr>
        <w:pStyle w:val="Calendar1"/>
        <w:tabs>
          <w:tab w:val="right" w:pos="8364"/>
          <w:tab w:val="right" w:pos="9498"/>
        </w:tabs>
      </w:pPr>
    </w:p>
    <w:p w:rsidR="001F3647" w:rsidRDefault="001F3647" w:rsidP="001F3647">
      <w:pPr>
        <w:pStyle w:val="CalendarHeader2"/>
        <w:tabs>
          <w:tab w:val="right" w:pos="8364"/>
          <w:tab w:val="right" w:pos="9498"/>
        </w:tabs>
      </w:pPr>
      <w:bookmarkStart w:id="152" w:name="_Toc47238114"/>
      <w:r>
        <w:t>Award</w:t>
      </w:r>
      <w:bookmarkEnd w:id="152"/>
    </w:p>
    <w:p w:rsidR="001F3647" w:rsidRDefault="000A137D" w:rsidP="001F3647">
      <w:pPr>
        <w:pStyle w:val="Calendar1"/>
        <w:tabs>
          <w:tab w:val="right" w:pos="8364"/>
          <w:tab w:val="right" w:pos="9498"/>
        </w:tabs>
      </w:pPr>
      <w:r>
        <w:t>19.22.76</w:t>
      </w:r>
      <w:r w:rsidR="001F3647">
        <w:tab/>
      </w:r>
      <w:r w:rsidR="001F3647">
        <w:rPr>
          <w:b/>
        </w:rPr>
        <w:t xml:space="preserve">Degree of MSc: </w:t>
      </w:r>
      <w:r w:rsidR="001F3647">
        <w:t>In order to qualify for the award of the degree of MSc in Pharmaceutical Analysis, a candidate must have accumulated no fewer than 180 credits, of which 60 must have been awarded in respect of the dissertation.</w:t>
      </w:r>
    </w:p>
    <w:p w:rsidR="001F3647" w:rsidRDefault="000A137D" w:rsidP="001F3647">
      <w:pPr>
        <w:pStyle w:val="Calendar1"/>
        <w:tabs>
          <w:tab w:val="right" w:pos="8364"/>
          <w:tab w:val="right" w:pos="9498"/>
        </w:tabs>
      </w:pPr>
      <w:r>
        <w:t>19.22.77</w:t>
      </w:r>
      <w:r w:rsidR="001F3647">
        <w:tab/>
      </w:r>
      <w:r w:rsidR="001F3647">
        <w:rPr>
          <w:b/>
        </w:rPr>
        <w:t xml:space="preserve">Postgraduate Diploma: </w:t>
      </w:r>
      <w:r w:rsidR="001F3647">
        <w:t>In order to qualify for the award of the Postgraduate Diploma in Pharmaceutical Analysis, a candidate must have accumulated no fewer than 120 credits</w:t>
      </w:r>
      <w:r w:rsidR="007C7B17">
        <w:t xml:space="preserve"> from the classes </w:t>
      </w:r>
      <w:r w:rsidR="008B4884">
        <w:t>listed in Regulation 19.11.64</w:t>
      </w:r>
      <w:r w:rsidR="00C70A2E">
        <w:t>.</w:t>
      </w:r>
    </w:p>
    <w:p w:rsidR="007C7B17" w:rsidRPr="007C7B17" w:rsidRDefault="000A137D" w:rsidP="001F3647">
      <w:pPr>
        <w:pStyle w:val="Calendar1"/>
        <w:tabs>
          <w:tab w:val="right" w:pos="8364"/>
          <w:tab w:val="right" w:pos="9498"/>
        </w:tabs>
      </w:pPr>
      <w:r>
        <w:t>19.22.79</w:t>
      </w:r>
      <w:r w:rsidR="007C7B17">
        <w:tab/>
      </w:r>
      <w:r w:rsidR="007C7B17">
        <w:rPr>
          <w:b/>
        </w:rPr>
        <w:t xml:space="preserve">Postgraduate Certificate: </w:t>
      </w:r>
      <w:r w:rsidR="007C7B17">
        <w:t xml:space="preserve">In order to qualify for the award of the Postgraduate Diploma in Pharmaceutical Analysis, a candidate must have accumulated no fewer than 60 credits from the classes </w:t>
      </w:r>
      <w:r w:rsidR="00C70A2E">
        <w:t>listed in Regulation 19.</w:t>
      </w:r>
      <w:r w:rsidR="008B4884">
        <w:t>22.64</w:t>
      </w:r>
      <w:r w:rsidR="00C70A2E">
        <w:t>.</w:t>
      </w:r>
    </w:p>
    <w:p w:rsidR="001F3647" w:rsidRDefault="001F3647" w:rsidP="001F3647">
      <w:pPr>
        <w:pStyle w:val="Calendar1"/>
        <w:tabs>
          <w:tab w:val="right" w:pos="8364"/>
          <w:tab w:val="right" w:pos="9498"/>
        </w:tabs>
        <w:rPr>
          <w:b/>
        </w:rPr>
      </w:pPr>
    </w:p>
    <w:p w:rsidR="001F3647" w:rsidRDefault="001F3647" w:rsidP="001F3647">
      <w:pPr>
        <w:pStyle w:val="CalendarHeader2"/>
        <w:tabs>
          <w:tab w:val="right" w:pos="8364"/>
          <w:tab w:val="right" w:pos="9498"/>
        </w:tabs>
      </w:pPr>
      <w:bookmarkStart w:id="153" w:name="_Toc47238115"/>
      <w:r>
        <w:t>Transfer</w:t>
      </w:r>
      <w:bookmarkEnd w:id="153"/>
    </w:p>
    <w:p w:rsidR="001F3647" w:rsidRDefault="000A137D" w:rsidP="001F3647">
      <w:pPr>
        <w:pStyle w:val="Calendar1"/>
        <w:tabs>
          <w:tab w:val="right" w:pos="8364"/>
          <w:tab w:val="right" w:pos="9498"/>
        </w:tabs>
      </w:pPr>
      <w:r>
        <w:t>19.22.80</w:t>
      </w:r>
      <w:r w:rsidR="001F3647">
        <w:tab/>
      </w:r>
      <w:r w:rsidR="000553CD">
        <w:t>Regulation 19.1.33</w:t>
      </w:r>
      <w:r w:rsidR="007C7B17">
        <w:t xml:space="preserve"> shall apply.   In addition, s</w:t>
      </w:r>
      <w:r w:rsidR="001F3647">
        <w:t xml:space="preserve">tudents registered for the Postgraduate Diploma who wish to transfer to the MSc course </w:t>
      </w:r>
      <w:r w:rsidR="007C7B17">
        <w:t xml:space="preserve">may be </w:t>
      </w:r>
      <w:r w:rsidR="001F3647">
        <w:t xml:space="preserve">required to </w:t>
      </w:r>
      <w:r w:rsidR="008B4884">
        <w:t>demonstrate an acceptable level of performance on the course and to meet pr</w:t>
      </w:r>
      <w:r w:rsidR="001F3647">
        <w:t xml:space="preserve">escribed criteria to the satisfaction of the Board of Examiners.   </w:t>
      </w:r>
    </w:p>
    <w:p w:rsidR="008541D4" w:rsidRDefault="001F3647" w:rsidP="00E274E9">
      <w:pPr>
        <w:pStyle w:val="CalendarHeader1"/>
      </w:pPr>
      <w:bookmarkStart w:id="154" w:name="_Toc500234924"/>
      <w:bookmarkStart w:id="155" w:name="_Toc500235072"/>
      <w:bookmarkStart w:id="156" w:name="_Toc500236937"/>
      <w:r>
        <w:tab/>
      </w:r>
      <w:bookmarkStart w:id="157" w:name="_Toc520280199"/>
      <w:bookmarkStart w:id="158" w:name="_Toc520609755"/>
      <w:bookmarkStart w:id="159" w:name="_Toc520626271"/>
      <w:bookmarkStart w:id="160" w:name="_Toc16050874"/>
      <w:bookmarkStart w:id="161" w:name="_Toc47238116"/>
    </w:p>
    <w:p w:rsidR="00001C55" w:rsidRPr="00547775" w:rsidRDefault="008541D4" w:rsidP="00001C55">
      <w:pPr>
        <w:pStyle w:val="P3toc1"/>
        <w:tabs>
          <w:tab w:val="right" w:pos="8364"/>
          <w:tab w:val="right" w:pos="9498"/>
        </w:tabs>
        <w:ind w:left="0"/>
        <w:rPr>
          <w:sz w:val="32"/>
          <w:szCs w:val="32"/>
        </w:rPr>
      </w:pPr>
      <w:r>
        <w:br w:type="page"/>
      </w:r>
      <w:r w:rsidR="00001C55">
        <w:rPr>
          <w:sz w:val="32"/>
          <w:szCs w:val="32"/>
        </w:rPr>
        <w:lastRenderedPageBreak/>
        <w:t xml:space="preserve">                </w:t>
      </w:r>
      <w:r w:rsidR="00001C55" w:rsidRPr="00547775">
        <w:rPr>
          <w:sz w:val="32"/>
          <w:szCs w:val="32"/>
        </w:rPr>
        <w:t>FACULTY OF SCIENCE</w:t>
      </w:r>
    </w:p>
    <w:p w:rsidR="00001C55" w:rsidRDefault="00001C55" w:rsidP="000E2690">
      <w:pPr>
        <w:pStyle w:val="NoSpacing"/>
        <w:ind w:left="1440"/>
      </w:pPr>
    </w:p>
    <w:p w:rsidR="00001C55" w:rsidRDefault="00001C55" w:rsidP="000E2690">
      <w:pPr>
        <w:pStyle w:val="NoSpacing"/>
        <w:ind w:left="1440"/>
      </w:pPr>
    </w:p>
    <w:p w:rsidR="000E2690" w:rsidRPr="00001C55" w:rsidRDefault="000E2690" w:rsidP="000E2690">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0E2690" w:rsidRDefault="000E2690" w:rsidP="000806A0">
      <w:pPr>
        <w:pStyle w:val="CalendarHeader1"/>
        <w:ind w:firstLine="0"/>
      </w:pPr>
    </w:p>
    <w:p w:rsidR="001F3647" w:rsidRDefault="000E2690" w:rsidP="000806A0">
      <w:pPr>
        <w:pStyle w:val="CalendarHeader1"/>
        <w:ind w:firstLine="0"/>
      </w:pPr>
      <w:r>
        <w:t>PHARMACEUTICAL QUALITY AND GOOD MANUFACTURING PRACTICE</w:t>
      </w:r>
      <w:bookmarkEnd w:id="154"/>
      <w:bookmarkEnd w:id="155"/>
      <w:bookmarkEnd w:id="156"/>
      <w:bookmarkEnd w:id="157"/>
      <w:bookmarkEnd w:id="158"/>
      <w:bookmarkEnd w:id="159"/>
      <w:bookmarkEnd w:id="160"/>
      <w:bookmarkEnd w:id="161"/>
      <w:r w:rsidR="001F3647">
        <w:fldChar w:fldCharType="begin"/>
      </w:r>
      <w:r w:rsidR="001F3647">
        <w:instrText xml:space="preserve"> XE "Pharmaceutical Quality and Good Manufacturing Practice (MSc, PgDip)" </w:instrText>
      </w:r>
      <w:r w:rsidR="001F3647">
        <w:fldChar w:fldCharType="end"/>
      </w:r>
    </w:p>
    <w:p w:rsidR="001F3647" w:rsidRDefault="001F3647" w:rsidP="001F3647">
      <w:pPr>
        <w:pStyle w:val="p3toc3"/>
        <w:tabs>
          <w:tab w:val="right" w:pos="8364"/>
          <w:tab w:val="right" w:pos="9498"/>
        </w:tabs>
      </w:pPr>
      <w:bookmarkStart w:id="162" w:name="_Toc47238117"/>
      <w:bookmarkStart w:id="163" w:name="_Toc205626740"/>
      <w:bookmarkStart w:id="164" w:name="_Toc342918511"/>
      <w:r>
        <w:t>MSc in Pharmaceutical Quality and Good Manufacturing Practice</w:t>
      </w:r>
      <w:bookmarkEnd w:id="162"/>
      <w:bookmarkEnd w:id="163"/>
      <w:bookmarkEnd w:id="164"/>
    </w:p>
    <w:p w:rsidR="001F3647" w:rsidRDefault="001F3647" w:rsidP="001F3647">
      <w:pPr>
        <w:pStyle w:val="CalendarHeader2"/>
        <w:tabs>
          <w:tab w:val="right" w:pos="8364"/>
          <w:tab w:val="right" w:pos="9498"/>
        </w:tabs>
      </w:pPr>
      <w:bookmarkStart w:id="165" w:name="_Toc47238118"/>
      <w:r>
        <w:t>Postgraduate Diploma in Pharmaceutical Quality and Good Manufacturing Practice</w:t>
      </w:r>
      <w:bookmarkEnd w:id="165"/>
      <w:r>
        <w:t xml:space="preserve"> </w:t>
      </w:r>
    </w:p>
    <w:p w:rsidR="00D0477C" w:rsidRDefault="00D0477C" w:rsidP="001F3647">
      <w:pPr>
        <w:pStyle w:val="CalendarHeader2"/>
        <w:tabs>
          <w:tab w:val="right" w:pos="8364"/>
          <w:tab w:val="right" w:pos="9498"/>
        </w:tabs>
      </w:pPr>
      <w:r>
        <w:t>Postgraduate Certificate in Pharmaceutical Quality and Good Manufacturing Practice</w:t>
      </w:r>
      <w:r w:rsidR="00777BD6">
        <w:fldChar w:fldCharType="begin"/>
      </w:r>
      <w:r w:rsidR="00777BD6">
        <w:instrText xml:space="preserve"> XE "</w:instrText>
      </w:r>
      <w:r w:rsidR="00777BD6" w:rsidRPr="0046676C">
        <w:instrText xml:space="preserve">Pharmaceutical Quality </w:instrText>
      </w:r>
      <w:r w:rsidR="00777BD6">
        <w:instrText>and Good Manufacturing Practice</w:instrText>
      </w:r>
      <w:r w:rsidR="00777BD6" w:rsidRPr="0046676C">
        <w:instrText xml:space="preserve"> </w:instrText>
      </w:r>
      <w:r w:rsidR="00777BD6">
        <w:instrText>(</w:instrText>
      </w:r>
      <w:r w:rsidR="00777BD6" w:rsidRPr="0046676C">
        <w:instrText>PgCert</w:instrText>
      </w:r>
      <w:r w:rsidR="00777BD6">
        <w:instrText xml:space="preserve">)" </w:instrText>
      </w:r>
      <w:r w:rsidR="00777BD6">
        <w:fldChar w:fldCharType="end"/>
      </w:r>
    </w:p>
    <w:p w:rsidR="001F3647" w:rsidRDefault="001F3647" w:rsidP="001F3647">
      <w:pPr>
        <w:pStyle w:val="Calendar2"/>
        <w:tabs>
          <w:tab w:val="right" w:pos="8364"/>
          <w:tab w:val="right" w:pos="9498"/>
        </w:tabs>
      </w:pPr>
    </w:p>
    <w:p w:rsidR="001F3647" w:rsidRDefault="001F3647" w:rsidP="001F3647">
      <w:pPr>
        <w:pStyle w:val="CalendarHeader2"/>
        <w:tabs>
          <w:tab w:val="right" w:pos="8364"/>
          <w:tab w:val="right" w:pos="9498"/>
        </w:tabs>
      </w:pPr>
      <w:bookmarkStart w:id="166" w:name="_Toc47238119"/>
      <w:r>
        <w:t>Course Regulations</w:t>
      </w:r>
      <w:bookmarkEnd w:id="166"/>
    </w:p>
    <w:p w:rsidR="001F3647" w:rsidRDefault="001F3647" w:rsidP="001F3647">
      <w:pPr>
        <w:pStyle w:val="Calendar2"/>
        <w:tabs>
          <w:tab w:val="right" w:pos="8364"/>
          <w:tab w:val="right" w:pos="9498"/>
        </w:tabs>
      </w:pPr>
      <w:r>
        <w:t>[These regulations are to be read in conjunction with Regulation 19.1]</w:t>
      </w:r>
    </w:p>
    <w:p w:rsidR="001F3647" w:rsidRDefault="001F3647" w:rsidP="001F3647">
      <w:pPr>
        <w:pStyle w:val="Calendar2"/>
        <w:tabs>
          <w:tab w:val="right" w:pos="8364"/>
          <w:tab w:val="right" w:pos="9498"/>
        </w:tabs>
      </w:pPr>
    </w:p>
    <w:p w:rsidR="001F3647" w:rsidRDefault="001F3647" w:rsidP="001F3647">
      <w:pPr>
        <w:pStyle w:val="CalendarHeader2"/>
        <w:tabs>
          <w:tab w:val="right" w:pos="8364"/>
          <w:tab w:val="right" w:pos="9498"/>
        </w:tabs>
      </w:pPr>
      <w:bookmarkStart w:id="167" w:name="_Toc47238120"/>
      <w:r>
        <w:t>Admission</w:t>
      </w:r>
      <w:bookmarkEnd w:id="167"/>
    </w:p>
    <w:p w:rsidR="001F3647" w:rsidRDefault="001F3647" w:rsidP="001F3647">
      <w:pPr>
        <w:pStyle w:val="Calendar1"/>
        <w:tabs>
          <w:tab w:val="right" w:pos="8364"/>
          <w:tab w:val="right" w:pos="9498"/>
        </w:tabs>
      </w:pPr>
      <w:r>
        <w:t>19.22.81</w:t>
      </w:r>
      <w:r>
        <w:tab/>
        <w:t>Regulation</w:t>
      </w:r>
      <w:r w:rsidR="000553CD">
        <w:t>s</w:t>
      </w:r>
      <w:r>
        <w:t xml:space="preserve"> 19.1.1</w:t>
      </w:r>
      <w:r w:rsidR="000553CD">
        <w:t xml:space="preserve"> and 19.1.2</w:t>
      </w:r>
      <w:r>
        <w:t xml:space="preserve"> shall apply. In addition relevant industrial experience will be taken into account.  Applicants will normally be registered </w:t>
      </w:r>
      <w:r w:rsidR="00FB1882">
        <w:t xml:space="preserve">initially </w:t>
      </w:r>
      <w:r>
        <w:t xml:space="preserve">for the </w:t>
      </w:r>
      <w:r w:rsidR="00FB1882">
        <w:t>Postgraduate Diploma.</w:t>
      </w:r>
    </w:p>
    <w:p w:rsidR="005F3DFF" w:rsidRDefault="005F3DFF" w:rsidP="001F3647">
      <w:pPr>
        <w:pStyle w:val="Calendar1"/>
        <w:tabs>
          <w:tab w:val="right" w:pos="8364"/>
          <w:tab w:val="right" w:pos="9498"/>
        </w:tabs>
      </w:pPr>
    </w:p>
    <w:p w:rsidR="005F3DFF" w:rsidRDefault="005F3DFF" w:rsidP="001F3647">
      <w:pPr>
        <w:pStyle w:val="Calendar1"/>
        <w:tabs>
          <w:tab w:val="right" w:pos="8364"/>
          <w:tab w:val="right" w:pos="9498"/>
        </w:tabs>
      </w:pPr>
      <w:r>
        <w:tab/>
        <w:t xml:space="preserve">Exemption by Recognised Prior Learning (RPL) from MP971 Pharmaceutical Quality and Good Manufacturing Practice (Part 1A) and PG972 Pharmaceutical Quality and Good Manufacturing Practice (Part 2A) is permitted for those students who have successfully completed six or twelve David Begg Associates modules.  </w:t>
      </w:r>
    </w:p>
    <w:p w:rsidR="001F3647" w:rsidRDefault="001F3647" w:rsidP="001F3647">
      <w:pPr>
        <w:pStyle w:val="Calendar2"/>
        <w:tabs>
          <w:tab w:val="right" w:pos="8364"/>
          <w:tab w:val="right" w:pos="9498"/>
        </w:tabs>
      </w:pPr>
    </w:p>
    <w:p w:rsidR="001F3647" w:rsidRDefault="001F3647" w:rsidP="001F3647">
      <w:pPr>
        <w:pStyle w:val="CalendarHeader2"/>
        <w:tabs>
          <w:tab w:val="right" w:pos="8364"/>
          <w:tab w:val="right" w:pos="9498"/>
        </w:tabs>
      </w:pPr>
      <w:bookmarkStart w:id="168" w:name="_Toc47238121"/>
      <w:r>
        <w:t>Duration of Study</w:t>
      </w:r>
      <w:bookmarkEnd w:id="168"/>
    </w:p>
    <w:p w:rsidR="001F3647" w:rsidRDefault="000553CD" w:rsidP="00446585">
      <w:pPr>
        <w:pStyle w:val="Calendar1"/>
        <w:tabs>
          <w:tab w:val="right" w:pos="8364"/>
          <w:tab w:val="right" w:pos="9498"/>
        </w:tabs>
      </w:pPr>
      <w:r>
        <w:t>19.22.82</w:t>
      </w:r>
      <w:r>
        <w:tab/>
        <w:t>Regulations 19.1.5 and 19.1.6</w:t>
      </w:r>
      <w:r w:rsidR="001F3647">
        <w:t xml:space="preserve"> shall apply.   </w:t>
      </w:r>
    </w:p>
    <w:p w:rsidR="005F3DFF" w:rsidRDefault="005F3DFF" w:rsidP="00446585">
      <w:pPr>
        <w:pStyle w:val="Calendar1"/>
        <w:tabs>
          <w:tab w:val="right" w:pos="8364"/>
          <w:tab w:val="right" w:pos="9498"/>
        </w:tabs>
      </w:pPr>
    </w:p>
    <w:p w:rsidR="005F3DFF" w:rsidRDefault="005F3DFF" w:rsidP="00446585">
      <w:pPr>
        <w:pStyle w:val="Calendar1"/>
        <w:tabs>
          <w:tab w:val="right" w:pos="8364"/>
          <w:tab w:val="right" w:pos="9498"/>
        </w:tabs>
      </w:pPr>
      <w:r>
        <w:tab/>
        <w:t xml:space="preserve">The minimum duration of study for those students admitted with Recognised Prior Learning (RPL) from David Begg Associates will be reduced accordingly by agreement of the Board of Study.  </w:t>
      </w:r>
    </w:p>
    <w:p w:rsidR="001F3647" w:rsidRDefault="001F3647" w:rsidP="001F3647">
      <w:pPr>
        <w:pStyle w:val="Calendar2"/>
        <w:tabs>
          <w:tab w:val="right" w:pos="8364"/>
          <w:tab w:val="right" w:pos="9498"/>
        </w:tabs>
      </w:pPr>
    </w:p>
    <w:p w:rsidR="001F3647" w:rsidRDefault="001F3647" w:rsidP="001F3647">
      <w:pPr>
        <w:tabs>
          <w:tab w:val="right" w:pos="8364"/>
          <w:tab w:val="right" w:pos="9498"/>
        </w:tabs>
        <w:ind w:left="1440" w:hanging="1440"/>
        <w:jc w:val="both"/>
        <w:rPr>
          <w:rFonts w:ascii="Arial" w:hAnsi="Arial"/>
          <w:b/>
        </w:rPr>
      </w:pPr>
      <w:r>
        <w:rPr>
          <w:rFonts w:ascii="Arial" w:hAnsi="Arial"/>
          <w:b/>
        </w:rPr>
        <w:tab/>
        <w:t>Place of Study</w:t>
      </w:r>
    </w:p>
    <w:p w:rsidR="001F3647" w:rsidRDefault="001F3647" w:rsidP="001F3647">
      <w:pPr>
        <w:pStyle w:val="Calendar1"/>
        <w:tabs>
          <w:tab w:val="right" w:pos="8364"/>
          <w:tab w:val="right" w:pos="9498"/>
        </w:tabs>
      </w:pPr>
      <w:r>
        <w:t>19.22.83</w:t>
      </w:r>
      <w:r>
        <w:tab/>
        <w:t>In a</w:t>
      </w:r>
      <w:r w:rsidR="000553CD">
        <w:t>ccordance with Regulation 19.1.8</w:t>
      </w:r>
      <w:r>
        <w:t xml:space="preserve">, some off-campus work may be required. </w:t>
      </w:r>
    </w:p>
    <w:p w:rsidR="001F3647" w:rsidRDefault="001F3647" w:rsidP="001F3647">
      <w:pPr>
        <w:pStyle w:val="Calendar2"/>
        <w:tabs>
          <w:tab w:val="right" w:pos="8364"/>
          <w:tab w:val="right" w:pos="9498"/>
        </w:tabs>
      </w:pPr>
    </w:p>
    <w:p w:rsidR="001F3647" w:rsidRDefault="001F3647" w:rsidP="001F3647">
      <w:pPr>
        <w:pStyle w:val="CalendarHeader2"/>
        <w:tabs>
          <w:tab w:val="right" w:pos="8364"/>
          <w:tab w:val="right" w:pos="9498"/>
        </w:tabs>
      </w:pPr>
      <w:bookmarkStart w:id="169" w:name="_Toc47238122"/>
      <w:r>
        <w:t>Mode of Study</w:t>
      </w:r>
      <w:bookmarkEnd w:id="169"/>
    </w:p>
    <w:p w:rsidR="001F3647" w:rsidRDefault="001F3647" w:rsidP="001F3647">
      <w:pPr>
        <w:pStyle w:val="Calendar1"/>
        <w:tabs>
          <w:tab w:val="right" w:pos="8364"/>
          <w:tab w:val="right" w:pos="9498"/>
        </w:tabs>
      </w:pPr>
      <w:r>
        <w:t>19.22.84</w:t>
      </w:r>
      <w:r>
        <w:tab/>
        <w:t xml:space="preserve">The courses are available by part-time study only.   </w:t>
      </w:r>
    </w:p>
    <w:p w:rsidR="001F3647" w:rsidRDefault="001F3647" w:rsidP="001F3647">
      <w:pPr>
        <w:pStyle w:val="Calendar2"/>
        <w:tabs>
          <w:tab w:val="right" w:pos="8364"/>
          <w:tab w:val="right" w:pos="9498"/>
        </w:tabs>
      </w:pPr>
    </w:p>
    <w:p w:rsidR="001F3647" w:rsidRDefault="001F3647" w:rsidP="001F3647">
      <w:pPr>
        <w:pStyle w:val="CalendarHeader2"/>
        <w:tabs>
          <w:tab w:val="right" w:pos="8364"/>
          <w:tab w:val="right" w:pos="9498"/>
        </w:tabs>
      </w:pPr>
      <w:bookmarkStart w:id="170" w:name="_Toc47238123"/>
      <w:r>
        <w:t>Curriculum</w:t>
      </w:r>
      <w:bookmarkEnd w:id="170"/>
    </w:p>
    <w:p w:rsidR="001F3647" w:rsidRDefault="001F3647" w:rsidP="001F3647">
      <w:pPr>
        <w:pStyle w:val="Calendar1"/>
        <w:tabs>
          <w:tab w:val="right" w:pos="8364"/>
          <w:tab w:val="right" w:pos="9498"/>
        </w:tabs>
      </w:pPr>
      <w:r>
        <w:t>19.22.85</w:t>
      </w:r>
      <w:r>
        <w:tab/>
        <w:t>All students shall undertake an</w:t>
      </w:r>
      <w:r w:rsidR="000E2690">
        <w:t xml:space="preserve"> approved curriculum as follows</w:t>
      </w:r>
    </w:p>
    <w:p w:rsidR="001F3647" w:rsidRDefault="001F3647" w:rsidP="001F3647">
      <w:pPr>
        <w:pStyle w:val="Calendar1"/>
        <w:tabs>
          <w:tab w:val="right" w:pos="8364"/>
          <w:tab w:val="right" w:pos="9498"/>
        </w:tabs>
      </w:pPr>
    </w:p>
    <w:p w:rsidR="00D0477C" w:rsidRDefault="00D0477C" w:rsidP="001F3647">
      <w:pPr>
        <w:pStyle w:val="CalendarNumberedList"/>
      </w:pPr>
      <w:r>
        <w:t>for</w:t>
      </w:r>
      <w:r w:rsidR="00001C55">
        <w:t xml:space="preserve"> the Postgraduate Certificate </w:t>
      </w:r>
      <w:r>
        <w:t>no fewer than</w:t>
      </w:r>
      <w:r w:rsidR="00061180">
        <w:t xml:space="preserve"> 60 credits</w:t>
      </w:r>
    </w:p>
    <w:p w:rsidR="001F3647" w:rsidRDefault="001F3647" w:rsidP="001F3647">
      <w:pPr>
        <w:pStyle w:val="CalendarNumberedList"/>
      </w:pPr>
      <w:r>
        <w:t>fo</w:t>
      </w:r>
      <w:r w:rsidR="00001C55">
        <w:t xml:space="preserve">r the Postgraduate Diploma </w:t>
      </w:r>
      <w:r>
        <w:t>no fewer than 120 credits</w:t>
      </w:r>
    </w:p>
    <w:p w:rsidR="001F3647" w:rsidRDefault="000E2690" w:rsidP="001F3647">
      <w:pPr>
        <w:pStyle w:val="CalendarNumberedList"/>
      </w:pPr>
      <w:r>
        <w:t>f</w:t>
      </w:r>
      <w:r w:rsidR="00001C55">
        <w:t xml:space="preserve">or the degree of MSc </w:t>
      </w:r>
      <w:r w:rsidR="001F3647">
        <w:t xml:space="preserve">no fewer than 180 </w:t>
      </w:r>
      <w:r w:rsidR="00061180">
        <w:t>credits including a project</w:t>
      </w:r>
    </w:p>
    <w:p w:rsidR="001F3647" w:rsidRDefault="001F3647" w:rsidP="001F3647">
      <w:pPr>
        <w:pStyle w:val="Calendar2"/>
        <w:tabs>
          <w:tab w:val="right" w:pos="8364"/>
          <w:tab w:val="right" w:pos="9498"/>
        </w:tabs>
      </w:pPr>
    </w:p>
    <w:p w:rsidR="001F3647" w:rsidRDefault="001F3647" w:rsidP="001F3647">
      <w:pPr>
        <w:pStyle w:val="Curriculum2"/>
        <w:tabs>
          <w:tab w:val="clear" w:pos="8352"/>
          <w:tab w:val="clear" w:pos="9504"/>
          <w:tab w:val="right" w:pos="8364"/>
          <w:tab w:val="right" w:pos="9498"/>
        </w:tabs>
      </w:pPr>
      <w:r>
        <w:lastRenderedPageBreak/>
        <w:t>Compulsory Classes</w:t>
      </w:r>
      <w:r>
        <w:tab/>
        <w:t>Level</w:t>
      </w:r>
      <w:r>
        <w:tab/>
        <w:t>Credits</w:t>
      </w:r>
    </w:p>
    <w:p w:rsidR="000E2690" w:rsidRDefault="000E2690" w:rsidP="001F3647">
      <w:pPr>
        <w:pStyle w:val="Curriculum2"/>
        <w:tabs>
          <w:tab w:val="clear" w:pos="8352"/>
          <w:tab w:val="clear" w:pos="9504"/>
          <w:tab w:val="right" w:pos="8364"/>
          <w:tab w:val="right" w:pos="9498"/>
        </w:tabs>
      </w:pPr>
    </w:p>
    <w:p w:rsidR="00061180" w:rsidRDefault="008E02D4" w:rsidP="001F3647">
      <w:pPr>
        <w:pStyle w:val="Curriculum2"/>
        <w:tabs>
          <w:tab w:val="clear" w:pos="8352"/>
          <w:tab w:val="clear" w:pos="9504"/>
          <w:tab w:val="right" w:pos="8364"/>
          <w:tab w:val="right" w:pos="9498"/>
        </w:tabs>
      </w:pPr>
      <w:r>
        <w:t>MP 971</w:t>
      </w:r>
      <w:r w:rsidR="00061180">
        <w:tab/>
        <w:t xml:space="preserve">Pharmaceutical Quality and Good </w:t>
      </w:r>
    </w:p>
    <w:p w:rsidR="00061180" w:rsidRDefault="00061180" w:rsidP="001F3647">
      <w:pPr>
        <w:pStyle w:val="Curriculum2"/>
        <w:tabs>
          <w:tab w:val="clear" w:pos="8352"/>
          <w:tab w:val="clear" w:pos="9504"/>
          <w:tab w:val="right" w:pos="8364"/>
          <w:tab w:val="right" w:pos="9498"/>
        </w:tabs>
      </w:pPr>
      <w:r>
        <w:tab/>
        <w:t>Manufacturing Practice (Part 1A)</w:t>
      </w:r>
      <w:r>
        <w:tab/>
        <w:t>5</w:t>
      </w:r>
      <w:r>
        <w:tab/>
        <w:t>40</w:t>
      </w:r>
    </w:p>
    <w:p w:rsidR="00061180" w:rsidRDefault="008E02D4" w:rsidP="001F3647">
      <w:pPr>
        <w:pStyle w:val="Curriculum2"/>
        <w:tabs>
          <w:tab w:val="clear" w:pos="8352"/>
          <w:tab w:val="clear" w:pos="9504"/>
          <w:tab w:val="right" w:pos="8364"/>
          <w:tab w:val="right" w:pos="9498"/>
        </w:tabs>
      </w:pPr>
      <w:r>
        <w:t>MP 973</w:t>
      </w:r>
      <w:r w:rsidR="00061180">
        <w:tab/>
        <w:t xml:space="preserve">Pharmaceutical Quality and Good </w:t>
      </w:r>
    </w:p>
    <w:p w:rsidR="001F3647" w:rsidRDefault="00061180" w:rsidP="001F3647">
      <w:pPr>
        <w:pStyle w:val="Curriculum2"/>
        <w:tabs>
          <w:tab w:val="clear" w:pos="8352"/>
          <w:tab w:val="clear" w:pos="9504"/>
          <w:tab w:val="right" w:pos="8364"/>
          <w:tab w:val="right" w:pos="9498"/>
        </w:tabs>
      </w:pPr>
      <w:r>
        <w:tab/>
        <w:t>Manufacturing Practice (Part 1B)</w:t>
      </w:r>
      <w:r>
        <w:tab/>
        <w:t>5</w:t>
      </w:r>
      <w:r>
        <w:tab/>
        <w:t xml:space="preserve">20 </w:t>
      </w:r>
    </w:p>
    <w:p w:rsidR="005845D4" w:rsidRDefault="005845D4" w:rsidP="001F3647">
      <w:pPr>
        <w:pStyle w:val="Curriculum2"/>
        <w:tabs>
          <w:tab w:val="clear" w:pos="8352"/>
          <w:tab w:val="clear" w:pos="9504"/>
          <w:tab w:val="right" w:pos="8364"/>
          <w:tab w:val="right" w:pos="9498"/>
        </w:tabs>
      </w:pPr>
    </w:p>
    <w:p w:rsidR="005845D4" w:rsidRDefault="005845D4" w:rsidP="005845D4">
      <w:pPr>
        <w:pStyle w:val="CalendarNumberedList"/>
        <w:ind w:left="1440"/>
      </w:pPr>
      <w:r>
        <w:tab/>
        <w:t>Students for the degree of MSc and Postgraduate Diploma in addition shall undertake</w:t>
      </w:r>
    </w:p>
    <w:p w:rsidR="000E2690" w:rsidRDefault="000E2690" w:rsidP="005845D4">
      <w:pPr>
        <w:pStyle w:val="CalendarNumberedList"/>
        <w:ind w:left="1440"/>
      </w:pPr>
    </w:p>
    <w:p w:rsidR="005845D4" w:rsidRDefault="008E02D4" w:rsidP="005845D4">
      <w:pPr>
        <w:pStyle w:val="CalendarNumberedList"/>
        <w:tabs>
          <w:tab w:val="left" w:pos="2835"/>
          <w:tab w:val="right" w:pos="8364"/>
          <w:tab w:val="right" w:pos="9498"/>
        </w:tabs>
        <w:ind w:left="2835" w:hanging="1395"/>
      </w:pPr>
      <w:r>
        <w:t>MP 972</w:t>
      </w:r>
      <w:r w:rsidR="005845D4">
        <w:tab/>
        <w:t>Pharmaceutical Quality and Good</w:t>
      </w:r>
      <w:r w:rsidR="005845D4">
        <w:tab/>
        <w:t>5</w:t>
      </w:r>
      <w:r w:rsidR="005845D4">
        <w:tab/>
        <w:t>40</w:t>
      </w:r>
    </w:p>
    <w:p w:rsidR="005845D4" w:rsidRDefault="005845D4" w:rsidP="005845D4">
      <w:pPr>
        <w:pStyle w:val="CalendarNumberedList"/>
        <w:tabs>
          <w:tab w:val="left" w:pos="2835"/>
          <w:tab w:val="left" w:pos="3402"/>
          <w:tab w:val="right" w:pos="8364"/>
          <w:tab w:val="right" w:pos="9498"/>
        </w:tabs>
      </w:pPr>
      <w:r>
        <w:tab/>
      </w:r>
      <w:r>
        <w:tab/>
        <w:t>Manufacturing Practice (Part 2A)</w:t>
      </w:r>
    </w:p>
    <w:p w:rsidR="005845D4" w:rsidRDefault="008E02D4" w:rsidP="005845D4">
      <w:pPr>
        <w:pStyle w:val="CalendarNumberedList"/>
        <w:tabs>
          <w:tab w:val="left" w:pos="2835"/>
          <w:tab w:val="right" w:pos="8364"/>
          <w:tab w:val="right" w:pos="9498"/>
        </w:tabs>
        <w:ind w:left="2835" w:hanging="1395"/>
      </w:pPr>
      <w:r>
        <w:t>MP 974</w:t>
      </w:r>
      <w:r w:rsidR="005845D4">
        <w:tab/>
        <w:t>Pharmaceutical Quality and Good</w:t>
      </w:r>
      <w:r w:rsidR="005845D4">
        <w:tab/>
        <w:t>5</w:t>
      </w:r>
      <w:r w:rsidR="005845D4">
        <w:tab/>
        <w:t>20</w:t>
      </w:r>
    </w:p>
    <w:p w:rsidR="005845D4" w:rsidRDefault="005845D4" w:rsidP="005845D4">
      <w:pPr>
        <w:pStyle w:val="CalendarNumberedList"/>
        <w:tabs>
          <w:tab w:val="left" w:pos="2835"/>
          <w:tab w:val="left" w:pos="3402"/>
          <w:tab w:val="right" w:pos="8364"/>
          <w:tab w:val="right" w:pos="9498"/>
        </w:tabs>
      </w:pPr>
      <w:r>
        <w:tab/>
      </w:r>
      <w:r>
        <w:tab/>
        <w:t>Manufacturing Practice (Part 2B)</w:t>
      </w:r>
    </w:p>
    <w:p w:rsidR="005845D4" w:rsidRDefault="005845D4" w:rsidP="005845D4">
      <w:pPr>
        <w:pStyle w:val="CalendarNumberedList"/>
      </w:pPr>
    </w:p>
    <w:p w:rsidR="005845D4" w:rsidRDefault="005845D4" w:rsidP="005845D4">
      <w:pPr>
        <w:pStyle w:val="CalendarNumberedList"/>
      </w:pPr>
      <w:r>
        <w:t>Students for the degree of MSc only</w:t>
      </w:r>
    </w:p>
    <w:p w:rsidR="000E2690" w:rsidRDefault="000E2690" w:rsidP="005845D4">
      <w:pPr>
        <w:pStyle w:val="CalendarNumberedList"/>
      </w:pPr>
    </w:p>
    <w:p w:rsidR="005845D4" w:rsidRDefault="008E02D4" w:rsidP="005845D4">
      <w:pPr>
        <w:pStyle w:val="CalendarNumberedList"/>
        <w:tabs>
          <w:tab w:val="left" w:pos="2835"/>
          <w:tab w:val="right" w:pos="8364"/>
          <w:tab w:val="right" w:pos="9498"/>
        </w:tabs>
        <w:ind w:left="1418" w:firstLine="0"/>
      </w:pPr>
      <w:r>
        <w:t>MP 975</w:t>
      </w:r>
      <w:r w:rsidR="005845D4">
        <w:tab/>
        <w:t>Pharmaceutical Quality and Good</w:t>
      </w:r>
      <w:r w:rsidR="005845D4">
        <w:tab/>
        <w:t>5</w:t>
      </w:r>
      <w:r w:rsidR="005845D4">
        <w:tab/>
        <w:t>60</w:t>
      </w:r>
    </w:p>
    <w:p w:rsidR="005845D4" w:rsidRDefault="005845D4" w:rsidP="005845D4">
      <w:pPr>
        <w:pStyle w:val="CalendarNumberedList"/>
        <w:tabs>
          <w:tab w:val="left" w:pos="2835"/>
          <w:tab w:val="left" w:pos="3402"/>
          <w:tab w:val="right" w:pos="8364"/>
          <w:tab w:val="right" w:pos="9498"/>
        </w:tabs>
      </w:pPr>
      <w:r>
        <w:tab/>
      </w:r>
      <w:r>
        <w:tab/>
        <w:t>Manufacturing Practice (Project)</w:t>
      </w:r>
    </w:p>
    <w:p w:rsidR="005845D4" w:rsidRDefault="005845D4" w:rsidP="001F3647">
      <w:pPr>
        <w:pStyle w:val="Curriculum2"/>
        <w:tabs>
          <w:tab w:val="clear" w:pos="8352"/>
          <w:tab w:val="clear" w:pos="9504"/>
          <w:tab w:val="right" w:pos="8364"/>
          <w:tab w:val="right" w:pos="9498"/>
        </w:tabs>
      </w:pPr>
    </w:p>
    <w:p w:rsidR="00061180" w:rsidRDefault="00061180" w:rsidP="001F3647">
      <w:pPr>
        <w:pStyle w:val="Curriculum2"/>
        <w:tabs>
          <w:tab w:val="clear" w:pos="8352"/>
          <w:tab w:val="clear" w:pos="9504"/>
          <w:tab w:val="right" w:pos="8364"/>
          <w:tab w:val="right" w:pos="9498"/>
        </w:tabs>
      </w:pPr>
    </w:p>
    <w:p w:rsidR="001F3647" w:rsidRDefault="001F3647" w:rsidP="005845D4">
      <w:pPr>
        <w:pStyle w:val="Calendar2"/>
        <w:tabs>
          <w:tab w:val="right" w:pos="8364"/>
          <w:tab w:val="right" w:pos="9498"/>
        </w:tabs>
        <w:ind w:left="0"/>
      </w:pPr>
      <w:r>
        <w:tab/>
      </w:r>
    </w:p>
    <w:p w:rsidR="001F3647" w:rsidRPr="00872C3C" w:rsidRDefault="001F3647" w:rsidP="001F3647">
      <w:pPr>
        <w:pStyle w:val="CalendarHeader2"/>
        <w:tabs>
          <w:tab w:val="right" w:pos="8364"/>
          <w:tab w:val="right" w:pos="9498"/>
        </w:tabs>
      </w:pPr>
      <w:bookmarkStart w:id="171" w:name="_Toc47238125"/>
      <w:r w:rsidRPr="00872C3C">
        <w:t>Examination, Progress and Final Assessment</w:t>
      </w:r>
      <w:bookmarkEnd w:id="171"/>
    </w:p>
    <w:p w:rsidR="001F3647" w:rsidRDefault="001F3647" w:rsidP="001F3647">
      <w:pPr>
        <w:pStyle w:val="Calendar1"/>
        <w:tabs>
          <w:tab w:val="right" w:pos="8364"/>
          <w:tab w:val="right" w:pos="9498"/>
        </w:tabs>
      </w:pPr>
      <w:r>
        <w:t>19.22.86</w:t>
      </w:r>
      <w:r w:rsidR="000553CD">
        <w:tab/>
      </w:r>
      <w:r w:rsidR="001342A9">
        <w:t xml:space="preserve">Regulations 19.1.25 – 19.1.33 shall apply. </w:t>
      </w:r>
      <w:r>
        <w:t xml:space="preserve"> </w:t>
      </w:r>
    </w:p>
    <w:p w:rsidR="00FB1882" w:rsidRDefault="001F3647" w:rsidP="00FB1882">
      <w:pPr>
        <w:pStyle w:val="Calendar1"/>
      </w:pPr>
      <w:r>
        <w:t>19.22.87</w:t>
      </w:r>
      <w:r>
        <w:tab/>
      </w:r>
      <w:r w:rsidR="00FB1882">
        <w:t>No</w:t>
      </w:r>
      <w:r w:rsidR="000553CD">
        <w:t>twithstanding Regulation 19.1.20</w:t>
      </w:r>
      <w:r w:rsidR="00FB1882">
        <w:t>, a candidate who fails to satisfy the Board of Examiners in respect of any aspect of assessment of a class at the first diet of examinations may, at the discretion of the Board of Examiners, normally be permitted one further attempt to pass the relevant aspect of assessment of the class.</w:t>
      </w:r>
    </w:p>
    <w:p w:rsidR="001F3647" w:rsidRDefault="00FB1882" w:rsidP="001F3647">
      <w:pPr>
        <w:pStyle w:val="Calendar1"/>
        <w:tabs>
          <w:tab w:val="right" w:pos="8364"/>
          <w:tab w:val="right" w:pos="9498"/>
        </w:tabs>
      </w:pPr>
      <w:r>
        <w:t>19.22.88</w:t>
      </w:r>
      <w:r>
        <w:tab/>
      </w:r>
      <w:r w:rsidR="001F3647">
        <w:t>The final assessment will be based on performance in the examinatio</w:t>
      </w:r>
      <w:r w:rsidR="00DE52B7">
        <w:t xml:space="preserve">ns, coursework and </w:t>
      </w:r>
      <w:r w:rsidR="008D4A1C">
        <w:t>the project</w:t>
      </w:r>
      <w:r w:rsidR="001F3647">
        <w:t xml:space="preserve"> where undertaken.</w:t>
      </w:r>
    </w:p>
    <w:p w:rsidR="001F3647" w:rsidRDefault="001F3647" w:rsidP="001F3647">
      <w:pPr>
        <w:pStyle w:val="Calendar1"/>
        <w:tabs>
          <w:tab w:val="right" w:pos="8364"/>
          <w:tab w:val="right" w:pos="9498"/>
        </w:tabs>
      </w:pPr>
    </w:p>
    <w:p w:rsidR="001F3647" w:rsidRDefault="001F3647" w:rsidP="001F3647">
      <w:pPr>
        <w:pStyle w:val="CalendarHeader2"/>
        <w:tabs>
          <w:tab w:val="right" w:pos="8364"/>
          <w:tab w:val="right" w:pos="9498"/>
        </w:tabs>
      </w:pPr>
      <w:bookmarkStart w:id="172" w:name="_Toc47238126"/>
      <w:r>
        <w:t>Award</w:t>
      </w:r>
      <w:bookmarkEnd w:id="172"/>
    </w:p>
    <w:p w:rsidR="001F3647" w:rsidRDefault="001F3647" w:rsidP="001F3647">
      <w:pPr>
        <w:pStyle w:val="Calendar1"/>
        <w:tabs>
          <w:tab w:val="right" w:pos="8364"/>
          <w:tab w:val="right" w:pos="9498"/>
        </w:tabs>
      </w:pPr>
      <w:r>
        <w:t>19.22.8</w:t>
      </w:r>
      <w:r w:rsidR="00FB1882">
        <w:t>9</w:t>
      </w:r>
      <w:r>
        <w:tab/>
      </w:r>
      <w:r>
        <w:rPr>
          <w:b/>
        </w:rPr>
        <w:t xml:space="preserve">Degree of MSc: </w:t>
      </w:r>
      <w:r>
        <w:t>In order to qualify for the award of the degree of MSc in Pharmaceutical Quality and Good Manufacturing Practice, a candidate must have accumulated no fewer than 180 credits, of which 60 must have been awarde</w:t>
      </w:r>
      <w:r w:rsidR="008D4A1C">
        <w:t>d in respect of the project</w:t>
      </w:r>
      <w:r w:rsidR="00B410FE">
        <w:t xml:space="preserve"> MP 975.</w:t>
      </w:r>
    </w:p>
    <w:p w:rsidR="001F3647" w:rsidRDefault="00FB1882" w:rsidP="001F3647">
      <w:pPr>
        <w:pStyle w:val="Calendar1"/>
        <w:tabs>
          <w:tab w:val="right" w:pos="8364"/>
          <w:tab w:val="right" w:pos="9498"/>
        </w:tabs>
      </w:pPr>
      <w:r>
        <w:t>19.22.90</w:t>
      </w:r>
      <w:r w:rsidR="001F3647">
        <w:tab/>
      </w:r>
      <w:r w:rsidR="001F3647">
        <w:tab/>
      </w:r>
      <w:r w:rsidR="001F3647">
        <w:rPr>
          <w:b/>
        </w:rPr>
        <w:t xml:space="preserve">Postgraduate Diploma: </w:t>
      </w:r>
      <w:r w:rsidR="001F3647">
        <w:t>In order to qualify for the award of the Postgraduate Diploma in Pharmaceutical Quality and Good Manufacturing Practice, a candidate must have accumulated no fewer than 120 credits from the taught classes of the course.</w:t>
      </w:r>
    </w:p>
    <w:p w:rsidR="00014980" w:rsidRDefault="00014980" w:rsidP="001F3647">
      <w:pPr>
        <w:pStyle w:val="Calendar1"/>
        <w:tabs>
          <w:tab w:val="right" w:pos="8364"/>
          <w:tab w:val="right" w:pos="9498"/>
        </w:tabs>
      </w:pPr>
      <w:r>
        <w:t>19.22.91</w:t>
      </w:r>
      <w:r>
        <w:tab/>
      </w:r>
      <w:r w:rsidRPr="00FF2A4D">
        <w:rPr>
          <w:b/>
        </w:rPr>
        <w:t>Postgraduate Certificate</w:t>
      </w:r>
      <w:r>
        <w:t>: In order to qualify for the award of the Postgraduate Certificate in Pharmaceutical Quality and Good Manufacturing Practice, a candidate must have accumulated no fewer than 60 credits from the taught classes of the course.</w:t>
      </w:r>
    </w:p>
    <w:p w:rsidR="0053313D" w:rsidRDefault="00014980" w:rsidP="001F3647">
      <w:pPr>
        <w:pStyle w:val="Calendar1"/>
        <w:tabs>
          <w:tab w:val="right" w:pos="8364"/>
          <w:tab w:val="right" w:pos="9498"/>
        </w:tabs>
      </w:pPr>
      <w:r>
        <w:t>19.22.92</w:t>
      </w:r>
    </w:p>
    <w:p w:rsidR="0053313D" w:rsidRDefault="0053313D" w:rsidP="001F3647">
      <w:pPr>
        <w:pStyle w:val="Calendar1"/>
        <w:tabs>
          <w:tab w:val="right" w:pos="8364"/>
          <w:tab w:val="right" w:pos="9498"/>
        </w:tabs>
      </w:pPr>
      <w:r>
        <w:t>to 19.22.100</w:t>
      </w:r>
      <w:r>
        <w:tab/>
        <w:t>(Numbers not used)</w:t>
      </w:r>
    </w:p>
    <w:p w:rsidR="0053313D" w:rsidRDefault="0053313D" w:rsidP="001F3647">
      <w:pPr>
        <w:pStyle w:val="Calendar1"/>
        <w:tabs>
          <w:tab w:val="right" w:pos="8364"/>
          <w:tab w:val="right" w:pos="9498"/>
        </w:tabs>
      </w:pPr>
    </w:p>
    <w:p w:rsidR="00CB4F2F" w:rsidRDefault="00CB4F2F" w:rsidP="001F3647">
      <w:pPr>
        <w:pStyle w:val="Calendar1"/>
        <w:tabs>
          <w:tab w:val="right" w:pos="8364"/>
          <w:tab w:val="right" w:pos="9498"/>
        </w:tabs>
      </w:pPr>
    </w:p>
    <w:p w:rsidR="00297B8B" w:rsidRDefault="00E443D6" w:rsidP="00C15656">
      <w:pPr>
        <w:pStyle w:val="CalendarHeader1"/>
        <w:tabs>
          <w:tab w:val="left" w:pos="2977"/>
        </w:tabs>
        <w:ind w:right="2"/>
        <w:jc w:val="left"/>
      </w:pPr>
      <w:r>
        <w:tab/>
      </w:r>
    </w:p>
    <w:p w:rsidR="00297B8B" w:rsidRDefault="00297B8B" w:rsidP="00C15656">
      <w:pPr>
        <w:pStyle w:val="CalendarHeader1"/>
        <w:tabs>
          <w:tab w:val="left" w:pos="2977"/>
        </w:tabs>
        <w:ind w:right="2"/>
        <w:jc w:val="left"/>
      </w:pPr>
    </w:p>
    <w:p w:rsidR="00001C55" w:rsidRPr="00547775" w:rsidRDefault="00001C55" w:rsidP="00001C5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297B8B" w:rsidRDefault="00297B8B" w:rsidP="00001C55">
      <w:pPr>
        <w:pStyle w:val="CalendarHeader1"/>
        <w:tabs>
          <w:tab w:val="left" w:pos="2977"/>
        </w:tabs>
        <w:ind w:left="0" w:right="2" w:firstLine="0"/>
        <w:jc w:val="left"/>
      </w:pPr>
    </w:p>
    <w:p w:rsidR="000E2690" w:rsidRPr="00001C55" w:rsidRDefault="000E2690" w:rsidP="000E2690">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0A137D" w:rsidRPr="00001C55" w:rsidRDefault="000A137D" w:rsidP="000E2690">
      <w:pPr>
        <w:pStyle w:val="CalendarHeader1"/>
        <w:tabs>
          <w:tab w:val="left" w:pos="2977"/>
        </w:tabs>
        <w:ind w:left="0" w:right="2" w:firstLine="0"/>
        <w:jc w:val="left"/>
        <w:rPr>
          <w:szCs w:val="28"/>
        </w:rPr>
      </w:pPr>
    </w:p>
    <w:p w:rsidR="00C15656" w:rsidRDefault="000A137D" w:rsidP="00C15656">
      <w:pPr>
        <w:pStyle w:val="CalendarHeader1"/>
        <w:tabs>
          <w:tab w:val="left" w:pos="2977"/>
        </w:tabs>
        <w:ind w:right="2"/>
        <w:jc w:val="left"/>
      </w:pPr>
      <w:r>
        <w:tab/>
      </w:r>
      <w:r w:rsidR="000E2690">
        <w:t>BIOMEDICAL SCIENCES</w:t>
      </w:r>
    </w:p>
    <w:p w:rsidR="008C31BA" w:rsidRPr="008C31BA" w:rsidRDefault="007A3EAC" w:rsidP="008C31BA">
      <w:pPr>
        <w:pStyle w:val="p3toc3"/>
        <w:jc w:val="left"/>
        <w:rPr>
          <w:rFonts w:cs="Arial"/>
          <w:color w:val="000000"/>
          <w:szCs w:val="24"/>
        </w:rPr>
      </w:pPr>
      <w:r>
        <w:br/>
      </w:r>
      <w:bookmarkStart w:id="173" w:name="_Toc342918512"/>
      <w:r w:rsidRPr="004E5F23">
        <w:t>MSc in B</w:t>
      </w:r>
      <w:bookmarkStart w:id="174" w:name="_Toc205626741"/>
      <w:r w:rsidR="004E5F23" w:rsidRPr="004E5F23">
        <w:t>iomedical Sciences</w:t>
      </w:r>
      <w:r w:rsidR="00C15656">
        <w:br/>
      </w:r>
      <w:r w:rsidR="008C31BA" w:rsidRPr="008C31BA">
        <w:rPr>
          <w:rFonts w:cs="Arial"/>
          <w:color w:val="000000"/>
          <w:szCs w:val="24"/>
        </w:rPr>
        <w:t xml:space="preserve">MSc Advanced Immunology </w:t>
      </w:r>
    </w:p>
    <w:p w:rsidR="008C31BA" w:rsidRPr="008C31BA" w:rsidRDefault="008C31BA" w:rsidP="008C31BA">
      <w:pPr>
        <w:pStyle w:val="p3toc3"/>
        <w:jc w:val="left"/>
        <w:rPr>
          <w:rFonts w:cs="Arial"/>
          <w:color w:val="000000"/>
          <w:szCs w:val="24"/>
        </w:rPr>
      </w:pPr>
      <w:r w:rsidRPr="008C31BA">
        <w:rPr>
          <w:rFonts w:cs="Arial"/>
          <w:color w:val="000000"/>
          <w:szCs w:val="24"/>
        </w:rPr>
        <w:t xml:space="preserve">MSc Advanced Pharmacology </w:t>
      </w:r>
    </w:p>
    <w:p w:rsidR="008C31BA" w:rsidRPr="008C31BA" w:rsidRDefault="008C31BA" w:rsidP="008C31BA">
      <w:pPr>
        <w:pStyle w:val="p3toc3"/>
        <w:jc w:val="left"/>
        <w:rPr>
          <w:rFonts w:cs="Arial"/>
          <w:color w:val="000000"/>
          <w:szCs w:val="24"/>
        </w:rPr>
      </w:pPr>
      <w:r w:rsidRPr="008C31BA">
        <w:rPr>
          <w:rFonts w:cs="Arial"/>
          <w:color w:val="000000"/>
          <w:szCs w:val="24"/>
        </w:rPr>
        <w:t xml:space="preserve">MSc Advanced Biochemistry </w:t>
      </w:r>
    </w:p>
    <w:p w:rsidR="008C31BA" w:rsidRPr="008C31BA" w:rsidRDefault="008C31BA" w:rsidP="008C31BA">
      <w:pPr>
        <w:pStyle w:val="p3toc3"/>
        <w:jc w:val="left"/>
        <w:rPr>
          <w:rFonts w:cs="Arial"/>
          <w:szCs w:val="24"/>
        </w:rPr>
      </w:pPr>
      <w:r w:rsidRPr="008C31BA">
        <w:rPr>
          <w:rFonts w:cs="Arial"/>
          <w:szCs w:val="24"/>
        </w:rPr>
        <w:t>MSc Molecular Microbiology</w:t>
      </w:r>
    </w:p>
    <w:p w:rsidR="00C15656" w:rsidRPr="006C21ED" w:rsidRDefault="00C15656" w:rsidP="008C31BA">
      <w:pPr>
        <w:pStyle w:val="p3toc3"/>
        <w:jc w:val="left"/>
        <w:rPr>
          <w:rStyle w:val="CalendarHeader1Char"/>
          <w:b/>
          <w:sz w:val="24"/>
          <w:szCs w:val="24"/>
        </w:rPr>
      </w:pPr>
      <w:r w:rsidRPr="006C21ED">
        <w:rPr>
          <w:rStyle w:val="CalendarHeader1Char"/>
          <w:b/>
          <w:sz w:val="24"/>
          <w:szCs w:val="24"/>
        </w:rPr>
        <w:t>Postgraduate Diploma in Biom</w:t>
      </w:r>
      <w:r w:rsidR="00513C07" w:rsidRPr="006C21ED">
        <w:rPr>
          <w:rStyle w:val="CalendarHeader1Char"/>
          <w:b/>
          <w:sz w:val="24"/>
          <w:szCs w:val="24"/>
        </w:rPr>
        <w:t>e</w:t>
      </w:r>
      <w:r w:rsidRPr="006C21ED">
        <w:rPr>
          <w:rStyle w:val="CalendarHeader1Char"/>
          <w:b/>
          <w:sz w:val="24"/>
          <w:szCs w:val="24"/>
        </w:rPr>
        <w:t>dical Sciences</w:t>
      </w:r>
      <w:r w:rsidR="004E5F23" w:rsidRPr="006C21ED">
        <w:rPr>
          <w:rStyle w:val="CalendarHeader1Char"/>
          <w:b/>
          <w:sz w:val="24"/>
          <w:szCs w:val="24"/>
        </w:rPr>
        <w:br/>
      </w:r>
      <w:r w:rsidR="00CB4F2F" w:rsidRPr="006C21ED">
        <w:rPr>
          <w:rStyle w:val="CalendarHeader1Char"/>
          <w:b/>
          <w:sz w:val="24"/>
          <w:szCs w:val="24"/>
        </w:rPr>
        <w:t>Postgraduate Certificate in Biomedical Sciences</w:t>
      </w:r>
      <w:bookmarkEnd w:id="173"/>
      <w:bookmarkEnd w:id="174"/>
    </w:p>
    <w:p w:rsidR="008C31BA" w:rsidRPr="006C21ED" w:rsidRDefault="008C31BA" w:rsidP="008C31BA">
      <w:pPr>
        <w:pStyle w:val="p3toc3"/>
        <w:jc w:val="left"/>
        <w:rPr>
          <w:rStyle w:val="CalendarHeader1Char"/>
          <w:b/>
          <w:sz w:val="24"/>
          <w:szCs w:val="24"/>
        </w:rPr>
      </w:pPr>
      <w:r w:rsidRPr="006C21ED">
        <w:rPr>
          <w:rStyle w:val="CalendarHeader1Char"/>
          <w:b/>
          <w:sz w:val="24"/>
          <w:szCs w:val="24"/>
        </w:rPr>
        <w:t xml:space="preserve">Postgraduate Diploma in </w:t>
      </w:r>
      <w:r w:rsidRPr="006C21ED">
        <w:rPr>
          <w:rFonts w:cs="Arial"/>
          <w:color w:val="000000"/>
          <w:szCs w:val="24"/>
        </w:rPr>
        <w:t>Advanced Immunology</w:t>
      </w:r>
      <w:r w:rsidRPr="006C21ED">
        <w:rPr>
          <w:rStyle w:val="CalendarHeader1Char"/>
          <w:b/>
          <w:sz w:val="24"/>
          <w:szCs w:val="24"/>
        </w:rPr>
        <w:br/>
        <w:t xml:space="preserve">Postgraduate Certificate in </w:t>
      </w:r>
      <w:r w:rsidRPr="006C21ED">
        <w:rPr>
          <w:rFonts w:cs="Arial"/>
          <w:color w:val="000000"/>
          <w:szCs w:val="24"/>
        </w:rPr>
        <w:t>Advanced Immunology</w:t>
      </w:r>
    </w:p>
    <w:p w:rsidR="008C31BA" w:rsidRPr="006C21ED" w:rsidRDefault="008C31BA" w:rsidP="008C31BA">
      <w:pPr>
        <w:pStyle w:val="p3toc3"/>
        <w:jc w:val="left"/>
        <w:rPr>
          <w:rStyle w:val="CalendarHeader1Char"/>
          <w:b/>
          <w:sz w:val="24"/>
          <w:szCs w:val="24"/>
        </w:rPr>
      </w:pPr>
      <w:r w:rsidRPr="006C21ED">
        <w:rPr>
          <w:rStyle w:val="CalendarHeader1Char"/>
          <w:b/>
          <w:sz w:val="24"/>
          <w:szCs w:val="24"/>
        </w:rPr>
        <w:t xml:space="preserve">Postgraduate Diploma in </w:t>
      </w:r>
      <w:r w:rsidRPr="006C21ED">
        <w:rPr>
          <w:rFonts w:cs="Arial"/>
          <w:color w:val="000000"/>
          <w:szCs w:val="24"/>
        </w:rPr>
        <w:t>Advanced Pharmacology</w:t>
      </w:r>
      <w:r w:rsidRPr="006C21ED">
        <w:rPr>
          <w:rStyle w:val="CalendarHeader1Char"/>
          <w:b/>
          <w:sz w:val="24"/>
          <w:szCs w:val="24"/>
        </w:rPr>
        <w:br/>
        <w:t xml:space="preserve">Postgraduate Certificate in </w:t>
      </w:r>
      <w:r w:rsidRPr="006C21ED">
        <w:rPr>
          <w:rFonts w:cs="Arial"/>
          <w:color w:val="000000"/>
          <w:szCs w:val="24"/>
        </w:rPr>
        <w:t>Advanced Pharmacology</w:t>
      </w:r>
    </w:p>
    <w:p w:rsidR="008C31BA" w:rsidRPr="006C21ED" w:rsidRDefault="008C31BA" w:rsidP="008C31BA">
      <w:pPr>
        <w:pStyle w:val="p3toc3"/>
        <w:jc w:val="left"/>
        <w:rPr>
          <w:rStyle w:val="CalendarHeader1Char"/>
          <w:b/>
          <w:sz w:val="24"/>
          <w:szCs w:val="24"/>
        </w:rPr>
      </w:pPr>
      <w:r w:rsidRPr="006C21ED">
        <w:rPr>
          <w:rStyle w:val="CalendarHeader1Char"/>
          <w:b/>
          <w:sz w:val="24"/>
          <w:szCs w:val="24"/>
        </w:rPr>
        <w:t xml:space="preserve">Postgraduate Diploma in </w:t>
      </w:r>
      <w:r w:rsidRPr="006C21ED">
        <w:rPr>
          <w:rFonts w:cs="Arial"/>
          <w:color w:val="000000"/>
          <w:szCs w:val="24"/>
        </w:rPr>
        <w:t>Advanced Biochemistry</w:t>
      </w:r>
      <w:r w:rsidRPr="006C21ED">
        <w:rPr>
          <w:rStyle w:val="CalendarHeader1Char"/>
          <w:b/>
          <w:sz w:val="24"/>
          <w:szCs w:val="24"/>
        </w:rPr>
        <w:br/>
        <w:t xml:space="preserve">Postgraduate Certificate in </w:t>
      </w:r>
      <w:r w:rsidRPr="006C21ED">
        <w:rPr>
          <w:rFonts w:cs="Arial"/>
          <w:color w:val="000000"/>
          <w:szCs w:val="24"/>
        </w:rPr>
        <w:t>Advanced Biochemistry</w:t>
      </w:r>
    </w:p>
    <w:p w:rsidR="008C31BA" w:rsidRPr="006C21ED" w:rsidRDefault="008C31BA" w:rsidP="008C31BA">
      <w:pPr>
        <w:pStyle w:val="p3toc3"/>
        <w:jc w:val="left"/>
        <w:rPr>
          <w:rStyle w:val="CalendarHeader1Char"/>
          <w:b/>
          <w:sz w:val="24"/>
          <w:szCs w:val="24"/>
        </w:rPr>
      </w:pPr>
      <w:r w:rsidRPr="006C21ED">
        <w:rPr>
          <w:rStyle w:val="CalendarHeader1Char"/>
          <w:b/>
          <w:sz w:val="24"/>
          <w:szCs w:val="24"/>
        </w:rPr>
        <w:t xml:space="preserve">Postgraduate Diploma in </w:t>
      </w:r>
      <w:r w:rsidRPr="006C21ED">
        <w:rPr>
          <w:rFonts w:cs="Arial"/>
          <w:szCs w:val="24"/>
        </w:rPr>
        <w:t>Molecular Microbiology</w:t>
      </w:r>
      <w:r w:rsidRPr="006C21ED">
        <w:rPr>
          <w:rStyle w:val="CalendarHeader1Char"/>
          <w:b/>
          <w:sz w:val="24"/>
          <w:szCs w:val="24"/>
        </w:rPr>
        <w:br/>
        <w:t xml:space="preserve">Postgraduate Certificate in </w:t>
      </w:r>
      <w:r w:rsidRPr="006C21ED">
        <w:rPr>
          <w:rFonts w:cs="Arial"/>
          <w:szCs w:val="24"/>
        </w:rPr>
        <w:t>Molecular Microbiology</w:t>
      </w:r>
    </w:p>
    <w:p w:rsidR="008C31BA" w:rsidRDefault="008C31BA" w:rsidP="008C31BA">
      <w:pPr>
        <w:pStyle w:val="p3toc3"/>
        <w:jc w:val="left"/>
      </w:pPr>
    </w:p>
    <w:p w:rsidR="00CB4F2F" w:rsidRPr="004E5F23" w:rsidRDefault="0053313D" w:rsidP="00C15656">
      <w:pPr>
        <w:pStyle w:val="p3toc3"/>
        <w:jc w:val="left"/>
      </w:pPr>
      <w:r w:rsidRPr="004E5F23">
        <w:fldChar w:fldCharType="begin"/>
      </w:r>
      <w:r w:rsidRPr="004E5F23">
        <w:instrText xml:space="preserve"> XE "Biomedical Sciences (PgCert)" </w:instrText>
      </w:r>
      <w:r w:rsidRPr="004E5F23">
        <w:fldChar w:fldCharType="end"/>
      </w:r>
    </w:p>
    <w:p w:rsidR="00CB4F2F" w:rsidRDefault="00CB4F2F" w:rsidP="00CB4F2F">
      <w:pPr>
        <w:pStyle w:val="CalendarHeader2"/>
      </w:pPr>
      <w:r>
        <w:t>Course Regulations</w:t>
      </w:r>
    </w:p>
    <w:p w:rsidR="00CB4F2F" w:rsidRDefault="00CB4F2F" w:rsidP="00CB4F2F">
      <w:pPr>
        <w:pStyle w:val="Calendar2"/>
      </w:pPr>
      <w:r>
        <w:t>[These regulations are to be read in conjunction with Regulation 19.1]</w:t>
      </w:r>
    </w:p>
    <w:p w:rsidR="00CB4F2F" w:rsidRDefault="00CB4F2F" w:rsidP="00CB4F2F">
      <w:pPr>
        <w:pStyle w:val="Calendar2"/>
      </w:pPr>
    </w:p>
    <w:p w:rsidR="00CB4F2F" w:rsidRDefault="00CB4F2F" w:rsidP="00CB4F2F">
      <w:pPr>
        <w:pStyle w:val="CalendarHeader2"/>
      </w:pPr>
      <w:r>
        <w:t>Admission</w:t>
      </w:r>
    </w:p>
    <w:p w:rsidR="00CB4F2F" w:rsidRDefault="00CB4F2F" w:rsidP="00CB4F2F">
      <w:pPr>
        <w:pStyle w:val="Calendar1"/>
      </w:pPr>
      <w:r>
        <w:t>19.22.101</w:t>
      </w:r>
      <w:r>
        <w:tab/>
        <w:t>Regulation</w:t>
      </w:r>
      <w:r w:rsidR="000553CD">
        <w:t>s</w:t>
      </w:r>
      <w:r>
        <w:t xml:space="preserve"> 19.1.1 </w:t>
      </w:r>
      <w:r w:rsidR="000553CD">
        <w:t xml:space="preserve">and 19.1.2 </w:t>
      </w:r>
      <w:r>
        <w:t>shall apply</w:t>
      </w:r>
      <w:r w:rsidR="00021ED7">
        <w:t>.</w:t>
      </w:r>
    </w:p>
    <w:p w:rsidR="00CB4F2F" w:rsidRDefault="00CB4F2F" w:rsidP="00CB4F2F">
      <w:pPr>
        <w:pStyle w:val="Calendar2"/>
      </w:pPr>
    </w:p>
    <w:p w:rsidR="00CB4F2F" w:rsidRDefault="00CB4F2F" w:rsidP="00CB4F2F">
      <w:pPr>
        <w:pStyle w:val="CalendarHeader2"/>
      </w:pPr>
      <w:r>
        <w:t>Duration of Study</w:t>
      </w:r>
    </w:p>
    <w:p w:rsidR="00CB4F2F" w:rsidRDefault="00CB4F2F" w:rsidP="00446585">
      <w:pPr>
        <w:pStyle w:val="Calendar1"/>
      </w:pPr>
      <w:r>
        <w:t>19.22.102</w:t>
      </w:r>
      <w:r>
        <w:tab/>
      </w:r>
      <w:r w:rsidR="00446585">
        <w:t xml:space="preserve">Regulations 19.1.5 shall apply. </w:t>
      </w:r>
    </w:p>
    <w:p w:rsidR="00021ED7" w:rsidRDefault="00021ED7" w:rsidP="00446585">
      <w:pPr>
        <w:pStyle w:val="Calendar1"/>
      </w:pPr>
    </w:p>
    <w:p w:rsidR="00021ED7" w:rsidRDefault="00021ED7" w:rsidP="00446585">
      <w:pPr>
        <w:pStyle w:val="Calendar1"/>
      </w:pPr>
      <w:r>
        <w:tab/>
        <w:t>Notwithstanding regulation 19.1.6 the maximum period of study shall be as follows:</w:t>
      </w:r>
    </w:p>
    <w:p w:rsidR="00021ED7" w:rsidRDefault="00021ED7" w:rsidP="00446585">
      <w:pPr>
        <w:pStyle w:val="Calendar1"/>
      </w:pPr>
    </w:p>
    <w:p w:rsidR="00021ED7" w:rsidRDefault="00021ED7" w:rsidP="00446585">
      <w:pPr>
        <w:pStyle w:val="Calendar1"/>
        <w:rPr>
          <w:i/>
        </w:rPr>
      </w:pPr>
      <w:r>
        <w:tab/>
      </w:r>
      <w:r w:rsidRPr="00C504A7">
        <w:rPr>
          <w:i/>
        </w:rPr>
        <w:t>For full-time study</w:t>
      </w:r>
    </w:p>
    <w:p w:rsidR="00021ED7" w:rsidRDefault="00021ED7" w:rsidP="00446585">
      <w:pPr>
        <w:pStyle w:val="Calendar1"/>
      </w:pPr>
      <w:r>
        <w:tab/>
      </w:r>
      <w:r w:rsidRPr="00C504A7">
        <w:t xml:space="preserve">Masters by full-time study </w:t>
      </w:r>
      <w:r w:rsidRPr="00C504A7">
        <w:tab/>
      </w:r>
      <w:r>
        <w:tab/>
      </w:r>
      <w:r w:rsidRPr="00C504A7">
        <w:t>24 months</w:t>
      </w:r>
    </w:p>
    <w:p w:rsidR="00021ED7" w:rsidRDefault="00021ED7" w:rsidP="00641D9F">
      <w:pPr>
        <w:pStyle w:val="Calendar1"/>
      </w:pPr>
      <w:r>
        <w:tab/>
      </w:r>
    </w:p>
    <w:p w:rsidR="00021ED7" w:rsidRDefault="00021ED7" w:rsidP="00446585">
      <w:pPr>
        <w:pStyle w:val="Calendar1"/>
      </w:pPr>
    </w:p>
    <w:p w:rsidR="00021ED7" w:rsidRDefault="00021ED7" w:rsidP="00446585">
      <w:pPr>
        <w:pStyle w:val="Calendar1"/>
        <w:rPr>
          <w:i/>
        </w:rPr>
      </w:pPr>
      <w:r>
        <w:tab/>
      </w:r>
      <w:r w:rsidRPr="00C504A7">
        <w:rPr>
          <w:i/>
        </w:rPr>
        <w:t>For part-time study</w:t>
      </w:r>
    </w:p>
    <w:p w:rsidR="00021ED7" w:rsidRDefault="00021ED7" w:rsidP="00446585">
      <w:pPr>
        <w:pStyle w:val="Calendar1"/>
      </w:pPr>
      <w:r>
        <w:tab/>
      </w:r>
      <w:r w:rsidRPr="00C504A7">
        <w:t>Masters by part-time study</w:t>
      </w:r>
      <w:r>
        <w:tab/>
      </w:r>
      <w:r w:rsidRPr="00C504A7">
        <w:tab/>
        <w:t>48 months elapsed time</w:t>
      </w:r>
    </w:p>
    <w:p w:rsidR="00021ED7" w:rsidRDefault="00021ED7" w:rsidP="00641D9F">
      <w:pPr>
        <w:pStyle w:val="Calendar1"/>
      </w:pPr>
      <w:r>
        <w:tab/>
      </w:r>
    </w:p>
    <w:p w:rsidR="00CB4F2F" w:rsidRDefault="00CB4F2F" w:rsidP="00CB4F2F">
      <w:pPr>
        <w:pStyle w:val="Calendar2"/>
      </w:pPr>
    </w:p>
    <w:p w:rsidR="00CB4F2F" w:rsidRDefault="00CB4F2F" w:rsidP="00CB4F2F">
      <w:pPr>
        <w:pStyle w:val="CalendarHeader2"/>
      </w:pPr>
      <w:r>
        <w:t>Mode of Study</w:t>
      </w:r>
    </w:p>
    <w:p w:rsidR="00CB4F2F" w:rsidRDefault="00CB4F2F" w:rsidP="00CB4F2F">
      <w:pPr>
        <w:pStyle w:val="Calendar1"/>
      </w:pPr>
      <w:r>
        <w:t>19.22.103</w:t>
      </w:r>
      <w:r>
        <w:tab/>
        <w:t>The course is available by full-time and part-time study.</w:t>
      </w:r>
    </w:p>
    <w:p w:rsidR="00CB4F2F" w:rsidRDefault="00CB4F2F" w:rsidP="00CB4F2F">
      <w:pPr>
        <w:pStyle w:val="Calendar2"/>
      </w:pPr>
    </w:p>
    <w:p w:rsidR="00CB4F2F" w:rsidRDefault="00CB4F2F" w:rsidP="00CB4F2F">
      <w:pPr>
        <w:pStyle w:val="CalendarHeader2"/>
      </w:pPr>
      <w:r>
        <w:t>Curriculum</w:t>
      </w:r>
    </w:p>
    <w:p w:rsidR="00CB4F2F" w:rsidRDefault="00CB4F2F" w:rsidP="00CB4F2F">
      <w:pPr>
        <w:pStyle w:val="Calendar1"/>
      </w:pPr>
      <w:r>
        <w:lastRenderedPageBreak/>
        <w:t>19.22.104</w:t>
      </w:r>
      <w:r>
        <w:tab/>
        <w:t xml:space="preserve">All students shall </w:t>
      </w:r>
      <w:r w:rsidR="00641D9F">
        <w:t>complete</w:t>
      </w:r>
      <w:r>
        <w:t xml:space="preserve"> an</w:t>
      </w:r>
      <w:r w:rsidR="000E2690">
        <w:t xml:space="preserve"> approved curriculum as follows</w:t>
      </w:r>
    </w:p>
    <w:p w:rsidR="00CB4F2F" w:rsidRDefault="00CB4F2F" w:rsidP="00CB4F2F">
      <w:pPr>
        <w:pStyle w:val="Calendar2"/>
      </w:pPr>
      <w:r>
        <w:tab/>
      </w:r>
    </w:p>
    <w:p w:rsidR="004371F5" w:rsidRDefault="004371F5" w:rsidP="00CB4F2F">
      <w:pPr>
        <w:pStyle w:val="Calendar2"/>
      </w:pPr>
      <w:r>
        <w:t>for</w:t>
      </w:r>
      <w:r w:rsidR="00001C55">
        <w:t xml:space="preserve"> the Postgraduate Certificate </w:t>
      </w:r>
      <w:r>
        <w:t>no fewer than 60 credits</w:t>
      </w:r>
      <w:r w:rsidR="00641D9F">
        <w:t xml:space="preserve"> gained</w:t>
      </w:r>
    </w:p>
    <w:p w:rsidR="004371F5" w:rsidRDefault="00001C55" w:rsidP="00CB4F2F">
      <w:pPr>
        <w:pStyle w:val="Calendar2"/>
      </w:pPr>
      <w:r>
        <w:t xml:space="preserve">for the Postgraduate Diploma </w:t>
      </w:r>
      <w:r w:rsidR="004371F5">
        <w:t>no fewer than 120 credits</w:t>
      </w:r>
      <w:r w:rsidR="00641D9F">
        <w:t xml:space="preserve"> gained</w:t>
      </w:r>
    </w:p>
    <w:p w:rsidR="004371F5" w:rsidRDefault="00001C55" w:rsidP="00CB4F2F">
      <w:pPr>
        <w:pStyle w:val="Calendar2"/>
      </w:pPr>
      <w:r>
        <w:t xml:space="preserve">for the degree of MSc </w:t>
      </w:r>
      <w:r w:rsidR="004371F5">
        <w:t xml:space="preserve">no fewer than 180 credits </w:t>
      </w:r>
      <w:r w:rsidR="00641D9F">
        <w:t xml:space="preserve">gained </w:t>
      </w:r>
      <w:r w:rsidR="004371F5">
        <w:t>including a project</w:t>
      </w:r>
    </w:p>
    <w:p w:rsidR="004371F5" w:rsidRDefault="004371F5" w:rsidP="00CB4F2F">
      <w:pPr>
        <w:pStyle w:val="Calendar2"/>
      </w:pPr>
    </w:p>
    <w:p w:rsidR="008C31BA" w:rsidRDefault="008C31BA" w:rsidP="00CB4F2F">
      <w:pPr>
        <w:pStyle w:val="Curriculum2"/>
      </w:pPr>
    </w:p>
    <w:p w:rsidR="00CB4F2F" w:rsidRDefault="00CB4F2F" w:rsidP="00CB4F2F">
      <w:pPr>
        <w:pStyle w:val="Curriculum2"/>
      </w:pPr>
      <w:r>
        <w:t xml:space="preserve">Compulsory Classes </w:t>
      </w:r>
      <w:r>
        <w:tab/>
        <w:t xml:space="preserve">Level </w:t>
      </w:r>
      <w:r>
        <w:tab/>
        <w:t>Credits</w:t>
      </w:r>
    </w:p>
    <w:p w:rsidR="000E2690" w:rsidRDefault="000E2690" w:rsidP="00CB4F2F">
      <w:pPr>
        <w:pStyle w:val="Curriculum2"/>
      </w:pPr>
    </w:p>
    <w:p w:rsidR="00CB4F2F" w:rsidRDefault="007012D1" w:rsidP="007012D1">
      <w:pPr>
        <w:pStyle w:val="Calendar2"/>
        <w:tabs>
          <w:tab w:val="left" w:pos="2835"/>
        </w:tabs>
      </w:pPr>
      <w:r>
        <w:t>MP 931</w:t>
      </w:r>
      <w:r>
        <w:tab/>
      </w:r>
      <w:r w:rsidR="00E532E8">
        <w:t>Generic Biomedical And Pharmaceutical</w:t>
      </w:r>
    </w:p>
    <w:p w:rsidR="00E532E8" w:rsidRDefault="00E532E8" w:rsidP="00E532E8">
      <w:pPr>
        <w:pStyle w:val="Calendar2"/>
        <w:tabs>
          <w:tab w:val="right" w:pos="8364"/>
          <w:tab w:val="right" w:pos="9498"/>
        </w:tabs>
      </w:pPr>
      <w:r>
        <w:t xml:space="preserve">                     Research Skills</w:t>
      </w:r>
      <w:r>
        <w:tab/>
        <w:t>5</w:t>
      </w:r>
      <w:r>
        <w:tab/>
        <w:t>20</w:t>
      </w:r>
    </w:p>
    <w:p w:rsidR="00641D9F" w:rsidRPr="00641D9F" w:rsidRDefault="00641D9F" w:rsidP="00641D9F">
      <w:pPr>
        <w:pStyle w:val="Calendar2"/>
        <w:tabs>
          <w:tab w:val="left" w:pos="2835"/>
          <w:tab w:val="right" w:pos="8364"/>
          <w:tab w:val="right" w:pos="9498"/>
        </w:tabs>
      </w:pPr>
      <w:r w:rsidRPr="00641D9F">
        <w:t>Z1</w:t>
      </w:r>
      <w:r w:rsidR="00BB721C">
        <w:t xml:space="preserve">  </w:t>
      </w:r>
      <w:r w:rsidRPr="00641D9F">
        <w:t>931</w:t>
      </w:r>
      <w:r w:rsidRPr="00641D9F">
        <w:tab/>
        <w:t>Entrepreneurship</w:t>
      </w:r>
      <w:r w:rsidRPr="00641D9F">
        <w:tab/>
        <w:t>5</w:t>
      </w:r>
      <w:r w:rsidRPr="00641D9F">
        <w:tab/>
        <w:t>10</w:t>
      </w:r>
    </w:p>
    <w:p w:rsidR="00641D9F" w:rsidRPr="00641D9F" w:rsidRDefault="00641D9F" w:rsidP="00641D9F">
      <w:pPr>
        <w:pStyle w:val="Calendar2"/>
        <w:tabs>
          <w:tab w:val="left" w:pos="2835"/>
          <w:tab w:val="right" w:pos="8364"/>
          <w:tab w:val="right" w:pos="9498"/>
        </w:tabs>
      </w:pPr>
      <w:r w:rsidRPr="00641D9F">
        <w:t>MP</w:t>
      </w:r>
      <w:r w:rsidR="00BB721C">
        <w:t xml:space="preserve"> </w:t>
      </w:r>
      <w:r w:rsidRPr="00641D9F">
        <w:t>942</w:t>
      </w:r>
      <w:r w:rsidRPr="00641D9F">
        <w:tab/>
        <w:t>Advanced Techniques in Biomedical Research</w:t>
      </w:r>
      <w:r w:rsidRPr="00641D9F">
        <w:tab/>
        <w:t>5</w:t>
      </w:r>
      <w:r w:rsidRPr="00641D9F">
        <w:tab/>
        <w:t>10</w:t>
      </w:r>
    </w:p>
    <w:p w:rsidR="00641D9F" w:rsidRPr="00641D9F" w:rsidRDefault="00641D9F" w:rsidP="00641D9F">
      <w:pPr>
        <w:pStyle w:val="Calendar2"/>
        <w:tabs>
          <w:tab w:val="left" w:pos="2835"/>
          <w:tab w:val="right" w:pos="8364"/>
          <w:tab w:val="right" w:pos="9498"/>
        </w:tabs>
      </w:pPr>
      <w:r w:rsidRPr="00641D9F">
        <w:t>MP</w:t>
      </w:r>
      <w:r w:rsidR="00BB721C">
        <w:t xml:space="preserve"> </w:t>
      </w:r>
      <w:r w:rsidRPr="00641D9F">
        <w:t>959</w:t>
      </w:r>
      <w:r w:rsidRPr="00641D9F">
        <w:tab/>
        <w:t>Advanced Techniques in Biomedical Research 2</w:t>
      </w:r>
      <w:r w:rsidRPr="00641D9F">
        <w:tab/>
        <w:t>5</w:t>
      </w:r>
      <w:r w:rsidRPr="00641D9F">
        <w:tab/>
        <w:t>10</w:t>
      </w:r>
    </w:p>
    <w:p w:rsidR="00641D9F" w:rsidRDefault="00641D9F" w:rsidP="00641D9F">
      <w:pPr>
        <w:pStyle w:val="Calendar2"/>
        <w:tabs>
          <w:tab w:val="left" w:pos="2835"/>
          <w:tab w:val="right" w:pos="8364"/>
          <w:tab w:val="right" w:pos="9498"/>
        </w:tabs>
      </w:pPr>
      <w:r w:rsidRPr="00641D9F">
        <w:t>BM</w:t>
      </w:r>
      <w:r w:rsidR="00BB721C">
        <w:t xml:space="preserve"> </w:t>
      </w:r>
      <w:r w:rsidRPr="00641D9F">
        <w:t>937</w:t>
      </w:r>
      <w:r w:rsidRPr="00641D9F">
        <w:tab/>
        <w:t>Advanced Topics in Biomedical Research</w:t>
      </w:r>
      <w:r w:rsidRPr="00641D9F">
        <w:tab/>
        <w:t>5</w:t>
      </w:r>
      <w:r w:rsidRPr="00641D9F">
        <w:tab/>
        <w:t>20</w:t>
      </w:r>
    </w:p>
    <w:p w:rsidR="008C31BA" w:rsidRDefault="008C31BA" w:rsidP="00641D9F">
      <w:pPr>
        <w:pStyle w:val="Calendar2"/>
        <w:tabs>
          <w:tab w:val="left" w:pos="2835"/>
          <w:tab w:val="right" w:pos="8364"/>
          <w:tab w:val="right" w:pos="9498"/>
        </w:tabs>
      </w:pPr>
    </w:p>
    <w:p w:rsidR="008C31BA" w:rsidRPr="00007F07" w:rsidRDefault="008C31BA" w:rsidP="008C31BA">
      <w:pPr>
        <w:autoSpaceDE w:val="0"/>
        <w:autoSpaceDN w:val="0"/>
        <w:adjustRightInd w:val="0"/>
        <w:ind w:left="1440"/>
        <w:rPr>
          <w:rFonts w:ascii="Arial" w:hAnsi="Arial" w:cs="Arial"/>
          <w:szCs w:val="24"/>
          <w:lang w:eastAsia="en-GB"/>
        </w:rPr>
      </w:pPr>
      <w:r w:rsidRPr="00007F07">
        <w:rPr>
          <w:rFonts w:ascii="Arial" w:hAnsi="Arial" w:cs="Arial"/>
          <w:szCs w:val="24"/>
          <w:lang w:eastAsia="en-GB"/>
        </w:rPr>
        <w:t>together with classes ap</w:t>
      </w:r>
      <w:r w:rsidR="00001C55">
        <w:rPr>
          <w:rFonts w:ascii="Arial" w:hAnsi="Arial" w:cs="Arial"/>
          <w:szCs w:val="24"/>
          <w:lang w:eastAsia="en-GB"/>
        </w:rPr>
        <w:t>propriate to the chosen course</w:t>
      </w:r>
    </w:p>
    <w:p w:rsidR="008C31BA" w:rsidRPr="00641D9F" w:rsidRDefault="008C31BA" w:rsidP="00641D9F">
      <w:pPr>
        <w:pStyle w:val="Calendar2"/>
        <w:tabs>
          <w:tab w:val="left" w:pos="2835"/>
          <w:tab w:val="right" w:pos="8364"/>
          <w:tab w:val="right" w:pos="9498"/>
        </w:tabs>
      </w:pPr>
    </w:p>
    <w:p w:rsidR="00E532E8" w:rsidRDefault="00E532E8" w:rsidP="00E532E8">
      <w:pPr>
        <w:pStyle w:val="Calendar2"/>
        <w:tabs>
          <w:tab w:val="left" w:pos="2835"/>
          <w:tab w:val="right" w:pos="8364"/>
          <w:tab w:val="right" w:pos="9498"/>
        </w:tabs>
      </w:pPr>
      <w:r>
        <w:tab/>
      </w:r>
      <w:r>
        <w:tab/>
      </w:r>
      <w:r>
        <w:tab/>
      </w:r>
    </w:p>
    <w:p w:rsidR="0015087B" w:rsidRDefault="00CB4F2F" w:rsidP="008C31BA">
      <w:pPr>
        <w:pStyle w:val="Curriculum2"/>
      </w:pPr>
      <w:r>
        <w:t>Optional Classes</w:t>
      </w:r>
      <w:r w:rsidR="008C31BA">
        <w:t xml:space="preserve"> f</w:t>
      </w:r>
      <w:r w:rsidR="0015087B">
        <w:t>or the degre</w:t>
      </w:r>
      <w:r w:rsidR="008C31BA">
        <w:t xml:space="preserve">e of MSc in Biomedical Sciences, </w:t>
      </w:r>
      <w:r w:rsidR="00641D9F">
        <w:t>1</w:t>
      </w:r>
      <w:r w:rsidR="0015087B">
        <w:t>0 credits from List A and 40 credits from List B.</w:t>
      </w:r>
    </w:p>
    <w:p w:rsidR="0015087B" w:rsidRDefault="0015087B" w:rsidP="0015087B">
      <w:pPr>
        <w:pStyle w:val="Calendar2"/>
      </w:pPr>
    </w:p>
    <w:p w:rsidR="0015087B" w:rsidRPr="00001C55" w:rsidRDefault="0015087B" w:rsidP="00001C55">
      <w:pPr>
        <w:pStyle w:val="Calendar2"/>
        <w:rPr>
          <w:b/>
        </w:rPr>
      </w:pPr>
      <w:r w:rsidRPr="00001C55">
        <w:rPr>
          <w:b/>
        </w:rPr>
        <w:t>List A</w:t>
      </w:r>
    </w:p>
    <w:p w:rsidR="00641D9F" w:rsidRPr="00641D9F" w:rsidRDefault="00641D9F" w:rsidP="00641D9F">
      <w:pPr>
        <w:pStyle w:val="Calendar2"/>
        <w:tabs>
          <w:tab w:val="left" w:pos="2835"/>
          <w:tab w:val="right" w:pos="8364"/>
          <w:tab w:val="right" w:pos="9498"/>
        </w:tabs>
      </w:pPr>
      <w:r w:rsidRPr="00641D9F">
        <w:t>MP</w:t>
      </w:r>
      <w:r w:rsidR="00BB721C">
        <w:t xml:space="preserve"> </w:t>
      </w:r>
      <w:r w:rsidRPr="00641D9F">
        <w:t>968</w:t>
      </w:r>
      <w:r w:rsidRPr="00641D9F">
        <w:tab/>
        <w:t>In Vivo Biology</w:t>
      </w:r>
      <w:r w:rsidRPr="00641D9F">
        <w:tab/>
        <w:t>5</w:t>
      </w:r>
      <w:r w:rsidRPr="00641D9F">
        <w:tab/>
        <w:t>10</w:t>
      </w:r>
    </w:p>
    <w:p w:rsidR="00641D9F" w:rsidRPr="00641D9F" w:rsidRDefault="00641D9F" w:rsidP="00641D9F">
      <w:pPr>
        <w:pStyle w:val="Calendar2"/>
        <w:tabs>
          <w:tab w:val="left" w:pos="2835"/>
          <w:tab w:val="right" w:pos="8364"/>
          <w:tab w:val="right" w:pos="9498"/>
        </w:tabs>
      </w:pPr>
      <w:r w:rsidRPr="00641D9F">
        <w:t>MP</w:t>
      </w:r>
      <w:r w:rsidR="00BB721C">
        <w:t xml:space="preserve"> </w:t>
      </w:r>
      <w:r w:rsidRPr="00641D9F">
        <w:t>979</w:t>
      </w:r>
      <w:r w:rsidRPr="00641D9F">
        <w:tab/>
        <w:t>Drug Discovery</w:t>
      </w:r>
      <w:r w:rsidRPr="00641D9F">
        <w:tab/>
        <w:t>5</w:t>
      </w:r>
      <w:r w:rsidRPr="00641D9F">
        <w:tab/>
        <w:t>10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933</w:t>
      </w:r>
      <w:r w:rsidRPr="008C31BA">
        <w:tab/>
        <w:t>Postgra</w:t>
      </w:r>
      <w:r w:rsidR="002F546B">
        <w:t>duate Studies in Haematology</w:t>
      </w:r>
      <w:r w:rsidR="002F546B">
        <w:tab/>
        <w:t>5</w:t>
      </w:r>
      <w:r w:rsidR="002F546B">
        <w:tab/>
        <w:t>2</w:t>
      </w:r>
      <w:r w:rsidRPr="008C31BA">
        <w:t>0</w:t>
      </w:r>
    </w:p>
    <w:p w:rsidR="0015087B" w:rsidRDefault="0015087B" w:rsidP="0015087B">
      <w:pPr>
        <w:pStyle w:val="Calendar2"/>
        <w:tabs>
          <w:tab w:val="left" w:pos="2835"/>
          <w:tab w:val="right" w:pos="8364"/>
          <w:tab w:val="right" w:pos="9498"/>
        </w:tabs>
      </w:pPr>
    </w:p>
    <w:p w:rsidR="0015087B" w:rsidRPr="00001C55" w:rsidRDefault="0015087B" w:rsidP="0015087B">
      <w:pPr>
        <w:pStyle w:val="Calendar2"/>
        <w:tabs>
          <w:tab w:val="left" w:pos="2835"/>
          <w:tab w:val="right" w:pos="8364"/>
          <w:tab w:val="right" w:pos="9498"/>
        </w:tabs>
        <w:rPr>
          <w:b/>
        </w:rPr>
      </w:pPr>
      <w:r w:rsidRPr="00001C55">
        <w:rPr>
          <w:b/>
        </w:rPr>
        <w:t>List B</w:t>
      </w:r>
    </w:p>
    <w:p w:rsidR="00641D9F" w:rsidRPr="00641D9F" w:rsidRDefault="00641D9F" w:rsidP="00641D9F">
      <w:pPr>
        <w:pStyle w:val="Calendar2"/>
        <w:tabs>
          <w:tab w:val="left" w:pos="2835"/>
          <w:tab w:val="right" w:pos="8364"/>
          <w:tab w:val="right" w:pos="9498"/>
        </w:tabs>
      </w:pPr>
      <w:r w:rsidRPr="00641D9F">
        <w:t>BM</w:t>
      </w:r>
      <w:r w:rsidR="00BB721C">
        <w:t xml:space="preserve"> </w:t>
      </w:r>
      <w:r w:rsidRPr="00641D9F">
        <w:t>934</w:t>
      </w:r>
      <w:r w:rsidRPr="00641D9F">
        <w:tab/>
        <w:t>Postgraduate Studies in Clinical Biochemistry</w:t>
      </w:r>
      <w:r w:rsidRPr="00641D9F">
        <w:tab/>
        <w:t>5</w:t>
      </w:r>
      <w:r w:rsidRPr="00641D9F">
        <w:tab/>
        <w:t>20</w:t>
      </w:r>
    </w:p>
    <w:p w:rsidR="00641D9F" w:rsidRDefault="00641D9F" w:rsidP="00641D9F">
      <w:pPr>
        <w:pStyle w:val="Calendar2"/>
        <w:tabs>
          <w:tab w:val="left" w:pos="2835"/>
          <w:tab w:val="right" w:pos="8364"/>
          <w:tab w:val="right" w:pos="9498"/>
        </w:tabs>
      </w:pPr>
      <w:r w:rsidRPr="00641D9F">
        <w:t>BM</w:t>
      </w:r>
      <w:r w:rsidR="00BB721C">
        <w:t xml:space="preserve"> </w:t>
      </w:r>
      <w:r w:rsidRPr="00641D9F">
        <w:t>935</w:t>
      </w:r>
      <w:r w:rsidRPr="00641D9F">
        <w:tab/>
        <w:t>Postgraduate Studies in Pathology</w:t>
      </w:r>
      <w:r w:rsidRPr="00641D9F">
        <w:tab/>
        <w:t>5</w:t>
      </w:r>
      <w:r w:rsidRPr="00641D9F">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945</w:t>
      </w:r>
      <w:r w:rsidRPr="008C31BA">
        <w:tab/>
        <w:t>Postgraduate Studies in Clinical Immunology</w:t>
      </w:r>
      <w:r w:rsidRPr="008C31BA">
        <w:tab/>
        <w:t>5</w:t>
      </w:r>
      <w:r w:rsidRPr="008C31BA">
        <w:tab/>
        <w:t>20</w:t>
      </w:r>
    </w:p>
    <w:p w:rsidR="008C31BA" w:rsidRDefault="008C31BA" w:rsidP="008C31BA">
      <w:pPr>
        <w:pStyle w:val="Calendar2"/>
        <w:tabs>
          <w:tab w:val="left" w:pos="2835"/>
          <w:tab w:val="right" w:pos="8364"/>
          <w:tab w:val="right" w:pos="9498"/>
        </w:tabs>
      </w:pPr>
      <w:r w:rsidRPr="008C31BA">
        <w:t>BM</w:t>
      </w:r>
      <w:r w:rsidR="00BB721C">
        <w:t xml:space="preserve"> </w:t>
      </w:r>
      <w:r w:rsidRPr="008C31BA">
        <w:t>940</w:t>
      </w:r>
      <w:r w:rsidRPr="008C31BA">
        <w:tab/>
        <w:t>Postgraduate Studies in Clinical Microbiology</w:t>
      </w:r>
      <w:r w:rsidRPr="008C31BA">
        <w:tab/>
        <w:t>5</w:t>
      </w:r>
      <w:r w:rsidRPr="008C31BA">
        <w:tab/>
        <w:t>20</w:t>
      </w:r>
    </w:p>
    <w:p w:rsidR="008C31BA" w:rsidRDefault="008C31BA" w:rsidP="008C31BA">
      <w:pPr>
        <w:pStyle w:val="Calendar2"/>
        <w:tabs>
          <w:tab w:val="left" w:pos="2835"/>
          <w:tab w:val="right" w:pos="8364"/>
          <w:tab w:val="right" w:pos="9498"/>
        </w:tabs>
      </w:pPr>
    </w:p>
    <w:p w:rsidR="008C31BA" w:rsidRDefault="008C31BA" w:rsidP="008C31BA">
      <w:pPr>
        <w:pStyle w:val="Curriculum2"/>
      </w:pPr>
    </w:p>
    <w:p w:rsidR="008C31BA" w:rsidRPr="008C31BA" w:rsidRDefault="008C31BA" w:rsidP="008C31BA">
      <w:pPr>
        <w:pStyle w:val="Curriculum2"/>
      </w:pPr>
      <w:r w:rsidRPr="008C31BA">
        <w:t>Optional Classes for the degree of MSc Advanced Immunology, 10 credits from List A and 40 credits from List B.</w:t>
      </w:r>
    </w:p>
    <w:p w:rsidR="008C31BA" w:rsidRPr="008C31BA" w:rsidRDefault="008C31BA" w:rsidP="008C31BA">
      <w:pPr>
        <w:pStyle w:val="Curriculum2"/>
      </w:pPr>
    </w:p>
    <w:p w:rsidR="008C31BA" w:rsidRPr="00001C55" w:rsidRDefault="008C31BA" w:rsidP="00001C55">
      <w:pPr>
        <w:pStyle w:val="Calendar2"/>
        <w:rPr>
          <w:b/>
        </w:rPr>
      </w:pPr>
      <w:r w:rsidRPr="00001C55">
        <w:rPr>
          <w:b/>
        </w:rPr>
        <w:t>List A</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968</w:t>
      </w:r>
      <w:r w:rsidRPr="008C31BA">
        <w:tab/>
        <w:t>In vivo Biology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979</w:t>
      </w:r>
      <w:r w:rsidRPr="008C31BA">
        <w:tab/>
        <w:t>Drug Discovery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933</w:t>
      </w:r>
      <w:r w:rsidRPr="008C31BA">
        <w:tab/>
        <w:t>Postgraduate Studies in Haematology</w:t>
      </w:r>
      <w:r w:rsidRPr="008C31BA">
        <w:tab/>
        <w:t>5</w:t>
      </w:r>
      <w:r w:rsidRPr="008C31BA">
        <w:tab/>
        <w:t>10</w:t>
      </w:r>
    </w:p>
    <w:p w:rsidR="008C31BA" w:rsidRPr="008C31BA" w:rsidRDefault="008C31BA" w:rsidP="008C31BA">
      <w:pPr>
        <w:pStyle w:val="Calendar2"/>
        <w:tabs>
          <w:tab w:val="left" w:pos="2835"/>
          <w:tab w:val="right" w:pos="8364"/>
          <w:tab w:val="right" w:pos="9498"/>
        </w:tabs>
      </w:pPr>
    </w:p>
    <w:p w:rsidR="008C31BA" w:rsidRPr="008C31BA" w:rsidRDefault="008C31BA" w:rsidP="008C31BA">
      <w:pPr>
        <w:pStyle w:val="Calendar2"/>
        <w:tabs>
          <w:tab w:val="left" w:pos="2835"/>
          <w:tab w:val="right" w:pos="8364"/>
          <w:tab w:val="right" w:pos="9498"/>
        </w:tabs>
      </w:pPr>
    </w:p>
    <w:p w:rsidR="008C31BA" w:rsidRPr="00001C55" w:rsidRDefault="008C31BA" w:rsidP="008C31BA">
      <w:pPr>
        <w:pStyle w:val="Calendar2"/>
        <w:tabs>
          <w:tab w:val="left" w:pos="2835"/>
          <w:tab w:val="right" w:pos="8364"/>
          <w:tab w:val="right" w:pos="9498"/>
        </w:tabs>
        <w:rPr>
          <w:b/>
        </w:rPr>
      </w:pPr>
      <w:r w:rsidRPr="00001C55">
        <w:rPr>
          <w:b/>
        </w:rPr>
        <w:t>List B</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939</w:t>
      </w:r>
      <w:r w:rsidRPr="008C31BA">
        <w:tab/>
        <w:t>Postgraduate Studies in Immunology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945</w:t>
      </w:r>
      <w:r w:rsidRPr="008C31BA">
        <w:tab/>
        <w:t>Postgraduate Studies in Clinical Immunology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944</w:t>
      </w:r>
      <w:r w:rsidRPr="008C31BA">
        <w:tab/>
        <w:t>Postgraduate Studies in Applied Immunology</w:t>
      </w:r>
      <w:r w:rsidRPr="008C31BA">
        <w:tab/>
        <w:t>5</w:t>
      </w:r>
      <w:r w:rsidRPr="008C31BA">
        <w:tab/>
        <w:t>20</w:t>
      </w:r>
    </w:p>
    <w:p w:rsidR="008C31BA" w:rsidRPr="008C31BA" w:rsidRDefault="008C31BA" w:rsidP="008C31BA">
      <w:pPr>
        <w:pStyle w:val="Calendar2"/>
        <w:tabs>
          <w:tab w:val="left" w:pos="2835"/>
          <w:tab w:val="right" w:pos="8364"/>
          <w:tab w:val="right" w:pos="9498"/>
        </w:tabs>
      </w:pPr>
    </w:p>
    <w:p w:rsidR="008C31BA" w:rsidRPr="008C31BA" w:rsidRDefault="008C31BA" w:rsidP="008C31BA">
      <w:pPr>
        <w:pStyle w:val="Calendar2"/>
        <w:tabs>
          <w:tab w:val="left" w:pos="2835"/>
          <w:tab w:val="right" w:pos="8364"/>
          <w:tab w:val="right" w:pos="9498"/>
        </w:tabs>
      </w:pPr>
    </w:p>
    <w:p w:rsidR="008C31BA" w:rsidRPr="008C31BA" w:rsidRDefault="008C31BA" w:rsidP="008C31BA">
      <w:pPr>
        <w:pStyle w:val="Curriculum2"/>
      </w:pPr>
      <w:r w:rsidRPr="008C31BA">
        <w:t>Optional Classes for the degree of MSc Advanced Pharmacology, 10 credits from List A and 40 credits from List B.</w:t>
      </w:r>
    </w:p>
    <w:p w:rsidR="008C31BA" w:rsidRPr="008C31BA" w:rsidRDefault="008C31BA" w:rsidP="008C31BA">
      <w:pPr>
        <w:pStyle w:val="Curriculum2"/>
      </w:pPr>
    </w:p>
    <w:p w:rsidR="008C31BA" w:rsidRPr="00001C55" w:rsidRDefault="008C31BA" w:rsidP="00001C55">
      <w:pPr>
        <w:pStyle w:val="Calendar2"/>
        <w:rPr>
          <w:b/>
        </w:rPr>
      </w:pPr>
      <w:r w:rsidRPr="00001C55">
        <w:rPr>
          <w:b/>
        </w:rPr>
        <w:lastRenderedPageBreak/>
        <w:t>List A</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968</w:t>
      </w:r>
      <w:r w:rsidRPr="008C31BA">
        <w:tab/>
        <w:t>In vivo Biology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979</w:t>
      </w:r>
      <w:r w:rsidRPr="008C31BA">
        <w:tab/>
        <w:t>Drug Discovery</w:t>
      </w:r>
      <w:r w:rsidRPr="008C31BA">
        <w:tab/>
        <w:t>5</w:t>
      </w:r>
      <w:r w:rsidRPr="008C31BA">
        <w:tab/>
        <w:t>10</w:t>
      </w:r>
    </w:p>
    <w:p w:rsidR="008C31BA" w:rsidRPr="008C31BA" w:rsidRDefault="008C31BA" w:rsidP="008C31BA">
      <w:pPr>
        <w:pStyle w:val="Calendar2"/>
        <w:tabs>
          <w:tab w:val="left" w:pos="2835"/>
          <w:tab w:val="right" w:pos="8364"/>
          <w:tab w:val="right" w:pos="9498"/>
        </w:tabs>
        <w:rPr>
          <w:strike/>
        </w:rPr>
      </w:pPr>
    </w:p>
    <w:p w:rsidR="008C31BA" w:rsidRPr="00001C55" w:rsidRDefault="008C31BA" w:rsidP="008C31BA">
      <w:pPr>
        <w:pStyle w:val="Calendar2"/>
        <w:tabs>
          <w:tab w:val="left" w:pos="2835"/>
          <w:tab w:val="right" w:pos="8364"/>
          <w:tab w:val="right" w:pos="9498"/>
        </w:tabs>
        <w:rPr>
          <w:b/>
        </w:rPr>
      </w:pPr>
      <w:r w:rsidRPr="00001C55">
        <w:rPr>
          <w:b/>
        </w:rPr>
        <w:t>List B</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938</w:t>
      </w:r>
      <w:r w:rsidRPr="008C31BA">
        <w:tab/>
        <w:t>Postgraduate Studies in Pharmacology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941</w:t>
      </w:r>
      <w:r w:rsidRPr="008C31BA">
        <w:tab/>
        <w:t>Postgraduate Studies in Clinical Pharmacology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946</w:t>
      </w:r>
      <w:r w:rsidRPr="008C31BA">
        <w:tab/>
        <w:t>Postgraduate Studies in Applied Pharmacology</w:t>
      </w:r>
      <w:r w:rsidRPr="008C31BA">
        <w:tab/>
        <w:t>5</w:t>
      </w:r>
      <w:r w:rsidRPr="008C31BA">
        <w:tab/>
        <w:t>20</w:t>
      </w:r>
    </w:p>
    <w:p w:rsidR="008C31BA" w:rsidRPr="008C31BA" w:rsidRDefault="008C31BA" w:rsidP="008C31BA">
      <w:pPr>
        <w:pStyle w:val="Curriculum2"/>
      </w:pPr>
    </w:p>
    <w:p w:rsidR="008C31BA" w:rsidRDefault="008C31BA" w:rsidP="008C31BA">
      <w:pPr>
        <w:pStyle w:val="Curriculum2"/>
      </w:pPr>
      <w:r w:rsidRPr="008C31BA">
        <w:t>Optional Classes for the degree of MSc Advanced Biochemistry, 10 credits from List A and 40 credits from List B.</w:t>
      </w:r>
    </w:p>
    <w:p w:rsidR="00001C55" w:rsidRPr="008C31BA" w:rsidRDefault="00001C55" w:rsidP="008C31BA">
      <w:pPr>
        <w:pStyle w:val="Curriculum2"/>
      </w:pPr>
    </w:p>
    <w:p w:rsidR="008C31BA" w:rsidRPr="00001C55" w:rsidRDefault="00001C55" w:rsidP="008C31BA">
      <w:pPr>
        <w:pStyle w:val="Curriculum2"/>
        <w:rPr>
          <w:b/>
        </w:rPr>
      </w:pPr>
      <w:r w:rsidRPr="00001C55">
        <w:rPr>
          <w:b/>
        </w:rPr>
        <w:t>List A</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968</w:t>
      </w:r>
      <w:r w:rsidRPr="008C31BA">
        <w:tab/>
        <w:t>In vivo Biology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979</w:t>
      </w:r>
      <w:r w:rsidRPr="008C31BA">
        <w:tab/>
        <w:t>Drug Discovery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933</w:t>
      </w:r>
      <w:r w:rsidRPr="008C31BA">
        <w:tab/>
        <w:t>Postgraduate Studies in Haematology</w:t>
      </w:r>
      <w:r w:rsidRPr="008C31BA">
        <w:tab/>
        <w:t>5</w:t>
      </w:r>
      <w:r w:rsidRPr="008C31BA">
        <w:tab/>
        <w:t>10</w:t>
      </w:r>
    </w:p>
    <w:p w:rsidR="008C31BA" w:rsidRPr="008C31BA" w:rsidRDefault="008C31BA" w:rsidP="008C31BA">
      <w:pPr>
        <w:pStyle w:val="Calendar2"/>
        <w:tabs>
          <w:tab w:val="left" w:pos="2835"/>
          <w:tab w:val="right" w:pos="8364"/>
          <w:tab w:val="right" w:pos="9498"/>
        </w:tabs>
      </w:pPr>
    </w:p>
    <w:p w:rsidR="008C31BA" w:rsidRPr="008C31BA" w:rsidRDefault="008C31BA" w:rsidP="008C31BA">
      <w:pPr>
        <w:pStyle w:val="Calendar2"/>
        <w:tabs>
          <w:tab w:val="left" w:pos="2835"/>
          <w:tab w:val="right" w:pos="8364"/>
          <w:tab w:val="right" w:pos="9498"/>
        </w:tabs>
      </w:pPr>
    </w:p>
    <w:p w:rsidR="008C31BA" w:rsidRPr="00001C55" w:rsidRDefault="008C31BA" w:rsidP="008C31BA">
      <w:pPr>
        <w:pStyle w:val="Calendar2"/>
        <w:tabs>
          <w:tab w:val="left" w:pos="2835"/>
          <w:tab w:val="right" w:pos="8364"/>
          <w:tab w:val="right" w:pos="9498"/>
        </w:tabs>
        <w:rPr>
          <w:b/>
        </w:rPr>
      </w:pPr>
      <w:r w:rsidRPr="00001C55">
        <w:rPr>
          <w:b/>
        </w:rPr>
        <w:t>List B</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934</w:t>
      </w:r>
      <w:r w:rsidRPr="008C31BA">
        <w:tab/>
        <w:t>Postgraduate Studies in Clinical Biochemistry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936</w:t>
      </w:r>
      <w:r w:rsidRPr="008C31BA">
        <w:tab/>
        <w:t>Postgraduate Studies in Biochemistry</w:t>
      </w:r>
      <w:r w:rsidRPr="008C31BA">
        <w:tab/>
        <w:t>5</w:t>
      </w:r>
      <w:r w:rsidRPr="008C31BA">
        <w:tab/>
        <w:t>20</w:t>
      </w:r>
    </w:p>
    <w:p w:rsidR="008C31BA" w:rsidRPr="008C31BA" w:rsidRDefault="008C31BA" w:rsidP="008C31BA">
      <w:pPr>
        <w:pStyle w:val="Curriculum2"/>
        <w:tabs>
          <w:tab w:val="clear" w:pos="2880"/>
          <w:tab w:val="left" w:pos="2835"/>
        </w:tabs>
      </w:pPr>
      <w:r w:rsidRPr="008C31BA">
        <w:t>BM</w:t>
      </w:r>
      <w:r w:rsidR="00BB721C">
        <w:t xml:space="preserve"> </w:t>
      </w:r>
      <w:r w:rsidRPr="008C31BA">
        <w:t>942</w:t>
      </w:r>
      <w:r w:rsidRPr="008C31BA">
        <w:tab/>
        <w:t>Postgraduate Studies in Applied Biochemistry</w:t>
      </w:r>
      <w:r w:rsidRPr="008C31BA">
        <w:tab/>
        <w:t>5</w:t>
      </w:r>
      <w:r w:rsidRPr="008C31BA">
        <w:tab/>
        <w:t>20</w:t>
      </w:r>
    </w:p>
    <w:p w:rsidR="008C31BA" w:rsidRPr="008C31BA" w:rsidRDefault="008C31BA" w:rsidP="008C31BA">
      <w:pPr>
        <w:pStyle w:val="Curriculum2"/>
      </w:pPr>
    </w:p>
    <w:p w:rsidR="008C31BA" w:rsidRPr="008C31BA" w:rsidRDefault="008C31BA" w:rsidP="008C31BA">
      <w:pPr>
        <w:pStyle w:val="Curriculum2"/>
      </w:pPr>
      <w:r w:rsidRPr="008C31BA">
        <w:t xml:space="preserve">Optional Classes for the degree of MSc </w:t>
      </w:r>
      <w:r w:rsidRPr="008C31BA">
        <w:rPr>
          <w:rFonts w:cs="Arial"/>
          <w:szCs w:val="24"/>
        </w:rPr>
        <w:t>Molecular</w:t>
      </w:r>
      <w:r w:rsidRPr="008C31BA">
        <w:t xml:space="preserve"> Microbiology, 10 credits from List A and 40 credits from List B.</w:t>
      </w:r>
    </w:p>
    <w:p w:rsidR="008C31BA" w:rsidRPr="008C31BA" w:rsidRDefault="008C31BA" w:rsidP="008C31BA">
      <w:pPr>
        <w:pStyle w:val="Curriculum2"/>
      </w:pPr>
    </w:p>
    <w:p w:rsidR="008C31BA" w:rsidRPr="00001C55" w:rsidRDefault="008C31BA" w:rsidP="008C31BA">
      <w:pPr>
        <w:pStyle w:val="Calendar2"/>
        <w:rPr>
          <w:b/>
        </w:rPr>
      </w:pPr>
      <w:r w:rsidRPr="00001C55">
        <w:rPr>
          <w:b/>
        </w:rPr>
        <w:t>List A</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968</w:t>
      </w:r>
      <w:r w:rsidRPr="008C31BA">
        <w:tab/>
        <w:t>In vivo Biology</w:t>
      </w:r>
      <w:r w:rsidRPr="008C31BA">
        <w:tab/>
        <w:t>5</w:t>
      </w:r>
      <w:r w:rsidRPr="008C31BA">
        <w:tab/>
        <w:t>10</w:t>
      </w:r>
    </w:p>
    <w:p w:rsidR="008C31BA" w:rsidRPr="008C31BA" w:rsidRDefault="008C31BA" w:rsidP="008C31BA">
      <w:pPr>
        <w:pStyle w:val="Calendar2"/>
        <w:tabs>
          <w:tab w:val="left" w:pos="2835"/>
          <w:tab w:val="right" w:pos="8364"/>
          <w:tab w:val="right" w:pos="9498"/>
        </w:tabs>
      </w:pPr>
      <w:r w:rsidRPr="008C31BA">
        <w:t>MP</w:t>
      </w:r>
      <w:r w:rsidR="00BB721C">
        <w:t xml:space="preserve"> </w:t>
      </w:r>
      <w:r w:rsidRPr="008C31BA">
        <w:t>979</w:t>
      </w:r>
      <w:r w:rsidRPr="008C31BA">
        <w:tab/>
        <w:t>Drug Discovery</w:t>
      </w:r>
      <w:r w:rsidRPr="008C31BA">
        <w:tab/>
        <w:t>5</w:t>
      </w:r>
      <w:r w:rsidRPr="008C31BA">
        <w:tab/>
        <w:t>10</w:t>
      </w:r>
    </w:p>
    <w:p w:rsidR="008C31BA" w:rsidRPr="008C31BA" w:rsidRDefault="008C31BA" w:rsidP="008C31BA">
      <w:pPr>
        <w:pStyle w:val="Calendar2"/>
        <w:tabs>
          <w:tab w:val="left" w:pos="2835"/>
          <w:tab w:val="right" w:pos="8364"/>
          <w:tab w:val="right" w:pos="9498"/>
        </w:tabs>
      </w:pPr>
    </w:p>
    <w:p w:rsidR="008C31BA" w:rsidRPr="00001C55" w:rsidRDefault="008C31BA" w:rsidP="008C31BA">
      <w:pPr>
        <w:pStyle w:val="Calendar2"/>
        <w:tabs>
          <w:tab w:val="left" w:pos="2835"/>
          <w:tab w:val="right" w:pos="8364"/>
          <w:tab w:val="right" w:pos="9498"/>
        </w:tabs>
        <w:rPr>
          <w:b/>
        </w:rPr>
      </w:pPr>
      <w:r w:rsidRPr="00001C55">
        <w:rPr>
          <w:b/>
        </w:rPr>
        <w:t>List B</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932</w:t>
      </w:r>
      <w:r w:rsidRPr="008C31BA">
        <w:tab/>
        <w:t>Postgraduate Studies in Microbiology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943</w:t>
      </w:r>
      <w:r w:rsidRPr="008C31BA">
        <w:tab/>
        <w:t>Postgraduate Studies in Applied Microbiology</w:t>
      </w:r>
      <w:r w:rsidRPr="008C31BA">
        <w:tab/>
        <w:t>5</w:t>
      </w:r>
      <w:r w:rsidRPr="008C31BA">
        <w:tab/>
        <w:t>20</w:t>
      </w:r>
    </w:p>
    <w:p w:rsidR="008C31BA" w:rsidRPr="008C31BA" w:rsidRDefault="008C31BA" w:rsidP="008C31BA">
      <w:pPr>
        <w:pStyle w:val="Calendar2"/>
        <w:tabs>
          <w:tab w:val="left" w:pos="2835"/>
          <w:tab w:val="right" w:pos="8364"/>
          <w:tab w:val="right" w:pos="9498"/>
        </w:tabs>
      </w:pPr>
      <w:r w:rsidRPr="008C31BA">
        <w:t>BM</w:t>
      </w:r>
      <w:r w:rsidR="00BB721C">
        <w:t xml:space="preserve"> </w:t>
      </w:r>
      <w:r w:rsidRPr="008C31BA">
        <w:t>940</w:t>
      </w:r>
      <w:r w:rsidRPr="008C31BA">
        <w:tab/>
        <w:t>Postgraduate Studies in Clinical Microbiology</w:t>
      </w:r>
      <w:r w:rsidRPr="008C31BA">
        <w:tab/>
        <w:t>5</w:t>
      </w:r>
      <w:r w:rsidRPr="008C31BA">
        <w:tab/>
        <w:t>20</w:t>
      </w:r>
    </w:p>
    <w:p w:rsidR="008C31BA" w:rsidRPr="008C31BA" w:rsidRDefault="008C31BA" w:rsidP="008C31BA">
      <w:pPr>
        <w:pStyle w:val="Calendar2"/>
        <w:tabs>
          <w:tab w:val="left" w:pos="2835"/>
          <w:tab w:val="right" w:pos="8364"/>
          <w:tab w:val="right" w:pos="9498"/>
        </w:tabs>
        <w:ind w:left="0"/>
      </w:pPr>
    </w:p>
    <w:p w:rsidR="008C31BA" w:rsidRPr="00641D9F" w:rsidRDefault="008C31BA" w:rsidP="00641D9F">
      <w:pPr>
        <w:pStyle w:val="Calendar2"/>
        <w:tabs>
          <w:tab w:val="left" w:pos="2835"/>
          <w:tab w:val="right" w:pos="8364"/>
          <w:tab w:val="right" w:pos="9498"/>
        </w:tabs>
      </w:pPr>
    </w:p>
    <w:p w:rsidR="00641D9F" w:rsidRDefault="00641D9F" w:rsidP="00641D9F">
      <w:pPr>
        <w:pStyle w:val="Calendar2"/>
        <w:tabs>
          <w:tab w:val="left" w:pos="2835"/>
          <w:tab w:val="right" w:pos="8364"/>
          <w:tab w:val="right" w:pos="9498"/>
        </w:tabs>
      </w:pPr>
    </w:p>
    <w:p w:rsidR="0015087B" w:rsidRDefault="0015087B" w:rsidP="0015087B">
      <w:pPr>
        <w:pStyle w:val="Calendar2"/>
        <w:tabs>
          <w:tab w:val="left" w:pos="2835"/>
          <w:tab w:val="right" w:pos="8364"/>
          <w:tab w:val="right" w:pos="9498"/>
        </w:tabs>
      </w:pPr>
      <w:r>
        <w:t>Students for the degree of MSc only</w:t>
      </w:r>
    </w:p>
    <w:p w:rsidR="0015087B" w:rsidRDefault="0015087B" w:rsidP="0015087B">
      <w:pPr>
        <w:pStyle w:val="Calendar2"/>
        <w:tabs>
          <w:tab w:val="left" w:pos="2835"/>
          <w:tab w:val="right" w:pos="8364"/>
          <w:tab w:val="right" w:pos="9498"/>
        </w:tabs>
      </w:pPr>
    </w:p>
    <w:p w:rsidR="0015087B" w:rsidRDefault="0015087B" w:rsidP="0015087B">
      <w:pPr>
        <w:pStyle w:val="Calendar2"/>
        <w:tabs>
          <w:tab w:val="left" w:pos="2835"/>
          <w:tab w:val="right" w:pos="8364"/>
          <w:tab w:val="right" w:pos="9498"/>
        </w:tabs>
      </w:pPr>
      <w:r>
        <w:t>BM 906</w:t>
      </w:r>
      <w:r>
        <w:tab/>
        <w:t>Biomedical Sciences Project</w:t>
      </w:r>
      <w:r>
        <w:tab/>
        <w:t>5</w:t>
      </w:r>
      <w:r>
        <w:tab/>
        <w:t>60</w:t>
      </w:r>
    </w:p>
    <w:p w:rsidR="0015087B" w:rsidRDefault="0015087B" w:rsidP="00CB4F2F">
      <w:pPr>
        <w:pStyle w:val="Calendar2"/>
      </w:pPr>
    </w:p>
    <w:p w:rsidR="0015087B" w:rsidRDefault="0015087B" w:rsidP="00CB4F2F">
      <w:pPr>
        <w:pStyle w:val="Calendar2"/>
      </w:pPr>
    </w:p>
    <w:p w:rsidR="00CB4F2F" w:rsidRDefault="00CB4F2F" w:rsidP="00CB4F2F">
      <w:pPr>
        <w:pStyle w:val="CalendarHeader2"/>
      </w:pPr>
      <w:r>
        <w:t>Examination, Progress and Final Assessment</w:t>
      </w:r>
    </w:p>
    <w:p w:rsidR="001342A9" w:rsidRDefault="00CB4F2F" w:rsidP="00CB4F2F">
      <w:pPr>
        <w:pStyle w:val="Calendar1"/>
      </w:pPr>
      <w:r>
        <w:t>19.22.105</w:t>
      </w:r>
      <w:r>
        <w:tab/>
      </w:r>
      <w:r w:rsidR="001342A9">
        <w:t xml:space="preserve">Regulations 19.1.25 – 19.1.33 shall apply. </w:t>
      </w:r>
    </w:p>
    <w:p w:rsidR="00CB4F2F" w:rsidRDefault="00CB4F2F" w:rsidP="00CB4F2F">
      <w:pPr>
        <w:pStyle w:val="Calendar1"/>
      </w:pPr>
      <w:r>
        <w:t>19.22.106</w:t>
      </w:r>
      <w:r>
        <w:tab/>
        <w:t>The final assessment will be based on performa</w:t>
      </w:r>
      <w:r w:rsidR="00DE52B7">
        <w:t xml:space="preserve">nce in the written examinations and </w:t>
      </w:r>
      <w:r>
        <w:t>the coursework.</w:t>
      </w:r>
    </w:p>
    <w:p w:rsidR="00CB4F2F" w:rsidRDefault="00CB4F2F" w:rsidP="00CB4F2F">
      <w:pPr>
        <w:pStyle w:val="Calendar2"/>
      </w:pPr>
    </w:p>
    <w:p w:rsidR="00CB4F2F" w:rsidRDefault="00CB4F2F" w:rsidP="00CB4F2F">
      <w:pPr>
        <w:pStyle w:val="CalendarHeader2"/>
      </w:pPr>
      <w:r>
        <w:t>Award</w:t>
      </w:r>
    </w:p>
    <w:p w:rsidR="00297B8B" w:rsidRDefault="00297B8B" w:rsidP="00CB4F2F">
      <w:pPr>
        <w:pStyle w:val="CalendarHeader2"/>
      </w:pPr>
    </w:p>
    <w:p w:rsidR="00297B8B" w:rsidRDefault="00297B8B" w:rsidP="00CB4F2F">
      <w:pPr>
        <w:pStyle w:val="Calendar1"/>
      </w:pPr>
      <w:r>
        <w:t>19.22.107</w:t>
      </w:r>
      <w:r>
        <w:tab/>
      </w:r>
      <w:r w:rsidRPr="005327CC">
        <w:rPr>
          <w:b/>
        </w:rPr>
        <w:t>Degree of MSc:</w:t>
      </w:r>
      <w:r>
        <w:t xml:space="preserve"> In order to qualify for the award of the degree of MSc a candidate must have accumulated no fewer than 180 credits, of which 60 must have been aw</w:t>
      </w:r>
      <w:r w:rsidR="00B410FE">
        <w:t>arded in respect of the project BM 906.</w:t>
      </w:r>
    </w:p>
    <w:p w:rsidR="00297B8B" w:rsidRDefault="00297B8B" w:rsidP="00CB4F2F">
      <w:pPr>
        <w:pStyle w:val="Calendar1"/>
      </w:pPr>
      <w:r>
        <w:lastRenderedPageBreak/>
        <w:t>19.22.108</w:t>
      </w:r>
      <w:r>
        <w:tab/>
      </w:r>
      <w:r w:rsidRPr="005327CC">
        <w:rPr>
          <w:b/>
        </w:rPr>
        <w:t>Postgraduate Diploma:</w:t>
      </w:r>
      <w:r>
        <w:t xml:space="preserve"> In order to qualify for the award of the Postgraduate Diploma, a candidate must have accumulated no fewer than 120 cerdits from the taught classes of the course.</w:t>
      </w:r>
    </w:p>
    <w:p w:rsidR="008C31BA" w:rsidRDefault="00CB4F2F" w:rsidP="00BB721C">
      <w:pPr>
        <w:pStyle w:val="Calendar1"/>
      </w:pPr>
      <w:r>
        <w:t>19.22.10</w:t>
      </w:r>
      <w:r w:rsidR="00297B8B">
        <w:t>9</w:t>
      </w:r>
      <w:r>
        <w:tab/>
      </w:r>
      <w:r>
        <w:rPr>
          <w:b/>
          <w:bCs/>
        </w:rPr>
        <w:t xml:space="preserve">Postgraduate Certificate: </w:t>
      </w:r>
      <w:r>
        <w:t>In order to qualify for the award of the Postgraduate Certificate</w:t>
      </w:r>
      <w:r w:rsidR="00BA6A04">
        <w:t>, a candidate must</w:t>
      </w:r>
      <w:r>
        <w:t xml:space="preserve"> have accumulated no fewer than 60 credits</w:t>
      </w:r>
      <w:r w:rsidR="004371F5">
        <w:t>.</w:t>
      </w:r>
    </w:p>
    <w:p w:rsidR="00B74116" w:rsidRDefault="00B74116" w:rsidP="00CB4F2F">
      <w:pPr>
        <w:pStyle w:val="Calendar1"/>
      </w:pPr>
      <w:r>
        <w:t>19.22.1</w:t>
      </w:r>
      <w:r w:rsidR="00297B8B">
        <w:t>10</w:t>
      </w:r>
    </w:p>
    <w:p w:rsidR="00B74116" w:rsidRDefault="00B74116" w:rsidP="00CB4F2F">
      <w:pPr>
        <w:pStyle w:val="Calendar1"/>
      </w:pPr>
      <w:r>
        <w:t>to 19.22.120</w:t>
      </w:r>
      <w:r>
        <w:tab/>
        <w:t>(Numbers not used)</w:t>
      </w:r>
    </w:p>
    <w:p w:rsidR="00001C55" w:rsidRPr="00547775" w:rsidRDefault="007A3EAC" w:rsidP="00001C55">
      <w:pPr>
        <w:pStyle w:val="P3toc1"/>
        <w:tabs>
          <w:tab w:val="right" w:pos="8364"/>
          <w:tab w:val="right" w:pos="9498"/>
        </w:tabs>
        <w:ind w:left="0"/>
        <w:rPr>
          <w:sz w:val="32"/>
          <w:szCs w:val="32"/>
        </w:rPr>
      </w:pPr>
      <w:r>
        <w:br w:type="page"/>
      </w:r>
      <w:r w:rsidR="00001C55">
        <w:rPr>
          <w:sz w:val="32"/>
          <w:szCs w:val="32"/>
        </w:rPr>
        <w:lastRenderedPageBreak/>
        <w:t xml:space="preserve">                </w:t>
      </w:r>
      <w:r w:rsidR="00001C55" w:rsidRPr="00547775">
        <w:rPr>
          <w:sz w:val="32"/>
          <w:szCs w:val="32"/>
        </w:rPr>
        <w:t>FACULTY OF SCIENCE</w:t>
      </w:r>
    </w:p>
    <w:p w:rsidR="000E2690" w:rsidRDefault="000E2690" w:rsidP="00147481">
      <w:pPr>
        <w:pStyle w:val="CalendarHeader1"/>
        <w:ind w:left="0" w:firstLine="1440"/>
      </w:pPr>
    </w:p>
    <w:p w:rsidR="000E2690" w:rsidRPr="00001C55" w:rsidRDefault="000E2690" w:rsidP="000E2690">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0E2690" w:rsidRDefault="000E2690" w:rsidP="00147481">
      <w:pPr>
        <w:pStyle w:val="CalendarHeader1"/>
        <w:ind w:left="0" w:firstLine="1440"/>
      </w:pPr>
    </w:p>
    <w:p w:rsidR="007A3EAC" w:rsidRPr="007A3EAC" w:rsidRDefault="000E2690" w:rsidP="00147481">
      <w:pPr>
        <w:pStyle w:val="CalendarHeader1"/>
        <w:ind w:left="0" w:firstLine="1440"/>
      </w:pPr>
      <w:r w:rsidRPr="007A3EAC">
        <w:t>BIOTECHNOLOGY</w:t>
      </w:r>
      <w:r w:rsidR="007A3EAC" w:rsidRPr="007A3EAC">
        <w:fldChar w:fldCharType="begin"/>
      </w:r>
      <w:r w:rsidR="007A3EAC" w:rsidRPr="007A3EAC">
        <w:instrText xml:space="preserve"> XE "Biomedical Sciences (PgCert)" </w:instrText>
      </w:r>
      <w:r w:rsidR="007A3EAC" w:rsidRPr="007A3EAC">
        <w:fldChar w:fldCharType="end"/>
      </w:r>
    </w:p>
    <w:p w:rsidR="007A3EAC" w:rsidRPr="007A3EAC" w:rsidRDefault="007A3EAC" w:rsidP="007A3EAC">
      <w:pPr>
        <w:pStyle w:val="p3toc3"/>
      </w:pPr>
      <w:bookmarkStart w:id="175" w:name="_Toc342918513"/>
      <w:r w:rsidRPr="007A3EAC">
        <w:t>MSc in Biotechnology</w:t>
      </w:r>
      <w:bookmarkEnd w:id="175"/>
    </w:p>
    <w:p w:rsidR="007A3EAC" w:rsidRPr="007A3EAC" w:rsidRDefault="007A3EAC" w:rsidP="007A3EAC">
      <w:pPr>
        <w:pStyle w:val="p3toc3"/>
      </w:pPr>
      <w:bookmarkStart w:id="176" w:name="_Toc342918514"/>
      <w:r w:rsidRPr="007A3EAC">
        <w:t>Postgraduate Diploma in Biotechnology</w:t>
      </w:r>
      <w:bookmarkEnd w:id="176"/>
    </w:p>
    <w:p w:rsidR="007A3EAC" w:rsidRPr="007A3EAC" w:rsidRDefault="007A3EAC" w:rsidP="007A3EAC">
      <w:pPr>
        <w:pStyle w:val="p3toc3"/>
      </w:pPr>
      <w:bookmarkStart w:id="177" w:name="_Toc342918515"/>
      <w:r w:rsidRPr="007A3EAC">
        <w:t>Postgraduate Certificate in Biotechnology</w:t>
      </w:r>
      <w:bookmarkEnd w:id="177"/>
    </w:p>
    <w:p w:rsidR="007A3EAC" w:rsidRPr="007A3EAC" w:rsidRDefault="007A3EAC" w:rsidP="007A3EAC"/>
    <w:p w:rsidR="007A3EAC" w:rsidRPr="007A3EAC" w:rsidRDefault="007A3EAC" w:rsidP="007A3EAC">
      <w:pPr>
        <w:pStyle w:val="CalendarHeader2"/>
      </w:pPr>
      <w:r w:rsidRPr="007A3EAC">
        <w:t>Course Regulations</w:t>
      </w:r>
    </w:p>
    <w:p w:rsidR="007A3EAC" w:rsidRPr="007A3EAC" w:rsidRDefault="007A3EAC" w:rsidP="007A3EAC">
      <w:pPr>
        <w:pStyle w:val="Calendar2"/>
      </w:pPr>
      <w:r w:rsidRPr="007A3EAC">
        <w:t>[These regulations are to be read in conjunction with Regulation 19.1]</w:t>
      </w:r>
    </w:p>
    <w:p w:rsidR="007A3EAC" w:rsidRPr="007A3EAC" w:rsidRDefault="007A3EAC" w:rsidP="007A3EAC">
      <w:pPr>
        <w:pStyle w:val="Calendar2"/>
      </w:pPr>
    </w:p>
    <w:p w:rsidR="007A3EAC" w:rsidRPr="007A3EAC" w:rsidRDefault="007A3EAC" w:rsidP="007A3EAC">
      <w:pPr>
        <w:pStyle w:val="CalendarHeader2"/>
      </w:pPr>
      <w:r w:rsidRPr="007A3EAC">
        <w:t>Admission</w:t>
      </w:r>
    </w:p>
    <w:p w:rsidR="007A3EAC" w:rsidRPr="007A3EAC" w:rsidRDefault="007A3EAC" w:rsidP="007A3EAC">
      <w:pPr>
        <w:pStyle w:val="Calendar1"/>
      </w:pPr>
      <w:r w:rsidRPr="007A3EAC">
        <w:t>19.22.121</w:t>
      </w:r>
      <w:r w:rsidRPr="007A3EAC">
        <w:tab/>
        <w:t>Regulations 19.1.1 and 19.1.2 shall apply</w:t>
      </w:r>
    </w:p>
    <w:p w:rsidR="007A3EAC" w:rsidRPr="007A3EAC" w:rsidRDefault="007A3EAC" w:rsidP="007A3EAC">
      <w:pPr>
        <w:pStyle w:val="Calendar2"/>
      </w:pPr>
    </w:p>
    <w:p w:rsidR="007A3EAC" w:rsidRPr="007A3EAC" w:rsidRDefault="007A3EAC" w:rsidP="007A3EAC">
      <w:pPr>
        <w:pStyle w:val="CalendarHeader2"/>
      </w:pPr>
      <w:r w:rsidRPr="007A3EAC">
        <w:t>Duration of Study</w:t>
      </w:r>
    </w:p>
    <w:p w:rsidR="007A3EAC" w:rsidRPr="007A3EAC" w:rsidRDefault="007A3EAC" w:rsidP="007A3EAC">
      <w:pPr>
        <w:pStyle w:val="Calendar1"/>
      </w:pPr>
      <w:r w:rsidRPr="007A3EAC">
        <w:t>19. 22.122</w:t>
      </w:r>
      <w:r w:rsidRPr="007A3EAC">
        <w:tab/>
        <w:t xml:space="preserve">Regulations 19.1.5 shall apply. </w:t>
      </w:r>
    </w:p>
    <w:p w:rsidR="007A3EAC" w:rsidRPr="007A3EAC" w:rsidRDefault="007A3EAC" w:rsidP="007A3EAC">
      <w:pPr>
        <w:pStyle w:val="Calendar1"/>
      </w:pPr>
      <w:r w:rsidRPr="007A3EAC">
        <w:br/>
        <w:t>Notwithstanding regulation 19.1.6 the maximum period of study shall be as follows:</w:t>
      </w:r>
    </w:p>
    <w:p w:rsidR="007A3EAC" w:rsidRPr="007A3EAC" w:rsidRDefault="007A3EAC" w:rsidP="007A3EAC">
      <w:pPr>
        <w:pStyle w:val="Calendar1"/>
      </w:pPr>
    </w:p>
    <w:p w:rsidR="007A3EAC" w:rsidRPr="007A3EAC" w:rsidRDefault="007A3EAC" w:rsidP="007A3EAC">
      <w:pPr>
        <w:pStyle w:val="Calendar1"/>
        <w:rPr>
          <w:i/>
        </w:rPr>
      </w:pPr>
      <w:r w:rsidRPr="007A3EAC">
        <w:rPr>
          <w:i/>
        </w:rPr>
        <w:tab/>
        <w:t>For full-time study</w:t>
      </w:r>
    </w:p>
    <w:p w:rsidR="007A3EAC" w:rsidRPr="007A3EAC" w:rsidRDefault="007A3EAC" w:rsidP="007A3EAC">
      <w:pPr>
        <w:pStyle w:val="Calendar1"/>
      </w:pPr>
      <w:r w:rsidRPr="007A3EAC">
        <w:tab/>
        <w:t xml:space="preserve">Masters by full-time study </w:t>
      </w:r>
      <w:r w:rsidRPr="007A3EAC">
        <w:tab/>
      </w:r>
      <w:r w:rsidRPr="007A3EAC">
        <w:tab/>
        <w:t xml:space="preserve">24 months </w:t>
      </w:r>
    </w:p>
    <w:p w:rsidR="007A3EAC" w:rsidRPr="007A3EAC" w:rsidRDefault="007A3EAC" w:rsidP="007A3EAC">
      <w:pPr>
        <w:pStyle w:val="Calendar1"/>
      </w:pPr>
      <w:r w:rsidRPr="007A3EAC">
        <w:tab/>
        <w:t xml:space="preserve">PG Diploma by full-time study </w:t>
      </w:r>
      <w:r w:rsidRPr="007A3EAC">
        <w:tab/>
        <w:t>18 months</w:t>
      </w:r>
    </w:p>
    <w:p w:rsidR="007A3EAC" w:rsidRDefault="007A3EAC" w:rsidP="007A3EAC">
      <w:pPr>
        <w:pStyle w:val="Calendar1"/>
      </w:pPr>
      <w:r w:rsidRPr="007A3EAC">
        <w:tab/>
        <w:t xml:space="preserve">PG Certificate by full-time study </w:t>
      </w:r>
      <w:r w:rsidRPr="007A3EAC">
        <w:tab/>
        <w:t>12 months</w:t>
      </w:r>
    </w:p>
    <w:p w:rsidR="000E2690" w:rsidRPr="007A3EAC" w:rsidRDefault="000E2690" w:rsidP="007A3EAC">
      <w:pPr>
        <w:pStyle w:val="Calendar1"/>
      </w:pPr>
    </w:p>
    <w:p w:rsidR="007A3EAC" w:rsidRPr="007A3EAC" w:rsidRDefault="007A3EAC" w:rsidP="007A3EAC">
      <w:pPr>
        <w:pStyle w:val="Calendar1"/>
        <w:rPr>
          <w:i/>
        </w:rPr>
      </w:pPr>
      <w:r w:rsidRPr="007A3EAC">
        <w:rPr>
          <w:i/>
        </w:rPr>
        <w:tab/>
        <w:t>For part-time study</w:t>
      </w:r>
    </w:p>
    <w:p w:rsidR="007A3EAC" w:rsidRPr="007A3EAC" w:rsidRDefault="007A3EAC" w:rsidP="007A3EAC">
      <w:pPr>
        <w:pStyle w:val="Calendar1"/>
      </w:pPr>
      <w:r w:rsidRPr="007A3EAC">
        <w:tab/>
        <w:t>Masters by part-time study</w:t>
      </w:r>
      <w:r w:rsidRPr="007A3EAC">
        <w:tab/>
      </w:r>
      <w:r w:rsidRPr="007A3EAC">
        <w:tab/>
        <w:t>48 months elapsed time</w:t>
      </w:r>
    </w:p>
    <w:p w:rsidR="007A3EAC" w:rsidRPr="007A3EAC" w:rsidRDefault="007A3EAC" w:rsidP="007A3EAC">
      <w:pPr>
        <w:pStyle w:val="Calendar1"/>
      </w:pPr>
      <w:r w:rsidRPr="007A3EAC">
        <w:tab/>
        <w:t>PG Diploma by part-time study</w:t>
      </w:r>
      <w:r w:rsidRPr="007A3EAC">
        <w:tab/>
        <w:t>36 months elapsed time</w:t>
      </w:r>
    </w:p>
    <w:p w:rsidR="007A3EAC" w:rsidRPr="007A3EAC" w:rsidRDefault="007A3EAC" w:rsidP="007A3EAC">
      <w:pPr>
        <w:pStyle w:val="Calendar1"/>
      </w:pPr>
      <w:r w:rsidRPr="007A3EAC">
        <w:tab/>
        <w:t xml:space="preserve">PG Certificate by part-time study </w:t>
      </w:r>
      <w:r w:rsidRPr="007A3EAC">
        <w:tab/>
        <w:t>24 months elapsed time</w:t>
      </w:r>
    </w:p>
    <w:p w:rsidR="007A3EAC" w:rsidRPr="007A3EAC" w:rsidRDefault="007A3EAC" w:rsidP="007A3EAC">
      <w:pPr>
        <w:pStyle w:val="Calendar2"/>
        <w:ind w:left="0"/>
      </w:pPr>
    </w:p>
    <w:p w:rsidR="007A3EAC" w:rsidRPr="007A3EAC" w:rsidRDefault="007A3EAC" w:rsidP="007A3EAC">
      <w:pPr>
        <w:pStyle w:val="CalendarHeader2"/>
      </w:pPr>
      <w:r w:rsidRPr="007A3EAC">
        <w:t>Mode of Study</w:t>
      </w:r>
    </w:p>
    <w:p w:rsidR="007A3EAC" w:rsidRPr="007A3EAC" w:rsidRDefault="007A3EAC" w:rsidP="007A3EAC">
      <w:pPr>
        <w:pStyle w:val="Calendar1"/>
      </w:pPr>
      <w:r w:rsidRPr="007A3EAC">
        <w:t>19. 22.123</w:t>
      </w:r>
      <w:r w:rsidRPr="007A3EAC">
        <w:tab/>
        <w:t>The course is available by full-time and part-time study.</w:t>
      </w:r>
    </w:p>
    <w:p w:rsidR="007A3EAC" w:rsidRPr="007A3EAC" w:rsidRDefault="007A3EAC" w:rsidP="007A3EAC">
      <w:pPr>
        <w:pStyle w:val="Calendar2"/>
      </w:pPr>
    </w:p>
    <w:p w:rsidR="007A3EAC" w:rsidRPr="007A3EAC" w:rsidRDefault="007A3EAC" w:rsidP="007A3EAC">
      <w:pPr>
        <w:pStyle w:val="CalendarHeader2"/>
      </w:pPr>
      <w:r w:rsidRPr="007A3EAC">
        <w:t>Curriculum</w:t>
      </w:r>
    </w:p>
    <w:p w:rsidR="000E2690" w:rsidRPr="007A3EAC" w:rsidRDefault="007A3EAC" w:rsidP="000E2690">
      <w:pPr>
        <w:pStyle w:val="Calendar1"/>
      </w:pPr>
      <w:r w:rsidRPr="007A3EAC">
        <w:t>19. 22.124</w:t>
      </w:r>
      <w:r w:rsidRPr="007A3EAC">
        <w:tab/>
        <w:t>All students shall undertake an approved curriculum as fol</w:t>
      </w:r>
      <w:r w:rsidR="000E2690">
        <w:t>lows</w:t>
      </w:r>
    </w:p>
    <w:p w:rsidR="007A3EAC" w:rsidRPr="007A3EAC" w:rsidRDefault="007A3EAC" w:rsidP="007A3EAC">
      <w:pPr>
        <w:pStyle w:val="Calendar1"/>
      </w:pPr>
    </w:p>
    <w:p w:rsidR="007A3EAC" w:rsidRPr="007A3EAC" w:rsidRDefault="007A3EAC" w:rsidP="007A3EAC">
      <w:pPr>
        <w:pStyle w:val="Calendar1"/>
      </w:pPr>
      <w:r w:rsidRPr="007A3EAC">
        <w:tab/>
        <w:t>for</w:t>
      </w:r>
      <w:r w:rsidR="00001C55">
        <w:t xml:space="preserve"> the Postgraduate Certificate </w:t>
      </w:r>
      <w:r w:rsidRPr="007A3EAC">
        <w:t>no fewer than 60 credits</w:t>
      </w:r>
    </w:p>
    <w:p w:rsidR="007A3EAC" w:rsidRPr="007A3EAC" w:rsidRDefault="00001C55" w:rsidP="007A3EAC">
      <w:pPr>
        <w:pStyle w:val="Calendar1"/>
      </w:pPr>
      <w:r>
        <w:tab/>
        <w:t xml:space="preserve">for the Postgraduate Diploma </w:t>
      </w:r>
      <w:r w:rsidR="007A3EAC" w:rsidRPr="007A3EAC">
        <w:t>no fewer than 120 credits</w:t>
      </w:r>
    </w:p>
    <w:p w:rsidR="007A3EAC" w:rsidRPr="007A3EAC" w:rsidRDefault="00001C55" w:rsidP="007A3EAC">
      <w:pPr>
        <w:pStyle w:val="Calendar1"/>
      </w:pPr>
      <w:r>
        <w:tab/>
        <w:t xml:space="preserve">for the degree of MSc </w:t>
      </w:r>
      <w:r w:rsidR="007A3EAC" w:rsidRPr="007A3EAC">
        <w:t>no fewer than 180 credits including a project</w:t>
      </w:r>
    </w:p>
    <w:p w:rsidR="007A3EAC" w:rsidRPr="007A3EAC" w:rsidRDefault="007A3EAC" w:rsidP="007A3EAC">
      <w:pPr>
        <w:pStyle w:val="Calendar2"/>
      </w:pPr>
      <w:r w:rsidRPr="007A3EAC">
        <w:tab/>
      </w:r>
    </w:p>
    <w:p w:rsidR="007A3EAC" w:rsidRPr="007A3EAC" w:rsidRDefault="007A3EAC" w:rsidP="007A3EAC">
      <w:pPr>
        <w:pStyle w:val="Curriculum2"/>
      </w:pPr>
      <w:r w:rsidRPr="007A3EAC">
        <w:t xml:space="preserve">Compulsory Classes </w:t>
      </w:r>
      <w:r w:rsidRPr="007A3EAC">
        <w:tab/>
        <w:t xml:space="preserve">Level </w:t>
      </w:r>
      <w:r w:rsidRPr="007A3EAC">
        <w:tab/>
        <w:t>Credits</w:t>
      </w:r>
    </w:p>
    <w:p w:rsidR="007A3EAC" w:rsidRPr="007A3EAC" w:rsidRDefault="007A3EAC" w:rsidP="007A3EAC">
      <w:pPr>
        <w:pStyle w:val="Curriculum2"/>
        <w:rPr>
          <w:strike/>
        </w:rPr>
      </w:pPr>
    </w:p>
    <w:p w:rsidR="007A3EAC" w:rsidRPr="007A3EAC" w:rsidRDefault="007A3EAC" w:rsidP="007A3EAC">
      <w:pPr>
        <w:pStyle w:val="Curriculum2"/>
        <w:rPr>
          <w:strike/>
        </w:rPr>
      </w:pPr>
      <w:r w:rsidRPr="007A3EAC">
        <w:t>MP 931</w:t>
      </w:r>
      <w:r w:rsidRPr="007A3EAC">
        <w:tab/>
        <w:t xml:space="preserve">Generic Biomedical And Pharmaceutical </w:t>
      </w:r>
    </w:p>
    <w:p w:rsidR="007A3EAC" w:rsidRPr="007A3EAC" w:rsidRDefault="007A3EAC" w:rsidP="007A3EAC">
      <w:pPr>
        <w:pStyle w:val="Curriculum2"/>
      </w:pPr>
      <w:r w:rsidRPr="007A3EAC">
        <w:tab/>
        <w:t xml:space="preserve">Research Skills </w:t>
      </w:r>
      <w:r w:rsidRPr="007A3EAC">
        <w:tab/>
        <w:t>5</w:t>
      </w:r>
      <w:r w:rsidRPr="007A3EAC">
        <w:tab/>
        <w:t>20</w:t>
      </w:r>
    </w:p>
    <w:p w:rsidR="007A3EAC" w:rsidRPr="007A3EAC" w:rsidRDefault="007A3EAC" w:rsidP="007A3EAC">
      <w:pPr>
        <w:pStyle w:val="Curriculum2"/>
        <w:ind w:left="0"/>
      </w:pPr>
      <w:r w:rsidRPr="007A3EAC">
        <w:tab/>
      </w:r>
      <w:r w:rsidRPr="007A3EAC">
        <w:rPr>
          <w:rFonts w:cs="Arial"/>
          <w:bCs/>
        </w:rPr>
        <w:t>BM</w:t>
      </w:r>
      <w:r w:rsidR="00BB721C">
        <w:rPr>
          <w:rFonts w:cs="Arial"/>
          <w:bCs/>
        </w:rPr>
        <w:t xml:space="preserve"> </w:t>
      </w:r>
      <w:r w:rsidRPr="007A3EAC">
        <w:rPr>
          <w:rFonts w:cs="Arial"/>
          <w:bCs/>
        </w:rPr>
        <w:t>917</w:t>
      </w:r>
      <w:r w:rsidRPr="007A3EAC">
        <w:tab/>
        <w:t>Microbes, proteins and enzymes</w:t>
      </w:r>
      <w:r w:rsidRPr="007A3EAC">
        <w:tab/>
        <w:t>5</w:t>
      </w:r>
      <w:r w:rsidRPr="007A3EAC">
        <w:tab/>
        <w:t>20</w:t>
      </w:r>
    </w:p>
    <w:p w:rsidR="007A3EAC" w:rsidRPr="007A3EAC" w:rsidRDefault="007A3EAC" w:rsidP="007A3EAC">
      <w:pPr>
        <w:pStyle w:val="Curriculum2"/>
        <w:ind w:left="0"/>
      </w:pPr>
      <w:r w:rsidRPr="007A3EAC">
        <w:tab/>
      </w:r>
      <w:r w:rsidRPr="007A3EAC">
        <w:rPr>
          <w:rFonts w:cs="Arial"/>
          <w:bCs/>
        </w:rPr>
        <w:t>BM</w:t>
      </w:r>
      <w:r w:rsidR="00BB721C">
        <w:rPr>
          <w:rFonts w:cs="Arial"/>
          <w:bCs/>
        </w:rPr>
        <w:t xml:space="preserve"> </w:t>
      </w:r>
      <w:r w:rsidRPr="007A3EAC">
        <w:rPr>
          <w:rFonts w:cs="Arial"/>
          <w:bCs/>
        </w:rPr>
        <w:t>908</w:t>
      </w:r>
      <w:r w:rsidRPr="007A3EAC">
        <w:tab/>
        <w:t>Laboratory Methods in Biotechnology</w:t>
      </w:r>
      <w:r w:rsidRPr="007A3EAC">
        <w:tab/>
        <w:t>5</w:t>
      </w:r>
      <w:r w:rsidRPr="007A3EAC">
        <w:tab/>
        <w:t>20</w:t>
      </w:r>
    </w:p>
    <w:p w:rsidR="007A3EAC" w:rsidRPr="007A3EAC" w:rsidRDefault="007A3EAC" w:rsidP="007A3EAC">
      <w:pPr>
        <w:pStyle w:val="Curriculum2"/>
        <w:ind w:left="0"/>
      </w:pPr>
      <w:r w:rsidRPr="007A3EAC">
        <w:lastRenderedPageBreak/>
        <w:tab/>
      </w:r>
      <w:r w:rsidRPr="007A3EAC">
        <w:rPr>
          <w:rFonts w:cs="Arial"/>
          <w:bCs/>
        </w:rPr>
        <w:t>BM</w:t>
      </w:r>
      <w:r w:rsidR="00BB721C">
        <w:rPr>
          <w:rFonts w:cs="Arial"/>
          <w:bCs/>
        </w:rPr>
        <w:t xml:space="preserve"> </w:t>
      </w:r>
      <w:r w:rsidRPr="007A3EAC">
        <w:rPr>
          <w:rFonts w:cs="Arial"/>
          <w:bCs/>
        </w:rPr>
        <w:t>909</w:t>
      </w:r>
      <w:r w:rsidRPr="007A3EAC">
        <w:tab/>
        <w:t xml:space="preserve">Applications and commercialization in </w:t>
      </w:r>
    </w:p>
    <w:p w:rsidR="007A3EAC" w:rsidRPr="007A3EAC" w:rsidRDefault="007A3EAC" w:rsidP="007A3EAC">
      <w:pPr>
        <w:pStyle w:val="Curriculum2"/>
        <w:ind w:left="0"/>
      </w:pPr>
      <w:r w:rsidRPr="007A3EAC">
        <w:tab/>
      </w:r>
      <w:r w:rsidRPr="007A3EAC">
        <w:tab/>
        <w:t>Biotechnology</w:t>
      </w:r>
      <w:r w:rsidRPr="007A3EAC">
        <w:tab/>
        <w:t>5</w:t>
      </w:r>
      <w:r w:rsidRPr="007A3EAC">
        <w:tab/>
        <w:t>20</w:t>
      </w:r>
    </w:p>
    <w:p w:rsidR="007A3EAC" w:rsidRPr="007A3EAC" w:rsidRDefault="007A3EAC" w:rsidP="007A3EAC">
      <w:pPr>
        <w:pStyle w:val="Curriculum2"/>
        <w:ind w:left="0"/>
      </w:pPr>
      <w:r w:rsidRPr="007A3EAC">
        <w:tab/>
      </w:r>
    </w:p>
    <w:p w:rsidR="007A3EAC" w:rsidRPr="000E2690" w:rsidRDefault="007A3EAC" w:rsidP="007A3EAC">
      <w:pPr>
        <w:pStyle w:val="Curriculum2"/>
        <w:ind w:left="0"/>
      </w:pPr>
      <w:r w:rsidRPr="007A3EAC">
        <w:rPr>
          <w:i/>
        </w:rPr>
        <w:tab/>
      </w:r>
      <w:r w:rsidRPr="000E2690">
        <w:t>Optional classes</w:t>
      </w:r>
    </w:p>
    <w:p w:rsidR="000E2690" w:rsidRPr="007A3EAC" w:rsidRDefault="000E2690" w:rsidP="007A3EAC">
      <w:pPr>
        <w:pStyle w:val="Curriculum2"/>
        <w:ind w:left="0"/>
        <w:rPr>
          <w:i/>
        </w:rPr>
      </w:pPr>
    </w:p>
    <w:p w:rsidR="007A3EAC" w:rsidRPr="007A3EAC" w:rsidRDefault="007A3EAC" w:rsidP="007A3EAC">
      <w:pPr>
        <w:pStyle w:val="Curriculum2"/>
        <w:ind w:left="0"/>
      </w:pPr>
      <w:r w:rsidRPr="007A3EAC">
        <w:tab/>
      </w:r>
      <w:r w:rsidRPr="007A3EAC">
        <w:rPr>
          <w:bCs/>
        </w:rPr>
        <w:t>BM</w:t>
      </w:r>
      <w:r w:rsidR="00BB721C">
        <w:rPr>
          <w:bCs/>
        </w:rPr>
        <w:t xml:space="preserve"> </w:t>
      </w:r>
      <w:r w:rsidRPr="007A3EAC">
        <w:rPr>
          <w:bCs/>
        </w:rPr>
        <w:t>910</w:t>
      </w:r>
      <w:r w:rsidRPr="007A3EAC">
        <w:tab/>
        <w:t>Fermentation and Microbial Exploitation</w:t>
      </w:r>
      <w:r w:rsidRPr="007A3EAC">
        <w:tab/>
        <w:t>5</w:t>
      </w:r>
      <w:r w:rsidRPr="007A3EAC">
        <w:tab/>
        <w:t>20</w:t>
      </w:r>
    </w:p>
    <w:p w:rsidR="007A3EAC" w:rsidRPr="007A3EAC" w:rsidRDefault="007A3EAC" w:rsidP="007A3EAC">
      <w:pPr>
        <w:pStyle w:val="Curriculum2"/>
        <w:ind w:left="0"/>
      </w:pPr>
      <w:r w:rsidRPr="007A3EAC">
        <w:tab/>
      </w:r>
      <w:r w:rsidRPr="007A3EAC">
        <w:rPr>
          <w:bCs/>
        </w:rPr>
        <w:t>BM</w:t>
      </w:r>
      <w:r w:rsidR="00BB721C">
        <w:rPr>
          <w:bCs/>
        </w:rPr>
        <w:t xml:space="preserve"> </w:t>
      </w:r>
      <w:r w:rsidRPr="007A3EAC">
        <w:rPr>
          <w:bCs/>
        </w:rPr>
        <w:t>911</w:t>
      </w:r>
      <w:r w:rsidRPr="007A3EAC">
        <w:tab/>
        <w:t>Molecular Biology, Bioinformatics and Genomics</w:t>
      </w:r>
      <w:r w:rsidRPr="007A3EAC">
        <w:tab/>
        <w:t>5</w:t>
      </w:r>
      <w:r w:rsidRPr="007A3EAC">
        <w:tab/>
        <w:t>20</w:t>
      </w:r>
    </w:p>
    <w:p w:rsidR="007A3EAC" w:rsidRPr="007A3EAC" w:rsidRDefault="00065469" w:rsidP="007A3EAC">
      <w:pPr>
        <w:pStyle w:val="Curriculum2"/>
        <w:ind w:left="0"/>
      </w:pPr>
      <w:r>
        <w:tab/>
        <w:t>BM 912</w:t>
      </w:r>
      <w:r w:rsidR="007A3EAC" w:rsidRPr="007A3EAC">
        <w:tab/>
        <w:t>Biocatalysis and Bioprocessing</w:t>
      </w:r>
      <w:r w:rsidR="007A3EAC" w:rsidRPr="007A3EAC">
        <w:tab/>
        <w:t>5</w:t>
      </w:r>
      <w:r w:rsidR="007A3EAC" w:rsidRPr="007A3EAC">
        <w:tab/>
        <w:t>20</w:t>
      </w:r>
    </w:p>
    <w:p w:rsidR="007A3EAC" w:rsidRPr="007A3EAC" w:rsidRDefault="007A3EAC" w:rsidP="007A3EAC">
      <w:pPr>
        <w:pStyle w:val="Curriculum2"/>
        <w:tabs>
          <w:tab w:val="clear" w:pos="8352"/>
          <w:tab w:val="clear" w:pos="9504"/>
          <w:tab w:val="right" w:pos="8364"/>
          <w:tab w:val="right" w:pos="9498"/>
        </w:tabs>
        <w:ind w:left="0"/>
      </w:pPr>
    </w:p>
    <w:p w:rsidR="007A3EAC" w:rsidRDefault="007A3EAC" w:rsidP="007A3EAC">
      <w:pPr>
        <w:pStyle w:val="CalendarNumberedList"/>
      </w:pPr>
      <w:r w:rsidRPr="007A3EAC">
        <w:t>Students for the degree of MSc only</w:t>
      </w:r>
    </w:p>
    <w:p w:rsidR="000E2690" w:rsidRPr="007A3EAC" w:rsidRDefault="000E2690" w:rsidP="007A3EAC">
      <w:pPr>
        <w:pStyle w:val="CalendarNumberedList"/>
      </w:pPr>
    </w:p>
    <w:p w:rsidR="007A3EAC" w:rsidRPr="007A3EAC" w:rsidRDefault="007A3EAC" w:rsidP="007A3EAC">
      <w:pPr>
        <w:pStyle w:val="Curriculum2"/>
        <w:tabs>
          <w:tab w:val="clear" w:pos="8352"/>
          <w:tab w:val="clear" w:pos="9504"/>
          <w:tab w:val="right" w:pos="8364"/>
          <w:tab w:val="right" w:pos="9498"/>
        </w:tabs>
      </w:pPr>
      <w:r w:rsidRPr="007A3EAC">
        <w:rPr>
          <w:rFonts w:cs="Arial"/>
          <w:bCs/>
          <w:szCs w:val="24"/>
        </w:rPr>
        <w:t>BM</w:t>
      </w:r>
      <w:r w:rsidR="00BB721C">
        <w:rPr>
          <w:rFonts w:cs="Arial"/>
          <w:bCs/>
          <w:szCs w:val="24"/>
        </w:rPr>
        <w:t xml:space="preserve"> </w:t>
      </w:r>
      <w:r w:rsidRPr="007A3EAC">
        <w:rPr>
          <w:rFonts w:cs="Arial"/>
          <w:bCs/>
          <w:szCs w:val="24"/>
        </w:rPr>
        <w:t>913</w:t>
      </w:r>
      <w:r w:rsidRPr="007A3EAC">
        <w:tab/>
        <w:t>Biotechnology Project</w:t>
      </w:r>
      <w:r w:rsidRPr="007A3EAC">
        <w:tab/>
        <w:t>5</w:t>
      </w:r>
      <w:r w:rsidRPr="007A3EAC">
        <w:tab/>
        <w:t>60</w:t>
      </w:r>
    </w:p>
    <w:p w:rsidR="007A3EAC" w:rsidRPr="007A3EAC" w:rsidRDefault="007A3EAC" w:rsidP="007A3EAC">
      <w:pPr>
        <w:pStyle w:val="Calendar2"/>
      </w:pPr>
    </w:p>
    <w:p w:rsidR="007A3EAC" w:rsidRPr="007A3EAC" w:rsidRDefault="007A3EAC" w:rsidP="007A3EAC">
      <w:pPr>
        <w:pStyle w:val="CalendarHeader2"/>
      </w:pPr>
      <w:r w:rsidRPr="007A3EAC">
        <w:t>Examination, Progress and Final Assessment</w:t>
      </w:r>
    </w:p>
    <w:p w:rsidR="007A3EAC" w:rsidRPr="007A3EAC" w:rsidRDefault="007A3EAC" w:rsidP="007A3EAC">
      <w:pPr>
        <w:pStyle w:val="Calendar1"/>
      </w:pPr>
      <w:r w:rsidRPr="007A3EAC">
        <w:t>19. 22.125</w:t>
      </w:r>
      <w:r w:rsidRPr="007A3EAC">
        <w:tab/>
        <w:t xml:space="preserve">Regulations 19.1.25 – 19.1.33 shall apply. </w:t>
      </w:r>
    </w:p>
    <w:p w:rsidR="007A3EAC" w:rsidRPr="007A3EAC" w:rsidRDefault="007A3EAC" w:rsidP="007A3EAC">
      <w:pPr>
        <w:pStyle w:val="Calendar1"/>
      </w:pPr>
      <w:r w:rsidRPr="007A3EAC">
        <w:t>19. 22.126</w:t>
      </w:r>
      <w:r w:rsidRPr="007A3EAC">
        <w:tab/>
        <w:t>The final assessment will be based on performance in the written exam</w:t>
      </w:r>
      <w:r w:rsidR="00DE52B7">
        <w:t>inations and the coursework</w:t>
      </w:r>
      <w:r w:rsidRPr="007A3EAC">
        <w:t>.</w:t>
      </w:r>
    </w:p>
    <w:p w:rsidR="007A3EAC" w:rsidRPr="007A3EAC" w:rsidRDefault="007A3EAC" w:rsidP="007A3EAC">
      <w:pPr>
        <w:pStyle w:val="Calendar2"/>
      </w:pPr>
    </w:p>
    <w:p w:rsidR="007A3EAC" w:rsidRPr="007A3EAC" w:rsidRDefault="007A3EAC" w:rsidP="007A3EAC">
      <w:pPr>
        <w:pStyle w:val="CalendarHeader2"/>
      </w:pPr>
      <w:r w:rsidRPr="007A3EAC">
        <w:t>Award</w:t>
      </w:r>
    </w:p>
    <w:p w:rsidR="007A3EAC" w:rsidRPr="007A3EAC" w:rsidRDefault="007A3EAC" w:rsidP="007A3EAC">
      <w:pPr>
        <w:pStyle w:val="Calendar1"/>
        <w:tabs>
          <w:tab w:val="right" w:pos="8364"/>
          <w:tab w:val="right" w:pos="9498"/>
        </w:tabs>
      </w:pPr>
      <w:r w:rsidRPr="007A3EAC">
        <w:t>19. 22.127</w:t>
      </w:r>
      <w:r w:rsidRPr="007A3EAC">
        <w:tab/>
      </w:r>
      <w:r w:rsidRPr="007A3EAC">
        <w:rPr>
          <w:b/>
        </w:rPr>
        <w:t xml:space="preserve">Degree of MSc: </w:t>
      </w:r>
      <w:r w:rsidRPr="007A3EAC">
        <w:t>In order to qualify for the award of the degree of MSc in Biotechnology, a candidate must have accumulated no fewer than 180 credits, of which 60 must have been awarded in respect of the project</w:t>
      </w:r>
      <w:r w:rsidR="00B410FE">
        <w:t xml:space="preserve"> </w:t>
      </w:r>
      <w:r w:rsidR="00B410FE" w:rsidRPr="007A3EAC">
        <w:rPr>
          <w:rFonts w:cs="Arial"/>
          <w:bCs/>
          <w:szCs w:val="24"/>
        </w:rPr>
        <w:t>BM913</w:t>
      </w:r>
      <w:r w:rsidRPr="007A3EAC">
        <w:t>.</w:t>
      </w:r>
    </w:p>
    <w:p w:rsidR="007A3EAC" w:rsidRPr="007A3EAC" w:rsidRDefault="007A3EAC" w:rsidP="007A3EAC">
      <w:pPr>
        <w:pStyle w:val="Calendar1"/>
        <w:tabs>
          <w:tab w:val="right" w:pos="8364"/>
          <w:tab w:val="right" w:pos="9498"/>
        </w:tabs>
      </w:pPr>
      <w:r w:rsidRPr="007A3EAC">
        <w:t>19. 22.128</w:t>
      </w:r>
      <w:r w:rsidRPr="007A3EAC">
        <w:rPr>
          <w:b/>
        </w:rPr>
        <w:tab/>
        <w:t xml:space="preserve">Postgraduate Diploma: </w:t>
      </w:r>
      <w:r w:rsidRPr="007A3EAC">
        <w:t>In order to qualify for the award of the Postgraduate Diploma in Biotechnology, a candidate must have accumulated no fewer than 120 credits from the taught classes of the course.</w:t>
      </w:r>
    </w:p>
    <w:p w:rsidR="007A3EAC" w:rsidRDefault="007A3EAC" w:rsidP="007A3EAC">
      <w:pPr>
        <w:pStyle w:val="Calendar1"/>
        <w:tabs>
          <w:tab w:val="right" w:pos="8364"/>
          <w:tab w:val="right" w:pos="9498"/>
        </w:tabs>
      </w:pPr>
      <w:r w:rsidRPr="007A3EAC">
        <w:t>19. 22.129</w:t>
      </w:r>
      <w:r w:rsidRPr="007A3EAC">
        <w:rPr>
          <w:b/>
        </w:rPr>
        <w:tab/>
      </w:r>
      <w:r w:rsidRPr="007A3EAC">
        <w:rPr>
          <w:b/>
          <w:bCs/>
        </w:rPr>
        <w:t xml:space="preserve">Postgraduate Certificate: </w:t>
      </w:r>
      <w:r w:rsidRPr="007A3EAC">
        <w:t>In order to qualify for the award of the Postgraduate Certificate in Biotechnology, a candidate must have accumulated no fewer than 60 credits.</w:t>
      </w:r>
    </w:p>
    <w:p w:rsidR="00C21E8E" w:rsidRDefault="00C21E8E" w:rsidP="007A3EAC">
      <w:pPr>
        <w:pStyle w:val="Calendar1"/>
        <w:tabs>
          <w:tab w:val="right" w:pos="8364"/>
          <w:tab w:val="right" w:pos="9498"/>
        </w:tabs>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E2690" w:rsidRDefault="000E2690" w:rsidP="00C21E8E">
      <w:pPr>
        <w:pStyle w:val="CalendarHeader1"/>
        <w:ind w:left="2880"/>
      </w:pPr>
    </w:p>
    <w:p w:rsidR="00001C55" w:rsidRPr="00547775" w:rsidRDefault="00001C55" w:rsidP="00001C5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0E2690" w:rsidRDefault="000E2690" w:rsidP="00C21E8E">
      <w:pPr>
        <w:pStyle w:val="CalendarHeader1"/>
        <w:ind w:left="2880"/>
      </w:pPr>
    </w:p>
    <w:p w:rsidR="000E2690" w:rsidRPr="00001C55" w:rsidRDefault="000E2690" w:rsidP="000E2690">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0E2690" w:rsidRPr="00001C55" w:rsidRDefault="000E2690" w:rsidP="00C21E8E">
      <w:pPr>
        <w:pStyle w:val="CalendarHeader1"/>
        <w:ind w:left="2880"/>
        <w:rPr>
          <w:szCs w:val="28"/>
        </w:rPr>
      </w:pPr>
    </w:p>
    <w:p w:rsidR="00C21E8E" w:rsidRPr="00C21E8E" w:rsidRDefault="000E2690" w:rsidP="00C21E8E">
      <w:pPr>
        <w:pStyle w:val="CalendarHeader1"/>
        <w:ind w:left="2880"/>
      </w:pPr>
      <w:r w:rsidRPr="00C21E8E">
        <w:t>PHARMACEUTICAL SCIENCES</w:t>
      </w:r>
    </w:p>
    <w:p w:rsidR="00C21E8E" w:rsidRPr="00C21E8E" w:rsidRDefault="00C21E8E" w:rsidP="00C21E8E">
      <w:pPr>
        <w:pStyle w:val="p3toc3"/>
      </w:pPr>
      <w:bookmarkStart w:id="178" w:name="_Toc342918516"/>
      <w:r w:rsidRPr="00C21E8E">
        <w:t>MSc in Pharmaceutical Sciences</w:t>
      </w:r>
      <w:bookmarkEnd w:id="178"/>
    </w:p>
    <w:p w:rsidR="00C21E8E" w:rsidRPr="00C21E8E" w:rsidRDefault="00C21E8E" w:rsidP="00C21E8E">
      <w:pPr>
        <w:pStyle w:val="p3toc3"/>
      </w:pPr>
      <w:bookmarkStart w:id="179" w:name="_Toc342918517"/>
      <w:r w:rsidRPr="00C21E8E">
        <w:t>Postgraduate Diploma in Pharmaceutical Sciences</w:t>
      </w:r>
      <w:bookmarkEnd w:id="179"/>
    </w:p>
    <w:p w:rsidR="00C21E8E" w:rsidRPr="00C21E8E" w:rsidRDefault="00C21E8E" w:rsidP="00C21E8E">
      <w:pPr>
        <w:pStyle w:val="p3toc3"/>
      </w:pPr>
      <w:bookmarkStart w:id="180" w:name="_Toc342918518"/>
      <w:r w:rsidRPr="00C21E8E">
        <w:t>Postgraduate Certificate in Pharmaceutical Sciences</w:t>
      </w:r>
      <w:bookmarkEnd w:id="180"/>
      <w:r w:rsidRPr="00C21E8E">
        <w:fldChar w:fldCharType="begin"/>
      </w:r>
      <w:r w:rsidRPr="00C21E8E">
        <w:instrText xml:space="preserve"> XE "Biomedical Sciences (PgCert)" </w:instrText>
      </w:r>
      <w:r w:rsidRPr="00C21E8E">
        <w:fldChar w:fldCharType="end"/>
      </w:r>
    </w:p>
    <w:p w:rsidR="00C21E8E" w:rsidRPr="00C21E8E" w:rsidRDefault="00C21E8E" w:rsidP="00C21E8E"/>
    <w:p w:rsidR="00C21E8E" w:rsidRPr="00C21E8E" w:rsidRDefault="00C21E8E" w:rsidP="00C21E8E">
      <w:pPr>
        <w:pStyle w:val="CalendarHeader2"/>
      </w:pPr>
      <w:r w:rsidRPr="00C21E8E">
        <w:t>Course Regulations</w:t>
      </w:r>
    </w:p>
    <w:p w:rsidR="00C21E8E" w:rsidRPr="00C21E8E" w:rsidRDefault="00C21E8E" w:rsidP="00C21E8E">
      <w:pPr>
        <w:pStyle w:val="Calendar2"/>
      </w:pPr>
      <w:r w:rsidRPr="00C21E8E">
        <w:t>[These regulations are to be read in conjunction with Regulation 19.1]</w:t>
      </w:r>
    </w:p>
    <w:p w:rsidR="00C21E8E" w:rsidRPr="00C21E8E" w:rsidRDefault="00C21E8E" w:rsidP="00C21E8E">
      <w:pPr>
        <w:pStyle w:val="Calendar2"/>
      </w:pPr>
    </w:p>
    <w:p w:rsidR="00C21E8E" w:rsidRPr="00C21E8E" w:rsidRDefault="00C21E8E" w:rsidP="00C21E8E">
      <w:pPr>
        <w:pStyle w:val="CalendarHeader2"/>
      </w:pPr>
      <w:r w:rsidRPr="00C21E8E">
        <w:t>Admission</w:t>
      </w:r>
    </w:p>
    <w:p w:rsidR="00C21E8E" w:rsidRPr="00C21E8E" w:rsidRDefault="00C21E8E" w:rsidP="00C21E8E">
      <w:pPr>
        <w:pStyle w:val="Calendar1"/>
      </w:pPr>
      <w:r w:rsidRPr="00C21E8E">
        <w:t>19.22.131</w:t>
      </w:r>
      <w:r w:rsidRPr="00C21E8E">
        <w:tab/>
        <w:t>Regulations 19.1.1 and 19.1.2 shall apply</w:t>
      </w:r>
    </w:p>
    <w:p w:rsidR="00C21E8E" w:rsidRPr="00C21E8E" w:rsidRDefault="00C21E8E" w:rsidP="00C21E8E">
      <w:pPr>
        <w:pStyle w:val="Calendar2"/>
      </w:pPr>
    </w:p>
    <w:p w:rsidR="00C21E8E" w:rsidRPr="00C21E8E" w:rsidRDefault="00C21E8E" w:rsidP="00C21E8E">
      <w:pPr>
        <w:pStyle w:val="CalendarHeader2"/>
      </w:pPr>
      <w:r w:rsidRPr="00C21E8E">
        <w:t>Duration of Study</w:t>
      </w:r>
    </w:p>
    <w:p w:rsidR="00C21E8E" w:rsidRPr="00C21E8E" w:rsidRDefault="00C21E8E" w:rsidP="00C21E8E">
      <w:pPr>
        <w:pStyle w:val="Calendar1"/>
      </w:pPr>
      <w:r w:rsidRPr="00C21E8E">
        <w:t>19.22.132</w:t>
      </w:r>
      <w:r w:rsidRPr="00C21E8E">
        <w:tab/>
        <w:t xml:space="preserve">Regulations 19.1.5 shall apply. </w:t>
      </w:r>
    </w:p>
    <w:p w:rsidR="00C21E8E" w:rsidRPr="00C21E8E" w:rsidRDefault="00C21E8E" w:rsidP="00C21E8E">
      <w:pPr>
        <w:pStyle w:val="Calendar1"/>
      </w:pPr>
      <w:r w:rsidRPr="00C21E8E">
        <w:br/>
        <w:t>Notwithstanding regulation 19.1.6 the maximum period of study shall be as follows:</w:t>
      </w:r>
    </w:p>
    <w:p w:rsidR="00C21E8E" w:rsidRPr="00C21E8E" w:rsidRDefault="00C21E8E" w:rsidP="00C21E8E">
      <w:pPr>
        <w:pStyle w:val="Calendar1"/>
      </w:pPr>
    </w:p>
    <w:p w:rsidR="00C21E8E" w:rsidRPr="00C21E8E" w:rsidRDefault="00C21E8E" w:rsidP="00C21E8E">
      <w:pPr>
        <w:pStyle w:val="Calendar1"/>
        <w:rPr>
          <w:i/>
        </w:rPr>
      </w:pPr>
      <w:r w:rsidRPr="00C21E8E">
        <w:rPr>
          <w:i/>
        </w:rPr>
        <w:tab/>
        <w:t>For full-time study</w:t>
      </w:r>
    </w:p>
    <w:p w:rsidR="00C21E8E" w:rsidRPr="00C21E8E" w:rsidRDefault="00C21E8E" w:rsidP="00C21E8E">
      <w:pPr>
        <w:pStyle w:val="Calendar1"/>
      </w:pPr>
      <w:r w:rsidRPr="00C21E8E">
        <w:tab/>
        <w:t xml:space="preserve">Masters by full-time study </w:t>
      </w:r>
      <w:r w:rsidRPr="00C21E8E">
        <w:tab/>
      </w:r>
      <w:r w:rsidRPr="00C21E8E">
        <w:tab/>
        <w:t xml:space="preserve">24 months </w:t>
      </w:r>
    </w:p>
    <w:p w:rsidR="00C21E8E" w:rsidRPr="00C21E8E" w:rsidRDefault="00C21E8E" w:rsidP="00C21E8E">
      <w:pPr>
        <w:pStyle w:val="Calendar1"/>
      </w:pPr>
      <w:r w:rsidRPr="00C21E8E">
        <w:tab/>
        <w:t xml:space="preserve">PG Diploma by full-time study </w:t>
      </w:r>
      <w:r w:rsidRPr="00C21E8E">
        <w:tab/>
        <w:t>18 months</w:t>
      </w:r>
    </w:p>
    <w:p w:rsidR="00C21E8E" w:rsidRDefault="00C21E8E" w:rsidP="00C21E8E">
      <w:pPr>
        <w:pStyle w:val="Calendar1"/>
      </w:pPr>
      <w:r w:rsidRPr="00C21E8E">
        <w:tab/>
        <w:t xml:space="preserve">PG Certificate by full-time study </w:t>
      </w:r>
      <w:r w:rsidRPr="00C21E8E">
        <w:tab/>
        <w:t>12 months</w:t>
      </w:r>
    </w:p>
    <w:p w:rsidR="00581774" w:rsidRPr="00C21E8E" w:rsidRDefault="00581774" w:rsidP="00C21E8E">
      <w:pPr>
        <w:pStyle w:val="Calendar1"/>
      </w:pPr>
    </w:p>
    <w:p w:rsidR="00C21E8E" w:rsidRPr="00C21E8E" w:rsidRDefault="00C21E8E" w:rsidP="00C21E8E">
      <w:pPr>
        <w:pStyle w:val="Calendar1"/>
        <w:rPr>
          <w:i/>
        </w:rPr>
      </w:pPr>
      <w:r w:rsidRPr="00C21E8E">
        <w:rPr>
          <w:i/>
        </w:rPr>
        <w:tab/>
        <w:t>For part-time study</w:t>
      </w:r>
    </w:p>
    <w:p w:rsidR="00C21E8E" w:rsidRPr="00C21E8E" w:rsidRDefault="00C21E8E" w:rsidP="00C21E8E">
      <w:pPr>
        <w:pStyle w:val="Calendar1"/>
      </w:pPr>
      <w:r w:rsidRPr="00C21E8E">
        <w:tab/>
        <w:t>Masters by part-time study</w:t>
      </w:r>
      <w:r w:rsidRPr="00C21E8E">
        <w:tab/>
      </w:r>
      <w:r w:rsidRPr="00C21E8E">
        <w:tab/>
        <w:t>48 months elapsed time</w:t>
      </w:r>
    </w:p>
    <w:p w:rsidR="00C21E8E" w:rsidRPr="00C21E8E" w:rsidRDefault="00C21E8E" w:rsidP="00C21E8E">
      <w:pPr>
        <w:pStyle w:val="Calendar1"/>
      </w:pPr>
      <w:r w:rsidRPr="00C21E8E">
        <w:tab/>
        <w:t>PG Diploma by part-time study</w:t>
      </w:r>
      <w:r w:rsidRPr="00C21E8E">
        <w:tab/>
        <w:t>36 months elapsed time</w:t>
      </w:r>
    </w:p>
    <w:p w:rsidR="00C21E8E" w:rsidRPr="00C21E8E" w:rsidRDefault="00C21E8E" w:rsidP="00C21E8E">
      <w:pPr>
        <w:pStyle w:val="Calendar1"/>
      </w:pPr>
      <w:r w:rsidRPr="00C21E8E">
        <w:tab/>
        <w:t xml:space="preserve">PG Certificate by part-time study </w:t>
      </w:r>
      <w:r w:rsidRPr="00C21E8E">
        <w:tab/>
        <w:t>24 months elapsed time</w:t>
      </w:r>
    </w:p>
    <w:p w:rsidR="00C21E8E" w:rsidRPr="00C21E8E" w:rsidRDefault="00C21E8E" w:rsidP="00C21E8E">
      <w:pPr>
        <w:pStyle w:val="Calendar2"/>
        <w:ind w:left="0"/>
      </w:pPr>
    </w:p>
    <w:p w:rsidR="00C21E8E" w:rsidRPr="00C21E8E" w:rsidRDefault="00C21E8E" w:rsidP="00C21E8E">
      <w:pPr>
        <w:pStyle w:val="CalendarHeader2"/>
      </w:pPr>
      <w:r w:rsidRPr="00C21E8E">
        <w:t>Mode of Study</w:t>
      </w:r>
    </w:p>
    <w:p w:rsidR="00C21E8E" w:rsidRPr="00C21E8E" w:rsidRDefault="00C21E8E" w:rsidP="00C21E8E">
      <w:pPr>
        <w:pStyle w:val="Calendar1"/>
      </w:pPr>
      <w:r w:rsidRPr="00C21E8E">
        <w:t>19.22.133</w:t>
      </w:r>
      <w:r w:rsidRPr="00C21E8E">
        <w:tab/>
        <w:t>The course is available by full-time and part-time study.</w:t>
      </w:r>
    </w:p>
    <w:p w:rsidR="00C21E8E" w:rsidRPr="00C21E8E" w:rsidRDefault="00C21E8E" w:rsidP="00C21E8E">
      <w:pPr>
        <w:pStyle w:val="Calendar2"/>
      </w:pPr>
    </w:p>
    <w:p w:rsidR="00C21E8E" w:rsidRPr="00C21E8E" w:rsidRDefault="00C21E8E" w:rsidP="00C21E8E">
      <w:pPr>
        <w:pStyle w:val="CalendarHeader2"/>
      </w:pPr>
      <w:r w:rsidRPr="00C21E8E">
        <w:t>Curriculum</w:t>
      </w:r>
    </w:p>
    <w:p w:rsidR="00C21E8E" w:rsidRPr="00C21E8E" w:rsidRDefault="00C21E8E" w:rsidP="00C21E8E">
      <w:pPr>
        <w:pStyle w:val="Calendar1"/>
      </w:pPr>
      <w:r w:rsidRPr="00C21E8E">
        <w:t>19.22.134</w:t>
      </w:r>
      <w:r w:rsidRPr="00C21E8E">
        <w:tab/>
        <w:t>All students shall undertake an</w:t>
      </w:r>
      <w:r w:rsidR="00581774">
        <w:t xml:space="preserve"> approved curriculum as follows</w:t>
      </w:r>
    </w:p>
    <w:p w:rsidR="00C21E8E" w:rsidRPr="00C21E8E" w:rsidRDefault="00C21E8E" w:rsidP="00C21E8E">
      <w:pPr>
        <w:pStyle w:val="Calendar1"/>
      </w:pPr>
    </w:p>
    <w:p w:rsidR="00C21E8E" w:rsidRPr="00C21E8E" w:rsidRDefault="00C21E8E" w:rsidP="00C21E8E">
      <w:pPr>
        <w:pStyle w:val="Calendar1"/>
      </w:pPr>
      <w:r w:rsidRPr="00C21E8E">
        <w:tab/>
        <w:t>for the Postgraduate Certificate no fewer than 60 credits</w:t>
      </w:r>
    </w:p>
    <w:p w:rsidR="00C21E8E" w:rsidRPr="00C21E8E" w:rsidRDefault="00C21E8E" w:rsidP="00C21E8E">
      <w:pPr>
        <w:pStyle w:val="Calendar1"/>
      </w:pPr>
      <w:r w:rsidRPr="00C21E8E">
        <w:tab/>
        <w:t>for the Postgraduate Diploma no fewer than 120 credits</w:t>
      </w:r>
    </w:p>
    <w:p w:rsidR="00C21E8E" w:rsidRPr="00C21E8E" w:rsidRDefault="00C21E8E" w:rsidP="00C21E8E">
      <w:pPr>
        <w:pStyle w:val="Calendar1"/>
      </w:pPr>
      <w:r w:rsidRPr="00C21E8E">
        <w:tab/>
        <w:t>for the degree of MSc no fewer than 180 credits including a project</w:t>
      </w:r>
    </w:p>
    <w:p w:rsidR="00C21E8E" w:rsidRPr="00C21E8E" w:rsidRDefault="00C21E8E" w:rsidP="00C21E8E">
      <w:pPr>
        <w:pStyle w:val="Calendar2"/>
      </w:pPr>
      <w:r w:rsidRPr="00C21E8E">
        <w:tab/>
      </w:r>
    </w:p>
    <w:p w:rsidR="00C21E8E" w:rsidRDefault="00C21E8E" w:rsidP="00C21E8E">
      <w:pPr>
        <w:pStyle w:val="Curriculum2"/>
      </w:pPr>
      <w:r w:rsidRPr="00C21E8E">
        <w:t xml:space="preserve">Compulsory Classes </w:t>
      </w:r>
      <w:r w:rsidRPr="00C21E8E">
        <w:tab/>
        <w:t xml:space="preserve">Level </w:t>
      </w:r>
      <w:r w:rsidRPr="00C21E8E">
        <w:tab/>
        <w:t>Credits</w:t>
      </w:r>
    </w:p>
    <w:p w:rsidR="00581774" w:rsidRPr="00C21E8E" w:rsidRDefault="00581774" w:rsidP="00C21E8E">
      <w:pPr>
        <w:pStyle w:val="Curriculum2"/>
      </w:pPr>
    </w:p>
    <w:p w:rsidR="00C21E8E" w:rsidRPr="00C21E8E" w:rsidRDefault="00C21E8E" w:rsidP="00C21E8E">
      <w:pPr>
        <w:pStyle w:val="Curriculum2"/>
        <w:rPr>
          <w:strike/>
        </w:rPr>
      </w:pPr>
      <w:r w:rsidRPr="00C21E8E">
        <w:t>MP 931</w:t>
      </w:r>
      <w:r w:rsidRPr="00C21E8E">
        <w:tab/>
        <w:t xml:space="preserve">Generic Biomedical And Pharmaceutical </w:t>
      </w:r>
    </w:p>
    <w:p w:rsidR="00C21E8E" w:rsidRPr="00C21E8E" w:rsidRDefault="00C21E8E" w:rsidP="00C21E8E">
      <w:pPr>
        <w:pStyle w:val="Curriculum2"/>
      </w:pPr>
      <w:r w:rsidRPr="00C21E8E">
        <w:tab/>
        <w:t xml:space="preserve">Research Skills </w:t>
      </w:r>
      <w:r w:rsidRPr="00C21E8E">
        <w:tab/>
        <w:t>5</w:t>
      </w:r>
      <w:r w:rsidRPr="00C21E8E">
        <w:tab/>
        <w:t>20</w:t>
      </w:r>
    </w:p>
    <w:p w:rsidR="00C21E8E" w:rsidRPr="00C21E8E" w:rsidRDefault="00C21E8E" w:rsidP="00C21E8E">
      <w:pPr>
        <w:pStyle w:val="Curriculum2"/>
      </w:pPr>
      <w:r w:rsidRPr="00C21E8E">
        <w:rPr>
          <w:rFonts w:cs="Arial"/>
          <w:bCs/>
        </w:rPr>
        <w:t>MP</w:t>
      </w:r>
      <w:r w:rsidR="00001C55">
        <w:rPr>
          <w:rFonts w:cs="Arial"/>
          <w:bCs/>
        </w:rPr>
        <w:t xml:space="preserve"> </w:t>
      </w:r>
      <w:r w:rsidRPr="00C21E8E">
        <w:rPr>
          <w:rFonts w:cs="Arial"/>
          <w:bCs/>
        </w:rPr>
        <w:t>990</w:t>
      </w:r>
      <w:r w:rsidRPr="00C21E8E">
        <w:tab/>
        <w:t xml:space="preserve">Practice and Application of Pharmaceutical </w:t>
      </w:r>
    </w:p>
    <w:p w:rsidR="00C21E8E" w:rsidRPr="00C21E8E" w:rsidRDefault="00C21E8E" w:rsidP="00C21E8E">
      <w:pPr>
        <w:pStyle w:val="Curriculum2"/>
      </w:pPr>
      <w:r w:rsidRPr="00C21E8E">
        <w:tab/>
        <w:t>Sciences</w:t>
      </w:r>
      <w:r w:rsidRPr="00C21E8E">
        <w:tab/>
        <w:t>5</w:t>
      </w:r>
      <w:r w:rsidRPr="00C21E8E">
        <w:tab/>
        <w:t>20</w:t>
      </w:r>
    </w:p>
    <w:p w:rsidR="00C21E8E" w:rsidRPr="00C21E8E" w:rsidRDefault="00C21E8E" w:rsidP="00C21E8E">
      <w:pPr>
        <w:pStyle w:val="CalendarNumberedList"/>
        <w:ind w:left="0" w:firstLine="0"/>
      </w:pPr>
    </w:p>
    <w:p w:rsidR="00C21E8E" w:rsidRDefault="00C21E8E" w:rsidP="00C21E8E">
      <w:pPr>
        <w:pStyle w:val="Curriculum2"/>
        <w:tabs>
          <w:tab w:val="clear" w:pos="8352"/>
          <w:tab w:val="clear" w:pos="9504"/>
          <w:tab w:val="right" w:pos="8364"/>
          <w:tab w:val="right" w:pos="9498"/>
        </w:tabs>
        <w:ind w:left="0"/>
      </w:pPr>
      <w:r w:rsidRPr="00C21E8E">
        <w:tab/>
      </w:r>
      <w:r w:rsidRPr="00581774">
        <w:t>Optional Classes</w:t>
      </w:r>
      <w:r w:rsidRPr="00C21E8E">
        <w:rPr>
          <w:i/>
        </w:rPr>
        <w:tab/>
      </w:r>
      <w:r w:rsidRPr="00C21E8E">
        <w:t xml:space="preserve">Level </w:t>
      </w:r>
      <w:r w:rsidRPr="00C21E8E">
        <w:tab/>
        <w:t>Credits</w:t>
      </w:r>
    </w:p>
    <w:p w:rsidR="00581774" w:rsidRPr="00C21E8E" w:rsidRDefault="00581774" w:rsidP="00C21E8E">
      <w:pPr>
        <w:pStyle w:val="Curriculum2"/>
        <w:tabs>
          <w:tab w:val="clear" w:pos="8352"/>
          <w:tab w:val="clear" w:pos="9504"/>
          <w:tab w:val="right" w:pos="8364"/>
          <w:tab w:val="right" w:pos="9498"/>
        </w:tabs>
        <w:ind w:left="0"/>
        <w:rPr>
          <w:i/>
        </w:rPr>
      </w:pPr>
    </w:p>
    <w:p w:rsidR="00C21E8E" w:rsidRPr="00C21E8E" w:rsidRDefault="00C21E8E" w:rsidP="00C21E8E">
      <w:pPr>
        <w:pStyle w:val="Curriculum2"/>
      </w:pPr>
      <w:r w:rsidRPr="00C21E8E">
        <w:rPr>
          <w:rFonts w:cs="Arial"/>
          <w:bCs/>
        </w:rPr>
        <w:t>MP</w:t>
      </w:r>
      <w:r w:rsidR="00001C55">
        <w:rPr>
          <w:rFonts w:cs="Arial"/>
          <w:bCs/>
        </w:rPr>
        <w:t xml:space="preserve"> </w:t>
      </w:r>
      <w:r w:rsidRPr="00C21E8E">
        <w:rPr>
          <w:rFonts w:cs="Arial"/>
          <w:bCs/>
        </w:rPr>
        <w:t>992</w:t>
      </w:r>
      <w:r w:rsidRPr="00C21E8E">
        <w:tab/>
        <w:t>Advanced Drug Delivery Methods &amp; Topics</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rPr>
          <w:rFonts w:cs="Arial"/>
          <w:bCs/>
        </w:rPr>
        <w:t>MP</w:t>
      </w:r>
      <w:r w:rsidR="00001C55">
        <w:rPr>
          <w:rFonts w:cs="Arial"/>
          <w:bCs/>
        </w:rPr>
        <w:t xml:space="preserve"> </w:t>
      </w:r>
      <w:r w:rsidRPr="00C21E8E">
        <w:rPr>
          <w:rFonts w:cs="Arial"/>
          <w:bCs/>
        </w:rPr>
        <w:t>993</w:t>
      </w:r>
      <w:r w:rsidRPr="00C21E8E">
        <w:tab/>
        <w:t>Advanced Formulation Methods &amp; Topics</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rPr>
          <w:rFonts w:cs="Arial"/>
          <w:bCs/>
        </w:rPr>
        <w:t>MP</w:t>
      </w:r>
      <w:r w:rsidR="00001C55">
        <w:rPr>
          <w:rFonts w:cs="Arial"/>
          <w:bCs/>
        </w:rPr>
        <w:t xml:space="preserve"> </w:t>
      </w:r>
      <w:r w:rsidRPr="00C21E8E">
        <w:rPr>
          <w:rFonts w:cs="Arial"/>
          <w:bCs/>
        </w:rPr>
        <w:t>994</w:t>
      </w:r>
      <w:r w:rsidRPr="00C21E8E">
        <w:tab/>
        <w:t>Advanced Drug Discovery Methods &amp; Topics</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rPr>
          <w:rFonts w:cs="Arial"/>
          <w:bCs/>
        </w:rPr>
        <w:t>MP</w:t>
      </w:r>
      <w:r w:rsidR="00001C55">
        <w:rPr>
          <w:rFonts w:cs="Arial"/>
          <w:bCs/>
        </w:rPr>
        <w:t xml:space="preserve"> </w:t>
      </w:r>
      <w:r w:rsidRPr="00C21E8E">
        <w:rPr>
          <w:rFonts w:cs="Arial"/>
          <w:bCs/>
        </w:rPr>
        <w:t>995</w:t>
      </w:r>
      <w:r w:rsidRPr="00C21E8E">
        <w:tab/>
        <w:t>Advanced Toxicology Methods &amp; Topics</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ind w:left="0"/>
      </w:pPr>
      <w:r w:rsidRPr="00C21E8E">
        <w:tab/>
        <w:t>BM</w:t>
      </w:r>
      <w:r w:rsidR="00001C55">
        <w:t xml:space="preserve"> </w:t>
      </w:r>
      <w:r w:rsidRPr="00C21E8E">
        <w:t>907</w:t>
      </w:r>
      <w:r w:rsidRPr="00C21E8E">
        <w:tab/>
        <w:t>Advanced Biomedical Methods 1</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t>BM</w:t>
      </w:r>
      <w:r w:rsidR="00001C55">
        <w:t xml:space="preserve"> </w:t>
      </w:r>
      <w:r w:rsidRPr="00C21E8E">
        <w:t>914</w:t>
      </w:r>
      <w:r w:rsidRPr="00C21E8E">
        <w:tab/>
        <w:t>Advanced Biomedical Methods 2</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rPr>
          <w:rFonts w:cs="Arial"/>
          <w:bCs/>
        </w:rPr>
        <w:t>BM</w:t>
      </w:r>
      <w:r w:rsidR="00001C55">
        <w:rPr>
          <w:rFonts w:cs="Arial"/>
          <w:bCs/>
        </w:rPr>
        <w:t xml:space="preserve"> </w:t>
      </w:r>
      <w:r w:rsidRPr="00C21E8E">
        <w:rPr>
          <w:rFonts w:cs="Arial"/>
          <w:bCs/>
        </w:rPr>
        <w:t>904</w:t>
      </w:r>
      <w:r w:rsidRPr="00C21E8E">
        <w:tab/>
        <w:t>Advanced Biomedical Topics 1</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pPr>
      <w:r w:rsidRPr="00C21E8E">
        <w:rPr>
          <w:rFonts w:cs="Arial"/>
          <w:bCs/>
        </w:rPr>
        <w:t>BM</w:t>
      </w:r>
      <w:r w:rsidR="00001C55">
        <w:rPr>
          <w:rFonts w:cs="Arial"/>
          <w:bCs/>
        </w:rPr>
        <w:t xml:space="preserve"> </w:t>
      </w:r>
      <w:r w:rsidRPr="00C21E8E">
        <w:rPr>
          <w:rFonts w:cs="Arial"/>
          <w:bCs/>
        </w:rPr>
        <w:t>905</w:t>
      </w:r>
      <w:r w:rsidRPr="00C21E8E">
        <w:tab/>
        <w:t>Advanced Biomedical Topics 2</w:t>
      </w:r>
      <w:r w:rsidRPr="00C21E8E">
        <w:tab/>
        <w:t>5</w:t>
      </w:r>
      <w:r w:rsidRPr="00C21E8E">
        <w:tab/>
        <w:t>20</w:t>
      </w:r>
    </w:p>
    <w:p w:rsidR="00C21E8E" w:rsidRPr="00C21E8E" w:rsidRDefault="00C21E8E" w:rsidP="00C21E8E">
      <w:pPr>
        <w:pStyle w:val="Curriculum2"/>
        <w:tabs>
          <w:tab w:val="clear" w:pos="8352"/>
          <w:tab w:val="clear" w:pos="9504"/>
          <w:tab w:val="right" w:pos="8364"/>
          <w:tab w:val="right" w:pos="9498"/>
        </w:tabs>
        <w:ind w:left="0"/>
      </w:pPr>
    </w:p>
    <w:p w:rsidR="00C21E8E" w:rsidRPr="00C21E8E" w:rsidRDefault="00C21E8E" w:rsidP="00C21E8E">
      <w:pPr>
        <w:pStyle w:val="CalendarNumberedList"/>
      </w:pPr>
      <w:r w:rsidRPr="00C21E8E">
        <w:t>Students for the degree of MSc only</w:t>
      </w:r>
    </w:p>
    <w:p w:rsidR="00C21E8E" w:rsidRPr="00C21E8E" w:rsidRDefault="00C21E8E" w:rsidP="00C21E8E">
      <w:pPr>
        <w:pStyle w:val="CalendarNumberedList"/>
      </w:pPr>
    </w:p>
    <w:p w:rsidR="00C21E8E" w:rsidRPr="00C21E8E" w:rsidRDefault="00C21E8E" w:rsidP="00C21E8E">
      <w:pPr>
        <w:pStyle w:val="Curriculum2"/>
        <w:tabs>
          <w:tab w:val="clear" w:pos="8352"/>
          <w:tab w:val="clear" w:pos="9504"/>
          <w:tab w:val="right" w:pos="8364"/>
          <w:tab w:val="right" w:pos="9498"/>
        </w:tabs>
      </w:pPr>
      <w:r w:rsidRPr="00C21E8E">
        <w:rPr>
          <w:rFonts w:cs="Arial"/>
          <w:bCs/>
        </w:rPr>
        <w:t>MP</w:t>
      </w:r>
      <w:r w:rsidR="00001C55">
        <w:rPr>
          <w:rFonts w:cs="Arial"/>
          <w:bCs/>
        </w:rPr>
        <w:t xml:space="preserve"> </w:t>
      </w:r>
      <w:r w:rsidRPr="00C21E8E">
        <w:rPr>
          <w:rFonts w:cs="Arial"/>
          <w:bCs/>
        </w:rPr>
        <w:t>991</w:t>
      </w:r>
      <w:r w:rsidRPr="00C21E8E">
        <w:tab/>
        <w:t>Pharmaceutical Sciences Project</w:t>
      </w:r>
      <w:r w:rsidRPr="00C21E8E">
        <w:tab/>
        <w:t>5</w:t>
      </w:r>
      <w:r w:rsidRPr="00C21E8E">
        <w:tab/>
        <w:t>60</w:t>
      </w:r>
    </w:p>
    <w:p w:rsidR="00C21E8E" w:rsidRPr="00C21E8E" w:rsidRDefault="00C21E8E" w:rsidP="00C21E8E">
      <w:pPr>
        <w:pStyle w:val="Curriculum2"/>
        <w:tabs>
          <w:tab w:val="clear" w:pos="8352"/>
          <w:tab w:val="clear" w:pos="9504"/>
          <w:tab w:val="right" w:pos="8364"/>
          <w:tab w:val="right" w:pos="9498"/>
        </w:tabs>
      </w:pPr>
    </w:p>
    <w:p w:rsidR="00C21E8E" w:rsidRPr="00C21E8E" w:rsidRDefault="00C21E8E" w:rsidP="00C21E8E">
      <w:pPr>
        <w:pStyle w:val="CalendarHeader2"/>
      </w:pPr>
      <w:r w:rsidRPr="00C21E8E">
        <w:t>Examination, Progress and Final Assessment</w:t>
      </w:r>
    </w:p>
    <w:p w:rsidR="00C21E8E" w:rsidRPr="00C21E8E" w:rsidRDefault="00C21E8E" w:rsidP="00C21E8E">
      <w:pPr>
        <w:pStyle w:val="Calendar1"/>
      </w:pPr>
      <w:r w:rsidRPr="00C21E8E">
        <w:t>19.22.135</w:t>
      </w:r>
      <w:r w:rsidRPr="00C21E8E">
        <w:tab/>
        <w:t xml:space="preserve">Regulations 19.1.25 – 19.1.33 shall apply. </w:t>
      </w:r>
    </w:p>
    <w:p w:rsidR="00C21E8E" w:rsidRPr="00C21E8E" w:rsidRDefault="00C21E8E" w:rsidP="00C21E8E">
      <w:pPr>
        <w:pStyle w:val="Calendar1"/>
      </w:pPr>
      <w:r w:rsidRPr="00C21E8E">
        <w:t>19.22.136</w:t>
      </w:r>
      <w:r w:rsidRPr="00C21E8E">
        <w:tab/>
        <w:t>The final assessment will be based on performa</w:t>
      </w:r>
      <w:r w:rsidR="00DE52B7">
        <w:t>nce in the written examinations and the coursework</w:t>
      </w:r>
      <w:r w:rsidRPr="00C21E8E">
        <w:t>.</w:t>
      </w:r>
    </w:p>
    <w:p w:rsidR="00C21E8E" w:rsidRPr="00C21E8E" w:rsidRDefault="00C21E8E" w:rsidP="00C21E8E">
      <w:pPr>
        <w:pStyle w:val="Calendar2"/>
      </w:pPr>
    </w:p>
    <w:p w:rsidR="00C21E8E" w:rsidRPr="00C21E8E" w:rsidRDefault="00C21E8E" w:rsidP="00C21E8E">
      <w:pPr>
        <w:pStyle w:val="CalendarHeader2"/>
      </w:pPr>
      <w:r w:rsidRPr="00C21E8E">
        <w:t>Award</w:t>
      </w:r>
    </w:p>
    <w:p w:rsidR="00C21E8E" w:rsidRPr="00C21E8E" w:rsidRDefault="00C21E8E" w:rsidP="00C21E8E">
      <w:pPr>
        <w:pStyle w:val="Calendar1"/>
        <w:tabs>
          <w:tab w:val="right" w:pos="8364"/>
          <w:tab w:val="right" w:pos="9498"/>
        </w:tabs>
      </w:pPr>
      <w:r w:rsidRPr="00C21E8E">
        <w:t>19.22.137</w:t>
      </w:r>
      <w:r w:rsidRPr="00C21E8E">
        <w:tab/>
      </w:r>
      <w:r w:rsidRPr="00C21E8E">
        <w:rPr>
          <w:b/>
        </w:rPr>
        <w:t xml:space="preserve">Degree of MSc: </w:t>
      </w:r>
      <w:r w:rsidRPr="00C21E8E">
        <w:t>In order to qualify for the award of the degree of MSc in Pharmaceutical Sciences, a candidate must have accumulated no fewer than 180 credits, of which 60 must have been awarded in respect of the project</w:t>
      </w:r>
      <w:r w:rsidR="00B410FE">
        <w:t xml:space="preserve"> </w:t>
      </w:r>
      <w:r w:rsidR="00B410FE" w:rsidRPr="00C21E8E">
        <w:rPr>
          <w:rFonts w:cs="Arial"/>
          <w:bCs/>
        </w:rPr>
        <w:t>MP991</w:t>
      </w:r>
      <w:r w:rsidRPr="00C21E8E">
        <w:t>.</w:t>
      </w:r>
    </w:p>
    <w:p w:rsidR="00C21E8E" w:rsidRPr="00C21E8E" w:rsidRDefault="00C21E8E" w:rsidP="00C21E8E">
      <w:pPr>
        <w:pStyle w:val="Calendar1"/>
        <w:tabs>
          <w:tab w:val="right" w:pos="8364"/>
          <w:tab w:val="right" w:pos="9498"/>
        </w:tabs>
      </w:pPr>
      <w:r w:rsidRPr="00C21E8E">
        <w:t>19.22.138</w:t>
      </w:r>
      <w:r w:rsidRPr="00C21E8E">
        <w:rPr>
          <w:b/>
        </w:rPr>
        <w:tab/>
        <w:t xml:space="preserve">Postgraduate Diploma: </w:t>
      </w:r>
      <w:r w:rsidRPr="00C21E8E">
        <w:t>In order to qualify for the award of the Postgraduate Diploma in Pharmaceutical Sciences, a candidate must have accumulated no fewer than 120 credits from the taught classes of the course.</w:t>
      </w:r>
    </w:p>
    <w:p w:rsidR="00C21E8E" w:rsidRPr="00C21E8E" w:rsidRDefault="00C21E8E" w:rsidP="00C21E8E">
      <w:pPr>
        <w:pStyle w:val="Calendar1"/>
        <w:tabs>
          <w:tab w:val="right" w:pos="8364"/>
          <w:tab w:val="right" w:pos="9498"/>
        </w:tabs>
      </w:pPr>
      <w:r w:rsidRPr="00C21E8E">
        <w:t>19.22.139</w:t>
      </w:r>
      <w:r w:rsidRPr="00C21E8E">
        <w:rPr>
          <w:b/>
        </w:rPr>
        <w:tab/>
      </w:r>
      <w:r w:rsidRPr="00C21E8E">
        <w:rPr>
          <w:b/>
          <w:bCs/>
        </w:rPr>
        <w:t xml:space="preserve">Postgraduate Certificate: </w:t>
      </w:r>
      <w:r w:rsidRPr="00C21E8E">
        <w:t>In order to qualify for the award of the Postgraduate Certificate in Pharmaceutical Sciences, a candidate must have accumulated no fewer than 60 credits.</w:t>
      </w:r>
    </w:p>
    <w:p w:rsidR="00C21E8E" w:rsidRDefault="00C21E8E" w:rsidP="00C21E8E">
      <w:pPr>
        <w:ind w:left="567" w:hanging="567"/>
      </w:pPr>
    </w:p>
    <w:p w:rsidR="00161A56" w:rsidRDefault="00072595" w:rsidP="00C21E8E">
      <w:pPr>
        <w:ind w:left="567" w:hanging="567"/>
        <w:rPr>
          <w:rFonts w:ascii="Arial" w:hAnsi="Arial" w:cs="Arial"/>
        </w:rPr>
      </w:pPr>
      <w:r>
        <w:rPr>
          <w:rFonts w:ascii="Arial" w:hAnsi="Arial" w:cs="Arial"/>
        </w:rPr>
        <w:t>19.22.140 to</w:t>
      </w:r>
    </w:p>
    <w:p w:rsidR="00161A56" w:rsidRDefault="0094653E" w:rsidP="00C21E8E">
      <w:pPr>
        <w:ind w:left="567" w:hanging="567"/>
        <w:rPr>
          <w:rFonts w:ascii="Arial" w:hAnsi="Arial" w:cs="Arial"/>
        </w:rPr>
      </w:pPr>
      <w:r>
        <w:rPr>
          <w:rFonts w:ascii="Arial" w:hAnsi="Arial" w:cs="Arial"/>
        </w:rPr>
        <w:t>19.22.165</w:t>
      </w:r>
      <w:r w:rsidR="00161A56">
        <w:rPr>
          <w:rFonts w:ascii="Arial" w:hAnsi="Arial" w:cs="Arial"/>
        </w:rPr>
        <w:t xml:space="preserve"> (Not used)</w:t>
      </w:r>
    </w:p>
    <w:p w:rsidR="00161A56" w:rsidRDefault="00161A56" w:rsidP="00C21E8E">
      <w:pPr>
        <w:ind w:left="567" w:hanging="567"/>
        <w:rPr>
          <w:rFonts w:ascii="Arial" w:hAnsi="Arial" w:cs="Arial"/>
        </w:rPr>
      </w:pPr>
    </w:p>
    <w:p w:rsidR="00161A56" w:rsidRDefault="00161A56" w:rsidP="00C21E8E">
      <w:pPr>
        <w:ind w:left="567" w:hanging="567"/>
        <w:rPr>
          <w:rFonts w:ascii="Arial" w:hAnsi="Arial" w:cs="Arial"/>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581774" w:rsidRDefault="00581774" w:rsidP="00161A56">
      <w:pPr>
        <w:pStyle w:val="p3toc3"/>
        <w:rPr>
          <w:szCs w:val="24"/>
        </w:rPr>
      </w:pPr>
    </w:p>
    <w:p w:rsidR="00001C55" w:rsidRPr="00547775" w:rsidRDefault="00001C55" w:rsidP="00001C55">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581774" w:rsidRDefault="00581774" w:rsidP="00161A56">
      <w:pPr>
        <w:pStyle w:val="p3toc3"/>
        <w:rPr>
          <w:szCs w:val="24"/>
        </w:rPr>
      </w:pPr>
    </w:p>
    <w:p w:rsidR="00581774" w:rsidRPr="00001C55" w:rsidRDefault="00581774" w:rsidP="00581774">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581774" w:rsidRDefault="00581774" w:rsidP="00161A56">
      <w:pPr>
        <w:pStyle w:val="p3toc3"/>
        <w:rPr>
          <w:szCs w:val="24"/>
        </w:rPr>
      </w:pPr>
    </w:p>
    <w:p w:rsidR="00581774" w:rsidRPr="00581774" w:rsidRDefault="00581774" w:rsidP="00161A56">
      <w:pPr>
        <w:pStyle w:val="p3toc3"/>
        <w:rPr>
          <w:sz w:val="28"/>
          <w:szCs w:val="28"/>
        </w:rPr>
      </w:pPr>
      <w:r w:rsidRPr="00581774">
        <w:rPr>
          <w:sz w:val="28"/>
          <w:szCs w:val="28"/>
        </w:rPr>
        <w:t>ADVANCED PHARMACEUTICAL MANUFACTURING</w:t>
      </w:r>
    </w:p>
    <w:p w:rsidR="00581774" w:rsidRPr="00581774" w:rsidRDefault="00581774" w:rsidP="00161A56">
      <w:pPr>
        <w:pStyle w:val="p3toc3"/>
        <w:rPr>
          <w:sz w:val="28"/>
          <w:szCs w:val="28"/>
        </w:rPr>
      </w:pPr>
    </w:p>
    <w:p w:rsidR="00161A56" w:rsidRPr="00CE46F9" w:rsidRDefault="00161A56" w:rsidP="00161A56">
      <w:pPr>
        <w:pStyle w:val="p3toc3"/>
        <w:rPr>
          <w:szCs w:val="24"/>
        </w:rPr>
      </w:pPr>
      <w:r w:rsidRPr="00CE46F9">
        <w:rPr>
          <w:szCs w:val="24"/>
        </w:rPr>
        <w:t xml:space="preserve">MSc in </w:t>
      </w:r>
      <w:r w:rsidR="00544D06">
        <w:rPr>
          <w:szCs w:val="24"/>
        </w:rPr>
        <w:t>Advanced Pharmaceutical Manufacturing</w:t>
      </w:r>
    </w:p>
    <w:p w:rsidR="00161A56" w:rsidRPr="00CE46F9" w:rsidRDefault="00161A56" w:rsidP="00161A56">
      <w:pPr>
        <w:pStyle w:val="p3toc3"/>
        <w:rPr>
          <w:szCs w:val="24"/>
        </w:rPr>
      </w:pPr>
      <w:r w:rsidRPr="00CE46F9">
        <w:rPr>
          <w:szCs w:val="24"/>
        </w:rPr>
        <w:t xml:space="preserve">Postgraduate Diploma in </w:t>
      </w:r>
      <w:r w:rsidR="00544D06">
        <w:rPr>
          <w:szCs w:val="24"/>
        </w:rPr>
        <w:t>Advanced Pharmaceutical Manufacturing</w:t>
      </w:r>
    </w:p>
    <w:p w:rsidR="00161A56" w:rsidRDefault="00161A56" w:rsidP="00544D06">
      <w:pPr>
        <w:pStyle w:val="p3toc3"/>
        <w:rPr>
          <w:szCs w:val="24"/>
        </w:rPr>
      </w:pPr>
      <w:r w:rsidRPr="00CE46F9">
        <w:rPr>
          <w:szCs w:val="24"/>
        </w:rPr>
        <w:t xml:space="preserve">Postgraduate Certificate in </w:t>
      </w:r>
      <w:r w:rsidR="00544D06">
        <w:rPr>
          <w:szCs w:val="24"/>
        </w:rPr>
        <w:t>Advanced Pharmaceutical Manufacturing</w:t>
      </w:r>
    </w:p>
    <w:p w:rsidR="00544D06" w:rsidRDefault="00544D06" w:rsidP="00544D06">
      <w:pPr>
        <w:pStyle w:val="p3toc3"/>
        <w:rPr>
          <w:szCs w:val="24"/>
        </w:rPr>
      </w:pPr>
    </w:p>
    <w:p w:rsidR="00544D06" w:rsidRPr="00CE46F9" w:rsidRDefault="00544D06" w:rsidP="00544D06">
      <w:pPr>
        <w:pStyle w:val="p3toc3"/>
        <w:rPr>
          <w:rFonts w:cs="Arial"/>
          <w:szCs w:val="24"/>
        </w:rPr>
      </w:pPr>
    </w:p>
    <w:p w:rsidR="00161A56" w:rsidRPr="00CE46F9" w:rsidRDefault="00161A56" w:rsidP="00161A56">
      <w:pPr>
        <w:pStyle w:val="CalendarHeader2"/>
        <w:rPr>
          <w:szCs w:val="24"/>
        </w:rPr>
      </w:pPr>
      <w:r w:rsidRPr="00CE46F9">
        <w:rPr>
          <w:szCs w:val="24"/>
        </w:rPr>
        <w:t>Course Regulations</w:t>
      </w:r>
    </w:p>
    <w:p w:rsidR="00161A56" w:rsidRPr="00CE46F9" w:rsidRDefault="00161A56" w:rsidP="00161A56">
      <w:pPr>
        <w:pStyle w:val="Calendar2"/>
        <w:rPr>
          <w:szCs w:val="24"/>
        </w:rPr>
      </w:pPr>
      <w:r w:rsidRPr="00CE46F9">
        <w:rPr>
          <w:szCs w:val="24"/>
        </w:rPr>
        <w:t>[These regulations are to be read in conjunction with Regulation 19.1]</w:t>
      </w:r>
    </w:p>
    <w:p w:rsidR="00161A56" w:rsidRPr="00CE46F9" w:rsidRDefault="00161A56" w:rsidP="00161A56">
      <w:pPr>
        <w:pStyle w:val="Calendar2"/>
        <w:rPr>
          <w:szCs w:val="24"/>
        </w:rPr>
      </w:pPr>
    </w:p>
    <w:p w:rsidR="00161A56" w:rsidRPr="00CE46F9" w:rsidRDefault="00161A56" w:rsidP="00161A56">
      <w:pPr>
        <w:pStyle w:val="CalendarHeader2"/>
        <w:rPr>
          <w:szCs w:val="24"/>
        </w:rPr>
      </w:pPr>
      <w:r w:rsidRPr="00CE46F9">
        <w:rPr>
          <w:szCs w:val="24"/>
        </w:rPr>
        <w:t>Admission</w:t>
      </w:r>
    </w:p>
    <w:p w:rsidR="00161A56" w:rsidRPr="00CE46F9" w:rsidRDefault="00161A56" w:rsidP="00161A56">
      <w:pPr>
        <w:pStyle w:val="Calendar1"/>
        <w:rPr>
          <w:szCs w:val="24"/>
        </w:rPr>
      </w:pPr>
      <w:r w:rsidRPr="00CE46F9">
        <w:rPr>
          <w:szCs w:val="24"/>
        </w:rPr>
        <w:t>19.22.1</w:t>
      </w:r>
      <w:r w:rsidR="0094653E" w:rsidRPr="00CE46F9">
        <w:rPr>
          <w:szCs w:val="24"/>
        </w:rPr>
        <w:t>66</w:t>
      </w:r>
      <w:r w:rsidRPr="00CE46F9">
        <w:rPr>
          <w:szCs w:val="24"/>
        </w:rPr>
        <w:tab/>
        <w:t>Regulations 19.1.1 and 19.1.2 shall apply</w:t>
      </w:r>
    </w:p>
    <w:p w:rsidR="00161A56" w:rsidRPr="00CE46F9" w:rsidRDefault="00161A56" w:rsidP="00161A56">
      <w:pPr>
        <w:pStyle w:val="Calendar2"/>
        <w:rPr>
          <w:szCs w:val="24"/>
        </w:rPr>
      </w:pPr>
    </w:p>
    <w:p w:rsidR="00161A56" w:rsidRPr="00CE46F9" w:rsidRDefault="00161A56" w:rsidP="00161A56">
      <w:pPr>
        <w:pStyle w:val="CalendarHeader2"/>
        <w:rPr>
          <w:szCs w:val="24"/>
        </w:rPr>
      </w:pPr>
      <w:r w:rsidRPr="00CE46F9">
        <w:rPr>
          <w:szCs w:val="24"/>
        </w:rPr>
        <w:t>Duration of Study</w:t>
      </w:r>
    </w:p>
    <w:p w:rsidR="00161A56" w:rsidRPr="00CE46F9" w:rsidRDefault="00161A56" w:rsidP="00161A56">
      <w:pPr>
        <w:pStyle w:val="Calendar1"/>
        <w:rPr>
          <w:szCs w:val="24"/>
        </w:rPr>
      </w:pPr>
      <w:r w:rsidRPr="00CE46F9">
        <w:rPr>
          <w:szCs w:val="24"/>
        </w:rPr>
        <w:t>19. 22.1</w:t>
      </w:r>
      <w:r w:rsidR="0094653E" w:rsidRPr="00CE46F9">
        <w:rPr>
          <w:szCs w:val="24"/>
        </w:rPr>
        <w:t>67</w:t>
      </w:r>
      <w:r w:rsidRPr="00CE46F9">
        <w:rPr>
          <w:szCs w:val="24"/>
        </w:rPr>
        <w:tab/>
        <w:t xml:space="preserve">Regulations 19.1.5 shall apply. </w:t>
      </w:r>
    </w:p>
    <w:p w:rsidR="00161A56" w:rsidRPr="00CE46F9" w:rsidRDefault="00161A56" w:rsidP="00161A56">
      <w:pPr>
        <w:pStyle w:val="Calendar1"/>
        <w:rPr>
          <w:szCs w:val="24"/>
        </w:rPr>
      </w:pPr>
      <w:r w:rsidRPr="00CE46F9">
        <w:rPr>
          <w:szCs w:val="24"/>
        </w:rPr>
        <w:br/>
        <w:t>Notwithstanding regulation 19.1.6 the maximum period of study shall be as follows:</w:t>
      </w:r>
    </w:p>
    <w:p w:rsidR="00161A56" w:rsidRPr="00CE46F9" w:rsidRDefault="00161A56" w:rsidP="00161A56">
      <w:pPr>
        <w:pStyle w:val="Calendar1"/>
        <w:rPr>
          <w:szCs w:val="24"/>
        </w:rPr>
      </w:pPr>
    </w:p>
    <w:p w:rsidR="00161A56" w:rsidRPr="00CE46F9" w:rsidRDefault="00161A56" w:rsidP="00161A56">
      <w:pPr>
        <w:pStyle w:val="Calendar1"/>
        <w:rPr>
          <w:szCs w:val="24"/>
        </w:rPr>
      </w:pPr>
      <w:r w:rsidRPr="00CE46F9">
        <w:rPr>
          <w:szCs w:val="24"/>
        </w:rPr>
        <w:tab/>
        <w:t xml:space="preserve">Masters by full-time study </w:t>
      </w:r>
      <w:r w:rsidRPr="00CE46F9">
        <w:rPr>
          <w:szCs w:val="24"/>
        </w:rPr>
        <w:tab/>
      </w:r>
      <w:r w:rsidRPr="00CE46F9">
        <w:rPr>
          <w:szCs w:val="24"/>
        </w:rPr>
        <w:tab/>
        <w:t xml:space="preserve">24 months </w:t>
      </w:r>
    </w:p>
    <w:p w:rsidR="00161A56" w:rsidRPr="00CE46F9" w:rsidRDefault="00161A56" w:rsidP="00161A56">
      <w:pPr>
        <w:pStyle w:val="Calendar1"/>
        <w:rPr>
          <w:szCs w:val="24"/>
        </w:rPr>
      </w:pPr>
      <w:r w:rsidRPr="00CE46F9">
        <w:rPr>
          <w:szCs w:val="24"/>
        </w:rPr>
        <w:tab/>
        <w:t xml:space="preserve">PG Diploma by full-time study </w:t>
      </w:r>
      <w:r w:rsidRPr="00CE46F9">
        <w:rPr>
          <w:szCs w:val="24"/>
        </w:rPr>
        <w:tab/>
        <w:t>18 months</w:t>
      </w:r>
    </w:p>
    <w:p w:rsidR="00161A56" w:rsidRDefault="00161A56" w:rsidP="00161A56">
      <w:pPr>
        <w:pStyle w:val="Calendar1"/>
        <w:rPr>
          <w:szCs w:val="24"/>
        </w:rPr>
      </w:pPr>
      <w:r w:rsidRPr="00CE46F9">
        <w:rPr>
          <w:szCs w:val="24"/>
        </w:rPr>
        <w:tab/>
        <w:t xml:space="preserve">PG Certificate by full-time study </w:t>
      </w:r>
      <w:r w:rsidRPr="00CE46F9">
        <w:rPr>
          <w:szCs w:val="24"/>
        </w:rPr>
        <w:tab/>
        <w:t>12 months</w:t>
      </w:r>
    </w:p>
    <w:p w:rsidR="00581774" w:rsidRPr="00CE46F9" w:rsidRDefault="00581774" w:rsidP="00161A56">
      <w:pPr>
        <w:pStyle w:val="Calendar1"/>
        <w:rPr>
          <w:szCs w:val="24"/>
        </w:rPr>
      </w:pPr>
    </w:p>
    <w:p w:rsidR="00161A56" w:rsidRPr="00CE46F9" w:rsidRDefault="00161A56" w:rsidP="00161A56">
      <w:pPr>
        <w:pStyle w:val="Calendar1"/>
        <w:rPr>
          <w:i/>
          <w:szCs w:val="24"/>
        </w:rPr>
      </w:pPr>
      <w:r w:rsidRPr="00CE46F9">
        <w:rPr>
          <w:i/>
          <w:szCs w:val="24"/>
        </w:rPr>
        <w:tab/>
        <w:t>For part-time study</w:t>
      </w:r>
    </w:p>
    <w:p w:rsidR="00161A56" w:rsidRPr="00CE46F9" w:rsidRDefault="00161A56" w:rsidP="00161A56">
      <w:pPr>
        <w:pStyle w:val="Calendar1"/>
        <w:rPr>
          <w:szCs w:val="24"/>
        </w:rPr>
      </w:pPr>
      <w:r w:rsidRPr="00CE46F9">
        <w:rPr>
          <w:szCs w:val="24"/>
        </w:rPr>
        <w:tab/>
        <w:t>Masters by part-time study</w:t>
      </w:r>
      <w:r w:rsidRPr="00CE46F9">
        <w:rPr>
          <w:szCs w:val="24"/>
        </w:rPr>
        <w:tab/>
      </w:r>
      <w:r w:rsidRPr="00CE46F9">
        <w:rPr>
          <w:szCs w:val="24"/>
        </w:rPr>
        <w:tab/>
        <w:t>48 months elapsed time</w:t>
      </w:r>
    </w:p>
    <w:p w:rsidR="00161A56" w:rsidRPr="00CE46F9" w:rsidRDefault="00161A56" w:rsidP="00161A56">
      <w:pPr>
        <w:pStyle w:val="Calendar1"/>
        <w:ind w:right="849"/>
        <w:rPr>
          <w:szCs w:val="24"/>
        </w:rPr>
      </w:pPr>
      <w:r w:rsidRPr="00CE46F9">
        <w:rPr>
          <w:szCs w:val="24"/>
        </w:rPr>
        <w:tab/>
        <w:t>PG Diploma by part-time study</w:t>
      </w:r>
      <w:r w:rsidRPr="00CE46F9">
        <w:rPr>
          <w:szCs w:val="24"/>
        </w:rPr>
        <w:tab/>
        <w:t>36 months elapsed time</w:t>
      </w:r>
    </w:p>
    <w:p w:rsidR="00161A56" w:rsidRPr="00CE46F9" w:rsidRDefault="00161A56" w:rsidP="00161A56">
      <w:pPr>
        <w:pStyle w:val="Calendar1"/>
        <w:rPr>
          <w:szCs w:val="24"/>
        </w:rPr>
      </w:pPr>
      <w:r w:rsidRPr="00CE46F9">
        <w:rPr>
          <w:szCs w:val="24"/>
        </w:rPr>
        <w:tab/>
        <w:t xml:space="preserve">PG Certificate by part-time study </w:t>
      </w:r>
      <w:r w:rsidRPr="00CE46F9">
        <w:rPr>
          <w:szCs w:val="24"/>
        </w:rPr>
        <w:tab/>
        <w:t>24 months elapsed time</w:t>
      </w:r>
    </w:p>
    <w:p w:rsidR="00161A56" w:rsidRPr="00CE46F9" w:rsidRDefault="00161A56" w:rsidP="00161A56">
      <w:pPr>
        <w:pStyle w:val="Calendar1"/>
        <w:rPr>
          <w:szCs w:val="24"/>
        </w:rPr>
      </w:pPr>
      <w:r w:rsidRPr="00CE46F9">
        <w:rPr>
          <w:szCs w:val="24"/>
        </w:rPr>
        <w:tab/>
      </w:r>
    </w:p>
    <w:p w:rsidR="00161A56" w:rsidRPr="00CE46F9" w:rsidRDefault="00161A56" w:rsidP="00161A56">
      <w:pPr>
        <w:pStyle w:val="CalendarHeader2"/>
        <w:rPr>
          <w:szCs w:val="24"/>
        </w:rPr>
      </w:pPr>
      <w:r w:rsidRPr="00CE46F9">
        <w:rPr>
          <w:szCs w:val="24"/>
        </w:rPr>
        <w:t>Mode of Study</w:t>
      </w:r>
    </w:p>
    <w:p w:rsidR="00161A56" w:rsidRPr="00CE46F9" w:rsidRDefault="00161A56" w:rsidP="00161A56">
      <w:pPr>
        <w:pStyle w:val="Calendar1"/>
        <w:rPr>
          <w:szCs w:val="24"/>
        </w:rPr>
      </w:pPr>
      <w:r w:rsidRPr="00CE46F9">
        <w:rPr>
          <w:szCs w:val="24"/>
        </w:rPr>
        <w:t>19. 22.1</w:t>
      </w:r>
      <w:r w:rsidR="0094653E" w:rsidRPr="00CE46F9">
        <w:rPr>
          <w:szCs w:val="24"/>
        </w:rPr>
        <w:t>68</w:t>
      </w:r>
      <w:r w:rsidRPr="00CE46F9">
        <w:rPr>
          <w:szCs w:val="24"/>
        </w:rPr>
        <w:tab/>
        <w:t>The course is available by full-time and part-time study.</w:t>
      </w:r>
    </w:p>
    <w:p w:rsidR="00161A56" w:rsidRPr="00CE46F9" w:rsidRDefault="00161A56" w:rsidP="00161A56">
      <w:pPr>
        <w:pStyle w:val="Calendar2"/>
        <w:rPr>
          <w:szCs w:val="24"/>
        </w:rPr>
      </w:pPr>
    </w:p>
    <w:p w:rsidR="00161A56" w:rsidRPr="00CE46F9" w:rsidRDefault="00161A56" w:rsidP="00161A56">
      <w:pPr>
        <w:pStyle w:val="CalendarHeader2"/>
        <w:rPr>
          <w:szCs w:val="24"/>
        </w:rPr>
      </w:pPr>
      <w:r w:rsidRPr="00CE46F9">
        <w:rPr>
          <w:szCs w:val="24"/>
        </w:rPr>
        <w:t>Curriculum</w:t>
      </w:r>
    </w:p>
    <w:p w:rsidR="00581774" w:rsidRPr="00CE46F9" w:rsidRDefault="00161A56" w:rsidP="00581774">
      <w:pPr>
        <w:pStyle w:val="Calendar1"/>
        <w:rPr>
          <w:szCs w:val="24"/>
        </w:rPr>
      </w:pPr>
      <w:r w:rsidRPr="00CE46F9">
        <w:rPr>
          <w:szCs w:val="24"/>
        </w:rPr>
        <w:t>19. 22.1</w:t>
      </w:r>
      <w:r w:rsidR="0094653E" w:rsidRPr="00CE46F9">
        <w:rPr>
          <w:szCs w:val="24"/>
        </w:rPr>
        <w:t>69</w:t>
      </w:r>
      <w:r w:rsidRPr="00CE46F9">
        <w:rPr>
          <w:szCs w:val="24"/>
        </w:rPr>
        <w:tab/>
        <w:t>All students shall undertake an</w:t>
      </w:r>
      <w:r w:rsidR="00581774">
        <w:rPr>
          <w:szCs w:val="24"/>
        </w:rPr>
        <w:t xml:space="preserve"> approved curriculum as follows</w:t>
      </w:r>
    </w:p>
    <w:p w:rsidR="00161A56" w:rsidRPr="00CE46F9" w:rsidRDefault="00161A56" w:rsidP="00161A56">
      <w:pPr>
        <w:pStyle w:val="Calendar1"/>
        <w:rPr>
          <w:szCs w:val="24"/>
        </w:rPr>
      </w:pPr>
    </w:p>
    <w:p w:rsidR="00161A56" w:rsidRPr="00CE46F9" w:rsidRDefault="00161A56" w:rsidP="00161A56">
      <w:pPr>
        <w:pStyle w:val="Calendar1"/>
        <w:rPr>
          <w:szCs w:val="24"/>
        </w:rPr>
      </w:pPr>
      <w:r w:rsidRPr="00CE46F9">
        <w:rPr>
          <w:szCs w:val="24"/>
        </w:rPr>
        <w:tab/>
        <w:t>for the Postgraduate Certificate  no fewer than 60 credits</w:t>
      </w:r>
    </w:p>
    <w:p w:rsidR="00161A56" w:rsidRPr="00CE46F9" w:rsidRDefault="00161A56" w:rsidP="00161A56">
      <w:pPr>
        <w:pStyle w:val="Calendar1"/>
        <w:rPr>
          <w:szCs w:val="24"/>
        </w:rPr>
      </w:pPr>
      <w:r w:rsidRPr="00CE46F9">
        <w:rPr>
          <w:szCs w:val="24"/>
        </w:rPr>
        <w:tab/>
        <w:t>for the Postgraduate Diplomano fewer than 120 credits</w:t>
      </w:r>
    </w:p>
    <w:p w:rsidR="00161A56" w:rsidRPr="00CE46F9" w:rsidRDefault="00161A56" w:rsidP="00161A56">
      <w:pPr>
        <w:pStyle w:val="Calendar1"/>
        <w:rPr>
          <w:szCs w:val="24"/>
        </w:rPr>
      </w:pPr>
      <w:r w:rsidRPr="00CE46F9">
        <w:rPr>
          <w:szCs w:val="24"/>
        </w:rPr>
        <w:tab/>
        <w:t>for the degree of MSc  no fewer than 180 credits including a project</w:t>
      </w:r>
    </w:p>
    <w:p w:rsidR="00161A56" w:rsidRPr="00CE46F9" w:rsidRDefault="00161A56" w:rsidP="00161A56">
      <w:pPr>
        <w:pStyle w:val="Calendar2"/>
        <w:rPr>
          <w:szCs w:val="24"/>
        </w:rPr>
      </w:pPr>
      <w:r w:rsidRPr="00CE46F9">
        <w:rPr>
          <w:szCs w:val="24"/>
        </w:rPr>
        <w:tab/>
      </w:r>
    </w:p>
    <w:p w:rsidR="00161A56" w:rsidRPr="00CE46F9" w:rsidRDefault="00161A56" w:rsidP="00161A56">
      <w:pPr>
        <w:pStyle w:val="Curriculum2"/>
        <w:rPr>
          <w:szCs w:val="24"/>
        </w:rPr>
      </w:pPr>
      <w:r w:rsidRPr="00CE46F9">
        <w:rPr>
          <w:szCs w:val="24"/>
        </w:rPr>
        <w:t xml:space="preserve">Compulsory Classes </w:t>
      </w:r>
      <w:r w:rsidRPr="00CE46F9">
        <w:rPr>
          <w:szCs w:val="24"/>
        </w:rPr>
        <w:tab/>
        <w:t xml:space="preserve">Level </w:t>
      </w:r>
      <w:r w:rsidRPr="00CE46F9">
        <w:rPr>
          <w:szCs w:val="24"/>
        </w:rPr>
        <w:tab/>
        <w:t>Credits</w:t>
      </w:r>
    </w:p>
    <w:p w:rsidR="00161A56" w:rsidRPr="00CE46F9" w:rsidRDefault="00161A56" w:rsidP="00161A56">
      <w:pPr>
        <w:pStyle w:val="Curriculum2"/>
        <w:rPr>
          <w:strike/>
          <w:szCs w:val="24"/>
        </w:rPr>
      </w:pPr>
    </w:p>
    <w:p w:rsidR="00161A56" w:rsidRPr="00CE46F9" w:rsidRDefault="00161A56" w:rsidP="00161A56">
      <w:pPr>
        <w:pStyle w:val="Curriculum2"/>
        <w:rPr>
          <w:strike/>
          <w:szCs w:val="24"/>
        </w:rPr>
      </w:pPr>
      <w:r w:rsidRPr="00CE46F9">
        <w:rPr>
          <w:szCs w:val="24"/>
        </w:rPr>
        <w:t>MP 931</w:t>
      </w:r>
      <w:r w:rsidRPr="00CE46F9">
        <w:rPr>
          <w:szCs w:val="24"/>
        </w:rPr>
        <w:tab/>
        <w:t xml:space="preserve">Generic Biomedical And Pharmaceutical </w:t>
      </w:r>
    </w:p>
    <w:p w:rsidR="00161A56" w:rsidRDefault="00161A56" w:rsidP="00544D06">
      <w:pPr>
        <w:pStyle w:val="Curriculum2"/>
        <w:tabs>
          <w:tab w:val="left" w:pos="9214"/>
        </w:tabs>
        <w:rPr>
          <w:szCs w:val="24"/>
        </w:rPr>
      </w:pPr>
      <w:r w:rsidRPr="00CE46F9">
        <w:rPr>
          <w:szCs w:val="24"/>
        </w:rPr>
        <w:tab/>
        <w:t xml:space="preserve">Research Skills </w:t>
      </w:r>
      <w:r w:rsidRPr="00CE46F9">
        <w:rPr>
          <w:szCs w:val="24"/>
        </w:rPr>
        <w:tab/>
        <w:t xml:space="preserve">        5 </w:t>
      </w:r>
      <w:r w:rsidRPr="00CE46F9">
        <w:rPr>
          <w:szCs w:val="24"/>
        </w:rPr>
        <w:tab/>
        <w:t>20</w:t>
      </w:r>
    </w:p>
    <w:p w:rsidR="00544D06" w:rsidRPr="00CE46F9" w:rsidRDefault="009D5FD3" w:rsidP="00544D06">
      <w:pPr>
        <w:pStyle w:val="Curriculum2"/>
        <w:tabs>
          <w:tab w:val="left" w:pos="8080"/>
        </w:tabs>
        <w:ind w:left="0" w:firstLine="1440"/>
        <w:rPr>
          <w:szCs w:val="24"/>
        </w:rPr>
      </w:pPr>
      <w:r>
        <w:rPr>
          <w:szCs w:val="24"/>
        </w:rPr>
        <w:t>MP 930</w:t>
      </w:r>
      <w:r w:rsidR="00544D06" w:rsidRPr="00CE46F9">
        <w:rPr>
          <w:szCs w:val="24"/>
        </w:rPr>
        <w:tab/>
        <w:t xml:space="preserve">Continuous Manufacturing of Pharmaceutical </w:t>
      </w:r>
    </w:p>
    <w:p w:rsidR="00544D06" w:rsidRPr="00CE46F9" w:rsidRDefault="00544D06" w:rsidP="00544D06">
      <w:pPr>
        <w:pStyle w:val="Curriculum2"/>
        <w:tabs>
          <w:tab w:val="left" w:pos="8222"/>
        </w:tabs>
        <w:ind w:left="0"/>
        <w:rPr>
          <w:szCs w:val="24"/>
        </w:rPr>
      </w:pPr>
      <w:r w:rsidRPr="00CE46F9">
        <w:rPr>
          <w:szCs w:val="24"/>
        </w:rPr>
        <w:tab/>
      </w:r>
      <w:r w:rsidRPr="00CE46F9">
        <w:rPr>
          <w:szCs w:val="24"/>
        </w:rPr>
        <w:tab/>
        <w:t>Particles and Products</w:t>
      </w:r>
      <w:r w:rsidRPr="00CE46F9">
        <w:rPr>
          <w:szCs w:val="24"/>
        </w:rPr>
        <w:tab/>
        <w:t xml:space="preserve">5      </w:t>
      </w:r>
      <w:r w:rsidRPr="00CE46F9">
        <w:rPr>
          <w:szCs w:val="24"/>
        </w:rPr>
        <w:tab/>
        <w:t>20</w:t>
      </w:r>
    </w:p>
    <w:p w:rsidR="00161A56" w:rsidRPr="00CE46F9" w:rsidRDefault="00544D06" w:rsidP="00544D06">
      <w:pPr>
        <w:pStyle w:val="Curriculum2"/>
        <w:tabs>
          <w:tab w:val="left" w:pos="8080"/>
        </w:tabs>
        <w:ind w:left="0"/>
        <w:rPr>
          <w:szCs w:val="24"/>
        </w:rPr>
      </w:pPr>
      <w:r>
        <w:rPr>
          <w:szCs w:val="24"/>
        </w:rPr>
        <w:tab/>
      </w:r>
      <w:r w:rsidR="009D5FD3">
        <w:rPr>
          <w:szCs w:val="24"/>
        </w:rPr>
        <w:t>MP 936</w:t>
      </w:r>
      <w:r w:rsidR="00161A56" w:rsidRPr="00CE46F9">
        <w:rPr>
          <w:szCs w:val="24"/>
        </w:rPr>
        <w:tab/>
        <w:t xml:space="preserve">Crystallisation and Formulation for </w:t>
      </w:r>
    </w:p>
    <w:p w:rsidR="00161A56" w:rsidRDefault="00161A56" w:rsidP="00161A56">
      <w:pPr>
        <w:pStyle w:val="Curriculum2"/>
        <w:tabs>
          <w:tab w:val="left" w:pos="8222"/>
        </w:tabs>
        <w:ind w:left="2880" w:hanging="2880"/>
        <w:rPr>
          <w:szCs w:val="24"/>
        </w:rPr>
      </w:pPr>
      <w:r w:rsidRPr="00CE46F9">
        <w:rPr>
          <w:szCs w:val="24"/>
        </w:rPr>
        <w:tab/>
      </w:r>
      <w:r w:rsidRPr="00CE46F9">
        <w:rPr>
          <w:szCs w:val="24"/>
        </w:rPr>
        <w:tab/>
        <w:t>Manufacture</w:t>
      </w:r>
      <w:r w:rsidRPr="00CE46F9">
        <w:rPr>
          <w:szCs w:val="24"/>
        </w:rPr>
        <w:tab/>
        <w:t xml:space="preserve">5       </w:t>
      </w:r>
      <w:r w:rsidR="00072595" w:rsidRPr="00CE46F9">
        <w:rPr>
          <w:szCs w:val="24"/>
        </w:rPr>
        <w:tab/>
      </w:r>
      <w:r w:rsidRPr="00CE46F9">
        <w:rPr>
          <w:szCs w:val="24"/>
        </w:rPr>
        <w:t xml:space="preserve">20 </w:t>
      </w:r>
    </w:p>
    <w:p w:rsidR="00544D06" w:rsidRDefault="00544D06" w:rsidP="00161A56">
      <w:pPr>
        <w:pStyle w:val="Curriculum2"/>
        <w:tabs>
          <w:tab w:val="left" w:pos="8222"/>
        </w:tabs>
        <w:ind w:left="2880" w:hanging="2880"/>
        <w:rPr>
          <w:szCs w:val="24"/>
        </w:rPr>
      </w:pPr>
      <w:r>
        <w:rPr>
          <w:szCs w:val="24"/>
        </w:rPr>
        <w:lastRenderedPageBreak/>
        <w:tab/>
      </w:r>
      <w:r w:rsidR="009D5FD3">
        <w:rPr>
          <w:szCs w:val="24"/>
        </w:rPr>
        <w:t>CH 913</w:t>
      </w:r>
      <w:r>
        <w:rPr>
          <w:szCs w:val="24"/>
        </w:rPr>
        <w:tab/>
        <w:t xml:space="preserve">Process Ananlytical Technology (PAT) </w:t>
      </w:r>
      <w:r>
        <w:rPr>
          <w:szCs w:val="24"/>
        </w:rPr>
        <w:tab/>
        <w:t>5</w:t>
      </w:r>
      <w:r>
        <w:rPr>
          <w:szCs w:val="24"/>
        </w:rPr>
        <w:tab/>
        <w:t>20</w:t>
      </w:r>
    </w:p>
    <w:p w:rsidR="00544D06" w:rsidRDefault="00544D06" w:rsidP="00161A56">
      <w:pPr>
        <w:pStyle w:val="Curriculum2"/>
        <w:tabs>
          <w:tab w:val="left" w:pos="8222"/>
        </w:tabs>
        <w:ind w:left="2880" w:hanging="2880"/>
        <w:rPr>
          <w:szCs w:val="24"/>
        </w:rPr>
      </w:pPr>
      <w:r>
        <w:rPr>
          <w:szCs w:val="24"/>
        </w:rPr>
        <w:tab/>
      </w:r>
      <w:r>
        <w:rPr>
          <w:szCs w:val="24"/>
        </w:rPr>
        <w:tab/>
        <w:t xml:space="preserve">and Quality by Design in Continuous </w:t>
      </w:r>
    </w:p>
    <w:p w:rsidR="00544D06" w:rsidRDefault="00544D06" w:rsidP="00161A56">
      <w:pPr>
        <w:pStyle w:val="Curriculum2"/>
        <w:tabs>
          <w:tab w:val="left" w:pos="8222"/>
        </w:tabs>
        <w:ind w:left="2880" w:hanging="2880"/>
        <w:rPr>
          <w:szCs w:val="24"/>
        </w:rPr>
      </w:pPr>
      <w:r>
        <w:rPr>
          <w:szCs w:val="24"/>
        </w:rPr>
        <w:tab/>
      </w:r>
      <w:r>
        <w:rPr>
          <w:szCs w:val="24"/>
        </w:rPr>
        <w:tab/>
        <w:t>Pharmaceutical Maunfacturing</w:t>
      </w:r>
    </w:p>
    <w:p w:rsidR="00544D06" w:rsidRDefault="00544D06" w:rsidP="00161A56">
      <w:pPr>
        <w:pStyle w:val="Curriculum2"/>
        <w:tabs>
          <w:tab w:val="left" w:pos="8222"/>
        </w:tabs>
        <w:ind w:left="2880" w:hanging="2880"/>
        <w:rPr>
          <w:szCs w:val="24"/>
        </w:rPr>
      </w:pPr>
      <w:r>
        <w:rPr>
          <w:szCs w:val="24"/>
        </w:rPr>
        <w:tab/>
      </w:r>
      <w:r w:rsidR="009D5FD3">
        <w:rPr>
          <w:szCs w:val="24"/>
        </w:rPr>
        <w:t>MP 937</w:t>
      </w:r>
      <w:r>
        <w:rPr>
          <w:szCs w:val="24"/>
        </w:rPr>
        <w:tab/>
        <w:t>Industrial Pharmacy</w:t>
      </w:r>
      <w:r>
        <w:rPr>
          <w:szCs w:val="24"/>
        </w:rPr>
        <w:tab/>
        <w:t>5</w:t>
      </w:r>
      <w:r>
        <w:rPr>
          <w:szCs w:val="24"/>
        </w:rPr>
        <w:tab/>
        <w:t>20</w:t>
      </w:r>
    </w:p>
    <w:p w:rsidR="00544D06" w:rsidRPr="00CE46F9" w:rsidRDefault="009D5FD3" w:rsidP="00544D06">
      <w:pPr>
        <w:pStyle w:val="Curriculum2"/>
        <w:tabs>
          <w:tab w:val="left" w:pos="8222"/>
        </w:tabs>
        <w:rPr>
          <w:szCs w:val="24"/>
        </w:rPr>
      </w:pPr>
      <w:r>
        <w:rPr>
          <w:szCs w:val="24"/>
        </w:rPr>
        <w:t>MP 939</w:t>
      </w:r>
      <w:r w:rsidR="00544D06">
        <w:rPr>
          <w:szCs w:val="24"/>
        </w:rPr>
        <w:tab/>
        <w:t>Pharmaceutical Project Management</w:t>
      </w:r>
      <w:r w:rsidR="00544D06">
        <w:rPr>
          <w:szCs w:val="24"/>
        </w:rPr>
        <w:tab/>
        <w:t>5</w:t>
      </w:r>
      <w:r w:rsidR="00544D06">
        <w:rPr>
          <w:szCs w:val="24"/>
        </w:rPr>
        <w:tab/>
        <w:t>20</w:t>
      </w:r>
    </w:p>
    <w:p w:rsidR="00161A56" w:rsidRPr="00CE46F9" w:rsidRDefault="00161A56" w:rsidP="00544D06">
      <w:pPr>
        <w:pStyle w:val="Curriculum2"/>
        <w:tabs>
          <w:tab w:val="left" w:pos="8080"/>
        </w:tabs>
        <w:ind w:left="0"/>
        <w:rPr>
          <w:szCs w:val="24"/>
        </w:rPr>
      </w:pPr>
      <w:r w:rsidRPr="00CE46F9">
        <w:rPr>
          <w:szCs w:val="24"/>
        </w:rPr>
        <w:tab/>
      </w:r>
    </w:p>
    <w:p w:rsidR="00161A56" w:rsidRPr="00CE46F9" w:rsidRDefault="00161A56" w:rsidP="00544D06">
      <w:pPr>
        <w:pStyle w:val="Curriculum2"/>
        <w:tabs>
          <w:tab w:val="left" w:pos="8080"/>
        </w:tabs>
        <w:ind w:left="0"/>
        <w:rPr>
          <w:szCs w:val="24"/>
        </w:rPr>
      </w:pPr>
      <w:r w:rsidRPr="00CE46F9">
        <w:rPr>
          <w:szCs w:val="24"/>
        </w:rPr>
        <w:tab/>
      </w:r>
    </w:p>
    <w:p w:rsidR="00161A56" w:rsidRPr="00CE46F9" w:rsidRDefault="00161A56" w:rsidP="00161A56">
      <w:pPr>
        <w:pStyle w:val="Curriculum2"/>
        <w:tabs>
          <w:tab w:val="clear" w:pos="8352"/>
          <w:tab w:val="clear" w:pos="9504"/>
          <w:tab w:val="right" w:pos="8364"/>
          <w:tab w:val="right" w:pos="9498"/>
        </w:tabs>
        <w:ind w:left="0"/>
        <w:rPr>
          <w:szCs w:val="24"/>
        </w:rPr>
      </w:pPr>
    </w:p>
    <w:p w:rsidR="00161A56" w:rsidRDefault="00161A56" w:rsidP="00161A56">
      <w:pPr>
        <w:pStyle w:val="CalendarNumberedList"/>
        <w:rPr>
          <w:szCs w:val="24"/>
        </w:rPr>
      </w:pPr>
      <w:r w:rsidRPr="00CE46F9">
        <w:rPr>
          <w:szCs w:val="24"/>
        </w:rPr>
        <w:t>Students for the degree of MSc only</w:t>
      </w:r>
    </w:p>
    <w:p w:rsidR="00581774" w:rsidRPr="00CE46F9" w:rsidRDefault="00581774" w:rsidP="00161A56">
      <w:pPr>
        <w:pStyle w:val="CalendarNumberedList"/>
        <w:rPr>
          <w:szCs w:val="24"/>
        </w:rPr>
      </w:pPr>
    </w:p>
    <w:p w:rsidR="00161A56" w:rsidRPr="00CE46F9" w:rsidRDefault="00B410FE" w:rsidP="00161A56">
      <w:pPr>
        <w:pStyle w:val="Curriculum2"/>
        <w:tabs>
          <w:tab w:val="clear" w:pos="8352"/>
          <w:tab w:val="clear" w:pos="9504"/>
          <w:tab w:val="right" w:pos="8364"/>
          <w:tab w:val="right" w:pos="9498"/>
        </w:tabs>
        <w:rPr>
          <w:szCs w:val="24"/>
        </w:rPr>
      </w:pPr>
      <w:r>
        <w:rPr>
          <w:bCs/>
          <w:szCs w:val="24"/>
        </w:rPr>
        <w:t>MP</w:t>
      </w:r>
      <w:r w:rsidR="009D5FD3">
        <w:rPr>
          <w:bCs/>
          <w:szCs w:val="24"/>
        </w:rPr>
        <w:t xml:space="preserve"> 935</w:t>
      </w:r>
      <w:r w:rsidR="00161A56" w:rsidRPr="00CE46F9">
        <w:rPr>
          <w:szCs w:val="24"/>
        </w:rPr>
        <w:tab/>
        <w:t>Continuous Manufacturing Research Project</w:t>
      </w:r>
      <w:r w:rsidR="00161A56" w:rsidRPr="00CE46F9">
        <w:rPr>
          <w:szCs w:val="24"/>
        </w:rPr>
        <w:tab/>
        <w:t>5</w:t>
      </w:r>
      <w:r w:rsidR="00161A56" w:rsidRPr="00CE46F9">
        <w:rPr>
          <w:szCs w:val="24"/>
        </w:rPr>
        <w:tab/>
        <w:t>60</w:t>
      </w:r>
    </w:p>
    <w:p w:rsidR="00161A56" w:rsidRPr="00CE46F9" w:rsidRDefault="00161A56" w:rsidP="00161A56">
      <w:pPr>
        <w:pStyle w:val="Calendar2"/>
        <w:rPr>
          <w:szCs w:val="24"/>
        </w:rPr>
      </w:pPr>
    </w:p>
    <w:p w:rsidR="00161A56" w:rsidRPr="00CE46F9" w:rsidRDefault="00161A56" w:rsidP="00161A56">
      <w:pPr>
        <w:pStyle w:val="CalendarHeader2"/>
        <w:rPr>
          <w:szCs w:val="24"/>
        </w:rPr>
      </w:pPr>
      <w:r w:rsidRPr="00CE46F9">
        <w:rPr>
          <w:szCs w:val="24"/>
        </w:rPr>
        <w:t>Examination, Progress and Final Assessment</w:t>
      </w:r>
    </w:p>
    <w:p w:rsidR="00161A56" w:rsidRPr="00CE46F9" w:rsidRDefault="00161A56" w:rsidP="00161A56">
      <w:pPr>
        <w:pStyle w:val="Calendar1"/>
        <w:rPr>
          <w:szCs w:val="24"/>
        </w:rPr>
      </w:pPr>
      <w:r w:rsidRPr="00CE46F9">
        <w:rPr>
          <w:szCs w:val="24"/>
        </w:rPr>
        <w:t>19. 22.1</w:t>
      </w:r>
      <w:r w:rsidR="0094653E" w:rsidRPr="00CE46F9">
        <w:rPr>
          <w:szCs w:val="24"/>
        </w:rPr>
        <w:t>70</w:t>
      </w:r>
      <w:r w:rsidRPr="00CE46F9">
        <w:rPr>
          <w:szCs w:val="24"/>
        </w:rPr>
        <w:tab/>
        <w:t xml:space="preserve">Regulations 19.1.25 – 19.1.33 shall apply. </w:t>
      </w:r>
    </w:p>
    <w:p w:rsidR="00161A56" w:rsidRPr="00CE46F9" w:rsidRDefault="00161A56" w:rsidP="00161A56">
      <w:pPr>
        <w:pStyle w:val="Calendar1"/>
        <w:rPr>
          <w:szCs w:val="24"/>
        </w:rPr>
      </w:pPr>
      <w:r w:rsidRPr="00CE46F9">
        <w:rPr>
          <w:szCs w:val="24"/>
        </w:rPr>
        <w:t>19. 22.1</w:t>
      </w:r>
      <w:r w:rsidR="0094653E" w:rsidRPr="00CE46F9">
        <w:rPr>
          <w:szCs w:val="24"/>
        </w:rPr>
        <w:t>71</w:t>
      </w:r>
      <w:r w:rsidRPr="00CE46F9">
        <w:rPr>
          <w:szCs w:val="24"/>
        </w:rPr>
        <w:tab/>
        <w:t>The final assessment will be based on performance in the written examination</w:t>
      </w:r>
      <w:r w:rsidR="00DE52B7">
        <w:rPr>
          <w:szCs w:val="24"/>
        </w:rPr>
        <w:t xml:space="preserve">s and </w:t>
      </w:r>
      <w:r w:rsidRPr="00CE46F9">
        <w:rPr>
          <w:szCs w:val="24"/>
        </w:rPr>
        <w:t>the coursework.</w:t>
      </w:r>
    </w:p>
    <w:p w:rsidR="00161A56" w:rsidRPr="00CE46F9" w:rsidRDefault="00161A56" w:rsidP="00161A56">
      <w:pPr>
        <w:pStyle w:val="Calendar2"/>
        <w:rPr>
          <w:szCs w:val="24"/>
        </w:rPr>
      </w:pPr>
    </w:p>
    <w:p w:rsidR="00161A56" w:rsidRPr="00CE46F9" w:rsidRDefault="00161A56" w:rsidP="00161A56">
      <w:pPr>
        <w:pStyle w:val="CalendarHeader2"/>
        <w:rPr>
          <w:szCs w:val="24"/>
        </w:rPr>
      </w:pPr>
      <w:r w:rsidRPr="00CE46F9">
        <w:rPr>
          <w:szCs w:val="24"/>
        </w:rPr>
        <w:t>Award</w:t>
      </w:r>
    </w:p>
    <w:p w:rsidR="00161A56" w:rsidRPr="00CE46F9" w:rsidRDefault="00161A56" w:rsidP="00161A56">
      <w:pPr>
        <w:pStyle w:val="Calendar1"/>
        <w:tabs>
          <w:tab w:val="right" w:pos="8364"/>
          <w:tab w:val="right" w:pos="9498"/>
        </w:tabs>
        <w:rPr>
          <w:szCs w:val="24"/>
        </w:rPr>
      </w:pPr>
      <w:r w:rsidRPr="00CE46F9">
        <w:rPr>
          <w:szCs w:val="24"/>
        </w:rPr>
        <w:t>19. 22.1</w:t>
      </w:r>
      <w:r w:rsidR="0094653E" w:rsidRPr="00CE46F9">
        <w:rPr>
          <w:szCs w:val="24"/>
        </w:rPr>
        <w:t>72</w:t>
      </w:r>
      <w:r w:rsidRPr="00CE46F9">
        <w:rPr>
          <w:szCs w:val="24"/>
        </w:rPr>
        <w:tab/>
      </w:r>
      <w:r w:rsidRPr="00CE46F9">
        <w:rPr>
          <w:b/>
          <w:szCs w:val="24"/>
        </w:rPr>
        <w:t xml:space="preserve">Degree of MSc: </w:t>
      </w:r>
      <w:r w:rsidRPr="00CE46F9">
        <w:rPr>
          <w:szCs w:val="24"/>
        </w:rPr>
        <w:t>In order to qualify for the award of the degree of MSc in Continuous Manufacturing and Crystallisation, a candidate must have accumulated no fewer than 180 credits, of which 60 must have been awarded in respect of the project</w:t>
      </w:r>
      <w:r w:rsidR="00B410FE">
        <w:rPr>
          <w:szCs w:val="24"/>
        </w:rPr>
        <w:t xml:space="preserve"> </w:t>
      </w:r>
      <w:r w:rsidR="00B410FE">
        <w:rPr>
          <w:bCs/>
          <w:szCs w:val="24"/>
        </w:rPr>
        <w:t>MP 935</w:t>
      </w:r>
      <w:r w:rsidRPr="00CE46F9">
        <w:rPr>
          <w:szCs w:val="24"/>
        </w:rPr>
        <w:t>.</w:t>
      </w:r>
    </w:p>
    <w:p w:rsidR="00161A56" w:rsidRPr="00CE46F9" w:rsidRDefault="00161A56" w:rsidP="00161A56">
      <w:pPr>
        <w:pStyle w:val="Calendar1"/>
        <w:tabs>
          <w:tab w:val="right" w:pos="8364"/>
          <w:tab w:val="right" w:pos="9498"/>
        </w:tabs>
        <w:rPr>
          <w:szCs w:val="24"/>
        </w:rPr>
      </w:pPr>
      <w:r w:rsidRPr="00CE46F9">
        <w:rPr>
          <w:szCs w:val="24"/>
        </w:rPr>
        <w:t>19. 22.1</w:t>
      </w:r>
      <w:r w:rsidR="0094653E" w:rsidRPr="00CE46F9">
        <w:rPr>
          <w:szCs w:val="24"/>
        </w:rPr>
        <w:t>73</w:t>
      </w:r>
      <w:r w:rsidRPr="00CE46F9">
        <w:rPr>
          <w:b/>
          <w:szCs w:val="24"/>
        </w:rPr>
        <w:tab/>
        <w:t xml:space="preserve">Postgraduate Diploma: </w:t>
      </w:r>
      <w:r w:rsidRPr="00CE46F9">
        <w:rPr>
          <w:szCs w:val="24"/>
        </w:rPr>
        <w:t>In order to qualify for the award of the Postgraduate Diploma in Continuous Manufacturing and Crystallisation, a candidate must have accumulated no fewer than 120 credits from the taught classes of the course.</w:t>
      </w:r>
    </w:p>
    <w:p w:rsidR="00161A56" w:rsidRPr="00CE46F9" w:rsidRDefault="00161A56" w:rsidP="00BB721C">
      <w:pPr>
        <w:pStyle w:val="Calendar1"/>
        <w:tabs>
          <w:tab w:val="right" w:pos="8364"/>
          <w:tab w:val="right" w:pos="9498"/>
        </w:tabs>
        <w:rPr>
          <w:szCs w:val="24"/>
        </w:rPr>
      </w:pPr>
      <w:r w:rsidRPr="00CE46F9">
        <w:rPr>
          <w:szCs w:val="24"/>
        </w:rPr>
        <w:t>19. 22.1</w:t>
      </w:r>
      <w:r w:rsidR="0094653E" w:rsidRPr="00CE46F9">
        <w:rPr>
          <w:szCs w:val="24"/>
        </w:rPr>
        <w:t>74</w:t>
      </w:r>
      <w:r w:rsidRPr="00CE46F9">
        <w:rPr>
          <w:b/>
          <w:szCs w:val="24"/>
        </w:rPr>
        <w:tab/>
      </w:r>
      <w:r w:rsidRPr="00CE46F9">
        <w:rPr>
          <w:b/>
          <w:bCs/>
          <w:szCs w:val="24"/>
        </w:rPr>
        <w:t xml:space="preserve">Postgraduate Certificate: </w:t>
      </w:r>
      <w:r w:rsidRPr="00CE46F9">
        <w:rPr>
          <w:szCs w:val="24"/>
        </w:rPr>
        <w:t>In order to qualify for the award of the Postgraduate Certificate in Continuous Manufacturing and Crystallisation, a candidate must have accumulated no fewer than 60 credits.</w:t>
      </w:r>
    </w:p>
    <w:p w:rsidR="00161A56" w:rsidRPr="00CE46F9" w:rsidRDefault="00072595" w:rsidP="00161A56">
      <w:pPr>
        <w:pStyle w:val="Calendar1"/>
        <w:tabs>
          <w:tab w:val="right" w:pos="8364"/>
          <w:tab w:val="right" w:pos="9498"/>
        </w:tabs>
        <w:rPr>
          <w:szCs w:val="24"/>
        </w:rPr>
      </w:pPr>
      <w:r w:rsidRPr="00CE46F9">
        <w:rPr>
          <w:szCs w:val="24"/>
        </w:rPr>
        <w:t>19.22.1</w:t>
      </w:r>
      <w:r w:rsidR="0094653E" w:rsidRPr="00CE46F9">
        <w:rPr>
          <w:szCs w:val="24"/>
        </w:rPr>
        <w:t>75</w:t>
      </w:r>
      <w:r w:rsidRPr="00CE46F9">
        <w:rPr>
          <w:szCs w:val="24"/>
        </w:rPr>
        <w:t xml:space="preserve"> to</w:t>
      </w:r>
    </w:p>
    <w:p w:rsidR="00161A56" w:rsidRDefault="00161A56" w:rsidP="00161A56">
      <w:pPr>
        <w:pStyle w:val="Calendar1"/>
        <w:tabs>
          <w:tab w:val="right" w:pos="8364"/>
          <w:tab w:val="right" w:pos="9498"/>
        </w:tabs>
        <w:rPr>
          <w:szCs w:val="24"/>
        </w:rPr>
      </w:pPr>
      <w:r w:rsidRPr="00CE46F9">
        <w:rPr>
          <w:szCs w:val="24"/>
        </w:rPr>
        <w:t>19.22</w:t>
      </w:r>
      <w:r w:rsidR="00072595" w:rsidRPr="00CE46F9">
        <w:rPr>
          <w:szCs w:val="24"/>
        </w:rPr>
        <w:t>.</w:t>
      </w:r>
      <w:r w:rsidR="0094653E" w:rsidRPr="00CE46F9">
        <w:rPr>
          <w:szCs w:val="24"/>
        </w:rPr>
        <w:t>199 (numbers not used)</w:t>
      </w:r>
    </w:p>
    <w:p w:rsidR="00175A53" w:rsidRDefault="00175A53" w:rsidP="00161A56">
      <w:pPr>
        <w:pStyle w:val="Calendar1"/>
        <w:tabs>
          <w:tab w:val="right" w:pos="8364"/>
          <w:tab w:val="right" w:pos="9498"/>
        </w:tabs>
        <w:rPr>
          <w:szCs w:val="24"/>
        </w:rPr>
      </w:pPr>
    </w:p>
    <w:p w:rsidR="00175A53" w:rsidRDefault="00175A53" w:rsidP="00161A56">
      <w:pPr>
        <w:pStyle w:val="Calendar1"/>
        <w:tabs>
          <w:tab w:val="right" w:pos="8364"/>
          <w:tab w:val="right" w:pos="9498"/>
        </w:tabs>
        <w:rPr>
          <w:szCs w:val="24"/>
        </w:rPr>
      </w:pPr>
    </w:p>
    <w:p w:rsidR="00175A53" w:rsidRDefault="00175A53"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BB721C" w:rsidRDefault="00001C55" w:rsidP="00001C55">
      <w:pPr>
        <w:pStyle w:val="P3toc1"/>
        <w:tabs>
          <w:tab w:val="right" w:pos="8364"/>
          <w:tab w:val="right" w:pos="9498"/>
        </w:tabs>
        <w:ind w:left="0"/>
        <w:rPr>
          <w:sz w:val="32"/>
          <w:szCs w:val="32"/>
        </w:rPr>
      </w:pPr>
      <w:r>
        <w:rPr>
          <w:sz w:val="32"/>
          <w:szCs w:val="32"/>
        </w:rPr>
        <w:t xml:space="preserve">                </w:t>
      </w:r>
    </w:p>
    <w:p w:rsidR="00001C55" w:rsidRPr="00547775" w:rsidRDefault="00BB721C" w:rsidP="00001C55">
      <w:pPr>
        <w:pStyle w:val="P3toc1"/>
        <w:tabs>
          <w:tab w:val="right" w:pos="8364"/>
          <w:tab w:val="right" w:pos="9498"/>
        </w:tabs>
        <w:ind w:left="0"/>
        <w:rPr>
          <w:sz w:val="32"/>
          <w:szCs w:val="32"/>
        </w:rPr>
      </w:pPr>
      <w:r>
        <w:rPr>
          <w:sz w:val="32"/>
          <w:szCs w:val="32"/>
        </w:rPr>
        <w:lastRenderedPageBreak/>
        <w:t xml:space="preserve">                </w:t>
      </w:r>
      <w:r w:rsidR="00001C55" w:rsidRPr="00547775">
        <w:rPr>
          <w:sz w:val="32"/>
          <w:szCs w:val="32"/>
        </w:rPr>
        <w:t>FACULTY OF SCIENCE</w:t>
      </w:r>
    </w:p>
    <w:p w:rsidR="00581774" w:rsidRDefault="00581774" w:rsidP="00161A56">
      <w:pPr>
        <w:pStyle w:val="Calendar1"/>
        <w:tabs>
          <w:tab w:val="right" w:pos="8364"/>
          <w:tab w:val="right" w:pos="9498"/>
        </w:tabs>
        <w:rPr>
          <w:szCs w:val="24"/>
        </w:rPr>
      </w:pPr>
    </w:p>
    <w:p w:rsidR="00581774" w:rsidRDefault="00581774" w:rsidP="00161A56">
      <w:pPr>
        <w:pStyle w:val="Calendar1"/>
        <w:tabs>
          <w:tab w:val="right" w:pos="8364"/>
          <w:tab w:val="right" w:pos="9498"/>
        </w:tabs>
        <w:rPr>
          <w:szCs w:val="24"/>
        </w:rPr>
      </w:pPr>
    </w:p>
    <w:p w:rsidR="00581774" w:rsidRPr="00001C55" w:rsidRDefault="00581774" w:rsidP="00581774">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581774" w:rsidRDefault="00581774" w:rsidP="00175A53">
      <w:pPr>
        <w:pStyle w:val="p3toc3"/>
      </w:pPr>
    </w:p>
    <w:p w:rsidR="00581774" w:rsidRPr="00581774" w:rsidRDefault="00581774" w:rsidP="00581774">
      <w:pPr>
        <w:pStyle w:val="p3toc3"/>
        <w:rPr>
          <w:sz w:val="28"/>
          <w:szCs w:val="28"/>
        </w:rPr>
      </w:pPr>
      <w:r w:rsidRPr="00581774">
        <w:rPr>
          <w:sz w:val="28"/>
          <w:szCs w:val="28"/>
        </w:rPr>
        <w:t>INDUSTRIAL BIOTECHNOLOGY</w:t>
      </w:r>
    </w:p>
    <w:p w:rsidR="00581774" w:rsidRDefault="00581774" w:rsidP="00175A53">
      <w:pPr>
        <w:pStyle w:val="p3toc3"/>
      </w:pPr>
    </w:p>
    <w:p w:rsidR="00175A53" w:rsidRDefault="00175A53" w:rsidP="00175A53">
      <w:pPr>
        <w:pStyle w:val="p3toc3"/>
      </w:pPr>
      <w:r>
        <w:t xml:space="preserve">Collaborative </w:t>
      </w:r>
      <w:r w:rsidRPr="007A3EAC">
        <w:t xml:space="preserve">MSc in </w:t>
      </w:r>
      <w:r>
        <w:t xml:space="preserve">Industrial Biotechnology </w:t>
      </w:r>
    </w:p>
    <w:p w:rsidR="00175A53" w:rsidRDefault="00175A53" w:rsidP="00175A53">
      <w:pPr>
        <w:pStyle w:val="p3toc3"/>
      </w:pPr>
      <w:r w:rsidRPr="007A3EAC">
        <w:t xml:space="preserve">Postgraduate Diploma in </w:t>
      </w:r>
      <w:r>
        <w:t xml:space="preserve">Industrial Biotechnology </w:t>
      </w:r>
    </w:p>
    <w:p w:rsidR="00175A53" w:rsidRPr="007A3EAC" w:rsidRDefault="00175A53" w:rsidP="00175A53">
      <w:pPr>
        <w:pStyle w:val="p3toc3"/>
      </w:pPr>
      <w:r w:rsidRPr="007A3EAC">
        <w:t xml:space="preserve">Postgraduate Certificate </w:t>
      </w:r>
      <w:r>
        <w:t>in Industrial Biotechnology</w:t>
      </w:r>
    </w:p>
    <w:p w:rsidR="00175A53" w:rsidRPr="007A3EAC" w:rsidRDefault="00175A53" w:rsidP="00175A53"/>
    <w:p w:rsidR="00175A53" w:rsidRPr="007A3EAC" w:rsidRDefault="00175A53" w:rsidP="00175A53">
      <w:pPr>
        <w:pStyle w:val="CalendarHeader2"/>
      </w:pPr>
      <w:r w:rsidRPr="007A3EAC">
        <w:t>Course Regulations</w:t>
      </w:r>
    </w:p>
    <w:p w:rsidR="00175A53" w:rsidRPr="007A3EAC" w:rsidRDefault="00175A53" w:rsidP="00175A53">
      <w:pPr>
        <w:pStyle w:val="Calendar2"/>
      </w:pPr>
      <w:r w:rsidRPr="007A3EAC">
        <w:t>[These regulations are to be read in conjunction with Regulation 19.1]</w:t>
      </w:r>
    </w:p>
    <w:p w:rsidR="00175A53" w:rsidRPr="007A3EAC" w:rsidRDefault="00175A53" w:rsidP="00175A53">
      <w:pPr>
        <w:pStyle w:val="Calendar2"/>
      </w:pPr>
    </w:p>
    <w:p w:rsidR="00175A53" w:rsidRPr="007A3EAC" w:rsidRDefault="00175A53" w:rsidP="00175A53">
      <w:pPr>
        <w:pStyle w:val="CalendarHeader2"/>
      </w:pPr>
      <w:r w:rsidRPr="007A3EAC">
        <w:t>Admission</w:t>
      </w:r>
    </w:p>
    <w:p w:rsidR="00175A53" w:rsidRPr="007A3EAC" w:rsidRDefault="00175A53" w:rsidP="00175A53">
      <w:pPr>
        <w:pStyle w:val="Calendar1"/>
      </w:pPr>
      <w:r w:rsidRPr="007A3EAC">
        <w:t>19.22.</w:t>
      </w:r>
      <w:r w:rsidRPr="00175A53">
        <w:t>200</w:t>
      </w:r>
      <w:r w:rsidRPr="007A3EAC">
        <w:tab/>
        <w:t>Regulations 19.1.1 and 19.1.2 shall apply</w:t>
      </w:r>
    </w:p>
    <w:p w:rsidR="00175A53" w:rsidRPr="007A3EAC" w:rsidRDefault="00175A53" w:rsidP="00175A53">
      <w:pPr>
        <w:pStyle w:val="Calendar2"/>
      </w:pPr>
    </w:p>
    <w:p w:rsidR="00175A53" w:rsidRPr="007A3EAC" w:rsidRDefault="00175A53" w:rsidP="00175A53">
      <w:pPr>
        <w:pStyle w:val="CalendarHeader2"/>
      </w:pPr>
      <w:r w:rsidRPr="007A3EAC">
        <w:t>Duration of Study</w:t>
      </w:r>
    </w:p>
    <w:p w:rsidR="00175A53" w:rsidRPr="007A3EAC" w:rsidRDefault="00175A53" w:rsidP="00175A53">
      <w:pPr>
        <w:pStyle w:val="Calendar1"/>
      </w:pPr>
      <w:r w:rsidRPr="007A3EAC">
        <w:t>19. 22.</w:t>
      </w:r>
      <w:r w:rsidRPr="00175A53">
        <w:t>201</w:t>
      </w:r>
      <w:r w:rsidRPr="007A3EAC">
        <w:tab/>
        <w:t xml:space="preserve">Regulations 19.1.5 shall apply. </w:t>
      </w:r>
    </w:p>
    <w:p w:rsidR="00175A53" w:rsidRPr="007A3EAC" w:rsidRDefault="00175A53" w:rsidP="00175A53">
      <w:pPr>
        <w:pStyle w:val="Calendar1"/>
      </w:pPr>
      <w:r w:rsidRPr="007A3EAC">
        <w:br/>
        <w:t>Notwithstanding regulation 19.1.6 the maximum period of study shall be as follows:</w:t>
      </w:r>
    </w:p>
    <w:p w:rsidR="00175A53" w:rsidRPr="007A3EAC" w:rsidRDefault="00175A53" w:rsidP="00175A53">
      <w:pPr>
        <w:pStyle w:val="Calendar1"/>
      </w:pPr>
    </w:p>
    <w:p w:rsidR="00175A53" w:rsidRPr="00462C7A" w:rsidRDefault="00175A53" w:rsidP="00175A53">
      <w:pPr>
        <w:pStyle w:val="Calendar1"/>
      </w:pPr>
      <w:r>
        <w:tab/>
      </w:r>
      <w:r w:rsidRPr="00462C7A">
        <w:t xml:space="preserve">Masters by full-time study </w:t>
      </w:r>
      <w:r w:rsidRPr="00462C7A">
        <w:tab/>
      </w:r>
      <w:r w:rsidRPr="00462C7A">
        <w:tab/>
        <w:t>12</w:t>
      </w:r>
      <w:r w:rsidR="00974601">
        <w:t xml:space="preserve"> </w:t>
      </w:r>
      <w:r w:rsidRPr="00462C7A">
        <w:t xml:space="preserve">months </w:t>
      </w:r>
    </w:p>
    <w:p w:rsidR="00175A53" w:rsidRPr="00462C7A" w:rsidRDefault="00175A53" w:rsidP="00175A53">
      <w:pPr>
        <w:pStyle w:val="Calendar1"/>
      </w:pPr>
      <w:r w:rsidRPr="00462C7A">
        <w:tab/>
        <w:t xml:space="preserve">PG Diploma by full-time study </w:t>
      </w:r>
      <w:r w:rsidRPr="00462C7A">
        <w:tab/>
        <w:t xml:space="preserve">  9 months</w:t>
      </w:r>
    </w:p>
    <w:p w:rsidR="00175A53" w:rsidRDefault="00175A53" w:rsidP="00175A53">
      <w:pPr>
        <w:pStyle w:val="Calendar1"/>
      </w:pPr>
      <w:r w:rsidRPr="00462C7A">
        <w:tab/>
        <w:t xml:space="preserve">PG Certificate by full-time study   </w:t>
      </w:r>
      <w:r w:rsidRPr="00462C7A">
        <w:tab/>
      </w:r>
      <w:r>
        <w:t xml:space="preserve">  </w:t>
      </w:r>
      <w:r w:rsidRPr="00462C7A">
        <w:t>6 months</w:t>
      </w:r>
    </w:p>
    <w:p w:rsidR="00581774" w:rsidRPr="00462C7A" w:rsidRDefault="00581774" w:rsidP="00175A53">
      <w:pPr>
        <w:pStyle w:val="Calendar1"/>
      </w:pPr>
    </w:p>
    <w:p w:rsidR="00175A53" w:rsidRPr="00462C7A" w:rsidRDefault="00175A53" w:rsidP="00175A53">
      <w:pPr>
        <w:pStyle w:val="Calendar1"/>
        <w:rPr>
          <w:i/>
        </w:rPr>
      </w:pPr>
      <w:r w:rsidRPr="00462C7A">
        <w:rPr>
          <w:i/>
        </w:rPr>
        <w:tab/>
      </w:r>
    </w:p>
    <w:p w:rsidR="00175A53" w:rsidRPr="00462C7A" w:rsidRDefault="00175A53" w:rsidP="00175A53">
      <w:pPr>
        <w:pStyle w:val="Calendar1"/>
      </w:pPr>
      <w:r w:rsidRPr="00462C7A">
        <w:tab/>
        <w:t>Masters by part-time study</w:t>
      </w:r>
      <w:r w:rsidRPr="00462C7A">
        <w:tab/>
      </w:r>
      <w:r w:rsidRPr="00462C7A">
        <w:tab/>
        <w:t>24</w:t>
      </w:r>
      <w:r w:rsidR="00974601">
        <w:t xml:space="preserve"> </w:t>
      </w:r>
      <w:r w:rsidRPr="00462C7A">
        <w:t>months elapsed time</w:t>
      </w:r>
    </w:p>
    <w:p w:rsidR="00175A53" w:rsidRPr="00462C7A" w:rsidRDefault="00175A53" w:rsidP="00175A53">
      <w:pPr>
        <w:pStyle w:val="Calendar1"/>
      </w:pPr>
      <w:r w:rsidRPr="00462C7A">
        <w:tab/>
        <w:t>PG Diploma by part-time study</w:t>
      </w:r>
      <w:r w:rsidRPr="00462C7A">
        <w:tab/>
        <w:t>18 months elapsed time</w:t>
      </w:r>
    </w:p>
    <w:p w:rsidR="00175A53" w:rsidRPr="007A3EAC" w:rsidRDefault="00175A53" w:rsidP="00175A53">
      <w:pPr>
        <w:pStyle w:val="Calendar1"/>
      </w:pPr>
      <w:r w:rsidRPr="00462C7A">
        <w:tab/>
        <w:t xml:space="preserve">PG Certificate by part-time study </w:t>
      </w:r>
      <w:r w:rsidRPr="00462C7A">
        <w:tab/>
        <w:t>12 months elapsed time</w:t>
      </w:r>
    </w:p>
    <w:p w:rsidR="00175A53" w:rsidRPr="007A3EAC" w:rsidRDefault="00175A53" w:rsidP="00175A53">
      <w:pPr>
        <w:pStyle w:val="Calendar1"/>
      </w:pPr>
      <w:r w:rsidRPr="007A3EAC">
        <w:tab/>
      </w:r>
    </w:p>
    <w:p w:rsidR="00175A53" w:rsidRPr="007A3EAC" w:rsidRDefault="00175A53" w:rsidP="00175A53">
      <w:pPr>
        <w:pStyle w:val="CalendarHeader2"/>
      </w:pPr>
      <w:r w:rsidRPr="007A3EAC">
        <w:t>Mode of Study</w:t>
      </w:r>
    </w:p>
    <w:p w:rsidR="00175A53" w:rsidRPr="007A3EAC" w:rsidRDefault="00175A53" w:rsidP="00175A53">
      <w:pPr>
        <w:pStyle w:val="Calendar1"/>
      </w:pPr>
      <w:r w:rsidRPr="007A3EAC">
        <w:t>19. 22.</w:t>
      </w:r>
      <w:r w:rsidRPr="00175A53">
        <w:t>202</w:t>
      </w:r>
      <w:r w:rsidRPr="007A3EAC">
        <w:tab/>
        <w:t>The course is available by full-time and part-time study.</w:t>
      </w:r>
    </w:p>
    <w:p w:rsidR="00175A53" w:rsidRPr="007A3EAC" w:rsidRDefault="00175A53" w:rsidP="00175A53">
      <w:pPr>
        <w:pStyle w:val="Calendar2"/>
      </w:pPr>
    </w:p>
    <w:p w:rsidR="00175A53" w:rsidRPr="007A3EAC" w:rsidRDefault="00175A53" w:rsidP="00175A53">
      <w:pPr>
        <w:pStyle w:val="CalendarHeader2"/>
      </w:pPr>
      <w:r w:rsidRPr="007A3EAC">
        <w:t>Curriculum</w:t>
      </w:r>
    </w:p>
    <w:p w:rsidR="00175A53" w:rsidRPr="007A3EAC" w:rsidRDefault="00175A53" w:rsidP="00175A53">
      <w:pPr>
        <w:pStyle w:val="Calendar1"/>
      </w:pPr>
      <w:r w:rsidRPr="007A3EAC">
        <w:t>19. 22.</w:t>
      </w:r>
      <w:r w:rsidRPr="00175A53">
        <w:t>203</w:t>
      </w:r>
      <w:r w:rsidRPr="007A3EAC">
        <w:tab/>
        <w:t>All students shall undertake an</w:t>
      </w:r>
      <w:r w:rsidR="00581774">
        <w:t xml:space="preserve"> approved curriculum as follows</w:t>
      </w:r>
    </w:p>
    <w:p w:rsidR="00175A53" w:rsidRPr="007A3EAC" w:rsidRDefault="00175A53" w:rsidP="00175A53">
      <w:pPr>
        <w:pStyle w:val="Calendar1"/>
      </w:pPr>
    </w:p>
    <w:p w:rsidR="00175A53" w:rsidRPr="00427B6C" w:rsidRDefault="00175A53" w:rsidP="00175A53">
      <w:pPr>
        <w:pStyle w:val="Calendar1"/>
      </w:pPr>
      <w:r w:rsidRPr="007A3EAC">
        <w:tab/>
        <w:t xml:space="preserve">for </w:t>
      </w:r>
      <w:r w:rsidRPr="00427B6C">
        <w:t>the Postgraduate Certificate no fewer than 60 credits</w:t>
      </w:r>
    </w:p>
    <w:p w:rsidR="00175A53" w:rsidRPr="00427B6C" w:rsidRDefault="00175A53" w:rsidP="00175A53">
      <w:pPr>
        <w:pStyle w:val="Calendar1"/>
      </w:pPr>
      <w:r w:rsidRPr="00427B6C">
        <w:tab/>
        <w:t>for the Postgraduate Diploma  no fewer than 120 credits</w:t>
      </w:r>
    </w:p>
    <w:p w:rsidR="00175A53" w:rsidRPr="00427B6C" w:rsidRDefault="00175A53" w:rsidP="00175A53">
      <w:pPr>
        <w:pStyle w:val="Calendar1"/>
      </w:pPr>
      <w:r w:rsidRPr="00427B6C">
        <w:tab/>
        <w:t>for the degree of MSc  no fewer than 180 credits including the project</w:t>
      </w:r>
    </w:p>
    <w:p w:rsidR="00175A53" w:rsidRPr="00427B6C" w:rsidRDefault="00175A53" w:rsidP="00175A53">
      <w:pPr>
        <w:pStyle w:val="Calendar2"/>
      </w:pPr>
      <w:r w:rsidRPr="00427B6C">
        <w:tab/>
      </w:r>
    </w:p>
    <w:p w:rsidR="00175A53" w:rsidRPr="00427B6C" w:rsidRDefault="00175A53" w:rsidP="00175A53">
      <w:pPr>
        <w:pStyle w:val="Curriculum2"/>
      </w:pPr>
      <w:r w:rsidRPr="00427B6C">
        <w:t xml:space="preserve">Compulsory Classes </w:t>
      </w:r>
      <w:r w:rsidRPr="00427B6C">
        <w:tab/>
        <w:t xml:space="preserve">Level </w:t>
      </w:r>
      <w:r w:rsidRPr="00427B6C">
        <w:tab/>
        <w:t>Credits</w:t>
      </w:r>
    </w:p>
    <w:p w:rsidR="00175A53" w:rsidRPr="00427B6C" w:rsidRDefault="00175A53" w:rsidP="00175A53">
      <w:pPr>
        <w:pStyle w:val="Curriculum2"/>
        <w:rPr>
          <w:strike/>
        </w:rPr>
      </w:pPr>
    </w:p>
    <w:p w:rsidR="00175A53" w:rsidRPr="00427B6C" w:rsidRDefault="00175A53" w:rsidP="00175A53">
      <w:pPr>
        <w:pStyle w:val="Curriculum2"/>
        <w:tabs>
          <w:tab w:val="clear" w:pos="9504"/>
          <w:tab w:val="right" w:pos="9498"/>
        </w:tabs>
        <w:ind w:left="0"/>
      </w:pPr>
      <w:r w:rsidRPr="00427B6C">
        <w:tab/>
        <w:t>BM</w:t>
      </w:r>
      <w:r w:rsidR="00001C55">
        <w:t xml:space="preserve"> </w:t>
      </w:r>
      <w:r w:rsidR="00B426BB">
        <w:t>923</w:t>
      </w:r>
      <w:r w:rsidR="00B426BB">
        <w:tab/>
        <w:t xml:space="preserve">Bioprocessing </w:t>
      </w:r>
      <w:r w:rsidRPr="00427B6C">
        <w:tab/>
        <w:t xml:space="preserve">5 </w:t>
      </w:r>
      <w:r w:rsidRPr="00427B6C">
        <w:tab/>
        <w:t xml:space="preserve">  20</w:t>
      </w:r>
    </w:p>
    <w:p w:rsidR="00175A53" w:rsidRPr="00427B6C" w:rsidRDefault="00175A53" w:rsidP="00175A53">
      <w:pPr>
        <w:pStyle w:val="Curriculum2"/>
        <w:tabs>
          <w:tab w:val="clear" w:pos="9504"/>
          <w:tab w:val="right" w:pos="9498"/>
        </w:tabs>
        <w:ind w:left="0"/>
      </w:pPr>
      <w:r w:rsidRPr="00427B6C">
        <w:tab/>
        <w:t>BM</w:t>
      </w:r>
      <w:r w:rsidR="00001C55">
        <w:t xml:space="preserve"> </w:t>
      </w:r>
      <w:r w:rsidRPr="00427B6C">
        <w:t>924</w:t>
      </w:r>
      <w:r w:rsidRPr="00427B6C">
        <w:tab/>
        <w:t>Ap</w:t>
      </w:r>
      <w:r w:rsidR="00B426BB">
        <w:t xml:space="preserve">plied Biocatalysis </w:t>
      </w:r>
      <w:r w:rsidRPr="00427B6C">
        <w:tab/>
        <w:t>5</w:t>
      </w:r>
      <w:r w:rsidRPr="00427B6C">
        <w:tab/>
        <w:t>20</w:t>
      </w:r>
    </w:p>
    <w:p w:rsidR="00175A53" w:rsidRPr="00427B6C" w:rsidRDefault="00175A53" w:rsidP="00175A53">
      <w:pPr>
        <w:pStyle w:val="Curriculum2"/>
        <w:tabs>
          <w:tab w:val="clear" w:pos="8352"/>
          <w:tab w:val="clear" w:pos="9504"/>
          <w:tab w:val="right" w:pos="9498"/>
        </w:tabs>
        <w:ind w:left="0" w:right="-620"/>
      </w:pPr>
      <w:r w:rsidRPr="00427B6C">
        <w:tab/>
        <w:t>EX</w:t>
      </w:r>
      <w:r w:rsidR="00001C55">
        <w:t xml:space="preserve"> </w:t>
      </w:r>
      <w:r w:rsidR="00B426BB">
        <w:t>933</w:t>
      </w:r>
      <w:r w:rsidR="00B426BB">
        <w:tab/>
        <w:t>Synthetic Biology</w:t>
      </w:r>
      <w:r w:rsidRPr="00427B6C">
        <w:t xml:space="preserve">                             </w:t>
      </w:r>
      <w:r w:rsidRPr="00427B6C">
        <w:tab/>
        <w:t xml:space="preserve"> 5             20   </w:t>
      </w:r>
    </w:p>
    <w:p w:rsidR="00A2158F" w:rsidRPr="006D13D2" w:rsidRDefault="00175A53" w:rsidP="00B426BB">
      <w:pPr>
        <w:pStyle w:val="Default"/>
        <w:ind w:left="1440" w:hanging="1440"/>
        <w:jc w:val="both"/>
        <w:rPr>
          <w:rFonts w:ascii="Arial" w:hAnsi="Arial" w:cs="Arial"/>
          <w:strike/>
          <w:color w:val="auto"/>
        </w:rPr>
      </w:pPr>
      <w:r w:rsidRPr="00427B6C">
        <w:tab/>
      </w:r>
      <w:r w:rsidR="00B426BB" w:rsidRPr="00B426BB">
        <w:rPr>
          <w:rFonts w:ascii="Arial" w:hAnsi="Arial" w:cs="Arial"/>
          <w:color w:val="auto"/>
        </w:rPr>
        <w:t>CS982</w:t>
      </w:r>
      <w:r w:rsidR="00B426BB" w:rsidRPr="00B426BB">
        <w:rPr>
          <w:rFonts w:ascii="Arial" w:hAnsi="Arial" w:cs="Arial"/>
          <w:color w:val="auto"/>
        </w:rPr>
        <w:tab/>
        <w:t>Big Data Fundamentals</w:t>
      </w:r>
      <w:r w:rsidR="00B426BB" w:rsidRPr="00B426BB">
        <w:rPr>
          <w:rFonts w:ascii="Arial" w:hAnsi="Arial" w:cs="Arial"/>
          <w:color w:val="auto"/>
        </w:rPr>
        <w:tab/>
      </w:r>
      <w:r w:rsidR="00B426BB" w:rsidRPr="00B426BB">
        <w:rPr>
          <w:rFonts w:ascii="Arial" w:hAnsi="Arial" w:cs="Arial"/>
          <w:color w:val="auto"/>
        </w:rPr>
        <w:tab/>
      </w:r>
      <w:r w:rsidR="00B426BB" w:rsidRPr="00B426BB">
        <w:rPr>
          <w:rFonts w:ascii="Arial" w:hAnsi="Arial" w:cs="Arial"/>
          <w:color w:val="auto"/>
        </w:rPr>
        <w:tab/>
      </w:r>
      <w:r w:rsidR="00B426BB" w:rsidRPr="00B426BB">
        <w:rPr>
          <w:rFonts w:ascii="Arial" w:hAnsi="Arial" w:cs="Arial"/>
          <w:color w:val="auto"/>
        </w:rPr>
        <w:tab/>
        <w:t xml:space="preserve">    5 </w:t>
      </w:r>
      <w:r w:rsidR="00B426BB" w:rsidRPr="00B426BB">
        <w:rPr>
          <w:rFonts w:ascii="Arial" w:hAnsi="Arial" w:cs="Arial"/>
          <w:color w:val="auto"/>
        </w:rPr>
        <w:tab/>
      </w:r>
      <w:r w:rsidR="00B426BB" w:rsidRPr="006D13D2">
        <w:rPr>
          <w:rFonts w:ascii="Arial" w:hAnsi="Arial" w:cs="Arial"/>
          <w:color w:val="auto"/>
        </w:rPr>
        <w:t xml:space="preserve">         10</w:t>
      </w:r>
      <w:r w:rsidR="00B426BB" w:rsidRPr="006D13D2">
        <w:rPr>
          <w:rFonts w:ascii="Arial" w:hAnsi="Arial" w:cs="Arial"/>
          <w:strike/>
          <w:color w:val="auto"/>
        </w:rPr>
        <w:t xml:space="preserve"> </w:t>
      </w:r>
    </w:p>
    <w:p w:rsidR="00A2158F" w:rsidRPr="00A2158F" w:rsidRDefault="00A2158F" w:rsidP="00A2158F">
      <w:pPr>
        <w:pStyle w:val="Default"/>
        <w:ind w:left="1440"/>
        <w:jc w:val="both"/>
        <w:rPr>
          <w:rFonts w:ascii="Arial" w:hAnsi="Arial" w:cs="Arial"/>
          <w:color w:val="auto"/>
        </w:rPr>
      </w:pPr>
      <w:r w:rsidRPr="00A2158F">
        <w:rPr>
          <w:rFonts w:ascii="Arial" w:hAnsi="Arial" w:cs="Arial"/>
          <w:color w:val="auto"/>
        </w:rPr>
        <w:t>EX</w:t>
      </w:r>
      <w:r w:rsidR="00001C55">
        <w:rPr>
          <w:rFonts w:ascii="Arial" w:hAnsi="Arial" w:cs="Arial"/>
          <w:color w:val="auto"/>
        </w:rPr>
        <w:t xml:space="preserve"> </w:t>
      </w:r>
      <w:r w:rsidRPr="00A2158F">
        <w:rPr>
          <w:rFonts w:ascii="Arial" w:hAnsi="Arial" w:cs="Arial"/>
          <w:color w:val="auto"/>
        </w:rPr>
        <w:t xml:space="preserve">942 </w:t>
      </w:r>
      <w:r>
        <w:rPr>
          <w:rFonts w:ascii="Arial" w:hAnsi="Arial" w:cs="Arial"/>
          <w:color w:val="auto"/>
        </w:rPr>
        <w:tab/>
        <w:t>Bioinformatics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5</w:t>
      </w:r>
      <w:r>
        <w:rPr>
          <w:rFonts w:ascii="Arial" w:hAnsi="Arial" w:cs="Arial"/>
          <w:color w:val="auto"/>
        </w:rPr>
        <w:tab/>
        <w:t xml:space="preserve">         </w:t>
      </w:r>
      <w:r w:rsidRPr="00A2158F">
        <w:rPr>
          <w:rFonts w:ascii="Arial" w:hAnsi="Arial" w:cs="Arial"/>
          <w:color w:val="auto"/>
        </w:rPr>
        <w:t xml:space="preserve">10 </w:t>
      </w:r>
    </w:p>
    <w:p w:rsidR="00A2158F" w:rsidRPr="00A2158F" w:rsidRDefault="00A2158F" w:rsidP="00A2158F">
      <w:pPr>
        <w:pStyle w:val="Default"/>
        <w:ind w:left="1440"/>
        <w:jc w:val="both"/>
        <w:rPr>
          <w:rFonts w:ascii="Arial" w:hAnsi="Arial" w:cs="Arial"/>
          <w:color w:val="auto"/>
        </w:rPr>
      </w:pPr>
      <w:r w:rsidRPr="00A2158F">
        <w:rPr>
          <w:rFonts w:ascii="Arial" w:hAnsi="Arial" w:cs="Arial"/>
          <w:color w:val="auto"/>
          <w:lang w:val="en"/>
        </w:rPr>
        <w:t>EX</w:t>
      </w:r>
      <w:r w:rsidR="00001C55">
        <w:rPr>
          <w:rFonts w:ascii="Arial" w:hAnsi="Arial" w:cs="Arial"/>
          <w:color w:val="auto"/>
          <w:lang w:val="en"/>
        </w:rPr>
        <w:t xml:space="preserve"> </w:t>
      </w:r>
      <w:r w:rsidRPr="00A2158F">
        <w:rPr>
          <w:rFonts w:ascii="Arial" w:hAnsi="Arial" w:cs="Arial"/>
          <w:color w:val="auto"/>
          <w:lang w:val="en"/>
        </w:rPr>
        <w:t xml:space="preserve">939 </w:t>
      </w:r>
      <w:r>
        <w:rPr>
          <w:rFonts w:ascii="Arial" w:hAnsi="Arial" w:cs="Arial"/>
          <w:color w:val="auto"/>
          <w:lang w:val="en"/>
        </w:rPr>
        <w:tab/>
      </w:r>
      <w:r>
        <w:rPr>
          <w:rFonts w:ascii="Arial" w:hAnsi="Arial" w:cs="Arial"/>
          <w:color w:val="auto"/>
        </w:rPr>
        <w:t xml:space="preserve">Downstream Processing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5</w:t>
      </w:r>
      <w:r>
        <w:rPr>
          <w:rFonts w:ascii="Arial" w:hAnsi="Arial" w:cs="Arial"/>
          <w:color w:val="auto"/>
        </w:rPr>
        <w:tab/>
        <w:t xml:space="preserve">         </w:t>
      </w:r>
      <w:r w:rsidRPr="00A2158F">
        <w:rPr>
          <w:rFonts w:ascii="Arial" w:hAnsi="Arial" w:cs="Arial"/>
          <w:color w:val="auto"/>
        </w:rPr>
        <w:t xml:space="preserve">15 </w:t>
      </w:r>
    </w:p>
    <w:p w:rsidR="00175A53" w:rsidRPr="00A2158F" w:rsidRDefault="00175A53" w:rsidP="00A2158F">
      <w:pPr>
        <w:pStyle w:val="Curriculum2"/>
        <w:tabs>
          <w:tab w:val="clear" w:pos="8352"/>
        </w:tabs>
        <w:ind w:left="0" w:right="-620"/>
        <w:rPr>
          <w:rFonts w:cs="Arial"/>
          <w:szCs w:val="24"/>
        </w:rPr>
      </w:pPr>
    </w:p>
    <w:p w:rsidR="00581774" w:rsidRDefault="00175A53" w:rsidP="00175A53">
      <w:pPr>
        <w:pStyle w:val="Curriculum2"/>
        <w:ind w:left="0"/>
      </w:pPr>
      <w:r w:rsidRPr="00427B6C">
        <w:tab/>
      </w:r>
    </w:p>
    <w:p w:rsidR="00581774" w:rsidRDefault="00581774" w:rsidP="00175A53">
      <w:pPr>
        <w:pStyle w:val="Curriculum2"/>
        <w:ind w:left="0"/>
      </w:pPr>
    </w:p>
    <w:p w:rsidR="00B426BB" w:rsidRPr="006D13D2" w:rsidRDefault="00581774" w:rsidP="00B426BB">
      <w:pPr>
        <w:pStyle w:val="Curriculum2"/>
        <w:ind w:left="0"/>
      </w:pPr>
      <w:r>
        <w:tab/>
      </w:r>
      <w:r w:rsidR="00B426BB" w:rsidRPr="006D13D2">
        <w:t>Optional classes</w:t>
      </w:r>
    </w:p>
    <w:p w:rsidR="006D13D2" w:rsidRDefault="006D13D2" w:rsidP="00B426BB">
      <w:pPr>
        <w:pStyle w:val="Curriculum2"/>
        <w:ind w:left="0"/>
        <w:rPr>
          <w:i/>
        </w:rPr>
      </w:pPr>
    </w:p>
    <w:p w:rsidR="00B426BB" w:rsidRPr="0056385F" w:rsidRDefault="00B426BB" w:rsidP="00B426BB">
      <w:pPr>
        <w:pStyle w:val="Curriculum2"/>
        <w:tabs>
          <w:tab w:val="clear" w:pos="1440"/>
          <w:tab w:val="clear" w:pos="2880"/>
          <w:tab w:val="clear" w:pos="8352"/>
          <w:tab w:val="clear" w:pos="9504"/>
          <w:tab w:val="left" w:pos="720"/>
        </w:tabs>
        <w:ind w:left="0"/>
      </w:pPr>
      <w:r>
        <w:tab/>
      </w:r>
      <w:r>
        <w:tab/>
        <w:t>All students shall undertake 30 credits from the following classes:</w:t>
      </w:r>
    </w:p>
    <w:p w:rsidR="00B426BB" w:rsidRPr="00427B6C" w:rsidRDefault="00B426BB" w:rsidP="00B426BB">
      <w:pPr>
        <w:pStyle w:val="Curriculum2"/>
        <w:ind w:left="0"/>
      </w:pPr>
    </w:p>
    <w:p w:rsidR="00B426BB" w:rsidRPr="00427B6C" w:rsidRDefault="00B426BB" w:rsidP="00B426BB">
      <w:pPr>
        <w:pStyle w:val="Curriculum2"/>
        <w:ind w:left="0"/>
      </w:pPr>
    </w:p>
    <w:p w:rsidR="00B426BB" w:rsidRPr="00483072" w:rsidRDefault="00B426BB" w:rsidP="00B426BB">
      <w:pPr>
        <w:pStyle w:val="Default"/>
        <w:tabs>
          <w:tab w:val="left" w:pos="6045"/>
        </w:tabs>
        <w:jc w:val="both"/>
        <w:rPr>
          <w:rFonts w:ascii="Arial" w:hAnsi="Arial" w:cs="Arial"/>
          <w:color w:val="auto"/>
        </w:rPr>
      </w:pPr>
      <w:r>
        <w:rPr>
          <w:rFonts w:ascii="Arial" w:hAnsi="Arial" w:cs="Arial"/>
          <w:color w:val="auto"/>
        </w:rPr>
        <w:t xml:space="preserve">                     </w:t>
      </w:r>
      <w:r w:rsidRPr="00483072">
        <w:rPr>
          <w:rFonts w:ascii="Arial" w:hAnsi="Arial" w:cs="Arial"/>
          <w:color w:val="auto"/>
        </w:rPr>
        <w:t xml:space="preserve">EX930      Introduction to Industrial Biotechnology and its </w:t>
      </w:r>
      <w:r w:rsidRPr="00483072">
        <w:rPr>
          <w:rFonts w:ascii="Arial" w:hAnsi="Arial" w:cs="Arial"/>
          <w:color w:val="auto"/>
        </w:rPr>
        <w:tab/>
      </w:r>
    </w:p>
    <w:p w:rsidR="00B426BB" w:rsidRPr="00362917" w:rsidRDefault="00B426BB" w:rsidP="00B426BB">
      <w:pPr>
        <w:pStyle w:val="Default"/>
        <w:ind w:left="720"/>
        <w:jc w:val="both"/>
        <w:rPr>
          <w:rFonts w:ascii="Arial" w:hAnsi="Arial" w:cs="Arial"/>
          <w:color w:val="auto"/>
        </w:rPr>
      </w:pPr>
      <w:r>
        <w:rPr>
          <w:rFonts w:ascii="Arial" w:hAnsi="Arial" w:cs="Arial"/>
          <w:color w:val="auto"/>
        </w:rPr>
        <w:t xml:space="preserve">                           Governance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Pr="00362917">
        <w:rPr>
          <w:rFonts w:ascii="Arial" w:hAnsi="Arial" w:cs="Arial"/>
          <w:color w:val="auto"/>
        </w:rPr>
        <w:t xml:space="preserve">5 </w:t>
      </w:r>
      <w:r w:rsidRPr="00362917">
        <w:rPr>
          <w:rFonts w:ascii="Arial" w:hAnsi="Arial" w:cs="Arial"/>
          <w:color w:val="auto"/>
        </w:rPr>
        <w:tab/>
        <w:t xml:space="preserve"> </w:t>
      </w:r>
      <w:r>
        <w:rPr>
          <w:rFonts w:ascii="Arial" w:hAnsi="Arial" w:cs="Arial"/>
          <w:color w:val="auto"/>
        </w:rPr>
        <w:t xml:space="preserve">       </w:t>
      </w:r>
      <w:r w:rsidRPr="00362917">
        <w:rPr>
          <w:rFonts w:ascii="Arial" w:hAnsi="Arial" w:cs="Arial"/>
          <w:color w:val="auto"/>
        </w:rPr>
        <w:t xml:space="preserve">10 </w:t>
      </w:r>
      <w:r w:rsidRPr="00362917">
        <w:t xml:space="preserve"> </w:t>
      </w:r>
    </w:p>
    <w:p w:rsidR="00B426BB" w:rsidRPr="00362917" w:rsidRDefault="00B426BB" w:rsidP="00B426BB">
      <w:pPr>
        <w:pStyle w:val="Curriculum2"/>
        <w:ind w:left="720"/>
      </w:pPr>
      <w:r w:rsidRPr="00362917">
        <w:tab/>
        <w:t>EX92</w:t>
      </w:r>
      <w:r>
        <w:t xml:space="preserve">9      Blue Biotechnology </w:t>
      </w:r>
      <w:r w:rsidRPr="00362917">
        <w:t xml:space="preserve">                       </w:t>
      </w:r>
      <w:r w:rsidRPr="00362917">
        <w:tab/>
        <w:t xml:space="preserve">               </w:t>
      </w:r>
      <w:r>
        <w:t xml:space="preserve">             </w:t>
      </w:r>
      <w:r w:rsidRPr="00362917">
        <w:t xml:space="preserve"> 5       </w:t>
      </w:r>
      <w:r>
        <w:t xml:space="preserve">       </w:t>
      </w:r>
      <w:r w:rsidRPr="00362917">
        <w:t>20</w:t>
      </w:r>
    </w:p>
    <w:p w:rsidR="00B426BB" w:rsidRDefault="00B426BB" w:rsidP="00B426BB">
      <w:pPr>
        <w:pStyle w:val="Curriculum2"/>
        <w:tabs>
          <w:tab w:val="clear" w:pos="2880"/>
          <w:tab w:val="left" w:pos="2552"/>
        </w:tabs>
        <w:ind w:left="0"/>
      </w:pPr>
      <w:r w:rsidRPr="00362917">
        <w:tab/>
        <w:t xml:space="preserve">EX940     </w:t>
      </w:r>
      <w:r w:rsidRPr="00362917">
        <w:tab/>
        <w:t>Renewable Energy Technologies</w:t>
      </w:r>
      <w:r>
        <w:t xml:space="preserve"> </w:t>
      </w:r>
      <w:r>
        <w:tab/>
        <w:t xml:space="preserve">                              </w:t>
      </w:r>
      <w:r w:rsidRPr="00362917">
        <w:t xml:space="preserve">5      </w:t>
      </w:r>
      <w:r>
        <w:t xml:space="preserve">        </w:t>
      </w:r>
      <w:r w:rsidRPr="00362917">
        <w:t>20</w:t>
      </w:r>
      <w:r>
        <w:t xml:space="preserve">      </w:t>
      </w:r>
    </w:p>
    <w:p w:rsidR="00B426BB" w:rsidRPr="00B426BB" w:rsidRDefault="00B426BB" w:rsidP="00B426BB">
      <w:pPr>
        <w:pStyle w:val="Curriculum2"/>
        <w:tabs>
          <w:tab w:val="clear" w:pos="2880"/>
          <w:tab w:val="left" w:pos="2552"/>
        </w:tabs>
        <w:ind w:left="0"/>
      </w:pPr>
      <w:r>
        <w:tab/>
      </w:r>
      <w:r w:rsidRPr="00B426BB">
        <w:t>EF931</w:t>
      </w:r>
      <w:r w:rsidRPr="00B426BB">
        <w:tab/>
        <w:t>Project Management                                                  5               10</w:t>
      </w:r>
    </w:p>
    <w:p w:rsidR="00B426BB" w:rsidRPr="00B426BB" w:rsidRDefault="00B426BB" w:rsidP="00B426BB">
      <w:pPr>
        <w:pStyle w:val="Curriculum2"/>
        <w:tabs>
          <w:tab w:val="clear" w:pos="2880"/>
          <w:tab w:val="left" w:pos="2552"/>
        </w:tabs>
        <w:ind w:left="0"/>
      </w:pPr>
      <w:r w:rsidRPr="00B426BB">
        <w:tab/>
        <w:t xml:space="preserve">CL994 </w:t>
      </w:r>
      <w:r w:rsidRPr="00B426BB">
        <w:tab/>
        <w:t xml:space="preserve">Circular Economy and Transformations Towards </w:t>
      </w:r>
    </w:p>
    <w:p w:rsidR="00B426BB" w:rsidRPr="00B426BB" w:rsidRDefault="00B426BB" w:rsidP="00B426BB">
      <w:pPr>
        <w:pStyle w:val="Curriculum2"/>
        <w:tabs>
          <w:tab w:val="clear" w:pos="2880"/>
          <w:tab w:val="left" w:pos="2552"/>
        </w:tabs>
        <w:ind w:left="0"/>
      </w:pPr>
      <w:r w:rsidRPr="00B426BB">
        <w:tab/>
      </w:r>
      <w:r w:rsidRPr="00B426BB">
        <w:tab/>
        <w:t>Sustainability                                                               5</w:t>
      </w:r>
      <w:r w:rsidRPr="00B426BB">
        <w:tab/>
        <w:t xml:space="preserve">             10</w:t>
      </w:r>
    </w:p>
    <w:p w:rsidR="00B426BB" w:rsidRPr="00B426BB" w:rsidRDefault="00B426BB" w:rsidP="00B426BB">
      <w:pPr>
        <w:pStyle w:val="Curriculum2"/>
        <w:tabs>
          <w:tab w:val="clear" w:pos="8352"/>
          <w:tab w:val="clear" w:pos="9504"/>
          <w:tab w:val="right" w:pos="8364"/>
          <w:tab w:val="right" w:pos="9498"/>
        </w:tabs>
        <w:ind w:left="0"/>
        <w:rPr>
          <w:rFonts w:cs="Arial"/>
          <w:color w:val="000000" w:themeColor="text1"/>
          <w:szCs w:val="24"/>
        </w:rPr>
      </w:pPr>
      <w:r w:rsidRPr="00B426BB">
        <w:tab/>
      </w:r>
      <w:r w:rsidRPr="00B426BB">
        <w:rPr>
          <w:rFonts w:cs="Arial"/>
          <w:color w:val="000000" w:themeColor="text1"/>
          <w:szCs w:val="24"/>
        </w:rPr>
        <w:t xml:space="preserve">EX957      Understanding the Regulatory Environment of </w:t>
      </w:r>
    </w:p>
    <w:p w:rsidR="00B426BB" w:rsidRPr="00B426BB" w:rsidRDefault="00B426BB" w:rsidP="00B426BB">
      <w:pPr>
        <w:pStyle w:val="Curriculum2"/>
        <w:tabs>
          <w:tab w:val="clear" w:pos="8352"/>
          <w:tab w:val="clear" w:pos="9504"/>
          <w:tab w:val="right" w:pos="8364"/>
          <w:tab w:val="right" w:pos="9498"/>
        </w:tabs>
        <w:ind w:left="0"/>
        <w:rPr>
          <w:rFonts w:cs="Arial"/>
          <w:color w:val="000000" w:themeColor="text1"/>
          <w:szCs w:val="24"/>
        </w:rPr>
      </w:pPr>
      <w:r w:rsidRPr="00B426BB">
        <w:rPr>
          <w:rFonts w:cs="Arial"/>
          <w:color w:val="000000" w:themeColor="text1"/>
          <w:szCs w:val="24"/>
        </w:rPr>
        <w:tab/>
        <w:t xml:space="preserve">                 Bioprocessing Industries </w:t>
      </w:r>
      <w:r w:rsidRPr="00B426BB">
        <w:rPr>
          <w:rFonts w:cs="Arial"/>
          <w:color w:val="000000" w:themeColor="text1"/>
          <w:szCs w:val="24"/>
        </w:rPr>
        <w:tab/>
        <w:t xml:space="preserve">                     5</w:t>
      </w:r>
      <w:r w:rsidRPr="00B426BB">
        <w:rPr>
          <w:rFonts w:cs="Arial"/>
          <w:color w:val="000000" w:themeColor="text1"/>
          <w:szCs w:val="24"/>
        </w:rPr>
        <w:tab/>
        <w:t>10</w:t>
      </w:r>
    </w:p>
    <w:p w:rsidR="00B426BB" w:rsidRPr="00B426BB" w:rsidRDefault="00B426BB" w:rsidP="00B426BB">
      <w:pPr>
        <w:pStyle w:val="Curriculum2"/>
        <w:tabs>
          <w:tab w:val="clear" w:pos="8352"/>
          <w:tab w:val="clear" w:pos="9504"/>
          <w:tab w:val="right" w:pos="8364"/>
          <w:tab w:val="right" w:pos="9498"/>
        </w:tabs>
        <w:ind w:left="0"/>
        <w:rPr>
          <w:rFonts w:cs="Arial"/>
          <w:color w:val="000000" w:themeColor="text1"/>
          <w:szCs w:val="24"/>
        </w:rPr>
      </w:pPr>
      <w:r w:rsidRPr="00B426BB">
        <w:rPr>
          <w:rFonts w:cs="Arial"/>
          <w:color w:val="000000" w:themeColor="text1"/>
          <w:szCs w:val="24"/>
        </w:rPr>
        <w:t xml:space="preserve"> </w:t>
      </w:r>
      <w:r w:rsidRPr="00B426BB">
        <w:rPr>
          <w:rFonts w:cs="Arial"/>
          <w:color w:val="000000" w:themeColor="text1"/>
          <w:szCs w:val="24"/>
        </w:rPr>
        <w:tab/>
        <w:t>EX958       Food Commodities and Sustainability</w:t>
      </w:r>
      <w:r w:rsidRPr="00B426BB">
        <w:rPr>
          <w:rFonts w:cs="Arial"/>
          <w:color w:val="000000" w:themeColor="text1"/>
          <w:szCs w:val="24"/>
        </w:rPr>
        <w:tab/>
        <w:t>5</w:t>
      </w:r>
      <w:r w:rsidRPr="00B426BB">
        <w:rPr>
          <w:rFonts w:cs="Arial"/>
          <w:color w:val="000000" w:themeColor="text1"/>
          <w:szCs w:val="24"/>
        </w:rPr>
        <w:tab/>
        <w:t>10</w:t>
      </w:r>
    </w:p>
    <w:p w:rsidR="00B426BB" w:rsidRPr="00B426BB" w:rsidRDefault="00B426BB" w:rsidP="00B426BB">
      <w:pPr>
        <w:pStyle w:val="Curriculum2"/>
        <w:tabs>
          <w:tab w:val="clear" w:pos="8352"/>
          <w:tab w:val="clear" w:pos="9504"/>
          <w:tab w:val="right" w:pos="8364"/>
          <w:tab w:val="right" w:pos="9498"/>
        </w:tabs>
        <w:ind w:left="0"/>
        <w:rPr>
          <w:rFonts w:cs="Arial"/>
          <w:color w:val="000000" w:themeColor="text1"/>
          <w:szCs w:val="24"/>
        </w:rPr>
      </w:pPr>
      <w:r w:rsidRPr="00B426BB">
        <w:rPr>
          <w:rFonts w:cs="Arial"/>
          <w:color w:val="000000" w:themeColor="text1"/>
          <w:szCs w:val="24"/>
        </w:rPr>
        <w:tab/>
        <w:t xml:space="preserve">EX959       Food Microbiology and Biotechnology </w:t>
      </w:r>
      <w:r w:rsidRPr="00B426BB">
        <w:rPr>
          <w:rFonts w:cs="Arial"/>
          <w:color w:val="000000" w:themeColor="text1"/>
          <w:szCs w:val="24"/>
        </w:rPr>
        <w:tab/>
        <w:t xml:space="preserve">5 </w:t>
      </w:r>
      <w:r w:rsidRPr="00B426BB">
        <w:rPr>
          <w:rFonts w:cs="Arial"/>
          <w:color w:val="000000" w:themeColor="text1"/>
          <w:szCs w:val="24"/>
        </w:rPr>
        <w:tab/>
        <w:t>10</w:t>
      </w:r>
    </w:p>
    <w:p w:rsidR="00B426BB" w:rsidRPr="00B426BB" w:rsidRDefault="00B426BB" w:rsidP="00B426BB">
      <w:pPr>
        <w:pStyle w:val="Curriculum2"/>
        <w:tabs>
          <w:tab w:val="clear" w:pos="8352"/>
          <w:tab w:val="clear" w:pos="9504"/>
          <w:tab w:val="right" w:pos="8364"/>
          <w:tab w:val="right" w:pos="9498"/>
        </w:tabs>
        <w:ind w:left="0"/>
      </w:pPr>
    </w:p>
    <w:p w:rsidR="00B426BB" w:rsidRPr="00EF78D8" w:rsidRDefault="00B426BB" w:rsidP="00B426BB">
      <w:pPr>
        <w:pStyle w:val="Curriculum2"/>
        <w:tabs>
          <w:tab w:val="clear" w:pos="8352"/>
          <w:tab w:val="clear" w:pos="9504"/>
          <w:tab w:val="right" w:pos="8364"/>
          <w:tab w:val="right" w:pos="9498"/>
        </w:tabs>
        <w:ind w:left="0"/>
        <w:rPr>
          <w:strike/>
        </w:rPr>
      </w:pPr>
      <w:r>
        <w:tab/>
      </w:r>
    </w:p>
    <w:p w:rsidR="00B426BB" w:rsidRPr="00427B6C" w:rsidRDefault="00B426BB" w:rsidP="00B426BB">
      <w:pPr>
        <w:pStyle w:val="Curriculum2"/>
        <w:tabs>
          <w:tab w:val="clear" w:pos="8352"/>
          <w:tab w:val="clear" w:pos="9504"/>
          <w:tab w:val="right" w:pos="8364"/>
          <w:tab w:val="right" w:pos="9498"/>
        </w:tabs>
        <w:ind w:left="0"/>
      </w:pPr>
      <w:r w:rsidRPr="00427B6C">
        <w:tab/>
      </w:r>
    </w:p>
    <w:p w:rsidR="00B426BB" w:rsidRPr="00427B6C" w:rsidRDefault="00B426BB" w:rsidP="00B426BB">
      <w:pPr>
        <w:pStyle w:val="Curriculum2"/>
        <w:tabs>
          <w:tab w:val="clear" w:pos="8352"/>
          <w:tab w:val="clear" w:pos="9504"/>
          <w:tab w:val="right" w:pos="8364"/>
          <w:tab w:val="right" w:pos="9498"/>
        </w:tabs>
        <w:ind w:left="0"/>
      </w:pPr>
      <w:r w:rsidRPr="00427B6C">
        <w:t xml:space="preserve">                      Or any other approved course f</w:t>
      </w:r>
      <w:r>
        <w:t>rom IBioIC</w:t>
      </w:r>
      <w:r w:rsidRPr="00427B6C">
        <w:t xml:space="preserve"> HEI partner </w:t>
      </w:r>
    </w:p>
    <w:p w:rsidR="00B426BB" w:rsidRPr="00427B6C" w:rsidRDefault="00B426BB" w:rsidP="00B426BB">
      <w:pPr>
        <w:pStyle w:val="CalendarNumberedList"/>
      </w:pPr>
    </w:p>
    <w:p w:rsidR="00B426BB" w:rsidRPr="00427B6C" w:rsidRDefault="00B426BB" w:rsidP="00B426BB">
      <w:pPr>
        <w:pStyle w:val="CalendarNumberedList"/>
      </w:pPr>
      <w:r w:rsidRPr="00427B6C">
        <w:t>Students for the degree of MSc only</w:t>
      </w:r>
    </w:p>
    <w:p w:rsidR="00B426BB" w:rsidRPr="00427B6C" w:rsidRDefault="00B426BB" w:rsidP="00B426BB">
      <w:pPr>
        <w:pStyle w:val="CalendarNumberedList"/>
      </w:pPr>
    </w:p>
    <w:p w:rsidR="00B426BB" w:rsidRPr="00427B6C" w:rsidRDefault="00B426BB" w:rsidP="00B426BB">
      <w:pPr>
        <w:pStyle w:val="Curriculum2"/>
        <w:tabs>
          <w:tab w:val="clear" w:pos="8352"/>
          <w:tab w:val="clear" w:pos="9504"/>
          <w:tab w:val="right" w:pos="8364"/>
          <w:tab w:val="right" w:pos="9498"/>
        </w:tabs>
      </w:pPr>
      <w:r w:rsidRPr="00427B6C">
        <w:rPr>
          <w:rFonts w:cs="Arial"/>
          <w:bCs/>
          <w:szCs w:val="24"/>
        </w:rPr>
        <w:t>BM929</w:t>
      </w:r>
      <w:r w:rsidRPr="00427B6C">
        <w:tab/>
        <w:t>Industrial Biotechnology Research Project</w:t>
      </w:r>
      <w:r w:rsidRPr="00427B6C">
        <w:tab/>
      </w:r>
      <w:r>
        <w:t xml:space="preserve">                     </w:t>
      </w:r>
      <w:r w:rsidRPr="00427B6C">
        <w:t>5</w:t>
      </w:r>
      <w:r w:rsidRPr="00427B6C">
        <w:tab/>
        <w:t>60</w:t>
      </w:r>
    </w:p>
    <w:p w:rsidR="00175A53" w:rsidRPr="00427B6C" w:rsidRDefault="00175A53" w:rsidP="00B426BB">
      <w:pPr>
        <w:pStyle w:val="Curriculum2"/>
        <w:ind w:left="0"/>
      </w:pPr>
    </w:p>
    <w:p w:rsidR="00175A53" w:rsidRPr="00427B6C" w:rsidRDefault="00175A53" w:rsidP="00175A53">
      <w:pPr>
        <w:pStyle w:val="CalendarHeader2"/>
      </w:pPr>
      <w:r w:rsidRPr="00427B6C">
        <w:t>Examination, Progress and Final Assessment</w:t>
      </w:r>
    </w:p>
    <w:p w:rsidR="00175A53" w:rsidRPr="00427B6C" w:rsidRDefault="00175A53" w:rsidP="00175A53">
      <w:pPr>
        <w:pStyle w:val="Calendar1"/>
      </w:pPr>
      <w:r w:rsidRPr="00427B6C">
        <w:t>19. 22.</w:t>
      </w:r>
      <w:r>
        <w:t>204</w:t>
      </w:r>
      <w:r w:rsidRPr="00427B6C">
        <w:tab/>
        <w:t xml:space="preserve">Regulations 19.1.25 – 19.1.33 shall apply. </w:t>
      </w:r>
    </w:p>
    <w:p w:rsidR="00175A53" w:rsidRPr="00427B6C" w:rsidRDefault="00175A53" w:rsidP="00175A53">
      <w:pPr>
        <w:pStyle w:val="Calendar1"/>
      </w:pPr>
      <w:r w:rsidRPr="00427B6C">
        <w:t>19. 22.</w:t>
      </w:r>
      <w:r>
        <w:t>205</w:t>
      </w:r>
      <w:r w:rsidRPr="00427B6C">
        <w:tab/>
        <w:t>The final assessment will be based on performan</w:t>
      </w:r>
      <w:r w:rsidR="00DE52B7">
        <w:t>ce in the written examinations and the coursework</w:t>
      </w:r>
      <w:r w:rsidRPr="00427B6C">
        <w:t>.</w:t>
      </w:r>
    </w:p>
    <w:p w:rsidR="00175A53" w:rsidRPr="00427B6C" w:rsidRDefault="00175A53" w:rsidP="00175A53">
      <w:pPr>
        <w:pStyle w:val="Calendar2"/>
      </w:pPr>
    </w:p>
    <w:p w:rsidR="00175A53" w:rsidRPr="00427B6C" w:rsidRDefault="00175A53" w:rsidP="00175A53">
      <w:pPr>
        <w:pStyle w:val="CalendarHeader2"/>
      </w:pPr>
      <w:r w:rsidRPr="00427B6C">
        <w:t>Award</w:t>
      </w:r>
    </w:p>
    <w:p w:rsidR="00175A53" w:rsidRPr="00427B6C" w:rsidRDefault="00175A53" w:rsidP="00175A53">
      <w:pPr>
        <w:pStyle w:val="Calendar1"/>
        <w:tabs>
          <w:tab w:val="right" w:pos="8364"/>
          <w:tab w:val="right" w:pos="9498"/>
        </w:tabs>
      </w:pPr>
      <w:r w:rsidRPr="00427B6C">
        <w:t>19. 22.</w:t>
      </w:r>
      <w:r>
        <w:t>206</w:t>
      </w:r>
      <w:r w:rsidRPr="00427B6C">
        <w:tab/>
      </w:r>
      <w:r w:rsidRPr="00427B6C">
        <w:rPr>
          <w:b/>
        </w:rPr>
        <w:t xml:space="preserve">Degree of MSc: </w:t>
      </w:r>
      <w:r w:rsidRPr="00427B6C">
        <w:t>In order to qualify for the award of the degree of MSc in Industrial Biotechnology, a candidate must have accumulated no fewer than 180 credits, of which 60 must have been awarded in respect of the project</w:t>
      </w:r>
      <w:r w:rsidR="00B410FE">
        <w:t xml:space="preserve"> </w:t>
      </w:r>
      <w:r w:rsidR="00B410FE" w:rsidRPr="00427B6C">
        <w:rPr>
          <w:rFonts w:cs="Arial"/>
          <w:bCs/>
          <w:szCs w:val="24"/>
        </w:rPr>
        <w:t>BM929</w:t>
      </w:r>
      <w:r w:rsidRPr="00427B6C">
        <w:t>.</w:t>
      </w:r>
    </w:p>
    <w:p w:rsidR="00175A53" w:rsidRPr="00427B6C" w:rsidRDefault="00175A53" w:rsidP="00175A53">
      <w:pPr>
        <w:pStyle w:val="Calendar1"/>
        <w:tabs>
          <w:tab w:val="right" w:pos="8364"/>
          <w:tab w:val="right" w:pos="9498"/>
        </w:tabs>
      </w:pPr>
      <w:r w:rsidRPr="00427B6C">
        <w:t>19. 22.</w:t>
      </w:r>
      <w:r>
        <w:t>207</w:t>
      </w:r>
      <w:r w:rsidRPr="00427B6C">
        <w:rPr>
          <w:b/>
        </w:rPr>
        <w:tab/>
        <w:t xml:space="preserve">Postgraduate Diploma: </w:t>
      </w:r>
      <w:r w:rsidRPr="00427B6C">
        <w:t>In order to qualify for the award of the Postgraduate Diploma in Industrial Biotechnology, a candidate must have accumulated no fewer than 120 credits from the taught classes of the course.</w:t>
      </w:r>
    </w:p>
    <w:p w:rsidR="00175A53" w:rsidRDefault="00175A53" w:rsidP="00175A53">
      <w:pPr>
        <w:pStyle w:val="Calendar1"/>
        <w:tabs>
          <w:tab w:val="right" w:pos="8364"/>
          <w:tab w:val="right" w:pos="9498"/>
        </w:tabs>
      </w:pPr>
      <w:r w:rsidRPr="00427B6C">
        <w:t>19. 22.</w:t>
      </w:r>
      <w:r>
        <w:t>208</w:t>
      </w:r>
      <w:r w:rsidRPr="00427B6C">
        <w:rPr>
          <w:b/>
        </w:rPr>
        <w:tab/>
      </w:r>
      <w:r w:rsidRPr="00427B6C">
        <w:rPr>
          <w:b/>
          <w:bCs/>
        </w:rPr>
        <w:t xml:space="preserve">Postgraduate Certificate: </w:t>
      </w:r>
      <w:r w:rsidRPr="00427B6C">
        <w:t>In order to qualify for the award of the Postgraduate Certificate in Industrial Biotechnology, a candidate must have accumulated no fewer than 60 credits.</w:t>
      </w:r>
    </w:p>
    <w:p w:rsidR="00175A53" w:rsidRDefault="00175A53" w:rsidP="00175A53">
      <w:pPr>
        <w:pStyle w:val="Calendar1"/>
        <w:tabs>
          <w:tab w:val="right" w:pos="8364"/>
          <w:tab w:val="right" w:pos="9498"/>
        </w:tabs>
      </w:pPr>
    </w:p>
    <w:p w:rsidR="00175A53" w:rsidRDefault="00175A53" w:rsidP="00175A53">
      <w:pPr>
        <w:pStyle w:val="Calendar1"/>
        <w:tabs>
          <w:tab w:val="right" w:pos="8364"/>
          <w:tab w:val="right" w:pos="9498"/>
        </w:tabs>
      </w:pPr>
      <w:r>
        <w:t xml:space="preserve">19.22.209 to </w:t>
      </w:r>
    </w:p>
    <w:p w:rsidR="00175A53" w:rsidRPr="00427B6C" w:rsidRDefault="00175A53" w:rsidP="00175A53">
      <w:pPr>
        <w:pStyle w:val="Calendar1"/>
        <w:tabs>
          <w:tab w:val="right" w:pos="8364"/>
          <w:tab w:val="right" w:pos="9498"/>
        </w:tabs>
      </w:pPr>
      <w:r>
        <w:t>19.22.219 (nu</w:t>
      </w:r>
      <w:r w:rsidR="00047D34">
        <w:t>m</w:t>
      </w:r>
      <w:r>
        <w:t>bers not used)</w:t>
      </w:r>
    </w:p>
    <w:p w:rsidR="00175A53" w:rsidRPr="00427B6C" w:rsidRDefault="00175A53" w:rsidP="00175A53"/>
    <w:p w:rsidR="00175A53" w:rsidRDefault="00175A53" w:rsidP="00161A56">
      <w:pPr>
        <w:pStyle w:val="Calendar1"/>
        <w:tabs>
          <w:tab w:val="right" w:pos="8364"/>
          <w:tab w:val="right" w:pos="9498"/>
        </w:tabs>
        <w:rPr>
          <w:szCs w:val="24"/>
        </w:rPr>
      </w:pPr>
    </w:p>
    <w:p w:rsidR="00324606" w:rsidRDefault="00324606" w:rsidP="00161A56">
      <w:pPr>
        <w:pStyle w:val="Calendar1"/>
        <w:tabs>
          <w:tab w:val="right" w:pos="8364"/>
          <w:tab w:val="right" w:pos="9498"/>
        </w:tabs>
        <w:rPr>
          <w:szCs w:val="24"/>
        </w:rPr>
      </w:pPr>
    </w:p>
    <w:p w:rsidR="00324606" w:rsidRDefault="00324606" w:rsidP="00161A56">
      <w:pPr>
        <w:pStyle w:val="Calendar1"/>
        <w:tabs>
          <w:tab w:val="right" w:pos="8364"/>
          <w:tab w:val="right" w:pos="9498"/>
        </w:tabs>
        <w:rPr>
          <w:szCs w:val="24"/>
        </w:rPr>
      </w:pPr>
    </w:p>
    <w:p w:rsidR="00175A53" w:rsidRDefault="00BB62B9" w:rsidP="00161A56">
      <w:pPr>
        <w:pStyle w:val="Calendar1"/>
        <w:tabs>
          <w:tab w:val="right" w:pos="8364"/>
          <w:tab w:val="right" w:pos="9498"/>
        </w:tabs>
      </w:pPr>
      <w:r>
        <w:tab/>
      </w:r>
    </w:p>
    <w:p w:rsidR="00B426BB" w:rsidRDefault="00001C55" w:rsidP="00001C55">
      <w:pPr>
        <w:pStyle w:val="P3toc1"/>
        <w:tabs>
          <w:tab w:val="right" w:pos="8364"/>
          <w:tab w:val="right" w:pos="9498"/>
        </w:tabs>
        <w:ind w:left="0"/>
        <w:rPr>
          <w:sz w:val="32"/>
          <w:szCs w:val="32"/>
        </w:rPr>
      </w:pPr>
      <w:r>
        <w:rPr>
          <w:sz w:val="32"/>
          <w:szCs w:val="32"/>
        </w:rPr>
        <w:lastRenderedPageBreak/>
        <w:t xml:space="preserve">              </w:t>
      </w:r>
    </w:p>
    <w:p w:rsidR="00001C55" w:rsidRPr="00547775" w:rsidRDefault="00B426BB" w:rsidP="00001C55">
      <w:pPr>
        <w:pStyle w:val="P3toc1"/>
        <w:tabs>
          <w:tab w:val="right" w:pos="8364"/>
          <w:tab w:val="right" w:pos="9498"/>
        </w:tabs>
        <w:ind w:left="0"/>
        <w:rPr>
          <w:sz w:val="32"/>
          <w:szCs w:val="32"/>
        </w:rPr>
      </w:pPr>
      <w:r>
        <w:rPr>
          <w:sz w:val="32"/>
          <w:szCs w:val="32"/>
        </w:rPr>
        <w:t xml:space="preserve">              </w:t>
      </w:r>
      <w:r w:rsidR="00001C55">
        <w:rPr>
          <w:sz w:val="32"/>
          <w:szCs w:val="32"/>
        </w:rPr>
        <w:t xml:space="preserve">  </w:t>
      </w:r>
      <w:r w:rsidR="00001C55" w:rsidRPr="00547775">
        <w:rPr>
          <w:sz w:val="32"/>
          <w:szCs w:val="32"/>
        </w:rPr>
        <w:t>FACULTY OF SCIENCE</w:t>
      </w:r>
    </w:p>
    <w:p w:rsidR="00175A53" w:rsidRDefault="00175A53" w:rsidP="00161A56">
      <w:pPr>
        <w:pStyle w:val="Calendar1"/>
        <w:tabs>
          <w:tab w:val="right" w:pos="8364"/>
          <w:tab w:val="right" w:pos="9498"/>
        </w:tabs>
      </w:pPr>
    </w:p>
    <w:p w:rsidR="00324606" w:rsidRPr="00001C55" w:rsidRDefault="00581774" w:rsidP="00581774">
      <w:pPr>
        <w:pStyle w:val="NoSpacing"/>
        <w:ind w:left="1440"/>
        <w:rPr>
          <w:rFonts w:ascii="Arial" w:hAnsi="Arial" w:cs="Arial"/>
          <w:b/>
          <w:sz w:val="28"/>
          <w:szCs w:val="28"/>
        </w:rPr>
      </w:pPr>
      <w:r w:rsidRPr="00001C55">
        <w:rPr>
          <w:rFonts w:ascii="Arial" w:hAnsi="Arial" w:cs="Arial"/>
          <w:b/>
          <w:sz w:val="28"/>
          <w:szCs w:val="28"/>
        </w:rPr>
        <w:t>STRATHCLYDE INSTITUTE OF PHARMACY AND BIOMEDICAL SCIENCES</w:t>
      </w:r>
    </w:p>
    <w:p w:rsidR="00581774" w:rsidRDefault="00581774" w:rsidP="00581774">
      <w:pPr>
        <w:pStyle w:val="NoSpacing"/>
        <w:ind w:left="1440"/>
        <w:rPr>
          <w:rFonts w:ascii="Arial" w:hAnsi="Arial" w:cs="Arial"/>
          <w:b/>
          <w:sz w:val="32"/>
          <w:szCs w:val="32"/>
        </w:rPr>
      </w:pPr>
    </w:p>
    <w:p w:rsidR="00581774" w:rsidRPr="00581774" w:rsidRDefault="00581774" w:rsidP="00581774">
      <w:pPr>
        <w:pStyle w:val="NoSpacing"/>
        <w:ind w:left="1440"/>
        <w:rPr>
          <w:rFonts w:ascii="Arial" w:hAnsi="Arial" w:cs="Arial"/>
          <w:b/>
          <w:sz w:val="28"/>
          <w:szCs w:val="28"/>
        </w:rPr>
      </w:pPr>
      <w:r w:rsidRPr="00581774">
        <w:rPr>
          <w:rFonts w:ascii="Arial" w:hAnsi="Arial" w:cs="Arial"/>
          <w:b/>
          <w:sz w:val="28"/>
          <w:szCs w:val="28"/>
        </w:rPr>
        <w:t>INDEPENDENT PRESCRIBING</w:t>
      </w:r>
    </w:p>
    <w:p w:rsidR="00BB62B9" w:rsidRDefault="00324606" w:rsidP="00324606">
      <w:pPr>
        <w:rPr>
          <w:szCs w:val="24"/>
        </w:rPr>
      </w:pPr>
      <w:r w:rsidRPr="00324606">
        <w:rPr>
          <w:rFonts w:ascii="Arial" w:hAnsi="Arial" w:cs="Arial"/>
          <w:szCs w:val="24"/>
        </w:rPr>
        <w:tab/>
      </w:r>
      <w:r>
        <w:rPr>
          <w:szCs w:val="24"/>
        </w:rPr>
        <w:tab/>
      </w:r>
    </w:p>
    <w:p w:rsidR="00324606" w:rsidRPr="00324606" w:rsidRDefault="00324606" w:rsidP="00BB62B9">
      <w:pPr>
        <w:ind w:left="720" w:firstLine="720"/>
        <w:rPr>
          <w:rFonts w:ascii="Calibri" w:hAnsi="Calibri" w:cs="Calibri"/>
          <w:b/>
        </w:rPr>
      </w:pPr>
      <w:r w:rsidRPr="00324606">
        <w:rPr>
          <w:rFonts w:ascii="Arial" w:hAnsi="Arial" w:cs="Arial"/>
          <w:b/>
        </w:rPr>
        <w:t>Practice Certificate in Independent Prescribing</w:t>
      </w:r>
    </w:p>
    <w:p w:rsidR="00324606" w:rsidRPr="00324606" w:rsidRDefault="00324606" w:rsidP="00324606">
      <w:pPr>
        <w:rPr>
          <w:rFonts w:ascii="Calibri" w:hAnsi="Calibri" w:cs="Calibri"/>
          <w:b/>
        </w:rPr>
      </w:pPr>
    </w:p>
    <w:p w:rsidR="00324606" w:rsidRPr="00324606" w:rsidRDefault="00324606" w:rsidP="00324606">
      <w:pPr>
        <w:ind w:left="720" w:firstLine="720"/>
        <w:rPr>
          <w:rFonts w:ascii="Arial" w:hAnsi="Arial" w:cs="Arial"/>
          <w:b/>
          <w:szCs w:val="24"/>
        </w:rPr>
      </w:pPr>
      <w:r w:rsidRPr="00324606">
        <w:rPr>
          <w:rFonts w:ascii="Arial" w:hAnsi="Arial" w:cs="Arial"/>
          <w:b/>
          <w:szCs w:val="24"/>
        </w:rPr>
        <w:t>Course Regulations</w:t>
      </w:r>
    </w:p>
    <w:p w:rsidR="00324606" w:rsidRPr="00324606" w:rsidRDefault="00324606" w:rsidP="00324606">
      <w:pPr>
        <w:ind w:left="720" w:firstLine="720"/>
        <w:rPr>
          <w:rFonts w:ascii="Arial" w:hAnsi="Arial" w:cs="Arial"/>
          <w:szCs w:val="24"/>
        </w:rPr>
      </w:pPr>
      <w:r w:rsidRPr="00324606">
        <w:rPr>
          <w:rFonts w:ascii="Arial" w:hAnsi="Arial" w:cs="Arial"/>
          <w:szCs w:val="24"/>
        </w:rPr>
        <w:t>These regulations are to be read in conjunction with Regulation 19.1</w:t>
      </w:r>
    </w:p>
    <w:p w:rsidR="00BB62B9" w:rsidRDefault="00BB62B9" w:rsidP="00324606">
      <w:pPr>
        <w:rPr>
          <w:rFonts w:ascii="Arial" w:hAnsi="Arial" w:cs="Arial"/>
          <w:szCs w:val="24"/>
        </w:rPr>
      </w:pPr>
    </w:p>
    <w:p w:rsidR="00324606" w:rsidRPr="00324606" w:rsidRDefault="00324606" w:rsidP="00324606">
      <w:pPr>
        <w:rPr>
          <w:rFonts w:ascii="Arial" w:hAnsi="Arial" w:cs="Arial"/>
          <w:b/>
          <w:szCs w:val="24"/>
        </w:rPr>
      </w:pPr>
      <w:r w:rsidRPr="00324606">
        <w:rPr>
          <w:rFonts w:ascii="Arial" w:hAnsi="Arial" w:cs="Arial"/>
          <w:szCs w:val="24"/>
        </w:rPr>
        <w:t>19.22.220</w:t>
      </w:r>
      <w:r>
        <w:rPr>
          <w:rFonts w:ascii="Arial" w:hAnsi="Arial" w:cs="Arial"/>
          <w:szCs w:val="24"/>
        </w:rPr>
        <w:tab/>
      </w:r>
      <w:r w:rsidRPr="00324606">
        <w:rPr>
          <w:rFonts w:ascii="Arial" w:hAnsi="Arial" w:cs="Arial"/>
          <w:b/>
          <w:szCs w:val="24"/>
        </w:rPr>
        <w:t>Admission</w:t>
      </w:r>
    </w:p>
    <w:p w:rsidR="00324606" w:rsidRDefault="00324606" w:rsidP="00324606">
      <w:pPr>
        <w:ind w:left="1440"/>
        <w:rPr>
          <w:rFonts w:ascii="Arial" w:hAnsi="Arial" w:cs="Arial"/>
          <w:szCs w:val="24"/>
        </w:rPr>
      </w:pPr>
      <w:r w:rsidRPr="00324606">
        <w:rPr>
          <w:rFonts w:ascii="Arial" w:hAnsi="Arial" w:cs="Arial"/>
          <w:szCs w:val="24"/>
        </w:rPr>
        <w:t>Regulation 19.1.1 shall apply subject to the following.  Applicants shall have appropriate qualifications and</w:t>
      </w:r>
    </w:p>
    <w:p w:rsidR="00B41D8A" w:rsidRPr="00324606" w:rsidRDefault="00B41D8A" w:rsidP="00324606">
      <w:pPr>
        <w:ind w:left="1440"/>
        <w:rPr>
          <w:rFonts w:ascii="Arial" w:hAnsi="Arial" w:cs="Arial"/>
          <w:szCs w:val="24"/>
        </w:rPr>
      </w:pPr>
    </w:p>
    <w:p w:rsidR="00324606" w:rsidRPr="00324606" w:rsidRDefault="00324606" w:rsidP="00B41D8A">
      <w:pPr>
        <w:pStyle w:val="ListParagraph"/>
        <w:numPr>
          <w:ilvl w:val="0"/>
          <w:numId w:val="38"/>
        </w:numPr>
        <w:spacing w:after="0" w:line="240" w:lineRule="auto"/>
        <w:rPr>
          <w:rFonts w:ascii="Arial" w:hAnsi="Arial" w:cs="Arial"/>
          <w:sz w:val="24"/>
          <w:szCs w:val="24"/>
        </w:rPr>
      </w:pPr>
      <w:r w:rsidRPr="00324606">
        <w:rPr>
          <w:rFonts w:ascii="Arial" w:hAnsi="Arial" w:cs="Arial"/>
          <w:sz w:val="24"/>
          <w:szCs w:val="24"/>
        </w:rPr>
        <w:t>Current registration with GPhC &amp;/or PSNI as a practising pharmacist.</w:t>
      </w:r>
    </w:p>
    <w:p w:rsidR="00324606" w:rsidRPr="00324606" w:rsidRDefault="00324606" w:rsidP="00324606">
      <w:pPr>
        <w:rPr>
          <w:rFonts w:ascii="Arial" w:hAnsi="Arial" w:cs="Arial"/>
          <w:szCs w:val="24"/>
        </w:rPr>
      </w:pPr>
    </w:p>
    <w:p w:rsidR="00324606" w:rsidRPr="00324606" w:rsidRDefault="00324606" w:rsidP="00324606">
      <w:pPr>
        <w:ind w:left="720" w:firstLine="720"/>
        <w:rPr>
          <w:rFonts w:ascii="Arial" w:hAnsi="Arial" w:cs="Arial"/>
          <w:szCs w:val="24"/>
        </w:rPr>
      </w:pPr>
      <w:r w:rsidRPr="00324606">
        <w:rPr>
          <w:rFonts w:ascii="Arial" w:hAnsi="Arial" w:cs="Arial"/>
          <w:szCs w:val="24"/>
        </w:rPr>
        <w:t>Or, if they already have a Supplementary Prescribing qualification:</w:t>
      </w:r>
    </w:p>
    <w:p w:rsidR="00324606" w:rsidRPr="00324606" w:rsidRDefault="00324606" w:rsidP="009A747C">
      <w:pPr>
        <w:pStyle w:val="ListParagraph"/>
        <w:numPr>
          <w:ilvl w:val="0"/>
          <w:numId w:val="18"/>
        </w:numPr>
        <w:spacing w:after="0" w:line="240" w:lineRule="auto"/>
        <w:rPr>
          <w:rFonts w:ascii="Arial" w:hAnsi="Arial" w:cs="Arial"/>
          <w:sz w:val="24"/>
          <w:szCs w:val="24"/>
        </w:rPr>
      </w:pPr>
      <w:r w:rsidRPr="00324606">
        <w:rPr>
          <w:rFonts w:ascii="Arial" w:hAnsi="Arial" w:cs="Arial"/>
          <w:sz w:val="24"/>
          <w:szCs w:val="24"/>
        </w:rPr>
        <w:t>be a registered pharmacist with the GPhC or the Pharmaceutical Society of Northern Ireland. (PSNI) with annotation as a supplementary prescriber</w:t>
      </w:r>
    </w:p>
    <w:p w:rsidR="00324606" w:rsidRPr="00324606" w:rsidRDefault="00324606" w:rsidP="009A747C">
      <w:pPr>
        <w:pStyle w:val="ListParagraph"/>
        <w:numPr>
          <w:ilvl w:val="0"/>
          <w:numId w:val="18"/>
        </w:numPr>
        <w:spacing w:after="0" w:line="240" w:lineRule="auto"/>
        <w:rPr>
          <w:rFonts w:ascii="Arial" w:hAnsi="Arial" w:cs="Arial"/>
          <w:sz w:val="24"/>
          <w:szCs w:val="24"/>
        </w:rPr>
      </w:pPr>
      <w:r w:rsidRPr="00324606">
        <w:rPr>
          <w:rFonts w:ascii="Arial" w:hAnsi="Arial" w:cs="Arial"/>
          <w:sz w:val="24"/>
          <w:szCs w:val="24"/>
        </w:rPr>
        <w:t>be able to provide evidence of prescribing experience which is no longer than 2 years' old</w:t>
      </w:r>
    </w:p>
    <w:p w:rsidR="00324606" w:rsidRPr="00324606" w:rsidRDefault="00324606" w:rsidP="009A747C">
      <w:pPr>
        <w:pStyle w:val="ListParagraph"/>
        <w:numPr>
          <w:ilvl w:val="0"/>
          <w:numId w:val="18"/>
        </w:numPr>
        <w:spacing w:after="0" w:line="240" w:lineRule="auto"/>
        <w:rPr>
          <w:rFonts w:ascii="Arial" w:hAnsi="Arial" w:cs="Arial"/>
          <w:sz w:val="24"/>
          <w:szCs w:val="24"/>
        </w:rPr>
      </w:pPr>
      <w:r w:rsidRPr="00324606">
        <w:rPr>
          <w:rFonts w:ascii="Arial" w:hAnsi="Arial" w:cs="Arial"/>
          <w:sz w:val="24"/>
          <w:szCs w:val="24"/>
        </w:rPr>
        <w:t>provide a statement of support from a medical practitioner that confirms their competence as a supplementary prescriber</w:t>
      </w:r>
    </w:p>
    <w:p w:rsidR="00BB62B9" w:rsidRDefault="00BB62B9" w:rsidP="00324606">
      <w:pPr>
        <w:ind w:left="720" w:firstLine="720"/>
        <w:rPr>
          <w:rFonts w:ascii="Arial" w:hAnsi="Arial" w:cs="Arial"/>
          <w:b/>
          <w:szCs w:val="24"/>
        </w:rPr>
      </w:pPr>
    </w:p>
    <w:p w:rsidR="00324606" w:rsidRPr="00324606" w:rsidRDefault="00BB62B9" w:rsidP="00BB62B9">
      <w:pPr>
        <w:rPr>
          <w:rFonts w:ascii="Arial" w:hAnsi="Arial" w:cs="Arial"/>
          <w:b/>
          <w:szCs w:val="24"/>
        </w:rPr>
      </w:pPr>
      <w:r w:rsidRPr="00BB62B9">
        <w:rPr>
          <w:rFonts w:ascii="Arial" w:hAnsi="Arial" w:cs="Arial"/>
          <w:szCs w:val="24"/>
        </w:rPr>
        <w:t>19.22.221</w:t>
      </w:r>
      <w:r>
        <w:rPr>
          <w:rFonts w:ascii="Arial" w:hAnsi="Arial" w:cs="Arial"/>
          <w:b/>
          <w:szCs w:val="24"/>
        </w:rPr>
        <w:tab/>
      </w:r>
      <w:r w:rsidR="00324606" w:rsidRPr="00324606">
        <w:rPr>
          <w:rFonts w:ascii="Arial" w:hAnsi="Arial" w:cs="Arial"/>
          <w:b/>
          <w:szCs w:val="24"/>
        </w:rPr>
        <w:t>Credit Transfer and Recognition of Prior Learning</w:t>
      </w:r>
    </w:p>
    <w:p w:rsidR="00324606" w:rsidRPr="00324606" w:rsidRDefault="00324606" w:rsidP="00324606">
      <w:pPr>
        <w:ind w:left="720" w:firstLine="720"/>
        <w:rPr>
          <w:rFonts w:ascii="Arial" w:hAnsi="Arial" w:cs="Arial"/>
          <w:szCs w:val="24"/>
        </w:rPr>
      </w:pPr>
      <w:r w:rsidRPr="00324606">
        <w:rPr>
          <w:rFonts w:ascii="Arial" w:hAnsi="Arial" w:cs="Arial"/>
          <w:szCs w:val="24"/>
        </w:rPr>
        <w:t>Regulation 19.1.4 shall apply.</w:t>
      </w:r>
    </w:p>
    <w:p w:rsidR="00BB62B9" w:rsidRDefault="00BB62B9" w:rsidP="00324606">
      <w:pPr>
        <w:ind w:left="720" w:firstLine="720"/>
        <w:rPr>
          <w:rFonts w:ascii="Arial" w:hAnsi="Arial" w:cs="Arial"/>
          <w:b/>
          <w:szCs w:val="24"/>
        </w:rPr>
      </w:pPr>
    </w:p>
    <w:p w:rsidR="00324606" w:rsidRPr="00324606" w:rsidRDefault="00BB62B9" w:rsidP="00BB62B9">
      <w:pPr>
        <w:rPr>
          <w:rFonts w:ascii="Arial" w:hAnsi="Arial" w:cs="Arial"/>
          <w:b/>
          <w:szCs w:val="24"/>
        </w:rPr>
      </w:pPr>
      <w:r w:rsidRPr="00BB62B9">
        <w:rPr>
          <w:rFonts w:ascii="Arial" w:hAnsi="Arial" w:cs="Arial"/>
          <w:szCs w:val="24"/>
        </w:rPr>
        <w:t>19.22.222</w:t>
      </w:r>
      <w:r>
        <w:rPr>
          <w:rFonts w:ascii="Arial" w:hAnsi="Arial" w:cs="Arial"/>
          <w:b/>
          <w:szCs w:val="24"/>
        </w:rPr>
        <w:tab/>
      </w:r>
      <w:r w:rsidR="00324606" w:rsidRPr="00324606">
        <w:rPr>
          <w:rFonts w:ascii="Arial" w:hAnsi="Arial" w:cs="Arial"/>
          <w:b/>
          <w:szCs w:val="24"/>
        </w:rPr>
        <w:t>Duration of Study</w:t>
      </w:r>
    </w:p>
    <w:p w:rsidR="00324606" w:rsidRPr="00324606" w:rsidRDefault="00324606" w:rsidP="00324606">
      <w:pPr>
        <w:ind w:left="1440"/>
        <w:rPr>
          <w:rFonts w:ascii="Arial" w:hAnsi="Arial" w:cs="Arial"/>
          <w:szCs w:val="24"/>
        </w:rPr>
      </w:pPr>
      <w:r w:rsidRPr="00324606">
        <w:rPr>
          <w:rFonts w:ascii="Arial" w:hAnsi="Arial" w:cs="Arial"/>
          <w:szCs w:val="24"/>
        </w:rPr>
        <w:t>The maximum period of study shall normally be 14 months or 6 months for those holding the Supplementary Prescribing qualification</w:t>
      </w:r>
    </w:p>
    <w:p w:rsidR="00BB62B9" w:rsidRDefault="00BB62B9" w:rsidP="00324606">
      <w:pPr>
        <w:ind w:left="720" w:firstLine="720"/>
        <w:rPr>
          <w:rFonts w:ascii="Arial" w:hAnsi="Arial" w:cs="Arial"/>
          <w:b/>
          <w:szCs w:val="24"/>
        </w:rPr>
      </w:pPr>
    </w:p>
    <w:p w:rsidR="00324606" w:rsidRPr="00324606" w:rsidRDefault="009639F1" w:rsidP="009639F1">
      <w:pPr>
        <w:rPr>
          <w:rFonts w:ascii="Arial" w:hAnsi="Arial" w:cs="Arial"/>
          <w:b/>
          <w:szCs w:val="24"/>
        </w:rPr>
      </w:pPr>
      <w:r w:rsidRPr="009639F1">
        <w:rPr>
          <w:rFonts w:ascii="Arial" w:hAnsi="Arial" w:cs="Arial"/>
          <w:szCs w:val="24"/>
        </w:rPr>
        <w:t>19.22.223</w:t>
      </w:r>
      <w:r>
        <w:rPr>
          <w:rFonts w:ascii="Arial" w:hAnsi="Arial" w:cs="Arial"/>
          <w:b/>
          <w:szCs w:val="24"/>
        </w:rPr>
        <w:tab/>
      </w:r>
      <w:r w:rsidR="00324606" w:rsidRPr="00324606">
        <w:rPr>
          <w:rFonts w:ascii="Arial" w:hAnsi="Arial" w:cs="Arial"/>
          <w:b/>
          <w:szCs w:val="24"/>
        </w:rPr>
        <w:t>Mode of study</w:t>
      </w:r>
    </w:p>
    <w:p w:rsidR="00324606" w:rsidRPr="00324606" w:rsidRDefault="00324606" w:rsidP="00324606">
      <w:pPr>
        <w:ind w:left="720" w:firstLine="720"/>
        <w:rPr>
          <w:rFonts w:ascii="Arial" w:hAnsi="Arial" w:cs="Arial"/>
          <w:szCs w:val="24"/>
        </w:rPr>
      </w:pPr>
      <w:r w:rsidRPr="00324606">
        <w:rPr>
          <w:rFonts w:ascii="Arial" w:hAnsi="Arial" w:cs="Arial"/>
          <w:szCs w:val="24"/>
        </w:rPr>
        <w:t>The course is only available by part-time study</w:t>
      </w:r>
    </w:p>
    <w:p w:rsidR="00BB62B9" w:rsidRDefault="00BB62B9" w:rsidP="00324606">
      <w:pPr>
        <w:ind w:left="720" w:firstLine="720"/>
        <w:rPr>
          <w:rFonts w:ascii="Arial" w:hAnsi="Arial" w:cs="Arial"/>
          <w:b/>
          <w:szCs w:val="24"/>
        </w:rPr>
      </w:pPr>
    </w:p>
    <w:p w:rsidR="00324606" w:rsidRPr="00324606" w:rsidRDefault="009639F1" w:rsidP="009639F1">
      <w:pPr>
        <w:rPr>
          <w:rFonts w:ascii="Arial" w:hAnsi="Arial" w:cs="Arial"/>
          <w:b/>
          <w:szCs w:val="24"/>
        </w:rPr>
      </w:pPr>
      <w:r w:rsidRPr="009639F1">
        <w:rPr>
          <w:rFonts w:ascii="Arial" w:hAnsi="Arial" w:cs="Arial"/>
          <w:szCs w:val="24"/>
        </w:rPr>
        <w:t>19.22.224</w:t>
      </w:r>
      <w:r>
        <w:rPr>
          <w:rFonts w:ascii="Arial" w:hAnsi="Arial" w:cs="Arial"/>
          <w:b/>
          <w:szCs w:val="24"/>
        </w:rPr>
        <w:tab/>
      </w:r>
      <w:r w:rsidR="00324606" w:rsidRPr="00324606">
        <w:rPr>
          <w:rFonts w:ascii="Arial" w:hAnsi="Arial" w:cs="Arial"/>
          <w:b/>
          <w:szCs w:val="24"/>
        </w:rPr>
        <w:t>Curriculum</w:t>
      </w:r>
    </w:p>
    <w:p w:rsidR="00324606" w:rsidRDefault="00324606" w:rsidP="00324606">
      <w:pPr>
        <w:ind w:firstLine="1440"/>
        <w:rPr>
          <w:rFonts w:ascii="Arial" w:hAnsi="Arial" w:cs="Arial"/>
          <w:szCs w:val="24"/>
        </w:rPr>
      </w:pPr>
      <w:r w:rsidRPr="00324606">
        <w:rPr>
          <w:rFonts w:ascii="Arial" w:hAnsi="Arial" w:cs="Arial"/>
          <w:szCs w:val="24"/>
        </w:rPr>
        <w:t>Students shall undertake an approved curriculum as fol</w:t>
      </w:r>
      <w:r w:rsidR="00581774">
        <w:rPr>
          <w:rFonts w:ascii="Arial" w:hAnsi="Arial" w:cs="Arial"/>
          <w:szCs w:val="24"/>
        </w:rPr>
        <w:t>lows</w:t>
      </w:r>
    </w:p>
    <w:p w:rsidR="009639F1" w:rsidRDefault="009639F1" w:rsidP="00324606">
      <w:pPr>
        <w:ind w:firstLine="1440"/>
        <w:rPr>
          <w:rFonts w:ascii="Arial" w:hAnsi="Arial" w:cs="Arial"/>
          <w:szCs w:val="24"/>
        </w:rPr>
      </w:pPr>
    </w:p>
    <w:p w:rsidR="00BB721C" w:rsidRPr="00BB721C" w:rsidRDefault="00BB721C" w:rsidP="00BB721C">
      <w:pPr>
        <w:ind w:firstLine="1440"/>
        <w:rPr>
          <w:rFonts w:ascii="Arial" w:hAnsi="Arial" w:cs="Arial"/>
          <w:szCs w:val="24"/>
        </w:rPr>
      </w:pPr>
      <w:r w:rsidRPr="00BB721C">
        <w:rPr>
          <w:rFonts w:ascii="Arial" w:hAnsi="Arial" w:cs="Arial"/>
          <w:szCs w:val="24"/>
        </w:rPr>
        <w:t xml:space="preserve">   </w:t>
      </w:r>
    </w:p>
    <w:p w:rsidR="00BB721C" w:rsidRPr="00BB721C" w:rsidRDefault="00BB721C" w:rsidP="00BB721C">
      <w:pPr>
        <w:ind w:firstLine="1440"/>
        <w:rPr>
          <w:rFonts w:ascii="Arial" w:hAnsi="Arial" w:cs="Arial"/>
          <w:szCs w:val="24"/>
        </w:rPr>
      </w:pPr>
    </w:p>
    <w:p w:rsidR="00BB721C" w:rsidRDefault="00BB721C" w:rsidP="00BB721C">
      <w:pPr>
        <w:ind w:firstLine="1440"/>
        <w:rPr>
          <w:rFonts w:ascii="Arial" w:hAnsi="Arial" w:cs="Arial"/>
          <w:szCs w:val="24"/>
        </w:rPr>
      </w:pPr>
      <w:r w:rsidRPr="00BB721C">
        <w:rPr>
          <w:rFonts w:ascii="Arial" w:hAnsi="Arial" w:cs="Arial"/>
          <w:szCs w:val="24"/>
        </w:rPr>
        <w:t>Classes</w:t>
      </w:r>
      <w:r w:rsidRPr="00BB721C">
        <w:rPr>
          <w:rFonts w:ascii="Arial" w:hAnsi="Arial" w:cs="Arial"/>
          <w:szCs w:val="24"/>
        </w:rPr>
        <w:tab/>
      </w:r>
      <w:r w:rsidRPr="00BB721C">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BB721C">
        <w:rPr>
          <w:rFonts w:ascii="Arial" w:hAnsi="Arial" w:cs="Arial"/>
          <w:szCs w:val="24"/>
        </w:rPr>
        <w:t>Level</w:t>
      </w:r>
      <w:r w:rsidRPr="00BB721C">
        <w:rPr>
          <w:rFonts w:ascii="Arial" w:hAnsi="Arial" w:cs="Arial"/>
          <w:szCs w:val="24"/>
        </w:rPr>
        <w:tab/>
        <w:t>Credits</w:t>
      </w:r>
    </w:p>
    <w:p w:rsidR="00BB721C" w:rsidRPr="00BB721C" w:rsidRDefault="00BB721C" w:rsidP="00BB721C">
      <w:pPr>
        <w:ind w:firstLine="1440"/>
        <w:rPr>
          <w:rFonts w:ascii="Arial" w:hAnsi="Arial" w:cs="Arial"/>
          <w:szCs w:val="24"/>
        </w:rPr>
      </w:pPr>
    </w:p>
    <w:p w:rsidR="00BB721C" w:rsidRPr="00BB721C" w:rsidRDefault="00BB721C" w:rsidP="00BB721C">
      <w:pPr>
        <w:ind w:firstLine="1440"/>
        <w:rPr>
          <w:rFonts w:ascii="Arial" w:hAnsi="Arial" w:cs="Arial"/>
          <w:szCs w:val="24"/>
        </w:rPr>
      </w:pPr>
      <w:r w:rsidRPr="00BB721C">
        <w:rPr>
          <w:rFonts w:ascii="Arial" w:hAnsi="Arial" w:cs="Arial"/>
          <w:szCs w:val="24"/>
        </w:rPr>
        <w:t>MP904</w:t>
      </w:r>
      <w:r w:rsidRPr="00BB721C">
        <w:rPr>
          <w:rFonts w:ascii="Arial" w:hAnsi="Arial" w:cs="Arial"/>
          <w:szCs w:val="24"/>
        </w:rPr>
        <w:tab/>
        <w:t>Therapeutics</w:t>
      </w:r>
      <w:r w:rsidRPr="00BB721C">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BB721C">
        <w:rPr>
          <w:rFonts w:ascii="Arial" w:hAnsi="Arial" w:cs="Arial"/>
          <w:szCs w:val="24"/>
        </w:rPr>
        <w:t>5</w:t>
      </w:r>
      <w:r w:rsidRPr="00BB721C">
        <w:rPr>
          <w:rFonts w:ascii="Arial" w:hAnsi="Arial" w:cs="Arial"/>
          <w:szCs w:val="24"/>
        </w:rPr>
        <w:tab/>
        <w:t>5</w:t>
      </w:r>
    </w:p>
    <w:p w:rsidR="00BB721C" w:rsidRPr="00BB721C" w:rsidRDefault="00BB721C" w:rsidP="00BB721C">
      <w:pPr>
        <w:ind w:firstLine="1440"/>
        <w:rPr>
          <w:rFonts w:ascii="Arial" w:hAnsi="Arial" w:cs="Arial"/>
          <w:szCs w:val="24"/>
        </w:rPr>
      </w:pPr>
      <w:r w:rsidRPr="00BB721C">
        <w:rPr>
          <w:rFonts w:ascii="Arial" w:hAnsi="Arial" w:cs="Arial"/>
          <w:szCs w:val="24"/>
        </w:rPr>
        <w:t>MP905</w:t>
      </w:r>
      <w:r w:rsidRPr="00BB721C">
        <w:rPr>
          <w:rFonts w:ascii="Arial" w:hAnsi="Arial" w:cs="Arial"/>
          <w:szCs w:val="24"/>
        </w:rPr>
        <w:tab/>
        <w:t>Prescribing and public health</w:t>
      </w:r>
      <w:r w:rsidRPr="00BB721C">
        <w:rPr>
          <w:rFonts w:ascii="Arial" w:hAnsi="Arial" w:cs="Arial"/>
          <w:szCs w:val="24"/>
        </w:rPr>
        <w:tab/>
      </w:r>
      <w:r>
        <w:rPr>
          <w:rFonts w:ascii="Arial" w:hAnsi="Arial" w:cs="Arial"/>
          <w:szCs w:val="24"/>
        </w:rPr>
        <w:tab/>
      </w:r>
      <w:r>
        <w:rPr>
          <w:rFonts w:ascii="Arial" w:hAnsi="Arial" w:cs="Arial"/>
          <w:szCs w:val="24"/>
        </w:rPr>
        <w:tab/>
      </w:r>
      <w:r w:rsidRPr="00BB721C">
        <w:rPr>
          <w:rFonts w:ascii="Arial" w:hAnsi="Arial" w:cs="Arial"/>
          <w:szCs w:val="24"/>
        </w:rPr>
        <w:t>5</w:t>
      </w:r>
      <w:r w:rsidRPr="00BB721C">
        <w:rPr>
          <w:rFonts w:ascii="Arial" w:hAnsi="Arial" w:cs="Arial"/>
          <w:szCs w:val="24"/>
        </w:rPr>
        <w:tab/>
        <w:t>5</w:t>
      </w:r>
    </w:p>
    <w:p w:rsidR="00BB721C" w:rsidRPr="00BB721C" w:rsidRDefault="00BB721C" w:rsidP="00BB721C">
      <w:pPr>
        <w:ind w:firstLine="1440"/>
        <w:rPr>
          <w:rFonts w:ascii="Arial" w:hAnsi="Arial" w:cs="Arial"/>
          <w:szCs w:val="24"/>
        </w:rPr>
      </w:pPr>
      <w:r w:rsidRPr="00BB721C">
        <w:rPr>
          <w:rFonts w:ascii="Arial" w:hAnsi="Arial" w:cs="Arial"/>
          <w:szCs w:val="24"/>
        </w:rPr>
        <w:t>MP906</w:t>
      </w:r>
      <w:r w:rsidRPr="00BB721C">
        <w:rPr>
          <w:rFonts w:ascii="Arial" w:hAnsi="Arial" w:cs="Arial"/>
          <w:szCs w:val="24"/>
        </w:rPr>
        <w:tab/>
        <w:t>Care planning</w:t>
      </w:r>
      <w:r w:rsidRPr="00BB721C">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BB721C">
        <w:rPr>
          <w:rFonts w:ascii="Arial" w:hAnsi="Arial" w:cs="Arial"/>
          <w:szCs w:val="24"/>
        </w:rPr>
        <w:t>5</w:t>
      </w:r>
      <w:r w:rsidRPr="00BB721C">
        <w:rPr>
          <w:rFonts w:ascii="Arial" w:hAnsi="Arial" w:cs="Arial"/>
          <w:szCs w:val="24"/>
        </w:rPr>
        <w:tab/>
        <w:t>5</w:t>
      </w:r>
    </w:p>
    <w:p w:rsidR="00BB721C" w:rsidRPr="00BB721C" w:rsidRDefault="00BB721C" w:rsidP="00BB721C">
      <w:pPr>
        <w:ind w:firstLine="1440"/>
        <w:rPr>
          <w:rFonts w:ascii="Arial" w:hAnsi="Arial" w:cs="Arial"/>
          <w:szCs w:val="24"/>
        </w:rPr>
      </w:pPr>
      <w:r w:rsidRPr="00BB721C">
        <w:rPr>
          <w:rFonts w:ascii="Arial" w:hAnsi="Arial" w:cs="Arial"/>
          <w:szCs w:val="24"/>
        </w:rPr>
        <w:t>MP907</w:t>
      </w:r>
      <w:r w:rsidRPr="00BB721C">
        <w:rPr>
          <w:rFonts w:ascii="Arial" w:hAnsi="Arial" w:cs="Arial"/>
          <w:szCs w:val="24"/>
        </w:rPr>
        <w:tab/>
        <w:t>Period of learning in practice</w:t>
      </w:r>
      <w:r w:rsidRPr="00BB721C">
        <w:rPr>
          <w:rFonts w:ascii="Arial" w:hAnsi="Arial" w:cs="Arial"/>
          <w:szCs w:val="24"/>
        </w:rPr>
        <w:tab/>
      </w:r>
      <w:r>
        <w:rPr>
          <w:rFonts w:ascii="Arial" w:hAnsi="Arial" w:cs="Arial"/>
          <w:szCs w:val="24"/>
        </w:rPr>
        <w:tab/>
      </w:r>
      <w:r>
        <w:rPr>
          <w:rFonts w:ascii="Arial" w:hAnsi="Arial" w:cs="Arial"/>
          <w:szCs w:val="24"/>
        </w:rPr>
        <w:tab/>
      </w:r>
      <w:r w:rsidRPr="00BB721C">
        <w:rPr>
          <w:rFonts w:ascii="Arial" w:hAnsi="Arial" w:cs="Arial"/>
          <w:szCs w:val="24"/>
        </w:rPr>
        <w:t>5</w:t>
      </w:r>
      <w:r w:rsidRPr="00BB721C">
        <w:rPr>
          <w:rFonts w:ascii="Arial" w:hAnsi="Arial" w:cs="Arial"/>
          <w:szCs w:val="24"/>
        </w:rPr>
        <w:tab/>
        <w:t>10</w:t>
      </w:r>
    </w:p>
    <w:p w:rsidR="00BB721C" w:rsidRPr="00BB721C" w:rsidRDefault="00BB721C" w:rsidP="00BB721C">
      <w:pPr>
        <w:ind w:firstLine="1440"/>
        <w:rPr>
          <w:rFonts w:ascii="Arial" w:hAnsi="Arial" w:cs="Arial"/>
          <w:szCs w:val="24"/>
        </w:rPr>
      </w:pPr>
      <w:r w:rsidRPr="00BB721C">
        <w:rPr>
          <w:rFonts w:ascii="Arial" w:hAnsi="Arial" w:cs="Arial"/>
          <w:szCs w:val="24"/>
        </w:rPr>
        <w:t>MP908</w:t>
      </w:r>
      <w:r w:rsidRPr="00BB721C">
        <w:rPr>
          <w:rFonts w:ascii="Arial" w:hAnsi="Arial" w:cs="Arial"/>
          <w:szCs w:val="24"/>
        </w:rPr>
        <w:tab/>
        <w:t>Communicating with patients and colleagues</w:t>
      </w:r>
      <w:r w:rsidRPr="00BB721C">
        <w:rPr>
          <w:rFonts w:ascii="Arial" w:hAnsi="Arial" w:cs="Arial"/>
          <w:szCs w:val="24"/>
        </w:rPr>
        <w:tab/>
        <w:t>5</w:t>
      </w:r>
      <w:r w:rsidRPr="00BB721C">
        <w:rPr>
          <w:rFonts w:ascii="Arial" w:hAnsi="Arial" w:cs="Arial"/>
          <w:szCs w:val="24"/>
        </w:rPr>
        <w:tab/>
        <w:t>5</w:t>
      </w:r>
    </w:p>
    <w:p w:rsidR="00BB721C" w:rsidRDefault="00BB721C" w:rsidP="00324606">
      <w:pPr>
        <w:ind w:firstLine="1440"/>
        <w:rPr>
          <w:rFonts w:ascii="Arial" w:hAnsi="Arial" w:cs="Arial"/>
          <w:szCs w:val="24"/>
        </w:rPr>
      </w:pPr>
    </w:p>
    <w:p w:rsidR="00324606" w:rsidRPr="00324606" w:rsidRDefault="00324606" w:rsidP="00324606">
      <w:pPr>
        <w:rPr>
          <w:rFonts w:ascii="Arial" w:hAnsi="Arial" w:cs="Arial"/>
          <w:szCs w:val="24"/>
        </w:rPr>
      </w:pPr>
    </w:p>
    <w:p w:rsidR="00324606" w:rsidRDefault="00324606" w:rsidP="003C652D">
      <w:pPr>
        <w:ind w:left="1440"/>
        <w:rPr>
          <w:rFonts w:ascii="Arial" w:hAnsi="Arial" w:cs="Arial"/>
          <w:szCs w:val="24"/>
        </w:rPr>
      </w:pPr>
      <w:r w:rsidRPr="00324606">
        <w:rPr>
          <w:rFonts w:ascii="Arial" w:hAnsi="Arial" w:cs="Arial"/>
          <w:szCs w:val="24"/>
        </w:rPr>
        <w:t>Students who already have a Supplementary Prescribing qualification will undertake an</w:t>
      </w:r>
      <w:r w:rsidR="003C652D">
        <w:rPr>
          <w:rFonts w:ascii="Arial" w:hAnsi="Arial" w:cs="Arial"/>
          <w:szCs w:val="24"/>
        </w:rPr>
        <w:t xml:space="preserve"> approved curriculum as follows</w:t>
      </w:r>
    </w:p>
    <w:p w:rsidR="003C652D" w:rsidRDefault="003C652D" w:rsidP="003C652D">
      <w:pPr>
        <w:ind w:left="1440"/>
        <w:rPr>
          <w:rFonts w:ascii="Arial" w:hAnsi="Arial" w:cs="Arial"/>
          <w:szCs w:val="24"/>
        </w:rPr>
      </w:pPr>
    </w:p>
    <w:p w:rsidR="003C652D" w:rsidRDefault="003C652D" w:rsidP="003C652D">
      <w:pPr>
        <w:ind w:left="1440"/>
        <w:rPr>
          <w:rFonts w:ascii="Arial" w:hAnsi="Arial" w:cs="Arial"/>
          <w:szCs w:val="24"/>
        </w:rPr>
      </w:pPr>
      <w:r w:rsidRPr="003C652D">
        <w:rPr>
          <w:rFonts w:ascii="Arial" w:hAnsi="Arial" w:cs="Arial"/>
          <w:szCs w:val="24"/>
        </w:rPr>
        <w:t>Classes</w:t>
      </w:r>
      <w:r w:rsidRPr="003C652D">
        <w:rPr>
          <w:rFonts w:ascii="Arial" w:hAnsi="Arial" w:cs="Arial"/>
          <w:szCs w:val="24"/>
        </w:rPr>
        <w:tab/>
      </w:r>
      <w:r w:rsidRPr="003C652D">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3C652D">
        <w:rPr>
          <w:rFonts w:ascii="Arial" w:hAnsi="Arial" w:cs="Arial"/>
          <w:szCs w:val="24"/>
        </w:rPr>
        <w:t>Level</w:t>
      </w:r>
      <w:r w:rsidRPr="003C652D">
        <w:rPr>
          <w:rFonts w:ascii="Arial" w:hAnsi="Arial" w:cs="Arial"/>
          <w:szCs w:val="24"/>
        </w:rPr>
        <w:tab/>
        <w:t>Credits</w:t>
      </w:r>
    </w:p>
    <w:p w:rsidR="003C652D" w:rsidRPr="003C652D" w:rsidRDefault="003C652D" w:rsidP="003C652D">
      <w:pPr>
        <w:ind w:left="1440"/>
        <w:rPr>
          <w:rFonts w:ascii="Arial" w:hAnsi="Arial" w:cs="Arial"/>
          <w:szCs w:val="24"/>
        </w:rPr>
      </w:pPr>
    </w:p>
    <w:p w:rsidR="003C652D" w:rsidRPr="00324606" w:rsidRDefault="003C652D" w:rsidP="003C652D">
      <w:pPr>
        <w:ind w:left="1440"/>
        <w:rPr>
          <w:rFonts w:ascii="Arial" w:hAnsi="Arial" w:cs="Arial"/>
          <w:szCs w:val="24"/>
        </w:rPr>
      </w:pPr>
      <w:r w:rsidRPr="003C652D">
        <w:rPr>
          <w:rFonts w:ascii="Arial" w:hAnsi="Arial" w:cs="Arial"/>
          <w:szCs w:val="24"/>
        </w:rPr>
        <w:t>MP980</w:t>
      </w:r>
      <w:r w:rsidRPr="003C652D">
        <w:rPr>
          <w:rFonts w:ascii="Arial" w:hAnsi="Arial" w:cs="Arial"/>
          <w:szCs w:val="24"/>
        </w:rPr>
        <w:tab/>
        <w:t>Independent Prescribing Conversion</w:t>
      </w:r>
      <w:r w:rsidRPr="003C652D">
        <w:rPr>
          <w:rFonts w:ascii="Arial" w:hAnsi="Arial" w:cs="Arial"/>
          <w:szCs w:val="24"/>
        </w:rPr>
        <w:tab/>
      </w:r>
      <w:r>
        <w:rPr>
          <w:rFonts w:ascii="Arial" w:hAnsi="Arial" w:cs="Arial"/>
          <w:szCs w:val="24"/>
        </w:rPr>
        <w:t xml:space="preserve">         </w:t>
      </w:r>
      <w:r w:rsidRPr="003C652D">
        <w:rPr>
          <w:rFonts w:ascii="Arial" w:hAnsi="Arial" w:cs="Arial"/>
          <w:szCs w:val="24"/>
        </w:rPr>
        <w:t>5</w:t>
      </w:r>
      <w:r w:rsidRPr="003C652D">
        <w:rPr>
          <w:rFonts w:ascii="Arial" w:hAnsi="Arial" w:cs="Arial"/>
          <w:szCs w:val="24"/>
        </w:rPr>
        <w:tab/>
        <w:t>10</w:t>
      </w:r>
    </w:p>
    <w:p w:rsidR="00324606" w:rsidRPr="00324606" w:rsidRDefault="00324606" w:rsidP="00324606">
      <w:pPr>
        <w:rPr>
          <w:rFonts w:ascii="Arial" w:hAnsi="Arial" w:cs="Arial"/>
          <w:szCs w:val="24"/>
        </w:rPr>
      </w:pPr>
    </w:p>
    <w:p w:rsidR="00324606" w:rsidRPr="00324606" w:rsidRDefault="009639F1" w:rsidP="009639F1">
      <w:pPr>
        <w:rPr>
          <w:rFonts w:ascii="Arial" w:hAnsi="Arial" w:cs="Arial"/>
          <w:b/>
          <w:szCs w:val="24"/>
        </w:rPr>
      </w:pPr>
      <w:r w:rsidRPr="009639F1">
        <w:rPr>
          <w:rFonts w:ascii="Arial" w:hAnsi="Arial" w:cs="Arial"/>
          <w:szCs w:val="24"/>
        </w:rPr>
        <w:t>19.22.225</w:t>
      </w:r>
      <w:r w:rsidRPr="009639F1">
        <w:rPr>
          <w:rFonts w:ascii="Arial" w:hAnsi="Arial" w:cs="Arial"/>
          <w:b/>
          <w:szCs w:val="24"/>
        </w:rPr>
        <w:tab/>
      </w:r>
      <w:r w:rsidR="00324606" w:rsidRPr="009639F1">
        <w:rPr>
          <w:rFonts w:ascii="Arial" w:hAnsi="Arial" w:cs="Arial"/>
          <w:b/>
          <w:szCs w:val="24"/>
        </w:rPr>
        <w:t>Examination, Progress and Final Assessment</w:t>
      </w:r>
    </w:p>
    <w:p w:rsidR="00324606" w:rsidRPr="003C652D" w:rsidRDefault="00324606" w:rsidP="003C652D">
      <w:pPr>
        <w:ind w:left="1440"/>
        <w:rPr>
          <w:rFonts w:ascii="Arial" w:hAnsi="Arial" w:cs="Arial"/>
          <w:color w:val="000000"/>
          <w:szCs w:val="24"/>
        </w:rPr>
      </w:pPr>
      <w:r w:rsidRPr="00467D24">
        <w:rPr>
          <w:rFonts w:ascii="Arial" w:hAnsi="Arial" w:cs="Arial"/>
          <w:szCs w:val="24"/>
        </w:rPr>
        <w:t>Regulations 19.1.25 – 19.1.33 shall apply</w:t>
      </w:r>
      <w:r w:rsidR="00467D24" w:rsidRPr="00467D24">
        <w:rPr>
          <w:rFonts w:ascii="Arial" w:hAnsi="Arial" w:cs="Arial"/>
          <w:szCs w:val="24"/>
        </w:rPr>
        <w:t xml:space="preserve"> to all classes with the exception of where </w:t>
      </w:r>
      <w:r w:rsidR="00467D24" w:rsidRPr="00467D24">
        <w:rPr>
          <w:rFonts w:ascii="Arial" w:hAnsi="Arial" w:cs="Arial"/>
          <w:color w:val="000000"/>
          <w:szCs w:val="24"/>
        </w:rPr>
        <w:t>students fail an assessment because of an issue which is either red flagged as critical – defined as either causing or having the potential to cause harm to an individual – before the assessment, or where such a critical issue is identified during marking (the student having done something unexpected), the student will fail that assessment and there will be no resit opportunity.  As a consequence the student will fail the course and if they reapply to this course they will not be permitted to carry forward any credits gained during a previous attempt.</w:t>
      </w:r>
    </w:p>
    <w:p w:rsidR="00324606" w:rsidRPr="00324606" w:rsidRDefault="009639F1" w:rsidP="009639F1">
      <w:pPr>
        <w:rPr>
          <w:rFonts w:ascii="Arial" w:hAnsi="Arial" w:cs="Arial"/>
          <w:b/>
          <w:szCs w:val="24"/>
        </w:rPr>
      </w:pPr>
      <w:r w:rsidRPr="009639F1">
        <w:rPr>
          <w:rFonts w:ascii="Arial" w:hAnsi="Arial" w:cs="Arial"/>
          <w:szCs w:val="24"/>
        </w:rPr>
        <w:t>19.22.226</w:t>
      </w:r>
      <w:r>
        <w:rPr>
          <w:rFonts w:ascii="Arial" w:hAnsi="Arial" w:cs="Arial"/>
          <w:b/>
          <w:szCs w:val="24"/>
        </w:rPr>
        <w:tab/>
      </w:r>
      <w:r w:rsidR="00324606" w:rsidRPr="00324606">
        <w:rPr>
          <w:rFonts w:ascii="Arial" w:hAnsi="Arial" w:cs="Arial"/>
          <w:b/>
          <w:szCs w:val="24"/>
        </w:rPr>
        <w:t>Award</w:t>
      </w:r>
    </w:p>
    <w:p w:rsidR="003C652D" w:rsidRDefault="00324606" w:rsidP="003C652D">
      <w:pPr>
        <w:ind w:left="1440"/>
        <w:rPr>
          <w:rFonts w:ascii="Arial" w:hAnsi="Arial" w:cs="Arial"/>
          <w:szCs w:val="24"/>
        </w:rPr>
      </w:pPr>
      <w:r w:rsidRPr="00324606">
        <w:rPr>
          <w:rFonts w:ascii="Arial" w:hAnsi="Arial" w:cs="Arial"/>
          <w:szCs w:val="24"/>
        </w:rPr>
        <w:t xml:space="preserve">In order to qualify for the award of Practice Certificate in Independent Prescribing, a student must have accumulated 30 credits. </w:t>
      </w:r>
    </w:p>
    <w:p w:rsidR="003F6BBB" w:rsidRPr="003C652D" w:rsidRDefault="003F6BBB" w:rsidP="003C652D">
      <w:pPr>
        <w:rPr>
          <w:rFonts w:ascii="Arial" w:hAnsi="Arial" w:cs="Arial"/>
          <w:szCs w:val="24"/>
        </w:rPr>
      </w:pPr>
      <w:r w:rsidRPr="003F6BBB">
        <w:rPr>
          <w:rFonts w:ascii="Arial" w:hAnsi="Arial"/>
          <w:szCs w:val="24"/>
        </w:rPr>
        <w:t xml:space="preserve">19.22.227 to </w:t>
      </w:r>
    </w:p>
    <w:p w:rsidR="003F6BBB" w:rsidRDefault="003F6BBB" w:rsidP="003F6BBB">
      <w:pPr>
        <w:tabs>
          <w:tab w:val="left" w:pos="1440"/>
          <w:tab w:val="right" w:pos="8364"/>
          <w:tab w:val="right" w:pos="9498"/>
        </w:tabs>
        <w:spacing w:after="240"/>
        <w:ind w:left="1440" w:hanging="1440"/>
        <w:jc w:val="both"/>
        <w:rPr>
          <w:rFonts w:ascii="Arial" w:hAnsi="Arial"/>
          <w:b/>
          <w:sz w:val="28"/>
        </w:rPr>
      </w:pPr>
      <w:r w:rsidRPr="003F6BBB">
        <w:rPr>
          <w:rFonts w:ascii="Arial" w:hAnsi="Arial"/>
          <w:szCs w:val="24"/>
        </w:rPr>
        <w:t>19.22.257 (number not used)</w:t>
      </w:r>
      <w:r>
        <w:rPr>
          <w:rFonts w:ascii="Arial" w:hAnsi="Arial"/>
          <w:b/>
          <w:sz w:val="28"/>
        </w:rPr>
        <w:tab/>
      </w:r>
    </w:p>
    <w:p w:rsidR="003F6BBB" w:rsidRDefault="003F6BBB" w:rsidP="003F6BBB">
      <w:pPr>
        <w:tabs>
          <w:tab w:val="left" w:pos="1440"/>
          <w:tab w:val="right" w:pos="8364"/>
          <w:tab w:val="right" w:pos="9498"/>
        </w:tabs>
        <w:spacing w:after="240"/>
        <w:ind w:left="1440" w:hanging="1440"/>
        <w:jc w:val="both"/>
        <w:rPr>
          <w:rFonts w:ascii="Arial" w:hAnsi="Arial"/>
          <w:b/>
          <w:sz w:val="28"/>
        </w:rPr>
      </w:pPr>
    </w:p>
    <w:p w:rsidR="00581774" w:rsidRDefault="003F6BBB" w:rsidP="003F6BBB">
      <w:pPr>
        <w:tabs>
          <w:tab w:val="left" w:pos="1440"/>
          <w:tab w:val="right" w:pos="8364"/>
          <w:tab w:val="right" w:pos="9498"/>
        </w:tabs>
        <w:spacing w:after="240"/>
        <w:ind w:left="1440" w:hanging="1440"/>
        <w:jc w:val="both"/>
        <w:rPr>
          <w:rFonts w:ascii="Arial" w:hAnsi="Arial"/>
          <w:b/>
          <w:sz w:val="28"/>
        </w:rPr>
      </w:pPr>
      <w:r>
        <w:rPr>
          <w:rFonts w:ascii="Arial" w:hAnsi="Arial"/>
          <w:b/>
          <w:sz w:val="28"/>
        </w:rPr>
        <w:tab/>
      </w: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F6BBB">
      <w:pPr>
        <w:tabs>
          <w:tab w:val="left" w:pos="1440"/>
          <w:tab w:val="right" w:pos="8364"/>
          <w:tab w:val="right" w:pos="9498"/>
        </w:tabs>
        <w:spacing w:after="240"/>
        <w:ind w:left="1440" w:hanging="1440"/>
        <w:jc w:val="both"/>
        <w:rPr>
          <w:rFonts w:ascii="Arial" w:hAnsi="Arial"/>
          <w:b/>
          <w:sz w:val="28"/>
        </w:rPr>
      </w:pPr>
    </w:p>
    <w:p w:rsidR="00581774" w:rsidRDefault="00581774" w:rsidP="003C652D">
      <w:pPr>
        <w:tabs>
          <w:tab w:val="left" w:pos="1440"/>
          <w:tab w:val="right" w:pos="8364"/>
          <w:tab w:val="right" w:pos="9498"/>
        </w:tabs>
        <w:spacing w:after="240"/>
        <w:jc w:val="both"/>
        <w:rPr>
          <w:rFonts w:ascii="Arial" w:hAnsi="Arial"/>
          <w:b/>
          <w:sz w:val="28"/>
        </w:rPr>
      </w:pPr>
    </w:p>
    <w:p w:rsidR="00B41D8A" w:rsidRPr="00547775" w:rsidRDefault="00B41D8A" w:rsidP="00B41D8A">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B41D8A" w:rsidRDefault="00B41D8A" w:rsidP="003F6BBB">
      <w:pPr>
        <w:tabs>
          <w:tab w:val="left" w:pos="1440"/>
          <w:tab w:val="right" w:pos="8364"/>
          <w:tab w:val="right" w:pos="9498"/>
        </w:tabs>
        <w:spacing w:after="240"/>
        <w:ind w:left="1440" w:hanging="1440"/>
        <w:jc w:val="both"/>
        <w:rPr>
          <w:rFonts w:ascii="Arial" w:hAnsi="Arial"/>
          <w:b/>
          <w:sz w:val="28"/>
        </w:rPr>
      </w:pPr>
    </w:p>
    <w:p w:rsidR="00581774" w:rsidRPr="00B41D8A" w:rsidRDefault="00581774" w:rsidP="00581774">
      <w:pPr>
        <w:pStyle w:val="NoSpacing"/>
        <w:ind w:left="1440"/>
        <w:rPr>
          <w:rFonts w:ascii="Arial" w:hAnsi="Arial" w:cs="Arial"/>
          <w:b/>
          <w:sz w:val="28"/>
          <w:szCs w:val="28"/>
        </w:rPr>
      </w:pPr>
      <w:r w:rsidRPr="00B41D8A">
        <w:rPr>
          <w:rFonts w:ascii="Arial" w:hAnsi="Arial" w:cs="Arial"/>
          <w:b/>
          <w:sz w:val="28"/>
          <w:szCs w:val="28"/>
        </w:rPr>
        <w:t>STRATHCLYDE INSTITUTE OF PHARMACY AND BIOMEDICAL SCIENCES</w:t>
      </w:r>
    </w:p>
    <w:p w:rsidR="00581774" w:rsidRDefault="00581774" w:rsidP="00581774">
      <w:pPr>
        <w:tabs>
          <w:tab w:val="left" w:pos="1440"/>
          <w:tab w:val="right" w:pos="8364"/>
          <w:tab w:val="right" w:pos="9498"/>
        </w:tabs>
        <w:spacing w:after="240"/>
        <w:jc w:val="both"/>
        <w:rPr>
          <w:rFonts w:ascii="Arial" w:hAnsi="Arial"/>
          <w:b/>
          <w:sz w:val="28"/>
        </w:rPr>
      </w:pPr>
    </w:p>
    <w:p w:rsidR="003F6BBB" w:rsidRPr="005E74B1" w:rsidRDefault="00581774" w:rsidP="003F6BBB">
      <w:pPr>
        <w:tabs>
          <w:tab w:val="left" w:pos="1440"/>
          <w:tab w:val="right" w:pos="8364"/>
          <w:tab w:val="right" w:pos="9498"/>
        </w:tabs>
        <w:spacing w:after="240"/>
        <w:ind w:left="1440" w:hanging="1440"/>
        <w:jc w:val="both"/>
        <w:rPr>
          <w:rFonts w:ascii="Arial" w:hAnsi="Arial"/>
          <w:b/>
          <w:sz w:val="28"/>
        </w:rPr>
      </w:pPr>
      <w:r>
        <w:rPr>
          <w:rFonts w:ascii="Arial" w:hAnsi="Arial"/>
          <w:b/>
          <w:sz w:val="28"/>
        </w:rPr>
        <w:tab/>
      </w:r>
      <w:r w:rsidRPr="005E74B1">
        <w:rPr>
          <w:rFonts w:ascii="Arial" w:hAnsi="Arial"/>
          <w:b/>
          <w:sz w:val="28"/>
        </w:rPr>
        <w:t>PHARMACY PRACTICE</w:t>
      </w:r>
      <w:r>
        <w:rPr>
          <w:rFonts w:ascii="Arial" w:hAnsi="Arial"/>
          <w:b/>
          <w:sz w:val="28"/>
        </w:rPr>
        <w:t xml:space="preserve"> - CLINICAL</w:t>
      </w:r>
      <w:r w:rsidR="003F6BBB" w:rsidRPr="005E74B1">
        <w:rPr>
          <w:rFonts w:ascii="Arial" w:hAnsi="Arial"/>
          <w:b/>
          <w:sz w:val="28"/>
        </w:rPr>
        <w:fldChar w:fldCharType="begin"/>
      </w:r>
      <w:r w:rsidR="003F6BBB" w:rsidRPr="005E74B1">
        <w:rPr>
          <w:rFonts w:ascii="Arial" w:hAnsi="Arial"/>
          <w:b/>
          <w:sz w:val="28"/>
        </w:rPr>
        <w:instrText xml:space="preserve">(PgDip. PgCert)" </w:instrText>
      </w:r>
      <w:r w:rsidR="003F6BBB" w:rsidRPr="005E74B1">
        <w:rPr>
          <w:rFonts w:ascii="Arial" w:hAnsi="Arial"/>
          <w:b/>
          <w:sz w:val="28"/>
        </w:rPr>
        <w:fldChar w:fldCharType="end"/>
      </w:r>
    </w:p>
    <w:p w:rsidR="00E71EBD" w:rsidRPr="00E71EBD" w:rsidRDefault="00E71EBD" w:rsidP="00E71EBD">
      <w:pPr>
        <w:pStyle w:val="CalendarHeader2"/>
        <w:tabs>
          <w:tab w:val="right" w:pos="8364"/>
          <w:tab w:val="right" w:pos="9498"/>
        </w:tabs>
      </w:pPr>
      <w:r w:rsidRPr="00E71EBD">
        <w:t>MSc in Pharmacy Practice</w:t>
      </w:r>
      <w:r w:rsidR="00833CCE">
        <w:t xml:space="preserve"> - Clinical</w:t>
      </w:r>
    </w:p>
    <w:p w:rsidR="003F6BBB" w:rsidRPr="005E74B1" w:rsidRDefault="003F6BBB" w:rsidP="003F6BBB">
      <w:pPr>
        <w:tabs>
          <w:tab w:val="right" w:pos="8364"/>
          <w:tab w:val="right" w:pos="9498"/>
        </w:tabs>
        <w:ind w:left="1440"/>
        <w:jc w:val="both"/>
        <w:rPr>
          <w:rFonts w:ascii="Arial" w:hAnsi="Arial"/>
          <w:b/>
        </w:rPr>
      </w:pPr>
      <w:r w:rsidRPr="005E74B1">
        <w:rPr>
          <w:rFonts w:ascii="Arial" w:hAnsi="Arial"/>
          <w:b/>
        </w:rPr>
        <w:t>Postgraduate Diploma in Pharmacy Practice</w:t>
      </w:r>
      <w:r w:rsidR="00833CCE">
        <w:rPr>
          <w:rFonts w:ascii="Arial" w:hAnsi="Arial"/>
          <w:b/>
        </w:rPr>
        <w:t xml:space="preserve"> - Clinical</w:t>
      </w:r>
    </w:p>
    <w:p w:rsidR="003F6BBB" w:rsidRPr="005E74B1" w:rsidRDefault="003F6BBB" w:rsidP="003F6BBB">
      <w:pPr>
        <w:tabs>
          <w:tab w:val="right" w:pos="8364"/>
          <w:tab w:val="right" w:pos="9498"/>
        </w:tabs>
        <w:ind w:left="1440"/>
        <w:jc w:val="both"/>
        <w:rPr>
          <w:rFonts w:ascii="Arial" w:hAnsi="Arial"/>
          <w:b/>
        </w:rPr>
      </w:pPr>
    </w:p>
    <w:p w:rsidR="003F6BBB" w:rsidRPr="005E74B1" w:rsidRDefault="003F6BBB" w:rsidP="003F6BBB">
      <w:pPr>
        <w:tabs>
          <w:tab w:val="right" w:pos="8364"/>
          <w:tab w:val="right" w:pos="9498"/>
        </w:tabs>
        <w:ind w:left="1440"/>
        <w:jc w:val="both"/>
        <w:rPr>
          <w:rFonts w:ascii="Arial" w:hAnsi="Arial"/>
          <w:b/>
        </w:rPr>
      </w:pPr>
      <w:r w:rsidRPr="005E74B1">
        <w:rPr>
          <w:rFonts w:ascii="Arial" w:hAnsi="Arial"/>
          <w:b/>
        </w:rPr>
        <w:t>Course Regulations</w:t>
      </w:r>
    </w:p>
    <w:p w:rsidR="003F6BBB" w:rsidRPr="005E74B1" w:rsidRDefault="003F6BBB" w:rsidP="003F6BBB">
      <w:pPr>
        <w:tabs>
          <w:tab w:val="right" w:pos="8364"/>
          <w:tab w:val="right" w:pos="9498"/>
        </w:tabs>
        <w:ind w:left="1440"/>
        <w:jc w:val="both"/>
        <w:rPr>
          <w:rFonts w:ascii="Arial" w:hAnsi="Arial"/>
        </w:rPr>
      </w:pPr>
      <w:r w:rsidRPr="005E74B1">
        <w:rPr>
          <w:rFonts w:ascii="Arial" w:hAnsi="Arial"/>
        </w:rPr>
        <w:t>[These regulations are to be read in conjunction with Regulation 19.1]</w:t>
      </w:r>
    </w:p>
    <w:p w:rsidR="003F6BBB" w:rsidRPr="005E74B1" w:rsidRDefault="003F6BBB" w:rsidP="003F6BBB">
      <w:pPr>
        <w:tabs>
          <w:tab w:val="right" w:pos="8364"/>
          <w:tab w:val="right" w:pos="9498"/>
        </w:tabs>
        <w:ind w:left="1440"/>
        <w:jc w:val="both"/>
        <w:rPr>
          <w:rFonts w:ascii="Arial" w:hAnsi="Arial"/>
        </w:rPr>
      </w:pPr>
    </w:p>
    <w:p w:rsidR="003F6BBB" w:rsidRPr="005E74B1" w:rsidRDefault="003F6BBB" w:rsidP="003F6BBB">
      <w:pPr>
        <w:ind w:left="1440"/>
        <w:jc w:val="both"/>
        <w:rPr>
          <w:rFonts w:ascii="Arial" w:hAnsi="Arial"/>
          <w:b/>
        </w:rPr>
      </w:pPr>
      <w:r w:rsidRPr="005E74B1">
        <w:rPr>
          <w:rFonts w:ascii="Arial" w:hAnsi="Arial"/>
          <w:b/>
        </w:rPr>
        <w:t xml:space="preserve">Admission </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Pr>
          <w:rFonts w:ascii="Arial" w:hAnsi="Arial"/>
        </w:rPr>
        <w:t>258</w:t>
      </w:r>
      <w:r w:rsidRPr="005E74B1">
        <w:rPr>
          <w:rFonts w:ascii="Arial" w:hAnsi="Arial"/>
        </w:rPr>
        <w:tab/>
        <w:t xml:space="preserve">Regulation 19.1.1 shall apply subject to the following requirements. Applicants shall possess </w:t>
      </w:r>
    </w:p>
    <w:p w:rsidR="003F6BBB" w:rsidRPr="005E74B1" w:rsidRDefault="003F6BBB" w:rsidP="003F6BBB">
      <w:pPr>
        <w:tabs>
          <w:tab w:val="left" w:pos="720"/>
        </w:tabs>
        <w:ind w:left="2160" w:hanging="720"/>
        <w:jc w:val="both"/>
        <w:rPr>
          <w:rFonts w:ascii="Arial" w:hAnsi="Arial"/>
        </w:rPr>
      </w:pPr>
      <w:r w:rsidRPr="005E74B1">
        <w:rPr>
          <w:rFonts w:ascii="Arial" w:hAnsi="Arial"/>
        </w:rPr>
        <w:t>(i)</w:t>
      </w:r>
      <w:r w:rsidRPr="005E74B1">
        <w:rPr>
          <w:rFonts w:ascii="Arial" w:hAnsi="Arial"/>
        </w:rPr>
        <w:tab/>
        <w:t xml:space="preserve">a degree in pharmacy from a United Kingdom university or </w:t>
      </w:r>
    </w:p>
    <w:p w:rsidR="003F6BBB" w:rsidRDefault="003F6BBB" w:rsidP="003F6BBB">
      <w:pPr>
        <w:tabs>
          <w:tab w:val="left" w:pos="720"/>
        </w:tabs>
        <w:ind w:left="2160" w:hanging="720"/>
        <w:jc w:val="both"/>
        <w:rPr>
          <w:rFonts w:ascii="Arial" w:hAnsi="Arial"/>
        </w:rPr>
      </w:pPr>
      <w:r w:rsidRPr="005E74B1">
        <w:rPr>
          <w:rFonts w:ascii="Arial" w:hAnsi="Arial"/>
        </w:rPr>
        <w:t>(ii)</w:t>
      </w:r>
      <w:r w:rsidRPr="005E74B1">
        <w:rPr>
          <w:rFonts w:ascii="Arial" w:hAnsi="Arial"/>
        </w:rPr>
        <w:tab/>
        <w:t>a qualification deemed by the Head of Department acting on behalf of Senate to be equivalent to (i) above.</w:t>
      </w:r>
    </w:p>
    <w:p w:rsidR="00296EDD" w:rsidRPr="005E74B1" w:rsidRDefault="00296EDD" w:rsidP="003F6BBB">
      <w:pPr>
        <w:tabs>
          <w:tab w:val="left" w:pos="720"/>
        </w:tabs>
        <w:ind w:left="2160" w:hanging="720"/>
        <w:jc w:val="both"/>
        <w:rPr>
          <w:rFonts w:ascii="Arial" w:hAnsi="Arial"/>
        </w:rPr>
      </w:pPr>
    </w:p>
    <w:p w:rsidR="003F6BBB" w:rsidRPr="005E74B1" w:rsidRDefault="003F6BBB" w:rsidP="003F6BBB">
      <w:pPr>
        <w:ind w:left="1440"/>
        <w:jc w:val="both"/>
        <w:rPr>
          <w:rFonts w:ascii="Arial" w:hAnsi="Arial" w:cs="Arial"/>
        </w:rPr>
      </w:pPr>
      <w:r w:rsidRPr="005E74B1">
        <w:rPr>
          <w:rFonts w:ascii="Arial" w:hAnsi="Arial"/>
        </w:rPr>
        <w:t>In all cases, applicants whose first language is not English, shall be required to demonstrate an appropriate level of competence in the English language.</w:t>
      </w:r>
    </w:p>
    <w:p w:rsidR="003F6BBB" w:rsidRPr="005E74B1" w:rsidRDefault="003F6BBB" w:rsidP="003F6BBB">
      <w:pPr>
        <w:tabs>
          <w:tab w:val="left" w:pos="1701"/>
          <w:tab w:val="left" w:pos="3402"/>
          <w:tab w:val="right" w:pos="8505"/>
          <w:tab w:val="right" w:pos="9639"/>
        </w:tabs>
        <w:autoSpaceDE w:val="0"/>
        <w:autoSpaceDN w:val="0"/>
        <w:adjustRightInd w:val="0"/>
        <w:spacing w:line="300" w:lineRule="exact"/>
        <w:jc w:val="both"/>
        <w:rPr>
          <w:rFonts w:ascii="Arial" w:hAnsi="Arial" w:cs="Arial"/>
          <w:b/>
          <w:bCs/>
          <w:color w:val="000000"/>
          <w:szCs w:val="24"/>
          <w:lang w:eastAsia="en-GB"/>
        </w:rPr>
      </w:pPr>
    </w:p>
    <w:p w:rsidR="003F6BBB" w:rsidRPr="005E74B1" w:rsidRDefault="003F6BBB" w:rsidP="003F6BBB">
      <w:pPr>
        <w:ind w:left="1440"/>
        <w:jc w:val="both"/>
        <w:rPr>
          <w:rFonts w:ascii="Arial" w:hAnsi="Arial"/>
          <w:b/>
        </w:rPr>
      </w:pPr>
      <w:r w:rsidRPr="005E74B1">
        <w:rPr>
          <w:rFonts w:ascii="Arial" w:hAnsi="Arial"/>
          <w:b/>
        </w:rPr>
        <w:t xml:space="preserve">Duration of Study </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Pr>
          <w:rFonts w:ascii="Arial" w:hAnsi="Arial"/>
        </w:rPr>
        <w:t>259</w:t>
      </w:r>
      <w:r w:rsidRPr="005E74B1">
        <w:rPr>
          <w:rFonts w:ascii="Arial" w:hAnsi="Arial"/>
        </w:rPr>
        <w:tab/>
        <w:t xml:space="preserve">Regulations 19.1.4 and 19.1.5 shall apply. </w:t>
      </w:r>
    </w:p>
    <w:p w:rsidR="003F6BBB" w:rsidRPr="005E74B1" w:rsidRDefault="003F6BBB" w:rsidP="003F6BBB">
      <w:pPr>
        <w:tabs>
          <w:tab w:val="left" w:pos="1701"/>
          <w:tab w:val="left" w:pos="3402"/>
          <w:tab w:val="right" w:pos="8505"/>
          <w:tab w:val="right" w:pos="9639"/>
        </w:tabs>
        <w:autoSpaceDE w:val="0"/>
        <w:autoSpaceDN w:val="0"/>
        <w:adjustRightInd w:val="0"/>
        <w:spacing w:line="300" w:lineRule="exact"/>
        <w:jc w:val="both"/>
        <w:rPr>
          <w:rFonts w:ascii="Arial" w:hAnsi="Arial" w:cs="Arial"/>
          <w:b/>
          <w:bCs/>
          <w:color w:val="000000"/>
          <w:szCs w:val="24"/>
          <w:lang w:eastAsia="en-GB"/>
        </w:rPr>
      </w:pPr>
    </w:p>
    <w:p w:rsidR="003F6BBB" w:rsidRPr="005E74B1" w:rsidRDefault="003F6BBB" w:rsidP="003F6BBB">
      <w:pPr>
        <w:ind w:left="1440"/>
        <w:jc w:val="both"/>
        <w:rPr>
          <w:rFonts w:ascii="Arial" w:hAnsi="Arial"/>
          <w:b/>
        </w:rPr>
      </w:pPr>
      <w:r w:rsidRPr="005E74B1">
        <w:rPr>
          <w:rFonts w:ascii="Arial" w:hAnsi="Arial"/>
          <w:b/>
        </w:rPr>
        <w:t xml:space="preserve">Mode of Study </w:t>
      </w:r>
    </w:p>
    <w:p w:rsidR="00E71EBD" w:rsidRPr="00EF413F" w:rsidRDefault="003F6BBB" w:rsidP="00E71EBD">
      <w:pPr>
        <w:pStyle w:val="Calendar1"/>
      </w:pPr>
      <w:r w:rsidRPr="005E74B1">
        <w:t>19.22.</w:t>
      </w:r>
      <w:r>
        <w:t>260</w:t>
      </w:r>
      <w:r w:rsidRPr="005E74B1">
        <w:tab/>
      </w:r>
      <w:r w:rsidR="00E71EBD" w:rsidRPr="00EF413F">
        <w:t xml:space="preserve">The </w:t>
      </w:r>
      <w:r w:rsidR="00E71EBD">
        <w:t>MSc is</w:t>
      </w:r>
      <w:r w:rsidR="00E71EBD" w:rsidRPr="00EF413F">
        <w:t xml:space="preserve"> available by full-time study</w:t>
      </w:r>
      <w:r w:rsidR="00E71EBD">
        <w:t xml:space="preserve"> only: the PG Certificate and Diploma may be offered as part time study</w:t>
      </w:r>
      <w:r w:rsidR="00E71EBD" w:rsidRPr="00EF413F">
        <w:t xml:space="preserve">. </w:t>
      </w:r>
    </w:p>
    <w:p w:rsidR="00506E0B" w:rsidRDefault="00506E0B" w:rsidP="00E71EBD">
      <w:pPr>
        <w:tabs>
          <w:tab w:val="left" w:pos="1440"/>
        </w:tabs>
        <w:ind w:left="1440" w:hanging="1440"/>
        <w:jc w:val="both"/>
        <w:rPr>
          <w:rFonts w:ascii="Arial" w:hAnsi="Arial"/>
          <w:b/>
        </w:rPr>
      </w:pPr>
      <w:r>
        <w:rPr>
          <w:rFonts w:ascii="Arial" w:hAnsi="Arial"/>
          <w:b/>
        </w:rPr>
        <w:tab/>
      </w:r>
    </w:p>
    <w:p w:rsidR="003F6BBB" w:rsidRPr="005E74B1" w:rsidRDefault="00506E0B" w:rsidP="00E71EBD">
      <w:pPr>
        <w:tabs>
          <w:tab w:val="left" w:pos="1440"/>
        </w:tabs>
        <w:ind w:left="1440" w:hanging="1440"/>
        <w:jc w:val="both"/>
        <w:rPr>
          <w:rFonts w:ascii="Arial" w:hAnsi="Arial"/>
          <w:b/>
        </w:rPr>
      </w:pPr>
      <w:r>
        <w:rPr>
          <w:rFonts w:ascii="Arial" w:hAnsi="Arial"/>
          <w:b/>
        </w:rPr>
        <w:tab/>
      </w:r>
      <w:r w:rsidR="003F6BBB" w:rsidRPr="005E74B1">
        <w:rPr>
          <w:rFonts w:ascii="Arial" w:hAnsi="Arial"/>
          <w:b/>
        </w:rPr>
        <w:t xml:space="preserve">Curriculum </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Pr>
          <w:rFonts w:ascii="Arial" w:hAnsi="Arial"/>
        </w:rPr>
        <w:t>261</w:t>
      </w:r>
      <w:r w:rsidRPr="005E74B1">
        <w:rPr>
          <w:rFonts w:ascii="Arial" w:hAnsi="Arial"/>
        </w:rPr>
        <w:tab/>
        <w:t xml:space="preserve">All students shall undertake an </w:t>
      </w:r>
      <w:r w:rsidR="00296EDD">
        <w:rPr>
          <w:rFonts w:ascii="Arial" w:hAnsi="Arial"/>
        </w:rPr>
        <w:t>approved curriculum as follows</w:t>
      </w:r>
    </w:p>
    <w:p w:rsidR="003F6BBB" w:rsidRPr="005E74B1" w:rsidRDefault="003F6BBB" w:rsidP="003F6BBB">
      <w:pPr>
        <w:tabs>
          <w:tab w:val="left" w:pos="1701"/>
          <w:tab w:val="left" w:pos="3402"/>
          <w:tab w:val="right" w:pos="8505"/>
          <w:tab w:val="right" w:pos="9639"/>
        </w:tabs>
        <w:autoSpaceDE w:val="0"/>
        <w:autoSpaceDN w:val="0"/>
        <w:adjustRightInd w:val="0"/>
        <w:spacing w:line="300" w:lineRule="exact"/>
        <w:jc w:val="both"/>
        <w:rPr>
          <w:rFonts w:ascii="Arial" w:hAnsi="Arial" w:cs="Arial"/>
          <w:color w:val="000000"/>
          <w:szCs w:val="24"/>
          <w:lang w:eastAsia="en-GB"/>
        </w:rPr>
      </w:pPr>
    </w:p>
    <w:p w:rsidR="003F6BBB" w:rsidRPr="005E74B1" w:rsidRDefault="003F6BBB" w:rsidP="003F6BBB">
      <w:pPr>
        <w:tabs>
          <w:tab w:val="left" w:pos="720"/>
        </w:tabs>
        <w:ind w:left="2160" w:hanging="720"/>
        <w:jc w:val="both"/>
        <w:rPr>
          <w:rFonts w:ascii="Arial" w:hAnsi="Arial"/>
        </w:rPr>
      </w:pPr>
      <w:r w:rsidRPr="005E74B1">
        <w:rPr>
          <w:rFonts w:ascii="Arial" w:hAnsi="Arial"/>
        </w:rPr>
        <w:t>for</w:t>
      </w:r>
      <w:r w:rsidR="00B41D8A">
        <w:rPr>
          <w:rFonts w:ascii="Arial" w:hAnsi="Arial"/>
        </w:rPr>
        <w:t xml:space="preserve"> the Postgraduate Certificate </w:t>
      </w:r>
      <w:r w:rsidRPr="005E74B1">
        <w:rPr>
          <w:rFonts w:ascii="Arial" w:hAnsi="Arial"/>
        </w:rPr>
        <w:t xml:space="preserve">no fewer than </w:t>
      </w:r>
      <w:r w:rsidR="00E71EBD">
        <w:rPr>
          <w:rFonts w:ascii="Arial" w:hAnsi="Arial"/>
        </w:rPr>
        <w:t>60</w:t>
      </w:r>
      <w:r w:rsidRPr="005E74B1">
        <w:rPr>
          <w:rFonts w:ascii="Arial" w:hAnsi="Arial"/>
        </w:rPr>
        <w:t xml:space="preserve"> credits </w:t>
      </w:r>
    </w:p>
    <w:p w:rsidR="003F6BBB" w:rsidRPr="005E74B1" w:rsidRDefault="00B41D8A" w:rsidP="003F6BBB">
      <w:pPr>
        <w:tabs>
          <w:tab w:val="left" w:pos="720"/>
        </w:tabs>
        <w:ind w:left="2160" w:hanging="720"/>
        <w:jc w:val="both"/>
        <w:rPr>
          <w:rFonts w:ascii="Arial" w:hAnsi="Arial"/>
        </w:rPr>
      </w:pPr>
      <w:r>
        <w:rPr>
          <w:rFonts w:ascii="Arial" w:hAnsi="Arial"/>
        </w:rPr>
        <w:t xml:space="preserve">for the Postgraduate Diploma </w:t>
      </w:r>
      <w:r w:rsidR="003F6BBB" w:rsidRPr="005E74B1">
        <w:rPr>
          <w:rFonts w:ascii="Arial" w:hAnsi="Arial"/>
        </w:rPr>
        <w:t xml:space="preserve">no fewer than </w:t>
      </w:r>
      <w:r w:rsidR="00E71EBD">
        <w:rPr>
          <w:rFonts w:ascii="Arial" w:hAnsi="Arial"/>
        </w:rPr>
        <w:t>120</w:t>
      </w:r>
      <w:r w:rsidR="003F6BBB" w:rsidRPr="005E74B1">
        <w:rPr>
          <w:rFonts w:ascii="Arial" w:hAnsi="Arial"/>
        </w:rPr>
        <w:t xml:space="preserve"> credits  </w:t>
      </w:r>
    </w:p>
    <w:p w:rsidR="003F6BBB" w:rsidRDefault="00296EDD" w:rsidP="003F6BBB">
      <w:pPr>
        <w:tabs>
          <w:tab w:val="left" w:pos="1701"/>
          <w:tab w:val="left" w:pos="3402"/>
          <w:tab w:val="right" w:pos="8505"/>
          <w:tab w:val="right" w:pos="9639"/>
        </w:tabs>
        <w:autoSpaceDE w:val="0"/>
        <w:autoSpaceDN w:val="0"/>
        <w:adjustRightInd w:val="0"/>
        <w:spacing w:line="300" w:lineRule="exact"/>
        <w:rPr>
          <w:rFonts w:ascii="Arial" w:hAnsi="Arial" w:cs="Arial"/>
          <w:color w:val="000000"/>
          <w:szCs w:val="24"/>
          <w:lang w:eastAsia="en-GB"/>
        </w:rPr>
      </w:pPr>
      <w:r>
        <w:rPr>
          <w:rFonts w:ascii="Arial" w:hAnsi="Arial" w:cs="Arial"/>
          <w:color w:val="000000"/>
          <w:szCs w:val="24"/>
          <w:lang w:eastAsia="en-GB"/>
        </w:rPr>
        <w:t xml:space="preserve">                      </w:t>
      </w:r>
      <w:r w:rsidR="00B41D8A">
        <w:rPr>
          <w:rFonts w:ascii="Arial" w:hAnsi="Arial" w:cs="Arial"/>
          <w:color w:val="000000"/>
          <w:szCs w:val="24"/>
          <w:lang w:eastAsia="en-GB"/>
        </w:rPr>
        <w:t xml:space="preserve">for the MSc </w:t>
      </w:r>
      <w:r w:rsidR="00E71EBD">
        <w:rPr>
          <w:rFonts w:ascii="Arial" w:hAnsi="Arial" w:cs="Arial"/>
          <w:color w:val="000000"/>
          <w:szCs w:val="24"/>
          <w:lang w:eastAsia="en-GB"/>
        </w:rPr>
        <w:t>no fewer than 240 credits</w:t>
      </w:r>
    </w:p>
    <w:p w:rsidR="00296EDD" w:rsidRPr="005E74B1" w:rsidRDefault="00296EDD" w:rsidP="003F6BBB">
      <w:pPr>
        <w:tabs>
          <w:tab w:val="left" w:pos="1701"/>
          <w:tab w:val="left" w:pos="3402"/>
          <w:tab w:val="right" w:pos="8505"/>
          <w:tab w:val="right" w:pos="9639"/>
        </w:tabs>
        <w:autoSpaceDE w:val="0"/>
        <w:autoSpaceDN w:val="0"/>
        <w:adjustRightInd w:val="0"/>
        <w:spacing w:line="300" w:lineRule="exact"/>
        <w:rPr>
          <w:rFonts w:ascii="Arial" w:hAnsi="Arial" w:cs="Arial"/>
          <w:color w:val="000000"/>
          <w:szCs w:val="24"/>
          <w:lang w:eastAsia="en-GB"/>
        </w:rPr>
      </w:pPr>
    </w:p>
    <w:p w:rsidR="003F6BBB" w:rsidRDefault="003F6BBB" w:rsidP="003F6BBB">
      <w:pPr>
        <w:tabs>
          <w:tab w:val="left" w:pos="1440"/>
          <w:tab w:val="left" w:pos="2880"/>
          <w:tab w:val="right" w:pos="8352"/>
          <w:tab w:val="right" w:pos="9504"/>
        </w:tabs>
        <w:ind w:left="1440"/>
        <w:rPr>
          <w:rFonts w:ascii="Arial" w:hAnsi="Arial"/>
        </w:rPr>
      </w:pPr>
      <w:r w:rsidRPr="005E74B1">
        <w:rPr>
          <w:rFonts w:ascii="Arial" w:hAnsi="Arial"/>
        </w:rPr>
        <w:t>Classes</w:t>
      </w:r>
      <w:r w:rsidRPr="005E74B1">
        <w:rPr>
          <w:rFonts w:ascii="Arial" w:hAnsi="Arial"/>
        </w:rPr>
        <w:tab/>
      </w:r>
      <w:r w:rsidRPr="005E74B1">
        <w:rPr>
          <w:rFonts w:ascii="Arial" w:hAnsi="Arial"/>
        </w:rPr>
        <w:tab/>
        <w:t>Level</w:t>
      </w:r>
      <w:r w:rsidRPr="005E74B1">
        <w:rPr>
          <w:rFonts w:ascii="Arial" w:hAnsi="Arial"/>
        </w:rPr>
        <w:tab/>
        <w:t xml:space="preserve">Credits </w:t>
      </w:r>
    </w:p>
    <w:p w:rsidR="00296EDD" w:rsidRPr="005E74B1" w:rsidRDefault="00296EDD" w:rsidP="003F6BBB">
      <w:pPr>
        <w:tabs>
          <w:tab w:val="left" w:pos="1440"/>
          <w:tab w:val="left" w:pos="2880"/>
          <w:tab w:val="right" w:pos="8352"/>
          <w:tab w:val="right" w:pos="9504"/>
        </w:tabs>
        <w:ind w:left="1440"/>
        <w:rPr>
          <w:rFonts w:ascii="Arial" w:hAnsi="Arial"/>
        </w:rPr>
      </w:pP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998</w:t>
      </w:r>
      <w:r w:rsidRPr="005E74B1">
        <w:rPr>
          <w:rFonts w:ascii="Arial" w:hAnsi="Arial"/>
        </w:rPr>
        <w:tab/>
        <w:t>Essential Clinical Therapeutics</w:t>
      </w:r>
      <w:r w:rsidRPr="005E74B1">
        <w:rPr>
          <w:rFonts w:ascii="Arial" w:hAnsi="Arial"/>
        </w:rPr>
        <w:tab/>
        <w:t>5</w:t>
      </w:r>
      <w:r w:rsidRPr="005E74B1">
        <w:rPr>
          <w:rFonts w:ascii="Arial" w:hAnsi="Arial"/>
        </w:rPr>
        <w:tab/>
        <w:t xml:space="preserve">40 </w:t>
      </w: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940</w:t>
      </w:r>
      <w:r w:rsidRPr="005E74B1">
        <w:rPr>
          <w:rFonts w:ascii="Arial" w:hAnsi="Arial"/>
        </w:rPr>
        <w:tab/>
        <w:t>Health Service – Quality Improvement</w:t>
      </w:r>
      <w:r w:rsidRPr="005E74B1">
        <w:rPr>
          <w:rFonts w:ascii="Arial" w:hAnsi="Arial"/>
        </w:rPr>
        <w:tab/>
        <w:t>5</w:t>
      </w:r>
      <w:r w:rsidRPr="005E74B1">
        <w:rPr>
          <w:rFonts w:ascii="Arial" w:hAnsi="Arial"/>
        </w:rPr>
        <w:tab/>
        <w:t>20</w:t>
      </w: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949</w:t>
      </w:r>
      <w:r w:rsidRPr="005E74B1">
        <w:rPr>
          <w:rFonts w:ascii="Arial" w:hAnsi="Arial"/>
        </w:rPr>
        <w:tab/>
        <w:t>Clinical Pharmacy – Pharmaceutical Services</w:t>
      </w:r>
      <w:r w:rsidRPr="005E74B1">
        <w:rPr>
          <w:rFonts w:ascii="Arial" w:hAnsi="Arial"/>
        </w:rPr>
        <w:tab/>
        <w:t>5</w:t>
      </w:r>
      <w:r w:rsidRPr="005E74B1">
        <w:rPr>
          <w:rFonts w:ascii="Arial" w:hAnsi="Arial"/>
        </w:rPr>
        <w:tab/>
        <w:t>20</w:t>
      </w: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997</w:t>
      </w:r>
      <w:r w:rsidRPr="005E74B1">
        <w:rPr>
          <w:rFonts w:ascii="Arial" w:hAnsi="Arial"/>
        </w:rPr>
        <w:tab/>
        <w:t>Clinical Pharmacy Management</w:t>
      </w:r>
      <w:r w:rsidRPr="005E74B1">
        <w:rPr>
          <w:rFonts w:ascii="Arial" w:hAnsi="Arial"/>
        </w:rPr>
        <w:tab/>
        <w:t>5</w:t>
      </w:r>
      <w:r w:rsidRPr="005E74B1">
        <w:rPr>
          <w:rFonts w:ascii="Arial" w:hAnsi="Arial"/>
        </w:rPr>
        <w:tab/>
        <w:t>20</w:t>
      </w: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996</w:t>
      </w:r>
      <w:r w:rsidRPr="005E74B1">
        <w:rPr>
          <w:rFonts w:ascii="Arial" w:hAnsi="Arial"/>
        </w:rPr>
        <w:tab/>
        <w:t>Advanced Clinical Therapeutics</w:t>
      </w:r>
      <w:r w:rsidRPr="005E74B1">
        <w:rPr>
          <w:rFonts w:ascii="Arial" w:hAnsi="Arial"/>
        </w:rPr>
        <w:tab/>
        <w:t>5</w:t>
      </w:r>
      <w:r w:rsidRPr="005E74B1">
        <w:rPr>
          <w:rFonts w:ascii="Arial" w:hAnsi="Arial"/>
        </w:rPr>
        <w:tab/>
        <w:t>20</w:t>
      </w:r>
    </w:p>
    <w:p w:rsidR="003F6BBB" w:rsidRPr="005E74B1" w:rsidRDefault="003F6BBB" w:rsidP="003F6BBB">
      <w:pPr>
        <w:tabs>
          <w:tab w:val="left" w:pos="1440"/>
          <w:tab w:val="left" w:pos="2880"/>
          <w:tab w:val="right" w:pos="8352"/>
          <w:tab w:val="right" w:pos="9504"/>
        </w:tabs>
        <w:ind w:left="1440"/>
        <w:rPr>
          <w:rFonts w:ascii="Arial" w:hAnsi="Arial"/>
        </w:rPr>
      </w:pPr>
      <w:r w:rsidRPr="005E74B1">
        <w:rPr>
          <w:rFonts w:ascii="Arial" w:hAnsi="Arial"/>
        </w:rPr>
        <w:t>MP 950</w:t>
      </w:r>
      <w:r w:rsidRPr="005E74B1">
        <w:rPr>
          <w:rFonts w:ascii="Arial" w:hAnsi="Arial"/>
        </w:rPr>
        <w:tab/>
        <w:t>Professional Experiential Learning</w:t>
      </w:r>
      <w:r w:rsidRPr="005E74B1">
        <w:rPr>
          <w:rFonts w:ascii="Arial" w:hAnsi="Arial"/>
        </w:rPr>
        <w:tab/>
        <w:t>5</w:t>
      </w:r>
      <w:r w:rsidRPr="005E74B1">
        <w:rPr>
          <w:rFonts w:ascii="Arial" w:hAnsi="Arial"/>
        </w:rPr>
        <w:tab/>
        <w:t>120</w:t>
      </w:r>
    </w:p>
    <w:p w:rsidR="003F6BBB" w:rsidRPr="005E74B1" w:rsidRDefault="003F6BBB" w:rsidP="003F6BBB">
      <w:pPr>
        <w:tabs>
          <w:tab w:val="left" w:pos="1701"/>
          <w:tab w:val="left" w:pos="3402"/>
          <w:tab w:val="right" w:pos="8505"/>
          <w:tab w:val="right" w:pos="9639"/>
        </w:tabs>
        <w:autoSpaceDE w:val="0"/>
        <w:autoSpaceDN w:val="0"/>
        <w:adjustRightInd w:val="0"/>
        <w:spacing w:line="300" w:lineRule="exact"/>
        <w:rPr>
          <w:rFonts w:ascii="Arial" w:hAnsi="Arial" w:cs="Arial"/>
          <w:color w:val="000000"/>
          <w:szCs w:val="24"/>
          <w:lang w:eastAsia="en-GB"/>
        </w:rPr>
      </w:pPr>
      <w:r w:rsidRPr="005E74B1">
        <w:rPr>
          <w:rFonts w:ascii="Arial" w:hAnsi="Arial" w:cs="Arial"/>
          <w:color w:val="000000"/>
          <w:szCs w:val="24"/>
          <w:lang w:eastAsia="en-GB"/>
        </w:rPr>
        <w:tab/>
      </w:r>
    </w:p>
    <w:p w:rsidR="003F6BBB" w:rsidRPr="005E74B1" w:rsidRDefault="003F6BBB" w:rsidP="003F6BBB">
      <w:pPr>
        <w:ind w:left="1440"/>
        <w:jc w:val="both"/>
        <w:rPr>
          <w:rFonts w:ascii="Arial" w:hAnsi="Arial"/>
          <w:b/>
        </w:rPr>
      </w:pPr>
      <w:r w:rsidRPr="005E74B1">
        <w:rPr>
          <w:rFonts w:ascii="Arial" w:hAnsi="Arial"/>
          <w:b/>
        </w:rPr>
        <w:t xml:space="preserve">Examination, Progress and Final Assessment </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Pr>
          <w:rFonts w:ascii="Arial" w:hAnsi="Arial"/>
        </w:rPr>
        <w:t>262</w:t>
      </w:r>
      <w:r w:rsidRPr="005E74B1">
        <w:rPr>
          <w:rFonts w:ascii="Arial" w:hAnsi="Arial"/>
        </w:rPr>
        <w:tab/>
        <w:t xml:space="preserve">Regulations 19.1.18 and 19.1.19 shall apply. </w:t>
      </w:r>
    </w:p>
    <w:p w:rsidR="003F6BBB" w:rsidRPr="005E74B1" w:rsidRDefault="003F6BBB" w:rsidP="003F6BBB">
      <w:pPr>
        <w:tabs>
          <w:tab w:val="left" w:pos="1440"/>
        </w:tabs>
        <w:ind w:left="1440" w:hanging="1440"/>
        <w:jc w:val="both"/>
        <w:rPr>
          <w:rFonts w:ascii="Arial" w:hAnsi="Arial"/>
        </w:rPr>
      </w:pPr>
      <w:r w:rsidRPr="005E74B1">
        <w:rPr>
          <w:rFonts w:ascii="Arial" w:hAnsi="Arial"/>
        </w:rPr>
        <w:lastRenderedPageBreak/>
        <w:t>19.22.</w:t>
      </w:r>
      <w:r>
        <w:rPr>
          <w:rFonts w:ascii="Arial" w:hAnsi="Arial"/>
        </w:rPr>
        <w:t>263</w:t>
      </w:r>
      <w:r w:rsidRPr="005E74B1">
        <w:rPr>
          <w:rFonts w:ascii="Arial" w:hAnsi="Arial"/>
        </w:rPr>
        <w:tab/>
        <w:t>The final assessment will be based on performance in the examinations and coursework.</w:t>
      </w:r>
    </w:p>
    <w:p w:rsidR="003F6BBB" w:rsidRPr="005E74B1" w:rsidRDefault="003F6BBB" w:rsidP="003F6BBB">
      <w:pPr>
        <w:tabs>
          <w:tab w:val="left" w:pos="1701"/>
          <w:tab w:val="left" w:pos="3402"/>
          <w:tab w:val="right" w:pos="8505"/>
          <w:tab w:val="right" w:pos="9639"/>
        </w:tabs>
        <w:autoSpaceDE w:val="0"/>
        <w:autoSpaceDN w:val="0"/>
        <w:adjustRightInd w:val="0"/>
        <w:spacing w:line="300" w:lineRule="exact"/>
        <w:ind w:left="1680" w:hanging="1680"/>
        <w:jc w:val="both"/>
        <w:rPr>
          <w:rFonts w:ascii="Arial" w:hAnsi="Arial" w:cs="Arial"/>
          <w:color w:val="000000"/>
          <w:szCs w:val="24"/>
          <w:lang w:eastAsia="en-GB"/>
        </w:rPr>
      </w:pPr>
    </w:p>
    <w:p w:rsidR="003F6BBB" w:rsidRDefault="003F6BBB" w:rsidP="003F6BBB">
      <w:pPr>
        <w:ind w:left="1440"/>
        <w:jc w:val="both"/>
        <w:rPr>
          <w:rFonts w:ascii="Arial" w:hAnsi="Arial"/>
          <w:b/>
        </w:rPr>
      </w:pPr>
      <w:r w:rsidRPr="005E74B1">
        <w:rPr>
          <w:rFonts w:ascii="Arial" w:hAnsi="Arial"/>
          <w:b/>
        </w:rPr>
        <w:t xml:space="preserve">Award </w:t>
      </w:r>
    </w:p>
    <w:p w:rsidR="003F6BBB" w:rsidRPr="00E71EBD" w:rsidRDefault="00E71EBD" w:rsidP="00E71EBD">
      <w:pPr>
        <w:pStyle w:val="Calendar1"/>
      </w:pPr>
      <w:r w:rsidRPr="00E71EBD">
        <w:t>19.22.264</w:t>
      </w:r>
      <w:r>
        <w:rPr>
          <w:b/>
        </w:rPr>
        <w:tab/>
        <w:t xml:space="preserve">MSc </w:t>
      </w:r>
      <w:r w:rsidRPr="00E71EBD">
        <w:t>In order to qualify for the award of the MSc in Pharmacy Practice, a candidate must normally have accumulated no fewer than 240 credits from the classes of the course.</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sidR="00E71EBD">
        <w:rPr>
          <w:rFonts w:ascii="Arial" w:hAnsi="Arial"/>
        </w:rPr>
        <w:t>265</w:t>
      </w:r>
      <w:r w:rsidRPr="005E74B1">
        <w:rPr>
          <w:rFonts w:ascii="Arial" w:hAnsi="Arial"/>
        </w:rPr>
        <w:tab/>
      </w:r>
      <w:r w:rsidRPr="005E74B1">
        <w:rPr>
          <w:rFonts w:ascii="Arial" w:hAnsi="Arial"/>
          <w:b/>
          <w:bCs/>
        </w:rPr>
        <w:t xml:space="preserve">Postgraduate Diploma: </w:t>
      </w:r>
      <w:r w:rsidRPr="005E74B1">
        <w:rPr>
          <w:rFonts w:ascii="Arial" w:hAnsi="Arial"/>
        </w:rPr>
        <w:t xml:space="preserve">In order to qualify for the award of the Postgraduate Diploma in Pharmacy Practice, a candidate must normally have accumulated no fewer than </w:t>
      </w:r>
      <w:r w:rsidR="00E71EBD">
        <w:rPr>
          <w:rFonts w:ascii="Arial" w:hAnsi="Arial"/>
        </w:rPr>
        <w:t>120</w:t>
      </w:r>
      <w:r w:rsidRPr="005E74B1">
        <w:rPr>
          <w:rFonts w:ascii="Arial" w:hAnsi="Arial"/>
        </w:rPr>
        <w:t xml:space="preserve"> credits from the </w:t>
      </w:r>
      <w:r w:rsidR="00E71EBD">
        <w:rPr>
          <w:rFonts w:ascii="Arial" w:hAnsi="Arial"/>
        </w:rPr>
        <w:t xml:space="preserve">taught </w:t>
      </w:r>
      <w:r w:rsidRPr="005E74B1">
        <w:rPr>
          <w:rFonts w:ascii="Arial" w:hAnsi="Arial"/>
        </w:rPr>
        <w:t xml:space="preserve">classes of the course. </w:t>
      </w:r>
    </w:p>
    <w:p w:rsidR="003F6BBB" w:rsidRPr="005E74B1" w:rsidRDefault="003F6BBB" w:rsidP="00E71EBD">
      <w:pPr>
        <w:tabs>
          <w:tab w:val="left" w:pos="1440"/>
        </w:tabs>
        <w:ind w:left="1440" w:hanging="1440"/>
        <w:jc w:val="both"/>
        <w:rPr>
          <w:rFonts w:ascii="Arial" w:hAnsi="Arial" w:cs="Arial"/>
        </w:rPr>
      </w:pPr>
      <w:r w:rsidRPr="005E74B1">
        <w:rPr>
          <w:rFonts w:ascii="Arial" w:hAnsi="Arial"/>
        </w:rPr>
        <w:t>19.22.</w:t>
      </w:r>
      <w:r w:rsidR="00E71EBD">
        <w:rPr>
          <w:rFonts w:ascii="Arial" w:hAnsi="Arial"/>
        </w:rPr>
        <w:t>266</w:t>
      </w:r>
      <w:r w:rsidRPr="005E74B1">
        <w:rPr>
          <w:rFonts w:ascii="Arial" w:hAnsi="Arial"/>
        </w:rPr>
        <w:tab/>
      </w:r>
      <w:r w:rsidRPr="005E74B1">
        <w:rPr>
          <w:rFonts w:ascii="Arial" w:hAnsi="Arial"/>
          <w:b/>
          <w:bCs/>
        </w:rPr>
        <w:t xml:space="preserve">Postgraduate Certificate: </w:t>
      </w:r>
      <w:r w:rsidRPr="005E74B1">
        <w:rPr>
          <w:rFonts w:ascii="Arial" w:hAnsi="Arial"/>
        </w:rPr>
        <w:t xml:space="preserve">In order to qualify for the award of the Postgraduate Certificate in Pharmacy Practice, a candidate must normally have accumulated no fewer than </w:t>
      </w:r>
      <w:r w:rsidR="00E71EBD">
        <w:rPr>
          <w:rFonts w:ascii="Arial" w:hAnsi="Arial"/>
        </w:rPr>
        <w:t>60</w:t>
      </w:r>
      <w:r w:rsidRPr="005E74B1">
        <w:rPr>
          <w:rFonts w:ascii="Arial" w:hAnsi="Arial"/>
        </w:rPr>
        <w:t xml:space="preserve"> credits from the taught classes of the course. </w:t>
      </w:r>
    </w:p>
    <w:p w:rsidR="003F6BBB" w:rsidRPr="005E74B1" w:rsidRDefault="003F6BBB" w:rsidP="003F6BBB">
      <w:pPr>
        <w:tabs>
          <w:tab w:val="left" w:pos="1440"/>
        </w:tabs>
        <w:ind w:left="1440" w:hanging="1440"/>
        <w:jc w:val="both"/>
        <w:rPr>
          <w:rFonts w:ascii="Arial" w:hAnsi="Arial"/>
        </w:rPr>
      </w:pPr>
      <w:r w:rsidRPr="005E74B1">
        <w:rPr>
          <w:rFonts w:ascii="Arial" w:hAnsi="Arial"/>
        </w:rPr>
        <w:t>19.22.</w:t>
      </w:r>
      <w:r w:rsidR="00E71EBD">
        <w:rPr>
          <w:rFonts w:ascii="Arial" w:hAnsi="Arial"/>
        </w:rPr>
        <w:t>267</w:t>
      </w:r>
    </w:p>
    <w:p w:rsidR="003F6BBB" w:rsidRDefault="003F6BBB" w:rsidP="003F6BBB">
      <w:pPr>
        <w:tabs>
          <w:tab w:val="left" w:pos="1440"/>
          <w:tab w:val="right" w:pos="8364"/>
          <w:tab w:val="right" w:pos="9498"/>
        </w:tabs>
        <w:ind w:left="1440" w:hanging="1440"/>
        <w:jc w:val="both"/>
        <w:rPr>
          <w:rFonts w:ascii="Arial" w:hAnsi="Arial"/>
        </w:rPr>
      </w:pPr>
      <w:r w:rsidRPr="005E74B1">
        <w:rPr>
          <w:rFonts w:ascii="Arial" w:hAnsi="Arial"/>
        </w:rPr>
        <w:t>to 19.22.</w:t>
      </w:r>
      <w:r w:rsidR="00E71EBD">
        <w:rPr>
          <w:rFonts w:ascii="Arial" w:hAnsi="Arial"/>
        </w:rPr>
        <w:t>287</w:t>
      </w:r>
      <w:r w:rsidRPr="005E74B1">
        <w:rPr>
          <w:rFonts w:ascii="Arial" w:hAnsi="Arial"/>
        </w:rPr>
        <w:tab/>
        <w:t>(Numbers not used)</w:t>
      </w:r>
    </w:p>
    <w:p w:rsidR="00353994" w:rsidRDefault="00353994" w:rsidP="003F6BBB">
      <w:pPr>
        <w:tabs>
          <w:tab w:val="left" w:pos="1440"/>
          <w:tab w:val="right" w:pos="8364"/>
          <w:tab w:val="right" w:pos="9498"/>
        </w:tabs>
        <w:ind w:left="1440" w:hanging="1440"/>
        <w:jc w:val="both"/>
        <w:rPr>
          <w:rFonts w:ascii="Arial" w:hAnsi="Arial"/>
        </w:rPr>
      </w:pPr>
    </w:p>
    <w:p w:rsidR="00007F07" w:rsidRDefault="00007F07" w:rsidP="003F6BBB">
      <w:pPr>
        <w:tabs>
          <w:tab w:val="left" w:pos="1440"/>
          <w:tab w:val="right" w:pos="8364"/>
          <w:tab w:val="right" w:pos="9498"/>
        </w:tabs>
        <w:ind w:left="1440" w:hanging="1440"/>
        <w:jc w:val="both"/>
        <w:rPr>
          <w:rFonts w:ascii="Arial" w:hAnsi="Arial"/>
        </w:rPr>
      </w:pPr>
    </w:p>
    <w:p w:rsidR="00007F07" w:rsidRDefault="00007F07" w:rsidP="003F6BBB">
      <w:pPr>
        <w:tabs>
          <w:tab w:val="left" w:pos="1440"/>
          <w:tab w:val="right" w:pos="8364"/>
          <w:tab w:val="right" w:pos="9498"/>
        </w:tabs>
        <w:ind w:left="1440" w:hanging="1440"/>
        <w:jc w:val="both"/>
        <w:rPr>
          <w:rFonts w:ascii="Arial" w:hAnsi="Arial"/>
        </w:rPr>
      </w:pPr>
    </w:p>
    <w:p w:rsidR="00353994" w:rsidRDefault="00353994" w:rsidP="003F6BBB">
      <w:pPr>
        <w:tabs>
          <w:tab w:val="left" w:pos="1440"/>
          <w:tab w:val="right" w:pos="8364"/>
          <w:tab w:val="right" w:pos="9498"/>
        </w:tabs>
        <w:ind w:left="1440" w:hanging="1440"/>
        <w:jc w:val="both"/>
        <w:rPr>
          <w:rFonts w:ascii="Arial" w:hAnsi="Arial"/>
        </w:rPr>
      </w:pPr>
    </w:p>
    <w:p w:rsidR="00353994" w:rsidRDefault="00353994" w:rsidP="003F6BBB">
      <w:pPr>
        <w:tabs>
          <w:tab w:val="left" w:pos="1440"/>
          <w:tab w:val="right" w:pos="8364"/>
          <w:tab w:val="right" w:pos="9498"/>
        </w:tabs>
        <w:ind w:left="1440" w:hanging="1440"/>
        <w:jc w:val="both"/>
        <w:rPr>
          <w:rFonts w:ascii="Arial" w:hAnsi="Arial"/>
        </w:rPr>
      </w:pPr>
    </w:p>
    <w:p w:rsidR="003F6BBB" w:rsidRDefault="003F6BBB" w:rsidP="003F6BBB">
      <w:pPr>
        <w:rPr>
          <w:rFonts w:ascii="Arial" w:hAnsi="Arial"/>
        </w:rPr>
      </w:pPr>
    </w:p>
    <w:p w:rsidR="003F6BBB" w:rsidRPr="00324606" w:rsidRDefault="003F6BBB" w:rsidP="00324606">
      <w:pPr>
        <w:ind w:left="1440"/>
        <w:rPr>
          <w:rFonts w:ascii="Arial" w:hAnsi="Arial" w:cs="Arial"/>
          <w:b/>
          <w:szCs w:val="24"/>
        </w:rPr>
      </w:pPr>
    </w:p>
    <w:p w:rsidR="00324606" w:rsidRPr="00324606" w:rsidRDefault="00324606" w:rsidP="00324606">
      <w:pPr>
        <w:jc w:val="center"/>
        <w:rPr>
          <w:rFonts w:ascii="Calibri" w:hAnsi="Calibri" w:cs="Calibri"/>
          <w:b/>
        </w:rPr>
      </w:pPr>
    </w:p>
    <w:p w:rsidR="00324606" w:rsidRPr="00324606" w:rsidRDefault="00324606" w:rsidP="00324606">
      <w:pPr>
        <w:jc w:val="center"/>
        <w:rPr>
          <w:rFonts w:ascii="Calibri" w:hAnsi="Calibri" w:cs="Calibri"/>
          <w:b/>
        </w:rPr>
      </w:pPr>
    </w:p>
    <w:p w:rsidR="00324606" w:rsidRPr="00324606" w:rsidRDefault="00324606" w:rsidP="00324606">
      <w:pPr>
        <w:jc w:val="center"/>
        <w:rPr>
          <w:rFonts w:ascii="Calibri" w:hAnsi="Calibri" w:cs="Calibri"/>
          <w:b/>
        </w:rPr>
      </w:pPr>
    </w:p>
    <w:p w:rsidR="00324606" w:rsidRPr="00324606" w:rsidRDefault="00324606" w:rsidP="00324606">
      <w:pPr>
        <w:jc w:val="center"/>
        <w:rPr>
          <w:rFonts w:ascii="Calibri" w:hAnsi="Calibri" w:cs="Calibri"/>
          <w:b/>
        </w:rPr>
      </w:pPr>
    </w:p>
    <w:p w:rsidR="00324606" w:rsidRPr="00324606" w:rsidRDefault="00324606" w:rsidP="00324606">
      <w:pPr>
        <w:rPr>
          <w:rFonts w:ascii="Calibri" w:hAnsi="Calibri" w:cs="Calibri"/>
        </w:rPr>
      </w:pPr>
    </w:p>
    <w:p w:rsidR="00324606" w:rsidRPr="00CE46F9" w:rsidRDefault="00324606" w:rsidP="00324606">
      <w:pPr>
        <w:pStyle w:val="Calendar1"/>
        <w:tabs>
          <w:tab w:val="right" w:pos="8364"/>
          <w:tab w:val="right" w:pos="9498"/>
        </w:tabs>
        <w:rPr>
          <w:szCs w:val="24"/>
        </w:rPr>
      </w:pPr>
    </w:p>
    <w:p w:rsidR="003A1FCF" w:rsidRDefault="003A1FCF" w:rsidP="00161A56">
      <w:pPr>
        <w:pStyle w:val="Calendar1"/>
        <w:tabs>
          <w:tab w:val="right" w:pos="8364"/>
          <w:tab w:val="right" w:pos="9498"/>
        </w:tabs>
        <w:rPr>
          <w:sz w:val="22"/>
          <w:szCs w:val="22"/>
        </w:rPr>
      </w:pPr>
    </w:p>
    <w:p w:rsidR="003A1FCF" w:rsidRPr="00AB42D0" w:rsidRDefault="003A1FCF" w:rsidP="00161A56">
      <w:pPr>
        <w:pStyle w:val="Calendar1"/>
        <w:tabs>
          <w:tab w:val="right" w:pos="8364"/>
          <w:tab w:val="right" w:pos="9498"/>
        </w:tabs>
        <w:rPr>
          <w:sz w:val="22"/>
          <w:szCs w:val="22"/>
        </w:rPr>
      </w:pPr>
    </w:p>
    <w:p w:rsidR="00161A56" w:rsidRDefault="00161A56" w:rsidP="00161A56">
      <w:pPr>
        <w:rPr>
          <w:rFonts w:ascii="Arial" w:hAnsi="Arial" w:cs="Arial"/>
          <w:b/>
        </w:rPr>
      </w:pPr>
    </w:p>
    <w:p w:rsidR="00161A56" w:rsidRPr="00161A56" w:rsidRDefault="00161A56" w:rsidP="00C21E8E">
      <w:pPr>
        <w:ind w:left="567" w:hanging="567"/>
        <w:rPr>
          <w:rFonts w:ascii="Arial" w:hAnsi="Arial" w:cs="Arial"/>
        </w:rPr>
      </w:pPr>
    </w:p>
    <w:p w:rsidR="00C21E8E" w:rsidRPr="007A3EAC" w:rsidRDefault="00C21E8E" w:rsidP="007A3EAC">
      <w:pPr>
        <w:pStyle w:val="Calendar1"/>
        <w:tabs>
          <w:tab w:val="right" w:pos="8364"/>
          <w:tab w:val="right" w:pos="9498"/>
        </w:tabs>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B41D8A" w:rsidRPr="00547775" w:rsidRDefault="00B41D8A" w:rsidP="00B41D8A">
      <w:pPr>
        <w:pStyle w:val="P3toc1"/>
        <w:tabs>
          <w:tab w:val="right" w:pos="8364"/>
          <w:tab w:val="right" w:pos="9498"/>
        </w:tabs>
        <w:ind w:left="0"/>
        <w:rPr>
          <w:sz w:val="32"/>
          <w:szCs w:val="32"/>
        </w:rPr>
      </w:pPr>
      <w:r>
        <w:rPr>
          <w:sz w:val="32"/>
          <w:szCs w:val="32"/>
        </w:rPr>
        <w:lastRenderedPageBreak/>
        <w:t xml:space="preserve">                </w:t>
      </w:r>
      <w:r w:rsidRPr="00547775">
        <w:rPr>
          <w:sz w:val="32"/>
          <w:szCs w:val="32"/>
        </w:rPr>
        <w:t>FACULTY OF SCIENCE</w:t>
      </w:r>
    </w:p>
    <w:p w:rsidR="00296EDD" w:rsidRDefault="00296EDD" w:rsidP="00007F07">
      <w:pPr>
        <w:pStyle w:val="p3toc3"/>
        <w:rPr>
          <w:szCs w:val="24"/>
        </w:rPr>
      </w:pPr>
    </w:p>
    <w:p w:rsidR="00296EDD" w:rsidRDefault="00296EDD" w:rsidP="00B41D8A">
      <w:pPr>
        <w:pStyle w:val="p3toc3"/>
        <w:ind w:left="0"/>
        <w:rPr>
          <w:szCs w:val="24"/>
        </w:rPr>
      </w:pPr>
    </w:p>
    <w:p w:rsidR="00296EDD" w:rsidRPr="00B41D8A" w:rsidRDefault="00296EDD" w:rsidP="00296EDD">
      <w:pPr>
        <w:pStyle w:val="NoSpacing"/>
        <w:ind w:left="1440"/>
        <w:rPr>
          <w:rFonts w:ascii="Arial" w:hAnsi="Arial" w:cs="Arial"/>
          <w:b/>
          <w:sz w:val="28"/>
          <w:szCs w:val="28"/>
        </w:rPr>
      </w:pPr>
      <w:r w:rsidRPr="00B41D8A">
        <w:rPr>
          <w:rFonts w:ascii="Arial" w:hAnsi="Arial" w:cs="Arial"/>
          <w:b/>
          <w:sz w:val="28"/>
          <w:szCs w:val="28"/>
        </w:rPr>
        <w:t>STRATHCLYDE INSTITUTE OF PHARMACY AND BIOMEDICAL SCIENCES</w:t>
      </w:r>
    </w:p>
    <w:p w:rsidR="00296EDD" w:rsidRDefault="00296EDD" w:rsidP="00007F07">
      <w:pPr>
        <w:pStyle w:val="p3toc3"/>
        <w:rPr>
          <w:szCs w:val="24"/>
        </w:rPr>
      </w:pPr>
    </w:p>
    <w:p w:rsidR="00296EDD" w:rsidRPr="00296EDD" w:rsidRDefault="00296EDD" w:rsidP="00296EDD">
      <w:pPr>
        <w:pStyle w:val="p3toc3"/>
        <w:rPr>
          <w:sz w:val="28"/>
          <w:szCs w:val="28"/>
        </w:rPr>
      </w:pPr>
      <w:r w:rsidRPr="00296EDD">
        <w:rPr>
          <w:sz w:val="28"/>
          <w:szCs w:val="28"/>
        </w:rPr>
        <w:t>CANCER THERAPIES</w:t>
      </w:r>
    </w:p>
    <w:p w:rsidR="00296EDD" w:rsidRDefault="00296EDD" w:rsidP="00296EDD">
      <w:pPr>
        <w:pStyle w:val="p3toc3"/>
        <w:ind w:left="0"/>
        <w:rPr>
          <w:szCs w:val="24"/>
        </w:rPr>
      </w:pPr>
    </w:p>
    <w:p w:rsidR="00007F07" w:rsidRPr="00CE46F9" w:rsidRDefault="00007F07" w:rsidP="00007F07">
      <w:pPr>
        <w:pStyle w:val="p3toc3"/>
        <w:rPr>
          <w:szCs w:val="24"/>
        </w:rPr>
      </w:pPr>
      <w:r w:rsidRPr="00CE46F9">
        <w:rPr>
          <w:szCs w:val="24"/>
        </w:rPr>
        <w:t xml:space="preserve">MSc in </w:t>
      </w:r>
      <w:r>
        <w:rPr>
          <w:szCs w:val="24"/>
        </w:rPr>
        <w:t xml:space="preserve">Cancer Therapies </w:t>
      </w:r>
    </w:p>
    <w:p w:rsidR="00007F07" w:rsidRDefault="00007F07" w:rsidP="00007F07">
      <w:pPr>
        <w:pStyle w:val="CalendarHeader2"/>
        <w:rPr>
          <w:szCs w:val="24"/>
        </w:rPr>
      </w:pPr>
      <w:r>
        <w:rPr>
          <w:szCs w:val="24"/>
        </w:rPr>
        <w:t>Postgraduate Diploma in Cancer Therapies</w:t>
      </w:r>
    </w:p>
    <w:p w:rsidR="00007F07" w:rsidRDefault="00007F07" w:rsidP="00007F07">
      <w:pPr>
        <w:pStyle w:val="CalendarHeader2"/>
        <w:rPr>
          <w:szCs w:val="24"/>
        </w:rPr>
      </w:pPr>
      <w:r>
        <w:rPr>
          <w:szCs w:val="24"/>
        </w:rPr>
        <w:t>Postgraduate Certificate in Cancer Therapies</w:t>
      </w:r>
    </w:p>
    <w:p w:rsidR="00007F07" w:rsidRDefault="00007F07" w:rsidP="00007F07">
      <w:pPr>
        <w:pStyle w:val="CalendarHeader2"/>
        <w:rPr>
          <w:szCs w:val="24"/>
        </w:rPr>
      </w:pPr>
    </w:p>
    <w:p w:rsidR="00007F07" w:rsidRPr="00CE46F9" w:rsidRDefault="00007F07" w:rsidP="00007F07">
      <w:pPr>
        <w:pStyle w:val="CalendarHeader2"/>
        <w:rPr>
          <w:szCs w:val="24"/>
        </w:rPr>
      </w:pPr>
      <w:r w:rsidRPr="00CE46F9">
        <w:rPr>
          <w:szCs w:val="24"/>
        </w:rPr>
        <w:t>Course Regulations</w:t>
      </w:r>
    </w:p>
    <w:p w:rsidR="00007F07" w:rsidRPr="00CE46F9" w:rsidRDefault="00007F07" w:rsidP="00007F07">
      <w:pPr>
        <w:pStyle w:val="Calendar2"/>
        <w:rPr>
          <w:szCs w:val="24"/>
        </w:rPr>
      </w:pPr>
      <w:r w:rsidRPr="00CE46F9">
        <w:rPr>
          <w:szCs w:val="24"/>
        </w:rPr>
        <w:t>[These regulations are to be read in conjunction with Regulation 19.1]</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Admission</w:t>
      </w:r>
    </w:p>
    <w:p w:rsidR="00007F07" w:rsidRPr="00CE46F9" w:rsidRDefault="00007F07" w:rsidP="00007F07">
      <w:pPr>
        <w:pStyle w:val="Calendar1"/>
        <w:rPr>
          <w:szCs w:val="24"/>
        </w:rPr>
      </w:pPr>
      <w:r>
        <w:rPr>
          <w:szCs w:val="24"/>
        </w:rPr>
        <w:t>19.22.288</w:t>
      </w:r>
      <w:r w:rsidRPr="00CE46F9">
        <w:rPr>
          <w:szCs w:val="24"/>
        </w:rPr>
        <w:tab/>
        <w:t>Regulations 19.1.1 and 19.1.2 shall apply</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Duration of Study</w:t>
      </w:r>
    </w:p>
    <w:p w:rsidR="00007F07" w:rsidRPr="00CE46F9" w:rsidRDefault="00007F07" w:rsidP="00007F07">
      <w:pPr>
        <w:pStyle w:val="Calendar1"/>
        <w:rPr>
          <w:szCs w:val="24"/>
        </w:rPr>
      </w:pPr>
      <w:r>
        <w:rPr>
          <w:szCs w:val="24"/>
        </w:rPr>
        <w:t>19. 22.289</w:t>
      </w:r>
      <w:r w:rsidRPr="00CE46F9">
        <w:rPr>
          <w:szCs w:val="24"/>
        </w:rPr>
        <w:tab/>
        <w:t xml:space="preserve">Regulations 19.1.5 shall apply. </w:t>
      </w:r>
    </w:p>
    <w:p w:rsidR="00007F07" w:rsidRPr="00CE46F9" w:rsidRDefault="00007F07" w:rsidP="00007F07">
      <w:pPr>
        <w:pStyle w:val="Calendar1"/>
        <w:rPr>
          <w:szCs w:val="24"/>
        </w:rPr>
      </w:pPr>
      <w:r w:rsidRPr="00CE46F9">
        <w:rPr>
          <w:szCs w:val="24"/>
        </w:rPr>
        <w:br/>
        <w:t>Notwithstanding regulation 19.1.6 the maximum peri</w:t>
      </w:r>
      <w:r w:rsidR="00B41D8A">
        <w:rPr>
          <w:szCs w:val="24"/>
        </w:rPr>
        <w:t>od of study shall be as follows</w:t>
      </w:r>
    </w:p>
    <w:p w:rsidR="00007F07" w:rsidRPr="00CE46F9" w:rsidRDefault="00007F07" w:rsidP="00007F07">
      <w:pPr>
        <w:pStyle w:val="Calendar1"/>
        <w:rPr>
          <w:szCs w:val="24"/>
        </w:rPr>
      </w:pPr>
    </w:p>
    <w:p w:rsidR="00007F07" w:rsidRPr="00CE46F9" w:rsidRDefault="00007F07" w:rsidP="00007F07">
      <w:pPr>
        <w:pStyle w:val="Calendar1"/>
        <w:rPr>
          <w:szCs w:val="24"/>
        </w:rPr>
      </w:pPr>
      <w:r w:rsidRPr="00CE46F9">
        <w:rPr>
          <w:szCs w:val="24"/>
        </w:rPr>
        <w:tab/>
        <w:t xml:space="preserve">Masters by full-time study </w:t>
      </w:r>
      <w:r w:rsidRPr="00CE46F9">
        <w:rPr>
          <w:szCs w:val="24"/>
        </w:rPr>
        <w:tab/>
      </w:r>
      <w:r w:rsidRPr="00CE46F9">
        <w:rPr>
          <w:szCs w:val="24"/>
        </w:rPr>
        <w:tab/>
        <w:t xml:space="preserve">24 months </w:t>
      </w:r>
    </w:p>
    <w:p w:rsidR="00007F07" w:rsidRPr="00CE46F9" w:rsidRDefault="00007F07" w:rsidP="00007F07">
      <w:pPr>
        <w:pStyle w:val="Calendar1"/>
        <w:rPr>
          <w:szCs w:val="24"/>
        </w:rPr>
      </w:pPr>
      <w:r w:rsidRPr="00CE46F9">
        <w:rPr>
          <w:szCs w:val="24"/>
        </w:rPr>
        <w:tab/>
      </w:r>
    </w:p>
    <w:p w:rsidR="00007F07" w:rsidRPr="00CE46F9" w:rsidRDefault="00007F07" w:rsidP="00007F07">
      <w:pPr>
        <w:pStyle w:val="Calendar1"/>
        <w:rPr>
          <w:i/>
          <w:szCs w:val="24"/>
        </w:rPr>
      </w:pPr>
      <w:r w:rsidRPr="00CE46F9">
        <w:rPr>
          <w:i/>
          <w:szCs w:val="24"/>
        </w:rPr>
        <w:tab/>
        <w:t>For part-time study</w:t>
      </w:r>
    </w:p>
    <w:p w:rsidR="00007F07" w:rsidRPr="00CE46F9" w:rsidRDefault="00007F07" w:rsidP="00007F07">
      <w:pPr>
        <w:pStyle w:val="Calendar1"/>
        <w:rPr>
          <w:szCs w:val="24"/>
        </w:rPr>
      </w:pPr>
      <w:r w:rsidRPr="00CE46F9">
        <w:rPr>
          <w:szCs w:val="24"/>
        </w:rPr>
        <w:tab/>
        <w:t>Masters by part-time study</w:t>
      </w:r>
      <w:r w:rsidRPr="00CE46F9">
        <w:rPr>
          <w:szCs w:val="24"/>
        </w:rPr>
        <w:tab/>
      </w:r>
      <w:r w:rsidRPr="00CE46F9">
        <w:rPr>
          <w:szCs w:val="24"/>
        </w:rPr>
        <w:tab/>
        <w:t>48 months elapsed time</w:t>
      </w:r>
    </w:p>
    <w:p w:rsidR="00007F07" w:rsidRPr="00CE46F9" w:rsidRDefault="00007F07" w:rsidP="00007F07">
      <w:pPr>
        <w:pStyle w:val="Calendar1"/>
        <w:ind w:right="849"/>
        <w:rPr>
          <w:szCs w:val="24"/>
        </w:rPr>
      </w:pPr>
      <w:r w:rsidRPr="00CE46F9">
        <w:rPr>
          <w:szCs w:val="24"/>
        </w:rPr>
        <w:tab/>
      </w:r>
    </w:p>
    <w:p w:rsidR="00007F07" w:rsidRPr="00CE46F9" w:rsidRDefault="00007F07" w:rsidP="00007F07">
      <w:pPr>
        <w:pStyle w:val="Calendar1"/>
        <w:rPr>
          <w:szCs w:val="24"/>
        </w:rPr>
      </w:pPr>
      <w:r w:rsidRPr="00CE46F9">
        <w:rPr>
          <w:szCs w:val="24"/>
        </w:rPr>
        <w:tab/>
      </w:r>
    </w:p>
    <w:p w:rsidR="00007F07" w:rsidRPr="00CE46F9" w:rsidRDefault="00007F07" w:rsidP="00007F07">
      <w:pPr>
        <w:pStyle w:val="CalendarHeader2"/>
        <w:rPr>
          <w:szCs w:val="24"/>
        </w:rPr>
      </w:pPr>
      <w:r w:rsidRPr="00CE46F9">
        <w:rPr>
          <w:szCs w:val="24"/>
        </w:rPr>
        <w:t>Mode of Study</w:t>
      </w:r>
    </w:p>
    <w:p w:rsidR="00007F07" w:rsidRPr="00CE46F9" w:rsidRDefault="00007F07" w:rsidP="00007F07">
      <w:pPr>
        <w:pStyle w:val="Calendar1"/>
        <w:rPr>
          <w:szCs w:val="24"/>
        </w:rPr>
      </w:pPr>
      <w:r>
        <w:rPr>
          <w:szCs w:val="24"/>
        </w:rPr>
        <w:t>19. 22.290</w:t>
      </w:r>
      <w:r w:rsidRPr="00CE46F9">
        <w:rPr>
          <w:szCs w:val="24"/>
        </w:rPr>
        <w:tab/>
        <w:t>The course is available by full-time and part-time study.</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Curriculum</w:t>
      </w:r>
    </w:p>
    <w:p w:rsidR="00007F07" w:rsidRPr="00CE46F9" w:rsidRDefault="00007F07" w:rsidP="00007F07">
      <w:pPr>
        <w:pStyle w:val="Calendar1"/>
        <w:rPr>
          <w:szCs w:val="24"/>
        </w:rPr>
      </w:pPr>
      <w:r>
        <w:rPr>
          <w:szCs w:val="24"/>
        </w:rPr>
        <w:t>19. 22.291</w:t>
      </w:r>
      <w:r w:rsidRPr="00CE46F9">
        <w:rPr>
          <w:szCs w:val="24"/>
        </w:rPr>
        <w:tab/>
        <w:t xml:space="preserve">All students shall undertake an approved </w:t>
      </w:r>
      <w:r w:rsidR="00296EDD">
        <w:rPr>
          <w:szCs w:val="24"/>
        </w:rPr>
        <w:t>curriculum as follows</w:t>
      </w:r>
    </w:p>
    <w:p w:rsidR="00007F07" w:rsidRPr="00CE46F9" w:rsidRDefault="00007F07" w:rsidP="00007F07">
      <w:pPr>
        <w:pStyle w:val="Calendar1"/>
        <w:rPr>
          <w:szCs w:val="24"/>
        </w:rPr>
      </w:pPr>
    </w:p>
    <w:p w:rsidR="00007F07" w:rsidRPr="00CE46F9" w:rsidRDefault="00007F07" w:rsidP="00007F07">
      <w:pPr>
        <w:pStyle w:val="Calendar1"/>
        <w:rPr>
          <w:szCs w:val="24"/>
        </w:rPr>
      </w:pPr>
      <w:r w:rsidRPr="00CE46F9">
        <w:rPr>
          <w:szCs w:val="24"/>
        </w:rPr>
        <w:tab/>
      </w:r>
    </w:p>
    <w:p w:rsidR="00007F07" w:rsidRPr="00CE46F9" w:rsidRDefault="00007F07" w:rsidP="00007F07">
      <w:pPr>
        <w:pStyle w:val="Calendar1"/>
        <w:rPr>
          <w:szCs w:val="24"/>
        </w:rPr>
      </w:pPr>
      <w:r w:rsidRPr="00CE46F9">
        <w:rPr>
          <w:szCs w:val="24"/>
        </w:rPr>
        <w:tab/>
        <w:t>for the degree of MSc – no fewer than 180 credits including a project</w:t>
      </w:r>
    </w:p>
    <w:p w:rsidR="00007F07" w:rsidRPr="00CE46F9" w:rsidRDefault="00007F07" w:rsidP="00007F07">
      <w:pPr>
        <w:pStyle w:val="Calendar2"/>
        <w:rPr>
          <w:szCs w:val="24"/>
        </w:rPr>
      </w:pPr>
      <w:r w:rsidRPr="00CE46F9">
        <w:rPr>
          <w:szCs w:val="24"/>
        </w:rPr>
        <w:tab/>
      </w:r>
    </w:p>
    <w:p w:rsidR="00007F07" w:rsidRDefault="00007F07" w:rsidP="00007F07">
      <w:pPr>
        <w:pStyle w:val="Curriculum2"/>
        <w:tabs>
          <w:tab w:val="clear" w:pos="9504"/>
          <w:tab w:val="right" w:pos="8931"/>
        </w:tabs>
        <w:rPr>
          <w:szCs w:val="24"/>
        </w:rPr>
      </w:pPr>
      <w:r>
        <w:rPr>
          <w:szCs w:val="24"/>
        </w:rPr>
        <w:t xml:space="preserve">Compulsory Classes                                                             </w:t>
      </w:r>
      <w:r w:rsidRPr="00CE46F9">
        <w:rPr>
          <w:szCs w:val="24"/>
        </w:rPr>
        <w:t xml:space="preserve">Level </w:t>
      </w:r>
      <w:r>
        <w:rPr>
          <w:szCs w:val="24"/>
        </w:rPr>
        <w:tab/>
      </w:r>
      <w:r>
        <w:rPr>
          <w:szCs w:val="24"/>
        </w:rPr>
        <w:tab/>
      </w:r>
      <w:r w:rsidRPr="00CE46F9">
        <w:rPr>
          <w:szCs w:val="24"/>
        </w:rPr>
        <w:t>Credits</w:t>
      </w:r>
    </w:p>
    <w:p w:rsidR="003C652D" w:rsidRDefault="003C652D" w:rsidP="00007F07">
      <w:pPr>
        <w:pStyle w:val="Curriculum2"/>
        <w:tabs>
          <w:tab w:val="clear" w:pos="9504"/>
          <w:tab w:val="right" w:pos="8931"/>
        </w:tabs>
        <w:rPr>
          <w:szCs w:val="24"/>
        </w:rPr>
      </w:pPr>
    </w:p>
    <w:p w:rsidR="003C652D" w:rsidRPr="003C652D" w:rsidRDefault="003C652D" w:rsidP="003C652D">
      <w:pPr>
        <w:pStyle w:val="Curriculum2"/>
        <w:tabs>
          <w:tab w:val="right" w:pos="8931"/>
        </w:tabs>
        <w:rPr>
          <w:szCs w:val="24"/>
        </w:rPr>
      </w:pPr>
      <w:r w:rsidRPr="003C652D">
        <w:rPr>
          <w:szCs w:val="24"/>
        </w:rPr>
        <w:t>MP 931</w:t>
      </w:r>
      <w:r w:rsidRPr="003C652D">
        <w:rPr>
          <w:szCs w:val="24"/>
        </w:rPr>
        <w:tab/>
        <w:t xml:space="preserve">Generic Biomedical And Pharmaceutical </w:t>
      </w:r>
    </w:p>
    <w:p w:rsidR="003C652D" w:rsidRPr="003C652D" w:rsidRDefault="003C652D" w:rsidP="003C652D">
      <w:pPr>
        <w:pStyle w:val="Curriculum2"/>
        <w:tabs>
          <w:tab w:val="right" w:pos="8931"/>
        </w:tabs>
        <w:rPr>
          <w:szCs w:val="24"/>
        </w:rPr>
      </w:pPr>
      <w:r w:rsidRPr="003C652D">
        <w:rPr>
          <w:szCs w:val="24"/>
        </w:rPr>
        <w:tab/>
        <w:t xml:space="preserve">Research Skills </w:t>
      </w:r>
      <w:r w:rsidRPr="003C652D">
        <w:rPr>
          <w:szCs w:val="24"/>
        </w:rPr>
        <w:tab/>
        <w:t xml:space="preserve">        </w:t>
      </w:r>
      <w:r w:rsidR="00F31E86">
        <w:rPr>
          <w:szCs w:val="24"/>
        </w:rPr>
        <w:t xml:space="preserve">  </w:t>
      </w:r>
      <w:r w:rsidRPr="003C652D">
        <w:rPr>
          <w:szCs w:val="24"/>
        </w:rPr>
        <w:t xml:space="preserve">5 </w:t>
      </w:r>
      <w:r w:rsidRPr="003C652D">
        <w:rPr>
          <w:szCs w:val="24"/>
        </w:rPr>
        <w:tab/>
        <w:t xml:space="preserve"> 20</w:t>
      </w:r>
    </w:p>
    <w:p w:rsidR="003C652D" w:rsidRDefault="003C652D" w:rsidP="003C652D">
      <w:pPr>
        <w:pStyle w:val="Curriculum2"/>
        <w:tabs>
          <w:tab w:val="right" w:pos="8931"/>
        </w:tabs>
        <w:rPr>
          <w:szCs w:val="24"/>
        </w:rPr>
      </w:pPr>
      <w:r w:rsidRPr="003C652D">
        <w:rPr>
          <w:szCs w:val="24"/>
        </w:rPr>
        <w:t>MP 942</w:t>
      </w:r>
      <w:r w:rsidRPr="003C652D">
        <w:rPr>
          <w:szCs w:val="24"/>
        </w:rPr>
        <w:tab/>
        <w:t xml:space="preserve">Advanced techniques in Biomedical </w:t>
      </w:r>
    </w:p>
    <w:p w:rsidR="003C652D" w:rsidRPr="003C652D" w:rsidRDefault="003C652D" w:rsidP="003C652D">
      <w:pPr>
        <w:pStyle w:val="Curriculum2"/>
        <w:tabs>
          <w:tab w:val="right" w:pos="8931"/>
        </w:tabs>
        <w:rPr>
          <w:szCs w:val="24"/>
        </w:rPr>
      </w:pPr>
      <w:r>
        <w:rPr>
          <w:szCs w:val="24"/>
        </w:rPr>
        <w:tab/>
      </w:r>
      <w:r w:rsidRPr="003C652D">
        <w:rPr>
          <w:szCs w:val="24"/>
        </w:rPr>
        <w:t xml:space="preserve">Research 1    </w:t>
      </w:r>
      <w:r>
        <w:rPr>
          <w:szCs w:val="24"/>
        </w:rPr>
        <w:tab/>
      </w:r>
      <w:r w:rsidRPr="003C652D">
        <w:rPr>
          <w:szCs w:val="24"/>
        </w:rPr>
        <w:t xml:space="preserve">5      </w:t>
      </w:r>
      <w:r w:rsidRPr="003C652D">
        <w:rPr>
          <w:szCs w:val="24"/>
        </w:rPr>
        <w:tab/>
        <w:t>10</w:t>
      </w:r>
    </w:p>
    <w:p w:rsidR="003C652D" w:rsidRDefault="003C652D" w:rsidP="003C652D">
      <w:pPr>
        <w:pStyle w:val="Curriculum2"/>
        <w:tabs>
          <w:tab w:val="right" w:pos="8931"/>
        </w:tabs>
        <w:rPr>
          <w:szCs w:val="24"/>
        </w:rPr>
      </w:pPr>
      <w:r w:rsidRPr="003C652D">
        <w:rPr>
          <w:szCs w:val="24"/>
        </w:rPr>
        <w:t>MP 959</w:t>
      </w:r>
      <w:r w:rsidRPr="003C652D">
        <w:rPr>
          <w:szCs w:val="24"/>
        </w:rPr>
        <w:tab/>
        <w:t xml:space="preserve">Advanced techniques in Biomedical </w:t>
      </w:r>
    </w:p>
    <w:p w:rsidR="003C652D" w:rsidRPr="003C652D" w:rsidRDefault="003C652D" w:rsidP="003C652D">
      <w:pPr>
        <w:pStyle w:val="Curriculum2"/>
        <w:tabs>
          <w:tab w:val="right" w:pos="8931"/>
        </w:tabs>
        <w:rPr>
          <w:szCs w:val="24"/>
        </w:rPr>
      </w:pPr>
      <w:r>
        <w:rPr>
          <w:szCs w:val="24"/>
        </w:rPr>
        <w:tab/>
      </w:r>
      <w:r w:rsidRPr="003C652D">
        <w:rPr>
          <w:szCs w:val="24"/>
        </w:rPr>
        <w:t xml:space="preserve">Research 2    </w:t>
      </w:r>
      <w:r>
        <w:rPr>
          <w:szCs w:val="24"/>
        </w:rPr>
        <w:tab/>
        <w:t xml:space="preserve">                                                          5      </w:t>
      </w:r>
      <w:r w:rsidRPr="003C652D">
        <w:rPr>
          <w:szCs w:val="24"/>
        </w:rPr>
        <w:t xml:space="preserve">10 </w:t>
      </w:r>
    </w:p>
    <w:p w:rsidR="003C652D" w:rsidRPr="003C652D" w:rsidRDefault="003C652D" w:rsidP="003C652D">
      <w:pPr>
        <w:pStyle w:val="Curriculum2"/>
        <w:tabs>
          <w:tab w:val="right" w:pos="8931"/>
        </w:tabs>
        <w:rPr>
          <w:szCs w:val="24"/>
        </w:rPr>
      </w:pPr>
      <w:r w:rsidRPr="003C652D">
        <w:rPr>
          <w:szCs w:val="24"/>
        </w:rPr>
        <w:t>Z1  931</w:t>
      </w:r>
      <w:r w:rsidRPr="003C652D">
        <w:rPr>
          <w:szCs w:val="24"/>
        </w:rPr>
        <w:tab/>
        <w:t xml:space="preserve">Entrepreneurship, innovation and </w:t>
      </w:r>
    </w:p>
    <w:p w:rsidR="003C652D" w:rsidRPr="003C652D" w:rsidRDefault="003C652D" w:rsidP="003C652D">
      <w:pPr>
        <w:pStyle w:val="Curriculum2"/>
        <w:tabs>
          <w:tab w:val="right" w:pos="8931"/>
        </w:tabs>
        <w:rPr>
          <w:szCs w:val="24"/>
        </w:rPr>
      </w:pPr>
      <w:r w:rsidRPr="003C652D">
        <w:rPr>
          <w:szCs w:val="24"/>
        </w:rPr>
        <w:t xml:space="preserve">           </w:t>
      </w:r>
      <w:r>
        <w:rPr>
          <w:szCs w:val="24"/>
        </w:rPr>
        <w:t xml:space="preserve">           </w:t>
      </w:r>
      <w:r w:rsidRPr="003C652D">
        <w:rPr>
          <w:szCs w:val="24"/>
        </w:rPr>
        <w:t xml:space="preserve">commercialisation </w:t>
      </w:r>
      <w:r w:rsidRPr="003C652D">
        <w:rPr>
          <w:szCs w:val="24"/>
        </w:rPr>
        <w:tab/>
      </w:r>
      <w:r>
        <w:rPr>
          <w:szCs w:val="24"/>
        </w:rPr>
        <w:t xml:space="preserve">                                                   5     </w:t>
      </w:r>
      <w:r w:rsidRPr="003C652D">
        <w:rPr>
          <w:szCs w:val="24"/>
        </w:rPr>
        <w:t>10</w:t>
      </w:r>
    </w:p>
    <w:p w:rsidR="003C652D" w:rsidRDefault="003C652D" w:rsidP="003C652D">
      <w:pPr>
        <w:pStyle w:val="Curriculum2"/>
        <w:tabs>
          <w:tab w:val="right" w:pos="8931"/>
        </w:tabs>
        <w:rPr>
          <w:szCs w:val="24"/>
        </w:rPr>
      </w:pPr>
      <w:r w:rsidRPr="003C652D">
        <w:rPr>
          <w:szCs w:val="24"/>
        </w:rPr>
        <w:t>MP 960</w:t>
      </w:r>
      <w:r w:rsidRPr="003C652D">
        <w:rPr>
          <w:szCs w:val="24"/>
        </w:rPr>
        <w:tab/>
        <w:t xml:space="preserve">Design and Development of anti-cancer </w:t>
      </w:r>
    </w:p>
    <w:p w:rsidR="003C652D" w:rsidRPr="003C652D" w:rsidRDefault="003C652D" w:rsidP="003C652D">
      <w:pPr>
        <w:pStyle w:val="Curriculum2"/>
        <w:tabs>
          <w:tab w:val="right" w:pos="8931"/>
        </w:tabs>
        <w:rPr>
          <w:szCs w:val="24"/>
        </w:rPr>
      </w:pPr>
      <w:r>
        <w:rPr>
          <w:szCs w:val="24"/>
        </w:rPr>
        <w:tab/>
      </w:r>
      <w:r w:rsidRPr="003C652D">
        <w:rPr>
          <w:szCs w:val="24"/>
        </w:rPr>
        <w:t>Drugs</w:t>
      </w:r>
      <w:r w:rsidRPr="003C652D">
        <w:rPr>
          <w:szCs w:val="24"/>
        </w:rPr>
        <w:tab/>
      </w:r>
      <w:r>
        <w:rPr>
          <w:szCs w:val="24"/>
        </w:rPr>
        <w:tab/>
        <w:t xml:space="preserve">5    </w:t>
      </w:r>
      <w:r w:rsidRPr="003C652D">
        <w:rPr>
          <w:szCs w:val="24"/>
        </w:rPr>
        <w:t>10</w:t>
      </w:r>
    </w:p>
    <w:p w:rsidR="003C652D" w:rsidRPr="003C652D" w:rsidRDefault="003C652D" w:rsidP="003C652D">
      <w:pPr>
        <w:pStyle w:val="Curriculum2"/>
        <w:tabs>
          <w:tab w:val="right" w:pos="8931"/>
        </w:tabs>
        <w:rPr>
          <w:szCs w:val="24"/>
        </w:rPr>
      </w:pPr>
      <w:r w:rsidRPr="003C652D">
        <w:rPr>
          <w:szCs w:val="24"/>
        </w:rPr>
        <w:lastRenderedPageBreak/>
        <w:t>MP 981</w:t>
      </w:r>
      <w:r w:rsidRPr="003C652D">
        <w:rPr>
          <w:szCs w:val="24"/>
        </w:rPr>
        <w:tab/>
        <w:t>Targeted Cancer Therapies for Personalised</w:t>
      </w:r>
    </w:p>
    <w:p w:rsidR="003C652D" w:rsidRPr="003C652D" w:rsidRDefault="003C652D" w:rsidP="003C652D">
      <w:pPr>
        <w:pStyle w:val="Curriculum2"/>
        <w:tabs>
          <w:tab w:val="right" w:pos="8931"/>
        </w:tabs>
        <w:rPr>
          <w:szCs w:val="24"/>
        </w:rPr>
      </w:pPr>
      <w:r w:rsidRPr="003C652D">
        <w:rPr>
          <w:szCs w:val="24"/>
        </w:rPr>
        <w:tab/>
        <w:t>Medicine</w:t>
      </w:r>
      <w:r w:rsidRPr="003C652D">
        <w:rPr>
          <w:szCs w:val="24"/>
        </w:rPr>
        <w:tab/>
      </w:r>
      <w:r w:rsidRPr="003C652D">
        <w:rPr>
          <w:szCs w:val="24"/>
        </w:rPr>
        <w:tab/>
        <w:t>5             20</w:t>
      </w:r>
    </w:p>
    <w:p w:rsidR="003C652D" w:rsidRPr="003C652D" w:rsidRDefault="003C652D" w:rsidP="003C652D">
      <w:pPr>
        <w:pStyle w:val="Curriculum2"/>
        <w:tabs>
          <w:tab w:val="right" w:pos="8931"/>
        </w:tabs>
        <w:rPr>
          <w:szCs w:val="24"/>
        </w:rPr>
      </w:pPr>
      <w:r w:rsidRPr="003C652D">
        <w:rPr>
          <w:szCs w:val="24"/>
        </w:rPr>
        <w:t>MP 989</w:t>
      </w:r>
      <w:r w:rsidRPr="003C652D">
        <w:rPr>
          <w:szCs w:val="24"/>
        </w:rPr>
        <w:tab/>
        <w:t xml:space="preserve">Radiobiology and Radiation Oncology: </w:t>
      </w:r>
    </w:p>
    <w:p w:rsidR="003C652D" w:rsidRPr="003C652D" w:rsidRDefault="003C652D" w:rsidP="003C652D">
      <w:pPr>
        <w:pStyle w:val="Curriculum2"/>
        <w:tabs>
          <w:tab w:val="right" w:pos="8931"/>
        </w:tabs>
        <w:rPr>
          <w:szCs w:val="24"/>
        </w:rPr>
      </w:pPr>
      <w:r w:rsidRPr="003C652D">
        <w:rPr>
          <w:szCs w:val="24"/>
        </w:rPr>
        <w:tab/>
        <w:t xml:space="preserve">from beam to bedside                                             </w:t>
      </w:r>
      <w:r w:rsidRPr="003C652D">
        <w:rPr>
          <w:szCs w:val="24"/>
        </w:rPr>
        <w:tab/>
      </w:r>
      <w:r>
        <w:rPr>
          <w:szCs w:val="24"/>
        </w:rPr>
        <w:t xml:space="preserve">  </w:t>
      </w:r>
      <w:r w:rsidRPr="003C652D">
        <w:rPr>
          <w:szCs w:val="24"/>
        </w:rPr>
        <w:t>5             10</w:t>
      </w:r>
    </w:p>
    <w:p w:rsidR="003C652D" w:rsidRPr="003C652D" w:rsidRDefault="003C652D" w:rsidP="003C652D">
      <w:pPr>
        <w:pStyle w:val="Curriculum2"/>
        <w:tabs>
          <w:tab w:val="right" w:pos="8931"/>
        </w:tabs>
        <w:rPr>
          <w:szCs w:val="24"/>
        </w:rPr>
      </w:pPr>
      <w:r w:rsidRPr="003C652D">
        <w:rPr>
          <w:szCs w:val="24"/>
        </w:rPr>
        <w:t xml:space="preserve">MP 809         Scientific Writing             </w:t>
      </w:r>
      <w:r>
        <w:rPr>
          <w:szCs w:val="24"/>
        </w:rPr>
        <w:t xml:space="preserve">                             </w:t>
      </w:r>
      <w:r>
        <w:rPr>
          <w:szCs w:val="24"/>
        </w:rPr>
        <w:tab/>
      </w:r>
      <w:r>
        <w:rPr>
          <w:szCs w:val="24"/>
        </w:rPr>
        <w:tab/>
      </w:r>
      <w:r w:rsidRPr="003C652D">
        <w:rPr>
          <w:szCs w:val="24"/>
        </w:rPr>
        <w:t>5             10</w:t>
      </w:r>
    </w:p>
    <w:p w:rsidR="003C652D" w:rsidRPr="00CE46F9" w:rsidRDefault="003C652D" w:rsidP="003C652D">
      <w:pPr>
        <w:pStyle w:val="Curriculum2"/>
        <w:tabs>
          <w:tab w:val="clear" w:pos="9504"/>
          <w:tab w:val="right" w:pos="8931"/>
        </w:tabs>
        <w:rPr>
          <w:szCs w:val="24"/>
        </w:rPr>
      </w:pPr>
      <w:r w:rsidRPr="003C652D">
        <w:rPr>
          <w:szCs w:val="24"/>
        </w:rPr>
        <w:t xml:space="preserve">MP 988         Drug Discovery and Development in Cancer          </w:t>
      </w:r>
      <w:r w:rsidR="00F31E86">
        <w:rPr>
          <w:szCs w:val="24"/>
        </w:rPr>
        <w:t xml:space="preserve">  </w:t>
      </w:r>
      <w:r w:rsidRPr="003C652D">
        <w:rPr>
          <w:szCs w:val="24"/>
        </w:rPr>
        <w:t>5             20</w:t>
      </w:r>
    </w:p>
    <w:p w:rsidR="00007F07" w:rsidRPr="00CE46F9" w:rsidRDefault="00007F07" w:rsidP="00007F07">
      <w:pPr>
        <w:pStyle w:val="Curriculum2"/>
        <w:rPr>
          <w:strike/>
          <w:szCs w:val="24"/>
        </w:rPr>
      </w:pPr>
    </w:p>
    <w:p w:rsidR="00007F07" w:rsidRDefault="00007F07" w:rsidP="00007F07">
      <w:pPr>
        <w:pStyle w:val="CalendarNumberedList"/>
        <w:rPr>
          <w:szCs w:val="24"/>
        </w:rPr>
      </w:pPr>
      <w:r w:rsidRPr="00CE46F9">
        <w:rPr>
          <w:szCs w:val="24"/>
        </w:rPr>
        <w:t>Students for the degree of MSc only</w:t>
      </w:r>
    </w:p>
    <w:p w:rsidR="00B41D8A" w:rsidRPr="00CE46F9" w:rsidRDefault="00B41D8A" w:rsidP="00007F07">
      <w:pPr>
        <w:pStyle w:val="CalendarNumberedList"/>
        <w:rPr>
          <w:szCs w:val="24"/>
        </w:rPr>
      </w:pPr>
    </w:p>
    <w:p w:rsidR="00007F07" w:rsidRPr="00CE46F9" w:rsidRDefault="00007F07" w:rsidP="00007F07">
      <w:pPr>
        <w:pStyle w:val="Curriculum2"/>
        <w:tabs>
          <w:tab w:val="clear" w:pos="8352"/>
          <w:tab w:val="clear" w:pos="9504"/>
          <w:tab w:val="right" w:pos="8364"/>
          <w:tab w:val="right" w:pos="9498"/>
        </w:tabs>
        <w:rPr>
          <w:szCs w:val="24"/>
        </w:rPr>
      </w:pPr>
      <w:r>
        <w:rPr>
          <w:bCs/>
          <w:szCs w:val="24"/>
        </w:rPr>
        <w:t>BM 906</w:t>
      </w:r>
      <w:r w:rsidRPr="00CE46F9">
        <w:rPr>
          <w:szCs w:val="24"/>
        </w:rPr>
        <w:tab/>
      </w:r>
      <w:r>
        <w:rPr>
          <w:szCs w:val="24"/>
        </w:rPr>
        <w:t xml:space="preserve">MSc Project                                                             </w:t>
      </w:r>
      <w:r w:rsidRPr="00CE46F9">
        <w:rPr>
          <w:szCs w:val="24"/>
        </w:rPr>
        <w:t>5</w:t>
      </w:r>
      <w:r w:rsidRPr="00CE46F9">
        <w:rPr>
          <w:szCs w:val="24"/>
        </w:rPr>
        <w:tab/>
      </w:r>
      <w:r>
        <w:rPr>
          <w:szCs w:val="24"/>
        </w:rPr>
        <w:t xml:space="preserve">            </w:t>
      </w:r>
      <w:r w:rsidRPr="00CE46F9">
        <w:rPr>
          <w:szCs w:val="24"/>
        </w:rPr>
        <w:t>60</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Examination, Progress and Final Assessment</w:t>
      </w:r>
    </w:p>
    <w:p w:rsidR="00007F07" w:rsidRPr="00CE46F9" w:rsidRDefault="00007F07" w:rsidP="00007F07">
      <w:pPr>
        <w:pStyle w:val="Calendar1"/>
        <w:rPr>
          <w:szCs w:val="24"/>
        </w:rPr>
      </w:pPr>
      <w:r>
        <w:rPr>
          <w:szCs w:val="24"/>
        </w:rPr>
        <w:t>19. 22.292</w:t>
      </w:r>
      <w:r w:rsidRPr="00CE46F9">
        <w:rPr>
          <w:szCs w:val="24"/>
        </w:rPr>
        <w:tab/>
        <w:t xml:space="preserve">Regulations 19.1.25 – 19.1.33 shall apply. </w:t>
      </w:r>
    </w:p>
    <w:p w:rsidR="00007F07" w:rsidRPr="00CE46F9" w:rsidRDefault="00007F07" w:rsidP="00007F07">
      <w:pPr>
        <w:pStyle w:val="Calendar1"/>
        <w:rPr>
          <w:szCs w:val="24"/>
        </w:rPr>
      </w:pPr>
      <w:r>
        <w:rPr>
          <w:szCs w:val="24"/>
        </w:rPr>
        <w:t>19. 22.293</w:t>
      </w:r>
      <w:r w:rsidRPr="00CE46F9">
        <w:rPr>
          <w:szCs w:val="24"/>
        </w:rPr>
        <w:tab/>
        <w:t>The final assessment will be based on performance in the written examination</w:t>
      </w:r>
      <w:r>
        <w:rPr>
          <w:szCs w:val="24"/>
        </w:rPr>
        <w:t xml:space="preserve">s and </w:t>
      </w:r>
      <w:r w:rsidRPr="00CE46F9">
        <w:rPr>
          <w:szCs w:val="24"/>
        </w:rPr>
        <w:t>the coursework.</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Award</w:t>
      </w:r>
    </w:p>
    <w:p w:rsidR="00007F07" w:rsidRPr="00CE46F9" w:rsidRDefault="00007F07" w:rsidP="00007F07">
      <w:pPr>
        <w:pStyle w:val="Calendar1"/>
        <w:tabs>
          <w:tab w:val="right" w:pos="8364"/>
          <w:tab w:val="right" w:pos="9498"/>
        </w:tabs>
        <w:rPr>
          <w:szCs w:val="24"/>
        </w:rPr>
      </w:pPr>
      <w:r>
        <w:rPr>
          <w:szCs w:val="24"/>
        </w:rPr>
        <w:t>19. 22.294</w:t>
      </w:r>
      <w:r w:rsidRPr="00CE46F9">
        <w:rPr>
          <w:szCs w:val="24"/>
        </w:rPr>
        <w:tab/>
      </w:r>
      <w:r w:rsidRPr="00CE46F9">
        <w:rPr>
          <w:b/>
          <w:szCs w:val="24"/>
        </w:rPr>
        <w:t xml:space="preserve">Degree of MSc: </w:t>
      </w:r>
      <w:r w:rsidRPr="00CE46F9">
        <w:rPr>
          <w:szCs w:val="24"/>
        </w:rPr>
        <w:t xml:space="preserve">In order to qualify for the award of the degree of MSc in </w:t>
      </w:r>
      <w:r>
        <w:rPr>
          <w:szCs w:val="24"/>
        </w:rPr>
        <w:t>Cancer Therapies</w:t>
      </w:r>
      <w:r w:rsidRPr="00CE46F9">
        <w:rPr>
          <w:szCs w:val="24"/>
        </w:rPr>
        <w:t>, a candidate must have accumulated no fewer than 180 credits, of which 60 must have been awarded in respect of the project</w:t>
      </w:r>
      <w:r>
        <w:rPr>
          <w:szCs w:val="24"/>
        </w:rPr>
        <w:t xml:space="preserve"> </w:t>
      </w:r>
      <w:r>
        <w:rPr>
          <w:bCs/>
          <w:szCs w:val="24"/>
        </w:rPr>
        <w:t>BM 906</w:t>
      </w:r>
      <w:r w:rsidRPr="00CE46F9">
        <w:rPr>
          <w:szCs w:val="24"/>
        </w:rPr>
        <w:t>.</w:t>
      </w:r>
    </w:p>
    <w:p w:rsidR="00007F07" w:rsidRPr="00CE46F9" w:rsidRDefault="00007F07" w:rsidP="00007F07">
      <w:pPr>
        <w:pStyle w:val="Calendar1"/>
        <w:tabs>
          <w:tab w:val="right" w:pos="8364"/>
          <w:tab w:val="right" w:pos="9498"/>
        </w:tabs>
        <w:rPr>
          <w:szCs w:val="24"/>
        </w:rPr>
      </w:pPr>
      <w:r>
        <w:rPr>
          <w:szCs w:val="24"/>
        </w:rPr>
        <w:t>19. 22.295</w:t>
      </w:r>
      <w:r w:rsidRPr="00CE46F9">
        <w:rPr>
          <w:b/>
          <w:szCs w:val="24"/>
        </w:rPr>
        <w:tab/>
        <w:t xml:space="preserve">Postgraduate Diploma: </w:t>
      </w:r>
      <w:r w:rsidRPr="00CE46F9">
        <w:rPr>
          <w:szCs w:val="24"/>
        </w:rPr>
        <w:t>In order to qualify for the award of the Postgraduate Diploma in C</w:t>
      </w:r>
      <w:r>
        <w:rPr>
          <w:szCs w:val="24"/>
        </w:rPr>
        <w:t>ancer Therapies</w:t>
      </w:r>
      <w:r w:rsidRPr="00CE46F9">
        <w:rPr>
          <w:szCs w:val="24"/>
        </w:rPr>
        <w:t>, a candidate must have accumulated no fewer than 120 credits from the taught classes of the course.</w:t>
      </w:r>
    </w:p>
    <w:p w:rsidR="00007F07" w:rsidRPr="00CE46F9" w:rsidRDefault="00007F07" w:rsidP="00F31E86">
      <w:pPr>
        <w:pStyle w:val="Calendar1"/>
        <w:tabs>
          <w:tab w:val="right" w:pos="8364"/>
          <w:tab w:val="right" w:pos="9498"/>
        </w:tabs>
        <w:rPr>
          <w:szCs w:val="24"/>
        </w:rPr>
      </w:pPr>
      <w:r>
        <w:rPr>
          <w:szCs w:val="24"/>
        </w:rPr>
        <w:t>19. 22.296</w:t>
      </w:r>
      <w:r w:rsidRPr="00CE46F9">
        <w:rPr>
          <w:b/>
          <w:szCs w:val="24"/>
        </w:rPr>
        <w:tab/>
      </w:r>
      <w:r w:rsidRPr="00CE46F9">
        <w:rPr>
          <w:b/>
          <w:bCs/>
          <w:szCs w:val="24"/>
        </w:rPr>
        <w:t xml:space="preserve">Postgraduate Certificate: </w:t>
      </w:r>
      <w:r w:rsidRPr="00CE46F9">
        <w:rPr>
          <w:szCs w:val="24"/>
        </w:rPr>
        <w:t>In order to qualify for the award of the Postgraduate Certificate in C</w:t>
      </w:r>
      <w:r>
        <w:rPr>
          <w:szCs w:val="24"/>
        </w:rPr>
        <w:t>ancer Therapies</w:t>
      </w:r>
      <w:r w:rsidRPr="00CE46F9">
        <w:rPr>
          <w:szCs w:val="24"/>
        </w:rPr>
        <w:t>, a candidate must have accumulated no fewer than 60 credits.</w:t>
      </w:r>
    </w:p>
    <w:p w:rsidR="00007F07" w:rsidRPr="00CE46F9" w:rsidRDefault="00007F07" w:rsidP="00007F07">
      <w:pPr>
        <w:pStyle w:val="Calendar1"/>
        <w:tabs>
          <w:tab w:val="right" w:pos="8364"/>
          <w:tab w:val="right" w:pos="9498"/>
        </w:tabs>
        <w:rPr>
          <w:szCs w:val="24"/>
        </w:rPr>
      </w:pPr>
      <w:r>
        <w:rPr>
          <w:szCs w:val="24"/>
        </w:rPr>
        <w:t>19.22.297</w:t>
      </w:r>
      <w:r w:rsidRPr="00CE46F9">
        <w:rPr>
          <w:szCs w:val="24"/>
        </w:rPr>
        <w:t xml:space="preserve"> to</w:t>
      </w:r>
    </w:p>
    <w:p w:rsidR="00007F07" w:rsidRDefault="00007F07" w:rsidP="00007F07">
      <w:pPr>
        <w:pStyle w:val="Calendar1"/>
        <w:tabs>
          <w:tab w:val="right" w:pos="8364"/>
          <w:tab w:val="right" w:pos="9498"/>
        </w:tabs>
        <w:rPr>
          <w:szCs w:val="24"/>
        </w:rPr>
      </w:pPr>
      <w:r>
        <w:rPr>
          <w:szCs w:val="24"/>
        </w:rPr>
        <w:t>19.22.327</w:t>
      </w:r>
      <w:r w:rsidRPr="00CE46F9">
        <w:rPr>
          <w:szCs w:val="24"/>
        </w:rPr>
        <w:t xml:space="preserve"> (numbers not used)</w:t>
      </w:r>
    </w:p>
    <w:p w:rsidR="00007F07" w:rsidRDefault="00007F07" w:rsidP="00007F07">
      <w:pPr>
        <w:pStyle w:val="Calendar1"/>
        <w:tabs>
          <w:tab w:val="right" w:pos="8364"/>
          <w:tab w:val="right" w:pos="9498"/>
        </w:tabs>
        <w:rPr>
          <w:szCs w:val="24"/>
        </w:rPr>
      </w:pPr>
    </w:p>
    <w:p w:rsidR="00C80813" w:rsidRDefault="00C80813" w:rsidP="00007F07">
      <w:pPr>
        <w:pStyle w:val="p3toc3"/>
        <w:rPr>
          <w:szCs w:val="24"/>
        </w:rPr>
      </w:pPr>
    </w:p>
    <w:p w:rsidR="00C80813" w:rsidRDefault="00C80813"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296EDD" w:rsidRDefault="00296EDD" w:rsidP="00007F07">
      <w:pPr>
        <w:pStyle w:val="p3toc3"/>
        <w:rPr>
          <w:szCs w:val="24"/>
        </w:rPr>
      </w:pPr>
    </w:p>
    <w:p w:rsidR="00B41D8A" w:rsidRPr="00547775" w:rsidRDefault="00B41D8A" w:rsidP="00B41D8A">
      <w:pPr>
        <w:pStyle w:val="P3toc1"/>
        <w:tabs>
          <w:tab w:val="right" w:pos="8364"/>
          <w:tab w:val="right" w:pos="9498"/>
        </w:tabs>
        <w:ind w:left="0"/>
        <w:rPr>
          <w:sz w:val="32"/>
          <w:szCs w:val="32"/>
        </w:rPr>
      </w:pPr>
      <w:r>
        <w:rPr>
          <w:sz w:val="32"/>
          <w:szCs w:val="32"/>
        </w:rPr>
        <w:t xml:space="preserve">                </w:t>
      </w:r>
      <w:r w:rsidRPr="00547775">
        <w:rPr>
          <w:sz w:val="32"/>
          <w:szCs w:val="32"/>
        </w:rPr>
        <w:t>FACULTY OF SCIENCE</w:t>
      </w:r>
    </w:p>
    <w:p w:rsidR="00296EDD" w:rsidRDefault="00296EDD" w:rsidP="00B41D8A">
      <w:pPr>
        <w:pStyle w:val="p3toc3"/>
        <w:ind w:left="0"/>
        <w:rPr>
          <w:szCs w:val="24"/>
        </w:rPr>
      </w:pPr>
    </w:p>
    <w:p w:rsidR="00296EDD" w:rsidRDefault="00296EDD" w:rsidP="00007F07">
      <w:pPr>
        <w:pStyle w:val="p3toc3"/>
        <w:rPr>
          <w:szCs w:val="24"/>
        </w:rPr>
      </w:pPr>
    </w:p>
    <w:p w:rsidR="00296EDD" w:rsidRPr="00B41D8A" w:rsidRDefault="00296EDD" w:rsidP="00296EDD">
      <w:pPr>
        <w:pStyle w:val="NoSpacing"/>
        <w:ind w:left="1440"/>
        <w:rPr>
          <w:rFonts w:ascii="Arial" w:hAnsi="Arial" w:cs="Arial"/>
          <w:b/>
          <w:sz w:val="28"/>
          <w:szCs w:val="28"/>
        </w:rPr>
      </w:pPr>
      <w:r w:rsidRPr="00B41D8A">
        <w:rPr>
          <w:rFonts w:ascii="Arial" w:hAnsi="Arial" w:cs="Arial"/>
          <w:b/>
          <w:sz w:val="28"/>
          <w:szCs w:val="28"/>
        </w:rPr>
        <w:t>STRATHCLYDE INSTITUTE OF PHARMACY AND BIOMEDICAL SCIENCES</w:t>
      </w:r>
    </w:p>
    <w:p w:rsidR="00296EDD" w:rsidRDefault="00296EDD" w:rsidP="00B41D8A">
      <w:pPr>
        <w:pStyle w:val="p3toc3"/>
        <w:ind w:left="0"/>
        <w:rPr>
          <w:szCs w:val="24"/>
        </w:rPr>
      </w:pPr>
    </w:p>
    <w:p w:rsidR="00296EDD" w:rsidRPr="00296EDD" w:rsidRDefault="00296EDD" w:rsidP="00007F07">
      <w:pPr>
        <w:pStyle w:val="p3toc3"/>
        <w:rPr>
          <w:sz w:val="28"/>
          <w:szCs w:val="28"/>
        </w:rPr>
      </w:pPr>
      <w:r w:rsidRPr="00296EDD">
        <w:rPr>
          <w:sz w:val="28"/>
          <w:szCs w:val="28"/>
        </w:rPr>
        <w:t>ADVANCED DRUG DELIVERY</w:t>
      </w:r>
    </w:p>
    <w:p w:rsidR="00296EDD" w:rsidRDefault="00296EDD" w:rsidP="00B41D8A">
      <w:pPr>
        <w:pStyle w:val="p3toc3"/>
        <w:ind w:left="0"/>
        <w:rPr>
          <w:szCs w:val="24"/>
        </w:rPr>
      </w:pPr>
    </w:p>
    <w:p w:rsidR="00007F07" w:rsidRPr="00CE46F9" w:rsidRDefault="00007F07" w:rsidP="00007F07">
      <w:pPr>
        <w:pStyle w:val="p3toc3"/>
        <w:rPr>
          <w:szCs w:val="24"/>
        </w:rPr>
      </w:pPr>
      <w:r w:rsidRPr="00CE46F9">
        <w:rPr>
          <w:szCs w:val="24"/>
        </w:rPr>
        <w:t xml:space="preserve">MSc in </w:t>
      </w:r>
      <w:r>
        <w:rPr>
          <w:szCs w:val="24"/>
        </w:rPr>
        <w:t>Advanced Drug Delivery</w:t>
      </w:r>
    </w:p>
    <w:p w:rsidR="00007F07" w:rsidRPr="00CE46F9" w:rsidRDefault="00007F07" w:rsidP="00007F07">
      <w:pPr>
        <w:pStyle w:val="p3toc3"/>
        <w:rPr>
          <w:szCs w:val="24"/>
        </w:rPr>
      </w:pPr>
      <w:r w:rsidRPr="00CE46F9">
        <w:rPr>
          <w:szCs w:val="24"/>
        </w:rPr>
        <w:t xml:space="preserve">Postgraduate Diploma in </w:t>
      </w:r>
      <w:r>
        <w:rPr>
          <w:szCs w:val="24"/>
        </w:rPr>
        <w:t>Advanced Drug Delivery</w:t>
      </w:r>
    </w:p>
    <w:p w:rsidR="00007F07" w:rsidRDefault="00007F07" w:rsidP="00007F07">
      <w:pPr>
        <w:pStyle w:val="p3toc3"/>
        <w:rPr>
          <w:szCs w:val="24"/>
        </w:rPr>
      </w:pPr>
      <w:r w:rsidRPr="00CE46F9">
        <w:rPr>
          <w:szCs w:val="24"/>
        </w:rPr>
        <w:t xml:space="preserve">Postgraduate Certificate in </w:t>
      </w:r>
      <w:r>
        <w:rPr>
          <w:szCs w:val="24"/>
        </w:rPr>
        <w:t>Advanced Drug Delivery</w:t>
      </w:r>
    </w:p>
    <w:p w:rsidR="00007F07" w:rsidRDefault="00007F07" w:rsidP="00007F07">
      <w:pPr>
        <w:pStyle w:val="p3toc3"/>
        <w:rPr>
          <w:szCs w:val="24"/>
        </w:rPr>
      </w:pPr>
    </w:p>
    <w:p w:rsidR="00007F07" w:rsidRPr="00CE46F9" w:rsidRDefault="00007F07" w:rsidP="00007F07">
      <w:pPr>
        <w:pStyle w:val="p3toc3"/>
        <w:rPr>
          <w:rFonts w:cs="Arial"/>
          <w:szCs w:val="24"/>
        </w:rPr>
      </w:pPr>
    </w:p>
    <w:p w:rsidR="00007F07" w:rsidRPr="00CE46F9" w:rsidRDefault="00007F07" w:rsidP="00007F07">
      <w:pPr>
        <w:pStyle w:val="CalendarHeader2"/>
        <w:rPr>
          <w:szCs w:val="24"/>
        </w:rPr>
      </w:pPr>
      <w:r w:rsidRPr="00CE46F9">
        <w:rPr>
          <w:szCs w:val="24"/>
        </w:rPr>
        <w:t>Course Regulations</w:t>
      </w:r>
    </w:p>
    <w:p w:rsidR="00007F07" w:rsidRPr="00CE46F9" w:rsidRDefault="00007F07" w:rsidP="00007F07">
      <w:pPr>
        <w:pStyle w:val="Calendar2"/>
        <w:rPr>
          <w:szCs w:val="24"/>
        </w:rPr>
      </w:pPr>
      <w:r w:rsidRPr="00CE46F9">
        <w:rPr>
          <w:szCs w:val="24"/>
        </w:rPr>
        <w:t>[These regulations are to be read in conjunction with Regulation 19.1]</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Admission</w:t>
      </w:r>
    </w:p>
    <w:p w:rsidR="00007F07" w:rsidRPr="00CE46F9" w:rsidRDefault="00C80813" w:rsidP="00007F07">
      <w:pPr>
        <w:pStyle w:val="Calendar1"/>
        <w:rPr>
          <w:szCs w:val="24"/>
        </w:rPr>
      </w:pPr>
      <w:r>
        <w:rPr>
          <w:szCs w:val="24"/>
        </w:rPr>
        <w:t>19.22.328</w:t>
      </w:r>
      <w:r w:rsidR="00007F07" w:rsidRPr="00CE46F9">
        <w:rPr>
          <w:szCs w:val="24"/>
        </w:rPr>
        <w:tab/>
        <w:t>Regulations 19.1.1 and 19.1.2 shall apply</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Duration of Study</w:t>
      </w:r>
    </w:p>
    <w:p w:rsidR="00007F07" w:rsidRPr="00CE46F9" w:rsidRDefault="00C80813" w:rsidP="00007F07">
      <w:pPr>
        <w:pStyle w:val="Calendar1"/>
        <w:rPr>
          <w:szCs w:val="24"/>
        </w:rPr>
      </w:pPr>
      <w:r>
        <w:rPr>
          <w:szCs w:val="24"/>
        </w:rPr>
        <w:t>19. 22.329</w:t>
      </w:r>
      <w:r w:rsidR="00007F07" w:rsidRPr="00CE46F9">
        <w:rPr>
          <w:szCs w:val="24"/>
        </w:rPr>
        <w:tab/>
        <w:t xml:space="preserve">Regulations 19.1.5 shall apply. </w:t>
      </w:r>
    </w:p>
    <w:p w:rsidR="00007F07" w:rsidRPr="00CE46F9" w:rsidRDefault="00007F07" w:rsidP="00007F07">
      <w:pPr>
        <w:pStyle w:val="Calendar1"/>
        <w:rPr>
          <w:szCs w:val="24"/>
        </w:rPr>
      </w:pPr>
      <w:r w:rsidRPr="00CE46F9">
        <w:rPr>
          <w:szCs w:val="24"/>
        </w:rPr>
        <w:br/>
        <w:t>Notwithstanding regulation 19.1.6 the maximum period of study shall be as follows:</w:t>
      </w:r>
    </w:p>
    <w:p w:rsidR="00007F07" w:rsidRPr="00CE46F9" w:rsidRDefault="00007F07" w:rsidP="00007F07">
      <w:pPr>
        <w:pStyle w:val="Calendar1"/>
        <w:rPr>
          <w:szCs w:val="24"/>
        </w:rPr>
      </w:pPr>
    </w:p>
    <w:p w:rsidR="00007F07" w:rsidRPr="00CE46F9" w:rsidRDefault="00007F07" w:rsidP="00007F07">
      <w:pPr>
        <w:pStyle w:val="Calendar1"/>
        <w:rPr>
          <w:szCs w:val="24"/>
        </w:rPr>
      </w:pPr>
      <w:r w:rsidRPr="00CE46F9">
        <w:rPr>
          <w:szCs w:val="24"/>
        </w:rPr>
        <w:tab/>
        <w:t xml:space="preserve">Masters by full-time study </w:t>
      </w:r>
      <w:r w:rsidRPr="00CE46F9">
        <w:rPr>
          <w:szCs w:val="24"/>
        </w:rPr>
        <w:tab/>
      </w:r>
      <w:r w:rsidRPr="00CE46F9">
        <w:rPr>
          <w:szCs w:val="24"/>
        </w:rPr>
        <w:tab/>
        <w:t xml:space="preserve">24 months </w:t>
      </w:r>
    </w:p>
    <w:p w:rsidR="00007F07" w:rsidRPr="00CE46F9" w:rsidRDefault="00007F07" w:rsidP="00007F07">
      <w:pPr>
        <w:pStyle w:val="Calendar1"/>
        <w:rPr>
          <w:szCs w:val="24"/>
        </w:rPr>
      </w:pPr>
      <w:r w:rsidRPr="00CE46F9">
        <w:rPr>
          <w:szCs w:val="24"/>
        </w:rPr>
        <w:tab/>
        <w:t xml:space="preserve">PG Diploma by full-time study </w:t>
      </w:r>
      <w:r w:rsidRPr="00CE46F9">
        <w:rPr>
          <w:szCs w:val="24"/>
        </w:rPr>
        <w:tab/>
        <w:t>18 months</w:t>
      </w:r>
    </w:p>
    <w:p w:rsidR="00007F07" w:rsidRDefault="00007F07" w:rsidP="00007F07">
      <w:pPr>
        <w:pStyle w:val="Calendar1"/>
        <w:rPr>
          <w:szCs w:val="24"/>
        </w:rPr>
      </w:pPr>
      <w:r w:rsidRPr="00CE46F9">
        <w:rPr>
          <w:szCs w:val="24"/>
        </w:rPr>
        <w:tab/>
        <w:t xml:space="preserve">PG Certificate by full-time study </w:t>
      </w:r>
      <w:r w:rsidRPr="00CE46F9">
        <w:rPr>
          <w:szCs w:val="24"/>
        </w:rPr>
        <w:tab/>
        <w:t>12 months</w:t>
      </w:r>
    </w:p>
    <w:p w:rsidR="00296EDD" w:rsidRPr="00CE46F9" w:rsidRDefault="00296EDD" w:rsidP="00007F07">
      <w:pPr>
        <w:pStyle w:val="Calendar1"/>
        <w:rPr>
          <w:szCs w:val="24"/>
        </w:rPr>
      </w:pPr>
    </w:p>
    <w:p w:rsidR="00007F07" w:rsidRPr="00CE46F9" w:rsidRDefault="00007F07" w:rsidP="00007F07">
      <w:pPr>
        <w:pStyle w:val="Calendar1"/>
        <w:rPr>
          <w:i/>
          <w:szCs w:val="24"/>
        </w:rPr>
      </w:pPr>
      <w:r w:rsidRPr="00CE46F9">
        <w:rPr>
          <w:i/>
          <w:szCs w:val="24"/>
        </w:rPr>
        <w:tab/>
        <w:t>For part-time study</w:t>
      </w:r>
    </w:p>
    <w:p w:rsidR="00007F07" w:rsidRPr="00CE46F9" w:rsidRDefault="00007F07" w:rsidP="00007F07">
      <w:pPr>
        <w:pStyle w:val="Calendar1"/>
        <w:rPr>
          <w:szCs w:val="24"/>
        </w:rPr>
      </w:pPr>
      <w:r w:rsidRPr="00CE46F9">
        <w:rPr>
          <w:szCs w:val="24"/>
        </w:rPr>
        <w:tab/>
        <w:t>Masters by part-time study</w:t>
      </w:r>
      <w:r w:rsidRPr="00CE46F9">
        <w:rPr>
          <w:szCs w:val="24"/>
        </w:rPr>
        <w:tab/>
      </w:r>
      <w:r w:rsidRPr="00CE46F9">
        <w:rPr>
          <w:szCs w:val="24"/>
        </w:rPr>
        <w:tab/>
        <w:t>48 months elapsed time</w:t>
      </w:r>
    </w:p>
    <w:p w:rsidR="00007F07" w:rsidRPr="00CE46F9" w:rsidRDefault="00007F07" w:rsidP="00007F07">
      <w:pPr>
        <w:pStyle w:val="Calendar1"/>
        <w:ind w:right="849"/>
        <w:rPr>
          <w:szCs w:val="24"/>
        </w:rPr>
      </w:pPr>
      <w:r w:rsidRPr="00CE46F9">
        <w:rPr>
          <w:szCs w:val="24"/>
        </w:rPr>
        <w:tab/>
        <w:t>PG Diploma by part-time study</w:t>
      </w:r>
      <w:r w:rsidRPr="00CE46F9">
        <w:rPr>
          <w:szCs w:val="24"/>
        </w:rPr>
        <w:tab/>
        <w:t>36 months elapsed time</w:t>
      </w:r>
    </w:p>
    <w:p w:rsidR="00007F07" w:rsidRPr="00CE46F9" w:rsidRDefault="00007F07" w:rsidP="00007F07">
      <w:pPr>
        <w:pStyle w:val="Calendar1"/>
        <w:rPr>
          <w:szCs w:val="24"/>
        </w:rPr>
      </w:pPr>
      <w:r w:rsidRPr="00CE46F9">
        <w:rPr>
          <w:szCs w:val="24"/>
        </w:rPr>
        <w:tab/>
        <w:t xml:space="preserve">PG Certificate by part-time study </w:t>
      </w:r>
      <w:r w:rsidRPr="00CE46F9">
        <w:rPr>
          <w:szCs w:val="24"/>
        </w:rPr>
        <w:tab/>
        <w:t>24 months elapsed time</w:t>
      </w:r>
    </w:p>
    <w:p w:rsidR="00007F07" w:rsidRPr="00CE46F9" w:rsidRDefault="00007F07" w:rsidP="00007F07">
      <w:pPr>
        <w:pStyle w:val="Calendar1"/>
        <w:rPr>
          <w:szCs w:val="24"/>
        </w:rPr>
      </w:pPr>
      <w:r w:rsidRPr="00CE46F9">
        <w:rPr>
          <w:szCs w:val="24"/>
        </w:rPr>
        <w:tab/>
      </w:r>
    </w:p>
    <w:p w:rsidR="00007F07" w:rsidRPr="00CE46F9" w:rsidRDefault="00007F07" w:rsidP="00007F07">
      <w:pPr>
        <w:pStyle w:val="CalendarHeader2"/>
        <w:rPr>
          <w:szCs w:val="24"/>
        </w:rPr>
      </w:pPr>
      <w:r w:rsidRPr="00CE46F9">
        <w:rPr>
          <w:szCs w:val="24"/>
        </w:rPr>
        <w:t>Mode of Study</w:t>
      </w:r>
    </w:p>
    <w:p w:rsidR="00007F07" w:rsidRPr="00CE46F9" w:rsidRDefault="00007F07" w:rsidP="00007F07">
      <w:pPr>
        <w:pStyle w:val="Calendar1"/>
        <w:rPr>
          <w:szCs w:val="24"/>
        </w:rPr>
      </w:pPr>
      <w:r w:rsidRPr="00CE46F9">
        <w:rPr>
          <w:szCs w:val="24"/>
        </w:rPr>
        <w:t>19.</w:t>
      </w:r>
      <w:r w:rsidR="00C80813">
        <w:rPr>
          <w:szCs w:val="24"/>
        </w:rPr>
        <w:t xml:space="preserve"> 22.330</w:t>
      </w:r>
      <w:r w:rsidRPr="00CE46F9">
        <w:rPr>
          <w:szCs w:val="24"/>
        </w:rPr>
        <w:tab/>
        <w:t>The course is available by full-time and part-time study.</w:t>
      </w:r>
    </w:p>
    <w:p w:rsidR="00007F07" w:rsidRPr="00CE46F9" w:rsidRDefault="00007F07" w:rsidP="00007F07">
      <w:pPr>
        <w:pStyle w:val="Calendar2"/>
        <w:rPr>
          <w:szCs w:val="24"/>
        </w:rPr>
      </w:pPr>
    </w:p>
    <w:p w:rsidR="00007F07" w:rsidRPr="00CE46F9" w:rsidRDefault="00007F07" w:rsidP="00007F07">
      <w:pPr>
        <w:pStyle w:val="CalendarHeader2"/>
        <w:rPr>
          <w:szCs w:val="24"/>
        </w:rPr>
      </w:pPr>
      <w:r w:rsidRPr="00CE46F9">
        <w:rPr>
          <w:szCs w:val="24"/>
        </w:rPr>
        <w:t>Curriculum</w:t>
      </w:r>
    </w:p>
    <w:p w:rsidR="00007F07" w:rsidRPr="00CE46F9" w:rsidRDefault="00C80813" w:rsidP="00007F07">
      <w:pPr>
        <w:pStyle w:val="Calendar1"/>
        <w:rPr>
          <w:szCs w:val="24"/>
        </w:rPr>
      </w:pPr>
      <w:r>
        <w:rPr>
          <w:szCs w:val="24"/>
        </w:rPr>
        <w:t>19. 22.331</w:t>
      </w:r>
      <w:r w:rsidR="00007F07" w:rsidRPr="00CE46F9">
        <w:rPr>
          <w:szCs w:val="24"/>
        </w:rPr>
        <w:tab/>
        <w:t>All students shall undertake an</w:t>
      </w:r>
      <w:r w:rsidR="00296EDD">
        <w:rPr>
          <w:szCs w:val="24"/>
        </w:rPr>
        <w:t xml:space="preserve"> approved curriculum as follows</w:t>
      </w:r>
    </w:p>
    <w:p w:rsidR="00007F07" w:rsidRPr="00CE46F9" w:rsidRDefault="00007F07" w:rsidP="00007F07">
      <w:pPr>
        <w:pStyle w:val="Calendar1"/>
        <w:rPr>
          <w:szCs w:val="24"/>
        </w:rPr>
      </w:pPr>
    </w:p>
    <w:p w:rsidR="00007F07" w:rsidRPr="00CE46F9" w:rsidRDefault="00007F07" w:rsidP="00007F07">
      <w:pPr>
        <w:pStyle w:val="Calendar1"/>
        <w:rPr>
          <w:szCs w:val="24"/>
        </w:rPr>
      </w:pPr>
      <w:r w:rsidRPr="00CE46F9">
        <w:rPr>
          <w:szCs w:val="24"/>
        </w:rPr>
        <w:tab/>
        <w:t>for the Postgraduate Certificate  no fewer than 60 credits</w:t>
      </w:r>
    </w:p>
    <w:p w:rsidR="00007F07" w:rsidRPr="00CE46F9" w:rsidRDefault="00007F07" w:rsidP="00007F07">
      <w:pPr>
        <w:pStyle w:val="Calendar1"/>
        <w:rPr>
          <w:szCs w:val="24"/>
        </w:rPr>
      </w:pPr>
      <w:r w:rsidRPr="00CE46F9">
        <w:rPr>
          <w:szCs w:val="24"/>
        </w:rPr>
        <w:tab/>
        <w:t>for the Postgraduate Diploma no fewer than 120 credits</w:t>
      </w:r>
    </w:p>
    <w:p w:rsidR="00007F07" w:rsidRPr="00CE46F9" w:rsidRDefault="00007F07" w:rsidP="00007F07">
      <w:pPr>
        <w:pStyle w:val="Calendar1"/>
        <w:rPr>
          <w:szCs w:val="24"/>
        </w:rPr>
      </w:pPr>
      <w:r w:rsidRPr="00CE46F9">
        <w:rPr>
          <w:szCs w:val="24"/>
        </w:rPr>
        <w:tab/>
        <w:t>for the degree of MSc no fewer than 180 credits including a project</w:t>
      </w:r>
    </w:p>
    <w:p w:rsidR="00007F07" w:rsidRPr="00CE46F9" w:rsidRDefault="00007F07" w:rsidP="00007F07">
      <w:pPr>
        <w:pStyle w:val="Calendar2"/>
        <w:rPr>
          <w:szCs w:val="24"/>
        </w:rPr>
      </w:pPr>
      <w:r w:rsidRPr="00CE46F9">
        <w:rPr>
          <w:szCs w:val="24"/>
        </w:rPr>
        <w:tab/>
      </w:r>
    </w:p>
    <w:p w:rsidR="00007F07" w:rsidRPr="00CE46F9" w:rsidRDefault="00296EDD" w:rsidP="00007F07">
      <w:pPr>
        <w:pStyle w:val="Curriculum2"/>
        <w:tabs>
          <w:tab w:val="clear" w:pos="9504"/>
          <w:tab w:val="right" w:pos="8931"/>
        </w:tabs>
        <w:rPr>
          <w:szCs w:val="24"/>
        </w:rPr>
      </w:pPr>
      <w:r>
        <w:rPr>
          <w:szCs w:val="24"/>
        </w:rPr>
        <w:t xml:space="preserve">Compulsory Classes                                                            </w:t>
      </w:r>
      <w:r w:rsidR="00007F07" w:rsidRPr="00CE46F9">
        <w:rPr>
          <w:szCs w:val="24"/>
        </w:rPr>
        <w:t xml:space="preserve">Level </w:t>
      </w:r>
      <w:r w:rsidR="00007F07">
        <w:rPr>
          <w:szCs w:val="24"/>
        </w:rPr>
        <w:tab/>
      </w:r>
      <w:r w:rsidR="00007F07">
        <w:rPr>
          <w:szCs w:val="24"/>
        </w:rPr>
        <w:tab/>
      </w:r>
      <w:r w:rsidR="00007F07" w:rsidRPr="00CE46F9">
        <w:rPr>
          <w:szCs w:val="24"/>
        </w:rPr>
        <w:t>Credits</w:t>
      </w:r>
    </w:p>
    <w:p w:rsidR="00007F07" w:rsidRPr="00CE46F9" w:rsidRDefault="00007F07" w:rsidP="00007F07">
      <w:pPr>
        <w:pStyle w:val="Curriculum2"/>
        <w:rPr>
          <w:strike/>
          <w:szCs w:val="24"/>
        </w:rPr>
      </w:pPr>
    </w:p>
    <w:p w:rsidR="00007F07" w:rsidRPr="00CE46F9" w:rsidRDefault="00007F07" w:rsidP="00007F07">
      <w:pPr>
        <w:pStyle w:val="Curriculum2"/>
        <w:rPr>
          <w:strike/>
          <w:szCs w:val="24"/>
        </w:rPr>
      </w:pPr>
      <w:r>
        <w:rPr>
          <w:szCs w:val="24"/>
        </w:rPr>
        <w:t>MP 931</w:t>
      </w:r>
      <w:r>
        <w:rPr>
          <w:szCs w:val="24"/>
        </w:rPr>
        <w:tab/>
        <w:t>Generic Biomedical a</w:t>
      </w:r>
      <w:r w:rsidRPr="00CE46F9">
        <w:rPr>
          <w:szCs w:val="24"/>
        </w:rPr>
        <w:t xml:space="preserve">nd Pharmaceutical </w:t>
      </w:r>
    </w:p>
    <w:p w:rsidR="00007F07" w:rsidRDefault="00007F07" w:rsidP="00007F07">
      <w:pPr>
        <w:pStyle w:val="Curriculum2"/>
        <w:tabs>
          <w:tab w:val="left" w:pos="9214"/>
        </w:tabs>
        <w:rPr>
          <w:szCs w:val="24"/>
        </w:rPr>
      </w:pPr>
      <w:r w:rsidRPr="00CE46F9">
        <w:rPr>
          <w:szCs w:val="24"/>
        </w:rPr>
        <w:tab/>
        <w:t xml:space="preserve">Research Skills </w:t>
      </w:r>
      <w:r w:rsidRPr="00CE46F9">
        <w:rPr>
          <w:szCs w:val="24"/>
        </w:rPr>
        <w:tab/>
        <w:t xml:space="preserve">        5 </w:t>
      </w:r>
      <w:r w:rsidRPr="00CE46F9">
        <w:rPr>
          <w:szCs w:val="24"/>
        </w:rPr>
        <w:tab/>
        <w:t>20</w:t>
      </w:r>
    </w:p>
    <w:p w:rsidR="00007F07" w:rsidRPr="0082707E" w:rsidRDefault="00007F07" w:rsidP="00007F07">
      <w:pPr>
        <w:pStyle w:val="Curriculum2"/>
        <w:tabs>
          <w:tab w:val="left" w:pos="8080"/>
        </w:tabs>
        <w:ind w:left="0" w:firstLine="1440"/>
      </w:pPr>
      <w:r w:rsidRPr="0082707E">
        <w:rPr>
          <w:szCs w:val="24"/>
        </w:rPr>
        <w:t>MP 811</w:t>
      </w:r>
      <w:r w:rsidRPr="0082707E">
        <w:rPr>
          <w:szCs w:val="24"/>
        </w:rPr>
        <w:tab/>
      </w:r>
      <w:r w:rsidRPr="0082707E">
        <w:t xml:space="preserve">Pharmaceutical Formulation and Clinical </w:t>
      </w:r>
    </w:p>
    <w:p w:rsidR="00007F07" w:rsidRPr="0082707E" w:rsidRDefault="00007F07" w:rsidP="00007F07">
      <w:pPr>
        <w:pStyle w:val="Curriculum2"/>
        <w:tabs>
          <w:tab w:val="left" w:pos="8080"/>
        </w:tabs>
        <w:ind w:left="0" w:firstLine="1440"/>
        <w:rPr>
          <w:szCs w:val="24"/>
        </w:rPr>
      </w:pPr>
      <w:r w:rsidRPr="0082707E">
        <w:lastRenderedPageBreak/>
        <w:tab/>
        <w:t>Pharmaceutics</w:t>
      </w:r>
      <w:r w:rsidRPr="0082707E">
        <w:rPr>
          <w:szCs w:val="24"/>
        </w:rPr>
        <w:tab/>
      </w:r>
      <w:r w:rsidRPr="0082707E">
        <w:rPr>
          <w:szCs w:val="24"/>
        </w:rPr>
        <w:tab/>
        <w:t xml:space="preserve">5      </w:t>
      </w:r>
      <w:r w:rsidRPr="0082707E">
        <w:rPr>
          <w:szCs w:val="24"/>
        </w:rPr>
        <w:tab/>
        <w:t>20</w:t>
      </w:r>
    </w:p>
    <w:p w:rsidR="00007F07" w:rsidRPr="0082707E" w:rsidRDefault="00007F07" w:rsidP="00007F07">
      <w:pPr>
        <w:pStyle w:val="Curriculum2"/>
        <w:tabs>
          <w:tab w:val="left" w:pos="8080"/>
        </w:tabs>
        <w:ind w:left="0"/>
        <w:rPr>
          <w:szCs w:val="24"/>
        </w:rPr>
      </w:pPr>
      <w:r w:rsidRPr="0082707E">
        <w:rPr>
          <w:szCs w:val="24"/>
        </w:rPr>
        <w:tab/>
        <w:t>MP 918</w:t>
      </w:r>
      <w:r w:rsidRPr="0082707E">
        <w:rPr>
          <w:szCs w:val="24"/>
        </w:rPr>
        <w:tab/>
        <w:t>Analytical Techniques</w:t>
      </w:r>
      <w:r w:rsidRPr="0082707E">
        <w:rPr>
          <w:szCs w:val="24"/>
        </w:rPr>
        <w:tab/>
      </w:r>
      <w:r w:rsidRPr="0082707E">
        <w:rPr>
          <w:szCs w:val="24"/>
        </w:rPr>
        <w:tab/>
        <w:t xml:space="preserve">5       </w:t>
      </w:r>
      <w:r w:rsidRPr="0082707E">
        <w:rPr>
          <w:szCs w:val="24"/>
        </w:rPr>
        <w:tab/>
        <w:t xml:space="preserve">20 </w:t>
      </w:r>
    </w:p>
    <w:p w:rsidR="00007F07" w:rsidRPr="0082707E" w:rsidRDefault="00007F07" w:rsidP="00007F07">
      <w:pPr>
        <w:pStyle w:val="Curriculum2"/>
        <w:tabs>
          <w:tab w:val="left" w:pos="8222"/>
        </w:tabs>
        <w:ind w:left="2880" w:hanging="2880"/>
        <w:rPr>
          <w:szCs w:val="24"/>
        </w:rPr>
      </w:pPr>
      <w:r w:rsidRPr="0082707E">
        <w:rPr>
          <w:szCs w:val="24"/>
        </w:rPr>
        <w:tab/>
        <w:t>MP 952</w:t>
      </w:r>
      <w:r w:rsidRPr="0082707E">
        <w:rPr>
          <w:szCs w:val="24"/>
        </w:rPr>
        <w:tab/>
        <w:t>Advanced Drug Delivery and Nanotechnology</w:t>
      </w:r>
      <w:r w:rsidRPr="0082707E">
        <w:rPr>
          <w:szCs w:val="24"/>
        </w:rPr>
        <w:tab/>
        <w:t>5</w:t>
      </w:r>
      <w:r w:rsidRPr="0082707E">
        <w:rPr>
          <w:szCs w:val="24"/>
        </w:rPr>
        <w:tab/>
        <w:t>20</w:t>
      </w:r>
    </w:p>
    <w:p w:rsidR="00007F07" w:rsidRDefault="00007F07" w:rsidP="00007F07">
      <w:pPr>
        <w:pStyle w:val="Curriculum2"/>
        <w:tabs>
          <w:tab w:val="left" w:pos="8222"/>
        </w:tabs>
        <w:ind w:left="2880" w:hanging="2880"/>
        <w:rPr>
          <w:szCs w:val="24"/>
        </w:rPr>
      </w:pPr>
      <w:r w:rsidRPr="0082707E">
        <w:rPr>
          <w:szCs w:val="24"/>
        </w:rPr>
        <w:tab/>
        <w:t>MP 810</w:t>
      </w:r>
      <w:r w:rsidRPr="0082707E">
        <w:rPr>
          <w:szCs w:val="24"/>
        </w:rPr>
        <w:tab/>
        <w:t>Novel therapeutics and biopharmaceuticals</w:t>
      </w:r>
      <w:r>
        <w:rPr>
          <w:szCs w:val="24"/>
        </w:rPr>
        <w:tab/>
        <w:t>5</w:t>
      </w:r>
      <w:r>
        <w:rPr>
          <w:szCs w:val="24"/>
        </w:rPr>
        <w:tab/>
        <w:t>20</w:t>
      </w:r>
    </w:p>
    <w:p w:rsidR="00007F07" w:rsidRPr="00CE46F9" w:rsidRDefault="00007F07" w:rsidP="00007F07">
      <w:pPr>
        <w:pStyle w:val="Curriculum2"/>
        <w:tabs>
          <w:tab w:val="left" w:pos="8222"/>
        </w:tabs>
        <w:rPr>
          <w:szCs w:val="24"/>
        </w:rPr>
      </w:pPr>
      <w:r>
        <w:rPr>
          <w:szCs w:val="24"/>
        </w:rPr>
        <w:t>MP 939</w:t>
      </w:r>
      <w:r>
        <w:rPr>
          <w:szCs w:val="24"/>
        </w:rPr>
        <w:tab/>
        <w:t>Pharmaceutical Project Management</w:t>
      </w:r>
      <w:r>
        <w:rPr>
          <w:szCs w:val="24"/>
        </w:rPr>
        <w:tab/>
        <w:t>5</w:t>
      </w:r>
      <w:r>
        <w:rPr>
          <w:szCs w:val="24"/>
        </w:rPr>
        <w:tab/>
        <w:t>20</w:t>
      </w:r>
    </w:p>
    <w:p w:rsidR="00007F07" w:rsidRDefault="00007F07" w:rsidP="00007F07">
      <w:pPr>
        <w:pStyle w:val="Curriculum2"/>
        <w:tabs>
          <w:tab w:val="left" w:pos="8080"/>
        </w:tabs>
        <w:ind w:left="0"/>
        <w:rPr>
          <w:szCs w:val="24"/>
        </w:rPr>
      </w:pPr>
      <w:r w:rsidRPr="00CE46F9">
        <w:rPr>
          <w:szCs w:val="24"/>
        </w:rPr>
        <w:tab/>
      </w:r>
    </w:p>
    <w:p w:rsidR="00007F07" w:rsidRDefault="00007F07" w:rsidP="00007F07">
      <w:pPr>
        <w:pStyle w:val="Curriculum2"/>
        <w:tabs>
          <w:tab w:val="left" w:pos="8080"/>
        </w:tabs>
        <w:ind w:left="0"/>
        <w:rPr>
          <w:szCs w:val="24"/>
        </w:rPr>
      </w:pPr>
      <w:r w:rsidRPr="00CE46F9">
        <w:rPr>
          <w:szCs w:val="24"/>
        </w:rPr>
        <w:tab/>
        <w:t>Students for the degree of MSc only</w:t>
      </w:r>
    </w:p>
    <w:p w:rsidR="00B41D8A" w:rsidRPr="00CE46F9" w:rsidRDefault="00B41D8A" w:rsidP="00007F07">
      <w:pPr>
        <w:pStyle w:val="Curriculum2"/>
        <w:tabs>
          <w:tab w:val="left" w:pos="8080"/>
        </w:tabs>
        <w:ind w:left="0"/>
        <w:rPr>
          <w:szCs w:val="24"/>
        </w:rPr>
      </w:pPr>
    </w:p>
    <w:p w:rsidR="00007F07" w:rsidRPr="00CE46F9" w:rsidRDefault="00007F07" w:rsidP="00007F07">
      <w:pPr>
        <w:pStyle w:val="Curriculum2"/>
        <w:tabs>
          <w:tab w:val="clear" w:pos="8352"/>
          <w:tab w:val="clear" w:pos="9504"/>
          <w:tab w:val="right" w:pos="8364"/>
          <w:tab w:val="right" w:pos="9498"/>
        </w:tabs>
        <w:rPr>
          <w:szCs w:val="24"/>
        </w:rPr>
      </w:pPr>
      <w:r>
        <w:rPr>
          <w:bCs/>
          <w:szCs w:val="24"/>
        </w:rPr>
        <w:t>MP 935</w:t>
      </w:r>
      <w:r w:rsidRPr="00CE46F9">
        <w:rPr>
          <w:szCs w:val="24"/>
        </w:rPr>
        <w:tab/>
        <w:t>Research Project</w:t>
      </w:r>
      <w:r w:rsidRPr="00CE46F9">
        <w:rPr>
          <w:szCs w:val="24"/>
        </w:rPr>
        <w:tab/>
        <w:t>5</w:t>
      </w:r>
      <w:r w:rsidRPr="00CE46F9">
        <w:rPr>
          <w:szCs w:val="24"/>
        </w:rPr>
        <w:tab/>
        <w:t>60</w:t>
      </w:r>
    </w:p>
    <w:p w:rsidR="00007F07" w:rsidRDefault="00007F07" w:rsidP="00007F07">
      <w:pPr>
        <w:pStyle w:val="Calendar2"/>
        <w:rPr>
          <w:szCs w:val="24"/>
        </w:rPr>
      </w:pPr>
    </w:p>
    <w:p w:rsidR="00007F07" w:rsidRPr="00CE46F9" w:rsidRDefault="00007F07" w:rsidP="00007F07">
      <w:pPr>
        <w:pStyle w:val="CalendarHeader2"/>
        <w:rPr>
          <w:szCs w:val="24"/>
        </w:rPr>
      </w:pPr>
      <w:r w:rsidRPr="00CE46F9">
        <w:rPr>
          <w:szCs w:val="24"/>
        </w:rPr>
        <w:t>Examination, Progress and Final Assessment</w:t>
      </w:r>
    </w:p>
    <w:p w:rsidR="00007F07" w:rsidRPr="00CE46F9" w:rsidRDefault="00C80813" w:rsidP="00007F07">
      <w:pPr>
        <w:pStyle w:val="Calendar1"/>
        <w:rPr>
          <w:szCs w:val="24"/>
        </w:rPr>
      </w:pPr>
      <w:r>
        <w:rPr>
          <w:szCs w:val="24"/>
        </w:rPr>
        <w:t>19. 22.332</w:t>
      </w:r>
      <w:r w:rsidR="00007F07" w:rsidRPr="00CE46F9">
        <w:rPr>
          <w:szCs w:val="24"/>
        </w:rPr>
        <w:tab/>
        <w:t xml:space="preserve">Regulations 19.1.25 – 19.1.33 shall apply. </w:t>
      </w:r>
    </w:p>
    <w:p w:rsidR="00007F07" w:rsidRPr="00CE46F9" w:rsidRDefault="00C80813" w:rsidP="00007F07">
      <w:pPr>
        <w:pStyle w:val="Calendar1"/>
        <w:rPr>
          <w:szCs w:val="24"/>
        </w:rPr>
      </w:pPr>
      <w:r>
        <w:rPr>
          <w:szCs w:val="24"/>
        </w:rPr>
        <w:t>19. 22.333</w:t>
      </w:r>
      <w:r w:rsidR="00007F07" w:rsidRPr="00CE46F9">
        <w:rPr>
          <w:szCs w:val="24"/>
        </w:rPr>
        <w:tab/>
        <w:t>The final assessment will be based on performance in the written examination</w:t>
      </w:r>
      <w:r w:rsidR="00007F07">
        <w:rPr>
          <w:szCs w:val="24"/>
        </w:rPr>
        <w:t xml:space="preserve">s and </w:t>
      </w:r>
      <w:r w:rsidR="00007F07" w:rsidRPr="00CE46F9">
        <w:rPr>
          <w:szCs w:val="24"/>
        </w:rPr>
        <w:t>the coursework.</w:t>
      </w:r>
    </w:p>
    <w:p w:rsidR="00007F07" w:rsidRPr="00CE46F9" w:rsidRDefault="00007F07" w:rsidP="00007F07">
      <w:pPr>
        <w:pStyle w:val="CalendarHeader2"/>
        <w:rPr>
          <w:szCs w:val="24"/>
        </w:rPr>
      </w:pPr>
      <w:r w:rsidRPr="00CE46F9">
        <w:rPr>
          <w:szCs w:val="24"/>
        </w:rPr>
        <w:t>Award</w:t>
      </w:r>
    </w:p>
    <w:p w:rsidR="00007F07" w:rsidRPr="00CE46F9" w:rsidRDefault="00C80813" w:rsidP="00007F07">
      <w:pPr>
        <w:pStyle w:val="Calendar1"/>
        <w:tabs>
          <w:tab w:val="right" w:pos="8364"/>
          <w:tab w:val="right" w:pos="9498"/>
        </w:tabs>
        <w:rPr>
          <w:szCs w:val="24"/>
        </w:rPr>
      </w:pPr>
      <w:r>
        <w:rPr>
          <w:szCs w:val="24"/>
        </w:rPr>
        <w:t>19. 22.334</w:t>
      </w:r>
      <w:r w:rsidR="00007F07" w:rsidRPr="00CE46F9">
        <w:rPr>
          <w:szCs w:val="24"/>
        </w:rPr>
        <w:tab/>
      </w:r>
      <w:r w:rsidR="00007F07" w:rsidRPr="00CE46F9">
        <w:rPr>
          <w:b/>
          <w:szCs w:val="24"/>
        </w:rPr>
        <w:t xml:space="preserve">Degree of MSc: </w:t>
      </w:r>
      <w:r w:rsidR="00007F07" w:rsidRPr="00CE46F9">
        <w:rPr>
          <w:szCs w:val="24"/>
        </w:rPr>
        <w:t xml:space="preserve">In order to qualify for the award of the degree of MSc in </w:t>
      </w:r>
      <w:r w:rsidR="00007F07">
        <w:rPr>
          <w:szCs w:val="24"/>
        </w:rPr>
        <w:t>Advanced Drug Delivery</w:t>
      </w:r>
      <w:r w:rsidR="00007F07" w:rsidRPr="00CE46F9">
        <w:rPr>
          <w:szCs w:val="24"/>
        </w:rPr>
        <w:t>, a candidate must have accumulated no fewer than 180 credits, of which 60 must have been awarded in respect of the project</w:t>
      </w:r>
      <w:r w:rsidR="00007F07">
        <w:rPr>
          <w:szCs w:val="24"/>
        </w:rPr>
        <w:t xml:space="preserve"> </w:t>
      </w:r>
      <w:r w:rsidR="00007F07">
        <w:rPr>
          <w:bCs/>
          <w:szCs w:val="24"/>
        </w:rPr>
        <w:t>MP 935</w:t>
      </w:r>
      <w:r w:rsidR="00007F07" w:rsidRPr="00CE46F9">
        <w:rPr>
          <w:szCs w:val="24"/>
        </w:rPr>
        <w:t>.</w:t>
      </w:r>
    </w:p>
    <w:p w:rsidR="00007F07" w:rsidRPr="00CE46F9" w:rsidRDefault="00C80813" w:rsidP="00007F07">
      <w:pPr>
        <w:pStyle w:val="Calendar1"/>
        <w:tabs>
          <w:tab w:val="right" w:pos="8364"/>
          <w:tab w:val="right" w:pos="9498"/>
        </w:tabs>
        <w:rPr>
          <w:szCs w:val="24"/>
        </w:rPr>
      </w:pPr>
      <w:r>
        <w:rPr>
          <w:szCs w:val="24"/>
        </w:rPr>
        <w:t>19. 22.335</w:t>
      </w:r>
      <w:r w:rsidR="00007F07" w:rsidRPr="00CE46F9">
        <w:rPr>
          <w:b/>
          <w:szCs w:val="24"/>
        </w:rPr>
        <w:tab/>
        <w:t xml:space="preserve">Postgraduate Diploma: </w:t>
      </w:r>
      <w:r w:rsidR="00007F07" w:rsidRPr="00CE46F9">
        <w:rPr>
          <w:szCs w:val="24"/>
        </w:rPr>
        <w:t xml:space="preserve">In order to qualify for the award of the Postgraduate Diploma in </w:t>
      </w:r>
      <w:r w:rsidR="00007F07">
        <w:rPr>
          <w:szCs w:val="24"/>
        </w:rPr>
        <w:t>Advanced Drug Delivery</w:t>
      </w:r>
      <w:r w:rsidR="00007F07" w:rsidRPr="00CE46F9">
        <w:rPr>
          <w:szCs w:val="24"/>
        </w:rPr>
        <w:t>, a candidate must have accumulated no fewer than 120 credits from the taught classes of the course.</w:t>
      </w:r>
    </w:p>
    <w:p w:rsidR="00007F07" w:rsidRPr="00CE46F9" w:rsidRDefault="00C80813" w:rsidP="00B41D8A">
      <w:pPr>
        <w:pStyle w:val="Calendar1"/>
        <w:tabs>
          <w:tab w:val="right" w:pos="8364"/>
          <w:tab w:val="right" w:pos="9498"/>
        </w:tabs>
        <w:rPr>
          <w:szCs w:val="24"/>
        </w:rPr>
      </w:pPr>
      <w:r>
        <w:rPr>
          <w:szCs w:val="24"/>
        </w:rPr>
        <w:t>19. 22.336</w:t>
      </w:r>
      <w:r w:rsidR="00007F07" w:rsidRPr="00CE46F9">
        <w:rPr>
          <w:b/>
          <w:szCs w:val="24"/>
        </w:rPr>
        <w:tab/>
      </w:r>
      <w:r w:rsidR="00007F07" w:rsidRPr="00CE46F9">
        <w:rPr>
          <w:b/>
          <w:bCs/>
          <w:szCs w:val="24"/>
        </w:rPr>
        <w:t xml:space="preserve">Postgraduate Certificate: </w:t>
      </w:r>
      <w:r w:rsidR="00007F07" w:rsidRPr="00CE46F9">
        <w:rPr>
          <w:szCs w:val="24"/>
        </w:rPr>
        <w:t xml:space="preserve">In order to qualify for the award of the Postgraduate Certificate in </w:t>
      </w:r>
      <w:r w:rsidR="00007F07">
        <w:rPr>
          <w:szCs w:val="24"/>
        </w:rPr>
        <w:t>Advanced Drug Delivery</w:t>
      </w:r>
      <w:r w:rsidR="00007F07" w:rsidRPr="00CE46F9">
        <w:rPr>
          <w:szCs w:val="24"/>
        </w:rPr>
        <w:t>, a candidate must have accumulated no fewer than 60 credits.</w:t>
      </w:r>
    </w:p>
    <w:p w:rsidR="00007F07" w:rsidRPr="00CE46F9" w:rsidRDefault="00C80813" w:rsidP="00007F07">
      <w:pPr>
        <w:pStyle w:val="Calendar1"/>
        <w:tabs>
          <w:tab w:val="right" w:pos="8364"/>
          <w:tab w:val="right" w:pos="9498"/>
        </w:tabs>
        <w:rPr>
          <w:szCs w:val="24"/>
        </w:rPr>
      </w:pPr>
      <w:r>
        <w:rPr>
          <w:szCs w:val="24"/>
        </w:rPr>
        <w:t>19.22.337</w:t>
      </w:r>
      <w:r w:rsidR="00007F07" w:rsidRPr="00CE46F9">
        <w:rPr>
          <w:szCs w:val="24"/>
        </w:rPr>
        <w:t xml:space="preserve"> to</w:t>
      </w:r>
    </w:p>
    <w:p w:rsidR="00007F07" w:rsidRDefault="00C80813" w:rsidP="00007F07">
      <w:pPr>
        <w:pStyle w:val="Calendar1"/>
        <w:tabs>
          <w:tab w:val="right" w:pos="8364"/>
          <w:tab w:val="right" w:pos="9498"/>
        </w:tabs>
        <w:rPr>
          <w:szCs w:val="24"/>
        </w:rPr>
      </w:pPr>
      <w:r>
        <w:rPr>
          <w:szCs w:val="24"/>
        </w:rPr>
        <w:t>19.22.338</w:t>
      </w:r>
      <w:r w:rsidR="00007F07" w:rsidRPr="00CE46F9">
        <w:rPr>
          <w:szCs w:val="24"/>
        </w:rPr>
        <w:t xml:space="preserve"> (numbers not used)</w:t>
      </w:r>
    </w:p>
    <w:p w:rsidR="00007F07" w:rsidRDefault="00007F07" w:rsidP="00007F07">
      <w:pPr>
        <w:pStyle w:val="Calendar1"/>
        <w:tabs>
          <w:tab w:val="right" w:pos="8364"/>
          <w:tab w:val="right" w:pos="9498"/>
        </w:tabs>
        <w:rPr>
          <w:szCs w:val="24"/>
        </w:rPr>
      </w:pPr>
    </w:p>
    <w:p w:rsidR="00007F07" w:rsidRDefault="00007F07" w:rsidP="00007F07"/>
    <w:p w:rsidR="00007F07" w:rsidRDefault="00007F07" w:rsidP="00007F07">
      <w:pPr>
        <w:pStyle w:val="Calendar1"/>
        <w:tabs>
          <w:tab w:val="right" w:pos="8364"/>
          <w:tab w:val="right" w:pos="9498"/>
        </w:tabs>
        <w:rPr>
          <w:szCs w:val="24"/>
        </w:rPr>
      </w:pPr>
    </w:p>
    <w:p w:rsidR="00007F07" w:rsidRDefault="00007F07" w:rsidP="00007F07">
      <w:pPr>
        <w:pStyle w:val="Calendar1"/>
        <w:tabs>
          <w:tab w:val="right" w:pos="8364"/>
          <w:tab w:val="right" w:pos="9498"/>
        </w:tabs>
        <w:rPr>
          <w:szCs w:val="24"/>
        </w:rPr>
      </w:pPr>
    </w:p>
    <w:p w:rsidR="00007F07" w:rsidRDefault="00007F07" w:rsidP="00007F07">
      <w:pPr>
        <w:pStyle w:val="Calendar1"/>
        <w:tabs>
          <w:tab w:val="right" w:pos="8364"/>
          <w:tab w:val="right" w:pos="9498"/>
        </w:tabs>
        <w:rPr>
          <w:szCs w:val="24"/>
        </w:rPr>
      </w:pPr>
    </w:p>
    <w:p w:rsidR="00007F07" w:rsidRDefault="00007F07" w:rsidP="00007F07">
      <w:pPr>
        <w:pStyle w:val="Calendar1"/>
        <w:tabs>
          <w:tab w:val="right" w:pos="8364"/>
          <w:tab w:val="right" w:pos="9498"/>
        </w:tabs>
        <w:rPr>
          <w:szCs w:val="24"/>
        </w:rPr>
      </w:pPr>
    </w:p>
    <w:p w:rsidR="00007F07" w:rsidRDefault="00007F07" w:rsidP="00007F07"/>
    <w:p w:rsidR="007A3EAC" w:rsidRPr="007A3EAC" w:rsidRDefault="007A3EAC" w:rsidP="007A3EAC"/>
    <w:p w:rsidR="007A3EAC" w:rsidRPr="007A3EAC" w:rsidRDefault="007A3EAC" w:rsidP="007A3EAC">
      <w:pPr>
        <w:ind w:left="567" w:hanging="567"/>
        <w:jc w:val="center"/>
        <w:rPr>
          <w:b/>
        </w:rPr>
      </w:pPr>
    </w:p>
    <w:p w:rsidR="00B41D8A" w:rsidRPr="00547775" w:rsidRDefault="00881A80" w:rsidP="00B41D8A">
      <w:pPr>
        <w:pStyle w:val="P3toc1"/>
        <w:tabs>
          <w:tab w:val="right" w:pos="8364"/>
          <w:tab w:val="right" w:pos="9498"/>
        </w:tabs>
        <w:ind w:left="0"/>
        <w:rPr>
          <w:sz w:val="32"/>
          <w:szCs w:val="32"/>
        </w:rPr>
      </w:pPr>
      <w:bookmarkStart w:id="181" w:name="_Toc206466757"/>
      <w:r>
        <w:br w:type="page"/>
      </w:r>
      <w:bookmarkEnd w:id="181"/>
      <w:r w:rsidR="00B41D8A">
        <w:rPr>
          <w:sz w:val="32"/>
          <w:szCs w:val="32"/>
        </w:rPr>
        <w:lastRenderedPageBreak/>
        <w:t xml:space="preserve">                </w:t>
      </w:r>
      <w:r w:rsidR="00B41D8A" w:rsidRPr="00547775">
        <w:rPr>
          <w:sz w:val="32"/>
          <w:szCs w:val="32"/>
        </w:rPr>
        <w:t>FACULTY OF SCIENCE</w:t>
      </w:r>
    </w:p>
    <w:p w:rsidR="00B41D8A" w:rsidRDefault="00B41D8A" w:rsidP="00296EDD">
      <w:pPr>
        <w:ind w:left="1440"/>
      </w:pPr>
    </w:p>
    <w:p w:rsidR="00B41D8A" w:rsidRDefault="00B41D8A" w:rsidP="00296EDD">
      <w:pPr>
        <w:ind w:left="1440"/>
      </w:pPr>
    </w:p>
    <w:p w:rsidR="00B01C5B" w:rsidRPr="00B41D8A" w:rsidRDefault="00296EDD" w:rsidP="00296EDD">
      <w:pPr>
        <w:ind w:left="1440"/>
        <w:rPr>
          <w:b/>
          <w:sz w:val="28"/>
          <w:szCs w:val="28"/>
        </w:rPr>
      </w:pPr>
      <w:r w:rsidRPr="00B41D8A">
        <w:rPr>
          <w:rFonts w:ascii="Arial" w:hAnsi="Arial" w:cs="Arial"/>
          <w:b/>
          <w:sz w:val="28"/>
          <w:szCs w:val="28"/>
        </w:rPr>
        <w:t>STRATHCLYDE INSTITUTE OF GLOBAL PUBLIC HEALTH (SIGPH)</w:t>
      </w:r>
    </w:p>
    <w:p w:rsidR="00B01C5B" w:rsidRPr="00B01C5B" w:rsidRDefault="00B01C5B" w:rsidP="00B01C5B">
      <w:pPr>
        <w:rPr>
          <w:rFonts w:ascii="Calibri" w:hAnsi="Calibri" w:cs="Calibri"/>
          <w:b/>
        </w:rPr>
      </w:pPr>
    </w:p>
    <w:p w:rsidR="00B01C5B" w:rsidRPr="00296EDD" w:rsidRDefault="00296EDD" w:rsidP="00B01C5B">
      <w:pPr>
        <w:ind w:left="720" w:firstLine="720"/>
        <w:rPr>
          <w:rFonts w:ascii="Arial" w:hAnsi="Arial" w:cs="Arial"/>
          <w:b/>
          <w:sz w:val="28"/>
          <w:szCs w:val="28"/>
        </w:rPr>
      </w:pPr>
      <w:r w:rsidRPr="00296EDD">
        <w:rPr>
          <w:rFonts w:ascii="Arial" w:hAnsi="Arial" w:cs="Arial"/>
          <w:b/>
          <w:sz w:val="28"/>
          <w:szCs w:val="28"/>
        </w:rPr>
        <w:t xml:space="preserve">GLOBAL PUBLIC HEALTH </w:t>
      </w:r>
    </w:p>
    <w:p w:rsidR="00B01C5B" w:rsidRDefault="00B01C5B" w:rsidP="00B01C5B">
      <w:pPr>
        <w:pStyle w:val="p3toc3"/>
      </w:pPr>
      <w:bookmarkStart w:id="182" w:name="_Toc311194257"/>
    </w:p>
    <w:p w:rsidR="00B01C5B" w:rsidRPr="003C72BB" w:rsidRDefault="00B01C5B" w:rsidP="00B01C5B">
      <w:pPr>
        <w:pStyle w:val="p3toc3"/>
      </w:pPr>
      <w:r w:rsidRPr="003C72BB">
        <w:t xml:space="preserve">MSc in </w:t>
      </w:r>
      <w:bookmarkEnd w:id="182"/>
      <w:r>
        <w:t>Global Public Health</w:t>
      </w:r>
    </w:p>
    <w:p w:rsidR="00B01C5B" w:rsidRPr="0015010B" w:rsidRDefault="00B01C5B" w:rsidP="00B01C5B">
      <w:pPr>
        <w:pStyle w:val="Calendar2"/>
        <w:rPr>
          <w:b/>
        </w:rPr>
      </w:pPr>
      <w:r w:rsidRPr="0015010B">
        <w:rPr>
          <w:b/>
        </w:rPr>
        <w:t xml:space="preserve">Postgraduate Diploma in </w:t>
      </w:r>
      <w:r>
        <w:rPr>
          <w:b/>
        </w:rPr>
        <w:t xml:space="preserve">Global </w:t>
      </w:r>
      <w:r w:rsidRPr="0015010B">
        <w:rPr>
          <w:b/>
        </w:rPr>
        <w:t>Public Health</w:t>
      </w:r>
      <w:r>
        <w:rPr>
          <w:b/>
        </w:rPr>
        <w:t xml:space="preserve"> </w:t>
      </w:r>
    </w:p>
    <w:p w:rsidR="00B01C5B" w:rsidRPr="0015010B" w:rsidRDefault="00B01C5B" w:rsidP="00B01C5B">
      <w:pPr>
        <w:pStyle w:val="Calendar2"/>
        <w:rPr>
          <w:b/>
        </w:rPr>
      </w:pPr>
      <w:r w:rsidRPr="0015010B">
        <w:rPr>
          <w:b/>
        </w:rPr>
        <w:t>Postgraduate</w:t>
      </w:r>
      <w:r>
        <w:rPr>
          <w:b/>
        </w:rPr>
        <w:t xml:space="preserve"> Certificate </w:t>
      </w:r>
      <w:r w:rsidRPr="0015010B">
        <w:rPr>
          <w:b/>
        </w:rPr>
        <w:t xml:space="preserve">in </w:t>
      </w:r>
      <w:r>
        <w:rPr>
          <w:b/>
        </w:rPr>
        <w:t xml:space="preserve">Global </w:t>
      </w:r>
      <w:r w:rsidRPr="0015010B">
        <w:rPr>
          <w:b/>
        </w:rPr>
        <w:t>Public Health</w:t>
      </w:r>
      <w:r>
        <w:rPr>
          <w:b/>
        </w:rPr>
        <w:t xml:space="preserve"> </w:t>
      </w:r>
    </w:p>
    <w:p w:rsidR="00B01C5B" w:rsidRPr="0015010B" w:rsidRDefault="00B01C5B" w:rsidP="00B01C5B">
      <w:pPr>
        <w:pStyle w:val="Calendar2"/>
        <w:rPr>
          <w:b/>
        </w:rPr>
      </w:pPr>
    </w:p>
    <w:p w:rsidR="00B01C5B" w:rsidRPr="003C72BB" w:rsidRDefault="00B01C5B" w:rsidP="00B01C5B">
      <w:pPr>
        <w:pStyle w:val="CalendarHeader2"/>
      </w:pPr>
      <w:r w:rsidRPr="003C72BB">
        <w:t>Course Regulations</w:t>
      </w:r>
    </w:p>
    <w:p w:rsidR="00B01C5B" w:rsidRPr="003C72BB" w:rsidRDefault="00B01C5B" w:rsidP="00B01C5B">
      <w:pPr>
        <w:pStyle w:val="Calendar2"/>
      </w:pPr>
      <w:r w:rsidRPr="003C72BB">
        <w:t>[These regulations are to be read in conjunction with Regulation 19.1]</w:t>
      </w:r>
    </w:p>
    <w:p w:rsidR="00B01C5B" w:rsidRDefault="00B01C5B" w:rsidP="00B01C5B">
      <w:pPr>
        <w:pStyle w:val="Calendar2"/>
      </w:pPr>
    </w:p>
    <w:p w:rsidR="00B01C5B" w:rsidRPr="000D1B1A" w:rsidRDefault="00B01C5B" w:rsidP="00B01C5B">
      <w:pPr>
        <w:pStyle w:val="Calendar2"/>
        <w:rPr>
          <w:i/>
        </w:rPr>
      </w:pPr>
      <w:r w:rsidRPr="00C54CB7">
        <w:rPr>
          <w:i/>
        </w:rPr>
        <w:t>The course is offered by the Strathclyde Institute of Global Public Health (SIGPH) – a research and education collaboration between the University of Strathclyde and the International Prevention Research Institute (iPRI) in Lyon, France. A</w:t>
      </w:r>
      <w:r w:rsidRPr="00C54CB7">
        <w:rPr>
          <w:bCs/>
          <w:i/>
        </w:rPr>
        <w:t xml:space="preserve">wards are made in the name </w:t>
      </w:r>
      <w:r w:rsidRPr="00C54CB7">
        <w:rPr>
          <w:i/>
          <w:szCs w:val="22"/>
        </w:rPr>
        <w:t>of the University of Strathclyde.</w:t>
      </w:r>
      <w:r>
        <w:rPr>
          <w:i/>
          <w:szCs w:val="22"/>
        </w:rPr>
        <w:t xml:space="preserve"> </w:t>
      </w:r>
    </w:p>
    <w:p w:rsidR="00B01C5B" w:rsidRPr="003C72BB" w:rsidRDefault="00B01C5B" w:rsidP="00B01C5B">
      <w:pPr>
        <w:pStyle w:val="CalendarHeader2"/>
      </w:pPr>
    </w:p>
    <w:p w:rsidR="00B01C5B" w:rsidRPr="003C72BB" w:rsidRDefault="00B01C5B" w:rsidP="00B01C5B">
      <w:pPr>
        <w:pStyle w:val="CalendarHeader2"/>
      </w:pPr>
      <w:r w:rsidRPr="003C72BB">
        <w:t xml:space="preserve">Admission </w:t>
      </w:r>
    </w:p>
    <w:p w:rsidR="00B01C5B" w:rsidRDefault="00B01C5B" w:rsidP="00B01C5B">
      <w:pPr>
        <w:pStyle w:val="Calendar1"/>
        <w:tabs>
          <w:tab w:val="right" w:pos="8364"/>
          <w:tab w:val="right" w:pos="9498"/>
        </w:tabs>
      </w:pPr>
      <w:r>
        <w:t>19.24.</w:t>
      </w:r>
      <w:r w:rsidRPr="003C72BB">
        <w:t>1</w:t>
      </w:r>
      <w:r>
        <w:rPr>
          <w:rFonts w:cs="Arial"/>
          <w:sz w:val="20"/>
        </w:rPr>
        <w:tab/>
      </w:r>
      <w:r>
        <w:rPr>
          <w:sz w:val="23"/>
          <w:szCs w:val="23"/>
        </w:rPr>
        <w:t xml:space="preserve">Regulations 19.1.1 and 19.1.2 shall apply. </w:t>
      </w:r>
    </w:p>
    <w:p w:rsidR="00B01C5B" w:rsidRPr="003C72BB" w:rsidRDefault="00B01C5B" w:rsidP="00B01C5B">
      <w:pPr>
        <w:pStyle w:val="Calendar2"/>
      </w:pPr>
    </w:p>
    <w:p w:rsidR="00B01C5B" w:rsidRPr="003C72BB" w:rsidRDefault="00B01C5B" w:rsidP="00B01C5B">
      <w:pPr>
        <w:pStyle w:val="CalendarHeader2"/>
      </w:pPr>
      <w:r w:rsidRPr="003C72BB">
        <w:t>Duration of Study</w:t>
      </w:r>
    </w:p>
    <w:p w:rsidR="00B01C5B" w:rsidRDefault="00B01C5B" w:rsidP="00B01C5B">
      <w:pPr>
        <w:pStyle w:val="Calendar1"/>
      </w:pPr>
      <w:r>
        <w:t>19.</w:t>
      </w:r>
      <w:r w:rsidR="003B2EBD">
        <w:t>24.</w:t>
      </w:r>
      <w:r>
        <w:t>2</w:t>
      </w:r>
      <w:r>
        <w:tab/>
        <w:t>Regulations 19.1.5 and 19.1.6 shall apply. The n</w:t>
      </w:r>
      <w:r w:rsidR="00296EDD">
        <w:t>ormal duration of study will be</w:t>
      </w:r>
    </w:p>
    <w:p w:rsidR="00B01C5B" w:rsidRDefault="00B01C5B" w:rsidP="00B01C5B">
      <w:pPr>
        <w:pStyle w:val="Calendar1"/>
      </w:pPr>
    </w:p>
    <w:p w:rsidR="00B01C5B" w:rsidRDefault="00296EDD" w:rsidP="00B01C5B">
      <w:pPr>
        <w:pStyle w:val="Calendar1"/>
      </w:pPr>
      <w:r>
        <w:tab/>
      </w:r>
      <w:r w:rsidR="00B01C5B">
        <w:t>for the degree of Masters by full-time study 24 months</w:t>
      </w:r>
    </w:p>
    <w:p w:rsidR="00B01C5B" w:rsidRDefault="00296EDD" w:rsidP="00B01C5B">
      <w:pPr>
        <w:pStyle w:val="Calendar1"/>
      </w:pPr>
      <w:r>
        <w:tab/>
      </w:r>
      <w:r w:rsidR="00B01C5B">
        <w:t>for the Postgraduate Diploma by full-time study 18 months</w:t>
      </w:r>
    </w:p>
    <w:p w:rsidR="00B01C5B" w:rsidRPr="003C72BB" w:rsidRDefault="00296EDD" w:rsidP="00B01C5B">
      <w:pPr>
        <w:pStyle w:val="Calendar1"/>
      </w:pPr>
      <w:r>
        <w:tab/>
      </w:r>
      <w:r w:rsidR="00B01C5B">
        <w:t>for the Postgraduate Certificate by full-time study 12 months</w:t>
      </w:r>
    </w:p>
    <w:p w:rsidR="00B01C5B" w:rsidRPr="003C72BB" w:rsidRDefault="00B01C5B" w:rsidP="00B01C5B">
      <w:pPr>
        <w:pStyle w:val="Calendar2"/>
      </w:pPr>
      <w:r w:rsidRPr="003C72BB">
        <w:tab/>
      </w:r>
    </w:p>
    <w:p w:rsidR="00B01C5B" w:rsidRPr="003C72BB" w:rsidRDefault="00B01C5B" w:rsidP="00B01C5B">
      <w:pPr>
        <w:pStyle w:val="CalendarHeader2"/>
      </w:pPr>
      <w:r w:rsidRPr="003C72BB">
        <w:t>Place of Study</w:t>
      </w:r>
    </w:p>
    <w:p w:rsidR="00B01C5B" w:rsidRPr="003C72BB" w:rsidRDefault="003B2EBD" w:rsidP="00B01C5B">
      <w:pPr>
        <w:pStyle w:val="Calendar1"/>
      </w:pPr>
      <w:r>
        <w:t>19.24.</w:t>
      </w:r>
      <w:r w:rsidR="00B01C5B">
        <w:t>3</w:t>
      </w:r>
      <w:r w:rsidR="00B01C5B">
        <w:tab/>
        <w:t xml:space="preserve">The instructional part of the </w:t>
      </w:r>
      <w:r w:rsidR="00B01C5B" w:rsidRPr="003C72BB">
        <w:t>course will be taught at the</w:t>
      </w:r>
      <w:r w:rsidR="00B01C5B">
        <w:t xml:space="preserve"> International Prevention Research Institute</w:t>
      </w:r>
      <w:r w:rsidR="00B01C5B" w:rsidRPr="003C72BB">
        <w:t xml:space="preserve"> </w:t>
      </w:r>
      <w:r w:rsidR="00B01C5B">
        <w:t xml:space="preserve">and then at the University of Strathclyde. </w:t>
      </w:r>
    </w:p>
    <w:p w:rsidR="00B01C5B" w:rsidRPr="003C72BB" w:rsidRDefault="00B01C5B" w:rsidP="00B01C5B">
      <w:pPr>
        <w:pStyle w:val="CalendarHeader2"/>
        <w:tabs>
          <w:tab w:val="right" w:pos="8364"/>
          <w:tab w:val="right" w:pos="9498"/>
        </w:tabs>
        <w:rPr>
          <w:rFonts w:cs="Arial"/>
          <w:sz w:val="20"/>
        </w:rPr>
      </w:pPr>
    </w:p>
    <w:p w:rsidR="00B01C5B" w:rsidRPr="003C72BB" w:rsidRDefault="00B01C5B" w:rsidP="00B01C5B">
      <w:pPr>
        <w:pStyle w:val="CalendarHeader2"/>
      </w:pPr>
      <w:r>
        <w:t>Mode</w:t>
      </w:r>
      <w:r w:rsidRPr="003C72BB">
        <w:t xml:space="preserve"> of Study</w:t>
      </w:r>
    </w:p>
    <w:p w:rsidR="00B01C5B" w:rsidRPr="003C72BB" w:rsidRDefault="003B2EBD" w:rsidP="00B01C5B">
      <w:pPr>
        <w:pStyle w:val="Calendar1"/>
      </w:pPr>
      <w:r>
        <w:t>19.24.</w:t>
      </w:r>
      <w:r w:rsidR="00B01C5B" w:rsidRPr="003C72BB">
        <w:t>4</w:t>
      </w:r>
      <w:r w:rsidR="00B01C5B" w:rsidRPr="003C72BB">
        <w:tab/>
        <w:t>The course is available by full-time study only.</w:t>
      </w:r>
    </w:p>
    <w:p w:rsidR="00B01C5B" w:rsidRPr="003C72BB" w:rsidRDefault="00B01C5B" w:rsidP="00B01C5B">
      <w:pPr>
        <w:tabs>
          <w:tab w:val="right" w:pos="8364"/>
          <w:tab w:val="right" w:pos="9498"/>
        </w:tabs>
        <w:ind w:left="715" w:hanging="1650"/>
        <w:rPr>
          <w:rFonts w:ascii="Arial" w:hAnsi="Arial" w:cs="Arial"/>
          <w:sz w:val="20"/>
        </w:rPr>
      </w:pPr>
    </w:p>
    <w:p w:rsidR="00B01C5B" w:rsidRPr="003C72BB" w:rsidRDefault="00B01C5B" w:rsidP="00B01C5B">
      <w:pPr>
        <w:pStyle w:val="CalendarHeader2"/>
      </w:pPr>
      <w:r w:rsidRPr="003C72BB">
        <w:t>Curriculum</w:t>
      </w:r>
    </w:p>
    <w:p w:rsidR="00B01C5B" w:rsidRDefault="003B2EBD" w:rsidP="00B01C5B">
      <w:pPr>
        <w:pStyle w:val="Calendar1"/>
      </w:pPr>
      <w:r>
        <w:t>19.24.</w:t>
      </w:r>
      <w:r w:rsidR="00B01C5B" w:rsidRPr="003C72BB">
        <w:t>5</w:t>
      </w:r>
      <w:r w:rsidR="00B01C5B" w:rsidRPr="003C72BB">
        <w:tab/>
        <w:t xml:space="preserve">All students undertake </w:t>
      </w:r>
      <w:r w:rsidR="00B01C5B">
        <w:t>an</w:t>
      </w:r>
      <w:r w:rsidR="00296EDD">
        <w:t xml:space="preserve"> approved curriculum as follows</w:t>
      </w:r>
    </w:p>
    <w:p w:rsidR="00B01C5B" w:rsidRDefault="00B01C5B" w:rsidP="00B01C5B">
      <w:pPr>
        <w:pStyle w:val="Calendar1"/>
      </w:pPr>
    </w:p>
    <w:p w:rsidR="00B01C5B" w:rsidRDefault="00296EDD" w:rsidP="00B01C5B">
      <w:pPr>
        <w:pStyle w:val="Calendar1"/>
      </w:pPr>
      <w:r>
        <w:tab/>
      </w:r>
      <w:r w:rsidR="00B01C5B">
        <w:t>for the Postgraduate Certificate no fewer than 60 credits</w:t>
      </w:r>
    </w:p>
    <w:p w:rsidR="00B01C5B" w:rsidRDefault="00296EDD" w:rsidP="00B01C5B">
      <w:pPr>
        <w:pStyle w:val="Calendar1"/>
      </w:pPr>
      <w:r>
        <w:tab/>
      </w:r>
      <w:r w:rsidR="00B01C5B">
        <w:t>for the Postgraduate Diploma no fewer than 120 credits</w:t>
      </w:r>
    </w:p>
    <w:p w:rsidR="00B01C5B" w:rsidRPr="00296EDD" w:rsidRDefault="00296EDD" w:rsidP="00296EDD">
      <w:pPr>
        <w:pStyle w:val="Calendar1"/>
      </w:pPr>
      <w:r>
        <w:tab/>
      </w:r>
      <w:r w:rsidR="00B01C5B">
        <w:t>for the degree of Master no fewer than 240 credits</w:t>
      </w:r>
      <w:r>
        <w:t xml:space="preserve"> </w:t>
      </w:r>
      <w:r w:rsidR="00B01C5B">
        <w:t>including an individual research project.</w:t>
      </w:r>
    </w:p>
    <w:p w:rsidR="00B01C5B" w:rsidRDefault="00B01C5B" w:rsidP="00B01C5B">
      <w:pPr>
        <w:pStyle w:val="Curriculum2"/>
        <w:tabs>
          <w:tab w:val="clear" w:pos="8352"/>
          <w:tab w:val="right" w:pos="7150"/>
          <w:tab w:val="right" w:pos="8690"/>
        </w:tabs>
        <w:ind w:left="0"/>
      </w:pPr>
      <w:r w:rsidRPr="00045145">
        <w:tab/>
      </w:r>
    </w:p>
    <w:p w:rsidR="00B01C5B" w:rsidRPr="00045145" w:rsidRDefault="00B01C5B" w:rsidP="00B01C5B">
      <w:pPr>
        <w:pStyle w:val="Curriculum2"/>
        <w:tabs>
          <w:tab w:val="clear" w:pos="8352"/>
          <w:tab w:val="right" w:pos="7150"/>
          <w:tab w:val="right" w:pos="8690"/>
        </w:tabs>
        <w:ind w:left="0"/>
      </w:pPr>
      <w:r>
        <w:tab/>
      </w:r>
      <w:r w:rsidRPr="00045145">
        <w:t>and, if required, additional tuition in the English Language</w:t>
      </w:r>
      <w:r>
        <w:t>.</w:t>
      </w:r>
    </w:p>
    <w:p w:rsidR="00B01C5B" w:rsidRDefault="00B01C5B" w:rsidP="00B01C5B">
      <w:pPr>
        <w:pStyle w:val="Curriculum2"/>
        <w:tabs>
          <w:tab w:val="clear" w:pos="8352"/>
          <w:tab w:val="right" w:pos="7150"/>
          <w:tab w:val="right" w:pos="8690"/>
        </w:tabs>
      </w:pPr>
    </w:p>
    <w:p w:rsidR="00B01C5B" w:rsidRDefault="00B01C5B" w:rsidP="00B01C5B">
      <w:pPr>
        <w:pStyle w:val="Curriculum2"/>
        <w:tabs>
          <w:tab w:val="clear" w:pos="8352"/>
          <w:tab w:val="right" w:pos="7150"/>
          <w:tab w:val="right" w:pos="8690"/>
        </w:tabs>
      </w:pPr>
    </w:p>
    <w:p w:rsidR="00B01C5B" w:rsidRDefault="00B01C5B" w:rsidP="00B01C5B">
      <w:pPr>
        <w:pStyle w:val="Curriculum2"/>
        <w:tabs>
          <w:tab w:val="clear" w:pos="8352"/>
          <w:tab w:val="right" w:pos="7150"/>
          <w:tab w:val="right" w:pos="8690"/>
        </w:tabs>
      </w:pPr>
    </w:p>
    <w:p w:rsidR="00B01C5B" w:rsidRDefault="00B01C5B" w:rsidP="00B01C5B">
      <w:pPr>
        <w:pStyle w:val="Curriculum2"/>
        <w:tabs>
          <w:tab w:val="clear" w:pos="8352"/>
          <w:tab w:val="right" w:pos="7150"/>
          <w:tab w:val="right" w:pos="8690"/>
        </w:tabs>
      </w:pPr>
    </w:p>
    <w:p w:rsidR="00B01C5B" w:rsidRPr="00FF4FF3" w:rsidRDefault="00B01C5B" w:rsidP="00B01C5B">
      <w:pPr>
        <w:pStyle w:val="Curriculum2"/>
        <w:tabs>
          <w:tab w:val="clear" w:pos="8352"/>
          <w:tab w:val="right" w:pos="7150"/>
          <w:tab w:val="right" w:pos="8690"/>
        </w:tabs>
      </w:pPr>
    </w:p>
    <w:p w:rsidR="00B01C5B" w:rsidRDefault="003B2EBD" w:rsidP="00B01C5B">
      <w:pPr>
        <w:pStyle w:val="Curriculum2"/>
        <w:tabs>
          <w:tab w:val="clear" w:pos="8352"/>
          <w:tab w:val="left" w:pos="7088"/>
          <w:tab w:val="right" w:pos="8647"/>
        </w:tabs>
        <w:ind w:left="0"/>
      </w:pPr>
      <w:r>
        <w:rPr>
          <w:szCs w:val="24"/>
        </w:rPr>
        <w:t>19.24.</w:t>
      </w:r>
      <w:r w:rsidR="00B01C5B">
        <w:rPr>
          <w:szCs w:val="24"/>
        </w:rPr>
        <w:t>6</w:t>
      </w:r>
      <w:r w:rsidR="00B01C5B" w:rsidRPr="00C54631">
        <w:rPr>
          <w:b/>
          <w:bCs/>
          <w:sz w:val="23"/>
          <w:szCs w:val="23"/>
        </w:rPr>
        <w:t xml:space="preserve"> </w:t>
      </w:r>
      <w:r w:rsidR="00B01C5B">
        <w:rPr>
          <w:b/>
          <w:bCs/>
          <w:sz w:val="23"/>
          <w:szCs w:val="23"/>
        </w:rPr>
        <w:tab/>
      </w:r>
      <w:r w:rsidR="00B01C5B" w:rsidRPr="003C72BB">
        <w:t>Compulsory Classes</w:t>
      </w:r>
      <w:r w:rsidR="00B01C5B" w:rsidRPr="003C72BB">
        <w:tab/>
        <w:t>Level</w:t>
      </w:r>
      <w:r w:rsidR="00B01C5B" w:rsidRPr="003C72BB">
        <w:tab/>
        <w:t>Credits</w:t>
      </w:r>
    </w:p>
    <w:p w:rsidR="00B01C5B" w:rsidRPr="00FF4FF3" w:rsidRDefault="00B01C5B" w:rsidP="00B01C5B">
      <w:pPr>
        <w:pStyle w:val="Curriculum2"/>
        <w:tabs>
          <w:tab w:val="clear" w:pos="8352"/>
          <w:tab w:val="clear" w:pos="9504"/>
          <w:tab w:val="left" w:pos="7088"/>
          <w:tab w:val="right" w:pos="8647"/>
          <w:tab w:val="right" w:pos="9498"/>
        </w:tabs>
        <w:ind w:left="0"/>
        <w:rPr>
          <w:b/>
          <w:bCs/>
          <w:sz w:val="23"/>
          <w:szCs w:val="23"/>
        </w:rPr>
      </w:pPr>
    </w:p>
    <w:p w:rsidR="00B01C5B" w:rsidRPr="00B41D8A" w:rsidRDefault="00B01C5B" w:rsidP="00B01C5B">
      <w:pPr>
        <w:pStyle w:val="Curriculum2"/>
        <w:tabs>
          <w:tab w:val="clear" w:pos="8352"/>
          <w:tab w:val="right" w:pos="7150"/>
          <w:tab w:val="right" w:pos="8690"/>
        </w:tabs>
        <w:ind w:left="0"/>
      </w:pPr>
      <w:r>
        <w:tab/>
        <w:t>BM 925</w:t>
      </w:r>
      <w:r w:rsidR="00F31E86">
        <w:tab/>
        <w:t xml:space="preserve"> </w:t>
      </w:r>
      <w:r w:rsidR="00CC4EBC">
        <w:t>Introduction to Global Public H</w:t>
      </w:r>
      <w:r w:rsidRPr="00B41D8A">
        <w:t>ealth</w:t>
      </w:r>
      <w:r w:rsidRPr="00B41D8A">
        <w:tab/>
        <w:t>5</w:t>
      </w:r>
      <w:r w:rsidRPr="00B41D8A">
        <w:tab/>
        <w:t>30</w:t>
      </w:r>
    </w:p>
    <w:p w:rsidR="00B01C5B" w:rsidRPr="00B41D8A" w:rsidRDefault="00B01C5B" w:rsidP="00B01C5B">
      <w:pPr>
        <w:pStyle w:val="Curriculum2"/>
        <w:tabs>
          <w:tab w:val="clear" w:pos="8352"/>
          <w:tab w:val="right" w:pos="7150"/>
          <w:tab w:val="right" w:pos="8690"/>
        </w:tabs>
        <w:ind w:left="0"/>
      </w:pPr>
      <w:r w:rsidRPr="00B41D8A">
        <w:tab/>
        <w:t xml:space="preserve">BM 926 </w:t>
      </w:r>
      <w:r w:rsidR="00F31E86">
        <w:t xml:space="preserve">         </w:t>
      </w:r>
      <w:r w:rsidRPr="00B41D8A">
        <w:t>Biostatistics and Mathematics</w:t>
      </w:r>
      <w:r w:rsidRPr="00B41D8A">
        <w:tab/>
        <w:t>5</w:t>
      </w:r>
      <w:r w:rsidRPr="00B41D8A">
        <w:tab/>
        <w:t>30</w:t>
      </w:r>
    </w:p>
    <w:p w:rsidR="00B01C5B" w:rsidRPr="00B41D8A" w:rsidRDefault="00B01C5B" w:rsidP="00B01C5B">
      <w:pPr>
        <w:pStyle w:val="Curriculum2"/>
        <w:tabs>
          <w:tab w:val="clear" w:pos="8352"/>
          <w:tab w:val="right" w:pos="7150"/>
          <w:tab w:val="right" w:pos="8690"/>
        </w:tabs>
        <w:ind w:left="0"/>
      </w:pPr>
      <w:r w:rsidRPr="00B41D8A">
        <w:tab/>
        <w:t>BM 927</w:t>
      </w:r>
      <w:r w:rsidR="003B2EBD" w:rsidRPr="00B41D8A">
        <w:tab/>
      </w:r>
      <w:r w:rsidRPr="00B41D8A">
        <w:t xml:space="preserve"> Epidemiology</w:t>
      </w:r>
      <w:r w:rsidRPr="00B41D8A">
        <w:tab/>
        <w:t>5</w:t>
      </w:r>
      <w:r w:rsidRPr="00B41D8A">
        <w:tab/>
        <w:t>30</w:t>
      </w:r>
    </w:p>
    <w:p w:rsidR="00B01C5B" w:rsidRPr="00B41D8A" w:rsidRDefault="00B01C5B" w:rsidP="00B01C5B">
      <w:pPr>
        <w:pStyle w:val="Curriculum2"/>
        <w:tabs>
          <w:tab w:val="clear" w:pos="8352"/>
          <w:tab w:val="right" w:pos="7150"/>
          <w:tab w:val="right" w:pos="8690"/>
        </w:tabs>
        <w:ind w:left="0"/>
      </w:pPr>
      <w:r w:rsidRPr="00B41D8A">
        <w:tab/>
        <w:t>BM 928</w:t>
      </w:r>
      <w:r w:rsidR="003B2EBD" w:rsidRPr="00B41D8A">
        <w:tab/>
      </w:r>
      <w:r w:rsidRPr="00B41D8A">
        <w:t xml:space="preserve"> Group Research</w:t>
      </w:r>
      <w:r w:rsidRPr="00B41D8A">
        <w:tab/>
        <w:t>5</w:t>
      </w:r>
      <w:r w:rsidRPr="00B41D8A">
        <w:tab/>
        <w:t>30</w:t>
      </w:r>
    </w:p>
    <w:p w:rsidR="00B01C5B" w:rsidRPr="00B41D8A" w:rsidRDefault="00B01C5B" w:rsidP="00B01C5B">
      <w:pPr>
        <w:pStyle w:val="Curriculum2"/>
        <w:tabs>
          <w:tab w:val="clear" w:pos="8352"/>
          <w:tab w:val="right" w:pos="7150"/>
          <w:tab w:val="right" w:pos="8690"/>
        </w:tabs>
        <w:ind w:left="0"/>
      </w:pPr>
      <w:r w:rsidRPr="00B41D8A">
        <w:tab/>
      </w:r>
    </w:p>
    <w:p w:rsidR="00B01C5B" w:rsidRDefault="00B01C5B" w:rsidP="00B01C5B">
      <w:pPr>
        <w:pStyle w:val="Curriculum2"/>
        <w:tabs>
          <w:tab w:val="clear" w:pos="8352"/>
          <w:tab w:val="clear" w:pos="9504"/>
          <w:tab w:val="right" w:pos="7150"/>
          <w:tab w:val="right" w:pos="8690"/>
          <w:tab w:val="right" w:pos="9498"/>
        </w:tabs>
        <w:ind w:left="0"/>
        <w:rPr>
          <w:szCs w:val="24"/>
        </w:rPr>
      </w:pPr>
      <w:r w:rsidRPr="00C440F0">
        <w:rPr>
          <w:i/>
        </w:rPr>
        <w:tab/>
      </w:r>
      <w:r w:rsidRPr="00C440F0">
        <w:rPr>
          <w:i/>
        </w:rPr>
        <w:tab/>
      </w:r>
      <w:r w:rsidRPr="00C440F0">
        <w:rPr>
          <w:i/>
        </w:rPr>
        <w:tab/>
      </w:r>
    </w:p>
    <w:p w:rsidR="00B01C5B" w:rsidRPr="00FA6231" w:rsidRDefault="00B01C5B" w:rsidP="00B01C5B">
      <w:pPr>
        <w:pStyle w:val="Curriculum2"/>
        <w:tabs>
          <w:tab w:val="clear" w:pos="8352"/>
          <w:tab w:val="left" w:pos="7088"/>
          <w:tab w:val="right" w:pos="7260"/>
          <w:tab w:val="right" w:pos="8647"/>
        </w:tabs>
      </w:pPr>
      <w:r>
        <w:t>O</w:t>
      </w:r>
      <w:r w:rsidRPr="00FA6231">
        <w:t>ptional Classes</w:t>
      </w:r>
    </w:p>
    <w:p w:rsidR="00B01C5B" w:rsidRDefault="00B01C5B" w:rsidP="00B01C5B">
      <w:pPr>
        <w:pStyle w:val="Calendar2"/>
        <w:tabs>
          <w:tab w:val="left" w:pos="7088"/>
          <w:tab w:val="right" w:pos="8647"/>
        </w:tabs>
      </w:pPr>
    </w:p>
    <w:p w:rsidR="00B01C5B" w:rsidRDefault="00B01C5B" w:rsidP="00B01C5B">
      <w:pPr>
        <w:pStyle w:val="Calendar2"/>
        <w:tabs>
          <w:tab w:val="left" w:pos="7088"/>
          <w:tab w:val="right" w:pos="8647"/>
        </w:tabs>
      </w:pPr>
      <w:r w:rsidRPr="00FA6231">
        <w:t xml:space="preserve">No fewer than </w:t>
      </w:r>
      <w:r>
        <w:t xml:space="preserve">40 credits at level 5 as approved by the Course Director and </w:t>
      </w:r>
      <w:r w:rsidR="00F31E86">
        <w:t xml:space="preserve">      </w:t>
      </w:r>
      <w:r>
        <w:t>drawn from at least two of the following subject areas:</w:t>
      </w:r>
    </w:p>
    <w:p w:rsidR="00B01C5B" w:rsidRDefault="00B01C5B" w:rsidP="00B01C5B">
      <w:pPr>
        <w:pStyle w:val="Curriculum2"/>
        <w:tabs>
          <w:tab w:val="clear" w:pos="2880"/>
          <w:tab w:val="clear" w:pos="8352"/>
          <w:tab w:val="left" w:pos="6521"/>
          <w:tab w:val="right" w:pos="7938"/>
          <w:tab w:val="right" w:pos="8647"/>
        </w:tabs>
        <w:ind w:left="0"/>
        <w:rPr>
          <w:bCs/>
        </w:rPr>
      </w:pPr>
      <w: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Public Health Law</w:t>
      </w:r>
      <w:r>
        <w:rPr>
          <w:b/>
          <w:bCs/>
        </w:rP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Electrical Engineering</w:t>
      </w:r>
      <w:r w:rsidRPr="008E1434">
        <w:rPr>
          <w:b/>
          <w:bCs/>
        </w:rP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Civil Engineering</w:t>
      </w:r>
      <w:r w:rsidRPr="008E1434">
        <w:rPr>
          <w:b/>
          <w:bCs/>
        </w:rP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Pharmacy Management</w:t>
      </w:r>
      <w:r w:rsidRPr="008E1434">
        <w:rPr>
          <w:b/>
          <w:bCs/>
        </w:rP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Bio</w:t>
      </w:r>
      <w:r w:rsidR="00D44670">
        <w:rPr>
          <w:b/>
          <w:bCs/>
        </w:rPr>
        <w:t>medical E</w:t>
      </w:r>
      <w:r w:rsidRPr="008E1434">
        <w:rPr>
          <w:b/>
          <w:bCs/>
        </w:rPr>
        <w:t>ngineering</w:t>
      </w:r>
      <w:r w:rsidRPr="008E1434">
        <w:rPr>
          <w:b/>
          <w:bCs/>
        </w:rPr>
        <w:tab/>
      </w:r>
    </w:p>
    <w:p w:rsidR="00B01C5B" w:rsidRPr="008E1434" w:rsidRDefault="00B01C5B" w:rsidP="00B01C5B">
      <w:pPr>
        <w:pStyle w:val="Curriculum2"/>
        <w:tabs>
          <w:tab w:val="clear" w:pos="8352"/>
          <w:tab w:val="left" w:pos="6946"/>
          <w:tab w:val="right" w:pos="8647"/>
        </w:tabs>
        <w:rPr>
          <w:b/>
          <w:bCs/>
        </w:rPr>
      </w:pPr>
      <w:r>
        <w:rPr>
          <w:b/>
          <w:bCs/>
        </w:rPr>
        <w:tab/>
      </w:r>
      <w:r w:rsidRPr="008E1434">
        <w:rPr>
          <w:b/>
          <w:bCs/>
        </w:rPr>
        <w:t>Public Health Policy</w:t>
      </w:r>
      <w:r w:rsidRPr="008E1434">
        <w:rPr>
          <w:b/>
          <w:bCs/>
        </w:rPr>
        <w:tab/>
      </w:r>
    </w:p>
    <w:p w:rsidR="00B01C5B" w:rsidRDefault="00B01C5B" w:rsidP="00B01C5B">
      <w:pPr>
        <w:pStyle w:val="Curriculum2"/>
        <w:tabs>
          <w:tab w:val="clear" w:pos="8352"/>
          <w:tab w:val="left" w:pos="6946"/>
          <w:tab w:val="right" w:pos="8647"/>
        </w:tabs>
        <w:rPr>
          <w:bCs/>
        </w:rPr>
      </w:pPr>
      <w:r>
        <w:rPr>
          <w:b/>
          <w:bCs/>
        </w:rPr>
        <w:tab/>
      </w:r>
      <w:r w:rsidRPr="008E1434">
        <w:rPr>
          <w:b/>
          <w:bCs/>
        </w:rPr>
        <w:t>Public Health in Business</w:t>
      </w:r>
      <w:r w:rsidRPr="008E1434">
        <w:rPr>
          <w:b/>
          <w:bCs/>
        </w:rPr>
        <w:tab/>
      </w:r>
    </w:p>
    <w:p w:rsidR="00B01C5B" w:rsidRDefault="00B01C5B" w:rsidP="00B01C5B">
      <w:pPr>
        <w:pStyle w:val="Curriculum2"/>
        <w:tabs>
          <w:tab w:val="clear" w:pos="8352"/>
          <w:tab w:val="left" w:pos="6946"/>
          <w:tab w:val="right" w:pos="8647"/>
        </w:tabs>
        <w:rPr>
          <w:b/>
          <w:bCs/>
        </w:rPr>
      </w:pPr>
    </w:p>
    <w:p w:rsidR="00B01C5B" w:rsidRPr="000A6246" w:rsidRDefault="00B01C5B" w:rsidP="00B01C5B">
      <w:pPr>
        <w:pStyle w:val="Curriculum2"/>
        <w:tabs>
          <w:tab w:val="clear" w:pos="8352"/>
          <w:tab w:val="left" w:pos="6946"/>
          <w:tab w:val="right" w:pos="8647"/>
        </w:tabs>
        <w:rPr>
          <w:bCs/>
        </w:rPr>
      </w:pPr>
      <w:r w:rsidRPr="000A6246">
        <w:rPr>
          <w:bCs/>
        </w:rPr>
        <w:t>Compulsory project</w:t>
      </w:r>
    </w:p>
    <w:p w:rsidR="00B01C5B" w:rsidRDefault="00B01C5B" w:rsidP="00B01C5B">
      <w:pPr>
        <w:pStyle w:val="Curriculum2"/>
        <w:tabs>
          <w:tab w:val="clear" w:pos="8352"/>
          <w:tab w:val="left" w:pos="6946"/>
          <w:tab w:val="right" w:pos="8647"/>
        </w:tabs>
        <w:rPr>
          <w:bCs/>
        </w:rPr>
      </w:pPr>
    </w:p>
    <w:p w:rsidR="00B01C5B" w:rsidRPr="008E1434" w:rsidRDefault="00B01C5B" w:rsidP="00B01C5B">
      <w:pPr>
        <w:pStyle w:val="Curriculum2"/>
        <w:tabs>
          <w:tab w:val="clear" w:pos="8352"/>
          <w:tab w:val="left" w:pos="6946"/>
          <w:tab w:val="right" w:pos="8647"/>
        </w:tabs>
        <w:rPr>
          <w:b/>
          <w:bCs/>
        </w:rPr>
      </w:pPr>
      <w:r w:rsidRPr="003B2EBD">
        <w:rPr>
          <w:bCs/>
          <w:highlight w:val="yellow"/>
        </w:rPr>
        <w:t>XX XXX</w:t>
      </w:r>
      <w:r>
        <w:rPr>
          <w:b/>
          <w:bCs/>
        </w:rPr>
        <w:tab/>
      </w:r>
      <w:r w:rsidRPr="00B41D8A">
        <w:rPr>
          <w:bCs/>
        </w:rPr>
        <w:t>Individual Research Project</w:t>
      </w:r>
      <w:r w:rsidRPr="000A6246">
        <w:rPr>
          <w:bCs/>
        </w:rPr>
        <w:tab/>
        <w:t>5</w:t>
      </w:r>
      <w:r w:rsidRPr="000A6246">
        <w:rPr>
          <w:bCs/>
        </w:rPr>
        <w:tab/>
        <w:t>80</w:t>
      </w:r>
    </w:p>
    <w:p w:rsidR="00B01C5B" w:rsidRPr="008E1434" w:rsidRDefault="00B01C5B" w:rsidP="00B01C5B">
      <w:pPr>
        <w:pStyle w:val="Curriculum2"/>
        <w:tabs>
          <w:tab w:val="left" w:pos="7088"/>
          <w:tab w:val="right" w:pos="8647"/>
        </w:tabs>
      </w:pPr>
    </w:p>
    <w:p w:rsidR="00B01C5B" w:rsidRPr="00DA7F5D" w:rsidRDefault="00B01C5B" w:rsidP="00B01C5B">
      <w:pPr>
        <w:pStyle w:val="Calendar2"/>
        <w:tabs>
          <w:tab w:val="left" w:pos="8222"/>
        </w:tabs>
        <w:ind w:left="1418" w:firstLine="3260"/>
        <w:rPr>
          <w:b/>
        </w:rPr>
      </w:pPr>
      <w:r w:rsidRPr="00DA7F5D">
        <w:rPr>
          <w:b/>
        </w:rPr>
        <w:t>Total credits</w:t>
      </w:r>
      <w:r w:rsidRPr="00DA7F5D">
        <w:rPr>
          <w:b/>
        </w:rPr>
        <w:tab/>
        <w:t xml:space="preserve"> 240</w:t>
      </w:r>
    </w:p>
    <w:p w:rsidR="00B01C5B" w:rsidRPr="000A6246" w:rsidRDefault="00B01C5B" w:rsidP="00B01C5B">
      <w:pPr>
        <w:pStyle w:val="Calendar2"/>
        <w:tabs>
          <w:tab w:val="left" w:pos="8364"/>
        </w:tabs>
        <w:ind w:left="3600"/>
      </w:pPr>
    </w:p>
    <w:p w:rsidR="00B01C5B" w:rsidRDefault="00B01C5B" w:rsidP="00B01C5B">
      <w:pPr>
        <w:pStyle w:val="Calendar2"/>
      </w:pPr>
    </w:p>
    <w:p w:rsidR="00B01C5B" w:rsidRPr="003C72BB" w:rsidRDefault="00B01C5B" w:rsidP="00B01C5B">
      <w:pPr>
        <w:pStyle w:val="CalendarHeader2"/>
      </w:pPr>
      <w:r w:rsidRPr="003C72BB">
        <w:t>Examination, Progress and Final Assessment</w:t>
      </w:r>
    </w:p>
    <w:p w:rsidR="00B01C5B" w:rsidRDefault="003B2EBD" w:rsidP="00B01C5B">
      <w:pPr>
        <w:pStyle w:val="Calendar1"/>
      </w:pPr>
      <w:r>
        <w:t>19.24.</w:t>
      </w:r>
      <w:r w:rsidR="00B01C5B">
        <w:t>7</w:t>
      </w:r>
      <w:r w:rsidR="00B01C5B" w:rsidRPr="003C72BB">
        <w:tab/>
      </w:r>
      <w:r w:rsidR="00B01C5B">
        <w:t>Regulations 19.1.25 – 19.1.33 shall apply.</w:t>
      </w:r>
    </w:p>
    <w:p w:rsidR="00B01C5B" w:rsidRDefault="00B01C5B" w:rsidP="00B01C5B">
      <w:pPr>
        <w:pStyle w:val="Calendar1"/>
      </w:pPr>
    </w:p>
    <w:p w:rsidR="00B01C5B" w:rsidRDefault="003B2EBD" w:rsidP="00B01C5B">
      <w:pPr>
        <w:pStyle w:val="Calendar1"/>
      </w:pPr>
      <w:r>
        <w:t>19.24.</w:t>
      </w:r>
      <w:r w:rsidR="00B01C5B">
        <w:t>8</w:t>
      </w:r>
      <w:r w:rsidR="00B01C5B">
        <w:tab/>
        <w:t>Progress from IPRI to the University of Strathclyde is dependent on passing 90 credits at level 5 in the classes taught in France.</w:t>
      </w:r>
    </w:p>
    <w:p w:rsidR="00B01C5B" w:rsidRDefault="00B01C5B" w:rsidP="00B01C5B">
      <w:pPr>
        <w:pStyle w:val="Calendar1"/>
      </w:pPr>
    </w:p>
    <w:p w:rsidR="00B01C5B" w:rsidRPr="003C72BB" w:rsidRDefault="003B2EBD" w:rsidP="00B01C5B">
      <w:pPr>
        <w:pStyle w:val="Calendar1"/>
      </w:pPr>
      <w:r>
        <w:t>19.24.</w:t>
      </w:r>
      <w:r w:rsidR="00B01C5B">
        <w:t>9</w:t>
      </w:r>
      <w:r w:rsidR="00B01C5B" w:rsidRPr="003C72BB">
        <w:tab/>
        <w:t>The final assessment will be based on performance in the examinations, coursework</w:t>
      </w:r>
      <w:r w:rsidR="00B01C5B">
        <w:t xml:space="preserve"> and </w:t>
      </w:r>
      <w:r w:rsidR="00B01C5B" w:rsidRPr="003C72BB">
        <w:t xml:space="preserve">the </w:t>
      </w:r>
      <w:r w:rsidR="00B01C5B">
        <w:t xml:space="preserve">Individual Research </w:t>
      </w:r>
      <w:r w:rsidR="00B01C5B" w:rsidRPr="003C72BB">
        <w:t>Project</w:t>
      </w:r>
      <w:r w:rsidR="00B01C5B">
        <w:t xml:space="preserve"> dissertation where undertaken</w:t>
      </w:r>
      <w:r w:rsidR="00B01C5B" w:rsidRPr="003C72BB">
        <w:t>.</w:t>
      </w:r>
    </w:p>
    <w:p w:rsidR="00B01C5B" w:rsidRPr="003C72BB" w:rsidRDefault="00B01C5B" w:rsidP="00B01C5B">
      <w:pPr>
        <w:pStyle w:val="BodyTextIndent"/>
        <w:tabs>
          <w:tab w:val="right" w:pos="8364"/>
          <w:tab w:val="right" w:pos="9498"/>
        </w:tabs>
        <w:rPr>
          <w:rFonts w:cs="Arial"/>
          <w:sz w:val="20"/>
        </w:rPr>
      </w:pPr>
    </w:p>
    <w:p w:rsidR="00B01C5B" w:rsidRPr="003C72BB" w:rsidRDefault="00B01C5B" w:rsidP="00B01C5B">
      <w:pPr>
        <w:pStyle w:val="CalendarHeader2"/>
      </w:pPr>
      <w:r w:rsidRPr="003C72BB">
        <w:t xml:space="preserve">Award </w:t>
      </w:r>
    </w:p>
    <w:p w:rsidR="00B01C5B" w:rsidRDefault="003B2EBD" w:rsidP="00B01C5B">
      <w:pPr>
        <w:pStyle w:val="Calendar1"/>
      </w:pPr>
      <w:r>
        <w:t>19.24.1</w:t>
      </w:r>
      <w:r w:rsidR="00B01C5B">
        <w:t>0</w:t>
      </w:r>
      <w:r w:rsidR="00B01C5B" w:rsidRPr="003C72BB">
        <w:tab/>
      </w:r>
      <w:r w:rsidR="00B01C5B" w:rsidRPr="003C72BB">
        <w:rPr>
          <w:b/>
          <w:bCs/>
        </w:rPr>
        <w:t>Degree of MSc:</w:t>
      </w:r>
      <w:r w:rsidR="00B01C5B" w:rsidRPr="003C72BB">
        <w:t xml:space="preserve"> In order to qualify for the award of the</w:t>
      </w:r>
      <w:r w:rsidR="00B01C5B">
        <w:t xml:space="preserve"> </w:t>
      </w:r>
      <w:r w:rsidR="00B01C5B" w:rsidRPr="003C72BB">
        <w:t xml:space="preserve">degree of MSc in </w:t>
      </w:r>
      <w:r w:rsidR="00B01C5B">
        <w:t>Global Public Health</w:t>
      </w:r>
      <w:r w:rsidR="00B01C5B" w:rsidRPr="003C72BB">
        <w:t>, a candidate must have performed to the satisfaction of the Board of Examiners and must normally have accumula</w:t>
      </w:r>
      <w:r w:rsidR="00B01C5B">
        <w:t xml:space="preserve">ted no fewer than 240 credits of which 80 </w:t>
      </w:r>
      <w:r w:rsidR="00B01C5B" w:rsidRPr="003C72BB">
        <w:t xml:space="preserve">must have been awarded in respect </w:t>
      </w:r>
      <w:r w:rsidR="00B01C5B">
        <w:t xml:space="preserve">of </w:t>
      </w:r>
      <w:r w:rsidR="00B01C5B" w:rsidRPr="003C72BB">
        <w:t xml:space="preserve">the Individual </w:t>
      </w:r>
      <w:r w:rsidR="00B01C5B">
        <w:t xml:space="preserve">Research </w:t>
      </w:r>
      <w:r w:rsidR="00B410FE">
        <w:t xml:space="preserve">Project </w:t>
      </w:r>
      <w:r w:rsidR="00B410FE" w:rsidRPr="003B2EBD">
        <w:rPr>
          <w:bCs/>
          <w:highlight w:val="yellow"/>
        </w:rPr>
        <w:t>XX XXX</w:t>
      </w:r>
      <w:r w:rsidR="00B410FE">
        <w:rPr>
          <w:bCs/>
        </w:rPr>
        <w:t>.</w:t>
      </w:r>
    </w:p>
    <w:p w:rsidR="00B01C5B" w:rsidRDefault="003B2EBD" w:rsidP="00B01C5B">
      <w:pPr>
        <w:pStyle w:val="Calendar1"/>
      </w:pPr>
      <w:r>
        <w:t>19.24.1</w:t>
      </w:r>
      <w:r w:rsidR="00B01C5B">
        <w:t>1</w:t>
      </w:r>
      <w:r w:rsidR="00B01C5B">
        <w:tab/>
      </w:r>
      <w:r w:rsidR="00B01C5B" w:rsidRPr="00B57B0A">
        <w:rPr>
          <w:b/>
        </w:rPr>
        <w:t>Postgraduate Diploma:</w:t>
      </w:r>
      <w:r w:rsidR="00B01C5B">
        <w:t xml:space="preserve"> In order to qualify for the award of the Postgraduate Diploma in Global Public Health, a candidate must normally have accumulated no fewer than 120 credits from the taught compulsory or optional classes of the course.</w:t>
      </w:r>
    </w:p>
    <w:p w:rsidR="00B01C5B" w:rsidRDefault="003B2EBD" w:rsidP="00B01C5B">
      <w:pPr>
        <w:pStyle w:val="Calendar1"/>
      </w:pPr>
      <w:r>
        <w:t>19.24.1</w:t>
      </w:r>
      <w:r w:rsidR="00B01C5B">
        <w:t>2</w:t>
      </w:r>
      <w:r w:rsidR="00B01C5B">
        <w:tab/>
      </w:r>
      <w:r w:rsidR="00B01C5B" w:rsidRPr="005535F2">
        <w:rPr>
          <w:b/>
        </w:rPr>
        <w:t xml:space="preserve">Postgraduate </w:t>
      </w:r>
      <w:r w:rsidR="00B01C5B">
        <w:rPr>
          <w:b/>
        </w:rPr>
        <w:t>Certificate</w:t>
      </w:r>
      <w:r w:rsidR="00B01C5B" w:rsidRPr="005535F2">
        <w:rPr>
          <w:b/>
        </w:rPr>
        <w:t>:</w:t>
      </w:r>
      <w:r w:rsidR="00B01C5B">
        <w:t xml:space="preserve"> In order to qualify for the award of the Postgraduate Certificate in Global Public Health, a candidate must normally </w:t>
      </w:r>
      <w:r w:rsidR="00B01C5B">
        <w:lastRenderedPageBreak/>
        <w:t>have accumulated no fewer than 60 credits from the taught compulsory or optional classes of the course.</w:t>
      </w:r>
    </w:p>
    <w:p w:rsidR="00B01C5B" w:rsidRDefault="00B01C5B" w:rsidP="00B01C5B"/>
    <w:p w:rsidR="00B01C5B" w:rsidRDefault="00B01C5B" w:rsidP="005A0139">
      <w:pPr>
        <w:pStyle w:val="Calendar1"/>
      </w:pPr>
    </w:p>
    <w:p w:rsidR="005A0139" w:rsidRDefault="005A0139" w:rsidP="00881A80">
      <w:pPr>
        <w:pStyle w:val="CalendarHeader2"/>
      </w:pPr>
    </w:p>
    <w:p w:rsidR="00337C09" w:rsidRPr="00296EDD" w:rsidRDefault="00495CA9" w:rsidP="003F7470">
      <w:pPr>
        <w:pStyle w:val="P3toc1"/>
        <w:rPr>
          <w:sz w:val="32"/>
          <w:szCs w:val="32"/>
        </w:rPr>
      </w:pPr>
      <w:bookmarkStart w:id="183" w:name="_Toc205626742"/>
      <w:r>
        <w:t xml:space="preserve">                                  </w:t>
      </w:r>
      <w:r w:rsidR="005A0139">
        <w:br w:type="page"/>
      </w:r>
      <w:bookmarkStart w:id="184" w:name="_Toc268684171"/>
      <w:bookmarkStart w:id="185" w:name="_Toc268856289"/>
      <w:bookmarkStart w:id="186" w:name="_Toc269377618"/>
      <w:bookmarkStart w:id="187" w:name="_Toc271033689"/>
      <w:bookmarkStart w:id="188" w:name="_Toc271192535"/>
      <w:bookmarkStart w:id="189" w:name="_Toc271192859"/>
      <w:bookmarkStart w:id="190" w:name="_Toc271193179"/>
      <w:bookmarkStart w:id="191" w:name="_Toc271193497"/>
      <w:bookmarkStart w:id="192" w:name="_Toc273619483"/>
      <w:bookmarkStart w:id="193" w:name="_Toc273619983"/>
      <w:bookmarkStart w:id="194" w:name="_Toc285110233"/>
      <w:bookmarkStart w:id="195" w:name="_Toc293585888"/>
      <w:bookmarkStart w:id="196" w:name="_Toc308506765"/>
      <w:bookmarkStart w:id="197" w:name="_Toc342918521"/>
      <w:r w:rsidR="00296EDD" w:rsidRPr="00296EDD">
        <w:rPr>
          <w:sz w:val="32"/>
          <w:szCs w:val="32"/>
        </w:rPr>
        <w:lastRenderedPageBreak/>
        <w:t>FACULTIES OF SCIENCE AND ENGINEERING: JOINT COURSES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DA4143" w:rsidRDefault="00DA4143" w:rsidP="00091856">
      <w:pPr>
        <w:pStyle w:val="CalendarHeader2"/>
        <w:tabs>
          <w:tab w:val="right" w:pos="8364"/>
          <w:tab w:val="right" w:pos="9498"/>
        </w:tabs>
      </w:pPr>
    </w:p>
    <w:p w:rsidR="00337C09" w:rsidRDefault="000161F1" w:rsidP="00E274E9">
      <w:pPr>
        <w:pStyle w:val="CalendarHeader1"/>
      </w:pPr>
      <w:r>
        <w:tab/>
      </w:r>
      <w:r w:rsidR="00296EDD">
        <w:t>SYSTEM LEVEL INTEGRATION</w:t>
      </w:r>
    </w:p>
    <w:p w:rsidR="00337C09" w:rsidRDefault="00337C09" w:rsidP="00073C1F">
      <w:pPr>
        <w:pStyle w:val="p3toc3"/>
      </w:pPr>
      <w:bookmarkStart w:id="198" w:name="_Toc47238202"/>
      <w:bookmarkStart w:id="199" w:name="_Toc205626743"/>
      <w:bookmarkStart w:id="200" w:name="_Toc342918522"/>
      <w:r>
        <w:t>MSc in System Level Integration</w:t>
      </w:r>
      <w:bookmarkEnd w:id="198"/>
      <w:bookmarkEnd w:id="199"/>
      <w:bookmarkEnd w:id="200"/>
    </w:p>
    <w:p w:rsidR="00337C09" w:rsidRDefault="00337C09" w:rsidP="00091856">
      <w:pPr>
        <w:pStyle w:val="CalendarHeader2"/>
        <w:tabs>
          <w:tab w:val="right" w:pos="8364"/>
          <w:tab w:val="right" w:pos="9498"/>
        </w:tabs>
      </w:pPr>
      <w:bookmarkStart w:id="201" w:name="_Toc47238203"/>
      <w:r>
        <w:t>Postgraduate Diploma in System Level Integration</w:t>
      </w:r>
      <w:bookmarkEnd w:id="201"/>
      <w:r w:rsidR="00DA6549">
        <w:fldChar w:fldCharType="begin"/>
      </w:r>
      <w:r w:rsidR="00DA6549">
        <w:instrText xml:space="preserve"> XE "</w:instrText>
      </w:r>
      <w:r w:rsidR="00DA6549" w:rsidRPr="00E20698">
        <w:instrText>System Level Integration</w:instrText>
      </w:r>
      <w:r w:rsidR="00DA6549">
        <w:instrText xml:space="preserve"> (MSc, PgDip" </w:instrText>
      </w:r>
      <w:r w:rsidR="00DA6549">
        <w:fldChar w:fldCharType="end"/>
      </w:r>
    </w:p>
    <w:p w:rsidR="00337C09" w:rsidRDefault="00337C09" w:rsidP="00091856">
      <w:pPr>
        <w:pStyle w:val="CalendarHeader2"/>
        <w:tabs>
          <w:tab w:val="right" w:pos="8364"/>
          <w:tab w:val="right" w:pos="9498"/>
        </w:tabs>
        <w:rPr>
          <w:b w:val="0"/>
        </w:rPr>
      </w:pPr>
    </w:p>
    <w:p w:rsidR="00337C09" w:rsidRDefault="00337C09" w:rsidP="00091856">
      <w:pPr>
        <w:pStyle w:val="Calendar2"/>
        <w:tabs>
          <w:tab w:val="right" w:pos="8364"/>
          <w:tab w:val="right" w:pos="9498"/>
        </w:tabs>
      </w:pPr>
      <w:r>
        <w:t>[The General Regulations</w:t>
      </w:r>
      <w:r w:rsidR="008D1954">
        <w:t xml:space="preserve"> for Higher Degrees (Regulation 19.1</w:t>
      </w:r>
      <w:r>
        <w:t xml:space="preserve">) of the </w:t>
      </w:r>
      <w:smartTag w:uri="urn:schemas-microsoft-com:office:smarttags" w:element="PlaceType">
        <w:r>
          <w:t>University</w:t>
        </w:r>
      </w:smartTag>
      <w:r>
        <w:t xml:space="preserve"> of </w:t>
      </w:r>
      <w:smartTag w:uri="urn:schemas-microsoft-com:office:smarttags" w:element="PlaceName">
        <w:r>
          <w:t>Strathclyde</w:t>
        </w:r>
      </w:smartTag>
      <w:r>
        <w:t xml:space="preserve"> shall not apply, except with the agreement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w:t>
      </w:r>
    </w:p>
    <w:p w:rsidR="00337C09" w:rsidRDefault="00337C09" w:rsidP="00091856">
      <w:pPr>
        <w:pStyle w:val="Calendar2"/>
        <w:tabs>
          <w:tab w:val="right" w:pos="8364"/>
          <w:tab w:val="right" w:pos="9498"/>
        </w:tabs>
      </w:pPr>
    </w:p>
    <w:p w:rsidR="00337C09" w:rsidRDefault="00337C09" w:rsidP="00091856">
      <w:pPr>
        <w:pStyle w:val="Calendar2"/>
        <w:tabs>
          <w:tab w:val="right" w:pos="8364"/>
          <w:tab w:val="right" w:pos="9498"/>
        </w:tabs>
      </w:pPr>
      <w:r>
        <w:t xml:space="preserve">This course is offered jointly by the </w:t>
      </w:r>
      <w:smartTag w:uri="urn:schemas-microsoft-com:office:smarttags" w:element="PlaceType">
        <w:r>
          <w:t>University</w:t>
        </w:r>
      </w:smartTag>
      <w:r>
        <w:t xml:space="preserve"> of </w:t>
      </w:r>
      <w:smartTag w:uri="urn:schemas-microsoft-com:office:smarttags" w:element="PlaceName">
        <w:r>
          <w:t>Strathclyde</w:t>
        </w:r>
      </w:smartTag>
      <w:r>
        <w:t xml:space="preserve">, the </w:t>
      </w:r>
      <w:smartTag w:uri="urn:schemas-microsoft-com:office:smarttags" w:element="PlaceType">
        <w:r>
          <w:t>University</w:t>
        </w:r>
      </w:smartTag>
      <w:r>
        <w:t xml:space="preserve"> of </w:t>
      </w:r>
      <w:smartTag w:uri="urn:schemas-microsoft-com:office:smarttags" w:element="PlaceName">
        <w:r>
          <w:t>Edinburgh</w:t>
        </w:r>
      </w:smartTag>
      <w:r>
        <w:t xml:space="preserve">, the </w:t>
      </w:r>
      <w:smartTag w:uri="urn:schemas-microsoft-com:office:smarttags" w:element="PlaceType">
        <w:r>
          <w:t>University</w:t>
        </w:r>
      </w:smartTag>
      <w:r>
        <w:t xml:space="preserve"> of </w:t>
      </w:r>
      <w:smartTag w:uri="urn:schemas-microsoft-com:office:smarttags" w:element="PlaceName">
        <w:r>
          <w:t>Glasgow</w:t>
        </w:r>
      </w:smartTag>
      <w:r>
        <w:t xml:space="preserve"> and </w:t>
      </w:r>
      <w:smartTag w:uri="urn:schemas-microsoft-com:office:smarttags" w:element="place">
        <w:smartTag w:uri="urn:schemas-microsoft-com:office:smarttags" w:element="PlaceName">
          <w:r>
            <w:t>Heriot-Watt</w:t>
          </w:r>
        </w:smartTag>
        <w:r>
          <w:t xml:space="preserve"> </w:t>
        </w:r>
        <w:smartTag w:uri="urn:schemas-microsoft-com:office:smarttags" w:element="PlaceType">
          <w:r>
            <w:t>University</w:t>
          </w:r>
        </w:smartTag>
      </w:smartTag>
      <w:r>
        <w:t xml:space="preserve"> and the awards are made in the name of all four universities.  The Regulations are drawn up consequent upon a Memorandum of Co-operation which has been approved by Senate.</w:t>
      </w:r>
    </w:p>
    <w:p w:rsidR="00337C09" w:rsidRDefault="00337C09" w:rsidP="00091856">
      <w:pPr>
        <w:pStyle w:val="Calendar2"/>
        <w:tabs>
          <w:tab w:val="right" w:pos="8364"/>
          <w:tab w:val="right" w:pos="9498"/>
        </w:tabs>
      </w:pPr>
    </w:p>
    <w:p w:rsidR="00337C09" w:rsidRDefault="00337C09" w:rsidP="00091856">
      <w:pPr>
        <w:pStyle w:val="Calendar2"/>
        <w:tabs>
          <w:tab w:val="right" w:pos="8364"/>
          <w:tab w:val="right" w:pos="9498"/>
        </w:tabs>
      </w:pPr>
      <w:r>
        <w:t xml:space="preserve">The taught component of the programmes may be delivered at university campuses, at the </w:t>
      </w:r>
      <w:smartTag w:uri="urn:schemas-microsoft-com:office:smarttags" w:element="PlaceType">
        <w:r>
          <w:t>Institute</w:t>
        </w:r>
      </w:smartTag>
      <w:r>
        <w:t xml:space="preserve"> of </w:t>
      </w:r>
      <w:smartTag w:uri="urn:schemas-microsoft-com:office:smarttags" w:element="PlaceName">
        <w:r>
          <w:t>System Level Integration</w:t>
        </w:r>
      </w:smartTag>
      <w:r>
        <w:t xml:space="preserve">’s premises at </w:t>
      </w:r>
      <w:smartTag w:uri="urn:schemas-microsoft-com:office:smarttags" w:element="place">
        <w:r>
          <w:t>Livingston</w:t>
        </w:r>
      </w:smartTag>
      <w:r>
        <w:t xml:space="preserve"> or at independent work sites but all classes are taught by staf</w:t>
      </w:r>
      <w:r w:rsidR="00ED7897">
        <w:t xml:space="preserve">f from the four universities.  </w:t>
      </w:r>
      <w:r>
        <w:t>Students shall be subject to the Course Regulations that have been adopted by all four Universities and to any other General Regulations, etc. of the University at which they are studying.</w:t>
      </w:r>
    </w:p>
    <w:p w:rsidR="00337C09" w:rsidRDefault="00337C09" w:rsidP="00091856">
      <w:pPr>
        <w:pStyle w:val="Calendar2"/>
        <w:tabs>
          <w:tab w:val="right" w:pos="8364"/>
          <w:tab w:val="right" w:pos="9498"/>
        </w:tabs>
      </w:pPr>
    </w:p>
    <w:p w:rsidR="00337C09" w:rsidRDefault="00337C09" w:rsidP="00A01C9F">
      <w:pPr>
        <w:pStyle w:val="Calendar2"/>
      </w:pPr>
      <w:r>
        <w:t xml:space="preserve">For the current academic year, the administering </w:t>
      </w:r>
      <w:smartTag w:uri="urn:schemas-microsoft-com:office:smarttags" w:element="place">
        <w:smartTag w:uri="urn:schemas-microsoft-com:office:smarttags" w:element="PlaceType">
          <w:r>
            <w:t>University</w:t>
          </w:r>
        </w:smartTag>
        <w:r w:rsidRPr="00A01C9F">
          <w:t xml:space="preserve"> </w:t>
        </w:r>
        <w:smartTag w:uri="urn:schemas-microsoft-com:office:smarttags" w:element="PlaceName">
          <w:r w:rsidR="00A01C9F" w:rsidRPr="00A01C9F">
            <w:t>Heriot-Watt</w:t>
          </w:r>
        </w:smartTag>
        <w:r w:rsidR="00A01C9F" w:rsidRPr="00A01C9F">
          <w:t xml:space="preserve"> </w:t>
        </w:r>
        <w:smartTag w:uri="urn:schemas-microsoft-com:office:smarttags" w:element="PlaceType">
          <w:r w:rsidR="00A01C9F" w:rsidRPr="00A01C9F">
            <w:t>University</w:t>
          </w:r>
        </w:smartTag>
      </w:smartTag>
      <w:r w:rsidR="00A01C9F" w:rsidRPr="00A01C9F">
        <w:t xml:space="preserve"> </w:t>
      </w:r>
      <w:r>
        <w:t>and full details of Course Regulations applicable are shown in that University’s Calendar.</w:t>
      </w:r>
    </w:p>
    <w:p w:rsidR="00337C09" w:rsidRDefault="0002431A" w:rsidP="00091856">
      <w:pPr>
        <w:pStyle w:val="Calendar1"/>
        <w:tabs>
          <w:tab w:val="right" w:pos="8364"/>
          <w:tab w:val="right" w:pos="9498"/>
        </w:tabs>
      </w:pPr>
      <w:r>
        <w:t>19.24</w:t>
      </w:r>
      <w:r w:rsidR="003B2EBD">
        <w:t>.30</w:t>
      </w:r>
    </w:p>
    <w:p w:rsidR="00337C09" w:rsidRDefault="00726B2E" w:rsidP="00091856">
      <w:pPr>
        <w:pStyle w:val="Calendar1"/>
        <w:tabs>
          <w:tab w:val="right" w:pos="8364"/>
          <w:tab w:val="right" w:pos="9498"/>
        </w:tabs>
      </w:pPr>
      <w:r>
        <w:t xml:space="preserve">to </w:t>
      </w:r>
      <w:r w:rsidR="00F54C93">
        <w:t>19.30</w:t>
      </w:r>
      <w:r>
        <w:t>.8</w:t>
      </w:r>
      <w:r w:rsidR="00337C09">
        <w:t>9</w:t>
      </w:r>
      <w:r w:rsidR="00337C09">
        <w:tab/>
        <w:t>(Numbers not used)</w:t>
      </w:r>
    </w:p>
    <w:p w:rsidR="00F04CDE" w:rsidRDefault="00F04CDE" w:rsidP="00E274E9">
      <w:pPr>
        <w:pStyle w:val="CalendarHeader1"/>
      </w:pPr>
      <w:bookmarkStart w:id="202" w:name="_Toc500234931"/>
      <w:bookmarkStart w:id="203" w:name="_Toc500235079"/>
      <w:bookmarkStart w:id="204" w:name="_Toc500236944"/>
      <w:bookmarkStart w:id="205" w:name="_Toc520280206"/>
      <w:bookmarkStart w:id="206" w:name="_Toc520609762"/>
      <w:bookmarkStart w:id="207" w:name="_Toc520626280"/>
      <w:bookmarkStart w:id="208" w:name="_Toc16050883"/>
      <w:bookmarkStart w:id="209" w:name="_Toc47238228"/>
    </w:p>
    <w:p w:rsidR="00296EDD" w:rsidRDefault="000806A0" w:rsidP="00E274E9">
      <w:pPr>
        <w:pStyle w:val="CalendarHeader1"/>
      </w:pPr>
      <w:r>
        <w:tab/>
      </w: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r>
        <w:rPr>
          <w:sz w:val="32"/>
          <w:szCs w:val="32"/>
        </w:rPr>
        <w:lastRenderedPageBreak/>
        <w:tab/>
      </w:r>
      <w:r w:rsidRPr="00296EDD">
        <w:rPr>
          <w:sz w:val="32"/>
          <w:szCs w:val="32"/>
        </w:rPr>
        <w:t>FACULTIES OF SCIENCE AND ENGINEERING: JOINT COURSES</w:t>
      </w:r>
    </w:p>
    <w:p w:rsidR="00337C09" w:rsidRDefault="00296EDD" w:rsidP="00E274E9">
      <w:pPr>
        <w:pStyle w:val="CalendarHeader1"/>
      </w:pPr>
      <w:r>
        <w:tab/>
        <w:t>INFORMATION TECHNOLOGY SYSTEMS</w:t>
      </w:r>
      <w:bookmarkEnd w:id="202"/>
      <w:bookmarkEnd w:id="203"/>
      <w:bookmarkEnd w:id="204"/>
      <w:bookmarkEnd w:id="205"/>
      <w:bookmarkEnd w:id="206"/>
      <w:bookmarkEnd w:id="207"/>
      <w:bookmarkEnd w:id="208"/>
      <w:bookmarkEnd w:id="209"/>
      <w:r w:rsidR="00337C09">
        <w:fldChar w:fldCharType="begin"/>
      </w:r>
      <w:r w:rsidR="00337C09">
        <w:instrText xml:space="preserve"> XE "Information Technology Systems (MSc, PgDip, PgCert)" </w:instrText>
      </w:r>
      <w:r w:rsidR="00337C09">
        <w:fldChar w:fldCharType="end"/>
      </w:r>
    </w:p>
    <w:p w:rsidR="00337C09" w:rsidRDefault="00337C09" w:rsidP="00091856">
      <w:pPr>
        <w:pStyle w:val="p3toc3"/>
        <w:tabs>
          <w:tab w:val="right" w:pos="8364"/>
          <w:tab w:val="right" w:pos="9498"/>
        </w:tabs>
      </w:pPr>
      <w:bookmarkStart w:id="210" w:name="_Toc47238229"/>
      <w:bookmarkStart w:id="211" w:name="_Toc205626744"/>
      <w:bookmarkStart w:id="212" w:name="_Toc342918523"/>
      <w:r>
        <w:t>MSc in Information Technology Systems</w:t>
      </w:r>
      <w:bookmarkEnd w:id="210"/>
      <w:bookmarkEnd w:id="211"/>
      <w:bookmarkEnd w:id="212"/>
    </w:p>
    <w:p w:rsidR="00337C09" w:rsidRDefault="00337C09" w:rsidP="00091856">
      <w:pPr>
        <w:pStyle w:val="CalendarHeader2"/>
        <w:tabs>
          <w:tab w:val="right" w:pos="8364"/>
          <w:tab w:val="right" w:pos="9498"/>
        </w:tabs>
      </w:pPr>
      <w:bookmarkStart w:id="213" w:name="_Toc47238230"/>
      <w:r>
        <w:t>Postgraduate Diploma in Information Technology Systems</w:t>
      </w:r>
      <w:bookmarkEnd w:id="213"/>
    </w:p>
    <w:p w:rsidR="00337C09" w:rsidRDefault="00337C09" w:rsidP="00091856">
      <w:pPr>
        <w:pStyle w:val="CalendarHeader2"/>
        <w:tabs>
          <w:tab w:val="right" w:pos="8364"/>
          <w:tab w:val="right" w:pos="9498"/>
        </w:tabs>
      </w:pPr>
      <w:bookmarkStart w:id="214" w:name="_Toc47238231"/>
      <w:r>
        <w:t>Postgraduate Certificate in Information Technology Systems</w:t>
      </w:r>
      <w:bookmarkEnd w:id="214"/>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215" w:name="_Toc47238232"/>
      <w:r>
        <w:t>Course Regulations</w:t>
      </w:r>
      <w:bookmarkEnd w:id="215"/>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216" w:name="_Toc47238233"/>
      <w:r>
        <w:t>Admission</w:t>
      </w:r>
      <w:bookmarkEnd w:id="216"/>
    </w:p>
    <w:p w:rsidR="00337C09" w:rsidRDefault="00F54C93" w:rsidP="00091856">
      <w:pPr>
        <w:pStyle w:val="Calendar1"/>
        <w:tabs>
          <w:tab w:val="right" w:pos="8364"/>
          <w:tab w:val="right" w:pos="9498"/>
        </w:tabs>
      </w:pPr>
      <w:r>
        <w:t>19.30</w:t>
      </w:r>
      <w:r w:rsidR="00337C09">
        <w:t>.90</w:t>
      </w:r>
      <w:r w:rsidR="00337C09">
        <w:tab/>
        <w:t xml:space="preserve">Notwithstanding Regulation </w:t>
      </w:r>
      <w:r w:rsidR="0045526D">
        <w:t>19.1.1</w:t>
      </w:r>
      <w:r w:rsidR="00337C09">
        <w:t xml:space="preserve">, applicants shall possess </w:t>
      </w:r>
    </w:p>
    <w:p w:rsidR="00337C09" w:rsidRDefault="00337C09" w:rsidP="00091856">
      <w:pPr>
        <w:pStyle w:val="Calendar2"/>
        <w:tabs>
          <w:tab w:val="right" w:pos="8364"/>
          <w:tab w:val="right" w:pos="9498"/>
        </w:tabs>
        <w:ind w:left="2160" w:hanging="720"/>
      </w:pPr>
      <w:r>
        <w:t>(i)</w:t>
      </w:r>
      <w:r>
        <w:tab/>
        <w:t xml:space="preserve">a degree (or in the case of direct entry to the Master’s programme, a first or second class Honours degree) from a </w:t>
      </w:r>
      <w:smartTag w:uri="urn:schemas-microsoft-com:office:smarttags" w:element="place">
        <w:smartTag w:uri="urn:schemas-microsoft-com:office:smarttags" w:element="country-region">
          <w:r>
            <w:t>United Kingdom</w:t>
          </w:r>
        </w:smartTag>
      </w:smartTag>
      <w:r>
        <w:t xml:space="preserve"> university (in Science or Engineering but excluding Electronics or Computer Science); or</w:t>
      </w:r>
    </w:p>
    <w:p w:rsidR="00337C09" w:rsidRDefault="00337C09" w:rsidP="00091856">
      <w:pPr>
        <w:pStyle w:val="Calendar2"/>
        <w:tabs>
          <w:tab w:val="right" w:pos="8364"/>
          <w:tab w:val="right" w:pos="9498"/>
        </w:tabs>
        <w:ind w:left="2160" w:hanging="720"/>
      </w:pPr>
      <w:r>
        <w:t>(ii)</w:t>
      </w:r>
      <w:r>
        <w:tab/>
        <w:t>a qualification deemed by the Course Director acting on behalf of Senate to be equivalent to (i) above.</w:t>
      </w:r>
    </w:p>
    <w:p w:rsidR="003D12A3" w:rsidRDefault="003D12A3" w:rsidP="003D12A3">
      <w:pPr>
        <w:pStyle w:val="Calendar2"/>
      </w:pPr>
      <w:r>
        <w:t>In all cases, applicants whose first language is not English, shall be required to demonstrate an appropriate level of English.</w:t>
      </w:r>
    </w:p>
    <w:p w:rsidR="003D12A3" w:rsidRDefault="003D12A3" w:rsidP="00091856">
      <w:pPr>
        <w:pStyle w:val="Calendar2"/>
        <w:tabs>
          <w:tab w:val="right" w:pos="8364"/>
          <w:tab w:val="right" w:pos="9498"/>
        </w:tabs>
        <w:ind w:left="2160" w:hanging="720"/>
      </w:pPr>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217" w:name="_Toc47238234"/>
      <w:r>
        <w:t>Duration of Study</w:t>
      </w:r>
      <w:bookmarkEnd w:id="217"/>
    </w:p>
    <w:p w:rsidR="00337C09" w:rsidRDefault="00F54C93" w:rsidP="00446585">
      <w:pPr>
        <w:pStyle w:val="Calendar1"/>
        <w:tabs>
          <w:tab w:val="right" w:pos="8364"/>
          <w:tab w:val="right" w:pos="9498"/>
        </w:tabs>
      </w:pPr>
      <w:r>
        <w:t>19.30</w:t>
      </w:r>
      <w:r w:rsidR="00337C09">
        <w:t>.91</w:t>
      </w:r>
      <w:r w:rsidR="00337C09">
        <w:tab/>
        <w:t xml:space="preserve">Regulations </w:t>
      </w:r>
      <w:r w:rsidR="0045526D">
        <w:t>19.1.</w:t>
      </w:r>
      <w:r w:rsidR="003D12A3">
        <w:t>5</w:t>
      </w:r>
      <w:r w:rsidR="0045526D">
        <w:t xml:space="preserve"> and 19.1.</w:t>
      </w:r>
      <w:r w:rsidR="003D12A3">
        <w:t>6</w:t>
      </w:r>
      <w:r w:rsidR="00337C09">
        <w:t xml:space="preserve"> shall apply.  </w:t>
      </w:r>
    </w:p>
    <w:p w:rsidR="00337C09" w:rsidRDefault="00337C09" w:rsidP="00091856">
      <w:pPr>
        <w:pStyle w:val="CalendarHeader2"/>
        <w:tabs>
          <w:tab w:val="right" w:pos="8364"/>
          <w:tab w:val="right" w:pos="9498"/>
        </w:tabs>
      </w:pPr>
    </w:p>
    <w:p w:rsidR="00337C09" w:rsidRDefault="0023341D" w:rsidP="00091856">
      <w:pPr>
        <w:pStyle w:val="CalendarHeader2"/>
        <w:tabs>
          <w:tab w:val="right" w:pos="8364"/>
          <w:tab w:val="right" w:pos="9498"/>
        </w:tabs>
      </w:pPr>
      <w:r>
        <w:t>Mode of Study</w:t>
      </w:r>
    </w:p>
    <w:p w:rsidR="00337C09" w:rsidRDefault="00F54C93" w:rsidP="00091856">
      <w:pPr>
        <w:pStyle w:val="Calendar1"/>
        <w:tabs>
          <w:tab w:val="right" w:pos="8364"/>
          <w:tab w:val="right" w:pos="9498"/>
        </w:tabs>
      </w:pPr>
      <w:r>
        <w:t>19.30</w:t>
      </w:r>
      <w:r w:rsidR="00337C09">
        <w:t>.92</w:t>
      </w:r>
      <w:r w:rsidR="00337C09">
        <w:tab/>
        <w:t xml:space="preserve">The courses are available by full-time study only.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218" w:name="_Toc47238236"/>
      <w:r>
        <w:t>Curriculum</w:t>
      </w:r>
      <w:bookmarkEnd w:id="218"/>
    </w:p>
    <w:p w:rsidR="009D7A35" w:rsidRDefault="00F54C93" w:rsidP="009D7A35">
      <w:pPr>
        <w:pStyle w:val="Calendar1"/>
        <w:tabs>
          <w:tab w:val="right" w:pos="8364"/>
          <w:tab w:val="right" w:pos="9498"/>
        </w:tabs>
      </w:pPr>
      <w:r>
        <w:t>19.30</w:t>
      </w:r>
      <w:r w:rsidR="00337C09">
        <w:t>.93</w:t>
      </w:r>
      <w:r w:rsidR="00337C09">
        <w:tab/>
      </w:r>
      <w:r w:rsidR="009D7A35">
        <w:t>All students shall undertake an</w:t>
      </w:r>
      <w:r w:rsidR="00296EDD">
        <w:t xml:space="preserve"> approved curriculum as follows</w:t>
      </w:r>
    </w:p>
    <w:p w:rsidR="009D7A35" w:rsidRDefault="009D7A35" w:rsidP="009D7A35">
      <w:pPr>
        <w:pStyle w:val="Calendar1"/>
        <w:tabs>
          <w:tab w:val="right" w:pos="8364"/>
          <w:tab w:val="right" w:pos="9498"/>
        </w:tabs>
      </w:pPr>
    </w:p>
    <w:p w:rsidR="009D7A35" w:rsidRDefault="009D7A35" w:rsidP="00296EDD">
      <w:pPr>
        <w:pStyle w:val="Calendar3"/>
        <w:ind w:left="720" w:firstLine="720"/>
      </w:pPr>
      <w:r>
        <w:t>for the Postgraduate Certificate no fewer than 60 credits</w:t>
      </w:r>
    </w:p>
    <w:p w:rsidR="00B64A2E" w:rsidRDefault="00296EDD" w:rsidP="00296EDD">
      <w:pPr>
        <w:pStyle w:val="CalendarNumberedList"/>
      </w:pPr>
      <w:r>
        <w:t>f</w:t>
      </w:r>
      <w:r w:rsidR="00B64A2E">
        <w:t>or the Postgraduate Diploma no fewer than 120 credits</w:t>
      </w:r>
    </w:p>
    <w:p w:rsidR="00B64A2E" w:rsidRDefault="00B64A2E" w:rsidP="00296EDD">
      <w:pPr>
        <w:pStyle w:val="CalendarNumberedList"/>
      </w:pPr>
      <w:r>
        <w:t xml:space="preserve">for the degree of MSc  no fewer than 180 credits including a </w:t>
      </w:r>
      <w:r w:rsidR="001D4406">
        <w:t>project</w:t>
      </w:r>
    </w:p>
    <w:p w:rsidR="009D7A35" w:rsidRDefault="009D7A35" w:rsidP="00091856">
      <w:pPr>
        <w:pStyle w:val="Calendar1"/>
        <w:tabs>
          <w:tab w:val="right" w:pos="8364"/>
          <w:tab w:val="right" w:pos="9498"/>
        </w:tabs>
      </w:pPr>
    </w:p>
    <w:p w:rsidR="00337C09" w:rsidRDefault="009D7A35" w:rsidP="009D7A35">
      <w:pPr>
        <w:pStyle w:val="Calendar1"/>
        <w:tabs>
          <w:tab w:val="right" w:pos="8364"/>
          <w:tab w:val="right" w:pos="9498"/>
        </w:tabs>
      </w:pPr>
      <w:r>
        <w:tab/>
      </w:r>
      <w:r w:rsidR="00B41D8A">
        <w:t xml:space="preserve">Compulsory </w:t>
      </w:r>
      <w:r w:rsidR="0063046C">
        <w:t>Classes</w:t>
      </w:r>
      <w:r w:rsidR="0063046C">
        <w:tab/>
        <w:t>Level</w:t>
      </w:r>
      <w:r w:rsidR="0063046C">
        <w:tab/>
      </w:r>
      <w:r w:rsidR="00337C09">
        <w:t>Credits</w:t>
      </w:r>
    </w:p>
    <w:p w:rsidR="00296EDD" w:rsidRDefault="00296EDD" w:rsidP="009D7A35">
      <w:pPr>
        <w:pStyle w:val="Calendar1"/>
        <w:tabs>
          <w:tab w:val="right" w:pos="8364"/>
          <w:tab w:val="right" w:pos="9498"/>
        </w:tabs>
      </w:pPr>
    </w:p>
    <w:p w:rsidR="00337C09" w:rsidRDefault="00337C09" w:rsidP="00091856">
      <w:pPr>
        <w:pStyle w:val="Curriculum2"/>
        <w:tabs>
          <w:tab w:val="clear" w:pos="8352"/>
          <w:tab w:val="clear" w:pos="9504"/>
          <w:tab w:val="right" w:pos="8364"/>
          <w:tab w:val="right" w:pos="9498"/>
        </w:tabs>
      </w:pPr>
      <w:r>
        <w:t>48 913</w:t>
      </w:r>
      <w:r>
        <w:tab/>
        <w:t>IT in Business</w:t>
      </w:r>
      <w:r>
        <w:tab/>
      </w:r>
      <w:r w:rsidR="0063046C">
        <w:t>5</w:t>
      </w:r>
      <w:r w:rsidR="0063046C">
        <w:tab/>
      </w:r>
      <w:r>
        <w:t>12</w:t>
      </w:r>
    </w:p>
    <w:p w:rsidR="00337C09" w:rsidRDefault="00337C09" w:rsidP="00091856">
      <w:pPr>
        <w:pStyle w:val="Curriculum2"/>
        <w:tabs>
          <w:tab w:val="clear" w:pos="8352"/>
          <w:tab w:val="clear" w:pos="9504"/>
          <w:tab w:val="right" w:pos="8364"/>
          <w:tab w:val="right" w:pos="9498"/>
        </w:tabs>
      </w:pPr>
      <w:r>
        <w:t>52 901</w:t>
      </w:r>
      <w:r>
        <w:tab/>
        <w:t>Programming in Java</w:t>
      </w:r>
      <w:r>
        <w:tab/>
      </w:r>
      <w:r w:rsidR="0063046C">
        <w:t>5</w:t>
      </w:r>
      <w:r w:rsidR="0063046C">
        <w:tab/>
      </w:r>
      <w:r>
        <w:t>24</w:t>
      </w:r>
    </w:p>
    <w:p w:rsidR="00337C09" w:rsidRDefault="00337C09" w:rsidP="00091856">
      <w:pPr>
        <w:pStyle w:val="Curriculum2"/>
        <w:tabs>
          <w:tab w:val="clear" w:pos="8352"/>
          <w:tab w:val="clear" w:pos="9504"/>
          <w:tab w:val="right" w:pos="8364"/>
          <w:tab w:val="right" w:pos="9498"/>
        </w:tabs>
      </w:pPr>
      <w:r>
        <w:t>52 902</w:t>
      </w:r>
      <w:r>
        <w:tab/>
        <w:t>Fundamentals of Computer Systems</w:t>
      </w:r>
      <w:r>
        <w:tab/>
      </w:r>
      <w:r w:rsidR="0063046C">
        <w:t>5</w:t>
      </w:r>
      <w:r w:rsidR="0063046C">
        <w:tab/>
      </w:r>
      <w:r>
        <w:t>12</w:t>
      </w:r>
    </w:p>
    <w:p w:rsidR="00337C09" w:rsidRDefault="00337C09" w:rsidP="00091856">
      <w:pPr>
        <w:pStyle w:val="Curriculum2"/>
        <w:tabs>
          <w:tab w:val="clear" w:pos="8352"/>
          <w:tab w:val="clear" w:pos="9504"/>
          <w:tab w:val="right" w:pos="8364"/>
          <w:tab w:val="right" w:pos="9498"/>
        </w:tabs>
      </w:pPr>
      <w:r>
        <w:t>52 903</w:t>
      </w:r>
      <w:r>
        <w:tab/>
        <w:t>Communications, Theory and Practice</w:t>
      </w:r>
      <w:r>
        <w:tab/>
      </w:r>
      <w:r w:rsidR="0063046C">
        <w:t>5</w:t>
      </w:r>
      <w:r w:rsidR="0063046C">
        <w:tab/>
      </w:r>
      <w:r>
        <w:t>12</w:t>
      </w:r>
    </w:p>
    <w:p w:rsidR="00337C09" w:rsidRDefault="00337C09" w:rsidP="00091856">
      <w:pPr>
        <w:pStyle w:val="Curriculum2"/>
        <w:tabs>
          <w:tab w:val="clear" w:pos="8352"/>
          <w:tab w:val="clear" w:pos="9504"/>
          <w:tab w:val="right" w:pos="8364"/>
          <w:tab w:val="right" w:pos="9498"/>
        </w:tabs>
      </w:pPr>
      <w:r>
        <w:t>52 904</w:t>
      </w:r>
      <w:r>
        <w:tab/>
        <w:t>Advanced Design Issues</w:t>
      </w:r>
      <w:r>
        <w:tab/>
      </w:r>
      <w:r w:rsidR="0063046C">
        <w:t>5</w:t>
      </w:r>
      <w:r w:rsidR="0063046C">
        <w:tab/>
      </w:r>
      <w:r>
        <w:t>12</w:t>
      </w:r>
    </w:p>
    <w:p w:rsidR="00337C09" w:rsidRDefault="00337C09" w:rsidP="00091856">
      <w:pPr>
        <w:pStyle w:val="Curriculum2"/>
        <w:tabs>
          <w:tab w:val="clear" w:pos="8352"/>
          <w:tab w:val="clear" w:pos="9504"/>
          <w:tab w:val="right" w:pos="8364"/>
          <w:tab w:val="right" w:pos="9498"/>
        </w:tabs>
      </w:pPr>
      <w:r>
        <w:t>EE 932</w:t>
      </w:r>
      <w:r>
        <w:tab/>
        <w:t>Electronic Data Acquisition</w:t>
      </w:r>
      <w:r>
        <w:tab/>
      </w:r>
      <w:r w:rsidR="0063046C">
        <w:t>5</w:t>
      </w:r>
      <w:r w:rsidR="0063046C">
        <w:tab/>
      </w:r>
      <w:r>
        <w:t>24</w:t>
      </w:r>
    </w:p>
    <w:p w:rsidR="00337C09" w:rsidRDefault="00337C09" w:rsidP="00091856">
      <w:pPr>
        <w:pStyle w:val="Curriculum2"/>
        <w:tabs>
          <w:tab w:val="clear" w:pos="8352"/>
          <w:tab w:val="clear" w:pos="9504"/>
          <w:tab w:val="right" w:pos="8364"/>
          <w:tab w:val="right" w:pos="9498"/>
        </w:tabs>
      </w:pPr>
      <w:r>
        <w:t>EE 933</w:t>
      </w:r>
      <w:r>
        <w:tab/>
        <w:t>Embedded Computer Systems</w:t>
      </w:r>
      <w:r>
        <w:tab/>
      </w:r>
      <w:r w:rsidR="0063046C">
        <w:t>5</w:t>
      </w:r>
      <w:r w:rsidR="0063046C">
        <w:tab/>
      </w:r>
      <w:r>
        <w:t>12</w:t>
      </w:r>
    </w:p>
    <w:p w:rsidR="00337C09" w:rsidRDefault="00337C09" w:rsidP="00E563D5">
      <w:pPr>
        <w:pStyle w:val="Curriculum2"/>
        <w:tabs>
          <w:tab w:val="clear" w:pos="8352"/>
          <w:tab w:val="clear" w:pos="9504"/>
          <w:tab w:val="right" w:pos="8364"/>
          <w:tab w:val="right" w:pos="9498"/>
        </w:tabs>
        <w:ind w:left="2880" w:hanging="1440"/>
      </w:pPr>
      <w:r>
        <w:t>EE 934</w:t>
      </w:r>
      <w:r>
        <w:tab/>
        <w:t xml:space="preserve">Digital Signal Processing and Multimedia </w:t>
      </w:r>
      <w:r w:rsidR="00E563D5">
        <w:br/>
      </w:r>
      <w:r>
        <w:t>Systems</w:t>
      </w:r>
      <w:r>
        <w:tab/>
      </w:r>
      <w:r w:rsidR="0063046C">
        <w:t>5</w:t>
      </w:r>
      <w:r w:rsidR="0063046C">
        <w:tab/>
      </w:r>
      <w:r>
        <w:t>12</w:t>
      </w:r>
    </w:p>
    <w:p w:rsidR="00337C09" w:rsidRDefault="00337C09" w:rsidP="00091856">
      <w:pPr>
        <w:pStyle w:val="Curriculum2"/>
        <w:tabs>
          <w:tab w:val="clear" w:pos="8352"/>
          <w:tab w:val="clear" w:pos="9504"/>
          <w:tab w:val="right" w:pos="8364"/>
          <w:tab w:val="right" w:pos="9498"/>
        </w:tabs>
      </w:pPr>
      <w:r>
        <w:t>EE 935</w:t>
      </w:r>
      <w:r>
        <w:tab/>
        <w:t>Digital Communications Systems</w:t>
      </w:r>
      <w:r>
        <w:tab/>
      </w:r>
      <w:r w:rsidR="0063046C">
        <w:t>5</w:t>
      </w:r>
      <w:r w:rsidR="0063046C">
        <w:tab/>
      </w:r>
      <w:r>
        <w:t>12</w:t>
      </w:r>
    </w:p>
    <w:p w:rsidR="00337C09" w:rsidRDefault="00337C09" w:rsidP="00091856">
      <w:pPr>
        <w:pStyle w:val="Calendar2"/>
        <w:tabs>
          <w:tab w:val="right" w:pos="8364"/>
          <w:tab w:val="right" w:pos="9498"/>
        </w:tabs>
      </w:pPr>
    </w:p>
    <w:p w:rsidR="00337C09" w:rsidRDefault="00337C09" w:rsidP="00D93F9B">
      <w:pPr>
        <w:pStyle w:val="Calendar2"/>
      </w:pPr>
      <w:r>
        <w:t>Stud</w:t>
      </w:r>
      <w:r w:rsidR="00B41D8A">
        <w:t>ents for the degree of MSc only</w:t>
      </w:r>
    </w:p>
    <w:p w:rsidR="00337C09" w:rsidRDefault="00337C09" w:rsidP="00091856">
      <w:pPr>
        <w:pStyle w:val="Curriculum2"/>
        <w:tabs>
          <w:tab w:val="clear" w:pos="8352"/>
          <w:tab w:val="clear" w:pos="9504"/>
          <w:tab w:val="right" w:pos="8364"/>
          <w:tab w:val="right" w:pos="9498"/>
        </w:tabs>
      </w:pPr>
      <w:r>
        <w:lastRenderedPageBreak/>
        <w:t>EF 900</w:t>
      </w:r>
      <w:r>
        <w:tab/>
        <w:t>Project</w:t>
      </w:r>
      <w:r>
        <w:tab/>
      </w:r>
      <w:r w:rsidR="0063046C">
        <w:t>5</w:t>
      </w:r>
      <w:r w:rsidR="0063046C">
        <w:tab/>
      </w:r>
      <w:r>
        <w:t xml:space="preserve">60 </w:t>
      </w:r>
    </w:p>
    <w:p w:rsidR="00337C09" w:rsidRDefault="00337C09" w:rsidP="00091856">
      <w:pPr>
        <w:pStyle w:val="Calendar2"/>
        <w:tabs>
          <w:tab w:val="right" w:pos="8364"/>
          <w:tab w:val="right" w:pos="9498"/>
        </w:tabs>
      </w:pPr>
    </w:p>
    <w:p w:rsidR="00337C09" w:rsidRPr="00FF1F53" w:rsidRDefault="00337C09" w:rsidP="00091856">
      <w:pPr>
        <w:pStyle w:val="CalendarHeader2"/>
        <w:tabs>
          <w:tab w:val="right" w:pos="8364"/>
          <w:tab w:val="right" w:pos="9498"/>
        </w:tabs>
      </w:pPr>
      <w:bookmarkStart w:id="219" w:name="_Toc47238237"/>
      <w:r w:rsidRPr="00FF1F53">
        <w:t>Examination, Progress and Final Assessment</w:t>
      </w:r>
      <w:bookmarkEnd w:id="219"/>
    </w:p>
    <w:p w:rsidR="00337C09" w:rsidRPr="00FF1F53" w:rsidRDefault="00F54C93" w:rsidP="00091856">
      <w:pPr>
        <w:pStyle w:val="Calendar1"/>
        <w:tabs>
          <w:tab w:val="right" w:pos="8364"/>
          <w:tab w:val="right" w:pos="9498"/>
        </w:tabs>
      </w:pPr>
      <w:r w:rsidRPr="00FF1F53">
        <w:t>19.30</w:t>
      </w:r>
      <w:r w:rsidR="00337C09" w:rsidRPr="00FF1F53">
        <w:t>.94</w:t>
      </w:r>
      <w:r w:rsidR="00337C09" w:rsidRPr="00FF1F53">
        <w:tab/>
      </w:r>
      <w:r w:rsidR="001342A9">
        <w:t xml:space="preserve">Regulations 19.1.25 – 19.1.33 shall apply. </w:t>
      </w:r>
      <w:r w:rsidR="00337C09" w:rsidRPr="00FF1F53">
        <w:t xml:space="preserve">  </w:t>
      </w:r>
    </w:p>
    <w:p w:rsidR="00337C09" w:rsidRDefault="00F54C93" w:rsidP="00091856">
      <w:pPr>
        <w:pStyle w:val="Calendar1"/>
        <w:tabs>
          <w:tab w:val="right" w:pos="8364"/>
          <w:tab w:val="right" w:pos="9498"/>
        </w:tabs>
      </w:pPr>
      <w:r>
        <w:t>19.30</w:t>
      </w:r>
      <w:r w:rsidR="004A5740">
        <w:t>.95</w:t>
      </w:r>
      <w:r w:rsidR="00337C09">
        <w:tab/>
        <w:t>The final assessment will be based on performance i</w:t>
      </w:r>
      <w:r w:rsidR="00DE52B7">
        <w:t xml:space="preserve">n the examinations, coursework and </w:t>
      </w:r>
      <w:r w:rsidR="00337C09">
        <w:t>the Project where undertaken.</w:t>
      </w:r>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220" w:name="_Toc47238238"/>
      <w:r>
        <w:t>Award</w:t>
      </w:r>
      <w:bookmarkEnd w:id="220"/>
    </w:p>
    <w:p w:rsidR="00337C09" w:rsidRDefault="00F54C93" w:rsidP="00091856">
      <w:pPr>
        <w:pStyle w:val="Calendar1"/>
        <w:tabs>
          <w:tab w:val="right" w:pos="8364"/>
          <w:tab w:val="right" w:pos="9498"/>
        </w:tabs>
      </w:pPr>
      <w:r>
        <w:t>19.30</w:t>
      </w:r>
      <w:r w:rsidR="004A5740">
        <w:t>.96</w:t>
      </w:r>
      <w:r w:rsidR="00337C09">
        <w:tab/>
      </w:r>
      <w:r w:rsidR="00337C09">
        <w:rPr>
          <w:b/>
        </w:rPr>
        <w:t>Degree of MSc:</w:t>
      </w:r>
      <w:r w:rsidR="00337C09">
        <w:t xml:space="preserve"> In order to qualify for the award of the degree of MSc in Information Technology Systems, a candidate must have performed to the satisfaction of the Board of Examiners and must have accumulated no fewer than 180 credits, of which 60 must have been aw</w:t>
      </w:r>
      <w:r w:rsidR="00B410FE">
        <w:t>arded in respect of the Project EF 900.</w:t>
      </w:r>
    </w:p>
    <w:p w:rsidR="00337C09" w:rsidRDefault="00F54C93" w:rsidP="00091856">
      <w:pPr>
        <w:pStyle w:val="Calendar1"/>
        <w:tabs>
          <w:tab w:val="right" w:pos="8364"/>
          <w:tab w:val="right" w:pos="9498"/>
        </w:tabs>
      </w:pPr>
      <w:r>
        <w:t>19.30</w:t>
      </w:r>
      <w:r w:rsidR="004A5740">
        <w:t>.97</w:t>
      </w:r>
      <w:r w:rsidR="00337C09">
        <w:tab/>
      </w:r>
      <w:r w:rsidR="00337C09">
        <w:rPr>
          <w:b/>
        </w:rPr>
        <w:t>Postgraduate Diploma:</w:t>
      </w:r>
      <w:r w:rsidR="00337C09">
        <w:t xml:space="preserve"> In order to qualify for the award of the Postgraduate Diploma in Information Technology Systems, a candidate must have accumulated no fewer than 120 credits from the taught classes of the course.</w:t>
      </w:r>
    </w:p>
    <w:p w:rsidR="00337C09" w:rsidRDefault="00F54C93" w:rsidP="00091856">
      <w:pPr>
        <w:pStyle w:val="Calendar1"/>
        <w:tabs>
          <w:tab w:val="right" w:pos="8364"/>
          <w:tab w:val="right" w:pos="9498"/>
        </w:tabs>
      </w:pPr>
      <w:r>
        <w:t>19.30</w:t>
      </w:r>
      <w:r w:rsidR="004A5740">
        <w:t>.98</w:t>
      </w:r>
      <w:r w:rsidR="00337C09">
        <w:tab/>
      </w:r>
      <w:r w:rsidR="00337C09">
        <w:rPr>
          <w:b/>
        </w:rPr>
        <w:t>Postgraduate Certificate:</w:t>
      </w:r>
      <w:r w:rsidR="00337C09">
        <w:t xml:space="preserve"> In order to qualify for the award of the Postgraduate Certificate in Information Technology Systems, a candidate must have accumulated no fewer than 60 credits from the taught classes of the course.</w:t>
      </w:r>
    </w:p>
    <w:p w:rsidR="009F07B0" w:rsidRDefault="009F07B0" w:rsidP="00E274E9">
      <w:pPr>
        <w:pStyle w:val="CalendarHeader1"/>
      </w:pPr>
    </w:p>
    <w:p w:rsidR="00446585" w:rsidRDefault="003D12A3" w:rsidP="00E274E9">
      <w:pPr>
        <w:pStyle w:val="CalendarHeader1"/>
      </w:pPr>
      <w:r>
        <w:tab/>
      </w:r>
    </w:p>
    <w:p w:rsidR="00A24B7A" w:rsidRDefault="00A24B7A" w:rsidP="00E274E9">
      <w:pPr>
        <w:pStyle w:val="CalendarHeader1"/>
        <w:rPr>
          <w:lang w:eastAsia="en-GB"/>
        </w:rPr>
        <w:sectPr w:rsidR="00A24B7A" w:rsidSect="005D4ECB">
          <w:headerReference w:type="even" r:id="rId30"/>
          <w:headerReference w:type="default" r:id="rId31"/>
          <w:footerReference w:type="default" r:id="rId32"/>
          <w:headerReference w:type="first" r:id="rId33"/>
          <w:pgSz w:w="11909" w:h="16834" w:code="9"/>
          <w:pgMar w:top="1134" w:right="1134" w:bottom="1134" w:left="1134" w:header="709" w:footer="709" w:gutter="0"/>
          <w:paperSrc w:first="15" w:other="15"/>
          <w:cols w:space="720"/>
        </w:sectPr>
      </w:pPr>
    </w:p>
    <w:p w:rsidR="00B41D8A" w:rsidRPr="00547775" w:rsidRDefault="00B41D8A" w:rsidP="00B41D8A">
      <w:pPr>
        <w:pStyle w:val="P3toc1"/>
        <w:tabs>
          <w:tab w:val="right" w:pos="8364"/>
          <w:tab w:val="right" w:pos="9498"/>
        </w:tabs>
        <w:ind w:left="0"/>
        <w:rPr>
          <w:sz w:val="32"/>
          <w:szCs w:val="32"/>
        </w:rPr>
      </w:pPr>
      <w:r>
        <w:rPr>
          <w:sz w:val="32"/>
          <w:szCs w:val="32"/>
        </w:rPr>
        <w:lastRenderedPageBreak/>
        <w:t xml:space="preserve">      </w:t>
      </w:r>
    </w:p>
    <w:p w:rsidR="00B41D8A" w:rsidRDefault="00B41D8A" w:rsidP="00B41D8A">
      <w:pPr>
        <w:pStyle w:val="P3toc1"/>
        <w:tabs>
          <w:tab w:val="right" w:pos="8364"/>
          <w:tab w:val="right" w:pos="9000"/>
        </w:tabs>
        <w:ind w:left="0"/>
        <w:rPr>
          <w:sz w:val="32"/>
          <w:szCs w:val="32"/>
        </w:rPr>
      </w:pPr>
    </w:p>
    <w:p w:rsidR="00E24802" w:rsidRPr="00B41D8A" w:rsidRDefault="00296EDD" w:rsidP="00E24802">
      <w:pPr>
        <w:pStyle w:val="P3toc1"/>
        <w:tabs>
          <w:tab w:val="right" w:pos="8364"/>
          <w:tab w:val="right" w:pos="9000"/>
        </w:tabs>
        <w:rPr>
          <w:sz w:val="32"/>
          <w:szCs w:val="32"/>
        </w:rPr>
      </w:pPr>
      <w:r w:rsidRPr="00B41D8A">
        <w:rPr>
          <w:sz w:val="32"/>
          <w:szCs w:val="32"/>
        </w:rPr>
        <w:t>FACULTY OF ENGINEERING</w:t>
      </w:r>
    </w:p>
    <w:p w:rsidR="00E24802" w:rsidRDefault="00E24802" w:rsidP="00E24802">
      <w:pPr>
        <w:pStyle w:val="P3toc1"/>
        <w:tabs>
          <w:tab w:val="right" w:pos="8364"/>
          <w:tab w:val="right" w:pos="9000"/>
        </w:tabs>
      </w:pPr>
    </w:p>
    <w:p w:rsidR="00E24802" w:rsidRDefault="00296EDD" w:rsidP="00E24802">
      <w:pPr>
        <w:pStyle w:val="CalendarHeader1"/>
      </w:pPr>
      <w:r>
        <w:tab/>
      </w:r>
      <w:r w:rsidR="00B41D8A">
        <w:t>FACULTY COURSES</w:t>
      </w:r>
    </w:p>
    <w:p w:rsidR="00E24802" w:rsidRDefault="00E24802" w:rsidP="00E24802">
      <w:pPr>
        <w:pStyle w:val="p3toc2"/>
        <w:tabs>
          <w:tab w:val="right" w:pos="8364"/>
          <w:tab w:val="right" w:pos="9000"/>
        </w:tabs>
      </w:pPr>
      <w:r>
        <w:tab/>
        <w:t xml:space="preserve">Faculty Postgraduate Programme in Sustainable Engineering </w:t>
      </w:r>
    </w:p>
    <w:p w:rsidR="00E24802" w:rsidRDefault="00E24802" w:rsidP="00E24802">
      <w:pPr>
        <w:pStyle w:val="CalendarHeader2"/>
        <w:tabs>
          <w:tab w:val="right" w:pos="8364"/>
          <w:tab w:val="right" w:pos="9000"/>
        </w:tabs>
      </w:pPr>
    </w:p>
    <w:p w:rsidR="00E24802" w:rsidRDefault="00E24802" w:rsidP="00E24802">
      <w:pPr>
        <w:pStyle w:val="Calendar2"/>
        <w:tabs>
          <w:tab w:val="right" w:pos="8364"/>
          <w:tab w:val="right" w:pos="9000"/>
        </w:tabs>
      </w:pPr>
      <w:r>
        <w:t>Postgraduate courses offered within the Faculty Programme in Sustainable Engineering have a common overall structure where award of qualifications depends upon the pursuance of a named distinct pathway.</w:t>
      </w:r>
    </w:p>
    <w:p w:rsidR="00E24802" w:rsidRDefault="00E24802" w:rsidP="00E24802">
      <w:pPr>
        <w:pStyle w:val="Calendar2"/>
        <w:tabs>
          <w:tab w:val="right" w:pos="8364"/>
          <w:tab w:val="right" w:pos="9000"/>
        </w:tabs>
      </w:pPr>
    </w:p>
    <w:p w:rsidR="00B95CF3" w:rsidRDefault="00B95CF3" w:rsidP="00E24802">
      <w:pPr>
        <w:pStyle w:val="CalendarHeader2"/>
        <w:tabs>
          <w:tab w:val="right" w:pos="8364"/>
          <w:tab w:val="right" w:pos="9000"/>
        </w:tabs>
      </w:pPr>
      <w:r>
        <w:t>MSc in Sustainable Engineering</w:t>
      </w:r>
    </w:p>
    <w:p w:rsidR="00B95CF3" w:rsidRDefault="00B95CF3" w:rsidP="00E24802">
      <w:pPr>
        <w:pStyle w:val="CalendarHeader2"/>
        <w:tabs>
          <w:tab w:val="right" w:pos="8364"/>
          <w:tab w:val="right" w:pos="9000"/>
        </w:tabs>
      </w:pPr>
      <w:r>
        <w:t>Postgraduate Diploma in Sustainable Engineering</w:t>
      </w:r>
    </w:p>
    <w:p w:rsidR="00E24802" w:rsidRDefault="00E24802" w:rsidP="00E24802">
      <w:pPr>
        <w:pStyle w:val="CalendarHeader2"/>
        <w:tabs>
          <w:tab w:val="right" w:pos="8364"/>
          <w:tab w:val="right" w:pos="9000"/>
        </w:tabs>
      </w:pPr>
      <w:r>
        <w:t>Postgraduate Certificate in Sustainable Engineering:</w:t>
      </w:r>
    </w:p>
    <w:p w:rsidR="00E24802" w:rsidRDefault="00E24802" w:rsidP="00E24802">
      <w:pPr>
        <w:pStyle w:val="CalendarHeader2"/>
        <w:tabs>
          <w:tab w:val="right" w:pos="8364"/>
          <w:tab w:val="right" w:pos="9000"/>
        </w:tabs>
      </w:pPr>
    </w:p>
    <w:p w:rsidR="00E24802" w:rsidRPr="00F21DFD" w:rsidRDefault="00E24802" w:rsidP="00E24802">
      <w:pPr>
        <w:pStyle w:val="CalendarHeader2"/>
        <w:tabs>
          <w:tab w:val="right" w:pos="8364"/>
          <w:tab w:val="right" w:pos="9000"/>
        </w:tabs>
        <w:jc w:val="left"/>
        <w:rPr>
          <w:rStyle w:val="rphighlightallclass"/>
          <w:rFonts w:ascii="Lucida Grande" w:hAnsi="Lucida Grande"/>
          <w:color w:val="auto"/>
          <w:sz w:val="24"/>
          <w:szCs w:val="24"/>
        </w:rPr>
      </w:pPr>
      <w:r w:rsidRPr="00F21DFD">
        <w:rPr>
          <w:rStyle w:val="rphighlightallclass"/>
          <w:color w:val="auto"/>
          <w:sz w:val="24"/>
          <w:szCs w:val="24"/>
        </w:rPr>
        <w:t xml:space="preserve">Advanced Construction Technologies and Building Information Management </w:t>
      </w:r>
    </w:p>
    <w:p w:rsidR="00E24802" w:rsidRPr="00F21DFD" w:rsidRDefault="00E24802" w:rsidP="00E24802">
      <w:pPr>
        <w:pStyle w:val="CalendarHeader2"/>
        <w:tabs>
          <w:tab w:val="right" w:pos="8364"/>
          <w:tab w:val="right" w:pos="9000"/>
        </w:tabs>
        <w:rPr>
          <w:szCs w:val="24"/>
        </w:rPr>
      </w:pPr>
      <w:r w:rsidRPr="00F21DFD">
        <w:rPr>
          <w:szCs w:val="24"/>
        </w:rPr>
        <w:t>Architecture and Ecology</w:t>
      </w:r>
    </w:p>
    <w:p w:rsidR="00E24802" w:rsidRPr="00F21DFD" w:rsidRDefault="00E24802" w:rsidP="00E24802">
      <w:pPr>
        <w:pStyle w:val="CalendarHeader2"/>
        <w:tabs>
          <w:tab w:val="right" w:pos="8364"/>
          <w:tab w:val="right" w:pos="9000"/>
        </w:tabs>
        <w:rPr>
          <w:szCs w:val="24"/>
        </w:rPr>
      </w:pPr>
      <w:r w:rsidRPr="00F21DFD">
        <w:rPr>
          <w:szCs w:val="24"/>
        </w:rPr>
        <w:t>Chemical Processing</w:t>
      </w:r>
    </w:p>
    <w:p w:rsidR="00E24802" w:rsidRPr="00F21DFD" w:rsidRDefault="00E24802" w:rsidP="00E24802">
      <w:pPr>
        <w:pStyle w:val="CalendarHeader2"/>
        <w:tabs>
          <w:tab w:val="right" w:pos="8364"/>
          <w:tab w:val="right" w:pos="9000"/>
        </w:tabs>
        <w:rPr>
          <w:szCs w:val="24"/>
        </w:rPr>
      </w:pPr>
      <w:r w:rsidRPr="00F21DFD">
        <w:rPr>
          <w:szCs w:val="24"/>
        </w:rPr>
        <w:t>Marine Technology</w:t>
      </w:r>
    </w:p>
    <w:p w:rsidR="00E24802" w:rsidRPr="00F21DFD" w:rsidRDefault="00E24802" w:rsidP="00E24802">
      <w:pPr>
        <w:pStyle w:val="CalendarHeader2"/>
        <w:tabs>
          <w:tab w:val="right" w:pos="8364"/>
          <w:tab w:val="right" w:pos="9000"/>
        </w:tabs>
        <w:rPr>
          <w:szCs w:val="24"/>
        </w:rPr>
      </w:pPr>
      <w:r w:rsidRPr="00F21DFD">
        <w:rPr>
          <w:szCs w:val="24"/>
        </w:rPr>
        <w:t>Offshore Renewable Energy</w:t>
      </w:r>
    </w:p>
    <w:p w:rsidR="00E24802" w:rsidRPr="00F21DFD" w:rsidRDefault="00E24802" w:rsidP="00E24802">
      <w:pPr>
        <w:pStyle w:val="CalendarHeader2"/>
        <w:tabs>
          <w:tab w:val="right" w:pos="8364"/>
          <w:tab w:val="right" w:pos="9000"/>
        </w:tabs>
        <w:rPr>
          <w:szCs w:val="24"/>
        </w:rPr>
      </w:pPr>
      <w:r w:rsidRPr="00F21DFD">
        <w:rPr>
          <w:szCs w:val="24"/>
        </w:rPr>
        <w:t>Renewable Energy Systems and the Environment</w:t>
      </w:r>
    </w:p>
    <w:p w:rsidR="00E24802" w:rsidRPr="00DC32A5" w:rsidRDefault="00E24802" w:rsidP="00E24802">
      <w:pPr>
        <w:tabs>
          <w:tab w:val="left" w:pos="34"/>
        </w:tabs>
        <w:rPr>
          <w:color w:val="FB0007"/>
        </w:rPr>
      </w:pPr>
      <w:r>
        <w:rPr>
          <w:rStyle w:val="rphighlightallclass"/>
          <w:rFonts w:ascii="Lucida Grande" w:hAnsi="Lucida Grande"/>
        </w:rPr>
        <w:tab/>
      </w:r>
      <w:r>
        <w:rPr>
          <w:rStyle w:val="rphighlightallclass"/>
          <w:rFonts w:ascii="Lucida Grande" w:hAnsi="Lucida Grande"/>
        </w:rPr>
        <w:tab/>
      </w:r>
      <w:r>
        <w:rPr>
          <w:rStyle w:val="rphighlightallclass"/>
          <w:rFonts w:ascii="Lucida Grande" w:hAnsi="Lucida Grande"/>
        </w:rPr>
        <w:tab/>
      </w:r>
    </w:p>
    <w:p w:rsidR="00E24802" w:rsidRDefault="00E24802" w:rsidP="00E24802">
      <w:pPr>
        <w:pStyle w:val="CalendarHeader2"/>
        <w:tabs>
          <w:tab w:val="right" w:pos="8364"/>
          <w:tab w:val="right" w:pos="9000"/>
        </w:tabs>
      </w:pPr>
      <w:r>
        <w:t>Course Regulations</w:t>
      </w:r>
    </w:p>
    <w:p w:rsidR="00E24802" w:rsidRDefault="00E24802" w:rsidP="00E24802">
      <w:pPr>
        <w:pStyle w:val="Calendar2"/>
        <w:tabs>
          <w:tab w:val="right" w:pos="8364"/>
          <w:tab w:val="right" w:pos="9000"/>
        </w:tabs>
      </w:pPr>
      <w:r>
        <w:t>[These regulations are to be read in conjunction with Regulation 19.1]</w:t>
      </w:r>
    </w:p>
    <w:p w:rsidR="00E24802" w:rsidRDefault="00E24802" w:rsidP="00E24802">
      <w:pPr>
        <w:pStyle w:val="Calendar2"/>
        <w:tabs>
          <w:tab w:val="right" w:pos="8364"/>
          <w:tab w:val="right" w:pos="9000"/>
        </w:tabs>
      </w:pPr>
    </w:p>
    <w:p w:rsidR="00E24802" w:rsidRDefault="00E24802" w:rsidP="00E24802">
      <w:pPr>
        <w:pStyle w:val="CalendarHeader2"/>
        <w:tabs>
          <w:tab w:val="right" w:pos="8364"/>
          <w:tab w:val="right" w:pos="9000"/>
        </w:tabs>
      </w:pPr>
      <w:r>
        <w:t>Admission</w:t>
      </w:r>
    </w:p>
    <w:p w:rsidR="00E24802" w:rsidRDefault="00E24802" w:rsidP="00E24802">
      <w:pPr>
        <w:pStyle w:val="Calendar1"/>
        <w:tabs>
          <w:tab w:val="right" w:pos="8364"/>
          <w:tab w:val="right" w:pos="9000"/>
        </w:tabs>
      </w:pPr>
      <w:r>
        <w:t>19.40.1</w:t>
      </w:r>
      <w:r>
        <w:tab/>
        <w:t>Regulations 19.1.1 and 19.1.2 shall apply.</w:t>
      </w:r>
    </w:p>
    <w:p w:rsidR="00E24802" w:rsidRDefault="00E24802" w:rsidP="00E24802">
      <w:pPr>
        <w:pStyle w:val="Calendar2"/>
        <w:tabs>
          <w:tab w:val="right" w:pos="8364"/>
          <w:tab w:val="right" w:pos="9000"/>
        </w:tabs>
        <w:ind w:left="0"/>
      </w:pPr>
    </w:p>
    <w:p w:rsidR="00E24802" w:rsidRDefault="00E24802" w:rsidP="00E24802">
      <w:pPr>
        <w:pStyle w:val="CalendarHeader2"/>
        <w:tabs>
          <w:tab w:val="right" w:pos="8364"/>
          <w:tab w:val="right" w:pos="9000"/>
        </w:tabs>
      </w:pPr>
      <w:r>
        <w:t>Mode of Study</w:t>
      </w:r>
    </w:p>
    <w:p w:rsidR="00E24802" w:rsidRDefault="00E24802" w:rsidP="00E24802">
      <w:pPr>
        <w:pStyle w:val="Calendar1"/>
        <w:tabs>
          <w:tab w:val="right" w:pos="8364"/>
          <w:tab w:val="right" w:pos="9000"/>
        </w:tabs>
      </w:pPr>
      <w:r>
        <w:t>19.40.2</w:t>
      </w:r>
      <w:r>
        <w:tab/>
        <w:t xml:space="preserve">The courses are available by full-time and part-time study.  </w:t>
      </w:r>
    </w:p>
    <w:p w:rsidR="00E24802" w:rsidRDefault="00E24802" w:rsidP="00E24802">
      <w:pPr>
        <w:pStyle w:val="Calendar2"/>
        <w:tabs>
          <w:tab w:val="right" w:pos="8364"/>
          <w:tab w:val="right" w:pos="9000"/>
        </w:tabs>
      </w:pPr>
    </w:p>
    <w:p w:rsidR="00E24802" w:rsidRDefault="00E24802" w:rsidP="00E24802">
      <w:pPr>
        <w:pStyle w:val="CalendarHeader2"/>
        <w:tabs>
          <w:tab w:val="right" w:pos="8364"/>
          <w:tab w:val="right" w:pos="9000"/>
        </w:tabs>
      </w:pPr>
      <w:r>
        <w:t>Course Structure</w:t>
      </w:r>
    </w:p>
    <w:p w:rsidR="00E24802" w:rsidRDefault="00E24802" w:rsidP="00E24802">
      <w:pPr>
        <w:pStyle w:val="Calendar1"/>
        <w:tabs>
          <w:tab w:val="right" w:pos="8364"/>
          <w:tab w:val="right" w:pos="9000"/>
        </w:tabs>
      </w:pPr>
      <w:r>
        <w:t>19.40.3</w:t>
      </w:r>
      <w:r>
        <w:tab/>
        <w:t>The following distinct pathways are named postgraduate awards in Sustainable Engineerin</w:t>
      </w:r>
      <w:r w:rsidR="00B41D8A">
        <w:t>g of the Faculty of Engineering</w:t>
      </w:r>
    </w:p>
    <w:p w:rsidR="00E24802" w:rsidRDefault="00E24802" w:rsidP="00E24802">
      <w:pPr>
        <w:pStyle w:val="Calendar2"/>
        <w:tabs>
          <w:tab w:val="right" w:pos="8364"/>
          <w:tab w:val="right" w:pos="9000"/>
        </w:tabs>
      </w:pPr>
    </w:p>
    <w:p w:rsidR="00E24802" w:rsidRPr="00B41D8A" w:rsidRDefault="00E24802" w:rsidP="00E24802">
      <w:pPr>
        <w:pStyle w:val="Calendar2"/>
        <w:jc w:val="left"/>
        <w:rPr>
          <w:b/>
          <w:szCs w:val="24"/>
        </w:rPr>
      </w:pPr>
      <w:r w:rsidRPr="00B41D8A">
        <w:rPr>
          <w:rStyle w:val="rphighlightallclass"/>
          <w:b/>
          <w:color w:val="auto"/>
          <w:sz w:val="24"/>
          <w:szCs w:val="24"/>
        </w:rPr>
        <w:t>Advanced Construction Technologies and Building Information Management</w:t>
      </w:r>
    </w:p>
    <w:p w:rsidR="00E24802" w:rsidRPr="00B41D8A" w:rsidRDefault="00E24802" w:rsidP="00E24802">
      <w:pPr>
        <w:pStyle w:val="CalendarHeader2"/>
        <w:tabs>
          <w:tab w:val="right" w:pos="8364"/>
          <w:tab w:val="right" w:pos="9000"/>
        </w:tabs>
        <w:rPr>
          <w:szCs w:val="24"/>
        </w:rPr>
      </w:pPr>
      <w:r w:rsidRPr="00B41D8A">
        <w:rPr>
          <w:szCs w:val="24"/>
        </w:rPr>
        <w:t>Architecture and Ecology</w:t>
      </w:r>
    </w:p>
    <w:p w:rsidR="00E24802" w:rsidRPr="00B41D8A" w:rsidRDefault="00E24802" w:rsidP="00E24802">
      <w:pPr>
        <w:pStyle w:val="Calendar2"/>
        <w:tabs>
          <w:tab w:val="right" w:pos="8364"/>
          <w:tab w:val="right" w:pos="9000"/>
        </w:tabs>
        <w:rPr>
          <w:b/>
          <w:szCs w:val="24"/>
        </w:rPr>
      </w:pPr>
      <w:r w:rsidRPr="00B41D8A">
        <w:rPr>
          <w:b/>
          <w:szCs w:val="24"/>
        </w:rPr>
        <w:t>Chemical Processing</w:t>
      </w:r>
    </w:p>
    <w:p w:rsidR="00E24802" w:rsidRPr="00B41D8A" w:rsidRDefault="00E24802" w:rsidP="00E24802">
      <w:pPr>
        <w:pStyle w:val="Calendar2"/>
        <w:tabs>
          <w:tab w:val="right" w:pos="8364"/>
          <w:tab w:val="right" w:pos="9000"/>
        </w:tabs>
        <w:rPr>
          <w:b/>
          <w:szCs w:val="24"/>
        </w:rPr>
      </w:pPr>
      <w:r w:rsidRPr="00B41D8A">
        <w:rPr>
          <w:b/>
          <w:szCs w:val="24"/>
        </w:rPr>
        <w:t>Marine Technology</w:t>
      </w:r>
    </w:p>
    <w:p w:rsidR="00E24802" w:rsidRPr="00B41D8A" w:rsidRDefault="00E24802" w:rsidP="00E24802">
      <w:pPr>
        <w:pStyle w:val="Calendar2"/>
        <w:tabs>
          <w:tab w:val="right" w:pos="8364"/>
          <w:tab w:val="right" w:pos="9000"/>
        </w:tabs>
        <w:rPr>
          <w:b/>
          <w:szCs w:val="24"/>
        </w:rPr>
      </w:pPr>
      <w:r w:rsidRPr="00B41D8A">
        <w:rPr>
          <w:b/>
          <w:szCs w:val="24"/>
        </w:rPr>
        <w:t>Offshore Renewable Energy</w:t>
      </w:r>
    </w:p>
    <w:p w:rsidR="00E24802" w:rsidRPr="00B41D8A" w:rsidRDefault="00E24802" w:rsidP="00E24802">
      <w:pPr>
        <w:pStyle w:val="Calendar2"/>
        <w:rPr>
          <w:b/>
          <w:szCs w:val="24"/>
        </w:rPr>
      </w:pPr>
      <w:r w:rsidRPr="00B41D8A">
        <w:rPr>
          <w:b/>
          <w:szCs w:val="24"/>
        </w:rPr>
        <w:t>Renewable Energy Systems and the Environment</w:t>
      </w:r>
    </w:p>
    <w:p w:rsidR="00E24802" w:rsidRDefault="00E24802" w:rsidP="00E24802">
      <w:pPr>
        <w:pStyle w:val="CalendarHeader2"/>
        <w:tabs>
          <w:tab w:val="right" w:pos="8364"/>
          <w:tab w:val="right" w:pos="9000"/>
        </w:tabs>
      </w:pPr>
    </w:p>
    <w:p w:rsidR="00E24802" w:rsidRDefault="00E24802" w:rsidP="00E24802">
      <w:pPr>
        <w:pStyle w:val="Curriculum1"/>
        <w:tabs>
          <w:tab w:val="clear" w:pos="9504"/>
          <w:tab w:val="right" w:pos="8364"/>
          <w:tab w:val="right" w:pos="9000"/>
        </w:tabs>
        <w:ind w:hanging="1440"/>
      </w:pPr>
      <w:r w:rsidRPr="00E24802">
        <w:rPr>
          <w:b w:val="0"/>
        </w:rPr>
        <w:t>19.40.4</w:t>
      </w:r>
      <w:r>
        <w:tab/>
        <w:t>Curriculum</w:t>
      </w:r>
    </w:p>
    <w:p w:rsidR="00E24802" w:rsidRPr="00E24802" w:rsidRDefault="00E24802" w:rsidP="00E24802">
      <w:pPr>
        <w:pStyle w:val="Curriculum1"/>
        <w:tabs>
          <w:tab w:val="clear" w:pos="9504"/>
          <w:tab w:val="right" w:pos="8364"/>
          <w:tab w:val="right" w:pos="9000"/>
        </w:tabs>
        <w:ind w:hanging="1440"/>
        <w:rPr>
          <w:b w:val="0"/>
        </w:rPr>
      </w:pPr>
      <w:r>
        <w:tab/>
      </w:r>
      <w:r w:rsidRPr="00E24802">
        <w:rPr>
          <w:b w:val="0"/>
        </w:rPr>
        <w:t>All students shall undertake an approved curricu</w:t>
      </w:r>
      <w:r w:rsidR="00296EDD">
        <w:rPr>
          <w:b w:val="0"/>
        </w:rPr>
        <w:t>lum as follows</w:t>
      </w:r>
    </w:p>
    <w:p w:rsidR="00E24802" w:rsidRDefault="00E24802" w:rsidP="00E24802">
      <w:pPr>
        <w:pStyle w:val="Curriculum1"/>
        <w:tabs>
          <w:tab w:val="clear" w:pos="9504"/>
          <w:tab w:val="right" w:pos="8364"/>
          <w:tab w:val="right" w:pos="9000"/>
        </w:tabs>
        <w:ind w:hanging="1440"/>
      </w:pPr>
    </w:p>
    <w:p w:rsidR="00310B31" w:rsidRPr="00310B31" w:rsidRDefault="00E24802" w:rsidP="00310B31">
      <w:pPr>
        <w:pStyle w:val="Curriculum1"/>
        <w:tabs>
          <w:tab w:val="clear" w:pos="9504"/>
          <w:tab w:val="right" w:pos="8364"/>
          <w:tab w:val="right" w:pos="9000"/>
        </w:tabs>
        <w:ind w:hanging="1440"/>
        <w:rPr>
          <w:b w:val="0"/>
        </w:rPr>
      </w:pPr>
      <w:r>
        <w:tab/>
      </w:r>
      <w:r w:rsidR="00310B31" w:rsidRPr="00A71D8A">
        <w:rPr>
          <w:rFonts w:cs="Arial"/>
          <w:b w:val="0"/>
        </w:rPr>
        <w:t>for the Postgraduate Certificate</w:t>
      </w:r>
      <w:r w:rsidR="00310B31" w:rsidRPr="00A71D8A">
        <w:rPr>
          <w:rFonts w:ascii="Arial Italic" w:hAnsi="Arial Italic"/>
          <w:b w:val="0"/>
        </w:rPr>
        <w:t xml:space="preserve"> </w:t>
      </w:r>
      <w:r w:rsidR="00310B31" w:rsidRPr="00A71D8A">
        <w:rPr>
          <w:rFonts w:cs="Arial"/>
          <w:b w:val="0"/>
        </w:rPr>
        <w:t>no fewer than 60 credits including</w:t>
      </w:r>
      <w:r w:rsidR="00310B31" w:rsidRPr="00310B31">
        <w:rPr>
          <w:rFonts w:cs="Arial"/>
          <w:b w:val="0"/>
        </w:rPr>
        <w:t xml:space="preserve"> AB975</w:t>
      </w:r>
      <w:r w:rsidR="00310B31">
        <w:rPr>
          <w:rFonts w:cs="Arial"/>
          <w:b w:val="0"/>
        </w:rPr>
        <w:t xml:space="preserve"> Sustainability.</w:t>
      </w:r>
    </w:p>
    <w:p w:rsidR="00310B31" w:rsidRPr="00310B31" w:rsidRDefault="00310B31" w:rsidP="00310B31">
      <w:pPr>
        <w:pStyle w:val="Default"/>
        <w:ind w:left="1440" w:hanging="1440"/>
        <w:rPr>
          <w:rFonts w:ascii="Times New Roman Bold" w:hAnsi="Times New Roman Bold"/>
          <w:color w:val="auto"/>
        </w:rPr>
      </w:pPr>
    </w:p>
    <w:p w:rsidR="00310B31" w:rsidRPr="00310B31" w:rsidRDefault="00310B31" w:rsidP="00310B31">
      <w:pPr>
        <w:pStyle w:val="Curriculum1"/>
        <w:tabs>
          <w:tab w:val="clear" w:pos="9504"/>
          <w:tab w:val="right" w:pos="9000"/>
        </w:tabs>
        <w:ind w:hanging="1440"/>
        <w:rPr>
          <w:rFonts w:cs="Arial"/>
          <w:b w:val="0"/>
          <w:strike/>
        </w:rPr>
      </w:pPr>
      <w:r w:rsidRPr="00A71D8A">
        <w:rPr>
          <w:b w:val="0"/>
        </w:rPr>
        <w:lastRenderedPageBreak/>
        <w:tab/>
      </w:r>
      <w:r w:rsidRPr="00A71D8A">
        <w:rPr>
          <w:rFonts w:cs="Arial"/>
          <w:b w:val="0"/>
        </w:rPr>
        <w:t>for the Postgraduate Diploma</w:t>
      </w:r>
      <w:r w:rsidRPr="00A71D8A">
        <w:rPr>
          <w:rFonts w:ascii="Arial Italic" w:hAnsi="Arial Italic"/>
          <w:b w:val="0"/>
        </w:rPr>
        <w:t xml:space="preserve"> </w:t>
      </w:r>
      <w:r w:rsidRPr="00A71D8A">
        <w:rPr>
          <w:rFonts w:cs="Arial"/>
          <w:b w:val="0"/>
        </w:rPr>
        <w:t xml:space="preserve">no fewer than 120 credits </w:t>
      </w:r>
      <w:r w:rsidRPr="00310B31">
        <w:rPr>
          <w:rFonts w:cs="Arial"/>
          <w:b w:val="0"/>
        </w:rPr>
        <w:t>including</w:t>
      </w:r>
      <w:r>
        <w:rPr>
          <w:rFonts w:cs="Arial"/>
          <w:b w:val="0"/>
        </w:rPr>
        <w:t xml:space="preserve"> AB975 Sustainability and </w:t>
      </w:r>
      <w:r w:rsidRPr="00310B31">
        <w:rPr>
          <w:rFonts w:cs="Arial"/>
          <w:b w:val="0"/>
        </w:rPr>
        <w:t>E</w:t>
      </w:r>
      <w:r>
        <w:rPr>
          <w:rFonts w:cs="Arial"/>
          <w:b w:val="0"/>
        </w:rPr>
        <w:t xml:space="preserve">F936 </w:t>
      </w:r>
      <w:r w:rsidRPr="00310B31">
        <w:rPr>
          <w:rFonts w:cs="Arial"/>
          <w:b w:val="0"/>
        </w:rPr>
        <w:t>Sustain</w:t>
      </w:r>
      <w:r>
        <w:rPr>
          <w:rFonts w:cs="Arial"/>
          <w:b w:val="0"/>
        </w:rPr>
        <w:t>able Engineering Group Project.</w:t>
      </w:r>
    </w:p>
    <w:p w:rsidR="00310B31" w:rsidRPr="00310B31" w:rsidRDefault="00310B31" w:rsidP="00310B31">
      <w:pPr>
        <w:pStyle w:val="Curriculum1"/>
        <w:tabs>
          <w:tab w:val="clear" w:pos="9504"/>
          <w:tab w:val="right" w:pos="9000"/>
        </w:tabs>
        <w:ind w:hanging="1440"/>
        <w:rPr>
          <w:rFonts w:ascii="Arial Italic" w:hAnsi="Arial Italic"/>
          <w:b w:val="0"/>
        </w:rPr>
      </w:pPr>
    </w:p>
    <w:p w:rsidR="00310B31" w:rsidRPr="002C3E5B" w:rsidRDefault="00310B31" w:rsidP="00310B31">
      <w:pPr>
        <w:pStyle w:val="Curriculum1"/>
        <w:tabs>
          <w:tab w:val="clear" w:pos="9504"/>
          <w:tab w:val="right" w:pos="9000"/>
        </w:tabs>
        <w:ind w:hanging="1440"/>
        <w:rPr>
          <w:rFonts w:cs="Arial"/>
          <w:b w:val="0"/>
        </w:rPr>
      </w:pPr>
      <w:r w:rsidRPr="00A71D8A">
        <w:rPr>
          <w:rFonts w:ascii="Arial Italic" w:hAnsi="Arial Italic"/>
          <w:b w:val="0"/>
        </w:rPr>
        <w:tab/>
      </w:r>
      <w:r w:rsidRPr="00A71D8A">
        <w:rPr>
          <w:rFonts w:cs="Arial"/>
          <w:b w:val="0"/>
        </w:rPr>
        <w:t>For the degree of MSc</w:t>
      </w:r>
      <w:r>
        <w:rPr>
          <w:rFonts w:cs="Arial"/>
          <w:b w:val="0"/>
        </w:rPr>
        <w:t xml:space="preserve"> </w:t>
      </w:r>
      <w:r w:rsidRPr="00A71D8A">
        <w:rPr>
          <w:rFonts w:cs="Arial"/>
          <w:b w:val="0"/>
        </w:rPr>
        <w:t>no fewer than 180 credits</w:t>
      </w:r>
      <w:r>
        <w:rPr>
          <w:rFonts w:cs="Arial"/>
          <w:b w:val="0"/>
        </w:rPr>
        <w:t xml:space="preserve"> </w:t>
      </w:r>
      <w:r w:rsidRPr="00A71D8A">
        <w:rPr>
          <w:rFonts w:cs="Arial"/>
          <w:b w:val="0"/>
        </w:rPr>
        <w:t xml:space="preserve">including </w:t>
      </w:r>
      <w:r>
        <w:rPr>
          <w:rFonts w:cs="Arial"/>
          <w:b w:val="0"/>
        </w:rPr>
        <w:t xml:space="preserve">EF900 </w:t>
      </w:r>
      <w:r w:rsidRPr="00310B31">
        <w:rPr>
          <w:rFonts w:cs="Arial"/>
          <w:b w:val="0"/>
        </w:rPr>
        <w:t>Individual Project</w:t>
      </w:r>
      <w:r w:rsidR="002C3E5B">
        <w:rPr>
          <w:rFonts w:cs="Arial"/>
          <w:b w:val="0"/>
        </w:rPr>
        <w:t>.</w:t>
      </w:r>
    </w:p>
    <w:p w:rsidR="00E24802" w:rsidRDefault="00E24802" w:rsidP="00E24802">
      <w:pPr>
        <w:pStyle w:val="Curriculum2"/>
        <w:tabs>
          <w:tab w:val="clear" w:pos="9504"/>
          <w:tab w:val="right" w:pos="9000"/>
        </w:tabs>
        <w:ind w:left="0"/>
      </w:pPr>
      <w:r>
        <w:tab/>
      </w:r>
    </w:p>
    <w:p w:rsidR="00E24802" w:rsidRDefault="00E24802" w:rsidP="00E24802">
      <w:pPr>
        <w:pStyle w:val="CalendarHeader2"/>
        <w:tabs>
          <w:tab w:val="right" w:pos="8364"/>
          <w:tab w:val="right" w:pos="9000"/>
        </w:tabs>
        <w:ind w:hanging="1440"/>
      </w:pPr>
    </w:p>
    <w:p w:rsidR="00E24802" w:rsidRPr="00522649" w:rsidRDefault="00E24802" w:rsidP="00522649">
      <w:pPr>
        <w:pStyle w:val="NoSpacing"/>
        <w:ind w:left="1440"/>
        <w:rPr>
          <w:rStyle w:val="rphighlightallclass"/>
          <w:rFonts w:ascii="Arial" w:hAnsi="Arial" w:cs="Arial"/>
          <w:b/>
          <w:color w:val="auto"/>
          <w:sz w:val="24"/>
          <w:szCs w:val="24"/>
        </w:rPr>
      </w:pPr>
      <w:r w:rsidRPr="00522649">
        <w:rPr>
          <w:rFonts w:ascii="Arial" w:hAnsi="Arial" w:cs="Arial"/>
          <w:b/>
        </w:rPr>
        <w:t xml:space="preserve">Sustainable Engineering: </w:t>
      </w:r>
      <w:r w:rsidRPr="00522649">
        <w:rPr>
          <w:rStyle w:val="rphighlightallclass"/>
          <w:rFonts w:ascii="Arial" w:hAnsi="Arial" w:cs="Arial"/>
          <w:b/>
          <w:color w:val="auto"/>
          <w:sz w:val="24"/>
          <w:szCs w:val="24"/>
        </w:rPr>
        <w:t>Advanced Construction Technologies and Building Information Management</w:t>
      </w:r>
    </w:p>
    <w:p w:rsidR="00E24802" w:rsidRPr="00522649" w:rsidRDefault="00E24802" w:rsidP="00522649">
      <w:pPr>
        <w:pStyle w:val="NoSpacing"/>
        <w:rPr>
          <w:rStyle w:val="rphighlightallclass"/>
          <w:rFonts w:ascii="Arial" w:hAnsi="Arial" w:cs="Arial"/>
          <w:b/>
          <w:color w:val="auto"/>
        </w:rPr>
      </w:pPr>
    </w:p>
    <w:p w:rsidR="00E24802" w:rsidRPr="00E24802" w:rsidRDefault="00E24802" w:rsidP="00E24802">
      <w:pPr>
        <w:pStyle w:val="CalendarHeader2"/>
        <w:tabs>
          <w:tab w:val="right" w:pos="8364"/>
          <w:tab w:val="right" w:pos="9000"/>
        </w:tabs>
        <w:ind w:hanging="1440"/>
        <w:rPr>
          <w:rFonts w:cs="Arial"/>
          <w:szCs w:val="24"/>
        </w:rPr>
      </w:pPr>
    </w:p>
    <w:p w:rsidR="002C3E5B" w:rsidRDefault="002C3E5B" w:rsidP="002C3E5B">
      <w:pPr>
        <w:pStyle w:val="Curriculum1"/>
        <w:tabs>
          <w:tab w:val="clear" w:pos="1440"/>
          <w:tab w:val="clear" w:pos="9504"/>
          <w:tab w:val="left" w:pos="1418"/>
          <w:tab w:val="right" w:pos="8364"/>
          <w:tab w:val="right" w:pos="9000"/>
        </w:tabs>
        <w:ind w:left="0"/>
        <w:rPr>
          <w:rFonts w:cs="Arial"/>
          <w:b w:val="0"/>
          <w:szCs w:val="24"/>
        </w:rPr>
      </w:pPr>
      <w:r w:rsidRPr="002C3E5B">
        <w:rPr>
          <w:rFonts w:cs="Arial"/>
          <w:b w:val="0"/>
          <w:szCs w:val="24"/>
        </w:rPr>
        <w:tab/>
        <w:t xml:space="preserve">Compulsory Classes                                              </w:t>
      </w:r>
      <w:r w:rsidRPr="002C3E5B">
        <w:rPr>
          <w:rFonts w:cs="Arial"/>
          <w:b w:val="0"/>
          <w:szCs w:val="24"/>
        </w:rPr>
        <w:tab/>
        <w:t xml:space="preserve">           Level    Credits</w:t>
      </w:r>
    </w:p>
    <w:p w:rsidR="002C3E5B" w:rsidRPr="002C3E5B" w:rsidRDefault="002C3E5B" w:rsidP="002C3E5B">
      <w:pPr>
        <w:pStyle w:val="Curriculum1"/>
        <w:tabs>
          <w:tab w:val="clear" w:pos="1440"/>
          <w:tab w:val="clear" w:pos="9504"/>
          <w:tab w:val="left" w:pos="1418"/>
          <w:tab w:val="right" w:pos="8364"/>
          <w:tab w:val="right" w:pos="9000"/>
        </w:tabs>
        <w:ind w:left="0"/>
        <w:rPr>
          <w:rFonts w:cs="Arial"/>
          <w:b w:val="0"/>
          <w:szCs w:val="24"/>
        </w:rPr>
      </w:pPr>
    </w:p>
    <w:p w:rsidR="002C3E5B" w:rsidRPr="002C3E5B" w:rsidRDefault="002C3E5B" w:rsidP="002C3E5B">
      <w:pPr>
        <w:pStyle w:val="Curriculum1"/>
        <w:tabs>
          <w:tab w:val="clear" w:pos="9504"/>
          <w:tab w:val="right" w:pos="8364"/>
          <w:tab w:val="right" w:pos="9000"/>
        </w:tabs>
        <w:ind w:left="0"/>
        <w:rPr>
          <w:rFonts w:cs="Arial"/>
          <w:b w:val="0"/>
          <w:szCs w:val="24"/>
        </w:rPr>
      </w:pPr>
      <w:r w:rsidRPr="002C3E5B">
        <w:rPr>
          <w:rFonts w:cs="Arial"/>
          <w:b w:val="0"/>
          <w:szCs w:val="24"/>
        </w:rPr>
        <w:tab/>
        <w:t xml:space="preserve">AB </w:t>
      </w:r>
      <w:r>
        <w:rPr>
          <w:rFonts w:cs="Arial"/>
          <w:b w:val="0"/>
          <w:szCs w:val="24"/>
        </w:rPr>
        <w:t xml:space="preserve">975         </w:t>
      </w:r>
      <w:r w:rsidRPr="002C3E5B">
        <w:rPr>
          <w:rFonts w:cs="Arial"/>
          <w:b w:val="0"/>
          <w:szCs w:val="24"/>
        </w:rPr>
        <w:t>Sustainability</w:t>
      </w:r>
      <w:r w:rsidRPr="002C3E5B">
        <w:rPr>
          <w:rFonts w:cs="Arial"/>
          <w:b w:val="0"/>
          <w:szCs w:val="24"/>
        </w:rPr>
        <w:tab/>
        <w:t>5</w:t>
      </w:r>
      <w:r w:rsidRPr="002C3E5B">
        <w:rPr>
          <w:rFonts w:cs="Arial"/>
          <w:b w:val="0"/>
          <w:szCs w:val="24"/>
        </w:rPr>
        <w:tab/>
        <w:t>10</w:t>
      </w:r>
    </w:p>
    <w:p w:rsidR="002C3E5B" w:rsidRPr="002C3E5B" w:rsidRDefault="002C3E5B" w:rsidP="002C3E5B">
      <w:pPr>
        <w:pStyle w:val="Curriculum1"/>
        <w:tabs>
          <w:tab w:val="clear" w:pos="9504"/>
          <w:tab w:val="left" w:pos="2835"/>
          <w:tab w:val="right" w:pos="8364"/>
          <w:tab w:val="right" w:pos="9000"/>
        </w:tabs>
        <w:ind w:left="0"/>
        <w:rPr>
          <w:rFonts w:cs="Arial"/>
          <w:b w:val="0"/>
          <w:szCs w:val="24"/>
        </w:rPr>
      </w:pPr>
      <w:r w:rsidRPr="002C3E5B">
        <w:rPr>
          <w:rFonts w:cs="Arial"/>
          <w:b w:val="0"/>
          <w:szCs w:val="24"/>
        </w:rPr>
        <w:tab/>
        <w:t>AB 991</w:t>
      </w:r>
      <w:r w:rsidRPr="002C3E5B">
        <w:rPr>
          <w:rFonts w:cs="Arial"/>
          <w:b w:val="0"/>
          <w:szCs w:val="24"/>
        </w:rPr>
        <w:tab/>
        <w:t>Building Information Management</w:t>
      </w:r>
      <w:r w:rsidRPr="002C3E5B">
        <w:rPr>
          <w:rFonts w:cs="Arial"/>
          <w:b w:val="0"/>
          <w:szCs w:val="24"/>
        </w:rPr>
        <w:tab/>
        <w:t>5</w:t>
      </w:r>
      <w:r w:rsidRPr="002C3E5B">
        <w:rPr>
          <w:rFonts w:cs="Arial"/>
          <w:b w:val="0"/>
          <w:szCs w:val="24"/>
        </w:rPr>
        <w:tab/>
        <w:t>10</w:t>
      </w:r>
    </w:p>
    <w:p w:rsidR="002C3E5B" w:rsidRPr="002C3E5B" w:rsidRDefault="002C3E5B" w:rsidP="002C3E5B">
      <w:pPr>
        <w:pStyle w:val="Curriculum2"/>
        <w:tabs>
          <w:tab w:val="clear" w:pos="8352"/>
          <w:tab w:val="clear" w:pos="9504"/>
          <w:tab w:val="right" w:pos="8364"/>
          <w:tab w:val="right" w:pos="9000"/>
        </w:tabs>
        <w:rPr>
          <w:rFonts w:cs="Arial"/>
          <w:bCs/>
          <w:szCs w:val="24"/>
        </w:rPr>
      </w:pPr>
      <w:r w:rsidRPr="002C3E5B">
        <w:rPr>
          <w:rFonts w:cs="Arial"/>
          <w:bCs/>
          <w:szCs w:val="24"/>
        </w:rPr>
        <w:t>AB 998</w:t>
      </w:r>
      <w:r>
        <w:rPr>
          <w:rFonts w:cs="Arial"/>
          <w:bCs/>
          <w:szCs w:val="24"/>
        </w:rPr>
        <w:t xml:space="preserve">         </w:t>
      </w:r>
      <w:r w:rsidRPr="002C3E5B">
        <w:rPr>
          <w:rFonts w:cs="Arial"/>
          <w:bCs/>
          <w:szCs w:val="24"/>
        </w:rPr>
        <w:t>Advanced Construction Technologies</w:t>
      </w:r>
      <w:r w:rsidRPr="002C3E5B">
        <w:rPr>
          <w:rFonts w:cs="Arial"/>
          <w:bCs/>
          <w:szCs w:val="24"/>
        </w:rPr>
        <w:tab/>
        <w:t>5</w:t>
      </w:r>
      <w:r w:rsidRPr="002C3E5B">
        <w:rPr>
          <w:rFonts w:cs="Arial"/>
          <w:bCs/>
          <w:szCs w:val="24"/>
        </w:rPr>
        <w:tab/>
        <w:t>10</w:t>
      </w:r>
    </w:p>
    <w:p w:rsidR="002C3E5B" w:rsidRPr="002C3E5B" w:rsidRDefault="002C3E5B" w:rsidP="002C3E5B">
      <w:pPr>
        <w:pStyle w:val="Curriculum2"/>
        <w:tabs>
          <w:tab w:val="clear" w:pos="8352"/>
          <w:tab w:val="clear" w:pos="9504"/>
          <w:tab w:val="right" w:pos="8364"/>
          <w:tab w:val="right" w:pos="9000"/>
        </w:tabs>
        <w:rPr>
          <w:rFonts w:cs="Arial"/>
          <w:b/>
          <w:bCs/>
          <w:szCs w:val="24"/>
        </w:rPr>
      </w:pPr>
    </w:p>
    <w:p w:rsidR="002C3E5B" w:rsidRPr="002C3E5B" w:rsidRDefault="002C3E5B" w:rsidP="002C3E5B">
      <w:pPr>
        <w:pStyle w:val="Curriculum1"/>
        <w:tabs>
          <w:tab w:val="clear" w:pos="9504"/>
          <w:tab w:val="right" w:pos="8364"/>
          <w:tab w:val="right" w:pos="9000"/>
        </w:tabs>
        <w:ind w:hanging="1440"/>
        <w:jc w:val="both"/>
        <w:rPr>
          <w:rFonts w:cs="Arial"/>
          <w:b w:val="0"/>
          <w:szCs w:val="24"/>
        </w:rPr>
      </w:pPr>
      <w:r w:rsidRPr="002C3E5B">
        <w:rPr>
          <w:rFonts w:cs="Arial"/>
          <w:szCs w:val="24"/>
        </w:rPr>
        <w:tab/>
      </w:r>
      <w:r w:rsidRPr="002C3E5B">
        <w:rPr>
          <w:rFonts w:cs="Arial"/>
          <w:b w:val="0"/>
          <w:szCs w:val="24"/>
        </w:rPr>
        <w:t>Students for the degree of MSc and Postgraduate Diploma will undertake</w:t>
      </w:r>
    </w:p>
    <w:p w:rsidR="002C3E5B" w:rsidRPr="002C3E5B" w:rsidRDefault="002C3E5B" w:rsidP="002C3E5B">
      <w:pPr>
        <w:pStyle w:val="Curriculum1"/>
        <w:tabs>
          <w:tab w:val="clear" w:pos="9504"/>
          <w:tab w:val="right" w:pos="8364"/>
          <w:tab w:val="right" w:pos="9000"/>
        </w:tabs>
        <w:ind w:hanging="1440"/>
        <w:jc w:val="both"/>
        <w:rPr>
          <w:rFonts w:cs="Arial"/>
          <w:szCs w:val="24"/>
        </w:rPr>
      </w:pPr>
    </w:p>
    <w:p w:rsidR="002C3E5B" w:rsidRPr="002C3E5B" w:rsidRDefault="002C3E5B" w:rsidP="002C3E5B">
      <w:pPr>
        <w:pStyle w:val="Curriculum2"/>
        <w:tabs>
          <w:tab w:val="clear" w:pos="8352"/>
          <w:tab w:val="clear" w:pos="9504"/>
          <w:tab w:val="right" w:pos="8364"/>
          <w:tab w:val="right" w:pos="9000"/>
        </w:tabs>
        <w:rPr>
          <w:rFonts w:cs="Arial"/>
          <w:szCs w:val="24"/>
        </w:rPr>
      </w:pPr>
      <w:r w:rsidRPr="002C3E5B">
        <w:rPr>
          <w:rFonts w:cs="Arial"/>
          <w:szCs w:val="24"/>
        </w:rPr>
        <w:t>EF 936</w:t>
      </w:r>
      <w:r w:rsidRPr="002C3E5B">
        <w:rPr>
          <w:rFonts w:cs="Arial"/>
          <w:szCs w:val="24"/>
        </w:rPr>
        <w:tab/>
        <w:t>Sustainable Engineering Group Project</w:t>
      </w:r>
      <w:r w:rsidRPr="002C3E5B">
        <w:rPr>
          <w:rFonts w:cs="Arial"/>
          <w:szCs w:val="24"/>
        </w:rPr>
        <w:tab/>
        <w:t>5</w:t>
      </w:r>
      <w:r w:rsidRPr="002C3E5B">
        <w:rPr>
          <w:rFonts w:cs="Arial"/>
          <w:szCs w:val="24"/>
        </w:rPr>
        <w:tab/>
        <w:t>40</w:t>
      </w:r>
    </w:p>
    <w:p w:rsidR="002C3E5B" w:rsidRPr="002C3E5B" w:rsidRDefault="002C3E5B" w:rsidP="002C3E5B">
      <w:pPr>
        <w:pStyle w:val="Curriculum2"/>
        <w:tabs>
          <w:tab w:val="clear" w:pos="8352"/>
          <w:tab w:val="clear" w:pos="9504"/>
          <w:tab w:val="right" w:pos="8364"/>
          <w:tab w:val="right" w:pos="9000"/>
        </w:tabs>
        <w:rPr>
          <w:rFonts w:cs="Arial"/>
          <w:szCs w:val="24"/>
        </w:rPr>
      </w:pPr>
    </w:p>
    <w:p w:rsidR="002C3E5B" w:rsidRPr="002C3E5B" w:rsidRDefault="002C3E5B" w:rsidP="002C3E5B">
      <w:pPr>
        <w:pStyle w:val="Curriculum1"/>
        <w:tabs>
          <w:tab w:val="clear" w:pos="9504"/>
          <w:tab w:val="right" w:pos="8364"/>
          <w:tab w:val="right" w:pos="9000"/>
        </w:tabs>
        <w:ind w:hanging="1440"/>
        <w:rPr>
          <w:rFonts w:cs="Arial"/>
          <w:b w:val="0"/>
          <w:szCs w:val="24"/>
        </w:rPr>
      </w:pPr>
      <w:r w:rsidRPr="002C3E5B">
        <w:rPr>
          <w:rFonts w:cs="Arial"/>
          <w:szCs w:val="24"/>
        </w:rPr>
        <w:tab/>
      </w:r>
      <w:r w:rsidRPr="002C3E5B">
        <w:rPr>
          <w:rFonts w:cs="Arial"/>
          <w:b w:val="0"/>
          <w:szCs w:val="24"/>
        </w:rPr>
        <w:t>Students for the degree of MSc only</w:t>
      </w:r>
    </w:p>
    <w:p w:rsidR="002C3E5B" w:rsidRPr="002C3E5B" w:rsidRDefault="002C3E5B" w:rsidP="002C3E5B">
      <w:pPr>
        <w:pStyle w:val="Curriculum1"/>
        <w:tabs>
          <w:tab w:val="clear" w:pos="9504"/>
          <w:tab w:val="right" w:pos="8364"/>
          <w:tab w:val="right" w:pos="9000"/>
        </w:tabs>
        <w:ind w:hanging="1440"/>
        <w:rPr>
          <w:rFonts w:cs="Arial"/>
          <w:szCs w:val="24"/>
        </w:rPr>
      </w:pPr>
    </w:p>
    <w:p w:rsidR="002C3E5B" w:rsidRPr="002C3E5B" w:rsidRDefault="002C3E5B" w:rsidP="002C3E5B">
      <w:pPr>
        <w:pStyle w:val="Curriculum2"/>
        <w:tabs>
          <w:tab w:val="clear" w:pos="8352"/>
          <w:tab w:val="clear" w:pos="9504"/>
          <w:tab w:val="right" w:pos="8364"/>
          <w:tab w:val="right" w:pos="9000"/>
        </w:tabs>
        <w:rPr>
          <w:rFonts w:cs="Arial"/>
          <w:szCs w:val="24"/>
        </w:rPr>
      </w:pPr>
      <w:r w:rsidRPr="002C3E5B">
        <w:rPr>
          <w:rFonts w:cs="Arial"/>
          <w:szCs w:val="24"/>
        </w:rPr>
        <w:t>EF 900</w:t>
      </w:r>
      <w:r w:rsidRPr="002C3E5B">
        <w:rPr>
          <w:rFonts w:cs="Arial"/>
          <w:szCs w:val="24"/>
        </w:rPr>
        <w:tab/>
        <w:t>Individual Project</w:t>
      </w:r>
      <w:r w:rsidRPr="002C3E5B">
        <w:rPr>
          <w:rFonts w:cs="Arial"/>
          <w:szCs w:val="24"/>
        </w:rPr>
        <w:tab/>
        <w:t>5</w:t>
      </w:r>
      <w:r w:rsidRPr="002C3E5B">
        <w:rPr>
          <w:rFonts w:cs="Arial"/>
          <w:szCs w:val="24"/>
        </w:rPr>
        <w:tab/>
        <w:t>60</w:t>
      </w:r>
    </w:p>
    <w:p w:rsidR="002C3E5B" w:rsidRPr="002C3E5B" w:rsidRDefault="002C3E5B" w:rsidP="002C3E5B">
      <w:pPr>
        <w:pStyle w:val="Curriculum2"/>
        <w:tabs>
          <w:tab w:val="clear" w:pos="8352"/>
          <w:tab w:val="clear" w:pos="9504"/>
          <w:tab w:val="right" w:pos="8364"/>
          <w:tab w:val="right" w:pos="9000"/>
        </w:tabs>
        <w:rPr>
          <w:rFonts w:cs="Arial"/>
          <w:b/>
          <w:bCs/>
          <w:szCs w:val="24"/>
        </w:rPr>
      </w:pPr>
    </w:p>
    <w:p w:rsidR="002C3E5B" w:rsidRPr="002C3E5B" w:rsidRDefault="002C3E5B" w:rsidP="002C3E5B">
      <w:pPr>
        <w:pStyle w:val="Curriculum2"/>
        <w:tabs>
          <w:tab w:val="clear" w:pos="9504"/>
          <w:tab w:val="right" w:pos="9000"/>
        </w:tabs>
        <w:rPr>
          <w:rFonts w:cs="Arial"/>
          <w:szCs w:val="24"/>
        </w:rPr>
      </w:pPr>
      <w:r w:rsidRPr="002C3E5B">
        <w:rPr>
          <w:rFonts w:cs="Arial"/>
          <w:szCs w:val="24"/>
        </w:rPr>
        <w:t>Optional Classes</w:t>
      </w:r>
    </w:p>
    <w:p w:rsidR="002C3E5B" w:rsidRPr="002C3E5B" w:rsidRDefault="002C3E5B" w:rsidP="002C3E5B">
      <w:pPr>
        <w:pStyle w:val="Curriculum2"/>
        <w:tabs>
          <w:tab w:val="clear" w:pos="9504"/>
          <w:tab w:val="right" w:pos="9000"/>
        </w:tabs>
        <w:rPr>
          <w:rFonts w:cs="Arial"/>
          <w:szCs w:val="24"/>
        </w:rPr>
      </w:pPr>
      <w:r w:rsidRPr="002C3E5B">
        <w:rPr>
          <w:rFonts w:cs="Arial"/>
          <w:szCs w:val="24"/>
        </w:rPr>
        <w:t>Students shall undertake no fewer than 50 credits of option classes from List A or the Faculty-wide classes</w:t>
      </w:r>
      <w:r w:rsidR="00021202">
        <w:rPr>
          <w:rFonts w:cs="Arial"/>
          <w:szCs w:val="24"/>
        </w:rPr>
        <w:t xml:space="preserve"> listed in regulation 19.40.5.</w:t>
      </w:r>
    </w:p>
    <w:p w:rsidR="002C3E5B" w:rsidRPr="002C3E5B" w:rsidRDefault="002C3E5B" w:rsidP="002C3E5B">
      <w:pPr>
        <w:pStyle w:val="ListParagraph"/>
        <w:spacing w:after="0"/>
        <w:ind w:left="1080" w:firstLine="360"/>
        <w:rPr>
          <w:rFonts w:ascii="Arial" w:hAnsi="Arial" w:cs="Arial"/>
          <w:sz w:val="24"/>
          <w:szCs w:val="24"/>
        </w:rPr>
      </w:pPr>
    </w:p>
    <w:p w:rsidR="002C3E5B" w:rsidRPr="002C3E5B" w:rsidRDefault="002C3E5B" w:rsidP="002C3E5B">
      <w:pPr>
        <w:pStyle w:val="ListParagraph"/>
        <w:spacing w:after="0"/>
        <w:ind w:left="1080" w:firstLine="360"/>
        <w:rPr>
          <w:rFonts w:ascii="Arial" w:hAnsi="Arial" w:cs="Arial"/>
          <w:sz w:val="24"/>
          <w:szCs w:val="24"/>
        </w:rPr>
      </w:pPr>
      <w:r w:rsidRPr="002C3E5B">
        <w:rPr>
          <w:rFonts w:ascii="Arial" w:hAnsi="Arial" w:cs="Arial"/>
          <w:sz w:val="24"/>
          <w:szCs w:val="24"/>
        </w:rPr>
        <w:t>List A</w:t>
      </w:r>
    </w:p>
    <w:p w:rsidR="002C3E5B" w:rsidRPr="002C3E5B" w:rsidRDefault="002C3E5B" w:rsidP="002C3E5B">
      <w:pPr>
        <w:pStyle w:val="ListParagraph"/>
        <w:spacing w:after="0"/>
        <w:ind w:left="1080" w:firstLine="360"/>
        <w:rPr>
          <w:rFonts w:ascii="Arial" w:hAnsi="Arial" w:cs="Arial"/>
          <w:sz w:val="24"/>
          <w:szCs w:val="24"/>
        </w:rPr>
      </w:pPr>
      <w:r w:rsidRPr="002C3E5B">
        <w:rPr>
          <w:rFonts w:ascii="Arial" w:hAnsi="Arial" w:cs="Arial"/>
          <w:sz w:val="24"/>
          <w:szCs w:val="24"/>
        </w:rPr>
        <w:t xml:space="preserve">AB 992 </w:t>
      </w:r>
      <w:r w:rsidRPr="002C3E5B">
        <w:rPr>
          <w:rFonts w:ascii="Arial" w:hAnsi="Arial" w:cs="Arial"/>
          <w:sz w:val="24"/>
          <w:szCs w:val="24"/>
        </w:rPr>
        <w:tab/>
        <w:t>Contract Administration and Practice</w:t>
      </w:r>
      <w:r w:rsidRPr="002C3E5B">
        <w:rPr>
          <w:rFonts w:ascii="Arial" w:hAnsi="Arial" w:cs="Arial"/>
          <w:sz w:val="24"/>
          <w:szCs w:val="24"/>
        </w:rPr>
        <w:tab/>
      </w:r>
      <w:r w:rsidRPr="002C3E5B">
        <w:rPr>
          <w:rFonts w:ascii="Arial" w:hAnsi="Arial" w:cs="Arial"/>
          <w:sz w:val="24"/>
          <w:szCs w:val="24"/>
        </w:rPr>
        <w:tab/>
        <w:t xml:space="preserve">     5</w:t>
      </w:r>
      <w:r w:rsidRPr="002C3E5B">
        <w:rPr>
          <w:rFonts w:ascii="Arial" w:hAnsi="Arial" w:cs="Arial"/>
          <w:sz w:val="24"/>
          <w:szCs w:val="24"/>
        </w:rPr>
        <w:tab/>
        <w:t xml:space="preserve"> 10</w:t>
      </w:r>
    </w:p>
    <w:p w:rsidR="002C3E5B" w:rsidRPr="002C3E5B" w:rsidRDefault="002C3E5B" w:rsidP="002C3E5B">
      <w:pPr>
        <w:pStyle w:val="Curriculum2"/>
        <w:tabs>
          <w:tab w:val="clear" w:pos="8352"/>
          <w:tab w:val="clear" w:pos="9504"/>
          <w:tab w:val="right" w:pos="8364"/>
          <w:tab w:val="right" w:pos="9000"/>
        </w:tabs>
        <w:rPr>
          <w:rFonts w:cs="Arial"/>
          <w:szCs w:val="24"/>
        </w:rPr>
      </w:pPr>
      <w:r w:rsidRPr="002C3E5B">
        <w:rPr>
          <w:rFonts w:cs="Arial"/>
          <w:szCs w:val="24"/>
        </w:rPr>
        <w:t>AB 995</w:t>
      </w:r>
      <w:r w:rsidRPr="002C3E5B">
        <w:rPr>
          <w:rFonts w:cs="Arial"/>
          <w:szCs w:val="24"/>
        </w:rPr>
        <w:tab/>
        <w:t>Facilities Management</w:t>
      </w:r>
      <w:r w:rsidRPr="002C3E5B">
        <w:rPr>
          <w:rFonts w:cs="Arial"/>
          <w:szCs w:val="24"/>
        </w:rPr>
        <w:tab/>
        <w:t>5</w:t>
      </w:r>
      <w:r w:rsidRPr="002C3E5B">
        <w:rPr>
          <w:rFonts w:cs="Arial"/>
          <w:szCs w:val="24"/>
        </w:rPr>
        <w:tab/>
        <w:t>10</w:t>
      </w:r>
    </w:p>
    <w:p w:rsidR="002C3E5B" w:rsidRPr="002C3E5B" w:rsidRDefault="002C3E5B" w:rsidP="002C3E5B">
      <w:pPr>
        <w:pStyle w:val="Default"/>
        <w:ind w:left="720" w:firstLine="720"/>
        <w:rPr>
          <w:rStyle w:val="rphighlightallclass"/>
          <w:rFonts w:ascii="Arial" w:hAnsi="Arial" w:cs="Arial"/>
          <w:color w:val="auto"/>
        </w:rPr>
      </w:pPr>
    </w:p>
    <w:p w:rsidR="00E24802" w:rsidRPr="00522649" w:rsidRDefault="00E24802" w:rsidP="00E24802">
      <w:pPr>
        <w:pStyle w:val="Curriculum2"/>
        <w:tabs>
          <w:tab w:val="clear" w:pos="8352"/>
          <w:tab w:val="clear" w:pos="9504"/>
          <w:tab w:val="right" w:pos="8364"/>
          <w:tab w:val="right" w:pos="9000"/>
        </w:tabs>
        <w:rPr>
          <w:rFonts w:cs="Arial"/>
          <w:b/>
          <w:szCs w:val="24"/>
        </w:rPr>
      </w:pPr>
    </w:p>
    <w:p w:rsidR="00E24802" w:rsidRDefault="00E24802" w:rsidP="00E24802">
      <w:pPr>
        <w:pStyle w:val="Curriculum2"/>
        <w:tabs>
          <w:tab w:val="clear" w:pos="9504"/>
          <w:tab w:val="right" w:pos="9000"/>
        </w:tabs>
        <w:rPr>
          <w:rFonts w:ascii="Arial Bold" w:hAnsi="Arial Bold"/>
          <w:b/>
        </w:rPr>
      </w:pPr>
      <w:r w:rsidRPr="00522649">
        <w:rPr>
          <w:rFonts w:ascii="Arial Bold" w:hAnsi="Arial Bold"/>
          <w:b/>
        </w:rPr>
        <w:t>Sustainable Engineering</w:t>
      </w:r>
      <w:r w:rsidRPr="00522649">
        <w:rPr>
          <w:b/>
        </w:rPr>
        <w:t>:</w:t>
      </w:r>
      <w:r w:rsidRPr="00522649">
        <w:rPr>
          <w:rFonts w:ascii="Arial Bold" w:hAnsi="Arial Bold"/>
          <w:b/>
        </w:rPr>
        <w:t xml:space="preserve"> Architecture and Ecology </w:t>
      </w:r>
    </w:p>
    <w:p w:rsidR="002C3E5B" w:rsidRPr="00522649" w:rsidRDefault="002C3E5B" w:rsidP="00E24802">
      <w:pPr>
        <w:pStyle w:val="Curriculum2"/>
        <w:tabs>
          <w:tab w:val="clear" w:pos="9504"/>
          <w:tab w:val="right" w:pos="9000"/>
        </w:tabs>
        <w:rPr>
          <w:rFonts w:ascii="Arial Bold" w:hAnsi="Arial Bold"/>
          <w:b/>
        </w:rPr>
      </w:pPr>
    </w:p>
    <w:p w:rsidR="00E24802" w:rsidRPr="002C3E5B" w:rsidRDefault="002C3E5B" w:rsidP="002C3E5B">
      <w:pPr>
        <w:pStyle w:val="Default"/>
        <w:ind w:left="720" w:firstLine="720"/>
        <w:rPr>
          <w:rFonts w:ascii="Arial" w:hAnsi="Arial" w:cs="Arial"/>
          <w:strike/>
          <w:color w:val="auto"/>
        </w:rPr>
      </w:pPr>
      <w:r w:rsidRPr="002C3E5B">
        <w:rPr>
          <w:rFonts w:ascii="Arial" w:hAnsi="Arial" w:cs="Arial"/>
          <w:color w:val="auto"/>
        </w:rPr>
        <w:t xml:space="preserve">AB </w:t>
      </w:r>
      <w:r w:rsidR="005F61E7">
        <w:rPr>
          <w:rFonts w:ascii="Arial" w:hAnsi="Arial" w:cs="Arial"/>
          <w:color w:val="auto"/>
        </w:rPr>
        <w:t xml:space="preserve">975          </w:t>
      </w:r>
      <w:r w:rsidRPr="002C3E5B">
        <w:rPr>
          <w:rFonts w:ascii="Arial" w:hAnsi="Arial" w:cs="Arial"/>
          <w:color w:val="auto"/>
        </w:rPr>
        <w:t xml:space="preserve">Sustainability                           </w:t>
      </w:r>
      <w:r>
        <w:rPr>
          <w:rFonts w:ascii="Arial" w:hAnsi="Arial" w:cs="Arial"/>
          <w:color w:val="auto"/>
        </w:rPr>
        <w:t xml:space="preserve">                            </w:t>
      </w:r>
      <w:r w:rsidR="005F61E7">
        <w:rPr>
          <w:rFonts w:ascii="Arial" w:hAnsi="Arial" w:cs="Arial"/>
          <w:color w:val="auto"/>
        </w:rPr>
        <w:t xml:space="preserve">  </w:t>
      </w:r>
      <w:r>
        <w:rPr>
          <w:rFonts w:ascii="Arial" w:hAnsi="Arial" w:cs="Arial"/>
          <w:color w:val="auto"/>
        </w:rPr>
        <w:t xml:space="preserve"> </w:t>
      </w:r>
      <w:r w:rsidRPr="002C3E5B">
        <w:rPr>
          <w:rFonts w:ascii="Arial" w:hAnsi="Arial" w:cs="Arial"/>
          <w:color w:val="auto"/>
        </w:rPr>
        <w:t>5</w:t>
      </w:r>
      <w:r w:rsidRPr="002C3E5B">
        <w:rPr>
          <w:rFonts w:ascii="Arial" w:hAnsi="Arial" w:cs="Arial"/>
          <w:color w:val="auto"/>
        </w:rPr>
        <w:tab/>
        <w:t xml:space="preserve"> 10</w:t>
      </w:r>
    </w:p>
    <w:p w:rsidR="00E24802" w:rsidRDefault="00E24802" w:rsidP="00E24802">
      <w:pPr>
        <w:pStyle w:val="Default"/>
        <w:ind w:left="720" w:firstLine="720"/>
        <w:rPr>
          <w:rFonts w:ascii="Arial" w:hAnsi="Arial"/>
        </w:rPr>
      </w:pPr>
      <w:r>
        <w:rPr>
          <w:rFonts w:ascii="Arial" w:hAnsi="Arial"/>
        </w:rPr>
        <w:t>AB 987          Arcology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5</w:t>
      </w:r>
      <w:r>
        <w:rPr>
          <w:rFonts w:ascii="Arial" w:hAnsi="Arial"/>
        </w:rPr>
        <w:tab/>
        <w:t xml:space="preserve"> 10</w:t>
      </w:r>
    </w:p>
    <w:p w:rsidR="00E24802" w:rsidRPr="008D2676" w:rsidRDefault="00E24802" w:rsidP="00E24802">
      <w:pPr>
        <w:pStyle w:val="Default"/>
        <w:ind w:left="720" w:firstLine="720"/>
        <w:rPr>
          <w:rFonts w:ascii="Arial" w:hAnsi="Arial"/>
          <w:strike/>
        </w:rPr>
      </w:pPr>
      <w:r w:rsidRPr="008D2676">
        <w:rPr>
          <w:rFonts w:ascii="Arial" w:hAnsi="Arial"/>
          <w:bCs/>
        </w:rPr>
        <w:t>AB 979</w:t>
      </w:r>
      <w:r w:rsidRPr="008D2676">
        <w:rPr>
          <w:rFonts w:ascii="Arial" w:hAnsi="Arial"/>
        </w:rPr>
        <w:tab/>
        <w:t>Architectural &amp; Construction History</w:t>
      </w:r>
      <w:r w:rsidRPr="008D2676">
        <w:rPr>
          <w:rFonts w:ascii="Arial" w:hAnsi="Arial"/>
        </w:rPr>
        <w:tab/>
      </w:r>
      <w:r w:rsidRPr="008D2676">
        <w:rPr>
          <w:rFonts w:ascii="Arial" w:hAnsi="Arial"/>
        </w:rPr>
        <w:tab/>
      </w:r>
      <w:r>
        <w:rPr>
          <w:rFonts w:ascii="Arial" w:hAnsi="Arial"/>
        </w:rPr>
        <w:t xml:space="preserve">    </w:t>
      </w:r>
      <w:r w:rsidRPr="008D2676">
        <w:rPr>
          <w:rFonts w:ascii="Arial" w:hAnsi="Arial"/>
        </w:rPr>
        <w:t>5</w:t>
      </w:r>
      <w:r w:rsidRPr="008D2676">
        <w:rPr>
          <w:rFonts w:ascii="Arial" w:hAnsi="Arial"/>
        </w:rPr>
        <w:tab/>
      </w:r>
      <w:r>
        <w:rPr>
          <w:rFonts w:ascii="Arial" w:hAnsi="Arial"/>
        </w:rPr>
        <w:t xml:space="preserve"> </w:t>
      </w:r>
      <w:r w:rsidRPr="008D2676">
        <w:rPr>
          <w:rFonts w:ascii="Arial" w:hAnsi="Arial"/>
        </w:rPr>
        <w:t>10</w:t>
      </w:r>
    </w:p>
    <w:p w:rsidR="00E24802" w:rsidRDefault="00E24802" w:rsidP="00E24802">
      <w:pPr>
        <w:pStyle w:val="Default"/>
        <w:ind w:left="1440"/>
        <w:rPr>
          <w:rFonts w:ascii="Arial" w:hAnsi="Arial"/>
        </w:rPr>
      </w:pPr>
      <w:r>
        <w:rPr>
          <w:rFonts w:ascii="Arial" w:hAnsi="Arial"/>
        </w:rPr>
        <w:t xml:space="preserve">22 563          </w:t>
      </w:r>
      <w:r>
        <w:rPr>
          <w:rFonts w:ascii="Arial" w:hAnsi="Arial"/>
        </w:rPr>
        <w:tab/>
        <w:t>Ecology, Sustainability and the Built</w:t>
      </w:r>
    </w:p>
    <w:p w:rsidR="00E24802" w:rsidRDefault="00E24802" w:rsidP="00E24802">
      <w:pPr>
        <w:pStyle w:val="Default"/>
        <w:ind w:left="2160" w:firstLine="720"/>
        <w:rPr>
          <w:rFonts w:ascii="Arial" w:hAnsi="Arial"/>
        </w:rPr>
      </w:pPr>
      <w:r>
        <w:rPr>
          <w:rFonts w:ascii="Arial" w:hAnsi="Arial"/>
        </w:rPr>
        <w:t>Environment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5</w:t>
      </w:r>
      <w:r>
        <w:rPr>
          <w:rFonts w:ascii="Arial" w:hAnsi="Arial"/>
        </w:rPr>
        <w:tab/>
        <w:t xml:space="preserve"> 10</w:t>
      </w:r>
    </w:p>
    <w:p w:rsidR="00021202" w:rsidRDefault="00E24802" w:rsidP="00E24802">
      <w:pPr>
        <w:pStyle w:val="Default"/>
        <w:ind w:left="720" w:firstLine="720"/>
        <w:rPr>
          <w:rFonts w:ascii="Arial" w:hAnsi="Arial"/>
        </w:rPr>
      </w:pPr>
      <w:r>
        <w:rPr>
          <w:rFonts w:ascii="Arial" w:hAnsi="Arial"/>
        </w:rPr>
        <w:t>ME 927         Energy Resources and Policy</w:t>
      </w:r>
      <w:r>
        <w:rPr>
          <w:rFonts w:ascii="Arial" w:hAnsi="Arial"/>
        </w:rPr>
        <w:tab/>
      </w:r>
      <w:r>
        <w:rPr>
          <w:rFonts w:ascii="Arial" w:hAnsi="Arial"/>
        </w:rPr>
        <w:tab/>
      </w:r>
      <w:r>
        <w:rPr>
          <w:rFonts w:ascii="Arial" w:hAnsi="Arial"/>
        </w:rPr>
        <w:tab/>
        <w:t xml:space="preserve">    5</w:t>
      </w:r>
      <w:r>
        <w:rPr>
          <w:rFonts w:ascii="Arial" w:hAnsi="Arial"/>
        </w:rPr>
        <w:tab/>
        <w:t xml:space="preserve"> 10 </w:t>
      </w:r>
      <w:r>
        <w:rPr>
          <w:rFonts w:ascii="Arial" w:hAnsi="Arial"/>
        </w:rPr>
        <w:tab/>
      </w:r>
      <w:r w:rsidRPr="008D2676">
        <w:rPr>
          <w:rFonts w:ascii="Arial" w:hAnsi="Arial"/>
        </w:rPr>
        <w:t>AB 936</w:t>
      </w:r>
      <w:r w:rsidRPr="008D2676">
        <w:rPr>
          <w:rFonts w:ascii="Arial" w:hAnsi="Arial"/>
        </w:rPr>
        <w:tab/>
        <w:t>Urban Design History</w:t>
      </w:r>
      <w:r w:rsidRPr="008D2676">
        <w:rPr>
          <w:rFonts w:ascii="Arial" w:hAnsi="Arial"/>
        </w:rPr>
        <w:tab/>
      </w:r>
      <w:r w:rsidRPr="008D2676">
        <w:rPr>
          <w:rFonts w:ascii="Arial" w:hAnsi="Arial"/>
        </w:rPr>
        <w:tab/>
      </w:r>
      <w:r w:rsidRPr="008D2676">
        <w:rPr>
          <w:rFonts w:ascii="Arial" w:hAnsi="Arial"/>
        </w:rPr>
        <w:tab/>
      </w:r>
      <w:r w:rsidRPr="008D2676">
        <w:rPr>
          <w:rFonts w:ascii="Arial" w:hAnsi="Arial"/>
        </w:rPr>
        <w:tab/>
      </w:r>
      <w:r>
        <w:rPr>
          <w:rFonts w:ascii="Arial" w:hAnsi="Arial"/>
        </w:rPr>
        <w:t xml:space="preserve">    </w:t>
      </w:r>
      <w:r w:rsidRPr="008D2676">
        <w:rPr>
          <w:rFonts w:ascii="Arial" w:hAnsi="Arial"/>
        </w:rPr>
        <w:t>5</w:t>
      </w:r>
      <w:r w:rsidRPr="008D2676">
        <w:rPr>
          <w:rFonts w:ascii="Arial" w:hAnsi="Arial"/>
        </w:rPr>
        <w:tab/>
      </w:r>
      <w:r>
        <w:rPr>
          <w:rFonts w:ascii="Arial" w:hAnsi="Arial"/>
        </w:rPr>
        <w:t xml:space="preserve"> </w:t>
      </w:r>
      <w:r w:rsidRPr="008D2676">
        <w:rPr>
          <w:rFonts w:ascii="Arial" w:hAnsi="Arial"/>
        </w:rPr>
        <w:t xml:space="preserve">10  </w:t>
      </w:r>
    </w:p>
    <w:p w:rsidR="00021202" w:rsidRDefault="00021202" w:rsidP="00E24802">
      <w:pPr>
        <w:pStyle w:val="Default"/>
        <w:ind w:left="720" w:firstLine="720"/>
        <w:rPr>
          <w:rFonts w:ascii="Arial" w:hAnsi="Arial"/>
        </w:rPr>
      </w:pPr>
    </w:p>
    <w:p w:rsidR="00021202" w:rsidRDefault="00021202" w:rsidP="00021202">
      <w:pPr>
        <w:pStyle w:val="Curriculum1"/>
        <w:tabs>
          <w:tab w:val="clear" w:pos="9504"/>
          <w:tab w:val="right" w:pos="8364"/>
          <w:tab w:val="right" w:pos="9000"/>
        </w:tabs>
        <w:ind w:hanging="1440"/>
        <w:jc w:val="both"/>
        <w:rPr>
          <w:rFonts w:cs="Arial"/>
          <w:b w:val="0"/>
          <w:szCs w:val="24"/>
        </w:rPr>
      </w:pPr>
      <w:r w:rsidRPr="00021202">
        <w:rPr>
          <w:rFonts w:cs="Arial"/>
          <w:b w:val="0"/>
          <w:szCs w:val="24"/>
        </w:rPr>
        <w:tab/>
        <w:t>Students for the degree of MSc and Post</w:t>
      </w:r>
      <w:r>
        <w:rPr>
          <w:rFonts w:cs="Arial"/>
          <w:b w:val="0"/>
          <w:szCs w:val="24"/>
        </w:rPr>
        <w:t>graduate Diploma will undertake</w:t>
      </w:r>
    </w:p>
    <w:p w:rsidR="00021202" w:rsidRPr="00021202" w:rsidRDefault="00021202" w:rsidP="00021202">
      <w:pPr>
        <w:pStyle w:val="Curriculum1"/>
        <w:tabs>
          <w:tab w:val="clear" w:pos="9504"/>
          <w:tab w:val="right" w:pos="8364"/>
          <w:tab w:val="right" w:pos="9000"/>
        </w:tabs>
        <w:ind w:hanging="1440"/>
        <w:jc w:val="both"/>
        <w:rPr>
          <w:rFonts w:cs="Arial"/>
          <w:b w:val="0"/>
          <w:szCs w:val="24"/>
        </w:rPr>
      </w:pPr>
    </w:p>
    <w:p w:rsidR="00021202" w:rsidRPr="00021202" w:rsidRDefault="00021202" w:rsidP="00021202">
      <w:pPr>
        <w:pStyle w:val="Curriculum2"/>
        <w:tabs>
          <w:tab w:val="clear" w:pos="8352"/>
          <w:tab w:val="clear" w:pos="9504"/>
          <w:tab w:val="right" w:pos="8364"/>
          <w:tab w:val="right" w:pos="9000"/>
        </w:tabs>
        <w:rPr>
          <w:rFonts w:cs="Arial"/>
          <w:szCs w:val="24"/>
        </w:rPr>
      </w:pPr>
      <w:r w:rsidRPr="00021202">
        <w:rPr>
          <w:rFonts w:cs="Arial"/>
          <w:szCs w:val="24"/>
        </w:rPr>
        <w:t>EF 936</w:t>
      </w:r>
      <w:r w:rsidRPr="00021202">
        <w:rPr>
          <w:rFonts w:cs="Arial"/>
          <w:szCs w:val="24"/>
        </w:rPr>
        <w:tab/>
        <w:t>Sustainable Engineering Group Project</w:t>
      </w:r>
      <w:r w:rsidRPr="00021202">
        <w:rPr>
          <w:rFonts w:cs="Arial"/>
          <w:szCs w:val="24"/>
        </w:rPr>
        <w:tab/>
        <w:t>5</w:t>
      </w:r>
      <w:r w:rsidRPr="00021202">
        <w:rPr>
          <w:rFonts w:cs="Arial"/>
          <w:szCs w:val="24"/>
        </w:rPr>
        <w:tab/>
        <w:t>40</w:t>
      </w:r>
    </w:p>
    <w:p w:rsidR="00021202" w:rsidRPr="00021202" w:rsidRDefault="00021202" w:rsidP="00021202">
      <w:pPr>
        <w:pStyle w:val="Curriculum2"/>
        <w:tabs>
          <w:tab w:val="clear" w:pos="8352"/>
          <w:tab w:val="clear" w:pos="9504"/>
          <w:tab w:val="right" w:pos="8364"/>
          <w:tab w:val="right" w:pos="9000"/>
        </w:tabs>
        <w:rPr>
          <w:rFonts w:cs="Arial"/>
          <w:szCs w:val="24"/>
        </w:rPr>
      </w:pPr>
    </w:p>
    <w:p w:rsidR="00021202" w:rsidRDefault="00021202" w:rsidP="00021202">
      <w:pPr>
        <w:pStyle w:val="Curriculum1"/>
        <w:tabs>
          <w:tab w:val="clear" w:pos="9504"/>
          <w:tab w:val="right" w:pos="8364"/>
          <w:tab w:val="right" w:pos="9000"/>
        </w:tabs>
        <w:ind w:hanging="1440"/>
        <w:rPr>
          <w:rFonts w:cs="Arial"/>
          <w:b w:val="0"/>
          <w:szCs w:val="24"/>
        </w:rPr>
      </w:pPr>
      <w:r w:rsidRPr="00021202">
        <w:rPr>
          <w:rFonts w:cs="Arial"/>
          <w:b w:val="0"/>
          <w:szCs w:val="24"/>
        </w:rPr>
        <w:tab/>
        <w:t>Stud</w:t>
      </w:r>
      <w:r>
        <w:rPr>
          <w:rFonts w:cs="Arial"/>
          <w:b w:val="0"/>
          <w:szCs w:val="24"/>
        </w:rPr>
        <w:t>ents for the degree of MSc only</w:t>
      </w:r>
    </w:p>
    <w:p w:rsidR="00021202" w:rsidRPr="00021202" w:rsidRDefault="00021202" w:rsidP="00021202">
      <w:pPr>
        <w:pStyle w:val="Curriculum1"/>
        <w:tabs>
          <w:tab w:val="clear" w:pos="9504"/>
          <w:tab w:val="right" w:pos="8364"/>
          <w:tab w:val="right" w:pos="9000"/>
        </w:tabs>
        <w:ind w:hanging="1440"/>
        <w:rPr>
          <w:rFonts w:cs="Arial"/>
          <w:b w:val="0"/>
          <w:szCs w:val="24"/>
        </w:rPr>
      </w:pPr>
    </w:p>
    <w:p w:rsidR="00021202" w:rsidRPr="00021202" w:rsidRDefault="00021202" w:rsidP="00021202">
      <w:pPr>
        <w:pStyle w:val="Default"/>
        <w:ind w:left="720" w:firstLine="720"/>
        <w:rPr>
          <w:rFonts w:ascii="Arial" w:hAnsi="Arial" w:cs="Arial"/>
          <w:color w:val="auto"/>
        </w:rPr>
      </w:pPr>
      <w:r w:rsidRPr="00021202">
        <w:rPr>
          <w:rFonts w:ascii="Arial" w:hAnsi="Arial" w:cs="Arial"/>
          <w:color w:val="auto"/>
        </w:rPr>
        <w:t>EF 900</w:t>
      </w:r>
      <w:r w:rsidRPr="00021202">
        <w:rPr>
          <w:rFonts w:ascii="Arial" w:hAnsi="Arial" w:cs="Arial"/>
          <w:color w:val="auto"/>
        </w:rPr>
        <w:tab/>
      </w:r>
      <w:r w:rsidRPr="00021202">
        <w:rPr>
          <w:rFonts w:ascii="Arial" w:hAnsi="Arial" w:cs="Arial"/>
          <w:color w:val="auto"/>
        </w:rPr>
        <w:tab/>
        <w:t>Individual Project</w:t>
      </w:r>
      <w:r w:rsidRPr="00021202">
        <w:rPr>
          <w:rFonts w:ascii="Arial" w:hAnsi="Arial" w:cs="Arial"/>
          <w:color w:val="auto"/>
        </w:rPr>
        <w:tab/>
      </w:r>
      <w:r w:rsidRPr="00021202">
        <w:rPr>
          <w:rFonts w:ascii="Arial" w:hAnsi="Arial" w:cs="Arial"/>
          <w:color w:val="auto"/>
        </w:rPr>
        <w:tab/>
      </w:r>
      <w:r w:rsidRPr="00021202">
        <w:rPr>
          <w:rFonts w:ascii="Arial" w:hAnsi="Arial" w:cs="Arial"/>
          <w:color w:val="auto"/>
        </w:rPr>
        <w:tab/>
      </w:r>
      <w:r w:rsidRPr="00021202">
        <w:rPr>
          <w:rFonts w:ascii="Arial" w:hAnsi="Arial" w:cs="Arial"/>
          <w:color w:val="auto"/>
        </w:rPr>
        <w:tab/>
        <w:t>5</w:t>
      </w:r>
      <w:r w:rsidRPr="00021202">
        <w:rPr>
          <w:rFonts w:ascii="Arial" w:hAnsi="Arial" w:cs="Arial"/>
          <w:color w:val="auto"/>
        </w:rPr>
        <w:tab/>
        <w:t>60</w:t>
      </w:r>
    </w:p>
    <w:p w:rsidR="00021202" w:rsidRPr="00021202" w:rsidRDefault="00021202" w:rsidP="00021202">
      <w:pPr>
        <w:pStyle w:val="Default"/>
        <w:ind w:left="720" w:firstLine="720"/>
        <w:rPr>
          <w:rFonts w:ascii="Arial" w:hAnsi="Arial" w:cs="Arial"/>
          <w:color w:val="auto"/>
        </w:rPr>
      </w:pPr>
    </w:p>
    <w:p w:rsidR="00021202" w:rsidRDefault="00021202" w:rsidP="00021202">
      <w:pPr>
        <w:pStyle w:val="NoSpacing"/>
        <w:ind w:left="1440"/>
        <w:rPr>
          <w:rFonts w:ascii="Arial" w:hAnsi="Arial" w:cs="Arial"/>
          <w:szCs w:val="24"/>
        </w:rPr>
      </w:pPr>
      <w:r>
        <w:rPr>
          <w:rFonts w:ascii="Arial" w:hAnsi="Arial" w:cs="Arial"/>
          <w:szCs w:val="24"/>
        </w:rPr>
        <w:lastRenderedPageBreak/>
        <w:t>Optional classes</w:t>
      </w:r>
    </w:p>
    <w:p w:rsidR="00021202" w:rsidRPr="00021202" w:rsidRDefault="00021202" w:rsidP="00021202">
      <w:pPr>
        <w:pStyle w:val="NoSpacing"/>
        <w:ind w:left="1440"/>
        <w:rPr>
          <w:rFonts w:ascii="Arial" w:hAnsi="Arial" w:cs="Arial"/>
          <w:szCs w:val="24"/>
        </w:rPr>
      </w:pPr>
    </w:p>
    <w:p w:rsidR="00021202" w:rsidRPr="00021202" w:rsidRDefault="00021202" w:rsidP="00021202">
      <w:pPr>
        <w:pStyle w:val="NoSpacing"/>
        <w:ind w:left="1440"/>
        <w:rPr>
          <w:rFonts w:ascii="Arial" w:hAnsi="Arial" w:cs="Arial"/>
          <w:strike/>
          <w:szCs w:val="24"/>
        </w:rPr>
      </w:pPr>
      <w:r w:rsidRPr="00021202">
        <w:rPr>
          <w:rFonts w:ascii="Arial" w:hAnsi="Arial" w:cs="Arial"/>
          <w:szCs w:val="24"/>
        </w:rPr>
        <w:t>All students shall undertake 20 credits from the Faculty-wide clas</w:t>
      </w:r>
      <w:r w:rsidR="005F61E7">
        <w:rPr>
          <w:rFonts w:ascii="Arial" w:hAnsi="Arial" w:cs="Arial"/>
          <w:szCs w:val="24"/>
        </w:rPr>
        <w:t>ses listed in Regulation 19.40.5.</w:t>
      </w:r>
    </w:p>
    <w:p w:rsidR="00021202" w:rsidRPr="00021202" w:rsidRDefault="00021202" w:rsidP="00021202">
      <w:pPr>
        <w:pStyle w:val="Default"/>
        <w:ind w:left="720" w:firstLine="720"/>
        <w:rPr>
          <w:rFonts w:ascii="Arial" w:hAnsi="Arial"/>
          <w:strike/>
          <w:color w:val="auto"/>
        </w:rPr>
      </w:pPr>
    </w:p>
    <w:p w:rsidR="00E24802" w:rsidRPr="00021202" w:rsidRDefault="00E24802" w:rsidP="00E24802">
      <w:pPr>
        <w:pStyle w:val="Default"/>
        <w:ind w:left="720" w:firstLine="720"/>
        <w:rPr>
          <w:rFonts w:ascii="Arial" w:hAnsi="Arial"/>
          <w:strike/>
        </w:rPr>
      </w:pPr>
      <w:r w:rsidRPr="00021202">
        <w:rPr>
          <w:rFonts w:ascii="Arial Bold" w:hAnsi="Arial Bold"/>
        </w:rPr>
        <w:t xml:space="preserve">     </w:t>
      </w:r>
    </w:p>
    <w:p w:rsidR="00E24802" w:rsidRDefault="00E24802" w:rsidP="00E24802">
      <w:pPr>
        <w:pStyle w:val="Curriculum2"/>
        <w:tabs>
          <w:tab w:val="clear" w:pos="9504"/>
          <w:tab w:val="right" w:pos="9000"/>
        </w:tabs>
        <w:ind w:left="0"/>
        <w:rPr>
          <w:rFonts w:ascii="Arial Bold" w:hAnsi="Arial Bold"/>
        </w:rPr>
      </w:pPr>
    </w:p>
    <w:p w:rsidR="00E24802" w:rsidRDefault="00E24802" w:rsidP="00522649">
      <w:pPr>
        <w:tabs>
          <w:tab w:val="left" w:pos="1440"/>
          <w:tab w:val="right" w:pos="8364"/>
          <w:tab w:val="right" w:pos="9000"/>
        </w:tabs>
        <w:ind w:left="1440" w:hanging="1440"/>
        <w:jc w:val="both"/>
        <w:rPr>
          <w:rFonts w:ascii="Arial Bold" w:hAnsi="Arial Bold"/>
        </w:rPr>
      </w:pPr>
      <w:r>
        <w:tab/>
      </w:r>
      <w:r w:rsidRPr="00522649">
        <w:rPr>
          <w:rFonts w:ascii="Arial Bold" w:hAnsi="Arial Bold"/>
        </w:rPr>
        <w:t>Sustainable Engineering:</w:t>
      </w:r>
      <w:r w:rsidRPr="00522649">
        <w:rPr>
          <w:rFonts w:ascii="Arial" w:hAnsi="Arial"/>
        </w:rPr>
        <w:t xml:space="preserve"> </w:t>
      </w:r>
      <w:r w:rsidRPr="00522649">
        <w:rPr>
          <w:rFonts w:ascii="Arial Bold" w:hAnsi="Arial Bold"/>
        </w:rPr>
        <w:t>Chemical Processing</w:t>
      </w:r>
    </w:p>
    <w:p w:rsidR="00021202" w:rsidRDefault="00021202" w:rsidP="00522649">
      <w:pPr>
        <w:tabs>
          <w:tab w:val="left" w:pos="1440"/>
          <w:tab w:val="right" w:pos="8364"/>
          <w:tab w:val="right" w:pos="9000"/>
        </w:tabs>
        <w:ind w:left="1440" w:hanging="1440"/>
        <w:jc w:val="both"/>
        <w:rPr>
          <w:rFonts w:ascii="Arial Bold" w:hAnsi="Arial Bold"/>
        </w:rPr>
      </w:pPr>
    </w:p>
    <w:p w:rsidR="00021202" w:rsidRPr="00021202" w:rsidRDefault="00021202" w:rsidP="00021202">
      <w:pPr>
        <w:pStyle w:val="Curriculum1"/>
        <w:tabs>
          <w:tab w:val="clear" w:pos="9504"/>
          <w:tab w:val="right" w:pos="8364"/>
          <w:tab w:val="right" w:pos="9000"/>
        </w:tabs>
        <w:ind w:hanging="1440"/>
        <w:rPr>
          <w:rFonts w:cs="Arial"/>
          <w:b w:val="0"/>
          <w:szCs w:val="24"/>
        </w:rPr>
      </w:pPr>
      <w:r>
        <w:rPr>
          <w:rFonts w:ascii="Arial Bold" w:hAnsi="Arial Bold"/>
        </w:rPr>
        <w:tab/>
      </w:r>
      <w:r w:rsidRPr="00021202">
        <w:rPr>
          <w:rFonts w:cs="Arial"/>
          <w:b w:val="0"/>
          <w:szCs w:val="24"/>
        </w:rPr>
        <w:t>AB 975            Sustainability</w:t>
      </w:r>
      <w:r w:rsidRPr="00021202">
        <w:rPr>
          <w:rFonts w:cs="Arial"/>
          <w:b w:val="0"/>
          <w:szCs w:val="24"/>
        </w:rPr>
        <w:tab/>
        <w:t>5</w:t>
      </w:r>
      <w:r w:rsidRPr="00021202">
        <w:rPr>
          <w:rFonts w:cs="Arial"/>
          <w:b w:val="0"/>
          <w:szCs w:val="24"/>
        </w:rPr>
        <w:tab/>
        <w:t>10</w:t>
      </w:r>
    </w:p>
    <w:p w:rsidR="00021202" w:rsidRPr="00021202" w:rsidRDefault="00021202" w:rsidP="00021202">
      <w:pPr>
        <w:pStyle w:val="Curriculum1"/>
        <w:tabs>
          <w:tab w:val="clear" w:pos="9504"/>
          <w:tab w:val="right" w:pos="8364"/>
          <w:tab w:val="right" w:pos="9000"/>
        </w:tabs>
        <w:ind w:hanging="1440"/>
        <w:rPr>
          <w:rFonts w:cs="Arial"/>
          <w:b w:val="0"/>
          <w:szCs w:val="24"/>
        </w:rPr>
      </w:pPr>
    </w:p>
    <w:p w:rsidR="00021202" w:rsidRDefault="00021202" w:rsidP="00021202">
      <w:pPr>
        <w:pStyle w:val="Curriculum1"/>
        <w:tabs>
          <w:tab w:val="clear" w:pos="9504"/>
          <w:tab w:val="right" w:pos="8364"/>
          <w:tab w:val="right" w:pos="9000"/>
        </w:tabs>
        <w:ind w:hanging="1440"/>
        <w:jc w:val="both"/>
        <w:rPr>
          <w:rFonts w:cs="Arial"/>
          <w:b w:val="0"/>
          <w:szCs w:val="24"/>
        </w:rPr>
      </w:pPr>
      <w:r w:rsidRPr="00021202">
        <w:rPr>
          <w:rFonts w:cs="Arial"/>
          <w:b w:val="0"/>
          <w:szCs w:val="24"/>
        </w:rPr>
        <w:tab/>
        <w:t>Students for the degree of MSc and Post</w:t>
      </w:r>
      <w:r>
        <w:rPr>
          <w:rFonts w:cs="Arial"/>
          <w:b w:val="0"/>
          <w:szCs w:val="24"/>
        </w:rPr>
        <w:t>graduate Diploma will undertake</w:t>
      </w:r>
    </w:p>
    <w:p w:rsidR="00021202" w:rsidRPr="00021202" w:rsidRDefault="00021202" w:rsidP="00021202">
      <w:pPr>
        <w:pStyle w:val="Curriculum1"/>
        <w:tabs>
          <w:tab w:val="clear" w:pos="9504"/>
          <w:tab w:val="right" w:pos="8364"/>
          <w:tab w:val="right" w:pos="9000"/>
        </w:tabs>
        <w:ind w:hanging="1440"/>
        <w:jc w:val="both"/>
        <w:rPr>
          <w:rFonts w:cs="Arial"/>
          <w:b w:val="0"/>
          <w:szCs w:val="24"/>
        </w:rPr>
      </w:pPr>
    </w:p>
    <w:p w:rsidR="00021202" w:rsidRPr="00021202" w:rsidRDefault="00021202" w:rsidP="00021202">
      <w:pPr>
        <w:pStyle w:val="Curriculum2"/>
        <w:tabs>
          <w:tab w:val="clear" w:pos="8352"/>
          <w:tab w:val="clear" w:pos="9504"/>
          <w:tab w:val="right" w:pos="8364"/>
          <w:tab w:val="right" w:pos="9000"/>
        </w:tabs>
        <w:rPr>
          <w:rFonts w:cs="Arial"/>
          <w:szCs w:val="24"/>
        </w:rPr>
      </w:pPr>
      <w:r w:rsidRPr="00021202">
        <w:rPr>
          <w:rFonts w:cs="Arial"/>
          <w:szCs w:val="24"/>
        </w:rPr>
        <w:t>EF 936</w:t>
      </w:r>
      <w:r w:rsidRPr="00021202">
        <w:rPr>
          <w:rFonts w:cs="Arial"/>
          <w:szCs w:val="24"/>
        </w:rPr>
        <w:tab/>
        <w:t>Sustainable Engineering Group Project</w:t>
      </w:r>
      <w:r w:rsidRPr="00021202">
        <w:rPr>
          <w:rFonts w:cs="Arial"/>
          <w:szCs w:val="24"/>
        </w:rPr>
        <w:tab/>
        <w:t>5</w:t>
      </w:r>
      <w:r w:rsidRPr="00021202">
        <w:rPr>
          <w:rFonts w:cs="Arial"/>
          <w:szCs w:val="24"/>
        </w:rPr>
        <w:tab/>
        <w:t>40</w:t>
      </w:r>
    </w:p>
    <w:p w:rsidR="00021202" w:rsidRPr="00021202" w:rsidRDefault="00021202" w:rsidP="00021202">
      <w:pPr>
        <w:pStyle w:val="Curriculum2"/>
        <w:tabs>
          <w:tab w:val="clear" w:pos="8352"/>
          <w:tab w:val="clear" w:pos="9504"/>
          <w:tab w:val="right" w:pos="8364"/>
          <w:tab w:val="right" w:pos="9000"/>
        </w:tabs>
        <w:rPr>
          <w:rFonts w:cs="Arial"/>
          <w:szCs w:val="24"/>
        </w:rPr>
      </w:pPr>
    </w:p>
    <w:p w:rsidR="00021202" w:rsidRDefault="00021202" w:rsidP="00021202">
      <w:pPr>
        <w:pStyle w:val="Curriculum1"/>
        <w:tabs>
          <w:tab w:val="clear" w:pos="9504"/>
          <w:tab w:val="right" w:pos="8364"/>
          <w:tab w:val="right" w:pos="9000"/>
        </w:tabs>
        <w:ind w:hanging="1440"/>
        <w:rPr>
          <w:rFonts w:cs="Arial"/>
          <w:b w:val="0"/>
          <w:szCs w:val="24"/>
        </w:rPr>
      </w:pPr>
      <w:r w:rsidRPr="00021202">
        <w:rPr>
          <w:rFonts w:cs="Arial"/>
          <w:b w:val="0"/>
          <w:szCs w:val="24"/>
        </w:rPr>
        <w:tab/>
        <w:t>Students for the</w:t>
      </w:r>
      <w:r>
        <w:rPr>
          <w:rFonts w:cs="Arial"/>
          <w:b w:val="0"/>
          <w:szCs w:val="24"/>
        </w:rPr>
        <w:t xml:space="preserve"> degree of MSc only</w:t>
      </w:r>
    </w:p>
    <w:p w:rsidR="00021202" w:rsidRPr="00021202" w:rsidRDefault="00021202" w:rsidP="00021202">
      <w:pPr>
        <w:pStyle w:val="Curriculum1"/>
        <w:tabs>
          <w:tab w:val="clear" w:pos="9504"/>
          <w:tab w:val="right" w:pos="8364"/>
          <w:tab w:val="right" w:pos="9000"/>
        </w:tabs>
        <w:ind w:hanging="1440"/>
        <w:rPr>
          <w:rFonts w:cs="Arial"/>
          <w:b w:val="0"/>
          <w:szCs w:val="24"/>
        </w:rPr>
      </w:pPr>
    </w:p>
    <w:p w:rsidR="00021202" w:rsidRPr="00021202" w:rsidRDefault="00021202" w:rsidP="00021202">
      <w:pPr>
        <w:pStyle w:val="Default"/>
        <w:ind w:left="720" w:firstLine="720"/>
        <w:rPr>
          <w:rFonts w:ascii="Arial" w:hAnsi="Arial" w:cs="Arial"/>
          <w:color w:val="auto"/>
        </w:rPr>
      </w:pPr>
      <w:r w:rsidRPr="00021202">
        <w:rPr>
          <w:rFonts w:ascii="Arial" w:hAnsi="Arial" w:cs="Arial"/>
          <w:color w:val="auto"/>
        </w:rPr>
        <w:t>EF 900</w:t>
      </w:r>
      <w:r w:rsidRPr="00021202">
        <w:rPr>
          <w:rFonts w:ascii="Arial" w:hAnsi="Arial" w:cs="Arial"/>
          <w:color w:val="auto"/>
        </w:rPr>
        <w:tab/>
      </w:r>
      <w:r w:rsidRPr="00021202">
        <w:rPr>
          <w:rFonts w:ascii="Arial" w:hAnsi="Arial" w:cs="Arial"/>
          <w:color w:val="auto"/>
        </w:rPr>
        <w:tab/>
        <w:t>Individual Project</w:t>
      </w:r>
      <w:r w:rsidRPr="00021202">
        <w:rPr>
          <w:rFonts w:ascii="Arial" w:hAnsi="Arial" w:cs="Arial"/>
          <w:color w:val="auto"/>
        </w:rPr>
        <w:tab/>
      </w:r>
      <w:r w:rsidRPr="00021202">
        <w:rPr>
          <w:rFonts w:ascii="Arial" w:hAnsi="Arial" w:cs="Arial"/>
          <w:color w:val="auto"/>
        </w:rPr>
        <w:tab/>
      </w:r>
      <w:r w:rsidRPr="00021202">
        <w:rPr>
          <w:rFonts w:ascii="Arial" w:hAnsi="Arial" w:cs="Arial"/>
          <w:color w:val="auto"/>
        </w:rPr>
        <w:tab/>
      </w:r>
      <w:r w:rsidRPr="00021202">
        <w:rPr>
          <w:rFonts w:ascii="Arial" w:hAnsi="Arial" w:cs="Arial"/>
          <w:color w:val="auto"/>
        </w:rPr>
        <w:tab/>
        <w:t>5</w:t>
      </w:r>
      <w:r w:rsidRPr="00021202">
        <w:rPr>
          <w:rFonts w:ascii="Arial" w:hAnsi="Arial" w:cs="Arial"/>
          <w:color w:val="auto"/>
        </w:rPr>
        <w:tab/>
        <w:t>60</w:t>
      </w:r>
    </w:p>
    <w:p w:rsidR="00021202" w:rsidRPr="00021202" w:rsidRDefault="00021202" w:rsidP="00021202">
      <w:pPr>
        <w:pStyle w:val="Curriculum1"/>
        <w:tabs>
          <w:tab w:val="clear" w:pos="9504"/>
          <w:tab w:val="right" w:pos="8364"/>
          <w:tab w:val="right" w:pos="9000"/>
        </w:tabs>
        <w:ind w:hanging="1440"/>
        <w:rPr>
          <w:rFonts w:cs="Arial"/>
          <w:b w:val="0"/>
          <w:szCs w:val="24"/>
        </w:rPr>
      </w:pPr>
    </w:p>
    <w:p w:rsidR="00021202" w:rsidRPr="00021202" w:rsidRDefault="00021202" w:rsidP="00021202">
      <w:pPr>
        <w:pStyle w:val="curriculum21"/>
        <w:ind w:left="1440"/>
        <w:rPr>
          <w:rFonts w:ascii="Arial" w:hAnsi="Arial"/>
          <w:sz w:val="24"/>
          <w:szCs w:val="24"/>
        </w:rPr>
      </w:pPr>
      <w:r w:rsidRPr="00021202">
        <w:rPr>
          <w:rFonts w:ascii="Arial" w:hAnsi="Arial"/>
          <w:sz w:val="24"/>
          <w:szCs w:val="24"/>
        </w:rPr>
        <w:t>Students must also choose an additional 70 credits, which must include a minimum of</w:t>
      </w:r>
      <w:r>
        <w:rPr>
          <w:rFonts w:ascii="Arial" w:hAnsi="Arial"/>
          <w:sz w:val="24"/>
          <w:szCs w:val="24"/>
        </w:rPr>
        <w:t xml:space="preserve"> </w:t>
      </w:r>
      <w:r w:rsidRPr="00021202">
        <w:rPr>
          <w:rFonts w:ascii="Arial" w:hAnsi="Arial"/>
          <w:sz w:val="24"/>
          <w:szCs w:val="24"/>
        </w:rPr>
        <w:t xml:space="preserve">10 credits from List A, 30 credits from List B and 20 credits from the Faculty-wide classes listed in </w:t>
      </w:r>
      <w:r w:rsidR="005F61E7">
        <w:rPr>
          <w:rFonts w:ascii="Arial" w:hAnsi="Arial"/>
          <w:sz w:val="24"/>
          <w:szCs w:val="24"/>
        </w:rPr>
        <w:t>Regulation 19.40.5.</w:t>
      </w:r>
    </w:p>
    <w:p w:rsidR="00021202" w:rsidRPr="00021202" w:rsidRDefault="00021202" w:rsidP="00522649">
      <w:pPr>
        <w:tabs>
          <w:tab w:val="left" w:pos="1440"/>
          <w:tab w:val="right" w:pos="8364"/>
          <w:tab w:val="right" w:pos="9000"/>
        </w:tabs>
        <w:ind w:left="1440" w:hanging="1440"/>
        <w:jc w:val="both"/>
        <w:rPr>
          <w:rFonts w:ascii="Arial Bold" w:hAnsi="Arial Bold"/>
        </w:rPr>
      </w:pPr>
    </w:p>
    <w:p w:rsidR="00021202" w:rsidRDefault="00021202" w:rsidP="00E24802">
      <w:pPr>
        <w:pStyle w:val="Curriculum2"/>
        <w:tabs>
          <w:tab w:val="clear" w:pos="9504"/>
          <w:tab w:val="right" w:pos="9000"/>
        </w:tabs>
        <w:rPr>
          <w:rFonts w:ascii="Arial Bold" w:hAnsi="Arial Bold"/>
          <w:b/>
        </w:rPr>
      </w:pPr>
    </w:p>
    <w:p w:rsidR="00021202" w:rsidRDefault="00E24802" w:rsidP="00E24802">
      <w:pPr>
        <w:pStyle w:val="Curriculum2"/>
        <w:tabs>
          <w:tab w:val="clear" w:pos="9504"/>
          <w:tab w:val="right" w:pos="9000"/>
        </w:tabs>
        <w:rPr>
          <w:rFonts w:ascii="Arial Bold" w:hAnsi="Arial Bold"/>
          <w:b/>
        </w:rPr>
      </w:pPr>
      <w:r w:rsidRPr="00296EDD">
        <w:rPr>
          <w:rFonts w:ascii="Arial Bold" w:hAnsi="Arial Bold"/>
          <w:b/>
        </w:rPr>
        <w:t>List A</w:t>
      </w:r>
    </w:p>
    <w:p w:rsidR="00E24802" w:rsidRPr="00296EDD" w:rsidRDefault="00E24802" w:rsidP="00E24802">
      <w:pPr>
        <w:pStyle w:val="Curriculum2"/>
        <w:tabs>
          <w:tab w:val="clear" w:pos="9504"/>
          <w:tab w:val="right" w:pos="9000"/>
        </w:tabs>
        <w:rPr>
          <w:rFonts w:ascii="Arial Bold" w:hAnsi="Arial Bold"/>
          <w:b/>
        </w:rPr>
      </w:pPr>
      <w:r w:rsidRPr="00296EDD">
        <w:rPr>
          <w:b/>
        </w:rPr>
        <w:tab/>
      </w:r>
    </w:p>
    <w:p w:rsidR="00E24802" w:rsidRPr="008D2676" w:rsidRDefault="00E24802" w:rsidP="00E24802">
      <w:pPr>
        <w:pStyle w:val="Curriculum2"/>
        <w:tabs>
          <w:tab w:val="clear" w:pos="9504"/>
          <w:tab w:val="right" w:pos="9000"/>
        </w:tabs>
      </w:pPr>
      <w:r w:rsidRPr="008D2676">
        <w:t>CP 9</w:t>
      </w:r>
      <w:r w:rsidR="00021202">
        <w:t>45</w:t>
      </w:r>
      <w:r w:rsidRPr="008D2676">
        <w:tab/>
        <w:t>Process Design Principles</w:t>
      </w:r>
      <w:r w:rsidRPr="008D2676">
        <w:tab/>
        <w:t>5</w:t>
      </w:r>
      <w:r w:rsidRPr="008D2676">
        <w:tab/>
        <w:t>10</w:t>
      </w:r>
    </w:p>
    <w:p w:rsidR="00E24802" w:rsidRPr="008D2676" w:rsidRDefault="00E24802" w:rsidP="00E24802">
      <w:pPr>
        <w:pStyle w:val="Curriculum2"/>
        <w:tabs>
          <w:tab w:val="clear" w:pos="9504"/>
          <w:tab w:val="right" w:pos="9000"/>
        </w:tabs>
      </w:pPr>
      <w:r w:rsidRPr="008D2676">
        <w:t>CP 959</w:t>
      </w:r>
      <w:r w:rsidRPr="008D2676">
        <w:tab/>
        <w:t>Advanced Process Design</w:t>
      </w:r>
      <w:r w:rsidRPr="008D2676">
        <w:tab/>
        <w:t>5</w:t>
      </w:r>
      <w:r w:rsidRPr="008D2676">
        <w:tab/>
        <w:t>10</w:t>
      </w:r>
    </w:p>
    <w:p w:rsidR="00E24802" w:rsidRDefault="00E24802" w:rsidP="00E24802">
      <w:pPr>
        <w:pStyle w:val="Curriculum2"/>
        <w:tabs>
          <w:tab w:val="clear" w:pos="9504"/>
          <w:tab w:val="right" w:pos="9000"/>
        </w:tabs>
      </w:pPr>
    </w:p>
    <w:p w:rsidR="00E24802" w:rsidRDefault="00E24802" w:rsidP="00E24802">
      <w:pPr>
        <w:pStyle w:val="Curriculum2"/>
        <w:tabs>
          <w:tab w:val="clear" w:pos="9504"/>
          <w:tab w:val="right" w:pos="9000"/>
        </w:tabs>
        <w:rPr>
          <w:rFonts w:ascii="Arial Bold" w:hAnsi="Arial Bold"/>
        </w:rPr>
      </w:pPr>
      <w:r w:rsidRPr="00296EDD">
        <w:rPr>
          <w:rFonts w:ascii="Arial Bold" w:hAnsi="Arial Bold"/>
        </w:rPr>
        <w:t>List B</w:t>
      </w:r>
    </w:p>
    <w:p w:rsidR="00021202" w:rsidRDefault="00021202" w:rsidP="00E24802">
      <w:pPr>
        <w:pStyle w:val="Curriculum2"/>
        <w:tabs>
          <w:tab w:val="clear" w:pos="9504"/>
          <w:tab w:val="right" w:pos="9000"/>
        </w:tabs>
        <w:rPr>
          <w:rFonts w:ascii="Arial Bold" w:hAnsi="Arial Bold"/>
        </w:rPr>
      </w:pPr>
    </w:p>
    <w:p w:rsidR="00021202" w:rsidRPr="00A71D8A" w:rsidRDefault="00021202" w:rsidP="00021202">
      <w:pPr>
        <w:pStyle w:val="Curriculum2"/>
        <w:tabs>
          <w:tab w:val="clear" w:pos="9504"/>
          <w:tab w:val="right" w:pos="9000"/>
        </w:tabs>
      </w:pPr>
      <w:r w:rsidRPr="00A71D8A">
        <w:t>CP 846</w:t>
      </w:r>
      <w:r w:rsidRPr="00A71D8A">
        <w:tab/>
        <w:t>Petrochemical Engineering</w:t>
      </w:r>
      <w:r w:rsidRPr="00A71D8A">
        <w:tab/>
        <w:t>5</w:t>
      </w:r>
      <w:r w:rsidRPr="00A71D8A">
        <w:tab/>
        <w:t>10</w:t>
      </w:r>
    </w:p>
    <w:p w:rsidR="00021202" w:rsidRPr="00A71D8A" w:rsidRDefault="00021202" w:rsidP="00021202">
      <w:pPr>
        <w:pStyle w:val="Curriculum2"/>
        <w:tabs>
          <w:tab w:val="clear" w:pos="9504"/>
          <w:tab w:val="right" w:pos="9000"/>
        </w:tabs>
      </w:pPr>
      <w:r w:rsidRPr="00A71D8A">
        <w:t>CP 940</w:t>
      </w:r>
      <w:r w:rsidRPr="00A71D8A">
        <w:tab/>
        <w:t>Emerging Technologies</w:t>
      </w:r>
      <w:r w:rsidRPr="00A71D8A">
        <w:tab/>
        <w:t>5</w:t>
      </w:r>
      <w:r w:rsidRPr="00A71D8A">
        <w:tab/>
        <w:t>10</w:t>
      </w:r>
    </w:p>
    <w:p w:rsidR="00021202" w:rsidRPr="00A71D8A" w:rsidRDefault="00021202" w:rsidP="00021202">
      <w:pPr>
        <w:pStyle w:val="Curriculum2"/>
        <w:tabs>
          <w:tab w:val="clear" w:pos="9504"/>
          <w:tab w:val="right" w:pos="9000"/>
        </w:tabs>
      </w:pPr>
      <w:r w:rsidRPr="00A71D8A">
        <w:t>CP 942</w:t>
      </w:r>
      <w:r w:rsidRPr="00A71D8A">
        <w:tab/>
        <w:t>Safety Management Practices</w:t>
      </w:r>
      <w:r w:rsidRPr="00A71D8A">
        <w:tab/>
        <w:t>5</w:t>
      </w:r>
      <w:r w:rsidRPr="00A71D8A">
        <w:tab/>
        <w:t>10</w:t>
      </w:r>
    </w:p>
    <w:p w:rsidR="00021202" w:rsidRPr="00A71D8A" w:rsidRDefault="00021202" w:rsidP="00021202">
      <w:pPr>
        <w:pStyle w:val="Curriculum2"/>
        <w:tabs>
          <w:tab w:val="clear" w:pos="9504"/>
          <w:tab w:val="right" w:pos="9000"/>
        </w:tabs>
      </w:pPr>
      <w:r w:rsidRPr="00A71D8A">
        <w:t>CP 943</w:t>
      </w:r>
      <w:r w:rsidRPr="00A71D8A">
        <w:tab/>
        <w:t>Programming and Optimisation</w:t>
      </w:r>
      <w:r w:rsidRPr="00A71D8A">
        <w:tab/>
        <w:t>5</w:t>
      </w:r>
      <w:r w:rsidRPr="00A71D8A">
        <w:tab/>
        <w:t>10</w:t>
      </w:r>
    </w:p>
    <w:p w:rsidR="00021202" w:rsidRPr="00A71D8A" w:rsidRDefault="00021202" w:rsidP="00021202">
      <w:pPr>
        <w:pStyle w:val="Curriculum2"/>
        <w:tabs>
          <w:tab w:val="clear" w:pos="9504"/>
          <w:tab w:val="right" w:pos="9000"/>
        </w:tabs>
      </w:pPr>
      <w:r w:rsidRPr="00A71D8A">
        <w:t>CP 528</w:t>
      </w:r>
      <w:r w:rsidRPr="00A71D8A">
        <w:tab/>
        <w:t>Modern Methods of Process Measurement</w:t>
      </w:r>
      <w:r w:rsidRPr="00A71D8A">
        <w:tab/>
        <w:t xml:space="preserve">        5     </w:t>
      </w:r>
      <w:r w:rsidRPr="00A71D8A">
        <w:tab/>
        <w:t xml:space="preserve">10     </w:t>
      </w:r>
    </w:p>
    <w:p w:rsidR="00021202" w:rsidRPr="00A71D8A" w:rsidRDefault="00021202" w:rsidP="00021202">
      <w:pPr>
        <w:pStyle w:val="Curriculum2"/>
        <w:tabs>
          <w:tab w:val="clear" w:pos="9504"/>
          <w:tab w:val="right" w:pos="9000"/>
        </w:tabs>
      </w:pPr>
      <w:r w:rsidRPr="00A71D8A">
        <w:t>CP 523</w:t>
      </w:r>
      <w:r w:rsidRPr="00A71D8A">
        <w:tab/>
        <w:t>Molecular Simulation in Chemical Eng</w:t>
      </w:r>
      <w:r w:rsidRPr="00A71D8A">
        <w:tab/>
        <w:t>5</w:t>
      </w:r>
      <w:r w:rsidRPr="00A71D8A">
        <w:tab/>
        <w:t>10</w:t>
      </w:r>
    </w:p>
    <w:p w:rsidR="00021202" w:rsidRPr="00021202" w:rsidRDefault="00021202" w:rsidP="00021202">
      <w:pPr>
        <w:tabs>
          <w:tab w:val="left" w:pos="1440"/>
          <w:tab w:val="right" w:pos="8364"/>
          <w:tab w:val="right" w:pos="9000"/>
        </w:tabs>
        <w:ind w:left="1440" w:hanging="1440"/>
        <w:rPr>
          <w:rFonts w:ascii="Arial" w:hAnsi="Arial" w:cs="Arial"/>
          <w:szCs w:val="24"/>
        </w:rPr>
      </w:pPr>
      <w:r w:rsidRPr="00A71D8A">
        <w:rPr>
          <w:rFonts w:ascii="Arial" w:hAnsi="Arial"/>
        </w:rPr>
        <w:tab/>
      </w:r>
      <w:r w:rsidRPr="00021202">
        <w:rPr>
          <w:rFonts w:ascii="Arial" w:hAnsi="Arial" w:cs="Arial"/>
          <w:szCs w:val="24"/>
        </w:rPr>
        <w:tab/>
        <w:t xml:space="preserve">CP 537          Electrochemical Energy Devices                        </w:t>
      </w:r>
      <w:r>
        <w:rPr>
          <w:rFonts w:ascii="Arial" w:hAnsi="Arial" w:cs="Arial"/>
          <w:szCs w:val="24"/>
        </w:rPr>
        <w:t xml:space="preserve">    </w:t>
      </w:r>
      <w:r w:rsidRPr="00021202">
        <w:rPr>
          <w:rFonts w:ascii="Arial" w:hAnsi="Arial" w:cs="Arial"/>
          <w:szCs w:val="24"/>
        </w:rPr>
        <w:t>5      10</w:t>
      </w:r>
    </w:p>
    <w:p w:rsidR="00021202" w:rsidRPr="00021202" w:rsidRDefault="00021202" w:rsidP="00021202">
      <w:pPr>
        <w:tabs>
          <w:tab w:val="left" w:pos="1440"/>
          <w:tab w:val="right" w:pos="8364"/>
          <w:tab w:val="right" w:pos="9000"/>
        </w:tabs>
        <w:ind w:left="1440" w:hanging="1440"/>
        <w:rPr>
          <w:rFonts w:ascii="Arial" w:hAnsi="Arial" w:cs="Arial"/>
          <w:szCs w:val="24"/>
        </w:rPr>
      </w:pPr>
      <w:r w:rsidRPr="00021202">
        <w:rPr>
          <w:rFonts w:ascii="Arial" w:hAnsi="Arial" w:cs="Arial"/>
          <w:szCs w:val="24"/>
        </w:rPr>
        <w:tab/>
        <w:t xml:space="preserve">CP 516          Clean Combustion Technologies                       </w:t>
      </w:r>
      <w:r>
        <w:rPr>
          <w:rFonts w:ascii="Arial" w:hAnsi="Arial" w:cs="Arial"/>
          <w:szCs w:val="24"/>
        </w:rPr>
        <w:t xml:space="preserve">     </w:t>
      </w:r>
      <w:r w:rsidRPr="00021202">
        <w:rPr>
          <w:rFonts w:ascii="Arial" w:hAnsi="Arial" w:cs="Arial"/>
          <w:szCs w:val="24"/>
        </w:rPr>
        <w:t>5      10</w:t>
      </w:r>
    </w:p>
    <w:p w:rsidR="004E6314" w:rsidRPr="00021202" w:rsidRDefault="00021202" w:rsidP="00021202">
      <w:pPr>
        <w:pStyle w:val="Curriculum2"/>
        <w:tabs>
          <w:tab w:val="clear" w:pos="9504"/>
          <w:tab w:val="right" w:pos="9000"/>
        </w:tabs>
      </w:pPr>
      <w:r w:rsidRPr="00021202">
        <w:rPr>
          <w:rFonts w:cs="Arial"/>
          <w:szCs w:val="24"/>
        </w:rPr>
        <w:t xml:space="preserve">CP 537          Molecular and Interfacial science                       </w:t>
      </w:r>
      <w:r>
        <w:rPr>
          <w:rFonts w:cs="Arial"/>
          <w:szCs w:val="24"/>
        </w:rPr>
        <w:t xml:space="preserve">     </w:t>
      </w:r>
      <w:r w:rsidRPr="00021202">
        <w:rPr>
          <w:rFonts w:cs="Arial"/>
          <w:szCs w:val="24"/>
        </w:rPr>
        <w:t>5      10</w:t>
      </w:r>
    </w:p>
    <w:p w:rsidR="004E6314" w:rsidRPr="00021202" w:rsidRDefault="004E6314" w:rsidP="00E24802">
      <w:pPr>
        <w:pStyle w:val="Curriculum2"/>
        <w:tabs>
          <w:tab w:val="clear" w:pos="9504"/>
          <w:tab w:val="right" w:pos="9000"/>
        </w:tabs>
      </w:pPr>
    </w:p>
    <w:p w:rsidR="00AA2EBD" w:rsidRDefault="00E24802" w:rsidP="00E24802">
      <w:pPr>
        <w:tabs>
          <w:tab w:val="left" w:pos="1440"/>
          <w:tab w:val="right" w:pos="8364"/>
          <w:tab w:val="right" w:pos="9000"/>
        </w:tabs>
        <w:ind w:left="1440" w:hanging="1440"/>
        <w:rPr>
          <w:rFonts w:ascii="Arial" w:hAnsi="Arial"/>
        </w:rPr>
      </w:pPr>
      <w:r w:rsidRPr="008D2676">
        <w:rPr>
          <w:rFonts w:ascii="Arial" w:hAnsi="Arial"/>
        </w:rPr>
        <w:tab/>
      </w:r>
    </w:p>
    <w:p w:rsidR="00E24802" w:rsidRPr="00522649" w:rsidRDefault="00E24802" w:rsidP="00E24802">
      <w:pPr>
        <w:pStyle w:val="Calendar1"/>
        <w:tabs>
          <w:tab w:val="right" w:pos="8364"/>
          <w:tab w:val="right" w:pos="9000"/>
        </w:tabs>
        <w:rPr>
          <w:rFonts w:ascii="Arial Bold" w:hAnsi="Arial Bold"/>
          <w:b/>
        </w:rPr>
      </w:pPr>
      <w:r>
        <w:tab/>
      </w:r>
      <w:r w:rsidRPr="00522649">
        <w:rPr>
          <w:rFonts w:ascii="Arial Bold" w:hAnsi="Arial Bold"/>
          <w:b/>
        </w:rPr>
        <w:t>Sustainable Engineering:</w:t>
      </w:r>
      <w:r w:rsidRPr="00522649">
        <w:rPr>
          <w:b/>
        </w:rPr>
        <w:t xml:space="preserve"> </w:t>
      </w:r>
      <w:r w:rsidRPr="00522649">
        <w:rPr>
          <w:rFonts w:ascii="Arial Bold" w:hAnsi="Arial Bold"/>
          <w:b/>
        </w:rPr>
        <w:t>Marine Technology</w:t>
      </w:r>
    </w:p>
    <w:p w:rsidR="00296EDD" w:rsidRDefault="00296EDD" w:rsidP="00E24802">
      <w:pPr>
        <w:pStyle w:val="Calendar1"/>
        <w:tabs>
          <w:tab w:val="right" w:pos="8364"/>
          <w:tab w:val="right" w:pos="9000"/>
        </w:tabs>
        <w:rPr>
          <w:rFonts w:ascii="Arial Bold" w:hAnsi="Arial Bold"/>
        </w:rPr>
      </w:pPr>
    </w:p>
    <w:p w:rsid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Compulsory Classes*</w:t>
      </w:r>
    </w:p>
    <w:p w:rsidR="00296EDD" w:rsidRDefault="00296EDD" w:rsidP="000D6872">
      <w:pPr>
        <w:tabs>
          <w:tab w:val="left" w:pos="1440"/>
          <w:tab w:val="left" w:pos="2880"/>
          <w:tab w:val="right" w:pos="8352"/>
          <w:tab w:val="right" w:pos="9504"/>
        </w:tabs>
        <w:ind w:left="1440"/>
        <w:rPr>
          <w:rFonts w:ascii="Arial" w:eastAsia="SimSun" w:hAnsi="Arial" w:cs="Arial"/>
        </w:rPr>
      </w:pPr>
    </w:p>
    <w:p w:rsidR="00021202" w:rsidRPr="00021202" w:rsidRDefault="00021202" w:rsidP="00021202">
      <w:pPr>
        <w:tabs>
          <w:tab w:val="left" w:pos="1440"/>
          <w:tab w:val="left" w:pos="2880"/>
          <w:tab w:val="right" w:pos="8352"/>
          <w:tab w:val="right" w:pos="9504"/>
        </w:tabs>
        <w:ind w:left="1440"/>
        <w:rPr>
          <w:rFonts w:ascii="Arial" w:eastAsia="SimSun" w:hAnsi="Arial" w:cs="Arial"/>
        </w:rPr>
      </w:pPr>
      <w:r w:rsidRPr="00021202">
        <w:rPr>
          <w:rFonts w:ascii="Arial" w:hAnsi="Arial" w:cs="Arial"/>
          <w:szCs w:val="24"/>
        </w:rPr>
        <w:t xml:space="preserve">AB </w:t>
      </w:r>
      <w:r w:rsidR="005F61E7">
        <w:rPr>
          <w:rFonts w:ascii="Arial" w:hAnsi="Arial" w:cs="Arial"/>
          <w:szCs w:val="24"/>
        </w:rPr>
        <w:t xml:space="preserve"> 975         </w:t>
      </w:r>
      <w:r w:rsidRPr="00021202">
        <w:rPr>
          <w:rFonts w:ascii="Arial" w:hAnsi="Arial" w:cs="Arial"/>
          <w:szCs w:val="24"/>
        </w:rPr>
        <w:t>Sustainability</w:t>
      </w:r>
      <w:r w:rsidRPr="00021202">
        <w:rPr>
          <w:rFonts w:ascii="Arial" w:hAnsi="Arial" w:cs="Arial"/>
          <w:szCs w:val="24"/>
        </w:rPr>
        <w:tab/>
        <w:t>5</w:t>
      </w:r>
      <w:r w:rsidRPr="00021202">
        <w:rPr>
          <w:rFonts w:ascii="Arial" w:hAnsi="Arial" w:cs="Arial"/>
          <w:szCs w:val="24"/>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961</w:t>
      </w:r>
      <w:r w:rsidRPr="000D6872">
        <w:rPr>
          <w:rFonts w:ascii="Arial" w:eastAsia="SimSun" w:hAnsi="Arial" w:cs="Arial"/>
        </w:rPr>
        <w:tab/>
        <w:t>Design and Construction of FPSOs</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950</w:t>
      </w:r>
      <w:r w:rsidRPr="000D6872">
        <w:rPr>
          <w:rFonts w:ascii="Arial" w:eastAsia="SimSun" w:hAnsi="Arial" w:cs="Arial"/>
        </w:rPr>
        <w:tab/>
        <w:t>Maritime Safety and Risk</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958</w:t>
      </w:r>
      <w:r w:rsidRPr="000D6872">
        <w:rPr>
          <w:rFonts w:ascii="Arial" w:eastAsia="SimSun" w:hAnsi="Arial" w:cs="Arial"/>
        </w:rPr>
        <w:tab/>
        <w:t>Risers and Mooring Lines</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lastRenderedPageBreak/>
        <w:t>NM 962</w:t>
      </w:r>
      <w:r w:rsidRPr="000D6872">
        <w:rPr>
          <w:rFonts w:ascii="Arial" w:eastAsia="SimSun" w:hAnsi="Arial" w:cs="Arial"/>
        </w:rPr>
        <w:tab/>
        <w:t>Advanced Marine Structures</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963</w:t>
      </w:r>
      <w:r w:rsidRPr="000D6872">
        <w:rPr>
          <w:rFonts w:ascii="Arial" w:eastAsia="SimSun" w:hAnsi="Arial" w:cs="Arial"/>
        </w:rPr>
        <w:tab/>
        <w:t>Theory and Practice of Marine CFD</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right" w:pos="8364"/>
          <w:tab w:val="right" w:pos="9498"/>
        </w:tabs>
        <w:ind w:left="1440" w:hanging="1440"/>
        <w:jc w:val="both"/>
        <w:rPr>
          <w:rFonts w:ascii="Arial" w:eastAsia="SimSun" w:hAnsi="Arial" w:cs="Arial"/>
        </w:rPr>
      </w:pPr>
    </w:p>
    <w:p w:rsidR="000D6872" w:rsidRDefault="005F61E7" w:rsidP="000D6872">
      <w:pPr>
        <w:ind w:left="1440"/>
        <w:jc w:val="both"/>
        <w:rPr>
          <w:rFonts w:ascii="Arial" w:eastAsia="Calibri" w:hAnsi="Arial" w:cs="Arial"/>
          <w:szCs w:val="24"/>
          <w:lang w:eastAsia="en-GB"/>
        </w:rPr>
      </w:pPr>
      <w:r>
        <w:rPr>
          <w:rFonts w:ascii="Arial" w:eastAsia="SimSun" w:hAnsi="Arial" w:cs="Arial"/>
        </w:rPr>
        <w:t>*</w:t>
      </w:r>
      <w:r w:rsidR="000D6872" w:rsidRPr="000D6872">
        <w:rPr>
          <w:rFonts w:ascii="Arial" w:eastAsia="SimSun" w:hAnsi="Arial" w:cs="Arial"/>
        </w:rPr>
        <w:t>Exceptionally</w:t>
      </w:r>
      <w:r w:rsidR="000D6872" w:rsidRPr="000D6872">
        <w:rPr>
          <w:rFonts w:ascii="Arial" w:eastAsia="SimSun" w:hAnsi="Arial" w:cs="Arial"/>
          <w:szCs w:val="24"/>
        </w:rPr>
        <w:t>, such other classes totalling no more than 20 credits, as approved by the Course Director.</w:t>
      </w:r>
      <w:r w:rsidR="000D6872" w:rsidRPr="000D6872">
        <w:rPr>
          <w:rFonts w:ascii="Arial" w:eastAsia="SimSun" w:hAnsi="Arial" w:cs="Arial"/>
        </w:rPr>
        <w:t xml:space="preserve"> Students who have previously completed any class from the list of compulsory classes will be required to undertake an appropriate alternative as approved by the Course Director</w:t>
      </w:r>
      <w:r w:rsidR="000D6872">
        <w:rPr>
          <w:rFonts w:ascii="Arial" w:eastAsia="SimSun" w:hAnsi="Arial" w:cs="Arial"/>
        </w:rPr>
        <w:t>.</w:t>
      </w:r>
      <w:r w:rsidR="000D6872" w:rsidRPr="000D6872">
        <w:rPr>
          <w:rFonts w:ascii="Arial" w:eastAsia="Calibri" w:hAnsi="Arial" w:cs="Arial"/>
          <w:szCs w:val="24"/>
          <w:lang w:eastAsia="en-GB"/>
        </w:rPr>
        <w:t xml:space="preserve"> </w:t>
      </w:r>
    </w:p>
    <w:p w:rsidR="00021202" w:rsidRDefault="00021202" w:rsidP="00021202">
      <w:pPr>
        <w:jc w:val="both"/>
        <w:rPr>
          <w:rFonts w:ascii="Arial" w:eastAsia="Calibri" w:hAnsi="Arial" w:cs="Arial"/>
          <w:szCs w:val="24"/>
          <w:lang w:eastAsia="en-GB"/>
        </w:rPr>
      </w:pPr>
    </w:p>
    <w:p w:rsidR="00021202" w:rsidRDefault="00021202" w:rsidP="00021202">
      <w:pPr>
        <w:pStyle w:val="Curriculum1"/>
        <w:tabs>
          <w:tab w:val="clear" w:pos="9504"/>
          <w:tab w:val="right" w:pos="8364"/>
          <w:tab w:val="right" w:pos="9000"/>
        </w:tabs>
        <w:ind w:hanging="1440"/>
        <w:jc w:val="both"/>
        <w:rPr>
          <w:rFonts w:cs="Arial"/>
          <w:b w:val="0"/>
          <w:szCs w:val="24"/>
        </w:rPr>
      </w:pPr>
      <w:r w:rsidRPr="00021202">
        <w:rPr>
          <w:rFonts w:cs="Arial"/>
          <w:b w:val="0"/>
          <w:szCs w:val="24"/>
        </w:rPr>
        <w:tab/>
        <w:t>Students for the degree of MSc and Post</w:t>
      </w:r>
      <w:r>
        <w:rPr>
          <w:rFonts w:cs="Arial"/>
          <w:b w:val="0"/>
          <w:szCs w:val="24"/>
        </w:rPr>
        <w:t>graduate Diploma will undertake</w:t>
      </w:r>
    </w:p>
    <w:p w:rsidR="00021202" w:rsidRPr="00021202" w:rsidRDefault="00021202" w:rsidP="00021202">
      <w:pPr>
        <w:pStyle w:val="Curriculum1"/>
        <w:tabs>
          <w:tab w:val="clear" w:pos="9504"/>
          <w:tab w:val="right" w:pos="8364"/>
          <w:tab w:val="right" w:pos="9000"/>
        </w:tabs>
        <w:ind w:hanging="1440"/>
        <w:jc w:val="both"/>
        <w:rPr>
          <w:rFonts w:cs="Arial"/>
          <w:b w:val="0"/>
          <w:szCs w:val="24"/>
        </w:rPr>
      </w:pPr>
    </w:p>
    <w:p w:rsidR="00021202" w:rsidRPr="00021202" w:rsidRDefault="00021202" w:rsidP="00021202">
      <w:pPr>
        <w:pStyle w:val="Curriculum2"/>
        <w:tabs>
          <w:tab w:val="clear" w:pos="8352"/>
          <w:tab w:val="clear" w:pos="9504"/>
          <w:tab w:val="right" w:pos="8364"/>
          <w:tab w:val="right" w:pos="9000"/>
        </w:tabs>
        <w:rPr>
          <w:rFonts w:cs="Arial"/>
          <w:szCs w:val="24"/>
        </w:rPr>
      </w:pPr>
      <w:r w:rsidRPr="00021202">
        <w:rPr>
          <w:rFonts w:cs="Arial"/>
          <w:szCs w:val="24"/>
        </w:rPr>
        <w:t>EF 936</w:t>
      </w:r>
      <w:r w:rsidRPr="00021202">
        <w:rPr>
          <w:rFonts w:cs="Arial"/>
          <w:szCs w:val="24"/>
        </w:rPr>
        <w:tab/>
        <w:t>Sustainable Engineering Group Project</w:t>
      </w:r>
      <w:r w:rsidRPr="00021202">
        <w:rPr>
          <w:rFonts w:cs="Arial"/>
          <w:szCs w:val="24"/>
        </w:rPr>
        <w:tab/>
        <w:t>5</w:t>
      </w:r>
      <w:r w:rsidRPr="00021202">
        <w:rPr>
          <w:rFonts w:cs="Arial"/>
          <w:szCs w:val="24"/>
        </w:rPr>
        <w:tab/>
        <w:t>40</w:t>
      </w:r>
    </w:p>
    <w:p w:rsidR="00021202" w:rsidRPr="00021202" w:rsidRDefault="00021202" w:rsidP="00021202">
      <w:pPr>
        <w:pStyle w:val="Curriculum2"/>
        <w:tabs>
          <w:tab w:val="clear" w:pos="8352"/>
          <w:tab w:val="clear" w:pos="9504"/>
          <w:tab w:val="right" w:pos="8364"/>
          <w:tab w:val="right" w:pos="9000"/>
        </w:tabs>
        <w:rPr>
          <w:rFonts w:cs="Arial"/>
          <w:szCs w:val="24"/>
        </w:rPr>
      </w:pPr>
    </w:p>
    <w:p w:rsidR="00021202" w:rsidRDefault="00021202" w:rsidP="00021202">
      <w:pPr>
        <w:pStyle w:val="Curriculum1"/>
        <w:tabs>
          <w:tab w:val="clear" w:pos="9504"/>
          <w:tab w:val="right" w:pos="8364"/>
          <w:tab w:val="right" w:pos="9000"/>
        </w:tabs>
        <w:ind w:hanging="1440"/>
        <w:rPr>
          <w:rFonts w:cs="Arial"/>
          <w:b w:val="0"/>
          <w:szCs w:val="24"/>
        </w:rPr>
      </w:pPr>
      <w:r w:rsidRPr="00021202">
        <w:rPr>
          <w:rFonts w:cs="Arial"/>
          <w:b w:val="0"/>
          <w:szCs w:val="24"/>
        </w:rPr>
        <w:tab/>
        <w:t>Stud</w:t>
      </w:r>
      <w:r>
        <w:rPr>
          <w:rFonts w:cs="Arial"/>
          <w:b w:val="0"/>
          <w:szCs w:val="24"/>
        </w:rPr>
        <w:t>ents for the degree of MSc only</w:t>
      </w:r>
    </w:p>
    <w:p w:rsidR="00021202" w:rsidRPr="00021202" w:rsidRDefault="00021202" w:rsidP="00021202">
      <w:pPr>
        <w:pStyle w:val="Curriculum1"/>
        <w:tabs>
          <w:tab w:val="clear" w:pos="9504"/>
          <w:tab w:val="right" w:pos="8364"/>
          <w:tab w:val="right" w:pos="9000"/>
        </w:tabs>
        <w:ind w:hanging="1440"/>
        <w:rPr>
          <w:rFonts w:cs="Arial"/>
          <w:b w:val="0"/>
          <w:szCs w:val="24"/>
        </w:rPr>
      </w:pPr>
    </w:p>
    <w:p w:rsidR="00021202" w:rsidRPr="00021202" w:rsidRDefault="00021202" w:rsidP="00021202">
      <w:pPr>
        <w:pStyle w:val="Curriculum2"/>
        <w:tabs>
          <w:tab w:val="clear" w:pos="8352"/>
          <w:tab w:val="clear" w:pos="9504"/>
          <w:tab w:val="right" w:pos="8364"/>
          <w:tab w:val="right" w:pos="9000"/>
        </w:tabs>
        <w:rPr>
          <w:rFonts w:cs="Arial"/>
          <w:szCs w:val="24"/>
        </w:rPr>
      </w:pPr>
      <w:r w:rsidRPr="00021202">
        <w:rPr>
          <w:rFonts w:cs="Arial"/>
          <w:szCs w:val="24"/>
        </w:rPr>
        <w:t>EF 900</w:t>
      </w:r>
      <w:r w:rsidRPr="00021202">
        <w:rPr>
          <w:rFonts w:cs="Arial"/>
          <w:szCs w:val="24"/>
        </w:rPr>
        <w:tab/>
        <w:t>Individual Project</w:t>
      </w:r>
      <w:r w:rsidRPr="00021202">
        <w:rPr>
          <w:rFonts w:cs="Arial"/>
          <w:szCs w:val="24"/>
        </w:rPr>
        <w:tab/>
        <w:t>5</w:t>
      </w:r>
      <w:r w:rsidRPr="00021202">
        <w:rPr>
          <w:rFonts w:cs="Arial"/>
          <w:szCs w:val="24"/>
        </w:rPr>
        <w:tab/>
        <w:t>60</w:t>
      </w:r>
    </w:p>
    <w:p w:rsidR="00021202" w:rsidRPr="00021202" w:rsidRDefault="00021202" w:rsidP="00021202">
      <w:pPr>
        <w:tabs>
          <w:tab w:val="left" w:pos="1440"/>
          <w:tab w:val="right" w:pos="8364"/>
          <w:tab w:val="right" w:pos="9498"/>
        </w:tabs>
        <w:ind w:left="1440" w:hanging="1440"/>
        <w:jc w:val="both"/>
        <w:rPr>
          <w:rFonts w:ascii="Arial" w:eastAsia="SimSun" w:hAnsi="Arial" w:cs="Arial"/>
          <w:szCs w:val="24"/>
        </w:rPr>
      </w:pPr>
    </w:p>
    <w:p w:rsidR="00021202" w:rsidRDefault="00021202" w:rsidP="00021202">
      <w:pPr>
        <w:ind w:left="1440"/>
        <w:jc w:val="both"/>
        <w:rPr>
          <w:rFonts w:ascii="Arial" w:eastAsia="SimSun" w:hAnsi="Arial" w:cs="Arial"/>
          <w:szCs w:val="24"/>
        </w:rPr>
      </w:pPr>
      <w:r>
        <w:rPr>
          <w:rFonts w:ascii="Arial" w:eastAsia="SimSun" w:hAnsi="Arial" w:cs="Arial"/>
          <w:szCs w:val="24"/>
        </w:rPr>
        <w:t>Optional Classes</w:t>
      </w:r>
    </w:p>
    <w:p w:rsidR="00021202" w:rsidRPr="00021202" w:rsidRDefault="00021202" w:rsidP="00021202">
      <w:pPr>
        <w:ind w:left="1440"/>
        <w:jc w:val="both"/>
        <w:rPr>
          <w:rFonts w:ascii="Arial" w:eastAsia="SimSun" w:hAnsi="Arial" w:cs="Arial"/>
          <w:szCs w:val="24"/>
        </w:rPr>
      </w:pPr>
    </w:p>
    <w:p w:rsidR="00021202" w:rsidRPr="00021202" w:rsidRDefault="00021202" w:rsidP="00021202">
      <w:pPr>
        <w:ind w:left="1440"/>
        <w:jc w:val="both"/>
        <w:rPr>
          <w:rFonts w:ascii="Arial" w:eastAsia="SimSun" w:hAnsi="Arial" w:cs="Arial"/>
          <w:szCs w:val="24"/>
        </w:rPr>
      </w:pPr>
      <w:r w:rsidRPr="00021202">
        <w:rPr>
          <w:rFonts w:ascii="Arial" w:eastAsia="SimSun" w:hAnsi="Arial" w:cs="Arial"/>
          <w:szCs w:val="24"/>
        </w:rPr>
        <w:t xml:space="preserve">Students shall undertake 20 credits from the Faculty-wide </w:t>
      </w:r>
      <w:r w:rsidRPr="00021202">
        <w:rPr>
          <w:rFonts w:ascii="Arial" w:hAnsi="Arial" w:cs="Arial"/>
          <w:szCs w:val="24"/>
        </w:rPr>
        <w:t>class</w:t>
      </w:r>
      <w:r w:rsidR="005F61E7">
        <w:rPr>
          <w:rFonts w:ascii="Arial" w:hAnsi="Arial" w:cs="Arial"/>
          <w:szCs w:val="24"/>
        </w:rPr>
        <w:t>es listed in Regulation 19.40.5</w:t>
      </w:r>
    </w:p>
    <w:p w:rsidR="00021202" w:rsidRPr="00021202" w:rsidRDefault="00021202" w:rsidP="000D6872">
      <w:pPr>
        <w:ind w:left="1440"/>
        <w:jc w:val="both"/>
        <w:rPr>
          <w:rFonts w:ascii="Arial" w:eastAsia="Calibri" w:hAnsi="Arial" w:cs="Arial"/>
          <w:szCs w:val="24"/>
          <w:lang w:eastAsia="en-GB"/>
        </w:rPr>
      </w:pPr>
    </w:p>
    <w:p w:rsidR="00E24802" w:rsidRPr="000D6872" w:rsidRDefault="00E24802" w:rsidP="00E24802">
      <w:pPr>
        <w:pStyle w:val="Calendar1"/>
        <w:tabs>
          <w:tab w:val="right" w:pos="8364"/>
          <w:tab w:val="right" w:pos="9000"/>
        </w:tabs>
      </w:pPr>
    </w:p>
    <w:p w:rsidR="00E24802" w:rsidRPr="00522649" w:rsidRDefault="00E24802" w:rsidP="00E24802">
      <w:pPr>
        <w:pStyle w:val="Calendar1"/>
        <w:tabs>
          <w:tab w:val="right" w:pos="8364"/>
          <w:tab w:val="right" w:pos="9000"/>
        </w:tabs>
        <w:rPr>
          <w:rFonts w:ascii="Arial Bold" w:hAnsi="Arial Bold"/>
        </w:rPr>
      </w:pPr>
      <w:r>
        <w:tab/>
      </w:r>
      <w:r w:rsidRPr="00522649">
        <w:rPr>
          <w:rFonts w:ascii="Arial Bold" w:hAnsi="Arial Bold"/>
        </w:rPr>
        <w:t>Sustainable Engineering:</w:t>
      </w:r>
      <w:r w:rsidRPr="00522649">
        <w:t xml:space="preserve"> </w:t>
      </w:r>
      <w:r w:rsidRPr="00522649">
        <w:rPr>
          <w:rFonts w:ascii="Arial Bold" w:hAnsi="Arial Bold"/>
        </w:rPr>
        <w:t>Offshore Renewable Energy</w:t>
      </w:r>
    </w:p>
    <w:p w:rsidR="00296EDD" w:rsidRDefault="00296EDD" w:rsidP="00E24802">
      <w:pPr>
        <w:pStyle w:val="Calendar1"/>
        <w:tabs>
          <w:tab w:val="right" w:pos="8364"/>
          <w:tab w:val="right" w:pos="9000"/>
        </w:tabs>
        <w:rPr>
          <w:rFonts w:ascii="Arial Bold" w:hAnsi="Arial Bold"/>
        </w:rPr>
      </w:pPr>
    </w:p>
    <w:p w:rsid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Compulsory Classes*</w:t>
      </w:r>
    </w:p>
    <w:p w:rsidR="00902A58" w:rsidRDefault="00902A58" w:rsidP="000D6872">
      <w:pPr>
        <w:tabs>
          <w:tab w:val="left" w:pos="1440"/>
          <w:tab w:val="left" w:pos="2880"/>
          <w:tab w:val="right" w:pos="8352"/>
          <w:tab w:val="right" w:pos="9504"/>
        </w:tabs>
        <w:ind w:left="1440"/>
        <w:rPr>
          <w:rFonts w:ascii="Arial" w:eastAsia="SimSun" w:hAnsi="Arial" w:cs="Arial"/>
        </w:rPr>
      </w:pPr>
    </w:p>
    <w:p w:rsidR="00296EDD" w:rsidRPr="000D6872" w:rsidRDefault="00902A58" w:rsidP="00902A58">
      <w:pPr>
        <w:tabs>
          <w:tab w:val="left" w:pos="1440"/>
          <w:tab w:val="left" w:pos="2880"/>
          <w:tab w:val="right" w:pos="8352"/>
          <w:tab w:val="right" w:pos="9504"/>
        </w:tabs>
        <w:ind w:left="1440"/>
        <w:rPr>
          <w:rFonts w:ascii="Arial" w:eastAsia="SimSun" w:hAnsi="Arial" w:cs="Arial"/>
        </w:rPr>
      </w:pPr>
      <w:r w:rsidRPr="00021202">
        <w:rPr>
          <w:rFonts w:ascii="Arial" w:hAnsi="Arial" w:cs="Arial"/>
          <w:szCs w:val="24"/>
        </w:rPr>
        <w:t xml:space="preserve">AB </w:t>
      </w:r>
      <w:r>
        <w:rPr>
          <w:rFonts w:ascii="Arial" w:hAnsi="Arial" w:cs="Arial"/>
          <w:szCs w:val="24"/>
        </w:rPr>
        <w:t xml:space="preserve">975          </w:t>
      </w:r>
      <w:r w:rsidRPr="00021202">
        <w:rPr>
          <w:rFonts w:ascii="Arial" w:hAnsi="Arial" w:cs="Arial"/>
          <w:szCs w:val="24"/>
        </w:rPr>
        <w:t>Sustainability</w:t>
      </w:r>
      <w:r w:rsidRPr="00021202">
        <w:rPr>
          <w:rFonts w:ascii="Arial" w:hAnsi="Arial" w:cs="Arial"/>
          <w:szCs w:val="24"/>
        </w:rPr>
        <w:tab/>
        <w:t>5</w:t>
      </w:r>
      <w:r w:rsidRPr="00021202">
        <w:rPr>
          <w:rFonts w:ascii="Arial" w:hAnsi="Arial" w:cs="Arial"/>
          <w:szCs w:val="24"/>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960</w:t>
      </w:r>
      <w:r w:rsidRPr="000D6872">
        <w:rPr>
          <w:rFonts w:ascii="Arial" w:eastAsia="SimSun" w:hAnsi="Arial" w:cs="Arial"/>
        </w:rPr>
        <w:tab/>
        <w:t>Finite Element Analysis of Floating Structures</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NM 969</w:t>
      </w:r>
      <w:r w:rsidRPr="000D6872">
        <w:rPr>
          <w:rFonts w:ascii="Arial" w:eastAsia="SimSun" w:hAnsi="Arial" w:cs="Arial"/>
        </w:rPr>
        <w:tab/>
        <w:t>Renewable Marine Energy Systems</w:t>
      </w:r>
      <w:r w:rsidRPr="000D6872">
        <w:rPr>
          <w:rFonts w:ascii="Arial" w:eastAsia="SimSun" w:hAnsi="Arial" w:cs="Arial"/>
        </w:rPr>
        <w:tab/>
        <w:t>5</w:t>
      </w:r>
      <w:r w:rsidRPr="000D6872">
        <w:rPr>
          <w:rFonts w:ascii="Arial" w:eastAsia="SimSun" w:hAnsi="Arial" w:cs="Arial"/>
        </w:rPr>
        <w:tab/>
        <w:t>10</w:t>
      </w:r>
    </w:p>
    <w:p w:rsidR="000D6872" w:rsidRPr="000D6872" w:rsidRDefault="00902A58" w:rsidP="000D6872">
      <w:pPr>
        <w:tabs>
          <w:tab w:val="left" w:pos="1440"/>
          <w:tab w:val="left" w:pos="2880"/>
          <w:tab w:val="right" w:pos="8352"/>
          <w:tab w:val="right" w:pos="9504"/>
        </w:tabs>
        <w:ind w:left="1440"/>
        <w:rPr>
          <w:rFonts w:ascii="Arial" w:eastAsia="SimSun" w:hAnsi="Arial" w:cs="Arial"/>
        </w:rPr>
      </w:pPr>
      <w:r>
        <w:rPr>
          <w:rFonts w:ascii="Arial" w:eastAsia="SimSun" w:hAnsi="Arial" w:cs="Arial"/>
        </w:rPr>
        <w:t>NM 978</w:t>
      </w:r>
      <w:r w:rsidR="000D6872" w:rsidRPr="000D6872">
        <w:rPr>
          <w:rFonts w:ascii="Arial" w:eastAsia="SimSun" w:hAnsi="Arial" w:cs="Arial"/>
        </w:rPr>
        <w:tab/>
        <w:t>Physical Testing of Offshore Renewable Devices</w:t>
      </w:r>
      <w:r w:rsidR="000D6872" w:rsidRPr="000D6872">
        <w:rPr>
          <w:rFonts w:ascii="Arial" w:eastAsia="SimSun" w:hAnsi="Arial" w:cs="Arial"/>
        </w:rPr>
        <w:tab/>
        <w:t>5</w:t>
      </w:r>
      <w:r w:rsidR="000D6872"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ME 929</w:t>
      </w:r>
      <w:r w:rsidRPr="000D6872">
        <w:rPr>
          <w:rFonts w:ascii="Arial" w:eastAsia="SimSun" w:hAnsi="Arial" w:cs="Arial"/>
        </w:rPr>
        <w:tab/>
        <w:t>Electrical Power Systems</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left" w:pos="2880"/>
          <w:tab w:val="right" w:pos="8352"/>
          <w:tab w:val="right" w:pos="9504"/>
        </w:tabs>
        <w:ind w:left="1440"/>
        <w:rPr>
          <w:rFonts w:ascii="Arial" w:eastAsia="SimSun" w:hAnsi="Arial" w:cs="Arial"/>
        </w:rPr>
      </w:pPr>
      <w:r w:rsidRPr="000D6872">
        <w:rPr>
          <w:rFonts w:ascii="Arial" w:eastAsia="SimSun" w:hAnsi="Arial" w:cs="Arial"/>
        </w:rPr>
        <w:t>ME 927</w:t>
      </w:r>
      <w:r w:rsidRPr="000D6872">
        <w:rPr>
          <w:rFonts w:ascii="Arial" w:eastAsia="SimSun" w:hAnsi="Arial" w:cs="Arial"/>
        </w:rPr>
        <w:tab/>
        <w:t>Energy Resources and Policy</w:t>
      </w:r>
      <w:r w:rsidRPr="000D6872">
        <w:rPr>
          <w:rFonts w:ascii="Arial" w:eastAsia="SimSun" w:hAnsi="Arial" w:cs="Arial"/>
        </w:rPr>
        <w:tab/>
        <w:t>5</w:t>
      </w:r>
      <w:r w:rsidRPr="000D6872">
        <w:rPr>
          <w:rFonts w:ascii="Arial" w:eastAsia="SimSun" w:hAnsi="Arial" w:cs="Arial"/>
        </w:rPr>
        <w:tab/>
        <w:t>10</w:t>
      </w:r>
    </w:p>
    <w:p w:rsidR="000D6872" w:rsidRPr="000D6872" w:rsidRDefault="000D6872" w:rsidP="000D6872">
      <w:pPr>
        <w:tabs>
          <w:tab w:val="left" w:pos="1440"/>
          <w:tab w:val="right" w:pos="8364"/>
          <w:tab w:val="right" w:pos="9498"/>
        </w:tabs>
        <w:jc w:val="both"/>
        <w:rPr>
          <w:rFonts w:ascii="Arial" w:eastAsia="SimSun" w:hAnsi="Arial" w:cs="Arial"/>
        </w:rPr>
      </w:pPr>
    </w:p>
    <w:p w:rsidR="000D6872" w:rsidRDefault="005F61E7" w:rsidP="000D6872">
      <w:pPr>
        <w:ind w:left="1440"/>
        <w:jc w:val="both"/>
        <w:rPr>
          <w:rFonts w:ascii="Arial" w:eastAsia="Calibri" w:hAnsi="Arial" w:cs="Arial"/>
          <w:szCs w:val="24"/>
          <w:lang w:eastAsia="en-GB"/>
        </w:rPr>
      </w:pPr>
      <w:r>
        <w:rPr>
          <w:rFonts w:ascii="Arial" w:eastAsia="SimSun" w:hAnsi="Arial" w:cs="Arial"/>
        </w:rPr>
        <w:t>*</w:t>
      </w:r>
      <w:r w:rsidR="000D6872" w:rsidRPr="000D6872">
        <w:rPr>
          <w:rFonts w:ascii="Arial" w:eastAsia="SimSun" w:hAnsi="Arial" w:cs="Arial"/>
        </w:rPr>
        <w:t>Exceptionally</w:t>
      </w:r>
      <w:r w:rsidR="000D6872" w:rsidRPr="000D6872">
        <w:rPr>
          <w:rFonts w:ascii="Arial" w:eastAsia="SimSun" w:hAnsi="Arial" w:cs="Arial"/>
          <w:szCs w:val="24"/>
        </w:rPr>
        <w:t>, such other classes totalling no more than 20 credits, as approved by the Course Director.</w:t>
      </w:r>
      <w:r w:rsidR="000D6872" w:rsidRPr="000D6872">
        <w:rPr>
          <w:rFonts w:ascii="Arial" w:eastAsia="SimSun" w:hAnsi="Arial" w:cs="Arial"/>
        </w:rPr>
        <w:t xml:space="preserve"> Students who have previously completed any class from the list of compulsory classes will be required to undertake an appropriate alternative as approved by the Course Director</w:t>
      </w:r>
      <w:r w:rsidR="000D6872">
        <w:rPr>
          <w:rFonts w:ascii="Arial" w:eastAsia="SimSun" w:hAnsi="Arial" w:cs="Arial"/>
        </w:rPr>
        <w:t>.</w:t>
      </w:r>
      <w:r w:rsidR="000D6872" w:rsidRPr="000D6872">
        <w:rPr>
          <w:rFonts w:ascii="Arial" w:eastAsia="Calibri" w:hAnsi="Arial" w:cs="Arial"/>
          <w:szCs w:val="24"/>
          <w:lang w:eastAsia="en-GB"/>
        </w:rPr>
        <w:t xml:space="preserve"> </w:t>
      </w:r>
    </w:p>
    <w:p w:rsidR="00902A58" w:rsidRDefault="00902A58" w:rsidP="000D6872">
      <w:pPr>
        <w:ind w:left="1440"/>
        <w:jc w:val="both"/>
        <w:rPr>
          <w:rFonts w:ascii="Arial" w:eastAsia="Calibri" w:hAnsi="Arial" w:cs="Arial"/>
          <w:szCs w:val="24"/>
          <w:lang w:eastAsia="en-GB"/>
        </w:rPr>
      </w:pPr>
    </w:p>
    <w:p w:rsidR="00902A58" w:rsidRPr="00A71D8A" w:rsidRDefault="00902A58" w:rsidP="00902A58">
      <w:pPr>
        <w:ind w:left="1440"/>
        <w:jc w:val="both"/>
      </w:pPr>
    </w:p>
    <w:p w:rsidR="00902A58" w:rsidRDefault="00902A58" w:rsidP="00902A58">
      <w:pPr>
        <w:pStyle w:val="Curriculum1"/>
        <w:tabs>
          <w:tab w:val="clear" w:pos="9504"/>
          <w:tab w:val="right" w:pos="8364"/>
          <w:tab w:val="right" w:pos="9000"/>
        </w:tabs>
        <w:ind w:hanging="1440"/>
        <w:jc w:val="both"/>
        <w:rPr>
          <w:rFonts w:cs="Arial"/>
          <w:b w:val="0"/>
          <w:szCs w:val="24"/>
        </w:rPr>
      </w:pPr>
      <w:r w:rsidRPr="00A71D8A">
        <w:rPr>
          <w:rFonts w:cs="Arial"/>
          <w:szCs w:val="24"/>
        </w:rPr>
        <w:tab/>
      </w:r>
      <w:r w:rsidRPr="00902A58">
        <w:rPr>
          <w:rFonts w:cs="Arial"/>
          <w:b w:val="0"/>
          <w:szCs w:val="24"/>
        </w:rPr>
        <w:t>Students for the degree of MSc and Post</w:t>
      </w:r>
      <w:r>
        <w:rPr>
          <w:rFonts w:cs="Arial"/>
          <w:b w:val="0"/>
          <w:szCs w:val="24"/>
        </w:rPr>
        <w:t>graduate Diploma will undertake</w:t>
      </w:r>
    </w:p>
    <w:p w:rsidR="00902A58" w:rsidRPr="00902A58" w:rsidRDefault="00902A58" w:rsidP="00902A58">
      <w:pPr>
        <w:pStyle w:val="Curriculum1"/>
        <w:tabs>
          <w:tab w:val="clear" w:pos="9504"/>
          <w:tab w:val="right" w:pos="8364"/>
          <w:tab w:val="right" w:pos="9000"/>
        </w:tabs>
        <w:ind w:hanging="1440"/>
        <w:jc w:val="both"/>
        <w:rPr>
          <w:rFonts w:cs="Arial"/>
          <w:b w:val="0"/>
          <w:szCs w:val="24"/>
        </w:rPr>
      </w:pPr>
    </w:p>
    <w:p w:rsidR="00902A58" w:rsidRPr="00902A58" w:rsidRDefault="00902A58" w:rsidP="00902A58">
      <w:pPr>
        <w:pStyle w:val="Curriculum2"/>
        <w:tabs>
          <w:tab w:val="clear" w:pos="8352"/>
          <w:tab w:val="clear" w:pos="9504"/>
          <w:tab w:val="right" w:pos="8364"/>
          <w:tab w:val="right" w:pos="9000"/>
        </w:tabs>
        <w:rPr>
          <w:rFonts w:cs="Arial"/>
          <w:szCs w:val="24"/>
        </w:rPr>
      </w:pPr>
      <w:r w:rsidRPr="00902A58">
        <w:rPr>
          <w:rFonts w:cs="Arial"/>
          <w:szCs w:val="24"/>
        </w:rPr>
        <w:t>EF 936</w:t>
      </w:r>
      <w:r w:rsidRPr="00902A58">
        <w:rPr>
          <w:rFonts w:cs="Arial"/>
          <w:szCs w:val="24"/>
        </w:rPr>
        <w:tab/>
        <w:t>Sustainable Engineering Group Project</w:t>
      </w:r>
      <w:r w:rsidRPr="00902A58">
        <w:rPr>
          <w:rFonts w:cs="Arial"/>
          <w:szCs w:val="24"/>
        </w:rPr>
        <w:tab/>
        <w:t>5</w:t>
      </w:r>
      <w:r w:rsidRPr="00902A58">
        <w:rPr>
          <w:rFonts w:cs="Arial"/>
          <w:szCs w:val="24"/>
        </w:rPr>
        <w:tab/>
        <w:t>40</w:t>
      </w:r>
    </w:p>
    <w:p w:rsidR="00902A58" w:rsidRPr="00902A58" w:rsidRDefault="00902A58" w:rsidP="00902A58">
      <w:pPr>
        <w:pStyle w:val="Curriculum2"/>
        <w:tabs>
          <w:tab w:val="clear" w:pos="8352"/>
          <w:tab w:val="clear" w:pos="9504"/>
          <w:tab w:val="right" w:pos="8364"/>
          <w:tab w:val="right" w:pos="9000"/>
        </w:tabs>
        <w:rPr>
          <w:rFonts w:cs="Arial"/>
          <w:szCs w:val="24"/>
        </w:rPr>
      </w:pPr>
    </w:p>
    <w:p w:rsidR="00902A58" w:rsidRDefault="00902A58" w:rsidP="00902A58">
      <w:pPr>
        <w:pStyle w:val="Curriculum1"/>
        <w:tabs>
          <w:tab w:val="clear" w:pos="9504"/>
          <w:tab w:val="right" w:pos="8364"/>
          <w:tab w:val="right" w:pos="9000"/>
        </w:tabs>
        <w:ind w:hanging="1440"/>
        <w:rPr>
          <w:rFonts w:cs="Arial"/>
          <w:b w:val="0"/>
          <w:szCs w:val="24"/>
        </w:rPr>
      </w:pPr>
      <w:r w:rsidRPr="00902A58">
        <w:rPr>
          <w:rFonts w:cs="Arial"/>
          <w:b w:val="0"/>
          <w:szCs w:val="24"/>
        </w:rPr>
        <w:tab/>
        <w:t>Stud</w:t>
      </w:r>
      <w:r>
        <w:rPr>
          <w:rFonts w:cs="Arial"/>
          <w:b w:val="0"/>
          <w:szCs w:val="24"/>
        </w:rPr>
        <w:t>ents for the degree of MSc only</w:t>
      </w:r>
    </w:p>
    <w:p w:rsidR="00902A58" w:rsidRPr="00902A58" w:rsidRDefault="00902A58" w:rsidP="00902A58">
      <w:pPr>
        <w:pStyle w:val="Curriculum1"/>
        <w:tabs>
          <w:tab w:val="clear" w:pos="9504"/>
          <w:tab w:val="right" w:pos="8364"/>
          <w:tab w:val="right" w:pos="9000"/>
        </w:tabs>
        <w:ind w:hanging="1440"/>
        <w:rPr>
          <w:rFonts w:cs="Arial"/>
          <w:b w:val="0"/>
          <w:szCs w:val="24"/>
        </w:rPr>
      </w:pPr>
    </w:p>
    <w:p w:rsidR="00902A58" w:rsidRPr="00902A58" w:rsidRDefault="00902A58" w:rsidP="00902A58">
      <w:pPr>
        <w:pStyle w:val="Curriculum2"/>
        <w:tabs>
          <w:tab w:val="clear" w:pos="8352"/>
          <w:tab w:val="clear" w:pos="9504"/>
          <w:tab w:val="right" w:pos="8364"/>
          <w:tab w:val="right" w:pos="9000"/>
        </w:tabs>
        <w:rPr>
          <w:rFonts w:cs="Arial"/>
          <w:szCs w:val="24"/>
        </w:rPr>
      </w:pPr>
      <w:r w:rsidRPr="00902A58">
        <w:rPr>
          <w:rFonts w:cs="Arial"/>
          <w:szCs w:val="24"/>
        </w:rPr>
        <w:t>EF 900</w:t>
      </w:r>
      <w:r w:rsidRPr="00902A58">
        <w:rPr>
          <w:rFonts w:cs="Arial"/>
          <w:szCs w:val="24"/>
        </w:rPr>
        <w:tab/>
        <w:t>Individual Project</w:t>
      </w:r>
      <w:r w:rsidRPr="00902A58">
        <w:rPr>
          <w:rFonts w:cs="Arial"/>
          <w:szCs w:val="24"/>
        </w:rPr>
        <w:tab/>
        <w:t>5</w:t>
      </w:r>
      <w:r w:rsidRPr="00902A58">
        <w:rPr>
          <w:rFonts w:cs="Arial"/>
          <w:szCs w:val="24"/>
        </w:rPr>
        <w:tab/>
        <w:t>60</w:t>
      </w:r>
    </w:p>
    <w:p w:rsidR="00902A58" w:rsidRPr="00902A58" w:rsidRDefault="00902A58" w:rsidP="00902A58">
      <w:pPr>
        <w:ind w:left="1440"/>
        <w:jc w:val="both"/>
        <w:rPr>
          <w:rFonts w:ascii="Arial" w:eastAsia="Calibri" w:hAnsi="Arial" w:cs="Arial"/>
          <w:szCs w:val="24"/>
          <w:lang w:eastAsia="en-GB"/>
        </w:rPr>
      </w:pPr>
    </w:p>
    <w:p w:rsidR="00902A58" w:rsidRPr="00902A58" w:rsidRDefault="00902A58" w:rsidP="00902A58">
      <w:pPr>
        <w:ind w:left="1440"/>
        <w:jc w:val="both"/>
        <w:rPr>
          <w:rFonts w:ascii="Arial" w:eastAsia="Calibri" w:hAnsi="Arial" w:cs="Arial"/>
          <w:szCs w:val="24"/>
          <w:lang w:eastAsia="en-GB"/>
        </w:rPr>
      </w:pPr>
    </w:p>
    <w:p w:rsidR="00902A58" w:rsidRDefault="00902A58" w:rsidP="00902A58">
      <w:pPr>
        <w:ind w:left="1440"/>
        <w:jc w:val="both"/>
        <w:rPr>
          <w:rFonts w:ascii="Arial" w:eastAsia="SimSun" w:hAnsi="Arial" w:cs="Arial"/>
          <w:szCs w:val="24"/>
        </w:rPr>
      </w:pPr>
      <w:r>
        <w:rPr>
          <w:rFonts w:ascii="Arial" w:eastAsia="SimSun" w:hAnsi="Arial" w:cs="Arial"/>
          <w:szCs w:val="24"/>
        </w:rPr>
        <w:t>Optional Classes</w:t>
      </w:r>
    </w:p>
    <w:p w:rsidR="00902A58" w:rsidRPr="00902A58" w:rsidRDefault="00902A58" w:rsidP="00902A58">
      <w:pPr>
        <w:ind w:left="1440"/>
        <w:jc w:val="both"/>
        <w:rPr>
          <w:rFonts w:ascii="Arial" w:eastAsia="SimSun" w:hAnsi="Arial" w:cs="Arial"/>
          <w:szCs w:val="24"/>
        </w:rPr>
      </w:pPr>
    </w:p>
    <w:p w:rsidR="00902A58" w:rsidRPr="00902A58" w:rsidRDefault="00902A58" w:rsidP="00902A58">
      <w:pPr>
        <w:ind w:left="1440"/>
        <w:jc w:val="both"/>
        <w:rPr>
          <w:rFonts w:ascii="Arial" w:hAnsi="Arial" w:cs="Arial"/>
          <w:szCs w:val="24"/>
        </w:rPr>
      </w:pPr>
      <w:r w:rsidRPr="00902A58">
        <w:rPr>
          <w:rFonts w:ascii="Arial" w:eastAsia="SimSun" w:hAnsi="Arial" w:cs="Arial"/>
          <w:szCs w:val="24"/>
        </w:rPr>
        <w:t xml:space="preserve">Students shall undertake 20 credits from the Faculty-wide </w:t>
      </w:r>
      <w:r w:rsidRPr="00902A58">
        <w:rPr>
          <w:rFonts w:ascii="Arial" w:hAnsi="Arial" w:cs="Arial"/>
          <w:szCs w:val="24"/>
        </w:rPr>
        <w:t>class</w:t>
      </w:r>
      <w:r w:rsidR="005F61E7">
        <w:rPr>
          <w:rFonts w:ascii="Arial" w:hAnsi="Arial" w:cs="Arial"/>
          <w:szCs w:val="24"/>
        </w:rPr>
        <w:t>es listed in Regulation 19.40.5</w:t>
      </w:r>
    </w:p>
    <w:p w:rsidR="00902A58" w:rsidRPr="00902A58" w:rsidRDefault="00902A58" w:rsidP="000D6872">
      <w:pPr>
        <w:ind w:left="1440"/>
        <w:jc w:val="both"/>
        <w:rPr>
          <w:rFonts w:ascii="Arial" w:eastAsia="Calibri" w:hAnsi="Arial" w:cs="Arial"/>
          <w:szCs w:val="24"/>
          <w:lang w:eastAsia="en-GB"/>
        </w:rPr>
      </w:pPr>
    </w:p>
    <w:p w:rsidR="00E24802" w:rsidRPr="00902A58" w:rsidRDefault="00E24802" w:rsidP="00E24802">
      <w:pPr>
        <w:pStyle w:val="Calendar1"/>
        <w:tabs>
          <w:tab w:val="right" w:pos="8364"/>
          <w:tab w:val="right" w:pos="9000"/>
        </w:tabs>
        <w:ind w:left="0" w:firstLine="0"/>
      </w:pPr>
    </w:p>
    <w:p w:rsidR="00E24802" w:rsidRDefault="00E24802" w:rsidP="00522649">
      <w:pPr>
        <w:pStyle w:val="NoSpacing"/>
        <w:ind w:left="1440"/>
        <w:rPr>
          <w:rFonts w:ascii="Arial" w:hAnsi="Arial" w:cs="Arial"/>
          <w:b/>
        </w:rPr>
      </w:pPr>
      <w:r w:rsidRPr="00522649">
        <w:rPr>
          <w:rFonts w:ascii="Arial" w:hAnsi="Arial" w:cs="Arial"/>
          <w:b/>
        </w:rPr>
        <w:t>Sustainable Engineering: Renewable Energy Systems and the Environment</w:t>
      </w:r>
    </w:p>
    <w:p w:rsidR="00902A58" w:rsidRPr="00522649" w:rsidRDefault="00902A58" w:rsidP="00522649">
      <w:pPr>
        <w:pStyle w:val="NoSpacing"/>
        <w:ind w:left="1440"/>
        <w:rPr>
          <w:rFonts w:ascii="Arial" w:hAnsi="Arial" w:cs="Arial"/>
          <w:b/>
        </w:rPr>
      </w:pPr>
    </w:p>
    <w:p w:rsidR="00902A58" w:rsidRPr="00902A58" w:rsidRDefault="00902A58" w:rsidP="00902A58">
      <w:pPr>
        <w:tabs>
          <w:tab w:val="left" w:pos="1440"/>
          <w:tab w:val="left" w:pos="2880"/>
          <w:tab w:val="right" w:pos="8352"/>
          <w:tab w:val="right" w:pos="9504"/>
        </w:tabs>
        <w:ind w:left="1440"/>
        <w:rPr>
          <w:rFonts w:ascii="Arial" w:hAnsi="Arial" w:cs="Arial"/>
          <w:szCs w:val="24"/>
        </w:rPr>
      </w:pPr>
      <w:r w:rsidRPr="00902A58">
        <w:rPr>
          <w:rFonts w:ascii="Arial" w:hAnsi="Arial" w:cs="Arial"/>
          <w:szCs w:val="24"/>
        </w:rPr>
        <w:t xml:space="preserve">AB </w:t>
      </w:r>
      <w:r>
        <w:rPr>
          <w:rFonts w:ascii="Arial" w:hAnsi="Arial" w:cs="Arial"/>
          <w:szCs w:val="24"/>
        </w:rPr>
        <w:t>975          Sustainability                                                           5     10</w:t>
      </w:r>
      <w:r>
        <w:rPr>
          <w:rFonts w:ascii="Arial" w:hAnsi="Arial" w:cs="Arial"/>
          <w:szCs w:val="24"/>
        </w:rPr>
        <w:tab/>
        <w:t xml:space="preserve">                                  </w:t>
      </w:r>
    </w:p>
    <w:p w:rsidR="00E24802" w:rsidRDefault="00E24802" w:rsidP="00E24802">
      <w:pPr>
        <w:pStyle w:val="Curriculum2"/>
        <w:tabs>
          <w:tab w:val="clear" w:pos="8352"/>
          <w:tab w:val="clear" w:pos="9504"/>
          <w:tab w:val="right" w:pos="8364"/>
          <w:tab w:val="right" w:pos="9000"/>
        </w:tabs>
      </w:pPr>
      <w:r>
        <w:t>ME 929</w:t>
      </w:r>
      <w:r>
        <w:tab/>
        <w:t>Electrical Power Systems</w:t>
      </w:r>
      <w:r>
        <w:tab/>
        <w:t>5</w:t>
      </w:r>
      <w:r>
        <w:tab/>
        <w:t>10</w:t>
      </w:r>
    </w:p>
    <w:p w:rsidR="00E24802" w:rsidRDefault="00E24802" w:rsidP="00E24802">
      <w:pPr>
        <w:pStyle w:val="Curriculum2"/>
        <w:tabs>
          <w:tab w:val="clear" w:pos="8352"/>
          <w:tab w:val="clear" w:pos="9504"/>
          <w:tab w:val="right" w:pos="8364"/>
          <w:tab w:val="right" w:pos="9000"/>
        </w:tabs>
      </w:pPr>
      <w:r>
        <w:t>ME 927</w:t>
      </w:r>
      <w:r>
        <w:tab/>
        <w:t>Energy Resources and Policy</w:t>
      </w:r>
      <w:r>
        <w:tab/>
        <w:t>5</w:t>
      </w:r>
      <w:r>
        <w:tab/>
        <w:t>10</w:t>
      </w:r>
    </w:p>
    <w:p w:rsidR="00E24802" w:rsidRDefault="00E24802" w:rsidP="00E24802">
      <w:pPr>
        <w:pStyle w:val="Curriculum2"/>
        <w:tabs>
          <w:tab w:val="clear" w:pos="8352"/>
          <w:tab w:val="clear" w:pos="9504"/>
          <w:tab w:val="right" w:pos="8364"/>
          <w:tab w:val="right" w:pos="9000"/>
        </w:tabs>
      </w:pPr>
      <w:r>
        <w:t>ME 928</w:t>
      </w:r>
      <w:r>
        <w:tab/>
        <w:t>Energy Systems Analysis</w:t>
      </w:r>
      <w:r>
        <w:tab/>
        <w:t>5</w:t>
      </w:r>
      <w:r>
        <w:tab/>
        <w:t>10</w:t>
      </w:r>
    </w:p>
    <w:p w:rsidR="00E24802" w:rsidRDefault="00E24802" w:rsidP="00E24802">
      <w:pPr>
        <w:pStyle w:val="Curriculum2"/>
        <w:tabs>
          <w:tab w:val="clear" w:pos="8352"/>
          <w:tab w:val="clear" w:pos="9504"/>
          <w:tab w:val="right" w:pos="8364"/>
          <w:tab w:val="right" w:pos="9000"/>
        </w:tabs>
      </w:pPr>
      <w:r>
        <w:t>ME 930</w:t>
      </w:r>
      <w:r>
        <w:tab/>
        <w:t>Energy Modelling and Monitoring</w:t>
      </w:r>
      <w:r>
        <w:tab/>
        <w:t>5</w:t>
      </w:r>
      <w:r>
        <w:tab/>
        <w:t>10</w:t>
      </w:r>
    </w:p>
    <w:p w:rsidR="00E24802" w:rsidRDefault="00E24802" w:rsidP="00E24802">
      <w:pPr>
        <w:pStyle w:val="Curriculum2"/>
        <w:tabs>
          <w:tab w:val="clear" w:pos="8352"/>
          <w:tab w:val="clear" w:pos="9504"/>
          <w:tab w:val="right" w:pos="8364"/>
          <w:tab w:val="right" w:pos="9000"/>
        </w:tabs>
        <w:ind w:left="0"/>
      </w:pPr>
    </w:p>
    <w:p w:rsidR="00E24802" w:rsidRDefault="00E24802" w:rsidP="00E24802">
      <w:pPr>
        <w:pStyle w:val="Calendar2"/>
      </w:pPr>
      <w:r>
        <w:t>*Exceptionally, the appropriate Course Director may approve the substitution of one of the pathway classes.</w:t>
      </w:r>
    </w:p>
    <w:p w:rsidR="00902A58" w:rsidRDefault="00902A58" w:rsidP="00E24802">
      <w:pPr>
        <w:pStyle w:val="Calendar2"/>
      </w:pPr>
    </w:p>
    <w:p w:rsidR="00902A58" w:rsidRDefault="00902A58" w:rsidP="00902A58">
      <w:pPr>
        <w:pStyle w:val="Curriculum1"/>
        <w:tabs>
          <w:tab w:val="clear" w:pos="9504"/>
          <w:tab w:val="right" w:pos="8364"/>
          <w:tab w:val="right" w:pos="9000"/>
        </w:tabs>
        <w:ind w:hanging="1440"/>
        <w:jc w:val="both"/>
        <w:rPr>
          <w:rFonts w:cs="Arial"/>
          <w:b w:val="0"/>
          <w:szCs w:val="24"/>
        </w:rPr>
      </w:pPr>
      <w:r>
        <w:rPr>
          <w:rFonts w:cs="Arial"/>
          <w:szCs w:val="24"/>
        </w:rPr>
        <w:tab/>
      </w:r>
      <w:r w:rsidRPr="00902A58">
        <w:rPr>
          <w:rFonts w:cs="Arial"/>
          <w:b w:val="0"/>
          <w:szCs w:val="24"/>
        </w:rPr>
        <w:t>Students for the degree of MSc and Post</w:t>
      </w:r>
      <w:r>
        <w:rPr>
          <w:rFonts w:cs="Arial"/>
          <w:b w:val="0"/>
          <w:szCs w:val="24"/>
        </w:rPr>
        <w:t>graduate Diploma will undertake</w:t>
      </w:r>
    </w:p>
    <w:p w:rsidR="00902A58" w:rsidRPr="00902A58" w:rsidRDefault="00902A58" w:rsidP="00902A58">
      <w:pPr>
        <w:pStyle w:val="Curriculum1"/>
        <w:tabs>
          <w:tab w:val="clear" w:pos="9504"/>
          <w:tab w:val="right" w:pos="8364"/>
          <w:tab w:val="right" w:pos="9000"/>
        </w:tabs>
        <w:ind w:hanging="1440"/>
        <w:jc w:val="both"/>
        <w:rPr>
          <w:rFonts w:cs="Arial"/>
          <w:b w:val="0"/>
          <w:szCs w:val="24"/>
        </w:rPr>
      </w:pPr>
    </w:p>
    <w:p w:rsidR="00902A58" w:rsidRPr="00902A58" w:rsidRDefault="00902A58" w:rsidP="00902A58">
      <w:pPr>
        <w:pStyle w:val="Curriculum2"/>
        <w:tabs>
          <w:tab w:val="clear" w:pos="8352"/>
          <w:tab w:val="clear" w:pos="9504"/>
          <w:tab w:val="right" w:pos="8364"/>
          <w:tab w:val="right" w:pos="9000"/>
        </w:tabs>
        <w:rPr>
          <w:rFonts w:cs="Arial"/>
          <w:szCs w:val="24"/>
        </w:rPr>
      </w:pPr>
      <w:r w:rsidRPr="00902A58">
        <w:rPr>
          <w:rFonts w:cs="Arial"/>
          <w:szCs w:val="24"/>
        </w:rPr>
        <w:t>EF 936</w:t>
      </w:r>
      <w:r w:rsidRPr="00902A58">
        <w:rPr>
          <w:rFonts w:cs="Arial"/>
          <w:szCs w:val="24"/>
        </w:rPr>
        <w:tab/>
        <w:t>Sustainable Engineering Group Project</w:t>
      </w:r>
      <w:r w:rsidRPr="00902A58">
        <w:rPr>
          <w:rFonts w:cs="Arial"/>
          <w:szCs w:val="24"/>
        </w:rPr>
        <w:tab/>
        <w:t>5</w:t>
      </w:r>
      <w:r w:rsidRPr="00902A58">
        <w:rPr>
          <w:rFonts w:cs="Arial"/>
          <w:szCs w:val="24"/>
        </w:rPr>
        <w:tab/>
        <w:t>40</w:t>
      </w:r>
    </w:p>
    <w:p w:rsidR="00902A58" w:rsidRPr="00902A58" w:rsidRDefault="00902A58" w:rsidP="00902A58">
      <w:pPr>
        <w:pStyle w:val="Curriculum2"/>
        <w:tabs>
          <w:tab w:val="clear" w:pos="8352"/>
          <w:tab w:val="clear" w:pos="9504"/>
          <w:tab w:val="right" w:pos="8364"/>
          <w:tab w:val="right" w:pos="9000"/>
        </w:tabs>
        <w:rPr>
          <w:rFonts w:cs="Arial"/>
          <w:szCs w:val="24"/>
        </w:rPr>
      </w:pPr>
    </w:p>
    <w:p w:rsidR="00902A58" w:rsidRDefault="00902A58" w:rsidP="00902A58">
      <w:pPr>
        <w:pStyle w:val="Curriculum1"/>
        <w:tabs>
          <w:tab w:val="clear" w:pos="9504"/>
          <w:tab w:val="right" w:pos="8364"/>
          <w:tab w:val="right" w:pos="9000"/>
        </w:tabs>
        <w:ind w:hanging="1440"/>
        <w:rPr>
          <w:rFonts w:cs="Arial"/>
          <w:b w:val="0"/>
          <w:szCs w:val="24"/>
        </w:rPr>
      </w:pPr>
      <w:r w:rsidRPr="00902A58">
        <w:rPr>
          <w:rFonts w:cs="Arial"/>
          <w:b w:val="0"/>
          <w:szCs w:val="24"/>
        </w:rPr>
        <w:tab/>
        <w:t>Stud</w:t>
      </w:r>
      <w:r>
        <w:rPr>
          <w:rFonts w:cs="Arial"/>
          <w:b w:val="0"/>
          <w:szCs w:val="24"/>
        </w:rPr>
        <w:t>ents for the degree of MSc only</w:t>
      </w:r>
    </w:p>
    <w:p w:rsidR="00902A58" w:rsidRPr="00902A58" w:rsidRDefault="00902A58" w:rsidP="00902A58">
      <w:pPr>
        <w:pStyle w:val="Curriculum1"/>
        <w:tabs>
          <w:tab w:val="clear" w:pos="9504"/>
          <w:tab w:val="right" w:pos="8364"/>
          <w:tab w:val="right" w:pos="9000"/>
        </w:tabs>
        <w:ind w:hanging="1440"/>
        <w:rPr>
          <w:rFonts w:cs="Arial"/>
          <w:b w:val="0"/>
          <w:szCs w:val="24"/>
        </w:rPr>
      </w:pPr>
    </w:p>
    <w:p w:rsidR="00902A58" w:rsidRPr="00902A58" w:rsidRDefault="00902A58" w:rsidP="00902A58">
      <w:pPr>
        <w:pStyle w:val="Curriculum2"/>
        <w:tabs>
          <w:tab w:val="clear" w:pos="8352"/>
          <w:tab w:val="clear" w:pos="9504"/>
          <w:tab w:val="right" w:pos="8364"/>
          <w:tab w:val="right" w:pos="9000"/>
        </w:tabs>
        <w:rPr>
          <w:rFonts w:cs="Arial"/>
          <w:szCs w:val="24"/>
        </w:rPr>
      </w:pPr>
      <w:r w:rsidRPr="00902A58">
        <w:rPr>
          <w:rFonts w:cs="Arial"/>
          <w:szCs w:val="24"/>
        </w:rPr>
        <w:t>EF 900</w:t>
      </w:r>
      <w:r w:rsidRPr="00902A58">
        <w:rPr>
          <w:rFonts w:cs="Arial"/>
          <w:szCs w:val="24"/>
        </w:rPr>
        <w:tab/>
        <w:t>Individual Project</w:t>
      </w:r>
      <w:r w:rsidRPr="00902A58">
        <w:rPr>
          <w:rFonts w:cs="Arial"/>
          <w:szCs w:val="24"/>
        </w:rPr>
        <w:tab/>
        <w:t>5</w:t>
      </w:r>
      <w:r w:rsidRPr="00902A58">
        <w:rPr>
          <w:rFonts w:cs="Arial"/>
          <w:szCs w:val="24"/>
        </w:rPr>
        <w:tab/>
        <w:t>60</w:t>
      </w:r>
    </w:p>
    <w:p w:rsidR="00902A58" w:rsidRPr="00902A58" w:rsidRDefault="00902A58" w:rsidP="00902A58">
      <w:pPr>
        <w:tabs>
          <w:tab w:val="left" w:pos="1440"/>
          <w:tab w:val="right" w:pos="8364"/>
          <w:tab w:val="right" w:pos="9498"/>
        </w:tabs>
        <w:ind w:left="1440" w:hanging="1440"/>
        <w:jc w:val="both"/>
        <w:rPr>
          <w:rFonts w:ascii="Arial" w:eastAsia="SimSun" w:hAnsi="Arial" w:cs="Arial"/>
          <w:szCs w:val="24"/>
        </w:rPr>
      </w:pPr>
    </w:p>
    <w:p w:rsidR="00902A58" w:rsidRDefault="00902A58" w:rsidP="00902A58">
      <w:pPr>
        <w:ind w:left="1440"/>
        <w:jc w:val="both"/>
        <w:rPr>
          <w:rFonts w:ascii="Arial" w:eastAsia="SimSun" w:hAnsi="Arial" w:cs="Arial"/>
          <w:szCs w:val="24"/>
        </w:rPr>
      </w:pPr>
      <w:r>
        <w:rPr>
          <w:rFonts w:ascii="Arial" w:eastAsia="SimSun" w:hAnsi="Arial" w:cs="Arial"/>
          <w:szCs w:val="24"/>
        </w:rPr>
        <w:t>Optional Classes</w:t>
      </w:r>
    </w:p>
    <w:p w:rsidR="00902A58" w:rsidRPr="00902A58" w:rsidRDefault="00902A58" w:rsidP="00902A58">
      <w:pPr>
        <w:ind w:left="1440"/>
        <w:jc w:val="both"/>
        <w:rPr>
          <w:rFonts w:ascii="Arial" w:eastAsia="SimSun" w:hAnsi="Arial" w:cs="Arial"/>
          <w:szCs w:val="24"/>
        </w:rPr>
      </w:pPr>
    </w:p>
    <w:p w:rsidR="00902A58" w:rsidRDefault="00902A58" w:rsidP="00902A58">
      <w:pPr>
        <w:ind w:left="1440"/>
        <w:jc w:val="both"/>
        <w:rPr>
          <w:rFonts w:ascii="Arial" w:hAnsi="Arial" w:cs="Arial"/>
          <w:szCs w:val="24"/>
        </w:rPr>
      </w:pPr>
      <w:r w:rsidRPr="00902A58">
        <w:rPr>
          <w:rFonts w:ascii="Arial" w:eastAsia="SimSun" w:hAnsi="Arial" w:cs="Arial"/>
          <w:szCs w:val="24"/>
        </w:rPr>
        <w:t xml:space="preserve">Students shall undertake 30 credits from the Faculty-wide </w:t>
      </w:r>
      <w:r w:rsidRPr="00902A58">
        <w:rPr>
          <w:rFonts w:ascii="Arial" w:hAnsi="Arial" w:cs="Arial"/>
          <w:szCs w:val="24"/>
        </w:rPr>
        <w:t>classes listed in Regulation 19.5.40.</w:t>
      </w:r>
    </w:p>
    <w:p w:rsidR="00902A58" w:rsidRDefault="00902A58" w:rsidP="00902A58">
      <w:pPr>
        <w:ind w:left="1440"/>
        <w:jc w:val="both"/>
        <w:rPr>
          <w:rFonts w:ascii="Arial" w:hAnsi="Arial" w:cs="Arial"/>
          <w:szCs w:val="24"/>
        </w:rPr>
      </w:pPr>
    </w:p>
    <w:p w:rsidR="00902A58" w:rsidRPr="00902A58" w:rsidRDefault="00902A58" w:rsidP="00902A58">
      <w:pPr>
        <w:pStyle w:val="Curriculum1"/>
        <w:tabs>
          <w:tab w:val="clear" w:pos="9504"/>
          <w:tab w:val="right" w:pos="8364"/>
          <w:tab w:val="right" w:pos="9000"/>
        </w:tabs>
        <w:ind w:hanging="1440"/>
        <w:rPr>
          <w:b w:val="0"/>
        </w:rPr>
      </w:pPr>
      <w:r w:rsidRPr="00902A58">
        <w:rPr>
          <w:b w:val="0"/>
        </w:rPr>
        <w:t>19.40.5</w:t>
      </w:r>
      <w:r w:rsidRPr="00902A58">
        <w:rPr>
          <w:b w:val="0"/>
        </w:rPr>
        <w:tab/>
        <w:t>Faculty-wide Classes</w:t>
      </w:r>
      <w:r w:rsidRPr="00902A58">
        <w:rPr>
          <w:b w:val="0"/>
        </w:rPr>
        <w:tab/>
        <w:t xml:space="preserve"> </w:t>
      </w:r>
    </w:p>
    <w:p w:rsidR="00902A58" w:rsidRPr="00902A58" w:rsidRDefault="00902A58" w:rsidP="00902A58">
      <w:pPr>
        <w:pStyle w:val="Curriculum1"/>
        <w:tabs>
          <w:tab w:val="clear" w:pos="9504"/>
          <w:tab w:val="right" w:pos="8364"/>
          <w:tab w:val="right" w:pos="9000"/>
        </w:tabs>
        <w:ind w:hanging="1440"/>
      </w:pPr>
    </w:p>
    <w:p w:rsidR="00902A58" w:rsidRPr="00902A58" w:rsidRDefault="00902A58" w:rsidP="00902A58">
      <w:pPr>
        <w:pStyle w:val="Curriculum2"/>
        <w:tabs>
          <w:tab w:val="clear" w:pos="8352"/>
          <w:tab w:val="clear" w:pos="9504"/>
          <w:tab w:val="right" w:pos="8364"/>
          <w:tab w:val="right" w:pos="9000"/>
        </w:tabs>
      </w:pPr>
      <w:r w:rsidRPr="00902A58">
        <w:t>EF 929</w:t>
      </w:r>
      <w:r w:rsidRPr="00902A58">
        <w:tab/>
        <w:t>Financial Engineering</w:t>
      </w:r>
      <w:r w:rsidRPr="00902A58">
        <w:tab/>
        <w:t>5</w:t>
      </w:r>
      <w:r w:rsidRPr="00902A58">
        <w:tab/>
        <w:t>10</w:t>
      </w:r>
    </w:p>
    <w:p w:rsidR="00902A58" w:rsidRPr="00902A58" w:rsidRDefault="00902A58" w:rsidP="00902A58">
      <w:pPr>
        <w:pStyle w:val="Curriculum2"/>
        <w:tabs>
          <w:tab w:val="clear" w:pos="8352"/>
          <w:tab w:val="clear" w:pos="9504"/>
          <w:tab w:val="right" w:pos="8364"/>
          <w:tab w:val="right" w:pos="9000"/>
        </w:tabs>
      </w:pPr>
      <w:r w:rsidRPr="00902A58">
        <w:t>EF 927</w:t>
      </w:r>
      <w:r w:rsidRPr="00902A58">
        <w:rPr>
          <w:rFonts w:ascii="Arial Italic" w:hAnsi="Arial Italic"/>
        </w:rPr>
        <w:tab/>
      </w:r>
      <w:r w:rsidRPr="00902A58">
        <w:t>Design Management</w:t>
      </w:r>
      <w:r w:rsidRPr="00902A58">
        <w:tab/>
        <w:t>5</w:t>
      </w:r>
      <w:r w:rsidRPr="00902A58">
        <w:tab/>
        <w:t>10</w:t>
      </w:r>
    </w:p>
    <w:p w:rsidR="00902A58" w:rsidRPr="00902A58" w:rsidRDefault="00902A58" w:rsidP="00902A58">
      <w:pPr>
        <w:pStyle w:val="Curriculum2"/>
        <w:tabs>
          <w:tab w:val="clear" w:pos="8352"/>
          <w:tab w:val="clear" w:pos="9504"/>
          <w:tab w:val="right" w:pos="8364"/>
          <w:tab w:val="right" w:pos="9000"/>
        </w:tabs>
      </w:pPr>
      <w:r w:rsidRPr="00902A58">
        <w:t>EF 931</w:t>
      </w:r>
      <w:r w:rsidRPr="00902A58">
        <w:tab/>
        <w:t>Project Management</w:t>
      </w:r>
      <w:r w:rsidRPr="00902A58">
        <w:tab/>
        <w:t>5</w:t>
      </w:r>
      <w:r w:rsidRPr="00902A58">
        <w:tab/>
        <w:t>10</w:t>
      </w:r>
    </w:p>
    <w:p w:rsidR="00902A58" w:rsidRPr="00902A58" w:rsidRDefault="00902A58" w:rsidP="00902A58">
      <w:pPr>
        <w:pStyle w:val="Curriculum2"/>
        <w:tabs>
          <w:tab w:val="clear" w:pos="8352"/>
          <w:tab w:val="clear" w:pos="9504"/>
          <w:tab w:val="right" w:pos="8364"/>
          <w:tab w:val="right" w:pos="9000"/>
        </w:tabs>
      </w:pPr>
      <w:r w:rsidRPr="00902A58">
        <w:t>EF 932</w:t>
      </w:r>
      <w:r w:rsidRPr="00902A58">
        <w:tab/>
        <w:t>Risk Management</w:t>
      </w:r>
      <w:r w:rsidRPr="00902A58">
        <w:tab/>
        <w:t>5</w:t>
      </w:r>
      <w:r w:rsidRPr="00902A58">
        <w:tab/>
        <w:t>10</w:t>
      </w:r>
    </w:p>
    <w:p w:rsidR="00902A58" w:rsidRPr="00902A58" w:rsidRDefault="00902A58" w:rsidP="00902A58">
      <w:pPr>
        <w:pStyle w:val="Curriculum2"/>
        <w:tabs>
          <w:tab w:val="clear" w:pos="8352"/>
          <w:tab w:val="clear" w:pos="9504"/>
          <w:tab w:val="right" w:pos="8364"/>
          <w:tab w:val="right" w:pos="9000"/>
        </w:tabs>
      </w:pPr>
      <w:r w:rsidRPr="00902A58">
        <w:t>EV 939</w:t>
      </w:r>
      <w:r w:rsidRPr="00902A58">
        <w:tab/>
        <w:t>Environmental Impact Assessment</w:t>
      </w:r>
      <w:r w:rsidRPr="00902A58">
        <w:tab/>
        <w:t>5</w:t>
      </w:r>
      <w:r w:rsidRPr="00902A58">
        <w:tab/>
        <w:t>10</w:t>
      </w:r>
    </w:p>
    <w:p w:rsidR="00902A58" w:rsidRPr="00902A58" w:rsidRDefault="00902A58" w:rsidP="00902A58">
      <w:pPr>
        <w:pStyle w:val="Curriculum2"/>
        <w:tabs>
          <w:tab w:val="clear" w:pos="8352"/>
          <w:tab w:val="clear" w:pos="9504"/>
          <w:tab w:val="right" w:pos="8364"/>
          <w:tab w:val="right" w:pos="9000"/>
        </w:tabs>
        <w:rPr>
          <w:rFonts w:cs="Arial"/>
          <w:bCs/>
          <w:szCs w:val="24"/>
        </w:rPr>
      </w:pPr>
      <w:r w:rsidRPr="00902A58">
        <w:rPr>
          <w:rFonts w:cs="Arial"/>
          <w:bCs/>
          <w:szCs w:val="24"/>
        </w:rPr>
        <w:t>EF 945</w:t>
      </w:r>
      <w:r w:rsidRPr="00902A58">
        <w:rPr>
          <w:rFonts w:cs="Arial"/>
          <w:bCs/>
          <w:szCs w:val="24"/>
        </w:rPr>
        <w:tab/>
        <w:t>Knowledge and Information Management</w:t>
      </w:r>
      <w:r w:rsidRPr="00902A58">
        <w:rPr>
          <w:rFonts w:cs="Arial"/>
          <w:bCs/>
          <w:szCs w:val="24"/>
        </w:rPr>
        <w:tab/>
        <w:t>5</w:t>
      </w:r>
      <w:r w:rsidRPr="00902A58">
        <w:rPr>
          <w:rFonts w:cs="Arial"/>
          <w:bCs/>
          <w:szCs w:val="24"/>
        </w:rPr>
        <w:tab/>
        <w:t>10</w:t>
      </w:r>
    </w:p>
    <w:p w:rsidR="00902A58" w:rsidRPr="00902A58" w:rsidRDefault="00902A58" w:rsidP="00902A58">
      <w:pPr>
        <w:ind w:left="1440"/>
        <w:jc w:val="both"/>
        <w:rPr>
          <w:rFonts w:ascii="Arial" w:eastAsia="SimSun" w:hAnsi="Arial" w:cs="Arial"/>
          <w:szCs w:val="24"/>
        </w:rPr>
      </w:pPr>
    </w:p>
    <w:p w:rsidR="00902A58" w:rsidRDefault="00902A58" w:rsidP="00E24802">
      <w:pPr>
        <w:pStyle w:val="Calendar2"/>
      </w:pPr>
    </w:p>
    <w:p w:rsidR="00E24802" w:rsidRDefault="00E24802" w:rsidP="00E24802">
      <w:pPr>
        <w:pStyle w:val="Calendar2"/>
        <w:rPr>
          <w:color w:val="FB0007"/>
        </w:rPr>
      </w:pPr>
    </w:p>
    <w:p w:rsidR="00E24802" w:rsidRDefault="00E24802" w:rsidP="00E24802">
      <w:pPr>
        <w:pStyle w:val="Calendar2"/>
        <w:tabs>
          <w:tab w:val="right" w:pos="8364"/>
          <w:tab w:val="right" w:pos="9000"/>
        </w:tabs>
      </w:pPr>
    </w:p>
    <w:p w:rsidR="00E24802" w:rsidRDefault="005F61E7" w:rsidP="00E24802">
      <w:pPr>
        <w:pStyle w:val="Calendar1"/>
        <w:tabs>
          <w:tab w:val="right" w:pos="8364"/>
          <w:tab w:val="right" w:pos="9000"/>
        </w:tabs>
      </w:pPr>
      <w:r>
        <w:t>19.40.6</w:t>
      </w:r>
      <w:r w:rsidR="00E24802">
        <w:tab/>
        <w:t>Regulations 19.1.25 – 19.1.33 shall apply.</w:t>
      </w:r>
    </w:p>
    <w:p w:rsidR="00E24802" w:rsidRDefault="005F61E7" w:rsidP="00E24802">
      <w:pPr>
        <w:pStyle w:val="Calendar1"/>
        <w:tabs>
          <w:tab w:val="right" w:pos="8364"/>
          <w:tab w:val="right" w:pos="9000"/>
        </w:tabs>
      </w:pPr>
      <w:r>
        <w:t>19.40.7</w:t>
      </w:r>
      <w:r w:rsidR="00E24802">
        <w:tab/>
        <w:t>The final assessment will be based on performance in the examinations, coursework, the Individual Project where undertaken.</w:t>
      </w:r>
    </w:p>
    <w:p w:rsidR="00E24802" w:rsidRDefault="00E24802" w:rsidP="00E24802">
      <w:pPr>
        <w:pStyle w:val="Curriculum2"/>
        <w:tabs>
          <w:tab w:val="clear" w:pos="8352"/>
          <w:tab w:val="clear" w:pos="9504"/>
          <w:tab w:val="right" w:pos="8364"/>
          <w:tab w:val="right" w:pos="9000"/>
        </w:tabs>
      </w:pPr>
    </w:p>
    <w:p w:rsidR="00E24802" w:rsidRDefault="00E24802" w:rsidP="00E24802">
      <w:pPr>
        <w:pStyle w:val="CalendarHeader2"/>
        <w:tabs>
          <w:tab w:val="right" w:pos="8364"/>
          <w:tab w:val="right" w:pos="9000"/>
        </w:tabs>
      </w:pPr>
      <w:r>
        <w:t>Award</w:t>
      </w:r>
    </w:p>
    <w:p w:rsidR="00E24802" w:rsidRDefault="005F61E7" w:rsidP="00E24802">
      <w:pPr>
        <w:pStyle w:val="Calendar1"/>
        <w:tabs>
          <w:tab w:val="right" w:pos="8364"/>
          <w:tab w:val="right" w:pos="9000"/>
        </w:tabs>
      </w:pPr>
      <w:r>
        <w:t>19.40.8</w:t>
      </w:r>
      <w:r w:rsidR="00E24802">
        <w:tab/>
      </w:r>
      <w:r w:rsidR="00E24802">
        <w:rPr>
          <w:rFonts w:ascii="Arial Bold" w:hAnsi="Arial Bold"/>
        </w:rPr>
        <w:t>Degree of MSc</w:t>
      </w:r>
      <w:r w:rsidR="00E24802">
        <w:t>: In order to qualify for the award of the degree of MSc in Sustainable Engineering: in a distinct pathway, a candidate must have performed to the satisfaction of the Board of Examiners and must have accumulated no fewer than 180 credits, of which 60 must have been awarded in respect of the Individual Project.</w:t>
      </w:r>
    </w:p>
    <w:p w:rsidR="00E24802" w:rsidRDefault="00E24802" w:rsidP="00E24802">
      <w:pPr>
        <w:pStyle w:val="Calendar1"/>
        <w:tabs>
          <w:tab w:val="right" w:pos="8364"/>
          <w:tab w:val="right" w:pos="9000"/>
        </w:tabs>
      </w:pPr>
    </w:p>
    <w:p w:rsidR="00E24802" w:rsidRDefault="005F61E7" w:rsidP="00E24802">
      <w:pPr>
        <w:pStyle w:val="Calendar1"/>
        <w:tabs>
          <w:tab w:val="right" w:pos="8364"/>
          <w:tab w:val="right" w:pos="9000"/>
        </w:tabs>
      </w:pPr>
      <w:r>
        <w:t>19.40.9</w:t>
      </w:r>
      <w:r w:rsidR="00E24802">
        <w:tab/>
      </w:r>
      <w:r w:rsidR="00E24802">
        <w:rPr>
          <w:rFonts w:ascii="Arial Bold" w:hAnsi="Arial Bold"/>
        </w:rPr>
        <w:t>Postgraduate Diploma</w:t>
      </w:r>
      <w:r w:rsidR="00E24802">
        <w:t xml:space="preserve">: In order to qualify for the award of the Postgraduate Diploma in Sustainable Engineering: in a distinct pathway, a candidate must </w:t>
      </w:r>
      <w:r w:rsidR="00E24802">
        <w:lastRenderedPageBreak/>
        <w:t>have performed to the satisfaction of the Board of Examiners and must have accumulated no</w:t>
      </w:r>
      <w:r w:rsidR="00E24802">
        <w:rPr>
          <w:rFonts w:ascii="Arial Bold" w:hAnsi="Arial Bold"/>
        </w:rPr>
        <w:t xml:space="preserve"> </w:t>
      </w:r>
      <w:r w:rsidR="00E24802">
        <w:t>fewer than 120 credits from the course curriculum.</w:t>
      </w:r>
    </w:p>
    <w:p w:rsidR="00E24802" w:rsidRDefault="005F61E7" w:rsidP="00E24802">
      <w:pPr>
        <w:pStyle w:val="Calendar1"/>
        <w:tabs>
          <w:tab w:val="right" w:pos="8364"/>
          <w:tab w:val="right" w:pos="9000"/>
        </w:tabs>
      </w:pPr>
      <w:r>
        <w:t>19.40.10</w:t>
      </w:r>
      <w:r w:rsidR="00E24802">
        <w:tab/>
      </w:r>
      <w:r w:rsidR="00E24802">
        <w:rPr>
          <w:rFonts w:ascii="Arial Bold" w:hAnsi="Arial Bold"/>
        </w:rPr>
        <w:t>Postgraduate Certificate</w:t>
      </w:r>
      <w:r w:rsidR="00E24802">
        <w:t>: In order to qualify for the award of the Postgraduate Certificate in Sustainable Engineering: in a distinct pathway, a candidate must have performed to the satisfaction of the Board of Examiners and must have accumulated no fewer than 60 credits from the course curriculum.</w:t>
      </w:r>
    </w:p>
    <w:p w:rsidR="00E24802" w:rsidRDefault="005F61E7" w:rsidP="00E24802">
      <w:pPr>
        <w:pStyle w:val="Calendar1"/>
        <w:tabs>
          <w:tab w:val="right" w:pos="8364"/>
          <w:tab w:val="right" w:pos="9000"/>
        </w:tabs>
      </w:pPr>
      <w:r>
        <w:t>19.40.11</w:t>
      </w:r>
    </w:p>
    <w:p w:rsidR="00E24802" w:rsidRDefault="00E24802" w:rsidP="00E24802">
      <w:pPr>
        <w:pStyle w:val="Calendar1"/>
        <w:tabs>
          <w:tab w:val="right" w:pos="8364"/>
          <w:tab w:val="right" w:pos="9000"/>
        </w:tabs>
      </w:pPr>
      <w:r>
        <w:t>to 19.4</w:t>
      </w:r>
      <w:r w:rsidR="005F61E7">
        <w:t>0.40</w:t>
      </w:r>
      <w:r>
        <w:tab/>
        <w:t>(Numbers not used.)</w:t>
      </w:r>
    </w:p>
    <w:p w:rsidR="003221B7" w:rsidRPr="00B41D8A" w:rsidRDefault="00E24802" w:rsidP="00B41D8A">
      <w:pPr>
        <w:pStyle w:val="CalendarHeader1"/>
        <w:rPr>
          <w:rFonts w:ascii="Times New Roman" w:hAnsi="Times New Roman"/>
          <w:sz w:val="20"/>
          <w:lang w:bidi="x-none"/>
        </w:rPr>
      </w:pPr>
      <w:r>
        <w:tab/>
      </w:r>
    </w:p>
    <w:p w:rsidR="00E03338" w:rsidRPr="00522649" w:rsidRDefault="00E03338" w:rsidP="00522649">
      <w:pPr>
        <w:pStyle w:val="CalendarHeader1"/>
        <w:ind w:left="0" w:firstLine="0"/>
      </w:pPr>
    </w:p>
    <w:p w:rsidR="00E03338" w:rsidRDefault="00E03338" w:rsidP="00974601">
      <w:pPr>
        <w:pStyle w:val="P3toc1"/>
        <w:tabs>
          <w:tab w:val="right" w:pos="8364"/>
          <w:tab w:val="right" w:pos="9000"/>
        </w:tabs>
        <w:ind w:left="0"/>
        <w:rPr>
          <w:sz w:val="32"/>
          <w:szCs w:val="32"/>
        </w:rPr>
      </w:pPr>
    </w:p>
    <w:p w:rsidR="00902A58" w:rsidRDefault="00902A58" w:rsidP="00296EDD">
      <w:pPr>
        <w:pStyle w:val="P3toc1"/>
        <w:tabs>
          <w:tab w:val="right" w:pos="8364"/>
          <w:tab w:val="right" w:pos="9000"/>
        </w:tabs>
        <w:rPr>
          <w:sz w:val="32"/>
          <w:szCs w:val="32"/>
        </w:rPr>
      </w:pPr>
    </w:p>
    <w:p w:rsidR="00902A58" w:rsidRDefault="00902A58"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5F61E7" w:rsidRDefault="005F61E7" w:rsidP="00296EDD">
      <w:pPr>
        <w:pStyle w:val="P3toc1"/>
        <w:tabs>
          <w:tab w:val="right" w:pos="8364"/>
          <w:tab w:val="right" w:pos="9000"/>
        </w:tabs>
        <w:rPr>
          <w:sz w:val="32"/>
          <w:szCs w:val="32"/>
        </w:rPr>
      </w:pPr>
    </w:p>
    <w:p w:rsidR="00296EDD" w:rsidRPr="00296EDD" w:rsidRDefault="00296EDD" w:rsidP="00296EDD">
      <w:pPr>
        <w:pStyle w:val="P3toc1"/>
        <w:tabs>
          <w:tab w:val="right" w:pos="8364"/>
          <w:tab w:val="right" w:pos="9000"/>
        </w:tabs>
        <w:rPr>
          <w:sz w:val="32"/>
          <w:szCs w:val="32"/>
        </w:rPr>
      </w:pPr>
      <w:r w:rsidRPr="00296EDD">
        <w:rPr>
          <w:sz w:val="32"/>
          <w:szCs w:val="32"/>
        </w:rPr>
        <w:lastRenderedPageBreak/>
        <w:t>FACULTY OF ENGINEERING</w:t>
      </w:r>
    </w:p>
    <w:p w:rsidR="00296EDD" w:rsidRDefault="00296EDD" w:rsidP="00E274E9">
      <w:pPr>
        <w:pStyle w:val="CalendarHeader1"/>
      </w:pPr>
    </w:p>
    <w:p w:rsidR="00EF7065" w:rsidRPr="00EF7065" w:rsidRDefault="00296EDD" w:rsidP="00E274E9">
      <w:pPr>
        <w:pStyle w:val="CalendarHeader1"/>
      </w:pPr>
      <w:r>
        <w:tab/>
      </w:r>
      <w:r w:rsidR="00B41D8A">
        <w:t>FACULTY COURSES</w:t>
      </w:r>
    </w:p>
    <w:p w:rsidR="00EF7065" w:rsidRPr="00EF7065" w:rsidRDefault="00EF7065" w:rsidP="00EF7065">
      <w:pPr>
        <w:pStyle w:val="p3toc3"/>
      </w:pPr>
      <w:bookmarkStart w:id="221" w:name="_Toc342918526"/>
      <w:r w:rsidRPr="00EF7065">
        <w:t>Certificate in Engineering</w:t>
      </w:r>
      <w:bookmarkEnd w:id="221"/>
      <w:r w:rsidR="00B61EFB">
        <w:fldChar w:fldCharType="begin"/>
      </w:r>
      <w:r w:rsidR="00B61EFB">
        <w:instrText xml:space="preserve"> XE "</w:instrText>
      </w:r>
      <w:r w:rsidR="00B61EFB" w:rsidRPr="00EC7002">
        <w:instrText>Engineering (PGCert)</w:instrText>
      </w:r>
      <w:r w:rsidR="00B61EFB">
        <w:instrText xml:space="preserve">" </w:instrText>
      </w:r>
      <w:r w:rsidR="00B61EFB">
        <w:fldChar w:fldCharType="end"/>
      </w:r>
    </w:p>
    <w:p w:rsidR="00EF7065" w:rsidRPr="00EF7065" w:rsidRDefault="00EF7065" w:rsidP="00EF7065">
      <w:pPr>
        <w:pStyle w:val="Calendar2"/>
        <w:rPr>
          <w:rFonts w:cs="Arial"/>
          <w:szCs w:val="24"/>
        </w:rPr>
      </w:pPr>
    </w:p>
    <w:p w:rsidR="00EF7065" w:rsidRPr="00EF7065" w:rsidRDefault="00EF7065" w:rsidP="00EF7065">
      <w:pPr>
        <w:pStyle w:val="CalendarHeader2"/>
        <w:rPr>
          <w:rFonts w:cs="Arial"/>
          <w:szCs w:val="24"/>
        </w:rPr>
      </w:pPr>
      <w:r w:rsidRPr="00EF7065">
        <w:rPr>
          <w:rFonts w:cs="Arial"/>
          <w:szCs w:val="24"/>
        </w:rPr>
        <w:t>Course Regulations</w:t>
      </w:r>
    </w:p>
    <w:p w:rsidR="00EF7065" w:rsidRPr="00EF7065" w:rsidRDefault="00EF7065" w:rsidP="00EF7065">
      <w:pPr>
        <w:pStyle w:val="Calendar2"/>
        <w:rPr>
          <w:rFonts w:cs="Arial"/>
          <w:szCs w:val="24"/>
        </w:rPr>
      </w:pPr>
      <w:r w:rsidRPr="00EF7065">
        <w:rPr>
          <w:rFonts w:cs="Arial"/>
          <w:szCs w:val="24"/>
        </w:rPr>
        <w:t>[These regulations are to be read in conjunction with Regulation 19.1]</w:t>
      </w:r>
    </w:p>
    <w:p w:rsidR="00EF7065" w:rsidRPr="00EF7065" w:rsidRDefault="00EF7065" w:rsidP="00EF7065">
      <w:pPr>
        <w:pStyle w:val="Calendar2"/>
        <w:rPr>
          <w:rFonts w:cs="Arial"/>
          <w:szCs w:val="24"/>
        </w:rPr>
      </w:pPr>
    </w:p>
    <w:p w:rsidR="00EF7065" w:rsidRPr="00EF7065" w:rsidRDefault="00EF7065" w:rsidP="00EF7065">
      <w:pPr>
        <w:pStyle w:val="CalendarHeader2"/>
        <w:rPr>
          <w:rFonts w:cs="Arial"/>
          <w:szCs w:val="24"/>
        </w:rPr>
      </w:pPr>
      <w:r w:rsidRPr="00EF7065">
        <w:rPr>
          <w:rFonts w:cs="Arial"/>
          <w:szCs w:val="24"/>
        </w:rPr>
        <w:t>Admission</w:t>
      </w:r>
    </w:p>
    <w:p w:rsidR="00EF7065" w:rsidRPr="00EF7065" w:rsidRDefault="00EF7065" w:rsidP="00EF7065">
      <w:pPr>
        <w:pStyle w:val="Calendar1"/>
        <w:rPr>
          <w:rFonts w:cs="Arial"/>
          <w:szCs w:val="24"/>
        </w:rPr>
      </w:pPr>
      <w:r w:rsidRPr="00EF7065">
        <w:rPr>
          <w:rFonts w:cs="Arial"/>
          <w:szCs w:val="24"/>
        </w:rPr>
        <w:t>19.40.41</w:t>
      </w:r>
      <w:r w:rsidRPr="00EF7065">
        <w:rPr>
          <w:rFonts w:cs="Arial"/>
          <w:szCs w:val="24"/>
        </w:rPr>
        <w:tab/>
        <w:t>All students will normally have been admitted in the first instance to the MRes in Engineering.</w:t>
      </w:r>
    </w:p>
    <w:p w:rsidR="00EF7065" w:rsidRPr="00EF7065" w:rsidRDefault="00EF7065" w:rsidP="00EF7065">
      <w:pPr>
        <w:pStyle w:val="Calendar2"/>
        <w:rPr>
          <w:rFonts w:cs="Arial"/>
          <w:szCs w:val="24"/>
        </w:rPr>
      </w:pPr>
    </w:p>
    <w:p w:rsidR="00EF7065" w:rsidRPr="00EF7065" w:rsidRDefault="00EF7065" w:rsidP="00EF7065">
      <w:pPr>
        <w:autoSpaceDE w:val="0"/>
        <w:autoSpaceDN w:val="0"/>
        <w:adjustRightInd w:val="0"/>
        <w:jc w:val="both"/>
        <w:rPr>
          <w:rFonts w:ascii="Arial" w:hAnsi="Arial" w:cs="Arial"/>
          <w:b/>
          <w:bCs/>
          <w:szCs w:val="24"/>
        </w:rPr>
      </w:pPr>
      <w:r w:rsidRPr="00EF7065">
        <w:rPr>
          <w:rFonts w:ascii="Arial" w:hAnsi="Arial" w:cs="Arial"/>
          <w:b/>
          <w:bCs/>
          <w:szCs w:val="24"/>
        </w:rPr>
        <w:tab/>
      </w:r>
      <w:r w:rsidRPr="00EF7065">
        <w:rPr>
          <w:rFonts w:ascii="Arial" w:hAnsi="Arial" w:cs="Arial"/>
          <w:b/>
          <w:bCs/>
          <w:szCs w:val="24"/>
        </w:rPr>
        <w:tab/>
        <w:t>Duration of Study</w:t>
      </w:r>
    </w:p>
    <w:p w:rsidR="00EF7065" w:rsidRPr="00EF7065" w:rsidRDefault="00EF7065" w:rsidP="00EF7065">
      <w:pPr>
        <w:pStyle w:val="Calendar1"/>
        <w:rPr>
          <w:rFonts w:cs="Arial"/>
          <w:szCs w:val="24"/>
        </w:rPr>
      </w:pPr>
      <w:r w:rsidRPr="00EF7065">
        <w:rPr>
          <w:rFonts w:cs="Arial"/>
          <w:szCs w:val="24"/>
        </w:rPr>
        <w:t xml:space="preserve">19.40.42 </w:t>
      </w:r>
      <w:r w:rsidRPr="00EF7065">
        <w:rPr>
          <w:rFonts w:cs="Arial"/>
          <w:szCs w:val="24"/>
        </w:rPr>
        <w:tab/>
        <w:t>Regulation 19.1.</w:t>
      </w:r>
      <w:r w:rsidR="003D12A3">
        <w:rPr>
          <w:rFonts w:cs="Arial"/>
          <w:szCs w:val="24"/>
        </w:rPr>
        <w:t>5</w:t>
      </w:r>
      <w:r w:rsidRPr="00EF7065">
        <w:rPr>
          <w:rFonts w:cs="Arial"/>
          <w:szCs w:val="24"/>
        </w:rPr>
        <w:t xml:space="preserve"> and 19.1.</w:t>
      </w:r>
      <w:r w:rsidR="003D12A3">
        <w:rPr>
          <w:rFonts w:cs="Arial"/>
          <w:szCs w:val="24"/>
        </w:rPr>
        <w:t>6</w:t>
      </w:r>
      <w:r w:rsidRPr="00EF7065">
        <w:rPr>
          <w:rFonts w:cs="Arial"/>
          <w:szCs w:val="24"/>
        </w:rPr>
        <w:t xml:space="preserve"> shall apply.</w:t>
      </w:r>
    </w:p>
    <w:p w:rsidR="00EF7065" w:rsidRPr="00EF7065" w:rsidRDefault="00EF7065" w:rsidP="00EF7065">
      <w:pPr>
        <w:pStyle w:val="Calendar2"/>
        <w:rPr>
          <w:rFonts w:cs="Arial"/>
          <w:szCs w:val="24"/>
        </w:rPr>
      </w:pPr>
    </w:p>
    <w:p w:rsidR="00EF7065" w:rsidRPr="00EF7065" w:rsidRDefault="00EF7065" w:rsidP="00EF7065">
      <w:pPr>
        <w:pStyle w:val="CalendarHeader2"/>
        <w:rPr>
          <w:rFonts w:cs="Arial"/>
          <w:szCs w:val="24"/>
        </w:rPr>
      </w:pPr>
      <w:r w:rsidRPr="00EF7065">
        <w:rPr>
          <w:rFonts w:cs="Arial"/>
          <w:szCs w:val="24"/>
        </w:rPr>
        <w:t>Mode of Study</w:t>
      </w:r>
    </w:p>
    <w:p w:rsidR="00EF7065" w:rsidRPr="00EF7065" w:rsidRDefault="00EF7065" w:rsidP="00EF7065">
      <w:pPr>
        <w:pStyle w:val="Calendar1"/>
        <w:rPr>
          <w:rFonts w:cs="Arial"/>
          <w:szCs w:val="24"/>
        </w:rPr>
      </w:pPr>
      <w:r w:rsidRPr="00EF7065">
        <w:rPr>
          <w:rFonts w:cs="Arial"/>
          <w:szCs w:val="24"/>
        </w:rPr>
        <w:t>19.40.43</w:t>
      </w:r>
      <w:r w:rsidRPr="00EF7065">
        <w:rPr>
          <w:rFonts w:cs="Arial"/>
          <w:szCs w:val="24"/>
        </w:rPr>
        <w:tab/>
        <w:t>The course is available by full-time and part-time study.</w:t>
      </w:r>
    </w:p>
    <w:p w:rsidR="00EF7065" w:rsidRPr="00EF7065" w:rsidRDefault="00EF7065" w:rsidP="00EF7065">
      <w:pPr>
        <w:pStyle w:val="Calendar2"/>
        <w:rPr>
          <w:rFonts w:cs="Arial"/>
          <w:szCs w:val="24"/>
        </w:rPr>
      </w:pPr>
    </w:p>
    <w:p w:rsidR="00EF7065" w:rsidRPr="00EF7065" w:rsidRDefault="00EF7065" w:rsidP="00EF7065">
      <w:pPr>
        <w:pStyle w:val="CalendarHeader2"/>
        <w:rPr>
          <w:rFonts w:cs="Arial"/>
          <w:szCs w:val="24"/>
        </w:rPr>
      </w:pPr>
      <w:r w:rsidRPr="00EF7065">
        <w:rPr>
          <w:rFonts w:cs="Arial"/>
          <w:szCs w:val="24"/>
        </w:rPr>
        <w:t xml:space="preserve">Curriculum </w:t>
      </w:r>
    </w:p>
    <w:p w:rsidR="00EF7065" w:rsidRPr="00EF7065" w:rsidRDefault="00EF7065" w:rsidP="00EF7065">
      <w:pPr>
        <w:pStyle w:val="Calendar1"/>
        <w:rPr>
          <w:rFonts w:cs="Arial"/>
          <w:b/>
          <w:bCs/>
          <w:szCs w:val="24"/>
        </w:rPr>
      </w:pPr>
      <w:r w:rsidRPr="00EF7065">
        <w:rPr>
          <w:rFonts w:cs="Arial"/>
          <w:bCs/>
          <w:szCs w:val="24"/>
        </w:rPr>
        <w:t>19.40.44</w:t>
      </w:r>
      <w:r w:rsidRPr="00EF7065">
        <w:rPr>
          <w:rFonts w:cs="Arial"/>
          <w:b/>
          <w:bCs/>
          <w:szCs w:val="24"/>
        </w:rPr>
        <w:t xml:space="preserve"> </w:t>
      </w:r>
      <w:r w:rsidRPr="00EF7065">
        <w:rPr>
          <w:rFonts w:cs="Arial"/>
          <w:b/>
          <w:bCs/>
          <w:szCs w:val="24"/>
        </w:rPr>
        <w:tab/>
      </w:r>
      <w:r w:rsidRPr="00EF7065">
        <w:rPr>
          <w:rFonts w:cs="Arial"/>
          <w:szCs w:val="24"/>
        </w:rPr>
        <w:t>All students shall undertake an</w:t>
      </w:r>
      <w:r w:rsidR="00296EDD">
        <w:rPr>
          <w:rFonts w:cs="Arial"/>
          <w:szCs w:val="24"/>
        </w:rPr>
        <w:t xml:space="preserve"> approved curriculum as follows</w:t>
      </w:r>
    </w:p>
    <w:p w:rsidR="00EF7065" w:rsidRPr="00EF7065" w:rsidRDefault="00EF7065" w:rsidP="00EF7065">
      <w:pPr>
        <w:pStyle w:val="Calendar2"/>
        <w:rPr>
          <w:rFonts w:cs="Arial"/>
          <w:szCs w:val="24"/>
        </w:rPr>
      </w:pPr>
    </w:p>
    <w:p w:rsidR="00EF7065" w:rsidRDefault="00EF7065" w:rsidP="00EF7065">
      <w:pPr>
        <w:pStyle w:val="Curriculum2"/>
        <w:rPr>
          <w:rFonts w:cs="Arial"/>
          <w:szCs w:val="24"/>
        </w:rPr>
      </w:pPr>
      <w:r w:rsidRPr="00EF7065">
        <w:rPr>
          <w:rFonts w:cs="Arial"/>
          <w:szCs w:val="24"/>
        </w:rPr>
        <w:t>Compulso</w:t>
      </w:r>
      <w:r w:rsidR="00296EDD">
        <w:rPr>
          <w:rFonts w:cs="Arial"/>
          <w:szCs w:val="24"/>
        </w:rPr>
        <w:t>ry Classes</w:t>
      </w:r>
      <w:r w:rsidRPr="00EF7065">
        <w:rPr>
          <w:rFonts w:cs="Arial"/>
          <w:szCs w:val="24"/>
        </w:rPr>
        <w:tab/>
        <w:t>Level</w:t>
      </w:r>
      <w:r w:rsidRPr="00EF7065">
        <w:rPr>
          <w:rFonts w:cs="Arial"/>
          <w:szCs w:val="24"/>
        </w:rPr>
        <w:tab/>
        <w:t>Credits</w:t>
      </w:r>
    </w:p>
    <w:p w:rsidR="00296EDD" w:rsidRPr="00EF7065" w:rsidRDefault="00296EDD" w:rsidP="00EF7065">
      <w:pPr>
        <w:pStyle w:val="Curriculum2"/>
        <w:rPr>
          <w:rFonts w:cs="Arial"/>
          <w:szCs w:val="24"/>
        </w:rPr>
      </w:pPr>
    </w:p>
    <w:p w:rsidR="00EF7065" w:rsidRPr="00EF7065" w:rsidRDefault="00EF7065" w:rsidP="00EF7065">
      <w:pPr>
        <w:pStyle w:val="Curriculum2"/>
        <w:rPr>
          <w:rFonts w:cs="Arial"/>
          <w:szCs w:val="24"/>
        </w:rPr>
      </w:pPr>
      <w:r w:rsidRPr="00EF7065">
        <w:rPr>
          <w:rFonts w:cs="Arial"/>
          <w:szCs w:val="24"/>
        </w:rPr>
        <w:t xml:space="preserve">CL 931 </w:t>
      </w:r>
      <w:r w:rsidRPr="00EF7065">
        <w:rPr>
          <w:rFonts w:cs="Arial"/>
          <w:szCs w:val="24"/>
        </w:rPr>
        <w:tab/>
        <w:t xml:space="preserve">Research Protocols for Science and </w:t>
      </w:r>
    </w:p>
    <w:p w:rsidR="00EF7065" w:rsidRPr="00EF7065" w:rsidRDefault="00EF7065" w:rsidP="00EF7065">
      <w:pPr>
        <w:pStyle w:val="Curriculum2"/>
        <w:rPr>
          <w:rFonts w:cs="Arial"/>
          <w:szCs w:val="24"/>
        </w:rPr>
      </w:pPr>
      <w:r w:rsidRPr="00EF7065">
        <w:rPr>
          <w:rFonts w:cs="Arial"/>
          <w:szCs w:val="24"/>
        </w:rPr>
        <w:tab/>
        <w:t>Engineering</w:t>
      </w:r>
      <w:r w:rsidRPr="00EF7065">
        <w:rPr>
          <w:rFonts w:cs="Arial"/>
          <w:szCs w:val="24"/>
        </w:rPr>
        <w:tab/>
        <w:t>5</w:t>
      </w:r>
      <w:r w:rsidRPr="00EF7065">
        <w:rPr>
          <w:rFonts w:cs="Arial"/>
          <w:szCs w:val="24"/>
        </w:rPr>
        <w:tab/>
        <w:t>10</w:t>
      </w:r>
    </w:p>
    <w:p w:rsidR="00EF7065" w:rsidRDefault="00EF7065" w:rsidP="00EF7065">
      <w:pPr>
        <w:pStyle w:val="Curriculum2"/>
        <w:rPr>
          <w:rFonts w:cs="Arial"/>
          <w:szCs w:val="24"/>
        </w:rPr>
      </w:pPr>
      <w:r w:rsidRPr="00EF7065">
        <w:rPr>
          <w:rFonts w:cs="Arial"/>
          <w:szCs w:val="24"/>
        </w:rPr>
        <w:t>and either</w:t>
      </w:r>
    </w:p>
    <w:p w:rsidR="00296EDD" w:rsidRPr="00EF7065" w:rsidRDefault="00296EDD" w:rsidP="00EF7065">
      <w:pPr>
        <w:pStyle w:val="Curriculum2"/>
        <w:rPr>
          <w:rFonts w:cs="Arial"/>
          <w:szCs w:val="24"/>
        </w:rPr>
      </w:pPr>
    </w:p>
    <w:p w:rsidR="00EF7065" w:rsidRDefault="005172FE" w:rsidP="00EF7065">
      <w:pPr>
        <w:pStyle w:val="Curriculum2"/>
        <w:rPr>
          <w:rFonts w:cs="Arial"/>
          <w:szCs w:val="24"/>
        </w:rPr>
      </w:pPr>
      <w:r>
        <w:rPr>
          <w:rFonts w:cs="Arial"/>
          <w:szCs w:val="24"/>
        </w:rPr>
        <w:t>DM 933</w:t>
      </w:r>
      <w:r w:rsidR="002A358F">
        <w:rPr>
          <w:rFonts w:cs="Arial"/>
          <w:szCs w:val="24"/>
        </w:rPr>
        <w:tab/>
        <w:t>Engineering Risk Management</w:t>
      </w:r>
      <w:r w:rsidR="002A358F">
        <w:rPr>
          <w:rFonts w:cs="Arial"/>
          <w:szCs w:val="24"/>
        </w:rPr>
        <w:tab/>
        <w:t>5</w:t>
      </w:r>
      <w:r w:rsidR="002A358F">
        <w:rPr>
          <w:rFonts w:cs="Arial"/>
          <w:szCs w:val="24"/>
        </w:rPr>
        <w:tab/>
        <w:t>10</w:t>
      </w:r>
    </w:p>
    <w:p w:rsidR="00296EDD" w:rsidRPr="00EF7065" w:rsidRDefault="00296EDD" w:rsidP="00EF7065">
      <w:pPr>
        <w:pStyle w:val="Curriculum2"/>
        <w:rPr>
          <w:rFonts w:cs="Arial"/>
          <w:szCs w:val="24"/>
        </w:rPr>
      </w:pPr>
    </w:p>
    <w:p w:rsidR="00EF7065" w:rsidRDefault="00296EDD" w:rsidP="00EF7065">
      <w:pPr>
        <w:pStyle w:val="Curriculum2"/>
        <w:rPr>
          <w:rFonts w:cs="Arial"/>
          <w:szCs w:val="24"/>
        </w:rPr>
      </w:pPr>
      <w:r w:rsidRPr="00EF7065">
        <w:rPr>
          <w:rFonts w:cs="Arial"/>
          <w:szCs w:val="24"/>
        </w:rPr>
        <w:t>O</w:t>
      </w:r>
      <w:r w:rsidR="00EF7065" w:rsidRPr="00EF7065">
        <w:rPr>
          <w:rFonts w:cs="Arial"/>
          <w:szCs w:val="24"/>
        </w:rPr>
        <w:t>r</w:t>
      </w:r>
    </w:p>
    <w:p w:rsidR="00296EDD" w:rsidRPr="00EF7065" w:rsidRDefault="00296EDD" w:rsidP="00EF7065">
      <w:pPr>
        <w:pStyle w:val="Curriculum2"/>
        <w:rPr>
          <w:rFonts w:cs="Arial"/>
          <w:szCs w:val="24"/>
        </w:rPr>
      </w:pPr>
    </w:p>
    <w:p w:rsidR="00EF7065" w:rsidRPr="00EF7065" w:rsidRDefault="005172FE" w:rsidP="002A358F">
      <w:pPr>
        <w:pStyle w:val="Curriculum2"/>
        <w:rPr>
          <w:rFonts w:cs="Arial"/>
          <w:szCs w:val="24"/>
        </w:rPr>
      </w:pPr>
      <w:r>
        <w:rPr>
          <w:rFonts w:cs="Arial"/>
          <w:szCs w:val="24"/>
        </w:rPr>
        <w:t>EF 931</w:t>
      </w:r>
      <w:r w:rsidR="002A358F">
        <w:rPr>
          <w:rFonts w:cs="Arial"/>
          <w:szCs w:val="24"/>
        </w:rPr>
        <w:tab/>
        <w:t>Project Management</w:t>
      </w:r>
      <w:r w:rsidR="002A358F">
        <w:rPr>
          <w:rFonts w:cs="Arial"/>
          <w:szCs w:val="24"/>
        </w:rPr>
        <w:tab/>
        <w:t>5</w:t>
      </w:r>
      <w:r w:rsidR="002A358F">
        <w:rPr>
          <w:rFonts w:cs="Arial"/>
          <w:szCs w:val="24"/>
        </w:rPr>
        <w:tab/>
        <w:t>10</w:t>
      </w:r>
    </w:p>
    <w:p w:rsidR="00EF7065" w:rsidRPr="00EF7065" w:rsidRDefault="00EF7065" w:rsidP="00EF7065">
      <w:pPr>
        <w:autoSpaceDE w:val="0"/>
        <w:autoSpaceDN w:val="0"/>
        <w:adjustRightInd w:val="0"/>
        <w:ind w:left="710" w:firstLine="720"/>
        <w:jc w:val="both"/>
        <w:rPr>
          <w:rFonts w:ascii="Arial" w:hAnsi="Arial" w:cs="Arial"/>
          <w:szCs w:val="24"/>
        </w:rPr>
      </w:pPr>
    </w:p>
    <w:p w:rsidR="00EF7065" w:rsidRDefault="00EF7065" w:rsidP="00EF7065">
      <w:pPr>
        <w:pStyle w:val="Curriculum2"/>
        <w:rPr>
          <w:rFonts w:cs="Arial"/>
          <w:szCs w:val="24"/>
        </w:rPr>
      </w:pPr>
      <w:r w:rsidRPr="00EF7065">
        <w:rPr>
          <w:rFonts w:cs="Arial"/>
          <w:szCs w:val="24"/>
        </w:rPr>
        <w:t>Optional Classes</w:t>
      </w:r>
    </w:p>
    <w:p w:rsidR="00296EDD" w:rsidRPr="00EF7065" w:rsidRDefault="00296EDD" w:rsidP="00EF7065">
      <w:pPr>
        <w:pStyle w:val="Curriculum2"/>
        <w:rPr>
          <w:rFonts w:cs="Arial"/>
          <w:szCs w:val="24"/>
        </w:rPr>
      </w:pPr>
    </w:p>
    <w:p w:rsidR="00EF7065" w:rsidRPr="00EF7065" w:rsidRDefault="00EF7065" w:rsidP="00EF7065">
      <w:pPr>
        <w:pStyle w:val="Calendar2"/>
        <w:rPr>
          <w:rFonts w:cs="Arial"/>
          <w:szCs w:val="24"/>
        </w:rPr>
      </w:pPr>
      <w:r w:rsidRPr="00EF7065">
        <w:rPr>
          <w:rFonts w:cs="Arial"/>
          <w:szCs w:val="24"/>
        </w:rPr>
        <w:t xml:space="preserve">No fewer than 40 credits chosen from Level 5 classes offered by the Faculty of Engineering, as approved by the Director of Studies. </w:t>
      </w:r>
    </w:p>
    <w:p w:rsidR="003D12A3" w:rsidRDefault="003D12A3" w:rsidP="00EF7065">
      <w:pPr>
        <w:pStyle w:val="CalendarHeader2"/>
        <w:rPr>
          <w:rFonts w:cs="Arial"/>
          <w:szCs w:val="24"/>
        </w:rPr>
      </w:pPr>
    </w:p>
    <w:p w:rsidR="00EF7065" w:rsidRPr="00EF7065" w:rsidRDefault="00EF7065" w:rsidP="00EF7065">
      <w:pPr>
        <w:pStyle w:val="CalendarHeader2"/>
        <w:rPr>
          <w:rFonts w:cs="Arial"/>
          <w:szCs w:val="24"/>
        </w:rPr>
      </w:pPr>
      <w:r w:rsidRPr="00EF7065">
        <w:rPr>
          <w:rFonts w:cs="Arial"/>
          <w:szCs w:val="24"/>
        </w:rPr>
        <w:t>Examination, Progress and Final Assessment</w:t>
      </w:r>
    </w:p>
    <w:p w:rsidR="00EF7065" w:rsidRPr="00EF7065" w:rsidRDefault="00EF7065" w:rsidP="00EF7065">
      <w:pPr>
        <w:pStyle w:val="Calendar1"/>
        <w:rPr>
          <w:rFonts w:cs="Arial"/>
          <w:szCs w:val="24"/>
        </w:rPr>
      </w:pPr>
      <w:r w:rsidRPr="00EF7065">
        <w:rPr>
          <w:rFonts w:cs="Arial"/>
          <w:szCs w:val="24"/>
        </w:rPr>
        <w:t>19.40.45</w:t>
      </w:r>
      <w:r w:rsidRPr="00EF7065">
        <w:rPr>
          <w:rFonts w:cs="Arial"/>
          <w:szCs w:val="24"/>
        </w:rPr>
        <w:tab/>
      </w:r>
      <w:r w:rsidR="001342A9">
        <w:t>Regulations 19.1.25 – 19.1.33 shall apply.</w:t>
      </w:r>
    </w:p>
    <w:p w:rsidR="00EF7065" w:rsidRPr="00EF7065" w:rsidRDefault="00EF7065" w:rsidP="00EF7065">
      <w:pPr>
        <w:pStyle w:val="Calendar1"/>
        <w:rPr>
          <w:rFonts w:cs="Arial"/>
          <w:szCs w:val="24"/>
        </w:rPr>
      </w:pPr>
      <w:r w:rsidRPr="00EF7065">
        <w:rPr>
          <w:rFonts w:cs="Arial"/>
          <w:szCs w:val="24"/>
        </w:rPr>
        <w:t>19.40.46</w:t>
      </w:r>
      <w:r w:rsidRPr="00EF7065">
        <w:rPr>
          <w:rFonts w:cs="Arial"/>
          <w:szCs w:val="24"/>
        </w:rPr>
        <w:tab/>
        <w:t xml:space="preserve">The final assessment will be based on performance in the examinations, </w:t>
      </w:r>
      <w:r w:rsidR="00DE52B7">
        <w:rPr>
          <w:rFonts w:cs="Arial"/>
          <w:szCs w:val="24"/>
        </w:rPr>
        <w:t xml:space="preserve">and </w:t>
      </w:r>
      <w:r w:rsidRPr="00EF7065">
        <w:rPr>
          <w:rFonts w:cs="Arial"/>
          <w:szCs w:val="24"/>
        </w:rPr>
        <w:t>coursework.</w:t>
      </w:r>
    </w:p>
    <w:p w:rsidR="00EF7065" w:rsidRPr="00EF7065" w:rsidRDefault="00EF7065" w:rsidP="00EF7065">
      <w:pPr>
        <w:autoSpaceDE w:val="0"/>
        <w:autoSpaceDN w:val="0"/>
        <w:adjustRightInd w:val="0"/>
        <w:jc w:val="both"/>
        <w:rPr>
          <w:rFonts w:ascii="Arial" w:hAnsi="Arial" w:cs="Arial"/>
          <w:b/>
          <w:bCs/>
          <w:szCs w:val="24"/>
        </w:rPr>
      </w:pPr>
    </w:p>
    <w:p w:rsidR="00EF7065" w:rsidRPr="00EF7065" w:rsidRDefault="00EF7065" w:rsidP="00EF7065">
      <w:pPr>
        <w:pStyle w:val="CalendarHeader2"/>
        <w:rPr>
          <w:rFonts w:cs="Arial"/>
          <w:szCs w:val="24"/>
        </w:rPr>
      </w:pPr>
      <w:r w:rsidRPr="00EF7065">
        <w:rPr>
          <w:rFonts w:cs="Arial"/>
          <w:szCs w:val="24"/>
        </w:rPr>
        <w:t>Award</w:t>
      </w:r>
    </w:p>
    <w:p w:rsidR="00EF7065" w:rsidRDefault="00EF7065" w:rsidP="00EF7065">
      <w:pPr>
        <w:pStyle w:val="Calendar1"/>
        <w:rPr>
          <w:rFonts w:cs="Arial"/>
          <w:szCs w:val="24"/>
        </w:rPr>
      </w:pPr>
      <w:r w:rsidRPr="00EF7065">
        <w:rPr>
          <w:rFonts w:cs="Arial"/>
          <w:szCs w:val="24"/>
        </w:rPr>
        <w:t xml:space="preserve">19.40.47 </w:t>
      </w:r>
      <w:r w:rsidRPr="00EF7065">
        <w:rPr>
          <w:rFonts w:cs="Arial"/>
          <w:szCs w:val="24"/>
        </w:rPr>
        <w:tab/>
      </w:r>
      <w:r w:rsidRPr="00EF7065">
        <w:rPr>
          <w:rFonts w:cs="Arial"/>
          <w:b/>
          <w:bCs/>
          <w:szCs w:val="24"/>
        </w:rPr>
        <w:t>Postgraduate Certificate</w:t>
      </w:r>
      <w:r w:rsidRPr="00EF7065">
        <w:rPr>
          <w:rFonts w:cs="Arial"/>
          <w:szCs w:val="24"/>
        </w:rPr>
        <w:t>: In order to qualify for the award of the Postgraduate Certificate in Engineering, a candidate must have accumulated no fewer than 60 credits from the course curriculum.</w:t>
      </w:r>
    </w:p>
    <w:p w:rsidR="003150B2" w:rsidRDefault="003150B2" w:rsidP="00EF7065">
      <w:pPr>
        <w:pStyle w:val="Calendar1"/>
        <w:rPr>
          <w:rFonts w:cs="Arial"/>
          <w:szCs w:val="24"/>
        </w:rPr>
      </w:pPr>
    </w:p>
    <w:p w:rsidR="003150B2" w:rsidRDefault="003150B2" w:rsidP="00EF7065">
      <w:pPr>
        <w:pStyle w:val="Calendar1"/>
        <w:rPr>
          <w:rFonts w:cs="Arial"/>
          <w:szCs w:val="24"/>
        </w:rPr>
      </w:pPr>
      <w:r>
        <w:rPr>
          <w:rFonts w:cs="Arial"/>
          <w:szCs w:val="24"/>
        </w:rPr>
        <w:t>19.40.48 to</w:t>
      </w:r>
    </w:p>
    <w:p w:rsidR="003150B2" w:rsidRDefault="003150B2" w:rsidP="00EF7065">
      <w:pPr>
        <w:pStyle w:val="Calendar1"/>
        <w:rPr>
          <w:rFonts w:cs="Arial"/>
          <w:szCs w:val="24"/>
        </w:rPr>
      </w:pPr>
      <w:r>
        <w:rPr>
          <w:rFonts w:cs="Arial"/>
          <w:szCs w:val="24"/>
        </w:rPr>
        <w:t>19.40.63 (numbers not used)</w:t>
      </w:r>
    </w:p>
    <w:p w:rsidR="00E03338" w:rsidRDefault="00F31E86" w:rsidP="00F31E86">
      <w:pPr>
        <w:pStyle w:val="p3toc2"/>
        <w:ind w:left="0" w:firstLine="0"/>
        <w:rPr>
          <w:rFonts w:cs="Arial"/>
          <w:b w:val="0"/>
          <w:szCs w:val="24"/>
        </w:rPr>
      </w:pPr>
      <w:r>
        <w:rPr>
          <w:rFonts w:cs="Arial"/>
          <w:b w:val="0"/>
          <w:szCs w:val="24"/>
        </w:rPr>
        <w:lastRenderedPageBreak/>
        <w:tab/>
      </w: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E03338" w:rsidRDefault="00E03338" w:rsidP="00F31E86">
      <w:pPr>
        <w:pStyle w:val="p3toc2"/>
        <w:ind w:left="0" w:firstLine="0"/>
        <w:rPr>
          <w:rFonts w:cs="Arial"/>
          <w:b w:val="0"/>
          <w:szCs w:val="24"/>
        </w:rPr>
      </w:pPr>
    </w:p>
    <w:p w:rsidR="00974601" w:rsidRDefault="00E03338" w:rsidP="00F31E86">
      <w:pPr>
        <w:pStyle w:val="p3toc2"/>
        <w:ind w:left="0" w:firstLine="0"/>
        <w:rPr>
          <w:rFonts w:cs="Arial"/>
          <w:b w:val="0"/>
          <w:szCs w:val="24"/>
        </w:rPr>
      </w:pPr>
      <w:r>
        <w:rPr>
          <w:rFonts w:cs="Arial"/>
          <w:b w:val="0"/>
          <w:szCs w:val="24"/>
        </w:rPr>
        <w:t xml:space="preserve">                     </w:t>
      </w:r>
    </w:p>
    <w:p w:rsidR="00974601" w:rsidRDefault="00974601" w:rsidP="00F31E86">
      <w:pPr>
        <w:pStyle w:val="p3toc2"/>
        <w:ind w:left="0" w:firstLine="0"/>
        <w:rPr>
          <w:rFonts w:cs="Arial"/>
          <w:b w:val="0"/>
          <w:szCs w:val="24"/>
        </w:rPr>
      </w:pPr>
    </w:p>
    <w:p w:rsidR="00974601" w:rsidRDefault="00974601" w:rsidP="00F31E86">
      <w:pPr>
        <w:pStyle w:val="p3toc2"/>
        <w:ind w:left="0" w:firstLine="0"/>
        <w:rPr>
          <w:rFonts w:cs="Arial"/>
          <w:b w:val="0"/>
          <w:szCs w:val="24"/>
        </w:rPr>
      </w:pPr>
    </w:p>
    <w:p w:rsidR="00974601" w:rsidRDefault="00974601" w:rsidP="00F31E86">
      <w:pPr>
        <w:pStyle w:val="p3toc2"/>
        <w:ind w:left="0" w:firstLine="0"/>
        <w:rPr>
          <w:rFonts w:cs="Arial"/>
          <w:b w:val="0"/>
          <w:szCs w:val="24"/>
        </w:rPr>
      </w:pPr>
    </w:p>
    <w:p w:rsidR="00EB6B8A" w:rsidRDefault="00974601" w:rsidP="00F31E86">
      <w:pPr>
        <w:pStyle w:val="p3toc2"/>
        <w:ind w:left="0" w:firstLine="0"/>
        <w:rPr>
          <w:rFonts w:cs="Arial"/>
          <w:b w:val="0"/>
          <w:szCs w:val="24"/>
        </w:rPr>
      </w:pPr>
      <w:r>
        <w:rPr>
          <w:rFonts w:cs="Arial"/>
          <w:b w:val="0"/>
          <w:szCs w:val="24"/>
        </w:rPr>
        <w:tab/>
      </w:r>
    </w:p>
    <w:p w:rsidR="00EB6B8A" w:rsidRDefault="00EB6B8A" w:rsidP="00F31E86">
      <w:pPr>
        <w:pStyle w:val="p3toc2"/>
        <w:ind w:left="0" w:firstLine="0"/>
        <w:rPr>
          <w:rFonts w:cs="Arial"/>
          <w:b w:val="0"/>
          <w:szCs w:val="24"/>
        </w:rPr>
      </w:pPr>
    </w:p>
    <w:p w:rsidR="00EB6B8A" w:rsidRDefault="00EB6B8A" w:rsidP="00F31E86">
      <w:pPr>
        <w:pStyle w:val="p3toc2"/>
        <w:ind w:left="0" w:firstLine="0"/>
        <w:rPr>
          <w:rFonts w:cs="Arial"/>
          <w:b w:val="0"/>
          <w:szCs w:val="24"/>
        </w:rPr>
      </w:pPr>
    </w:p>
    <w:p w:rsidR="00EB6B8A" w:rsidRDefault="00EB6B8A" w:rsidP="00F31E86">
      <w:pPr>
        <w:pStyle w:val="p3toc2"/>
        <w:ind w:left="0" w:firstLine="0"/>
        <w:rPr>
          <w:rFonts w:cs="Arial"/>
          <w:b w:val="0"/>
          <w:szCs w:val="24"/>
        </w:rPr>
      </w:pPr>
    </w:p>
    <w:p w:rsidR="006E1697" w:rsidRDefault="00EB6B8A" w:rsidP="00F31E86">
      <w:pPr>
        <w:pStyle w:val="p3toc2"/>
        <w:ind w:left="0" w:firstLine="0"/>
        <w:rPr>
          <w:sz w:val="32"/>
          <w:szCs w:val="32"/>
        </w:rPr>
      </w:pPr>
      <w:r>
        <w:rPr>
          <w:rFonts w:cs="Arial"/>
          <w:b w:val="0"/>
          <w:szCs w:val="24"/>
        </w:rPr>
        <w:lastRenderedPageBreak/>
        <w:tab/>
      </w:r>
      <w:r w:rsidR="00296EDD" w:rsidRPr="00296EDD">
        <w:rPr>
          <w:sz w:val="32"/>
          <w:szCs w:val="32"/>
        </w:rPr>
        <w:t xml:space="preserve">FACULTY OF ENGINEERING </w:t>
      </w:r>
    </w:p>
    <w:p w:rsidR="00CD0A85" w:rsidRDefault="00CD0A85" w:rsidP="006E1697">
      <w:pPr>
        <w:pStyle w:val="p3toc2"/>
        <w:rPr>
          <w:sz w:val="32"/>
          <w:szCs w:val="32"/>
        </w:rPr>
      </w:pPr>
      <w:r>
        <w:rPr>
          <w:sz w:val="32"/>
          <w:szCs w:val="32"/>
        </w:rPr>
        <w:tab/>
      </w:r>
    </w:p>
    <w:p w:rsidR="00CD0A85" w:rsidRPr="00CD0A85" w:rsidRDefault="00CD0A85" w:rsidP="006E1697">
      <w:pPr>
        <w:pStyle w:val="p3toc2"/>
        <w:rPr>
          <w:sz w:val="28"/>
          <w:szCs w:val="28"/>
        </w:rPr>
      </w:pPr>
      <w:r>
        <w:rPr>
          <w:sz w:val="32"/>
          <w:szCs w:val="32"/>
        </w:rPr>
        <w:tab/>
      </w:r>
      <w:r w:rsidRPr="00CD0A85">
        <w:rPr>
          <w:sz w:val="28"/>
          <w:szCs w:val="28"/>
        </w:rPr>
        <w:t>FACULTY COURSES</w:t>
      </w:r>
    </w:p>
    <w:p w:rsidR="006E1697" w:rsidRDefault="006E1697" w:rsidP="006E1697">
      <w:pPr>
        <w:pStyle w:val="p3toc2"/>
      </w:pPr>
    </w:p>
    <w:p w:rsidR="006E1697" w:rsidRDefault="006E1697" w:rsidP="006E1697">
      <w:pPr>
        <w:pStyle w:val="CalendarHeader1"/>
      </w:pPr>
      <w:r>
        <w:tab/>
      </w:r>
      <w:r w:rsidR="00CD0A85">
        <w:t>ENGINEERING PROJECT MANAGEMENT</w:t>
      </w:r>
    </w:p>
    <w:p w:rsidR="006E1697" w:rsidRDefault="006E1697" w:rsidP="006E1697">
      <w:pPr>
        <w:pStyle w:val="p3toc3"/>
      </w:pPr>
      <w:r>
        <w:t>MSc in Engineering Project Management</w:t>
      </w:r>
      <w:r>
        <w:fldChar w:fldCharType="begin"/>
      </w:r>
      <w:r>
        <w:instrText xml:space="preserve"> XE "</w:instrText>
      </w:r>
      <w:r w:rsidRPr="00194D9F">
        <w:instrText>Power Plant Engineering (MSc, PgDip, PgCert)</w:instrText>
      </w:r>
      <w:r>
        <w:instrText xml:space="preserve">" </w:instrText>
      </w:r>
      <w:r>
        <w:fldChar w:fldCharType="end"/>
      </w:r>
    </w:p>
    <w:p w:rsidR="006E1697" w:rsidRDefault="006E1697" w:rsidP="006E1697">
      <w:pPr>
        <w:pStyle w:val="CalendarHeader2"/>
      </w:pPr>
      <w:r>
        <w:t>Postgraduate Diploma in Engineering Project Management</w:t>
      </w:r>
    </w:p>
    <w:p w:rsidR="006E1697" w:rsidRDefault="006E1697" w:rsidP="006E1697">
      <w:pPr>
        <w:pStyle w:val="CalendarHeader2"/>
      </w:pPr>
      <w:r>
        <w:t>Postgraduate Certificate in Engineering Project Management</w:t>
      </w:r>
    </w:p>
    <w:p w:rsidR="006E1697" w:rsidRDefault="006E1697" w:rsidP="006E1697">
      <w:pPr>
        <w:pStyle w:val="Calendar2"/>
      </w:pPr>
    </w:p>
    <w:p w:rsidR="006E1697" w:rsidRDefault="006E1697" w:rsidP="006E1697">
      <w:pPr>
        <w:pStyle w:val="CalendarHeader2"/>
      </w:pPr>
      <w:r>
        <w:t>Course Regulations</w:t>
      </w:r>
    </w:p>
    <w:p w:rsidR="006E1697" w:rsidRDefault="006E1697" w:rsidP="006E1697">
      <w:pPr>
        <w:pStyle w:val="Calendar2"/>
      </w:pPr>
      <w:r>
        <w:t>[These regulations are to be read in conjunction with Regulation 19.1]</w:t>
      </w:r>
    </w:p>
    <w:p w:rsidR="006E1697" w:rsidRDefault="006E1697" w:rsidP="006E1697">
      <w:pPr>
        <w:pStyle w:val="Calendar2"/>
      </w:pPr>
    </w:p>
    <w:p w:rsidR="006E1697" w:rsidRDefault="006E1697" w:rsidP="006E1697">
      <w:pPr>
        <w:pStyle w:val="Style2"/>
        <w:ind w:left="0"/>
      </w:pPr>
      <w:r w:rsidRPr="006E1697">
        <w:rPr>
          <w:b w:val="0"/>
        </w:rPr>
        <w:t>19.40.64</w:t>
      </w:r>
      <w:r>
        <w:t xml:space="preserve"> </w:t>
      </w:r>
      <w:r>
        <w:tab/>
        <w:t>Admission</w:t>
      </w:r>
    </w:p>
    <w:p w:rsidR="006E1697" w:rsidRDefault="006E1697" w:rsidP="006E1697">
      <w:pPr>
        <w:pStyle w:val="Calendar1"/>
      </w:pPr>
      <w:r>
        <w:tab/>
        <w:t>Notwithstanding Regulation 19.1.1, applicants shall possess</w:t>
      </w:r>
    </w:p>
    <w:p w:rsidR="006E1697" w:rsidRDefault="006E1697" w:rsidP="006E1697">
      <w:pPr>
        <w:pStyle w:val="CalendarNumberedList"/>
      </w:pPr>
      <w:r>
        <w:t xml:space="preserve">(i) </w:t>
      </w:r>
      <w:r>
        <w:tab/>
        <w:t xml:space="preserve">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Science or </w:t>
      </w:r>
      <w:smartTag w:uri="urn:schemas-microsoft-com:office:smarttags" w:element="PersonName">
        <w:r>
          <w:t>Engineering</w:t>
        </w:r>
      </w:smartTag>
      <w:r>
        <w:t>; or</w:t>
      </w:r>
    </w:p>
    <w:p w:rsidR="006E1697" w:rsidRDefault="006E1697" w:rsidP="006E1697">
      <w:pPr>
        <w:pStyle w:val="CalendarNumberedList"/>
      </w:pPr>
      <w:r>
        <w:t xml:space="preserve">(ii) </w:t>
      </w:r>
      <w:r>
        <w:tab/>
        <w:t>a qualification deemed by the Course Director acting on behalf of Senate to be equivalent to (i) above.</w:t>
      </w:r>
    </w:p>
    <w:p w:rsidR="00296EDD" w:rsidRDefault="00296EDD" w:rsidP="006E1697">
      <w:pPr>
        <w:pStyle w:val="CalendarNumberedList"/>
      </w:pPr>
    </w:p>
    <w:p w:rsidR="006E1697" w:rsidRDefault="006E1697" w:rsidP="006E1697">
      <w:pPr>
        <w:pStyle w:val="Calendar2"/>
      </w:pPr>
      <w:r>
        <w:t>In all cases, applicants whose first language is not English, shall be required to demonstrate an appropriate level of competence.</w:t>
      </w:r>
    </w:p>
    <w:p w:rsidR="006E1697" w:rsidRDefault="006E1697" w:rsidP="006E1697">
      <w:pPr>
        <w:pStyle w:val="Calendar1"/>
      </w:pPr>
    </w:p>
    <w:p w:rsidR="006E1697" w:rsidRDefault="006E1697" w:rsidP="006E1697">
      <w:pPr>
        <w:pStyle w:val="CalendarHeader2"/>
        <w:ind w:left="0"/>
      </w:pPr>
      <w:r w:rsidRPr="006E1697">
        <w:rPr>
          <w:b w:val="0"/>
        </w:rPr>
        <w:t>19.40.65</w:t>
      </w:r>
      <w:r>
        <w:t xml:space="preserve"> </w:t>
      </w:r>
      <w:r>
        <w:tab/>
        <w:t>Duration of Study</w:t>
      </w:r>
    </w:p>
    <w:p w:rsidR="006E1697" w:rsidRDefault="006E1697" w:rsidP="006E1697">
      <w:pPr>
        <w:pStyle w:val="Calendar1"/>
      </w:pPr>
      <w:r>
        <w:tab/>
        <w:t xml:space="preserve">Regulations 19.1.5 and 19.1.6 shall apply. </w:t>
      </w:r>
    </w:p>
    <w:p w:rsidR="006E1697" w:rsidRDefault="006E1697" w:rsidP="006E1697">
      <w:pPr>
        <w:pStyle w:val="Calendar2"/>
      </w:pPr>
    </w:p>
    <w:p w:rsidR="006E1697" w:rsidRDefault="006E1697" w:rsidP="006E1697">
      <w:pPr>
        <w:pStyle w:val="Style2"/>
        <w:ind w:left="0"/>
      </w:pPr>
      <w:r w:rsidRPr="006E1697">
        <w:rPr>
          <w:b w:val="0"/>
        </w:rPr>
        <w:t>19.40.66</w:t>
      </w:r>
      <w:r>
        <w:t xml:space="preserve"> </w:t>
      </w:r>
      <w:r>
        <w:tab/>
        <w:t>Mode of Study</w:t>
      </w:r>
    </w:p>
    <w:p w:rsidR="006E1697" w:rsidRDefault="006E1697" w:rsidP="006E1697">
      <w:pPr>
        <w:pStyle w:val="Calendar1"/>
      </w:pPr>
      <w:r>
        <w:tab/>
        <w:t>The courses are available by full or part-time study.</w:t>
      </w:r>
    </w:p>
    <w:p w:rsidR="006E1697" w:rsidRDefault="006E1697" w:rsidP="006E1697">
      <w:pPr>
        <w:pStyle w:val="Calendar2"/>
      </w:pPr>
    </w:p>
    <w:p w:rsidR="006E1697" w:rsidRDefault="006E1697" w:rsidP="006E1697">
      <w:pPr>
        <w:pStyle w:val="Style2"/>
        <w:ind w:left="0"/>
      </w:pPr>
      <w:r w:rsidRPr="006E1697">
        <w:rPr>
          <w:b w:val="0"/>
        </w:rPr>
        <w:t>19.40.67</w:t>
      </w:r>
      <w:r>
        <w:tab/>
        <w:t>Curriculum</w:t>
      </w:r>
    </w:p>
    <w:p w:rsidR="006E1697" w:rsidRDefault="006E1697" w:rsidP="006E1697">
      <w:pPr>
        <w:pStyle w:val="Calendar1"/>
      </w:pPr>
      <w:r>
        <w:tab/>
        <w:t>All students shall undertake an</w:t>
      </w:r>
      <w:r w:rsidR="00296EDD">
        <w:t xml:space="preserve"> approved curriculum as follows</w:t>
      </w:r>
    </w:p>
    <w:p w:rsidR="006E1697" w:rsidRDefault="006E1697" w:rsidP="006E1697">
      <w:pPr>
        <w:pStyle w:val="Calendar1"/>
      </w:pPr>
    </w:p>
    <w:p w:rsidR="006E1697" w:rsidRPr="00CD0A85" w:rsidRDefault="00CD0A85" w:rsidP="00CD0A85">
      <w:pPr>
        <w:pStyle w:val="NoSpacing"/>
        <w:ind w:left="1440"/>
        <w:rPr>
          <w:rFonts w:ascii="Arial" w:hAnsi="Arial" w:cs="Arial"/>
        </w:rPr>
      </w:pPr>
      <w:r>
        <w:rPr>
          <w:rFonts w:ascii="Arial" w:hAnsi="Arial" w:cs="Arial"/>
        </w:rPr>
        <w:t>f</w:t>
      </w:r>
      <w:r w:rsidR="006E1697" w:rsidRPr="00CD0A85">
        <w:rPr>
          <w:rFonts w:ascii="Arial" w:hAnsi="Arial" w:cs="Arial"/>
        </w:rPr>
        <w:t xml:space="preserve">or the Postgraduate Certificate  no fewer than 60 credits from the classes in List A </w:t>
      </w:r>
    </w:p>
    <w:p w:rsidR="006E1697" w:rsidRPr="00CD0A85" w:rsidRDefault="00CD0A85" w:rsidP="00CD0A85">
      <w:pPr>
        <w:pStyle w:val="NoSpacing"/>
        <w:ind w:left="1440"/>
        <w:rPr>
          <w:rFonts w:ascii="Arial" w:hAnsi="Arial" w:cs="Arial"/>
        </w:rPr>
      </w:pPr>
      <w:r>
        <w:rPr>
          <w:rFonts w:ascii="Arial" w:hAnsi="Arial" w:cs="Arial"/>
        </w:rPr>
        <w:t>f</w:t>
      </w:r>
      <w:r w:rsidR="006E1697" w:rsidRPr="00CD0A85">
        <w:rPr>
          <w:rFonts w:ascii="Arial" w:hAnsi="Arial" w:cs="Arial"/>
        </w:rPr>
        <w:t xml:space="preserve">or the Postgraduate Diploma no fewer than 120 credits, including </w:t>
      </w:r>
      <w:r w:rsidRPr="00CD0A85">
        <w:rPr>
          <w:rFonts w:ascii="Arial" w:hAnsi="Arial" w:cs="Arial"/>
        </w:rPr>
        <w:t>60 from</w:t>
      </w:r>
      <w:r w:rsidR="006E1697" w:rsidRPr="00CD0A85">
        <w:rPr>
          <w:rFonts w:ascii="Arial" w:hAnsi="Arial" w:cs="Arial"/>
        </w:rPr>
        <w:t>List A</w:t>
      </w:r>
      <w:r w:rsidR="006E1697" w:rsidRPr="00CD0A85">
        <w:rPr>
          <w:rFonts w:ascii="Arial" w:hAnsi="Arial" w:cs="Arial"/>
          <w:u w:val="single"/>
        </w:rPr>
        <w:t>,</w:t>
      </w:r>
      <w:r w:rsidR="006E1697" w:rsidRPr="00CD0A85">
        <w:rPr>
          <w:rFonts w:ascii="Arial" w:hAnsi="Arial" w:cs="Arial"/>
        </w:rPr>
        <w:t xml:space="preserve"> no fewer than 30 from the classes in List B and a Group Project of 30 credits </w:t>
      </w:r>
    </w:p>
    <w:p w:rsidR="006E1697" w:rsidRPr="00CD0A85" w:rsidRDefault="00CD0A85" w:rsidP="00CD0A85">
      <w:pPr>
        <w:pStyle w:val="NoSpacing"/>
        <w:rPr>
          <w:rFonts w:ascii="Arial" w:hAnsi="Arial" w:cs="Arial"/>
        </w:rPr>
      </w:pPr>
      <w:r>
        <w:rPr>
          <w:rFonts w:ascii="Arial" w:hAnsi="Arial" w:cs="Arial"/>
        </w:rPr>
        <w:tab/>
      </w:r>
      <w:r>
        <w:rPr>
          <w:rFonts w:ascii="Arial" w:hAnsi="Arial" w:cs="Arial"/>
        </w:rPr>
        <w:tab/>
        <w:t>f</w:t>
      </w:r>
      <w:r w:rsidR="006E1697" w:rsidRPr="00CD0A85">
        <w:rPr>
          <w:rFonts w:ascii="Arial" w:hAnsi="Arial" w:cs="Arial"/>
        </w:rPr>
        <w:t xml:space="preserve">or the degree of MSc no fewer than 180 credits, including the Project. </w:t>
      </w:r>
    </w:p>
    <w:p w:rsidR="006E1697" w:rsidRPr="00CD0A85" w:rsidRDefault="006E1697" w:rsidP="00CD0A85">
      <w:pPr>
        <w:pStyle w:val="NoSpacing"/>
        <w:rPr>
          <w:rFonts w:ascii="Arial" w:hAnsi="Arial" w:cs="Arial"/>
        </w:rPr>
      </w:pPr>
    </w:p>
    <w:p w:rsidR="006E1697" w:rsidRDefault="006E1697" w:rsidP="006E1697">
      <w:pPr>
        <w:pStyle w:val="Curriculum2"/>
      </w:pPr>
      <w:r>
        <w:t>Classes</w:t>
      </w:r>
    </w:p>
    <w:p w:rsidR="00296EDD" w:rsidRDefault="00296EDD" w:rsidP="006E1697">
      <w:pPr>
        <w:pStyle w:val="Curriculum2"/>
      </w:pPr>
    </w:p>
    <w:p w:rsidR="006E1697" w:rsidRDefault="00F31E86" w:rsidP="006E1697">
      <w:pPr>
        <w:pStyle w:val="Curriculum2"/>
      </w:pPr>
      <w:r w:rsidRPr="00F31E86">
        <w:rPr>
          <w:b/>
        </w:rPr>
        <w:t>List A</w:t>
      </w:r>
      <w:r w:rsidRPr="00F31E86">
        <w:rPr>
          <w:b/>
        </w:rPr>
        <w:tab/>
      </w:r>
      <w:r w:rsidR="006E1697" w:rsidRPr="00F31E86">
        <w:rPr>
          <w:b/>
        </w:rPr>
        <w:t xml:space="preserve">  Faculty-wide Classes</w:t>
      </w:r>
      <w:r w:rsidR="006E1697" w:rsidRPr="008E5F77">
        <w:rPr>
          <w:b/>
        </w:rPr>
        <w:t xml:space="preserve"> </w:t>
      </w:r>
      <w:r w:rsidR="006E1697" w:rsidRPr="008E5F77">
        <w:tab/>
        <w:t xml:space="preserve">Level </w:t>
      </w:r>
      <w:r w:rsidR="006E1697" w:rsidRPr="008E5F77">
        <w:tab/>
        <w:t>Credits</w:t>
      </w:r>
    </w:p>
    <w:p w:rsidR="00296EDD" w:rsidRPr="008E5F77" w:rsidRDefault="00296EDD" w:rsidP="006E1697">
      <w:pPr>
        <w:pStyle w:val="Curriculum2"/>
      </w:pPr>
    </w:p>
    <w:p w:rsidR="006E1697" w:rsidRPr="008E5F77" w:rsidRDefault="006E1697" w:rsidP="006E1697">
      <w:pPr>
        <w:pStyle w:val="Curriculum2"/>
      </w:pPr>
      <w:r>
        <w:t>EF 9</w:t>
      </w:r>
      <w:r w:rsidR="00B2469C">
        <w:t>37</w:t>
      </w:r>
      <w:r w:rsidRPr="008E5F77">
        <w:tab/>
        <w:t xml:space="preserve">Design Management </w:t>
      </w:r>
      <w:r w:rsidRPr="008E5F77">
        <w:tab/>
        <w:t xml:space="preserve">5 </w:t>
      </w:r>
      <w:r w:rsidRPr="008E5F77">
        <w:tab/>
        <w:t>10</w:t>
      </w:r>
    </w:p>
    <w:p w:rsidR="006E1697" w:rsidRDefault="006E1697" w:rsidP="006E1697">
      <w:pPr>
        <w:pStyle w:val="Curriculum2"/>
      </w:pPr>
      <w:r>
        <w:t>EF 93</w:t>
      </w:r>
      <w:r w:rsidR="00B2469C">
        <w:t>8</w:t>
      </w:r>
      <w:r w:rsidRPr="008E5F77">
        <w:tab/>
        <w:t>Risk Management</w:t>
      </w:r>
      <w:r>
        <w:t xml:space="preserve"> </w:t>
      </w:r>
      <w:r>
        <w:tab/>
        <w:t xml:space="preserve">5 </w:t>
      </w:r>
      <w:r>
        <w:tab/>
        <w:t>10</w:t>
      </w:r>
    </w:p>
    <w:p w:rsidR="006E1697" w:rsidRPr="008E5F77" w:rsidRDefault="006E1697" w:rsidP="006E1697">
      <w:pPr>
        <w:pStyle w:val="Curriculum2"/>
      </w:pPr>
      <w:r>
        <w:t>CP 941</w:t>
      </w:r>
      <w:r w:rsidRPr="008E5F77">
        <w:t xml:space="preserve"> </w:t>
      </w:r>
      <w:r w:rsidRPr="008E5F77">
        <w:tab/>
      </w:r>
      <w:r>
        <w:t>Understanding Financial Information</w:t>
      </w:r>
      <w:r w:rsidRPr="008E5F77">
        <w:t xml:space="preserve"> </w:t>
      </w:r>
      <w:r w:rsidRPr="008E5F77">
        <w:tab/>
        <w:t xml:space="preserve">5 </w:t>
      </w:r>
      <w:r w:rsidRPr="008E5F77">
        <w:tab/>
        <w:t>10</w:t>
      </w:r>
    </w:p>
    <w:p w:rsidR="006E1697" w:rsidRDefault="00B2469C" w:rsidP="006E1697">
      <w:pPr>
        <w:pStyle w:val="Curriculum2"/>
      </w:pPr>
      <w:r>
        <w:t>CD 901</w:t>
      </w:r>
      <w:r w:rsidR="006E1697">
        <w:tab/>
        <w:t xml:space="preserve">Project Management </w:t>
      </w:r>
      <w:r w:rsidR="006E1697">
        <w:tab/>
        <w:t xml:space="preserve">5 </w:t>
      </w:r>
      <w:r w:rsidR="006E1697">
        <w:tab/>
        <w:t>10</w:t>
      </w:r>
    </w:p>
    <w:p w:rsidR="006E1697" w:rsidRDefault="00B2469C" w:rsidP="006E1697">
      <w:pPr>
        <w:pStyle w:val="Curriculum2"/>
      </w:pPr>
      <w:r>
        <w:t>M9 851</w:t>
      </w:r>
      <w:r w:rsidR="006E1697">
        <w:t xml:space="preserve"> </w:t>
      </w:r>
      <w:r w:rsidR="006E1697">
        <w:tab/>
        <w:t>Commercial Management</w:t>
      </w:r>
      <w:r w:rsidR="006E1697">
        <w:tab/>
        <w:t xml:space="preserve"> 5 </w:t>
      </w:r>
      <w:r w:rsidR="006E1697">
        <w:tab/>
        <w:t>10</w:t>
      </w:r>
    </w:p>
    <w:p w:rsidR="00CD0A85" w:rsidRDefault="00CD0A85" w:rsidP="006E1697">
      <w:pPr>
        <w:pStyle w:val="Curriculum2"/>
        <w:ind w:left="2880" w:hanging="1440"/>
        <w:rPr>
          <w:szCs w:val="24"/>
        </w:rPr>
      </w:pPr>
    </w:p>
    <w:p w:rsidR="0097108E" w:rsidRDefault="00B2469C" w:rsidP="006E1697">
      <w:pPr>
        <w:pStyle w:val="Curriculum2"/>
        <w:ind w:left="2880" w:hanging="1440"/>
        <w:rPr>
          <w:szCs w:val="24"/>
        </w:rPr>
      </w:pPr>
      <w:r>
        <w:rPr>
          <w:szCs w:val="24"/>
        </w:rPr>
        <w:t>EF 939</w:t>
      </w:r>
      <w:r w:rsidR="006E1697" w:rsidRPr="00193B7E">
        <w:rPr>
          <w:szCs w:val="24"/>
        </w:rPr>
        <w:t xml:space="preserve"> </w:t>
      </w:r>
      <w:r w:rsidR="006E1697" w:rsidRPr="00193B7E">
        <w:rPr>
          <w:szCs w:val="24"/>
        </w:rPr>
        <w:tab/>
        <w:t xml:space="preserve">Management of Total Quality and Continuous </w:t>
      </w:r>
    </w:p>
    <w:p w:rsidR="006E1697" w:rsidRDefault="0097108E" w:rsidP="006E1697">
      <w:pPr>
        <w:pStyle w:val="Curriculum2"/>
        <w:ind w:left="2880" w:hanging="1440"/>
      </w:pPr>
      <w:r>
        <w:rPr>
          <w:szCs w:val="24"/>
        </w:rPr>
        <w:lastRenderedPageBreak/>
        <w:tab/>
      </w:r>
      <w:r w:rsidR="006E1697" w:rsidRPr="00193B7E">
        <w:rPr>
          <w:szCs w:val="24"/>
        </w:rPr>
        <w:t>Improvement</w:t>
      </w:r>
      <w:r w:rsidR="006E1697">
        <w:tab/>
        <w:t>5</w:t>
      </w:r>
      <w:r>
        <w:tab/>
      </w:r>
      <w:r w:rsidR="006E1697">
        <w:t>10</w:t>
      </w:r>
    </w:p>
    <w:p w:rsidR="006E1697" w:rsidRDefault="006E1697" w:rsidP="006E1697">
      <w:pPr>
        <w:pStyle w:val="Curriculum2"/>
      </w:pPr>
    </w:p>
    <w:p w:rsidR="006E1697" w:rsidRDefault="006E1697" w:rsidP="006E1697">
      <w:pPr>
        <w:pStyle w:val="Curriculum2"/>
      </w:pPr>
    </w:p>
    <w:p w:rsidR="006E1697" w:rsidRDefault="006E1697" w:rsidP="006E1697">
      <w:pPr>
        <w:pStyle w:val="Curriculum2"/>
      </w:pPr>
    </w:p>
    <w:p w:rsidR="006E1697" w:rsidRDefault="006E1697" w:rsidP="006E1697">
      <w:pPr>
        <w:pStyle w:val="Curriculum2"/>
      </w:pPr>
    </w:p>
    <w:p w:rsidR="00296EDD" w:rsidRPr="00F31E86" w:rsidRDefault="00F31E86" w:rsidP="006E1697">
      <w:pPr>
        <w:pStyle w:val="Curriculum2"/>
        <w:rPr>
          <w:b/>
        </w:rPr>
      </w:pPr>
      <w:r w:rsidRPr="00F31E86">
        <w:rPr>
          <w:b/>
        </w:rPr>
        <w:t>List B</w:t>
      </w:r>
      <w:r w:rsidRPr="00F31E86">
        <w:rPr>
          <w:b/>
        </w:rPr>
        <w:tab/>
      </w:r>
      <w:r w:rsidR="006E1697" w:rsidRPr="00F31E86">
        <w:rPr>
          <w:b/>
        </w:rPr>
        <w:t xml:space="preserve">  Specialist Classes </w:t>
      </w:r>
    </w:p>
    <w:p w:rsidR="006E1697" w:rsidRDefault="006E1697" w:rsidP="006E1697">
      <w:pPr>
        <w:pStyle w:val="Curriculum2"/>
      </w:pPr>
      <w:r>
        <w:tab/>
      </w:r>
    </w:p>
    <w:p w:rsidR="006E1697" w:rsidRPr="00824EB7" w:rsidRDefault="006E1697" w:rsidP="006E1697">
      <w:pPr>
        <w:pStyle w:val="Curriculum2"/>
      </w:pPr>
      <w:r>
        <w:t>ME 919</w:t>
      </w:r>
      <w:r w:rsidRPr="00824EB7">
        <w:tab/>
        <w:t>Electrical Power Sys</w:t>
      </w:r>
      <w:r>
        <w:t xml:space="preserve">tems </w:t>
      </w:r>
      <w:r>
        <w:tab/>
        <w:t xml:space="preserve">5 </w:t>
      </w:r>
      <w:r>
        <w:tab/>
        <w:t>10</w:t>
      </w:r>
    </w:p>
    <w:p w:rsidR="006E1697" w:rsidRPr="00824EB7" w:rsidRDefault="006E1697" w:rsidP="006E1697">
      <w:pPr>
        <w:pStyle w:val="Curriculum2"/>
      </w:pPr>
      <w:r>
        <w:t>ME 921</w:t>
      </w:r>
      <w:r w:rsidRPr="00824EB7">
        <w:tab/>
        <w:t xml:space="preserve">Environmental Performance and Related </w:t>
      </w:r>
    </w:p>
    <w:p w:rsidR="006E1697" w:rsidRPr="00824EB7" w:rsidRDefault="006E1697" w:rsidP="006E1697">
      <w:pPr>
        <w:pStyle w:val="Curriculum2"/>
      </w:pPr>
      <w:r>
        <w:tab/>
        <w:t>Technologies</w:t>
      </w:r>
      <w:r>
        <w:tab/>
        <w:t xml:space="preserve">5 </w:t>
      </w:r>
      <w:r>
        <w:tab/>
        <w:t>10</w:t>
      </w:r>
    </w:p>
    <w:p w:rsidR="006E1697" w:rsidRDefault="006E1697" w:rsidP="006E1697">
      <w:pPr>
        <w:pStyle w:val="Curriculum2"/>
      </w:pPr>
      <w:r>
        <w:t>ME 922</w:t>
      </w:r>
      <w:r w:rsidRPr="00824EB7">
        <w:tab/>
        <w:t>En</w:t>
      </w:r>
      <w:r>
        <w:t xml:space="preserve">ergy Resources and Policy </w:t>
      </w:r>
      <w:r>
        <w:tab/>
        <w:t xml:space="preserve">5 </w:t>
      </w:r>
      <w:r>
        <w:tab/>
        <w:t>10</w:t>
      </w:r>
    </w:p>
    <w:p w:rsidR="006E1697" w:rsidRPr="00824EB7" w:rsidRDefault="006E1697" w:rsidP="006E1697">
      <w:pPr>
        <w:pStyle w:val="Curriculum2"/>
      </w:pPr>
      <w:r>
        <w:t>ME 924</w:t>
      </w:r>
      <w:r>
        <w:tab/>
        <w:t>Power Plant Systems</w:t>
      </w:r>
      <w:r>
        <w:tab/>
        <w:t xml:space="preserve">5 </w:t>
      </w:r>
      <w:r>
        <w:tab/>
        <w:t>10</w:t>
      </w:r>
    </w:p>
    <w:p w:rsidR="006E1697" w:rsidRDefault="006E1697" w:rsidP="006E1697">
      <w:pPr>
        <w:pStyle w:val="Curriculum2"/>
      </w:pPr>
      <w:r>
        <w:t>ME 926</w:t>
      </w:r>
      <w:r>
        <w:tab/>
        <w:t>Nuclear Power Systems</w:t>
      </w:r>
      <w:r>
        <w:tab/>
        <w:t xml:space="preserve">5 </w:t>
      </w:r>
      <w:r>
        <w:tab/>
        <w:t>10</w:t>
      </w:r>
    </w:p>
    <w:p w:rsidR="00B2469C" w:rsidRPr="00B2469C" w:rsidRDefault="00B2469C" w:rsidP="00B2469C">
      <w:pPr>
        <w:pStyle w:val="Curriculum2"/>
        <w:rPr>
          <w:rFonts w:cs="Calibri"/>
          <w:bCs/>
          <w:szCs w:val="24"/>
        </w:rPr>
      </w:pPr>
      <w:r w:rsidRPr="00B2469C">
        <w:rPr>
          <w:rFonts w:cs="Calibri"/>
          <w:bCs/>
          <w:szCs w:val="24"/>
        </w:rPr>
        <w:t>DM</w:t>
      </w:r>
      <w:r w:rsidR="00F31E86">
        <w:rPr>
          <w:rFonts w:cs="Calibri"/>
          <w:bCs/>
          <w:szCs w:val="24"/>
        </w:rPr>
        <w:t xml:space="preserve"> </w:t>
      </w:r>
      <w:r w:rsidRPr="00B2469C">
        <w:rPr>
          <w:rFonts w:cs="Calibri"/>
          <w:bCs/>
          <w:szCs w:val="24"/>
        </w:rPr>
        <w:t xml:space="preserve">936 </w:t>
      </w:r>
      <w:r w:rsidRPr="00B2469C">
        <w:rPr>
          <w:rFonts w:cs="Calibri"/>
          <w:bCs/>
          <w:szCs w:val="24"/>
        </w:rPr>
        <w:tab/>
        <w:t>Project Control and Change Management</w:t>
      </w:r>
      <w:r w:rsidRPr="00B2469C">
        <w:rPr>
          <w:rFonts w:cs="Calibri"/>
          <w:bCs/>
          <w:szCs w:val="24"/>
        </w:rPr>
        <w:tab/>
        <w:t>5</w:t>
      </w:r>
      <w:r w:rsidRPr="00B2469C">
        <w:rPr>
          <w:rFonts w:cs="Calibri"/>
          <w:bCs/>
          <w:szCs w:val="24"/>
        </w:rPr>
        <w:tab/>
        <w:t>10</w:t>
      </w:r>
    </w:p>
    <w:p w:rsidR="00B2469C" w:rsidRPr="00B2469C" w:rsidRDefault="00B2469C" w:rsidP="00B2469C">
      <w:pPr>
        <w:pStyle w:val="Curriculum2"/>
        <w:rPr>
          <w:rFonts w:cs="Calibri"/>
          <w:bCs/>
          <w:szCs w:val="24"/>
        </w:rPr>
      </w:pPr>
      <w:r w:rsidRPr="00B2469C">
        <w:rPr>
          <w:rFonts w:cs="Calibri"/>
          <w:szCs w:val="24"/>
        </w:rPr>
        <w:t>EE</w:t>
      </w:r>
      <w:r w:rsidR="00F31E86">
        <w:rPr>
          <w:rFonts w:cs="Calibri"/>
          <w:szCs w:val="24"/>
        </w:rPr>
        <w:t xml:space="preserve"> </w:t>
      </w:r>
      <w:r w:rsidRPr="00B2469C">
        <w:rPr>
          <w:rFonts w:cs="Calibri"/>
          <w:szCs w:val="24"/>
        </w:rPr>
        <w:t>990</w:t>
      </w:r>
      <w:r w:rsidRPr="00B2469C">
        <w:rPr>
          <w:rFonts w:cs="Calibri"/>
          <w:szCs w:val="24"/>
        </w:rPr>
        <w:tab/>
        <w:t>Regulatory Affairs and Asset Management</w:t>
      </w:r>
      <w:r w:rsidRPr="00B2469C">
        <w:rPr>
          <w:rFonts w:cs="Calibri"/>
          <w:szCs w:val="24"/>
        </w:rPr>
        <w:tab/>
        <w:t>5</w:t>
      </w:r>
      <w:r w:rsidRPr="00B2469C">
        <w:rPr>
          <w:rFonts w:cs="Calibri"/>
          <w:szCs w:val="24"/>
        </w:rPr>
        <w:tab/>
        <w:t>10</w:t>
      </w:r>
    </w:p>
    <w:p w:rsidR="00B2469C" w:rsidRPr="00824EB7" w:rsidRDefault="00B2469C" w:rsidP="006E1697">
      <w:pPr>
        <w:pStyle w:val="Curriculum2"/>
      </w:pPr>
    </w:p>
    <w:p w:rsidR="006E1697" w:rsidRPr="00824EB7" w:rsidRDefault="006E1697" w:rsidP="006E1697">
      <w:pPr>
        <w:pStyle w:val="Curriculum2"/>
      </w:pPr>
    </w:p>
    <w:p w:rsidR="006E1697" w:rsidRDefault="006E1697" w:rsidP="006E1697">
      <w:pPr>
        <w:pStyle w:val="Calendar2"/>
      </w:pPr>
      <w:r>
        <w:t>Such other Faculty Level 5 classes, as approved by the Course Director.</w:t>
      </w:r>
    </w:p>
    <w:p w:rsidR="006E1697" w:rsidRPr="008E5F77" w:rsidRDefault="006E1697" w:rsidP="006E1697">
      <w:pPr>
        <w:pStyle w:val="Curriculum2"/>
      </w:pPr>
      <w:r>
        <w:t xml:space="preserve"> </w:t>
      </w:r>
    </w:p>
    <w:p w:rsidR="006E1697" w:rsidRDefault="006E1697" w:rsidP="006E1697">
      <w:pPr>
        <w:pStyle w:val="Curriculum1"/>
        <w:tabs>
          <w:tab w:val="right" w:pos="8364"/>
        </w:tabs>
        <w:ind w:hanging="1440"/>
        <w:jc w:val="both"/>
        <w:rPr>
          <w:b w:val="0"/>
        </w:rPr>
      </w:pPr>
      <w:r>
        <w:rPr>
          <w:b w:val="0"/>
        </w:rPr>
        <w:tab/>
        <w:t>Students for the degree of MSc and Post</w:t>
      </w:r>
      <w:r w:rsidR="00296EDD">
        <w:rPr>
          <w:b w:val="0"/>
        </w:rPr>
        <w:t>graduate Diploma will undertake</w:t>
      </w:r>
    </w:p>
    <w:p w:rsidR="00296EDD" w:rsidRDefault="00296EDD" w:rsidP="006E1697">
      <w:pPr>
        <w:pStyle w:val="Curriculum1"/>
        <w:tabs>
          <w:tab w:val="right" w:pos="8364"/>
        </w:tabs>
        <w:ind w:hanging="1440"/>
        <w:jc w:val="both"/>
        <w:rPr>
          <w:b w:val="0"/>
        </w:rPr>
      </w:pPr>
    </w:p>
    <w:p w:rsidR="006E1697" w:rsidRDefault="00B2469C" w:rsidP="006E1697">
      <w:pPr>
        <w:pStyle w:val="Curriculum2"/>
      </w:pPr>
      <w:r>
        <w:t>EF 931</w:t>
      </w:r>
      <w:r w:rsidR="006E1697">
        <w:tab/>
        <w:t>Project Engineering: Group Project</w:t>
      </w:r>
      <w:r w:rsidR="006E1697">
        <w:tab/>
        <w:t>5</w:t>
      </w:r>
      <w:r w:rsidR="006E1697">
        <w:tab/>
        <w:t>30</w:t>
      </w:r>
    </w:p>
    <w:p w:rsidR="006E1697" w:rsidRDefault="006E1697" w:rsidP="006E1697">
      <w:pPr>
        <w:pStyle w:val="CalendarNumberedList"/>
      </w:pPr>
    </w:p>
    <w:p w:rsidR="006E1697" w:rsidRDefault="00296EDD" w:rsidP="006E1697">
      <w:pPr>
        <w:pStyle w:val="Curriculum2"/>
        <w:tabs>
          <w:tab w:val="clear" w:pos="1440"/>
        </w:tabs>
        <w:ind w:left="0"/>
      </w:pPr>
      <w:r>
        <w:t xml:space="preserve">                     </w:t>
      </w:r>
      <w:r w:rsidR="006E1697">
        <w:t>Student</w:t>
      </w:r>
      <w:r>
        <w:t>s for the degree of MSc only</w:t>
      </w:r>
    </w:p>
    <w:p w:rsidR="00296EDD" w:rsidRDefault="00296EDD" w:rsidP="006E1697">
      <w:pPr>
        <w:pStyle w:val="Curriculum2"/>
        <w:tabs>
          <w:tab w:val="clear" w:pos="1440"/>
        </w:tabs>
        <w:ind w:left="0"/>
      </w:pPr>
    </w:p>
    <w:p w:rsidR="006E1697" w:rsidRDefault="006E1697" w:rsidP="006E1697">
      <w:pPr>
        <w:pStyle w:val="Curriculum2"/>
      </w:pPr>
      <w:r>
        <w:t xml:space="preserve">EF 900 </w:t>
      </w:r>
      <w:r>
        <w:tab/>
        <w:t xml:space="preserve">Project </w:t>
      </w:r>
      <w:r>
        <w:tab/>
        <w:t xml:space="preserve">5 </w:t>
      </w:r>
      <w:r>
        <w:tab/>
        <w:t>60</w:t>
      </w:r>
    </w:p>
    <w:p w:rsidR="006E1697" w:rsidRDefault="006E1697" w:rsidP="006E1697">
      <w:pPr>
        <w:pStyle w:val="Calendar2"/>
      </w:pPr>
    </w:p>
    <w:p w:rsidR="006E1697" w:rsidRDefault="006E1697" w:rsidP="006E1697">
      <w:pPr>
        <w:pStyle w:val="Style2"/>
        <w:ind w:left="0"/>
      </w:pPr>
      <w:r w:rsidRPr="006E1697">
        <w:rPr>
          <w:b w:val="0"/>
        </w:rPr>
        <w:t>19.40.68</w:t>
      </w:r>
      <w:r>
        <w:t xml:space="preserve"> </w:t>
      </w:r>
      <w:r>
        <w:tab/>
        <w:t>Examination, Progress and Final Assessment</w:t>
      </w:r>
    </w:p>
    <w:p w:rsidR="006E1697" w:rsidRDefault="006E1697" w:rsidP="006E1697">
      <w:pPr>
        <w:pStyle w:val="Calendar1"/>
      </w:pPr>
      <w:r>
        <w:tab/>
        <w:t>Regulations 19.1.25 – 19.1.33 shall apply.</w:t>
      </w:r>
    </w:p>
    <w:p w:rsidR="006E1697" w:rsidRDefault="006E1697" w:rsidP="006E1697">
      <w:pPr>
        <w:pStyle w:val="Calendar1"/>
      </w:pPr>
      <w:r>
        <w:tab/>
        <w:t>The final assessment will be based on performance in the examinations, coursewor</w:t>
      </w:r>
      <w:r w:rsidR="00B2469C">
        <w:t>k, the project where undertaken.</w:t>
      </w:r>
    </w:p>
    <w:p w:rsidR="006E1697" w:rsidRDefault="006E1697" w:rsidP="006E1697">
      <w:pPr>
        <w:pStyle w:val="Calendar2"/>
      </w:pPr>
    </w:p>
    <w:p w:rsidR="006E1697" w:rsidRDefault="006E1697" w:rsidP="006E1697">
      <w:pPr>
        <w:pStyle w:val="Style2"/>
      </w:pPr>
      <w:r>
        <w:t>Award</w:t>
      </w:r>
    </w:p>
    <w:p w:rsidR="006E1697" w:rsidRDefault="006E1697" w:rsidP="006E1697">
      <w:pPr>
        <w:pStyle w:val="Calendar1"/>
      </w:pPr>
      <w:r>
        <w:t xml:space="preserve">19.40.69 </w:t>
      </w:r>
      <w:r>
        <w:tab/>
      </w:r>
      <w:r>
        <w:rPr>
          <w:b/>
          <w:bCs/>
        </w:rPr>
        <w:t xml:space="preserve">Degree of MSc: </w:t>
      </w:r>
      <w:r>
        <w:t>In order to qualify for the award of the degree of MSc in Engineering Project Management, a candidate must have performed to the satisfaction of the Board of Examiners and must have accumulated no fewer than 180 credits, of which 60 must have been awarded in respect of the project</w:t>
      </w:r>
      <w:r w:rsidR="00B410FE">
        <w:t xml:space="preserve"> EF 900</w:t>
      </w:r>
      <w:r>
        <w:t>.</w:t>
      </w:r>
    </w:p>
    <w:p w:rsidR="006E1697" w:rsidRDefault="006E1697" w:rsidP="006E1697">
      <w:pPr>
        <w:pStyle w:val="Calendar1"/>
      </w:pPr>
      <w:r>
        <w:t xml:space="preserve">19.40.70 </w:t>
      </w:r>
      <w:r>
        <w:tab/>
      </w:r>
      <w:r>
        <w:rPr>
          <w:b/>
          <w:bCs/>
        </w:rPr>
        <w:t xml:space="preserve">Postgraduate Diploma: </w:t>
      </w:r>
      <w:r>
        <w:t xml:space="preserve">In order to qualify for the award of the Postgraduate Diploma in Engineering Project Management, a candidate must have accumulated no fewer than 120 credits from the course </w:t>
      </w:r>
      <w:r w:rsidRPr="006E1697">
        <w:t>curriculum</w:t>
      </w:r>
      <w:r>
        <w:t>.</w:t>
      </w:r>
    </w:p>
    <w:p w:rsidR="006E1697" w:rsidRDefault="006E1697" w:rsidP="006E1697">
      <w:pPr>
        <w:pStyle w:val="Calendar1"/>
      </w:pPr>
      <w:r>
        <w:t xml:space="preserve">19.40.71 </w:t>
      </w:r>
      <w:r>
        <w:tab/>
      </w:r>
      <w:r>
        <w:rPr>
          <w:b/>
          <w:bCs/>
        </w:rPr>
        <w:t xml:space="preserve">Postgraduate Certificate: </w:t>
      </w:r>
      <w:r>
        <w:t>In order to qualify for the award of the Postgraduate Certificate in Engineering Project Management, a candidate must have accumulated no fewer than 60 credits from the taught classes of the course.</w:t>
      </w:r>
    </w:p>
    <w:p w:rsidR="006E1697" w:rsidRDefault="006E1697" w:rsidP="006E1697">
      <w:pPr>
        <w:pStyle w:val="Calendar1"/>
      </w:pPr>
    </w:p>
    <w:p w:rsidR="006E1697" w:rsidRDefault="006E1697" w:rsidP="006E1697">
      <w:pPr>
        <w:pStyle w:val="Calendar1"/>
      </w:pPr>
      <w:r>
        <w:t xml:space="preserve">19.40.71 to </w:t>
      </w:r>
    </w:p>
    <w:p w:rsidR="00CD0A85" w:rsidRPr="00E03338" w:rsidRDefault="006E1697" w:rsidP="00E03338">
      <w:pPr>
        <w:pStyle w:val="Calendar1"/>
      </w:pPr>
      <w:r>
        <w:t>19.40.99 (numbers not used)</w:t>
      </w:r>
    </w:p>
    <w:p w:rsidR="000F1122" w:rsidRDefault="00CD0A85" w:rsidP="00CD0A85">
      <w:pPr>
        <w:pStyle w:val="p3toc2"/>
        <w:rPr>
          <w:sz w:val="32"/>
          <w:szCs w:val="32"/>
        </w:rPr>
      </w:pPr>
      <w:r>
        <w:rPr>
          <w:sz w:val="32"/>
          <w:szCs w:val="32"/>
        </w:rPr>
        <w:tab/>
      </w:r>
    </w:p>
    <w:p w:rsidR="003150B2" w:rsidRPr="00CD0A85" w:rsidRDefault="000F1122" w:rsidP="00CD0A85">
      <w:pPr>
        <w:pStyle w:val="p3toc2"/>
        <w:rPr>
          <w:sz w:val="32"/>
          <w:szCs w:val="32"/>
        </w:rPr>
      </w:pPr>
      <w:r>
        <w:rPr>
          <w:sz w:val="32"/>
          <w:szCs w:val="32"/>
        </w:rPr>
        <w:tab/>
      </w:r>
      <w:r w:rsidR="00CD0A85" w:rsidRPr="00296EDD">
        <w:rPr>
          <w:sz w:val="32"/>
          <w:szCs w:val="32"/>
        </w:rPr>
        <w:t xml:space="preserve">FACULTY OF ENGINEERING </w:t>
      </w:r>
    </w:p>
    <w:p w:rsidR="000020A0" w:rsidRDefault="000020A0" w:rsidP="000748A0"/>
    <w:p w:rsidR="00337C09" w:rsidRDefault="00337C09" w:rsidP="00091856">
      <w:pPr>
        <w:pStyle w:val="Calendar1"/>
        <w:tabs>
          <w:tab w:val="right" w:pos="8364"/>
          <w:tab w:val="right" w:pos="9498"/>
        </w:tabs>
      </w:pPr>
    </w:p>
    <w:p w:rsidR="00F92778" w:rsidRPr="00CD0A85" w:rsidRDefault="00F92778" w:rsidP="00F92778">
      <w:pPr>
        <w:pStyle w:val="p3toc2"/>
        <w:tabs>
          <w:tab w:val="right" w:pos="8364"/>
          <w:tab w:val="right" w:pos="9498"/>
        </w:tabs>
        <w:rPr>
          <w:sz w:val="28"/>
          <w:szCs w:val="28"/>
        </w:rPr>
      </w:pPr>
      <w:bookmarkStart w:id="222" w:name="_Toc47238268"/>
      <w:bookmarkStart w:id="223" w:name="_Toc205626749"/>
      <w:bookmarkStart w:id="224" w:name="_Toc342918527"/>
      <w:r w:rsidRPr="00CD0A85">
        <w:rPr>
          <w:sz w:val="28"/>
          <w:szCs w:val="28"/>
        </w:rPr>
        <w:tab/>
      </w:r>
      <w:r w:rsidR="00296EDD" w:rsidRPr="00CD0A85">
        <w:rPr>
          <w:sz w:val="28"/>
          <w:szCs w:val="28"/>
        </w:rPr>
        <w:t>DEPARTMENT OF ARCHITECTURE</w:t>
      </w:r>
      <w:bookmarkEnd w:id="222"/>
      <w:bookmarkEnd w:id="223"/>
      <w:bookmarkEnd w:id="224"/>
    </w:p>
    <w:p w:rsidR="00F92778" w:rsidRPr="009728A3" w:rsidRDefault="00F92778" w:rsidP="00F92778">
      <w:pPr>
        <w:pStyle w:val="CalendarHeader2"/>
        <w:tabs>
          <w:tab w:val="right" w:pos="8364"/>
          <w:tab w:val="right" w:pos="9498"/>
        </w:tabs>
      </w:pPr>
    </w:p>
    <w:p w:rsidR="009728A3" w:rsidRPr="009728A3" w:rsidRDefault="00F92778" w:rsidP="00E274E9">
      <w:pPr>
        <w:pStyle w:val="CalendarHeader1"/>
      </w:pPr>
      <w:bookmarkStart w:id="225" w:name="_Toc500234933"/>
      <w:bookmarkStart w:id="226" w:name="_Toc500235081"/>
      <w:bookmarkStart w:id="227" w:name="_Toc500236946"/>
      <w:r w:rsidRPr="009728A3">
        <w:tab/>
      </w:r>
      <w:bookmarkStart w:id="228" w:name="_Toc47238326"/>
      <w:bookmarkEnd w:id="225"/>
      <w:bookmarkEnd w:id="226"/>
      <w:bookmarkEnd w:id="227"/>
      <w:r w:rsidR="00296EDD" w:rsidRPr="009728A3">
        <w:t>ADVANCED ARCHITECTURAL STUDIES</w:t>
      </w:r>
      <w:bookmarkEnd w:id="228"/>
    </w:p>
    <w:p w:rsidR="009728A3" w:rsidRPr="00A2472D" w:rsidRDefault="009728A3" w:rsidP="00864C0B">
      <w:pPr>
        <w:pStyle w:val="p3toc3"/>
      </w:pPr>
      <w:bookmarkStart w:id="229" w:name="_Toc342918528"/>
      <w:r w:rsidRPr="00A2472D">
        <w:t>MSc in Advanced Architectural Studies</w:t>
      </w:r>
      <w:bookmarkEnd w:id="229"/>
      <w:r w:rsidR="00864C0B">
        <w:fldChar w:fldCharType="begin"/>
      </w:r>
      <w:r w:rsidR="00864C0B">
        <w:instrText xml:space="preserve"> XE "</w:instrText>
      </w:r>
      <w:r w:rsidR="00864C0B" w:rsidRPr="00B97C31">
        <w:instrText>Architectural Studies (MSc, PgDip, PgCert)</w:instrText>
      </w:r>
      <w:r w:rsidR="00864C0B">
        <w:instrText xml:space="preserve">" </w:instrText>
      </w:r>
      <w:r w:rsidR="00864C0B">
        <w:fldChar w:fldCharType="end"/>
      </w:r>
    </w:p>
    <w:p w:rsidR="009728A3" w:rsidRPr="00A2472D" w:rsidRDefault="009728A3" w:rsidP="009728A3">
      <w:pPr>
        <w:pStyle w:val="CalendarHeader2"/>
      </w:pPr>
      <w:r w:rsidRPr="00A2472D">
        <w:t>Postgraduate Diploma in Advanced Architectural Studies</w:t>
      </w:r>
    </w:p>
    <w:p w:rsidR="009728A3" w:rsidRPr="00A2472D" w:rsidRDefault="009728A3" w:rsidP="009728A3">
      <w:pPr>
        <w:pStyle w:val="CalendarHeader2"/>
      </w:pPr>
      <w:r w:rsidRPr="00A2472D">
        <w:t>Postgraduate Certificate in Advanced Architectural Studies</w:t>
      </w:r>
    </w:p>
    <w:p w:rsidR="009728A3" w:rsidRDefault="009728A3" w:rsidP="009728A3">
      <w:pPr>
        <w:pStyle w:val="CalendarHeader2"/>
        <w:tabs>
          <w:tab w:val="right" w:pos="8364"/>
          <w:tab w:val="right" w:pos="9498"/>
        </w:tabs>
        <w:rPr>
          <w:b w:val="0"/>
        </w:rPr>
      </w:pPr>
    </w:p>
    <w:p w:rsidR="009728A3" w:rsidRDefault="009728A3" w:rsidP="009728A3">
      <w:pPr>
        <w:pStyle w:val="CalendarHeader2"/>
        <w:tabs>
          <w:tab w:val="right" w:pos="8364"/>
          <w:tab w:val="right" w:pos="9498"/>
        </w:tabs>
      </w:pPr>
      <w:bookmarkStart w:id="230" w:name="_Toc47238274"/>
      <w:r>
        <w:t>Course Regulations</w:t>
      </w:r>
      <w:bookmarkEnd w:id="230"/>
    </w:p>
    <w:p w:rsidR="009728A3" w:rsidRDefault="009728A3" w:rsidP="009728A3">
      <w:pPr>
        <w:pStyle w:val="Calendar2"/>
        <w:tabs>
          <w:tab w:val="right" w:pos="8364"/>
          <w:tab w:val="right" w:pos="9498"/>
        </w:tabs>
      </w:pPr>
      <w:r>
        <w:t>[These regulations are to be read in conjunction with Regulation 19.1.]</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bookmarkStart w:id="231" w:name="_Toc47238275"/>
      <w:r>
        <w:t>Admission</w:t>
      </w:r>
      <w:bookmarkEnd w:id="231"/>
    </w:p>
    <w:p w:rsidR="009728A3" w:rsidRDefault="009728A3" w:rsidP="009728A3">
      <w:pPr>
        <w:pStyle w:val="Calendar1"/>
        <w:tabs>
          <w:tab w:val="right" w:pos="8364"/>
          <w:tab w:val="right" w:pos="9498"/>
        </w:tabs>
      </w:pPr>
      <w:r>
        <w:t>19.41.1</w:t>
      </w:r>
      <w:r>
        <w:tab/>
        <w:t xml:space="preserve">Notwithstanding Regulation 19.1.1 applicants shall possess </w:t>
      </w:r>
    </w:p>
    <w:p w:rsidR="009728A3" w:rsidRDefault="009728A3" w:rsidP="009728A3">
      <w:pPr>
        <w:pStyle w:val="CalendarNumberedList"/>
        <w:tabs>
          <w:tab w:val="right" w:pos="8364"/>
          <w:tab w:val="right" w:pos="9498"/>
        </w:tabs>
      </w:pPr>
      <w:r>
        <w:t>(i)</w:t>
      </w:r>
      <w:r>
        <w:tab/>
      </w:r>
      <w:r>
        <w:tab/>
        <w:t xml:space="preserve">an Honours degree in Architecture of a university in the </w:t>
      </w:r>
      <w:smartTag w:uri="urn:schemas-microsoft-com:office:smarttags" w:element="place">
        <w:smartTag w:uri="urn:schemas-microsoft-com:office:smarttags" w:element="country-region">
          <w:r>
            <w:t>United Kingdom</w:t>
          </w:r>
        </w:smartTag>
      </w:smartTag>
      <w:r>
        <w:t>; or</w:t>
      </w:r>
    </w:p>
    <w:p w:rsidR="009728A3" w:rsidRDefault="009728A3" w:rsidP="009728A3">
      <w:pPr>
        <w:pStyle w:val="CalendarNumberedList"/>
        <w:tabs>
          <w:tab w:val="right" w:pos="8364"/>
          <w:tab w:val="right" w:pos="9498"/>
        </w:tabs>
      </w:pPr>
      <w:r>
        <w:t>(ii)</w:t>
      </w:r>
      <w:r>
        <w:tab/>
        <w:t>a qualification deemed by the Course Director acting on behalf of Senate to be equivalent to the above.</w:t>
      </w:r>
    </w:p>
    <w:p w:rsidR="009728A3" w:rsidRDefault="009728A3" w:rsidP="009728A3">
      <w:pPr>
        <w:pStyle w:val="Calendar2"/>
        <w:tabs>
          <w:tab w:val="right" w:pos="8364"/>
          <w:tab w:val="right" w:pos="9498"/>
        </w:tabs>
      </w:pPr>
      <w:r>
        <w:t>Applicants applying in terms of appropriate professional experience may be required to register initially for the Postgraduate Diploma.</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bookmarkStart w:id="232" w:name="_Toc47238276"/>
      <w:r>
        <w:t>Duration of Study</w:t>
      </w:r>
      <w:bookmarkEnd w:id="232"/>
    </w:p>
    <w:p w:rsidR="009728A3" w:rsidRDefault="003D12A3" w:rsidP="00446585">
      <w:pPr>
        <w:pStyle w:val="Calendar1"/>
        <w:tabs>
          <w:tab w:val="right" w:pos="8364"/>
          <w:tab w:val="right" w:pos="9498"/>
        </w:tabs>
      </w:pPr>
      <w:r>
        <w:t>19.41.2</w:t>
      </w:r>
      <w:r>
        <w:tab/>
        <w:t>Regulations 19.1.5</w:t>
      </w:r>
      <w:r w:rsidR="009728A3">
        <w:t xml:space="preserve"> and 19.1.</w:t>
      </w:r>
      <w:r>
        <w:t>6</w:t>
      </w:r>
      <w:r w:rsidR="009728A3">
        <w:t xml:space="preserve"> shall apply.  </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bookmarkStart w:id="233" w:name="_Toc47238277"/>
      <w:r>
        <w:t>Mode of Study</w:t>
      </w:r>
      <w:bookmarkEnd w:id="233"/>
    </w:p>
    <w:p w:rsidR="009728A3" w:rsidRDefault="009728A3" w:rsidP="009728A3">
      <w:pPr>
        <w:pStyle w:val="Calendar1"/>
        <w:tabs>
          <w:tab w:val="right" w:pos="8364"/>
          <w:tab w:val="right" w:pos="9498"/>
        </w:tabs>
      </w:pPr>
      <w:r>
        <w:t>19.41.3</w:t>
      </w:r>
      <w:r>
        <w:tab/>
        <w:t xml:space="preserve">The courses are available by full-time study only.  </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bookmarkStart w:id="234" w:name="_Toc47238278"/>
      <w:r>
        <w:t>Curriculum</w:t>
      </w:r>
      <w:bookmarkEnd w:id="234"/>
    </w:p>
    <w:p w:rsidR="009728A3" w:rsidRDefault="009728A3" w:rsidP="009728A3">
      <w:pPr>
        <w:pStyle w:val="Calendar1"/>
      </w:pPr>
      <w:r>
        <w:t>19.41.4</w:t>
      </w:r>
      <w:r>
        <w:tab/>
        <w:t>All students shall undertake an</w:t>
      </w:r>
      <w:r w:rsidR="00296EDD">
        <w:t xml:space="preserve"> approved curriculum as follows</w:t>
      </w:r>
    </w:p>
    <w:p w:rsidR="009728A3" w:rsidRDefault="009728A3" w:rsidP="009728A3">
      <w:pPr>
        <w:pStyle w:val="Calendar1"/>
        <w:tabs>
          <w:tab w:val="right" w:pos="8364"/>
          <w:tab w:val="right" w:pos="9498"/>
        </w:tabs>
        <w:ind w:left="0" w:firstLine="0"/>
      </w:pPr>
      <w:r>
        <w:t xml:space="preserve"> </w:t>
      </w:r>
    </w:p>
    <w:p w:rsidR="009728A3" w:rsidRDefault="00296EDD" w:rsidP="009728A3">
      <w:pPr>
        <w:pStyle w:val="Calendar1"/>
        <w:tabs>
          <w:tab w:val="clear" w:pos="1440"/>
          <w:tab w:val="right" w:pos="8364"/>
          <w:tab w:val="right" w:pos="9498"/>
        </w:tabs>
        <w:ind w:left="2127" w:hanging="2127"/>
      </w:pPr>
      <w:r>
        <w:t xml:space="preserve">                     </w:t>
      </w:r>
      <w:r w:rsidR="009728A3">
        <w:t>for</w:t>
      </w:r>
      <w:r w:rsidR="0015047F">
        <w:t xml:space="preserve"> the Postgraduate Certificate </w:t>
      </w:r>
      <w:r w:rsidR="009728A3">
        <w:t>no fewer than 60 credits</w:t>
      </w:r>
    </w:p>
    <w:p w:rsidR="009728A3" w:rsidRDefault="00296EDD" w:rsidP="009728A3">
      <w:pPr>
        <w:pStyle w:val="Calendar1"/>
        <w:tabs>
          <w:tab w:val="clear" w:pos="1440"/>
          <w:tab w:val="right" w:pos="8364"/>
          <w:tab w:val="right" w:pos="9498"/>
        </w:tabs>
        <w:ind w:left="2127" w:hanging="2127"/>
      </w:pPr>
      <w:r>
        <w:t xml:space="preserve">                     </w:t>
      </w:r>
      <w:r w:rsidR="009728A3">
        <w:t>for</w:t>
      </w:r>
      <w:r w:rsidR="0015047F">
        <w:t xml:space="preserve"> the Postgraduate Diploma </w:t>
      </w:r>
      <w:r w:rsidR="009728A3">
        <w:t xml:space="preserve">no fewer than 120 credits </w:t>
      </w:r>
    </w:p>
    <w:p w:rsidR="009728A3" w:rsidRDefault="00296EDD" w:rsidP="009728A3">
      <w:pPr>
        <w:pStyle w:val="Calendar1"/>
        <w:tabs>
          <w:tab w:val="clear" w:pos="1440"/>
          <w:tab w:val="right" w:pos="8364"/>
          <w:tab w:val="right" w:pos="9498"/>
        </w:tabs>
        <w:ind w:left="2127" w:hanging="2127"/>
      </w:pPr>
      <w:r>
        <w:t xml:space="preserve">                     </w:t>
      </w:r>
      <w:r w:rsidR="009728A3">
        <w:t xml:space="preserve">for the degree of </w:t>
      </w:r>
      <w:r w:rsidR="009728A3" w:rsidRPr="00A2472D">
        <w:rPr>
          <w:bCs/>
        </w:rPr>
        <w:t>MSc</w:t>
      </w:r>
      <w:r w:rsidR="0015047F">
        <w:t xml:space="preserve"> </w:t>
      </w:r>
      <w:r w:rsidR="009728A3">
        <w:t>no fewer than 180 credits including a project</w:t>
      </w:r>
    </w:p>
    <w:p w:rsidR="009728A3" w:rsidRDefault="009728A3" w:rsidP="009728A3">
      <w:pPr>
        <w:pStyle w:val="Calendar1"/>
        <w:tabs>
          <w:tab w:val="right" w:pos="8364"/>
          <w:tab w:val="right" w:pos="9498"/>
        </w:tabs>
      </w:pPr>
    </w:p>
    <w:p w:rsidR="009728A3" w:rsidRDefault="0015047F" w:rsidP="009728A3">
      <w:pPr>
        <w:pStyle w:val="Curriculum2"/>
      </w:pPr>
      <w:r>
        <w:t>Compulsory Classes</w:t>
      </w:r>
      <w:r>
        <w:tab/>
      </w:r>
      <w:r w:rsidR="009728A3">
        <w:t>Level</w:t>
      </w:r>
      <w:r w:rsidR="009728A3">
        <w:tab/>
        <w:t xml:space="preserve"> Credits</w:t>
      </w:r>
    </w:p>
    <w:p w:rsidR="00296EDD" w:rsidRDefault="00296EDD" w:rsidP="009728A3">
      <w:pPr>
        <w:pStyle w:val="Curriculum2"/>
      </w:pPr>
    </w:p>
    <w:p w:rsidR="009728A3" w:rsidRPr="00A2472D" w:rsidRDefault="009728A3" w:rsidP="009728A3">
      <w:pPr>
        <w:pStyle w:val="Curriculum2"/>
        <w:rPr>
          <w:rFonts w:cs="Arial"/>
          <w:bCs/>
          <w:szCs w:val="24"/>
          <w:lang w:val="de-DE"/>
        </w:rPr>
      </w:pPr>
      <w:r>
        <w:rPr>
          <w:rFonts w:cs="Arial"/>
          <w:bCs/>
          <w:szCs w:val="24"/>
          <w:lang w:val="de-DE"/>
        </w:rPr>
        <w:t>AB 964</w:t>
      </w:r>
      <w:r w:rsidRPr="00A2472D">
        <w:rPr>
          <w:rFonts w:cs="Arial"/>
          <w:bCs/>
          <w:szCs w:val="24"/>
          <w:lang w:val="de-DE"/>
        </w:rPr>
        <w:tab/>
        <w:t>Design Studies 5A</w:t>
      </w:r>
      <w:r w:rsidRPr="00A2472D">
        <w:rPr>
          <w:rFonts w:cs="Arial"/>
          <w:bCs/>
          <w:szCs w:val="24"/>
          <w:lang w:val="de-DE"/>
        </w:rPr>
        <w:tab/>
        <w:t>5</w:t>
      </w:r>
      <w:r w:rsidRPr="00A2472D">
        <w:rPr>
          <w:rFonts w:cs="Arial"/>
          <w:bCs/>
          <w:szCs w:val="24"/>
          <w:lang w:val="de-DE"/>
        </w:rPr>
        <w:tab/>
        <w:t>20</w:t>
      </w:r>
    </w:p>
    <w:p w:rsidR="009728A3" w:rsidRPr="00A2472D" w:rsidRDefault="009728A3" w:rsidP="009728A3">
      <w:pPr>
        <w:pStyle w:val="Curriculum2"/>
        <w:rPr>
          <w:rFonts w:cs="Arial"/>
          <w:bCs/>
          <w:szCs w:val="24"/>
          <w:lang w:val="de-DE"/>
        </w:rPr>
      </w:pPr>
      <w:r>
        <w:rPr>
          <w:rFonts w:cs="Arial"/>
          <w:bCs/>
          <w:szCs w:val="24"/>
          <w:lang w:val="de-DE"/>
        </w:rPr>
        <w:t>AB 965</w:t>
      </w:r>
      <w:r w:rsidRPr="00A2472D">
        <w:rPr>
          <w:rFonts w:cs="Arial"/>
          <w:bCs/>
          <w:szCs w:val="24"/>
          <w:lang w:val="de-DE"/>
        </w:rPr>
        <w:tab/>
        <w:t>Design Studies 5B</w:t>
      </w:r>
      <w:r w:rsidRPr="00A2472D">
        <w:rPr>
          <w:rFonts w:cs="Arial"/>
          <w:bCs/>
          <w:szCs w:val="24"/>
          <w:lang w:val="de-DE"/>
        </w:rPr>
        <w:tab/>
        <w:t>5</w:t>
      </w:r>
      <w:r w:rsidRPr="00A2472D">
        <w:rPr>
          <w:rFonts w:cs="Arial"/>
          <w:bCs/>
          <w:szCs w:val="24"/>
          <w:lang w:val="de-DE"/>
        </w:rPr>
        <w:tab/>
        <w:t>40</w:t>
      </w:r>
    </w:p>
    <w:p w:rsidR="009728A3" w:rsidRPr="00A2472D" w:rsidRDefault="009728A3" w:rsidP="009728A3">
      <w:pPr>
        <w:pStyle w:val="Curriculum2"/>
        <w:rPr>
          <w:rFonts w:cs="Arial"/>
          <w:bCs/>
          <w:szCs w:val="24"/>
        </w:rPr>
      </w:pPr>
      <w:r>
        <w:rPr>
          <w:rFonts w:cs="Arial"/>
          <w:bCs/>
          <w:szCs w:val="24"/>
        </w:rPr>
        <w:t>AB 966</w:t>
      </w:r>
      <w:r w:rsidRPr="00A2472D">
        <w:rPr>
          <w:rFonts w:cs="Arial"/>
          <w:bCs/>
          <w:szCs w:val="24"/>
        </w:rPr>
        <w:t xml:space="preserve"> </w:t>
      </w:r>
      <w:r w:rsidRPr="00A2472D">
        <w:rPr>
          <w:rFonts w:cs="Arial"/>
          <w:bCs/>
          <w:szCs w:val="24"/>
        </w:rPr>
        <w:tab/>
        <w:t>Special Study Project</w:t>
      </w:r>
      <w:r w:rsidR="00DC3E43">
        <w:rPr>
          <w:rFonts w:cs="Arial"/>
          <w:bCs/>
          <w:szCs w:val="24"/>
        </w:rPr>
        <w:t xml:space="preserve"> 5</w:t>
      </w:r>
      <w:r w:rsidRPr="00A2472D">
        <w:rPr>
          <w:rFonts w:cs="Arial"/>
          <w:bCs/>
          <w:szCs w:val="24"/>
        </w:rPr>
        <w:tab/>
        <w:t>5</w:t>
      </w:r>
      <w:r w:rsidRPr="00A2472D">
        <w:rPr>
          <w:rFonts w:cs="Arial"/>
          <w:bCs/>
          <w:szCs w:val="24"/>
        </w:rPr>
        <w:tab/>
        <w:t>20</w:t>
      </w:r>
    </w:p>
    <w:p w:rsidR="009728A3" w:rsidRPr="00A2472D" w:rsidRDefault="009728A3" w:rsidP="009728A3">
      <w:pPr>
        <w:pStyle w:val="Curriculum2"/>
        <w:rPr>
          <w:rFonts w:cs="Arial"/>
          <w:bCs/>
          <w:szCs w:val="24"/>
        </w:rPr>
      </w:pPr>
      <w:r w:rsidRPr="00A2472D">
        <w:rPr>
          <w:rFonts w:cs="Arial"/>
          <w:bCs/>
          <w:szCs w:val="24"/>
        </w:rPr>
        <w:t xml:space="preserve">AB </w:t>
      </w:r>
      <w:r>
        <w:rPr>
          <w:rFonts w:cs="Arial"/>
          <w:bCs/>
          <w:szCs w:val="24"/>
        </w:rPr>
        <w:t>967</w:t>
      </w:r>
      <w:r w:rsidRPr="00A2472D">
        <w:rPr>
          <w:rFonts w:cs="Arial"/>
          <w:bCs/>
          <w:szCs w:val="24"/>
        </w:rPr>
        <w:tab/>
        <w:t>Cultural Studies 5</w:t>
      </w:r>
      <w:r w:rsidRPr="00A2472D">
        <w:rPr>
          <w:rFonts w:cs="Arial"/>
          <w:bCs/>
          <w:szCs w:val="24"/>
        </w:rPr>
        <w:tab/>
        <w:t>5</w:t>
      </w:r>
      <w:r w:rsidRPr="00A2472D">
        <w:rPr>
          <w:rFonts w:cs="Arial"/>
          <w:bCs/>
          <w:szCs w:val="24"/>
        </w:rPr>
        <w:tab/>
        <w:t>20</w:t>
      </w:r>
    </w:p>
    <w:p w:rsidR="009728A3" w:rsidRDefault="00F31E86" w:rsidP="00F31E86">
      <w:pPr>
        <w:pStyle w:val="Curriculum2"/>
        <w:ind w:left="0"/>
        <w:rPr>
          <w:rFonts w:cs="Arial"/>
          <w:bCs/>
          <w:szCs w:val="24"/>
        </w:rPr>
      </w:pPr>
      <w:r>
        <w:rPr>
          <w:rFonts w:cs="Arial"/>
          <w:bCs/>
          <w:szCs w:val="24"/>
        </w:rPr>
        <w:tab/>
      </w:r>
      <w:r w:rsidR="009728A3">
        <w:rPr>
          <w:rFonts w:cs="Arial"/>
          <w:bCs/>
          <w:szCs w:val="24"/>
        </w:rPr>
        <w:t>AB 968</w:t>
      </w:r>
      <w:r w:rsidR="009728A3" w:rsidRPr="00A2472D">
        <w:rPr>
          <w:rFonts w:cs="Arial"/>
          <w:bCs/>
          <w:szCs w:val="24"/>
        </w:rPr>
        <w:tab/>
        <w:t>Professional Studies</w:t>
      </w:r>
      <w:r w:rsidR="009728A3" w:rsidRPr="00A2472D">
        <w:rPr>
          <w:rFonts w:cs="Arial"/>
          <w:bCs/>
          <w:szCs w:val="24"/>
        </w:rPr>
        <w:tab/>
        <w:t>5</w:t>
      </w:r>
      <w:r w:rsidR="009728A3" w:rsidRPr="00A2472D">
        <w:rPr>
          <w:rFonts w:cs="Arial"/>
          <w:bCs/>
          <w:szCs w:val="24"/>
        </w:rPr>
        <w:tab/>
        <w:t>20</w:t>
      </w:r>
    </w:p>
    <w:p w:rsidR="00296EDD" w:rsidRPr="00A2472D" w:rsidRDefault="00296EDD" w:rsidP="009728A3">
      <w:pPr>
        <w:pStyle w:val="Curriculum2"/>
        <w:rPr>
          <w:rFonts w:cs="Arial"/>
          <w:bCs/>
          <w:szCs w:val="24"/>
        </w:rPr>
      </w:pPr>
    </w:p>
    <w:p w:rsidR="009728A3" w:rsidRPr="00066530" w:rsidRDefault="009728A3" w:rsidP="009728A3">
      <w:pPr>
        <w:pStyle w:val="Curriculum2"/>
        <w:rPr>
          <w:szCs w:val="24"/>
        </w:rPr>
      </w:pPr>
      <w:r w:rsidRPr="004700CC">
        <w:rPr>
          <w:szCs w:val="24"/>
        </w:rPr>
        <w:t>Such other classes as may be approved by the Course Director</w:t>
      </w:r>
    </w:p>
    <w:p w:rsidR="009728A3" w:rsidRDefault="009728A3" w:rsidP="009728A3">
      <w:pPr>
        <w:pStyle w:val="Curriculum2"/>
        <w:tabs>
          <w:tab w:val="clear" w:pos="8352"/>
          <w:tab w:val="clear" w:pos="9504"/>
          <w:tab w:val="right" w:pos="8364"/>
          <w:tab w:val="right" w:pos="9498"/>
        </w:tabs>
      </w:pPr>
    </w:p>
    <w:p w:rsidR="009728A3" w:rsidRDefault="009728A3" w:rsidP="009728A3">
      <w:pPr>
        <w:pStyle w:val="Calendar2"/>
      </w:pPr>
      <w:r w:rsidRPr="00A374C4">
        <w:t>Students for the degree of M</w:t>
      </w:r>
      <w:r w:rsidR="00296EDD">
        <w:t>Sc only</w:t>
      </w:r>
    </w:p>
    <w:p w:rsidR="00296EDD" w:rsidRPr="00A374C4" w:rsidRDefault="00296EDD" w:rsidP="009728A3">
      <w:pPr>
        <w:pStyle w:val="Calendar2"/>
      </w:pPr>
    </w:p>
    <w:p w:rsidR="009728A3" w:rsidRDefault="009728A3" w:rsidP="009728A3">
      <w:pPr>
        <w:pStyle w:val="Curriculum2"/>
        <w:tabs>
          <w:tab w:val="clear" w:pos="8352"/>
          <w:tab w:val="clear" w:pos="9504"/>
          <w:tab w:val="right" w:pos="8364"/>
          <w:tab w:val="right" w:pos="9498"/>
        </w:tabs>
      </w:pPr>
      <w:r w:rsidRPr="00A374C4">
        <w:t>22 900</w:t>
      </w:r>
      <w:r w:rsidRPr="00A374C4">
        <w:tab/>
      </w:r>
      <w:r w:rsidR="00DC3E43">
        <w:t>Dissertation</w:t>
      </w:r>
      <w:r w:rsidRPr="00A374C4">
        <w:tab/>
        <w:t>5</w:t>
      </w:r>
      <w:r w:rsidRPr="00A374C4">
        <w:tab/>
        <w:t>60</w:t>
      </w:r>
    </w:p>
    <w:p w:rsidR="009728A3" w:rsidRDefault="009728A3" w:rsidP="009728A3">
      <w:pPr>
        <w:pStyle w:val="Calendar2"/>
        <w:tabs>
          <w:tab w:val="right" w:pos="8364"/>
          <w:tab w:val="right" w:pos="9498"/>
        </w:tabs>
      </w:pPr>
    </w:p>
    <w:p w:rsidR="009728A3" w:rsidRPr="004A5740" w:rsidRDefault="009728A3" w:rsidP="009728A3">
      <w:pPr>
        <w:pStyle w:val="CalendarHeader2"/>
        <w:tabs>
          <w:tab w:val="right" w:pos="8364"/>
          <w:tab w:val="right" w:pos="9498"/>
        </w:tabs>
        <w:ind w:hanging="1440"/>
      </w:pPr>
      <w:bookmarkStart w:id="235" w:name="_Toc47238279"/>
      <w:r>
        <w:tab/>
      </w:r>
      <w:r w:rsidRPr="004A5740">
        <w:t>Examination, Progress and Final Assessment</w:t>
      </w:r>
      <w:bookmarkEnd w:id="235"/>
    </w:p>
    <w:p w:rsidR="009728A3" w:rsidRPr="004A5740" w:rsidRDefault="003D12A3" w:rsidP="009728A3">
      <w:pPr>
        <w:pStyle w:val="Calendar1"/>
      </w:pPr>
      <w:r>
        <w:t>19.41.5</w:t>
      </w:r>
      <w:r>
        <w:tab/>
      </w:r>
      <w:r w:rsidR="001342A9">
        <w:t>Regulations 19.1.25 – 19.1.33 shall apply.</w:t>
      </w:r>
    </w:p>
    <w:p w:rsidR="009728A3" w:rsidRDefault="009728A3" w:rsidP="009728A3">
      <w:pPr>
        <w:pStyle w:val="Calendar1"/>
      </w:pPr>
      <w:r w:rsidRPr="004A5740">
        <w:lastRenderedPageBreak/>
        <w:t>19.41.6</w:t>
      </w:r>
      <w:r w:rsidRPr="004A5740">
        <w:tab/>
        <w:t>The final assessment will be based on performance i</w:t>
      </w:r>
      <w:r w:rsidR="00DE52B7">
        <w:t xml:space="preserve">n the examinations, coursework and </w:t>
      </w:r>
      <w:r w:rsidRPr="004A5740">
        <w:t>the Project where undertaken.</w:t>
      </w:r>
    </w:p>
    <w:p w:rsidR="0015047F" w:rsidRDefault="0015047F" w:rsidP="0015047F">
      <w:pPr>
        <w:pStyle w:val="CalendarHeader2"/>
        <w:tabs>
          <w:tab w:val="right" w:pos="8364"/>
          <w:tab w:val="right" w:pos="9498"/>
        </w:tabs>
        <w:ind w:left="0"/>
      </w:pPr>
      <w:bookmarkStart w:id="236" w:name="_Toc47238280"/>
      <w:r>
        <w:tab/>
      </w:r>
    </w:p>
    <w:p w:rsidR="009728A3" w:rsidRDefault="0015047F" w:rsidP="0015047F">
      <w:pPr>
        <w:pStyle w:val="CalendarHeader2"/>
        <w:tabs>
          <w:tab w:val="right" w:pos="8364"/>
          <w:tab w:val="right" w:pos="9498"/>
        </w:tabs>
        <w:ind w:left="0"/>
      </w:pPr>
      <w:r>
        <w:t xml:space="preserve">                      </w:t>
      </w:r>
      <w:r w:rsidR="009728A3">
        <w:t>Award</w:t>
      </w:r>
      <w:bookmarkEnd w:id="236"/>
    </w:p>
    <w:p w:rsidR="009728A3" w:rsidRDefault="009728A3" w:rsidP="009728A3">
      <w:pPr>
        <w:pStyle w:val="Calendar1"/>
        <w:tabs>
          <w:tab w:val="right" w:pos="8364"/>
          <w:tab w:val="right" w:pos="9498"/>
        </w:tabs>
      </w:pPr>
      <w:r>
        <w:t>19.41.7</w:t>
      </w:r>
      <w:r>
        <w:tab/>
      </w:r>
      <w:r>
        <w:rPr>
          <w:b/>
        </w:rPr>
        <w:t>Degree of MSc:</w:t>
      </w:r>
      <w:r>
        <w:t xml:space="preserve"> In order to qualify for the award of the degree of </w:t>
      </w:r>
      <w:r w:rsidRPr="00A2472D">
        <w:t>MSc in Advanced Architectural Studies,</w:t>
      </w:r>
      <w:r w:rsidRPr="00CC230D">
        <w:rPr>
          <w:b/>
        </w:rPr>
        <w:t xml:space="preserve"> </w:t>
      </w:r>
      <w:r>
        <w:t xml:space="preserve">a candidate must have performed to the satisfaction of the Board of Examiners and must have accumulated no fewer than </w:t>
      </w:r>
      <w:r w:rsidRPr="00344616">
        <w:t>180</w:t>
      </w:r>
      <w:r>
        <w:t xml:space="preserve"> credits, of which 60 must have been aw</w:t>
      </w:r>
      <w:r w:rsidR="00B410FE">
        <w:t xml:space="preserve">arded in respect of the Project </w:t>
      </w:r>
      <w:r w:rsidR="00B410FE" w:rsidRPr="00A374C4">
        <w:t>22 900</w:t>
      </w:r>
      <w:r w:rsidR="00B410FE">
        <w:t>.</w:t>
      </w:r>
    </w:p>
    <w:p w:rsidR="009728A3" w:rsidRDefault="009728A3" w:rsidP="009728A3">
      <w:pPr>
        <w:pStyle w:val="Calendar1"/>
        <w:tabs>
          <w:tab w:val="right" w:pos="8364"/>
          <w:tab w:val="right" w:pos="9498"/>
        </w:tabs>
      </w:pPr>
      <w:r>
        <w:t>19.41.8</w:t>
      </w:r>
      <w:r>
        <w:tab/>
      </w:r>
      <w:r>
        <w:rPr>
          <w:b/>
        </w:rPr>
        <w:t>Postgraduate Diploma:</w:t>
      </w:r>
      <w:r>
        <w:t xml:space="preserve"> In order to qualify for the award of the Postgraduate Diploma in </w:t>
      </w:r>
      <w:r w:rsidRPr="00A2472D">
        <w:rPr>
          <w:bCs/>
        </w:rPr>
        <w:t>Advanced Architectural Studies,</w:t>
      </w:r>
      <w:r w:rsidRPr="00CE65A3">
        <w:t xml:space="preserve"> a candidate must </w:t>
      </w:r>
      <w:r>
        <w:t xml:space="preserve">have accumulated no fewer than </w:t>
      </w:r>
      <w:r w:rsidRPr="00344616">
        <w:t>120</w:t>
      </w:r>
      <w:r>
        <w:t xml:space="preserve"> credits from the taught classes of the course.</w:t>
      </w:r>
    </w:p>
    <w:p w:rsidR="009728A3" w:rsidRDefault="009728A3" w:rsidP="009728A3">
      <w:pPr>
        <w:pStyle w:val="Calendar1"/>
        <w:tabs>
          <w:tab w:val="right" w:pos="8364"/>
          <w:tab w:val="right" w:pos="9498"/>
        </w:tabs>
      </w:pPr>
      <w:r>
        <w:t>19.41.9</w:t>
      </w:r>
      <w:r>
        <w:tab/>
      </w:r>
      <w:r>
        <w:rPr>
          <w:b/>
          <w:bCs/>
        </w:rPr>
        <w:t xml:space="preserve">Postgraduate Certificate: </w:t>
      </w:r>
      <w:r>
        <w:t xml:space="preserve">In order to qualify for the award of the Postgraduate Certificate in </w:t>
      </w:r>
      <w:r w:rsidRPr="00A2472D">
        <w:rPr>
          <w:bCs/>
        </w:rPr>
        <w:t>Advanced Architectural Studies,</w:t>
      </w:r>
      <w:r w:rsidRPr="00A2472D">
        <w:t xml:space="preserve"> </w:t>
      </w:r>
      <w:r w:rsidRPr="00CE65A3">
        <w:t xml:space="preserve">a candidate must </w:t>
      </w:r>
      <w:r>
        <w:t>have accumulated no fewer than 60 credits from the taught classes of the course.</w:t>
      </w:r>
    </w:p>
    <w:p w:rsidR="009728A3" w:rsidRDefault="003D12A3" w:rsidP="009728A3">
      <w:pPr>
        <w:pStyle w:val="Calendar1"/>
        <w:tabs>
          <w:tab w:val="right" w:pos="8364"/>
          <w:tab w:val="right" w:pos="9498"/>
        </w:tabs>
      </w:pPr>
      <w:r>
        <w:t>19.41.10</w:t>
      </w:r>
      <w:r>
        <w:tab/>
        <w:t>(N</w:t>
      </w:r>
      <w:r w:rsidR="009728A3">
        <w:t>umber not used)</w:t>
      </w:r>
    </w:p>
    <w:p w:rsidR="009728A3" w:rsidRDefault="009728A3" w:rsidP="009728A3">
      <w:pPr>
        <w:pStyle w:val="Calendar1"/>
        <w:tabs>
          <w:tab w:val="right" w:pos="8364"/>
          <w:tab w:val="right" w:pos="9498"/>
        </w:tabs>
      </w:pPr>
    </w:p>
    <w:p w:rsidR="009728A3" w:rsidRDefault="009728A3" w:rsidP="009728A3">
      <w:pPr>
        <w:pStyle w:val="CalendarHeader2"/>
        <w:tabs>
          <w:tab w:val="right" w:pos="8364"/>
          <w:tab w:val="right" w:pos="9498"/>
        </w:tabs>
      </w:pPr>
    </w:p>
    <w:p w:rsidR="00296EDD" w:rsidRDefault="009728A3" w:rsidP="00E274E9">
      <w:pPr>
        <w:pStyle w:val="CalendarHeader1"/>
      </w:pPr>
      <w:r>
        <w:tab/>
      </w: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r>
        <w:tab/>
      </w: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296EDD" w:rsidRDefault="00296EDD" w:rsidP="00E274E9">
      <w:pPr>
        <w:pStyle w:val="CalendarHeader1"/>
      </w:pPr>
    </w:p>
    <w:p w:rsidR="0015047F" w:rsidRDefault="0015047F" w:rsidP="0015047F">
      <w:pPr>
        <w:pStyle w:val="p3toc2"/>
        <w:rPr>
          <w:sz w:val="32"/>
          <w:szCs w:val="32"/>
        </w:rPr>
      </w:pPr>
    </w:p>
    <w:p w:rsidR="00296EDD" w:rsidRDefault="0015047F" w:rsidP="0015047F">
      <w:pPr>
        <w:pStyle w:val="p3toc2"/>
        <w:rPr>
          <w:sz w:val="32"/>
          <w:szCs w:val="32"/>
        </w:rPr>
      </w:pPr>
      <w:r>
        <w:rPr>
          <w:sz w:val="32"/>
          <w:szCs w:val="32"/>
        </w:rPr>
        <w:lastRenderedPageBreak/>
        <w:tab/>
      </w:r>
      <w:r w:rsidRPr="00296EDD">
        <w:rPr>
          <w:sz w:val="32"/>
          <w:szCs w:val="32"/>
        </w:rPr>
        <w:t xml:space="preserve">FACULTY OF ENGINEERING </w:t>
      </w:r>
    </w:p>
    <w:p w:rsidR="0015047F" w:rsidRPr="0015047F" w:rsidRDefault="0015047F" w:rsidP="0015047F">
      <w:pPr>
        <w:pStyle w:val="p3toc2"/>
        <w:rPr>
          <w:sz w:val="32"/>
          <w:szCs w:val="32"/>
        </w:rPr>
      </w:pPr>
    </w:p>
    <w:p w:rsidR="00296EDD" w:rsidRPr="0015047F" w:rsidRDefault="00296EDD" w:rsidP="00E274E9">
      <w:pPr>
        <w:pStyle w:val="CalendarHeader1"/>
        <w:rPr>
          <w:szCs w:val="28"/>
        </w:rPr>
      </w:pPr>
      <w:r>
        <w:tab/>
      </w:r>
      <w:r w:rsidRPr="0015047F">
        <w:rPr>
          <w:szCs w:val="28"/>
        </w:rPr>
        <w:t>DEPARTMENT OF ARCHITECTURE</w:t>
      </w:r>
    </w:p>
    <w:p w:rsidR="009728A3" w:rsidRDefault="00296EDD" w:rsidP="00E274E9">
      <w:pPr>
        <w:pStyle w:val="CalendarHeader1"/>
      </w:pPr>
      <w:r>
        <w:tab/>
        <w:t>ADVANCED ARCHITECTURAL DESIGN</w:t>
      </w:r>
      <w:r w:rsidR="009728A3">
        <w:fldChar w:fldCharType="begin"/>
      </w:r>
      <w:r w:rsidR="009728A3">
        <w:instrText>xe "Advanced Architectural Design (MArch, PgDip, PgCert)"</w:instrText>
      </w:r>
      <w:r w:rsidR="009728A3">
        <w:fldChar w:fldCharType="end"/>
      </w:r>
    </w:p>
    <w:p w:rsidR="009728A3" w:rsidRDefault="009728A3" w:rsidP="009728A3">
      <w:pPr>
        <w:pStyle w:val="p3toc3"/>
        <w:tabs>
          <w:tab w:val="right" w:pos="8364"/>
          <w:tab w:val="right" w:pos="9498"/>
        </w:tabs>
      </w:pPr>
      <w:bookmarkStart w:id="237" w:name="_Toc47238271"/>
      <w:bookmarkStart w:id="238" w:name="_Toc205626750"/>
      <w:bookmarkStart w:id="239" w:name="_Toc206466785"/>
      <w:bookmarkStart w:id="240" w:name="_Toc342918529"/>
      <w:r>
        <w:t>MArch in Advanced Architectural Design</w:t>
      </w:r>
      <w:bookmarkEnd w:id="237"/>
      <w:bookmarkEnd w:id="238"/>
      <w:bookmarkEnd w:id="239"/>
      <w:bookmarkEnd w:id="240"/>
    </w:p>
    <w:p w:rsidR="009728A3" w:rsidRDefault="009728A3" w:rsidP="009728A3">
      <w:pPr>
        <w:pStyle w:val="CalendarHeader2"/>
        <w:tabs>
          <w:tab w:val="right" w:pos="8364"/>
          <w:tab w:val="right" w:pos="9498"/>
        </w:tabs>
      </w:pPr>
      <w:bookmarkStart w:id="241" w:name="_Toc47238272"/>
      <w:r>
        <w:t>Postgraduate Diploma in Advanced Architectural Design</w:t>
      </w:r>
      <w:bookmarkEnd w:id="241"/>
    </w:p>
    <w:p w:rsidR="009728A3" w:rsidRDefault="009728A3" w:rsidP="009728A3">
      <w:pPr>
        <w:pStyle w:val="CalendarHeader2"/>
        <w:tabs>
          <w:tab w:val="right" w:pos="8364"/>
          <w:tab w:val="right" w:pos="9498"/>
        </w:tabs>
      </w:pPr>
      <w:bookmarkStart w:id="242" w:name="_Toc47238273"/>
      <w:r>
        <w:t>Postgraduate Certificate in Advanced Architectural Design</w:t>
      </w:r>
      <w:bookmarkEnd w:id="242"/>
    </w:p>
    <w:p w:rsidR="00871B7F" w:rsidRPr="00CC5189" w:rsidRDefault="00871B7F" w:rsidP="00871B7F">
      <w:pPr>
        <w:pStyle w:val="CalendarHeader2"/>
        <w:tabs>
          <w:tab w:val="right" w:pos="8364"/>
          <w:tab w:val="right" w:pos="9498"/>
        </w:tabs>
        <w:rPr>
          <w:bCs/>
        </w:rPr>
      </w:pPr>
      <w:r w:rsidRPr="00CC5189">
        <w:rPr>
          <w:bCs/>
        </w:rPr>
        <w:t>Graduate Diploma in Advanced Architectural Design</w:t>
      </w:r>
    </w:p>
    <w:p w:rsidR="009728A3" w:rsidRDefault="009728A3" w:rsidP="009728A3">
      <w:pPr>
        <w:pStyle w:val="CalendarHeader2"/>
        <w:tabs>
          <w:tab w:val="right" w:pos="8364"/>
          <w:tab w:val="right" w:pos="9498"/>
        </w:tabs>
        <w:rPr>
          <w:b w:val="0"/>
        </w:rPr>
      </w:pPr>
    </w:p>
    <w:p w:rsidR="009728A3" w:rsidRDefault="009728A3" w:rsidP="009728A3">
      <w:pPr>
        <w:pStyle w:val="CalendarHeader2"/>
        <w:tabs>
          <w:tab w:val="right" w:pos="8364"/>
          <w:tab w:val="right" w:pos="9498"/>
        </w:tabs>
      </w:pPr>
      <w:r>
        <w:t>Course Regulations</w:t>
      </w:r>
    </w:p>
    <w:p w:rsidR="009728A3" w:rsidRDefault="009728A3" w:rsidP="009728A3">
      <w:pPr>
        <w:pStyle w:val="Calendar2"/>
        <w:tabs>
          <w:tab w:val="right" w:pos="8364"/>
          <w:tab w:val="right" w:pos="9498"/>
        </w:tabs>
      </w:pPr>
      <w:r>
        <w:t>[These regulations are to be read in conjunction with Regulation 19.1.]</w:t>
      </w:r>
    </w:p>
    <w:p w:rsidR="009728A3" w:rsidRDefault="009728A3" w:rsidP="009728A3">
      <w:pPr>
        <w:pStyle w:val="Calendar2"/>
        <w:tabs>
          <w:tab w:val="right" w:pos="8364"/>
          <w:tab w:val="right" w:pos="9498"/>
        </w:tabs>
      </w:pPr>
    </w:p>
    <w:p w:rsidR="003B1D58" w:rsidRPr="00F8313B" w:rsidRDefault="009728A3" w:rsidP="00F8313B">
      <w:pPr>
        <w:pStyle w:val="CalendarHeader2"/>
        <w:tabs>
          <w:tab w:val="right" w:pos="8364"/>
          <w:tab w:val="right" w:pos="9498"/>
        </w:tabs>
      </w:pPr>
      <w:r>
        <w:t>Admission</w:t>
      </w:r>
      <w:r>
        <w:tab/>
      </w:r>
    </w:p>
    <w:p w:rsidR="003B1D58" w:rsidRPr="00233910" w:rsidRDefault="003B1D58" w:rsidP="003B1D58">
      <w:pPr>
        <w:pStyle w:val="Calendar1"/>
        <w:tabs>
          <w:tab w:val="right" w:pos="8364"/>
          <w:tab w:val="right" w:pos="9498"/>
        </w:tabs>
      </w:pPr>
      <w:r w:rsidRPr="00233910">
        <w:t>19.41.11</w:t>
      </w:r>
      <w:r w:rsidRPr="00233910">
        <w:tab/>
        <w:t xml:space="preserve">Notwithstanding Regulation 19.1.1 applicants shall possess </w:t>
      </w:r>
    </w:p>
    <w:p w:rsidR="003B1D58" w:rsidRPr="00233910" w:rsidRDefault="003B1D58" w:rsidP="003B1D58">
      <w:pPr>
        <w:pStyle w:val="CalendarNumberedList"/>
        <w:tabs>
          <w:tab w:val="right" w:pos="8364"/>
          <w:tab w:val="right" w:pos="9498"/>
        </w:tabs>
        <w:rPr>
          <w:strike/>
        </w:rPr>
      </w:pPr>
      <w:r w:rsidRPr="00233910">
        <w:t xml:space="preserve"> </w:t>
      </w:r>
    </w:p>
    <w:p w:rsidR="003B1D58" w:rsidRPr="00233910" w:rsidRDefault="003B1D58" w:rsidP="003B1D58">
      <w:pPr>
        <w:pStyle w:val="CalendarNumberedList"/>
        <w:tabs>
          <w:tab w:val="right" w:pos="8364"/>
          <w:tab w:val="right" w:pos="9498"/>
        </w:tabs>
      </w:pPr>
      <w:r w:rsidRPr="00233910">
        <w:t>(i)</w:t>
      </w:r>
      <w:r w:rsidRPr="00233910">
        <w:tab/>
        <w:t>an ARB/RIBA Part 1 Qualification or equivalent degree in Architecture, normally at 2.2 or equivalent.; or</w:t>
      </w:r>
    </w:p>
    <w:p w:rsidR="003B1D58" w:rsidRPr="00233910" w:rsidRDefault="003B1D58" w:rsidP="003B1D58">
      <w:pPr>
        <w:pStyle w:val="CalendarNumberedList"/>
        <w:tabs>
          <w:tab w:val="right" w:pos="8364"/>
          <w:tab w:val="right" w:pos="9498"/>
        </w:tabs>
      </w:pPr>
      <w:r w:rsidRPr="00233910">
        <w:t>(ii)</w:t>
      </w:r>
      <w:r w:rsidRPr="00233910">
        <w:tab/>
        <w:t>an ARB/RIBA Part 1 Qualification or equivalent degree in Architecture, and a period of relevant professional practice experience.</w:t>
      </w:r>
    </w:p>
    <w:p w:rsidR="003B1D58" w:rsidRDefault="003B1D58" w:rsidP="003B1D58">
      <w:pPr>
        <w:pStyle w:val="CalendarNumberedList"/>
        <w:tabs>
          <w:tab w:val="right" w:pos="8364"/>
          <w:tab w:val="right" w:pos="9498"/>
        </w:tabs>
      </w:pPr>
      <w:r w:rsidRPr="003B1D58">
        <w:t>(iii)</w:t>
      </w:r>
      <w:r w:rsidRPr="00233910">
        <w:tab/>
        <w:t>a qualification deemed by the Course Director acting on behalf of Senate to be equivalent to the above.</w:t>
      </w:r>
    </w:p>
    <w:p w:rsidR="008F22A0" w:rsidRPr="00233910" w:rsidRDefault="008F22A0" w:rsidP="003B1D58">
      <w:pPr>
        <w:pStyle w:val="CalendarNumberedList"/>
        <w:tabs>
          <w:tab w:val="right" w:pos="8364"/>
          <w:tab w:val="right" w:pos="9498"/>
        </w:tabs>
      </w:pPr>
    </w:p>
    <w:p w:rsidR="003B1D58" w:rsidRPr="00CC5189" w:rsidRDefault="003B1D58" w:rsidP="003B1D58">
      <w:pPr>
        <w:pStyle w:val="Calendar2"/>
      </w:pPr>
      <w:r w:rsidRPr="00233910">
        <w:t>In all cases, applicants whose first language is not English, shall be required to demonstrate an appropriate level of English.</w:t>
      </w:r>
    </w:p>
    <w:p w:rsidR="009728A3" w:rsidRDefault="009728A3" w:rsidP="003B1D58">
      <w:pPr>
        <w:pStyle w:val="Calendar1"/>
        <w:tabs>
          <w:tab w:val="right" w:pos="8364"/>
          <w:tab w:val="right" w:pos="9498"/>
        </w:tabs>
      </w:pPr>
    </w:p>
    <w:p w:rsidR="009728A3" w:rsidRDefault="009728A3" w:rsidP="009728A3">
      <w:pPr>
        <w:pStyle w:val="CalendarHeader2"/>
        <w:tabs>
          <w:tab w:val="right" w:pos="8364"/>
          <w:tab w:val="right" w:pos="9498"/>
        </w:tabs>
      </w:pPr>
      <w:r>
        <w:t>Duration of Study</w:t>
      </w:r>
    </w:p>
    <w:p w:rsidR="009728A3" w:rsidRDefault="003D12A3" w:rsidP="00446585">
      <w:pPr>
        <w:pStyle w:val="Calendar1"/>
        <w:tabs>
          <w:tab w:val="right" w:pos="8364"/>
          <w:tab w:val="right" w:pos="9498"/>
        </w:tabs>
      </w:pPr>
      <w:r>
        <w:t>19.41.12</w:t>
      </w:r>
      <w:r>
        <w:tab/>
        <w:t>Regulations 19.1.5</w:t>
      </w:r>
      <w:r w:rsidR="009728A3">
        <w:t xml:space="preserve"> </w:t>
      </w:r>
      <w:r>
        <w:t>and 19.1.6</w:t>
      </w:r>
      <w:r w:rsidR="009728A3">
        <w:t xml:space="preserve"> shall apply.  </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Mode of Study</w:t>
      </w:r>
    </w:p>
    <w:p w:rsidR="009728A3" w:rsidRDefault="009728A3" w:rsidP="009728A3">
      <w:pPr>
        <w:pStyle w:val="Calendar1"/>
        <w:tabs>
          <w:tab w:val="right" w:pos="8364"/>
          <w:tab w:val="right" w:pos="9498"/>
        </w:tabs>
      </w:pPr>
      <w:r>
        <w:t>19.41.13</w:t>
      </w:r>
      <w:r>
        <w:tab/>
        <w:t xml:space="preserve">The courses are available by full-time study only.  </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Curriculum</w:t>
      </w:r>
    </w:p>
    <w:p w:rsidR="009728A3" w:rsidRDefault="009728A3" w:rsidP="009728A3">
      <w:pPr>
        <w:pStyle w:val="Calendar1"/>
      </w:pPr>
      <w:r>
        <w:t>19.41.14</w:t>
      </w:r>
      <w:r>
        <w:tab/>
        <w:t>All students shall undertake an approved curriculum as follows</w:t>
      </w:r>
    </w:p>
    <w:p w:rsidR="009728A3" w:rsidRDefault="009728A3" w:rsidP="009728A3">
      <w:pPr>
        <w:pStyle w:val="Calendar1"/>
        <w:tabs>
          <w:tab w:val="right" w:pos="8364"/>
          <w:tab w:val="right" w:pos="9498"/>
        </w:tabs>
        <w:ind w:left="0" w:firstLine="0"/>
      </w:pPr>
      <w:r>
        <w:t xml:space="preserve"> </w:t>
      </w:r>
    </w:p>
    <w:p w:rsidR="009464EF" w:rsidRPr="00F31E86" w:rsidRDefault="00F31E86" w:rsidP="000D4C00">
      <w:pPr>
        <w:pStyle w:val="NoSpacing"/>
        <w:ind w:left="1395"/>
        <w:rPr>
          <w:rFonts w:ascii="Arial" w:hAnsi="Arial" w:cs="Arial"/>
        </w:rPr>
      </w:pPr>
      <w:r w:rsidRPr="00F31E86">
        <w:rPr>
          <w:rFonts w:ascii="Arial" w:hAnsi="Arial" w:cs="Arial"/>
        </w:rPr>
        <w:t xml:space="preserve">for the Graduate Diploma </w:t>
      </w:r>
      <w:r w:rsidR="009464EF" w:rsidRPr="00F31E86">
        <w:rPr>
          <w:rFonts w:ascii="Arial" w:hAnsi="Arial" w:cs="Arial"/>
        </w:rPr>
        <w:t xml:space="preserve">no fewer than 120 credits from the first year of the </w:t>
      </w:r>
      <w:r w:rsidR="000D4C00">
        <w:rPr>
          <w:rFonts w:ascii="Arial" w:hAnsi="Arial" w:cs="Arial"/>
        </w:rPr>
        <w:t xml:space="preserve">  </w:t>
      </w:r>
      <w:r w:rsidR="009464EF" w:rsidRPr="00F31E86">
        <w:rPr>
          <w:rFonts w:ascii="Arial" w:hAnsi="Arial" w:cs="Arial"/>
        </w:rPr>
        <w:t>program</w:t>
      </w:r>
      <w:r w:rsidR="001413A9" w:rsidRPr="00F31E86">
        <w:rPr>
          <w:rFonts w:ascii="Arial" w:hAnsi="Arial" w:cs="Arial"/>
        </w:rPr>
        <w:t>me</w:t>
      </w:r>
    </w:p>
    <w:p w:rsidR="009464EF" w:rsidRPr="00F31E86" w:rsidRDefault="009464EF" w:rsidP="00F31E86">
      <w:pPr>
        <w:pStyle w:val="NoSpacing"/>
        <w:ind w:left="1395"/>
        <w:rPr>
          <w:rFonts w:ascii="Arial" w:hAnsi="Arial" w:cs="Arial"/>
        </w:rPr>
      </w:pPr>
      <w:r w:rsidRPr="00F31E86">
        <w:rPr>
          <w:rFonts w:ascii="Arial" w:hAnsi="Arial" w:cs="Arial"/>
        </w:rPr>
        <w:t>for the Postgradu</w:t>
      </w:r>
      <w:r w:rsidR="00F31E86" w:rsidRPr="00F31E86">
        <w:rPr>
          <w:rFonts w:ascii="Arial" w:hAnsi="Arial" w:cs="Arial"/>
        </w:rPr>
        <w:t xml:space="preserve">ate Certificate </w:t>
      </w:r>
      <w:r w:rsidRPr="00F31E86">
        <w:rPr>
          <w:rFonts w:ascii="Arial" w:hAnsi="Arial" w:cs="Arial"/>
        </w:rPr>
        <w:t>no fewer than 60 credits from the second year of the program</w:t>
      </w:r>
      <w:r w:rsidR="001413A9" w:rsidRPr="00F31E86">
        <w:rPr>
          <w:rFonts w:ascii="Arial" w:hAnsi="Arial" w:cs="Arial"/>
        </w:rPr>
        <w:t>me</w:t>
      </w:r>
    </w:p>
    <w:p w:rsidR="009464EF" w:rsidRPr="00F31E86" w:rsidRDefault="00F31E86" w:rsidP="00F31E86">
      <w:pPr>
        <w:pStyle w:val="NoSpacing"/>
        <w:ind w:left="1395"/>
        <w:rPr>
          <w:rFonts w:ascii="Arial" w:hAnsi="Arial" w:cs="Arial"/>
        </w:rPr>
      </w:pPr>
      <w:r w:rsidRPr="00F31E86">
        <w:rPr>
          <w:rFonts w:ascii="Arial" w:hAnsi="Arial" w:cs="Arial"/>
        </w:rPr>
        <w:t xml:space="preserve">for the Postgraduate Diploma </w:t>
      </w:r>
      <w:r w:rsidR="009464EF" w:rsidRPr="00F31E86">
        <w:rPr>
          <w:rFonts w:ascii="Arial" w:hAnsi="Arial" w:cs="Arial"/>
        </w:rPr>
        <w:t>no fewer than 120 credits from the second year of the program</w:t>
      </w:r>
      <w:r w:rsidR="001413A9" w:rsidRPr="00F31E86">
        <w:rPr>
          <w:rFonts w:ascii="Arial" w:hAnsi="Arial" w:cs="Arial"/>
        </w:rPr>
        <w:t>me</w:t>
      </w:r>
    </w:p>
    <w:p w:rsidR="003B1D58" w:rsidRPr="00F31E86" w:rsidRDefault="00F31E86" w:rsidP="00F31E86">
      <w:pPr>
        <w:pStyle w:val="NoSpacing"/>
        <w:ind w:left="1395"/>
        <w:rPr>
          <w:rFonts w:ascii="Arial" w:hAnsi="Arial" w:cs="Arial"/>
        </w:rPr>
      </w:pPr>
      <w:r w:rsidRPr="00F31E86">
        <w:rPr>
          <w:rFonts w:ascii="Arial" w:hAnsi="Arial" w:cs="Arial"/>
        </w:rPr>
        <w:t xml:space="preserve">for the degree of MArch </w:t>
      </w:r>
      <w:r w:rsidR="009464EF" w:rsidRPr="00F31E86">
        <w:rPr>
          <w:rFonts w:ascii="Arial" w:hAnsi="Arial" w:cs="Arial"/>
        </w:rPr>
        <w:t>no fewer than 180 credits including a project from the second year of the program</w:t>
      </w:r>
      <w:r w:rsidR="001413A9" w:rsidRPr="00F31E86">
        <w:rPr>
          <w:rFonts w:ascii="Arial" w:hAnsi="Arial" w:cs="Arial"/>
        </w:rPr>
        <w:t>me</w:t>
      </w:r>
    </w:p>
    <w:p w:rsidR="009728A3" w:rsidRPr="00F31E86" w:rsidRDefault="009728A3" w:rsidP="00F31E86">
      <w:pPr>
        <w:pStyle w:val="NoSpacing"/>
        <w:rPr>
          <w:rFonts w:ascii="Arial" w:hAnsi="Arial" w:cs="Arial"/>
        </w:rPr>
      </w:pPr>
    </w:p>
    <w:p w:rsidR="003B1D58" w:rsidRDefault="003B1D58" w:rsidP="003B1D58">
      <w:pPr>
        <w:pStyle w:val="CalendarHeader2"/>
        <w:tabs>
          <w:tab w:val="right" w:pos="8364"/>
          <w:tab w:val="right" w:pos="9498"/>
        </w:tabs>
      </w:pPr>
      <w:r>
        <w:t>First Year</w:t>
      </w:r>
    </w:p>
    <w:p w:rsidR="003B1D58" w:rsidRPr="003B1D58" w:rsidRDefault="003B1D58" w:rsidP="003B1D58">
      <w:pPr>
        <w:pStyle w:val="Calendar1"/>
        <w:tabs>
          <w:tab w:val="right" w:pos="8364"/>
          <w:tab w:val="right" w:pos="9498"/>
        </w:tabs>
        <w:ind w:left="2160" w:hanging="2160"/>
        <w:rPr>
          <w:bCs/>
          <w:highlight w:val="yellow"/>
        </w:rPr>
      </w:pPr>
      <w:r w:rsidRPr="0026445C">
        <w:rPr>
          <w:b/>
          <w:bCs/>
        </w:rPr>
        <w:tab/>
      </w:r>
      <w:r w:rsidRPr="003B1D58">
        <w:rPr>
          <w:bCs/>
        </w:rPr>
        <w:t xml:space="preserve">All students shall follow an approved curriculum as </w:t>
      </w:r>
      <w:r w:rsidR="008F22A0">
        <w:rPr>
          <w:bCs/>
        </w:rPr>
        <w:t>follows</w:t>
      </w:r>
      <w:r w:rsidRPr="003B1D58">
        <w:rPr>
          <w:bCs/>
          <w:highlight w:val="yellow"/>
        </w:rPr>
        <w:t xml:space="preserve"> </w:t>
      </w:r>
    </w:p>
    <w:p w:rsidR="003B1D58" w:rsidRPr="003B1D58" w:rsidRDefault="003B1D58" w:rsidP="003B1D58">
      <w:pPr>
        <w:pStyle w:val="Curriculum2"/>
        <w:tabs>
          <w:tab w:val="clear" w:pos="8352"/>
          <w:tab w:val="clear" w:pos="9504"/>
          <w:tab w:val="right" w:pos="8364"/>
          <w:tab w:val="right" w:pos="9498"/>
        </w:tabs>
        <w:rPr>
          <w:bCs/>
        </w:rPr>
      </w:pPr>
    </w:p>
    <w:p w:rsidR="003B1D58" w:rsidRDefault="003B1D58" w:rsidP="003B1D58">
      <w:pPr>
        <w:pStyle w:val="Curriculum2"/>
        <w:rPr>
          <w:bCs/>
        </w:rPr>
      </w:pPr>
      <w:r w:rsidRPr="003B1D58">
        <w:rPr>
          <w:bCs/>
        </w:rPr>
        <w:t>Compulsory Classes</w:t>
      </w:r>
      <w:r w:rsidRPr="003B1D58">
        <w:rPr>
          <w:bCs/>
        </w:rPr>
        <w:tab/>
        <w:t>Level</w:t>
      </w:r>
      <w:r w:rsidRPr="003B1D58">
        <w:rPr>
          <w:bCs/>
        </w:rPr>
        <w:tab/>
        <w:t>Credits</w:t>
      </w:r>
    </w:p>
    <w:p w:rsidR="008F22A0" w:rsidRPr="003B1D58" w:rsidRDefault="008F22A0" w:rsidP="003B1D58">
      <w:pPr>
        <w:pStyle w:val="Curriculum2"/>
        <w:rPr>
          <w:bCs/>
        </w:rPr>
      </w:pPr>
    </w:p>
    <w:p w:rsidR="003B1D58" w:rsidRPr="003B1D58" w:rsidRDefault="003B1D58" w:rsidP="003B1D58">
      <w:pPr>
        <w:pStyle w:val="Curriculum2"/>
        <w:rPr>
          <w:bCs/>
        </w:rPr>
      </w:pPr>
      <w:r w:rsidRPr="003B1D58">
        <w:rPr>
          <w:bCs/>
        </w:rPr>
        <w:lastRenderedPageBreak/>
        <w:t>AB 418</w:t>
      </w:r>
      <w:r w:rsidRPr="003B1D58">
        <w:rPr>
          <w:bCs/>
        </w:rPr>
        <w:tab/>
        <w:t>Design Studies 4A</w:t>
      </w:r>
      <w:r w:rsidRPr="003B1D58">
        <w:rPr>
          <w:bCs/>
        </w:rPr>
        <w:tab/>
        <w:t>4</w:t>
      </w:r>
      <w:r w:rsidRPr="003B1D58">
        <w:rPr>
          <w:bCs/>
        </w:rPr>
        <w:tab/>
        <w:t>20</w:t>
      </w:r>
    </w:p>
    <w:p w:rsidR="003B1D58" w:rsidRPr="003B1D58" w:rsidRDefault="003B1D58" w:rsidP="003B1D58">
      <w:pPr>
        <w:pStyle w:val="Curriculum2"/>
        <w:rPr>
          <w:bCs/>
        </w:rPr>
      </w:pPr>
      <w:r w:rsidRPr="003B1D58">
        <w:rPr>
          <w:bCs/>
        </w:rPr>
        <w:t>AB 419</w:t>
      </w:r>
      <w:r w:rsidRPr="003B1D58">
        <w:rPr>
          <w:bCs/>
        </w:rPr>
        <w:tab/>
        <w:t>Design Studies 4B</w:t>
      </w:r>
      <w:r w:rsidRPr="003B1D58">
        <w:rPr>
          <w:bCs/>
        </w:rPr>
        <w:tab/>
        <w:t>4</w:t>
      </w:r>
      <w:r w:rsidRPr="003B1D58">
        <w:rPr>
          <w:bCs/>
        </w:rPr>
        <w:tab/>
        <w:t>40</w:t>
      </w:r>
    </w:p>
    <w:p w:rsidR="003B1D58" w:rsidRPr="003B1D58" w:rsidRDefault="003B1D58" w:rsidP="003B1D58">
      <w:pPr>
        <w:pStyle w:val="Curriculum2"/>
        <w:rPr>
          <w:bCs/>
        </w:rPr>
      </w:pPr>
      <w:r w:rsidRPr="003B1D58">
        <w:rPr>
          <w:bCs/>
        </w:rPr>
        <w:t>AB 420</w:t>
      </w:r>
      <w:r w:rsidRPr="003B1D58">
        <w:rPr>
          <w:bCs/>
        </w:rPr>
        <w:tab/>
        <w:t>Cultural Studies 4</w:t>
      </w:r>
      <w:r w:rsidRPr="003B1D58">
        <w:rPr>
          <w:bCs/>
        </w:rPr>
        <w:tab/>
        <w:t>4</w:t>
      </w:r>
      <w:r w:rsidRPr="003B1D58">
        <w:rPr>
          <w:bCs/>
        </w:rPr>
        <w:tab/>
        <w:t>40</w:t>
      </w:r>
    </w:p>
    <w:p w:rsidR="003B1D58" w:rsidRPr="003B1D58" w:rsidRDefault="003B1D58" w:rsidP="003B1D58">
      <w:pPr>
        <w:pStyle w:val="Curriculum2"/>
        <w:rPr>
          <w:bCs/>
        </w:rPr>
      </w:pPr>
      <w:r w:rsidRPr="003B1D58">
        <w:rPr>
          <w:bCs/>
        </w:rPr>
        <w:t>AB 421</w:t>
      </w:r>
      <w:r w:rsidRPr="003B1D58">
        <w:rPr>
          <w:bCs/>
        </w:rPr>
        <w:tab/>
        <w:t>Special Study Project 4</w:t>
      </w:r>
      <w:r w:rsidRPr="003B1D58">
        <w:rPr>
          <w:bCs/>
        </w:rPr>
        <w:tab/>
        <w:t>4</w:t>
      </w:r>
      <w:r w:rsidRPr="003B1D58">
        <w:rPr>
          <w:bCs/>
        </w:rPr>
        <w:tab/>
        <w:t>20</w:t>
      </w:r>
    </w:p>
    <w:p w:rsidR="003B1D58" w:rsidRPr="0026445C" w:rsidRDefault="003B1D58" w:rsidP="003B1D58">
      <w:pPr>
        <w:pStyle w:val="Curriculum2"/>
        <w:rPr>
          <w:b/>
          <w:bCs/>
        </w:rPr>
      </w:pPr>
    </w:p>
    <w:p w:rsidR="003B1D58" w:rsidRDefault="003B1D58" w:rsidP="003B1D58">
      <w:pPr>
        <w:pStyle w:val="Calendar1"/>
        <w:tabs>
          <w:tab w:val="right" w:pos="8364"/>
          <w:tab w:val="right" w:pos="9498"/>
        </w:tabs>
        <w:rPr>
          <w:b/>
          <w:bCs/>
        </w:rPr>
      </w:pPr>
      <w:r w:rsidRPr="0026445C">
        <w:rPr>
          <w:b/>
          <w:bCs/>
        </w:rPr>
        <w:tab/>
        <w:t>Second Year</w:t>
      </w:r>
    </w:p>
    <w:p w:rsidR="000D4C00" w:rsidRPr="0026445C" w:rsidRDefault="000D4C00" w:rsidP="003B1D58">
      <w:pPr>
        <w:pStyle w:val="Calendar1"/>
        <w:tabs>
          <w:tab w:val="right" w:pos="8364"/>
          <w:tab w:val="right" w:pos="9498"/>
        </w:tabs>
        <w:rPr>
          <w:b/>
          <w:bCs/>
        </w:rPr>
      </w:pPr>
    </w:p>
    <w:p w:rsidR="003B1D58" w:rsidRDefault="003B1D58" w:rsidP="003B1D58">
      <w:pPr>
        <w:pStyle w:val="Curriculum2"/>
        <w:tabs>
          <w:tab w:val="clear" w:pos="8352"/>
          <w:tab w:val="clear" w:pos="9504"/>
          <w:tab w:val="right" w:pos="8364"/>
          <w:tab w:val="right" w:pos="9498"/>
        </w:tabs>
      </w:pPr>
      <w:r w:rsidRPr="003B1D58">
        <w:t>Compulsory</w:t>
      </w:r>
      <w:r>
        <w:t xml:space="preserve"> C</w:t>
      </w:r>
      <w:r w:rsidRPr="00CC5189">
        <w:t>lasses</w:t>
      </w:r>
      <w:r w:rsidRPr="00CC5189">
        <w:tab/>
        <w:t>Level</w:t>
      </w:r>
      <w:r w:rsidRPr="00CC5189">
        <w:tab/>
        <w:t xml:space="preserve"> Credits</w:t>
      </w:r>
    </w:p>
    <w:p w:rsidR="008F22A0" w:rsidRPr="00CC5189" w:rsidRDefault="008F22A0" w:rsidP="003B1D58">
      <w:pPr>
        <w:pStyle w:val="Curriculum2"/>
        <w:tabs>
          <w:tab w:val="clear" w:pos="8352"/>
          <w:tab w:val="clear" w:pos="9504"/>
          <w:tab w:val="right" w:pos="8364"/>
          <w:tab w:val="right" w:pos="9498"/>
        </w:tabs>
      </w:pPr>
    </w:p>
    <w:p w:rsidR="003B1D58" w:rsidRPr="00CC5189" w:rsidRDefault="003B1D58" w:rsidP="003B1D58">
      <w:pPr>
        <w:pStyle w:val="Curriculum2"/>
        <w:rPr>
          <w:rFonts w:cs="Arial"/>
          <w:lang w:val="de-DE"/>
        </w:rPr>
      </w:pPr>
      <w:r w:rsidRPr="00CC5189">
        <w:rPr>
          <w:rFonts w:cs="Arial"/>
          <w:lang w:val="de-DE"/>
        </w:rPr>
        <w:t>AB 964</w:t>
      </w:r>
      <w:r w:rsidRPr="00CC5189">
        <w:rPr>
          <w:rFonts w:cs="Arial"/>
          <w:lang w:val="de-DE"/>
        </w:rPr>
        <w:tab/>
        <w:t>Design Studies 5A</w:t>
      </w:r>
      <w:r w:rsidRPr="00CC5189">
        <w:rPr>
          <w:rFonts w:cs="Arial"/>
          <w:lang w:val="de-DE"/>
        </w:rPr>
        <w:tab/>
        <w:t>5</w:t>
      </w:r>
      <w:r w:rsidRPr="00CC5189">
        <w:rPr>
          <w:rFonts w:cs="Arial"/>
          <w:lang w:val="de-DE"/>
        </w:rPr>
        <w:tab/>
        <w:t>20</w:t>
      </w:r>
    </w:p>
    <w:p w:rsidR="003B1D58" w:rsidRPr="00CC5189" w:rsidRDefault="003B1D58" w:rsidP="003B1D58">
      <w:pPr>
        <w:pStyle w:val="Curriculum2"/>
        <w:rPr>
          <w:rFonts w:cs="Arial"/>
          <w:lang w:val="de-DE"/>
        </w:rPr>
      </w:pPr>
      <w:r w:rsidRPr="00CC5189">
        <w:rPr>
          <w:rFonts w:cs="Arial"/>
          <w:lang w:val="de-DE"/>
        </w:rPr>
        <w:t>AB 965</w:t>
      </w:r>
      <w:r w:rsidRPr="00CC5189">
        <w:rPr>
          <w:rFonts w:cs="Arial"/>
          <w:lang w:val="de-DE"/>
        </w:rPr>
        <w:tab/>
        <w:t>Design Studies 5B</w:t>
      </w:r>
      <w:r w:rsidRPr="00CC5189">
        <w:rPr>
          <w:rFonts w:cs="Arial"/>
          <w:lang w:val="de-DE"/>
        </w:rPr>
        <w:tab/>
        <w:t>5</w:t>
      </w:r>
      <w:r w:rsidRPr="00CC5189">
        <w:rPr>
          <w:rFonts w:cs="Arial"/>
          <w:lang w:val="de-DE"/>
        </w:rPr>
        <w:tab/>
        <w:t>40</w:t>
      </w:r>
    </w:p>
    <w:p w:rsidR="003B1D58" w:rsidRPr="00CC5189" w:rsidRDefault="003B1D58" w:rsidP="003B1D58">
      <w:pPr>
        <w:pStyle w:val="Curriculum2"/>
        <w:ind w:left="0"/>
        <w:rPr>
          <w:rFonts w:cs="Arial"/>
        </w:rPr>
      </w:pPr>
      <w:r w:rsidRPr="00CC5189">
        <w:rPr>
          <w:rFonts w:cs="Arial"/>
          <w:i/>
          <w:lang w:val="de-DE"/>
        </w:rPr>
        <w:tab/>
      </w:r>
      <w:r w:rsidRPr="00CC5189">
        <w:rPr>
          <w:rFonts w:cs="Arial"/>
        </w:rPr>
        <w:t xml:space="preserve">AB 966 </w:t>
      </w:r>
      <w:r w:rsidRPr="00CC5189">
        <w:rPr>
          <w:rFonts w:cs="Arial"/>
        </w:rPr>
        <w:tab/>
        <w:t>Special Study Project 5</w:t>
      </w:r>
      <w:r w:rsidRPr="00CC5189">
        <w:rPr>
          <w:rFonts w:cs="Arial"/>
        </w:rPr>
        <w:tab/>
        <w:t>5</w:t>
      </w:r>
      <w:r w:rsidRPr="00CC5189">
        <w:rPr>
          <w:rFonts w:cs="Arial"/>
        </w:rPr>
        <w:tab/>
        <w:t>20</w:t>
      </w:r>
    </w:p>
    <w:p w:rsidR="003B1D58" w:rsidRPr="00CC5189" w:rsidRDefault="003B1D58" w:rsidP="003B1D58">
      <w:pPr>
        <w:pStyle w:val="Curriculum2"/>
        <w:ind w:left="0"/>
        <w:rPr>
          <w:rFonts w:cs="Arial"/>
        </w:rPr>
      </w:pPr>
      <w:r w:rsidRPr="00CC5189">
        <w:rPr>
          <w:rFonts w:cs="Arial"/>
        </w:rPr>
        <w:tab/>
        <w:t>AB 967</w:t>
      </w:r>
      <w:r w:rsidRPr="00CC5189">
        <w:rPr>
          <w:rFonts w:cs="Arial"/>
        </w:rPr>
        <w:tab/>
        <w:t>Cultural Studies 5</w:t>
      </w:r>
      <w:r w:rsidRPr="00CC5189">
        <w:rPr>
          <w:rFonts w:cs="Arial"/>
        </w:rPr>
        <w:tab/>
        <w:t>5</w:t>
      </w:r>
      <w:r w:rsidRPr="00CC5189">
        <w:rPr>
          <w:rFonts w:cs="Arial"/>
        </w:rPr>
        <w:tab/>
        <w:t>20</w:t>
      </w:r>
    </w:p>
    <w:p w:rsidR="003B1D58" w:rsidRPr="00CC5189" w:rsidRDefault="003B1D58" w:rsidP="003B1D58">
      <w:pPr>
        <w:pStyle w:val="Curriculum2"/>
        <w:rPr>
          <w:rFonts w:cs="Arial"/>
        </w:rPr>
      </w:pPr>
      <w:r w:rsidRPr="00CC5189">
        <w:rPr>
          <w:rFonts w:cs="Arial"/>
        </w:rPr>
        <w:t>AB 968</w:t>
      </w:r>
      <w:r w:rsidRPr="00CC5189">
        <w:rPr>
          <w:rFonts w:cs="Arial"/>
        </w:rPr>
        <w:tab/>
        <w:t>Professional Studies</w:t>
      </w:r>
      <w:r w:rsidRPr="00CC5189">
        <w:rPr>
          <w:rFonts w:cs="Arial"/>
        </w:rPr>
        <w:tab/>
        <w:t>5</w:t>
      </w:r>
      <w:r w:rsidRPr="00CC5189">
        <w:rPr>
          <w:rFonts w:cs="Arial"/>
        </w:rPr>
        <w:tab/>
        <w:t>20</w:t>
      </w:r>
    </w:p>
    <w:p w:rsidR="003B1D58" w:rsidRDefault="003B1D58" w:rsidP="003B1D58">
      <w:pPr>
        <w:pStyle w:val="Calendar1"/>
        <w:tabs>
          <w:tab w:val="right" w:pos="8364"/>
          <w:tab w:val="right" w:pos="9498"/>
        </w:tabs>
        <w:rPr>
          <w:b/>
        </w:rPr>
      </w:pPr>
      <w:r>
        <w:rPr>
          <w:b/>
        </w:rPr>
        <w:tab/>
      </w:r>
    </w:p>
    <w:p w:rsidR="003B1D58" w:rsidRPr="003B1D58" w:rsidRDefault="003B1D58" w:rsidP="003B1D58">
      <w:pPr>
        <w:pStyle w:val="Calendar1"/>
        <w:tabs>
          <w:tab w:val="right" w:pos="8364"/>
          <w:tab w:val="right" w:pos="9498"/>
        </w:tabs>
      </w:pPr>
      <w:r>
        <w:rPr>
          <w:b/>
        </w:rPr>
        <w:tab/>
      </w:r>
      <w:r w:rsidRPr="003B1D58">
        <w:t xml:space="preserve">Exceptionally, such other classes totalling no more than 20 credits, as approved by </w:t>
      </w:r>
      <w:r w:rsidRPr="003B1D58">
        <w:rPr>
          <w:bCs/>
        </w:rPr>
        <w:t>the</w:t>
      </w:r>
      <w:r w:rsidRPr="003B1D58">
        <w:t xml:space="preserve"> Course Director</w:t>
      </w:r>
    </w:p>
    <w:p w:rsidR="003B1D58" w:rsidRPr="00CC5189" w:rsidRDefault="003B1D58" w:rsidP="003B1D58">
      <w:pPr>
        <w:pStyle w:val="Curriculum2"/>
        <w:tabs>
          <w:tab w:val="clear" w:pos="8352"/>
          <w:tab w:val="clear" w:pos="9504"/>
          <w:tab w:val="right" w:pos="8364"/>
          <w:tab w:val="right" w:pos="9498"/>
        </w:tabs>
      </w:pPr>
    </w:p>
    <w:p w:rsidR="003B1D58" w:rsidRDefault="003B1D58" w:rsidP="003B1D58">
      <w:pPr>
        <w:pStyle w:val="Calendar2"/>
      </w:pPr>
      <w:r w:rsidRPr="00CC5189">
        <w:t>Students for the degr</w:t>
      </w:r>
      <w:r w:rsidR="008F22A0">
        <w:t>ee of MArch only</w:t>
      </w:r>
    </w:p>
    <w:p w:rsidR="008F22A0" w:rsidRPr="00CC5189" w:rsidRDefault="008F22A0" w:rsidP="003B1D58">
      <w:pPr>
        <w:pStyle w:val="Calendar2"/>
      </w:pPr>
    </w:p>
    <w:p w:rsidR="003B1D58" w:rsidRPr="00CC5189" w:rsidRDefault="003B1D58" w:rsidP="003B1D58">
      <w:pPr>
        <w:pStyle w:val="Curriculum2"/>
        <w:tabs>
          <w:tab w:val="clear" w:pos="8352"/>
          <w:tab w:val="clear" w:pos="9504"/>
          <w:tab w:val="right" w:pos="8364"/>
          <w:tab w:val="right" w:pos="9498"/>
        </w:tabs>
      </w:pPr>
      <w:r w:rsidRPr="00CC5189">
        <w:t>22 900</w:t>
      </w:r>
      <w:r w:rsidRPr="00CC5189">
        <w:tab/>
        <w:t>Project</w:t>
      </w:r>
      <w:r w:rsidRPr="00CC5189">
        <w:tab/>
        <w:t>5</w:t>
      </w:r>
      <w:r w:rsidRPr="00CC5189">
        <w:tab/>
        <w:t>60</w:t>
      </w:r>
    </w:p>
    <w:p w:rsidR="009728A3" w:rsidRDefault="009728A3" w:rsidP="009728A3">
      <w:pPr>
        <w:pStyle w:val="Calendar2"/>
        <w:tabs>
          <w:tab w:val="right" w:pos="8364"/>
          <w:tab w:val="right" w:pos="9498"/>
        </w:tabs>
      </w:pPr>
    </w:p>
    <w:p w:rsidR="009728A3" w:rsidRPr="004A5740" w:rsidRDefault="009728A3" w:rsidP="009728A3">
      <w:pPr>
        <w:pStyle w:val="CalendarHeader2"/>
        <w:tabs>
          <w:tab w:val="right" w:pos="8364"/>
          <w:tab w:val="right" w:pos="9498"/>
        </w:tabs>
        <w:ind w:hanging="1440"/>
      </w:pPr>
      <w:r>
        <w:tab/>
      </w:r>
      <w:r w:rsidRPr="004A5740">
        <w:t>Examination, Progress and Final Assessment</w:t>
      </w:r>
    </w:p>
    <w:p w:rsidR="009728A3" w:rsidRPr="004A5740" w:rsidRDefault="009728A3" w:rsidP="009728A3">
      <w:pPr>
        <w:pStyle w:val="Calendar1"/>
      </w:pPr>
      <w:r w:rsidRPr="004A5740">
        <w:t>19.41.</w:t>
      </w:r>
      <w:r>
        <w:t>1</w:t>
      </w:r>
      <w:r w:rsidR="003B1D58">
        <w:t>5</w:t>
      </w:r>
      <w:r w:rsidRPr="004A5740">
        <w:tab/>
      </w:r>
      <w:r w:rsidR="001342A9">
        <w:t>Regulations 19.1.25 – 19.1.33 shall apply.</w:t>
      </w:r>
    </w:p>
    <w:p w:rsidR="003B1D58" w:rsidRPr="006E4625" w:rsidRDefault="003B1D58" w:rsidP="003B1D58">
      <w:pPr>
        <w:pStyle w:val="Calendar1"/>
        <w:tabs>
          <w:tab w:val="right" w:pos="8364"/>
          <w:tab w:val="right" w:pos="9498"/>
        </w:tabs>
        <w:rPr>
          <w:strike/>
        </w:rPr>
      </w:pPr>
      <w:r w:rsidRPr="003B1D58">
        <w:rPr>
          <w:bCs/>
        </w:rPr>
        <w:tab/>
        <w:t>In order to progress to the second year of the course, a student must normally have accumulated at least 120 credits including all the first year compulsory classes.</w:t>
      </w:r>
      <w:r w:rsidRPr="0026445C">
        <w:rPr>
          <w:b/>
          <w:bCs/>
        </w:rPr>
        <w:t xml:space="preserve">  </w:t>
      </w:r>
    </w:p>
    <w:p w:rsidR="003B1D58" w:rsidRPr="00CC5189" w:rsidRDefault="003B1D58" w:rsidP="003B1D58">
      <w:pPr>
        <w:pStyle w:val="Calendar1"/>
      </w:pPr>
    </w:p>
    <w:p w:rsidR="003B1D58" w:rsidRPr="0026445C" w:rsidRDefault="003B1D58" w:rsidP="003B1D58">
      <w:pPr>
        <w:pStyle w:val="Calendar1"/>
        <w:rPr>
          <w:dstrike/>
        </w:rPr>
      </w:pPr>
      <w:r>
        <w:t>19.41.16</w:t>
      </w:r>
      <w:r w:rsidRPr="00CC5189">
        <w:tab/>
        <w:t xml:space="preserve">The final assessment will be based on performance </w:t>
      </w:r>
      <w:r w:rsidRPr="003B1D58">
        <w:t>in the first attempt</w:t>
      </w:r>
      <w:r>
        <w:t xml:space="preserve"> </w:t>
      </w:r>
      <w:r w:rsidRPr="00CC5189">
        <w:t>examinations, course</w:t>
      </w:r>
      <w:r>
        <w:t xml:space="preserve">work </w:t>
      </w:r>
      <w:r w:rsidRPr="003B1D58">
        <w:rPr>
          <w:bCs/>
        </w:rPr>
        <w:t>and</w:t>
      </w:r>
      <w:r w:rsidRPr="0026445C">
        <w:rPr>
          <w:b/>
          <w:bCs/>
        </w:rPr>
        <w:t xml:space="preserve"> </w:t>
      </w:r>
      <w:r w:rsidRPr="00CC5189">
        <w:t>the Project where undertaken</w:t>
      </w:r>
      <w:r>
        <w:t>.</w:t>
      </w:r>
    </w:p>
    <w:p w:rsidR="003B1D58" w:rsidRPr="00CC5189" w:rsidRDefault="003B1D58" w:rsidP="003B1D58">
      <w:pPr>
        <w:pStyle w:val="Calendar2"/>
        <w:tabs>
          <w:tab w:val="right" w:pos="8364"/>
          <w:tab w:val="right" w:pos="9498"/>
        </w:tabs>
      </w:pPr>
    </w:p>
    <w:p w:rsidR="003B1D58" w:rsidRPr="008F22A0" w:rsidRDefault="003B1D58" w:rsidP="003B1D58">
      <w:pPr>
        <w:pStyle w:val="CalendarHeader2"/>
        <w:tabs>
          <w:tab w:val="right" w:pos="8364"/>
          <w:tab w:val="right" w:pos="9498"/>
        </w:tabs>
      </w:pPr>
      <w:r w:rsidRPr="008F22A0">
        <w:t>Award</w:t>
      </w:r>
    </w:p>
    <w:p w:rsidR="003B1D58" w:rsidRPr="00CC5189" w:rsidRDefault="003B1D58" w:rsidP="003B1D58">
      <w:pPr>
        <w:pStyle w:val="Calendar1"/>
        <w:tabs>
          <w:tab w:val="right" w:pos="8364"/>
          <w:tab w:val="right" w:pos="9498"/>
        </w:tabs>
      </w:pPr>
      <w:r>
        <w:t>19.41.17</w:t>
      </w:r>
      <w:r w:rsidRPr="00CC5189">
        <w:tab/>
      </w:r>
      <w:r w:rsidRPr="001413A9">
        <w:rPr>
          <w:b/>
        </w:rPr>
        <w:t>Degree of MArch</w:t>
      </w:r>
      <w:r w:rsidRPr="00CC5189">
        <w:t xml:space="preserve">: In order to qualify for the award of the degree of MArch in Advanced Architectural Design, a candidate must have performed to the satisfaction of the Board of Examiners and must have accumulated no fewer than </w:t>
      </w:r>
      <w:r w:rsidRPr="006E4625">
        <w:t>180 credits from the second year curriculum</w:t>
      </w:r>
      <w:r w:rsidRPr="00CC5189">
        <w:t>, of which 60 must have been awarded in respect of the Project</w:t>
      </w:r>
      <w:r w:rsidR="00B410FE">
        <w:t xml:space="preserve"> </w:t>
      </w:r>
      <w:r w:rsidR="00B410FE" w:rsidRPr="00CC5189">
        <w:t>22 900</w:t>
      </w:r>
      <w:r w:rsidRPr="00CC5189">
        <w:t>.</w:t>
      </w:r>
    </w:p>
    <w:p w:rsidR="003B1D58" w:rsidRPr="003B1D58" w:rsidRDefault="003B1D58" w:rsidP="003B1D58">
      <w:pPr>
        <w:pStyle w:val="Calendar1"/>
        <w:tabs>
          <w:tab w:val="right" w:pos="8364"/>
          <w:tab w:val="right" w:pos="9498"/>
        </w:tabs>
        <w:rPr>
          <w:bCs/>
        </w:rPr>
      </w:pPr>
      <w:r>
        <w:t>19.41.18</w:t>
      </w:r>
      <w:r w:rsidRPr="00CC5189">
        <w:tab/>
      </w:r>
      <w:r w:rsidRPr="001413A9">
        <w:rPr>
          <w:b/>
        </w:rPr>
        <w:t>Postgraduate Diploma</w:t>
      </w:r>
      <w:r w:rsidRPr="00CC5189">
        <w:t xml:space="preserve">: In order to qualify for the award of the Postgraduate Diploma in Advanced Architectural Design, a candidate must have accumulated no fewer than </w:t>
      </w:r>
      <w:r w:rsidRPr="003B1D58">
        <w:rPr>
          <w:bCs/>
        </w:rPr>
        <w:t>120</w:t>
      </w:r>
      <w:r w:rsidRPr="003B1D58">
        <w:t xml:space="preserve"> </w:t>
      </w:r>
      <w:r w:rsidRPr="003B1D58">
        <w:rPr>
          <w:bCs/>
        </w:rPr>
        <w:t>credits from the second year curriculum, including all the second year compulsory classes.</w:t>
      </w:r>
    </w:p>
    <w:p w:rsidR="003B1D58" w:rsidRPr="003B1D58" w:rsidRDefault="003B1D58" w:rsidP="003B1D58">
      <w:pPr>
        <w:pStyle w:val="Calendar1"/>
        <w:tabs>
          <w:tab w:val="right" w:pos="8364"/>
          <w:tab w:val="right" w:pos="9498"/>
        </w:tabs>
        <w:rPr>
          <w:bCs/>
        </w:rPr>
      </w:pPr>
      <w:r>
        <w:t>19.41.19</w:t>
      </w:r>
      <w:r w:rsidRPr="00CC5189">
        <w:tab/>
      </w:r>
      <w:r w:rsidRPr="001413A9">
        <w:rPr>
          <w:b/>
        </w:rPr>
        <w:t>Postgraduate Certificate</w:t>
      </w:r>
      <w:r w:rsidRPr="00CC5189">
        <w:t>: In order to qualify for the award of the Postgraduate Certificate in Advanced Architectural Design, a candidate must have accumulated no fewer than</w:t>
      </w:r>
      <w:r w:rsidRPr="006E4625">
        <w:rPr>
          <w:b/>
          <w:bCs/>
        </w:rPr>
        <w:t xml:space="preserve"> </w:t>
      </w:r>
      <w:r w:rsidRPr="003B1D58">
        <w:rPr>
          <w:bCs/>
        </w:rPr>
        <w:t>60 credits from the second year curriculum.</w:t>
      </w:r>
    </w:p>
    <w:p w:rsidR="003B1D58" w:rsidRPr="003B1D58" w:rsidRDefault="003B1D58" w:rsidP="003B1D58">
      <w:pPr>
        <w:pStyle w:val="Calendar1"/>
        <w:tabs>
          <w:tab w:val="right" w:pos="8364"/>
          <w:tab w:val="right" w:pos="9498"/>
        </w:tabs>
      </w:pPr>
      <w:r>
        <w:t>19.41.20</w:t>
      </w:r>
      <w:r>
        <w:tab/>
      </w:r>
      <w:r w:rsidRPr="001413A9">
        <w:rPr>
          <w:b/>
        </w:rPr>
        <w:t>Graduate Diploma</w:t>
      </w:r>
      <w:r w:rsidRPr="003B1D58">
        <w:t>: In order to qualify for the award of the Graduate Diploma in Architectural Studies, a candidate must have accumulated no fewer 120 credits from the first year course curriculum.</w:t>
      </w:r>
    </w:p>
    <w:p w:rsidR="003B1D58" w:rsidRPr="00CC5189" w:rsidRDefault="003B1D58" w:rsidP="003B1D58"/>
    <w:p w:rsidR="003B1D58" w:rsidRDefault="009728A3" w:rsidP="00E274E9">
      <w:pPr>
        <w:pStyle w:val="CalendarHeader1"/>
      </w:pPr>
      <w:r>
        <w:tab/>
      </w:r>
    </w:p>
    <w:p w:rsidR="008F22A0" w:rsidRDefault="003B1D58" w:rsidP="00E274E9">
      <w:pPr>
        <w:pStyle w:val="CalendarHeader1"/>
      </w:pPr>
      <w:r>
        <w:tab/>
      </w:r>
    </w:p>
    <w:p w:rsidR="00E03338" w:rsidRDefault="00F865C8" w:rsidP="00F865C8">
      <w:pPr>
        <w:pStyle w:val="CalendarHeader1"/>
        <w:ind w:left="0" w:firstLine="0"/>
        <w:rPr>
          <w:sz w:val="32"/>
          <w:szCs w:val="32"/>
        </w:rPr>
      </w:pPr>
      <w:r>
        <w:rPr>
          <w:sz w:val="32"/>
          <w:szCs w:val="32"/>
        </w:rPr>
        <w:lastRenderedPageBreak/>
        <w:tab/>
      </w: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E03338" w:rsidRDefault="00E03338" w:rsidP="00F865C8">
      <w:pPr>
        <w:pStyle w:val="CalendarHeader1"/>
        <w:ind w:left="0" w:firstLine="0"/>
        <w:rPr>
          <w:sz w:val="32"/>
          <w:szCs w:val="32"/>
        </w:rPr>
      </w:pPr>
    </w:p>
    <w:p w:rsidR="00310B31" w:rsidRDefault="00E03338" w:rsidP="00F865C8">
      <w:pPr>
        <w:pStyle w:val="CalendarHeader1"/>
        <w:ind w:left="0" w:firstLine="0"/>
        <w:rPr>
          <w:sz w:val="32"/>
          <w:szCs w:val="32"/>
        </w:rPr>
      </w:pPr>
      <w:r>
        <w:rPr>
          <w:sz w:val="32"/>
          <w:szCs w:val="32"/>
        </w:rPr>
        <w:tab/>
      </w:r>
    </w:p>
    <w:p w:rsidR="00310B31" w:rsidRDefault="00310B31" w:rsidP="00F865C8">
      <w:pPr>
        <w:pStyle w:val="CalendarHeader1"/>
        <w:ind w:left="0" w:firstLine="0"/>
        <w:rPr>
          <w:sz w:val="32"/>
          <w:szCs w:val="32"/>
        </w:rPr>
      </w:pPr>
    </w:p>
    <w:p w:rsidR="00310B31" w:rsidRDefault="00310B31" w:rsidP="00F865C8">
      <w:pPr>
        <w:pStyle w:val="CalendarHeader1"/>
        <w:ind w:left="0" w:firstLine="0"/>
        <w:rPr>
          <w:sz w:val="32"/>
          <w:szCs w:val="32"/>
        </w:rPr>
      </w:pPr>
    </w:p>
    <w:p w:rsidR="00310B31" w:rsidRDefault="00310B31" w:rsidP="00F865C8">
      <w:pPr>
        <w:pStyle w:val="CalendarHeader1"/>
        <w:ind w:left="0" w:firstLine="0"/>
        <w:rPr>
          <w:sz w:val="32"/>
          <w:szCs w:val="32"/>
        </w:rPr>
      </w:pPr>
    </w:p>
    <w:p w:rsidR="00310B31" w:rsidRDefault="00310B31" w:rsidP="00F865C8">
      <w:pPr>
        <w:pStyle w:val="CalendarHeader1"/>
        <w:ind w:left="0" w:firstLine="0"/>
        <w:rPr>
          <w:sz w:val="32"/>
          <w:szCs w:val="32"/>
        </w:rPr>
      </w:pPr>
    </w:p>
    <w:p w:rsidR="00310B31" w:rsidRDefault="00310B31" w:rsidP="00F865C8">
      <w:pPr>
        <w:pStyle w:val="CalendarHeader1"/>
        <w:ind w:left="0" w:firstLine="0"/>
        <w:rPr>
          <w:sz w:val="32"/>
          <w:szCs w:val="32"/>
        </w:rPr>
      </w:pPr>
      <w:r>
        <w:rPr>
          <w:sz w:val="32"/>
          <w:szCs w:val="32"/>
        </w:rPr>
        <w:lastRenderedPageBreak/>
        <w:tab/>
      </w:r>
    </w:p>
    <w:p w:rsidR="008F22A0" w:rsidRDefault="00310B31" w:rsidP="00F865C8">
      <w:pPr>
        <w:pStyle w:val="CalendarHeader1"/>
        <w:ind w:left="0" w:firstLine="0"/>
      </w:pPr>
      <w:r>
        <w:rPr>
          <w:sz w:val="32"/>
          <w:szCs w:val="32"/>
        </w:rPr>
        <w:tab/>
      </w:r>
      <w:r w:rsidR="00F865C8" w:rsidRPr="00296EDD">
        <w:rPr>
          <w:sz w:val="32"/>
          <w:szCs w:val="32"/>
        </w:rPr>
        <w:t>FACULTY OF ENGINEERING</w:t>
      </w:r>
    </w:p>
    <w:p w:rsidR="008F22A0" w:rsidRPr="00F865C8" w:rsidRDefault="008F22A0" w:rsidP="008F22A0">
      <w:pPr>
        <w:pStyle w:val="CalendarHeader1"/>
        <w:rPr>
          <w:szCs w:val="28"/>
        </w:rPr>
      </w:pPr>
      <w:r>
        <w:rPr>
          <w:sz w:val="32"/>
          <w:szCs w:val="32"/>
        </w:rPr>
        <w:tab/>
      </w:r>
      <w:r w:rsidRPr="00F865C8">
        <w:rPr>
          <w:szCs w:val="28"/>
        </w:rPr>
        <w:t>DEPARTMENT OF ARCHITECTURE</w:t>
      </w:r>
    </w:p>
    <w:p w:rsidR="009728A3" w:rsidRDefault="008F22A0" w:rsidP="00E274E9">
      <w:pPr>
        <w:pStyle w:val="CalendarHeader1"/>
      </w:pPr>
      <w:r>
        <w:tab/>
        <w:t>ARCHITECTURAL STUDIES</w:t>
      </w:r>
      <w:r w:rsidR="009728A3">
        <w:fldChar w:fldCharType="begin"/>
      </w:r>
      <w:r w:rsidR="009728A3">
        <w:instrText>xe "Architectural Studies (PgDip, PgCert, GradDip)"</w:instrText>
      </w:r>
      <w:r w:rsidR="009728A3">
        <w:fldChar w:fldCharType="end"/>
      </w:r>
    </w:p>
    <w:p w:rsidR="009728A3" w:rsidRDefault="009728A3" w:rsidP="009728A3">
      <w:pPr>
        <w:pStyle w:val="p3toc3"/>
        <w:tabs>
          <w:tab w:val="right" w:pos="8364"/>
          <w:tab w:val="right" w:pos="9498"/>
        </w:tabs>
      </w:pPr>
      <w:bookmarkStart w:id="243" w:name="_Toc206466791"/>
      <w:bookmarkStart w:id="244" w:name="_Toc342918530"/>
      <w:r>
        <w:t>Postgraduate Diploma in Architectural Studies</w:t>
      </w:r>
      <w:bookmarkEnd w:id="243"/>
      <w:bookmarkEnd w:id="244"/>
    </w:p>
    <w:p w:rsidR="009728A3" w:rsidRDefault="009728A3" w:rsidP="009728A3">
      <w:pPr>
        <w:pStyle w:val="CalendarHeader2"/>
        <w:tabs>
          <w:tab w:val="right" w:pos="8364"/>
          <w:tab w:val="right" w:pos="9498"/>
        </w:tabs>
      </w:pPr>
      <w:r>
        <w:t>Postgraduate Certificate in Architectural Studies</w:t>
      </w:r>
    </w:p>
    <w:p w:rsidR="009728A3" w:rsidRDefault="009728A3" w:rsidP="009728A3">
      <w:pPr>
        <w:pStyle w:val="CalendarHeader2"/>
        <w:tabs>
          <w:tab w:val="right" w:pos="8364"/>
          <w:tab w:val="right" w:pos="9498"/>
        </w:tabs>
      </w:pPr>
      <w:r>
        <w:t>Graduate Diploma in Architectural Studies</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Course Regulations</w:t>
      </w:r>
    </w:p>
    <w:p w:rsidR="009728A3" w:rsidRDefault="009728A3" w:rsidP="009728A3">
      <w:pPr>
        <w:pStyle w:val="Calendar2"/>
        <w:tabs>
          <w:tab w:val="right" w:pos="8364"/>
          <w:tab w:val="right" w:pos="9498"/>
        </w:tabs>
      </w:pPr>
      <w:r>
        <w:t>[These regulations are to be read in conjunction with Regulation 19.1.]</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Admission</w:t>
      </w:r>
    </w:p>
    <w:p w:rsidR="009728A3" w:rsidRPr="00D94F9D" w:rsidRDefault="009728A3" w:rsidP="009728A3">
      <w:pPr>
        <w:pStyle w:val="Calendar1"/>
        <w:tabs>
          <w:tab w:val="right" w:pos="8364"/>
          <w:tab w:val="right" w:pos="9498"/>
        </w:tabs>
        <w:rPr>
          <w:dstrike/>
        </w:rPr>
      </w:pPr>
      <w:r>
        <w:t>19.41.21</w:t>
      </w:r>
      <w:r>
        <w:tab/>
        <w:t>Regulation</w:t>
      </w:r>
      <w:r w:rsidR="003D12A3">
        <w:t>s</w:t>
      </w:r>
      <w:r>
        <w:t xml:space="preserve"> 19.1.1</w:t>
      </w:r>
      <w:r w:rsidR="003D12A3">
        <w:t xml:space="preserve"> and 19.1.2</w:t>
      </w:r>
      <w:r>
        <w:t xml:space="preserve"> shall apply. </w:t>
      </w:r>
    </w:p>
    <w:p w:rsidR="009728A3" w:rsidRDefault="009728A3" w:rsidP="009728A3">
      <w:pPr>
        <w:pStyle w:val="CalendarHeader2"/>
        <w:tabs>
          <w:tab w:val="right" w:pos="8364"/>
          <w:tab w:val="right" w:pos="9498"/>
        </w:tabs>
      </w:pPr>
    </w:p>
    <w:p w:rsidR="009728A3" w:rsidRDefault="009728A3" w:rsidP="009728A3">
      <w:pPr>
        <w:pStyle w:val="CalendarHeader2"/>
        <w:tabs>
          <w:tab w:val="right" w:pos="8364"/>
          <w:tab w:val="right" w:pos="9498"/>
        </w:tabs>
      </w:pPr>
      <w:r>
        <w:t>Duration of Study</w:t>
      </w:r>
    </w:p>
    <w:p w:rsidR="009728A3" w:rsidRDefault="003D12A3" w:rsidP="009728A3">
      <w:pPr>
        <w:pStyle w:val="Calendar1"/>
        <w:tabs>
          <w:tab w:val="right" w:pos="8364"/>
          <w:tab w:val="right" w:pos="9498"/>
        </w:tabs>
      </w:pPr>
      <w:r>
        <w:t>19.41.22</w:t>
      </w:r>
      <w:r>
        <w:tab/>
        <w:t>Regulations 19.1.5 and 19.1.6</w:t>
      </w:r>
      <w:r w:rsidR="009728A3">
        <w:t xml:space="preserve"> shall apply.  </w:t>
      </w:r>
    </w:p>
    <w:p w:rsidR="009728A3" w:rsidRDefault="009728A3" w:rsidP="009728A3">
      <w:pPr>
        <w:pStyle w:val="Calendar2"/>
        <w:tabs>
          <w:tab w:val="right" w:pos="8364"/>
          <w:tab w:val="right" w:pos="9498"/>
        </w:tabs>
      </w:pPr>
      <w:r>
        <w:tab/>
      </w:r>
    </w:p>
    <w:p w:rsidR="009728A3" w:rsidRDefault="009728A3" w:rsidP="009728A3">
      <w:pPr>
        <w:pStyle w:val="CalendarHeader2"/>
        <w:tabs>
          <w:tab w:val="right" w:pos="8364"/>
          <w:tab w:val="right" w:pos="9498"/>
        </w:tabs>
      </w:pPr>
      <w:r>
        <w:t>Mode of Study</w:t>
      </w:r>
    </w:p>
    <w:p w:rsidR="009728A3" w:rsidRDefault="009728A3" w:rsidP="009728A3">
      <w:pPr>
        <w:pStyle w:val="Calendar1"/>
        <w:tabs>
          <w:tab w:val="right" w:pos="8364"/>
          <w:tab w:val="right" w:pos="9498"/>
        </w:tabs>
      </w:pPr>
      <w:r>
        <w:t>19.41.23</w:t>
      </w:r>
      <w:r>
        <w:tab/>
        <w:t xml:space="preserve">The course is available by full-time study only.  </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Curriculum</w:t>
      </w:r>
    </w:p>
    <w:p w:rsidR="009728A3" w:rsidRDefault="00446585" w:rsidP="009728A3">
      <w:pPr>
        <w:pStyle w:val="Calendar1"/>
        <w:tabs>
          <w:tab w:val="right" w:pos="8364"/>
          <w:tab w:val="right" w:pos="9498"/>
        </w:tabs>
      </w:pPr>
      <w:r>
        <w:t>19.41.24</w:t>
      </w:r>
      <w:r w:rsidR="009728A3">
        <w:tab/>
      </w:r>
      <w:r w:rsidR="009728A3" w:rsidRPr="00EA5AC3">
        <w:t>All students shall undertake a</w:t>
      </w:r>
      <w:r w:rsidR="009728A3">
        <w:t>n approved</w:t>
      </w:r>
      <w:r w:rsidR="009728A3" w:rsidRPr="00EA5AC3">
        <w:t xml:space="preserve"> curriculum</w:t>
      </w:r>
      <w:r w:rsidR="008F22A0">
        <w:t xml:space="preserve"> as follows</w:t>
      </w:r>
    </w:p>
    <w:p w:rsidR="009728A3" w:rsidRDefault="009728A3" w:rsidP="009728A3">
      <w:pPr>
        <w:pStyle w:val="Calendar1"/>
        <w:tabs>
          <w:tab w:val="right" w:pos="8364"/>
          <w:tab w:val="right" w:pos="9498"/>
        </w:tabs>
      </w:pPr>
    </w:p>
    <w:p w:rsidR="009728A3" w:rsidRDefault="000D4C00" w:rsidP="009728A3">
      <w:pPr>
        <w:pStyle w:val="CalendarNumberedList"/>
      </w:pPr>
      <w:r>
        <w:t xml:space="preserve">for the Postgraduate Diploma </w:t>
      </w:r>
      <w:r w:rsidR="009728A3">
        <w:t>no fewer than 240 credits</w:t>
      </w:r>
    </w:p>
    <w:p w:rsidR="009728A3" w:rsidRDefault="009728A3" w:rsidP="009728A3">
      <w:pPr>
        <w:pStyle w:val="CalendarNumberedList"/>
      </w:pPr>
      <w:r>
        <w:t>for the P</w:t>
      </w:r>
      <w:r w:rsidR="000D4C00">
        <w:t xml:space="preserve">ostgraduate Certificate </w:t>
      </w:r>
      <w:r>
        <w:t>no fewer than 180 credits</w:t>
      </w:r>
    </w:p>
    <w:p w:rsidR="009728A3" w:rsidRDefault="000D4C00" w:rsidP="009728A3">
      <w:pPr>
        <w:pStyle w:val="CalendarNumberedList"/>
      </w:pPr>
      <w:r>
        <w:t xml:space="preserve">for the Graduate Diploma </w:t>
      </w:r>
      <w:r w:rsidR="009728A3">
        <w:t>no fewer than 120 credits</w:t>
      </w:r>
    </w:p>
    <w:p w:rsidR="009728A3" w:rsidRDefault="009728A3" w:rsidP="009728A3">
      <w:pPr>
        <w:pStyle w:val="CalendarHeader2"/>
        <w:tabs>
          <w:tab w:val="right" w:pos="8364"/>
          <w:tab w:val="right" w:pos="9498"/>
        </w:tabs>
      </w:pPr>
    </w:p>
    <w:p w:rsidR="009728A3" w:rsidRDefault="009728A3" w:rsidP="009728A3">
      <w:pPr>
        <w:pStyle w:val="CalendarHeader2"/>
        <w:tabs>
          <w:tab w:val="right" w:pos="8364"/>
          <w:tab w:val="right" w:pos="9498"/>
        </w:tabs>
      </w:pPr>
      <w:r>
        <w:t>First Year</w:t>
      </w:r>
    </w:p>
    <w:p w:rsidR="009728A3" w:rsidRPr="008E2D59" w:rsidRDefault="00446585" w:rsidP="009728A3">
      <w:pPr>
        <w:pStyle w:val="Calendar1"/>
        <w:tabs>
          <w:tab w:val="right" w:pos="8364"/>
          <w:tab w:val="right" w:pos="9498"/>
        </w:tabs>
        <w:ind w:left="2160" w:hanging="2160"/>
        <w:rPr>
          <w:highlight w:val="yellow"/>
        </w:rPr>
      </w:pPr>
      <w:r>
        <w:t>19.41.25</w:t>
      </w:r>
      <w:r w:rsidR="009728A3" w:rsidRPr="00EA5AC3">
        <w:tab/>
      </w:r>
      <w:r w:rsidR="009728A3">
        <w:t>All students shall follow an</w:t>
      </w:r>
      <w:r w:rsidR="008F22A0">
        <w:t xml:space="preserve"> approved curriculum as follows</w:t>
      </w:r>
      <w:r w:rsidR="009728A3">
        <w:t xml:space="preserve"> </w:t>
      </w:r>
      <w:r w:rsidR="009728A3" w:rsidRPr="008E2D59">
        <w:rPr>
          <w:highlight w:val="yellow"/>
        </w:rPr>
        <w:t xml:space="preserve"> </w:t>
      </w:r>
    </w:p>
    <w:p w:rsidR="009728A3" w:rsidRPr="00EA5AC3" w:rsidRDefault="009728A3" w:rsidP="009728A3">
      <w:pPr>
        <w:pStyle w:val="Curriculum2"/>
        <w:tabs>
          <w:tab w:val="clear" w:pos="8352"/>
          <w:tab w:val="clear" w:pos="9504"/>
          <w:tab w:val="right" w:pos="8364"/>
          <w:tab w:val="right" w:pos="9498"/>
        </w:tabs>
      </w:pPr>
    </w:p>
    <w:p w:rsidR="009728A3" w:rsidRDefault="009728A3" w:rsidP="009728A3">
      <w:pPr>
        <w:pStyle w:val="Curriculum2"/>
      </w:pPr>
      <w:r w:rsidRPr="00EA5AC3">
        <w:t>Compulsory Classes</w:t>
      </w:r>
      <w:r w:rsidRPr="00EA5AC3">
        <w:tab/>
      </w:r>
      <w:r>
        <w:t>Level</w:t>
      </w:r>
      <w:r>
        <w:tab/>
        <w:t>Credits</w:t>
      </w:r>
    </w:p>
    <w:p w:rsidR="008F22A0" w:rsidRDefault="008F22A0" w:rsidP="009728A3">
      <w:pPr>
        <w:pStyle w:val="Curriculum2"/>
      </w:pPr>
    </w:p>
    <w:p w:rsidR="009728A3" w:rsidRPr="00C24FB9" w:rsidRDefault="009728A3" w:rsidP="009728A3">
      <w:pPr>
        <w:pStyle w:val="Curriculum2"/>
      </w:pPr>
      <w:r>
        <w:t>AB 418</w:t>
      </w:r>
      <w:r w:rsidRPr="00C24FB9">
        <w:rPr>
          <w:bCs/>
        </w:rPr>
        <w:tab/>
        <w:t>Design Studies 4A</w:t>
      </w:r>
      <w:r w:rsidRPr="00C24FB9">
        <w:rPr>
          <w:bCs/>
        </w:rPr>
        <w:tab/>
        <w:t>4</w:t>
      </w:r>
      <w:r w:rsidRPr="00C24FB9">
        <w:rPr>
          <w:bCs/>
        </w:rPr>
        <w:tab/>
        <w:t>20</w:t>
      </w:r>
    </w:p>
    <w:p w:rsidR="009728A3" w:rsidRPr="00C24FB9" w:rsidRDefault="009728A3" w:rsidP="009728A3">
      <w:pPr>
        <w:pStyle w:val="Curriculum2"/>
        <w:rPr>
          <w:bCs/>
        </w:rPr>
      </w:pPr>
      <w:r>
        <w:rPr>
          <w:bCs/>
        </w:rPr>
        <w:t>AB 419</w:t>
      </w:r>
      <w:r w:rsidRPr="00C24FB9">
        <w:rPr>
          <w:bCs/>
        </w:rPr>
        <w:tab/>
        <w:t>Design Studies 4B</w:t>
      </w:r>
      <w:r w:rsidRPr="00C24FB9">
        <w:rPr>
          <w:bCs/>
        </w:rPr>
        <w:tab/>
        <w:t>4</w:t>
      </w:r>
      <w:r w:rsidRPr="00C24FB9">
        <w:rPr>
          <w:bCs/>
        </w:rPr>
        <w:tab/>
        <w:t>40</w:t>
      </w:r>
    </w:p>
    <w:p w:rsidR="009728A3" w:rsidRPr="00C24FB9" w:rsidRDefault="009728A3" w:rsidP="009728A3">
      <w:pPr>
        <w:pStyle w:val="Curriculum2"/>
        <w:rPr>
          <w:bCs/>
        </w:rPr>
      </w:pPr>
      <w:r>
        <w:rPr>
          <w:bCs/>
        </w:rPr>
        <w:t>AB 420</w:t>
      </w:r>
      <w:r w:rsidRPr="00C24FB9">
        <w:rPr>
          <w:bCs/>
        </w:rPr>
        <w:tab/>
        <w:t>Cultural Studies 4</w:t>
      </w:r>
      <w:r w:rsidRPr="00C24FB9">
        <w:rPr>
          <w:bCs/>
        </w:rPr>
        <w:tab/>
        <w:t>4</w:t>
      </w:r>
      <w:r w:rsidRPr="00C24FB9">
        <w:rPr>
          <w:bCs/>
        </w:rPr>
        <w:tab/>
        <w:t>40</w:t>
      </w:r>
    </w:p>
    <w:p w:rsidR="009728A3" w:rsidRPr="00C24FB9" w:rsidRDefault="009728A3" w:rsidP="009728A3">
      <w:pPr>
        <w:pStyle w:val="Curriculum2"/>
        <w:rPr>
          <w:bCs/>
        </w:rPr>
      </w:pPr>
      <w:r>
        <w:rPr>
          <w:bCs/>
        </w:rPr>
        <w:t>AB 421</w:t>
      </w:r>
      <w:r w:rsidRPr="00C24FB9">
        <w:rPr>
          <w:bCs/>
        </w:rPr>
        <w:tab/>
        <w:t>Special Study Project</w:t>
      </w:r>
      <w:r>
        <w:rPr>
          <w:bCs/>
        </w:rPr>
        <w:t xml:space="preserve"> 4</w:t>
      </w:r>
      <w:r w:rsidRPr="00C24FB9">
        <w:rPr>
          <w:bCs/>
        </w:rPr>
        <w:tab/>
        <w:t>4</w:t>
      </w:r>
      <w:r w:rsidRPr="00C24FB9">
        <w:rPr>
          <w:bCs/>
        </w:rPr>
        <w:tab/>
        <w:t>20</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Second Year</w:t>
      </w:r>
    </w:p>
    <w:p w:rsidR="009728A3" w:rsidRDefault="00446585" w:rsidP="009728A3">
      <w:pPr>
        <w:pStyle w:val="Calendar1"/>
      </w:pPr>
      <w:r>
        <w:t>19.41.26</w:t>
      </w:r>
      <w:r w:rsidR="009728A3">
        <w:tab/>
        <w:t xml:space="preserve">Students for the Postgraduate Certificate shall undertake an approved curriculum amounting to no fewer than 60 credits chosen from the list below.  </w:t>
      </w:r>
    </w:p>
    <w:p w:rsidR="009728A3" w:rsidRDefault="009728A3" w:rsidP="009728A3">
      <w:pPr>
        <w:pStyle w:val="Calendar1"/>
      </w:pPr>
      <w:r>
        <w:tab/>
        <w:t>Students for the Postgraduate Diploma in addition shall undertake a further 60 credits.</w:t>
      </w:r>
    </w:p>
    <w:p w:rsidR="009728A3" w:rsidRDefault="009728A3" w:rsidP="009728A3">
      <w:pPr>
        <w:pStyle w:val="Calendar1"/>
      </w:pPr>
    </w:p>
    <w:p w:rsidR="009728A3" w:rsidRDefault="009728A3" w:rsidP="009728A3">
      <w:pPr>
        <w:pStyle w:val="Curriculum2"/>
      </w:pPr>
      <w:r>
        <w:t>Classes</w:t>
      </w:r>
      <w:r>
        <w:tab/>
      </w:r>
      <w:r>
        <w:tab/>
        <w:t>Level</w:t>
      </w:r>
      <w:r>
        <w:tab/>
        <w:t xml:space="preserve"> Credits</w:t>
      </w:r>
    </w:p>
    <w:p w:rsidR="008F22A0" w:rsidRDefault="008F22A0" w:rsidP="009728A3">
      <w:pPr>
        <w:pStyle w:val="Curriculum2"/>
      </w:pPr>
    </w:p>
    <w:p w:rsidR="009728A3" w:rsidRPr="0068172F" w:rsidRDefault="009728A3" w:rsidP="009728A3">
      <w:pPr>
        <w:pStyle w:val="Curriculum2"/>
        <w:rPr>
          <w:rFonts w:cs="Arial"/>
          <w:bCs/>
          <w:szCs w:val="24"/>
          <w:lang w:val="de-DE"/>
        </w:rPr>
      </w:pPr>
      <w:r>
        <w:rPr>
          <w:rFonts w:cs="Arial"/>
          <w:bCs/>
          <w:szCs w:val="24"/>
          <w:lang w:val="de-DE"/>
        </w:rPr>
        <w:t>AB 964</w:t>
      </w:r>
      <w:r w:rsidRPr="0068172F">
        <w:rPr>
          <w:rFonts w:cs="Arial"/>
          <w:bCs/>
          <w:szCs w:val="24"/>
          <w:lang w:val="de-DE"/>
        </w:rPr>
        <w:tab/>
        <w:t>Design Studies 5A</w:t>
      </w:r>
      <w:r w:rsidRPr="0068172F">
        <w:rPr>
          <w:rFonts w:cs="Arial"/>
          <w:bCs/>
          <w:szCs w:val="24"/>
          <w:lang w:val="de-DE"/>
        </w:rPr>
        <w:tab/>
        <w:t>5</w:t>
      </w:r>
      <w:r w:rsidRPr="0068172F">
        <w:rPr>
          <w:rFonts w:cs="Arial"/>
          <w:bCs/>
          <w:szCs w:val="24"/>
          <w:lang w:val="de-DE"/>
        </w:rPr>
        <w:tab/>
        <w:t>20</w:t>
      </w:r>
    </w:p>
    <w:p w:rsidR="009728A3" w:rsidRPr="0068172F" w:rsidRDefault="009728A3" w:rsidP="009728A3">
      <w:pPr>
        <w:pStyle w:val="Curriculum2"/>
        <w:rPr>
          <w:rFonts w:cs="Arial"/>
          <w:bCs/>
          <w:szCs w:val="24"/>
          <w:lang w:val="de-DE"/>
        </w:rPr>
      </w:pPr>
      <w:r>
        <w:rPr>
          <w:rFonts w:cs="Arial"/>
          <w:bCs/>
          <w:szCs w:val="24"/>
          <w:lang w:val="de-DE"/>
        </w:rPr>
        <w:t>AB 965</w:t>
      </w:r>
      <w:r w:rsidRPr="0068172F">
        <w:rPr>
          <w:rFonts w:cs="Arial"/>
          <w:bCs/>
          <w:szCs w:val="24"/>
          <w:lang w:val="de-DE"/>
        </w:rPr>
        <w:tab/>
        <w:t>Design Studies 5B</w:t>
      </w:r>
      <w:r w:rsidRPr="0068172F">
        <w:rPr>
          <w:rFonts w:cs="Arial"/>
          <w:bCs/>
          <w:szCs w:val="24"/>
          <w:lang w:val="de-DE"/>
        </w:rPr>
        <w:tab/>
        <w:t>5</w:t>
      </w:r>
      <w:r w:rsidRPr="0068172F">
        <w:rPr>
          <w:rFonts w:cs="Arial"/>
          <w:bCs/>
          <w:szCs w:val="24"/>
          <w:lang w:val="de-DE"/>
        </w:rPr>
        <w:tab/>
        <w:t>40</w:t>
      </w:r>
    </w:p>
    <w:p w:rsidR="009728A3" w:rsidRPr="0068172F" w:rsidRDefault="009728A3" w:rsidP="009728A3">
      <w:pPr>
        <w:pStyle w:val="Curriculum2"/>
        <w:ind w:left="0"/>
        <w:rPr>
          <w:rFonts w:cs="Arial"/>
          <w:bCs/>
          <w:szCs w:val="24"/>
        </w:rPr>
      </w:pPr>
      <w:r w:rsidRPr="0068172F">
        <w:rPr>
          <w:rFonts w:cs="Arial"/>
          <w:bCs/>
          <w:i/>
          <w:szCs w:val="24"/>
          <w:lang w:val="de-DE"/>
        </w:rPr>
        <w:lastRenderedPageBreak/>
        <w:tab/>
      </w:r>
      <w:r>
        <w:rPr>
          <w:rFonts w:cs="Arial"/>
          <w:bCs/>
          <w:szCs w:val="24"/>
        </w:rPr>
        <w:t>AB 966</w:t>
      </w:r>
      <w:r w:rsidRPr="0068172F">
        <w:rPr>
          <w:rFonts w:cs="Arial"/>
          <w:bCs/>
          <w:szCs w:val="24"/>
        </w:rPr>
        <w:t xml:space="preserve"> </w:t>
      </w:r>
      <w:r w:rsidRPr="0068172F">
        <w:rPr>
          <w:rFonts w:cs="Arial"/>
          <w:bCs/>
          <w:szCs w:val="24"/>
        </w:rPr>
        <w:tab/>
        <w:t>Special Study Projec</w:t>
      </w:r>
      <w:r>
        <w:rPr>
          <w:rFonts w:cs="Arial"/>
          <w:bCs/>
          <w:szCs w:val="24"/>
        </w:rPr>
        <w:t>t 5</w:t>
      </w:r>
      <w:r w:rsidRPr="0068172F">
        <w:rPr>
          <w:rFonts w:cs="Arial"/>
          <w:bCs/>
          <w:szCs w:val="24"/>
        </w:rPr>
        <w:tab/>
        <w:t>5</w:t>
      </w:r>
      <w:r w:rsidRPr="0068172F">
        <w:rPr>
          <w:rFonts w:cs="Arial"/>
          <w:bCs/>
          <w:szCs w:val="24"/>
        </w:rPr>
        <w:tab/>
        <w:t>20</w:t>
      </w:r>
    </w:p>
    <w:p w:rsidR="009728A3" w:rsidRPr="0068172F" w:rsidRDefault="009728A3" w:rsidP="009728A3">
      <w:pPr>
        <w:pStyle w:val="Curriculum2"/>
        <w:ind w:left="0"/>
        <w:rPr>
          <w:rFonts w:cs="Arial"/>
          <w:bCs/>
          <w:szCs w:val="24"/>
        </w:rPr>
      </w:pPr>
      <w:r>
        <w:rPr>
          <w:rFonts w:cs="Arial"/>
          <w:bCs/>
          <w:szCs w:val="24"/>
        </w:rPr>
        <w:tab/>
        <w:t>AB 967</w:t>
      </w:r>
      <w:r w:rsidRPr="0068172F">
        <w:rPr>
          <w:rFonts w:cs="Arial"/>
          <w:bCs/>
          <w:szCs w:val="24"/>
        </w:rPr>
        <w:tab/>
        <w:t>Cultural Studies 5</w:t>
      </w:r>
      <w:r w:rsidRPr="0068172F">
        <w:rPr>
          <w:rFonts w:cs="Arial"/>
          <w:bCs/>
          <w:szCs w:val="24"/>
        </w:rPr>
        <w:tab/>
        <w:t>5</w:t>
      </w:r>
      <w:r w:rsidRPr="0068172F">
        <w:rPr>
          <w:rFonts w:cs="Arial"/>
          <w:bCs/>
          <w:szCs w:val="24"/>
        </w:rPr>
        <w:tab/>
        <w:t>20</w:t>
      </w:r>
    </w:p>
    <w:p w:rsidR="009728A3" w:rsidRDefault="009728A3" w:rsidP="009728A3">
      <w:pPr>
        <w:pStyle w:val="Curriculum2"/>
        <w:rPr>
          <w:rFonts w:cs="Arial"/>
          <w:bCs/>
          <w:szCs w:val="24"/>
        </w:rPr>
      </w:pPr>
      <w:r>
        <w:rPr>
          <w:rFonts w:cs="Arial"/>
          <w:bCs/>
          <w:szCs w:val="24"/>
        </w:rPr>
        <w:t>AB 968</w:t>
      </w:r>
      <w:r w:rsidRPr="0068172F">
        <w:rPr>
          <w:rFonts w:cs="Arial"/>
          <w:bCs/>
          <w:szCs w:val="24"/>
        </w:rPr>
        <w:tab/>
        <w:t>Professional Studies</w:t>
      </w:r>
      <w:r w:rsidRPr="0068172F">
        <w:rPr>
          <w:rFonts w:cs="Arial"/>
          <w:bCs/>
          <w:szCs w:val="24"/>
        </w:rPr>
        <w:tab/>
        <w:t>5</w:t>
      </w:r>
      <w:r w:rsidRPr="0068172F">
        <w:rPr>
          <w:rFonts w:cs="Arial"/>
          <w:bCs/>
          <w:szCs w:val="24"/>
        </w:rPr>
        <w:tab/>
        <w:t>20</w:t>
      </w:r>
    </w:p>
    <w:p w:rsidR="008F22A0" w:rsidRPr="0068172F" w:rsidRDefault="008F22A0" w:rsidP="009728A3">
      <w:pPr>
        <w:pStyle w:val="Curriculum2"/>
        <w:rPr>
          <w:rFonts w:cs="Arial"/>
          <w:bCs/>
          <w:szCs w:val="24"/>
        </w:rPr>
      </w:pPr>
    </w:p>
    <w:p w:rsidR="009728A3" w:rsidRPr="00066530" w:rsidRDefault="009728A3" w:rsidP="009728A3">
      <w:pPr>
        <w:pStyle w:val="Curriculum2"/>
        <w:rPr>
          <w:szCs w:val="24"/>
        </w:rPr>
      </w:pPr>
      <w:r w:rsidRPr="004700CC">
        <w:rPr>
          <w:szCs w:val="24"/>
        </w:rPr>
        <w:t>Such other classes as may be approved by the Course Director</w:t>
      </w:r>
    </w:p>
    <w:p w:rsidR="009728A3" w:rsidRDefault="009728A3" w:rsidP="009728A3">
      <w:pPr>
        <w:pStyle w:val="Calendar2"/>
        <w:tabs>
          <w:tab w:val="right" w:pos="8364"/>
          <w:tab w:val="right" w:pos="9498"/>
        </w:tabs>
      </w:pPr>
      <w:r>
        <w:t xml:space="preserve"> </w:t>
      </w:r>
    </w:p>
    <w:p w:rsidR="009728A3" w:rsidRDefault="009728A3" w:rsidP="009728A3">
      <w:pPr>
        <w:pStyle w:val="CalendarHeader2"/>
        <w:tabs>
          <w:tab w:val="right" w:pos="8364"/>
          <w:tab w:val="right" w:pos="9498"/>
        </w:tabs>
      </w:pPr>
      <w:r>
        <w:t>Examination, Progress and Final Assessment</w:t>
      </w:r>
    </w:p>
    <w:p w:rsidR="009728A3" w:rsidRDefault="00446585" w:rsidP="009728A3">
      <w:pPr>
        <w:pStyle w:val="Calendar1"/>
        <w:tabs>
          <w:tab w:val="right" w:pos="8364"/>
          <w:tab w:val="right" w:pos="9498"/>
        </w:tabs>
      </w:pPr>
      <w:r>
        <w:t>19.41.27</w:t>
      </w:r>
      <w:r w:rsidR="001342A9">
        <w:tab/>
        <w:t xml:space="preserve">Regulations 19.1.25 – 19.1.33 shall apply. </w:t>
      </w:r>
      <w:r w:rsidR="009728A3">
        <w:t xml:space="preserve"> </w:t>
      </w:r>
    </w:p>
    <w:p w:rsidR="009728A3" w:rsidRDefault="00446585" w:rsidP="009728A3">
      <w:pPr>
        <w:pStyle w:val="Calendar1"/>
        <w:tabs>
          <w:tab w:val="right" w:pos="8364"/>
          <w:tab w:val="right" w:pos="9498"/>
        </w:tabs>
      </w:pPr>
      <w:r>
        <w:t>19.41.28</w:t>
      </w:r>
      <w:r w:rsidR="009728A3">
        <w:tab/>
        <w:t>In order to progress to the second year of the course, a student must normally have accumulated at least 120 credits including all the first year compulsory classes.  From the total first year credits, 100 must have been gained at the first assessed attempt.  In addition, a student must have achieved a level of performance that is acceptable to the Course Director and as detailed in the Course Handbook.</w:t>
      </w:r>
    </w:p>
    <w:p w:rsidR="009728A3" w:rsidRDefault="00446585" w:rsidP="009728A3">
      <w:pPr>
        <w:pStyle w:val="Calendar1"/>
        <w:tabs>
          <w:tab w:val="right" w:pos="8364"/>
          <w:tab w:val="right" w:pos="9498"/>
        </w:tabs>
      </w:pPr>
      <w:r>
        <w:t>19.41.29</w:t>
      </w:r>
      <w:r w:rsidR="009728A3">
        <w:tab/>
        <w:t>The final assessment will be based on performance i</w:t>
      </w:r>
      <w:r w:rsidR="00DE52B7">
        <w:t xml:space="preserve">n the examinations, coursework and </w:t>
      </w:r>
      <w:r w:rsidR="009728A3">
        <w:t>the Project where undertaken.</w:t>
      </w:r>
    </w:p>
    <w:p w:rsidR="009728A3" w:rsidRDefault="009728A3" w:rsidP="009728A3">
      <w:pPr>
        <w:pStyle w:val="Calendar2"/>
        <w:tabs>
          <w:tab w:val="right" w:pos="8364"/>
          <w:tab w:val="right" w:pos="9498"/>
        </w:tabs>
      </w:pPr>
    </w:p>
    <w:p w:rsidR="009728A3" w:rsidRDefault="009728A3" w:rsidP="009728A3">
      <w:pPr>
        <w:pStyle w:val="CalendarHeader2"/>
        <w:tabs>
          <w:tab w:val="right" w:pos="8364"/>
          <w:tab w:val="right" w:pos="9498"/>
        </w:tabs>
      </w:pPr>
      <w:r>
        <w:t>Award</w:t>
      </w:r>
    </w:p>
    <w:p w:rsidR="009728A3" w:rsidRDefault="00446585" w:rsidP="009728A3">
      <w:pPr>
        <w:pStyle w:val="Calendar1"/>
        <w:tabs>
          <w:tab w:val="right" w:pos="8364"/>
          <w:tab w:val="right" w:pos="9498"/>
        </w:tabs>
      </w:pPr>
      <w:r>
        <w:t>19.41.30</w:t>
      </w:r>
      <w:r w:rsidR="009728A3">
        <w:tab/>
      </w:r>
      <w:r w:rsidR="009728A3">
        <w:rPr>
          <w:b/>
        </w:rPr>
        <w:t>Postgraduate Diploma:</w:t>
      </w:r>
      <w:r w:rsidR="009728A3">
        <w:t xml:space="preserve"> In order to qualify for the award of the Postgraduate Diploma in Architectural Studies, a candidate must have accumulated no fewer than 240 credits including </w:t>
      </w:r>
      <w:r w:rsidR="009728A3" w:rsidRPr="00AC5228">
        <w:t>all the second year compulsory classes.</w:t>
      </w:r>
    </w:p>
    <w:p w:rsidR="009728A3" w:rsidRDefault="00446585" w:rsidP="009728A3">
      <w:pPr>
        <w:pStyle w:val="Calendar1"/>
        <w:tabs>
          <w:tab w:val="right" w:pos="8364"/>
          <w:tab w:val="right" w:pos="9498"/>
        </w:tabs>
      </w:pPr>
      <w:r>
        <w:t>19.41.31</w:t>
      </w:r>
      <w:r w:rsidR="009728A3">
        <w:tab/>
      </w:r>
      <w:r w:rsidR="009728A3">
        <w:rPr>
          <w:b/>
          <w:bCs/>
        </w:rPr>
        <w:t xml:space="preserve">Postgraduate Certificate: </w:t>
      </w:r>
      <w:r w:rsidR="009728A3">
        <w:t xml:space="preserve">In order to qualify for the award of the Postgraduate Certificate in Architectural Studies, a candidate must have accumulated no fewer than 180 credits including those for </w:t>
      </w:r>
      <w:r w:rsidR="009728A3" w:rsidRPr="00AC5228">
        <w:t>all the first year compulsory classes and at least 60 from the second year.</w:t>
      </w:r>
      <w:r w:rsidR="009728A3">
        <w:t xml:space="preserve"> </w:t>
      </w:r>
    </w:p>
    <w:p w:rsidR="009728A3" w:rsidRDefault="00446585" w:rsidP="009728A3">
      <w:pPr>
        <w:pStyle w:val="Calendar1"/>
        <w:tabs>
          <w:tab w:val="right" w:pos="8364"/>
          <w:tab w:val="right" w:pos="9498"/>
        </w:tabs>
      </w:pPr>
      <w:r>
        <w:t>19.41.32</w:t>
      </w:r>
      <w:r w:rsidR="009728A3" w:rsidRPr="00BA0E94">
        <w:tab/>
      </w:r>
      <w:r w:rsidR="009728A3" w:rsidRPr="00BA0E94">
        <w:rPr>
          <w:b/>
        </w:rPr>
        <w:t xml:space="preserve">Graduate Diploma: </w:t>
      </w:r>
      <w:r w:rsidR="009728A3" w:rsidRPr="00BA0E94">
        <w:t>In order to qualify for the award of the Graduate Diploma in Architectural Studies, a candidate must have accumulated no fewer 120 credits from the course curriculum.</w:t>
      </w:r>
    </w:p>
    <w:p w:rsidR="00387013" w:rsidRDefault="00446585" w:rsidP="009728A3">
      <w:pPr>
        <w:pStyle w:val="Calendar1"/>
        <w:tabs>
          <w:tab w:val="right" w:pos="8364"/>
          <w:tab w:val="right" w:pos="9498"/>
        </w:tabs>
      </w:pPr>
      <w:r>
        <w:t>19.41.33</w:t>
      </w:r>
    </w:p>
    <w:p w:rsidR="00387013" w:rsidRDefault="00387013" w:rsidP="009728A3">
      <w:pPr>
        <w:pStyle w:val="Calendar1"/>
        <w:tabs>
          <w:tab w:val="right" w:pos="8364"/>
          <w:tab w:val="right" w:pos="9498"/>
        </w:tabs>
      </w:pPr>
      <w:r>
        <w:t>to 19.41.140</w:t>
      </w:r>
      <w:r>
        <w:tab/>
        <w:t>(Numbers not used)</w:t>
      </w:r>
    </w:p>
    <w:p w:rsidR="00387013" w:rsidRDefault="00387013" w:rsidP="009728A3">
      <w:pPr>
        <w:pStyle w:val="Calendar1"/>
        <w:tabs>
          <w:tab w:val="right" w:pos="8364"/>
          <w:tab w:val="right" w:pos="9498"/>
        </w:tabs>
      </w:pPr>
    </w:p>
    <w:p w:rsidR="00387013" w:rsidRDefault="00387013" w:rsidP="009728A3">
      <w:pPr>
        <w:pStyle w:val="Calendar1"/>
        <w:tabs>
          <w:tab w:val="right" w:pos="8364"/>
          <w:tab w:val="right" w:pos="9498"/>
        </w:tabs>
      </w:pPr>
    </w:p>
    <w:p w:rsidR="008F22A0" w:rsidRDefault="00387013" w:rsidP="00E274E9">
      <w:pPr>
        <w:pStyle w:val="CalendarHeader1"/>
      </w:pPr>
      <w:r>
        <w:tab/>
      </w:r>
    </w:p>
    <w:p w:rsidR="008F22A0" w:rsidRDefault="008F22A0" w:rsidP="00E274E9">
      <w:pPr>
        <w:pStyle w:val="CalendarHeader1"/>
      </w:pPr>
    </w:p>
    <w:p w:rsidR="008F22A0" w:rsidRDefault="008F22A0" w:rsidP="00E274E9">
      <w:pPr>
        <w:pStyle w:val="CalendarHeader1"/>
      </w:pPr>
    </w:p>
    <w:p w:rsidR="008F22A0" w:rsidRDefault="008F22A0" w:rsidP="00E274E9">
      <w:pPr>
        <w:pStyle w:val="CalendarHeader1"/>
      </w:pPr>
    </w:p>
    <w:p w:rsidR="008F22A0" w:rsidRDefault="008F22A0" w:rsidP="00E274E9">
      <w:pPr>
        <w:pStyle w:val="CalendarHeader1"/>
      </w:pPr>
    </w:p>
    <w:p w:rsidR="008F22A0" w:rsidRDefault="008F22A0" w:rsidP="00E274E9">
      <w:pPr>
        <w:pStyle w:val="CalendarHeader1"/>
      </w:pPr>
    </w:p>
    <w:p w:rsidR="008F22A0" w:rsidRDefault="008F22A0" w:rsidP="00E274E9">
      <w:pPr>
        <w:pStyle w:val="CalendarHeader1"/>
      </w:pPr>
    </w:p>
    <w:p w:rsidR="00D039A3" w:rsidRDefault="00D039A3" w:rsidP="00900DCC">
      <w:pPr>
        <w:pStyle w:val="CalendarHeader1"/>
        <w:ind w:left="0" w:firstLine="0"/>
        <w:rPr>
          <w:sz w:val="32"/>
          <w:szCs w:val="32"/>
        </w:rPr>
      </w:pPr>
    </w:p>
    <w:p w:rsidR="00D039A3" w:rsidRDefault="00D039A3" w:rsidP="00F865C8">
      <w:pPr>
        <w:pStyle w:val="CalendarHeader1"/>
        <w:rPr>
          <w:sz w:val="32"/>
          <w:szCs w:val="32"/>
        </w:rPr>
      </w:pPr>
    </w:p>
    <w:p w:rsidR="008F22A0" w:rsidRDefault="00D039A3" w:rsidP="00F865C8">
      <w:pPr>
        <w:pStyle w:val="CalendarHeader1"/>
      </w:pPr>
      <w:r>
        <w:rPr>
          <w:sz w:val="32"/>
          <w:szCs w:val="32"/>
        </w:rPr>
        <w:lastRenderedPageBreak/>
        <w:tab/>
      </w:r>
      <w:r w:rsidR="00F865C8" w:rsidRPr="00296EDD">
        <w:rPr>
          <w:sz w:val="32"/>
          <w:szCs w:val="32"/>
        </w:rPr>
        <w:t>FACULTY OF ENGINEERING</w:t>
      </w:r>
    </w:p>
    <w:p w:rsidR="008F22A0" w:rsidRPr="00F865C8" w:rsidRDefault="008F22A0" w:rsidP="000D4C00">
      <w:pPr>
        <w:pStyle w:val="CalendarHeader1"/>
        <w:rPr>
          <w:szCs w:val="28"/>
        </w:rPr>
      </w:pPr>
      <w:r>
        <w:rPr>
          <w:sz w:val="32"/>
          <w:szCs w:val="32"/>
        </w:rPr>
        <w:tab/>
      </w:r>
      <w:r w:rsidRPr="00F865C8">
        <w:rPr>
          <w:szCs w:val="28"/>
        </w:rPr>
        <w:t>DEPARTMENT OF ARCHITECTURE</w:t>
      </w:r>
    </w:p>
    <w:p w:rsidR="00387013" w:rsidRDefault="008F22A0" w:rsidP="00E274E9">
      <w:pPr>
        <w:pStyle w:val="CalendarHeader1"/>
      </w:pPr>
      <w:r>
        <w:tab/>
        <w:t>URBAN DESIGN</w:t>
      </w:r>
    </w:p>
    <w:p w:rsidR="00387013" w:rsidRDefault="00387013" w:rsidP="00387013">
      <w:pPr>
        <w:pStyle w:val="p3toc3"/>
      </w:pPr>
      <w:bookmarkStart w:id="245" w:name="_Toc80598461"/>
      <w:bookmarkStart w:id="246" w:name="_Toc205626758"/>
      <w:bookmarkStart w:id="247" w:name="_Toc206466793"/>
      <w:bookmarkStart w:id="248" w:name="_Toc342918531"/>
      <w:r>
        <w:t>MSc in Urban Design</w:t>
      </w:r>
      <w:bookmarkEnd w:id="245"/>
      <w:bookmarkEnd w:id="246"/>
      <w:bookmarkEnd w:id="247"/>
      <w:bookmarkEnd w:id="248"/>
      <w:r w:rsidR="00E56E69">
        <w:fldChar w:fldCharType="begin"/>
      </w:r>
      <w:r w:rsidR="00E56E69">
        <w:instrText xml:space="preserve"> XE "</w:instrText>
      </w:r>
      <w:r w:rsidR="00E56E69" w:rsidRPr="00C5662A">
        <w:instrText>Urban Design (MSc, PgDip, PgCert)</w:instrText>
      </w:r>
      <w:r w:rsidR="00E56E69">
        <w:instrText xml:space="preserve">" </w:instrText>
      </w:r>
      <w:r w:rsidR="00E56E69">
        <w:fldChar w:fldCharType="end"/>
      </w:r>
    </w:p>
    <w:p w:rsidR="00387013" w:rsidRDefault="00387013" w:rsidP="00387013">
      <w:pPr>
        <w:pStyle w:val="CalendarHeader2"/>
      </w:pPr>
      <w:r>
        <w:t>Postgraduate Diploma in Urban Design</w:t>
      </w:r>
    </w:p>
    <w:p w:rsidR="00387013" w:rsidRDefault="00387013" w:rsidP="00387013">
      <w:pPr>
        <w:pStyle w:val="CalendarHeader2"/>
      </w:pPr>
      <w:r>
        <w:t>Postgraduate Certificate in Urban Design</w:t>
      </w:r>
    </w:p>
    <w:p w:rsidR="00387013" w:rsidRDefault="00387013" w:rsidP="00387013">
      <w:pPr>
        <w:pStyle w:val="Calendar2"/>
      </w:pPr>
    </w:p>
    <w:p w:rsidR="00387013" w:rsidRDefault="00387013" w:rsidP="00387013">
      <w:pPr>
        <w:pStyle w:val="CalendarHeader2"/>
      </w:pPr>
      <w:r>
        <w:t>Course Regulations</w:t>
      </w:r>
    </w:p>
    <w:p w:rsidR="00387013" w:rsidRDefault="00387013" w:rsidP="00387013">
      <w:pPr>
        <w:pStyle w:val="Calendar2"/>
      </w:pPr>
      <w:r>
        <w:t>[These regulations are to be read in conjunction with Regulations 19.1.]</w:t>
      </w:r>
    </w:p>
    <w:p w:rsidR="00387013" w:rsidRDefault="00387013" w:rsidP="00387013">
      <w:pPr>
        <w:pStyle w:val="Calendar2"/>
      </w:pPr>
    </w:p>
    <w:p w:rsidR="00387013" w:rsidRDefault="00387013" w:rsidP="00387013">
      <w:pPr>
        <w:pStyle w:val="CalendarHeader2"/>
      </w:pPr>
      <w:r>
        <w:t>Admission</w:t>
      </w:r>
    </w:p>
    <w:p w:rsidR="00387013" w:rsidRDefault="00387013" w:rsidP="00387013">
      <w:pPr>
        <w:pStyle w:val="Calendar1"/>
      </w:pPr>
      <w:r>
        <w:t>19.41.141</w:t>
      </w:r>
      <w:r>
        <w:tab/>
        <w:t xml:space="preserve">Notwithstanding Regulation 19.1.1, applicants shall possess </w:t>
      </w:r>
    </w:p>
    <w:p w:rsidR="00387013" w:rsidRPr="00E7431F" w:rsidRDefault="00387013" w:rsidP="00387013">
      <w:pPr>
        <w:pStyle w:val="CalendarNumberedList"/>
      </w:pPr>
      <w:r w:rsidRPr="00E7431F">
        <w:t>(i)</w:t>
      </w:r>
      <w:r w:rsidRPr="00D77224">
        <w:tab/>
        <w:t xml:space="preserve">a first or second class </w:t>
      </w:r>
      <w:r w:rsidRPr="00E7431F">
        <w:t>Honours degree in Architecture or a discipline related to the built environment of a university in the United Kingdom; or</w:t>
      </w:r>
    </w:p>
    <w:p w:rsidR="00387013" w:rsidRDefault="00387013" w:rsidP="00387013">
      <w:pPr>
        <w:pStyle w:val="CalendarNumberedList"/>
      </w:pPr>
      <w:r w:rsidRPr="00E7431F">
        <w:t>(ii)</w:t>
      </w:r>
      <w:r w:rsidRPr="00E7431F">
        <w:tab/>
        <w:t>a qualification deemed by the head of Department acting on behalf of Senate to be equivalent to the above.</w:t>
      </w:r>
    </w:p>
    <w:p w:rsidR="000D4C00" w:rsidRPr="00E7431F" w:rsidRDefault="000D4C00" w:rsidP="00387013">
      <w:pPr>
        <w:pStyle w:val="CalendarNumberedList"/>
      </w:pPr>
    </w:p>
    <w:p w:rsidR="00387013" w:rsidRDefault="00387013" w:rsidP="00387013">
      <w:pPr>
        <w:pStyle w:val="Calendar2"/>
      </w:pPr>
      <w:r>
        <w:t>Applicants applying in terms of appropriate professional experience may be required to register initially for the Postgraduate Diploma.</w:t>
      </w:r>
    </w:p>
    <w:p w:rsidR="003D12A3" w:rsidRDefault="003D12A3" w:rsidP="003D12A3">
      <w:pPr>
        <w:pStyle w:val="Calendar2"/>
      </w:pPr>
      <w:r>
        <w:t>In all cases, applicants whose first language is not English, shall be required to demonstrate an appropriate level of English.</w:t>
      </w:r>
    </w:p>
    <w:p w:rsidR="00387013" w:rsidRDefault="00387013" w:rsidP="00387013">
      <w:pPr>
        <w:pStyle w:val="Calendar2"/>
      </w:pPr>
    </w:p>
    <w:p w:rsidR="00387013" w:rsidRDefault="00387013" w:rsidP="00387013">
      <w:pPr>
        <w:pStyle w:val="CalendarHeader2"/>
      </w:pPr>
      <w:r>
        <w:t>Duration of Study</w:t>
      </w:r>
    </w:p>
    <w:p w:rsidR="00387013" w:rsidRPr="00D77224" w:rsidRDefault="003D12A3" w:rsidP="00446585">
      <w:pPr>
        <w:pStyle w:val="Calendar1"/>
      </w:pPr>
      <w:r>
        <w:t>19.41.142</w:t>
      </w:r>
      <w:r>
        <w:tab/>
        <w:t>Regulations 19.1.5 and 19.1.6</w:t>
      </w:r>
      <w:r w:rsidR="00387013">
        <w:t xml:space="preserve"> shall apply. </w:t>
      </w:r>
    </w:p>
    <w:p w:rsidR="00387013" w:rsidRDefault="00387013" w:rsidP="00387013">
      <w:pPr>
        <w:pStyle w:val="Calendar2"/>
        <w:tabs>
          <w:tab w:val="left" w:pos="2295"/>
        </w:tabs>
      </w:pPr>
      <w:r w:rsidRPr="00D77224">
        <w:tab/>
      </w:r>
    </w:p>
    <w:p w:rsidR="00387013" w:rsidRDefault="00387013" w:rsidP="00387013">
      <w:pPr>
        <w:pStyle w:val="CalendarHeader2"/>
      </w:pPr>
      <w:r>
        <w:t>Mode of Study</w:t>
      </w:r>
    </w:p>
    <w:p w:rsidR="00387013" w:rsidRDefault="00387013" w:rsidP="00387013">
      <w:pPr>
        <w:pStyle w:val="Calendar1"/>
      </w:pPr>
      <w:r>
        <w:t>19.41.143</w:t>
      </w:r>
      <w:r>
        <w:tab/>
        <w:t xml:space="preserve">The courses are available by full-time and part-time study. </w:t>
      </w:r>
    </w:p>
    <w:p w:rsidR="00387013" w:rsidRDefault="00387013" w:rsidP="00387013">
      <w:pPr>
        <w:pStyle w:val="Calendar2"/>
      </w:pPr>
    </w:p>
    <w:p w:rsidR="00387013" w:rsidRDefault="00387013" w:rsidP="00387013">
      <w:pPr>
        <w:pStyle w:val="CalendarHeader2"/>
      </w:pPr>
      <w:r>
        <w:t>Curriculum</w:t>
      </w:r>
    </w:p>
    <w:p w:rsidR="00387013" w:rsidRDefault="00387013" w:rsidP="00387013">
      <w:pPr>
        <w:pStyle w:val="Calendar1"/>
      </w:pPr>
      <w:r>
        <w:t>19.41.144</w:t>
      </w:r>
      <w:r>
        <w:tab/>
        <w:t>All students shall undertake an</w:t>
      </w:r>
      <w:r w:rsidR="008F22A0">
        <w:t xml:space="preserve"> approved curriculum as follows</w:t>
      </w:r>
    </w:p>
    <w:p w:rsidR="00387013" w:rsidRDefault="00387013" w:rsidP="00387013">
      <w:pPr>
        <w:pStyle w:val="Calendar2"/>
      </w:pPr>
    </w:p>
    <w:p w:rsidR="00387013" w:rsidRPr="000D4C00" w:rsidRDefault="00387013" w:rsidP="000D4C00">
      <w:pPr>
        <w:pStyle w:val="NoSpacing"/>
        <w:ind w:left="720" w:firstLine="720"/>
        <w:rPr>
          <w:rFonts w:ascii="Arial" w:hAnsi="Arial" w:cs="Arial"/>
        </w:rPr>
      </w:pPr>
      <w:r w:rsidRPr="000D4C00">
        <w:rPr>
          <w:rFonts w:ascii="Arial" w:hAnsi="Arial" w:cs="Arial"/>
        </w:rPr>
        <w:t>for the Postgraduate Certificate</w:t>
      </w:r>
      <w:r w:rsidR="00CC4EBC">
        <w:rPr>
          <w:rFonts w:ascii="Arial" w:hAnsi="Arial" w:cs="Arial"/>
        </w:rPr>
        <w:t xml:space="preserve"> </w:t>
      </w:r>
      <w:r w:rsidRPr="000D4C00">
        <w:rPr>
          <w:rFonts w:ascii="Arial" w:hAnsi="Arial" w:cs="Arial"/>
        </w:rPr>
        <w:t>no fewer than 60 credits</w:t>
      </w:r>
    </w:p>
    <w:p w:rsidR="00387013" w:rsidRPr="000D4C00" w:rsidRDefault="00387013" w:rsidP="000D4C00">
      <w:pPr>
        <w:pStyle w:val="NoSpacing"/>
        <w:ind w:left="1440"/>
        <w:rPr>
          <w:rFonts w:ascii="Arial" w:hAnsi="Arial" w:cs="Arial"/>
          <w:sz w:val="22"/>
        </w:rPr>
      </w:pPr>
      <w:r w:rsidRPr="000D4C00">
        <w:rPr>
          <w:rFonts w:ascii="Arial" w:hAnsi="Arial" w:cs="Arial"/>
        </w:rPr>
        <w:t xml:space="preserve">for the Postgraduate Diploma no fewer than </w:t>
      </w:r>
      <w:r w:rsidR="000D4C00" w:rsidRPr="000D4C00">
        <w:rPr>
          <w:rFonts w:ascii="Arial" w:hAnsi="Arial" w:cs="Arial"/>
        </w:rPr>
        <w:t xml:space="preserve">120 credits </w:t>
      </w:r>
      <w:r w:rsidRPr="000D4C00">
        <w:rPr>
          <w:rFonts w:ascii="Arial" w:hAnsi="Arial" w:cs="Arial"/>
        </w:rPr>
        <w:t>for the degree of MSc no fewer than 180 credits a dissertation project</w:t>
      </w:r>
    </w:p>
    <w:p w:rsidR="00387013" w:rsidRDefault="00387013" w:rsidP="00387013">
      <w:pPr>
        <w:pStyle w:val="CalendarNumberedList"/>
        <w:rPr>
          <w:dstrike/>
          <w:sz w:val="22"/>
        </w:rPr>
      </w:pPr>
    </w:p>
    <w:p w:rsidR="00943D07" w:rsidRDefault="00D039A3" w:rsidP="00943D07">
      <w:pPr>
        <w:pStyle w:val="Default"/>
        <w:ind w:left="720" w:firstLine="720"/>
        <w:rPr>
          <w:rFonts w:ascii="Arial" w:hAnsi="Arial" w:cs="Arial"/>
        </w:rPr>
      </w:pPr>
      <w:r>
        <w:rPr>
          <w:rFonts w:ascii="Arial" w:hAnsi="Arial" w:cs="Arial"/>
        </w:rPr>
        <w:t>Compulsory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43D07" w:rsidRPr="00943D07">
        <w:rPr>
          <w:rFonts w:ascii="Arial" w:hAnsi="Arial" w:cs="Arial"/>
        </w:rPr>
        <w:t xml:space="preserve">Level </w:t>
      </w:r>
      <w:r w:rsidR="00943D07" w:rsidRPr="00943D07">
        <w:rPr>
          <w:rFonts w:ascii="Arial" w:hAnsi="Arial" w:cs="Arial"/>
        </w:rPr>
        <w:tab/>
        <w:t xml:space="preserve">    Credits </w:t>
      </w:r>
    </w:p>
    <w:p w:rsidR="008F22A0" w:rsidRPr="00943D07" w:rsidRDefault="008F22A0" w:rsidP="00943D07">
      <w:pPr>
        <w:pStyle w:val="Default"/>
        <w:ind w:left="720" w:firstLine="720"/>
        <w:rPr>
          <w:rFonts w:ascii="Arial" w:hAnsi="Arial" w:cs="Arial"/>
        </w:rPr>
      </w:pPr>
    </w:p>
    <w:p w:rsidR="00E03338" w:rsidRPr="000D4C00" w:rsidRDefault="00E03338" w:rsidP="00943D07">
      <w:pPr>
        <w:pStyle w:val="Default"/>
        <w:ind w:left="720" w:firstLine="720"/>
        <w:rPr>
          <w:rFonts w:ascii="Arial" w:hAnsi="Arial" w:cs="Arial"/>
          <w:b/>
        </w:rPr>
      </w:pPr>
    </w:p>
    <w:p w:rsidR="00943D07" w:rsidRPr="00943D07" w:rsidRDefault="00943D07" w:rsidP="00943D07">
      <w:pPr>
        <w:pStyle w:val="Default"/>
        <w:ind w:left="720" w:firstLine="720"/>
        <w:rPr>
          <w:rFonts w:ascii="Arial" w:hAnsi="Arial" w:cs="Arial"/>
        </w:rPr>
      </w:pPr>
      <w:r w:rsidRPr="00943D07">
        <w:rPr>
          <w:rFonts w:ascii="Arial" w:hAnsi="Arial" w:cs="Arial"/>
        </w:rPr>
        <w:t xml:space="preserve">AB 931 </w:t>
      </w:r>
      <w:r w:rsidRPr="00943D07">
        <w:rPr>
          <w:rFonts w:ascii="Arial" w:hAnsi="Arial" w:cs="Arial"/>
        </w:rPr>
        <w:tab/>
        <w:t>Urban Design Studio 1a: Analysis</w:t>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943D07" w:rsidRPr="00943D07" w:rsidRDefault="00943D07" w:rsidP="00943D07">
      <w:pPr>
        <w:pStyle w:val="Default"/>
        <w:ind w:left="720" w:firstLine="720"/>
        <w:rPr>
          <w:rFonts w:ascii="Arial" w:hAnsi="Arial" w:cs="Arial"/>
        </w:rPr>
      </w:pPr>
      <w:r w:rsidRPr="00943D07">
        <w:rPr>
          <w:rFonts w:ascii="Arial" w:hAnsi="Arial" w:cs="Arial"/>
        </w:rPr>
        <w:t xml:space="preserve">AB 932 </w:t>
      </w:r>
      <w:r w:rsidRPr="00943D07">
        <w:rPr>
          <w:rFonts w:ascii="Arial" w:hAnsi="Arial" w:cs="Arial"/>
        </w:rPr>
        <w:tab/>
        <w:t xml:space="preserve">Urban Design Studio 1b: Programme </w:t>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943D07" w:rsidRDefault="00943D07" w:rsidP="00943D07">
      <w:pPr>
        <w:pStyle w:val="Default"/>
        <w:ind w:left="720" w:firstLine="720"/>
        <w:rPr>
          <w:rFonts w:ascii="Arial" w:hAnsi="Arial" w:cs="Arial"/>
        </w:rPr>
      </w:pPr>
      <w:r w:rsidRPr="00943D07">
        <w:rPr>
          <w:rFonts w:ascii="Arial" w:hAnsi="Arial" w:cs="Arial"/>
        </w:rPr>
        <w:t xml:space="preserve">AB 973 </w:t>
      </w:r>
      <w:r w:rsidRPr="00943D07">
        <w:rPr>
          <w:rFonts w:ascii="Arial" w:hAnsi="Arial" w:cs="Arial"/>
        </w:rPr>
        <w:tab/>
        <w:t xml:space="preserve">Urban Design Studio 2: Framework and </w:t>
      </w:r>
    </w:p>
    <w:p w:rsidR="00943D07" w:rsidRPr="00943D07" w:rsidRDefault="00943D07" w:rsidP="00943D07">
      <w:pPr>
        <w:pStyle w:val="Default"/>
        <w:ind w:left="2880"/>
        <w:rPr>
          <w:rFonts w:ascii="Arial" w:hAnsi="Arial" w:cs="Arial"/>
        </w:rPr>
      </w:pPr>
      <w:r w:rsidRPr="00943D07">
        <w:rPr>
          <w:rFonts w:ascii="Arial" w:hAnsi="Arial" w:cs="Arial"/>
        </w:rPr>
        <w:t xml:space="preserve">Coding </w:t>
      </w:r>
      <w:r w:rsidRPr="00943D0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3D07">
        <w:rPr>
          <w:rFonts w:ascii="Arial" w:hAnsi="Arial" w:cs="Arial"/>
        </w:rPr>
        <w:t xml:space="preserve">5 </w:t>
      </w:r>
      <w:r w:rsidRPr="00943D07">
        <w:rPr>
          <w:rFonts w:ascii="Arial" w:hAnsi="Arial" w:cs="Arial"/>
        </w:rPr>
        <w:tab/>
        <w:t xml:space="preserve">20 </w:t>
      </w:r>
    </w:p>
    <w:p w:rsidR="00943D07" w:rsidRPr="00943D07" w:rsidRDefault="00943D07" w:rsidP="00943D07">
      <w:pPr>
        <w:pStyle w:val="Default"/>
        <w:ind w:left="720" w:firstLine="720"/>
        <w:rPr>
          <w:rFonts w:ascii="Arial" w:hAnsi="Arial" w:cs="Arial"/>
        </w:rPr>
      </w:pPr>
      <w:r w:rsidRPr="00943D07">
        <w:rPr>
          <w:rFonts w:ascii="Arial" w:hAnsi="Arial" w:cs="Arial"/>
        </w:rPr>
        <w:t xml:space="preserve">AB 974 </w:t>
      </w:r>
      <w:r w:rsidRPr="00943D07">
        <w:rPr>
          <w:rFonts w:ascii="Arial" w:hAnsi="Arial" w:cs="Arial"/>
        </w:rPr>
        <w:tab/>
        <w:t xml:space="preserve">Urban Design Studio 3: Masterplanning </w:t>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20 </w:t>
      </w:r>
    </w:p>
    <w:p w:rsidR="00943D07" w:rsidRPr="00943D07" w:rsidRDefault="00943D07" w:rsidP="00943D07">
      <w:pPr>
        <w:pStyle w:val="Default"/>
        <w:ind w:left="720" w:firstLine="720"/>
        <w:rPr>
          <w:rFonts w:ascii="Arial" w:hAnsi="Arial" w:cs="Arial"/>
        </w:rPr>
      </w:pPr>
      <w:r w:rsidRPr="00943D07">
        <w:rPr>
          <w:rFonts w:ascii="Arial" w:hAnsi="Arial" w:cs="Arial"/>
        </w:rPr>
        <w:t>A</w:t>
      </w:r>
      <w:r>
        <w:rPr>
          <w:rFonts w:ascii="Arial" w:hAnsi="Arial" w:cs="Arial"/>
        </w:rPr>
        <w:t xml:space="preserve">B 936 </w:t>
      </w:r>
      <w:r>
        <w:rPr>
          <w:rFonts w:ascii="Arial" w:hAnsi="Arial" w:cs="Arial"/>
        </w:rPr>
        <w:tab/>
        <w:t>Urban Design History</w:t>
      </w:r>
      <w:r>
        <w:rPr>
          <w:rFonts w:ascii="Arial" w:hAnsi="Arial" w:cs="Arial"/>
        </w:rPr>
        <w:tab/>
      </w:r>
      <w:r>
        <w:rPr>
          <w:rFonts w:ascii="Arial" w:hAnsi="Arial" w:cs="Arial"/>
        </w:rPr>
        <w:tab/>
      </w:r>
      <w:r>
        <w:rPr>
          <w:rFonts w:ascii="Arial" w:hAnsi="Arial" w:cs="Arial"/>
        </w:rPr>
        <w:tab/>
      </w:r>
      <w:r>
        <w:rPr>
          <w:rFonts w:ascii="Arial" w:hAnsi="Arial" w:cs="Arial"/>
        </w:rPr>
        <w:tab/>
      </w:r>
      <w:r w:rsidRPr="00943D07">
        <w:rPr>
          <w:rFonts w:ascii="Arial" w:hAnsi="Arial" w:cs="Arial"/>
        </w:rPr>
        <w:t xml:space="preserve">5 </w:t>
      </w:r>
      <w:r w:rsidRPr="00943D07">
        <w:rPr>
          <w:rFonts w:ascii="Arial" w:hAnsi="Arial" w:cs="Arial"/>
        </w:rPr>
        <w:tab/>
        <w:t xml:space="preserve">10 </w:t>
      </w:r>
    </w:p>
    <w:p w:rsidR="00D039A3" w:rsidRDefault="00D039A3" w:rsidP="00D039A3">
      <w:pPr>
        <w:ind w:left="2880" w:hanging="1440"/>
        <w:rPr>
          <w:rFonts w:ascii="Arial" w:hAnsi="Arial" w:cs="Arial"/>
          <w:szCs w:val="24"/>
          <w:lang w:eastAsia="en-GB"/>
        </w:rPr>
      </w:pPr>
      <w:r w:rsidRPr="00D039A3">
        <w:rPr>
          <w:rFonts w:ascii="Arial" w:hAnsi="Arial" w:cs="Arial"/>
          <w:szCs w:val="24"/>
          <w:lang w:eastAsia="en-GB"/>
        </w:rPr>
        <w:t xml:space="preserve">EC 940  </w:t>
      </w:r>
      <w:r w:rsidRPr="00D039A3">
        <w:rPr>
          <w:rFonts w:ascii="Arial" w:hAnsi="Arial" w:cs="Arial"/>
          <w:szCs w:val="24"/>
          <w:lang w:eastAsia="en-GB"/>
        </w:rPr>
        <w:tab/>
        <w:t xml:space="preserve">Business Models, Financing and Urban </w:t>
      </w:r>
    </w:p>
    <w:p w:rsidR="00D039A3" w:rsidRPr="00D039A3" w:rsidRDefault="00D039A3" w:rsidP="00D039A3">
      <w:pPr>
        <w:ind w:left="2880"/>
        <w:rPr>
          <w:rFonts w:ascii="Arial" w:hAnsi="Arial" w:cs="Arial"/>
          <w:szCs w:val="24"/>
          <w:lang w:eastAsia="en-GB"/>
        </w:rPr>
      </w:pPr>
      <w:r>
        <w:rPr>
          <w:rFonts w:ascii="Arial" w:hAnsi="Arial" w:cs="Arial"/>
          <w:szCs w:val="24"/>
          <w:lang w:eastAsia="en-GB"/>
        </w:rPr>
        <w:t xml:space="preserve">Business Case Analysis) </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t>5</w:t>
      </w:r>
      <w:r w:rsidRPr="00D039A3">
        <w:rPr>
          <w:rFonts w:ascii="Arial" w:hAnsi="Arial" w:cs="Arial"/>
          <w:szCs w:val="24"/>
          <w:lang w:eastAsia="en-GB"/>
        </w:rPr>
        <w:t xml:space="preserve">   </w:t>
      </w:r>
      <w:r w:rsidRPr="00D039A3">
        <w:rPr>
          <w:rFonts w:ascii="Arial" w:hAnsi="Arial" w:cs="Arial"/>
          <w:szCs w:val="24"/>
          <w:lang w:eastAsia="en-GB"/>
        </w:rPr>
        <w:tab/>
        <w:t>10</w:t>
      </w:r>
    </w:p>
    <w:p w:rsidR="00D039A3" w:rsidRDefault="00D039A3" w:rsidP="00D039A3">
      <w:pPr>
        <w:ind w:left="720" w:firstLine="720"/>
        <w:rPr>
          <w:rFonts w:ascii="Arial" w:hAnsi="Arial" w:cs="Arial"/>
          <w:szCs w:val="24"/>
          <w:lang w:eastAsia="en-GB"/>
        </w:rPr>
      </w:pPr>
      <w:r w:rsidRPr="00D039A3">
        <w:rPr>
          <w:rFonts w:ascii="Arial" w:hAnsi="Arial" w:cs="Arial"/>
          <w:szCs w:val="24"/>
          <w:lang w:eastAsia="en-GB"/>
        </w:rPr>
        <w:t xml:space="preserve">EC 942 </w:t>
      </w:r>
      <w:r w:rsidRPr="00D039A3">
        <w:rPr>
          <w:rFonts w:ascii="Arial" w:hAnsi="Arial" w:cs="Arial"/>
          <w:szCs w:val="24"/>
          <w:lang w:eastAsia="en-GB"/>
        </w:rPr>
        <w:tab/>
        <w:t xml:space="preserve">Public Policy, Governance and Strategic </w:t>
      </w:r>
    </w:p>
    <w:p w:rsidR="00D039A3" w:rsidRPr="00D039A3" w:rsidRDefault="00D039A3" w:rsidP="00D039A3">
      <w:pPr>
        <w:ind w:left="2160" w:firstLine="720"/>
        <w:rPr>
          <w:rFonts w:ascii="Arial" w:hAnsi="Arial" w:cs="Arial"/>
          <w:szCs w:val="24"/>
          <w:lang w:eastAsia="en-GB"/>
        </w:rPr>
      </w:pPr>
      <w:r w:rsidRPr="00D039A3">
        <w:rPr>
          <w:rFonts w:ascii="Arial" w:hAnsi="Arial" w:cs="Arial"/>
          <w:szCs w:val="24"/>
          <w:lang w:eastAsia="en-GB"/>
        </w:rPr>
        <w:t xml:space="preserve">Change in Cities </w:t>
      </w:r>
      <w:r>
        <w:rPr>
          <w:rFonts w:ascii="Arial" w:hAnsi="Arial" w:cs="Arial"/>
          <w:szCs w:val="24"/>
          <w:lang w:eastAsia="en-GB"/>
        </w:rPr>
        <w:t xml:space="preserve">                                                 </w:t>
      </w:r>
      <w:r w:rsidRPr="00D039A3">
        <w:rPr>
          <w:rFonts w:ascii="Arial" w:hAnsi="Arial" w:cs="Arial"/>
          <w:szCs w:val="24"/>
          <w:lang w:eastAsia="en-GB"/>
        </w:rPr>
        <w:t xml:space="preserve">5 </w:t>
      </w:r>
      <w:r w:rsidRPr="00D039A3">
        <w:rPr>
          <w:rFonts w:ascii="Arial" w:hAnsi="Arial" w:cs="Arial"/>
          <w:szCs w:val="24"/>
          <w:lang w:eastAsia="en-GB"/>
        </w:rPr>
        <w:tab/>
        <w:t>10</w:t>
      </w:r>
    </w:p>
    <w:p w:rsidR="00943D07" w:rsidRDefault="000D4C00" w:rsidP="00943D07">
      <w:pPr>
        <w:pStyle w:val="Default"/>
        <w:ind w:left="1440"/>
        <w:jc w:val="both"/>
        <w:rPr>
          <w:rFonts w:ascii="Arial" w:hAnsi="Arial" w:cs="Arial"/>
        </w:rPr>
      </w:pPr>
      <w:r>
        <w:rPr>
          <w:rFonts w:ascii="Arial" w:hAnsi="Arial" w:cs="Arial"/>
        </w:rPr>
        <w:lastRenderedPageBreak/>
        <w:t>E</w:t>
      </w:r>
      <w:r w:rsidR="00943D07" w:rsidRPr="00943D07">
        <w:rPr>
          <w:rFonts w:ascii="Arial" w:hAnsi="Arial" w:cs="Arial"/>
        </w:rPr>
        <w:t xml:space="preserve">ither </w:t>
      </w:r>
    </w:p>
    <w:p w:rsidR="000D4C00" w:rsidRPr="00943D07" w:rsidRDefault="000D4C00" w:rsidP="00943D07">
      <w:pPr>
        <w:pStyle w:val="Default"/>
        <w:ind w:left="1440"/>
        <w:jc w:val="both"/>
        <w:rPr>
          <w:rFonts w:ascii="Arial" w:hAnsi="Arial" w:cs="Arial"/>
        </w:rPr>
      </w:pPr>
    </w:p>
    <w:p w:rsidR="00943D07" w:rsidRDefault="00943D07" w:rsidP="00943D07">
      <w:pPr>
        <w:pStyle w:val="Default"/>
        <w:ind w:left="1440"/>
        <w:jc w:val="both"/>
        <w:rPr>
          <w:rFonts w:ascii="Arial" w:hAnsi="Arial" w:cs="Arial"/>
        </w:rPr>
      </w:pPr>
      <w:r w:rsidRPr="00943D07">
        <w:rPr>
          <w:rFonts w:ascii="Arial" w:hAnsi="Arial" w:cs="Arial"/>
        </w:rPr>
        <w:t xml:space="preserve">AB 939 </w:t>
      </w:r>
      <w:r w:rsidRPr="00943D07">
        <w:rPr>
          <w:rFonts w:ascii="Arial" w:hAnsi="Arial" w:cs="Arial"/>
        </w:rPr>
        <w:tab/>
        <w:t xml:space="preserve">Urban Theory </w:t>
      </w:r>
      <w:r w:rsidRPr="00943D07">
        <w:rPr>
          <w:rFonts w:ascii="Arial" w:hAnsi="Arial" w:cs="Arial"/>
        </w:rPr>
        <w:tab/>
      </w:r>
      <w:r w:rsidRPr="00943D07">
        <w:rPr>
          <w:rFonts w:ascii="Arial" w:hAnsi="Arial" w:cs="Arial"/>
        </w:rPr>
        <w:tab/>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227572" w:rsidRDefault="00227572" w:rsidP="00943D07">
      <w:pPr>
        <w:pStyle w:val="Default"/>
        <w:ind w:left="1440"/>
        <w:jc w:val="both"/>
        <w:rPr>
          <w:rFonts w:ascii="Arial" w:hAnsi="Arial" w:cs="Arial"/>
        </w:rPr>
      </w:pPr>
    </w:p>
    <w:p w:rsidR="00227572" w:rsidRDefault="00227572" w:rsidP="00943D07">
      <w:pPr>
        <w:pStyle w:val="Default"/>
        <w:ind w:left="1440"/>
        <w:jc w:val="both"/>
        <w:rPr>
          <w:rFonts w:ascii="Arial" w:hAnsi="Arial" w:cs="Arial"/>
        </w:rPr>
      </w:pPr>
      <w:r>
        <w:rPr>
          <w:rFonts w:ascii="Arial" w:hAnsi="Arial" w:cs="Arial"/>
        </w:rPr>
        <w:t>Or</w:t>
      </w:r>
    </w:p>
    <w:p w:rsidR="00227572" w:rsidRDefault="00227572" w:rsidP="00943D07">
      <w:pPr>
        <w:pStyle w:val="Default"/>
        <w:ind w:left="1440"/>
        <w:jc w:val="both"/>
        <w:rPr>
          <w:rFonts w:ascii="Arial" w:hAnsi="Arial" w:cs="Arial"/>
        </w:rPr>
      </w:pPr>
    </w:p>
    <w:p w:rsidR="00227572" w:rsidRPr="00227572" w:rsidRDefault="00227572" w:rsidP="00227572">
      <w:pPr>
        <w:contextualSpacing/>
        <w:rPr>
          <w:rFonts w:ascii="Arial" w:hAnsi="Arial" w:cs="Arial"/>
          <w:szCs w:val="24"/>
        </w:rPr>
      </w:pPr>
      <w:r w:rsidRPr="00227572">
        <w:rPr>
          <w:rFonts w:ascii="Arial" w:hAnsi="Arial" w:cs="Arial"/>
          <w:szCs w:val="24"/>
        </w:rPr>
        <w:tab/>
      </w:r>
      <w:r w:rsidRPr="00227572">
        <w:rPr>
          <w:rFonts w:ascii="Arial" w:hAnsi="Arial" w:cs="Arial"/>
          <w:szCs w:val="24"/>
        </w:rPr>
        <w:tab/>
        <w:t xml:space="preserve">AB 975 </w:t>
      </w:r>
      <w:r w:rsidRPr="00227572">
        <w:rPr>
          <w:rFonts w:ascii="Arial" w:hAnsi="Arial" w:cs="Arial"/>
          <w:szCs w:val="24"/>
        </w:rPr>
        <w:tab/>
        <w:t>Sustainability</w:t>
      </w:r>
      <w:r w:rsidRPr="00227572">
        <w:rPr>
          <w:rFonts w:ascii="Arial" w:hAnsi="Arial" w:cs="Arial"/>
          <w:szCs w:val="24"/>
        </w:rPr>
        <w:tab/>
      </w:r>
      <w:r w:rsidRPr="00227572">
        <w:rPr>
          <w:rFonts w:ascii="Arial" w:hAnsi="Arial" w:cs="Arial"/>
          <w:szCs w:val="24"/>
        </w:rPr>
        <w:tab/>
      </w:r>
      <w:r w:rsidRPr="00227572">
        <w:rPr>
          <w:rFonts w:ascii="Arial" w:hAnsi="Arial" w:cs="Arial"/>
          <w:szCs w:val="24"/>
        </w:rPr>
        <w:tab/>
      </w:r>
      <w:r w:rsidRPr="00227572">
        <w:rPr>
          <w:rFonts w:ascii="Arial" w:hAnsi="Arial" w:cs="Arial"/>
          <w:szCs w:val="24"/>
        </w:rPr>
        <w:tab/>
      </w:r>
      <w:r w:rsidRPr="00227572">
        <w:rPr>
          <w:rFonts w:ascii="Arial" w:hAnsi="Arial" w:cs="Arial"/>
          <w:szCs w:val="24"/>
        </w:rPr>
        <w:tab/>
      </w:r>
      <w:r w:rsidRPr="00227572">
        <w:rPr>
          <w:rFonts w:ascii="Arial" w:hAnsi="Arial" w:cs="Arial"/>
          <w:szCs w:val="24"/>
        </w:rPr>
        <w:tab/>
        <w:t>5</w:t>
      </w:r>
      <w:r w:rsidRPr="00227572">
        <w:rPr>
          <w:rFonts w:ascii="Arial" w:hAnsi="Arial" w:cs="Arial"/>
          <w:szCs w:val="24"/>
        </w:rPr>
        <w:tab/>
        <w:t>10</w:t>
      </w:r>
    </w:p>
    <w:p w:rsidR="00227572" w:rsidRPr="00227572" w:rsidRDefault="00227572" w:rsidP="00227572">
      <w:pPr>
        <w:contextualSpacing/>
        <w:rPr>
          <w:rFonts w:ascii="Arial" w:hAnsi="Arial" w:cs="Arial"/>
          <w:szCs w:val="24"/>
        </w:rPr>
      </w:pPr>
    </w:p>
    <w:p w:rsidR="000D4C00" w:rsidRPr="00943D07" w:rsidRDefault="000D4C00" w:rsidP="00943D07">
      <w:pPr>
        <w:pStyle w:val="Default"/>
        <w:ind w:left="1440"/>
        <w:jc w:val="both"/>
        <w:rPr>
          <w:rFonts w:ascii="Arial" w:hAnsi="Arial" w:cs="Arial"/>
        </w:rPr>
      </w:pPr>
    </w:p>
    <w:p w:rsidR="000D4C00" w:rsidRPr="00943D07" w:rsidRDefault="000D4C00" w:rsidP="00943D07">
      <w:pPr>
        <w:pStyle w:val="Default"/>
        <w:ind w:left="1440"/>
        <w:jc w:val="both"/>
        <w:rPr>
          <w:rFonts w:ascii="Arial" w:hAnsi="Arial" w:cs="Arial"/>
        </w:rPr>
      </w:pPr>
    </w:p>
    <w:p w:rsidR="00943D07" w:rsidRPr="00943D07" w:rsidRDefault="00943D07" w:rsidP="00943D07">
      <w:pPr>
        <w:contextualSpacing/>
        <w:rPr>
          <w:rFonts w:ascii="Arial" w:hAnsi="Arial" w:cs="Arial"/>
          <w:szCs w:val="24"/>
        </w:rPr>
      </w:pPr>
    </w:p>
    <w:p w:rsidR="00943D07" w:rsidRPr="00227572" w:rsidRDefault="00227572" w:rsidP="00943D07">
      <w:pPr>
        <w:pStyle w:val="Default"/>
        <w:ind w:left="1440"/>
        <w:jc w:val="both"/>
        <w:rPr>
          <w:rFonts w:ascii="Arial" w:hAnsi="Arial" w:cs="Arial"/>
        </w:rPr>
      </w:pPr>
      <w:r w:rsidRPr="00227572">
        <w:rPr>
          <w:rFonts w:ascii="Arial" w:hAnsi="Arial" w:cs="Arial"/>
        </w:rPr>
        <w:t>Optional Classes</w:t>
      </w:r>
    </w:p>
    <w:p w:rsidR="000D4C00" w:rsidRPr="00943D07" w:rsidRDefault="000D4C00" w:rsidP="00943D07">
      <w:pPr>
        <w:pStyle w:val="Default"/>
        <w:ind w:left="1440"/>
        <w:jc w:val="both"/>
        <w:rPr>
          <w:rFonts w:ascii="Arial" w:hAnsi="Arial" w:cs="Arial"/>
        </w:rPr>
      </w:pPr>
    </w:p>
    <w:p w:rsidR="008F22A0" w:rsidRDefault="00943D07" w:rsidP="00943D07">
      <w:pPr>
        <w:pStyle w:val="Default"/>
        <w:ind w:left="1440"/>
        <w:jc w:val="both"/>
        <w:rPr>
          <w:rFonts w:ascii="Arial" w:hAnsi="Arial" w:cs="Arial"/>
        </w:rPr>
      </w:pPr>
      <w:r w:rsidRPr="00943D07">
        <w:rPr>
          <w:rFonts w:ascii="Arial" w:hAnsi="Arial" w:cs="Arial"/>
        </w:rPr>
        <w:t xml:space="preserve">No fewer than 20 </w:t>
      </w:r>
      <w:r w:rsidR="008F22A0">
        <w:rPr>
          <w:rFonts w:ascii="Arial" w:hAnsi="Arial" w:cs="Arial"/>
        </w:rPr>
        <w:t>credits chosen from</w:t>
      </w:r>
    </w:p>
    <w:p w:rsidR="00943D07" w:rsidRPr="00943D07" w:rsidRDefault="00943D07" w:rsidP="00943D07">
      <w:pPr>
        <w:pStyle w:val="Default"/>
        <w:ind w:left="1440"/>
        <w:jc w:val="both"/>
        <w:rPr>
          <w:rFonts w:ascii="Arial" w:hAnsi="Arial" w:cs="Arial"/>
        </w:rPr>
      </w:pPr>
      <w:r w:rsidRPr="00943D07">
        <w:rPr>
          <w:rFonts w:ascii="Arial" w:hAnsi="Arial" w:cs="Arial"/>
        </w:rPr>
        <w:t xml:space="preserve"> </w:t>
      </w:r>
    </w:p>
    <w:p w:rsidR="00943D07" w:rsidRPr="00943D07" w:rsidRDefault="00943D07" w:rsidP="00943D07">
      <w:pPr>
        <w:pStyle w:val="Default"/>
        <w:ind w:left="1440"/>
        <w:jc w:val="both"/>
        <w:rPr>
          <w:rFonts w:ascii="Arial" w:hAnsi="Arial" w:cs="Arial"/>
        </w:rPr>
      </w:pPr>
      <w:r w:rsidRPr="00943D07">
        <w:rPr>
          <w:rFonts w:ascii="Arial" w:hAnsi="Arial" w:cs="Arial"/>
        </w:rPr>
        <w:t xml:space="preserve">AB 935 </w:t>
      </w:r>
      <w:r w:rsidRPr="00943D07">
        <w:rPr>
          <w:rFonts w:ascii="Arial" w:hAnsi="Arial" w:cs="Arial"/>
        </w:rPr>
        <w:tab/>
        <w:t xml:space="preserve">Urban Landscape Design </w:t>
      </w:r>
      <w:r w:rsidRPr="00943D07">
        <w:rPr>
          <w:rFonts w:ascii="Arial" w:hAnsi="Arial" w:cs="Arial"/>
        </w:rPr>
        <w:tab/>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943D07" w:rsidRPr="00943D07" w:rsidRDefault="00943D07" w:rsidP="00943D07">
      <w:pPr>
        <w:pStyle w:val="Default"/>
        <w:ind w:left="1440"/>
        <w:jc w:val="both"/>
        <w:rPr>
          <w:rFonts w:ascii="Arial" w:hAnsi="Arial" w:cs="Arial"/>
        </w:rPr>
      </w:pPr>
      <w:r w:rsidRPr="00943D07">
        <w:rPr>
          <w:rFonts w:ascii="Arial" w:hAnsi="Arial" w:cs="Arial"/>
        </w:rPr>
        <w:t xml:space="preserve">AB 938 </w:t>
      </w:r>
      <w:r w:rsidRPr="00943D07">
        <w:rPr>
          <w:rFonts w:ascii="Arial" w:hAnsi="Arial" w:cs="Arial"/>
        </w:rPr>
        <w:tab/>
        <w:t xml:space="preserve">Urban Design Representation </w:t>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943D07" w:rsidRPr="00943D07" w:rsidRDefault="00943D07" w:rsidP="00943D07">
      <w:pPr>
        <w:pStyle w:val="Default"/>
        <w:ind w:left="720" w:firstLine="720"/>
        <w:jc w:val="both"/>
        <w:rPr>
          <w:rFonts w:ascii="Arial" w:hAnsi="Arial" w:cs="Arial"/>
        </w:rPr>
      </w:pPr>
      <w:r w:rsidRPr="00943D07">
        <w:rPr>
          <w:rFonts w:ascii="Arial" w:hAnsi="Arial" w:cs="Arial"/>
        </w:rPr>
        <w:t xml:space="preserve">EF 931 </w:t>
      </w:r>
      <w:r w:rsidRPr="00943D07">
        <w:rPr>
          <w:rFonts w:ascii="Arial" w:hAnsi="Arial" w:cs="Arial"/>
        </w:rPr>
        <w:tab/>
        <w:t xml:space="preserve">Project Management </w:t>
      </w:r>
      <w:r w:rsidRPr="00943D07">
        <w:rPr>
          <w:rFonts w:ascii="Arial" w:hAnsi="Arial" w:cs="Arial"/>
        </w:rPr>
        <w:tab/>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943D07" w:rsidRDefault="00943D07" w:rsidP="00943D07">
      <w:pPr>
        <w:pStyle w:val="Default"/>
        <w:ind w:left="720" w:firstLine="720"/>
        <w:jc w:val="both"/>
        <w:rPr>
          <w:rFonts w:ascii="Arial" w:hAnsi="Arial" w:cs="Arial"/>
        </w:rPr>
      </w:pPr>
      <w:r w:rsidRPr="00943D07">
        <w:rPr>
          <w:rFonts w:ascii="Arial" w:hAnsi="Arial" w:cs="Arial"/>
        </w:rPr>
        <w:t xml:space="preserve">EF 909 </w:t>
      </w:r>
      <w:r w:rsidRPr="00943D07">
        <w:rPr>
          <w:rFonts w:ascii="Arial" w:hAnsi="Arial" w:cs="Arial"/>
        </w:rPr>
        <w:tab/>
        <w:t xml:space="preserve">Financial Engineering </w:t>
      </w:r>
      <w:r w:rsidRPr="00943D07">
        <w:rPr>
          <w:rFonts w:ascii="Arial" w:hAnsi="Arial" w:cs="Arial"/>
        </w:rPr>
        <w:tab/>
      </w:r>
      <w:r w:rsidRPr="00943D07">
        <w:rPr>
          <w:rFonts w:ascii="Arial" w:hAnsi="Arial" w:cs="Arial"/>
        </w:rPr>
        <w:tab/>
      </w:r>
      <w:r w:rsidRPr="00943D07">
        <w:rPr>
          <w:rFonts w:ascii="Arial" w:hAnsi="Arial" w:cs="Arial"/>
        </w:rPr>
        <w:tab/>
      </w:r>
      <w:r w:rsidRPr="00943D07">
        <w:rPr>
          <w:rFonts w:ascii="Arial" w:hAnsi="Arial" w:cs="Arial"/>
        </w:rPr>
        <w:tab/>
        <w:t xml:space="preserve">5 </w:t>
      </w:r>
      <w:r w:rsidRPr="00943D07">
        <w:rPr>
          <w:rFonts w:ascii="Arial" w:hAnsi="Arial" w:cs="Arial"/>
        </w:rPr>
        <w:tab/>
        <w:t xml:space="preserve">10 </w:t>
      </w:r>
    </w:p>
    <w:p w:rsidR="00227572" w:rsidRPr="00227572" w:rsidRDefault="00227572" w:rsidP="00227572">
      <w:pPr>
        <w:pStyle w:val="Default"/>
        <w:ind w:left="720" w:firstLine="720"/>
        <w:jc w:val="both"/>
        <w:rPr>
          <w:rFonts w:ascii="Arial" w:hAnsi="Arial" w:cs="Arial"/>
          <w:color w:val="auto"/>
        </w:rPr>
      </w:pPr>
      <w:r w:rsidRPr="00227572">
        <w:rPr>
          <w:rFonts w:ascii="Arial" w:hAnsi="Arial" w:cs="Arial"/>
          <w:color w:val="auto"/>
        </w:rPr>
        <w:t>AB</w:t>
      </w:r>
      <w:r>
        <w:rPr>
          <w:rFonts w:ascii="Arial" w:hAnsi="Arial" w:cs="Arial"/>
          <w:color w:val="auto"/>
        </w:rPr>
        <w:t xml:space="preserve"> </w:t>
      </w:r>
      <w:r w:rsidRPr="00227572">
        <w:rPr>
          <w:rFonts w:ascii="Arial" w:hAnsi="Arial" w:cs="Arial"/>
          <w:color w:val="auto"/>
        </w:rPr>
        <w:t>988</w:t>
      </w:r>
      <w:r w:rsidRPr="00227572">
        <w:rPr>
          <w:rFonts w:ascii="Arial" w:hAnsi="Arial" w:cs="Arial"/>
          <w:color w:val="auto"/>
        </w:rPr>
        <w:tab/>
        <w:t>Cultural Behavioural Factors Architecture</w:t>
      </w:r>
    </w:p>
    <w:p w:rsidR="00227572" w:rsidRPr="00227572" w:rsidRDefault="00227572" w:rsidP="00227572">
      <w:pPr>
        <w:pStyle w:val="Default"/>
        <w:ind w:left="720" w:firstLine="720"/>
        <w:jc w:val="both"/>
        <w:rPr>
          <w:rFonts w:ascii="Arial" w:hAnsi="Arial" w:cs="Arial"/>
          <w:color w:val="auto"/>
        </w:rPr>
      </w:pPr>
      <w:r w:rsidRPr="00227572">
        <w:rPr>
          <w:rFonts w:ascii="Arial" w:hAnsi="Arial" w:cs="Arial"/>
          <w:color w:val="auto"/>
        </w:rPr>
        <w:tab/>
      </w:r>
      <w:r w:rsidRPr="00227572">
        <w:rPr>
          <w:rFonts w:ascii="Arial" w:hAnsi="Arial" w:cs="Arial"/>
          <w:color w:val="auto"/>
        </w:rPr>
        <w:tab/>
        <w:t>and Urbanism</w:t>
      </w:r>
      <w:r w:rsidRPr="00227572">
        <w:rPr>
          <w:rFonts w:ascii="Arial" w:hAnsi="Arial" w:cs="Arial"/>
          <w:color w:val="auto"/>
        </w:rPr>
        <w:tab/>
      </w:r>
      <w:r w:rsidRPr="00227572">
        <w:rPr>
          <w:rFonts w:ascii="Arial" w:hAnsi="Arial" w:cs="Arial"/>
          <w:color w:val="auto"/>
        </w:rPr>
        <w:tab/>
      </w:r>
      <w:r w:rsidRPr="00227572">
        <w:rPr>
          <w:rFonts w:ascii="Arial" w:hAnsi="Arial" w:cs="Arial"/>
          <w:color w:val="auto"/>
        </w:rPr>
        <w:tab/>
      </w:r>
      <w:r w:rsidRPr="00227572">
        <w:rPr>
          <w:rFonts w:ascii="Arial" w:hAnsi="Arial" w:cs="Arial"/>
          <w:color w:val="auto"/>
        </w:rPr>
        <w:tab/>
      </w:r>
      <w:r w:rsidRPr="00227572">
        <w:rPr>
          <w:rFonts w:ascii="Arial" w:hAnsi="Arial" w:cs="Arial"/>
          <w:color w:val="auto"/>
        </w:rPr>
        <w:tab/>
        <w:t>5</w:t>
      </w:r>
      <w:r w:rsidRPr="00227572">
        <w:rPr>
          <w:rFonts w:ascii="Arial" w:hAnsi="Arial" w:cs="Arial"/>
          <w:color w:val="auto"/>
        </w:rPr>
        <w:tab/>
        <w:t>10</w:t>
      </w:r>
    </w:p>
    <w:p w:rsidR="00227572" w:rsidRPr="00227572" w:rsidRDefault="00227572" w:rsidP="00227572">
      <w:pPr>
        <w:pStyle w:val="Default"/>
        <w:ind w:left="720" w:firstLine="720"/>
        <w:jc w:val="both"/>
        <w:rPr>
          <w:rFonts w:ascii="Arial" w:hAnsi="Arial" w:cs="Arial"/>
          <w:color w:val="auto"/>
        </w:rPr>
      </w:pPr>
      <w:r w:rsidRPr="00227572">
        <w:rPr>
          <w:rFonts w:ascii="Arial" w:hAnsi="Arial" w:cs="Arial"/>
          <w:color w:val="auto"/>
        </w:rPr>
        <w:t>EC</w:t>
      </w:r>
      <w:r>
        <w:rPr>
          <w:rFonts w:ascii="Arial" w:hAnsi="Arial" w:cs="Arial"/>
          <w:color w:val="auto"/>
        </w:rPr>
        <w:t xml:space="preserve"> </w:t>
      </w:r>
      <w:r w:rsidRPr="00227572">
        <w:rPr>
          <w:rFonts w:ascii="Arial" w:hAnsi="Arial" w:cs="Arial"/>
          <w:color w:val="auto"/>
        </w:rPr>
        <w:t>939</w:t>
      </w:r>
      <w:r w:rsidRPr="00227572">
        <w:rPr>
          <w:rFonts w:ascii="Arial" w:hAnsi="Arial" w:cs="Arial"/>
          <w:color w:val="auto"/>
        </w:rPr>
        <w:tab/>
        <w:t>Understanding &amp; Modelling Cities</w:t>
      </w:r>
      <w:r w:rsidRPr="00227572">
        <w:rPr>
          <w:rFonts w:ascii="Arial" w:hAnsi="Arial" w:cs="Arial"/>
          <w:color w:val="auto"/>
        </w:rPr>
        <w:tab/>
      </w:r>
      <w:r w:rsidRPr="00227572">
        <w:rPr>
          <w:rFonts w:ascii="Arial" w:hAnsi="Arial" w:cs="Arial"/>
          <w:color w:val="auto"/>
        </w:rPr>
        <w:tab/>
      </w:r>
      <w:r w:rsidRPr="00227572">
        <w:rPr>
          <w:rFonts w:ascii="Arial" w:hAnsi="Arial" w:cs="Arial"/>
          <w:color w:val="auto"/>
        </w:rPr>
        <w:tab/>
        <w:t>5</w:t>
      </w:r>
      <w:r w:rsidRPr="00227572">
        <w:rPr>
          <w:rFonts w:ascii="Arial" w:hAnsi="Arial" w:cs="Arial"/>
          <w:color w:val="auto"/>
        </w:rPr>
        <w:tab/>
        <w:t>10</w:t>
      </w:r>
    </w:p>
    <w:p w:rsidR="00227572" w:rsidRPr="00227572" w:rsidRDefault="00227572" w:rsidP="00227572">
      <w:pPr>
        <w:pStyle w:val="Default"/>
        <w:ind w:left="720" w:firstLine="720"/>
        <w:jc w:val="both"/>
        <w:rPr>
          <w:rFonts w:ascii="Arial" w:hAnsi="Arial" w:cs="Arial"/>
          <w:color w:val="auto"/>
        </w:rPr>
      </w:pPr>
      <w:r w:rsidRPr="00227572">
        <w:rPr>
          <w:rFonts w:ascii="Arial" w:hAnsi="Arial" w:cs="Arial"/>
          <w:color w:val="auto"/>
        </w:rPr>
        <w:t>EC</w:t>
      </w:r>
      <w:r>
        <w:rPr>
          <w:rFonts w:ascii="Arial" w:hAnsi="Arial" w:cs="Arial"/>
          <w:color w:val="auto"/>
        </w:rPr>
        <w:t xml:space="preserve"> </w:t>
      </w:r>
      <w:r w:rsidRPr="00227572">
        <w:rPr>
          <w:rFonts w:ascii="Arial" w:hAnsi="Arial" w:cs="Arial"/>
          <w:color w:val="auto"/>
        </w:rPr>
        <w:t>937</w:t>
      </w:r>
      <w:r w:rsidRPr="00227572">
        <w:rPr>
          <w:rFonts w:ascii="Arial" w:hAnsi="Arial" w:cs="Arial"/>
          <w:color w:val="auto"/>
        </w:rPr>
        <w:tab/>
        <w:t>City Systems and Infrastructure</w:t>
      </w:r>
      <w:r w:rsidRPr="00227572">
        <w:rPr>
          <w:rFonts w:ascii="Arial" w:hAnsi="Arial" w:cs="Arial"/>
          <w:color w:val="auto"/>
        </w:rPr>
        <w:tab/>
      </w:r>
      <w:r w:rsidRPr="00227572">
        <w:rPr>
          <w:rFonts w:ascii="Arial" w:hAnsi="Arial" w:cs="Arial"/>
          <w:color w:val="auto"/>
        </w:rPr>
        <w:tab/>
      </w:r>
      <w:r w:rsidRPr="00227572">
        <w:rPr>
          <w:rFonts w:ascii="Arial" w:hAnsi="Arial" w:cs="Arial"/>
          <w:color w:val="auto"/>
        </w:rPr>
        <w:tab/>
        <w:t>5</w:t>
      </w:r>
      <w:r w:rsidRPr="00227572">
        <w:rPr>
          <w:rFonts w:ascii="Arial" w:hAnsi="Arial" w:cs="Arial"/>
          <w:color w:val="auto"/>
        </w:rPr>
        <w:tab/>
        <w:t>10</w:t>
      </w:r>
    </w:p>
    <w:p w:rsidR="00227572" w:rsidRPr="00227572" w:rsidRDefault="00227572" w:rsidP="00943D07">
      <w:pPr>
        <w:pStyle w:val="Default"/>
        <w:ind w:left="720" w:firstLine="720"/>
        <w:jc w:val="both"/>
        <w:rPr>
          <w:rFonts w:ascii="Arial" w:hAnsi="Arial" w:cs="Arial"/>
        </w:rPr>
      </w:pPr>
    </w:p>
    <w:p w:rsidR="00943D07" w:rsidRPr="00943D07" w:rsidRDefault="00943D07" w:rsidP="00943D07">
      <w:pPr>
        <w:pStyle w:val="Default"/>
        <w:jc w:val="both"/>
        <w:rPr>
          <w:rFonts w:ascii="Arial" w:hAnsi="Arial" w:cs="Arial"/>
        </w:rPr>
      </w:pPr>
    </w:p>
    <w:p w:rsidR="00943D07" w:rsidRPr="00943D07" w:rsidRDefault="00943D07" w:rsidP="00943D07">
      <w:pPr>
        <w:ind w:left="1440"/>
        <w:rPr>
          <w:rFonts w:ascii="Arial" w:hAnsi="Arial" w:cs="Arial"/>
          <w:szCs w:val="24"/>
          <w:lang w:val="en-US"/>
        </w:rPr>
      </w:pPr>
      <w:r w:rsidRPr="00943D07">
        <w:rPr>
          <w:rFonts w:ascii="Arial" w:hAnsi="Arial" w:cs="Arial"/>
          <w:szCs w:val="24"/>
          <w:lang w:val="en-US"/>
        </w:rPr>
        <w:t>*Exceptionally, such other classes as approved by the Course Director</w:t>
      </w:r>
    </w:p>
    <w:p w:rsidR="00943D07" w:rsidRPr="00775256" w:rsidRDefault="00943D07" w:rsidP="00943D07">
      <w:pPr>
        <w:pStyle w:val="Default"/>
        <w:jc w:val="both"/>
        <w:rPr>
          <w:sz w:val="22"/>
          <w:szCs w:val="22"/>
        </w:rPr>
      </w:pPr>
    </w:p>
    <w:p w:rsidR="00943D07" w:rsidRDefault="000D4C00" w:rsidP="00943D07">
      <w:pPr>
        <w:pStyle w:val="Default"/>
        <w:ind w:left="1440"/>
        <w:jc w:val="both"/>
        <w:rPr>
          <w:rFonts w:ascii="Arial" w:hAnsi="Arial" w:cs="Arial"/>
        </w:rPr>
      </w:pPr>
      <w:r>
        <w:rPr>
          <w:rFonts w:ascii="Arial" w:hAnsi="Arial" w:cs="Arial"/>
        </w:rPr>
        <w:t xml:space="preserve"> </w:t>
      </w:r>
      <w:r w:rsidR="00943D07" w:rsidRPr="00943D07">
        <w:rPr>
          <w:rFonts w:ascii="Arial" w:hAnsi="Arial" w:cs="Arial"/>
        </w:rPr>
        <w:t>Stude</w:t>
      </w:r>
      <w:r>
        <w:rPr>
          <w:rFonts w:ascii="Arial" w:hAnsi="Arial" w:cs="Arial"/>
        </w:rPr>
        <w:t>nts for the degree of MSc only</w:t>
      </w:r>
    </w:p>
    <w:p w:rsidR="000D4C00" w:rsidRPr="00943D07" w:rsidRDefault="000D4C00" w:rsidP="00943D07">
      <w:pPr>
        <w:pStyle w:val="Default"/>
        <w:ind w:left="1440"/>
        <w:jc w:val="both"/>
        <w:rPr>
          <w:rFonts w:ascii="Arial" w:hAnsi="Arial" w:cs="Arial"/>
        </w:rPr>
      </w:pPr>
    </w:p>
    <w:p w:rsidR="00943D07" w:rsidRPr="00775256" w:rsidRDefault="00943D07" w:rsidP="000D4C00">
      <w:pPr>
        <w:ind w:left="720" w:firstLine="720"/>
        <w:contextualSpacing/>
        <w:rPr>
          <w:rFonts w:ascii="Arial" w:hAnsi="Arial" w:cs="Arial"/>
        </w:rPr>
      </w:pPr>
      <w:r w:rsidRPr="00775256">
        <w:rPr>
          <w:rFonts w:ascii="Arial" w:hAnsi="Arial" w:cs="Arial"/>
        </w:rPr>
        <w:t xml:space="preserve">AB 947 </w:t>
      </w:r>
      <w:r w:rsidRPr="00775256">
        <w:rPr>
          <w:rFonts w:ascii="Arial" w:hAnsi="Arial" w:cs="Arial"/>
        </w:rPr>
        <w:tab/>
      </w:r>
      <w:r w:rsidRPr="00775256">
        <w:rPr>
          <w:rFonts w:ascii="Arial" w:hAnsi="Arial" w:cs="Arial"/>
        </w:rPr>
        <w:tab/>
        <w:t xml:space="preserve">Dissertation Project </w:t>
      </w:r>
      <w:r>
        <w:rPr>
          <w:rFonts w:ascii="Arial" w:hAnsi="Arial" w:cs="Arial"/>
        </w:rPr>
        <w:tab/>
      </w:r>
      <w:r>
        <w:rPr>
          <w:rFonts w:ascii="Arial" w:hAnsi="Arial" w:cs="Arial"/>
        </w:rPr>
        <w:tab/>
      </w:r>
      <w:r>
        <w:rPr>
          <w:rFonts w:ascii="Arial" w:hAnsi="Arial" w:cs="Arial"/>
        </w:rPr>
        <w:tab/>
      </w:r>
      <w:r>
        <w:rPr>
          <w:rFonts w:ascii="Arial" w:hAnsi="Arial" w:cs="Arial"/>
        </w:rPr>
        <w:tab/>
      </w:r>
      <w:r w:rsidRPr="00775256">
        <w:rPr>
          <w:rFonts w:ascii="Arial" w:hAnsi="Arial" w:cs="Arial"/>
        </w:rPr>
        <w:t xml:space="preserve">5 </w:t>
      </w:r>
      <w:r>
        <w:rPr>
          <w:rFonts w:ascii="Arial" w:hAnsi="Arial" w:cs="Arial"/>
        </w:rPr>
        <w:tab/>
      </w:r>
      <w:r w:rsidRPr="00775256">
        <w:rPr>
          <w:rFonts w:ascii="Arial" w:hAnsi="Arial" w:cs="Arial"/>
        </w:rPr>
        <w:t>60</w:t>
      </w:r>
    </w:p>
    <w:p w:rsidR="00387013" w:rsidRDefault="00387013" w:rsidP="00387013">
      <w:pPr>
        <w:pStyle w:val="Calendar2"/>
      </w:pPr>
    </w:p>
    <w:p w:rsidR="00387013" w:rsidRDefault="00387013" w:rsidP="00387013">
      <w:pPr>
        <w:pStyle w:val="CalendarHeader2"/>
      </w:pPr>
      <w:r>
        <w:t>Examination, Progress and Final Assessment</w:t>
      </w:r>
    </w:p>
    <w:p w:rsidR="00387013" w:rsidRDefault="003D12A3" w:rsidP="00387013">
      <w:pPr>
        <w:pStyle w:val="Calendar1"/>
      </w:pPr>
      <w:r>
        <w:t>19.41.145</w:t>
      </w:r>
      <w:r>
        <w:tab/>
      </w:r>
      <w:r w:rsidR="001342A9">
        <w:t>Regulations 19.1.25 – 19.1.33 shall apply.</w:t>
      </w:r>
    </w:p>
    <w:p w:rsidR="00387013" w:rsidRDefault="00387013" w:rsidP="00387013">
      <w:pPr>
        <w:pStyle w:val="Calendar1"/>
      </w:pPr>
      <w:r>
        <w:t>19.41.146</w:t>
      </w:r>
      <w:r>
        <w:tab/>
        <w:t>The final assessment will be based on performance i</w:t>
      </w:r>
      <w:r w:rsidR="00943D07">
        <w:t xml:space="preserve">n the examinations, coursework and </w:t>
      </w:r>
      <w:r>
        <w:t>the Dissertation Project where undertaken</w:t>
      </w:r>
      <w:r w:rsidR="00611625">
        <w:t>.</w:t>
      </w:r>
      <w:r>
        <w:t xml:space="preserve"> </w:t>
      </w:r>
    </w:p>
    <w:p w:rsidR="003D12A3" w:rsidRDefault="003D12A3" w:rsidP="00387013">
      <w:pPr>
        <w:pStyle w:val="CalendarHeader2"/>
      </w:pPr>
    </w:p>
    <w:p w:rsidR="00387013" w:rsidRDefault="00387013" w:rsidP="00387013">
      <w:pPr>
        <w:pStyle w:val="CalendarHeader2"/>
      </w:pPr>
      <w:r>
        <w:t>Award</w:t>
      </w:r>
    </w:p>
    <w:p w:rsidR="00387013" w:rsidRDefault="00387013" w:rsidP="00387013">
      <w:pPr>
        <w:pStyle w:val="Calendar1"/>
      </w:pPr>
      <w:r>
        <w:t>19.41.147</w:t>
      </w:r>
      <w:r>
        <w:tab/>
      </w:r>
      <w:r>
        <w:rPr>
          <w:b/>
        </w:rPr>
        <w:t>Degree of MSc:</w:t>
      </w:r>
      <w:r>
        <w:t xml:space="preserve"> In order to qualify for the award of the degree of MSc in Urban Design, a candidate must have performed to the satisfaction of the Board of Examiners and must have accumulated no fewer than 180 credits, of which 60 must have been awarded in respect of the Dissertation Project</w:t>
      </w:r>
      <w:r w:rsidR="00B410FE">
        <w:t xml:space="preserve"> AB 947</w:t>
      </w:r>
      <w:r>
        <w:t>.</w:t>
      </w:r>
    </w:p>
    <w:p w:rsidR="00387013" w:rsidRDefault="00387013" w:rsidP="00387013">
      <w:pPr>
        <w:pStyle w:val="Calendar1"/>
      </w:pPr>
      <w:r>
        <w:t>19.41.148</w:t>
      </w:r>
      <w:r>
        <w:tab/>
      </w:r>
      <w:r>
        <w:rPr>
          <w:b/>
        </w:rPr>
        <w:t>Postgraduate Diploma:</w:t>
      </w:r>
      <w:r>
        <w:t xml:space="preserve"> In order to qualify for the award of the Postgraduate Diploma in Urban Design, a candidate must have accumulated no fewer than 120 credits from the taught classes of the course.</w:t>
      </w:r>
    </w:p>
    <w:p w:rsidR="00387013" w:rsidRDefault="00387013" w:rsidP="00387013">
      <w:pPr>
        <w:pStyle w:val="Calendar1"/>
      </w:pPr>
      <w:r>
        <w:t>19.41.149</w:t>
      </w:r>
      <w:r>
        <w:tab/>
      </w:r>
      <w:r>
        <w:rPr>
          <w:b/>
        </w:rPr>
        <w:t xml:space="preserve">Postgraduate Certificate: </w:t>
      </w:r>
      <w:r>
        <w:t>In order to qualify for the award of the Postgraduate Certificate in Urban Design, a candidate must have accumulated no fewer than 60 credits from the taught classes of the course.</w:t>
      </w:r>
    </w:p>
    <w:p w:rsidR="009728A3" w:rsidRDefault="00387013" w:rsidP="009728A3">
      <w:pPr>
        <w:pStyle w:val="Calendar1"/>
        <w:tabs>
          <w:tab w:val="right" w:pos="8364"/>
          <w:tab w:val="right" w:pos="9498"/>
        </w:tabs>
      </w:pPr>
      <w:r>
        <w:t>19.41.150</w:t>
      </w:r>
      <w:r>
        <w:tab/>
      </w:r>
    </w:p>
    <w:p w:rsidR="00E03338" w:rsidRPr="00900DCC" w:rsidRDefault="009728A3" w:rsidP="00900DCC">
      <w:pPr>
        <w:pStyle w:val="Calendar1"/>
      </w:pPr>
      <w:r>
        <w:t xml:space="preserve">to </w:t>
      </w:r>
      <w:r w:rsidR="00900DCC">
        <w:t>19.41.160</w:t>
      </w:r>
      <w:r w:rsidR="00900DCC">
        <w:tab/>
        <w:t>(Numbers not used)</w:t>
      </w:r>
    </w:p>
    <w:p w:rsidR="00E03338" w:rsidRDefault="00E03338" w:rsidP="00F865C8">
      <w:pPr>
        <w:pStyle w:val="Default"/>
        <w:ind w:left="1276"/>
        <w:rPr>
          <w:rFonts w:ascii="Arial" w:hAnsi="Arial" w:cs="Arial"/>
          <w:b/>
          <w:sz w:val="32"/>
          <w:szCs w:val="32"/>
        </w:rPr>
      </w:pPr>
    </w:p>
    <w:p w:rsidR="008F22A0" w:rsidRDefault="00F865C8" w:rsidP="00F865C8">
      <w:pPr>
        <w:pStyle w:val="Default"/>
        <w:ind w:left="1276"/>
        <w:rPr>
          <w:rFonts w:ascii="Arial" w:hAnsi="Arial" w:cs="Arial"/>
          <w:b/>
          <w:sz w:val="32"/>
          <w:szCs w:val="32"/>
        </w:rPr>
      </w:pPr>
      <w:r w:rsidRPr="00F865C8">
        <w:rPr>
          <w:rFonts w:ascii="Arial" w:hAnsi="Arial" w:cs="Arial"/>
          <w:b/>
          <w:sz w:val="32"/>
          <w:szCs w:val="32"/>
        </w:rPr>
        <w:lastRenderedPageBreak/>
        <w:t>FACULTY OF ENGINEERING</w:t>
      </w:r>
    </w:p>
    <w:p w:rsidR="00F865C8" w:rsidRPr="00F865C8" w:rsidRDefault="00F865C8" w:rsidP="00F865C8">
      <w:pPr>
        <w:pStyle w:val="Default"/>
        <w:ind w:left="1276"/>
        <w:rPr>
          <w:rFonts w:ascii="Arial" w:hAnsi="Arial" w:cs="Arial"/>
          <w:b/>
          <w:bCs/>
          <w:sz w:val="28"/>
          <w:szCs w:val="28"/>
        </w:rPr>
      </w:pPr>
    </w:p>
    <w:p w:rsidR="008F22A0" w:rsidRPr="00F865C8" w:rsidRDefault="008F22A0" w:rsidP="007E4F82">
      <w:pPr>
        <w:pStyle w:val="Default"/>
        <w:ind w:left="1276"/>
        <w:rPr>
          <w:rFonts w:ascii="Arial" w:hAnsi="Arial" w:cs="Arial"/>
          <w:b/>
          <w:bCs/>
          <w:sz w:val="28"/>
          <w:szCs w:val="28"/>
        </w:rPr>
      </w:pPr>
      <w:r w:rsidRPr="00F865C8">
        <w:rPr>
          <w:rFonts w:ascii="Arial" w:hAnsi="Arial" w:cs="Arial"/>
          <w:b/>
          <w:sz w:val="28"/>
          <w:szCs w:val="28"/>
        </w:rPr>
        <w:t>DEPARTMENT OF ARCHITECTURE</w:t>
      </w:r>
    </w:p>
    <w:p w:rsidR="008F22A0" w:rsidRDefault="008F22A0" w:rsidP="007E4F82">
      <w:pPr>
        <w:pStyle w:val="Default"/>
        <w:ind w:left="1276"/>
        <w:rPr>
          <w:rFonts w:ascii="Arial" w:hAnsi="Arial" w:cs="Arial"/>
          <w:b/>
          <w:bCs/>
          <w:sz w:val="28"/>
          <w:szCs w:val="28"/>
        </w:rPr>
      </w:pPr>
    </w:p>
    <w:p w:rsidR="007E4F82" w:rsidRPr="00C56374" w:rsidRDefault="008F22A0" w:rsidP="007E4F82">
      <w:pPr>
        <w:pStyle w:val="Default"/>
        <w:ind w:left="1276"/>
        <w:rPr>
          <w:rFonts w:ascii="Arial" w:hAnsi="Arial" w:cs="Arial"/>
          <w:b/>
          <w:bCs/>
          <w:sz w:val="28"/>
          <w:szCs w:val="28"/>
        </w:rPr>
      </w:pPr>
      <w:r w:rsidRPr="00C56374">
        <w:rPr>
          <w:rFonts w:ascii="Arial" w:hAnsi="Arial" w:cs="Arial"/>
          <w:b/>
          <w:bCs/>
          <w:sz w:val="28"/>
          <w:szCs w:val="28"/>
        </w:rPr>
        <w:t xml:space="preserve">ARCHITECTURAL DESIGN FOR THE CONSERVATION OF BUILT HERITAGE </w:t>
      </w:r>
    </w:p>
    <w:p w:rsidR="00C56374" w:rsidRPr="008F22A0" w:rsidRDefault="00C56374" w:rsidP="008F22A0">
      <w:pPr>
        <w:pStyle w:val="NoSpacing"/>
        <w:rPr>
          <w:rFonts w:ascii="Arial" w:hAnsi="Arial" w:cs="Arial"/>
          <w:b/>
        </w:rPr>
      </w:pPr>
    </w:p>
    <w:p w:rsidR="00C56374" w:rsidRPr="008F22A0" w:rsidRDefault="007E4F82" w:rsidP="008F22A0">
      <w:pPr>
        <w:pStyle w:val="NoSpacing"/>
        <w:ind w:left="556" w:firstLine="720"/>
        <w:rPr>
          <w:rFonts w:ascii="Arial" w:hAnsi="Arial" w:cs="Arial"/>
          <w:b/>
        </w:rPr>
      </w:pPr>
      <w:r w:rsidRPr="008F22A0">
        <w:rPr>
          <w:rFonts w:ascii="Arial" w:hAnsi="Arial" w:cs="Arial"/>
          <w:b/>
        </w:rPr>
        <w:t>MSc in Architectural Design for the Conservation of Built Heritage</w:t>
      </w:r>
    </w:p>
    <w:p w:rsidR="00C56374" w:rsidRPr="008F22A0" w:rsidRDefault="007E4F82" w:rsidP="008F22A0">
      <w:pPr>
        <w:pStyle w:val="NoSpacing"/>
        <w:ind w:left="556" w:firstLine="720"/>
        <w:rPr>
          <w:rFonts w:ascii="Arial" w:hAnsi="Arial" w:cs="Arial"/>
          <w:b/>
        </w:rPr>
      </w:pPr>
      <w:r w:rsidRPr="008F22A0">
        <w:rPr>
          <w:rFonts w:ascii="Arial" w:hAnsi="Arial" w:cs="Arial"/>
          <w:b/>
        </w:rPr>
        <w:t>Postgraduate Diploma in Architectural</w:t>
      </w:r>
      <w:r w:rsidR="00C56374" w:rsidRPr="008F22A0">
        <w:rPr>
          <w:rFonts w:ascii="Arial" w:hAnsi="Arial" w:cs="Arial"/>
          <w:b/>
        </w:rPr>
        <w:t xml:space="preserve"> Design for the Conservation of</w:t>
      </w:r>
    </w:p>
    <w:p w:rsidR="007E4F82" w:rsidRPr="008F22A0" w:rsidRDefault="007E4F82" w:rsidP="008F22A0">
      <w:pPr>
        <w:pStyle w:val="NoSpacing"/>
        <w:ind w:left="556" w:firstLine="720"/>
        <w:rPr>
          <w:rFonts w:ascii="Arial" w:hAnsi="Arial" w:cs="Arial"/>
          <w:b/>
        </w:rPr>
      </w:pPr>
      <w:r w:rsidRPr="008F22A0">
        <w:rPr>
          <w:rFonts w:ascii="Arial" w:hAnsi="Arial" w:cs="Arial"/>
          <w:b/>
        </w:rPr>
        <w:t>Built Heritage</w:t>
      </w:r>
    </w:p>
    <w:p w:rsidR="007E4F82" w:rsidRPr="008F22A0" w:rsidRDefault="007E4F82" w:rsidP="008F22A0">
      <w:pPr>
        <w:pStyle w:val="NoSpacing"/>
        <w:ind w:left="1276"/>
        <w:rPr>
          <w:rFonts w:ascii="Arial" w:hAnsi="Arial" w:cs="Arial"/>
          <w:b/>
        </w:rPr>
      </w:pPr>
      <w:r w:rsidRPr="008F22A0">
        <w:rPr>
          <w:rFonts w:ascii="Arial" w:hAnsi="Arial" w:cs="Arial"/>
          <w:b/>
        </w:rPr>
        <w:t>Postgraduate Certificate in Architectural Design for the Conservation of Built Heritage</w:t>
      </w:r>
    </w:p>
    <w:p w:rsidR="007E4F82" w:rsidRPr="007E4F82" w:rsidRDefault="007E4F82" w:rsidP="007E4F82">
      <w:pPr>
        <w:pStyle w:val="Default"/>
        <w:ind w:left="1276" w:hanging="1276"/>
        <w:jc w:val="both"/>
        <w:rPr>
          <w:rFonts w:ascii="Arial" w:hAnsi="Arial" w:cs="Arial"/>
          <w:b/>
          <w:bCs/>
        </w:rPr>
      </w:pPr>
    </w:p>
    <w:p w:rsidR="007E4F82" w:rsidRPr="007E4F82" w:rsidRDefault="007E4F82" w:rsidP="007E4F82">
      <w:pPr>
        <w:pStyle w:val="Heading1"/>
        <w:ind w:left="1276"/>
        <w:rPr>
          <w:rFonts w:cs="Arial"/>
          <w:sz w:val="24"/>
          <w:szCs w:val="24"/>
        </w:rPr>
      </w:pPr>
      <w:r w:rsidRPr="007E4F82">
        <w:rPr>
          <w:rFonts w:cs="Arial"/>
          <w:sz w:val="24"/>
          <w:szCs w:val="24"/>
        </w:rPr>
        <w:t xml:space="preserve">Course Regulations </w:t>
      </w:r>
    </w:p>
    <w:p w:rsidR="007E4F82" w:rsidRPr="007E4F82" w:rsidRDefault="007E4F82" w:rsidP="008F22A0">
      <w:pPr>
        <w:ind w:left="1275"/>
        <w:rPr>
          <w:rFonts w:ascii="Arial" w:hAnsi="Arial" w:cs="Arial"/>
          <w:szCs w:val="24"/>
        </w:rPr>
      </w:pPr>
      <w:r w:rsidRPr="007E4F82">
        <w:rPr>
          <w:rFonts w:ascii="Arial" w:hAnsi="Arial" w:cs="Arial"/>
          <w:szCs w:val="24"/>
        </w:rPr>
        <w:t>[These regulations are to be read in co</w:t>
      </w:r>
      <w:r w:rsidR="008F22A0">
        <w:rPr>
          <w:rFonts w:ascii="Arial" w:hAnsi="Arial" w:cs="Arial"/>
          <w:szCs w:val="24"/>
        </w:rPr>
        <w:t>njunction with Regulations 19.1</w:t>
      </w:r>
      <w:r w:rsidRPr="007E4F82">
        <w:rPr>
          <w:rFonts w:ascii="Arial" w:hAnsi="Arial" w:cs="Arial"/>
          <w:szCs w:val="24"/>
        </w:rPr>
        <w:t xml:space="preserve"> </w:t>
      </w:r>
      <w:r w:rsidR="008F22A0">
        <w:rPr>
          <w:rFonts w:ascii="Arial" w:hAnsi="Arial" w:cs="Arial"/>
          <w:szCs w:val="24"/>
        </w:rPr>
        <w:t xml:space="preserve">            </w:t>
      </w:r>
      <w:r w:rsidRPr="007E4F82">
        <w:rPr>
          <w:rFonts w:ascii="Arial" w:hAnsi="Arial" w:cs="Arial"/>
          <w:szCs w:val="24"/>
        </w:rPr>
        <w:t>General Regulations for Postgraduate Awards by Instruction]</w:t>
      </w:r>
    </w:p>
    <w:p w:rsidR="007E4F82" w:rsidRPr="007E4F82" w:rsidRDefault="007E4F82" w:rsidP="007E4F82">
      <w:pPr>
        <w:rPr>
          <w:rFonts w:ascii="Arial" w:hAnsi="Arial" w:cs="Arial"/>
          <w:szCs w:val="24"/>
        </w:rPr>
      </w:pPr>
    </w:p>
    <w:p w:rsidR="007E4F82" w:rsidRPr="007E4F82" w:rsidRDefault="007E4F82" w:rsidP="007E4F82">
      <w:pPr>
        <w:rPr>
          <w:rFonts w:ascii="Arial" w:hAnsi="Arial" w:cs="Arial"/>
          <w:szCs w:val="24"/>
        </w:rPr>
      </w:pPr>
    </w:p>
    <w:p w:rsidR="007E4F82" w:rsidRPr="007E4F82" w:rsidRDefault="007E4F82" w:rsidP="007E4F82">
      <w:pPr>
        <w:pStyle w:val="Heading1"/>
        <w:ind w:left="1276"/>
        <w:rPr>
          <w:rFonts w:cs="Arial"/>
          <w:sz w:val="24"/>
          <w:szCs w:val="24"/>
        </w:rPr>
      </w:pPr>
      <w:r w:rsidRPr="007E4F82">
        <w:rPr>
          <w:rFonts w:cs="Arial"/>
          <w:sz w:val="24"/>
          <w:szCs w:val="24"/>
        </w:rPr>
        <w:t xml:space="preserve">Admission </w:t>
      </w:r>
    </w:p>
    <w:p w:rsidR="007E4F82" w:rsidRPr="007E4F82" w:rsidRDefault="007E4F82" w:rsidP="007E4F82">
      <w:pPr>
        <w:pStyle w:val="Heading2"/>
        <w:ind w:hanging="1276"/>
        <w:rPr>
          <w:rFonts w:ascii="Arial" w:hAnsi="Arial" w:cs="Arial"/>
          <w:i w:val="0"/>
          <w:sz w:val="24"/>
          <w:szCs w:val="24"/>
        </w:rPr>
      </w:pPr>
      <w:r w:rsidRPr="007E4F82">
        <w:rPr>
          <w:rFonts w:ascii="Arial" w:hAnsi="Arial" w:cs="Arial"/>
          <w:sz w:val="24"/>
          <w:szCs w:val="24"/>
        </w:rPr>
        <w:t>1</w:t>
      </w:r>
      <w:r>
        <w:rPr>
          <w:rFonts w:ascii="Arial" w:hAnsi="Arial" w:cs="Arial"/>
          <w:sz w:val="24"/>
          <w:szCs w:val="24"/>
        </w:rPr>
        <w:tab/>
      </w:r>
      <w:r w:rsidRPr="007E4F82">
        <w:rPr>
          <w:rFonts w:ascii="Arial" w:hAnsi="Arial" w:cs="Arial"/>
          <w:i w:val="0"/>
          <w:sz w:val="24"/>
          <w:szCs w:val="24"/>
        </w:rPr>
        <w:t>19.41.</w:t>
      </w:r>
      <w:r>
        <w:rPr>
          <w:rFonts w:ascii="Arial" w:hAnsi="Arial" w:cs="Arial"/>
          <w:i w:val="0"/>
          <w:sz w:val="24"/>
          <w:szCs w:val="24"/>
        </w:rPr>
        <w:t>187</w:t>
      </w:r>
      <w:r w:rsidRPr="007E4F82">
        <w:rPr>
          <w:rFonts w:ascii="Arial" w:hAnsi="Arial" w:cs="Arial"/>
          <w:i w:val="0"/>
          <w:sz w:val="24"/>
          <w:szCs w:val="24"/>
        </w:rPr>
        <w:t xml:space="preserve">   Notwithstanding Regulation 19.1.1, applicants shall possess </w:t>
      </w:r>
    </w:p>
    <w:p w:rsidR="007E4F82" w:rsidRPr="007E4F82" w:rsidRDefault="007E4F82" w:rsidP="007E4F82">
      <w:pPr>
        <w:rPr>
          <w:rFonts w:ascii="Arial" w:hAnsi="Arial" w:cs="Arial"/>
          <w:szCs w:val="24"/>
        </w:rPr>
      </w:pPr>
    </w:p>
    <w:p w:rsidR="007E4F82" w:rsidRPr="007E4F82" w:rsidRDefault="007E4F82" w:rsidP="007E4F82">
      <w:pPr>
        <w:pStyle w:val="Default"/>
        <w:ind w:left="1701" w:hanging="425"/>
        <w:jc w:val="both"/>
        <w:rPr>
          <w:rFonts w:ascii="Arial" w:hAnsi="Arial" w:cs="Arial"/>
        </w:rPr>
      </w:pPr>
      <w:r w:rsidRPr="007E4F82">
        <w:rPr>
          <w:rFonts w:ascii="Arial" w:hAnsi="Arial" w:cs="Arial"/>
        </w:rPr>
        <w:t xml:space="preserve">(i) </w:t>
      </w:r>
      <w:r w:rsidRPr="007E4F82">
        <w:rPr>
          <w:rFonts w:ascii="Arial" w:hAnsi="Arial" w:cs="Arial"/>
        </w:rPr>
        <w:tab/>
        <w:t xml:space="preserve">a first or second class Honours degree in Architecture or a discipline related to the built environment of a university in the United Kingdom; or </w:t>
      </w:r>
    </w:p>
    <w:p w:rsidR="007E4F82" w:rsidRPr="007E4F82" w:rsidRDefault="007E4F82" w:rsidP="007E4F82">
      <w:pPr>
        <w:pStyle w:val="Default"/>
        <w:ind w:left="1701" w:hanging="425"/>
        <w:jc w:val="both"/>
        <w:rPr>
          <w:rFonts w:ascii="Arial" w:hAnsi="Arial" w:cs="Arial"/>
        </w:rPr>
      </w:pPr>
      <w:r w:rsidRPr="007E4F82">
        <w:rPr>
          <w:rFonts w:ascii="Arial" w:hAnsi="Arial" w:cs="Arial"/>
        </w:rPr>
        <w:t xml:space="preserve">(ii) </w:t>
      </w:r>
      <w:r w:rsidRPr="007E4F82">
        <w:rPr>
          <w:rFonts w:ascii="Arial" w:hAnsi="Arial" w:cs="Arial"/>
        </w:rPr>
        <w:tab/>
        <w:t xml:space="preserve">a qualification deemed by the head of Department acting on behalf of Senate to be equivalent to the above. </w:t>
      </w:r>
    </w:p>
    <w:p w:rsidR="007E4F82" w:rsidRPr="007E4F82" w:rsidRDefault="007E4F82" w:rsidP="007E4F82">
      <w:pPr>
        <w:pStyle w:val="Default"/>
        <w:ind w:left="1701" w:hanging="425"/>
        <w:jc w:val="both"/>
        <w:rPr>
          <w:rFonts w:ascii="Arial" w:hAnsi="Arial" w:cs="Arial"/>
        </w:rPr>
      </w:pPr>
    </w:p>
    <w:p w:rsidR="007E4F82" w:rsidRPr="007E4F82" w:rsidRDefault="007E4F82" w:rsidP="007E4F82">
      <w:pPr>
        <w:ind w:left="1440"/>
        <w:rPr>
          <w:rFonts w:ascii="Arial" w:hAnsi="Arial" w:cs="Arial"/>
          <w:szCs w:val="24"/>
        </w:rPr>
      </w:pPr>
      <w:r w:rsidRPr="007E4F82">
        <w:rPr>
          <w:rFonts w:ascii="Arial" w:hAnsi="Arial" w:cs="Arial"/>
          <w:szCs w:val="24"/>
        </w:rPr>
        <w:t xml:space="preserve">Applicants applying in terms of appropriate professional experience may be required to register initially for the Postgraduate Diploma. </w:t>
      </w:r>
    </w:p>
    <w:p w:rsidR="007E4F82" w:rsidRPr="007E4F82" w:rsidRDefault="007E4F82" w:rsidP="007E4F82">
      <w:pPr>
        <w:rPr>
          <w:rFonts w:ascii="Arial" w:hAnsi="Arial" w:cs="Arial"/>
          <w:szCs w:val="24"/>
        </w:rPr>
      </w:pPr>
    </w:p>
    <w:p w:rsidR="007E4F82" w:rsidRPr="007E4F82" w:rsidRDefault="007E4F82" w:rsidP="007E4F82">
      <w:pPr>
        <w:ind w:left="1440"/>
        <w:rPr>
          <w:rFonts w:ascii="Arial" w:hAnsi="Arial" w:cs="Arial"/>
          <w:szCs w:val="24"/>
        </w:rPr>
      </w:pPr>
      <w:r w:rsidRPr="007E4F82">
        <w:rPr>
          <w:rFonts w:ascii="Arial" w:hAnsi="Arial" w:cs="Arial"/>
          <w:szCs w:val="24"/>
        </w:rPr>
        <w:t xml:space="preserve">In all cases, applicants whose first language is not English, shall be required to demonstrate an appropriate level of English. </w:t>
      </w:r>
    </w:p>
    <w:p w:rsidR="007E4F82" w:rsidRPr="007E4F82" w:rsidRDefault="007E4F82" w:rsidP="007E4F82">
      <w:pPr>
        <w:rPr>
          <w:rFonts w:ascii="Arial" w:hAnsi="Arial" w:cs="Arial"/>
          <w:szCs w:val="24"/>
        </w:rPr>
      </w:pPr>
    </w:p>
    <w:p w:rsidR="007E4F82" w:rsidRPr="007E4F82" w:rsidRDefault="007E4F82" w:rsidP="007E4F82">
      <w:pPr>
        <w:pStyle w:val="Default"/>
        <w:ind w:left="1276"/>
        <w:rPr>
          <w:rFonts w:ascii="Arial" w:hAnsi="Arial" w:cs="Arial"/>
        </w:rPr>
      </w:pPr>
      <w:r w:rsidRPr="007E4F82">
        <w:rPr>
          <w:rFonts w:ascii="Arial" w:hAnsi="Arial" w:cs="Arial"/>
          <w:b/>
          <w:bCs/>
        </w:rPr>
        <w:t xml:space="preserve">Duration of Study </w:t>
      </w:r>
    </w:p>
    <w:p w:rsidR="007E4F82" w:rsidRPr="007E4F82" w:rsidRDefault="007E4F82" w:rsidP="007E4F82">
      <w:pPr>
        <w:pStyle w:val="Default"/>
        <w:ind w:left="1276" w:hanging="1276"/>
        <w:rPr>
          <w:rFonts w:ascii="Arial" w:hAnsi="Arial" w:cs="Arial"/>
        </w:rPr>
      </w:pPr>
      <w:r w:rsidRPr="007E4F82">
        <w:rPr>
          <w:rFonts w:ascii="Arial" w:hAnsi="Arial" w:cs="Arial"/>
        </w:rPr>
        <w:t>19.41.</w:t>
      </w:r>
      <w:r>
        <w:rPr>
          <w:rFonts w:ascii="Arial" w:hAnsi="Arial" w:cs="Arial"/>
        </w:rPr>
        <w:t>188</w:t>
      </w:r>
      <w:r w:rsidRPr="007E4F82">
        <w:rPr>
          <w:rFonts w:ascii="Arial" w:hAnsi="Arial" w:cs="Arial"/>
        </w:rPr>
        <w:tab/>
        <w:t xml:space="preserve">Regulations 19.1.5 and 19.1.6 shall apply. </w:t>
      </w:r>
    </w:p>
    <w:p w:rsidR="007E4F82" w:rsidRPr="007E4F82" w:rsidRDefault="007E4F82" w:rsidP="007E4F82">
      <w:pPr>
        <w:pStyle w:val="Default"/>
        <w:ind w:left="1276" w:hanging="1276"/>
        <w:rPr>
          <w:rFonts w:ascii="Arial" w:hAnsi="Arial" w:cs="Arial"/>
        </w:rPr>
      </w:pPr>
    </w:p>
    <w:p w:rsidR="007E4F82" w:rsidRPr="007E4F82" w:rsidRDefault="007E4F82" w:rsidP="007E4F82">
      <w:pPr>
        <w:pStyle w:val="Default"/>
        <w:ind w:left="1276"/>
        <w:rPr>
          <w:rFonts w:ascii="Arial" w:hAnsi="Arial" w:cs="Arial"/>
        </w:rPr>
      </w:pPr>
      <w:r w:rsidRPr="007E4F82">
        <w:rPr>
          <w:rFonts w:ascii="Arial" w:hAnsi="Arial" w:cs="Arial"/>
          <w:b/>
          <w:bCs/>
        </w:rPr>
        <w:t xml:space="preserve">Mode of Study </w:t>
      </w:r>
    </w:p>
    <w:p w:rsidR="007E4F82" w:rsidRPr="007E4F82" w:rsidRDefault="007E4F82" w:rsidP="007E4F82">
      <w:pPr>
        <w:pStyle w:val="Default"/>
        <w:ind w:left="1276" w:hanging="1276"/>
        <w:rPr>
          <w:rFonts w:ascii="Arial" w:hAnsi="Arial" w:cs="Arial"/>
        </w:rPr>
      </w:pPr>
      <w:r w:rsidRPr="007E4F82">
        <w:rPr>
          <w:rFonts w:ascii="Arial" w:hAnsi="Arial" w:cs="Arial"/>
        </w:rPr>
        <w:t>19.41.</w:t>
      </w:r>
      <w:r>
        <w:rPr>
          <w:rFonts w:ascii="Arial" w:hAnsi="Arial" w:cs="Arial"/>
        </w:rPr>
        <w:t>189</w:t>
      </w:r>
      <w:r w:rsidRPr="007E4F82">
        <w:rPr>
          <w:rFonts w:ascii="Arial" w:hAnsi="Arial" w:cs="Arial"/>
        </w:rPr>
        <w:t xml:space="preserve"> </w:t>
      </w:r>
      <w:r w:rsidRPr="007E4F82">
        <w:rPr>
          <w:rFonts w:ascii="Arial" w:hAnsi="Arial" w:cs="Arial"/>
        </w:rPr>
        <w:tab/>
        <w:t xml:space="preserve">The courses are available by full-time and part-time study. </w:t>
      </w:r>
    </w:p>
    <w:p w:rsidR="007E4F82" w:rsidRPr="007E4F82" w:rsidRDefault="007E4F82" w:rsidP="007E4F82">
      <w:pPr>
        <w:pStyle w:val="Default"/>
        <w:ind w:left="1276" w:hanging="1276"/>
        <w:rPr>
          <w:rFonts w:ascii="Arial" w:hAnsi="Arial" w:cs="Arial"/>
        </w:rPr>
      </w:pPr>
    </w:p>
    <w:p w:rsidR="007E4F82" w:rsidRPr="007E4F82" w:rsidRDefault="007E4F82" w:rsidP="007E4F82">
      <w:pPr>
        <w:pStyle w:val="Default"/>
        <w:ind w:left="1276"/>
        <w:jc w:val="both"/>
        <w:rPr>
          <w:rFonts w:ascii="Arial" w:hAnsi="Arial" w:cs="Arial"/>
        </w:rPr>
      </w:pPr>
      <w:r w:rsidRPr="007E4F82">
        <w:rPr>
          <w:rFonts w:ascii="Arial" w:hAnsi="Arial" w:cs="Arial"/>
          <w:b/>
          <w:bCs/>
        </w:rPr>
        <w:t xml:space="preserve">Curriculum </w:t>
      </w:r>
    </w:p>
    <w:p w:rsidR="007E4F82" w:rsidRPr="007E4F82" w:rsidRDefault="007E4F82" w:rsidP="007E4F82">
      <w:pPr>
        <w:pStyle w:val="Default"/>
        <w:ind w:left="1276" w:hanging="1276"/>
        <w:jc w:val="both"/>
        <w:rPr>
          <w:rFonts w:ascii="Arial" w:hAnsi="Arial" w:cs="Arial"/>
        </w:rPr>
      </w:pPr>
      <w:r w:rsidRPr="007E4F82">
        <w:rPr>
          <w:rFonts w:ascii="Arial" w:hAnsi="Arial" w:cs="Arial"/>
        </w:rPr>
        <w:t>19.41.</w:t>
      </w:r>
      <w:r>
        <w:rPr>
          <w:rFonts w:ascii="Arial" w:hAnsi="Arial" w:cs="Arial"/>
        </w:rPr>
        <w:t>190</w:t>
      </w:r>
      <w:r w:rsidRPr="007E4F82">
        <w:rPr>
          <w:rFonts w:ascii="Arial" w:hAnsi="Arial" w:cs="Arial"/>
        </w:rPr>
        <w:t xml:space="preserve"> </w:t>
      </w:r>
      <w:r w:rsidRPr="007E4F82">
        <w:rPr>
          <w:rFonts w:ascii="Arial" w:hAnsi="Arial" w:cs="Arial"/>
        </w:rPr>
        <w:tab/>
        <w:t xml:space="preserve">All students shall undertake an approved curriculum as follows </w:t>
      </w:r>
    </w:p>
    <w:p w:rsidR="007E4F82" w:rsidRPr="007E4F82" w:rsidRDefault="007E4F82" w:rsidP="007E4F82">
      <w:pPr>
        <w:pStyle w:val="Default"/>
        <w:ind w:left="1276" w:hanging="1276"/>
        <w:jc w:val="both"/>
        <w:rPr>
          <w:rFonts w:ascii="Arial" w:hAnsi="Arial" w:cs="Arial"/>
        </w:rPr>
      </w:pPr>
    </w:p>
    <w:p w:rsidR="007E4F82" w:rsidRPr="008F22A0" w:rsidRDefault="007E4F82" w:rsidP="008F22A0">
      <w:pPr>
        <w:pStyle w:val="NoSpacing"/>
        <w:ind w:left="1276"/>
        <w:rPr>
          <w:rFonts w:ascii="Arial" w:hAnsi="Arial" w:cs="Arial"/>
        </w:rPr>
      </w:pPr>
      <w:r w:rsidRPr="008F22A0">
        <w:rPr>
          <w:rFonts w:ascii="Arial" w:hAnsi="Arial" w:cs="Arial"/>
        </w:rPr>
        <w:t>fo</w:t>
      </w:r>
      <w:r w:rsidR="000D4C00">
        <w:rPr>
          <w:rFonts w:ascii="Arial" w:hAnsi="Arial" w:cs="Arial"/>
        </w:rPr>
        <w:t xml:space="preserve">r the Postgraduate Certificate </w:t>
      </w:r>
      <w:r w:rsidRPr="008F22A0">
        <w:rPr>
          <w:rFonts w:ascii="Arial" w:hAnsi="Arial" w:cs="Arial"/>
        </w:rPr>
        <w:t>no fewer than 60 credits from classes in List A</w:t>
      </w:r>
    </w:p>
    <w:p w:rsidR="007E4F82" w:rsidRPr="008F22A0" w:rsidRDefault="000D4C00" w:rsidP="008F22A0">
      <w:pPr>
        <w:pStyle w:val="NoSpacing"/>
        <w:ind w:left="1276"/>
        <w:rPr>
          <w:rFonts w:ascii="Arial" w:hAnsi="Arial" w:cs="Arial"/>
        </w:rPr>
      </w:pPr>
      <w:r>
        <w:rPr>
          <w:rFonts w:ascii="Arial" w:hAnsi="Arial" w:cs="Arial"/>
        </w:rPr>
        <w:t xml:space="preserve">for the Postgraduate Diploma </w:t>
      </w:r>
      <w:r w:rsidR="007E4F82" w:rsidRPr="008F22A0">
        <w:rPr>
          <w:rFonts w:ascii="Arial" w:hAnsi="Arial" w:cs="Arial"/>
        </w:rPr>
        <w:t xml:space="preserve">no fewer than 120 credits including those for all the classes in List A </w:t>
      </w:r>
    </w:p>
    <w:p w:rsidR="007E4F82" w:rsidRPr="008F22A0" w:rsidRDefault="007E4F82" w:rsidP="008F22A0">
      <w:pPr>
        <w:pStyle w:val="NoSpacing"/>
        <w:ind w:left="1276"/>
        <w:rPr>
          <w:rFonts w:ascii="Arial" w:hAnsi="Arial" w:cs="Arial"/>
        </w:rPr>
      </w:pPr>
      <w:r w:rsidRPr="008F22A0">
        <w:rPr>
          <w:rFonts w:ascii="Arial" w:hAnsi="Arial" w:cs="Arial"/>
        </w:rPr>
        <w:t xml:space="preserve">for the degree of MSc no fewer than 180 credits including those for all the classes in List A and a dissertation project </w:t>
      </w:r>
    </w:p>
    <w:p w:rsidR="007E4F82" w:rsidRPr="008F22A0" w:rsidRDefault="007E4F82" w:rsidP="008F22A0">
      <w:pPr>
        <w:pStyle w:val="NoSpacing"/>
        <w:rPr>
          <w:rFonts w:ascii="Arial" w:hAnsi="Arial" w:cs="Arial"/>
        </w:rPr>
      </w:pPr>
    </w:p>
    <w:p w:rsidR="007E4F82" w:rsidRPr="007E4F82" w:rsidRDefault="007E4F82" w:rsidP="007E4F82">
      <w:pPr>
        <w:pStyle w:val="Default"/>
        <w:ind w:left="1276" w:hanging="1276"/>
        <w:rPr>
          <w:rFonts w:ascii="Arial" w:hAnsi="Arial" w:cs="Arial"/>
        </w:rPr>
      </w:pPr>
    </w:p>
    <w:p w:rsidR="007E4F82" w:rsidRPr="007E4F82" w:rsidRDefault="007E4F82" w:rsidP="007E4F82">
      <w:pPr>
        <w:pStyle w:val="Default"/>
        <w:ind w:left="1276" w:hanging="1276"/>
        <w:rPr>
          <w:rFonts w:ascii="Arial" w:hAnsi="Arial" w:cs="Arial"/>
        </w:rPr>
      </w:pPr>
    </w:p>
    <w:p w:rsidR="007E4F82" w:rsidRPr="007E4F82" w:rsidRDefault="007E4F82" w:rsidP="007E4F82">
      <w:pPr>
        <w:pStyle w:val="Default"/>
        <w:ind w:left="1276" w:hanging="1276"/>
        <w:rPr>
          <w:rFonts w:ascii="Arial" w:hAnsi="Arial" w:cs="Arial"/>
        </w:rPr>
      </w:pPr>
    </w:p>
    <w:p w:rsidR="007E4F82" w:rsidRPr="007E4F82" w:rsidRDefault="007E4F82" w:rsidP="007E4F82">
      <w:pPr>
        <w:pStyle w:val="Default"/>
        <w:ind w:left="1276" w:hanging="1276"/>
        <w:rPr>
          <w:rFonts w:ascii="Arial" w:hAnsi="Arial" w:cs="Arial"/>
        </w:rPr>
      </w:pPr>
    </w:p>
    <w:p w:rsidR="007E4F82" w:rsidRPr="007E4F82" w:rsidRDefault="007E4F82" w:rsidP="008F22A0">
      <w:pPr>
        <w:pStyle w:val="Default"/>
        <w:rPr>
          <w:rFonts w:ascii="Arial" w:hAnsi="Arial" w:cs="Arial"/>
        </w:rPr>
      </w:pPr>
    </w:p>
    <w:tbl>
      <w:tblPr>
        <w:tblW w:w="7019" w:type="dxa"/>
        <w:jc w:val="center"/>
        <w:tblLayout w:type="fixed"/>
        <w:tblLook w:val="00A0" w:firstRow="1" w:lastRow="0" w:firstColumn="1" w:lastColumn="0" w:noHBand="0" w:noVBand="0"/>
      </w:tblPr>
      <w:tblGrid>
        <w:gridCol w:w="1091"/>
        <w:gridCol w:w="4111"/>
        <w:gridCol w:w="825"/>
        <w:gridCol w:w="992"/>
      </w:tblGrid>
      <w:tr w:rsidR="007E4F82" w:rsidRPr="007E4F82" w:rsidTr="000F1D3B">
        <w:trPr>
          <w:trHeight w:val="538"/>
          <w:jc w:val="center"/>
        </w:trPr>
        <w:tc>
          <w:tcPr>
            <w:tcW w:w="5202" w:type="dxa"/>
            <w:gridSpan w:val="2"/>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Classes</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p>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Level</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p>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Credits</w:t>
            </w:r>
          </w:p>
        </w:tc>
      </w:tr>
      <w:tr w:rsidR="007E4F82" w:rsidRPr="007E4F82" w:rsidTr="000F1D3B">
        <w:trPr>
          <w:trHeight w:val="538"/>
          <w:jc w:val="center"/>
        </w:trPr>
        <w:tc>
          <w:tcPr>
            <w:tcW w:w="7019" w:type="dxa"/>
            <w:gridSpan w:val="4"/>
            <w:vAlign w:val="center"/>
          </w:tcPr>
          <w:p w:rsidR="007E4F82" w:rsidRPr="007E4F82" w:rsidRDefault="000D4C00" w:rsidP="000F1D3B">
            <w:pPr>
              <w:tabs>
                <w:tab w:val="left" w:pos="0"/>
                <w:tab w:val="left" w:pos="34"/>
              </w:tabs>
              <w:rPr>
                <w:rFonts w:ascii="Arial" w:hAnsi="Arial" w:cs="Arial"/>
                <w:szCs w:val="24"/>
              </w:rPr>
            </w:pPr>
            <w:r w:rsidRPr="000D4C00">
              <w:rPr>
                <w:rFonts w:ascii="Arial" w:hAnsi="Arial" w:cs="Arial"/>
                <w:b/>
                <w:szCs w:val="24"/>
              </w:rPr>
              <w:t>List A</w:t>
            </w:r>
            <w:r>
              <w:rPr>
                <w:rFonts w:ascii="Arial" w:hAnsi="Arial" w:cs="Arial"/>
                <w:szCs w:val="24"/>
              </w:rPr>
              <w:t xml:space="preserve">       </w:t>
            </w:r>
            <w:r w:rsidR="007E4F82" w:rsidRPr="007E4F82">
              <w:rPr>
                <w:rFonts w:ascii="Arial" w:hAnsi="Arial" w:cs="Arial"/>
                <w:szCs w:val="24"/>
              </w:rPr>
              <w:t>Compulsory Classes*</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978</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Theory of Conservation</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979</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Architectural and Construction History</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980</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Legislation and Regulations</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981</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Survey, Preliminary Studies and Investigations in Architectural Heritage</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982</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Materials and Decay</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983</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Conservation Design Project</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40</w:t>
            </w:r>
          </w:p>
        </w:tc>
      </w:tr>
      <w:tr w:rsidR="007E4F82" w:rsidRPr="007E4F82" w:rsidTr="000F1D3B">
        <w:trPr>
          <w:trHeight w:val="538"/>
          <w:jc w:val="center"/>
        </w:trPr>
        <w:tc>
          <w:tcPr>
            <w:tcW w:w="109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984</w:t>
            </w:r>
          </w:p>
        </w:tc>
        <w:tc>
          <w:tcPr>
            <w:tcW w:w="411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Structural repairs and strengthening</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091" w:type="dxa"/>
            <w:vAlign w:val="center"/>
          </w:tcPr>
          <w:p w:rsidR="007E4F82" w:rsidRPr="007E4F82" w:rsidRDefault="007E4F82" w:rsidP="000F1D3B">
            <w:pPr>
              <w:tabs>
                <w:tab w:val="left" w:pos="0"/>
                <w:tab w:val="left" w:pos="426"/>
              </w:tabs>
              <w:rPr>
                <w:rFonts w:ascii="Arial" w:hAnsi="Arial" w:cs="Arial"/>
                <w:szCs w:val="24"/>
              </w:rPr>
            </w:pPr>
            <w:r w:rsidRPr="007E4F82">
              <w:rPr>
                <w:rFonts w:ascii="Arial" w:hAnsi="Arial" w:cs="Arial"/>
                <w:szCs w:val="24"/>
              </w:rPr>
              <w:t>AB 985</w:t>
            </w:r>
          </w:p>
        </w:tc>
        <w:tc>
          <w:tcPr>
            <w:tcW w:w="4111" w:type="dxa"/>
            <w:vAlign w:val="center"/>
          </w:tcPr>
          <w:p w:rsidR="007E4F82" w:rsidRPr="007E4F82" w:rsidRDefault="007E4F82" w:rsidP="000F1D3B">
            <w:pPr>
              <w:tabs>
                <w:tab w:val="left" w:pos="0"/>
                <w:tab w:val="left" w:pos="426"/>
              </w:tabs>
              <w:rPr>
                <w:rFonts w:ascii="Arial" w:hAnsi="Arial" w:cs="Arial"/>
                <w:szCs w:val="24"/>
              </w:rPr>
            </w:pPr>
            <w:r w:rsidRPr="007E4F82">
              <w:rPr>
                <w:rFonts w:ascii="Arial" w:hAnsi="Arial" w:cs="Arial"/>
                <w:szCs w:val="24"/>
              </w:rPr>
              <w:t>Conservation Materials Technology</w:t>
            </w:r>
          </w:p>
        </w:tc>
        <w:tc>
          <w:tcPr>
            <w:tcW w:w="825"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9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bl>
    <w:p w:rsidR="007E4F82" w:rsidRPr="007E4F82" w:rsidRDefault="007E4F82" w:rsidP="007E4F82">
      <w:pPr>
        <w:pStyle w:val="Default"/>
        <w:ind w:left="1276"/>
        <w:rPr>
          <w:rFonts w:ascii="Arial" w:hAnsi="Arial" w:cs="Arial"/>
        </w:rPr>
      </w:pPr>
    </w:p>
    <w:p w:rsidR="007E4F82" w:rsidRPr="007E4F82" w:rsidRDefault="007E4F82" w:rsidP="00974601">
      <w:pPr>
        <w:pStyle w:val="Default"/>
        <w:ind w:left="1276"/>
        <w:jc w:val="both"/>
        <w:rPr>
          <w:rFonts w:ascii="Arial" w:hAnsi="Arial" w:cs="Arial"/>
        </w:rPr>
      </w:pPr>
      <w:r w:rsidRPr="007E4F82">
        <w:rPr>
          <w:rFonts w:ascii="Arial" w:hAnsi="Arial" w:cs="Arial"/>
        </w:rPr>
        <w:t>* Exceptionally, such other classes totalling no more than 20 credits, as approved by the Course Director</w:t>
      </w:r>
    </w:p>
    <w:p w:rsidR="007E4F82" w:rsidRPr="007E4F82" w:rsidRDefault="007E4F82" w:rsidP="007E4F82">
      <w:pPr>
        <w:pStyle w:val="Default"/>
        <w:ind w:left="1276" w:hanging="1276"/>
        <w:jc w:val="both"/>
        <w:rPr>
          <w:rFonts w:ascii="Arial" w:hAnsi="Arial" w:cs="Arial"/>
        </w:rPr>
      </w:pPr>
    </w:p>
    <w:tbl>
      <w:tblPr>
        <w:tblW w:w="6831" w:type="dxa"/>
        <w:jc w:val="center"/>
        <w:tblLayout w:type="fixed"/>
        <w:tblLook w:val="00A0" w:firstRow="1" w:lastRow="0" w:firstColumn="1" w:lastColumn="0" w:noHBand="0" w:noVBand="0"/>
      </w:tblPr>
      <w:tblGrid>
        <w:gridCol w:w="1171"/>
        <w:gridCol w:w="3969"/>
        <w:gridCol w:w="709"/>
        <w:gridCol w:w="982"/>
      </w:tblGrid>
      <w:tr w:rsidR="007E4F82" w:rsidRPr="007E4F82" w:rsidTr="000F1D3B">
        <w:trPr>
          <w:trHeight w:val="538"/>
          <w:jc w:val="center"/>
        </w:trPr>
        <w:tc>
          <w:tcPr>
            <w:tcW w:w="6831" w:type="dxa"/>
            <w:gridSpan w:val="4"/>
            <w:vAlign w:val="center"/>
          </w:tcPr>
          <w:p w:rsidR="007E4F82" w:rsidRPr="007E4F82" w:rsidRDefault="007E4F82" w:rsidP="000F1D3B">
            <w:pPr>
              <w:tabs>
                <w:tab w:val="left" w:pos="0"/>
                <w:tab w:val="left" w:pos="34"/>
              </w:tabs>
              <w:rPr>
                <w:rFonts w:ascii="Arial" w:hAnsi="Arial" w:cs="Arial"/>
                <w:szCs w:val="24"/>
              </w:rPr>
            </w:pPr>
          </w:p>
          <w:p w:rsidR="007E4F82" w:rsidRDefault="000D4C00" w:rsidP="000F1D3B">
            <w:pPr>
              <w:tabs>
                <w:tab w:val="left" w:pos="0"/>
                <w:tab w:val="left" w:pos="34"/>
              </w:tabs>
              <w:rPr>
                <w:rFonts w:ascii="Arial" w:hAnsi="Arial" w:cs="Arial"/>
                <w:szCs w:val="24"/>
              </w:rPr>
            </w:pPr>
            <w:r w:rsidRPr="000D4C00">
              <w:rPr>
                <w:rFonts w:ascii="Arial" w:hAnsi="Arial" w:cs="Arial"/>
                <w:b/>
                <w:szCs w:val="24"/>
              </w:rPr>
              <w:t>List B</w:t>
            </w:r>
            <w:r>
              <w:rPr>
                <w:rFonts w:ascii="Arial" w:hAnsi="Arial" w:cs="Arial"/>
                <w:szCs w:val="24"/>
              </w:rPr>
              <w:t xml:space="preserve">     </w:t>
            </w:r>
            <w:r w:rsidR="007E4F82" w:rsidRPr="007E4F82">
              <w:rPr>
                <w:rFonts w:ascii="Arial" w:hAnsi="Arial" w:cs="Arial"/>
                <w:szCs w:val="24"/>
              </w:rPr>
              <w:t>Optional Classes</w:t>
            </w:r>
          </w:p>
          <w:p w:rsidR="000D4C00" w:rsidRPr="007E4F82" w:rsidRDefault="000D4C00" w:rsidP="000F1D3B">
            <w:pPr>
              <w:tabs>
                <w:tab w:val="left" w:pos="0"/>
                <w:tab w:val="left" w:pos="34"/>
              </w:tabs>
              <w:rPr>
                <w:rFonts w:ascii="Arial" w:hAnsi="Arial" w:cs="Arial"/>
                <w:szCs w:val="24"/>
              </w:rPr>
            </w:pPr>
          </w:p>
          <w:p w:rsidR="007E4F82" w:rsidRPr="007E4F82" w:rsidRDefault="008F22A0" w:rsidP="000F1D3B">
            <w:pPr>
              <w:tabs>
                <w:tab w:val="left" w:pos="0"/>
                <w:tab w:val="left" w:pos="34"/>
              </w:tabs>
              <w:rPr>
                <w:rFonts w:ascii="Arial" w:hAnsi="Arial" w:cs="Arial"/>
                <w:szCs w:val="24"/>
              </w:rPr>
            </w:pPr>
            <w:r>
              <w:rPr>
                <w:rFonts w:ascii="Arial" w:hAnsi="Arial" w:cs="Arial"/>
                <w:szCs w:val="24"/>
              </w:rPr>
              <w:t>10 credits chosen from</w:t>
            </w:r>
          </w:p>
          <w:p w:rsidR="007E4F82" w:rsidRPr="007E4F82" w:rsidRDefault="007E4F82" w:rsidP="000F1D3B">
            <w:pPr>
              <w:tabs>
                <w:tab w:val="left" w:pos="0"/>
                <w:tab w:val="left" w:pos="34"/>
              </w:tabs>
              <w:rPr>
                <w:rFonts w:ascii="Arial" w:hAnsi="Arial" w:cs="Arial"/>
                <w:szCs w:val="24"/>
              </w:rPr>
            </w:pPr>
          </w:p>
        </w:tc>
      </w:tr>
      <w:tr w:rsidR="007E4F82" w:rsidRPr="007E4F82" w:rsidTr="000F1D3B">
        <w:trPr>
          <w:trHeight w:val="538"/>
          <w:jc w:val="center"/>
        </w:trPr>
        <w:tc>
          <w:tcPr>
            <w:tcW w:w="1171" w:type="dxa"/>
            <w:vAlign w:val="center"/>
          </w:tcPr>
          <w:p w:rsidR="007E4F82" w:rsidRPr="007E4F82" w:rsidRDefault="007E4F82" w:rsidP="000F1D3B">
            <w:pPr>
              <w:tabs>
                <w:tab w:val="left" w:pos="731"/>
                <w:tab w:val="left" w:pos="1701"/>
                <w:tab w:val="left" w:pos="5812"/>
                <w:tab w:val="left" w:pos="7088"/>
              </w:tabs>
              <w:spacing w:line="360" w:lineRule="auto"/>
              <w:ind w:left="709" w:hanging="709"/>
              <w:rPr>
                <w:rFonts w:ascii="Arial" w:hAnsi="Arial" w:cs="Arial"/>
                <w:szCs w:val="24"/>
              </w:rPr>
            </w:pPr>
            <w:r w:rsidRPr="007E4F82">
              <w:rPr>
                <w:rFonts w:ascii="Arial" w:hAnsi="Arial" w:cs="Arial"/>
                <w:szCs w:val="24"/>
              </w:rPr>
              <w:t>AB 936</w:t>
            </w:r>
          </w:p>
        </w:tc>
        <w:tc>
          <w:tcPr>
            <w:tcW w:w="3969" w:type="dxa"/>
            <w:vAlign w:val="center"/>
          </w:tcPr>
          <w:p w:rsidR="007E4F82" w:rsidRPr="007E4F82" w:rsidRDefault="007E4F82" w:rsidP="000F1D3B">
            <w:pPr>
              <w:tabs>
                <w:tab w:val="left" w:pos="731"/>
                <w:tab w:val="left" w:pos="1701"/>
                <w:tab w:val="left" w:pos="5812"/>
                <w:tab w:val="left" w:pos="7088"/>
              </w:tabs>
              <w:spacing w:line="360" w:lineRule="auto"/>
              <w:ind w:left="709" w:hanging="709"/>
              <w:rPr>
                <w:rFonts w:ascii="Arial" w:hAnsi="Arial" w:cs="Arial"/>
                <w:szCs w:val="24"/>
              </w:rPr>
            </w:pPr>
            <w:r w:rsidRPr="007E4F82">
              <w:rPr>
                <w:rFonts w:ascii="Arial" w:hAnsi="Arial" w:cs="Arial"/>
                <w:szCs w:val="24"/>
              </w:rPr>
              <w:t xml:space="preserve">Urban History  </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17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939</w:t>
            </w:r>
          </w:p>
        </w:tc>
        <w:tc>
          <w:tcPr>
            <w:tcW w:w="3969"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Urban Theory</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17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943</w:t>
            </w:r>
          </w:p>
        </w:tc>
        <w:tc>
          <w:tcPr>
            <w:tcW w:w="3969"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Real Estate Development</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17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946</w:t>
            </w:r>
          </w:p>
        </w:tc>
        <w:tc>
          <w:tcPr>
            <w:tcW w:w="3969"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Urban Design Policy and Practice</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17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975</w:t>
            </w:r>
          </w:p>
        </w:tc>
        <w:tc>
          <w:tcPr>
            <w:tcW w:w="3969"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Sustainability</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r w:rsidR="007E4F82" w:rsidRPr="007E4F82" w:rsidTr="000F1D3B">
        <w:trPr>
          <w:trHeight w:val="538"/>
          <w:jc w:val="center"/>
        </w:trPr>
        <w:tc>
          <w:tcPr>
            <w:tcW w:w="1171"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AB 930</w:t>
            </w:r>
          </w:p>
        </w:tc>
        <w:tc>
          <w:tcPr>
            <w:tcW w:w="3969" w:type="dxa"/>
            <w:vAlign w:val="center"/>
          </w:tcPr>
          <w:p w:rsidR="007E4F82" w:rsidRPr="007E4F82" w:rsidRDefault="007E4F82" w:rsidP="000F1D3B">
            <w:pPr>
              <w:tabs>
                <w:tab w:val="left" w:pos="34"/>
                <w:tab w:val="left" w:pos="426"/>
              </w:tabs>
              <w:rPr>
                <w:rFonts w:ascii="Arial" w:hAnsi="Arial" w:cs="Arial"/>
                <w:szCs w:val="24"/>
              </w:rPr>
            </w:pPr>
            <w:r w:rsidRPr="007E4F82">
              <w:rPr>
                <w:rFonts w:ascii="Arial" w:hAnsi="Arial" w:cs="Arial"/>
                <w:szCs w:val="24"/>
              </w:rPr>
              <w:t>Construction Project Management</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10</w:t>
            </w:r>
          </w:p>
        </w:tc>
      </w:tr>
    </w:tbl>
    <w:p w:rsidR="007E4F82" w:rsidRPr="007E4F82" w:rsidRDefault="007E4F82" w:rsidP="007E4F82">
      <w:pPr>
        <w:pStyle w:val="Default"/>
        <w:ind w:left="1276" w:hanging="1276"/>
        <w:jc w:val="both"/>
        <w:rPr>
          <w:rFonts w:ascii="Arial" w:hAnsi="Arial" w:cs="Arial"/>
        </w:rPr>
      </w:pPr>
    </w:p>
    <w:p w:rsidR="007E4F82" w:rsidRPr="007E4F82" w:rsidRDefault="007E4F82" w:rsidP="007E4F82">
      <w:pPr>
        <w:pStyle w:val="Default"/>
        <w:ind w:left="1276"/>
        <w:jc w:val="both"/>
        <w:rPr>
          <w:rFonts w:ascii="Arial" w:hAnsi="Arial" w:cs="Arial"/>
        </w:rPr>
      </w:pPr>
    </w:p>
    <w:p w:rsidR="007E4F82" w:rsidRPr="007E4F82" w:rsidRDefault="000D4C00" w:rsidP="007E4F82">
      <w:pPr>
        <w:pStyle w:val="Default"/>
        <w:ind w:left="1276"/>
        <w:jc w:val="both"/>
        <w:rPr>
          <w:rFonts w:ascii="Arial" w:hAnsi="Arial" w:cs="Arial"/>
        </w:rPr>
      </w:pPr>
      <w:r>
        <w:rPr>
          <w:rFonts w:ascii="Arial" w:hAnsi="Arial" w:cs="Arial"/>
        </w:rPr>
        <w:t xml:space="preserve">  </w:t>
      </w:r>
      <w:r w:rsidR="007E4F82" w:rsidRPr="007E4F82">
        <w:rPr>
          <w:rFonts w:ascii="Arial" w:hAnsi="Arial" w:cs="Arial"/>
        </w:rPr>
        <w:t>Stud</w:t>
      </w:r>
      <w:r w:rsidR="008F22A0">
        <w:rPr>
          <w:rFonts w:ascii="Arial" w:hAnsi="Arial" w:cs="Arial"/>
        </w:rPr>
        <w:t>ents for the degree of MSc only</w:t>
      </w:r>
      <w:r w:rsidR="007E4F82" w:rsidRPr="007E4F82">
        <w:rPr>
          <w:rFonts w:ascii="Arial" w:hAnsi="Arial" w:cs="Arial"/>
        </w:rPr>
        <w:t xml:space="preserve"> </w:t>
      </w:r>
    </w:p>
    <w:p w:rsidR="007E4F82" w:rsidRPr="007E4F82" w:rsidRDefault="007E4F82" w:rsidP="007E4F82">
      <w:pPr>
        <w:pStyle w:val="Default"/>
        <w:ind w:left="1276"/>
        <w:jc w:val="both"/>
        <w:rPr>
          <w:rFonts w:ascii="Arial" w:hAnsi="Arial" w:cs="Arial"/>
        </w:rPr>
      </w:pPr>
    </w:p>
    <w:tbl>
      <w:tblPr>
        <w:tblW w:w="6831" w:type="dxa"/>
        <w:jc w:val="center"/>
        <w:tblLayout w:type="fixed"/>
        <w:tblLook w:val="00A0" w:firstRow="1" w:lastRow="0" w:firstColumn="1" w:lastColumn="0" w:noHBand="0" w:noVBand="0"/>
      </w:tblPr>
      <w:tblGrid>
        <w:gridCol w:w="1171"/>
        <w:gridCol w:w="3969"/>
        <w:gridCol w:w="709"/>
        <w:gridCol w:w="982"/>
      </w:tblGrid>
      <w:tr w:rsidR="007E4F82" w:rsidRPr="007E4F82" w:rsidTr="000F1D3B">
        <w:trPr>
          <w:trHeight w:val="538"/>
          <w:jc w:val="center"/>
        </w:trPr>
        <w:tc>
          <w:tcPr>
            <w:tcW w:w="1171" w:type="dxa"/>
            <w:vAlign w:val="center"/>
          </w:tcPr>
          <w:p w:rsidR="007E4F82" w:rsidRPr="007E4F82" w:rsidRDefault="007E4F82" w:rsidP="000F1D3B">
            <w:pPr>
              <w:tabs>
                <w:tab w:val="left" w:pos="731"/>
                <w:tab w:val="left" w:pos="1701"/>
                <w:tab w:val="left" w:pos="5812"/>
                <w:tab w:val="left" w:pos="7088"/>
              </w:tabs>
              <w:spacing w:line="360" w:lineRule="auto"/>
              <w:ind w:left="709" w:hanging="709"/>
              <w:rPr>
                <w:rFonts w:ascii="Arial" w:hAnsi="Arial" w:cs="Arial"/>
                <w:szCs w:val="24"/>
              </w:rPr>
            </w:pPr>
            <w:r w:rsidRPr="007E4F82">
              <w:rPr>
                <w:rFonts w:ascii="Arial" w:hAnsi="Arial" w:cs="Arial"/>
                <w:szCs w:val="24"/>
              </w:rPr>
              <w:t>AB 986</w:t>
            </w:r>
          </w:p>
        </w:tc>
        <w:tc>
          <w:tcPr>
            <w:tcW w:w="3969" w:type="dxa"/>
            <w:vAlign w:val="center"/>
          </w:tcPr>
          <w:p w:rsidR="007E4F82" w:rsidRPr="007E4F82" w:rsidRDefault="007E4F82" w:rsidP="000F1D3B">
            <w:pPr>
              <w:tabs>
                <w:tab w:val="left" w:pos="731"/>
                <w:tab w:val="left" w:pos="1701"/>
                <w:tab w:val="left" w:pos="5812"/>
                <w:tab w:val="left" w:pos="7088"/>
              </w:tabs>
              <w:spacing w:line="360" w:lineRule="auto"/>
              <w:ind w:left="709" w:hanging="709"/>
              <w:rPr>
                <w:rFonts w:ascii="Arial" w:hAnsi="Arial" w:cs="Arial"/>
                <w:szCs w:val="24"/>
              </w:rPr>
            </w:pPr>
            <w:r w:rsidRPr="007E4F82">
              <w:rPr>
                <w:rFonts w:ascii="Arial" w:hAnsi="Arial" w:cs="Arial"/>
                <w:szCs w:val="24"/>
              </w:rPr>
              <w:t>Dissertation Project</w:t>
            </w:r>
          </w:p>
        </w:tc>
        <w:tc>
          <w:tcPr>
            <w:tcW w:w="709"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5</w:t>
            </w:r>
          </w:p>
        </w:tc>
        <w:tc>
          <w:tcPr>
            <w:tcW w:w="982" w:type="dxa"/>
            <w:vAlign w:val="center"/>
          </w:tcPr>
          <w:p w:rsidR="007E4F82" w:rsidRPr="007E4F82" w:rsidRDefault="007E4F82" w:rsidP="000F1D3B">
            <w:pPr>
              <w:tabs>
                <w:tab w:val="left" w:pos="0"/>
                <w:tab w:val="left" w:pos="34"/>
              </w:tabs>
              <w:jc w:val="right"/>
              <w:rPr>
                <w:rFonts w:ascii="Arial" w:hAnsi="Arial" w:cs="Arial"/>
                <w:szCs w:val="24"/>
              </w:rPr>
            </w:pPr>
            <w:r w:rsidRPr="007E4F82">
              <w:rPr>
                <w:rFonts w:ascii="Arial" w:hAnsi="Arial" w:cs="Arial"/>
                <w:szCs w:val="24"/>
              </w:rPr>
              <w:t>60</w:t>
            </w:r>
          </w:p>
        </w:tc>
      </w:tr>
    </w:tbl>
    <w:p w:rsidR="007E4F82" w:rsidRPr="007E4F82" w:rsidRDefault="007E4F82" w:rsidP="00CC4EBC">
      <w:pPr>
        <w:pStyle w:val="Default"/>
        <w:jc w:val="both"/>
        <w:rPr>
          <w:rFonts w:ascii="Arial" w:hAnsi="Arial" w:cs="Arial"/>
          <w:b/>
          <w:bCs/>
        </w:rPr>
      </w:pPr>
    </w:p>
    <w:p w:rsidR="007E4F82" w:rsidRPr="007E4F82" w:rsidRDefault="007E4F82" w:rsidP="007E4F82">
      <w:pPr>
        <w:pStyle w:val="Default"/>
        <w:ind w:left="1276"/>
        <w:jc w:val="both"/>
        <w:rPr>
          <w:rFonts w:ascii="Arial" w:hAnsi="Arial" w:cs="Arial"/>
          <w:b/>
          <w:bCs/>
        </w:rPr>
      </w:pPr>
    </w:p>
    <w:p w:rsidR="007E4F82" w:rsidRPr="007E4F82" w:rsidRDefault="007E4F82" w:rsidP="007E4F82">
      <w:pPr>
        <w:pStyle w:val="Default"/>
        <w:ind w:left="1276"/>
        <w:jc w:val="both"/>
        <w:rPr>
          <w:rFonts w:ascii="Arial" w:hAnsi="Arial" w:cs="Arial"/>
          <w:b/>
          <w:bCs/>
        </w:rPr>
      </w:pPr>
    </w:p>
    <w:p w:rsidR="007E4F82" w:rsidRPr="007E4F82" w:rsidRDefault="007E4F82" w:rsidP="007E4F82">
      <w:pPr>
        <w:pStyle w:val="Default"/>
        <w:ind w:left="1276"/>
        <w:jc w:val="both"/>
        <w:rPr>
          <w:rFonts w:ascii="Arial" w:hAnsi="Arial" w:cs="Arial"/>
        </w:rPr>
      </w:pPr>
      <w:r w:rsidRPr="007E4F82">
        <w:rPr>
          <w:rFonts w:ascii="Arial" w:hAnsi="Arial" w:cs="Arial"/>
          <w:b/>
          <w:bCs/>
        </w:rPr>
        <w:t xml:space="preserve">Examination, Progress and Final Assessment </w:t>
      </w:r>
    </w:p>
    <w:p w:rsidR="007E4F82" w:rsidRPr="007E4F82" w:rsidRDefault="007E4F82" w:rsidP="007E4F82">
      <w:pPr>
        <w:pStyle w:val="Default"/>
        <w:ind w:left="1276" w:hanging="1276"/>
        <w:jc w:val="both"/>
        <w:rPr>
          <w:rFonts w:ascii="Arial" w:hAnsi="Arial" w:cs="Arial"/>
        </w:rPr>
      </w:pPr>
      <w:r w:rsidRPr="007E4F82">
        <w:rPr>
          <w:rFonts w:ascii="Arial" w:hAnsi="Arial" w:cs="Arial"/>
        </w:rPr>
        <w:lastRenderedPageBreak/>
        <w:t>19.41.</w:t>
      </w:r>
      <w:r>
        <w:rPr>
          <w:rFonts w:ascii="Arial" w:hAnsi="Arial" w:cs="Arial"/>
        </w:rPr>
        <w:t>191</w:t>
      </w:r>
      <w:r w:rsidRPr="007E4F82">
        <w:rPr>
          <w:rFonts w:ascii="Arial" w:hAnsi="Arial" w:cs="Arial"/>
        </w:rPr>
        <w:tab/>
        <w:t xml:space="preserve">Regulations 19.1.25 – 19.1.33 shall apply. </w:t>
      </w:r>
    </w:p>
    <w:p w:rsidR="007E4F82" w:rsidRPr="007E4F82" w:rsidRDefault="007E4F82" w:rsidP="007E4F82">
      <w:pPr>
        <w:pStyle w:val="Default"/>
        <w:ind w:left="1276" w:hanging="1276"/>
        <w:jc w:val="both"/>
        <w:rPr>
          <w:rFonts w:ascii="Arial" w:hAnsi="Arial" w:cs="Arial"/>
        </w:rPr>
      </w:pPr>
    </w:p>
    <w:p w:rsidR="007E4F82" w:rsidRPr="007E4F82" w:rsidRDefault="007E4F82" w:rsidP="007E4F82">
      <w:pPr>
        <w:pStyle w:val="Default"/>
        <w:ind w:left="1276" w:hanging="1276"/>
        <w:jc w:val="both"/>
        <w:rPr>
          <w:rFonts w:ascii="Arial" w:hAnsi="Arial" w:cs="Arial"/>
        </w:rPr>
      </w:pPr>
      <w:r w:rsidRPr="007E4F82">
        <w:rPr>
          <w:rFonts w:ascii="Arial" w:hAnsi="Arial" w:cs="Arial"/>
        </w:rPr>
        <w:t>19.41.</w:t>
      </w:r>
      <w:r>
        <w:rPr>
          <w:rFonts w:ascii="Arial" w:hAnsi="Arial" w:cs="Arial"/>
        </w:rPr>
        <w:t>192</w:t>
      </w:r>
      <w:r w:rsidRPr="007E4F82">
        <w:rPr>
          <w:rFonts w:ascii="Arial" w:hAnsi="Arial" w:cs="Arial"/>
        </w:rPr>
        <w:t xml:space="preserve"> </w:t>
      </w:r>
      <w:r w:rsidRPr="007E4F82">
        <w:rPr>
          <w:rFonts w:ascii="Arial" w:hAnsi="Arial" w:cs="Arial"/>
        </w:rPr>
        <w:tab/>
        <w:t>The final assessment will be based on performance in the examinations, coursework and the Dissertation Project where undertaken.</w:t>
      </w:r>
    </w:p>
    <w:p w:rsidR="007E4F82" w:rsidRPr="007E4F82" w:rsidRDefault="007E4F82" w:rsidP="007E4F82">
      <w:pPr>
        <w:pStyle w:val="Default"/>
        <w:ind w:left="1276" w:hanging="1276"/>
        <w:jc w:val="both"/>
        <w:rPr>
          <w:rFonts w:ascii="Arial" w:hAnsi="Arial" w:cs="Arial"/>
        </w:rPr>
      </w:pPr>
    </w:p>
    <w:p w:rsidR="007E4F82" w:rsidRPr="007E4F82" w:rsidRDefault="007E4F82" w:rsidP="007E4F82">
      <w:pPr>
        <w:pStyle w:val="Default"/>
        <w:ind w:left="1276"/>
        <w:jc w:val="both"/>
        <w:rPr>
          <w:rFonts w:ascii="Arial" w:hAnsi="Arial" w:cs="Arial"/>
        </w:rPr>
      </w:pPr>
      <w:r w:rsidRPr="007E4F82">
        <w:rPr>
          <w:rFonts w:ascii="Arial" w:hAnsi="Arial" w:cs="Arial"/>
          <w:b/>
          <w:bCs/>
        </w:rPr>
        <w:t xml:space="preserve">Award </w:t>
      </w:r>
    </w:p>
    <w:p w:rsidR="007E4F82" w:rsidRPr="007E4F82" w:rsidRDefault="007E4F82" w:rsidP="000D4C00">
      <w:pPr>
        <w:pStyle w:val="Default"/>
        <w:ind w:left="1276" w:hanging="1276"/>
        <w:jc w:val="both"/>
        <w:rPr>
          <w:rFonts w:ascii="Arial" w:hAnsi="Arial" w:cs="Arial"/>
        </w:rPr>
      </w:pPr>
      <w:r w:rsidRPr="007E4F82">
        <w:rPr>
          <w:rFonts w:ascii="Arial" w:hAnsi="Arial" w:cs="Arial"/>
        </w:rPr>
        <w:t>19.41.</w:t>
      </w:r>
      <w:r>
        <w:rPr>
          <w:rFonts w:ascii="Arial" w:hAnsi="Arial" w:cs="Arial"/>
        </w:rPr>
        <w:t>193</w:t>
      </w:r>
      <w:r w:rsidRPr="007E4F82">
        <w:rPr>
          <w:rFonts w:ascii="Arial" w:hAnsi="Arial" w:cs="Arial"/>
        </w:rPr>
        <w:tab/>
      </w:r>
      <w:r w:rsidRPr="007E4F82">
        <w:rPr>
          <w:rFonts w:ascii="Arial" w:hAnsi="Arial" w:cs="Arial"/>
          <w:b/>
          <w:bCs/>
        </w:rPr>
        <w:t xml:space="preserve">Degree of MSc: </w:t>
      </w:r>
      <w:r w:rsidRPr="007E4F82">
        <w:rPr>
          <w:rFonts w:ascii="Arial" w:hAnsi="Arial" w:cs="Arial"/>
        </w:rPr>
        <w:t>In order to qualify for the award of the degree of MSc in Architectural Design for the Conservation of Built Heritage, a candidate must have performed to the satisfaction of the Board of Examiners and must have accumulated no fewer than 180 credits including all the taught classes in List A, of which 60 must have been awarded in respect of the Dissertation Project</w:t>
      </w:r>
      <w:r w:rsidR="00B410FE">
        <w:rPr>
          <w:rFonts w:ascii="Arial" w:hAnsi="Arial" w:cs="Arial"/>
        </w:rPr>
        <w:t xml:space="preserve"> </w:t>
      </w:r>
      <w:r w:rsidR="00B410FE" w:rsidRPr="007E4F82">
        <w:rPr>
          <w:rFonts w:ascii="Arial" w:hAnsi="Arial" w:cs="Arial"/>
        </w:rPr>
        <w:t>AB 986</w:t>
      </w:r>
      <w:r w:rsidRPr="007E4F82">
        <w:rPr>
          <w:rFonts w:ascii="Arial" w:hAnsi="Arial" w:cs="Arial"/>
        </w:rPr>
        <w:t xml:space="preserve">. </w:t>
      </w:r>
    </w:p>
    <w:p w:rsidR="007E4F82" w:rsidRPr="007E4F82" w:rsidRDefault="007E4F82" w:rsidP="000D4C00">
      <w:pPr>
        <w:pStyle w:val="Default"/>
        <w:ind w:left="1276" w:hanging="1276"/>
        <w:jc w:val="both"/>
        <w:rPr>
          <w:rFonts w:ascii="Arial" w:hAnsi="Arial" w:cs="Arial"/>
        </w:rPr>
      </w:pPr>
      <w:r w:rsidRPr="007E4F82">
        <w:rPr>
          <w:rFonts w:ascii="Arial" w:hAnsi="Arial" w:cs="Arial"/>
        </w:rPr>
        <w:t>19.41.</w:t>
      </w:r>
      <w:r>
        <w:rPr>
          <w:rFonts w:ascii="Arial" w:hAnsi="Arial" w:cs="Arial"/>
        </w:rPr>
        <w:t>194</w:t>
      </w:r>
      <w:r w:rsidRPr="007E4F82">
        <w:rPr>
          <w:rFonts w:ascii="Arial" w:hAnsi="Arial" w:cs="Arial"/>
        </w:rPr>
        <w:tab/>
      </w:r>
      <w:r w:rsidRPr="007E4F82">
        <w:rPr>
          <w:rFonts w:ascii="Arial" w:hAnsi="Arial" w:cs="Arial"/>
          <w:b/>
          <w:bCs/>
        </w:rPr>
        <w:t xml:space="preserve">Postgraduate Diploma: </w:t>
      </w:r>
      <w:r w:rsidRPr="007E4F82">
        <w:rPr>
          <w:rFonts w:ascii="Arial" w:hAnsi="Arial" w:cs="Arial"/>
        </w:rPr>
        <w:t>In order to qualify for the award of the Postgraduate Diploma in Architectural Design for the Conservation of Built Heritage, a candidate must have performed to the satisfaction of the Board of Examiners and must have accumulated no fewer than 120 credits, including all the taught classes in List A.</w:t>
      </w:r>
    </w:p>
    <w:p w:rsidR="006573F8" w:rsidRPr="000D4C00" w:rsidRDefault="007E4F82" w:rsidP="000D4C00">
      <w:pPr>
        <w:pStyle w:val="Default"/>
        <w:ind w:left="1276" w:hanging="1276"/>
        <w:jc w:val="both"/>
        <w:rPr>
          <w:rFonts w:ascii="Arial" w:hAnsi="Arial" w:cs="Arial"/>
        </w:rPr>
      </w:pPr>
      <w:r w:rsidRPr="007E4F82">
        <w:rPr>
          <w:rFonts w:ascii="Arial" w:hAnsi="Arial" w:cs="Arial"/>
        </w:rPr>
        <w:t>19.41.</w:t>
      </w:r>
      <w:r>
        <w:rPr>
          <w:rFonts w:ascii="Arial" w:hAnsi="Arial" w:cs="Arial"/>
        </w:rPr>
        <w:t>195</w:t>
      </w:r>
      <w:r w:rsidRPr="007E4F82">
        <w:rPr>
          <w:rFonts w:ascii="Arial" w:hAnsi="Arial" w:cs="Arial"/>
        </w:rPr>
        <w:t xml:space="preserve"> </w:t>
      </w:r>
      <w:r w:rsidRPr="007E4F82">
        <w:rPr>
          <w:rFonts w:ascii="Arial" w:hAnsi="Arial" w:cs="Arial"/>
        </w:rPr>
        <w:tab/>
      </w:r>
      <w:r w:rsidRPr="007E4F82">
        <w:rPr>
          <w:rFonts w:ascii="Arial" w:hAnsi="Arial" w:cs="Arial"/>
          <w:b/>
          <w:bCs/>
        </w:rPr>
        <w:t xml:space="preserve">Postgraduate Certificate: </w:t>
      </w:r>
      <w:r w:rsidRPr="007E4F82">
        <w:rPr>
          <w:rFonts w:ascii="Arial" w:hAnsi="Arial" w:cs="Arial"/>
        </w:rPr>
        <w:t xml:space="preserve">In order to qualify for the award of the Postgraduate Certificate in Architectural Design for the Conservation of Built Heritage, a candidate must have performed to the satisfaction of the Board of Examiners and must have accumulated no fewer than 60 credits from the taught classes in List A. </w:t>
      </w:r>
    </w:p>
    <w:p w:rsidR="006573F8" w:rsidRDefault="006573F8" w:rsidP="009728A3">
      <w:pPr>
        <w:pStyle w:val="Calendar1"/>
      </w:pPr>
      <w:r>
        <w:t>19.41.196</w:t>
      </w:r>
    </w:p>
    <w:p w:rsidR="006573F8" w:rsidRDefault="006573F8" w:rsidP="009728A3">
      <w:pPr>
        <w:pStyle w:val="Calendar1"/>
      </w:pPr>
      <w:r>
        <w:t>to 19.41.206 (number not used)</w:t>
      </w:r>
    </w:p>
    <w:p w:rsidR="00721D12" w:rsidRDefault="00721D12" w:rsidP="009728A3">
      <w:pPr>
        <w:pStyle w:val="Calendar1"/>
      </w:pPr>
    </w:p>
    <w:p w:rsidR="00721D12" w:rsidRDefault="00721D12" w:rsidP="009728A3">
      <w:pPr>
        <w:pStyle w:val="Calendar1"/>
      </w:pPr>
    </w:p>
    <w:p w:rsidR="00721D12" w:rsidRDefault="00721D12" w:rsidP="009728A3">
      <w:pPr>
        <w:pStyle w:val="Calendar1"/>
      </w:pPr>
    </w:p>
    <w:p w:rsidR="00721D12" w:rsidRDefault="00721D12" w:rsidP="009728A3">
      <w:pPr>
        <w:pStyle w:val="Calendar1"/>
      </w:pPr>
    </w:p>
    <w:p w:rsidR="00721D12" w:rsidRDefault="00721D12" w:rsidP="009728A3">
      <w:pPr>
        <w:pStyle w:val="Calendar1"/>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8F22A0" w:rsidRDefault="008F22A0" w:rsidP="00721D12">
      <w:pPr>
        <w:pStyle w:val="p3toc3"/>
        <w:tabs>
          <w:tab w:val="right" w:pos="8364"/>
          <w:tab w:val="right" w:pos="9498"/>
        </w:tabs>
        <w:rPr>
          <w:sz w:val="28"/>
          <w:szCs w:val="28"/>
        </w:rPr>
      </w:pPr>
    </w:p>
    <w:p w:rsidR="000D4C00" w:rsidRDefault="000D4C00" w:rsidP="00654CBE">
      <w:pPr>
        <w:pStyle w:val="Default"/>
        <w:rPr>
          <w:rFonts w:ascii="Arial" w:hAnsi="Arial"/>
          <w:b/>
          <w:color w:val="auto"/>
          <w:sz w:val="28"/>
          <w:szCs w:val="28"/>
          <w:lang w:eastAsia="en-US"/>
        </w:rPr>
      </w:pPr>
    </w:p>
    <w:p w:rsidR="00654CBE" w:rsidRDefault="00654CBE" w:rsidP="00654CBE">
      <w:pPr>
        <w:pStyle w:val="Default"/>
        <w:rPr>
          <w:rFonts w:ascii="Arial" w:hAnsi="Arial" w:cs="Arial"/>
          <w:b/>
          <w:sz w:val="32"/>
          <w:szCs w:val="32"/>
        </w:rPr>
      </w:pPr>
    </w:p>
    <w:p w:rsidR="000D4C00" w:rsidRDefault="000D4C00" w:rsidP="008F22A0">
      <w:pPr>
        <w:pStyle w:val="Default"/>
        <w:ind w:left="720" w:firstLine="720"/>
        <w:rPr>
          <w:rFonts w:ascii="Arial" w:hAnsi="Arial" w:cs="Arial"/>
          <w:b/>
          <w:sz w:val="32"/>
          <w:szCs w:val="32"/>
        </w:rPr>
      </w:pPr>
    </w:p>
    <w:p w:rsidR="00900DCC" w:rsidRDefault="00900DCC" w:rsidP="008F22A0">
      <w:pPr>
        <w:pStyle w:val="Default"/>
        <w:ind w:left="720" w:firstLine="720"/>
        <w:rPr>
          <w:rFonts w:ascii="Arial" w:hAnsi="Arial" w:cs="Arial"/>
          <w:b/>
          <w:sz w:val="32"/>
          <w:szCs w:val="32"/>
        </w:rPr>
      </w:pPr>
    </w:p>
    <w:p w:rsidR="00900DCC" w:rsidRDefault="00900DCC" w:rsidP="008F22A0">
      <w:pPr>
        <w:pStyle w:val="Default"/>
        <w:ind w:left="720" w:firstLine="720"/>
        <w:rPr>
          <w:rFonts w:ascii="Arial" w:hAnsi="Arial" w:cs="Arial"/>
          <w:b/>
          <w:sz w:val="32"/>
          <w:szCs w:val="32"/>
        </w:rPr>
      </w:pPr>
    </w:p>
    <w:p w:rsidR="00900DCC" w:rsidRDefault="00900DCC" w:rsidP="008F22A0">
      <w:pPr>
        <w:pStyle w:val="Default"/>
        <w:ind w:left="720" w:firstLine="720"/>
        <w:rPr>
          <w:rFonts w:ascii="Arial" w:hAnsi="Arial" w:cs="Arial"/>
          <w:b/>
          <w:sz w:val="32"/>
          <w:szCs w:val="32"/>
        </w:rPr>
      </w:pPr>
    </w:p>
    <w:p w:rsidR="00CC4EBC" w:rsidRDefault="000D4C00" w:rsidP="00F865C8">
      <w:pPr>
        <w:pStyle w:val="Default"/>
        <w:ind w:left="720" w:firstLine="720"/>
        <w:rPr>
          <w:rFonts w:ascii="Arial" w:hAnsi="Arial" w:cs="Arial"/>
          <w:b/>
          <w:sz w:val="32"/>
          <w:szCs w:val="32"/>
        </w:rPr>
      </w:pPr>
      <w:r w:rsidRPr="00F865C8">
        <w:rPr>
          <w:rFonts w:ascii="Arial" w:hAnsi="Arial" w:cs="Arial"/>
          <w:b/>
          <w:sz w:val="32"/>
          <w:szCs w:val="32"/>
        </w:rPr>
        <w:t xml:space="preserve"> </w:t>
      </w:r>
    </w:p>
    <w:p w:rsidR="00CC4EBC" w:rsidRDefault="00CC4EBC" w:rsidP="00F865C8">
      <w:pPr>
        <w:pStyle w:val="Default"/>
        <w:ind w:left="720" w:firstLine="720"/>
        <w:rPr>
          <w:rFonts w:ascii="Arial" w:hAnsi="Arial" w:cs="Arial"/>
          <w:b/>
          <w:sz w:val="32"/>
          <w:szCs w:val="32"/>
        </w:rPr>
      </w:pPr>
    </w:p>
    <w:p w:rsidR="00F865C8" w:rsidRPr="00F865C8" w:rsidRDefault="000D4C00" w:rsidP="00F865C8">
      <w:pPr>
        <w:pStyle w:val="Default"/>
        <w:ind w:left="720" w:firstLine="720"/>
        <w:rPr>
          <w:rFonts w:ascii="Arial" w:hAnsi="Arial" w:cs="Arial"/>
          <w:b/>
          <w:sz w:val="32"/>
          <w:szCs w:val="32"/>
        </w:rPr>
      </w:pPr>
      <w:r w:rsidRPr="00F865C8">
        <w:rPr>
          <w:rFonts w:ascii="Arial" w:hAnsi="Arial" w:cs="Arial"/>
          <w:b/>
          <w:sz w:val="32"/>
          <w:szCs w:val="32"/>
        </w:rPr>
        <w:t xml:space="preserve"> </w:t>
      </w:r>
      <w:r w:rsidR="00F865C8" w:rsidRPr="00F865C8">
        <w:rPr>
          <w:rFonts w:ascii="Arial" w:hAnsi="Arial" w:cs="Arial"/>
          <w:b/>
          <w:sz w:val="32"/>
          <w:szCs w:val="32"/>
        </w:rPr>
        <w:t>FACULTY OF ENGINEERING</w:t>
      </w:r>
    </w:p>
    <w:p w:rsidR="00F865C8" w:rsidRPr="00F865C8" w:rsidRDefault="00F865C8" w:rsidP="008F22A0">
      <w:pPr>
        <w:pStyle w:val="Default"/>
        <w:ind w:left="720" w:firstLine="720"/>
        <w:rPr>
          <w:rFonts w:ascii="Arial" w:hAnsi="Arial" w:cs="Arial"/>
          <w:b/>
          <w:sz w:val="32"/>
          <w:szCs w:val="32"/>
        </w:rPr>
      </w:pPr>
    </w:p>
    <w:p w:rsidR="008F22A0" w:rsidRPr="00F865C8" w:rsidRDefault="00F865C8" w:rsidP="00F865C8">
      <w:pPr>
        <w:pStyle w:val="Default"/>
        <w:ind w:left="1440"/>
        <w:rPr>
          <w:rFonts w:ascii="Arial" w:hAnsi="Arial" w:cs="Arial"/>
          <w:b/>
          <w:bCs/>
          <w:sz w:val="28"/>
          <w:szCs w:val="28"/>
        </w:rPr>
      </w:pPr>
      <w:r w:rsidRPr="00F865C8">
        <w:rPr>
          <w:rFonts w:ascii="Arial" w:hAnsi="Arial" w:cs="Arial"/>
          <w:b/>
          <w:sz w:val="28"/>
          <w:szCs w:val="28"/>
        </w:rPr>
        <w:t xml:space="preserve">  </w:t>
      </w:r>
      <w:r w:rsidR="008F22A0" w:rsidRPr="00F865C8">
        <w:rPr>
          <w:rFonts w:ascii="Arial" w:hAnsi="Arial" w:cs="Arial"/>
          <w:b/>
          <w:sz w:val="28"/>
          <w:szCs w:val="28"/>
        </w:rPr>
        <w:t>DEPARTMENT OF ARCHITECTURE</w:t>
      </w:r>
    </w:p>
    <w:p w:rsidR="008F22A0" w:rsidRDefault="008F22A0" w:rsidP="008F22A0">
      <w:pPr>
        <w:pStyle w:val="p3toc3"/>
        <w:tabs>
          <w:tab w:val="right" w:pos="8364"/>
          <w:tab w:val="right" w:pos="9498"/>
        </w:tabs>
        <w:ind w:left="0"/>
        <w:rPr>
          <w:sz w:val="28"/>
          <w:szCs w:val="28"/>
        </w:rPr>
      </w:pPr>
    </w:p>
    <w:p w:rsidR="008F22A0" w:rsidRDefault="008F22A0" w:rsidP="008F22A0">
      <w:pPr>
        <w:pStyle w:val="p3toc3"/>
        <w:tabs>
          <w:tab w:val="right" w:pos="8364"/>
          <w:tab w:val="right" w:pos="9498"/>
        </w:tabs>
        <w:ind w:left="0"/>
        <w:rPr>
          <w:sz w:val="28"/>
          <w:szCs w:val="28"/>
        </w:rPr>
      </w:pPr>
      <w:r>
        <w:rPr>
          <w:sz w:val="28"/>
          <w:szCs w:val="28"/>
        </w:rPr>
        <w:t xml:space="preserve">                   </w:t>
      </w:r>
      <w:r w:rsidR="000D4C00">
        <w:rPr>
          <w:sz w:val="28"/>
          <w:szCs w:val="28"/>
        </w:rPr>
        <w:t xml:space="preserve"> </w:t>
      </w:r>
      <w:r w:rsidRPr="00046B13">
        <w:rPr>
          <w:sz w:val="28"/>
          <w:szCs w:val="28"/>
        </w:rPr>
        <w:t>ARCHITECTURAL DESIGN (INTERNATIONAL)</w:t>
      </w:r>
    </w:p>
    <w:p w:rsidR="008F22A0" w:rsidRDefault="008F22A0" w:rsidP="008F22A0">
      <w:pPr>
        <w:pStyle w:val="p3toc3"/>
        <w:tabs>
          <w:tab w:val="right" w:pos="8364"/>
          <w:tab w:val="right" w:pos="9498"/>
        </w:tabs>
        <w:ind w:left="0"/>
        <w:rPr>
          <w:sz w:val="28"/>
          <w:szCs w:val="28"/>
        </w:rPr>
      </w:pPr>
      <w:r>
        <w:rPr>
          <w:sz w:val="28"/>
          <w:szCs w:val="28"/>
        </w:rPr>
        <w:t xml:space="preserve">                 </w:t>
      </w:r>
    </w:p>
    <w:p w:rsidR="00721D12" w:rsidRPr="008F22A0" w:rsidRDefault="008F22A0" w:rsidP="008F22A0">
      <w:pPr>
        <w:pStyle w:val="p3toc3"/>
        <w:tabs>
          <w:tab w:val="right" w:pos="8364"/>
          <w:tab w:val="right" w:pos="9498"/>
        </w:tabs>
        <w:ind w:left="0"/>
        <w:rPr>
          <w:szCs w:val="24"/>
        </w:rPr>
      </w:pPr>
      <w:r w:rsidRPr="008F22A0">
        <w:rPr>
          <w:szCs w:val="24"/>
        </w:rPr>
        <w:t xml:space="preserve">                 </w:t>
      </w:r>
      <w:r>
        <w:rPr>
          <w:szCs w:val="24"/>
        </w:rPr>
        <w:t xml:space="preserve">      </w:t>
      </w:r>
      <w:r w:rsidR="000D4C00">
        <w:rPr>
          <w:szCs w:val="24"/>
        </w:rPr>
        <w:t xml:space="preserve"> </w:t>
      </w:r>
      <w:r w:rsidR="00721D12" w:rsidRPr="008F22A0">
        <w:rPr>
          <w:szCs w:val="24"/>
        </w:rPr>
        <w:t>MArch in Architectural Design (International)</w:t>
      </w:r>
    </w:p>
    <w:p w:rsidR="00721D12" w:rsidRDefault="00721D12" w:rsidP="00721D12">
      <w:pPr>
        <w:pStyle w:val="Calendar2"/>
        <w:tabs>
          <w:tab w:val="right" w:pos="8364"/>
          <w:tab w:val="right" w:pos="9498"/>
        </w:tabs>
      </w:pPr>
    </w:p>
    <w:p w:rsidR="00721D12" w:rsidRDefault="000D4C00" w:rsidP="00721D12">
      <w:pPr>
        <w:pStyle w:val="CalendarHeader2"/>
        <w:tabs>
          <w:tab w:val="right" w:pos="8364"/>
          <w:tab w:val="right" w:pos="9498"/>
        </w:tabs>
      </w:pPr>
      <w:r>
        <w:t xml:space="preserve">  </w:t>
      </w:r>
      <w:r w:rsidR="00721D12">
        <w:t>Course Regulations</w:t>
      </w:r>
    </w:p>
    <w:p w:rsidR="00721D12" w:rsidRDefault="000D4C00" w:rsidP="00721D12">
      <w:pPr>
        <w:pStyle w:val="Calendar2"/>
        <w:tabs>
          <w:tab w:val="right" w:pos="8364"/>
          <w:tab w:val="right" w:pos="9498"/>
        </w:tabs>
      </w:pPr>
      <w:r>
        <w:t xml:space="preserve">  </w:t>
      </w:r>
      <w:r w:rsidR="00721D12">
        <w:t>[These regulations are to be read in conjunction with Regulation 19.1.]</w:t>
      </w:r>
    </w:p>
    <w:p w:rsidR="00721D12" w:rsidRDefault="00721D12" w:rsidP="00721D12">
      <w:pPr>
        <w:pStyle w:val="Calendar2"/>
        <w:tabs>
          <w:tab w:val="right" w:pos="8364"/>
          <w:tab w:val="right" w:pos="9498"/>
        </w:tabs>
      </w:pPr>
    </w:p>
    <w:p w:rsidR="00721D12" w:rsidRDefault="000D4C00" w:rsidP="00721D12">
      <w:pPr>
        <w:pStyle w:val="CalendarHeader2"/>
        <w:tabs>
          <w:tab w:val="right" w:pos="8364"/>
          <w:tab w:val="right" w:pos="9498"/>
        </w:tabs>
      </w:pPr>
      <w:r>
        <w:t xml:space="preserve">   </w:t>
      </w:r>
      <w:r w:rsidR="00721D12">
        <w:t>Admission</w:t>
      </w:r>
    </w:p>
    <w:p w:rsidR="00721D12" w:rsidRDefault="00384D96" w:rsidP="00721D12">
      <w:pPr>
        <w:pStyle w:val="Calendar1"/>
        <w:tabs>
          <w:tab w:val="right" w:pos="8364"/>
          <w:tab w:val="right" w:pos="9498"/>
        </w:tabs>
      </w:pPr>
      <w:r>
        <w:t>19.41.207</w:t>
      </w:r>
      <w:r w:rsidR="00721D12">
        <w:tab/>
      </w:r>
      <w:r w:rsidR="000D4C00">
        <w:t xml:space="preserve"> </w:t>
      </w:r>
      <w:r w:rsidR="00721D12">
        <w:t xml:space="preserve"> </w:t>
      </w:r>
      <w:r w:rsidR="000D4C00">
        <w:t xml:space="preserve"> </w:t>
      </w:r>
      <w:r w:rsidR="00721D12">
        <w:t xml:space="preserve">Notwithstanding Regulation 19.1.1 applicants shall possess </w:t>
      </w:r>
    </w:p>
    <w:p w:rsidR="00721D12" w:rsidRDefault="00721D12" w:rsidP="00721D12">
      <w:pPr>
        <w:pStyle w:val="CalendarNumberedList"/>
        <w:tabs>
          <w:tab w:val="right" w:pos="8364"/>
          <w:tab w:val="right" w:pos="9498"/>
        </w:tabs>
      </w:pPr>
      <w:r>
        <w:t>(i)</w:t>
      </w:r>
      <w:r>
        <w:tab/>
      </w:r>
      <w:r>
        <w:tab/>
        <w:t>An Honours degree in Architecture of a university in the United Kingdom; or</w:t>
      </w:r>
    </w:p>
    <w:p w:rsidR="00721D12" w:rsidRDefault="00721D12" w:rsidP="00721D12">
      <w:pPr>
        <w:pStyle w:val="CalendarNumberedList"/>
        <w:tabs>
          <w:tab w:val="right" w:pos="8364"/>
          <w:tab w:val="right" w:pos="9498"/>
        </w:tabs>
      </w:pPr>
      <w:r>
        <w:t>(ii)</w:t>
      </w:r>
      <w:r>
        <w:tab/>
        <w:t>A qualification deemed by the Course Director acting on behalf of Senate to be equivalent to the above.</w:t>
      </w:r>
    </w:p>
    <w:p w:rsidR="00721D12" w:rsidRDefault="00721D12" w:rsidP="00721D12">
      <w:pPr>
        <w:pStyle w:val="Calendar2"/>
        <w:ind w:left="2127" w:hanging="687"/>
      </w:pPr>
      <w:r>
        <w:t xml:space="preserve">(iii)     In all cases, applicants whose first language is not English, shall be </w:t>
      </w:r>
      <w:r w:rsidR="000D4C00">
        <w:t xml:space="preserve">  </w:t>
      </w:r>
      <w:r>
        <w:t>required to demonstrate an appropriate level of English.</w:t>
      </w:r>
    </w:p>
    <w:p w:rsidR="00721D12" w:rsidRPr="00D6688A" w:rsidRDefault="00721D12" w:rsidP="00721D12">
      <w:pPr>
        <w:pStyle w:val="CalendarHeader2"/>
        <w:tabs>
          <w:tab w:val="right" w:pos="8364"/>
          <w:tab w:val="right" w:pos="9498"/>
        </w:tabs>
        <w:ind w:left="2127" w:hanging="687"/>
        <w:rPr>
          <w:b w:val="0"/>
        </w:rPr>
      </w:pPr>
      <w:r>
        <w:rPr>
          <w:b w:val="0"/>
        </w:rPr>
        <w:t xml:space="preserve">(iv)  </w:t>
      </w:r>
      <w:r w:rsidR="000D4C00">
        <w:rPr>
          <w:b w:val="0"/>
        </w:rPr>
        <w:t xml:space="preserve">  </w:t>
      </w:r>
      <w:r>
        <w:rPr>
          <w:b w:val="0"/>
        </w:rPr>
        <w:t xml:space="preserve"> </w:t>
      </w:r>
      <w:r w:rsidRPr="00D6688A">
        <w:rPr>
          <w:b w:val="0"/>
        </w:rPr>
        <w:t xml:space="preserve">All applicants will be expected to submit a portfolio to the satisfaction </w:t>
      </w:r>
      <w:r w:rsidR="000D4C00">
        <w:rPr>
          <w:b w:val="0"/>
        </w:rPr>
        <w:t xml:space="preserve">  </w:t>
      </w:r>
      <w:r w:rsidRPr="00D6688A">
        <w:rPr>
          <w:b w:val="0"/>
        </w:rPr>
        <w:t>of the Course Director, and may be invited to interview.</w:t>
      </w:r>
    </w:p>
    <w:p w:rsidR="00721D12" w:rsidRDefault="00721D12" w:rsidP="00721D12">
      <w:pPr>
        <w:pStyle w:val="CalendarHeader2"/>
        <w:tabs>
          <w:tab w:val="right" w:pos="8364"/>
          <w:tab w:val="right" w:pos="9498"/>
        </w:tabs>
      </w:pPr>
    </w:p>
    <w:p w:rsidR="00721D12" w:rsidRDefault="00721D12" w:rsidP="00721D12">
      <w:pPr>
        <w:pStyle w:val="CalendarHeader2"/>
        <w:tabs>
          <w:tab w:val="right" w:pos="8364"/>
          <w:tab w:val="right" w:pos="9498"/>
        </w:tabs>
      </w:pPr>
      <w:r>
        <w:t>Duration of Study</w:t>
      </w:r>
    </w:p>
    <w:p w:rsidR="00721D12" w:rsidRPr="00E51528" w:rsidRDefault="00384D96" w:rsidP="00721D12">
      <w:pPr>
        <w:pStyle w:val="Calendar1"/>
        <w:tabs>
          <w:tab w:val="right" w:pos="8364"/>
          <w:tab w:val="right" w:pos="9498"/>
        </w:tabs>
        <w:rPr>
          <w:color w:val="FF0000"/>
        </w:rPr>
      </w:pPr>
      <w:r>
        <w:t>19.41.208</w:t>
      </w:r>
      <w:r w:rsidR="00721D12">
        <w:tab/>
        <w:t xml:space="preserve">A minimum period of study of 24 months and a maximum period of study of 48 months shall apply.  </w:t>
      </w:r>
    </w:p>
    <w:p w:rsidR="00721D12" w:rsidRDefault="00721D12" w:rsidP="00721D12">
      <w:pPr>
        <w:pStyle w:val="Calendar2"/>
        <w:tabs>
          <w:tab w:val="right" w:pos="8364"/>
          <w:tab w:val="right" w:pos="9498"/>
        </w:tabs>
      </w:pPr>
      <w:r>
        <w:tab/>
      </w:r>
    </w:p>
    <w:p w:rsidR="00721D12" w:rsidRDefault="00721D12" w:rsidP="00721D12">
      <w:pPr>
        <w:pStyle w:val="CalendarHeader2"/>
        <w:tabs>
          <w:tab w:val="right" w:pos="8364"/>
          <w:tab w:val="right" w:pos="9498"/>
        </w:tabs>
      </w:pPr>
      <w:r>
        <w:t>Mode of Study</w:t>
      </w:r>
    </w:p>
    <w:p w:rsidR="00721D12" w:rsidRDefault="00384D96" w:rsidP="00721D12">
      <w:pPr>
        <w:pStyle w:val="Calendar1"/>
        <w:tabs>
          <w:tab w:val="right" w:pos="8364"/>
          <w:tab w:val="right" w:pos="9498"/>
        </w:tabs>
      </w:pPr>
      <w:r>
        <w:t>19.41.209</w:t>
      </w:r>
      <w:r w:rsidR="00721D12">
        <w:tab/>
        <w:t xml:space="preserve">The course is available by full-time study only.  </w:t>
      </w:r>
    </w:p>
    <w:p w:rsidR="00721D12" w:rsidRDefault="00721D12" w:rsidP="00721D12">
      <w:pPr>
        <w:pStyle w:val="Calendar2"/>
        <w:tabs>
          <w:tab w:val="right" w:pos="8364"/>
          <w:tab w:val="right" w:pos="9498"/>
        </w:tabs>
      </w:pPr>
    </w:p>
    <w:p w:rsidR="00721D12" w:rsidRDefault="00721D12" w:rsidP="00721D12">
      <w:pPr>
        <w:pStyle w:val="CalendarHeader2"/>
        <w:tabs>
          <w:tab w:val="right" w:pos="8364"/>
          <w:tab w:val="right" w:pos="9498"/>
        </w:tabs>
      </w:pPr>
      <w:r>
        <w:t>Curriculum</w:t>
      </w:r>
    </w:p>
    <w:p w:rsidR="00721D12" w:rsidRDefault="00384D96" w:rsidP="00721D12">
      <w:pPr>
        <w:pStyle w:val="Calendar1"/>
        <w:tabs>
          <w:tab w:val="right" w:pos="8364"/>
          <w:tab w:val="right" w:pos="9498"/>
        </w:tabs>
      </w:pPr>
      <w:r>
        <w:t>19.41.210</w:t>
      </w:r>
      <w:r w:rsidR="00721D12">
        <w:tab/>
      </w:r>
      <w:r w:rsidR="00721D12" w:rsidRPr="00EA5AC3">
        <w:t>All students shall undertake a</w:t>
      </w:r>
      <w:r w:rsidR="00721D12">
        <w:t>n approved</w:t>
      </w:r>
      <w:r w:rsidR="00721D12" w:rsidRPr="00EA5AC3">
        <w:t xml:space="preserve"> curriculum</w:t>
      </w:r>
      <w:r w:rsidR="008F22A0">
        <w:t xml:space="preserve"> as follows</w:t>
      </w:r>
    </w:p>
    <w:p w:rsidR="00721D12" w:rsidRDefault="00721D12" w:rsidP="00721D12">
      <w:pPr>
        <w:pStyle w:val="Calendar1"/>
        <w:tabs>
          <w:tab w:val="right" w:pos="8364"/>
          <w:tab w:val="right" w:pos="9498"/>
        </w:tabs>
      </w:pPr>
    </w:p>
    <w:p w:rsidR="00721D12" w:rsidRDefault="000D4C00" w:rsidP="00721D12">
      <w:pPr>
        <w:pStyle w:val="CalendarNumberedList"/>
      </w:pPr>
      <w:r>
        <w:t xml:space="preserve">for the Graduate Diploma </w:t>
      </w:r>
      <w:r w:rsidR="00721D12">
        <w:t>no fewer than 120 credits</w:t>
      </w:r>
    </w:p>
    <w:p w:rsidR="00721D12" w:rsidRDefault="00721D12" w:rsidP="00721D12">
      <w:pPr>
        <w:pStyle w:val="CalendarNumberedList"/>
      </w:pPr>
      <w:r>
        <w:t>for</w:t>
      </w:r>
      <w:r w:rsidR="000D4C00">
        <w:t xml:space="preserve"> the Postgraduate Certificate </w:t>
      </w:r>
      <w:r>
        <w:t>no fewer than 180 credits</w:t>
      </w:r>
    </w:p>
    <w:p w:rsidR="00721D12" w:rsidRDefault="000D4C00" w:rsidP="00721D12">
      <w:pPr>
        <w:pStyle w:val="CalendarNumberedList"/>
      </w:pPr>
      <w:r>
        <w:t xml:space="preserve">for the Postgraduate Diploma </w:t>
      </w:r>
      <w:r w:rsidR="00721D12">
        <w:t>no fewer than 240 credits</w:t>
      </w:r>
    </w:p>
    <w:p w:rsidR="00721D12" w:rsidRDefault="008F22A0" w:rsidP="00721D12">
      <w:pPr>
        <w:pStyle w:val="Calendar1"/>
        <w:tabs>
          <w:tab w:val="clear" w:pos="1440"/>
          <w:tab w:val="right" w:pos="8364"/>
          <w:tab w:val="right" w:pos="9498"/>
        </w:tabs>
        <w:ind w:left="2127" w:hanging="2127"/>
      </w:pPr>
      <w:r>
        <w:t xml:space="preserve">                      </w:t>
      </w:r>
      <w:r w:rsidR="00721D12">
        <w:t xml:space="preserve">for the degree of </w:t>
      </w:r>
      <w:r w:rsidR="00721D12" w:rsidRPr="0068172F">
        <w:rPr>
          <w:bCs/>
        </w:rPr>
        <w:t>MArch</w:t>
      </w:r>
      <w:r w:rsidR="00721D12">
        <w:t xml:space="preserve"> no fewer than 300 credits including a project</w:t>
      </w:r>
    </w:p>
    <w:p w:rsidR="00721D12" w:rsidRDefault="00721D12" w:rsidP="00721D12">
      <w:pPr>
        <w:pStyle w:val="CalendarHeader2"/>
        <w:tabs>
          <w:tab w:val="right" w:pos="8364"/>
          <w:tab w:val="right" w:pos="9498"/>
        </w:tabs>
      </w:pPr>
    </w:p>
    <w:p w:rsidR="00721D12" w:rsidRDefault="00721D12" w:rsidP="00721D12">
      <w:pPr>
        <w:pStyle w:val="CalendarHeader2"/>
        <w:tabs>
          <w:tab w:val="right" w:pos="8364"/>
          <w:tab w:val="right" w:pos="9498"/>
        </w:tabs>
      </w:pPr>
      <w:r>
        <w:t>First Year</w:t>
      </w:r>
    </w:p>
    <w:p w:rsidR="00721D12" w:rsidRPr="008E2D59" w:rsidRDefault="00384D96" w:rsidP="00721D12">
      <w:pPr>
        <w:pStyle w:val="Calendar1"/>
        <w:tabs>
          <w:tab w:val="right" w:pos="8364"/>
          <w:tab w:val="right" w:pos="9498"/>
        </w:tabs>
        <w:ind w:left="1418" w:hanging="1418"/>
        <w:rPr>
          <w:highlight w:val="yellow"/>
        </w:rPr>
      </w:pPr>
      <w:r>
        <w:t>19.41.211</w:t>
      </w:r>
      <w:r w:rsidR="00721D12" w:rsidRPr="00EA5AC3">
        <w:tab/>
      </w:r>
      <w:r w:rsidR="00721D12">
        <w:t>All students shall follow an approved curriculum</w:t>
      </w:r>
      <w:r w:rsidR="00721D12" w:rsidRPr="00FE01B5">
        <w:t xml:space="preserve"> </w:t>
      </w:r>
      <w:r w:rsidR="00721D12">
        <w:t>amounting to no few</w:t>
      </w:r>
      <w:r w:rsidR="008F22A0">
        <w:t>er than 120 credits as follows</w:t>
      </w:r>
      <w:r w:rsidR="00721D12" w:rsidRPr="008E2D59">
        <w:rPr>
          <w:highlight w:val="yellow"/>
        </w:rPr>
        <w:t xml:space="preserve"> </w:t>
      </w:r>
    </w:p>
    <w:p w:rsidR="00721D12" w:rsidRPr="00EA5AC3" w:rsidRDefault="00721D12" w:rsidP="00721D12">
      <w:pPr>
        <w:pStyle w:val="Curriculum2"/>
        <w:tabs>
          <w:tab w:val="clear" w:pos="8352"/>
          <w:tab w:val="clear" w:pos="9504"/>
          <w:tab w:val="right" w:pos="8364"/>
          <w:tab w:val="right" w:pos="9498"/>
        </w:tabs>
      </w:pPr>
    </w:p>
    <w:p w:rsidR="00721D12" w:rsidRDefault="00721D12" w:rsidP="00721D12">
      <w:pPr>
        <w:pStyle w:val="Curriculum2"/>
      </w:pPr>
      <w:r w:rsidRPr="00EA5AC3">
        <w:t>Compulsory Classes</w:t>
      </w:r>
      <w:r w:rsidRPr="00EA5AC3">
        <w:tab/>
      </w:r>
      <w:r>
        <w:t>Level</w:t>
      </w:r>
      <w:r>
        <w:tab/>
        <w:t>Credits</w:t>
      </w:r>
    </w:p>
    <w:p w:rsidR="008F22A0" w:rsidRDefault="008F22A0" w:rsidP="00721D12">
      <w:pPr>
        <w:pStyle w:val="Curriculum2"/>
      </w:pPr>
    </w:p>
    <w:p w:rsidR="00721D12" w:rsidRPr="00C24FB9" w:rsidRDefault="00721D12" w:rsidP="00721D12">
      <w:pPr>
        <w:pStyle w:val="Curriculum2"/>
      </w:pPr>
      <w:r>
        <w:t>AB 418</w:t>
      </w:r>
      <w:r w:rsidRPr="00C24FB9">
        <w:rPr>
          <w:bCs/>
        </w:rPr>
        <w:tab/>
        <w:t>Design Studies 4A</w:t>
      </w:r>
      <w:r w:rsidRPr="00C24FB9">
        <w:rPr>
          <w:bCs/>
        </w:rPr>
        <w:tab/>
        <w:t>4</w:t>
      </w:r>
      <w:r w:rsidRPr="00C24FB9">
        <w:rPr>
          <w:bCs/>
        </w:rPr>
        <w:tab/>
        <w:t>20</w:t>
      </w:r>
    </w:p>
    <w:p w:rsidR="00721D12" w:rsidRPr="00C24FB9" w:rsidRDefault="00721D12" w:rsidP="00721D12">
      <w:pPr>
        <w:pStyle w:val="Curriculum2"/>
        <w:rPr>
          <w:bCs/>
        </w:rPr>
      </w:pPr>
      <w:r>
        <w:rPr>
          <w:bCs/>
        </w:rPr>
        <w:t>AB 419</w:t>
      </w:r>
      <w:r w:rsidRPr="00C24FB9">
        <w:rPr>
          <w:bCs/>
        </w:rPr>
        <w:tab/>
        <w:t>Design Studies 4B</w:t>
      </w:r>
      <w:r w:rsidRPr="00C24FB9">
        <w:rPr>
          <w:bCs/>
        </w:rPr>
        <w:tab/>
        <w:t>4</w:t>
      </w:r>
      <w:r w:rsidRPr="00C24FB9">
        <w:rPr>
          <w:bCs/>
        </w:rPr>
        <w:tab/>
        <w:t>40</w:t>
      </w:r>
    </w:p>
    <w:p w:rsidR="00721D12" w:rsidRPr="00C24FB9" w:rsidRDefault="00721D12" w:rsidP="00721D12">
      <w:pPr>
        <w:pStyle w:val="Curriculum2"/>
        <w:rPr>
          <w:bCs/>
        </w:rPr>
      </w:pPr>
      <w:r>
        <w:rPr>
          <w:bCs/>
        </w:rPr>
        <w:t>AB 420</w:t>
      </w:r>
      <w:r w:rsidRPr="00C24FB9">
        <w:rPr>
          <w:bCs/>
        </w:rPr>
        <w:tab/>
        <w:t>Cultural Studies 4</w:t>
      </w:r>
      <w:r w:rsidRPr="00C24FB9">
        <w:rPr>
          <w:bCs/>
        </w:rPr>
        <w:tab/>
        <w:t>4</w:t>
      </w:r>
      <w:r w:rsidRPr="00C24FB9">
        <w:rPr>
          <w:bCs/>
        </w:rPr>
        <w:tab/>
        <w:t>40</w:t>
      </w:r>
    </w:p>
    <w:p w:rsidR="00721D12" w:rsidRPr="00C24FB9" w:rsidRDefault="00721D12" w:rsidP="00721D12">
      <w:pPr>
        <w:pStyle w:val="Curriculum2"/>
        <w:rPr>
          <w:bCs/>
        </w:rPr>
      </w:pPr>
      <w:r>
        <w:rPr>
          <w:bCs/>
        </w:rPr>
        <w:t>AB 421</w:t>
      </w:r>
      <w:r w:rsidRPr="00C24FB9">
        <w:rPr>
          <w:bCs/>
        </w:rPr>
        <w:tab/>
        <w:t>Special Study Project</w:t>
      </w:r>
      <w:r>
        <w:rPr>
          <w:bCs/>
        </w:rPr>
        <w:t xml:space="preserve"> 4</w:t>
      </w:r>
      <w:r w:rsidRPr="00C24FB9">
        <w:rPr>
          <w:bCs/>
        </w:rPr>
        <w:tab/>
        <w:t>4</w:t>
      </w:r>
      <w:r w:rsidRPr="00C24FB9">
        <w:rPr>
          <w:bCs/>
        </w:rPr>
        <w:tab/>
        <w:t>20</w:t>
      </w:r>
    </w:p>
    <w:p w:rsidR="00721D12" w:rsidRDefault="00721D12" w:rsidP="00721D12">
      <w:pPr>
        <w:pStyle w:val="Calendar2"/>
        <w:tabs>
          <w:tab w:val="right" w:pos="8364"/>
          <w:tab w:val="right" w:pos="9498"/>
        </w:tabs>
      </w:pPr>
    </w:p>
    <w:p w:rsidR="00721D12" w:rsidRDefault="00721D12" w:rsidP="00721D12">
      <w:pPr>
        <w:pStyle w:val="Calendar2"/>
        <w:tabs>
          <w:tab w:val="right" w:pos="8364"/>
          <w:tab w:val="right" w:pos="9498"/>
        </w:tabs>
      </w:pPr>
    </w:p>
    <w:p w:rsidR="00721D12" w:rsidRDefault="00721D12" w:rsidP="00721D12">
      <w:pPr>
        <w:pStyle w:val="Calendar2"/>
        <w:tabs>
          <w:tab w:val="right" w:pos="8364"/>
          <w:tab w:val="right" w:pos="9498"/>
        </w:tabs>
      </w:pPr>
    </w:p>
    <w:p w:rsidR="00721D12" w:rsidRDefault="00721D12" w:rsidP="00721D12">
      <w:pPr>
        <w:pStyle w:val="Calendar2"/>
        <w:tabs>
          <w:tab w:val="right" w:pos="8364"/>
          <w:tab w:val="right" w:pos="9498"/>
        </w:tabs>
      </w:pPr>
    </w:p>
    <w:p w:rsidR="008F22A0" w:rsidRDefault="008F22A0" w:rsidP="00721D12">
      <w:pPr>
        <w:pStyle w:val="CalendarHeader2"/>
        <w:tabs>
          <w:tab w:val="right" w:pos="8364"/>
          <w:tab w:val="right" w:pos="9498"/>
        </w:tabs>
      </w:pPr>
    </w:p>
    <w:p w:rsidR="008F22A0" w:rsidRDefault="008F22A0" w:rsidP="00721D12">
      <w:pPr>
        <w:pStyle w:val="CalendarHeader2"/>
        <w:tabs>
          <w:tab w:val="right" w:pos="8364"/>
          <w:tab w:val="right" w:pos="9498"/>
        </w:tabs>
      </w:pPr>
    </w:p>
    <w:p w:rsidR="00721D12" w:rsidRDefault="00721D12" w:rsidP="00721D12">
      <w:pPr>
        <w:pStyle w:val="CalendarHeader2"/>
        <w:tabs>
          <w:tab w:val="right" w:pos="8364"/>
          <w:tab w:val="right" w:pos="9498"/>
        </w:tabs>
      </w:pPr>
      <w:r>
        <w:t>Second Year</w:t>
      </w:r>
    </w:p>
    <w:p w:rsidR="00721D12" w:rsidRDefault="00384D96" w:rsidP="00721D12">
      <w:pPr>
        <w:pStyle w:val="Calendar1"/>
      </w:pPr>
      <w:r>
        <w:t>19.41.212</w:t>
      </w:r>
      <w:r w:rsidR="00721D12">
        <w:tab/>
        <w:t xml:space="preserve">Students shall follow an approved curriculum amounting to no fewer than 120 credits chosen as follows.  </w:t>
      </w:r>
    </w:p>
    <w:p w:rsidR="00721D12" w:rsidRDefault="00721D12" w:rsidP="00721D12">
      <w:pPr>
        <w:pStyle w:val="Calendar1"/>
      </w:pPr>
      <w:r>
        <w:tab/>
      </w:r>
    </w:p>
    <w:p w:rsidR="00721D12" w:rsidRDefault="00721D12" w:rsidP="00721D12">
      <w:pPr>
        <w:pStyle w:val="Curriculum2"/>
      </w:pPr>
      <w:r>
        <w:t>Compulsory Classes</w:t>
      </w:r>
      <w:r>
        <w:tab/>
        <w:t>Level</w:t>
      </w:r>
      <w:r>
        <w:tab/>
        <w:t xml:space="preserve"> Credits</w:t>
      </w:r>
    </w:p>
    <w:p w:rsidR="008F22A0" w:rsidRDefault="008F22A0" w:rsidP="00721D12">
      <w:pPr>
        <w:pStyle w:val="Curriculum2"/>
      </w:pPr>
    </w:p>
    <w:p w:rsidR="00721D12" w:rsidRPr="0068172F" w:rsidRDefault="00721D12" w:rsidP="00721D12">
      <w:pPr>
        <w:pStyle w:val="Curriculum2"/>
        <w:rPr>
          <w:rFonts w:cs="Arial"/>
          <w:bCs/>
          <w:szCs w:val="24"/>
          <w:lang w:val="de-DE"/>
        </w:rPr>
      </w:pPr>
      <w:r>
        <w:rPr>
          <w:rFonts w:cs="Arial"/>
          <w:bCs/>
          <w:szCs w:val="24"/>
          <w:lang w:val="de-DE"/>
        </w:rPr>
        <w:t>AB 964</w:t>
      </w:r>
      <w:r w:rsidRPr="0068172F">
        <w:rPr>
          <w:rFonts w:cs="Arial"/>
          <w:bCs/>
          <w:szCs w:val="24"/>
          <w:lang w:val="de-DE"/>
        </w:rPr>
        <w:tab/>
        <w:t>Design Studies 5A</w:t>
      </w:r>
      <w:r w:rsidRPr="0068172F">
        <w:rPr>
          <w:rFonts w:cs="Arial"/>
          <w:bCs/>
          <w:szCs w:val="24"/>
          <w:lang w:val="de-DE"/>
        </w:rPr>
        <w:tab/>
        <w:t>5</w:t>
      </w:r>
      <w:r w:rsidRPr="0068172F">
        <w:rPr>
          <w:rFonts w:cs="Arial"/>
          <w:bCs/>
          <w:szCs w:val="24"/>
          <w:lang w:val="de-DE"/>
        </w:rPr>
        <w:tab/>
        <w:t>20</w:t>
      </w:r>
    </w:p>
    <w:p w:rsidR="00721D12" w:rsidRPr="0068172F" w:rsidRDefault="00721D12" w:rsidP="00721D12">
      <w:pPr>
        <w:pStyle w:val="Curriculum2"/>
        <w:rPr>
          <w:rFonts w:cs="Arial"/>
          <w:bCs/>
          <w:szCs w:val="24"/>
          <w:lang w:val="de-DE"/>
        </w:rPr>
      </w:pPr>
      <w:r>
        <w:rPr>
          <w:rFonts w:cs="Arial"/>
          <w:bCs/>
          <w:szCs w:val="24"/>
          <w:lang w:val="de-DE"/>
        </w:rPr>
        <w:t>AB 965</w:t>
      </w:r>
      <w:r w:rsidRPr="0068172F">
        <w:rPr>
          <w:rFonts w:cs="Arial"/>
          <w:bCs/>
          <w:szCs w:val="24"/>
          <w:lang w:val="de-DE"/>
        </w:rPr>
        <w:tab/>
        <w:t>Design Studies 5B</w:t>
      </w:r>
      <w:r w:rsidRPr="0068172F">
        <w:rPr>
          <w:rFonts w:cs="Arial"/>
          <w:bCs/>
          <w:szCs w:val="24"/>
          <w:lang w:val="de-DE"/>
        </w:rPr>
        <w:tab/>
        <w:t>5</w:t>
      </w:r>
      <w:r w:rsidRPr="0068172F">
        <w:rPr>
          <w:rFonts w:cs="Arial"/>
          <w:bCs/>
          <w:szCs w:val="24"/>
          <w:lang w:val="de-DE"/>
        </w:rPr>
        <w:tab/>
        <w:t>40</w:t>
      </w:r>
    </w:p>
    <w:p w:rsidR="00721D12" w:rsidRPr="0068172F" w:rsidRDefault="00721D12" w:rsidP="00721D12">
      <w:pPr>
        <w:pStyle w:val="Curriculum2"/>
        <w:ind w:left="0"/>
        <w:rPr>
          <w:rFonts w:cs="Arial"/>
          <w:bCs/>
          <w:szCs w:val="24"/>
        </w:rPr>
      </w:pPr>
      <w:r w:rsidRPr="0068172F">
        <w:rPr>
          <w:rFonts w:cs="Arial"/>
          <w:bCs/>
          <w:i/>
          <w:szCs w:val="24"/>
          <w:lang w:val="de-DE"/>
        </w:rPr>
        <w:tab/>
      </w:r>
      <w:r>
        <w:rPr>
          <w:rFonts w:cs="Arial"/>
          <w:bCs/>
          <w:szCs w:val="24"/>
        </w:rPr>
        <w:t>AB 966</w:t>
      </w:r>
      <w:r w:rsidRPr="0068172F">
        <w:rPr>
          <w:rFonts w:cs="Arial"/>
          <w:bCs/>
          <w:szCs w:val="24"/>
        </w:rPr>
        <w:t xml:space="preserve"> </w:t>
      </w:r>
      <w:r w:rsidRPr="0068172F">
        <w:rPr>
          <w:rFonts w:cs="Arial"/>
          <w:bCs/>
          <w:szCs w:val="24"/>
        </w:rPr>
        <w:tab/>
        <w:t>Special Study Projec</w:t>
      </w:r>
      <w:r>
        <w:rPr>
          <w:rFonts w:cs="Arial"/>
          <w:bCs/>
          <w:szCs w:val="24"/>
        </w:rPr>
        <w:t>t 5</w:t>
      </w:r>
      <w:r w:rsidRPr="0068172F">
        <w:rPr>
          <w:rFonts w:cs="Arial"/>
          <w:bCs/>
          <w:szCs w:val="24"/>
        </w:rPr>
        <w:tab/>
        <w:t>5</w:t>
      </w:r>
      <w:r w:rsidRPr="0068172F">
        <w:rPr>
          <w:rFonts w:cs="Arial"/>
          <w:bCs/>
          <w:szCs w:val="24"/>
        </w:rPr>
        <w:tab/>
        <w:t>20</w:t>
      </w:r>
    </w:p>
    <w:p w:rsidR="00721D12" w:rsidRPr="0068172F" w:rsidRDefault="00721D12" w:rsidP="00721D12">
      <w:pPr>
        <w:pStyle w:val="Curriculum2"/>
        <w:ind w:left="0"/>
        <w:rPr>
          <w:rFonts w:cs="Arial"/>
          <w:bCs/>
          <w:szCs w:val="24"/>
        </w:rPr>
      </w:pPr>
      <w:r>
        <w:rPr>
          <w:rFonts w:cs="Arial"/>
          <w:bCs/>
          <w:szCs w:val="24"/>
        </w:rPr>
        <w:tab/>
        <w:t>AB 967</w:t>
      </w:r>
      <w:r w:rsidRPr="0068172F">
        <w:rPr>
          <w:rFonts w:cs="Arial"/>
          <w:bCs/>
          <w:szCs w:val="24"/>
        </w:rPr>
        <w:tab/>
        <w:t>Cultural Studies 5</w:t>
      </w:r>
      <w:r w:rsidRPr="0068172F">
        <w:rPr>
          <w:rFonts w:cs="Arial"/>
          <w:bCs/>
          <w:szCs w:val="24"/>
        </w:rPr>
        <w:tab/>
        <w:t>5</w:t>
      </w:r>
      <w:r w:rsidRPr="0068172F">
        <w:rPr>
          <w:rFonts w:cs="Arial"/>
          <w:bCs/>
          <w:szCs w:val="24"/>
        </w:rPr>
        <w:tab/>
        <w:t>20</w:t>
      </w:r>
    </w:p>
    <w:p w:rsidR="00721D12" w:rsidRDefault="00721D12" w:rsidP="00721D12">
      <w:pPr>
        <w:pStyle w:val="Curriculum2"/>
        <w:rPr>
          <w:rFonts w:cs="Arial"/>
          <w:bCs/>
          <w:szCs w:val="24"/>
        </w:rPr>
      </w:pPr>
      <w:r>
        <w:rPr>
          <w:rFonts w:cs="Arial"/>
          <w:bCs/>
          <w:szCs w:val="24"/>
        </w:rPr>
        <w:t>AB 968</w:t>
      </w:r>
      <w:r w:rsidRPr="0068172F">
        <w:rPr>
          <w:rFonts w:cs="Arial"/>
          <w:bCs/>
          <w:szCs w:val="24"/>
        </w:rPr>
        <w:tab/>
        <w:t>Professional Studies</w:t>
      </w:r>
      <w:r w:rsidRPr="0068172F">
        <w:rPr>
          <w:rFonts w:cs="Arial"/>
          <w:bCs/>
          <w:szCs w:val="24"/>
        </w:rPr>
        <w:tab/>
        <w:t>5</w:t>
      </w:r>
      <w:r w:rsidRPr="0068172F">
        <w:rPr>
          <w:rFonts w:cs="Arial"/>
          <w:bCs/>
          <w:szCs w:val="24"/>
        </w:rPr>
        <w:tab/>
        <w:t>20</w:t>
      </w:r>
    </w:p>
    <w:p w:rsidR="008F22A0" w:rsidRPr="0068172F" w:rsidRDefault="008F22A0" w:rsidP="00721D12">
      <w:pPr>
        <w:pStyle w:val="Curriculum2"/>
        <w:rPr>
          <w:rFonts w:cs="Arial"/>
          <w:bCs/>
          <w:szCs w:val="24"/>
        </w:rPr>
      </w:pPr>
    </w:p>
    <w:p w:rsidR="00721D12" w:rsidRPr="00066530" w:rsidRDefault="00721D12" w:rsidP="00721D12">
      <w:pPr>
        <w:pStyle w:val="Curriculum2"/>
        <w:rPr>
          <w:szCs w:val="24"/>
        </w:rPr>
      </w:pPr>
      <w:r w:rsidRPr="004700CC">
        <w:rPr>
          <w:szCs w:val="24"/>
        </w:rPr>
        <w:t>Such other classes as may be approved by the Course Director</w:t>
      </w:r>
    </w:p>
    <w:p w:rsidR="00721D12" w:rsidRDefault="00721D12" w:rsidP="00721D12">
      <w:pPr>
        <w:pStyle w:val="Curriculum2"/>
        <w:tabs>
          <w:tab w:val="clear" w:pos="8352"/>
          <w:tab w:val="clear" w:pos="9504"/>
          <w:tab w:val="right" w:pos="8364"/>
          <w:tab w:val="right" w:pos="9498"/>
        </w:tabs>
      </w:pPr>
    </w:p>
    <w:p w:rsidR="00721D12" w:rsidRDefault="008F22A0" w:rsidP="00721D12">
      <w:pPr>
        <w:pStyle w:val="Calendar2"/>
      </w:pPr>
      <w:r>
        <w:t>For the degree of MArch only</w:t>
      </w:r>
    </w:p>
    <w:p w:rsidR="008F22A0" w:rsidRDefault="008F22A0" w:rsidP="00721D12">
      <w:pPr>
        <w:pStyle w:val="Calendar2"/>
      </w:pPr>
    </w:p>
    <w:p w:rsidR="00721D12" w:rsidRDefault="00721D12" w:rsidP="00721D12">
      <w:pPr>
        <w:pStyle w:val="Curriculum2"/>
      </w:pPr>
      <w:r w:rsidRPr="00A374C4">
        <w:t>22 900</w:t>
      </w:r>
      <w:r w:rsidRPr="00A374C4">
        <w:tab/>
        <w:t>Project</w:t>
      </w:r>
      <w:r>
        <w:tab/>
        <w:t>5</w:t>
      </w:r>
      <w:r>
        <w:tab/>
        <w:t>60</w:t>
      </w:r>
    </w:p>
    <w:p w:rsidR="00721D12" w:rsidRDefault="00721D12" w:rsidP="00721D12">
      <w:pPr>
        <w:pStyle w:val="CalendarHeader2"/>
        <w:tabs>
          <w:tab w:val="right" w:pos="8364"/>
          <w:tab w:val="right" w:pos="9498"/>
        </w:tabs>
      </w:pPr>
    </w:p>
    <w:p w:rsidR="00721D12" w:rsidRDefault="00721D12" w:rsidP="00721D12">
      <w:pPr>
        <w:pStyle w:val="CalendarHeader2"/>
        <w:tabs>
          <w:tab w:val="right" w:pos="8364"/>
          <w:tab w:val="right" w:pos="9498"/>
        </w:tabs>
      </w:pPr>
      <w:r>
        <w:t>Examination, Progress and Final Assessment</w:t>
      </w:r>
    </w:p>
    <w:p w:rsidR="00721D12" w:rsidRDefault="00384D96" w:rsidP="00721D12">
      <w:pPr>
        <w:pStyle w:val="Calendar1"/>
        <w:tabs>
          <w:tab w:val="right" w:pos="8364"/>
          <w:tab w:val="right" w:pos="9498"/>
        </w:tabs>
      </w:pPr>
      <w:r>
        <w:t>19.41.213</w:t>
      </w:r>
      <w:r w:rsidR="00721D12">
        <w:tab/>
        <w:t xml:space="preserve">Regulations 19.1.25 – 19.1.33 shall apply.  </w:t>
      </w:r>
    </w:p>
    <w:p w:rsidR="00721D12" w:rsidRDefault="00384D96" w:rsidP="00721D12">
      <w:pPr>
        <w:pStyle w:val="Calendar1"/>
        <w:tabs>
          <w:tab w:val="right" w:pos="8364"/>
          <w:tab w:val="right" w:pos="9498"/>
        </w:tabs>
      </w:pPr>
      <w:r>
        <w:tab/>
      </w:r>
      <w:r w:rsidR="00721D12">
        <w:t>In order to progress to the second year of the course, a student must normally have accumulated at least 120 credits including all the first year compulsory classes.  In addition, a student must have achieved a level of performance that is acceptable to the Course Director and as detailed in the Course Handbook.</w:t>
      </w:r>
    </w:p>
    <w:p w:rsidR="00721D12" w:rsidRDefault="00384D96" w:rsidP="00721D12">
      <w:pPr>
        <w:pStyle w:val="Calendar1"/>
        <w:tabs>
          <w:tab w:val="right" w:pos="8364"/>
          <w:tab w:val="right" w:pos="9498"/>
        </w:tabs>
      </w:pPr>
      <w:r>
        <w:t>19.41.214</w:t>
      </w:r>
      <w:r w:rsidR="00721D12">
        <w:tab/>
        <w:t>The final assessment will be based on performance in the examinations, coursework, the Project where  undertaken.</w:t>
      </w:r>
    </w:p>
    <w:p w:rsidR="00721D12" w:rsidRDefault="00721D12" w:rsidP="00721D12">
      <w:pPr>
        <w:pStyle w:val="Calendar2"/>
        <w:tabs>
          <w:tab w:val="right" w:pos="8364"/>
          <w:tab w:val="right" w:pos="9498"/>
        </w:tabs>
      </w:pPr>
    </w:p>
    <w:p w:rsidR="00721D12" w:rsidRDefault="00721D12" w:rsidP="00721D12">
      <w:pPr>
        <w:pStyle w:val="CalendarHeader2"/>
        <w:tabs>
          <w:tab w:val="right" w:pos="8364"/>
          <w:tab w:val="right" w:pos="9498"/>
        </w:tabs>
      </w:pPr>
      <w:r>
        <w:t>Award</w:t>
      </w:r>
    </w:p>
    <w:p w:rsidR="00721D12" w:rsidRPr="00133073" w:rsidRDefault="00721D12" w:rsidP="000D4C00">
      <w:pPr>
        <w:pStyle w:val="CalendarHeader2"/>
        <w:tabs>
          <w:tab w:val="right" w:pos="8364"/>
          <w:tab w:val="right" w:pos="9498"/>
        </w:tabs>
        <w:rPr>
          <w:b w:val="0"/>
        </w:rPr>
      </w:pPr>
      <w:r w:rsidRPr="00133073">
        <w:t xml:space="preserve">Degree of MArch: </w:t>
      </w:r>
      <w:r w:rsidRPr="00133073">
        <w:rPr>
          <w:b w:val="0"/>
        </w:rPr>
        <w:t>In order to qualify for the award of the degree of MArch in Architectural Design</w:t>
      </w:r>
      <w:r>
        <w:rPr>
          <w:b w:val="0"/>
        </w:rPr>
        <w:t xml:space="preserve"> [International]</w:t>
      </w:r>
      <w:r w:rsidRPr="00133073">
        <w:rPr>
          <w:b w:val="0"/>
        </w:rPr>
        <w:t xml:space="preserve">, a candidate must have performed to the satisfaction of the Board of Examiners and must normally have accumulated no fewer than </w:t>
      </w:r>
      <w:r w:rsidRPr="002D24FA">
        <w:rPr>
          <w:b w:val="0"/>
        </w:rPr>
        <w:t>300</w:t>
      </w:r>
      <w:r>
        <w:rPr>
          <w:b w:val="0"/>
        </w:rPr>
        <w:t xml:space="preserve"> </w:t>
      </w:r>
      <w:r w:rsidRPr="00133073">
        <w:rPr>
          <w:b w:val="0"/>
        </w:rPr>
        <w:t>credits, of which 60 must have been awarded in respect of the Project</w:t>
      </w:r>
      <w:r w:rsidR="00B410FE" w:rsidRPr="00B410FE">
        <w:rPr>
          <w:b w:val="0"/>
        </w:rPr>
        <w:t xml:space="preserve"> 22 900.</w:t>
      </w:r>
    </w:p>
    <w:p w:rsidR="00721D12" w:rsidRDefault="00384D96" w:rsidP="000D4C00">
      <w:pPr>
        <w:pStyle w:val="Calendar1"/>
        <w:tabs>
          <w:tab w:val="right" w:pos="8364"/>
          <w:tab w:val="right" w:pos="9498"/>
        </w:tabs>
      </w:pPr>
      <w:r>
        <w:t>19.41.215</w:t>
      </w:r>
      <w:r w:rsidR="00721D12">
        <w:tab/>
      </w:r>
      <w:r w:rsidR="00721D12">
        <w:rPr>
          <w:b/>
        </w:rPr>
        <w:t>Postgraduate Diploma:</w:t>
      </w:r>
      <w:r w:rsidR="00721D12">
        <w:t xml:space="preserve"> In order to qualify for the award of the Postgraduate Diploma in Architectural Design (International), a candidate must normally have accumulated no fewer than 240 credits including </w:t>
      </w:r>
      <w:r w:rsidR="00721D12" w:rsidRPr="00AC5228">
        <w:t>all the second year compulsory classes.</w:t>
      </w:r>
    </w:p>
    <w:p w:rsidR="00721D12" w:rsidRDefault="00384D96" w:rsidP="000D4C00">
      <w:pPr>
        <w:pStyle w:val="Calendar1"/>
        <w:tabs>
          <w:tab w:val="right" w:pos="8364"/>
          <w:tab w:val="right" w:pos="9498"/>
        </w:tabs>
      </w:pPr>
      <w:r>
        <w:t>19.41.216</w:t>
      </w:r>
      <w:r w:rsidR="00721D12" w:rsidRPr="00BA0E94">
        <w:tab/>
      </w:r>
      <w:r w:rsidR="00721D12" w:rsidRPr="00576CF9">
        <w:rPr>
          <w:b/>
        </w:rPr>
        <w:t>Post</w:t>
      </w:r>
      <w:r w:rsidR="00721D12">
        <w:rPr>
          <w:b/>
        </w:rPr>
        <w:t>g</w:t>
      </w:r>
      <w:r w:rsidR="00721D12" w:rsidRPr="00BA0E94">
        <w:rPr>
          <w:b/>
        </w:rPr>
        <w:t xml:space="preserve">raduate </w:t>
      </w:r>
      <w:r w:rsidR="00721D12">
        <w:rPr>
          <w:b/>
        </w:rPr>
        <w:t>Certificate</w:t>
      </w:r>
      <w:r w:rsidR="00721D12" w:rsidRPr="00BA0E94">
        <w:rPr>
          <w:b/>
        </w:rPr>
        <w:t xml:space="preserve">: </w:t>
      </w:r>
      <w:r w:rsidR="00721D12" w:rsidRPr="00BA0E94">
        <w:t xml:space="preserve">In order to qualify for the award of the Graduate </w:t>
      </w:r>
      <w:r w:rsidR="00721D12">
        <w:t>Certificate</w:t>
      </w:r>
      <w:r w:rsidR="00721D12" w:rsidRPr="00BA0E94">
        <w:t xml:space="preserve"> in Architectural </w:t>
      </w:r>
      <w:r w:rsidR="00721D12">
        <w:t>Design (International)</w:t>
      </w:r>
      <w:r w:rsidR="00721D12" w:rsidRPr="00BA0E94">
        <w:t xml:space="preserve"> a candidate must normally have accumulated no fewer 1</w:t>
      </w:r>
      <w:r w:rsidR="00721D12">
        <w:t>8</w:t>
      </w:r>
      <w:r w:rsidR="00721D12" w:rsidRPr="00BA0E94">
        <w:t>0 credits from the course curriculum.</w:t>
      </w:r>
    </w:p>
    <w:p w:rsidR="00721D12" w:rsidRDefault="00384D96" w:rsidP="00721D12">
      <w:pPr>
        <w:pStyle w:val="Calendar1"/>
        <w:tabs>
          <w:tab w:val="right" w:pos="8364"/>
          <w:tab w:val="right" w:pos="9498"/>
        </w:tabs>
      </w:pPr>
      <w:r>
        <w:t>19.41.217</w:t>
      </w:r>
      <w:r w:rsidR="00721D12" w:rsidRPr="00BA0E94">
        <w:tab/>
      </w:r>
      <w:r w:rsidR="00721D12" w:rsidRPr="00BA0E94">
        <w:rPr>
          <w:b/>
        </w:rPr>
        <w:t xml:space="preserve">Graduate Diploma: </w:t>
      </w:r>
      <w:r w:rsidR="00721D12" w:rsidRPr="00BA0E94">
        <w:t xml:space="preserve">In order to qualify for the award of the Graduate Diploma in Architectural </w:t>
      </w:r>
      <w:r w:rsidR="00721D12">
        <w:t xml:space="preserve">Design (International) </w:t>
      </w:r>
      <w:r w:rsidR="00721D12" w:rsidRPr="00BA0E94">
        <w:t>a candidate must normally have accumulated no fewer 120 credits from the course curriculum.</w:t>
      </w:r>
    </w:p>
    <w:p w:rsidR="00721D12" w:rsidRDefault="00721D12" w:rsidP="00721D12"/>
    <w:p w:rsidR="00337C09" w:rsidRDefault="00337C09" w:rsidP="000D4C00">
      <w:pPr>
        <w:pStyle w:val="CalendarHeader1"/>
        <w:ind w:left="0" w:firstLine="0"/>
        <w:sectPr w:rsidR="00337C09" w:rsidSect="005D4ECB">
          <w:headerReference w:type="even" r:id="rId34"/>
          <w:headerReference w:type="default" r:id="rId35"/>
          <w:footerReference w:type="default" r:id="rId36"/>
          <w:headerReference w:type="first" r:id="rId37"/>
          <w:pgSz w:w="11909" w:h="16834" w:code="9"/>
          <w:pgMar w:top="1152" w:right="1152" w:bottom="1152" w:left="1152" w:header="706" w:footer="706" w:gutter="0"/>
          <w:paperSrc w:first="16" w:other="16"/>
          <w:cols w:space="720"/>
        </w:sectPr>
      </w:pPr>
    </w:p>
    <w:p w:rsidR="00F865C8" w:rsidRPr="00F865C8" w:rsidRDefault="00F865C8" w:rsidP="00F865C8">
      <w:pPr>
        <w:pStyle w:val="Default"/>
        <w:ind w:left="720" w:firstLine="720"/>
        <w:rPr>
          <w:rFonts w:ascii="Arial" w:hAnsi="Arial" w:cs="Arial"/>
          <w:b/>
          <w:sz w:val="32"/>
          <w:szCs w:val="32"/>
        </w:rPr>
      </w:pPr>
      <w:bookmarkStart w:id="249" w:name="_Toc342918533"/>
      <w:r w:rsidRPr="00F865C8">
        <w:rPr>
          <w:rFonts w:ascii="Arial" w:hAnsi="Arial" w:cs="Arial"/>
          <w:b/>
          <w:sz w:val="32"/>
          <w:szCs w:val="32"/>
        </w:rPr>
        <w:lastRenderedPageBreak/>
        <w:t>FACULTY OF ENGINEERING</w:t>
      </w:r>
    </w:p>
    <w:p w:rsidR="00F865C8" w:rsidRDefault="00F865C8" w:rsidP="000D4C00">
      <w:pPr>
        <w:pStyle w:val="p3toc2"/>
        <w:tabs>
          <w:tab w:val="right" w:pos="8364"/>
          <w:tab w:val="right" w:pos="9498"/>
        </w:tabs>
        <w:ind w:left="0" w:firstLine="0"/>
        <w:rPr>
          <w:sz w:val="32"/>
          <w:szCs w:val="32"/>
        </w:rPr>
      </w:pPr>
    </w:p>
    <w:p w:rsidR="00337C09" w:rsidRPr="00F865C8" w:rsidRDefault="00F865C8" w:rsidP="000D4C00">
      <w:pPr>
        <w:pStyle w:val="p3toc2"/>
        <w:tabs>
          <w:tab w:val="right" w:pos="8364"/>
          <w:tab w:val="right" w:pos="9498"/>
        </w:tabs>
        <w:ind w:left="0" w:firstLine="0"/>
        <w:rPr>
          <w:sz w:val="28"/>
          <w:szCs w:val="28"/>
        </w:rPr>
      </w:pPr>
      <w:r>
        <w:rPr>
          <w:sz w:val="32"/>
          <w:szCs w:val="32"/>
        </w:rPr>
        <w:tab/>
      </w:r>
      <w:r w:rsidR="008F22A0" w:rsidRPr="00F865C8">
        <w:rPr>
          <w:sz w:val="28"/>
          <w:szCs w:val="28"/>
        </w:rPr>
        <w:t>DEPARTMENT OF BIOMEDICAL ENGINEERING</w:t>
      </w:r>
      <w:bookmarkEnd w:id="249"/>
      <w:r w:rsidR="008F22A0" w:rsidRPr="00F865C8">
        <w:rPr>
          <w:sz w:val="28"/>
          <w:szCs w:val="28"/>
        </w:rPr>
        <w:t xml:space="preserve"> </w:t>
      </w:r>
    </w:p>
    <w:p w:rsidR="00337C09" w:rsidRPr="00F865C8" w:rsidRDefault="00337C09" w:rsidP="00091856">
      <w:pPr>
        <w:pStyle w:val="CalendarHeader2"/>
        <w:tabs>
          <w:tab w:val="right" w:pos="8364"/>
          <w:tab w:val="right" w:pos="9498"/>
        </w:tabs>
        <w:rPr>
          <w:sz w:val="28"/>
          <w:szCs w:val="28"/>
        </w:rPr>
      </w:pPr>
    </w:p>
    <w:p w:rsidR="00337C09" w:rsidRDefault="00337C09" w:rsidP="00E274E9">
      <w:pPr>
        <w:pStyle w:val="CalendarHeader1"/>
      </w:pPr>
      <w:bookmarkStart w:id="250" w:name="_Toc500234937"/>
      <w:bookmarkStart w:id="251" w:name="_Toc500235085"/>
      <w:bookmarkStart w:id="252" w:name="_Toc500236950"/>
      <w:r>
        <w:tab/>
      </w:r>
      <w:bookmarkStart w:id="253" w:name="_Toc520280213"/>
      <w:bookmarkStart w:id="254" w:name="_Toc520609769"/>
      <w:bookmarkStart w:id="255" w:name="_Toc520626287"/>
      <w:bookmarkStart w:id="256" w:name="_Toc16050890"/>
      <w:bookmarkStart w:id="257" w:name="_Toc47238374"/>
      <w:r w:rsidR="008F22A0">
        <w:t>BIO</w:t>
      </w:r>
      <w:bookmarkEnd w:id="250"/>
      <w:bookmarkEnd w:id="251"/>
      <w:bookmarkEnd w:id="252"/>
      <w:bookmarkEnd w:id="253"/>
      <w:bookmarkEnd w:id="254"/>
      <w:bookmarkEnd w:id="255"/>
      <w:bookmarkEnd w:id="256"/>
      <w:bookmarkEnd w:id="257"/>
      <w:r w:rsidR="008F22A0">
        <w:t xml:space="preserve">MEDICAL ENGINEERING </w:t>
      </w:r>
      <w:r>
        <w:fldChar w:fldCharType="begin"/>
      </w:r>
      <w:r>
        <w:instrText xml:space="preserve"> XE "Bioengineering (MSc, PgDip, PgCert)" </w:instrText>
      </w:r>
      <w:r>
        <w:fldChar w:fldCharType="end"/>
      </w:r>
    </w:p>
    <w:p w:rsidR="00487E1B" w:rsidRPr="00D80D82" w:rsidRDefault="00337C09" w:rsidP="00487E1B">
      <w:pPr>
        <w:pStyle w:val="p3toc3"/>
        <w:tabs>
          <w:tab w:val="right" w:pos="8364"/>
          <w:tab w:val="right" w:pos="9498"/>
        </w:tabs>
        <w:rPr>
          <w:szCs w:val="24"/>
        </w:rPr>
      </w:pPr>
      <w:bookmarkStart w:id="258" w:name="_Toc47238375"/>
      <w:bookmarkStart w:id="259" w:name="_Toc205626761"/>
      <w:bookmarkStart w:id="260" w:name="_Toc342918534"/>
      <w:r w:rsidRPr="00D80D82">
        <w:rPr>
          <w:szCs w:val="24"/>
        </w:rPr>
        <w:t>MSc in Bio</w:t>
      </w:r>
      <w:bookmarkEnd w:id="258"/>
      <w:bookmarkEnd w:id="259"/>
      <w:r w:rsidR="007370DE" w:rsidRPr="00D80D82">
        <w:rPr>
          <w:szCs w:val="24"/>
        </w:rPr>
        <w:t>medical Engineering</w:t>
      </w:r>
      <w:bookmarkEnd w:id="260"/>
      <w:r w:rsidR="007370DE" w:rsidRPr="00D80D82">
        <w:rPr>
          <w:szCs w:val="24"/>
        </w:rPr>
        <w:t xml:space="preserve"> </w:t>
      </w:r>
      <w:bookmarkStart w:id="261" w:name="_Toc47238376"/>
    </w:p>
    <w:p w:rsidR="00487E1B" w:rsidRPr="00D80D82" w:rsidRDefault="00487E1B" w:rsidP="00487E1B">
      <w:pPr>
        <w:pStyle w:val="Default"/>
        <w:ind w:left="1440"/>
        <w:jc w:val="both"/>
        <w:rPr>
          <w:rFonts w:ascii="Arial" w:hAnsi="Arial" w:cs="Arial"/>
          <w:b/>
          <w:bCs/>
        </w:rPr>
      </w:pPr>
      <w:r w:rsidRPr="00D80D82">
        <w:rPr>
          <w:rFonts w:ascii="Arial" w:hAnsi="Arial" w:cs="Arial"/>
          <w:b/>
          <w:bCs/>
        </w:rPr>
        <w:t>MSc in Biomedical Engineering with Biomechanics</w:t>
      </w:r>
    </w:p>
    <w:p w:rsidR="00487E1B" w:rsidRPr="00D80D82" w:rsidRDefault="00487E1B" w:rsidP="00487E1B">
      <w:pPr>
        <w:pStyle w:val="Default"/>
        <w:ind w:left="1440"/>
        <w:jc w:val="both"/>
        <w:rPr>
          <w:rFonts w:ascii="Arial" w:hAnsi="Arial" w:cs="Arial"/>
          <w:b/>
          <w:bCs/>
        </w:rPr>
      </w:pPr>
      <w:r w:rsidRPr="00D80D82">
        <w:rPr>
          <w:rFonts w:ascii="Arial" w:hAnsi="Arial" w:cs="Arial"/>
          <w:b/>
          <w:bCs/>
        </w:rPr>
        <w:t>MSc in Biomedical Engineering with Cell and Tissue Engineering</w:t>
      </w:r>
    </w:p>
    <w:p w:rsidR="00337C09" w:rsidRPr="00D80D82" w:rsidRDefault="00337C09" w:rsidP="00487E1B">
      <w:pPr>
        <w:pStyle w:val="p3toc3"/>
        <w:tabs>
          <w:tab w:val="right" w:pos="8364"/>
          <w:tab w:val="right" w:pos="9498"/>
        </w:tabs>
        <w:rPr>
          <w:szCs w:val="24"/>
        </w:rPr>
      </w:pPr>
      <w:r w:rsidRPr="00D80D82">
        <w:rPr>
          <w:szCs w:val="24"/>
        </w:rPr>
        <w:t>Postgraduate Diploma in Bio</w:t>
      </w:r>
      <w:bookmarkEnd w:id="261"/>
      <w:r w:rsidR="007370DE" w:rsidRPr="00D80D82">
        <w:rPr>
          <w:szCs w:val="24"/>
        </w:rPr>
        <w:t>medical Engineering</w:t>
      </w:r>
    </w:p>
    <w:p w:rsidR="00337C09" w:rsidRPr="00D80D82" w:rsidRDefault="00337C09" w:rsidP="00091856">
      <w:pPr>
        <w:pStyle w:val="CalendarHeader2"/>
        <w:tabs>
          <w:tab w:val="right" w:pos="8364"/>
          <w:tab w:val="right" w:pos="9498"/>
        </w:tabs>
        <w:rPr>
          <w:szCs w:val="24"/>
        </w:rPr>
      </w:pPr>
      <w:bookmarkStart w:id="262" w:name="_Toc47238377"/>
      <w:r w:rsidRPr="00D80D82">
        <w:rPr>
          <w:szCs w:val="24"/>
        </w:rPr>
        <w:t>Postgraduate Certificate in Bio</w:t>
      </w:r>
      <w:bookmarkEnd w:id="262"/>
      <w:r w:rsidR="007370DE" w:rsidRPr="00D80D82">
        <w:rPr>
          <w:szCs w:val="24"/>
        </w:rPr>
        <w:t xml:space="preserve">medical Engineering </w:t>
      </w:r>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263" w:name="_Toc47238378"/>
      <w:r>
        <w:t>Course Regulations</w:t>
      </w:r>
      <w:bookmarkEnd w:id="263"/>
    </w:p>
    <w:p w:rsidR="009647F8" w:rsidRDefault="00337C09" w:rsidP="009647F8">
      <w:pPr>
        <w:pStyle w:val="Calendar2"/>
        <w:tabs>
          <w:tab w:val="right" w:pos="8364"/>
          <w:tab w:val="right" w:pos="9498"/>
        </w:tabs>
      </w:pPr>
      <w:r>
        <w:t>[These regulations are to be read i</w:t>
      </w:r>
      <w:r w:rsidR="00AE09D8">
        <w:t>n conjunction with Regulation 19.1</w:t>
      </w:r>
      <w:r>
        <w: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264" w:name="_Toc47238379"/>
      <w:r>
        <w:t>Admission</w:t>
      </w:r>
      <w:bookmarkEnd w:id="264"/>
    </w:p>
    <w:p w:rsidR="00337C09" w:rsidRDefault="00AE09D8" w:rsidP="00091856">
      <w:pPr>
        <w:pStyle w:val="Calendar1"/>
        <w:tabs>
          <w:tab w:val="right" w:pos="8364"/>
          <w:tab w:val="right" w:pos="9498"/>
        </w:tabs>
      </w:pPr>
      <w:r>
        <w:t>19.42</w:t>
      </w:r>
      <w:r w:rsidR="00337C09">
        <w:t>.30</w:t>
      </w:r>
      <w:r w:rsidR="00337C09">
        <w:tab/>
        <w:t xml:space="preserve">Regulations </w:t>
      </w:r>
      <w:r w:rsidR="0045526D">
        <w:t>19.1.1</w:t>
      </w:r>
      <w:r w:rsidR="003D12A3">
        <w:t>, 19.1.2</w:t>
      </w:r>
      <w:r>
        <w:t xml:space="preserve"> and 19.1</w:t>
      </w:r>
      <w:r w:rsidR="003D12A3">
        <w:t>.3</w:t>
      </w:r>
      <w:r w:rsidR="00337C09">
        <w:t xml:space="preserve"> shall apply.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265" w:name="_Toc47238380"/>
      <w:r>
        <w:t>Duration of Study</w:t>
      </w:r>
      <w:bookmarkEnd w:id="265"/>
    </w:p>
    <w:p w:rsidR="00337C09" w:rsidRDefault="00AE09D8" w:rsidP="00446585">
      <w:pPr>
        <w:pStyle w:val="Calendar1"/>
        <w:tabs>
          <w:tab w:val="right" w:pos="8364"/>
          <w:tab w:val="right" w:pos="9498"/>
        </w:tabs>
      </w:pPr>
      <w:r>
        <w:t>19.42</w:t>
      </w:r>
      <w:r w:rsidR="00337C09">
        <w:t>.31</w:t>
      </w:r>
      <w:r w:rsidR="00337C09">
        <w:tab/>
        <w:t xml:space="preserve">Regulations </w:t>
      </w:r>
      <w:r w:rsidR="003D12A3">
        <w:t>19.1.5 and 19.1.6</w:t>
      </w:r>
      <w:r w:rsidR="00337C09">
        <w:t xml:space="preserve"> shall apply.   </w:t>
      </w:r>
    </w:p>
    <w:p w:rsidR="00337C09" w:rsidRDefault="00337C09" w:rsidP="00091856">
      <w:pPr>
        <w:pStyle w:val="CalendarHeader2"/>
        <w:tabs>
          <w:tab w:val="right" w:pos="8364"/>
          <w:tab w:val="right" w:pos="9498"/>
        </w:tabs>
      </w:pPr>
    </w:p>
    <w:p w:rsidR="00337C09" w:rsidRDefault="00F92778" w:rsidP="00091856">
      <w:pPr>
        <w:pStyle w:val="CalendarHeader2"/>
        <w:tabs>
          <w:tab w:val="right" w:pos="8364"/>
          <w:tab w:val="right" w:pos="9498"/>
        </w:tabs>
      </w:pPr>
      <w:r>
        <w:t>Mode of Study</w:t>
      </w:r>
    </w:p>
    <w:p w:rsidR="00337C09" w:rsidRDefault="00AE09D8" w:rsidP="00091856">
      <w:pPr>
        <w:pStyle w:val="Calendar1"/>
        <w:tabs>
          <w:tab w:val="right" w:pos="8364"/>
          <w:tab w:val="right" w:pos="9498"/>
        </w:tabs>
      </w:pPr>
      <w:r>
        <w:t>19.42</w:t>
      </w:r>
      <w:r w:rsidR="00337C09">
        <w:t>.32</w:t>
      </w:r>
      <w:r w:rsidR="00337C09">
        <w:tab/>
        <w:t xml:space="preserve">The courses are available by full-time and part-time study.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rPr>
          <w:szCs w:val="24"/>
        </w:rPr>
      </w:pPr>
      <w:r>
        <w:rPr>
          <w:szCs w:val="24"/>
        </w:rPr>
        <w:t>Curriculum</w:t>
      </w:r>
    </w:p>
    <w:p w:rsidR="00BA0E94" w:rsidRDefault="00AE09D8" w:rsidP="00BA0E94">
      <w:pPr>
        <w:pStyle w:val="Calendar1"/>
        <w:tabs>
          <w:tab w:val="right" w:pos="8364"/>
          <w:tab w:val="right" w:pos="9498"/>
        </w:tabs>
        <w:ind w:left="0" w:firstLine="0"/>
      </w:pPr>
      <w:r>
        <w:rPr>
          <w:szCs w:val="24"/>
        </w:rPr>
        <w:t>19.42</w:t>
      </w:r>
      <w:r w:rsidR="00337C09">
        <w:rPr>
          <w:szCs w:val="24"/>
        </w:rPr>
        <w:t>.33</w:t>
      </w:r>
      <w:r w:rsidR="00337C09">
        <w:rPr>
          <w:szCs w:val="24"/>
        </w:rPr>
        <w:tab/>
      </w:r>
      <w:r w:rsidR="00BA0E94">
        <w:t>All students shall undertake an approve</w:t>
      </w:r>
      <w:r w:rsidR="008F22A0">
        <w:t>d curriculum as follows</w:t>
      </w:r>
    </w:p>
    <w:p w:rsidR="00BA0E94" w:rsidRDefault="00BA0E94" w:rsidP="00BA0E94">
      <w:pPr>
        <w:pStyle w:val="Calendar2"/>
        <w:tabs>
          <w:tab w:val="right" w:pos="8364"/>
          <w:tab w:val="right" w:pos="9498"/>
        </w:tabs>
      </w:pPr>
    </w:p>
    <w:p w:rsidR="00BA0E94" w:rsidRDefault="00BA0E94" w:rsidP="001C5487">
      <w:pPr>
        <w:pStyle w:val="Calendar2"/>
        <w:tabs>
          <w:tab w:val="left" w:pos="1440"/>
          <w:tab w:val="left" w:pos="2160"/>
          <w:tab w:val="right" w:pos="8364"/>
          <w:tab w:val="right" w:pos="9498"/>
        </w:tabs>
      </w:pPr>
      <w:r>
        <w:t>for</w:t>
      </w:r>
      <w:r w:rsidR="000D4C00">
        <w:t xml:space="preserve"> the Postgraduate Certificate </w:t>
      </w:r>
      <w:r>
        <w:t xml:space="preserve">no fewer than 60 credits </w:t>
      </w:r>
    </w:p>
    <w:p w:rsidR="001C5487" w:rsidRDefault="000D4C00" w:rsidP="008F22A0">
      <w:pPr>
        <w:pStyle w:val="Calendar2"/>
        <w:tabs>
          <w:tab w:val="right" w:pos="8364"/>
          <w:tab w:val="right" w:pos="9498"/>
        </w:tabs>
        <w:rPr>
          <w:i/>
        </w:rPr>
      </w:pPr>
      <w:r>
        <w:t xml:space="preserve">for the Postgraduate Diploma </w:t>
      </w:r>
      <w:r w:rsidR="00BA0E94">
        <w:t>no fewer than 120 credits</w:t>
      </w:r>
    </w:p>
    <w:p w:rsidR="007370DE" w:rsidRDefault="000D4C00" w:rsidP="008F22A0">
      <w:pPr>
        <w:pStyle w:val="Calendar2"/>
        <w:tabs>
          <w:tab w:val="right" w:pos="8364"/>
          <w:tab w:val="right" w:pos="9498"/>
        </w:tabs>
      </w:pPr>
      <w:r>
        <w:t>for the degree of MSc</w:t>
      </w:r>
      <w:r w:rsidR="00790D68">
        <w:t xml:space="preserve"> no fewer than 180 credits including a project</w:t>
      </w:r>
    </w:p>
    <w:p w:rsidR="001C5487" w:rsidRPr="001C5487" w:rsidRDefault="001C5487" w:rsidP="001C5487">
      <w:pPr>
        <w:pStyle w:val="Calendar2"/>
        <w:tabs>
          <w:tab w:val="right" w:pos="8364"/>
          <w:tab w:val="right" w:pos="9498"/>
        </w:tabs>
        <w:ind w:left="2160"/>
        <w:rPr>
          <w:i/>
        </w:rPr>
      </w:pPr>
    </w:p>
    <w:p w:rsidR="007370DE" w:rsidRDefault="007370DE" w:rsidP="00F865C8">
      <w:pPr>
        <w:pStyle w:val="Curriculum2"/>
        <w:tabs>
          <w:tab w:val="clear" w:pos="8352"/>
          <w:tab w:val="clear" w:pos="9504"/>
          <w:tab w:val="right" w:pos="8364"/>
          <w:tab w:val="right" w:pos="9498"/>
        </w:tabs>
        <w:ind w:left="0"/>
      </w:pPr>
    </w:p>
    <w:p w:rsidR="00337C09" w:rsidRDefault="00F865C8" w:rsidP="00F865C8">
      <w:pPr>
        <w:pStyle w:val="Curriculum2"/>
        <w:tabs>
          <w:tab w:val="clear" w:pos="8352"/>
          <w:tab w:val="clear" w:pos="9504"/>
          <w:tab w:val="right" w:pos="8364"/>
          <w:tab w:val="right" w:pos="9498"/>
        </w:tabs>
        <w:ind w:left="0"/>
      </w:pPr>
      <w:r>
        <w:tab/>
      </w:r>
      <w:r w:rsidR="00337C09">
        <w:t>Compulsory Classes</w:t>
      </w:r>
      <w:r w:rsidR="00337C09">
        <w:tab/>
      </w:r>
      <w:r w:rsidR="008E2D59">
        <w:t>Level</w:t>
      </w:r>
      <w:r w:rsidR="008E2D59">
        <w:tab/>
        <w:t>Credits</w:t>
      </w:r>
    </w:p>
    <w:p w:rsidR="00463CF8" w:rsidRDefault="00463CF8" w:rsidP="00091856">
      <w:pPr>
        <w:pStyle w:val="Curriculum2"/>
        <w:tabs>
          <w:tab w:val="clear" w:pos="8352"/>
          <w:tab w:val="clear" w:pos="9504"/>
          <w:tab w:val="right" w:pos="8364"/>
          <w:tab w:val="right" w:pos="9498"/>
        </w:tabs>
      </w:pPr>
    </w:p>
    <w:p w:rsidR="007370DE" w:rsidRPr="00463CF8" w:rsidRDefault="00463CF8" w:rsidP="00215B77">
      <w:pPr>
        <w:pStyle w:val="Curriculum2"/>
        <w:tabs>
          <w:tab w:val="clear" w:pos="8352"/>
          <w:tab w:val="clear" w:pos="9504"/>
          <w:tab w:val="right" w:pos="8364"/>
          <w:tab w:val="right" w:pos="9498"/>
        </w:tabs>
      </w:pPr>
      <w:r w:rsidRPr="00463CF8">
        <w:t>E</w:t>
      </w:r>
      <w:r w:rsidR="007370DE" w:rsidRPr="00463CF8">
        <w:t>ither</w:t>
      </w:r>
    </w:p>
    <w:p w:rsidR="00463CF8" w:rsidRPr="007370DE" w:rsidRDefault="00463CF8" w:rsidP="00215B77">
      <w:pPr>
        <w:pStyle w:val="Curriculum2"/>
        <w:tabs>
          <w:tab w:val="clear" w:pos="8352"/>
          <w:tab w:val="clear" w:pos="9504"/>
          <w:tab w:val="right" w:pos="8364"/>
          <w:tab w:val="right" w:pos="9498"/>
        </w:tabs>
        <w:rPr>
          <w:i/>
        </w:rPr>
      </w:pPr>
    </w:p>
    <w:p w:rsidR="00821C95" w:rsidRDefault="00821C95" w:rsidP="00821C95">
      <w:pPr>
        <w:pStyle w:val="Curriculum2"/>
        <w:tabs>
          <w:tab w:val="clear" w:pos="8352"/>
          <w:tab w:val="clear" w:pos="9504"/>
          <w:tab w:val="right" w:pos="8364"/>
          <w:tab w:val="right" w:pos="9498"/>
        </w:tabs>
      </w:pPr>
      <w:bookmarkStart w:id="266" w:name="_Toc47238383"/>
      <w:r>
        <w:t>BE</w:t>
      </w:r>
      <w:r w:rsidR="000D4C00">
        <w:t xml:space="preserve"> </w:t>
      </w:r>
      <w:r>
        <w:t>911</w:t>
      </w:r>
      <w:r w:rsidRPr="00215B77">
        <w:tab/>
        <w:t>Engineering Science</w:t>
      </w:r>
      <w:r w:rsidRPr="00215B77">
        <w:tab/>
        <w:t>5</w:t>
      </w:r>
      <w:r w:rsidRPr="00215B77">
        <w:tab/>
        <w:t>20</w:t>
      </w:r>
    </w:p>
    <w:p w:rsidR="00463CF8" w:rsidRPr="00215B77" w:rsidRDefault="00463CF8" w:rsidP="00821C95">
      <w:pPr>
        <w:pStyle w:val="Curriculum2"/>
        <w:tabs>
          <w:tab w:val="clear" w:pos="8352"/>
          <w:tab w:val="clear" w:pos="9504"/>
          <w:tab w:val="right" w:pos="8364"/>
          <w:tab w:val="right" w:pos="9498"/>
        </w:tabs>
      </w:pPr>
    </w:p>
    <w:p w:rsidR="00821C95" w:rsidRDefault="00463CF8" w:rsidP="00821C95">
      <w:pPr>
        <w:pStyle w:val="Curriculum2"/>
        <w:tabs>
          <w:tab w:val="clear" w:pos="8352"/>
          <w:tab w:val="clear" w:pos="9504"/>
          <w:tab w:val="right" w:pos="8364"/>
          <w:tab w:val="right" w:pos="9498"/>
        </w:tabs>
      </w:pPr>
      <w:r w:rsidRPr="00215B77">
        <w:t>O</w:t>
      </w:r>
      <w:r w:rsidR="00821C95" w:rsidRPr="00215B77">
        <w:t>r</w:t>
      </w:r>
    </w:p>
    <w:p w:rsidR="00463CF8" w:rsidRPr="00215B77" w:rsidRDefault="00463CF8" w:rsidP="00821C95">
      <w:pPr>
        <w:pStyle w:val="Curriculum2"/>
        <w:tabs>
          <w:tab w:val="clear" w:pos="8352"/>
          <w:tab w:val="clear" w:pos="9504"/>
          <w:tab w:val="right" w:pos="8364"/>
          <w:tab w:val="right" w:pos="9498"/>
        </w:tabs>
      </w:pPr>
    </w:p>
    <w:p w:rsidR="00821C95" w:rsidRPr="00215B77" w:rsidRDefault="00821C95" w:rsidP="00821C95">
      <w:pPr>
        <w:pStyle w:val="Curriculum2"/>
        <w:tabs>
          <w:tab w:val="clear" w:pos="8352"/>
          <w:tab w:val="clear" w:pos="9504"/>
          <w:tab w:val="right" w:pos="8364"/>
          <w:tab w:val="right" w:pos="9498"/>
        </w:tabs>
      </w:pPr>
      <w:r>
        <w:t>BE</w:t>
      </w:r>
      <w:r w:rsidR="000D4C00">
        <w:t xml:space="preserve"> </w:t>
      </w:r>
      <w:r>
        <w:t>915</w:t>
      </w:r>
      <w:r w:rsidRPr="00215B77">
        <w:tab/>
        <w:t>Medical Science</w:t>
      </w:r>
      <w:r>
        <w:t xml:space="preserve"> for Engineering</w:t>
      </w:r>
      <w:r w:rsidRPr="00215B77">
        <w:tab/>
        <w:t>5</w:t>
      </w:r>
      <w:r w:rsidRPr="00215B77">
        <w:tab/>
        <w:t>20</w:t>
      </w:r>
    </w:p>
    <w:p w:rsidR="00821C95" w:rsidRPr="00215B77" w:rsidRDefault="00821C95" w:rsidP="00821C95">
      <w:pPr>
        <w:pStyle w:val="Curriculum2"/>
        <w:tabs>
          <w:tab w:val="clear" w:pos="8352"/>
          <w:tab w:val="clear" w:pos="9504"/>
          <w:tab w:val="right" w:pos="8364"/>
          <w:tab w:val="right" w:pos="9498"/>
        </w:tabs>
      </w:pPr>
      <w:r>
        <w:t>BE</w:t>
      </w:r>
      <w:r w:rsidR="000D4C00">
        <w:t xml:space="preserve"> </w:t>
      </w:r>
      <w:r>
        <w:t>918</w:t>
      </w:r>
      <w:r w:rsidRPr="00215B77">
        <w:tab/>
        <w:t>Professional Studies in Bio</w:t>
      </w:r>
      <w:r>
        <w:t>medical Engineering</w:t>
      </w:r>
      <w:r w:rsidRPr="00215B77">
        <w:tab/>
        <w:t>5</w:t>
      </w:r>
      <w:r w:rsidRPr="00215B77">
        <w:tab/>
        <w:t>10</w:t>
      </w:r>
    </w:p>
    <w:p w:rsidR="00821C95" w:rsidRPr="00215B77" w:rsidRDefault="00821C95" w:rsidP="00821C95">
      <w:pPr>
        <w:pStyle w:val="Curriculum2"/>
        <w:tabs>
          <w:tab w:val="clear" w:pos="8352"/>
          <w:tab w:val="clear" w:pos="9504"/>
          <w:tab w:val="right" w:pos="8364"/>
          <w:tab w:val="right" w:pos="9498"/>
        </w:tabs>
      </w:pPr>
      <w:r>
        <w:t>BE</w:t>
      </w:r>
      <w:r w:rsidR="000D4C00">
        <w:t xml:space="preserve"> </w:t>
      </w:r>
      <w:r>
        <w:t>919</w:t>
      </w:r>
      <w:r w:rsidRPr="00215B77">
        <w:tab/>
        <w:t>Research Methodology</w:t>
      </w:r>
      <w:r w:rsidRPr="00215B77">
        <w:tab/>
        <w:t>5</w:t>
      </w:r>
      <w:r w:rsidRPr="00215B77">
        <w:tab/>
        <w:t>10</w:t>
      </w:r>
    </w:p>
    <w:p w:rsidR="00821C95" w:rsidRPr="00215B77" w:rsidRDefault="00821C95" w:rsidP="00821C95">
      <w:pPr>
        <w:pStyle w:val="Curriculum2"/>
        <w:tabs>
          <w:tab w:val="clear" w:pos="8352"/>
          <w:tab w:val="clear" w:pos="9504"/>
          <w:tab w:val="right" w:pos="8364"/>
          <w:tab w:val="right" w:pos="9498"/>
        </w:tabs>
      </w:pPr>
      <w:r>
        <w:t>BE</w:t>
      </w:r>
      <w:r w:rsidR="000D4C00">
        <w:t xml:space="preserve"> </w:t>
      </w:r>
      <w:r>
        <w:t>909</w:t>
      </w:r>
      <w:r w:rsidRPr="00215B77">
        <w:tab/>
        <w:t>Biomedical Electronics</w:t>
      </w:r>
      <w:r w:rsidRPr="00215B77">
        <w:tab/>
        <w:t>5</w:t>
      </w:r>
      <w:r w:rsidRPr="00215B77">
        <w:tab/>
        <w:t>10</w:t>
      </w:r>
    </w:p>
    <w:p w:rsidR="00821C95" w:rsidRDefault="00821C95" w:rsidP="00487E1B">
      <w:pPr>
        <w:pStyle w:val="Curriculum2"/>
        <w:tabs>
          <w:tab w:val="clear" w:pos="8352"/>
          <w:tab w:val="clear" w:pos="9504"/>
          <w:tab w:val="right" w:pos="8364"/>
          <w:tab w:val="right" w:pos="9498"/>
          <w:tab w:val="right" w:pos="9605"/>
        </w:tabs>
      </w:pPr>
      <w:r>
        <w:t>BE</w:t>
      </w:r>
      <w:r w:rsidR="000D4C00">
        <w:t xml:space="preserve"> </w:t>
      </w:r>
      <w:r>
        <w:t>908</w:t>
      </w:r>
      <w:r w:rsidRPr="00215B77">
        <w:tab/>
        <w:t>Biomedical Instrumentation</w:t>
      </w:r>
      <w:r w:rsidRPr="00215B77">
        <w:tab/>
        <w:t>5</w:t>
      </w:r>
      <w:r w:rsidRPr="00215B77">
        <w:tab/>
        <w:t>10</w:t>
      </w:r>
      <w:r w:rsidR="00487E1B">
        <w:tab/>
      </w:r>
    </w:p>
    <w:p w:rsidR="00487E1B" w:rsidRDefault="00487E1B" w:rsidP="00487E1B">
      <w:pPr>
        <w:pStyle w:val="Curriculum2"/>
        <w:tabs>
          <w:tab w:val="clear" w:pos="8352"/>
          <w:tab w:val="clear" w:pos="9504"/>
          <w:tab w:val="right" w:pos="8364"/>
          <w:tab w:val="right" w:pos="9498"/>
          <w:tab w:val="right" w:pos="9605"/>
        </w:tabs>
      </w:pPr>
    </w:p>
    <w:p w:rsidR="00487E1B" w:rsidRPr="00894FE0" w:rsidRDefault="00487E1B" w:rsidP="00487E1B">
      <w:pPr>
        <w:pStyle w:val="Default"/>
        <w:ind w:left="1440"/>
        <w:jc w:val="both"/>
        <w:rPr>
          <w:rFonts w:ascii="Arial" w:hAnsi="Arial" w:cs="Arial"/>
        </w:rPr>
      </w:pPr>
      <w:r w:rsidRPr="00894FE0">
        <w:rPr>
          <w:rFonts w:ascii="Arial" w:hAnsi="Arial" w:cs="Arial"/>
        </w:rPr>
        <w:t>As permitted by Regulation 19.1.3 and at the discretion of the Course Director, exemption from part of the course may be granted to students submitting evidence of appropriate academic attainment or accredited prior experiential learning.</w:t>
      </w:r>
    </w:p>
    <w:p w:rsidR="00487E1B" w:rsidRDefault="00487E1B" w:rsidP="00487E1B">
      <w:pPr>
        <w:pStyle w:val="Curriculum2"/>
        <w:tabs>
          <w:tab w:val="clear" w:pos="8352"/>
          <w:tab w:val="clear" w:pos="9504"/>
          <w:tab w:val="right" w:pos="8364"/>
          <w:tab w:val="right" w:pos="9498"/>
          <w:tab w:val="right" w:pos="9605"/>
        </w:tabs>
        <w:rPr>
          <w:rFonts w:cs="Arial"/>
        </w:rPr>
      </w:pPr>
    </w:p>
    <w:p w:rsidR="00487E1B" w:rsidRPr="000D4C00" w:rsidRDefault="00487E1B" w:rsidP="00487E1B">
      <w:pPr>
        <w:pStyle w:val="Default"/>
        <w:ind w:left="1440"/>
        <w:jc w:val="both"/>
        <w:rPr>
          <w:rFonts w:ascii="Arial" w:hAnsi="Arial" w:cs="Arial"/>
          <w:b/>
          <w:i/>
        </w:rPr>
      </w:pPr>
      <w:r w:rsidRPr="000D4C00">
        <w:rPr>
          <w:rFonts w:ascii="Arial" w:hAnsi="Arial" w:cs="Arial"/>
          <w:b/>
          <w:i/>
        </w:rPr>
        <w:lastRenderedPageBreak/>
        <w:t>For the degree of MSc in Biomedical Engineering with Biomechanics</w:t>
      </w:r>
    </w:p>
    <w:p w:rsidR="00463CF8" w:rsidRPr="00487E1B" w:rsidRDefault="00463CF8" w:rsidP="00487E1B">
      <w:pPr>
        <w:pStyle w:val="Default"/>
        <w:ind w:left="1440"/>
        <w:jc w:val="both"/>
        <w:rPr>
          <w:rFonts w:ascii="Arial" w:hAnsi="Arial" w:cs="Arial"/>
          <w:sz w:val="23"/>
          <w:szCs w:val="23"/>
        </w:rPr>
      </w:pPr>
    </w:p>
    <w:p w:rsidR="00487E1B" w:rsidRPr="00463CF8"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902 </w:t>
      </w:r>
      <w:r w:rsidRPr="00463CF8">
        <w:rPr>
          <w:rFonts w:ascii="Arial" w:hAnsi="Arial" w:cs="Arial"/>
        </w:rPr>
        <w:tab/>
        <w:t xml:space="preserve">Prosthetics and Orthotics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487E1B" w:rsidRPr="00463CF8"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904 </w:t>
      </w:r>
      <w:r w:rsidRPr="00463CF8">
        <w:rPr>
          <w:rFonts w:ascii="Arial" w:hAnsi="Arial" w:cs="Arial"/>
        </w:rPr>
        <w:tab/>
        <w:t xml:space="preserve">Clinical and Sports Biomechanics </w:t>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487E1B"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916 </w:t>
      </w:r>
      <w:r w:rsidRPr="00463CF8">
        <w:rPr>
          <w:rFonts w:ascii="Arial" w:hAnsi="Arial" w:cs="Arial"/>
        </w:rPr>
        <w:tab/>
        <w:t xml:space="preserve">Introduction to Biomechanics </w:t>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463CF8" w:rsidRPr="00463CF8" w:rsidRDefault="00463CF8" w:rsidP="00487E1B">
      <w:pPr>
        <w:pStyle w:val="Default"/>
        <w:ind w:left="1440"/>
        <w:jc w:val="both"/>
        <w:rPr>
          <w:rFonts w:ascii="Arial" w:hAnsi="Arial" w:cs="Arial"/>
        </w:rPr>
      </w:pPr>
    </w:p>
    <w:p w:rsidR="00487E1B" w:rsidRPr="00463CF8" w:rsidRDefault="00487E1B" w:rsidP="00487E1B">
      <w:pPr>
        <w:pStyle w:val="Default"/>
        <w:ind w:left="1440"/>
        <w:jc w:val="both"/>
        <w:rPr>
          <w:rFonts w:ascii="Arial" w:hAnsi="Arial" w:cs="Arial"/>
        </w:rPr>
      </w:pPr>
      <w:r w:rsidRPr="00463CF8">
        <w:rPr>
          <w:rFonts w:ascii="Arial" w:hAnsi="Arial" w:cs="Arial"/>
        </w:rPr>
        <w:t>No fewer than 30 credits from the list of optional classes</w:t>
      </w:r>
      <w:r w:rsidRPr="00463CF8">
        <w:rPr>
          <w:rFonts w:ascii="Arial" w:hAnsi="Arial" w:cs="Arial"/>
        </w:rPr>
        <w:tab/>
      </w:r>
    </w:p>
    <w:p w:rsidR="00463CF8" w:rsidRPr="00463CF8" w:rsidRDefault="00463CF8" w:rsidP="00487E1B">
      <w:pPr>
        <w:pStyle w:val="Default"/>
        <w:ind w:left="1440"/>
        <w:jc w:val="both"/>
        <w:rPr>
          <w:rFonts w:ascii="Arial" w:hAnsi="Arial" w:cs="Arial"/>
        </w:rPr>
      </w:pPr>
    </w:p>
    <w:p w:rsidR="00487E1B" w:rsidRPr="008B78A3" w:rsidRDefault="00487E1B" w:rsidP="00487E1B">
      <w:pPr>
        <w:pStyle w:val="Default"/>
        <w:ind w:left="1440"/>
        <w:jc w:val="both"/>
        <w:rPr>
          <w:rFonts w:ascii="Arial" w:hAnsi="Arial" w:cs="Arial"/>
        </w:rPr>
      </w:pPr>
    </w:p>
    <w:p w:rsidR="00487E1B" w:rsidRPr="000D4C00" w:rsidRDefault="00487E1B" w:rsidP="00487E1B">
      <w:pPr>
        <w:pStyle w:val="Default"/>
        <w:ind w:left="1440"/>
        <w:jc w:val="both"/>
        <w:rPr>
          <w:rFonts w:ascii="Arial" w:hAnsi="Arial" w:cs="Arial"/>
          <w:b/>
          <w:i/>
        </w:rPr>
      </w:pPr>
      <w:r w:rsidRPr="000D4C00">
        <w:rPr>
          <w:rFonts w:ascii="Arial" w:hAnsi="Arial" w:cs="Arial"/>
          <w:b/>
          <w:i/>
        </w:rPr>
        <w:t>For the degree of MSc in Biomedical Engineering with Cell and Tissue Engineering</w:t>
      </w:r>
    </w:p>
    <w:p w:rsidR="00463CF8" w:rsidRPr="00487E1B" w:rsidRDefault="00463CF8" w:rsidP="00487E1B">
      <w:pPr>
        <w:pStyle w:val="Default"/>
        <w:ind w:left="1440"/>
        <w:jc w:val="both"/>
        <w:rPr>
          <w:rFonts w:ascii="Arial" w:hAnsi="Arial" w:cs="Arial"/>
          <w:sz w:val="23"/>
          <w:szCs w:val="23"/>
        </w:rPr>
      </w:pPr>
    </w:p>
    <w:p w:rsidR="00487E1B" w:rsidRPr="00463CF8"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900 </w:t>
      </w:r>
      <w:r w:rsidRPr="00463CF8">
        <w:rPr>
          <w:rFonts w:ascii="Arial" w:hAnsi="Arial" w:cs="Arial"/>
        </w:rPr>
        <w:tab/>
        <w:t xml:space="preserve">Tissue Mechanics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487E1B" w:rsidRPr="00463CF8"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901 </w:t>
      </w:r>
      <w:r w:rsidRPr="00463CF8">
        <w:rPr>
          <w:rFonts w:ascii="Arial" w:hAnsi="Arial" w:cs="Arial"/>
        </w:rPr>
        <w:tab/>
        <w:t xml:space="preserve">Regenerative Medicine &amp; Tissue Engineering </w:t>
      </w:r>
      <w:r w:rsidRPr="00463CF8">
        <w:rPr>
          <w:rFonts w:ascii="Arial" w:hAnsi="Arial" w:cs="Arial"/>
        </w:rPr>
        <w:tab/>
        <w:t xml:space="preserve">5 </w:t>
      </w:r>
      <w:r w:rsidRPr="00463CF8">
        <w:rPr>
          <w:rFonts w:ascii="Arial" w:hAnsi="Arial" w:cs="Arial"/>
        </w:rPr>
        <w:tab/>
        <w:t xml:space="preserve">10 </w:t>
      </w:r>
    </w:p>
    <w:p w:rsidR="00487E1B" w:rsidRDefault="00487E1B" w:rsidP="00487E1B">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906 </w:t>
      </w:r>
      <w:r w:rsidRPr="00463CF8">
        <w:rPr>
          <w:rFonts w:ascii="Arial" w:hAnsi="Arial" w:cs="Arial"/>
        </w:rPr>
        <w:tab/>
        <w:t xml:space="preserve">Biomaterials and Biocompatibility </w:t>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463CF8" w:rsidRPr="00463CF8" w:rsidRDefault="00463CF8" w:rsidP="00487E1B">
      <w:pPr>
        <w:pStyle w:val="Default"/>
        <w:ind w:left="1440"/>
        <w:jc w:val="both"/>
        <w:rPr>
          <w:rFonts w:ascii="Arial" w:hAnsi="Arial" w:cs="Arial"/>
        </w:rPr>
      </w:pPr>
    </w:p>
    <w:p w:rsidR="00487E1B" w:rsidRDefault="00487E1B" w:rsidP="00487E1B">
      <w:pPr>
        <w:pStyle w:val="Default"/>
        <w:ind w:left="1440"/>
        <w:jc w:val="both"/>
        <w:rPr>
          <w:rFonts w:ascii="Arial" w:hAnsi="Arial" w:cs="Arial"/>
        </w:rPr>
      </w:pPr>
      <w:r w:rsidRPr="00463CF8">
        <w:rPr>
          <w:rFonts w:ascii="Arial" w:hAnsi="Arial" w:cs="Arial"/>
        </w:rPr>
        <w:t>No fewer than 30 credits from the list of optional classes</w:t>
      </w:r>
      <w:r w:rsidRPr="00463CF8">
        <w:rPr>
          <w:rFonts w:ascii="Arial" w:hAnsi="Arial" w:cs="Arial"/>
        </w:rPr>
        <w:tab/>
      </w:r>
      <w:r w:rsidRPr="00463CF8">
        <w:rPr>
          <w:rFonts w:ascii="Arial" w:hAnsi="Arial" w:cs="Arial"/>
        </w:rPr>
        <w:tab/>
      </w:r>
    </w:p>
    <w:p w:rsidR="00463CF8" w:rsidRPr="00463CF8" w:rsidRDefault="00463CF8" w:rsidP="00487E1B">
      <w:pPr>
        <w:pStyle w:val="Default"/>
        <w:ind w:left="1440"/>
        <w:jc w:val="both"/>
        <w:rPr>
          <w:rFonts w:ascii="Arial" w:hAnsi="Arial" w:cs="Arial"/>
        </w:rPr>
      </w:pPr>
    </w:p>
    <w:p w:rsidR="00487E1B" w:rsidRPr="00F865C8" w:rsidRDefault="00487E1B" w:rsidP="00487E1B">
      <w:pPr>
        <w:pStyle w:val="Default"/>
        <w:ind w:left="1440"/>
        <w:jc w:val="both"/>
        <w:rPr>
          <w:rFonts w:ascii="Arial" w:hAnsi="Arial" w:cs="Arial"/>
          <w:b/>
          <w:i/>
        </w:rPr>
      </w:pPr>
      <w:r w:rsidRPr="00F865C8">
        <w:rPr>
          <w:rFonts w:ascii="Arial" w:hAnsi="Arial" w:cs="Arial"/>
          <w:b/>
          <w:i/>
        </w:rPr>
        <w:t>For the degree of MSc in Biomedical Engineering</w:t>
      </w:r>
    </w:p>
    <w:p w:rsidR="00463CF8" w:rsidRPr="00463CF8" w:rsidRDefault="00463CF8" w:rsidP="00487E1B">
      <w:pPr>
        <w:pStyle w:val="Default"/>
        <w:ind w:left="1440"/>
        <w:jc w:val="both"/>
        <w:rPr>
          <w:rFonts w:ascii="Arial" w:hAnsi="Arial" w:cs="Arial"/>
          <w:b/>
        </w:rPr>
      </w:pPr>
    </w:p>
    <w:p w:rsidR="00487E1B" w:rsidRPr="00463CF8" w:rsidRDefault="00487E1B" w:rsidP="00487E1B">
      <w:pPr>
        <w:pStyle w:val="Default"/>
        <w:ind w:left="1440"/>
        <w:jc w:val="both"/>
        <w:rPr>
          <w:rFonts w:ascii="Arial" w:hAnsi="Arial" w:cs="Arial"/>
        </w:rPr>
      </w:pPr>
      <w:r w:rsidRPr="00463CF8">
        <w:rPr>
          <w:rFonts w:ascii="Arial" w:hAnsi="Arial" w:cs="Arial"/>
        </w:rPr>
        <w:t>No fewer than 60 credits from the list of optional classes</w:t>
      </w:r>
      <w:r w:rsidRPr="00463CF8">
        <w:rPr>
          <w:rFonts w:ascii="Arial" w:hAnsi="Arial" w:cs="Arial"/>
        </w:rPr>
        <w:tab/>
      </w:r>
      <w:r w:rsidRPr="00463CF8">
        <w:rPr>
          <w:rFonts w:ascii="Arial" w:hAnsi="Arial" w:cs="Arial"/>
        </w:rPr>
        <w:tab/>
      </w:r>
    </w:p>
    <w:p w:rsidR="00821C95" w:rsidRDefault="00821C95" w:rsidP="00821C95">
      <w:pPr>
        <w:pStyle w:val="Curriculum2"/>
        <w:tabs>
          <w:tab w:val="clear" w:pos="8352"/>
          <w:tab w:val="clear" w:pos="9504"/>
          <w:tab w:val="right" w:pos="8364"/>
          <w:tab w:val="right" w:pos="9498"/>
        </w:tabs>
        <w:ind w:left="0"/>
        <w:rPr>
          <w:b/>
        </w:rPr>
      </w:pPr>
    </w:p>
    <w:p w:rsidR="00821C95" w:rsidRDefault="00821C95" w:rsidP="00821C95">
      <w:pPr>
        <w:pStyle w:val="Curriculum2"/>
        <w:tabs>
          <w:tab w:val="clear" w:pos="8352"/>
          <w:tab w:val="clear" w:pos="9504"/>
          <w:tab w:val="right" w:pos="8364"/>
          <w:tab w:val="right" w:pos="9498"/>
        </w:tabs>
      </w:pPr>
      <w:r>
        <w:t>Optional Classes</w:t>
      </w:r>
    </w:p>
    <w:p w:rsidR="00463CF8" w:rsidRDefault="00463CF8" w:rsidP="00821C95">
      <w:pPr>
        <w:pStyle w:val="Curriculum2"/>
        <w:tabs>
          <w:tab w:val="clear" w:pos="8352"/>
          <w:tab w:val="clear" w:pos="9504"/>
          <w:tab w:val="right" w:pos="8364"/>
          <w:tab w:val="right" w:pos="9498"/>
        </w:tabs>
      </w:pPr>
    </w:p>
    <w:p w:rsidR="00821C95" w:rsidRDefault="00821C95" w:rsidP="00821C95">
      <w:pPr>
        <w:pStyle w:val="Calendar2"/>
        <w:tabs>
          <w:tab w:val="right" w:pos="8364"/>
          <w:tab w:val="right" w:pos="9498"/>
        </w:tabs>
      </w:pPr>
      <w:r w:rsidRPr="00215B77">
        <w:t>No fe</w:t>
      </w:r>
      <w:r w:rsidR="00463CF8">
        <w:t>wer than 60 credits chosen from</w:t>
      </w:r>
    </w:p>
    <w:p w:rsidR="00463CF8" w:rsidRPr="00215B77" w:rsidRDefault="00463CF8" w:rsidP="00821C95">
      <w:pPr>
        <w:pStyle w:val="Calendar2"/>
        <w:tabs>
          <w:tab w:val="right" w:pos="8364"/>
          <w:tab w:val="right" w:pos="9498"/>
        </w:tabs>
      </w:pP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916 </w:t>
      </w:r>
      <w:r w:rsidRPr="00463CF8">
        <w:rPr>
          <w:rFonts w:ascii="Arial" w:hAnsi="Arial" w:cs="Arial"/>
        </w:rPr>
        <w:tab/>
        <w:t xml:space="preserve">Introduction to Biomechanics </w:t>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904 </w:t>
      </w:r>
      <w:r w:rsidRPr="00463CF8">
        <w:rPr>
          <w:rFonts w:ascii="Arial" w:hAnsi="Arial" w:cs="Arial"/>
        </w:rPr>
        <w:tab/>
        <w:t>Clinical</w:t>
      </w:r>
      <w:r w:rsidR="00463CF8">
        <w:rPr>
          <w:rFonts w:ascii="Arial" w:hAnsi="Arial" w:cs="Arial"/>
        </w:rPr>
        <w:t xml:space="preserve"> and Sports Biomechanics </w:t>
      </w:r>
      <w:r w:rsidR="00463CF8">
        <w:rPr>
          <w:rFonts w:ascii="Arial" w:hAnsi="Arial" w:cs="Arial"/>
        </w:rPr>
        <w:tab/>
      </w:r>
      <w:r w:rsidR="00463CF8">
        <w:rPr>
          <w:rFonts w:ascii="Arial" w:hAnsi="Arial" w:cs="Arial"/>
        </w:rPr>
        <w:tab/>
      </w:r>
      <w:r w:rsidRPr="00463CF8">
        <w:rPr>
          <w:rFonts w:ascii="Arial" w:hAnsi="Arial" w:cs="Arial"/>
        </w:rPr>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900 </w:t>
      </w:r>
      <w:r w:rsidRPr="00463CF8">
        <w:rPr>
          <w:rFonts w:ascii="Arial" w:hAnsi="Arial" w:cs="Arial"/>
        </w:rPr>
        <w:tab/>
        <w:t xml:space="preserve">Tissue Mechanics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906 </w:t>
      </w:r>
      <w:r w:rsidRPr="00463CF8">
        <w:rPr>
          <w:rFonts w:ascii="Arial" w:hAnsi="Arial" w:cs="Arial"/>
        </w:rPr>
        <w:tab/>
        <w:t xml:space="preserve">Biomaterials and Biocompatibility </w:t>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901 </w:t>
      </w:r>
      <w:r w:rsidRPr="00463CF8">
        <w:rPr>
          <w:rFonts w:ascii="Arial" w:hAnsi="Arial" w:cs="Arial"/>
        </w:rPr>
        <w:tab/>
        <w:t xml:space="preserve">Regenerative Medicine &amp; Tissue Engineering </w:t>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903 </w:t>
      </w:r>
      <w:r w:rsidRPr="00463CF8">
        <w:rPr>
          <w:rFonts w:ascii="Arial" w:hAnsi="Arial" w:cs="Arial"/>
        </w:rPr>
        <w:tab/>
        <w:t xml:space="preserve">Cardiovascular Devices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902 </w:t>
      </w:r>
      <w:r w:rsidRPr="00463CF8">
        <w:rPr>
          <w:rFonts w:ascii="Arial" w:hAnsi="Arial" w:cs="Arial"/>
        </w:rPr>
        <w:tab/>
        <w:t xml:space="preserve">Prosthetics and Orthotics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905 </w:t>
      </w:r>
      <w:r w:rsidRPr="00463CF8">
        <w:rPr>
          <w:rFonts w:ascii="Arial" w:hAnsi="Arial" w:cs="Arial"/>
        </w:rPr>
        <w:tab/>
        <w:t xml:space="preserve">Bio-signal Processing and Analysis </w:t>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912 </w:t>
      </w:r>
      <w:r w:rsidRPr="00463CF8">
        <w:rPr>
          <w:rFonts w:ascii="Arial" w:hAnsi="Arial" w:cs="Arial"/>
        </w:rPr>
        <w:tab/>
        <w:t xml:space="preserve">Anatomy &amp; Physiology </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10</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920 </w:t>
      </w:r>
      <w:r w:rsidRPr="00463CF8">
        <w:rPr>
          <w:rFonts w:ascii="Arial" w:hAnsi="Arial" w:cs="Arial"/>
        </w:rPr>
        <w:tab/>
        <w:t>The Medi</w:t>
      </w:r>
      <w:r w:rsidR="00463CF8">
        <w:rPr>
          <w:rFonts w:ascii="Arial" w:hAnsi="Arial" w:cs="Arial"/>
        </w:rPr>
        <w:t xml:space="preserve">cal Device Regulatory Process </w:t>
      </w:r>
      <w:r w:rsidR="00463CF8">
        <w:rPr>
          <w:rFonts w:ascii="Arial" w:hAnsi="Arial" w:cs="Arial"/>
        </w:rPr>
        <w:tab/>
      </w:r>
      <w:r w:rsidRPr="00463CF8">
        <w:rPr>
          <w:rFonts w:ascii="Arial" w:hAnsi="Arial" w:cs="Arial"/>
        </w:rPr>
        <w:t xml:space="preserve">5 </w:t>
      </w:r>
      <w:r w:rsidRPr="00463CF8">
        <w:rPr>
          <w:rFonts w:ascii="Arial" w:hAnsi="Arial" w:cs="Arial"/>
        </w:rPr>
        <w:tab/>
        <w:t>10</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923 </w:t>
      </w:r>
      <w:r w:rsidRPr="00463CF8">
        <w:rPr>
          <w:rFonts w:ascii="Arial" w:hAnsi="Arial" w:cs="Arial"/>
        </w:rPr>
        <w:tab/>
        <w:t>Haemodynamics for Engineers</w:t>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924 </w:t>
      </w:r>
      <w:r w:rsidRPr="00463CF8">
        <w:rPr>
          <w:rFonts w:ascii="Arial" w:hAnsi="Arial" w:cs="Arial"/>
        </w:rPr>
        <w:tab/>
        <w:t>Medical Robotics</w:t>
      </w:r>
      <w:r w:rsidRPr="00463CF8">
        <w:rPr>
          <w:rFonts w:ascii="Arial" w:hAnsi="Arial" w:cs="Arial"/>
        </w:rPr>
        <w:tab/>
      </w:r>
      <w:r w:rsidRPr="00463CF8">
        <w:rPr>
          <w:rFonts w:ascii="Arial" w:hAnsi="Arial" w:cs="Arial"/>
        </w:rPr>
        <w:tab/>
      </w:r>
      <w:r w:rsidRPr="00463CF8">
        <w:rPr>
          <w:rFonts w:ascii="Arial" w:hAnsi="Arial" w:cs="Arial"/>
        </w:rPr>
        <w:tab/>
        <w:t xml:space="preserve"> </w:t>
      </w:r>
      <w:r w:rsidRPr="00463CF8">
        <w:rPr>
          <w:rFonts w:ascii="Arial" w:hAnsi="Arial" w:cs="Arial"/>
        </w:rPr>
        <w:tab/>
      </w:r>
      <w:r w:rsidRPr="00463CF8">
        <w:rPr>
          <w:rFonts w:ascii="Arial" w:hAnsi="Arial" w:cs="Arial"/>
        </w:rPr>
        <w:tab/>
        <w:t xml:space="preserve">5 </w:t>
      </w:r>
      <w:r w:rsidRPr="00463CF8">
        <w:rPr>
          <w:rFonts w:ascii="Arial" w:hAnsi="Arial" w:cs="Arial"/>
        </w:rPr>
        <w:tab/>
        <w:t xml:space="preserve">10 </w:t>
      </w:r>
    </w:p>
    <w:p w:rsidR="00C04621" w:rsidRPr="00463CF8" w:rsidRDefault="00C04621" w:rsidP="00C04621">
      <w:pPr>
        <w:pStyle w:val="Default"/>
        <w:ind w:left="1440"/>
        <w:jc w:val="both"/>
        <w:rPr>
          <w:rFonts w:ascii="Arial" w:hAnsi="Arial" w:cs="Arial"/>
        </w:rPr>
      </w:pPr>
      <w:r w:rsidRPr="00463CF8">
        <w:rPr>
          <w:rFonts w:ascii="Arial" w:hAnsi="Arial" w:cs="Arial"/>
        </w:rPr>
        <w:t>BE</w:t>
      </w:r>
      <w:r w:rsidR="000D4C00">
        <w:rPr>
          <w:rFonts w:ascii="Arial" w:hAnsi="Arial" w:cs="Arial"/>
        </w:rPr>
        <w:t xml:space="preserve"> </w:t>
      </w:r>
      <w:r w:rsidRPr="00463CF8">
        <w:rPr>
          <w:rFonts w:ascii="Arial" w:hAnsi="Arial" w:cs="Arial"/>
        </w:rPr>
        <w:t xml:space="preserve">925 </w:t>
      </w:r>
      <w:r w:rsidRPr="00463CF8">
        <w:rPr>
          <w:rFonts w:ascii="Arial" w:hAnsi="Arial" w:cs="Arial"/>
        </w:rPr>
        <w:tab/>
        <w:t xml:space="preserve">Numerical Modelling in </w:t>
      </w:r>
    </w:p>
    <w:p w:rsidR="00C04621" w:rsidRPr="00463CF8" w:rsidRDefault="00C04621" w:rsidP="00C04621">
      <w:pPr>
        <w:pStyle w:val="Default"/>
        <w:ind w:left="2160" w:firstLine="720"/>
        <w:jc w:val="both"/>
        <w:rPr>
          <w:rFonts w:ascii="Arial" w:hAnsi="Arial" w:cs="Arial"/>
        </w:rPr>
      </w:pPr>
      <w:r w:rsidRPr="00463CF8">
        <w:rPr>
          <w:rFonts w:ascii="Arial" w:hAnsi="Arial" w:cs="Arial"/>
        </w:rPr>
        <w:t>Biomedical Engineering</w:t>
      </w:r>
      <w:r w:rsidRPr="00463CF8">
        <w:rPr>
          <w:rFonts w:ascii="Arial" w:hAnsi="Arial" w:cs="Arial"/>
        </w:rPr>
        <w:tab/>
      </w:r>
      <w:r w:rsidRPr="00463CF8">
        <w:rPr>
          <w:rFonts w:ascii="Arial" w:hAnsi="Arial" w:cs="Arial"/>
        </w:rPr>
        <w:tab/>
      </w:r>
      <w:r w:rsidRPr="00463CF8">
        <w:rPr>
          <w:rFonts w:ascii="Arial" w:hAnsi="Arial" w:cs="Arial"/>
        </w:rPr>
        <w:tab/>
      </w:r>
      <w:r w:rsidRPr="00463CF8">
        <w:rPr>
          <w:rFonts w:ascii="Arial" w:hAnsi="Arial" w:cs="Arial"/>
        </w:rPr>
        <w:tab/>
        <w:t xml:space="preserve">5 </w:t>
      </w:r>
      <w:r w:rsidRPr="00463CF8">
        <w:rPr>
          <w:rFonts w:ascii="Arial" w:hAnsi="Arial" w:cs="Arial"/>
        </w:rPr>
        <w:tab/>
        <w:t>10</w:t>
      </w:r>
    </w:p>
    <w:p w:rsidR="00283CB0" w:rsidRDefault="00283CB0" w:rsidP="00D80D82">
      <w:pPr>
        <w:pStyle w:val="Calendar2"/>
        <w:tabs>
          <w:tab w:val="right" w:pos="8364"/>
          <w:tab w:val="right" w:pos="9498"/>
        </w:tabs>
        <w:ind w:left="0"/>
      </w:pPr>
    </w:p>
    <w:p w:rsidR="00283CB0" w:rsidRDefault="00283CB0" w:rsidP="00821C95">
      <w:pPr>
        <w:pStyle w:val="Calendar2"/>
        <w:tabs>
          <w:tab w:val="right" w:pos="8364"/>
          <w:tab w:val="right" w:pos="9498"/>
        </w:tabs>
      </w:pPr>
    </w:p>
    <w:p w:rsidR="00283CB0" w:rsidRDefault="00821C95" w:rsidP="00821C95">
      <w:pPr>
        <w:pStyle w:val="Curriculum2"/>
        <w:ind w:left="2880" w:hanging="1440"/>
      </w:pPr>
      <w:r>
        <w:t xml:space="preserve">Students for the Postgraduate Diploma only in </w:t>
      </w:r>
      <w:r w:rsidR="00283CB0">
        <w:t xml:space="preserve">addition will have the </w:t>
      </w:r>
    </w:p>
    <w:p w:rsidR="00821C95" w:rsidRDefault="00283CB0" w:rsidP="00821C95">
      <w:pPr>
        <w:pStyle w:val="Curriculum2"/>
        <w:ind w:left="2880" w:hanging="1440"/>
      </w:pPr>
      <w:r>
        <w:t xml:space="preserve">optional </w:t>
      </w:r>
      <w:r w:rsidR="00463CF8">
        <w:t>class</w:t>
      </w:r>
    </w:p>
    <w:p w:rsidR="00821C95" w:rsidRDefault="00821C95" w:rsidP="00821C95">
      <w:pPr>
        <w:pStyle w:val="Curriculum2"/>
        <w:ind w:left="2880" w:hanging="1440"/>
      </w:pPr>
    </w:p>
    <w:p w:rsidR="00821C95" w:rsidRDefault="00821C95" w:rsidP="00821C95">
      <w:pPr>
        <w:pStyle w:val="Curriculum2"/>
        <w:ind w:left="2880" w:hanging="1440"/>
      </w:pPr>
      <w:r>
        <w:t>BE</w:t>
      </w:r>
      <w:r w:rsidR="000D4C00">
        <w:t xml:space="preserve"> </w:t>
      </w:r>
      <w:r>
        <w:t>914</w:t>
      </w:r>
      <w:r>
        <w:tab/>
        <w:t xml:space="preserve"> Biomedical Engineering Dissertation</w:t>
      </w:r>
      <w:r>
        <w:tab/>
        <w:t>5</w:t>
      </w:r>
      <w:r>
        <w:tab/>
        <w:t>20</w:t>
      </w:r>
    </w:p>
    <w:p w:rsidR="00821C95" w:rsidRDefault="00821C95" w:rsidP="00821C95">
      <w:pPr>
        <w:pStyle w:val="Curriculum2"/>
        <w:tabs>
          <w:tab w:val="clear" w:pos="2880"/>
          <w:tab w:val="clear" w:pos="8352"/>
          <w:tab w:val="clear" w:pos="9504"/>
          <w:tab w:val="left" w:pos="1985"/>
          <w:tab w:val="right" w:pos="8364"/>
          <w:tab w:val="right" w:pos="9498"/>
        </w:tabs>
        <w:ind w:left="1058"/>
      </w:pPr>
      <w:r>
        <w:tab/>
      </w:r>
    </w:p>
    <w:p w:rsidR="00821C95" w:rsidRDefault="00821C95" w:rsidP="00821C95">
      <w:pPr>
        <w:pStyle w:val="Calendar2"/>
        <w:tabs>
          <w:tab w:val="right" w:pos="8364"/>
          <w:tab w:val="right" w:pos="9498"/>
        </w:tabs>
      </w:pPr>
      <w:r>
        <w:t xml:space="preserve">Students for the degree of MSc </w:t>
      </w:r>
      <w:r w:rsidR="00463CF8">
        <w:t>only in addition will undertake</w:t>
      </w:r>
    </w:p>
    <w:p w:rsidR="00463CF8" w:rsidRDefault="00463CF8" w:rsidP="00821C95">
      <w:pPr>
        <w:pStyle w:val="Calendar2"/>
        <w:tabs>
          <w:tab w:val="right" w:pos="8364"/>
          <w:tab w:val="right" w:pos="9498"/>
        </w:tabs>
      </w:pPr>
    </w:p>
    <w:p w:rsidR="00821C95" w:rsidRDefault="00821C95" w:rsidP="00821C95">
      <w:pPr>
        <w:pStyle w:val="Curriculum2"/>
        <w:tabs>
          <w:tab w:val="clear" w:pos="8352"/>
          <w:tab w:val="clear" w:pos="9504"/>
          <w:tab w:val="right" w:pos="8364"/>
          <w:tab w:val="right" w:pos="9498"/>
        </w:tabs>
      </w:pPr>
      <w:r>
        <w:t>BE</w:t>
      </w:r>
      <w:r w:rsidR="000D4C00">
        <w:t xml:space="preserve"> </w:t>
      </w:r>
      <w:r>
        <w:t>907</w:t>
      </w:r>
      <w:r>
        <w:tab/>
        <w:t>Project</w:t>
      </w:r>
      <w:r>
        <w:tab/>
        <w:t>5</w:t>
      </w:r>
      <w:r>
        <w:tab/>
        <w:t>60</w:t>
      </w:r>
    </w:p>
    <w:p w:rsidR="00821C95" w:rsidRDefault="00821C95" w:rsidP="00091856">
      <w:pPr>
        <w:pStyle w:val="CalendarHeader2"/>
        <w:tabs>
          <w:tab w:val="right" w:pos="8364"/>
          <w:tab w:val="right" w:pos="9498"/>
        </w:tabs>
      </w:pPr>
    </w:p>
    <w:p w:rsidR="00337C09" w:rsidRDefault="00337C09" w:rsidP="00091856">
      <w:pPr>
        <w:pStyle w:val="CalendarHeader2"/>
        <w:tabs>
          <w:tab w:val="right" w:pos="8364"/>
          <w:tab w:val="right" w:pos="9498"/>
        </w:tabs>
      </w:pPr>
      <w:r>
        <w:t>Examination, Progress and Final Assessment</w:t>
      </w:r>
      <w:bookmarkEnd w:id="266"/>
    </w:p>
    <w:p w:rsidR="00337C09" w:rsidRDefault="00AE09D8" w:rsidP="00091856">
      <w:pPr>
        <w:pStyle w:val="Calendar1"/>
        <w:tabs>
          <w:tab w:val="right" w:pos="8364"/>
          <w:tab w:val="right" w:pos="9498"/>
        </w:tabs>
      </w:pPr>
      <w:r>
        <w:lastRenderedPageBreak/>
        <w:t>19.42</w:t>
      </w:r>
      <w:r w:rsidR="00337C09">
        <w:t>.34</w:t>
      </w:r>
      <w:r w:rsidR="00337C09">
        <w:tab/>
      </w:r>
      <w:r w:rsidR="001342A9">
        <w:t xml:space="preserve">Regulations 19.1.25 – 19.1.33 shall apply. </w:t>
      </w:r>
      <w:r w:rsidR="00870AF8">
        <w:t xml:space="preserve"> </w:t>
      </w:r>
    </w:p>
    <w:p w:rsidR="004E6429" w:rsidRDefault="004E6429" w:rsidP="00091856">
      <w:pPr>
        <w:pStyle w:val="Calendar1"/>
        <w:tabs>
          <w:tab w:val="right" w:pos="8364"/>
          <w:tab w:val="right" w:pos="9498"/>
        </w:tabs>
      </w:pPr>
    </w:p>
    <w:p w:rsidR="004E6429" w:rsidRDefault="004E6429" w:rsidP="004E6429">
      <w:pPr>
        <w:pStyle w:val="Calendar1"/>
        <w:tabs>
          <w:tab w:val="right" w:pos="8364"/>
          <w:tab w:val="right" w:pos="9498"/>
        </w:tabs>
      </w:pPr>
      <w:r>
        <w:t>19.42.35</w:t>
      </w:r>
      <w:r>
        <w:tab/>
        <w:t>The final assessment will be based on performance in the examination</w:t>
      </w:r>
      <w:r w:rsidR="00C04621">
        <w:t xml:space="preserve">s, coursework and </w:t>
      </w:r>
      <w:r w:rsidR="00283CB0">
        <w:t>the Project</w:t>
      </w:r>
      <w:r w:rsidR="00C04621">
        <w:t xml:space="preserve"> where undertaken.</w:t>
      </w:r>
    </w:p>
    <w:p w:rsidR="004E6429" w:rsidRDefault="004E6429" w:rsidP="004E6429">
      <w:pPr>
        <w:pStyle w:val="Calendar2"/>
        <w:tabs>
          <w:tab w:val="right" w:pos="8364"/>
          <w:tab w:val="right" w:pos="9498"/>
        </w:tabs>
      </w:pPr>
    </w:p>
    <w:p w:rsidR="004E6429" w:rsidRDefault="004E6429" w:rsidP="004E6429">
      <w:pPr>
        <w:pStyle w:val="CalendarHeader2"/>
        <w:tabs>
          <w:tab w:val="right" w:pos="8364"/>
          <w:tab w:val="right" w:pos="9498"/>
        </w:tabs>
      </w:pPr>
      <w:bookmarkStart w:id="267" w:name="_Toc47238384"/>
      <w:r>
        <w:t>Award</w:t>
      </w:r>
      <w:bookmarkEnd w:id="267"/>
    </w:p>
    <w:p w:rsidR="00C04621" w:rsidRDefault="004E6429" w:rsidP="004E6429">
      <w:pPr>
        <w:pStyle w:val="Calendar1"/>
        <w:tabs>
          <w:tab w:val="right" w:pos="8364"/>
          <w:tab w:val="right" w:pos="9498"/>
        </w:tabs>
      </w:pPr>
      <w:r>
        <w:t>19.42.36</w:t>
      </w:r>
      <w:r>
        <w:tab/>
      </w:r>
      <w:r>
        <w:rPr>
          <w:b/>
        </w:rPr>
        <w:t>Degree of MSc:</w:t>
      </w:r>
      <w:r>
        <w:t xml:space="preserve"> In order to qualify for the award of the degree of MSc, a candidate must have performed to the satisfaction of the Board of Examiners and must have accumulated no fewer than 180 credits including those for all the compulsory classes within the curriculum and the Project</w:t>
      </w:r>
      <w:r w:rsidR="00B410FE">
        <w:t xml:space="preserve"> BE907</w:t>
      </w:r>
      <w:r>
        <w:t xml:space="preserve">. </w:t>
      </w:r>
    </w:p>
    <w:p w:rsidR="004E6429" w:rsidRDefault="004E6429" w:rsidP="004E6429">
      <w:pPr>
        <w:pStyle w:val="Calendar1"/>
        <w:tabs>
          <w:tab w:val="right" w:pos="8364"/>
          <w:tab w:val="right" w:pos="9498"/>
        </w:tabs>
      </w:pPr>
      <w:r>
        <w:t>19.42.37</w:t>
      </w:r>
      <w:r>
        <w:tab/>
      </w:r>
      <w:r>
        <w:rPr>
          <w:b/>
        </w:rPr>
        <w:t>Postgraduate Diploma:</w:t>
      </w:r>
      <w:r>
        <w:t xml:space="preserve"> In order to qualify for the award of the Postgraduate Diploma in Biomedical Engineering, a candidate must have accumulated no fewer than 120 credits from the course curriculum.  </w:t>
      </w:r>
    </w:p>
    <w:p w:rsidR="004E6429" w:rsidRDefault="004E6429" w:rsidP="004E6429">
      <w:pPr>
        <w:pStyle w:val="Calendar1"/>
        <w:tabs>
          <w:tab w:val="right" w:pos="8364"/>
          <w:tab w:val="right" w:pos="9498"/>
        </w:tabs>
      </w:pPr>
      <w:r>
        <w:t>19.42.38</w:t>
      </w:r>
      <w:r>
        <w:tab/>
      </w:r>
      <w:r>
        <w:rPr>
          <w:b/>
        </w:rPr>
        <w:t xml:space="preserve">Postgraduate Certificate: </w:t>
      </w:r>
      <w:r>
        <w:t xml:space="preserve">In order to qualify for the award of the Postgraduate Certificate in Biomedical Engineering, a candidate must have accumulated no fewer than 60 credits from the taught classes of the course curriculum. </w:t>
      </w:r>
    </w:p>
    <w:p w:rsidR="004E6429" w:rsidRDefault="004E6429" w:rsidP="004E6429">
      <w:pPr>
        <w:pStyle w:val="Calendar1"/>
        <w:tabs>
          <w:tab w:val="right" w:pos="8364"/>
          <w:tab w:val="right" w:pos="9498"/>
        </w:tabs>
      </w:pPr>
      <w:r>
        <w:t>19.42.39</w:t>
      </w:r>
    </w:p>
    <w:p w:rsidR="004E6429" w:rsidRDefault="004E6429" w:rsidP="004E6429">
      <w:pPr>
        <w:pStyle w:val="Calendar1"/>
        <w:tabs>
          <w:tab w:val="right" w:pos="8364"/>
          <w:tab w:val="right" w:pos="9498"/>
        </w:tabs>
      </w:pPr>
      <w:r>
        <w:t>to 19.42.80</w:t>
      </w:r>
      <w:r>
        <w:tab/>
        <w:t>(Numbers not used)</w:t>
      </w:r>
    </w:p>
    <w:p w:rsidR="00337C09" w:rsidRDefault="00337C09" w:rsidP="0037430A">
      <w:pPr>
        <w:pStyle w:val="Calendar1"/>
        <w:tabs>
          <w:tab w:val="right" w:pos="8364"/>
          <w:tab w:val="right" w:pos="9498"/>
        </w:tabs>
        <w:rPr>
          <w:lang w:val="en-U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F57F48" w:rsidRDefault="00F57F4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463CF8" w:rsidRDefault="00463CF8" w:rsidP="000C04DD">
      <w:pPr>
        <w:pStyle w:val="Default"/>
        <w:ind w:left="1440"/>
        <w:rPr>
          <w:rFonts w:ascii="Arial" w:hAnsi="Arial" w:cs="Arial"/>
          <w:b/>
          <w:bCs/>
        </w:rPr>
      </w:pPr>
    </w:p>
    <w:p w:rsidR="00F865C8" w:rsidRPr="00F865C8" w:rsidRDefault="00F865C8" w:rsidP="00F865C8">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F865C8">
      <w:pPr>
        <w:pStyle w:val="Default"/>
        <w:rPr>
          <w:rFonts w:ascii="Arial" w:hAnsi="Arial" w:cs="Arial"/>
          <w:b/>
          <w:bCs/>
        </w:rPr>
      </w:pPr>
    </w:p>
    <w:p w:rsidR="00463CF8" w:rsidRPr="00F865C8" w:rsidRDefault="00463CF8" w:rsidP="00463CF8">
      <w:pPr>
        <w:pStyle w:val="Default"/>
        <w:ind w:left="1440"/>
        <w:rPr>
          <w:rFonts w:ascii="Arial" w:hAnsi="Arial" w:cs="Arial"/>
          <w:b/>
          <w:bCs/>
          <w:sz w:val="28"/>
          <w:szCs w:val="28"/>
        </w:rPr>
      </w:pPr>
      <w:r w:rsidRPr="00F865C8">
        <w:rPr>
          <w:rFonts w:ascii="Arial" w:hAnsi="Arial" w:cs="Arial"/>
          <w:b/>
          <w:sz w:val="28"/>
          <w:szCs w:val="28"/>
        </w:rPr>
        <w:t>DEPARTMENT OF BIOMEDICAL ENGINEERING</w:t>
      </w:r>
    </w:p>
    <w:p w:rsidR="00463CF8" w:rsidRDefault="00463CF8" w:rsidP="000C04DD">
      <w:pPr>
        <w:pStyle w:val="Default"/>
        <w:ind w:left="1440"/>
        <w:rPr>
          <w:rFonts w:ascii="Arial" w:hAnsi="Arial" w:cs="Arial"/>
          <w:b/>
          <w:bCs/>
        </w:rPr>
      </w:pPr>
    </w:p>
    <w:p w:rsidR="000C04DD" w:rsidRPr="00463CF8" w:rsidRDefault="00B005E3" w:rsidP="000C04DD">
      <w:pPr>
        <w:pStyle w:val="Default"/>
        <w:ind w:left="1440"/>
        <w:rPr>
          <w:rFonts w:ascii="Arial" w:hAnsi="Arial" w:cs="Arial"/>
          <w:sz w:val="28"/>
          <w:szCs w:val="28"/>
        </w:rPr>
      </w:pPr>
      <w:r w:rsidRPr="00463CF8">
        <w:rPr>
          <w:rFonts w:ascii="Arial" w:hAnsi="Arial" w:cs="Arial"/>
          <w:noProof/>
          <w:sz w:val="28"/>
          <w:szCs w:val="28"/>
        </w:rPr>
        <mc:AlternateContent>
          <mc:Choice Requires="wps">
            <w:drawing>
              <wp:anchor distT="0" distB="0" distL="114300" distR="114300" simplePos="0" relativeHeight="251635712" behindDoc="0" locked="0" layoutInCell="1" allowOverlap="1" wp14:anchorId="7DD04F84" wp14:editId="3B878379">
                <wp:simplePos x="0" y="0"/>
                <wp:positionH relativeFrom="column">
                  <wp:posOffset>5076190</wp:posOffset>
                </wp:positionH>
                <wp:positionV relativeFrom="paragraph">
                  <wp:posOffset>-628650</wp:posOffset>
                </wp:positionV>
                <wp:extent cx="1317625" cy="2374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37490"/>
                        </a:xfrm>
                        <a:prstGeom prst="rect">
                          <a:avLst/>
                        </a:prstGeom>
                        <a:solidFill>
                          <a:srgbClr val="FFFFFF"/>
                        </a:solidFill>
                        <a:ln w="9525">
                          <a:noFill/>
                          <a:miter lim="800000"/>
                          <a:headEnd/>
                          <a:tailEnd/>
                        </a:ln>
                      </wps:spPr>
                      <wps:txbx>
                        <w:txbxContent>
                          <w:p w:rsidR="00EC08CA" w:rsidRPr="00F05D64" w:rsidRDefault="00EC08CA" w:rsidP="000C04DD">
                            <w:pPr>
                              <w:jc w:val="right"/>
                              <w:rPr>
                                <w:rFonts w:ascii="Arial" w:hAnsi="Arial" w:cs="Arial"/>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04F84" id="_x0000_t202" coordsize="21600,21600" o:spt="202" path="m,l,21600r21600,l21600,xe">
                <v:stroke joinstyle="miter"/>
                <v:path gradientshapeok="t" o:connecttype="rect"/>
              </v:shapetype>
              <v:shape id="Text Box 2" o:spid="_x0000_s1026" type="#_x0000_t202" style="position:absolute;left:0;text-align:left;margin-left:399.7pt;margin-top:-49.5pt;width:103.75pt;height:18.7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zIHwIAABs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nVNimMYW&#10;PYkhkI8wkCKq01tfYtCjxbAw4DV2OVXq7QPwX54Y2HTM7MSdc9B3gjXIbhozs4vUEcdHkLr/Cg0+&#10;w/YBEtDQOh2lQzEIomOXjufORCo8Pnk1XVwXSJGjr7hazJapdRkrX7Kt8+GzAE3ioaIOO5/Q2eHB&#10;h8iGlS8h8TEPSjZbqVQy3K7eKEcODKdkm1Yq4E2YMqSv6HKOPGKWgZifBkjLgFOspK7oTR7XOFdR&#10;jU+mSSGBSTWekYkyJ3miIqM2YagHDIya1dAcUSgH47Ti78JDB+4PJT1OakX97z1zghL1xaDYy+ls&#10;Fkc7GbP5okDDXXrqSw8zHKEqGigZj5uQvkPSwd5hU7Yy6fXK5MQVJzDJePotccQv7RT1+qfXzwAA&#10;AP//AwBQSwMEFAAGAAgAAAAhAHG7r3HfAAAADAEAAA8AAABkcnMvZG93bnJldi54bWxMj8tOwzAQ&#10;RfdI/IM1SOxapwgCTuNUFRUbFkgUJLp040kcET9ku2n4e6YrWM6do/uoN7Md2YQxDd5JWC0LYOha&#10;rwfXS/j8eFk8AUtZOa1G71DCDybYNNdXtaq0P7t3nPa5Z2TiUqUkmJxDxXlqDVqVlj6go1/no1WZ&#10;zthzHdWZzO3I74qi5FYNjhKMCvhssP3en6yEL2sGvYtvh06P0+612z6EOQYpb2/m7RpYxjn/wXCp&#10;T9WhoU5Hf3I6sVHCoxD3hEpYCEGjLgTlCWBHkspVCbyp+f8RzS8AAAD//wMAUEsBAi0AFAAGAAgA&#10;AAAhALaDOJL+AAAA4QEAABMAAAAAAAAAAAAAAAAAAAAAAFtDb250ZW50X1R5cGVzXS54bWxQSwEC&#10;LQAUAAYACAAAACEAOP0h/9YAAACUAQAACwAAAAAAAAAAAAAAAAAvAQAAX3JlbHMvLnJlbHNQSwEC&#10;LQAUAAYACAAAACEAxg98yB8CAAAbBAAADgAAAAAAAAAAAAAAAAAuAgAAZHJzL2Uyb0RvYy54bWxQ&#10;SwECLQAUAAYACAAAACEAcbuvcd8AAAAMAQAADwAAAAAAAAAAAAAAAAB5BAAAZHJzL2Rvd25yZXYu&#10;eG1sUEsFBgAAAAAEAAQA8wAAAIUFAAAAAA==&#10;" stroked="f">
                <v:textbox style="mso-fit-shape-to-text:t">
                  <w:txbxContent>
                    <w:p w:rsidR="00EC08CA" w:rsidRPr="00F05D64" w:rsidRDefault="00EC08CA" w:rsidP="000C04DD">
                      <w:pPr>
                        <w:jc w:val="right"/>
                        <w:rPr>
                          <w:rFonts w:ascii="Arial" w:hAnsi="Arial" w:cs="Arial"/>
                          <w:b/>
                          <w:sz w:val="20"/>
                        </w:rPr>
                      </w:pPr>
                    </w:p>
                  </w:txbxContent>
                </v:textbox>
              </v:shape>
            </w:pict>
          </mc:Fallback>
        </mc:AlternateContent>
      </w:r>
      <w:r w:rsidR="00463CF8" w:rsidRPr="00463CF8">
        <w:rPr>
          <w:rFonts w:ascii="Arial" w:hAnsi="Arial" w:cs="Arial"/>
          <w:b/>
          <w:bCs/>
          <w:sz w:val="28"/>
          <w:szCs w:val="28"/>
        </w:rPr>
        <w:t xml:space="preserve">MEDICAL DEVICES </w:t>
      </w:r>
    </w:p>
    <w:p w:rsidR="000C04DD" w:rsidRPr="000C04DD" w:rsidRDefault="000C04DD" w:rsidP="000C04DD">
      <w:pPr>
        <w:pStyle w:val="Default"/>
        <w:ind w:left="1440"/>
        <w:rPr>
          <w:rFonts w:ascii="Arial" w:hAnsi="Arial" w:cs="Arial"/>
          <w:b/>
          <w:bCs/>
        </w:rPr>
      </w:pPr>
    </w:p>
    <w:p w:rsidR="000C04DD" w:rsidRPr="000C04DD" w:rsidRDefault="000C04DD" w:rsidP="000C04DD">
      <w:pPr>
        <w:pStyle w:val="Default"/>
        <w:ind w:left="1440"/>
        <w:rPr>
          <w:rFonts w:ascii="Arial" w:hAnsi="Arial" w:cs="Arial"/>
        </w:rPr>
      </w:pPr>
      <w:r w:rsidRPr="000C04DD">
        <w:rPr>
          <w:rFonts w:ascii="Arial" w:hAnsi="Arial" w:cs="Arial"/>
          <w:b/>
          <w:bCs/>
        </w:rPr>
        <w:t xml:space="preserve">MSc in Medical Devices </w:t>
      </w: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Postgraduate Diploma in Medical Devices </w:t>
      </w: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Postgraduate Certificate in Medical Devices </w:t>
      </w:r>
    </w:p>
    <w:p w:rsidR="000C04DD" w:rsidRPr="000C04DD" w:rsidRDefault="000C04DD" w:rsidP="000C04DD">
      <w:pPr>
        <w:pStyle w:val="Default"/>
        <w:ind w:left="1440"/>
        <w:jc w:val="both"/>
        <w:rPr>
          <w:rFonts w:ascii="Arial" w:hAnsi="Arial" w:cs="Arial"/>
          <w:b/>
          <w:bCs/>
        </w:rPr>
      </w:pP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Course Regulations </w:t>
      </w:r>
    </w:p>
    <w:p w:rsidR="000C04DD" w:rsidRPr="000C04DD" w:rsidRDefault="000C04DD" w:rsidP="000C04DD">
      <w:pPr>
        <w:pStyle w:val="Default"/>
        <w:ind w:left="1440"/>
        <w:jc w:val="both"/>
        <w:rPr>
          <w:rFonts w:ascii="Arial" w:hAnsi="Arial" w:cs="Arial"/>
        </w:rPr>
      </w:pPr>
    </w:p>
    <w:p w:rsidR="000C04DD" w:rsidRPr="000C04DD" w:rsidRDefault="000C04DD" w:rsidP="000C04DD">
      <w:pPr>
        <w:pStyle w:val="Default"/>
        <w:ind w:left="1440"/>
        <w:jc w:val="both"/>
        <w:rPr>
          <w:rFonts w:ascii="Arial" w:hAnsi="Arial" w:cs="Arial"/>
        </w:rPr>
      </w:pPr>
      <w:r w:rsidRPr="000C04DD">
        <w:rPr>
          <w:rFonts w:ascii="Arial" w:hAnsi="Arial" w:cs="Arial"/>
        </w:rPr>
        <w:t>[These regulations are to be read in conjunction with Regulation 19.1]</w:t>
      </w:r>
    </w:p>
    <w:p w:rsidR="000C04DD" w:rsidRPr="000C04DD" w:rsidRDefault="000C04DD" w:rsidP="000C04DD">
      <w:pPr>
        <w:pStyle w:val="Default"/>
        <w:ind w:left="1440"/>
        <w:jc w:val="both"/>
        <w:rPr>
          <w:rFonts w:ascii="Arial" w:hAnsi="Arial" w:cs="Arial"/>
        </w:rPr>
      </w:pP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Admission </w:t>
      </w:r>
    </w:p>
    <w:p w:rsidR="000C04DD" w:rsidRPr="000C04DD" w:rsidRDefault="000C04DD" w:rsidP="000C04DD">
      <w:pPr>
        <w:pStyle w:val="Default"/>
        <w:jc w:val="both"/>
        <w:rPr>
          <w:rFonts w:ascii="Arial" w:hAnsi="Arial" w:cs="Arial"/>
        </w:rPr>
      </w:pPr>
      <w:r w:rsidRPr="000C04DD">
        <w:rPr>
          <w:rFonts w:ascii="Arial" w:hAnsi="Arial" w:cs="Arial"/>
        </w:rPr>
        <w:t xml:space="preserve">19.42.81 </w:t>
      </w:r>
      <w:r w:rsidRPr="000C04DD">
        <w:rPr>
          <w:rFonts w:ascii="Arial" w:hAnsi="Arial" w:cs="Arial"/>
        </w:rPr>
        <w:tab/>
        <w:t xml:space="preserve">Regulations 19.1.1, 19.1.2 and 19.1.3 shall apply. </w:t>
      </w:r>
    </w:p>
    <w:p w:rsidR="000C04DD" w:rsidRPr="000C04DD" w:rsidRDefault="000C04DD" w:rsidP="000C04DD">
      <w:pPr>
        <w:pStyle w:val="Default"/>
        <w:ind w:left="1440" w:hanging="1440"/>
        <w:jc w:val="both"/>
        <w:rPr>
          <w:rFonts w:ascii="Arial" w:hAnsi="Arial" w:cs="Arial"/>
          <w:b/>
          <w:bCs/>
        </w:rPr>
      </w:pP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Duration of Study </w:t>
      </w:r>
    </w:p>
    <w:p w:rsidR="000C04DD" w:rsidRPr="000C04DD" w:rsidRDefault="000C04DD" w:rsidP="000C04DD">
      <w:pPr>
        <w:pStyle w:val="Default"/>
        <w:jc w:val="both"/>
        <w:rPr>
          <w:rFonts w:ascii="Arial" w:hAnsi="Arial" w:cs="Arial"/>
        </w:rPr>
      </w:pPr>
      <w:r w:rsidRPr="000C04DD">
        <w:rPr>
          <w:rFonts w:ascii="Arial" w:hAnsi="Arial" w:cs="Arial"/>
        </w:rPr>
        <w:t xml:space="preserve">19.42.82 </w:t>
      </w:r>
      <w:r w:rsidRPr="000C04DD">
        <w:rPr>
          <w:rFonts w:ascii="Arial" w:hAnsi="Arial" w:cs="Arial"/>
        </w:rPr>
        <w:tab/>
        <w:t>Regulations 19.1.5 and 19.1.6 shall apply.</w:t>
      </w:r>
    </w:p>
    <w:p w:rsidR="000C04DD" w:rsidRPr="000C04DD" w:rsidRDefault="000C04DD" w:rsidP="000C04DD">
      <w:pPr>
        <w:pStyle w:val="Default"/>
        <w:ind w:left="1440" w:hanging="1440"/>
        <w:jc w:val="both"/>
        <w:rPr>
          <w:rFonts w:ascii="Arial" w:hAnsi="Arial" w:cs="Arial"/>
          <w:b/>
          <w:bCs/>
        </w:rPr>
      </w:pP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Mode of Study </w:t>
      </w:r>
    </w:p>
    <w:p w:rsidR="000C04DD" w:rsidRPr="000C04DD" w:rsidRDefault="000C04DD" w:rsidP="000C04DD">
      <w:pPr>
        <w:pStyle w:val="Default"/>
        <w:spacing w:after="240"/>
        <w:ind w:left="1440" w:hanging="1440"/>
        <w:jc w:val="both"/>
        <w:rPr>
          <w:rFonts w:ascii="Arial" w:hAnsi="Arial" w:cs="Arial"/>
        </w:rPr>
      </w:pPr>
      <w:r w:rsidRPr="000C04DD">
        <w:rPr>
          <w:rFonts w:ascii="Arial" w:hAnsi="Arial" w:cs="Arial"/>
        </w:rPr>
        <w:t xml:space="preserve">19.42.83 </w:t>
      </w:r>
      <w:r w:rsidRPr="000C04DD">
        <w:rPr>
          <w:rFonts w:ascii="Arial" w:hAnsi="Arial" w:cs="Arial"/>
        </w:rPr>
        <w:tab/>
        <w:t xml:space="preserve">The courses are available by full-time and part time study. </w:t>
      </w:r>
    </w:p>
    <w:p w:rsidR="000C04DD" w:rsidRPr="000C04DD" w:rsidRDefault="000C04DD" w:rsidP="000C04DD">
      <w:pPr>
        <w:pStyle w:val="Default"/>
        <w:spacing w:after="240"/>
        <w:ind w:left="1440"/>
        <w:jc w:val="both"/>
        <w:rPr>
          <w:rFonts w:ascii="Arial" w:hAnsi="Arial" w:cs="Arial"/>
        </w:rPr>
      </w:pPr>
      <w:r w:rsidRPr="000C04DD">
        <w:rPr>
          <w:rFonts w:ascii="Arial" w:hAnsi="Arial" w:cs="Arial"/>
          <w:b/>
          <w:bCs/>
        </w:rPr>
        <w:t xml:space="preserve">Curriculum </w:t>
      </w:r>
    </w:p>
    <w:p w:rsidR="000C04DD" w:rsidRPr="000C04DD" w:rsidRDefault="000C04DD" w:rsidP="000C04DD">
      <w:pPr>
        <w:pStyle w:val="Default"/>
        <w:jc w:val="both"/>
        <w:rPr>
          <w:rFonts w:ascii="Arial" w:hAnsi="Arial" w:cs="Arial"/>
        </w:rPr>
      </w:pPr>
      <w:r w:rsidRPr="000C04DD">
        <w:rPr>
          <w:rFonts w:ascii="Arial" w:hAnsi="Arial" w:cs="Arial"/>
        </w:rPr>
        <w:t xml:space="preserve">19.42.84 </w:t>
      </w:r>
      <w:r w:rsidRPr="000C04DD">
        <w:rPr>
          <w:rFonts w:ascii="Arial" w:hAnsi="Arial" w:cs="Arial"/>
        </w:rPr>
        <w:tab/>
        <w:t>All students shall undertake an</w:t>
      </w:r>
      <w:r w:rsidR="00463CF8">
        <w:rPr>
          <w:rFonts w:ascii="Arial" w:hAnsi="Arial" w:cs="Arial"/>
        </w:rPr>
        <w:t xml:space="preserve"> approved curriculum as follows</w:t>
      </w:r>
      <w:r w:rsidRPr="000C04DD">
        <w:rPr>
          <w:rFonts w:ascii="Arial" w:hAnsi="Arial" w:cs="Arial"/>
        </w:rPr>
        <w:t xml:space="preserve"> </w:t>
      </w:r>
    </w:p>
    <w:p w:rsidR="000C04DD" w:rsidRPr="000C04DD" w:rsidRDefault="000C04DD" w:rsidP="000C04DD">
      <w:pPr>
        <w:pStyle w:val="Default"/>
        <w:ind w:left="1440"/>
        <w:jc w:val="both"/>
        <w:rPr>
          <w:rFonts w:ascii="Arial" w:hAnsi="Arial" w:cs="Arial"/>
        </w:rPr>
      </w:pPr>
    </w:p>
    <w:p w:rsidR="000C04DD" w:rsidRPr="000C04DD" w:rsidRDefault="000C04DD" w:rsidP="00463CF8">
      <w:pPr>
        <w:pStyle w:val="Default"/>
        <w:ind w:left="720" w:firstLine="720"/>
        <w:jc w:val="both"/>
        <w:rPr>
          <w:rFonts w:ascii="Arial" w:hAnsi="Arial" w:cs="Arial"/>
        </w:rPr>
      </w:pPr>
      <w:r w:rsidRPr="000C04DD">
        <w:rPr>
          <w:rFonts w:ascii="Arial" w:hAnsi="Arial" w:cs="Arial"/>
        </w:rPr>
        <w:t>fo</w:t>
      </w:r>
      <w:r w:rsidR="00F865C8">
        <w:rPr>
          <w:rFonts w:ascii="Arial" w:hAnsi="Arial" w:cs="Arial"/>
        </w:rPr>
        <w:t>r the Postgraduate Certificate</w:t>
      </w:r>
      <w:r w:rsidRPr="000C04DD">
        <w:rPr>
          <w:rFonts w:ascii="Arial" w:hAnsi="Arial" w:cs="Arial"/>
        </w:rPr>
        <w:t xml:space="preserve"> no fewer than 60 credits </w:t>
      </w:r>
    </w:p>
    <w:p w:rsidR="000C04DD" w:rsidRPr="000C04DD" w:rsidRDefault="000C04DD" w:rsidP="00463CF8">
      <w:pPr>
        <w:pStyle w:val="Default"/>
        <w:ind w:left="1440"/>
        <w:jc w:val="both"/>
        <w:rPr>
          <w:rFonts w:ascii="Arial" w:hAnsi="Arial" w:cs="Arial"/>
        </w:rPr>
      </w:pPr>
      <w:r w:rsidRPr="000C04DD">
        <w:rPr>
          <w:rFonts w:ascii="Arial" w:hAnsi="Arial" w:cs="Arial"/>
        </w:rPr>
        <w:t>for the P</w:t>
      </w:r>
      <w:r w:rsidR="00F865C8">
        <w:rPr>
          <w:rFonts w:ascii="Arial" w:hAnsi="Arial" w:cs="Arial"/>
        </w:rPr>
        <w:t xml:space="preserve">ostgraduate Diploma </w:t>
      </w:r>
      <w:r w:rsidRPr="000C04DD">
        <w:rPr>
          <w:rFonts w:ascii="Arial" w:hAnsi="Arial" w:cs="Arial"/>
        </w:rPr>
        <w:t xml:space="preserve">no fewer than 120 credits of which no fewer than 20 shall be derived from a dissertation </w:t>
      </w:r>
    </w:p>
    <w:p w:rsidR="000C04DD" w:rsidRPr="000C04DD" w:rsidRDefault="00F865C8" w:rsidP="00463CF8">
      <w:pPr>
        <w:pStyle w:val="Default"/>
        <w:ind w:left="720" w:firstLine="720"/>
        <w:jc w:val="both"/>
        <w:rPr>
          <w:rFonts w:ascii="Arial" w:hAnsi="Arial" w:cs="Arial"/>
        </w:rPr>
      </w:pPr>
      <w:r>
        <w:rPr>
          <w:rFonts w:ascii="Arial" w:hAnsi="Arial" w:cs="Arial"/>
        </w:rPr>
        <w:t>for the degree of MSc</w:t>
      </w:r>
      <w:r w:rsidR="000C04DD" w:rsidRPr="000C04DD">
        <w:rPr>
          <w:rFonts w:ascii="Arial" w:hAnsi="Arial" w:cs="Arial"/>
        </w:rPr>
        <w:t xml:space="preserve"> no fewer than 180 credits including a project </w:t>
      </w:r>
    </w:p>
    <w:p w:rsidR="000C04DD" w:rsidRPr="000C04DD" w:rsidRDefault="000C04DD" w:rsidP="000C04DD">
      <w:pPr>
        <w:pStyle w:val="Default"/>
        <w:ind w:left="1440"/>
        <w:jc w:val="both"/>
        <w:rPr>
          <w:rFonts w:ascii="Arial" w:hAnsi="Arial" w:cs="Arial"/>
        </w:rPr>
      </w:pPr>
    </w:p>
    <w:p w:rsidR="000C04DD" w:rsidRPr="000C04DD" w:rsidRDefault="000C04DD" w:rsidP="000C04DD">
      <w:pPr>
        <w:pStyle w:val="Default"/>
        <w:ind w:left="1440"/>
        <w:jc w:val="both"/>
        <w:rPr>
          <w:rFonts w:ascii="Arial" w:hAnsi="Arial" w:cs="Arial"/>
        </w:rPr>
      </w:pPr>
      <w:r w:rsidRPr="000C04DD">
        <w:rPr>
          <w:rFonts w:ascii="Arial" w:hAnsi="Arial" w:cs="Arial"/>
        </w:rPr>
        <w:t>As permitted by Regulation 19.1.4 and at the discretion of the Course Director, exemption from part of the course may be granted to students submitting evidence of appropriate academic attainment or accredited prior experiential learning.</w:t>
      </w:r>
    </w:p>
    <w:p w:rsidR="000C04DD" w:rsidRPr="000C04DD" w:rsidRDefault="000C04DD" w:rsidP="000C04DD">
      <w:pPr>
        <w:pStyle w:val="Default"/>
        <w:ind w:left="1440"/>
        <w:jc w:val="both"/>
        <w:rPr>
          <w:rFonts w:ascii="Arial" w:hAnsi="Arial" w:cs="Arial"/>
        </w:rPr>
      </w:pPr>
    </w:p>
    <w:p w:rsidR="000C04DD" w:rsidRDefault="000C04DD" w:rsidP="000C04DD">
      <w:pPr>
        <w:pStyle w:val="Default"/>
        <w:ind w:left="1440"/>
        <w:jc w:val="both"/>
        <w:rPr>
          <w:rFonts w:ascii="Arial" w:hAnsi="Arial" w:cs="Arial"/>
        </w:rPr>
      </w:pPr>
      <w:r w:rsidRPr="000C04DD">
        <w:rPr>
          <w:rFonts w:ascii="Arial" w:hAnsi="Arial" w:cs="Arial"/>
        </w:rPr>
        <w:t xml:space="preserve">Compulsory Classes </w:t>
      </w:r>
      <w:r w:rsidRPr="000C04DD">
        <w:rPr>
          <w:rFonts w:ascii="Arial" w:hAnsi="Arial" w:cs="Arial"/>
        </w:rPr>
        <w:tab/>
      </w:r>
      <w:r w:rsidRPr="000C04DD">
        <w:rPr>
          <w:rFonts w:ascii="Arial" w:hAnsi="Arial" w:cs="Arial"/>
        </w:rPr>
        <w:tab/>
      </w:r>
      <w:r w:rsidRPr="000C04DD">
        <w:rPr>
          <w:rFonts w:ascii="Arial" w:hAnsi="Arial" w:cs="Arial"/>
        </w:rPr>
        <w:tab/>
      </w:r>
      <w:r w:rsidRPr="000C04DD">
        <w:rPr>
          <w:rFonts w:ascii="Arial" w:hAnsi="Arial" w:cs="Arial"/>
        </w:rPr>
        <w:tab/>
      </w:r>
      <w:r w:rsidRPr="000C04DD">
        <w:rPr>
          <w:rFonts w:ascii="Arial" w:hAnsi="Arial" w:cs="Arial"/>
        </w:rPr>
        <w:tab/>
        <w:t xml:space="preserve">     Level  Credits </w:t>
      </w:r>
    </w:p>
    <w:p w:rsidR="00463CF8" w:rsidRPr="000C04DD" w:rsidRDefault="00463CF8" w:rsidP="000C04DD">
      <w:pPr>
        <w:pStyle w:val="Default"/>
        <w:ind w:left="1440"/>
        <w:jc w:val="both"/>
        <w:rPr>
          <w:rFonts w:ascii="Arial" w:hAnsi="Arial" w:cs="Arial"/>
        </w:rPr>
      </w:pPr>
    </w:p>
    <w:p w:rsidR="00A92B82" w:rsidRDefault="00A92B82" w:rsidP="00A92B82">
      <w:pPr>
        <w:pStyle w:val="Default"/>
        <w:ind w:left="1440"/>
        <w:jc w:val="both"/>
        <w:rPr>
          <w:rFonts w:ascii="Arial" w:hAnsi="Arial" w:cs="Arial"/>
        </w:rPr>
      </w:pPr>
      <w:r w:rsidRPr="00285D77">
        <w:rPr>
          <w:rFonts w:ascii="Arial" w:hAnsi="Arial" w:cs="Arial"/>
        </w:rPr>
        <w:t>BE</w:t>
      </w:r>
      <w:r w:rsidR="00F865C8">
        <w:rPr>
          <w:rFonts w:ascii="Arial" w:hAnsi="Arial" w:cs="Arial"/>
        </w:rPr>
        <w:t xml:space="preserve"> </w:t>
      </w:r>
      <w:r w:rsidRPr="00285D77">
        <w:rPr>
          <w:rFonts w:ascii="Arial" w:hAnsi="Arial" w:cs="Arial"/>
        </w:rPr>
        <w:t xml:space="preserve">915 </w:t>
      </w:r>
      <w:r w:rsidRPr="00285D77">
        <w:rPr>
          <w:rFonts w:ascii="Arial" w:hAnsi="Arial" w:cs="Arial"/>
        </w:rPr>
        <w:tab/>
        <w:t xml:space="preserve">Medical Science for Engineering </w:t>
      </w:r>
      <w:r w:rsidRPr="00285D77">
        <w:rPr>
          <w:rFonts w:ascii="Arial" w:hAnsi="Arial" w:cs="Arial"/>
        </w:rPr>
        <w:tab/>
      </w:r>
      <w:r w:rsidRPr="00285D77">
        <w:rPr>
          <w:rFonts w:ascii="Arial" w:hAnsi="Arial" w:cs="Arial"/>
        </w:rPr>
        <w:tab/>
      </w:r>
      <w:r w:rsidRPr="00285D77">
        <w:rPr>
          <w:rFonts w:ascii="Arial" w:hAnsi="Arial" w:cs="Arial"/>
        </w:rPr>
        <w:tab/>
        <w:t xml:space="preserve">5 </w:t>
      </w:r>
      <w:r w:rsidRPr="00285D77">
        <w:rPr>
          <w:rFonts w:ascii="Arial" w:hAnsi="Arial" w:cs="Arial"/>
        </w:rPr>
        <w:tab/>
        <w:t xml:space="preserve">20 </w:t>
      </w:r>
    </w:p>
    <w:p w:rsidR="00A92B82" w:rsidRDefault="00A92B82" w:rsidP="00A92B82">
      <w:pPr>
        <w:pStyle w:val="Default"/>
        <w:ind w:left="1440"/>
        <w:jc w:val="both"/>
        <w:rPr>
          <w:rFonts w:ascii="Arial" w:hAnsi="Arial" w:cs="Arial"/>
        </w:rPr>
      </w:pPr>
      <w:r>
        <w:rPr>
          <w:rFonts w:ascii="Arial" w:hAnsi="Arial" w:cs="Arial"/>
        </w:rPr>
        <w:t>MP</w:t>
      </w:r>
      <w:r w:rsidR="00F865C8">
        <w:rPr>
          <w:rFonts w:ascii="Arial" w:hAnsi="Arial" w:cs="Arial"/>
        </w:rPr>
        <w:t xml:space="preserve"> </w:t>
      </w:r>
      <w:r>
        <w:rPr>
          <w:rFonts w:ascii="Arial" w:hAnsi="Arial" w:cs="Arial"/>
        </w:rPr>
        <w:t>931</w:t>
      </w:r>
      <w:r>
        <w:rPr>
          <w:rFonts w:ascii="Arial" w:hAnsi="Arial" w:cs="Arial"/>
        </w:rPr>
        <w:tab/>
        <w:t xml:space="preserve">Generic Biomedical and Pharmacetical </w:t>
      </w:r>
    </w:p>
    <w:p w:rsidR="00A92B82" w:rsidRDefault="00A92B82" w:rsidP="00A92B82">
      <w:pPr>
        <w:pStyle w:val="Default"/>
        <w:ind w:left="1440"/>
        <w:jc w:val="both"/>
        <w:rPr>
          <w:rFonts w:ascii="Arial" w:hAnsi="Arial" w:cs="Arial"/>
        </w:rPr>
      </w:pPr>
      <w:r>
        <w:rPr>
          <w:rFonts w:ascii="Arial" w:hAnsi="Arial" w:cs="Arial"/>
        </w:rPr>
        <w:tab/>
      </w:r>
      <w:r>
        <w:rPr>
          <w:rFonts w:ascii="Arial" w:hAnsi="Arial" w:cs="Arial"/>
        </w:rPr>
        <w:tab/>
        <w:t>Research Skills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t>20</w:t>
      </w:r>
    </w:p>
    <w:p w:rsidR="00A92B82" w:rsidRDefault="00A92B82" w:rsidP="00A92B82">
      <w:pPr>
        <w:pStyle w:val="Default"/>
        <w:ind w:left="1440"/>
        <w:jc w:val="both"/>
        <w:rPr>
          <w:rFonts w:ascii="Arial" w:hAnsi="Arial" w:cs="Arial"/>
        </w:rPr>
      </w:pPr>
      <w:r w:rsidRPr="00285D77">
        <w:rPr>
          <w:rFonts w:ascii="Arial" w:hAnsi="Arial" w:cs="Arial"/>
        </w:rPr>
        <w:t>BE</w:t>
      </w:r>
      <w:r w:rsidR="00F865C8">
        <w:rPr>
          <w:rFonts w:ascii="Arial" w:hAnsi="Arial" w:cs="Arial"/>
        </w:rPr>
        <w:t xml:space="preserve"> </w:t>
      </w:r>
      <w:r w:rsidRPr="00285D77">
        <w:rPr>
          <w:rFonts w:ascii="Arial" w:hAnsi="Arial" w:cs="Arial"/>
        </w:rPr>
        <w:t xml:space="preserve">918 </w:t>
      </w:r>
      <w:r w:rsidRPr="00285D77">
        <w:rPr>
          <w:rFonts w:ascii="Arial" w:hAnsi="Arial" w:cs="Arial"/>
        </w:rPr>
        <w:tab/>
        <w:t xml:space="preserve">Professional Studies in </w:t>
      </w:r>
    </w:p>
    <w:p w:rsidR="00A92B82" w:rsidRDefault="00A92B82" w:rsidP="00A92B82">
      <w:pPr>
        <w:pStyle w:val="Default"/>
        <w:ind w:left="1440"/>
        <w:jc w:val="both"/>
        <w:rPr>
          <w:rFonts w:ascii="Arial" w:hAnsi="Arial" w:cs="Arial"/>
        </w:rPr>
      </w:pPr>
      <w:r>
        <w:rPr>
          <w:rFonts w:ascii="Arial" w:hAnsi="Arial" w:cs="Arial"/>
        </w:rPr>
        <w:tab/>
      </w:r>
      <w:r>
        <w:rPr>
          <w:rFonts w:ascii="Arial" w:hAnsi="Arial" w:cs="Arial"/>
        </w:rPr>
        <w:tab/>
      </w:r>
      <w:r w:rsidRPr="00285D77">
        <w:rPr>
          <w:rFonts w:ascii="Arial" w:hAnsi="Arial" w:cs="Arial"/>
        </w:rPr>
        <w:t xml:space="preserve">Biomedical Engineering </w:t>
      </w:r>
      <w:r w:rsidRPr="00285D77">
        <w:rPr>
          <w:rFonts w:ascii="Arial" w:hAnsi="Arial" w:cs="Arial"/>
        </w:rPr>
        <w:tab/>
      </w:r>
      <w:r>
        <w:rPr>
          <w:rFonts w:ascii="Arial" w:hAnsi="Arial" w:cs="Arial"/>
        </w:rPr>
        <w:tab/>
      </w:r>
      <w:r>
        <w:rPr>
          <w:rFonts w:ascii="Arial" w:hAnsi="Arial" w:cs="Arial"/>
        </w:rPr>
        <w:tab/>
      </w:r>
      <w:r>
        <w:rPr>
          <w:rFonts w:ascii="Arial" w:hAnsi="Arial" w:cs="Arial"/>
        </w:rPr>
        <w:tab/>
      </w:r>
      <w:r w:rsidRPr="00285D77">
        <w:rPr>
          <w:rFonts w:ascii="Arial" w:hAnsi="Arial" w:cs="Arial"/>
        </w:rPr>
        <w:t xml:space="preserve">5 </w:t>
      </w:r>
      <w:r w:rsidRPr="00285D77">
        <w:rPr>
          <w:rFonts w:ascii="Arial" w:hAnsi="Arial" w:cs="Arial"/>
        </w:rPr>
        <w:tab/>
        <w:t>10</w:t>
      </w:r>
    </w:p>
    <w:p w:rsidR="00A92B82" w:rsidRDefault="00A92B82" w:rsidP="00A92B82">
      <w:pPr>
        <w:pStyle w:val="Default"/>
        <w:ind w:left="1440"/>
        <w:jc w:val="both"/>
        <w:rPr>
          <w:rFonts w:ascii="Arial" w:hAnsi="Arial" w:cs="Arial"/>
        </w:rPr>
      </w:pPr>
      <w:r w:rsidRPr="00285D77">
        <w:rPr>
          <w:rFonts w:ascii="Arial" w:hAnsi="Arial" w:cs="Arial"/>
        </w:rPr>
        <w:t>BE</w:t>
      </w:r>
      <w:r w:rsidR="00F865C8">
        <w:rPr>
          <w:rFonts w:ascii="Arial" w:hAnsi="Arial" w:cs="Arial"/>
        </w:rPr>
        <w:t xml:space="preserve"> </w:t>
      </w:r>
      <w:r w:rsidRPr="00285D77">
        <w:rPr>
          <w:rFonts w:ascii="Arial" w:hAnsi="Arial" w:cs="Arial"/>
        </w:rPr>
        <w:t xml:space="preserve">919 </w:t>
      </w:r>
      <w:r w:rsidRPr="00285D77">
        <w:rPr>
          <w:rFonts w:ascii="Arial" w:hAnsi="Arial" w:cs="Arial"/>
        </w:rPr>
        <w:tab/>
        <w:t xml:space="preserve">Research Methodology </w:t>
      </w:r>
      <w:r w:rsidRPr="00285D77">
        <w:rPr>
          <w:rFonts w:ascii="Arial" w:hAnsi="Arial" w:cs="Arial"/>
        </w:rPr>
        <w:tab/>
      </w:r>
      <w:r w:rsidRPr="00285D77">
        <w:rPr>
          <w:rFonts w:ascii="Arial" w:hAnsi="Arial" w:cs="Arial"/>
        </w:rPr>
        <w:tab/>
      </w:r>
      <w:r w:rsidRPr="00285D77">
        <w:rPr>
          <w:rFonts w:ascii="Arial" w:hAnsi="Arial" w:cs="Arial"/>
        </w:rPr>
        <w:tab/>
      </w:r>
      <w:r w:rsidRPr="00285D77">
        <w:rPr>
          <w:rFonts w:ascii="Arial" w:hAnsi="Arial" w:cs="Arial"/>
        </w:rPr>
        <w:tab/>
        <w:t xml:space="preserve">5 </w:t>
      </w:r>
      <w:r w:rsidRPr="00285D77">
        <w:rPr>
          <w:rFonts w:ascii="Arial" w:hAnsi="Arial" w:cs="Arial"/>
        </w:rPr>
        <w:tab/>
        <w:t xml:space="preserve">10 </w:t>
      </w:r>
    </w:p>
    <w:p w:rsidR="00A92B82" w:rsidRDefault="00A92B82" w:rsidP="00A92B82">
      <w:pPr>
        <w:pStyle w:val="Default"/>
        <w:ind w:left="1440"/>
        <w:jc w:val="both"/>
        <w:rPr>
          <w:rFonts w:ascii="Arial" w:hAnsi="Arial" w:cs="Arial"/>
        </w:rPr>
      </w:pPr>
      <w:r w:rsidRPr="00285D77">
        <w:rPr>
          <w:rFonts w:ascii="Arial" w:hAnsi="Arial" w:cs="Arial"/>
        </w:rPr>
        <w:t>BE</w:t>
      </w:r>
      <w:r w:rsidR="00F865C8">
        <w:rPr>
          <w:rFonts w:ascii="Arial" w:hAnsi="Arial" w:cs="Arial"/>
        </w:rPr>
        <w:t xml:space="preserve"> </w:t>
      </w:r>
      <w:r w:rsidRPr="00285D77">
        <w:rPr>
          <w:rFonts w:ascii="Arial" w:hAnsi="Arial" w:cs="Arial"/>
        </w:rPr>
        <w:t xml:space="preserve">909 </w:t>
      </w:r>
      <w:r w:rsidRPr="00285D77">
        <w:rPr>
          <w:rFonts w:ascii="Arial" w:hAnsi="Arial" w:cs="Arial"/>
        </w:rPr>
        <w:tab/>
        <w:t xml:space="preserve">Biomedical Electronics </w:t>
      </w:r>
      <w:r w:rsidRPr="00285D77">
        <w:rPr>
          <w:rFonts w:ascii="Arial" w:hAnsi="Arial" w:cs="Arial"/>
        </w:rPr>
        <w:tab/>
      </w:r>
      <w:r w:rsidRPr="00285D77">
        <w:rPr>
          <w:rFonts w:ascii="Arial" w:hAnsi="Arial" w:cs="Arial"/>
        </w:rPr>
        <w:tab/>
      </w:r>
      <w:r w:rsidRPr="00285D77">
        <w:rPr>
          <w:rFonts w:ascii="Arial" w:hAnsi="Arial" w:cs="Arial"/>
        </w:rPr>
        <w:tab/>
      </w:r>
      <w:r w:rsidRPr="00285D77">
        <w:rPr>
          <w:rFonts w:ascii="Arial" w:hAnsi="Arial" w:cs="Arial"/>
        </w:rPr>
        <w:tab/>
        <w:t xml:space="preserve">5 </w:t>
      </w:r>
      <w:r w:rsidRPr="00285D77">
        <w:rPr>
          <w:rFonts w:ascii="Arial" w:hAnsi="Arial" w:cs="Arial"/>
        </w:rPr>
        <w:tab/>
        <w:t xml:space="preserve">10 </w:t>
      </w:r>
    </w:p>
    <w:p w:rsidR="00A92B82" w:rsidRDefault="00A92B82" w:rsidP="00A92B82">
      <w:pPr>
        <w:pStyle w:val="Default"/>
        <w:ind w:left="1440"/>
        <w:jc w:val="both"/>
        <w:rPr>
          <w:rFonts w:ascii="Arial" w:hAnsi="Arial" w:cs="Arial"/>
        </w:rPr>
      </w:pPr>
      <w:r>
        <w:rPr>
          <w:rFonts w:ascii="Arial" w:hAnsi="Arial" w:cs="Arial"/>
        </w:rPr>
        <w:t>MP</w:t>
      </w:r>
      <w:r w:rsidR="00F865C8">
        <w:rPr>
          <w:rFonts w:ascii="Arial" w:hAnsi="Arial" w:cs="Arial"/>
        </w:rPr>
        <w:t xml:space="preserve"> </w:t>
      </w:r>
      <w:r>
        <w:rPr>
          <w:rFonts w:ascii="Arial" w:hAnsi="Arial" w:cs="Arial"/>
        </w:rPr>
        <w:t>959</w:t>
      </w:r>
      <w:r>
        <w:rPr>
          <w:rFonts w:ascii="Arial" w:hAnsi="Arial" w:cs="Arial"/>
        </w:rPr>
        <w:tab/>
        <w:t xml:space="preserve">Advanced Techniques in Biomedical </w:t>
      </w:r>
    </w:p>
    <w:p w:rsidR="00A92B82" w:rsidRDefault="00A92B82" w:rsidP="00A92B82">
      <w:pPr>
        <w:pStyle w:val="Default"/>
        <w:ind w:left="1440"/>
        <w:jc w:val="both"/>
        <w:rPr>
          <w:rFonts w:ascii="Arial" w:hAnsi="Arial" w:cs="Arial"/>
        </w:rPr>
      </w:pPr>
      <w:r>
        <w:rPr>
          <w:rFonts w:ascii="Arial" w:hAnsi="Arial" w:cs="Arial"/>
        </w:rPr>
        <w:tab/>
      </w:r>
      <w:r>
        <w:rPr>
          <w:rFonts w:ascii="Arial" w:hAnsi="Arial" w:cs="Arial"/>
        </w:rPr>
        <w:tab/>
        <w:t>Research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t>10</w:t>
      </w:r>
    </w:p>
    <w:p w:rsidR="00A92B82" w:rsidRPr="00285D77" w:rsidRDefault="00A92B82" w:rsidP="00A92B82">
      <w:pPr>
        <w:pStyle w:val="Default"/>
        <w:ind w:left="1440"/>
        <w:jc w:val="both"/>
        <w:rPr>
          <w:rFonts w:ascii="Arial" w:hAnsi="Arial" w:cs="Arial"/>
        </w:rPr>
      </w:pPr>
      <w:r>
        <w:rPr>
          <w:rFonts w:ascii="Arial" w:hAnsi="Arial" w:cs="Arial"/>
        </w:rPr>
        <w:t>BE</w:t>
      </w:r>
      <w:r w:rsidR="00F865C8">
        <w:rPr>
          <w:rFonts w:ascii="Arial" w:hAnsi="Arial" w:cs="Arial"/>
        </w:rPr>
        <w:t xml:space="preserve"> </w:t>
      </w:r>
      <w:r>
        <w:rPr>
          <w:rFonts w:ascii="Arial" w:hAnsi="Arial" w:cs="Arial"/>
        </w:rPr>
        <w:t>920</w:t>
      </w:r>
      <w:r>
        <w:rPr>
          <w:rFonts w:ascii="Arial" w:hAnsi="Arial" w:cs="Arial"/>
        </w:rPr>
        <w:tab/>
        <w:t>The Medical Device Regulatory Process</w:t>
      </w:r>
      <w:r>
        <w:rPr>
          <w:rFonts w:ascii="Arial" w:hAnsi="Arial" w:cs="Arial"/>
        </w:rPr>
        <w:tab/>
      </w:r>
      <w:r>
        <w:rPr>
          <w:rFonts w:ascii="Arial" w:hAnsi="Arial" w:cs="Arial"/>
        </w:rPr>
        <w:tab/>
        <w:t>5</w:t>
      </w:r>
      <w:r>
        <w:rPr>
          <w:rFonts w:ascii="Arial" w:hAnsi="Arial" w:cs="Arial"/>
        </w:rPr>
        <w:tab/>
        <w:t>10</w:t>
      </w:r>
    </w:p>
    <w:p w:rsidR="00491708" w:rsidRPr="00285D77" w:rsidRDefault="00491708" w:rsidP="00491708">
      <w:pPr>
        <w:pStyle w:val="Default"/>
        <w:ind w:left="1440"/>
        <w:jc w:val="both"/>
        <w:rPr>
          <w:rFonts w:ascii="Arial" w:hAnsi="Arial" w:cs="Arial"/>
        </w:rPr>
      </w:pPr>
    </w:p>
    <w:p w:rsidR="00463CF8" w:rsidRDefault="00491708" w:rsidP="00491708">
      <w:pPr>
        <w:pStyle w:val="Default"/>
        <w:ind w:left="1440"/>
        <w:jc w:val="both"/>
        <w:rPr>
          <w:rFonts w:ascii="Arial" w:hAnsi="Arial" w:cs="Arial"/>
        </w:rPr>
      </w:pPr>
      <w:r w:rsidRPr="00491708">
        <w:rPr>
          <w:rFonts w:ascii="Arial" w:hAnsi="Arial" w:cs="Arial"/>
        </w:rPr>
        <w:t>Stud</w:t>
      </w:r>
      <w:r w:rsidR="00463CF8">
        <w:rPr>
          <w:rFonts w:ascii="Arial" w:hAnsi="Arial" w:cs="Arial"/>
        </w:rPr>
        <w:t>ents for the degree of MSc only</w:t>
      </w:r>
    </w:p>
    <w:p w:rsidR="00491708" w:rsidRPr="00491708" w:rsidRDefault="00491708" w:rsidP="00491708">
      <w:pPr>
        <w:pStyle w:val="Default"/>
        <w:ind w:left="1440"/>
        <w:jc w:val="both"/>
        <w:rPr>
          <w:rFonts w:ascii="Arial" w:hAnsi="Arial" w:cs="Arial"/>
        </w:rPr>
      </w:pPr>
      <w:r w:rsidRPr="00491708">
        <w:rPr>
          <w:rFonts w:ascii="Arial" w:hAnsi="Arial" w:cs="Arial"/>
        </w:rPr>
        <w:t xml:space="preserve"> </w:t>
      </w:r>
    </w:p>
    <w:p w:rsidR="00491708" w:rsidRPr="00491708" w:rsidRDefault="00491708" w:rsidP="00491708">
      <w:pPr>
        <w:pStyle w:val="Default"/>
        <w:ind w:left="1440"/>
        <w:jc w:val="both"/>
        <w:rPr>
          <w:rFonts w:ascii="Arial" w:hAnsi="Arial" w:cs="Arial"/>
        </w:rPr>
      </w:pPr>
      <w:r w:rsidRPr="00491708">
        <w:rPr>
          <w:rFonts w:ascii="Arial" w:hAnsi="Arial" w:cs="Arial"/>
        </w:rPr>
        <w:t>BE</w:t>
      </w:r>
      <w:r w:rsidR="00F865C8">
        <w:rPr>
          <w:rFonts w:ascii="Arial" w:hAnsi="Arial" w:cs="Arial"/>
        </w:rPr>
        <w:t xml:space="preserve"> </w:t>
      </w:r>
      <w:r w:rsidRPr="00491708">
        <w:rPr>
          <w:rFonts w:ascii="Arial" w:hAnsi="Arial" w:cs="Arial"/>
        </w:rPr>
        <w:t xml:space="preserve">910 </w:t>
      </w:r>
      <w:r w:rsidRPr="00491708">
        <w:rPr>
          <w:rFonts w:ascii="Arial" w:hAnsi="Arial" w:cs="Arial"/>
        </w:rPr>
        <w:tab/>
        <w:t xml:space="preserve">EngD/MSc Medical Devices Project </w:t>
      </w:r>
      <w:r w:rsidRPr="00491708">
        <w:rPr>
          <w:rFonts w:ascii="Arial" w:hAnsi="Arial" w:cs="Arial"/>
        </w:rPr>
        <w:tab/>
      </w:r>
      <w:r w:rsidRPr="00491708">
        <w:rPr>
          <w:rFonts w:ascii="Arial" w:hAnsi="Arial" w:cs="Arial"/>
        </w:rPr>
        <w:tab/>
        <w:t xml:space="preserve">5 </w:t>
      </w:r>
      <w:r w:rsidRPr="00491708">
        <w:rPr>
          <w:rFonts w:ascii="Arial" w:hAnsi="Arial" w:cs="Arial"/>
        </w:rPr>
        <w:tab/>
        <w:t xml:space="preserve">20 </w:t>
      </w:r>
    </w:p>
    <w:p w:rsidR="00491708" w:rsidRDefault="00491708" w:rsidP="00491708">
      <w:pPr>
        <w:pStyle w:val="Default"/>
        <w:ind w:left="1440"/>
        <w:jc w:val="both"/>
        <w:rPr>
          <w:rFonts w:ascii="Arial" w:hAnsi="Arial" w:cs="Arial"/>
        </w:rPr>
      </w:pPr>
      <w:r w:rsidRPr="00491708">
        <w:rPr>
          <w:rFonts w:ascii="Arial" w:hAnsi="Arial" w:cs="Arial"/>
        </w:rPr>
        <w:lastRenderedPageBreak/>
        <w:t>BE</w:t>
      </w:r>
      <w:r w:rsidR="00F865C8">
        <w:rPr>
          <w:rFonts w:ascii="Arial" w:hAnsi="Arial" w:cs="Arial"/>
        </w:rPr>
        <w:t xml:space="preserve"> </w:t>
      </w:r>
      <w:r w:rsidRPr="00491708">
        <w:rPr>
          <w:rFonts w:ascii="Arial" w:hAnsi="Arial" w:cs="Arial"/>
        </w:rPr>
        <w:t xml:space="preserve">908 </w:t>
      </w:r>
      <w:r w:rsidRPr="00491708">
        <w:rPr>
          <w:rFonts w:ascii="Arial" w:hAnsi="Arial" w:cs="Arial"/>
        </w:rPr>
        <w:tab/>
        <w:t xml:space="preserve">Biomedical Instrumentation </w:t>
      </w:r>
      <w:r>
        <w:rPr>
          <w:rFonts w:ascii="Arial" w:hAnsi="Arial" w:cs="Arial"/>
        </w:rPr>
        <w:tab/>
      </w:r>
      <w:r>
        <w:rPr>
          <w:rFonts w:ascii="Arial" w:hAnsi="Arial" w:cs="Arial"/>
        </w:rPr>
        <w:tab/>
      </w:r>
      <w:r>
        <w:rPr>
          <w:rFonts w:ascii="Arial" w:hAnsi="Arial" w:cs="Arial"/>
        </w:rPr>
        <w:tab/>
      </w:r>
      <w:r w:rsidRPr="00491708">
        <w:rPr>
          <w:rFonts w:ascii="Arial" w:hAnsi="Arial" w:cs="Arial"/>
        </w:rPr>
        <w:t xml:space="preserve">5 </w:t>
      </w:r>
      <w:r w:rsidRPr="00491708">
        <w:rPr>
          <w:rFonts w:ascii="Arial" w:hAnsi="Arial" w:cs="Arial"/>
        </w:rPr>
        <w:tab/>
        <w:t xml:space="preserve">10 </w:t>
      </w:r>
    </w:p>
    <w:p w:rsidR="00C04621" w:rsidRDefault="00C04621" w:rsidP="00C04621">
      <w:pPr>
        <w:pStyle w:val="Default"/>
        <w:ind w:left="720" w:firstLine="720"/>
        <w:jc w:val="both"/>
        <w:rPr>
          <w:rFonts w:ascii="Arial" w:hAnsi="Arial" w:cs="Arial"/>
          <w:sz w:val="23"/>
          <w:szCs w:val="23"/>
        </w:rPr>
      </w:pPr>
    </w:p>
    <w:p w:rsidR="00C04621" w:rsidRPr="00C04621" w:rsidRDefault="00C04621" w:rsidP="00C04621">
      <w:pPr>
        <w:pStyle w:val="Default"/>
        <w:ind w:left="720" w:firstLine="720"/>
        <w:jc w:val="both"/>
        <w:rPr>
          <w:rFonts w:ascii="Arial" w:hAnsi="Arial" w:cs="Arial"/>
        </w:rPr>
      </w:pPr>
      <w:r w:rsidRPr="00C04621">
        <w:rPr>
          <w:rFonts w:ascii="Arial" w:hAnsi="Arial" w:cs="Arial"/>
        </w:rPr>
        <w:t>No fewer than 60 credits from the list of optional classes</w:t>
      </w:r>
      <w:r w:rsidRPr="00C04621">
        <w:rPr>
          <w:rFonts w:ascii="Arial" w:hAnsi="Arial" w:cs="Arial"/>
        </w:rPr>
        <w:tab/>
        <w:t>5</w:t>
      </w:r>
      <w:r w:rsidRPr="00C04621">
        <w:rPr>
          <w:rFonts w:ascii="Arial" w:hAnsi="Arial" w:cs="Arial"/>
        </w:rPr>
        <w:tab/>
        <w:t>60</w:t>
      </w:r>
    </w:p>
    <w:p w:rsidR="00C04621" w:rsidRPr="00C04621" w:rsidRDefault="00C04621" w:rsidP="00491708">
      <w:pPr>
        <w:pStyle w:val="Default"/>
        <w:ind w:left="1440"/>
        <w:jc w:val="both"/>
        <w:rPr>
          <w:rFonts w:ascii="Arial" w:hAnsi="Arial" w:cs="Arial"/>
        </w:rPr>
      </w:pPr>
    </w:p>
    <w:p w:rsidR="00491708" w:rsidRPr="00491708" w:rsidRDefault="00491708" w:rsidP="00491708">
      <w:pPr>
        <w:pStyle w:val="Default"/>
        <w:jc w:val="both"/>
        <w:rPr>
          <w:rFonts w:ascii="Arial" w:hAnsi="Arial" w:cs="Arial"/>
        </w:rPr>
      </w:pPr>
    </w:p>
    <w:p w:rsidR="00491708" w:rsidRPr="00491708" w:rsidRDefault="00491708" w:rsidP="00491708">
      <w:pPr>
        <w:pStyle w:val="Default"/>
        <w:ind w:left="1440"/>
        <w:jc w:val="both"/>
        <w:rPr>
          <w:rFonts w:ascii="Arial" w:hAnsi="Arial" w:cs="Arial"/>
        </w:rPr>
      </w:pPr>
    </w:p>
    <w:p w:rsidR="00491708" w:rsidRDefault="00491708" w:rsidP="00491708">
      <w:pPr>
        <w:pStyle w:val="Default"/>
        <w:ind w:left="1440"/>
        <w:jc w:val="both"/>
        <w:rPr>
          <w:rFonts w:ascii="Arial" w:hAnsi="Arial" w:cs="Arial"/>
        </w:rPr>
      </w:pPr>
      <w:r w:rsidRPr="00491708">
        <w:rPr>
          <w:rFonts w:ascii="Arial" w:hAnsi="Arial" w:cs="Arial"/>
        </w:rPr>
        <w:t xml:space="preserve">Students for the Postgraduate Diploma only </w:t>
      </w:r>
    </w:p>
    <w:p w:rsidR="00463CF8" w:rsidRPr="00491708" w:rsidRDefault="00463CF8" w:rsidP="00491708">
      <w:pPr>
        <w:pStyle w:val="Default"/>
        <w:ind w:left="1440"/>
        <w:jc w:val="both"/>
        <w:rPr>
          <w:rFonts w:ascii="Arial" w:hAnsi="Arial" w:cs="Arial"/>
        </w:rPr>
      </w:pPr>
    </w:p>
    <w:p w:rsidR="00491708" w:rsidRPr="00491708" w:rsidRDefault="00491708" w:rsidP="00491708">
      <w:pPr>
        <w:pStyle w:val="Default"/>
        <w:ind w:left="720" w:firstLine="720"/>
        <w:jc w:val="both"/>
        <w:rPr>
          <w:rFonts w:ascii="Arial" w:hAnsi="Arial" w:cs="Arial"/>
        </w:rPr>
      </w:pPr>
      <w:r w:rsidRPr="00491708">
        <w:rPr>
          <w:rFonts w:ascii="Arial" w:hAnsi="Arial" w:cs="Arial"/>
        </w:rPr>
        <w:t>BE</w:t>
      </w:r>
      <w:r w:rsidR="00F865C8">
        <w:rPr>
          <w:rFonts w:ascii="Arial" w:hAnsi="Arial" w:cs="Arial"/>
        </w:rPr>
        <w:t xml:space="preserve"> </w:t>
      </w:r>
      <w:r w:rsidRPr="00491708">
        <w:rPr>
          <w:rFonts w:ascii="Arial" w:hAnsi="Arial" w:cs="Arial"/>
        </w:rPr>
        <w:t xml:space="preserve">914 </w:t>
      </w:r>
      <w:r w:rsidRPr="00491708">
        <w:rPr>
          <w:rFonts w:ascii="Arial" w:hAnsi="Arial" w:cs="Arial"/>
        </w:rPr>
        <w:tab/>
        <w:t xml:space="preserve">PGDip Medical Devices Dissertation </w:t>
      </w:r>
      <w:r w:rsidRPr="00491708">
        <w:rPr>
          <w:rFonts w:ascii="Arial" w:hAnsi="Arial" w:cs="Arial"/>
        </w:rPr>
        <w:tab/>
      </w:r>
      <w:r w:rsidRPr="00491708">
        <w:rPr>
          <w:rFonts w:ascii="Arial" w:hAnsi="Arial" w:cs="Arial"/>
        </w:rPr>
        <w:tab/>
        <w:t xml:space="preserve">5 </w:t>
      </w:r>
      <w:r w:rsidRPr="00491708">
        <w:rPr>
          <w:rFonts w:ascii="Arial" w:hAnsi="Arial" w:cs="Arial"/>
        </w:rPr>
        <w:tab/>
        <w:t xml:space="preserve">20 </w:t>
      </w:r>
    </w:p>
    <w:p w:rsidR="00491708" w:rsidRPr="00491708" w:rsidRDefault="00491708" w:rsidP="00491708">
      <w:pPr>
        <w:pStyle w:val="Default"/>
        <w:ind w:left="720" w:firstLine="720"/>
        <w:jc w:val="both"/>
        <w:rPr>
          <w:rFonts w:ascii="Arial" w:hAnsi="Arial" w:cs="Arial"/>
        </w:rPr>
      </w:pPr>
    </w:p>
    <w:p w:rsidR="00C04621" w:rsidRPr="00C04621" w:rsidRDefault="00C04621" w:rsidP="00C04621">
      <w:pPr>
        <w:pStyle w:val="Default"/>
        <w:ind w:left="720" w:firstLine="720"/>
        <w:jc w:val="both"/>
        <w:rPr>
          <w:rFonts w:ascii="Arial" w:hAnsi="Arial" w:cs="Arial"/>
        </w:rPr>
      </w:pPr>
      <w:r w:rsidRPr="00C04621">
        <w:rPr>
          <w:rFonts w:ascii="Arial" w:hAnsi="Arial" w:cs="Arial"/>
        </w:rPr>
        <w:t>No fewer than 10 credits from the list of optional classes</w:t>
      </w:r>
      <w:r w:rsidRPr="00C04621">
        <w:rPr>
          <w:rFonts w:ascii="Arial" w:hAnsi="Arial" w:cs="Arial"/>
        </w:rPr>
        <w:tab/>
        <w:t>5</w:t>
      </w:r>
      <w:r w:rsidRPr="00C04621">
        <w:rPr>
          <w:rFonts w:ascii="Arial" w:hAnsi="Arial" w:cs="Arial"/>
        </w:rPr>
        <w:tab/>
        <w:t>10</w:t>
      </w:r>
    </w:p>
    <w:p w:rsidR="00491708" w:rsidRPr="00491708" w:rsidRDefault="00491708" w:rsidP="00F865C8">
      <w:pPr>
        <w:pStyle w:val="Default"/>
        <w:jc w:val="both"/>
        <w:rPr>
          <w:rFonts w:ascii="Arial" w:hAnsi="Arial" w:cs="Arial"/>
        </w:rPr>
      </w:pPr>
    </w:p>
    <w:p w:rsidR="00C04621" w:rsidRDefault="00C04621" w:rsidP="00C04621">
      <w:pPr>
        <w:pStyle w:val="Default"/>
        <w:ind w:left="1440"/>
        <w:rPr>
          <w:rFonts w:ascii="Arial" w:hAnsi="Arial" w:cs="Arial"/>
        </w:rPr>
      </w:pPr>
      <w:r w:rsidRPr="00C04621">
        <w:rPr>
          <w:rFonts w:ascii="Arial" w:hAnsi="Arial" w:cs="Arial"/>
        </w:rPr>
        <w:t xml:space="preserve">Optional Classes </w:t>
      </w:r>
    </w:p>
    <w:p w:rsidR="00463CF8" w:rsidRPr="00C04621" w:rsidRDefault="00463CF8" w:rsidP="00C04621">
      <w:pPr>
        <w:pStyle w:val="Default"/>
        <w:ind w:left="1440"/>
        <w:rPr>
          <w:rFonts w:ascii="Arial" w:hAnsi="Arial" w:cs="Arial"/>
        </w:rPr>
      </w:pPr>
    </w:p>
    <w:p w:rsidR="00C04621" w:rsidRPr="00C04621" w:rsidRDefault="00C04621" w:rsidP="00C04621">
      <w:pPr>
        <w:pStyle w:val="Default"/>
        <w:ind w:left="1440"/>
        <w:rPr>
          <w:rFonts w:ascii="Arial" w:hAnsi="Arial" w:cs="Arial"/>
        </w:rPr>
      </w:pPr>
      <w:r w:rsidRPr="00C04621">
        <w:rPr>
          <w:rFonts w:ascii="Arial" w:hAnsi="Arial" w:cs="Arial"/>
        </w:rPr>
        <w:t>BM</w:t>
      </w:r>
      <w:r w:rsidR="00F865C8">
        <w:rPr>
          <w:rFonts w:ascii="Arial" w:hAnsi="Arial" w:cs="Arial"/>
        </w:rPr>
        <w:t xml:space="preserve"> </w:t>
      </w:r>
      <w:r w:rsidRPr="00C04621">
        <w:rPr>
          <w:rFonts w:ascii="Arial" w:hAnsi="Arial" w:cs="Arial"/>
        </w:rPr>
        <w:t xml:space="preserve">918 </w:t>
      </w:r>
      <w:r w:rsidRPr="00C04621">
        <w:rPr>
          <w:rFonts w:ascii="Arial" w:hAnsi="Arial" w:cs="Arial"/>
        </w:rPr>
        <w:tab/>
        <w:t xml:space="preserve">Clinical Biochemistry </w:t>
      </w:r>
      <w:r w:rsidRPr="00C04621">
        <w:rPr>
          <w:rFonts w:ascii="Arial" w:hAnsi="Arial" w:cs="Arial"/>
        </w:rPr>
        <w:tab/>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916 </w:t>
      </w:r>
      <w:r w:rsidRPr="00C04621">
        <w:rPr>
          <w:rFonts w:ascii="Arial" w:hAnsi="Arial" w:cs="Arial"/>
        </w:rPr>
        <w:tab/>
        <w:t xml:space="preserve">Introduction to Biomechanics </w:t>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904 </w:t>
      </w:r>
      <w:r w:rsidRPr="00C04621">
        <w:rPr>
          <w:rFonts w:ascii="Arial" w:hAnsi="Arial" w:cs="Arial"/>
        </w:rPr>
        <w:tab/>
        <w:t>Clin</w:t>
      </w:r>
      <w:r>
        <w:rPr>
          <w:rFonts w:ascii="Arial" w:hAnsi="Arial" w:cs="Arial"/>
        </w:rPr>
        <w:t xml:space="preserve">ical and Sports Biomechanics </w:t>
      </w:r>
      <w:r>
        <w:rPr>
          <w:rFonts w:ascii="Arial" w:hAnsi="Arial" w:cs="Arial"/>
        </w:rPr>
        <w:tab/>
      </w:r>
      <w:r>
        <w:rPr>
          <w:rFonts w:ascii="Arial" w:hAnsi="Arial" w:cs="Arial"/>
        </w:rPr>
        <w:tab/>
      </w:r>
      <w:r w:rsidRPr="00C04621">
        <w:rPr>
          <w:rFonts w:ascii="Arial" w:hAnsi="Arial" w:cs="Arial"/>
        </w:rPr>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900 </w:t>
      </w:r>
      <w:r w:rsidRPr="00C04621">
        <w:rPr>
          <w:rFonts w:ascii="Arial" w:hAnsi="Arial" w:cs="Arial"/>
        </w:rPr>
        <w:tab/>
        <w:t xml:space="preserve">Tissue Mechanics </w:t>
      </w:r>
      <w:r w:rsidRPr="00C04621">
        <w:rPr>
          <w:rFonts w:ascii="Arial" w:hAnsi="Arial" w:cs="Arial"/>
        </w:rPr>
        <w:tab/>
      </w:r>
      <w:r w:rsidRPr="00C04621">
        <w:rPr>
          <w:rFonts w:ascii="Arial" w:hAnsi="Arial" w:cs="Arial"/>
        </w:rPr>
        <w:tab/>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906 </w:t>
      </w:r>
      <w:r w:rsidRPr="00C04621">
        <w:rPr>
          <w:rFonts w:ascii="Arial" w:hAnsi="Arial" w:cs="Arial"/>
        </w:rPr>
        <w:tab/>
        <w:t xml:space="preserve">Biomaterials and Biocompatibility </w:t>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901 </w:t>
      </w:r>
      <w:r w:rsidRPr="00C04621">
        <w:rPr>
          <w:rFonts w:ascii="Arial" w:hAnsi="Arial" w:cs="Arial"/>
        </w:rPr>
        <w:tab/>
        <w:t xml:space="preserve">Regenerative Medicine &amp; Tissue Engineering </w:t>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903 </w:t>
      </w:r>
      <w:r w:rsidRPr="00C04621">
        <w:rPr>
          <w:rFonts w:ascii="Arial" w:hAnsi="Arial" w:cs="Arial"/>
        </w:rPr>
        <w:tab/>
        <w:t xml:space="preserve">Cardiovascular Devices </w:t>
      </w:r>
      <w:r w:rsidRPr="00C04621">
        <w:rPr>
          <w:rFonts w:ascii="Arial" w:hAnsi="Arial" w:cs="Arial"/>
        </w:rPr>
        <w:tab/>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902 </w:t>
      </w:r>
      <w:r w:rsidRPr="00C04621">
        <w:rPr>
          <w:rFonts w:ascii="Arial" w:hAnsi="Arial" w:cs="Arial"/>
        </w:rPr>
        <w:tab/>
        <w:t xml:space="preserve">Prosthetics and Orthotics </w:t>
      </w:r>
      <w:r w:rsidRPr="00C04621">
        <w:rPr>
          <w:rFonts w:ascii="Arial" w:hAnsi="Arial" w:cs="Arial"/>
        </w:rPr>
        <w:tab/>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10</w:t>
      </w:r>
    </w:p>
    <w:p w:rsidR="00C04621" w:rsidRPr="00C04621"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905 </w:t>
      </w:r>
      <w:r w:rsidRPr="00C04621">
        <w:rPr>
          <w:rFonts w:ascii="Arial" w:hAnsi="Arial" w:cs="Arial"/>
        </w:rPr>
        <w:tab/>
        <w:t xml:space="preserve">Bio-signal Processing and Analysis </w:t>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jc w:val="both"/>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920 </w:t>
      </w:r>
      <w:r w:rsidRPr="00C04621">
        <w:rPr>
          <w:rFonts w:ascii="Arial" w:hAnsi="Arial" w:cs="Arial"/>
        </w:rPr>
        <w:tab/>
        <w:t>The Medi</w:t>
      </w:r>
      <w:r>
        <w:rPr>
          <w:rFonts w:ascii="Arial" w:hAnsi="Arial" w:cs="Arial"/>
        </w:rPr>
        <w:t xml:space="preserve">cal Device Regulatory Process </w:t>
      </w:r>
      <w:r>
        <w:rPr>
          <w:rFonts w:ascii="Arial" w:hAnsi="Arial" w:cs="Arial"/>
        </w:rPr>
        <w:tab/>
      </w:r>
      <w:r w:rsidRPr="00C04621">
        <w:rPr>
          <w:rFonts w:ascii="Arial" w:hAnsi="Arial" w:cs="Arial"/>
        </w:rPr>
        <w:t xml:space="preserve">5 </w:t>
      </w:r>
      <w:r w:rsidRPr="00C04621">
        <w:rPr>
          <w:rFonts w:ascii="Arial" w:hAnsi="Arial" w:cs="Arial"/>
        </w:rPr>
        <w:tab/>
        <w:t>10</w:t>
      </w:r>
    </w:p>
    <w:p w:rsidR="00C04621" w:rsidRPr="00C04621" w:rsidRDefault="00C04621" w:rsidP="00C04621">
      <w:pPr>
        <w:pStyle w:val="Default"/>
        <w:ind w:left="1440"/>
        <w:jc w:val="both"/>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923 </w:t>
      </w:r>
      <w:r w:rsidRPr="00C04621">
        <w:rPr>
          <w:rFonts w:ascii="Arial" w:hAnsi="Arial" w:cs="Arial"/>
        </w:rPr>
        <w:tab/>
        <w:t>Haemodynamics for Engineers</w:t>
      </w:r>
      <w:r w:rsidRPr="00C04621">
        <w:rPr>
          <w:rFonts w:ascii="Arial" w:hAnsi="Arial" w:cs="Arial"/>
        </w:rPr>
        <w:tab/>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jc w:val="both"/>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924 </w:t>
      </w:r>
      <w:r w:rsidRPr="00C04621">
        <w:rPr>
          <w:rFonts w:ascii="Arial" w:hAnsi="Arial" w:cs="Arial"/>
        </w:rPr>
        <w:tab/>
        <w:t>Medical Robotics</w:t>
      </w:r>
      <w:r w:rsidRPr="00C04621">
        <w:rPr>
          <w:rFonts w:ascii="Arial" w:hAnsi="Arial" w:cs="Arial"/>
        </w:rPr>
        <w:tab/>
      </w:r>
      <w:r w:rsidRPr="00C04621">
        <w:rPr>
          <w:rFonts w:ascii="Arial" w:hAnsi="Arial" w:cs="Arial"/>
        </w:rPr>
        <w:tab/>
      </w:r>
      <w:r w:rsidRPr="00C04621">
        <w:rPr>
          <w:rFonts w:ascii="Arial" w:hAnsi="Arial" w:cs="Arial"/>
        </w:rPr>
        <w:tab/>
        <w:t xml:space="preserve"> </w:t>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D96380" w:rsidRDefault="00C04621" w:rsidP="00C04621">
      <w:pPr>
        <w:pStyle w:val="Default"/>
        <w:ind w:left="1440"/>
        <w:rPr>
          <w:rFonts w:ascii="Arial" w:hAnsi="Arial" w:cs="Arial"/>
        </w:rPr>
      </w:pPr>
      <w:r w:rsidRPr="00C04621">
        <w:rPr>
          <w:rFonts w:ascii="Arial" w:hAnsi="Arial" w:cs="Arial"/>
        </w:rPr>
        <w:t>BE</w:t>
      </w:r>
      <w:r w:rsidR="00F865C8">
        <w:rPr>
          <w:rFonts w:ascii="Arial" w:hAnsi="Arial" w:cs="Arial"/>
        </w:rPr>
        <w:t xml:space="preserve"> </w:t>
      </w:r>
      <w:r w:rsidRPr="00C04621">
        <w:rPr>
          <w:rFonts w:ascii="Arial" w:hAnsi="Arial" w:cs="Arial"/>
        </w:rPr>
        <w:t xml:space="preserve">925 </w:t>
      </w:r>
      <w:r w:rsidRPr="00C04621">
        <w:rPr>
          <w:rFonts w:ascii="Arial" w:hAnsi="Arial" w:cs="Arial"/>
        </w:rPr>
        <w:tab/>
        <w:t xml:space="preserve">Numerical Modelling in </w:t>
      </w:r>
    </w:p>
    <w:p w:rsidR="00C04621" w:rsidRPr="00C04621" w:rsidRDefault="00D96380" w:rsidP="00D96380">
      <w:pPr>
        <w:pStyle w:val="Default"/>
        <w:ind w:left="2160" w:firstLine="720"/>
        <w:rPr>
          <w:rFonts w:ascii="Arial" w:hAnsi="Arial" w:cs="Arial"/>
        </w:rPr>
      </w:pPr>
      <w:r>
        <w:rPr>
          <w:rFonts w:ascii="Arial" w:hAnsi="Arial" w:cs="Arial"/>
        </w:rPr>
        <w:t>Biomedical Engineering</w:t>
      </w:r>
      <w:r>
        <w:rPr>
          <w:rFonts w:ascii="Arial" w:hAnsi="Arial" w:cs="Arial"/>
        </w:rPr>
        <w:tab/>
      </w:r>
      <w:r>
        <w:rPr>
          <w:rFonts w:ascii="Arial" w:hAnsi="Arial" w:cs="Arial"/>
        </w:rPr>
        <w:tab/>
      </w:r>
      <w:r>
        <w:rPr>
          <w:rFonts w:ascii="Arial" w:hAnsi="Arial" w:cs="Arial"/>
        </w:rPr>
        <w:tab/>
      </w:r>
      <w:r>
        <w:rPr>
          <w:rFonts w:ascii="Arial" w:hAnsi="Arial" w:cs="Arial"/>
        </w:rPr>
        <w:tab/>
      </w:r>
      <w:r w:rsidR="00C04621" w:rsidRPr="00C04621">
        <w:rPr>
          <w:rFonts w:ascii="Arial" w:hAnsi="Arial" w:cs="Arial"/>
        </w:rPr>
        <w:t xml:space="preserve">5 </w:t>
      </w:r>
      <w:r w:rsidR="00C04621" w:rsidRPr="00C04621">
        <w:rPr>
          <w:rFonts w:ascii="Arial" w:hAnsi="Arial" w:cs="Arial"/>
        </w:rPr>
        <w:tab/>
        <w:t>10</w:t>
      </w:r>
    </w:p>
    <w:p w:rsidR="00C04621" w:rsidRPr="00C04621" w:rsidRDefault="00C04621" w:rsidP="00C04621">
      <w:pPr>
        <w:pStyle w:val="Default"/>
        <w:ind w:left="1440"/>
        <w:rPr>
          <w:rFonts w:ascii="Arial" w:hAnsi="Arial" w:cs="Arial"/>
        </w:rPr>
      </w:pPr>
      <w:r w:rsidRPr="00C04621">
        <w:rPr>
          <w:rFonts w:ascii="Arial" w:hAnsi="Arial" w:cs="Arial"/>
        </w:rPr>
        <w:t xml:space="preserve">MP 941 </w:t>
      </w:r>
      <w:r w:rsidRPr="00C04621">
        <w:rPr>
          <w:rFonts w:ascii="Arial" w:hAnsi="Arial" w:cs="Arial"/>
        </w:rPr>
        <w:tab/>
        <w:t xml:space="preserve">Advanced Techniques in Biochemistry </w:t>
      </w:r>
      <w:r w:rsidRPr="00C04621">
        <w:rPr>
          <w:rFonts w:ascii="Arial" w:hAnsi="Arial" w:cs="Arial"/>
        </w:rPr>
        <w:tab/>
      </w:r>
      <w:r w:rsidRPr="00C04621">
        <w:rPr>
          <w:rFonts w:ascii="Arial" w:hAnsi="Arial" w:cs="Arial"/>
        </w:rPr>
        <w:tab/>
        <w:t xml:space="preserve">5 </w:t>
      </w:r>
      <w:r w:rsidRPr="00C04621">
        <w:rPr>
          <w:rFonts w:ascii="Arial" w:hAnsi="Arial" w:cs="Arial"/>
        </w:rPr>
        <w:tab/>
        <w:t xml:space="preserve">10 </w:t>
      </w:r>
    </w:p>
    <w:p w:rsidR="00C04621" w:rsidRPr="00C04621" w:rsidRDefault="00C04621" w:rsidP="00C04621">
      <w:pPr>
        <w:pStyle w:val="Default"/>
        <w:ind w:left="1440"/>
        <w:rPr>
          <w:rFonts w:ascii="Arial" w:hAnsi="Arial" w:cs="Arial"/>
        </w:rPr>
      </w:pPr>
      <w:r w:rsidRPr="00C04621">
        <w:rPr>
          <w:rFonts w:ascii="Arial" w:hAnsi="Arial" w:cs="Arial"/>
        </w:rPr>
        <w:t xml:space="preserve">MP 946 </w:t>
      </w:r>
      <w:r w:rsidRPr="00C04621">
        <w:rPr>
          <w:rFonts w:ascii="Arial" w:hAnsi="Arial" w:cs="Arial"/>
        </w:rPr>
        <w:tab/>
        <w:t xml:space="preserve">Advanced Techniques in Molecular Biology </w:t>
      </w:r>
      <w:r w:rsidRPr="00C04621">
        <w:rPr>
          <w:rFonts w:ascii="Arial" w:hAnsi="Arial" w:cs="Arial"/>
        </w:rPr>
        <w:tab/>
        <w:t xml:space="preserve">5 </w:t>
      </w:r>
      <w:r w:rsidRPr="00C04621">
        <w:rPr>
          <w:rFonts w:ascii="Arial" w:hAnsi="Arial" w:cs="Arial"/>
        </w:rPr>
        <w:tab/>
        <w:t xml:space="preserve">10 </w:t>
      </w:r>
    </w:p>
    <w:p w:rsidR="000C04DD" w:rsidRPr="000C04DD" w:rsidRDefault="000C04DD" w:rsidP="000C04DD">
      <w:pPr>
        <w:pStyle w:val="Default"/>
        <w:ind w:left="1440"/>
        <w:rPr>
          <w:rFonts w:ascii="Arial" w:hAnsi="Arial" w:cs="Arial"/>
          <w:b/>
          <w:bCs/>
        </w:rPr>
      </w:pPr>
    </w:p>
    <w:p w:rsidR="000C04DD" w:rsidRPr="000C04DD" w:rsidRDefault="000C04DD" w:rsidP="000C04DD">
      <w:pPr>
        <w:pStyle w:val="Default"/>
        <w:ind w:left="1440"/>
        <w:rPr>
          <w:rFonts w:ascii="Arial" w:hAnsi="Arial" w:cs="Arial"/>
        </w:rPr>
      </w:pPr>
      <w:r w:rsidRPr="000C04DD">
        <w:rPr>
          <w:rFonts w:ascii="Arial" w:hAnsi="Arial" w:cs="Arial"/>
          <w:b/>
          <w:bCs/>
        </w:rPr>
        <w:t xml:space="preserve">Examination, Progress and Final Assessment </w:t>
      </w:r>
    </w:p>
    <w:p w:rsidR="000C04DD" w:rsidRPr="000C04DD" w:rsidRDefault="000C04DD" w:rsidP="000C04DD">
      <w:pPr>
        <w:pStyle w:val="Default"/>
        <w:rPr>
          <w:rFonts w:ascii="Arial" w:hAnsi="Arial" w:cs="Arial"/>
        </w:rPr>
      </w:pPr>
      <w:r w:rsidRPr="000C04DD">
        <w:rPr>
          <w:rFonts w:ascii="Arial" w:hAnsi="Arial" w:cs="Arial"/>
        </w:rPr>
        <w:t xml:space="preserve">19.42.85 </w:t>
      </w:r>
      <w:r w:rsidRPr="000C04DD">
        <w:rPr>
          <w:rFonts w:ascii="Arial" w:hAnsi="Arial" w:cs="Arial"/>
        </w:rPr>
        <w:tab/>
        <w:t xml:space="preserve">Regulations 19.1.25 – 19.1.33 shall apply. </w:t>
      </w:r>
    </w:p>
    <w:p w:rsidR="000C04DD" w:rsidRPr="000C04DD" w:rsidRDefault="000C04DD" w:rsidP="000C04DD">
      <w:pPr>
        <w:pStyle w:val="Default"/>
        <w:ind w:left="1429" w:hanging="1429"/>
        <w:rPr>
          <w:rFonts w:ascii="Arial" w:hAnsi="Arial" w:cs="Arial"/>
          <w:b/>
          <w:u w:val="single"/>
        </w:rPr>
      </w:pPr>
      <w:r w:rsidRPr="000C04DD">
        <w:rPr>
          <w:rFonts w:ascii="Arial" w:hAnsi="Arial" w:cs="Arial"/>
        </w:rPr>
        <w:t xml:space="preserve">19.42.86 </w:t>
      </w:r>
      <w:r w:rsidRPr="000C04DD">
        <w:rPr>
          <w:rFonts w:ascii="Arial" w:hAnsi="Arial" w:cs="Arial"/>
        </w:rPr>
        <w:tab/>
        <w:t>The final assessment will be based on performance in the examinations, coursework, and the Projec</w:t>
      </w:r>
      <w:r w:rsidR="00D96380">
        <w:rPr>
          <w:rFonts w:ascii="Arial" w:hAnsi="Arial" w:cs="Arial"/>
        </w:rPr>
        <w:t>t where undertaken.</w:t>
      </w:r>
    </w:p>
    <w:p w:rsidR="000C04DD" w:rsidRPr="000C04DD" w:rsidRDefault="000C04DD" w:rsidP="000C04DD">
      <w:pPr>
        <w:pStyle w:val="Default"/>
        <w:ind w:left="1440"/>
        <w:jc w:val="both"/>
        <w:rPr>
          <w:rFonts w:ascii="Arial" w:hAnsi="Arial" w:cs="Arial"/>
          <w:b/>
          <w:bCs/>
        </w:rPr>
      </w:pPr>
    </w:p>
    <w:p w:rsidR="000C04DD" w:rsidRPr="000C04DD" w:rsidRDefault="000C04DD" w:rsidP="000C04DD">
      <w:pPr>
        <w:pStyle w:val="Default"/>
        <w:ind w:left="1440"/>
        <w:jc w:val="both"/>
        <w:rPr>
          <w:rFonts w:ascii="Arial" w:hAnsi="Arial" w:cs="Arial"/>
        </w:rPr>
      </w:pPr>
      <w:r w:rsidRPr="000C04DD">
        <w:rPr>
          <w:rFonts w:ascii="Arial" w:hAnsi="Arial" w:cs="Arial"/>
          <w:b/>
          <w:bCs/>
        </w:rPr>
        <w:t xml:space="preserve">Award </w:t>
      </w:r>
    </w:p>
    <w:p w:rsidR="000C04DD" w:rsidRPr="000C04DD" w:rsidRDefault="000C04DD" w:rsidP="000C04DD">
      <w:pPr>
        <w:pStyle w:val="Default"/>
        <w:ind w:left="1429" w:hanging="1429"/>
        <w:rPr>
          <w:rFonts w:ascii="Arial" w:hAnsi="Arial" w:cs="Arial"/>
        </w:rPr>
      </w:pPr>
      <w:r w:rsidRPr="000C04DD">
        <w:rPr>
          <w:rFonts w:ascii="Arial" w:hAnsi="Arial" w:cs="Arial"/>
        </w:rPr>
        <w:t xml:space="preserve">19.42.87 </w:t>
      </w:r>
      <w:r w:rsidRPr="000C04DD">
        <w:rPr>
          <w:rFonts w:ascii="Arial" w:hAnsi="Arial" w:cs="Arial"/>
        </w:rPr>
        <w:tab/>
      </w:r>
      <w:r w:rsidRPr="000C04DD">
        <w:rPr>
          <w:rFonts w:ascii="Arial" w:hAnsi="Arial" w:cs="Arial"/>
          <w:b/>
          <w:bCs/>
        </w:rPr>
        <w:t xml:space="preserve">Degree of MSc: </w:t>
      </w:r>
      <w:r w:rsidRPr="000C04DD">
        <w:rPr>
          <w:rFonts w:ascii="Arial" w:hAnsi="Arial" w:cs="Arial"/>
        </w:rPr>
        <w:t>In order to qualify for the award of the degree of MSc in Medical Devices, a candidate must have performed to the satisfaction of the Board of Examiners and must have accumulated no fewer than 180 credits, of which 20 must have been awarded in respect of the Project</w:t>
      </w:r>
      <w:r w:rsidR="00B410FE">
        <w:rPr>
          <w:rFonts w:ascii="Arial" w:hAnsi="Arial" w:cs="Arial"/>
        </w:rPr>
        <w:t xml:space="preserve"> </w:t>
      </w:r>
      <w:r w:rsidR="00B410FE" w:rsidRPr="00491708">
        <w:rPr>
          <w:rFonts w:ascii="Arial" w:hAnsi="Arial" w:cs="Arial"/>
        </w:rPr>
        <w:t>BE910</w:t>
      </w:r>
      <w:r w:rsidRPr="000C04DD">
        <w:rPr>
          <w:rFonts w:ascii="Arial" w:hAnsi="Arial" w:cs="Arial"/>
        </w:rPr>
        <w:t xml:space="preserve">. </w:t>
      </w:r>
    </w:p>
    <w:p w:rsidR="000C04DD" w:rsidRPr="000C04DD" w:rsidRDefault="000C04DD" w:rsidP="000C04DD">
      <w:pPr>
        <w:pStyle w:val="Default"/>
        <w:ind w:left="1429" w:hanging="1429"/>
        <w:rPr>
          <w:rFonts w:ascii="Arial" w:hAnsi="Arial" w:cs="Arial"/>
        </w:rPr>
      </w:pPr>
      <w:r w:rsidRPr="000C04DD">
        <w:rPr>
          <w:rFonts w:ascii="Arial" w:hAnsi="Arial" w:cs="Arial"/>
        </w:rPr>
        <w:t xml:space="preserve">19.42.88 </w:t>
      </w:r>
      <w:r w:rsidRPr="000C04DD">
        <w:rPr>
          <w:rFonts w:ascii="Arial" w:hAnsi="Arial" w:cs="Arial"/>
        </w:rPr>
        <w:tab/>
      </w:r>
      <w:r w:rsidRPr="000C04DD">
        <w:rPr>
          <w:rFonts w:ascii="Arial" w:hAnsi="Arial" w:cs="Arial"/>
          <w:b/>
          <w:bCs/>
        </w:rPr>
        <w:t xml:space="preserve">Postgraduate Diploma: </w:t>
      </w:r>
      <w:r w:rsidRPr="000C04DD">
        <w:rPr>
          <w:rFonts w:ascii="Arial" w:hAnsi="Arial" w:cs="Arial"/>
        </w:rPr>
        <w:t xml:space="preserve">In order to qualify for the award of Postgraduate Diploma in Medical Devices, a candidate must have accumulated no fewer than 120 credits of which 20 must have been awarded in respect of the Dissertation. </w:t>
      </w:r>
    </w:p>
    <w:p w:rsidR="000C04DD" w:rsidRPr="000C04DD" w:rsidRDefault="000C04DD" w:rsidP="000C04DD">
      <w:pPr>
        <w:pStyle w:val="Default"/>
        <w:ind w:left="1429" w:hanging="1429"/>
        <w:rPr>
          <w:rFonts w:ascii="Arial" w:hAnsi="Arial" w:cs="Arial"/>
        </w:rPr>
      </w:pPr>
      <w:r w:rsidRPr="000C04DD">
        <w:rPr>
          <w:rFonts w:ascii="Arial" w:hAnsi="Arial" w:cs="Arial"/>
        </w:rPr>
        <w:t xml:space="preserve">19.42.89 </w:t>
      </w:r>
      <w:r w:rsidRPr="000C04DD">
        <w:rPr>
          <w:rFonts w:ascii="Arial" w:hAnsi="Arial" w:cs="Arial"/>
        </w:rPr>
        <w:tab/>
      </w:r>
      <w:r w:rsidRPr="000C04DD">
        <w:rPr>
          <w:rFonts w:ascii="Arial" w:hAnsi="Arial" w:cs="Arial"/>
          <w:b/>
          <w:bCs/>
        </w:rPr>
        <w:t xml:space="preserve">Postgraduate Certificate: </w:t>
      </w:r>
      <w:r w:rsidRPr="000C04DD">
        <w:rPr>
          <w:rFonts w:ascii="Arial" w:hAnsi="Arial" w:cs="Arial"/>
        </w:rPr>
        <w:t xml:space="preserve">In order to qualify for the award of the Postgraduate Certificate in Medical Devices, a candidate must have accumulated no fewer than 60 credits from the taught classes of the course. </w:t>
      </w:r>
    </w:p>
    <w:p w:rsidR="000C04DD" w:rsidRPr="000C04DD" w:rsidRDefault="000C04DD" w:rsidP="000C04DD">
      <w:pPr>
        <w:rPr>
          <w:rFonts w:ascii="Arial" w:hAnsi="Arial" w:cs="Arial"/>
          <w:szCs w:val="24"/>
        </w:rPr>
      </w:pPr>
      <w:r w:rsidRPr="000C04DD">
        <w:rPr>
          <w:rFonts w:ascii="Arial" w:hAnsi="Arial" w:cs="Arial"/>
          <w:szCs w:val="24"/>
        </w:rPr>
        <w:t xml:space="preserve">19.42.90 </w:t>
      </w:r>
      <w:r w:rsidRPr="000C04DD">
        <w:rPr>
          <w:rFonts w:ascii="Arial" w:hAnsi="Arial" w:cs="Arial"/>
          <w:szCs w:val="24"/>
        </w:rPr>
        <w:tab/>
        <w:t>(Number not used)</w:t>
      </w:r>
    </w:p>
    <w:p w:rsidR="000C04DD" w:rsidRPr="000C04DD" w:rsidRDefault="000C04DD" w:rsidP="000C04DD">
      <w:pPr>
        <w:rPr>
          <w:rFonts w:ascii="Arial" w:hAnsi="Arial" w:cs="Arial"/>
          <w:b/>
          <w:color w:val="FF0000"/>
          <w:szCs w:val="24"/>
        </w:rPr>
      </w:pPr>
    </w:p>
    <w:p w:rsidR="00C14AB9" w:rsidRDefault="00C14AB9" w:rsidP="00C14AB9">
      <w:pPr>
        <w:pStyle w:val="Default"/>
        <w:ind w:left="1440"/>
        <w:jc w:val="both"/>
        <w:rPr>
          <w:rFonts w:ascii="Arial" w:hAnsi="Arial" w:cs="Arial"/>
          <w:b/>
          <w:bCs/>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E03338" w:rsidRDefault="00E03338" w:rsidP="00F865C8">
      <w:pPr>
        <w:pStyle w:val="Default"/>
        <w:ind w:left="720" w:firstLine="720"/>
        <w:rPr>
          <w:rFonts w:ascii="Arial" w:hAnsi="Arial" w:cs="Arial"/>
          <w:b/>
          <w:sz w:val="32"/>
          <w:szCs w:val="32"/>
        </w:rPr>
      </w:pPr>
    </w:p>
    <w:p w:rsidR="00654CBE" w:rsidRDefault="00654CBE" w:rsidP="00F865C8">
      <w:pPr>
        <w:pStyle w:val="Default"/>
        <w:ind w:left="720" w:firstLine="720"/>
        <w:rPr>
          <w:rFonts w:ascii="Arial" w:hAnsi="Arial" w:cs="Arial"/>
          <w:b/>
          <w:sz w:val="32"/>
          <w:szCs w:val="32"/>
        </w:rPr>
      </w:pPr>
    </w:p>
    <w:p w:rsidR="00654CBE" w:rsidRDefault="00654CBE" w:rsidP="00F865C8">
      <w:pPr>
        <w:pStyle w:val="Default"/>
        <w:ind w:left="720" w:firstLine="720"/>
        <w:rPr>
          <w:rFonts w:ascii="Arial" w:hAnsi="Arial" w:cs="Arial"/>
          <w:b/>
          <w:sz w:val="32"/>
          <w:szCs w:val="32"/>
        </w:rPr>
      </w:pPr>
    </w:p>
    <w:p w:rsidR="00654CBE" w:rsidRDefault="00654CBE"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8C3971" w:rsidRDefault="008C3971" w:rsidP="00F865C8">
      <w:pPr>
        <w:pStyle w:val="Default"/>
        <w:ind w:left="720" w:firstLine="720"/>
        <w:rPr>
          <w:rFonts w:ascii="Arial" w:hAnsi="Arial" w:cs="Arial"/>
          <w:b/>
          <w:sz w:val="32"/>
          <w:szCs w:val="32"/>
        </w:rPr>
      </w:pPr>
    </w:p>
    <w:p w:rsidR="00654CBE" w:rsidRDefault="00654CBE" w:rsidP="00F865C8">
      <w:pPr>
        <w:pStyle w:val="Default"/>
        <w:ind w:left="720" w:firstLine="720"/>
        <w:rPr>
          <w:rFonts w:ascii="Arial" w:hAnsi="Arial" w:cs="Arial"/>
          <w:b/>
          <w:sz w:val="32"/>
          <w:szCs w:val="32"/>
        </w:rPr>
      </w:pPr>
    </w:p>
    <w:p w:rsidR="00654CBE" w:rsidRDefault="00654CBE" w:rsidP="00F865C8">
      <w:pPr>
        <w:pStyle w:val="Default"/>
        <w:ind w:left="720" w:firstLine="720"/>
        <w:rPr>
          <w:rFonts w:ascii="Arial" w:hAnsi="Arial" w:cs="Arial"/>
          <w:b/>
          <w:sz w:val="32"/>
          <w:szCs w:val="32"/>
        </w:rPr>
      </w:pPr>
    </w:p>
    <w:p w:rsidR="00F865C8" w:rsidRPr="00F865C8" w:rsidRDefault="00F865C8" w:rsidP="00F865C8">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C14AB9">
      <w:pPr>
        <w:pStyle w:val="Default"/>
        <w:ind w:left="1440"/>
        <w:jc w:val="both"/>
        <w:rPr>
          <w:rFonts w:ascii="Arial" w:hAnsi="Arial" w:cs="Arial"/>
          <w:b/>
          <w:bCs/>
        </w:rPr>
      </w:pPr>
    </w:p>
    <w:p w:rsidR="00C14AB9" w:rsidRDefault="00463CF8" w:rsidP="00F865C8">
      <w:pPr>
        <w:pStyle w:val="Default"/>
        <w:ind w:left="1440"/>
        <w:jc w:val="both"/>
        <w:rPr>
          <w:rFonts w:ascii="Arial" w:hAnsi="Arial" w:cs="Arial"/>
          <w:b/>
          <w:bCs/>
          <w:sz w:val="28"/>
          <w:szCs w:val="28"/>
        </w:rPr>
      </w:pPr>
      <w:r w:rsidRPr="00F865C8">
        <w:rPr>
          <w:rFonts w:ascii="Arial" w:hAnsi="Arial" w:cs="Arial"/>
          <w:b/>
          <w:bCs/>
          <w:sz w:val="28"/>
          <w:szCs w:val="28"/>
        </w:rPr>
        <w:t xml:space="preserve">DEPARTMENT OF BIOMEDICAL ENGINEERING </w:t>
      </w:r>
    </w:p>
    <w:p w:rsidR="00F865C8" w:rsidRPr="00F865C8" w:rsidRDefault="00F865C8" w:rsidP="00F865C8">
      <w:pPr>
        <w:pStyle w:val="Default"/>
        <w:ind w:left="1440"/>
        <w:jc w:val="both"/>
        <w:rPr>
          <w:rFonts w:ascii="Arial" w:hAnsi="Arial" w:cs="Arial"/>
          <w:sz w:val="28"/>
          <w:szCs w:val="28"/>
        </w:rPr>
      </w:pPr>
    </w:p>
    <w:p w:rsidR="0012179C" w:rsidRPr="0021335B" w:rsidRDefault="00C14AB9" w:rsidP="00C14AB9">
      <w:pPr>
        <w:pStyle w:val="CalendarHeader1"/>
        <w:ind w:left="0" w:firstLine="0"/>
        <w:rPr>
          <w:lang w:val="en-US"/>
        </w:rPr>
      </w:pPr>
      <w:r>
        <w:rPr>
          <w:lang w:val="en-US"/>
        </w:rPr>
        <w:tab/>
      </w:r>
      <w:r w:rsidR="00463CF8">
        <w:rPr>
          <w:lang w:val="en-US"/>
        </w:rPr>
        <w:t>MEDICAL TECHNOLOGY</w:t>
      </w:r>
    </w:p>
    <w:p w:rsidR="0012179C" w:rsidRPr="0021335B" w:rsidRDefault="0012179C" w:rsidP="00D77C9A">
      <w:pPr>
        <w:pStyle w:val="p3toc3"/>
        <w:rPr>
          <w:lang w:val="en-US"/>
        </w:rPr>
      </w:pPr>
      <w:bookmarkStart w:id="268" w:name="_Toc205626764"/>
      <w:bookmarkStart w:id="269" w:name="_Toc342918536"/>
      <w:r w:rsidRPr="0021335B">
        <w:rPr>
          <w:lang w:val="en-US"/>
        </w:rPr>
        <w:t>Postgraduate Certificate in Medical Technology</w:t>
      </w:r>
      <w:bookmarkEnd w:id="268"/>
      <w:bookmarkEnd w:id="269"/>
      <w:r>
        <w:rPr>
          <w:lang w:val="en-US"/>
        </w:rPr>
        <w:fldChar w:fldCharType="begin"/>
      </w:r>
      <w:r>
        <w:instrText xml:space="preserve"> XE "</w:instrText>
      </w:r>
      <w:r w:rsidRPr="009D70EA">
        <w:rPr>
          <w:lang w:val="en-US"/>
        </w:rPr>
        <w:instrText>Medical Technology (PG Cert)</w:instrText>
      </w:r>
      <w:r>
        <w:instrText xml:space="preserve">" </w:instrText>
      </w:r>
      <w:r>
        <w:rPr>
          <w:lang w:val="en-US"/>
        </w:rPr>
        <w:fldChar w:fldCharType="end"/>
      </w:r>
    </w:p>
    <w:p w:rsidR="0012179C" w:rsidRPr="0021335B"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Course Regulations</w:t>
      </w:r>
    </w:p>
    <w:p w:rsidR="0012179C" w:rsidRDefault="0012179C" w:rsidP="0012179C">
      <w:pPr>
        <w:pStyle w:val="Calendar2"/>
        <w:rPr>
          <w:lang w:val="en-US"/>
        </w:rPr>
      </w:pPr>
      <w:r w:rsidRPr="0021335B">
        <w:rPr>
          <w:lang w:val="en-US"/>
        </w:rPr>
        <w:t>[These regulations are to be read in conjunction with Regulation 19.1]</w:t>
      </w:r>
    </w:p>
    <w:p w:rsidR="0012179C" w:rsidRPr="0021335B"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Admission</w:t>
      </w:r>
    </w:p>
    <w:p w:rsidR="0012179C" w:rsidRPr="0021335B" w:rsidRDefault="00FD7EC6" w:rsidP="0012179C">
      <w:pPr>
        <w:pStyle w:val="Calendar1"/>
        <w:rPr>
          <w:lang w:val="en-US"/>
        </w:rPr>
      </w:pPr>
      <w:r>
        <w:rPr>
          <w:lang w:val="en-US"/>
        </w:rPr>
        <w:t>19.</w:t>
      </w:r>
      <w:r w:rsidR="0012179C">
        <w:rPr>
          <w:lang w:val="en-US"/>
        </w:rPr>
        <w:t>42.91</w:t>
      </w:r>
      <w:r w:rsidR="0012179C">
        <w:rPr>
          <w:lang w:val="en-US"/>
        </w:rPr>
        <w:tab/>
      </w:r>
      <w:r w:rsidR="0012179C" w:rsidRPr="0021335B">
        <w:rPr>
          <w:lang w:val="en-US"/>
        </w:rPr>
        <w:t>Regulation</w:t>
      </w:r>
      <w:r w:rsidR="003D12A3">
        <w:rPr>
          <w:lang w:val="en-US"/>
        </w:rPr>
        <w:t>s</w:t>
      </w:r>
      <w:r w:rsidR="0012179C" w:rsidRPr="0021335B">
        <w:rPr>
          <w:lang w:val="en-US"/>
        </w:rPr>
        <w:t xml:space="preserve"> 19.1.1</w:t>
      </w:r>
      <w:r w:rsidR="003D12A3">
        <w:rPr>
          <w:lang w:val="en-US"/>
        </w:rPr>
        <w:t xml:space="preserve"> and 19.1.2</w:t>
      </w:r>
      <w:r w:rsidR="0012179C" w:rsidRPr="0021335B">
        <w:rPr>
          <w:lang w:val="en-US"/>
        </w:rPr>
        <w:t xml:space="preserve"> shall apply.</w:t>
      </w:r>
    </w:p>
    <w:p w:rsidR="0012179C"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Duration of Study</w:t>
      </w:r>
    </w:p>
    <w:p w:rsidR="0012179C" w:rsidRPr="00A431A2" w:rsidRDefault="00FD7EC6" w:rsidP="00446585">
      <w:pPr>
        <w:pStyle w:val="Calendar1"/>
        <w:rPr>
          <w:rFonts w:cs="Arial"/>
          <w:lang w:val="en-US"/>
        </w:rPr>
      </w:pPr>
      <w:r>
        <w:rPr>
          <w:lang w:val="en-US"/>
        </w:rPr>
        <w:t>19.</w:t>
      </w:r>
      <w:r w:rsidR="0012179C">
        <w:rPr>
          <w:lang w:val="en-US"/>
        </w:rPr>
        <w:t>42.92</w:t>
      </w:r>
      <w:r w:rsidR="0012179C" w:rsidRPr="0021335B">
        <w:rPr>
          <w:lang w:val="en-US"/>
        </w:rPr>
        <w:t xml:space="preserve"> </w:t>
      </w:r>
      <w:r w:rsidR="0012179C">
        <w:rPr>
          <w:lang w:val="en-US"/>
        </w:rPr>
        <w:tab/>
      </w:r>
      <w:r w:rsidR="003D12A3">
        <w:rPr>
          <w:lang w:val="en-US"/>
        </w:rPr>
        <w:t>Regulations 19.1.5 and 19.1.6</w:t>
      </w:r>
      <w:r w:rsidR="0012179C" w:rsidRPr="0021335B">
        <w:rPr>
          <w:lang w:val="en-US"/>
        </w:rPr>
        <w:t xml:space="preserve"> shall apply. </w:t>
      </w:r>
    </w:p>
    <w:p w:rsidR="0012179C"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Mode of Study</w:t>
      </w:r>
    </w:p>
    <w:p w:rsidR="0012179C" w:rsidRPr="0021335B" w:rsidRDefault="00FD7EC6" w:rsidP="0012179C">
      <w:pPr>
        <w:pStyle w:val="Calendar1"/>
        <w:rPr>
          <w:lang w:val="en-US"/>
        </w:rPr>
      </w:pPr>
      <w:r>
        <w:rPr>
          <w:lang w:val="en-US"/>
        </w:rPr>
        <w:t>19.</w:t>
      </w:r>
      <w:r w:rsidR="0012179C">
        <w:rPr>
          <w:lang w:val="en-US"/>
        </w:rPr>
        <w:t>42.93</w:t>
      </w:r>
      <w:r w:rsidR="0012179C" w:rsidRPr="0021335B">
        <w:rPr>
          <w:lang w:val="en-US"/>
        </w:rPr>
        <w:t xml:space="preserve"> </w:t>
      </w:r>
      <w:r w:rsidR="0012179C">
        <w:rPr>
          <w:lang w:val="en-US"/>
        </w:rPr>
        <w:tab/>
      </w:r>
      <w:r w:rsidR="0012179C" w:rsidRPr="0021335B">
        <w:rPr>
          <w:lang w:val="en-US"/>
        </w:rPr>
        <w:t>The course is available by full-time and part-time on-line study.</w:t>
      </w:r>
    </w:p>
    <w:p w:rsidR="0012179C"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Curriculum</w:t>
      </w:r>
    </w:p>
    <w:p w:rsidR="0012179C" w:rsidRPr="0021335B" w:rsidRDefault="00FD7EC6" w:rsidP="0012179C">
      <w:pPr>
        <w:pStyle w:val="Calendar1"/>
        <w:rPr>
          <w:rFonts w:cs="Arial"/>
          <w:sz w:val="22"/>
          <w:szCs w:val="22"/>
          <w:lang w:val="en-US"/>
        </w:rPr>
      </w:pPr>
      <w:r>
        <w:rPr>
          <w:lang w:val="en-US"/>
        </w:rPr>
        <w:t>19.</w:t>
      </w:r>
      <w:r w:rsidR="0012179C">
        <w:rPr>
          <w:lang w:val="en-US"/>
        </w:rPr>
        <w:t>42.94</w:t>
      </w:r>
      <w:r w:rsidR="0012179C" w:rsidRPr="0021335B">
        <w:rPr>
          <w:lang w:val="en-US"/>
        </w:rPr>
        <w:t xml:space="preserve"> </w:t>
      </w:r>
      <w:r w:rsidR="0012179C">
        <w:rPr>
          <w:lang w:val="en-US"/>
        </w:rPr>
        <w:tab/>
      </w:r>
      <w:r w:rsidR="0012179C" w:rsidRPr="0021335B">
        <w:rPr>
          <w:lang w:val="en-US"/>
        </w:rPr>
        <w:t xml:space="preserve">All students shall undertake an approved curriculum </w:t>
      </w:r>
      <w:r w:rsidR="0012179C" w:rsidRPr="0021335B">
        <w:rPr>
          <w:rFonts w:cs="Arial"/>
          <w:sz w:val="22"/>
          <w:szCs w:val="22"/>
          <w:lang w:val="en-US"/>
        </w:rPr>
        <w:t xml:space="preserve">as follows.  </w:t>
      </w:r>
    </w:p>
    <w:p w:rsidR="0012179C" w:rsidRPr="0021335B" w:rsidRDefault="0012179C" w:rsidP="0012179C">
      <w:pPr>
        <w:pStyle w:val="Calendar2"/>
        <w:rPr>
          <w:lang w:val="en-US"/>
        </w:rPr>
      </w:pPr>
    </w:p>
    <w:p w:rsidR="0012179C" w:rsidRDefault="0012179C" w:rsidP="0012179C">
      <w:pPr>
        <w:pStyle w:val="Curriculum2"/>
        <w:rPr>
          <w:lang w:val="en-US"/>
        </w:rPr>
      </w:pPr>
      <w:r w:rsidRPr="0021335B">
        <w:rPr>
          <w:lang w:val="en-US"/>
        </w:rPr>
        <w:t xml:space="preserve">Compulsory Classes </w:t>
      </w:r>
      <w:r w:rsidRPr="0021335B">
        <w:rPr>
          <w:lang w:val="en-US"/>
        </w:rPr>
        <w:tab/>
      </w:r>
      <w:r w:rsidR="008B78A3">
        <w:rPr>
          <w:lang w:val="en-US"/>
        </w:rPr>
        <w:t xml:space="preserve">        </w:t>
      </w:r>
      <w:r>
        <w:rPr>
          <w:lang w:val="en-US"/>
        </w:rPr>
        <w:t>Level</w:t>
      </w:r>
      <w:r>
        <w:rPr>
          <w:lang w:val="en-US"/>
        </w:rPr>
        <w:tab/>
      </w:r>
      <w:r w:rsidRPr="0021335B">
        <w:rPr>
          <w:lang w:val="en-US"/>
        </w:rPr>
        <w:t>Credits</w:t>
      </w:r>
    </w:p>
    <w:p w:rsidR="00463CF8" w:rsidRPr="0021335B" w:rsidRDefault="00463CF8" w:rsidP="0012179C">
      <w:pPr>
        <w:pStyle w:val="Curriculum2"/>
        <w:rPr>
          <w:lang w:val="en-US"/>
        </w:rPr>
      </w:pP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918 </w:t>
      </w:r>
      <w:r w:rsidRPr="001853D2">
        <w:rPr>
          <w:rFonts w:ascii="Arial" w:hAnsi="Arial" w:cs="Arial"/>
        </w:rPr>
        <w:tab/>
        <w:t xml:space="preserve">Professional Studies in Biomedical Engineering </w:t>
      </w:r>
      <w:r w:rsidR="008B78A3">
        <w:rPr>
          <w:rFonts w:ascii="Arial" w:hAnsi="Arial" w:cs="Arial"/>
        </w:rPr>
        <w:t xml:space="preserve"> </w:t>
      </w:r>
      <w:r w:rsidRPr="001853D2">
        <w:rPr>
          <w:rFonts w:ascii="Arial" w:hAnsi="Arial" w:cs="Arial"/>
        </w:rPr>
        <w:t xml:space="preserve">5 </w:t>
      </w:r>
      <w:r w:rsidRPr="001853D2">
        <w:rPr>
          <w:rFonts w:ascii="Arial" w:hAnsi="Arial" w:cs="Arial"/>
        </w:rPr>
        <w:tab/>
        <w:t xml:space="preserve">10 </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919 </w:t>
      </w:r>
      <w:r w:rsidRPr="001853D2">
        <w:rPr>
          <w:rFonts w:ascii="Arial" w:hAnsi="Arial" w:cs="Arial"/>
        </w:rPr>
        <w:tab/>
        <w:t xml:space="preserve">Research Methodology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 xml:space="preserve">10 </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920 </w:t>
      </w:r>
      <w:r w:rsidRPr="001853D2">
        <w:rPr>
          <w:rFonts w:ascii="Arial" w:hAnsi="Arial" w:cs="Arial"/>
        </w:rPr>
        <w:tab/>
        <w:t>The Medical Device Regulatory Process</w:t>
      </w:r>
      <w:r w:rsidRPr="001853D2">
        <w:rPr>
          <w:rFonts w:ascii="Arial" w:hAnsi="Arial" w:cs="Arial"/>
        </w:rPr>
        <w:tab/>
      </w:r>
      <w:r>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10</w:t>
      </w:r>
    </w:p>
    <w:p w:rsidR="001853D2" w:rsidRPr="001853D2" w:rsidRDefault="001853D2" w:rsidP="001853D2">
      <w:pPr>
        <w:pStyle w:val="Default"/>
        <w:ind w:left="1440" w:hanging="1440"/>
        <w:jc w:val="both"/>
        <w:rPr>
          <w:rFonts w:ascii="Arial" w:hAnsi="Arial" w:cs="Arial"/>
        </w:rPr>
      </w:pPr>
    </w:p>
    <w:p w:rsidR="001853D2" w:rsidRDefault="001853D2" w:rsidP="001853D2">
      <w:pPr>
        <w:pStyle w:val="Default"/>
        <w:ind w:left="1440" w:hanging="10"/>
        <w:jc w:val="both"/>
        <w:rPr>
          <w:rFonts w:ascii="Arial" w:hAnsi="Arial" w:cs="Arial"/>
        </w:rPr>
      </w:pPr>
      <w:r w:rsidRPr="001853D2">
        <w:rPr>
          <w:rFonts w:ascii="Arial" w:hAnsi="Arial" w:cs="Arial"/>
        </w:rPr>
        <w:t xml:space="preserve">Either </w:t>
      </w:r>
    </w:p>
    <w:p w:rsidR="00463CF8" w:rsidRPr="001853D2" w:rsidRDefault="00463CF8" w:rsidP="001853D2">
      <w:pPr>
        <w:pStyle w:val="Default"/>
        <w:ind w:left="1440" w:hanging="10"/>
        <w:jc w:val="both"/>
        <w:rPr>
          <w:rFonts w:ascii="Arial" w:hAnsi="Arial" w:cs="Arial"/>
        </w:rPr>
      </w:pPr>
    </w:p>
    <w:p w:rsidR="001853D2" w:rsidRDefault="001853D2" w:rsidP="001853D2">
      <w:pPr>
        <w:pStyle w:val="Default"/>
        <w:ind w:left="143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911 </w:t>
      </w:r>
      <w:r w:rsidRPr="001853D2">
        <w:rPr>
          <w:rFonts w:ascii="Arial" w:hAnsi="Arial" w:cs="Arial"/>
        </w:rPr>
        <w:tab/>
        <w:t xml:space="preserve">Engineering Science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 xml:space="preserve">20 </w:t>
      </w:r>
    </w:p>
    <w:p w:rsidR="00F865C8" w:rsidRDefault="00F865C8" w:rsidP="001853D2">
      <w:pPr>
        <w:pStyle w:val="Default"/>
        <w:ind w:left="1430"/>
        <w:jc w:val="both"/>
        <w:rPr>
          <w:rFonts w:ascii="Arial" w:hAnsi="Arial" w:cs="Arial"/>
        </w:rPr>
      </w:pPr>
    </w:p>
    <w:p w:rsidR="001853D2" w:rsidRDefault="00F865C8" w:rsidP="001853D2">
      <w:pPr>
        <w:pStyle w:val="Default"/>
        <w:ind w:left="1430"/>
        <w:jc w:val="both"/>
        <w:rPr>
          <w:rFonts w:ascii="Arial" w:hAnsi="Arial" w:cs="Arial"/>
        </w:rPr>
      </w:pPr>
      <w:r>
        <w:rPr>
          <w:rFonts w:ascii="Arial" w:hAnsi="Arial" w:cs="Arial"/>
        </w:rPr>
        <w:t>O</w:t>
      </w:r>
      <w:r w:rsidR="001853D2" w:rsidRPr="001853D2">
        <w:rPr>
          <w:rFonts w:ascii="Arial" w:hAnsi="Arial" w:cs="Arial"/>
        </w:rPr>
        <w:t xml:space="preserve">r </w:t>
      </w:r>
    </w:p>
    <w:p w:rsidR="00463CF8" w:rsidRDefault="00463CF8" w:rsidP="001853D2">
      <w:pPr>
        <w:pStyle w:val="Default"/>
        <w:ind w:left="1430"/>
        <w:jc w:val="both"/>
        <w:rPr>
          <w:rFonts w:ascii="Arial" w:hAnsi="Arial" w:cs="Arial"/>
        </w:rPr>
      </w:pPr>
    </w:p>
    <w:p w:rsidR="00463CF8" w:rsidRPr="001853D2" w:rsidRDefault="00463CF8" w:rsidP="001853D2">
      <w:pPr>
        <w:pStyle w:val="Default"/>
        <w:ind w:left="1430"/>
        <w:jc w:val="both"/>
        <w:rPr>
          <w:rFonts w:ascii="Arial" w:hAnsi="Arial" w:cs="Arial"/>
        </w:rPr>
      </w:pPr>
    </w:p>
    <w:p w:rsidR="001853D2" w:rsidRDefault="001853D2" w:rsidP="001853D2">
      <w:pPr>
        <w:pStyle w:val="Default"/>
        <w:ind w:left="143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915 </w:t>
      </w:r>
      <w:r w:rsidRPr="001853D2">
        <w:rPr>
          <w:rFonts w:ascii="Arial" w:hAnsi="Arial" w:cs="Arial"/>
        </w:rPr>
        <w:tab/>
        <w:t xml:space="preserve">Medical Science for Engineering </w:t>
      </w:r>
      <w:r w:rsidRPr="001853D2">
        <w:rPr>
          <w:rFonts w:ascii="Arial" w:hAnsi="Arial" w:cs="Arial"/>
        </w:rPr>
        <w:tab/>
      </w:r>
      <w:r w:rsidRPr="001853D2">
        <w:rPr>
          <w:rFonts w:ascii="Arial" w:hAnsi="Arial" w:cs="Arial"/>
        </w:rPr>
        <w:tab/>
      </w:r>
      <w:r>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 xml:space="preserve">20 </w:t>
      </w:r>
    </w:p>
    <w:p w:rsidR="00463CF8" w:rsidRPr="001853D2" w:rsidRDefault="00463CF8" w:rsidP="001853D2">
      <w:pPr>
        <w:pStyle w:val="Default"/>
        <w:ind w:left="1430"/>
        <w:jc w:val="both"/>
        <w:rPr>
          <w:rFonts w:ascii="Arial" w:hAnsi="Arial" w:cs="Arial"/>
        </w:rPr>
      </w:pPr>
    </w:p>
    <w:p w:rsidR="001853D2" w:rsidRPr="001853D2" w:rsidRDefault="001853D2" w:rsidP="001853D2">
      <w:pPr>
        <w:pStyle w:val="Default"/>
        <w:ind w:left="1430"/>
        <w:jc w:val="both"/>
        <w:rPr>
          <w:rFonts w:ascii="Arial" w:hAnsi="Arial" w:cs="Arial"/>
        </w:rPr>
      </w:pPr>
      <w:r w:rsidRPr="001853D2">
        <w:rPr>
          <w:rFonts w:ascii="Arial" w:hAnsi="Arial" w:cs="Arial"/>
        </w:rPr>
        <w:t>dependent on the academic background of the student and chosen after consultation with the Course Director.</w:t>
      </w:r>
    </w:p>
    <w:p w:rsidR="001853D2" w:rsidRDefault="001853D2" w:rsidP="001853D2">
      <w:pPr>
        <w:pStyle w:val="Default"/>
        <w:ind w:left="720" w:firstLine="720"/>
        <w:jc w:val="both"/>
        <w:rPr>
          <w:rFonts w:ascii="Arial" w:hAnsi="Arial" w:cs="Arial"/>
        </w:rPr>
      </w:pPr>
    </w:p>
    <w:p w:rsidR="001853D2" w:rsidRPr="001853D2" w:rsidRDefault="001853D2" w:rsidP="001853D2">
      <w:pPr>
        <w:pStyle w:val="Default"/>
        <w:ind w:left="720" w:firstLine="720"/>
        <w:jc w:val="both"/>
        <w:rPr>
          <w:rFonts w:ascii="Arial" w:hAnsi="Arial" w:cs="Arial"/>
        </w:rPr>
      </w:pPr>
      <w:r w:rsidRPr="001853D2">
        <w:rPr>
          <w:rFonts w:ascii="Arial" w:hAnsi="Arial" w:cs="Arial"/>
        </w:rPr>
        <w:t>No fewer than 10 credits from the list of optional classes</w:t>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2179C" w:rsidRPr="0021335B" w:rsidRDefault="0012179C" w:rsidP="0012179C">
      <w:pPr>
        <w:pStyle w:val="Calendar2"/>
        <w:rPr>
          <w:lang w:val="en-US"/>
        </w:rPr>
      </w:pPr>
    </w:p>
    <w:p w:rsidR="0012179C" w:rsidRDefault="0012179C" w:rsidP="0012179C">
      <w:pPr>
        <w:pStyle w:val="Curriculum2"/>
        <w:rPr>
          <w:lang w:val="en-US"/>
        </w:rPr>
      </w:pPr>
      <w:r w:rsidRPr="0021335B">
        <w:rPr>
          <w:lang w:val="en-US"/>
        </w:rPr>
        <w:t xml:space="preserve">Optional </w:t>
      </w:r>
      <w:r>
        <w:rPr>
          <w:lang w:val="en-US"/>
        </w:rPr>
        <w:t>C</w:t>
      </w:r>
      <w:r w:rsidRPr="0021335B">
        <w:rPr>
          <w:lang w:val="en-US"/>
        </w:rPr>
        <w:t>lasses</w:t>
      </w:r>
    </w:p>
    <w:p w:rsidR="00463CF8" w:rsidRPr="0021335B" w:rsidRDefault="00463CF8" w:rsidP="0012179C">
      <w:pPr>
        <w:pStyle w:val="Curriculum2"/>
        <w:rPr>
          <w:lang w:val="en-US"/>
        </w:rPr>
      </w:pP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916 </w:t>
      </w:r>
      <w:r w:rsidRPr="001853D2">
        <w:rPr>
          <w:rFonts w:ascii="Arial" w:hAnsi="Arial" w:cs="Arial"/>
        </w:rPr>
        <w:tab/>
        <w:t xml:space="preserve">Introduction to Biomechanics </w:t>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902 </w:t>
      </w:r>
      <w:r w:rsidRPr="001853D2">
        <w:rPr>
          <w:rFonts w:ascii="Arial" w:hAnsi="Arial" w:cs="Arial"/>
        </w:rPr>
        <w:tab/>
        <w:t xml:space="preserve">Prosthetics and Orthotics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901 </w:t>
      </w:r>
      <w:r w:rsidRPr="001853D2">
        <w:rPr>
          <w:rFonts w:ascii="Arial" w:hAnsi="Arial" w:cs="Arial"/>
        </w:rPr>
        <w:tab/>
        <w:t xml:space="preserve">Regenerative Medicine &amp; Tissue Engineering </w:t>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10</w:t>
      </w:r>
    </w:p>
    <w:p w:rsidR="001853D2" w:rsidRPr="001853D2" w:rsidRDefault="001853D2" w:rsidP="001853D2">
      <w:pPr>
        <w:pStyle w:val="Default"/>
        <w:ind w:left="720" w:firstLine="720"/>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900 </w:t>
      </w:r>
      <w:r w:rsidRPr="001853D2">
        <w:rPr>
          <w:rFonts w:ascii="Arial" w:hAnsi="Arial" w:cs="Arial"/>
        </w:rPr>
        <w:tab/>
        <w:t xml:space="preserve">Tissue Mechanics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909 </w:t>
      </w:r>
      <w:r w:rsidRPr="001853D2">
        <w:rPr>
          <w:rFonts w:ascii="Arial" w:hAnsi="Arial" w:cs="Arial"/>
        </w:rPr>
        <w:tab/>
        <w:t xml:space="preserve">Biomedical Electronics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904 </w:t>
      </w:r>
      <w:r w:rsidRPr="001853D2">
        <w:rPr>
          <w:rFonts w:ascii="Arial" w:hAnsi="Arial" w:cs="Arial"/>
        </w:rPr>
        <w:tab/>
        <w:t xml:space="preserve">Clinical and Sports Biomechanics </w:t>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905 </w:t>
      </w:r>
      <w:r w:rsidRPr="001853D2">
        <w:rPr>
          <w:rFonts w:ascii="Arial" w:hAnsi="Arial" w:cs="Arial"/>
        </w:rPr>
        <w:tab/>
        <w:t xml:space="preserve">Bio-signal Processing and Analysis </w:t>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906 </w:t>
      </w:r>
      <w:r w:rsidRPr="001853D2">
        <w:rPr>
          <w:rFonts w:ascii="Arial" w:hAnsi="Arial" w:cs="Arial"/>
        </w:rPr>
        <w:tab/>
        <w:t xml:space="preserve">Biomaterials and biocompatibility </w:t>
      </w:r>
      <w:r w:rsidRPr="001853D2">
        <w:rPr>
          <w:rFonts w:ascii="Arial" w:hAnsi="Arial" w:cs="Arial"/>
        </w:rPr>
        <w:tab/>
      </w:r>
      <w:r w:rsidRPr="001853D2">
        <w:rPr>
          <w:rFonts w:ascii="Arial" w:hAnsi="Arial" w:cs="Arial"/>
        </w:rPr>
        <w:tab/>
      </w:r>
      <w:r>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lastRenderedPageBreak/>
        <w:t>BE</w:t>
      </w:r>
      <w:r w:rsidR="00F865C8">
        <w:rPr>
          <w:rFonts w:ascii="Arial" w:hAnsi="Arial" w:cs="Arial"/>
        </w:rPr>
        <w:t xml:space="preserve"> </w:t>
      </w:r>
      <w:r w:rsidRPr="001853D2">
        <w:rPr>
          <w:rFonts w:ascii="Arial" w:hAnsi="Arial" w:cs="Arial"/>
        </w:rPr>
        <w:t xml:space="preserve">903 </w:t>
      </w:r>
      <w:r w:rsidRPr="001853D2">
        <w:rPr>
          <w:rFonts w:ascii="Arial" w:hAnsi="Arial" w:cs="Arial"/>
        </w:rPr>
        <w:tab/>
        <w:t xml:space="preserve">Cardiovascular Devices </w:t>
      </w:r>
      <w:r w:rsidRPr="001853D2">
        <w:rPr>
          <w:rFonts w:ascii="Arial" w:hAnsi="Arial" w:cs="Arial"/>
        </w:rPr>
        <w:tab/>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908 </w:t>
      </w:r>
      <w:r w:rsidRPr="001853D2">
        <w:rPr>
          <w:rFonts w:ascii="Arial" w:hAnsi="Arial" w:cs="Arial"/>
        </w:rPr>
        <w:tab/>
        <w:t xml:space="preserve">Biomedical Instrumentation </w:t>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920 </w:t>
      </w:r>
      <w:r w:rsidRPr="001853D2">
        <w:rPr>
          <w:rFonts w:ascii="Arial" w:hAnsi="Arial" w:cs="Arial"/>
        </w:rPr>
        <w:tab/>
        <w:t>The Medical Device Regulatory Process</w:t>
      </w:r>
      <w:r w:rsidRPr="001853D2">
        <w:rPr>
          <w:rFonts w:ascii="Arial" w:hAnsi="Arial" w:cs="Arial"/>
        </w:rPr>
        <w:tab/>
      </w:r>
      <w:r>
        <w:rPr>
          <w:rFonts w:ascii="Arial" w:hAnsi="Arial" w:cs="Arial"/>
        </w:rPr>
        <w:tab/>
      </w:r>
      <w:r w:rsidR="008B78A3">
        <w:rPr>
          <w:rFonts w:ascii="Arial" w:hAnsi="Arial" w:cs="Arial"/>
        </w:rPr>
        <w:t xml:space="preserve">  </w:t>
      </w:r>
      <w:r w:rsidRPr="001853D2">
        <w:rPr>
          <w:rFonts w:ascii="Arial" w:hAnsi="Arial" w:cs="Arial"/>
        </w:rPr>
        <w:t>5</w:t>
      </w:r>
      <w:r w:rsidRPr="001853D2">
        <w:rPr>
          <w:rFonts w:ascii="Arial" w:hAnsi="Arial" w:cs="Arial"/>
        </w:rPr>
        <w:tab/>
        <w:t>10</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923 </w:t>
      </w:r>
      <w:r w:rsidRPr="001853D2">
        <w:rPr>
          <w:rFonts w:ascii="Arial" w:hAnsi="Arial" w:cs="Arial"/>
        </w:rPr>
        <w:tab/>
        <w:t>Haemodynamics for Engineers</w:t>
      </w:r>
      <w:r w:rsidRPr="001853D2">
        <w:rPr>
          <w:rFonts w:ascii="Arial" w:hAnsi="Arial" w:cs="Arial"/>
        </w:rPr>
        <w:tab/>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 xml:space="preserve">10 </w:t>
      </w:r>
    </w:p>
    <w:p w:rsidR="001853D2" w:rsidRP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924 </w:t>
      </w:r>
      <w:r w:rsidRPr="001853D2">
        <w:rPr>
          <w:rFonts w:ascii="Arial" w:hAnsi="Arial" w:cs="Arial"/>
        </w:rPr>
        <w:tab/>
        <w:t>Medical Robotics</w:t>
      </w:r>
      <w:r w:rsidRPr="001853D2">
        <w:rPr>
          <w:rFonts w:ascii="Arial" w:hAnsi="Arial" w:cs="Arial"/>
        </w:rPr>
        <w:tab/>
      </w:r>
      <w:r w:rsidRPr="001853D2">
        <w:rPr>
          <w:rFonts w:ascii="Arial" w:hAnsi="Arial" w:cs="Arial"/>
        </w:rPr>
        <w:tab/>
      </w:r>
      <w:r w:rsidRPr="001853D2">
        <w:rPr>
          <w:rFonts w:ascii="Arial" w:hAnsi="Arial" w:cs="Arial"/>
        </w:rPr>
        <w:tab/>
        <w:t xml:space="preserve"> </w:t>
      </w:r>
      <w:r w:rsidRPr="001853D2">
        <w:rPr>
          <w:rFonts w:ascii="Arial" w:hAnsi="Arial" w:cs="Arial"/>
        </w:rPr>
        <w:tab/>
      </w:r>
      <w:r w:rsidRPr="001853D2">
        <w:rPr>
          <w:rFonts w:ascii="Arial" w:hAnsi="Arial" w:cs="Arial"/>
        </w:rPr>
        <w:tab/>
      </w:r>
      <w:r w:rsidR="008B78A3">
        <w:rPr>
          <w:rFonts w:ascii="Arial" w:hAnsi="Arial" w:cs="Arial"/>
        </w:rPr>
        <w:t xml:space="preserve">  </w:t>
      </w:r>
      <w:r w:rsidRPr="001853D2">
        <w:rPr>
          <w:rFonts w:ascii="Arial" w:hAnsi="Arial" w:cs="Arial"/>
        </w:rPr>
        <w:t xml:space="preserve">5 </w:t>
      </w:r>
      <w:r w:rsidRPr="001853D2">
        <w:rPr>
          <w:rFonts w:ascii="Arial" w:hAnsi="Arial" w:cs="Arial"/>
        </w:rPr>
        <w:tab/>
        <w:t xml:space="preserve">10 </w:t>
      </w:r>
    </w:p>
    <w:p w:rsidR="001853D2" w:rsidRDefault="001853D2" w:rsidP="001853D2">
      <w:pPr>
        <w:pStyle w:val="Default"/>
        <w:ind w:left="1440"/>
        <w:jc w:val="both"/>
        <w:rPr>
          <w:rFonts w:ascii="Arial" w:hAnsi="Arial" w:cs="Arial"/>
        </w:rPr>
      </w:pPr>
      <w:r w:rsidRPr="001853D2">
        <w:rPr>
          <w:rFonts w:ascii="Arial" w:hAnsi="Arial" w:cs="Arial"/>
        </w:rPr>
        <w:t>BE</w:t>
      </w:r>
      <w:r w:rsidR="00F865C8">
        <w:rPr>
          <w:rFonts w:ascii="Arial" w:hAnsi="Arial" w:cs="Arial"/>
        </w:rPr>
        <w:t xml:space="preserve"> </w:t>
      </w:r>
      <w:r w:rsidRPr="001853D2">
        <w:rPr>
          <w:rFonts w:ascii="Arial" w:hAnsi="Arial" w:cs="Arial"/>
        </w:rPr>
        <w:t xml:space="preserve">925 </w:t>
      </w:r>
      <w:r w:rsidRPr="001853D2">
        <w:rPr>
          <w:rFonts w:ascii="Arial" w:hAnsi="Arial" w:cs="Arial"/>
        </w:rPr>
        <w:tab/>
        <w:t xml:space="preserve">Numerical Modelling in </w:t>
      </w:r>
    </w:p>
    <w:p w:rsidR="001853D2" w:rsidRPr="001853D2" w:rsidRDefault="001853D2" w:rsidP="001853D2">
      <w:pPr>
        <w:pStyle w:val="Default"/>
        <w:ind w:left="2160" w:firstLine="720"/>
        <w:jc w:val="both"/>
        <w:rPr>
          <w:rFonts w:ascii="Arial" w:hAnsi="Arial" w:cs="Arial"/>
        </w:rPr>
      </w:pPr>
      <w:r>
        <w:rPr>
          <w:rFonts w:ascii="Arial" w:hAnsi="Arial" w:cs="Arial"/>
        </w:rPr>
        <w:t>Biomedical Engineering</w:t>
      </w:r>
      <w:r>
        <w:rPr>
          <w:rFonts w:ascii="Arial" w:hAnsi="Arial" w:cs="Arial"/>
        </w:rPr>
        <w:tab/>
      </w:r>
      <w:r>
        <w:rPr>
          <w:rFonts w:ascii="Arial" w:hAnsi="Arial" w:cs="Arial"/>
        </w:rPr>
        <w:tab/>
      </w:r>
      <w:r>
        <w:rPr>
          <w:rFonts w:ascii="Arial" w:hAnsi="Arial" w:cs="Arial"/>
        </w:rPr>
        <w:tab/>
      </w:r>
      <w:r>
        <w:rPr>
          <w:rFonts w:ascii="Arial" w:hAnsi="Arial" w:cs="Arial"/>
        </w:rPr>
        <w:tab/>
      </w:r>
      <w:r w:rsidR="008B78A3">
        <w:rPr>
          <w:rFonts w:ascii="Arial" w:hAnsi="Arial" w:cs="Arial"/>
        </w:rPr>
        <w:t xml:space="preserve">  5</w:t>
      </w:r>
      <w:r w:rsidRPr="001853D2">
        <w:rPr>
          <w:rFonts w:ascii="Arial" w:hAnsi="Arial" w:cs="Arial"/>
        </w:rPr>
        <w:t xml:space="preserve"> </w:t>
      </w:r>
      <w:r w:rsidRPr="001853D2">
        <w:rPr>
          <w:rFonts w:ascii="Arial" w:hAnsi="Arial" w:cs="Arial"/>
        </w:rPr>
        <w:tab/>
        <w:t>10</w:t>
      </w:r>
    </w:p>
    <w:p w:rsidR="0012179C" w:rsidRPr="0021335B"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Examination, Progress and Final Assessment</w:t>
      </w:r>
    </w:p>
    <w:p w:rsidR="0012179C" w:rsidRPr="0021335B" w:rsidRDefault="0012179C" w:rsidP="0012179C">
      <w:pPr>
        <w:pStyle w:val="Calendar1"/>
        <w:rPr>
          <w:lang w:val="en-US"/>
        </w:rPr>
      </w:pPr>
      <w:r w:rsidRPr="0021335B">
        <w:rPr>
          <w:lang w:val="en-US"/>
        </w:rPr>
        <w:t>19.</w:t>
      </w:r>
      <w:r>
        <w:rPr>
          <w:color w:val="000000"/>
          <w:lang w:val="en-US"/>
        </w:rPr>
        <w:t>42</w:t>
      </w:r>
      <w:r w:rsidRPr="0021335B">
        <w:rPr>
          <w:color w:val="000000"/>
          <w:lang w:val="en-US"/>
        </w:rPr>
        <w:t>.</w:t>
      </w:r>
      <w:r>
        <w:rPr>
          <w:color w:val="000000"/>
          <w:lang w:val="en-US"/>
        </w:rPr>
        <w:t>95</w:t>
      </w:r>
      <w:r w:rsidRPr="0021335B">
        <w:rPr>
          <w:lang w:val="en-US"/>
        </w:rPr>
        <w:t xml:space="preserve">  </w:t>
      </w:r>
      <w:r>
        <w:rPr>
          <w:lang w:val="en-US"/>
        </w:rPr>
        <w:tab/>
      </w:r>
      <w:r w:rsidR="00456DDD">
        <w:t>Regulations 19.1.25 – 19.1.33 shall apply.</w:t>
      </w:r>
    </w:p>
    <w:p w:rsidR="0012179C" w:rsidRPr="0021335B" w:rsidRDefault="00FD7EC6" w:rsidP="0012179C">
      <w:pPr>
        <w:pStyle w:val="Calendar1"/>
        <w:rPr>
          <w:lang w:val="en-US"/>
        </w:rPr>
      </w:pPr>
      <w:r>
        <w:rPr>
          <w:lang w:val="en-US"/>
        </w:rPr>
        <w:t>19.</w:t>
      </w:r>
      <w:r w:rsidR="0012179C">
        <w:rPr>
          <w:lang w:val="en-US"/>
        </w:rPr>
        <w:t>42.96</w:t>
      </w:r>
      <w:r w:rsidR="0012179C" w:rsidRPr="0021335B">
        <w:rPr>
          <w:lang w:val="en-US"/>
        </w:rPr>
        <w:t xml:space="preserve"> </w:t>
      </w:r>
      <w:r w:rsidR="0012179C">
        <w:rPr>
          <w:lang w:val="en-US"/>
        </w:rPr>
        <w:tab/>
      </w:r>
      <w:r w:rsidR="0012179C" w:rsidRPr="0021335B">
        <w:rPr>
          <w:lang w:val="en-US"/>
        </w:rPr>
        <w:t>The final assessment will be based on p</w:t>
      </w:r>
      <w:r w:rsidR="001E6E6C">
        <w:rPr>
          <w:lang w:val="en-US"/>
        </w:rPr>
        <w:t>erformance in the examinations and the coursework</w:t>
      </w:r>
      <w:r w:rsidR="0012179C" w:rsidRPr="0021335B">
        <w:rPr>
          <w:lang w:val="en-US"/>
        </w:rPr>
        <w:t xml:space="preserve">. </w:t>
      </w:r>
    </w:p>
    <w:p w:rsidR="0012179C" w:rsidRPr="0021335B" w:rsidRDefault="0012179C" w:rsidP="0012179C">
      <w:pPr>
        <w:pStyle w:val="Calendar2"/>
        <w:rPr>
          <w:lang w:val="en-US"/>
        </w:rPr>
      </w:pPr>
    </w:p>
    <w:p w:rsidR="0012179C" w:rsidRPr="0021335B" w:rsidRDefault="0012179C" w:rsidP="0012179C">
      <w:pPr>
        <w:pStyle w:val="CalendarHeader2"/>
        <w:rPr>
          <w:lang w:val="en-US"/>
        </w:rPr>
      </w:pPr>
      <w:r w:rsidRPr="0021335B">
        <w:rPr>
          <w:lang w:val="en-US"/>
        </w:rPr>
        <w:t>Award</w:t>
      </w:r>
    </w:p>
    <w:p w:rsidR="0012179C" w:rsidRDefault="00FD7EC6" w:rsidP="00F865C8">
      <w:pPr>
        <w:pStyle w:val="Calendar1"/>
        <w:rPr>
          <w:lang w:val="en-US"/>
        </w:rPr>
      </w:pPr>
      <w:r>
        <w:rPr>
          <w:lang w:val="en-US"/>
        </w:rPr>
        <w:t>19.</w:t>
      </w:r>
      <w:r w:rsidR="0012179C">
        <w:rPr>
          <w:lang w:val="en-US"/>
        </w:rPr>
        <w:t>42.97</w:t>
      </w:r>
      <w:r w:rsidR="0012179C" w:rsidRPr="0021335B">
        <w:rPr>
          <w:lang w:val="en-US"/>
        </w:rPr>
        <w:t xml:space="preserve">  </w:t>
      </w:r>
      <w:r w:rsidR="0012179C">
        <w:rPr>
          <w:lang w:val="en-US"/>
        </w:rPr>
        <w:tab/>
      </w:r>
      <w:r w:rsidR="0012179C" w:rsidRPr="00A431A2">
        <w:rPr>
          <w:b/>
          <w:lang w:val="en-US"/>
        </w:rPr>
        <w:t>Postgraduate Certificate:</w:t>
      </w:r>
      <w:r w:rsidR="0012179C" w:rsidRPr="0021335B">
        <w:rPr>
          <w:lang w:val="en-US"/>
        </w:rPr>
        <w:t xml:space="preserve"> In order to qualify for the award of the Postgraduate Certificate in Medical Technology, a candidate must have performed to the satisfaction of the Board of Examiners and must have accumulated no fewer than 60 credits, of which </w:t>
      </w:r>
      <w:r w:rsidR="001853D2">
        <w:rPr>
          <w:lang w:val="en-US"/>
        </w:rPr>
        <w:t>50</w:t>
      </w:r>
      <w:r w:rsidR="0012179C" w:rsidRPr="0021335B">
        <w:rPr>
          <w:lang w:val="en-US"/>
        </w:rPr>
        <w:t xml:space="preserve"> must have been awarded in respect of the compulsory classes.</w:t>
      </w:r>
    </w:p>
    <w:p w:rsidR="007A22B9" w:rsidRDefault="00D1082A" w:rsidP="007A22B9">
      <w:pPr>
        <w:pStyle w:val="Calendar1"/>
        <w:tabs>
          <w:tab w:val="right" w:pos="8364"/>
          <w:tab w:val="right" w:pos="9498"/>
        </w:tabs>
        <w:ind w:left="0" w:firstLine="0"/>
      </w:pPr>
      <w:r>
        <w:t>19.42.98</w:t>
      </w:r>
    </w:p>
    <w:p w:rsidR="007A22B9" w:rsidRDefault="007A22B9" w:rsidP="007A22B9">
      <w:pPr>
        <w:pStyle w:val="Calendar1"/>
        <w:tabs>
          <w:tab w:val="right" w:pos="8364"/>
          <w:tab w:val="right" w:pos="9498"/>
        </w:tabs>
        <w:ind w:left="0" w:firstLine="0"/>
      </w:pPr>
      <w:r>
        <w:t>to 19.42.1</w:t>
      </w:r>
      <w:r w:rsidR="00D1082A">
        <w:t>25</w:t>
      </w:r>
    </w:p>
    <w:p w:rsidR="007D5977" w:rsidRDefault="007A22B9" w:rsidP="007A22B9">
      <w:pPr>
        <w:pStyle w:val="CalendarHeader1"/>
      </w:pPr>
      <w:r>
        <w:tab/>
      </w:r>
    </w:p>
    <w:p w:rsidR="007D5977" w:rsidRDefault="007D5977" w:rsidP="007A22B9">
      <w:pPr>
        <w:pStyle w:val="CalendarHeader1"/>
      </w:pPr>
    </w:p>
    <w:p w:rsidR="00463CF8" w:rsidRDefault="007D5977" w:rsidP="007A22B9">
      <w:pPr>
        <w:pStyle w:val="CalendarHeader1"/>
      </w:pPr>
      <w:r>
        <w:tab/>
      </w:r>
    </w:p>
    <w:p w:rsidR="00463CF8" w:rsidRDefault="00463CF8" w:rsidP="007A22B9">
      <w:pPr>
        <w:pStyle w:val="CalendarHeader1"/>
      </w:pPr>
    </w:p>
    <w:p w:rsidR="00463CF8" w:rsidRDefault="00463CF8" w:rsidP="007A22B9">
      <w:pPr>
        <w:pStyle w:val="CalendarHeader1"/>
      </w:pPr>
    </w:p>
    <w:p w:rsidR="00463CF8" w:rsidRDefault="00463CF8" w:rsidP="007A22B9">
      <w:pPr>
        <w:pStyle w:val="CalendarHeader1"/>
      </w:pPr>
    </w:p>
    <w:p w:rsidR="00463CF8" w:rsidRDefault="00463CF8" w:rsidP="007A22B9">
      <w:pPr>
        <w:pStyle w:val="CalendarHeader1"/>
      </w:pPr>
    </w:p>
    <w:p w:rsidR="00463CF8" w:rsidRDefault="00463CF8" w:rsidP="007A22B9">
      <w:pPr>
        <w:pStyle w:val="CalendarHeader1"/>
      </w:pPr>
    </w:p>
    <w:p w:rsidR="00463CF8" w:rsidRDefault="00463CF8" w:rsidP="007A22B9">
      <w:pPr>
        <w:pStyle w:val="CalendarHeader1"/>
      </w:pPr>
    </w:p>
    <w:p w:rsidR="00463CF8" w:rsidRDefault="00463CF8" w:rsidP="007A22B9">
      <w:pPr>
        <w:pStyle w:val="CalendarHeader1"/>
      </w:pPr>
    </w:p>
    <w:p w:rsidR="008C3971" w:rsidRDefault="008C3971" w:rsidP="007A22B9">
      <w:pPr>
        <w:pStyle w:val="CalendarHeader1"/>
      </w:pPr>
    </w:p>
    <w:p w:rsidR="008C3971" w:rsidRDefault="008C3971" w:rsidP="007A22B9">
      <w:pPr>
        <w:pStyle w:val="CalendarHeader1"/>
      </w:pPr>
    </w:p>
    <w:p w:rsidR="008C3971" w:rsidRDefault="008C3971" w:rsidP="007A22B9">
      <w:pPr>
        <w:pStyle w:val="CalendarHeader1"/>
      </w:pPr>
    </w:p>
    <w:p w:rsidR="00463CF8" w:rsidRDefault="00463CF8" w:rsidP="007A22B9">
      <w:pPr>
        <w:pStyle w:val="CalendarHeader1"/>
      </w:pPr>
    </w:p>
    <w:p w:rsidR="00463CF8" w:rsidRDefault="00463CF8" w:rsidP="007A22B9">
      <w:pPr>
        <w:pStyle w:val="CalendarHeader1"/>
      </w:pPr>
    </w:p>
    <w:p w:rsidR="00173560" w:rsidRDefault="00173560" w:rsidP="00F865C8">
      <w:pPr>
        <w:pStyle w:val="Default"/>
        <w:ind w:left="720" w:firstLine="720"/>
        <w:rPr>
          <w:rFonts w:ascii="Arial" w:hAnsi="Arial" w:cs="Arial"/>
          <w:b/>
          <w:sz w:val="32"/>
          <w:szCs w:val="32"/>
        </w:rPr>
      </w:pPr>
      <w:bookmarkStart w:id="270" w:name="_Toc273619998"/>
    </w:p>
    <w:p w:rsidR="00173560" w:rsidRDefault="00173560" w:rsidP="00F865C8">
      <w:pPr>
        <w:pStyle w:val="Default"/>
        <w:ind w:left="720" w:firstLine="720"/>
        <w:rPr>
          <w:rFonts w:ascii="Arial" w:hAnsi="Arial" w:cs="Arial"/>
          <w:b/>
          <w:sz w:val="32"/>
          <w:szCs w:val="32"/>
        </w:rPr>
      </w:pPr>
    </w:p>
    <w:p w:rsidR="00F865C8" w:rsidRPr="00F865C8" w:rsidRDefault="00F865C8" w:rsidP="00F865C8">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7D5977">
      <w:pPr>
        <w:pStyle w:val="CalendarHeader1"/>
      </w:pPr>
    </w:p>
    <w:p w:rsidR="00463CF8" w:rsidRPr="00F865C8" w:rsidRDefault="00463CF8" w:rsidP="00463CF8">
      <w:pPr>
        <w:pStyle w:val="CalendarHeader1"/>
        <w:rPr>
          <w:szCs w:val="28"/>
        </w:rPr>
      </w:pPr>
      <w:r>
        <w:tab/>
      </w:r>
      <w:r w:rsidRPr="00F865C8">
        <w:rPr>
          <w:szCs w:val="28"/>
        </w:rPr>
        <w:t>DEPARTMENT OF BIOMEDICAL ENGINEERING</w:t>
      </w:r>
    </w:p>
    <w:p w:rsidR="007D5977" w:rsidRDefault="00463CF8" w:rsidP="007D5977">
      <w:pPr>
        <w:pStyle w:val="CalendarHeader1"/>
      </w:pPr>
      <w:r>
        <w:tab/>
      </w:r>
      <w:r w:rsidR="00F865C8">
        <w:t>PROSTHETICS REHABILITATION STUDIES</w:t>
      </w:r>
      <w:r w:rsidR="007D5977">
        <w:fldChar w:fldCharType="begin"/>
      </w:r>
      <w:r w:rsidR="007D5977">
        <w:instrText xml:space="preserve"> XE "Prosthetics Rehabilitation Studies (MSc, PgDip, PgCert)" </w:instrText>
      </w:r>
      <w:r w:rsidR="007D5977">
        <w:fldChar w:fldCharType="end"/>
      </w:r>
    </w:p>
    <w:p w:rsidR="007D5977" w:rsidRPr="00E01B6F" w:rsidRDefault="007D5977" w:rsidP="007D5977">
      <w:pPr>
        <w:pStyle w:val="p3toc3"/>
      </w:pPr>
      <w:r w:rsidRPr="00212C2B">
        <w:t>MSc Prosthetics Rehabilitation Studies</w:t>
      </w:r>
      <w:r w:rsidRPr="00212C2B">
        <w:fldChar w:fldCharType="begin"/>
      </w:r>
      <w:r w:rsidRPr="00212C2B">
        <w:instrText xml:space="preserve"> XE "Prosthetics Rehabilitation </w:instrText>
      </w:r>
      <w:r w:rsidRPr="00212C2B">
        <w:rPr>
          <w:rFonts w:cs="Arial"/>
        </w:rPr>
        <w:instrText xml:space="preserve">Studies (MSc, PgDip, PgCert)" </w:instrText>
      </w:r>
      <w:r w:rsidRPr="00212C2B">
        <w:rPr>
          <w:rFonts w:cs="Arial"/>
          <w:b w:val="0"/>
          <w:bCs/>
        </w:rPr>
        <w:fldChar w:fldCharType="end"/>
      </w:r>
    </w:p>
    <w:p w:rsidR="007D5977" w:rsidRPr="00212C2B" w:rsidRDefault="007D5977" w:rsidP="007D5977">
      <w:pPr>
        <w:pStyle w:val="Default"/>
        <w:ind w:left="1843" w:hanging="425"/>
        <w:jc w:val="both"/>
        <w:rPr>
          <w:rFonts w:ascii="Arial" w:hAnsi="Arial" w:cs="Arial"/>
          <w:b/>
          <w:bCs/>
          <w:color w:val="auto"/>
        </w:rPr>
      </w:pPr>
      <w:r w:rsidRPr="00212C2B">
        <w:rPr>
          <w:rFonts w:ascii="Arial" w:hAnsi="Arial" w:cs="Arial"/>
          <w:b/>
          <w:bCs/>
          <w:color w:val="auto"/>
        </w:rPr>
        <w:t xml:space="preserve">Postgraduate Diploma in Prosthetics Rehabilitation Studies </w:t>
      </w:r>
    </w:p>
    <w:p w:rsidR="007D5977" w:rsidRPr="00212C2B" w:rsidRDefault="007D5977" w:rsidP="007D5977">
      <w:pPr>
        <w:pStyle w:val="Default"/>
        <w:ind w:left="1843" w:hanging="425"/>
        <w:jc w:val="both"/>
        <w:rPr>
          <w:rFonts w:ascii="Arial" w:hAnsi="Arial" w:cs="Arial"/>
          <w:b/>
          <w:bCs/>
          <w:color w:val="auto"/>
        </w:rPr>
      </w:pPr>
      <w:r w:rsidRPr="00212C2B">
        <w:rPr>
          <w:rFonts w:ascii="Arial" w:hAnsi="Arial" w:cs="Arial"/>
          <w:b/>
          <w:bCs/>
          <w:color w:val="auto"/>
        </w:rPr>
        <w:t>Postgraduate Certificate in Prosthetics Rehabilitation Studies</w:t>
      </w:r>
    </w:p>
    <w:p w:rsidR="007D5977" w:rsidRDefault="007D5977" w:rsidP="007D5977">
      <w:pPr>
        <w:pStyle w:val="CalendarHeader2"/>
        <w:tabs>
          <w:tab w:val="right" w:pos="8364"/>
          <w:tab w:val="right" w:pos="9498"/>
        </w:tabs>
        <w:ind w:left="0"/>
      </w:pPr>
    </w:p>
    <w:p w:rsidR="007D5977" w:rsidRDefault="007D5977" w:rsidP="007D5977">
      <w:pPr>
        <w:pStyle w:val="CalendarHeader2"/>
        <w:tabs>
          <w:tab w:val="right" w:pos="8364"/>
          <w:tab w:val="right" w:pos="9498"/>
        </w:tabs>
      </w:pPr>
      <w:r>
        <w:t>Course Regulations</w:t>
      </w:r>
    </w:p>
    <w:p w:rsidR="007D5977" w:rsidRDefault="007D5977" w:rsidP="007D5977">
      <w:pPr>
        <w:pStyle w:val="Calendar2"/>
        <w:tabs>
          <w:tab w:val="right" w:pos="8364"/>
          <w:tab w:val="right" w:pos="9498"/>
        </w:tabs>
      </w:pPr>
      <w:r>
        <w:t>[These regulations are to be read in conjunction with Regulation 19.1.]</w:t>
      </w:r>
    </w:p>
    <w:p w:rsidR="007D5977" w:rsidRDefault="007D5977" w:rsidP="007D5977">
      <w:pPr>
        <w:pStyle w:val="Calendar2"/>
        <w:tabs>
          <w:tab w:val="right" w:pos="8364"/>
          <w:tab w:val="right" w:pos="9498"/>
        </w:tabs>
      </w:pPr>
    </w:p>
    <w:p w:rsidR="007D5977" w:rsidRDefault="007D5977" w:rsidP="007D5977">
      <w:pPr>
        <w:pStyle w:val="CalendarHeader2"/>
        <w:tabs>
          <w:tab w:val="right" w:pos="8364"/>
          <w:tab w:val="right" w:pos="9498"/>
        </w:tabs>
      </w:pPr>
      <w:r>
        <w:t>Admission</w:t>
      </w:r>
    </w:p>
    <w:p w:rsidR="007D5977" w:rsidRDefault="007D5977" w:rsidP="007D5977">
      <w:pPr>
        <w:pStyle w:val="Calendar1"/>
        <w:tabs>
          <w:tab w:val="right" w:pos="8364"/>
          <w:tab w:val="right" w:pos="9498"/>
        </w:tabs>
      </w:pPr>
      <w:r>
        <w:t>19.42.155</w:t>
      </w:r>
      <w:r>
        <w:tab/>
        <w:t>Regulations 19.1.1 and 19.1.3 shall apply. Students must be qualified professional prosthetists.</w:t>
      </w:r>
    </w:p>
    <w:p w:rsidR="007D5977" w:rsidRDefault="007D5977" w:rsidP="007D5977">
      <w:pPr>
        <w:pStyle w:val="Calendar1"/>
        <w:tabs>
          <w:tab w:val="right" w:pos="8364"/>
          <w:tab w:val="right" w:pos="9498"/>
        </w:tabs>
        <w:ind w:left="0" w:firstLine="0"/>
      </w:pPr>
    </w:p>
    <w:p w:rsidR="007D5977" w:rsidRDefault="007D5977" w:rsidP="007D5977">
      <w:pPr>
        <w:pStyle w:val="CalendarHeader2"/>
        <w:tabs>
          <w:tab w:val="right" w:pos="8364"/>
          <w:tab w:val="right" w:pos="9498"/>
        </w:tabs>
      </w:pPr>
      <w:r>
        <w:t>Mode of Study</w:t>
      </w:r>
    </w:p>
    <w:p w:rsidR="007D5977" w:rsidRDefault="007D5977" w:rsidP="007D5977">
      <w:pPr>
        <w:pStyle w:val="Calendar1"/>
        <w:tabs>
          <w:tab w:val="right" w:pos="8364"/>
          <w:tab w:val="right" w:pos="9498"/>
        </w:tabs>
      </w:pPr>
      <w:r>
        <w:t>19.42.156</w:t>
      </w:r>
      <w:r>
        <w:tab/>
        <w:t>The courses are available by distance</w:t>
      </w:r>
      <w:r w:rsidRPr="00CB2C42">
        <w:t>-learning only</w:t>
      </w:r>
      <w:r w:rsidR="00621C50">
        <w:t>.</w:t>
      </w:r>
    </w:p>
    <w:p w:rsidR="007D5977" w:rsidRDefault="007D5977" w:rsidP="007D5977">
      <w:pPr>
        <w:pStyle w:val="CalendarHeader2"/>
        <w:tabs>
          <w:tab w:val="right" w:pos="8364"/>
          <w:tab w:val="right" w:pos="9498"/>
        </w:tabs>
      </w:pPr>
      <w:r>
        <w:t>Curriculum</w:t>
      </w:r>
    </w:p>
    <w:p w:rsidR="007D5977" w:rsidRDefault="007D5977" w:rsidP="007D5977">
      <w:pPr>
        <w:pStyle w:val="Calendar1"/>
        <w:tabs>
          <w:tab w:val="right" w:pos="8364"/>
          <w:tab w:val="right" w:pos="9498"/>
        </w:tabs>
        <w:ind w:left="0" w:firstLine="0"/>
      </w:pPr>
      <w:r>
        <w:t>19.42.157</w:t>
      </w:r>
      <w:r>
        <w:tab/>
        <w:t>All students shall undertake an approved curriculum as follo</w:t>
      </w:r>
      <w:r w:rsidR="00463CF8">
        <w:t>ws</w:t>
      </w:r>
    </w:p>
    <w:p w:rsidR="007D5977" w:rsidRDefault="007D5977" w:rsidP="007D5977">
      <w:pPr>
        <w:pStyle w:val="Calendar2"/>
        <w:tabs>
          <w:tab w:val="right" w:pos="8364"/>
          <w:tab w:val="right" w:pos="9498"/>
        </w:tabs>
      </w:pPr>
    </w:p>
    <w:p w:rsidR="007D5977" w:rsidRDefault="007D5977" w:rsidP="00463CF8">
      <w:pPr>
        <w:pStyle w:val="Calendar2"/>
        <w:tabs>
          <w:tab w:val="right" w:pos="8364"/>
          <w:tab w:val="right" w:pos="9498"/>
        </w:tabs>
      </w:pPr>
      <w:r>
        <w:t>for</w:t>
      </w:r>
      <w:r w:rsidR="00F865C8">
        <w:t xml:space="preserve"> the Postgraduate Certificate </w:t>
      </w:r>
      <w:r>
        <w:t xml:space="preserve">no fewer than 60 credits </w:t>
      </w:r>
    </w:p>
    <w:p w:rsidR="007D5977" w:rsidRDefault="00F865C8" w:rsidP="00463CF8">
      <w:pPr>
        <w:pStyle w:val="Calendar2"/>
        <w:tabs>
          <w:tab w:val="right" w:pos="8364"/>
          <w:tab w:val="right" w:pos="9498"/>
        </w:tabs>
      </w:pPr>
      <w:r>
        <w:t xml:space="preserve">for the Postgraduate Diploma </w:t>
      </w:r>
      <w:r w:rsidR="007D5977">
        <w:t xml:space="preserve">no fewer than 120 credits including the compulsory classes </w:t>
      </w:r>
    </w:p>
    <w:p w:rsidR="007D5977" w:rsidRDefault="00F865C8" w:rsidP="00463CF8">
      <w:pPr>
        <w:pStyle w:val="Calendar2"/>
        <w:tabs>
          <w:tab w:val="right" w:pos="8364"/>
          <w:tab w:val="right" w:pos="9498"/>
        </w:tabs>
      </w:pPr>
      <w:r>
        <w:t xml:space="preserve">for the degree of MSc </w:t>
      </w:r>
      <w:r w:rsidR="007D5977">
        <w:t xml:space="preserve"> no fewer than 180 credits including a project</w:t>
      </w:r>
    </w:p>
    <w:p w:rsidR="007D5977" w:rsidRDefault="007D5977" w:rsidP="007D5977">
      <w:pPr>
        <w:pStyle w:val="Calendar2"/>
        <w:tabs>
          <w:tab w:val="right" w:pos="8364"/>
          <w:tab w:val="right" w:pos="9498"/>
        </w:tabs>
        <w:ind w:left="2127"/>
      </w:pPr>
    </w:p>
    <w:p w:rsidR="007D5977" w:rsidRDefault="007D5977" w:rsidP="007D5977">
      <w:pPr>
        <w:pStyle w:val="Curriculum2"/>
      </w:pPr>
      <w:r>
        <w:t xml:space="preserve">Compulsory Classes                                                          </w:t>
      </w:r>
      <w:r w:rsidR="008B78A3">
        <w:t xml:space="preserve">        </w:t>
      </w:r>
      <w:r>
        <w:t xml:space="preserve"> Level </w:t>
      </w:r>
      <w:r w:rsidRPr="003034D6">
        <w:t>Credits</w:t>
      </w:r>
    </w:p>
    <w:p w:rsidR="00463CF8" w:rsidRPr="003034D6" w:rsidRDefault="00463CF8" w:rsidP="007D5977">
      <w:pPr>
        <w:pStyle w:val="Curriculum2"/>
      </w:pPr>
    </w:p>
    <w:p w:rsidR="007D5977" w:rsidRPr="003034D6" w:rsidRDefault="007D5977" w:rsidP="007D5977">
      <w:pPr>
        <w:pStyle w:val="Curriculum2"/>
      </w:pPr>
      <w:r>
        <w:t>94 938</w:t>
      </w:r>
      <w:r w:rsidRPr="003034D6">
        <w:tab/>
        <w:t>Research Methodology</w:t>
      </w:r>
      <w:r w:rsidRPr="003034D6">
        <w:tab/>
        <w:t>5</w:t>
      </w:r>
      <w:r w:rsidRPr="003034D6">
        <w:tab/>
        <w:t>20</w:t>
      </w:r>
    </w:p>
    <w:p w:rsidR="007D5977" w:rsidRPr="003034D6" w:rsidRDefault="007D5977" w:rsidP="007D5977">
      <w:pPr>
        <w:pStyle w:val="Curriculum2"/>
      </w:pPr>
      <w:r>
        <w:t>94 915</w:t>
      </w:r>
      <w:r w:rsidRPr="003034D6">
        <w:tab/>
        <w:t>Data Analysis</w:t>
      </w:r>
      <w:r w:rsidRPr="003034D6">
        <w:tab/>
        <w:t>5</w:t>
      </w:r>
      <w:r w:rsidRPr="003034D6">
        <w:tab/>
        <w:t>20</w:t>
      </w:r>
    </w:p>
    <w:p w:rsidR="007D5977" w:rsidRPr="009136DB" w:rsidRDefault="007D5977" w:rsidP="007D5977">
      <w:pPr>
        <w:pStyle w:val="Curriculum2"/>
        <w:rPr>
          <w:color w:val="000000"/>
          <w:szCs w:val="22"/>
        </w:rPr>
      </w:pPr>
      <w:r w:rsidRPr="009136DB">
        <w:rPr>
          <w:color w:val="000000"/>
          <w:szCs w:val="22"/>
        </w:rPr>
        <w:t>94 937</w:t>
      </w:r>
      <w:r w:rsidRPr="009136DB">
        <w:rPr>
          <w:color w:val="000000"/>
          <w:szCs w:val="22"/>
        </w:rPr>
        <w:tab/>
        <w:t>Advanced Prosthetic Science</w:t>
      </w:r>
      <w:r w:rsidRPr="009136DB">
        <w:rPr>
          <w:color w:val="000000"/>
          <w:szCs w:val="22"/>
        </w:rPr>
        <w:tab/>
        <w:t>5</w:t>
      </w:r>
      <w:r w:rsidRPr="009136DB">
        <w:rPr>
          <w:color w:val="000000"/>
          <w:szCs w:val="22"/>
        </w:rPr>
        <w:tab/>
        <w:t>20</w:t>
      </w:r>
    </w:p>
    <w:p w:rsidR="007D5977" w:rsidRDefault="007D5977" w:rsidP="007D5977">
      <w:pPr>
        <w:pStyle w:val="Curriculum2"/>
        <w:rPr>
          <w:color w:val="000000"/>
          <w:szCs w:val="22"/>
        </w:rPr>
      </w:pPr>
      <w:r w:rsidRPr="009136DB">
        <w:rPr>
          <w:color w:val="000000"/>
          <w:szCs w:val="22"/>
        </w:rPr>
        <w:t>94 929</w:t>
      </w:r>
      <w:r w:rsidRPr="009136DB">
        <w:rPr>
          <w:color w:val="000000"/>
          <w:szCs w:val="22"/>
        </w:rPr>
        <w:tab/>
        <w:t>Lower Limb Prosthetic Biomechanics</w:t>
      </w:r>
      <w:r w:rsidRPr="009136DB">
        <w:rPr>
          <w:color w:val="000000"/>
          <w:szCs w:val="22"/>
        </w:rPr>
        <w:tab/>
        <w:t>5</w:t>
      </w:r>
      <w:r w:rsidRPr="009136DB">
        <w:rPr>
          <w:color w:val="000000"/>
          <w:szCs w:val="22"/>
        </w:rPr>
        <w:tab/>
        <w:t>20</w:t>
      </w:r>
    </w:p>
    <w:p w:rsidR="00463CF8" w:rsidRPr="009136DB" w:rsidRDefault="00463CF8" w:rsidP="007D5977">
      <w:pPr>
        <w:pStyle w:val="Curriculum2"/>
        <w:rPr>
          <w:color w:val="000000"/>
          <w:szCs w:val="22"/>
        </w:rPr>
      </w:pPr>
    </w:p>
    <w:p w:rsidR="007D5977" w:rsidRPr="009136DB" w:rsidRDefault="007D5977" w:rsidP="007D5977">
      <w:pPr>
        <w:pStyle w:val="Calendar2"/>
        <w:tabs>
          <w:tab w:val="left" w:pos="2835"/>
          <w:tab w:val="right" w:pos="8364"/>
          <w:tab w:val="right" w:pos="9498"/>
        </w:tabs>
        <w:ind w:left="1418"/>
      </w:pPr>
      <w:r w:rsidRPr="009136DB">
        <w:t>No fewer than 40 credits chosen from the list of optional classes</w:t>
      </w:r>
    </w:p>
    <w:p w:rsidR="007D5977" w:rsidRPr="00362EC0" w:rsidRDefault="007D5977" w:rsidP="007D5977">
      <w:pPr>
        <w:pStyle w:val="Calendar1"/>
        <w:tabs>
          <w:tab w:val="right" w:pos="8364"/>
          <w:tab w:val="right" w:pos="9498"/>
        </w:tabs>
        <w:ind w:left="0" w:firstLine="0"/>
        <w:rPr>
          <w:b/>
          <w:highlight w:val="yellow"/>
        </w:rPr>
      </w:pPr>
    </w:p>
    <w:p w:rsidR="007D5977" w:rsidRDefault="007D5977" w:rsidP="007D5977">
      <w:pPr>
        <w:pStyle w:val="Curriculum2"/>
        <w:rPr>
          <w:color w:val="000000"/>
        </w:rPr>
      </w:pPr>
      <w:r w:rsidRPr="00062555">
        <w:rPr>
          <w:color w:val="000000"/>
        </w:rPr>
        <w:t>Optional Classes</w:t>
      </w:r>
      <w:r>
        <w:rPr>
          <w:color w:val="000000"/>
        </w:rPr>
        <w:t xml:space="preserve">                                                                 </w:t>
      </w:r>
      <w:r w:rsidR="008B78A3">
        <w:rPr>
          <w:color w:val="000000"/>
        </w:rPr>
        <w:t xml:space="preserve">         </w:t>
      </w:r>
      <w:r>
        <w:rPr>
          <w:color w:val="000000"/>
        </w:rPr>
        <w:t xml:space="preserve">Level </w:t>
      </w:r>
      <w:r w:rsidRPr="00062555">
        <w:rPr>
          <w:color w:val="000000"/>
        </w:rPr>
        <w:t>Credits</w:t>
      </w:r>
    </w:p>
    <w:p w:rsidR="00463CF8" w:rsidRPr="00062555" w:rsidRDefault="00463CF8" w:rsidP="007D5977">
      <w:pPr>
        <w:pStyle w:val="Curriculum2"/>
        <w:rPr>
          <w:color w:val="000000"/>
        </w:rPr>
      </w:pPr>
    </w:p>
    <w:p w:rsidR="007D5977" w:rsidRPr="00062555" w:rsidRDefault="007D5977" w:rsidP="007D5977">
      <w:pPr>
        <w:pStyle w:val="Curriculum2"/>
        <w:rPr>
          <w:color w:val="000000"/>
          <w:szCs w:val="22"/>
        </w:rPr>
      </w:pPr>
      <w:r w:rsidRPr="00062555">
        <w:rPr>
          <w:color w:val="000000"/>
          <w:szCs w:val="22"/>
        </w:rPr>
        <w:t>94 904</w:t>
      </w:r>
      <w:r w:rsidRPr="00062555">
        <w:rPr>
          <w:color w:val="000000"/>
          <w:szCs w:val="22"/>
        </w:rPr>
        <w:tab/>
        <w:t>Orthotic Studies</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94 927</w:t>
      </w:r>
      <w:r w:rsidRPr="00062555">
        <w:rPr>
          <w:color w:val="000000"/>
          <w:szCs w:val="22"/>
        </w:rPr>
        <w:tab/>
        <w:t>Clinical Governance</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94 928</w:t>
      </w:r>
      <w:r w:rsidRPr="00062555">
        <w:rPr>
          <w:color w:val="000000"/>
          <w:szCs w:val="22"/>
        </w:rPr>
        <w:tab/>
        <w:t>Introductory Biomechanics</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94 930</w:t>
      </w:r>
      <w:r w:rsidRPr="00062555">
        <w:rPr>
          <w:color w:val="000000"/>
          <w:szCs w:val="22"/>
        </w:rPr>
        <w:tab/>
        <w:t>Lower Limb Orthotic Biomechanics</w:t>
      </w:r>
      <w:r w:rsidRPr="00062555">
        <w:rPr>
          <w:color w:val="000000"/>
          <w:szCs w:val="22"/>
        </w:rPr>
        <w:tab/>
        <w:t>5</w:t>
      </w:r>
      <w:r w:rsidRPr="00062555">
        <w:rPr>
          <w:color w:val="000000"/>
          <w:szCs w:val="22"/>
        </w:rPr>
        <w:tab/>
        <w:t>20</w:t>
      </w:r>
    </w:p>
    <w:p w:rsidR="007D5977" w:rsidRDefault="007D5977" w:rsidP="007D5977">
      <w:pPr>
        <w:pStyle w:val="Curriculum2"/>
        <w:rPr>
          <w:color w:val="000000"/>
          <w:szCs w:val="22"/>
        </w:rPr>
      </w:pPr>
      <w:r w:rsidRPr="00062555">
        <w:rPr>
          <w:color w:val="000000"/>
          <w:szCs w:val="22"/>
        </w:rPr>
        <w:t>94 936</w:t>
      </w:r>
      <w:r w:rsidRPr="00062555">
        <w:rPr>
          <w:color w:val="000000"/>
          <w:szCs w:val="22"/>
        </w:rPr>
        <w:tab/>
      </w:r>
      <w:r w:rsidRPr="008D73E4">
        <w:rPr>
          <w:color w:val="000000"/>
          <w:szCs w:val="22"/>
        </w:rPr>
        <w:t>Clinical Gait Analysis</w:t>
      </w:r>
      <w:r w:rsidRPr="008D73E4">
        <w:rPr>
          <w:color w:val="000000"/>
          <w:szCs w:val="22"/>
        </w:rPr>
        <w:tab/>
        <w:t>5</w:t>
      </w:r>
      <w:r w:rsidRPr="008D73E4">
        <w:rPr>
          <w:color w:val="000000"/>
          <w:szCs w:val="22"/>
        </w:rPr>
        <w:tab/>
        <w:t>20</w:t>
      </w:r>
    </w:p>
    <w:p w:rsidR="00463CF8" w:rsidRPr="008D73E4" w:rsidRDefault="00463CF8" w:rsidP="007D5977">
      <w:pPr>
        <w:pStyle w:val="Curriculum2"/>
        <w:rPr>
          <w:color w:val="000000"/>
          <w:szCs w:val="22"/>
        </w:rPr>
      </w:pPr>
    </w:p>
    <w:p w:rsidR="007D5977" w:rsidRPr="008D73E4" w:rsidRDefault="007D5977" w:rsidP="007D5977">
      <w:pPr>
        <w:pStyle w:val="Curriculum2"/>
        <w:tabs>
          <w:tab w:val="clear" w:pos="8352"/>
          <w:tab w:val="clear" w:pos="9504"/>
          <w:tab w:val="right" w:pos="8364"/>
          <w:tab w:val="right" w:pos="9498"/>
        </w:tabs>
      </w:pPr>
      <w:r w:rsidRPr="008D73E4">
        <w:t>Such other Level 5 classes as may be approved by the Course Director.</w:t>
      </w:r>
    </w:p>
    <w:p w:rsidR="007D5977" w:rsidRPr="00062555" w:rsidRDefault="007D5977" w:rsidP="007D5977">
      <w:pPr>
        <w:pStyle w:val="Curriculum2"/>
        <w:tabs>
          <w:tab w:val="clear" w:pos="8352"/>
          <w:tab w:val="clear" w:pos="9504"/>
          <w:tab w:val="right" w:pos="8364"/>
          <w:tab w:val="right" w:pos="9498"/>
        </w:tabs>
      </w:pPr>
    </w:p>
    <w:p w:rsidR="007D5977" w:rsidRDefault="007D5977" w:rsidP="007D5977">
      <w:pPr>
        <w:pStyle w:val="Calendar2"/>
      </w:pPr>
      <w:r w:rsidRPr="00062555">
        <w:t>Students</w:t>
      </w:r>
      <w:r w:rsidR="00463CF8">
        <w:t xml:space="preserve"> for the degree of MSc only</w:t>
      </w:r>
    </w:p>
    <w:p w:rsidR="00463CF8" w:rsidRDefault="00463CF8" w:rsidP="007D5977">
      <w:pPr>
        <w:pStyle w:val="Calendar2"/>
      </w:pPr>
    </w:p>
    <w:p w:rsidR="007D5977" w:rsidRDefault="007D5977" w:rsidP="007D5977">
      <w:pPr>
        <w:pStyle w:val="Curriculum2"/>
        <w:tabs>
          <w:tab w:val="clear" w:pos="8352"/>
          <w:tab w:val="clear" w:pos="9504"/>
          <w:tab w:val="right" w:pos="8364"/>
          <w:tab w:val="right" w:pos="9498"/>
        </w:tabs>
      </w:pPr>
      <w:r>
        <w:lastRenderedPageBreak/>
        <w:t>94 900</w:t>
      </w:r>
      <w:r>
        <w:tab/>
        <w:t xml:space="preserve">Project </w:t>
      </w:r>
      <w:r>
        <w:tab/>
        <w:t>5</w:t>
      </w:r>
      <w:r>
        <w:tab/>
        <w:t>60</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t>Examination, Progress and Final Assessment</w:t>
      </w:r>
    </w:p>
    <w:p w:rsidR="007D5977" w:rsidRDefault="007D5977" w:rsidP="007D5977">
      <w:pPr>
        <w:pStyle w:val="Calendar1"/>
        <w:tabs>
          <w:tab w:val="right" w:pos="8364"/>
          <w:tab w:val="right" w:pos="9498"/>
        </w:tabs>
        <w:rPr>
          <w:b/>
        </w:rPr>
      </w:pPr>
      <w:r>
        <w:t>19.42.158</w:t>
      </w:r>
      <w:r>
        <w:tab/>
        <w:t>Regulations 19.1.25 – 19.1.33 shall apply.</w:t>
      </w:r>
    </w:p>
    <w:p w:rsidR="007D5977" w:rsidRDefault="007D5977" w:rsidP="007D5977">
      <w:pPr>
        <w:pStyle w:val="Calendar1"/>
        <w:tabs>
          <w:tab w:val="right" w:pos="8364"/>
          <w:tab w:val="right" w:pos="9498"/>
        </w:tabs>
      </w:pPr>
      <w:r>
        <w:t>19.42.159</w:t>
      </w:r>
      <w:r>
        <w:tab/>
        <w:t xml:space="preserve">The final assessment will be based on performance in the examinations, coursework, </w:t>
      </w:r>
      <w:r w:rsidRPr="00062555">
        <w:t>and</w:t>
      </w:r>
      <w:r>
        <w:t xml:space="preserve"> the Project where undertaken.</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t>Award</w:t>
      </w:r>
    </w:p>
    <w:p w:rsidR="007D5977" w:rsidRDefault="007D5977" w:rsidP="007D5977">
      <w:pPr>
        <w:pStyle w:val="Calendar1"/>
        <w:tabs>
          <w:tab w:val="right" w:pos="8364"/>
          <w:tab w:val="right" w:pos="9498"/>
        </w:tabs>
      </w:pPr>
      <w:r>
        <w:t>19.42.160</w:t>
      </w:r>
      <w:r>
        <w:tab/>
      </w:r>
      <w:r>
        <w:rPr>
          <w:b/>
        </w:rPr>
        <w:t>Degree of MSc:</w:t>
      </w:r>
      <w:r>
        <w:t xml:space="preserve"> In order to qualify for the award of the degree of MSc in the chosen course, a candidate must have performed to the satisfaction of the Board of Examiners and must have accumulated no fewer than 180 credits from the appropriate course curriculum, of which 60 must have been awarded in respect of the Project</w:t>
      </w:r>
      <w:r w:rsidR="00B410FE">
        <w:t xml:space="preserve"> 94 900</w:t>
      </w:r>
      <w:r>
        <w:t>.</w:t>
      </w:r>
    </w:p>
    <w:p w:rsidR="007D5977" w:rsidRDefault="007D5977" w:rsidP="007D5977">
      <w:pPr>
        <w:pStyle w:val="Calendar1"/>
        <w:tabs>
          <w:tab w:val="right" w:pos="8364"/>
          <w:tab w:val="right" w:pos="9498"/>
        </w:tabs>
      </w:pPr>
      <w:r>
        <w:t>19.42.161</w:t>
      </w:r>
      <w:r>
        <w:tab/>
      </w:r>
      <w:r>
        <w:rPr>
          <w:b/>
        </w:rPr>
        <w:t>Postgraduate Diploma:</w:t>
      </w:r>
      <w:r>
        <w:t xml:space="preserve"> In order to qualify for the award of the Postgraduate Diploma in the chosen course, a candidate must have accumulated no fewer than 120 credits from the taught classes of the course.</w:t>
      </w:r>
    </w:p>
    <w:p w:rsidR="007D5977" w:rsidRDefault="007D5977" w:rsidP="007D5977">
      <w:pPr>
        <w:pStyle w:val="Calendar1"/>
        <w:tabs>
          <w:tab w:val="right" w:pos="8364"/>
          <w:tab w:val="right" w:pos="9498"/>
        </w:tabs>
      </w:pPr>
      <w:r>
        <w:t>19.42.162</w:t>
      </w:r>
      <w:r>
        <w:tab/>
      </w:r>
      <w:r>
        <w:rPr>
          <w:b/>
        </w:rPr>
        <w:t>Postgraduate Certificate:</w:t>
      </w:r>
      <w:r>
        <w:t xml:space="preserve"> In order to qualify for the award of the Postgraduate Certificate in the chosen course, a candidate must have accumulated no fewer than 60 credits from the taught classes of the course.</w:t>
      </w:r>
    </w:p>
    <w:p w:rsidR="00F865C8" w:rsidRPr="00F865C8" w:rsidRDefault="007D5977" w:rsidP="00F865C8">
      <w:pPr>
        <w:pStyle w:val="NoSpacing"/>
        <w:rPr>
          <w:rFonts w:ascii="Arial" w:hAnsi="Arial" w:cs="Arial"/>
        </w:rPr>
      </w:pPr>
      <w:r w:rsidRPr="00F865C8">
        <w:rPr>
          <w:rFonts w:ascii="Arial" w:hAnsi="Arial" w:cs="Arial"/>
        </w:rPr>
        <w:t>19.42.163</w:t>
      </w:r>
    </w:p>
    <w:p w:rsidR="007D5977" w:rsidRPr="00F865C8" w:rsidRDefault="007D5977" w:rsidP="00F865C8">
      <w:pPr>
        <w:pStyle w:val="NoSpacing"/>
        <w:rPr>
          <w:rFonts w:ascii="Arial" w:hAnsi="Arial" w:cs="Arial"/>
        </w:rPr>
      </w:pPr>
      <w:r w:rsidRPr="00F865C8">
        <w:rPr>
          <w:rFonts w:ascii="Arial" w:hAnsi="Arial" w:cs="Arial"/>
        </w:rPr>
        <w:t>to 19.42.183 (numbers not used)</w:t>
      </w:r>
    </w:p>
    <w:p w:rsidR="007D5977" w:rsidRDefault="007D5977" w:rsidP="007D5977">
      <w:pPr>
        <w:pStyle w:val="CalendarHeader1"/>
      </w:pPr>
      <w:r>
        <w:tab/>
      </w:r>
    </w:p>
    <w:p w:rsidR="007D5977" w:rsidRDefault="007D5977" w:rsidP="007D5977">
      <w:pPr>
        <w:pStyle w:val="CalendarHeader1"/>
      </w:pPr>
    </w:p>
    <w:p w:rsidR="00463CF8" w:rsidRDefault="007D5977" w:rsidP="007D5977">
      <w:pPr>
        <w:pStyle w:val="CalendarHeader1"/>
      </w:pPr>
      <w:r>
        <w:tab/>
      </w: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8C3971">
      <w:pPr>
        <w:pStyle w:val="CalendarHeader1"/>
        <w:ind w:left="0" w:firstLine="0"/>
      </w:pPr>
    </w:p>
    <w:p w:rsidR="00463CF8" w:rsidRDefault="00463CF8" w:rsidP="007D5977">
      <w:pPr>
        <w:pStyle w:val="CalendarHeader1"/>
      </w:pPr>
    </w:p>
    <w:p w:rsidR="00F865C8" w:rsidRPr="00F865C8" w:rsidRDefault="00F865C8" w:rsidP="00F865C8">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7D5977">
      <w:pPr>
        <w:pStyle w:val="CalendarHeader1"/>
      </w:pPr>
    </w:p>
    <w:p w:rsidR="00463CF8" w:rsidRPr="00F865C8" w:rsidRDefault="00463CF8" w:rsidP="00F865C8">
      <w:pPr>
        <w:pStyle w:val="CalendarHeader1"/>
        <w:rPr>
          <w:szCs w:val="28"/>
        </w:rPr>
      </w:pPr>
      <w:r>
        <w:lastRenderedPageBreak/>
        <w:tab/>
      </w:r>
      <w:r w:rsidRPr="00F865C8">
        <w:rPr>
          <w:szCs w:val="28"/>
        </w:rPr>
        <w:t>DEPARTMENT OF BIOMEDICAL ENGINEERING</w:t>
      </w:r>
    </w:p>
    <w:p w:rsidR="007D5977" w:rsidRDefault="00463CF8" w:rsidP="007D5977">
      <w:pPr>
        <w:pStyle w:val="CalendarHeader1"/>
      </w:pPr>
      <w:r>
        <w:tab/>
        <w:t>ORTHOTICS REHABILITATION STUDIES</w:t>
      </w:r>
      <w:r w:rsidR="007D5977">
        <w:fldChar w:fldCharType="begin"/>
      </w:r>
      <w:r w:rsidR="007D5977">
        <w:instrText xml:space="preserve"> XE "Orthotics Rehabilitation Studies (MSc, PgDip, PgCert)" </w:instrText>
      </w:r>
      <w:r w:rsidR="007D5977">
        <w:fldChar w:fldCharType="end"/>
      </w:r>
    </w:p>
    <w:p w:rsidR="007D5977" w:rsidRPr="00E01B6F" w:rsidRDefault="007D5977" w:rsidP="007D5977">
      <w:pPr>
        <w:pStyle w:val="p3toc3"/>
      </w:pPr>
      <w:r w:rsidRPr="00212C2B">
        <w:t xml:space="preserve">MSc </w:t>
      </w:r>
      <w:r>
        <w:t>Orthotics</w:t>
      </w:r>
      <w:r w:rsidRPr="00212C2B">
        <w:t xml:space="preserve"> Rehabilitation Studies</w:t>
      </w:r>
      <w:r w:rsidRPr="00212C2B">
        <w:fldChar w:fldCharType="begin"/>
      </w:r>
      <w:r w:rsidRPr="00212C2B">
        <w:instrText xml:space="preserve"> XE "</w:instrText>
      </w:r>
      <w:r>
        <w:instrText>Ortho</w:instrText>
      </w:r>
      <w:r w:rsidRPr="00212C2B">
        <w:instrText xml:space="preserve">tics Rehabilitation </w:instrText>
      </w:r>
      <w:r w:rsidRPr="00212C2B">
        <w:rPr>
          <w:rFonts w:cs="Arial"/>
        </w:rPr>
        <w:instrText xml:space="preserve">Studies (MSc, PgDip, PgCert)" </w:instrText>
      </w:r>
      <w:r w:rsidRPr="00212C2B">
        <w:rPr>
          <w:rFonts w:cs="Arial"/>
          <w:b w:val="0"/>
          <w:bCs/>
        </w:rPr>
        <w:fldChar w:fldCharType="end"/>
      </w:r>
    </w:p>
    <w:p w:rsidR="007D5977" w:rsidRPr="00212C2B" w:rsidRDefault="007D5977" w:rsidP="007D5977">
      <w:pPr>
        <w:pStyle w:val="Default"/>
        <w:ind w:left="1843" w:hanging="425"/>
        <w:jc w:val="both"/>
        <w:rPr>
          <w:rFonts w:ascii="Arial" w:hAnsi="Arial" w:cs="Arial"/>
          <w:b/>
          <w:bCs/>
          <w:color w:val="auto"/>
        </w:rPr>
      </w:pPr>
      <w:r w:rsidRPr="00212C2B">
        <w:rPr>
          <w:rFonts w:ascii="Arial" w:hAnsi="Arial" w:cs="Arial"/>
          <w:b/>
          <w:bCs/>
          <w:color w:val="auto"/>
        </w:rPr>
        <w:t xml:space="preserve">Postgraduate Diploma in </w:t>
      </w:r>
      <w:r>
        <w:rPr>
          <w:rFonts w:ascii="Arial" w:hAnsi="Arial" w:cs="Arial"/>
          <w:b/>
          <w:bCs/>
          <w:color w:val="auto"/>
        </w:rPr>
        <w:t>Ortho</w:t>
      </w:r>
      <w:r w:rsidRPr="00212C2B">
        <w:rPr>
          <w:rFonts w:ascii="Arial" w:hAnsi="Arial" w:cs="Arial"/>
          <w:b/>
          <w:bCs/>
          <w:color w:val="auto"/>
        </w:rPr>
        <w:t xml:space="preserve">tics Rehabilitation Studies </w:t>
      </w:r>
    </w:p>
    <w:p w:rsidR="007D5977" w:rsidRPr="00212C2B" w:rsidRDefault="007D5977" w:rsidP="007D5977">
      <w:pPr>
        <w:pStyle w:val="Default"/>
        <w:ind w:left="1843" w:hanging="425"/>
        <w:jc w:val="both"/>
        <w:rPr>
          <w:rFonts w:ascii="Arial" w:hAnsi="Arial" w:cs="Arial"/>
          <w:b/>
          <w:bCs/>
          <w:color w:val="auto"/>
        </w:rPr>
      </w:pPr>
      <w:r w:rsidRPr="00212C2B">
        <w:rPr>
          <w:rFonts w:ascii="Arial" w:hAnsi="Arial" w:cs="Arial"/>
          <w:b/>
          <w:bCs/>
          <w:color w:val="auto"/>
        </w:rPr>
        <w:t xml:space="preserve">Postgraduate Certificate in </w:t>
      </w:r>
      <w:r>
        <w:rPr>
          <w:rFonts w:ascii="Arial" w:hAnsi="Arial" w:cs="Arial"/>
          <w:b/>
          <w:bCs/>
          <w:color w:val="auto"/>
        </w:rPr>
        <w:t>Ortho</w:t>
      </w:r>
      <w:r w:rsidRPr="00212C2B">
        <w:rPr>
          <w:rFonts w:ascii="Arial" w:hAnsi="Arial" w:cs="Arial"/>
          <w:b/>
          <w:bCs/>
          <w:color w:val="auto"/>
        </w:rPr>
        <w:t>tics Rehabilitation Studies</w:t>
      </w:r>
    </w:p>
    <w:p w:rsidR="007D5977" w:rsidRDefault="007D5977" w:rsidP="007D5977">
      <w:pPr>
        <w:pStyle w:val="CalendarHeader2"/>
        <w:tabs>
          <w:tab w:val="right" w:pos="8364"/>
          <w:tab w:val="right" w:pos="9498"/>
        </w:tabs>
        <w:ind w:left="0"/>
      </w:pPr>
    </w:p>
    <w:p w:rsidR="007D5977" w:rsidRDefault="007D5977" w:rsidP="007D5977">
      <w:pPr>
        <w:pStyle w:val="CalendarHeader2"/>
        <w:tabs>
          <w:tab w:val="right" w:pos="8364"/>
          <w:tab w:val="right" w:pos="9498"/>
        </w:tabs>
      </w:pPr>
      <w:r>
        <w:t>Course Regulations</w:t>
      </w:r>
    </w:p>
    <w:p w:rsidR="007D5977" w:rsidRDefault="007D5977" w:rsidP="007D5977">
      <w:pPr>
        <w:pStyle w:val="Calendar2"/>
        <w:tabs>
          <w:tab w:val="right" w:pos="8364"/>
          <w:tab w:val="right" w:pos="9498"/>
        </w:tabs>
      </w:pPr>
      <w:r>
        <w:t>[These regulations are to be read in conjunction with Regulation 19.1.]</w:t>
      </w:r>
    </w:p>
    <w:p w:rsidR="007D5977" w:rsidRDefault="007D5977" w:rsidP="007D5977">
      <w:pPr>
        <w:pStyle w:val="Calendar2"/>
        <w:tabs>
          <w:tab w:val="right" w:pos="8364"/>
          <w:tab w:val="right" w:pos="9498"/>
        </w:tabs>
      </w:pPr>
    </w:p>
    <w:p w:rsidR="007D5977" w:rsidRDefault="007D5977" w:rsidP="007D5977">
      <w:pPr>
        <w:pStyle w:val="CalendarHeader2"/>
        <w:tabs>
          <w:tab w:val="right" w:pos="8364"/>
          <w:tab w:val="right" w:pos="9498"/>
        </w:tabs>
      </w:pPr>
      <w:r>
        <w:t>Admission</w:t>
      </w:r>
    </w:p>
    <w:p w:rsidR="007D5977" w:rsidRDefault="007D5977" w:rsidP="007D5977">
      <w:pPr>
        <w:pStyle w:val="Calendar1"/>
        <w:tabs>
          <w:tab w:val="right" w:pos="8364"/>
          <w:tab w:val="right" w:pos="9498"/>
        </w:tabs>
      </w:pPr>
      <w:r>
        <w:t>19.42.184</w:t>
      </w:r>
      <w:r>
        <w:tab/>
        <w:t>Regulations 19.1.1 and 19.1.3 shall apply. Students must be qualified professional orthotists.</w:t>
      </w:r>
    </w:p>
    <w:p w:rsidR="007D5977" w:rsidRDefault="007D5977" w:rsidP="007D5977">
      <w:pPr>
        <w:pStyle w:val="Calendar1"/>
        <w:tabs>
          <w:tab w:val="right" w:pos="8364"/>
          <w:tab w:val="right" w:pos="9498"/>
        </w:tabs>
        <w:ind w:left="0" w:firstLine="0"/>
      </w:pPr>
    </w:p>
    <w:p w:rsidR="007D5977" w:rsidRDefault="007D5977" w:rsidP="007D5977">
      <w:pPr>
        <w:pStyle w:val="CalendarHeader2"/>
        <w:tabs>
          <w:tab w:val="right" w:pos="8364"/>
          <w:tab w:val="right" w:pos="9498"/>
        </w:tabs>
      </w:pPr>
      <w:r>
        <w:t>Mode of Study</w:t>
      </w:r>
    </w:p>
    <w:p w:rsidR="007D5977" w:rsidRDefault="007D5977" w:rsidP="007D5977">
      <w:pPr>
        <w:pStyle w:val="Calendar1"/>
        <w:tabs>
          <w:tab w:val="right" w:pos="8364"/>
          <w:tab w:val="right" w:pos="9498"/>
        </w:tabs>
      </w:pPr>
      <w:r>
        <w:t>19.42.185</w:t>
      </w:r>
      <w:r>
        <w:tab/>
        <w:t>The courses are available by distance</w:t>
      </w:r>
      <w:r w:rsidRPr="00CB2C42">
        <w:t>-learning only</w:t>
      </w:r>
      <w:r w:rsidR="00621C50">
        <w:t>.</w:t>
      </w:r>
    </w:p>
    <w:p w:rsidR="007D5977" w:rsidRDefault="007D5977" w:rsidP="007D5977">
      <w:pPr>
        <w:pStyle w:val="CalendarHeader2"/>
        <w:tabs>
          <w:tab w:val="right" w:pos="8364"/>
          <w:tab w:val="right" w:pos="9498"/>
        </w:tabs>
      </w:pPr>
      <w:r>
        <w:t>Curriculum</w:t>
      </w:r>
    </w:p>
    <w:p w:rsidR="007D5977" w:rsidRDefault="007D5977" w:rsidP="007D5977">
      <w:pPr>
        <w:pStyle w:val="Calendar1"/>
        <w:tabs>
          <w:tab w:val="right" w:pos="8364"/>
          <w:tab w:val="right" w:pos="9498"/>
        </w:tabs>
        <w:ind w:left="0" w:firstLine="0"/>
      </w:pPr>
      <w:r>
        <w:t>19.42.186</w:t>
      </w:r>
      <w:r>
        <w:tab/>
        <w:t xml:space="preserve">All students shall undertake an </w:t>
      </w:r>
      <w:r w:rsidR="00463CF8">
        <w:t>approved curriculum as follows</w:t>
      </w:r>
    </w:p>
    <w:p w:rsidR="007D5977" w:rsidRDefault="007D5977" w:rsidP="007D5977">
      <w:pPr>
        <w:pStyle w:val="Calendar2"/>
        <w:tabs>
          <w:tab w:val="right" w:pos="8364"/>
          <w:tab w:val="right" w:pos="9498"/>
        </w:tabs>
      </w:pPr>
    </w:p>
    <w:p w:rsidR="007D5977" w:rsidRDefault="007D5977" w:rsidP="00463CF8">
      <w:pPr>
        <w:pStyle w:val="Calendar2"/>
        <w:tabs>
          <w:tab w:val="right" w:pos="8364"/>
          <w:tab w:val="right" w:pos="9498"/>
        </w:tabs>
      </w:pPr>
      <w:r>
        <w:t>for the</w:t>
      </w:r>
      <w:r w:rsidR="00242AAD">
        <w:t xml:space="preserve"> Postgraduate Certificate </w:t>
      </w:r>
      <w:r>
        <w:t xml:space="preserve">no fewer than 60 credits </w:t>
      </w:r>
    </w:p>
    <w:p w:rsidR="007D5977" w:rsidRDefault="00242AAD" w:rsidP="00463CF8">
      <w:pPr>
        <w:pStyle w:val="Calendar2"/>
        <w:tabs>
          <w:tab w:val="right" w:pos="8364"/>
          <w:tab w:val="right" w:pos="9498"/>
        </w:tabs>
      </w:pPr>
      <w:r>
        <w:t xml:space="preserve">for the Postgraduate Diploma </w:t>
      </w:r>
      <w:r w:rsidR="007D5977">
        <w:t xml:space="preserve">no fewer than 120 credits including the compulsory classes </w:t>
      </w:r>
    </w:p>
    <w:p w:rsidR="007D5977" w:rsidRDefault="00242AAD" w:rsidP="00463CF8">
      <w:pPr>
        <w:pStyle w:val="Calendar2"/>
        <w:tabs>
          <w:tab w:val="right" w:pos="8364"/>
          <w:tab w:val="right" w:pos="9498"/>
        </w:tabs>
      </w:pPr>
      <w:r>
        <w:t xml:space="preserve">for the degree of MSc </w:t>
      </w:r>
      <w:r w:rsidR="007D5977">
        <w:t>no fewer than 180 credits including a project</w:t>
      </w:r>
    </w:p>
    <w:p w:rsidR="007D5977" w:rsidRDefault="007D5977" w:rsidP="007D5977">
      <w:pPr>
        <w:pStyle w:val="Calendar2"/>
        <w:tabs>
          <w:tab w:val="right" w:pos="8364"/>
          <w:tab w:val="right" w:pos="9498"/>
        </w:tabs>
        <w:ind w:left="2127"/>
      </w:pPr>
    </w:p>
    <w:p w:rsidR="007D5977" w:rsidRDefault="007D5977" w:rsidP="007D5977">
      <w:pPr>
        <w:pStyle w:val="Curriculum2"/>
      </w:pPr>
      <w:r>
        <w:t xml:space="preserve">Compulsory Classes                                                           </w:t>
      </w:r>
      <w:r w:rsidR="008B78A3">
        <w:t xml:space="preserve">       </w:t>
      </w:r>
      <w:r>
        <w:t xml:space="preserve">Level </w:t>
      </w:r>
      <w:r w:rsidRPr="003034D6">
        <w:t>Credits</w:t>
      </w:r>
    </w:p>
    <w:p w:rsidR="00463CF8" w:rsidRPr="003034D6" w:rsidRDefault="00463CF8" w:rsidP="007D5977">
      <w:pPr>
        <w:pStyle w:val="Curriculum2"/>
      </w:pPr>
    </w:p>
    <w:p w:rsidR="007D5977" w:rsidRPr="003034D6" w:rsidRDefault="007D5977" w:rsidP="007D5977">
      <w:pPr>
        <w:pStyle w:val="Curriculum2"/>
      </w:pPr>
      <w:r>
        <w:t>94 938</w:t>
      </w:r>
      <w:r w:rsidRPr="003034D6">
        <w:tab/>
        <w:t>Research Methodology</w:t>
      </w:r>
      <w:r w:rsidRPr="003034D6">
        <w:tab/>
        <w:t>5</w:t>
      </w:r>
      <w:r w:rsidRPr="003034D6">
        <w:tab/>
        <w:t>20</w:t>
      </w:r>
    </w:p>
    <w:p w:rsidR="007D5977" w:rsidRPr="003034D6" w:rsidRDefault="007D5977" w:rsidP="007D5977">
      <w:pPr>
        <w:pStyle w:val="Curriculum2"/>
      </w:pPr>
      <w:r>
        <w:t>94 915</w:t>
      </w:r>
      <w:r w:rsidRPr="003034D6">
        <w:tab/>
        <w:t>Data Analysis</w:t>
      </w:r>
      <w:r w:rsidRPr="003034D6">
        <w:tab/>
        <w:t>5</w:t>
      </w:r>
      <w:r w:rsidRPr="003034D6">
        <w:tab/>
        <w:t>20</w:t>
      </w:r>
    </w:p>
    <w:p w:rsidR="007D5977" w:rsidRPr="00062555" w:rsidRDefault="007D5977" w:rsidP="007D5977">
      <w:pPr>
        <w:pStyle w:val="Curriculum2"/>
        <w:rPr>
          <w:color w:val="000000"/>
          <w:szCs w:val="22"/>
        </w:rPr>
      </w:pPr>
      <w:r w:rsidRPr="00062555">
        <w:rPr>
          <w:color w:val="000000"/>
          <w:szCs w:val="22"/>
        </w:rPr>
        <w:t>9</w:t>
      </w:r>
      <w:r>
        <w:rPr>
          <w:color w:val="000000"/>
          <w:szCs w:val="22"/>
        </w:rPr>
        <w:t>4 935</w:t>
      </w:r>
      <w:r>
        <w:rPr>
          <w:color w:val="000000"/>
          <w:szCs w:val="22"/>
        </w:rPr>
        <w:tab/>
        <w:t>Advanced Orthotic Science</w:t>
      </w:r>
      <w:r w:rsidRPr="00062555">
        <w:rPr>
          <w:color w:val="000000"/>
          <w:szCs w:val="22"/>
        </w:rPr>
        <w:tab/>
        <w:t>5</w:t>
      </w:r>
      <w:r w:rsidRPr="00062555">
        <w:rPr>
          <w:color w:val="000000"/>
          <w:szCs w:val="22"/>
        </w:rPr>
        <w:tab/>
        <w:t>20</w:t>
      </w:r>
    </w:p>
    <w:p w:rsidR="007D5977" w:rsidRDefault="007D5977" w:rsidP="007D5977">
      <w:pPr>
        <w:pStyle w:val="Curriculum2"/>
        <w:rPr>
          <w:color w:val="000000"/>
          <w:szCs w:val="22"/>
        </w:rPr>
      </w:pPr>
      <w:r w:rsidRPr="00062555">
        <w:rPr>
          <w:color w:val="000000"/>
          <w:szCs w:val="22"/>
        </w:rPr>
        <w:t>94 930</w:t>
      </w:r>
      <w:r w:rsidRPr="00062555">
        <w:rPr>
          <w:color w:val="000000"/>
          <w:szCs w:val="22"/>
        </w:rPr>
        <w:tab/>
        <w:t>Lower Limb Orthotic Biomechanics</w:t>
      </w:r>
      <w:r w:rsidRPr="00062555">
        <w:rPr>
          <w:color w:val="000000"/>
          <w:szCs w:val="22"/>
        </w:rPr>
        <w:tab/>
        <w:t>5</w:t>
      </w:r>
      <w:r w:rsidRPr="00062555">
        <w:rPr>
          <w:color w:val="000000"/>
          <w:szCs w:val="22"/>
        </w:rPr>
        <w:tab/>
        <w:t>20</w:t>
      </w:r>
    </w:p>
    <w:p w:rsidR="00242AAD" w:rsidRPr="00062555" w:rsidRDefault="00242AAD" w:rsidP="007D5977">
      <w:pPr>
        <w:pStyle w:val="Curriculum2"/>
        <w:rPr>
          <w:color w:val="000000"/>
          <w:szCs w:val="22"/>
        </w:rPr>
      </w:pPr>
    </w:p>
    <w:p w:rsidR="007D5977" w:rsidRPr="009136DB" w:rsidRDefault="007D5977" w:rsidP="007D5977">
      <w:pPr>
        <w:pStyle w:val="Calendar2"/>
        <w:tabs>
          <w:tab w:val="left" w:pos="2835"/>
          <w:tab w:val="right" w:pos="8364"/>
          <w:tab w:val="right" w:pos="9498"/>
        </w:tabs>
        <w:ind w:left="1418"/>
      </w:pPr>
      <w:r w:rsidRPr="009136DB">
        <w:t>No fewer than 40 credits chosen from the list of optional classes</w:t>
      </w:r>
    </w:p>
    <w:p w:rsidR="007D5977" w:rsidRPr="00062555" w:rsidRDefault="007D5977" w:rsidP="007D5977">
      <w:pPr>
        <w:pStyle w:val="Calendar1"/>
        <w:tabs>
          <w:tab w:val="right" w:pos="8364"/>
          <w:tab w:val="right" w:pos="9498"/>
        </w:tabs>
        <w:ind w:left="0" w:firstLine="0"/>
      </w:pPr>
    </w:p>
    <w:p w:rsidR="007D5977" w:rsidRDefault="007D5977" w:rsidP="007D5977">
      <w:pPr>
        <w:pStyle w:val="Curriculum2"/>
        <w:rPr>
          <w:color w:val="000000"/>
        </w:rPr>
      </w:pPr>
      <w:r w:rsidRPr="00062555">
        <w:rPr>
          <w:color w:val="000000"/>
        </w:rPr>
        <w:t>Optional Classes</w:t>
      </w:r>
      <w:r>
        <w:rPr>
          <w:color w:val="000000"/>
        </w:rPr>
        <w:t xml:space="preserve">                                                                 </w:t>
      </w:r>
      <w:r w:rsidR="008B78A3">
        <w:rPr>
          <w:color w:val="000000"/>
        </w:rPr>
        <w:t xml:space="preserve">         </w:t>
      </w:r>
      <w:r>
        <w:rPr>
          <w:color w:val="000000"/>
        </w:rPr>
        <w:t xml:space="preserve">Level </w:t>
      </w:r>
      <w:r w:rsidRPr="00062555">
        <w:rPr>
          <w:color w:val="000000"/>
        </w:rPr>
        <w:t>Credits</w:t>
      </w:r>
    </w:p>
    <w:p w:rsidR="00463CF8" w:rsidRPr="00062555" w:rsidRDefault="00463CF8" w:rsidP="007D5977">
      <w:pPr>
        <w:pStyle w:val="Curriculum2"/>
        <w:rPr>
          <w:color w:val="000000"/>
        </w:rPr>
      </w:pPr>
    </w:p>
    <w:p w:rsidR="007D5977" w:rsidRPr="00062555" w:rsidRDefault="007D5977" w:rsidP="007D5977">
      <w:pPr>
        <w:pStyle w:val="Curriculum2"/>
        <w:rPr>
          <w:color w:val="000000"/>
          <w:szCs w:val="22"/>
        </w:rPr>
      </w:pPr>
      <w:r w:rsidRPr="00062555">
        <w:rPr>
          <w:color w:val="000000"/>
          <w:szCs w:val="22"/>
        </w:rPr>
        <w:t>94 905</w:t>
      </w:r>
      <w:r w:rsidRPr="00062555">
        <w:rPr>
          <w:color w:val="000000"/>
          <w:szCs w:val="22"/>
        </w:rPr>
        <w:tab/>
        <w:t>Prosthetic Studies</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94 927</w:t>
      </w:r>
      <w:r w:rsidRPr="00062555">
        <w:rPr>
          <w:color w:val="000000"/>
          <w:szCs w:val="22"/>
        </w:rPr>
        <w:tab/>
        <w:t>Clinical Governance</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94 928</w:t>
      </w:r>
      <w:r w:rsidRPr="00062555">
        <w:rPr>
          <w:color w:val="000000"/>
          <w:szCs w:val="22"/>
        </w:rPr>
        <w:tab/>
        <w:t>Introductory Biomechanics</w:t>
      </w:r>
      <w:r w:rsidRPr="00062555">
        <w:rPr>
          <w:color w:val="000000"/>
          <w:szCs w:val="22"/>
        </w:rPr>
        <w:tab/>
        <w:t>5</w:t>
      </w:r>
      <w:r w:rsidRPr="00062555">
        <w:rPr>
          <w:color w:val="000000"/>
          <w:szCs w:val="22"/>
        </w:rPr>
        <w:tab/>
        <w:t>20</w:t>
      </w:r>
    </w:p>
    <w:p w:rsidR="007D5977" w:rsidRPr="00062555" w:rsidRDefault="007D5977" w:rsidP="007D5977">
      <w:pPr>
        <w:pStyle w:val="Curriculum2"/>
        <w:rPr>
          <w:color w:val="000000"/>
          <w:szCs w:val="22"/>
        </w:rPr>
      </w:pPr>
      <w:r w:rsidRPr="00062555">
        <w:rPr>
          <w:color w:val="000000"/>
          <w:szCs w:val="22"/>
        </w:rPr>
        <w:t>94 929</w:t>
      </w:r>
      <w:r w:rsidRPr="00062555">
        <w:rPr>
          <w:color w:val="000000"/>
          <w:szCs w:val="22"/>
        </w:rPr>
        <w:tab/>
        <w:t>Lower Limb Prosthetic Biomechanics</w:t>
      </w:r>
      <w:r w:rsidRPr="00062555">
        <w:rPr>
          <w:color w:val="000000"/>
          <w:szCs w:val="22"/>
        </w:rPr>
        <w:tab/>
        <w:t>5</w:t>
      </w:r>
      <w:r w:rsidRPr="00062555">
        <w:rPr>
          <w:color w:val="000000"/>
          <w:szCs w:val="22"/>
        </w:rPr>
        <w:tab/>
        <w:t>20</w:t>
      </w:r>
    </w:p>
    <w:p w:rsidR="007D5977" w:rsidRDefault="007D5977" w:rsidP="007D5977">
      <w:pPr>
        <w:pStyle w:val="Curriculum2"/>
        <w:rPr>
          <w:color w:val="000000"/>
          <w:szCs w:val="22"/>
        </w:rPr>
      </w:pPr>
      <w:r w:rsidRPr="00062555">
        <w:rPr>
          <w:color w:val="000000"/>
          <w:szCs w:val="22"/>
        </w:rPr>
        <w:t>94 936</w:t>
      </w:r>
      <w:r w:rsidRPr="00062555">
        <w:rPr>
          <w:color w:val="000000"/>
          <w:szCs w:val="22"/>
        </w:rPr>
        <w:tab/>
        <w:t>Clinical Gait Analysis</w:t>
      </w:r>
      <w:r w:rsidRPr="00062555">
        <w:rPr>
          <w:color w:val="000000"/>
          <w:szCs w:val="22"/>
        </w:rPr>
        <w:tab/>
        <w:t>5</w:t>
      </w:r>
      <w:r w:rsidRPr="00062555">
        <w:rPr>
          <w:color w:val="000000"/>
          <w:szCs w:val="22"/>
        </w:rPr>
        <w:tab/>
        <w:t>20</w:t>
      </w:r>
    </w:p>
    <w:p w:rsidR="00463CF8" w:rsidRPr="00062555" w:rsidRDefault="00463CF8" w:rsidP="007D5977">
      <w:pPr>
        <w:pStyle w:val="Curriculum2"/>
        <w:rPr>
          <w:color w:val="000000"/>
          <w:szCs w:val="22"/>
        </w:rPr>
      </w:pPr>
    </w:p>
    <w:p w:rsidR="007D5977" w:rsidRDefault="007D5977" w:rsidP="007D5977">
      <w:pPr>
        <w:pStyle w:val="Curriculum2"/>
        <w:tabs>
          <w:tab w:val="clear" w:pos="8352"/>
          <w:tab w:val="clear" w:pos="9504"/>
          <w:tab w:val="right" w:pos="8364"/>
          <w:tab w:val="right" w:pos="9498"/>
        </w:tabs>
      </w:pPr>
      <w:r w:rsidRPr="008D73E4">
        <w:t>Such other Level 5 classes as may be approved by the Course Director.</w:t>
      </w:r>
    </w:p>
    <w:p w:rsidR="007D5977" w:rsidRPr="00062555" w:rsidRDefault="007D5977" w:rsidP="007D5977">
      <w:pPr>
        <w:pStyle w:val="Curriculum2"/>
        <w:tabs>
          <w:tab w:val="clear" w:pos="8352"/>
          <w:tab w:val="clear" w:pos="9504"/>
          <w:tab w:val="right" w:pos="8364"/>
          <w:tab w:val="right" w:pos="9498"/>
        </w:tabs>
      </w:pPr>
    </w:p>
    <w:p w:rsidR="007D5977" w:rsidRDefault="007D5977" w:rsidP="007D5977">
      <w:pPr>
        <w:pStyle w:val="Calendar2"/>
      </w:pPr>
      <w:r>
        <w:t>Students for the degree of MSc o</w:t>
      </w:r>
      <w:r w:rsidR="00463CF8">
        <w:t>nly</w:t>
      </w:r>
    </w:p>
    <w:p w:rsidR="007D5977" w:rsidRDefault="007D5977" w:rsidP="007D5977">
      <w:pPr>
        <w:pStyle w:val="Curriculum2"/>
        <w:tabs>
          <w:tab w:val="clear" w:pos="8352"/>
          <w:tab w:val="clear" w:pos="9504"/>
          <w:tab w:val="right" w:pos="8364"/>
          <w:tab w:val="right" w:pos="9498"/>
        </w:tabs>
      </w:pPr>
      <w:r>
        <w:t>94 900</w:t>
      </w:r>
      <w:r>
        <w:tab/>
        <w:t xml:space="preserve">Project </w:t>
      </w:r>
      <w:r>
        <w:tab/>
        <w:t>5</w:t>
      </w:r>
      <w:r>
        <w:tab/>
        <w:t>60</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t>Examination, Progress and Final Assessment</w:t>
      </w:r>
    </w:p>
    <w:p w:rsidR="007D5977" w:rsidRDefault="007D5977" w:rsidP="007D5977">
      <w:pPr>
        <w:pStyle w:val="Calendar1"/>
        <w:tabs>
          <w:tab w:val="right" w:pos="8364"/>
          <w:tab w:val="right" w:pos="9498"/>
        </w:tabs>
        <w:rPr>
          <w:b/>
        </w:rPr>
      </w:pPr>
      <w:r>
        <w:t>19.42.187</w:t>
      </w:r>
      <w:r>
        <w:tab/>
        <w:t>Regulations 19.1.25 – 19.1.33 shall apply.</w:t>
      </w:r>
    </w:p>
    <w:p w:rsidR="007D5977" w:rsidRDefault="007D5977" w:rsidP="007D5977">
      <w:pPr>
        <w:pStyle w:val="Calendar1"/>
        <w:tabs>
          <w:tab w:val="right" w:pos="8364"/>
          <w:tab w:val="right" w:pos="9498"/>
        </w:tabs>
      </w:pPr>
      <w:r>
        <w:t>19.42.188</w:t>
      </w:r>
      <w:r>
        <w:tab/>
        <w:t xml:space="preserve">The final assessment will be based on performance in the examinations, coursework, </w:t>
      </w:r>
      <w:r w:rsidRPr="00062555">
        <w:t>and</w:t>
      </w:r>
      <w:r>
        <w:t xml:space="preserve"> the Project where undertaken.</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lastRenderedPageBreak/>
        <w:t>Award</w:t>
      </w:r>
    </w:p>
    <w:p w:rsidR="007D5977" w:rsidRDefault="007D5977" w:rsidP="007D5977">
      <w:pPr>
        <w:pStyle w:val="Calendar1"/>
        <w:tabs>
          <w:tab w:val="right" w:pos="8364"/>
          <w:tab w:val="right" w:pos="9498"/>
        </w:tabs>
      </w:pPr>
      <w:r>
        <w:t>19.42.189</w:t>
      </w:r>
      <w:r>
        <w:tab/>
      </w:r>
      <w:r>
        <w:rPr>
          <w:b/>
        </w:rPr>
        <w:t>Degree of MSc:</w:t>
      </w:r>
      <w:r>
        <w:t xml:space="preserve"> In order to qualify for the award of the degree of MSc in the chosen course, a candidate must have performed to the satisfaction of the Board of Examiners and must have accumulated no fewer than 180 credits from the appropriate course curriculum, of which 60 must have been awarded in respect of the Project</w:t>
      </w:r>
      <w:r w:rsidR="00B410FE">
        <w:t xml:space="preserve"> 94 900</w:t>
      </w:r>
      <w:r>
        <w:t>.</w:t>
      </w:r>
    </w:p>
    <w:p w:rsidR="007D5977" w:rsidRDefault="007D5977" w:rsidP="007D5977">
      <w:pPr>
        <w:pStyle w:val="Calendar1"/>
        <w:tabs>
          <w:tab w:val="right" w:pos="8364"/>
          <w:tab w:val="right" w:pos="9498"/>
        </w:tabs>
      </w:pPr>
      <w:r>
        <w:t>19.42.190</w:t>
      </w:r>
      <w:r>
        <w:tab/>
      </w:r>
      <w:r>
        <w:rPr>
          <w:b/>
        </w:rPr>
        <w:t>Postgraduate Diploma:</w:t>
      </w:r>
      <w:r>
        <w:t xml:space="preserve"> In order to qualify for the award of the Postgraduate Diploma in the chosen course, a candidate must have accumulated no fewer than 120 credits from the taught classes of the course.</w:t>
      </w:r>
    </w:p>
    <w:p w:rsidR="007D5977" w:rsidRDefault="007D5977" w:rsidP="00242AAD">
      <w:pPr>
        <w:pStyle w:val="Calendar1"/>
        <w:tabs>
          <w:tab w:val="right" w:pos="8364"/>
          <w:tab w:val="right" w:pos="9498"/>
        </w:tabs>
      </w:pPr>
      <w:r>
        <w:t>19.42.191</w:t>
      </w:r>
      <w:r>
        <w:tab/>
      </w:r>
      <w:r>
        <w:rPr>
          <w:b/>
        </w:rPr>
        <w:t>Postgraduate Certificate:</w:t>
      </w:r>
      <w:r>
        <w:t xml:space="preserve"> In order to qualify for the award of the Postgraduate Certificate in the chosen course, a candidate must have accumulated no fewer than 60 credits from the taught classes of the course.</w:t>
      </w:r>
    </w:p>
    <w:p w:rsidR="007D5977" w:rsidRPr="00242AAD" w:rsidRDefault="007D5977" w:rsidP="00242AAD">
      <w:pPr>
        <w:pStyle w:val="NoSpacing"/>
        <w:rPr>
          <w:rFonts w:ascii="Arial" w:hAnsi="Arial" w:cs="Arial"/>
        </w:rPr>
      </w:pPr>
      <w:r w:rsidRPr="00242AAD">
        <w:rPr>
          <w:rFonts w:ascii="Arial" w:hAnsi="Arial" w:cs="Arial"/>
        </w:rPr>
        <w:t>19.42.192</w:t>
      </w:r>
    </w:p>
    <w:p w:rsidR="007D5977" w:rsidRPr="00242AAD" w:rsidRDefault="007D5977" w:rsidP="00242AAD">
      <w:pPr>
        <w:pStyle w:val="NoSpacing"/>
        <w:rPr>
          <w:rFonts w:ascii="Arial" w:hAnsi="Arial" w:cs="Arial"/>
        </w:rPr>
      </w:pPr>
      <w:r w:rsidRPr="00242AAD">
        <w:rPr>
          <w:rFonts w:ascii="Arial" w:hAnsi="Arial" w:cs="Arial"/>
        </w:rPr>
        <w:t>to 19.42.212 (number not used)</w:t>
      </w:r>
    </w:p>
    <w:p w:rsidR="007D5977" w:rsidRPr="00242AAD" w:rsidRDefault="007D5977" w:rsidP="00242AAD">
      <w:pPr>
        <w:pStyle w:val="NoSpacing"/>
        <w:rPr>
          <w:rFonts w:ascii="Arial" w:hAnsi="Arial" w:cs="Arial"/>
        </w:rPr>
      </w:pPr>
      <w:r w:rsidRPr="00242AAD">
        <w:rPr>
          <w:rFonts w:ascii="Arial" w:hAnsi="Arial" w:cs="Arial"/>
        </w:rPr>
        <w:tab/>
      </w:r>
    </w:p>
    <w:p w:rsidR="007D5977" w:rsidRDefault="007D5977" w:rsidP="007D5977">
      <w:pPr>
        <w:pStyle w:val="CalendarHeader1"/>
      </w:pPr>
    </w:p>
    <w:p w:rsidR="00463CF8" w:rsidRDefault="007D5977" w:rsidP="007D5977">
      <w:pPr>
        <w:pStyle w:val="CalendarHeader1"/>
      </w:pPr>
      <w:r>
        <w:tab/>
      </w: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463CF8" w:rsidRDefault="00463CF8" w:rsidP="007D5977">
      <w:pPr>
        <w:pStyle w:val="CalendarHeader1"/>
      </w:pPr>
    </w:p>
    <w:p w:rsidR="00654CBE" w:rsidRDefault="00654CBE" w:rsidP="00242AAD">
      <w:pPr>
        <w:pStyle w:val="Default"/>
        <w:ind w:left="720" w:firstLine="720"/>
        <w:rPr>
          <w:rFonts w:ascii="Arial" w:hAnsi="Arial" w:cs="Arial"/>
          <w:b/>
          <w:sz w:val="32"/>
          <w:szCs w:val="32"/>
        </w:rPr>
      </w:pPr>
    </w:p>
    <w:p w:rsidR="00654CBE" w:rsidRDefault="00654CBE" w:rsidP="00242AAD">
      <w:pPr>
        <w:pStyle w:val="Default"/>
        <w:ind w:left="720" w:firstLine="720"/>
        <w:rPr>
          <w:rFonts w:ascii="Arial" w:hAnsi="Arial" w:cs="Arial"/>
          <w:b/>
          <w:sz w:val="32"/>
          <w:szCs w:val="32"/>
        </w:rPr>
      </w:pPr>
    </w:p>
    <w:p w:rsidR="00654CBE" w:rsidRDefault="00654CBE" w:rsidP="00242AAD">
      <w:pPr>
        <w:pStyle w:val="Default"/>
        <w:ind w:left="720" w:firstLine="720"/>
        <w:rPr>
          <w:rFonts w:ascii="Arial" w:hAnsi="Arial" w:cs="Arial"/>
          <w:b/>
          <w:sz w:val="32"/>
          <w:szCs w:val="32"/>
        </w:rPr>
      </w:pPr>
    </w:p>
    <w:p w:rsidR="00654CBE" w:rsidRDefault="00654CBE"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242AAD" w:rsidRPr="00F865C8" w:rsidRDefault="00242AAD" w:rsidP="00242AAD">
      <w:pPr>
        <w:pStyle w:val="Default"/>
        <w:ind w:left="720" w:firstLine="720"/>
        <w:rPr>
          <w:rFonts w:ascii="Arial" w:hAnsi="Arial" w:cs="Arial"/>
          <w:b/>
          <w:sz w:val="32"/>
          <w:szCs w:val="32"/>
        </w:rPr>
      </w:pPr>
      <w:r w:rsidRPr="00F865C8">
        <w:rPr>
          <w:rFonts w:ascii="Arial" w:hAnsi="Arial" w:cs="Arial"/>
          <w:b/>
          <w:sz w:val="32"/>
          <w:szCs w:val="32"/>
        </w:rPr>
        <w:t>FACULTY OF ENGINEERING</w:t>
      </w:r>
    </w:p>
    <w:p w:rsidR="00242AAD" w:rsidRDefault="00242AAD" w:rsidP="00463CF8">
      <w:pPr>
        <w:pStyle w:val="CalendarHeader1"/>
        <w:rPr>
          <w:sz w:val="32"/>
          <w:szCs w:val="32"/>
        </w:rPr>
      </w:pPr>
    </w:p>
    <w:p w:rsidR="00463CF8" w:rsidRPr="00242AAD" w:rsidRDefault="00242AAD" w:rsidP="00242AAD">
      <w:pPr>
        <w:pStyle w:val="CalendarHeader1"/>
        <w:rPr>
          <w:szCs w:val="28"/>
        </w:rPr>
      </w:pPr>
      <w:r>
        <w:rPr>
          <w:sz w:val="32"/>
          <w:szCs w:val="32"/>
        </w:rPr>
        <w:tab/>
      </w:r>
      <w:r w:rsidR="00463CF8" w:rsidRPr="00242AAD">
        <w:rPr>
          <w:szCs w:val="28"/>
        </w:rPr>
        <w:t>DEPARTMENT OF BIOMEDICAL ENGINEERING</w:t>
      </w:r>
    </w:p>
    <w:p w:rsidR="007D5977" w:rsidRDefault="00463CF8" w:rsidP="007D5977">
      <w:pPr>
        <w:pStyle w:val="CalendarHeader1"/>
      </w:pPr>
      <w:r>
        <w:lastRenderedPageBreak/>
        <w:tab/>
        <w:t>PROSTHETICS AND ORTHOTICS REHABILITATION STUDIES</w:t>
      </w:r>
      <w:r w:rsidR="007D5977">
        <w:fldChar w:fldCharType="begin"/>
      </w:r>
      <w:r w:rsidR="007D5977">
        <w:instrText xml:space="preserve"> XE "Orthotics Rehabilitation Studies (MSc, PgDip, PgCert)" </w:instrText>
      </w:r>
      <w:r w:rsidR="007D5977">
        <w:fldChar w:fldCharType="end"/>
      </w:r>
    </w:p>
    <w:p w:rsidR="007D5977" w:rsidRPr="007D5977" w:rsidRDefault="007D5977" w:rsidP="007D5977">
      <w:pPr>
        <w:pStyle w:val="NoSpacing"/>
        <w:ind w:left="1440"/>
        <w:rPr>
          <w:rFonts w:ascii="Arial" w:hAnsi="Arial" w:cs="Arial"/>
          <w:b/>
        </w:rPr>
      </w:pPr>
      <w:r w:rsidRPr="007D5977">
        <w:rPr>
          <w:rFonts w:ascii="Arial" w:hAnsi="Arial" w:cs="Arial"/>
          <w:b/>
        </w:rPr>
        <w:t>MSc Prosthetics and Orthotics Rehabilitation Studies</w:t>
      </w:r>
      <w:r w:rsidRPr="007D5977">
        <w:rPr>
          <w:rFonts w:ascii="Arial" w:hAnsi="Arial" w:cs="Arial"/>
          <w:b/>
        </w:rPr>
        <w:fldChar w:fldCharType="begin"/>
      </w:r>
      <w:r w:rsidRPr="007D5977">
        <w:rPr>
          <w:rFonts w:ascii="Arial" w:hAnsi="Arial" w:cs="Arial"/>
          <w:b/>
        </w:rPr>
        <w:instrText xml:space="preserve"> XE "Orthotics Rehabilitation Studies (MSc, PgDip, PgCert)" </w:instrText>
      </w:r>
      <w:r w:rsidRPr="007D5977">
        <w:rPr>
          <w:rFonts w:ascii="Arial" w:hAnsi="Arial" w:cs="Arial"/>
          <w:b/>
          <w:bCs/>
        </w:rPr>
        <w:fldChar w:fldCharType="end"/>
      </w:r>
    </w:p>
    <w:p w:rsidR="007D5977" w:rsidRPr="00212C2B" w:rsidRDefault="007D5977" w:rsidP="007D5977">
      <w:pPr>
        <w:pStyle w:val="NoSpacing"/>
        <w:ind w:left="1440"/>
        <w:rPr>
          <w:rFonts w:ascii="Arial" w:hAnsi="Arial" w:cs="Arial"/>
          <w:b/>
          <w:bCs/>
        </w:rPr>
      </w:pPr>
      <w:r w:rsidRPr="00212C2B">
        <w:rPr>
          <w:rFonts w:ascii="Arial" w:hAnsi="Arial" w:cs="Arial"/>
          <w:b/>
          <w:bCs/>
        </w:rPr>
        <w:t xml:space="preserve">Postgraduate Diploma in </w:t>
      </w:r>
      <w:r>
        <w:rPr>
          <w:rFonts w:ascii="Arial" w:hAnsi="Arial" w:cs="Arial"/>
          <w:b/>
          <w:bCs/>
        </w:rPr>
        <w:t>Prosthetics and Ortho</w:t>
      </w:r>
      <w:r w:rsidRPr="00212C2B">
        <w:rPr>
          <w:rFonts w:ascii="Arial" w:hAnsi="Arial" w:cs="Arial"/>
          <w:b/>
          <w:bCs/>
        </w:rPr>
        <w:t xml:space="preserve">tics Rehabilitation Studies </w:t>
      </w:r>
    </w:p>
    <w:p w:rsidR="007D5977" w:rsidRPr="00212C2B" w:rsidRDefault="007D5977" w:rsidP="007D5977">
      <w:pPr>
        <w:pStyle w:val="NoSpacing"/>
        <w:ind w:left="1440"/>
        <w:rPr>
          <w:rFonts w:ascii="Arial" w:hAnsi="Arial" w:cs="Arial"/>
          <w:b/>
          <w:bCs/>
        </w:rPr>
      </w:pPr>
      <w:r w:rsidRPr="00212C2B">
        <w:rPr>
          <w:rFonts w:ascii="Arial" w:hAnsi="Arial" w:cs="Arial"/>
          <w:b/>
          <w:bCs/>
        </w:rPr>
        <w:t xml:space="preserve">Postgraduate Certificate in </w:t>
      </w:r>
      <w:r>
        <w:rPr>
          <w:rFonts w:ascii="Arial" w:hAnsi="Arial" w:cs="Arial"/>
          <w:b/>
          <w:bCs/>
        </w:rPr>
        <w:t>Prosthetics and Ortho</w:t>
      </w:r>
      <w:r w:rsidRPr="00212C2B">
        <w:rPr>
          <w:rFonts w:ascii="Arial" w:hAnsi="Arial" w:cs="Arial"/>
          <w:b/>
          <w:bCs/>
        </w:rPr>
        <w:t>tics Rehabilitation Studies</w:t>
      </w:r>
    </w:p>
    <w:p w:rsidR="007D5977" w:rsidRDefault="007D5977" w:rsidP="007D5977">
      <w:pPr>
        <w:pStyle w:val="NoSpacing"/>
      </w:pPr>
    </w:p>
    <w:p w:rsidR="007D5977" w:rsidRDefault="007D5977" w:rsidP="007D5977">
      <w:pPr>
        <w:pStyle w:val="CalendarHeader2"/>
        <w:tabs>
          <w:tab w:val="right" w:pos="8364"/>
          <w:tab w:val="right" w:pos="9498"/>
        </w:tabs>
      </w:pPr>
      <w:r>
        <w:t>Course Regulations</w:t>
      </w:r>
    </w:p>
    <w:p w:rsidR="007D5977" w:rsidRDefault="007D5977" w:rsidP="007D5977">
      <w:pPr>
        <w:pStyle w:val="Calendar2"/>
        <w:tabs>
          <w:tab w:val="right" w:pos="8364"/>
          <w:tab w:val="right" w:pos="9498"/>
        </w:tabs>
      </w:pPr>
      <w:r>
        <w:t>[These regulations are to be read in conjunction with Regulation 19.1.]</w:t>
      </w:r>
    </w:p>
    <w:p w:rsidR="007D5977" w:rsidRDefault="007D5977" w:rsidP="007D5977">
      <w:pPr>
        <w:pStyle w:val="Calendar2"/>
        <w:tabs>
          <w:tab w:val="right" w:pos="8364"/>
          <w:tab w:val="right" w:pos="9498"/>
        </w:tabs>
      </w:pPr>
    </w:p>
    <w:p w:rsidR="007D5977" w:rsidRDefault="007D5977" w:rsidP="007D5977">
      <w:pPr>
        <w:pStyle w:val="CalendarHeader2"/>
        <w:tabs>
          <w:tab w:val="right" w:pos="8364"/>
          <w:tab w:val="right" w:pos="9498"/>
        </w:tabs>
      </w:pPr>
      <w:r>
        <w:t>Admission</w:t>
      </w:r>
    </w:p>
    <w:p w:rsidR="007D5977" w:rsidRDefault="007D5977" w:rsidP="007D5977">
      <w:pPr>
        <w:pStyle w:val="Calendar1"/>
        <w:tabs>
          <w:tab w:val="right" w:pos="8364"/>
          <w:tab w:val="right" w:pos="9498"/>
        </w:tabs>
      </w:pPr>
      <w:r>
        <w:t>19.42.213</w:t>
      </w:r>
      <w:r>
        <w:tab/>
        <w:t>Regulations 19.1.1 and 19.1.3 shall apply. Students must be qualified professional prosthetists and orthotists.</w:t>
      </w:r>
    </w:p>
    <w:p w:rsidR="007D5977" w:rsidRDefault="007D5977" w:rsidP="007D5977">
      <w:pPr>
        <w:pStyle w:val="Calendar1"/>
        <w:tabs>
          <w:tab w:val="right" w:pos="8364"/>
          <w:tab w:val="right" w:pos="9498"/>
        </w:tabs>
        <w:ind w:left="0" w:firstLine="0"/>
      </w:pPr>
    </w:p>
    <w:p w:rsidR="007D5977" w:rsidRDefault="007D5977" w:rsidP="007D5977">
      <w:pPr>
        <w:pStyle w:val="CalendarHeader2"/>
        <w:tabs>
          <w:tab w:val="right" w:pos="8364"/>
          <w:tab w:val="right" w:pos="9498"/>
        </w:tabs>
      </w:pPr>
      <w:r>
        <w:t>Mode of Study</w:t>
      </w:r>
    </w:p>
    <w:p w:rsidR="007D5977" w:rsidRDefault="007D5977" w:rsidP="007D5977">
      <w:pPr>
        <w:pStyle w:val="Calendar1"/>
        <w:tabs>
          <w:tab w:val="right" w:pos="8364"/>
          <w:tab w:val="right" w:pos="9498"/>
        </w:tabs>
      </w:pPr>
      <w:r>
        <w:t>19.42.214</w:t>
      </w:r>
      <w:r>
        <w:tab/>
        <w:t>The courses are available by distance</w:t>
      </w:r>
      <w:r w:rsidRPr="00CB2C42">
        <w:t>-learning only</w:t>
      </w:r>
      <w:r w:rsidR="00621C50">
        <w:t>.</w:t>
      </w:r>
    </w:p>
    <w:p w:rsidR="007D5977" w:rsidRDefault="007D5977" w:rsidP="007D5977">
      <w:pPr>
        <w:pStyle w:val="CalendarHeader2"/>
        <w:tabs>
          <w:tab w:val="right" w:pos="8364"/>
          <w:tab w:val="right" w:pos="9498"/>
        </w:tabs>
      </w:pPr>
      <w:r>
        <w:t>Curriculum</w:t>
      </w:r>
    </w:p>
    <w:p w:rsidR="007D5977" w:rsidRDefault="007D5977" w:rsidP="007D5977">
      <w:pPr>
        <w:pStyle w:val="Calendar1"/>
        <w:tabs>
          <w:tab w:val="right" w:pos="8364"/>
          <w:tab w:val="right" w:pos="9498"/>
        </w:tabs>
        <w:ind w:left="0" w:firstLine="0"/>
      </w:pPr>
      <w:r>
        <w:t>19.42.215</w:t>
      </w:r>
      <w:r>
        <w:tab/>
        <w:t>All students shall undertake an</w:t>
      </w:r>
      <w:r w:rsidR="00463CF8">
        <w:t xml:space="preserve"> approved curriculum as follows</w:t>
      </w:r>
      <w:r>
        <w:t xml:space="preserve"> </w:t>
      </w:r>
    </w:p>
    <w:p w:rsidR="007D5977" w:rsidRDefault="007D5977" w:rsidP="007D5977">
      <w:pPr>
        <w:pStyle w:val="Calendar2"/>
        <w:tabs>
          <w:tab w:val="right" w:pos="8364"/>
          <w:tab w:val="right" w:pos="9498"/>
        </w:tabs>
      </w:pPr>
    </w:p>
    <w:p w:rsidR="007D5977" w:rsidRDefault="007D5977" w:rsidP="00463CF8">
      <w:pPr>
        <w:pStyle w:val="Calendar2"/>
        <w:tabs>
          <w:tab w:val="right" w:pos="8364"/>
          <w:tab w:val="right" w:pos="9498"/>
        </w:tabs>
      </w:pPr>
      <w:r>
        <w:t>fo</w:t>
      </w:r>
      <w:r w:rsidR="00242AAD">
        <w:t xml:space="preserve">r the Postgraduate Certificate </w:t>
      </w:r>
      <w:r>
        <w:t xml:space="preserve"> no fewer than 60 credits </w:t>
      </w:r>
    </w:p>
    <w:p w:rsidR="007D5977" w:rsidRDefault="00242AAD" w:rsidP="00463CF8">
      <w:pPr>
        <w:pStyle w:val="Calendar2"/>
        <w:tabs>
          <w:tab w:val="right" w:pos="8364"/>
          <w:tab w:val="right" w:pos="9498"/>
        </w:tabs>
      </w:pPr>
      <w:r>
        <w:t xml:space="preserve">for the Postgraduate Diploma </w:t>
      </w:r>
      <w:r w:rsidR="007D5977">
        <w:t xml:space="preserve">no fewer than 120 credits including the compulsory classes </w:t>
      </w:r>
    </w:p>
    <w:p w:rsidR="007D5977" w:rsidRDefault="00242AAD" w:rsidP="00463CF8">
      <w:pPr>
        <w:pStyle w:val="Calendar2"/>
        <w:tabs>
          <w:tab w:val="right" w:pos="8364"/>
          <w:tab w:val="right" w:pos="9498"/>
        </w:tabs>
      </w:pPr>
      <w:r>
        <w:t xml:space="preserve">for the degree of MSc </w:t>
      </w:r>
      <w:r w:rsidR="007D5977">
        <w:t>no fewer than 180 credits including a project</w:t>
      </w:r>
    </w:p>
    <w:p w:rsidR="007D5977" w:rsidRDefault="007D5977" w:rsidP="007D5977">
      <w:pPr>
        <w:pStyle w:val="Calendar2"/>
        <w:tabs>
          <w:tab w:val="right" w:pos="8364"/>
          <w:tab w:val="right" w:pos="9498"/>
        </w:tabs>
        <w:ind w:left="2127"/>
      </w:pPr>
    </w:p>
    <w:p w:rsidR="007D5977" w:rsidRDefault="007D5977" w:rsidP="007D5977">
      <w:pPr>
        <w:pStyle w:val="Curriculum2"/>
      </w:pPr>
      <w:r>
        <w:t xml:space="preserve">Compulsory Classes                                                           </w:t>
      </w:r>
      <w:r w:rsidR="008B78A3">
        <w:t xml:space="preserve">        </w:t>
      </w:r>
      <w:r>
        <w:t xml:space="preserve">Level </w:t>
      </w:r>
      <w:r w:rsidRPr="003034D6">
        <w:t>Credits</w:t>
      </w:r>
    </w:p>
    <w:p w:rsidR="00463CF8" w:rsidRPr="003034D6" w:rsidRDefault="00463CF8" w:rsidP="007D5977">
      <w:pPr>
        <w:pStyle w:val="Curriculum2"/>
      </w:pPr>
    </w:p>
    <w:p w:rsidR="007D5977" w:rsidRPr="003034D6" w:rsidRDefault="007D5977" w:rsidP="007D5977">
      <w:pPr>
        <w:pStyle w:val="Curriculum2"/>
      </w:pPr>
      <w:r>
        <w:t>94 938</w:t>
      </w:r>
      <w:r w:rsidRPr="003034D6">
        <w:tab/>
        <w:t>Research Methodology</w:t>
      </w:r>
      <w:r w:rsidRPr="003034D6">
        <w:tab/>
        <w:t>5</w:t>
      </w:r>
      <w:r w:rsidRPr="003034D6">
        <w:tab/>
        <w:t>20</w:t>
      </w:r>
    </w:p>
    <w:p w:rsidR="007D5977" w:rsidRPr="003034D6" w:rsidRDefault="007D5977" w:rsidP="007D5977">
      <w:pPr>
        <w:pStyle w:val="Curriculum2"/>
      </w:pPr>
      <w:r>
        <w:t>94 915</w:t>
      </w:r>
      <w:r w:rsidRPr="003034D6">
        <w:tab/>
        <w:t>Data Analysis</w:t>
      </w:r>
      <w:r w:rsidRPr="003034D6">
        <w:tab/>
        <w:t>5</w:t>
      </w:r>
      <w:r w:rsidRPr="003034D6">
        <w:tab/>
        <w:t>20</w:t>
      </w:r>
    </w:p>
    <w:p w:rsidR="007D5977" w:rsidRPr="00062555" w:rsidRDefault="007D5977" w:rsidP="007D5977">
      <w:pPr>
        <w:pStyle w:val="Calendar2"/>
        <w:tabs>
          <w:tab w:val="left" w:pos="2835"/>
          <w:tab w:val="right" w:pos="8364"/>
          <w:tab w:val="right" w:pos="9498"/>
        </w:tabs>
        <w:ind w:left="1418"/>
        <w:rPr>
          <w:color w:val="000000"/>
          <w:szCs w:val="22"/>
        </w:rPr>
      </w:pPr>
      <w:r w:rsidRPr="00062555">
        <w:rPr>
          <w:color w:val="000000"/>
          <w:szCs w:val="22"/>
        </w:rPr>
        <w:t xml:space="preserve">94 </w:t>
      </w:r>
      <w:r>
        <w:rPr>
          <w:color w:val="000000"/>
          <w:szCs w:val="22"/>
        </w:rPr>
        <w:t>937</w:t>
      </w:r>
      <w:r>
        <w:rPr>
          <w:color w:val="000000"/>
          <w:szCs w:val="22"/>
        </w:rPr>
        <w:tab/>
        <w:t>Advanced Prosthetic Science</w:t>
      </w:r>
      <w:r w:rsidRPr="00062555">
        <w:rPr>
          <w:color w:val="000000"/>
          <w:szCs w:val="22"/>
        </w:rPr>
        <w:tab/>
        <w:t>5</w:t>
      </w:r>
      <w:r w:rsidRPr="00062555">
        <w:rPr>
          <w:color w:val="000000"/>
          <w:szCs w:val="22"/>
        </w:rPr>
        <w:tab/>
        <w:t>20</w:t>
      </w:r>
    </w:p>
    <w:p w:rsidR="007D5977" w:rsidRDefault="007D5977" w:rsidP="007D5977">
      <w:pPr>
        <w:pStyle w:val="Calendar2"/>
        <w:tabs>
          <w:tab w:val="left" w:pos="2835"/>
          <w:tab w:val="right" w:pos="8364"/>
          <w:tab w:val="right" w:pos="9498"/>
        </w:tabs>
        <w:ind w:left="1418"/>
        <w:rPr>
          <w:color w:val="000000"/>
          <w:szCs w:val="22"/>
        </w:rPr>
      </w:pPr>
      <w:r w:rsidRPr="00062555">
        <w:rPr>
          <w:color w:val="000000"/>
          <w:szCs w:val="22"/>
        </w:rPr>
        <w:t>9</w:t>
      </w:r>
      <w:r>
        <w:rPr>
          <w:color w:val="000000"/>
          <w:szCs w:val="22"/>
        </w:rPr>
        <w:t>4 935</w:t>
      </w:r>
      <w:r>
        <w:rPr>
          <w:color w:val="000000"/>
          <w:szCs w:val="22"/>
        </w:rPr>
        <w:tab/>
        <w:t>Advanced Orthotic Science</w:t>
      </w:r>
      <w:r w:rsidRPr="00062555">
        <w:rPr>
          <w:color w:val="000000"/>
          <w:szCs w:val="22"/>
        </w:rPr>
        <w:tab/>
        <w:t>5</w:t>
      </w:r>
      <w:r w:rsidRPr="00062555">
        <w:rPr>
          <w:color w:val="000000"/>
          <w:szCs w:val="22"/>
        </w:rPr>
        <w:tab/>
        <w:t>20</w:t>
      </w:r>
    </w:p>
    <w:p w:rsidR="00463CF8" w:rsidRPr="00062555" w:rsidRDefault="00463CF8" w:rsidP="007D5977">
      <w:pPr>
        <w:pStyle w:val="Calendar2"/>
        <w:tabs>
          <w:tab w:val="left" w:pos="2835"/>
          <w:tab w:val="right" w:pos="8364"/>
          <w:tab w:val="right" w:pos="9498"/>
        </w:tabs>
        <w:ind w:left="1418"/>
        <w:rPr>
          <w:color w:val="000000"/>
          <w:szCs w:val="22"/>
        </w:rPr>
      </w:pPr>
    </w:p>
    <w:p w:rsidR="007D5977" w:rsidRPr="009136DB" w:rsidRDefault="007D5977" w:rsidP="007D5977">
      <w:pPr>
        <w:pStyle w:val="Calendar2"/>
        <w:tabs>
          <w:tab w:val="left" w:pos="2835"/>
          <w:tab w:val="right" w:pos="8364"/>
          <w:tab w:val="right" w:pos="9498"/>
        </w:tabs>
        <w:ind w:left="1418"/>
      </w:pPr>
      <w:r w:rsidRPr="009136DB">
        <w:t>No fewer than 40 credits chosen from the list of optional classes</w:t>
      </w:r>
    </w:p>
    <w:p w:rsidR="007D5977" w:rsidRPr="00062555" w:rsidRDefault="007D5977" w:rsidP="007D5977">
      <w:pPr>
        <w:pStyle w:val="Calendar1"/>
        <w:tabs>
          <w:tab w:val="right" w:pos="8364"/>
          <w:tab w:val="right" w:pos="9498"/>
        </w:tabs>
        <w:ind w:left="0" w:firstLine="0"/>
      </w:pPr>
    </w:p>
    <w:p w:rsidR="007D5977" w:rsidRDefault="007D5977" w:rsidP="007D5977">
      <w:pPr>
        <w:pStyle w:val="Curriculum2"/>
        <w:rPr>
          <w:color w:val="000000"/>
        </w:rPr>
      </w:pPr>
      <w:r w:rsidRPr="00062555">
        <w:rPr>
          <w:color w:val="000000"/>
        </w:rPr>
        <w:t>Optional Classes</w:t>
      </w:r>
      <w:r>
        <w:rPr>
          <w:color w:val="000000"/>
        </w:rPr>
        <w:t xml:space="preserve">                                                                 </w:t>
      </w:r>
      <w:r w:rsidR="008B78A3">
        <w:rPr>
          <w:color w:val="000000"/>
        </w:rPr>
        <w:t xml:space="preserve">         </w:t>
      </w:r>
      <w:r>
        <w:rPr>
          <w:color w:val="000000"/>
        </w:rPr>
        <w:t xml:space="preserve">Level </w:t>
      </w:r>
      <w:r w:rsidRPr="00062555">
        <w:rPr>
          <w:color w:val="000000"/>
        </w:rPr>
        <w:t>Credits</w:t>
      </w:r>
    </w:p>
    <w:p w:rsidR="00463CF8" w:rsidRPr="00062555" w:rsidRDefault="00463CF8" w:rsidP="007D5977">
      <w:pPr>
        <w:pStyle w:val="Curriculum2"/>
        <w:rPr>
          <w:color w:val="000000"/>
        </w:rPr>
      </w:pPr>
    </w:p>
    <w:p w:rsidR="007D5977" w:rsidRPr="00DA3A8E" w:rsidRDefault="007D5977" w:rsidP="007D5977">
      <w:pPr>
        <w:pStyle w:val="Curriculum2"/>
        <w:rPr>
          <w:color w:val="000000"/>
          <w:szCs w:val="22"/>
        </w:rPr>
      </w:pPr>
      <w:r w:rsidRPr="00DA3A8E">
        <w:rPr>
          <w:color w:val="000000"/>
          <w:szCs w:val="22"/>
        </w:rPr>
        <w:t>94 927</w:t>
      </w:r>
      <w:r w:rsidRPr="00DA3A8E">
        <w:rPr>
          <w:color w:val="000000"/>
          <w:szCs w:val="22"/>
        </w:rPr>
        <w:tab/>
        <w:t>Clinical Governance</w:t>
      </w:r>
      <w:r w:rsidRPr="00DA3A8E">
        <w:rPr>
          <w:color w:val="000000"/>
          <w:szCs w:val="22"/>
        </w:rPr>
        <w:tab/>
        <w:t>5</w:t>
      </w:r>
      <w:r w:rsidRPr="00DA3A8E">
        <w:rPr>
          <w:color w:val="000000"/>
          <w:szCs w:val="22"/>
        </w:rPr>
        <w:tab/>
        <w:t>20</w:t>
      </w:r>
    </w:p>
    <w:p w:rsidR="007D5977" w:rsidRPr="00DA3A8E" w:rsidRDefault="007D5977" w:rsidP="007D5977">
      <w:pPr>
        <w:pStyle w:val="Curriculum2"/>
        <w:rPr>
          <w:color w:val="000000"/>
          <w:szCs w:val="22"/>
        </w:rPr>
      </w:pPr>
      <w:r w:rsidRPr="00DA3A8E">
        <w:rPr>
          <w:color w:val="000000"/>
          <w:szCs w:val="22"/>
        </w:rPr>
        <w:t>94 928</w:t>
      </w:r>
      <w:r w:rsidRPr="00DA3A8E">
        <w:rPr>
          <w:color w:val="000000"/>
          <w:szCs w:val="22"/>
        </w:rPr>
        <w:tab/>
        <w:t>Introductory Biomechanics</w:t>
      </w:r>
      <w:r w:rsidRPr="00DA3A8E">
        <w:rPr>
          <w:color w:val="000000"/>
          <w:szCs w:val="22"/>
        </w:rPr>
        <w:tab/>
        <w:t>5</w:t>
      </w:r>
      <w:r w:rsidRPr="00DA3A8E">
        <w:rPr>
          <w:color w:val="000000"/>
          <w:szCs w:val="22"/>
        </w:rPr>
        <w:tab/>
        <w:t>20</w:t>
      </w:r>
    </w:p>
    <w:p w:rsidR="007D5977" w:rsidRPr="00DA3A8E" w:rsidRDefault="007D5977" w:rsidP="007D5977">
      <w:pPr>
        <w:pStyle w:val="Curriculum2"/>
        <w:rPr>
          <w:color w:val="000000"/>
          <w:szCs w:val="22"/>
        </w:rPr>
      </w:pPr>
      <w:r w:rsidRPr="00DA3A8E">
        <w:rPr>
          <w:color w:val="000000"/>
          <w:szCs w:val="22"/>
        </w:rPr>
        <w:t>94 929</w:t>
      </w:r>
      <w:r w:rsidRPr="00DA3A8E">
        <w:rPr>
          <w:color w:val="000000"/>
          <w:szCs w:val="22"/>
        </w:rPr>
        <w:tab/>
        <w:t>Lower Limb Prosthetic Biomechanics</w:t>
      </w:r>
      <w:r w:rsidRPr="00DA3A8E">
        <w:rPr>
          <w:color w:val="000000"/>
          <w:szCs w:val="22"/>
        </w:rPr>
        <w:tab/>
        <w:t>5</w:t>
      </w:r>
      <w:r w:rsidRPr="00DA3A8E">
        <w:rPr>
          <w:color w:val="000000"/>
          <w:szCs w:val="22"/>
        </w:rPr>
        <w:tab/>
        <w:t>20</w:t>
      </w:r>
    </w:p>
    <w:p w:rsidR="007D5977" w:rsidRPr="00DA3A8E" w:rsidRDefault="007D5977" w:rsidP="007D5977">
      <w:pPr>
        <w:pStyle w:val="Curriculum2"/>
        <w:rPr>
          <w:color w:val="000000"/>
          <w:szCs w:val="22"/>
        </w:rPr>
      </w:pPr>
      <w:r w:rsidRPr="00DA3A8E">
        <w:rPr>
          <w:color w:val="000000"/>
          <w:szCs w:val="22"/>
        </w:rPr>
        <w:t>94 930</w:t>
      </w:r>
      <w:r w:rsidRPr="00DA3A8E">
        <w:rPr>
          <w:color w:val="000000"/>
          <w:szCs w:val="22"/>
        </w:rPr>
        <w:tab/>
        <w:t>Lower Limb Orthotic Biomechanics</w:t>
      </w:r>
      <w:r w:rsidRPr="00DA3A8E">
        <w:rPr>
          <w:color w:val="000000"/>
          <w:szCs w:val="22"/>
        </w:rPr>
        <w:tab/>
        <w:t>5</w:t>
      </w:r>
      <w:r w:rsidRPr="00DA3A8E">
        <w:rPr>
          <w:color w:val="000000"/>
          <w:szCs w:val="22"/>
        </w:rPr>
        <w:tab/>
        <w:t>20</w:t>
      </w:r>
    </w:p>
    <w:p w:rsidR="007D5977" w:rsidRDefault="007D5977" w:rsidP="007D5977">
      <w:pPr>
        <w:pStyle w:val="Curriculum2"/>
        <w:rPr>
          <w:color w:val="000000"/>
          <w:szCs w:val="22"/>
        </w:rPr>
      </w:pPr>
      <w:r w:rsidRPr="00DA3A8E">
        <w:rPr>
          <w:color w:val="000000"/>
          <w:szCs w:val="22"/>
        </w:rPr>
        <w:t>94 936</w:t>
      </w:r>
      <w:r w:rsidRPr="00DA3A8E">
        <w:rPr>
          <w:color w:val="000000"/>
          <w:szCs w:val="22"/>
        </w:rPr>
        <w:tab/>
        <w:t>Clinical Gait Analysis</w:t>
      </w:r>
      <w:r w:rsidRPr="00DA3A8E">
        <w:rPr>
          <w:color w:val="000000"/>
          <w:szCs w:val="22"/>
        </w:rPr>
        <w:tab/>
        <w:t>5</w:t>
      </w:r>
      <w:r w:rsidRPr="00DA3A8E">
        <w:rPr>
          <w:color w:val="000000"/>
          <w:szCs w:val="22"/>
        </w:rPr>
        <w:tab/>
        <w:t>20</w:t>
      </w:r>
    </w:p>
    <w:p w:rsidR="00463CF8" w:rsidRPr="00DA3A8E" w:rsidRDefault="00463CF8" w:rsidP="007D5977">
      <w:pPr>
        <w:pStyle w:val="Curriculum2"/>
        <w:rPr>
          <w:color w:val="000000"/>
          <w:szCs w:val="22"/>
        </w:rPr>
      </w:pPr>
    </w:p>
    <w:p w:rsidR="007D5977" w:rsidRDefault="007D5977" w:rsidP="007D5977">
      <w:pPr>
        <w:pStyle w:val="Curriculum2"/>
        <w:tabs>
          <w:tab w:val="clear" w:pos="8352"/>
          <w:tab w:val="clear" w:pos="9504"/>
          <w:tab w:val="right" w:pos="8364"/>
          <w:tab w:val="right" w:pos="9498"/>
        </w:tabs>
      </w:pPr>
      <w:r w:rsidRPr="008D73E4">
        <w:t>Such other Level 5 classes as may be approved by the Course Director.</w:t>
      </w:r>
    </w:p>
    <w:p w:rsidR="007D5977" w:rsidRPr="00062555" w:rsidRDefault="007D5977" w:rsidP="007D5977">
      <w:pPr>
        <w:pStyle w:val="Curriculum2"/>
        <w:tabs>
          <w:tab w:val="clear" w:pos="8352"/>
          <w:tab w:val="clear" w:pos="9504"/>
          <w:tab w:val="right" w:pos="8364"/>
          <w:tab w:val="right" w:pos="9498"/>
        </w:tabs>
      </w:pPr>
    </w:p>
    <w:p w:rsidR="007D5977" w:rsidRDefault="007D5977" w:rsidP="007D5977">
      <w:pPr>
        <w:pStyle w:val="Calendar2"/>
      </w:pPr>
      <w:r>
        <w:t>Stud</w:t>
      </w:r>
      <w:r w:rsidR="00463CF8">
        <w:t>ents for the degree of MSc only</w:t>
      </w:r>
    </w:p>
    <w:p w:rsidR="00463CF8" w:rsidRDefault="00463CF8" w:rsidP="007D5977">
      <w:pPr>
        <w:pStyle w:val="Calendar2"/>
      </w:pPr>
    </w:p>
    <w:p w:rsidR="007D5977" w:rsidRDefault="007D5977" w:rsidP="007D5977">
      <w:pPr>
        <w:pStyle w:val="Curriculum2"/>
        <w:tabs>
          <w:tab w:val="clear" w:pos="8352"/>
          <w:tab w:val="clear" w:pos="9504"/>
          <w:tab w:val="right" w:pos="8364"/>
          <w:tab w:val="right" w:pos="9498"/>
        </w:tabs>
      </w:pPr>
      <w:r>
        <w:t>94 900</w:t>
      </w:r>
      <w:r>
        <w:tab/>
        <w:t xml:space="preserve">Project </w:t>
      </w:r>
      <w:r>
        <w:tab/>
        <w:t>5</w:t>
      </w:r>
      <w:r>
        <w:tab/>
        <w:t>60</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t>Examination, Progress and Final Assessment</w:t>
      </w:r>
    </w:p>
    <w:p w:rsidR="007D5977" w:rsidRDefault="007D5977" w:rsidP="007D5977">
      <w:pPr>
        <w:pStyle w:val="Calendar1"/>
        <w:tabs>
          <w:tab w:val="right" w:pos="8364"/>
          <w:tab w:val="right" w:pos="9498"/>
        </w:tabs>
        <w:rPr>
          <w:b/>
        </w:rPr>
      </w:pPr>
      <w:r>
        <w:t>19.42.216</w:t>
      </w:r>
      <w:r>
        <w:tab/>
        <w:t>Regulations 19.1.25 – 19.1.33 shall apply.</w:t>
      </w:r>
    </w:p>
    <w:p w:rsidR="007D5977" w:rsidRDefault="007D5977" w:rsidP="007D5977">
      <w:pPr>
        <w:pStyle w:val="Calendar1"/>
        <w:tabs>
          <w:tab w:val="right" w:pos="8364"/>
          <w:tab w:val="right" w:pos="9498"/>
        </w:tabs>
      </w:pPr>
      <w:r>
        <w:t>19.42.217</w:t>
      </w:r>
      <w:r>
        <w:tab/>
        <w:t xml:space="preserve">The final assessment will be based on performance in the examinations, coursework, </w:t>
      </w:r>
      <w:r w:rsidRPr="00062555">
        <w:t>and</w:t>
      </w:r>
      <w:r>
        <w:t xml:space="preserve"> the Project where undertaken.</w:t>
      </w:r>
    </w:p>
    <w:p w:rsidR="007D5977" w:rsidRDefault="007D5977" w:rsidP="007D5977">
      <w:pPr>
        <w:pStyle w:val="Curriculum2"/>
        <w:tabs>
          <w:tab w:val="clear" w:pos="8352"/>
          <w:tab w:val="clear" w:pos="9504"/>
          <w:tab w:val="right" w:pos="8364"/>
          <w:tab w:val="right" w:pos="9498"/>
        </w:tabs>
      </w:pPr>
    </w:p>
    <w:p w:rsidR="007D5977" w:rsidRDefault="007D5977" w:rsidP="007D5977">
      <w:pPr>
        <w:pStyle w:val="CalendarHeader2"/>
        <w:tabs>
          <w:tab w:val="right" w:pos="8364"/>
          <w:tab w:val="right" w:pos="9498"/>
        </w:tabs>
      </w:pPr>
      <w:r>
        <w:t>Award</w:t>
      </w:r>
    </w:p>
    <w:p w:rsidR="007D5977" w:rsidRDefault="007D5977" w:rsidP="007D5977">
      <w:pPr>
        <w:pStyle w:val="Calendar1"/>
        <w:tabs>
          <w:tab w:val="right" w:pos="8364"/>
          <w:tab w:val="right" w:pos="9498"/>
        </w:tabs>
      </w:pPr>
      <w:r>
        <w:t>19.42.218</w:t>
      </w:r>
      <w:r>
        <w:tab/>
      </w:r>
      <w:r>
        <w:rPr>
          <w:b/>
        </w:rPr>
        <w:t>Degree of MSc:</w:t>
      </w:r>
      <w:r>
        <w:t xml:space="preserve"> In order to qualify for the award of the degree of MSc in the chosen course, a candidate must have performed to the satisfaction of the Board of Examiners and must have accumulated no fewer than 180 credits from the appropriate course curriculum, of which 60 must have been awarded in respect of the Project</w:t>
      </w:r>
      <w:r w:rsidR="00B410FE">
        <w:t xml:space="preserve"> 94 900</w:t>
      </w:r>
      <w:r>
        <w:t>.</w:t>
      </w:r>
    </w:p>
    <w:p w:rsidR="007D5977" w:rsidRDefault="007D5977" w:rsidP="007D5977">
      <w:pPr>
        <w:pStyle w:val="Calendar1"/>
        <w:tabs>
          <w:tab w:val="right" w:pos="8364"/>
          <w:tab w:val="right" w:pos="9498"/>
        </w:tabs>
      </w:pPr>
      <w:r>
        <w:t>19.42.219</w:t>
      </w:r>
      <w:r>
        <w:tab/>
      </w:r>
      <w:r>
        <w:rPr>
          <w:b/>
        </w:rPr>
        <w:t>Postgraduate Diploma:</w:t>
      </w:r>
      <w:r>
        <w:t xml:space="preserve"> In order to qualify for the award of the Postgraduate Diploma in the chosen course, a candidate must have accumulated no fewer than 120 credits from the taught classes of the course.</w:t>
      </w:r>
    </w:p>
    <w:p w:rsidR="007D5977" w:rsidRDefault="007D5977" w:rsidP="00242AAD">
      <w:pPr>
        <w:pStyle w:val="Calendar1"/>
        <w:tabs>
          <w:tab w:val="right" w:pos="8364"/>
          <w:tab w:val="right" w:pos="9498"/>
        </w:tabs>
      </w:pPr>
      <w:r>
        <w:t>19.42.220</w:t>
      </w:r>
      <w:r>
        <w:tab/>
      </w:r>
      <w:r>
        <w:rPr>
          <w:b/>
        </w:rPr>
        <w:t>Postgraduate Certificate:</w:t>
      </w:r>
      <w:r>
        <w:t xml:space="preserve"> In order to qualify for the award of the Postgraduate Certificate in the chosen course, a candidate must have accumulated no fewer than 60 credits from the taught classes of the course.</w:t>
      </w:r>
    </w:p>
    <w:p w:rsidR="007D5977" w:rsidRDefault="007D5977" w:rsidP="007D5977">
      <w:pPr>
        <w:pStyle w:val="Calendar1"/>
        <w:tabs>
          <w:tab w:val="right" w:pos="8364"/>
          <w:tab w:val="right" w:pos="9498"/>
        </w:tabs>
      </w:pPr>
      <w:r>
        <w:t xml:space="preserve">19.42.221 to </w:t>
      </w:r>
    </w:p>
    <w:p w:rsidR="007D5977" w:rsidRPr="0090625F" w:rsidRDefault="007D5977" w:rsidP="0090625F">
      <w:pPr>
        <w:pStyle w:val="Calendar1"/>
        <w:tabs>
          <w:tab w:val="right" w:pos="8364"/>
          <w:tab w:val="right" w:pos="9498"/>
        </w:tabs>
      </w:pPr>
      <w:r>
        <w:t>19.42.241 (numbers not used)</w:t>
      </w:r>
      <w:bookmarkEnd w:id="270"/>
    </w:p>
    <w:p w:rsidR="007D5977" w:rsidRDefault="007D5977" w:rsidP="00F93E02">
      <w:pPr>
        <w:pStyle w:val="CalendarHeader1"/>
        <w:tabs>
          <w:tab w:val="left" w:pos="567"/>
          <w:tab w:val="right" w:pos="8364"/>
          <w:tab w:val="right" w:pos="9498"/>
        </w:tabs>
        <w:rPr>
          <w:rFonts w:cs="Arial"/>
          <w:sz w:val="24"/>
          <w:szCs w:val="24"/>
        </w:rPr>
      </w:pPr>
    </w:p>
    <w:p w:rsidR="007D5977" w:rsidRDefault="007D5977" w:rsidP="00F93E02">
      <w:pPr>
        <w:pStyle w:val="CalendarHeader1"/>
        <w:tabs>
          <w:tab w:val="left" w:pos="567"/>
          <w:tab w:val="right" w:pos="8364"/>
          <w:tab w:val="right" w:pos="9498"/>
        </w:tabs>
        <w:rPr>
          <w:rFonts w:cs="Arial"/>
          <w:sz w:val="24"/>
          <w:szCs w:val="24"/>
        </w:rPr>
      </w:pPr>
      <w:r>
        <w:rPr>
          <w:rFonts w:cs="Arial"/>
          <w:sz w:val="24"/>
          <w:szCs w:val="24"/>
        </w:rPr>
        <w:tab/>
      </w:r>
      <w:r>
        <w:rPr>
          <w:rFonts w:cs="Arial"/>
          <w:sz w:val="24"/>
          <w:szCs w:val="24"/>
        </w:rPr>
        <w:tab/>
      </w:r>
    </w:p>
    <w:p w:rsidR="00463CF8" w:rsidRDefault="007D5977" w:rsidP="00F93E02">
      <w:pPr>
        <w:pStyle w:val="CalendarHeader1"/>
        <w:tabs>
          <w:tab w:val="left" w:pos="567"/>
          <w:tab w:val="right" w:pos="8364"/>
          <w:tab w:val="right" w:pos="9498"/>
        </w:tabs>
        <w:rPr>
          <w:rFonts w:cs="Arial"/>
          <w:sz w:val="24"/>
          <w:szCs w:val="24"/>
        </w:rPr>
      </w:pPr>
      <w:r>
        <w:rPr>
          <w:rFonts w:cs="Arial"/>
          <w:sz w:val="24"/>
          <w:szCs w:val="24"/>
        </w:rPr>
        <w:tab/>
      </w:r>
      <w:r>
        <w:rPr>
          <w:rFonts w:cs="Arial"/>
          <w:sz w:val="24"/>
          <w:szCs w:val="24"/>
        </w:rPr>
        <w:tab/>
      </w: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463CF8" w:rsidRDefault="00463CF8" w:rsidP="00F93E02">
      <w:pPr>
        <w:pStyle w:val="CalendarHeader1"/>
        <w:tabs>
          <w:tab w:val="left" w:pos="567"/>
          <w:tab w:val="right" w:pos="8364"/>
          <w:tab w:val="right" w:pos="9498"/>
        </w:tabs>
        <w:rPr>
          <w:rFonts w:cs="Arial"/>
          <w:sz w:val="24"/>
          <w:szCs w:val="24"/>
        </w:rPr>
      </w:pPr>
    </w:p>
    <w:p w:rsidR="00242AAD" w:rsidRPr="00F865C8" w:rsidRDefault="00242AAD" w:rsidP="00242AAD">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F93E02">
      <w:pPr>
        <w:pStyle w:val="CalendarHeader1"/>
        <w:tabs>
          <w:tab w:val="left" w:pos="567"/>
          <w:tab w:val="right" w:pos="8364"/>
          <w:tab w:val="right" w:pos="9498"/>
        </w:tabs>
        <w:rPr>
          <w:rFonts w:cs="Arial"/>
          <w:sz w:val="24"/>
          <w:szCs w:val="24"/>
        </w:rPr>
      </w:pPr>
    </w:p>
    <w:p w:rsidR="00463CF8" w:rsidRPr="00242AAD" w:rsidRDefault="00463CF8" w:rsidP="00F93E02">
      <w:pPr>
        <w:pStyle w:val="CalendarHeader1"/>
        <w:tabs>
          <w:tab w:val="left" w:pos="567"/>
          <w:tab w:val="right" w:pos="8364"/>
          <w:tab w:val="right" w:pos="9498"/>
        </w:tabs>
        <w:rPr>
          <w:rFonts w:cs="Arial"/>
          <w:szCs w:val="28"/>
        </w:rPr>
      </w:pPr>
      <w:r>
        <w:rPr>
          <w:rFonts w:cs="Arial"/>
          <w:sz w:val="24"/>
          <w:szCs w:val="24"/>
        </w:rPr>
        <w:tab/>
      </w:r>
      <w:r>
        <w:rPr>
          <w:rFonts w:cs="Arial"/>
          <w:sz w:val="24"/>
          <w:szCs w:val="24"/>
        </w:rPr>
        <w:tab/>
      </w:r>
      <w:r w:rsidRPr="00242AAD">
        <w:rPr>
          <w:szCs w:val="28"/>
        </w:rPr>
        <w:t>DEPARTMENT OF BIOMEDICAL ENGINEERING</w:t>
      </w:r>
      <w:r w:rsidRPr="00242AAD">
        <w:rPr>
          <w:rFonts w:cs="Arial"/>
          <w:szCs w:val="28"/>
        </w:rPr>
        <w:t xml:space="preserve"> </w:t>
      </w:r>
    </w:p>
    <w:p w:rsidR="00F93E02" w:rsidRPr="00F93E02" w:rsidRDefault="00463CF8" w:rsidP="00F93E02">
      <w:pPr>
        <w:pStyle w:val="CalendarHeader1"/>
        <w:tabs>
          <w:tab w:val="left" w:pos="567"/>
          <w:tab w:val="right" w:pos="8364"/>
          <w:tab w:val="right" w:pos="9498"/>
        </w:tabs>
        <w:rPr>
          <w:rFonts w:cs="Arial"/>
          <w:szCs w:val="28"/>
        </w:rPr>
      </w:pPr>
      <w:r>
        <w:rPr>
          <w:rFonts w:cs="Arial"/>
          <w:szCs w:val="28"/>
        </w:rPr>
        <w:tab/>
      </w:r>
      <w:r>
        <w:rPr>
          <w:rFonts w:cs="Arial"/>
          <w:szCs w:val="28"/>
        </w:rPr>
        <w:tab/>
      </w:r>
      <w:r w:rsidRPr="00F93E02">
        <w:rPr>
          <w:rFonts w:cs="Arial"/>
          <w:szCs w:val="24"/>
        </w:rPr>
        <w:t>PROSTHETICS AND ORTHOTICS</w:t>
      </w:r>
      <w:r w:rsidRPr="00F93E02">
        <w:rPr>
          <w:rFonts w:cs="Arial"/>
          <w:szCs w:val="28"/>
        </w:rPr>
        <w:t xml:space="preserve"> </w:t>
      </w:r>
      <w:r w:rsidR="00F93E02" w:rsidRPr="00F93E02">
        <w:rPr>
          <w:rFonts w:cs="Arial"/>
          <w:szCs w:val="28"/>
        </w:rPr>
        <w:fldChar w:fldCharType="begin"/>
      </w:r>
      <w:r w:rsidR="00F93E02" w:rsidRPr="00F93E02">
        <w:rPr>
          <w:rFonts w:cs="Arial"/>
          <w:szCs w:val="28"/>
        </w:rPr>
        <w:instrText xml:space="preserve"> XE "Bioengineering (MSc, PgDip, PgCert)" </w:instrText>
      </w:r>
      <w:r w:rsidR="00F93E02" w:rsidRPr="00F93E02">
        <w:rPr>
          <w:rFonts w:cs="Arial"/>
          <w:szCs w:val="28"/>
        </w:rPr>
        <w:fldChar w:fldCharType="end"/>
      </w:r>
    </w:p>
    <w:p w:rsidR="00F93E02" w:rsidRPr="00F93E02" w:rsidRDefault="00F93E02" w:rsidP="00F93E02">
      <w:pPr>
        <w:pStyle w:val="p3toc3"/>
        <w:tabs>
          <w:tab w:val="left" w:pos="567"/>
          <w:tab w:val="right" w:pos="8364"/>
          <w:tab w:val="right" w:pos="9498"/>
        </w:tabs>
        <w:rPr>
          <w:rFonts w:cs="Arial"/>
          <w:szCs w:val="24"/>
        </w:rPr>
      </w:pPr>
      <w:bookmarkStart w:id="271" w:name="_Toc273619999"/>
      <w:r w:rsidRPr="00F93E02">
        <w:rPr>
          <w:rFonts w:cs="Arial"/>
          <w:szCs w:val="24"/>
        </w:rPr>
        <w:lastRenderedPageBreak/>
        <w:t xml:space="preserve">MSc in </w:t>
      </w:r>
      <w:bookmarkEnd w:id="271"/>
      <w:r w:rsidRPr="00F93E02">
        <w:rPr>
          <w:rFonts w:cs="Arial"/>
          <w:szCs w:val="24"/>
        </w:rPr>
        <w:t>Prosthetics and Orthotics</w:t>
      </w:r>
    </w:p>
    <w:p w:rsidR="00F93E02" w:rsidRPr="00F93E02" w:rsidRDefault="00F93E02" w:rsidP="00F93E02">
      <w:pPr>
        <w:pStyle w:val="CalendarHeader2"/>
        <w:tabs>
          <w:tab w:val="left" w:pos="567"/>
          <w:tab w:val="right" w:pos="8364"/>
          <w:tab w:val="right" w:pos="9498"/>
        </w:tabs>
        <w:rPr>
          <w:rFonts w:cs="Arial"/>
          <w:szCs w:val="24"/>
        </w:rPr>
      </w:pPr>
      <w:r w:rsidRPr="00F93E02">
        <w:rPr>
          <w:rFonts w:cs="Arial"/>
          <w:szCs w:val="24"/>
        </w:rPr>
        <w:t>Postgraduate Diploma in Prosthetics and Orthotics</w:t>
      </w:r>
    </w:p>
    <w:p w:rsidR="00F93E02" w:rsidRPr="00F93E02" w:rsidRDefault="00F93E02" w:rsidP="00F93E02">
      <w:pPr>
        <w:pStyle w:val="CalendarHeader2"/>
        <w:tabs>
          <w:tab w:val="left" w:pos="567"/>
          <w:tab w:val="right" w:pos="8364"/>
          <w:tab w:val="right" w:pos="9498"/>
        </w:tabs>
        <w:rPr>
          <w:rFonts w:cs="Arial"/>
          <w:szCs w:val="24"/>
        </w:rPr>
      </w:pPr>
      <w:r w:rsidRPr="00F93E02">
        <w:rPr>
          <w:rFonts w:cs="Arial"/>
          <w:szCs w:val="24"/>
        </w:rPr>
        <w:t>Postgraduate Certificate in Prosthetics and Orthotics</w:t>
      </w:r>
    </w:p>
    <w:p w:rsidR="00F93E02" w:rsidRPr="00F93E02" w:rsidRDefault="00F93E02" w:rsidP="00F93E02">
      <w:pPr>
        <w:pStyle w:val="CalendarHeader2"/>
        <w:tabs>
          <w:tab w:val="left" w:pos="567"/>
          <w:tab w:val="right" w:pos="8364"/>
          <w:tab w:val="right" w:pos="9498"/>
        </w:tabs>
        <w:rPr>
          <w:rFonts w:cs="Arial"/>
          <w:szCs w:val="24"/>
        </w:rPr>
      </w:pPr>
    </w:p>
    <w:p w:rsidR="00F93E02" w:rsidRPr="00F93E02" w:rsidRDefault="00F93E02" w:rsidP="00F93E02">
      <w:pPr>
        <w:pStyle w:val="CalendarHeader2"/>
        <w:tabs>
          <w:tab w:val="left" w:pos="567"/>
          <w:tab w:val="right" w:pos="8364"/>
          <w:tab w:val="right" w:pos="9498"/>
        </w:tabs>
        <w:rPr>
          <w:rFonts w:cs="Arial"/>
          <w:szCs w:val="24"/>
        </w:rPr>
      </w:pPr>
      <w:r w:rsidRPr="00F93E02">
        <w:rPr>
          <w:rFonts w:cs="Arial"/>
          <w:szCs w:val="24"/>
        </w:rPr>
        <w:t>Course Regulations</w:t>
      </w:r>
    </w:p>
    <w:p w:rsidR="00F93E02" w:rsidRPr="00F93E02" w:rsidRDefault="00F93E02" w:rsidP="00F93E02">
      <w:pPr>
        <w:pStyle w:val="Calendar2"/>
        <w:tabs>
          <w:tab w:val="left" w:pos="567"/>
          <w:tab w:val="right" w:pos="8364"/>
          <w:tab w:val="right" w:pos="9498"/>
        </w:tabs>
        <w:rPr>
          <w:rFonts w:cs="Arial"/>
          <w:szCs w:val="24"/>
        </w:rPr>
      </w:pPr>
      <w:r w:rsidRPr="00F93E02">
        <w:rPr>
          <w:rFonts w:cs="Arial"/>
          <w:szCs w:val="24"/>
        </w:rPr>
        <w:t>[These regulations are to be read in conjunction with Regulation 19.1]</w:t>
      </w:r>
    </w:p>
    <w:p w:rsidR="00F93E02" w:rsidRDefault="00F93E02" w:rsidP="007D5977">
      <w:pPr>
        <w:pStyle w:val="Calendar2"/>
        <w:tabs>
          <w:tab w:val="left" w:pos="567"/>
          <w:tab w:val="left" w:pos="1418"/>
          <w:tab w:val="right" w:pos="8364"/>
          <w:tab w:val="right" w:pos="9498"/>
        </w:tabs>
        <w:ind w:left="567"/>
        <w:rPr>
          <w:rFonts w:cs="Arial"/>
          <w:szCs w:val="24"/>
        </w:rPr>
      </w:pPr>
      <w:r w:rsidRPr="00F93E02">
        <w:rPr>
          <w:rFonts w:cs="Arial"/>
          <w:szCs w:val="24"/>
        </w:rPr>
        <w:tab/>
      </w:r>
    </w:p>
    <w:p w:rsidR="00F93E02" w:rsidRDefault="00F93E02" w:rsidP="00F93E02">
      <w:pPr>
        <w:pStyle w:val="CalendarHeader2"/>
        <w:tabs>
          <w:tab w:val="left" w:pos="1418"/>
          <w:tab w:val="right" w:pos="8364"/>
          <w:tab w:val="right" w:pos="9498"/>
        </w:tabs>
        <w:ind w:left="567" w:firstLine="851"/>
        <w:rPr>
          <w:rFonts w:cs="Arial"/>
          <w:szCs w:val="24"/>
        </w:rPr>
      </w:pPr>
    </w:p>
    <w:p w:rsidR="00F93E02" w:rsidRPr="00F93E02" w:rsidRDefault="00F93E02" w:rsidP="00F93E02">
      <w:pPr>
        <w:pStyle w:val="CalendarHeader2"/>
        <w:tabs>
          <w:tab w:val="left" w:pos="1418"/>
          <w:tab w:val="right" w:pos="8364"/>
          <w:tab w:val="right" w:pos="9498"/>
        </w:tabs>
        <w:ind w:left="567" w:firstLine="851"/>
        <w:rPr>
          <w:rFonts w:cs="Arial"/>
          <w:szCs w:val="24"/>
        </w:rPr>
      </w:pPr>
      <w:r w:rsidRPr="00F93E02">
        <w:rPr>
          <w:rFonts w:cs="Arial"/>
          <w:szCs w:val="24"/>
        </w:rPr>
        <w:t>Admission</w:t>
      </w:r>
    </w:p>
    <w:p w:rsidR="00F93E02" w:rsidRPr="00F93E02" w:rsidRDefault="00F93E02" w:rsidP="00F93E02">
      <w:pPr>
        <w:pStyle w:val="Calendar1"/>
        <w:tabs>
          <w:tab w:val="clear" w:pos="1440"/>
          <w:tab w:val="left" w:pos="1418"/>
          <w:tab w:val="right" w:pos="8364"/>
          <w:tab w:val="right" w:pos="9498"/>
        </w:tabs>
        <w:rPr>
          <w:rFonts w:cs="Arial"/>
          <w:szCs w:val="24"/>
        </w:rPr>
      </w:pPr>
      <w:r w:rsidRPr="00F93E02">
        <w:rPr>
          <w:rFonts w:cs="Arial"/>
          <w:szCs w:val="24"/>
        </w:rPr>
        <w:t>19.</w:t>
      </w:r>
      <w:r>
        <w:rPr>
          <w:rFonts w:cs="Arial"/>
          <w:szCs w:val="24"/>
        </w:rPr>
        <w:t>42</w:t>
      </w:r>
      <w:r w:rsidRPr="00F93E02">
        <w:rPr>
          <w:rFonts w:cs="Arial"/>
          <w:szCs w:val="24"/>
        </w:rPr>
        <w:t>.</w:t>
      </w:r>
      <w:r w:rsidR="007D5977">
        <w:rPr>
          <w:rFonts w:cs="Arial"/>
          <w:szCs w:val="24"/>
        </w:rPr>
        <w:t>242</w:t>
      </w:r>
      <w:r w:rsidRPr="00F93E02">
        <w:rPr>
          <w:rFonts w:cs="Arial"/>
          <w:szCs w:val="24"/>
        </w:rPr>
        <w:t xml:space="preserve"> </w:t>
      </w:r>
      <w:r>
        <w:rPr>
          <w:rFonts w:cs="Arial"/>
          <w:szCs w:val="24"/>
        </w:rPr>
        <w:tab/>
      </w:r>
      <w:r w:rsidRPr="00F93E02">
        <w:rPr>
          <w:rFonts w:cs="Arial"/>
          <w:szCs w:val="24"/>
        </w:rPr>
        <w:t>Regulations 19.1.1, 19.1.2 and 19.1.3 shall apply. The candidates should also have an International Category 1 degree award of equivalent in Prosthetics and Orthotics and be eligible for state registration as a prosthetist/orthotist.</w:t>
      </w:r>
    </w:p>
    <w:p w:rsidR="00F93E02" w:rsidRPr="00F93E02" w:rsidRDefault="00F93E02" w:rsidP="00F93E02">
      <w:pPr>
        <w:pStyle w:val="Calendar2"/>
        <w:tabs>
          <w:tab w:val="left" w:pos="1418"/>
          <w:tab w:val="right" w:pos="8364"/>
          <w:tab w:val="right" w:pos="9498"/>
        </w:tabs>
        <w:ind w:left="567" w:firstLine="851"/>
        <w:rPr>
          <w:rFonts w:cs="Arial"/>
          <w:szCs w:val="24"/>
        </w:rPr>
      </w:pPr>
    </w:p>
    <w:p w:rsidR="00F93E02" w:rsidRPr="00F93E02" w:rsidRDefault="00F93E02" w:rsidP="00F93E02">
      <w:pPr>
        <w:pStyle w:val="CalendarHeader2"/>
        <w:tabs>
          <w:tab w:val="left" w:pos="1418"/>
          <w:tab w:val="right" w:pos="8364"/>
          <w:tab w:val="right" w:pos="9498"/>
        </w:tabs>
        <w:ind w:left="567" w:firstLine="851"/>
        <w:rPr>
          <w:rFonts w:cs="Arial"/>
          <w:szCs w:val="24"/>
        </w:rPr>
      </w:pPr>
      <w:r w:rsidRPr="00F93E02">
        <w:rPr>
          <w:rFonts w:cs="Arial"/>
          <w:szCs w:val="24"/>
        </w:rPr>
        <w:t>Duration of Study</w:t>
      </w:r>
    </w:p>
    <w:p w:rsidR="00F93E02" w:rsidRPr="00F93E02" w:rsidRDefault="00F93E02" w:rsidP="00F93E02">
      <w:pPr>
        <w:pStyle w:val="Calendar1"/>
        <w:tabs>
          <w:tab w:val="clear" w:pos="1440"/>
          <w:tab w:val="left" w:pos="1418"/>
          <w:tab w:val="right" w:pos="8364"/>
          <w:tab w:val="right" w:pos="9498"/>
        </w:tabs>
        <w:rPr>
          <w:rFonts w:cs="Arial"/>
          <w:szCs w:val="24"/>
        </w:rPr>
      </w:pPr>
      <w:r w:rsidRPr="00F93E02">
        <w:rPr>
          <w:rFonts w:cs="Arial"/>
          <w:szCs w:val="24"/>
        </w:rPr>
        <w:t>19.</w:t>
      </w:r>
      <w:r w:rsidR="007D5977">
        <w:rPr>
          <w:rFonts w:cs="Arial"/>
          <w:szCs w:val="24"/>
        </w:rPr>
        <w:t>42.243</w:t>
      </w:r>
      <w:r>
        <w:rPr>
          <w:rFonts w:cs="Arial"/>
          <w:szCs w:val="24"/>
        </w:rPr>
        <w:tab/>
      </w:r>
      <w:r w:rsidRPr="00F93E02">
        <w:rPr>
          <w:rFonts w:cs="Arial"/>
          <w:szCs w:val="24"/>
        </w:rPr>
        <w:t xml:space="preserve">Regulations 19.1.5 and 19.1.6 shall apply.   </w:t>
      </w:r>
    </w:p>
    <w:p w:rsidR="00F93E02" w:rsidRPr="00F93E02" w:rsidRDefault="00F93E02" w:rsidP="00F93E02">
      <w:pPr>
        <w:pStyle w:val="CalendarHeader2"/>
        <w:tabs>
          <w:tab w:val="left" w:pos="1418"/>
          <w:tab w:val="right" w:pos="8364"/>
          <w:tab w:val="right" w:pos="9498"/>
        </w:tabs>
        <w:ind w:left="567" w:firstLine="851"/>
        <w:rPr>
          <w:rFonts w:cs="Arial"/>
          <w:szCs w:val="24"/>
        </w:rPr>
      </w:pPr>
    </w:p>
    <w:p w:rsidR="00F93E02" w:rsidRPr="00F93E02" w:rsidRDefault="00F93E02" w:rsidP="00F93E02">
      <w:pPr>
        <w:pStyle w:val="CalendarHeader2"/>
        <w:tabs>
          <w:tab w:val="left" w:pos="1418"/>
          <w:tab w:val="right" w:pos="8364"/>
          <w:tab w:val="right" w:pos="9498"/>
        </w:tabs>
        <w:ind w:left="567" w:firstLine="851"/>
        <w:rPr>
          <w:rFonts w:cs="Arial"/>
          <w:szCs w:val="24"/>
        </w:rPr>
      </w:pPr>
      <w:r w:rsidRPr="00F93E02">
        <w:rPr>
          <w:rFonts w:cs="Arial"/>
          <w:szCs w:val="24"/>
        </w:rPr>
        <w:t>Mode of Study</w:t>
      </w:r>
    </w:p>
    <w:p w:rsidR="00F93E02" w:rsidRPr="00F93E02" w:rsidRDefault="00F93E02" w:rsidP="00F93E02">
      <w:pPr>
        <w:pStyle w:val="Calendar1"/>
        <w:tabs>
          <w:tab w:val="clear" w:pos="1440"/>
          <w:tab w:val="left" w:pos="1418"/>
          <w:tab w:val="right" w:pos="8364"/>
          <w:tab w:val="right" w:pos="9498"/>
        </w:tabs>
        <w:rPr>
          <w:rFonts w:cs="Arial"/>
          <w:szCs w:val="24"/>
        </w:rPr>
      </w:pPr>
      <w:r w:rsidRPr="00F93E02">
        <w:rPr>
          <w:rFonts w:cs="Arial"/>
          <w:szCs w:val="24"/>
        </w:rPr>
        <w:t>19.</w:t>
      </w:r>
      <w:r w:rsidR="007D5977">
        <w:rPr>
          <w:rFonts w:cs="Arial"/>
          <w:szCs w:val="24"/>
        </w:rPr>
        <w:t>42.244</w:t>
      </w:r>
      <w:r w:rsidRPr="00F93E02">
        <w:rPr>
          <w:rFonts w:cs="Arial"/>
          <w:szCs w:val="24"/>
        </w:rPr>
        <w:t xml:space="preserve"> </w:t>
      </w:r>
      <w:r>
        <w:rPr>
          <w:rFonts w:cs="Arial"/>
          <w:szCs w:val="24"/>
        </w:rPr>
        <w:tab/>
      </w:r>
      <w:r w:rsidRPr="00F93E02">
        <w:rPr>
          <w:rFonts w:cs="Arial"/>
          <w:szCs w:val="24"/>
        </w:rPr>
        <w:t xml:space="preserve">The courses are available by full-time and part-time study.  </w:t>
      </w:r>
    </w:p>
    <w:p w:rsidR="00F93E02" w:rsidRPr="00F93E02" w:rsidRDefault="00F93E02" w:rsidP="00F93E02">
      <w:pPr>
        <w:pStyle w:val="Calendar2"/>
        <w:tabs>
          <w:tab w:val="left" w:pos="1418"/>
          <w:tab w:val="right" w:pos="8364"/>
          <w:tab w:val="right" w:pos="9498"/>
        </w:tabs>
        <w:ind w:left="567" w:firstLine="851"/>
        <w:rPr>
          <w:rFonts w:cs="Arial"/>
          <w:szCs w:val="24"/>
        </w:rPr>
      </w:pPr>
    </w:p>
    <w:p w:rsidR="00F93E02" w:rsidRPr="00F93E02" w:rsidRDefault="00F93E02" w:rsidP="00F93E02">
      <w:pPr>
        <w:pStyle w:val="CalendarHeader2"/>
        <w:tabs>
          <w:tab w:val="left" w:pos="1418"/>
          <w:tab w:val="right" w:pos="8364"/>
          <w:tab w:val="right" w:pos="9498"/>
        </w:tabs>
        <w:ind w:left="567" w:firstLine="851"/>
        <w:rPr>
          <w:rFonts w:cs="Arial"/>
          <w:szCs w:val="24"/>
        </w:rPr>
      </w:pPr>
      <w:r w:rsidRPr="00F93E02">
        <w:rPr>
          <w:rFonts w:cs="Arial"/>
          <w:szCs w:val="24"/>
        </w:rPr>
        <w:t>Curriculum</w:t>
      </w:r>
    </w:p>
    <w:p w:rsidR="00F93E02" w:rsidRPr="00F93E02" w:rsidRDefault="00F93E02" w:rsidP="00F93E02">
      <w:pPr>
        <w:pStyle w:val="Calendar1"/>
        <w:tabs>
          <w:tab w:val="clear" w:pos="1440"/>
          <w:tab w:val="left" w:pos="1418"/>
          <w:tab w:val="right" w:pos="8364"/>
          <w:tab w:val="right" w:pos="9498"/>
        </w:tabs>
        <w:rPr>
          <w:rFonts w:cs="Arial"/>
          <w:szCs w:val="24"/>
        </w:rPr>
      </w:pPr>
      <w:r w:rsidRPr="00F93E02">
        <w:rPr>
          <w:rFonts w:cs="Arial"/>
          <w:szCs w:val="24"/>
        </w:rPr>
        <w:t>19.</w:t>
      </w:r>
      <w:r w:rsidR="007D5977">
        <w:rPr>
          <w:rFonts w:cs="Arial"/>
          <w:szCs w:val="24"/>
        </w:rPr>
        <w:t>42.245</w:t>
      </w:r>
      <w:r>
        <w:rPr>
          <w:rFonts w:cs="Arial"/>
          <w:szCs w:val="24"/>
        </w:rPr>
        <w:tab/>
      </w:r>
      <w:r w:rsidRPr="00F93E02">
        <w:rPr>
          <w:rFonts w:cs="Arial"/>
          <w:szCs w:val="24"/>
        </w:rPr>
        <w:t>All students shall undertake an</w:t>
      </w:r>
      <w:r w:rsidR="00463CF8">
        <w:rPr>
          <w:rFonts w:cs="Arial"/>
          <w:szCs w:val="24"/>
        </w:rPr>
        <w:t xml:space="preserve"> approved curriculum as follows</w:t>
      </w:r>
      <w:r w:rsidRPr="00F93E02">
        <w:rPr>
          <w:rFonts w:cs="Arial"/>
          <w:szCs w:val="24"/>
        </w:rPr>
        <w:t xml:space="preserve"> </w:t>
      </w:r>
    </w:p>
    <w:p w:rsidR="00F93E02" w:rsidRPr="00F93E02" w:rsidRDefault="00F93E02" w:rsidP="00F93E02">
      <w:pPr>
        <w:pStyle w:val="Calendar2"/>
        <w:tabs>
          <w:tab w:val="left" w:pos="567"/>
          <w:tab w:val="right" w:pos="8364"/>
          <w:tab w:val="right" w:pos="9498"/>
        </w:tabs>
        <w:rPr>
          <w:rFonts w:cs="Arial"/>
          <w:szCs w:val="24"/>
        </w:rPr>
      </w:pPr>
    </w:p>
    <w:p w:rsidR="00F93E02" w:rsidRPr="00F93E02" w:rsidRDefault="00F93E02" w:rsidP="00F93E02">
      <w:pPr>
        <w:pStyle w:val="Calendar2"/>
        <w:tabs>
          <w:tab w:val="left" w:pos="567"/>
          <w:tab w:val="left" w:pos="1440"/>
          <w:tab w:val="left" w:pos="2160"/>
          <w:tab w:val="right" w:pos="8364"/>
          <w:tab w:val="right" w:pos="9498"/>
        </w:tabs>
        <w:rPr>
          <w:rFonts w:cs="Arial"/>
          <w:szCs w:val="24"/>
        </w:rPr>
      </w:pPr>
      <w:r w:rsidRPr="00F93E02">
        <w:rPr>
          <w:rFonts w:cs="Arial"/>
          <w:szCs w:val="24"/>
        </w:rPr>
        <w:t>for</w:t>
      </w:r>
      <w:r w:rsidR="00242AAD">
        <w:rPr>
          <w:rFonts w:cs="Arial"/>
          <w:szCs w:val="24"/>
        </w:rPr>
        <w:t xml:space="preserve"> the Postgraduate Certificate </w:t>
      </w:r>
      <w:r w:rsidRPr="00F93E02">
        <w:rPr>
          <w:rFonts w:cs="Arial"/>
          <w:szCs w:val="24"/>
        </w:rPr>
        <w:t xml:space="preserve">no fewer than 60 credits </w:t>
      </w:r>
    </w:p>
    <w:p w:rsidR="00F93E02" w:rsidRPr="00F93E02" w:rsidRDefault="00242AAD" w:rsidP="00F93E02">
      <w:pPr>
        <w:pStyle w:val="Calendar2"/>
        <w:tabs>
          <w:tab w:val="left" w:pos="567"/>
          <w:tab w:val="right" w:pos="8364"/>
          <w:tab w:val="right" w:pos="9498"/>
        </w:tabs>
        <w:rPr>
          <w:rFonts w:cs="Arial"/>
          <w:i/>
          <w:szCs w:val="24"/>
        </w:rPr>
      </w:pPr>
      <w:r>
        <w:rPr>
          <w:rFonts w:cs="Arial"/>
          <w:szCs w:val="24"/>
        </w:rPr>
        <w:t xml:space="preserve">for the Postgraduate Diploma </w:t>
      </w:r>
      <w:r w:rsidR="00F93E02" w:rsidRPr="00F93E02">
        <w:rPr>
          <w:rFonts w:cs="Arial"/>
          <w:szCs w:val="24"/>
        </w:rPr>
        <w:t xml:space="preserve">no fewer than 120 credits </w:t>
      </w:r>
    </w:p>
    <w:p w:rsidR="00F93E02" w:rsidRPr="00F93E02" w:rsidRDefault="00242AAD" w:rsidP="00F93E02">
      <w:pPr>
        <w:pStyle w:val="Calendar2"/>
        <w:tabs>
          <w:tab w:val="left" w:pos="567"/>
          <w:tab w:val="right" w:pos="8364"/>
          <w:tab w:val="right" w:pos="9498"/>
        </w:tabs>
        <w:rPr>
          <w:rFonts w:cs="Arial"/>
          <w:szCs w:val="24"/>
        </w:rPr>
      </w:pPr>
      <w:r>
        <w:rPr>
          <w:rFonts w:cs="Arial"/>
          <w:szCs w:val="24"/>
        </w:rPr>
        <w:t>for the degree of MSc</w:t>
      </w:r>
      <w:r w:rsidR="00F93E02" w:rsidRPr="00F93E02">
        <w:rPr>
          <w:rFonts w:cs="Arial"/>
          <w:szCs w:val="24"/>
        </w:rPr>
        <w:t xml:space="preserve"> no fewer than 180 credits including a project</w:t>
      </w:r>
    </w:p>
    <w:p w:rsidR="00F93E02" w:rsidRPr="00F93E02" w:rsidRDefault="00F93E02" w:rsidP="00F93E02">
      <w:pPr>
        <w:pStyle w:val="Calendar2"/>
        <w:tabs>
          <w:tab w:val="left" w:pos="567"/>
          <w:tab w:val="right" w:pos="8364"/>
          <w:tab w:val="right" w:pos="9498"/>
        </w:tabs>
        <w:ind w:left="2160"/>
        <w:rPr>
          <w:rFonts w:cs="Arial"/>
          <w:i/>
          <w:szCs w:val="24"/>
        </w:rPr>
      </w:pPr>
    </w:p>
    <w:p w:rsidR="00F93E02" w:rsidRPr="00F93E02" w:rsidRDefault="00F93E02" w:rsidP="00F93E02">
      <w:pPr>
        <w:pStyle w:val="Calendar2"/>
        <w:tabs>
          <w:tab w:val="left" w:pos="567"/>
          <w:tab w:val="right" w:pos="8364"/>
          <w:tab w:val="right" w:pos="9072"/>
        </w:tabs>
        <w:rPr>
          <w:rFonts w:cs="Arial"/>
          <w:szCs w:val="24"/>
        </w:rPr>
      </w:pPr>
      <w:r w:rsidRPr="00F93E02">
        <w:rPr>
          <w:rFonts w:cs="Arial"/>
          <w:szCs w:val="24"/>
        </w:rPr>
        <w:t>As permitted by Regulation 19.1.4 and at the discretion of the Course Director, exemption from part of the course may be granted to students submitting evidence of appropriate academic attainment or accredited prior experiential learning.</w:t>
      </w:r>
    </w:p>
    <w:p w:rsidR="00F93E02" w:rsidRPr="00F93E02" w:rsidRDefault="00F93E02" w:rsidP="00F93E02">
      <w:pPr>
        <w:pStyle w:val="Calendar2"/>
        <w:tabs>
          <w:tab w:val="left" w:pos="567"/>
          <w:tab w:val="right" w:pos="8364"/>
          <w:tab w:val="right" w:pos="9498"/>
        </w:tabs>
        <w:ind w:left="2160"/>
        <w:rPr>
          <w:rFonts w:cs="Arial"/>
          <w:i/>
          <w:szCs w:val="24"/>
        </w:rPr>
      </w:pPr>
    </w:p>
    <w:p w:rsidR="00F93E02" w:rsidRDefault="00F93E02" w:rsidP="00F93E02">
      <w:pPr>
        <w:pStyle w:val="Curriculum2"/>
        <w:tabs>
          <w:tab w:val="clear" w:pos="8352"/>
          <w:tab w:val="clear" w:pos="9504"/>
          <w:tab w:val="left" w:pos="567"/>
          <w:tab w:val="right" w:pos="8364"/>
          <w:tab w:val="right" w:pos="9498"/>
        </w:tabs>
        <w:jc w:val="both"/>
        <w:rPr>
          <w:rFonts w:cs="Arial"/>
          <w:szCs w:val="24"/>
        </w:rPr>
      </w:pPr>
      <w:r w:rsidRPr="00F93E02">
        <w:rPr>
          <w:rFonts w:cs="Arial"/>
          <w:szCs w:val="24"/>
        </w:rPr>
        <w:t>Compulsory Classes</w:t>
      </w:r>
      <w:r w:rsidRPr="00F93E02">
        <w:rPr>
          <w:rFonts w:cs="Arial"/>
          <w:szCs w:val="24"/>
        </w:rPr>
        <w:tab/>
      </w:r>
      <w:r w:rsidR="008B78A3">
        <w:rPr>
          <w:rFonts w:cs="Arial"/>
          <w:szCs w:val="24"/>
        </w:rPr>
        <w:t xml:space="preserve">     </w:t>
      </w:r>
      <w:r w:rsidRPr="00F93E02">
        <w:rPr>
          <w:rFonts w:cs="Arial"/>
          <w:szCs w:val="24"/>
        </w:rPr>
        <w:t>Level</w:t>
      </w:r>
      <w:r w:rsidRPr="00F93E02">
        <w:rPr>
          <w:rFonts w:cs="Arial"/>
          <w:szCs w:val="24"/>
        </w:rPr>
        <w:tab/>
        <w:t>Credits</w:t>
      </w:r>
    </w:p>
    <w:p w:rsidR="00762B9C" w:rsidRPr="00650CB6" w:rsidRDefault="00762B9C" w:rsidP="00762B9C">
      <w:pPr>
        <w:pStyle w:val="BodyText"/>
        <w:kinsoku w:val="0"/>
        <w:overflowPunct w:val="0"/>
        <w:spacing w:before="1"/>
        <w:rPr>
          <w:rFonts w:ascii="Arial" w:hAnsi="Arial" w:cs="Arial"/>
          <w:sz w:val="15"/>
          <w:szCs w:val="15"/>
        </w:rPr>
      </w:pPr>
    </w:p>
    <w:p w:rsidR="00762B9C" w:rsidRPr="008B78A3" w:rsidRDefault="00463CF8" w:rsidP="00762B9C">
      <w:pPr>
        <w:pStyle w:val="Heading1"/>
        <w:tabs>
          <w:tab w:val="left" w:pos="5973"/>
          <w:tab w:val="left" w:pos="7981"/>
          <w:tab w:val="left" w:pos="9072"/>
        </w:tabs>
        <w:kinsoku w:val="0"/>
        <w:overflowPunct w:val="0"/>
        <w:spacing w:before="1"/>
        <w:ind w:right="-330"/>
        <w:rPr>
          <w:rFonts w:cs="Arial"/>
          <w:b w:val="0"/>
          <w:sz w:val="24"/>
          <w:szCs w:val="24"/>
        </w:rPr>
      </w:pPr>
      <w:r w:rsidRPr="008B78A3">
        <w:rPr>
          <w:rFonts w:cs="Arial"/>
          <w:b w:val="0"/>
          <w:sz w:val="24"/>
          <w:szCs w:val="24"/>
        </w:rPr>
        <w:t>E</w:t>
      </w:r>
      <w:r w:rsidR="00762B9C" w:rsidRPr="008B78A3">
        <w:rPr>
          <w:rFonts w:cs="Arial"/>
          <w:b w:val="0"/>
          <w:sz w:val="24"/>
          <w:szCs w:val="24"/>
        </w:rPr>
        <w:t>ither</w:t>
      </w:r>
    </w:p>
    <w:p w:rsidR="00463CF8" w:rsidRPr="00463CF8" w:rsidRDefault="00463CF8" w:rsidP="00463CF8">
      <w:pPr>
        <w:rPr>
          <w:lang w:val="en-US"/>
        </w:rPr>
      </w:pPr>
    </w:p>
    <w:p w:rsidR="00762B9C" w:rsidRDefault="00762B9C" w:rsidP="00762B9C">
      <w:pPr>
        <w:pStyle w:val="Heading1"/>
        <w:tabs>
          <w:tab w:val="left" w:pos="5973"/>
          <w:tab w:val="left" w:pos="7981"/>
          <w:tab w:val="left" w:pos="9072"/>
        </w:tabs>
        <w:kinsoku w:val="0"/>
        <w:overflowPunct w:val="0"/>
        <w:spacing w:before="1"/>
        <w:ind w:right="-330"/>
        <w:rPr>
          <w:rFonts w:cs="Arial"/>
          <w:b w:val="0"/>
          <w:sz w:val="24"/>
          <w:szCs w:val="24"/>
        </w:rPr>
      </w:pPr>
      <w:r w:rsidRPr="00762B9C">
        <w:rPr>
          <w:rFonts w:cs="Arial"/>
          <w:b w:val="0"/>
          <w:sz w:val="24"/>
          <w:szCs w:val="24"/>
        </w:rPr>
        <w:t>BE</w:t>
      </w:r>
      <w:r w:rsidR="00242AAD">
        <w:rPr>
          <w:rFonts w:cs="Arial"/>
          <w:b w:val="0"/>
          <w:sz w:val="24"/>
          <w:szCs w:val="24"/>
        </w:rPr>
        <w:t xml:space="preserve"> </w:t>
      </w:r>
      <w:r w:rsidRPr="00762B9C">
        <w:rPr>
          <w:rFonts w:cs="Arial"/>
          <w:b w:val="0"/>
          <w:sz w:val="24"/>
          <w:szCs w:val="24"/>
        </w:rPr>
        <w:t>911 Engineering</w:t>
      </w:r>
      <w:r w:rsidRPr="00762B9C">
        <w:rPr>
          <w:rFonts w:cs="Arial"/>
          <w:b w:val="0"/>
          <w:spacing w:val="-10"/>
          <w:sz w:val="24"/>
          <w:szCs w:val="24"/>
        </w:rPr>
        <w:t xml:space="preserve"> </w:t>
      </w:r>
      <w:r w:rsidRPr="00762B9C">
        <w:rPr>
          <w:rFonts w:cs="Arial"/>
          <w:b w:val="0"/>
          <w:sz w:val="24"/>
          <w:szCs w:val="24"/>
        </w:rPr>
        <w:t>Science</w:t>
      </w:r>
      <w:r w:rsidRPr="00762B9C">
        <w:rPr>
          <w:rFonts w:cs="Arial"/>
          <w:b w:val="0"/>
          <w:sz w:val="24"/>
          <w:szCs w:val="24"/>
        </w:rPr>
        <w:tab/>
      </w:r>
      <w:r w:rsidRPr="00762B9C">
        <w:rPr>
          <w:rFonts w:cs="Arial"/>
          <w:b w:val="0"/>
          <w:sz w:val="24"/>
          <w:szCs w:val="24"/>
        </w:rPr>
        <w:tab/>
      </w:r>
      <w:r w:rsidR="008B78A3">
        <w:rPr>
          <w:rFonts w:cs="Arial"/>
          <w:b w:val="0"/>
          <w:sz w:val="24"/>
          <w:szCs w:val="24"/>
        </w:rPr>
        <w:t xml:space="preserve">   </w:t>
      </w:r>
      <w:r w:rsidRPr="00762B9C">
        <w:rPr>
          <w:rFonts w:cs="Arial"/>
          <w:b w:val="0"/>
          <w:sz w:val="24"/>
          <w:szCs w:val="24"/>
        </w:rPr>
        <w:t>5</w:t>
      </w:r>
      <w:r w:rsidRPr="00762B9C">
        <w:rPr>
          <w:rFonts w:cs="Arial"/>
          <w:b w:val="0"/>
          <w:sz w:val="24"/>
          <w:szCs w:val="24"/>
        </w:rPr>
        <w:tab/>
        <w:t>20</w:t>
      </w:r>
    </w:p>
    <w:p w:rsidR="00463CF8" w:rsidRPr="00463CF8" w:rsidRDefault="00463CF8" w:rsidP="00463CF8">
      <w:pPr>
        <w:rPr>
          <w:lang w:val="en-US"/>
        </w:rPr>
      </w:pPr>
    </w:p>
    <w:p w:rsidR="00762B9C" w:rsidRDefault="00463CF8" w:rsidP="00762B9C">
      <w:pPr>
        <w:pStyle w:val="Heading1"/>
        <w:tabs>
          <w:tab w:val="left" w:pos="5973"/>
          <w:tab w:val="left" w:pos="7981"/>
          <w:tab w:val="left" w:pos="9072"/>
        </w:tabs>
        <w:kinsoku w:val="0"/>
        <w:overflowPunct w:val="0"/>
        <w:spacing w:before="1"/>
        <w:ind w:right="-330"/>
        <w:rPr>
          <w:rFonts w:cs="Arial"/>
          <w:b w:val="0"/>
          <w:sz w:val="24"/>
          <w:szCs w:val="24"/>
        </w:rPr>
      </w:pPr>
      <w:r w:rsidRPr="00762B9C">
        <w:rPr>
          <w:rFonts w:cs="Arial"/>
          <w:b w:val="0"/>
          <w:sz w:val="24"/>
          <w:szCs w:val="24"/>
        </w:rPr>
        <w:t>O</w:t>
      </w:r>
      <w:r w:rsidR="00762B9C" w:rsidRPr="00762B9C">
        <w:rPr>
          <w:rFonts w:cs="Arial"/>
          <w:b w:val="0"/>
          <w:sz w:val="24"/>
          <w:szCs w:val="24"/>
        </w:rPr>
        <w:t>r</w:t>
      </w:r>
    </w:p>
    <w:p w:rsidR="00463CF8" w:rsidRPr="00463CF8" w:rsidRDefault="00463CF8" w:rsidP="00463CF8">
      <w:pPr>
        <w:rPr>
          <w:lang w:val="en-US"/>
        </w:rPr>
      </w:pPr>
    </w:p>
    <w:p w:rsidR="00762B9C" w:rsidRPr="00762B9C" w:rsidRDefault="00762B9C" w:rsidP="00762B9C">
      <w:pPr>
        <w:pStyle w:val="Curriculum2"/>
        <w:tabs>
          <w:tab w:val="clear" w:pos="8352"/>
          <w:tab w:val="clear" w:pos="9504"/>
          <w:tab w:val="left" w:pos="567"/>
          <w:tab w:val="right" w:pos="8364"/>
          <w:tab w:val="right" w:pos="9498"/>
        </w:tabs>
        <w:jc w:val="both"/>
        <w:rPr>
          <w:rFonts w:cs="Arial"/>
          <w:szCs w:val="24"/>
        </w:rPr>
      </w:pPr>
      <w:r w:rsidRPr="00762B9C">
        <w:rPr>
          <w:rFonts w:cs="Arial"/>
          <w:bCs/>
          <w:szCs w:val="24"/>
        </w:rPr>
        <w:t>BE</w:t>
      </w:r>
      <w:r w:rsidR="00242AAD">
        <w:rPr>
          <w:rFonts w:cs="Arial"/>
          <w:bCs/>
          <w:szCs w:val="24"/>
        </w:rPr>
        <w:t xml:space="preserve"> </w:t>
      </w:r>
      <w:r w:rsidRPr="00762B9C">
        <w:rPr>
          <w:rFonts w:cs="Arial"/>
          <w:bCs/>
          <w:szCs w:val="24"/>
        </w:rPr>
        <w:t xml:space="preserve">915 </w:t>
      </w:r>
      <w:r w:rsidR="00242AAD">
        <w:rPr>
          <w:rFonts w:cs="Arial"/>
          <w:bCs/>
          <w:szCs w:val="24"/>
        </w:rPr>
        <w:tab/>
      </w:r>
      <w:r w:rsidRPr="00762B9C">
        <w:rPr>
          <w:rFonts w:cs="Arial"/>
          <w:bCs/>
          <w:szCs w:val="24"/>
        </w:rPr>
        <w:t>Medical Science for</w:t>
      </w:r>
      <w:r w:rsidRPr="00762B9C">
        <w:rPr>
          <w:rFonts w:cs="Arial"/>
          <w:bCs/>
          <w:spacing w:val="-17"/>
          <w:szCs w:val="24"/>
        </w:rPr>
        <w:t xml:space="preserve"> </w:t>
      </w:r>
      <w:r>
        <w:rPr>
          <w:rFonts w:cs="Arial"/>
          <w:bCs/>
          <w:szCs w:val="24"/>
        </w:rPr>
        <w:t xml:space="preserve">Engineering     </w:t>
      </w:r>
      <w:r w:rsidR="00242AAD">
        <w:rPr>
          <w:rFonts w:cs="Arial"/>
          <w:bCs/>
          <w:szCs w:val="24"/>
        </w:rPr>
        <w:t xml:space="preserve">                        </w:t>
      </w:r>
      <w:r w:rsidRPr="00762B9C">
        <w:rPr>
          <w:rFonts w:cs="Arial"/>
          <w:bCs/>
          <w:szCs w:val="24"/>
        </w:rPr>
        <w:t>5</w:t>
      </w:r>
      <w:r>
        <w:rPr>
          <w:rFonts w:cs="Arial"/>
          <w:bCs/>
          <w:szCs w:val="24"/>
        </w:rPr>
        <w:t xml:space="preserve">             20</w:t>
      </w:r>
    </w:p>
    <w:p w:rsidR="00762B9C" w:rsidRPr="00F93E02" w:rsidRDefault="00762B9C" w:rsidP="00F93E02">
      <w:pPr>
        <w:pStyle w:val="Curriculum2"/>
        <w:tabs>
          <w:tab w:val="clear" w:pos="8352"/>
          <w:tab w:val="clear" w:pos="9504"/>
          <w:tab w:val="left" w:pos="567"/>
          <w:tab w:val="right" w:pos="8364"/>
          <w:tab w:val="right" w:pos="9498"/>
        </w:tabs>
        <w:jc w:val="both"/>
        <w:rPr>
          <w:rFonts w:cs="Arial"/>
          <w:szCs w:val="24"/>
        </w:rPr>
      </w:pPr>
    </w:p>
    <w:p w:rsidR="00F93E02" w:rsidRPr="00F93E02" w:rsidRDefault="00F93E02" w:rsidP="00F93E02">
      <w:pPr>
        <w:pStyle w:val="Curriculum2"/>
        <w:tabs>
          <w:tab w:val="clear" w:pos="8352"/>
          <w:tab w:val="clear" w:pos="9504"/>
          <w:tab w:val="left" w:pos="567"/>
          <w:tab w:val="right" w:pos="8364"/>
          <w:tab w:val="right" w:pos="9498"/>
        </w:tabs>
        <w:jc w:val="both"/>
        <w:rPr>
          <w:rFonts w:cs="Arial"/>
          <w:szCs w:val="24"/>
        </w:rPr>
      </w:pPr>
      <w:r w:rsidRPr="00F93E02">
        <w:rPr>
          <w:rFonts w:cs="Arial"/>
          <w:szCs w:val="24"/>
        </w:rPr>
        <w:t>BE</w:t>
      </w:r>
      <w:r w:rsidR="00242AAD">
        <w:rPr>
          <w:rFonts w:cs="Arial"/>
          <w:szCs w:val="24"/>
        </w:rPr>
        <w:t xml:space="preserve"> </w:t>
      </w:r>
      <w:r w:rsidRPr="00F93E02">
        <w:rPr>
          <w:rFonts w:cs="Arial"/>
          <w:szCs w:val="24"/>
        </w:rPr>
        <w:t>918</w:t>
      </w:r>
      <w:r w:rsidRPr="00F93E02">
        <w:rPr>
          <w:rFonts w:cs="Arial"/>
          <w:szCs w:val="24"/>
        </w:rPr>
        <w:tab/>
        <w:t xml:space="preserve">Professional Studies in Biomedical </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8352"/>
          <w:tab w:val="clear" w:pos="9504"/>
          <w:tab w:val="left" w:pos="567"/>
          <w:tab w:val="right" w:pos="8364"/>
          <w:tab w:val="right" w:pos="9498"/>
        </w:tabs>
        <w:jc w:val="both"/>
        <w:rPr>
          <w:rFonts w:cs="Arial"/>
          <w:szCs w:val="24"/>
        </w:rPr>
      </w:pPr>
      <w:r w:rsidRPr="00F93E02">
        <w:rPr>
          <w:rFonts w:cs="Arial"/>
          <w:szCs w:val="24"/>
        </w:rPr>
        <w:tab/>
        <w:t>Engineering</w:t>
      </w:r>
      <w:r w:rsidRPr="00F93E02">
        <w:rPr>
          <w:rFonts w:cs="Arial"/>
          <w:szCs w:val="24"/>
        </w:rPr>
        <w:tab/>
      </w:r>
    </w:p>
    <w:p w:rsidR="00F93E02" w:rsidRPr="00F93E02" w:rsidRDefault="00F93E02" w:rsidP="00F93E02">
      <w:pPr>
        <w:pStyle w:val="Curriculum2"/>
        <w:tabs>
          <w:tab w:val="clear" w:pos="8352"/>
          <w:tab w:val="clear" w:pos="9504"/>
          <w:tab w:val="left" w:pos="567"/>
          <w:tab w:val="right" w:pos="8364"/>
          <w:tab w:val="right" w:pos="9498"/>
        </w:tabs>
        <w:jc w:val="both"/>
        <w:rPr>
          <w:rFonts w:cs="Arial"/>
          <w:szCs w:val="24"/>
        </w:rPr>
      </w:pPr>
      <w:r w:rsidRPr="00F93E02">
        <w:rPr>
          <w:rFonts w:cs="Arial"/>
          <w:szCs w:val="24"/>
        </w:rPr>
        <w:t>BE</w:t>
      </w:r>
      <w:r w:rsidR="00242AAD">
        <w:rPr>
          <w:rFonts w:cs="Arial"/>
          <w:szCs w:val="24"/>
        </w:rPr>
        <w:t xml:space="preserve"> </w:t>
      </w:r>
      <w:r w:rsidRPr="00F93E02">
        <w:rPr>
          <w:rFonts w:cs="Arial"/>
          <w:szCs w:val="24"/>
        </w:rPr>
        <w:t>919</w:t>
      </w:r>
      <w:r w:rsidRPr="00F93E02">
        <w:rPr>
          <w:rFonts w:cs="Arial"/>
          <w:szCs w:val="24"/>
        </w:rPr>
        <w:tab/>
        <w:t>Research Methodology</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8352"/>
          <w:tab w:val="clear" w:pos="9504"/>
          <w:tab w:val="left" w:pos="567"/>
          <w:tab w:val="right" w:pos="8364"/>
          <w:tab w:val="right" w:pos="9498"/>
        </w:tabs>
        <w:jc w:val="both"/>
        <w:rPr>
          <w:rFonts w:cs="Arial"/>
          <w:szCs w:val="24"/>
        </w:rPr>
      </w:pPr>
      <w:r w:rsidRPr="00F93E02">
        <w:rPr>
          <w:rFonts w:cs="Arial"/>
          <w:szCs w:val="24"/>
        </w:rPr>
        <w:t>BE9</w:t>
      </w:r>
      <w:r w:rsidR="00762B9C">
        <w:rPr>
          <w:rFonts w:cs="Arial"/>
          <w:szCs w:val="24"/>
        </w:rPr>
        <w:t>21</w:t>
      </w:r>
      <w:r w:rsidRPr="00F93E02">
        <w:rPr>
          <w:rFonts w:cs="Arial"/>
          <w:szCs w:val="24"/>
        </w:rPr>
        <w:tab/>
        <w:t>Disability and Societal Effects</w:t>
      </w:r>
      <w:r w:rsidRPr="00F93E02">
        <w:rPr>
          <w:rFonts w:cs="Arial"/>
          <w:szCs w:val="24"/>
        </w:rPr>
        <w:tab/>
      </w:r>
      <w:r w:rsidR="008B78A3">
        <w:rPr>
          <w:rFonts w:cs="Arial"/>
          <w:szCs w:val="24"/>
        </w:rPr>
        <w:t xml:space="preserve"> </w:t>
      </w:r>
      <w:r w:rsidRPr="00F93E02">
        <w:rPr>
          <w:rFonts w:cs="Arial"/>
          <w:szCs w:val="24"/>
        </w:rPr>
        <w:t>5</w:t>
      </w:r>
      <w:r w:rsidRPr="00F93E02">
        <w:rPr>
          <w:rFonts w:cs="Arial"/>
          <w:szCs w:val="24"/>
        </w:rPr>
        <w:tab/>
        <w:t>20</w:t>
      </w:r>
    </w:p>
    <w:p w:rsidR="00F93E02" w:rsidRPr="00F93E02" w:rsidRDefault="00F93E02" w:rsidP="00F93E02">
      <w:pPr>
        <w:pStyle w:val="Curriculum2"/>
        <w:tabs>
          <w:tab w:val="clear" w:pos="8352"/>
          <w:tab w:val="clear" w:pos="9504"/>
          <w:tab w:val="left" w:pos="567"/>
          <w:tab w:val="right" w:pos="8364"/>
          <w:tab w:val="right" w:pos="9498"/>
        </w:tabs>
        <w:jc w:val="both"/>
        <w:rPr>
          <w:rFonts w:cs="Arial"/>
          <w:b/>
          <w:szCs w:val="24"/>
        </w:rPr>
      </w:pPr>
    </w:p>
    <w:p w:rsidR="00F93E02" w:rsidRPr="00F93E02" w:rsidRDefault="00F93E02" w:rsidP="00F93E02">
      <w:pPr>
        <w:pStyle w:val="Curriculum2"/>
        <w:tabs>
          <w:tab w:val="left" w:pos="567"/>
          <w:tab w:val="left" w:pos="851"/>
        </w:tabs>
        <w:ind w:left="851"/>
        <w:jc w:val="both"/>
        <w:rPr>
          <w:rFonts w:cs="Arial"/>
          <w:szCs w:val="24"/>
        </w:rPr>
      </w:pPr>
      <w:r w:rsidRPr="00F93E02">
        <w:rPr>
          <w:rFonts w:cs="Arial"/>
          <w:szCs w:val="24"/>
        </w:rPr>
        <w:tab/>
      </w:r>
    </w:p>
    <w:p w:rsidR="00F93E02" w:rsidRPr="00F93E02" w:rsidRDefault="00F93E02" w:rsidP="00F93E02">
      <w:pPr>
        <w:pStyle w:val="Curriculum2"/>
        <w:tabs>
          <w:tab w:val="left" w:pos="567"/>
          <w:tab w:val="left" w:pos="851"/>
        </w:tabs>
        <w:ind w:left="851"/>
        <w:jc w:val="both"/>
        <w:rPr>
          <w:rFonts w:cs="Arial"/>
          <w:szCs w:val="24"/>
        </w:rPr>
      </w:pPr>
    </w:p>
    <w:p w:rsidR="00F93E02" w:rsidRDefault="00F93E02" w:rsidP="00F93E02">
      <w:pPr>
        <w:pStyle w:val="Curriculum2"/>
        <w:tabs>
          <w:tab w:val="left" w:pos="567"/>
          <w:tab w:val="left" w:pos="851"/>
        </w:tabs>
        <w:ind w:left="851"/>
        <w:jc w:val="both"/>
        <w:rPr>
          <w:rFonts w:cs="Arial"/>
          <w:szCs w:val="24"/>
        </w:rPr>
      </w:pPr>
      <w:r>
        <w:rPr>
          <w:rFonts w:cs="Arial"/>
          <w:szCs w:val="24"/>
        </w:rPr>
        <w:tab/>
      </w:r>
      <w:r w:rsidRPr="00F93E02">
        <w:rPr>
          <w:rFonts w:cs="Arial"/>
          <w:szCs w:val="24"/>
        </w:rPr>
        <w:t>Optional List A (No fewe</w:t>
      </w:r>
      <w:r w:rsidR="00463CF8">
        <w:rPr>
          <w:rFonts w:cs="Arial"/>
          <w:szCs w:val="24"/>
        </w:rPr>
        <w:t>r than 40 credits chosen from)</w:t>
      </w:r>
    </w:p>
    <w:p w:rsidR="00463CF8" w:rsidRPr="00F93E02" w:rsidRDefault="00463CF8" w:rsidP="00F93E02">
      <w:pPr>
        <w:pStyle w:val="Curriculum2"/>
        <w:tabs>
          <w:tab w:val="left" w:pos="567"/>
          <w:tab w:val="left" w:pos="851"/>
        </w:tabs>
        <w:ind w:left="851"/>
        <w:jc w:val="both"/>
        <w:rPr>
          <w:rFonts w:cs="Arial"/>
          <w:szCs w:val="24"/>
        </w:rPr>
      </w:pPr>
    </w:p>
    <w:p w:rsidR="00163C7A" w:rsidRDefault="00163C7A" w:rsidP="00163C7A">
      <w:pPr>
        <w:pStyle w:val="Curriculum2"/>
        <w:tabs>
          <w:tab w:val="left" w:pos="567"/>
          <w:tab w:val="left" w:pos="851"/>
        </w:tabs>
        <w:ind w:left="851"/>
        <w:jc w:val="both"/>
        <w:rPr>
          <w:rFonts w:cs="Arial"/>
          <w:szCs w:val="24"/>
        </w:rPr>
      </w:pPr>
      <w:r>
        <w:rPr>
          <w:rFonts w:cs="Arial"/>
          <w:szCs w:val="24"/>
        </w:rPr>
        <w:tab/>
        <w:t>BE 929</w:t>
      </w:r>
      <w:r>
        <w:rPr>
          <w:rFonts w:cs="Arial"/>
          <w:szCs w:val="24"/>
        </w:rPr>
        <w:tab/>
      </w:r>
      <w:r w:rsidRPr="00F93E02">
        <w:rPr>
          <w:rFonts w:cs="Arial"/>
          <w:szCs w:val="24"/>
        </w:rPr>
        <w:t xml:space="preserve">Orthotic Management of Neurological </w:t>
      </w:r>
    </w:p>
    <w:p w:rsidR="00163C7A" w:rsidRDefault="00163C7A" w:rsidP="00163C7A">
      <w:pPr>
        <w:pStyle w:val="Curriculum2"/>
        <w:tabs>
          <w:tab w:val="left" w:pos="567"/>
          <w:tab w:val="left" w:pos="851"/>
        </w:tabs>
        <w:ind w:left="851"/>
        <w:jc w:val="both"/>
        <w:rPr>
          <w:rFonts w:cs="Arial"/>
          <w:szCs w:val="24"/>
        </w:rPr>
      </w:pPr>
      <w:r>
        <w:rPr>
          <w:rFonts w:cs="Arial"/>
          <w:szCs w:val="24"/>
        </w:rPr>
        <w:lastRenderedPageBreak/>
        <w:tab/>
      </w:r>
      <w:r>
        <w:rPr>
          <w:rFonts w:cs="Arial"/>
          <w:szCs w:val="24"/>
        </w:rPr>
        <w:tab/>
      </w:r>
      <w:r w:rsidRPr="00F93E02">
        <w:rPr>
          <w:rFonts w:cs="Arial"/>
          <w:szCs w:val="24"/>
        </w:rPr>
        <w:t>Condition B</w:t>
      </w:r>
      <w:r w:rsidRPr="00F93E02">
        <w:rPr>
          <w:rFonts w:cs="Arial"/>
          <w:szCs w:val="24"/>
        </w:rPr>
        <w:tab/>
        <w:t>5</w:t>
      </w:r>
      <w:r w:rsidRPr="00F93E02">
        <w:rPr>
          <w:rFonts w:cs="Arial"/>
          <w:szCs w:val="24"/>
        </w:rPr>
        <w:tab/>
        <w:t>20</w:t>
      </w:r>
    </w:p>
    <w:p w:rsidR="00163C7A" w:rsidRPr="00F93E02" w:rsidRDefault="00163C7A" w:rsidP="00A84B3B">
      <w:pPr>
        <w:pStyle w:val="Curriculum2"/>
        <w:tabs>
          <w:tab w:val="left" w:pos="567"/>
          <w:tab w:val="left" w:pos="851"/>
        </w:tabs>
        <w:ind w:left="851"/>
        <w:jc w:val="both"/>
        <w:rPr>
          <w:rFonts w:cs="Arial"/>
          <w:szCs w:val="24"/>
        </w:rPr>
      </w:pPr>
      <w:r>
        <w:rPr>
          <w:rFonts w:cs="Arial"/>
          <w:szCs w:val="24"/>
        </w:rPr>
        <w:tab/>
        <w:t>BE 930</w:t>
      </w:r>
      <w:r>
        <w:rPr>
          <w:rFonts w:cs="Arial"/>
          <w:szCs w:val="24"/>
        </w:rPr>
        <w:tab/>
      </w:r>
      <w:r w:rsidRPr="00810D62">
        <w:t>Orthotic Management of Diabetic Foot B</w:t>
      </w:r>
      <w:r w:rsidRPr="00810D62">
        <w:tab/>
        <w:t>5</w:t>
      </w:r>
      <w:r w:rsidRPr="00810D62">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931</w:t>
      </w:r>
      <w:r w:rsidRPr="00F93E02">
        <w:rPr>
          <w:rFonts w:cs="Arial"/>
          <w:szCs w:val="24"/>
        </w:rPr>
        <w:tab/>
        <w:t>Hip, Knee and Ankle Disarticulation B</w:t>
      </w:r>
      <w:r w:rsidRPr="00F93E02">
        <w:rPr>
          <w:rFonts w:cs="Arial"/>
          <w:szCs w:val="24"/>
        </w:rPr>
        <w:tab/>
        <w:t>5</w:t>
      </w:r>
      <w:r w:rsidRPr="00F93E02">
        <w:rPr>
          <w:rFonts w:cs="Arial"/>
          <w:szCs w:val="24"/>
        </w:rPr>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932</w:t>
      </w:r>
      <w:r w:rsidRPr="00F93E02">
        <w:rPr>
          <w:rFonts w:cs="Arial"/>
          <w:szCs w:val="24"/>
        </w:rPr>
        <w:tab/>
        <w:t>Clinical Governance B</w:t>
      </w:r>
      <w:r w:rsidRPr="00F93E02">
        <w:rPr>
          <w:rFonts w:cs="Arial"/>
          <w:szCs w:val="24"/>
        </w:rPr>
        <w:tab/>
        <w:t>5</w:t>
      </w:r>
      <w:r w:rsidRPr="00F93E02">
        <w:rPr>
          <w:rFonts w:cs="Arial"/>
          <w:szCs w:val="24"/>
        </w:rPr>
        <w:tab/>
        <w:t>20 </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933</w:t>
      </w:r>
      <w:r w:rsidRPr="00F93E02">
        <w:rPr>
          <w:rFonts w:cs="Arial"/>
          <w:szCs w:val="24"/>
        </w:rPr>
        <w:tab/>
        <w:t>Orthotic Management of Spinal Deformity B</w:t>
      </w:r>
      <w:r w:rsidRPr="00F93E02">
        <w:rPr>
          <w:rFonts w:cs="Arial"/>
          <w:szCs w:val="24"/>
        </w:rPr>
        <w:tab/>
        <w:t>5</w:t>
      </w:r>
      <w:r w:rsidRPr="00F93E02">
        <w:rPr>
          <w:rFonts w:cs="Arial"/>
          <w:szCs w:val="24"/>
        </w:rPr>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934</w:t>
      </w:r>
      <w:r w:rsidRPr="00F93E02">
        <w:rPr>
          <w:rFonts w:cs="Arial"/>
          <w:szCs w:val="24"/>
        </w:rPr>
        <w:tab/>
        <w:t>Clinical Gait Analysis</w:t>
      </w:r>
      <w:r w:rsidRPr="00F93E02">
        <w:rPr>
          <w:rFonts w:cs="Arial"/>
          <w:szCs w:val="24"/>
        </w:rPr>
        <w:tab/>
        <w:t>5</w:t>
      </w:r>
      <w:r w:rsidRPr="00F93E02">
        <w:rPr>
          <w:rFonts w:cs="Arial"/>
          <w:szCs w:val="24"/>
        </w:rPr>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935</w:t>
      </w:r>
      <w:r w:rsidRPr="00F93E02">
        <w:rPr>
          <w:rFonts w:cs="Arial"/>
          <w:szCs w:val="24"/>
        </w:rPr>
        <w:tab/>
        <w:t>Upper Limb Prosthetics B</w:t>
      </w:r>
      <w:r w:rsidRPr="00F93E02">
        <w:rPr>
          <w:rFonts w:cs="Arial"/>
          <w:szCs w:val="24"/>
        </w:rPr>
        <w:tab/>
        <w:t>5</w:t>
      </w:r>
      <w:r w:rsidRPr="00F93E02">
        <w:rPr>
          <w:rFonts w:cs="Arial"/>
          <w:szCs w:val="24"/>
        </w:rPr>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r>
      <w:r w:rsidRPr="00F93E02">
        <w:rPr>
          <w:rFonts w:cs="Arial"/>
          <w:szCs w:val="24"/>
        </w:rPr>
        <w:t>BE</w:t>
      </w:r>
      <w:r>
        <w:rPr>
          <w:rFonts w:cs="Arial"/>
          <w:szCs w:val="24"/>
        </w:rPr>
        <w:t xml:space="preserve"> 936</w:t>
      </w:r>
      <w:r w:rsidRPr="00F93E02">
        <w:rPr>
          <w:rFonts w:cs="Arial"/>
          <w:szCs w:val="24"/>
        </w:rPr>
        <w:tab/>
        <w:t>Lower Limb Prosthetic Design B</w:t>
      </w:r>
      <w:r w:rsidRPr="00F93E02">
        <w:rPr>
          <w:rFonts w:cs="Arial"/>
          <w:szCs w:val="24"/>
        </w:rPr>
        <w:tab/>
        <w:t>5</w:t>
      </w:r>
      <w:r w:rsidRPr="00F93E02">
        <w:rPr>
          <w:rFonts w:cs="Arial"/>
          <w:szCs w:val="24"/>
        </w:rPr>
        <w:tab/>
        <w:t>20</w:t>
      </w:r>
    </w:p>
    <w:p w:rsidR="00163C7A" w:rsidRPr="00F93E02" w:rsidRDefault="00163C7A" w:rsidP="00163C7A">
      <w:pPr>
        <w:pStyle w:val="Curriculum2"/>
        <w:tabs>
          <w:tab w:val="left" w:pos="567"/>
          <w:tab w:val="left" w:pos="851"/>
        </w:tabs>
        <w:ind w:left="851"/>
        <w:jc w:val="both"/>
        <w:rPr>
          <w:rFonts w:cs="Arial"/>
          <w:szCs w:val="24"/>
        </w:rPr>
      </w:pPr>
      <w:r>
        <w:rPr>
          <w:rFonts w:cs="Arial"/>
          <w:szCs w:val="24"/>
        </w:rPr>
        <w:tab/>
        <w:t>BE 937</w:t>
      </w:r>
      <w:r>
        <w:rPr>
          <w:rFonts w:cs="Arial"/>
          <w:szCs w:val="24"/>
        </w:rPr>
        <w:tab/>
      </w:r>
      <w:r w:rsidRPr="00F93E02">
        <w:rPr>
          <w:rFonts w:cs="Arial"/>
          <w:szCs w:val="24"/>
        </w:rPr>
        <w:t>Paediatric Lower Limb Prosthetics B</w:t>
      </w:r>
      <w:r w:rsidRPr="00F93E02">
        <w:rPr>
          <w:rFonts w:cs="Arial"/>
          <w:szCs w:val="24"/>
        </w:rPr>
        <w:tab/>
        <w:t>5</w:t>
      </w:r>
      <w:r w:rsidRPr="00F93E02">
        <w:rPr>
          <w:rFonts w:cs="Arial"/>
          <w:szCs w:val="24"/>
        </w:rPr>
        <w:tab/>
        <w:t>20</w:t>
      </w:r>
    </w:p>
    <w:p w:rsidR="00F93E02" w:rsidRPr="00F93E02" w:rsidRDefault="00F93E02" w:rsidP="00F93E02">
      <w:pPr>
        <w:pStyle w:val="Curriculum2"/>
        <w:tabs>
          <w:tab w:val="left" w:pos="567"/>
          <w:tab w:val="left" w:pos="851"/>
        </w:tabs>
        <w:ind w:left="851"/>
        <w:jc w:val="both"/>
        <w:rPr>
          <w:rFonts w:cs="Arial"/>
          <w:szCs w:val="24"/>
        </w:rPr>
      </w:pPr>
    </w:p>
    <w:p w:rsidR="00F93E02" w:rsidRDefault="00F93E02" w:rsidP="00F93E02">
      <w:pPr>
        <w:pStyle w:val="Calendar2"/>
        <w:tabs>
          <w:tab w:val="left" w:pos="567"/>
          <w:tab w:val="left" w:pos="851"/>
          <w:tab w:val="right" w:pos="8364"/>
          <w:tab w:val="right" w:pos="9498"/>
        </w:tabs>
        <w:ind w:left="851"/>
        <w:rPr>
          <w:rFonts w:cs="Arial"/>
          <w:szCs w:val="24"/>
        </w:rPr>
      </w:pPr>
      <w:r>
        <w:rPr>
          <w:rFonts w:cs="Arial"/>
          <w:szCs w:val="24"/>
        </w:rPr>
        <w:t xml:space="preserve">        </w:t>
      </w:r>
      <w:r w:rsidRPr="00F93E02">
        <w:rPr>
          <w:rFonts w:cs="Arial"/>
          <w:szCs w:val="24"/>
        </w:rPr>
        <w:t>Optional list B (No few</w:t>
      </w:r>
      <w:r w:rsidR="00463CF8">
        <w:rPr>
          <w:rFonts w:cs="Arial"/>
          <w:szCs w:val="24"/>
        </w:rPr>
        <w:t>er than 20 credits chosen from)</w:t>
      </w:r>
    </w:p>
    <w:p w:rsidR="00463CF8" w:rsidRPr="00F93E02" w:rsidRDefault="00463CF8" w:rsidP="00F93E02">
      <w:pPr>
        <w:pStyle w:val="Calendar2"/>
        <w:tabs>
          <w:tab w:val="left" w:pos="567"/>
          <w:tab w:val="left" w:pos="851"/>
          <w:tab w:val="right" w:pos="8364"/>
          <w:tab w:val="right" w:pos="9498"/>
        </w:tabs>
        <w:ind w:left="851"/>
        <w:rPr>
          <w:rFonts w:cs="Arial"/>
          <w:szCs w:val="24"/>
        </w:rPr>
      </w:pP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916</w:t>
      </w:r>
      <w:r w:rsidRPr="00F93E02">
        <w:rPr>
          <w:rFonts w:cs="Arial"/>
          <w:szCs w:val="24"/>
        </w:rPr>
        <w:tab/>
        <w:t>Introduction to Biomechanics</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901</w:t>
      </w:r>
      <w:r w:rsidRPr="00F93E02">
        <w:rPr>
          <w:rFonts w:cs="Arial"/>
          <w:szCs w:val="24"/>
        </w:rPr>
        <w:tab/>
        <w:t>Regenerative Medicine &amp; Tissue Engineering</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900</w:t>
      </w:r>
      <w:r w:rsidRPr="00F93E02">
        <w:rPr>
          <w:rFonts w:cs="Arial"/>
          <w:szCs w:val="24"/>
        </w:rPr>
        <w:tab/>
        <w:t>Tissue Mechanics</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904</w:t>
      </w:r>
      <w:r w:rsidRPr="00F93E02">
        <w:rPr>
          <w:rFonts w:cs="Arial"/>
          <w:szCs w:val="24"/>
        </w:rPr>
        <w:tab/>
        <w:t>Clinical and Sports Biomechanics</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905</w:t>
      </w:r>
      <w:r w:rsidRPr="00F93E02">
        <w:rPr>
          <w:rFonts w:cs="Arial"/>
          <w:szCs w:val="24"/>
        </w:rPr>
        <w:tab/>
        <w:t>Bio-signal Processing and Analysis</w:t>
      </w:r>
      <w:r w:rsidRPr="00F93E02">
        <w:rPr>
          <w:rFonts w:cs="Arial"/>
          <w:szCs w:val="24"/>
        </w:rPr>
        <w:tab/>
        <w:t>5</w:t>
      </w:r>
      <w:r w:rsidRPr="00F93E02">
        <w:rPr>
          <w:rFonts w:cs="Arial"/>
          <w:szCs w:val="24"/>
        </w:rPr>
        <w:tab/>
        <w:t>10</w:t>
      </w:r>
    </w:p>
    <w:p w:rsidR="00F93E02" w:rsidRP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007D5977">
        <w:rPr>
          <w:rFonts w:cs="Arial"/>
          <w:szCs w:val="24"/>
        </w:rPr>
        <w:t xml:space="preserve"> </w:t>
      </w:r>
      <w:r>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906</w:t>
      </w:r>
      <w:r w:rsidRPr="00F93E02">
        <w:rPr>
          <w:rFonts w:cs="Arial"/>
          <w:szCs w:val="24"/>
        </w:rPr>
        <w:tab/>
        <w:t>Biomaterials and Biocompatibility</w:t>
      </w:r>
      <w:r w:rsidRPr="00F93E02">
        <w:rPr>
          <w:rFonts w:cs="Arial"/>
          <w:szCs w:val="24"/>
        </w:rPr>
        <w:tab/>
        <w:t>5</w:t>
      </w:r>
      <w:r w:rsidRPr="00F93E02">
        <w:rPr>
          <w:rFonts w:cs="Arial"/>
          <w:szCs w:val="24"/>
        </w:rPr>
        <w:tab/>
        <w:t>10</w:t>
      </w:r>
    </w:p>
    <w:p w:rsidR="00F93E02" w:rsidRDefault="00F93E02"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007D5977">
        <w:rPr>
          <w:rFonts w:cs="Arial"/>
          <w:szCs w:val="24"/>
        </w:rPr>
        <w:t xml:space="preserve"> </w:t>
      </w:r>
      <w:r w:rsidRPr="00F93E02">
        <w:rPr>
          <w:rFonts w:cs="Arial"/>
          <w:szCs w:val="24"/>
        </w:rPr>
        <w:t>BE</w:t>
      </w:r>
      <w:r w:rsidR="00242AAD">
        <w:rPr>
          <w:rFonts w:cs="Arial"/>
          <w:szCs w:val="24"/>
        </w:rPr>
        <w:t xml:space="preserve"> </w:t>
      </w:r>
      <w:r w:rsidRPr="00F93E02">
        <w:rPr>
          <w:rFonts w:cs="Arial"/>
          <w:szCs w:val="24"/>
        </w:rPr>
        <w:t>903</w:t>
      </w:r>
      <w:r w:rsidRPr="00F93E02">
        <w:rPr>
          <w:rFonts w:cs="Arial"/>
          <w:szCs w:val="24"/>
        </w:rPr>
        <w:tab/>
        <w:t>Cardiovascular Devices</w:t>
      </w:r>
      <w:r w:rsidRPr="00F93E02">
        <w:rPr>
          <w:rFonts w:cs="Arial"/>
          <w:szCs w:val="24"/>
        </w:rPr>
        <w:tab/>
        <w:t>5</w:t>
      </w:r>
      <w:r w:rsidRPr="00F93E02">
        <w:rPr>
          <w:rFonts w:cs="Arial"/>
          <w:szCs w:val="24"/>
        </w:rPr>
        <w:tab/>
        <w:t>10</w:t>
      </w:r>
    </w:p>
    <w:p w:rsidR="00762B9C" w:rsidRDefault="00762B9C" w:rsidP="00762B9C">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BE</w:t>
      </w:r>
      <w:r w:rsidR="00242AAD">
        <w:rPr>
          <w:rFonts w:cs="Arial"/>
          <w:szCs w:val="24"/>
        </w:rPr>
        <w:t xml:space="preserve"> </w:t>
      </w:r>
      <w:r>
        <w:rPr>
          <w:rFonts w:cs="Arial"/>
          <w:szCs w:val="24"/>
        </w:rPr>
        <w:t>920</w:t>
      </w:r>
      <w:r>
        <w:rPr>
          <w:rFonts w:cs="Arial"/>
          <w:szCs w:val="24"/>
        </w:rPr>
        <w:tab/>
        <w:t>The Medical Device Regulatory Process</w:t>
      </w:r>
      <w:r>
        <w:rPr>
          <w:rFonts w:cs="Arial"/>
          <w:szCs w:val="24"/>
        </w:rPr>
        <w:tab/>
        <w:t>5</w:t>
      </w:r>
      <w:r>
        <w:rPr>
          <w:rFonts w:cs="Arial"/>
          <w:szCs w:val="24"/>
        </w:rPr>
        <w:tab/>
        <w:t>10</w:t>
      </w:r>
    </w:p>
    <w:p w:rsidR="00F93E02" w:rsidRPr="00762B9C" w:rsidRDefault="00762B9C" w:rsidP="00762B9C">
      <w:pPr>
        <w:pStyle w:val="Curriculum2"/>
        <w:tabs>
          <w:tab w:val="clear" w:pos="1440"/>
          <w:tab w:val="left" w:pos="567"/>
          <w:tab w:val="left" w:pos="851"/>
        </w:tabs>
        <w:ind w:left="0"/>
        <w:jc w:val="both"/>
        <w:rPr>
          <w:rFonts w:cs="Arial"/>
          <w:szCs w:val="24"/>
        </w:rPr>
      </w:pPr>
      <w:r>
        <w:rPr>
          <w:rFonts w:cs="Arial"/>
          <w:szCs w:val="24"/>
        </w:rPr>
        <w:t xml:space="preserve">                     BE</w:t>
      </w:r>
      <w:r w:rsidR="00242AAD">
        <w:rPr>
          <w:rFonts w:cs="Arial"/>
          <w:szCs w:val="24"/>
        </w:rPr>
        <w:t xml:space="preserve"> </w:t>
      </w:r>
      <w:r>
        <w:rPr>
          <w:rFonts w:cs="Arial"/>
          <w:szCs w:val="24"/>
        </w:rPr>
        <w:t>923</w:t>
      </w:r>
      <w:r>
        <w:rPr>
          <w:rFonts w:cs="Arial"/>
          <w:szCs w:val="24"/>
        </w:rPr>
        <w:tab/>
      </w:r>
      <w:r w:rsidRPr="00762B9C">
        <w:rPr>
          <w:rFonts w:cs="Arial"/>
          <w:szCs w:val="24"/>
        </w:rPr>
        <w:t>Haemodynamics for Engineers</w:t>
      </w:r>
      <w:r>
        <w:rPr>
          <w:rFonts w:cs="Arial"/>
          <w:szCs w:val="24"/>
        </w:rPr>
        <w:tab/>
        <w:t>5</w:t>
      </w:r>
      <w:r>
        <w:rPr>
          <w:rFonts w:cs="Arial"/>
          <w:szCs w:val="24"/>
        </w:rPr>
        <w:tab/>
        <w:t>10</w:t>
      </w:r>
    </w:p>
    <w:p w:rsidR="00762B9C" w:rsidRDefault="00762B9C" w:rsidP="00762B9C">
      <w:pPr>
        <w:pStyle w:val="Curriculum2"/>
        <w:tabs>
          <w:tab w:val="clear" w:pos="1440"/>
          <w:tab w:val="left" w:pos="567"/>
          <w:tab w:val="left" w:pos="851"/>
        </w:tabs>
        <w:ind w:left="0"/>
        <w:jc w:val="both"/>
        <w:rPr>
          <w:rFonts w:cs="Arial"/>
          <w:szCs w:val="24"/>
        </w:rPr>
      </w:pPr>
      <w:r>
        <w:rPr>
          <w:rFonts w:cs="Arial"/>
          <w:szCs w:val="24"/>
        </w:rPr>
        <w:tab/>
      </w:r>
      <w:r>
        <w:rPr>
          <w:rFonts w:cs="Arial"/>
          <w:szCs w:val="24"/>
        </w:rPr>
        <w:tab/>
        <w:t xml:space="preserve">        BE</w:t>
      </w:r>
      <w:r w:rsidR="00242AAD">
        <w:rPr>
          <w:rFonts w:cs="Arial"/>
          <w:szCs w:val="24"/>
        </w:rPr>
        <w:t xml:space="preserve"> </w:t>
      </w:r>
      <w:r>
        <w:rPr>
          <w:rFonts w:cs="Arial"/>
          <w:szCs w:val="24"/>
        </w:rPr>
        <w:t>924</w:t>
      </w:r>
      <w:r>
        <w:rPr>
          <w:rFonts w:cs="Arial"/>
          <w:szCs w:val="24"/>
        </w:rPr>
        <w:tab/>
        <w:t>Medical Robotics</w:t>
      </w:r>
      <w:r>
        <w:rPr>
          <w:rFonts w:cs="Arial"/>
          <w:szCs w:val="24"/>
        </w:rPr>
        <w:tab/>
        <w:t>5</w:t>
      </w:r>
      <w:r>
        <w:rPr>
          <w:rFonts w:cs="Arial"/>
          <w:szCs w:val="24"/>
        </w:rPr>
        <w:tab/>
        <w:t>10</w:t>
      </w:r>
    </w:p>
    <w:p w:rsidR="00762B9C" w:rsidRPr="00762B9C" w:rsidRDefault="00762B9C" w:rsidP="00762B9C">
      <w:pPr>
        <w:pStyle w:val="Curriculum2"/>
        <w:tabs>
          <w:tab w:val="clear" w:pos="1440"/>
          <w:tab w:val="left" w:pos="567"/>
          <w:tab w:val="left" w:pos="851"/>
        </w:tabs>
        <w:ind w:left="0"/>
        <w:jc w:val="both"/>
        <w:rPr>
          <w:rFonts w:cs="Arial"/>
          <w:szCs w:val="24"/>
        </w:rPr>
      </w:pPr>
      <w:r>
        <w:rPr>
          <w:rFonts w:cs="Arial"/>
          <w:szCs w:val="24"/>
        </w:rPr>
        <w:tab/>
      </w:r>
      <w:r>
        <w:rPr>
          <w:rFonts w:cs="Arial"/>
          <w:szCs w:val="24"/>
        </w:rPr>
        <w:tab/>
        <w:t xml:space="preserve">        BE</w:t>
      </w:r>
      <w:r w:rsidR="00242AAD">
        <w:rPr>
          <w:rFonts w:cs="Arial"/>
          <w:szCs w:val="24"/>
        </w:rPr>
        <w:t xml:space="preserve"> </w:t>
      </w:r>
      <w:r>
        <w:rPr>
          <w:rFonts w:cs="Arial"/>
          <w:szCs w:val="24"/>
        </w:rPr>
        <w:t>925</w:t>
      </w:r>
      <w:r>
        <w:rPr>
          <w:rFonts w:cs="Arial"/>
          <w:szCs w:val="24"/>
        </w:rPr>
        <w:tab/>
      </w:r>
      <w:r w:rsidRPr="00762B9C">
        <w:rPr>
          <w:rFonts w:cs="Arial"/>
          <w:szCs w:val="24"/>
        </w:rPr>
        <w:t>Numerical Modelling in Biomedical Engineering</w:t>
      </w:r>
      <w:r>
        <w:rPr>
          <w:rFonts w:cs="Arial"/>
          <w:szCs w:val="24"/>
        </w:rPr>
        <w:tab/>
        <w:t>5</w:t>
      </w:r>
      <w:r>
        <w:rPr>
          <w:rFonts w:cs="Arial"/>
          <w:szCs w:val="24"/>
        </w:rPr>
        <w:tab/>
        <w:t>10</w:t>
      </w:r>
    </w:p>
    <w:p w:rsidR="00762B9C" w:rsidRPr="00762B9C" w:rsidRDefault="00762B9C" w:rsidP="00762B9C">
      <w:pPr>
        <w:pStyle w:val="Curriculum2"/>
        <w:tabs>
          <w:tab w:val="clear" w:pos="1440"/>
          <w:tab w:val="left" w:pos="567"/>
          <w:tab w:val="left" w:pos="851"/>
        </w:tabs>
        <w:ind w:left="0"/>
        <w:jc w:val="both"/>
        <w:rPr>
          <w:rFonts w:cs="Arial"/>
          <w:szCs w:val="24"/>
        </w:rPr>
      </w:pPr>
    </w:p>
    <w:p w:rsidR="00762B9C" w:rsidRDefault="00762B9C" w:rsidP="00762B9C">
      <w:pPr>
        <w:pStyle w:val="Curriculum2"/>
        <w:tabs>
          <w:tab w:val="clear" w:pos="1440"/>
          <w:tab w:val="left" w:pos="567"/>
          <w:tab w:val="left" w:pos="851"/>
        </w:tabs>
        <w:ind w:left="0"/>
        <w:jc w:val="both"/>
        <w:rPr>
          <w:rFonts w:cs="Arial"/>
          <w:szCs w:val="24"/>
        </w:rPr>
      </w:pPr>
    </w:p>
    <w:p w:rsidR="00762B9C" w:rsidRPr="00F93E02" w:rsidRDefault="00762B9C" w:rsidP="00762B9C">
      <w:pPr>
        <w:pStyle w:val="Curriculum2"/>
        <w:tabs>
          <w:tab w:val="clear" w:pos="1440"/>
          <w:tab w:val="left" w:pos="567"/>
          <w:tab w:val="left" w:pos="851"/>
        </w:tabs>
        <w:ind w:left="0"/>
        <w:jc w:val="both"/>
        <w:rPr>
          <w:rFonts w:cs="Arial"/>
          <w:szCs w:val="24"/>
        </w:rPr>
      </w:pPr>
    </w:p>
    <w:p w:rsidR="00F93E02" w:rsidRDefault="007D5977" w:rsidP="007D5977">
      <w:pPr>
        <w:pStyle w:val="Calendar2"/>
        <w:tabs>
          <w:tab w:val="left" w:pos="567"/>
          <w:tab w:val="left" w:pos="851"/>
          <w:tab w:val="right" w:pos="8364"/>
          <w:tab w:val="right" w:pos="9498"/>
        </w:tabs>
        <w:rPr>
          <w:rFonts w:cs="Arial"/>
          <w:szCs w:val="24"/>
        </w:rPr>
      </w:pPr>
      <w:r>
        <w:rPr>
          <w:rFonts w:cs="Arial"/>
          <w:szCs w:val="24"/>
        </w:rPr>
        <w:tab/>
      </w:r>
      <w:r w:rsidR="00F93E02" w:rsidRPr="00F93E02">
        <w:rPr>
          <w:rFonts w:cs="Arial"/>
          <w:szCs w:val="24"/>
        </w:rPr>
        <w:t xml:space="preserve">Students for the Postgraduate Diploma only in addition will have the </w:t>
      </w:r>
      <w:r>
        <w:rPr>
          <w:rFonts w:cs="Arial"/>
          <w:szCs w:val="24"/>
        </w:rPr>
        <w:t xml:space="preserve">   </w:t>
      </w:r>
      <w:r w:rsidR="00F93E02" w:rsidRPr="00F93E02">
        <w:rPr>
          <w:rFonts w:cs="Arial"/>
          <w:szCs w:val="24"/>
        </w:rPr>
        <w:t xml:space="preserve">optional </w:t>
      </w:r>
      <w:r>
        <w:rPr>
          <w:rFonts w:cs="Arial"/>
          <w:szCs w:val="24"/>
        </w:rPr>
        <w:t xml:space="preserve">    </w:t>
      </w:r>
      <w:r w:rsidR="00463CF8">
        <w:rPr>
          <w:rFonts w:cs="Arial"/>
          <w:szCs w:val="24"/>
        </w:rPr>
        <w:t>class</w:t>
      </w:r>
    </w:p>
    <w:p w:rsidR="00463CF8" w:rsidRPr="00F93E02" w:rsidRDefault="00463CF8" w:rsidP="007D5977">
      <w:pPr>
        <w:pStyle w:val="Calendar2"/>
        <w:tabs>
          <w:tab w:val="left" w:pos="567"/>
          <w:tab w:val="left" w:pos="851"/>
          <w:tab w:val="right" w:pos="8364"/>
          <w:tab w:val="right" w:pos="9498"/>
        </w:tabs>
        <w:rPr>
          <w:rFonts w:cs="Arial"/>
          <w:szCs w:val="24"/>
        </w:rPr>
      </w:pPr>
    </w:p>
    <w:p w:rsidR="00F93E02" w:rsidRPr="00F93E02" w:rsidRDefault="007D5977" w:rsidP="007D5977">
      <w:pPr>
        <w:pStyle w:val="Curriculum2"/>
        <w:tabs>
          <w:tab w:val="clear" w:pos="1440"/>
          <w:tab w:val="clear" w:pos="8352"/>
          <w:tab w:val="clear" w:pos="9504"/>
          <w:tab w:val="left" w:pos="567"/>
          <w:tab w:val="left" w:pos="851"/>
          <w:tab w:val="right" w:pos="8364"/>
          <w:tab w:val="right" w:pos="9498"/>
        </w:tabs>
        <w:ind w:left="0"/>
        <w:jc w:val="both"/>
        <w:rPr>
          <w:rFonts w:cs="Arial"/>
          <w:szCs w:val="24"/>
        </w:rPr>
      </w:pPr>
      <w:r>
        <w:rPr>
          <w:rFonts w:cs="Arial"/>
          <w:szCs w:val="24"/>
        </w:rPr>
        <w:tab/>
      </w:r>
      <w:r>
        <w:rPr>
          <w:rFonts w:cs="Arial"/>
          <w:szCs w:val="24"/>
        </w:rPr>
        <w:tab/>
        <w:t xml:space="preserve">         </w:t>
      </w:r>
      <w:r w:rsidR="00762B9C">
        <w:rPr>
          <w:rFonts w:cs="Arial"/>
          <w:szCs w:val="24"/>
        </w:rPr>
        <w:t>BE</w:t>
      </w:r>
      <w:r w:rsidR="00242AAD">
        <w:rPr>
          <w:rFonts w:cs="Arial"/>
          <w:szCs w:val="24"/>
        </w:rPr>
        <w:t xml:space="preserve"> </w:t>
      </w:r>
      <w:r w:rsidR="00762B9C">
        <w:rPr>
          <w:rFonts w:cs="Arial"/>
          <w:szCs w:val="24"/>
        </w:rPr>
        <w:t>922</w:t>
      </w:r>
      <w:r w:rsidR="00463CF8">
        <w:rPr>
          <w:rFonts w:cs="Arial"/>
          <w:szCs w:val="24"/>
        </w:rPr>
        <w:tab/>
        <w:t>PG</w:t>
      </w:r>
      <w:r w:rsidR="00F93E02" w:rsidRPr="00F93E02">
        <w:rPr>
          <w:rFonts w:cs="Arial"/>
          <w:szCs w:val="24"/>
        </w:rPr>
        <w:t>Dip Prosthetic and Orthotic Dissertation</w:t>
      </w:r>
      <w:r w:rsidR="00F93E02" w:rsidRPr="00F93E02">
        <w:rPr>
          <w:rFonts w:cs="Arial"/>
          <w:szCs w:val="24"/>
        </w:rPr>
        <w:tab/>
        <w:t>5</w:t>
      </w:r>
      <w:r w:rsidR="00F93E02" w:rsidRPr="00F93E02">
        <w:rPr>
          <w:rFonts w:cs="Arial"/>
          <w:szCs w:val="24"/>
        </w:rPr>
        <w:tab/>
        <w:t>20</w:t>
      </w:r>
    </w:p>
    <w:p w:rsidR="007D5977" w:rsidRDefault="007D5977" w:rsidP="00F93E02">
      <w:pPr>
        <w:pStyle w:val="Calendar2"/>
        <w:tabs>
          <w:tab w:val="left" w:pos="567"/>
          <w:tab w:val="left" w:pos="851"/>
          <w:tab w:val="right" w:pos="8364"/>
          <w:tab w:val="right" w:pos="9498"/>
        </w:tabs>
        <w:ind w:left="851"/>
        <w:rPr>
          <w:rFonts w:cs="Arial"/>
          <w:szCs w:val="24"/>
        </w:rPr>
      </w:pPr>
    </w:p>
    <w:p w:rsidR="00F93E02" w:rsidRDefault="00463CF8" w:rsidP="00F93E02">
      <w:pPr>
        <w:pStyle w:val="Calendar2"/>
        <w:tabs>
          <w:tab w:val="left" w:pos="567"/>
          <w:tab w:val="left" w:pos="851"/>
          <w:tab w:val="right" w:pos="8364"/>
          <w:tab w:val="right" w:pos="9498"/>
        </w:tabs>
        <w:ind w:left="851"/>
        <w:rPr>
          <w:rFonts w:cs="Arial"/>
          <w:szCs w:val="24"/>
        </w:rPr>
      </w:pPr>
      <w:r>
        <w:rPr>
          <w:rFonts w:cs="Arial"/>
          <w:szCs w:val="24"/>
        </w:rPr>
        <w:t xml:space="preserve">          </w:t>
      </w:r>
      <w:r w:rsidR="00F93E02" w:rsidRPr="00F93E02">
        <w:rPr>
          <w:rFonts w:cs="Arial"/>
          <w:szCs w:val="24"/>
        </w:rPr>
        <w:t xml:space="preserve">Students for the degree of MSc </w:t>
      </w:r>
      <w:r>
        <w:rPr>
          <w:rFonts w:cs="Arial"/>
          <w:szCs w:val="24"/>
        </w:rPr>
        <w:t>only in addition will undertake</w:t>
      </w:r>
    </w:p>
    <w:p w:rsidR="00463CF8" w:rsidRPr="00F93E02" w:rsidRDefault="00463CF8" w:rsidP="00F93E02">
      <w:pPr>
        <w:pStyle w:val="Calendar2"/>
        <w:tabs>
          <w:tab w:val="left" w:pos="567"/>
          <w:tab w:val="left" w:pos="851"/>
          <w:tab w:val="right" w:pos="8364"/>
          <w:tab w:val="right" w:pos="9498"/>
        </w:tabs>
        <w:ind w:left="851"/>
        <w:rPr>
          <w:rFonts w:cs="Arial"/>
          <w:szCs w:val="24"/>
        </w:rPr>
      </w:pPr>
    </w:p>
    <w:p w:rsidR="00F93E02" w:rsidRPr="00F93E02" w:rsidRDefault="00463CF8" w:rsidP="00F93E02">
      <w:pPr>
        <w:pStyle w:val="Curriculum2"/>
        <w:tabs>
          <w:tab w:val="clear" w:pos="1440"/>
          <w:tab w:val="clear" w:pos="8352"/>
          <w:tab w:val="clear" w:pos="9504"/>
          <w:tab w:val="left" w:pos="567"/>
          <w:tab w:val="left" w:pos="851"/>
          <w:tab w:val="right" w:pos="8364"/>
          <w:tab w:val="right" w:pos="9498"/>
        </w:tabs>
        <w:ind w:left="851"/>
        <w:jc w:val="both"/>
        <w:rPr>
          <w:rFonts w:cs="Arial"/>
          <w:szCs w:val="24"/>
        </w:rPr>
      </w:pPr>
      <w:r>
        <w:rPr>
          <w:rFonts w:cs="Arial"/>
          <w:szCs w:val="24"/>
        </w:rPr>
        <w:t xml:space="preserve">          </w:t>
      </w:r>
      <w:r w:rsidR="00F93E02" w:rsidRPr="00F93E02">
        <w:rPr>
          <w:rFonts w:cs="Arial"/>
          <w:szCs w:val="24"/>
        </w:rPr>
        <w:t>94</w:t>
      </w:r>
      <w:r w:rsidR="00242AAD">
        <w:rPr>
          <w:rFonts w:cs="Arial"/>
          <w:szCs w:val="24"/>
        </w:rPr>
        <w:t xml:space="preserve"> </w:t>
      </w:r>
      <w:r w:rsidR="00F93E02" w:rsidRPr="00F93E02">
        <w:rPr>
          <w:rFonts w:cs="Arial"/>
          <w:szCs w:val="24"/>
        </w:rPr>
        <w:t>500</w:t>
      </w:r>
      <w:r w:rsidR="00F93E02" w:rsidRPr="00F93E02">
        <w:rPr>
          <w:rFonts w:cs="Arial"/>
          <w:szCs w:val="24"/>
        </w:rPr>
        <w:tab/>
        <w:t>Prosthetic and Orthotic Masters Project</w:t>
      </w:r>
      <w:r w:rsidR="00F93E02" w:rsidRPr="00F93E02">
        <w:rPr>
          <w:rFonts w:cs="Arial"/>
          <w:szCs w:val="24"/>
        </w:rPr>
        <w:tab/>
        <w:t>5</w:t>
      </w:r>
      <w:r w:rsidR="00F93E02" w:rsidRPr="00F93E02">
        <w:rPr>
          <w:rFonts w:cs="Arial"/>
          <w:szCs w:val="24"/>
        </w:rPr>
        <w:tab/>
        <w:t>60</w:t>
      </w:r>
    </w:p>
    <w:p w:rsidR="00F93E02" w:rsidRPr="00F93E02" w:rsidRDefault="00F93E02" w:rsidP="00F93E02">
      <w:pPr>
        <w:pStyle w:val="Calendar2"/>
        <w:tabs>
          <w:tab w:val="left" w:pos="567"/>
          <w:tab w:val="right" w:pos="8364"/>
          <w:tab w:val="right" w:pos="9498"/>
        </w:tabs>
        <w:rPr>
          <w:rFonts w:cs="Arial"/>
          <w:szCs w:val="24"/>
        </w:rPr>
      </w:pPr>
    </w:p>
    <w:p w:rsidR="00F93E02" w:rsidRPr="00F93E02" w:rsidRDefault="00F93E02" w:rsidP="00F93E02">
      <w:pPr>
        <w:pStyle w:val="CalendarHeader2"/>
        <w:tabs>
          <w:tab w:val="left" w:pos="567"/>
          <w:tab w:val="right" w:pos="8364"/>
          <w:tab w:val="right" w:pos="9498"/>
        </w:tabs>
        <w:ind w:hanging="1309"/>
        <w:rPr>
          <w:rFonts w:cs="Arial"/>
          <w:szCs w:val="24"/>
        </w:rPr>
      </w:pPr>
      <w:r>
        <w:rPr>
          <w:rFonts w:cs="Arial"/>
          <w:szCs w:val="24"/>
        </w:rPr>
        <w:tab/>
      </w:r>
      <w:r>
        <w:rPr>
          <w:rFonts w:cs="Arial"/>
          <w:szCs w:val="24"/>
        </w:rPr>
        <w:tab/>
      </w:r>
      <w:r w:rsidRPr="00F93E02">
        <w:rPr>
          <w:rFonts w:cs="Arial"/>
          <w:szCs w:val="24"/>
        </w:rPr>
        <w:t>Examination, Progress and Final Assessment</w:t>
      </w:r>
    </w:p>
    <w:p w:rsidR="00F93E02" w:rsidRPr="00F93E02" w:rsidRDefault="00F93E02" w:rsidP="00F93E02">
      <w:pPr>
        <w:pStyle w:val="Calendar1"/>
        <w:tabs>
          <w:tab w:val="clear" w:pos="1440"/>
          <w:tab w:val="left" w:pos="567"/>
          <w:tab w:val="left" w:pos="1890"/>
          <w:tab w:val="right" w:pos="8364"/>
          <w:tab w:val="right" w:pos="9498"/>
        </w:tabs>
        <w:rPr>
          <w:rFonts w:cs="Arial"/>
          <w:szCs w:val="24"/>
        </w:rPr>
      </w:pPr>
      <w:r w:rsidRPr="00F93E02">
        <w:rPr>
          <w:rFonts w:cs="Arial"/>
          <w:szCs w:val="24"/>
        </w:rPr>
        <w:t>19.</w:t>
      </w:r>
      <w:r>
        <w:rPr>
          <w:rFonts w:cs="Arial"/>
          <w:szCs w:val="24"/>
        </w:rPr>
        <w:t>42</w:t>
      </w:r>
      <w:r w:rsidRPr="00F93E02">
        <w:rPr>
          <w:rFonts w:cs="Arial"/>
          <w:szCs w:val="24"/>
        </w:rPr>
        <w:t>.</w:t>
      </w:r>
      <w:r w:rsidR="007D5977">
        <w:rPr>
          <w:rFonts w:cs="Arial"/>
          <w:szCs w:val="24"/>
        </w:rPr>
        <w:t>246</w:t>
      </w:r>
      <w:r w:rsidRPr="00F93E02">
        <w:rPr>
          <w:rFonts w:cs="Arial"/>
          <w:szCs w:val="24"/>
        </w:rPr>
        <w:tab/>
        <w:t xml:space="preserve">Regulations 19.1.19, 19.1.20 and 19.1.27 shall apply. </w:t>
      </w:r>
    </w:p>
    <w:p w:rsidR="00F93E02" w:rsidRPr="00F93E02" w:rsidRDefault="00F93E02" w:rsidP="00F93E02">
      <w:pPr>
        <w:pStyle w:val="Calendar1"/>
        <w:tabs>
          <w:tab w:val="left" w:pos="567"/>
          <w:tab w:val="right" w:pos="8364"/>
          <w:tab w:val="right" w:pos="9498"/>
        </w:tabs>
        <w:rPr>
          <w:rFonts w:cs="Arial"/>
          <w:szCs w:val="24"/>
        </w:rPr>
      </w:pPr>
      <w:r w:rsidRPr="00F93E02">
        <w:rPr>
          <w:rFonts w:cs="Arial"/>
          <w:szCs w:val="24"/>
        </w:rPr>
        <w:t>19.</w:t>
      </w:r>
      <w:r>
        <w:rPr>
          <w:rFonts w:cs="Arial"/>
          <w:szCs w:val="24"/>
        </w:rPr>
        <w:t>42</w:t>
      </w:r>
      <w:r w:rsidRPr="00F93E02">
        <w:rPr>
          <w:rFonts w:cs="Arial"/>
          <w:szCs w:val="24"/>
        </w:rPr>
        <w:t>.</w:t>
      </w:r>
      <w:r w:rsidR="007D5977">
        <w:rPr>
          <w:rFonts w:cs="Arial"/>
          <w:szCs w:val="24"/>
        </w:rPr>
        <w:t>247</w:t>
      </w:r>
      <w:r w:rsidRPr="00F93E02">
        <w:rPr>
          <w:rFonts w:cs="Arial"/>
          <w:szCs w:val="24"/>
        </w:rPr>
        <w:tab/>
        <w:t>The final assessment will be based on performance in the examinations,              coursework, the Project where undertaken.</w:t>
      </w:r>
    </w:p>
    <w:p w:rsidR="00F93E02" w:rsidRPr="00F93E02" w:rsidRDefault="00F93E02" w:rsidP="00F93E02">
      <w:pPr>
        <w:pStyle w:val="Calendar2"/>
        <w:tabs>
          <w:tab w:val="left" w:pos="567"/>
          <w:tab w:val="right" w:pos="8364"/>
          <w:tab w:val="right" w:pos="9498"/>
        </w:tabs>
        <w:rPr>
          <w:rFonts w:cs="Arial"/>
          <w:szCs w:val="24"/>
        </w:rPr>
      </w:pPr>
    </w:p>
    <w:p w:rsidR="00F93E02" w:rsidRPr="00F93E02" w:rsidRDefault="00F93E02" w:rsidP="00F93E02">
      <w:pPr>
        <w:pStyle w:val="CalendarHeader2"/>
        <w:tabs>
          <w:tab w:val="left" w:pos="567"/>
          <w:tab w:val="right" w:pos="8364"/>
          <w:tab w:val="right" w:pos="9498"/>
        </w:tabs>
        <w:ind w:hanging="1309"/>
        <w:rPr>
          <w:rFonts w:cs="Arial"/>
          <w:szCs w:val="24"/>
        </w:rPr>
      </w:pPr>
      <w:r>
        <w:rPr>
          <w:rFonts w:cs="Arial"/>
          <w:szCs w:val="24"/>
        </w:rPr>
        <w:tab/>
      </w:r>
      <w:r>
        <w:rPr>
          <w:rFonts w:cs="Arial"/>
          <w:szCs w:val="24"/>
        </w:rPr>
        <w:tab/>
      </w:r>
      <w:r w:rsidRPr="00F93E02">
        <w:rPr>
          <w:rFonts w:cs="Arial"/>
          <w:szCs w:val="24"/>
        </w:rPr>
        <w:t>Award</w:t>
      </w:r>
    </w:p>
    <w:p w:rsidR="00F93E02" w:rsidRPr="00F93E02" w:rsidRDefault="00F93E02" w:rsidP="00F93E02">
      <w:pPr>
        <w:pStyle w:val="Calendar1"/>
        <w:tabs>
          <w:tab w:val="left" w:pos="567"/>
          <w:tab w:val="right" w:pos="8364"/>
          <w:tab w:val="right" w:pos="9498"/>
        </w:tabs>
        <w:rPr>
          <w:rFonts w:cs="Arial"/>
          <w:szCs w:val="24"/>
        </w:rPr>
      </w:pPr>
      <w:r w:rsidRPr="00F93E02">
        <w:rPr>
          <w:rFonts w:cs="Arial"/>
          <w:szCs w:val="24"/>
        </w:rPr>
        <w:t>19.</w:t>
      </w:r>
      <w:r w:rsidR="007D5977">
        <w:rPr>
          <w:rFonts w:cs="Arial"/>
          <w:szCs w:val="24"/>
        </w:rPr>
        <w:t>42.248</w:t>
      </w:r>
      <w:r w:rsidRPr="00F93E02">
        <w:rPr>
          <w:rFonts w:cs="Arial"/>
          <w:szCs w:val="24"/>
        </w:rPr>
        <w:tab/>
      </w:r>
      <w:r w:rsidRPr="00F93E02">
        <w:rPr>
          <w:rFonts w:cs="Arial"/>
          <w:b/>
          <w:szCs w:val="24"/>
        </w:rPr>
        <w:t>Degree of MSc:</w:t>
      </w:r>
      <w:r w:rsidRPr="00F93E02">
        <w:rPr>
          <w:rFonts w:cs="Arial"/>
          <w:szCs w:val="24"/>
        </w:rPr>
        <w:t xml:space="preserve"> In order to qualify for the award of the degree of MSc in           Prosthetics and/or Orthotics, a candidate must have performed to the satisfaction of the Board of Examiners and must normally have accumulated no fewer than 180 credits including those for all the compulsory classes within the curriculum and the Project</w:t>
      </w:r>
      <w:r w:rsidR="003A3E7F">
        <w:rPr>
          <w:rFonts w:cs="Arial"/>
          <w:szCs w:val="24"/>
        </w:rPr>
        <w:t xml:space="preserve"> </w:t>
      </w:r>
      <w:r w:rsidR="003A3E7F" w:rsidRPr="00F93E02">
        <w:rPr>
          <w:rFonts w:cs="Arial"/>
          <w:szCs w:val="24"/>
        </w:rPr>
        <w:t>94500</w:t>
      </w:r>
      <w:r w:rsidRPr="00F93E02">
        <w:rPr>
          <w:rFonts w:cs="Arial"/>
          <w:szCs w:val="24"/>
        </w:rPr>
        <w:t xml:space="preserve">. </w:t>
      </w:r>
    </w:p>
    <w:p w:rsidR="00F93E02" w:rsidRPr="00F93E02" w:rsidRDefault="00F93E02" w:rsidP="00F93E02">
      <w:pPr>
        <w:pStyle w:val="Calendar1"/>
        <w:tabs>
          <w:tab w:val="left" w:pos="567"/>
          <w:tab w:val="right" w:pos="8364"/>
          <w:tab w:val="right" w:pos="9498"/>
        </w:tabs>
        <w:rPr>
          <w:rFonts w:cs="Arial"/>
          <w:szCs w:val="24"/>
        </w:rPr>
      </w:pPr>
      <w:r w:rsidRPr="00F93E02">
        <w:rPr>
          <w:rFonts w:cs="Arial"/>
          <w:szCs w:val="24"/>
        </w:rPr>
        <w:t>19.</w:t>
      </w:r>
      <w:r w:rsidR="007D5977">
        <w:rPr>
          <w:rFonts w:cs="Arial"/>
          <w:szCs w:val="24"/>
        </w:rPr>
        <w:t>42.249</w:t>
      </w:r>
      <w:r w:rsidRPr="00F93E02">
        <w:rPr>
          <w:rFonts w:cs="Arial"/>
          <w:szCs w:val="24"/>
        </w:rPr>
        <w:tab/>
      </w:r>
      <w:r w:rsidRPr="00F93E02">
        <w:rPr>
          <w:rFonts w:cs="Arial"/>
          <w:b/>
          <w:szCs w:val="24"/>
        </w:rPr>
        <w:t>Postgraduate Diploma:</w:t>
      </w:r>
      <w:r w:rsidRPr="00F93E02">
        <w:rPr>
          <w:rFonts w:cs="Arial"/>
          <w:szCs w:val="24"/>
        </w:rPr>
        <w:t xml:space="preserve"> In order to qualify for the award of the Postgraduate Diploma in Prosthetics and/or Orthotics, a candidate must normally have accumulated no fewer than 120 credits. </w:t>
      </w:r>
    </w:p>
    <w:p w:rsidR="00F93E02" w:rsidRDefault="00F93E02" w:rsidP="00F93E02">
      <w:pPr>
        <w:tabs>
          <w:tab w:val="left" w:pos="1890"/>
        </w:tabs>
        <w:ind w:left="1440" w:hanging="1440"/>
        <w:rPr>
          <w:rFonts w:ascii="Arial" w:hAnsi="Arial" w:cs="Arial"/>
          <w:szCs w:val="24"/>
        </w:rPr>
      </w:pPr>
      <w:r w:rsidRPr="00F93E02">
        <w:rPr>
          <w:rFonts w:ascii="Arial" w:hAnsi="Arial" w:cs="Arial"/>
          <w:szCs w:val="24"/>
        </w:rPr>
        <w:t>19.</w:t>
      </w:r>
      <w:r w:rsidR="007D5977">
        <w:rPr>
          <w:rFonts w:ascii="Arial" w:hAnsi="Arial" w:cs="Arial"/>
          <w:szCs w:val="24"/>
        </w:rPr>
        <w:t>42.250</w:t>
      </w:r>
      <w:r w:rsidRPr="00F93E02">
        <w:rPr>
          <w:rFonts w:ascii="Arial" w:hAnsi="Arial" w:cs="Arial"/>
          <w:szCs w:val="24"/>
        </w:rPr>
        <w:tab/>
      </w:r>
      <w:r w:rsidRPr="00F93E02">
        <w:rPr>
          <w:rFonts w:ascii="Arial" w:hAnsi="Arial" w:cs="Arial"/>
          <w:b/>
          <w:szCs w:val="24"/>
        </w:rPr>
        <w:t xml:space="preserve">Postgraduate Certificate: </w:t>
      </w:r>
      <w:r w:rsidRPr="00F93E02">
        <w:rPr>
          <w:rFonts w:ascii="Arial" w:hAnsi="Arial" w:cs="Arial"/>
          <w:szCs w:val="24"/>
        </w:rPr>
        <w:t xml:space="preserve">In order to qualify for the award of the Postgraduate Certificate in Prosthetics and Orthotics, a candidate must normally have accumulated no fewer than 60 credits from the taught classes </w:t>
      </w:r>
      <w:r w:rsidRPr="00F93E02">
        <w:rPr>
          <w:rFonts w:ascii="Arial" w:hAnsi="Arial" w:cs="Arial"/>
          <w:szCs w:val="24"/>
        </w:rPr>
        <w:lastRenderedPageBreak/>
        <w:t>of the course of which 40 must have been awarded from the list of compulsory and optional List A classes.</w:t>
      </w:r>
    </w:p>
    <w:p w:rsidR="007D5977" w:rsidRDefault="007D5977" w:rsidP="00F93E02">
      <w:pPr>
        <w:tabs>
          <w:tab w:val="left" w:pos="1890"/>
        </w:tabs>
        <w:ind w:left="1440" w:hanging="1440"/>
        <w:rPr>
          <w:rFonts w:ascii="Arial" w:hAnsi="Arial" w:cs="Arial"/>
          <w:szCs w:val="24"/>
        </w:rPr>
      </w:pPr>
      <w:r>
        <w:rPr>
          <w:rFonts w:ascii="Arial" w:hAnsi="Arial" w:cs="Arial"/>
          <w:szCs w:val="24"/>
        </w:rPr>
        <w:t xml:space="preserve">19.42.251 to </w:t>
      </w:r>
    </w:p>
    <w:p w:rsidR="007D5977" w:rsidRDefault="007D5977" w:rsidP="00F93E02">
      <w:pPr>
        <w:tabs>
          <w:tab w:val="left" w:pos="1890"/>
        </w:tabs>
        <w:ind w:left="1440" w:hanging="1440"/>
        <w:rPr>
          <w:rFonts w:ascii="Arial" w:hAnsi="Arial" w:cs="Arial"/>
          <w:szCs w:val="24"/>
        </w:rPr>
      </w:pPr>
      <w:r>
        <w:rPr>
          <w:rFonts w:ascii="Arial" w:hAnsi="Arial" w:cs="Arial"/>
          <w:szCs w:val="24"/>
        </w:rPr>
        <w:t>19.42</w:t>
      </w:r>
      <w:r w:rsidR="00141524">
        <w:rPr>
          <w:rFonts w:ascii="Arial" w:hAnsi="Arial" w:cs="Arial"/>
          <w:szCs w:val="24"/>
        </w:rPr>
        <w:t>.281</w:t>
      </w:r>
      <w:r w:rsidR="0090625F">
        <w:rPr>
          <w:rFonts w:ascii="Arial" w:hAnsi="Arial" w:cs="Arial"/>
          <w:szCs w:val="24"/>
        </w:rPr>
        <w:t xml:space="preserve"> (numbers not used)</w:t>
      </w:r>
    </w:p>
    <w:p w:rsidR="00141524" w:rsidRDefault="00141524" w:rsidP="00F93E02">
      <w:pPr>
        <w:tabs>
          <w:tab w:val="left" w:pos="1890"/>
        </w:tabs>
        <w:ind w:left="1440" w:hanging="1440"/>
        <w:rPr>
          <w:rFonts w:ascii="Arial" w:hAnsi="Arial" w:cs="Arial"/>
          <w:szCs w:val="24"/>
        </w:rPr>
      </w:pPr>
    </w:p>
    <w:p w:rsidR="00141524" w:rsidRDefault="00141524" w:rsidP="00F93E02">
      <w:pPr>
        <w:tabs>
          <w:tab w:val="left" w:pos="1890"/>
        </w:tabs>
        <w:ind w:left="1440" w:hanging="1440"/>
        <w:rPr>
          <w:rFonts w:ascii="Arial" w:hAnsi="Arial" w:cs="Arial"/>
          <w:szCs w:val="24"/>
        </w:rPr>
      </w:pPr>
    </w:p>
    <w:p w:rsidR="00141524" w:rsidRDefault="00141524" w:rsidP="00F93E02">
      <w:pPr>
        <w:tabs>
          <w:tab w:val="left" w:pos="1890"/>
        </w:tabs>
        <w:ind w:left="1440" w:hanging="1440"/>
        <w:rPr>
          <w:rFonts w:ascii="Arial" w:hAnsi="Arial" w:cs="Arial"/>
          <w:szCs w:val="24"/>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E03338" w:rsidRDefault="00E0333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Default="00463CF8" w:rsidP="00141524">
      <w:pPr>
        <w:pStyle w:val="Default"/>
        <w:ind w:left="1440"/>
        <w:jc w:val="both"/>
        <w:rPr>
          <w:rFonts w:ascii="Arial" w:hAnsi="Arial" w:cs="Arial"/>
          <w:b/>
          <w:bCs/>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173560" w:rsidRDefault="00173560" w:rsidP="00242AAD">
      <w:pPr>
        <w:pStyle w:val="Default"/>
        <w:ind w:left="720" w:firstLine="720"/>
        <w:rPr>
          <w:rFonts w:ascii="Arial" w:hAnsi="Arial" w:cs="Arial"/>
          <w:b/>
          <w:sz w:val="32"/>
          <w:szCs w:val="32"/>
        </w:rPr>
      </w:pPr>
    </w:p>
    <w:p w:rsidR="00242AAD" w:rsidRPr="00F865C8" w:rsidRDefault="00242AAD" w:rsidP="00242AAD">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63CF8" w:rsidRDefault="00463CF8" w:rsidP="00242AAD">
      <w:pPr>
        <w:pStyle w:val="Default"/>
        <w:jc w:val="both"/>
        <w:rPr>
          <w:rFonts w:ascii="Arial" w:hAnsi="Arial" w:cs="Arial"/>
          <w:b/>
          <w:bCs/>
        </w:rPr>
      </w:pPr>
    </w:p>
    <w:p w:rsidR="00463CF8" w:rsidRDefault="00463CF8" w:rsidP="00141524">
      <w:pPr>
        <w:pStyle w:val="Default"/>
        <w:ind w:left="1440"/>
        <w:jc w:val="both"/>
        <w:rPr>
          <w:rFonts w:ascii="Arial" w:hAnsi="Arial" w:cs="Arial"/>
          <w:b/>
          <w:bCs/>
        </w:rPr>
      </w:pPr>
    </w:p>
    <w:p w:rsidR="00463CF8" w:rsidRPr="00242AAD" w:rsidRDefault="00463CF8" w:rsidP="00463CF8">
      <w:pPr>
        <w:pStyle w:val="Default"/>
        <w:ind w:left="1440"/>
        <w:jc w:val="both"/>
        <w:rPr>
          <w:rFonts w:ascii="Arial" w:hAnsi="Arial" w:cs="Arial"/>
          <w:b/>
          <w:bCs/>
          <w:sz w:val="28"/>
          <w:szCs w:val="28"/>
        </w:rPr>
      </w:pPr>
      <w:r w:rsidRPr="00242AAD">
        <w:rPr>
          <w:rFonts w:ascii="Arial" w:hAnsi="Arial" w:cs="Arial"/>
          <w:b/>
          <w:sz w:val="28"/>
          <w:szCs w:val="28"/>
        </w:rPr>
        <w:t>DEPARTMENT OF BIOMEDICAL ENGINEERING</w:t>
      </w:r>
    </w:p>
    <w:p w:rsidR="00463CF8" w:rsidRDefault="00463CF8" w:rsidP="00141524">
      <w:pPr>
        <w:pStyle w:val="Default"/>
        <w:ind w:left="1440"/>
        <w:jc w:val="both"/>
        <w:rPr>
          <w:rFonts w:ascii="Arial" w:hAnsi="Arial" w:cs="Arial"/>
          <w:b/>
          <w:bCs/>
        </w:rPr>
      </w:pPr>
    </w:p>
    <w:p w:rsidR="00141524" w:rsidRPr="00463CF8" w:rsidRDefault="00463CF8" w:rsidP="00141524">
      <w:pPr>
        <w:pStyle w:val="Default"/>
        <w:ind w:left="1440"/>
        <w:jc w:val="both"/>
        <w:rPr>
          <w:rFonts w:ascii="Arial" w:hAnsi="Arial" w:cs="Arial"/>
          <w:sz w:val="28"/>
          <w:szCs w:val="28"/>
        </w:rPr>
      </w:pPr>
      <w:r w:rsidRPr="00463CF8">
        <w:rPr>
          <w:rFonts w:ascii="Arial" w:hAnsi="Arial" w:cs="Arial"/>
          <w:b/>
          <w:bCs/>
          <w:sz w:val="28"/>
          <w:szCs w:val="28"/>
        </w:rPr>
        <w:t>BIOFLUID MECHANICS</w:t>
      </w:r>
    </w:p>
    <w:p w:rsidR="00141524" w:rsidRPr="00141524" w:rsidRDefault="00141524" w:rsidP="00141524">
      <w:pPr>
        <w:pStyle w:val="Default"/>
        <w:ind w:left="1440"/>
        <w:jc w:val="both"/>
        <w:rPr>
          <w:rFonts w:ascii="Arial" w:hAnsi="Arial" w:cs="Arial"/>
          <w:b/>
          <w:bCs/>
        </w:rPr>
      </w:pPr>
    </w:p>
    <w:p w:rsidR="00141524" w:rsidRPr="00141524" w:rsidRDefault="00141524" w:rsidP="00141524">
      <w:pPr>
        <w:pStyle w:val="Default"/>
        <w:ind w:left="1440"/>
        <w:jc w:val="both"/>
        <w:rPr>
          <w:rFonts w:ascii="Arial" w:hAnsi="Arial" w:cs="Arial"/>
          <w:b/>
          <w:bCs/>
        </w:rPr>
      </w:pPr>
      <w:r w:rsidRPr="00141524">
        <w:rPr>
          <w:rFonts w:ascii="Arial" w:hAnsi="Arial" w:cs="Arial"/>
          <w:b/>
          <w:bCs/>
        </w:rPr>
        <w:t xml:space="preserve">MSc in Biofluid Mechanics </w:t>
      </w:r>
    </w:p>
    <w:p w:rsidR="00141524" w:rsidRPr="00141524" w:rsidRDefault="00141524" w:rsidP="00141524">
      <w:pPr>
        <w:pStyle w:val="Default"/>
        <w:ind w:left="1440"/>
        <w:jc w:val="both"/>
        <w:rPr>
          <w:rFonts w:ascii="Arial" w:hAnsi="Arial" w:cs="Arial"/>
        </w:rPr>
      </w:pPr>
      <w:r w:rsidRPr="00141524">
        <w:rPr>
          <w:rFonts w:ascii="Arial" w:hAnsi="Arial" w:cs="Arial"/>
          <w:b/>
          <w:bCs/>
        </w:rPr>
        <w:lastRenderedPageBreak/>
        <w:t xml:space="preserve">Postgraduate Diploma in Biofluid Mechanics </w:t>
      </w:r>
    </w:p>
    <w:p w:rsidR="00141524" w:rsidRPr="00141524" w:rsidRDefault="00141524" w:rsidP="00141524">
      <w:pPr>
        <w:pStyle w:val="Default"/>
        <w:ind w:left="1440"/>
        <w:jc w:val="both"/>
        <w:rPr>
          <w:rFonts w:ascii="Arial" w:hAnsi="Arial" w:cs="Arial"/>
        </w:rPr>
      </w:pPr>
      <w:r w:rsidRPr="00141524">
        <w:rPr>
          <w:rFonts w:ascii="Arial" w:hAnsi="Arial" w:cs="Arial"/>
          <w:b/>
          <w:bCs/>
        </w:rPr>
        <w:t xml:space="preserve">Postgraduate Certificate in Biofluid Mechanics </w:t>
      </w:r>
    </w:p>
    <w:p w:rsidR="00141524" w:rsidRPr="00141524" w:rsidRDefault="00141524" w:rsidP="00141524">
      <w:pPr>
        <w:pStyle w:val="Default"/>
        <w:ind w:left="1440"/>
        <w:jc w:val="both"/>
        <w:rPr>
          <w:rFonts w:ascii="Arial" w:hAnsi="Arial" w:cs="Arial"/>
          <w:b/>
          <w:bCs/>
        </w:rPr>
      </w:pPr>
    </w:p>
    <w:p w:rsidR="00141524" w:rsidRPr="00141524" w:rsidRDefault="00141524" w:rsidP="00141524">
      <w:pPr>
        <w:pStyle w:val="Default"/>
        <w:ind w:left="1440"/>
        <w:jc w:val="both"/>
        <w:rPr>
          <w:rFonts w:ascii="Arial" w:hAnsi="Arial" w:cs="Arial"/>
        </w:rPr>
      </w:pPr>
      <w:r w:rsidRPr="00141524">
        <w:rPr>
          <w:rFonts w:ascii="Arial" w:hAnsi="Arial" w:cs="Arial"/>
          <w:b/>
          <w:bCs/>
        </w:rPr>
        <w:t xml:space="preserve">Course Regulations </w:t>
      </w:r>
    </w:p>
    <w:p w:rsidR="00141524" w:rsidRPr="00141524" w:rsidRDefault="00141524" w:rsidP="00141524">
      <w:pPr>
        <w:pStyle w:val="Default"/>
        <w:ind w:left="2200" w:hanging="760"/>
        <w:jc w:val="both"/>
        <w:rPr>
          <w:rFonts w:ascii="Arial" w:hAnsi="Arial" w:cs="Arial"/>
        </w:rPr>
      </w:pPr>
    </w:p>
    <w:p w:rsidR="00141524" w:rsidRPr="00141524" w:rsidRDefault="00141524" w:rsidP="00141524">
      <w:pPr>
        <w:pStyle w:val="Default"/>
        <w:ind w:left="2200" w:hanging="760"/>
        <w:jc w:val="both"/>
        <w:rPr>
          <w:rFonts w:ascii="Arial" w:hAnsi="Arial" w:cs="Arial"/>
        </w:rPr>
      </w:pPr>
      <w:r w:rsidRPr="00141524">
        <w:rPr>
          <w:rFonts w:ascii="Arial" w:hAnsi="Arial" w:cs="Arial"/>
        </w:rPr>
        <w:t xml:space="preserve">[These regulations are to be read in conjunction with Regulation 19.1] </w:t>
      </w:r>
    </w:p>
    <w:p w:rsidR="00141524" w:rsidRDefault="00141524" w:rsidP="00141524">
      <w:pPr>
        <w:pStyle w:val="Default"/>
        <w:ind w:left="1440"/>
        <w:rPr>
          <w:rFonts w:ascii="Arial" w:hAnsi="Arial" w:cs="Arial"/>
          <w:b/>
          <w:bCs/>
        </w:rPr>
      </w:pPr>
    </w:p>
    <w:p w:rsidR="00141524" w:rsidRPr="00141524" w:rsidRDefault="00141524" w:rsidP="00141524">
      <w:pPr>
        <w:pStyle w:val="Default"/>
        <w:ind w:left="1440"/>
        <w:rPr>
          <w:rFonts w:ascii="Arial" w:hAnsi="Arial" w:cs="Arial"/>
        </w:rPr>
      </w:pPr>
      <w:r w:rsidRPr="00141524">
        <w:rPr>
          <w:rFonts w:ascii="Arial" w:hAnsi="Arial" w:cs="Arial"/>
          <w:b/>
          <w:bCs/>
        </w:rPr>
        <w:t xml:space="preserve">Admission </w:t>
      </w:r>
    </w:p>
    <w:p w:rsidR="00141524" w:rsidRPr="00141524" w:rsidRDefault="00141524" w:rsidP="00141524">
      <w:pPr>
        <w:pStyle w:val="Default"/>
        <w:rPr>
          <w:rFonts w:ascii="Arial" w:hAnsi="Arial" w:cs="Arial"/>
        </w:rPr>
      </w:pPr>
      <w:r w:rsidRPr="00141524">
        <w:rPr>
          <w:rFonts w:ascii="Arial" w:hAnsi="Arial" w:cs="Arial"/>
        </w:rPr>
        <w:t>19.42.</w:t>
      </w:r>
      <w:r>
        <w:rPr>
          <w:rFonts w:ascii="Arial" w:hAnsi="Arial" w:cs="Arial"/>
        </w:rPr>
        <w:t>282</w:t>
      </w:r>
      <w:r w:rsidRPr="00141524">
        <w:rPr>
          <w:rFonts w:ascii="Arial" w:hAnsi="Arial" w:cs="Arial"/>
        </w:rPr>
        <w:tab/>
        <w:t xml:space="preserve">Regulations 19.1.1, 19.1.2 and 19.1.3 shall apply. </w:t>
      </w:r>
    </w:p>
    <w:p w:rsidR="00141524" w:rsidRPr="00141524" w:rsidRDefault="00141524" w:rsidP="00141524">
      <w:pPr>
        <w:pStyle w:val="Default"/>
        <w:ind w:left="1440"/>
        <w:rPr>
          <w:rFonts w:ascii="Arial" w:hAnsi="Arial" w:cs="Arial"/>
          <w:b/>
          <w:bCs/>
        </w:rPr>
      </w:pPr>
    </w:p>
    <w:p w:rsidR="00141524" w:rsidRPr="00141524" w:rsidRDefault="00141524" w:rsidP="00141524">
      <w:pPr>
        <w:pStyle w:val="Default"/>
        <w:ind w:left="1440"/>
        <w:rPr>
          <w:rFonts w:ascii="Arial" w:hAnsi="Arial" w:cs="Arial"/>
        </w:rPr>
      </w:pPr>
      <w:r w:rsidRPr="00141524">
        <w:rPr>
          <w:rFonts w:ascii="Arial" w:hAnsi="Arial" w:cs="Arial"/>
          <w:b/>
          <w:bCs/>
        </w:rPr>
        <w:t xml:space="preserve">Duration of Study </w:t>
      </w:r>
    </w:p>
    <w:p w:rsidR="00141524" w:rsidRPr="00141524" w:rsidRDefault="00141524" w:rsidP="00141524">
      <w:pPr>
        <w:pStyle w:val="Default"/>
        <w:rPr>
          <w:rFonts w:ascii="Arial" w:hAnsi="Arial" w:cs="Arial"/>
        </w:rPr>
      </w:pPr>
      <w:r w:rsidRPr="00141524">
        <w:rPr>
          <w:rFonts w:ascii="Arial" w:hAnsi="Arial" w:cs="Arial"/>
        </w:rPr>
        <w:t>19.42.</w:t>
      </w:r>
      <w:r>
        <w:rPr>
          <w:rFonts w:ascii="Arial" w:hAnsi="Arial" w:cs="Arial"/>
        </w:rPr>
        <w:t>283</w:t>
      </w:r>
      <w:r w:rsidRPr="00141524">
        <w:rPr>
          <w:rFonts w:ascii="Arial" w:hAnsi="Arial" w:cs="Arial"/>
        </w:rPr>
        <w:t xml:space="preserve"> </w:t>
      </w:r>
      <w:r w:rsidRPr="00141524">
        <w:rPr>
          <w:rFonts w:ascii="Arial" w:hAnsi="Arial" w:cs="Arial"/>
        </w:rPr>
        <w:tab/>
        <w:t xml:space="preserve">Regulations 19.1.5 and 19.1.6 shall apply. </w:t>
      </w:r>
    </w:p>
    <w:p w:rsidR="00141524" w:rsidRPr="00141524" w:rsidRDefault="00141524" w:rsidP="00141524">
      <w:pPr>
        <w:pStyle w:val="Default"/>
        <w:ind w:left="1440"/>
        <w:rPr>
          <w:rFonts w:ascii="Arial" w:hAnsi="Arial" w:cs="Arial"/>
          <w:b/>
          <w:bCs/>
        </w:rPr>
      </w:pPr>
    </w:p>
    <w:p w:rsidR="00141524" w:rsidRPr="00141524" w:rsidRDefault="00141524" w:rsidP="00141524">
      <w:pPr>
        <w:pStyle w:val="Default"/>
        <w:ind w:left="1440"/>
        <w:rPr>
          <w:rFonts w:ascii="Arial" w:hAnsi="Arial" w:cs="Arial"/>
        </w:rPr>
      </w:pPr>
      <w:r w:rsidRPr="00141524">
        <w:rPr>
          <w:rFonts w:ascii="Arial" w:hAnsi="Arial" w:cs="Arial"/>
          <w:b/>
          <w:bCs/>
        </w:rPr>
        <w:t xml:space="preserve">Mode of Study </w:t>
      </w:r>
    </w:p>
    <w:p w:rsidR="00141524" w:rsidRPr="00141524" w:rsidRDefault="00141524" w:rsidP="00141524">
      <w:pPr>
        <w:pStyle w:val="Default"/>
        <w:rPr>
          <w:rFonts w:ascii="Arial" w:hAnsi="Arial" w:cs="Arial"/>
        </w:rPr>
      </w:pPr>
      <w:r w:rsidRPr="00141524">
        <w:rPr>
          <w:rFonts w:ascii="Arial" w:hAnsi="Arial" w:cs="Arial"/>
        </w:rPr>
        <w:t>19.42.</w:t>
      </w:r>
      <w:r>
        <w:rPr>
          <w:rFonts w:ascii="Arial" w:hAnsi="Arial" w:cs="Arial"/>
        </w:rPr>
        <w:t>284</w:t>
      </w:r>
      <w:r w:rsidRPr="00141524">
        <w:rPr>
          <w:rFonts w:ascii="Arial" w:hAnsi="Arial" w:cs="Arial"/>
        </w:rPr>
        <w:t xml:space="preserve"> </w:t>
      </w:r>
      <w:r w:rsidRPr="00141524">
        <w:rPr>
          <w:rFonts w:ascii="Arial" w:hAnsi="Arial" w:cs="Arial"/>
        </w:rPr>
        <w:tab/>
        <w:t xml:space="preserve">The courses are available by full-time study. </w:t>
      </w:r>
    </w:p>
    <w:p w:rsidR="00141524" w:rsidRPr="00141524" w:rsidRDefault="00141524" w:rsidP="00141524">
      <w:pPr>
        <w:pStyle w:val="Default"/>
        <w:ind w:left="1440"/>
        <w:jc w:val="both"/>
        <w:rPr>
          <w:rFonts w:ascii="Arial" w:hAnsi="Arial" w:cs="Arial"/>
          <w:b/>
          <w:bCs/>
        </w:rPr>
      </w:pPr>
    </w:p>
    <w:p w:rsidR="00141524" w:rsidRPr="00141524" w:rsidRDefault="00141524" w:rsidP="00141524">
      <w:pPr>
        <w:pStyle w:val="Default"/>
        <w:ind w:left="1440"/>
        <w:jc w:val="both"/>
        <w:rPr>
          <w:rFonts w:ascii="Arial" w:hAnsi="Arial" w:cs="Arial"/>
        </w:rPr>
      </w:pPr>
      <w:r w:rsidRPr="00141524">
        <w:rPr>
          <w:rFonts w:ascii="Arial" w:hAnsi="Arial" w:cs="Arial"/>
          <w:b/>
          <w:bCs/>
        </w:rPr>
        <w:t xml:space="preserve">Curriculum </w:t>
      </w:r>
    </w:p>
    <w:p w:rsidR="00141524" w:rsidRPr="00141524" w:rsidRDefault="00141524" w:rsidP="00141524">
      <w:pPr>
        <w:pStyle w:val="Default"/>
        <w:rPr>
          <w:rFonts w:ascii="Arial" w:hAnsi="Arial" w:cs="Arial"/>
        </w:rPr>
      </w:pPr>
      <w:r w:rsidRPr="00141524">
        <w:rPr>
          <w:rFonts w:ascii="Arial" w:hAnsi="Arial" w:cs="Arial"/>
        </w:rPr>
        <w:t>19.42.</w:t>
      </w:r>
      <w:r>
        <w:rPr>
          <w:rFonts w:ascii="Arial" w:hAnsi="Arial" w:cs="Arial"/>
        </w:rPr>
        <w:t>285</w:t>
      </w:r>
      <w:r w:rsidRPr="00141524">
        <w:rPr>
          <w:rFonts w:ascii="Arial" w:hAnsi="Arial" w:cs="Arial"/>
        </w:rPr>
        <w:tab/>
        <w:t>All students shall undertake an</w:t>
      </w:r>
      <w:r w:rsidR="00463CF8">
        <w:rPr>
          <w:rFonts w:ascii="Arial" w:hAnsi="Arial" w:cs="Arial"/>
        </w:rPr>
        <w:t xml:space="preserve"> approved curriculum as follows</w:t>
      </w:r>
    </w:p>
    <w:p w:rsidR="00141524" w:rsidRPr="00141524" w:rsidRDefault="00141524" w:rsidP="00141524">
      <w:pPr>
        <w:pStyle w:val="Default"/>
        <w:rPr>
          <w:rFonts w:ascii="Arial" w:hAnsi="Arial" w:cs="Arial"/>
        </w:rPr>
      </w:pPr>
    </w:p>
    <w:p w:rsidR="00141524" w:rsidRPr="00141524" w:rsidRDefault="00141524" w:rsidP="00463CF8">
      <w:pPr>
        <w:pStyle w:val="Default"/>
        <w:ind w:left="720" w:firstLine="720"/>
        <w:rPr>
          <w:rFonts w:ascii="Arial" w:hAnsi="Arial" w:cs="Arial"/>
        </w:rPr>
      </w:pPr>
      <w:r w:rsidRPr="00141524">
        <w:rPr>
          <w:rFonts w:ascii="Arial" w:hAnsi="Arial" w:cs="Arial"/>
        </w:rPr>
        <w:t xml:space="preserve">for the Postgraduate </w:t>
      </w:r>
      <w:r w:rsidR="00242AAD">
        <w:rPr>
          <w:rFonts w:ascii="Arial" w:hAnsi="Arial" w:cs="Arial"/>
        </w:rPr>
        <w:t xml:space="preserve">Certificate </w:t>
      </w:r>
      <w:r w:rsidRPr="00141524">
        <w:rPr>
          <w:rFonts w:ascii="Arial" w:hAnsi="Arial" w:cs="Arial"/>
        </w:rPr>
        <w:t xml:space="preserve">no fewer than 60 credits </w:t>
      </w:r>
    </w:p>
    <w:p w:rsidR="00141524" w:rsidRPr="00141524" w:rsidRDefault="00242AAD" w:rsidP="00463CF8">
      <w:pPr>
        <w:pStyle w:val="Default"/>
        <w:ind w:left="720" w:firstLine="720"/>
        <w:jc w:val="both"/>
        <w:rPr>
          <w:rFonts w:ascii="Arial" w:hAnsi="Arial" w:cs="Arial"/>
        </w:rPr>
      </w:pPr>
      <w:r>
        <w:rPr>
          <w:rFonts w:ascii="Arial" w:hAnsi="Arial" w:cs="Arial"/>
        </w:rPr>
        <w:t xml:space="preserve">for the Postgraduate Diploma </w:t>
      </w:r>
      <w:r w:rsidR="00141524" w:rsidRPr="00141524">
        <w:rPr>
          <w:rFonts w:ascii="Arial" w:hAnsi="Arial" w:cs="Arial"/>
        </w:rPr>
        <w:t xml:space="preserve">no fewer than 120 credits </w:t>
      </w:r>
    </w:p>
    <w:p w:rsidR="00141524" w:rsidRPr="00141524" w:rsidRDefault="00242AAD" w:rsidP="00463CF8">
      <w:pPr>
        <w:pStyle w:val="Default"/>
        <w:ind w:left="720" w:firstLine="720"/>
        <w:rPr>
          <w:rFonts w:ascii="Arial" w:hAnsi="Arial" w:cs="Arial"/>
        </w:rPr>
      </w:pPr>
      <w:r>
        <w:rPr>
          <w:rFonts w:ascii="Arial" w:hAnsi="Arial" w:cs="Arial"/>
        </w:rPr>
        <w:t xml:space="preserve">for the degree of MSc </w:t>
      </w:r>
      <w:r w:rsidR="00141524" w:rsidRPr="00141524">
        <w:rPr>
          <w:rFonts w:ascii="Arial" w:hAnsi="Arial" w:cs="Arial"/>
        </w:rPr>
        <w:t xml:space="preserve">no fewer than 180 credits including a project </w:t>
      </w:r>
    </w:p>
    <w:p w:rsidR="00141524" w:rsidRPr="00141524" w:rsidRDefault="00141524" w:rsidP="00141524">
      <w:pPr>
        <w:pStyle w:val="Default"/>
        <w:ind w:left="1440"/>
        <w:jc w:val="both"/>
        <w:rPr>
          <w:rFonts w:ascii="Arial" w:hAnsi="Arial" w:cs="Arial"/>
        </w:rPr>
      </w:pPr>
    </w:p>
    <w:p w:rsidR="00141524" w:rsidRPr="00141524" w:rsidRDefault="00141524" w:rsidP="00141524">
      <w:pPr>
        <w:pStyle w:val="Default"/>
        <w:ind w:left="1440"/>
        <w:jc w:val="both"/>
        <w:rPr>
          <w:rFonts w:ascii="Arial" w:hAnsi="Arial" w:cs="Arial"/>
        </w:rPr>
      </w:pPr>
      <w:r w:rsidRPr="00141524">
        <w:rPr>
          <w:rFonts w:ascii="Arial" w:hAnsi="Arial" w:cs="Arial"/>
        </w:rPr>
        <w:t xml:space="preserve">As permitted by Regulation 19.1.3 and at the discretion of the Course Director, exemption from part of the course may be granted to students submitting evidence of appropriate academic attainment or accredited prior experiential learning. </w:t>
      </w:r>
    </w:p>
    <w:p w:rsidR="00141524" w:rsidRPr="00141524" w:rsidRDefault="00141524" w:rsidP="00141524">
      <w:pPr>
        <w:pStyle w:val="Default"/>
        <w:ind w:left="1440"/>
        <w:rPr>
          <w:rFonts w:ascii="Arial" w:hAnsi="Arial" w:cs="Arial"/>
        </w:rPr>
      </w:pPr>
    </w:p>
    <w:p w:rsidR="00141524" w:rsidRDefault="00141524" w:rsidP="00141524">
      <w:pPr>
        <w:pStyle w:val="Default"/>
        <w:ind w:left="1440"/>
        <w:jc w:val="both"/>
        <w:rPr>
          <w:rFonts w:ascii="Arial" w:hAnsi="Arial" w:cs="Arial"/>
        </w:rPr>
      </w:pPr>
      <w:r w:rsidRPr="00141524">
        <w:rPr>
          <w:rFonts w:ascii="Arial" w:hAnsi="Arial" w:cs="Arial"/>
        </w:rPr>
        <w:t xml:space="preserve">Compulsory Classes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t xml:space="preserve">     </w:t>
      </w:r>
      <w:r w:rsidR="004E21A7">
        <w:rPr>
          <w:rFonts w:ascii="Arial" w:hAnsi="Arial" w:cs="Arial"/>
        </w:rPr>
        <w:t xml:space="preserve">         </w:t>
      </w:r>
      <w:r w:rsidRPr="00141524">
        <w:rPr>
          <w:rFonts w:ascii="Arial" w:hAnsi="Arial" w:cs="Arial"/>
        </w:rPr>
        <w:t xml:space="preserve">Level  Credits </w:t>
      </w:r>
    </w:p>
    <w:p w:rsidR="00141524" w:rsidRPr="00141524" w:rsidRDefault="00141524" w:rsidP="00141524">
      <w:pPr>
        <w:pStyle w:val="Default"/>
        <w:ind w:left="1440"/>
        <w:jc w:val="both"/>
        <w:rPr>
          <w:rFonts w:ascii="Arial" w:hAnsi="Arial" w:cs="Arial"/>
        </w:rPr>
      </w:pPr>
    </w:p>
    <w:p w:rsidR="00141524" w:rsidRPr="00141524" w:rsidRDefault="00141524" w:rsidP="00141524">
      <w:pPr>
        <w:pStyle w:val="Default"/>
        <w:ind w:left="1440"/>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915 </w:t>
      </w:r>
      <w:r w:rsidRPr="00141524">
        <w:rPr>
          <w:rFonts w:ascii="Arial" w:hAnsi="Arial" w:cs="Arial"/>
        </w:rPr>
        <w:tab/>
        <w:t xml:space="preserve">Medical Science for Engineering </w:t>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20 </w:t>
      </w:r>
    </w:p>
    <w:p w:rsid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918 </w:t>
      </w:r>
      <w:r w:rsidRPr="00141524">
        <w:rPr>
          <w:rFonts w:ascii="Arial" w:hAnsi="Arial" w:cs="Arial"/>
        </w:rPr>
        <w:tab/>
        <w:t xml:space="preserve">Professional Studies in Biomedical </w:t>
      </w:r>
    </w:p>
    <w:p w:rsidR="00141524" w:rsidRPr="00141524" w:rsidRDefault="00141524" w:rsidP="00141524">
      <w:pPr>
        <w:pStyle w:val="Default"/>
        <w:ind w:left="2160" w:firstLine="720"/>
        <w:jc w:val="both"/>
        <w:rPr>
          <w:rFonts w:ascii="Arial" w:hAnsi="Arial" w:cs="Arial"/>
        </w:rPr>
      </w:pPr>
      <w:r w:rsidRPr="00141524">
        <w:rPr>
          <w:rFonts w:ascii="Arial" w:hAnsi="Arial" w:cs="Arial"/>
        </w:rPr>
        <w:t xml:space="preserve">Engineering </w:t>
      </w:r>
      <w:r w:rsidRPr="0014152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10 </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919 </w:t>
      </w:r>
      <w:r w:rsidRPr="00141524">
        <w:rPr>
          <w:rFonts w:ascii="Arial" w:hAnsi="Arial" w:cs="Arial"/>
        </w:rPr>
        <w:tab/>
        <w:t xml:space="preserve">Research Methodology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10 </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926</w:t>
      </w:r>
      <w:r>
        <w:rPr>
          <w:rFonts w:ascii="Arial" w:hAnsi="Arial" w:cs="Arial"/>
        </w:rPr>
        <w:tab/>
      </w:r>
      <w:r w:rsidRPr="00141524">
        <w:rPr>
          <w:rFonts w:ascii="Arial" w:hAnsi="Arial" w:cs="Arial"/>
        </w:rPr>
        <w:t>Biofluid Mechanics</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5</w:t>
      </w:r>
      <w:r w:rsidRPr="00141524">
        <w:rPr>
          <w:rFonts w:ascii="Arial" w:hAnsi="Arial" w:cs="Arial"/>
        </w:rPr>
        <w:tab/>
      </w:r>
      <w:r w:rsidR="004E21A7">
        <w:rPr>
          <w:rFonts w:ascii="Arial" w:hAnsi="Arial" w:cs="Arial"/>
        </w:rPr>
        <w:t xml:space="preserve">       </w:t>
      </w:r>
      <w:r w:rsidRPr="00141524">
        <w:rPr>
          <w:rFonts w:ascii="Arial" w:hAnsi="Arial" w:cs="Arial"/>
        </w:rPr>
        <w:t>20</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927</w:t>
      </w:r>
      <w:r w:rsidRPr="00141524">
        <w:rPr>
          <w:rFonts w:ascii="Arial" w:hAnsi="Arial" w:cs="Arial"/>
        </w:rPr>
        <w:tab/>
        <w:t>Industrial Software</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5</w:t>
      </w:r>
      <w:r w:rsidRPr="00141524">
        <w:rPr>
          <w:rFonts w:ascii="Arial" w:hAnsi="Arial" w:cs="Arial"/>
        </w:rPr>
        <w:tab/>
      </w:r>
      <w:r w:rsidR="004E21A7">
        <w:rPr>
          <w:rFonts w:ascii="Arial" w:hAnsi="Arial" w:cs="Arial"/>
        </w:rPr>
        <w:t xml:space="preserve">       </w:t>
      </w:r>
      <w:r w:rsidRPr="00141524">
        <w:rPr>
          <w:rFonts w:ascii="Arial" w:hAnsi="Arial" w:cs="Arial"/>
        </w:rPr>
        <w:t>20</w:t>
      </w:r>
      <w:r w:rsidRPr="00141524">
        <w:rPr>
          <w:rFonts w:ascii="Arial" w:hAnsi="Arial" w:cs="Arial"/>
        </w:rPr>
        <w:tab/>
      </w:r>
      <w:r w:rsidRPr="00141524">
        <w:rPr>
          <w:rFonts w:ascii="Arial" w:hAnsi="Arial" w:cs="Arial"/>
        </w:rPr>
        <w:tab/>
      </w:r>
    </w:p>
    <w:p w:rsidR="00141524" w:rsidRDefault="00141524" w:rsidP="00141524">
      <w:pPr>
        <w:pStyle w:val="Default"/>
        <w:ind w:left="1440"/>
        <w:jc w:val="both"/>
        <w:rPr>
          <w:rFonts w:ascii="Arial" w:hAnsi="Arial" w:cs="Arial"/>
          <w:b/>
          <w:i/>
        </w:rPr>
      </w:pPr>
      <w:r w:rsidRPr="00141524">
        <w:rPr>
          <w:rFonts w:ascii="Arial" w:hAnsi="Arial" w:cs="Arial"/>
          <w:b/>
          <w:i/>
        </w:rPr>
        <w:t>MSc in Biofluid Mechanics</w:t>
      </w:r>
    </w:p>
    <w:p w:rsidR="00141524" w:rsidRPr="00141524" w:rsidRDefault="00141524" w:rsidP="00141524">
      <w:pPr>
        <w:pStyle w:val="Default"/>
        <w:ind w:left="1440"/>
        <w:jc w:val="both"/>
        <w:rPr>
          <w:rFonts w:ascii="Arial" w:hAnsi="Arial" w:cs="Arial"/>
          <w:i/>
        </w:rPr>
      </w:pPr>
    </w:p>
    <w:p w:rsidR="00141524" w:rsidRPr="00141524" w:rsidRDefault="00141524" w:rsidP="00141524">
      <w:pPr>
        <w:pStyle w:val="Default"/>
        <w:ind w:left="1440"/>
        <w:jc w:val="both"/>
        <w:rPr>
          <w:rFonts w:ascii="Arial" w:hAnsi="Arial" w:cs="Arial"/>
        </w:rPr>
      </w:pPr>
      <w:r w:rsidRPr="00141524">
        <w:rPr>
          <w:rFonts w:ascii="Arial" w:hAnsi="Arial" w:cs="Arial"/>
        </w:rPr>
        <w:t>No fewer than 40 credits from the list of optional classes</w:t>
      </w:r>
      <w:r w:rsidRPr="00141524">
        <w:rPr>
          <w:rFonts w:ascii="Arial" w:hAnsi="Arial" w:cs="Arial"/>
        </w:rPr>
        <w:tab/>
      </w:r>
    </w:p>
    <w:p w:rsidR="00141524" w:rsidRPr="00141524" w:rsidRDefault="00141524" w:rsidP="00141524">
      <w:pPr>
        <w:pStyle w:val="Default"/>
        <w:ind w:left="1440"/>
        <w:jc w:val="both"/>
        <w:rPr>
          <w:rFonts w:ascii="Arial" w:hAnsi="Arial" w:cs="Arial"/>
        </w:rPr>
      </w:pPr>
    </w:p>
    <w:p w:rsidR="00141524" w:rsidRDefault="00141524" w:rsidP="00141524">
      <w:pPr>
        <w:pStyle w:val="Default"/>
        <w:ind w:left="1440"/>
        <w:jc w:val="both"/>
        <w:rPr>
          <w:rFonts w:ascii="Arial" w:hAnsi="Arial" w:cs="Arial"/>
        </w:rPr>
      </w:pPr>
      <w:r w:rsidRPr="00141524">
        <w:rPr>
          <w:rFonts w:ascii="Arial" w:hAnsi="Arial" w:cs="Arial"/>
        </w:rPr>
        <w:t>Optional Classes</w:t>
      </w:r>
    </w:p>
    <w:p w:rsidR="00463CF8" w:rsidRPr="00141524" w:rsidRDefault="00463CF8" w:rsidP="00141524">
      <w:pPr>
        <w:pStyle w:val="Default"/>
        <w:ind w:left="1440"/>
        <w:jc w:val="both"/>
        <w:rPr>
          <w:rFonts w:ascii="Arial" w:hAnsi="Arial" w:cs="Arial"/>
        </w:rPr>
      </w:pP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923 </w:t>
      </w:r>
      <w:r w:rsidRPr="00141524">
        <w:rPr>
          <w:rFonts w:ascii="Arial" w:hAnsi="Arial" w:cs="Arial"/>
        </w:rPr>
        <w:tab/>
        <w:t>Haemodynamics for Engineers</w:t>
      </w:r>
      <w:r w:rsidRPr="00141524">
        <w:rPr>
          <w:rFonts w:ascii="Arial" w:hAnsi="Arial" w:cs="Arial"/>
        </w:rPr>
        <w:tab/>
      </w:r>
      <w:r w:rsidRPr="00141524">
        <w:rPr>
          <w:rFonts w:ascii="Arial" w:hAnsi="Arial" w:cs="Arial"/>
        </w:rPr>
        <w:tab/>
      </w:r>
      <w:r w:rsidRPr="00141524">
        <w:rPr>
          <w:rFonts w:ascii="Arial" w:hAnsi="Arial" w:cs="Arial"/>
        </w:rPr>
        <w:tab/>
      </w:r>
      <w:r w:rsidR="00242AAD">
        <w:rPr>
          <w:rFonts w:ascii="Arial" w:hAnsi="Arial" w:cs="Arial"/>
        </w:rPr>
        <w:t xml:space="preserve">      </w:t>
      </w:r>
      <w:r w:rsidR="004E21A7">
        <w:rPr>
          <w:rFonts w:ascii="Arial" w:hAnsi="Arial" w:cs="Arial"/>
        </w:rPr>
        <w:t xml:space="preserve">5        </w:t>
      </w:r>
      <w:r w:rsidRPr="00141524">
        <w:rPr>
          <w:rFonts w:ascii="Arial" w:hAnsi="Arial" w:cs="Arial"/>
        </w:rPr>
        <w:t xml:space="preserve">10 </w:t>
      </w:r>
    </w:p>
    <w:p w:rsid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925 </w:t>
      </w:r>
      <w:r w:rsidRPr="00141524">
        <w:rPr>
          <w:rFonts w:ascii="Arial" w:hAnsi="Arial" w:cs="Arial"/>
        </w:rPr>
        <w:tab/>
        <w:t xml:space="preserve">Numerical Modelling in Biomedical </w:t>
      </w:r>
    </w:p>
    <w:p w:rsidR="00141524" w:rsidRPr="00141524" w:rsidRDefault="00141524" w:rsidP="00141524">
      <w:pPr>
        <w:pStyle w:val="Default"/>
        <w:ind w:left="2160" w:firstLine="720"/>
        <w:jc w:val="both"/>
        <w:rPr>
          <w:rFonts w:ascii="Arial" w:hAnsi="Arial" w:cs="Arial"/>
        </w:rPr>
      </w:pPr>
      <w:r w:rsidRPr="00141524">
        <w:rPr>
          <w:rFonts w:ascii="Arial" w:hAnsi="Arial" w:cs="Arial"/>
        </w:rPr>
        <w:t>Engineering</w:t>
      </w:r>
      <w:r w:rsidRPr="0014152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42AAD">
        <w:rPr>
          <w:rFonts w:ascii="Arial" w:hAnsi="Arial" w:cs="Arial"/>
        </w:rPr>
        <w:t xml:space="preserve">      </w:t>
      </w:r>
      <w:r w:rsidR="004E21A7">
        <w:rPr>
          <w:rFonts w:ascii="Arial" w:hAnsi="Arial" w:cs="Arial"/>
        </w:rPr>
        <w:t xml:space="preserve">5        </w:t>
      </w:r>
      <w:r w:rsidRPr="00141524">
        <w:rPr>
          <w:rFonts w:ascii="Arial" w:hAnsi="Arial" w:cs="Arial"/>
        </w:rPr>
        <w:t>10</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903 </w:t>
      </w:r>
      <w:r w:rsidRPr="00141524">
        <w:rPr>
          <w:rFonts w:ascii="Arial" w:hAnsi="Arial" w:cs="Arial"/>
        </w:rPr>
        <w:tab/>
        <w:t xml:space="preserve">Cardiovascular Devices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10 </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920 </w:t>
      </w:r>
      <w:r w:rsidRPr="00141524">
        <w:rPr>
          <w:rFonts w:ascii="Arial" w:hAnsi="Arial" w:cs="Arial"/>
        </w:rPr>
        <w:tab/>
        <w:t xml:space="preserve">The Medical Device Regulatory Process </w:t>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10</w:t>
      </w:r>
    </w:p>
    <w:p w:rsidR="00141524" w:rsidRPr="00141524" w:rsidRDefault="00141524" w:rsidP="00141524">
      <w:pPr>
        <w:pStyle w:val="Default"/>
        <w:ind w:left="2880" w:hanging="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500</w:t>
      </w:r>
      <w:r w:rsidRPr="00141524">
        <w:rPr>
          <w:rFonts w:ascii="Arial" w:hAnsi="Arial" w:cs="Arial"/>
        </w:rPr>
        <w:tab/>
        <w:t xml:space="preserve">Entrepreneurship &amp; Commercialization </w:t>
      </w:r>
    </w:p>
    <w:p w:rsidR="00141524" w:rsidRPr="00141524" w:rsidRDefault="00141524" w:rsidP="00141524">
      <w:pPr>
        <w:pStyle w:val="Default"/>
        <w:ind w:left="2880"/>
        <w:jc w:val="both"/>
        <w:rPr>
          <w:rFonts w:ascii="Arial" w:hAnsi="Arial" w:cs="Arial"/>
        </w:rPr>
      </w:pPr>
      <w:r w:rsidRPr="00141524">
        <w:rPr>
          <w:rFonts w:ascii="Arial" w:hAnsi="Arial" w:cs="Arial"/>
        </w:rPr>
        <w:t>in Biomedical Engineering</w:t>
      </w:r>
      <w:r w:rsidRPr="00141524">
        <w:rPr>
          <w:rFonts w:ascii="Arial" w:hAnsi="Arial" w:cs="Arial"/>
        </w:rPr>
        <w:tab/>
      </w:r>
      <w:r>
        <w:rPr>
          <w:rFonts w:ascii="Arial" w:hAnsi="Arial" w:cs="Arial"/>
        </w:rPr>
        <w:tab/>
      </w:r>
      <w:r>
        <w:rPr>
          <w:rFonts w:ascii="Arial" w:hAnsi="Arial" w:cs="Arial"/>
        </w:rPr>
        <w:tab/>
      </w:r>
      <w:r>
        <w:rPr>
          <w:rFonts w:ascii="Arial" w:hAnsi="Arial" w:cs="Arial"/>
        </w:rPr>
        <w:tab/>
      </w:r>
      <w:r w:rsidR="004E21A7">
        <w:rPr>
          <w:rFonts w:ascii="Arial" w:hAnsi="Arial" w:cs="Arial"/>
        </w:rPr>
        <w:t xml:space="preserve">      </w:t>
      </w:r>
      <w:r w:rsidRPr="00141524">
        <w:rPr>
          <w:rFonts w:ascii="Arial" w:hAnsi="Arial" w:cs="Arial"/>
        </w:rPr>
        <w:t>5</w:t>
      </w:r>
      <w:r w:rsidRPr="00141524">
        <w:rPr>
          <w:rFonts w:ascii="Arial" w:hAnsi="Arial" w:cs="Arial"/>
        </w:rPr>
        <w:tab/>
      </w:r>
      <w:r w:rsidR="004E21A7">
        <w:rPr>
          <w:rFonts w:ascii="Arial" w:hAnsi="Arial" w:cs="Arial"/>
        </w:rPr>
        <w:t xml:space="preserve">     </w:t>
      </w:r>
      <w:r w:rsidRPr="00141524">
        <w:rPr>
          <w:rFonts w:ascii="Arial" w:hAnsi="Arial" w:cs="Arial"/>
        </w:rPr>
        <w:t>10</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916 </w:t>
      </w:r>
      <w:r w:rsidRPr="00141524">
        <w:rPr>
          <w:rFonts w:ascii="Arial" w:hAnsi="Arial" w:cs="Arial"/>
        </w:rPr>
        <w:tab/>
        <w:t xml:space="preserve">Introduction to Biomechanics </w:t>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10 </w:t>
      </w:r>
    </w:p>
    <w:p w:rsidR="00141524" w:rsidRPr="00141524" w:rsidRDefault="00141524" w:rsidP="00141524">
      <w:pPr>
        <w:pStyle w:val="Default"/>
        <w:ind w:left="1440"/>
        <w:jc w:val="both"/>
        <w:rPr>
          <w:rFonts w:ascii="Arial" w:hAnsi="Arial" w:cs="Arial"/>
        </w:rPr>
      </w:pPr>
      <w:r w:rsidRPr="00141524">
        <w:rPr>
          <w:rFonts w:ascii="Arial" w:hAnsi="Arial" w:cs="Arial"/>
        </w:rPr>
        <w:t xml:space="preserve">MM 506  </w:t>
      </w:r>
      <w:r w:rsidRPr="00141524">
        <w:rPr>
          <w:rFonts w:ascii="Arial" w:hAnsi="Arial" w:cs="Arial"/>
        </w:rPr>
        <w:tab/>
        <w:t xml:space="preserve">Finite Element Methods for Boundary  </w:t>
      </w:r>
    </w:p>
    <w:p w:rsidR="00141524" w:rsidRPr="00141524" w:rsidRDefault="00463CF8" w:rsidP="00141524">
      <w:pPr>
        <w:pStyle w:val="Default"/>
        <w:ind w:left="1440"/>
        <w:jc w:val="both"/>
        <w:rPr>
          <w:rFonts w:ascii="Arial" w:hAnsi="Arial" w:cs="Arial"/>
        </w:rPr>
      </w:pPr>
      <w:r>
        <w:rPr>
          <w:rFonts w:ascii="Arial" w:hAnsi="Arial" w:cs="Arial"/>
        </w:rPr>
        <w:lastRenderedPageBreak/>
        <w:tab/>
      </w:r>
      <w:r>
        <w:rPr>
          <w:rFonts w:ascii="Arial" w:hAnsi="Arial" w:cs="Arial"/>
        </w:rPr>
        <w:tab/>
      </w:r>
      <w:r w:rsidR="00141524" w:rsidRPr="00141524">
        <w:rPr>
          <w:rFonts w:ascii="Arial" w:hAnsi="Arial" w:cs="Arial"/>
        </w:rPr>
        <w:t xml:space="preserve">Value Problems and Approximation </w:t>
      </w:r>
      <w:r w:rsidR="00141524" w:rsidRPr="00141524">
        <w:rPr>
          <w:rFonts w:ascii="Arial" w:hAnsi="Arial" w:cs="Arial"/>
        </w:rPr>
        <w:tab/>
      </w:r>
      <w:r w:rsidR="00141524" w:rsidRPr="00141524">
        <w:rPr>
          <w:rFonts w:ascii="Arial" w:hAnsi="Arial" w:cs="Arial"/>
        </w:rPr>
        <w:tab/>
      </w:r>
      <w:r w:rsidR="004E21A7">
        <w:rPr>
          <w:rFonts w:ascii="Arial" w:hAnsi="Arial" w:cs="Arial"/>
        </w:rPr>
        <w:t xml:space="preserve">      </w:t>
      </w:r>
      <w:r w:rsidR="00141524" w:rsidRPr="00141524">
        <w:rPr>
          <w:rFonts w:ascii="Arial" w:hAnsi="Arial" w:cs="Arial"/>
        </w:rPr>
        <w:t xml:space="preserve">5 </w:t>
      </w:r>
      <w:r w:rsidR="00141524" w:rsidRPr="00141524">
        <w:rPr>
          <w:rFonts w:ascii="Arial" w:hAnsi="Arial" w:cs="Arial"/>
        </w:rPr>
        <w:tab/>
      </w:r>
      <w:r w:rsidR="004E21A7">
        <w:rPr>
          <w:rFonts w:ascii="Arial" w:hAnsi="Arial" w:cs="Arial"/>
        </w:rPr>
        <w:t xml:space="preserve">      </w:t>
      </w:r>
      <w:r w:rsidR="00141524" w:rsidRPr="00141524">
        <w:rPr>
          <w:rFonts w:ascii="Arial" w:hAnsi="Arial" w:cs="Arial"/>
        </w:rPr>
        <w:t>20</w:t>
      </w:r>
    </w:p>
    <w:p w:rsidR="00141524" w:rsidRPr="00141524" w:rsidRDefault="00141524" w:rsidP="00141524">
      <w:pPr>
        <w:pStyle w:val="Default"/>
        <w:ind w:left="1440"/>
        <w:jc w:val="both"/>
        <w:rPr>
          <w:rFonts w:ascii="Arial" w:hAnsi="Arial" w:cs="Arial"/>
        </w:rPr>
      </w:pPr>
      <w:r w:rsidRPr="00141524">
        <w:rPr>
          <w:rFonts w:ascii="Arial" w:hAnsi="Arial" w:cs="Arial"/>
        </w:rPr>
        <w:t xml:space="preserve">MM 508  </w:t>
      </w:r>
      <w:r w:rsidRPr="00141524">
        <w:rPr>
          <w:rFonts w:ascii="Arial" w:hAnsi="Arial" w:cs="Arial"/>
        </w:rPr>
        <w:tab/>
        <w:t>Mathematical Biology and</w:t>
      </w:r>
    </w:p>
    <w:p w:rsidR="00141524" w:rsidRPr="00141524" w:rsidRDefault="00141524" w:rsidP="00141524">
      <w:pPr>
        <w:pStyle w:val="Default"/>
        <w:ind w:left="1440"/>
        <w:jc w:val="both"/>
        <w:rPr>
          <w:rFonts w:ascii="Arial" w:hAnsi="Arial" w:cs="Arial"/>
        </w:rPr>
      </w:pPr>
      <w:r w:rsidRPr="00141524">
        <w:rPr>
          <w:rFonts w:ascii="Arial" w:hAnsi="Arial" w:cs="Arial"/>
        </w:rPr>
        <w:tab/>
        <w:t xml:space="preserve"> </w:t>
      </w:r>
      <w:r w:rsidRPr="00141524">
        <w:rPr>
          <w:rFonts w:ascii="Arial" w:hAnsi="Arial" w:cs="Arial"/>
        </w:rPr>
        <w:tab/>
        <w:t xml:space="preserve">  Marine Population Modelling </w:t>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20</w:t>
      </w:r>
    </w:p>
    <w:p w:rsidR="00141524" w:rsidRPr="00141524" w:rsidRDefault="00141524" w:rsidP="00141524">
      <w:pPr>
        <w:pStyle w:val="Default"/>
        <w:ind w:left="1440"/>
        <w:jc w:val="both"/>
        <w:rPr>
          <w:rFonts w:ascii="Arial" w:hAnsi="Arial" w:cs="Arial"/>
        </w:rPr>
      </w:pPr>
      <w:r w:rsidRPr="00141524">
        <w:rPr>
          <w:rFonts w:ascii="Arial" w:hAnsi="Arial" w:cs="Arial"/>
        </w:rPr>
        <w:t xml:space="preserve">EF 927  </w:t>
      </w:r>
      <w:r w:rsidRPr="00141524">
        <w:rPr>
          <w:rFonts w:ascii="Arial" w:hAnsi="Arial" w:cs="Arial"/>
        </w:rPr>
        <w:tab/>
        <w:t xml:space="preserve">Design Management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10</w:t>
      </w:r>
    </w:p>
    <w:p w:rsidR="00141524" w:rsidRPr="00141524" w:rsidRDefault="00141524" w:rsidP="00141524">
      <w:pPr>
        <w:pStyle w:val="Default"/>
        <w:ind w:left="1440"/>
        <w:jc w:val="both"/>
        <w:rPr>
          <w:rFonts w:ascii="Arial" w:hAnsi="Arial" w:cs="Arial"/>
        </w:rPr>
      </w:pPr>
      <w:r w:rsidRPr="00141524">
        <w:rPr>
          <w:rFonts w:ascii="Arial" w:hAnsi="Arial" w:cs="Arial"/>
        </w:rPr>
        <w:t xml:space="preserve">EF 932  </w:t>
      </w:r>
      <w:r w:rsidRPr="00141524">
        <w:rPr>
          <w:rFonts w:ascii="Arial" w:hAnsi="Arial" w:cs="Arial"/>
        </w:rPr>
        <w:tab/>
        <w:t xml:space="preserve">Risk Management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10</w:t>
      </w:r>
    </w:p>
    <w:p w:rsidR="00141524" w:rsidRPr="00141524" w:rsidRDefault="00141524" w:rsidP="00141524">
      <w:pPr>
        <w:pStyle w:val="Default"/>
        <w:ind w:left="1440"/>
        <w:jc w:val="both"/>
        <w:rPr>
          <w:rFonts w:ascii="Arial" w:hAnsi="Arial" w:cs="Arial"/>
        </w:rPr>
      </w:pPr>
    </w:p>
    <w:p w:rsidR="00141524" w:rsidRDefault="00141524" w:rsidP="00141524">
      <w:pPr>
        <w:pStyle w:val="Default"/>
        <w:ind w:left="1440"/>
        <w:jc w:val="both"/>
        <w:rPr>
          <w:rFonts w:ascii="Arial" w:hAnsi="Arial" w:cs="Arial"/>
        </w:rPr>
      </w:pPr>
      <w:r w:rsidRPr="00141524">
        <w:rPr>
          <w:rFonts w:ascii="Arial" w:hAnsi="Arial" w:cs="Arial"/>
        </w:rPr>
        <w:t>Students for the Postgraduate Diploma only in additio</w:t>
      </w:r>
      <w:r w:rsidR="00463CF8">
        <w:rPr>
          <w:rFonts w:ascii="Arial" w:hAnsi="Arial" w:cs="Arial"/>
        </w:rPr>
        <w:t>n will have the optional class</w:t>
      </w:r>
    </w:p>
    <w:p w:rsidR="00463CF8" w:rsidRPr="00141524" w:rsidRDefault="00463CF8" w:rsidP="00141524">
      <w:pPr>
        <w:pStyle w:val="Default"/>
        <w:ind w:left="1440"/>
        <w:jc w:val="both"/>
        <w:rPr>
          <w:rFonts w:ascii="Arial" w:hAnsi="Arial" w:cs="Arial"/>
        </w:rPr>
      </w:pP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914 </w:t>
      </w:r>
      <w:r w:rsidRPr="00141524">
        <w:rPr>
          <w:rFonts w:ascii="Arial" w:hAnsi="Arial" w:cs="Arial"/>
        </w:rPr>
        <w:tab/>
        <w:t xml:space="preserve">Biomedical Engineering Dissertation </w:t>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 xml:space="preserve">20 </w:t>
      </w:r>
    </w:p>
    <w:p w:rsidR="00141524" w:rsidRPr="00141524" w:rsidRDefault="00141524" w:rsidP="00141524">
      <w:pPr>
        <w:pStyle w:val="Default"/>
        <w:ind w:left="1440"/>
        <w:jc w:val="both"/>
        <w:rPr>
          <w:rFonts w:ascii="Arial" w:hAnsi="Arial" w:cs="Arial"/>
        </w:rPr>
      </w:pPr>
    </w:p>
    <w:p w:rsidR="00463CF8" w:rsidRDefault="00141524" w:rsidP="00141524">
      <w:pPr>
        <w:pStyle w:val="Default"/>
        <w:ind w:left="1440"/>
        <w:jc w:val="both"/>
        <w:rPr>
          <w:rFonts w:ascii="Arial" w:hAnsi="Arial" w:cs="Arial"/>
        </w:rPr>
      </w:pPr>
      <w:r w:rsidRPr="00141524">
        <w:rPr>
          <w:rFonts w:ascii="Arial" w:hAnsi="Arial" w:cs="Arial"/>
        </w:rPr>
        <w:t xml:space="preserve">Students for the degree of MSc </w:t>
      </w:r>
      <w:r w:rsidR="00463CF8">
        <w:rPr>
          <w:rFonts w:ascii="Arial" w:hAnsi="Arial" w:cs="Arial"/>
        </w:rPr>
        <w:t>only in addition will undertake</w:t>
      </w:r>
    </w:p>
    <w:p w:rsidR="00141524" w:rsidRPr="00141524" w:rsidRDefault="00141524" w:rsidP="00141524">
      <w:pPr>
        <w:pStyle w:val="Default"/>
        <w:ind w:left="1440"/>
        <w:jc w:val="both"/>
        <w:rPr>
          <w:rFonts w:ascii="Arial" w:hAnsi="Arial" w:cs="Arial"/>
        </w:rPr>
      </w:pPr>
      <w:r w:rsidRPr="00141524">
        <w:rPr>
          <w:rFonts w:ascii="Arial" w:hAnsi="Arial" w:cs="Arial"/>
        </w:rPr>
        <w:t xml:space="preserve"> </w:t>
      </w:r>
    </w:p>
    <w:p w:rsidR="00141524" w:rsidRPr="00141524" w:rsidRDefault="00141524" w:rsidP="00141524">
      <w:pPr>
        <w:pStyle w:val="Default"/>
        <w:ind w:left="1440"/>
        <w:jc w:val="both"/>
        <w:rPr>
          <w:rFonts w:ascii="Arial" w:hAnsi="Arial" w:cs="Arial"/>
        </w:rPr>
      </w:pPr>
      <w:r w:rsidRPr="00141524">
        <w:rPr>
          <w:rFonts w:ascii="Arial" w:hAnsi="Arial" w:cs="Arial"/>
        </w:rPr>
        <w:t>BE</w:t>
      </w:r>
      <w:r w:rsidR="00242AAD">
        <w:rPr>
          <w:rFonts w:ascii="Arial" w:hAnsi="Arial" w:cs="Arial"/>
        </w:rPr>
        <w:t xml:space="preserve"> </w:t>
      </w:r>
      <w:r w:rsidRPr="00141524">
        <w:rPr>
          <w:rFonts w:ascii="Arial" w:hAnsi="Arial" w:cs="Arial"/>
        </w:rPr>
        <w:t xml:space="preserve">907 </w:t>
      </w:r>
      <w:r w:rsidRPr="00141524">
        <w:rPr>
          <w:rFonts w:ascii="Arial" w:hAnsi="Arial" w:cs="Arial"/>
        </w:rPr>
        <w:tab/>
        <w:t xml:space="preserve">Project </w:t>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Pr="00141524">
        <w:rPr>
          <w:rFonts w:ascii="Arial" w:hAnsi="Arial" w:cs="Arial"/>
        </w:rPr>
        <w:tab/>
      </w:r>
      <w:r w:rsidR="004E21A7">
        <w:rPr>
          <w:rFonts w:ascii="Arial" w:hAnsi="Arial" w:cs="Arial"/>
        </w:rPr>
        <w:t xml:space="preserve">      </w:t>
      </w:r>
      <w:r w:rsidRPr="00141524">
        <w:rPr>
          <w:rFonts w:ascii="Arial" w:hAnsi="Arial" w:cs="Arial"/>
        </w:rPr>
        <w:t xml:space="preserve">5 </w:t>
      </w:r>
      <w:r w:rsidRPr="00141524">
        <w:rPr>
          <w:rFonts w:ascii="Arial" w:hAnsi="Arial" w:cs="Arial"/>
        </w:rPr>
        <w:tab/>
      </w:r>
      <w:r w:rsidR="004E21A7">
        <w:rPr>
          <w:rFonts w:ascii="Arial" w:hAnsi="Arial" w:cs="Arial"/>
        </w:rPr>
        <w:t xml:space="preserve">      </w:t>
      </w:r>
      <w:r w:rsidRPr="00141524">
        <w:rPr>
          <w:rFonts w:ascii="Arial" w:hAnsi="Arial" w:cs="Arial"/>
        </w:rPr>
        <w:t>60</w:t>
      </w:r>
    </w:p>
    <w:p w:rsidR="00141524" w:rsidRPr="00141524" w:rsidRDefault="00141524" w:rsidP="00141524">
      <w:pPr>
        <w:pStyle w:val="Default"/>
        <w:ind w:left="1440"/>
        <w:jc w:val="both"/>
        <w:rPr>
          <w:rFonts w:ascii="Arial" w:hAnsi="Arial" w:cs="Arial"/>
          <w:b/>
          <w:bCs/>
        </w:rPr>
      </w:pPr>
    </w:p>
    <w:p w:rsidR="00141524" w:rsidRPr="00141524" w:rsidRDefault="00141524" w:rsidP="00141524">
      <w:pPr>
        <w:pStyle w:val="Default"/>
        <w:ind w:left="1440"/>
        <w:jc w:val="both"/>
        <w:rPr>
          <w:rFonts w:ascii="Arial" w:hAnsi="Arial" w:cs="Arial"/>
        </w:rPr>
      </w:pPr>
      <w:r w:rsidRPr="00141524">
        <w:rPr>
          <w:rFonts w:ascii="Arial" w:hAnsi="Arial" w:cs="Arial"/>
          <w:b/>
          <w:bCs/>
        </w:rPr>
        <w:t xml:space="preserve">Examination, Progress and Final Assessment </w:t>
      </w:r>
    </w:p>
    <w:p w:rsidR="00141524" w:rsidRPr="00141524" w:rsidRDefault="00141524" w:rsidP="00141524">
      <w:pPr>
        <w:pStyle w:val="Default"/>
        <w:ind w:left="1440" w:hanging="1440"/>
        <w:jc w:val="both"/>
        <w:rPr>
          <w:rFonts w:ascii="Arial" w:hAnsi="Arial" w:cs="Arial"/>
        </w:rPr>
      </w:pPr>
      <w:r w:rsidRPr="00141524">
        <w:rPr>
          <w:rFonts w:ascii="Arial" w:hAnsi="Arial" w:cs="Arial"/>
        </w:rPr>
        <w:t>19.42.</w:t>
      </w:r>
      <w:r>
        <w:rPr>
          <w:rFonts w:ascii="Arial" w:hAnsi="Arial" w:cs="Arial"/>
        </w:rPr>
        <w:t>286</w:t>
      </w:r>
      <w:r w:rsidRPr="00141524">
        <w:rPr>
          <w:rFonts w:ascii="Arial" w:hAnsi="Arial" w:cs="Arial"/>
        </w:rPr>
        <w:t xml:space="preserve"> </w:t>
      </w:r>
      <w:r w:rsidRPr="00141524">
        <w:rPr>
          <w:rFonts w:ascii="Arial" w:hAnsi="Arial" w:cs="Arial"/>
        </w:rPr>
        <w:tab/>
        <w:t xml:space="preserve">Regulations 19.1.25 – 19.1.33 shall apply. </w:t>
      </w:r>
    </w:p>
    <w:p w:rsidR="00141524" w:rsidRPr="00141524" w:rsidRDefault="00141524" w:rsidP="00141524">
      <w:pPr>
        <w:pStyle w:val="Default"/>
        <w:jc w:val="both"/>
        <w:rPr>
          <w:rFonts w:ascii="Arial" w:hAnsi="Arial" w:cs="Arial"/>
        </w:rPr>
      </w:pPr>
    </w:p>
    <w:p w:rsidR="00141524" w:rsidRPr="00141524" w:rsidRDefault="00141524" w:rsidP="00141524">
      <w:pPr>
        <w:pStyle w:val="Default"/>
        <w:ind w:left="1429" w:hanging="1429"/>
        <w:jc w:val="both"/>
        <w:rPr>
          <w:rFonts w:ascii="Arial" w:hAnsi="Arial" w:cs="Arial"/>
        </w:rPr>
      </w:pPr>
      <w:r w:rsidRPr="00141524">
        <w:rPr>
          <w:rFonts w:ascii="Arial" w:hAnsi="Arial" w:cs="Arial"/>
        </w:rPr>
        <w:t>19.42.</w:t>
      </w:r>
      <w:r>
        <w:rPr>
          <w:rFonts w:ascii="Arial" w:hAnsi="Arial" w:cs="Arial"/>
        </w:rPr>
        <w:t>287</w:t>
      </w:r>
      <w:r w:rsidRPr="00141524">
        <w:rPr>
          <w:rFonts w:ascii="Arial" w:hAnsi="Arial" w:cs="Arial"/>
        </w:rPr>
        <w:t xml:space="preserve"> </w:t>
      </w:r>
      <w:r w:rsidRPr="00141524">
        <w:rPr>
          <w:rFonts w:ascii="Arial" w:hAnsi="Arial" w:cs="Arial"/>
        </w:rPr>
        <w:tab/>
        <w:t xml:space="preserve">The final assessment will be based on performance in the examinations, coursework and the Project where undertaken. </w:t>
      </w:r>
    </w:p>
    <w:p w:rsidR="00141524" w:rsidRPr="00141524" w:rsidRDefault="00141524" w:rsidP="00141524">
      <w:pPr>
        <w:pStyle w:val="Default"/>
        <w:ind w:left="1440"/>
        <w:jc w:val="both"/>
        <w:rPr>
          <w:rFonts w:ascii="Arial" w:hAnsi="Arial" w:cs="Arial"/>
          <w:b/>
          <w:bCs/>
        </w:rPr>
      </w:pPr>
    </w:p>
    <w:p w:rsidR="00141524" w:rsidRPr="00141524" w:rsidRDefault="00141524" w:rsidP="00141524">
      <w:pPr>
        <w:pStyle w:val="Default"/>
        <w:ind w:left="1440"/>
        <w:jc w:val="both"/>
        <w:rPr>
          <w:rFonts w:ascii="Arial" w:hAnsi="Arial" w:cs="Arial"/>
        </w:rPr>
      </w:pPr>
      <w:r w:rsidRPr="00141524">
        <w:rPr>
          <w:rFonts w:ascii="Arial" w:hAnsi="Arial" w:cs="Arial"/>
          <w:b/>
          <w:bCs/>
        </w:rPr>
        <w:t xml:space="preserve">Award </w:t>
      </w:r>
    </w:p>
    <w:p w:rsidR="00141524" w:rsidRPr="00141524" w:rsidRDefault="00141524" w:rsidP="00141524">
      <w:pPr>
        <w:pStyle w:val="Default"/>
        <w:ind w:left="1429" w:hanging="1429"/>
        <w:rPr>
          <w:rFonts w:ascii="Arial" w:hAnsi="Arial" w:cs="Arial"/>
        </w:rPr>
      </w:pPr>
      <w:r w:rsidRPr="00141524">
        <w:rPr>
          <w:rFonts w:ascii="Arial" w:hAnsi="Arial" w:cs="Arial"/>
        </w:rPr>
        <w:t>19.42.</w:t>
      </w:r>
      <w:r>
        <w:rPr>
          <w:rFonts w:ascii="Arial" w:hAnsi="Arial" w:cs="Arial"/>
        </w:rPr>
        <w:t>288</w:t>
      </w:r>
      <w:r w:rsidRPr="00141524">
        <w:rPr>
          <w:rFonts w:ascii="Arial" w:hAnsi="Arial" w:cs="Arial"/>
        </w:rPr>
        <w:t xml:space="preserve"> </w:t>
      </w:r>
      <w:r w:rsidRPr="00141524">
        <w:rPr>
          <w:rFonts w:ascii="Arial" w:hAnsi="Arial" w:cs="Arial"/>
        </w:rPr>
        <w:tab/>
      </w:r>
      <w:r w:rsidRPr="00141524">
        <w:rPr>
          <w:rFonts w:ascii="Arial" w:hAnsi="Arial" w:cs="Arial"/>
          <w:b/>
          <w:bCs/>
        </w:rPr>
        <w:t xml:space="preserve">Degree of MSc: </w:t>
      </w:r>
      <w:r w:rsidRPr="00141524">
        <w:rPr>
          <w:rFonts w:ascii="Arial" w:hAnsi="Arial" w:cs="Arial"/>
        </w:rPr>
        <w:t xml:space="preserve">In order to qualify for the award of the degree of MSc in Biofluid Mechanics, a candidate must have performed to the satisfaction of the Board of Examiners and must have accumulated no fewer than 180 credits including those for all the compulsory classes within the curriculum and the Project. </w:t>
      </w:r>
    </w:p>
    <w:p w:rsidR="00141524" w:rsidRPr="00141524" w:rsidRDefault="00141524" w:rsidP="00141524">
      <w:pPr>
        <w:pStyle w:val="Default"/>
        <w:ind w:left="1429" w:hanging="1429"/>
        <w:rPr>
          <w:rFonts w:ascii="Arial" w:hAnsi="Arial" w:cs="Arial"/>
        </w:rPr>
      </w:pPr>
      <w:r w:rsidRPr="00141524">
        <w:rPr>
          <w:rFonts w:ascii="Arial" w:hAnsi="Arial" w:cs="Arial"/>
        </w:rPr>
        <w:t>19.42.</w:t>
      </w:r>
      <w:r>
        <w:rPr>
          <w:rFonts w:ascii="Arial" w:hAnsi="Arial" w:cs="Arial"/>
        </w:rPr>
        <w:t>289</w:t>
      </w:r>
      <w:r w:rsidRPr="00141524">
        <w:rPr>
          <w:rFonts w:ascii="Arial" w:hAnsi="Arial" w:cs="Arial"/>
        </w:rPr>
        <w:t xml:space="preserve"> </w:t>
      </w:r>
      <w:r w:rsidRPr="00141524">
        <w:rPr>
          <w:rFonts w:ascii="Arial" w:hAnsi="Arial" w:cs="Arial"/>
        </w:rPr>
        <w:tab/>
      </w:r>
      <w:r w:rsidRPr="00141524">
        <w:rPr>
          <w:rFonts w:ascii="Arial" w:hAnsi="Arial" w:cs="Arial"/>
          <w:b/>
          <w:bCs/>
        </w:rPr>
        <w:t xml:space="preserve">Postgraduate Diploma: </w:t>
      </w:r>
      <w:r w:rsidRPr="00141524">
        <w:rPr>
          <w:rFonts w:ascii="Arial" w:hAnsi="Arial" w:cs="Arial"/>
        </w:rPr>
        <w:t xml:space="preserve">In order to qualify for the award of the Postgraduate Diploma in Biofluid Mechanics, a candidate must have accumulated no fewer than 120 credits from the course curriculum. </w:t>
      </w:r>
    </w:p>
    <w:p w:rsidR="00141524" w:rsidRPr="00141524" w:rsidRDefault="00141524" w:rsidP="00141524">
      <w:pPr>
        <w:pStyle w:val="Default"/>
        <w:ind w:left="1429" w:hanging="1429"/>
        <w:rPr>
          <w:rFonts w:ascii="Arial" w:hAnsi="Arial" w:cs="Arial"/>
        </w:rPr>
      </w:pPr>
      <w:r w:rsidRPr="00141524">
        <w:rPr>
          <w:rFonts w:ascii="Arial" w:hAnsi="Arial" w:cs="Arial"/>
        </w:rPr>
        <w:t>19.42.</w:t>
      </w:r>
      <w:r>
        <w:rPr>
          <w:rFonts w:ascii="Arial" w:hAnsi="Arial" w:cs="Arial"/>
        </w:rPr>
        <w:t>290</w:t>
      </w:r>
      <w:r w:rsidRPr="00141524">
        <w:rPr>
          <w:rFonts w:ascii="Arial" w:hAnsi="Arial" w:cs="Arial"/>
        </w:rPr>
        <w:tab/>
      </w:r>
      <w:r w:rsidRPr="00141524">
        <w:rPr>
          <w:rFonts w:ascii="Arial" w:hAnsi="Arial" w:cs="Arial"/>
          <w:b/>
          <w:bCs/>
        </w:rPr>
        <w:t xml:space="preserve">Postgraduate Certificate: </w:t>
      </w:r>
      <w:r w:rsidRPr="00141524">
        <w:rPr>
          <w:rFonts w:ascii="Arial" w:hAnsi="Arial" w:cs="Arial"/>
        </w:rPr>
        <w:t xml:space="preserve">In order to qualify for the award of the Postgraduate Certificate in Biofluid Mechanics, a candidate must have accumulated no fewer than 60 credits from the taught classes of the course curriculum. </w:t>
      </w:r>
    </w:p>
    <w:p w:rsidR="00141524" w:rsidRPr="00141524" w:rsidRDefault="00141524" w:rsidP="00141524">
      <w:pPr>
        <w:pStyle w:val="Default"/>
        <w:rPr>
          <w:rFonts w:ascii="Arial" w:hAnsi="Arial" w:cs="Arial"/>
        </w:rPr>
      </w:pPr>
      <w:r w:rsidRPr="00141524">
        <w:rPr>
          <w:rFonts w:ascii="Arial" w:hAnsi="Arial" w:cs="Arial"/>
        </w:rPr>
        <w:t>19.42.</w:t>
      </w:r>
      <w:r>
        <w:rPr>
          <w:rFonts w:ascii="Arial" w:hAnsi="Arial" w:cs="Arial"/>
        </w:rPr>
        <w:t>291</w:t>
      </w:r>
      <w:r w:rsidRPr="00141524">
        <w:rPr>
          <w:rFonts w:ascii="Arial" w:hAnsi="Arial" w:cs="Arial"/>
        </w:rPr>
        <w:t xml:space="preserve"> </w:t>
      </w:r>
    </w:p>
    <w:p w:rsidR="00141524" w:rsidRPr="00141524" w:rsidRDefault="00141524" w:rsidP="00141524">
      <w:pPr>
        <w:pStyle w:val="Default"/>
        <w:rPr>
          <w:rFonts w:ascii="Arial" w:hAnsi="Arial" w:cs="Arial"/>
        </w:rPr>
      </w:pPr>
      <w:r>
        <w:rPr>
          <w:rFonts w:ascii="Arial" w:hAnsi="Arial" w:cs="Arial"/>
        </w:rPr>
        <w:t>to 19.42.321</w:t>
      </w:r>
      <w:r w:rsidRPr="00141524">
        <w:rPr>
          <w:rFonts w:ascii="Arial" w:hAnsi="Arial" w:cs="Arial"/>
        </w:rPr>
        <w:t xml:space="preserve"> (Numbers not used) </w:t>
      </w:r>
    </w:p>
    <w:p w:rsidR="00141524" w:rsidRPr="00141524" w:rsidRDefault="00141524" w:rsidP="00F93E02">
      <w:pPr>
        <w:tabs>
          <w:tab w:val="left" w:pos="1890"/>
        </w:tabs>
        <w:ind w:left="1440" w:hanging="1440"/>
        <w:rPr>
          <w:rFonts w:ascii="Arial" w:hAnsi="Arial" w:cs="Arial"/>
          <w:szCs w:val="24"/>
        </w:rPr>
      </w:pPr>
    </w:p>
    <w:p w:rsidR="00F93E02" w:rsidRPr="00F93E02" w:rsidRDefault="00F93E02" w:rsidP="007A22B9">
      <w:pPr>
        <w:pStyle w:val="Calendar1"/>
        <w:tabs>
          <w:tab w:val="right" w:pos="8364"/>
          <w:tab w:val="right" w:pos="9498"/>
        </w:tabs>
      </w:pPr>
    </w:p>
    <w:p w:rsidR="00F93E02" w:rsidRDefault="00F93E02" w:rsidP="007A22B9">
      <w:pPr>
        <w:pStyle w:val="Calendar1"/>
        <w:tabs>
          <w:tab w:val="right" w:pos="8364"/>
          <w:tab w:val="right" w:pos="9498"/>
        </w:tabs>
      </w:pPr>
    </w:p>
    <w:p w:rsidR="007A22B9" w:rsidRDefault="007A22B9" w:rsidP="00E03338">
      <w:pPr>
        <w:pStyle w:val="Calendar1"/>
        <w:tabs>
          <w:tab w:val="right" w:pos="8364"/>
          <w:tab w:val="right" w:pos="9498"/>
        </w:tabs>
        <w:ind w:left="0" w:firstLine="0"/>
        <w:rPr>
          <w:b/>
        </w:rPr>
        <w:sectPr w:rsidR="007A22B9" w:rsidSect="005D4ECB">
          <w:headerReference w:type="even" r:id="rId38"/>
          <w:headerReference w:type="default" r:id="rId39"/>
          <w:footerReference w:type="default" r:id="rId40"/>
          <w:headerReference w:type="first" r:id="rId41"/>
          <w:pgSz w:w="11909" w:h="16834" w:code="9"/>
          <w:pgMar w:top="1152" w:right="1152" w:bottom="1152" w:left="1152" w:header="706" w:footer="706" w:gutter="0"/>
          <w:paperSrc w:first="16" w:other="16"/>
          <w:cols w:space="720"/>
        </w:sectPr>
      </w:pPr>
    </w:p>
    <w:p w:rsidR="00242AAD" w:rsidRPr="00F865C8" w:rsidRDefault="00242AAD" w:rsidP="00E03338">
      <w:pPr>
        <w:pStyle w:val="Default"/>
        <w:ind w:left="720" w:firstLine="720"/>
        <w:rPr>
          <w:rFonts w:ascii="Arial" w:hAnsi="Arial" w:cs="Arial"/>
          <w:b/>
          <w:sz w:val="32"/>
          <w:szCs w:val="32"/>
        </w:rPr>
      </w:pPr>
      <w:bookmarkStart w:id="272" w:name="_Toc205626765"/>
      <w:bookmarkStart w:id="273" w:name="_Toc342918537"/>
      <w:r w:rsidRPr="00F865C8">
        <w:rPr>
          <w:rFonts w:ascii="Arial" w:hAnsi="Arial" w:cs="Arial"/>
          <w:b/>
          <w:sz w:val="32"/>
          <w:szCs w:val="32"/>
        </w:rPr>
        <w:lastRenderedPageBreak/>
        <w:t>FACULTY OF ENGINEERING</w:t>
      </w:r>
    </w:p>
    <w:p w:rsidR="00242AAD" w:rsidRDefault="00242AAD" w:rsidP="00463CF8">
      <w:pPr>
        <w:pStyle w:val="NoSpacing"/>
        <w:ind w:left="1440"/>
        <w:rPr>
          <w:rFonts w:ascii="Arial" w:hAnsi="Arial" w:cs="Arial"/>
          <w:b/>
          <w:sz w:val="32"/>
          <w:szCs w:val="32"/>
        </w:rPr>
      </w:pPr>
    </w:p>
    <w:p w:rsidR="00654F86" w:rsidRPr="00242AAD" w:rsidRDefault="00463CF8" w:rsidP="00463CF8">
      <w:pPr>
        <w:pStyle w:val="NoSpacing"/>
        <w:ind w:left="1440"/>
        <w:rPr>
          <w:rFonts w:ascii="Arial" w:hAnsi="Arial" w:cs="Arial"/>
          <w:b/>
          <w:sz w:val="28"/>
          <w:szCs w:val="28"/>
        </w:rPr>
      </w:pPr>
      <w:r w:rsidRPr="00242AAD">
        <w:rPr>
          <w:rFonts w:ascii="Arial" w:hAnsi="Arial" w:cs="Arial"/>
          <w:b/>
          <w:sz w:val="28"/>
          <w:szCs w:val="28"/>
        </w:rPr>
        <w:t>DEPARTMENT OF CHEMICAL AND PROCESS ENGINEERING</w:t>
      </w:r>
      <w:bookmarkEnd w:id="272"/>
      <w:bookmarkEnd w:id="273"/>
    </w:p>
    <w:p w:rsidR="00654F86" w:rsidRDefault="00654F86" w:rsidP="00654F86">
      <w:pPr>
        <w:pStyle w:val="Calendar1"/>
        <w:tabs>
          <w:tab w:val="right" w:pos="8364"/>
          <w:tab w:val="right" w:pos="9498"/>
        </w:tabs>
      </w:pPr>
    </w:p>
    <w:p w:rsidR="00654F86" w:rsidRPr="00DD69D8" w:rsidRDefault="00654F86" w:rsidP="00654F86">
      <w:pPr>
        <w:pStyle w:val="CalendarHeader2"/>
        <w:tabs>
          <w:tab w:val="right" w:pos="8364"/>
          <w:tab w:val="right" w:pos="9498"/>
        </w:tabs>
        <w:rPr>
          <w:vertAlign w:val="subscript"/>
        </w:rPr>
      </w:pPr>
    </w:p>
    <w:p w:rsidR="00654F86" w:rsidRDefault="00463CF8" w:rsidP="00654F86">
      <w:pPr>
        <w:pStyle w:val="CalendarHeader1"/>
      </w:pPr>
      <w:r>
        <w:tab/>
        <w:t>PROCESS TECHNOLOGY AND MANAGEMENT</w:t>
      </w:r>
      <w:r w:rsidR="00654F86">
        <w:fldChar w:fldCharType="begin"/>
      </w:r>
      <w:r w:rsidR="00654F86">
        <w:instrText xml:space="preserve"> XE "Process Technology and Management (MSc, PgDip, PgCert)" </w:instrText>
      </w:r>
      <w:r w:rsidR="00654F86">
        <w:fldChar w:fldCharType="end"/>
      </w:r>
    </w:p>
    <w:p w:rsidR="00654F86" w:rsidRDefault="00654F86" w:rsidP="00654F86">
      <w:pPr>
        <w:pStyle w:val="p3toc3"/>
        <w:tabs>
          <w:tab w:val="right" w:pos="8364"/>
          <w:tab w:val="right" w:pos="9498"/>
        </w:tabs>
      </w:pPr>
      <w:bookmarkStart w:id="274" w:name="_Toc275509544"/>
      <w:bookmarkStart w:id="275" w:name="_Toc342918539"/>
      <w:r>
        <w:t>MSc in Process Technology and Management</w:t>
      </w:r>
      <w:bookmarkEnd w:id="274"/>
      <w:bookmarkEnd w:id="275"/>
    </w:p>
    <w:p w:rsidR="00654F86" w:rsidRDefault="00654F86" w:rsidP="00654F86">
      <w:pPr>
        <w:pStyle w:val="CalendarHeader2"/>
        <w:tabs>
          <w:tab w:val="right" w:pos="8364"/>
          <w:tab w:val="right" w:pos="9498"/>
        </w:tabs>
      </w:pPr>
      <w:r>
        <w:t>Postgraduate Diploma in Process Technology and Management</w:t>
      </w:r>
    </w:p>
    <w:p w:rsidR="00654F86" w:rsidRDefault="00654F86" w:rsidP="00654F86">
      <w:pPr>
        <w:pStyle w:val="CalendarHeader2"/>
        <w:tabs>
          <w:tab w:val="right" w:pos="8364"/>
          <w:tab w:val="right" w:pos="9498"/>
        </w:tabs>
      </w:pPr>
      <w:r>
        <w:t>Postgraduate Certificate in Process Technology and Management</w:t>
      </w:r>
    </w:p>
    <w:p w:rsidR="00617F6C" w:rsidRDefault="00617F6C" w:rsidP="00654F86">
      <w:pPr>
        <w:pStyle w:val="CalendarHeader2"/>
        <w:tabs>
          <w:tab w:val="right" w:pos="8364"/>
          <w:tab w:val="right" w:pos="9498"/>
        </w:tabs>
      </w:pPr>
    </w:p>
    <w:p w:rsidR="00617F6C" w:rsidRDefault="00617F6C" w:rsidP="00617F6C">
      <w:pPr>
        <w:pStyle w:val="CalendarHeader1"/>
      </w:pPr>
      <w:r>
        <w:tab/>
        <w:t>CHEMICAL TECHNOLOGY AND MANAGEMENT</w:t>
      </w:r>
      <w:r>
        <w:fldChar w:fldCharType="begin"/>
      </w:r>
      <w:r>
        <w:instrText xml:space="preserve"> XE "Process Technology and Management (MSc, PgDip, PgCert)" </w:instrText>
      </w:r>
      <w:r>
        <w:fldChar w:fldCharType="end"/>
      </w:r>
    </w:p>
    <w:p w:rsidR="00617F6C" w:rsidRDefault="00617F6C" w:rsidP="00617F6C">
      <w:pPr>
        <w:pStyle w:val="p3toc3"/>
        <w:tabs>
          <w:tab w:val="right" w:pos="8364"/>
          <w:tab w:val="right" w:pos="9498"/>
        </w:tabs>
      </w:pPr>
      <w:r>
        <w:t>MSc in Chemical Technology and Management</w:t>
      </w:r>
    </w:p>
    <w:p w:rsidR="00617F6C" w:rsidRDefault="00617F6C" w:rsidP="00617F6C">
      <w:pPr>
        <w:pStyle w:val="CalendarHeader2"/>
        <w:tabs>
          <w:tab w:val="right" w:pos="8364"/>
          <w:tab w:val="right" w:pos="9498"/>
        </w:tabs>
      </w:pPr>
      <w:r>
        <w:t>Postgraduate Diploma in Chemical Technology and Management</w:t>
      </w:r>
    </w:p>
    <w:p w:rsidR="00617F6C" w:rsidRDefault="00617F6C" w:rsidP="00617F6C">
      <w:pPr>
        <w:pStyle w:val="CalendarHeader2"/>
        <w:tabs>
          <w:tab w:val="right" w:pos="8364"/>
          <w:tab w:val="right" w:pos="9498"/>
        </w:tabs>
      </w:pPr>
      <w:r>
        <w:t>Postgraduate Certificate in Chemical Technology and Management</w:t>
      </w:r>
    </w:p>
    <w:p w:rsidR="00617F6C" w:rsidRDefault="00617F6C" w:rsidP="00654F86">
      <w:pPr>
        <w:pStyle w:val="CalendarHeader2"/>
        <w:tabs>
          <w:tab w:val="right" w:pos="8364"/>
          <w:tab w:val="right" w:pos="9498"/>
        </w:tabs>
      </w:pPr>
    </w:p>
    <w:p w:rsidR="00654F86" w:rsidRDefault="00654F86" w:rsidP="00654F86">
      <w:pPr>
        <w:pStyle w:val="CalendarHeader2"/>
        <w:tabs>
          <w:tab w:val="right" w:pos="8364"/>
          <w:tab w:val="right" w:pos="9498"/>
        </w:tabs>
      </w:pPr>
    </w:p>
    <w:p w:rsidR="00654F86" w:rsidRDefault="00654F86" w:rsidP="00654F86">
      <w:pPr>
        <w:pStyle w:val="CalendarHeader2"/>
        <w:tabs>
          <w:tab w:val="right" w:pos="8364"/>
          <w:tab w:val="right" w:pos="9498"/>
        </w:tabs>
      </w:pPr>
      <w:bookmarkStart w:id="276" w:name="_Toc47238413"/>
      <w:r>
        <w:t>Course Regulations</w:t>
      </w:r>
      <w:bookmarkEnd w:id="276"/>
    </w:p>
    <w:p w:rsidR="00654F86" w:rsidRDefault="00654F86" w:rsidP="00654F86">
      <w:pPr>
        <w:pStyle w:val="Calendar2"/>
        <w:tabs>
          <w:tab w:val="right" w:pos="8364"/>
          <w:tab w:val="right" w:pos="9498"/>
        </w:tabs>
      </w:pPr>
      <w:r>
        <w:t>[These regulations are to be read in conjunction with Regulation 19.1]</w:t>
      </w:r>
    </w:p>
    <w:p w:rsidR="00654F86" w:rsidRDefault="00654F86" w:rsidP="00654F86">
      <w:pPr>
        <w:pStyle w:val="Calendar2"/>
        <w:tabs>
          <w:tab w:val="right" w:pos="8364"/>
          <w:tab w:val="right" w:pos="9498"/>
        </w:tabs>
      </w:pPr>
    </w:p>
    <w:p w:rsidR="00654F86" w:rsidRDefault="00654F86" w:rsidP="00654F86">
      <w:pPr>
        <w:pStyle w:val="CalendarHeader2"/>
        <w:tabs>
          <w:tab w:val="right" w:pos="8364"/>
          <w:tab w:val="right" w:pos="9498"/>
        </w:tabs>
      </w:pPr>
      <w:bookmarkStart w:id="277" w:name="_Toc47238414"/>
      <w:r>
        <w:t>Admission</w:t>
      </w:r>
      <w:bookmarkEnd w:id="277"/>
    </w:p>
    <w:p w:rsidR="00654F86" w:rsidRDefault="00654F86" w:rsidP="00654F86">
      <w:pPr>
        <w:pStyle w:val="Calendar1"/>
        <w:tabs>
          <w:tab w:val="right" w:pos="8364"/>
          <w:tab w:val="right" w:pos="9498"/>
        </w:tabs>
      </w:pPr>
      <w:r>
        <w:t>19.43.1</w:t>
      </w:r>
      <w:r>
        <w:tab/>
        <w:t>Notwithstanding Regulation 19.1.1, applicants shall possess</w:t>
      </w:r>
      <w:r>
        <w:tab/>
      </w:r>
    </w:p>
    <w:p w:rsidR="00654F86" w:rsidRDefault="00654F86" w:rsidP="00654F86">
      <w:pPr>
        <w:pStyle w:val="Calendar2"/>
        <w:tabs>
          <w:tab w:val="right" w:pos="8364"/>
          <w:tab w:val="right" w:pos="9498"/>
        </w:tabs>
        <w:ind w:left="2160" w:hanging="720"/>
      </w:pPr>
      <w:r>
        <w:t>(i)</w:t>
      </w:r>
      <w:r>
        <w:tab/>
        <w:t xml:space="preserve">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a relevant discipline; or</w:t>
      </w:r>
    </w:p>
    <w:p w:rsidR="00654F86" w:rsidRDefault="00654F86" w:rsidP="00654F86">
      <w:pPr>
        <w:pStyle w:val="Calendar2"/>
        <w:tabs>
          <w:tab w:val="right" w:pos="8364"/>
          <w:tab w:val="right" w:pos="9498"/>
        </w:tabs>
        <w:ind w:left="2160" w:hanging="720"/>
      </w:pPr>
      <w:r>
        <w:t>(ii)</w:t>
      </w:r>
      <w:r>
        <w:tab/>
        <w:t>a qualification deemed by the Course Director acting on behalf of Senate to be equivalent to (i) above; and</w:t>
      </w:r>
    </w:p>
    <w:p w:rsidR="00654F86" w:rsidRDefault="00654F86" w:rsidP="00654F86">
      <w:pPr>
        <w:pStyle w:val="Calendar2"/>
        <w:tabs>
          <w:tab w:val="right" w:pos="8364"/>
          <w:tab w:val="right" w:pos="9498"/>
        </w:tabs>
        <w:ind w:left="2160" w:hanging="720"/>
      </w:pPr>
      <w:r>
        <w:t>(iii)</w:t>
      </w:r>
      <w:r>
        <w:tab/>
        <w:t>in addition, all successful applicants shall have appropriate professional experience and shall normally be employed in the appropriate industry.</w:t>
      </w:r>
    </w:p>
    <w:p w:rsidR="00242AAD" w:rsidRDefault="00242AAD" w:rsidP="00654F86">
      <w:pPr>
        <w:pStyle w:val="Calendar2"/>
        <w:tabs>
          <w:tab w:val="right" w:pos="8364"/>
          <w:tab w:val="right" w:pos="9498"/>
        </w:tabs>
        <w:ind w:left="2160" w:hanging="720"/>
      </w:pPr>
    </w:p>
    <w:p w:rsidR="00654F86" w:rsidRDefault="00654F86" w:rsidP="00654F86">
      <w:pPr>
        <w:pStyle w:val="Calendar2"/>
      </w:pPr>
      <w:r>
        <w:t>In all cases, applicants whose first language is not English, shall be required to demonstrate an appropriate level of English.</w:t>
      </w:r>
    </w:p>
    <w:p w:rsidR="00654F86" w:rsidRDefault="00654F86" w:rsidP="00654F86">
      <w:pPr>
        <w:pStyle w:val="Calendar2"/>
      </w:pPr>
    </w:p>
    <w:p w:rsidR="00654F86" w:rsidRDefault="00654F86" w:rsidP="00654F86">
      <w:pPr>
        <w:pStyle w:val="CalendarHeader2"/>
      </w:pPr>
      <w:r>
        <w:t>Duration of Study</w:t>
      </w:r>
    </w:p>
    <w:p w:rsidR="00654F86" w:rsidRDefault="00654F86" w:rsidP="00654F86">
      <w:pPr>
        <w:pStyle w:val="Calendar1"/>
      </w:pPr>
      <w:r>
        <w:t>19.43.2</w:t>
      </w:r>
      <w:r>
        <w:tab/>
        <w:t>Regulations 19.1.5 and 19.1.6 shall apply.</w:t>
      </w:r>
    </w:p>
    <w:p w:rsidR="00654F86" w:rsidRDefault="00654F86" w:rsidP="00654F86">
      <w:pPr>
        <w:pStyle w:val="Calendar2"/>
        <w:tabs>
          <w:tab w:val="right" w:pos="8364"/>
          <w:tab w:val="right" w:pos="9498"/>
        </w:tabs>
      </w:pPr>
    </w:p>
    <w:p w:rsidR="00654F86" w:rsidRDefault="00654F86" w:rsidP="00654F86">
      <w:pPr>
        <w:pStyle w:val="CalendarHeader2"/>
        <w:tabs>
          <w:tab w:val="right" w:pos="8364"/>
          <w:tab w:val="right" w:pos="9498"/>
        </w:tabs>
      </w:pPr>
      <w:r>
        <w:t>Mode of Study</w:t>
      </w:r>
    </w:p>
    <w:p w:rsidR="00654F86" w:rsidRDefault="00654F86" w:rsidP="00654F86">
      <w:pPr>
        <w:pStyle w:val="Calendar1"/>
        <w:tabs>
          <w:tab w:val="right" w:pos="8364"/>
          <w:tab w:val="right" w:pos="9498"/>
        </w:tabs>
      </w:pPr>
      <w:r>
        <w:t>19.43.3</w:t>
      </w:r>
      <w:r>
        <w:tab/>
        <w:t xml:space="preserve">The courses are available by part-time distance learning study only.  </w:t>
      </w:r>
    </w:p>
    <w:p w:rsidR="00654F86" w:rsidRDefault="00654F86" w:rsidP="00654F86">
      <w:pPr>
        <w:pStyle w:val="Calendar2"/>
        <w:tabs>
          <w:tab w:val="right" w:pos="8364"/>
          <w:tab w:val="right" w:pos="9498"/>
        </w:tabs>
      </w:pPr>
    </w:p>
    <w:p w:rsidR="00654F86" w:rsidRDefault="00654F86" w:rsidP="00654F86">
      <w:pPr>
        <w:pStyle w:val="CalendarHeader2"/>
        <w:tabs>
          <w:tab w:val="right" w:pos="8364"/>
          <w:tab w:val="right" w:pos="9498"/>
        </w:tabs>
      </w:pPr>
      <w:bookmarkStart w:id="278" w:name="_Toc47238417"/>
      <w:r>
        <w:t>Curriculum</w:t>
      </w:r>
      <w:bookmarkEnd w:id="278"/>
    </w:p>
    <w:p w:rsidR="00BB0559" w:rsidRPr="00BB0559" w:rsidRDefault="00654F86" w:rsidP="00BB0559">
      <w:pPr>
        <w:pStyle w:val="Calendar1"/>
        <w:tabs>
          <w:tab w:val="right" w:pos="8364"/>
          <w:tab w:val="right" w:pos="9498"/>
        </w:tabs>
      </w:pPr>
      <w:r>
        <w:t>19.43.4</w:t>
      </w:r>
      <w:r>
        <w:tab/>
      </w:r>
      <w:r w:rsidR="00BB0559" w:rsidRPr="00BB0559">
        <w:t xml:space="preserve">MSc Process Technology and Management students shall take all classes from the Process Technology and Business and Management lists, and an approved curriculum from the optional list. </w:t>
      </w:r>
    </w:p>
    <w:p w:rsidR="00BB0559" w:rsidRPr="00BB0559" w:rsidRDefault="00BB0559" w:rsidP="00BB0559">
      <w:pPr>
        <w:pStyle w:val="Calendar1"/>
        <w:tabs>
          <w:tab w:val="right" w:pos="8364"/>
          <w:tab w:val="right" w:pos="9498"/>
        </w:tabs>
      </w:pPr>
    </w:p>
    <w:p w:rsidR="00BB0559" w:rsidRDefault="00BB0559" w:rsidP="00BB0559">
      <w:pPr>
        <w:pStyle w:val="Calendar1"/>
        <w:tabs>
          <w:tab w:val="right" w:pos="8364"/>
          <w:tab w:val="right" w:pos="9498"/>
        </w:tabs>
      </w:pPr>
      <w:r w:rsidRPr="00BB0559">
        <w:tab/>
        <w:t>MSc Chemical Technology and Management students shall take all classes from the compulsory Chemical Technology and Business and Management lists, and an approved curriculum from the optional list.</w:t>
      </w:r>
    </w:p>
    <w:p w:rsidR="00617F6C" w:rsidRDefault="00617F6C" w:rsidP="00BB0559">
      <w:pPr>
        <w:pStyle w:val="Calendar1"/>
        <w:tabs>
          <w:tab w:val="right" w:pos="8364"/>
          <w:tab w:val="right" w:pos="9498"/>
        </w:tabs>
      </w:pPr>
    </w:p>
    <w:p w:rsidR="00BB0559" w:rsidRDefault="00BB0559" w:rsidP="00BB0559">
      <w:pPr>
        <w:pStyle w:val="Calendar1"/>
        <w:tabs>
          <w:tab w:val="right" w:pos="8364"/>
          <w:tab w:val="right" w:pos="9498"/>
        </w:tabs>
      </w:pPr>
    </w:p>
    <w:p w:rsidR="006809F7" w:rsidRPr="00D212D7" w:rsidRDefault="006809F7" w:rsidP="006809F7">
      <w:pPr>
        <w:pStyle w:val="Calendar2"/>
        <w:tabs>
          <w:tab w:val="right" w:pos="8364"/>
          <w:tab w:val="right" w:pos="9498"/>
        </w:tabs>
        <w:rPr>
          <w:b/>
          <w:u w:val="single"/>
        </w:rPr>
      </w:pPr>
      <w:r w:rsidRPr="00D212D7">
        <w:rPr>
          <w:b/>
          <w:u w:val="single"/>
        </w:rPr>
        <w:lastRenderedPageBreak/>
        <w:t>Compulsory Classes (Process Technology)</w:t>
      </w:r>
    </w:p>
    <w:p w:rsidR="006809F7" w:rsidRPr="00BB0559" w:rsidRDefault="006809F7" w:rsidP="006809F7">
      <w:pPr>
        <w:pStyle w:val="Calendar2"/>
        <w:tabs>
          <w:tab w:val="right" w:pos="8364"/>
          <w:tab w:val="right" w:pos="9498"/>
        </w:tabs>
      </w:pPr>
      <w:r w:rsidRPr="00BB0559">
        <w:tab/>
      </w:r>
    </w:p>
    <w:p w:rsidR="006809F7" w:rsidRDefault="006809F7" w:rsidP="006809F7">
      <w:pPr>
        <w:pStyle w:val="Curriculum2"/>
        <w:tabs>
          <w:tab w:val="clear" w:pos="8352"/>
          <w:tab w:val="clear" w:pos="9504"/>
          <w:tab w:val="right" w:pos="8364"/>
          <w:tab w:val="right" w:pos="9498"/>
        </w:tabs>
      </w:pPr>
      <w:r>
        <w:t>CP 917</w:t>
      </w:r>
      <w:r w:rsidRPr="008E2FF8">
        <w:tab/>
        <w:t xml:space="preserve">Process Design Principles </w:t>
      </w:r>
      <w:r w:rsidRPr="008E2FF8">
        <w:tab/>
        <w:t>5</w:t>
      </w:r>
      <w:r w:rsidRPr="008E2FF8">
        <w:tab/>
        <w:t>10</w:t>
      </w:r>
    </w:p>
    <w:p w:rsidR="006809F7" w:rsidRDefault="006809F7" w:rsidP="006809F7">
      <w:pPr>
        <w:pStyle w:val="Curriculum2"/>
        <w:tabs>
          <w:tab w:val="clear" w:pos="8352"/>
          <w:tab w:val="clear" w:pos="9504"/>
          <w:tab w:val="right" w:pos="8364"/>
          <w:tab w:val="right" w:pos="9498"/>
        </w:tabs>
      </w:pPr>
      <w:r>
        <w:t>CP 964</w:t>
      </w:r>
      <w:r w:rsidRPr="00606B27">
        <w:t xml:space="preserve">      </w:t>
      </w:r>
      <w:r w:rsidRPr="00606B27">
        <w:tab/>
        <w:t>Process Anal</w:t>
      </w:r>
      <w:r>
        <w:t>ysis in Chemical Engineering</w:t>
      </w:r>
      <w:r>
        <w:tab/>
        <w:t>5</w:t>
      </w:r>
      <w:r>
        <w:tab/>
        <w:t>2</w:t>
      </w:r>
      <w:r w:rsidRPr="00606B27">
        <w:t>0</w:t>
      </w:r>
    </w:p>
    <w:p w:rsidR="006809F7" w:rsidRDefault="006809F7" w:rsidP="006809F7">
      <w:pPr>
        <w:pStyle w:val="Curriculum2"/>
        <w:tabs>
          <w:tab w:val="clear" w:pos="8352"/>
          <w:tab w:val="clear" w:pos="9504"/>
          <w:tab w:val="right" w:pos="8364"/>
          <w:tab w:val="right" w:pos="9498"/>
        </w:tabs>
      </w:pPr>
      <w:r w:rsidRPr="00952500">
        <w:t>CP 959</w:t>
      </w:r>
      <w:r w:rsidRPr="00952500">
        <w:tab/>
        <w:t>Advanced Process Design</w:t>
      </w:r>
      <w:r w:rsidRPr="00952500">
        <w:tab/>
        <w:t>5</w:t>
      </w:r>
      <w:r w:rsidRPr="00952500">
        <w:tab/>
        <w:t>10</w:t>
      </w:r>
    </w:p>
    <w:p w:rsidR="006809F7" w:rsidRDefault="006809F7" w:rsidP="006809F7">
      <w:pPr>
        <w:pStyle w:val="Curriculum2"/>
        <w:tabs>
          <w:tab w:val="clear" w:pos="8352"/>
          <w:tab w:val="clear" w:pos="9504"/>
          <w:tab w:val="right" w:pos="8364"/>
          <w:tab w:val="right" w:pos="9498"/>
        </w:tabs>
        <w:ind w:left="2880" w:hanging="1440"/>
      </w:pPr>
      <w:r>
        <w:t>CP 968</w:t>
      </w:r>
      <w:r w:rsidRPr="00952500">
        <w:tab/>
      </w:r>
      <w:r w:rsidRPr="00BB0559">
        <w:t>Ethics, Sustainability and Environmental</w:t>
      </w:r>
    </w:p>
    <w:p w:rsidR="006809F7" w:rsidRDefault="006809F7" w:rsidP="006809F7">
      <w:pPr>
        <w:pStyle w:val="Curriculum2"/>
        <w:tabs>
          <w:tab w:val="clear" w:pos="8352"/>
          <w:tab w:val="clear" w:pos="9504"/>
          <w:tab w:val="right" w:pos="8364"/>
          <w:tab w:val="right" w:pos="9498"/>
        </w:tabs>
        <w:ind w:left="2880" w:hanging="1440"/>
      </w:pPr>
      <w:r>
        <w:tab/>
      </w:r>
      <w:r w:rsidRPr="00BB0559">
        <w:t>Engineering</w:t>
      </w:r>
      <w:r>
        <w:tab/>
      </w:r>
      <w:r w:rsidRPr="00952500">
        <w:t>5</w:t>
      </w:r>
      <w:r w:rsidRPr="00952500">
        <w:tab/>
        <w:t>10</w:t>
      </w:r>
    </w:p>
    <w:p w:rsidR="00BB0559" w:rsidRDefault="00BB0559" w:rsidP="00BB0559">
      <w:pPr>
        <w:pStyle w:val="Curriculum2"/>
        <w:tabs>
          <w:tab w:val="clear" w:pos="8352"/>
          <w:tab w:val="clear" w:pos="9504"/>
          <w:tab w:val="right" w:pos="8364"/>
          <w:tab w:val="right" w:pos="9498"/>
        </w:tabs>
      </w:pPr>
    </w:p>
    <w:p w:rsidR="006809F7" w:rsidRDefault="006809F7" w:rsidP="006809F7">
      <w:pPr>
        <w:pStyle w:val="Curriculum2"/>
        <w:tabs>
          <w:tab w:val="clear" w:pos="8352"/>
          <w:tab w:val="clear" w:pos="9504"/>
          <w:tab w:val="right" w:pos="8364"/>
          <w:tab w:val="right" w:pos="9498"/>
        </w:tabs>
      </w:pPr>
    </w:p>
    <w:p w:rsidR="006809F7" w:rsidRPr="00D212D7" w:rsidRDefault="006809F7" w:rsidP="006809F7">
      <w:pPr>
        <w:pStyle w:val="Calendar2"/>
        <w:tabs>
          <w:tab w:val="right" w:pos="8364"/>
          <w:tab w:val="right" w:pos="9498"/>
        </w:tabs>
        <w:rPr>
          <w:b/>
          <w:u w:val="single"/>
        </w:rPr>
      </w:pPr>
      <w:r w:rsidRPr="00D212D7">
        <w:rPr>
          <w:b/>
          <w:u w:val="single"/>
        </w:rPr>
        <w:t>Compulsory Classes (Chemical Technology)</w:t>
      </w:r>
    </w:p>
    <w:p w:rsidR="006809F7" w:rsidRPr="00BB0559" w:rsidRDefault="006809F7" w:rsidP="006809F7">
      <w:pPr>
        <w:pStyle w:val="Calendar2"/>
        <w:tabs>
          <w:tab w:val="right" w:pos="8364"/>
          <w:tab w:val="right" w:pos="9498"/>
        </w:tabs>
        <w:rPr>
          <w:b/>
        </w:rPr>
      </w:pPr>
      <w:r w:rsidRPr="00BB0559">
        <w:rPr>
          <w:b/>
        </w:rPr>
        <w:tab/>
      </w:r>
    </w:p>
    <w:p w:rsidR="006809F7" w:rsidRPr="00BB0559" w:rsidRDefault="006809F7" w:rsidP="006809F7">
      <w:pPr>
        <w:pStyle w:val="Curriculum2"/>
        <w:tabs>
          <w:tab w:val="clear" w:pos="8352"/>
          <w:tab w:val="clear" w:pos="9504"/>
          <w:tab w:val="right" w:pos="8364"/>
          <w:tab w:val="right" w:pos="9498"/>
        </w:tabs>
      </w:pPr>
      <w:r w:rsidRPr="00BB0559">
        <w:t>CP 917</w:t>
      </w:r>
      <w:r w:rsidRPr="00BB0559">
        <w:tab/>
        <w:t xml:space="preserve">Process Design Principles </w:t>
      </w:r>
      <w:r w:rsidRPr="00BB0559">
        <w:tab/>
        <w:t>5</w:t>
      </w:r>
      <w:r w:rsidRPr="00BB0559">
        <w:tab/>
        <w:t>10</w:t>
      </w:r>
    </w:p>
    <w:p w:rsidR="006809F7" w:rsidRPr="00BB0559" w:rsidRDefault="006809F7" w:rsidP="006809F7">
      <w:pPr>
        <w:pStyle w:val="Curriculum2"/>
        <w:tabs>
          <w:tab w:val="clear" w:pos="8352"/>
          <w:tab w:val="clear" w:pos="9504"/>
          <w:tab w:val="right" w:pos="8364"/>
          <w:tab w:val="right" w:pos="9498"/>
        </w:tabs>
      </w:pPr>
      <w:r w:rsidRPr="00BB0559">
        <w:t>CH 917</w:t>
      </w:r>
      <w:r w:rsidRPr="00BB0559">
        <w:tab/>
        <w:t xml:space="preserve">Analytical techniques for industry </w:t>
      </w:r>
      <w:r w:rsidRPr="00BB0559">
        <w:tab/>
        <w:t>5</w:t>
      </w:r>
      <w:r w:rsidRPr="00BB0559">
        <w:tab/>
        <w:t>30</w:t>
      </w:r>
    </w:p>
    <w:p w:rsidR="006809F7" w:rsidRPr="00BB0559" w:rsidRDefault="006809F7" w:rsidP="006809F7">
      <w:pPr>
        <w:pStyle w:val="Curriculum2"/>
      </w:pPr>
      <w:r w:rsidRPr="00BB0559">
        <w:t xml:space="preserve">CH 918 </w:t>
      </w:r>
      <w:r w:rsidRPr="00BB0559">
        <w:tab/>
        <w:t xml:space="preserve">Multivariate Analysis and Process Analysis for </w:t>
      </w:r>
    </w:p>
    <w:p w:rsidR="006809F7" w:rsidRPr="00BB0559" w:rsidRDefault="006809F7" w:rsidP="006809F7">
      <w:pPr>
        <w:pStyle w:val="Curriculum2"/>
      </w:pPr>
      <w:r w:rsidRPr="00BB0559">
        <w:tab/>
        <w:t>Industry</w:t>
      </w:r>
      <w:r w:rsidRPr="00BB0559">
        <w:tab/>
        <w:t>5</w:t>
      </w:r>
      <w:r w:rsidRPr="00BB0559">
        <w:tab/>
        <w:t>10</w:t>
      </w:r>
    </w:p>
    <w:p w:rsidR="006809F7" w:rsidRPr="00BB0559" w:rsidRDefault="006809F7" w:rsidP="006809F7">
      <w:pPr>
        <w:pStyle w:val="Curriculum2"/>
        <w:tabs>
          <w:tab w:val="clear" w:pos="8352"/>
          <w:tab w:val="clear" w:pos="9504"/>
          <w:tab w:val="right" w:pos="8364"/>
          <w:tab w:val="right" w:pos="9498"/>
        </w:tabs>
      </w:pPr>
      <w:r w:rsidRPr="00BB0559">
        <w:t>CP 968</w:t>
      </w:r>
      <w:r w:rsidRPr="00BB0559">
        <w:tab/>
        <w:t xml:space="preserve">Ethics, Sustainability and Environmental </w:t>
      </w:r>
    </w:p>
    <w:p w:rsidR="006809F7" w:rsidRPr="00BB0559" w:rsidRDefault="006809F7" w:rsidP="006809F7">
      <w:pPr>
        <w:pStyle w:val="Curriculum2"/>
        <w:tabs>
          <w:tab w:val="clear" w:pos="8352"/>
          <w:tab w:val="clear" w:pos="9504"/>
          <w:tab w:val="right" w:pos="8364"/>
          <w:tab w:val="right" w:pos="9498"/>
        </w:tabs>
        <w:ind w:left="3600" w:hanging="1440"/>
      </w:pPr>
      <w:r w:rsidRPr="00BB0559">
        <w:tab/>
        <w:t>Engineering</w:t>
      </w:r>
      <w:r w:rsidRPr="00BB0559">
        <w:tab/>
        <w:t>5</w:t>
      </w:r>
      <w:r w:rsidRPr="00BB0559">
        <w:tab/>
        <w:t>10</w:t>
      </w:r>
    </w:p>
    <w:p w:rsidR="00BB0559" w:rsidRDefault="00BB0559" w:rsidP="00BB0559">
      <w:pPr>
        <w:pStyle w:val="Calendar2"/>
        <w:tabs>
          <w:tab w:val="right" w:pos="8364"/>
          <w:tab w:val="right" w:pos="9498"/>
        </w:tabs>
        <w:ind w:left="2127"/>
      </w:pPr>
    </w:p>
    <w:p w:rsidR="006809F7" w:rsidRDefault="006809F7" w:rsidP="006809F7">
      <w:pPr>
        <w:pStyle w:val="Curriculum2"/>
        <w:tabs>
          <w:tab w:val="clear" w:pos="8352"/>
          <w:tab w:val="clear" w:pos="9504"/>
          <w:tab w:val="right" w:pos="8364"/>
          <w:tab w:val="right" w:pos="9498"/>
        </w:tabs>
        <w:rPr>
          <w:b/>
        </w:rPr>
      </w:pPr>
      <w:r w:rsidRPr="00D212D7">
        <w:rPr>
          <w:b/>
          <w:u w:val="single"/>
        </w:rPr>
        <w:t>Compulsory Classes (Business and Management)</w:t>
      </w:r>
      <w:r w:rsidRPr="00BB0559">
        <w:rPr>
          <w:b/>
        </w:rPr>
        <w:tab/>
      </w:r>
      <w:r w:rsidRPr="00BB0559">
        <w:t>Level</w:t>
      </w:r>
      <w:r w:rsidRPr="00BB0559">
        <w:tab/>
        <w:t>Credits</w:t>
      </w:r>
    </w:p>
    <w:p w:rsidR="006809F7" w:rsidRPr="00BB0559" w:rsidRDefault="006809F7" w:rsidP="006809F7">
      <w:pPr>
        <w:pStyle w:val="Curriculum2"/>
        <w:tabs>
          <w:tab w:val="clear" w:pos="8352"/>
          <w:tab w:val="clear" w:pos="9504"/>
          <w:tab w:val="right" w:pos="8364"/>
          <w:tab w:val="right" w:pos="9498"/>
        </w:tabs>
        <w:rPr>
          <w:b/>
        </w:rPr>
      </w:pPr>
    </w:p>
    <w:p w:rsidR="006809F7" w:rsidRPr="00BB0559" w:rsidRDefault="006809F7" w:rsidP="006809F7">
      <w:pPr>
        <w:pStyle w:val="Curriculum2"/>
        <w:tabs>
          <w:tab w:val="clear" w:pos="8352"/>
          <w:tab w:val="clear" w:pos="9504"/>
          <w:tab w:val="right" w:pos="8364"/>
          <w:tab w:val="right" w:pos="9498"/>
        </w:tabs>
      </w:pPr>
      <w:r w:rsidRPr="00BB0559">
        <w:t>CP 931</w:t>
      </w:r>
      <w:r w:rsidRPr="00BB0559">
        <w:tab/>
        <w:t>Understanding Financial Information</w:t>
      </w:r>
      <w:r w:rsidRPr="00BB0559">
        <w:tab/>
        <w:t>5</w:t>
      </w:r>
      <w:r w:rsidRPr="00BB0559">
        <w:tab/>
        <w:t>10</w:t>
      </w:r>
    </w:p>
    <w:p w:rsidR="006809F7" w:rsidRPr="00BB0559" w:rsidRDefault="006809F7" w:rsidP="006809F7">
      <w:pPr>
        <w:pStyle w:val="Curriculum2"/>
        <w:tabs>
          <w:tab w:val="clear" w:pos="8352"/>
          <w:tab w:val="clear" w:pos="9504"/>
          <w:tab w:val="right" w:pos="8364"/>
          <w:tab w:val="right" w:pos="9498"/>
        </w:tabs>
      </w:pPr>
      <w:r w:rsidRPr="00BB0559">
        <w:t>CP 935</w:t>
      </w:r>
      <w:r w:rsidRPr="00BB0559">
        <w:tab/>
        <w:t xml:space="preserve">IT Strategy </w:t>
      </w:r>
      <w:r w:rsidRPr="00BB0559">
        <w:tab/>
        <w:t>5</w:t>
      </w:r>
      <w:r w:rsidRPr="00BB0559">
        <w:tab/>
        <w:t>10</w:t>
      </w:r>
    </w:p>
    <w:p w:rsidR="006809F7" w:rsidRPr="00BB0559" w:rsidRDefault="006809F7" w:rsidP="006809F7">
      <w:pPr>
        <w:pStyle w:val="Curriculum2"/>
        <w:tabs>
          <w:tab w:val="clear" w:pos="8352"/>
          <w:tab w:val="clear" w:pos="9504"/>
          <w:tab w:val="right" w:pos="8364"/>
          <w:tab w:val="right" w:pos="9498"/>
        </w:tabs>
      </w:pPr>
      <w:r w:rsidRPr="00BB0559">
        <w:t>CP 933</w:t>
      </w:r>
      <w:r w:rsidRPr="00BB0559">
        <w:tab/>
        <w:t>Project Management</w:t>
      </w:r>
      <w:r w:rsidRPr="00BB0559">
        <w:tab/>
        <w:t>5</w:t>
      </w:r>
      <w:r w:rsidRPr="00BB0559">
        <w:tab/>
        <w:t>10</w:t>
      </w:r>
    </w:p>
    <w:p w:rsidR="00BB0559" w:rsidRDefault="006809F7" w:rsidP="006809F7">
      <w:pPr>
        <w:pStyle w:val="Curriculum2"/>
        <w:tabs>
          <w:tab w:val="clear" w:pos="8352"/>
          <w:tab w:val="clear" w:pos="9504"/>
          <w:tab w:val="right" w:pos="8364"/>
          <w:tab w:val="right" w:pos="9498"/>
        </w:tabs>
        <w:ind w:left="0"/>
      </w:pPr>
      <w:r>
        <w:tab/>
      </w:r>
      <w:r w:rsidRPr="00BB0559">
        <w:t>CP 934</w:t>
      </w:r>
      <w:r w:rsidRPr="00BB0559">
        <w:tab/>
        <w:t>Business and Technology Strategy</w:t>
      </w:r>
      <w:r w:rsidRPr="00BB0559">
        <w:tab/>
        <w:t>5</w:t>
      </w:r>
      <w:r w:rsidRPr="00BB0559">
        <w:tab/>
        <w:t>10</w:t>
      </w:r>
    </w:p>
    <w:p w:rsidR="006809F7" w:rsidRDefault="006809F7" w:rsidP="006809F7">
      <w:pPr>
        <w:pStyle w:val="Curriculum2"/>
        <w:tabs>
          <w:tab w:val="clear" w:pos="8352"/>
          <w:tab w:val="clear" w:pos="9504"/>
          <w:tab w:val="right" w:pos="8364"/>
          <w:tab w:val="right" w:pos="9498"/>
        </w:tabs>
        <w:ind w:left="0"/>
      </w:pPr>
    </w:p>
    <w:p w:rsidR="00BB0559" w:rsidRDefault="00BB0559" w:rsidP="00BB0559">
      <w:pPr>
        <w:pStyle w:val="Calendar2"/>
        <w:tabs>
          <w:tab w:val="right" w:pos="8364"/>
          <w:tab w:val="right" w:pos="9498"/>
        </w:tabs>
      </w:pPr>
      <w:r>
        <w:t>Optional classes</w:t>
      </w:r>
      <w:r w:rsidRPr="00483DFB">
        <w:tab/>
      </w:r>
    </w:p>
    <w:p w:rsidR="006809F7" w:rsidRDefault="006809F7" w:rsidP="00BB0559">
      <w:pPr>
        <w:pStyle w:val="Calendar2"/>
        <w:tabs>
          <w:tab w:val="right" w:pos="8364"/>
          <w:tab w:val="right" w:pos="9498"/>
        </w:tabs>
      </w:pPr>
    </w:p>
    <w:p w:rsidR="00BB0559" w:rsidRPr="00475940" w:rsidRDefault="00BB0559" w:rsidP="00BB0559">
      <w:pPr>
        <w:pStyle w:val="Calendar2"/>
        <w:tabs>
          <w:tab w:val="right" w:pos="8364"/>
          <w:tab w:val="right" w:pos="9498"/>
        </w:tabs>
      </w:pPr>
    </w:p>
    <w:p w:rsidR="00BB0559" w:rsidRPr="008E2FF8" w:rsidRDefault="00BB0559" w:rsidP="00BB0559">
      <w:pPr>
        <w:pStyle w:val="Curriculum2"/>
        <w:tabs>
          <w:tab w:val="clear" w:pos="8352"/>
          <w:tab w:val="clear" w:pos="9504"/>
          <w:tab w:val="right" w:pos="8364"/>
          <w:tab w:val="right" w:pos="9498"/>
        </w:tabs>
        <w:ind w:left="0"/>
      </w:pPr>
      <w:r>
        <w:tab/>
        <w:t>CP 918</w:t>
      </w:r>
      <w:r w:rsidRPr="008E2FF8">
        <w:tab/>
        <w:t>Safety Management Practices</w:t>
      </w:r>
      <w:r w:rsidRPr="008E2FF8">
        <w:tab/>
        <w:t>5</w:t>
      </w:r>
      <w:r w:rsidRPr="008E2FF8">
        <w:tab/>
        <w:t>10</w:t>
      </w:r>
    </w:p>
    <w:p w:rsidR="00BB0559" w:rsidRPr="008E2FF8" w:rsidRDefault="00BB0559" w:rsidP="00BB0559">
      <w:pPr>
        <w:pStyle w:val="Curriculum2"/>
        <w:tabs>
          <w:tab w:val="clear" w:pos="8352"/>
          <w:tab w:val="clear" w:pos="9504"/>
          <w:tab w:val="right" w:pos="8364"/>
          <w:tab w:val="right" w:pos="9498"/>
        </w:tabs>
        <w:rPr>
          <w:rFonts w:cs="Arial"/>
          <w:szCs w:val="24"/>
        </w:rPr>
      </w:pPr>
      <w:r>
        <w:rPr>
          <w:rFonts w:cs="Arial"/>
          <w:szCs w:val="24"/>
        </w:rPr>
        <w:t>CP 919</w:t>
      </w:r>
      <w:r w:rsidRPr="008E2FF8">
        <w:rPr>
          <w:rFonts w:cs="Arial"/>
          <w:szCs w:val="24"/>
        </w:rPr>
        <w:tab/>
        <w:t>Programming and Optimisation</w:t>
      </w:r>
      <w:r w:rsidRPr="008E2FF8">
        <w:rPr>
          <w:rFonts w:cs="Arial"/>
          <w:szCs w:val="24"/>
        </w:rPr>
        <w:tab/>
        <w:t>5</w:t>
      </w:r>
      <w:r w:rsidRPr="008E2FF8">
        <w:rPr>
          <w:rFonts w:cs="Arial"/>
          <w:szCs w:val="24"/>
        </w:rPr>
        <w:tab/>
        <w:t>10</w:t>
      </w:r>
    </w:p>
    <w:p w:rsidR="00BB0559" w:rsidRPr="008E2FF8" w:rsidRDefault="00BB0559" w:rsidP="00BB0559">
      <w:pPr>
        <w:pStyle w:val="Curriculum2"/>
        <w:tabs>
          <w:tab w:val="clear" w:pos="8352"/>
          <w:tab w:val="clear" w:pos="9504"/>
          <w:tab w:val="right" w:pos="8364"/>
          <w:tab w:val="right" w:pos="9498"/>
        </w:tabs>
      </w:pPr>
      <w:r>
        <w:rPr>
          <w:lang w:val="fr-FR"/>
        </w:rPr>
        <w:t>CP 921</w:t>
      </w:r>
      <w:r w:rsidRPr="008E2FF8">
        <w:tab/>
        <w:t xml:space="preserve">Emerging </w:t>
      </w:r>
      <w:r>
        <w:t>T</w:t>
      </w:r>
      <w:r w:rsidRPr="008E2FF8">
        <w:t>echnologies</w:t>
      </w:r>
      <w:r w:rsidRPr="008E2FF8">
        <w:tab/>
        <w:t>5</w:t>
      </w:r>
      <w:r w:rsidRPr="008E2FF8">
        <w:tab/>
        <w:t>10</w:t>
      </w:r>
    </w:p>
    <w:p w:rsidR="00BB0559" w:rsidRPr="009E7D25" w:rsidRDefault="00BB0559" w:rsidP="00BB0559">
      <w:pPr>
        <w:pStyle w:val="Curriculum2"/>
        <w:tabs>
          <w:tab w:val="clear" w:pos="8352"/>
          <w:tab w:val="clear" w:pos="9504"/>
          <w:tab w:val="right" w:pos="8364"/>
          <w:tab w:val="right" w:pos="9498"/>
        </w:tabs>
      </w:pPr>
      <w:r w:rsidRPr="009E7D25">
        <w:t>CP 925</w:t>
      </w:r>
      <w:r w:rsidRPr="009E7D25">
        <w:tab/>
        <w:t>Petrochemical Engineering</w:t>
      </w:r>
      <w:r w:rsidRPr="009E7D25">
        <w:tab/>
        <w:t>5</w:t>
      </w:r>
      <w:r w:rsidRPr="009E7D25">
        <w:tab/>
        <w:t>10</w:t>
      </w:r>
    </w:p>
    <w:p w:rsidR="00BB0559" w:rsidRDefault="00BB0559" w:rsidP="00BB0559">
      <w:pPr>
        <w:pStyle w:val="Curriculum2"/>
        <w:tabs>
          <w:tab w:val="clear" w:pos="8352"/>
          <w:tab w:val="clear" w:pos="9504"/>
          <w:tab w:val="right" w:pos="8364"/>
          <w:tab w:val="right" w:pos="9498"/>
        </w:tabs>
      </w:pPr>
      <w:r w:rsidRPr="009E7D25">
        <w:t>CP 926</w:t>
      </w:r>
      <w:r w:rsidRPr="009E7D25">
        <w:tab/>
        <w:t>Multi-Phase Processing</w:t>
      </w:r>
      <w:r w:rsidRPr="009E7D25">
        <w:tab/>
        <w:t>5</w:t>
      </w:r>
      <w:r w:rsidRPr="009E7D25">
        <w:tab/>
        <w:t>10</w:t>
      </w:r>
    </w:p>
    <w:p w:rsidR="002B65EB" w:rsidRPr="009C4686" w:rsidRDefault="002B65EB" w:rsidP="009C4686">
      <w:pPr>
        <w:tabs>
          <w:tab w:val="left" w:pos="1440"/>
          <w:tab w:val="left" w:pos="2880"/>
          <w:tab w:val="right" w:pos="8364"/>
          <w:tab w:val="right" w:pos="9498"/>
        </w:tabs>
        <w:rPr>
          <w:rFonts w:ascii="Arial" w:hAnsi="Arial"/>
        </w:rPr>
      </w:pPr>
      <w:r w:rsidRPr="002B65EB">
        <w:rPr>
          <w:rFonts w:ascii="Arial" w:hAnsi="Arial"/>
        </w:rPr>
        <w:tab/>
        <w:t>CP 932</w:t>
      </w:r>
      <w:r w:rsidRPr="002B65EB">
        <w:rPr>
          <w:rFonts w:ascii="Arial" w:hAnsi="Arial"/>
        </w:rPr>
        <w:tab/>
        <w:t>Managing People</w:t>
      </w:r>
      <w:r w:rsidRPr="002B65EB">
        <w:rPr>
          <w:rFonts w:ascii="Arial" w:hAnsi="Arial"/>
        </w:rPr>
        <w:tab/>
        <w:t>5</w:t>
      </w:r>
      <w:r w:rsidRPr="002B65EB">
        <w:rPr>
          <w:rFonts w:ascii="Arial" w:hAnsi="Arial"/>
        </w:rPr>
        <w:tab/>
        <w:t>10</w:t>
      </w:r>
    </w:p>
    <w:p w:rsidR="00BB0559" w:rsidRPr="009E7D25" w:rsidRDefault="00BB0559" w:rsidP="00BB0559">
      <w:pPr>
        <w:tabs>
          <w:tab w:val="left" w:pos="1440"/>
          <w:tab w:val="left" w:pos="2880"/>
          <w:tab w:val="right" w:pos="8364"/>
          <w:tab w:val="right" w:pos="9498"/>
        </w:tabs>
        <w:rPr>
          <w:rFonts w:ascii="Arial" w:hAnsi="Arial"/>
        </w:rPr>
      </w:pPr>
      <w:r>
        <w:rPr>
          <w:rFonts w:ascii="Arial" w:hAnsi="Arial"/>
        </w:rPr>
        <w:tab/>
      </w:r>
      <w:r w:rsidRPr="009E7D25">
        <w:rPr>
          <w:rFonts w:ascii="Arial" w:hAnsi="Arial"/>
        </w:rPr>
        <w:t>CP 950</w:t>
      </w:r>
      <w:r w:rsidRPr="009E7D25">
        <w:rPr>
          <w:rFonts w:ascii="Arial" w:hAnsi="Arial"/>
        </w:rPr>
        <w:tab/>
        <w:t>Modern Process Measurements</w:t>
      </w:r>
      <w:r w:rsidRPr="009E7D25">
        <w:rPr>
          <w:rFonts w:ascii="Arial" w:hAnsi="Arial"/>
        </w:rPr>
        <w:tab/>
        <w:t>5</w:t>
      </w:r>
      <w:r w:rsidRPr="009E7D25">
        <w:rPr>
          <w:rFonts w:ascii="Arial" w:hAnsi="Arial"/>
        </w:rPr>
        <w:tab/>
        <w:t>10</w:t>
      </w:r>
    </w:p>
    <w:p w:rsidR="00BB0559" w:rsidRPr="009E7D25" w:rsidRDefault="00BB0559" w:rsidP="00BB0559">
      <w:pPr>
        <w:tabs>
          <w:tab w:val="left" w:pos="1440"/>
          <w:tab w:val="left" w:pos="2880"/>
          <w:tab w:val="right" w:pos="8364"/>
          <w:tab w:val="right" w:pos="9498"/>
        </w:tabs>
        <w:ind w:left="1440"/>
        <w:rPr>
          <w:rFonts w:ascii="Arial" w:hAnsi="Arial"/>
        </w:rPr>
      </w:pPr>
      <w:r w:rsidRPr="009E7D25">
        <w:rPr>
          <w:rFonts w:ascii="Arial" w:hAnsi="Arial"/>
        </w:rPr>
        <w:t>CP 953</w:t>
      </w:r>
      <w:r w:rsidRPr="009E7D25">
        <w:rPr>
          <w:rFonts w:ascii="Arial" w:hAnsi="Arial"/>
        </w:rPr>
        <w:tab/>
        <w:t>Membrane Technology</w:t>
      </w:r>
      <w:r w:rsidRPr="009E7D25">
        <w:rPr>
          <w:rFonts w:ascii="Arial" w:hAnsi="Arial"/>
        </w:rPr>
        <w:tab/>
        <w:t>5</w:t>
      </w:r>
      <w:r w:rsidRPr="009E7D25">
        <w:rPr>
          <w:rFonts w:ascii="Arial" w:hAnsi="Arial"/>
        </w:rPr>
        <w:tab/>
        <w:t>10</w:t>
      </w:r>
    </w:p>
    <w:p w:rsidR="00BB0559" w:rsidRPr="00606B27" w:rsidRDefault="00BB0559" w:rsidP="00BB0559">
      <w:pPr>
        <w:tabs>
          <w:tab w:val="left" w:pos="1440"/>
          <w:tab w:val="left" w:pos="2880"/>
          <w:tab w:val="right" w:pos="8364"/>
          <w:tab w:val="right" w:pos="9498"/>
        </w:tabs>
        <w:ind w:left="1440"/>
      </w:pPr>
      <w:r w:rsidRPr="009E7D25">
        <w:rPr>
          <w:rFonts w:ascii="Arial" w:hAnsi="Arial"/>
        </w:rPr>
        <w:t>CP 955</w:t>
      </w:r>
      <w:r w:rsidRPr="009E7D25">
        <w:rPr>
          <w:rFonts w:ascii="Arial" w:hAnsi="Arial"/>
        </w:rPr>
        <w:tab/>
        <w:t>Molecular simulation in chemical engineering</w:t>
      </w:r>
      <w:r w:rsidRPr="009E7D25">
        <w:rPr>
          <w:rFonts w:ascii="Arial" w:hAnsi="Arial"/>
        </w:rPr>
        <w:tab/>
        <w:t>5</w:t>
      </w:r>
      <w:r w:rsidRPr="009E7D25">
        <w:rPr>
          <w:rFonts w:ascii="Arial" w:hAnsi="Arial"/>
        </w:rPr>
        <w:tab/>
        <w:t>10</w:t>
      </w:r>
    </w:p>
    <w:p w:rsidR="00BB0559" w:rsidRPr="009E7D25" w:rsidRDefault="00BB0559" w:rsidP="00BB0559">
      <w:pPr>
        <w:pStyle w:val="Curriculum2"/>
        <w:tabs>
          <w:tab w:val="clear" w:pos="8352"/>
          <w:tab w:val="clear" w:pos="9504"/>
          <w:tab w:val="right" w:pos="8364"/>
          <w:tab w:val="right" w:pos="9498"/>
        </w:tabs>
      </w:pPr>
      <w:r w:rsidRPr="009E7D25">
        <w:rPr>
          <w:lang w:val="fr-FR"/>
        </w:rPr>
        <w:t>CP 930</w:t>
      </w:r>
      <w:r w:rsidRPr="009E7D25">
        <w:tab/>
        <w:t>Management of Technological Innovation</w:t>
      </w:r>
      <w:r w:rsidRPr="009E7D25">
        <w:tab/>
        <w:t>5</w:t>
      </w:r>
      <w:r w:rsidRPr="009E7D25">
        <w:tab/>
        <w:t>10</w:t>
      </w:r>
    </w:p>
    <w:p w:rsidR="00BB0559" w:rsidRPr="009E7D25" w:rsidRDefault="00BB0559" w:rsidP="00BB0559">
      <w:pPr>
        <w:tabs>
          <w:tab w:val="left" w:pos="1440"/>
          <w:tab w:val="left" w:pos="2880"/>
          <w:tab w:val="right" w:pos="8364"/>
          <w:tab w:val="right" w:pos="9498"/>
        </w:tabs>
        <w:ind w:left="1440"/>
        <w:rPr>
          <w:rFonts w:ascii="Arial" w:hAnsi="Arial"/>
        </w:rPr>
      </w:pPr>
      <w:r w:rsidRPr="009E7D25">
        <w:rPr>
          <w:rFonts w:ascii="Arial" w:hAnsi="Arial"/>
        </w:rPr>
        <w:t>CP 950</w:t>
      </w:r>
      <w:r w:rsidRPr="009E7D25">
        <w:rPr>
          <w:rFonts w:ascii="Arial" w:hAnsi="Arial"/>
        </w:rPr>
        <w:tab/>
        <w:t>Modern Process Measurements</w:t>
      </w:r>
      <w:r w:rsidRPr="009E7D25">
        <w:rPr>
          <w:rFonts w:ascii="Arial" w:hAnsi="Arial"/>
        </w:rPr>
        <w:tab/>
        <w:t>5</w:t>
      </w:r>
      <w:r w:rsidRPr="009E7D25">
        <w:rPr>
          <w:rFonts w:ascii="Arial" w:hAnsi="Arial"/>
        </w:rPr>
        <w:tab/>
        <w:t>10</w:t>
      </w:r>
    </w:p>
    <w:p w:rsidR="00BB0559" w:rsidRDefault="00BB0559" w:rsidP="00BB0559">
      <w:pPr>
        <w:tabs>
          <w:tab w:val="left" w:pos="1440"/>
          <w:tab w:val="left" w:pos="2880"/>
          <w:tab w:val="right" w:pos="8364"/>
          <w:tab w:val="right" w:pos="9498"/>
        </w:tabs>
        <w:ind w:left="1440"/>
        <w:rPr>
          <w:rFonts w:ascii="Arial" w:hAnsi="Arial"/>
        </w:rPr>
      </w:pPr>
      <w:r w:rsidRPr="009E7D25">
        <w:rPr>
          <w:rFonts w:ascii="Arial" w:hAnsi="Arial"/>
        </w:rPr>
        <w:t>CP 953</w:t>
      </w:r>
      <w:r w:rsidRPr="009E7D25">
        <w:rPr>
          <w:rFonts w:ascii="Arial" w:hAnsi="Arial"/>
        </w:rPr>
        <w:tab/>
        <w:t>Membrane Technology</w:t>
      </w:r>
      <w:r w:rsidRPr="009E7D25">
        <w:rPr>
          <w:rFonts w:ascii="Arial" w:hAnsi="Arial"/>
        </w:rPr>
        <w:tab/>
        <w:t>5</w:t>
      </w:r>
      <w:r w:rsidRPr="009E7D25">
        <w:rPr>
          <w:rFonts w:ascii="Arial" w:hAnsi="Arial"/>
        </w:rPr>
        <w:tab/>
        <w:t>10</w:t>
      </w:r>
    </w:p>
    <w:p w:rsidR="00BB0559" w:rsidRPr="00BB0559" w:rsidRDefault="00BB0559" w:rsidP="00BB0559">
      <w:pPr>
        <w:tabs>
          <w:tab w:val="left" w:pos="1440"/>
          <w:tab w:val="left" w:pos="2880"/>
          <w:tab w:val="right" w:pos="8364"/>
          <w:tab w:val="right" w:pos="9498"/>
        </w:tabs>
        <w:ind w:left="1440"/>
        <w:rPr>
          <w:rFonts w:ascii="Arial" w:hAnsi="Arial"/>
        </w:rPr>
      </w:pPr>
      <w:r w:rsidRPr="00BB0559">
        <w:rPr>
          <w:rFonts w:ascii="Arial" w:hAnsi="Arial"/>
        </w:rPr>
        <w:t xml:space="preserve">CP 971 </w:t>
      </w:r>
      <w:r w:rsidRPr="00BB0559">
        <w:rPr>
          <w:rFonts w:ascii="Arial" w:hAnsi="Arial"/>
        </w:rPr>
        <w:tab/>
        <w:t>Petroleum Engineering</w:t>
      </w:r>
      <w:r w:rsidRPr="00BB0559">
        <w:rPr>
          <w:rFonts w:ascii="Arial" w:hAnsi="Arial"/>
        </w:rPr>
        <w:tab/>
        <w:t>5</w:t>
      </w:r>
      <w:r w:rsidRPr="00BB0559">
        <w:rPr>
          <w:rFonts w:ascii="Arial" w:hAnsi="Arial"/>
        </w:rPr>
        <w:tab/>
        <w:t>10</w:t>
      </w:r>
    </w:p>
    <w:p w:rsidR="00BB0559" w:rsidRPr="00BB0559" w:rsidRDefault="00BB0559" w:rsidP="00BB0559">
      <w:pPr>
        <w:pStyle w:val="Curriculum2"/>
        <w:tabs>
          <w:tab w:val="clear" w:pos="8352"/>
          <w:tab w:val="clear" w:pos="9504"/>
          <w:tab w:val="right" w:pos="8364"/>
          <w:tab w:val="right" w:pos="9498"/>
        </w:tabs>
      </w:pPr>
      <w:r w:rsidRPr="00BB0559">
        <w:t xml:space="preserve">ME 948    </w:t>
      </w:r>
      <w:r w:rsidRPr="00BB0559">
        <w:tab/>
        <w:t xml:space="preserve">Hydraulics </w:t>
      </w:r>
      <w:r w:rsidRPr="00BB0559">
        <w:tab/>
        <w:t>5</w:t>
      </w:r>
      <w:r w:rsidRPr="00BB0559">
        <w:tab/>
        <w:t>10</w:t>
      </w:r>
    </w:p>
    <w:p w:rsidR="00BB0559" w:rsidRPr="00BB0559" w:rsidRDefault="00BB0559" w:rsidP="00BB0559">
      <w:pPr>
        <w:pStyle w:val="Curriculum2"/>
        <w:tabs>
          <w:tab w:val="clear" w:pos="8352"/>
          <w:tab w:val="clear" w:pos="9504"/>
          <w:tab w:val="right" w:pos="8364"/>
          <w:tab w:val="right" w:pos="9498"/>
        </w:tabs>
      </w:pPr>
      <w:r w:rsidRPr="00BB0559">
        <w:t xml:space="preserve">ME 950    </w:t>
      </w:r>
      <w:r w:rsidRPr="00BB0559">
        <w:tab/>
        <w:t>Boiler Thermal Hydraulics</w:t>
      </w:r>
      <w:r w:rsidRPr="00BB0559">
        <w:tab/>
        <w:t>5</w:t>
      </w:r>
      <w:r w:rsidRPr="00BB0559">
        <w:tab/>
        <w:t>10</w:t>
      </w:r>
    </w:p>
    <w:p w:rsidR="00BB0559" w:rsidRPr="00BB0559" w:rsidRDefault="00BB0559" w:rsidP="00BB0559">
      <w:pPr>
        <w:pStyle w:val="Curriculum2"/>
        <w:tabs>
          <w:tab w:val="clear" w:pos="8352"/>
          <w:tab w:val="clear" w:pos="9504"/>
          <w:tab w:val="right" w:pos="8364"/>
          <w:tab w:val="right" w:pos="9498"/>
        </w:tabs>
      </w:pPr>
      <w:r w:rsidRPr="00BB0559">
        <w:t xml:space="preserve">ME 945 </w:t>
      </w:r>
      <w:r w:rsidRPr="00BB0559">
        <w:tab/>
        <w:t>Introduction to Open Source CFD</w:t>
      </w:r>
      <w:r w:rsidRPr="00BB0559">
        <w:tab/>
        <w:t>5</w:t>
      </w:r>
      <w:r w:rsidRPr="00BB0559">
        <w:tab/>
        <w:t>10</w:t>
      </w:r>
    </w:p>
    <w:p w:rsidR="00BB0559" w:rsidRPr="00A42CE3" w:rsidRDefault="00BB0559" w:rsidP="00BB0559">
      <w:pPr>
        <w:pStyle w:val="Calendar2"/>
        <w:tabs>
          <w:tab w:val="right" w:pos="8364"/>
          <w:tab w:val="right" w:pos="9498"/>
        </w:tabs>
        <w:ind w:left="0"/>
        <w:rPr>
          <w:b/>
        </w:rPr>
      </w:pPr>
    </w:p>
    <w:p w:rsidR="00BB0559" w:rsidRPr="006809F7" w:rsidRDefault="00BB0559" w:rsidP="006809F7">
      <w:pPr>
        <w:pStyle w:val="NoSpacing"/>
        <w:ind w:left="1440"/>
        <w:rPr>
          <w:rFonts w:ascii="Arial" w:hAnsi="Arial" w:cs="Arial"/>
        </w:rPr>
      </w:pPr>
      <w:r w:rsidRPr="006809F7">
        <w:rPr>
          <w:rFonts w:ascii="Arial" w:hAnsi="Arial" w:cs="Arial"/>
        </w:rPr>
        <w:t>Exceptionally, such other classes totall</w:t>
      </w:r>
      <w:r w:rsidR="006809F7" w:rsidRPr="006809F7">
        <w:rPr>
          <w:rFonts w:ascii="Arial" w:hAnsi="Arial" w:cs="Arial"/>
        </w:rPr>
        <w:t xml:space="preserve">ing no more than 20 credits, as </w:t>
      </w:r>
      <w:r w:rsidRPr="006809F7">
        <w:rPr>
          <w:rFonts w:ascii="Arial" w:hAnsi="Arial" w:cs="Arial"/>
        </w:rPr>
        <w:t>approved by the Course Director</w:t>
      </w:r>
    </w:p>
    <w:p w:rsidR="00BB0559" w:rsidRPr="003C7CF4" w:rsidRDefault="00BB0559" w:rsidP="00BB0559">
      <w:pPr>
        <w:pStyle w:val="Calendar2"/>
        <w:tabs>
          <w:tab w:val="right" w:pos="8364"/>
          <w:tab w:val="right" w:pos="9498"/>
        </w:tabs>
        <w:ind w:left="1701" w:hanging="261"/>
      </w:pPr>
    </w:p>
    <w:p w:rsidR="00BB0559" w:rsidRPr="00B83D1E" w:rsidRDefault="00BB0559" w:rsidP="00BB0559">
      <w:pPr>
        <w:pStyle w:val="Calendar2"/>
        <w:tabs>
          <w:tab w:val="right" w:pos="8364"/>
          <w:tab w:val="right" w:pos="9498"/>
        </w:tabs>
      </w:pPr>
      <w:r w:rsidRPr="00B83D1E">
        <w:t>A maximum of 30 credits from the classes from the compulsory lists may be substituted for classes from the optional list provided that the student can demonstrate prior learning of a similar level and content, and obtain agreement from the course director.</w:t>
      </w:r>
    </w:p>
    <w:p w:rsidR="00BB0559" w:rsidRDefault="00BB0559" w:rsidP="00BB0559">
      <w:pPr>
        <w:pStyle w:val="Calendar2"/>
        <w:tabs>
          <w:tab w:val="right" w:pos="8364"/>
          <w:tab w:val="right" w:pos="9498"/>
        </w:tabs>
      </w:pPr>
    </w:p>
    <w:p w:rsidR="00BB0559" w:rsidRPr="00BB0559" w:rsidRDefault="00BB0559" w:rsidP="00BB0559">
      <w:pPr>
        <w:pStyle w:val="CalendarHeader2"/>
        <w:tabs>
          <w:tab w:val="right" w:pos="8364"/>
          <w:tab w:val="right" w:pos="9498"/>
        </w:tabs>
        <w:rPr>
          <w:b w:val="0"/>
        </w:rPr>
      </w:pPr>
      <w:bookmarkStart w:id="279" w:name="_Toc47238418"/>
      <w:r w:rsidRPr="00BB0559">
        <w:rPr>
          <w:b w:val="0"/>
        </w:rPr>
        <w:t>Students for the degree of MSc only</w:t>
      </w:r>
      <w:bookmarkEnd w:id="279"/>
    </w:p>
    <w:p w:rsidR="00BB0559" w:rsidRDefault="00BB0559" w:rsidP="00BB0559">
      <w:pPr>
        <w:pStyle w:val="CalendarHeader2"/>
        <w:tabs>
          <w:tab w:val="right" w:pos="8364"/>
          <w:tab w:val="right" w:pos="9498"/>
        </w:tabs>
      </w:pPr>
      <w:r>
        <w:tab/>
      </w:r>
    </w:p>
    <w:p w:rsidR="00BB0559" w:rsidRDefault="00BB0559" w:rsidP="00BB0559">
      <w:pPr>
        <w:pStyle w:val="Curriculum2"/>
        <w:tabs>
          <w:tab w:val="clear" w:pos="8352"/>
          <w:tab w:val="clear" w:pos="9504"/>
          <w:tab w:val="right" w:pos="8364"/>
          <w:tab w:val="right" w:pos="9498"/>
        </w:tabs>
      </w:pPr>
      <w:r>
        <w:t>CP 936</w:t>
      </w:r>
      <w:r>
        <w:tab/>
        <w:t>Project</w:t>
      </w:r>
      <w:r>
        <w:tab/>
        <w:t>5</w:t>
      </w:r>
      <w:r>
        <w:tab/>
        <w:t>60</w:t>
      </w:r>
    </w:p>
    <w:p w:rsidR="00BB0559" w:rsidRDefault="00BB0559" w:rsidP="00BB0559">
      <w:pPr>
        <w:pStyle w:val="CalendarHeader2"/>
        <w:tabs>
          <w:tab w:val="right" w:pos="8364"/>
          <w:tab w:val="right" w:pos="9498"/>
        </w:tabs>
      </w:pPr>
    </w:p>
    <w:p w:rsidR="00BB0559" w:rsidRDefault="00BB0559" w:rsidP="00BB0559">
      <w:pPr>
        <w:pStyle w:val="CalendarHeader2"/>
        <w:tabs>
          <w:tab w:val="right" w:pos="8364"/>
          <w:tab w:val="right" w:pos="9498"/>
        </w:tabs>
      </w:pPr>
      <w:bookmarkStart w:id="280" w:name="_Toc47238419"/>
      <w:r>
        <w:t>Examination, Progress and Final Assessment</w:t>
      </w:r>
      <w:bookmarkEnd w:id="280"/>
    </w:p>
    <w:p w:rsidR="00BB0559" w:rsidRDefault="00BB0559" w:rsidP="00BB0559">
      <w:pPr>
        <w:pStyle w:val="Calendar1"/>
        <w:tabs>
          <w:tab w:val="right" w:pos="8364"/>
          <w:tab w:val="right" w:pos="9498"/>
        </w:tabs>
      </w:pPr>
      <w:r>
        <w:t>19.43.5</w:t>
      </w:r>
      <w:r>
        <w:tab/>
        <w:t xml:space="preserve">Regulations 19.1.25 – 19.1.33 shall apply.  </w:t>
      </w:r>
    </w:p>
    <w:p w:rsidR="00BB0559" w:rsidRDefault="00BB0559" w:rsidP="00BB0559">
      <w:pPr>
        <w:pStyle w:val="Calendar1"/>
        <w:tabs>
          <w:tab w:val="right" w:pos="8364"/>
          <w:tab w:val="right" w:pos="9498"/>
        </w:tabs>
      </w:pPr>
      <w:r>
        <w:t>19.43.6</w:t>
      </w:r>
      <w:r>
        <w:tab/>
        <w:t xml:space="preserve">The final assessment will be based on performance in the examinations, coursework, the Project where undertaken </w:t>
      </w:r>
    </w:p>
    <w:p w:rsidR="00BB0559" w:rsidRDefault="00BB0559" w:rsidP="00BB0559">
      <w:pPr>
        <w:pStyle w:val="Calendar2"/>
        <w:tabs>
          <w:tab w:val="right" w:pos="8364"/>
          <w:tab w:val="right" w:pos="9498"/>
        </w:tabs>
      </w:pPr>
    </w:p>
    <w:p w:rsidR="00BB0559" w:rsidRDefault="00BB0559" w:rsidP="00BB0559">
      <w:pPr>
        <w:pStyle w:val="CalendarHeader2"/>
        <w:tabs>
          <w:tab w:val="right" w:pos="8364"/>
          <w:tab w:val="right" w:pos="9498"/>
        </w:tabs>
      </w:pPr>
      <w:bookmarkStart w:id="281" w:name="_Toc47238420"/>
      <w:r>
        <w:t>Award</w:t>
      </w:r>
      <w:bookmarkEnd w:id="281"/>
    </w:p>
    <w:p w:rsidR="00BB0559" w:rsidRDefault="00BB0559" w:rsidP="00BB0559">
      <w:pPr>
        <w:pStyle w:val="Calendar1"/>
        <w:tabs>
          <w:tab w:val="right" w:pos="8364"/>
          <w:tab w:val="right" w:pos="9498"/>
        </w:tabs>
      </w:pPr>
      <w:r>
        <w:t>19.43.7</w:t>
      </w:r>
      <w:r>
        <w:tab/>
      </w:r>
      <w:r>
        <w:rPr>
          <w:b/>
        </w:rPr>
        <w:t>Degree of MSc:</w:t>
      </w:r>
      <w:r>
        <w:t xml:space="preserve"> In order to qualify for the award of the degree of </w:t>
      </w:r>
      <w:r w:rsidRPr="00804EE0">
        <w:t>MSc in Process Technology and Management</w:t>
      </w:r>
      <w:r>
        <w:t xml:space="preserve">, </w:t>
      </w:r>
      <w:r w:rsidRPr="00BB0559">
        <w:t>or Chemical Technology and</w:t>
      </w:r>
      <w:r w:rsidRPr="00BB0559">
        <w:rPr>
          <w:b/>
        </w:rPr>
        <w:t xml:space="preserve"> </w:t>
      </w:r>
      <w:r w:rsidRPr="00BB0559">
        <w:t>Management a candidate must have performed to the satisfaction of the</w:t>
      </w:r>
      <w:r>
        <w:t xml:space="preserve"> Board of Examiners and must have accumulated no fewer than 180 credits from an approved course curriculum, including the 60 credit project</w:t>
      </w:r>
      <w:r w:rsidRPr="005D722A">
        <w:rPr>
          <w:u w:val="single"/>
        </w:rPr>
        <w:t>.</w:t>
      </w:r>
      <w:r>
        <w:t xml:space="preserve">  </w:t>
      </w:r>
    </w:p>
    <w:p w:rsidR="00BB0559" w:rsidRDefault="00BB0559" w:rsidP="00BB0559">
      <w:pPr>
        <w:pStyle w:val="Calendar1"/>
        <w:tabs>
          <w:tab w:val="right" w:pos="8364"/>
          <w:tab w:val="right" w:pos="9498"/>
        </w:tabs>
      </w:pPr>
    </w:p>
    <w:p w:rsidR="00BB0559" w:rsidRDefault="00BB0559" w:rsidP="00BB0559">
      <w:pPr>
        <w:pStyle w:val="Calendar1"/>
      </w:pPr>
      <w:r>
        <w:t>19.43.8</w:t>
      </w:r>
      <w:r>
        <w:tab/>
      </w:r>
      <w:r>
        <w:rPr>
          <w:b/>
          <w:bCs/>
        </w:rPr>
        <w:t>Postgraduate Diploma:</w:t>
      </w:r>
      <w:r>
        <w:t xml:space="preserve"> In order to qualify for the award of the </w:t>
      </w:r>
      <w:r w:rsidRPr="00804EE0">
        <w:t xml:space="preserve">Postgraduate Diploma in Process Technology and </w:t>
      </w:r>
      <w:r w:rsidRPr="00617F6C">
        <w:t>Management or Chemical Technology and Management,</w:t>
      </w:r>
      <w:r>
        <w:t xml:space="preserve"> a candidate must have accumulated no fewer than 120 credits from </w:t>
      </w:r>
      <w:r w:rsidRPr="00617F6C">
        <w:t>an approved</w:t>
      </w:r>
      <w:r>
        <w:t xml:space="preserve"> course curriculum</w:t>
      </w:r>
      <w:r w:rsidR="00617F6C">
        <w:t>.</w:t>
      </w:r>
    </w:p>
    <w:p w:rsidR="006809F7" w:rsidRDefault="006809F7" w:rsidP="00BB0559">
      <w:pPr>
        <w:pStyle w:val="Calendar1"/>
      </w:pPr>
    </w:p>
    <w:p w:rsidR="00BB0559" w:rsidRDefault="00BB0559" w:rsidP="00617F6C">
      <w:pPr>
        <w:pStyle w:val="Calendar1"/>
      </w:pPr>
      <w:r>
        <w:t>19.43.</w:t>
      </w:r>
      <w:r w:rsidR="006809F7">
        <w:t>9</w:t>
      </w:r>
      <w:r>
        <w:tab/>
      </w:r>
      <w:r>
        <w:rPr>
          <w:b/>
          <w:bCs/>
        </w:rPr>
        <w:t>Postgraduate Certificate:</w:t>
      </w:r>
      <w:r>
        <w:t xml:space="preserve"> In order to qualify for the award of the </w:t>
      </w:r>
      <w:r w:rsidRPr="00804EE0">
        <w:t>Postgraduate Certificate in Pr</w:t>
      </w:r>
      <w:r>
        <w:t xml:space="preserve">ocess Technology and Management </w:t>
      </w:r>
      <w:r w:rsidRPr="00617F6C">
        <w:t>or</w:t>
      </w:r>
      <w:r w:rsidRPr="005D722A">
        <w:rPr>
          <w:u w:val="single"/>
        </w:rPr>
        <w:t xml:space="preserve"> </w:t>
      </w:r>
      <w:r w:rsidRPr="00617F6C">
        <w:t>Chemical Technology and Management</w:t>
      </w:r>
      <w:r w:rsidRPr="00804EE0">
        <w:t xml:space="preserve"> </w:t>
      </w:r>
      <w:r>
        <w:t>a candidate must have accumulated no fewer than 60 credits from a</w:t>
      </w:r>
      <w:r w:rsidRPr="00617F6C">
        <w:t xml:space="preserve">n </w:t>
      </w:r>
      <w:r>
        <w:t>approved course curriculum.</w:t>
      </w:r>
      <w:r w:rsidRPr="004B495D">
        <w:rPr>
          <w:strike/>
        </w:rPr>
        <w:t xml:space="preserve"> </w:t>
      </w:r>
    </w:p>
    <w:p w:rsidR="00BB0559" w:rsidRDefault="00BB0559" w:rsidP="00BB0559">
      <w:pPr>
        <w:pStyle w:val="Calendar1"/>
        <w:tabs>
          <w:tab w:val="right" w:pos="8364"/>
          <w:tab w:val="right" w:pos="9498"/>
        </w:tabs>
      </w:pPr>
      <w:r>
        <w:t>19.43.12</w:t>
      </w:r>
    </w:p>
    <w:p w:rsidR="00BB0559" w:rsidRDefault="00BB0559" w:rsidP="00BB0559">
      <w:pPr>
        <w:pStyle w:val="Calendar1"/>
        <w:tabs>
          <w:tab w:val="right" w:pos="8364"/>
          <w:tab w:val="right" w:pos="9498"/>
        </w:tabs>
      </w:pPr>
      <w:r>
        <w:t>to 19.43.40</w:t>
      </w:r>
      <w:r>
        <w:tab/>
        <w:t>(Numbers not used)</w:t>
      </w:r>
    </w:p>
    <w:p w:rsidR="004E0DA5" w:rsidRPr="00B16FAC" w:rsidRDefault="004E0DA5" w:rsidP="00BB0559">
      <w:pPr>
        <w:pStyle w:val="Calendar1"/>
        <w:tabs>
          <w:tab w:val="right" w:pos="8364"/>
          <w:tab w:val="right" w:pos="9498"/>
        </w:tabs>
        <w:ind w:left="0" w:firstLine="0"/>
      </w:pPr>
    </w:p>
    <w:p w:rsidR="004E0DA5" w:rsidRPr="000A0845" w:rsidRDefault="004E0DA5" w:rsidP="004E0DA5">
      <w:pPr>
        <w:rPr>
          <w:b/>
          <w:color w:val="FF0000"/>
          <w:sz w:val="18"/>
          <w:szCs w:val="18"/>
        </w:rPr>
      </w:pPr>
    </w:p>
    <w:p w:rsidR="00AF52B3" w:rsidRDefault="00AF52B3" w:rsidP="00E274E9">
      <w:pPr>
        <w:pStyle w:val="CalendarHeader1"/>
      </w:pPr>
    </w:p>
    <w:p w:rsidR="00463CF8" w:rsidRDefault="00AF52B3" w:rsidP="00E274E9">
      <w:pPr>
        <w:pStyle w:val="CalendarHeader1"/>
      </w:pPr>
      <w:r>
        <w:tab/>
      </w:r>
    </w:p>
    <w:p w:rsidR="00463CF8" w:rsidRDefault="00463CF8" w:rsidP="00E274E9">
      <w:pPr>
        <w:pStyle w:val="CalendarHeader1"/>
      </w:pPr>
    </w:p>
    <w:p w:rsidR="00463CF8" w:rsidRDefault="00463CF8" w:rsidP="00E274E9">
      <w:pPr>
        <w:pStyle w:val="CalendarHeader1"/>
      </w:pPr>
    </w:p>
    <w:p w:rsidR="00463CF8" w:rsidRDefault="00463CF8" w:rsidP="00E274E9">
      <w:pPr>
        <w:pStyle w:val="CalendarHeader1"/>
      </w:pPr>
    </w:p>
    <w:p w:rsidR="00463CF8" w:rsidRDefault="00463CF8" w:rsidP="00E274E9">
      <w:pPr>
        <w:pStyle w:val="CalendarHeader1"/>
      </w:pPr>
    </w:p>
    <w:p w:rsidR="00463CF8" w:rsidRDefault="00463CF8" w:rsidP="00E274E9">
      <w:pPr>
        <w:pStyle w:val="CalendarHeader1"/>
      </w:pPr>
    </w:p>
    <w:p w:rsidR="00463CF8" w:rsidRDefault="00463CF8" w:rsidP="00E274E9">
      <w:pPr>
        <w:pStyle w:val="CalendarHeader1"/>
      </w:pPr>
    </w:p>
    <w:p w:rsidR="00463CF8" w:rsidRDefault="00463CF8" w:rsidP="00E274E9">
      <w:pPr>
        <w:pStyle w:val="CalendarHeader1"/>
      </w:pPr>
    </w:p>
    <w:p w:rsidR="002D095E" w:rsidRDefault="002D095E" w:rsidP="00E274E9">
      <w:pPr>
        <w:pStyle w:val="CalendarHeader1"/>
      </w:pPr>
    </w:p>
    <w:p w:rsidR="00173560" w:rsidRDefault="00173560" w:rsidP="00312E76">
      <w:pPr>
        <w:pStyle w:val="Default"/>
        <w:rPr>
          <w:rFonts w:ascii="Arial" w:hAnsi="Arial" w:cs="Arial"/>
          <w:b/>
          <w:sz w:val="32"/>
          <w:szCs w:val="32"/>
        </w:rPr>
      </w:pPr>
    </w:p>
    <w:p w:rsidR="00242AAD" w:rsidRPr="00F865C8" w:rsidRDefault="00242AAD" w:rsidP="00242AAD">
      <w:pPr>
        <w:pStyle w:val="Default"/>
        <w:ind w:left="720" w:firstLine="720"/>
        <w:rPr>
          <w:rFonts w:ascii="Arial" w:hAnsi="Arial" w:cs="Arial"/>
          <w:b/>
          <w:sz w:val="32"/>
          <w:szCs w:val="32"/>
        </w:rPr>
      </w:pPr>
      <w:r w:rsidRPr="00F865C8">
        <w:rPr>
          <w:rFonts w:ascii="Arial" w:hAnsi="Arial" w:cs="Arial"/>
          <w:b/>
          <w:sz w:val="32"/>
          <w:szCs w:val="32"/>
        </w:rPr>
        <w:lastRenderedPageBreak/>
        <w:t>FACULTY OF ENGINEERING</w:t>
      </w:r>
    </w:p>
    <w:p w:rsidR="00242AAD" w:rsidRDefault="00242AAD" w:rsidP="00242AAD">
      <w:pPr>
        <w:pStyle w:val="NoSpacing"/>
        <w:rPr>
          <w:rFonts w:ascii="Arial" w:hAnsi="Arial" w:cs="Arial"/>
          <w:b/>
          <w:sz w:val="32"/>
          <w:szCs w:val="32"/>
        </w:rPr>
      </w:pPr>
    </w:p>
    <w:p w:rsidR="00463CF8" w:rsidRPr="00242AAD" w:rsidRDefault="00463CF8" w:rsidP="00463CF8">
      <w:pPr>
        <w:pStyle w:val="NoSpacing"/>
        <w:ind w:left="1440"/>
        <w:rPr>
          <w:rFonts w:ascii="Arial" w:hAnsi="Arial" w:cs="Arial"/>
          <w:b/>
          <w:sz w:val="28"/>
          <w:szCs w:val="28"/>
        </w:rPr>
      </w:pPr>
      <w:r w:rsidRPr="00242AAD">
        <w:rPr>
          <w:rFonts w:ascii="Arial" w:hAnsi="Arial" w:cs="Arial"/>
          <w:b/>
          <w:sz w:val="28"/>
          <w:szCs w:val="28"/>
        </w:rPr>
        <w:t>DEPARTMENT OF CHEMICAL AND PROCESS ENGINEERING</w:t>
      </w:r>
    </w:p>
    <w:p w:rsidR="00463CF8" w:rsidRDefault="00463CF8" w:rsidP="00463CF8">
      <w:pPr>
        <w:pStyle w:val="CalendarHeader1"/>
        <w:ind w:left="0" w:firstLine="0"/>
      </w:pPr>
    </w:p>
    <w:p w:rsidR="00AF52B3" w:rsidRDefault="00463CF8" w:rsidP="00E274E9">
      <w:pPr>
        <w:pStyle w:val="CalendarHeader1"/>
      </w:pPr>
      <w:r>
        <w:tab/>
        <w:t xml:space="preserve">ADVANCED CHEMICAL AND </w:t>
      </w:r>
      <w:r w:rsidR="00AF52B3">
        <w:fldChar w:fldCharType="begin"/>
      </w:r>
      <w:r w:rsidR="00AF52B3">
        <w:instrText xml:space="preserve"> XE "</w:instrText>
      </w:r>
      <w:r w:rsidR="008248D4">
        <w:instrText xml:space="preserve"> Advanced Chemical and Process Engineering</w:instrText>
      </w:r>
      <w:r w:rsidR="00AF52B3" w:rsidRPr="00656B7C">
        <w:instrText xml:space="preserve"> (MSc, PgDip, PgCert)</w:instrText>
      </w:r>
      <w:r w:rsidR="00AF52B3">
        <w:instrText xml:space="preserve">" </w:instrText>
      </w:r>
      <w:r w:rsidR="00AF52B3">
        <w:fldChar w:fldCharType="end"/>
      </w:r>
      <w:r>
        <w:t xml:space="preserve">PROCESS </w:t>
      </w:r>
      <w:r w:rsidRPr="00645B1D">
        <w:rPr>
          <w:iCs/>
        </w:rPr>
        <w:t>ENGINEERING</w:t>
      </w:r>
      <w:r w:rsidRPr="00645B1D">
        <w:t xml:space="preserve"> </w:t>
      </w:r>
    </w:p>
    <w:p w:rsidR="00AF52B3" w:rsidRDefault="00AF52B3" w:rsidP="00C0676F">
      <w:pPr>
        <w:pStyle w:val="p3toc3"/>
      </w:pPr>
      <w:bookmarkStart w:id="282" w:name="_Toc342918540"/>
      <w:bookmarkStart w:id="283" w:name="_Toc80598475"/>
      <w:bookmarkStart w:id="284" w:name="_Toc205626768"/>
      <w:r>
        <w:t>MSc in</w:t>
      </w:r>
      <w:r w:rsidR="008248D4">
        <w:t xml:space="preserve"> Advanced Chemical and</w:t>
      </w:r>
      <w:r>
        <w:t xml:space="preserve"> Process </w:t>
      </w:r>
      <w:r w:rsidRPr="00645B1D">
        <w:rPr>
          <w:iCs/>
        </w:rPr>
        <w:t>Engineering</w:t>
      </w:r>
      <w:bookmarkEnd w:id="282"/>
      <w:r>
        <w:t xml:space="preserve"> </w:t>
      </w:r>
      <w:bookmarkEnd w:id="283"/>
      <w:bookmarkEnd w:id="284"/>
    </w:p>
    <w:p w:rsidR="00AF52B3" w:rsidRDefault="00AF52B3" w:rsidP="00AF52B3">
      <w:pPr>
        <w:pStyle w:val="CalendarHeader2"/>
      </w:pPr>
      <w:r>
        <w:t>Postgraduate Diploma in</w:t>
      </w:r>
      <w:r w:rsidR="008248D4">
        <w:t xml:space="preserve"> Advanced Chemical and</w:t>
      </w:r>
      <w:r>
        <w:t xml:space="preserve"> Process </w:t>
      </w:r>
      <w:r w:rsidRPr="00645B1D">
        <w:rPr>
          <w:iCs/>
        </w:rPr>
        <w:t>Engineering</w:t>
      </w:r>
      <w:r w:rsidR="008248D4">
        <w:t xml:space="preserve"> </w:t>
      </w:r>
    </w:p>
    <w:p w:rsidR="00AF52B3" w:rsidRPr="0019645C" w:rsidRDefault="008248D4" w:rsidP="0019645C">
      <w:pPr>
        <w:pStyle w:val="NoSpacing"/>
        <w:ind w:left="1440"/>
        <w:rPr>
          <w:rFonts w:ascii="Arial" w:hAnsi="Arial"/>
        </w:rPr>
      </w:pPr>
      <w:r w:rsidRPr="0019645C">
        <w:rPr>
          <w:rFonts w:ascii="Arial" w:hAnsi="Arial" w:cs="Arial"/>
          <w:b/>
        </w:rPr>
        <w:t xml:space="preserve">Postgraduate </w:t>
      </w:r>
      <w:r w:rsidR="00AF52B3" w:rsidRPr="0019645C">
        <w:rPr>
          <w:rFonts w:ascii="Arial" w:hAnsi="Arial" w:cs="Arial"/>
          <w:b/>
        </w:rPr>
        <w:t>Certificate in</w:t>
      </w:r>
      <w:r w:rsidRPr="0019645C">
        <w:rPr>
          <w:rFonts w:ascii="Arial" w:hAnsi="Arial" w:cs="Arial"/>
          <w:b/>
        </w:rPr>
        <w:t xml:space="preserve"> Advanced Chemical and</w:t>
      </w:r>
      <w:r w:rsidR="00AF52B3" w:rsidRPr="0019645C">
        <w:rPr>
          <w:rFonts w:ascii="Arial" w:hAnsi="Arial" w:cs="Arial"/>
          <w:b/>
        </w:rPr>
        <w:t xml:space="preserve"> Process </w:t>
      </w:r>
      <w:r w:rsidR="00AF52B3" w:rsidRPr="0019645C">
        <w:rPr>
          <w:rFonts w:ascii="Arial" w:hAnsi="Arial" w:cs="Arial"/>
          <w:b/>
          <w:iCs/>
        </w:rPr>
        <w:t>Engineering</w:t>
      </w:r>
      <w:r w:rsidR="00AF52B3" w:rsidRPr="0019645C">
        <w:rPr>
          <w:rFonts w:ascii="Arial" w:hAnsi="Arial" w:cs="Arial"/>
          <w:b/>
        </w:rPr>
        <w:t xml:space="preserve"> </w:t>
      </w:r>
      <w:r w:rsidR="001707FC" w:rsidRPr="0019645C">
        <w:rPr>
          <w:rFonts w:ascii="Arial" w:hAnsi="Arial"/>
        </w:rPr>
        <w:fldChar w:fldCharType="begin"/>
      </w:r>
      <w:r w:rsidR="001707FC" w:rsidRPr="0019645C">
        <w:rPr>
          <w:rFonts w:ascii="Arial" w:hAnsi="Arial"/>
        </w:rPr>
        <w:instrText xml:space="preserve"> XE "Advanced Chemical and Process Engineering (MSc, PgDip and PgCert)" </w:instrText>
      </w:r>
      <w:r w:rsidR="001707FC" w:rsidRPr="0019645C">
        <w:rPr>
          <w:rFonts w:ascii="Arial" w:hAnsi="Arial"/>
        </w:rPr>
        <w:fldChar w:fldCharType="end"/>
      </w:r>
    </w:p>
    <w:p w:rsidR="00AF52B3" w:rsidRDefault="00AF52B3" w:rsidP="00AF52B3">
      <w:pPr>
        <w:pStyle w:val="Calendar2"/>
      </w:pPr>
    </w:p>
    <w:p w:rsidR="00AF52B3" w:rsidRDefault="00AF52B3" w:rsidP="00AF52B3">
      <w:pPr>
        <w:pStyle w:val="CalendarHeader2"/>
      </w:pPr>
      <w:r>
        <w:t>Course Regulations</w:t>
      </w:r>
    </w:p>
    <w:p w:rsidR="00AF52B3" w:rsidRDefault="00AF52B3" w:rsidP="00AF52B3">
      <w:pPr>
        <w:pStyle w:val="Calendar2"/>
      </w:pPr>
      <w:r>
        <w:t xml:space="preserve">[These regulations are to be read </w:t>
      </w:r>
      <w:r w:rsidR="00E379FF">
        <w:t>in conjunction with Regulation 19.1</w:t>
      </w:r>
      <w:r>
        <w:t>.]</w:t>
      </w:r>
      <w:r>
        <w:fldChar w:fldCharType="begin"/>
      </w:r>
      <w:r>
        <w:instrText xml:space="preserve"> XE "Process Technology and Management, MSc" </w:instrText>
      </w:r>
      <w:r>
        <w:fldChar w:fldCharType="end"/>
      </w:r>
    </w:p>
    <w:p w:rsidR="00AF52B3" w:rsidRDefault="00AF52B3" w:rsidP="00AF52B3">
      <w:pPr>
        <w:pStyle w:val="Calendar2"/>
      </w:pPr>
    </w:p>
    <w:p w:rsidR="00AF52B3" w:rsidRDefault="00AF52B3" w:rsidP="00AF52B3">
      <w:pPr>
        <w:pStyle w:val="CalendarHeader2"/>
      </w:pPr>
      <w:r>
        <w:t>Admission</w:t>
      </w:r>
    </w:p>
    <w:p w:rsidR="00AF52B3" w:rsidRDefault="00A534DE" w:rsidP="00AF52B3">
      <w:pPr>
        <w:pStyle w:val="Calendar1"/>
      </w:pPr>
      <w:r>
        <w:t>19.43</w:t>
      </w:r>
      <w:r w:rsidR="00AF52B3">
        <w:t>.41</w:t>
      </w:r>
      <w:r w:rsidR="00AF52B3">
        <w:tab/>
        <w:t xml:space="preserve">Notwithstanding Regulation </w:t>
      </w:r>
      <w:r w:rsidR="0045526D">
        <w:t>19.1.1</w:t>
      </w:r>
      <w:r w:rsidR="00AF52B3">
        <w:t>, applicants shall possess</w:t>
      </w:r>
      <w:r w:rsidR="00AF52B3">
        <w:tab/>
      </w:r>
    </w:p>
    <w:p w:rsidR="00AF52B3" w:rsidRDefault="00AF52B3" w:rsidP="00AF52B3">
      <w:pPr>
        <w:pStyle w:val="CalendarNumberedList"/>
      </w:pPr>
      <w:r>
        <w:t>(i)</w:t>
      </w:r>
      <w:r>
        <w:tab/>
        <w:t xml:space="preserve">a degree (or in the case of direct entry to the degree of MSc, a first or second class Honours degree) from a </w:t>
      </w:r>
      <w:smartTag w:uri="urn:schemas-microsoft-com:office:smarttags" w:element="place">
        <w:smartTag w:uri="urn:schemas-microsoft-com:office:smarttags" w:element="country-region">
          <w:r>
            <w:t>United Kingdom</w:t>
          </w:r>
        </w:smartTag>
      </w:smartTag>
      <w:r>
        <w:t xml:space="preserve"> university in a relevant discipline; or</w:t>
      </w:r>
    </w:p>
    <w:p w:rsidR="00AF52B3" w:rsidRDefault="00AF52B3" w:rsidP="00AF52B3">
      <w:pPr>
        <w:pStyle w:val="CalendarNumberedList"/>
      </w:pPr>
      <w:r>
        <w:t>(ii)</w:t>
      </w:r>
      <w:r>
        <w:tab/>
        <w:t xml:space="preserve">a qualification deemed by the </w:t>
      </w:r>
      <w:r w:rsidR="00855E06">
        <w:t>Course Director</w:t>
      </w:r>
      <w:r>
        <w:t xml:space="preserve"> acting on behalf of Senate to be equivalent to (i) above.</w:t>
      </w:r>
    </w:p>
    <w:p w:rsidR="00242AAD" w:rsidRDefault="00242AAD" w:rsidP="00AF52B3">
      <w:pPr>
        <w:pStyle w:val="CalendarNumberedList"/>
      </w:pPr>
    </w:p>
    <w:p w:rsidR="007A673A" w:rsidRDefault="007A673A" w:rsidP="007A673A">
      <w:pPr>
        <w:pStyle w:val="Calendar2"/>
      </w:pPr>
      <w:r>
        <w:t>In all cases, applicants whose first language is not English, shall be required to demonstrate an appropriate level of English.</w:t>
      </w:r>
    </w:p>
    <w:p w:rsidR="00AF52B3" w:rsidRDefault="00AF52B3" w:rsidP="00AF52B3">
      <w:pPr>
        <w:pStyle w:val="Calendar2"/>
      </w:pPr>
    </w:p>
    <w:p w:rsidR="00AF52B3" w:rsidRDefault="00AF52B3" w:rsidP="00AF52B3">
      <w:pPr>
        <w:pStyle w:val="CalendarHeader2"/>
      </w:pPr>
      <w:r>
        <w:t>Duration of Study</w:t>
      </w:r>
    </w:p>
    <w:p w:rsidR="00AF52B3" w:rsidRPr="00645B1D" w:rsidRDefault="00A534DE" w:rsidP="00446585">
      <w:pPr>
        <w:pStyle w:val="Calendar1"/>
      </w:pPr>
      <w:r>
        <w:t>19.43</w:t>
      </w:r>
      <w:r w:rsidR="00AF52B3">
        <w:t>.42</w:t>
      </w:r>
      <w:r w:rsidR="00AF52B3">
        <w:rPr>
          <w:b/>
        </w:rPr>
        <w:tab/>
      </w:r>
      <w:r w:rsidR="00AF52B3">
        <w:t xml:space="preserve">Regulations </w:t>
      </w:r>
      <w:r w:rsidR="007A673A">
        <w:t>19.1.5 and 19.1.6</w:t>
      </w:r>
      <w:r w:rsidR="00AF52B3">
        <w:t xml:space="preserve"> shall apply.   </w:t>
      </w:r>
    </w:p>
    <w:p w:rsidR="00AF52B3" w:rsidRDefault="00AF52B3" w:rsidP="00AF52B3">
      <w:pPr>
        <w:pStyle w:val="Calendar2"/>
      </w:pPr>
    </w:p>
    <w:p w:rsidR="00AF52B3" w:rsidRDefault="00AF52B3" w:rsidP="00AF52B3">
      <w:pPr>
        <w:pStyle w:val="CalendarHeader2"/>
      </w:pPr>
      <w:r>
        <w:t>Place of Study</w:t>
      </w:r>
    </w:p>
    <w:p w:rsidR="00AF52B3" w:rsidRDefault="00A534DE" w:rsidP="00AF52B3">
      <w:pPr>
        <w:pStyle w:val="Calendar1"/>
      </w:pPr>
      <w:r>
        <w:t>19.43</w:t>
      </w:r>
      <w:r w:rsidR="00AF52B3">
        <w:t>.43</w:t>
      </w:r>
      <w:r w:rsidR="00AF52B3">
        <w:tab/>
      </w:r>
      <w:r w:rsidR="002A39BA">
        <w:t>As permitted by R</w:t>
      </w:r>
      <w:r w:rsidR="00AF52B3">
        <w:t xml:space="preserve">egulation </w:t>
      </w:r>
      <w:r w:rsidR="007A673A">
        <w:t>19.1.8</w:t>
      </w:r>
      <w:r w:rsidR="00AF52B3">
        <w:t xml:space="preserve">, study may be undertaken at </w:t>
      </w:r>
      <w:smartTag w:uri="urn:schemas-microsoft-com:office:smarttags" w:element="place">
        <w:smartTag w:uri="urn:schemas-microsoft-com:office:smarttags" w:element="PlaceType">
          <w:r w:rsidR="00AF52B3">
            <w:t>University</w:t>
          </w:r>
        </w:smartTag>
        <w:r w:rsidR="00AF52B3">
          <w:t xml:space="preserve"> of </w:t>
        </w:r>
        <w:smartTag w:uri="urn:schemas-microsoft-com:office:smarttags" w:element="PlaceName">
          <w:r w:rsidR="00AF52B3">
            <w:t>Strathclyde</w:t>
          </w:r>
        </w:smartTag>
      </w:smartTag>
      <w:r w:rsidR="00254AA2">
        <w:t xml:space="preserve"> </w:t>
      </w:r>
      <w:r w:rsidR="00AF52B3">
        <w:t>or within other institutions or agencies approved by Senate.</w:t>
      </w:r>
    </w:p>
    <w:p w:rsidR="00AF52B3" w:rsidRDefault="00AF52B3" w:rsidP="00AF52B3">
      <w:pPr>
        <w:pStyle w:val="Calendar2"/>
      </w:pPr>
    </w:p>
    <w:p w:rsidR="00AF52B3" w:rsidRDefault="00F92778" w:rsidP="00AF52B3">
      <w:pPr>
        <w:pStyle w:val="CalendarHeader2"/>
      </w:pPr>
      <w:r>
        <w:t>Mode of Study</w:t>
      </w:r>
    </w:p>
    <w:p w:rsidR="00AF52B3" w:rsidRDefault="00A534DE" w:rsidP="00AF52B3">
      <w:pPr>
        <w:pStyle w:val="Calendar1"/>
      </w:pPr>
      <w:r>
        <w:t>19.43</w:t>
      </w:r>
      <w:r w:rsidR="00AF52B3">
        <w:t>.44</w:t>
      </w:r>
      <w:r w:rsidR="00AF52B3">
        <w:tab/>
        <w:t>T</w:t>
      </w:r>
      <w:r w:rsidR="00252941">
        <w:t>he courses are available by full</w:t>
      </w:r>
      <w:r w:rsidR="00AF52B3">
        <w:t xml:space="preserve">-time study only.  </w:t>
      </w:r>
    </w:p>
    <w:p w:rsidR="00AF52B3" w:rsidRDefault="00AF52B3" w:rsidP="00AF52B3">
      <w:pPr>
        <w:pStyle w:val="Calendar2"/>
      </w:pPr>
    </w:p>
    <w:p w:rsidR="00AF52B3" w:rsidRDefault="00AF52B3" w:rsidP="00AF52B3">
      <w:pPr>
        <w:pStyle w:val="CalendarHeader2"/>
      </w:pPr>
      <w:r>
        <w:t>Curriculum</w:t>
      </w:r>
    </w:p>
    <w:p w:rsidR="003C0003" w:rsidRDefault="00A534DE" w:rsidP="003C0003">
      <w:pPr>
        <w:pStyle w:val="Calendar1"/>
        <w:tabs>
          <w:tab w:val="right" w:pos="8364"/>
          <w:tab w:val="right" w:pos="9498"/>
        </w:tabs>
        <w:ind w:left="0" w:firstLine="0"/>
      </w:pPr>
      <w:r>
        <w:t>19.43</w:t>
      </w:r>
      <w:r w:rsidR="00AF52B3">
        <w:t>.45</w:t>
      </w:r>
      <w:r w:rsidR="00AF52B3">
        <w:tab/>
      </w:r>
      <w:r w:rsidR="003C0003">
        <w:t>All students shall undertake an</w:t>
      </w:r>
      <w:r w:rsidR="00463CF8">
        <w:t xml:space="preserve"> approved curriculum as follows</w:t>
      </w:r>
      <w:r w:rsidR="003C0003">
        <w:t xml:space="preserve"> </w:t>
      </w:r>
    </w:p>
    <w:p w:rsidR="003C0003" w:rsidRDefault="003C0003" w:rsidP="003C0003">
      <w:pPr>
        <w:pStyle w:val="Calendar2"/>
        <w:tabs>
          <w:tab w:val="right" w:pos="8364"/>
          <w:tab w:val="right" w:pos="9498"/>
        </w:tabs>
      </w:pPr>
    </w:p>
    <w:p w:rsidR="003C0003" w:rsidRDefault="001707FC" w:rsidP="00463CF8">
      <w:pPr>
        <w:pStyle w:val="Calendar2"/>
        <w:tabs>
          <w:tab w:val="right" w:pos="8364"/>
          <w:tab w:val="right" w:pos="9498"/>
        </w:tabs>
      </w:pPr>
      <w:r>
        <w:t>f</w:t>
      </w:r>
      <w:r w:rsidR="003C0003">
        <w:t>o</w:t>
      </w:r>
      <w:r w:rsidR="00242AAD">
        <w:t xml:space="preserve">r the Postgraduate Certificate </w:t>
      </w:r>
      <w:r w:rsidR="003C0003">
        <w:t xml:space="preserve"> no fewer than 60 credits</w:t>
      </w:r>
      <w:r w:rsidR="005D44C7">
        <w:t xml:space="preserve"> </w:t>
      </w:r>
    </w:p>
    <w:p w:rsidR="003C0003" w:rsidRDefault="001707FC" w:rsidP="00463CF8">
      <w:pPr>
        <w:pStyle w:val="Calendar2"/>
        <w:tabs>
          <w:tab w:val="right" w:pos="8364"/>
          <w:tab w:val="right" w:pos="9498"/>
        </w:tabs>
      </w:pPr>
      <w:r>
        <w:t>f</w:t>
      </w:r>
      <w:r w:rsidR="00242AAD">
        <w:t xml:space="preserve">or the Postgraduate Diploma </w:t>
      </w:r>
      <w:r w:rsidR="003C0003">
        <w:t>no fewer than 120 credits</w:t>
      </w:r>
      <w:r w:rsidR="005D44C7">
        <w:t xml:space="preserve"> </w:t>
      </w:r>
    </w:p>
    <w:p w:rsidR="008F18A1" w:rsidRDefault="001707FC" w:rsidP="00463CF8">
      <w:pPr>
        <w:pStyle w:val="Calendar2"/>
        <w:tabs>
          <w:tab w:val="right" w:pos="8364"/>
          <w:tab w:val="right" w:pos="9498"/>
        </w:tabs>
      </w:pPr>
      <w:r>
        <w:t>f</w:t>
      </w:r>
      <w:r w:rsidR="003C0003" w:rsidRPr="00645B1D">
        <w:t>or the degree of MSc no fewer than 180 credits</w:t>
      </w:r>
      <w:r w:rsidR="00790D68">
        <w:t xml:space="preserve"> including a project</w:t>
      </w:r>
      <w:r w:rsidR="00C442B3">
        <w:t xml:space="preserve"> </w:t>
      </w:r>
    </w:p>
    <w:p w:rsidR="005D44C7" w:rsidRDefault="005D44C7" w:rsidP="003853C0">
      <w:pPr>
        <w:pStyle w:val="Curriculum2"/>
      </w:pPr>
    </w:p>
    <w:p w:rsidR="00806BCD" w:rsidRPr="00182A9F" w:rsidRDefault="00806BCD" w:rsidP="00806BCD">
      <w:pPr>
        <w:pStyle w:val="Calendar2"/>
        <w:tabs>
          <w:tab w:val="right" w:pos="8364"/>
          <w:tab w:val="right" w:pos="9498"/>
        </w:tabs>
        <w:rPr>
          <w:b/>
        </w:rPr>
      </w:pPr>
      <w:r>
        <w:rPr>
          <w:b/>
        </w:rPr>
        <w:t>Compulsory Classes</w:t>
      </w:r>
    </w:p>
    <w:p w:rsidR="00806BCD" w:rsidRDefault="00806BCD" w:rsidP="00806BCD">
      <w:pPr>
        <w:pStyle w:val="Calendar2"/>
        <w:tabs>
          <w:tab w:val="right" w:pos="8364"/>
          <w:tab w:val="right" w:pos="9498"/>
        </w:tabs>
      </w:pPr>
    </w:p>
    <w:p w:rsidR="00806BCD" w:rsidRPr="00806BCD" w:rsidRDefault="00806BCD" w:rsidP="00806BCD">
      <w:pPr>
        <w:pStyle w:val="Curriculum2"/>
        <w:tabs>
          <w:tab w:val="clear" w:pos="8352"/>
          <w:tab w:val="clear" w:pos="9504"/>
          <w:tab w:val="right" w:pos="9072"/>
        </w:tabs>
        <w:ind w:right="-46"/>
      </w:pPr>
      <w:r>
        <w:t xml:space="preserve">CP 967   </w:t>
      </w:r>
      <w:r>
        <w:tab/>
        <w:t xml:space="preserve">Project Scoping                                                       </w:t>
      </w:r>
      <w:r w:rsidRPr="00806BCD">
        <w:t>5       20</w:t>
      </w:r>
    </w:p>
    <w:p w:rsidR="0045721D" w:rsidRPr="00601CDB" w:rsidRDefault="0045721D" w:rsidP="0045721D">
      <w:pPr>
        <w:pStyle w:val="Curriculum2"/>
        <w:tabs>
          <w:tab w:val="clear" w:pos="8352"/>
          <w:tab w:val="right" w:pos="8931"/>
        </w:tabs>
        <w:rPr>
          <w:b/>
        </w:rPr>
      </w:pPr>
    </w:p>
    <w:p w:rsidR="0045721D" w:rsidRPr="00607DCA" w:rsidRDefault="0045721D" w:rsidP="0045721D">
      <w:pPr>
        <w:pStyle w:val="Curriculum2"/>
        <w:tabs>
          <w:tab w:val="clear" w:pos="2880"/>
        </w:tabs>
      </w:pPr>
      <w:r w:rsidRPr="00607DCA">
        <w:t>Together with a further</w:t>
      </w:r>
      <w:r>
        <w:t xml:space="preserve"> </w:t>
      </w:r>
      <w:r w:rsidRPr="0045721D">
        <w:t>40</w:t>
      </w:r>
      <w:r w:rsidRPr="00607DCA">
        <w:rPr>
          <w:b/>
        </w:rPr>
        <w:t xml:space="preserve"> </w:t>
      </w:r>
      <w:r w:rsidRPr="00607DCA">
        <w:t>credits chosen from List C above below.</w:t>
      </w:r>
    </w:p>
    <w:p w:rsidR="0045721D" w:rsidRDefault="0045721D" w:rsidP="0045721D">
      <w:pPr>
        <w:pStyle w:val="Calendar2"/>
      </w:pPr>
    </w:p>
    <w:p w:rsidR="0045721D" w:rsidRDefault="0045721D" w:rsidP="0045721D">
      <w:pPr>
        <w:pStyle w:val="Calendar2"/>
      </w:pPr>
      <w:r>
        <w:t>Students for the degree of MSc only:</w:t>
      </w:r>
    </w:p>
    <w:p w:rsidR="0045721D" w:rsidRDefault="0045721D" w:rsidP="0045721D">
      <w:pPr>
        <w:pStyle w:val="StyleCurriculum2Black"/>
      </w:pPr>
      <w:r>
        <w:t>CP 949</w:t>
      </w:r>
      <w:r>
        <w:rPr>
          <w:b/>
        </w:rPr>
        <w:tab/>
      </w:r>
      <w:r>
        <w:t>Individual Project</w:t>
      </w:r>
      <w:r>
        <w:tab/>
        <w:t>5</w:t>
      </w:r>
      <w:r>
        <w:tab/>
        <w:t>60</w:t>
      </w:r>
    </w:p>
    <w:p w:rsidR="0045721D" w:rsidRDefault="0045721D" w:rsidP="0045721D">
      <w:pPr>
        <w:pStyle w:val="Calendar2"/>
        <w:tabs>
          <w:tab w:val="right" w:pos="8364"/>
          <w:tab w:val="right" w:pos="9498"/>
        </w:tabs>
      </w:pPr>
    </w:p>
    <w:p w:rsidR="0045721D" w:rsidRDefault="0045721D" w:rsidP="0045721D">
      <w:pPr>
        <w:pStyle w:val="Curriculum2"/>
      </w:pPr>
    </w:p>
    <w:p w:rsidR="0045721D" w:rsidRDefault="0045721D" w:rsidP="0045721D">
      <w:pPr>
        <w:pStyle w:val="Curriculum2"/>
      </w:pPr>
      <w:r>
        <w:t>Optional Classes</w:t>
      </w:r>
    </w:p>
    <w:p w:rsidR="0045721D" w:rsidRPr="00723203" w:rsidRDefault="0045721D" w:rsidP="0045721D">
      <w:pPr>
        <w:pStyle w:val="Curriculum2"/>
      </w:pPr>
      <w:r w:rsidRPr="00723203">
        <w:t>No fewer than 60 credits including at least 10 from List A, 30 from List B and 10 from List C</w:t>
      </w:r>
    </w:p>
    <w:p w:rsidR="0045721D" w:rsidRDefault="0045721D" w:rsidP="0045721D">
      <w:pPr>
        <w:pStyle w:val="Curriculum2"/>
      </w:pPr>
      <w:r w:rsidRPr="00723203">
        <w:tab/>
      </w:r>
      <w:r>
        <w:tab/>
      </w:r>
    </w:p>
    <w:p w:rsidR="0045721D" w:rsidRDefault="0045721D" w:rsidP="0045721D">
      <w:pPr>
        <w:pStyle w:val="Curriculum2"/>
      </w:pPr>
      <w:r>
        <w:t>List A*</w:t>
      </w:r>
    </w:p>
    <w:p w:rsidR="0045721D" w:rsidRDefault="0045721D" w:rsidP="0045721D">
      <w:pPr>
        <w:pStyle w:val="Curriculum2"/>
      </w:pPr>
      <w:r>
        <w:tab/>
      </w:r>
      <w:r>
        <w:tab/>
        <w:t>Level</w:t>
      </w:r>
      <w:r>
        <w:tab/>
        <w:t>Credits</w:t>
      </w:r>
    </w:p>
    <w:p w:rsidR="0045721D" w:rsidRPr="00723203" w:rsidRDefault="0045721D" w:rsidP="0045721D">
      <w:pPr>
        <w:pStyle w:val="Curriculum2"/>
      </w:pPr>
      <w:r>
        <w:t>CP 917</w:t>
      </w:r>
      <w:r w:rsidRPr="00723203">
        <w:tab/>
        <w:t>Process Design Principles</w:t>
      </w:r>
      <w:r w:rsidRPr="00723203">
        <w:tab/>
        <w:t>5</w:t>
      </w:r>
      <w:r w:rsidRPr="00723203">
        <w:tab/>
        <w:t>10</w:t>
      </w:r>
    </w:p>
    <w:p w:rsidR="0045721D" w:rsidRPr="00723203" w:rsidRDefault="0045721D" w:rsidP="0045721D">
      <w:pPr>
        <w:pStyle w:val="Curriculum2"/>
      </w:pPr>
      <w:r w:rsidRPr="00723203">
        <w:t>CP 959</w:t>
      </w:r>
      <w:r w:rsidRPr="00723203">
        <w:tab/>
        <w:t>Advanced Process Design</w:t>
      </w:r>
      <w:r w:rsidRPr="00723203">
        <w:tab/>
        <w:t>5</w:t>
      </w:r>
      <w:r w:rsidRPr="00723203">
        <w:tab/>
        <w:t>10</w:t>
      </w:r>
    </w:p>
    <w:p w:rsidR="0045721D" w:rsidRDefault="0045721D" w:rsidP="0045721D">
      <w:pPr>
        <w:pStyle w:val="Curriculum2"/>
      </w:pPr>
    </w:p>
    <w:p w:rsidR="0045721D" w:rsidRDefault="0045721D" w:rsidP="0045721D">
      <w:pPr>
        <w:pStyle w:val="Curriculum2"/>
      </w:pPr>
      <w:r w:rsidRPr="00723203">
        <w:t>List B</w:t>
      </w:r>
    </w:p>
    <w:p w:rsidR="0045721D" w:rsidRPr="00A1462F" w:rsidRDefault="0045721D" w:rsidP="0045721D">
      <w:pPr>
        <w:pStyle w:val="Curriculum2"/>
      </w:pPr>
      <w:r>
        <w:t>CP 527</w:t>
      </w:r>
      <w:r w:rsidRPr="00A1462F">
        <w:tab/>
        <w:t>Petrochemical Engineering</w:t>
      </w:r>
      <w:r w:rsidRPr="00A1462F">
        <w:tab/>
        <w:t>5</w:t>
      </w:r>
      <w:r w:rsidRPr="00A1462F">
        <w:tab/>
        <w:t>10</w:t>
      </w:r>
    </w:p>
    <w:p w:rsidR="0045721D" w:rsidRDefault="0045721D" w:rsidP="0045721D">
      <w:pPr>
        <w:pStyle w:val="Curriculum2"/>
      </w:pPr>
      <w:r>
        <w:t>CP 516</w:t>
      </w:r>
      <w:r w:rsidRPr="00A1462F">
        <w:tab/>
        <w:t>Emerging Technologies</w:t>
      </w:r>
      <w:r w:rsidRPr="00A1462F">
        <w:tab/>
        <w:t>5</w:t>
      </w:r>
      <w:r w:rsidRPr="00A1462F">
        <w:tab/>
        <w:t>10</w:t>
      </w:r>
    </w:p>
    <w:p w:rsidR="0045721D" w:rsidRDefault="0045721D" w:rsidP="0045721D">
      <w:pPr>
        <w:pStyle w:val="Curriculum2"/>
      </w:pPr>
      <w:r>
        <w:t>CP 531</w:t>
      </w:r>
      <w:r>
        <w:tab/>
        <w:t>Frontiers of chemical engineering</w:t>
      </w:r>
      <w:r>
        <w:tab/>
        <w:t>5</w:t>
      </w:r>
      <w:r>
        <w:tab/>
        <w:t>10</w:t>
      </w:r>
    </w:p>
    <w:p w:rsidR="0045721D" w:rsidRPr="00A1462F" w:rsidRDefault="0045721D" w:rsidP="0045721D">
      <w:pPr>
        <w:pStyle w:val="Curriculum2"/>
      </w:pPr>
      <w:r>
        <w:t>CP 533</w:t>
      </w:r>
      <w:r>
        <w:tab/>
        <w:t>Clean Combustion technologies</w:t>
      </w:r>
      <w:r>
        <w:tab/>
        <w:t>5</w:t>
      </w:r>
      <w:r>
        <w:tab/>
        <w:t>10</w:t>
      </w:r>
    </w:p>
    <w:p w:rsidR="0045721D" w:rsidRPr="00A1462F" w:rsidRDefault="0045721D" w:rsidP="0045721D">
      <w:pPr>
        <w:pStyle w:val="Curriculum2"/>
        <w:tabs>
          <w:tab w:val="clear" w:pos="8352"/>
          <w:tab w:val="clear" w:pos="9504"/>
          <w:tab w:val="right" w:pos="8364"/>
          <w:tab w:val="right" w:pos="9498"/>
        </w:tabs>
      </w:pPr>
      <w:r w:rsidRPr="00A1462F">
        <w:t xml:space="preserve">CP </w:t>
      </w:r>
      <w:r>
        <w:t>530</w:t>
      </w:r>
      <w:r w:rsidRPr="00A1462F">
        <w:tab/>
        <w:t>Safety Management Practices</w:t>
      </w:r>
      <w:r w:rsidRPr="00A1462F">
        <w:tab/>
        <w:t>5</w:t>
      </w:r>
      <w:r w:rsidRPr="00A1462F">
        <w:tab/>
        <w:t>10</w:t>
      </w:r>
    </w:p>
    <w:p w:rsidR="0045721D" w:rsidRDefault="0045721D" w:rsidP="0045721D">
      <w:pPr>
        <w:pStyle w:val="Curriculum2"/>
        <w:tabs>
          <w:tab w:val="clear" w:pos="8352"/>
          <w:tab w:val="clear" w:pos="9504"/>
          <w:tab w:val="right" w:pos="8364"/>
          <w:tab w:val="right" w:pos="9498"/>
        </w:tabs>
      </w:pPr>
      <w:r>
        <w:t>CP 529</w:t>
      </w:r>
      <w:r w:rsidRPr="00A1462F">
        <w:tab/>
        <w:t>Programming and Optimisation</w:t>
      </w:r>
      <w:r w:rsidRPr="00A1462F">
        <w:tab/>
        <w:t>5</w:t>
      </w:r>
      <w:r w:rsidRPr="00A1462F">
        <w:tab/>
        <w:t>10</w:t>
      </w:r>
    </w:p>
    <w:p w:rsidR="0045721D" w:rsidRDefault="0045721D" w:rsidP="0045721D">
      <w:pPr>
        <w:pStyle w:val="Curriculum2"/>
        <w:tabs>
          <w:tab w:val="clear" w:pos="8352"/>
          <w:tab w:val="clear" w:pos="9504"/>
          <w:tab w:val="right" w:pos="8364"/>
          <w:tab w:val="right" w:pos="9498"/>
        </w:tabs>
      </w:pPr>
      <w:r>
        <w:t>CP 535</w:t>
      </w:r>
      <w:r>
        <w:tab/>
        <w:t>Molecular and Interfacial science</w:t>
      </w:r>
      <w:r>
        <w:tab/>
        <w:t>5</w:t>
      </w:r>
      <w:r>
        <w:tab/>
        <w:t>10</w:t>
      </w:r>
    </w:p>
    <w:p w:rsidR="0045721D" w:rsidRPr="00A1462F" w:rsidRDefault="0045721D" w:rsidP="0045721D">
      <w:pPr>
        <w:pStyle w:val="Curriculum2"/>
        <w:tabs>
          <w:tab w:val="clear" w:pos="8352"/>
          <w:tab w:val="clear" w:pos="9504"/>
          <w:tab w:val="right" w:pos="8364"/>
          <w:tab w:val="right" w:pos="9498"/>
        </w:tabs>
      </w:pPr>
      <w:r>
        <w:t>CP 5</w:t>
      </w:r>
      <w:r w:rsidRPr="0045721D">
        <w:t>3</w:t>
      </w:r>
      <w:r>
        <w:t>7</w:t>
      </w:r>
      <w:r>
        <w:tab/>
      </w:r>
      <w:r>
        <w:rPr>
          <w:b/>
        </w:rPr>
        <w:t>Electrochemical Energy Devices</w:t>
      </w:r>
      <w:r>
        <w:tab/>
        <w:t>5</w:t>
      </w:r>
      <w:r>
        <w:tab/>
        <w:t>10</w:t>
      </w:r>
    </w:p>
    <w:p w:rsidR="0045721D" w:rsidRPr="00723203" w:rsidRDefault="0045721D" w:rsidP="0045721D">
      <w:pPr>
        <w:pStyle w:val="Calendar2"/>
        <w:ind w:left="0"/>
      </w:pPr>
      <w:r>
        <w:tab/>
      </w:r>
      <w:r>
        <w:tab/>
      </w:r>
      <w:r w:rsidRPr="00723203">
        <w:t>CP</w:t>
      </w:r>
      <w:r>
        <w:t xml:space="preserve"> </w:t>
      </w:r>
      <w:r w:rsidRPr="00723203">
        <w:t>528</w:t>
      </w:r>
      <w:r w:rsidRPr="00723203">
        <w:tab/>
        <w:t>Modern Methods of Process Measurement</w:t>
      </w:r>
      <w:r>
        <w:tab/>
        <w:t xml:space="preserve">     5</w:t>
      </w:r>
      <w:r>
        <w:tab/>
        <w:t xml:space="preserve">         10</w:t>
      </w:r>
      <w:r w:rsidRPr="00723203">
        <w:tab/>
      </w:r>
      <w:r>
        <w:tab/>
      </w:r>
      <w:r w:rsidRPr="00723203">
        <w:t>CP 523</w:t>
      </w:r>
      <w:r w:rsidRPr="00723203">
        <w:tab/>
        <w:t>Molecular Simulation in Chemical Eng</w:t>
      </w:r>
      <w:r w:rsidRPr="00723203">
        <w:tab/>
        <w:t xml:space="preserve">    </w:t>
      </w:r>
      <w:r>
        <w:tab/>
        <w:t xml:space="preserve">    </w:t>
      </w:r>
      <w:r w:rsidRPr="00723203">
        <w:t xml:space="preserve"> 5    </w:t>
      </w:r>
      <w:r>
        <w:t xml:space="preserve">       </w:t>
      </w:r>
      <w:r w:rsidRPr="00723203">
        <w:t xml:space="preserve"> 10</w:t>
      </w:r>
    </w:p>
    <w:p w:rsidR="0045721D" w:rsidRPr="00723203" w:rsidRDefault="0045721D" w:rsidP="0045721D">
      <w:pPr>
        <w:pStyle w:val="Calendar2"/>
        <w:ind w:left="0"/>
      </w:pPr>
      <w:r w:rsidRPr="00723203">
        <w:tab/>
      </w:r>
      <w:r w:rsidRPr="00723203">
        <w:tab/>
      </w:r>
    </w:p>
    <w:p w:rsidR="0045721D" w:rsidRDefault="0045721D" w:rsidP="0045721D">
      <w:pPr>
        <w:pStyle w:val="Calendar2"/>
      </w:pPr>
    </w:p>
    <w:p w:rsidR="0045721D" w:rsidRPr="00723203" w:rsidRDefault="0045721D" w:rsidP="0045721D">
      <w:pPr>
        <w:pStyle w:val="Calendar2"/>
      </w:pPr>
      <w:r w:rsidRPr="00723203">
        <w:t>List C</w:t>
      </w:r>
      <w:r>
        <w:t>*</w:t>
      </w:r>
    </w:p>
    <w:p w:rsidR="0045721D" w:rsidRDefault="0045721D" w:rsidP="0045721D">
      <w:pPr>
        <w:pStyle w:val="StyleCurriculum2Black"/>
      </w:pPr>
    </w:p>
    <w:p w:rsidR="0045721D" w:rsidRPr="00A1462F" w:rsidRDefault="0045721D" w:rsidP="0045721D">
      <w:pPr>
        <w:pStyle w:val="StyleCurriculum2Black"/>
      </w:pPr>
      <w:r>
        <w:t>EF 931</w:t>
      </w:r>
      <w:r w:rsidRPr="00A1462F">
        <w:tab/>
        <w:t>Project Management</w:t>
      </w:r>
      <w:r w:rsidRPr="00A1462F">
        <w:tab/>
        <w:t>5</w:t>
      </w:r>
      <w:r w:rsidRPr="00A1462F">
        <w:tab/>
        <w:t>10</w:t>
      </w:r>
    </w:p>
    <w:p w:rsidR="0045721D" w:rsidRPr="00A1462F" w:rsidRDefault="0045721D" w:rsidP="0045721D">
      <w:pPr>
        <w:pStyle w:val="StyleCurriculum2Black"/>
      </w:pPr>
      <w:r>
        <w:t>EF 932</w:t>
      </w:r>
      <w:r w:rsidRPr="00A1462F">
        <w:tab/>
        <w:t>Risk Management</w:t>
      </w:r>
      <w:r w:rsidRPr="00A1462F">
        <w:tab/>
        <w:t>5</w:t>
      </w:r>
      <w:r w:rsidRPr="00A1462F">
        <w:tab/>
        <w:t>10</w:t>
      </w:r>
    </w:p>
    <w:p w:rsidR="0045721D" w:rsidRPr="00723203" w:rsidRDefault="0045721D" w:rsidP="0045721D">
      <w:pPr>
        <w:pStyle w:val="Curriculum1"/>
        <w:tabs>
          <w:tab w:val="clear" w:pos="9504"/>
          <w:tab w:val="right" w:pos="8364"/>
          <w:tab w:val="right" w:pos="9498"/>
        </w:tabs>
        <w:ind w:hanging="1440"/>
        <w:jc w:val="both"/>
        <w:rPr>
          <w:b w:val="0"/>
        </w:rPr>
      </w:pPr>
      <w:r>
        <w:rPr>
          <w:b w:val="0"/>
        </w:rPr>
        <w:tab/>
      </w:r>
      <w:r w:rsidRPr="00723203">
        <w:rPr>
          <w:b w:val="0"/>
        </w:rPr>
        <w:t xml:space="preserve">EF929           Financial Engineering                                           </w:t>
      </w:r>
      <w:proofErr w:type="gramStart"/>
      <w:r>
        <w:rPr>
          <w:b w:val="0"/>
        </w:rPr>
        <w:tab/>
        <w:t xml:space="preserve">  </w:t>
      </w:r>
      <w:r w:rsidRPr="00723203">
        <w:rPr>
          <w:b w:val="0"/>
        </w:rPr>
        <w:t>5</w:t>
      </w:r>
      <w:proofErr w:type="gramEnd"/>
      <w:r w:rsidRPr="00723203">
        <w:rPr>
          <w:b w:val="0"/>
        </w:rPr>
        <w:t xml:space="preserve">      </w:t>
      </w:r>
      <w:r>
        <w:rPr>
          <w:b w:val="0"/>
        </w:rPr>
        <w:t xml:space="preserve">       </w:t>
      </w:r>
      <w:r w:rsidRPr="00723203">
        <w:rPr>
          <w:b w:val="0"/>
        </w:rPr>
        <w:t xml:space="preserve"> 10</w:t>
      </w:r>
    </w:p>
    <w:p w:rsidR="0045721D" w:rsidRDefault="0045721D" w:rsidP="0045721D">
      <w:pPr>
        <w:pStyle w:val="Curriculum1"/>
        <w:tabs>
          <w:tab w:val="clear" w:pos="9504"/>
          <w:tab w:val="right" w:pos="8364"/>
          <w:tab w:val="right" w:pos="9498"/>
        </w:tabs>
        <w:ind w:hanging="1440"/>
        <w:jc w:val="both"/>
        <w:rPr>
          <w:b w:val="0"/>
        </w:rPr>
      </w:pPr>
      <w:r w:rsidRPr="00723203">
        <w:rPr>
          <w:b w:val="0"/>
        </w:rPr>
        <w:tab/>
        <w:t xml:space="preserve">EV 939         </w:t>
      </w:r>
      <w:r>
        <w:rPr>
          <w:b w:val="0"/>
        </w:rPr>
        <w:t xml:space="preserve"> </w:t>
      </w:r>
      <w:r w:rsidRPr="00723203">
        <w:rPr>
          <w:b w:val="0"/>
        </w:rPr>
        <w:t xml:space="preserve">Environmental Impact Assessment            </w:t>
      </w:r>
      <w:r>
        <w:rPr>
          <w:b w:val="0"/>
        </w:rPr>
        <w:tab/>
      </w:r>
      <w:r w:rsidRPr="00723203">
        <w:rPr>
          <w:b w:val="0"/>
        </w:rPr>
        <w:t xml:space="preserve">        </w:t>
      </w:r>
      <w:r>
        <w:rPr>
          <w:b w:val="0"/>
        </w:rPr>
        <w:t xml:space="preserve">    </w:t>
      </w:r>
      <w:r w:rsidRPr="00723203">
        <w:rPr>
          <w:b w:val="0"/>
        </w:rPr>
        <w:t xml:space="preserve">5       </w:t>
      </w:r>
      <w:r>
        <w:rPr>
          <w:b w:val="0"/>
        </w:rPr>
        <w:t xml:space="preserve">       </w:t>
      </w:r>
      <w:r w:rsidRPr="00723203">
        <w:rPr>
          <w:b w:val="0"/>
        </w:rPr>
        <w:t>10</w:t>
      </w:r>
    </w:p>
    <w:p w:rsidR="0045721D" w:rsidRPr="0045721D" w:rsidRDefault="0045721D" w:rsidP="0045721D">
      <w:pPr>
        <w:pStyle w:val="NoSpacing"/>
        <w:rPr>
          <w:rFonts w:ascii="Arial" w:hAnsi="Arial" w:cs="Arial"/>
        </w:rPr>
      </w:pPr>
      <w:r>
        <w:tab/>
      </w:r>
      <w:r>
        <w:tab/>
      </w:r>
      <w:r w:rsidRPr="0045721D">
        <w:rPr>
          <w:rFonts w:ascii="Arial" w:hAnsi="Arial" w:cs="Arial"/>
        </w:rPr>
        <w:t xml:space="preserve">EF945 </w:t>
      </w:r>
      <w:r>
        <w:rPr>
          <w:rFonts w:ascii="Arial" w:hAnsi="Arial" w:cs="Arial"/>
        </w:rPr>
        <w:tab/>
      </w:r>
      <w:r w:rsidRPr="0045721D">
        <w:rPr>
          <w:rFonts w:ascii="Arial" w:hAnsi="Arial" w:cs="Arial"/>
        </w:rPr>
        <w:t xml:space="preserve">Knowledge and Information Manag. for Eng          5      </w:t>
      </w:r>
      <w:r>
        <w:rPr>
          <w:rFonts w:ascii="Arial" w:hAnsi="Arial" w:cs="Arial"/>
        </w:rPr>
        <w:t xml:space="preserve">       </w:t>
      </w:r>
      <w:r w:rsidRPr="0045721D">
        <w:rPr>
          <w:rFonts w:ascii="Arial" w:hAnsi="Arial" w:cs="Arial"/>
        </w:rPr>
        <w:t xml:space="preserve"> 10</w:t>
      </w:r>
    </w:p>
    <w:p w:rsidR="0045721D" w:rsidRPr="00723203" w:rsidRDefault="0045721D" w:rsidP="0045721D">
      <w:pPr>
        <w:pStyle w:val="Curriculum1"/>
        <w:tabs>
          <w:tab w:val="clear" w:pos="9504"/>
          <w:tab w:val="right" w:pos="8364"/>
          <w:tab w:val="right" w:pos="9498"/>
        </w:tabs>
        <w:ind w:hanging="1440"/>
        <w:jc w:val="both"/>
        <w:rPr>
          <w:b w:val="0"/>
        </w:rPr>
      </w:pPr>
    </w:p>
    <w:p w:rsidR="0045721D" w:rsidRPr="00A1462F" w:rsidRDefault="0045721D" w:rsidP="0045721D">
      <w:pPr>
        <w:pStyle w:val="Curriculum1"/>
        <w:tabs>
          <w:tab w:val="clear" w:pos="9504"/>
          <w:tab w:val="right" w:pos="8364"/>
          <w:tab w:val="right" w:pos="9498"/>
        </w:tabs>
        <w:ind w:hanging="1440"/>
        <w:jc w:val="both"/>
        <w:rPr>
          <w:b w:val="0"/>
        </w:rPr>
      </w:pPr>
    </w:p>
    <w:p w:rsidR="0045721D" w:rsidRDefault="0045721D" w:rsidP="0045721D">
      <w:pPr>
        <w:pStyle w:val="Calendar2"/>
      </w:pPr>
      <w:r>
        <w:t>*</w:t>
      </w:r>
      <w:r w:rsidRPr="00A1462F">
        <w:t>Exceptionally, such other classes totalling no more than 20 credits, as approved by the Course Director.</w:t>
      </w:r>
    </w:p>
    <w:p w:rsidR="0045721D" w:rsidRDefault="0045721D" w:rsidP="0045721D">
      <w:pPr>
        <w:pStyle w:val="Calendar2"/>
      </w:pPr>
    </w:p>
    <w:p w:rsidR="00AF52B3" w:rsidRDefault="00AF52B3" w:rsidP="00AF52B3">
      <w:pPr>
        <w:pStyle w:val="Calendar2"/>
      </w:pPr>
    </w:p>
    <w:p w:rsidR="00AF52B3" w:rsidRDefault="00AF52B3" w:rsidP="00AF52B3">
      <w:pPr>
        <w:pStyle w:val="CalendarHeader2"/>
      </w:pPr>
      <w:r>
        <w:t>Examination, Progress and Final Assessment</w:t>
      </w:r>
    </w:p>
    <w:p w:rsidR="00AF52B3" w:rsidRDefault="00A534DE" w:rsidP="00AF52B3">
      <w:pPr>
        <w:pStyle w:val="Calendar1"/>
      </w:pPr>
      <w:r>
        <w:t>19.43</w:t>
      </w:r>
      <w:r w:rsidR="00AF52B3">
        <w:t>.46</w:t>
      </w:r>
      <w:r w:rsidR="00AF52B3">
        <w:tab/>
      </w:r>
      <w:r w:rsidR="00456DDD">
        <w:t xml:space="preserve">Regulations 19.1.25 – 19.1.33 shall apply. </w:t>
      </w:r>
      <w:r w:rsidR="00E401DE">
        <w:t xml:space="preserve"> </w:t>
      </w:r>
    </w:p>
    <w:p w:rsidR="00AF52B3" w:rsidRDefault="00A534DE" w:rsidP="00AF52B3">
      <w:pPr>
        <w:pStyle w:val="Calendar1"/>
      </w:pPr>
      <w:r>
        <w:t>19.43</w:t>
      </w:r>
      <w:r w:rsidR="00E401DE">
        <w:t>.47</w:t>
      </w:r>
      <w:r w:rsidR="00AF52B3">
        <w:tab/>
        <w:t>The final assessment will be based on performance i</w:t>
      </w:r>
      <w:r w:rsidR="00723203">
        <w:t xml:space="preserve">n the examinations, coursework and </w:t>
      </w:r>
      <w:r w:rsidR="00AF52B3">
        <w:t xml:space="preserve">the Project where undertaken </w:t>
      </w:r>
    </w:p>
    <w:p w:rsidR="00AF52B3" w:rsidRDefault="00AF52B3" w:rsidP="00AF52B3">
      <w:pPr>
        <w:pStyle w:val="Calendar2"/>
      </w:pPr>
    </w:p>
    <w:p w:rsidR="00AF52B3" w:rsidRDefault="00AF52B3" w:rsidP="00AF52B3">
      <w:pPr>
        <w:pStyle w:val="CalendarHeader2"/>
      </w:pPr>
      <w:r>
        <w:t>Award</w:t>
      </w:r>
    </w:p>
    <w:p w:rsidR="0045721D" w:rsidRDefault="00A534DE" w:rsidP="0045721D">
      <w:pPr>
        <w:pStyle w:val="Calendar1"/>
      </w:pPr>
      <w:r>
        <w:t>19.43</w:t>
      </w:r>
      <w:r w:rsidR="00E401DE">
        <w:t>.48</w:t>
      </w:r>
      <w:r w:rsidR="00AF52B3">
        <w:tab/>
      </w:r>
      <w:r w:rsidR="00AF52B3">
        <w:rPr>
          <w:b/>
        </w:rPr>
        <w:t>Degree of MSc</w:t>
      </w:r>
      <w:r w:rsidR="00AF52B3">
        <w:t>: In order to qualify for the award of the degree of MSc in</w:t>
      </w:r>
      <w:r w:rsidR="00A1462F">
        <w:t xml:space="preserve"> Advanced Chemical and</w:t>
      </w:r>
      <w:r w:rsidR="00AF52B3">
        <w:t xml:space="preserve"> Process </w:t>
      </w:r>
      <w:r w:rsidR="00AF52B3" w:rsidRPr="00645B1D">
        <w:rPr>
          <w:iCs/>
        </w:rPr>
        <w:t>Engineering</w:t>
      </w:r>
      <w:r w:rsidR="00AF52B3">
        <w:t>, a candidate must have performed to the satisfaction of the Board of Examiners and must have accumulated no few</w:t>
      </w:r>
      <w:r w:rsidR="00252941">
        <w:t xml:space="preserve">er than 180 credits, </w:t>
      </w:r>
      <w:r w:rsidR="0045721D" w:rsidRPr="00607DCA">
        <w:t xml:space="preserve">of which </w:t>
      </w:r>
      <w:r w:rsidR="0045721D" w:rsidRPr="0045721D">
        <w:t>20</w:t>
      </w:r>
      <w:r w:rsidR="0045721D" w:rsidRPr="00607DCA">
        <w:t xml:space="preserve"> credits must be awarded for Project </w:t>
      </w:r>
      <w:r w:rsidR="0045721D" w:rsidRPr="0045721D">
        <w:t>Scoping CP967</w:t>
      </w:r>
      <w:r w:rsidR="0045721D">
        <w:t xml:space="preserve"> and 60 credits must have been awarded in respect of the </w:t>
      </w:r>
      <w:r w:rsidR="0045721D" w:rsidRPr="0045721D">
        <w:t>Individual</w:t>
      </w:r>
      <w:r w:rsidR="0045721D">
        <w:t xml:space="preserve"> Project CP 949.</w:t>
      </w:r>
    </w:p>
    <w:p w:rsidR="00AF52B3" w:rsidRDefault="00A534DE" w:rsidP="00AF52B3">
      <w:pPr>
        <w:pStyle w:val="Calendar1"/>
      </w:pPr>
      <w:r>
        <w:t>19.43</w:t>
      </w:r>
      <w:r w:rsidR="00E401DE">
        <w:t>.49</w:t>
      </w:r>
      <w:r w:rsidR="00AF52B3">
        <w:tab/>
      </w:r>
      <w:r w:rsidR="00AF52B3">
        <w:rPr>
          <w:b/>
        </w:rPr>
        <w:t>Postgraduate Diploma:</w:t>
      </w:r>
      <w:r w:rsidR="00AF52B3">
        <w:t xml:space="preserve"> In order to qualify for the award of the Postgraduate Diploma</w:t>
      </w:r>
      <w:r w:rsidR="00A1462F">
        <w:t xml:space="preserve"> in Advanced Chemical and</w:t>
      </w:r>
      <w:r w:rsidR="00AF52B3">
        <w:t xml:space="preserve"> Process </w:t>
      </w:r>
      <w:r w:rsidR="00AF52B3" w:rsidRPr="00645B1D">
        <w:rPr>
          <w:iCs/>
        </w:rPr>
        <w:t>Engineering</w:t>
      </w:r>
      <w:r w:rsidR="00AF52B3">
        <w:t xml:space="preserve">, a </w:t>
      </w:r>
      <w:r w:rsidR="00AF52B3">
        <w:lastRenderedPageBreak/>
        <w:t>candidate must have accumulat</w:t>
      </w:r>
      <w:r w:rsidR="00A1462F">
        <w:t>ed no fe</w:t>
      </w:r>
      <w:r w:rsidR="001D62EC">
        <w:t>wer than 120 credits, of which 2</w:t>
      </w:r>
      <w:r w:rsidR="00A1462F">
        <w:t>0 credits must be awarded for the Project</w:t>
      </w:r>
      <w:r w:rsidR="00723203">
        <w:t xml:space="preserve"> </w:t>
      </w:r>
      <w:r w:rsidR="001D62EC">
        <w:t>Scoping CP 967</w:t>
      </w:r>
      <w:r w:rsidR="00723203">
        <w:t>.</w:t>
      </w:r>
    </w:p>
    <w:p w:rsidR="00AF52B3" w:rsidRDefault="00A534DE" w:rsidP="00AF52B3">
      <w:pPr>
        <w:pStyle w:val="Calendar1"/>
      </w:pPr>
      <w:r>
        <w:t>19.43</w:t>
      </w:r>
      <w:r w:rsidR="00E401DE">
        <w:t>.50</w:t>
      </w:r>
      <w:r w:rsidR="00AF52B3">
        <w:tab/>
      </w:r>
      <w:r w:rsidR="00AF52B3">
        <w:rPr>
          <w:b/>
        </w:rPr>
        <w:t>Postgraduate Certificate:</w:t>
      </w:r>
      <w:r w:rsidR="00AF52B3">
        <w:t xml:space="preserve"> In order to qualify for the award of the Postgraduate Certificate in</w:t>
      </w:r>
      <w:r w:rsidR="00A1462F">
        <w:t xml:space="preserve"> Advanced Chemical and</w:t>
      </w:r>
      <w:r w:rsidR="00AF52B3">
        <w:t xml:space="preserve"> Process Engineering, a candidate must have accumulated no fewer than 60 credits from the </w:t>
      </w:r>
      <w:r w:rsidR="00E15C9D">
        <w:t>curriculum.</w:t>
      </w:r>
    </w:p>
    <w:p w:rsidR="00337C09" w:rsidRDefault="00C512EF" w:rsidP="003873D6">
      <w:pPr>
        <w:pStyle w:val="Calendar1"/>
      </w:pPr>
      <w:r>
        <w:t xml:space="preserve">19.43.51 to </w:t>
      </w:r>
    </w:p>
    <w:p w:rsidR="00C512EF" w:rsidRDefault="00C512EF" w:rsidP="003873D6">
      <w:pPr>
        <w:pStyle w:val="Calendar1"/>
      </w:pPr>
      <w:r>
        <w:t>19.43.71 (numbers not used)</w:t>
      </w:r>
    </w:p>
    <w:p w:rsidR="00C512EF" w:rsidRDefault="00C512EF" w:rsidP="003873D6">
      <w:pPr>
        <w:pStyle w:val="Calendar1"/>
      </w:pPr>
    </w:p>
    <w:p w:rsidR="00C512EF" w:rsidRDefault="00C512EF" w:rsidP="003873D6">
      <w:pPr>
        <w:pStyle w:val="Calendar1"/>
      </w:pPr>
    </w:p>
    <w:p w:rsidR="00C512EF" w:rsidRDefault="00C512EF" w:rsidP="003873D6">
      <w:pPr>
        <w:pStyle w:val="Calendar1"/>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E03338">
      <w:pPr>
        <w:pStyle w:val="Default"/>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463CF8" w:rsidRDefault="00463CF8" w:rsidP="00C512EF">
      <w:pPr>
        <w:pStyle w:val="Default"/>
        <w:ind w:left="720" w:firstLine="720"/>
        <w:jc w:val="both"/>
        <w:rPr>
          <w:rFonts w:ascii="Arial" w:hAnsi="Arial" w:cs="Arial"/>
          <w:b/>
          <w:bCs/>
          <w:sz w:val="28"/>
          <w:szCs w:val="28"/>
        </w:rPr>
      </w:pPr>
    </w:p>
    <w:p w:rsidR="00BB0559" w:rsidRDefault="00BB0559" w:rsidP="00E23C9D">
      <w:pPr>
        <w:pStyle w:val="Default"/>
        <w:ind w:left="720" w:firstLine="720"/>
        <w:rPr>
          <w:rFonts w:ascii="Arial" w:hAnsi="Arial" w:cs="Arial"/>
          <w:b/>
          <w:sz w:val="32"/>
          <w:szCs w:val="32"/>
        </w:rPr>
      </w:pPr>
    </w:p>
    <w:p w:rsidR="00BB0559" w:rsidRDefault="00BB0559" w:rsidP="00312E76">
      <w:pPr>
        <w:pStyle w:val="Default"/>
        <w:rPr>
          <w:rFonts w:ascii="Arial" w:hAnsi="Arial" w:cs="Arial"/>
          <w:b/>
          <w:sz w:val="32"/>
          <w:szCs w:val="32"/>
        </w:rPr>
      </w:pPr>
    </w:p>
    <w:p w:rsidR="00BB0559" w:rsidRDefault="00BB0559" w:rsidP="00E23C9D">
      <w:pPr>
        <w:pStyle w:val="Default"/>
        <w:ind w:left="720" w:firstLine="720"/>
        <w:rPr>
          <w:rFonts w:ascii="Arial" w:hAnsi="Arial" w:cs="Arial"/>
          <w:b/>
          <w:sz w:val="32"/>
          <w:szCs w:val="32"/>
        </w:rPr>
      </w:pPr>
    </w:p>
    <w:p w:rsidR="00E23C9D" w:rsidRPr="00F865C8" w:rsidRDefault="00E23C9D" w:rsidP="00E23C9D">
      <w:pPr>
        <w:pStyle w:val="Default"/>
        <w:ind w:left="720" w:firstLine="720"/>
        <w:rPr>
          <w:rFonts w:ascii="Arial" w:hAnsi="Arial" w:cs="Arial"/>
          <w:b/>
          <w:sz w:val="32"/>
          <w:szCs w:val="32"/>
        </w:rPr>
      </w:pPr>
      <w:r w:rsidRPr="00F865C8">
        <w:rPr>
          <w:rFonts w:ascii="Arial" w:hAnsi="Arial" w:cs="Arial"/>
          <w:b/>
          <w:sz w:val="32"/>
          <w:szCs w:val="32"/>
        </w:rPr>
        <w:lastRenderedPageBreak/>
        <w:t>FACULTY OF ENGINEERING</w:t>
      </w:r>
    </w:p>
    <w:p w:rsidR="00463CF8" w:rsidRDefault="00463CF8" w:rsidP="00E23C9D">
      <w:pPr>
        <w:pStyle w:val="Default"/>
        <w:jc w:val="both"/>
        <w:rPr>
          <w:rFonts w:ascii="Arial" w:hAnsi="Arial" w:cs="Arial"/>
          <w:b/>
          <w:bCs/>
          <w:sz w:val="28"/>
          <w:szCs w:val="28"/>
        </w:rPr>
      </w:pPr>
    </w:p>
    <w:p w:rsidR="00C512EF" w:rsidRDefault="00463CF8" w:rsidP="00463CF8">
      <w:pPr>
        <w:pStyle w:val="NoSpacing"/>
        <w:ind w:left="1440"/>
        <w:rPr>
          <w:rFonts w:ascii="Arial" w:hAnsi="Arial" w:cs="Arial"/>
          <w:b/>
          <w:sz w:val="28"/>
          <w:szCs w:val="28"/>
        </w:rPr>
      </w:pPr>
      <w:r w:rsidRPr="00E23C9D">
        <w:rPr>
          <w:rFonts w:ascii="Arial" w:hAnsi="Arial" w:cs="Arial"/>
          <w:b/>
          <w:sz w:val="28"/>
          <w:szCs w:val="28"/>
        </w:rPr>
        <w:t>DEPARTMENT OF CHEMICAL AND PROCESS ENGINEERING</w:t>
      </w:r>
    </w:p>
    <w:p w:rsidR="00D41094" w:rsidRDefault="00D41094" w:rsidP="00463CF8">
      <w:pPr>
        <w:pStyle w:val="NoSpacing"/>
        <w:ind w:left="1440"/>
        <w:rPr>
          <w:rFonts w:ascii="Arial" w:hAnsi="Arial" w:cs="Arial"/>
          <w:b/>
          <w:sz w:val="28"/>
          <w:szCs w:val="28"/>
        </w:rPr>
      </w:pPr>
    </w:p>
    <w:p w:rsidR="00D41094" w:rsidRPr="00E23C9D" w:rsidRDefault="00D41094" w:rsidP="00D41094">
      <w:pPr>
        <w:pStyle w:val="NoSpacing"/>
        <w:ind w:left="1440"/>
        <w:rPr>
          <w:rFonts w:ascii="Arial" w:hAnsi="Arial" w:cs="Arial"/>
          <w:b/>
          <w:sz w:val="28"/>
          <w:szCs w:val="28"/>
        </w:rPr>
      </w:pPr>
      <w:r w:rsidRPr="009A4442">
        <w:rPr>
          <w:rFonts w:ascii="Arial" w:hAnsi="Arial" w:cs="Arial"/>
          <w:b/>
          <w:bCs/>
          <w:sz w:val="28"/>
          <w:szCs w:val="28"/>
        </w:rPr>
        <w:t>ENERGY SYSTEMS</w:t>
      </w:r>
      <w:r>
        <w:rPr>
          <w:rFonts w:ascii="Arial" w:hAnsi="Arial" w:cs="Arial"/>
          <w:b/>
          <w:bCs/>
          <w:sz w:val="28"/>
          <w:szCs w:val="28"/>
        </w:rPr>
        <w:t xml:space="preserve"> INNOVATION</w:t>
      </w:r>
    </w:p>
    <w:p w:rsidR="00C512EF" w:rsidRPr="00C512EF" w:rsidRDefault="00C512EF" w:rsidP="00C512EF">
      <w:pPr>
        <w:pStyle w:val="Default"/>
        <w:ind w:left="2160" w:hanging="720"/>
        <w:jc w:val="both"/>
        <w:rPr>
          <w:rFonts w:ascii="Arial" w:hAnsi="Arial" w:cs="Arial"/>
          <w:b/>
          <w:bCs/>
          <w:sz w:val="28"/>
          <w:szCs w:val="28"/>
        </w:rPr>
      </w:pPr>
    </w:p>
    <w:p w:rsidR="00E000D1" w:rsidRDefault="00E000D1" w:rsidP="00E000D1">
      <w:pPr>
        <w:pStyle w:val="Default"/>
        <w:ind w:left="720" w:firstLine="720"/>
        <w:jc w:val="both"/>
      </w:pPr>
      <w:r>
        <w:rPr>
          <w:rFonts w:ascii="Arial" w:hAnsi="Arial" w:cs="Arial"/>
          <w:b/>
          <w:bCs/>
          <w:sz w:val="28"/>
          <w:szCs w:val="28"/>
        </w:rPr>
        <w:t xml:space="preserve">MSc </w:t>
      </w:r>
      <w:r w:rsidRPr="009A4442">
        <w:rPr>
          <w:rFonts w:ascii="Arial" w:hAnsi="Arial" w:cs="Arial"/>
          <w:b/>
          <w:bCs/>
          <w:sz w:val="28"/>
          <w:szCs w:val="28"/>
        </w:rPr>
        <w:t>Energy Systems</w:t>
      </w:r>
      <w:r>
        <w:rPr>
          <w:rFonts w:ascii="Arial" w:hAnsi="Arial" w:cs="Arial"/>
          <w:b/>
          <w:bCs/>
          <w:sz w:val="28"/>
          <w:szCs w:val="28"/>
        </w:rPr>
        <w:t xml:space="preserve"> Innovation</w:t>
      </w:r>
      <w:r w:rsidRPr="00D869BF">
        <w:t xml:space="preserve"> </w:t>
      </w:r>
    </w:p>
    <w:p w:rsidR="00E000D1" w:rsidRDefault="00E000D1" w:rsidP="00E000D1">
      <w:pPr>
        <w:pStyle w:val="Default"/>
        <w:ind w:left="720" w:firstLine="720"/>
        <w:jc w:val="both"/>
        <w:rPr>
          <w:rFonts w:ascii="Arial" w:hAnsi="Arial" w:cs="Arial"/>
          <w:b/>
          <w:bCs/>
          <w:sz w:val="28"/>
          <w:szCs w:val="28"/>
        </w:rPr>
      </w:pPr>
      <w:r w:rsidRPr="00D869BF">
        <w:rPr>
          <w:rFonts w:ascii="Arial" w:hAnsi="Arial" w:cs="Arial"/>
          <w:b/>
          <w:bCs/>
          <w:sz w:val="28"/>
          <w:szCs w:val="28"/>
        </w:rPr>
        <w:t xml:space="preserve">Postgraduate Diploma in </w:t>
      </w:r>
      <w:r w:rsidRPr="009A4442">
        <w:rPr>
          <w:rFonts w:ascii="Arial" w:hAnsi="Arial" w:cs="Arial"/>
          <w:b/>
          <w:bCs/>
          <w:sz w:val="28"/>
          <w:szCs w:val="28"/>
        </w:rPr>
        <w:t>Energy Systems</w:t>
      </w:r>
      <w:r>
        <w:rPr>
          <w:rFonts w:ascii="Arial" w:hAnsi="Arial" w:cs="Arial"/>
          <w:b/>
          <w:bCs/>
          <w:sz w:val="28"/>
          <w:szCs w:val="28"/>
        </w:rPr>
        <w:t xml:space="preserve"> Innovation</w:t>
      </w:r>
    </w:p>
    <w:p w:rsidR="00E000D1" w:rsidRPr="00D869BF" w:rsidRDefault="00E000D1" w:rsidP="00E000D1">
      <w:pPr>
        <w:pStyle w:val="Default"/>
        <w:ind w:left="720" w:firstLine="720"/>
        <w:jc w:val="both"/>
        <w:rPr>
          <w:rFonts w:ascii="Arial" w:hAnsi="Arial" w:cs="Arial"/>
          <w:b/>
          <w:bCs/>
          <w:sz w:val="28"/>
          <w:szCs w:val="28"/>
        </w:rPr>
      </w:pPr>
      <w:r w:rsidRPr="00D869BF">
        <w:rPr>
          <w:rFonts w:ascii="Arial" w:hAnsi="Arial" w:cs="Arial"/>
          <w:b/>
          <w:bCs/>
          <w:sz w:val="28"/>
          <w:szCs w:val="28"/>
        </w:rPr>
        <w:t xml:space="preserve">Postgraduate Certificate in </w:t>
      </w:r>
      <w:r w:rsidRPr="009A4442">
        <w:rPr>
          <w:rFonts w:ascii="Arial" w:hAnsi="Arial" w:cs="Arial"/>
          <w:b/>
          <w:bCs/>
          <w:sz w:val="28"/>
          <w:szCs w:val="28"/>
        </w:rPr>
        <w:t>Energy Systems</w:t>
      </w:r>
      <w:r>
        <w:rPr>
          <w:rFonts w:ascii="Arial" w:hAnsi="Arial" w:cs="Arial"/>
          <w:b/>
          <w:bCs/>
          <w:sz w:val="28"/>
          <w:szCs w:val="28"/>
        </w:rPr>
        <w:t xml:space="preserve"> Innovation</w:t>
      </w:r>
    </w:p>
    <w:p w:rsidR="00C512EF" w:rsidRPr="00C512EF" w:rsidRDefault="00C512EF" w:rsidP="00C512EF">
      <w:pPr>
        <w:pStyle w:val="Default"/>
        <w:rPr>
          <w:rFonts w:ascii="Arial" w:hAnsi="Arial" w:cs="Arial"/>
          <w:b/>
          <w:bCs/>
        </w:rPr>
      </w:pPr>
    </w:p>
    <w:p w:rsidR="00C512EF" w:rsidRPr="00C512EF" w:rsidRDefault="00C512EF" w:rsidP="00C512EF">
      <w:pPr>
        <w:pStyle w:val="Default"/>
        <w:rPr>
          <w:rFonts w:ascii="Arial" w:hAnsi="Arial" w:cs="Arial"/>
        </w:rPr>
      </w:pPr>
    </w:p>
    <w:p w:rsidR="00C512EF" w:rsidRPr="00C512EF" w:rsidRDefault="00C512EF" w:rsidP="00C512EF">
      <w:pPr>
        <w:pStyle w:val="Default"/>
        <w:ind w:left="720" w:firstLine="720"/>
        <w:jc w:val="both"/>
        <w:rPr>
          <w:rFonts w:ascii="Arial" w:hAnsi="Arial" w:cs="Arial"/>
        </w:rPr>
      </w:pPr>
      <w:r w:rsidRPr="00C512EF">
        <w:rPr>
          <w:rFonts w:ascii="Arial" w:hAnsi="Arial" w:cs="Arial"/>
          <w:b/>
          <w:bCs/>
        </w:rPr>
        <w:t xml:space="preserve">Course Regulations </w:t>
      </w:r>
    </w:p>
    <w:p w:rsidR="00C512EF" w:rsidRDefault="00C512EF" w:rsidP="00C512EF">
      <w:pPr>
        <w:pStyle w:val="Default"/>
        <w:ind w:left="1440"/>
        <w:jc w:val="both"/>
        <w:rPr>
          <w:rFonts w:ascii="Arial" w:hAnsi="Arial" w:cs="Arial"/>
        </w:rPr>
      </w:pPr>
      <w:r w:rsidRPr="00C512EF">
        <w:rPr>
          <w:rFonts w:ascii="Arial" w:hAnsi="Arial" w:cs="Arial"/>
        </w:rPr>
        <w:t xml:space="preserve">[These regulations are to be read in conjunction with Regulation 19 and 19.1] </w:t>
      </w:r>
    </w:p>
    <w:p w:rsidR="00E000D1" w:rsidRPr="00C512EF" w:rsidRDefault="00E000D1" w:rsidP="00C512EF">
      <w:pPr>
        <w:pStyle w:val="Default"/>
        <w:ind w:left="1440"/>
        <w:jc w:val="both"/>
        <w:rPr>
          <w:rFonts w:ascii="Arial" w:hAnsi="Arial" w:cs="Arial"/>
        </w:rPr>
      </w:pPr>
    </w:p>
    <w:p w:rsidR="00C512EF" w:rsidRPr="00C512EF" w:rsidRDefault="00C512EF" w:rsidP="00C512EF">
      <w:pPr>
        <w:pStyle w:val="Default"/>
        <w:ind w:left="1440" w:hanging="1440"/>
        <w:jc w:val="both"/>
        <w:rPr>
          <w:rFonts w:ascii="Arial" w:hAnsi="Arial" w:cs="Arial"/>
        </w:rPr>
      </w:pPr>
    </w:p>
    <w:p w:rsidR="00C512EF" w:rsidRPr="00C512EF" w:rsidRDefault="00C512EF" w:rsidP="00C512EF">
      <w:pPr>
        <w:pStyle w:val="Default"/>
        <w:jc w:val="both"/>
        <w:rPr>
          <w:rFonts w:ascii="Arial" w:hAnsi="Arial" w:cs="Arial"/>
        </w:rPr>
      </w:pPr>
      <w:r w:rsidRPr="00C512EF">
        <w:rPr>
          <w:rFonts w:ascii="Arial" w:hAnsi="Arial" w:cs="Arial"/>
          <w:bCs/>
        </w:rPr>
        <w:t>19.43.72</w:t>
      </w:r>
      <w:r>
        <w:rPr>
          <w:rFonts w:ascii="Arial" w:hAnsi="Arial" w:cs="Arial"/>
          <w:b/>
          <w:bCs/>
        </w:rPr>
        <w:tab/>
      </w:r>
      <w:r w:rsidRPr="00C512EF">
        <w:rPr>
          <w:rFonts w:ascii="Arial" w:hAnsi="Arial" w:cs="Arial"/>
          <w:b/>
          <w:bCs/>
        </w:rPr>
        <w:t xml:space="preserve">Admission </w:t>
      </w:r>
    </w:p>
    <w:p w:rsidR="00C512EF" w:rsidRPr="00C512EF" w:rsidRDefault="00C512EF" w:rsidP="00C512EF">
      <w:pPr>
        <w:pStyle w:val="Default"/>
        <w:ind w:left="1440"/>
        <w:jc w:val="both"/>
        <w:rPr>
          <w:rFonts w:ascii="Arial" w:hAnsi="Arial" w:cs="Arial"/>
        </w:rPr>
      </w:pPr>
      <w:r w:rsidRPr="00C512EF">
        <w:rPr>
          <w:rFonts w:ascii="Arial" w:hAnsi="Arial" w:cs="Arial"/>
        </w:rPr>
        <w:t xml:space="preserve">Students will normally have been admitted in the first instance to the degree of MSc in </w:t>
      </w:r>
      <w:r w:rsidR="00E000D1">
        <w:rPr>
          <w:rFonts w:ascii="Arial" w:hAnsi="Arial" w:cs="Arial"/>
        </w:rPr>
        <w:t>Energy Systems</w:t>
      </w:r>
      <w:r w:rsidRPr="00C512EF">
        <w:rPr>
          <w:rFonts w:ascii="Arial" w:hAnsi="Arial" w:cs="Arial"/>
        </w:rPr>
        <w:t xml:space="preserve"> Innovation. </w:t>
      </w:r>
    </w:p>
    <w:p w:rsidR="00C512EF" w:rsidRPr="00C512EF" w:rsidRDefault="00C512EF" w:rsidP="00C512EF">
      <w:pPr>
        <w:pStyle w:val="Default"/>
        <w:ind w:left="1440" w:hanging="1440"/>
        <w:jc w:val="both"/>
        <w:rPr>
          <w:rFonts w:ascii="Arial" w:hAnsi="Arial" w:cs="Arial"/>
        </w:rPr>
      </w:pPr>
    </w:p>
    <w:p w:rsidR="00C512EF" w:rsidRPr="00C512EF" w:rsidRDefault="00C512EF" w:rsidP="00C512EF">
      <w:pPr>
        <w:pStyle w:val="Default"/>
        <w:jc w:val="both"/>
        <w:rPr>
          <w:rFonts w:ascii="Arial" w:hAnsi="Arial" w:cs="Arial"/>
          <w:b/>
          <w:bCs/>
        </w:rPr>
      </w:pPr>
      <w:r w:rsidRPr="00C512EF">
        <w:rPr>
          <w:rFonts w:ascii="Arial" w:hAnsi="Arial" w:cs="Arial"/>
          <w:bCs/>
        </w:rPr>
        <w:t>19.43.73</w:t>
      </w:r>
      <w:r>
        <w:rPr>
          <w:rFonts w:ascii="Arial" w:hAnsi="Arial" w:cs="Arial"/>
          <w:b/>
          <w:bCs/>
        </w:rPr>
        <w:tab/>
      </w:r>
      <w:r w:rsidRPr="00C512EF">
        <w:rPr>
          <w:rFonts w:ascii="Arial" w:hAnsi="Arial" w:cs="Arial"/>
          <w:b/>
          <w:bCs/>
        </w:rPr>
        <w:t xml:space="preserve">Duration of Study </w:t>
      </w:r>
    </w:p>
    <w:p w:rsidR="00C512EF" w:rsidRPr="00C512EF" w:rsidRDefault="00C512EF" w:rsidP="00C512EF">
      <w:pPr>
        <w:pStyle w:val="Default"/>
        <w:ind w:left="1440" w:hanging="1440"/>
        <w:jc w:val="both"/>
        <w:rPr>
          <w:rFonts w:ascii="Arial" w:hAnsi="Arial" w:cs="Arial"/>
        </w:rPr>
      </w:pPr>
    </w:p>
    <w:p w:rsidR="00C512EF" w:rsidRPr="00C512EF" w:rsidRDefault="00C512EF" w:rsidP="00C512EF">
      <w:pPr>
        <w:pStyle w:val="Default"/>
        <w:ind w:left="1440"/>
        <w:jc w:val="both"/>
        <w:rPr>
          <w:rFonts w:ascii="Arial" w:hAnsi="Arial" w:cs="Arial"/>
        </w:rPr>
      </w:pPr>
      <w:r w:rsidRPr="00C512EF">
        <w:rPr>
          <w:rFonts w:ascii="Arial" w:hAnsi="Arial" w:cs="Arial"/>
        </w:rPr>
        <w:t xml:space="preserve">Regulations 19.1.5 and 19.1.6 shall apply. </w:t>
      </w:r>
    </w:p>
    <w:p w:rsidR="00C512EF" w:rsidRPr="00C512EF" w:rsidRDefault="00C512EF" w:rsidP="00C512EF">
      <w:pPr>
        <w:pStyle w:val="Default"/>
        <w:ind w:left="1440" w:hanging="1440"/>
        <w:jc w:val="both"/>
        <w:rPr>
          <w:rFonts w:ascii="Arial" w:hAnsi="Arial" w:cs="Arial"/>
        </w:rPr>
      </w:pPr>
    </w:p>
    <w:p w:rsidR="00C512EF" w:rsidRPr="00C512EF" w:rsidRDefault="00C512EF" w:rsidP="00C512EF">
      <w:pPr>
        <w:pStyle w:val="Default"/>
        <w:spacing w:after="240"/>
        <w:jc w:val="both"/>
        <w:rPr>
          <w:rFonts w:ascii="Arial" w:hAnsi="Arial" w:cs="Arial"/>
        </w:rPr>
      </w:pPr>
      <w:r w:rsidRPr="00C512EF">
        <w:rPr>
          <w:rFonts w:ascii="Arial" w:hAnsi="Arial" w:cs="Arial"/>
          <w:bCs/>
        </w:rPr>
        <w:t>19.43.7</w:t>
      </w:r>
      <w:r>
        <w:rPr>
          <w:rFonts w:ascii="Arial" w:hAnsi="Arial" w:cs="Arial"/>
          <w:bCs/>
        </w:rPr>
        <w:t>4</w:t>
      </w:r>
      <w:r>
        <w:rPr>
          <w:rFonts w:ascii="Arial" w:hAnsi="Arial" w:cs="Arial"/>
          <w:b/>
          <w:bCs/>
        </w:rPr>
        <w:tab/>
      </w:r>
      <w:r w:rsidRPr="00C512EF">
        <w:rPr>
          <w:rFonts w:ascii="Arial" w:hAnsi="Arial" w:cs="Arial"/>
          <w:b/>
          <w:bCs/>
        </w:rPr>
        <w:t xml:space="preserve">Mode of Study </w:t>
      </w:r>
    </w:p>
    <w:p w:rsidR="00C512EF" w:rsidRPr="00C512EF" w:rsidRDefault="00C512EF" w:rsidP="00C512EF">
      <w:pPr>
        <w:pStyle w:val="Default"/>
        <w:spacing w:after="240"/>
        <w:ind w:left="1440"/>
        <w:jc w:val="both"/>
        <w:rPr>
          <w:rFonts w:ascii="Arial" w:hAnsi="Arial" w:cs="Arial"/>
        </w:rPr>
      </w:pPr>
      <w:r w:rsidRPr="00C512EF">
        <w:rPr>
          <w:rFonts w:ascii="Arial" w:hAnsi="Arial" w:cs="Arial"/>
        </w:rPr>
        <w:t xml:space="preserve">The course is available by full-time study only. </w:t>
      </w:r>
    </w:p>
    <w:p w:rsidR="00C512EF" w:rsidRPr="00C512EF" w:rsidRDefault="00C512EF" w:rsidP="00C512EF">
      <w:pPr>
        <w:pStyle w:val="Default"/>
        <w:spacing w:after="240"/>
        <w:jc w:val="both"/>
        <w:rPr>
          <w:rFonts w:ascii="Arial" w:hAnsi="Arial" w:cs="Arial"/>
        </w:rPr>
      </w:pPr>
      <w:r w:rsidRPr="00C512EF">
        <w:rPr>
          <w:rFonts w:ascii="Arial" w:hAnsi="Arial" w:cs="Arial"/>
        </w:rPr>
        <w:t>19.43.75</w:t>
      </w:r>
      <w:r>
        <w:rPr>
          <w:rFonts w:ascii="Arial" w:hAnsi="Arial" w:cs="Arial"/>
          <w:b/>
        </w:rPr>
        <w:tab/>
      </w:r>
      <w:r w:rsidRPr="00C512EF">
        <w:rPr>
          <w:rFonts w:ascii="Arial" w:hAnsi="Arial" w:cs="Arial"/>
          <w:b/>
        </w:rPr>
        <w:t>Place of Stud</w:t>
      </w:r>
      <w:r w:rsidRPr="00C512EF">
        <w:rPr>
          <w:rFonts w:ascii="Arial" w:hAnsi="Arial" w:cs="Arial"/>
        </w:rPr>
        <w:t>y</w:t>
      </w:r>
    </w:p>
    <w:p w:rsidR="00C67801" w:rsidRDefault="00C67801" w:rsidP="00C67801">
      <w:pPr>
        <w:pStyle w:val="Calendar1"/>
      </w:pPr>
      <w:r>
        <w:tab/>
        <w:t xml:space="preserve">As permitted by Regulation 19.1.8, study may be undertaken at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Strathclyde</w:t>
          </w:r>
        </w:smartTag>
      </w:smartTag>
      <w:r>
        <w:t xml:space="preserve"> or within other institutions or agencies approved by Senate.</w:t>
      </w:r>
    </w:p>
    <w:p w:rsidR="00C512EF" w:rsidRPr="00C512EF" w:rsidRDefault="00C512EF" w:rsidP="00C512EF">
      <w:pPr>
        <w:pStyle w:val="Default"/>
        <w:jc w:val="both"/>
        <w:rPr>
          <w:rFonts w:ascii="Arial" w:hAnsi="Arial" w:cs="Arial"/>
          <w:b/>
          <w:bCs/>
        </w:rPr>
      </w:pPr>
    </w:p>
    <w:p w:rsidR="00C512EF" w:rsidRPr="00C512EF" w:rsidRDefault="00C512EF" w:rsidP="00C512EF">
      <w:pPr>
        <w:pStyle w:val="Default"/>
        <w:jc w:val="both"/>
        <w:rPr>
          <w:rFonts w:ascii="Arial" w:hAnsi="Arial" w:cs="Arial"/>
          <w:b/>
          <w:bCs/>
        </w:rPr>
      </w:pPr>
    </w:p>
    <w:p w:rsidR="00C512EF" w:rsidRPr="00C512EF" w:rsidRDefault="00C512EF" w:rsidP="00C512EF">
      <w:pPr>
        <w:pStyle w:val="Default"/>
        <w:jc w:val="both"/>
        <w:rPr>
          <w:rFonts w:ascii="Arial" w:hAnsi="Arial" w:cs="Arial"/>
          <w:b/>
          <w:bCs/>
        </w:rPr>
      </w:pPr>
      <w:r w:rsidRPr="00C512EF">
        <w:rPr>
          <w:rFonts w:ascii="Arial" w:hAnsi="Arial" w:cs="Arial"/>
          <w:bCs/>
        </w:rPr>
        <w:t>19.43.76</w:t>
      </w:r>
      <w:r>
        <w:rPr>
          <w:rFonts w:ascii="Arial" w:hAnsi="Arial" w:cs="Arial"/>
          <w:b/>
          <w:bCs/>
        </w:rPr>
        <w:tab/>
      </w:r>
      <w:r w:rsidRPr="00C512EF">
        <w:rPr>
          <w:rFonts w:ascii="Arial" w:hAnsi="Arial" w:cs="Arial"/>
          <w:b/>
          <w:bCs/>
        </w:rPr>
        <w:t>Curriculum</w:t>
      </w:r>
    </w:p>
    <w:p w:rsidR="00C512EF" w:rsidRPr="00C512EF" w:rsidRDefault="00C512EF" w:rsidP="00C512EF">
      <w:pPr>
        <w:pStyle w:val="Default"/>
        <w:ind w:left="1440"/>
        <w:jc w:val="both"/>
        <w:rPr>
          <w:rFonts w:ascii="Arial" w:hAnsi="Arial" w:cs="Arial"/>
        </w:rPr>
      </w:pPr>
      <w:r w:rsidRPr="00C512EF">
        <w:rPr>
          <w:rFonts w:ascii="Arial" w:hAnsi="Arial" w:cs="Arial"/>
          <w:b/>
          <w:bCs/>
        </w:rPr>
        <w:t xml:space="preserve"> </w:t>
      </w:r>
    </w:p>
    <w:p w:rsidR="00C512EF" w:rsidRPr="00C512EF" w:rsidRDefault="00C512EF" w:rsidP="00C512EF">
      <w:pPr>
        <w:pStyle w:val="Default"/>
        <w:ind w:left="720" w:firstLine="720"/>
        <w:jc w:val="both"/>
        <w:rPr>
          <w:rFonts w:ascii="Arial" w:hAnsi="Arial" w:cs="Arial"/>
        </w:rPr>
      </w:pPr>
      <w:r w:rsidRPr="00C512EF">
        <w:rPr>
          <w:rFonts w:ascii="Arial" w:hAnsi="Arial" w:cs="Arial"/>
        </w:rPr>
        <w:t>All students shall undertake an</w:t>
      </w:r>
      <w:r w:rsidR="00463CF8">
        <w:rPr>
          <w:rFonts w:ascii="Arial" w:hAnsi="Arial" w:cs="Arial"/>
        </w:rPr>
        <w:t xml:space="preserve"> approved curriculum as follows</w:t>
      </w:r>
      <w:r w:rsidRPr="00C512EF">
        <w:rPr>
          <w:rFonts w:ascii="Arial" w:hAnsi="Arial" w:cs="Arial"/>
        </w:rPr>
        <w:t xml:space="preserve"> </w:t>
      </w:r>
    </w:p>
    <w:p w:rsidR="00C512EF" w:rsidRPr="00C512EF" w:rsidRDefault="00C512EF" w:rsidP="00C512EF">
      <w:pPr>
        <w:pStyle w:val="Default"/>
        <w:ind w:left="1440"/>
        <w:jc w:val="both"/>
        <w:rPr>
          <w:rFonts w:ascii="Arial" w:hAnsi="Arial" w:cs="Arial"/>
        </w:rPr>
      </w:pPr>
    </w:p>
    <w:p w:rsidR="00C512EF" w:rsidRDefault="00C512EF" w:rsidP="00C512EF">
      <w:pPr>
        <w:pStyle w:val="Default"/>
        <w:ind w:left="1440"/>
        <w:jc w:val="both"/>
        <w:rPr>
          <w:rFonts w:ascii="Arial" w:hAnsi="Arial" w:cs="Arial"/>
        </w:rPr>
      </w:pPr>
      <w:r w:rsidRPr="00C512EF">
        <w:rPr>
          <w:rFonts w:ascii="Arial" w:hAnsi="Arial" w:cs="Arial"/>
        </w:rPr>
        <w:t xml:space="preserve">Compulsory Classes </w:t>
      </w:r>
      <w:r w:rsidRPr="00C512EF">
        <w:rPr>
          <w:rFonts w:ascii="Arial" w:hAnsi="Arial" w:cs="Arial"/>
        </w:rPr>
        <w:tab/>
      </w:r>
      <w:r w:rsidRPr="00C512EF">
        <w:rPr>
          <w:rFonts w:ascii="Arial" w:hAnsi="Arial" w:cs="Arial"/>
        </w:rPr>
        <w:tab/>
      </w:r>
      <w:r w:rsidRPr="00C512EF">
        <w:rPr>
          <w:rFonts w:ascii="Arial" w:hAnsi="Arial" w:cs="Arial"/>
        </w:rPr>
        <w:tab/>
      </w:r>
      <w:r w:rsidRPr="00C512EF">
        <w:rPr>
          <w:rFonts w:ascii="Arial" w:hAnsi="Arial" w:cs="Arial"/>
        </w:rPr>
        <w:tab/>
      </w:r>
      <w:r w:rsidRPr="00C512EF">
        <w:rPr>
          <w:rFonts w:ascii="Arial" w:hAnsi="Arial" w:cs="Arial"/>
        </w:rPr>
        <w:tab/>
      </w:r>
      <w:r w:rsidR="004E21A7">
        <w:rPr>
          <w:rFonts w:ascii="Arial" w:hAnsi="Arial" w:cs="Arial"/>
        </w:rPr>
        <w:t xml:space="preserve">           </w:t>
      </w:r>
      <w:r w:rsidRPr="00C512EF">
        <w:rPr>
          <w:rFonts w:ascii="Arial" w:hAnsi="Arial" w:cs="Arial"/>
        </w:rPr>
        <w:t xml:space="preserve">Level </w:t>
      </w:r>
      <w:r w:rsidRPr="00C512EF">
        <w:rPr>
          <w:rFonts w:ascii="Arial" w:hAnsi="Arial" w:cs="Arial"/>
        </w:rPr>
        <w:tab/>
        <w:t xml:space="preserve">Credits </w:t>
      </w:r>
    </w:p>
    <w:p w:rsidR="00463CF8" w:rsidRPr="00C512EF" w:rsidRDefault="00463CF8" w:rsidP="00C512EF">
      <w:pPr>
        <w:pStyle w:val="Default"/>
        <w:ind w:left="1440"/>
        <w:jc w:val="both"/>
        <w:rPr>
          <w:rFonts w:ascii="Arial" w:hAnsi="Arial" w:cs="Arial"/>
        </w:rPr>
      </w:pPr>
    </w:p>
    <w:p w:rsidR="00E000D1" w:rsidRPr="00E000D1" w:rsidRDefault="00E000D1" w:rsidP="00E000D1">
      <w:pPr>
        <w:pStyle w:val="Default"/>
        <w:ind w:left="1440"/>
        <w:jc w:val="both"/>
      </w:pPr>
      <w:r w:rsidRPr="00E000D1">
        <w:rPr>
          <w:rFonts w:ascii="Arial" w:hAnsi="Arial" w:cs="Arial"/>
        </w:rPr>
        <w:t>CP 527         Petroleum Engineering</w:t>
      </w:r>
      <w:r w:rsidRPr="00E000D1">
        <w:rPr>
          <w:rFonts w:ascii="Arial" w:hAnsi="Arial" w:cs="Arial"/>
        </w:rPr>
        <w:tab/>
      </w:r>
      <w:r w:rsidRPr="00E000D1">
        <w:rPr>
          <w:rFonts w:ascii="Arial" w:hAnsi="Arial" w:cs="Arial"/>
        </w:rPr>
        <w:tab/>
      </w:r>
      <w:r w:rsidRPr="00E000D1">
        <w:rPr>
          <w:rFonts w:ascii="Arial" w:hAnsi="Arial" w:cs="Arial"/>
        </w:rPr>
        <w:tab/>
        <w:t xml:space="preserve">           5</w:t>
      </w:r>
      <w:r w:rsidRPr="00E000D1">
        <w:rPr>
          <w:rFonts w:ascii="Arial" w:hAnsi="Arial" w:cs="Arial"/>
        </w:rPr>
        <w:tab/>
      </w:r>
      <w:r>
        <w:rPr>
          <w:rFonts w:ascii="Arial" w:hAnsi="Arial" w:cs="Arial"/>
        </w:rPr>
        <w:t xml:space="preserve"> </w:t>
      </w:r>
      <w:r w:rsidRPr="00E000D1">
        <w:rPr>
          <w:rFonts w:ascii="Arial" w:hAnsi="Arial" w:cs="Arial"/>
        </w:rPr>
        <w:t>10</w:t>
      </w:r>
    </w:p>
    <w:p w:rsidR="00E000D1" w:rsidRPr="00E000D1" w:rsidRDefault="00E000D1" w:rsidP="00E000D1">
      <w:pPr>
        <w:pStyle w:val="Default"/>
        <w:ind w:left="1440"/>
        <w:jc w:val="both"/>
        <w:rPr>
          <w:rFonts w:ascii="Arial" w:hAnsi="Arial" w:cs="Arial"/>
          <w:highlight w:val="white"/>
        </w:rPr>
      </w:pPr>
      <w:r w:rsidRPr="00E000D1">
        <w:rPr>
          <w:rFonts w:ascii="Arial" w:hAnsi="Arial" w:cs="Arial"/>
          <w:highlight w:val="white"/>
        </w:rPr>
        <w:t xml:space="preserve">CP 537         Electrochemical Energy Devices                     </w:t>
      </w:r>
      <w:r>
        <w:rPr>
          <w:rFonts w:ascii="Arial" w:hAnsi="Arial" w:cs="Arial"/>
          <w:highlight w:val="white"/>
        </w:rPr>
        <w:t xml:space="preserve">    5         </w:t>
      </w:r>
      <w:r w:rsidRPr="00E000D1">
        <w:rPr>
          <w:rFonts w:ascii="Arial" w:hAnsi="Arial" w:cs="Arial"/>
          <w:highlight w:val="white"/>
        </w:rPr>
        <w:t>10</w:t>
      </w:r>
    </w:p>
    <w:p w:rsidR="00E000D1" w:rsidRPr="00E000D1" w:rsidRDefault="00E000D1" w:rsidP="00E000D1">
      <w:pPr>
        <w:pStyle w:val="Default"/>
        <w:ind w:left="1440"/>
        <w:jc w:val="both"/>
        <w:rPr>
          <w:rFonts w:ascii="Arial" w:hAnsi="Arial" w:cs="Arial"/>
          <w:highlight w:val="white"/>
        </w:rPr>
      </w:pPr>
      <w:r w:rsidRPr="00E000D1">
        <w:rPr>
          <w:rFonts w:ascii="Arial" w:hAnsi="Arial" w:cs="Arial"/>
        </w:rPr>
        <w:t>CP 533         Clean Combustion technologies</w:t>
      </w:r>
      <w:r w:rsidRPr="00E000D1">
        <w:rPr>
          <w:rFonts w:ascii="Arial" w:hAnsi="Arial" w:cs="Arial"/>
        </w:rPr>
        <w:tab/>
        <w:t xml:space="preserve">           </w:t>
      </w:r>
      <w:r>
        <w:rPr>
          <w:rFonts w:ascii="Arial" w:hAnsi="Arial" w:cs="Arial"/>
        </w:rPr>
        <w:t xml:space="preserve">           </w:t>
      </w:r>
      <w:r w:rsidRPr="00E000D1">
        <w:rPr>
          <w:rFonts w:ascii="Arial" w:hAnsi="Arial" w:cs="Arial"/>
        </w:rPr>
        <w:t>5</w:t>
      </w:r>
      <w:r w:rsidRPr="00E000D1">
        <w:rPr>
          <w:rFonts w:ascii="Arial" w:hAnsi="Arial" w:cs="Arial"/>
        </w:rPr>
        <w:tab/>
      </w:r>
      <w:r>
        <w:rPr>
          <w:rFonts w:ascii="Arial" w:hAnsi="Arial" w:cs="Arial"/>
        </w:rPr>
        <w:t xml:space="preserve"> </w:t>
      </w:r>
      <w:r w:rsidRPr="00E000D1">
        <w:rPr>
          <w:rFonts w:ascii="Arial" w:hAnsi="Arial" w:cs="Arial"/>
        </w:rPr>
        <w:t>10</w:t>
      </w:r>
    </w:p>
    <w:p w:rsidR="00E000D1" w:rsidRDefault="00E000D1" w:rsidP="00E000D1">
      <w:pPr>
        <w:pStyle w:val="Default"/>
        <w:ind w:left="1440"/>
        <w:jc w:val="both"/>
        <w:rPr>
          <w:rFonts w:ascii="Arial" w:hAnsi="Arial" w:cs="Arial"/>
          <w:bCs/>
          <w:color w:val="00000A"/>
        </w:rPr>
      </w:pPr>
      <w:r>
        <w:rPr>
          <w:rFonts w:ascii="Arial" w:hAnsi="Arial" w:cs="Arial"/>
          <w:bCs/>
          <w:color w:val="00000A"/>
        </w:rPr>
        <w:t>CP 967         Project Scoping</w:t>
      </w:r>
      <w:r>
        <w:rPr>
          <w:rFonts w:ascii="Arial" w:hAnsi="Arial" w:cs="Arial"/>
          <w:bCs/>
          <w:color w:val="00000A"/>
        </w:rPr>
        <w:tab/>
      </w:r>
      <w:r>
        <w:rPr>
          <w:rFonts w:ascii="Arial" w:hAnsi="Arial" w:cs="Arial"/>
          <w:bCs/>
          <w:color w:val="00000A"/>
        </w:rPr>
        <w:tab/>
      </w:r>
      <w:r>
        <w:rPr>
          <w:rFonts w:ascii="Arial" w:hAnsi="Arial" w:cs="Arial"/>
          <w:bCs/>
          <w:color w:val="00000A"/>
        </w:rPr>
        <w:tab/>
      </w:r>
      <w:r>
        <w:rPr>
          <w:rFonts w:ascii="Arial" w:hAnsi="Arial" w:cs="Arial"/>
          <w:bCs/>
          <w:color w:val="00000A"/>
        </w:rPr>
        <w:tab/>
      </w:r>
      <w:r>
        <w:rPr>
          <w:rFonts w:ascii="Arial" w:hAnsi="Arial" w:cs="Arial"/>
          <w:bCs/>
          <w:color w:val="00000A"/>
        </w:rPr>
        <w:tab/>
        <w:t xml:space="preserve"> 5</w:t>
      </w:r>
      <w:r>
        <w:rPr>
          <w:rFonts w:ascii="Arial" w:hAnsi="Arial" w:cs="Arial"/>
          <w:bCs/>
          <w:color w:val="00000A"/>
        </w:rPr>
        <w:tab/>
        <w:t xml:space="preserve"> </w:t>
      </w:r>
      <w:r w:rsidRPr="003D296B">
        <w:rPr>
          <w:rFonts w:ascii="Arial" w:hAnsi="Arial" w:cs="Arial"/>
          <w:bCs/>
          <w:color w:val="00000A"/>
        </w:rPr>
        <w:t>20</w:t>
      </w:r>
    </w:p>
    <w:p w:rsidR="00C512EF" w:rsidRPr="00E000D1" w:rsidRDefault="00C512EF" w:rsidP="00C512EF">
      <w:pPr>
        <w:pStyle w:val="Default"/>
        <w:ind w:left="1440" w:hanging="1440"/>
        <w:jc w:val="both"/>
        <w:rPr>
          <w:rFonts w:ascii="Arial" w:hAnsi="Arial" w:cs="Arial"/>
          <w:iCs/>
        </w:rPr>
      </w:pPr>
    </w:p>
    <w:p w:rsidR="008A1C69" w:rsidRDefault="008A1C69" w:rsidP="008A1C69">
      <w:pPr>
        <w:pStyle w:val="Default"/>
        <w:ind w:left="1440"/>
        <w:jc w:val="both"/>
        <w:rPr>
          <w:rFonts w:ascii="Arial" w:hAnsi="Arial" w:cs="Arial"/>
          <w:bCs/>
          <w:color w:val="00000A"/>
        </w:rPr>
      </w:pPr>
      <w:r w:rsidRPr="008A1C69">
        <w:rPr>
          <w:rFonts w:ascii="Arial" w:hAnsi="Arial" w:cs="Arial"/>
          <w:bCs/>
          <w:color w:val="00000A"/>
        </w:rPr>
        <w:t>Stud</w:t>
      </w:r>
      <w:r>
        <w:rPr>
          <w:rFonts w:ascii="Arial" w:hAnsi="Arial" w:cs="Arial"/>
          <w:bCs/>
          <w:color w:val="00000A"/>
        </w:rPr>
        <w:t>ents for the degree of MSc only</w:t>
      </w:r>
    </w:p>
    <w:p w:rsidR="008A1C69" w:rsidRDefault="008A1C69" w:rsidP="008A1C69">
      <w:pPr>
        <w:pStyle w:val="Default"/>
        <w:ind w:left="1440"/>
        <w:jc w:val="both"/>
        <w:rPr>
          <w:rFonts w:ascii="Arial" w:hAnsi="Arial" w:cs="Arial"/>
          <w:bCs/>
          <w:color w:val="00000A"/>
        </w:rPr>
      </w:pPr>
    </w:p>
    <w:p w:rsidR="008A1C69" w:rsidRPr="008A1C69" w:rsidRDefault="008A1C69" w:rsidP="008A1C69">
      <w:pPr>
        <w:pStyle w:val="StyleCurriculum2Black"/>
      </w:pPr>
      <w:r w:rsidRPr="008A1C69">
        <w:t>CP 949</w:t>
      </w:r>
      <w:r w:rsidRPr="008A1C69">
        <w:tab/>
        <w:t xml:space="preserve">Individual Project                                    </w:t>
      </w:r>
      <w:r>
        <w:tab/>
        <w:t xml:space="preserve">             </w:t>
      </w:r>
      <w:r w:rsidRPr="008A1C69">
        <w:t>5         60</w:t>
      </w:r>
    </w:p>
    <w:p w:rsidR="008A1C69" w:rsidRPr="008A1C69" w:rsidRDefault="008A1C69" w:rsidP="008A1C69">
      <w:pPr>
        <w:pStyle w:val="Default"/>
        <w:ind w:left="1440"/>
        <w:jc w:val="both"/>
        <w:rPr>
          <w:rFonts w:ascii="Arial" w:hAnsi="Arial" w:cs="Arial"/>
          <w:bCs/>
          <w:color w:val="00000A"/>
        </w:rPr>
      </w:pPr>
    </w:p>
    <w:p w:rsidR="008A1C69" w:rsidRPr="008A1C69" w:rsidRDefault="008A1C69" w:rsidP="008A1C69">
      <w:pPr>
        <w:pStyle w:val="Curriculum2"/>
      </w:pPr>
      <w:r w:rsidRPr="008A1C69">
        <w:t>Optional Classes*</w:t>
      </w:r>
    </w:p>
    <w:p w:rsidR="008A1C69" w:rsidRPr="008A1C69" w:rsidRDefault="008A1C69" w:rsidP="008A1C69">
      <w:pPr>
        <w:pStyle w:val="Curriculum2"/>
      </w:pPr>
    </w:p>
    <w:p w:rsidR="008A1C69" w:rsidRPr="008A1C69" w:rsidRDefault="008A1C69" w:rsidP="008A1C69">
      <w:pPr>
        <w:pStyle w:val="Curriculum2"/>
      </w:pPr>
      <w:r w:rsidRPr="008A1C69">
        <w:lastRenderedPageBreak/>
        <w:t>No fewer than 70 credits chosen from</w:t>
      </w:r>
    </w:p>
    <w:p w:rsidR="008A1C69" w:rsidRPr="008A1C69" w:rsidRDefault="008A1C69" w:rsidP="008A1C69">
      <w:pPr>
        <w:pStyle w:val="Curriculum2"/>
      </w:pPr>
    </w:p>
    <w:p w:rsidR="008A1C69" w:rsidRDefault="008A1C69" w:rsidP="008A1C69">
      <w:pPr>
        <w:pStyle w:val="Curriculum2"/>
        <w:rPr>
          <w:b/>
        </w:rPr>
      </w:pPr>
    </w:p>
    <w:p w:rsidR="008A1C69" w:rsidRPr="008A1C69" w:rsidRDefault="008A1C69" w:rsidP="008A1C69">
      <w:pPr>
        <w:pStyle w:val="Default"/>
        <w:ind w:left="1440"/>
        <w:jc w:val="both"/>
        <w:rPr>
          <w:rFonts w:ascii="Arial" w:hAnsi="Arial" w:cs="Arial"/>
        </w:rPr>
      </w:pPr>
      <w:r w:rsidRPr="008A1C69">
        <w:rPr>
          <w:rFonts w:ascii="Arial" w:hAnsi="Arial" w:cs="Arial"/>
        </w:rPr>
        <w:t xml:space="preserve">ME 928        Energy Systems Analysis   </w:t>
      </w:r>
      <w:r w:rsidRPr="008A1C69">
        <w:rPr>
          <w:rFonts w:ascii="Arial" w:hAnsi="Arial" w:cs="Arial"/>
        </w:rPr>
        <w:tab/>
        <w:t xml:space="preserve">                     </w:t>
      </w:r>
      <w:r w:rsidRPr="008A1C69">
        <w:rPr>
          <w:rFonts w:ascii="Arial" w:hAnsi="Arial" w:cs="Arial"/>
        </w:rPr>
        <w:tab/>
        <w:t xml:space="preserve"> </w:t>
      </w:r>
      <w:r>
        <w:rPr>
          <w:rFonts w:ascii="Arial" w:hAnsi="Arial" w:cs="Arial"/>
        </w:rPr>
        <w:t xml:space="preserve">            5       </w:t>
      </w:r>
      <w:r w:rsidRPr="008A1C69">
        <w:rPr>
          <w:rFonts w:ascii="Arial" w:hAnsi="Arial" w:cs="Arial"/>
        </w:rPr>
        <w:t>10</w:t>
      </w:r>
    </w:p>
    <w:p w:rsidR="008A1C69" w:rsidRPr="008A1C69" w:rsidRDefault="008A1C69" w:rsidP="008A1C69">
      <w:pPr>
        <w:pStyle w:val="Default"/>
        <w:ind w:left="1440"/>
        <w:jc w:val="both"/>
        <w:rPr>
          <w:rFonts w:ascii="Arial" w:hAnsi="Arial" w:cs="Arial"/>
          <w:highlight w:val="white"/>
        </w:rPr>
      </w:pPr>
      <w:r w:rsidRPr="008A1C69">
        <w:rPr>
          <w:rFonts w:ascii="Arial" w:hAnsi="Arial" w:cs="Arial"/>
        </w:rPr>
        <w:t xml:space="preserve">DM 994        Systems Engineering Concepts                       </w:t>
      </w:r>
      <w:r>
        <w:rPr>
          <w:rFonts w:ascii="Arial" w:hAnsi="Arial" w:cs="Arial"/>
        </w:rPr>
        <w:t xml:space="preserve">   </w:t>
      </w:r>
      <w:r w:rsidRPr="008A1C69">
        <w:rPr>
          <w:rFonts w:ascii="Arial" w:hAnsi="Arial" w:cs="Arial"/>
        </w:rPr>
        <w:t xml:space="preserve"> </w:t>
      </w:r>
      <w:r>
        <w:rPr>
          <w:rFonts w:ascii="Arial" w:hAnsi="Arial" w:cs="Arial"/>
        </w:rPr>
        <w:t xml:space="preserve">  5       </w:t>
      </w:r>
      <w:r w:rsidRPr="008A1C69">
        <w:rPr>
          <w:rFonts w:ascii="Arial" w:hAnsi="Arial" w:cs="Arial"/>
        </w:rPr>
        <w:t>10</w:t>
      </w:r>
    </w:p>
    <w:p w:rsidR="008A1C69" w:rsidRPr="008A1C69" w:rsidRDefault="008A1C69" w:rsidP="008A1C69">
      <w:pPr>
        <w:pStyle w:val="Default"/>
        <w:ind w:left="1440"/>
        <w:jc w:val="both"/>
        <w:rPr>
          <w:rFonts w:ascii="Arial" w:hAnsi="Arial" w:cs="Arial"/>
          <w:highlight w:val="white"/>
        </w:rPr>
      </w:pPr>
      <w:r w:rsidRPr="008A1C69">
        <w:rPr>
          <w:rFonts w:ascii="Arial" w:hAnsi="Arial" w:cs="Arial"/>
          <w:highlight w:val="white"/>
        </w:rPr>
        <w:t>Z1</w:t>
      </w:r>
      <w:r w:rsidR="00D41094">
        <w:rPr>
          <w:rFonts w:ascii="Arial" w:hAnsi="Arial" w:cs="Arial"/>
          <w:highlight w:val="white"/>
        </w:rPr>
        <w:t xml:space="preserve"> 931          </w:t>
      </w:r>
      <w:r w:rsidRPr="008A1C69">
        <w:rPr>
          <w:rFonts w:ascii="Arial" w:hAnsi="Arial" w:cs="Arial"/>
          <w:highlight w:val="white"/>
        </w:rPr>
        <w:t xml:space="preserve">Entrepreneurship, Innovation and Comm.       </w:t>
      </w:r>
      <w:r>
        <w:rPr>
          <w:rFonts w:ascii="Arial" w:hAnsi="Arial" w:cs="Arial"/>
          <w:highlight w:val="white"/>
        </w:rPr>
        <w:t xml:space="preserve">      5       </w:t>
      </w:r>
      <w:r w:rsidRPr="008A1C69">
        <w:rPr>
          <w:rFonts w:ascii="Arial" w:hAnsi="Arial" w:cs="Arial"/>
          <w:highlight w:val="white"/>
        </w:rPr>
        <w:t>10</w:t>
      </w:r>
    </w:p>
    <w:p w:rsidR="008A1C69" w:rsidRPr="008A1C69" w:rsidRDefault="008A1C69" w:rsidP="008A1C69">
      <w:pPr>
        <w:pStyle w:val="StyleCurriculum2Black"/>
        <w:tabs>
          <w:tab w:val="clear" w:pos="8352"/>
          <w:tab w:val="right" w:pos="8640"/>
        </w:tabs>
      </w:pPr>
      <w:r>
        <w:t>EF 931</w:t>
      </w:r>
      <w:r>
        <w:tab/>
        <w:t xml:space="preserve">Project Management                                             </w:t>
      </w:r>
      <w:r w:rsidRPr="008A1C69">
        <w:t>5</w:t>
      </w:r>
      <w:r w:rsidRPr="008A1C69">
        <w:tab/>
      </w:r>
      <w:r>
        <w:t xml:space="preserve">       </w:t>
      </w:r>
      <w:r w:rsidRPr="008A1C69">
        <w:t>10</w:t>
      </w:r>
    </w:p>
    <w:p w:rsidR="008A1C69" w:rsidRPr="008A1C69" w:rsidRDefault="008A1C69" w:rsidP="008A1C69">
      <w:pPr>
        <w:pStyle w:val="Default"/>
        <w:ind w:left="1440"/>
        <w:jc w:val="both"/>
        <w:rPr>
          <w:rFonts w:ascii="Arial" w:hAnsi="Arial" w:cs="Arial"/>
          <w:highlight w:val="white"/>
        </w:rPr>
      </w:pPr>
      <w:r w:rsidRPr="008A1C69">
        <w:rPr>
          <w:rFonts w:ascii="Arial" w:hAnsi="Arial" w:cs="Arial"/>
          <w:highlight w:val="white"/>
        </w:rPr>
        <w:t>DM 920         Strategic Technology Man</w:t>
      </w:r>
      <w:r>
        <w:rPr>
          <w:rFonts w:ascii="Arial" w:hAnsi="Arial" w:cs="Arial"/>
          <w:highlight w:val="white"/>
        </w:rPr>
        <w:t xml:space="preserve">agement                       5      </w:t>
      </w:r>
      <w:r w:rsidRPr="008A1C69">
        <w:rPr>
          <w:rFonts w:ascii="Arial" w:hAnsi="Arial" w:cs="Arial"/>
          <w:highlight w:val="white"/>
        </w:rPr>
        <w:t>10</w:t>
      </w:r>
    </w:p>
    <w:p w:rsidR="008A1C69" w:rsidRPr="008A1C69" w:rsidRDefault="008A1C69" w:rsidP="008A1C69">
      <w:pPr>
        <w:pStyle w:val="Default"/>
        <w:ind w:left="1440"/>
        <w:jc w:val="both"/>
        <w:rPr>
          <w:rFonts w:ascii="Arial" w:hAnsi="Arial" w:cs="Arial"/>
          <w:highlight w:val="white"/>
        </w:rPr>
      </w:pPr>
      <w:r w:rsidRPr="008A1C69">
        <w:rPr>
          <w:rFonts w:ascii="Arial" w:hAnsi="Arial" w:cs="Arial"/>
          <w:highlight w:val="white"/>
        </w:rPr>
        <w:t xml:space="preserve">DM 943         Sustainable Product Design and Manufac.   </w:t>
      </w:r>
      <w:r>
        <w:rPr>
          <w:rFonts w:ascii="Arial" w:hAnsi="Arial" w:cs="Arial"/>
          <w:highlight w:val="white"/>
        </w:rPr>
        <w:t xml:space="preserve">         5      </w:t>
      </w:r>
      <w:r w:rsidRPr="008A1C69">
        <w:rPr>
          <w:rFonts w:ascii="Arial" w:hAnsi="Arial" w:cs="Arial"/>
          <w:highlight w:val="white"/>
        </w:rPr>
        <w:t>10</w:t>
      </w:r>
    </w:p>
    <w:p w:rsidR="008A1C69" w:rsidRPr="008A1C69" w:rsidRDefault="008A1C69" w:rsidP="008A1C69">
      <w:pPr>
        <w:pStyle w:val="StyleCurriculum2Black"/>
        <w:tabs>
          <w:tab w:val="clear" w:pos="8352"/>
          <w:tab w:val="right" w:pos="8640"/>
        </w:tabs>
      </w:pPr>
      <w:r>
        <w:t>EF 932</w:t>
      </w:r>
      <w:r>
        <w:tab/>
        <w:t xml:space="preserve">Risk Management                                                  </w:t>
      </w:r>
      <w:r w:rsidRPr="008A1C69">
        <w:t>5</w:t>
      </w:r>
      <w:r w:rsidRPr="008A1C69">
        <w:tab/>
      </w:r>
      <w:r>
        <w:t xml:space="preserve">      </w:t>
      </w:r>
      <w:r w:rsidRPr="008A1C69">
        <w:t>10</w:t>
      </w:r>
    </w:p>
    <w:p w:rsidR="008A1C69" w:rsidRPr="008A1C69" w:rsidRDefault="008A1C69" w:rsidP="008A1C69">
      <w:pPr>
        <w:pStyle w:val="Curriculum1"/>
        <w:tabs>
          <w:tab w:val="clear" w:pos="9504"/>
          <w:tab w:val="right" w:pos="8640"/>
          <w:tab w:val="right" w:pos="9498"/>
        </w:tabs>
        <w:ind w:hanging="1440"/>
        <w:jc w:val="both"/>
        <w:rPr>
          <w:b w:val="0"/>
        </w:rPr>
      </w:pPr>
      <w:r w:rsidRPr="008A1C69">
        <w:rPr>
          <w:b w:val="0"/>
        </w:rPr>
        <w:tab/>
        <w:t>EF</w:t>
      </w:r>
      <w:r w:rsidR="00D41094">
        <w:rPr>
          <w:b w:val="0"/>
        </w:rPr>
        <w:t xml:space="preserve"> 929          </w:t>
      </w:r>
      <w:r w:rsidRPr="008A1C69">
        <w:rPr>
          <w:b w:val="0"/>
        </w:rPr>
        <w:t xml:space="preserve">Financial Engineering                                           </w:t>
      </w:r>
      <w:r w:rsidRPr="008A1C69">
        <w:rPr>
          <w:b w:val="0"/>
        </w:rPr>
        <w:tab/>
        <w:t xml:space="preserve">  </w:t>
      </w:r>
      <w:r>
        <w:rPr>
          <w:b w:val="0"/>
        </w:rPr>
        <w:t xml:space="preserve">5     </w:t>
      </w:r>
      <w:r w:rsidRPr="008A1C69">
        <w:rPr>
          <w:b w:val="0"/>
        </w:rPr>
        <w:t>10</w:t>
      </w:r>
    </w:p>
    <w:p w:rsidR="008A1C69" w:rsidRPr="008A1C69" w:rsidRDefault="008A1C69" w:rsidP="008A1C69">
      <w:pPr>
        <w:pStyle w:val="Curriculum1"/>
        <w:tabs>
          <w:tab w:val="clear" w:pos="9504"/>
          <w:tab w:val="right" w:pos="8640"/>
          <w:tab w:val="right" w:pos="9498"/>
        </w:tabs>
        <w:ind w:hanging="1440"/>
        <w:jc w:val="both"/>
        <w:rPr>
          <w:b w:val="0"/>
        </w:rPr>
      </w:pPr>
      <w:r w:rsidRPr="008A1C69">
        <w:rPr>
          <w:b w:val="0"/>
        </w:rPr>
        <w:tab/>
        <w:t xml:space="preserve">EV 939          Environmental Impact Assessment            </w:t>
      </w:r>
      <w:r w:rsidRPr="008A1C69">
        <w:rPr>
          <w:b w:val="0"/>
        </w:rPr>
        <w:tab/>
        <w:t xml:space="preserve">            </w:t>
      </w:r>
      <w:r>
        <w:rPr>
          <w:b w:val="0"/>
        </w:rPr>
        <w:t xml:space="preserve">5     </w:t>
      </w:r>
      <w:r w:rsidRPr="008A1C69">
        <w:rPr>
          <w:b w:val="0"/>
        </w:rPr>
        <w:t>10</w:t>
      </w:r>
    </w:p>
    <w:p w:rsidR="008A1C69" w:rsidRPr="008A1C69" w:rsidRDefault="008A1C69" w:rsidP="008A1C69">
      <w:pPr>
        <w:pStyle w:val="Default"/>
        <w:ind w:left="1440"/>
        <w:jc w:val="both"/>
        <w:rPr>
          <w:rFonts w:ascii="Arial" w:hAnsi="Arial" w:cs="Arial"/>
          <w:highlight w:val="white"/>
        </w:rPr>
      </w:pPr>
      <w:r w:rsidRPr="008A1C69">
        <w:rPr>
          <w:rFonts w:ascii="Arial" w:hAnsi="Arial" w:cs="Arial"/>
          <w:highlight w:val="white"/>
        </w:rPr>
        <w:t>EF 945          Knowledge and Informatio</w:t>
      </w:r>
      <w:r>
        <w:rPr>
          <w:rFonts w:ascii="Arial" w:hAnsi="Arial" w:cs="Arial"/>
          <w:highlight w:val="white"/>
        </w:rPr>
        <w:t xml:space="preserve">n Manag.                       5     </w:t>
      </w:r>
      <w:r w:rsidRPr="008A1C69">
        <w:rPr>
          <w:rFonts w:ascii="Arial" w:hAnsi="Arial" w:cs="Arial"/>
          <w:highlight w:val="white"/>
        </w:rPr>
        <w:t>10</w:t>
      </w:r>
    </w:p>
    <w:p w:rsidR="008A1C69" w:rsidRDefault="008A1C69" w:rsidP="008A1C69">
      <w:pPr>
        <w:pStyle w:val="Default"/>
        <w:ind w:left="1440"/>
        <w:jc w:val="both"/>
      </w:pPr>
    </w:p>
    <w:p w:rsidR="008A1C69" w:rsidRDefault="008A1C69" w:rsidP="008A1C69">
      <w:pPr>
        <w:pStyle w:val="Calendar2"/>
      </w:pPr>
      <w:r>
        <w:rPr>
          <w:i/>
          <w:iCs/>
        </w:rPr>
        <w:t xml:space="preserve">* </w:t>
      </w:r>
      <w:r w:rsidRPr="0017287A">
        <w:rPr>
          <w:i/>
          <w:iCs/>
        </w:rPr>
        <w:t>Exceptionally, other classes may be offered in lieu, as approved by the Course Director.</w:t>
      </w:r>
    </w:p>
    <w:p w:rsidR="00C512EF" w:rsidRPr="008A1C69" w:rsidRDefault="00C512EF" w:rsidP="00C512EF">
      <w:pPr>
        <w:pStyle w:val="Default"/>
        <w:ind w:left="1440" w:hanging="1440"/>
        <w:jc w:val="both"/>
        <w:rPr>
          <w:rFonts w:ascii="Arial" w:hAnsi="Arial" w:cs="Arial"/>
          <w:iCs/>
        </w:rPr>
      </w:pPr>
    </w:p>
    <w:p w:rsidR="00C512EF" w:rsidRPr="00C512EF" w:rsidRDefault="00C512EF" w:rsidP="00C512EF">
      <w:pPr>
        <w:pStyle w:val="Default"/>
        <w:ind w:left="1440" w:hanging="1440"/>
        <w:jc w:val="both"/>
        <w:rPr>
          <w:rFonts w:ascii="Arial" w:hAnsi="Arial" w:cs="Arial"/>
          <w:b/>
          <w:bCs/>
        </w:rPr>
      </w:pPr>
    </w:p>
    <w:p w:rsidR="00C512EF" w:rsidRPr="00C512EF" w:rsidRDefault="00C512EF" w:rsidP="00C512EF">
      <w:pPr>
        <w:pStyle w:val="Default"/>
        <w:jc w:val="both"/>
        <w:rPr>
          <w:rFonts w:ascii="Arial" w:hAnsi="Arial" w:cs="Arial"/>
        </w:rPr>
      </w:pPr>
      <w:r w:rsidRPr="00C512EF">
        <w:rPr>
          <w:rFonts w:ascii="Arial" w:hAnsi="Arial" w:cs="Arial"/>
          <w:bCs/>
        </w:rPr>
        <w:t>19.43.77</w:t>
      </w:r>
      <w:r>
        <w:rPr>
          <w:rFonts w:ascii="Arial" w:hAnsi="Arial" w:cs="Arial"/>
          <w:b/>
          <w:bCs/>
        </w:rPr>
        <w:tab/>
      </w:r>
      <w:r w:rsidRPr="00C512EF">
        <w:rPr>
          <w:rFonts w:ascii="Arial" w:hAnsi="Arial" w:cs="Arial"/>
          <w:b/>
          <w:bCs/>
        </w:rPr>
        <w:t xml:space="preserve">Examination, Progress and Final Assessment </w:t>
      </w:r>
    </w:p>
    <w:p w:rsidR="00C512EF" w:rsidRPr="00C512EF" w:rsidRDefault="00C512EF" w:rsidP="00C512EF">
      <w:pPr>
        <w:pStyle w:val="Default"/>
        <w:jc w:val="both"/>
        <w:rPr>
          <w:rFonts w:ascii="Arial" w:hAnsi="Arial" w:cs="Arial"/>
          <w:highlight w:val="yellow"/>
        </w:rPr>
      </w:pPr>
    </w:p>
    <w:p w:rsidR="00C512EF" w:rsidRPr="00C512EF" w:rsidRDefault="00C512EF" w:rsidP="00C512EF">
      <w:pPr>
        <w:pStyle w:val="Default"/>
        <w:ind w:left="720" w:firstLine="720"/>
        <w:jc w:val="both"/>
        <w:rPr>
          <w:rFonts w:ascii="Arial" w:hAnsi="Arial" w:cs="Arial"/>
        </w:rPr>
      </w:pPr>
      <w:r w:rsidRPr="00C512EF">
        <w:rPr>
          <w:rFonts w:ascii="Arial" w:hAnsi="Arial" w:cs="Arial"/>
        </w:rPr>
        <w:t xml:space="preserve">Regulations 19.1.25 – 19.1.33 shall apply. </w:t>
      </w:r>
    </w:p>
    <w:p w:rsidR="00C512EF" w:rsidRPr="00C512EF" w:rsidRDefault="00C512EF" w:rsidP="00C512EF">
      <w:pPr>
        <w:pStyle w:val="Default"/>
        <w:jc w:val="both"/>
        <w:rPr>
          <w:rFonts w:ascii="Arial" w:hAnsi="Arial" w:cs="Arial"/>
          <w:highlight w:val="yellow"/>
        </w:rPr>
      </w:pPr>
    </w:p>
    <w:p w:rsidR="00C512EF" w:rsidRPr="00C512EF" w:rsidRDefault="00C512EF" w:rsidP="00C512EF">
      <w:pPr>
        <w:pStyle w:val="Default"/>
        <w:ind w:left="1440"/>
        <w:jc w:val="both"/>
        <w:rPr>
          <w:rFonts w:ascii="Arial" w:hAnsi="Arial" w:cs="Arial"/>
        </w:rPr>
      </w:pPr>
      <w:r w:rsidRPr="00C512EF">
        <w:rPr>
          <w:rFonts w:ascii="Arial" w:hAnsi="Arial" w:cs="Arial"/>
        </w:rPr>
        <w:t xml:space="preserve">The final assessment will be based on performance in the examinations, coursework and the </w:t>
      </w:r>
      <w:r w:rsidR="008A1C69">
        <w:rPr>
          <w:rFonts w:ascii="Arial" w:hAnsi="Arial" w:cs="Arial"/>
        </w:rPr>
        <w:t>Individual</w:t>
      </w:r>
      <w:r w:rsidRPr="00C512EF">
        <w:rPr>
          <w:rFonts w:ascii="Arial" w:hAnsi="Arial" w:cs="Arial"/>
        </w:rPr>
        <w:t xml:space="preserve"> Project</w:t>
      </w:r>
      <w:r w:rsidR="008A1C69">
        <w:rPr>
          <w:rFonts w:ascii="Arial" w:hAnsi="Arial" w:cs="Arial"/>
        </w:rPr>
        <w:t xml:space="preserve"> CP 949</w:t>
      </w:r>
      <w:r w:rsidRPr="00C512EF">
        <w:rPr>
          <w:rFonts w:ascii="Arial" w:hAnsi="Arial" w:cs="Arial"/>
        </w:rPr>
        <w:t xml:space="preserve">. </w:t>
      </w:r>
    </w:p>
    <w:p w:rsidR="00C512EF" w:rsidRPr="00C512EF" w:rsidRDefault="00C512EF" w:rsidP="00C512EF">
      <w:pPr>
        <w:pStyle w:val="Default"/>
        <w:ind w:left="1440"/>
        <w:jc w:val="both"/>
        <w:rPr>
          <w:rFonts w:ascii="Arial" w:hAnsi="Arial" w:cs="Arial"/>
          <w:b/>
          <w:bCs/>
        </w:rPr>
      </w:pPr>
    </w:p>
    <w:p w:rsidR="00C512EF" w:rsidRPr="00E23C9D" w:rsidRDefault="00C512EF" w:rsidP="00E23C9D">
      <w:pPr>
        <w:pStyle w:val="Default"/>
        <w:ind w:left="720" w:firstLine="720"/>
        <w:jc w:val="both"/>
        <w:rPr>
          <w:rFonts w:ascii="Arial" w:hAnsi="Arial" w:cs="Arial"/>
        </w:rPr>
      </w:pPr>
      <w:r w:rsidRPr="00C512EF">
        <w:rPr>
          <w:rFonts w:ascii="Arial" w:hAnsi="Arial" w:cs="Arial"/>
          <w:b/>
          <w:bCs/>
        </w:rPr>
        <w:t xml:space="preserve">Award </w:t>
      </w:r>
    </w:p>
    <w:p w:rsidR="00C512EF" w:rsidRPr="00C512EF" w:rsidRDefault="00C512EF" w:rsidP="00E23C9D">
      <w:pPr>
        <w:pStyle w:val="Default"/>
        <w:ind w:left="1440" w:hanging="1440"/>
        <w:jc w:val="both"/>
        <w:rPr>
          <w:rFonts w:ascii="Arial" w:hAnsi="Arial" w:cs="Arial"/>
        </w:rPr>
      </w:pPr>
      <w:r w:rsidRPr="00C512EF">
        <w:rPr>
          <w:rFonts w:ascii="Arial" w:hAnsi="Arial" w:cs="Arial"/>
          <w:bCs/>
        </w:rPr>
        <w:t>19.43.78</w:t>
      </w:r>
      <w:r>
        <w:rPr>
          <w:rFonts w:ascii="Arial" w:hAnsi="Arial" w:cs="Arial"/>
          <w:b/>
          <w:bCs/>
        </w:rPr>
        <w:tab/>
      </w:r>
      <w:r w:rsidRPr="00C512EF">
        <w:rPr>
          <w:rFonts w:ascii="Arial" w:hAnsi="Arial" w:cs="Arial"/>
          <w:b/>
          <w:bCs/>
        </w:rPr>
        <w:t xml:space="preserve">Degree of MSc: </w:t>
      </w:r>
      <w:r w:rsidRPr="00C512EF">
        <w:rPr>
          <w:rFonts w:ascii="Arial" w:hAnsi="Arial" w:cs="Arial"/>
        </w:rPr>
        <w:t xml:space="preserve">In order to qualify for the award of the degree of MSc in </w:t>
      </w:r>
      <w:r w:rsidR="008A1C69">
        <w:rPr>
          <w:rFonts w:ascii="Arial" w:hAnsi="Arial" w:cs="Arial"/>
        </w:rPr>
        <w:t>Energy Systems</w:t>
      </w:r>
      <w:r w:rsidR="00846CA3">
        <w:rPr>
          <w:rFonts w:ascii="Arial" w:hAnsi="Arial" w:cs="Arial"/>
        </w:rPr>
        <w:t xml:space="preserve"> Innovation</w:t>
      </w:r>
      <w:r w:rsidRPr="00C512EF">
        <w:rPr>
          <w:rFonts w:ascii="Arial" w:hAnsi="Arial" w:cs="Arial"/>
        </w:rPr>
        <w:t>, a candidate must have performed to the satisfaction of the Board of Examiners and must normally have accumulated no f</w:t>
      </w:r>
      <w:r w:rsidR="008A1C69">
        <w:rPr>
          <w:rFonts w:ascii="Arial" w:hAnsi="Arial" w:cs="Arial"/>
        </w:rPr>
        <w:t>ewer than 180 credits of which 60</w:t>
      </w:r>
      <w:r w:rsidRPr="00C512EF">
        <w:rPr>
          <w:rFonts w:ascii="Arial" w:hAnsi="Arial" w:cs="Arial"/>
        </w:rPr>
        <w:t xml:space="preserve"> must have been awarded in respect of the </w:t>
      </w:r>
      <w:r w:rsidR="008A1C69">
        <w:rPr>
          <w:rFonts w:ascii="Arial" w:hAnsi="Arial" w:cs="Arial"/>
        </w:rPr>
        <w:t>Individual</w:t>
      </w:r>
      <w:r w:rsidR="008A1C69" w:rsidRPr="00C512EF">
        <w:rPr>
          <w:rFonts w:ascii="Arial" w:hAnsi="Arial" w:cs="Arial"/>
        </w:rPr>
        <w:t xml:space="preserve"> Project</w:t>
      </w:r>
      <w:r w:rsidR="008A1C69">
        <w:rPr>
          <w:rFonts w:ascii="Arial" w:hAnsi="Arial" w:cs="Arial"/>
        </w:rPr>
        <w:t xml:space="preserve"> CP 949</w:t>
      </w:r>
      <w:r w:rsidRPr="00C512EF">
        <w:rPr>
          <w:rFonts w:ascii="Arial" w:hAnsi="Arial" w:cs="Arial"/>
        </w:rPr>
        <w:t xml:space="preserve">. </w:t>
      </w:r>
    </w:p>
    <w:p w:rsidR="00C512EF" w:rsidRPr="00E23C9D" w:rsidRDefault="00C512EF" w:rsidP="00E23C9D">
      <w:pPr>
        <w:pStyle w:val="Default"/>
        <w:ind w:left="1440" w:hanging="1440"/>
        <w:jc w:val="both"/>
        <w:rPr>
          <w:rFonts w:ascii="Arial" w:hAnsi="Arial" w:cs="Arial"/>
        </w:rPr>
      </w:pPr>
      <w:r w:rsidRPr="00C512EF">
        <w:rPr>
          <w:rFonts w:ascii="Arial" w:hAnsi="Arial" w:cs="Arial"/>
          <w:bCs/>
        </w:rPr>
        <w:t>19.43.79</w:t>
      </w:r>
      <w:r>
        <w:rPr>
          <w:rFonts w:ascii="Arial" w:hAnsi="Arial" w:cs="Arial"/>
          <w:b/>
          <w:bCs/>
        </w:rPr>
        <w:tab/>
      </w:r>
      <w:r w:rsidRPr="00C512EF">
        <w:rPr>
          <w:rFonts w:ascii="Arial" w:hAnsi="Arial" w:cs="Arial"/>
          <w:b/>
          <w:bCs/>
        </w:rPr>
        <w:t xml:space="preserve">Postgraduate Diploma: </w:t>
      </w:r>
      <w:r w:rsidRPr="00C512EF">
        <w:rPr>
          <w:rFonts w:ascii="Arial" w:hAnsi="Arial" w:cs="Arial"/>
        </w:rPr>
        <w:t xml:space="preserve">In order to qualify for the award of the Postgraduate </w:t>
      </w:r>
      <w:r w:rsidR="005C0E91">
        <w:rPr>
          <w:rFonts w:ascii="Arial" w:hAnsi="Arial" w:cs="Arial"/>
        </w:rPr>
        <w:t>Diploma</w:t>
      </w:r>
      <w:r w:rsidRPr="00C512EF">
        <w:rPr>
          <w:rFonts w:ascii="Arial" w:hAnsi="Arial" w:cs="Arial"/>
        </w:rPr>
        <w:t xml:space="preserve"> in </w:t>
      </w:r>
      <w:r w:rsidR="008A1C69">
        <w:rPr>
          <w:rFonts w:ascii="Arial" w:hAnsi="Arial" w:cs="Arial"/>
        </w:rPr>
        <w:t>Energy Systems</w:t>
      </w:r>
      <w:r w:rsidR="00846CA3">
        <w:rPr>
          <w:rFonts w:ascii="Arial" w:hAnsi="Arial" w:cs="Arial"/>
        </w:rPr>
        <w:t xml:space="preserve"> Innovation</w:t>
      </w:r>
      <w:r w:rsidRPr="00C512EF">
        <w:rPr>
          <w:rFonts w:ascii="Arial" w:hAnsi="Arial" w:cs="Arial"/>
        </w:rPr>
        <w:t>, a candidate must have accumulated no fewer than 120 credits from the taught classes of the course.</w:t>
      </w:r>
    </w:p>
    <w:p w:rsidR="00C512EF" w:rsidRDefault="00C512EF" w:rsidP="00C512EF">
      <w:pPr>
        <w:pStyle w:val="Default"/>
        <w:ind w:left="1440" w:hanging="1440"/>
        <w:jc w:val="both"/>
        <w:rPr>
          <w:rFonts w:ascii="Arial" w:hAnsi="Arial" w:cs="Arial"/>
        </w:rPr>
      </w:pPr>
      <w:r w:rsidRPr="00C512EF">
        <w:rPr>
          <w:rFonts w:ascii="Arial" w:hAnsi="Arial" w:cs="Arial"/>
          <w:bCs/>
        </w:rPr>
        <w:t>19.43.80</w:t>
      </w:r>
      <w:r>
        <w:rPr>
          <w:rFonts w:ascii="Arial" w:hAnsi="Arial" w:cs="Arial"/>
          <w:b/>
          <w:bCs/>
        </w:rPr>
        <w:tab/>
      </w:r>
      <w:r w:rsidRPr="00C512EF">
        <w:rPr>
          <w:rFonts w:ascii="Arial" w:hAnsi="Arial" w:cs="Arial"/>
          <w:b/>
          <w:bCs/>
        </w:rPr>
        <w:t xml:space="preserve">Postgraduate Certificate: </w:t>
      </w:r>
      <w:r w:rsidRPr="00C512EF">
        <w:rPr>
          <w:rFonts w:ascii="Arial" w:hAnsi="Arial" w:cs="Arial"/>
        </w:rPr>
        <w:t xml:space="preserve">In order to qualify for the award of the Postgraduate Certificate in </w:t>
      </w:r>
      <w:r w:rsidR="008A1C69">
        <w:rPr>
          <w:rFonts w:ascii="Arial" w:hAnsi="Arial" w:cs="Arial"/>
        </w:rPr>
        <w:t>Energy Systems</w:t>
      </w:r>
      <w:r w:rsidR="00846CA3">
        <w:rPr>
          <w:rFonts w:ascii="Arial" w:hAnsi="Arial" w:cs="Arial"/>
        </w:rPr>
        <w:t xml:space="preserve"> Innovation</w:t>
      </w:r>
      <w:r w:rsidRPr="00C512EF">
        <w:rPr>
          <w:rFonts w:ascii="Arial" w:hAnsi="Arial" w:cs="Arial"/>
        </w:rPr>
        <w:t>, a candidate must have accumulated no fewer than 60 credits from the taught classes of the course.</w:t>
      </w:r>
    </w:p>
    <w:p w:rsidR="00C512EF" w:rsidRDefault="00C512EF" w:rsidP="00C512EF">
      <w:pPr>
        <w:pStyle w:val="Default"/>
        <w:ind w:left="1440" w:hanging="1440"/>
        <w:jc w:val="both"/>
        <w:rPr>
          <w:rFonts w:ascii="Arial" w:hAnsi="Arial" w:cs="Arial"/>
        </w:rPr>
      </w:pPr>
      <w:r>
        <w:rPr>
          <w:rFonts w:ascii="Arial" w:hAnsi="Arial" w:cs="Arial"/>
        </w:rPr>
        <w:t>19.43.81 to</w:t>
      </w:r>
    </w:p>
    <w:p w:rsidR="00C512EF" w:rsidRPr="00C512EF" w:rsidRDefault="00C512EF" w:rsidP="00C512EF">
      <w:pPr>
        <w:pStyle w:val="Default"/>
        <w:ind w:left="1440" w:hanging="1440"/>
        <w:jc w:val="both"/>
        <w:rPr>
          <w:rFonts w:ascii="Arial" w:hAnsi="Arial" w:cs="Arial"/>
        </w:rPr>
      </w:pPr>
      <w:r>
        <w:rPr>
          <w:rFonts w:ascii="Arial" w:hAnsi="Arial" w:cs="Arial"/>
        </w:rPr>
        <w:t>19.43.101 (numbers not used)</w:t>
      </w:r>
    </w:p>
    <w:p w:rsidR="00C512EF" w:rsidRPr="00C512EF" w:rsidRDefault="00C512EF" w:rsidP="00C512EF">
      <w:pPr>
        <w:pStyle w:val="Default"/>
        <w:ind w:left="1440"/>
        <w:jc w:val="both"/>
        <w:rPr>
          <w:rFonts w:ascii="Arial" w:hAnsi="Arial" w:cs="Arial"/>
        </w:rPr>
      </w:pPr>
    </w:p>
    <w:p w:rsidR="00C512EF" w:rsidRDefault="00C512EF" w:rsidP="003873D6">
      <w:pPr>
        <w:pStyle w:val="Calendar1"/>
        <w:sectPr w:rsidR="00C512EF" w:rsidSect="005D4ECB">
          <w:headerReference w:type="even" r:id="rId42"/>
          <w:headerReference w:type="default" r:id="rId43"/>
          <w:footerReference w:type="default" r:id="rId44"/>
          <w:headerReference w:type="first" r:id="rId45"/>
          <w:pgSz w:w="11909" w:h="16834" w:code="9"/>
          <w:pgMar w:top="1152" w:right="1152" w:bottom="1152" w:left="1152" w:header="706" w:footer="706" w:gutter="0"/>
          <w:paperSrc w:first="16" w:other="16"/>
          <w:cols w:space="720"/>
        </w:sectPr>
      </w:pPr>
    </w:p>
    <w:p w:rsidR="00E23C9D" w:rsidRPr="00F865C8" w:rsidRDefault="00E23C9D" w:rsidP="00E23C9D">
      <w:pPr>
        <w:pStyle w:val="Default"/>
        <w:ind w:left="720" w:firstLine="720"/>
        <w:rPr>
          <w:rFonts w:ascii="Arial" w:hAnsi="Arial" w:cs="Arial"/>
          <w:b/>
          <w:sz w:val="32"/>
          <w:szCs w:val="32"/>
        </w:rPr>
      </w:pPr>
      <w:bookmarkStart w:id="285" w:name="_Toc205626769"/>
      <w:bookmarkStart w:id="286" w:name="_Toc342918541"/>
      <w:r w:rsidRPr="00F865C8">
        <w:rPr>
          <w:rFonts w:ascii="Arial" w:hAnsi="Arial" w:cs="Arial"/>
          <w:b/>
          <w:sz w:val="32"/>
          <w:szCs w:val="32"/>
        </w:rPr>
        <w:lastRenderedPageBreak/>
        <w:t>FACULTY OF ENGINEERING</w:t>
      </w:r>
    </w:p>
    <w:p w:rsidR="00E23C9D" w:rsidRDefault="00E23C9D" w:rsidP="004E21A7">
      <w:pPr>
        <w:pStyle w:val="NoSpacing"/>
        <w:ind w:left="1440"/>
        <w:rPr>
          <w:rFonts w:ascii="Arial" w:hAnsi="Arial" w:cs="Arial"/>
          <w:b/>
          <w:sz w:val="32"/>
          <w:szCs w:val="32"/>
        </w:rPr>
      </w:pPr>
    </w:p>
    <w:p w:rsidR="00844FB7" w:rsidRPr="00E23C9D" w:rsidRDefault="004E21A7" w:rsidP="004E21A7">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bookmarkEnd w:id="285"/>
      <w:bookmarkEnd w:id="286"/>
    </w:p>
    <w:p w:rsidR="00844FB7" w:rsidRDefault="00844FB7" w:rsidP="00000C18">
      <w:pPr>
        <w:pStyle w:val="CalendarHeader1"/>
        <w:ind w:left="0" w:firstLine="0"/>
        <w:rPr>
          <w:b w:val="0"/>
          <w:sz w:val="24"/>
        </w:rPr>
      </w:pPr>
    </w:p>
    <w:p w:rsidR="00DE3FA7" w:rsidRPr="00F266ED" w:rsidRDefault="00B005E3" w:rsidP="00DE3FA7">
      <w:pPr>
        <w:pStyle w:val="CalendarHeader1"/>
        <w:ind w:left="0" w:firstLine="1440"/>
      </w:pPr>
      <w:r>
        <w:rPr>
          <w:noProof/>
          <w:lang w:eastAsia="en-GB"/>
        </w:rPr>
        <mc:AlternateContent>
          <mc:Choice Requires="wps">
            <w:drawing>
              <wp:anchor distT="0" distB="0" distL="114300" distR="114300" simplePos="0" relativeHeight="251664384" behindDoc="0" locked="0" layoutInCell="1" allowOverlap="1" wp14:anchorId="58CB90FF" wp14:editId="148670E3">
                <wp:simplePos x="0" y="0"/>
                <wp:positionH relativeFrom="column">
                  <wp:posOffset>4933950</wp:posOffset>
                </wp:positionH>
                <wp:positionV relativeFrom="paragraph">
                  <wp:posOffset>-581025</wp:posOffset>
                </wp:positionV>
                <wp:extent cx="1405255" cy="2374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37490"/>
                        </a:xfrm>
                        <a:prstGeom prst="rect">
                          <a:avLst/>
                        </a:prstGeom>
                        <a:solidFill>
                          <a:srgbClr val="FFFFFF"/>
                        </a:solidFill>
                        <a:ln w="9525">
                          <a:noFill/>
                          <a:miter lim="800000"/>
                          <a:headEnd/>
                          <a:tailEnd/>
                        </a:ln>
                      </wps:spPr>
                      <wps:txbx>
                        <w:txbxContent>
                          <w:p w:rsidR="00EC08CA" w:rsidRPr="00F266ED" w:rsidRDefault="00EC08CA" w:rsidP="00DE3FA7">
                            <w:pPr>
                              <w:jc w:val="right"/>
                              <w:rPr>
                                <w:rFonts w:ascii="Arial" w:hAnsi="Arial" w:cs="Arial"/>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B90FF" id="_x0000_s1027" type="#_x0000_t202" style="position:absolute;left:0;text-align:left;margin-left:388.5pt;margin-top:-45.75pt;width:110.65pt;height:18.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G7IAIAACIEAAAOAAAAZHJzL2Uyb0RvYy54bWysU11v2yAUfZ+0/4B4X+x4ztpYcaouXaZJ&#10;3YfU7gdgjGM04DIgsbNf3wtO06h7m+YHxPW9HM4997C6GbUiB+G8BFPT+SynRBgOrTS7mv583L67&#10;psQHZlqmwIiaHoWnN+u3b1aDrUQBPahWOIIgxleDrWkfgq2yzPNeaOZnYIXBZAdOs4Ch22WtYwOi&#10;a5UVef4hG8C11gEX3uPfuylJ1wm/6wQP37vOi0BUTZFbSKtLaxPXbL1i1c4x20t+osH+gYVm0uCl&#10;Z6g7FhjZO/kXlJbcgYcuzDjoDLpOcpF6wG7m+atuHnpmReoFxfH2LJP/f7D82+GHI7KtaUmJYRpH&#10;9CjGQD7CSIqozmB9hUUPFsvCiL9xyqlTb++B//LEwKZnZidunYOhF6xFdvN4Mrs4OuH4CNIMX6HF&#10;a9g+QAIaO6ejdCgGQXSc0vE8mUiFxyvLfFEsFpRwzBXvr8plGl3GqufT1vnwWYAmcVNTh5NP6Oxw&#10;70Nkw6rnkniZByXbrVQqBW7XbJQjB4Yu2aYvNfCqTBky1HSJRBKygXg+GUjLgC5WUtf0Oo/f5Kuo&#10;xifTppLApJr2yESZkzxRkUmbMDZjmkPSLkrXQHtEvRxMpsVHhpse3B9KBjRsTf3vPXOCEvXFoObL&#10;eVlGh6egXFwVGLjLTHOZYYYjVE0DJdN2E9KrSHLYW5zNVibZXpicKKMRk5qnRxOdfhmnqpenvX4C&#10;AAD//wMAUEsDBBQABgAIAAAAIQC/dRMR4AAAAAsBAAAPAAAAZHJzL2Rvd25yZXYueG1sTI/NTsMw&#10;EITvSLyDtUjcWidASBPiVBUVFw5IFCQ4uvEmjoh/ZLtpeHuWExxnZzT7TbNdzMRmDHF0VkC+zoCh&#10;7Zwa7SDg/e1ptQEWk7RKTs6igG+MsG0vLxpZK3e2rzgf0sCoxMZaCtAp+Zrz2Gk0Mq6dR0te74KR&#10;iWQYuAryTOVm4jdZds+NHC190NLjo8bu63AyAj6MHtU+vHz2apr3z/2u8EvwQlxfLbsHYAmX9BeG&#10;X3xCh5aYju5kVWSTgLIsaUsSsKryAhglqmpzC+xIl+IuB942/P+G9gcAAP//AwBQSwECLQAUAAYA&#10;CAAAACEAtoM4kv4AAADhAQAAEwAAAAAAAAAAAAAAAAAAAAAAW0NvbnRlbnRfVHlwZXNdLnhtbFBL&#10;AQItABQABgAIAAAAIQA4/SH/1gAAAJQBAAALAAAAAAAAAAAAAAAAAC8BAABfcmVscy8ucmVsc1BL&#10;AQItABQABgAIAAAAIQAZ9SG7IAIAACIEAAAOAAAAAAAAAAAAAAAAAC4CAABkcnMvZTJvRG9jLnht&#10;bFBLAQItABQABgAIAAAAIQC/dRMR4AAAAAsBAAAPAAAAAAAAAAAAAAAAAHoEAABkcnMvZG93bnJl&#10;di54bWxQSwUGAAAAAAQABADzAAAAhwUAAAAA&#10;" stroked="f">
                <v:textbox style="mso-fit-shape-to-text:t">
                  <w:txbxContent>
                    <w:p w:rsidR="00EC08CA" w:rsidRPr="00F266ED" w:rsidRDefault="00EC08CA" w:rsidP="00DE3FA7">
                      <w:pPr>
                        <w:jc w:val="right"/>
                        <w:rPr>
                          <w:rFonts w:ascii="Arial" w:hAnsi="Arial" w:cs="Arial"/>
                          <w:b/>
                          <w:sz w:val="20"/>
                        </w:rPr>
                      </w:pPr>
                    </w:p>
                  </w:txbxContent>
                </v:textbox>
              </v:shape>
            </w:pict>
          </mc:Fallback>
        </mc:AlternateContent>
      </w:r>
      <w:r w:rsidR="004E21A7" w:rsidRPr="00F266ED">
        <w:t>ENVIRONMENTAL ENGINEERING</w:t>
      </w:r>
    </w:p>
    <w:p w:rsidR="00DE3FA7" w:rsidRPr="00F266ED" w:rsidRDefault="00DE3FA7" w:rsidP="00DE3FA7">
      <w:pPr>
        <w:pStyle w:val="p3toc3"/>
      </w:pPr>
      <w:bookmarkStart w:id="287" w:name="_Toc205626771"/>
      <w:bookmarkStart w:id="288" w:name="_Toc342918542"/>
      <w:r w:rsidRPr="00F266ED">
        <w:t xml:space="preserve">MSc in Environmental Engineering </w:t>
      </w:r>
      <w:r w:rsidRPr="00F266ED">
        <w:fldChar w:fldCharType="begin"/>
      </w:r>
      <w:r w:rsidRPr="00F266ED">
        <w:instrText xml:space="preserve"> XE "Environmental Engineering (MSc, PgDip, PgCert)" </w:instrText>
      </w:r>
      <w:r w:rsidRPr="00F266ED">
        <w:fldChar w:fldCharType="end"/>
      </w:r>
      <w:bookmarkEnd w:id="287"/>
      <w:bookmarkEnd w:id="288"/>
    </w:p>
    <w:p w:rsidR="00DE3FA7" w:rsidRPr="00F266ED" w:rsidRDefault="00DE3FA7" w:rsidP="00DE3FA7">
      <w:pPr>
        <w:pStyle w:val="CalendarHeader2"/>
      </w:pPr>
      <w:r w:rsidRPr="00F266ED">
        <w:t xml:space="preserve">Postgraduate Diploma in Environmental </w:t>
      </w:r>
      <w:smartTag w:uri="urn:schemas-microsoft-com:office:smarttags" w:element="PersonName">
        <w:r w:rsidRPr="00F266ED">
          <w:t>Engineering</w:t>
        </w:r>
      </w:smartTag>
    </w:p>
    <w:p w:rsidR="00DE3FA7" w:rsidRPr="00F266ED" w:rsidRDefault="00DE3FA7" w:rsidP="00DE3FA7">
      <w:pPr>
        <w:pStyle w:val="CalendarHeader2"/>
      </w:pPr>
      <w:r w:rsidRPr="00F266ED">
        <w:t xml:space="preserve">Postgraduate Certificate in Environmental </w:t>
      </w:r>
      <w:smartTag w:uri="urn:schemas-microsoft-com:office:smarttags" w:element="PersonName">
        <w:r w:rsidRPr="00F266ED">
          <w:t>Engineering</w:t>
        </w:r>
      </w:smartTag>
    </w:p>
    <w:p w:rsidR="00DE3FA7" w:rsidRPr="00F266ED" w:rsidRDefault="00DE3FA7" w:rsidP="00DE3FA7">
      <w:pPr>
        <w:pStyle w:val="Calendar2"/>
      </w:pPr>
    </w:p>
    <w:p w:rsidR="00DE3FA7" w:rsidRPr="00F266ED" w:rsidRDefault="00DE3FA7" w:rsidP="00DE3FA7">
      <w:pPr>
        <w:pStyle w:val="Style2"/>
      </w:pPr>
      <w:r w:rsidRPr="00F266ED">
        <w:t>Course Regulations</w:t>
      </w:r>
    </w:p>
    <w:p w:rsidR="00DE3FA7" w:rsidRPr="00F266ED" w:rsidRDefault="00DE3FA7" w:rsidP="00DE3FA7">
      <w:pPr>
        <w:pStyle w:val="Calendar2"/>
      </w:pPr>
      <w:r w:rsidRPr="00F266ED">
        <w:t>[These regulations are to be read in conjunction with Regulation 19.1].</w:t>
      </w:r>
    </w:p>
    <w:p w:rsidR="00DE3FA7" w:rsidRPr="00F266ED" w:rsidRDefault="00DE3FA7" w:rsidP="00DE3FA7">
      <w:pPr>
        <w:pStyle w:val="Calendar2"/>
      </w:pPr>
    </w:p>
    <w:p w:rsidR="00DE3FA7" w:rsidRPr="00F266ED" w:rsidRDefault="00DE3FA7" w:rsidP="00DE3FA7">
      <w:pPr>
        <w:pStyle w:val="Style2"/>
      </w:pPr>
      <w:r w:rsidRPr="00F266ED">
        <w:t>Admission</w:t>
      </w:r>
    </w:p>
    <w:p w:rsidR="00DE3FA7" w:rsidRPr="00F266ED" w:rsidRDefault="00DE3FA7" w:rsidP="00DE3FA7">
      <w:pPr>
        <w:pStyle w:val="Calendar1"/>
      </w:pPr>
      <w:r w:rsidRPr="00F266ED">
        <w:t xml:space="preserve">19.44.10 </w:t>
      </w:r>
      <w:r w:rsidRPr="00F266ED">
        <w:tab/>
        <w:t>Notwithstanding Regulation 19.1.1, applicants shall possess</w:t>
      </w:r>
    </w:p>
    <w:p w:rsidR="00DE3FA7" w:rsidRPr="00F266ED" w:rsidRDefault="00DE3FA7" w:rsidP="00DE3FA7">
      <w:pPr>
        <w:pStyle w:val="Calendar1"/>
        <w:ind w:left="2160" w:hanging="2160"/>
      </w:pPr>
      <w:r w:rsidRPr="00F266ED">
        <w:tab/>
        <w:t xml:space="preserve">(i) </w:t>
      </w:r>
      <w:r w:rsidRPr="00F266ED">
        <w:tab/>
        <w:t xml:space="preserve">a degree (or in the case of direct entry to the degree of MSc, a first or upper second class Honours degree) from a </w:t>
      </w:r>
      <w:smartTag w:uri="urn:schemas-microsoft-com:office:smarttags" w:element="place">
        <w:smartTag w:uri="urn:schemas-microsoft-com:office:smarttags" w:element="country-region">
          <w:r w:rsidRPr="00F266ED">
            <w:t>United Kingdom</w:t>
          </w:r>
        </w:smartTag>
      </w:smartTag>
      <w:r w:rsidRPr="00F266ED">
        <w:t xml:space="preserve"> university (in an appropriate discipline); or</w:t>
      </w:r>
    </w:p>
    <w:p w:rsidR="00DE3FA7" w:rsidRDefault="00DE3FA7" w:rsidP="00DE3FA7">
      <w:pPr>
        <w:pStyle w:val="Calendar1"/>
        <w:ind w:left="2160" w:hanging="2160"/>
      </w:pPr>
      <w:r w:rsidRPr="00F266ED">
        <w:tab/>
        <w:t xml:space="preserve">(ii) </w:t>
      </w:r>
      <w:r w:rsidRPr="00F266ED">
        <w:tab/>
        <w:t>a qualification deemed by the Course Director acting on behalf of Senate to be equivalent to (i) above.</w:t>
      </w:r>
    </w:p>
    <w:p w:rsidR="00E23C9D" w:rsidRPr="00F266ED" w:rsidRDefault="00E23C9D" w:rsidP="00DE3FA7">
      <w:pPr>
        <w:pStyle w:val="Calendar1"/>
        <w:ind w:left="2160" w:hanging="2160"/>
      </w:pPr>
    </w:p>
    <w:p w:rsidR="00DE3FA7" w:rsidRPr="00F266ED" w:rsidRDefault="00DE3FA7" w:rsidP="00DE3FA7">
      <w:pPr>
        <w:pStyle w:val="Calendar2"/>
      </w:pPr>
      <w:r w:rsidRPr="00F266ED">
        <w:t>In all cases, applicants whose first language is not English, shall be required to demonstrate an appropriate level of competence.</w:t>
      </w:r>
    </w:p>
    <w:p w:rsidR="00DE3FA7" w:rsidRPr="00F266ED" w:rsidRDefault="00DE3FA7" w:rsidP="00DE3FA7">
      <w:pPr>
        <w:pStyle w:val="Calendar2"/>
      </w:pPr>
    </w:p>
    <w:p w:rsidR="00DE3FA7" w:rsidRPr="00F266ED" w:rsidRDefault="00DE3FA7" w:rsidP="00DE3FA7">
      <w:pPr>
        <w:pStyle w:val="Style2"/>
      </w:pPr>
      <w:r w:rsidRPr="00F266ED">
        <w:t>Duration of Study</w:t>
      </w:r>
    </w:p>
    <w:p w:rsidR="00DE3FA7" w:rsidRPr="00F266ED" w:rsidRDefault="00DE3FA7" w:rsidP="00DE3FA7">
      <w:pPr>
        <w:pStyle w:val="Calendar1"/>
      </w:pPr>
      <w:r w:rsidRPr="00F266ED">
        <w:t>19.44.11</w:t>
      </w:r>
      <w:r w:rsidRPr="00F266ED">
        <w:tab/>
        <w:t xml:space="preserve">Regulations 19.1.5 and 19.1.6 shall apply. </w:t>
      </w:r>
    </w:p>
    <w:p w:rsidR="00DE3FA7" w:rsidRPr="00F266ED" w:rsidRDefault="00DE3FA7" w:rsidP="00DE3FA7">
      <w:pPr>
        <w:pStyle w:val="Calendar2"/>
      </w:pPr>
    </w:p>
    <w:p w:rsidR="00DE3FA7" w:rsidRPr="00F266ED" w:rsidRDefault="00DE3FA7" w:rsidP="00DE3FA7">
      <w:pPr>
        <w:pStyle w:val="Style2"/>
      </w:pPr>
      <w:r w:rsidRPr="00F266ED">
        <w:t>Mode of Study</w:t>
      </w:r>
    </w:p>
    <w:p w:rsidR="005419DD" w:rsidRPr="00A1591F" w:rsidRDefault="00DE3FA7" w:rsidP="005419DD">
      <w:pPr>
        <w:autoSpaceDE w:val="0"/>
        <w:autoSpaceDN w:val="0"/>
        <w:ind w:left="1418" w:hanging="1418"/>
        <w:rPr>
          <w:rFonts w:ascii="Arial" w:hAnsi="Arial" w:cs="Arial"/>
          <w:b/>
          <w:color w:val="FF0000"/>
          <w:szCs w:val="24"/>
        </w:rPr>
      </w:pPr>
      <w:r w:rsidRPr="00F266ED">
        <w:rPr>
          <w:rStyle w:val="Calendar1Char"/>
        </w:rPr>
        <w:t>19.44.12</w:t>
      </w:r>
      <w:r w:rsidRPr="00F266ED">
        <w:rPr>
          <w:rFonts w:ascii="Arial" w:hAnsi="Arial" w:cs="Arial"/>
        </w:rPr>
        <w:t xml:space="preserve"> </w:t>
      </w:r>
      <w:r w:rsidRPr="00F266ED">
        <w:rPr>
          <w:rFonts w:ascii="Arial" w:hAnsi="Arial" w:cs="Arial"/>
        </w:rPr>
        <w:tab/>
      </w:r>
      <w:r w:rsidR="005419DD" w:rsidRPr="005419DD">
        <w:rPr>
          <w:rFonts w:ascii="Arial" w:hAnsi="Arial" w:cs="Arial"/>
        </w:rPr>
        <w:t>The courses are available full-time and part-time flexibly via on campus study (Open Access) or off campus (Distance Learning).</w:t>
      </w:r>
    </w:p>
    <w:p w:rsidR="00DE3FA7" w:rsidRPr="00F266ED" w:rsidRDefault="00DE3FA7" w:rsidP="005419DD">
      <w:pPr>
        <w:tabs>
          <w:tab w:val="left" w:pos="1418"/>
          <w:tab w:val="left" w:pos="1701"/>
        </w:tabs>
        <w:autoSpaceDE w:val="0"/>
        <w:autoSpaceDN w:val="0"/>
        <w:adjustRightInd w:val="0"/>
        <w:ind w:left="1418" w:hanging="1418"/>
      </w:pPr>
    </w:p>
    <w:p w:rsidR="00DE3FA7" w:rsidRPr="00F266ED" w:rsidRDefault="00DE3FA7" w:rsidP="00DE3FA7">
      <w:pPr>
        <w:pStyle w:val="Style2"/>
      </w:pPr>
      <w:r w:rsidRPr="00F266ED">
        <w:t>Place of Study</w:t>
      </w:r>
    </w:p>
    <w:p w:rsidR="00DE3FA7" w:rsidRPr="00DE3FA7" w:rsidRDefault="00DE3FA7" w:rsidP="00DE3FA7">
      <w:pPr>
        <w:pStyle w:val="Calendar1"/>
        <w:rPr>
          <w:rStyle w:val="Calendar2Char"/>
        </w:rPr>
      </w:pPr>
      <w:r w:rsidRPr="00F266ED">
        <w:t>19.44.13</w:t>
      </w:r>
      <w:r w:rsidRPr="00F266ED">
        <w:tab/>
        <w:t>As permitted by Regulation 19.1.8, some off-campus work may be</w:t>
      </w:r>
      <w:r w:rsidRPr="00F266ED">
        <w:rPr>
          <w:b/>
        </w:rPr>
        <w:t xml:space="preserve"> </w:t>
      </w:r>
      <w:r w:rsidRPr="00F266ED">
        <w:t xml:space="preserve">required.  </w:t>
      </w:r>
      <w:r w:rsidRPr="00DE3FA7">
        <w:t>Study by Flexible Learning options will require off-campus arrangements of distance learning.</w:t>
      </w:r>
    </w:p>
    <w:p w:rsidR="00DE3FA7" w:rsidRPr="00F266ED" w:rsidRDefault="00DE3FA7" w:rsidP="00DE3FA7">
      <w:pPr>
        <w:pStyle w:val="Calendar2"/>
      </w:pPr>
    </w:p>
    <w:p w:rsidR="00DE3FA7" w:rsidRPr="00F266ED" w:rsidRDefault="00DE3FA7" w:rsidP="00DE3FA7">
      <w:pPr>
        <w:pStyle w:val="Style2"/>
      </w:pPr>
      <w:r w:rsidRPr="00F266ED">
        <w:t>Curriculum</w:t>
      </w:r>
    </w:p>
    <w:p w:rsidR="00DE3FA7" w:rsidRDefault="00DE3FA7" w:rsidP="00DE3FA7">
      <w:pPr>
        <w:pStyle w:val="Calendar1"/>
        <w:rPr>
          <w:szCs w:val="24"/>
        </w:rPr>
      </w:pPr>
      <w:r w:rsidRPr="00F266ED">
        <w:t xml:space="preserve">19.44.14 </w:t>
      </w:r>
      <w:r w:rsidRPr="00F266ED">
        <w:tab/>
      </w:r>
      <w:r w:rsidRPr="00F266ED">
        <w:rPr>
          <w:szCs w:val="24"/>
        </w:rPr>
        <w:t xml:space="preserve">All students shall undertake an approved curriculum as </w:t>
      </w:r>
      <w:r w:rsidR="004E21A7">
        <w:rPr>
          <w:szCs w:val="24"/>
        </w:rPr>
        <w:t>follows</w:t>
      </w:r>
    </w:p>
    <w:p w:rsidR="00906A1C" w:rsidRPr="00F266ED" w:rsidRDefault="00906A1C" w:rsidP="00DE3FA7">
      <w:pPr>
        <w:pStyle w:val="Calendar1"/>
        <w:rPr>
          <w:szCs w:val="24"/>
        </w:rPr>
      </w:pPr>
    </w:p>
    <w:p w:rsidR="004E21A7" w:rsidRDefault="00DE3FA7" w:rsidP="004E21A7">
      <w:pPr>
        <w:pStyle w:val="Calendar1"/>
        <w:ind w:left="2160" w:hanging="2160"/>
        <w:rPr>
          <w:szCs w:val="24"/>
        </w:rPr>
      </w:pPr>
      <w:r w:rsidRPr="00F266ED">
        <w:rPr>
          <w:szCs w:val="24"/>
        </w:rPr>
        <w:tab/>
      </w:r>
      <w:r w:rsidR="004E21A7" w:rsidRPr="00F266ED">
        <w:rPr>
          <w:szCs w:val="24"/>
        </w:rPr>
        <w:t>for</w:t>
      </w:r>
      <w:r w:rsidR="00E23C9D">
        <w:rPr>
          <w:szCs w:val="24"/>
        </w:rPr>
        <w:t xml:space="preserve"> the Postgraduate Certificate </w:t>
      </w:r>
      <w:r w:rsidR="004E21A7" w:rsidRPr="00F266ED">
        <w:rPr>
          <w:szCs w:val="24"/>
        </w:rPr>
        <w:t>no fewer than 60 credits</w:t>
      </w:r>
      <w:r w:rsidR="004E21A7">
        <w:rPr>
          <w:szCs w:val="24"/>
        </w:rPr>
        <w:t xml:space="preserve"> </w:t>
      </w:r>
    </w:p>
    <w:p w:rsidR="00B72EE6" w:rsidRDefault="00E23C9D" w:rsidP="004E21A7">
      <w:pPr>
        <w:pStyle w:val="NoSpacing"/>
        <w:ind w:left="1440"/>
        <w:rPr>
          <w:rFonts w:ascii="Arial" w:hAnsi="Arial" w:cs="Arial"/>
        </w:rPr>
      </w:pPr>
      <w:r>
        <w:rPr>
          <w:rFonts w:ascii="Arial" w:hAnsi="Arial" w:cs="Arial"/>
        </w:rPr>
        <w:t xml:space="preserve">for the Postgraduate Diploma </w:t>
      </w:r>
      <w:r w:rsidR="004E21A7" w:rsidRPr="004E21A7">
        <w:rPr>
          <w:rFonts w:ascii="Arial" w:hAnsi="Arial" w:cs="Arial"/>
        </w:rPr>
        <w:t xml:space="preserve"> no fewer than 120 credits </w:t>
      </w:r>
    </w:p>
    <w:p w:rsidR="004E21A7" w:rsidRPr="004E21A7" w:rsidRDefault="00E23C9D" w:rsidP="004E21A7">
      <w:pPr>
        <w:pStyle w:val="NoSpacing"/>
        <w:ind w:left="1440"/>
        <w:rPr>
          <w:rFonts w:ascii="Arial" w:hAnsi="Arial" w:cs="Arial"/>
          <w:bCs/>
        </w:rPr>
      </w:pPr>
      <w:r>
        <w:rPr>
          <w:rFonts w:ascii="Arial" w:hAnsi="Arial" w:cs="Arial"/>
        </w:rPr>
        <w:t xml:space="preserve">for the degree of MSc </w:t>
      </w:r>
      <w:r w:rsidR="004E21A7" w:rsidRPr="004E21A7">
        <w:rPr>
          <w:rFonts w:ascii="Arial" w:hAnsi="Arial" w:cs="Arial"/>
        </w:rPr>
        <w:t xml:space="preserve"> no fewer than 180 credits </w:t>
      </w:r>
      <w:r w:rsidR="00B72EE6">
        <w:rPr>
          <w:rFonts w:ascii="Arial" w:hAnsi="Arial" w:cs="Arial"/>
        </w:rPr>
        <w:t xml:space="preserve">including a </w:t>
      </w:r>
      <w:r w:rsidR="004E21A7" w:rsidRPr="004E21A7">
        <w:rPr>
          <w:rFonts w:ascii="Arial" w:hAnsi="Arial" w:cs="Arial"/>
        </w:rPr>
        <w:t>project</w:t>
      </w:r>
    </w:p>
    <w:p w:rsidR="00DE3FA7" w:rsidRPr="004E21A7" w:rsidRDefault="00DE3FA7" w:rsidP="004E21A7">
      <w:pPr>
        <w:pStyle w:val="NoSpacing"/>
        <w:rPr>
          <w:rFonts w:ascii="Arial" w:hAnsi="Arial" w:cs="Arial"/>
          <w:bCs/>
        </w:rPr>
      </w:pPr>
    </w:p>
    <w:p w:rsidR="00DE3FA7" w:rsidRPr="00F266ED" w:rsidRDefault="00DE3FA7" w:rsidP="00DE3FA7">
      <w:pPr>
        <w:pStyle w:val="Calendar2"/>
      </w:pPr>
    </w:p>
    <w:p w:rsidR="00DE3FA7" w:rsidRDefault="00DE3FA7" w:rsidP="00DE3FA7">
      <w:pPr>
        <w:pStyle w:val="Curriculum2"/>
      </w:pPr>
      <w:r w:rsidRPr="00F266ED">
        <w:t>Compulsory Classes</w:t>
      </w:r>
      <w:r w:rsidRPr="00F266ED">
        <w:tab/>
        <w:t>Level</w:t>
      </w:r>
      <w:r w:rsidRPr="00F266ED">
        <w:tab/>
        <w:t>Credits</w:t>
      </w:r>
    </w:p>
    <w:p w:rsidR="00906A1C" w:rsidRPr="00F266ED" w:rsidRDefault="00906A1C" w:rsidP="00DE3FA7">
      <w:pPr>
        <w:pStyle w:val="Curriculum2"/>
      </w:pPr>
    </w:p>
    <w:p w:rsidR="00DE3FA7" w:rsidRPr="00F266ED" w:rsidRDefault="00DE3FA7" w:rsidP="00DE3FA7">
      <w:pPr>
        <w:pStyle w:val="Curriculum2"/>
      </w:pPr>
      <w:r w:rsidRPr="00F266ED">
        <w:t xml:space="preserve">CL 904 </w:t>
      </w:r>
      <w:r w:rsidRPr="00F266ED">
        <w:tab/>
        <w:t xml:space="preserve">Waste Management and Landfill Design </w:t>
      </w:r>
      <w:r w:rsidRPr="00F266ED">
        <w:tab/>
        <w:t xml:space="preserve">5 </w:t>
      </w:r>
      <w:r w:rsidRPr="00F266ED">
        <w:tab/>
        <w:t>10</w:t>
      </w:r>
    </w:p>
    <w:p w:rsidR="00DE3FA7" w:rsidRDefault="00DE3FA7" w:rsidP="00DE3FA7">
      <w:pPr>
        <w:pStyle w:val="Curriculum2"/>
      </w:pPr>
      <w:r w:rsidRPr="00C6443E">
        <w:t xml:space="preserve">CL 906 </w:t>
      </w:r>
      <w:r w:rsidRPr="00C6443E">
        <w:tab/>
        <w:t xml:space="preserve">Site Investigation and Risk Assessment </w:t>
      </w:r>
      <w:r w:rsidRPr="00C6443E">
        <w:tab/>
        <w:t xml:space="preserve">5 </w:t>
      </w:r>
      <w:r w:rsidRPr="00C6443E">
        <w:tab/>
        <w:t>10</w:t>
      </w:r>
    </w:p>
    <w:p w:rsidR="006809F7" w:rsidRDefault="006809F7" w:rsidP="00DE3FA7">
      <w:pPr>
        <w:pStyle w:val="Curriculum2"/>
      </w:pPr>
    </w:p>
    <w:p w:rsidR="006809F7" w:rsidRPr="006809F7" w:rsidRDefault="006809F7" w:rsidP="006809F7">
      <w:pPr>
        <w:pStyle w:val="Curriculum2"/>
      </w:pPr>
      <w:r w:rsidRPr="006809F7">
        <w:lastRenderedPageBreak/>
        <w:t>CL 948</w:t>
      </w:r>
      <w:r w:rsidRPr="006809F7">
        <w:tab/>
        <w:t>Principles of Environmental Microbiology</w:t>
      </w:r>
      <w:r w:rsidRPr="006809F7">
        <w:tab/>
        <w:t>5</w:t>
      </w:r>
      <w:r w:rsidRPr="006809F7">
        <w:tab/>
        <w:t>10</w:t>
      </w:r>
    </w:p>
    <w:p w:rsidR="006809F7" w:rsidRPr="006809F7" w:rsidRDefault="006809F7" w:rsidP="006809F7">
      <w:pPr>
        <w:pStyle w:val="Curriculum2"/>
      </w:pPr>
      <w:r w:rsidRPr="006809F7">
        <w:t>CL 990</w:t>
      </w:r>
      <w:r w:rsidRPr="006809F7">
        <w:tab/>
        <w:t>Environmental Geochemistry</w:t>
      </w:r>
      <w:r w:rsidRPr="006809F7">
        <w:tab/>
        <w:t>5</w:t>
      </w:r>
      <w:r w:rsidRPr="006809F7">
        <w:tab/>
        <w:t>10</w:t>
      </w:r>
    </w:p>
    <w:p w:rsidR="006809F7" w:rsidRDefault="006809F7" w:rsidP="00DE3FA7">
      <w:pPr>
        <w:pStyle w:val="Curriculum2"/>
      </w:pPr>
    </w:p>
    <w:p w:rsidR="00906A1C" w:rsidRDefault="00906A1C" w:rsidP="00DE3FA7">
      <w:pPr>
        <w:pStyle w:val="Curriculum2"/>
      </w:pPr>
    </w:p>
    <w:p w:rsidR="00906A1C" w:rsidRDefault="00906A1C" w:rsidP="00DE3FA7">
      <w:pPr>
        <w:pStyle w:val="Curriculum2"/>
      </w:pPr>
      <w:r>
        <w:t>Either</w:t>
      </w:r>
    </w:p>
    <w:p w:rsidR="00906A1C" w:rsidRPr="00C6443E" w:rsidRDefault="00906A1C" w:rsidP="00DE3FA7">
      <w:pPr>
        <w:pStyle w:val="Curriculum2"/>
      </w:pPr>
    </w:p>
    <w:p w:rsidR="00C6443E" w:rsidRDefault="00C6443E" w:rsidP="00C6443E">
      <w:pPr>
        <w:tabs>
          <w:tab w:val="left" w:pos="1440"/>
          <w:tab w:val="left" w:pos="2880"/>
          <w:tab w:val="right" w:pos="8352"/>
          <w:tab w:val="right" w:pos="9504"/>
        </w:tabs>
        <w:ind w:left="1440"/>
        <w:rPr>
          <w:rFonts w:ascii="Arial" w:hAnsi="Arial" w:cs="Arial"/>
          <w:szCs w:val="24"/>
        </w:rPr>
      </w:pPr>
      <w:r w:rsidRPr="00C6443E">
        <w:rPr>
          <w:rFonts w:ascii="Arial" w:hAnsi="Arial" w:cs="Arial"/>
          <w:szCs w:val="24"/>
        </w:rPr>
        <w:t>CL 986</w:t>
      </w:r>
      <w:r w:rsidRPr="00C6443E">
        <w:rPr>
          <w:rFonts w:ascii="Arial" w:hAnsi="Arial" w:cs="Arial"/>
          <w:szCs w:val="24"/>
        </w:rPr>
        <w:tab/>
        <w:t>Qualitative and Quantitative Research Methods</w:t>
      </w:r>
      <w:r w:rsidRPr="00C6443E">
        <w:rPr>
          <w:rFonts w:ascii="Arial" w:hAnsi="Arial" w:cs="Arial"/>
          <w:szCs w:val="24"/>
        </w:rPr>
        <w:tab/>
        <w:t xml:space="preserve">5 </w:t>
      </w:r>
      <w:r w:rsidRPr="00C6443E">
        <w:rPr>
          <w:rFonts w:ascii="Arial" w:hAnsi="Arial" w:cs="Arial"/>
          <w:szCs w:val="24"/>
        </w:rPr>
        <w:tab/>
        <w:t>10</w:t>
      </w:r>
    </w:p>
    <w:p w:rsidR="00906A1C" w:rsidRDefault="00906A1C" w:rsidP="00C6443E">
      <w:pPr>
        <w:tabs>
          <w:tab w:val="left" w:pos="1440"/>
          <w:tab w:val="left" w:pos="2880"/>
          <w:tab w:val="right" w:pos="8352"/>
          <w:tab w:val="right" w:pos="9504"/>
        </w:tabs>
        <w:ind w:left="1440"/>
        <w:rPr>
          <w:rFonts w:ascii="Arial" w:hAnsi="Arial" w:cs="Arial"/>
          <w:szCs w:val="24"/>
        </w:rPr>
      </w:pPr>
    </w:p>
    <w:p w:rsidR="00906A1C" w:rsidRDefault="004E21A7" w:rsidP="00C6443E">
      <w:pPr>
        <w:tabs>
          <w:tab w:val="left" w:pos="1440"/>
          <w:tab w:val="left" w:pos="2880"/>
          <w:tab w:val="right" w:pos="8352"/>
          <w:tab w:val="right" w:pos="9504"/>
        </w:tabs>
        <w:ind w:left="1440"/>
        <w:rPr>
          <w:rFonts w:ascii="Arial" w:hAnsi="Arial" w:cs="Arial"/>
          <w:szCs w:val="24"/>
        </w:rPr>
      </w:pPr>
      <w:r>
        <w:rPr>
          <w:rFonts w:ascii="Arial" w:hAnsi="Arial" w:cs="Arial"/>
          <w:szCs w:val="24"/>
        </w:rPr>
        <w:t>O</w:t>
      </w:r>
      <w:r w:rsidR="00906A1C">
        <w:rPr>
          <w:rFonts w:ascii="Arial" w:hAnsi="Arial" w:cs="Arial"/>
          <w:szCs w:val="24"/>
        </w:rPr>
        <w:t>r</w:t>
      </w:r>
    </w:p>
    <w:p w:rsidR="004E21A7" w:rsidRDefault="004E21A7" w:rsidP="00C6443E">
      <w:pPr>
        <w:tabs>
          <w:tab w:val="left" w:pos="1440"/>
          <w:tab w:val="left" w:pos="2880"/>
          <w:tab w:val="right" w:pos="8352"/>
          <w:tab w:val="right" w:pos="9504"/>
        </w:tabs>
        <w:ind w:left="1440"/>
        <w:rPr>
          <w:rFonts w:ascii="Arial" w:hAnsi="Arial" w:cs="Arial"/>
          <w:szCs w:val="24"/>
        </w:rPr>
      </w:pPr>
    </w:p>
    <w:p w:rsidR="00906A1C" w:rsidRPr="002F55D4" w:rsidRDefault="00906A1C" w:rsidP="00906A1C">
      <w:pPr>
        <w:pStyle w:val="Curriculum2"/>
        <w:rPr>
          <w:rFonts w:cs="Arial"/>
          <w:szCs w:val="24"/>
        </w:rPr>
      </w:pPr>
      <w:r w:rsidRPr="002F55D4">
        <w:rPr>
          <w:rFonts w:cs="Arial"/>
          <w:szCs w:val="24"/>
        </w:rPr>
        <w:t xml:space="preserve">CL 939 </w:t>
      </w:r>
      <w:r w:rsidRPr="002F55D4">
        <w:rPr>
          <w:rFonts w:cs="Arial"/>
          <w:szCs w:val="24"/>
        </w:rPr>
        <w:tab/>
        <w:t xml:space="preserve">Principles of research methodology and research </w:t>
      </w:r>
    </w:p>
    <w:p w:rsidR="00906A1C" w:rsidRPr="002F55D4" w:rsidRDefault="00906A1C" w:rsidP="00906A1C">
      <w:pPr>
        <w:pStyle w:val="Curriculum2"/>
        <w:rPr>
          <w:szCs w:val="24"/>
          <w:u w:val="single"/>
        </w:rPr>
      </w:pPr>
      <w:r w:rsidRPr="002F55D4">
        <w:rPr>
          <w:rFonts w:cs="Arial"/>
          <w:szCs w:val="24"/>
        </w:rPr>
        <w:tab/>
        <w:t>design</w:t>
      </w:r>
      <w:r w:rsidRPr="002F55D4">
        <w:rPr>
          <w:rFonts w:cs="Arial"/>
          <w:szCs w:val="24"/>
        </w:rPr>
        <w:tab/>
        <w:t xml:space="preserve">5 </w:t>
      </w:r>
      <w:r w:rsidRPr="002F55D4">
        <w:rPr>
          <w:rFonts w:cs="Arial"/>
          <w:szCs w:val="24"/>
        </w:rPr>
        <w:tab/>
        <w:t>10</w:t>
      </w:r>
      <w:r w:rsidRPr="002F55D4">
        <w:rPr>
          <w:szCs w:val="24"/>
          <w:u w:val="single"/>
        </w:rPr>
        <w:t xml:space="preserve"> </w:t>
      </w:r>
    </w:p>
    <w:p w:rsidR="00906A1C" w:rsidRPr="00C6443E" w:rsidRDefault="00906A1C" w:rsidP="00C6443E">
      <w:pPr>
        <w:tabs>
          <w:tab w:val="left" w:pos="1440"/>
          <w:tab w:val="left" w:pos="2880"/>
          <w:tab w:val="right" w:pos="8352"/>
          <w:tab w:val="right" w:pos="9504"/>
        </w:tabs>
        <w:ind w:left="1440"/>
        <w:rPr>
          <w:rFonts w:ascii="Arial" w:hAnsi="Arial" w:cs="Arial"/>
          <w:szCs w:val="24"/>
        </w:rPr>
      </w:pPr>
    </w:p>
    <w:p w:rsidR="00DE3FA7" w:rsidRPr="00F266ED" w:rsidRDefault="00DE3FA7" w:rsidP="00DE3FA7">
      <w:pPr>
        <w:pStyle w:val="Curriculum2"/>
        <w:ind w:left="0"/>
      </w:pPr>
    </w:p>
    <w:p w:rsidR="00DE3FA7" w:rsidRDefault="00DE3FA7" w:rsidP="00DE3FA7">
      <w:pPr>
        <w:pStyle w:val="Curriculum2"/>
      </w:pPr>
      <w:r w:rsidRPr="00DE3FA7">
        <w:t>Optional Classes* **</w:t>
      </w:r>
    </w:p>
    <w:p w:rsidR="004E21A7" w:rsidRPr="00DE3FA7" w:rsidRDefault="004E21A7" w:rsidP="00DE3FA7">
      <w:pPr>
        <w:pStyle w:val="Curriculum2"/>
      </w:pPr>
    </w:p>
    <w:p w:rsidR="00DE3FA7" w:rsidRDefault="00DE3FA7" w:rsidP="00DE3FA7">
      <w:pPr>
        <w:pStyle w:val="Curriculum2"/>
      </w:pPr>
      <w:r w:rsidRPr="00DE3FA7">
        <w:t>No fe</w:t>
      </w:r>
      <w:r w:rsidR="004E21A7">
        <w:t>wer than 70 credits chosen from</w:t>
      </w:r>
    </w:p>
    <w:p w:rsidR="004E21A7" w:rsidRPr="00DE3FA7" w:rsidRDefault="004E21A7" w:rsidP="00DE3FA7">
      <w:pPr>
        <w:pStyle w:val="Curriculum2"/>
      </w:pPr>
    </w:p>
    <w:p w:rsidR="00DE3FA7" w:rsidRPr="00DE3FA7" w:rsidRDefault="00DE3FA7" w:rsidP="00DE3FA7">
      <w:pPr>
        <w:tabs>
          <w:tab w:val="left" w:pos="1440"/>
          <w:tab w:val="left" w:pos="2880"/>
          <w:tab w:val="right" w:pos="8352"/>
          <w:tab w:val="right" w:pos="9504"/>
        </w:tabs>
        <w:ind w:left="1440"/>
        <w:rPr>
          <w:rFonts w:ascii="Arial" w:hAnsi="Arial" w:cs="Arial"/>
          <w:szCs w:val="24"/>
          <w:lang w:val="x-none"/>
        </w:rPr>
      </w:pPr>
      <w:r w:rsidRPr="00DE3FA7">
        <w:rPr>
          <w:rFonts w:ascii="Arial" w:hAnsi="Arial" w:cs="Arial"/>
          <w:szCs w:val="24"/>
          <w:lang w:val="x-none"/>
        </w:rPr>
        <w:t>CL 935</w:t>
      </w:r>
      <w:r w:rsidRPr="00DE3FA7">
        <w:rPr>
          <w:rFonts w:ascii="Arial" w:hAnsi="Arial" w:cs="Arial"/>
          <w:szCs w:val="24"/>
          <w:lang w:val="x-none"/>
        </w:rPr>
        <w:tab/>
        <w:t>Hydrogeology</w:t>
      </w:r>
      <w:r w:rsidRPr="00DE3FA7">
        <w:rPr>
          <w:rFonts w:ascii="Arial" w:hAnsi="Arial" w:cs="Arial"/>
          <w:szCs w:val="24"/>
          <w:lang w:val="x-none"/>
        </w:rPr>
        <w:tab/>
        <w:t>5</w:t>
      </w:r>
      <w:r w:rsidRPr="00DE3FA7">
        <w:rPr>
          <w:rFonts w:ascii="Arial" w:hAnsi="Arial" w:cs="Arial"/>
          <w:szCs w:val="24"/>
          <w:lang w:val="x-none"/>
        </w:rPr>
        <w:tab/>
        <w:t>10</w:t>
      </w:r>
    </w:p>
    <w:p w:rsidR="00DE3FA7" w:rsidRPr="00DE3FA7" w:rsidRDefault="00DE3FA7" w:rsidP="00DE3FA7">
      <w:pPr>
        <w:pStyle w:val="Curriculum2"/>
        <w:rPr>
          <w:szCs w:val="24"/>
        </w:rPr>
      </w:pPr>
      <w:r w:rsidRPr="00DE3FA7">
        <w:rPr>
          <w:szCs w:val="24"/>
        </w:rPr>
        <w:t>CL 954</w:t>
      </w:r>
      <w:r w:rsidRPr="00DE3FA7">
        <w:rPr>
          <w:szCs w:val="24"/>
        </w:rPr>
        <w:tab/>
        <w:t>Contaminated Land</w:t>
      </w:r>
      <w:r w:rsidRPr="00DE3FA7">
        <w:rPr>
          <w:szCs w:val="24"/>
        </w:rPr>
        <w:tab/>
        <w:t>5</w:t>
      </w:r>
      <w:r w:rsidRPr="00DE3FA7">
        <w:rPr>
          <w:szCs w:val="24"/>
        </w:rPr>
        <w:tab/>
        <w:t>10</w:t>
      </w:r>
    </w:p>
    <w:p w:rsidR="00DE3FA7" w:rsidRPr="00DE3FA7" w:rsidRDefault="00DE3FA7" w:rsidP="00DE3FA7">
      <w:pPr>
        <w:pStyle w:val="Curriculum2"/>
        <w:rPr>
          <w:szCs w:val="24"/>
        </w:rPr>
      </w:pPr>
      <w:r w:rsidRPr="00DE3FA7">
        <w:rPr>
          <w:szCs w:val="24"/>
        </w:rPr>
        <w:t>CL 960</w:t>
      </w:r>
      <w:r w:rsidRPr="00DE3FA7">
        <w:rPr>
          <w:szCs w:val="24"/>
        </w:rPr>
        <w:tab/>
        <w:t>Fundamentals of Environmental Forensics</w:t>
      </w:r>
      <w:r w:rsidRPr="00DE3FA7">
        <w:rPr>
          <w:szCs w:val="24"/>
        </w:rPr>
        <w:tab/>
        <w:t>5</w:t>
      </w:r>
      <w:r w:rsidRPr="00DE3FA7">
        <w:rPr>
          <w:szCs w:val="24"/>
        </w:rPr>
        <w:tab/>
        <w:t>10</w:t>
      </w:r>
    </w:p>
    <w:p w:rsidR="00DE3FA7" w:rsidRPr="00DE3FA7" w:rsidRDefault="00DE3FA7" w:rsidP="00DE3FA7">
      <w:pPr>
        <w:pStyle w:val="Curriculum2"/>
        <w:rPr>
          <w:szCs w:val="24"/>
        </w:rPr>
      </w:pPr>
      <w:r w:rsidRPr="00DE3FA7">
        <w:rPr>
          <w:szCs w:val="24"/>
        </w:rPr>
        <w:t>CL 961</w:t>
      </w:r>
      <w:r w:rsidRPr="00DE3FA7">
        <w:rPr>
          <w:szCs w:val="24"/>
        </w:rPr>
        <w:tab/>
        <w:t>Geographical Information Systems (GIS)</w:t>
      </w:r>
      <w:r w:rsidRPr="00DE3FA7">
        <w:rPr>
          <w:szCs w:val="24"/>
        </w:rPr>
        <w:tab/>
        <w:t>5</w:t>
      </w:r>
      <w:r w:rsidRPr="00DE3FA7">
        <w:rPr>
          <w:szCs w:val="24"/>
        </w:rPr>
        <w:tab/>
        <w:t>10</w:t>
      </w:r>
    </w:p>
    <w:p w:rsidR="00DE3FA7" w:rsidRPr="00DE3FA7" w:rsidRDefault="00DE3FA7" w:rsidP="00DE3FA7">
      <w:pPr>
        <w:pStyle w:val="Curriculum2"/>
        <w:rPr>
          <w:szCs w:val="24"/>
        </w:rPr>
      </w:pPr>
      <w:r w:rsidRPr="00DE3FA7">
        <w:rPr>
          <w:szCs w:val="24"/>
        </w:rPr>
        <w:t>CL 970</w:t>
      </w:r>
      <w:r w:rsidRPr="00DE3FA7">
        <w:rPr>
          <w:szCs w:val="24"/>
        </w:rPr>
        <w:tab/>
        <w:t>Environmental Pollution Management</w:t>
      </w:r>
      <w:r w:rsidRPr="00DE3FA7">
        <w:rPr>
          <w:szCs w:val="24"/>
        </w:rPr>
        <w:tab/>
        <w:t>5</w:t>
      </w:r>
      <w:r w:rsidRPr="00DE3FA7">
        <w:rPr>
          <w:szCs w:val="24"/>
        </w:rPr>
        <w:tab/>
        <w:t>10</w:t>
      </w:r>
    </w:p>
    <w:p w:rsidR="00DE3FA7" w:rsidRPr="00DE3FA7" w:rsidRDefault="00DE3FA7" w:rsidP="00DE3FA7">
      <w:pPr>
        <w:pStyle w:val="Curriculum2"/>
        <w:rPr>
          <w:szCs w:val="24"/>
        </w:rPr>
      </w:pPr>
      <w:r w:rsidRPr="00DE3FA7">
        <w:rPr>
          <w:szCs w:val="24"/>
        </w:rPr>
        <w:t>CL 971</w:t>
      </w:r>
      <w:r w:rsidRPr="00DE3FA7">
        <w:rPr>
          <w:szCs w:val="24"/>
        </w:rPr>
        <w:tab/>
        <w:t>Air Pollution, Climate Change &amp; Human Health</w:t>
      </w:r>
      <w:r w:rsidRPr="00DE3FA7">
        <w:rPr>
          <w:szCs w:val="24"/>
        </w:rPr>
        <w:tab/>
        <w:t>5</w:t>
      </w:r>
      <w:r w:rsidRPr="00DE3FA7">
        <w:rPr>
          <w:szCs w:val="24"/>
        </w:rPr>
        <w:tab/>
        <w:t>10</w:t>
      </w:r>
    </w:p>
    <w:p w:rsidR="00DE3FA7" w:rsidRPr="00DE3FA7" w:rsidRDefault="00DE3FA7" w:rsidP="00DE3FA7">
      <w:pPr>
        <w:tabs>
          <w:tab w:val="left" w:pos="1440"/>
          <w:tab w:val="left" w:pos="2880"/>
          <w:tab w:val="right" w:pos="8352"/>
          <w:tab w:val="right" w:pos="9504"/>
        </w:tabs>
        <w:ind w:left="1418"/>
        <w:rPr>
          <w:rFonts w:ascii="Arial" w:hAnsi="Arial"/>
          <w:bCs/>
          <w:szCs w:val="24"/>
        </w:rPr>
      </w:pPr>
      <w:r w:rsidRPr="00DE3FA7">
        <w:rPr>
          <w:rFonts w:ascii="Arial" w:hAnsi="Arial"/>
          <w:bCs/>
          <w:szCs w:val="24"/>
          <w:lang w:val="x-none"/>
        </w:rPr>
        <w:t xml:space="preserve">CL 973 </w:t>
      </w:r>
      <w:r w:rsidRPr="00DE3FA7">
        <w:rPr>
          <w:rFonts w:ascii="Arial" w:hAnsi="Arial"/>
          <w:bCs/>
          <w:szCs w:val="24"/>
          <w:lang w:val="x-none"/>
        </w:rPr>
        <w:tab/>
        <w:t xml:space="preserve">Independent Study in Collaboration with </w:t>
      </w:r>
    </w:p>
    <w:p w:rsidR="00DE3FA7" w:rsidRPr="00DE3FA7" w:rsidRDefault="00DE3FA7" w:rsidP="00DE3FA7">
      <w:pPr>
        <w:tabs>
          <w:tab w:val="left" w:pos="1440"/>
          <w:tab w:val="left" w:pos="2880"/>
          <w:tab w:val="right" w:pos="8352"/>
          <w:tab w:val="right" w:pos="9504"/>
        </w:tabs>
        <w:ind w:left="1418"/>
        <w:rPr>
          <w:rFonts w:ascii="Arial" w:hAnsi="Arial" w:cs="Arial"/>
          <w:szCs w:val="24"/>
          <w:lang w:val="x-none"/>
        </w:rPr>
      </w:pPr>
      <w:r w:rsidRPr="00DE3FA7">
        <w:rPr>
          <w:rFonts w:ascii="Arial" w:hAnsi="Arial"/>
          <w:bCs/>
          <w:szCs w:val="24"/>
        </w:rPr>
        <w:tab/>
      </w:r>
      <w:r w:rsidRPr="00DE3FA7">
        <w:rPr>
          <w:rFonts w:ascii="Arial" w:hAnsi="Arial"/>
          <w:bCs/>
          <w:szCs w:val="24"/>
        </w:rPr>
        <w:tab/>
      </w:r>
      <w:r w:rsidRPr="00DE3FA7">
        <w:rPr>
          <w:rFonts w:ascii="Arial" w:hAnsi="Arial"/>
          <w:bCs/>
          <w:szCs w:val="24"/>
          <w:lang w:val="x-none"/>
        </w:rPr>
        <w:t>Industry</w:t>
      </w:r>
      <w:r w:rsidRPr="00DE3FA7">
        <w:rPr>
          <w:rFonts w:ascii="Arial" w:hAnsi="Arial"/>
          <w:bCs/>
          <w:szCs w:val="24"/>
        </w:rPr>
        <w:tab/>
      </w:r>
      <w:r w:rsidRPr="00DE3FA7">
        <w:rPr>
          <w:rFonts w:ascii="Arial" w:hAnsi="Arial" w:cs="Arial"/>
          <w:szCs w:val="24"/>
          <w:lang w:val="x-none"/>
        </w:rPr>
        <w:t>5</w:t>
      </w:r>
      <w:r w:rsidRPr="00DE3FA7">
        <w:rPr>
          <w:rFonts w:ascii="Arial" w:hAnsi="Arial" w:cs="Arial"/>
          <w:szCs w:val="24"/>
          <w:lang w:val="x-none"/>
        </w:rPr>
        <w:tab/>
        <w:t>10</w:t>
      </w:r>
    </w:p>
    <w:p w:rsidR="00DE3FA7" w:rsidRDefault="00DE3FA7" w:rsidP="00DE3FA7">
      <w:pPr>
        <w:tabs>
          <w:tab w:val="left" w:pos="1440"/>
          <w:tab w:val="left" w:pos="2880"/>
          <w:tab w:val="right" w:pos="8352"/>
          <w:tab w:val="right" w:pos="9504"/>
        </w:tabs>
        <w:ind w:left="1440"/>
        <w:rPr>
          <w:rFonts w:ascii="Arial" w:hAnsi="Arial" w:cs="Arial"/>
          <w:szCs w:val="24"/>
          <w:lang w:val="x-none"/>
        </w:rPr>
      </w:pPr>
      <w:r w:rsidRPr="00DE3FA7">
        <w:rPr>
          <w:rFonts w:ascii="Arial" w:hAnsi="Arial" w:cs="Arial"/>
          <w:szCs w:val="24"/>
          <w:lang w:val="x-none"/>
        </w:rPr>
        <w:t>CL 9</w:t>
      </w:r>
      <w:r w:rsidRPr="00DE3FA7">
        <w:rPr>
          <w:rFonts w:ascii="Arial" w:hAnsi="Arial" w:cs="Arial"/>
          <w:szCs w:val="24"/>
        </w:rPr>
        <w:t>78</w:t>
      </w:r>
      <w:r w:rsidRPr="00DE3FA7">
        <w:rPr>
          <w:rFonts w:ascii="Arial" w:hAnsi="Arial" w:cs="Arial"/>
          <w:szCs w:val="24"/>
          <w:lang w:val="x-none"/>
        </w:rPr>
        <w:tab/>
        <w:t>Water &amp; Wastewater Treatment Design</w:t>
      </w:r>
      <w:r w:rsidRPr="00DE3FA7">
        <w:rPr>
          <w:rFonts w:ascii="Arial" w:hAnsi="Arial" w:cs="Arial"/>
          <w:szCs w:val="24"/>
          <w:lang w:val="x-none"/>
        </w:rPr>
        <w:tab/>
        <w:t>5</w:t>
      </w:r>
      <w:r w:rsidRPr="00DE3FA7">
        <w:rPr>
          <w:rFonts w:ascii="Arial" w:hAnsi="Arial" w:cs="Arial"/>
          <w:szCs w:val="24"/>
          <w:lang w:val="x-none"/>
        </w:rPr>
        <w:tab/>
        <w:t>10</w:t>
      </w:r>
    </w:p>
    <w:p w:rsidR="005419DD" w:rsidRPr="005419DD" w:rsidRDefault="005419DD" w:rsidP="005419DD">
      <w:pPr>
        <w:ind w:left="720" w:right="-1192" w:firstLine="720"/>
        <w:rPr>
          <w:rFonts w:ascii="Arial" w:hAnsi="Arial" w:cs="Arial"/>
          <w:szCs w:val="24"/>
        </w:rPr>
      </w:pPr>
      <w:r w:rsidRPr="005419DD">
        <w:rPr>
          <w:rFonts w:ascii="Arial" w:hAnsi="Arial" w:cs="Arial"/>
          <w:szCs w:val="24"/>
        </w:rPr>
        <w:t xml:space="preserve">CL </w:t>
      </w:r>
      <w:r>
        <w:rPr>
          <w:rFonts w:ascii="Arial" w:hAnsi="Arial" w:cs="Arial"/>
          <w:szCs w:val="24"/>
        </w:rPr>
        <w:t>919</w:t>
      </w:r>
      <w:r w:rsidRPr="005419DD">
        <w:rPr>
          <w:rFonts w:ascii="Arial" w:hAnsi="Arial" w:cs="Arial"/>
          <w:szCs w:val="24"/>
        </w:rPr>
        <w:tab/>
        <w:t>Urban Water Supply and Drainage Systems</w:t>
      </w:r>
      <w:r w:rsidRPr="005419DD">
        <w:rPr>
          <w:rFonts w:ascii="Arial" w:hAnsi="Arial" w:cs="Arial"/>
          <w:szCs w:val="24"/>
        </w:rPr>
        <w:tab/>
        <w:t xml:space="preserve">     5             10</w:t>
      </w:r>
    </w:p>
    <w:p w:rsidR="00C6443E" w:rsidRPr="00C6443E" w:rsidRDefault="00C6443E" w:rsidP="00C6443E">
      <w:pPr>
        <w:tabs>
          <w:tab w:val="left" w:pos="1440"/>
          <w:tab w:val="left" w:pos="2880"/>
          <w:tab w:val="right" w:pos="8352"/>
          <w:tab w:val="right" w:pos="9504"/>
        </w:tabs>
        <w:ind w:left="1418"/>
        <w:rPr>
          <w:rFonts w:ascii="Arial" w:hAnsi="Arial" w:cs="Arial"/>
          <w:szCs w:val="24"/>
        </w:rPr>
      </w:pPr>
      <w:r w:rsidRPr="00C6443E">
        <w:rPr>
          <w:rFonts w:ascii="Arial" w:hAnsi="Arial" w:cs="Arial"/>
          <w:szCs w:val="24"/>
        </w:rPr>
        <w:t>EC</w:t>
      </w:r>
      <w:r w:rsidR="005419DD">
        <w:rPr>
          <w:rFonts w:ascii="Arial" w:hAnsi="Arial" w:cs="Arial"/>
          <w:szCs w:val="24"/>
        </w:rPr>
        <w:t xml:space="preserve"> </w:t>
      </w:r>
      <w:r w:rsidRPr="00C6443E">
        <w:rPr>
          <w:rFonts w:ascii="Arial" w:hAnsi="Arial" w:cs="Arial"/>
          <w:szCs w:val="24"/>
        </w:rPr>
        <w:t>937</w:t>
      </w:r>
      <w:r w:rsidRPr="00C6443E">
        <w:rPr>
          <w:rFonts w:ascii="Arial" w:hAnsi="Arial" w:cs="Arial"/>
          <w:szCs w:val="24"/>
        </w:rPr>
        <w:tab/>
        <w:t>City Systems and Infrastructure</w:t>
      </w:r>
      <w:r w:rsidRPr="00C6443E">
        <w:rPr>
          <w:rFonts w:ascii="Arial" w:hAnsi="Arial" w:cs="Arial"/>
          <w:szCs w:val="24"/>
        </w:rPr>
        <w:tab/>
        <w:t>5</w:t>
      </w:r>
      <w:r w:rsidRPr="00C6443E">
        <w:rPr>
          <w:rFonts w:ascii="Arial" w:hAnsi="Arial" w:cs="Arial"/>
          <w:szCs w:val="24"/>
        </w:rPr>
        <w:tab/>
        <w:t>10</w:t>
      </w:r>
    </w:p>
    <w:p w:rsidR="004E21A7" w:rsidRPr="00DE3FA7" w:rsidRDefault="00DE3FA7" w:rsidP="004E6F6B">
      <w:pPr>
        <w:pStyle w:val="Curriculum2"/>
        <w:rPr>
          <w:szCs w:val="24"/>
        </w:rPr>
      </w:pPr>
      <w:r w:rsidRPr="00DE3FA7">
        <w:rPr>
          <w:szCs w:val="24"/>
        </w:rPr>
        <w:t xml:space="preserve">EF 929 </w:t>
      </w:r>
      <w:r w:rsidRPr="00DE3FA7">
        <w:rPr>
          <w:szCs w:val="24"/>
        </w:rPr>
        <w:tab/>
        <w:t>Financial Engineering</w:t>
      </w:r>
      <w:r w:rsidRPr="00DE3FA7">
        <w:rPr>
          <w:szCs w:val="24"/>
        </w:rPr>
        <w:tab/>
        <w:t>5</w:t>
      </w:r>
      <w:r w:rsidRPr="00DE3FA7">
        <w:rPr>
          <w:szCs w:val="24"/>
        </w:rPr>
        <w:tab/>
        <w:t>10</w:t>
      </w:r>
    </w:p>
    <w:p w:rsidR="00DE3FA7" w:rsidRPr="00DE3FA7" w:rsidRDefault="00DE3FA7" w:rsidP="00DE3FA7">
      <w:pPr>
        <w:pStyle w:val="Curriculum2"/>
        <w:rPr>
          <w:szCs w:val="24"/>
        </w:rPr>
      </w:pPr>
      <w:r w:rsidRPr="00DE3FA7">
        <w:rPr>
          <w:szCs w:val="24"/>
        </w:rPr>
        <w:t xml:space="preserve">EV 908 </w:t>
      </w:r>
      <w:r w:rsidRPr="00DE3FA7">
        <w:rPr>
          <w:szCs w:val="24"/>
        </w:rPr>
        <w:tab/>
        <w:t>Pollution and Rehabilitation of Degraded</w:t>
      </w:r>
    </w:p>
    <w:p w:rsidR="00DE3FA7" w:rsidRPr="00DE3FA7" w:rsidRDefault="00DE3FA7" w:rsidP="00DE3FA7">
      <w:pPr>
        <w:pStyle w:val="Curriculum2"/>
        <w:rPr>
          <w:szCs w:val="24"/>
        </w:rPr>
      </w:pPr>
      <w:r w:rsidRPr="00DE3FA7">
        <w:rPr>
          <w:szCs w:val="24"/>
        </w:rPr>
        <w:tab/>
        <w:t xml:space="preserve">Ecosystems </w:t>
      </w:r>
      <w:r w:rsidRPr="00DE3FA7">
        <w:rPr>
          <w:szCs w:val="24"/>
        </w:rPr>
        <w:tab/>
        <w:t xml:space="preserve">5 </w:t>
      </w:r>
      <w:r w:rsidRPr="00DE3FA7">
        <w:rPr>
          <w:szCs w:val="24"/>
        </w:rPr>
        <w:tab/>
        <w:t>10</w:t>
      </w:r>
    </w:p>
    <w:p w:rsidR="00DE3FA7" w:rsidRPr="00DE3FA7" w:rsidRDefault="00DE3FA7" w:rsidP="00DE3FA7">
      <w:pPr>
        <w:pStyle w:val="Curriculum2"/>
        <w:rPr>
          <w:rFonts w:cs="Arial"/>
          <w:szCs w:val="24"/>
        </w:rPr>
      </w:pPr>
      <w:r w:rsidRPr="00DE3FA7">
        <w:rPr>
          <w:rFonts w:cs="Arial"/>
          <w:szCs w:val="24"/>
        </w:rPr>
        <w:t>EV 921</w:t>
      </w:r>
      <w:r w:rsidRPr="00DE3FA7">
        <w:rPr>
          <w:rFonts w:cs="Arial"/>
          <w:szCs w:val="24"/>
        </w:rPr>
        <w:tab/>
        <w:t>Water and Environmental Management</w:t>
      </w:r>
      <w:r w:rsidRPr="00DE3FA7">
        <w:rPr>
          <w:rFonts w:cs="Arial"/>
          <w:szCs w:val="24"/>
        </w:rPr>
        <w:tab/>
        <w:t>5</w:t>
      </w:r>
      <w:r w:rsidRPr="00DE3FA7">
        <w:rPr>
          <w:rFonts w:cs="Arial"/>
          <w:szCs w:val="24"/>
        </w:rPr>
        <w:tab/>
        <w:t>10</w:t>
      </w:r>
    </w:p>
    <w:p w:rsidR="00DE3FA7" w:rsidRDefault="00DE3FA7" w:rsidP="00DE3FA7">
      <w:pPr>
        <w:tabs>
          <w:tab w:val="left" w:pos="1440"/>
          <w:tab w:val="left" w:pos="2880"/>
          <w:tab w:val="right" w:pos="8352"/>
          <w:tab w:val="right" w:pos="9504"/>
        </w:tabs>
        <w:ind w:left="1418"/>
        <w:rPr>
          <w:rFonts w:ascii="Arial" w:hAnsi="Arial" w:cs="Arial"/>
          <w:szCs w:val="24"/>
        </w:rPr>
      </w:pPr>
      <w:r w:rsidRPr="00DE3FA7">
        <w:rPr>
          <w:rFonts w:ascii="Arial" w:hAnsi="Arial" w:cs="Arial"/>
          <w:szCs w:val="24"/>
        </w:rPr>
        <w:t>M9 850</w:t>
      </w:r>
      <w:r w:rsidRPr="00DE3FA7">
        <w:rPr>
          <w:rFonts w:ascii="Arial" w:hAnsi="Arial" w:cs="Arial"/>
          <w:szCs w:val="24"/>
        </w:rPr>
        <w:tab/>
        <w:t>International Environmental Law</w:t>
      </w:r>
      <w:r w:rsidRPr="00DE3FA7">
        <w:rPr>
          <w:rFonts w:ascii="Arial" w:hAnsi="Arial" w:cs="Arial"/>
          <w:szCs w:val="24"/>
        </w:rPr>
        <w:tab/>
        <w:t>5</w:t>
      </w:r>
      <w:r w:rsidRPr="00DE3FA7">
        <w:rPr>
          <w:rFonts w:ascii="Arial" w:hAnsi="Arial" w:cs="Arial"/>
          <w:szCs w:val="24"/>
        </w:rPr>
        <w:tab/>
        <w:t>10</w:t>
      </w:r>
    </w:p>
    <w:p w:rsidR="00906A1C" w:rsidRPr="00906A1C" w:rsidRDefault="00906A1C" w:rsidP="00906A1C">
      <w:pPr>
        <w:pStyle w:val="Curriculum2"/>
        <w:rPr>
          <w:szCs w:val="24"/>
        </w:rPr>
      </w:pPr>
      <w:r w:rsidRPr="00906A1C">
        <w:rPr>
          <w:rFonts w:cs="Arial"/>
          <w:szCs w:val="24"/>
        </w:rPr>
        <w:t>HR</w:t>
      </w:r>
      <w:r>
        <w:rPr>
          <w:rFonts w:cs="Arial"/>
          <w:szCs w:val="24"/>
        </w:rPr>
        <w:t xml:space="preserve"> </w:t>
      </w:r>
      <w:r w:rsidRPr="00906A1C">
        <w:rPr>
          <w:rFonts w:cs="Arial"/>
          <w:szCs w:val="24"/>
        </w:rPr>
        <w:t xml:space="preserve">965 </w:t>
      </w:r>
      <w:r w:rsidRPr="00906A1C">
        <w:rPr>
          <w:rFonts w:cs="Arial"/>
          <w:szCs w:val="24"/>
        </w:rPr>
        <w:tab/>
        <w:t>Work, Wellbeing and New Technologies</w:t>
      </w:r>
      <w:r w:rsidRPr="00906A1C">
        <w:rPr>
          <w:rFonts w:cs="Arial"/>
          <w:szCs w:val="24"/>
        </w:rPr>
        <w:tab/>
      </w:r>
      <w:r w:rsidRPr="00906A1C">
        <w:rPr>
          <w:szCs w:val="24"/>
        </w:rPr>
        <w:t>5</w:t>
      </w:r>
      <w:r w:rsidRPr="00906A1C">
        <w:rPr>
          <w:szCs w:val="24"/>
        </w:rPr>
        <w:tab/>
        <w:t>10</w:t>
      </w:r>
    </w:p>
    <w:p w:rsidR="00906A1C" w:rsidRPr="00906A1C" w:rsidRDefault="00906A1C" w:rsidP="00906A1C">
      <w:pPr>
        <w:pStyle w:val="Curriculum2"/>
        <w:rPr>
          <w:szCs w:val="24"/>
        </w:rPr>
      </w:pPr>
      <w:r w:rsidRPr="00906A1C">
        <w:rPr>
          <w:szCs w:val="24"/>
        </w:rPr>
        <w:t>CL 965</w:t>
      </w:r>
      <w:r w:rsidRPr="00906A1C">
        <w:rPr>
          <w:szCs w:val="24"/>
        </w:rPr>
        <w:tab/>
        <w:t>Science, Technology and Innovation Policy</w:t>
      </w:r>
      <w:r w:rsidRPr="00906A1C">
        <w:rPr>
          <w:szCs w:val="24"/>
        </w:rPr>
        <w:tab/>
        <w:t>5</w:t>
      </w:r>
      <w:r w:rsidRPr="00906A1C">
        <w:rPr>
          <w:szCs w:val="24"/>
        </w:rPr>
        <w:tab/>
        <w:t>10</w:t>
      </w:r>
    </w:p>
    <w:p w:rsidR="00906A1C" w:rsidRPr="00906A1C" w:rsidRDefault="00906A1C" w:rsidP="00906A1C">
      <w:pPr>
        <w:pStyle w:val="Curriculum2"/>
        <w:rPr>
          <w:szCs w:val="24"/>
        </w:rPr>
      </w:pPr>
      <w:r w:rsidRPr="00906A1C">
        <w:rPr>
          <w:szCs w:val="24"/>
        </w:rPr>
        <w:t>CL</w:t>
      </w:r>
      <w:r>
        <w:rPr>
          <w:szCs w:val="24"/>
        </w:rPr>
        <w:t xml:space="preserve"> </w:t>
      </w:r>
      <w:r w:rsidRPr="00906A1C">
        <w:rPr>
          <w:szCs w:val="24"/>
        </w:rPr>
        <w:t>952</w:t>
      </w:r>
      <w:r w:rsidRPr="00906A1C">
        <w:rPr>
          <w:szCs w:val="24"/>
        </w:rPr>
        <w:tab/>
        <w:t>Aquifer Mechanics</w:t>
      </w:r>
      <w:r w:rsidRPr="00906A1C">
        <w:rPr>
          <w:szCs w:val="24"/>
        </w:rPr>
        <w:tab/>
        <w:t>5</w:t>
      </w:r>
      <w:r w:rsidRPr="00906A1C">
        <w:rPr>
          <w:szCs w:val="24"/>
        </w:rPr>
        <w:tab/>
        <w:t>10</w:t>
      </w:r>
    </w:p>
    <w:p w:rsidR="00906A1C" w:rsidRPr="00906A1C" w:rsidRDefault="00906A1C" w:rsidP="00906A1C">
      <w:pPr>
        <w:pStyle w:val="Calendar2"/>
        <w:rPr>
          <w:szCs w:val="24"/>
        </w:rPr>
      </w:pPr>
      <w:r w:rsidRPr="00906A1C">
        <w:rPr>
          <w:szCs w:val="24"/>
        </w:rPr>
        <w:t>CL</w:t>
      </w:r>
      <w:r>
        <w:rPr>
          <w:szCs w:val="24"/>
        </w:rPr>
        <w:t xml:space="preserve"> </w:t>
      </w:r>
      <w:r w:rsidRPr="00906A1C">
        <w:rPr>
          <w:szCs w:val="24"/>
        </w:rPr>
        <w:t>520</w:t>
      </w:r>
      <w:r w:rsidRPr="00906A1C">
        <w:rPr>
          <w:szCs w:val="24"/>
        </w:rPr>
        <w:tab/>
        <w:t xml:space="preserve">Engineering Challenges in Nuclear </w:t>
      </w:r>
    </w:p>
    <w:p w:rsidR="00906A1C" w:rsidRPr="00906A1C" w:rsidRDefault="00906A1C" w:rsidP="00906A1C">
      <w:pPr>
        <w:pStyle w:val="Calendar2"/>
        <w:ind w:left="2160" w:firstLine="720"/>
        <w:rPr>
          <w:szCs w:val="24"/>
        </w:rPr>
      </w:pPr>
      <w:r w:rsidRPr="00906A1C">
        <w:rPr>
          <w:szCs w:val="24"/>
        </w:rPr>
        <w:t>Decommissioning</w:t>
      </w:r>
      <w:r w:rsidRPr="00906A1C">
        <w:rPr>
          <w:szCs w:val="24"/>
        </w:rPr>
        <w:tab/>
      </w:r>
      <w:r w:rsidRPr="00906A1C">
        <w:rPr>
          <w:szCs w:val="24"/>
        </w:rPr>
        <w:tab/>
      </w:r>
      <w:r w:rsidRPr="00906A1C">
        <w:rPr>
          <w:szCs w:val="24"/>
        </w:rPr>
        <w:tab/>
      </w:r>
      <w:r w:rsidRPr="00906A1C">
        <w:rPr>
          <w:szCs w:val="24"/>
        </w:rPr>
        <w:tab/>
      </w:r>
      <w:r w:rsidRPr="00906A1C">
        <w:rPr>
          <w:szCs w:val="24"/>
        </w:rPr>
        <w:tab/>
      </w:r>
      <w:r>
        <w:rPr>
          <w:szCs w:val="24"/>
        </w:rPr>
        <w:t xml:space="preserve">    </w:t>
      </w:r>
      <w:r w:rsidRPr="00906A1C">
        <w:rPr>
          <w:szCs w:val="24"/>
        </w:rPr>
        <w:t xml:space="preserve"> 5       </w:t>
      </w:r>
      <w:r>
        <w:rPr>
          <w:szCs w:val="24"/>
        </w:rPr>
        <w:t xml:space="preserve">      </w:t>
      </w:r>
      <w:r w:rsidRPr="00906A1C">
        <w:rPr>
          <w:szCs w:val="24"/>
        </w:rPr>
        <w:t>10</w:t>
      </w:r>
    </w:p>
    <w:p w:rsidR="00906A1C" w:rsidRPr="00906A1C" w:rsidRDefault="00906A1C" w:rsidP="00906A1C">
      <w:pPr>
        <w:pStyle w:val="Calendar2"/>
        <w:rPr>
          <w:szCs w:val="24"/>
        </w:rPr>
      </w:pPr>
      <w:r w:rsidRPr="00906A1C">
        <w:rPr>
          <w:szCs w:val="24"/>
        </w:rPr>
        <w:t>CL</w:t>
      </w:r>
      <w:r>
        <w:rPr>
          <w:szCs w:val="24"/>
        </w:rPr>
        <w:t xml:space="preserve"> </w:t>
      </w:r>
      <w:r w:rsidRPr="00906A1C">
        <w:rPr>
          <w:szCs w:val="24"/>
        </w:rPr>
        <w:t>951</w:t>
      </w:r>
      <w:r w:rsidRPr="00906A1C">
        <w:rPr>
          <w:szCs w:val="24"/>
        </w:rPr>
        <w:tab/>
        <w:t>Groundwater Flow Modelling</w:t>
      </w:r>
      <w:r w:rsidRPr="00906A1C">
        <w:rPr>
          <w:szCs w:val="24"/>
        </w:rPr>
        <w:tab/>
      </w:r>
      <w:r w:rsidRPr="00906A1C">
        <w:rPr>
          <w:szCs w:val="24"/>
        </w:rPr>
        <w:tab/>
      </w:r>
      <w:r w:rsidRPr="00906A1C">
        <w:rPr>
          <w:szCs w:val="24"/>
        </w:rPr>
        <w:tab/>
      </w:r>
      <w:r>
        <w:rPr>
          <w:szCs w:val="24"/>
        </w:rPr>
        <w:t xml:space="preserve">     </w:t>
      </w:r>
      <w:r w:rsidRPr="00906A1C">
        <w:rPr>
          <w:szCs w:val="24"/>
        </w:rPr>
        <w:t>5</w:t>
      </w:r>
      <w:r w:rsidRPr="00906A1C">
        <w:rPr>
          <w:szCs w:val="24"/>
        </w:rPr>
        <w:tab/>
      </w:r>
      <w:r w:rsidR="00A265E0">
        <w:rPr>
          <w:szCs w:val="24"/>
        </w:rPr>
        <w:t xml:space="preserve">         </w:t>
      </w:r>
      <w:r w:rsidRPr="00906A1C">
        <w:rPr>
          <w:szCs w:val="24"/>
        </w:rPr>
        <w:t>10</w:t>
      </w:r>
    </w:p>
    <w:p w:rsidR="00906A1C" w:rsidRPr="00906A1C" w:rsidRDefault="00906A1C" w:rsidP="00906A1C">
      <w:pPr>
        <w:pStyle w:val="Calendar2"/>
        <w:rPr>
          <w:szCs w:val="24"/>
        </w:rPr>
      </w:pPr>
      <w:r w:rsidRPr="00906A1C">
        <w:rPr>
          <w:szCs w:val="24"/>
        </w:rPr>
        <w:t>CL</w:t>
      </w:r>
      <w:r>
        <w:rPr>
          <w:szCs w:val="24"/>
        </w:rPr>
        <w:t xml:space="preserve"> </w:t>
      </w:r>
      <w:r w:rsidRPr="00906A1C">
        <w:rPr>
          <w:szCs w:val="24"/>
        </w:rPr>
        <w:t>989</w:t>
      </w:r>
      <w:r>
        <w:rPr>
          <w:szCs w:val="24"/>
        </w:rPr>
        <w:tab/>
      </w:r>
      <w:r w:rsidRPr="00906A1C">
        <w:rPr>
          <w:szCs w:val="24"/>
        </w:rPr>
        <w:t>Isotope Hydrogeology</w:t>
      </w:r>
      <w:r w:rsidRPr="00906A1C">
        <w:rPr>
          <w:szCs w:val="24"/>
        </w:rPr>
        <w:tab/>
      </w:r>
      <w:r w:rsidRPr="00906A1C">
        <w:rPr>
          <w:szCs w:val="24"/>
        </w:rPr>
        <w:tab/>
      </w:r>
      <w:r w:rsidRPr="00906A1C">
        <w:rPr>
          <w:szCs w:val="24"/>
        </w:rPr>
        <w:tab/>
      </w:r>
      <w:r w:rsidRPr="00906A1C">
        <w:rPr>
          <w:szCs w:val="24"/>
        </w:rPr>
        <w:tab/>
      </w:r>
      <w:r w:rsidR="00A265E0">
        <w:rPr>
          <w:szCs w:val="24"/>
        </w:rPr>
        <w:t xml:space="preserve">     </w:t>
      </w:r>
      <w:r w:rsidRPr="00906A1C">
        <w:rPr>
          <w:szCs w:val="24"/>
        </w:rPr>
        <w:t>5</w:t>
      </w:r>
      <w:r w:rsidRPr="00906A1C">
        <w:rPr>
          <w:szCs w:val="24"/>
        </w:rPr>
        <w:tab/>
      </w:r>
      <w:r w:rsidR="00A265E0">
        <w:rPr>
          <w:szCs w:val="24"/>
        </w:rPr>
        <w:t xml:space="preserve">         </w:t>
      </w:r>
      <w:r w:rsidRPr="00906A1C">
        <w:rPr>
          <w:szCs w:val="24"/>
        </w:rPr>
        <w:t>10</w:t>
      </w:r>
    </w:p>
    <w:p w:rsidR="00906A1C" w:rsidRPr="00906A1C" w:rsidRDefault="00906A1C" w:rsidP="00906A1C">
      <w:pPr>
        <w:pStyle w:val="Calendar2"/>
        <w:rPr>
          <w:szCs w:val="24"/>
        </w:rPr>
      </w:pPr>
      <w:r w:rsidRPr="00906A1C">
        <w:rPr>
          <w:szCs w:val="24"/>
        </w:rPr>
        <w:t>CL</w:t>
      </w:r>
      <w:r>
        <w:rPr>
          <w:szCs w:val="24"/>
        </w:rPr>
        <w:t xml:space="preserve"> </w:t>
      </w:r>
      <w:r w:rsidRPr="00906A1C">
        <w:rPr>
          <w:szCs w:val="24"/>
        </w:rPr>
        <w:t>912</w:t>
      </w:r>
      <w:r w:rsidRPr="00906A1C">
        <w:rPr>
          <w:szCs w:val="24"/>
        </w:rPr>
        <w:tab/>
        <w:t>Occupational Health &amp; Toxicology</w:t>
      </w:r>
      <w:r w:rsidRPr="00906A1C">
        <w:rPr>
          <w:szCs w:val="24"/>
        </w:rPr>
        <w:tab/>
      </w:r>
      <w:r w:rsidRPr="00906A1C">
        <w:rPr>
          <w:szCs w:val="24"/>
        </w:rPr>
        <w:tab/>
      </w:r>
      <w:r w:rsidR="00A265E0">
        <w:rPr>
          <w:szCs w:val="24"/>
        </w:rPr>
        <w:t xml:space="preserve">     </w:t>
      </w:r>
      <w:r w:rsidRPr="00906A1C">
        <w:rPr>
          <w:szCs w:val="24"/>
        </w:rPr>
        <w:t>5</w:t>
      </w:r>
      <w:r w:rsidRPr="00906A1C">
        <w:rPr>
          <w:szCs w:val="24"/>
        </w:rPr>
        <w:tab/>
      </w:r>
      <w:r w:rsidR="00A265E0">
        <w:rPr>
          <w:szCs w:val="24"/>
        </w:rPr>
        <w:t xml:space="preserve">         </w:t>
      </w:r>
      <w:r w:rsidRPr="00906A1C">
        <w:rPr>
          <w:szCs w:val="24"/>
        </w:rPr>
        <w:t>10</w:t>
      </w:r>
    </w:p>
    <w:p w:rsidR="00906A1C" w:rsidRPr="00906A1C" w:rsidRDefault="00906A1C" w:rsidP="00906A1C">
      <w:pPr>
        <w:pStyle w:val="Calendar2"/>
        <w:rPr>
          <w:szCs w:val="24"/>
        </w:rPr>
      </w:pPr>
      <w:r w:rsidRPr="00906A1C">
        <w:rPr>
          <w:szCs w:val="24"/>
        </w:rPr>
        <w:t>EF</w:t>
      </w:r>
      <w:r>
        <w:rPr>
          <w:szCs w:val="24"/>
        </w:rPr>
        <w:t xml:space="preserve"> 931</w:t>
      </w:r>
      <w:r>
        <w:rPr>
          <w:szCs w:val="24"/>
        </w:rPr>
        <w:tab/>
      </w:r>
      <w:r w:rsidRPr="00906A1C">
        <w:rPr>
          <w:szCs w:val="24"/>
        </w:rPr>
        <w:t>Project Management</w:t>
      </w:r>
      <w:r w:rsidRPr="00906A1C">
        <w:rPr>
          <w:szCs w:val="24"/>
        </w:rPr>
        <w:tab/>
      </w:r>
      <w:r w:rsidRPr="00906A1C">
        <w:rPr>
          <w:szCs w:val="24"/>
        </w:rPr>
        <w:tab/>
      </w:r>
      <w:r w:rsidRPr="00906A1C">
        <w:rPr>
          <w:szCs w:val="24"/>
        </w:rPr>
        <w:tab/>
      </w:r>
      <w:r w:rsidRPr="00906A1C">
        <w:rPr>
          <w:szCs w:val="24"/>
        </w:rPr>
        <w:tab/>
      </w:r>
      <w:r w:rsidR="00A265E0">
        <w:rPr>
          <w:szCs w:val="24"/>
        </w:rPr>
        <w:t xml:space="preserve">     </w:t>
      </w:r>
      <w:r w:rsidRPr="00906A1C">
        <w:rPr>
          <w:szCs w:val="24"/>
        </w:rPr>
        <w:t>5</w:t>
      </w:r>
      <w:r w:rsidRPr="00906A1C">
        <w:rPr>
          <w:szCs w:val="24"/>
        </w:rPr>
        <w:tab/>
      </w:r>
      <w:r w:rsidR="00A265E0">
        <w:rPr>
          <w:szCs w:val="24"/>
        </w:rPr>
        <w:t xml:space="preserve">         </w:t>
      </w:r>
      <w:r w:rsidRPr="00906A1C">
        <w:rPr>
          <w:szCs w:val="24"/>
        </w:rPr>
        <w:t>10</w:t>
      </w:r>
    </w:p>
    <w:p w:rsidR="00906A1C" w:rsidRPr="00906A1C" w:rsidRDefault="00906A1C" w:rsidP="00906A1C">
      <w:pPr>
        <w:pStyle w:val="Calendar2"/>
        <w:rPr>
          <w:szCs w:val="24"/>
        </w:rPr>
      </w:pPr>
      <w:r w:rsidRPr="00906A1C">
        <w:rPr>
          <w:szCs w:val="24"/>
        </w:rPr>
        <w:t>CL</w:t>
      </w:r>
      <w:r>
        <w:rPr>
          <w:szCs w:val="24"/>
        </w:rPr>
        <w:t xml:space="preserve"> </w:t>
      </w:r>
      <w:r w:rsidRPr="00906A1C">
        <w:rPr>
          <w:szCs w:val="24"/>
        </w:rPr>
        <w:t>913</w:t>
      </w:r>
      <w:r>
        <w:rPr>
          <w:szCs w:val="24"/>
        </w:rPr>
        <w:tab/>
      </w:r>
      <w:r w:rsidRPr="00906A1C">
        <w:rPr>
          <w:szCs w:val="24"/>
        </w:rPr>
        <w:t>Public Health Studies</w:t>
      </w:r>
      <w:r w:rsidRPr="00906A1C">
        <w:rPr>
          <w:szCs w:val="24"/>
        </w:rPr>
        <w:tab/>
      </w:r>
      <w:r w:rsidRPr="00906A1C">
        <w:rPr>
          <w:szCs w:val="24"/>
        </w:rPr>
        <w:tab/>
      </w:r>
      <w:r w:rsidRPr="00906A1C">
        <w:rPr>
          <w:szCs w:val="24"/>
        </w:rPr>
        <w:tab/>
      </w:r>
      <w:r w:rsidRPr="00906A1C">
        <w:rPr>
          <w:szCs w:val="24"/>
        </w:rPr>
        <w:tab/>
      </w:r>
      <w:r w:rsidR="00A265E0">
        <w:rPr>
          <w:szCs w:val="24"/>
        </w:rPr>
        <w:t xml:space="preserve">     </w:t>
      </w:r>
      <w:r w:rsidRPr="00906A1C">
        <w:rPr>
          <w:szCs w:val="24"/>
        </w:rPr>
        <w:t>5</w:t>
      </w:r>
      <w:r w:rsidRPr="00906A1C">
        <w:rPr>
          <w:szCs w:val="24"/>
        </w:rPr>
        <w:tab/>
      </w:r>
      <w:r w:rsidR="00A265E0">
        <w:rPr>
          <w:szCs w:val="24"/>
        </w:rPr>
        <w:t xml:space="preserve">         </w:t>
      </w:r>
      <w:r w:rsidRPr="00906A1C">
        <w:rPr>
          <w:szCs w:val="24"/>
        </w:rPr>
        <w:t>10</w:t>
      </w:r>
    </w:p>
    <w:p w:rsidR="00906A1C" w:rsidRDefault="00906A1C" w:rsidP="00906A1C">
      <w:pPr>
        <w:pStyle w:val="Curriculum2"/>
        <w:rPr>
          <w:szCs w:val="24"/>
        </w:rPr>
      </w:pPr>
      <w:r w:rsidRPr="00906A1C">
        <w:rPr>
          <w:rFonts w:cs="Arial"/>
          <w:szCs w:val="24"/>
        </w:rPr>
        <w:t>NM</w:t>
      </w:r>
      <w:r>
        <w:rPr>
          <w:rFonts w:cs="Arial"/>
          <w:szCs w:val="24"/>
        </w:rPr>
        <w:t xml:space="preserve"> </w:t>
      </w:r>
      <w:r w:rsidRPr="00906A1C">
        <w:rPr>
          <w:rFonts w:cs="Arial"/>
          <w:szCs w:val="24"/>
        </w:rPr>
        <w:t xml:space="preserve">833   </w:t>
      </w:r>
      <w:r w:rsidRPr="00906A1C">
        <w:rPr>
          <w:rFonts w:cs="Arial"/>
          <w:szCs w:val="24"/>
        </w:rPr>
        <w:tab/>
        <w:t>Marine Renewable Energy Systems</w:t>
      </w:r>
      <w:r w:rsidRPr="00906A1C">
        <w:rPr>
          <w:szCs w:val="24"/>
        </w:rPr>
        <w:t xml:space="preserve"> </w:t>
      </w:r>
      <w:r w:rsidRPr="00906A1C">
        <w:rPr>
          <w:szCs w:val="24"/>
        </w:rPr>
        <w:tab/>
      </w:r>
      <w:r w:rsidR="00A265E0">
        <w:rPr>
          <w:szCs w:val="24"/>
        </w:rPr>
        <w:t xml:space="preserve"> </w:t>
      </w:r>
      <w:r w:rsidR="004E21A7">
        <w:rPr>
          <w:szCs w:val="24"/>
        </w:rPr>
        <w:t xml:space="preserve">   </w:t>
      </w:r>
      <w:r w:rsidRPr="00906A1C">
        <w:rPr>
          <w:szCs w:val="24"/>
        </w:rPr>
        <w:t>5</w:t>
      </w:r>
      <w:r w:rsidRPr="00906A1C">
        <w:rPr>
          <w:szCs w:val="24"/>
        </w:rPr>
        <w:tab/>
        <w:t>10</w:t>
      </w:r>
    </w:p>
    <w:p w:rsidR="004E6F6B" w:rsidRDefault="004E6F6B" w:rsidP="00906A1C">
      <w:pPr>
        <w:pStyle w:val="Curriculum2"/>
        <w:rPr>
          <w:szCs w:val="24"/>
        </w:rPr>
      </w:pPr>
    </w:p>
    <w:p w:rsidR="004E6F6B" w:rsidRPr="004E6F6B" w:rsidRDefault="004E6F6B" w:rsidP="004E6F6B">
      <w:pPr>
        <w:pStyle w:val="Curriculum2"/>
        <w:ind w:left="2880" w:hanging="1440"/>
      </w:pPr>
      <w:r w:rsidRPr="004E6F6B">
        <w:t>Either</w:t>
      </w:r>
    </w:p>
    <w:p w:rsidR="004E6F6B" w:rsidRPr="004E6F6B" w:rsidRDefault="004E6F6B" w:rsidP="004E6F6B">
      <w:pPr>
        <w:pStyle w:val="Curriculum2"/>
        <w:ind w:left="2880" w:hanging="1440"/>
      </w:pPr>
    </w:p>
    <w:p w:rsidR="004E6F6B" w:rsidRPr="004E6F6B" w:rsidRDefault="004E6F6B" w:rsidP="004E6F6B">
      <w:pPr>
        <w:pStyle w:val="Curriculum2"/>
        <w:ind w:left="2880" w:hanging="1440"/>
      </w:pPr>
      <w:r w:rsidRPr="004E6F6B">
        <w:t>CL 994</w:t>
      </w:r>
      <w:r w:rsidRPr="004E6F6B">
        <w:tab/>
        <w:t>Circular economy and transformations towards</w:t>
      </w:r>
    </w:p>
    <w:p w:rsidR="004E6F6B" w:rsidRPr="004E6F6B" w:rsidRDefault="004E6F6B" w:rsidP="004E6F6B">
      <w:pPr>
        <w:pStyle w:val="Curriculum2"/>
        <w:ind w:left="2880" w:hanging="1440"/>
      </w:pPr>
      <w:r w:rsidRPr="004E6F6B">
        <w:tab/>
        <w:t xml:space="preserve"> sustainability </w:t>
      </w:r>
      <w:r w:rsidRPr="004E6F6B">
        <w:tab/>
        <w:t>5</w:t>
      </w:r>
      <w:r w:rsidRPr="004E6F6B">
        <w:tab/>
        <w:t>10</w:t>
      </w:r>
    </w:p>
    <w:p w:rsidR="004E6F6B" w:rsidRDefault="004E6F6B" w:rsidP="004E6F6B">
      <w:pPr>
        <w:pStyle w:val="Curriculum2"/>
        <w:ind w:left="2880" w:hanging="1440"/>
      </w:pPr>
      <w:r w:rsidRPr="004E6F6B">
        <w:t>or</w:t>
      </w:r>
    </w:p>
    <w:p w:rsidR="004E6F6B" w:rsidRPr="004E6F6B" w:rsidRDefault="004E6F6B" w:rsidP="004E6F6B">
      <w:pPr>
        <w:pStyle w:val="Curriculum2"/>
        <w:ind w:left="2880" w:hanging="1440"/>
      </w:pPr>
    </w:p>
    <w:p w:rsidR="004E6F6B" w:rsidRPr="004E6F6B" w:rsidRDefault="004E6F6B" w:rsidP="004E6F6B">
      <w:pPr>
        <w:pStyle w:val="Curriculum2"/>
        <w:ind w:left="2880" w:hanging="1440"/>
      </w:pPr>
      <w:r w:rsidRPr="004E6F6B">
        <w:lastRenderedPageBreak/>
        <w:t>CL 988</w:t>
      </w:r>
      <w:r w:rsidRPr="004E6F6B">
        <w:tab/>
      </w:r>
      <w:r w:rsidRPr="004E6F6B">
        <w:rPr>
          <w:bCs/>
        </w:rPr>
        <w:t>Leading Issues in Circular Economy</w:t>
      </w:r>
      <w:r w:rsidRPr="004E6F6B">
        <w:rPr>
          <w:b/>
          <w:bCs/>
        </w:rPr>
        <w:t xml:space="preserve"> </w:t>
      </w:r>
      <w:r w:rsidRPr="004E6F6B">
        <w:tab/>
        <w:t>5</w:t>
      </w:r>
      <w:r w:rsidRPr="004E6F6B">
        <w:tab/>
        <w:t>10</w:t>
      </w:r>
    </w:p>
    <w:p w:rsidR="004E6F6B" w:rsidRPr="004E6F6B" w:rsidRDefault="004E6F6B" w:rsidP="004E6F6B">
      <w:pPr>
        <w:pStyle w:val="Curriculum2"/>
        <w:ind w:left="2880" w:hanging="1440"/>
      </w:pPr>
    </w:p>
    <w:p w:rsidR="004E6F6B" w:rsidRDefault="004E6F6B" w:rsidP="004E6F6B">
      <w:pPr>
        <w:pStyle w:val="Curriculum2"/>
        <w:ind w:left="2880" w:hanging="1440"/>
      </w:pPr>
      <w:r>
        <w:t>Either</w:t>
      </w:r>
    </w:p>
    <w:p w:rsidR="004E6F6B" w:rsidRPr="004E6F6B" w:rsidRDefault="004E6F6B" w:rsidP="004E6F6B">
      <w:pPr>
        <w:pStyle w:val="Curriculum2"/>
        <w:ind w:left="2880" w:hanging="1440"/>
      </w:pPr>
    </w:p>
    <w:p w:rsidR="004E6F6B" w:rsidRDefault="004E6F6B" w:rsidP="004E6F6B">
      <w:pPr>
        <w:pStyle w:val="Curriculum2"/>
      </w:pPr>
      <w:r w:rsidRPr="004E6F6B">
        <w:t>EV 939</w:t>
      </w:r>
      <w:r w:rsidRPr="004E6F6B">
        <w:tab/>
        <w:t>Environmental Impact Assessment</w:t>
      </w:r>
      <w:r w:rsidRPr="004E6F6B">
        <w:tab/>
        <w:t>5</w:t>
      </w:r>
      <w:r w:rsidRPr="004E6F6B">
        <w:tab/>
        <w:t>10</w:t>
      </w:r>
    </w:p>
    <w:p w:rsidR="004E6F6B" w:rsidRPr="004E6F6B" w:rsidRDefault="004E6F6B" w:rsidP="004E6F6B">
      <w:pPr>
        <w:pStyle w:val="Curriculum2"/>
      </w:pPr>
    </w:p>
    <w:p w:rsidR="004E6F6B" w:rsidRDefault="004E6F6B" w:rsidP="004E6F6B">
      <w:pPr>
        <w:pStyle w:val="Curriculum2"/>
        <w:tabs>
          <w:tab w:val="clear" w:pos="8352"/>
          <w:tab w:val="clear" w:pos="9504"/>
          <w:tab w:val="right" w:pos="8364"/>
          <w:tab w:val="right" w:pos="9498"/>
        </w:tabs>
        <w:rPr>
          <w:rFonts w:cs="Arial"/>
        </w:rPr>
      </w:pPr>
      <w:r w:rsidRPr="004E6F6B">
        <w:rPr>
          <w:rFonts w:cs="Arial"/>
        </w:rPr>
        <w:t>Or</w:t>
      </w:r>
    </w:p>
    <w:p w:rsidR="004E6F6B" w:rsidRPr="004E6F6B" w:rsidRDefault="004E6F6B" w:rsidP="004E6F6B">
      <w:pPr>
        <w:pStyle w:val="Curriculum2"/>
        <w:tabs>
          <w:tab w:val="clear" w:pos="8352"/>
          <w:tab w:val="clear" w:pos="9504"/>
          <w:tab w:val="right" w:pos="8364"/>
          <w:tab w:val="right" w:pos="9498"/>
        </w:tabs>
        <w:rPr>
          <w:rFonts w:cs="Arial"/>
        </w:rPr>
      </w:pPr>
    </w:p>
    <w:p w:rsidR="004E6F6B" w:rsidRPr="004E6F6B" w:rsidRDefault="004E6F6B" w:rsidP="004E6F6B">
      <w:pPr>
        <w:pStyle w:val="Curriculum2"/>
        <w:rPr>
          <w:rFonts w:cs="Arial"/>
        </w:rPr>
      </w:pPr>
      <w:r w:rsidRPr="004E6F6B">
        <w:rPr>
          <w:rFonts w:cs="Arial"/>
        </w:rPr>
        <w:t xml:space="preserve">CL 941 </w:t>
      </w:r>
      <w:r w:rsidRPr="004E6F6B">
        <w:rPr>
          <w:rFonts w:cs="Arial"/>
        </w:rPr>
        <w:tab/>
        <w:t xml:space="preserve">Best practice in environmental impact </w:t>
      </w:r>
    </w:p>
    <w:p w:rsidR="004E6F6B" w:rsidRPr="004E6F6B" w:rsidRDefault="004E6F6B" w:rsidP="004E6F6B">
      <w:pPr>
        <w:pStyle w:val="Curriculum2"/>
        <w:rPr>
          <w:rFonts w:cs="Arial"/>
        </w:rPr>
      </w:pPr>
      <w:r w:rsidRPr="004E6F6B">
        <w:rPr>
          <w:rFonts w:cs="Arial"/>
        </w:rPr>
        <w:tab/>
        <w:t>assessment</w:t>
      </w:r>
      <w:r w:rsidRPr="004E6F6B">
        <w:rPr>
          <w:rFonts w:cs="Arial"/>
        </w:rPr>
        <w:tab/>
        <w:t>5</w:t>
      </w:r>
      <w:r w:rsidRPr="004E6F6B">
        <w:rPr>
          <w:rFonts w:cs="Arial"/>
        </w:rPr>
        <w:tab/>
        <w:t>10</w:t>
      </w:r>
    </w:p>
    <w:p w:rsidR="004E6F6B" w:rsidRPr="004E6F6B" w:rsidRDefault="004E6F6B" w:rsidP="004E6F6B">
      <w:pPr>
        <w:pStyle w:val="Curriculum2"/>
        <w:ind w:left="2880" w:hanging="1440"/>
      </w:pPr>
    </w:p>
    <w:p w:rsidR="004E6F6B" w:rsidRDefault="004E6F6B" w:rsidP="004E6F6B">
      <w:pPr>
        <w:pStyle w:val="Curriculum2"/>
        <w:ind w:left="2880" w:hanging="1440"/>
      </w:pPr>
      <w:r>
        <w:t>Either</w:t>
      </w:r>
    </w:p>
    <w:p w:rsidR="004E6F6B" w:rsidRPr="004E6F6B" w:rsidRDefault="004E6F6B" w:rsidP="004E6F6B">
      <w:pPr>
        <w:pStyle w:val="Curriculum2"/>
        <w:ind w:left="2880" w:hanging="1440"/>
      </w:pPr>
      <w:r w:rsidRPr="004E6F6B">
        <w:t xml:space="preserve"> </w:t>
      </w:r>
    </w:p>
    <w:p w:rsidR="004E6F6B" w:rsidRDefault="004E6F6B" w:rsidP="004E6F6B">
      <w:pPr>
        <w:pStyle w:val="Curriculum2"/>
        <w:tabs>
          <w:tab w:val="clear" w:pos="8352"/>
          <w:tab w:val="clear" w:pos="9504"/>
          <w:tab w:val="right" w:pos="8364"/>
          <w:tab w:val="right" w:pos="9498"/>
        </w:tabs>
        <w:rPr>
          <w:rFonts w:cs="Arial"/>
        </w:rPr>
      </w:pPr>
      <w:r w:rsidRPr="004E6F6B">
        <w:rPr>
          <w:rFonts w:cs="Arial"/>
        </w:rPr>
        <w:t>EC 928</w:t>
      </w:r>
      <w:r w:rsidRPr="004E6F6B">
        <w:rPr>
          <w:rFonts w:cs="Arial"/>
        </w:rPr>
        <w:tab/>
        <w:t>Energy Economics</w:t>
      </w:r>
      <w:r w:rsidRPr="004E6F6B">
        <w:rPr>
          <w:rFonts w:cs="Arial"/>
        </w:rPr>
        <w:tab/>
        <w:t>5</w:t>
      </w:r>
      <w:r w:rsidRPr="004E6F6B">
        <w:rPr>
          <w:rFonts w:cs="Arial"/>
        </w:rPr>
        <w:tab/>
        <w:t>10</w:t>
      </w:r>
    </w:p>
    <w:p w:rsidR="004E6F6B" w:rsidRPr="004E6F6B" w:rsidRDefault="004E6F6B" w:rsidP="004E6F6B">
      <w:pPr>
        <w:pStyle w:val="Curriculum2"/>
        <w:tabs>
          <w:tab w:val="clear" w:pos="8352"/>
          <w:tab w:val="clear" w:pos="9504"/>
          <w:tab w:val="right" w:pos="8364"/>
          <w:tab w:val="right" w:pos="9498"/>
        </w:tabs>
        <w:rPr>
          <w:rFonts w:cs="Arial"/>
        </w:rPr>
      </w:pPr>
    </w:p>
    <w:p w:rsidR="004E6F6B" w:rsidRDefault="004E6F6B" w:rsidP="004E6F6B">
      <w:pPr>
        <w:pStyle w:val="Curriculum2"/>
        <w:tabs>
          <w:tab w:val="clear" w:pos="8352"/>
          <w:tab w:val="clear" w:pos="9504"/>
          <w:tab w:val="right" w:pos="8364"/>
          <w:tab w:val="right" w:pos="9498"/>
        </w:tabs>
        <w:rPr>
          <w:rFonts w:cs="Arial"/>
        </w:rPr>
      </w:pPr>
      <w:r w:rsidRPr="004E6F6B">
        <w:rPr>
          <w:rFonts w:cs="Arial"/>
        </w:rPr>
        <w:t>Or</w:t>
      </w:r>
    </w:p>
    <w:p w:rsidR="004E6F6B" w:rsidRPr="004E6F6B" w:rsidRDefault="004E6F6B" w:rsidP="004E6F6B">
      <w:pPr>
        <w:pStyle w:val="Curriculum2"/>
        <w:tabs>
          <w:tab w:val="clear" w:pos="8352"/>
          <w:tab w:val="clear" w:pos="9504"/>
          <w:tab w:val="right" w:pos="8364"/>
          <w:tab w:val="right" w:pos="9498"/>
        </w:tabs>
        <w:rPr>
          <w:rFonts w:cs="Arial"/>
        </w:rPr>
      </w:pPr>
    </w:p>
    <w:p w:rsidR="004E6F6B" w:rsidRPr="004E6F6B" w:rsidRDefault="004E6F6B" w:rsidP="004E6F6B">
      <w:pPr>
        <w:pStyle w:val="Calendar2"/>
        <w:rPr>
          <w:rFonts w:cs="Arial"/>
        </w:rPr>
      </w:pPr>
      <w:r w:rsidRPr="004E6F6B">
        <w:t>EC 960</w:t>
      </w:r>
      <w:r w:rsidRPr="004E6F6B">
        <w:tab/>
      </w:r>
      <w:r w:rsidRPr="004E6F6B">
        <w:rPr>
          <w:rFonts w:cs="Arial"/>
        </w:rPr>
        <w:t>Energy Economics</w:t>
      </w:r>
      <w:r w:rsidRPr="004E6F6B">
        <w:rPr>
          <w:rFonts w:cs="Arial"/>
        </w:rPr>
        <w:tab/>
      </w:r>
      <w:r w:rsidRPr="004E6F6B">
        <w:rPr>
          <w:rFonts w:cs="Arial"/>
        </w:rPr>
        <w:tab/>
      </w:r>
      <w:r w:rsidRPr="004E6F6B">
        <w:rPr>
          <w:rFonts w:cs="Arial"/>
        </w:rPr>
        <w:tab/>
      </w:r>
      <w:r w:rsidRPr="004E6F6B">
        <w:rPr>
          <w:rFonts w:cs="Arial"/>
        </w:rPr>
        <w:tab/>
      </w:r>
      <w:r w:rsidRPr="004E6F6B">
        <w:rPr>
          <w:rFonts w:cs="Arial"/>
        </w:rPr>
        <w:tab/>
      </w:r>
      <w:r>
        <w:rPr>
          <w:rFonts w:cs="Arial"/>
        </w:rPr>
        <w:t xml:space="preserve">    </w:t>
      </w:r>
      <w:r w:rsidRPr="004E6F6B">
        <w:rPr>
          <w:rFonts w:cs="Arial"/>
        </w:rPr>
        <w:t>5</w:t>
      </w:r>
      <w:r w:rsidRPr="004E6F6B">
        <w:rPr>
          <w:rFonts w:cs="Arial"/>
        </w:rPr>
        <w:tab/>
      </w:r>
      <w:r>
        <w:rPr>
          <w:rFonts w:cs="Arial"/>
        </w:rPr>
        <w:t xml:space="preserve">        </w:t>
      </w:r>
      <w:r w:rsidRPr="004E6F6B">
        <w:rPr>
          <w:rFonts w:cs="Arial"/>
        </w:rPr>
        <w:t>10</w:t>
      </w:r>
    </w:p>
    <w:p w:rsidR="004E6F6B" w:rsidRPr="00EB4A2A" w:rsidRDefault="004E6F6B" w:rsidP="004E6F6B">
      <w:pPr>
        <w:tabs>
          <w:tab w:val="left" w:pos="1440"/>
          <w:tab w:val="left" w:pos="2880"/>
          <w:tab w:val="right" w:pos="8352"/>
          <w:tab w:val="right" w:pos="9504"/>
        </w:tabs>
        <w:rPr>
          <w:rFonts w:ascii="Arial" w:hAnsi="Arial" w:cs="Arial"/>
        </w:rPr>
      </w:pPr>
    </w:p>
    <w:p w:rsidR="004E6F6B" w:rsidRPr="00906A1C" w:rsidRDefault="004E6F6B" w:rsidP="00906A1C">
      <w:pPr>
        <w:pStyle w:val="Curriculum2"/>
        <w:rPr>
          <w:szCs w:val="24"/>
        </w:rPr>
      </w:pPr>
    </w:p>
    <w:p w:rsidR="00906A1C" w:rsidRDefault="00906A1C" w:rsidP="00DE3FA7">
      <w:pPr>
        <w:tabs>
          <w:tab w:val="left" w:pos="1440"/>
          <w:tab w:val="left" w:pos="2880"/>
          <w:tab w:val="right" w:pos="8352"/>
          <w:tab w:val="right" w:pos="9504"/>
        </w:tabs>
        <w:ind w:left="1418"/>
        <w:rPr>
          <w:rFonts w:ascii="Arial" w:hAnsi="Arial" w:cs="Arial"/>
          <w:szCs w:val="24"/>
        </w:rPr>
      </w:pPr>
    </w:p>
    <w:p w:rsidR="00906A1C" w:rsidRPr="00DE3FA7" w:rsidRDefault="00906A1C" w:rsidP="00DE3FA7">
      <w:pPr>
        <w:tabs>
          <w:tab w:val="left" w:pos="1440"/>
          <w:tab w:val="left" w:pos="2880"/>
          <w:tab w:val="right" w:pos="8352"/>
          <w:tab w:val="right" w:pos="9504"/>
        </w:tabs>
        <w:ind w:left="1418"/>
        <w:rPr>
          <w:rFonts w:ascii="Arial" w:hAnsi="Arial" w:cs="Arial"/>
          <w:szCs w:val="24"/>
        </w:rPr>
      </w:pPr>
    </w:p>
    <w:p w:rsidR="00DE3FA7" w:rsidRPr="00DE3FA7" w:rsidRDefault="00DE3FA7" w:rsidP="00DE3FA7">
      <w:pPr>
        <w:pStyle w:val="Calendar2"/>
      </w:pPr>
      <w:r w:rsidRPr="00DE3FA7">
        <w:rPr>
          <w:szCs w:val="24"/>
        </w:rPr>
        <w:t>*Exceptionally, such other Level 5 classes totalling no more than 20 credits, as approved</w:t>
      </w:r>
      <w:r w:rsidRPr="00DE3FA7">
        <w:t xml:space="preserve"> by the Course Director.</w:t>
      </w:r>
    </w:p>
    <w:p w:rsidR="00DE3FA7" w:rsidRPr="00DE3FA7" w:rsidRDefault="00DE3FA7" w:rsidP="00DE3FA7">
      <w:pPr>
        <w:pStyle w:val="Calendar2"/>
      </w:pPr>
    </w:p>
    <w:p w:rsidR="00DE3FA7" w:rsidRPr="00DE3FA7" w:rsidRDefault="00DE3FA7" w:rsidP="00DE3FA7">
      <w:pPr>
        <w:pStyle w:val="Calendar2"/>
      </w:pPr>
      <w:r w:rsidRPr="00DE3FA7">
        <w:t>**Optional Classes for study by Flexible Learning are available subject to Regulation 19.1.17.</w:t>
      </w:r>
    </w:p>
    <w:p w:rsidR="00DE3FA7" w:rsidRPr="00DE3FA7" w:rsidRDefault="00DE3FA7" w:rsidP="00DE3FA7">
      <w:pPr>
        <w:pStyle w:val="Calendar2"/>
      </w:pPr>
    </w:p>
    <w:p w:rsidR="00DE3FA7" w:rsidRDefault="00DE3FA7" w:rsidP="00DE3FA7">
      <w:pPr>
        <w:pStyle w:val="Curriculum2"/>
      </w:pPr>
      <w:r w:rsidRPr="00DE3FA7">
        <w:t>Students for the degree o</w:t>
      </w:r>
      <w:r w:rsidR="00CE4405">
        <w:t>f MSc only (all modes of study)</w:t>
      </w:r>
    </w:p>
    <w:p w:rsidR="00CE4405" w:rsidRPr="00DE3FA7" w:rsidRDefault="00CE4405" w:rsidP="00DE3FA7">
      <w:pPr>
        <w:pStyle w:val="Curriculum2"/>
      </w:pPr>
    </w:p>
    <w:p w:rsidR="00DE3FA7" w:rsidRPr="00DE3FA7" w:rsidRDefault="00DE3FA7" w:rsidP="00DE3FA7">
      <w:pPr>
        <w:pStyle w:val="Curriculum2"/>
      </w:pPr>
      <w:r w:rsidRPr="00DE3FA7">
        <w:t xml:space="preserve">CL 944 </w:t>
      </w:r>
      <w:r w:rsidRPr="00DE3FA7">
        <w:tab/>
        <w:t xml:space="preserve">Project in Environmental Engineering </w:t>
      </w:r>
      <w:r w:rsidRPr="00DE3FA7">
        <w:tab/>
        <w:t xml:space="preserve">5 </w:t>
      </w:r>
      <w:r w:rsidRPr="00DE3FA7">
        <w:tab/>
        <w:t>60</w:t>
      </w:r>
    </w:p>
    <w:p w:rsidR="00DE3FA7" w:rsidRPr="00F266ED" w:rsidRDefault="00DE3FA7" w:rsidP="00DE3FA7">
      <w:pPr>
        <w:pStyle w:val="Calendar2"/>
      </w:pPr>
    </w:p>
    <w:p w:rsidR="00DE3FA7" w:rsidRPr="00F266ED" w:rsidRDefault="00DE3FA7" w:rsidP="00DE3FA7">
      <w:pPr>
        <w:pStyle w:val="Style2"/>
      </w:pPr>
      <w:r w:rsidRPr="00F266ED">
        <w:t>Examination, Progress and Final Assessment</w:t>
      </w:r>
    </w:p>
    <w:p w:rsidR="00DE3FA7" w:rsidRPr="00F266ED" w:rsidRDefault="00DE3FA7" w:rsidP="00DE3FA7">
      <w:pPr>
        <w:pStyle w:val="Calendar1"/>
      </w:pPr>
      <w:r w:rsidRPr="00F266ED">
        <w:t>19.44.15</w:t>
      </w:r>
      <w:r w:rsidRPr="00F266ED">
        <w:tab/>
        <w:t xml:space="preserve">Regulations 19.1.25 – 19.1.33 shall apply. </w:t>
      </w:r>
    </w:p>
    <w:p w:rsidR="00DE3FA7" w:rsidRPr="00F266ED" w:rsidRDefault="00DE3FA7" w:rsidP="00DE3FA7">
      <w:pPr>
        <w:pStyle w:val="Calendar1"/>
      </w:pPr>
      <w:r w:rsidRPr="00F266ED">
        <w:t xml:space="preserve">19.44.16 </w:t>
      </w:r>
      <w:r w:rsidRPr="00F266ED">
        <w:tab/>
        <w:t>The final assessment will be based on performance in the examinations, coursework, the project, where undertaken.</w:t>
      </w:r>
    </w:p>
    <w:p w:rsidR="00DE3FA7" w:rsidRPr="00F266ED" w:rsidRDefault="00DE3FA7" w:rsidP="00DE3FA7">
      <w:pPr>
        <w:pStyle w:val="Calendar2"/>
      </w:pPr>
    </w:p>
    <w:p w:rsidR="00DE3FA7" w:rsidRPr="00F266ED" w:rsidRDefault="00DE3FA7" w:rsidP="00DE3FA7">
      <w:pPr>
        <w:pStyle w:val="Style2"/>
      </w:pPr>
      <w:r w:rsidRPr="00F266ED">
        <w:t>Award</w:t>
      </w:r>
    </w:p>
    <w:p w:rsidR="00DE3FA7" w:rsidRPr="00F266ED" w:rsidRDefault="00DE3FA7" w:rsidP="00DE3FA7">
      <w:pPr>
        <w:pStyle w:val="Calendar1"/>
      </w:pPr>
      <w:r w:rsidRPr="00F266ED">
        <w:t xml:space="preserve">19.44.17 </w:t>
      </w:r>
      <w:r w:rsidRPr="00F266ED">
        <w:tab/>
      </w:r>
      <w:r w:rsidRPr="00F266ED">
        <w:rPr>
          <w:b/>
          <w:bCs/>
        </w:rPr>
        <w:t xml:space="preserve">Degree of MSc: </w:t>
      </w:r>
      <w:r w:rsidRPr="00F266ED">
        <w:t>In order to qualify for the degree of MSc in Environmental Engineering a candidate must have accumulated no fewer than 180 credits from the course curriculum</w:t>
      </w:r>
      <w:r w:rsidRPr="00F266ED">
        <w:rPr>
          <w:rFonts w:cs="Arial"/>
          <w:szCs w:val="24"/>
        </w:rPr>
        <w:t xml:space="preserve"> including a project</w:t>
      </w:r>
      <w:r w:rsidR="003A3E7F">
        <w:rPr>
          <w:rFonts w:cs="Arial"/>
          <w:szCs w:val="24"/>
        </w:rPr>
        <w:t xml:space="preserve"> </w:t>
      </w:r>
      <w:r w:rsidR="003A3E7F" w:rsidRPr="00DE3FA7">
        <w:t>CL 944</w:t>
      </w:r>
      <w:r w:rsidRPr="00F266ED">
        <w:rPr>
          <w:rFonts w:cs="Arial"/>
          <w:szCs w:val="24"/>
        </w:rPr>
        <w:t xml:space="preserve">. </w:t>
      </w:r>
    </w:p>
    <w:p w:rsidR="00DE3FA7" w:rsidRPr="00F266ED" w:rsidRDefault="00DE3FA7" w:rsidP="00DE3FA7">
      <w:pPr>
        <w:pStyle w:val="Calendar1"/>
      </w:pPr>
      <w:r w:rsidRPr="00F266ED">
        <w:t>19.44.18</w:t>
      </w:r>
      <w:r w:rsidRPr="00F266ED">
        <w:tab/>
      </w:r>
      <w:r w:rsidRPr="00F266ED">
        <w:rPr>
          <w:b/>
          <w:bCs/>
        </w:rPr>
        <w:t xml:space="preserve">Postgraduate Diploma: </w:t>
      </w:r>
      <w:r w:rsidRPr="00F266ED">
        <w:t>In order to qualify for the award of the Postgraduate Diploma in Environmental Engineering a candidate must have accumulated no fewer than 120 credits from the taught classes of the course curriculum.</w:t>
      </w:r>
    </w:p>
    <w:p w:rsidR="00DE3FA7" w:rsidRPr="00F266ED" w:rsidRDefault="00DE3FA7" w:rsidP="00DE3FA7">
      <w:pPr>
        <w:pStyle w:val="Calendar1"/>
      </w:pPr>
      <w:r w:rsidRPr="00F266ED">
        <w:t>19.44.19</w:t>
      </w:r>
      <w:r w:rsidRPr="00F266ED">
        <w:tab/>
      </w:r>
      <w:r w:rsidRPr="00F266ED">
        <w:rPr>
          <w:b/>
          <w:bCs/>
        </w:rPr>
        <w:t xml:space="preserve">Postgraduate Certificate: </w:t>
      </w:r>
      <w:r w:rsidRPr="00F266ED">
        <w:t>In order to qualify for the award of the Postgraduate Certificate in Environmental Engineering</w:t>
      </w:r>
      <w:r w:rsidRPr="00F266ED">
        <w:rPr>
          <w:b/>
        </w:rPr>
        <w:t xml:space="preserve"> </w:t>
      </w:r>
      <w:r w:rsidRPr="00F266ED">
        <w:t>a candidate must have accumulated no fewer than 60 credits from the taught classes of the course curriculum.</w:t>
      </w:r>
    </w:p>
    <w:p w:rsidR="00DE3FA7" w:rsidRPr="000A0845" w:rsidRDefault="00DE3FA7" w:rsidP="00DE3FA7">
      <w:pPr>
        <w:rPr>
          <w:b/>
          <w:color w:val="FF0000"/>
          <w:sz w:val="18"/>
          <w:szCs w:val="18"/>
        </w:rPr>
      </w:pPr>
    </w:p>
    <w:p w:rsidR="00550277" w:rsidRDefault="00550277" w:rsidP="00DE3FA7">
      <w:pPr>
        <w:pStyle w:val="CalendarHeader1"/>
        <w:ind w:left="0" w:firstLine="0"/>
      </w:pPr>
    </w:p>
    <w:p w:rsidR="0056269D" w:rsidRDefault="0056269D" w:rsidP="00475675">
      <w:pPr>
        <w:pStyle w:val="Calendar1"/>
      </w:pPr>
    </w:p>
    <w:p w:rsidR="0048004F" w:rsidRDefault="0056269D" w:rsidP="004F6164">
      <w:pPr>
        <w:pStyle w:val="CalendarHeader1"/>
      </w:pPr>
      <w:r>
        <w:tab/>
      </w:r>
    </w:p>
    <w:p w:rsidR="004F6164" w:rsidRPr="004F6164" w:rsidRDefault="004F6164" w:rsidP="004F6164">
      <w:pPr>
        <w:pStyle w:val="CalendarHeader1"/>
      </w:pPr>
    </w:p>
    <w:p w:rsidR="00E23C9D" w:rsidRPr="00F865C8" w:rsidRDefault="00E23C9D" w:rsidP="00E23C9D">
      <w:pPr>
        <w:pStyle w:val="Default"/>
        <w:ind w:left="720" w:firstLine="720"/>
        <w:rPr>
          <w:rFonts w:ascii="Arial" w:hAnsi="Arial" w:cs="Arial"/>
          <w:b/>
          <w:sz w:val="32"/>
          <w:szCs w:val="32"/>
        </w:rPr>
      </w:pPr>
      <w:r w:rsidRPr="00F865C8">
        <w:rPr>
          <w:rFonts w:ascii="Arial" w:hAnsi="Arial" w:cs="Arial"/>
          <w:b/>
          <w:sz w:val="32"/>
          <w:szCs w:val="32"/>
        </w:rPr>
        <w:t>FACULTY OF ENGINEERING</w:t>
      </w:r>
    </w:p>
    <w:p w:rsidR="004E21A7" w:rsidRDefault="004E21A7" w:rsidP="00E274E9">
      <w:pPr>
        <w:pStyle w:val="CalendarHeader1"/>
      </w:pPr>
    </w:p>
    <w:p w:rsidR="004E21A7" w:rsidRPr="00E23C9D" w:rsidRDefault="004E21A7" w:rsidP="004E21A7">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4E21A7" w:rsidRPr="00E23C9D" w:rsidRDefault="004E21A7" w:rsidP="00E274E9">
      <w:pPr>
        <w:pStyle w:val="CalendarHeader1"/>
        <w:rPr>
          <w:szCs w:val="28"/>
        </w:rPr>
      </w:pPr>
    </w:p>
    <w:p w:rsidR="0056269D" w:rsidRDefault="004E21A7" w:rsidP="00E274E9">
      <w:pPr>
        <w:pStyle w:val="CalendarHeader1"/>
      </w:pPr>
      <w:r>
        <w:tab/>
        <w:t>ENVIRONMENTAL ENTREPRENEURSHIP</w:t>
      </w:r>
    </w:p>
    <w:p w:rsidR="0056269D" w:rsidRDefault="0056269D" w:rsidP="00C0676F">
      <w:pPr>
        <w:pStyle w:val="p3toc3"/>
      </w:pPr>
      <w:bookmarkStart w:id="289" w:name="_Toc205626772"/>
      <w:bookmarkStart w:id="290" w:name="_Toc342918543"/>
      <w:r>
        <w:t>MSc in Environmental Entrepreneurship</w:t>
      </w:r>
      <w:bookmarkEnd w:id="289"/>
      <w:bookmarkEnd w:id="290"/>
      <w:r w:rsidR="00E35737">
        <w:fldChar w:fldCharType="begin"/>
      </w:r>
      <w:r w:rsidR="00E35737">
        <w:instrText xml:space="preserve"> XE "</w:instrText>
      </w:r>
      <w:r w:rsidR="00E35737" w:rsidRPr="00BA40B2">
        <w:instrText>Environmental Entrepreneurship (MSc, PgDip, PgCert)</w:instrText>
      </w:r>
      <w:r w:rsidR="00E35737">
        <w:instrText xml:space="preserve">" </w:instrText>
      </w:r>
      <w:r w:rsidR="00E35737">
        <w:fldChar w:fldCharType="end"/>
      </w:r>
    </w:p>
    <w:p w:rsidR="0056269D" w:rsidRDefault="0056269D" w:rsidP="008E20EE">
      <w:pPr>
        <w:pStyle w:val="CalendarHeader2"/>
      </w:pPr>
      <w:r>
        <w:t>Postgraduate Diploma in Environmental Entrepreneurship</w:t>
      </w:r>
    </w:p>
    <w:p w:rsidR="0056269D" w:rsidRDefault="0056269D" w:rsidP="008E20EE">
      <w:pPr>
        <w:pStyle w:val="CalendarHeader2"/>
      </w:pPr>
      <w:r>
        <w:t>Postgraduate Certificate in Environmental Entrepreneurship</w:t>
      </w:r>
    </w:p>
    <w:p w:rsidR="0056269D" w:rsidRDefault="0056269D" w:rsidP="0056269D">
      <w:pPr>
        <w:pStyle w:val="Calendar2"/>
      </w:pPr>
    </w:p>
    <w:p w:rsidR="0056269D" w:rsidRDefault="0056269D" w:rsidP="0056269D">
      <w:pPr>
        <w:pStyle w:val="Style2"/>
      </w:pPr>
      <w:r>
        <w:t>Course Regulations</w:t>
      </w:r>
    </w:p>
    <w:p w:rsidR="0056269D" w:rsidRDefault="0056269D" w:rsidP="0056269D">
      <w:pPr>
        <w:pStyle w:val="Calendar2"/>
      </w:pPr>
      <w:r>
        <w:t>[These regulations are to be read in conjunction with Regulation 19.1].</w:t>
      </w:r>
    </w:p>
    <w:p w:rsidR="0056269D" w:rsidRDefault="0056269D" w:rsidP="0056269D">
      <w:pPr>
        <w:pStyle w:val="Calendar2"/>
      </w:pPr>
    </w:p>
    <w:p w:rsidR="0056269D" w:rsidRDefault="0056269D" w:rsidP="0056269D">
      <w:pPr>
        <w:pStyle w:val="Style2"/>
      </w:pPr>
      <w:r>
        <w:t>Admission</w:t>
      </w:r>
    </w:p>
    <w:p w:rsidR="0056269D" w:rsidRDefault="00000C18" w:rsidP="0056269D">
      <w:pPr>
        <w:pStyle w:val="Calendar1"/>
      </w:pPr>
      <w:r>
        <w:t>19.44.20</w:t>
      </w:r>
      <w:r w:rsidR="0056269D">
        <w:t xml:space="preserve"> </w:t>
      </w:r>
      <w:r w:rsidR="0056269D">
        <w:tab/>
        <w:t>Notwithstanding Regulation 19.1.1, applicants shall possess</w:t>
      </w:r>
    </w:p>
    <w:p w:rsidR="0056269D" w:rsidRDefault="0056269D" w:rsidP="0056269D">
      <w:pPr>
        <w:pStyle w:val="CalendarNumberedList"/>
      </w:pPr>
      <w:r>
        <w:t xml:space="preserve">(i) </w:t>
      </w:r>
      <w:r>
        <w:tab/>
        <w:t>a degree (or in the case of direct entry to the degree of MSc, a first or</w:t>
      </w:r>
      <w:r w:rsidR="0064795B">
        <w:t xml:space="preserve"> upper</w:t>
      </w:r>
      <w:r>
        <w:t xml:space="preserve"> second class Honours degree) from a </w:t>
      </w:r>
      <w:smartTag w:uri="urn:schemas-microsoft-com:office:smarttags" w:element="place">
        <w:smartTag w:uri="urn:schemas-microsoft-com:office:smarttags" w:element="country-region">
          <w:r>
            <w:t>United Kingdom</w:t>
          </w:r>
        </w:smartTag>
      </w:smartTag>
      <w:r>
        <w:t xml:space="preserve"> university in any discipline; or</w:t>
      </w:r>
    </w:p>
    <w:p w:rsidR="0056269D" w:rsidRDefault="0056269D" w:rsidP="0056269D">
      <w:pPr>
        <w:pStyle w:val="CalendarNumberedList"/>
      </w:pPr>
      <w:r>
        <w:t xml:space="preserve">(ii) </w:t>
      </w:r>
      <w:r>
        <w:tab/>
        <w:t>a qualification deemed by the Course Director acting on behalf of Senate to be equivalent to (i) above.</w:t>
      </w:r>
    </w:p>
    <w:p w:rsidR="00E23C9D" w:rsidRDefault="00E23C9D" w:rsidP="0056269D">
      <w:pPr>
        <w:pStyle w:val="CalendarNumberedList"/>
      </w:pPr>
    </w:p>
    <w:p w:rsidR="0056269D" w:rsidRDefault="0056269D" w:rsidP="0056269D">
      <w:pPr>
        <w:pStyle w:val="Calendar2"/>
      </w:pPr>
      <w:r>
        <w:t>In all cases, applicants whose first language is not English, shall be required to demonstrate an appropriate level of competence.</w:t>
      </w:r>
    </w:p>
    <w:p w:rsidR="0056269D" w:rsidRPr="00823338" w:rsidRDefault="0056269D" w:rsidP="0056269D">
      <w:pPr>
        <w:pStyle w:val="CalendarNumberedList"/>
        <w:rPr>
          <w:szCs w:val="24"/>
        </w:rPr>
      </w:pPr>
    </w:p>
    <w:p w:rsidR="0056269D" w:rsidRPr="00823338" w:rsidRDefault="0056269D" w:rsidP="0056269D">
      <w:pPr>
        <w:pStyle w:val="Style2"/>
        <w:rPr>
          <w:szCs w:val="24"/>
        </w:rPr>
      </w:pPr>
      <w:r w:rsidRPr="00823338">
        <w:rPr>
          <w:szCs w:val="24"/>
        </w:rPr>
        <w:t>Duration of Study</w:t>
      </w:r>
    </w:p>
    <w:p w:rsidR="0056269D" w:rsidRPr="00033F57" w:rsidRDefault="00000C18" w:rsidP="00446585">
      <w:pPr>
        <w:pStyle w:val="Calendar1"/>
        <w:rPr>
          <w:szCs w:val="24"/>
        </w:rPr>
      </w:pPr>
      <w:r w:rsidRPr="00823338">
        <w:rPr>
          <w:szCs w:val="24"/>
        </w:rPr>
        <w:t>19.44.21</w:t>
      </w:r>
      <w:r w:rsidR="007A673A" w:rsidRPr="00A82199">
        <w:rPr>
          <w:szCs w:val="24"/>
        </w:rPr>
        <w:tab/>
        <w:t>Regulations 19.1.5 and 19.1.6</w:t>
      </w:r>
      <w:r w:rsidR="0056269D" w:rsidRPr="00033F57">
        <w:rPr>
          <w:szCs w:val="24"/>
        </w:rPr>
        <w:t xml:space="preserve"> shall apply. </w:t>
      </w:r>
    </w:p>
    <w:p w:rsidR="0056269D" w:rsidRPr="00033F57" w:rsidRDefault="0056269D" w:rsidP="0056269D">
      <w:pPr>
        <w:pStyle w:val="Calendar2"/>
        <w:rPr>
          <w:szCs w:val="24"/>
        </w:rPr>
      </w:pPr>
    </w:p>
    <w:p w:rsidR="0056269D" w:rsidRPr="00DD4B7F" w:rsidRDefault="0056269D" w:rsidP="0056269D">
      <w:pPr>
        <w:pStyle w:val="Style2"/>
        <w:rPr>
          <w:szCs w:val="24"/>
        </w:rPr>
      </w:pPr>
      <w:r w:rsidRPr="00DD4B7F">
        <w:rPr>
          <w:szCs w:val="24"/>
        </w:rPr>
        <w:t>Mode of Study</w:t>
      </w:r>
    </w:p>
    <w:p w:rsidR="0056269D" w:rsidRPr="001F42B4" w:rsidRDefault="00000C18" w:rsidP="001F42B4">
      <w:pPr>
        <w:pStyle w:val="Calendar1"/>
        <w:rPr>
          <w:rFonts w:cs="Arial"/>
        </w:rPr>
      </w:pPr>
      <w:r w:rsidRPr="00DD4B7F">
        <w:rPr>
          <w:szCs w:val="24"/>
        </w:rPr>
        <w:t>19.44.22</w:t>
      </w:r>
      <w:r w:rsidR="0056269D" w:rsidRPr="00DD4B7F">
        <w:rPr>
          <w:szCs w:val="24"/>
        </w:rPr>
        <w:tab/>
      </w:r>
      <w:r w:rsidR="001F42B4" w:rsidRPr="001F42B4">
        <w:rPr>
          <w:rFonts w:cs="Arial"/>
        </w:rPr>
        <w:t>The courses are available full-time and part-time flexibly vi</w:t>
      </w:r>
      <w:r w:rsidR="00240511">
        <w:rPr>
          <w:rFonts w:cs="Arial"/>
        </w:rPr>
        <w:t>a on campus study (Open Access).</w:t>
      </w:r>
    </w:p>
    <w:p w:rsidR="001F42B4" w:rsidRPr="001F42B4" w:rsidRDefault="001F42B4" w:rsidP="001F42B4">
      <w:pPr>
        <w:pStyle w:val="Calendar1"/>
        <w:rPr>
          <w:szCs w:val="24"/>
        </w:rPr>
      </w:pPr>
    </w:p>
    <w:p w:rsidR="0056269D" w:rsidRPr="00902F60" w:rsidRDefault="0056269D" w:rsidP="0056269D">
      <w:pPr>
        <w:pStyle w:val="Style2"/>
        <w:rPr>
          <w:szCs w:val="24"/>
        </w:rPr>
      </w:pPr>
      <w:r w:rsidRPr="00902F60">
        <w:rPr>
          <w:szCs w:val="24"/>
        </w:rPr>
        <w:t>Place of Study</w:t>
      </w:r>
    </w:p>
    <w:p w:rsidR="0056269D" w:rsidRPr="00C945C2" w:rsidRDefault="00000C18" w:rsidP="0056269D">
      <w:pPr>
        <w:pStyle w:val="Calendar1"/>
        <w:rPr>
          <w:szCs w:val="24"/>
        </w:rPr>
      </w:pPr>
      <w:r w:rsidRPr="00B42708">
        <w:rPr>
          <w:szCs w:val="24"/>
        </w:rPr>
        <w:t>19.44.23</w:t>
      </w:r>
      <w:r w:rsidR="0056269D" w:rsidRPr="00B42708">
        <w:rPr>
          <w:szCs w:val="24"/>
        </w:rPr>
        <w:tab/>
        <w:t>As permitte</w:t>
      </w:r>
      <w:r w:rsidR="007A673A" w:rsidRPr="00C945C2">
        <w:rPr>
          <w:szCs w:val="24"/>
        </w:rPr>
        <w:t>d by Regulation 19.1.8</w:t>
      </w:r>
      <w:r w:rsidR="004F6164">
        <w:rPr>
          <w:szCs w:val="24"/>
        </w:rPr>
        <w:t xml:space="preserve">, </w:t>
      </w:r>
      <w:r w:rsidR="0056269D" w:rsidRPr="00C945C2">
        <w:rPr>
          <w:szCs w:val="24"/>
        </w:rPr>
        <w:t>some off-campus work may be required.</w:t>
      </w:r>
    </w:p>
    <w:p w:rsidR="0056269D" w:rsidRPr="00FA1DC5" w:rsidRDefault="0056269D" w:rsidP="0056269D">
      <w:pPr>
        <w:pStyle w:val="Calendar2"/>
        <w:rPr>
          <w:szCs w:val="24"/>
        </w:rPr>
      </w:pPr>
    </w:p>
    <w:p w:rsidR="0056269D" w:rsidRPr="00FA1DC5" w:rsidRDefault="0056269D" w:rsidP="0056269D">
      <w:pPr>
        <w:pStyle w:val="Style2"/>
        <w:rPr>
          <w:szCs w:val="24"/>
        </w:rPr>
      </w:pPr>
      <w:r w:rsidRPr="00FA1DC5">
        <w:rPr>
          <w:szCs w:val="24"/>
        </w:rPr>
        <w:t>Curriculum</w:t>
      </w:r>
    </w:p>
    <w:p w:rsidR="000D2DB1" w:rsidRDefault="00000C18" w:rsidP="000D2DB1">
      <w:pPr>
        <w:pStyle w:val="Calendar1"/>
      </w:pPr>
      <w:r w:rsidRPr="00581999">
        <w:rPr>
          <w:szCs w:val="24"/>
        </w:rPr>
        <w:t>19.44.24</w:t>
      </w:r>
      <w:r w:rsidR="0056269D" w:rsidRPr="00136350">
        <w:rPr>
          <w:szCs w:val="24"/>
        </w:rPr>
        <w:t xml:space="preserve"> </w:t>
      </w:r>
      <w:r w:rsidR="0056269D" w:rsidRPr="00136350">
        <w:rPr>
          <w:szCs w:val="24"/>
        </w:rPr>
        <w:tab/>
      </w:r>
      <w:r w:rsidR="000D2DB1" w:rsidRPr="00574C9A">
        <w:t>All students shall undertake an</w:t>
      </w:r>
      <w:r w:rsidR="004E21A7">
        <w:t xml:space="preserve"> approved curriculum as follows</w:t>
      </w:r>
    </w:p>
    <w:p w:rsidR="004E21A7" w:rsidRPr="00574C9A" w:rsidRDefault="004E21A7" w:rsidP="000D2DB1">
      <w:pPr>
        <w:pStyle w:val="Calendar1"/>
      </w:pPr>
    </w:p>
    <w:p w:rsidR="000D2DB1" w:rsidRPr="004E21A7" w:rsidRDefault="000D2DB1" w:rsidP="004E21A7">
      <w:pPr>
        <w:pStyle w:val="NoSpacing"/>
        <w:ind w:left="1440"/>
        <w:rPr>
          <w:rFonts w:ascii="Arial" w:hAnsi="Arial" w:cs="Arial"/>
        </w:rPr>
      </w:pPr>
      <w:r w:rsidRPr="004E21A7">
        <w:rPr>
          <w:rFonts w:ascii="Arial" w:hAnsi="Arial" w:cs="Arial"/>
        </w:rPr>
        <w:t>for</w:t>
      </w:r>
      <w:r w:rsidR="00E23C9D">
        <w:rPr>
          <w:rFonts w:ascii="Arial" w:hAnsi="Arial" w:cs="Arial"/>
        </w:rPr>
        <w:t xml:space="preserve"> the Postgraduate Certificate </w:t>
      </w:r>
      <w:r w:rsidRPr="004E21A7">
        <w:rPr>
          <w:rFonts w:ascii="Arial" w:hAnsi="Arial" w:cs="Arial"/>
        </w:rPr>
        <w:t xml:space="preserve">no fewer than 60 </w:t>
      </w:r>
    </w:p>
    <w:p w:rsidR="000D2DB1" w:rsidRPr="004E21A7" w:rsidRDefault="000D2DB1" w:rsidP="004E21A7">
      <w:pPr>
        <w:pStyle w:val="NoSpacing"/>
        <w:rPr>
          <w:rFonts w:ascii="Arial" w:hAnsi="Arial" w:cs="Arial"/>
        </w:rPr>
      </w:pPr>
      <w:r w:rsidRPr="004E21A7">
        <w:rPr>
          <w:rFonts w:ascii="Arial" w:hAnsi="Arial" w:cs="Arial"/>
        </w:rPr>
        <w:tab/>
      </w:r>
      <w:r w:rsidR="004E21A7">
        <w:rPr>
          <w:rFonts w:ascii="Arial" w:hAnsi="Arial" w:cs="Arial"/>
        </w:rPr>
        <w:tab/>
      </w:r>
      <w:r w:rsidR="00E23C9D">
        <w:rPr>
          <w:rFonts w:ascii="Arial" w:hAnsi="Arial" w:cs="Arial"/>
        </w:rPr>
        <w:t xml:space="preserve">for the Postgraduate Diploma </w:t>
      </w:r>
      <w:r w:rsidRPr="004E21A7">
        <w:rPr>
          <w:rFonts w:ascii="Arial" w:hAnsi="Arial" w:cs="Arial"/>
        </w:rPr>
        <w:t xml:space="preserve"> no fewer than 120 credits</w:t>
      </w:r>
    </w:p>
    <w:p w:rsidR="000D2DB1" w:rsidRPr="004E21A7" w:rsidRDefault="000D2DB1" w:rsidP="004E21A7">
      <w:pPr>
        <w:pStyle w:val="NoSpacing"/>
        <w:rPr>
          <w:rFonts w:ascii="Arial" w:hAnsi="Arial" w:cs="Arial"/>
        </w:rPr>
      </w:pPr>
      <w:r w:rsidRPr="004E21A7">
        <w:rPr>
          <w:rFonts w:ascii="Arial" w:hAnsi="Arial" w:cs="Arial"/>
        </w:rPr>
        <w:tab/>
      </w:r>
      <w:r w:rsidR="004E21A7">
        <w:rPr>
          <w:rFonts w:ascii="Arial" w:hAnsi="Arial" w:cs="Arial"/>
        </w:rPr>
        <w:tab/>
      </w:r>
      <w:r w:rsidR="00E23C9D">
        <w:rPr>
          <w:rFonts w:ascii="Arial" w:hAnsi="Arial" w:cs="Arial"/>
        </w:rPr>
        <w:t xml:space="preserve">for the degree of MSc </w:t>
      </w:r>
      <w:r w:rsidRPr="004E21A7">
        <w:rPr>
          <w:rFonts w:ascii="Arial" w:hAnsi="Arial" w:cs="Arial"/>
        </w:rPr>
        <w:t>no fewer than 180 credits including a project</w:t>
      </w:r>
    </w:p>
    <w:p w:rsidR="000D2DB1" w:rsidRPr="004E21A7" w:rsidRDefault="000D2DB1" w:rsidP="000D2DB1">
      <w:pPr>
        <w:pStyle w:val="CalendarNumberedList"/>
        <w:rPr>
          <w:rFonts w:cs="Arial"/>
        </w:rPr>
      </w:pPr>
    </w:p>
    <w:p w:rsidR="000D2DB1" w:rsidRDefault="000D2DB1" w:rsidP="000D2DB1">
      <w:pPr>
        <w:pStyle w:val="Curriculum2"/>
        <w:ind w:left="0"/>
        <w:rPr>
          <w:szCs w:val="24"/>
        </w:rPr>
      </w:pPr>
      <w:r w:rsidRPr="00574C9A">
        <w:tab/>
      </w:r>
      <w:r w:rsidRPr="00670C38">
        <w:rPr>
          <w:szCs w:val="24"/>
        </w:rPr>
        <w:t xml:space="preserve">Compulsory Classes </w:t>
      </w:r>
      <w:r w:rsidRPr="00670C38">
        <w:rPr>
          <w:szCs w:val="24"/>
        </w:rPr>
        <w:tab/>
        <w:t xml:space="preserve">Level </w:t>
      </w:r>
      <w:r w:rsidRPr="00670C38">
        <w:rPr>
          <w:szCs w:val="24"/>
        </w:rPr>
        <w:tab/>
        <w:t>Credits</w:t>
      </w:r>
    </w:p>
    <w:p w:rsidR="004E21A7" w:rsidRPr="00670C38" w:rsidRDefault="004E21A7" w:rsidP="000D2DB1">
      <w:pPr>
        <w:pStyle w:val="Curriculum2"/>
        <w:ind w:left="0"/>
        <w:rPr>
          <w:szCs w:val="24"/>
        </w:rPr>
      </w:pPr>
    </w:p>
    <w:p w:rsidR="00C6443E" w:rsidRPr="00C6443E" w:rsidRDefault="00C6443E" w:rsidP="00C6443E">
      <w:pPr>
        <w:tabs>
          <w:tab w:val="left" w:pos="1440"/>
          <w:tab w:val="left" w:pos="2880"/>
          <w:tab w:val="right" w:pos="8352"/>
          <w:tab w:val="right" w:pos="9504"/>
        </w:tabs>
        <w:ind w:left="1440"/>
        <w:rPr>
          <w:rFonts w:ascii="Arial" w:hAnsi="Arial" w:cs="Arial"/>
          <w:szCs w:val="24"/>
        </w:rPr>
      </w:pPr>
      <w:r w:rsidRPr="00C6443E">
        <w:rPr>
          <w:rFonts w:ascii="Arial" w:hAnsi="Arial" w:cs="Arial"/>
          <w:szCs w:val="24"/>
        </w:rPr>
        <w:lastRenderedPageBreak/>
        <w:t>CL 986</w:t>
      </w:r>
      <w:r w:rsidRPr="00C6443E">
        <w:rPr>
          <w:rFonts w:ascii="Arial" w:hAnsi="Arial" w:cs="Arial"/>
          <w:szCs w:val="24"/>
        </w:rPr>
        <w:tab/>
        <w:t>Qualitative and Quantitative Research Methods</w:t>
      </w:r>
      <w:r w:rsidRPr="00C6443E">
        <w:rPr>
          <w:rFonts w:ascii="Arial" w:hAnsi="Arial" w:cs="Arial"/>
          <w:szCs w:val="24"/>
        </w:rPr>
        <w:tab/>
        <w:t xml:space="preserve">5 </w:t>
      </w:r>
      <w:r w:rsidRPr="00C6443E">
        <w:rPr>
          <w:rFonts w:ascii="Arial" w:hAnsi="Arial" w:cs="Arial"/>
          <w:szCs w:val="24"/>
        </w:rPr>
        <w:tab/>
        <w:t>10</w:t>
      </w:r>
    </w:p>
    <w:p w:rsidR="000D2DB1" w:rsidRDefault="000D2DB1" w:rsidP="000D2DB1">
      <w:pPr>
        <w:pStyle w:val="Curriculum2"/>
        <w:ind w:left="2880" w:hanging="1440"/>
        <w:rPr>
          <w:szCs w:val="24"/>
        </w:rPr>
      </w:pPr>
      <w:r w:rsidRPr="00951B07">
        <w:rPr>
          <w:szCs w:val="24"/>
        </w:rPr>
        <w:t>CL 929</w:t>
      </w:r>
      <w:r>
        <w:rPr>
          <w:szCs w:val="24"/>
        </w:rPr>
        <w:tab/>
      </w:r>
      <w:r w:rsidRPr="00951B07">
        <w:rPr>
          <w:szCs w:val="24"/>
        </w:rPr>
        <w:t xml:space="preserve">Client-Based Environmental </w:t>
      </w:r>
    </w:p>
    <w:p w:rsidR="000D2DB1" w:rsidRPr="00670C38" w:rsidRDefault="000D2DB1" w:rsidP="000D2DB1">
      <w:pPr>
        <w:pStyle w:val="Curriculum2"/>
        <w:ind w:left="2880" w:hanging="1440"/>
      </w:pPr>
      <w:r>
        <w:rPr>
          <w:szCs w:val="24"/>
        </w:rPr>
        <w:tab/>
      </w:r>
      <w:r w:rsidRPr="00951B07">
        <w:rPr>
          <w:szCs w:val="24"/>
        </w:rPr>
        <w:t>Entrepreneurship in Practice</w:t>
      </w:r>
      <w:r>
        <w:rPr>
          <w:szCs w:val="24"/>
        </w:rPr>
        <w:tab/>
      </w:r>
      <w:r w:rsidRPr="00951B07">
        <w:rPr>
          <w:szCs w:val="24"/>
        </w:rPr>
        <w:t>5</w:t>
      </w:r>
      <w:r w:rsidRPr="00951B07">
        <w:rPr>
          <w:szCs w:val="24"/>
        </w:rPr>
        <w:tab/>
        <w:t>20</w:t>
      </w:r>
      <w:r w:rsidRPr="00670C38">
        <w:tab/>
      </w:r>
      <w:r w:rsidRPr="00670C38">
        <w:tab/>
      </w:r>
    </w:p>
    <w:p w:rsidR="000D2DB1" w:rsidRPr="00670C38" w:rsidRDefault="000D2DB1" w:rsidP="000D2DB1">
      <w:pPr>
        <w:pStyle w:val="Curriculum2"/>
        <w:ind w:left="0"/>
        <w:rPr>
          <w:rFonts w:cs="Arial"/>
          <w:szCs w:val="24"/>
        </w:rPr>
      </w:pPr>
      <w:r w:rsidRPr="00670C38">
        <w:rPr>
          <w:rFonts w:cs="Arial"/>
          <w:szCs w:val="24"/>
        </w:rPr>
        <w:tab/>
        <w:t>Z1 931</w:t>
      </w:r>
      <w:r w:rsidRPr="00670C38">
        <w:rPr>
          <w:rFonts w:cs="Arial"/>
          <w:szCs w:val="24"/>
        </w:rPr>
        <w:tab/>
        <w:t xml:space="preserve">Entrepreneurship, Innovation and </w:t>
      </w:r>
    </w:p>
    <w:p w:rsidR="000D2DB1" w:rsidRPr="00670C38" w:rsidRDefault="000D2DB1" w:rsidP="000D2DB1">
      <w:pPr>
        <w:pStyle w:val="Curriculum2"/>
        <w:rPr>
          <w:rFonts w:cs="Arial"/>
          <w:szCs w:val="24"/>
        </w:rPr>
      </w:pPr>
      <w:r w:rsidRPr="00670C38">
        <w:rPr>
          <w:rFonts w:cs="Arial"/>
          <w:szCs w:val="24"/>
        </w:rPr>
        <w:tab/>
        <w:t>Commercialisation</w:t>
      </w:r>
      <w:r w:rsidRPr="00670C38">
        <w:rPr>
          <w:rFonts w:cs="Arial"/>
          <w:szCs w:val="24"/>
        </w:rPr>
        <w:tab/>
        <w:t>5</w:t>
      </w:r>
      <w:r w:rsidRPr="00670C38">
        <w:rPr>
          <w:rFonts w:cs="Arial"/>
          <w:szCs w:val="24"/>
        </w:rPr>
        <w:tab/>
        <w:t>10</w:t>
      </w:r>
    </w:p>
    <w:p w:rsidR="000D2DB1" w:rsidRPr="00670C38" w:rsidRDefault="000D2DB1" w:rsidP="000D2DB1">
      <w:pPr>
        <w:pStyle w:val="Curriculum2"/>
        <w:rPr>
          <w:szCs w:val="24"/>
        </w:rPr>
      </w:pPr>
      <w:r w:rsidRPr="00670C38">
        <w:rPr>
          <w:szCs w:val="24"/>
        </w:rPr>
        <w:t xml:space="preserve">Z1938 </w:t>
      </w:r>
      <w:r w:rsidRPr="00670C38">
        <w:rPr>
          <w:szCs w:val="24"/>
        </w:rPr>
        <w:tab/>
        <w:t>New Venture Creation</w:t>
      </w:r>
      <w:r w:rsidRPr="00670C38">
        <w:rPr>
          <w:szCs w:val="24"/>
        </w:rPr>
        <w:tab/>
        <w:t>5</w:t>
      </w:r>
      <w:r w:rsidRPr="00670C38">
        <w:rPr>
          <w:szCs w:val="24"/>
        </w:rPr>
        <w:tab/>
        <w:t>10</w:t>
      </w:r>
    </w:p>
    <w:p w:rsidR="000D2DB1" w:rsidRPr="00670C38" w:rsidRDefault="000D2DB1" w:rsidP="000D2DB1">
      <w:pPr>
        <w:pStyle w:val="Curriculum2"/>
        <w:rPr>
          <w:szCs w:val="24"/>
        </w:rPr>
      </w:pPr>
    </w:p>
    <w:p w:rsidR="000D2DB1" w:rsidRDefault="000D2DB1" w:rsidP="000D2DB1">
      <w:pPr>
        <w:pStyle w:val="Curriculum2"/>
        <w:rPr>
          <w:szCs w:val="24"/>
        </w:rPr>
      </w:pPr>
      <w:r w:rsidRPr="00670C38">
        <w:rPr>
          <w:szCs w:val="24"/>
        </w:rPr>
        <w:t>Optional Classes</w:t>
      </w:r>
    </w:p>
    <w:p w:rsidR="004E21A7" w:rsidRPr="00670C38" w:rsidRDefault="004E21A7" w:rsidP="000D2DB1">
      <w:pPr>
        <w:pStyle w:val="Curriculum2"/>
        <w:rPr>
          <w:szCs w:val="24"/>
        </w:rPr>
      </w:pPr>
    </w:p>
    <w:p w:rsidR="000D2DB1" w:rsidRDefault="000D2DB1" w:rsidP="000D2DB1">
      <w:pPr>
        <w:pStyle w:val="Curriculum2"/>
        <w:rPr>
          <w:szCs w:val="24"/>
        </w:rPr>
      </w:pPr>
      <w:r>
        <w:rPr>
          <w:szCs w:val="24"/>
        </w:rPr>
        <w:t>No fewer than</w:t>
      </w:r>
      <w:r w:rsidRPr="00670C38">
        <w:rPr>
          <w:szCs w:val="24"/>
        </w:rPr>
        <w:t xml:space="preserve"> </w:t>
      </w:r>
      <w:r w:rsidRPr="000D2DB1">
        <w:rPr>
          <w:szCs w:val="24"/>
        </w:rPr>
        <w:t>70</w:t>
      </w:r>
      <w:r w:rsidR="004E21A7">
        <w:rPr>
          <w:szCs w:val="24"/>
        </w:rPr>
        <w:t xml:space="preserve"> credits chosen from</w:t>
      </w:r>
    </w:p>
    <w:p w:rsidR="004E21A7" w:rsidRPr="00670C38" w:rsidRDefault="004E21A7" w:rsidP="000D2DB1">
      <w:pPr>
        <w:pStyle w:val="Curriculum2"/>
        <w:rPr>
          <w:szCs w:val="24"/>
        </w:rPr>
      </w:pPr>
    </w:p>
    <w:p w:rsidR="000D2DB1" w:rsidRDefault="004F6164" w:rsidP="000D2DB1">
      <w:pPr>
        <w:pStyle w:val="Curriculum2"/>
        <w:rPr>
          <w:szCs w:val="24"/>
        </w:rPr>
      </w:pPr>
      <w:r>
        <w:rPr>
          <w:szCs w:val="24"/>
        </w:rPr>
        <w:t>CL 954</w:t>
      </w:r>
      <w:r w:rsidR="000D2DB1" w:rsidRPr="00670C38">
        <w:rPr>
          <w:szCs w:val="24"/>
        </w:rPr>
        <w:t xml:space="preserve"> </w:t>
      </w:r>
      <w:r w:rsidR="000D2DB1" w:rsidRPr="00670C38">
        <w:rPr>
          <w:szCs w:val="24"/>
        </w:rPr>
        <w:tab/>
        <w:t>Contaminated Land</w:t>
      </w:r>
      <w:r w:rsidR="000D2DB1" w:rsidRPr="00670C38">
        <w:rPr>
          <w:szCs w:val="24"/>
        </w:rPr>
        <w:tab/>
        <w:t xml:space="preserve">5 </w:t>
      </w:r>
      <w:r w:rsidR="000D2DB1" w:rsidRPr="00670C38">
        <w:rPr>
          <w:szCs w:val="24"/>
        </w:rPr>
        <w:tab/>
        <w:t xml:space="preserve">10 </w:t>
      </w:r>
    </w:p>
    <w:p w:rsidR="00C6443E" w:rsidRPr="00C6443E" w:rsidRDefault="00C6443E" w:rsidP="00C6443E">
      <w:pPr>
        <w:tabs>
          <w:tab w:val="left" w:pos="1440"/>
          <w:tab w:val="left" w:pos="2880"/>
          <w:tab w:val="right" w:pos="8364"/>
          <w:tab w:val="right" w:pos="9498"/>
        </w:tabs>
        <w:ind w:left="1440"/>
        <w:rPr>
          <w:rFonts w:ascii="Arial" w:hAnsi="Arial" w:cs="Arial"/>
          <w:szCs w:val="24"/>
        </w:rPr>
      </w:pPr>
      <w:r w:rsidRPr="00C6443E">
        <w:rPr>
          <w:rFonts w:ascii="Arial" w:hAnsi="Arial" w:cs="Arial"/>
          <w:szCs w:val="24"/>
        </w:rPr>
        <w:t>CL 970</w:t>
      </w:r>
      <w:r w:rsidRPr="00C6443E">
        <w:rPr>
          <w:rFonts w:ascii="Arial" w:hAnsi="Arial" w:cs="Arial"/>
          <w:szCs w:val="24"/>
        </w:rPr>
        <w:tab/>
        <w:t>Environmental Pollution Management</w:t>
      </w:r>
      <w:r w:rsidRPr="00C6443E">
        <w:rPr>
          <w:rFonts w:ascii="Arial" w:hAnsi="Arial" w:cs="Arial"/>
          <w:szCs w:val="24"/>
        </w:rPr>
        <w:tab/>
        <w:t>5</w:t>
      </w:r>
      <w:r w:rsidRPr="00C6443E">
        <w:rPr>
          <w:rFonts w:ascii="Arial" w:hAnsi="Arial" w:cs="Arial"/>
          <w:szCs w:val="24"/>
        </w:rPr>
        <w:tab/>
        <w:t>10</w:t>
      </w:r>
    </w:p>
    <w:p w:rsidR="00C6443E" w:rsidRPr="00C6443E" w:rsidRDefault="00C6443E" w:rsidP="00C6443E">
      <w:pPr>
        <w:tabs>
          <w:tab w:val="left" w:pos="1440"/>
          <w:tab w:val="left" w:pos="2880"/>
          <w:tab w:val="right" w:pos="8364"/>
          <w:tab w:val="right" w:pos="9498"/>
        </w:tabs>
        <w:ind w:left="1440"/>
        <w:rPr>
          <w:rFonts w:ascii="Arial" w:hAnsi="Arial" w:cs="Arial"/>
          <w:szCs w:val="24"/>
        </w:rPr>
      </w:pPr>
      <w:r w:rsidRPr="00C6443E">
        <w:rPr>
          <w:rFonts w:ascii="Arial" w:hAnsi="Arial" w:cs="Arial"/>
          <w:szCs w:val="24"/>
        </w:rPr>
        <w:t>CL 971</w:t>
      </w:r>
      <w:r w:rsidRPr="00C6443E">
        <w:rPr>
          <w:rFonts w:ascii="Arial" w:hAnsi="Arial" w:cs="Arial"/>
          <w:szCs w:val="24"/>
        </w:rPr>
        <w:tab/>
        <w:t>Air Pollution, Climate Change &amp; Human Health</w:t>
      </w:r>
      <w:r w:rsidRPr="00C6443E">
        <w:rPr>
          <w:rFonts w:ascii="Arial" w:hAnsi="Arial" w:cs="Arial"/>
          <w:szCs w:val="24"/>
        </w:rPr>
        <w:tab/>
        <w:t>5</w:t>
      </w:r>
      <w:r w:rsidRPr="00C6443E">
        <w:rPr>
          <w:rFonts w:ascii="Arial" w:hAnsi="Arial" w:cs="Arial"/>
          <w:szCs w:val="24"/>
        </w:rPr>
        <w:tab/>
        <w:t>10</w:t>
      </w:r>
    </w:p>
    <w:p w:rsidR="00C6443E" w:rsidRPr="00C6443E" w:rsidRDefault="00C6443E" w:rsidP="00C6443E">
      <w:pPr>
        <w:tabs>
          <w:tab w:val="left" w:pos="1440"/>
          <w:tab w:val="left" w:pos="2880"/>
          <w:tab w:val="right" w:pos="8364"/>
          <w:tab w:val="right" w:pos="9498"/>
        </w:tabs>
        <w:ind w:left="1440"/>
        <w:rPr>
          <w:rFonts w:ascii="Arial" w:hAnsi="Arial" w:cs="Arial"/>
          <w:szCs w:val="24"/>
        </w:rPr>
      </w:pPr>
      <w:r w:rsidRPr="00C6443E">
        <w:rPr>
          <w:rFonts w:ascii="Arial" w:hAnsi="Arial" w:cs="Arial"/>
          <w:szCs w:val="24"/>
        </w:rPr>
        <w:t>CL 904</w:t>
      </w:r>
      <w:r w:rsidRPr="00C6443E">
        <w:rPr>
          <w:rFonts w:ascii="Arial" w:hAnsi="Arial" w:cs="Arial"/>
          <w:szCs w:val="24"/>
        </w:rPr>
        <w:tab/>
        <w:t>Waste Management and Landfill Design</w:t>
      </w:r>
      <w:r w:rsidRPr="00C6443E">
        <w:rPr>
          <w:rFonts w:ascii="Arial" w:hAnsi="Arial" w:cs="Arial"/>
          <w:szCs w:val="24"/>
        </w:rPr>
        <w:tab/>
        <w:t>5</w:t>
      </w:r>
      <w:r w:rsidRPr="00C6443E">
        <w:rPr>
          <w:rFonts w:ascii="Arial" w:hAnsi="Arial" w:cs="Arial"/>
          <w:szCs w:val="24"/>
        </w:rPr>
        <w:tab/>
        <w:t>10</w:t>
      </w:r>
    </w:p>
    <w:p w:rsidR="00C6443E" w:rsidRPr="00C6443E" w:rsidRDefault="00C6443E" w:rsidP="00C6443E">
      <w:pPr>
        <w:tabs>
          <w:tab w:val="left" w:pos="1440"/>
          <w:tab w:val="left" w:pos="2880"/>
          <w:tab w:val="right" w:pos="8364"/>
          <w:tab w:val="right" w:pos="9498"/>
        </w:tabs>
        <w:ind w:left="1440"/>
        <w:rPr>
          <w:rFonts w:ascii="Arial" w:hAnsi="Arial" w:cs="Arial"/>
          <w:szCs w:val="24"/>
        </w:rPr>
      </w:pPr>
      <w:r w:rsidRPr="00C6443E">
        <w:rPr>
          <w:rFonts w:ascii="Arial" w:hAnsi="Arial" w:cs="Arial"/>
          <w:szCs w:val="24"/>
        </w:rPr>
        <w:t>EC 928</w:t>
      </w:r>
      <w:r w:rsidRPr="00C6443E">
        <w:rPr>
          <w:rFonts w:ascii="Arial" w:hAnsi="Arial" w:cs="Arial"/>
          <w:szCs w:val="24"/>
        </w:rPr>
        <w:tab/>
        <w:t>Energy Economics</w:t>
      </w:r>
      <w:r w:rsidRPr="00C6443E">
        <w:rPr>
          <w:rFonts w:ascii="Arial" w:hAnsi="Arial" w:cs="Arial"/>
          <w:szCs w:val="24"/>
        </w:rPr>
        <w:tab/>
        <w:t>5</w:t>
      </w:r>
      <w:r w:rsidRPr="00C6443E">
        <w:rPr>
          <w:rFonts w:ascii="Arial" w:hAnsi="Arial" w:cs="Arial"/>
          <w:szCs w:val="24"/>
        </w:rPr>
        <w:tab/>
        <w:t>10</w:t>
      </w:r>
    </w:p>
    <w:p w:rsidR="00C6443E" w:rsidRPr="00C6443E" w:rsidRDefault="00C6443E" w:rsidP="00C6443E">
      <w:pPr>
        <w:tabs>
          <w:tab w:val="left" w:pos="1440"/>
          <w:tab w:val="left" w:pos="2880"/>
          <w:tab w:val="right" w:pos="8352"/>
          <w:tab w:val="right" w:pos="9504"/>
        </w:tabs>
        <w:ind w:left="1440"/>
        <w:rPr>
          <w:rFonts w:ascii="Arial" w:hAnsi="Arial" w:cs="Arial"/>
          <w:color w:val="000000"/>
          <w:szCs w:val="24"/>
        </w:rPr>
      </w:pPr>
      <w:r w:rsidRPr="00C6443E">
        <w:rPr>
          <w:rFonts w:ascii="Arial" w:hAnsi="Arial" w:cs="Arial"/>
          <w:color w:val="000000"/>
          <w:szCs w:val="24"/>
        </w:rPr>
        <w:t>CL 961</w:t>
      </w:r>
      <w:r w:rsidRPr="00C6443E">
        <w:rPr>
          <w:rFonts w:ascii="Arial" w:hAnsi="Arial" w:cs="Arial"/>
          <w:color w:val="000000"/>
          <w:szCs w:val="24"/>
        </w:rPr>
        <w:tab/>
        <w:t>Geographical Information Systems</w:t>
      </w:r>
      <w:r w:rsidRPr="00C6443E">
        <w:rPr>
          <w:rFonts w:ascii="Arial" w:hAnsi="Arial" w:cs="Arial"/>
          <w:color w:val="000000"/>
          <w:szCs w:val="24"/>
        </w:rPr>
        <w:tab/>
        <w:t>5</w:t>
      </w:r>
      <w:r w:rsidRPr="00C6443E">
        <w:rPr>
          <w:rFonts w:ascii="Arial" w:hAnsi="Arial" w:cs="Arial"/>
          <w:color w:val="000000"/>
          <w:szCs w:val="24"/>
        </w:rPr>
        <w:tab/>
        <w:t>10</w:t>
      </w:r>
    </w:p>
    <w:p w:rsidR="000D2DB1" w:rsidRDefault="000D2DB1" w:rsidP="000D2DB1">
      <w:pPr>
        <w:pStyle w:val="Curriculum2"/>
        <w:rPr>
          <w:i/>
          <w:szCs w:val="24"/>
        </w:rPr>
      </w:pPr>
      <w:r w:rsidRPr="00CB5290">
        <w:rPr>
          <w:szCs w:val="23"/>
        </w:rPr>
        <w:t>CL 973</w:t>
      </w:r>
      <w:r w:rsidRPr="00CB5290">
        <w:rPr>
          <w:szCs w:val="23"/>
        </w:rPr>
        <w:tab/>
        <w:t xml:space="preserve">Independent Study in Collaboration with Industry </w:t>
      </w:r>
      <w:r w:rsidRPr="00CB5290">
        <w:rPr>
          <w:szCs w:val="23"/>
        </w:rPr>
        <w:tab/>
        <w:t xml:space="preserve">5 </w:t>
      </w:r>
      <w:r w:rsidRPr="00CB5290">
        <w:rPr>
          <w:szCs w:val="23"/>
        </w:rPr>
        <w:tab/>
        <w:t xml:space="preserve">10 </w:t>
      </w:r>
    </w:p>
    <w:p w:rsidR="000D2DB1" w:rsidRPr="00670C38" w:rsidRDefault="000D2DB1" w:rsidP="000D2DB1">
      <w:pPr>
        <w:pStyle w:val="Curriculum2"/>
        <w:rPr>
          <w:rFonts w:cs="Arial"/>
          <w:szCs w:val="24"/>
          <w:lang w:val="en-US"/>
        </w:rPr>
      </w:pPr>
      <w:r w:rsidRPr="00670C38">
        <w:rPr>
          <w:rFonts w:cs="Arial"/>
          <w:szCs w:val="24"/>
          <w:lang w:val="en-US"/>
        </w:rPr>
        <w:t>DM</w:t>
      </w:r>
      <w:r w:rsidR="001F42B4">
        <w:rPr>
          <w:rFonts w:cs="Arial"/>
          <w:szCs w:val="24"/>
          <w:lang w:val="en-US"/>
        </w:rPr>
        <w:t xml:space="preserve"> </w:t>
      </w:r>
      <w:r w:rsidRPr="00670C38">
        <w:rPr>
          <w:rFonts w:cs="Arial"/>
          <w:szCs w:val="24"/>
          <w:lang w:val="en-US"/>
        </w:rPr>
        <w:t xml:space="preserve">943 </w:t>
      </w:r>
      <w:r w:rsidRPr="00670C38">
        <w:rPr>
          <w:rFonts w:cs="Arial"/>
          <w:szCs w:val="24"/>
          <w:lang w:val="en-US"/>
        </w:rPr>
        <w:tab/>
        <w:t>Sustainable Product Design and Manufacturing</w:t>
      </w:r>
      <w:r w:rsidRPr="00670C38">
        <w:rPr>
          <w:rFonts w:cs="Arial"/>
          <w:szCs w:val="24"/>
          <w:lang w:val="en-US"/>
        </w:rPr>
        <w:tab/>
        <w:t>5</w:t>
      </w:r>
      <w:r w:rsidRPr="00670C38">
        <w:rPr>
          <w:rFonts w:cs="Arial"/>
          <w:szCs w:val="24"/>
          <w:lang w:val="en-US"/>
        </w:rPr>
        <w:tab/>
        <w:t>10</w:t>
      </w:r>
    </w:p>
    <w:p w:rsidR="000D2DB1" w:rsidRPr="00670C38" w:rsidRDefault="000D2DB1" w:rsidP="000D2DB1">
      <w:pPr>
        <w:pStyle w:val="Curriculum2"/>
        <w:rPr>
          <w:szCs w:val="24"/>
        </w:rPr>
      </w:pPr>
      <w:r w:rsidRPr="00670C38">
        <w:rPr>
          <w:szCs w:val="24"/>
        </w:rPr>
        <w:t xml:space="preserve">EC 927 </w:t>
      </w:r>
      <w:r w:rsidRPr="00670C38">
        <w:rPr>
          <w:szCs w:val="24"/>
        </w:rPr>
        <w:tab/>
        <w:t xml:space="preserve">Environmental Economics </w:t>
      </w:r>
      <w:r w:rsidRPr="00670C38">
        <w:rPr>
          <w:szCs w:val="24"/>
        </w:rPr>
        <w:tab/>
        <w:t xml:space="preserve">5 </w:t>
      </w:r>
      <w:r w:rsidRPr="00670C38">
        <w:rPr>
          <w:szCs w:val="24"/>
        </w:rPr>
        <w:tab/>
        <w:t xml:space="preserve">10 </w:t>
      </w:r>
    </w:p>
    <w:p w:rsidR="000D2DB1" w:rsidRPr="00670C38" w:rsidRDefault="000D2DB1" w:rsidP="000D2DB1">
      <w:pPr>
        <w:pStyle w:val="Curriculum2"/>
        <w:rPr>
          <w:szCs w:val="24"/>
        </w:rPr>
      </w:pPr>
      <w:r w:rsidRPr="00670C38">
        <w:rPr>
          <w:szCs w:val="24"/>
        </w:rPr>
        <w:t>EV 908</w:t>
      </w:r>
      <w:r w:rsidRPr="00670C38">
        <w:rPr>
          <w:szCs w:val="24"/>
        </w:rPr>
        <w:tab/>
        <w:t xml:space="preserve">Pollution and Rehabilitation of Degraded </w:t>
      </w:r>
    </w:p>
    <w:p w:rsidR="000D2DB1" w:rsidRDefault="000D2DB1" w:rsidP="000D2DB1">
      <w:pPr>
        <w:pStyle w:val="Curriculum2"/>
        <w:rPr>
          <w:szCs w:val="24"/>
        </w:rPr>
      </w:pPr>
      <w:r w:rsidRPr="00670C38">
        <w:rPr>
          <w:szCs w:val="24"/>
        </w:rPr>
        <w:tab/>
        <w:t>Ecosystems</w:t>
      </w:r>
      <w:r w:rsidRPr="00670C38">
        <w:rPr>
          <w:szCs w:val="24"/>
        </w:rPr>
        <w:tab/>
        <w:t>5</w:t>
      </w:r>
      <w:r w:rsidRPr="00670C38">
        <w:rPr>
          <w:szCs w:val="24"/>
        </w:rPr>
        <w:tab/>
        <w:t>10</w:t>
      </w:r>
    </w:p>
    <w:p w:rsidR="000D2DB1" w:rsidRPr="00670C38" w:rsidRDefault="000D2DB1" w:rsidP="000D2DB1">
      <w:pPr>
        <w:pStyle w:val="Curriculum2"/>
        <w:rPr>
          <w:szCs w:val="24"/>
        </w:rPr>
      </w:pPr>
      <w:r w:rsidRPr="00670C38">
        <w:rPr>
          <w:szCs w:val="24"/>
        </w:rPr>
        <w:t xml:space="preserve">EV 939 </w:t>
      </w:r>
      <w:r w:rsidRPr="00670C38">
        <w:rPr>
          <w:szCs w:val="24"/>
        </w:rPr>
        <w:tab/>
        <w:t xml:space="preserve">Environmental Impact Assessment </w:t>
      </w:r>
      <w:r w:rsidRPr="00670C38">
        <w:rPr>
          <w:szCs w:val="24"/>
        </w:rPr>
        <w:tab/>
        <w:t xml:space="preserve">5 </w:t>
      </w:r>
      <w:r w:rsidRPr="00670C38">
        <w:rPr>
          <w:szCs w:val="24"/>
        </w:rPr>
        <w:tab/>
        <w:t xml:space="preserve">10 </w:t>
      </w:r>
    </w:p>
    <w:p w:rsidR="000D2DB1" w:rsidRPr="00670C38" w:rsidRDefault="00C6443E" w:rsidP="000D2DB1">
      <w:pPr>
        <w:pStyle w:val="Curriculum2"/>
        <w:rPr>
          <w:szCs w:val="24"/>
        </w:rPr>
      </w:pPr>
      <w:r>
        <w:rPr>
          <w:szCs w:val="24"/>
        </w:rPr>
        <w:t>ME 927</w:t>
      </w:r>
      <w:r>
        <w:rPr>
          <w:szCs w:val="24"/>
        </w:rPr>
        <w:tab/>
      </w:r>
      <w:r w:rsidR="000D2DB1" w:rsidRPr="00670C38">
        <w:rPr>
          <w:szCs w:val="24"/>
        </w:rPr>
        <w:t>Energy Resources and Policy</w:t>
      </w:r>
      <w:r w:rsidR="000D2DB1" w:rsidRPr="00670C38">
        <w:rPr>
          <w:szCs w:val="24"/>
        </w:rPr>
        <w:tab/>
        <w:t>5</w:t>
      </w:r>
      <w:r w:rsidR="000D2DB1" w:rsidRPr="00670C38">
        <w:rPr>
          <w:szCs w:val="24"/>
        </w:rPr>
        <w:tab/>
        <w:t>10</w:t>
      </w:r>
    </w:p>
    <w:p w:rsidR="000D2DB1" w:rsidRPr="00670C38" w:rsidRDefault="000D2DB1" w:rsidP="000D2DB1">
      <w:pPr>
        <w:pStyle w:val="Curriculum2"/>
        <w:rPr>
          <w:szCs w:val="24"/>
        </w:rPr>
      </w:pPr>
      <w:r w:rsidRPr="00670C38">
        <w:rPr>
          <w:szCs w:val="24"/>
        </w:rPr>
        <w:t xml:space="preserve">ME 929 </w:t>
      </w:r>
      <w:r w:rsidRPr="00670C38">
        <w:rPr>
          <w:szCs w:val="24"/>
        </w:rPr>
        <w:tab/>
        <w:t xml:space="preserve">Electrical Power Systems </w:t>
      </w:r>
      <w:r w:rsidRPr="00670C38">
        <w:rPr>
          <w:szCs w:val="24"/>
        </w:rPr>
        <w:tab/>
        <w:t xml:space="preserve">5 </w:t>
      </w:r>
      <w:r w:rsidRPr="00670C38">
        <w:rPr>
          <w:szCs w:val="24"/>
        </w:rPr>
        <w:tab/>
        <w:t xml:space="preserve">10 </w:t>
      </w:r>
    </w:p>
    <w:p w:rsidR="000D2DB1" w:rsidRDefault="000D2DB1" w:rsidP="000D2DB1">
      <w:pPr>
        <w:pStyle w:val="Curriculum2"/>
        <w:rPr>
          <w:szCs w:val="24"/>
        </w:rPr>
      </w:pPr>
      <w:r w:rsidRPr="00670C38">
        <w:rPr>
          <w:szCs w:val="24"/>
        </w:rPr>
        <w:t xml:space="preserve">ME 930 </w:t>
      </w:r>
      <w:r w:rsidRPr="00670C38">
        <w:rPr>
          <w:szCs w:val="24"/>
        </w:rPr>
        <w:tab/>
        <w:t xml:space="preserve">Energy Modelling and Monitoring </w:t>
      </w:r>
      <w:r w:rsidRPr="00670C38">
        <w:rPr>
          <w:szCs w:val="24"/>
        </w:rPr>
        <w:tab/>
        <w:t xml:space="preserve">5 </w:t>
      </w:r>
      <w:r w:rsidRPr="00670C38">
        <w:rPr>
          <w:szCs w:val="24"/>
        </w:rPr>
        <w:tab/>
        <w:t>10</w:t>
      </w:r>
    </w:p>
    <w:p w:rsidR="000D2DB1" w:rsidRDefault="000D2DB1" w:rsidP="000D2DB1">
      <w:pPr>
        <w:pStyle w:val="Curriculum2"/>
        <w:rPr>
          <w:szCs w:val="24"/>
        </w:rPr>
      </w:pPr>
      <w:r w:rsidRPr="00670C38">
        <w:rPr>
          <w:szCs w:val="24"/>
        </w:rPr>
        <w:t xml:space="preserve">M9 850 </w:t>
      </w:r>
      <w:r w:rsidRPr="00670C38">
        <w:rPr>
          <w:szCs w:val="24"/>
        </w:rPr>
        <w:tab/>
        <w:t xml:space="preserve">International Environmental Law </w:t>
      </w:r>
      <w:r w:rsidRPr="00670C38">
        <w:rPr>
          <w:szCs w:val="24"/>
        </w:rPr>
        <w:tab/>
        <w:t xml:space="preserve">5 </w:t>
      </w:r>
      <w:r w:rsidRPr="00670C38">
        <w:rPr>
          <w:szCs w:val="24"/>
        </w:rPr>
        <w:tab/>
        <w:t xml:space="preserve">10 </w:t>
      </w:r>
    </w:p>
    <w:p w:rsidR="000D2DB1" w:rsidRPr="00240511" w:rsidRDefault="00240511" w:rsidP="00240511">
      <w:pPr>
        <w:pStyle w:val="Curriculum2"/>
        <w:rPr>
          <w:szCs w:val="24"/>
        </w:rPr>
      </w:pPr>
      <w:r w:rsidRPr="00240511">
        <w:rPr>
          <w:rFonts w:cs="Arial"/>
          <w:szCs w:val="24"/>
        </w:rPr>
        <w:t>NM</w:t>
      </w:r>
      <w:r>
        <w:rPr>
          <w:rFonts w:cs="Arial"/>
          <w:szCs w:val="24"/>
        </w:rPr>
        <w:t xml:space="preserve"> </w:t>
      </w:r>
      <w:r w:rsidRPr="00240511">
        <w:rPr>
          <w:rFonts w:cs="Arial"/>
          <w:szCs w:val="24"/>
        </w:rPr>
        <w:t xml:space="preserve">833   </w:t>
      </w:r>
      <w:r w:rsidRPr="00240511">
        <w:rPr>
          <w:rFonts w:cs="Arial"/>
          <w:szCs w:val="24"/>
        </w:rPr>
        <w:tab/>
        <w:t>Marine Renewable Energy Systems</w:t>
      </w:r>
      <w:r w:rsidRPr="00240511">
        <w:rPr>
          <w:szCs w:val="24"/>
        </w:rPr>
        <w:t xml:space="preserve"> </w:t>
      </w:r>
      <w:r w:rsidRPr="00240511">
        <w:rPr>
          <w:szCs w:val="24"/>
        </w:rPr>
        <w:tab/>
        <w:t>5</w:t>
      </w:r>
      <w:r w:rsidRPr="00240511">
        <w:rPr>
          <w:szCs w:val="24"/>
        </w:rPr>
        <w:tab/>
        <w:t>10</w:t>
      </w:r>
    </w:p>
    <w:p w:rsidR="00C6443E" w:rsidRPr="00C6443E" w:rsidRDefault="00C6443E" w:rsidP="00C6443E">
      <w:pPr>
        <w:tabs>
          <w:tab w:val="left" w:pos="1440"/>
          <w:tab w:val="left" w:pos="2880"/>
          <w:tab w:val="right" w:pos="8352"/>
          <w:tab w:val="right" w:pos="9504"/>
        </w:tabs>
        <w:ind w:left="1418"/>
        <w:rPr>
          <w:rFonts w:ascii="Arial" w:hAnsi="Arial" w:cs="Arial"/>
          <w:bCs/>
          <w:szCs w:val="24"/>
        </w:rPr>
      </w:pPr>
      <w:r w:rsidRPr="00C6443E">
        <w:rPr>
          <w:rFonts w:cs="Arial"/>
        </w:rPr>
        <w:tab/>
      </w:r>
      <w:r w:rsidRPr="00C6443E">
        <w:rPr>
          <w:rFonts w:ascii="Arial" w:hAnsi="Arial" w:cs="Arial"/>
          <w:bCs/>
          <w:szCs w:val="24"/>
        </w:rPr>
        <w:t>MS 921</w:t>
      </w:r>
      <w:r w:rsidRPr="00C6443E">
        <w:rPr>
          <w:rFonts w:ascii="Arial" w:hAnsi="Arial" w:cs="Arial"/>
          <w:bCs/>
          <w:szCs w:val="24"/>
        </w:rPr>
        <w:tab/>
        <w:t xml:space="preserve">Foundations of Operational Research &amp; Business </w:t>
      </w:r>
      <w:r w:rsidRPr="00C6443E">
        <w:rPr>
          <w:rFonts w:ascii="Arial" w:hAnsi="Arial" w:cs="Arial"/>
          <w:bCs/>
          <w:szCs w:val="24"/>
        </w:rPr>
        <w:tab/>
      </w:r>
    </w:p>
    <w:p w:rsidR="00C6443E" w:rsidRPr="00C6443E" w:rsidRDefault="00C6443E" w:rsidP="00C6443E">
      <w:pPr>
        <w:tabs>
          <w:tab w:val="left" w:pos="1440"/>
          <w:tab w:val="left" w:pos="2880"/>
          <w:tab w:val="right" w:pos="8352"/>
          <w:tab w:val="right" w:pos="9504"/>
        </w:tabs>
        <w:ind w:left="1418"/>
        <w:rPr>
          <w:rFonts w:ascii="Arial" w:hAnsi="Arial" w:cs="Arial"/>
          <w:szCs w:val="24"/>
        </w:rPr>
      </w:pPr>
      <w:r w:rsidRPr="00C6443E">
        <w:rPr>
          <w:rFonts w:ascii="Arial" w:hAnsi="Arial" w:cs="Arial"/>
          <w:bCs/>
          <w:szCs w:val="24"/>
        </w:rPr>
        <w:tab/>
      </w:r>
      <w:r w:rsidRPr="00C6443E">
        <w:rPr>
          <w:rFonts w:ascii="Arial" w:hAnsi="Arial" w:cs="Arial"/>
          <w:bCs/>
          <w:szCs w:val="24"/>
        </w:rPr>
        <w:tab/>
        <w:t>Analysis</w:t>
      </w:r>
      <w:r w:rsidRPr="00C6443E">
        <w:rPr>
          <w:rFonts w:ascii="Arial" w:hAnsi="Arial" w:cs="Arial"/>
          <w:bCs/>
          <w:szCs w:val="24"/>
        </w:rPr>
        <w:tab/>
      </w:r>
      <w:r w:rsidRPr="00C6443E">
        <w:rPr>
          <w:rFonts w:ascii="Arial" w:hAnsi="Arial" w:cs="Arial"/>
          <w:szCs w:val="24"/>
        </w:rPr>
        <w:t>5</w:t>
      </w:r>
      <w:r w:rsidRPr="00C6443E">
        <w:rPr>
          <w:rFonts w:ascii="Arial" w:hAnsi="Arial" w:cs="Arial"/>
          <w:szCs w:val="24"/>
        </w:rPr>
        <w:tab/>
        <w:t>10</w:t>
      </w:r>
    </w:p>
    <w:p w:rsidR="00C6443E" w:rsidRDefault="00C6443E" w:rsidP="00C6443E">
      <w:pPr>
        <w:tabs>
          <w:tab w:val="left" w:pos="1440"/>
          <w:tab w:val="left" w:pos="2880"/>
          <w:tab w:val="right" w:pos="8352"/>
          <w:tab w:val="right" w:pos="9504"/>
        </w:tabs>
        <w:ind w:left="1418"/>
        <w:rPr>
          <w:rFonts w:ascii="Arial" w:hAnsi="Arial" w:cs="Arial"/>
          <w:szCs w:val="24"/>
        </w:rPr>
      </w:pPr>
      <w:r w:rsidRPr="00C6443E">
        <w:rPr>
          <w:rFonts w:ascii="Arial" w:hAnsi="Arial" w:cs="Arial"/>
          <w:szCs w:val="24"/>
        </w:rPr>
        <w:t>EC 937</w:t>
      </w:r>
      <w:r w:rsidRPr="00C6443E">
        <w:rPr>
          <w:rFonts w:ascii="Arial" w:hAnsi="Arial" w:cs="Arial"/>
          <w:szCs w:val="24"/>
        </w:rPr>
        <w:tab/>
        <w:t>City Systems and Infrastructure</w:t>
      </w:r>
      <w:r w:rsidRPr="00C6443E">
        <w:rPr>
          <w:rFonts w:ascii="Arial" w:hAnsi="Arial" w:cs="Arial"/>
          <w:szCs w:val="24"/>
        </w:rPr>
        <w:tab/>
        <w:t>5</w:t>
      </w:r>
      <w:r w:rsidRPr="00C6443E">
        <w:rPr>
          <w:rFonts w:ascii="Arial" w:hAnsi="Arial" w:cs="Arial"/>
          <w:szCs w:val="24"/>
        </w:rPr>
        <w:tab/>
        <w:t>10</w:t>
      </w:r>
    </w:p>
    <w:p w:rsidR="00240511" w:rsidRDefault="00240511" w:rsidP="00240511">
      <w:pPr>
        <w:pStyle w:val="Curriculum2"/>
        <w:ind w:left="2880" w:hanging="1440"/>
        <w:rPr>
          <w:szCs w:val="24"/>
        </w:rPr>
      </w:pPr>
      <w:r w:rsidRPr="00240511">
        <w:rPr>
          <w:szCs w:val="24"/>
        </w:rPr>
        <w:t>CL 994</w:t>
      </w:r>
      <w:r w:rsidRPr="00240511">
        <w:rPr>
          <w:szCs w:val="24"/>
        </w:rPr>
        <w:tab/>
        <w:t xml:space="preserve">Circular economy and transformations towards </w:t>
      </w:r>
    </w:p>
    <w:p w:rsidR="00240511" w:rsidRPr="00240511" w:rsidRDefault="00240511" w:rsidP="00240511">
      <w:pPr>
        <w:pStyle w:val="Curriculum2"/>
        <w:ind w:left="2880" w:hanging="1440"/>
        <w:rPr>
          <w:szCs w:val="24"/>
        </w:rPr>
      </w:pPr>
      <w:r>
        <w:rPr>
          <w:szCs w:val="24"/>
        </w:rPr>
        <w:tab/>
      </w:r>
      <w:r w:rsidRPr="00240511">
        <w:rPr>
          <w:szCs w:val="24"/>
        </w:rPr>
        <w:t xml:space="preserve">sustainability </w:t>
      </w:r>
      <w:r w:rsidRPr="00240511">
        <w:rPr>
          <w:szCs w:val="24"/>
        </w:rPr>
        <w:tab/>
        <w:t>5</w:t>
      </w:r>
      <w:r w:rsidRPr="00240511">
        <w:rPr>
          <w:szCs w:val="24"/>
        </w:rPr>
        <w:tab/>
        <w:t>10</w:t>
      </w:r>
    </w:p>
    <w:p w:rsidR="00240511" w:rsidRPr="00240511" w:rsidRDefault="00240511" w:rsidP="00240511">
      <w:pPr>
        <w:pStyle w:val="Curriculum2"/>
        <w:rPr>
          <w:szCs w:val="24"/>
        </w:rPr>
      </w:pPr>
      <w:r w:rsidRPr="00240511">
        <w:rPr>
          <w:rFonts w:cs="Arial"/>
          <w:szCs w:val="24"/>
        </w:rPr>
        <w:t>Z1</w:t>
      </w:r>
      <w:r w:rsidR="004F6164">
        <w:rPr>
          <w:rFonts w:cs="Arial"/>
          <w:szCs w:val="24"/>
        </w:rPr>
        <w:t xml:space="preserve"> </w:t>
      </w:r>
      <w:r w:rsidRPr="00240511">
        <w:rPr>
          <w:rFonts w:cs="Arial"/>
          <w:szCs w:val="24"/>
        </w:rPr>
        <w:t xml:space="preserve">952 </w:t>
      </w:r>
      <w:r w:rsidRPr="00240511">
        <w:rPr>
          <w:rFonts w:cs="Arial"/>
          <w:szCs w:val="24"/>
        </w:rPr>
        <w:tab/>
        <w:t>Creativity and Opportunity Development</w:t>
      </w:r>
      <w:r w:rsidRPr="00240511">
        <w:rPr>
          <w:rFonts w:cs="Arial"/>
          <w:szCs w:val="24"/>
        </w:rPr>
        <w:tab/>
      </w:r>
      <w:r w:rsidRPr="00240511">
        <w:rPr>
          <w:szCs w:val="24"/>
        </w:rPr>
        <w:t>5</w:t>
      </w:r>
      <w:r w:rsidRPr="00240511">
        <w:rPr>
          <w:szCs w:val="24"/>
        </w:rPr>
        <w:tab/>
        <w:t>10</w:t>
      </w:r>
    </w:p>
    <w:p w:rsidR="00240511" w:rsidRPr="00240511" w:rsidRDefault="00240511" w:rsidP="00240511">
      <w:pPr>
        <w:pStyle w:val="Curriculum2"/>
        <w:rPr>
          <w:szCs w:val="24"/>
        </w:rPr>
      </w:pPr>
      <w:r w:rsidRPr="00240511">
        <w:rPr>
          <w:rFonts w:cs="Arial"/>
          <w:szCs w:val="24"/>
        </w:rPr>
        <w:t>CL</w:t>
      </w:r>
      <w:r w:rsidR="004F6164">
        <w:rPr>
          <w:rFonts w:cs="Arial"/>
          <w:szCs w:val="24"/>
        </w:rPr>
        <w:t xml:space="preserve"> </w:t>
      </w:r>
      <w:r w:rsidRPr="00240511">
        <w:rPr>
          <w:rFonts w:cs="Arial"/>
          <w:szCs w:val="24"/>
        </w:rPr>
        <w:t xml:space="preserve">913 </w:t>
      </w:r>
      <w:r w:rsidRPr="00240511">
        <w:rPr>
          <w:rFonts w:cs="Arial"/>
          <w:szCs w:val="24"/>
        </w:rPr>
        <w:tab/>
        <w:t>Public Health Studies</w:t>
      </w:r>
      <w:r w:rsidRPr="00240511">
        <w:rPr>
          <w:rFonts w:cs="Arial"/>
          <w:szCs w:val="24"/>
        </w:rPr>
        <w:tab/>
      </w:r>
      <w:r w:rsidRPr="00240511">
        <w:rPr>
          <w:szCs w:val="24"/>
        </w:rPr>
        <w:t>5</w:t>
      </w:r>
      <w:r w:rsidRPr="00240511">
        <w:rPr>
          <w:szCs w:val="24"/>
        </w:rPr>
        <w:tab/>
        <w:t>10</w:t>
      </w:r>
    </w:p>
    <w:p w:rsidR="00240511" w:rsidRPr="00240511" w:rsidRDefault="00240511" w:rsidP="00240511">
      <w:pPr>
        <w:pStyle w:val="Curriculum2"/>
        <w:rPr>
          <w:szCs w:val="24"/>
        </w:rPr>
      </w:pPr>
      <w:r w:rsidRPr="00240511">
        <w:rPr>
          <w:rFonts w:cs="Arial"/>
          <w:szCs w:val="24"/>
        </w:rPr>
        <w:t>EF</w:t>
      </w:r>
      <w:r w:rsidR="004F6164">
        <w:rPr>
          <w:rFonts w:cs="Arial"/>
          <w:szCs w:val="24"/>
        </w:rPr>
        <w:t xml:space="preserve"> </w:t>
      </w:r>
      <w:r w:rsidRPr="00240511">
        <w:rPr>
          <w:rFonts w:cs="Arial"/>
          <w:szCs w:val="24"/>
        </w:rPr>
        <w:t xml:space="preserve">929 </w:t>
      </w:r>
      <w:r w:rsidRPr="00240511">
        <w:rPr>
          <w:rFonts w:cs="Arial"/>
          <w:szCs w:val="24"/>
        </w:rPr>
        <w:tab/>
        <w:t>Financial Engineering</w:t>
      </w:r>
      <w:r w:rsidRPr="00240511">
        <w:rPr>
          <w:rFonts w:cs="Arial"/>
          <w:szCs w:val="24"/>
        </w:rPr>
        <w:tab/>
      </w:r>
      <w:r w:rsidRPr="00240511">
        <w:rPr>
          <w:szCs w:val="24"/>
        </w:rPr>
        <w:t>5</w:t>
      </w:r>
      <w:r w:rsidRPr="00240511">
        <w:rPr>
          <w:szCs w:val="24"/>
        </w:rPr>
        <w:tab/>
        <w:t>10</w:t>
      </w:r>
    </w:p>
    <w:p w:rsidR="00240511" w:rsidRPr="00240511" w:rsidRDefault="00240511" w:rsidP="00240511">
      <w:pPr>
        <w:pStyle w:val="Curriculum2"/>
        <w:rPr>
          <w:rFonts w:cs="Arial"/>
          <w:szCs w:val="24"/>
        </w:rPr>
      </w:pPr>
      <w:r w:rsidRPr="00240511">
        <w:rPr>
          <w:rFonts w:cs="Arial"/>
          <w:szCs w:val="24"/>
        </w:rPr>
        <w:t>Z1</w:t>
      </w:r>
      <w:r w:rsidR="004F6164">
        <w:rPr>
          <w:rFonts w:cs="Arial"/>
          <w:szCs w:val="24"/>
        </w:rPr>
        <w:t xml:space="preserve"> </w:t>
      </w:r>
      <w:r w:rsidRPr="00240511">
        <w:rPr>
          <w:rFonts w:cs="Arial"/>
          <w:szCs w:val="24"/>
        </w:rPr>
        <w:t xml:space="preserve">949 </w:t>
      </w:r>
      <w:r w:rsidRPr="00240511">
        <w:rPr>
          <w:rFonts w:cs="Arial"/>
          <w:szCs w:val="24"/>
        </w:rPr>
        <w:tab/>
        <w:t xml:space="preserve">Entrepreneurial Leadership and Resource </w:t>
      </w:r>
    </w:p>
    <w:p w:rsidR="00240511" w:rsidRPr="00240511" w:rsidRDefault="00240511" w:rsidP="00240511">
      <w:pPr>
        <w:pStyle w:val="Curriculum2"/>
        <w:rPr>
          <w:szCs w:val="24"/>
        </w:rPr>
      </w:pPr>
      <w:r w:rsidRPr="00240511">
        <w:rPr>
          <w:rFonts w:cs="Arial"/>
          <w:szCs w:val="24"/>
        </w:rPr>
        <w:tab/>
        <w:t>Management</w:t>
      </w:r>
      <w:r w:rsidRPr="00240511">
        <w:rPr>
          <w:rFonts w:cs="Arial"/>
          <w:szCs w:val="24"/>
        </w:rPr>
        <w:tab/>
      </w:r>
      <w:r w:rsidRPr="00240511">
        <w:rPr>
          <w:szCs w:val="24"/>
        </w:rPr>
        <w:t>5</w:t>
      </w:r>
      <w:r w:rsidRPr="00240511">
        <w:rPr>
          <w:szCs w:val="24"/>
        </w:rPr>
        <w:tab/>
        <w:t>10</w:t>
      </w:r>
    </w:p>
    <w:p w:rsidR="00240511" w:rsidRPr="00240511" w:rsidRDefault="00240511" w:rsidP="00240511">
      <w:pPr>
        <w:pStyle w:val="Curriculum2"/>
        <w:rPr>
          <w:szCs w:val="24"/>
        </w:rPr>
      </w:pPr>
      <w:r w:rsidRPr="00240511">
        <w:rPr>
          <w:rFonts w:cs="Arial"/>
          <w:szCs w:val="24"/>
        </w:rPr>
        <w:t>HR</w:t>
      </w:r>
      <w:r w:rsidR="004F6164">
        <w:rPr>
          <w:rFonts w:cs="Arial"/>
          <w:szCs w:val="24"/>
        </w:rPr>
        <w:t xml:space="preserve"> </w:t>
      </w:r>
      <w:r w:rsidRPr="00240511">
        <w:rPr>
          <w:rFonts w:cs="Arial"/>
          <w:szCs w:val="24"/>
        </w:rPr>
        <w:t xml:space="preserve">965 </w:t>
      </w:r>
      <w:r w:rsidRPr="00240511">
        <w:rPr>
          <w:rFonts w:cs="Arial"/>
          <w:szCs w:val="24"/>
        </w:rPr>
        <w:tab/>
        <w:t>Work, Wellbeing and New Technologies</w:t>
      </w:r>
      <w:r w:rsidRPr="00240511">
        <w:rPr>
          <w:rFonts w:cs="Arial"/>
          <w:szCs w:val="24"/>
        </w:rPr>
        <w:tab/>
      </w:r>
      <w:r w:rsidRPr="00240511">
        <w:rPr>
          <w:szCs w:val="24"/>
        </w:rPr>
        <w:t>5</w:t>
      </w:r>
      <w:r w:rsidRPr="00240511">
        <w:rPr>
          <w:szCs w:val="24"/>
        </w:rPr>
        <w:tab/>
        <w:t>10</w:t>
      </w:r>
    </w:p>
    <w:p w:rsidR="001F42B4" w:rsidRPr="001F42B4" w:rsidRDefault="001F42B4" w:rsidP="00240511">
      <w:pPr>
        <w:pStyle w:val="Curriculum2"/>
        <w:ind w:left="0"/>
        <w:rPr>
          <w:szCs w:val="24"/>
        </w:rPr>
      </w:pPr>
    </w:p>
    <w:p w:rsidR="00C6443E" w:rsidRDefault="00C6443E" w:rsidP="000D2DB1">
      <w:pPr>
        <w:pStyle w:val="Curriculum2"/>
        <w:ind w:left="0"/>
        <w:rPr>
          <w:rFonts w:cs="Arial"/>
        </w:rPr>
      </w:pPr>
    </w:p>
    <w:p w:rsidR="000D2DB1" w:rsidRDefault="000D2DB1" w:rsidP="000D2DB1">
      <w:pPr>
        <w:pStyle w:val="Curriculum2"/>
        <w:jc w:val="both"/>
      </w:pPr>
    </w:p>
    <w:p w:rsidR="000D2DB1" w:rsidRPr="00574C9A" w:rsidRDefault="000D2DB1" w:rsidP="000D2DB1">
      <w:pPr>
        <w:pStyle w:val="Curriculum2"/>
        <w:jc w:val="both"/>
      </w:pPr>
      <w:r w:rsidRPr="00574C9A">
        <w:t>Exceptionally, such other classes totalling no more than 20 credits, as may be approved by the Course Director</w:t>
      </w:r>
    </w:p>
    <w:p w:rsidR="000D2DB1" w:rsidRPr="00574C9A" w:rsidRDefault="000D2DB1" w:rsidP="000D2DB1">
      <w:pPr>
        <w:pStyle w:val="Curriculum2"/>
      </w:pPr>
    </w:p>
    <w:p w:rsidR="000D2DB1" w:rsidRPr="00574C9A" w:rsidRDefault="000D2DB1" w:rsidP="000D2DB1">
      <w:pPr>
        <w:pStyle w:val="Curriculum2"/>
      </w:pPr>
      <w:r w:rsidRPr="00574C9A">
        <w:t>Students for the degree of MSc only:</w:t>
      </w:r>
    </w:p>
    <w:p w:rsidR="000D2DB1" w:rsidRPr="00574C9A" w:rsidRDefault="000D2DB1" w:rsidP="000D2DB1">
      <w:pPr>
        <w:pStyle w:val="Curriculum2"/>
      </w:pPr>
      <w:r w:rsidRPr="00574C9A">
        <w:t xml:space="preserve">CL 930 </w:t>
      </w:r>
      <w:r w:rsidRPr="00574C9A">
        <w:tab/>
        <w:t xml:space="preserve">Project in Environmental Entrepreneurship </w:t>
      </w:r>
      <w:r w:rsidRPr="00574C9A">
        <w:tab/>
        <w:t xml:space="preserve">5 </w:t>
      </w:r>
      <w:r w:rsidRPr="00574C9A">
        <w:tab/>
        <w:t>60</w:t>
      </w:r>
    </w:p>
    <w:p w:rsidR="000D2DB1" w:rsidRDefault="000D2DB1" w:rsidP="000D2DB1"/>
    <w:p w:rsidR="0056269D" w:rsidRPr="00B42708" w:rsidRDefault="001F42B4" w:rsidP="001F42B4">
      <w:pPr>
        <w:pStyle w:val="Style2"/>
        <w:ind w:left="0"/>
        <w:rPr>
          <w:szCs w:val="24"/>
        </w:rPr>
      </w:pPr>
      <w:r>
        <w:rPr>
          <w:rFonts w:ascii="Times New Roman" w:hAnsi="Times New Roman"/>
          <w:b w:val="0"/>
          <w:sz w:val="18"/>
          <w:szCs w:val="18"/>
        </w:rPr>
        <w:tab/>
      </w:r>
      <w:r w:rsidR="0056269D" w:rsidRPr="00B42708">
        <w:rPr>
          <w:szCs w:val="24"/>
        </w:rPr>
        <w:t>Examination, Progress and Final Assessment</w:t>
      </w:r>
    </w:p>
    <w:p w:rsidR="0056269D" w:rsidRPr="00FA1DC5" w:rsidRDefault="00000C18" w:rsidP="001F42B4">
      <w:pPr>
        <w:pStyle w:val="Calendar1"/>
        <w:ind w:left="0" w:firstLine="0"/>
        <w:rPr>
          <w:szCs w:val="24"/>
        </w:rPr>
      </w:pPr>
      <w:r w:rsidRPr="00C945C2">
        <w:rPr>
          <w:szCs w:val="24"/>
        </w:rPr>
        <w:t>19.44.25</w:t>
      </w:r>
      <w:r w:rsidR="007A673A" w:rsidRPr="00C945C2">
        <w:rPr>
          <w:szCs w:val="24"/>
        </w:rPr>
        <w:tab/>
      </w:r>
      <w:r w:rsidR="00456DDD" w:rsidRPr="00C945C2">
        <w:rPr>
          <w:szCs w:val="24"/>
        </w:rPr>
        <w:t>Regulations 19.1.25 – 19.1.33 shall apply.</w:t>
      </w:r>
    </w:p>
    <w:p w:rsidR="0056269D" w:rsidRPr="00635E44" w:rsidRDefault="00000C18" w:rsidP="0056269D">
      <w:pPr>
        <w:pStyle w:val="Calendar1"/>
        <w:rPr>
          <w:szCs w:val="24"/>
        </w:rPr>
      </w:pPr>
      <w:r w:rsidRPr="00FA1DC5">
        <w:rPr>
          <w:szCs w:val="24"/>
        </w:rPr>
        <w:lastRenderedPageBreak/>
        <w:t>19.44.26</w:t>
      </w:r>
      <w:r w:rsidR="0056269D" w:rsidRPr="00581999">
        <w:rPr>
          <w:szCs w:val="24"/>
        </w:rPr>
        <w:t xml:space="preserve"> </w:t>
      </w:r>
      <w:r w:rsidR="0056269D" w:rsidRPr="00581999">
        <w:rPr>
          <w:szCs w:val="24"/>
        </w:rPr>
        <w:tab/>
        <w:t>The final assessment will be based on performance in the examinations, coursewor</w:t>
      </w:r>
      <w:r w:rsidR="009F4936">
        <w:rPr>
          <w:szCs w:val="24"/>
        </w:rPr>
        <w:t>k, the project where undertaken.</w:t>
      </w:r>
    </w:p>
    <w:p w:rsidR="0056269D" w:rsidRPr="00D14147" w:rsidRDefault="0056269D" w:rsidP="0056269D">
      <w:pPr>
        <w:pStyle w:val="Calendar2"/>
        <w:rPr>
          <w:szCs w:val="24"/>
        </w:rPr>
      </w:pPr>
    </w:p>
    <w:p w:rsidR="001F42B4" w:rsidRDefault="001F42B4" w:rsidP="0056269D">
      <w:pPr>
        <w:pStyle w:val="Style2"/>
        <w:rPr>
          <w:szCs w:val="24"/>
        </w:rPr>
      </w:pPr>
    </w:p>
    <w:p w:rsidR="001F42B4" w:rsidRDefault="001F42B4" w:rsidP="0056269D">
      <w:pPr>
        <w:pStyle w:val="Style2"/>
        <w:rPr>
          <w:szCs w:val="24"/>
        </w:rPr>
      </w:pPr>
    </w:p>
    <w:p w:rsidR="001F42B4" w:rsidRDefault="001F42B4" w:rsidP="0056269D">
      <w:pPr>
        <w:pStyle w:val="Style2"/>
        <w:rPr>
          <w:szCs w:val="24"/>
        </w:rPr>
      </w:pPr>
    </w:p>
    <w:p w:rsidR="0056269D" w:rsidRPr="00FC6AFD" w:rsidRDefault="0056269D" w:rsidP="0056269D">
      <w:pPr>
        <w:pStyle w:val="Style2"/>
        <w:rPr>
          <w:szCs w:val="24"/>
        </w:rPr>
      </w:pPr>
      <w:r w:rsidRPr="00FC6AFD">
        <w:rPr>
          <w:szCs w:val="24"/>
        </w:rPr>
        <w:t>Award</w:t>
      </w:r>
    </w:p>
    <w:p w:rsidR="0056269D" w:rsidRPr="00B1386A" w:rsidRDefault="00000C18" w:rsidP="0056269D">
      <w:pPr>
        <w:pStyle w:val="Calendar1"/>
        <w:rPr>
          <w:szCs w:val="24"/>
        </w:rPr>
      </w:pPr>
      <w:r w:rsidRPr="00DF083D">
        <w:rPr>
          <w:szCs w:val="24"/>
        </w:rPr>
        <w:t>19.44.27</w:t>
      </w:r>
      <w:r w:rsidR="0056269D" w:rsidRPr="00A11BA7">
        <w:rPr>
          <w:szCs w:val="24"/>
        </w:rPr>
        <w:t xml:space="preserve"> </w:t>
      </w:r>
      <w:r w:rsidR="0056269D" w:rsidRPr="00A11BA7">
        <w:rPr>
          <w:szCs w:val="24"/>
        </w:rPr>
        <w:tab/>
      </w:r>
      <w:r w:rsidR="0056269D" w:rsidRPr="00EB5C1A">
        <w:rPr>
          <w:b/>
          <w:bCs/>
          <w:szCs w:val="24"/>
        </w:rPr>
        <w:t xml:space="preserve">Degree of MSc: </w:t>
      </w:r>
      <w:r w:rsidR="0056269D" w:rsidRPr="007C2FAB">
        <w:rPr>
          <w:szCs w:val="24"/>
        </w:rPr>
        <w:t>In order to qualify for the degree of MSc in Environmental Entrepreneurship, a candidate must have accumulated no fewer than 180 cre</w:t>
      </w:r>
      <w:r w:rsidR="00580FA3">
        <w:rPr>
          <w:szCs w:val="24"/>
        </w:rPr>
        <w:t>dits from the course curriculum</w:t>
      </w:r>
      <w:r w:rsidR="009F4936">
        <w:rPr>
          <w:szCs w:val="24"/>
        </w:rPr>
        <w:t xml:space="preserve"> including a project</w:t>
      </w:r>
      <w:r w:rsidR="003A3E7F">
        <w:rPr>
          <w:szCs w:val="24"/>
        </w:rPr>
        <w:t xml:space="preserve"> </w:t>
      </w:r>
      <w:r w:rsidR="003A3E7F" w:rsidRPr="00574C9A">
        <w:t>CL 930</w:t>
      </w:r>
      <w:r w:rsidR="009F4936">
        <w:rPr>
          <w:szCs w:val="24"/>
        </w:rPr>
        <w:t>.</w:t>
      </w:r>
    </w:p>
    <w:p w:rsidR="0056269D" w:rsidRPr="00823338" w:rsidRDefault="00000C18" w:rsidP="0056269D">
      <w:pPr>
        <w:pStyle w:val="Calendar1"/>
        <w:rPr>
          <w:szCs w:val="24"/>
        </w:rPr>
      </w:pPr>
      <w:r w:rsidRPr="00B1386A">
        <w:rPr>
          <w:szCs w:val="24"/>
        </w:rPr>
        <w:t>19.44.28</w:t>
      </w:r>
      <w:r w:rsidR="0056269D" w:rsidRPr="00B1386A">
        <w:rPr>
          <w:szCs w:val="24"/>
        </w:rPr>
        <w:tab/>
      </w:r>
      <w:r w:rsidR="0056269D" w:rsidRPr="00B1386A">
        <w:rPr>
          <w:b/>
          <w:bCs/>
          <w:szCs w:val="24"/>
        </w:rPr>
        <w:t xml:space="preserve">Postgraduate Diploma: </w:t>
      </w:r>
      <w:r w:rsidR="0056269D" w:rsidRPr="00B1386A">
        <w:rPr>
          <w:szCs w:val="24"/>
        </w:rPr>
        <w:t>In order to qualify for the award of the Postgraduate Diploma in Environmental Entrepreneurship, a candidate must have accumulated no fewer than 120 credits from the taugh</w:t>
      </w:r>
      <w:r w:rsidR="0056269D" w:rsidRPr="009149F4">
        <w:rPr>
          <w:szCs w:val="24"/>
        </w:rPr>
        <w:t>t classes of the course</w:t>
      </w:r>
      <w:r w:rsidR="009F4936">
        <w:rPr>
          <w:szCs w:val="24"/>
        </w:rPr>
        <w:t xml:space="preserve"> curriculum.</w:t>
      </w:r>
    </w:p>
    <w:p w:rsidR="0056269D" w:rsidRPr="009855BD" w:rsidRDefault="00000C18" w:rsidP="0056269D">
      <w:pPr>
        <w:pStyle w:val="Calendar1"/>
      </w:pPr>
      <w:r>
        <w:t>19.44.29</w:t>
      </w:r>
      <w:r w:rsidR="0056269D">
        <w:t xml:space="preserve"> </w:t>
      </w:r>
      <w:r w:rsidR="0056269D">
        <w:tab/>
      </w:r>
      <w:r w:rsidR="0056269D">
        <w:rPr>
          <w:b/>
          <w:bCs/>
        </w:rPr>
        <w:t xml:space="preserve">Postgraduate Certificate: </w:t>
      </w:r>
      <w:r w:rsidR="0056269D">
        <w:t xml:space="preserve">In order to qualify for the award of the Postgraduate Certificate in Environmental Entrepreneurship, a candidate must have accumulated no fewer than 60 credits from the taught classes of the course </w:t>
      </w:r>
      <w:r w:rsidR="009F4936">
        <w:t>curriculum.</w:t>
      </w:r>
    </w:p>
    <w:p w:rsidR="00AB5BAF" w:rsidRDefault="00727767" w:rsidP="00E274E9">
      <w:pPr>
        <w:pStyle w:val="CalendarHeader1"/>
      </w:pPr>
      <w:r>
        <w:tab/>
      </w:r>
    </w:p>
    <w:p w:rsidR="004B7E6E" w:rsidRPr="00366429" w:rsidRDefault="00AB5BAF" w:rsidP="003C0694">
      <w:pPr>
        <w:pStyle w:val="CalendarHeader1"/>
        <w:rPr>
          <w:rFonts w:cs="Arial"/>
          <w:szCs w:val="24"/>
        </w:rPr>
      </w:pPr>
      <w:r>
        <w:tab/>
      </w:r>
    </w:p>
    <w:p w:rsidR="006E5456" w:rsidRDefault="00366429" w:rsidP="00756704">
      <w:pPr>
        <w:pStyle w:val="CalendarHeader1"/>
        <w:rPr>
          <w:rFonts w:cs="Arial"/>
          <w:sz w:val="24"/>
          <w:szCs w:val="24"/>
        </w:rPr>
      </w:pPr>
      <w:r w:rsidRPr="00D478B5">
        <w:rPr>
          <w:rFonts w:cs="Arial"/>
          <w:sz w:val="24"/>
          <w:szCs w:val="24"/>
        </w:rPr>
        <w:tab/>
      </w:r>
    </w:p>
    <w:p w:rsidR="004E21A7" w:rsidRDefault="006E5456" w:rsidP="00756704">
      <w:pPr>
        <w:pStyle w:val="CalendarHeader1"/>
        <w:rPr>
          <w:rFonts w:cs="Arial"/>
          <w:sz w:val="24"/>
          <w:szCs w:val="24"/>
        </w:rPr>
      </w:pPr>
      <w:r>
        <w:rPr>
          <w:rFonts w:cs="Arial"/>
          <w:sz w:val="24"/>
          <w:szCs w:val="24"/>
        </w:rPr>
        <w:tab/>
      </w: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756704">
      <w:pPr>
        <w:pStyle w:val="CalendarHeader1"/>
        <w:rPr>
          <w:rFonts w:cs="Arial"/>
          <w:sz w:val="24"/>
          <w:szCs w:val="24"/>
        </w:rPr>
      </w:pPr>
    </w:p>
    <w:p w:rsidR="004E21A7" w:rsidRDefault="004E21A7" w:rsidP="00654CBE">
      <w:pPr>
        <w:pStyle w:val="CalendarHeader1"/>
        <w:ind w:left="0" w:firstLine="0"/>
        <w:rPr>
          <w:rFonts w:cs="Arial"/>
          <w:sz w:val="24"/>
          <w:szCs w:val="24"/>
        </w:rPr>
      </w:pPr>
    </w:p>
    <w:p w:rsidR="004E21A7" w:rsidRDefault="004E21A7" w:rsidP="00D5167A">
      <w:pPr>
        <w:pStyle w:val="CalendarHeader1"/>
        <w:ind w:left="0" w:firstLine="0"/>
        <w:rPr>
          <w:rFonts w:cs="Arial"/>
          <w:sz w:val="24"/>
          <w:szCs w:val="24"/>
        </w:rPr>
      </w:pPr>
    </w:p>
    <w:p w:rsidR="00CE4405" w:rsidRDefault="00CE4405" w:rsidP="005B3FE3">
      <w:pPr>
        <w:pStyle w:val="Default"/>
        <w:rPr>
          <w:rFonts w:ascii="Arial" w:hAnsi="Arial" w:cs="Arial"/>
          <w:b/>
          <w:sz w:val="32"/>
          <w:szCs w:val="32"/>
        </w:rPr>
      </w:pPr>
    </w:p>
    <w:p w:rsidR="00E23C9D" w:rsidRPr="00F865C8" w:rsidRDefault="00E23C9D" w:rsidP="00E23C9D">
      <w:pPr>
        <w:pStyle w:val="Default"/>
        <w:ind w:left="720" w:firstLine="720"/>
        <w:rPr>
          <w:rFonts w:ascii="Arial" w:hAnsi="Arial" w:cs="Arial"/>
          <w:b/>
          <w:sz w:val="32"/>
          <w:szCs w:val="32"/>
        </w:rPr>
      </w:pPr>
      <w:r w:rsidRPr="00F865C8">
        <w:rPr>
          <w:rFonts w:ascii="Arial" w:hAnsi="Arial" w:cs="Arial"/>
          <w:b/>
          <w:sz w:val="32"/>
          <w:szCs w:val="32"/>
        </w:rPr>
        <w:lastRenderedPageBreak/>
        <w:t>FACULTY OF ENGINEERING</w:t>
      </w:r>
    </w:p>
    <w:p w:rsidR="00E23C9D" w:rsidRDefault="00E23C9D" w:rsidP="00E23C9D">
      <w:pPr>
        <w:pStyle w:val="NoSpacing"/>
        <w:rPr>
          <w:rFonts w:ascii="Arial" w:hAnsi="Arial" w:cs="Arial"/>
          <w:b/>
          <w:sz w:val="32"/>
          <w:szCs w:val="32"/>
        </w:rPr>
      </w:pPr>
    </w:p>
    <w:p w:rsidR="004E21A7" w:rsidRPr="00E23C9D" w:rsidRDefault="004E21A7" w:rsidP="004E21A7">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4E21A7" w:rsidRDefault="004E21A7" w:rsidP="00756704">
      <w:pPr>
        <w:pStyle w:val="CalendarHeader1"/>
        <w:rPr>
          <w:rFonts w:cs="Arial"/>
          <w:sz w:val="24"/>
          <w:szCs w:val="24"/>
        </w:rPr>
      </w:pPr>
    </w:p>
    <w:p w:rsidR="00756704" w:rsidRPr="00D478B5" w:rsidRDefault="004E21A7" w:rsidP="00756704">
      <w:pPr>
        <w:pStyle w:val="CalendarHeader1"/>
        <w:rPr>
          <w:rFonts w:cs="Arial"/>
          <w:szCs w:val="28"/>
        </w:rPr>
      </w:pPr>
      <w:r>
        <w:rPr>
          <w:rFonts w:cs="Arial"/>
          <w:sz w:val="24"/>
          <w:szCs w:val="24"/>
        </w:rPr>
        <w:tab/>
      </w:r>
      <w:r w:rsidRPr="00D478B5">
        <w:rPr>
          <w:rFonts w:cs="Arial"/>
          <w:szCs w:val="28"/>
        </w:rPr>
        <w:t>CIVIL ENGINEERING</w:t>
      </w:r>
    </w:p>
    <w:p w:rsidR="00756704" w:rsidRPr="00D478B5" w:rsidRDefault="00756704" w:rsidP="00756704">
      <w:pPr>
        <w:ind w:left="1440"/>
        <w:jc w:val="both"/>
        <w:rPr>
          <w:rFonts w:ascii="Arial" w:hAnsi="Arial" w:cs="Arial"/>
          <w:b/>
          <w:szCs w:val="24"/>
        </w:rPr>
      </w:pPr>
      <w:r w:rsidRPr="00D478B5">
        <w:rPr>
          <w:rFonts w:ascii="Arial" w:hAnsi="Arial" w:cs="Arial"/>
          <w:b/>
          <w:szCs w:val="24"/>
        </w:rPr>
        <w:t>MSc in Civil Engineering</w:t>
      </w:r>
    </w:p>
    <w:p w:rsidR="00756704" w:rsidRPr="00785B9A" w:rsidRDefault="00756704" w:rsidP="00785B9A">
      <w:pPr>
        <w:pStyle w:val="NoSpacing"/>
        <w:ind w:left="1440"/>
        <w:rPr>
          <w:rFonts w:ascii="Arial" w:hAnsi="Arial" w:cs="Arial"/>
          <w:b/>
        </w:rPr>
      </w:pPr>
      <w:r w:rsidRPr="00785B9A">
        <w:rPr>
          <w:rFonts w:ascii="Arial" w:hAnsi="Arial" w:cs="Arial"/>
          <w:b/>
        </w:rPr>
        <w:t>MSc in Civil Engineering with Structural Engineering &amp; Project Management</w:t>
      </w:r>
    </w:p>
    <w:p w:rsidR="00756704" w:rsidRPr="00785B9A" w:rsidRDefault="00756704" w:rsidP="00785B9A">
      <w:pPr>
        <w:pStyle w:val="NoSpacing"/>
        <w:ind w:left="1440"/>
        <w:rPr>
          <w:rFonts w:ascii="Arial" w:hAnsi="Arial" w:cs="Arial"/>
          <w:b/>
        </w:rPr>
      </w:pPr>
      <w:r w:rsidRPr="00785B9A">
        <w:rPr>
          <w:rFonts w:ascii="Arial" w:hAnsi="Arial" w:cs="Arial"/>
          <w:b/>
        </w:rPr>
        <w:t xml:space="preserve">MSc in Civil Engineering with Geotechnical Engineering &amp; Project Management </w:t>
      </w:r>
    </w:p>
    <w:p w:rsidR="00C6443E" w:rsidRPr="00785B9A" w:rsidRDefault="00756704" w:rsidP="00785B9A">
      <w:pPr>
        <w:pStyle w:val="NoSpacing"/>
        <w:ind w:left="1440"/>
        <w:rPr>
          <w:rFonts w:ascii="Arial" w:hAnsi="Arial" w:cs="Arial"/>
          <w:b/>
        </w:rPr>
      </w:pPr>
      <w:r w:rsidRPr="00785B9A">
        <w:rPr>
          <w:rFonts w:ascii="Arial" w:hAnsi="Arial" w:cs="Arial"/>
          <w:b/>
        </w:rPr>
        <w:t xml:space="preserve">MSc in Civil Engineering with </w:t>
      </w:r>
      <w:r w:rsidRPr="00785B9A">
        <w:rPr>
          <w:rFonts w:ascii="Arial" w:hAnsi="Arial" w:cs="Arial"/>
          <w:b/>
          <w:bCs/>
          <w:lang w:val="en"/>
        </w:rPr>
        <w:t xml:space="preserve">Geoenvironmental Engineering </w:t>
      </w:r>
      <w:r w:rsidRPr="00785B9A">
        <w:rPr>
          <w:rFonts w:ascii="Arial" w:hAnsi="Arial" w:cs="Arial"/>
          <w:b/>
        </w:rPr>
        <w:t xml:space="preserve">&amp; Project Management </w:t>
      </w:r>
    </w:p>
    <w:p w:rsidR="00C6443E" w:rsidRPr="00C6443E" w:rsidRDefault="00C6443E" w:rsidP="00C6443E">
      <w:pPr>
        <w:ind w:left="1440"/>
        <w:jc w:val="both"/>
        <w:rPr>
          <w:rFonts w:ascii="Arial" w:hAnsi="Arial" w:cs="Arial"/>
          <w:b/>
          <w:szCs w:val="24"/>
        </w:rPr>
      </w:pPr>
      <w:r w:rsidRPr="00C6443E">
        <w:rPr>
          <w:rFonts w:ascii="Arial" w:hAnsi="Arial" w:cs="Arial"/>
          <w:b/>
          <w:szCs w:val="24"/>
        </w:rPr>
        <w:t xml:space="preserve">MSc Civil Engineering with Water Engineering &amp; Project Management </w:t>
      </w:r>
    </w:p>
    <w:p w:rsidR="00756704" w:rsidRPr="00D478B5" w:rsidRDefault="00756704" w:rsidP="00C6443E">
      <w:pPr>
        <w:ind w:left="1440"/>
        <w:jc w:val="both"/>
        <w:rPr>
          <w:rFonts w:ascii="Arial" w:hAnsi="Arial" w:cs="Arial"/>
          <w:b/>
          <w:szCs w:val="24"/>
        </w:rPr>
      </w:pPr>
      <w:r w:rsidRPr="00D478B5">
        <w:rPr>
          <w:rFonts w:ascii="Arial" w:hAnsi="Arial" w:cs="Arial"/>
          <w:b/>
          <w:szCs w:val="24"/>
        </w:rPr>
        <w:fldChar w:fldCharType="begin"/>
      </w:r>
      <w:r w:rsidRPr="00D478B5">
        <w:rPr>
          <w:rFonts w:ascii="Arial" w:hAnsi="Arial" w:cs="Arial"/>
          <w:b/>
          <w:szCs w:val="24"/>
        </w:rPr>
        <w:instrText xml:space="preserve"> XE "Advanced Mechanical Engineering (MSc)" </w:instrText>
      </w:r>
      <w:r w:rsidRPr="00D478B5">
        <w:rPr>
          <w:rFonts w:ascii="Arial" w:hAnsi="Arial" w:cs="Arial"/>
          <w:b/>
          <w:szCs w:val="24"/>
        </w:rPr>
        <w:fldChar w:fldCharType="end"/>
      </w:r>
      <w:r w:rsidRPr="00D478B5">
        <w:rPr>
          <w:rFonts w:ascii="Arial" w:hAnsi="Arial" w:cs="Arial"/>
          <w:b/>
          <w:szCs w:val="24"/>
        </w:rPr>
        <w:fldChar w:fldCharType="begin"/>
      </w:r>
      <w:r w:rsidRPr="00D478B5">
        <w:rPr>
          <w:rFonts w:ascii="Arial" w:hAnsi="Arial" w:cs="Arial"/>
          <w:b/>
          <w:szCs w:val="24"/>
        </w:rPr>
        <w:instrText xml:space="preserve"> XE "Advanced Mechanical Engineering (MSc)" </w:instrText>
      </w:r>
      <w:r w:rsidRPr="00D478B5">
        <w:rPr>
          <w:rFonts w:ascii="Arial" w:hAnsi="Arial" w:cs="Arial"/>
          <w:b/>
          <w:szCs w:val="24"/>
        </w:rPr>
        <w:fldChar w:fldCharType="end"/>
      </w:r>
      <w:r w:rsidRPr="00D478B5">
        <w:rPr>
          <w:rFonts w:ascii="Arial" w:hAnsi="Arial" w:cs="Arial"/>
          <w:b/>
          <w:szCs w:val="24"/>
        </w:rPr>
        <w:t>Postgraduate Diploma in Civil Engineering</w:t>
      </w:r>
      <w:r w:rsidRPr="00D478B5">
        <w:rPr>
          <w:rFonts w:ascii="Arial" w:hAnsi="Arial" w:cs="Arial"/>
          <w:b/>
          <w:szCs w:val="24"/>
        </w:rPr>
        <w:fldChar w:fldCharType="begin"/>
      </w:r>
      <w:r w:rsidRPr="00D478B5">
        <w:rPr>
          <w:rFonts w:ascii="Arial" w:hAnsi="Arial" w:cs="Arial"/>
          <w:b/>
          <w:szCs w:val="24"/>
        </w:rPr>
        <w:instrText xml:space="preserve"> XE "Advanced Mechanical Engineering (Postgraduate Diploma)" </w:instrText>
      </w:r>
      <w:r w:rsidRPr="00D478B5">
        <w:rPr>
          <w:rFonts w:ascii="Arial" w:hAnsi="Arial" w:cs="Arial"/>
          <w:b/>
          <w:szCs w:val="24"/>
        </w:rPr>
        <w:fldChar w:fldCharType="end"/>
      </w:r>
    </w:p>
    <w:p w:rsidR="00756704" w:rsidRPr="00D478B5" w:rsidRDefault="00756704" w:rsidP="00756704">
      <w:pPr>
        <w:ind w:left="1440"/>
        <w:jc w:val="both"/>
        <w:rPr>
          <w:rFonts w:ascii="Arial" w:hAnsi="Arial" w:cs="Arial"/>
          <w:b/>
          <w:szCs w:val="24"/>
        </w:rPr>
      </w:pPr>
      <w:r w:rsidRPr="00D478B5">
        <w:rPr>
          <w:rFonts w:ascii="Arial" w:hAnsi="Arial" w:cs="Arial"/>
          <w:b/>
          <w:szCs w:val="24"/>
        </w:rPr>
        <w:t>Postgraduate Certificate in Civil Engineering</w:t>
      </w:r>
    </w:p>
    <w:p w:rsidR="00756704" w:rsidRPr="00366429" w:rsidRDefault="00756704" w:rsidP="005B3FE3">
      <w:pPr>
        <w:ind w:left="720" w:firstLine="720"/>
        <w:jc w:val="both"/>
        <w:rPr>
          <w:rFonts w:ascii="Arial" w:hAnsi="Arial" w:cs="Arial"/>
          <w:b/>
          <w:szCs w:val="24"/>
        </w:rPr>
      </w:pPr>
      <w:r w:rsidRPr="00366429">
        <w:rPr>
          <w:rFonts w:ascii="Arial" w:hAnsi="Arial" w:cs="Arial"/>
          <w:b/>
          <w:szCs w:val="24"/>
        </w:rPr>
        <w:fldChar w:fldCharType="begin"/>
      </w:r>
      <w:r w:rsidRPr="00366429">
        <w:rPr>
          <w:rFonts w:ascii="Arial" w:hAnsi="Arial" w:cs="Arial"/>
          <w:b/>
          <w:szCs w:val="24"/>
        </w:rPr>
        <w:instrText xml:space="preserve"> XE "Advanced Mechanical Engineering (Postgraduate Certificate)" </w:instrText>
      </w:r>
      <w:r w:rsidRPr="00366429">
        <w:rPr>
          <w:rFonts w:ascii="Arial" w:hAnsi="Arial" w:cs="Arial"/>
          <w:b/>
          <w:szCs w:val="24"/>
        </w:rPr>
        <w:fldChar w:fldCharType="end"/>
      </w:r>
    </w:p>
    <w:p w:rsidR="00756704" w:rsidRPr="00847509" w:rsidRDefault="00756704" w:rsidP="00756704">
      <w:pPr>
        <w:ind w:left="1440"/>
        <w:jc w:val="both"/>
        <w:rPr>
          <w:rFonts w:ascii="Arial" w:hAnsi="Arial" w:cs="Arial"/>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Course Regulations</w:t>
      </w:r>
    </w:p>
    <w:p w:rsidR="00756704" w:rsidRPr="00D478B5" w:rsidRDefault="00756704" w:rsidP="00756704">
      <w:pPr>
        <w:ind w:left="1440"/>
        <w:jc w:val="both"/>
        <w:rPr>
          <w:rFonts w:ascii="Arial" w:hAnsi="Arial" w:cs="Arial"/>
          <w:szCs w:val="24"/>
        </w:rPr>
      </w:pPr>
      <w:r w:rsidRPr="00D478B5">
        <w:rPr>
          <w:rFonts w:ascii="Arial" w:hAnsi="Arial" w:cs="Arial"/>
          <w:szCs w:val="24"/>
        </w:rPr>
        <w:t>[These regulations are to be read in conjunction with Regulation 19.1]</w:t>
      </w:r>
    </w:p>
    <w:p w:rsidR="00756704" w:rsidRPr="00D478B5" w:rsidRDefault="00756704" w:rsidP="00756704">
      <w:pPr>
        <w:ind w:left="1440"/>
        <w:jc w:val="both"/>
        <w:rPr>
          <w:rFonts w:ascii="Arial" w:hAnsi="Arial" w:cs="Arial"/>
          <w:szCs w:val="24"/>
        </w:rPr>
      </w:pPr>
    </w:p>
    <w:p w:rsidR="00756704"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Admission</w:t>
      </w:r>
    </w:p>
    <w:p w:rsidR="00CE4405" w:rsidRPr="00D478B5" w:rsidRDefault="00CE4405" w:rsidP="00756704">
      <w:pPr>
        <w:tabs>
          <w:tab w:val="left" w:pos="1440"/>
          <w:tab w:val="left" w:pos="2880"/>
          <w:tab w:val="right" w:pos="8352"/>
          <w:tab w:val="right" w:pos="9504"/>
        </w:tabs>
        <w:ind w:left="1440"/>
        <w:rPr>
          <w:rFonts w:ascii="Arial" w:hAnsi="Arial" w:cs="Arial"/>
          <w:b/>
          <w:szCs w:val="24"/>
        </w:rPr>
      </w:pP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19.44.40</w:t>
      </w:r>
      <w:r w:rsidRPr="00D478B5">
        <w:rPr>
          <w:rFonts w:ascii="Arial" w:hAnsi="Arial" w:cs="Arial"/>
          <w:szCs w:val="24"/>
        </w:rPr>
        <w:tab/>
        <w:t>Notwithstanding Regulation 19.1.1, applicants shall possess</w:t>
      </w:r>
    </w:p>
    <w:p w:rsidR="00756704" w:rsidRPr="00D478B5" w:rsidRDefault="00756704" w:rsidP="00756704">
      <w:pPr>
        <w:tabs>
          <w:tab w:val="left" w:pos="720"/>
        </w:tabs>
        <w:ind w:left="2160" w:hanging="720"/>
        <w:jc w:val="both"/>
        <w:rPr>
          <w:rFonts w:ascii="Arial" w:hAnsi="Arial" w:cs="Arial"/>
          <w:szCs w:val="24"/>
        </w:rPr>
      </w:pPr>
      <w:r w:rsidRPr="00D478B5">
        <w:rPr>
          <w:rFonts w:ascii="Arial" w:hAnsi="Arial" w:cs="Arial"/>
          <w:szCs w:val="24"/>
        </w:rPr>
        <w:t xml:space="preserve">(i) </w:t>
      </w:r>
      <w:r w:rsidRPr="00D478B5">
        <w:rPr>
          <w:rFonts w:ascii="Arial" w:hAnsi="Arial" w:cs="Arial"/>
          <w:szCs w:val="24"/>
        </w:rPr>
        <w:tab/>
        <w:t>a degree (or in the case of direct entry to the degree of MSc, a</w:t>
      </w:r>
    </w:p>
    <w:p w:rsidR="00756704" w:rsidRPr="00D478B5" w:rsidRDefault="00756704" w:rsidP="00756704">
      <w:pPr>
        <w:tabs>
          <w:tab w:val="left" w:pos="720"/>
        </w:tabs>
        <w:ind w:left="2160" w:hanging="720"/>
        <w:jc w:val="both"/>
        <w:rPr>
          <w:rFonts w:ascii="Arial" w:hAnsi="Arial" w:cs="Arial"/>
          <w:szCs w:val="24"/>
        </w:rPr>
      </w:pPr>
      <w:r w:rsidRPr="00D478B5">
        <w:rPr>
          <w:rFonts w:ascii="Arial" w:hAnsi="Arial" w:cs="Arial"/>
          <w:szCs w:val="24"/>
        </w:rPr>
        <w:tab/>
        <w:t>first or upper second class Honours degree) from a United Kingdom</w:t>
      </w:r>
    </w:p>
    <w:p w:rsidR="00756704" w:rsidRPr="00D478B5" w:rsidRDefault="00756704" w:rsidP="00756704">
      <w:pPr>
        <w:tabs>
          <w:tab w:val="left" w:pos="720"/>
        </w:tabs>
        <w:ind w:left="2160" w:hanging="720"/>
        <w:jc w:val="both"/>
        <w:rPr>
          <w:rFonts w:ascii="Arial" w:hAnsi="Arial" w:cs="Arial"/>
          <w:szCs w:val="24"/>
        </w:rPr>
      </w:pPr>
      <w:r w:rsidRPr="00D478B5">
        <w:rPr>
          <w:rFonts w:ascii="Arial" w:hAnsi="Arial" w:cs="Arial"/>
          <w:szCs w:val="24"/>
        </w:rPr>
        <w:tab/>
        <w:t>university in Science or Engineering; or</w:t>
      </w:r>
    </w:p>
    <w:p w:rsidR="00756704" w:rsidRPr="00D478B5" w:rsidRDefault="00756704" w:rsidP="00756704">
      <w:pPr>
        <w:tabs>
          <w:tab w:val="left" w:pos="720"/>
        </w:tabs>
        <w:ind w:left="2160" w:hanging="720"/>
        <w:jc w:val="both"/>
        <w:rPr>
          <w:rFonts w:ascii="Arial" w:hAnsi="Arial" w:cs="Arial"/>
          <w:szCs w:val="24"/>
        </w:rPr>
      </w:pPr>
      <w:r w:rsidRPr="00D478B5">
        <w:rPr>
          <w:rFonts w:ascii="Arial" w:hAnsi="Arial" w:cs="Arial"/>
          <w:szCs w:val="24"/>
        </w:rPr>
        <w:t xml:space="preserve">(ii) </w:t>
      </w:r>
      <w:r w:rsidRPr="00D478B5">
        <w:rPr>
          <w:rFonts w:ascii="Arial" w:hAnsi="Arial" w:cs="Arial"/>
          <w:szCs w:val="24"/>
        </w:rPr>
        <w:tab/>
        <w:t>a qualification deemed by the Course Director acting on behalf</w:t>
      </w:r>
    </w:p>
    <w:p w:rsidR="00756704" w:rsidRDefault="00756704" w:rsidP="00756704">
      <w:pPr>
        <w:tabs>
          <w:tab w:val="left" w:pos="720"/>
        </w:tabs>
        <w:ind w:left="2160" w:hanging="720"/>
        <w:jc w:val="both"/>
        <w:rPr>
          <w:rFonts w:ascii="Arial" w:hAnsi="Arial" w:cs="Arial"/>
          <w:szCs w:val="24"/>
        </w:rPr>
      </w:pPr>
      <w:r w:rsidRPr="00D478B5">
        <w:rPr>
          <w:rFonts w:ascii="Arial" w:hAnsi="Arial" w:cs="Arial"/>
          <w:szCs w:val="24"/>
        </w:rPr>
        <w:tab/>
        <w:t>of Senate to be equivalent to (i) above.</w:t>
      </w:r>
    </w:p>
    <w:p w:rsidR="00E23C9D" w:rsidRPr="00D478B5" w:rsidRDefault="00E23C9D" w:rsidP="00756704">
      <w:pPr>
        <w:tabs>
          <w:tab w:val="left" w:pos="720"/>
        </w:tabs>
        <w:ind w:left="2160" w:hanging="720"/>
        <w:jc w:val="both"/>
        <w:rPr>
          <w:rFonts w:ascii="Arial" w:hAnsi="Arial" w:cs="Arial"/>
          <w:szCs w:val="24"/>
        </w:rPr>
      </w:pPr>
    </w:p>
    <w:p w:rsidR="00756704" w:rsidRPr="00D478B5" w:rsidRDefault="00756704" w:rsidP="00756704">
      <w:pPr>
        <w:ind w:left="1440"/>
        <w:jc w:val="both"/>
        <w:rPr>
          <w:rFonts w:ascii="Arial" w:hAnsi="Arial" w:cs="Arial"/>
          <w:szCs w:val="24"/>
        </w:rPr>
      </w:pPr>
      <w:r w:rsidRPr="00D478B5">
        <w:rPr>
          <w:rFonts w:ascii="Arial" w:hAnsi="Arial" w:cs="Arial"/>
          <w:szCs w:val="24"/>
        </w:rPr>
        <w:t>In all cases, applicants whose first language is not English, shall be required to demonstrate an appropriate level of competence.</w:t>
      </w:r>
    </w:p>
    <w:p w:rsidR="00756704" w:rsidRPr="00D478B5" w:rsidRDefault="00756704" w:rsidP="00756704">
      <w:pPr>
        <w:tabs>
          <w:tab w:val="left" w:pos="1440"/>
          <w:tab w:val="left" w:pos="2880"/>
          <w:tab w:val="right" w:pos="8352"/>
          <w:tab w:val="right" w:pos="9504"/>
        </w:tabs>
        <w:ind w:left="1440"/>
        <w:rPr>
          <w:rFonts w:ascii="Arial" w:hAnsi="Arial" w:cs="Arial"/>
          <w:b/>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Duration of Study</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1</w:t>
      </w:r>
      <w:r w:rsidRPr="00D478B5">
        <w:rPr>
          <w:rFonts w:ascii="Arial" w:hAnsi="Arial" w:cs="Arial"/>
          <w:szCs w:val="24"/>
        </w:rPr>
        <w:tab/>
        <w:t xml:space="preserve">Regulations 19.1.5 and 19.1.6 shall apply. </w:t>
      </w:r>
    </w:p>
    <w:p w:rsidR="00756704" w:rsidRPr="00D478B5" w:rsidRDefault="00756704" w:rsidP="00756704">
      <w:pPr>
        <w:ind w:left="1440"/>
        <w:jc w:val="both"/>
        <w:rPr>
          <w:rFonts w:ascii="Arial" w:hAnsi="Arial" w:cs="Arial"/>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Mode of Study</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2</w:t>
      </w:r>
      <w:r w:rsidRPr="00D478B5">
        <w:rPr>
          <w:rFonts w:ascii="Arial" w:hAnsi="Arial" w:cs="Arial"/>
          <w:szCs w:val="24"/>
        </w:rPr>
        <w:tab/>
        <w:t>The courses are available by full-time and part-time study.</w:t>
      </w:r>
    </w:p>
    <w:p w:rsidR="0063719A" w:rsidRDefault="0063719A" w:rsidP="00756704">
      <w:pPr>
        <w:tabs>
          <w:tab w:val="left" w:pos="1440"/>
          <w:tab w:val="left" w:pos="2880"/>
          <w:tab w:val="right" w:pos="8352"/>
          <w:tab w:val="right" w:pos="9504"/>
        </w:tabs>
        <w:ind w:left="1440"/>
        <w:rPr>
          <w:rFonts w:ascii="Arial" w:hAnsi="Arial" w:cs="Arial"/>
          <w:b/>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Curriculum</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3</w:t>
      </w:r>
      <w:r w:rsidRPr="00D478B5">
        <w:rPr>
          <w:rFonts w:ascii="Arial" w:hAnsi="Arial" w:cs="Arial"/>
          <w:szCs w:val="24"/>
        </w:rPr>
        <w:tab/>
        <w:t>All students shall undertake an</w:t>
      </w:r>
      <w:r w:rsidR="004E21A7">
        <w:rPr>
          <w:rFonts w:ascii="Arial" w:hAnsi="Arial" w:cs="Arial"/>
          <w:szCs w:val="24"/>
        </w:rPr>
        <w:t xml:space="preserve"> approved curriculum as follows</w:t>
      </w:r>
    </w:p>
    <w:p w:rsidR="00756704" w:rsidRPr="00D478B5" w:rsidRDefault="00756704" w:rsidP="00756704">
      <w:pPr>
        <w:tabs>
          <w:tab w:val="left" w:pos="1440"/>
        </w:tabs>
        <w:ind w:left="1440" w:hanging="1440"/>
        <w:jc w:val="both"/>
        <w:rPr>
          <w:rFonts w:ascii="Arial" w:hAnsi="Arial" w:cs="Arial"/>
          <w:szCs w:val="24"/>
        </w:rPr>
      </w:pPr>
    </w:p>
    <w:p w:rsidR="00CE4405" w:rsidRDefault="00756704" w:rsidP="00EF52DC">
      <w:pPr>
        <w:tabs>
          <w:tab w:val="left" w:pos="1440"/>
          <w:tab w:val="left" w:pos="2880"/>
          <w:tab w:val="right" w:pos="8352"/>
          <w:tab w:val="right" w:pos="9504"/>
        </w:tabs>
        <w:ind w:left="1440"/>
        <w:rPr>
          <w:rFonts w:ascii="Arial" w:hAnsi="Arial" w:cs="Arial"/>
          <w:szCs w:val="24"/>
        </w:rPr>
      </w:pPr>
      <w:r w:rsidRPr="00D128C8">
        <w:rPr>
          <w:rFonts w:ascii="Arial" w:hAnsi="Arial" w:cs="Arial"/>
          <w:szCs w:val="24"/>
        </w:rPr>
        <w:t>for</w:t>
      </w:r>
      <w:r w:rsidR="00E23C9D">
        <w:rPr>
          <w:rFonts w:ascii="Arial" w:hAnsi="Arial" w:cs="Arial"/>
          <w:szCs w:val="24"/>
        </w:rPr>
        <w:t xml:space="preserve"> the Postgraduate Certificate </w:t>
      </w:r>
      <w:r w:rsidRPr="00D128C8">
        <w:rPr>
          <w:rFonts w:ascii="Arial" w:hAnsi="Arial" w:cs="Arial"/>
          <w:szCs w:val="24"/>
        </w:rPr>
        <w:t xml:space="preserve">no </w:t>
      </w:r>
      <w:r w:rsidR="00C6535E">
        <w:rPr>
          <w:rFonts w:ascii="Arial" w:hAnsi="Arial" w:cs="Arial"/>
          <w:szCs w:val="24"/>
        </w:rPr>
        <w:t>fewer than 60 credits</w:t>
      </w:r>
    </w:p>
    <w:p w:rsidR="00756704" w:rsidRPr="00D128C8" w:rsidRDefault="00756704" w:rsidP="00EF52DC">
      <w:pPr>
        <w:tabs>
          <w:tab w:val="left" w:pos="1440"/>
          <w:tab w:val="left" w:pos="2880"/>
          <w:tab w:val="right" w:pos="8352"/>
          <w:tab w:val="right" w:pos="9504"/>
        </w:tabs>
        <w:ind w:left="1440"/>
        <w:rPr>
          <w:rFonts w:ascii="Arial" w:hAnsi="Arial" w:cs="Arial"/>
          <w:szCs w:val="24"/>
        </w:rPr>
      </w:pPr>
      <w:r w:rsidRPr="00D128C8">
        <w:rPr>
          <w:rFonts w:ascii="Arial" w:hAnsi="Arial" w:cs="Arial"/>
          <w:szCs w:val="24"/>
        </w:rPr>
        <w:t>for the Postgrad</w:t>
      </w:r>
      <w:r w:rsidR="00E23C9D">
        <w:rPr>
          <w:rFonts w:ascii="Arial" w:hAnsi="Arial" w:cs="Arial"/>
          <w:szCs w:val="24"/>
        </w:rPr>
        <w:t>uate Diploma</w:t>
      </w:r>
      <w:r w:rsidRPr="00D128C8">
        <w:rPr>
          <w:rFonts w:ascii="Arial" w:hAnsi="Arial" w:cs="Arial"/>
          <w:szCs w:val="24"/>
        </w:rPr>
        <w:t xml:space="preserve"> no fewer than 120 credits </w:t>
      </w:r>
    </w:p>
    <w:p w:rsidR="00C6535E" w:rsidRPr="00C12858" w:rsidRDefault="00E23C9D" w:rsidP="00EF52DC">
      <w:pPr>
        <w:pStyle w:val="Calendar1"/>
        <w:tabs>
          <w:tab w:val="clear" w:pos="1440"/>
          <w:tab w:val="left" w:pos="1843"/>
        </w:tabs>
        <w:ind w:firstLine="0"/>
        <w:rPr>
          <w:rFonts w:cs="Arial"/>
          <w:szCs w:val="24"/>
        </w:rPr>
      </w:pPr>
      <w:r>
        <w:rPr>
          <w:rFonts w:cs="Arial"/>
          <w:szCs w:val="24"/>
        </w:rPr>
        <w:t>for the degree of MSc</w:t>
      </w:r>
      <w:r w:rsidR="00756704" w:rsidRPr="00C12858">
        <w:rPr>
          <w:rFonts w:cs="Arial"/>
          <w:szCs w:val="24"/>
        </w:rPr>
        <w:t xml:space="preserve"> no fewer than 180</w:t>
      </w:r>
      <w:r w:rsidR="00773472">
        <w:rPr>
          <w:rFonts w:cs="Arial"/>
          <w:szCs w:val="24"/>
        </w:rPr>
        <w:t xml:space="preserve"> credits</w:t>
      </w:r>
      <w:r w:rsidR="00CE4405">
        <w:rPr>
          <w:rFonts w:cs="Arial"/>
          <w:szCs w:val="24"/>
        </w:rPr>
        <w:t xml:space="preserve"> </w:t>
      </w:r>
      <w:r w:rsidR="00C6535E" w:rsidRPr="00C12858">
        <w:rPr>
          <w:rFonts w:cs="Arial"/>
          <w:szCs w:val="24"/>
        </w:rPr>
        <w:t xml:space="preserve">including </w:t>
      </w:r>
      <w:r w:rsidR="00C12858">
        <w:rPr>
          <w:rFonts w:cs="Arial"/>
          <w:szCs w:val="24"/>
        </w:rPr>
        <w:t>the Project</w:t>
      </w:r>
    </w:p>
    <w:p w:rsidR="00C6535E" w:rsidRPr="00C6535E" w:rsidRDefault="00C6535E" w:rsidP="00C6535E">
      <w:pPr>
        <w:pStyle w:val="Calendar1"/>
        <w:tabs>
          <w:tab w:val="clear" w:pos="1440"/>
          <w:tab w:val="left" w:pos="1843"/>
        </w:tabs>
        <w:ind w:left="2160" w:firstLine="0"/>
        <w:rPr>
          <w:rFonts w:cs="Arial"/>
          <w:szCs w:val="24"/>
        </w:rPr>
      </w:pPr>
    </w:p>
    <w:p w:rsidR="00756704" w:rsidRPr="00C6535E" w:rsidRDefault="00756704" w:rsidP="00756704">
      <w:pPr>
        <w:tabs>
          <w:tab w:val="left" w:pos="1440"/>
          <w:tab w:val="left" w:pos="2880"/>
          <w:tab w:val="right" w:pos="8352"/>
          <w:tab w:val="right" w:pos="9504"/>
        </w:tabs>
        <w:ind w:left="1440"/>
        <w:rPr>
          <w:rFonts w:ascii="Arial" w:hAnsi="Arial" w:cs="Arial"/>
          <w:szCs w:val="24"/>
        </w:rPr>
      </w:pPr>
    </w:p>
    <w:p w:rsidR="004E21A7" w:rsidRDefault="004E21A7" w:rsidP="00756704">
      <w:pPr>
        <w:tabs>
          <w:tab w:val="left" w:pos="1440"/>
          <w:tab w:val="left" w:pos="2880"/>
          <w:tab w:val="right" w:pos="8352"/>
          <w:tab w:val="right" w:pos="9504"/>
        </w:tabs>
        <w:ind w:left="1440"/>
        <w:rPr>
          <w:rFonts w:ascii="Arial" w:hAnsi="Arial" w:cs="Arial"/>
          <w:szCs w:val="24"/>
        </w:rPr>
      </w:pPr>
    </w:p>
    <w:p w:rsidR="00756704"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Compulsory Classes</w:t>
      </w:r>
      <w:r>
        <w:rPr>
          <w:rFonts w:ascii="Arial" w:hAnsi="Arial" w:cs="Arial"/>
          <w:szCs w:val="24"/>
        </w:rPr>
        <w:tab/>
      </w:r>
      <w:r w:rsidR="004E21A7">
        <w:rPr>
          <w:rFonts w:ascii="Arial" w:hAnsi="Arial" w:cs="Arial"/>
          <w:szCs w:val="24"/>
        </w:rPr>
        <w:t xml:space="preserve">   </w:t>
      </w:r>
      <w:r>
        <w:rPr>
          <w:rFonts w:ascii="Arial" w:hAnsi="Arial" w:cs="Arial"/>
          <w:szCs w:val="24"/>
        </w:rPr>
        <w:t>Level</w:t>
      </w:r>
      <w:r>
        <w:rPr>
          <w:rFonts w:ascii="Arial" w:hAnsi="Arial" w:cs="Arial"/>
          <w:szCs w:val="24"/>
        </w:rPr>
        <w:tab/>
        <w:t>Credits</w:t>
      </w:r>
    </w:p>
    <w:p w:rsidR="00756704" w:rsidRDefault="00C6535E" w:rsidP="00C6535E">
      <w:pPr>
        <w:tabs>
          <w:tab w:val="left" w:pos="1440"/>
          <w:tab w:val="left" w:pos="2880"/>
          <w:tab w:val="right" w:pos="8352"/>
          <w:tab w:val="right" w:pos="9504"/>
        </w:tabs>
        <w:ind w:left="1440"/>
        <w:rPr>
          <w:rFonts w:ascii="Arial" w:hAnsi="Arial" w:cs="Arial"/>
          <w:szCs w:val="24"/>
        </w:rPr>
      </w:pPr>
      <w:r>
        <w:rPr>
          <w:rFonts w:ascii="Arial" w:hAnsi="Arial" w:cs="Arial"/>
          <w:szCs w:val="24"/>
        </w:rPr>
        <w:lastRenderedPageBreak/>
        <w:tab/>
      </w:r>
    </w:p>
    <w:p w:rsidR="00C6443E" w:rsidRPr="00C6443E" w:rsidRDefault="00C6443E" w:rsidP="00C6443E">
      <w:pPr>
        <w:tabs>
          <w:tab w:val="left" w:pos="1440"/>
          <w:tab w:val="left" w:pos="2880"/>
          <w:tab w:val="right" w:pos="8352"/>
          <w:tab w:val="right" w:pos="9498"/>
        </w:tabs>
        <w:ind w:left="1440"/>
        <w:rPr>
          <w:rFonts w:ascii="Arial" w:hAnsi="Arial" w:cs="Arial"/>
          <w:szCs w:val="24"/>
        </w:rPr>
      </w:pPr>
      <w:r w:rsidRPr="00C6443E">
        <w:rPr>
          <w:rFonts w:ascii="Arial" w:hAnsi="Arial" w:cs="Arial"/>
          <w:szCs w:val="24"/>
        </w:rPr>
        <w:t xml:space="preserve">CL 986 </w:t>
      </w:r>
      <w:r w:rsidR="00465D74">
        <w:rPr>
          <w:rFonts w:ascii="Arial" w:hAnsi="Arial" w:cs="Arial"/>
          <w:szCs w:val="24"/>
        </w:rPr>
        <w:tab/>
      </w:r>
      <w:r w:rsidRPr="00C6443E">
        <w:rPr>
          <w:rFonts w:ascii="Arial" w:hAnsi="Arial" w:cs="Arial"/>
          <w:szCs w:val="24"/>
        </w:rPr>
        <w:t>Qualitative and Quantitative Research Methods</w:t>
      </w:r>
      <w:r w:rsidRPr="00C6443E">
        <w:rPr>
          <w:rFonts w:ascii="Arial" w:hAnsi="Arial" w:cs="Arial"/>
          <w:szCs w:val="24"/>
        </w:rPr>
        <w:tab/>
        <w:t xml:space="preserve">5 </w:t>
      </w:r>
      <w:r w:rsidRPr="00C6443E">
        <w:rPr>
          <w:rFonts w:ascii="Arial" w:hAnsi="Arial" w:cs="Arial"/>
          <w:szCs w:val="24"/>
        </w:rPr>
        <w:tab/>
        <w:t>10</w:t>
      </w:r>
    </w:p>
    <w:p w:rsidR="00C6535E" w:rsidRPr="00465D74" w:rsidRDefault="00C6535E" w:rsidP="00465D74">
      <w:pPr>
        <w:tabs>
          <w:tab w:val="left" w:pos="1440"/>
          <w:tab w:val="left" w:pos="2880"/>
          <w:tab w:val="right" w:pos="8352"/>
          <w:tab w:val="right" w:pos="9498"/>
        </w:tabs>
        <w:rPr>
          <w:rFonts w:ascii="Arial" w:hAnsi="Arial" w:cs="Arial"/>
          <w:szCs w:val="24"/>
        </w:rPr>
      </w:pPr>
      <w:r>
        <w:rPr>
          <w:rFonts w:cs="Arial"/>
          <w:szCs w:val="24"/>
        </w:rPr>
        <w:tab/>
      </w:r>
      <w:r w:rsidRPr="00465D74">
        <w:rPr>
          <w:rFonts w:ascii="Arial" w:hAnsi="Arial" w:cs="Arial"/>
          <w:szCs w:val="24"/>
        </w:rPr>
        <w:t xml:space="preserve">CL 519  </w:t>
      </w:r>
      <w:r w:rsidRPr="00465D74">
        <w:rPr>
          <w:rFonts w:ascii="Arial" w:hAnsi="Arial" w:cs="Arial"/>
          <w:szCs w:val="24"/>
        </w:rPr>
        <w:tab/>
        <w:t>Group Design Project B</w:t>
      </w:r>
      <w:r w:rsidRPr="00465D74">
        <w:rPr>
          <w:rFonts w:ascii="Arial" w:hAnsi="Arial" w:cs="Arial"/>
          <w:szCs w:val="24"/>
        </w:rPr>
        <w:tab/>
        <w:t>5</w:t>
      </w:r>
      <w:r w:rsidRPr="00465D74">
        <w:rPr>
          <w:rFonts w:ascii="Arial" w:hAnsi="Arial" w:cs="Arial"/>
          <w:szCs w:val="24"/>
        </w:rPr>
        <w:tab/>
        <w:t>20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Pr>
          <w:rFonts w:ascii="Arial" w:hAnsi="Arial" w:cs="Arial"/>
          <w:szCs w:val="24"/>
        </w:rPr>
        <w:tab/>
      </w:r>
    </w:p>
    <w:p w:rsidR="00756704" w:rsidRPr="00E23C9D" w:rsidRDefault="00756704" w:rsidP="00756704">
      <w:pPr>
        <w:tabs>
          <w:tab w:val="left" w:pos="1440"/>
          <w:tab w:val="left" w:pos="2880"/>
          <w:tab w:val="right" w:pos="8352"/>
          <w:tab w:val="right" w:pos="8520"/>
        </w:tabs>
        <w:ind w:left="1440"/>
        <w:rPr>
          <w:rFonts w:ascii="Arial" w:hAnsi="Arial" w:cs="Arial"/>
          <w:b/>
          <w:i/>
          <w:szCs w:val="24"/>
        </w:rPr>
      </w:pPr>
      <w:r w:rsidRPr="00E23C9D">
        <w:rPr>
          <w:rFonts w:ascii="Arial" w:hAnsi="Arial" w:cs="Arial"/>
          <w:b/>
          <w:i/>
          <w:szCs w:val="24"/>
        </w:rPr>
        <w:t xml:space="preserve">MSc Civil Engineering with Structural Engineering &amp; Project Management </w:t>
      </w:r>
    </w:p>
    <w:p w:rsidR="00C6535E" w:rsidRDefault="00C6535E" w:rsidP="00756704">
      <w:pPr>
        <w:tabs>
          <w:tab w:val="left" w:pos="1440"/>
          <w:tab w:val="left" w:pos="2880"/>
          <w:tab w:val="right" w:pos="8352"/>
          <w:tab w:val="right" w:pos="8520"/>
        </w:tabs>
        <w:ind w:left="1440"/>
        <w:rPr>
          <w:rFonts w:ascii="Arial" w:hAnsi="Arial" w:cs="Arial"/>
          <w:b/>
          <w:szCs w:val="24"/>
        </w:rPr>
      </w:pPr>
    </w:p>
    <w:p w:rsidR="00C6535E" w:rsidRDefault="00C6535E" w:rsidP="00756704">
      <w:pPr>
        <w:tabs>
          <w:tab w:val="left" w:pos="1440"/>
          <w:tab w:val="left" w:pos="2880"/>
          <w:tab w:val="right" w:pos="8352"/>
          <w:tab w:val="right" w:pos="8520"/>
        </w:tabs>
        <w:ind w:left="1440"/>
        <w:rPr>
          <w:rFonts w:ascii="Arial" w:hAnsi="Arial" w:cs="Arial"/>
          <w:szCs w:val="24"/>
        </w:rPr>
      </w:pPr>
      <w:r w:rsidRPr="00C6535E">
        <w:rPr>
          <w:rFonts w:ascii="Arial" w:hAnsi="Arial" w:cs="Arial"/>
          <w:szCs w:val="24"/>
        </w:rPr>
        <w:t>Compulsory Classes</w:t>
      </w:r>
    </w:p>
    <w:p w:rsidR="00242610" w:rsidRPr="00C6535E" w:rsidRDefault="00242610" w:rsidP="00756704">
      <w:pPr>
        <w:tabs>
          <w:tab w:val="left" w:pos="1440"/>
          <w:tab w:val="left" w:pos="2880"/>
          <w:tab w:val="right" w:pos="8352"/>
          <w:tab w:val="right" w:pos="8520"/>
        </w:tabs>
        <w:ind w:left="1440"/>
        <w:rPr>
          <w:rFonts w:ascii="Arial" w:hAnsi="Arial" w:cs="Arial"/>
          <w:szCs w:val="24"/>
        </w:rPr>
      </w:pP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507  </w:t>
      </w:r>
      <w:r w:rsidR="00465D74">
        <w:rPr>
          <w:rFonts w:ascii="Arial" w:hAnsi="Arial" w:cs="Arial"/>
          <w:szCs w:val="24"/>
        </w:rPr>
        <w:tab/>
      </w:r>
      <w:r w:rsidRPr="00D128C8">
        <w:rPr>
          <w:rFonts w:ascii="Arial" w:hAnsi="Arial" w:cs="Arial"/>
          <w:szCs w:val="24"/>
        </w:rPr>
        <w:t>Ground Im</w:t>
      </w:r>
      <w:r>
        <w:rPr>
          <w:rFonts w:ascii="Arial" w:hAnsi="Arial" w:cs="Arial"/>
          <w:szCs w:val="24"/>
        </w:rPr>
        <w:t xml:space="preserve">provement and Reinforcement </w:t>
      </w:r>
      <w:r>
        <w:rPr>
          <w:rFonts w:ascii="Arial" w:hAnsi="Arial" w:cs="Arial"/>
          <w:szCs w:val="24"/>
        </w:rPr>
        <w:tab/>
        <w:t xml:space="preserve">5 </w:t>
      </w:r>
      <w:r>
        <w:rPr>
          <w:rFonts w:ascii="Arial" w:hAnsi="Arial" w:cs="Arial"/>
          <w:szCs w:val="24"/>
        </w:rPr>
        <w:tab/>
      </w:r>
      <w:r w:rsidRPr="00D128C8">
        <w:rPr>
          <w:rFonts w:ascii="Arial" w:hAnsi="Arial" w:cs="Arial"/>
          <w:szCs w:val="24"/>
        </w:rPr>
        <w:t>10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510  </w:t>
      </w:r>
      <w:r w:rsidR="00465D74">
        <w:rPr>
          <w:rFonts w:ascii="Arial" w:hAnsi="Arial" w:cs="Arial"/>
          <w:szCs w:val="24"/>
        </w:rPr>
        <w:tab/>
      </w:r>
      <w:r w:rsidRPr="00D128C8">
        <w:rPr>
          <w:rFonts w:ascii="Arial" w:hAnsi="Arial" w:cs="Arial"/>
          <w:szCs w:val="24"/>
        </w:rPr>
        <w:t>Advanced Str</w:t>
      </w:r>
      <w:r>
        <w:rPr>
          <w:rFonts w:ascii="Arial" w:hAnsi="Arial" w:cs="Arial"/>
          <w:szCs w:val="24"/>
        </w:rPr>
        <w:t xml:space="preserve">uctural Analysis and Design </w:t>
      </w:r>
      <w:r>
        <w:rPr>
          <w:rFonts w:ascii="Arial" w:hAnsi="Arial" w:cs="Arial"/>
          <w:szCs w:val="24"/>
        </w:rPr>
        <w:tab/>
        <w:t xml:space="preserve">5 </w:t>
      </w:r>
      <w:r>
        <w:rPr>
          <w:rFonts w:ascii="Arial" w:hAnsi="Arial" w:cs="Arial"/>
          <w:szCs w:val="24"/>
        </w:rPr>
        <w:tab/>
      </w:r>
      <w:r w:rsidRPr="00D128C8">
        <w:rPr>
          <w:rFonts w:ascii="Arial" w:hAnsi="Arial" w:cs="Arial"/>
          <w:szCs w:val="24"/>
        </w:rPr>
        <w:t>10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976  </w:t>
      </w:r>
      <w:r w:rsidR="00465D74">
        <w:rPr>
          <w:rFonts w:ascii="Arial" w:hAnsi="Arial" w:cs="Arial"/>
          <w:szCs w:val="24"/>
        </w:rPr>
        <w:tab/>
      </w:r>
      <w:r w:rsidRPr="00D128C8">
        <w:rPr>
          <w:rFonts w:ascii="Arial" w:hAnsi="Arial" w:cs="Arial"/>
          <w:szCs w:val="24"/>
        </w:rPr>
        <w:t xml:space="preserve">Prestressed Concrete, Composite Materials and </w:t>
      </w:r>
    </w:p>
    <w:p w:rsidR="00756704" w:rsidRPr="00D128C8" w:rsidRDefault="00C6535E" w:rsidP="00756704">
      <w:pPr>
        <w:tabs>
          <w:tab w:val="left" w:pos="1440"/>
          <w:tab w:val="left" w:pos="2880"/>
          <w:tab w:val="right" w:pos="8352"/>
          <w:tab w:val="right" w:pos="9498"/>
        </w:tabs>
        <w:ind w:left="1440"/>
        <w:rPr>
          <w:rFonts w:ascii="Arial" w:hAnsi="Arial" w:cs="Arial"/>
          <w:szCs w:val="24"/>
        </w:rPr>
      </w:pPr>
      <w:r>
        <w:rPr>
          <w:rFonts w:ascii="Arial" w:hAnsi="Arial" w:cs="Arial"/>
          <w:szCs w:val="24"/>
        </w:rPr>
        <w:t xml:space="preserve">              </w:t>
      </w:r>
      <w:r w:rsidR="00465D74">
        <w:rPr>
          <w:rFonts w:ascii="Arial" w:hAnsi="Arial" w:cs="Arial"/>
          <w:szCs w:val="24"/>
        </w:rPr>
        <w:tab/>
      </w:r>
      <w:r w:rsidR="00756704" w:rsidRPr="00D128C8">
        <w:rPr>
          <w:rFonts w:ascii="Arial" w:hAnsi="Arial" w:cs="Arial"/>
          <w:szCs w:val="24"/>
        </w:rPr>
        <w:t>S</w:t>
      </w:r>
      <w:r w:rsidR="00756704">
        <w:rPr>
          <w:rFonts w:ascii="Arial" w:hAnsi="Arial" w:cs="Arial"/>
          <w:szCs w:val="24"/>
        </w:rPr>
        <w:t xml:space="preserve">tructural Stability  </w:t>
      </w:r>
      <w:r w:rsidR="00756704">
        <w:rPr>
          <w:rFonts w:ascii="Arial" w:hAnsi="Arial" w:cs="Arial"/>
          <w:szCs w:val="24"/>
        </w:rPr>
        <w:tab/>
      </w:r>
      <w:r w:rsidR="00756704" w:rsidRPr="00D128C8">
        <w:rPr>
          <w:rFonts w:ascii="Arial" w:hAnsi="Arial" w:cs="Arial"/>
          <w:szCs w:val="24"/>
        </w:rPr>
        <w:t>5</w:t>
      </w:r>
      <w:r w:rsidR="00756704" w:rsidRPr="00D128C8">
        <w:rPr>
          <w:rFonts w:ascii="Arial" w:hAnsi="Arial" w:cs="Arial"/>
          <w:szCs w:val="24"/>
        </w:rPr>
        <w:tab/>
        <w:t>10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EF 931  </w:t>
      </w:r>
      <w:r w:rsidR="00465D74">
        <w:rPr>
          <w:rFonts w:ascii="Arial" w:hAnsi="Arial" w:cs="Arial"/>
          <w:szCs w:val="24"/>
        </w:rPr>
        <w:tab/>
      </w:r>
      <w:r w:rsidR="004E21A7">
        <w:rPr>
          <w:rFonts w:ascii="Arial" w:hAnsi="Arial" w:cs="Arial"/>
          <w:szCs w:val="24"/>
        </w:rPr>
        <w:t xml:space="preserve">Project Management </w:t>
      </w:r>
      <w:r w:rsidR="004E21A7">
        <w:rPr>
          <w:rFonts w:ascii="Arial" w:hAnsi="Arial" w:cs="Arial"/>
          <w:szCs w:val="24"/>
        </w:rPr>
        <w:tab/>
        <w:t xml:space="preserve">5 </w:t>
      </w:r>
      <w:r w:rsidR="004E21A7">
        <w:rPr>
          <w:rFonts w:ascii="Arial" w:hAnsi="Arial" w:cs="Arial"/>
          <w:szCs w:val="24"/>
        </w:rPr>
        <w:tab/>
      </w:r>
      <w:r w:rsidRPr="00D128C8">
        <w:rPr>
          <w:rFonts w:ascii="Arial" w:hAnsi="Arial" w:cs="Arial"/>
          <w:szCs w:val="24"/>
        </w:rPr>
        <w:t>10</w:t>
      </w:r>
    </w:p>
    <w:p w:rsidR="00C6443E" w:rsidRDefault="00C6443E" w:rsidP="00C6443E">
      <w:pPr>
        <w:ind w:left="720" w:right="-1192" w:firstLine="720"/>
        <w:rPr>
          <w:rFonts w:ascii="Arial" w:hAnsi="Arial" w:cs="Arial"/>
          <w:szCs w:val="24"/>
        </w:rPr>
      </w:pPr>
    </w:p>
    <w:p w:rsidR="00C6443E" w:rsidRDefault="00C6443E" w:rsidP="00C6443E">
      <w:pPr>
        <w:ind w:left="720" w:right="-1192" w:firstLine="720"/>
        <w:rPr>
          <w:rFonts w:ascii="Arial" w:hAnsi="Arial" w:cs="Arial"/>
          <w:szCs w:val="24"/>
        </w:rPr>
      </w:pPr>
      <w:r w:rsidRPr="00C6443E">
        <w:rPr>
          <w:rFonts w:ascii="Arial" w:hAnsi="Arial" w:cs="Arial"/>
          <w:szCs w:val="24"/>
        </w:rPr>
        <w:t xml:space="preserve">Optional credits from List A                                                       </w:t>
      </w:r>
      <w:r>
        <w:rPr>
          <w:rFonts w:ascii="Arial" w:hAnsi="Arial" w:cs="Arial"/>
          <w:szCs w:val="24"/>
        </w:rPr>
        <w:t xml:space="preserve">    </w:t>
      </w:r>
      <w:r w:rsidRPr="00C6443E">
        <w:rPr>
          <w:rFonts w:ascii="Arial" w:hAnsi="Arial" w:cs="Arial"/>
          <w:szCs w:val="24"/>
        </w:rPr>
        <w:t xml:space="preserve">5     </w:t>
      </w:r>
      <w:r w:rsidR="004E21A7">
        <w:rPr>
          <w:rFonts w:ascii="Arial" w:hAnsi="Arial" w:cs="Arial"/>
          <w:szCs w:val="24"/>
        </w:rPr>
        <w:t xml:space="preserve">       </w:t>
      </w:r>
      <w:r w:rsidRPr="00C6443E">
        <w:rPr>
          <w:rFonts w:ascii="Arial" w:hAnsi="Arial" w:cs="Arial"/>
          <w:szCs w:val="24"/>
        </w:rPr>
        <w:t>20</w:t>
      </w:r>
    </w:p>
    <w:p w:rsidR="00E23C9D" w:rsidRPr="00C6443E" w:rsidRDefault="00E23C9D" w:rsidP="00C6443E">
      <w:pPr>
        <w:ind w:left="720" w:right="-1192" w:firstLine="720"/>
        <w:rPr>
          <w:rFonts w:ascii="Arial" w:hAnsi="Arial" w:cs="Arial"/>
          <w:szCs w:val="24"/>
        </w:rPr>
      </w:pPr>
    </w:p>
    <w:p w:rsidR="0063719A" w:rsidRPr="0063719A" w:rsidRDefault="0063719A" w:rsidP="0063719A">
      <w:pPr>
        <w:tabs>
          <w:tab w:val="left" w:pos="1440"/>
          <w:tab w:val="left" w:pos="2880"/>
          <w:tab w:val="right" w:pos="8352"/>
          <w:tab w:val="right" w:pos="8789"/>
        </w:tabs>
        <w:rPr>
          <w:rFonts w:ascii="Arial" w:hAnsi="Arial" w:cs="Arial"/>
          <w:szCs w:val="24"/>
        </w:rPr>
      </w:pPr>
      <w:r>
        <w:rPr>
          <w:rFonts w:ascii="Arial" w:hAnsi="Arial" w:cs="Arial"/>
          <w:szCs w:val="24"/>
        </w:rPr>
        <w:t xml:space="preserve">                      </w:t>
      </w:r>
      <w:r w:rsidRPr="0063719A">
        <w:rPr>
          <w:rFonts w:ascii="Arial" w:hAnsi="Arial" w:cs="Arial"/>
          <w:szCs w:val="24"/>
        </w:rPr>
        <w:t xml:space="preserve">Optional Classes from List A or B           </w:t>
      </w:r>
      <w:r>
        <w:rPr>
          <w:rFonts w:ascii="Arial" w:hAnsi="Arial" w:cs="Arial"/>
          <w:szCs w:val="24"/>
        </w:rPr>
        <w:t xml:space="preserve">                               </w:t>
      </w:r>
      <w:r w:rsidRPr="0063719A">
        <w:rPr>
          <w:rFonts w:ascii="Arial" w:hAnsi="Arial" w:cs="Arial"/>
          <w:szCs w:val="24"/>
        </w:rPr>
        <w:tab/>
      </w:r>
      <w:r w:rsidR="002574ED">
        <w:rPr>
          <w:rFonts w:ascii="Arial" w:hAnsi="Arial" w:cs="Arial"/>
          <w:szCs w:val="24"/>
        </w:rPr>
        <w:t xml:space="preserve">       5           </w:t>
      </w:r>
      <w:r w:rsidR="004E21A7">
        <w:rPr>
          <w:rFonts w:ascii="Arial" w:hAnsi="Arial" w:cs="Arial"/>
          <w:szCs w:val="24"/>
        </w:rPr>
        <w:t xml:space="preserve"> </w:t>
      </w:r>
      <w:r w:rsidRPr="0063719A">
        <w:rPr>
          <w:rFonts w:ascii="Arial" w:hAnsi="Arial" w:cs="Arial"/>
          <w:szCs w:val="24"/>
        </w:rPr>
        <w:t>30</w:t>
      </w:r>
    </w:p>
    <w:p w:rsidR="00756704" w:rsidRPr="00D128C8" w:rsidRDefault="00756704" w:rsidP="00756704">
      <w:pPr>
        <w:tabs>
          <w:tab w:val="left" w:pos="1440"/>
          <w:tab w:val="left" w:pos="2880"/>
          <w:tab w:val="right" w:pos="8352"/>
          <w:tab w:val="right" w:pos="8520"/>
        </w:tabs>
        <w:ind w:left="1440"/>
        <w:rPr>
          <w:rFonts w:ascii="Arial" w:hAnsi="Arial" w:cs="Arial"/>
          <w:szCs w:val="24"/>
        </w:rPr>
      </w:pPr>
    </w:p>
    <w:p w:rsidR="00756704" w:rsidRDefault="00756704" w:rsidP="00756704">
      <w:pPr>
        <w:tabs>
          <w:tab w:val="left" w:pos="1440"/>
          <w:tab w:val="left" w:pos="2880"/>
          <w:tab w:val="right" w:pos="8352"/>
          <w:tab w:val="right" w:pos="8520"/>
        </w:tabs>
        <w:ind w:left="1440"/>
        <w:rPr>
          <w:rFonts w:ascii="Arial" w:hAnsi="Arial" w:cs="Arial"/>
          <w:b/>
          <w:szCs w:val="24"/>
        </w:rPr>
      </w:pPr>
      <w:r w:rsidRPr="00E23C9D">
        <w:rPr>
          <w:rFonts w:ascii="Arial" w:hAnsi="Arial" w:cs="Arial"/>
          <w:b/>
          <w:i/>
          <w:szCs w:val="24"/>
        </w:rPr>
        <w:t>MSc Civil Engineering with Geotechnical Engineering &amp; Project</w:t>
      </w:r>
      <w:r w:rsidRPr="00EC46E9">
        <w:rPr>
          <w:rFonts w:ascii="Arial" w:hAnsi="Arial" w:cs="Arial"/>
          <w:b/>
          <w:szCs w:val="24"/>
        </w:rPr>
        <w:t xml:space="preserve"> </w:t>
      </w:r>
      <w:r w:rsidRPr="00E23C9D">
        <w:rPr>
          <w:rFonts w:ascii="Arial" w:hAnsi="Arial" w:cs="Arial"/>
          <w:b/>
          <w:i/>
          <w:szCs w:val="24"/>
        </w:rPr>
        <w:t>Management</w:t>
      </w:r>
    </w:p>
    <w:p w:rsidR="00C6535E" w:rsidRDefault="00C6535E" w:rsidP="00756704">
      <w:pPr>
        <w:tabs>
          <w:tab w:val="left" w:pos="1440"/>
          <w:tab w:val="left" w:pos="2880"/>
          <w:tab w:val="right" w:pos="8352"/>
          <w:tab w:val="right" w:pos="8520"/>
        </w:tabs>
        <w:ind w:left="1440"/>
        <w:rPr>
          <w:rFonts w:ascii="Arial" w:hAnsi="Arial" w:cs="Arial"/>
          <w:b/>
          <w:szCs w:val="24"/>
        </w:rPr>
      </w:pPr>
    </w:p>
    <w:p w:rsidR="00C6535E" w:rsidRDefault="00C6535E" w:rsidP="00756704">
      <w:pPr>
        <w:tabs>
          <w:tab w:val="left" w:pos="1440"/>
          <w:tab w:val="left" w:pos="2880"/>
          <w:tab w:val="right" w:pos="8352"/>
          <w:tab w:val="right" w:pos="8520"/>
        </w:tabs>
        <w:ind w:left="1440"/>
        <w:rPr>
          <w:rFonts w:ascii="Arial" w:hAnsi="Arial" w:cs="Arial"/>
          <w:szCs w:val="24"/>
        </w:rPr>
      </w:pPr>
      <w:r w:rsidRPr="00C6535E">
        <w:rPr>
          <w:rFonts w:ascii="Arial" w:hAnsi="Arial" w:cs="Arial"/>
          <w:szCs w:val="24"/>
        </w:rPr>
        <w:t>Compulsory Classes</w:t>
      </w:r>
    </w:p>
    <w:p w:rsidR="00EF52DC" w:rsidRPr="00C6535E" w:rsidRDefault="00EF52DC" w:rsidP="00756704">
      <w:pPr>
        <w:tabs>
          <w:tab w:val="left" w:pos="1440"/>
          <w:tab w:val="left" w:pos="2880"/>
          <w:tab w:val="right" w:pos="8352"/>
          <w:tab w:val="right" w:pos="8520"/>
        </w:tabs>
        <w:ind w:left="1440"/>
        <w:rPr>
          <w:rFonts w:ascii="Arial" w:hAnsi="Arial" w:cs="Arial"/>
          <w:szCs w:val="24"/>
        </w:rPr>
      </w:pPr>
    </w:p>
    <w:p w:rsidR="00756704" w:rsidRPr="00D128C8" w:rsidRDefault="00D5167A" w:rsidP="00756704">
      <w:pPr>
        <w:tabs>
          <w:tab w:val="left" w:pos="1440"/>
          <w:tab w:val="left" w:pos="2880"/>
          <w:tab w:val="right" w:pos="8222"/>
          <w:tab w:val="right" w:pos="9498"/>
        </w:tabs>
        <w:ind w:left="1440"/>
        <w:rPr>
          <w:rFonts w:ascii="Arial" w:hAnsi="Arial" w:cs="Arial"/>
          <w:szCs w:val="24"/>
        </w:rPr>
      </w:pPr>
      <w:r>
        <w:rPr>
          <w:rFonts w:ascii="Arial" w:hAnsi="Arial" w:cs="Arial"/>
          <w:szCs w:val="24"/>
        </w:rPr>
        <w:t xml:space="preserve"> </w:t>
      </w:r>
      <w:r w:rsidR="00756704" w:rsidRPr="00D128C8">
        <w:rPr>
          <w:rFonts w:ascii="Arial" w:hAnsi="Arial" w:cs="Arial"/>
          <w:szCs w:val="24"/>
        </w:rPr>
        <w:t xml:space="preserve">CL 507  </w:t>
      </w:r>
      <w:r w:rsidR="00EF52DC">
        <w:rPr>
          <w:rFonts w:ascii="Arial" w:hAnsi="Arial" w:cs="Arial"/>
          <w:szCs w:val="24"/>
        </w:rPr>
        <w:tab/>
      </w:r>
      <w:r w:rsidR="00756704" w:rsidRPr="00D128C8">
        <w:rPr>
          <w:rFonts w:ascii="Arial" w:hAnsi="Arial" w:cs="Arial"/>
          <w:szCs w:val="24"/>
        </w:rPr>
        <w:t xml:space="preserve">Ground Improvement and Reinforcement </w:t>
      </w:r>
      <w:r w:rsidR="00756704" w:rsidRPr="00D128C8">
        <w:rPr>
          <w:rFonts w:ascii="Arial" w:hAnsi="Arial" w:cs="Arial"/>
          <w:szCs w:val="24"/>
        </w:rPr>
        <w:tab/>
        <w:t xml:space="preserve">5 </w:t>
      </w:r>
      <w:r w:rsidR="00756704" w:rsidRPr="00D128C8">
        <w:rPr>
          <w:rFonts w:ascii="Arial" w:hAnsi="Arial" w:cs="Arial"/>
          <w:szCs w:val="24"/>
        </w:rPr>
        <w:tab/>
        <w:t>10</w:t>
      </w:r>
    </w:p>
    <w:p w:rsidR="00756704" w:rsidRPr="00D128C8" w:rsidRDefault="00D5167A" w:rsidP="00756704">
      <w:pPr>
        <w:tabs>
          <w:tab w:val="left" w:pos="1440"/>
          <w:tab w:val="left" w:pos="2880"/>
          <w:tab w:val="left" w:pos="8080"/>
          <w:tab w:val="right" w:pos="9498"/>
        </w:tabs>
        <w:ind w:left="1440"/>
        <w:rPr>
          <w:rFonts w:ascii="Arial" w:hAnsi="Arial" w:cs="Arial"/>
          <w:szCs w:val="24"/>
        </w:rPr>
      </w:pPr>
      <w:r>
        <w:rPr>
          <w:rFonts w:ascii="Arial" w:hAnsi="Arial" w:cs="Arial"/>
          <w:szCs w:val="24"/>
        </w:rPr>
        <w:t xml:space="preserve"> </w:t>
      </w:r>
      <w:r w:rsidR="00756704">
        <w:rPr>
          <w:rFonts w:ascii="Arial" w:hAnsi="Arial" w:cs="Arial"/>
          <w:szCs w:val="24"/>
        </w:rPr>
        <w:t xml:space="preserve">CL 917 </w:t>
      </w:r>
      <w:r w:rsidR="005D2009">
        <w:rPr>
          <w:rFonts w:ascii="Arial" w:hAnsi="Arial" w:cs="Arial"/>
          <w:szCs w:val="24"/>
        </w:rPr>
        <w:t xml:space="preserve"> </w:t>
      </w:r>
      <w:r w:rsidR="00EF52DC">
        <w:rPr>
          <w:rFonts w:ascii="Arial" w:hAnsi="Arial" w:cs="Arial"/>
          <w:szCs w:val="24"/>
        </w:rPr>
        <w:tab/>
      </w:r>
      <w:r w:rsidR="00756704">
        <w:rPr>
          <w:rFonts w:ascii="Arial" w:hAnsi="Arial" w:cs="Arial"/>
          <w:szCs w:val="24"/>
        </w:rPr>
        <w:t>Slopes and Walls</w:t>
      </w:r>
      <w:r w:rsidR="00756704">
        <w:rPr>
          <w:rFonts w:ascii="Arial" w:hAnsi="Arial" w:cs="Arial"/>
          <w:szCs w:val="24"/>
        </w:rPr>
        <w:tab/>
        <w:t>5</w:t>
      </w:r>
      <w:r w:rsidR="00756704">
        <w:rPr>
          <w:rFonts w:ascii="Arial" w:hAnsi="Arial" w:cs="Arial"/>
          <w:szCs w:val="24"/>
        </w:rPr>
        <w:tab/>
        <w:t xml:space="preserve">10                  </w:t>
      </w:r>
    </w:p>
    <w:p w:rsidR="005D2009" w:rsidRPr="005D2009" w:rsidRDefault="00EF52DC" w:rsidP="005D2009">
      <w:pPr>
        <w:pStyle w:val="Curriculum2"/>
        <w:tabs>
          <w:tab w:val="clear" w:pos="1440"/>
          <w:tab w:val="left" w:pos="0"/>
        </w:tabs>
        <w:ind w:left="0"/>
        <w:rPr>
          <w:rFonts w:cs="Arial"/>
          <w:szCs w:val="24"/>
        </w:rPr>
      </w:pPr>
      <w:r>
        <w:rPr>
          <w:rFonts w:cs="Arial"/>
          <w:szCs w:val="24"/>
        </w:rPr>
        <w:t xml:space="preserve">                      </w:t>
      </w:r>
      <w:r w:rsidR="00D5167A">
        <w:rPr>
          <w:rFonts w:cs="Arial"/>
          <w:szCs w:val="24"/>
        </w:rPr>
        <w:t xml:space="preserve"> </w:t>
      </w:r>
      <w:r w:rsidR="005D2009" w:rsidRPr="005D2009">
        <w:rPr>
          <w:rFonts w:cs="Arial"/>
          <w:szCs w:val="24"/>
        </w:rPr>
        <w:t xml:space="preserve">CL 923  </w:t>
      </w:r>
      <w:r>
        <w:rPr>
          <w:rFonts w:cs="Arial"/>
          <w:szCs w:val="24"/>
        </w:rPr>
        <w:tab/>
      </w:r>
      <w:r w:rsidR="005D2009" w:rsidRPr="005D2009">
        <w:rPr>
          <w:rFonts w:cs="Arial"/>
          <w:szCs w:val="24"/>
        </w:rPr>
        <w:t>Rock Mechani</w:t>
      </w:r>
      <w:r w:rsidR="005D2009">
        <w:rPr>
          <w:rFonts w:cs="Arial"/>
          <w:szCs w:val="24"/>
        </w:rPr>
        <w:t>cs, Tunnel</w:t>
      </w:r>
      <w:r>
        <w:rPr>
          <w:rFonts w:cs="Arial"/>
          <w:szCs w:val="24"/>
        </w:rPr>
        <w:t xml:space="preserve">ling and Groundwater    </w:t>
      </w:r>
      <w:r w:rsidR="005D2009" w:rsidRPr="005D2009">
        <w:rPr>
          <w:rFonts w:cs="Arial"/>
          <w:szCs w:val="24"/>
        </w:rPr>
        <w:t xml:space="preserve">5 </w:t>
      </w:r>
      <w:r w:rsidR="005D2009" w:rsidRPr="005D2009">
        <w:rPr>
          <w:rFonts w:cs="Arial"/>
          <w:szCs w:val="24"/>
        </w:rPr>
        <w:tab/>
        <w:t xml:space="preserve">  </w:t>
      </w:r>
      <w:r w:rsidR="005D2009">
        <w:rPr>
          <w:rFonts w:cs="Arial"/>
          <w:szCs w:val="24"/>
        </w:rPr>
        <w:t xml:space="preserve">            </w:t>
      </w:r>
      <w:r w:rsidR="005D2009" w:rsidRPr="005D2009">
        <w:rPr>
          <w:rFonts w:cs="Arial"/>
          <w:szCs w:val="24"/>
        </w:rPr>
        <w:t>10</w:t>
      </w:r>
    </w:p>
    <w:p w:rsidR="00756704" w:rsidRDefault="005D2009" w:rsidP="005D2009">
      <w:pPr>
        <w:tabs>
          <w:tab w:val="left" w:pos="1440"/>
          <w:tab w:val="left" w:pos="2880"/>
          <w:tab w:val="right" w:pos="8222"/>
          <w:tab w:val="right" w:pos="9498"/>
        </w:tabs>
        <w:rPr>
          <w:rFonts w:ascii="Arial" w:hAnsi="Arial" w:cs="Arial"/>
          <w:szCs w:val="24"/>
        </w:rPr>
      </w:pPr>
      <w:r w:rsidRPr="005D2009">
        <w:rPr>
          <w:rFonts w:ascii="Arial" w:hAnsi="Arial" w:cs="Arial"/>
          <w:szCs w:val="24"/>
        </w:rPr>
        <w:tab/>
      </w:r>
      <w:r w:rsidR="00D5167A">
        <w:rPr>
          <w:rFonts w:ascii="Arial" w:hAnsi="Arial" w:cs="Arial"/>
          <w:szCs w:val="24"/>
        </w:rPr>
        <w:t xml:space="preserve"> </w:t>
      </w:r>
      <w:r w:rsidR="00756704" w:rsidRPr="00D128C8">
        <w:rPr>
          <w:rFonts w:ascii="Arial" w:hAnsi="Arial" w:cs="Arial"/>
          <w:szCs w:val="24"/>
        </w:rPr>
        <w:t xml:space="preserve">EF 931  </w:t>
      </w:r>
      <w:r w:rsidR="00EF52DC">
        <w:rPr>
          <w:rFonts w:ascii="Arial" w:hAnsi="Arial" w:cs="Arial"/>
          <w:szCs w:val="24"/>
        </w:rPr>
        <w:tab/>
      </w:r>
      <w:r w:rsidR="004E21A7">
        <w:rPr>
          <w:rFonts w:ascii="Arial" w:hAnsi="Arial" w:cs="Arial"/>
          <w:szCs w:val="24"/>
        </w:rPr>
        <w:t xml:space="preserve">Project Management </w:t>
      </w:r>
      <w:r w:rsidR="004E21A7">
        <w:rPr>
          <w:rFonts w:ascii="Arial" w:hAnsi="Arial" w:cs="Arial"/>
          <w:szCs w:val="24"/>
        </w:rPr>
        <w:tab/>
        <w:t xml:space="preserve">5 </w:t>
      </w:r>
      <w:r w:rsidR="004E21A7">
        <w:rPr>
          <w:rFonts w:ascii="Arial" w:hAnsi="Arial" w:cs="Arial"/>
          <w:szCs w:val="24"/>
        </w:rPr>
        <w:tab/>
        <w:t xml:space="preserve"> </w:t>
      </w:r>
      <w:r w:rsidR="00756704" w:rsidRPr="00D128C8">
        <w:rPr>
          <w:rFonts w:ascii="Arial" w:hAnsi="Arial" w:cs="Arial"/>
          <w:szCs w:val="24"/>
        </w:rPr>
        <w:t>10</w:t>
      </w:r>
    </w:p>
    <w:p w:rsidR="00C6443E" w:rsidRDefault="00C6443E" w:rsidP="00C6443E">
      <w:pPr>
        <w:ind w:left="720" w:right="-1192" w:firstLine="720"/>
        <w:rPr>
          <w:rFonts w:ascii="Arial" w:hAnsi="Arial" w:cs="Arial"/>
          <w:szCs w:val="24"/>
        </w:rPr>
      </w:pPr>
    </w:p>
    <w:p w:rsidR="00C6443E" w:rsidRDefault="00C6443E" w:rsidP="00C6443E">
      <w:pPr>
        <w:ind w:left="720" w:right="-1192" w:firstLine="720"/>
        <w:rPr>
          <w:rFonts w:ascii="Arial" w:hAnsi="Arial" w:cs="Arial"/>
          <w:szCs w:val="24"/>
        </w:rPr>
      </w:pPr>
      <w:r w:rsidRPr="00C6443E">
        <w:rPr>
          <w:rFonts w:ascii="Arial" w:hAnsi="Arial" w:cs="Arial"/>
          <w:szCs w:val="24"/>
        </w:rPr>
        <w:t>Optional credits from List A                                                         5               20</w:t>
      </w:r>
    </w:p>
    <w:p w:rsidR="00E23C9D" w:rsidRPr="00C6443E" w:rsidRDefault="00E23C9D" w:rsidP="00C6443E">
      <w:pPr>
        <w:ind w:left="720" w:right="-1192" w:firstLine="720"/>
        <w:rPr>
          <w:rFonts w:ascii="Arial" w:hAnsi="Arial" w:cs="Arial"/>
          <w:szCs w:val="24"/>
        </w:rPr>
      </w:pPr>
    </w:p>
    <w:p w:rsidR="002574ED" w:rsidRPr="002574ED" w:rsidRDefault="002574ED" w:rsidP="002574ED">
      <w:pPr>
        <w:tabs>
          <w:tab w:val="left" w:pos="1440"/>
          <w:tab w:val="left" w:pos="2880"/>
          <w:tab w:val="right" w:pos="8352"/>
          <w:tab w:val="right" w:pos="8789"/>
        </w:tabs>
        <w:ind w:left="1440"/>
        <w:rPr>
          <w:rFonts w:ascii="Arial" w:hAnsi="Arial" w:cs="Arial"/>
          <w:szCs w:val="24"/>
        </w:rPr>
      </w:pPr>
      <w:r w:rsidRPr="002574ED">
        <w:rPr>
          <w:rFonts w:ascii="Arial" w:hAnsi="Arial" w:cs="Arial"/>
          <w:szCs w:val="24"/>
        </w:rPr>
        <w:t xml:space="preserve">Optional Classes from List A or B                                           </w:t>
      </w:r>
      <w:r>
        <w:rPr>
          <w:rFonts w:ascii="Arial" w:hAnsi="Arial" w:cs="Arial"/>
          <w:szCs w:val="24"/>
        </w:rPr>
        <w:t xml:space="preserve">   </w:t>
      </w:r>
      <w:r w:rsidRPr="002574ED">
        <w:rPr>
          <w:rFonts w:ascii="Arial" w:hAnsi="Arial" w:cs="Arial"/>
          <w:szCs w:val="24"/>
        </w:rPr>
        <w:t xml:space="preserve"> 5</w:t>
      </w:r>
      <w:r w:rsidRPr="002574ED">
        <w:rPr>
          <w:rFonts w:ascii="Arial" w:hAnsi="Arial" w:cs="Arial"/>
          <w:szCs w:val="24"/>
        </w:rPr>
        <w:tab/>
      </w:r>
      <w:r w:rsidRPr="002574ED">
        <w:rPr>
          <w:rFonts w:ascii="Arial" w:hAnsi="Arial" w:cs="Arial"/>
          <w:szCs w:val="24"/>
        </w:rPr>
        <w:tab/>
      </w:r>
      <w:r>
        <w:rPr>
          <w:rFonts w:ascii="Arial" w:hAnsi="Arial" w:cs="Arial"/>
          <w:szCs w:val="24"/>
        </w:rPr>
        <w:t xml:space="preserve">              </w:t>
      </w:r>
      <w:r w:rsidRPr="002574ED">
        <w:rPr>
          <w:rFonts w:ascii="Arial" w:hAnsi="Arial" w:cs="Arial"/>
          <w:szCs w:val="24"/>
        </w:rPr>
        <w:t>30</w:t>
      </w:r>
    </w:p>
    <w:p w:rsidR="002574ED" w:rsidRPr="002574ED" w:rsidRDefault="002574ED" w:rsidP="002574ED">
      <w:pPr>
        <w:tabs>
          <w:tab w:val="left" w:pos="1440"/>
          <w:tab w:val="left" w:pos="2880"/>
          <w:tab w:val="right" w:pos="8222"/>
          <w:tab w:val="right" w:pos="9498"/>
        </w:tabs>
        <w:rPr>
          <w:rFonts w:ascii="Arial" w:hAnsi="Arial" w:cs="Arial"/>
          <w:szCs w:val="24"/>
        </w:rPr>
      </w:pPr>
    </w:p>
    <w:p w:rsidR="00C6443E" w:rsidRPr="00C6443E" w:rsidRDefault="00C6443E" w:rsidP="005D2009">
      <w:pPr>
        <w:tabs>
          <w:tab w:val="left" w:pos="1440"/>
          <w:tab w:val="left" w:pos="2880"/>
          <w:tab w:val="right" w:pos="8222"/>
          <w:tab w:val="right" w:pos="9498"/>
        </w:tabs>
        <w:rPr>
          <w:rFonts w:ascii="Arial" w:hAnsi="Arial" w:cs="Arial"/>
          <w:szCs w:val="24"/>
        </w:rPr>
      </w:pPr>
    </w:p>
    <w:p w:rsidR="00756704" w:rsidRPr="00E23C9D" w:rsidRDefault="00756704" w:rsidP="00756704">
      <w:pPr>
        <w:tabs>
          <w:tab w:val="left" w:pos="1440"/>
          <w:tab w:val="left" w:pos="2880"/>
          <w:tab w:val="left" w:pos="7938"/>
          <w:tab w:val="right" w:pos="8789"/>
        </w:tabs>
        <w:ind w:left="1440"/>
        <w:rPr>
          <w:rFonts w:ascii="Arial" w:hAnsi="Arial" w:cs="Arial"/>
          <w:i/>
          <w:szCs w:val="24"/>
        </w:rPr>
      </w:pPr>
    </w:p>
    <w:p w:rsidR="00756704" w:rsidRPr="00E23C9D" w:rsidRDefault="00756704" w:rsidP="00756704">
      <w:pPr>
        <w:tabs>
          <w:tab w:val="left" w:pos="1440"/>
          <w:tab w:val="left" w:pos="2880"/>
          <w:tab w:val="right" w:pos="8352"/>
          <w:tab w:val="right" w:pos="8520"/>
        </w:tabs>
        <w:ind w:left="1440"/>
        <w:rPr>
          <w:rFonts w:ascii="Arial" w:hAnsi="Arial" w:cs="Arial"/>
          <w:b/>
          <w:i/>
          <w:szCs w:val="24"/>
        </w:rPr>
      </w:pPr>
      <w:r w:rsidRPr="00E23C9D">
        <w:rPr>
          <w:rFonts w:ascii="Arial" w:hAnsi="Arial" w:cs="Arial"/>
          <w:b/>
          <w:i/>
          <w:szCs w:val="24"/>
        </w:rPr>
        <w:t>MSc Civil Engineering with Geoenvironmental Engineering &amp; Project Management</w:t>
      </w:r>
    </w:p>
    <w:p w:rsidR="00756704" w:rsidRDefault="00756704" w:rsidP="00756704">
      <w:pPr>
        <w:tabs>
          <w:tab w:val="left" w:pos="1440"/>
          <w:tab w:val="left" w:pos="2880"/>
          <w:tab w:val="right" w:pos="8352"/>
          <w:tab w:val="right" w:pos="8520"/>
        </w:tabs>
        <w:ind w:left="1440"/>
        <w:rPr>
          <w:rFonts w:ascii="Arial" w:hAnsi="Arial" w:cs="Arial"/>
          <w:szCs w:val="24"/>
        </w:rPr>
      </w:pPr>
    </w:p>
    <w:p w:rsidR="002277CC" w:rsidRDefault="002277CC" w:rsidP="002277CC">
      <w:pPr>
        <w:tabs>
          <w:tab w:val="left" w:pos="1440"/>
          <w:tab w:val="left" w:pos="2880"/>
          <w:tab w:val="right" w:pos="8352"/>
          <w:tab w:val="right" w:pos="8520"/>
        </w:tabs>
        <w:ind w:left="1440"/>
        <w:rPr>
          <w:rFonts w:ascii="Arial" w:hAnsi="Arial" w:cs="Arial"/>
          <w:szCs w:val="24"/>
        </w:rPr>
      </w:pPr>
      <w:r w:rsidRPr="00C6535E">
        <w:rPr>
          <w:rFonts w:ascii="Arial" w:hAnsi="Arial" w:cs="Arial"/>
          <w:szCs w:val="24"/>
        </w:rPr>
        <w:t>Compulsory Classes</w:t>
      </w:r>
    </w:p>
    <w:p w:rsidR="00EF52DC" w:rsidRPr="00D128C8" w:rsidRDefault="00EF52DC" w:rsidP="002277CC">
      <w:pPr>
        <w:tabs>
          <w:tab w:val="left" w:pos="1440"/>
          <w:tab w:val="left" w:pos="2880"/>
          <w:tab w:val="right" w:pos="8352"/>
          <w:tab w:val="right" w:pos="8520"/>
        </w:tabs>
        <w:ind w:left="1440"/>
        <w:rPr>
          <w:rFonts w:ascii="Arial" w:hAnsi="Arial" w:cs="Arial"/>
          <w:szCs w:val="24"/>
        </w:rPr>
      </w:pP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904  </w:t>
      </w:r>
      <w:r w:rsidR="00EF52DC">
        <w:rPr>
          <w:rFonts w:ascii="Arial" w:hAnsi="Arial" w:cs="Arial"/>
          <w:szCs w:val="24"/>
        </w:rPr>
        <w:tab/>
      </w:r>
      <w:r w:rsidRPr="00D128C8">
        <w:rPr>
          <w:rFonts w:ascii="Arial" w:hAnsi="Arial" w:cs="Arial"/>
          <w:szCs w:val="24"/>
        </w:rPr>
        <w:t xml:space="preserve">Waste Management and Landfill Design </w:t>
      </w:r>
      <w:r w:rsidRPr="00D128C8">
        <w:rPr>
          <w:rFonts w:ascii="Arial" w:hAnsi="Arial" w:cs="Arial"/>
          <w:szCs w:val="24"/>
        </w:rPr>
        <w:tab/>
        <w:t xml:space="preserve">5 </w:t>
      </w:r>
      <w:r w:rsidRPr="00D128C8">
        <w:rPr>
          <w:rFonts w:ascii="Arial" w:hAnsi="Arial" w:cs="Arial"/>
          <w:szCs w:val="24"/>
        </w:rPr>
        <w:tab/>
        <w:t>10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906  </w:t>
      </w:r>
      <w:r w:rsidR="00EF52DC">
        <w:rPr>
          <w:rFonts w:ascii="Arial" w:hAnsi="Arial" w:cs="Arial"/>
          <w:szCs w:val="24"/>
        </w:rPr>
        <w:tab/>
      </w:r>
      <w:r w:rsidRPr="00D128C8">
        <w:rPr>
          <w:rFonts w:ascii="Arial" w:hAnsi="Arial" w:cs="Arial"/>
          <w:szCs w:val="24"/>
        </w:rPr>
        <w:t xml:space="preserve">Site Investigation and Risk Assessment </w:t>
      </w:r>
      <w:r w:rsidRPr="00D128C8">
        <w:rPr>
          <w:rFonts w:ascii="Arial" w:hAnsi="Arial" w:cs="Arial"/>
          <w:szCs w:val="24"/>
        </w:rPr>
        <w:tab/>
        <w:t xml:space="preserve">5 </w:t>
      </w:r>
      <w:r w:rsidRPr="00D128C8">
        <w:rPr>
          <w:rFonts w:ascii="Arial" w:hAnsi="Arial" w:cs="Arial"/>
          <w:szCs w:val="24"/>
        </w:rPr>
        <w:tab/>
        <w:t>10</w:t>
      </w:r>
    </w:p>
    <w:p w:rsidR="00756704" w:rsidRPr="00D128C8"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CL 954  </w:t>
      </w:r>
      <w:r w:rsidR="00EF52DC">
        <w:rPr>
          <w:rFonts w:ascii="Arial" w:hAnsi="Arial" w:cs="Arial"/>
          <w:szCs w:val="24"/>
        </w:rPr>
        <w:tab/>
      </w:r>
      <w:r w:rsidRPr="00D128C8">
        <w:rPr>
          <w:rFonts w:ascii="Arial" w:hAnsi="Arial" w:cs="Arial"/>
          <w:szCs w:val="24"/>
        </w:rPr>
        <w:t xml:space="preserve">Contaminated Land </w:t>
      </w:r>
      <w:r w:rsidRPr="00D128C8">
        <w:rPr>
          <w:rFonts w:ascii="Arial" w:hAnsi="Arial" w:cs="Arial"/>
          <w:szCs w:val="24"/>
        </w:rPr>
        <w:tab/>
        <w:t xml:space="preserve">                        </w:t>
      </w:r>
      <w:r w:rsidR="00EF52DC">
        <w:rPr>
          <w:rFonts w:ascii="Arial" w:hAnsi="Arial" w:cs="Arial"/>
          <w:szCs w:val="24"/>
        </w:rPr>
        <w:t xml:space="preserve">                        </w:t>
      </w:r>
      <w:r w:rsidRPr="00D128C8">
        <w:rPr>
          <w:rFonts w:ascii="Arial" w:hAnsi="Arial" w:cs="Arial"/>
          <w:szCs w:val="24"/>
        </w:rPr>
        <w:t>5</w:t>
      </w:r>
      <w:r w:rsidRPr="00D128C8">
        <w:rPr>
          <w:rFonts w:ascii="Arial" w:hAnsi="Arial" w:cs="Arial"/>
          <w:szCs w:val="24"/>
        </w:rPr>
        <w:tab/>
        <w:t>10</w:t>
      </w:r>
    </w:p>
    <w:p w:rsidR="00756704" w:rsidRDefault="00756704" w:rsidP="00756704">
      <w:pPr>
        <w:tabs>
          <w:tab w:val="left" w:pos="1440"/>
          <w:tab w:val="left" w:pos="2880"/>
          <w:tab w:val="right" w:pos="8352"/>
          <w:tab w:val="right" w:pos="9498"/>
        </w:tabs>
        <w:ind w:left="1440"/>
        <w:rPr>
          <w:rFonts w:ascii="Arial" w:hAnsi="Arial" w:cs="Arial"/>
          <w:szCs w:val="24"/>
        </w:rPr>
      </w:pPr>
      <w:r w:rsidRPr="00D128C8">
        <w:rPr>
          <w:rFonts w:ascii="Arial" w:hAnsi="Arial" w:cs="Arial"/>
          <w:szCs w:val="24"/>
        </w:rPr>
        <w:t xml:space="preserve">EF 931  </w:t>
      </w:r>
      <w:r w:rsidR="00EF52DC">
        <w:rPr>
          <w:rFonts w:ascii="Arial" w:hAnsi="Arial" w:cs="Arial"/>
          <w:szCs w:val="24"/>
        </w:rPr>
        <w:tab/>
      </w:r>
      <w:r w:rsidRPr="00D128C8">
        <w:rPr>
          <w:rFonts w:ascii="Arial" w:hAnsi="Arial" w:cs="Arial"/>
          <w:szCs w:val="24"/>
        </w:rPr>
        <w:t xml:space="preserve">Project Management </w:t>
      </w:r>
      <w:r w:rsidRPr="00D128C8">
        <w:rPr>
          <w:rFonts w:ascii="Arial" w:hAnsi="Arial" w:cs="Arial"/>
          <w:szCs w:val="24"/>
        </w:rPr>
        <w:tab/>
      </w:r>
      <w:r w:rsidR="004E21A7">
        <w:rPr>
          <w:rFonts w:ascii="Arial" w:hAnsi="Arial" w:cs="Arial"/>
          <w:szCs w:val="24"/>
        </w:rPr>
        <w:t xml:space="preserve">  </w:t>
      </w:r>
      <w:r w:rsidRPr="00D128C8">
        <w:rPr>
          <w:rFonts w:ascii="Arial" w:hAnsi="Arial" w:cs="Arial"/>
          <w:szCs w:val="24"/>
        </w:rPr>
        <w:t xml:space="preserve">5 </w:t>
      </w:r>
      <w:r w:rsidRPr="00D128C8">
        <w:rPr>
          <w:rFonts w:ascii="Arial" w:hAnsi="Arial" w:cs="Arial"/>
          <w:szCs w:val="24"/>
        </w:rPr>
        <w:tab/>
        <w:t>10</w:t>
      </w:r>
    </w:p>
    <w:p w:rsidR="005130CB" w:rsidRDefault="005130CB" w:rsidP="005130CB">
      <w:pPr>
        <w:ind w:left="720" w:right="-1192" w:firstLine="720"/>
        <w:rPr>
          <w:rFonts w:ascii="Arial" w:hAnsi="Arial" w:cs="Arial"/>
          <w:szCs w:val="24"/>
        </w:rPr>
      </w:pPr>
    </w:p>
    <w:p w:rsidR="005130CB" w:rsidRDefault="005130CB" w:rsidP="005130CB">
      <w:pPr>
        <w:ind w:left="720" w:right="-1192" w:firstLine="720"/>
        <w:rPr>
          <w:rFonts w:ascii="Arial" w:hAnsi="Arial" w:cs="Arial"/>
          <w:szCs w:val="24"/>
        </w:rPr>
      </w:pPr>
      <w:r w:rsidRPr="00C6443E">
        <w:rPr>
          <w:rFonts w:ascii="Arial" w:hAnsi="Arial" w:cs="Arial"/>
          <w:szCs w:val="24"/>
        </w:rPr>
        <w:t xml:space="preserve">Optional credits from List A                                                         </w:t>
      </w:r>
      <w:r>
        <w:rPr>
          <w:rFonts w:ascii="Arial" w:hAnsi="Arial" w:cs="Arial"/>
          <w:szCs w:val="24"/>
        </w:rPr>
        <w:t xml:space="preserve"> </w:t>
      </w:r>
      <w:r w:rsidRPr="00C6443E">
        <w:rPr>
          <w:rFonts w:ascii="Arial" w:hAnsi="Arial" w:cs="Arial"/>
          <w:szCs w:val="24"/>
        </w:rPr>
        <w:t xml:space="preserve">5     </w:t>
      </w:r>
      <w:r>
        <w:rPr>
          <w:rFonts w:ascii="Arial" w:hAnsi="Arial" w:cs="Arial"/>
          <w:szCs w:val="24"/>
        </w:rPr>
        <w:t xml:space="preserve">        </w:t>
      </w:r>
      <w:r w:rsidRPr="00C6443E">
        <w:rPr>
          <w:rFonts w:ascii="Arial" w:hAnsi="Arial" w:cs="Arial"/>
          <w:szCs w:val="24"/>
        </w:rPr>
        <w:t xml:space="preserve"> 20</w:t>
      </w:r>
    </w:p>
    <w:p w:rsidR="00E23C9D" w:rsidRDefault="00E23C9D" w:rsidP="005130CB">
      <w:pPr>
        <w:ind w:left="720" w:right="-1192" w:firstLine="720"/>
        <w:rPr>
          <w:rFonts w:ascii="Arial" w:hAnsi="Arial" w:cs="Arial"/>
          <w:szCs w:val="24"/>
        </w:rPr>
      </w:pPr>
    </w:p>
    <w:p w:rsidR="002574ED" w:rsidRPr="002574ED" w:rsidRDefault="002574ED" w:rsidP="002574ED">
      <w:pPr>
        <w:tabs>
          <w:tab w:val="left" w:pos="1440"/>
          <w:tab w:val="left" w:pos="2880"/>
          <w:tab w:val="right" w:pos="8352"/>
          <w:tab w:val="right" w:pos="8789"/>
        </w:tabs>
        <w:ind w:left="1440"/>
        <w:rPr>
          <w:rFonts w:ascii="Arial" w:hAnsi="Arial" w:cs="Arial"/>
          <w:szCs w:val="24"/>
        </w:rPr>
      </w:pPr>
      <w:r w:rsidRPr="002574ED">
        <w:rPr>
          <w:rFonts w:ascii="Arial" w:hAnsi="Arial" w:cs="Arial"/>
          <w:szCs w:val="24"/>
        </w:rPr>
        <w:t xml:space="preserve">Optional Classes from List A or B                                            </w:t>
      </w:r>
      <w:r>
        <w:rPr>
          <w:rFonts w:ascii="Arial" w:hAnsi="Arial" w:cs="Arial"/>
          <w:szCs w:val="24"/>
        </w:rPr>
        <w:tab/>
      </w:r>
      <w:r w:rsidRPr="002574ED">
        <w:rPr>
          <w:rFonts w:ascii="Arial" w:hAnsi="Arial" w:cs="Arial"/>
          <w:szCs w:val="24"/>
        </w:rPr>
        <w:t>5</w:t>
      </w:r>
      <w:r w:rsidRPr="002574ED">
        <w:rPr>
          <w:rFonts w:ascii="Arial" w:hAnsi="Arial" w:cs="Arial"/>
          <w:szCs w:val="24"/>
        </w:rPr>
        <w:tab/>
      </w:r>
      <w:r w:rsidR="004E21A7">
        <w:rPr>
          <w:rFonts w:ascii="Arial" w:hAnsi="Arial" w:cs="Arial"/>
          <w:szCs w:val="24"/>
        </w:rPr>
        <w:t xml:space="preserve">             </w:t>
      </w:r>
      <w:r w:rsidRPr="002574ED">
        <w:rPr>
          <w:rFonts w:ascii="Arial" w:hAnsi="Arial" w:cs="Arial"/>
          <w:szCs w:val="24"/>
        </w:rPr>
        <w:t>30</w:t>
      </w:r>
    </w:p>
    <w:p w:rsidR="002574ED" w:rsidRPr="00D128C8" w:rsidRDefault="002574ED" w:rsidP="002574ED">
      <w:pPr>
        <w:tabs>
          <w:tab w:val="left" w:pos="1440"/>
          <w:tab w:val="left" w:pos="2880"/>
          <w:tab w:val="right" w:pos="8222"/>
          <w:tab w:val="right" w:pos="9498"/>
        </w:tabs>
        <w:rPr>
          <w:rFonts w:ascii="Arial" w:hAnsi="Arial" w:cs="Arial"/>
          <w:szCs w:val="24"/>
        </w:rPr>
      </w:pPr>
    </w:p>
    <w:p w:rsidR="002574ED" w:rsidRDefault="002574ED" w:rsidP="005130CB">
      <w:pPr>
        <w:ind w:left="720" w:right="-1192" w:firstLine="720"/>
        <w:rPr>
          <w:rFonts w:ascii="Arial" w:hAnsi="Arial" w:cs="Arial"/>
          <w:szCs w:val="24"/>
        </w:rPr>
      </w:pPr>
    </w:p>
    <w:p w:rsidR="002574ED" w:rsidRDefault="002574ED" w:rsidP="005130CB">
      <w:pPr>
        <w:ind w:left="720" w:right="-1192" w:firstLine="720"/>
        <w:rPr>
          <w:rFonts w:ascii="Arial" w:hAnsi="Arial" w:cs="Arial"/>
          <w:szCs w:val="24"/>
        </w:rPr>
      </w:pPr>
    </w:p>
    <w:p w:rsidR="005130CB" w:rsidRPr="00E23C9D" w:rsidRDefault="005130CB" w:rsidP="005130CB">
      <w:pPr>
        <w:pStyle w:val="Curriculum2"/>
        <w:tabs>
          <w:tab w:val="clear" w:pos="9504"/>
          <w:tab w:val="left" w:pos="-709"/>
          <w:tab w:val="left" w:pos="6521"/>
          <w:tab w:val="right" w:pos="8520"/>
        </w:tabs>
        <w:rPr>
          <w:rFonts w:cs="Arial"/>
          <w:b/>
          <w:i/>
          <w:szCs w:val="24"/>
        </w:rPr>
      </w:pPr>
      <w:r w:rsidRPr="00E23C9D">
        <w:rPr>
          <w:rFonts w:cs="Arial"/>
          <w:b/>
          <w:i/>
          <w:szCs w:val="24"/>
        </w:rPr>
        <w:t>MSc Civil Engineering with Water Engineering &amp; Project Management</w:t>
      </w:r>
    </w:p>
    <w:p w:rsidR="002277CC" w:rsidRPr="005130CB" w:rsidRDefault="002277CC" w:rsidP="005130CB">
      <w:pPr>
        <w:pStyle w:val="Curriculum2"/>
        <w:tabs>
          <w:tab w:val="clear" w:pos="9504"/>
          <w:tab w:val="left" w:pos="-709"/>
          <w:tab w:val="left" w:pos="6521"/>
          <w:tab w:val="right" w:pos="8520"/>
        </w:tabs>
        <w:rPr>
          <w:rFonts w:cs="Arial"/>
          <w:szCs w:val="24"/>
        </w:rPr>
      </w:pPr>
    </w:p>
    <w:p w:rsidR="002277CC" w:rsidRPr="00C6535E" w:rsidRDefault="002277CC" w:rsidP="002277CC">
      <w:pPr>
        <w:tabs>
          <w:tab w:val="left" w:pos="1440"/>
          <w:tab w:val="left" w:pos="2880"/>
          <w:tab w:val="right" w:pos="8352"/>
          <w:tab w:val="right" w:pos="8520"/>
        </w:tabs>
        <w:ind w:left="1440"/>
        <w:rPr>
          <w:rFonts w:ascii="Arial" w:hAnsi="Arial" w:cs="Arial"/>
          <w:szCs w:val="24"/>
        </w:rPr>
      </w:pPr>
      <w:r w:rsidRPr="00C6535E">
        <w:rPr>
          <w:rFonts w:ascii="Arial" w:hAnsi="Arial" w:cs="Arial"/>
          <w:szCs w:val="24"/>
        </w:rPr>
        <w:t>Compulsory Classes</w:t>
      </w:r>
    </w:p>
    <w:p w:rsidR="005130CB" w:rsidRPr="005130CB" w:rsidRDefault="005130CB" w:rsidP="002277CC">
      <w:pPr>
        <w:ind w:left="720" w:right="-1192" w:firstLine="720"/>
        <w:rPr>
          <w:rFonts w:ascii="Arial" w:hAnsi="Arial" w:cs="Arial"/>
          <w:szCs w:val="24"/>
        </w:rPr>
      </w:pPr>
      <w:r w:rsidRPr="005130CB">
        <w:rPr>
          <w:rFonts w:ascii="Arial" w:hAnsi="Arial" w:cs="Arial"/>
          <w:szCs w:val="24"/>
        </w:rPr>
        <w:t xml:space="preserve">CL 978 </w:t>
      </w:r>
      <w:r w:rsidR="00EF52DC">
        <w:rPr>
          <w:rFonts w:ascii="Arial" w:hAnsi="Arial" w:cs="Arial"/>
          <w:szCs w:val="24"/>
        </w:rPr>
        <w:tab/>
      </w:r>
      <w:r w:rsidRPr="005130CB">
        <w:rPr>
          <w:rFonts w:ascii="Arial" w:hAnsi="Arial" w:cs="Arial"/>
          <w:szCs w:val="24"/>
        </w:rPr>
        <w:t xml:space="preserve">Water &amp; </w:t>
      </w:r>
      <w:r w:rsidR="004E21A7">
        <w:rPr>
          <w:rFonts w:ascii="Arial" w:hAnsi="Arial" w:cs="Arial"/>
          <w:szCs w:val="24"/>
        </w:rPr>
        <w:t>Wastewater Treatment Design</w:t>
      </w:r>
      <w:r w:rsidR="004E21A7">
        <w:rPr>
          <w:rFonts w:ascii="Arial" w:hAnsi="Arial" w:cs="Arial"/>
          <w:szCs w:val="24"/>
        </w:rPr>
        <w:tab/>
      </w:r>
      <w:r w:rsidR="004E21A7">
        <w:rPr>
          <w:rFonts w:ascii="Arial" w:hAnsi="Arial" w:cs="Arial"/>
          <w:szCs w:val="24"/>
        </w:rPr>
        <w:tab/>
        <w:t xml:space="preserve">       </w:t>
      </w:r>
      <w:r w:rsidRPr="005130CB">
        <w:rPr>
          <w:rFonts w:ascii="Arial" w:hAnsi="Arial" w:cs="Arial"/>
          <w:szCs w:val="24"/>
        </w:rPr>
        <w:t>5</w:t>
      </w:r>
      <w:r w:rsidRPr="005130CB">
        <w:rPr>
          <w:rFonts w:ascii="Arial" w:hAnsi="Arial" w:cs="Arial"/>
          <w:szCs w:val="24"/>
        </w:rPr>
        <w:tab/>
      </w:r>
      <w:r w:rsidR="004E21A7">
        <w:rPr>
          <w:rFonts w:ascii="Arial" w:hAnsi="Arial" w:cs="Arial"/>
          <w:szCs w:val="24"/>
        </w:rPr>
        <w:t xml:space="preserve">     </w:t>
      </w:r>
      <w:r w:rsidRPr="005130CB">
        <w:rPr>
          <w:rFonts w:ascii="Arial" w:hAnsi="Arial" w:cs="Arial"/>
          <w:szCs w:val="24"/>
        </w:rPr>
        <w:t>10</w:t>
      </w:r>
    </w:p>
    <w:p w:rsidR="005130CB" w:rsidRPr="005130CB" w:rsidRDefault="005130CB" w:rsidP="005130CB">
      <w:pPr>
        <w:ind w:left="720" w:right="-1192" w:firstLine="720"/>
        <w:rPr>
          <w:rFonts w:ascii="Arial" w:hAnsi="Arial" w:cs="Arial"/>
          <w:szCs w:val="24"/>
        </w:rPr>
      </w:pPr>
      <w:r w:rsidRPr="005130CB">
        <w:rPr>
          <w:rFonts w:ascii="Arial" w:hAnsi="Arial" w:cs="Arial"/>
          <w:szCs w:val="24"/>
        </w:rPr>
        <w:t>CL 9</w:t>
      </w:r>
      <w:r w:rsidR="0048004F">
        <w:rPr>
          <w:rFonts w:ascii="Arial" w:hAnsi="Arial" w:cs="Arial"/>
          <w:szCs w:val="24"/>
        </w:rPr>
        <w:t>19</w:t>
      </w:r>
      <w:r w:rsidR="00EF52DC">
        <w:rPr>
          <w:rFonts w:ascii="Arial" w:hAnsi="Arial" w:cs="Arial"/>
          <w:szCs w:val="24"/>
        </w:rPr>
        <w:tab/>
      </w:r>
      <w:r w:rsidRPr="005130CB">
        <w:rPr>
          <w:rFonts w:ascii="Arial" w:hAnsi="Arial" w:cs="Arial"/>
          <w:szCs w:val="24"/>
        </w:rPr>
        <w:t>Urban Wate</w:t>
      </w:r>
      <w:r w:rsidR="00EF52DC">
        <w:rPr>
          <w:rFonts w:ascii="Arial" w:hAnsi="Arial" w:cs="Arial"/>
          <w:szCs w:val="24"/>
        </w:rPr>
        <w:t>r Supply</w:t>
      </w:r>
      <w:r w:rsidR="004E21A7">
        <w:rPr>
          <w:rFonts w:ascii="Arial" w:hAnsi="Arial" w:cs="Arial"/>
          <w:szCs w:val="24"/>
        </w:rPr>
        <w:t xml:space="preserve"> and Drainage Systems</w:t>
      </w:r>
      <w:r w:rsidR="004E21A7">
        <w:rPr>
          <w:rFonts w:ascii="Arial" w:hAnsi="Arial" w:cs="Arial"/>
          <w:szCs w:val="24"/>
        </w:rPr>
        <w:tab/>
        <w:t xml:space="preserve">       </w:t>
      </w:r>
      <w:r w:rsidRPr="005130CB">
        <w:rPr>
          <w:rFonts w:ascii="Arial" w:hAnsi="Arial" w:cs="Arial"/>
          <w:szCs w:val="24"/>
        </w:rPr>
        <w:t xml:space="preserve">5      </w:t>
      </w:r>
      <w:r w:rsidR="004E21A7">
        <w:rPr>
          <w:rFonts w:ascii="Arial" w:hAnsi="Arial" w:cs="Arial"/>
          <w:szCs w:val="24"/>
        </w:rPr>
        <w:t xml:space="preserve"> </w:t>
      </w:r>
      <w:r w:rsidRPr="005130CB">
        <w:rPr>
          <w:rFonts w:ascii="Arial" w:hAnsi="Arial" w:cs="Arial"/>
          <w:szCs w:val="24"/>
        </w:rPr>
        <w:t>10</w:t>
      </w:r>
    </w:p>
    <w:p w:rsidR="005130CB" w:rsidRPr="005130CB" w:rsidRDefault="005130CB" w:rsidP="005130CB">
      <w:pPr>
        <w:ind w:left="720" w:right="-1192" w:firstLine="720"/>
        <w:rPr>
          <w:rFonts w:ascii="Arial" w:hAnsi="Arial" w:cs="Arial"/>
          <w:szCs w:val="24"/>
        </w:rPr>
      </w:pPr>
      <w:r w:rsidRPr="005130CB">
        <w:rPr>
          <w:rFonts w:ascii="Arial" w:hAnsi="Arial" w:cs="Arial"/>
          <w:szCs w:val="24"/>
        </w:rPr>
        <w:t xml:space="preserve">EV 921 </w:t>
      </w:r>
      <w:r w:rsidR="00EF52DC">
        <w:rPr>
          <w:rFonts w:ascii="Arial" w:hAnsi="Arial" w:cs="Arial"/>
          <w:szCs w:val="24"/>
        </w:rPr>
        <w:tab/>
      </w:r>
      <w:r w:rsidRPr="005130CB">
        <w:rPr>
          <w:rFonts w:ascii="Arial" w:hAnsi="Arial" w:cs="Arial"/>
          <w:szCs w:val="24"/>
        </w:rPr>
        <w:t>Water a</w:t>
      </w:r>
      <w:r w:rsidR="0032707C">
        <w:rPr>
          <w:rFonts w:ascii="Arial" w:hAnsi="Arial" w:cs="Arial"/>
          <w:szCs w:val="24"/>
        </w:rPr>
        <w:t xml:space="preserve">nd Environment Management </w:t>
      </w:r>
      <w:r w:rsidR="0032707C">
        <w:rPr>
          <w:rFonts w:ascii="Arial" w:hAnsi="Arial" w:cs="Arial"/>
          <w:szCs w:val="24"/>
        </w:rPr>
        <w:tab/>
      </w:r>
      <w:r w:rsidR="0032707C">
        <w:rPr>
          <w:rFonts w:ascii="Arial" w:hAnsi="Arial" w:cs="Arial"/>
          <w:szCs w:val="24"/>
        </w:rPr>
        <w:tab/>
        <w:t xml:space="preserve">       </w:t>
      </w:r>
      <w:r w:rsidRPr="005130CB">
        <w:rPr>
          <w:rFonts w:ascii="Arial" w:hAnsi="Arial" w:cs="Arial"/>
          <w:szCs w:val="24"/>
        </w:rPr>
        <w:t>5</w:t>
      </w:r>
      <w:r w:rsidRPr="005130CB">
        <w:rPr>
          <w:rFonts w:ascii="Arial" w:hAnsi="Arial" w:cs="Arial"/>
          <w:szCs w:val="24"/>
        </w:rPr>
        <w:tab/>
      </w:r>
      <w:r w:rsidR="0032707C">
        <w:rPr>
          <w:rFonts w:ascii="Arial" w:hAnsi="Arial" w:cs="Arial"/>
          <w:szCs w:val="24"/>
        </w:rPr>
        <w:t xml:space="preserve">     </w:t>
      </w:r>
      <w:r w:rsidRPr="005130CB">
        <w:rPr>
          <w:rFonts w:ascii="Arial" w:hAnsi="Arial" w:cs="Arial"/>
          <w:szCs w:val="24"/>
        </w:rPr>
        <w:t>10</w:t>
      </w:r>
    </w:p>
    <w:p w:rsidR="005130CB" w:rsidRPr="005130CB" w:rsidRDefault="005130CB" w:rsidP="005130CB">
      <w:pPr>
        <w:ind w:left="720" w:right="-1192" w:firstLine="720"/>
        <w:rPr>
          <w:rFonts w:ascii="Arial" w:hAnsi="Arial" w:cs="Arial"/>
          <w:szCs w:val="24"/>
        </w:rPr>
      </w:pPr>
      <w:r w:rsidRPr="005130CB">
        <w:rPr>
          <w:rFonts w:ascii="Arial" w:hAnsi="Arial" w:cs="Arial"/>
          <w:szCs w:val="24"/>
        </w:rPr>
        <w:t xml:space="preserve">EF </w:t>
      </w:r>
      <w:r>
        <w:rPr>
          <w:rFonts w:ascii="Arial" w:hAnsi="Arial" w:cs="Arial"/>
          <w:szCs w:val="24"/>
        </w:rPr>
        <w:t xml:space="preserve">931 </w:t>
      </w:r>
      <w:r w:rsidR="00EF52DC">
        <w:rPr>
          <w:rFonts w:ascii="Arial" w:hAnsi="Arial" w:cs="Arial"/>
          <w:szCs w:val="24"/>
        </w:rPr>
        <w:tab/>
        <w:t>Project Managemen</w:t>
      </w:r>
      <w:r w:rsidR="0032707C">
        <w:rPr>
          <w:rFonts w:ascii="Arial" w:hAnsi="Arial" w:cs="Arial"/>
          <w:szCs w:val="24"/>
        </w:rPr>
        <w:t xml:space="preserve">t </w:t>
      </w:r>
      <w:r w:rsidR="0032707C">
        <w:rPr>
          <w:rFonts w:ascii="Arial" w:hAnsi="Arial" w:cs="Arial"/>
          <w:szCs w:val="24"/>
        </w:rPr>
        <w:tab/>
      </w:r>
      <w:r w:rsidR="0032707C">
        <w:rPr>
          <w:rFonts w:ascii="Arial" w:hAnsi="Arial" w:cs="Arial"/>
          <w:szCs w:val="24"/>
        </w:rPr>
        <w:tab/>
      </w:r>
      <w:r w:rsidR="0032707C">
        <w:rPr>
          <w:rFonts w:ascii="Arial" w:hAnsi="Arial" w:cs="Arial"/>
          <w:szCs w:val="24"/>
        </w:rPr>
        <w:tab/>
      </w:r>
      <w:r w:rsidR="0032707C">
        <w:rPr>
          <w:rFonts w:ascii="Arial" w:hAnsi="Arial" w:cs="Arial"/>
          <w:szCs w:val="24"/>
        </w:rPr>
        <w:tab/>
        <w:t xml:space="preserve">       </w:t>
      </w:r>
      <w:r w:rsidRPr="005130CB">
        <w:rPr>
          <w:rFonts w:ascii="Arial" w:hAnsi="Arial" w:cs="Arial"/>
          <w:szCs w:val="24"/>
        </w:rPr>
        <w:t>5</w:t>
      </w:r>
      <w:r w:rsidRPr="005130CB">
        <w:rPr>
          <w:rFonts w:ascii="Arial" w:hAnsi="Arial" w:cs="Arial"/>
          <w:szCs w:val="24"/>
        </w:rPr>
        <w:tab/>
      </w:r>
      <w:r w:rsidR="0032707C">
        <w:rPr>
          <w:rFonts w:ascii="Arial" w:hAnsi="Arial" w:cs="Arial"/>
          <w:szCs w:val="24"/>
        </w:rPr>
        <w:t xml:space="preserve">     </w:t>
      </w:r>
      <w:r w:rsidRPr="005130CB">
        <w:rPr>
          <w:rFonts w:ascii="Arial" w:hAnsi="Arial" w:cs="Arial"/>
          <w:szCs w:val="24"/>
        </w:rPr>
        <w:t>10</w:t>
      </w:r>
    </w:p>
    <w:p w:rsidR="005130CB" w:rsidRDefault="005130CB" w:rsidP="005130CB">
      <w:pPr>
        <w:ind w:left="720" w:right="-1192" w:firstLine="720"/>
        <w:rPr>
          <w:rFonts w:ascii="Arial" w:hAnsi="Arial" w:cs="Arial"/>
          <w:szCs w:val="24"/>
        </w:rPr>
      </w:pPr>
    </w:p>
    <w:p w:rsidR="005130CB" w:rsidRDefault="005130CB" w:rsidP="005130CB">
      <w:pPr>
        <w:ind w:left="720" w:right="-1192" w:firstLine="720"/>
        <w:rPr>
          <w:rFonts w:ascii="Arial" w:hAnsi="Arial" w:cs="Arial"/>
          <w:szCs w:val="24"/>
        </w:rPr>
      </w:pPr>
      <w:r w:rsidRPr="005130CB">
        <w:rPr>
          <w:rFonts w:ascii="Arial" w:hAnsi="Arial" w:cs="Arial"/>
          <w:szCs w:val="24"/>
        </w:rPr>
        <w:t xml:space="preserve">Optional credits from List A                               </w:t>
      </w:r>
      <w:r w:rsidR="0032707C">
        <w:rPr>
          <w:rFonts w:ascii="Arial" w:hAnsi="Arial" w:cs="Arial"/>
          <w:szCs w:val="24"/>
        </w:rPr>
        <w:t xml:space="preserve">                              </w:t>
      </w:r>
      <w:r w:rsidRPr="005130CB">
        <w:rPr>
          <w:rFonts w:ascii="Arial" w:hAnsi="Arial" w:cs="Arial"/>
          <w:szCs w:val="24"/>
        </w:rPr>
        <w:t xml:space="preserve">5     </w:t>
      </w:r>
      <w:r w:rsidR="0032707C">
        <w:rPr>
          <w:rFonts w:ascii="Arial" w:hAnsi="Arial" w:cs="Arial"/>
          <w:szCs w:val="24"/>
        </w:rPr>
        <w:t xml:space="preserve">  </w:t>
      </w:r>
      <w:r w:rsidRPr="005130CB">
        <w:rPr>
          <w:rFonts w:ascii="Arial" w:hAnsi="Arial" w:cs="Arial"/>
          <w:szCs w:val="24"/>
        </w:rPr>
        <w:t>20</w:t>
      </w:r>
    </w:p>
    <w:p w:rsidR="00E23C9D" w:rsidRPr="005130CB" w:rsidRDefault="00E23C9D" w:rsidP="005130CB">
      <w:pPr>
        <w:ind w:left="720" w:right="-1192" w:firstLine="720"/>
        <w:rPr>
          <w:rFonts w:ascii="Arial" w:hAnsi="Arial" w:cs="Arial"/>
          <w:szCs w:val="24"/>
        </w:rPr>
      </w:pPr>
    </w:p>
    <w:p w:rsidR="002574ED" w:rsidRPr="002574ED" w:rsidRDefault="002574ED" w:rsidP="002574ED">
      <w:pPr>
        <w:tabs>
          <w:tab w:val="left" w:pos="1440"/>
          <w:tab w:val="left" w:pos="2880"/>
          <w:tab w:val="right" w:pos="8352"/>
          <w:tab w:val="right" w:pos="8789"/>
        </w:tabs>
        <w:ind w:left="1440"/>
        <w:rPr>
          <w:rFonts w:ascii="Arial" w:hAnsi="Arial" w:cs="Arial"/>
          <w:szCs w:val="24"/>
        </w:rPr>
      </w:pPr>
      <w:r w:rsidRPr="002574ED">
        <w:rPr>
          <w:rFonts w:ascii="Arial" w:hAnsi="Arial" w:cs="Arial"/>
          <w:szCs w:val="24"/>
        </w:rPr>
        <w:t xml:space="preserve">Optional Classes from List A or B                                           </w:t>
      </w:r>
      <w:r w:rsidRPr="002574ED">
        <w:rPr>
          <w:rFonts w:ascii="Arial" w:hAnsi="Arial" w:cs="Arial"/>
          <w:szCs w:val="24"/>
        </w:rPr>
        <w:tab/>
      </w:r>
      <w:r w:rsidR="0032707C">
        <w:rPr>
          <w:rFonts w:ascii="Arial" w:hAnsi="Arial" w:cs="Arial"/>
          <w:szCs w:val="24"/>
        </w:rPr>
        <w:t xml:space="preserve"> </w:t>
      </w:r>
      <w:r w:rsidRPr="002574ED">
        <w:rPr>
          <w:rFonts w:ascii="Arial" w:hAnsi="Arial" w:cs="Arial"/>
          <w:szCs w:val="24"/>
        </w:rPr>
        <w:tab/>
      </w:r>
      <w:r w:rsidR="0032707C">
        <w:rPr>
          <w:rFonts w:ascii="Arial" w:hAnsi="Arial" w:cs="Arial"/>
          <w:szCs w:val="24"/>
        </w:rPr>
        <w:t xml:space="preserve">5      </w:t>
      </w:r>
      <w:r w:rsidRPr="002574ED">
        <w:rPr>
          <w:rFonts w:ascii="Arial" w:hAnsi="Arial" w:cs="Arial"/>
          <w:szCs w:val="24"/>
        </w:rPr>
        <w:t>30</w:t>
      </w:r>
    </w:p>
    <w:p w:rsidR="002574ED" w:rsidRPr="00D128C8" w:rsidRDefault="002574ED" w:rsidP="002574ED">
      <w:pPr>
        <w:tabs>
          <w:tab w:val="left" w:pos="1440"/>
          <w:tab w:val="left" w:pos="2880"/>
          <w:tab w:val="right" w:pos="8222"/>
          <w:tab w:val="right" w:pos="9498"/>
        </w:tabs>
        <w:rPr>
          <w:rFonts w:ascii="Arial" w:hAnsi="Arial" w:cs="Arial"/>
          <w:szCs w:val="24"/>
        </w:rPr>
      </w:pPr>
    </w:p>
    <w:p w:rsidR="005130CB" w:rsidRDefault="005130CB" w:rsidP="00D5167A">
      <w:pPr>
        <w:tabs>
          <w:tab w:val="left" w:pos="1440"/>
          <w:tab w:val="left" w:pos="2880"/>
          <w:tab w:val="right" w:pos="8352"/>
          <w:tab w:val="right" w:pos="9498"/>
        </w:tabs>
        <w:rPr>
          <w:rFonts w:ascii="Arial" w:hAnsi="Arial" w:cs="Arial"/>
          <w:szCs w:val="24"/>
        </w:rPr>
      </w:pPr>
    </w:p>
    <w:p w:rsidR="005D2009" w:rsidRDefault="002574ED" w:rsidP="005D2009">
      <w:pPr>
        <w:pStyle w:val="Curriculum2"/>
        <w:tabs>
          <w:tab w:val="clear" w:pos="9504"/>
          <w:tab w:val="left" w:pos="-709"/>
          <w:tab w:val="left" w:pos="6521"/>
          <w:tab w:val="right" w:pos="8520"/>
        </w:tabs>
        <w:ind w:left="0"/>
        <w:rPr>
          <w:rFonts w:cs="Arial"/>
          <w:szCs w:val="24"/>
        </w:rPr>
      </w:pPr>
      <w:r>
        <w:rPr>
          <w:rFonts w:cs="Arial"/>
          <w:szCs w:val="24"/>
        </w:rPr>
        <w:tab/>
      </w:r>
      <w:r w:rsidR="005D2009" w:rsidRPr="005D2009">
        <w:rPr>
          <w:rFonts w:cs="Arial"/>
          <w:szCs w:val="24"/>
        </w:rPr>
        <w:t>Stud</w:t>
      </w:r>
      <w:r w:rsidR="00E23C9D">
        <w:rPr>
          <w:rFonts w:cs="Arial"/>
          <w:szCs w:val="24"/>
        </w:rPr>
        <w:t>ents for the degree of MSc only</w:t>
      </w:r>
    </w:p>
    <w:p w:rsidR="00E23C9D" w:rsidRPr="005D2009" w:rsidRDefault="00E23C9D" w:rsidP="005D2009">
      <w:pPr>
        <w:pStyle w:val="Curriculum2"/>
        <w:tabs>
          <w:tab w:val="clear" w:pos="9504"/>
          <w:tab w:val="left" w:pos="-709"/>
          <w:tab w:val="left" w:pos="6521"/>
          <w:tab w:val="right" w:pos="8520"/>
        </w:tabs>
        <w:ind w:left="0"/>
        <w:rPr>
          <w:rFonts w:cs="Arial"/>
          <w:szCs w:val="24"/>
        </w:rPr>
      </w:pPr>
    </w:p>
    <w:p w:rsidR="005D2009" w:rsidRPr="005D2009" w:rsidRDefault="005D2009" w:rsidP="005D2009">
      <w:pPr>
        <w:pStyle w:val="Curriculum2"/>
        <w:tabs>
          <w:tab w:val="left" w:pos="-709"/>
          <w:tab w:val="left" w:pos="6521"/>
        </w:tabs>
        <w:ind w:left="0"/>
        <w:rPr>
          <w:rFonts w:cs="Arial"/>
          <w:szCs w:val="24"/>
        </w:rPr>
      </w:pPr>
      <w:r>
        <w:rPr>
          <w:rFonts w:cs="Arial"/>
          <w:szCs w:val="24"/>
        </w:rPr>
        <w:tab/>
        <w:t xml:space="preserve">CL 980 Project </w:t>
      </w:r>
      <w:r>
        <w:rPr>
          <w:rFonts w:cs="Arial"/>
          <w:szCs w:val="24"/>
        </w:rPr>
        <w:tab/>
      </w:r>
      <w:r>
        <w:rPr>
          <w:rFonts w:cs="Arial"/>
          <w:szCs w:val="24"/>
        </w:rPr>
        <w:tab/>
        <w:t xml:space="preserve">5 </w:t>
      </w:r>
      <w:r>
        <w:rPr>
          <w:rFonts w:cs="Arial"/>
          <w:szCs w:val="24"/>
        </w:rPr>
        <w:tab/>
      </w:r>
      <w:r w:rsidRPr="005D2009">
        <w:rPr>
          <w:rFonts w:cs="Arial"/>
          <w:szCs w:val="24"/>
        </w:rPr>
        <w:t>60</w:t>
      </w:r>
    </w:p>
    <w:p w:rsidR="005D2009" w:rsidRPr="005D2009" w:rsidRDefault="005D2009" w:rsidP="005D2009">
      <w:pPr>
        <w:tabs>
          <w:tab w:val="left" w:pos="1440"/>
          <w:tab w:val="left" w:pos="2880"/>
          <w:tab w:val="right" w:pos="8352"/>
          <w:tab w:val="right" w:pos="9498"/>
        </w:tabs>
        <w:rPr>
          <w:rFonts w:ascii="Arial" w:hAnsi="Arial" w:cs="Arial"/>
          <w:szCs w:val="24"/>
        </w:rPr>
      </w:pPr>
    </w:p>
    <w:p w:rsidR="00756704" w:rsidRDefault="00756704" w:rsidP="00756704">
      <w:pPr>
        <w:tabs>
          <w:tab w:val="left" w:pos="1440"/>
          <w:tab w:val="left" w:pos="2880"/>
          <w:tab w:val="right" w:pos="8352"/>
          <w:tab w:val="right" w:pos="9504"/>
        </w:tabs>
        <w:ind w:left="1440"/>
        <w:rPr>
          <w:rFonts w:ascii="Arial" w:hAnsi="Arial" w:cs="Arial"/>
          <w:szCs w:val="24"/>
          <w:u w:val="single"/>
        </w:rPr>
      </w:pPr>
    </w:p>
    <w:p w:rsidR="00756704" w:rsidRPr="00A41DC6" w:rsidRDefault="00756704" w:rsidP="00756704">
      <w:pPr>
        <w:tabs>
          <w:tab w:val="left" w:pos="1440"/>
          <w:tab w:val="left" w:pos="2880"/>
          <w:tab w:val="right" w:pos="8352"/>
          <w:tab w:val="right" w:pos="9504"/>
        </w:tabs>
        <w:ind w:left="1440"/>
        <w:rPr>
          <w:rFonts w:ascii="Arial" w:hAnsi="Arial" w:cs="Arial"/>
          <w:szCs w:val="24"/>
        </w:rPr>
      </w:pPr>
      <w:r w:rsidRPr="00A41DC6">
        <w:rPr>
          <w:rFonts w:ascii="Arial" w:hAnsi="Arial" w:cs="Arial"/>
          <w:szCs w:val="24"/>
        </w:rPr>
        <w:t>Optional Classes</w:t>
      </w:r>
      <w:r>
        <w:rPr>
          <w:rFonts w:ascii="Arial" w:hAnsi="Arial" w:cs="Arial"/>
          <w:szCs w:val="24"/>
        </w:rPr>
        <w:tab/>
      </w:r>
    </w:p>
    <w:p w:rsidR="00A241DA" w:rsidRDefault="00A241DA" w:rsidP="00756704">
      <w:pPr>
        <w:tabs>
          <w:tab w:val="left" w:pos="1440"/>
          <w:tab w:val="left" w:pos="2880"/>
          <w:tab w:val="right" w:pos="8352"/>
          <w:tab w:val="right" w:pos="9504"/>
        </w:tabs>
        <w:ind w:left="1440"/>
        <w:rPr>
          <w:rFonts w:ascii="Arial" w:hAnsi="Arial" w:cs="Arial"/>
          <w:b/>
          <w:szCs w:val="24"/>
        </w:rPr>
      </w:pPr>
    </w:p>
    <w:p w:rsidR="00756704" w:rsidRDefault="00C12858" w:rsidP="00756704">
      <w:pPr>
        <w:tabs>
          <w:tab w:val="left" w:pos="1440"/>
          <w:tab w:val="left" w:pos="2880"/>
          <w:tab w:val="right" w:pos="8352"/>
          <w:tab w:val="right" w:pos="9504"/>
        </w:tabs>
        <w:ind w:left="1440"/>
        <w:rPr>
          <w:rFonts w:ascii="Arial" w:hAnsi="Arial" w:cs="Arial"/>
          <w:b/>
          <w:szCs w:val="24"/>
        </w:rPr>
      </w:pPr>
      <w:r>
        <w:rPr>
          <w:rFonts w:ascii="Arial" w:hAnsi="Arial" w:cs="Arial"/>
          <w:b/>
          <w:szCs w:val="24"/>
        </w:rPr>
        <w:t>List A</w:t>
      </w: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ab/>
        <w:t xml:space="preserve"> </w:t>
      </w:r>
      <w:r w:rsidRPr="00D478B5">
        <w:rPr>
          <w:rFonts w:ascii="Arial" w:hAnsi="Arial" w:cs="Arial"/>
          <w:b/>
          <w:szCs w:val="24"/>
        </w:rPr>
        <w:tab/>
      </w:r>
    </w:p>
    <w:p w:rsidR="00756704" w:rsidRPr="00D478B5" w:rsidRDefault="00756704" w:rsidP="00756704">
      <w:pPr>
        <w:tabs>
          <w:tab w:val="left" w:pos="1440"/>
          <w:tab w:val="left" w:pos="2880"/>
          <w:tab w:val="left" w:pos="8222"/>
          <w:tab w:val="right" w:pos="9504"/>
        </w:tabs>
        <w:ind w:left="1440"/>
        <w:rPr>
          <w:rFonts w:ascii="Arial" w:hAnsi="Arial" w:cs="Arial"/>
          <w:szCs w:val="24"/>
        </w:rPr>
      </w:pPr>
      <w:r w:rsidRPr="00D478B5">
        <w:rPr>
          <w:rFonts w:ascii="Arial" w:hAnsi="Arial" w:cs="Arial"/>
          <w:szCs w:val="24"/>
        </w:rPr>
        <w:t xml:space="preserve">CL 507  </w:t>
      </w:r>
      <w:r w:rsidR="00EF52DC">
        <w:rPr>
          <w:rFonts w:ascii="Arial" w:hAnsi="Arial" w:cs="Arial"/>
          <w:szCs w:val="24"/>
        </w:rPr>
        <w:tab/>
      </w:r>
      <w:r w:rsidRPr="00D478B5">
        <w:rPr>
          <w:rFonts w:ascii="Arial" w:hAnsi="Arial" w:cs="Arial"/>
          <w:szCs w:val="24"/>
        </w:rPr>
        <w:t xml:space="preserve">Ground Improvement and Reinforcement </w:t>
      </w:r>
      <w:r w:rsidRPr="00D478B5">
        <w:rPr>
          <w:rFonts w:ascii="Arial" w:hAnsi="Arial" w:cs="Arial"/>
          <w:szCs w:val="24"/>
        </w:rPr>
        <w:tab/>
        <w:t xml:space="preserve">5 </w:t>
      </w:r>
      <w:r w:rsidRPr="00D478B5">
        <w:rPr>
          <w:rFonts w:ascii="Arial" w:hAnsi="Arial" w:cs="Arial"/>
          <w:szCs w:val="24"/>
        </w:rPr>
        <w:tab/>
        <w:t>10</w:t>
      </w:r>
    </w:p>
    <w:p w:rsidR="00756704" w:rsidRDefault="00756704" w:rsidP="00756704">
      <w:pPr>
        <w:tabs>
          <w:tab w:val="left" w:pos="1440"/>
          <w:tab w:val="left" w:pos="2880"/>
          <w:tab w:val="left" w:pos="8222"/>
          <w:tab w:val="right" w:pos="9504"/>
        </w:tabs>
        <w:ind w:left="1440"/>
        <w:rPr>
          <w:rFonts w:ascii="Arial" w:hAnsi="Arial" w:cs="Arial"/>
          <w:szCs w:val="24"/>
        </w:rPr>
      </w:pPr>
      <w:r w:rsidRPr="00D478B5">
        <w:rPr>
          <w:rFonts w:ascii="Arial" w:hAnsi="Arial" w:cs="Arial"/>
          <w:szCs w:val="24"/>
        </w:rPr>
        <w:t xml:space="preserve">CL 510  </w:t>
      </w:r>
      <w:r w:rsidR="00EF52DC">
        <w:rPr>
          <w:rFonts w:ascii="Arial" w:hAnsi="Arial" w:cs="Arial"/>
          <w:szCs w:val="24"/>
        </w:rPr>
        <w:tab/>
      </w:r>
      <w:r w:rsidRPr="00D478B5">
        <w:rPr>
          <w:rFonts w:ascii="Arial" w:hAnsi="Arial" w:cs="Arial"/>
          <w:szCs w:val="24"/>
        </w:rPr>
        <w:t xml:space="preserve">Advanced Structural Analysis and Design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left" w:pos="8222"/>
          <w:tab w:val="right" w:pos="9504"/>
        </w:tabs>
        <w:ind w:left="1440"/>
        <w:rPr>
          <w:rFonts w:ascii="Arial" w:hAnsi="Arial" w:cs="Arial"/>
          <w:szCs w:val="24"/>
        </w:rPr>
      </w:pPr>
      <w:r w:rsidRPr="00D478B5">
        <w:rPr>
          <w:rFonts w:ascii="Arial" w:hAnsi="Arial" w:cs="Arial"/>
          <w:szCs w:val="24"/>
        </w:rPr>
        <w:t xml:space="preserve">CL 904  </w:t>
      </w:r>
      <w:r w:rsidR="00EF52DC">
        <w:rPr>
          <w:rFonts w:ascii="Arial" w:hAnsi="Arial" w:cs="Arial"/>
          <w:szCs w:val="24"/>
        </w:rPr>
        <w:tab/>
      </w:r>
      <w:r w:rsidRPr="00D478B5">
        <w:rPr>
          <w:rFonts w:ascii="Arial" w:hAnsi="Arial" w:cs="Arial"/>
          <w:szCs w:val="24"/>
        </w:rPr>
        <w:t xml:space="preserve">Waste Management and Landfill Design </w:t>
      </w:r>
      <w:r w:rsidRPr="00D478B5">
        <w:rPr>
          <w:rFonts w:ascii="Arial" w:hAnsi="Arial" w:cs="Arial"/>
          <w:szCs w:val="24"/>
        </w:rPr>
        <w:tab/>
        <w:t xml:space="preserve">5 </w:t>
      </w:r>
      <w:r w:rsidRPr="00D478B5">
        <w:rPr>
          <w:rFonts w:ascii="Arial" w:hAnsi="Arial" w:cs="Arial"/>
          <w:szCs w:val="24"/>
        </w:rPr>
        <w:tab/>
        <w:t>10</w:t>
      </w:r>
    </w:p>
    <w:p w:rsidR="00756704" w:rsidRDefault="00756704" w:rsidP="00756704">
      <w:pPr>
        <w:tabs>
          <w:tab w:val="left" w:pos="1440"/>
          <w:tab w:val="left" w:pos="2880"/>
          <w:tab w:val="left" w:pos="8222"/>
          <w:tab w:val="right" w:pos="9504"/>
        </w:tabs>
        <w:ind w:left="1440"/>
        <w:rPr>
          <w:rFonts w:ascii="Arial" w:hAnsi="Arial" w:cs="Arial"/>
          <w:szCs w:val="24"/>
        </w:rPr>
      </w:pPr>
      <w:r w:rsidRPr="00D478B5">
        <w:rPr>
          <w:rFonts w:ascii="Arial" w:hAnsi="Arial" w:cs="Arial"/>
          <w:szCs w:val="24"/>
        </w:rPr>
        <w:t xml:space="preserve">CL 906  </w:t>
      </w:r>
      <w:r w:rsidR="00EF52DC">
        <w:rPr>
          <w:rFonts w:ascii="Arial" w:hAnsi="Arial" w:cs="Arial"/>
          <w:szCs w:val="24"/>
        </w:rPr>
        <w:tab/>
      </w:r>
      <w:r w:rsidRPr="00D478B5">
        <w:rPr>
          <w:rFonts w:ascii="Arial" w:hAnsi="Arial" w:cs="Arial"/>
          <w:szCs w:val="24"/>
        </w:rPr>
        <w:t xml:space="preserve">Site Investigation and Risk Assessment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left" w:pos="8222"/>
          <w:tab w:val="right" w:pos="9504"/>
        </w:tabs>
        <w:ind w:left="1440"/>
        <w:rPr>
          <w:rFonts w:ascii="Arial" w:hAnsi="Arial" w:cs="Arial"/>
          <w:szCs w:val="24"/>
        </w:rPr>
      </w:pPr>
      <w:r>
        <w:rPr>
          <w:rFonts w:ascii="Arial" w:hAnsi="Arial" w:cs="Arial"/>
          <w:szCs w:val="24"/>
        </w:rPr>
        <w:t xml:space="preserve">CL 917 </w:t>
      </w:r>
      <w:r w:rsidR="00A241DA">
        <w:rPr>
          <w:rFonts w:ascii="Arial" w:hAnsi="Arial" w:cs="Arial"/>
          <w:szCs w:val="24"/>
        </w:rPr>
        <w:t xml:space="preserve"> </w:t>
      </w:r>
      <w:r w:rsidR="00EF52DC">
        <w:rPr>
          <w:rFonts w:ascii="Arial" w:hAnsi="Arial" w:cs="Arial"/>
          <w:szCs w:val="24"/>
        </w:rPr>
        <w:tab/>
      </w:r>
      <w:r>
        <w:rPr>
          <w:rFonts w:ascii="Arial" w:hAnsi="Arial" w:cs="Arial"/>
          <w:szCs w:val="24"/>
        </w:rPr>
        <w:t>Slopes and  Walls</w:t>
      </w:r>
      <w:r>
        <w:rPr>
          <w:rFonts w:ascii="Arial" w:hAnsi="Arial" w:cs="Arial"/>
          <w:szCs w:val="24"/>
        </w:rPr>
        <w:tab/>
        <w:t>5</w:t>
      </w:r>
      <w:r>
        <w:rPr>
          <w:rFonts w:ascii="Arial" w:hAnsi="Arial" w:cs="Arial"/>
          <w:szCs w:val="24"/>
        </w:rPr>
        <w:tab/>
        <w:t>10</w:t>
      </w:r>
    </w:p>
    <w:p w:rsidR="005D2009" w:rsidRPr="005D2009" w:rsidRDefault="005D2009" w:rsidP="005D2009">
      <w:pPr>
        <w:pStyle w:val="Curriculum2"/>
        <w:tabs>
          <w:tab w:val="clear" w:pos="1440"/>
          <w:tab w:val="left" w:pos="0"/>
        </w:tabs>
        <w:ind w:left="0"/>
        <w:rPr>
          <w:rFonts w:cs="Arial"/>
          <w:szCs w:val="24"/>
        </w:rPr>
      </w:pPr>
      <w:r>
        <w:rPr>
          <w:rFonts w:cs="Arial"/>
          <w:szCs w:val="24"/>
        </w:rPr>
        <w:t xml:space="preserve">                     </w:t>
      </w:r>
      <w:r w:rsidR="00A241DA">
        <w:rPr>
          <w:rFonts w:cs="Arial"/>
          <w:szCs w:val="24"/>
        </w:rPr>
        <w:t xml:space="preserve"> </w:t>
      </w:r>
      <w:r w:rsidRPr="005D2009">
        <w:rPr>
          <w:rFonts w:cs="Arial"/>
          <w:szCs w:val="24"/>
        </w:rPr>
        <w:t xml:space="preserve">CL 923  </w:t>
      </w:r>
      <w:r w:rsidR="00EF52DC">
        <w:rPr>
          <w:rFonts w:cs="Arial"/>
          <w:szCs w:val="24"/>
        </w:rPr>
        <w:tab/>
      </w:r>
      <w:r w:rsidRPr="005D2009">
        <w:rPr>
          <w:rFonts w:cs="Arial"/>
          <w:szCs w:val="24"/>
        </w:rPr>
        <w:t xml:space="preserve">Rock Mechanics, Tunnelling and Groundwater </w:t>
      </w:r>
      <w:r w:rsidRPr="005D2009">
        <w:rPr>
          <w:rFonts w:cs="Arial"/>
          <w:szCs w:val="24"/>
        </w:rPr>
        <w:tab/>
        <w:t xml:space="preserve">5 </w:t>
      </w:r>
      <w:r w:rsidRPr="005D2009">
        <w:rPr>
          <w:rFonts w:cs="Arial"/>
          <w:szCs w:val="24"/>
        </w:rPr>
        <w:tab/>
        <w:t>10</w:t>
      </w:r>
    </w:p>
    <w:p w:rsidR="00756704" w:rsidRPr="00D478B5" w:rsidRDefault="005D2009" w:rsidP="005D2009">
      <w:pPr>
        <w:tabs>
          <w:tab w:val="left" w:pos="1440"/>
          <w:tab w:val="left" w:pos="2880"/>
          <w:tab w:val="left" w:pos="8222"/>
          <w:tab w:val="right" w:pos="9504"/>
        </w:tabs>
        <w:rPr>
          <w:rFonts w:ascii="Arial" w:hAnsi="Arial" w:cs="Arial"/>
          <w:szCs w:val="24"/>
        </w:rPr>
      </w:pPr>
      <w:r>
        <w:rPr>
          <w:rFonts w:ascii="Arial" w:hAnsi="Arial" w:cs="Arial"/>
          <w:szCs w:val="24"/>
        </w:rPr>
        <w:tab/>
      </w:r>
      <w:r w:rsidR="00756704" w:rsidRPr="00D478B5">
        <w:rPr>
          <w:rFonts w:ascii="Arial" w:hAnsi="Arial" w:cs="Arial"/>
          <w:szCs w:val="24"/>
        </w:rPr>
        <w:t xml:space="preserve">CL 935  </w:t>
      </w:r>
      <w:r w:rsidR="00EF52DC">
        <w:rPr>
          <w:rFonts w:ascii="Arial" w:hAnsi="Arial" w:cs="Arial"/>
          <w:szCs w:val="24"/>
        </w:rPr>
        <w:tab/>
      </w:r>
      <w:r w:rsidR="00756704" w:rsidRPr="00D478B5">
        <w:rPr>
          <w:rFonts w:ascii="Arial" w:hAnsi="Arial" w:cs="Arial"/>
          <w:szCs w:val="24"/>
        </w:rPr>
        <w:t xml:space="preserve">Hydrogeology </w:t>
      </w:r>
      <w:r w:rsidR="00756704" w:rsidRPr="00D478B5">
        <w:rPr>
          <w:rFonts w:ascii="Arial" w:hAnsi="Arial" w:cs="Arial"/>
          <w:szCs w:val="24"/>
        </w:rPr>
        <w:tab/>
        <w:t xml:space="preserve">5 </w:t>
      </w:r>
      <w:r w:rsidR="00756704" w:rsidRPr="00D478B5">
        <w:rPr>
          <w:rFonts w:ascii="Arial" w:hAnsi="Arial" w:cs="Arial"/>
          <w:szCs w:val="24"/>
        </w:rPr>
        <w:tab/>
        <w:t>10</w:t>
      </w:r>
    </w:p>
    <w:p w:rsidR="00756704" w:rsidRDefault="00756704" w:rsidP="00756704">
      <w:pPr>
        <w:tabs>
          <w:tab w:val="left" w:pos="1440"/>
          <w:tab w:val="left" w:pos="2880"/>
          <w:tab w:val="left" w:pos="8222"/>
          <w:tab w:val="right" w:pos="9504"/>
        </w:tabs>
        <w:ind w:left="1440"/>
        <w:rPr>
          <w:rFonts w:ascii="Arial" w:hAnsi="Arial" w:cs="Arial"/>
          <w:szCs w:val="24"/>
        </w:rPr>
      </w:pPr>
      <w:r w:rsidRPr="00D478B5">
        <w:rPr>
          <w:rFonts w:ascii="Arial" w:hAnsi="Arial" w:cs="Arial"/>
          <w:szCs w:val="24"/>
        </w:rPr>
        <w:t xml:space="preserve">CL 954  </w:t>
      </w:r>
      <w:r w:rsidR="00EF52DC">
        <w:rPr>
          <w:rFonts w:ascii="Arial" w:hAnsi="Arial" w:cs="Arial"/>
          <w:szCs w:val="24"/>
        </w:rPr>
        <w:tab/>
      </w:r>
      <w:r w:rsidRPr="00D478B5">
        <w:rPr>
          <w:rFonts w:ascii="Arial" w:hAnsi="Arial" w:cs="Arial"/>
          <w:szCs w:val="24"/>
        </w:rPr>
        <w:t xml:space="preserve">Contaminated Land </w:t>
      </w:r>
      <w:r w:rsidRPr="00D478B5">
        <w:rPr>
          <w:rFonts w:ascii="Arial" w:hAnsi="Arial" w:cs="Arial"/>
          <w:szCs w:val="24"/>
        </w:rPr>
        <w:tab/>
        <w:t xml:space="preserve">5 </w:t>
      </w:r>
      <w:r w:rsidRPr="00D478B5">
        <w:rPr>
          <w:rFonts w:ascii="Arial" w:hAnsi="Arial" w:cs="Arial"/>
          <w:szCs w:val="24"/>
        </w:rPr>
        <w:tab/>
        <w:t>10</w:t>
      </w:r>
    </w:p>
    <w:p w:rsidR="005D2009" w:rsidRPr="005D2009" w:rsidRDefault="005D2009" w:rsidP="005D2009">
      <w:pPr>
        <w:pStyle w:val="Curriculum2"/>
        <w:tabs>
          <w:tab w:val="clear" w:pos="1440"/>
        </w:tabs>
        <w:ind w:left="993" w:hanging="993"/>
        <w:rPr>
          <w:rFonts w:cs="Arial"/>
          <w:szCs w:val="24"/>
        </w:rPr>
      </w:pPr>
      <w:r>
        <w:rPr>
          <w:rFonts w:cs="Arial"/>
          <w:szCs w:val="24"/>
        </w:rPr>
        <w:t xml:space="preserve">                    </w:t>
      </w:r>
      <w:r w:rsidR="00A241DA">
        <w:rPr>
          <w:rFonts w:cs="Arial"/>
          <w:szCs w:val="24"/>
        </w:rPr>
        <w:t xml:space="preserve">  </w:t>
      </w:r>
      <w:r w:rsidRPr="005D2009">
        <w:rPr>
          <w:rFonts w:cs="Arial"/>
          <w:szCs w:val="24"/>
        </w:rPr>
        <w:t xml:space="preserve">CL 976  </w:t>
      </w:r>
      <w:r w:rsidR="00EF52DC">
        <w:rPr>
          <w:rFonts w:cs="Arial"/>
          <w:szCs w:val="24"/>
        </w:rPr>
        <w:tab/>
      </w:r>
      <w:r w:rsidRPr="005D2009">
        <w:rPr>
          <w:rFonts w:cs="Arial"/>
          <w:szCs w:val="24"/>
        </w:rPr>
        <w:t>Prestressed Concrete, Composite Materials and</w:t>
      </w:r>
      <w:r w:rsidRPr="005D2009">
        <w:rPr>
          <w:rFonts w:cs="Arial"/>
          <w:szCs w:val="24"/>
        </w:rPr>
        <w:tab/>
        <w:t>5</w:t>
      </w:r>
      <w:r w:rsidRPr="005D2009">
        <w:rPr>
          <w:rFonts w:cs="Arial"/>
          <w:szCs w:val="24"/>
        </w:rPr>
        <w:tab/>
        <w:t>10</w:t>
      </w:r>
      <w:r w:rsidRPr="005D2009">
        <w:rPr>
          <w:rFonts w:cs="Arial"/>
          <w:szCs w:val="24"/>
        </w:rPr>
        <w:br/>
      </w:r>
      <w:r>
        <w:rPr>
          <w:rFonts w:cs="Arial"/>
          <w:szCs w:val="24"/>
        </w:rPr>
        <w:t xml:space="preserve">                    </w:t>
      </w:r>
      <w:r w:rsidR="00EF52DC">
        <w:rPr>
          <w:rFonts w:cs="Arial"/>
          <w:szCs w:val="24"/>
        </w:rPr>
        <w:tab/>
      </w:r>
      <w:r w:rsidRPr="005D2009">
        <w:rPr>
          <w:rFonts w:cs="Arial"/>
          <w:szCs w:val="24"/>
        </w:rPr>
        <w:t xml:space="preserve">Structural Stability  </w:t>
      </w:r>
    </w:p>
    <w:p w:rsidR="00756704" w:rsidRPr="00D478B5" w:rsidRDefault="005D2009" w:rsidP="005D2009">
      <w:pPr>
        <w:tabs>
          <w:tab w:val="left" w:pos="1440"/>
          <w:tab w:val="left" w:pos="2880"/>
          <w:tab w:val="left" w:pos="8222"/>
          <w:tab w:val="right" w:pos="9504"/>
        </w:tabs>
        <w:rPr>
          <w:rFonts w:ascii="Arial" w:hAnsi="Arial" w:cs="Arial"/>
          <w:szCs w:val="24"/>
        </w:rPr>
      </w:pPr>
      <w:r>
        <w:rPr>
          <w:rFonts w:ascii="Arial" w:hAnsi="Arial" w:cs="Arial"/>
          <w:szCs w:val="24"/>
        </w:rPr>
        <w:tab/>
      </w:r>
      <w:r w:rsidR="00756704" w:rsidRPr="00D478B5">
        <w:rPr>
          <w:rFonts w:ascii="Arial" w:hAnsi="Arial" w:cs="Arial"/>
          <w:szCs w:val="24"/>
        </w:rPr>
        <w:t>EF 931  </w:t>
      </w:r>
      <w:r w:rsidR="00EF52DC">
        <w:rPr>
          <w:rFonts w:ascii="Arial" w:hAnsi="Arial" w:cs="Arial"/>
          <w:szCs w:val="24"/>
        </w:rPr>
        <w:tab/>
      </w:r>
      <w:r w:rsidR="00756704" w:rsidRPr="00D478B5">
        <w:rPr>
          <w:rFonts w:ascii="Arial" w:hAnsi="Arial" w:cs="Arial"/>
          <w:szCs w:val="24"/>
        </w:rPr>
        <w:t xml:space="preserve">Project Management </w:t>
      </w:r>
      <w:r w:rsidR="00756704" w:rsidRPr="00D478B5">
        <w:rPr>
          <w:rFonts w:ascii="Arial" w:hAnsi="Arial" w:cs="Arial"/>
          <w:szCs w:val="24"/>
        </w:rPr>
        <w:tab/>
        <w:t xml:space="preserve">5 </w:t>
      </w:r>
      <w:r w:rsidR="00756704" w:rsidRPr="00D478B5">
        <w:rPr>
          <w:rFonts w:ascii="Arial" w:hAnsi="Arial" w:cs="Arial"/>
          <w:szCs w:val="24"/>
        </w:rPr>
        <w:tab/>
        <w:t>10</w:t>
      </w:r>
    </w:p>
    <w:p w:rsidR="00242610" w:rsidRPr="00242610" w:rsidRDefault="00242610" w:rsidP="00242610">
      <w:pPr>
        <w:pStyle w:val="Curriculum2"/>
        <w:rPr>
          <w:szCs w:val="24"/>
        </w:rPr>
      </w:pPr>
      <w:r w:rsidRPr="00242610">
        <w:rPr>
          <w:rFonts w:cs="Arial"/>
          <w:szCs w:val="24"/>
        </w:rPr>
        <w:t>NM</w:t>
      </w:r>
      <w:r w:rsidR="00E23C9D">
        <w:rPr>
          <w:rFonts w:cs="Arial"/>
          <w:szCs w:val="24"/>
        </w:rPr>
        <w:t xml:space="preserve"> </w:t>
      </w:r>
      <w:r w:rsidRPr="00242610">
        <w:rPr>
          <w:rFonts w:cs="Arial"/>
          <w:szCs w:val="24"/>
        </w:rPr>
        <w:t xml:space="preserve">833   </w:t>
      </w:r>
      <w:r w:rsidRPr="00242610">
        <w:rPr>
          <w:rFonts w:cs="Arial"/>
          <w:szCs w:val="24"/>
        </w:rPr>
        <w:tab/>
        <w:t>Marine Renewable Energy Systems</w:t>
      </w:r>
      <w:r w:rsidRPr="00242610">
        <w:rPr>
          <w:szCs w:val="24"/>
        </w:rPr>
        <w:t xml:space="preserve"> </w:t>
      </w:r>
      <w:r w:rsidRPr="00242610">
        <w:rPr>
          <w:szCs w:val="24"/>
        </w:rPr>
        <w:tab/>
        <w:t>5</w:t>
      </w:r>
      <w:r w:rsidRPr="00242610">
        <w:rPr>
          <w:szCs w:val="24"/>
        </w:rPr>
        <w:tab/>
        <w:t>10</w:t>
      </w:r>
    </w:p>
    <w:p w:rsidR="005130CB" w:rsidRPr="005130CB" w:rsidRDefault="005130CB" w:rsidP="005130CB">
      <w:pPr>
        <w:tabs>
          <w:tab w:val="left" w:pos="1440"/>
          <w:tab w:val="left" w:pos="2880"/>
          <w:tab w:val="left" w:pos="8222"/>
          <w:tab w:val="right" w:pos="9504"/>
        </w:tabs>
        <w:ind w:left="1440"/>
        <w:rPr>
          <w:rFonts w:ascii="Arial" w:hAnsi="Arial" w:cs="Arial"/>
          <w:szCs w:val="24"/>
        </w:rPr>
      </w:pPr>
      <w:r w:rsidRPr="005130CB">
        <w:rPr>
          <w:rFonts w:ascii="Arial" w:hAnsi="Arial" w:cs="Arial"/>
          <w:szCs w:val="24"/>
        </w:rPr>
        <w:t xml:space="preserve">CL 978 </w:t>
      </w:r>
      <w:r w:rsidR="00EF52DC">
        <w:rPr>
          <w:rFonts w:ascii="Arial" w:hAnsi="Arial" w:cs="Arial"/>
          <w:szCs w:val="24"/>
        </w:rPr>
        <w:tab/>
      </w:r>
      <w:r w:rsidRPr="005130CB">
        <w:rPr>
          <w:rFonts w:ascii="Arial" w:hAnsi="Arial" w:cs="Arial"/>
          <w:szCs w:val="24"/>
        </w:rPr>
        <w:t>Water &amp;</w:t>
      </w:r>
      <w:r>
        <w:rPr>
          <w:rFonts w:ascii="Arial" w:hAnsi="Arial" w:cs="Arial"/>
          <w:szCs w:val="24"/>
        </w:rPr>
        <w:t xml:space="preserve"> Wastewater Treatment Design</w:t>
      </w:r>
      <w:r>
        <w:rPr>
          <w:rFonts w:ascii="Arial" w:hAnsi="Arial" w:cs="Arial"/>
          <w:szCs w:val="24"/>
        </w:rPr>
        <w:tab/>
      </w:r>
      <w:r w:rsidRPr="005130CB">
        <w:rPr>
          <w:rFonts w:ascii="Arial" w:hAnsi="Arial" w:cs="Arial"/>
          <w:szCs w:val="24"/>
        </w:rPr>
        <w:t xml:space="preserve">5   </w:t>
      </w:r>
      <w:r w:rsidR="002574ED">
        <w:rPr>
          <w:rFonts w:ascii="Arial" w:hAnsi="Arial" w:cs="Arial"/>
          <w:szCs w:val="24"/>
        </w:rPr>
        <w:t xml:space="preserve">          </w:t>
      </w:r>
      <w:r w:rsidRPr="005130CB">
        <w:rPr>
          <w:rFonts w:ascii="Arial" w:hAnsi="Arial" w:cs="Arial"/>
          <w:szCs w:val="24"/>
        </w:rPr>
        <w:t>10</w:t>
      </w:r>
    </w:p>
    <w:p w:rsidR="005130CB" w:rsidRPr="005130CB" w:rsidRDefault="002574ED" w:rsidP="005130CB">
      <w:pPr>
        <w:tabs>
          <w:tab w:val="left" w:pos="1440"/>
          <w:tab w:val="left" w:pos="2880"/>
          <w:tab w:val="left" w:pos="8222"/>
          <w:tab w:val="right" w:pos="9504"/>
        </w:tabs>
        <w:ind w:left="1440"/>
        <w:rPr>
          <w:rFonts w:ascii="Arial" w:hAnsi="Arial" w:cs="Arial"/>
          <w:szCs w:val="24"/>
        </w:rPr>
      </w:pPr>
      <w:r>
        <w:rPr>
          <w:rFonts w:ascii="Arial" w:hAnsi="Arial" w:cs="Arial"/>
          <w:szCs w:val="24"/>
        </w:rPr>
        <w:t>CL 919</w:t>
      </w:r>
      <w:r w:rsidR="005130CB" w:rsidRPr="005130CB">
        <w:rPr>
          <w:rFonts w:ascii="Arial" w:hAnsi="Arial" w:cs="Arial"/>
          <w:szCs w:val="24"/>
        </w:rPr>
        <w:t xml:space="preserve"> </w:t>
      </w:r>
      <w:r w:rsidR="00EF52DC">
        <w:rPr>
          <w:rFonts w:ascii="Arial" w:hAnsi="Arial" w:cs="Arial"/>
          <w:szCs w:val="24"/>
        </w:rPr>
        <w:tab/>
      </w:r>
      <w:r w:rsidR="005130CB" w:rsidRPr="005130CB">
        <w:rPr>
          <w:rFonts w:ascii="Arial" w:hAnsi="Arial" w:cs="Arial"/>
          <w:szCs w:val="24"/>
        </w:rPr>
        <w:t>Urban Water Supply and Drainage Systems</w:t>
      </w:r>
      <w:r w:rsidR="005130CB" w:rsidRPr="005130CB">
        <w:rPr>
          <w:rFonts w:ascii="Calibri" w:hAnsi="Calibri" w:cs="Arial"/>
          <w:szCs w:val="24"/>
        </w:rPr>
        <w:tab/>
      </w:r>
      <w:r w:rsidR="005130CB" w:rsidRPr="005130CB">
        <w:rPr>
          <w:rFonts w:ascii="Arial" w:hAnsi="Arial" w:cs="Arial"/>
          <w:szCs w:val="24"/>
        </w:rPr>
        <w:t xml:space="preserve">5   </w:t>
      </w:r>
      <w:r>
        <w:rPr>
          <w:rFonts w:ascii="Arial" w:hAnsi="Arial" w:cs="Arial"/>
          <w:szCs w:val="24"/>
        </w:rPr>
        <w:t xml:space="preserve">          </w:t>
      </w:r>
      <w:r w:rsidR="005130CB" w:rsidRPr="005130CB">
        <w:rPr>
          <w:rFonts w:ascii="Arial" w:hAnsi="Arial" w:cs="Arial"/>
          <w:szCs w:val="24"/>
        </w:rPr>
        <w:t>10</w:t>
      </w:r>
    </w:p>
    <w:p w:rsidR="005130CB" w:rsidRDefault="005130CB" w:rsidP="005130CB">
      <w:pPr>
        <w:tabs>
          <w:tab w:val="left" w:pos="1440"/>
          <w:tab w:val="left" w:pos="2880"/>
          <w:tab w:val="left" w:pos="8222"/>
          <w:tab w:val="right" w:pos="9504"/>
        </w:tabs>
        <w:ind w:left="1440"/>
        <w:rPr>
          <w:rFonts w:ascii="Arial" w:hAnsi="Arial" w:cs="Arial"/>
          <w:szCs w:val="24"/>
        </w:rPr>
      </w:pPr>
      <w:r w:rsidRPr="005130CB">
        <w:rPr>
          <w:rFonts w:ascii="Arial" w:hAnsi="Arial" w:cs="Arial"/>
          <w:szCs w:val="24"/>
        </w:rPr>
        <w:t xml:space="preserve">EV 921 </w:t>
      </w:r>
      <w:r w:rsidR="00EF52DC">
        <w:rPr>
          <w:rFonts w:ascii="Arial" w:hAnsi="Arial" w:cs="Arial"/>
          <w:szCs w:val="24"/>
        </w:rPr>
        <w:tab/>
      </w:r>
      <w:r w:rsidRPr="005130CB">
        <w:rPr>
          <w:rFonts w:ascii="Arial" w:hAnsi="Arial" w:cs="Arial"/>
          <w:szCs w:val="24"/>
        </w:rPr>
        <w:t>Water</w:t>
      </w:r>
      <w:r>
        <w:rPr>
          <w:rFonts w:ascii="Arial" w:hAnsi="Arial" w:cs="Arial"/>
          <w:szCs w:val="24"/>
        </w:rPr>
        <w:t xml:space="preserve"> and Environment Management </w:t>
      </w:r>
      <w:r>
        <w:rPr>
          <w:rFonts w:ascii="Arial" w:hAnsi="Arial" w:cs="Arial"/>
          <w:szCs w:val="24"/>
        </w:rPr>
        <w:tab/>
      </w:r>
      <w:r w:rsidRPr="005130CB">
        <w:rPr>
          <w:rFonts w:ascii="Arial" w:hAnsi="Arial" w:cs="Arial"/>
          <w:szCs w:val="24"/>
        </w:rPr>
        <w:t>5</w:t>
      </w:r>
      <w:r w:rsidRPr="005130CB">
        <w:rPr>
          <w:rFonts w:ascii="Arial" w:hAnsi="Arial" w:cs="Arial"/>
          <w:szCs w:val="24"/>
        </w:rPr>
        <w:tab/>
        <w:t xml:space="preserve"> </w:t>
      </w:r>
      <w:r>
        <w:rPr>
          <w:rFonts w:ascii="Arial" w:hAnsi="Arial" w:cs="Arial"/>
          <w:szCs w:val="24"/>
        </w:rPr>
        <w:t xml:space="preserve">    </w:t>
      </w:r>
      <w:r w:rsidRPr="005130CB">
        <w:rPr>
          <w:rFonts w:ascii="Arial" w:hAnsi="Arial" w:cs="Arial"/>
          <w:szCs w:val="24"/>
        </w:rPr>
        <w:t>10</w:t>
      </w:r>
    </w:p>
    <w:p w:rsidR="00242610" w:rsidRP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CL</w:t>
      </w:r>
      <w:r w:rsidR="00E23C9D">
        <w:rPr>
          <w:rFonts w:ascii="Arial" w:hAnsi="Arial" w:cs="Arial"/>
          <w:szCs w:val="24"/>
        </w:rPr>
        <w:t xml:space="preserve"> </w:t>
      </w:r>
      <w:r w:rsidRPr="00242610">
        <w:rPr>
          <w:rFonts w:ascii="Arial" w:hAnsi="Arial" w:cs="Arial"/>
          <w:szCs w:val="24"/>
        </w:rPr>
        <w:t xml:space="preserve">992 </w:t>
      </w:r>
      <w:r>
        <w:rPr>
          <w:rFonts w:ascii="Arial" w:hAnsi="Arial" w:cs="Arial"/>
          <w:szCs w:val="24"/>
        </w:rPr>
        <w:tab/>
      </w:r>
      <w:r w:rsidRPr="00242610">
        <w:rPr>
          <w:rFonts w:ascii="Arial" w:hAnsi="Arial" w:cs="Arial"/>
          <w:szCs w:val="24"/>
        </w:rPr>
        <w:t>Advanced Materials Science for Structures</w:t>
      </w:r>
      <w:r w:rsidRPr="00242610">
        <w:rPr>
          <w:rFonts w:ascii="Arial" w:hAnsi="Arial" w:cs="Arial"/>
          <w:szCs w:val="24"/>
        </w:rPr>
        <w:tab/>
        <w:t>5</w:t>
      </w:r>
      <w:r w:rsidRPr="00242610">
        <w:rPr>
          <w:rFonts w:ascii="Arial" w:hAnsi="Arial" w:cs="Arial"/>
          <w:szCs w:val="24"/>
        </w:rPr>
        <w:tab/>
        <w:t xml:space="preserve">     10</w:t>
      </w:r>
    </w:p>
    <w:p w:rsidR="00242610" w:rsidRP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CL</w:t>
      </w:r>
      <w:r w:rsidR="00E23C9D">
        <w:rPr>
          <w:rFonts w:ascii="Arial" w:hAnsi="Arial" w:cs="Arial"/>
          <w:szCs w:val="24"/>
        </w:rPr>
        <w:t xml:space="preserve"> </w:t>
      </w:r>
      <w:r w:rsidRPr="00242610">
        <w:rPr>
          <w:rFonts w:ascii="Arial" w:hAnsi="Arial" w:cs="Arial"/>
          <w:szCs w:val="24"/>
        </w:rPr>
        <w:t xml:space="preserve">991 </w:t>
      </w:r>
      <w:r>
        <w:rPr>
          <w:rFonts w:ascii="Arial" w:hAnsi="Arial" w:cs="Arial"/>
          <w:szCs w:val="24"/>
        </w:rPr>
        <w:tab/>
      </w:r>
      <w:r w:rsidRPr="00242610">
        <w:rPr>
          <w:rFonts w:ascii="Arial" w:hAnsi="Arial" w:cs="Arial"/>
          <w:szCs w:val="24"/>
        </w:rPr>
        <w:t>Structural Health Monitoring</w:t>
      </w:r>
      <w:r w:rsidRPr="00242610">
        <w:rPr>
          <w:rFonts w:ascii="Arial" w:hAnsi="Arial" w:cs="Arial"/>
          <w:szCs w:val="24"/>
        </w:rPr>
        <w:tab/>
        <w:t>5</w:t>
      </w:r>
      <w:r w:rsidRPr="00242610">
        <w:rPr>
          <w:rFonts w:ascii="Arial" w:hAnsi="Arial" w:cs="Arial"/>
          <w:szCs w:val="24"/>
        </w:rPr>
        <w:tab/>
        <w:t xml:space="preserve">     10</w:t>
      </w:r>
    </w:p>
    <w:p w:rsid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 xml:space="preserve">Either </w:t>
      </w:r>
    </w:p>
    <w:p w:rsidR="00242610" w:rsidRP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AB</w:t>
      </w:r>
      <w:r w:rsidR="00E23C9D">
        <w:rPr>
          <w:rFonts w:ascii="Arial" w:hAnsi="Arial" w:cs="Arial"/>
          <w:szCs w:val="24"/>
        </w:rPr>
        <w:t xml:space="preserve"> </w:t>
      </w:r>
      <w:r w:rsidRPr="00242610">
        <w:rPr>
          <w:rFonts w:ascii="Arial" w:hAnsi="Arial" w:cs="Arial"/>
          <w:szCs w:val="24"/>
        </w:rPr>
        <w:t xml:space="preserve">993 </w:t>
      </w:r>
      <w:r>
        <w:rPr>
          <w:rFonts w:ascii="Arial" w:hAnsi="Arial" w:cs="Arial"/>
          <w:szCs w:val="24"/>
        </w:rPr>
        <w:tab/>
      </w:r>
      <w:r w:rsidRPr="00242610">
        <w:rPr>
          <w:rFonts w:ascii="Arial" w:hAnsi="Arial" w:cs="Arial"/>
          <w:szCs w:val="24"/>
        </w:rPr>
        <w:t>Construction Management</w:t>
      </w:r>
      <w:r w:rsidRPr="00242610">
        <w:rPr>
          <w:rFonts w:ascii="Arial" w:hAnsi="Arial" w:cs="Arial"/>
          <w:szCs w:val="24"/>
        </w:rPr>
        <w:tab/>
        <w:t>5</w:t>
      </w:r>
      <w:r w:rsidRPr="00242610">
        <w:rPr>
          <w:rFonts w:ascii="Arial" w:hAnsi="Arial" w:cs="Arial"/>
          <w:szCs w:val="24"/>
        </w:rPr>
        <w:tab/>
        <w:t xml:space="preserve">     10</w:t>
      </w:r>
    </w:p>
    <w:p w:rsidR="00242610" w:rsidRP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Or</w:t>
      </w:r>
    </w:p>
    <w:p w:rsidR="0032707C" w:rsidRPr="00242610" w:rsidRDefault="0032707C" w:rsidP="00242610">
      <w:pPr>
        <w:tabs>
          <w:tab w:val="left" w:pos="1440"/>
          <w:tab w:val="left" w:pos="2880"/>
          <w:tab w:val="left" w:pos="8222"/>
          <w:tab w:val="right" w:pos="9504"/>
        </w:tabs>
        <w:ind w:left="1440"/>
        <w:rPr>
          <w:rFonts w:ascii="Arial" w:hAnsi="Arial" w:cs="Arial"/>
          <w:szCs w:val="24"/>
        </w:rPr>
      </w:pPr>
    </w:p>
    <w:p w:rsidR="00242610" w:rsidRP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rPr>
        <w:t>AB</w:t>
      </w:r>
      <w:r w:rsidR="00E23C9D">
        <w:rPr>
          <w:rFonts w:ascii="Arial" w:hAnsi="Arial" w:cs="Arial"/>
        </w:rPr>
        <w:t xml:space="preserve"> </w:t>
      </w:r>
      <w:r w:rsidRPr="00242610">
        <w:rPr>
          <w:rFonts w:ascii="Arial" w:hAnsi="Arial" w:cs="Arial"/>
        </w:rPr>
        <w:t xml:space="preserve">991 </w:t>
      </w:r>
      <w:r>
        <w:rPr>
          <w:rFonts w:ascii="Arial" w:hAnsi="Arial" w:cs="Arial"/>
        </w:rPr>
        <w:tab/>
      </w:r>
      <w:r w:rsidRPr="00242610">
        <w:rPr>
          <w:rFonts w:ascii="Arial" w:hAnsi="Arial" w:cs="Arial"/>
        </w:rPr>
        <w:t>Building Information Management</w:t>
      </w:r>
      <w:r w:rsidRPr="00242610">
        <w:rPr>
          <w:rFonts w:ascii="Arial" w:hAnsi="Arial" w:cs="Arial"/>
        </w:rPr>
        <w:tab/>
      </w:r>
      <w:r w:rsidRPr="00242610">
        <w:rPr>
          <w:rFonts w:ascii="Arial" w:hAnsi="Arial" w:cs="Arial"/>
          <w:szCs w:val="24"/>
        </w:rPr>
        <w:t>5</w:t>
      </w:r>
      <w:r w:rsidRPr="00242610">
        <w:rPr>
          <w:rFonts w:ascii="Arial" w:hAnsi="Arial" w:cs="Arial"/>
          <w:szCs w:val="24"/>
        </w:rPr>
        <w:tab/>
        <w:t xml:space="preserve">     10</w:t>
      </w:r>
    </w:p>
    <w:p w:rsid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 xml:space="preserve">Either </w:t>
      </w:r>
    </w:p>
    <w:p w:rsidR="00242610" w:rsidRP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 xml:space="preserve">AB995 </w:t>
      </w:r>
      <w:r>
        <w:rPr>
          <w:rFonts w:ascii="Arial" w:hAnsi="Arial" w:cs="Arial"/>
          <w:szCs w:val="24"/>
        </w:rPr>
        <w:tab/>
      </w:r>
      <w:r w:rsidR="00D5167A">
        <w:rPr>
          <w:rFonts w:ascii="Arial" w:hAnsi="Arial" w:cs="Arial"/>
          <w:szCs w:val="24"/>
        </w:rPr>
        <w:t>Facilities M</w:t>
      </w:r>
      <w:r w:rsidRPr="00242610">
        <w:rPr>
          <w:rFonts w:ascii="Arial" w:hAnsi="Arial" w:cs="Arial"/>
          <w:szCs w:val="24"/>
        </w:rPr>
        <w:t xml:space="preserve">anagement </w:t>
      </w:r>
      <w:r w:rsidRPr="00242610">
        <w:rPr>
          <w:rFonts w:ascii="Arial" w:hAnsi="Arial" w:cs="Arial"/>
          <w:szCs w:val="24"/>
        </w:rPr>
        <w:tab/>
        <w:t>5</w:t>
      </w:r>
      <w:r w:rsidRPr="00242610">
        <w:rPr>
          <w:rFonts w:ascii="Arial" w:hAnsi="Arial" w:cs="Arial"/>
          <w:szCs w:val="24"/>
        </w:rPr>
        <w:tab/>
        <w:t xml:space="preserve">     10</w:t>
      </w:r>
    </w:p>
    <w:p w:rsidR="00242610" w:rsidRPr="00242610" w:rsidRDefault="00242610" w:rsidP="00242610">
      <w:pPr>
        <w:tabs>
          <w:tab w:val="left" w:pos="1440"/>
          <w:tab w:val="left" w:pos="2880"/>
          <w:tab w:val="left" w:pos="8222"/>
          <w:tab w:val="right" w:pos="9504"/>
        </w:tabs>
        <w:ind w:left="1440"/>
        <w:rPr>
          <w:rFonts w:ascii="Arial" w:hAnsi="Arial" w:cs="Arial"/>
          <w:szCs w:val="24"/>
        </w:rPr>
      </w:pPr>
    </w:p>
    <w:p w:rsid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 xml:space="preserve">Or </w:t>
      </w:r>
    </w:p>
    <w:p w:rsidR="00242610" w:rsidRPr="00242610" w:rsidRDefault="00242610" w:rsidP="00242610">
      <w:pPr>
        <w:tabs>
          <w:tab w:val="left" w:pos="1440"/>
          <w:tab w:val="left" w:pos="2880"/>
          <w:tab w:val="left" w:pos="8222"/>
          <w:tab w:val="right" w:pos="9504"/>
        </w:tabs>
        <w:ind w:left="1440"/>
        <w:rPr>
          <w:rFonts w:ascii="Arial" w:hAnsi="Arial" w:cs="Arial"/>
          <w:szCs w:val="24"/>
        </w:rPr>
      </w:pPr>
    </w:p>
    <w:p w:rsidR="00242610" w:rsidRPr="00242610" w:rsidRDefault="00242610" w:rsidP="00242610">
      <w:pPr>
        <w:tabs>
          <w:tab w:val="left" w:pos="1440"/>
          <w:tab w:val="left" w:pos="2880"/>
          <w:tab w:val="left" w:pos="8222"/>
          <w:tab w:val="right" w:pos="9504"/>
        </w:tabs>
        <w:ind w:left="1440"/>
        <w:rPr>
          <w:rFonts w:ascii="Arial" w:hAnsi="Arial" w:cs="Arial"/>
          <w:szCs w:val="24"/>
        </w:rPr>
      </w:pPr>
      <w:r w:rsidRPr="00242610">
        <w:rPr>
          <w:rFonts w:ascii="Arial" w:hAnsi="Arial" w:cs="Arial"/>
          <w:szCs w:val="24"/>
        </w:rPr>
        <w:t xml:space="preserve">AB996 </w:t>
      </w:r>
      <w:r>
        <w:rPr>
          <w:rFonts w:ascii="Arial" w:hAnsi="Arial" w:cs="Arial"/>
          <w:szCs w:val="24"/>
        </w:rPr>
        <w:tab/>
      </w:r>
      <w:r w:rsidRPr="00242610">
        <w:rPr>
          <w:rFonts w:ascii="Arial" w:hAnsi="Arial" w:cs="Arial"/>
          <w:szCs w:val="24"/>
        </w:rPr>
        <w:t>ICT integrated in AEC</w:t>
      </w:r>
      <w:r w:rsidRPr="00242610">
        <w:rPr>
          <w:rFonts w:ascii="Arial" w:hAnsi="Arial" w:cs="Arial"/>
          <w:szCs w:val="24"/>
        </w:rPr>
        <w:tab/>
        <w:t>5</w:t>
      </w:r>
      <w:r w:rsidRPr="00242610">
        <w:rPr>
          <w:rFonts w:ascii="Arial" w:hAnsi="Arial" w:cs="Arial"/>
          <w:szCs w:val="24"/>
        </w:rPr>
        <w:tab/>
        <w:t xml:space="preserve">     10</w:t>
      </w:r>
    </w:p>
    <w:p w:rsidR="005130CB" w:rsidRDefault="005130CB" w:rsidP="00E23C9D">
      <w:pPr>
        <w:tabs>
          <w:tab w:val="left" w:pos="1440"/>
          <w:tab w:val="left" w:pos="2880"/>
          <w:tab w:val="left" w:pos="8222"/>
          <w:tab w:val="right" w:pos="9504"/>
        </w:tabs>
        <w:rPr>
          <w:rFonts w:ascii="Arial" w:hAnsi="Arial" w:cs="Arial"/>
          <w:szCs w:val="24"/>
        </w:rPr>
      </w:pPr>
    </w:p>
    <w:p w:rsidR="00C12858" w:rsidRDefault="00C12858" w:rsidP="005D2009">
      <w:pPr>
        <w:tabs>
          <w:tab w:val="left" w:pos="1440"/>
          <w:tab w:val="left" w:pos="2880"/>
          <w:tab w:val="left" w:pos="8222"/>
          <w:tab w:val="right" w:pos="9504"/>
        </w:tabs>
        <w:ind w:left="1440"/>
        <w:rPr>
          <w:rFonts w:ascii="Arial" w:hAnsi="Arial" w:cs="Arial"/>
          <w:szCs w:val="24"/>
        </w:rPr>
      </w:pPr>
    </w:p>
    <w:p w:rsidR="00C12858" w:rsidRPr="00C12858" w:rsidRDefault="00C12858" w:rsidP="005D2009">
      <w:pPr>
        <w:tabs>
          <w:tab w:val="left" w:pos="1440"/>
          <w:tab w:val="left" w:pos="2880"/>
          <w:tab w:val="left" w:pos="8222"/>
          <w:tab w:val="right" w:pos="9504"/>
        </w:tabs>
        <w:ind w:left="1440"/>
        <w:rPr>
          <w:rFonts w:ascii="Arial" w:hAnsi="Arial" w:cs="Arial"/>
          <w:b/>
          <w:szCs w:val="24"/>
        </w:rPr>
      </w:pPr>
      <w:r w:rsidRPr="00C12858">
        <w:rPr>
          <w:rFonts w:ascii="Arial" w:hAnsi="Arial" w:cs="Arial"/>
          <w:b/>
          <w:szCs w:val="24"/>
        </w:rPr>
        <w:t>List B</w:t>
      </w:r>
    </w:p>
    <w:p w:rsidR="00C12858" w:rsidRDefault="00C12858" w:rsidP="005D2009">
      <w:pPr>
        <w:tabs>
          <w:tab w:val="left" w:pos="1440"/>
          <w:tab w:val="left" w:pos="2880"/>
          <w:tab w:val="left" w:pos="8222"/>
          <w:tab w:val="right" w:pos="9504"/>
        </w:tabs>
        <w:ind w:left="1440"/>
        <w:rPr>
          <w:rFonts w:ascii="Arial" w:hAnsi="Arial" w:cs="Arial"/>
          <w:b/>
          <w:szCs w:val="24"/>
        </w:rPr>
      </w:pPr>
    </w:p>
    <w:p w:rsidR="00756704" w:rsidRPr="00D478B5" w:rsidRDefault="0048004F" w:rsidP="00756704">
      <w:pPr>
        <w:tabs>
          <w:tab w:val="left" w:pos="1440"/>
          <w:tab w:val="left" w:pos="2880"/>
          <w:tab w:val="right" w:pos="8352"/>
          <w:tab w:val="right" w:pos="9504"/>
        </w:tabs>
        <w:ind w:left="1440"/>
        <w:rPr>
          <w:rFonts w:ascii="Arial" w:hAnsi="Arial" w:cs="Arial"/>
          <w:szCs w:val="24"/>
        </w:rPr>
      </w:pPr>
      <w:r>
        <w:rPr>
          <w:rFonts w:ascii="Arial" w:hAnsi="Arial" w:cs="Arial"/>
          <w:szCs w:val="24"/>
        </w:rPr>
        <w:t>EF</w:t>
      </w:r>
      <w:r w:rsidR="00756704" w:rsidRPr="00D478B5">
        <w:rPr>
          <w:rFonts w:ascii="Arial" w:hAnsi="Arial" w:cs="Arial"/>
          <w:szCs w:val="24"/>
        </w:rPr>
        <w:t xml:space="preserve"> </w:t>
      </w:r>
      <w:r>
        <w:rPr>
          <w:rFonts w:ascii="Arial" w:hAnsi="Arial" w:cs="Arial"/>
          <w:szCs w:val="24"/>
        </w:rPr>
        <w:t>929</w:t>
      </w:r>
      <w:r w:rsidR="00756704" w:rsidRPr="00D478B5">
        <w:rPr>
          <w:rFonts w:ascii="Arial" w:hAnsi="Arial" w:cs="Arial"/>
          <w:szCs w:val="24"/>
        </w:rPr>
        <w:t xml:space="preserve">  </w:t>
      </w:r>
      <w:r w:rsidR="00EF52DC">
        <w:rPr>
          <w:rFonts w:ascii="Arial" w:hAnsi="Arial" w:cs="Arial"/>
          <w:szCs w:val="24"/>
        </w:rPr>
        <w:tab/>
      </w:r>
      <w:r w:rsidR="00756704" w:rsidRPr="00D478B5">
        <w:rPr>
          <w:rFonts w:ascii="Arial" w:hAnsi="Arial" w:cs="Arial"/>
          <w:szCs w:val="24"/>
        </w:rPr>
        <w:t xml:space="preserve">Financial Engineering </w:t>
      </w:r>
      <w:r w:rsidR="00756704" w:rsidRPr="00D478B5">
        <w:rPr>
          <w:rFonts w:ascii="Arial" w:hAnsi="Arial" w:cs="Arial"/>
          <w:szCs w:val="24"/>
        </w:rPr>
        <w:tab/>
        <w:t xml:space="preserve">5 </w:t>
      </w:r>
      <w:r w:rsidR="00756704"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948  </w:t>
      </w:r>
      <w:r w:rsidR="00EF52DC">
        <w:rPr>
          <w:rFonts w:ascii="Arial" w:hAnsi="Arial" w:cs="Arial"/>
          <w:szCs w:val="24"/>
        </w:rPr>
        <w:tab/>
      </w:r>
      <w:r w:rsidRPr="00D478B5">
        <w:rPr>
          <w:rFonts w:ascii="Arial" w:hAnsi="Arial" w:cs="Arial"/>
          <w:szCs w:val="24"/>
        </w:rPr>
        <w:t xml:space="preserve">Principles of Environmental Microbiology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955  </w:t>
      </w:r>
      <w:r w:rsidR="00EF52DC">
        <w:rPr>
          <w:rFonts w:ascii="Arial" w:hAnsi="Arial" w:cs="Arial"/>
          <w:szCs w:val="24"/>
        </w:rPr>
        <w:tab/>
      </w:r>
      <w:r w:rsidRPr="00D478B5">
        <w:rPr>
          <w:rFonts w:ascii="Arial" w:hAnsi="Arial" w:cs="Arial"/>
          <w:szCs w:val="24"/>
        </w:rPr>
        <w:t>Environmental Management Systems</w:t>
      </w:r>
      <w:r w:rsidRPr="00D478B5">
        <w:rPr>
          <w:rFonts w:ascii="Arial" w:hAnsi="Arial" w:cs="Arial"/>
          <w:szCs w:val="24"/>
        </w:rPr>
        <w:tab/>
        <w:t xml:space="preserve"> 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960  </w:t>
      </w:r>
      <w:r w:rsidR="00EF52DC">
        <w:rPr>
          <w:rFonts w:ascii="Arial" w:hAnsi="Arial" w:cs="Arial"/>
          <w:szCs w:val="24"/>
        </w:rPr>
        <w:tab/>
      </w:r>
      <w:r w:rsidRPr="00D478B5">
        <w:rPr>
          <w:rFonts w:ascii="Arial" w:hAnsi="Arial" w:cs="Arial"/>
          <w:szCs w:val="24"/>
        </w:rPr>
        <w:t xml:space="preserve">Fundamentals of Environmental Forensics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970  </w:t>
      </w:r>
      <w:r w:rsidR="00EF52DC">
        <w:rPr>
          <w:rFonts w:ascii="Arial" w:hAnsi="Arial" w:cs="Arial"/>
          <w:szCs w:val="24"/>
        </w:rPr>
        <w:tab/>
      </w:r>
      <w:r w:rsidRPr="00D478B5">
        <w:rPr>
          <w:rFonts w:ascii="Arial" w:hAnsi="Arial" w:cs="Arial"/>
          <w:szCs w:val="24"/>
        </w:rPr>
        <w:t xml:space="preserve">Environmental Pollution Management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971  </w:t>
      </w:r>
      <w:r w:rsidR="00EF52DC">
        <w:rPr>
          <w:rFonts w:ascii="Arial" w:hAnsi="Arial" w:cs="Arial"/>
          <w:szCs w:val="24"/>
        </w:rPr>
        <w:tab/>
      </w:r>
      <w:r w:rsidRPr="00D478B5">
        <w:rPr>
          <w:rFonts w:ascii="Arial" w:hAnsi="Arial" w:cs="Arial"/>
          <w:szCs w:val="24"/>
        </w:rPr>
        <w:t xml:space="preserve">Air Pollution, Climate Change &amp; Human Health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5130CB">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CL 973  </w:t>
      </w:r>
      <w:r w:rsidR="00EF52DC">
        <w:rPr>
          <w:rFonts w:ascii="Arial" w:hAnsi="Arial" w:cs="Arial"/>
          <w:szCs w:val="24"/>
        </w:rPr>
        <w:tab/>
      </w:r>
      <w:r w:rsidRPr="00D478B5">
        <w:rPr>
          <w:rFonts w:ascii="Arial" w:hAnsi="Arial" w:cs="Arial"/>
          <w:szCs w:val="24"/>
        </w:rPr>
        <w:t xml:space="preserve">Independent Study in Collaboration with Industry </w:t>
      </w:r>
      <w:r w:rsidRPr="00D478B5">
        <w:rPr>
          <w:rFonts w:ascii="Arial" w:hAnsi="Arial" w:cs="Arial"/>
          <w:szCs w:val="24"/>
        </w:rPr>
        <w:tab/>
        <w:t xml:space="preserve">5 </w:t>
      </w:r>
      <w:r w:rsidRPr="00D478B5">
        <w:rPr>
          <w:rFonts w:ascii="Arial" w:hAnsi="Arial" w:cs="Arial"/>
          <w:szCs w:val="24"/>
        </w:rPr>
        <w:tab/>
        <w:t>10</w:t>
      </w:r>
      <w:r w:rsidRPr="00D478B5">
        <w:rPr>
          <w:rFonts w:ascii="Arial" w:hAnsi="Arial" w:cs="Arial"/>
          <w:szCs w:val="24"/>
          <w:lang w:val="en"/>
        </w:rPr>
        <w:br/>
        <w:t xml:space="preserve">CL 961  </w:t>
      </w:r>
      <w:r w:rsidR="00EF52DC">
        <w:rPr>
          <w:rFonts w:ascii="Arial" w:hAnsi="Arial" w:cs="Arial"/>
          <w:szCs w:val="24"/>
          <w:lang w:val="en"/>
        </w:rPr>
        <w:tab/>
      </w:r>
      <w:r w:rsidRPr="00D478B5">
        <w:rPr>
          <w:rFonts w:ascii="Arial" w:hAnsi="Arial" w:cs="Arial"/>
          <w:szCs w:val="24"/>
          <w:lang w:val="en"/>
        </w:rPr>
        <w:t xml:space="preserve">Geographical Information Systems </w:t>
      </w:r>
      <w:r w:rsidRPr="00D478B5">
        <w:rPr>
          <w:rFonts w:ascii="Arial" w:hAnsi="Arial" w:cs="Arial"/>
          <w:szCs w:val="24"/>
          <w:lang w:val="en"/>
        </w:rPr>
        <w:tab/>
      </w:r>
      <w:r w:rsidRPr="00D478B5">
        <w:rPr>
          <w:rFonts w:ascii="Arial" w:hAnsi="Arial" w:cs="Arial"/>
          <w:szCs w:val="24"/>
        </w:rPr>
        <w:t xml:space="preserve">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EF 927</w:t>
      </w:r>
      <w:r w:rsidRPr="00D478B5">
        <w:rPr>
          <w:rFonts w:ascii="Arial" w:hAnsi="Arial" w:cs="Arial"/>
          <w:i/>
          <w:iCs/>
          <w:szCs w:val="24"/>
        </w:rPr>
        <w:t>  </w:t>
      </w:r>
      <w:r w:rsidR="00EF52DC">
        <w:rPr>
          <w:rFonts w:ascii="Arial" w:hAnsi="Arial" w:cs="Arial"/>
          <w:i/>
          <w:iCs/>
          <w:szCs w:val="24"/>
        </w:rPr>
        <w:tab/>
      </w:r>
      <w:r w:rsidRPr="00D478B5">
        <w:rPr>
          <w:rFonts w:ascii="Arial" w:hAnsi="Arial" w:cs="Arial"/>
          <w:szCs w:val="24"/>
        </w:rPr>
        <w:t xml:space="preserve">Design Management </w:t>
      </w:r>
      <w:r w:rsidRPr="00D478B5">
        <w:rPr>
          <w:rFonts w:ascii="Arial" w:hAnsi="Arial" w:cs="Arial"/>
          <w:szCs w:val="24"/>
        </w:rPr>
        <w:tab/>
        <w:t xml:space="preserve">5 </w:t>
      </w:r>
      <w:r w:rsidRPr="00D478B5">
        <w:rPr>
          <w:rFonts w:ascii="Arial" w:hAnsi="Arial" w:cs="Arial"/>
          <w:szCs w:val="24"/>
        </w:rPr>
        <w:tab/>
        <w:t>10</w:t>
      </w:r>
    </w:p>
    <w:p w:rsidR="00756704" w:rsidRPr="00D478B5"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EF 932  </w:t>
      </w:r>
      <w:r w:rsidR="00EF52DC">
        <w:rPr>
          <w:rFonts w:ascii="Arial" w:hAnsi="Arial" w:cs="Arial"/>
          <w:szCs w:val="24"/>
        </w:rPr>
        <w:tab/>
      </w:r>
      <w:r w:rsidRPr="00D478B5">
        <w:rPr>
          <w:rFonts w:ascii="Arial" w:hAnsi="Arial" w:cs="Arial"/>
          <w:szCs w:val="24"/>
        </w:rPr>
        <w:t xml:space="preserve">Risk Management </w:t>
      </w:r>
      <w:r w:rsidRPr="00D478B5">
        <w:rPr>
          <w:rFonts w:ascii="Arial" w:hAnsi="Arial" w:cs="Arial"/>
          <w:szCs w:val="24"/>
        </w:rPr>
        <w:tab/>
        <w:t xml:space="preserve">5 </w:t>
      </w:r>
      <w:r w:rsidRPr="00D478B5">
        <w:rPr>
          <w:rFonts w:ascii="Arial" w:hAnsi="Arial" w:cs="Arial"/>
          <w:szCs w:val="24"/>
        </w:rPr>
        <w:tab/>
        <w:t>10</w:t>
      </w:r>
    </w:p>
    <w:p w:rsidR="0008021C"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EV 908  </w:t>
      </w:r>
      <w:r w:rsidR="00EF52DC">
        <w:rPr>
          <w:rFonts w:ascii="Arial" w:hAnsi="Arial" w:cs="Arial"/>
          <w:szCs w:val="24"/>
        </w:rPr>
        <w:tab/>
      </w:r>
      <w:r w:rsidRPr="00D478B5">
        <w:rPr>
          <w:rFonts w:ascii="Arial" w:hAnsi="Arial" w:cs="Arial"/>
          <w:szCs w:val="24"/>
        </w:rPr>
        <w:t xml:space="preserve">Pollution and Rehabilitation of Degraded </w:t>
      </w:r>
    </w:p>
    <w:p w:rsidR="00756704" w:rsidRPr="00D478B5" w:rsidRDefault="0008021C" w:rsidP="00756704">
      <w:pPr>
        <w:tabs>
          <w:tab w:val="left" w:pos="1440"/>
          <w:tab w:val="left" w:pos="2880"/>
          <w:tab w:val="right" w:pos="8352"/>
          <w:tab w:val="right" w:pos="9504"/>
        </w:tabs>
        <w:ind w:left="1440"/>
        <w:rPr>
          <w:rFonts w:ascii="Arial" w:hAnsi="Arial" w:cs="Arial"/>
          <w:szCs w:val="24"/>
        </w:rPr>
      </w:pPr>
      <w:r>
        <w:rPr>
          <w:rFonts w:ascii="Arial" w:hAnsi="Arial" w:cs="Arial"/>
          <w:szCs w:val="24"/>
        </w:rPr>
        <w:tab/>
      </w:r>
      <w:r w:rsidR="00756704" w:rsidRPr="00D478B5">
        <w:rPr>
          <w:rFonts w:ascii="Arial" w:hAnsi="Arial" w:cs="Arial"/>
          <w:szCs w:val="24"/>
        </w:rPr>
        <w:t xml:space="preserve">Ecosystems </w:t>
      </w:r>
      <w:r w:rsidR="00756704" w:rsidRPr="00D478B5">
        <w:rPr>
          <w:rFonts w:ascii="Arial" w:hAnsi="Arial" w:cs="Arial"/>
          <w:szCs w:val="24"/>
        </w:rPr>
        <w:tab/>
        <w:t xml:space="preserve">5 </w:t>
      </w:r>
      <w:r w:rsidR="00756704" w:rsidRPr="00D478B5">
        <w:rPr>
          <w:rFonts w:ascii="Arial" w:hAnsi="Arial" w:cs="Arial"/>
          <w:szCs w:val="24"/>
        </w:rPr>
        <w:tab/>
        <w:t>10</w:t>
      </w:r>
    </w:p>
    <w:p w:rsidR="00756704" w:rsidRDefault="00756704" w:rsidP="00756704">
      <w:pPr>
        <w:tabs>
          <w:tab w:val="left" w:pos="1440"/>
          <w:tab w:val="left" w:pos="2880"/>
          <w:tab w:val="right" w:pos="8352"/>
          <w:tab w:val="right" w:pos="9504"/>
        </w:tabs>
        <w:ind w:left="1440"/>
        <w:rPr>
          <w:rFonts w:ascii="Arial" w:hAnsi="Arial" w:cs="Arial"/>
          <w:szCs w:val="24"/>
        </w:rPr>
      </w:pPr>
      <w:r w:rsidRPr="00D478B5">
        <w:rPr>
          <w:rFonts w:ascii="Arial" w:hAnsi="Arial" w:cs="Arial"/>
          <w:szCs w:val="24"/>
        </w:rPr>
        <w:t xml:space="preserve">EV 939  </w:t>
      </w:r>
      <w:r w:rsidR="00EF52DC">
        <w:rPr>
          <w:rFonts w:ascii="Arial" w:hAnsi="Arial" w:cs="Arial"/>
          <w:szCs w:val="24"/>
        </w:rPr>
        <w:tab/>
      </w:r>
      <w:r w:rsidRPr="00D478B5">
        <w:rPr>
          <w:rFonts w:ascii="Arial" w:hAnsi="Arial" w:cs="Arial"/>
          <w:szCs w:val="24"/>
        </w:rPr>
        <w:t xml:space="preserve">Environmental Impact Assessment </w:t>
      </w:r>
      <w:r w:rsidRPr="00D478B5">
        <w:rPr>
          <w:rFonts w:ascii="Arial" w:hAnsi="Arial" w:cs="Arial"/>
          <w:szCs w:val="24"/>
        </w:rPr>
        <w:tab/>
        <w:t xml:space="preserve">5 </w:t>
      </w:r>
      <w:r w:rsidRPr="00D478B5">
        <w:rPr>
          <w:rFonts w:ascii="Arial" w:hAnsi="Arial" w:cs="Arial"/>
          <w:szCs w:val="24"/>
        </w:rPr>
        <w:tab/>
        <w:t>10</w:t>
      </w:r>
    </w:p>
    <w:p w:rsidR="005130CB" w:rsidRPr="005130CB" w:rsidRDefault="005130CB" w:rsidP="005130CB">
      <w:pPr>
        <w:tabs>
          <w:tab w:val="left" w:pos="1440"/>
          <w:tab w:val="left" w:pos="2880"/>
          <w:tab w:val="right" w:pos="8352"/>
          <w:tab w:val="right" w:pos="9504"/>
        </w:tabs>
        <w:ind w:left="1440"/>
        <w:rPr>
          <w:rFonts w:ascii="Arial" w:hAnsi="Arial" w:cs="Arial"/>
          <w:szCs w:val="24"/>
        </w:rPr>
      </w:pPr>
      <w:r w:rsidRPr="005130CB">
        <w:rPr>
          <w:rFonts w:ascii="Arial" w:hAnsi="Arial" w:cs="Arial"/>
          <w:szCs w:val="24"/>
        </w:rPr>
        <w:t>EC</w:t>
      </w:r>
      <w:r w:rsidR="002277CC">
        <w:rPr>
          <w:rFonts w:ascii="Arial" w:hAnsi="Arial" w:cs="Arial"/>
          <w:szCs w:val="24"/>
        </w:rPr>
        <w:t xml:space="preserve"> </w:t>
      </w:r>
      <w:r w:rsidRPr="005130CB">
        <w:rPr>
          <w:rFonts w:ascii="Arial" w:hAnsi="Arial" w:cs="Arial"/>
          <w:szCs w:val="24"/>
        </w:rPr>
        <w:t xml:space="preserve">937 </w:t>
      </w:r>
      <w:r w:rsidR="00EF52DC">
        <w:rPr>
          <w:rFonts w:ascii="Arial" w:hAnsi="Arial" w:cs="Arial"/>
          <w:szCs w:val="24"/>
        </w:rPr>
        <w:tab/>
      </w:r>
      <w:r w:rsidRPr="005130CB">
        <w:rPr>
          <w:rFonts w:ascii="Arial" w:hAnsi="Arial" w:cs="Arial"/>
          <w:szCs w:val="24"/>
        </w:rPr>
        <w:t>City Systems and Infrastructure</w:t>
      </w:r>
      <w:r w:rsidRPr="005130CB">
        <w:rPr>
          <w:rFonts w:ascii="Arial" w:hAnsi="Arial" w:cs="Arial"/>
          <w:szCs w:val="24"/>
        </w:rPr>
        <w:tab/>
        <w:t>5</w:t>
      </w:r>
      <w:r w:rsidRPr="005130CB">
        <w:rPr>
          <w:rFonts w:ascii="Arial" w:hAnsi="Arial" w:cs="Arial"/>
          <w:szCs w:val="24"/>
        </w:rPr>
        <w:tab/>
        <w:t>10</w:t>
      </w:r>
    </w:p>
    <w:p w:rsidR="005130CB" w:rsidRPr="005130CB" w:rsidRDefault="005130CB" w:rsidP="005130CB">
      <w:pPr>
        <w:tabs>
          <w:tab w:val="left" w:pos="1440"/>
          <w:tab w:val="left" w:pos="2880"/>
          <w:tab w:val="right" w:pos="8352"/>
          <w:tab w:val="right" w:pos="9504"/>
        </w:tabs>
        <w:ind w:left="1440"/>
        <w:rPr>
          <w:rFonts w:ascii="Arial" w:hAnsi="Arial" w:cs="Arial"/>
          <w:szCs w:val="24"/>
        </w:rPr>
      </w:pPr>
      <w:r w:rsidRPr="005130CB">
        <w:rPr>
          <w:rFonts w:ascii="Arial" w:hAnsi="Arial" w:cs="Arial"/>
          <w:szCs w:val="24"/>
          <w:lang w:eastAsia="en-GB"/>
        </w:rPr>
        <w:t xml:space="preserve">CL 913 </w:t>
      </w:r>
      <w:r w:rsidR="00EF52DC">
        <w:rPr>
          <w:rFonts w:ascii="Arial" w:hAnsi="Arial" w:cs="Arial"/>
          <w:szCs w:val="24"/>
          <w:lang w:eastAsia="en-GB"/>
        </w:rPr>
        <w:tab/>
      </w:r>
      <w:r w:rsidRPr="005130CB">
        <w:rPr>
          <w:rFonts w:ascii="Arial" w:hAnsi="Arial" w:cs="Arial"/>
          <w:szCs w:val="24"/>
          <w:lang w:eastAsia="en-GB"/>
        </w:rPr>
        <w:t>Public Health Studies</w:t>
      </w:r>
      <w:r w:rsidRPr="005130CB">
        <w:rPr>
          <w:rFonts w:ascii="Arial" w:hAnsi="Arial" w:cs="Arial"/>
          <w:szCs w:val="24"/>
          <w:lang w:eastAsia="en-GB"/>
        </w:rPr>
        <w:tab/>
      </w:r>
      <w:r w:rsidRPr="005130CB">
        <w:rPr>
          <w:rFonts w:ascii="Arial" w:hAnsi="Arial" w:cs="Arial"/>
          <w:szCs w:val="24"/>
        </w:rPr>
        <w:t>5</w:t>
      </w:r>
      <w:r w:rsidRPr="005130CB">
        <w:rPr>
          <w:rFonts w:ascii="Arial" w:hAnsi="Arial" w:cs="Arial"/>
          <w:szCs w:val="24"/>
        </w:rPr>
        <w:tab/>
        <w:t>10</w:t>
      </w:r>
    </w:p>
    <w:p w:rsidR="00242610" w:rsidRDefault="00242610" w:rsidP="00242610">
      <w:pPr>
        <w:pStyle w:val="Curriculum2"/>
        <w:ind w:left="2880" w:hanging="1440"/>
        <w:rPr>
          <w:szCs w:val="24"/>
        </w:rPr>
      </w:pPr>
      <w:r w:rsidRPr="00242610">
        <w:rPr>
          <w:szCs w:val="24"/>
        </w:rPr>
        <w:t>CL 994</w:t>
      </w:r>
      <w:r w:rsidRPr="00242610">
        <w:rPr>
          <w:szCs w:val="24"/>
        </w:rPr>
        <w:tab/>
        <w:t xml:space="preserve">Circular economy and transformations towards </w:t>
      </w:r>
    </w:p>
    <w:p w:rsidR="00242610" w:rsidRPr="00242610" w:rsidRDefault="00242610" w:rsidP="00242610">
      <w:pPr>
        <w:pStyle w:val="Curriculum2"/>
        <w:ind w:left="2880" w:hanging="1440"/>
        <w:rPr>
          <w:szCs w:val="24"/>
        </w:rPr>
      </w:pPr>
      <w:r>
        <w:rPr>
          <w:szCs w:val="24"/>
        </w:rPr>
        <w:tab/>
      </w:r>
      <w:r w:rsidRPr="00242610">
        <w:rPr>
          <w:szCs w:val="24"/>
        </w:rPr>
        <w:t xml:space="preserve">sustainability </w:t>
      </w:r>
      <w:r w:rsidRPr="00242610">
        <w:rPr>
          <w:szCs w:val="24"/>
        </w:rPr>
        <w:tab/>
        <w:t>5</w:t>
      </w:r>
      <w:r w:rsidRPr="00242610">
        <w:rPr>
          <w:szCs w:val="24"/>
        </w:rPr>
        <w:tab/>
        <w:t>10</w:t>
      </w:r>
    </w:p>
    <w:p w:rsidR="00242610" w:rsidRDefault="00242610" w:rsidP="00242610">
      <w:pPr>
        <w:pStyle w:val="Curriculum2"/>
        <w:rPr>
          <w:szCs w:val="24"/>
        </w:rPr>
      </w:pPr>
      <w:r w:rsidRPr="00242610">
        <w:rPr>
          <w:rFonts w:cs="Arial"/>
          <w:szCs w:val="24"/>
        </w:rPr>
        <w:t>HR</w:t>
      </w:r>
      <w:r w:rsidR="00E23C9D">
        <w:rPr>
          <w:rFonts w:cs="Arial"/>
          <w:szCs w:val="24"/>
        </w:rPr>
        <w:t xml:space="preserve"> </w:t>
      </w:r>
      <w:r w:rsidRPr="00242610">
        <w:rPr>
          <w:rFonts w:cs="Arial"/>
          <w:szCs w:val="24"/>
        </w:rPr>
        <w:t xml:space="preserve">965  </w:t>
      </w:r>
      <w:r w:rsidRPr="00242610">
        <w:rPr>
          <w:rFonts w:cs="Arial"/>
          <w:szCs w:val="24"/>
        </w:rPr>
        <w:tab/>
        <w:t>Work, Wellbeing and New Technologies</w:t>
      </w:r>
      <w:r w:rsidRPr="00242610">
        <w:rPr>
          <w:rFonts w:cs="Arial"/>
          <w:szCs w:val="24"/>
        </w:rPr>
        <w:tab/>
      </w:r>
      <w:r w:rsidRPr="00242610">
        <w:rPr>
          <w:szCs w:val="24"/>
        </w:rPr>
        <w:t>5</w:t>
      </w:r>
      <w:r w:rsidRPr="00242610">
        <w:rPr>
          <w:szCs w:val="24"/>
        </w:rPr>
        <w:tab/>
        <w:t>10</w:t>
      </w:r>
    </w:p>
    <w:p w:rsidR="0048004F" w:rsidRPr="0048004F" w:rsidRDefault="0048004F" w:rsidP="0048004F">
      <w:pPr>
        <w:pStyle w:val="Curriculum2"/>
      </w:pPr>
      <w:r w:rsidRPr="0048004F">
        <w:rPr>
          <w:rFonts w:cs="Arial"/>
        </w:rPr>
        <w:t>EF 930  </w:t>
      </w:r>
      <w:r w:rsidRPr="0048004F">
        <w:rPr>
          <w:rFonts w:cs="Arial"/>
        </w:rPr>
        <w:tab/>
        <w:t>Information Management</w:t>
      </w:r>
      <w:r w:rsidRPr="0048004F">
        <w:rPr>
          <w:rFonts w:cs="Arial"/>
        </w:rPr>
        <w:tab/>
      </w:r>
      <w:r w:rsidRPr="0048004F">
        <w:t>5</w:t>
      </w:r>
      <w:r w:rsidRPr="0048004F">
        <w:tab/>
        <w:t>10</w:t>
      </w:r>
    </w:p>
    <w:p w:rsidR="0048004F" w:rsidRPr="00242610" w:rsidRDefault="0048004F" w:rsidP="00242610">
      <w:pPr>
        <w:pStyle w:val="Curriculum2"/>
        <w:rPr>
          <w:szCs w:val="24"/>
        </w:rPr>
      </w:pPr>
    </w:p>
    <w:p w:rsidR="00756704" w:rsidRPr="00D478B5" w:rsidRDefault="00756704" w:rsidP="00756704">
      <w:pPr>
        <w:rPr>
          <w:rFonts w:ascii="Arial" w:hAnsi="Arial" w:cs="Arial"/>
          <w:szCs w:val="24"/>
        </w:rPr>
      </w:pPr>
    </w:p>
    <w:p w:rsidR="00756704" w:rsidRPr="00D478B5" w:rsidRDefault="00756704" w:rsidP="00756704">
      <w:pPr>
        <w:autoSpaceDE w:val="0"/>
        <w:autoSpaceDN w:val="0"/>
        <w:adjustRightInd w:val="0"/>
        <w:ind w:left="1440"/>
        <w:rPr>
          <w:rFonts w:ascii="Arial" w:hAnsi="Arial" w:cs="Arial"/>
          <w:szCs w:val="24"/>
          <w:lang w:eastAsia="en-GB"/>
        </w:rPr>
      </w:pPr>
      <w:r w:rsidRPr="00D478B5">
        <w:rPr>
          <w:rFonts w:ascii="Arial" w:hAnsi="Arial" w:cs="Arial"/>
          <w:szCs w:val="24"/>
          <w:lang w:eastAsia="en-GB"/>
        </w:rPr>
        <w:t>* Exceptionally, such other Level 5 classes totalling no more than 20 credits, as approved by the Course Director.</w:t>
      </w:r>
    </w:p>
    <w:p w:rsidR="00756704" w:rsidRPr="00D478B5" w:rsidRDefault="00756704" w:rsidP="00E23C9D">
      <w:pPr>
        <w:tabs>
          <w:tab w:val="left" w:pos="1440"/>
          <w:tab w:val="left" w:pos="2880"/>
          <w:tab w:val="right" w:pos="8352"/>
          <w:tab w:val="right" w:pos="8520"/>
        </w:tabs>
        <w:jc w:val="both"/>
        <w:rPr>
          <w:rFonts w:ascii="Arial" w:hAnsi="Arial" w:cs="Arial"/>
          <w:szCs w:val="24"/>
        </w:rPr>
      </w:pPr>
    </w:p>
    <w:p w:rsidR="00756704" w:rsidRPr="00D478B5" w:rsidRDefault="00756704" w:rsidP="00756704">
      <w:pPr>
        <w:ind w:left="1440"/>
        <w:jc w:val="both"/>
        <w:rPr>
          <w:rFonts w:ascii="Arial" w:hAnsi="Arial" w:cs="Arial"/>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Examination, Progress and Final Assessment</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4</w:t>
      </w:r>
      <w:r w:rsidRPr="00D478B5">
        <w:rPr>
          <w:rFonts w:ascii="Arial" w:hAnsi="Arial" w:cs="Arial"/>
          <w:szCs w:val="24"/>
        </w:rPr>
        <w:tab/>
        <w:t>Regulations 19.1.25 – 19.1.33 shall apply.</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5</w:t>
      </w:r>
      <w:r w:rsidRPr="00D478B5">
        <w:rPr>
          <w:rFonts w:ascii="Arial" w:hAnsi="Arial" w:cs="Arial"/>
          <w:szCs w:val="24"/>
        </w:rPr>
        <w:tab/>
        <w:t xml:space="preserve">The final assessment will be based on performance in the </w:t>
      </w:r>
      <w:r>
        <w:rPr>
          <w:rFonts w:ascii="Arial" w:hAnsi="Arial" w:cs="Arial"/>
          <w:szCs w:val="24"/>
        </w:rPr>
        <w:t>examinations, coursework and</w:t>
      </w:r>
      <w:r w:rsidRPr="00D478B5">
        <w:rPr>
          <w:rFonts w:ascii="Arial" w:hAnsi="Arial" w:cs="Arial"/>
          <w:szCs w:val="24"/>
        </w:rPr>
        <w:t xml:space="preserve"> the </w:t>
      </w:r>
      <w:r>
        <w:rPr>
          <w:rFonts w:ascii="Arial" w:hAnsi="Arial" w:cs="Arial"/>
          <w:szCs w:val="24"/>
        </w:rPr>
        <w:t xml:space="preserve">CL980 </w:t>
      </w:r>
      <w:r w:rsidRPr="00D478B5">
        <w:rPr>
          <w:rFonts w:ascii="Arial" w:hAnsi="Arial" w:cs="Arial"/>
          <w:szCs w:val="24"/>
        </w:rPr>
        <w:t>project where undertaken</w:t>
      </w:r>
      <w:r>
        <w:rPr>
          <w:rFonts w:ascii="Arial" w:hAnsi="Arial" w:cs="Arial"/>
          <w:szCs w:val="24"/>
        </w:rPr>
        <w:t>.</w:t>
      </w:r>
    </w:p>
    <w:p w:rsidR="00756704" w:rsidRPr="00D478B5" w:rsidRDefault="00756704" w:rsidP="00756704">
      <w:pPr>
        <w:tabs>
          <w:tab w:val="left" w:pos="1440"/>
          <w:tab w:val="left" w:pos="2880"/>
          <w:tab w:val="right" w:pos="8352"/>
          <w:tab w:val="right" w:pos="9504"/>
        </w:tabs>
        <w:ind w:left="1440"/>
        <w:rPr>
          <w:rFonts w:ascii="Arial" w:hAnsi="Arial" w:cs="Arial"/>
          <w:b/>
          <w:szCs w:val="24"/>
        </w:rPr>
      </w:pPr>
    </w:p>
    <w:p w:rsidR="00756704" w:rsidRPr="00D478B5" w:rsidRDefault="00756704" w:rsidP="00756704">
      <w:pPr>
        <w:tabs>
          <w:tab w:val="left" w:pos="1440"/>
          <w:tab w:val="left" w:pos="2880"/>
          <w:tab w:val="right" w:pos="8352"/>
          <w:tab w:val="right" w:pos="9504"/>
        </w:tabs>
        <w:ind w:left="1440"/>
        <w:rPr>
          <w:rFonts w:ascii="Arial" w:hAnsi="Arial" w:cs="Arial"/>
          <w:b/>
          <w:szCs w:val="24"/>
        </w:rPr>
      </w:pPr>
      <w:r w:rsidRPr="00D478B5">
        <w:rPr>
          <w:rFonts w:ascii="Arial" w:hAnsi="Arial" w:cs="Arial"/>
          <w:b/>
          <w:szCs w:val="24"/>
        </w:rPr>
        <w:t>Award</w:t>
      </w:r>
    </w:p>
    <w:p w:rsidR="006809F7" w:rsidRPr="006809F7" w:rsidRDefault="00756704" w:rsidP="006809F7">
      <w:pPr>
        <w:pStyle w:val="NoSpacing"/>
        <w:ind w:left="1440" w:hanging="1440"/>
        <w:rPr>
          <w:rFonts w:ascii="Arial" w:hAnsi="Arial" w:cs="Arial"/>
          <w:b/>
        </w:rPr>
      </w:pPr>
      <w:r w:rsidRPr="006809F7">
        <w:rPr>
          <w:rFonts w:ascii="Arial" w:hAnsi="Arial" w:cs="Arial"/>
        </w:rPr>
        <w:t>19. 44.46</w:t>
      </w:r>
      <w:r w:rsidRPr="006809F7">
        <w:rPr>
          <w:rFonts w:ascii="Arial" w:hAnsi="Arial" w:cs="Arial"/>
        </w:rPr>
        <w:tab/>
      </w:r>
      <w:r w:rsidR="005D2009" w:rsidRPr="006809F7">
        <w:rPr>
          <w:rFonts w:ascii="Arial" w:hAnsi="Arial" w:cs="Arial"/>
          <w:b/>
          <w:bCs/>
        </w:rPr>
        <w:t>Degree of MSc</w:t>
      </w:r>
      <w:r w:rsidR="005D2009" w:rsidRPr="006809F7">
        <w:rPr>
          <w:rFonts w:ascii="Arial" w:hAnsi="Arial" w:cs="Arial"/>
          <w:bCs/>
        </w:rPr>
        <w:t xml:space="preserve">: </w:t>
      </w:r>
      <w:r w:rsidR="006809F7" w:rsidRPr="006809F7">
        <w:rPr>
          <w:rFonts w:ascii="Arial" w:hAnsi="Arial" w:cs="Arial"/>
        </w:rPr>
        <w:t xml:space="preserve">In order to qualify for the award of the degree of MSc in Civil Engineering, a candidate must have performed to the satisfaction of the Board of Examiners and must have accumulated no fewer than 180 credits (including no fewer than 60 credits from List A), of which 60 must have been awarded in respect of the project CL 980. For the degrees of MSc in Civil Engineering with Structural Engineering &amp; Project Management, MSc in Civil Engineering with Geotechnical Engineering &amp; Project Management, MSc in Civil Engineering with </w:t>
      </w:r>
      <w:r w:rsidR="006809F7" w:rsidRPr="006809F7">
        <w:rPr>
          <w:rStyle w:val="Strong"/>
          <w:rFonts w:ascii="Arial" w:hAnsi="Arial" w:cs="Arial"/>
          <w:b w:val="0"/>
          <w:color w:val="auto"/>
          <w:szCs w:val="24"/>
          <w:lang w:val="en"/>
        </w:rPr>
        <w:t>Geoenvironmental Engineering</w:t>
      </w:r>
      <w:r w:rsidR="006809F7" w:rsidRPr="006809F7">
        <w:rPr>
          <w:rStyle w:val="Strong"/>
          <w:rFonts w:ascii="Arial" w:hAnsi="Arial" w:cs="Arial"/>
          <w:szCs w:val="24"/>
          <w:lang w:val="en"/>
        </w:rPr>
        <w:t xml:space="preserve"> </w:t>
      </w:r>
      <w:r w:rsidR="006809F7" w:rsidRPr="006809F7">
        <w:rPr>
          <w:rFonts w:ascii="Arial" w:hAnsi="Arial" w:cs="Arial"/>
        </w:rPr>
        <w:t>&amp; Project Management and MSc in Civil Engineering with Water Engineering &amp; Project Management, the candidate must have attained the credits in the appropriate compulsory classess.</w:t>
      </w:r>
    </w:p>
    <w:p w:rsidR="00756704" w:rsidRPr="00D478B5" w:rsidRDefault="00756704" w:rsidP="00756704">
      <w:pPr>
        <w:tabs>
          <w:tab w:val="left" w:pos="1440"/>
        </w:tabs>
        <w:ind w:left="1440" w:hanging="1440"/>
        <w:jc w:val="both"/>
        <w:rPr>
          <w:rFonts w:ascii="Arial" w:hAnsi="Arial" w:cs="Arial"/>
          <w:szCs w:val="24"/>
        </w:rPr>
      </w:pPr>
      <w:r w:rsidRPr="00D478B5">
        <w:rPr>
          <w:rFonts w:ascii="Arial" w:hAnsi="Arial" w:cs="Arial"/>
          <w:szCs w:val="24"/>
        </w:rPr>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7</w:t>
      </w:r>
      <w:r w:rsidRPr="00D478B5">
        <w:rPr>
          <w:rFonts w:ascii="Arial" w:hAnsi="Arial" w:cs="Arial"/>
          <w:szCs w:val="24"/>
        </w:rPr>
        <w:tab/>
      </w:r>
      <w:r w:rsidRPr="00D478B5">
        <w:rPr>
          <w:rFonts w:ascii="Arial" w:hAnsi="Arial" w:cs="Arial"/>
          <w:b/>
          <w:bCs/>
          <w:szCs w:val="24"/>
        </w:rPr>
        <w:t xml:space="preserve">Postgraduate Diploma: </w:t>
      </w:r>
      <w:r w:rsidRPr="00D478B5">
        <w:rPr>
          <w:rFonts w:ascii="Arial" w:hAnsi="Arial" w:cs="Arial"/>
          <w:szCs w:val="24"/>
        </w:rPr>
        <w:t>In order to qualify for the award of the Postgraduate Diploma in Civil Engineering, a candidate must have accumulated no fewer than 120 credits from the taught classes of the course, including no fewer than 40 credits from the classes in List A.</w:t>
      </w:r>
    </w:p>
    <w:p w:rsidR="00756704" w:rsidRPr="00E64EED" w:rsidRDefault="00756704" w:rsidP="00756704">
      <w:pPr>
        <w:tabs>
          <w:tab w:val="left" w:pos="1440"/>
        </w:tabs>
        <w:ind w:left="1440" w:hanging="1440"/>
        <w:jc w:val="both"/>
        <w:rPr>
          <w:rFonts w:ascii="Arial" w:hAnsi="Arial" w:cs="Arial"/>
          <w:szCs w:val="24"/>
        </w:rPr>
      </w:pPr>
      <w:r w:rsidRPr="00D478B5">
        <w:rPr>
          <w:rFonts w:ascii="Arial" w:hAnsi="Arial" w:cs="Arial"/>
          <w:szCs w:val="24"/>
        </w:rPr>
        <w:lastRenderedPageBreak/>
        <w:t>19.</w:t>
      </w:r>
      <w:r w:rsidRPr="00366429">
        <w:rPr>
          <w:rFonts w:ascii="Arial" w:hAnsi="Arial" w:cs="Arial"/>
          <w:szCs w:val="24"/>
        </w:rPr>
        <w:t xml:space="preserve"> </w:t>
      </w:r>
      <w:r w:rsidRPr="000416C8">
        <w:rPr>
          <w:rFonts w:ascii="Arial" w:hAnsi="Arial" w:cs="Arial"/>
          <w:szCs w:val="24"/>
        </w:rPr>
        <w:t>44.4</w:t>
      </w:r>
      <w:r>
        <w:rPr>
          <w:rFonts w:ascii="Arial" w:hAnsi="Arial" w:cs="Arial"/>
          <w:szCs w:val="24"/>
        </w:rPr>
        <w:t>8</w:t>
      </w:r>
      <w:r w:rsidRPr="00D478B5">
        <w:rPr>
          <w:rFonts w:ascii="Arial" w:hAnsi="Arial" w:cs="Arial"/>
          <w:szCs w:val="24"/>
        </w:rPr>
        <w:tab/>
      </w:r>
      <w:r w:rsidRPr="00D478B5">
        <w:rPr>
          <w:rFonts w:ascii="Arial" w:hAnsi="Arial" w:cs="Arial"/>
          <w:b/>
          <w:bCs/>
          <w:szCs w:val="24"/>
        </w:rPr>
        <w:t xml:space="preserve">Postgraduate Certificate: </w:t>
      </w:r>
      <w:r w:rsidRPr="00D478B5">
        <w:rPr>
          <w:rFonts w:ascii="Arial" w:hAnsi="Arial" w:cs="Arial"/>
          <w:szCs w:val="24"/>
        </w:rPr>
        <w:t xml:space="preserve">In order to qualify for the award of the Postgraduate Certificate in Civil Engineering, a candidate must have accumulated no fewer than 60 credits from the taught classes of the course, </w:t>
      </w:r>
      <w:r w:rsidRPr="00E64EED">
        <w:rPr>
          <w:rFonts w:ascii="Arial" w:hAnsi="Arial" w:cs="Arial"/>
          <w:szCs w:val="24"/>
        </w:rPr>
        <w:t xml:space="preserve">including no fewer than </w:t>
      </w:r>
      <w:r w:rsidR="00A241DA">
        <w:rPr>
          <w:rFonts w:ascii="Arial" w:hAnsi="Arial" w:cs="Arial"/>
          <w:szCs w:val="24"/>
        </w:rPr>
        <w:t>3</w:t>
      </w:r>
      <w:r w:rsidRPr="00E64EED">
        <w:rPr>
          <w:rFonts w:ascii="Arial" w:hAnsi="Arial" w:cs="Arial"/>
          <w:szCs w:val="24"/>
        </w:rPr>
        <w:t>0 credits from the classes in List A.</w:t>
      </w:r>
    </w:p>
    <w:p w:rsidR="00756704" w:rsidRDefault="00756704" w:rsidP="00756704"/>
    <w:p w:rsidR="00E23C9D" w:rsidRPr="00F865C8" w:rsidRDefault="005D308D" w:rsidP="00E23C9D">
      <w:pPr>
        <w:pStyle w:val="Default"/>
        <w:ind w:left="720" w:firstLine="720"/>
        <w:rPr>
          <w:rFonts w:ascii="Arial" w:hAnsi="Arial" w:cs="Arial"/>
          <w:b/>
          <w:sz w:val="32"/>
          <w:szCs w:val="32"/>
        </w:rPr>
      </w:pPr>
      <w:r>
        <w:br w:type="page"/>
      </w:r>
      <w:r w:rsidR="00E23C9D" w:rsidRPr="00F865C8">
        <w:rPr>
          <w:rFonts w:ascii="Arial" w:hAnsi="Arial" w:cs="Arial"/>
          <w:b/>
          <w:sz w:val="32"/>
          <w:szCs w:val="32"/>
        </w:rPr>
        <w:lastRenderedPageBreak/>
        <w:t>FACULTY OF ENGINEERING</w:t>
      </w:r>
    </w:p>
    <w:p w:rsidR="00E23C9D" w:rsidRDefault="00E23C9D" w:rsidP="0032707C">
      <w:pPr>
        <w:pStyle w:val="NoSpacing"/>
        <w:ind w:left="1440"/>
      </w:pPr>
    </w:p>
    <w:p w:rsidR="00E23C9D" w:rsidRDefault="00E23C9D" w:rsidP="0032707C">
      <w:pPr>
        <w:pStyle w:val="NoSpacing"/>
        <w:ind w:left="1440"/>
      </w:pPr>
    </w:p>
    <w:p w:rsidR="0032707C" w:rsidRDefault="0032707C" w:rsidP="00E23C9D">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E23C9D" w:rsidRPr="00E23C9D" w:rsidRDefault="00E23C9D" w:rsidP="00E23C9D">
      <w:pPr>
        <w:pStyle w:val="NoSpacing"/>
        <w:ind w:left="1440"/>
        <w:rPr>
          <w:rFonts w:ascii="Arial" w:hAnsi="Arial" w:cs="Arial"/>
          <w:b/>
          <w:sz w:val="28"/>
          <w:szCs w:val="28"/>
        </w:rPr>
      </w:pPr>
    </w:p>
    <w:p w:rsidR="00EE32DD" w:rsidRDefault="0032707C" w:rsidP="00756704">
      <w:pPr>
        <w:pStyle w:val="CalendarHeader1"/>
        <w:ind w:firstLine="0"/>
      </w:pPr>
      <w:r>
        <w:t xml:space="preserve">INTEGRATED POLLUTION PREVENTION AND CONTROL </w:t>
      </w:r>
    </w:p>
    <w:p w:rsidR="00EE32DD" w:rsidRDefault="00EE32DD" w:rsidP="0052140F">
      <w:pPr>
        <w:pStyle w:val="p3toc3"/>
      </w:pPr>
      <w:bookmarkStart w:id="291" w:name="_Toc205626774"/>
      <w:bookmarkStart w:id="292" w:name="_Toc342918545"/>
      <w:r>
        <w:t>Postgraduate Certificate in Integrated Pollution Prevention and Control</w:t>
      </w:r>
      <w:bookmarkEnd w:id="291"/>
      <w:bookmarkEnd w:id="292"/>
      <w:r>
        <w:t xml:space="preserve"> </w:t>
      </w:r>
      <w:r w:rsidR="000C34AC">
        <w:fldChar w:fldCharType="begin"/>
      </w:r>
      <w:r w:rsidR="000C34AC">
        <w:instrText xml:space="preserve"> XE "</w:instrText>
      </w:r>
      <w:r w:rsidR="000C34AC" w:rsidRPr="009F6182">
        <w:instrText>Integrated Pollution Prevention and Control (PgCert)</w:instrText>
      </w:r>
      <w:r w:rsidR="000C34AC">
        <w:instrText xml:space="preserve">" </w:instrText>
      </w:r>
      <w:r w:rsidR="000C34AC">
        <w:fldChar w:fldCharType="end"/>
      </w:r>
    </w:p>
    <w:p w:rsidR="00EE32DD" w:rsidRDefault="00EE32DD" w:rsidP="00EE32DD">
      <w:pPr>
        <w:pStyle w:val="Title9"/>
        <w:ind w:firstLine="1440"/>
        <w:rPr>
          <w:rFonts w:cs="Arial"/>
          <w:b/>
          <w:bCs/>
          <w:color w:val="000000"/>
          <w:sz w:val="20"/>
          <w:szCs w:val="20"/>
        </w:rPr>
      </w:pPr>
    </w:p>
    <w:p w:rsidR="00EE32DD" w:rsidRDefault="00EE32DD" w:rsidP="00EE32DD">
      <w:pPr>
        <w:pStyle w:val="CalendarHeader2"/>
      </w:pPr>
      <w:r>
        <w:t xml:space="preserve">Course Regulations </w:t>
      </w:r>
    </w:p>
    <w:p w:rsidR="00EE32DD" w:rsidRDefault="00EE32DD" w:rsidP="00EE32DD">
      <w:pPr>
        <w:pStyle w:val="Calendar2"/>
      </w:pPr>
      <w:r>
        <w:t>[These regulations are to be read in conjunction with Regulations 19</w:t>
      </w:r>
      <w:r w:rsidR="00C00A9F">
        <w:t>.1</w:t>
      </w:r>
      <w:r>
        <w:t xml:space="preserve">] </w:t>
      </w:r>
    </w:p>
    <w:p w:rsidR="00EE32DD" w:rsidRDefault="00EE32DD" w:rsidP="00EE32DD">
      <w:pPr>
        <w:pStyle w:val="CalendarHeader2"/>
      </w:pPr>
    </w:p>
    <w:p w:rsidR="00EE32DD" w:rsidRDefault="00EE32DD" w:rsidP="00EE32DD">
      <w:pPr>
        <w:pStyle w:val="CalendarHeader2"/>
      </w:pPr>
      <w:r>
        <w:t xml:space="preserve">Admission </w:t>
      </w:r>
    </w:p>
    <w:p w:rsidR="00EE32DD" w:rsidRDefault="006421D0" w:rsidP="00EE32DD">
      <w:pPr>
        <w:pStyle w:val="Calendar1"/>
      </w:pPr>
      <w:r>
        <w:rPr>
          <w:bCs/>
        </w:rPr>
        <w:t>19.44.81</w:t>
      </w:r>
      <w:r w:rsidR="00EE32DD">
        <w:rPr>
          <w:b/>
          <w:bCs/>
        </w:rPr>
        <w:tab/>
      </w:r>
      <w:r w:rsidR="00EE32DD" w:rsidRPr="000C34AC">
        <w:rPr>
          <w:bCs/>
        </w:rPr>
        <w:t xml:space="preserve">Notwithstanding </w:t>
      </w:r>
      <w:r w:rsidR="00EE32DD">
        <w:t>Regulation 19.1.1, applicants shall possess</w:t>
      </w:r>
    </w:p>
    <w:p w:rsidR="000C34AC" w:rsidRDefault="000C34AC" w:rsidP="000C34AC">
      <w:pPr>
        <w:pStyle w:val="Calendar1"/>
        <w:ind w:left="2160"/>
      </w:pPr>
      <w:r>
        <w:tab/>
        <w:t>(i)</w:t>
      </w:r>
      <w:r>
        <w:tab/>
        <w:t>a first or</w:t>
      </w:r>
      <w:r w:rsidR="00806BD6">
        <w:t xml:space="preserve"> upper</w:t>
      </w:r>
      <w:r>
        <w:t xml:space="preserve"> second class Honours degree from a </w:t>
      </w:r>
      <w:smartTag w:uri="urn:schemas-microsoft-com:office:smarttags" w:element="place">
        <w:smartTag w:uri="urn:schemas-microsoft-com:office:smarttags" w:element="country-region">
          <w:r>
            <w:t>United Kingdom</w:t>
          </w:r>
        </w:smartTag>
      </w:smartTag>
      <w:r>
        <w:t xml:space="preserve"> university (in Engineering, Earth Science or closely related subject); or</w:t>
      </w:r>
    </w:p>
    <w:p w:rsidR="000C34AC" w:rsidRDefault="000C34AC" w:rsidP="000C34AC">
      <w:pPr>
        <w:pStyle w:val="Calendar1"/>
        <w:ind w:left="2160"/>
      </w:pPr>
      <w:r>
        <w:tab/>
        <w:t>(ii)</w:t>
      </w:r>
      <w:r>
        <w:tab/>
        <w:t xml:space="preserve">a qualification deemed by the </w:t>
      </w:r>
      <w:r w:rsidR="00855E06">
        <w:t>Course Director</w:t>
      </w:r>
      <w:r>
        <w:t xml:space="preserve"> acting on behalf of the Senate to be equivalent to (i) above; or</w:t>
      </w:r>
    </w:p>
    <w:p w:rsidR="000C34AC" w:rsidRDefault="000C34AC" w:rsidP="000C34AC">
      <w:pPr>
        <w:pStyle w:val="Calendar1"/>
        <w:ind w:left="2160"/>
      </w:pPr>
      <w:r>
        <w:tab/>
        <w:t>(iii)</w:t>
      </w:r>
      <w:r>
        <w:tab/>
        <w:t xml:space="preserve">an experienced professional working in the area of study deemed by the </w:t>
      </w:r>
      <w:r w:rsidR="00855E06">
        <w:t>Course Director</w:t>
      </w:r>
      <w:r>
        <w:t xml:space="preserve"> acting on behalf of the Senate to be the equivalent to (i</w:t>
      </w:r>
      <w:r w:rsidR="003B7BF3">
        <w:t>) above.</w:t>
      </w:r>
    </w:p>
    <w:p w:rsidR="00E23C9D" w:rsidRDefault="00E23C9D" w:rsidP="000C34AC">
      <w:pPr>
        <w:pStyle w:val="Calendar1"/>
        <w:ind w:left="2160"/>
      </w:pPr>
    </w:p>
    <w:p w:rsidR="003B7BF3" w:rsidRDefault="003B7BF3" w:rsidP="003B7BF3">
      <w:pPr>
        <w:pStyle w:val="Calendar2"/>
      </w:pPr>
      <w:r>
        <w:t>In all cases, applicants whose first language is not English, shall be required to demonstrate an appropriate level of competence in the English language.</w:t>
      </w:r>
    </w:p>
    <w:p w:rsidR="00EE32DD" w:rsidRDefault="00EE32DD" w:rsidP="00806BD6">
      <w:pPr>
        <w:pStyle w:val="Calendar2"/>
        <w:ind w:left="0"/>
      </w:pPr>
    </w:p>
    <w:p w:rsidR="00EE32DD" w:rsidRDefault="00EE32DD" w:rsidP="00EE32DD">
      <w:pPr>
        <w:pStyle w:val="CalendarHeader2"/>
      </w:pPr>
      <w:r>
        <w:t xml:space="preserve">Mode of Study </w:t>
      </w:r>
    </w:p>
    <w:p w:rsidR="00EE32DD" w:rsidRDefault="002C0F17" w:rsidP="00EE32DD">
      <w:pPr>
        <w:pStyle w:val="Calendar1"/>
      </w:pPr>
      <w:r>
        <w:rPr>
          <w:bCs/>
        </w:rPr>
        <w:t>19.44.82</w:t>
      </w:r>
      <w:r w:rsidR="00EE32DD">
        <w:rPr>
          <w:b/>
          <w:bCs/>
        </w:rPr>
        <w:tab/>
      </w:r>
      <w:r w:rsidR="00EE32DD">
        <w:t xml:space="preserve">The course is available by full-time and part-time study. </w:t>
      </w:r>
    </w:p>
    <w:p w:rsidR="007A673A" w:rsidRDefault="007A673A" w:rsidP="00EE32DD">
      <w:pPr>
        <w:pStyle w:val="CalendarHeader2"/>
      </w:pPr>
    </w:p>
    <w:p w:rsidR="00EE32DD" w:rsidRDefault="00EE32DD" w:rsidP="00EE32DD">
      <w:pPr>
        <w:pStyle w:val="CalendarHeader2"/>
      </w:pPr>
      <w:r>
        <w:t xml:space="preserve">Curriculum </w:t>
      </w:r>
    </w:p>
    <w:p w:rsidR="003C0003" w:rsidRDefault="002C0F17" w:rsidP="003C0003">
      <w:pPr>
        <w:pStyle w:val="Calendar1"/>
        <w:tabs>
          <w:tab w:val="right" w:pos="8364"/>
          <w:tab w:val="right" w:pos="9498"/>
        </w:tabs>
        <w:ind w:left="0" w:firstLine="0"/>
      </w:pPr>
      <w:r>
        <w:rPr>
          <w:bCs/>
        </w:rPr>
        <w:t>19.44.83</w:t>
      </w:r>
      <w:r w:rsidR="00EE32DD">
        <w:rPr>
          <w:b/>
          <w:bCs/>
        </w:rPr>
        <w:tab/>
      </w:r>
      <w:r w:rsidR="003C0003">
        <w:t>All students shall undertake an</w:t>
      </w:r>
      <w:r w:rsidR="0032707C">
        <w:t xml:space="preserve"> approved curriculum as follows</w:t>
      </w:r>
      <w:r w:rsidR="003C0003">
        <w:t xml:space="preserve"> </w:t>
      </w:r>
    </w:p>
    <w:p w:rsidR="003C0003" w:rsidRDefault="003C0003" w:rsidP="003C0003">
      <w:pPr>
        <w:pStyle w:val="Calendar2"/>
        <w:tabs>
          <w:tab w:val="right" w:pos="8364"/>
          <w:tab w:val="right" w:pos="9498"/>
        </w:tabs>
      </w:pPr>
    </w:p>
    <w:p w:rsidR="00EE32DD" w:rsidRDefault="00EE32DD" w:rsidP="00EE32DD">
      <w:pPr>
        <w:pStyle w:val="StyleCurriculum2Black"/>
      </w:pPr>
      <w:r>
        <w:t xml:space="preserve">Compulsory Classes </w:t>
      </w:r>
      <w:r>
        <w:tab/>
        <w:t>Level</w:t>
      </w:r>
      <w:r>
        <w:tab/>
        <w:t>Credits</w:t>
      </w:r>
    </w:p>
    <w:p w:rsidR="0032707C" w:rsidRDefault="0032707C" w:rsidP="00EE32DD">
      <w:pPr>
        <w:pStyle w:val="StyleCurriculum2Black"/>
      </w:pPr>
    </w:p>
    <w:p w:rsidR="00D55AC7" w:rsidRDefault="00D55AC7" w:rsidP="00EE32DD">
      <w:pPr>
        <w:pStyle w:val="StyleCurriculum2Black"/>
      </w:pPr>
      <w:r>
        <w:t>CL 9</w:t>
      </w:r>
      <w:r w:rsidR="00A82199">
        <w:t>70</w:t>
      </w:r>
      <w:r>
        <w:tab/>
        <w:t>Environmental Pollution Management</w:t>
      </w:r>
      <w:r>
        <w:tab/>
        <w:t>5</w:t>
      </w:r>
      <w:r>
        <w:tab/>
        <w:t>10</w:t>
      </w:r>
    </w:p>
    <w:p w:rsidR="00CD2720" w:rsidRPr="00CD2720" w:rsidRDefault="00CD2720" w:rsidP="00EE32DD">
      <w:pPr>
        <w:pStyle w:val="StyleCurriculum2Black"/>
      </w:pPr>
      <w:r w:rsidRPr="00CD2720">
        <w:t xml:space="preserve">CL 904 </w:t>
      </w:r>
      <w:r w:rsidRPr="00CD2720">
        <w:tab/>
        <w:t xml:space="preserve">Waste Management and Landfill Design </w:t>
      </w:r>
      <w:r w:rsidRPr="00CD2720">
        <w:tab/>
        <w:t>5</w:t>
      </w:r>
      <w:r w:rsidRPr="00CD2720">
        <w:tab/>
        <w:t xml:space="preserve">10 </w:t>
      </w:r>
    </w:p>
    <w:p w:rsidR="00EA7B8C" w:rsidRPr="00CD2720" w:rsidRDefault="00EA7B8C" w:rsidP="00EE32DD">
      <w:pPr>
        <w:pStyle w:val="StyleCurriculum2Black"/>
      </w:pPr>
      <w:r>
        <w:t>CL 931</w:t>
      </w:r>
      <w:r>
        <w:tab/>
        <w:t xml:space="preserve">Research Protocols for Science </w:t>
      </w:r>
      <w:r w:rsidR="003B7BF3">
        <w:t>and</w:t>
      </w:r>
      <w:r>
        <w:t xml:space="preserve"> Engineering</w:t>
      </w:r>
      <w:r>
        <w:tab/>
        <w:t>5</w:t>
      </w:r>
      <w:r>
        <w:tab/>
        <w:t>10</w:t>
      </w:r>
    </w:p>
    <w:p w:rsidR="00806BD6" w:rsidRPr="005F24A8" w:rsidRDefault="005F24A8" w:rsidP="00BF6124">
      <w:pPr>
        <w:pStyle w:val="Calendar2"/>
        <w:tabs>
          <w:tab w:val="left" w:pos="2835"/>
          <w:tab w:val="right" w:pos="8364"/>
          <w:tab w:val="right" w:pos="9498"/>
        </w:tabs>
      </w:pPr>
      <w:r w:rsidRPr="005F24A8">
        <w:rPr>
          <w:rFonts w:cs="Arial"/>
          <w:szCs w:val="24"/>
        </w:rPr>
        <w:t>CL 990</w:t>
      </w:r>
      <w:r w:rsidRPr="005F24A8">
        <w:rPr>
          <w:rFonts w:cs="Arial"/>
          <w:szCs w:val="24"/>
        </w:rPr>
        <w:tab/>
        <w:t>Environmental Geochemistry</w:t>
      </w:r>
      <w:r w:rsidRPr="005F24A8">
        <w:rPr>
          <w:rFonts w:cs="Arial"/>
          <w:szCs w:val="24"/>
        </w:rPr>
        <w:tab/>
        <w:t>5</w:t>
      </w:r>
      <w:r w:rsidRPr="005F24A8">
        <w:rPr>
          <w:rFonts w:cs="Arial"/>
          <w:szCs w:val="24"/>
        </w:rPr>
        <w:tab/>
        <w:t>10</w:t>
      </w:r>
      <w:r w:rsidR="00806BD6" w:rsidRPr="005F24A8">
        <w:tab/>
      </w:r>
    </w:p>
    <w:p w:rsidR="00EE32DD" w:rsidRDefault="00EE32DD" w:rsidP="00EE32DD">
      <w:pPr>
        <w:pStyle w:val="StyleCurriculum2Black"/>
      </w:pPr>
      <w:r>
        <w:t xml:space="preserve">Optional Classes </w:t>
      </w:r>
    </w:p>
    <w:p w:rsidR="0032707C" w:rsidRDefault="0032707C" w:rsidP="00EE32DD">
      <w:pPr>
        <w:pStyle w:val="StyleCurriculum2Black"/>
      </w:pPr>
    </w:p>
    <w:p w:rsidR="00EE32DD" w:rsidRDefault="00EE32DD" w:rsidP="00EE32DD">
      <w:pPr>
        <w:pStyle w:val="StyleCurriculum2Black"/>
      </w:pPr>
      <w:r>
        <w:t>No fe</w:t>
      </w:r>
      <w:r w:rsidR="0032707C">
        <w:t>wer than 20 credits chosen from</w:t>
      </w:r>
    </w:p>
    <w:p w:rsidR="0032707C" w:rsidRDefault="0032707C" w:rsidP="00EE32DD">
      <w:pPr>
        <w:pStyle w:val="StyleCurriculum2Black"/>
      </w:pPr>
    </w:p>
    <w:p w:rsidR="00D55AC7" w:rsidRDefault="00D55AC7" w:rsidP="00BF6124">
      <w:pPr>
        <w:pStyle w:val="StyleCurriculum2Black"/>
      </w:pPr>
      <w:r>
        <w:t xml:space="preserve">CL </w:t>
      </w:r>
      <w:r w:rsidR="00A82199">
        <w:t>971</w:t>
      </w:r>
      <w:r>
        <w:tab/>
        <w:t>Air Pollution, Climate Change &amp; Human Health</w:t>
      </w:r>
      <w:r>
        <w:tab/>
        <w:t>5</w:t>
      </w:r>
      <w:r>
        <w:tab/>
        <w:t>10</w:t>
      </w:r>
    </w:p>
    <w:p w:rsidR="00BF6124" w:rsidRDefault="002B405D" w:rsidP="00BF6124">
      <w:pPr>
        <w:pStyle w:val="StyleCurriculum2Black"/>
      </w:pPr>
      <w:r>
        <w:t>CL 954</w:t>
      </w:r>
      <w:r w:rsidR="00BF6124">
        <w:tab/>
        <w:t>Contaminated Land</w:t>
      </w:r>
      <w:r w:rsidR="00BF6124">
        <w:tab/>
        <w:t>5</w:t>
      </w:r>
      <w:r w:rsidR="00BF6124">
        <w:tab/>
        <w:t>10</w:t>
      </w:r>
    </w:p>
    <w:p w:rsidR="00AE61DA" w:rsidRDefault="003E06C9" w:rsidP="005130CB">
      <w:pPr>
        <w:pStyle w:val="StyleCurriculum2Black"/>
        <w:ind w:left="2880" w:hanging="1440"/>
      </w:pPr>
      <w:r>
        <w:t xml:space="preserve">CL 960 </w:t>
      </w:r>
      <w:r w:rsidR="00BF6124">
        <w:tab/>
        <w:t>Fundamentals of Environmental Forensics</w:t>
      </w:r>
      <w:r w:rsidR="00BF6124">
        <w:tab/>
        <w:t>5</w:t>
      </w:r>
      <w:r w:rsidR="00BF6124">
        <w:tab/>
        <w:t>10</w:t>
      </w:r>
    </w:p>
    <w:p w:rsidR="00AE61DA" w:rsidRDefault="00AE61DA" w:rsidP="00AE61DA">
      <w:pPr>
        <w:pStyle w:val="StyleCurriculum2Black"/>
        <w:ind w:left="2880" w:hanging="1440"/>
      </w:pPr>
      <w:r>
        <w:t xml:space="preserve">EV 908 </w:t>
      </w:r>
      <w:r>
        <w:tab/>
        <w:t xml:space="preserve">Pollution and Rehabilitation of Degraded </w:t>
      </w:r>
      <w:r>
        <w:br/>
        <w:t xml:space="preserve">Ecosystems </w:t>
      </w:r>
      <w:r>
        <w:tab/>
        <w:t>5</w:t>
      </w:r>
      <w:r>
        <w:tab/>
        <w:t xml:space="preserve">10 </w:t>
      </w:r>
    </w:p>
    <w:p w:rsidR="00BF6124" w:rsidRDefault="00BF6124" w:rsidP="00BF6124">
      <w:pPr>
        <w:pStyle w:val="StyleCurriculum2Black"/>
      </w:pPr>
      <w:r>
        <w:t>EV 921</w:t>
      </w:r>
      <w:r>
        <w:tab/>
        <w:t>Water and Environment Management</w:t>
      </w:r>
      <w:r>
        <w:tab/>
        <w:t>5</w:t>
      </w:r>
      <w:r>
        <w:tab/>
        <w:t>10</w:t>
      </w:r>
    </w:p>
    <w:p w:rsidR="000F0B3C" w:rsidRPr="00D478B5" w:rsidRDefault="000F0B3C" w:rsidP="00AE61DA">
      <w:pPr>
        <w:pStyle w:val="StyleCurriculum2Black"/>
        <w:ind w:left="2880" w:hanging="1440"/>
        <w:rPr>
          <w:color w:val="auto"/>
          <w:szCs w:val="24"/>
        </w:rPr>
      </w:pPr>
      <w:r w:rsidRPr="00D478B5">
        <w:rPr>
          <w:color w:val="auto"/>
          <w:szCs w:val="24"/>
        </w:rPr>
        <w:t>EV 939</w:t>
      </w:r>
      <w:r w:rsidRPr="00D478B5">
        <w:rPr>
          <w:color w:val="auto"/>
          <w:szCs w:val="24"/>
        </w:rPr>
        <w:tab/>
        <w:t>Environmental Impact Assessment</w:t>
      </w:r>
      <w:r w:rsidRPr="00D478B5">
        <w:rPr>
          <w:color w:val="auto"/>
          <w:szCs w:val="24"/>
        </w:rPr>
        <w:tab/>
        <w:t>5</w:t>
      </w:r>
      <w:r w:rsidRPr="00D478B5">
        <w:rPr>
          <w:color w:val="auto"/>
          <w:szCs w:val="24"/>
        </w:rPr>
        <w:tab/>
        <w:t>10</w:t>
      </w:r>
    </w:p>
    <w:p w:rsidR="00A82199" w:rsidRPr="00D478B5" w:rsidRDefault="005130CB" w:rsidP="00A82199">
      <w:pPr>
        <w:tabs>
          <w:tab w:val="left" w:pos="1440"/>
          <w:tab w:val="left" w:pos="2880"/>
          <w:tab w:val="right" w:pos="8352"/>
          <w:tab w:val="right" w:pos="9504"/>
        </w:tabs>
        <w:ind w:left="1440"/>
        <w:rPr>
          <w:rFonts w:ascii="Arial" w:hAnsi="Arial" w:cs="Arial"/>
          <w:szCs w:val="24"/>
          <w:lang w:val="x-none"/>
        </w:rPr>
      </w:pPr>
      <w:r>
        <w:rPr>
          <w:rFonts w:ascii="Arial" w:hAnsi="Arial" w:cs="Arial"/>
          <w:szCs w:val="24"/>
        </w:rPr>
        <w:lastRenderedPageBreak/>
        <w:t xml:space="preserve">CL </w:t>
      </w:r>
      <w:r w:rsidR="005475D6">
        <w:rPr>
          <w:rFonts w:ascii="Arial" w:hAnsi="Arial" w:cs="Arial"/>
          <w:szCs w:val="24"/>
        </w:rPr>
        <w:t>978</w:t>
      </w:r>
      <w:r w:rsidR="00A82199" w:rsidRPr="00D478B5">
        <w:rPr>
          <w:rFonts w:ascii="Arial" w:hAnsi="Arial" w:cs="Arial"/>
          <w:szCs w:val="24"/>
          <w:lang w:val="x-none"/>
        </w:rPr>
        <w:tab/>
        <w:t>Water &amp; Wastewater Treatment Design</w:t>
      </w:r>
      <w:r w:rsidR="00A82199" w:rsidRPr="00D478B5">
        <w:rPr>
          <w:rFonts w:ascii="Arial" w:hAnsi="Arial" w:cs="Arial"/>
          <w:szCs w:val="24"/>
          <w:lang w:val="x-none"/>
        </w:rPr>
        <w:tab/>
        <w:t>5</w:t>
      </w:r>
      <w:r w:rsidR="00A82199" w:rsidRPr="00D478B5">
        <w:rPr>
          <w:rFonts w:ascii="Arial" w:hAnsi="Arial" w:cs="Arial"/>
          <w:szCs w:val="24"/>
          <w:lang w:val="x-none"/>
        </w:rPr>
        <w:tab/>
        <w:t>10</w:t>
      </w:r>
    </w:p>
    <w:p w:rsidR="00A82199" w:rsidRPr="00D478B5" w:rsidRDefault="00A82199" w:rsidP="00A82199">
      <w:pPr>
        <w:tabs>
          <w:tab w:val="left" w:pos="1440"/>
          <w:tab w:val="left" w:pos="2880"/>
          <w:tab w:val="right" w:pos="8352"/>
          <w:tab w:val="right" w:pos="9504"/>
        </w:tabs>
        <w:rPr>
          <w:rFonts w:ascii="Arial" w:hAnsi="Arial"/>
          <w:bCs/>
          <w:szCs w:val="24"/>
        </w:rPr>
      </w:pPr>
      <w:r w:rsidRPr="00D478B5">
        <w:rPr>
          <w:rFonts w:ascii="Arial" w:hAnsi="Arial"/>
          <w:bCs/>
          <w:szCs w:val="24"/>
          <w:lang w:val="x-none"/>
        </w:rPr>
        <w:tab/>
        <w:t>CL</w:t>
      </w:r>
      <w:r w:rsidR="002277CC">
        <w:rPr>
          <w:rFonts w:ascii="Arial" w:hAnsi="Arial"/>
          <w:bCs/>
          <w:szCs w:val="24"/>
        </w:rPr>
        <w:t xml:space="preserve"> </w:t>
      </w:r>
      <w:r w:rsidRPr="00D478B5">
        <w:rPr>
          <w:rFonts w:ascii="Arial" w:hAnsi="Arial"/>
          <w:bCs/>
          <w:szCs w:val="24"/>
          <w:lang w:val="x-none"/>
        </w:rPr>
        <w:t xml:space="preserve">973 </w:t>
      </w:r>
      <w:r w:rsidRPr="00D478B5">
        <w:rPr>
          <w:rFonts w:ascii="Arial" w:hAnsi="Arial"/>
          <w:bCs/>
          <w:szCs w:val="24"/>
          <w:lang w:val="x-none"/>
        </w:rPr>
        <w:tab/>
        <w:t xml:space="preserve">Independent Study in Collaboration with </w:t>
      </w:r>
    </w:p>
    <w:p w:rsidR="00A82199" w:rsidRPr="00D478B5" w:rsidRDefault="00A82199" w:rsidP="00A82199">
      <w:pPr>
        <w:tabs>
          <w:tab w:val="left" w:pos="1440"/>
          <w:tab w:val="left" w:pos="2880"/>
          <w:tab w:val="right" w:pos="8352"/>
          <w:tab w:val="right" w:pos="9504"/>
        </w:tabs>
        <w:rPr>
          <w:rFonts w:ascii="Arial" w:hAnsi="Arial" w:cs="Arial"/>
          <w:szCs w:val="24"/>
          <w:lang w:val="x-none"/>
        </w:rPr>
      </w:pPr>
      <w:r w:rsidRPr="00D478B5">
        <w:rPr>
          <w:rFonts w:ascii="Arial" w:hAnsi="Arial"/>
          <w:bCs/>
          <w:szCs w:val="24"/>
        </w:rPr>
        <w:tab/>
      </w:r>
      <w:r w:rsidRPr="00D478B5">
        <w:rPr>
          <w:rFonts w:ascii="Arial" w:hAnsi="Arial"/>
          <w:bCs/>
          <w:szCs w:val="24"/>
        </w:rPr>
        <w:tab/>
      </w:r>
      <w:r w:rsidRPr="00D478B5">
        <w:rPr>
          <w:rFonts w:ascii="Arial" w:hAnsi="Arial"/>
          <w:bCs/>
          <w:szCs w:val="24"/>
          <w:lang w:val="x-none"/>
        </w:rPr>
        <w:t>Industry</w:t>
      </w:r>
      <w:r w:rsidRPr="00D478B5">
        <w:rPr>
          <w:rFonts w:ascii="Arial" w:hAnsi="Arial"/>
          <w:bCs/>
          <w:szCs w:val="24"/>
          <w:lang w:val="x-none"/>
        </w:rPr>
        <w:tab/>
      </w:r>
      <w:r w:rsidRPr="00D478B5">
        <w:rPr>
          <w:rFonts w:ascii="Arial" w:hAnsi="Arial" w:cs="Arial"/>
          <w:szCs w:val="24"/>
          <w:lang w:val="x-none"/>
        </w:rPr>
        <w:t>5</w:t>
      </w:r>
      <w:r w:rsidRPr="00D478B5">
        <w:rPr>
          <w:rFonts w:ascii="Arial" w:hAnsi="Arial" w:cs="Arial"/>
          <w:szCs w:val="24"/>
          <w:lang w:val="x-none"/>
        </w:rPr>
        <w:tab/>
        <w:t>10</w:t>
      </w:r>
    </w:p>
    <w:p w:rsidR="00A82199" w:rsidRDefault="00A82199" w:rsidP="00A82199">
      <w:pPr>
        <w:tabs>
          <w:tab w:val="left" w:pos="1440"/>
          <w:tab w:val="left" w:pos="2880"/>
          <w:tab w:val="right" w:pos="8352"/>
          <w:tab w:val="right" w:pos="9504"/>
        </w:tabs>
        <w:ind w:left="1440"/>
        <w:rPr>
          <w:rFonts w:ascii="Arial" w:hAnsi="Arial" w:cs="Arial"/>
          <w:szCs w:val="24"/>
          <w:lang w:val="x-none"/>
        </w:rPr>
      </w:pPr>
      <w:r w:rsidRPr="00D478B5">
        <w:rPr>
          <w:rFonts w:ascii="Arial" w:hAnsi="Arial" w:cs="Arial"/>
          <w:szCs w:val="24"/>
          <w:lang w:val="x-none"/>
        </w:rPr>
        <w:t>M9 850</w:t>
      </w:r>
      <w:r w:rsidRPr="00D478B5">
        <w:rPr>
          <w:rFonts w:ascii="Arial" w:hAnsi="Arial" w:cs="Arial"/>
          <w:szCs w:val="24"/>
          <w:lang w:val="x-none"/>
        </w:rPr>
        <w:tab/>
        <w:t>International Environmental Law</w:t>
      </w:r>
      <w:r w:rsidRPr="00D478B5">
        <w:rPr>
          <w:rFonts w:ascii="Arial" w:hAnsi="Arial" w:cs="Arial"/>
          <w:szCs w:val="24"/>
          <w:lang w:val="x-none"/>
        </w:rPr>
        <w:tab/>
        <w:t>5</w:t>
      </w:r>
      <w:r w:rsidRPr="00D478B5">
        <w:rPr>
          <w:rFonts w:ascii="Arial" w:hAnsi="Arial" w:cs="Arial"/>
          <w:szCs w:val="24"/>
          <w:lang w:val="x-none"/>
        </w:rPr>
        <w:tab/>
        <w:t>10</w:t>
      </w:r>
    </w:p>
    <w:p w:rsidR="005F24A8" w:rsidRDefault="005F24A8" w:rsidP="005F24A8">
      <w:pPr>
        <w:pStyle w:val="Curriculum2"/>
        <w:ind w:left="2880" w:hanging="1440"/>
        <w:rPr>
          <w:szCs w:val="24"/>
        </w:rPr>
      </w:pPr>
      <w:r w:rsidRPr="005F24A8">
        <w:rPr>
          <w:szCs w:val="24"/>
        </w:rPr>
        <w:t>CL 994</w:t>
      </w:r>
      <w:r w:rsidRPr="005F24A8">
        <w:rPr>
          <w:szCs w:val="24"/>
        </w:rPr>
        <w:tab/>
        <w:t>Circular economy and transformations towards</w:t>
      </w:r>
    </w:p>
    <w:p w:rsidR="005F24A8" w:rsidRPr="005F24A8" w:rsidRDefault="005F24A8" w:rsidP="005F24A8">
      <w:pPr>
        <w:pStyle w:val="Curriculum2"/>
        <w:ind w:left="2880" w:hanging="1440"/>
        <w:rPr>
          <w:szCs w:val="24"/>
        </w:rPr>
      </w:pPr>
      <w:r>
        <w:rPr>
          <w:szCs w:val="24"/>
        </w:rPr>
        <w:tab/>
      </w:r>
      <w:r w:rsidRPr="005F24A8">
        <w:rPr>
          <w:szCs w:val="24"/>
        </w:rPr>
        <w:t xml:space="preserve">sustainability </w:t>
      </w:r>
      <w:r w:rsidRPr="005F24A8">
        <w:rPr>
          <w:szCs w:val="24"/>
        </w:rPr>
        <w:tab/>
        <w:t>5</w:t>
      </w:r>
      <w:r w:rsidRPr="005F24A8">
        <w:rPr>
          <w:szCs w:val="24"/>
        </w:rPr>
        <w:tab/>
        <w:t>10</w:t>
      </w:r>
    </w:p>
    <w:p w:rsidR="00B638AC" w:rsidRPr="00B638AC" w:rsidRDefault="00B638AC" w:rsidP="00B638AC">
      <w:pPr>
        <w:tabs>
          <w:tab w:val="left" w:pos="1440"/>
          <w:tab w:val="left" w:pos="2880"/>
          <w:tab w:val="right" w:pos="8352"/>
          <w:tab w:val="right" w:pos="9504"/>
        </w:tabs>
        <w:ind w:left="1418"/>
        <w:rPr>
          <w:rFonts w:ascii="Arial" w:hAnsi="Arial" w:cs="Arial"/>
          <w:szCs w:val="24"/>
        </w:rPr>
      </w:pPr>
      <w:r w:rsidRPr="00B638AC">
        <w:rPr>
          <w:rFonts w:ascii="Arial" w:hAnsi="Arial" w:cs="Arial"/>
          <w:szCs w:val="24"/>
        </w:rPr>
        <w:t>EC</w:t>
      </w:r>
      <w:r w:rsidR="002277CC">
        <w:rPr>
          <w:rFonts w:ascii="Arial" w:hAnsi="Arial" w:cs="Arial"/>
          <w:szCs w:val="24"/>
        </w:rPr>
        <w:t xml:space="preserve"> </w:t>
      </w:r>
      <w:r w:rsidRPr="00B638AC">
        <w:rPr>
          <w:rFonts w:ascii="Arial" w:hAnsi="Arial" w:cs="Arial"/>
          <w:szCs w:val="24"/>
        </w:rPr>
        <w:t>937</w:t>
      </w:r>
      <w:r w:rsidRPr="00B638AC">
        <w:rPr>
          <w:rFonts w:ascii="Arial" w:hAnsi="Arial" w:cs="Arial"/>
          <w:szCs w:val="24"/>
        </w:rPr>
        <w:tab/>
        <w:t>City Systems and Infrastructure</w:t>
      </w:r>
      <w:r w:rsidRPr="00B638AC">
        <w:rPr>
          <w:rFonts w:ascii="Arial" w:hAnsi="Arial" w:cs="Arial"/>
          <w:szCs w:val="24"/>
        </w:rPr>
        <w:tab/>
        <w:t>5</w:t>
      </w:r>
      <w:r w:rsidRPr="00B638AC">
        <w:rPr>
          <w:rFonts w:ascii="Arial" w:hAnsi="Arial" w:cs="Arial"/>
          <w:szCs w:val="24"/>
        </w:rPr>
        <w:tab/>
        <w:t>10</w:t>
      </w:r>
    </w:p>
    <w:p w:rsidR="00B638AC" w:rsidRDefault="00B638AC" w:rsidP="00A82199">
      <w:pPr>
        <w:tabs>
          <w:tab w:val="left" w:pos="1440"/>
          <w:tab w:val="left" w:pos="2880"/>
          <w:tab w:val="right" w:pos="8352"/>
          <w:tab w:val="right" w:pos="9504"/>
        </w:tabs>
        <w:ind w:left="1440"/>
        <w:rPr>
          <w:rFonts w:ascii="Arial" w:hAnsi="Arial" w:cs="Arial"/>
          <w:szCs w:val="24"/>
          <w:lang w:val="x-none"/>
        </w:rPr>
      </w:pPr>
    </w:p>
    <w:p w:rsidR="00B638AC" w:rsidRPr="00D478B5" w:rsidRDefault="00B638AC" w:rsidP="00A82199">
      <w:pPr>
        <w:tabs>
          <w:tab w:val="left" w:pos="1440"/>
          <w:tab w:val="left" w:pos="2880"/>
          <w:tab w:val="right" w:pos="8352"/>
          <w:tab w:val="right" w:pos="9504"/>
        </w:tabs>
        <w:ind w:left="1440"/>
        <w:rPr>
          <w:rFonts w:ascii="Arial" w:hAnsi="Arial" w:cs="Arial"/>
          <w:szCs w:val="24"/>
          <w:lang w:val="x-none"/>
        </w:rPr>
      </w:pPr>
    </w:p>
    <w:p w:rsidR="00776DC6" w:rsidRPr="000E5464" w:rsidRDefault="00203FD3" w:rsidP="00482062">
      <w:pPr>
        <w:pStyle w:val="Calendar2"/>
      </w:pPr>
      <w:r w:rsidRPr="00D478B5">
        <w:t xml:space="preserve">Exceptionally, </w:t>
      </w:r>
      <w:r w:rsidR="00A82199" w:rsidRPr="00D478B5">
        <w:t>L</w:t>
      </w:r>
      <w:r w:rsidR="00776DC6" w:rsidRPr="00D478B5">
        <w:t>evel 5 classes up to a maximum of 20 credits chosen from classes offered by the Department of Civil</w:t>
      </w:r>
      <w:r w:rsidR="00B22524" w:rsidRPr="00D478B5">
        <w:t xml:space="preserve"> and Environmental</w:t>
      </w:r>
      <w:r w:rsidR="00776DC6">
        <w:t xml:space="preserve"> Engineering, as may be approved by the</w:t>
      </w:r>
      <w:r w:rsidR="00F409AA">
        <w:t xml:space="preserve"> Course Director.</w:t>
      </w:r>
    </w:p>
    <w:p w:rsidR="00EE32DD" w:rsidRDefault="00EE32DD" w:rsidP="00EE32DD">
      <w:pPr>
        <w:pStyle w:val="Calendar2"/>
      </w:pPr>
    </w:p>
    <w:p w:rsidR="00EE32DD" w:rsidRDefault="00EE32DD" w:rsidP="00EE32DD">
      <w:pPr>
        <w:pStyle w:val="CalendarHeader2"/>
      </w:pPr>
      <w:r>
        <w:t xml:space="preserve">Examination, Progress and Final Assessment </w:t>
      </w:r>
    </w:p>
    <w:p w:rsidR="00EE32DD" w:rsidRDefault="002C0F17" w:rsidP="00E401DE">
      <w:pPr>
        <w:pStyle w:val="Calendar1"/>
      </w:pPr>
      <w:r>
        <w:t>19.44.84</w:t>
      </w:r>
      <w:r w:rsidR="00EE32DD">
        <w:rPr>
          <w:b/>
        </w:rPr>
        <w:tab/>
      </w:r>
      <w:r w:rsidR="00456DDD">
        <w:t>Regulations 19.1.25 – 19.1.33 shall apply.</w:t>
      </w:r>
    </w:p>
    <w:p w:rsidR="00EE32DD" w:rsidRDefault="002C0F17" w:rsidP="00EE32DD">
      <w:pPr>
        <w:pStyle w:val="Calendar1"/>
      </w:pPr>
      <w:r>
        <w:t>19.44.85</w:t>
      </w:r>
      <w:r w:rsidR="00EE32DD">
        <w:tab/>
        <w:t>The final assessment will be based on performance in the examinations</w:t>
      </w:r>
      <w:r w:rsidR="00033F57">
        <w:t xml:space="preserve"> and </w:t>
      </w:r>
      <w:r w:rsidR="005E3918">
        <w:t>the coursework.</w:t>
      </w:r>
      <w:r w:rsidR="00EE32DD">
        <w:t xml:space="preserve"> </w:t>
      </w:r>
    </w:p>
    <w:p w:rsidR="00EE32DD" w:rsidRDefault="00EE32DD" w:rsidP="00EE32DD">
      <w:pPr>
        <w:pStyle w:val="Calendar2"/>
      </w:pPr>
    </w:p>
    <w:p w:rsidR="00EE32DD" w:rsidRDefault="00EE32DD" w:rsidP="00EE32DD">
      <w:pPr>
        <w:pStyle w:val="CalendarHeader2"/>
      </w:pPr>
      <w:r>
        <w:t xml:space="preserve">Award </w:t>
      </w:r>
    </w:p>
    <w:p w:rsidR="00EE32DD" w:rsidRDefault="002C0F17" w:rsidP="00EE32DD">
      <w:pPr>
        <w:pStyle w:val="Calendar1"/>
      </w:pPr>
      <w:r>
        <w:t>19.44.86</w:t>
      </w:r>
      <w:r w:rsidR="00EE32DD">
        <w:tab/>
      </w:r>
      <w:r w:rsidR="00EE32DD">
        <w:rPr>
          <w:b/>
        </w:rPr>
        <w:t>Postgraduate Certificate</w:t>
      </w:r>
      <w:r w:rsidR="00EE32DD">
        <w:t>: In order to qualify for the award of the Postgraduate Certificate in Integrated Pollution Prevention and Control, a candidate must have accumulated no fewer than 60 credits from the course curriculum.</w:t>
      </w:r>
    </w:p>
    <w:p w:rsidR="00281A91" w:rsidRDefault="002C0F17" w:rsidP="00EE32DD">
      <w:pPr>
        <w:pStyle w:val="Calendar1"/>
      </w:pPr>
      <w:r>
        <w:t>19.44.87</w:t>
      </w:r>
    </w:p>
    <w:p w:rsidR="00281A91" w:rsidRDefault="00281A91" w:rsidP="00EE32DD">
      <w:pPr>
        <w:pStyle w:val="Calendar1"/>
      </w:pPr>
      <w:r>
        <w:t>to 19.44.90</w:t>
      </w:r>
      <w:r>
        <w:tab/>
      </w:r>
      <w:r w:rsidR="00D478B5">
        <w:t>(</w:t>
      </w:r>
      <w:r>
        <w:t>Numbers not used</w:t>
      </w:r>
      <w:r w:rsidR="00D478B5">
        <w:t>)</w:t>
      </w:r>
    </w:p>
    <w:p w:rsidR="00C90146" w:rsidRDefault="00C90146" w:rsidP="00EE32DD">
      <w:pPr>
        <w:pStyle w:val="Calendar1"/>
      </w:pPr>
    </w:p>
    <w:p w:rsidR="00C90146" w:rsidRDefault="00C90146" w:rsidP="00EE32DD">
      <w:pPr>
        <w:pStyle w:val="Calendar1"/>
      </w:pPr>
    </w:p>
    <w:p w:rsidR="0032707C" w:rsidRDefault="000C34AC" w:rsidP="00E274E9">
      <w:pPr>
        <w:pStyle w:val="CalendarHeader1"/>
      </w:pPr>
      <w:r>
        <w:tab/>
      </w: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E23C9D" w:rsidRPr="00F865C8" w:rsidRDefault="00E23C9D" w:rsidP="00E23C9D">
      <w:pPr>
        <w:pStyle w:val="Default"/>
        <w:ind w:left="720" w:firstLine="720"/>
        <w:rPr>
          <w:rFonts w:ascii="Arial" w:hAnsi="Arial" w:cs="Arial"/>
          <w:b/>
          <w:sz w:val="32"/>
          <w:szCs w:val="32"/>
        </w:rPr>
      </w:pPr>
      <w:r w:rsidRPr="00F865C8">
        <w:rPr>
          <w:rFonts w:ascii="Arial" w:hAnsi="Arial" w:cs="Arial"/>
          <w:b/>
          <w:sz w:val="32"/>
          <w:szCs w:val="32"/>
        </w:rPr>
        <w:lastRenderedPageBreak/>
        <w:t>FACULTY OF ENGINEERING</w:t>
      </w:r>
    </w:p>
    <w:p w:rsidR="0032707C" w:rsidRDefault="0032707C" w:rsidP="00E23C9D">
      <w:pPr>
        <w:pStyle w:val="CalendarHeader1"/>
        <w:ind w:left="0" w:firstLine="0"/>
      </w:pPr>
    </w:p>
    <w:p w:rsidR="0032707C" w:rsidRPr="00E23C9D" w:rsidRDefault="0032707C" w:rsidP="0032707C">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E23C9D" w:rsidRDefault="00E23C9D" w:rsidP="00E23C9D">
      <w:pPr>
        <w:pStyle w:val="CalendarHeader1"/>
        <w:ind w:left="0" w:firstLine="0"/>
      </w:pPr>
    </w:p>
    <w:p w:rsidR="00290669" w:rsidRDefault="00E23C9D" w:rsidP="00E23C9D">
      <w:pPr>
        <w:pStyle w:val="CalendarHeader1"/>
        <w:ind w:left="0" w:firstLine="0"/>
      </w:pPr>
      <w:r>
        <w:tab/>
      </w:r>
      <w:r w:rsidR="0032707C">
        <w:t>GEOENVIRONMENTAL ENGINEERING</w:t>
      </w:r>
    </w:p>
    <w:p w:rsidR="00290669" w:rsidRDefault="00290669" w:rsidP="0052140F">
      <w:pPr>
        <w:pStyle w:val="p3toc3"/>
      </w:pPr>
      <w:bookmarkStart w:id="293" w:name="_Toc205626775"/>
      <w:bookmarkStart w:id="294" w:name="_Toc342918546"/>
      <w:r>
        <w:t>Postgraduate Certificate in Geoenvironmental Engineering</w:t>
      </w:r>
      <w:bookmarkEnd w:id="293"/>
      <w:bookmarkEnd w:id="294"/>
      <w:r w:rsidR="000C34AC">
        <w:fldChar w:fldCharType="begin"/>
      </w:r>
      <w:r w:rsidR="000C34AC">
        <w:instrText xml:space="preserve"> XE "</w:instrText>
      </w:r>
      <w:r w:rsidR="000C34AC" w:rsidRPr="009F6182">
        <w:instrText>Geoenvironmental Engineering (PgCert)</w:instrText>
      </w:r>
      <w:r w:rsidR="000C34AC">
        <w:instrText xml:space="preserve">" </w:instrText>
      </w:r>
      <w:r w:rsidR="000C34AC">
        <w:fldChar w:fldCharType="end"/>
      </w:r>
    </w:p>
    <w:p w:rsidR="00290669" w:rsidRDefault="00290669" w:rsidP="00290669">
      <w:pPr>
        <w:pStyle w:val="Title9"/>
        <w:ind w:firstLine="1440"/>
        <w:rPr>
          <w:rFonts w:cs="Arial"/>
          <w:b/>
          <w:bCs/>
          <w:color w:val="000000"/>
          <w:sz w:val="20"/>
          <w:szCs w:val="20"/>
        </w:rPr>
      </w:pPr>
    </w:p>
    <w:p w:rsidR="00290669" w:rsidRDefault="00290669" w:rsidP="00290669">
      <w:pPr>
        <w:pStyle w:val="CalendarHeader2"/>
      </w:pPr>
      <w:r>
        <w:t xml:space="preserve">Course Regulations </w:t>
      </w:r>
    </w:p>
    <w:p w:rsidR="00290669" w:rsidRDefault="00290669" w:rsidP="00290669">
      <w:pPr>
        <w:pStyle w:val="Calendar2"/>
      </w:pPr>
      <w:r>
        <w:t>[These regulations are to be read in conjunction with Regulations 19</w:t>
      </w:r>
      <w:r w:rsidR="00C00A9F">
        <w:t>.1</w:t>
      </w:r>
      <w:r>
        <w:t xml:space="preserve">] </w:t>
      </w:r>
    </w:p>
    <w:p w:rsidR="00290669" w:rsidRDefault="00290669" w:rsidP="00290669">
      <w:pPr>
        <w:pStyle w:val="CalendarHeader2"/>
      </w:pPr>
    </w:p>
    <w:p w:rsidR="00290669" w:rsidRDefault="00290669" w:rsidP="00290669">
      <w:pPr>
        <w:pStyle w:val="CalendarHeader2"/>
      </w:pPr>
      <w:r>
        <w:t xml:space="preserve">Admission </w:t>
      </w:r>
    </w:p>
    <w:p w:rsidR="00290669" w:rsidRDefault="006421D0" w:rsidP="00290669">
      <w:pPr>
        <w:pStyle w:val="Calendar1"/>
      </w:pPr>
      <w:r>
        <w:rPr>
          <w:bCs/>
        </w:rPr>
        <w:t>19.44.91</w:t>
      </w:r>
      <w:r w:rsidR="00290669">
        <w:rPr>
          <w:b/>
          <w:bCs/>
        </w:rPr>
        <w:tab/>
      </w:r>
      <w:r w:rsidR="00290669" w:rsidRPr="00C00A9F">
        <w:rPr>
          <w:bCs/>
        </w:rPr>
        <w:t>Notwithstanding</w:t>
      </w:r>
      <w:r w:rsidR="00290669">
        <w:rPr>
          <w:b/>
          <w:bCs/>
        </w:rPr>
        <w:t xml:space="preserve"> </w:t>
      </w:r>
      <w:r w:rsidR="00290669">
        <w:t>Regulation 19.1.1, applicants shall possess</w:t>
      </w:r>
    </w:p>
    <w:p w:rsidR="00C00A9F" w:rsidRDefault="00290669" w:rsidP="00C00A9F">
      <w:pPr>
        <w:pStyle w:val="Calendar1"/>
        <w:ind w:left="2160"/>
      </w:pPr>
      <w:r>
        <w:tab/>
      </w:r>
      <w:r w:rsidR="00C00A9F">
        <w:t>(i)</w:t>
      </w:r>
      <w:r w:rsidR="00C00A9F">
        <w:tab/>
        <w:t>a first or</w:t>
      </w:r>
      <w:r w:rsidR="00CF1983">
        <w:t xml:space="preserve"> upper</w:t>
      </w:r>
      <w:r w:rsidR="00C00A9F">
        <w:t xml:space="preserve"> second class Honours degree from a </w:t>
      </w:r>
      <w:smartTag w:uri="urn:schemas-microsoft-com:office:smarttags" w:element="place">
        <w:smartTag w:uri="urn:schemas-microsoft-com:office:smarttags" w:element="country-region">
          <w:r w:rsidR="00C00A9F">
            <w:t>United Kingdom</w:t>
          </w:r>
        </w:smartTag>
      </w:smartTag>
      <w:r w:rsidR="00C00A9F">
        <w:t xml:space="preserve"> university (in Engineering, Earth Science or closely related subject); or</w:t>
      </w:r>
    </w:p>
    <w:p w:rsidR="00C00A9F" w:rsidRDefault="00C00A9F" w:rsidP="00C00A9F">
      <w:pPr>
        <w:pStyle w:val="Calendar1"/>
        <w:ind w:left="2160"/>
      </w:pPr>
      <w:r>
        <w:tab/>
        <w:t>(ii)</w:t>
      </w:r>
      <w:r>
        <w:tab/>
        <w:t xml:space="preserve">a qualification deemed by the </w:t>
      </w:r>
      <w:r w:rsidR="00855E06">
        <w:t>Course Director</w:t>
      </w:r>
      <w:r>
        <w:t xml:space="preserve"> acting on behalf of the Senate to be equivalent to (i) above; or</w:t>
      </w:r>
    </w:p>
    <w:p w:rsidR="00C00A9F" w:rsidRDefault="00C00A9F" w:rsidP="00C00A9F">
      <w:pPr>
        <w:pStyle w:val="Calendar1"/>
        <w:ind w:left="2160"/>
      </w:pPr>
      <w:r>
        <w:tab/>
        <w:t>(iii)</w:t>
      </w:r>
      <w:r>
        <w:tab/>
        <w:t xml:space="preserve">an experienced professional working in the area of study deemed by the </w:t>
      </w:r>
      <w:r w:rsidR="00855E06">
        <w:t>Course Director</w:t>
      </w:r>
      <w:r>
        <w:t xml:space="preserve"> acting on behalf of the Senate to be the equivalent to (i) </w:t>
      </w:r>
      <w:r w:rsidR="003B7BF3">
        <w:t>above.</w:t>
      </w:r>
    </w:p>
    <w:p w:rsidR="00E23C9D" w:rsidRDefault="00E23C9D" w:rsidP="00C00A9F">
      <w:pPr>
        <w:pStyle w:val="Calendar1"/>
        <w:ind w:left="2160"/>
      </w:pPr>
    </w:p>
    <w:p w:rsidR="003B7BF3" w:rsidRDefault="003B7BF3" w:rsidP="003B7BF3">
      <w:pPr>
        <w:pStyle w:val="Calendar2"/>
      </w:pPr>
      <w:r>
        <w:t>In all cases, applicants whose first language is not English, shall be required to demonstrate an appropriate level of competence in the English language.</w:t>
      </w:r>
    </w:p>
    <w:p w:rsidR="00290669" w:rsidRDefault="00290669" w:rsidP="00CF1983">
      <w:pPr>
        <w:pStyle w:val="Calendar2"/>
        <w:ind w:left="0"/>
      </w:pPr>
    </w:p>
    <w:p w:rsidR="00290669" w:rsidRDefault="00290669" w:rsidP="00290669">
      <w:pPr>
        <w:pStyle w:val="CalendarHeader2"/>
      </w:pPr>
      <w:r>
        <w:t xml:space="preserve">Mode of Study </w:t>
      </w:r>
    </w:p>
    <w:p w:rsidR="00290669" w:rsidRDefault="006421D0" w:rsidP="00290669">
      <w:pPr>
        <w:pStyle w:val="Calendar1"/>
      </w:pPr>
      <w:r>
        <w:rPr>
          <w:bCs/>
        </w:rPr>
        <w:t>19.44.93</w:t>
      </w:r>
      <w:r w:rsidR="00290669" w:rsidRPr="00BF6E26">
        <w:rPr>
          <w:bCs/>
        </w:rPr>
        <w:t xml:space="preserve"> </w:t>
      </w:r>
      <w:r w:rsidR="00290669">
        <w:rPr>
          <w:b/>
          <w:bCs/>
        </w:rPr>
        <w:tab/>
      </w:r>
      <w:r w:rsidR="00290669">
        <w:t xml:space="preserve">The course is available by full-time and part-time study. </w:t>
      </w:r>
    </w:p>
    <w:p w:rsidR="00290669" w:rsidRDefault="00290669" w:rsidP="00290669">
      <w:pPr>
        <w:pStyle w:val="Calendar2"/>
      </w:pPr>
    </w:p>
    <w:p w:rsidR="00290669" w:rsidRDefault="00290669" w:rsidP="00290669">
      <w:pPr>
        <w:pStyle w:val="CalendarHeader2"/>
      </w:pPr>
      <w:r>
        <w:t xml:space="preserve">Curriculum </w:t>
      </w:r>
    </w:p>
    <w:p w:rsidR="003C0003" w:rsidRDefault="006421D0" w:rsidP="003C0003">
      <w:pPr>
        <w:pStyle w:val="Calendar1"/>
        <w:tabs>
          <w:tab w:val="right" w:pos="8364"/>
          <w:tab w:val="right" w:pos="9498"/>
        </w:tabs>
        <w:ind w:left="0" w:firstLine="0"/>
      </w:pPr>
      <w:r>
        <w:rPr>
          <w:bCs/>
        </w:rPr>
        <w:t>19.44.94</w:t>
      </w:r>
      <w:r w:rsidR="00290669">
        <w:rPr>
          <w:b/>
          <w:bCs/>
        </w:rPr>
        <w:tab/>
      </w:r>
      <w:r w:rsidR="003C0003">
        <w:t>All students shall undertake an</w:t>
      </w:r>
      <w:r w:rsidR="0032707C">
        <w:t xml:space="preserve"> approved curriculum as follows</w:t>
      </w:r>
      <w:r w:rsidR="003C0003">
        <w:t xml:space="preserve"> </w:t>
      </w:r>
    </w:p>
    <w:p w:rsidR="000761BC" w:rsidRDefault="000761BC" w:rsidP="00290669">
      <w:pPr>
        <w:pStyle w:val="StyleCurriculum2Black"/>
      </w:pPr>
    </w:p>
    <w:p w:rsidR="00290669" w:rsidRDefault="00290669" w:rsidP="00290669">
      <w:pPr>
        <w:pStyle w:val="StyleCurriculum2Black"/>
      </w:pPr>
      <w:r>
        <w:t>Compulsory Classes</w:t>
      </w:r>
      <w:r>
        <w:tab/>
        <w:t>Level</w:t>
      </w:r>
      <w:r>
        <w:tab/>
        <w:t>Credits</w:t>
      </w:r>
    </w:p>
    <w:p w:rsidR="0032707C" w:rsidRDefault="0032707C" w:rsidP="00290669">
      <w:pPr>
        <w:pStyle w:val="StyleCurriculum2Black"/>
      </w:pPr>
    </w:p>
    <w:p w:rsidR="00CF1983" w:rsidRPr="00CF1983" w:rsidRDefault="00CF1983" w:rsidP="00CF1983">
      <w:pPr>
        <w:pStyle w:val="StyleCurriculum2Black"/>
      </w:pPr>
      <w:r>
        <w:t>CL 906</w:t>
      </w:r>
      <w:r>
        <w:tab/>
        <w:t xml:space="preserve">Site Investigation and Risk Assessment </w:t>
      </w:r>
      <w:r>
        <w:tab/>
        <w:t>5</w:t>
      </w:r>
      <w:r>
        <w:tab/>
        <w:t>10</w:t>
      </w:r>
    </w:p>
    <w:p w:rsidR="00FC0E80" w:rsidRDefault="00FC0E80" w:rsidP="00290669">
      <w:pPr>
        <w:pStyle w:val="StyleCurriculum2Black"/>
        <w:rPr>
          <w:color w:val="FFFFFF"/>
        </w:rPr>
      </w:pPr>
      <w:r>
        <w:t>CL 931</w:t>
      </w:r>
      <w:r>
        <w:tab/>
        <w:t>Research Protocols for Science &amp; Engineering</w:t>
      </w:r>
      <w:r>
        <w:tab/>
        <w:t>5</w:t>
      </w:r>
      <w:r>
        <w:tab/>
        <w:t>10</w:t>
      </w:r>
    </w:p>
    <w:p w:rsidR="00CF1983" w:rsidRDefault="002B405D" w:rsidP="00290669">
      <w:pPr>
        <w:pStyle w:val="StyleCurriculum2Black"/>
      </w:pPr>
      <w:r>
        <w:t>CL 954</w:t>
      </w:r>
      <w:r w:rsidR="00CF1983">
        <w:tab/>
        <w:t>Contaminated Land</w:t>
      </w:r>
      <w:r w:rsidR="00CF1983">
        <w:tab/>
        <w:t>5</w:t>
      </w:r>
      <w:r w:rsidR="00CF1983">
        <w:tab/>
        <w:t>10</w:t>
      </w:r>
    </w:p>
    <w:p w:rsidR="00CF1983" w:rsidRDefault="00CF1983" w:rsidP="00290669">
      <w:pPr>
        <w:pStyle w:val="StyleCurriculum2Black"/>
      </w:pPr>
      <w:r>
        <w:t>CL 935</w:t>
      </w:r>
      <w:r>
        <w:tab/>
        <w:t>Hydrogeology</w:t>
      </w:r>
      <w:r>
        <w:tab/>
        <w:t>5</w:t>
      </w:r>
      <w:r>
        <w:tab/>
        <w:t>10</w:t>
      </w:r>
    </w:p>
    <w:p w:rsidR="00290669" w:rsidRDefault="00290669" w:rsidP="00290669">
      <w:pPr>
        <w:pStyle w:val="StyleCurriculum2Black"/>
      </w:pPr>
    </w:p>
    <w:p w:rsidR="0032707C" w:rsidRDefault="00290669" w:rsidP="00290669">
      <w:pPr>
        <w:pStyle w:val="StyleCurriculum2Black"/>
      </w:pPr>
      <w:r>
        <w:t>Optional Classes</w:t>
      </w:r>
    </w:p>
    <w:p w:rsidR="00290669" w:rsidRDefault="00290669" w:rsidP="00290669">
      <w:pPr>
        <w:pStyle w:val="StyleCurriculum2Black"/>
      </w:pPr>
      <w:r>
        <w:t xml:space="preserve"> </w:t>
      </w:r>
    </w:p>
    <w:p w:rsidR="00290669" w:rsidRDefault="00290669" w:rsidP="00290669">
      <w:pPr>
        <w:pStyle w:val="StyleCurriculum2Black"/>
      </w:pPr>
      <w:r>
        <w:t>No fe</w:t>
      </w:r>
      <w:r w:rsidR="0032707C">
        <w:t>wer than 20 credits chosen from</w:t>
      </w:r>
    </w:p>
    <w:p w:rsidR="0032707C" w:rsidRDefault="0032707C" w:rsidP="00290669">
      <w:pPr>
        <w:pStyle w:val="StyleCurriculum2Black"/>
      </w:pPr>
    </w:p>
    <w:p w:rsidR="00EB496C" w:rsidRDefault="002B405D" w:rsidP="00290669">
      <w:pPr>
        <w:pStyle w:val="StyleCurriculum2Black"/>
      </w:pPr>
      <w:r>
        <w:t>CL 961</w:t>
      </w:r>
      <w:r w:rsidR="00EB496C">
        <w:tab/>
        <w:t>Geographical Information Systems</w:t>
      </w:r>
      <w:r w:rsidR="00EB496C">
        <w:tab/>
        <w:t>5</w:t>
      </w:r>
      <w:r w:rsidR="00EB496C">
        <w:tab/>
        <w:t>10</w:t>
      </w:r>
    </w:p>
    <w:p w:rsidR="005444EF" w:rsidRDefault="005444EF" w:rsidP="005444EF">
      <w:pPr>
        <w:pStyle w:val="StyleCurriculum2Black"/>
      </w:pPr>
      <w:r>
        <w:t>CL 904</w:t>
      </w:r>
      <w:r>
        <w:tab/>
        <w:t>Waste Management and Landfill Design</w:t>
      </w:r>
      <w:r>
        <w:tab/>
        <w:t>5</w:t>
      </w:r>
      <w:r>
        <w:tab/>
        <w:t>10</w:t>
      </w:r>
    </w:p>
    <w:p w:rsidR="00EB496C" w:rsidRDefault="00EB496C" w:rsidP="00290669">
      <w:pPr>
        <w:pStyle w:val="StyleCurriculum2Black"/>
      </w:pPr>
      <w:r>
        <w:t>CL 951</w:t>
      </w:r>
      <w:r>
        <w:tab/>
        <w:t>Groundwater Flow Modelling</w:t>
      </w:r>
      <w:r>
        <w:tab/>
        <w:t>5</w:t>
      </w:r>
      <w:r>
        <w:tab/>
        <w:t>10</w:t>
      </w:r>
    </w:p>
    <w:p w:rsidR="00EB496C" w:rsidRDefault="00EB496C" w:rsidP="00290669">
      <w:pPr>
        <w:pStyle w:val="StyleCurriculum2Black"/>
      </w:pPr>
      <w:r>
        <w:t>CL 952</w:t>
      </w:r>
      <w:r>
        <w:tab/>
        <w:t>Aquifer Mechanics</w:t>
      </w:r>
      <w:r>
        <w:tab/>
        <w:t>5</w:t>
      </w:r>
      <w:r>
        <w:tab/>
        <w:t>10</w:t>
      </w:r>
    </w:p>
    <w:p w:rsidR="00EB496C" w:rsidRDefault="00EB496C" w:rsidP="00EB496C">
      <w:pPr>
        <w:pStyle w:val="StyleCurriculum2Black"/>
      </w:pPr>
      <w:r>
        <w:t>EV 921</w:t>
      </w:r>
      <w:r>
        <w:tab/>
        <w:t>Water and Environmental Management</w:t>
      </w:r>
      <w:r>
        <w:tab/>
        <w:t>5</w:t>
      </w:r>
      <w:r>
        <w:tab/>
        <w:t>10</w:t>
      </w:r>
    </w:p>
    <w:p w:rsidR="00EB496C" w:rsidRPr="00033F57" w:rsidRDefault="00EB496C" w:rsidP="00290669">
      <w:pPr>
        <w:pStyle w:val="StyleCurriculum2Black"/>
        <w:rPr>
          <w:szCs w:val="24"/>
        </w:rPr>
      </w:pPr>
      <w:r w:rsidRPr="00033F57">
        <w:rPr>
          <w:szCs w:val="24"/>
        </w:rPr>
        <w:t>EV 939</w:t>
      </w:r>
      <w:r w:rsidRPr="00033F57">
        <w:rPr>
          <w:szCs w:val="24"/>
        </w:rPr>
        <w:tab/>
        <w:t>Environmental Impact Assessment</w:t>
      </w:r>
      <w:r w:rsidRPr="00033F57">
        <w:rPr>
          <w:szCs w:val="24"/>
        </w:rPr>
        <w:tab/>
        <w:t>5</w:t>
      </w:r>
      <w:r w:rsidRPr="00033F57">
        <w:rPr>
          <w:szCs w:val="24"/>
        </w:rPr>
        <w:tab/>
        <w:t>10</w:t>
      </w:r>
    </w:p>
    <w:p w:rsidR="00033F57" w:rsidRPr="00D478B5" w:rsidRDefault="005130CB" w:rsidP="00033F57">
      <w:pPr>
        <w:pStyle w:val="Curriculum2"/>
        <w:rPr>
          <w:rFonts w:cs="Arial"/>
          <w:szCs w:val="24"/>
          <w:lang w:val="x-none"/>
        </w:rPr>
      </w:pPr>
      <w:r>
        <w:rPr>
          <w:rFonts w:cs="Arial"/>
          <w:szCs w:val="24"/>
        </w:rPr>
        <w:lastRenderedPageBreak/>
        <w:t>CL</w:t>
      </w:r>
      <w:r w:rsidR="005475D6">
        <w:rPr>
          <w:rFonts w:cs="Arial"/>
          <w:szCs w:val="24"/>
        </w:rPr>
        <w:t xml:space="preserve">  978</w:t>
      </w:r>
      <w:r w:rsidR="00033F57" w:rsidRPr="00D478B5">
        <w:rPr>
          <w:rFonts w:cs="Arial"/>
          <w:szCs w:val="24"/>
          <w:lang w:val="x-none"/>
        </w:rPr>
        <w:tab/>
        <w:t>Water &amp; Wastewater Treatment Design</w:t>
      </w:r>
      <w:r w:rsidR="00033F57" w:rsidRPr="00D478B5">
        <w:rPr>
          <w:rFonts w:cs="Arial"/>
          <w:szCs w:val="24"/>
          <w:lang w:val="x-none"/>
        </w:rPr>
        <w:tab/>
        <w:t>5</w:t>
      </w:r>
      <w:r w:rsidR="00033F57" w:rsidRPr="00D478B5">
        <w:rPr>
          <w:rFonts w:cs="Arial"/>
          <w:szCs w:val="24"/>
          <w:lang w:val="x-none"/>
        </w:rPr>
        <w:tab/>
        <w:t>10</w:t>
      </w:r>
    </w:p>
    <w:p w:rsidR="00033F57" w:rsidRPr="00D478B5" w:rsidRDefault="00033F57" w:rsidP="00033F57">
      <w:pPr>
        <w:tabs>
          <w:tab w:val="left" w:pos="1440"/>
          <w:tab w:val="left" w:pos="2880"/>
          <w:tab w:val="right" w:pos="8352"/>
          <w:tab w:val="right" w:pos="9504"/>
        </w:tabs>
        <w:rPr>
          <w:rFonts w:ascii="Arial" w:hAnsi="Arial"/>
          <w:bCs/>
          <w:szCs w:val="24"/>
        </w:rPr>
      </w:pPr>
      <w:r w:rsidRPr="00D478B5">
        <w:rPr>
          <w:rFonts w:ascii="Arial" w:hAnsi="Arial"/>
          <w:bCs/>
          <w:szCs w:val="24"/>
          <w:lang w:val="x-none"/>
        </w:rPr>
        <w:tab/>
        <w:t>CL</w:t>
      </w:r>
      <w:r w:rsidR="005475D6">
        <w:rPr>
          <w:rFonts w:ascii="Arial" w:hAnsi="Arial"/>
          <w:bCs/>
          <w:szCs w:val="24"/>
        </w:rPr>
        <w:t xml:space="preserve"> </w:t>
      </w:r>
      <w:r w:rsidR="00E23C9D">
        <w:rPr>
          <w:rFonts w:ascii="Arial" w:hAnsi="Arial"/>
          <w:bCs/>
          <w:szCs w:val="24"/>
        </w:rPr>
        <w:t xml:space="preserve"> </w:t>
      </w:r>
      <w:r w:rsidRPr="00D478B5">
        <w:rPr>
          <w:rFonts w:ascii="Arial" w:hAnsi="Arial"/>
          <w:bCs/>
          <w:szCs w:val="24"/>
          <w:lang w:val="x-none"/>
        </w:rPr>
        <w:t xml:space="preserve">973 </w:t>
      </w:r>
      <w:r w:rsidRPr="00D478B5">
        <w:rPr>
          <w:rFonts w:ascii="Arial" w:hAnsi="Arial"/>
          <w:bCs/>
          <w:szCs w:val="24"/>
          <w:lang w:val="x-none"/>
        </w:rPr>
        <w:tab/>
        <w:t xml:space="preserve">Independent Study in Collaboration with </w:t>
      </w:r>
    </w:p>
    <w:p w:rsidR="00033F57" w:rsidRDefault="00033F57" w:rsidP="00033F57">
      <w:pPr>
        <w:tabs>
          <w:tab w:val="left" w:pos="1440"/>
          <w:tab w:val="left" w:pos="2880"/>
          <w:tab w:val="right" w:pos="8352"/>
          <w:tab w:val="right" w:pos="9504"/>
        </w:tabs>
        <w:rPr>
          <w:rFonts w:ascii="Arial" w:hAnsi="Arial" w:cs="Arial"/>
          <w:szCs w:val="24"/>
          <w:lang w:val="x-none"/>
        </w:rPr>
      </w:pPr>
      <w:r w:rsidRPr="00D478B5">
        <w:rPr>
          <w:rFonts w:ascii="Arial" w:hAnsi="Arial"/>
          <w:bCs/>
          <w:szCs w:val="24"/>
        </w:rPr>
        <w:tab/>
      </w:r>
      <w:r w:rsidRPr="00D478B5">
        <w:rPr>
          <w:rFonts w:ascii="Arial" w:hAnsi="Arial"/>
          <w:bCs/>
          <w:szCs w:val="24"/>
        </w:rPr>
        <w:tab/>
      </w:r>
      <w:r w:rsidRPr="00D478B5">
        <w:rPr>
          <w:rFonts w:ascii="Arial" w:hAnsi="Arial"/>
          <w:bCs/>
          <w:szCs w:val="24"/>
          <w:lang w:val="x-none"/>
        </w:rPr>
        <w:t>Industry</w:t>
      </w:r>
      <w:r w:rsidRPr="00D478B5">
        <w:rPr>
          <w:rFonts w:ascii="Arial" w:hAnsi="Arial"/>
          <w:bCs/>
          <w:szCs w:val="24"/>
          <w:lang w:val="x-none"/>
        </w:rPr>
        <w:tab/>
      </w:r>
      <w:r w:rsidRPr="00D478B5">
        <w:rPr>
          <w:rFonts w:ascii="Arial" w:hAnsi="Arial" w:cs="Arial"/>
          <w:szCs w:val="24"/>
          <w:lang w:val="x-none"/>
        </w:rPr>
        <w:t>5</w:t>
      </w:r>
      <w:r w:rsidRPr="00D478B5">
        <w:rPr>
          <w:rFonts w:ascii="Arial" w:hAnsi="Arial" w:cs="Arial"/>
          <w:szCs w:val="24"/>
          <w:lang w:val="x-none"/>
        </w:rPr>
        <w:tab/>
        <w:t>10</w:t>
      </w:r>
    </w:p>
    <w:p w:rsidR="005F24A8" w:rsidRDefault="005F24A8" w:rsidP="005F24A8">
      <w:pPr>
        <w:pStyle w:val="Curriculum2"/>
        <w:ind w:left="2880" w:hanging="1440"/>
        <w:rPr>
          <w:szCs w:val="24"/>
        </w:rPr>
      </w:pPr>
      <w:r w:rsidRPr="005F24A8">
        <w:rPr>
          <w:szCs w:val="24"/>
        </w:rPr>
        <w:t xml:space="preserve">CL </w:t>
      </w:r>
      <w:r w:rsidR="00D5167A">
        <w:rPr>
          <w:szCs w:val="24"/>
        </w:rPr>
        <w:t xml:space="preserve"> </w:t>
      </w:r>
      <w:r w:rsidRPr="005F24A8">
        <w:rPr>
          <w:szCs w:val="24"/>
        </w:rPr>
        <w:t>994</w:t>
      </w:r>
      <w:r w:rsidRPr="005F24A8">
        <w:rPr>
          <w:szCs w:val="24"/>
        </w:rPr>
        <w:tab/>
        <w:t xml:space="preserve">Circular economy and transformations towards </w:t>
      </w:r>
    </w:p>
    <w:p w:rsidR="005F24A8" w:rsidRPr="005F24A8" w:rsidRDefault="005F24A8" w:rsidP="005F24A8">
      <w:pPr>
        <w:pStyle w:val="Curriculum2"/>
        <w:ind w:left="2880" w:hanging="1440"/>
        <w:rPr>
          <w:szCs w:val="24"/>
        </w:rPr>
      </w:pPr>
      <w:r>
        <w:rPr>
          <w:szCs w:val="24"/>
        </w:rPr>
        <w:tab/>
      </w:r>
      <w:r w:rsidRPr="005F24A8">
        <w:rPr>
          <w:szCs w:val="24"/>
        </w:rPr>
        <w:t xml:space="preserve">sustainability </w:t>
      </w:r>
      <w:r w:rsidRPr="005F24A8">
        <w:rPr>
          <w:szCs w:val="24"/>
        </w:rPr>
        <w:tab/>
        <w:t>5</w:t>
      </w:r>
      <w:r w:rsidRPr="005F24A8">
        <w:rPr>
          <w:szCs w:val="24"/>
        </w:rPr>
        <w:tab/>
        <w:t>10</w:t>
      </w:r>
    </w:p>
    <w:p w:rsidR="00B638AC" w:rsidRPr="00B638AC" w:rsidRDefault="00B638AC" w:rsidP="00B638AC">
      <w:pPr>
        <w:pStyle w:val="Curriculum2"/>
        <w:ind w:left="0"/>
        <w:rPr>
          <w:szCs w:val="24"/>
        </w:rPr>
      </w:pPr>
    </w:p>
    <w:p w:rsidR="00B638AC" w:rsidRPr="00B638AC" w:rsidRDefault="00B638AC" w:rsidP="00B638AC">
      <w:pPr>
        <w:tabs>
          <w:tab w:val="left" w:pos="1440"/>
          <w:tab w:val="left" w:pos="2880"/>
          <w:tab w:val="right" w:pos="8352"/>
          <w:tab w:val="right" w:pos="9504"/>
        </w:tabs>
        <w:ind w:left="1418"/>
        <w:rPr>
          <w:rFonts w:ascii="Arial" w:hAnsi="Arial" w:cs="Arial"/>
          <w:szCs w:val="24"/>
        </w:rPr>
      </w:pPr>
      <w:r w:rsidRPr="00B638AC">
        <w:rPr>
          <w:rFonts w:ascii="Arial" w:hAnsi="Arial" w:cs="Arial"/>
          <w:szCs w:val="24"/>
        </w:rPr>
        <w:t>EC 937</w:t>
      </w:r>
      <w:r w:rsidRPr="00B638AC">
        <w:rPr>
          <w:rFonts w:ascii="Arial" w:hAnsi="Arial" w:cs="Arial"/>
          <w:szCs w:val="24"/>
        </w:rPr>
        <w:tab/>
        <w:t>City Systems and Infrastructure</w:t>
      </w:r>
      <w:r w:rsidRPr="00B638AC">
        <w:rPr>
          <w:rFonts w:ascii="Arial" w:hAnsi="Arial" w:cs="Arial"/>
          <w:szCs w:val="24"/>
        </w:rPr>
        <w:tab/>
        <w:t>5</w:t>
      </w:r>
      <w:r w:rsidRPr="00B638AC">
        <w:rPr>
          <w:rFonts w:ascii="Arial" w:hAnsi="Arial" w:cs="Arial"/>
          <w:szCs w:val="24"/>
        </w:rPr>
        <w:tab/>
        <w:t>10</w:t>
      </w:r>
    </w:p>
    <w:p w:rsidR="00B638AC" w:rsidRPr="00B638AC" w:rsidRDefault="00B638AC" w:rsidP="00033F57">
      <w:pPr>
        <w:tabs>
          <w:tab w:val="left" w:pos="1440"/>
          <w:tab w:val="left" w:pos="2880"/>
          <w:tab w:val="right" w:pos="8352"/>
          <w:tab w:val="right" w:pos="9504"/>
        </w:tabs>
        <w:rPr>
          <w:rFonts w:ascii="Arial" w:hAnsi="Arial" w:cs="Arial"/>
          <w:szCs w:val="24"/>
          <w:lang w:val="x-none"/>
        </w:rPr>
      </w:pPr>
    </w:p>
    <w:p w:rsidR="00EB496C" w:rsidRPr="00E23C9D" w:rsidRDefault="00EB496C" w:rsidP="00E23C9D">
      <w:pPr>
        <w:tabs>
          <w:tab w:val="left" w:pos="1440"/>
          <w:tab w:val="left" w:pos="2880"/>
          <w:tab w:val="right" w:pos="8352"/>
          <w:tab w:val="right" w:pos="9504"/>
        </w:tabs>
        <w:rPr>
          <w:rFonts w:ascii="Arial" w:hAnsi="Arial" w:cs="Arial"/>
          <w:szCs w:val="24"/>
          <w:lang w:val="x-none"/>
        </w:rPr>
      </w:pPr>
    </w:p>
    <w:p w:rsidR="000B7258" w:rsidRPr="000B7258" w:rsidRDefault="009D629E" w:rsidP="000B7258">
      <w:pPr>
        <w:pStyle w:val="Calendar2"/>
        <w:rPr>
          <w:sz w:val="22"/>
          <w:szCs w:val="22"/>
        </w:rPr>
      </w:pPr>
      <w:r>
        <w:t>Exceptionally, L</w:t>
      </w:r>
      <w:r w:rsidR="000B7258" w:rsidRPr="000E5464">
        <w:t>evel 5 classes</w:t>
      </w:r>
      <w:r w:rsidR="000B7258">
        <w:t xml:space="preserve"> </w:t>
      </w:r>
      <w:r w:rsidR="000B7258" w:rsidRPr="000E5464">
        <w:t>up to a maximum of 20 credits</w:t>
      </w:r>
      <w:r w:rsidR="000B7258">
        <w:t xml:space="preserve"> chosen from classes </w:t>
      </w:r>
      <w:r w:rsidR="000B7258" w:rsidRPr="000E5464">
        <w:t>offered by the Department of C</w:t>
      </w:r>
      <w:r w:rsidR="000B7258">
        <w:t>ivil</w:t>
      </w:r>
      <w:r w:rsidR="00A90530">
        <w:t xml:space="preserve"> and Environmental</w:t>
      </w:r>
      <w:r w:rsidR="000B7258">
        <w:t xml:space="preserve"> Engineering, as may be approved by the</w:t>
      </w:r>
      <w:r w:rsidR="00033F57">
        <w:t xml:space="preserve"> Course </w:t>
      </w:r>
      <w:r w:rsidR="000B7258">
        <w:t xml:space="preserve"> Director </w:t>
      </w:r>
    </w:p>
    <w:p w:rsidR="00290669" w:rsidRDefault="00290669" w:rsidP="00290669">
      <w:pPr>
        <w:pStyle w:val="Calendar2"/>
      </w:pPr>
    </w:p>
    <w:p w:rsidR="00290669" w:rsidRDefault="00290669" w:rsidP="00290669">
      <w:pPr>
        <w:pStyle w:val="CalendarHeader2"/>
      </w:pPr>
      <w:r>
        <w:t xml:space="preserve">Examination, Progress and Final Assessment </w:t>
      </w:r>
    </w:p>
    <w:p w:rsidR="00290669" w:rsidRPr="00A76244" w:rsidRDefault="006421D0" w:rsidP="00290669">
      <w:pPr>
        <w:pStyle w:val="Calendar1"/>
      </w:pPr>
      <w:r>
        <w:rPr>
          <w:bCs/>
        </w:rPr>
        <w:t>19.44.95</w:t>
      </w:r>
      <w:r w:rsidR="00290669">
        <w:rPr>
          <w:b/>
          <w:bCs/>
        </w:rPr>
        <w:tab/>
      </w:r>
      <w:r w:rsidR="00456DDD">
        <w:t>Regulations 19.1.25 – 19.1.33 shall apply.</w:t>
      </w:r>
    </w:p>
    <w:p w:rsidR="00290669" w:rsidRDefault="006421D0" w:rsidP="00D478B5">
      <w:pPr>
        <w:pStyle w:val="Calendar1"/>
      </w:pPr>
      <w:r>
        <w:t>19.44.96</w:t>
      </w:r>
      <w:r w:rsidR="00290669">
        <w:tab/>
        <w:t>The final assessment will be based on performance in the examinations</w:t>
      </w:r>
      <w:r w:rsidR="00033F57">
        <w:t xml:space="preserve"> and</w:t>
      </w:r>
      <w:r w:rsidR="00290669">
        <w:t>, the coursework</w:t>
      </w:r>
      <w:r w:rsidR="005E3918">
        <w:t>.</w:t>
      </w:r>
    </w:p>
    <w:p w:rsidR="00D478B5" w:rsidRDefault="00D478B5" w:rsidP="00D478B5">
      <w:pPr>
        <w:pStyle w:val="Calendar1"/>
      </w:pPr>
    </w:p>
    <w:p w:rsidR="00290669" w:rsidRDefault="00290669" w:rsidP="00290669">
      <w:pPr>
        <w:pStyle w:val="CalendarHeader2"/>
      </w:pPr>
      <w:r>
        <w:t xml:space="preserve">Award </w:t>
      </w:r>
    </w:p>
    <w:p w:rsidR="00290669" w:rsidRDefault="006421D0" w:rsidP="00290669">
      <w:pPr>
        <w:pStyle w:val="Calendar1"/>
      </w:pPr>
      <w:r>
        <w:t>19.44.97</w:t>
      </w:r>
      <w:r w:rsidR="00290669">
        <w:tab/>
      </w:r>
      <w:r w:rsidR="00290669">
        <w:rPr>
          <w:b/>
        </w:rPr>
        <w:t>Postgraduate Certificate</w:t>
      </w:r>
      <w:r w:rsidR="00290669">
        <w:t>: In order to qualify for the award of the Postgraduate Certificate in Geoenvironmental Engineering, a candidate must have accumulated no fewer than 60 credits from the course curriculum.</w:t>
      </w:r>
    </w:p>
    <w:p w:rsidR="0087617D" w:rsidRDefault="0087617D" w:rsidP="00290669">
      <w:pPr>
        <w:pStyle w:val="Calendar1"/>
      </w:pPr>
      <w:r>
        <w:t>19.44.98</w:t>
      </w:r>
    </w:p>
    <w:p w:rsidR="0087617D" w:rsidRPr="00BF6E26" w:rsidRDefault="0087617D" w:rsidP="00290669">
      <w:pPr>
        <w:pStyle w:val="Calendar1"/>
      </w:pPr>
      <w:r>
        <w:t>to 19.44.100</w:t>
      </w:r>
      <w:r>
        <w:tab/>
        <w:t>Numbers not used</w:t>
      </w:r>
    </w:p>
    <w:p w:rsidR="00290669" w:rsidRDefault="00290669" w:rsidP="00EE32DD">
      <w:pPr>
        <w:pStyle w:val="Calendar2"/>
      </w:pPr>
    </w:p>
    <w:p w:rsidR="006067ED" w:rsidRDefault="006067ED" w:rsidP="00EE32DD">
      <w:pPr>
        <w:pStyle w:val="Calendar2"/>
      </w:pPr>
    </w:p>
    <w:p w:rsidR="0032707C" w:rsidRDefault="006067ED" w:rsidP="00E274E9">
      <w:pPr>
        <w:pStyle w:val="CalendarHeader1"/>
      </w:pPr>
      <w:r>
        <w:tab/>
      </w: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654CBE">
      <w:pPr>
        <w:pStyle w:val="CalendarHeader1"/>
        <w:ind w:left="0" w:firstLine="0"/>
      </w:pPr>
    </w:p>
    <w:p w:rsidR="006E7DA4" w:rsidRDefault="006E7DA4" w:rsidP="00E23C9D">
      <w:pPr>
        <w:pStyle w:val="Default"/>
        <w:ind w:left="720" w:firstLine="720"/>
        <w:rPr>
          <w:rFonts w:ascii="Arial" w:hAnsi="Arial" w:cs="Arial"/>
          <w:b/>
          <w:sz w:val="32"/>
          <w:szCs w:val="32"/>
        </w:rPr>
      </w:pPr>
    </w:p>
    <w:p w:rsidR="00E23C9D" w:rsidRPr="00F865C8" w:rsidRDefault="00E23C9D" w:rsidP="00E23C9D">
      <w:pPr>
        <w:pStyle w:val="Default"/>
        <w:ind w:left="720" w:firstLine="720"/>
        <w:rPr>
          <w:rFonts w:ascii="Arial" w:hAnsi="Arial" w:cs="Arial"/>
          <w:b/>
          <w:sz w:val="32"/>
          <w:szCs w:val="32"/>
        </w:rPr>
      </w:pPr>
      <w:r w:rsidRPr="00F865C8">
        <w:rPr>
          <w:rFonts w:ascii="Arial" w:hAnsi="Arial" w:cs="Arial"/>
          <w:b/>
          <w:sz w:val="32"/>
          <w:szCs w:val="32"/>
        </w:rPr>
        <w:lastRenderedPageBreak/>
        <w:t>FACULTY OF ENGINEERING</w:t>
      </w:r>
    </w:p>
    <w:p w:rsidR="0032707C" w:rsidRDefault="0032707C" w:rsidP="00E274E9">
      <w:pPr>
        <w:pStyle w:val="CalendarHeader1"/>
      </w:pPr>
    </w:p>
    <w:p w:rsidR="0032707C" w:rsidRPr="00E23C9D" w:rsidRDefault="0032707C" w:rsidP="0032707C">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32707C" w:rsidRDefault="0032707C" w:rsidP="0032707C">
      <w:pPr>
        <w:pStyle w:val="CalendarHeader1"/>
        <w:ind w:left="0" w:firstLine="0"/>
      </w:pPr>
    </w:p>
    <w:p w:rsidR="006067ED" w:rsidRDefault="0032707C" w:rsidP="00E274E9">
      <w:pPr>
        <w:pStyle w:val="CalendarHeader1"/>
      </w:pPr>
      <w:r>
        <w:tab/>
        <w:t xml:space="preserve">CLIMATE CHANGE </w:t>
      </w:r>
      <w:r w:rsidRPr="00B638AC">
        <w:t>ADAPTATION</w:t>
      </w:r>
    </w:p>
    <w:p w:rsidR="006067ED" w:rsidRDefault="006067ED" w:rsidP="0052140F">
      <w:pPr>
        <w:pStyle w:val="p3toc3"/>
      </w:pPr>
      <w:bookmarkStart w:id="295" w:name="_Toc205626776"/>
      <w:bookmarkStart w:id="296" w:name="_Toc342918547"/>
      <w:r>
        <w:t xml:space="preserve">Postgraduate Certificate in </w:t>
      </w:r>
      <w:bookmarkEnd w:id="295"/>
      <w:r w:rsidR="00E4292A">
        <w:t>Climate Change</w:t>
      </w:r>
      <w:r w:rsidR="00DD6B85">
        <w:t xml:space="preserve"> Adapt</w:t>
      </w:r>
      <w:r w:rsidR="00033F57">
        <w:t>at</w:t>
      </w:r>
      <w:r w:rsidR="00DD6B85">
        <w:t>ion</w:t>
      </w:r>
      <w:bookmarkEnd w:id="296"/>
      <w:r w:rsidR="0071796E">
        <w:fldChar w:fldCharType="begin"/>
      </w:r>
      <w:r w:rsidR="0071796E">
        <w:instrText xml:space="preserve"> XE "</w:instrText>
      </w:r>
      <w:r w:rsidR="0071796E" w:rsidRPr="00D40F8E">
        <w:instrText xml:space="preserve">Climate Change </w:instrText>
      </w:r>
      <w:r w:rsidR="003E06C9">
        <w:instrText xml:space="preserve">Adaptation </w:instrText>
      </w:r>
      <w:r w:rsidR="0071796E" w:rsidRPr="00D40F8E">
        <w:instrText>(PGCert)</w:instrText>
      </w:r>
      <w:r w:rsidR="0071796E">
        <w:instrText xml:space="preserve">" </w:instrText>
      </w:r>
      <w:r w:rsidR="0071796E">
        <w:fldChar w:fldCharType="end"/>
      </w:r>
    </w:p>
    <w:p w:rsidR="006067ED" w:rsidRDefault="006067ED" w:rsidP="006067ED">
      <w:pPr>
        <w:pStyle w:val="Title9"/>
        <w:ind w:firstLine="1440"/>
        <w:rPr>
          <w:rFonts w:cs="Arial"/>
          <w:b/>
          <w:bCs/>
          <w:color w:val="000000"/>
          <w:sz w:val="20"/>
          <w:szCs w:val="20"/>
        </w:rPr>
      </w:pPr>
    </w:p>
    <w:p w:rsidR="006067ED" w:rsidRDefault="006067ED" w:rsidP="006067ED">
      <w:pPr>
        <w:pStyle w:val="CalendarHeader2"/>
      </w:pPr>
      <w:r>
        <w:t xml:space="preserve">Course Regulations </w:t>
      </w:r>
    </w:p>
    <w:p w:rsidR="006067ED" w:rsidRDefault="006067ED" w:rsidP="006067ED">
      <w:pPr>
        <w:pStyle w:val="Calendar2"/>
      </w:pPr>
      <w:r>
        <w:t>[These regulations are to be read in</w:t>
      </w:r>
      <w:r w:rsidR="00C00A9F">
        <w:t xml:space="preserve"> conjunction with Regulations 19.1</w:t>
      </w:r>
      <w:r w:rsidR="00283C50">
        <w:t>.</w:t>
      </w:r>
      <w:r>
        <w:t xml:space="preserve">] </w:t>
      </w:r>
    </w:p>
    <w:p w:rsidR="006067ED" w:rsidRDefault="006067ED" w:rsidP="006067ED">
      <w:pPr>
        <w:pStyle w:val="CalendarHeader2"/>
      </w:pPr>
    </w:p>
    <w:p w:rsidR="006067ED" w:rsidRDefault="006067ED" w:rsidP="006067ED">
      <w:pPr>
        <w:pStyle w:val="CalendarHeader2"/>
      </w:pPr>
      <w:r>
        <w:t xml:space="preserve">Admission </w:t>
      </w:r>
    </w:p>
    <w:p w:rsidR="006067ED" w:rsidRDefault="006421D0" w:rsidP="006067ED">
      <w:pPr>
        <w:pStyle w:val="Calendar1"/>
      </w:pPr>
      <w:r>
        <w:rPr>
          <w:bCs/>
        </w:rPr>
        <w:t>19.44.101</w:t>
      </w:r>
      <w:r w:rsidR="006067ED">
        <w:rPr>
          <w:b/>
          <w:bCs/>
        </w:rPr>
        <w:tab/>
      </w:r>
      <w:r w:rsidR="006067ED" w:rsidRPr="00C00A9F">
        <w:rPr>
          <w:bCs/>
        </w:rPr>
        <w:t>Notwithstanding</w:t>
      </w:r>
      <w:r w:rsidR="006067ED">
        <w:rPr>
          <w:b/>
          <w:bCs/>
        </w:rPr>
        <w:t xml:space="preserve"> </w:t>
      </w:r>
      <w:r w:rsidR="006067ED">
        <w:t>Regulation 19.1.1, applicants shall possess</w:t>
      </w:r>
    </w:p>
    <w:p w:rsidR="00C00A9F" w:rsidRDefault="006067ED" w:rsidP="00C00A9F">
      <w:pPr>
        <w:pStyle w:val="Calendar1"/>
        <w:ind w:left="2160"/>
      </w:pPr>
      <w:r>
        <w:tab/>
      </w:r>
      <w:r w:rsidR="00C00A9F">
        <w:t>(i)</w:t>
      </w:r>
      <w:r w:rsidR="00C00A9F">
        <w:tab/>
        <w:t>a first or</w:t>
      </w:r>
      <w:r w:rsidR="00DD6B85">
        <w:t xml:space="preserve"> upper</w:t>
      </w:r>
      <w:r w:rsidR="00C00A9F">
        <w:t xml:space="preserve"> second class Honours degree from a </w:t>
      </w:r>
      <w:smartTag w:uri="urn:schemas-microsoft-com:office:smarttags" w:element="place">
        <w:smartTag w:uri="urn:schemas-microsoft-com:office:smarttags" w:element="country-region">
          <w:r w:rsidR="00C00A9F">
            <w:t>United Kingdom</w:t>
          </w:r>
        </w:smartTag>
      </w:smartTag>
      <w:r w:rsidR="00C00A9F">
        <w:t xml:space="preserve"> university (in Engineering, Earth Science or closely related subject); or</w:t>
      </w:r>
    </w:p>
    <w:p w:rsidR="00C00A9F" w:rsidRDefault="00C00A9F" w:rsidP="00C00A9F">
      <w:pPr>
        <w:pStyle w:val="Calendar1"/>
        <w:ind w:left="2160"/>
      </w:pPr>
      <w:r>
        <w:tab/>
        <w:t>(ii)</w:t>
      </w:r>
      <w:r>
        <w:tab/>
        <w:t xml:space="preserve">a qualification deemed by the </w:t>
      </w:r>
      <w:r w:rsidR="00855E06">
        <w:t>Course Director</w:t>
      </w:r>
      <w:r>
        <w:t xml:space="preserve"> acting on behalf of the Senate to be equivalent to (i) above; or</w:t>
      </w:r>
    </w:p>
    <w:p w:rsidR="00C00A9F" w:rsidRDefault="00C00A9F" w:rsidP="00C00A9F">
      <w:pPr>
        <w:pStyle w:val="Calendar1"/>
        <w:ind w:left="2160"/>
      </w:pPr>
      <w:r>
        <w:tab/>
        <w:t>(iii)</w:t>
      </w:r>
      <w:r>
        <w:tab/>
        <w:t xml:space="preserve">an experienced professional working in the area of study deemed by the </w:t>
      </w:r>
      <w:r w:rsidR="00855E06">
        <w:t>Course Director</w:t>
      </w:r>
      <w:r>
        <w:t xml:space="preserve"> acting on behalf of the Senate to</w:t>
      </w:r>
      <w:r w:rsidR="003B7BF3">
        <w:t xml:space="preserve"> be the equivalent to (i) above.</w:t>
      </w:r>
    </w:p>
    <w:p w:rsidR="00E23C9D" w:rsidRDefault="00E23C9D" w:rsidP="00C00A9F">
      <w:pPr>
        <w:pStyle w:val="Calendar1"/>
        <w:ind w:left="2160"/>
      </w:pPr>
    </w:p>
    <w:p w:rsidR="003B7BF3" w:rsidRDefault="003B7BF3" w:rsidP="003B7BF3">
      <w:pPr>
        <w:pStyle w:val="Calendar1"/>
        <w:ind w:left="2160"/>
      </w:pPr>
      <w:r>
        <w:tab/>
        <w:t xml:space="preserve">In all cases, applicants whose first language is not English, shall be required </w:t>
      </w:r>
    </w:p>
    <w:p w:rsidR="006067ED" w:rsidRDefault="003B7BF3" w:rsidP="00DD6B85">
      <w:pPr>
        <w:pStyle w:val="Calendar1"/>
        <w:ind w:left="1418" w:firstLine="0"/>
      </w:pPr>
      <w:r>
        <w:tab/>
        <w:t>to demonstrate an appropriate level of competence in the English language.</w:t>
      </w:r>
      <w:r w:rsidR="006067ED">
        <w:rPr>
          <w:bCs/>
        </w:rPr>
        <w:t xml:space="preserve"> </w:t>
      </w:r>
    </w:p>
    <w:p w:rsidR="006067ED" w:rsidRDefault="006067ED" w:rsidP="006067ED">
      <w:pPr>
        <w:pStyle w:val="Calendar2"/>
        <w:ind w:left="2160"/>
      </w:pPr>
    </w:p>
    <w:p w:rsidR="006067ED" w:rsidRDefault="006067ED" w:rsidP="006067ED">
      <w:pPr>
        <w:pStyle w:val="CalendarHeader2"/>
      </w:pPr>
      <w:r>
        <w:t xml:space="preserve">Mode of Study </w:t>
      </w:r>
    </w:p>
    <w:p w:rsidR="006067ED" w:rsidRDefault="006421D0" w:rsidP="000667A1">
      <w:pPr>
        <w:pStyle w:val="Calendar1"/>
      </w:pPr>
      <w:r>
        <w:rPr>
          <w:bCs/>
        </w:rPr>
        <w:t>19.44.103</w:t>
      </w:r>
      <w:r w:rsidR="006067ED">
        <w:rPr>
          <w:b/>
          <w:bCs/>
        </w:rPr>
        <w:tab/>
      </w:r>
      <w:r w:rsidR="006067ED">
        <w:t xml:space="preserve">The course is available by full-time and part-time study. </w:t>
      </w:r>
    </w:p>
    <w:p w:rsidR="000667A1" w:rsidRDefault="000667A1" w:rsidP="000667A1">
      <w:pPr>
        <w:pStyle w:val="Calendar1"/>
      </w:pPr>
    </w:p>
    <w:p w:rsidR="006067ED" w:rsidRDefault="006067ED" w:rsidP="006067ED">
      <w:pPr>
        <w:pStyle w:val="CalendarHeader2"/>
      </w:pPr>
      <w:r>
        <w:t xml:space="preserve">Curriculum </w:t>
      </w:r>
    </w:p>
    <w:p w:rsidR="003C0003" w:rsidRDefault="006067ED" w:rsidP="003C0003">
      <w:pPr>
        <w:pStyle w:val="Calendar1"/>
        <w:tabs>
          <w:tab w:val="right" w:pos="8364"/>
          <w:tab w:val="right" w:pos="9498"/>
        </w:tabs>
        <w:ind w:left="0" w:firstLine="0"/>
      </w:pPr>
      <w:r>
        <w:rPr>
          <w:bCs/>
        </w:rPr>
        <w:t>1</w:t>
      </w:r>
      <w:r w:rsidR="006421D0">
        <w:rPr>
          <w:bCs/>
        </w:rPr>
        <w:t>9.44.104</w:t>
      </w:r>
      <w:r>
        <w:rPr>
          <w:b/>
          <w:bCs/>
        </w:rPr>
        <w:tab/>
      </w:r>
      <w:r w:rsidR="003C0003">
        <w:t xml:space="preserve">All students shall undertake an </w:t>
      </w:r>
      <w:r w:rsidR="0032707C">
        <w:t>approved curriculum as follows</w:t>
      </w:r>
    </w:p>
    <w:p w:rsidR="006067ED" w:rsidRDefault="006067ED" w:rsidP="006067ED">
      <w:pPr>
        <w:pStyle w:val="Calendar2"/>
      </w:pPr>
    </w:p>
    <w:p w:rsidR="006067ED" w:rsidRDefault="006067ED" w:rsidP="006067ED">
      <w:pPr>
        <w:pStyle w:val="StyleCurriculum2Black"/>
      </w:pPr>
      <w:r>
        <w:t>Compulsory Classes</w:t>
      </w:r>
      <w:r>
        <w:tab/>
        <w:t>Level</w:t>
      </w:r>
      <w:r>
        <w:tab/>
        <w:t>Credits</w:t>
      </w:r>
    </w:p>
    <w:p w:rsidR="0032707C" w:rsidRDefault="0032707C" w:rsidP="006067ED">
      <w:pPr>
        <w:pStyle w:val="StyleCurriculum2Black"/>
      </w:pPr>
    </w:p>
    <w:p w:rsidR="00D55AC7" w:rsidRDefault="00D55AC7" w:rsidP="006067ED">
      <w:pPr>
        <w:pStyle w:val="StyleCurriculum2Black"/>
      </w:pPr>
      <w:r>
        <w:t xml:space="preserve">CL </w:t>
      </w:r>
      <w:r w:rsidR="00033F57">
        <w:t>971</w:t>
      </w:r>
      <w:r>
        <w:tab/>
        <w:t>Air Pollution, Climate Change &amp; Human Health</w:t>
      </w:r>
      <w:r>
        <w:tab/>
        <w:t>5</w:t>
      </w:r>
      <w:r>
        <w:tab/>
        <w:t>10</w:t>
      </w:r>
    </w:p>
    <w:p w:rsidR="007F3EF6" w:rsidRDefault="007F3EF6" w:rsidP="006067ED">
      <w:pPr>
        <w:pStyle w:val="StyleCurriculum2Black"/>
      </w:pPr>
      <w:r>
        <w:t>CL 931</w:t>
      </w:r>
      <w:r>
        <w:tab/>
        <w:t>Research Protocols for Science &amp; Engineering</w:t>
      </w:r>
      <w:r>
        <w:tab/>
        <w:t>5</w:t>
      </w:r>
      <w:r>
        <w:tab/>
        <w:t>10</w:t>
      </w:r>
    </w:p>
    <w:p w:rsidR="00033F57" w:rsidRDefault="00033F57" w:rsidP="00033F57">
      <w:pPr>
        <w:tabs>
          <w:tab w:val="left" w:pos="1440"/>
          <w:tab w:val="left" w:pos="2880"/>
          <w:tab w:val="right" w:pos="8352"/>
          <w:tab w:val="right" w:pos="9504"/>
        </w:tabs>
        <w:ind w:left="1440"/>
        <w:rPr>
          <w:rFonts w:ascii="Arial" w:eastAsia="Calibri" w:hAnsi="Arial" w:cs="Arial"/>
          <w:szCs w:val="24"/>
          <w:lang w:val="en-US" w:eastAsia="en-GB"/>
        </w:rPr>
      </w:pPr>
      <w:r w:rsidRPr="00D478B5">
        <w:rPr>
          <w:rFonts w:ascii="Arial" w:eastAsia="Calibri" w:hAnsi="Arial" w:cs="Arial"/>
          <w:szCs w:val="24"/>
          <w:lang w:val="en-US" w:eastAsia="en-GB"/>
        </w:rPr>
        <w:t xml:space="preserve">EV 939 </w:t>
      </w:r>
      <w:r w:rsidRPr="00D478B5">
        <w:rPr>
          <w:rFonts w:ascii="Arial" w:eastAsia="Calibri" w:hAnsi="Arial" w:cs="Arial"/>
          <w:szCs w:val="24"/>
          <w:lang w:val="en-US" w:eastAsia="en-GB"/>
        </w:rPr>
        <w:tab/>
        <w:t xml:space="preserve">Environmental Impact Assessment </w:t>
      </w:r>
      <w:r w:rsidRPr="00D478B5">
        <w:rPr>
          <w:rFonts w:ascii="Arial" w:eastAsia="Calibri" w:hAnsi="Arial" w:cs="Arial"/>
          <w:szCs w:val="24"/>
          <w:lang w:val="en-US" w:eastAsia="en-GB"/>
        </w:rPr>
        <w:tab/>
        <w:t>5</w:t>
      </w:r>
      <w:r w:rsidRPr="00D478B5">
        <w:rPr>
          <w:rFonts w:ascii="Arial" w:eastAsia="Calibri" w:hAnsi="Arial" w:cs="Arial"/>
          <w:szCs w:val="24"/>
          <w:lang w:val="en-US" w:eastAsia="en-GB"/>
        </w:rPr>
        <w:tab/>
        <w:t xml:space="preserve"> 10</w:t>
      </w:r>
    </w:p>
    <w:p w:rsidR="005C1404" w:rsidRDefault="005C1404" w:rsidP="005C1404">
      <w:pPr>
        <w:pStyle w:val="Curriculum2"/>
        <w:ind w:left="2880" w:hanging="1440"/>
        <w:rPr>
          <w:szCs w:val="24"/>
        </w:rPr>
      </w:pPr>
      <w:r w:rsidRPr="005C1404">
        <w:rPr>
          <w:szCs w:val="24"/>
        </w:rPr>
        <w:t>CL 994</w:t>
      </w:r>
      <w:r w:rsidRPr="005C1404">
        <w:rPr>
          <w:szCs w:val="24"/>
        </w:rPr>
        <w:tab/>
        <w:t>Circular economy and transformations towards</w:t>
      </w:r>
    </w:p>
    <w:p w:rsidR="005C1404" w:rsidRPr="005C1404" w:rsidRDefault="005C1404" w:rsidP="005C1404">
      <w:pPr>
        <w:pStyle w:val="Curriculum2"/>
        <w:ind w:left="2880" w:hanging="1440"/>
        <w:rPr>
          <w:szCs w:val="24"/>
        </w:rPr>
      </w:pPr>
      <w:r>
        <w:rPr>
          <w:szCs w:val="24"/>
        </w:rPr>
        <w:tab/>
      </w:r>
      <w:r w:rsidRPr="005C1404">
        <w:rPr>
          <w:szCs w:val="24"/>
        </w:rPr>
        <w:t xml:space="preserve"> sustainability </w:t>
      </w:r>
      <w:r w:rsidRPr="005C1404">
        <w:rPr>
          <w:szCs w:val="24"/>
        </w:rPr>
        <w:tab/>
        <w:t>5</w:t>
      </w:r>
      <w:r w:rsidRPr="005C1404">
        <w:rPr>
          <w:szCs w:val="24"/>
        </w:rPr>
        <w:tab/>
        <w:t>10</w:t>
      </w:r>
    </w:p>
    <w:p w:rsidR="00B638AC" w:rsidRPr="00D478B5" w:rsidRDefault="00B638AC" w:rsidP="00033F57">
      <w:pPr>
        <w:tabs>
          <w:tab w:val="left" w:pos="1440"/>
          <w:tab w:val="left" w:pos="2880"/>
          <w:tab w:val="right" w:pos="8352"/>
          <w:tab w:val="right" w:pos="9504"/>
        </w:tabs>
        <w:ind w:left="1440"/>
        <w:rPr>
          <w:rFonts w:ascii="Arial" w:eastAsia="Calibri" w:hAnsi="Arial" w:cs="Arial"/>
          <w:dstrike/>
          <w:szCs w:val="24"/>
          <w:lang w:val="en-US" w:eastAsia="en-GB"/>
        </w:rPr>
      </w:pPr>
    </w:p>
    <w:p w:rsidR="00E4292A" w:rsidRPr="00D478B5" w:rsidRDefault="00E4292A" w:rsidP="006067ED">
      <w:pPr>
        <w:pStyle w:val="StyleCurriculum2Black"/>
        <w:rPr>
          <w:color w:val="auto"/>
        </w:rPr>
      </w:pPr>
    </w:p>
    <w:p w:rsidR="006067ED" w:rsidRDefault="006067ED" w:rsidP="006067ED">
      <w:pPr>
        <w:pStyle w:val="StyleCurriculum2Black"/>
      </w:pPr>
      <w:r>
        <w:t xml:space="preserve">Optional Classes </w:t>
      </w:r>
    </w:p>
    <w:p w:rsidR="0032707C" w:rsidRDefault="0032707C" w:rsidP="006067ED">
      <w:pPr>
        <w:pStyle w:val="StyleCurriculum2Black"/>
      </w:pPr>
    </w:p>
    <w:p w:rsidR="00653111" w:rsidRDefault="00653111" w:rsidP="006067ED">
      <w:pPr>
        <w:pStyle w:val="StyleCurriculum2Black"/>
      </w:pPr>
      <w:r>
        <w:t>No fe</w:t>
      </w:r>
      <w:r w:rsidR="0032707C">
        <w:t>wer than 20 credits chosen from</w:t>
      </w:r>
    </w:p>
    <w:p w:rsidR="0032707C" w:rsidRDefault="0032707C" w:rsidP="006067ED">
      <w:pPr>
        <w:pStyle w:val="StyleCurriculum2Black"/>
      </w:pPr>
    </w:p>
    <w:p w:rsidR="007F3EF6" w:rsidRDefault="007F3EF6" w:rsidP="006067ED">
      <w:pPr>
        <w:pStyle w:val="StyleCurriculum2Black"/>
      </w:pPr>
      <w:r>
        <w:t>CL 904</w:t>
      </w:r>
      <w:r>
        <w:tab/>
        <w:t>Waste Management and Landfill Design</w:t>
      </w:r>
      <w:r>
        <w:tab/>
        <w:t>5</w:t>
      </w:r>
      <w:r>
        <w:tab/>
        <w:t>10</w:t>
      </w:r>
    </w:p>
    <w:p w:rsidR="007F3EF6" w:rsidRDefault="007F3EF6" w:rsidP="006067ED">
      <w:pPr>
        <w:pStyle w:val="StyleCurriculum2Black"/>
      </w:pPr>
      <w:r>
        <w:t>CL 906</w:t>
      </w:r>
      <w:r>
        <w:tab/>
        <w:t xml:space="preserve">Site Investigation and Risk Assessment </w:t>
      </w:r>
      <w:r>
        <w:tab/>
        <w:t>5</w:t>
      </w:r>
      <w:r>
        <w:tab/>
        <w:t>10</w:t>
      </w:r>
    </w:p>
    <w:p w:rsidR="007F3EF6" w:rsidRDefault="007F3EF6" w:rsidP="006067ED">
      <w:pPr>
        <w:pStyle w:val="StyleCurriculum2Black"/>
      </w:pPr>
      <w:r>
        <w:t>CL 954</w:t>
      </w:r>
      <w:r>
        <w:tab/>
        <w:t>Contaminated Land</w:t>
      </w:r>
      <w:r>
        <w:tab/>
        <w:t>5</w:t>
      </w:r>
      <w:r>
        <w:tab/>
        <w:t>10</w:t>
      </w:r>
    </w:p>
    <w:p w:rsidR="007F3EF6" w:rsidRDefault="007F3EF6" w:rsidP="006067ED">
      <w:pPr>
        <w:pStyle w:val="StyleCurriculum2Black"/>
      </w:pPr>
      <w:r>
        <w:t>CL 961</w:t>
      </w:r>
      <w:r>
        <w:tab/>
        <w:t>Geographical Information Systems</w:t>
      </w:r>
      <w:r>
        <w:tab/>
        <w:t>5</w:t>
      </w:r>
      <w:r>
        <w:tab/>
        <w:t>10</w:t>
      </w:r>
    </w:p>
    <w:p w:rsidR="00033F57" w:rsidRPr="00D478B5" w:rsidRDefault="00033F57" w:rsidP="00033F57">
      <w:pPr>
        <w:tabs>
          <w:tab w:val="left" w:pos="1440"/>
          <w:tab w:val="left" w:pos="2880"/>
          <w:tab w:val="right" w:pos="8352"/>
          <w:tab w:val="right" w:pos="9504"/>
        </w:tabs>
        <w:rPr>
          <w:rFonts w:ascii="Arial" w:hAnsi="Arial"/>
          <w:bCs/>
          <w:szCs w:val="24"/>
        </w:rPr>
      </w:pPr>
      <w:r>
        <w:rPr>
          <w:rFonts w:ascii="Arial" w:hAnsi="Arial"/>
          <w:b/>
          <w:bCs/>
          <w:color w:val="FF0000"/>
          <w:sz w:val="22"/>
          <w:szCs w:val="22"/>
        </w:rPr>
        <w:lastRenderedPageBreak/>
        <w:tab/>
      </w:r>
      <w:r w:rsidRPr="00D478B5">
        <w:rPr>
          <w:rFonts w:ascii="Arial" w:hAnsi="Arial"/>
          <w:bCs/>
          <w:szCs w:val="24"/>
          <w:lang w:val="x-none"/>
        </w:rPr>
        <w:t>CL</w:t>
      </w:r>
      <w:r w:rsidR="002277CC">
        <w:rPr>
          <w:rFonts w:ascii="Arial" w:hAnsi="Arial"/>
          <w:bCs/>
          <w:szCs w:val="24"/>
        </w:rPr>
        <w:t xml:space="preserve"> </w:t>
      </w:r>
      <w:r w:rsidRPr="00D478B5">
        <w:rPr>
          <w:rFonts w:ascii="Arial" w:hAnsi="Arial"/>
          <w:bCs/>
          <w:szCs w:val="24"/>
          <w:lang w:val="x-none"/>
        </w:rPr>
        <w:t xml:space="preserve">973 </w:t>
      </w:r>
      <w:r w:rsidRPr="00D478B5">
        <w:rPr>
          <w:rFonts w:ascii="Arial" w:hAnsi="Arial"/>
          <w:bCs/>
          <w:szCs w:val="24"/>
          <w:lang w:val="x-none"/>
        </w:rPr>
        <w:tab/>
        <w:t>Independent Study in Collaboration with</w:t>
      </w:r>
    </w:p>
    <w:p w:rsidR="00033F57" w:rsidRPr="00D478B5" w:rsidRDefault="00033F57" w:rsidP="00033F57">
      <w:pPr>
        <w:tabs>
          <w:tab w:val="left" w:pos="1440"/>
          <w:tab w:val="left" w:pos="2880"/>
          <w:tab w:val="right" w:pos="8352"/>
          <w:tab w:val="right" w:pos="9504"/>
        </w:tabs>
        <w:rPr>
          <w:rFonts w:ascii="Arial" w:hAnsi="Arial" w:cs="Arial"/>
          <w:szCs w:val="24"/>
          <w:lang w:val="x-none"/>
        </w:rPr>
      </w:pPr>
      <w:r w:rsidRPr="00D478B5">
        <w:rPr>
          <w:rFonts w:ascii="Arial" w:hAnsi="Arial"/>
          <w:bCs/>
          <w:szCs w:val="24"/>
        </w:rPr>
        <w:tab/>
      </w:r>
      <w:r w:rsidRPr="00D478B5">
        <w:rPr>
          <w:rFonts w:ascii="Arial" w:hAnsi="Arial"/>
          <w:bCs/>
          <w:szCs w:val="24"/>
        </w:rPr>
        <w:tab/>
      </w:r>
      <w:r w:rsidRPr="00D478B5">
        <w:rPr>
          <w:rFonts w:ascii="Arial" w:hAnsi="Arial"/>
          <w:bCs/>
          <w:szCs w:val="24"/>
          <w:lang w:val="x-none"/>
        </w:rPr>
        <w:t>Industry</w:t>
      </w:r>
      <w:r w:rsidRPr="00D478B5">
        <w:rPr>
          <w:rFonts w:ascii="Arial" w:hAnsi="Arial"/>
          <w:bCs/>
          <w:szCs w:val="24"/>
          <w:lang w:val="x-none"/>
        </w:rPr>
        <w:tab/>
      </w:r>
      <w:r w:rsidRPr="00D478B5">
        <w:rPr>
          <w:rFonts w:ascii="Arial" w:hAnsi="Arial" w:cs="Arial"/>
          <w:szCs w:val="24"/>
          <w:lang w:val="x-none"/>
        </w:rPr>
        <w:t>5</w:t>
      </w:r>
      <w:r w:rsidRPr="00D478B5">
        <w:rPr>
          <w:rFonts w:ascii="Arial" w:hAnsi="Arial" w:cs="Arial"/>
          <w:szCs w:val="24"/>
          <w:lang w:val="x-none"/>
        </w:rPr>
        <w:tab/>
        <w:t>10</w:t>
      </w:r>
    </w:p>
    <w:p w:rsidR="00033F57" w:rsidRPr="00D478B5" w:rsidRDefault="00033F57" w:rsidP="00033F57">
      <w:pPr>
        <w:tabs>
          <w:tab w:val="left" w:pos="1440"/>
          <w:tab w:val="left" w:pos="2880"/>
          <w:tab w:val="right" w:pos="8352"/>
          <w:tab w:val="right" w:pos="9504"/>
        </w:tabs>
        <w:ind w:left="1440"/>
        <w:rPr>
          <w:rFonts w:ascii="Arial" w:hAnsi="Arial" w:cs="Arial"/>
          <w:szCs w:val="24"/>
          <w:lang w:val="x-none"/>
        </w:rPr>
      </w:pPr>
      <w:r w:rsidRPr="00D478B5">
        <w:rPr>
          <w:rFonts w:ascii="Arial" w:hAnsi="Arial" w:cs="Arial"/>
          <w:szCs w:val="24"/>
          <w:lang w:val="x-none"/>
        </w:rPr>
        <w:t>M9 850</w:t>
      </w:r>
      <w:r w:rsidRPr="00D478B5">
        <w:rPr>
          <w:rFonts w:ascii="Arial" w:hAnsi="Arial" w:cs="Arial"/>
          <w:szCs w:val="24"/>
          <w:lang w:val="x-none"/>
        </w:rPr>
        <w:tab/>
        <w:t>International Environmental Law</w:t>
      </w:r>
      <w:r w:rsidRPr="00D478B5">
        <w:rPr>
          <w:rFonts w:ascii="Arial" w:hAnsi="Arial" w:cs="Arial"/>
          <w:szCs w:val="24"/>
          <w:lang w:val="x-none"/>
        </w:rPr>
        <w:tab/>
        <w:t>5</w:t>
      </w:r>
      <w:r w:rsidRPr="00D478B5">
        <w:rPr>
          <w:rFonts w:ascii="Arial" w:hAnsi="Arial" w:cs="Arial"/>
          <w:szCs w:val="24"/>
          <w:lang w:val="x-none"/>
        </w:rPr>
        <w:tab/>
        <w:t>10</w:t>
      </w:r>
    </w:p>
    <w:p w:rsidR="00033F57" w:rsidRPr="00D478B5" w:rsidRDefault="00033F57" w:rsidP="006067ED">
      <w:pPr>
        <w:pStyle w:val="StyleCurriculum2Black"/>
        <w:rPr>
          <w:color w:val="auto"/>
          <w:szCs w:val="24"/>
        </w:rPr>
      </w:pPr>
    </w:p>
    <w:p w:rsidR="00055713" w:rsidRPr="00055713" w:rsidRDefault="00E5005B" w:rsidP="00055713">
      <w:pPr>
        <w:pStyle w:val="Calendar2"/>
        <w:rPr>
          <w:sz w:val="22"/>
          <w:szCs w:val="22"/>
        </w:rPr>
      </w:pPr>
      <w:r>
        <w:t>Exceptionally, L</w:t>
      </w:r>
      <w:r w:rsidR="00055713" w:rsidRPr="00D478B5">
        <w:t>evel 5 classes up to a maximum of 20 credits</w:t>
      </w:r>
      <w:r w:rsidR="00055713">
        <w:t xml:space="preserve"> chosen from classes </w:t>
      </w:r>
      <w:r w:rsidR="00055713" w:rsidRPr="000E5464">
        <w:t>offered by the Department of C</w:t>
      </w:r>
      <w:r w:rsidR="00055713">
        <w:t xml:space="preserve">ivil </w:t>
      </w:r>
      <w:r w:rsidR="00A90530">
        <w:t xml:space="preserve">and Environmental </w:t>
      </w:r>
      <w:r w:rsidR="00055713">
        <w:t xml:space="preserve">Engineering, as may be approved by the </w:t>
      </w:r>
      <w:r w:rsidR="00033F57">
        <w:t xml:space="preserve">Course </w:t>
      </w:r>
      <w:r w:rsidR="00055713">
        <w:t>Director.</w:t>
      </w:r>
    </w:p>
    <w:p w:rsidR="006067ED" w:rsidRDefault="006067ED" w:rsidP="006067ED">
      <w:pPr>
        <w:pStyle w:val="Calendar2"/>
      </w:pPr>
    </w:p>
    <w:p w:rsidR="006067ED" w:rsidRDefault="006067ED" w:rsidP="006067ED">
      <w:pPr>
        <w:pStyle w:val="CalendarHeader2"/>
      </w:pPr>
      <w:r>
        <w:t xml:space="preserve">Examination, Progress and Final Assessment </w:t>
      </w:r>
    </w:p>
    <w:p w:rsidR="006067ED" w:rsidRDefault="006421D0" w:rsidP="006067ED">
      <w:pPr>
        <w:pStyle w:val="Calendar1"/>
      </w:pPr>
      <w:r>
        <w:rPr>
          <w:bCs/>
        </w:rPr>
        <w:t>19.44.105</w:t>
      </w:r>
      <w:r w:rsidR="006067ED">
        <w:rPr>
          <w:b/>
          <w:bCs/>
        </w:rPr>
        <w:tab/>
      </w:r>
      <w:r w:rsidR="00456DDD">
        <w:t>Regulations 19.1.25 – 19.1.33 shall apply.</w:t>
      </w:r>
    </w:p>
    <w:p w:rsidR="006067ED" w:rsidRDefault="006421D0" w:rsidP="006067ED">
      <w:pPr>
        <w:pStyle w:val="Calendar1"/>
      </w:pPr>
      <w:r>
        <w:t>19.44.106</w:t>
      </w:r>
      <w:r w:rsidR="006067ED">
        <w:tab/>
        <w:t xml:space="preserve">The final assessment will be based on performance in the examinations, </w:t>
      </w:r>
      <w:r w:rsidR="00033F57">
        <w:t xml:space="preserve">and </w:t>
      </w:r>
      <w:r w:rsidR="00E5005B">
        <w:t>the coursework</w:t>
      </w:r>
      <w:r w:rsidR="006067ED">
        <w:t xml:space="preserve">. </w:t>
      </w:r>
    </w:p>
    <w:p w:rsidR="006067ED" w:rsidRDefault="006067ED" w:rsidP="006067ED">
      <w:pPr>
        <w:pStyle w:val="Calendar2"/>
      </w:pPr>
    </w:p>
    <w:p w:rsidR="006067ED" w:rsidRDefault="006067ED" w:rsidP="006067ED">
      <w:pPr>
        <w:pStyle w:val="CalendarHeader2"/>
      </w:pPr>
      <w:r>
        <w:t xml:space="preserve">Award </w:t>
      </w:r>
    </w:p>
    <w:p w:rsidR="00290669" w:rsidRDefault="006421D0" w:rsidP="00C00A9F">
      <w:pPr>
        <w:pStyle w:val="Calendar1"/>
      </w:pPr>
      <w:r>
        <w:t>19.44.107</w:t>
      </w:r>
      <w:r w:rsidR="006067ED">
        <w:tab/>
      </w:r>
      <w:r w:rsidR="006067ED">
        <w:rPr>
          <w:b/>
        </w:rPr>
        <w:t>Postgraduate Certificate</w:t>
      </w:r>
      <w:r w:rsidR="006067ED">
        <w:t>: In order to qualify for the award of the</w:t>
      </w:r>
      <w:r w:rsidR="00E4292A">
        <w:t xml:space="preserve"> Postgraduate Certificate i</w:t>
      </w:r>
      <w:r w:rsidR="00045CA7">
        <w:t xml:space="preserve">n </w:t>
      </w:r>
      <w:r w:rsidR="00E4292A">
        <w:t>Climate Change</w:t>
      </w:r>
      <w:r w:rsidR="00045CA7">
        <w:t xml:space="preserve"> Adaptation</w:t>
      </w:r>
      <w:r w:rsidR="006067ED">
        <w:t>, a candidate must have accumulated no fewer than 60 credits from the course curriculum.</w:t>
      </w:r>
    </w:p>
    <w:p w:rsidR="00B87A8A" w:rsidRPr="00B87A8A" w:rsidRDefault="00B87A8A" w:rsidP="00C00A9F">
      <w:pPr>
        <w:pStyle w:val="Calendar1"/>
      </w:pPr>
      <w:r w:rsidRPr="00B87A8A">
        <w:t>19.44.108</w:t>
      </w:r>
    </w:p>
    <w:p w:rsidR="00B87A8A" w:rsidRDefault="00E90CBF" w:rsidP="00C00A9F">
      <w:pPr>
        <w:pStyle w:val="Calendar1"/>
      </w:pPr>
      <w:r>
        <w:t>to 19.44.110</w:t>
      </w:r>
      <w:r w:rsidR="00B87A8A">
        <w:tab/>
        <w:t>(Numbers not used)</w:t>
      </w:r>
    </w:p>
    <w:p w:rsidR="00F11308" w:rsidRDefault="00F11308" w:rsidP="003C0694">
      <w:pPr>
        <w:pStyle w:val="CalendarHeader1"/>
        <w:ind w:left="0" w:firstLine="0"/>
      </w:pPr>
      <w:bookmarkStart w:id="297" w:name="_Toc386616928"/>
      <w:bookmarkStart w:id="298" w:name="_Toc396034022"/>
      <w:bookmarkStart w:id="299" w:name="_Toc396183094"/>
      <w:bookmarkStart w:id="300" w:name="_Toc396209982"/>
      <w:bookmarkStart w:id="301" w:name="_Toc396212052"/>
      <w:bookmarkStart w:id="302" w:name="_Toc428067779"/>
      <w:bookmarkStart w:id="303" w:name="_Toc520280413"/>
      <w:bookmarkStart w:id="304" w:name="_Toc521727190"/>
    </w:p>
    <w:p w:rsidR="003221B7" w:rsidRDefault="000B712A" w:rsidP="00E274E9">
      <w:pPr>
        <w:pStyle w:val="CalendarHeader1"/>
      </w:pPr>
      <w:r>
        <w:tab/>
      </w:r>
    </w:p>
    <w:p w:rsidR="0032707C" w:rsidRDefault="000806A0" w:rsidP="00E274E9">
      <w:pPr>
        <w:pStyle w:val="CalendarHeader1"/>
      </w:pPr>
      <w:r>
        <w:tab/>
      </w: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32707C" w:rsidP="00E274E9">
      <w:pPr>
        <w:pStyle w:val="CalendarHeader1"/>
      </w:pPr>
    </w:p>
    <w:p w:rsidR="0032707C" w:rsidRDefault="00E23C9D" w:rsidP="00E23C9D">
      <w:pPr>
        <w:pStyle w:val="Default"/>
        <w:ind w:left="720" w:firstLine="720"/>
        <w:rPr>
          <w:rFonts w:ascii="Arial" w:hAnsi="Arial" w:cs="Arial"/>
          <w:b/>
          <w:sz w:val="32"/>
          <w:szCs w:val="32"/>
        </w:rPr>
      </w:pPr>
      <w:r>
        <w:rPr>
          <w:rFonts w:ascii="Arial" w:hAnsi="Arial" w:cs="Arial"/>
          <w:b/>
          <w:sz w:val="32"/>
          <w:szCs w:val="32"/>
        </w:rPr>
        <w:lastRenderedPageBreak/>
        <w:t>FACULTY OF ENGINEERING</w:t>
      </w:r>
    </w:p>
    <w:p w:rsidR="00E23C9D" w:rsidRPr="00E23C9D" w:rsidRDefault="00E23C9D" w:rsidP="00E23C9D">
      <w:pPr>
        <w:pStyle w:val="Default"/>
        <w:ind w:left="720" w:firstLine="720"/>
        <w:rPr>
          <w:rFonts w:ascii="Arial" w:hAnsi="Arial" w:cs="Arial"/>
          <w:b/>
          <w:sz w:val="32"/>
          <w:szCs w:val="32"/>
        </w:rPr>
      </w:pPr>
    </w:p>
    <w:p w:rsidR="0032707C" w:rsidRPr="00E23C9D" w:rsidRDefault="0032707C" w:rsidP="0032707C">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32707C" w:rsidRDefault="0032707C" w:rsidP="00E274E9">
      <w:pPr>
        <w:pStyle w:val="CalendarHeader1"/>
      </w:pPr>
    </w:p>
    <w:p w:rsidR="00B87A8A" w:rsidRDefault="0032707C" w:rsidP="00E274E9">
      <w:pPr>
        <w:pStyle w:val="CalendarHeader1"/>
      </w:pPr>
      <w:r>
        <w:tab/>
        <w:t>ENVIRONMENTAL HEALTH</w:t>
      </w:r>
    </w:p>
    <w:p w:rsidR="008E198B" w:rsidRDefault="00B87A8A" w:rsidP="000667A1">
      <w:pPr>
        <w:pStyle w:val="p3toc3"/>
      </w:pPr>
      <w:bookmarkStart w:id="305" w:name="_Toc41207562"/>
      <w:bookmarkStart w:id="306" w:name="_Toc42070946"/>
      <w:bookmarkStart w:id="307" w:name="_Toc43276291"/>
      <w:bookmarkStart w:id="308" w:name="_Toc44393918"/>
      <w:bookmarkStart w:id="309" w:name="_Toc48030420"/>
      <w:bookmarkStart w:id="310" w:name="_Toc205626780"/>
      <w:bookmarkStart w:id="311" w:name="_Toc342918550"/>
      <w:r>
        <w:t>MSc in Environmental Health</w:t>
      </w:r>
      <w:bookmarkEnd w:id="305"/>
      <w:bookmarkEnd w:id="306"/>
      <w:bookmarkEnd w:id="307"/>
      <w:bookmarkEnd w:id="308"/>
      <w:bookmarkEnd w:id="309"/>
      <w:bookmarkEnd w:id="310"/>
      <w:bookmarkEnd w:id="311"/>
    </w:p>
    <w:p w:rsidR="008E198B" w:rsidRDefault="008E198B" w:rsidP="000934D7">
      <w:pPr>
        <w:pStyle w:val="CalendarHeader2"/>
      </w:pPr>
      <w:bookmarkStart w:id="312" w:name="_Toc205626781"/>
      <w:r>
        <w:t>Postgraduate Diploma in Environmental Health</w:t>
      </w:r>
      <w:bookmarkEnd w:id="312"/>
    </w:p>
    <w:p w:rsidR="00B87A8A" w:rsidRDefault="008E198B" w:rsidP="000934D7">
      <w:pPr>
        <w:pStyle w:val="CalendarHeader2"/>
      </w:pPr>
      <w:bookmarkStart w:id="313" w:name="_Toc205626782"/>
      <w:r>
        <w:t>Postgraduate Certificate in Environmental Health</w:t>
      </w:r>
      <w:bookmarkEnd w:id="313"/>
      <w:r w:rsidR="003D4360">
        <w:fldChar w:fldCharType="begin"/>
      </w:r>
      <w:r w:rsidR="003D4360">
        <w:instrText xml:space="preserve"> XE "</w:instrText>
      </w:r>
      <w:r w:rsidR="003D4360" w:rsidRPr="00E245B9">
        <w:instrText>Environmental Health (MSc</w:instrText>
      </w:r>
      <w:r w:rsidR="006471AF">
        <w:instrText>, PgDip, PgCert</w:instrText>
      </w:r>
      <w:r w:rsidR="003D4360" w:rsidRPr="00E245B9">
        <w:instrText>)</w:instrText>
      </w:r>
      <w:r w:rsidR="003D4360">
        <w:instrText xml:space="preserve">" </w:instrText>
      </w:r>
      <w:r w:rsidR="003D4360">
        <w:fldChar w:fldCharType="end"/>
      </w:r>
      <w:bookmarkEnd w:id="297"/>
      <w:bookmarkEnd w:id="298"/>
      <w:bookmarkEnd w:id="299"/>
      <w:bookmarkEnd w:id="300"/>
      <w:bookmarkEnd w:id="301"/>
      <w:bookmarkEnd w:id="302"/>
      <w:bookmarkEnd w:id="303"/>
      <w:bookmarkEnd w:id="304"/>
    </w:p>
    <w:p w:rsidR="000667A1" w:rsidRDefault="000667A1" w:rsidP="000667A1">
      <w:pPr>
        <w:pStyle w:val="p3toc3"/>
      </w:pPr>
    </w:p>
    <w:p w:rsidR="00B87A8A" w:rsidRDefault="00B87A8A" w:rsidP="00B87A8A">
      <w:pPr>
        <w:pStyle w:val="CalendarHeader2"/>
      </w:pPr>
      <w:r>
        <w:t>Course Regulations</w:t>
      </w:r>
    </w:p>
    <w:p w:rsidR="00B87A8A" w:rsidRDefault="00B87A8A" w:rsidP="00B87A8A">
      <w:pPr>
        <w:pStyle w:val="Calendar2"/>
      </w:pPr>
      <w:r>
        <w:t>[These regulations are to be read in conjunction with Regulation 19.1]</w:t>
      </w:r>
    </w:p>
    <w:p w:rsidR="00360639" w:rsidRDefault="00360639" w:rsidP="00B87A8A">
      <w:pPr>
        <w:pStyle w:val="CalendarHeader2"/>
      </w:pPr>
    </w:p>
    <w:p w:rsidR="00B87A8A" w:rsidRDefault="00B87A8A" w:rsidP="00B87A8A">
      <w:pPr>
        <w:pStyle w:val="CalendarHeader2"/>
      </w:pPr>
      <w:r>
        <w:t>Admission</w:t>
      </w:r>
    </w:p>
    <w:p w:rsidR="00B87A8A" w:rsidRDefault="00B87A8A" w:rsidP="00B87A8A">
      <w:pPr>
        <w:pStyle w:val="Calendar1"/>
      </w:pPr>
      <w:r>
        <w:t>19.44.</w:t>
      </w:r>
      <w:r w:rsidR="005B4EC6">
        <w:t>20</w:t>
      </w:r>
      <w:r>
        <w:t>1</w:t>
      </w:r>
      <w:r>
        <w:tab/>
        <w:t>Regulation</w:t>
      </w:r>
      <w:r w:rsidR="00E27ABE">
        <w:t>s</w:t>
      </w:r>
      <w:r>
        <w:t xml:space="preserve"> 19.1.1</w:t>
      </w:r>
      <w:r w:rsidR="00E27ABE">
        <w:t xml:space="preserve"> and 19.1.2</w:t>
      </w:r>
      <w:r>
        <w:t xml:space="preserve"> shall apply.</w:t>
      </w:r>
    </w:p>
    <w:p w:rsidR="00B87A8A" w:rsidRDefault="00B87A8A" w:rsidP="00B87A8A">
      <w:pPr>
        <w:pStyle w:val="Calendar2"/>
      </w:pPr>
    </w:p>
    <w:p w:rsidR="00B87A8A" w:rsidRDefault="00B87A8A" w:rsidP="00B87A8A">
      <w:pPr>
        <w:pStyle w:val="CalendarHeader2"/>
      </w:pPr>
      <w:r>
        <w:t>Duration of Study</w:t>
      </w:r>
    </w:p>
    <w:p w:rsidR="008E198B" w:rsidRDefault="005B4EC6" w:rsidP="00911B38">
      <w:pPr>
        <w:pStyle w:val="Calendar1"/>
      </w:pPr>
      <w:r>
        <w:t>19.44.20</w:t>
      </w:r>
      <w:r w:rsidR="00E27ABE">
        <w:t>2</w:t>
      </w:r>
      <w:r w:rsidR="00E27ABE">
        <w:tab/>
        <w:t>Regulations 19.1.5</w:t>
      </w:r>
      <w:r w:rsidR="00B87A8A">
        <w:t xml:space="preserve"> and 19.1.</w:t>
      </w:r>
      <w:r w:rsidR="00E27ABE">
        <w:t>6</w:t>
      </w:r>
      <w:r w:rsidR="00B87A8A">
        <w:t xml:space="preserve"> shall apply.  </w:t>
      </w:r>
    </w:p>
    <w:p w:rsidR="008E198B" w:rsidRDefault="008E198B" w:rsidP="00B87A8A">
      <w:pPr>
        <w:pStyle w:val="Calendar2"/>
      </w:pPr>
    </w:p>
    <w:p w:rsidR="00B87A8A" w:rsidRDefault="00B87A8A" w:rsidP="00B87A8A">
      <w:pPr>
        <w:pStyle w:val="CalendarHeader2"/>
      </w:pPr>
      <w:r>
        <w:t>Mode</w:t>
      </w:r>
      <w:r w:rsidRPr="008B7CEE">
        <w:t xml:space="preserve"> of Study</w:t>
      </w:r>
    </w:p>
    <w:p w:rsidR="00B638AC" w:rsidRPr="00B638AC" w:rsidRDefault="005B4EC6" w:rsidP="00B638AC">
      <w:pPr>
        <w:autoSpaceDE w:val="0"/>
        <w:autoSpaceDN w:val="0"/>
        <w:ind w:left="1418" w:hanging="1418"/>
        <w:rPr>
          <w:rFonts w:ascii="Arial" w:hAnsi="Arial" w:cs="Arial"/>
          <w:szCs w:val="24"/>
        </w:rPr>
      </w:pPr>
      <w:r w:rsidRPr="00B638AC">
        <w:rPr>
          <w:rFonts w:ascii="Arial" w:hAnsi="Arial" w:cs="Arial"/>
        </w:rPr>
        <w:t>19.44.20</w:t>
      </w:r>
      <w:r w:rsidR="00B87A8A" w:rsidRPr="00B638AC">
        <w:rPr>
          <w:rFonts w:ascii="Arial" w:hAnsi="Arial" w:cs="Arial"/>
        </w:rPr>
        <w:t>3</w:t>
      </w:r>
      <w:r w:rsidR="00B87A8A">
        <w:tab/>
      </w:r>
      <w:r w:rsidR="00B638AC" w:rsidRPr="00B638AC">
        <w:rPr>
          <w:rFonts w:ascii="Arial" w:hAnsi="Arial" w:cs="Arial"/>
        </w:rPr>
        <w:t>The courses are available full-time and part-time flexibly via on campus study (Open Access) or off campus (Distance Learning).</w:t>
      </w:r>
    </w:p>
    <w:p w:rsidR="00B87A8A" w:rsidRDefault="00B87A8A" w:rsidP="00B638AC">
      <w:pPr>
        <w:pStyle w:val="Calendar1"/>
        <w:rPr>
          <w:sz w:val="22"/>
        </w:rPr>
      </w:pPr>
      <w:r>
        <w:rPr>
          <w:sz w:val="22"/>
        </w:rPr>
        <w:t xml:space="preserve"> </w:t>
      </w:r>
    </w:p>
    <w:p w:rsidR="00B87A8A" w:rsidRDefault="00B87A8A" w:rsidP="00B87A8A">
      <w:pPr>
        <w:pStyle w:val="CalendarHeader2"/>
      </w:pPr>
      <w:r>
        <w:t>Curriculum</w:t>
      </w:r>
    </w:p>
    <w:p w:rsidR="00B87A8A" w:rsidRDefault="005B4EC6" w:rsidP="00B87A8A">
      <w:pPr>
        <w:pStyle w:val="Calendar1"/>
      </w:pPr>
      <w:r>
        <w:t>19.44.20</w:t>
      </w:r>
      <w:r w:rsidR="00B87A8A">
        <w:t>4</w:t>
      </w:r>
      <w:r w:rsidR="00B87A8A">
        <w:tab/>
        <w:t>All students shall undertake an</w:t>
      </w:r>
      <w:r w:rsidR="0032707C">
        <w:t xml:space="preserve"> approved curriculum as follows</w:t>
      </w:r>
    </w:p>
    <w:p w:rsidR="003612C4" w:rsidRPr="00D478B5" w:rsidRDefault="003612C4" w:rsidP="00B87A8A">
      <w:pPr>
        <w:pStyle w:val="Calendar1"/>
        <w:rPr>
          <w:szCs w:val="24"/>
        </w:rPr>
      </w:pPr>
    </w:p>
    <w:p w:rsidR="003612C4" w:rsidRPr="0032707C" w:rsidRDefault="003612C4" w:rsidP="0032707C">
      <w:pPr>
        <w:pStyle w:val="NoSpacing"/>
        <w:ind w:left="1440"/>
        <w:rPr>
          <w:rFonts w:ascii="Arial" w:hAnsi="Arial" w:cs="Arial"/>
        </w:rPr>
      </w:pPr>
      <w:r w:rsidRPr="0032707C">
        <w:rPr>
          <w:rFonts w:ascii="Arial" w:hAnsi="Arial" w:cs="Arial"/>
        </w:rPr>
        <w:t>fo</w:t>
      </w:r>
      <w:r w:rsidR="00E23C9D">
        <w:rPr>
          <w:rFonts w:ascii="Arial" w:hAnsi="Arial" w:cs="Arial"/>
        </w:rPr>
        <w:t xml:space="preserve">r the Postgraduate Certificate </w:t>
      </w:r>
      <w:r w:rsidRPr="0032707C">
        <w:rPr>
          <w:rFonts w:ascii="Arial" w:hAnsi="Arial" w:cs="Arial"/>
        </w:rPr>
        <w:t xml:space="preserve"> no fewer than 60 credits</w:t>
      </w:r>
      <w:r w:rsidR="00DD4B7F" w:rsidRPr="0032707C">
        <w:rPr>
          <w:rFonts w:ascii="Arial" w:hAnsi="Arial" w:cs="Arial"/>
        </w:rPr>
        <w:t xml:space="preserve"> </w:t>
      </w:r>
      <w:r w:rsidR="0032707C" w:rsidRPr="0032707C">
        <w:rPr>
          <w:rFonts w:ascii="Arial" w:hAnsi="Arial" w:cs="Arial"/>
        </w:rPr>
        <w:t>chosen from the</w:t>
      </w:r>
      <w:r w:rsidR="0032707C">
        <w:rPr>
          <w:rFonts w:ascii="Arial" w:hAnsi="Arial" w:cs="Arial"/>
        </w:rPr>
        <w:t xml:space="preserve"> </w:t>
      </w:r>
      <w:r w:rsidR="00DD4B7F" w:rsidRPr="0032707C">
        <w:rPr>
          <w:rFonts w:ascii="Arial" w:hAnsi="Arial" w:cs="Arial"/>
        </w:rPr>
        <w:t>list of compulsory classes</w:t>
      </w:r>
    </w:p>
    <w:p w:rsidR="003612C4" w:rsidRPr="0032707C" w:rsidRDefault="00E23C9D" w:rsidP="0032707C">
      <w:pPr>
        <w:pStyle w:val="NoSpacing"/>
        <w:ind w:left="1440"/>
        <w:rPr>
          <w:rFonts w:ascii="Arial" w:hAnsi="Arial" w:cs="Arial"/>
        </w:rPr>
      </w:pPr>
      <w:r>
        <w:rPr>
          <w:rFonts w:ascii="Arial" w:hAnsi="Arial" w:cs="Arial"/>
        </w:rPr>
        <w:t xml:space="preserve">for the Postgraduate Diploma </w:t>
      </w:r>
      <w:r w:rsidR="003612C4" w:rsidRPr="0032707C">
        <w:rPr>
          <w:rFonts w:ascii="Arial" w:hAnsi="Arial" w:cs="Arial"/>
        </w:rPr>
        <w:t>no fewer than 120 credits</w:t>
      </w:r>
      <w:r w:rsidR="00DD4B7F" w:rsidRPr="0032707C">
        <w:rPr>
          <w:rFonts w:ascii="Arial" w:hAnsi="Arial" w:cs="Arial"/>
        </w:rPr>
        <w:t xml:space="preserve"> 110 credits of compulsory classes and 10 credits of optional classes.</w:t>
      </w:r>
    </w:p>
    <w:p w:rsidR="006A7429" w:rsidRPr="0032707C" w:rsidRDefault="00E23C9D" w:rsidP="0032707C">
      <w:pPr>
        <w:pStyle w:val="NoSpacing"/>
        <w:ind w:left="720" w:firstLine="720"/>
        <w:rPr>
          <w:rFonts w:ascii="Arial" w:hAnsi="Arial" w:cs="Arial"/>
        </w:rPr>
      </w:pPr>
      <w:r>
        <w:rPr>
          <w:rFonts w:ascii="Arial" w:hAnsi="Arial" w:cs="Arial"/>
        </w:rPr>
        <w:t xml:space="preserve">for the degree of MSc </w:t>
      </w:r>
      <w:r w:rsidR="003612C4" w:rsidRPr="0032707C">
        <w:rPr>
          <w:rFonts w:ascii="Arial" w:hAnsi="Arial" w:cs="Arial"/>
        </w:rPr>
        <w:t xml:space="preserve"> no fewer than 180 credits </w:t>
      </w:r>
    </w:p>
    <w:p w:rsidR="006A7429" w:rsidRPr="0032707C" w:rsidRDefault="006A7429" w:rsidP="0032707C">
      <w:pPr>
        <w:pStyle w:val="NoSpacing"/>
        <w:ind w:left="1440"/>
        <w:rPr>
          <w:rFonts w:ascii="Arial" w:hAnsi="Arial" w:cs="Arial"/>
        </w:rPr>
      </w:pPr>
      <w:r w:rsidRPr="0032707C">
        <w:rPr>
          <w:rFonts w:ascii="Arial" w:hAnsi="Arial" w:cs="Arial"/>
        </w:rPr>
        <w:t>110 credits of compulsory classes, 10 credits of optional classes, and a 60 credits project</w:t>
      </w:r>
    </w:p>
    <w:p w:rsidR="00B87A8A" w:rsidRPr="0032707C" w:rsidRDefault="00B87A8A" w:rsidP="0032707C">
      <w:pPr>
        <w:pStyle w:val="NoSpacing"/>
        <w:rPr>
          <w:rFonts w:ascii="Arial" w:hAnsi="Arial" w:cs="Arial"/>
        </w:rPr>
      </w:pPr>
    </w:p>
    <w:p w:rsidR="00B87A8A" w:rsidRDefault="00B87A8A" w:rsidP="00B87A8A">
      <w:pPr>
        <w:pStyle w:val="Curriculum2"/>
      </w:pPr>
      <w:r>
        <w:t xml:space="preserve">Compulsory Classes </w:t>
      </w:r>
      <w:r>
        <w:tab/>
        <w:t>Level</w:t>
      </w:r>
      <w:r>
        <w:tab/>
        <w:t>Credits</w:t>
      </w:r>
    </w:p>
    <w:p w:rsidR="0032707C" w:rsidRDefault="0032707C" w:rsidP="00B87A8A">
      <w:pPr>
        <w:pStyle w:val="Curriculum2"/>
      </w:pPr>
    </w:p>
    <w:p w:rsidR="00A62A85" w:rsidRDefault="00A62A85" w:rsidP="00B87A8A">
      <w:pPr>
        <w:pStyle w:val="Curriculum2"/>
        <w:rPr>
          <w:szCs w:val="22"/>
        </w:rPr>
      </w:pPr>
      <w:r>
        <w:rPr>
          <w:szCs w:val="22"/>
        </w:rPr>
        <w:t>16 468</w:t>
      </w:r>
      <w:r>
        <w:rPr>
          <w:szCs w:val="22"/>
        </w:rPr>
        <w:tab/>
        <w:t>Acoustics</w:t>
      </w:r>
      <w:r>
        <w:rPr>
          <w:szCs w:val="22"/>
        </w:rPr>
        <w:tab/>
        <w:t>4</w:t>
      </w:r>
      <w:r>
        <w:rPr>
          <w:szCs w:val="22"/>
        </w:rPr>
        <w:tab/>
        <w:t>10</w:t>
      </w:r>
    </w:p>
    <w:p w:rsidR="00A62A85" w:rsidRDefault="00A62A85" w:rsidP="00B87A8A">
      <w:pPr>
        <w:pStyle w:val="Curriculum2"/>
        <w:rPr>
          <w:szCs w:val="22"/>
        </w:rPr>
      </w:pPr>
      <w:r>
        <w:rPr>
          <w:szCs w:val="22"/>
        </w:rPr>
        <w:t>CL 414</w:t>
      </w:r>
      <w:r>
        <w:rPr>
          <w:szCs w:val="22"/>
        </w:rPr>
        <w:tab/>
        <w:t>Meat Hygiene and Inspection</w:t>
      </w:r>
      <w:r>
        <w:rPr>
          <w:szCs w:val="22"/>
        </w:rPr>
        <w:tab/>
        <w:t>4</w:t>
      </w:r>
      <w:r>
        <w:rPr>
          <w:szCs w:val="22"/>
        </w:rPr>
        <w:tab/>
        <w:t>10</w:t>
      </w:r>
    </w:p>
    <w:p w:rsidR="000667A1" w:rsidRDefault="000667A1" w:rsidP="00B87A8A">
      <w:pPr>
        <w:pStyle w:val="Curriculum2"/>
      </w:pPr>
      <w:r>
        <w:t>CL 904</w:t>
      </w:r>
      <w:r>
        <w:tab/>
        <w:t>Waste Management and Landfill Design</w:t>
      </w:r>
      <w:r>
        <w:tab/>
        <w:t>5</w:t>
      </w:r>
      <w:r>
        <w:tab/>
        <w:t>10</w:t>
      </w:r>
    </w:p>
    <w:p w:rsidR="000667A1" w:rsidRDefault="000667A1" w:rsidP="00B87A8A">
      <w:pPr>
        <w:pStyle w:val="Curriculum2"/>
      </w:pPr>
      <w:r>
        <w:t>CL 908</w:t>
      </w:r>
      <w:r>
        <w:tab/>
        <w:t>Food Inspection and Control</w:t>
      </w:r>
      <w:r>
        <w:tab/>
        <w:t>5</w:t>
      </w:r>
      <w:r>
        <w:tab/>
        <w:t>10</w:t>
      </w:r>
    </w:p>
    <w:p w:rsidR="000667A1" w:rsidRDefault="000667A1" w:rsidP="00B87A8A">
      <w:pPr>
        <w:pStyle w:val="Curriculum2"/>
      </w:pPr>
      <w:r>
        <w:t>CL 909</w:t>
      </w:r>
      <w:r>
        <w:tab/>
        <w:t>Food Safety and Hygiene</w:t>
      </w:r>
      <w:r>
        <w:tab/>
        <w:t>5</w:t>
      </w:r>
      <w:r>
        <w:tab/>
        <w:t>10</w:t>
      </w:r>
    </w:p>
    <w:p w:rsidR="000667A1" w:rsidRPr="005E3D28" w:rsidRDefault="000667A1" w:rsidP="00B87A8A">
      <w:pPr>
        <w:pStyle w:val="Curriculum2"/>
        <w:rPr>
          <w:highlight w:val="yellow"/>
        </w:rPr>
      </w:pPr>
      <w:r>
        <w:t>CL 911</w:t>
      </w:r>
      <w:r w:rsidRPr="00237AFA">
        <w:tab/>
        <w:t>I</w:t>
      </w:r>
      <w:r>
        <w:t>ntroduction to Health &amp; Safety</w:t>
      </w:r>
      <w:r>
        <w:tab/>
        <w:t>5</w:t>
      </w:r>
      <w:r w:rsidRPr="00237AFA">
        <w:tab/>
        <w:t>1</w:t>
      </w:r>
      <w:r>
        <w:t>0</w:t>
      </w:r>
    </w:p>
    <w:p w:rsidR="000667A1" w:rsidRDefault="000667A1" w:rsidP="00B87A8A">
      <w:pPr>
        <w:pStyle w:val="Curriculum2"/>
      </w:pPr>
      <w:r>
        <w:t>CL 912</w:t>
      </w:r>
      <w:r>
        <w:tab/>
        <w:t>Occupational Health and Toxicology</w:t>
      </w:r>
      <w:r>
        <w:tab/>
        <w:t>5</w:t>
      </w:r>
      <w:r>
        <w:tab/>
        <w:t>10</w:t>
      </w:r>
    </w:p>
    <w:p w:rsidR="000667A1" w:rsidRPr="003F3696" w:rsidRDefault="000667A1" w:rsidP="00B87A8A">
      <w:pPr>
        <w:pStyle w:val="Curriculum2"/>
      </w:pPr>
      <w:r w:rsidRPr="003F3696">
        <w:t xml:space="preserve">CL </w:t>
      </w:r>
      <w:r>
        <w:t>913</w:t>
      </w:r>
      <w:r>
        <w:tab/>
        <w:t>Public Health Studies</w:t>
      </w:r>
      <w:r>
        <w:tab/>
        <w:t>5</w:t>
      </w:r>
      <w:r w:rsidRPr="003F3696">
        <w:tab/>
        <w:t>10</w:t>
      </w:r>
    </w:p>
    <w:p w:rsidR="000667A1" w:rsidRDefault="000667A1" w:rsidP="00B87A8A">
      <w:pPr>
        <w:pStyle w:val="Curriculum2"/>
      </w:pPr>
      <w:r>
        <w:t>CL 914</w:t>
      </w:r>
      <w:r>
        <w:tab/>
        <w:t>Infection and Vector Control</w:t>
      </w:r>
      <w:r>
        <w:tab/>
        <w:t>5</w:t>
      </w:r>
      <w:r>
        <w:tab/>
        <w:t>10</w:t>
      </w:r>
    </w:p>
    <w:p w:rsidR="006A7429" w:rsidRPr="00D478B5" w:rsidRDefault="006A7429" w:rsidP="006A7429">
      <w:pPr>
        <w:tabs>
          <w:tab w:val="left" w:pos="1440"/>
          <w:tab w:val="left" w:pos="2880"/>
          <w:tab w:val="right" w:pos="8647"/>
          <w:tab w:val="right" w:pos="9504"/>
        </w:tabs>
        <w:ind w:left="1440"/>
        <w:rPr>
          <w:rFonts w:ascii="Arial" w:hAnsi="Arial" w:cs="Arial"/>
          <w:szCs w:val="24"/>
          <w:lang w:val="x-none"/>
        </w:rPr>
      </w:pPr>
      <w:r w:rsidRPr="00D478B5">
        <w:rPr>
          <w:rFonts w:ascii="Arial" w:hAnsi="Arial" w:cs="Arial"/>
          <w:szCs w:val="24"/>
          <w:lang w:val="x-none"/>
        </w:rPr>
        <w:t>CL 9</w:t>
      </w:r>
      <w:r w:rsidR="00BE1596">
        <w:rPr>
          <w:rFonts w:ascii="Arial" w:hAnsi="Arial" w:cs="Arial"/>
          <w:szCs w:val="24"/>
          <w:lang w:val="x-none"/>
        </w:rPr>
        <w:t>69</w:t>
      </w:r>
      <w:r w:rsidR="00BE1596">
        <w:rPr>
          <w:rFonts w:ascii="Arial" w:hAnsi="Arial" w:cs="Arial"/>
          <w:szCs w:val="24"/>
          <w:lang w:val="x-none"/>
        </w:rPr>
        <w:tab/>
        <w:t>Contaminated Land Management</w:t>
      </w:r>
      <w:r w:rsidR="00BE1596">
        <w:rPr>
          <w:rFonts w:ascii="Arial" w:hAnsi="Arial" w:cs="Arial"/>
          <w:szCs w:val="24"/>
        </w:rPr>
        <w:t xml:space="preserve">                           </w:t>
      </w:r>
      <w:r w:rsidRPr="00D478B5">
        <w:rPr>
          <w:rFonts w:ascii="Arial" w:hAnsi="Arial" w:cs="Arial"/>
          <w:szCs w:val="24"/>
          <w:lang w:val="x-none"/>
        </w:rPr>
        <w:t>5</w:t>
      </w:r>
      <w:r w:rsidRPr="00D478B5">
        <w:rPr>
          <w:rFonts w:ascii="Arial" w:hAnsi="Arial" w:cs="Arial"/>
          <w:szCs w:val="24"/>
          <w:lang w:val="x-none"/>
        </w:rPr>
        <w:tab/>
      </w:r>
      <w:r w:rsidR="00BE1596">
        <w:rPr>
          <w:rFonts w:ascii="Arial" w:hAnsi="Arial" w:cs="Arial"/>
          <w:szCs w:val="24"/>
        </w:rPr>
        <w:t xml:space="preserve">             </w:t>
      </w:r>
      <w:r w:rsidRPr="00D478B5">
        <w:rPr>
          <w:rFonts w:ascii="Arial" w:hAnsi="Arial" w:cs="Arial"/>
          <w:szCs w:val="24"/>
          <w:lang w:val="x-none"/>
        </w:rPr>
        <w:t>10</w:t>
      </w:r>
    </w:p>
    <w:p w:rsidR="006A7429" w:rsidRDefault="006A7429" w:rsidP="006A7429">
      <w:pPr>
        <w:tabs>
          <w:tab w:val="left" w:pos="1440"/>
          <w:tab w:val="left" w:pos="2880"/>
          <w:tab w:val="right" w:pos="8647"/>
          <w:tab w:val="right" w:pos="9504"/>
        </w:tabs>
        <w:ind w:left="1440"/>
        <w:rPr>
          <w:rFonts w:ascii="Arial" w:hAnsi="Arial" w:cs="Arial"/>
          <w:szCs w:val="24"/>
        </w:rPr>
      </w:pPr>
      <w:r w:rsidRPr="00D478B5">
        <w:rPr>
          <w:rFonts w:ascii="Arial" w:hAnsi="Arial" w:cs="Arial"/>
          <w:szCs w:val="24"/>
          <w:lang w:val="x-none"/>
        </w:rPr>
        <w:t>CL 971</w:t>
      </w:r>
      <w:r w:rsidRPr="00D478B5">
        <w:rPr>
          <w:rFonts w:ascii="Arial" w:hAnsi="Arial" w:cs="Arial"/>
          <w:szCs w:val="24"/>
          <w:lang w:val="x-none"/>
        </w:rPr>
        <w:tab/>
        <w:t>Air Pollution</w:t>
      </w:r>
      <w:r w:rsidR="00BE1596">
        <w:rPr>
          <w:rFonts w:ascii="Arial" w:hAnsi="Arial" w:cs="Arial"/>
          <w:szCs w:val="24"/>
          <w:lang w:val="x-none"/>
        </w:rPr>
        <w:t>, Climate Change &amp; Human Health</w:t>
      </w:r>
      <w:r w:rsidR="00BE1596">
        <w:rPr>
          <w:rFonts w:ascii="Arial" w:hAnsi="Arial" w:cs="Arial"/>
          <w:szCs w:val="24"/>
        </w:rPr>
        <w:t xml:space="preserve">      </w:t>
      </w:r>
      <w:r w:rsidRPr="00D478B5">
        <w:rPr>
          <w:rFonts w:ascii="Arial" w:hAnsi="Arial" w:cs="Arial"/>
          <w:szCs w:val="24"/>
          <w:lang w:val="x-none"/>
        </w:rPr>
        <w:t>5</w:t>
      </w:r>
      <w:r w:rsidRPr="00D478B5">
        <w:rPr>
          <w:rFonts w:ascii="Arial" w:hAnsi="Arial" w:cs="Arial"/>
          <w:szCs w:val="24"/>
          <w:lang w:val="x-none"/>
        </w:rPr>
        <w:tab/>
      </w:r>
      <w:r w:rsidR="00BE1596">
        <w:rPr>
          <w:rFonts w:ascii="Arial" w:hAnsi="Arial" w:cs="Arial"/>
          <w:szCs w:val="24"/>
        </w:rPr>
        <w:t xml:space="preserve">             </w:t>
      </w:r>
      <w:r w:rsidRPr="00D478B5">
        <w:rPr>
          <w:rFonts w:ascii="Arial" w:hAnsi="Arial" w:cs="Arial"/>
          <w:szCs w:val="24"/>
          <w:lang w:val="x-none"/>
        </w:rPr>
        <w:t>10</w:t>
      </w:r>
    </w:p>
    <w:p w:rsidR="00D478B5" w:rsidRPr="00D478B5" w:rsidRDefault="00D478B5" w:rsidP="006A7429">
      <w:pPr>
        <w:tabs>
          <w:tab w:val="left" w:pos="1440"/>
          <w:tab w:val="left" w:pos="2880"/>
          <w:tab w:val="right" w:pos="8647"/>
          <w:tab w:val="right" w:pos="9504"/>
        </w:tabs>
        <w:ind w:left="1440"/>
        <w:rPr>
          <w:rFonts w:ascii="Arial" w:hAnsi="Arial" w:cs="Arial"/>
          <w:szCs w:val="24"/>
        </w:rPr>
      </w:pPr>
    </w:p>
    <w:p w:rsidR="00B87A8A" w:rsidRDefault="00B87A8A" w:rsidP="00B87A8A">
      <w:pPr>
        <w:pStyle w:val="Curriculum2"/>
      </w:pPr>
      <w:r>
        <w:t>Optional Classes</w:t>
      </w:r>
    </w:p>
    <w:p w:rsidR="0032707C" w:rsidRDefault="0032707C" w:rsidP="00B87A8A">
      <w:pPr>
        <w:pStyle w:val="Curriculum2"/>
      </w:pPr>
    </w:p>
    <w:p w:rsidR="003612C4" w:rsidRDefault="00B87A8A" w:rsidP="00B87A8A">
      <w:pPr>
        <w:pStyle w:val="Curriculum2"/>
      </w:pPr>
      <w:r>
        <w:t xml:space="preserve">No fewer than </w:t>
      </w:r>
      <w:r w:rsidR="00A62A85">
        <w:t>1</w:t>
      </w:r>
      <w:r w:rsidR="0032707C">
        <w:t>0 credits chosen from</w:t>
      </w:r>
    </w:p>
    <w:p w:rsidR="00E23C9D" w:rsidRDefault="00E23C9D" w:rsidP="00B87A8A">
      <w:pPr>
        <w:pStyle w:val="Curriculum2"/>
      </w:pPr>
    </w:p>
    <w:p w:rsidR="000667A1" w:rsidRDefault="000667A1" w:rsidP="00B87A8A">
      <w:pPr>
        <w:pStyle w:val="Curriculum2"/>
        <w:rPr>
          <w:bCs/>
        </w:rPr>
      </w:pPr>
      <w:r w:rsidRPr="003F3696">
        <w:t xml:space="preserve">CL </w:t>
      </w:r>
      <w:r>
        <w:t>905</w:t>
      </w:r>
      <w:r>
        <w:tab/>
        <w:t>Research Methodology &amp; Techniques</w:t>
      </w:r>
      <w:r>
        <w:rPr>
          <w:bCs/>
        </w:rPr>
        <w:tab/>
        <w:t>5</w:t>
      </w:r>
      <w:r w:rsidRPr="003F3696">
        <w:rPr>
          <w:bCs/>
        </w:rPr>
        <w:tab/>
        <w:t>10</w:t>
      </w:r>
    </w:p>
    <w:p w:rsidR="001E1B6C" w:rsidRDefault="001E1B6C" w:rsidP="00B87A8A">
      <w:pPr>
        <w:pStyle w:val="Curriculum2"/>
        <w:rPr>
          <w:bCs/>
        </w:rPr>
      </w:pPr>
      <w:r>
        <w:rPr>
          <w:bCs/>
        </w:rPr>
        <w:t>CL 906</w:t>
      </w:r>
      <w:r>
        <w:rPr>
          <w:bCs/>
        </w:rPr>
        <w:tab/>
        <w:t>Site Investigation and Risk Assessment</w:t>
      </w:r>
      <w:r>
        <w:rPr>
          <w:bCs/>
        </w:rPr>
        <w:tab/>
        <w:t>5</w:t>
      </w:r>
      <w:r>
        <w:rPr>
          <w:bCs/>
        </w:rPr>
        <w:tab/>
        <w:t>10</w:t>
      </w:r>
    </w:p>
    <w:p w:rsidR="001E1B6C" w:rsidRPr="003F3696" w:rsidRDefault="001E1B6C" w:rsidP="00B87A8A">
      <w:pPr>
        <w:pStyle w:val="Curriculum2"/>
        <w:rPr>
          <w:bCs/>
        </w:rPr>
      </w:pPr>
      <w:r>
        <w:rPr>
          <w:bCs/>
        </w:rPr>
        <w:t>CL 910</w:t>
      </w:r>
      <w:r>
        <w:rPr>
          <w:bCs/>
        </w:rPr>
        <w:tab/>
        <w:t xml:space="preserve">Housing </w:t>
      </w:r>
      <w:smartTag w:uri="urn:schemas-microsoft-com:office:smarttags" w:element="place">
        <w:r>
          <w:rPr>
            <w:bCs/>
          </w:rPr>
          <w:t>Po</w:t>
        </w:r>
      </w:smartTag>
      <w:r>
        <w:rPr>
          <w:bCs/>
        </w:rPr>
        <w:t>licy and Law</w:t>
      </w:r>
      <w:r>
        <w:rPr>
          <w:bCs/>
        </w:rPr>
        <w:tab/>
        <w:t>5</w:t>
      </w:r>
      <w:r>
        <w:rPr>
          <w:bCs/>
        </w:rPr>
        <w:tab/>
        <w:t>10</w:t>
      </w:r>
    </w:p>
    <w:p w:rsidR="000667A1" w:rsidRDefault="000667A1" w:rsidP="00B87A8A">
      <w:pPr>
        <w:pStyle w:val="Curriculum2"/>
        <w:rPr>
          <w:bCs/>
        </w:rPr>
      </w:pPr>
      <w:r>
        <w:t>CL 916</w:t>
      </w:r>
      <w:r w:rsidRPr="003F3696">
        <w:rPr>
          <w:bCs/>
        </w:rPr>
        <w:tab/>
        <w:t>E</w:t>
      </w:r>
      <w:r>
        <w:rPr>
          <w:bCs/>
        </w:rPr>
        <w:t>nvironmental Impact &amp; Assessment</w:t>
      </w:r>
      <w:r>
        <w:rPr>
          <w:bCs/>
        </w:rPr>
        <w:tab/>
        <w:t>5</w:t>
      </w:r>
      <w:r w:rsidRPr="003F3696">
        <w:rPr>
          <w:bCs/>
        </w:rPr>
        <w:tab/>
        <w:t>10</w:t>
      </w:r>
    </w:p>
    <w:p w:rsidR="00A62A85" w:rsidRDefault="00A62A85" w:rsidP="00B87A8A">
      <w:pPr>
        <w:pStyle w:val="Curriculum2"/>
        <w:rPr>
          <w:bCs/>
        </w:rPr>
      </w:pPr>
      <w:r>
        <w:rPr>
          <w:bCs/>
        </w:rPr>
        <w:t>CL 931</w:t>
      </w:r>
      <w:r>
        <w:rPr>
          <w:bCs/>
        </w:rPr>
        <w:tab/>
        <w:t>Research Protocols for Science &amp; Engineering</w:t>
      </w:r>
      <w:r>
        <w:rPr>
          <w:bCs/>
        </w:rPr>
        <w:tab/>
        <w:t>5</w:t>
      </w:r>
      <w:r>
        <w:rPr>
          <w:bCs/>
        </w:rPr>
        <w:tab/>
        <w:t>10</w:t>
      </w:r>
    </w:p>
    <w:p w:rsidR="001E1B6C" w:rsidRDefault="001E1B6C" w:rsidP="00B87A8A">
      <w:pPr>
        <w:pStyle w:val="Curriculum2"/>
        <w:rPr>
          <w:bCs/>
        </w:rPr>
      </w:pPr>
      <w:r>
        <w:rPr>
          <w:bCs/>
        </w:rPr>
        <w:t>CL 947</w:t>
      </w:r>
      <w:r>
        <w:rPr>
          <w:bCs/>
        </w:rPr>
        <w:tab/>
        <w:t xml:space="preserve">Climate Change Mitigation and </w:t>
      </w:r>
      <w:smartTag w:uri="urn:schemas-microsoft-com:office:smarttags" w:element="City">
        <w:smartTag w:uri="urn:schemas-microsoft-com:office:smarttags" w:element="place">
          <w:r>
            <w:rPr>
              <w:bCs/>
            </w:rPr>
            <w:t>Ada</w:t>
          </w:r>
        </w:smartTag>
      </w:smartTag>
      <w:r>
        <w:rPr>
          <w:bCs/>
        </w:rPr>
        <w:t>ptation</w:t>
      </w:r>
      <w:r>
        <w:rPr>
          <w:bCs/>
        </w:rPr>
        <w:tab/>
        <w:t>5</w:t>
      </w:r>
      <w:r>
        <w:rPr>
          <w:bCs/>
        </w:rPr>
        <w:tab/>
        <w:t>10</w:t>
      </w:r>
    </w:p>
    <w:p w:rsidR="00CD6CDD" w:rsidRDefault="00B833F3" w:rsidP="00B87A8A">
      <w:pPr>
        <w:pStyle w:val="Curriculum2"/>
        <w:rPr>
          <w:bCs/>
        </w:rPr>
      </w:pPr>
      <w:r>
        <w:rPr>
          <w:bCs/>
        </w:rPr>
        <w:t>CL 948</w:t>
      </w:r>
      <w:r w:rsidR="00CD6CDD">
        <w:rPr>
          <w:bCs/>
        </w:rPr>
        <w:tab/>
        <w:t>Principles of Environmental Microbiology</w:t>
      </w:r>
      <w:r w:rsidR="00CD6CDD">
        <w:rPr>
          <w:bCs/>
        </w:rPr>
        <w:tab/>
        <w:t>5</w:t>
      </w:r>
      <w:r w:rsidR="00CD6CDD">
        <w:rPr>
          <w:bCs/>
        </w:rPr>
        <w:tab/>
        <w:t>10</w:t>
      </w:r>
    </w:p>
    <w:p w:rsidR="00A62A85" w:rsidRDefault="00A62A85" w:rsidP="00B87A8A">
      <w:pPr>
        <w:pStyle w:val="Curriculum2"/>
        <w:rPr>
          <w:bCs/>
        </w:rPr>
      </w:pPr>
      <w:r>
        <w:rPr>
          <w:bCs/>
        </w:rPr>
        <w:t>EV 921</w:t>
      </w:r>
      <w:r>
        <w:rPr>
          <w:bCs/>
        </w:rPr>
        <w:tab/>
        <w:t>Water and Environmental Management</w:t>
      </w:r>
      <w:r>
        <w:rPr>
          <w:bCs/>
        </w:rPr>
        <w:tab/>
        <w:t>5</w:t>
      </w:r>
      <w:r>
        <w:rPr>
          <w:bCs/>
        </w:rPr>
        <w:tab/>
        <w:t>10</w:t>
      </w:r>
    </w:p>
    <w:p w:rsidR="001E1B6C" w:rsidRDefault="006A7429" w:rsidP="006465FA">
      <w:pPr>
        <w:pStyle w:val="Curriculum2"/>
        <w:rPr>
          <w:bCs/>
        </w:rPr>
      </w:pPr>
      <w:r w:rsidRPr="006A7429">
        <w:rPr>
          <w:bCs/>
        </w:rPr>
        <w:t>CL 970</w:t>
      </w:r>
      <w:r w:rsidRPr="006A7429">
        <w:rPr>
          <w:bCs/>
        </w:rPr>
        <w:tab/>
        <w:t>Environmental Pollution Management</w:t>
      </w:r>
      <w:r w:rsidRPr="006A7429">
        <w:rPr>
          <w:bCs/>
        </w:rPr>
        <w:tab/>
        <w:t>5</w:t>
      </w:r>
      <w:r w:rsidRPr="006A7429">
        <w:rPr>
          <w:bCs/>
        </w:rPr>
        <w:tab/>
        <w:t>10</w:t>
      </w:r>
    </w:p>
    <w:p w:rsidR="006A7429" w:rsidRDefault="006A7429" w:rsidP="00845EBF">
      <w:pPr>
        <w:pStyle w:val="CalendarNumberedList"/>
        <w:ind w:left="2127"/>
        <w:rPr>
          <w:rFonts w:cs="Arial"/>
          <w:szCs w:val="24"/>
        </w:rPr>
      </w:pPr>
    </w:p>
    <w:p w:rsidR="006F758C" w:rsidRPr="0032707C" w:rsidRDefault="006F758C" w:rsidP="0032707C">
      <w:pPr>
        <w:pStyle w:val="NoSpacing"/>
        <w:ind w:left="1440"/>
        <w:rPr>
          <w:rFonts w:ascii="Arial" w:hAnsi="Arial" w:cs="Arial"/>
        </w:rPr>
      </w:pPr>
      <w:r w:rsidRPr="0032707C">
        <w:rPr>
          <w:rFonts w:ascii="Arial" w:hAnsi="Arial" w:cs="Arial"/>
        </w:rPr>
        <w:t xml:space="preserve">Exceptionally, such other </w:t>
      </w:r>
      <w:r w:rsidR="006A7429" w:rsidRPr="0032707C">
        <w:rPr>
          <w:rFonts w:ascii="Arial" w:hAnsi="Arial" w:cs="Arial"/>
        </w:rPr>
        <w:t xml:space="preserve">Level 5 </w:t>
      </w:r>
      <w:r w:rsidRPr="0032707C">
        <w:rPr>
          <w:rFonts w:ascii="Arial" w:hAnsi="Arial" w:cs="Arial"/>
        </w:rPr>
        <w:t>classes total</w:t>
      </w:r>
      <w:r w:rsidR="0032707C" w:rsidRPr="0032707C">
        <w:rPr>
          <w:rFonts w:ascii="Arial" w:hAnsi="Arial" w:cs="Arial"/>
        </w:rPr>
        <w:t xml:space="preserve">ling no more than 20 credits as </w:t>
      </w:r>
      <w:r w:rsidRPr="0032707C">
        <w:rPr>
          <w:rFonts w:ascii="Arial" w:hAnsi="Arial" w:cs="Arial"/>
        </w:rPr>
        <w:t>approved by the Course Director.</w:t>
      </w:r>
    </w:p>
    <w:p w:rsidR="006F758C" w:rsidRPr="0032707C" w:rsidRDefault="006F758C" w:rsidP="0032707C">
      <w:pPr>
        <w:pStyle w:val="NoSpacing"/>
        <w:rPr>
          <w:rFonts w:ascii="Arial" w:hAnsi="Arial" w:cs="Arial"/>
        </w:rPr>
      </w:pPr>
    </w:p>
    <w:p w:rsidR="003612C4" w:rsidRDefault="003612C4" w:rsidP="00B87A8A">
      <w:pPr>
        <w:pStyle w:val="Curriculum2"/>
        <w:rPr>
          <w:bCs/>
        </w:rPr>
      </w:pPr>
      <w:r>
        <w:rPr>
          <w:bCs/>
        </w:rPr>
        <w:t>Students for the Degree of MSc only</w:t>
      </w:r>
    </w:p>
    <w:p w:rsidR="00E23C9D" w:rsidRDefault="00E23C9D" w:rsidP="00B87A8A">
      <w:pPr>
        <w:pStyle w:val="Curriculum2"/>
        <w:rPr>
          <w:bCs/>
        </w:rPr>
      </w:pPr>
    </w:p>
    <w:p w:rsidR="003612C4" w:rsidRPr="00497082" w:rsidRDefault="003612C4" w:rsidP="00B87A8A">
      <w:pPr>
        <w:pStyle w:val="Curriculum2"/>
        <w:rPr>
          <w:bCs/>
        </w:rPr>
      </w:pPr>
      <w:r>
        <w:rPr>
          <w:bCs/>
        </w:rPr>
        <w:t>17 900</w:t>
      </w:r>
      <w:r>
        <w:rPr>
          <w:bCs/>
        </w:rPr>
        <w:tab/>
        <w:t>Project</w:t>
      </w:r>
      <w:r>
        <w:rPr>
          <w:bCs/>
        </w:rPr>
        <w:tab/>
        <w:t>5</w:t>
      </w:r>
      <w:r>
        <w:rPr>
          <w:bCs/>
        </w:rPr>
        <w:tab/>
        <w:t>60</w:t>
      </w:r>
    </w:p>
    <w:p w:rsidR="00B87A8A" w:rsidRDefault="00B87A8A" w:rsidP="00B87A8A">
      <w:pPr>
        <w:pStyle w:val="Calendar2"/>
        <w:rPr>
          <w:sz w:val="22"/>
        </w:rPr>
      </w:pPr>
    </w:p>
    <w:p w:rsidR="00B87A8A" w:rsidRDefault="00B87A8A" w:rsidP="00B87A8A">
      <w:pPr>
        <w:pStyle w:val="CalendarHeader2"/>
      </w:pPr>
      <w:r>
        <w:t>Examination, Progress and Final Assessment</w:t>
      </w:r>
    </w:p>
    <w:p w:rsidR="00B87A8A" w:rsidRDefault="005B4EC6" w:rsidP="00B87A8A">
      <w:pPr>
        <w:pStyle w:val="Calendar1"/>
      </w:pPr>
      <w:r>
        <w:t>19.44.20</w:t>
      </w:r>
      <w:r w:rsidR="00E27ABE">
        <w:t>5</w:t>
      </w:r>
      <w:r w:rsidR="00E27ABE">
        <w:tab/>
      </w:r>
      <w:r w:rsidR="00456DDD">
        <w:t xml:space="preserve">Regulations 19.1.25 – 19.1.33 shall apply. </w:t>
      </w:r>
      <w:r w:rsidR="00B87A8A">
        <w:t xml:space="preserve"> </w:t>
      </w:r>
    </w:p>
    <w:p w:rsidR="00B87A8A" w:rsidRDefault="00B87A8A" w:rsidP="00B87A8A">
      <w:pPr>
        <w:pStyle w:val="Calendar1"/>
      </w:pPr>
      <w:r>
        <w:t>19.</w:t>
      </w:r>
      <w:r w:rsidR="005B4EC6">
        <w:t>44.20</w:t>
      </w:r>
      <w:r>
        <w:t>6</w:t>
      </w:r>
      <w:r>
        <w:tab/>
        <w:t>The final assessment will be based on performance in the examinations, coursework</w:t>
      </w:r>
      <w:r w:rsidR="006A7429">
        <w:t xml:space="preserve"> and</w:t>
      </w:r>
      <w:r>
        <w:t xml:space="preserve"> the Project</w:t>
      </w:r>
      <w:r w:rsidR="003612C4">
        <w:t xml:space="preserve"> </w:t>
      </w:r>
      <w:r w:rsidR="00682750">
        <w:t>where</w:t>
      </w:r>
      <w:r w:rsidR="003612C4">
        <w:t xml:space="preserve"> undertaken</w:t>
      </w:r>
      <w:r w:rsidR="006465FA">
        <w:t>.</w:t>
      </w:r>
    </w:p>
    <w:p w:rsidR="00874C33" w:rsidRDefault="00874C33" w:rsidP="00B87A8A">
      <w:pPr>
        <w:pStyle w:val="CalendarHeader2"/>
      </w:pPr>
    </w:p>
    <w:p w:rsidR="00B87A8A" w:rsidRDefault="00B87A8A" w:rsidP="00B87A8A">
      <w:pPr>
        <w:pStyle w:val="CalendarHeader2"/>
      </w:pPr>
      <w:r>
        <w:t>Award</w:t>
      </w:r>
    </w:p>
    <w:p w:rsidR="00B87A8A" w:rsidRDefault="005B4EC6" w:rsidP="00B87A8A">
      <w:pPr>
        <w:pStyle w:val="Calendar1"/>
      </w:pPr>
      <w:r>
        <w:t>19.44.20</w:t>
      </w:r>
      <w:r w:rsidR="00B87A8A" w:rsidRPr="00C8140F">
        <w:t>7</w:t>
      </w:r>
      <w:r w:rsidR="00B87A8A">
        <w:rPr>
          <w:b/>
        </w:rPr>
        <w:tab/>
        <w:t>Degree of MSc</w:t>
      </w:r>
      <w:r w:rsidR="00B87A8A">
        <w:t>: In order to qualify for the award of the degree of</w:t>
      </w:r>
      <w:r w:rsidR="00B87A8A">
        <w:rPr>
          <w:b/>
        </w:rPr>
        <w:t xml:space="preserve"> </w:t>
      </w:r>
      <w:r w:rsidR="00B87A8A">
        <w:t>MSc in Environmental Health, a candidate must have accumulated no fewer than 180 cred</w:t>
      </w:r>
      <w:r w:rsidR="006465FA">
        <w:t xml:space="preserve">its from the course curriculum </w:t>
      </w:r>
      <w:r w:rsidR="006A7429">
        <w:t>and a</w:t>
      </w:r>
      <w:r w:rsidR="00B87A8A">
        <w:t xml:space="preserve"> 60 credits Project</w:t>
      </w:r>
      <w:r w:rsidR="003A3E7F">
        <w:t xml:space="preserve"> </w:t>
      </w:r>
      <w:r w:rsidR="003A3E7F">
        <w:rPr>
          <w:bCs/>
        </w:rPr>
        <w:t>17 900</w:t>
      </w:r>
      <w:r w:rsidR="00B87A8A">
        <w:t>.</w:t>
      </w:r>
    </w:p>
    <w:p w:rsidR="003612C4" w:rsidRPr="003612C4" w:rsidRDefault="005B4EC6" w:rsidP="003612C4">
      <w:pPr>
        <w:pStyle w:val="Calendar1"/>
        <w:rPr>
          <w:rFonts w:cs="Arial"/>
          <w:szCs w:val="24"/>
        </w:rPr>
      </w:pPr>
      <w:r>
        <w:t>19.44.20</w:t>
      </w:r>
      <w:r w:rsidR="003052C7" w:rsidRPr="003052C7">
        <w:t>8</w:t>
      </w:r>
      <w:r w:rsidR="003612C4" w:rsidRPr="003612C4">
        <w:rPr>
          <w:rFonts w:cs="Arial"/>
          <w:sz w:val="20"/>
        </w:rPr>
        <w:t xml:space="preserve"> </w:t>
      </w:r>
      <w:r w:rsidR="003612C4">
        <w:rPr>
          <w:rFonts w:cs="Arial"/>
          <w:sz w:val="20"/>
        </w:rPr>
        <w:tab/>
      </w:r>
      <w:r w:rsidR="003612C4" w:rsidRPr="00682750">
        <w:rPr>
          <w:rFonts w:cs="Arial"/>
          <w:b/>
          <w:szCs w:val="24"/>
        </w:rPr>
        <w:t>Postgraduate Diploma</w:t>
      </w:r>
      <w:r w:rsidR="003612C4" w:rsidRPr="003612C4">
        <w:rPr>
          <w:rFonts w:cs="Arial"/>
          <w:szCs w:val="24"/>
        </w:rPr>
        <w:t>: In order to qualify for the award of the Postgraduate Diploma in Environmental Health, a candidate must have accumulated no fewer than 120 credits from the taught classes of the course</w:t>
      </w:r>
      <w:r w:rsidR="006465FA">
        <w:rPr>
          <w:rFonts w:cs="Arial"/>
          <w:szCs w:val="24"/>
        </w:rPr>
        <w:t xml:space="preserve"> curriculum.</w:t>
      </w:r>
    </w:p>
    <w:p w:rsidR="003612C4" w:rsidRPr="003612C4" w:rsidRDefault="003612C4" w:rsidP="003612C4">
      <w:pPr>
        <w:pStyle w:val="Calendar1"/>
        <w:rPr>
          <w:rFonts w:cs="Arial"/>
          <w:szCs w:val="24"/>
        </w:rPr>
      </w:pPr>
      <w:r w:rsidRPr="003612C4">
        <w:rPr>
          <w:rFonts w:cs="Arial"/>
          <w:szCs w:val="24"/>
        </w:rPr>
        <w:t>19.44.209</w:t>
      </w:r>
      <w:r w:rsidRPr="003612C4">
        <w:rPr>
          <w:rFonts w:cs="Arial"/>
          <w:szCs w:val="24"/>
        </w:rPr>
        <w:tab/>
      </w:r>
      <w:r w:rsidRPr="00682750">
        <w:rPr>
          <w:rFonts w:cs="Arial"/>
          <w:b/>
          <w:szCs w:val="24"/>
        </w:rPr>
        <w:t>Postgraduate Certificate</w:t>
      </w:r>
      <w:r w:rsidRPr="003612C4">
        <w:rPr>
          <w:rFonts w:cs="Arial"/>
          <w:szCs w:val="24"/>
        </w:rPr>
        <w:t>: In order to qualify for the award of the Postgraduate Certificate in Environmental Health, a candidate must have accumulated no fewer than 60 credits from the taught classes of the course</w:t>
      </w:r>
      <w:r w:rsidR="00144EDD">
        <w:rPr>
          <w:rFonts w:cs="Arial"/>
          <w:szCs w:val="24"/>
        </w:rPr>
        <w:t xml:space="preserve"> curriculum.</w:t>
      </w:r>
    </w:p>
    <w:p w:rsidR="003052C7" w:rsidRDefault="003052C7" w:rsidP="003052C7">
      <w:pPr>
        <w:pStyle w:val="Calendar1"/>
      </w:pPr>
    </w:p>
    <w:p w:rsidR="00BB7162" w:rsidRDefault="00BB7162" w:rsidP="00E274E9">
      <w:pPr>
        <w:pStyle w:val="CalendarHeader1"/>
      </w:pPr>
    </w:p>
    <w:p w:rsidR="009D629E" w:rsidRDefault="00BB7162" w:rsidP="00E274E9">
      <w:pPr>
        <w:pStyle w:val="CalendarHeader1"/>
      </w:pPr>
      <w:r>
        <w:tab/>
      </w:r>
    </w:p>
    <w:p w:rsidR="00E23C9D" w:rsidRPr="00F865C8" w:rsidRDefault="009D629E" w:rsidP="00E23C9D">
      <w:pPr>
        <w:pStyle w:val="Default"/>
        <w:ind w:left="720" w:firstLine="720"/>
        <w:rPr>
          <w:rFonts w:ascii="Arial" w:hAnsi="Arial" w:cs="Arial"/>
          <w:b/>
          <w:sz w:val="32"/>
          <w:szCs w:val="32"/>
        </w:rPr>
      </w:pPr>
      <w:r>
        <w:br w:type="page"/>
      </w:r>
      <w:r w:rsidR="00E23C9D" w:rsidRPr="00F865C8">
        <w:rPr>
          <w:rFonts w:ascii="Arial" w:hAnsi="Arial" w:cs="Arial"/>
          <w:b/>
          <w:sz w:val="32"/>
          <w:szCs w:val="32"/>
        </w:rPr>
        <w:lastRenderedPageBreak/>
        <w:t>FACULTY OF ENGINEERING</w:t>
      </w:r>
    </w:p>
    <w:p w:rsidR="00E23C9D" w:rsidRDefault="00E23C9D" w:rsidP="0032707C">
      <w:pPr>
        <w:pStyle w:val="NoSpacing"/>
        <w:ind w:left="1440"/>
      </w:pPr>
    </w:p>
    <w:p w:rsidR="0032707C" w:rsidRPr="00E23C9D" w:rsidRDefault="0032707C" w:rsidP="0032707C">
      <w:pPr>
        <w:pStyle w:val="NoSpacing"/>
        <w:ind w:left="1440"/>
        <w:rPr>
          <w:rFonts w:ascii="Arial" w:hAnsi="Arial" w:cs="Arial"/>
          <w:b/>
          <w:sz w:val="28"/>
          <w:szCs w:val="28"/>
        </w:rPr>
      </w:pPr>
      <w:r w:rsidRPr="00E23C9D">
        <w:rPr>
          <w:rFonts w:ascii="Arial" w:hAnsi="Arial" w:cs="Arial"/>
          <w:b/>
          <w:sz w:val="28"/>
          <w:szCs w:val="28"/>
        </w:rPr>
        <w:t>DEPARTMENT OF CIVIL AND ENVIRONMENTAL ENGINEERING</w:t>
      </w:r>
    </w:p>
    <w:p w:rsidR="0032707C" w:rsidRDefault="0032707C" w:rsidP="0032707C">
      <w:pPr>
        <w:pStyle w:val="CalendarHeader1"/>
        <w:ind w:left="0" w:firstLine="0"/>
      </w:pPr>
    </w:p>
    <w:p w:rsidR="003052C7" w:rsidRDefault="0032707C" w:rsidP="000806A0">
      <w:pPr>
        <w:pStyle w:val="CalendarHeader1"/>
        <w:ind w:firstLine="0"/>
      </w:pPr>
      <w:r>
        <w:t>SUSTAINABILITY AND ENVIRONMENTAL STUDIES</w:t>
      </w:r>
    </w:p>
    <w:p w:rsidR="00BB7162" w:rsidRDefault="00BB7162" w:rsidP="004A6BD6">
      <w:pPr>
        <w:pStyle w:val="p3toc3"/>
      </w:pPr>
      <w:bookmarkStart w:id="314" w:name="_Toc342918552"/>
      <w:r>
        <w:t>MSc in Sustainability and Environmental Studies</w:t>
      </w:r>
      <w:bookmarkEnd w:id="314"/>
    </w:p>
    <w:p w:rsidR="00BB7162" w:rsidRDefault="00BB7162" w:rsidP="003052C7">
      <w:pPr>
        <w:pStyle w:val="CalendarHeader2"/>
        <w:tabs>
          <w:tab w:val="right" w:pos="8364"/>
          <w:tab w:val="right" w:pos="9498"/>
        </w:tabs>
      </w:pPr>
      <w:smartTag w:uri="urn:schemas-microsoft-com:office:smarttags" w:element="place">
        <w:r>
          <w:t>Po</w:t>
        </w:r>
      </w:smartTag>
      <w:r>
        <w:t>stgraduate Diploma in Sustainability and Environmental Studies</w:t>
      </w:r>
    </w:p>
    <w:p w:rsidR="00BB7162" w:rsidRDefault="00BB7162" w:rsidP="003052C7">
      <w:pPr>
        <w:pStyle w:val="CalendarHeader2"/>
        <w:tabs>
          <w:tab w:val="right" w:pos="8364"/>
          <w:tab w:val="right" w:pos="9498"/>
        </w:tabs>
      </w:pPr>
      <w:smartTag w:uri="urn:schemas-microsoft-com:office:smarttags" w:element="place">
        <w:r>
          <w:t>Po</w:t>
        </w:r>
      </w:smartTag>
      <w:r>
        <w:t>stgraduate Certificate in Sustainability and Environmental Studies</w:t>
      </w:r>
      <w:r w:rsidR="00EB365C">
        <w:fldChar w:fldCharType="begin"/>
      </w:r>
      <w:r w:rsidR="00EB365C">
        <w:instrText xml:space="preserve"> XE "</w:instrText>
      </w:r>
      <w:r w:rsidR="00EB365C" w:rsidRPr="008A3BAB">
        <w:instrText>Sustainability and Environmental Studies (MSc, PgDip, PgCert</w:instrText>
      </w:r>
      <w:r w:rsidR="00EB365C">
        <w:instrText xml:space="preserve">" </w:instrText>
      </w:r>
      <w:r w:rsidR="00EB365C">
        <w:fldChar w:fldCharType="end"/>
      </w:r>
    </w:p>
    <w:p w:rsidR="003052C7" w:rsidRDefault="003052C7" w:rsidP="003052C7">
      <w:pPr>
        <w:pStyle w:val="Calendar2"/>
        <w:tabs>
          <w:tab w:val="right" w:pos="8364"/>
          <w:tab w:val="right" w:pos="9498"/>
        </w:tabs>
      </w:pPr>
      <w:r>
        <w:tab/>
        <w:t xml:space="preserve"> </w:t>
      </w:r>
    </w:p>
    <w:p w:rsidR="003052C7" w:rsidRDefault="003052C7" w:rsidP="003052C7">
      <w:pPr>
        <w:pStyle w:val="CalendarHeader2"/>
        <w:tabs>
          <w:tab w:val="right" w:pos="8364"/>
          <w:tab w:val="right" w:pos="9498"/>
        </w:tabs>
      </w:pPr>
      <w:bookmarkStart w:id="315" w:name="_Toc47238982"/>
      <w:r>
        <w:t>Course Regulations</w:t>
      </w:r>
      <w:bookmarkEnd w:id="315"/>
    </w:p>
    <w:p w:rsidR="003052C7" w:rsidRDefault="003052C7" w:rsidP="003052C7">
      <w:pPr>
        <w:pStyle w:val="Calendar2"/>
        <w:tabs>
          <w:tab w:val="right" w:pos="8364"/>
          <w:tab w:val="right" w:pos="9498"/>
        </w:tabs>
      </w:pPr>
      <w:r>
        <w:t>[These regulations are to be read in conjunction with Regulation 19.1]</w:t>
      </w:r>
    </w:p>
    <w:p w:rsidR="003052C7" w:rsidRDefault="003052C7" w:rsidP="003052C7">
      <w:pPr>
        <w:pStyle w:val="Calendar2"/>
        <w:tabs>
          <w:tab w:val="right" w:pos="8364"/>
          <w:tab w:val="right" w:pos="9498"/>
        </w:tabs>
      </w:pPr>
    </w:p>
    <w:p w:rsidR="003052C7" w:rsidRDefault="003052C7" w:rsidP="003052C7">
      <w:pPr>
        <w:pStyle w:val="CalendarHeader2"/>
        <w:tabs>
          <w:tab w:val="right" w:pos="8364"/>
          <w:tab w:val="right" w:pos="9498"/>
        </w:tabs>
      </w:pPr>
      <w:bookmarkStart w:id="316" w:name="_Toc47238983"/>
      <w:r>
        <w:t>Admission</w:t>
      </w:r>
      <w:bookmarkEnd w:id="316"/>
    </w:p>
    <w:p w:rsidR="003052C7" w:rsidRDefault="005B4EC6" w:rsidP="003052C7">
      <w:pPr>
        <w:pStyle w:val="Calendar1"/>
        <w:tabs>
          <w:tab w:val="right" w:pos="8364"/>
          <w:tab w:val="right" w:pos="9498"/>
        </w:tabs>
      </w:pPr>
      <w:r>
        <w:t>19.44.21</w:t>
      </w:r>
      <w:r w:rsidR="008904DD">
        <w:t>1</w:t>
      </w:r>
      <w:r w:rsidR="008904DD">
        <w:tab/>
        <w:t>Notwithstanding Regulation 19.1.1, applicants shall possess</w:t>
      </w:r>
    </w:p>
    <w:p w:rsidR="008904DD" w:rsidRDefault="008904DD" w:rsidP="00564AE3">
      <w:pPr>
        <w:pStyle w:val="Calendar1"/>
        <w:tabs>
          <w:tab w:val="left" w:pos="1843"/>
          <w:tab w:val="right" w:pos="8364"/>
          <w:tab w:val="right" w:pos="9498"/>
        </w:tabs>
        <w:ind w:left="1843"/>
      </w:pPr>
      <w:r>
        <w:tab/>
        <w:t>(i)</w:t>
      </w:r>
      <w:r w:rsidR="00564AE3">
        <w:t xml:space="preserve"> </w:t>
      </w:r>
      <w:r w:rsidR="00564AE3">
        <w:tab/>
        <w:t>a degree (or in the case of direct entry to the degree of MSc, a first or upper second class Honours degree) from a United Kingdom university in any discipline; or</w:t>
      </w:r>
    </w:p>
    <w:p w:rsidR="00564AE3" w:rsidRDefault="00564AE3" w:rsidP="00564AE3">
      <w:pPr>
        <w:pStyle w:val="Calendar1"/>
        <w:tabs>
          <w:tab w:val="left" w:pos="1843"/>
          <w:tab w:val="right" w:pos="8364"/>
          <w:tab w:val="right" w:pos="9498"/>
        </w:tabs>
      </w:pPr>
      <w:r>
        <w:tab/>
        <w:t>(ii)</w:t>
      </w:r>
      <w:r>
        <w:tab/>
        <w:t xml:space="preserve">a qualification deemed by the Course Director acting on behalf of Senate </w:t>
      </w:r>
      <w:r>
        <w:tab/>
        <w:t xml:space="preserve">to be equivalent to (i) above. </w:t>
      </w:r>
    </w:p>
    <w:p w:rsidR="00E23C9D" w:rsidRDefault="00E23C9D" w:rsidP="00564AE3">
      <w:pPr>
        <w:pStyle w:val="Calendar1"/>
        <w:tabs>
          <w:tab w:val="left" w:pos="1843"/>
          <w:tab w:val="right" w:pos="8364"/>
          <w:tab w:val="right" w:pos="9498"/>
        </w:tabs>
      </w:pPr>
    </w:p>
    <w:p w:rsidR="00564AE3" w:rsidRDefault="00564AE3" w:rsidP="00564AE3">
      <w:pPr>
        <w:pStyle w:val="Calendar1"/>
        <w:tabs>
          <w:tab w:val="left" w:pos="1843"/>
          <w:tab w:val="right" w:pos="8364"/>
          <w:tab w:val="right" w:pos="9498"/>
        </w:tabs>
      </w:pPr>
      <w:r>
        <w:tab/>
        <w:t>In all cases, applicants whose first language is not English, shall be required to demonstrate an appropriate level of competence.</w:t>
      </w:r>
    </w:p>
    <w:p w:rsidR="003052C7" w:rsidRDefault="003052C7" w:rsidP="003052C7">
      <w:pPr>
        <w:pStyle w:val="Calendar2"/>
        <w:tabs>
          <w:tab w:val="right" w:pos="8364"/>
          <w:tab w:val="right" w:pos="9498"/>
        </w:tabs>
      </w:pPr>
    </w:p>
    <w:p w:rsidR="003052C7" w:rsidRDefault="003052C7" w:rsidP="003052C7">
      <w:pPr>
        <w:pStyle w:val="CalendarHeader2"/>
        <w:tabs>
          <w:tab w:val="right" w:pos="8364"/>
          <w:tab w:val="right" w:pos="9498"/>
        </w:tabs>
      </w:pPr>
      <w:bookmarkStart w:id="317" w:name="_Toc47238984"/>
      <w:r>
        <w:t>Duration of Study</w:t>
      </w:r>
      <w:bookmarkEnd w:id="317"/>
    </w:p>
    <w:p w:rsidR="00482062" w:rsidRDefault="005B4EC6" w:rsidP="00911B38">
      <w:pPr>
        <w:pStyle w:val="Calendar1"/>
        <w:tabs>
          <w:tab w:val="right" w:pos="8364"/>
          <w:tab w:val="right" w:pos="9498"/>
        </w:tabs>
      </w:pPr>
      <w:r>
        <w:t>19.44.21</w:t>
      </w:r>
      <w:r w:rsidR="00E27ABE">
        <w:t>2</w:t>
      </w:r>
      <w:r w:rsidR="00E27ABE">
        <w:tab/>
        <w:t>Regulations 19.1.5 and 19.1.6</w:t>
      </w:r>
      <w:r w:rsidR="003052C7">
        <w:t xml:space="preserve"> shall apply</w:t>
      </w:r>
      <w:r w:rsidR="00482062">
        <w:tab/>
      </w:r>
    </w:p>
    <w:p w:rsidR="00EB365C" w:rsidRDefault="00EB365C" w:rsidP="003052C7">
      <w:pPr>
        <w:pStyle w:val="CalendarHeader2"/>
        <w:tabs>
          <w:tab w:val="right" w:pos="8364"/>
          <w:tab w:val="right" w:pos="9498"/>
        </w:tabs>
      </w:pPr>
    </w:p>
    <w:p w:rsidR="003052C7" w:rsidRDefault="003052C7" w:rsidP="003052C7">
      <w:pPr>
        <w:pStyle w:val="CalendarHeader2"/>
        <w:tabs>
          <w:tab w:val="right" w:pos="8364"/>
          <w:tab w:val="right" w:pos="9498"/>
        </w:tabs>
      </w:pPr>
      <w:r>
        <w:t>Mode of Study</w:t>
      </w:r>
    </w:p>
    <w:p w:rsidR="00B638AC" w:rsidRPr="00B638AC" w:rsidRDefault="00B638AC" w:rsidP="00B638AC">
      <w:pPr>
        <w:autoSpaceDE w:val="0"/>
        <w:autoSpaceDN w:val="0"/>
        <w:ind w:left="1418" w:hanging="1418"/>
        <w:rPr>
          <w:rFonts w:ascii="Arial" w:hAnsi="Arial" w:cs="Arial"/>
          <w:szCs w:val="24"/>
        </w:rPr>
      </w:pPr>
      <w:r w:rsidRPr="00B638AC">
        <w:rPr>
          <w:rStyle w:val="Calendar1Char"/>
        </w:rPr>
        <w:t>19.44.213</w:t>
      </w:r>
      <w:r w:rsidRPr="00B638AC">
        <w:rPr>
          <w:rFonts w:ascii="Arial" w:hAnsi="Arial" w:cs="Arial"/>
        </w:rPr>
        <w:t xml:space="preserve"> </w:t>
      </w:r>
      <w:r w:rsidRPr="00B638AC">
        <w:rPr>
          <w:rFonts w:ascii="Arial" w:hAnsi="Arial" w:cs="Arial"/>
        </w:rPr>
        <w:tab/>
        <w:t>The courses are available full-time and part-time flexibly via on campus study (Open Access) or off campus (Distance Learning).</w:t>
      </w:r>
    </w:p>
    <w:p w:rsidR="003052C7" w:rsidRPr="00B638AC" w:rsidRDefault="003052C7" w:rsidP="003052C7">
      <w:pPr>
        <w:pStyle w:val="Calendar1"/>
        <w:tabs>
          <w:tab w:val="right" w:pos="8364"/>
          <w:tab w:val="right" w:pos="9498"/>
        </w:tabs>
      </w:pPr>
    </w:p>
    <w:p w:rsidR="00911B38" w:rsidRDefault="00911B38" w:rsidP="003221B7">
      <w:pPr>
        <w:pStyle w:val="CalendarHeader2"/>
        <w:tabs>
          <w:tab w:val="right" w:pos="8364"/>
          <w:tab w:val="right" w:pos="9498"/>
        </w:tabs>
        <w:ind w:left="0"/>
        <w:rPr>
          <w:rFonts w:cs="Arial"/>
          <w:szCs w:val="24"/>
        </w:rPr>
      </w:pPr>
      <w:bookmarkStart w:id="318" w:name="_Toc47238986"/>
    </w:p>
    <w:p w:rsidR="00F32816" w:rsidRPr="00F32816" w:rsidRDefault="00F32816" w:rsidP="00F32816">
      <w:pPr>
        <w:pStyle w:val="CalendarHeader2"/>
        <w:tabs>
          <w:tab w:val="right" w:pos="8364"/>
          <w:tab w:val="right" w:pos="9498"/>
        </w:tabs>
        <w:rPr>
          <w:rFonts w:cs="Arial"/>
          <w:szCs w:val="24"/>
        </w:rPr>
      </w:pPr>
      <w:r w:rsidRPr="00F32816">
        <w:rPr>
          <w:rFonts w:cs="Arial"/>
          <w:szCs w:val="24"/>
        </w:rPr>
        <w:t>Curriculum</w:t>
      </w:r>
      <w:bookmarkEnd w:id="318"/>
    </w:p>
    <w:p w:rsidR="00F32816" w:rsidRPr="00F32816" w:rsidRDefault="00F32816" w:rsidP="00F32816">
      <w:pPr>
        <w:pStyle w:val="Calendar1"/>
        <w:tabs>
          <w:tab w:val="right" w:pos="8364"/>
          <w:tab w:val="right" w:pos="9498"/>
        </w:tabs>
        <w:rPr>
          <w:rFonts w:cs="Arial"/>
          <w:szCs w:val="24"/>
        </w:rPr>
      </w:pPr>
      <w:r w:rsidRPr="00F32816">
        <w:rPr>
          <w:rFonts w:cs="Arial"/>
          <w:szCs w:val="24"/>
        </w:rPr>
        <w:t>19.44.214</w:t>
      </w:r>
      <w:r w:rsidRPr="00F32816">
        <w:rPr>
          <w:rFonts w:cs="Arial"/>
          <w:szCs w:val="24"/>
        </w:rPr>
        <w:tab/>
        <w:t>No</w:t>
      </w:r>
      <w:r w:rsidR="00E27ABE">
        <w:rPr>
          <w:rFonts w:cs="Arial"/>
          <w:szCs w:val="24"/>
        </w:rPr>
        <w:t>twithstanding Regulation 19.1.12</w:t>
      </w:r>
      <w:r w:rsidRPr="00F32816">
        <w:rPr>
          <w:rFonts w:cs="Arial"/>
          <w:szCs w:val="24"/>
        </w:rPr>
        <w:t>, all students shall undertake an</w:t>
      </w:r>
      <w:r w:rsidR="007B3022">
        <w:rPr>
          <w:rFonts w:cs="Arial"/>
          <w:szCs w:val="24"/>
        </w:rPr>
        <w:t xml:space="preserve"> approved curriculum as follows</w:t>
      </w:r>
      <w:r w:rsidRPr="00F32816">
        <w:rPr>
          <w:rFonts w:cs="Arial"/>
          <w:szCs w:val="24"/>
        </w:rPr>
        <w:t xml:space="preserve"> </w:t>
      </w:r>
    </w:p>
    <w:p w:rsidR="00F32816" w:rsidRPr="00533499" w:rsidRDefault="00F32816" w:rsidP="00F32816">
      <w:pPr>
        <w:pStyle w:val="Calendar3"/>
        <w:rPr>
          <w:rFonts w:cs="Arial"/>
          <w:szCs w:val="24"/>
        </w:rPr>
      </w:pPr>
    </w:p>
    <w:p w:rsidR="00BB7F1C" w:rsidRDefault="00482062" w:rsidP="007B3022">
      <w:pPr>
        <w:pStyle w:val="Calendar3"/>
        <w:ind w:left="1440"/>
        <w:rPr>
          <w:rFonts w:cs="Arial"/>
          <w:szCs w:val="24"/>
        </w:rPr>
      </w:pPr>
      <w:r w:rsidRPr="00533499">
        <w:rPr>
          <w:rFonts w:cs="Arial"/>
          <w:szCs w:val="24"/>
        </w:rPr>
        <w:t>fo</w:t>
      </w:r>
      <w:r w:rsidR="00E23C9D">
        <w:rPr>
          <w:rFonts w:cs="Arial"/>
          <w:szCs w:val="24"/>
        </w:rPr>
        <w:t xml:space="preserve">r the Postgraduate Certificate </w:t>
      </w:r>
      <w:r w:rsidRPr="00533499">
        <w:rPr>
          <w:rFonts w:cs="Arial"/>
          <w:szCs w:val="24"/>
        </w:rPr>
        <w:t xml:space="preserve"> no fewer than 60 </w:t>
      </w:r>
      <w:r w:rsidRPr="00D478B5">
        <w:rPr>
          <w:rFonts w:cs="Arial"/>
          <w:szCs w:val="24"/>
        </w:rPr>
        <w:t>credits</w:t>
      </w:r>
      <w:r w:rsidR="00533499" w:rsidRPr="00D478B5">
        <w:rPr>
          <w:rFonts w:cs="Arial"/>
          <w:szCs w:val="24"/>
        </w:rPr>
        <w:t xml:space="preserve"> </w:t>
      </w:r>
    </w:p>
    <w:p w:rsidR="00BB7F1C" w:rsidRDefault="00F32816" w:rsidP="007B3022">
      <w:pPr>
        <w:pStyle w:val="Calendar3"/>
        <w:ind w:left="1440"/>
        <w:rPr>
          <w:rFonts w:cs="Arial"/>
          <w:szCs w:val="24"/>
        </w:rPr>
      </w:pPr>
      <w:r w:rsidRPr="00F32816">
        <w:rPr>
          <w:rFonts w:cs="Arial"/>
          <w:szCs w:val="24"/>
        </w:rPr>
        <w:t>for the</w:t>
      </w:r>
      <w:r w:rsidR="00E23C9D">
        <w:rPr>
          <w:rFonts w:cs="Arial"/>
          <w:szCs w:val="24"/>
        </w:rPr>
        <w:t xml:space="preserve"> Postgraduate Diploma </w:t>
      </w:r>
      <w:r w:rsidRPr="00F32816">
        <w:rPr>
          <w:rFonts w:cs="Arial"/>
          <w:szCs w:val="24"/>
        </w:rPr>
        <w:t>no fewer than 120 credits</w:t>
      </w:r>
      <w:r w:rsidR="00533499">
        <w:rPr>
          <w:rFonts w:cs="Arial"/>
          <w:szCs w:val="24"/>
        </w:rPr>
        <w:t xml:space="preserve"> </w:t>
      </w:r>
    </w:p>
    <w:p w:rsidR="00F32816" w:rsidRPr="00F32816" w:rsidRDefault="00E23C9D" w:rsidP="007B3022">
      <w:pPr>
        <w:pStyle w:val="Calendar3"/>
        <w:ind w:left="1440"/>
        <w:rPr>
          <w:rFonts w:cs="Arial"/>
          <w:szCs w:val="24"/>
        </w:rPr>
      </w:pPr>
      <w:r>
        <w:rPr>
          <w:rFonts w:cs="Arial"/>
          <w:szCs w:val="24"/>
        </w:rPr>
        <w:t xml:space="preserve">for the degree of MSc </w:t>
      </w:r>
      <w:r w:rsidR="00F32816" w:rsidRPr="00F32816">
        <w:rPr>
          <w:rFonts w:cs="Arial"/>
          <w:szCs w:val="24"/>
        </w:rPr>
        <w:t xml:space="preserve">no fewer than 180 credits including a </w:t>
      </w:r>
      <w:r w:rsidR="00CD6CDD">
        <w:rPr>
          <w:rFonts w:cs="Arial"/>
          <w:szCs w:val="24"/>
        </w:rPr>
        <w:t xml:space="preserve"> project</w:t>
      </w:r>
      <w:r w:rsidR="00533499">
        <w:rPr>
          <w:rFonts w:cs="Arial"/>
          <w:szCs w:val="24"/>
        </w:rPr>
        <w:t xml:space="preserve"> </w:t>
      </w:r>
    </w:p>
    <w:p w:rsidR="00F32816" w:rsidRPr="00F32816" w:rsidRDefault="00F32816" w:rsidP="00F32816">
      <w:pPr>
        <w:pStyle w:val="Calendar2"/>
        <w:tabs>
          <w:tab w:val="left" w:pos="4290"/>
          <w:tab w:val="right" w:pos="8364"/>
          <w:tab w:val="right" w:pos="9498"/>
        </w:tabs>
        <w:rPr>
          <w:rFonts w:cs="Arial"/>
          <w:szCs w:val="24"/>
        </w:rPr>
      </w:pPr>
    </w:p>
    <w:p w:rsidR="00F32816" w:rsidRDefault="00F32816" w:rsidP="00F32816">
      <w:pPr>
        <w:pStyle w:val="Curriculum1"/>
        <w:tabs>
          <w:tab w:val="clear" w:pos="9504"/>
          <w:tab w:val="right" w:pos="8364"/>
          <w:tab w:val="right" w:pos="9498"/>
        </w:tabs>
        <w:rPr>
          <w:rFonts w:cs="Arial"/>
          <w:b w:val="0"/>
          <w:szCs w:val="24"/>
        </w:rPr>
      </w:pPr>
      <w:r w:rsidRPr="00F32816">
        <w:rPr>
          <w:rFonts w:cs="Arial"/>
          <w:b w:val="0"/>
          <w:szCs w:val="24"/>
        </w:rPr>
        <w:t>Compulsory Classes</w:t>
      </w:r>
      <w:r w:rsidRPr="00F32816">
        <w:rPr>
          <w:rFonts w:cs="Arial"/>
          <w:b w:val="0"/>
          <w:szCs w:val="24"/>
        </w:rPr>
        <w:tab/>
        <w:t>Level</w:t>
      </w:r>
      <w:r w:rsidRPr="00F32816">
        <w:rPr>
          <w:rFonts w:cs="Arial"/>
          <w:b w:val="0"/>
          <w:szCs w:val="24"/>
        </w:rPr>
        <w:tab/>
        <w:t>Credits</w:t>
      </w:r>
    </w:p>
    <w:p w:rsidR="007B3022" w:rsidRDefault="007B3022" w:rsidP="00F32816">
      <w:pPr>
        <w:pStyle w:val="Curriculum1"/>
        <w:tabs>
          <w:tab w:val="clear" w:pos="9504"/>
          <w:tab w:val="right" w:pos="8364"/>
          <w:tab w:val="right" w:pos="9498"/>
        </w:tabs>
        <w:rPr>
          <w:rFonts w:cs="Arial"/>
          <w:b w:val="0"/>
          <w:szCs w:val="24"/>
        </w:rPr>
      </w:pPr>
    </w:p>
    <w:p w:rsidR="00BB7F1C" w:rsidRDefault="00BB7F1C" w:rsidP="00BB7F1C">
      <w:pPr>
        <w:pStyle w:val="Curriculum2"/>
      </w:pPr>
      <w:r w:rsidRPr="00BB7F1C">
        <w:t>Either</w:t>
      </w:r>
    </w:p>
    <w:p w:rsidR="00BB7F1C" w:rsidRPr="00BB7F1C" w:rsidRDefault="00BB7F1C" w:rsidP="00BB7F1C">
      <w:pPr>
        <w:pStyle w:val="Curriculum2"/>
      </w:pPr>
    </w:p>
    <w:p w:rsidR="00BB7F1C" w:rsidRDefault="00BB7F1C" w:rsidP="00BB7F1C">
      <w:pPr>
        <w:pStyle w:val="Curriculum2"/>
        <w:rPr>
          <w:color w:val="FF0000"/>
        </w:rPr>
      </w:pPr>
      <w:r w:rsidRPr="00BB7F1C">
        <w:rPr>
          <w:rFonts w:cs="Arial"/>
        </w:rPr>
        <w:t xml:space="preserve">CL 986 </w:t>
      </w:r>
      <w:r w:rsidRPr="00BB7F1C">
        <w:rPr>
          <w:rFonts w:cs="Arial"/>
        </w:rPr>
        <w:tab/>
        <w:t>Qualitative and Quantitative Research Methods</w:t>
      </w:r>
      <w:r w:rsidRPr="00BB7F1C">
        <w:rPr>
          <w:rFonts w:cs="Arial"/>
        </w:rPr>
        <w:tab/>
        <w:t xml:space="preserve">5 </w:t>
      </w:r>
      <w:r w:rsidRPr="00BB7F1C">
        <w:rPr>
          <w:rFonts w:cs="Arial"/>
        </w:rPr>
        <w:tab/>
        <w:t>10</w:t>
      </w:r>
      <w:r w:rsidRPr="00BB7F1C">
        <w:rPr>
          <w:color w:val="FF0000"/>
        </w:rPr>
        <w:t xml:space="preserve"> </w:t>
      </w:r>
    </w:p>
    <w:p w:rsidR="00BB7F1C" w:rsidRPr="00BB7F1C" w:rsidRDefault="00BB7F1C" w:rsidP="00BB7F1C">
      <w:pPr>
        <w:pStyle w:val="Curriculum2"/>
        <w:rPr>
          <w:color w:val="FF0000"/>
        </w:rPr>
      </w:pPr>
    </w:p>
    <w:p w:rsidR="00BB7F1C" w:rsidRDefault="00BB7F1C" w:rsidP="00BB7F1C">
      <w:pPr>
        <w:tabs>
          <w:tab w:val="left" w:pos="1440"/>
          <w:tab w:val="left" w:pos="2880"/>
          <w:tab w:val="right" w:pos="8352"/>
          <w:tab w:val="right" w:pos="9504"/>
        </w:tabs>
        <w:ind w:left="1440"/>
        <w:rPr>
          <w:rFonts w:ascii="Arial" w:hAnsi="Arial" w:cs="Arial"/>
        </w:rPr>
      </w:pPr>
      <w:r w:rsidRPr="00BB7F1C">
        <w:rPr>
          <w:rFonts w:ascii="Arial" w:hAnsi="Arial" w:cs="Arial"/>
        </w:rPr>
        <w:t>Or</w:t>
      </w:r>
    </w:p>
    <w:p w:rsidR="00BB7F1C" w:rsidRPr="00BB7F1C" w:rsidRDefault="00BB7F1C" w:rsidP="00BB7F1C">
      <w:pPr>
        <w:tabs>
          <w:tab w:val="left" w:pos="1440"/>
          <w:tab w:val="left" w:pos="2880"/>
          <w:tab w:val="right" w:pos="8352"/>
          <w:tab w:val="right" w:pos="9504"/>
        </w:tabs>
        <w:ind w:left="1440"/>
        <w:rPr>
          <w:rFonts w:ascii="Arial" w:hAnsi="Arial" w:cs="Arial"/>
        </w:rPr>
      </w:pPr>
    </w:p>
    <w:p w:rsidR="00BB7F1C" w:rsidRPr="00BB7F1C" w:rsidRDefault="00BB7F1C" w:rsidP="00BB7F1C">
      <w:pPr>
        <w:pStyle w:val="Curriculum2"/>
        <w:rPr>
          <w:rFonts w:cs="Arial"/>
        </w:rPr>
      </w:pPr>
      <w:r w:rsidRPr="00BB7F1C">
        <w:rPr>
          <w:rFonts w:cs="Arial"/>
        </w:rPr>
        <w:t xml:space="preserve">CL 939 </w:t>
      </w:r>
      <w:r w:rsidRPr="00BB7F1C">
        <w:rPr>
          <w:rFonts w:cs="Arial"/>
        </w:rPr>
        <w:tab/>
        <w:t xml:space="preserve">Principles of research methodology and research </w:t>
      </w:r>
    </w:p>
    <w:p w:rsidR="00BB7F1C" w:rsidRDefault="00BB7F1C" w:rsidP="00BB7F1C">
      <w:pPr>
        <w:pStyle w:val="Curriculum2"/>
      </w:pPr>
      <w:r w:rsidRPr="00BB7F1C">
        <w:rPr>
          <w:rFonts w:cs="Arial"/>
        </w:rPr>
        <w:lastRenderedPageBreak/>
        <w:tab/>
        <w:t>design</w:t>
      </w:r>
      <w:r w:rsidRPr="00BB7F1C">
        <w:rPr>
          <w:rFonts w:cs="Arial"/>
        </w:rPr>
        <w:tab/>
        <w:t xml:space="preserve">5 </w:t>
      </w:r>
      <w:r w:rsidRPr="00BB7F1C">
        <w:rPr>
          <w:rFonts w:cs="Arial"/>
        </w:rPr>
        <w:tab/>
        <w:t>10</w:t>
      </w:r>
      <w:r w:rsidRPr="00BB7F1C">
        <w:t xml:space="preserve"> </w:t>
      </w:r>
    </w:p>
    <w:p w:rsidR="00BB7F1C" w:rsidRPr="00BB7F1C" w:rsidRDefault="00BB7F1C" w:rsidP="00BB7F1C">
      <w:pPr>
        <w:pStyle w:val="Curriculum2"/>
      </w:pPr>
    </w:p>
    <w:p w:rsidR="00BB7F1C" w:rsidRPr="00BB7F1C" w:rsidRDefault="00BB7F1C" w:rsidP="00BB7F1C">
      <w:pPr>
        <w:pStyle w:val="Curriculum2"/>
      </w:pPr>
      <w:r w:rsidRPr="00BB7F1C">
        <w:t>Either</w:t>
      </w:r>
    </w:p>
    <w:p w:rsidR="00BB7F1C" w:rsidRPr="00BB7F1C" w:rsidRDefault="00BB7F1C" w:rsidP="00BB7F1C">
      <w:pPr>
        <w:pStyle w:val="Curriculum2"/>
      </w:pPr>
    </w:p>
    <w:p w:rsidR="00BB7F1C" w:rsidRDefault="00BB7F1C" w:rsidP="00BB7F1C">
      <w:pPr>
        <w:pStyle w:val="Curriculum2"/>
      </w:pPr>
      <w:r w:rsidRPr="00BB7F1C">
        <w:t>EV 939</w:t>
      </w:r>
      <w:r w:rsidRPr="00BB7F1C">
        <w:tab/>
        <w:t>Environmental Impact Assessment</w:t>
      </w:r>
      <w:r w:rsidRPr="00BB7F1C">
        <w:tab/>
        <w:t>5</w:t>
      </w:r>
      <w:r w:rsidRPr="00BB7F1C">
        <w:tab/>
        <w:t>10</w:t>
      </w:r>
    </w:p>
    <w:p w:rsidR="00BB7F1C" w:rsidRPr="00BB7F1C" w:rsidRDefault="00BB7F1C" w:rsidP="00BB7F1C">
      <w:pPr>
        <w:pStyle w:val="Curriculum2"/>
      </w:pPr>
    </w:p>
    <w:p w:rsidR="00BB7F1C" w:rsidRDefault="00BB7F1C" w:rsidP="00BB7F1C">
      <w:pPr>
        <w:pStyle w:val="Curriculum2"/>
        <w:tabs>
          <w:tab w:val="clear" w:pos="8352"/>
          <w:tab w:val="clear" w:pos="9504"/>
          <w:tab w:val="right" w:pos="8364"/>
          <w:tab w:val="right" w:pos="9498"/>
        </w:tabs>
        <w:rPr>
          <w:rFonts w:cs="Arial"/>
        </w:rPr>
      </w:pPr>
      <w:r w:rsidRPr="00BB7F1C">
        <w:rPr>
          <w:rFonts w:cs="Arial"/>
        </w:rPr>
        <w:t>Or</w:t>
      </w:r>
    </w:p>
    <w:p w:rsidR="00BB7F1C" w:rsidRPr="00BB7F1C" w:rsidRDefault="00BB7F1C" w:rsidP="00BB7F1C">
      <w:pPr>
        <w:pStyle w:val="Curriculum2"/>
        <w:tabs>
          <w:tab w:val="clear" w:pos="8352"/>
          <w:tab w:val="clear" w:pos="9504"/>
          <w:tab w:val="right" w:pos="8364"/>
          <w:tab w:val="right" w:pos="9498"/>
        </w:tabs>
        <w:rPr>
          <w:rFonts w:cs="Arial"/>
        </w:rPr>
      </w:pPr>
    </w:p>
    <w:p w:rsidR="00BB7F1C" w:rsidRPr="00BB7F1C" w:rsidRDefault="00BB7F1C" w:rsidP="00BB7F1C">
      <w:pPr>
        <w:pStyle w:val="Curriculum2"/>
        <w:rPr>
          <w:rFonts w:cs="Arial"/>
        </w:rPr>
      </w:pPr>
      <w:r w:rsidRPr="00BB7F1C">
        <w:rPr>
          <w:rFonts w:cs="Arial"/>
        </w:rPr>
        <w:t xml:space="preserve">CL 941 </w:t>
      </w:r>
      <w:r w:rsidRPr="00BB7F1C">
        <w:rPr>
          <w:rFonts w:cs="Arial"/>
        </w:rPr>
        <w:tab/>
        <w:t xml:space="preserve">Best practice in environmental impact </w:t>
      </w:r>
    </w:p>
    <w:p w:rsidR="00BB7F1C" w:rsidRPr="00BB7F1C" w:rsidRDefault="00BB7F1C" w:rsidP="00BB7F1C">
      <w:pPr>
        <w:pStyle w:val="Curriculum2"/>
        <w:rPr>
          <w:rFonts w:cs="Arial"/>
        </w:rPr>
      </w:pPr>
      <w:r w:rsidRPr="00BB7F1C">
        <w:rPr>
          <w:rFonts w:cs="Arial"/>
        </w:rPr>
        <w:tab/>
        <w:t>assessment</w:t>
      </w:r>
      <w:r w:rsidRPr="00BB7F1C">
        <w:rPr>
          <w:rFonts w:cs="Arial"/>
        </w:rPr>
        <w:tab/>
        <w:t>5</w:t>
      </w:r>
      <w:r w:rsidRPr="00BB7F1C">
        <w:rPr>
          <w:rFonts w:cs="Arial"/>
        </w:rPr>
        <w:tab/>
        <w:t>10</w:t>
      </w:r>
    </w:p>
    <w:p w:rsidR="00BB7F1C" w:rsidRPr="00BB7F1C" w:rsidRDefault="00BB7F1C" w:rsidP="00BB7F1C">
      <w:pPr>
        <w:pStyle w:val="Curriculum2"/>
        <w:ind w:left="2880" w:hanging="1440"/>
      </w:pPr>
    </w:p>
    <w:p w:rsidR="00BB7F1C" w:rsidRPr="00BB7F1C" w:rsidRDefault="00BB7F1C" w:rsidP="00BB7F1C">
      <w:pPr>
        <w:pStyle w:val="Curriculum2"/>
        <w:ind w:left="2880" w:hanging="1440"/>
      </w:pPr>
      <w:r w:rsidRPr="00BB7F1C">
        <w:t xml:space="preserve">Either </w:t>
      </w:r>
    </w:p>
    <w:p w:rsidR="00BB7F1C" w:rsidRPr="00BB7F1C" w:rsidRDefault="00BB7F1C" w:rsidP="00BB7F1C">
      <w:pPr>
        <w:pStyle w:val="Curriculum2"/>
        <w:ind w:left="2880" w:hanging="1440"/>
      </w:pPr>
    </w:p>
    <w:p w:rsidR="00BB7F1C" w:rsidRPr="00BB7F1C" w:rsidRDefault="00BB7F1C" w:rsidP="00BB7F1C">
      <w:pPr>
        <w:pStyle w:val="Curriculum2"/>
        <w:ind w:left="2880" w:hanging="1440"/>
      </w:pPr>
      <w:r w:rsidRPr="00BB7F1C">
        <w:t>CL 994</w:t>
      </w:r>
      <w:r w:rsidRPr="00BB7F1C">
        <w:tab/>
        <w:t>Circular economy and transformations towards</w:t>
      </w:r>
    </w:p>
    <w:p w:rsidR="00BB7F1C" w:rsidRPr="00BB7F1C" w:rsidRDefault="00BB7F1C" w:rsidP="00BB7F1C">
      <w:pPr>
        <w:pStyle w:val="Curriculum2"/>
        <w:ind w:left="2880" w:hanging="1440"/>
      </w:pPr>
      <w:r w:rsidRPr="00BB7F1C">
        <w:tab/>
        <w:t xml:space="preserve"> sustainability </w:t>
      </w:r>
      <w:r w:rsidRPr="00BB7F1C">
        <w:tab/>
        <w:t>5</w:t>
      </w:r>
      <w:r w:rsidRPr="00BB7F1C">
        <w:tab/>
        <w:t>10</w:t>
      </w:r>
    </w:p>
    <w:p w:rsidR="00BB7F1C" w:rsidRDefault="00BB7F1C" w:rsidP="00BB7F1C">
      <w:pPr>
        <w:pStyle w:val="Curriculum2"/>
        <w:ind w:left="2880" w:hanging="1440"/>
      </w:pPr>
      <w:r w:rsidRPr="00BB7F1C">
        <w:t>Or</w:t>
      </w:r>
    </w:p>
    <w:p w:rsidR="00BB7F1C" w:rsidRPr="00BB7F1C" w:rsidRDefault="00BB7F1C" w:rsidP="00BB7F1C">
      <w:pPr>
        <w:pStyle w:val="Curriculum2"/>
        <w:ind w:left="2880" w:hanging="1440"/>
      </w:pPr>
    </w:p>
    <w:p w:rsidR="00BB7F1C" w:rsidRPr="00BB7F1C" w:rsidRDefault="00BB7F1C" w:rsidP="00BB7F1C">
      <w:pPr>
        <w:tabs>
          <w:tab w:val="left" w:pos="1440"/>
          <w:tab w:val="left" w:pos="2880"/>
          <w:tab w:val="right" w:pos="8352"/>
          <w:tab w:val="right" w:pos="9498"/>
        </w:tabs>
        <w:ind w:left="1440"/>
        <w:rPr>
          <w:rFonts w:ascii="Arial" w:hAnsi="Arial" w:cs="Arial"/>
        </w:rPr>
      </w:pPr>
      <w:r w:rsidRPr="00BB7F1C">
        <w:rPr>
          <w:rFonts w:ascii="Arial" w:hAnsi="Arial" w:cs="Arial"/>
        </w:rPr>
        <w:t>CL 988</w:t>
      </w:r>
      <w:r w:rsidRPr="00BB7F1C">
        <w:rPr>
          <w:rFonts w:ascii="Arial" w:hAnsi="Arial" w:cs="Arial"/>
        </w:rPr>
        <w:tab/>
      </w:r>
      <w:r w:rsidRPr="00BB7F1C">
        <w:rPr>
          <w:rFonts w:ascii="Arial" w:hAnsi="Arial" w:cs="Arial"/>
          <w:bCs/>
        </w:rPr>
        <w:t xml:space="preserve">Leading Issues in Circular Economy </w:t>
      </w:r>
      <w:r w:rsidRPr="00BB7F1C">
        <w:rPr>
          <w:rFonts w:ascii="Arial" w:hAnsi="Arial" w:cs="Arial"/>
        </w:rPr>
        <w:tab/>
        <w:t>5</w:t>
      </w:r>
      <w:r w:rsidRPr="00BB7F1C">
        <w:rPr>
          <w:rFonts w:ascii="Arial" w:hAnsi="Arial" w:cs="Arial"/>
        </w:rPr>
        <w:tab/>
        <w:t>10</w:t>
      </w:r>
    </w:p>
    <w:p w:rsidR="00BB7F1C" w:rsidRPr="00BB7F1C" w:rsidRDefault="00BB7F1C" w:rsidP="00BB7F1C">
      <w:pPr>
        <w:pStyle w:val="Calendar2"/>
        <w:tabs>
          <w:tab w:val="left" w:pos="2835"/>
          <w:tab w:val="right" w:pos="8364"/>
          <w:tab w:val="right" w:pos="9498"/>
        </w:tabs>
        <w:ind w:left="0"/>
        <w:rPr>
          <w:rFonts w:cs="Arial"/>
          <w:szCs w:val="24"/>
        </w:rPr>
      </w:pPr>
      <w:r w:rsidRPr="00BB7F1C">
        <w:rPr>
          <w:rFonts w:cs="Arial"/>
          <w:szCs w:val="24"/>
        </w:rPr>
        <w:tab/>
      </w:r>
    </w:p>
    <w:p w:rsidR="00DC4484" w:rsidRPr="00BB7F1C" w:rsidRDefault="00DC4484" w:rsidP="00DC4484">
      <w:pPr>
        <w:tabs>
          <w:tab w:val="left" w:pos="1440"/>
          <w:tab w:val="left" w:pos="2880"/>
          <w:tab w:val="right" w:pos="8352"/>
          <w:tab w:val="right" w:pos="9498"/>
        </w:tabs>
        <w:ind w:left="1440"/>
        <w:rPr>
          <w:rFonts w:ascii="Arial" w:hAnsi="Arial" w:cs="Arial"/>
          <w:szCs w:val="24"/>
        </w:rPr>
      </w:pPr>
    </w:p>
    <w:p w:rsidR="00F32816" w:rsidRPr="00F32816" w:rsidRDefault="00F32816" w:rsidP="008578CB">
      <w:pPr>
        <w:pStyle w:val="Calendar2"/>
        <w:tabs>
          <w:tab w:val="left" w:pos="2835"/>
          <w:tab w:val="right" w:pos="8364"/>
          <w:tab w:val="right" w:pos="9498"/>
        </w:tabs>
        <w:ind w:left="0"/>
        <w:rPr>
          <w:rFonts w:cs="Arial"/>
          <w:szCs w:val="24"/>
        </w:rPr>
      </w:pPr>
      <w:r w:rsidRPr="00F32816">
        <w:rPr>
          <w:rFonts w:cs="Arial"/>
          <w:szCs w:val="24"/>
        </w:rPr>
        <w:tab/>
      </w:r>
    </w:p>
    <w:p w:rsidR="007B3022" w:rsidRDefault="00F32816" w:rsidP="00F32816">
      <w:pPr>
        <w:pStyle w:val="Curriculum1"/>
        <w:tabs>
          <w:tab w:val="clear" w:pos="9504"/>
          <w:tab w:val="right" w:pos="8364"/>
          <w:tab w:val="right" w:pos="9498"/>
        </w:tabs>
        <w:rPr>
          <w:rFonts w:cs="Arial"/>
          <w:b w:val="0"/>
          <w:szCs w:val="24"/>
        </w:rPr>
      </w:pPr>
      <w:r w:rsidRPr="00F32816">
        <w:rPr>
          <w:rFonts w:cs="Arial"/>
          <w:b w:val="0"/>
          <w:szCs w:val="24"/>
        </w:rPr>
        <w:t>Optional Classes</w:t>
      </w:r>
    </w:p>
    <w:p w:rsidR="00F32816" w:rsidRPr="00F32816" w:rsidRDefault="00F32816" w:rsidP="00F32816">
      <w:pPr>
        <w:pStyle w:val="Curriculum1"/>
        <w:tabs>
          <w:tab w:val="clear" w:pos="9504"/>
          <w:tab w:val="right" w:pos="8364"/>
          <w:tab w:val="right" w:pos="9498"/>
        </w:tabs>
        <w:rPr>
          <w:rFonts w:cs="Arial"/>
          <w:b w:val="0"/>
          <w:szCs w:val="24"/>
        </w:rPr>
      </w:pPr>
      <w:r w:rsidRPr="00F32816">
        <w:rPr>
          <w:rFonts w:cs="Arial"/>
          <w:b w:val="0"/>
          <w:szCs w:val="24"/>
        </w:rPr>
        <w:t xml:space="preserve"> </w:t>
      </w:r>
      <w:r w:rsidRPr="00F32816">
        <w:rPr>
          <w:rFonts w:cs="Arial"/>
          <w:b w:val="0"/>
          <w:szCs w:val="24"/>
        </w:rPr>
        <w:tab/>
      </w:r>
    </w:p>
    <w:p w:rsidR="00F32816" w:rsidRDefault="00895DAC" w:rsidP="00F32816">
      <w:pPr>
        <w:pStyle w:val="Calendar2"/>
        <w:tabs>
          <w:tab w:val="right" w:pos="8364"/>
          <w:tab w:val="right" w:pos="9498"/>
        </w:tabs>
        <w:rPr>
          <w:rFonts w:cs="Arial"/>
          <w:szCs w:val="24"/>
        </w:rPr>
      </w:pPr>
      <w:r>
        <w:rPr>
          <w:rFonts w:cs="Arial"/>
          <w:szCs w:val="24"/>
        </w:rPr>
        <w:t xml:space="preserve">No fewer than </w:t>
      </w:r>
      <w:r w:rsidR="00DC4484">
        <w:rPr>
          <w:rFonts w:cs="Arial"/>
          <w:szCs w:val="24"/>
        </w:rPr>
        <w:t>9</w:t>
      </w:r>
      <w:r>
        <w:rPr>
          <w:rFonts w:cs="Arial"/>
          <w:szCs w:val="24"/>
        </w:rPr>
        <w:t>0</w:t>
      </w:r>
      <w:r w:rsidR="007B3022">
        <w:rPr>
          <w:rFonts w:cs="Arial"/>
          <w:szCs w:val="24"/>
        </w:rPr>
        <w:t xml:space="preserve"> credits  chosen from</w:t>
      </w:r>
    </w:p>
    <w:p w:rsidR="007B3022" w:rsidRDefault="007B3022" w:rsidP="00F32816">
      <w:pPr>
        <w:pStyle w:val="Calendar2"/>
        <w:tabs>
          <w:tab w:val="right" w:pos="8364"/>
          <w:tab w:val="right" w:pos="9498"/>
        </w:tabs>
        <w:rPr>
          <w:rFonts w:cs="Arial"/>
          <w:szCs w:val="24"/>
        </w:rPr>
      </w:pPr>
    </w:p>
    <w:p w:rsidR="004D3FF4" w:rsidRDefault="004D3FF4" w:rsidP="002A5E9D">
      <w:pPr>
        <w:pStyle w:val="Curriculum2"/>
        <w:tabs>
          <w:tab w:val="clear" w:pos="8352"/>
          <w:tab w:val="clear" w:pos="9504"/>
          <w:tab w:val="right" w:pos="8364"/>
          <w:tab w:val="right" w:pos="9498"/>
        </w:tabs>
        <w:rPr>
          <w:rFonts w:cs="Arial"/>
          <w:szCs w:val="24"/>
        </w:rPr>
      </w:pPr>
      <w:r>
        <w:rPr>
          <w:rFonts w:cs="Arial"/>
          <w:szCs w:val="24"/>
        </w:rPr>
        <w:t xml:space="preserve">CL </w:t>
      </w:r>
      <w:r w:rsidR="00533499">
        <w:rPr>
          <w:rFonts w:cs="Arial"/>
          <w:szCs w:val="24"/>
        </w:rPr>
        <w:t>970</w:t>
      </w:r>
      <w:r>
        <w:rPr>
          <w:rFonts w:cs="Arial"/>
          <w:szCs w:val="24"/>
        </w:rPr>
        <w:tab/>
        <w:t>Environmental Pollution Management</w:t>
      </w:r>
      <w:r>
        <w:rPr>
          <w:rFonts w:cs="Arial"/>
          <w:szCs w:val="24"/>
        </w:rPr>
        <w:tab/>
        <w:t>5</w:t>
      </w:r>
      <w:r>
        <w:rPr>
          <w:rFonts w:cs="Arial"/>
          <w:szCs w:val="24"/>
        </w:rPr>
        <w:tab/>
        <w:t>10</w:t>
      </w:r>
    </w:p>
    <w:p w:rsidR="004D3FF4" w:rsidRPr="00F32816" w:rsidRDefault="004D3FF4" w:rsidP="002A5E9D">
      <w:pPr>
        <w:pStyle w:val="Curriculum2"/>
        <w:tabs>
          <w:tab w:val="clear" w:pos="8352"/>
          <w:tab w:val="clear" w:pos="9504"/>
          <w:tab w:val="right" w:pos="8364"/>
          <w:tab w:val="right" w:pos="9498"/>
        </w:tabs>
        <w:rPr>
          <w:rFonts w:cs="Arial"/>
          <w:szCs w:val="24"/>
        </w:rPr>
      </w:pPr>
      <w:r>
        <w:rPr>
          <w:rFonts w:cs="Arial"/>
          <w:szCs w:val="24"/>
        </w:rPr>
        <w:t xml:space="preserve">CL </w:t>
      </w:r>
      <w:r w:rsidR="00533499">
        <w:rPr>
          <w:rFonts w:cs="Arial"/>
          <w:szCs w:val="24"/>
        </w:rPr>
        <w:t>971</w:t>
      </w:r>
      <w:r>
        <w:rPr>
          <w:rFonts w:cs="Arial"/>
          <w:szCs w:val="24"/>
        </w:rPr>
        <w:tab/>
        <w:t>Air Pollution, Climate Change &amp; Human Health</w:t>
      </w:r>
      <w:r>
        <w:rPr>
          <w:rFonts w:cs="Arial"/>
          <w:szCs w:val="24"/>
        </w:rPr>
        <w:tab/>
        <w:t>5</w:t>
      </w:r>
      <w:r>
        <w:rPr>
          <w:rFonts w:cs="Arial"/>
          <w:szCs w:val="24"/>
        </w:rPr>
        <w:tab/>
        <w:t>10</w:t>
      </w:r>
    </w:p>
    <w:p w:rsidR="002A5E9D" w:rsidRDefault="002A5E9D" w:rsidP="002A5E9D">
      <w:pPr>
        <w:pStyle w:val="Curriculum2"/>
        <w:tabs>
          <w:tab w:val="clear" w:pos="8352"/>
          <w:tab w:val="clear" w:pos="9504"/>
          <w:tab w:val="right" w:pos="8364"/>
          <w:tab w:val="right" w:pos="9498"/>
        </w:tabs>
        <w:rPr>
          <w:rFonts w:cs="Arial"/>
          <w:szCs w:val="24"/>
        </w:rPr>
      </w:pPr>
      <w:r w:rsidRPr="00F32816">
        <w:rPr>
          <w:rFonts w:cs="Arial"/>
          <w:szCs w:val="24"/>
        </w:rPr>
        <w:t>CL 904</w:t>
      </w:r>
      <w:r w:rsidRPr="00F32816">
        <w:rPr>
          <w:rFonts w:cs="Arial"/>
          <w:szCs w:val="24"/>
        </w:rPr>
        <w:tab/>
        <w:t>Waste Managem</w:t>
      </w:r>
      <w:r w:rsidR="005C5675">
        <w:rPr>
          <w:rFonts w:cs="Arial"/>
          <w:szCs w:val="24"/>
        </w:rPr>
        <w:t>ent and Landfill Design</w:t>
      </w:r>
      <w:r w:rsidR="005C5675">
        <w:rPr>
          <w:rFonts w:cs="Arial"/>
          <w:szCs w:val="24"/>
        </w:rPr>
        <w:tab/>
        <w:t>5</w:t>
      </w:r>
      <w:r w:rsidR="005C5675">
        <w:rPr>
          <w:rFonts w:cs="Arial"/>
          <w:szCs w:val="24"/>
        </w:rPr>
        <w:tab/>
        <w:t>10</w:t>
      </w:r>
    </w:p>
    <w:p w:rsidR="00BD739E" w:rsidRDefault="00BD739E" w:rsidP="002A5E9D">
      <w:pPr>
        <w:pStyle w:val="Curriculum2"/>
        <w:tabs>
          <w:tab w:val="clear" w:pos="8352"/>
          <w:tab w:val="clear" w:pos="9504"/>
          <w:tab w:val="right" w:pos="8364"/>
          <w:tab w:val="right" w:pos="9498"/>
        </w:tabs>
        <w:rPr>
          <w:rFonts w:cs="Arial"/>
          <w:szCs w:val="24"/>
        </w:rPr>
      </w:pPr>
      <w:r w:rsidRPr="00B833F3">
        <w:rPr>
          <w:rFonts w:cs="Arial"/>
          <w:szCs w:val="24"/>
        </w:rPr>
        <w:t>CL 9</w:t>
      </w:r>
      <w:r>
        <w:rPr>
          <w:rFonts w:cs="Arial"/>
          <w:szCs w:val="24"/>
        </w:rPr>
        <w:t>48</w:t>
      </w:r>
      <w:r>
        <w:rPr>
          <w:rFonts w:cs="Arial"/>
          <w:szCs w:val="24"/>
        </w:rPr>
        <w:tab/>
        <w:t>Principles of Environmental Microbiology</w:t>
      </w:r>
      <w:r>
        <w:rPr>
          <w:rFonts w:cs="Arial"/>
          <w:szCs w:val="24"/>
        </w:rPr>
        <w:tab/>
        <w:t>5</w:t>
      </w:r>
      <w:r>
        <w:rPr>
          <w:rFonts w:cs="Arial"/>
          <w:szCs w:val="24"/>
        </w:rPr>
        <w:tab/>
        <w:t>10</w:t>
      </w:r>
    </w:p>
    <w:p w:rsidR="00BD739E" w:rsidRDefault="00BD739E" w:rsidP="002A5E9D">
      <w:pPr>
        <w:pStyle w:val="Curriculum2"/>
        <w:tabs>
          <w:tab w:val="clear" w:pos="8352"/>
          <w:tab w:val="clear" w:pos="9504"/>
          <w:tab w:val="right" w:pos="8364"/>
          <w:tab w:val="right" w:pos="9498"/>
        </w:tabs>
        <w:rPr>
          <w:rFonts w:cs="Arial"/>
          <w:szCs w:val="24"/>
        </w:rPr>
      </w:pPr>
      <w:r>
        <w:rPr>
          <w:rFonts w:cs="Arial"/>
          <w:szCs w:val="24"/>
        </w:rPr>
        <w:t>CL 961</w:t>
      </w:r>
      <w:r>
        <w:rPr>
          <w:rFonts w:cs="Arial"/>
          <w:szCs w:val="24"/>
        </w:rPr>
        <w:tab/>
        <w:t>Geographical Information Systems</w:t>
      </w:r>
      <w:r>
        <w:rPr>
          <w:rFonts w:cs="Arial"/>
          <w:szCs w:val="24"/>
        </w:rPr>
        <w:tab/>
        <w:t>5</w:t>
      </w:r>
      <w:r>
        <w:rPr>
          <w:rFonts w:cs="Arial"/>
          <w:szCs w:val="24"/>
        </w:rPr>
        <w:tab/>
        <w:t>10</w:t>
      </w:r>
    </w:p>
    <w:p w:rsidR="00DC4484" w:rsidRDefault="00DC4484" w:rsidP="00DC4484">
      <w:pPr>
        <w:pStyle w:val="StyleCurriculum2Black"/>
        <w:jc w:val="both"/>
        <w:rPr>
          <w:rFonts w:cs="Arial"/>
          <w:color w:val="auto"/>
          <w:szCs w:val="24"/>
        </w:rPr>
      </w:pPr>
      <w:r w:rsidRPr="00DC4484">
        <w:rPr>
          <w:rFonts w:cs="Arial"/>
          <w:color w:val="auto"/>
          <w:szCs w:val="24"/>
        </w:rPr>
        <w:t>CL 990</w:t>
      </w:r>
      <w:r w:rsidRPr="00DC4484">
        <w:rPr>
          <w:rFonts w:cs="Arial"/>
          <w:color w:val="auto"/>
          <w:szCs w:val="24"/>
        </w:rPr>
        <w:tab/>
        <w:t>Environmental Geochemistry</w:t>
      </w:r>
      <w:r w:rsidRPr="00DC4484">
        <w:rPr>
          <w:rFonts w:cs="Arial"/>
          <w:color w:val="auto"/>
          <w:szCs w:val="24"/>
        </w:rPr>
        <w:tab/>
        <w:t>5</w:t>
      </w:r>
      <w:r w:rsidRPr="00DC4484">
        <w:rPr>
          <w:rFonts w:cs="Arial"/>
          <w:color w:val="auto"/>
          <w:szCs w:val="24"/>
        </w:rPr>
        <w:tab/>
        <w:t>10</w:t>
      </w:r>
    </w:p>
    <w:p w:rsidR="00BB7F1C" w:rsidRDefault="00BB7F1C" w:rsidP="00DC4484">
      <w:pPr>
        <w:pStyle w:val="StyleCurriculum2Black"/>
        <w:jc w:val="both"/>
        <w:rPr>
          <w:rFonts w:cs="Arial"/>
          <w:color w:val="auto"/>
          <w:szCs w:val="24"/>
        </w:rPr>
      </w:pPr>
    </w:p>
    <w:p w:rsidR="00BB7F1C" w:rsidRDefault="00BB7F1C" w:rsidP="00DC4484">
      <w:pPr>
        <w:pStyle w:val="StyleCurriculum2Black"/>
        <w:jc w:val="both"/>
        <w:rPr>
          <w:rFonts w:cs="Arial"/>
          <w:color w:val="auto"/>
          <w:szCs w:val="24"/>
        </w:rPr>
      </w:pPr>
      <w:r>
        <w:rPr>
          <w:rFonts w:cs="Arial"/>
          <w:color w:val="auto"/>
          <w:szCs w:val="24"/>
        </w:rPr>
        <w:t>Either</w:t>
      </w:r>
    </w:p>
    <w:p w:rsidR="00BB7F1C" w:rsidRPr="00DC4484" w:rsidRDefault="00BB7F1C" w:rsidP="00DC4484">
      <w:pPr>
        <w:pStyle w:val="StyleCurriculum2Black"/>
        <w:jc w:val="both"/>
        <w:rPr>
          <w:rFonts w:cs="Arial"/>
          <w:color w:val="auto"/>
          <w:szCs w:val="24"/>
        </w:rPr>
      </w:pPr>
    </w:p>
    <w:p w:rsidR="00B42708" w:rsidRDefault="00B42708" w:rsidP="00B42708">
      <w:pPr>
        <w:pStyle w:val="Curriculum2"/>
        <w:tabs>
          <w:tab w:val="clear" w:pos="8352"/>
          <w:tab w:val="clear" w:pos="9504"/>
          <w:tab w:val="right" w:pos="8364"/>
          <w:tab w:val="right" w:pos="9498"/>
        </w:tabs>
        <w:rPr>
          <w:rFonts w:cs="Arial"/>
          <w:szCs w:val="24"/>
        </w:rPr>
      </w:pPr>
      <w:r w:rsidRPr="00B42708">
        <w:rPr>
          <w:rFonts w:cs="Arial"/>
          <w:szCs w:val="24"/>
        </w:rPr>
        <w:t>EC 928</w:t>
      </w:r>
      <w:r w:rsidRPr="00B42708">
        <w:rPr>
          <w:rFonts w:cs="Arial"/>
          <w:szCs w:val="24"/>
        </w:rPr>
        <w:tab/>
        <w:t>Energy Economics</w:t>
      </w:r>
      <w:r w:rsidRPr="00B42708">
        <w:rPr>
          <w:rFonts w:cs="Arial"/>
          <w:szCs w:val="24"/>
        </w:rPr>
        <w:tab/>
        <w:t>5</w:t>
      </w:r>
      <w:r w:rsidRPr="00B42708">
        <w:rPr>
          <w:rFonts w:cs="Arial"/>
          <w:szCs w:val="24"/>
        </w:rPr>
        <w:tab/>
        <w:t>10</w:t>
      </w:r>
    </w:p>
    <w:p w:rsidR="00BB7F1C" w:rsidRDefault="00BB7F1C" w:rsidP="00B42708">
      <w:pPr>
        <w:pStyle w:val="Curriculum2"/>
        <w:tabs>
          <w:tab w:val="clear" w:pos="8352"/>
          <w:tab w:val="clear" w:pos="9504"/>
          <w:tab w:val="right" w:pos="8364"/>
          <w:tab w:val="right" w:pos="9498"/>
        </w:tabs>
        <w:rPr>
          <w:rFonts w:cs="Arial"/>
          <w:szCs w:val="24"/>
        </w:rPr>
      </w:pPr>
    </w:p>
    <w:p w:rsidR="00BB7F1C" w:rsidRDefault="00BB7F1C" w:rsidP="00B42708">
      <w:pPr>
        <w:pStyle w:val="Curriculum2"/>
        <w:tabs>
          <w:tab w:val="clear" w:pos="8352"/>
          <w:tab w:val="clear" w:pos="9504"/>
          <w:tab w:val="right" w:pos="8364"/>
          <w:tab w:val="right" w:pos="9498"/>
        </w:tabs>
        <w:rPr>
          <w:rFonts w:cs="Arial"/>
          <w:szCs w:val="24"/>
        </w:rPr>
      </w:pPr>
      <w:r>
        <w:rPr>
          <w:rFonts w:cs="Arial"/>
          <w:szCs w:val="24"/>
        </w:rPr>
        <w:t>Or</w:t>
      </w:r>
    </w:p>
    <w:p w:rsidR="00BB7F1C" w:rsidRDefault="00BB7F1C" w:rsidP="00B42708">
      <w:pPr>
        <w:pStyle w:val="Curriculum2"/>
        <w:tabs>
          <w:tab w:val="clear" w:pos="8352"/>
          <w:tab w:val="clear" w:pos="9504"/>
          <w:tab w:val="right" w:pos="8364"/>
          <w:tab w:val="right" w:pos="9498"/>
        </w:tabs>
        <w:rPr>
          <w:rFonts w:cs="Arial"/>
          <w:szCs w:val="24"/>
        </w:rPr>
      </w:pPr>
    </w:p>
    <w:p w:rsidR="00BB7F1C" w:rsidRDefault="00BB7F1C" w:rsidP="00BB7F1C">
      <w:pPr>
        <w:pStyle w:val="Curriculum2"/>
        <w:tabs>
          <w:tab w:val="clear" w:pos="8352"/>
          <w:tab w:val="clear" w:pos="9504"/>
          <w:tab w:val="right" w:pos="8364"/>
          <w:tab w:val="right" w:pos="9498"/>
        </w:tabs>
        <w:rPr>
          <w:rFonts w:cs="Arial"/>
        </w:rPr>
      </w:pPr>
      <w:r w:rsidRPr="00BB7F1C">
        <w:t>EC 960</w:t>
      </w:r>
      <w:r w:rsidRPr="00BB7F1C">
        <w:tab/>
      </w:r>
      <w:r w:rsidRPr="00BB7F1C">
        <w:rPr>
          <w:rFonts w:cs="Arial"/>
        </w:rPr>
        <w:t>Energy Economics</w:t>
      </w:r>
      <w:r w:rsidRPr="00BB7F1C">
        <w:rPr>
          <w:rFonts w:cs="Arial"/>
        </w:rPr>
        <w:tab/>
        <w:t>5</w:t>
      </w:r>
      <w:r w:rsidRPr="00BB7F1C">
        <w:rPr>
          <w:rFonts w:cs="Arial"/>
        </w:rPr>
        <w:tab/>
        <w:t>10</w:t>
      </w:r>
    </w:p>
    <w:p w:rsidR="00BB7F1C" w:rsidRDefault="00BB7F1C" w:rsidP="00BB7F1C">
      <w:pPr>
        <w:pStyle w:val="Curriculum2"/>
        <w:tabs>
          <w:tab w:val="clear" w:pos="8352"/>
          <w:tab w:val="clear" w:pos="9504"/>
          <w:tab w:val="right" w:pos="8364"/>
          <w:tab w:val="right" w:pos="9498"/>
        </w:tabs>
        <w:rPr>
          <w:rFonts w:cs="Arial"/>
        </w:rPr>
      </w:pPr>
    </w:p>
    <w:p w:rsidR="00BB7F1C" w:rsidRPr="00BB7F1C" w:rsidRDefault="00BB7F1C" w:rsidP="00BB7F1C">
      <w:pPr>
        <w:pStyle w:val="Curriculum2"/>
        <w:tabs>
          <w:tab w:val="clear" w:pos="8352"/>
          <w:tab w:val="clear" w:pos="9504"/>
          <w:tab w:val="right" w:pos="8364"/>
          <w:tab w:val="right" w:pos="9498"/>
        </w:tabs>
        <w:rPr>
          <w:rFonts w:cs="Arial"/>
        </w:rPr>
      </w:pPr>
    </w:p>
    <w:p w:rsidR="002A5E9D" w:rsidRDefault="002A5E9D" w:rsidP="002A5E9D">
      <w:pPr>
        <w:pStyle w:val="Curriculum2"/>
        <w:tabs>
          <w:tab w:val="clear" w:pos="8352"/>
          <w:tab w:val="clear" w:pos="9504"/>
          <w:tab w:val="right" w:pos="8364"/>
          <w:tab w:val="right" w:pos="9498"/>
        </w:tabs>
        <w:rPr>
          <w:rFonts w:cs="Arial"/>
          <w:szCs w:val="24"/>
        </w:rPr>
      </w:pPr>
      <w:r w:rsidRPr="00F32816">
        <w:rPr>
          <w:rFonts w:cs="Arial"/>
          <w:szCs w:val="24"/>
        </w:rPr>
        <w:t>EV 908</w:t>
      </w:r>
      <w:r w:rsidRPr="00F32816">
        <w:rPr>
          <w:rFonts w:cs="Arial"/>
          <w:szCs w:val="24"/>
        </w:rPr>
        <w:tab/>
        <w:t xml:space="preserve">Pollution and Rehabilitation of Degraded </w:t>
      </w:r>
    </w:p>
    <w:p w:rsidR="002A5E9D" w:rsidRDefault="002A5E9D" w:rsidP="002A5E9D">
      <w:pPr>
        <w:pStyle w:val="Curriculum2"/>
        <w:tabs>
          <w:tab w:val="clear" w:pos="8352"/>
          <w:tab w:val="clear" w:pos="9504"/>
          <w:tab w:val="right" w:pos="8364"/>
          <w:tab w:val="right" w:pos="9498"/>
        </w:tabs>
        <w:rPr>
          <w:rFonts w:cs="Arial"/>
          <w:szCs w:val="24"/>
        </w:rPr>
      </w:pPr>
      <w:r>
        <w:rPr>
          <w:rFonts w:cs="Arial"/>
          <w:szCs w:val="24"/>
        </w:rPr>
        <w:tab/>
        <w:t>Ecosystems</w:t>
      </w:r>
      <w:r>
        <w:rPr>
          <w:rFonts w:cs="Arial"/>
          <w:szCs w:val="24"/>
        </w:rPr>
        <w:tab/>
        <w:t>5</w:t>
      </w:r>
      <w:r>
        <w:rPr>
          <w:rFonts w:cs="Arial"/>
          <w:szCs w:val="24"/>
        </w:rPr>
        <w:tab/>
        <w:t>10</w:t>
      </w:r>
    </w:p>
    <w:p w:rsidR="00E553AB" w:rsidRDefault="00BB7F1C" w:rsidP="00BB7F1C">
      <w:pPr>
        <w:pStyle w:val="Curriculum2"/>
        <w:tabs>
          <w:tab w:val="clear" w:pos="8352"/>
          <w:tab w:val="clear" w:pos="9504"/>
          <w:tab w:val="right" w:pos="8364"/>
          <w:tab w:val="right" w:pos="9498"/>
        </w:tabs>
        <w:rPr>
          <w:rFonts w:cs="Arial"/>
          <w:szCs w:val="24"/>
        </w:rPr>
      </w:pPr>
      <w:r>
        <w:rPr>
          <w:rFonts w:cs="Arial"/>
          <w:szCs w:val="24"/>
        </w:rPr>
        <w:t>EV 921</w:t>
      </w:r>
      <w:r>
        <w:rPr>
          <w:rFonts w:cs="Arial"/>
          <w:szCs w:val="24"/>
        </w:rPr>
        <w:tab/>
        <w:t>Water and Environmental Management</w:t>
      </w:r>
      <w:r>
        <w:rPr>
          <w:rFonts w:cs="Arial"/>
          <w:szCs w:val="24"/>
        </w:rPr>
        <w:tab/>
        <w:t>5</w:t>
      </w:r>
      <w:r>
        <w:rPr>
          <w:rFonts w:cs="Arial"/>
          <w:szCs w:val="24"/>
        </w:rPr>
        <w:tab/>
        <w:t>10</w:t>
      </w:r>
    </w:p>
    <w:p w:rsidR="00E553AB" w:rsidRDefault="00E553AB" w:rsidP="00F32816">
      <w:pPr>
        <w:pStyle w:val="Curriculum2"/>
        <w:tabs>
          <w:tab w:val="clear" w:pos="8352"/>
          <w:tab w:val="clear" w:pos="9504"/>
          <w:tab w:val="right" w:pos="8364"/>
          <w:tab w:val="right" w:pos="9498"/>
        </w:tabs>
        <w:rPr>
          <w:rFonts w:cs="Arial"/>
          <w:szCs w:val="24"/>
        </w:rPr>
      </w:pPr>
      <w:r>
        <w:rPr>
          <w:rFonts w:cs="Arial"/>
          <w:szCs w:val="24"/>
        </w:rPr>
        <w:t xml:space="preserve">ME </w:t>
      </w:r>
      <w:r w:rsidR="00B42708">
        <w:rPr>
          <w:rFonts w:cs="Arial"/>
          <w:szCs w:val="24"/>
        </w:rPr>
        <w:t>927</w:t>
      </w:r>
      <w:r>
        <w:rPr>
          <w:rFonts w:cs="Arial"/>
          <w:szCs w:val="24"/>
        </w:rPr>
        <w:tab/>
        <w:t>Energy Resources and Policy</w:t>
      </w:r>
      <w:r>
        <w:rPr>
          <w:rFonts w:cs="Arial"/>
          <w:szCs w:val="24"/>
        </w:rPr>
        <w:tab/>
        <w:t>5</w:t>
      </w:r>
      <w:r>
        <w:rPr>
          <w:rFonts w:cs="Arial"/>
          <w:szCs w:val="24"/>
        </w:rPr>
        <w:tab/>
        <w:t>10</w:t>
      </w:r>
    </w:p>
    <w:p w:rsidR="00FA47C9" w:rsidRDefault="00FA47C9" w:rsidP="00F32816">
      <w:pPr>
        <w:pStyle w:val="Curriculum2"/>
        <w:tabs>
          <w:tab w:val="clear" w:pos="8352"/>
          <w:tab w:val="clear" w:pos="9504"/>
          <w:tab w:val="right" w:pos="8364"/>
          <w:tab w:val="right" w:pos="9498"/>
        </w:tabs>
        <w:rPr>
          <w:rFonts w:cs="Arial"/>
          <w:szCs w:val="24"/>
        </w:rPr>
      </w:pPr>
      <w:r>
        <w:rPr>
          <w:rFonts w:cs="Arial"/>
          <w:szCs w:val="24"/>
        </w:rPr>
        <w:t>CL 946</w:t>
      </w:r>
      <w:r>
        <w:rPr>
          <w:rFonts w:cs="Arial"/>
          <w:szCs w:val="24"/>
        </w:rPr>
        <w:tab/>
        <w:t>Global Water Policy</w:t>
      </w:r>
      <w:r>
        <w:rPr>
          <w:rFonts w:cs="Arial"/>
          <w:szCs w:val="24"/>
        </w:rPr>
        <w:tab/>
        <w:t>5</w:t>
      </w:r>
      <w:r>
        <w:rPr>
          <w:rFonts w:cs="Arial"/>
          <w:szCs w:val="24"/>
        </w:rPr>
        <w:tab/>
        <w:t>10</w:t>
      </w:r>
    </w:p>
    <w:p w:rsidR="00FA47C9" w:rsidRDefault="003C7CBE" w:rsidP="00F32816">
      <w:pPr>
        <w:pStyle w:val="Curriculum2"/>
        <w:tabs>
          <w:tab w:val="clear" w:pos="8352"/>
          <w:tab w:val="clear" w:pos="9504"/>
          <w:tab w:val="right" w:pos="8364"/>
          <w:tab w:val="right" w:pos="9498"/>
        </w:tabs>
        <w:rPr>
          <w:rFonts w:cs="Arial"/>
          <w:szCs w:val="24"/>
        </w:rPr>
      </w:pPr>
      <w:r>
        <w:rPr>
          <w:rFonts w:cs="Arial"/>
          <w:szCs w:val="24"/>
        </w:rPr>
        <w:t xml:space="preserve">CL </w:t>
      </w:r>
      <w:r w:rsidR="00BB7F1C">
        <w:rPr>
          <w:rFonts w:cs="Arial"/>
          <w:szCs w:val="24"/>
        </w:rPr>
        <w:t>954</w:t>
      </w:r>
      <w:r w:rsidR="00BB7F1C">
        <w:rPr>
          <w:rFonts w:cs="Arial"/>
          <w:szCs w:val="24"/>
        </w:rPr>
        <w:tab/>
        <w:t xml:space="preserve">Contaminated Land </w:t>
      </w:r>
      <w:r w:rsidR="00FA47C9">
        <w:rPr>
          <w:rFonts w:cs="Arial"/>
          <w:szCs w:val="24"/>
        </w:rPr>
        <w:tab/>
        <w:t>5</w:t>
      </w:r>
      <w:r w:rsidR="00FA47C9">
        <w:rPr>
          <w:rFonts w:cs="Arial"/>
          <w:szCs w:val="24"/>
        </w:rPr>
        <w:tab/>
        <w:t>10</w:t>
      </w:r>
    </w:p>
    <w:p w:rsidR="00B42708" w:rsidRDefault="005475D6" w:rsidP="00B42708">
      <w:pPr>
        <w:pStyle w:val="Calendar2"/>
      </w:pPr>
      <w:r>
        <w:t>CL 978</w:t>
      </w:r>
      <w:r w:rsidR="00B42708">
        <w:tab/>
        <w:t>Water &amp; Wastewater Treatment Design</w:t>
      </w:r>
      <w:r w:rsidR="00B42708">
        <w:tab/>
      </w:r>
      <w:r w:rsidR="00B42708">
        <w:tab/>
      </w:r>
      <w:r w:rsidR="003232E2">
        <w:t xml:space="preserve">     </w:t>
      </w:r>
      <w:r w:rsidR="00B42708">
        <w:t>5</w:t>
      </w:r>
      <w:r w:rsidR="00B42708">
        <w:tab/>
      </w:r>
      <w:r w:rsidR="003232E2">
        <w:t xml:space="preserve">         </w:t>
      </w:r>
      <w:r w:rsidR="00B42708">
        <w:t>10</w:t>
      </w:r>
    </w:p>
    <w:p w:rsidR="00B42708" w:rsidRDefault="00B42708" w:rsidP="00B42708">
      <w:pPr>
        <w:pStyle w:val="Calendar2"/>
      </w:pPr>
      <w:r>
        <w:t>CL</w:t>
      </w:r>
      <w:r w:rsidR="00E23C9D">
        <w:t xml:space="preserve"> </w:t>
      </w:r>
      <w:r>
        <w:t xml:space="preserve">973 </w:t>
      </w:r>
      <w:r>
        <w:tab/>
        <w:t>Independent Study</w:t>
      </w:r>
      <w:r w:rsidR="003232E2">
        <w:t xml:space="preserve"> in Collaboration with Industry </w:t>
      </w:r>
      <w:r w:rsidR="00B638AC">
        <w:t xml:space="preserve">  </w:t>
      </w:r>
      <w:r>
        <w:t>5</w:t>
      </w:r>
      <w:r>
        <w:tab/>
      </w:r>
      <w:r w:rsidR="003232E2">
        <w:t xml:space="preserve">         </w:t>
      </w:r>
      <w:r>
        <w:t>10</w:t>
      </w:r>
    </w:p>
    <w:p w:rsidR="00B42708" w:rsidRDefault="00B42708" w:rsidP="00B42708">
      <w:pPr>
        <w:pStyle w:val="Calendar2"/>
      </w:pPr>
      <w:r>
        <w:t>M9 850</w:t>
      </w:r>
      <w:r>
        <w:tab/>
        <w:t>International Environmental Law</w:t>
      </w:r>
      <w:r>
        <w:tab/>
      </w:r>
      <w:r>
        <w:tab/>
      </w:r>
      <w:r>
        <w:tab/>
      </w:r>
      <w:r w:rsidR="003232E2">
        <w:t xml:space="preserve">     </w:t>
      </w:r>
      <w:r>
        <w:t>5</w:t>
      </w:r>
      <w:r>
        <w:tab/>
      </w:r>
      <w:r w:rsidR="003232E2">
        <w:t xml:space="preserve">         </w:t>
      </w:r>
      <w:r>
        <w:t>10</w:t>
      </w:r>
    </w:p>
    <w:p w:rsidR="00BB7F1C" w:rsidRDefault="00BB7F1C" w:rsidP="00B42708">
      <w:pPr>
        <w:pStyle w:val="Calendar2"/>
      </w:pPr>
    </w:p>
    <w:p w:rsidR="00BB7F1C" w:rsidRDefault="00BB7F1C" w:rsidP="00B42708">
      <w:pPr>
        <w:pStyle w:val="Calendar2"/>
      </w:pPr>
      <w:r>
        <w:t>Either</w:t>
      </w:r>
    </w:p>
    <w:p w:rsidR="00B638AC" w:rsidRDefault="00B638AC" w:rsidP="00B638AC">
      <w:pPr>
        <w:pStyle w:val="Curriculum2"/>
        <w:tabs>
          <w:tab w:val="clear" w:pos="8352"/>
          <w:tab w:val="clear" w:pos="9504"/>
          <w:tab w:val="right" w:pos="8364"/>
          <w:tab w:val="right" w:pos="9498"/>
        </w:tabs>
        <w:rPr>
          <w:rFonts w:cs="Arial"/>
          <w:szCs w:val="24"/>
        </w:rPr>
      </w:pPr>
      <w:r w:rsidRPr="00B638AC">
        <w:rPr>
          <w:rFonts w:cs="Arial"/>
          <w:szCs w:val="24"/>
        </w:rPr>
        <w:lastRenderedPageBreak/>
        <w:t>EC 927</w:t>
      </w:r>
      <w:r w:rsidRPr="00B638AC">
        <w:rPr>
          <w:rFonts w:cs="Arial"/>
          <w:szCs w:val="24"/>
        </w:rPr>
        <w:tab/>
        <w:t>Environmental Economics</w:t>
      </w:r>
      <w:r w:rsidRPr="00B638AC">
        <w:rPr>
          <w:rFonts w:cs="Arial"/>
          <w:szCs w:val="24"/>
        </w:rPr>
        <w:tab/>
        <w:t>5</w:t>
      </w:r>
      <w:r w:rsidRPr="00B638AC">
        <w:rPr>
          <w:rFonts w:cs="Arial"/>
          <w:szCs w:val="24"/>
        </w:rPr>
        <w:tab/>
        <w:t>10</w:t>
      </w:r>
    </w:p>
    <w:p w:rsidR="00BB7F1C" w:rsidRDefault="00BB7F1C" w:rsidP="00B638AC">
      <w:pPr>
        <w:pStyle w:val="Curriculum2"/>
        <w:tabs>
          <w:tab w:val="clear" w:pos="8352"/>
          <w:tab w:val="clear" w:pos="9504"/>
          <w:tab w:val="right" w:pos="8364"/>
          <w:tab w:val="right" w:pos="9498"/>
        </w:tabs>
        <w:rPr>
          <w:rFonts w:cs="Arial"/>
          <w:szCs w:val="24"/>
        </w:rPr>
      </w:pPr>
    </w:p>
    <w:p w:rsidR="00BB7F1C" w:rsidRDefault="00BB7F1C" w:rsidP="00BB7F1C">
      <w:pPr>
        <w:pStyle w:val="Curriculum2"/>
        <w:tabs>
          <w:tab w:val="clear" w:pos="8352"/>
          <w:tab w:val="clear" w:pos="9504"/>
          <w:tab w:val="right" w:pos="8364"/>
          <w:tab w:val="right" w:pos="9498"/>
        </w:tabs>
        <w:rPr>
          <w:rFonts w:cs="Arial"/>
        </w:rPr>
      </w:pPr>
      <w:r w:rsidRPr="00BB7F1C">
        <w:rPr>
          <w:rFonts w:cs="Arial"/>
        </w:rPr>
        <w:t>Or</w:t>
      </w:r>
    </w:p>
    <w:p w:rsidR="00BB7F1C" w:rsidRPr="00BB7F1C" w:rsidRDefault="00BB7F1C" w:rsidP="00BB7F1C">
      <w:pPr>
        <w:pStyle w:val="Curriculum2"/>
        <w:tabs>
          <w:tab w:val="clear" w:pos="8352"/>
          <w:tab w:val="clear" w:pos="9504"/>
          <w:tab w:val="right" w:pos="8364"/>
          <w:tab w:val="right" w:pos="9498"/>
        </w:tabs>
        <w:rPr>
          <w:rFonts w:cs="Arial"/>
        </w:rPr>
      </w:pPr>
    </w:p>
    <w:p w:rsidR="00BB7F1C" w:rsidRDefault="00BB7F1C" w:rsidP="00BB7F1C">
      <w:pPr>
        <w:pStyle w:val="Curriculum2"/>
        <w:tabs>
          <w:tab w:val="clear" w:pos="8352"/>
          <w:tab w:val="clear" w:pos="9504"/>
          <w:tab w:val="right" w:pos="8364"/>
          <w:tab w:val="right" w:pos="9498"/>
        </w:tabs>
        <w:rPr>
          <w:rFonts w:cs="Arial"/>
        </w:rPr>
      </w:pPr>
      <w:r w:rsidRPr="00BB7F1C">
        <w:t>EC959</w:t>
      </w:r>
      <w:r w:rsidRPr="00BB7F1C">
        <w:tab/>
      </w:r>
      <w:r w:rsidRPr="00BB7F1C">
        <w:rPr>
          <w:rFonts w:cs="Arial"/>
        </w:rPr>
        <w:t>Environmental Economics</w:t>
      </w:r>
      <w:r w:rsidRPr="00BB7F1C">
        <w:rPr>
          <w:rFonts w:cs="Arial"/>
        </w:rPr>
        <w:tab/>
        <w:t>5</w:t>
      </w:r>
      <w:r w:rsidRPr="00BB7F1C">
        <w:rPr>
          <w:rFonts w:cs="Arial"/>
        </w:rPr>
        <w:tab/>
        <w:t>10</w:t>
      </w:r>
    </w:p>
    <w:p w:rsidR="00BB7F1C" w:rsidRDefault="00BB7F1C" w:rsidP="00BB7F1C">
      <w:pPr>
        <w:pStyle w:val="Curriculum2"/>
        <w:tabs>
          <w:tab w:val="clear" w:pos="8352"/>
          <w:tab w:val="clear" w:pos="9504"/>
          <w:tab w:val="right" w:pos="8364"/>
          <w:tab w:val="right" w:pos="9498"/>
        </w:tabs>
        <w:rPr>
          <w:rFonts w:cs="Arial"/>
        </w:rPr>
      </w:pPr>
    </w:p>
    <w:p w:rsidR="00BB7F1C" w:rsidRPr="00BB7F1C" w:rsidRDefault="00BB7F1C" w:rsidP="00BB7F1C">
      <w:pPr>
        <w:pStyle w:val="Curriculum2"/>
        <w:tabs>
          <w:tab w:val="clear" w:pos="8352"/>
          <w:tab w:val="clear" w:pos="9504"/>
          <w:tab w:val="right" w:pos="8364"/>
          <w:tab w:val="right" w:pos="9498"/>
        </w:tabs>
        <w:rPr>
          <w:rFonts w:cs="Arial"/>
        </w:rPr>
      </w:pPr>
    </w:p>
    <w:p w:rsidR="00B638AC" w:rsidRPr="00B638AC" w:rsidRDefault="00B638AC" w:rsidP="00B638AC">
      <w:pPr>
        <w:tabs>
          <w:tab w:val="left" w:pos="1440"/>
          <w:tab w:val="left" w:pos="2880"/>
          <w:tab w:val="right" w:pos="8352"/>
          <w:tab w:val="right" w:pos="9504"/>
        </w:tabs>
        <w:ind w:left="1418"/>
        <w:rPr>
          <w:rFonts w:ascii="Arial" w:hAnsi="Arial" w:cs="Arial"/>
          <w:szCs w:val="24"/>
        </w:rPr>
      </w:pPr>
      <w:r w:rsidRPr="00B638AC">
        <w:rPr>
          <w:rFonts w:ascii="Arial" w:hAnsi="Arial" w:cs="Arial"/>
          <w:szCs w:val="24"/>
        </w:rPr>
        <w:t>EC 937</w:t>
      </w:r>
      <w:r w:rsidRPr="00B638AC">
        <w:rPr>
          <w:rFonts w:ascii="Arial" w:hAnsi="Arial" w:cs="Arial"/>
          <w:szCs w:val="24"/>
        </w:rPr>
        <w:tab/>
        <w:t>City Systems and Infrastructure</w:t>
      </w:r>
      <w:r w:rsidRPr="00B638AC">
        <w:rPr>
          <w:rFonts w:ascii="Arial" w:hAnsi="Arial" w:cs="Arial"/>
          <w:szCs w:val="24"/>
        </w:rPr>
        <w:tab/>
        <w:t>5</w:t>
      </w:r>
      <w:r w:rsidRPr="00B638AC">
        <w:rPr>
          <w:rFonts w:ascii="Arial" w:hAnsi="Arial" w:cs="Arial"/>
          <w:szCs w:val="24"/>
        </w:rPr>
        <w:tab/>
        <w:t>10</w:t>
      </w:r>
    </w:p>
    <w:p w:rsidR="00DC4484" w:rsidRPr="00DC4484" w:rsidRDefault="00DC4484" w:rsidP="00DC4484">
      <w:pPr>
        <w:pStyle w:val="Curriculum2"/>
        <w:rPr>
          <w:szCs w:val="24"/>
        </w:rPr>
      </w:pPr>
      <w:r w:rsidRPr="00DC4484">
        <w:rPr>
          <w:rFonts w:cs="Arial"/>
          <w:szCs w:val="24"/>
        </w:rPr>
        <w:t>HR</w:t>
      </w:r>
      <w:r>
        <w:rPr>
          <w:rFonts w:cs="Arial"/>
          <w:szCs w:val="24"/>
        </w:rPr>
        <w:t xml:space="preserve"> </w:t>
      </w:r>
      <w:r w:rsidRPr="00DC4484">
        <w:rPr>
          <w:rFonts w:cs="Arial"/>
          <w:szCs w:val="24"/>
        </w:rPr>
        <w:t xml:space="preserve">965 </w:t>
      </w:r>
      <w:r w:rsidRPr="00DC4484">
        <w:rPr>
          <w:rFonts w:cs="Arial"/>
          <w:szCs w:val="24"/>
        </w:rPr>
        <w:tab/>
        <w:t>Work, Wellbeing and New Technologies</w:t>
      </w:r>
      <w:r w:rsidRPr="00DC4484">
        <w:rPr>
          <w:rFonts w:cs="Arial"/>
          <w:szCs w:val="24"/>
        </w:rPr>
        <w:tab/>
      </w:r>
      <w:r w:rsidRPr="00DC4484">
        <w:rPr>
          <w:szCs w:val="24"/>
        </w:rPr>
        <w:t>5</w:t>
      </w:r>
      <w:r w:rsidRPr="00DC4484">
        <w:rPr>
          <w:szCs w:val="24"/>
        </w:rPr>
        <w:tab/>
        <w:t>10</w:t>
      </w:r>
    </w:p>
    <w:p w:rsidR="00DC4484" w:rsidRPr="00DC4484" w:rsidRDefault="00BB7F1C" w:rsidP="00DC4484">
      <w:pPr>
        <w:tabs>
          <w:tab w:val="left" w:pos="1440"/>
          <w:tab w:val="left" w:pos="2880"/>
          <w:tab w:val="right" w:pos="8352"/>
          <w:tab w:val="right" w:pos="9504"/>
        </w:tabs>
        <w:ind w:left="1440"/>
        <w:rPr>
          <w:rFonts w:ascii="Arial" w:hAnsi="Arial" w:cs="Arial"/>
          <w:szCs w:val="24"/>
        </w:rPr>
      </w:pPr>
      <w:r>
        <w:rPr>
          <w:rFonts w:ascii="Arial" w:hAnsi="Arial" w:cs="Arial"/>
          <w:szCs w:val="24"/>
        </w:rPr>
        <w:t>EF 929</w:t>
      </w:r>
      <w:r w:rsidR="00DC4484" w:rsidRPr="00DC4484">
        <w:rPr>
          <w:rFonts w:ascii="Arial" w:hAnsi="Arial" w:cs="Arial"/>
          <w:szCs w:val="24"/>
        </w:rPr>
        <w:t xml:space="preserve">  </w:t>
      </w:r>
      <w:r w:rsidR="00DC4484" w:rsidRPr="00DC4484">
        <w:rPr>
          <w:rFonts w:ascii="Arial" w:hAnsi="Arial" w:cs="Arial"/>
          <w:szCs w:val="24"/>
        </w:rPr>
        <w:tab/>
        <w:t xml:space="preserve">Financial Engineering </w:t>
      </w:r>
      <w:r w:rsidR="00DC4484" w:rsidRPr="00DC4484">
        <w:rPr>
          <w:rFonts w:ascii="Arial" w:hAnsi="Arial" w:cs="Arial"/>
          <w:szCs w:val="24"/>
        </w:rPr>
        <w:tab/>
        <w:t xml:space="preserve">5 </w:t>
      </w:r>
      <w:r w:rsidR="00DC4484" w:rsidRPr="00DC4484">
        <w:rPr>
          <w:rFonts w:ascii="Arial" w:hAnsi="Arial" w:cs="Arial"/>
          <w:szCs w:val="24"/>
        </w:rPr>
        <w:tab/>
        <w:t>10</w:t>
      </w:r>
    </w:p>
    <w:p w:rsidR="00B638AC" w:rsidRDefault="00B638AC" w:rsidP="00E23C9D">
      <w:pPr>
        <w:pStyle w:val="Calendar2"/>
        <w:ind w:left="0"/>
      </w:pPr>
    </w:p>
    <w:p w:rsidR="00F32816" w:rsidRPr="00F32816" w:rsidRDefault="00895DAC" w:rsidP="005B48C8">
      <w:pPr>
        <w:pStyle w:val="Calendar2"/>
      </w:pPr>
      <w:r>
        <w:t>Exceptionally, such other</w:t>
      </w:r>
      <w:r w:rsidR="0019150A">
        <w:t xml:space="preserve"> L</w:t>
      </w:r>
      <w:r w:rsidR="00C3405C">
        <w:t>evel 5</w:t>
      </w:r>
      <w:r>
        <w:t xml:space="preserve"> classes totalling no more than 20 credits, as approved by the Course Director.</w:t>
      </w:r>
    </w:p>
    <w:p w:rsidR="00F32816" w:rsidRPr="00F32816" w:rsidRDefault="00F32816" w:rsidP="00F32816">
      <w:pPr>
        <w:pStyle w:val="CalendarNumberedList"/>
        <w:tabs>
          <w:tab w:val="right" w:pos="8364"/>
          <w:tab w:val="right" w:pos="9498"/>
        </w:tabs>
        <w:ind w:left="0" w:firstLine="0"/>
        <w:rPr>
          <w:rFonts w:cs="Arial"/>
          <w:szCs w:val="24"/>
        </w:rPr>
      </w:pPr>
    </w:p>
    <w:p w:rsidR="00F32816" w:rsidRDefault="00F32816" w:rsidP="00F32816">
      <w:pPr>
        <w:pStyle w:val="Calendar2"/>
        <w:rPr>
          <w:rFonts w:cs="Arial"/>
          <w:szCs w:val="24"/>
        </w:rPr>
      </w:pPr>
      <w:r w:rsidRPr="00F32816">
        <w:rPr>
          <w:rFonts w:cs="Arial"/>
          <w:szCs w:val="24"/>
        </w:rPr>
        <w:t>Stud</w:t>
      </w:r>
      <w:r w:rsidR="007B3022">
        <w:rPr>
          <w:rFonts w:cs="Arial"/>
          <w:szCs w:val="24"/>
        </w:rPr>
        <w:t>ents for the degree of MSc only</w:t>
      </w:r>
    </w:p>
    <w:p w:rsidR="007B3022" w:rsidRPr="00F32816" w:rsidRDefault="007B3022" w:rsidP="00F32816">
      <w:pPr>
        <w:pStyle w:val="Calendar2"/>
        <w:rPr>
          <w:rFonts w:cs="Arial"/>
          <w:szCs w:val="24"/>
        </w:rPr>
      </w:pPr>
    </w:p>
    <w:p w:rsidR="00F32816" w:rsidRPr="00F32816" w:rsidRDefault="00176B72" w:rsidP="00F32816">
      <w:pPr>
        <w:pStyle w:val="Curriculum2"/>
        <w:tabs>
          <w:tab w:val="clear" w:pos="8352"/>
          <w:tab w:val="clear" w:pos="9504"/>
          <w:tab w:val="right" w:pos="8364"/>
          <w:tab w:val="right" w:pos="9498"/>
        </w:tabs>
        <w:rPr>
          <w:rFonts w:cs="Arial"/>
          <w:szCs w:val="24"/>
        </w:rPr>
      </w:pPr>
      <w:r>
        <w:rPr>
          <w:rFonts w:cs="Arial"/>
          <w:szCs w:val="24"/>
        </w:rPr>
        <w:t>EV 900</w:t>
      </w:r>
      <w:r w:rsidR="00F32816" w:rsidRPr="00F32816">
        <w:rPr>
          <w:rFonts w:cs="Arial"/>
          <w:b/>
          <w:szCs w:val="24"/>
        </w:rPr>
        <w:tab/>
      </w:r>
      <w:r w:rsidR="00F32816" w:rsidRPr="00F32816">
        <w:rPr>
          <w:rFonts w:cs="Arial"/>
          <w:szCs w:val="24"/>
        </w:rPr>
        <w:t>Project</w:t>
      </w:r>
      <w:r w:rsidR="00F32816" w:rsidRPr="00F32816">
        <w:rPr>
          <w:rFonts w:cs="Arial"/>
          <w:szCs w:val="24"/>
        </w:rPr>
        <w:tab/>
        <w:t>5</w:t>
      </w:r>
      <w:r w:rsidR="00F32816" w:rsidRPr="00F32816">
        <w:rPr>
          <w:rFonts w:cs="Arial"/>
          <w:szCs w:val="24"/>
        </w:rPr>
        <w:tab/>
        <w:t>60</w:t>
      </w:r>
    </w:p>
    <w:p w:rsidR="00F32816" w:rsidRPr="00F32816" w:rsidRDefault="00F32816" w:rsidP="00F32816">
      <w:pPr>
        <w:pStyle w:val="CalendarNumberedList"/>
        <w:tabs>
          <w:tab w:val="right" w:pos="8364"/>
          <w:tab w:val="right" w:pos="9498"/>
        </w:tabs>
        <w:ind w:left="0" w:firstLine="0"/>
        <w:rPr>
          <w:rFonts w:cs="Arial"/>
          <w:szCs w:val="24"/>
        </w:rPr>
      </w:pPr>
    </w:p>
    <w:p w:rsidR="00F32816" w:rsidRPr="00F32816" w:rsidRDefault="00F32816" w:rsidP="00F32816">
      <w:pPr>
        <w:pStyle w:val="CalendarHeader2"/>
        <w:tabs>
          <w:tab w:val="right" w:pos="8364"/>
          <w:tab w:val="right" w:pos="9498"/>
        </w:tabs>
        <w:rPr>
          <w:rFonts w:cs="Arial"/>
          <w:szCs w:val="24"/>
        </w:rPr>
      </w:pPr>
      <w:r w:rsidRPr="00F32816">
        <w:rPr>
          <w:rFonts w:cs="Arial"/>
          <w:szCs w:val="24"/>
        </w:rPr>
        <w:t>Examination, Progress and Final Assessment</w:t>
      </w:r>
    </w:p>
    <w:p w:rsidR="00F32816" w:rsidRPr="00F32816" w:rsidRDefault="005C58DF" w:rsidP="00F32816">
      <w:pPr>
        <w:pStyle w:val="Calendar1"/>
        <w:tabs>
          <w:tab w:val="right" w:pos="8364"/>
          <w:tab w:val="right" w:pos="9498"/>
        </w:tabs>
        <w:rPr>
          <w:rFonts w:cs="Arial"/>
          <w:szCs w:val="24"/>
        </w:rPr>
      </w:pPr>
      <w:r>
        <w:rPr>
          <w:rFonts w:cs="Arial"/>
          <w:szCs w:val="24"/>
        </w:rPr>
        <w:t>19.44.215</w:t>
      </w:r>
      <w:r w:rsidR="00F32816" w:rsidRPr="00F32816">
        <w:rPr>
          <w:rFonts w:cs="Arial"/>
          <w:szCs w:val="24"/>
        </w:rPr>
        <w:tab/>
      </w:r>
      <w:r w:rsidR="00456DDD">
        <w:t>Regulations 19.1.25 – 19.1.33 shall apply.</w:t>
      </w:r>
    </w:p>
    <w:p w:rsidR="00F32816" w:rsidRPr="00F32816" w:rsidRDefault="005C58DF" w:rsidP="00F32816">
      <w:pPr>
        <w:pStyle w:val="Calendar1"/>
        <w:tabs>
          <w:tab w:val="right" w:pos="8364"/>
          <w:tab w:val="right" w:pos="9498"/>
        </w:tabs>
        <w:rPr>
          <w:rFonts w:cs="Arial"/>
          <w:szCs w:val="24"/>
        </w:rPr>
      </w:pPr>
      <w:r>
        <w:rPr>
          <w:rFonts w:cs="Arial"/>
          <w:szCs w:val="24"/>
        </w:rPr>
        <w:t>19.44.216</w:t>
      </w:r>
      <w:r w:rsidR="00F32816" w:rsidRPr="00F32816">
        <w:rPr>
          <w:rFonts w:cs="Arial"/>
          <w:szCs w:val="24"/>
        </w:rPr>
        <w:tab/>
        <w:t xml:space="preserve">The final assessment will be based on performance in the examinations, coursework, </w:t>
      </w:r>
      <w:r w:rsidR="00B42708">
        <w:rPr>
          <w:rFonts w:cs="Arial"/>
          <w:szCs w:val="24"/>
        </w:rPr>
        <w:t xml:space="preserve">and </w:t>
      </w:r>
      <w:r w:rsidR="0019150A">
        <w:rPr>
          <w:rFonts w:cs="Arial"/>
          <w:szCs w:val="24"/>
        </w:rPr>
        <w:t>the Project where undertaken.</w:t>
      </w:r>
    </w:p>
    <w:p w:rsidR="00F32816" w:rsidRPr="00F32816" w:rsidRDefault="00F32816" w:rsidP="00F32816">
      <w:pPr>
        <w:pStyle w:val="Calendar2"/>
        <w:tabs>
          <w:tab w:val="right" w:pos="8364"/>
          <w:tab w:val="right" w:pos="9498"/>
        </w:tabs>
        <w:rPr>
          <w:rFonts w:cs="Arial"/>
          <w:szCs w:val="24"/>
        </w:rPr>
      </w:pPr>
    </w:p>
    <w:p w:rsidR="00F32816" w:rsidRPr="00F32816" w:rsidRDefault="00F32816" w:rsidP="00F32816">
      <w:pPr>
        <w:pStyle w:val="CalendarHeader2"/>
        <w:tabs>
          <w:tab w:val="right" w:pos="8364"/>
          <w:tab w:val="right" w:pos="9498"/>
        </w:tabs>
        <w:rPr>
          <w:rFonts w:cs="Arial"/>
          <w:szCs w:val="24"/>
        </w:rPr>
      </w:pPr>
      <w:r w:rsidRPr="00F32816">
        <w:rPr>
          <w:rFonts w:cs="Arial"/>
          <w:szCs w:val="24"/>
        </w:rPr>
        <w:t>Award</w:t>
      </w:r>
    </w:p>
    <w:p w:rsidR="00F32816" w:rsidRPr="00F32816" w:rsidRDefault="005C58DF" w:rsidP="00F32816">
      <w:pPr>
        <w:pStyle w:val="Calendar1"/>
        <w:tabs>
          <w:tab w:val="right" w:pos="8364"/>
          <w:tab w:val="right" w:pos="9498"/>
        </w:tabs>
        <w:rPr>
          <w:rFonts w:cs="Arial"/>
          <w:szCs w:val="24"/>
        </w:rPr>
      </w:pPr>
      <w:r>
        <w:rPr>
          <w:rFonts w:cs="Arial"/>
          <w:szCs w:val="24"/>
        </w:rPr>
        <w:t>19.44.217</w:t>
      </w:r>
      <w:r w:rsidR="00F32816" w:rsidRPr="00F32816">
        <w:rPr>
          <w:rFonts w:cs="Arial"/>
          <w:szCs w:val="24"/>
        </w:rPr>
        <w:tab/>
      </w:r>
      <w:r w:rsidR="00F32816" w:rsidRPr="00F32816">
        <w:rPr>
          <w:rFonts w:cs="Arial"/>
          <w:b/>
          <w:szCs w:val="24"/>
        </w:rPr>
        <w:t>Degree of MSc:</w:t>
      </w:r>
      <w:r w:rsidR="00F32816" w:rsidRPr="00432A98">
        <w:t xml:space="preserve"> </w:t>
      </w:r>
      <w:r w:rsidR="00432A98" w:rsidRPr="00432A98">
        <w:t>I</w:t>
      </w:r>
      <w:r w:rsidR="00F32816" w:rsidRPr="00F32816">
        <w:rPr>
          <w:rFonts w:cs="Arial"/>
          <w:szCs w:val="24"/>
        </w:rPr>
        <w:t>n order to qualify for the award of the degree of MSc in</w:t>
      </w:r>
      <w:r w:rsidR="00820C13">
        <w:rPr>
          <w:rFonts w:cs="Arial"/>
          <w:szCs w:val="24"/>
        </w:rPr>
        <w:t xml:space="preserve"> Sustainability and Environmental Studies</w:t>
      </w:r>
      <w:r w:rsidR="00F32816" w:rsidRPr="00F32816">
        <w:rPr>
          <w:rFonts w:cs="Arial"/>
          <w:szCs w:val="24"/>
        </w:rPr>
        <w:t>, a candidate must hav</w:t>
      </w:r>
      <w:r w:rsidR="00432A98">
        <w:rPr>
          <w:rFonts w:cs="Arial"/>
          <w:szCs w:val="24"/>
        </w:rPr>
        <w:t xml:space="preserve">e accumulated no fewer than 180 </w:t>
      </w:r>
      <w:r w:rsidR="00F32816" w:rsidRPr="00F32816">
        <w:rPr>
          <w:rFonts w:cs="Arial"/>
          <w:szCs w:val="24"/>
        </w:rPr>
        <w:t>credits</w:t>
      </w:r>
      <w:r w:rsidR="0019150A">
        <w:rPr>
          <w:rFonts w:cs="Arial"/>
          <w:szCs w:val="24"/>
        </w:rPr>
        <w:t xml:space="preserve"> including</w:t>
      </w:r>
      <w:r w:rsidR="00F32816" w:rsidRPr="00F32816">
        <w:rPr>
          <w:rFonts w:cs="Arial"/>
          <w:szCs w:val="24"/>
        </w:rPr>
        <w:t xml:space="preserve"> 60 </w:t>
      </w:r>
      <w:r w:rsidR="00B42708">
        <w:rPr>
          <w:rFonts w:cs="Arial"/>
          <w:szCs w:val="24"/>
        </w:rPr>
        <w:t xml:space="preserve">credits </w:t>
      </w:r>
      <w:r w:rsidR="00F32816" w:rsidRPr="00F32816">
        <w:rPr>
          <w:rFonts w:cs="Arial"/>
          <w:szCs w:val="24"/>
        </w:rPr>
        <w:t>Project</w:t>
      </w:r>
      <w:r w:rsidR="003A3E7F">
        <w:rPr>
          <w:rFonts w:cs="Arial"/>
          <w:szCs w:val="24"/>
        </w:rPr>
        <w:t xml:space="preserve"> </w:t>
      </w:r>
      <w:r w:rsidR="003A3E7F" w:rsidRPr="00F32816">
        <w:rPr>
          <w:rFonts w:cs="Arial"/>
          <w:szCs w:val="24"/>
        </w:rPr>
        <w:t>EV 940</w:t>
      </w:r>
      <w:r w:rsidR="00F32816" w:rsidRPr="00F32816">
        <w:rPr>
          <w:rFonts w:cs="Arial"/>
          <w:szCs w:val="24"/>
        </w:rPr>
        <w:t>.</w:t>
      </w:r>
    </w:p>
    <w:p w:rsidR="00F32816" w:rsidRPr="00F32816" w:rsidRDefault="005C58DF" w:rsidP="00F32816">
      <w:pPr>
        <w:pStyle w:val="Calendar1"/>
        <w:tabs>
          <w:tab w:val="right" w:pos="8364"/>
          <w:tab w:val="right" w:pos="9498"/>
        </w:tabs>
        <w:rPr>
          <w:rFonts w:cs="Arial"/>
          <w:szCs w:val="24"/>
        </w:rPr>
      </w:pPr>
      <w:r>
        <w:rPr>
          <w:rFonts w:cs="Arial"/>
          <w:szCs w:val="24"/>
        </w:rPr>
        <w:t>19.44.218</w:t>
      </w:r>
      <w:r w:rsidR="00F32816" w:rsidRPr="00F32816">
        <w:rPr>
          <w:rFonts w:cs="Arial"/>
          <w:szCs w:val="24"/>
        </w:rPr>
        <w:tab/>
      </w:r>
      <w:r w:rsidR="00F32816" w:rsidRPr="00F32816">
        <w:rPr>
          <w:rFonts w:cs="Arial"/>
          <w:b/>
          <w:szCs w:val="24"/>
        </w:rPr>
        <w:t xml:space="preserve">Postgraduate Diploma: </w:t>
      </w:r>
      <w:r w:rsidR="00432A98" w:rsidRPr="00432A98">
        <w:t>I</w:t>
      </w:r>
      <w:r w:rsidR="00F32816" w:rsidRPr="00432A98">
        <w:t>n</w:t>
      </w:r>
      <w:r w:rsidR="00F32816" w:rsidRPr="00F32816">
        <w:rPr>
          <w:rFonts w:cs="Arial"/>
          <w:szCs w:val="24"/>
        </w:rPr>
        <w:t xml:space="preserve"> order to qualify for the award of the Postgraduate Diploma in</w:t>
      </w:r>
      <w:r w:rsidR="00B5777E">
        <w:rPr>
          <w:rFonts w:cs="Arial"/>
          <w:szCs w:val="24"/>
        </w:rPr>
        <w:t xml:space="preserve"> Sustainability and Environmental Studies,</w:t>
      </w:r>
      <w:r w:rsidR="00F32816" w:rsidRPr="00F32816">
        <w:rPr>
          <w:rFonts w:cs="Arial"/>
          <w:szCs w:val="24"/>
        </w:rPr>
        <w:t xml:space="preserve"> a candidate must have accumulated no fewer than 120 credits from the taught classes of the course</w:t>
      </w:r>
      <w:r w:rsidR="0019150A">
        <w:rPr>
          <w:rFonts w:cs="Arial"/>
          <w:szCs w:val="24"/>
        </w:rPr>
        <w:t xml:space="preserve"> curriculum.</w:t>
      </w:r>
    </w:p>
    <w:p w:rsidR="00482062" w:rsidRPr="00F32816" w:rsidRDefault="005C58DF" w:rsidP="00482062">
      <w:pPr>
        <w:pStyle w:val="Calendar1"/>
        <w:tabs>
          <w:tab w:val="right" w:pos="8364"/>
          <w:tab w:val="right" w:pos="9498"/>
        </w:tabs>
        <w:rPr>
          <w:rFonts w:cs="Arial"/>
          <w:szCs w:val="24"/>
        </w:rPr>
      </w:pPr>
      <w:r>
        <w:t>19.44.219</w:t>
      </w:r>
      <w:r w:rsidR="00482062">
        <w:tab/>
      </w:r>
      <w:r w:rsidR="00482062" w:rsidRPr="00F32816">
        <w:rPr>
          <w:rFonts w:cs="Arial"/>
          <w:szCs w:val="24"/>
        </w:rPr>
        <w:tab/>
      </w:r>
      <w:r w:rsidR="00482062">
        <w:rPr>
          <w:rFonts w:cs="Arial"/>
          <w:b/>
          <w:szCs w:val="24"/>
        </w:rPr>
        <w:t>Postgraduate Certificate</w:t>
      </w:r>
      <w:r w:rsidR="00482062" w:rsidRPr="00F32816">
        <w:rPr>
          <w:rFonts w:cs="Arial"/>
          <w:b/>
          <w:szCs w:val="24"/>
        </w:rPr>
        <w:t xml:space="preserve">: </w:t>
      </w:r>
      <w:r w:rsidR="00482062" w:rsidRPr="00432A98">
        <w:t>I</w:t>
      </w:r>
      <w:r w:rsidR="00482062" w:rsidRPr="00F32816">
        <w:rPr>
          <w:rFonts w:cs="Arial"/>
          <w:szCs w:val="24"/>
        </w:rPr>
        <w:t>n order to qualify for the a</w:t>
      </w:r>
      <w:r w:rsidR="00482062">
        <w:rPr>
          <w:rFonts w:cs="Arial"/>
          <w:szCs w:val="24"/>
        </w:rPr>
        <w:t>ward of the Postgraduate Certificate</w:t>
      </w:r>
      <w:r w:rsidR="00482062" w:rsidRPr="00F32816">
        <w:rPr>
          <w:rFonts w:cs="Arial"/>
          <w:szCs w:val="24"/>
        </w:rPr>
        <w:t xml:space="preserve"> in </w:t>
      </w:r>
      <w:r w:rsidR="00DA4DB1">
        <w:rPr>
          <w:rFonts w:cs="Arial"/>
          <w:szCs w:val="24"/>
        </w:rPr>
        <w:t xml:space="preserve">Sustainability and Environmental Studies, </w:t>
      </w:r>
      <w:r w:rsidR="00482062" w:rsidRPr="00F32816">
        <w:rPr>
          <w:rFonts w:cs="Arial"/>
          <w:szCs w:val="24"/>
        </w:rPr>
        <w:t>a candidate must h</w:t>
      </w:r>
      <w:r w:rsidR="00482062">
        <w:rPr>
          <w:rFonts w:cs="Arial"/>
          <w:szCs w:val="24"/>
        </w:rPr>
        <w:t>ave accumulated no fewer than 6</w:t>
      </w:r>
      <w:r w:rsidR="00482062" w:rsidRPr="00F32816">
        <w:rPr>
          <w:rFonts w:cs="Arial"/>
          <w:szCs w:val="24"/>
        </w:rPr>
        <w:t>0 credits from the taught classes of the course</w:t>
      </w:r>
      <w:r w:rsidR="0019150A">
        <w:rPr>
          <w:rFonts w:cs="Arial"/>
          <w:szCs w:val="24"/>
        </w:rPr>
        <w:t xml:space="preserve"> curriculum.</w:t>
      </w:r>
    </w:p>
    <w:p w:rsidR="003052C7" w:rsidRDefault="003052C7" w:rsidP="003052C7">
      <w:pPr>
        <w:pStyle w:val="Calendar1"/>
        <w:tabs>
          <w:tab w:val="right" w:pos="8364"/>
          <w:tab w:val="right" w:pos="9498"/>
        </w:tabs>
      </w:pPr>
    </w:p>
    <w:p w:rsidR="003052C7" w:rsidRDefault="003052C7" w:rsidP="003052C7">
      <w:pPr>
        <w:pStyle w:val="Calendar1"/>
        <w:tabs>
          <w:tab w:val="right" w:pos="8364"/>
          <w:tab w:val="right" w:pos="9498"/>
        </w:tabs>
        <w:rPr>
          <w:sz w:val="22"/>
        </w:rPr>
      </w:pPr>
    </w:p>
    <w:p w:rsidR="00D478B5" w:rsidRPr="00CE0C7A" w:rsidRDefault="00D478B5" w:rsidP="003052C7">
      <w:pPr>
        <w:pStyle w:val="Calendar1"/>
        <w:tabs>
          <w:tab w:val="right" w:pos="8364"/>
          <w:tab w:val="right" w:pos="9498"/>
        </w:tabs>
        <w:rPr>
          <w:sz w:val="22"/>
        </w:rPr>
      </w:pPr>
    </w:p>
    <w:p w:rsidR="003052C7" w:rsidRDefault="007D7356" w:rsidP="007D7356">
      <w:pPr>
        <w:pStyle w:val="Calendar1"/>
        <w:tabs>
          <w:tab w:val="clear" w:pos="1440"/>
          <w:tab w:val="left" w:pos="2400"/>
        </w:tabs>
      </w:pPr>
      <w:r>
        <w:tab/>
      </w:r>
      <w:r>
        <w:tab/>
      </w:r>
    </w:p>
    <w:p w:rsidR="007D7356" w:rsidRDefault="007D7356" w:rsidP="007D7356">
      <w:pPr>
        <w:pStyle w:val="Calendar1"/>
        <w:tabs>
          <w:tab w:val="clear" w:pos="1440"/>
          <w:tab w:val="left" w:pos="2400"/>
        </w:tabs>
      </w:pPr>
    </w:p>
    <w:p w:rsidR="007D7356" w:rsidRDefault="007D7356" w:rsidP="007D7356">
      <w:pPr>
        <w:pStyle w:val="Calendar1"/>
        <w:tabs>
          <w:tab w:val="clear" w:pos="1440"/>
          <w:tab w:val="left" w:pos="2400"/>
        </w:tabs>
      </w:pPr>
    </w:p>
    <w:p w:rsidR="007D7356" w:rsidRDefault="007D7356" w:rsidP="007D7356">
      <w:pPr>
        <w:pStyle w:val="Calendar1"/>
        <w:tabs>
          <w:tab w:val="clear" w:pos="1440"/>
          <w:tab w:val="left" w:pos="2400"/>
        </w:tabs>
      </w:pPr>
    </w:p>
    <w:p w:rsidR="007D7356" w:rsidRDefault="007D7356" w:rsidP="007D7356">
      <w:pPr>
        <w:pStyle w:val="Calendar1"/>
        <w:tabs>
          <w:tab w:val="clear" w:pos="1440"/>
          <w:tab w:val="left" w:pos="2400"/>
        </w:tabs>
      </w:pPr>
    </w:p>
    <w:p w:rsidR="007D7356" w:rsidRDefault="007D7356" w:rsidP="007D7356">
      <w:pPr>
        <w:pStyle w:val="Calendar1"/>
        <w:tabs>
          <w:tab w:val="clear" w:pos="1440"/>
          <w:tab w:val="left" w:pos="2400"/>
        </w:tabs>
      </w:pPr>
    </w:p>
    <w:p w:rsidR="003C0694" w:rsidRDefault="00E27ABE" w:rsidP="00E274E9">
      <w:pPr>
        <w:pStyle w:val="CalendarHeader1"/>
      </w:pPr>
      <w:r>
        <w:tab/>
      </w:r>
    </w:p>
    <w:p w:rsidR="003052C7" w:rsidRDefault="003C0694" w:rsidP="00E274E9">
      <w:pPr>
        <w:pStyle w:val="CalendarHeader1"/>
      </w:pPr>
      <w:r>
        <w:tab/>
      </w:r>
      <w:r w:rsidR="009861F6">
        <w:fldChar w:fldCharType="begin"/>
      </w:r>
      <w:r w:rsidR="009861F6">
        <w:instrText xml:space="preserve"> XE "</w:instrText>
      </w:r>
      <w:r w:rsidR="009861F6" w:rsidRPr="00844E7D">
        <w:instrText>Science, Technology and Sustainability (PgDip, PgCert)</w:instrText>
      </w:r>
      <w:r w:rsidR="009861F6">
        <w:instrText xml:space="preserve">" </w:instrText>
      </w:r>
      <w:r w:rsidR="009861F6">
        <w:fldChar w:fldCharType="end"/>
      </w:r>
    </w:p>
    <w:p w:rsidR="007B3022" w:rsidRDefault="000806A0" w:rsidP="00E274E9">
      <w:pPr>
        <w:pStyle w:val="CalendarHeader1"/>
        <w:rPr>
          <w:lang w:val="en-US"/>
        </w:rPr>
      </w:pPr>
      <w:r>
        <w:rPr>
          <w:lang w:val="en-US"/>
        </w:rPr>
        <w:tab/>
      </w:r>
    </w:p>
    <w:p w:rsidR="007B3022" w:rsidRDefault="007B3022" w:rsidP="00E274E9">
      <w:pPr>
        <w:pStyle w:val="CalendarHeader1"/>
        <w:rPr>
          <w:lang w:val="en-US"/>
        </w:rPr>
      </w:pPr>
    </w:p>
    <w:p w:rsidR="007B3022" w:rsidRDefault="007B3022" w:rsidP="00E274E9">
      <w:pPr>
        <w:pStyle w:val="CalendarHeader1"/>
        <w:rPr>
          <w:lang w:val="en-US"/>
        </w:rPr>
      </w:pPr>
    </w:p>
    <w:p w:rsidR="007B3022" w:rsidRDefault="007B3022" w:rsidP="00B24BDC">
      <w:pPr>
        <w:pStyle w:val="CalendarHeader1"/>
        <w:ind w:left="0" w:firstLine="0"/>
        <w:rPr>
          <w:lang w:val="en-US"/>
        </w:rPr>
      </w:pPr>
    </w:p>
    <w:p w:rsidR="007B3022" w:rsidRPr="008578CB" w:rsidRDefault="008578CB" w:rsidP="00E274E9">
      <w:pPr>
        <w:pStyle w:val="CalendarHeader1"/>
        <w:rPr>
          <w:lang w:val="en-US"/>
        </w:rPr>
      </w:pPr>
      <w:r>
        <w:rPr>
          <w:lang w:val="en-US"/>
        </w:rPr>
        <w:tab/>
      </w:r>
      <w:r w:rsidRPr="008578CB">
        <w:rPr>
          <w:rFonts w:cs="Arial"/>
          <w:sz w:val="32"/>
          <w:szCs w:val="32"/>
        </w:rPr>
        <w:t>FACULTY OF ENGINEERING</w:t>
      </w:r>
    </w:p>
    <w:p w:rsidR="007B3022" w:rsidRDefault="007B3022" w:rsidP="005B1D32">
      <w:pPr>
        <w:pStyle w:val="NoSpacing"/>
        <w:ind w:left="1440"/>
        <w:rPr>
          <w:rFonts w:ascii="Arial" w:hAnsi="Arial" w:cs="Arial"/>
          <w:b/>
          <w:sz w:val="28"/>
          <w:szCs w:val="28"/>
        </w:rPr>
      </w:pPr>
      <w:r w:rsidRPr="005B1D32">
        <w:rPr>
          <w:rFonts w:ascii="Arial" w:hAnsi="Arial" w:cs="Arial"/>
          <w:b/>
          <w:sz w:val="28"/>
          <w:szCs w:val="28"/>
        </w:rPr>
        <w:t>DEPARTMENT OF CIVIL AND ENVIRONMENTAL ENGINEERING</w:t>
      </w:r>
    </w:p>
    <w:p w:rsidR="005B1D32" w:rsidRPr="005B1D32" w:rsidRDefault="005B1D32" w:rsidP="005B1D32">
      <w:pPr>
        <w:pStyle w:val="NoSpacing"/>
        <w:ind w:left="1440"/>
        <w:rPr>
          <w:rFonts w:ascii="Arial" w:hAnsi="Arial" w:cs="Arial"/>
          <w:b/>
          <w:sz w:val="28"/>
          <w:szCs w:val="28"/>
          <w:lang w:val="en-US"/>
        </w:rPr>
      </w:pPr>
    </w:p>
    <w:p w:rsidR="001F3C5C" w:rsidRDefault="007B3022" w:rsidP="00E274E9">
      <w:pPr>
        <w:pStyle w:val="CalendarHeader1"/>
        <w:rPr>
          <w:lang w:val="en-US"/>
        </w:rPr>
      </w:pPr>
      <w:r>
        <w:rPr>
          <w:lang w:val="en-US"/>
        </w:rPr>
        <w:tab/>
        <w:t>ENVIRONMENTAL SCIENCE</w:t>
      </w:r>
      <w:r w:rsidR="001F3C5C">
        <w:fldChar w:fldCharType="begin"/>
      </w:r>
      <w:r w:rsidR="001F3C5C">
        <w:rPr>
          <w:lang w:val="en-US"/>
        </w:rPr>
        <w:instrText xml:space="preserve"> XE "Environmental Science (MSc, PgDip</w:instrText>
      </w:r>
      <w:r w:rsidR="004A6BD6">
        <w:rPr>
          <w:lang w:val="en-US"/>
        </w:rPr>
        <w:instrText>, PgCert</w:instrText>
      </w:r>
      <w:r w:rsidR="001F3C5C">
        <w:rPr>
          <w:lang w:val="en-US"/>
        </w:rPr>
        <w:instrText xml:space="preserve">)" </w:instrText>
      </w:r>
      <w:r w:rsidR="001F3C5C">
        <w:fldChar w:fldCharType="end"/>
      </w:r>
    </w:p>
    <w:p w:rsidR="001F3C5C" w:rsidRDefault="001F3C5C" w:rsidP="001F3C5C">
      <w:pPr>
        <w:pStyle w:val="p3toc3"/>
        <w:tabs>
          <w:tab w:val="right" w:pos="8364"/>
          <w:tab w:val="right" w:pos="9498"/>
        </w:tabs>
        <w:rPr>
          <w:lang w:val="en-US"/>
        </w:rPr>
      </w:pPr>
      <w:bookmarkStart w:id="319" w:name="_Toc133980580"/>
      <w:bookmarkStart w:id="320" w:name="_Toc205626785"/>
      <w:bookmarkStart w:id="321" w:name="_Toc342918553"/>
      <w:r>
        <w:rPr>
          <w:lang w:val="en-US"/>
        </w:rPr>
        <w:t>MSc in Environmental Science</w:t>
      </w:r>
      <w:bookmarkEnd w:id="319"/>
      <w:bookmarkEnd w:id="320"/>
      <w:bookmarkEnd w:id="321"/>
    </w:p>
    <w:p w:rsidR="001F3C5C" w:rsidRDefault="001F3C5C" w:rsidP="001F3C5C">
      <w:pPr>
        <w:pStyle w:val="CalendarHeader2"/>
        <w:tabs>
          <w:tab w:val="right" w:pos="8364"/>
          <w:tab w:val="right" w:pos="9498"/>
        </w:tabs>
      </w:pPr>
      <w:r>
        <w:t>Postgraduate Diploma in Environmental Science</w:t>
      </w:r>
    </w:p>
    <w:p w:rsidR="00750793" w:rsidRDefault="00750793" w:rsidP="001F3C5C">
      <w:pPr>
        <w:pStyle w:val="CalendarHeader2"/>
        <w:tabs>
          <w:tab w:val="right" w:pos="8364"/>
          <w:tab w:val="right" w:pos="9498"/>
        </w:tabs>
      </w:pPr>
      <w:smartTag w:uri="urn:schemas-microsoft-com:office:smarttags" w:element="place">
        <w:r>
          <w:t>Po</w:t>
        </w:r>
      </w:smartTag>
      <w:r>
        <w:t>stgraduate Certificate in Environmental Science</w:t>
      </w:r>
    </w:p>
    <w:p w:rsidR="001F3C5C" w:rsidRDefault="001F3C5C" w:rsidP="00EA33DF">
      <w:pPr>
        <w:pStyle w:val="Calendar2"/>
        <w:tabs>
          <w:tab w:val="right" w:pos="8364"/>
          <w:tab w:val="right" w:pos="9498"/>
        </w:tabs>
        <w:ind w:left="0"/>
      </w:pPr>
    </w:p>
    <w:p w:rsidR="001F3C5C" w:rsidRDefault="001F3C5C" w:rsidP="001F3C5C">
      <w:pPr>
        <w:pStyle w:val="CalendarHeader2"/>
        <w:tabs>
          <w:tab w:val="right" w:pos="8364"/>
          <w:tab w:val="right" w:pos="9498"/>
        </w:tabs>
      </w:pPr>
      <w:r>
        <w:t>Course Regulations</w:t>
      </w:r>
    </w:p>
    <w:p w:rsidR="001F3C5C" w:rsidRDefault="001F3C5C" w:rsidP="001F3C5C">
      <w:pPr>
        <w:pStyle w:val="Calendar2"/>
        <w:tabs>
          <w:tab w:val="right" w:pos="8364"/>
          <w:tab w:val="right" w:pos="9498"/>
        </w:tabs>
      </w:pPr>
      <w:r>
        <w:t>[These regulations are to be read in conjunction with Regulation 19.1]</w:t>
      </w:r>
    </w:p>
    <w:p w:rsidR="001F3C5C" w:rsidRDefault="001F3C5C" w:rsidP="001F3C5C">
      <w:pPr>
        <w:pStyle w:val="Calendar2"/>
        <w:tabs>
          <w:tab w:val="right" w:pos="8364"/>
          <w:tab w:val="right" w:pos="9498"/>
        </w:tabs>
      </w:pPr>
    </w:p>
    <w:p w:rsidR="001F3C5C" w:rsidRDefault="001F3C5C" w:rsidP="001F3C5C">
      <w:pPr>
        <w:pStyle w:val="CalendarHeader2"/>
        <w:tabs>
          <w:tab w:val="right" w:pos="8364"/>
          <w:tab w:val="right" w:pos="9498"/>
        </w:tabs>
      </w:pPr>
      <w:r>
        <w:t>Admission</w:t>
      </w:r>
    </w:p>
    <w:p w:rsidR="001F3C5C" w:rsidRDefault="005B4EC6" w:rsidP="001F3C5C">
      <w:pPr>
        <w:pStyle w:val="Calendar1"/>
        <w:tabs>
          <w:tab w:val="right" w:pos="8364"/>
          <w:tab w:val="right" w:pos="9498"/>
        </w:tabs>
      </w:pPr>
      <w:r>
        <w:t>19.44.23</w:t>
      </w:r>
      <w:r w:rsidR="001F3C5C">
        <w:t>1</w:t>
      </w:r>
      <w:r w:rsidR="001F3C5C">
        <w:tab/>
        <w:t>Notwithstanding Regulation 19.1.1, applicants shall possess</w:t>
      </w:r>
    </w:p>
    <w:p w:rsidR="001F3C5C" w:rsidRDefault="001F3C5C" w:rsidP="001F3C5C">
      <w:pPr>
        <w:pStyle w:val="Calendar3"/>
        <w:tabs>
          <w:tab w:val="right" w:pos="8364"/>
          <w:tab w:val="right" w:pos="9498"/>
        </w:tabs>
        <w:ind w:hanging="720"/>
      </w:pPr>
      <w:r>
        <w:t>(i)</w:t>
      </w:r>
      <w:r>
        <w:tab/>
        <w:t>a degree (or in the case of direct entry to the degree of MSc, a first or</w:t>
      </w:r>
      <w:r w:rsidR="00EA33DF">
        <w:t xml:space="preserve"> upper</w:t>
      </w:r>
      <w:r>
        <w:t xml:space="preserve"> second class Honours degree) from a </w:t>
      </w:r>
      <w:smartTag w:uri="urn:schemas-microsoft-com:office:smarttags" w:element="place">
        <w:smartTag w:uri="urn:schemas-microsoft-com:office:smarttags" w:element="country-region">
          <w:r>
            <w:t>United Kingdom</w:t>
          </w:r>
        </w:smartTag>
      </w:smartTag>
      <w:r>
        <w:t xml:space="preserve"> university (in an appropriate discipline); or</w:t>
      </w:r>
    </w:p>
    <w:p w:rsidR="001F3C5C" w:rsidRDefault="001F3C5C" w:rsidP="001F3C5C">
      <w:pPr>
        <w:pStyle w:val="Calendar3"/>
        <w:tabs>
          <w:tab w:val="right" w:pos="8364"/>
          <w:tab w:val="right" w:pos="9498"/>
        </w:tabs>
        <w:ind w:hanging="720"/>
      </w:pPr>
      <w:r>
        <w:t>(ii)</w:t>
      </w:r>
      <w:r>
        <w:tab/>
        <w:t>a qualification deemed by the Course Director acting on behalf of Senate to be equivalent to (i) above.</w:t>
      </w:r>
    </w:p>
    <w:p w:rsidR="008578CB" w:rsidRDefault="008578CB" w:rsidP="001F3C5C">
      <w:pPr>
        <w:pStyle w:val="Calendar3"/>
        <w:tabs>
          <w:tab w:val="right" w:pos="8364"/>
          <w:tab w:val="right" w:pos="9498"/>
        </w:tabs>
        <w:ind w:hanging="720"/>
      </w:pPr>
    </w:p>
    <w:p w:rsidR="00750793" w:rsidRDefault="00750793" w:rsidP="002B7B10">
      <w:pPr>
        <w:pStyle w:val="Calendar2"/>
      </w:pPr>
      <w:r>
        <w:t>In all cases, applicants whose first language is not English, shall be required to demonstrate an appropriate level of competence.</w:t>
      </w:r>
    </w:p>
    <w:p w:rsidR="00874C33" w:rsidRDefault="00874C33" w:rsidP="001F3C5C">
      <w:pPr>
        <w:pStyle w:val="CalendarHeader2"/>
        <w:tabs>
          <w:tab w:val="right" w:pos="8364"/>
          <w:tab w:val="right" w:pos="9498"/>
        </w:tabs>
      </w:pPr>
    </w:p>
    <w:p w:rsidR="001F3C5C" w:rsidRDefault="001F3C5C" w:rsidP="001F3C5C">
      <w:pPr>
        <w:pStyle w:val="CalendarHeader2"/>
        <w:tabs>
          <w:tab w:val="right" w:pos="8364"/>
          <w:tab w:val="right" w:pos="9498"/>
        </w:tabs>
      </w:pPr>
      <w:r>
        <w:t>Duration of Study</w:t>
      </w:r>
    </w:p>
    <w:p w:rsidR="001F3C5C" w:rsidRDefault="005B4EC6" w:rsidP="00911B38">
      <w:pPr>
        <w:pStyle w:val="Calendar1"/>
        <w:tabs>
          <w:tab w:val="right" w:pos="8364"/>
          <w:tab w:val="right" w:pos="9498"/>
        </w:tabs>
      </w:pPr>
      <w:r>
        <w:t>19.44.23</w:t>
      </w:r>
      <w:r w:rsidR="001F3C5C">
        <w:t>2</w:t>
      </w:r>
      <w:r w:rsidR="001F3C5C" w:rsidRPr="00C12B9C">
        <w:rPr>
          <w:b/>
          <w:i/>
        </w:rPr>
        <w:tab/>
      </w:r>
      <w:r w:rsidR="00E27ABE">
        <w:t>Regulations 19.1.5 and 19.1.6</w:t>
      </w:r>
      <w:r w:rsidR="001F3C5C">
        <w:t xml:space="preserve"> shall apply</w:t>
      </w:r>
    </w:p>
    <w:p w:rsidR="001F3C5C" w:rsidRDefault="001F3C5C" w:rsidP="001F3C5C">
      <w:pPr>
        <w:pStyle w:val="Calendar1"/>
        <w:tabs>
          <w:tab w:val="left" w:pos="2127"/>
          <w:tab w:val="right" w:pos="8364"/>
          <w:tab w:val="right" w:pos="9498"/>
        </w:tabs>
      </w:pPr>
    </w:p>
    <w:p w:rsidR="001F3C5C" w:rsidRDefault="001F3C5C" w:rsidP="001F3C5C">
      <w:pPr>
        <w:pStyle w:val="CalendarHeader2"/>
        <w:tabs>
          <w:tab w:val="right" w:pos="8364"/>
          <w:tab w:val="right" w:pos="9498"/>
        </w:tabs>
      </w:pPr>
      <w:r>
        <w:t>Mode of Study</w:t>
      </w:r>
    </w:p>
    <w:p w:rsidR="002A2FF1" w:rsidRPr="002A2FF1" w:rsidRDefault="001F3C5C" w:rsidP="002A2FF1">
      <w:pPr>
        <w:autoSpaceDE w:val="0"/>
        <w:autoSpaceDN w:val="0"/>
        <w:ind w:left="1418" w:hanging="1418"/>
        <w:rPr>
          <w:rFonts w:ascii="Arial" w:hAnsi="Arial" w:cs="Arial"/>
          <w:szCs w:val="24"/>
        </w:rPr>
      </w:pPr>
      <w:r w:rsidRPr="002A2FF1">
        <w:rPr>
          <w:rFonts w:ascii="Arial" w:hAnsi="Arial" w:cs="Arial"/>
        </w:rPr>
        <w:t>19</w:t>
      </w:r>
      <w:r w:rsidR="005B4EC6" w:rsidRPr="002A2FF1">
        <w:rPr>
          <w:rFonts w:ascii="Arial" w:hAnsi="Arial" w:cs="Arial"/>
        </w:rPr>
        <w:t>.44.23</w:t>
      </w:r>
      <w:r w:rsidRPr="002A2FF1">
        <w:rPr>
          <w:rFonts w:ascii="Arial" w:hAnsi="Arial" w:cs="Arial"/>
        </w:rPr>
        <w:t>3</w:t>
      </w:r>
      <w:r>
        <w:tab/>
      </w:r>
      <w:r w:rsidR="002A2FF1" w:rsidRPr="002A2FF1">
        <w:rPr>
          <w:rFonts w:ascii="Arial" w:hAnsi="Arial" w:cs="Arial"/>
        </w:rPr>
        <w:t>The courses are available full-time and part-time flexibly via on campus study (Open Access) or off campus (Distance Learning).</w:t>
      </w:r>
    </w:p>
    <w:p w:rsidR="001F3C5C" w:rsidRDefault="001F3C5C" w:rsidP="002A2FF1">
      <w:pPr>
        <w:pStyle w:val="Calendar1"/>
        <w:tabs>
          <w:tab w:val="left" w:pos="2127"/>
          <w:tab w:val="right" w:pos="8364"/>
          <w:tab w:val="right" w:pos="9498"/>
        </w:tabs>
      </w:pPr>
    </w:p>
    <w:p w:rsidR="001F3C5C" w:rsidRDefault="001F3C5C" w:rsidP="001F3C5C">
      <w:pPr>
        <w:pStyle w:val="CalendarHeader2"/>
        <w:tabs>
          <w:tab w:val="right" w:pos="8364"/>
          <w:tab w:val="right" w:pos="9498"/>
        </w:tabs>
      </w:pPr>
      <w:r>
        <w:t>Place of Study</w:t>
      </w:r>
    </w:p>
    <w:p w:rsidR="001F3C5C" w:rsidRDefault="005B4EC6" w:rsidP="001F3C5C">
      <w:pPr>
        <w:pStyle w:val="Calendar1"/>
        <w:tabs>
          <w:tab w:val="right" w:pos="8364"/>
          <w:tab w:val="right" w:pos="9498"/>
        </w:tabs>
      </w:pPr>
      <w:r>
        <w:t>19.44.23</w:t>
      </w:r>
      <w:r w:rsidR="00750793">
        <w:t>4</w:t>
      </w:r>
      <w:r w:rsidR="00750793">
        <w:tab/>
      </w:r>
      <w:r w:rsidR="00025A9B">
        <w:t xml:space="preserve">All </w:t>
      </w:r>
      <w:r w:rsidR="00750793">
        <w:t xml:space="preserve">classes are taught at the </w:t>
      </w:r>
      <w:smartTag w:uri="urn:schemas-microsoft-com:office:smarttags" w:element="place">
        <w:smartTag w:uri="urn:schemas-microsoft-com:office:smarttags" w:element="PlaceType">
          <w:r w:rsidR="00750793">
            <w:t>University</w:t>
          </w:r>
        </w:smartTag>
        <w:r w:rsidR="00750793">
          <w:t xml:space="preserve"> of </w:t>
        </w:r>
        <w:smartTag w:uri="urn:schemas-microsoft-com:office:smarttags" w:element="PlaceName">
          <w:r w:rsidR="00750793">
            <w:t>Strathclyde</w:t>
          </w:r>
        </w:smartTag>
      </w:smartTag>
      <w:r w:rsidR="00750793">
        <w:t>.</w:t>
      </w:r>
    </w:p>
    <w:p w:rsidR="001F3C5C" w:rsidRDefault="001F3C5C" w:rsidP="001F3C5C">
      <w:pPr>
        <w:pStyle w:val="Calendar2"/>
        <w:tabs>
          <w:tab w:val="right" w:pos="8364"/>
          <w:tab w:val="right" w:pos="9498"/>
        </w:tabs>
      </w:pPr>
    </w:p>
    <w:p w:rsidR="001F3C5C" w:rsidRDefault="001F3C5C" w:rsidP="001F3C5C">
      <w:pPr>
        <w:pStyle w:val="CalendarHeader2"/>
        <w:tabs>
          <w:tab w:val="right" w:pos="8364"/>
          <w:tab w:val="right" w:pos="9498"/>
        </w:tabs>
      </w:pPr>
      <w:r>
        <w:t>Curriculum</w:t>
      </w:r>
    </w:p>
    <w:p w:rsidR="001F3C5C" w:rsidRDefault="005B4EC6" w:rsidP="001F3C5C">
      <w:pPr>
        <w:pStyle w:val="Calendar1"/>
        <w:tabs>
          <w:tab w:val="right" w:pos="8364"/>
          <w:tab w:val="right" w:pos="9498"/>
        </w:tabs>
      </w:pPr>
      <w:r>
        <w:t>19.44.23</w:t>
      </w:r>
      <w:r w:rsidR="001F3C5C">
        <w:t>5</w:t>
      </w:r>
      <w:r w:rsidR="001F3C5C">
        <w:tab/>
        <w:t>All students shall undertake an</w:t>
      </w:r>
      <w:r w:rsidR="007B3022">
        <w:t xml:space="preserve"> approved curriculum as follows</w:t>
      </w:r>
      <w:r w:rsidR="001F3C5C">
        <w:t xml:space="preserve"> </w:t>
      </w:r>
    </w:p>
    <w:p w:rsidR="001F3C5C" w:rsidRDefault="001F3C5C" w:rsidP="001F3C5C">
      <w:pPr>
        <w:pStyle w:val="Calendar1"/>
        <w:tabs>
          <w:tab w:val="right" w:pos="8364"/>
          <w:tab w:val="right" w:pos="9498"/>
        </w:tabs>
      </w:pPr>
      <w:r>
        <w:tab/>
      </w:r>
    </w:p>
    <w:p w:rsidR="00750793" w:rsidRPr="007B3022" w:rsidRDefault="00750793" w:rsidP="007B3022">
      <w:pPr>
        <w:pStyle w:val="NoSpacing"/>
        <w:ind w:left="1440"/>
        <w:rPr>
          <w:rFonts w:ascii="Arial" w:hAnsi="Arial" w:cs="Arial"/>
        </w:rPr>
      </w:pPr>
      <w:r w:rsidRPr="007B3022">
        <w:rPr>
          <w:rFonts w:ascii="Arial" w:hAnsi="Arial" w:cs="Arial"/>
        </w:rPr>
        <w:t>for</w:t>
      </w:r>
      <w:r w:rsidR="008578CB">
        <w:rPr>
          <w:rFonts w:ascii="Arial" w:hAnsi="Arial" w:cs="Arial"/>
        </w:rPr>
        <w:t xml:space="preserve"> the Postgraduate Certificate </w:t>
      </w:r>
      <w:r w:rsidRPr="007B3022">
        <w:rPr>
          <w:rFonts w:ascii="Arial" w:hAnsi="Arial" w:cs="Arial"/>
        </w:rPr>
        <w:t>no fewer than 60 credits</w:t>
      </w:r>
      <w:r w:rsidR="00C945C2" w:rsidRPr="007B3022">
        <w:rPr>
          <w:rFonts w:ascii="Arial" w:hAnsi="Arial" w:cs="Arial"/>
        </w:rPr>
        <w:t xml:space="preserve"> with at least 20 credits from the list of compulsory classes</w:t>
      </w:r>
    </w:p>
    <w:p w:rsidR="001F3C5C" w:rsidRPr="007B3022" w:rsidRDefault="00750793" w:rsidP="007B3022">
      <w:pPr>
        <w:pStyle w:val="NoSpacing"/>
        <w:ind w:left="1440"/>
        <w:rPr>
          <w:rFonts w:ascii="Arial" w:hAnsi="Arial" w:cs="Arial"/>
        </w:rPr>
      </w:pPr>
      <w:r w:rsidRPr="007B3022">
        <w:rPr>
          <w:rFonts w:ascii="Arial" w:hAnsi="Arial" w:cs="Arial"/>
        </w:rPr>
        <w:t>f</w:t>
      </w:r>
      <w:r w:rsidR="008578CB">
        <w:rPr>
          <w:rFonts w:ascii="Arial" w:hAnsi="Arial" w:cs="Arial"/>
        </w:rPr>
        <w:t>or the Postgraduate Diploma</w:t>
      </w:r>
      <w:r w:rsidR="001F3C5C" w:rsidRPr="007B3022">
        <w:rPr>
          <w:rFonts w:ascii="Arial" w:hAnsi="Arial" w:cs="Arial"/>
        </w:rPr>
        <w:t xml:space="preserve"> no fewer than 120 credits</w:t>
      </w:r>
      <w:r w:rsidR="00C945C2" w:rsidRPr="007B3022">
        <w:rPr>
          <w:rFonts w:ascii="Arial" w:hAnsi="Arial" w:cs="Arial"/>
        </w:rPr>
        <w:t>: 70 credits of compulsory classes and 50 credits of optional classes</w:t>
      </w:r>
    </w:p>
    <w:p w:rsidR="001F3C5C" w:rsidRPr="007B3022" w:rsidRDefault="008578CB" w:rsidP="007B3022">
      <w:pPr>
        <w:pStyle w:val="NoSpacing"/>
        <w:ind w:left="1440"/>
        <w:rPr>
          <w:rFonts w:ascii="Arial" w:hAnsi="Arial" w:cs="Arial"/>
        </w:rPr>
      </w:pPr>
      <w:r>
        <w:rPr>
          <w:rFonts w:ascii="Arial" w:hAnsi="Arial" w:cs="Arial"/>
        </w:rPr>
        <w:t xml:space="preserve">for the degree of MSc </w:t>
      </w:r>
      <w:r w:rsidR="001F3C5C" w:rsidRPr="007B3022">
        <w:rPr>
          <w:rFonts w:ascii="Arial" w:hAnsi="Arial" w:cs="Arial"/>
        </w:rPr>
        <w:t xml:space="preserve"> no fewer than 180 </w:t>
      </w:r>
      <w:r w:rsidR="00750793" w:rsidRPr="007B3022">
        <w:rPr>
          <w:rFonts w:ascii="Arial" w:hAnsi="Arial" w:cs="Arial"/>
        </w:rPr>
        <w:t>credits</w:t>
      </w:r>
      <w:r w:rsidR="00C945C2" w:rsidRPr="007B3022">
        <w:rPr>
          <w:rFonts w:ascii="Arial" w:hAnsi="Arial" w:cs="Arial"/>
        </w:rPr>
        <w:t>: 70 credits of compulsory classes, 50 credits of optional classes and a 60 credits project.</w:t>
      </w:r>
    </w:p>
    <w:p w:rsidR="001F3C5C" w:rsidRDefault="001F3C5C" w:rsidP="001F3C5C">
      <w:pPr>
        <w:pStyle w:val="Calendar1"/>
        <w:tabs>
          <w:tab w:val="right" w:pos="8364"/>
          <w:tab w:val="right" w:pos="9498"/>
        </w:tabs>
      </w:pPr>
    </w:p>
    <w:p w:rsidR="001F3C5C" w:rsidRDefault="001F3C5C" w:rsidP="001F3C5C">
      <w:pPr>
        <w:pStyle w:val="Curriculum2"/>
        <w:tabs>
          <w:tab w:val="clear" w:pos="8352"/>
          <w:tab w:val="clear" w:pos="9504"/>
          <w:tab w:val="right" w:pos="8364"/>
          <w:tab w:val="right" w:pos="9498"/>
        </w:tabs>
      </w:pPr>
      <w:r>
        <w:t>Compulsory Classes</w:t>
      </w:r>
      <w:r>
        <w:tab/>
        <w:t>Level</w:t>
      </w:r>
      <w:r>
        <w:tab/>
        <w:t>Credits</w:t>
      </w:r>
    </w:p>
    <w:p w:rsidR="008578CB" w:rsidRDefault="008578CB" w:rsidP="001F3C5C">
      <w:pPr>
        <w:pStyle w:val="Curriculum2"/>
        <w:tabs>
          <w:tab w:val="clear" w:pos="8352"/>
          <w:tab w:val="clear" w:pos="9504"/>
          <w:tab w:val="right" w:pos="8364"/>
          <w:tab w:val="right" w:pos="9498"/>
        </w:tabs>
      </w:pPr>
    </w:p>
    <w:p w:rsidR="00EE600C" w:rsidRDefault="00EE600C" w:rsidP="00EF79DE">
      <w:pPr>
        <w:pStyle w:val="Curriculum2"/>
        <w:tabs>
          <w:tab w:val="clear" w:pos="8352"/>
          <w:tab w:val="clear" w:pos="9504"/>
          <w:tab w:val="right" w:pos="8364"/>
          <w:tab w:val="right" w:pos="9498"/>
        </w:tabs>
      </w:pPr>
      <w:r>
        <w:lastRenderedPageBreak/>
        <w:t xml:space="preserve">CL </w:t>
      </w:r>
      <w:r w:rsidR="00C945C2">
        <w:t>970</w:t>
      </w:r>
      <w:r>
        <w:tab/>
        <w:t>Environmental Pollution Management</w:t>
      </w:r>
      <w:r>
        <w:tab/>
        <w:t>5</w:t>
      </w:r>
      <w:r>
        <w:tab/>
        <w:t>10</w:t>
      </w:r>
    </w:p>
    <w:p w:rsidR="00EE600C" w:rsidRDefault="00EE600C" w:rsidP="00EF79DE">
      <w:pPr>
        <w:pStyle w:val="Curriculum2"/>
        <w:tabs>
          <w:tab w:val="clear" w:pos="8352"/>
          <w:tab w:val="clear" w:pos="9504"/>
          <w:tab w:val="right" w:pos="8364"/>
          <w:tab w:val="right" w:pos="9498"/>
        </w:tabs>
      </w:pPr>
      <w:r>
        <w:t xml:space="preserve">CL </w:t>
      </w:r>
      <w:r w:rsidR="00C945C2">
        <w:t>971</w:t>
      </w:r>
      <w:r>
        <w:tab/>
        <w:t>Air Pollution, Climate Change &amp; Human Health</w:t>
      </w:r>
      <w:r>
        <w:tab/>
        <w:t>5</w:t>
      </w:r>
      <w:r>
        <w:tab/>
        <w:t>10</w:t>
      </w:r>
    </w:p>
    <w:p w:rsidR="002A2FF1" w:rsidRPr="002A2FF1" w:rsidRDefault="002A2FF1" w:rsidP="002A2FF1">
      <w:pPr>
        <w:tabs>
          <w:tab w:val="left" w:pos="1440"/>
          <w:tab w:val="left" w:pos="2880"/>
          <w:tab w:val="right" w:pos="8352"/>
          <w:tab w:val="right" w:pos="9498"/>
        </w:tabs>
        <w:ind w:left="1440"/>
        <w:rPr>
          <w:rFonts w:ascii="Arial" w:hAnsi="Arial" w:cs="Arial"/>
          <w:szCs w:val="24"/>
        </w:rPr>
      </w:pPr>
      <w:r w:rsidRPr="002A2FF1">
        <w:rPr>
          <w:rFonts w:ascii="Arial" w:hAnsi="Arial" w:cs="Arial"/>
          <w:szCs w:val="24"/>
        </w:rPr>
        <w:t xml:space="preserve">CL 986 </w:t>
      </w:r>
      <w:r w:rsidR="004B132A">
        <w:rPr>
          <w:rFonts w:ascii="Arial" w:hAnsi="Arial" w:cs="Arial"/>
          <w:szCs w:val="24"/>
        </w:rPr>
        <w:tab/>
      </w:r>
      <w:r w:rsidRPr="002A2FF1">
        <w:rPr>
          <w:rFonts w:ascii="Arial" w:hAnsi="Arial" w:cs="Arial"/>
          <w:szCs w:val="24"/>
        </w:rPr>
        <w:t>Qualitative and Quantitative Research Methods</w:t>
      </w:r>
      <w:r w:rsidRPr="002A2FF1">
        <w:rPr>
          <w:rFonts w:ascii="Arial" w:hAnsi="Arial" w:cs="Arial"/>
          <w:szCs w:val="24"/>
        </w:rPr>
        <w:tab/>
        <w:t xml:space="preserve">5 </w:t>
      </w:r>
      <w:r w:rsidRPr="002A2FF1">
        <w:rPr>
          <w:rFonts w:ascii="Arial" w:hAnsi="Arial" w:cs="Arial"/>
          <w:szCs w:val="24"/>
        </w:rPr>
        <w:tab/>
        <w:t>10</w:t>
      </w:r>
    </w:p>
    <w:p w:rsidR="00025A9B" w:rsidRDefault="002A2FF1" w:rsidP="002A2FF1">
      <w:pPr>
        <w:pStyle w:val="Curriculum2"/>
        <w:tabs>
          <w:tab w:val="clear" w:pos="8352"/>
          <w:tab w:val="clear" w:pos="9504"/>
          <w:tab w:val="right" w:pos="8364"/>
          <w:tab w:val="right" w:pos="9498"/>
        </w:tabs>
        <w:ind w:left="0"/>
      </w:pPr>
      <w:r>
        <w:tab/>
      </w:r>
      <w:r w:rsidR="00025A9B">
        <w:t>CL 948</w:t>
      </w:r>
      <w:r w:rsidR="00025A9B">
        <w:tab/>
        <w:t>Principles of Environmental Microbiology</w:t>
      </w:r>
      <w:r w:rsidR="00025A9B">
        <w:tab/>
        <w:t>5</w:t>
      </w:r>
      <w:r w:rsidR="00025A9B">
        <w:tab/>
        <w:t>10</w:t>
      </w:r>
    </w:p>
    <w:p w:rsidR="00E70DCC" w:rsidRPr="00E70DCC" w:rsidRDefault="00E70DCC" w:rsidP="00E70DCC">
      <w:pPr>
        <w:pStyle w:val="StyleCurriculum2Black"/>
        <w:jc w:val="both"/>
        <w:rPr>
          <w:rFonts w:cs="Arial"/>
          <w:color w:val="auto"/>
          <w:szCs w:val="24"/>
        </w:rPr>
      </w:pPr>
      <w:r w:rsidRPr="00E70DCC">
        <w:rPr>
          <w:rFonts w:cs="Arial"/>
          <w:color w:val="auto"/>
          <w:szCs w:val="24"/>
        </w:rPr>
        <w:t>CL 990</w:t>
      </w:r>
      <w:r w:rsidRPr="00E70DCC">
        <w:rPr>
          <w:rFonts w:cs="Arial"/>
          <w:color w:val="auto"/>
          <w:szCs w:val="24"/>
        </w:rPr>
        <w:tab/>
        <w:t>Environmental Geochemistry</w:t>
      </w:r>
      <w:r w:rsidRPr="00E70DCC">
        <w:rPr>
          <w:rFonts w:cs="Arial"/>
          <w:color w:val="auto"/>
          <w:szCs w:val="24"/>
        </w:rPr>
        <w:tab/>
        <w:t>5</w:t>
      </w:r>
      <w:r w:rsidRPr="00E70DCC">
        <w:rPr>
          <w:rFonts w:cs="Arial"/>
          <w:color w:val="auto"/>
          <w:szCs w:val="24"/>
        </w:rPr>
        <w:tab/>
        <w:t>10</w:t>
      </w:r>
    </w:p>
    <w:p w:rsidR="00F50F4F" w:rsidRDefault="00F50F4F" w:rsidP="00F50F4F">
      <w:pPr>
        <w:pStyle w:val="Curriculum2"/>
        <w:tabs>
          <w:tab w:val="clear" w:pos="8352"/>
          <w:tab w:val="clear" w:pos="9504"/>
          <w:tab w:val="right" w:pos="8364"/>
          <w:tab w:val="right" w:pos="9498"/>
        </w:tabs>
      </w:pPr>
      <w:r>
        <w:t>EV 921</w:t>
      </w:r>
      <w:r>
        <w:tab/>
        <w:t xml:space="preserve">Water </w:t>
      </w:r>
      <w:r w:rsidR="00E70DCC">
        <w:t xml:space="preserve">and </w:t>
      </w:r>
      <w:r>
        <w:t>Environment</w:t>
      </w:r>
      <w:r w:rsidR="00E70DCC">
        <w:t>al</w:t>
      </w:r>
      <w:r>
        <w:t xml:space="preserve"> Management</w:t>
      </w:r>
      <w:r>
        <w:tab/>
        <w:t>5</w:t>
      </w:r>
      <w:r>
        <w:tab/>
        <w:t>10</w:t>
      </w:r>
    </w:p>
    <w:p w:rsidR="00025A9B" w:rsidRDefault="00025A9B" w:rsidP="00EF79DE">
      <w:pPr>
        <w:pStyle w:val="Curriculum2"/>
        <w:tabs>
          <w:tab w:val="clear" w:pos="8352"/>
          <w:tab w:val="clear" w:pos="9504"/>
          <w:tab w:val="right" w:pos="8364"/>
          <w:tab w:val="right" w:pos="9498"/>
        </w:tabs>
      </w:pPr>
      <w:r>
        <w:t>EV 908</w:t>
      </w:r>
      <w:r>
        <w:tab/>
        <w:t>Pollution and  Rehabilitation of Degraded</w:t>
      </w:r>
    </w:p>
    <w:p w:rsidR="00025A9B" w:rsidRDefault="00025A9B" w:rsidP="00EF79DE">
      <w:pPr>
        <w:pStyle w:val="Curriculum2"/>
        <w:tabs>
          <w:tab w:val="clear" w:pos="8352"/>
          <w:tab w:val="clear" w:pos="9504"/>
          <w:tab w:val="right" w:pos="8364"/>
          <w:tab w:val="right" w:pos="9498"/>
        </w:tabs>
      </w:pPr>
      <w:r>
        <w:tab/>
        <w:t>Ecosystems</w:t>
      </w:r>
      <w:r>
        <w:tab/>
        <w:t>5</w:t>
      </w:r>
      <w:r>
        <w:tab/>
        <w:t>10</w:t>
      </w:r>
    </w:p>
    <w:p w:rsidR="00025A9B" w:rsidRDefault="00025A9B" w:rsidP="00EF79DE">
      <w:pPr>
        <w:pStyle w:val="Curriculum2"/>
        <w:tabs>
          <w:tab w:val="clear" w:pos="8352"/>
          <w:tab w:val="clear" w:pos="9504"/>
          <w:tab w:val="right" w:pos="8364"/>
          <w:tab w:val="right" w:pos="9498"/>
        </w:tabs>
      </w:pPr>
    </w:p>
    <w:p w:rsidR="00750793" w:rsidRDefault="00750793" w:rsidP="00EF79DE">
      <w:pPr>
        <w:pStyle w:val="Curriculum2"/>
        <w:tabs>
          <w:tab w:val="clear" w:pos="8352"/>
          <w:tab w:val="clear" w:pos="9504"/>
          <w:tab w:val="right" w:pos="8364"/>
          <w:tab w:val="right" w:pos="9498"/>
        </w:tabs>
      </w:pPr>
      <w:r>
        <w:t>Optional Classes</w:t>
      </w:r>
    </w:p>
    <w:p w:rsidR="008578CB" w:rsidRDefault="008578CB" w:rsidP="00EF79DE">
      <w:pPr>
        <w:pStyle w:val="Curriculum2"/>
        <w:tabs>
          <w:tab w:val="clear" w:pos="8352"/>
          <w:tab w:val="clear" w:pos="9504"/>
          <w:tab w:val="right" w:pos="8364"/>
          <w:tab w:val="right" w:pos="9498"/>
        </w:tabs>
      </w:pPr>
    </w:p>
    <w:p w:rsidR="00750793" w:rsidRDefault="000176A2" w:rsidP="00EF79DE">
      <w:pPr>
        <w:pStyle w:val="Curriculum2"/>
        <w:tabs>
          <w:tab w:val="clear" w:pos="8352"/>
          <w:tab w:val="clear" w:pos="9504"/>
          <w:tab w:val="right" w:pos="8364"/>
          <w:tab w:val="right" w:pos="9498"/>
        </w:tabs>
      </w:pPr>
      <w:r>
        <w:t>No fewer than 5</w:t>
      </w:r>
      <w:r w:rsidR="00025A9B">
        <w:t>0</w:t>
      </w:r>
      <w:r w:rsidR="008578CB">
        <w:t xml:space="preserve"> credits chosen from</w:t>
      </w:r>
    </w:p>
    <w:p w:rsidR="008578CB" w:rsidRDefault="008578CB" w:rsidP="00EF79DE">
      <w:pPr>
        <w:pStyle w:val="Curriculum2"/>
        <w:tabs>
          <w:tab w:val="clear" w:pos="8352"/>
          <w:tab w:val="clear" w:pos="9504"/>
          <w:tab w:val="right" w:pos="8364"/>
          <w:tab w:val="right" w:pos="9498"/>
        </w:tabs>
      </w:pPr>
    </w:p>
    <w:p w:rsidR="00025A9B" w:rsidRDefault="00F26364" w:rsidP="00493F25">
      <w:pPr>
        <w:pStyle w:val="Curriculum2"/>
      </w:pPr>
      <w:r>
        <w:t>CL 960</w:t>
      </w:r>
      <w:r w:rsidR="00025A9B">
        <w:tab/>
        <w:t>Fundamentals of Environmental Forensics</w:t>
      </w:r>
      <w:r w:rsidR="00025A9B">
        <w:tab/>
        <w:t>5</w:t>
      </w:r>
      <w:r w:rsidR="00025A9B">
        <w:tab/>
        <w:t>10</w:t>
      </w:r>
    </w:p>
    <w:p w:rsidR="00025A9B" w:rsidRDefault="00F26364" w:rsidP="00E70DCC">
      <w:pPr>
        <w:pStyle w:val="Curriculum2"/>
        <w:tabs>
          <w:tab w:val="clear" w:pos="8352"/>
          <w:tab w:val="clear" w:pos="9504"/>
          <w:tab w:val="right" w:pos="8364"/>
          <w:tab w:val="right" w:pos="9498"/>
        </w:tabs>
        <w:ind w:left="0"/>
      </w:pPr>
      <w:r>
        <w:tab/>
        <w:t>CL 961</w:t>
      </w:r>
      <w:r w:rsidR="00025A9B">
        <w:tab/>
        <w:t>Geographical Information Systems</w:t>
      </w:r>
      <w:r w:rsidR="00025A9B">
        <w:tab/>
        <w:t>5</w:t>
      </w:r>
      <w:r w:rsidR="00025A9B">
        <w:tab/>
        <w:t>10</w:t>
      </w:r>
    </w:p>
    <w:p w:rsidR="00E70DCC" w:rsidRPr="00E70DCC" w:rsidRDefault="00E70DCC" w:rsidP="00E70DCC">
      <w:pPr>
        <w:pStyle w:val="Curriculum2"/>
        <w:rPr>
          <w:szCs w:val="24"/>
        </w:rPr>
      </w:pPr>
      <w:r w:rsidRPr="00E70DCC">
        <w:rPr>
          <w:szCs w:val="24"/>
        </w:rPr>
        <w:t>CL 954</w:t>
      </w:r>
      <w:r w:rsidRPr="00E70DCC">
        <w:rPr>
          <w:szCs w:val="24"/>
        </w:rPr>
        <w:tab/>
        <w:t>Contaminated Land</w:t>
      </w:r>
      <w:r w:rsidRPr="00E70DCC">
        <w:rPr>
          <w:szCs w:val="24"/>
        </w:rPr>
        <w:tab/>
        <w:t>5</w:t>
      </w:r>
      <w:r w:rsidRPr="00E70DCC">
        <w:rPr>
          <w:szCs w:val="24"/>
        </w:rPr>
        <w:tab/>
        <w:t>10</w:t>
      </w:r>
    </w:p>
    <w:p w:rsidR="00E70DCC" w:rsidRPr="00E70DCC" w:rsidRDefault="00E70DCC" w:rsidP="00E70DCC">
      <w:pPr>
        <w:tabs>
          <w:tab w:val="left" w:pos="1440"/>
          <w:tab w:val="left" w:pos="2880"/>
          <w:tab w:val="right" w:pos="8352"/>
          <w:tab w:val="right" w:pos="9504"/>
        </w:tabs>
        <w:ind w:left="1440"/>
        <w:rPr>
          <w:rFonts w:ascii="Arial" w:hAnsi="Arial" w:cs="Arial"/>
          <w:szCs w:val="24"/>
        </w:rPr>
      </w:pPr>
      <w:r w:rsidRPr="00E70DCC">
        <w:rPr>
          <w:rFonts w:ascii="Arial" w:hAnsi="Arial" w:cs="Arial"/>
          <w:szCs w:val="24"/>
        </w:rPr>
        <w:t xml:space="preserve">EV 939  </w:t>
      </w:r>
      <w:r w:rsidRPr="00E70DCC">
        <w:rPr>
          <w:rFonts w:ascii="Arial" w:hAnsi="Arial" w:cs="Arial"/>
          <w:szCs w:val="24"/>
        </w:rPr>
        <w:tab/>
        <w:t xml:space="preserve">Environmental Impact Assessment </w:t>
      </w:r>
      <w:r w:rsidRPr="00E70DCC">
        <w:rPr>
          <w:rFonts w:ascii="Arial" w:hAnsi="Arial" w:cs="Arial"/>
          <w:szCs w:val="24"/>
        </w:rPr>
        <w:tab/>
        <w:t xml:space="preserve">5 </w:t>
      </w:r>
      <w:r w:rsidRPr="00E70DCC">
        <w:rPr>
          <w:rFonts w:ascii="Arial" w:hAnsi="Arial" w:cs="Arial"/>
          <w:szCs w:val="24"/>
        </w:rPr>
        <w:tab/>
        <w:t>10</w:t>
      </w:r>
    </w:p>
    <w:p w:rsidR="00E70DCC" w:rsidRPr="00E70DCC" w:rsidRDefault="00E70DCC" w:rsidP="00E70DCC">
      <w:pPr>
        <w:tabs>
          <w:tab w:val="left" w:pos="1440"/>
          <w:tab w:val="left" w:pos="2880"/>
          <w:tab w:val="right" w:pos="8352"/>
          <w:tab w:val="right" w:pos="9504"/>
        </w:tabs>
        <w:ind w:left="1440"/>
        <w:rPr>
          <w:rFonts w:ascii="Arial" w:hAnsi="Arial" w:cs="Arial"/>
          <w:szCs w:val="24"/>
        </w:rPr>
      </w:pPr>
      <w:r w:rsidRPr="00E70DCC">
        <w:rPr>
          <w:rFonts w:ascii="Arial" w:hAnsi="Arial" w:cs="Arial"/>
          <w:szCs w:val="24"/>
          <w:lang w:eastAsia="en-GB"/>
        </w:rPr>
        <w:t xml:space="preserve">CL 913 </w:t>
      </w:r>
      <w:r w:rsidRPr="00E70DCC">
        <w:rPr>
          <w:rFonts w:ascii="Arial" w:hAnsi="Arial" w:cs="Arial"/>
          <w:szCs w:val="24"/>
          <w:lang w:eastAsia="en-GB"/>
        </w:rPr>
        <w:tab/>
        <w:t>Public Health Studies</w:t>
      </w:r>
      <w:r w:rsidRPr="00E70DCC">
        <w:rPr>
          <w:rFonts w:ascii="Arial" w:hAnsi="Arial" w:cs="Arial"/>
          <w:szCs w:val="24"/>
          <w:lang w:eastAsia="en-GB"/>
        </w:rPr>
        <w:tab/>
      </w:r>
      <w:r w:rsidRPr="00E70DCC">
        <w:rPr>
          <w:rFonts w:ascii="Arial" w:hAnsi="Arial" w:cs="Arial"/>
          <w:szCs w:val="24"/>
        </w:rPr>
        <w:t>5</w:t>
      </w:r>
      <w:r w:rsidRPr="00E70DCC">
        <w:rPr>
          <w:rFonts w:ascii="Arial" w:hAnsi="Arial" w:cs="Arial"/>
          <w:szCs w:val="24"/>
        </w:rPr>
        <w:tab/>
        <w:t>10</w:t>
      </w:r>
    </w:p>
    <w:p w:rsidR="00E70DCC" w:rsidRPr="00E70DCC" w:rsidRDefault="00E70DCC" w:rsidP="00E70DCC">
      <w:pPr>
        <w:pStyle w:val="Curriculum2"/>
      </w:pPr>
      <w:r w:rsidRPr="00E70DCC">
        <w:t xml:space="preserve">CL 904 </w:t>
      </w:r>
      <w:r w:rsidRPr="00E70DCC">
        <w:tab/>
        <w:t xml:space="preserve">Waste Management and Landfill Design </w:t>
      </w:r>
      <w:r w:rsidRPr="00E70DCC">
        <w:tab/>
        <w:t xml:space="preserve">5 </w:t>
      </w:r>
      <w:r w:rsidRPr="00E70DCC">
        <w:tab/>
        <w:t>10</w:t>
      </w:r>
    </w:p>
    <w:p w:rsidR="00E70DCC" w:rsidRPr="00E70DCC" w:rsidRDefault="00E70DCC" w:rsidP="00E70DCC">
      <w:pPr>
        <w:tabs>
          <w:tab w:val="left" w:pos="1440"/>
          <w:tab w:val="left" w:pos="2880"/>
          <w:tab w:val="right" w:pos="8352"/>
          <w:tab w:val="right" w:pos="9504"/>
        </w:tabs>
        <w:ind w:left="1440"/>
        <w:rPr>
          <w:rFonts w:ascii="Arial" w:hAnsi="Arial" w:cs="Arial"/>
          <w:szCs w:val="24"/>
        </w:rPr>
      </w:pPr>
      <w:r w:rsidRPr="00E70DCC">
        <w:rPr>
          <w:rFonts w:ascii="Arial" w:hAnsi="Arial" w:cs="Arial"/>
          <w:szCs w:val="24"/>
        </w:rPr>
        <w:t>CL 978</w:t>
      </w:r>
      <w:r w:rsidRPr="00E70DCC">
        <w:rPr>
          <w:rFonts w:ascii="Arial" w:hAnsi="Arial" w:cs="Arial"/>
          <w:szCs w:val="24"/>
        </w:rPr>
        <w:tab/>
        <w:t>Water &amp; Wastewater Treatment Design</w:t>
      </w:r>
      <w:r w:rsidRPr="00E70DCC">
        <w:rPr>
          <w:rFonts w:ascii="Arial" w:hAnsi="Arial" w:cs="Arial"/>
          <w:szCs w:val="24"/>
        </w:rPr>
        <w:tab/>
        <w:t>5</w:t>
      </w:r>
      <w:r w:rsidRPr="00E70DCC">
        <w:rPr>
          <w:rFonts w:ascii="Arial" w:hAnsi="Arial" w:cs="Arial"/>
          <w:szCs w:val="24"/>
        </w:rPr>
        <w:tab/>
        <w:t>10</w:t>
      </w:r>
    </w:p>
    <w:p w:rsidR="00493F25" w:rsidRDefault="00493F25" w:rsidP="00EF79DE">
      <w:pPr>
        <w:pStyle w:val="Curriculum2"/>
        <w:tabs>
          <w:tab w:val="clear" w:pos="8352"/>
          <w:tab w:val="clear" w:pos="9504"/>
          <w:tab w:val="right" w:pos="8364"/>
          <w:tab w:val="right" w:pos="9498"/>
        </w:tabs>
      </w:pPr>
    </w:p>
    <w:p w:rsidR="00025A9B" w:rsidRDefault="000176A2" w:rsidP="005E5058">
      <w:pPr>
        <w:pStyle w:val="Calendar2"/>
      </w:pPr>
      <w:r>
        <w:t xml:space="preserve">Exceptionally, such other </w:t>
      </w:r>
      <w:r w:rsidR="00C945C2">
        <w:t xml:space="preserve">Level </w:t>
      </w:r>
      <w:r>
        <w:t xml:space="preserve">5 </w:t>
      </w:r>
      <w:r w:rsidR="00025A9B">
        <w:t>classes totalling no more than 20 credits, as approved by the Course Director.</w:t>
      </w:r>
    </w:p>
    <w:p w:rsidR="00025A9B" w:rsidRDefault="00025A9B" w:rsidP="00EF79DE">
      <w:pPr>
        <w:pStyle w:val="Curriculum2"/>
        <w:tabs>
          <w:tab w:val="clear" w:pos="8352"/>
          <w:tab w:val="clear" w:pos="9504"/>
          <w:tab w:val="right" w:pos="8364"/>
          <w:tab w:val="right" w:pos="9498"/>
        </w:tabs>
      </w:pPr>
    </w:p>
    <w:p w:rsidR="00493F25" w:rsidRDefault="00493F25" w:rsidP="00EF79DE">
      <w:pPr>
        <w:pStyle w:val="Curriculum2"/>
        <w:tabs>
          <w:tab w:val="clear" w:pos="8352"/>
          <w:tab w:val="clear" w:pos="9504"/>
          <w:tab w:val="right" w:pos="8364"/>
          <w:tab w:val="right" w:pos="9498"/>
        </w:tabs>
      </w:pPr>
      <w:r>
        <w:t>Stud</w:t>
      </w:r>
      <w:r w:rsidR="007B3022">
        <w:t>ents for the degree of MSc only</w:t>
      </w:r>
    </w:p>
    <w:p w:rsidR="00493F25" w:rsidRDefault="00857B71" w:rsidP="00EF79DE">
      <w:pPr>
        <w:pStyle w:val="Curriculum2"/>
        <w:tabs>
          <w:tab w:val="clear" w:pos="8352"/>
          <w:tab w:val="clear" w:pos="9504"/>
          <w:tab w:val="right" w:pos="8364"/>
          <w:tab w:val="right" w:pos="9498"/>
        </w:tabs>
      </w:pPr>
      <w:r>
        <w:t>EV 962</w:t>
      </w:r>
      <w:r w:rsidR="00493F25">
        <w:tab/>
        <w:t>Project</w:t>
      </w:r>
      <w:r w:rsidR="00493F25">
        <w:tab/>
        <w:t>5</w:t>
      </w:r>
      <w:r w:rsidR="00493F25">
        <w:tab/>
        <w:t>60</w:t>
      </w:r>
    </w:p>
    <w:p w:rsidR="0090106E" w:rsidRDefault="0090106E" w:rsidP="00EF79DE">
      <w:pPr>
        <w:pStyle w:val="Curriculum2"/>
        <w:tabs>
          <w:tab w:val="clear" w:pos="8352"/>
          <w:tab w:val="clear" w:pos="9504"/>
          <w:tab w:val="right" w:pos="8364"/>
          <w:tab w:val="right" w:pos="9498"/>
        </w:tabs>
      </w:pPr>
    </w:p>
    <w:p w:rsidR="001F3C5C" w:rsidRDefault="001F3C5C" w:rsidP="001F3C5C">
      <w:pPr>
        <w:pStyle w:val="CalendarHeader2"/>
        <w:tabs>
          <w:tab w:val="right" w:pos="8364"/>
          <w:tab w:val="right" w:pos="9498"/>
        </w:tabs>
      </w:pPr>
      <w:r>
        <w:t xml:space="preserve">Examination, Progress and Final Assessment </w:t>
      </w:r>
    </w:p>
    <w:p w:rsidR="001F3C5C" w:rsidRDefault="005B4EC6" w:rsidP="001F3C5C">
      <w:pPr>
        <w:pStyle w:val="Calendar1"/>
        <w:tabs>
          <w:tab w:val="right" w:pos="8364"/>
          <w:tab w:val="right" w:pos="9498"/>
        </w:tabs>
      </w:pPr>
      <w:r>
        <w:t>19.44.23</w:t>
      </w:r>
      <w:r w:rsidR="00423F5D">
        <w:t>6</w:t>
      </w:r>
      <w:r w:rsidR="00E27ABE">
        <w:tab/>
      </w:r>
      <w:r w:rsidR="00456DDD">
        <w:t>Regulations 19.1.25 – 19.1.33 shall apply.</w:t>
      </w:r>
    </w:p>
    <w:p w:rsidR="001F3C5C" w:rsidRDefault="005B4EC6" w:rsidP="001F3C5C">
      <w:pPr>
        <w:pStyle w:val="Calendar1"/>
        <w:tabs>
          <w:tab w:val="right" w:pos="8364"/>
          <w:tab w:val="right" w:pos="9498"/>
        </w:tabs>
      </w:pPr>
      <w:r>
        <w:t>19.44.23</w:t>
      </w:r>
      <w:r w:rsidR="00423F5D">
        <w:t>7</w:t>
      </w:r>
      <w:r w:rsidR="001F3C5C">
        <w:tab/>
        <w:t>The final assessment will be based on performance in the examinatio</w:t>
      </w:r>
      <w:r w:rsidR="00493F25">
        <w:t>ns, coursework</w:t>
      </w:r>
      <w:r w:rsidR="0055302F">
        <w:t xml:space="preserve"> and</w:t>
      </w:r>
      <w:r w:rsidR="00493F25">
        <w:t xml:space="preserve"> the project</w:t>
      </w:r>
      <w:r w:rsidR="001F3C5C">
        <w:t xml:space="preserve"> where undertaken</w:t>
      </w:r>
      <w:r w:rsidR="00C53FA2">
        <w:t>.</w:t>
      </w:r>
      <w:r w:rsidR="001F3C5C">
        <w:t xml:space="preserve"> </w:t>
      </w:r>
    </w:p>
    <w:p w:rsidR="001F3C5C" w:rsidRDefault="001F3C5C" w:rsidP="001F3C5C">
      <w:pPr>
        <w:pStyle w:val="Calendar2"/>
        <w:tabs>
          <w:tab w:val="right" w:pos="8364"/>
          <w:tab w:val="right" w:pos="9498"/>
        </w:tabs>
      </w:pPr>
    </w:p>
    <w:p w:rsidR="001F3C5C" w:rsidRDefault="001F3C5C" w:rsidP="001F3C5C">
      <w:pPr>
        <w:pStyle w:val="CalendarHeader2"/>
        <w:tabs>
          <w:tab w:val="right" w:pos="8364"/>
          <w:tab w:val="right" w:pos="9498"/>
        </w:tabs>
      </w:pPr>
      <w:r>
        <w:t>Award</w:t>
      </w:r>
    </w:p>
    <w:p w:rsidR="001F3C5C" w:rsidRDefault="005B4EC6" w:rsidP="001F3C5C">
      <w:pPr>
        <w:pStyle w:val="Calendar1"/>
        <w:tabs>
          <w:tab w:val="right" w:pos="8364"/>
          <w:tab w:val="right" w:pos="9498"/>
        </w:tabs>
      </w:pPr>
      <w:r>
        <w:t>19.44.23</w:t>
      </w:r>
      <w:r w:rsidR="00423F5D">
        <w:t>8</w:t>
      </w:r>
      <w:r w:rsidR="001F3C5C" w:rsidRPr="00C12B9C">
        <w:rPr>
          <w:b/>
          <w:i/>
        </w:rPr>
        <w:tab/>
      </w:r>
      <w:r w:rsidR="001F3C5C">
        <w:rPr>
          <w:b/>
        </w:rPr>
        <w:t xml:space="preserve">Degree of MSc: </w:t>
      </w:r>
      <w:r w:rsidR="001F3C5C">
        <w:t>In order to qualify for the degree of MSc in Environmental Science, a candidate must have accumulated no fewer than 180 credits from the course curriculum</w:t>
      </w:r>
      <w:r w:rsidR="00C53FA2">
        <w:t xml:space="preserve"> and a</w:t>
      </w:r>
      <w:r w:rsidR="001F3C5C">
        <w:t xml:space="preserve"> 60 </w:t>
      </w:r>
      <w:r w:rsidR="0055302F">
        <w:t>credits</w:t>
      </w:r>
      <w:r w:rsidR="00493F25">
        <w:t xml:space="preserve"> project</w:t>
      </w:r>
      <w:r w:rsidR="003A3E7F">
        <w:t xml:space="preserve"> </w:t>
      </w:r>
      <w:r w:rsidR="003A3E7F" w:rsidRPr="00F32816">
        <w:rPr>
          <w:rFonts w:cs="Arial"/>
          <w:szCs w:val="24"/>
        </w:rPr>
        <w:t>EV 940</w:t>
      </w:r>
      <w:r w:rsidR="001F3C5C">
        <w:t>.</w:t>
      </w:r>
    </w:p>
    <w:p w:rsidR="00C53FA2" w:rsidRDefault="00423F5D" w:rsidP="00493F25">
      <w:pPr>
        <w:pStyle w:val="Calendar1"/>
        <w:tabs>
          <w:tab w:val="right" w:pos="8364"/>
          <w:tab w:val="right" w:pos="9498"/>
        </w:tabs>
      </w:pPr>
      <w:r>
        <w:t>19.44.239</w:t>
      </w:r>
      <w:r w:rsidR="001F3C5C">
        <w:tab/>
      </w:r>
      <w:r w:rsidR="001F3C5C">
        <w:rPr>
          <w:b/>
        </w:rPr>
        <w:t xml:space="preserve">Postgraduate Diploma: </w:t>
      </w:r>
      <w:r w:rsidR="001F3C5C">
        <w:t>In order to qualify for the award of the Postgraduate Diploma in Environmental Science, a candidate must have accumulated no fewer than 120 credits from the taught classes of the course</w:t>
      </w:r>
      <w:r w:rsidR="00C53FA2">
        <w:t xml:space="preserve"> curriculum.</w:t>
      </w:r>
    </w:p>
    <w:p w:rsidR="00493F25" w:rsidRDefault="00423F5D" w:rsidP="00493F25">
      <w:pPr>
        <w:pStyle w:val="Calendar1"/>
        <w:tabs>
          <w:tab w:val="right" w:pos="8364"/>
          <w:tab w:val="right" w:pos="9498"/>
        </w:tabs>
      </w:pPr>
      <w:r>
        <w:t>19.44.240</w:t>
      </w:r>
      <w:r w:rsidR="00493F25">
        <w:tab/>
      </w:r>
      <w:smartTag w:uri="urn:schemas-microsoft-com:office:smarttags" w:element="place">
        <w:r w:rsidR="00493F25">
          <w:rPr>
            <w:b/>
          </w:rPr>
          <w:t>Po</w:t>
        </w:r>
      </w:smartTag>
      <w:r w:rsidR="00493F25">
        <w:rPr>
          <w:b/>
        </w:rPr>
        <w:t xml:space="preserve">stgraduate Certificate: </w:t>
      </w:r>
      <w:r w:rsidR="00493F25">
        <w:t>In order to qualify for the award of the Postgraduate Certificate in Environmental Science, a candidate must have accumulated no fewer than 60 credits from the taught classes of the course</w:t>
      </w:r>
      <w:r w:rsidR="00C53FA2">
        <w:t xml:space="preserve"> curriculum.</w:t>
      </w:r>
    </w:p>
    <w:p w:rsidR="00D70066" w:rsidRDefault="00D70066" w:rsidP="00493F25">
      <w:pPr>
        <w:pStyle w:val="Calendar1"/>
        <w:tabs>
          <w:tab w:val="right" w:pos="8364"/>
          <w:tab w:val="right" w:pos="9498"/>
        </w:tabs>
      </w:pPr>
    </w:p>
    <w:p w:rsidR="007B3022" w:rsidRDefault="009D629E" w:rsidP="00E274E9">
      <w:pPr>
        <w:pStyle w:val="CalendarHeader1"/>
        <w:rPr>
          <w:lang w:val="en-US"/>
        </w:rPr>
      </w:pPr>
      <w:r>
        <w:rPr>
          <w:lang w:val="en-US"/>
        </w:rPr>
        <w:tab/>
      </w:r>
    </w:p>
    <w:p w:rsidR="007B3022" w:rsidRDefault="007B3022" w:rsidP="00E274E9">
      <w:pPr>
        <w:pStyle w:val="CalendarHeader1"/>
        <w:rPr>
          <w:lang w:val="en-US"/>
        </w:rPr>
      </w:pPr>
    </w:p>
    <w:p w:rsidR="007B3022" w:rsidRDefault="007B3022" w:rsidP="00654CBE">
      <w:pPr>
        <w:pStyle w:val="CalendarHeader1"/>
        <w:ind w:left="0" w:firstLine="0"/>
        <w:rPr>
          <w:lang w:val="en-US"/>
        </w:rPr>
      </w:pPr>
    </w:p>
    <w:p w:rsidR="00654CBE" w:rsidRDefault="00654CBE" w:rsidP="00654CBE">
      <w:pPr>
        <w:pStyle w:val="CalendarHeader1"/>
        <w:ind w:left="0" w:firstLine="0"/>
        <w:rPr>
          <w:lang w:val="en-US"/>
        </w:rPr>
      </w:pPr>
    </w:p>
    <w:p w:rsidR="000A48DB" w:rsidRDefault="000A48DB" w:rsidP="008578CB">
      <w:pPr>
        <w:pStyle w:val="CalendarHeader1"/>
        <w:rPr>
          <w:lang w:val="en-US"/>
        </w:rPr>
      </w:pPr>
    </w:p>
    <w:p w:rsidR="007B3022" w:rsidRPr="008578CB" w:rsidRDefault="000A48DB" w:rsidP="008578CB">
      <w:pPr>
        <w:pStyle w:val="CalendarHeader1"/>
        <w:rPr>
          <w:lang w:val="en-US"/>
        </w:rPr>
      </w:pPr>
      <w:r>
        <w:rPr>
          <w:lang w:val="en-US"/>
        </w:rPr>
        <w:tab/>
      </w:r>
      <w:r w:rsidR="008578CB" w:rsidRPr="008578CB">
        <w:rPr>
          <w:rFonts w:cs="Arial"/>
          <w:sz w:val="32"/>
          <w:szCs w:val="32"/>
        </w:rPr>
        <w:t>FACULTY OF ENGINEERING</w:t>
      </w:r>
    </w:p>
    <w:p w:rsidR="007B3022" w:rsidRPr="008578CB" w:rsidRDefault="007B3022" w:rsidP="007B3022">
      <w:pPr>
        <w:pStyle w:val="NoSpacing"/>
        <w:ind w:left="1440"/>
        <w:rPr>
          <w:rFonts w:ascii="Arial" w:hAnsi="Arial" w:cs="Arial"/>
          <w:b/>
          <w:sz w:val="28"/>
          <w:szCs w:val="28"/>
          <w:lang w:val="en-US"/>
        </w:rPr>
      </w:pPr>
      <w:r w:rsidRPr="008578CB">
        <w:rPr>
          <w:rFonts w:ascii="Arial" w:hAnsi="Arial" w:cs="Arial"/>
          <w:b/>
          <w:sz w:val="28"/>
          <w:szCs w:val="28"/>
        </w:rPr>
        <w:t>DEPARTMENT OF CIVIL AND ENVIRONMENTAL ENGINEERING</w:t>
      </w:r>
    </w:p>
    <w:p w:rsidR="007B3022" w:rsidRDefault="007B3022" w:rsidP="00E274E9">
      <w:pPr>
        <w:pStyle w:val="CalendarHeader1"/>
        <w:rPr>
          <w:lang w:val="en-US"/>
        </w:rPr>
      </w:pPr>
    </w:p>
    <w:p w:rsidR="00423F5D" w:rsidRPr="00D15C12" w:rsidRDefault="007B3022" w:rsidP="00E274E9">
      <w:pPr>
        <w:pStyle w:val="CalendarHeader1"/>
        <w:rPr>
          <w:lang w:val="en-US"/>
        </w:rPr>
      </w:pPr>
      <w:r>
        <w:rPr>
          <w:lang w:val="en-US"/>
        </w:rPr>
        <w:tab/>
      </w:r>
      <w:r w:rsidRPr="00D15C12">
        <w:rPr>
          <w:lang w:val="en-US"/>
        </w:rPr>
        <w:t>HYDROGEOLOGY</w:t>
      </w:r>
    </w:p>
    <w:p w:rsidR="00423F5D" w:rsidRPr="00D15C12" w:rsidRDefault="00423F5D" w:rsidP="00423F5D">
      <w:pPr>
        <w:pStyle w:val="p3toc3"/>
        <w:tabs>
          <w:tab w:val="right" w:pos="8364"/>
          <w:tab w:val="right" w:pos="9498"/>
        </w:tabs>
        <w:rPr>
          <w:rFonts w:cs="Arial"/>
          <w:szCs w:val="24"/>
          <w:lang w:val="en-US"/>
        </w:rPr>
      </w:pPr>
      <w:bookmarkStart w:id="322" w:name="_Toc174955720"/>
      <w:bookmarkStart w:id="323" w:name="_Toc342918554"/>
      <w:r w:rsidRPr="00D15C12">
        <w:rPr>
          <w:rFonts w:cs="Arial"/>
          <w:szCs w:val="24"/>
          <w:lang w:val="en-US"/>
        </w:rPr>
        <w:t>MSc in Hydrogeology</w:t>
      </w:r>
      <w:bookmarkEnd w:id="322"/>
      <w:bookmarkEnd w:id="323"/>
      <w:r>
        <w:rPr>
          <w:rFonts w:cs="Arial"/>
          <w:szCs w:val="24"/>
          <w:lang w:val="en-US"/>
        </w:rPr>
        <w:fldChar w:fldCharType="begin"/>
      </w:r>
      <w:r>
        <w:instrText xml:space="preserve"> XE "</w:instrText>
      </w:r>
      <w:r w:rsidRPr="00936452">
        <w:instrText>Hydrology (MSc, PgDip, PgCert)</w:instrText>
      </w:r>
      <w:r>
        <w:instrText xml:space="preserve">" </w:instrText>
      </w:r>
      <w:r>
        <w:rPr>
          <w:rFonts w:cs="Arial"/>
          <w:szCs w:val="24"/>
          <w:lang w:val="en-US"/>
        </w:rPr>
        <w:fldChar w:fldCharType="end"/>
      </w:r>
    </w:p>
    <w:p w:rsidR="00423F5D" w:rsidRPr="00D15C12" w:rsidRDefault="00423F5D" w:rsidP="00423F5D">
      <w:pPr>
        <w:pStyle w:val="CalendarHeader2"/>
        <w:tabs>
          <w:tab w:val="right" w:pos="8364"/>
          <w:tab w:val="right" w:pos="9498"/>
        </w:tabs>
        <w:rPr>
          <w:rFonts w:cs="Arial"/>
          <w:szCs w:val="24"/>
        </w:rPr>
      </w:pPr>
      <w:r w:rsidRPr="00D15C12">
        <w:rPr>
          <w:rFonts w:cs="Arial"/>
          <w:szCs w:val="24"/>
        </w:rPr>
        <w:t>Postgraduate Diploma in Hydrogeology</w:t>
      </w:r>
    </w:p>
    <w:p w:rsidR="00423F5D" w:rsidRDefault="00423F5D" w:rsidP="00423F5D">
      <w:pPr>
        <w:pStyle w:val="CalendarHeader2"/>
        <w:tabs>
          <w:tab w:val="right" w:pos="8364"/>
          <w:tab w:val="right" w:pos="9498"/>
        </w:tabs>
        <w:rPr>
          <w:rFonts w:cs="Arial"/>
          <w:szCs w:val="24"/>
        </w:rPr>
      </w:pPr>
      <w:r w:rsidRPr="00D15C12">
        <w:rPr>
          <w:rFonts w:cs="Arial"/>
          <w:szCs w:val="24"/>
        </w:rPr>
        <w:t>Postgraduate Certificate in Hydrogeology</w:t>
      </w:r>
    </w:p>
    <w:p w:rsidR="00DA2DE1" w:rsidRPr="00D15C12" w:rsidRDefault="00DA2DE1" w:rsidP="005130CB">
      <w:pPr>
        <w:pStyle w:val="CalendarHeader2"/>
        <w:tabs>
          <w:tab w:val="right" w:pos="8364"/>
          <w:tab w:val="right" w:pos="9498"/>
        </w:tabs>
        <w:ind w:left="0"/>
        <w:rPr>
          <w:rFonts w:cs="Arial"/>
          <w:b w:val="0"/>
          <w:szCs w:val="24"/>
        </w:rPr>
      </w:pPr>
    </w:p>
    <w:p w:rsidR="00423F5D" w:rsidRPr="00D15C12" w:rsidRDefault="00423F5D" w:rsidP="00423F5D">
      <w:pPr>
        <w:pStyle w:val="CalendarHeader2"/>
        <w:tabs>
          <w:tab w:val="right" w:pos="8364"/>
          <w:tab w:val="right" w:pos="9498"/>
        </w:tabs>
        <w:rPr>
          <w:rFonts w:cs="Arial"/>
          <w:szCs w:val="24"/>
        </w:rPr>
      </w:pPr>
    </w:p>
    <w:p w:rsidR="00423F5D" w:rsidRPr="00D15C12" w:rsidRDefault="00423F5D" w:rsidP="00423F5D">
      <w:pPr>
        <w:pStyle w:val="CalendarHeader2"/>
        <w:tabs>
          <w:tab w:val="right" w:pos="8364"/>
          <w:tab w:val="right" w:pos="9498"/>
        </w:tabs>
        <w:rPr>
          <w:rFonts w:cs="Arial"/>
          <w:szCs w:val="24"/>
        </w:rPr>
      </w:pPr>
      <w:r w:rsidRPr="00D15C12">
        <w:rPr>
          <w:rFonts w:cs="Arial"/>
          <w:szCs w:val="24"/>
        </w:rPr>
        <w:t>Course Regulations</w:t>
      </w:r>
    </w:p>
    <w:p w:rsidR="00423F5D" w:rsidRDefault="00423F5D" w:rsidP="00423F5D">
      <w:pPr>
        <w:pStyle w:val="Calendar2"/>
        <w:tabs>
          <w:tab w:val="right" w:pos="8364"/>
          <w:tab w:val="right" w:pos="9498"/>
        </w:tabs>
        <w:rPr>
          <w:rFonts w:cs="Arial"/>
          <w:szCs w:val="24"/>
        </w:rPr>
      </w:pPr>
      <w:r w:rsidRPr="00D15C12">
        <w:rPr>
          <w:rFonts w:cs="Arial"/>
          <w:szCs w:val="24"/>
        </w:rPr>
        <w:t>[These regulations are to be read in co</w:t>
      </w:r>
      <w:r>
        <w:rPr>
          <w:rFonts w:cs="Arial"/>
          <w:szCs w:val="24"/>
        </w:rPr>
        <w:t>njunction with Regulation 19.1]</w:t>
      </w:r>
    </w:p>
    <w:p w:rsidR="00347D5F" w:rsidRDefault="00347D5F" w:rsidP="00423F5D">
      <w:pPr>
        <w:pStyle w:val="Calendar2"/>
        <w:tabs>
          <w:tab w:val="right" w:pos="8364"/>
          <w:tab w:val="right" w:pos="9498"/>
        </w:tabs>
        <w:rPr>
          <w:rFonts w:cs="Arial"/>
          <w:szCs w:val="24"/>
        </w:rPr>
      </w:pPr>
    </w:p>
    <w:p w:rsidR="00347D5F" w:rsidRPr="00ED6ADD" w:rsidRDefault="00347D5F" w:rsidP="00347D5F">
      <w:pPr>
        <w:pStyle w:val="CalendarHeader2"/>
      </w:pPr>
      <w:r w:rsidRPr="00ED6ADD">
        <w:t>Admission</w:t>
      </w:r>
    </w:p>
    <w:p w:rsidR="00347D5F" w:rsidRPr="00ED6ADD" w:rsidRDefault="00347D5F" w:rsidP="00347D5F">
      <w:pPr>
        <w:pStyle w:val="Calendar1"/>
      </w:pPr>
      <w:r>
        <w:t>19.44.241</w:t>
      </w:r>
      <w:r w:rsidRPr="00ED6ADD">
        <w:tab/>
        <w:t>Notwithstanding Regulation 19.1.1, applicants shall possess</w:t>
      </w:r>
    </w:p>
    <w:p w:rsidR="00347D5F" w:rsidRPr="00ED6ADD" w:rsidRDefault="00347D5F" w:rsidP="00347D5F">
      <w:pPr>
        <w:pStyle w:val="CalendarNumberedList"/>
      </w:pPr>
      <w:r w:rsidRPr="00ED6ADD">
        <w:t>(i)</w:t>
      </w:r>
      <w:r w:rsidRPr="00ED6ADD">
        <w:tab/>
        <w:t>a degree (or in the case of direct entry to the degree of MSc, a first or</w:t>
      </w:r>
      <w:r w:rsidR="001E41B9">
        <w:t xml:space="preserve"> upper</w:t>
      </w:r>
      <w:r w:rsidRPr="00ED6ADD">
        <w:t xml:space="preserve"> second class Honours degree) from a </w:t>
      </w:r>
      <w:smartTag w:uri="urn:schemas-microsoft-com:office:smarttags" w:element="place">
        <w:smartTag w:uri="urn:schemas-microsoft-com:office:smarttags" w:element="country-region">
          <w:r w:rsidRPr="00ED6ADD">
            <w:t>United Kingdom</w:t>
          </w:r>
        </w:smartTag>
      </w:smartTag>
      <w:r w:rsidRPr="00ED6ADD">
        <w:t xml:space="preserve"> university (in an appropriate discipline); or</w:t>
      </w:r>
    </w:p>
    <w:p w:rsidR="00347D5F" w:rsidRDefault="00347D5F" w:rsidP="00347D5F">
      <w:pPr>
        <w:pStyle w:val="CalendarNumberedList"/>
      </w:pPr>
      <w:r w:rsidRPr="00ED6ADD">
        <w:t>(ii)</w:t>
      </w:r>
      <w:r w:rsidRPr="00ED6ADD">
        <w:tab/>
        <w:t>a qualification deemed by the Course Director acting on behalf of Senate to be equivalent to (i) above.</w:t>
      </w:r>
    </w:p>
    <w:p w:rsidR="008578CB" w:rsidRDefault="008578CB" w:rsidP="00347D5F">
      <w:pPr>
        <w:pStyle w:val="CalendarNumberedList"/>
      </w:pPr>
    </w:p>
    <w:p w:rsidR="00C4115E" w:rsidRDefault="00C4115E" w:rsidP="00C4115E">
      <w:pPr>
        <w:pStyle w:val="Calendar2"/>
      </w:pPr>
      <w:r>
        <w:t>In all cases, applicants whose first language is not English, shall be required to demonstrate an appropriate level of competence.</w:t>
      </w:r>
    </w:p>
    <w:p w:rsidR="00347D5F" w:rsidRPr="00ED6ADD" w:rsidRDefault="00347D5F" w:rsidP="00347D5F">
      <w:pPr>
        <w:pStyle w:val="Calendar2"/>
      </w:pPr>
    </w:p>
    <w:p w:rsidR="00347D5F" w:rsidRPr="00ED6ADD" w:rsidRDefault="00347D5F" w:rsidP="00347D5F">
      <w:pPr>
        <w:pStyle w:val="CalendarHeader2"/>
      </w:pPr>
      <w:r w:rsidRPr="00ED6ADD">
        <w:t>Duration of Study</w:t>
      </w:r>
    </w:p>
    <w:p w:rsidR="00347D5F" w:rsidRPr="00CA5748" w:rsidRDefault="00347D5F" w:rsidP="00911B38">
      <w:pPr>
        <w:pStyle w:val="Calendar1"/>
      </w:pPr>
      <w:r>
        <w:t>19.44.242</w:t>
      </w:r>
      <w:r w:rsidRPr="00ED6ADD">
        <w:rPr>
          <w:b/>
          <w:i/>
        </w:rPr>
        <w:tab/>
      </w:r>
      <w:r w:rsidRPr="00ED6ADD">
        <w:t xml:space="preserve">Regulations 19.1.4 and 19.1.5 shall apply. </w:t>
      </w:r>
    </w:p>
    <w:p w:rsidR="00347D5F" w:rsidRPr="00ED6ADD" w:rsidRDefault="00347D5F" w:rsidP="00347D5F">
      <w:pPr>
        <w:pStyle w:val="Calendar2"/>
      </w:pPr>
    </w:p>
    <w:p w:rsidR="00347D5F" w:rsidRPr="00ED6ADD" w:rsidRDefault="00347D5F" w:rsidP="00347D5F">
      <w:pPr>
        <w:pStyle w:val="CalendarHeader2"/>
      </w:pPr>
      <w:r w:rsidRPr="00ED6ADD">
        <w:t>Mode of Study</w:t>
      </w:r>
    </w:p>
    <w:p w:rsidR="00DA2DE1" w:rsidRPr="002A2FF1" w:rsidRDefault="00347D5F" w:rsidP="002A2FF1">
      <w:pPr>
        <w:pStyle w:val="Calendar1"/>
        <w:rPr>
          <w:rFonts w:cs="Arial"/>
          <w:szCs w:val="24"/>
        </w:rPr>
      </w:pPr>
      <w:r>
        <w:t>19.44.243</w:t>
      </w:r>
      <w:r w:rsidRPr="00ED6ADD">
        <w:tab/>
      </w:r>
      <w:r w:rsidR="002A2FF1" w:rsidRPr="002A2FF1">
        <w:rPr>
          <w:rFonts w:cs="Arial"/>
        </w:rPr>
        <w:t>The courses are available full-time and part-time flexibly via on campus study (Open Access) or off campus (Distance Learning).</w:t>
      </w:r>
    </w:p>
    <w:p w:rsidR="00347D5F" w:rsidRPr="00ED6ADD" w:rsidRDefault="00347D5F" w:rsidP="00347D5F">
      <w:pPr>
        <w:pStyle w:val="Calendar1"/>
      </w:pPr>
    </w:p>
    <w:p w:rsidR="00347D5F" w:rsidRPr="0008391B" w:rsidRDefault="00347D5F" w:rsidP="00347D5F">
      <w:pPr>
        <w:pStyle w:val="Calendar2"/>
      </w:pPr>
    </w:p>
    <w:p w:rsidR="00347D5F" w:rsidRPr="0008391B" w:rsidRDefault="00347D5F" w:rsidP="00347D5F">
      <w:pPr>
        <w:pStyle w:val="CalendarHeader2"/>
      </w:pPr>
      <w:r w:rsidRPr="0008391B">
        <w:t>Place of Study</w:t>
      </w:r>
    </w:p>
    <w:p w:rsidR="002A2FF1" w:rsidRPr="00980D6D" w:rsidRDefault="00347D5F" w:rsidP="002A2FF1">
      <w:pPr>
        <w:pStyle w:val="Calendar1"/>
        <w:rPr>
          <w:rStyle w:val="Calendar2Char"/>
          <w:b/>
          <w:color w:val="FF0000"/>
          <w:u w:val="single"/>
        </w:rPr>
      </w:pPr>
      <w:r>
        <w:t>19.44.244</w:t>
      </w:r>
      <w:r w:rsidRPr="0008391B">
        <w:tab/>
      </w:r>
      <w:r w:rsidR="002A2FF1" w:rsidRPr="002A2FF1">
        <w:t>As permitted by Regulation 19.1.8, some off-campus work may be required.  Study by Flexible Learning options will require off-campus arrangements of distance learning.</w:t>
      </w:r>
    </w:p>
    <w:p w:rsidR="00347D5F" w:rsidRDefault="00347D5F" w:rsidP="00347D5F">
      <w:pPr>
        <w:pStyle w:val="Calendar1"/>
      </w:pPr>
    </w:p>
    <w:p w:rsidR="00347D5F" w:rsidRPr="00D15C12" w:rsidRDefault="00347D5F" w:rsidP="00347D5F">
      <w:pPr>
        <w:pStyle w:val="CalendarHeader2"/>
        <w:tabs>
          <w:tab w:val="right" w:pos="8364"/>
          <w:tab w:val="right" w:pos="9498"/>
        </w:tabs>
        <w:rPr>
          <w:rFonts w:cs="Arial"/>
          <w:szCs w:val="24"/>
        </w:rPr>
      </w:pPr>
      <w:r w:rsidRPr="00D15C12">
        <w:rPr>
          <w:rFonts w:cs="Arial"/>
          <w:szCs w:val="24"/>
        </w:rPr>
        <w:t>Curriculum</w:t>
      </w:r>
    </w:p>
    <w:p w:rsidR="00347D5F" w:rsidRPr="00D15C12" w:rsidRDefault="00347D5F" w:rsidP="00347D5F">
      <w:pPr>
        <w:pStyle w:val="Calendar1"/>
        <w:tabs>
          <w:tab w:val="right" w:pos="8364"/>
          <w:tab w:val="right" w:pos="9498"/>
        </w:tabs>
        <w:rPr>
          <w:rFonts w:cs="Arial"/>
          <w:szCs w:val="24"/>
        </w:rPr>
      </w:pPr>
      <w:r>
        <w:rPr>
          <w:rFonts w:cs="Arial"/>
          <w:szCs w:val="24"/>
        </w:rPr>
        <w:t>19.44.245</w:t>
      </w:r>
      <w:r w:rsidRPr="00D15C12">
        <w:rPr>
          <w:rFonts w:cs="Arial"/>
          <w:szCs w:val="24"/>
        </w:rPr>
        <w:tab/>
        <w:t>All students shall undertake an approved curriculum</w:t>
      </w:r>
      <w:r w:rsidR="007B3022">
        <w:rPr>
          <w:rFonts w:cs="Arial"/>
          <w:szCs w:val="24"/>
        </w:rPr>
        <w:t xml:space="preserve"> as follows</w:t>
      </w:r>
      <w:r w:rsidRPr="00D15C12">
        <w:rPr>
          <w:rFonts w:cs="Arial"/>
          <w:szCs w:val="24"/>
        </w:rPr>
        <w:t xml:space="preserve"> </w:t>
      </w:r>
    </w:p>
    <w:p w:rsidR="00911B38" w:rsidRPr="00D15C12" w:rsidRDefault="00347D5F" w:rsidP="00347D5F">
      <w:pPr>
        <w:pStyle w:val="Calendar1"/>
        <w:tabs>
          <w:tab w:val="right" w:pos="8364"/>
          <w:tab w:val="right" w:pos="9498"/>
        </w:tabs>
        <w:rPr>
          <w:rFonts w:cs="Arial"/>
          <w:szCs w:val="24"/>
        </w:rPr>
      </w:pPr>
      <w:r w:rsidRPr="00D15C12">
        <w:rPr>
          <w:rFonts w:cs="Arial"/>
          <w:szCs w:val="24"/>
        </w:rPr>
        <w:tab/>
      </w:r>
    </w:p>
    <w:p w:rsidR="00347D5F" w:rsidRPr="007B3022" w:rsidRDefault="00347D5F" w:rsidP="007B3022">
      <w:pPr>
        <w:pStyle w:val="NoSpacing"/>
        <w:ind w:left="720" w:firstLine="720"/>
        <w:rPr>
          <w:rFonts w:ascii="Arial" w:hAnsi="Arial" w:cs="Arial"/>
        </w:rPr>
      </w:pPr>
      <w:r w:rsidRPr="007B3022">
        <w:rPr>
          <w:rFonts w:ascii="Arial" w:hAnsi="Arial" w:cs="Arial"/>
        </w:rPr>
        <w:t>for the Postgraduate Certificate no fewer than 60 credits</w:t>
      </w:r>
      <w:r w:rsidR="00FA1DC5" w:rsidRPr="007B3022">
        <w:rPr>
          <w:rFonts w:ascii="Arial" w:hAnsi="Arial" w:cs="Arial"/>
        </w:rPr>
        <w:t xml:space="preserve"> </w:t>
      </w:r>
    </w:p>
    <w:p w:rsidR="00F36772" w:rsidRDefault="008578CB" w:rsidP="007B3022">
      <w:pPr>
        <w:pStyle w:val="NoSpacing"/>
        <w:ind w:left="1440"/>
        <w:rPr>
          <w:rFonts w:ascii="Arial" w:hAnsi="Arial" w:cs="Arial"/>
        </w:rPr>
      </w:pPr>
      <w:r>
        <w:rPr>
          <w:rFonts w:ascii="Arial" w:hAnsi="Arial" w:cs="Arial"/>
        </w:rPr>
        <w:t xml:space="preserve">for the Postgraduate Diploma </w:t>
      </w:r>
      <w:r w:rsidR="00347D5F" w:rsidRPr="007B3022">
        <w:rPr>
          <w:rFonts w:ascii="Arial" w:hAnsi="Arial" w:cs="Arial"/>
        </w:rPr>
        <w:t>no fewer than 120 credits</w:t>
      </w:r>
      <w:r w:rsidR="007B3022" w:rsidRPr="007B3022">
        <w:rPr>
          <w:rFonts w:ascii="Arial" w:hAnsi="Arial" w:cs="Arial"/>
        </w:rPr>
        <w:t xml:space="preserve"> </w:t>
      </w:r>
    </w:p>
    <w:p w:rsidR="00347D5F" w:rsidRPr="007B3022" w:rsidRDefault="008578CB" w:rsidP="007B3022">
      <w:pPr>
        <w:pStyle w:val="NoSpacing"/>
        <w:ind w:left="1440"/>
        <w:rPr>
          <w:rFonts w:ascii="Arial" w:hAnsi="Arial" w:cs="Arial"/>
        </w:rPr>
      </w:pPr>
      <w:r>
        <w:rPr>
          <w:rFonts w:ascii="Arial" w:hAnsi="Arial" w:cs="Arial"/>
        </w:rPr>
        <w:t>for the degree of MSc</w:t>
      </w:r>
      <w:r w:rsidR="00347D5F" w:rsidRPr="007B3022">
        <w:rPr>
          <w:rFonts w:ascii="Arial" w:hAnsi="Arial" w:cs="Arial"/>
        </w:rPr>
        <w:t xml:space="preserve"> no fewer than 180 credits </w:t>
      </w:r>
      <w:r w:rsidR="00F36772">
        <w:rPr>
          <w:rFonts w:ascii="Arial" w:hAnsi="Arial" w:cs="Arial"/>
        </w:rPr>
        <w:t xml:space="preserve">including </w:t>
      </w:r>
      <w:r w:rsidR="00FA1DC5" w:rsidRPr="007B3022">
        <w:rPr>
          <w:rFonts w:ascii="Arial" w:hAnsi="Arial" w:cs="Arial"/>
        </w:rPr>
        <w:t>a dissertation</w:t>
      </w:r>
    </w:p>
    <w:p w:rsidR="00D478B5" w:rsidRPr="00D15C12" w:rsidRDefault="00D478B5" w:rsidP="00FA1DC5">
      <w:pPr>
        <w:pStyle w:val="CalendarNumberedList"/>
        <w:ind w:left="2127" w:firstLine="33"/>
        <w:rPr>
          <w:rFonts w:cs="Arial"/>
          <w:szCs w:val="24"/>
        </w:rPr>
      </w:pPr>
    </w:p>
    <w:p w:rsidR="00347D5F" w:rsidRDefault="00347D5F" w:rsidP="00F45167">
      <w:pPr>
        <w:pStyle w:val="Curriculum2"/>
        <w:tabs>
          <w:tab w:val="clear" w:pos="8352"/>
          <w:tab w:val="clear" w:pos="9504"/>
          <w:tab w:val="right" w:pos="8364"/>
          <w:tab w:val="right" w:pos="9498"/>
        </w:tabs>
        <w:rPr>
          <w:rFonts w:cs="Arial"/>
          <w:szCs w:val="24"/>
        </w:rPr>
      </w:pPr>
      <w:r w:rsidRPr="00D15C12">
        <w:rPr>
          <w:rFonts w:cs="Arial"/>
          <w:szCs w:val="24"/>
        </w:rPr>
        <w:t>Compulsory Classes</w:t>
      </w:r>
      <w:r w:rsidR="00F45167">
        <w:rPr>
          <w:rFonts w:cs="Arial"/>
          <w:szCs w:val="24"/>
        </w:rPr>
        <w:t xml:space="preserve"> </w:t>
      </w:r>
      <w:r w:rsidR="00F45167">
        <w:rPr>
          <w:rFonts w:cs="Arial"/>
          <w:szCs w:val="24"/>
        </w:rPr>
        <w:tab/>
        <w:t xml:space="preserve">               </w:t>
      </w:r>
      <w:r w:rsidR="007B3022">
        <w:rPr>
          <w:rFonts w:cs="Arial"/>
          <w:szCs w:val="24"/>
        </w:rPr>
        <w:t xml:space="preserve">   </w:t>
      </w:r>
      <w:r w:rsidR="00F36772">
        <w:rPr>
          <w:rFonts w:cs="Arial"/>
          <w:szCs w:val="24"/>
        </w:rPr>
        <w:t xml:space="preserve">                                               </w:t>
      </w:r>
      <w:r w:rsidR="007B3022">
        <w:rPr>
          <w:rFonts w:cs="Arial"/>
          <w:szCs w:val="24"/>
        </w:rPr>
        <w:t xml:space="preserve"> </w:t>
      </w:r>
      <w:r w:rsidR="00F45167">
        <w:rPr>
          <w:rFonts w:cs="Arial"/>
          <w:szCs w:val="24"/>
        </w:rPr>
        <w:t xml:space="preserve">Level </w:t>
      </w:r>
      <w:r w:rsidRPr="00D15C12">
        <w:rPr>
          <w:rFonts w:cs="Arial"/>
          <w:szCs w:val="24"/>
        </w:rPr>
        <w:t>Credits</w:t>
      </w:r>
    </w:p>
    <w:p w:rsidR="00F45167" w:rsidRPr="00D15C12" w:rsidRDefault="00F45167" w:rsidP="00F45167">
      <w:pPr>
        <w:pStyle w:val="Curriculum2"/>
        <w:tabs>
          <w:tab w:val="clear" w:pos="8352"/>
          <w:tab w:val="clear" w:pos="9504"/>
          <w:tab w:val="right" w:pos="8364"/>
          <w:tab w:val="right" w:pos="9498"/>
        </w:tabs>
        <w:rPr>
          <w:rFonts w:cs="Arial"/>
          <w:szCs w:val="24"/>
        </w:rPr>
      </w:pPr>
    </w:p>
    <w:p w:rsidR="005447FB" w:rsidRDefault="003E06C9" w:rsidP="005447FB">
      <w:pPr>
        <w:pStyle w:val="StyleCurriculum2Black"/>
        <w:jc w:val="both"/>
        <w:rPr>
          <w:rFonts w:cs="Arial"/>
          <w:color w:val="auto"/>
          <w:szCs w:val="24"/>
        </w:rPr>
      </w:pPr>
      <w:r w:rsidRPr="00D15C12">
        <w:rPr>
          <w:rFonts w:cs="Arial"/>
          <w:color w:val="auto"/>
          <w:szCs w:val="24"/>
        </w:rPr>
        <w:lastRenderedPageBreak/>
        <w:t xml:space="preserve">CL 906 </w:t>
      </w:r>
      <w:r w:rsidRPr="00D15C12">
        <w:rPr>
          <w:rFonts w:cs="Arial"/>
          <w:color w:val="auto"/>
          <w:szCs w:val="24"/>
        </w:rPr>
        <w:tab/>
        <w:t xml:space="preserve">Site Investigation and Risk Assessment </w:t>
      </w:r>
      <w:r w:rsidRPr="00D15C12">
        <w:rPr>
          <w:rFonts w:cs="Arial"/>
          <w:color w:val="auto"/>
          <w:szCs w:val="24"/>
        </w:rPr>
        <w:tab/>
        <w:t>5</w:t>
      </w:r>
      <w:r w:rsidRPr="00D15C12">
        <w:rPr>
          <w:rFonts w:cs="Arial"/>
          <w:color w:val="auto"/>
          <w:szCs w:val="24"/>
        </w:rPr>
        <w:tab/>
        <w:t>10</w:t>
      </w:r>
    </w:p>
    <w:p w:rsidR="005447FB" w:rsidRDefault="005447FB" w:rsidP="005447FB">
      <w:pPr>
        <w:pStyle w:val="StyleCurriculum2Black"/>
        <w:jc w:val="both"/>
        <w:rPr>
          <w:rFonts w:cs="Arial"/>
          <w:color w:val="auto"/>
          <w:szCs w:val="24"/>
        </w:rPr>
      </w:pPr>
    </w:p>
    <w:p w:rsidR="005447FB" w:rsidRDefault="005447FB" w:rsidP="005447FB">
      <w:pPr>
        <w:pStyle w:val="StyleCurriculum2Black"/>
        <w:jc w:val="both"/>
        <w:rPr>
          <w:rFonts w:cs="Arial"/>
          <w:color w:val="auto"/>
          <w:szCs w:val="24"/>
        </w:rPr>
      </w:pPr>
      <w:r>
        <w:rPr>
          <w:rFonts w:cs="Arial"/>
          <w:color w:val="auto"/>
          <w:szCs w:val="24"/>
        </w:rPr>
        <w:t>Either</w:t>
      </w:r>
    </w:p>
    <w:p w:rsidR="005447FB" w:rsidRDefault="005447FB" w:rsidP="005447FB">
      <w:pPr>
        <w:pStyle w:val="StyleCurriculum2Black"/>
        <w:jc w:val="both"/>
        <w:rPr>
          <w:rFonts w:cs="Arial"/>
          <w:color w:val="auto"/>
          <w:szCs w:val="24"/>
        </w:rPr>
      </w:pPr>
    </w:p>
    <w:p w:rsidR="002A2FF1" w:rsidRDefault="002A2FF1" w:rsidP="005447FB">
      <w:pPr>
        <w:pStyle w:val="StyleCurriculum2Black"/>
        <w:jc w:val="both"/>
        <w:rPr>
          <w:rFonts w:cs="Arial"/>
          <w:szCs w:val="24"/>
        </w:rPr>
      </w:pPr>
      <w:r w:rsidRPr="002A2FF1">
        <w:rPr>
          <w:rFonts w:cs="Arial"/>
          <w:szCs w:val="24"/>
        </w:rPr>
        <w:t xml:space="preserve">CL 986 </w:t>
      </w:r>
      <w:r>
        <w:rPr>
          <w:rFonts w:cs="Arial"/>
          <w:szCs w:val="24"/>
        </w:rPr>
        <w:t xml:space="preserve">         </w:t>
      </w:r>
      <w:r w:rsidRPr="002A2FF1">
        <w:rPr>
          <w:rFonts w:cs="Arial"/>
          <w:szCs w:val="24"/>
        </w:rPr>
        <w:t>Qualitative and Quantitative Research Methods</w:t>
      </w:r>
      <w:r w:rsidRPr="002A2FF1">
        <w:rPr>
          <w:rFonts w:cs="Arial"/>
          <w:szCs w:val="24"/>
        </w:rPr>
        <w:tab/>
        <w:t xml:space="preserve">5 </w:t>
      </w:r>
      <w:r w:rsidRPr="002A2FF1">
        <w:rPr>
          <w:rFonts w:cs="Arial"/>
          <w:szCs w:val="24"/>
        </w:rPr>
        <w:tab/>
        <w:t>10</w:t>
      </w:r>
    </w:p>
    <w:p w:rsidR="00F45167" w:rsidRDefault="00F45167" w:rsidP="005447FB">
      <w:pPr>
        <w:pStyle w:val="StyleCurriculum2Black"/>
        <w:jc w:val="both"/>
        <w:rPr>
          <w:rFonts w:cs="Arial"/>
          <w:szCs w:val="24"/>
        </w:rPr>
      </w:pPr>
    </w:p>
    <w:p w:rsidR="005447FB" w:rsidRDefault="00F45167" w:rsidP="005447FB">
      <w:pPr>
        <w:tabs>
          <w:tab w:val="left" w:pos="1440"/>
          <w:tab w:val="left" w:pos="2880"/>
          <w:tab w:val="right" w:pos="8352"/>
          <w:tab w:val="right" w:pos="9504"/>
        </w:tabs>
        <w:ind w:left="1440"/>
        <w:rPr>
          <w:rFonts w:ascii="Arial" w:hAnsi="Arial" w:cs="Arial"/>
          <w:szCs w:val="24"/>
        </w:rPr>
      </w:pPr>
      <w:r w:rsidRPr="005447FB">
        <w:rPr>
          <w:rFonts w:ascii="Arial" w:hAnsi="Arial" w:cs="Arial"/>
          <w:szCs w:val="24"/>
        </w:rPr>
        <w:t>O</w:t>
      </w:r>
      <w:r w:rsidR="005447FB" w:rsidRPr="005447FB">
        <w:rPr>
          <w:rFonts w:ascii="Arial" w:hAnsi="Arial" w:cs="Arial"/>
          <w:szCs w:val="24"/>
        </w:rPr>
        <w:t>r</w:t>
      </w:r>
    </w:p>
    <w:p w:rsidR="00F45167" w:rsidRPr="005447FB" w:rsidRDefault="00F45167" w:rsidP="005447FB">
      <w:pPr>
        <w:tabs>
          <w:tab w:val="left" w:pos="1440"/>
          <w:tab w:val="left" w:pos="2880"/>
          <w:tab w:val="right" w:pos="8352"/>
          <w:tab w:val="right" w:pos="9504"/>
        </w:tabs>
        <w:ind w:left="1440"/>
        <w:rPr>
          <w:rFonts w:ascii="Arial" w:hAnsi="Arial" w:cs="Arial"/>
          <w:szCs w:val="24"/>
        </w:rPr>
      </w:pPr>
    </w:p>
    <w:p w:rsidR="005447FB" w:rsidRPr="005447FB" w:rsidRDefault="005447FB" w:rsidP="005447FB">
      <w:pPr>
        <w:pStyle w:val="Curriculum2"/>
        <w:rPr>
          <w:rFonts w:cs="Arial"/>
          <w:szCs w:val="24"/>
        </w:rPr>
      </w:pPr>
      <w:r w:rsidRPr="005447FB">
        <w:rPr>
          <w:rFonts w:cs="Arial"/>
          <w:szCs w:val="24"/>
        </w:rPr>
        <w:t xml:space="preserve">CL 939 </w:t>
      </w:r>
      <w:r w:rsidRPr="005447FB">
        <w:rPr>
          <w:rFonts w:cs="Arial"/>
          <w:szCs w:val="24"/>
        </w:rPr>
        <w:tab/>
        <w:t xml:space="preserve">Principles of research methodology and research </w:t>
      </w:r>
    </w:p>
    <w:p w:rsidR="005447FB" w:rsidRPr="00F45167" w:rsidRDefault="005447FB" w:rsidP="00F45167">
      <w:pPr>
        <w:pStyle w:val="Curriculum2"/>
        <w:ind w:left="2880" w:hanging="1440"/>
        <w:rPr>
          <w:szCs w:val="24"/>
          <w:u w:val="single"/>
        </w:rPr>
      </w:pPr>
      <w:r w:rsidRPr="005447FB">
        <w:rPr>
          <w:rFonts w:cs="Arial"/>
          <w:szCs w:val="24"/>
        </w:rPr>
        <w:tab/>
        <w:t>design</w:t>
      </w:r>
      <w:r w:rsidRPr="005447FB">
        <w:rPr>
          <w:rFonts w:cs="Arial"/>
          <w:szCs w:val="24"/>
        </w:rPr>
        <w:tab/>
        <w:t xml:space="preserve">5 </w:t>
      </w:r>
      <w:r w:rsidRPr="005447FB">
        <w:rPr>
          <w:rFonts w:cs="Arial"/>
          <w:szCs w:val="24"/>
        </w:rPr>
        <w:tab/>
        <w:t>10</w:t>
      </w:r>
      <w:r w:rsidRPr="005447FB">
        <w:rPr>
          <w:szCs w:val="24"/>
          <w:u w:val="single"/>
        </w:rPr>
        <w:t xml:space="preserve"> </w:t>
      </w:r>
    </w:p>
    <w:p w:rsidR="00347D5F" w:rsidRDefault="00347D5F" w:rsidP="00347D5F">
      <w:pPr>
        <w:pStyle w:val="Curriculum2"/>
        <w:ind w:left="2880" w:hanging="1440"/>
        <w:rPr>
          <w:rFonts w:cs="Arial"/>
          <w:szCs w:val="24"/>
        </w:rPr>
      </w:pPr>
      <w:r w:rsidRPr="00D15C12">
        <w:rPr>
          <w:rFonts w:cs="Arial"/>
          <w:szCs w:val="24"/>
        </w:rPr>
        <w:t>CL 935</w:t>
      </w:r>
      <w:r w:rsidRPr="00D15C12">
        <w:rPr>
          <w:rFonts w:cs="Arial"/>
          <w:szCs w:val="24"/>
        </w:rPr>
        <w:tab/>
        <w:t>Hydrogeology</w:t>
      </w:r>
      <w:r w:rsidRPr="00D15C12">
        <w:rPr>
          <w:rFonts w:cs="Arial"/>
          <w:szCs w:val="24"/>
        </w:rPr>
        <w:tab/>
        <w:t>5</w:t>
      </w:r>
      <w:r w:rsidRPr="00D15C12">
        <w:rPr>
          <w:rFonts w:cs="Arial"/>
          <w:szCs w:val="24"/>
        </w:rPr>
        <w:tab/>
        <w:t>10</w:t>
      </w:r>
    </w:p>
    <w:p w:rsidR="00F36772" w:rsidRPr="00F36772" w:rsidRDefault="00F36772" w:rsidP="00F36772">
      <w:pPr>
        <w:pStyle w:val="Curriculum2"/>
        <w:ind w:left="2880" w:hanging="1440"/>
        <w:rPr>
          <w:rFonts w:cs="Arial"/>
        </w:rPr>
      </w:pPr>
      <w:r w:rsidRPr="00F36772">
        <w:rPr>
          <w:rFonts w:cs="Arial"/>
        </w:rPr>
        <w:t>CL 987</w:t>
      </w:r>
      <w:r w:rsidRPr="00F36772">
        <w:rPr>
          <w:rFonts w:cs="Arial"/>
        </w:rPr>
        <w:tab/>
        <w:t xml:space="preserve">Engineering Hydrology </w:t>
      </w:r>
      <w:r w:rsidRPr="00F36772">
        <w:rPr>
          <w:rFonts w:cs="Arial"/>
        </w:rPr>
        <w:tab/>
        <w:t>5</w:t>
      </w:r>
      <w:r w:rsidRPr="00F36772">
        <w:rPr>
          <w:rFonts w:cs="Arial"/>
        </w:rPr>
        <w:tab/>
        <w:t>10</w:t>
      </w:r>
    </w:p>
    <w:p w:rsidR="00347D5F" w:rsidRPr="00D15C12" w:rsidRDefault="00347D5F" w:rsidP="00347D5F">
      <w:pPr>
        <w:pStyle w:val="Curriculum2"/>
        <w:ind w:left="2880" w:hanging="1440"/>
        <w:rPr>
          <w:rFonts w:cs="Arial"/>
          <w:szCs w:val="24"/>
        </w:rPr>
      </w:pPr>
      <w:r w:rsidRPr="00D15C12">
        <w:rPr>
          <w:rFonts w:cs="Arial"/>
          <w:szCs w:val="24"/>
        </w:rPr>
        <w:t>CL</w:t>
      </w:r>
      <w:r>
        <w:rPr>
          <w:rFonts w:cs="Arial"/>
          <w:szCs w:val="24"/>
        </w:rPr>
        <w:t xml:space="preserve"> </w:t>
      </w:r>
      <w:r w:rsidR="001E41B9">
        <w:rPr>
          <w:rFonts w:cs="Arial"/>
          <w:szCs w:val="24"/>
        </w:rPr>
        <w:t>952</w:t>
      </w:r>
      <w:r w:rsidRPr="00D15C12">
        <w:rPr>
          <w:rFonts w:cs="Arial"/>
          <w:szCs w:val="24"/>
        </w:rPr>
        <w:t xml:space="preserve"> </w:t>
      </w:r>
      <w:r w:rsidRPr="00D15C12">
        <w:rPr>
          <w:rFonts w:cs="Arial"/>
          <w:szCs w:val="24"/>
        </w:rPr>
        <w:tab/>
        <w:t>Aquifer Mechanics</w:t>
      </w:r>
      <w:r w:rsidRPr="00D15C12">
        <w:rPr>
          <w:rFonts w:cs="Arial"/>
          <w:szCs w:val="24"/>
        </w:rPr>
        <w:tab/>
        <w:t>5</w:t>
      </w:r>
      <w:r w:rsidRPr="00D15C12">
        <w:rPr>
          <w:rFonts w:cs="Arial"/>
          <w:szCs w:val="24"/>
        </w:rPr>
        <w:tab/>
        <w:t>10</w:t>
      </w:r>
    </w:p>
    <w:p w:rsidR="00347D5F" w:rsidRDefault="00347D5F" w:rsidP="00347D5F">
      <w:pPr>
        <w:pStyle w:val="Curriculum2"/>
        <w:ind w:left="2880" w:hanging="1440"/>
        <w:rPr>
          <w:rFonts w:cs="Arial"/>
          <w:szCs w:val="24"/>
        </w:rPr>
      </w:pPr>
      <w:r w:rsidRPr="00D15C12">
        <w:rPr>
          <w:rFonts w:cs="Arial"/>
          <w:szCs w:val="24"/>
        </w:rPr>
        <w:t>CL</w:t>
      </w:r>
      <w:r>
        <w:rPr>
          <w:rFonts w:cs="Arial"/>
          <w:szCs w:val="24"/>
        </w:rPr>
        <w:t xml:space="preserve"> </w:t>
      </w:r>
      <w:r w:rsidR="001E41B9">
        <w:rPr>
          <w:rFonts w:cs="Arial"/>
          <w:szCs w:val="24"/>
        </w:rPr>
        <w:t>951</w:t>
      </w:r>
      <w:r w:rsidRPr="00D15C12">
        <w:rPr>
          <w:rFonts w:cs="Arial"/>
          <w:szCs w:val="24"/>
        </w:rPr>
        <w:tab/>
        <w:t>Groundwater Flow Modelling</w:t>
      </w:r>
      <w:r w:rsidRPr="00D15C12">
        <w:rPr>
          <w:rFonts w:cs="Arial"/>
          <w:szCs w:val="24"/>
        </w:rPr>
        <w:tab/>
        <w:t>5</w:t>
      </w:r>
      <w:r w:rsidRPr="00D15C12">
        <w:rPr>
          <w:rFonts w:cs="Arial"/>
          <w:szCs w:val="24"/>
        </w:rPr>
        <w:tab/>
        <w:t>10</w:t>
      </w:r>
    </w:p>
    <w:p w:rsidR="003E06C9" w:rsidRDefault="003E06C9" w:rsidP="003E06C9">
      <w:pPr>
        <w:pStyle w:val="StyleCurriculum2Black"/>
        <w:jc w:val="both"/>
        <w:rPr>
          <w:rFonts w:cs="Arial"/>
          <w:color w:val="auto"/>
          <w:szCs w:val="24"/>
        </w:rPr>
      </w:pPr>
      <w:r>
        <w:rPr>
          <w:rFonts w:cs="Arial"/>
          <w:color w:val="auto"/>
          <w:szCs w:val="24"/>
        </w:rPr>
        <w:t>CL 954</w:t>
      </w:r>
      <w:r>
        <w:rPr>
          <w:rFonts w:cs="Arial"/>
          <w:color w:val="auto"/>
          <w:szCs w:val="24"/>
        </w:rPr>
        <w:tab/>
        <w:t>Contaminated Land</w:t>
      </w:r>
      <w:r>
        <w:rPr>
          <w:rFonts w:cs="Arial"/>
          <w:color w:val="auto"/>
          <w:szCs w:val="24"/>
        </w:rPr>
        <w:tab/>
        <w:t>5</w:t>
      </w:r>
      <w:r>
        <w:rPr>
          <w:rFonts w:cs="Arial"/>
          <w:color w:val="auto"/>
          <w:szCs w:val="24"/>
        </w:rPr>
        <w:tab/>
        <w:t>10</w:t>
      </w:r>
    </w:p>
    <w:p w:rsidR="002A2FF1" w:rsidRPr="002A2FF1" w:rsidRDefault="002A2FF1" w:rsidP="002A2FF1">
      <w:pPr>
        <w:pStyle w:val="StyleCurriculum2Black"/>
        <w:jc w:val="both"/>
        <w:rPr>
          <w:rFonts w:cs="Arial"/>
          <w:color w:val="auto"/>
          <w:szCs w:val="24"/>
        </w:rPr>
      </w:pPr>
      <w:r w:rsidRPr="002A2FF1">
        <w:rPr>
          <w:rFonts w:cs="Arial"/>
          <w:color w:val="auto"/>
          <w:szCs w:val="24"/>
        </w:rPr>
        <w:t>CL 990</w:t>
      </w:r>
      <w:r w:rsidRPr="002A2FF1">
        <w:rPr>
          <w:rFonts w:cs="Arial"/>
          <w:color w:val="auto"/>
          <w:szCs w:val="24"/>
        </w:rPr>
        <w:tab/>
        <w:t>Environmental Geochemistry</w:t>
      </w:r>
      <w:r w:rsidRPr="002A2FF1">
        <w:rPr>
          <w:rFonts w:cs="Arial"/>
          <w:color w:val="auto"/>
          <w:szCs w:val="24"/>
        </w:rPr>
        <w:tab/>
        <w:t>5</w:t>
      </w:r>
      <w:r w:rsidRPr="002A2FF1">
        <w:rPr>
          <w:rFonts w:cs="Arial"/>
          <w:color w:val="auto"/>
          <w:szCs w:val="24"/>
        </w:rPr>
        <w:tab/>
        <w:t>10</w:t>
      </w:r>
    </w:p>
    <w:p w:rsidR="002A2FF1" w:rsidRDefault="002A2FF1" w:rsidP="00347D5F">
      <w:pPr>
        <w:pStyle w:val="Curriculum2"/>
        <w:tabs>
          <w:tab w:val="clear" w:pos="8352"/>
          <w:tab w:val="clear" w:pos="9504"/>
          <w:tab w:val="right" w:pos="8364"/>
          <w:tab w:val="right" w:pos="9498"/>
        </w:tabs>
        <w:rPr>
          <w:rFonts w:cs="Arial"/>
          <w:szCs w:val="24"/>
        </w:rPr>
      </w:pPr>
    </w:p>
    <w:p w:rsidR="007B3022" w:rsidRDefault="00347D5F" w:rsidP="00347D5F">
      <w:pPr>
        <w:pStyle w:val="Curriculum2"/>
        <w:tabs>
          <w:tab w:val="clear" w:pos="8352"/>
          <w:tab w:val="clear" w:pos="9504"/>
          <w:tab w:val="right" w:pos="8364"/>
          <w:tab w:val="right" w:pos="9498"/>
        </w:tabs>
        <w:rPr>
          <w:rFonts w:cs="Arial"/>
          <w:szCs w:val="24"/>
        </w:rPr>
      </w:pPr>
      <w:r w:rsidRPr="00D15C12">
        <w:rPr>
          <w:rFonts w:cs="Arial"/>
          <w:szCs w:val="24"/>
        </w:rPr>
        <w:t>Optional Classes</w:t>
      </w:r>
    </w:p>
    <w:p w:rsidR="00347D5F" w:rsidRPr="00D15C12" w:rsidRDefault="00347D5F" w:rsidP="00347D5F">
      <w:pPr>
        <w:pStyle w:val="Curriculum2"/>
        <w:tabs>
          <w:tab w:val="clear" w:pos="8352"/>
          <w:tab w:val="clear" w:pos="9504"/>
          <w:tab w:val="right" w:pos="8364"/>
          <w:tab w:val="right" w:pos="9498"/>
        </w:tabs>
        <w:rPr>
          <w:rFonts w:cs="Arial"/>
          <w:szCs w:val="24"/>
        </w:rPr>
      </w:pPr>
      <w:r w:rsidRPr="00D15C12">
        <w:rPr>
          <w:rFonts w:cs="Arial"/>
          <w:szCs w:val="24"/>
        </w:rPr>
        <w:tab/>
      </w:r>
    </w:p>
    <w:p w:rsidR="00347D5F" w:rsidRDefault="00347D5F" w:rsidP="00347D5F">
      <w:pPr>
        <w:pStyle w:val="Calendar2"/>
        <w:tabs>
          <w:tab w:val="right" w:pos="8364"/>
          <w:tab w:val="right" w:pos="9498"/>
        </w:tabs>
        <w:rPr>
          <w:rFonts w:cs="Arial"/>
          <w:szCs w:val="24"/>
        </w:rPr>
      </w:pPr>
      <w:r w:rsidRPr="00D15C12">
        <w:rPr>
          <w:rFonts w:cs="Arial"/>
          <w:szCs w:val="24"/>
        </w:rPr>
        <w:t>No fe</w:t>
      </w:r>
      <w:r w:rsidR="007B3022">
        <w:rPr>
          <w:rFonts w:cs="Arial"/>
          <w:szCs w:val="24"/>
        </w:rPr>
        <w:t>wer than 40 credits chosen from</w:t>
      </w:r>
    </w:p>
    <w:p w:rsidR="007B3022" w:rsidRPr="00D15C12" w:rsidRDefault="007B3022" w:rsidP="00347D5F">
      <w:pPr>
        <w:pStyle w:val="Calendar2"/>
        <w:tabs>
          <w:tab w:val="right" w:pos="8364"/>
          <w:tab w:val="right" w:pos="9498"/>
        </w:tabs>
        <w:rPr>
          <w:rFonts w:cs="Arial"/>
          <w:szCs w:val="24"/>
        </w:rPr>
      </w:pPr>
    </w:p>
    <w:p w:rsidR="00591128" w:rsidRDefault="00591128" w:rsidP="00347D5F">
      <w:pPr>
        <w:pStyle w:val="StyleCurriculum2Black"/>
        <w:jc w:val="both"/>
        <w:rPr>
          <w:rFonts w:cs="Arial"/>
          <w:color w:val="auto"/>
          <w:szCs w:val="24"/>
        </w:rPr>
      </w:pPr>
      <w:r w:rsidRPr="00D15C12">
        <w:rPr>
          <w:rFonts w:cs="Arial"/>
          <w:color w:val="auto"/>
          <w:szCs w:val="24"/>
        </w:rPr>
        <w:t>CL 904</w:t>
      </w:r>
      <w:r w:rsidRPr="00D15C12">
        <w:rPr>
          <w:rFonts w:cs="Arial"/>
          <w:color w:val="auto"/>
          <w:szCs w:val="24"/>
        </w:rPr>
        <w:tab/>
        <w:t>Waste Management and Landfill Design</w:t>
      </w:r>
      <w:r w:rsidRPr="00D15C12">
        <w:rPr>
          <w:rFonts w:cs="Arial"/>
          <w:color w:val="auto"/>
          <w:szCs w:val="24"/>
        </w:rPr>
        <w:tab/>
        <w:t>5</w:t>
      </w:r>
      <w:r w:rsidRPr="00D15C12">
        <w:rPr>
          <w:rFonts w:cs="Arial"/>
          <w:color w:val="auto"/>
          <w:szCs w:val="24"/>
        </w:rPr>
        <w:tab/>
        <w:t>10</w:t>
      </w:r>
    </w:p>
    <w:p w:rsidR="00BD739E" w:rsidRDefault="00BD739E" w:rsidP="00D74B4C">
      <w:pPr>
        <w:pStyle w:val="Curriculum2"/>
      </w:pPr>
      <w:r w:rsidRPr="0038235A">
        <w:t>CL 948</w:t>
      </w:r>
      <w:r w:rsidRPr="00D15C12">
        <w:tab/>
        <w:t>Principles of Environmental Microbiology</w:t>
      </w:r>
      <w:r w:rsidRPr="00D15C12">
        <w:tab/>
        <w:t>5</w:t>
      </w:r>
      <w:r w:rsidRPr="00D15C12">
        <w:tab/>
        <w:t>10</w:t>
      </w:r>
    </w:p>
    <w:p w:rsidR="00BD739E" w:rsidRDefault="00BD739E" w:rsidP="00D74B4C">
      <w:pPr>
        <w:pStyle w:val="Curriculum2"/>
      </w:pPr>
      <w:r>
        <w:t>CL 960</w:t>
      </w:r>
      <w:r>
        <w:tab/>
        <w:t>Fundamentals of Environmental Forensics</w:t>
      </w:r>
      <w:r>
        <w:tab/>
        <w:t>5</w:t>
      </w:r>
      <w:r>
        <w:tab/>
        <w:t>10</w:t>
      </w:r>
    </w:p>
    <w:p w:rsidR="00950697" w:rsidRDefault="00950697" w:rsidP="00D74B4C">
      <w:pPr>
        <w:pStyle w:val="Curriculum2"/>
      </w:pPr>
      <w:r>
        <w:t>CL 961</w:t>
      </w:r>
      <w:r>
        <w:tab/>
        <w:t>Geographical Information Systems (GIS)</w:t>
      </w:r>
      <w:r>
        <w:tab/>
        <w:t>5</w:t>
      </w:r>
      <w:r>
        <w:tab/>
        <w:t>10</w:t>
      </w:r>
    </w:p>
    <w:p w:rsidR="00DA2DE1" w:rsidRDefault="00DA2DE1" w:rsidP="00DA2DE1">
      <w:pPr>
        <w:pStyle w:val="Curriculum2"/>
        <w:tabs>
          <w:tab w:val="clear" w:pos="8352"/>
          <w:tab w:val="clear" w:pos="9504"/>
          <w:tab w:val="right" w:pos="8364"/>
          <w:tab w:val="right" w:pos="9498"/>
        </w:tabs>
        <w:rPr>
          <w:rFonts w:cs="Arial"/>
          <w:szCs w:val="24"/>
        </w:rPr>
      </w:pPr>
      <w:r w:rsidRPr="00DA2DE1">
        <w:rPr>
          <w:rFonts w:cs="Arial"/>
          <w:szCs w:val="24"/>
        </w:rPr>
        <w:t xml:space="preserve">CL 973 </w:t>
      </w:r>
      <w:r w:rsidRPr="00DA2DE1">
        <w:rPr>
          <w:rFonts w:cs="Arial"/>
          <w:szCs w:val="24"/>
        </w:rPr>
        <w:tab/>
        <w:t>Independent Study in Collaboration with Industry</w:t>
      </w:r>
      <w:r w:rsidRPr="00DA2DE1">
        <w:rPr>
          <w:rFonts w:cs="Arial"/>
          <w:szCs w:val="24"/>
        </w:rPr>
        <w:tab/>
        <w:t>5</w:t>
      </w:r>
      <w:r w:rsidRPr="00DA2DE1">
        <w:rPr>
          <w:rFonts w:cs="Arial"/>
          <w:szCs w:val="24"/>
        </w:rPr>
        <w:tab/>
        <w:t>10</w:t>
      </w:r>
    </w:p>
    <w:p w:rsidR="006C6955" w:rsidRDefault="002A2FF1" w:rsidP="002A2FF1">
      <w:pPr>
        <w:pStyle w:val="Curriculum2"/>
        <w:tabs>
          <w:tab w:val="clear" w:pos="8352"/>
          <w:tab w:val="clear" w:pos="9504"/>
          <w:tab w:val="right" w:pos="8364"/>
          <w:tab w:val="right" w:pos="9498"/>
        </w:tabs>
        <w:rPr>
          <w:rFonts w:cs="Arial"/>
          <w:szCs w:val="24"/>
        </w:rPr>
      </w:pPr>
      <w:r w:rsidRPr="002A2FF1">
        <w:rPr>
          <w:rFonts w:cs="Arial"/>
          <w:szCs w:val="24"/>
        </w:rPr>
        <w:t>CL 984</w:t>
      </w:r>
      <w:r w:rsidRPr="002A2FF1">
        <w:rPr>
          <w:rFonts w:cs="Arial"/>
          <w:szCs w:val="24"/>
        </w:rPr>
        <w:tab/>
        <w:t xml:space="preserve">VIP </w:t>
      </w:r>
      <w:r w:rsidR="005447FB">
        <w:rPr>
          <w:rFonts w:cs="Arial"/>
          <w:szCs w:val="24"/>
        </w:rPr>
        <w:t xml:space="preserve">Water and Sanitation Hygiene </w:t>
      </w:r>
    </w:p>
    <w:p w:rsidR="002A2FF1" w:rsidRPr="002A2FF1" w:rsidRDefault="006C6955" w:rsidP="002A2FF1">
      <w:pPr>
        <w:pStyle w:val="Curriculum2"/>
        <w:tabs>
          <w:tab w:val="clear" w:pos="8352"/>
          <w:tab w:val="clear" w:pos="9504"/>
          <w:tab w:val="right" w:pos="8364"/>
          <w:tab w:val="right" w:pos="9498"/>
        </w:tabs>
        <w:rPr>
          <w:rFonts w:cs="Arial"/>
          <w:szCs w:val="24"/>
        </w:rPr>
      </w:pPr>
      <w:r>
        <w:rPr>
          <w:rFonts w:cs="Arial"/>
          <w:szCs w:val="24"/>
        </w:rPr>
        <w:tab/>
      </w:r>
      <w:r w:rsidR="005447FB">
        <w:rPr>
          <w:rFonts w:cs="Arial"/>
          <w:szCs w:val="24"/>
        </w:rPr>
        <w:t>(WASH) Sem 1</w:t>
      </w:r>
      <w:r w:rsidR="002A2FF1" w:rsidRPr="002A2FF1">
        <w:rPr>
          <w:rFonts w:cs="Arial"/>
          <w:szCs w:val="24"/>
        </w:rPr>
        <w:tab/>
        <w:t>5</w:t>
      </w:r>
      <w:r w:rsidR="002A2FF1" w:rsidRPr="002A2FF1">
        <w:rPr>
          <w:rFonts w:cs="Arial"/>
          <w:szCs w:val="24"/>
        </w:rPr>
        <w:tab/>
        <w:t>10</w:t>
      </w:r>
    </w:p>
    <w:p w:rsidR="006C6955" w:rsidRDefault="002A2FF1" w:rsidP="002A2FF1">
      <w:pPr>
        <w:pStyle w:val="Curriculum2"/>
        <w:tabs>
          <w:tab w:val="clear" w:pos="8352"/>
          <w:tab w:val="clear" w:pos="9504"/>
          <w:tab w:val="right" w:pos="8364"/>
          <w:tab w:val="right" w:pos="9498"/>
        </w:tabs>
        <w:rPr>
          <w:rFonts w:cs="Arial"/>
          <w:szCs w:val="24"/>
        </w:rPr>
      </w:pPr>
      <w:r w:rsidRPr="002A2FF1">
        <w:rPr>
          <w:rFonts w:cs="Arial"/>
          <w:szCs w:val="24"/>
        </w:rPr>
        <w:t>CL 985</w:t>
      </w:r>
      <w:r w:rsidRPr="002A2FF1">
        <w:rPr>
          <w:rFonts w:cs="Arial"/>
          <w:szCs w:val="24"/>
        </w:rPr>
        <w:tab/>
        <w:t xml:space="preserve">VIP </w:t>
      </w:r>
      <w:r w:rsidR="005447FB">
        <w:rPr>
          <w:rFonts w:cs="Arial"/>
          <w:szCs w:val="24"/>
        </w:rPr>
        <w:t xml:space="preserve">Water and Sanitation Hygiene </w:t>
      </w:r>
    </w:p>
    <w:p w:rsidR="002A2FF1" w:rsidRPr="002A2FF1" w:rsidRDefault="006C6955" w:rsidP="002A2FF1">
      <w:pPr>
        <w:pStyle w:val="Curriculum2"/>
        <w:tabs>
          <w:tab w:val="clear" w:pos="8352"/>
          <w:tab w:val="clear" w:pos="9504"/>
          <w:tab w:val="right" w:pos="8364"/>
          <w:tab w:val="right" w:pos="9498"/>
        </w:tabs>
        <w:rPr>
          <w:rFonts w:cs="Arial"/>
          <w:szCs w:val="24"/>
        </w:rPr>
      </w:pPr>
      <w:r>
        <w:rPr>
          <w:rFonts w:cs="Arial"/>
          <w:szCs w:val="24"/>
        </w:rPr>
        <w:tab/>
      </w:r>
      <w:r w:rsidR="005447FB">
        <w:rPr>
          <w:rFonts w:cs="Arial"/>
          <w:szCs w:val="24"/>
        </w:rPr>
        <w:t>(WASH) Sem 2</w:t>
      </w:r>
      <w:r w:rsidR="002A2FF1" w:rsidRPr="002A2FF1">
        <w:rPr>
          <w:rFonts w:cs="Arial"/>
          <w:szCs w:val="24"/>
        </w:rPr>
        <w:tab/>
        <w:t>5</w:t>
      </w:r>
      <w:r w:rsidR="002A2FF1" w:rsidRPr="002A2FF1">
        <w:rPr>
          <w:rFonts w:cs="Arial"/>
          <w:szCs w:val="24"/>
        </w:rPr>
        <w:tab/>
        <w:t>10</w:t>
      </w:r>
    </w:p>
    <w:p w:rsidR="002A2FF1" w:rsidRDefault="002A2FF1" w:rsidP="002A2FF1">
      <w:pPr>
        <w:pStyle w:val="StyleCurriculum2Black"/>
        <w:jc w:val="both"/>
        <w:rPr>
          <w:rFonts w:cs="Arial"/>
          <w:color w:val="auto"/>
          <w:szCs w:val="24"/>
        </w:rPr>
      </w:pPr>
      <w:r w:rsidRPr="002A2FF1">
        <w:rPr>
          <w:rFonts w:cs="Arial"/>
          <w:color w:val="auto"/>
          <w:szCs w:val="24"/>
        </w:rPr>
        <w:t>CL 989</w:t>
      </w:r>
      <w:r w:rsidRPr="002A2FF1">
        <w:rPr>
          <w:rFonts w:cs="Arial"/>
          <w:color w:val="auto"/>
          <w:szCs w:val="24"/>
        </w:rPr>
        <w:tab/>
        <w:t xml:space="preserve">Isotope Hydrology </w:t>
      </w:r>
      <w:r w:rsidRPr="002A2FF1">
        <w:rPr>
          <w:rFonts w:cs="Arial"/>
          <w:color w:val="auto"/>
          <w:szCs w:val="24"/>
        </w:rPr>
        <w:tab/>
        <w:t>5</w:t>
      </w:r>
      <w:r w:rsidRPr="002A2FF1">
        <w:rPr>
          <w:rFonts w:cs="Arial"/>
          <w:color w:val="auto"/>
          <w:szCs w:val="24"/>
        </w:rPr>
        <w:tab/>
        <w:t>10</w:t>
      </w:r>
    </w:p>
    <w:p w:rsidR="00F36772" w:rsidRDefault="00F36772" w:rsidP="00F36772">
      <w:pPr>
        <w:pStyle w:val="Curriculum2"/>
        <w:rPr>
          <w:rFonts w:cs="Arial"/>
          <w:szCs w:val="24"/>
        </w:rPr>
      </w:pPr>
      <w:r w:rsidRPr="00DA2DE1">
        <w:rPr>
          <w:rFonts w:cs="Arial"/>
          <w:szCs w:val="24"/>
        </w:rPr>
        <w:t>EV 921</w:t>
      </w:r>
      <w:r w:rsidRPr="00DA2DE1">
        <w:rPr>
          <w:rFonts w:cs="Arial"/>
          <w:szCs w:val="24"/>
        </w:rPr>
        <w:tab/>
        <w:t>Water and Environmental Management</w:t>
      </w:r>
      <w:r w:rsidRPr="00DA2DE1">
        <w:rPr>
          <w:rFonts w:cs="Arial"/>
          <w:szCs w:val="24"/>
        </w:rPr>
        <w:tab/>
        <w:t>5</w:t>
      </w:r>
      <w:r w:rsidRPr="00DA2DE1">
        <w:rPr>
          <w:rFonts w:cs="Arial"/>
          <w:szCs w:val="24"/>
        </w:rPr>
        <w:tab/>
        <w:t>10</w:t>
      </w:r>
    </w:p>
    <w:p w:rsidR="00F36772" w:rsidRDefault="00F36772" w:rsidP="002A2FF1">
      <w:pPr>
        <w:pStyle w:val="StyleCurriculum2Black"/>
        <w:jc w:val="both"/>
        <w:rPr>
          <w:rFonts w:cs="Arial"/>
          <w:color w:val="auto"/>
          <w:szCs w:val="24"/>
        </w:rPr>
      </w:pPr>
    </w:p>
    <w:p w:rsidR="00F45167" w:rsidRDefault="00F45167" w:rsidP="002A2FF1">
      <w:pPr>
        <w:pStyle w:val="StyleCurriculum2Black"/>
        <w:jc w:val="both"/>
        <w:rPr>
          <w:rFonts w:cs="Arial"/>
          <w:color w:val="auto"/>
          <w:szCs w:val="24"/>
        </w:rPr>
      </w:pPr>
    </w:p>
    <w:p w:rsidR="00F45167" w:rsidRDefault="00F45167" w:rsidP="002A2FF1">
      <w:pPr>
        <w:pStyle w:val="StyleCurriculum2Black"/>
        <w:jc w:val="both"/>
        <w:rPr>
          <w:rFonts w:cs="Arial"/>
          <w:color w:val="auto"/>
          <w:szCs w:val="24"/>
        </w:rPr>
      </w:pPr>
      <w:r>
        <w:rPr>
          <w:rFonts w:cs="Arial"/>
          <w:color w:val="auto"/>
          <w:szCs w:val="24"/>
        </w:rPr>
        <w:t>Either</w:t>
      </w:r>
    </w:p>
    <w:p w:rsidR="00F45167" w:rsidRPr="002A2FF1" w:rsidRDefault="00F45167" w:rsidP="002A2FF1">
      <w:pPr>
        <w:pStyle w:val="StyleCurriculum2Black"/>
        <w:jc w:val="both"/>
        <w:rPr>
          <w:rFonts w:cs="Arial"/>
          <w:color w:val="auto"/>
          <w:szCs w:val="24"/>
        </w:rPr>
      </w:pPr>
    </w:p>
    <w:p w:rsidR="00F45167" w:rsidRDefault="008911C4" w:rsidP="00F45167">
      <w:pPr>
        <w:pStyle w:val="Curriculum2"/>
        <w:rPr>
          <w:rFonts w:cs="Arial"/>
          <w:szCs w:val="24"/>
        </w:rPr>
      </w:pPr>
      <w:r>
        <w:rPr>
          <w:rFonts w:cs="Arial"/>
          <w:szCs w:val="24"/>
        </w:rPr>
        <w:t>EV</w:t>
      </w:r>
      <w:r w:rsidR="00DA2DE1" w:rsidRPr="00DA2DE1">
        <w:rPr>
          <w:rFonts w:cs="Arial"/>
          <w:szCs w:val="24"/>
        </w:rPr>
        <w:t xml:space="preserve"> 939</w:t>
      </w:r>
      <w:r w:rsidR="00DA2DE1" w:rsidRPr="00DA2DE1">
        <w:rPr>
          <w:rFonts w:cs="Arial"/>
          <w:szCs w:val="24"/>
        </w:rPr>
        <w:tab/>
        <w:t>Environmental Impact Assessment</w:t>
      </w:r>
      <w:r w:rsidR="00DA2DE1" w:rsidRPr="00DA2DE1">
        <w:rPr>
          <w:rFonts w:cs="Arial"/>
          <w:szCs w:val="24"/>
        </w:rPr>
        <w:tab/>
        <w:t>5</w:t>
      </w:r>
      <w:r w:rsidR="00DA2DE1" w:rsidRPr="00DA2DE1">
        <w:rPr>
          <w:rFonts w:cs="Arial"/>
          <w:szCs w:val="24"/>
        </w:rPr>
        <w:tab/>
        <w:t>10</w:t>
      </w:r>
    </w:p>
    <w:p w:rsidR="00F45167" w:rsidRDefault="00F45167" w:rsidP="00F45167">
      <w:pPr>
        <w:pStyle w:val="Curriculum2"/>
        <w:rPr>
          <w:rFonts w:cs="Arial"/>
          <w:szCs w:val="24"/>
        </w:rPr>
      </w:pPr>
    </w:p>
    <w:p w:rsidR="00F45167" w:rsidRDefault="00F45167" w:rsidP="00F45167">
      <w:pPr>
        <w:pStyle w:val="Curriculum2"/>
        <w:rPr>
          <w:rFonts w:cs="Arial"/>
          <w:szCs w:val="24"/>
        </w:rPr>
      </w:pPr>
      <w:r>
        <w:rPr>
          <w:rFonts w:cs="Arial"/>
          <w:szCs w:val="24"/>
        </w:rPr>
        <w:t>Or</w:t>
      </w:r>
    </w:p>
    <w:p w:rsidR="00F45167" w:rsidRDefault="00F45167" w:rsidP="00F45167">
      <w:pPr>
        <w:pStyle w:val="Curriculum2"/>
        <w:rPr>
          <w:rFonts w:cs="Arial"/>
          <w:szCs w:val="24"/>
        </w:rPr>
      </w:pPr>
    </w:p>
    <w:p w:rsidR="00F45167" w:rsidRPr="00F45167" w:rsidRDefault="00F45167" w:rsidP="00F45167">
      <w:pPr>
        <w:pStyle w:val="Curriculum2"/>
        <w:tabs>
          <w:tab w:val="clear" w:pos="8352"/>
          <w:tab w:val="clear" w:pos="9504"/>
          <w:tab w:val="right" w:pos="8364"/>
          <w:tab w:val="right" w:pos="9498"/>
        </w:tabs>
        <w:rPr>
          <w:rFonts w:cs="Arial"/>
          <w:szCs w:val="24"/>
        </w:rPr>
      </w:pPr>
      <w:r w:rsidRPr="00F45167">
        <w:rPr>
          <w:rFonts w:cs="Arial"/>
          <w:szCs w:val="24"/>
        </w:rPr>
        <w:t xml:space="preserve">CL 941 </w:t>
      </w:r>
      <w:r>
        <w:rPr>
          <w:rFonts w:cs="Arial"/>
          <w:szCs w:val="24"/>
        </w:rPr>
        <w:tab/>
      </w:r>
      <w:r w:rsidRPr="00F45167">
        <w:rPr>
          <w:rFonts w:cs="Arial"/>
          <w:szCs w:val="24"/>
        </w:rPr>
        <w:t>Best practice in environmental impact assessment</w:t>
      </w:r>
      <w:r w:rsidRPr="00F45167">
        <w:rPr>
          <w:rFonts w:cs="Arial"/>
          <w:szCs w:val="24"/>
        </w:rPr>
        <w:tab/>
        <w:t>5</w:t>
      </w:r>
      <w:r w:rsidRPr="00F45167">
        <w:rPr>
          <w:rFonts w:cs="Arial"/>
          <w:szCs w:val="24"/>
        </w:rPr>
        <w:tab/>
        <w:t>10</w:t>
      </w:r>
    </w:p>
    <w:p w:rsidR="00F45167" w:rsidRDefault="00F45167" w:rsidP="00F45167">
      <w:pPr>
        <w:pStyle w:val="Curriculum2"/>
        <w:rPr>
          <w:rFonts w:cs="Arial"/>
          <w:szCs w:val="24"/>
        </w:rPr>
      </w:pPr>
    </w:p>
    <w:p w:rsidR="00F45167" w:rsidRPr="00DA2DE1" w:rsidRDefault="00F45167" w:rsidP="00F45167">
      <w:pPr>
        <w:pStyle w:val="Curriculum2"/>
        <w:rPr>
          <w:rFonts w:cs="Arial"/>
          <w:szCs w:val="24"/>
        </w:rPr>
      </w:pPr>
    </w:p>
    <w:p w:rsidR="00F36772" w:rsidRDefault="00F36772" w:rsidP="00F36772">
      <w:pPr>
        <w:pStyle w:val="Curriculum2"/>
        <w:rPr>
          <w:rFonts w:cs="Arial"/>
          <w:szCs w:val="24"/>
        </w:rPr>
      </w:pPr>
    </w:p>
    <w:p w:rsidR="00347D5F" w:rsidRPr="00D15C12" w:rsidRDefault="00A730B6" w:rsidP="00A730B6">
      <w:pPr>
        <w:pStyle w:val="Curriculum2"/>
        <w:tabs>
          <w:tab w:val="clear" w:pos="8352"/>
          <w:tab w:val="clear" w:pos="9504"/>
          <w:tab w:val="right" w:pos="8364"/>
          <w:tab w:val="right" w:pos="9498"/>
        </w:tabs>
        <w:rPr>
          <w:rFonts w:cs="Arial"/>
          <w:szCs w:val="24"/>
        </w:rPr>
      </w:pPr>
      <w:r>
        <w:rPr>
          <w:rFonts w:cs="Arial"/>
          <w:szCs w:val="24"/>
        </w:rPr>
        <w:t>Exceptionally, such other</w:t>
      </w:r>
      <w:r w:rsidR="00581999">
        <w:rPr>
          <w:rFonts w:cs="Arial"/>
          <w:szCs w:val="24"/>
        </w:rPr>
        <w:t xml:space="preserve"> L</w:t>
      </w:r>
      <w:r w:rsidR="00D728D2">
        <w:rPr>
          <w:rFonts w:cs="Arial"/>
          <w:szCs w:val="24"/>
        </w:rPr>
        <w:t>evel 5</w:t>
      </w:r>
      <w:r>
        <w:rPr>
          <w:rFonts w:cs="Arial"/>
          <w:szCs w:val="24"/>
        </w:rPr>
        <w:t xml:space="preserve"> classes totalling no more than 20 credits, as approved by the Course Director.</w:t>
      </w:r>
    </w:p>
    <w:p w:rsidR="00347D5F" w:rsidRPr="00D15C12" w:rsidRDefault="00347D5F" w:rsidP="00347D5F">
      <w:pPr>
        <w:pStyle w:val="Calendar2"/>
        <w:rPr>
          <w:rFonts w:cs="Arial"/>
          <w:szCs w:val="24"/>
        </w:rPr>
      </w:pPr>
    </w:p>
    <w:p w:rsidR="00347D5F" w:rsidRDefault="00347D5F" w:rsidP="00347D5F">
      <w:pPr>
        <w:pStyle w:val="Calendar2"/>
        <w:rPr>
          <w:rFonts w:cs="Arial"/>
          <w:szCs w:val="24"/>
        </w:rPr>
      </w:pPr>
      <w:r w:rsidRPr="00D15C12">
        <w:rPr>
          <w:rFonts w:cs="Arial"/>
          <w:szCs w:val="24"/>
        </w:rPr>
        <w:t xml:space="preserve">Students for the degree of MSc </w:t>
      </w:r>
      <w:r w:rsidR="00DA2DE1" w:rsidRPr="00DA2DE1">
        <w:rPr>
          <w:rFonts w:cs="Arial"/>
          <w:szCs w:val="24"/>
        </w:rPr>
        <w:t>and MSc (Flexible Learning)</w:t>
      </w:r>
      <w:r w:rsidR="00DA2DE1">
        <w:rPr>
          <w:rFonts w:ascii="Times New Roman" w:hAnsi="Times New Roman"/>
          <w:color w:val="FF0000"/>
          <w:szCs w:val="24"/>
        </w:rPr>
        <w:t xml:space="preserve"> </w:t>
      </w:r>
      <w:r w:rsidR="007B3022">
        <w:rPr>
          <w:rFonts w:cs="Arial"/>
          <w:szCs w:val="24"/>
        </w:rPr>
        <w:t>only</w:t>
      </w:r>
    </w:p>
    <w:p w:rsidR="007B3022" w:rsidRPr="00D15C12" w:rsidRDefault="007B3022" w:rsidP="00347D5F">
      <w:pPr>
        <w:pStyle w:val="Calendar2"/>
        <w:rPr>
          <w:rFonts w:cs="Arial"/>
          <w:szCs w:val="24"/>
        </w:rPr>
      </w:pPr>
    </w:p>
    <w:p w:rsidR="00347D5F" w:rsidRPr="00493F25" w:rsidRDefault="00A730B6" w:rsidP="00347D5F">
      <w:pPr>
        <w:pStyle w:val="Curriculum2"/>
      </w:pPr>
      <w:r>
        <w:t>CL 953</w:t>
      </w:r>
      <w:r w:rsidR="00347D5F" w:rsidRPr="00D15C12">
        <w:tab/>
        <w:t xml:space="preserve">Dissertation in Hydrogeology  </w:t>
      </w:r>
      <w:r w:rsidR="00347D5F" w:rsidRPr="00D15C12">
        <w:tab/>
        <w:t>5</w:t>
      </w:r>
      <w:r w:rsidR="00347D5F" w:rsidRPr="00D15C12">
        <w:tab/>
        <w:t>60</w:t>
      </w:r>
    </w:p>
    <w:p w:rsidR="00347D5F" w:rsidRPr="0008391B" w:rsidRDefault="00347D5F" w:rsidP="00347D5F">
      <w:pPr>
        <w:pStyle w:val="Calendar1"/>
      </w:pPr>
    </w:p>
    <w:p w:rsidR="00347D5F" w:rsidRPr="0008391B" w:rsidRDefault="00347D5F" w:rsidP="00347D5F">
      <w:pPr>
        <w:pStyle w:val="CalendarHeader2"/>
      </w:pPr>
      <w:r w:rsidRPr="0008391B">
        <w:t xml:space="preserve">Examination, Progress and Final Assessment </w:t>
      </w:r>
    </w:p>
    <w:p w:rsidR="00347D5F" w:rsidRPr="0008391B" w:rsidRDefault="00347D5F" w:rsidP="00347D5F">
      <w:pPr>
        <w:pStyle w:val="Calendar1"/>
      </w:pPr>
      <w:r>
        <w:lastRenderedPageBreak/>
        <w:t>19.44.246</w:t>
      </w:r>
      <w:r w:rsidRPr="0008391B">
        <w:tab/>
      </w:r>
      <w:r w:rsidR="00456DDD">
        <w:t>Regulations 19.1.25 – 19.1.33 shall apply.</w:t>
      </w:r>
    </w:p>
    <w:p w:rsidR="00347D5F" w:rsidRPr="0008391B" w:rsidRDefault="00347D5F" w:rsidP="00347D5F">
      <w:pPr>
        <w:pStyle w:val="Calendar1"/>
      </w:pPr>
      <w:r>
        <w:t>19.44.247</w:t>
      </w:r>
      <w:r w:rsidRPr="0008391B">
        <w:tab/>
        <w:t>The final assessment will be based on performance in the examinations, coursework</w:t>
      </w:r>
      <w:r w:rsidR="00581999">
        <w:t xml:space="preserve"> and</w:t>
      </w:r>
      <w:r w:rsidRPr="0008391B">
        <w:t xml:space="preserve">, the Dissertation where undertaken </w:t>
      </w:r>
    </w:p>
    <w:p w:rsidR="00347D5F" w:rsidRPr="0008391B" w:rsidRDefault="00347D5F" w:rsidP="00347D5F">
      <w:pPr>
        <w:pStyle w:val="Calendar2"/>
      </w:pPr>
    </w:p>
    <w:p w:rsidR="00347D5F" w:rsidRDefault="00347D5F" w:rsidP="00347D5F">
      <w:pPr>
        <w:pStyle w:val="CalendarHeader2"/>
      </w:pPr>
      <w:r w:rsidRPr="00ED6ADD">
        <w:t>Award</w:t>
      </w:r>
    </w:p>
    <w:p w:rsidR="00347D5F" w:rsidRPr="00ED6ADD" w:rsidRDefault="00347D5F" w:rsidP="00347D5F">
      <w:pPr>
        <w:pStyle w:val="Calendar1"/>
      </w:pPr>
      <w:r>
        <w:t>19.44.247</w:t>
      </w:r>
      <w:r w:rsidRPr="00ED6ADD">
        <w:rPr>
          <w:b/>
          <w:i/>
        </w:rPr>
        <w:tab/>
      </w:r>
      <w:r w:rsidRPr="00ED6ADD">
        <w:rPr>
          <w:b/>
        </w:rPr>
        <w:t xml:space="preserve">Degree of MSc: </w:t>
      </w:r>
      <w:r w:rsidRPr="00ED6ADD">
        <w:t xml:space="preserve">In order to qualify for the degree of MSc in </w:t>
      </w:r>
      <w:r w:rsidR="006C6955" w:rsidRPr="002F55D4">
        <w:t>Hydrogeology</w:t>
      </w:r>
      <w:r w:rsidR="006C6955" w:rsidRPr="00ED6ADD">
        <w:t xml:space="preserve"> </w:t>
      </w:r>
      <w:r w:rsidRPr="00ED6ADD">
        <w:t>a candidate must have accumulated no fewer than 180 cre</w:t>
      </w:r>
      <w:r w:rsidR="00B6422E">
        <w:t>dits from the course curriculum</w:t>
      </w:r>
      <w:r w:rsidR="00C53FA2">
        <w:t xml:space="preserve"> </w:t>
      </w:r>
      <w:r w:rsidR="00B6422E">
        <w:t>and a 60 credits dissertation</w:t>
      </w:r>
      <w:r w:rsidR="003A3E7F">
        <w:t xml:space="preserve"> CL 953</w:t>
      </w:r>
      <w:r w:rsidR="00B6422E">
        <w:t>.</w:t>
      </w:r>
    </w:p>
    <w:p w:rsidR="00347D5F" w:rsidRPr="00ED6ADD" w:rsidRDefault="00347D5F" w:rsidP="00347D5F">
      <w:pPr>
        <w:pStyle w:val="Calendar1"/>
      </w:pPr>
      <w:r>
        <w:t>19.44.248</w:t>
      </w:r>
      <w:r w:rsidRPr="00ED6ADD">
        <w:tab/>
      </w:r>
      <w:r w:rsidRPr="00ED6ADD">
        <w:rPr>
          <w:b/>
        </w:rPr>
        <w:t xml:space="preserve">Postgraduate Diploma: </w:t>
      </w:r>
      <w:r w:rsidRPr="00ED6ADD">
        <w:t>In order to qualify for the award of the Postgraduate Diploma in Hydrogeology a candidate must have accumulated no fewer than 120 credits from the taught c</w:t>
      </w:r>
      <w:r w:rsidR="00B6422E">
        <w:t>lasses of the course curriculum</w:t>
      </w:r>
      <w:r w:rsidR="00C53FA2">
        <w:t>.</w:t>
      </w:r>
    </w:p>
    <w:p w:rsidR="00347D5F" w:rsidRDefault="00347D5F" w:rsidP="00347D5F">
      <w:pPr>
        <w:pStyle w:val="Calendar1"/>
      </w:pPr>
      <w:r>
        <w:t>19.44.249</w:t>
      </w:r>
      <w:r w:rsidRPr="00ED6ADD">
        <w:tab/>
      </w:r>
      <w:r w:rsidRPr="00ED6ADD">
        <w:rPr>
          <w:b/>
        </w:rPr>
        <w:t>Postgraduate Certificate:</w:t>
      </w:r>
      <w:r w:rsidRPr="00ED6ADD">
        <w:t xml:space="preserve"> In order to qualify for the award of the Postgraduate Certificate in Hydrogeology</w:t>
      </w:r>
      <w:r w:rsidR="00F45167">
        <w:t xml:space="preserve"> </w:t>
      </w:r>
      <w:r w:rsidRPr="00ED6ADD">
        <w:t>a candidate must have accumulated no fewer than 60 credits from the taught classes of the course</w:t>
      </w:r>
      <w:r w:rsidR="00581999">
        <w:t xml:space="preserve"> </w:t>
      </w:r>
      <w:r w:rsidR="00C53FA2">
        <w:t>curriculum.</w:t>
      </w:r>
    </w:p>
    <w:p w:rsidR="004603FF" w:rsidRDefault="004603FF" w:rsidP="00347D5F">
      <w:pPr>
        <w:pStyle w:val="Calendar1"/>
      </w:pPr>
    </w:p>
    <w:p w:rsidR="004603FF" w:rsidRDefault="004603FF" w:rsidP="00347D5F">
      <w:pPr>
        <w:pStyle w:val="Calendar1"/>
      </w:pPr>
    </w:p>
    <w:p w:rsidR="004603FF" w:rsidRDefault="004603FF" w:rsidP="00347D5F">
      <w:pPr>
        <w:pStyle w:val="Calendar1"/>
      </w:pPr>
    </w:p>
    <w:p w:rsidR="00D478B5" w:rsidRDefault="00D478B5" w:rsidP="00347D5F">
      <w:pPr>
        <w:pStyle w:val="Calendar1"/>
      </w:pPr>
    </w:p>
    <w:p w:rsidR="004603FF" w:rsidRDefault="004603FF" w:rsidP="004603FF">
      <w:pPr>
        <w:autoSpaceDE w:val="0"/>
        <w:autoSpaceDN w:val="0"/>
        <w:adjustRightInd w:val="0"/>
        <w:rPr>
          <w:rFonts w:ascii="Arial" w:hAnsi="Arial" w:cs="Arial"/>
          <w:b/>
        </w:rPr>
      </w:pPr>
    </w:p>
    <w:p w:rsidR="00E2149A" w:rsidRDefault="004603FF" w:rsidP="004603FF">
      <w:pPr>
        <w:tabs>
          <w:tab w:val="left" w:pos="1418"/>
          <w:tab w:val="left" w:pos="7513"/>
          <w:tab w:val="left" w:pos="8505"/>
        </w:tabs>
        <w:autoSpaceDE w:val="0"/>
        <w:autoSpaceDN w:val="0"/>
        <w:adjustRightInd w:val="0"/>
        <w:ind w:left="1418" w:hanging="1418"/>
        <w:rPr>
          <w:rFonts w:ascii="Arial" w:hAnsi="Arial" w:cs="Arial"/>
          <w:b/>
          <w:bCs/>
          <w:szCs w:val="24"/>
        </w:rPr>
      </w:pPr>
      <w:r w:rsidRPr="008B0D3E">
        <w:rPr>
          <w:rFonts w:ascii="Arial" w:hAnsi="Arial" w:cs="Arial"/>
          <w:b/>
          <w:bCs/>
          <w:szCs w:val="24"/>
        </w:rPr>
        <w:tab/>
      </w:r>
    </w:p>
    <w:p w:rsidR="00E2149A" w:rsidRDefault="00E2149A"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E2149A" w:rsidRDefault="00E2149A"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E2149A" w:rsidRDefault="00E2149A"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E2149A" w:rsidP="004603FF">
      <w:pPr>
        <w:tabs>
          <w:tab w:val="left" w:pos="1418"/>
          <w:tab w:val="left" w:pos="7513"/>
          <w:tab w:val="left" w:pos="8505"/>
        </w:tabs>
        <w:autoSpaceDE w:val="0"/>
        <w:autoSpaceDN w:val="0"/>
        <w:adjustRightInd w:val="0"/>
        <w:ind w:left="1418" w:hanging="1418"/>
        <w:rPr>
          <w:rFonts w:ascii="Arial" w:hAnsi="Arial" w:cs="Arial"/>
          <w:b/>
          <w:bCs/>
          <w:szCs w:val="24"/>
        </w:rPr>
      </w:pPr>
      <w:r>
        <w:rPr>
          <w:rFonts w:ascii="Arial" w:hAnsi="Arial" w:cs="Arial"/>
          <w:b/>
          <w:bCs/>
          <w:szCs w:val="24"/>
        </w:rPr>
        <w:tab/>
      </w: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r>
        <w:rPr>
          <w:rFonts w:ascii="Arial" w:hAnsi="Arial" w:cs="Arial"/>
          <w:b/>
          <w:bCs/>
          <w:szCs w:val="24"/>
        </w:rPr>
        <w:tab/>
      </w: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654CBE" w:rsidRDefault="008578CB" w:rsidP="004603FF">
      <w:pPr>
        <w:tabs>
          <w:tab w:val="left" w:pos="1418"/>
          <w:tab w:val="left" w:pos="7513"/>
          <w:tab w:val="left" w:pos="8505"/>
        </w:tabs>
        <w:autoSpaceDE w:val="0"/>
        <w:autoSpaceDN w:val="0"/>
        <w:adjustRightInd w:val="0"/>
        <w:ind w:left="1418" w:hanging="1418"/>
        <w:rPr>
          <w:rFonts w:ascii="Arial" w:hAnsi="Arial" w:cs="Arial"/>
          <w:b/>
          <w:bCs/>
          <w:szCs w:val="24"/>
        </w:rPr>
      </w:pPr>
      <w:r>
        <w:rPr>
          <w:rFonts w:ascii="Arial" w:hAnsi="Arial" w:cs="Arial"/>
          <w:b/>
          <w:bCs/>
          <w:szCs w:val="24"/>
        </w:rPr>
        <w:tab/>
      </w:r>
    </w:p>
    <w:p w:rsidR="00654CBE" w:rsidRDefault="00654CBE"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654CBE" w:rsidRDefault="00654CBE"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654CBE" w:rsidRDefault="00654CBE"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503D81" w:rsidRDefault="00654CBE" w:rsidP="004603FF">
      <w:pPr>
        <w:tabs>
          <w:tab w:val="left" w:pos="1418"/>
          <w:tab w:val="left" w:pos="7513"/>
          <w:tab w:val="left" w:pos="8505"/>
        </w:tabs>
        <w:autoSpaceDE w:val="0"/>
        <w:autoSpaceDN w:val="0"/>
        <w:adjustRightInd w:val="0"/>
        <w:ind w:left="1418" w:hanging="1418"/>
        <w:rPr>
          <w:rFonts w:ascii="Arial" w:hAnsi="Arial" w:cs="Arial"/>
          <w:b/>
          <w:bCs/>
          <w:szCs w:val="24"/>
        </w:rPr>
      </w:pPr>
      <w:r>
        <w:rPr>
          <w:rFonts w:ascii="Arial" w:hAnsi="Arial" w:cs="Arial"/>
          <w:b/>
          <w:bCs/>
          <w:szCs w:val="24"/>
        </w:rPr>
        <w:tab/>
      </w:r>
    </w:p>
    <w:p w:rsidR="00503D81" w:rsidRDefault="00503D81"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503D81" w:rsidRDefault="00503D81"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503D81" w:rsidRDefault="00503D81"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Default="00503D81" w:rsidP="004603FF">
      <w:pPr>
        <w:tabs>
          <w:tab w:val="left" w:pos="1418"/>
          <w:tab w:val="left" w:pos="7513"/>
          <w:tab w:val="left" w:pos="8505"/>
        </w:tabs>
        <w:autoSpaceDE w:val="0"/>
        <w:autoSpaceDN w:val="0"/>
        <w:adjustRightInd w:val="0"/>
        <w:ind w:left="1418" w:hanging="1418"/>
        <w:rPr>
          <w:rFonts w:ascii="Arial" w:hAnsi="Arial" w:cs="Arial"/>
          <w:b/>
          <w:bCs/>
          <w:szCs w:val="24"/>
        </w:rPr>
      </w:pPr>
      <w:r>
        <w:rPr>
          <w:rFonts w:ascii="Arial" w:hAnsi="Arial" w:cs="Arial"/>
          <w:b/>
          <w:bCs/>
          <w:szCs w:val="24"/>
        </w:rPr>
        <w:tab/>
      </w:r>
      <w:r w:rsidR="008578CB" w:rsidRPr="00F865C8">
        <w:rPr>
          <w:rFonts w:ascii="Arial" w:hAnsi="Arial" w:cs="Arial"/>
          <w:b/>
          <w:sz w:val="32"/>
          <w:szCs w:val="32"/>
        </w:rPr>
        <w:t>FACULTY OF ENGINEERING</w:t>
      </w:r>
    </w:p>
    <w:p w:rsidR="007B3022" w:rsidRDefault="007B3022"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7B3022" w:rsidRPr="007B3022" w:rsidRDefault="007B3022" w:rsidP="004603FF">
      <w:pPr>
        <w:tabs>
          <w:tab w:val="left" w:pos="1418"/>
          <w:tab w:val="left" w:pos="7513"/>
          <w:tab w:val="left" w:pos="8505"/>
        </w:tabs>
        <w:autoSpaceDE w:val="0"/>
        <w:autoSpaceDN w:val="0"/>
        <w:adjustRightInd w:val="0"/>
        <w:ind w:left="1418" w:hanging="1418"/>
        <w:rPr>
          <w:rFonts w:ascii="Arial" w:hAnsi="Arial" w:cs="Arial"/>
          <w:b/>
          <w:bCs/>
          <w:sz w:val="32"/>
          <w:szCs w:val="32"/>
        </w:rPr>
      </w:pPr>
    </w:p>
    <w:p w:rsidR="004603FF" w:rsidRPr="008578CB" w:rsidRDefault="007B3022" w:rsidP="004603FF">
      <w:pPr>
        <w:tabs>
          <w:tab w:val="left" w:pos="1418"/>
          <w:tab w:val="left" w:pos="7513"/>
          <w:tab w:val="left" w:pos="8505"/>
        </w:tabs>
        <w:autoSpaceDE w:val="0"/>
        <w:autoSpaceDN w:val="0"/>
        <w:adjustRightInd w:val="0"/>
        <w:ind w:left="1418" w:hanging="1418"/>
        <w:rPr>
          <w:rFonts w:ascii="Arial" w:hAnsi="Arial" w:cs="Arial"/>
          <w:b/>
          <w:bCs/>
          <w:sz w:val="28"/>
          <w:szCs w:val="28"/>
        </w:rPr>
      </w:pPr>
      <w:r w:rsidRPr="007B3022">
        <w:rPr>
          <w:rFonts w:ascii="Arial" w:hAnsi="Arial" w:cs="Arial"/>
          <w:b/>
          <w:bCs/>
          <w:sz w:val="32"/>
          <w:szCs w:val="32"/>
        </w:rPr>
        <w:tab/>
      </w:r>
      <w:r w:rsidRPr="008578CB">
        <w:rPr>
          <w:rFonts w:ascii="Arial" w:hAnsi="Arial" w:cs="Arial"/>
          <w:b/>
          <w:bCs/>
          <w:sz w:val="28"/>
          <w:szCs w:val="28"/>
        </w:rPr>
        <w:t xml:space="preserve">DEPARTMENT OF CIVIL AND ENVIRONMENTAL ENGINEERING </w:t>
      </w:r>
    </w:p>
    <w:p w:rsidR="004603FF" w:rsidRPr="007B3022" w:rsidRDefault="004603FF" w:rsidP="004603FF">
      <w:pPr>
        <w:tabs>
          <w:tab w:val="left" w:pos="1418"/>
          <w:tab w:val="left" w:pos="7513"/>
          <w:tab w:val="left" w:pos="8505"/>
        </w:tabs>
        <w:autoSpaceDE w:val="0"/>
        <w:autoSpaceDN w:val="0"/>
        <w:adjustRightInd w:val="0"/>
        <w:ind w:left="1418" w:hanging="1418"/>
        <w:rPr>
          <w:rFonts w:ascii="Arial" w:hAnsi="Arial" w:cs="Arial"/>
          <w:b/>
          <w:bCs/>
          <w:sz w:val="28"/>
          <w:szCs w:val="28"/>
        </w:rPr>
      </w:pPr>
    </w:p>
    <w:p w:rsidR="004603FF" w:rsidRPr="007B3022" w:rsidRDefault="007B3022" w:rsidP="004603FF">
      <w:pPr>
        <w:tabs>
          <w:tab w:val="left" w:pos="1418"/>
          <w:tab w:val="left" w:pos="7513"/>
          <w:tab w:val="left" w:pos="8505"/>
        </w:tabs>
        <w:autoSpaceDE w:val="0"/>
        <w:autoSpaceDN w:val="0"/>
        <w:adjustRightInd w:val="0"/>
        <w:ind w:left="1418" w:hanging="1418"/>
        <w:rPr>
          <w:rFonts w:ascii="Arial" w:hAnsi="Arial" w:cs="Arial"/>
          <w:b/>
          <w:bCs/>
          <w:sz w:val="28"/>
          <w:szCs w:val="28"/>
        </w:rPr>
      </w:pPr>
      <w:r w:rsidRPr="007B3022">
        <w:rPr>
          <w:rFonts w:ascii="Arial" w:hAnsi="Arial" w:cs="Arial"/>
          <w:b/>
          <w:bCs/>
          <w:sz w:val="28"/>
          <w:szCs w:val="28"/>
        </w:rPr>
        <w:tab/>
        <w:t>POSTGRADUATE PROGRAMME IN CIVIL AND ENVIRONMENTAL ENGINEERING VIA OPEN ACCESS</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4603FF" w:rsidRPr="008B0D3E" w:rsidRDefault="004603FF" w:rsidP="004603FF">
      <w:pPr>
        <w:tabs>
          <w:tab w:val="left" w:pos="1418"/>
          <w:tab w:val="left" w:pos="7513"/>
          <w:tab w:val="left" w:pos="8505"/>
        </w:tabs>
        <w:autoSpaceDE w:val="0"/>
        <w:autoSpaceDN w:val="0"/>
        <w:adjustRightInd w:val="0"/>
        <w:ind w:left="1418"/>
        <w:rPr>
          <w:rFonts w:ascii="Arial" w:hAnsi="Arial" w:cs="Arial"/>
          <w:szCs w:val="24"/>
        </w:rPr>
      </w:pPr>
      <w:r w:rsidRPr="008B0D3E">
        <w:rPr>
          <w:rFonts w:ascii="Arial" w:hAnsi="Arial" w:cs="Arial"/>
          <w:szCs w:val="24"/>
        </w:rPr>
        <w:t>Postgraduate courses offered within the Postgraduate Programme in Civil and Environmental Engineering via Open Access where award of qualifications depends upon the pursuance of a named pathway.</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b/>
          <w:bCs/>
          <w:szCs w:val="24"/>
        </w:rPr>
      </w:pPr>
      <w:r w:rsidRPr="008B0D3E">
        <w:rPr>
          <w:rFonts w:ascii="Arial" w:hAnsi="Arial" w:cs="Arial"/>
          <w:b/>
          <w:bCs/>
          <w:szCs w:val="24"/>
        </w:rPr>
        <w:tab/>
        <w:t xml:space="preserve">MSc, Postgraduate Diploma </w:t>
      </w:r>
      <w:r w:rsidR="007B3022">
        <w:rPr>
          <w:rFonts w:ascii="Arial" w:hAnsi="Arial" w:cs="Arial"/>
          <w:b/>
          <w:bCs/>
          <w:szCs w:val="24"/>
        </w:rPr>
        <w:t>and Postgraduate Certificate in</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b/>
          <w:bCs/>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Environmental Engineering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Environmental Entrepreneurship (Open Access)</w:t>
      </w:r>
    </w:p>
    <w:p w:rsidR="004603FF" w:rsidRPr="008B0D3E" w:rsidRDefault="004603FF" w:rsidP="00E219C8">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Environmental Health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Hydrogeology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Sustainability and Environmental Studies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Course Regulations</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[These regulations are to be read in conjunction with Regulation 19.1]</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Admission</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Pr>
          <w:rFonts w:ascii="Arial" w:hAnsi="Arial" w:cs="Arial"/>
          <w:szCs w:val="24"/>
        </w:rPr>
        <w:t>19.44.251</w:t>
      </w:r>
      <w:r w:rsidRPr="008B0D3E">
        <w:rPr>
          <w:rFonts w:ascii="Arial" w:hAnsi="Arial" w:cs="Arial"/>
          <w:szCs w:val="24"/>
        </w:rPr>
        <w:t xml:space="preserve"> </w:t>
      </w:r>
      <w:r w:rsidRPr="008B0D3E">
        <w:rPr>
          <w:rFonts w:ascii="Arial" w:hAnsi="Arial" w:cs="Arial"/>
          <w:szCs w:val="24"/>
        </w:rPr>
        <w:tab/>
        <w:t>Regulations 19.1.1, 19.1.2 and 19.1.3 shall apply.</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Mode of Study</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19.44.252</w:t>
      </w:r>
      <w:r w:rsidRPr="008B0D3E">
        <w:rPr>
          <w:rFonts w:ascii="Arial" w:hAnsi="Arial" w:cs="Arial"/>
          <w:szCs w:val="24"/>
        </w:rPr>
        <w:tab/>
        <w:t>The courses</w:t>
      </w:r>
      <w:r w:rsidR="007B3022">
        <w:rPr>
          <w:rFonts w:ascii="Arial" w:hAnsi="Arial" w:cs="Arial"/>
          <w:szCs w:val="24"/>
        </w:rPr>
        <w:t xml:space="preserve"> are available via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Duration of Study</w:t>
      </w:r>
    </w:p>
    <w:p w:rsidR="004603FF" w:rsidRDefault="004603FF" w:rsidP="004603FF">
      <w:pPr>
        <w:tabs>
          <w:tab w:val="left" w:pos="1418"/>
          <w:tab w:val="left" w:pos="7513"/>
          <w:tab w:val="left" w:pos="8505"/>
        </w:tabs>
        <w:autoSpaceDE w:val="0"/>
        <w:autoSpaceDN w:val="0"/>
        <w:adjustRightInd w:val="0"/>
        <w:ind w:left="1418" w:hanging="1418"/>
      </w:pPr>
      <w:r>
        <w:rPr>
          <w:rFonts w:ascii="Arial" w:hAnsi="Arial" w:cs="Arial"/>
          <w:szCs w:val="24"/>
        </w:rPr>
        <w:t>19.44.253</w:t>
      </w:r>
      <w:r w:rsidRPr="008B0D3E">
        <w:rPr>
          <w:rFonts w:ascii="Arial" w:hAnsi="Arial" w:cs="Arial"/>
          <w:szCs w:val="24"/>
        </w:rPr>
        <w:tab/>
      </w:r>
      <w:r w:rsidRPr="00B23555">
        <w:rPr>
          <w:rFonts w:ascii="Arial" w:hAnsi="Arial" w:cs="Arial"/>
          <w:szCs w:val="24"/>
        </w:rPr>
        <w:t>Regulations 19.1.5 and 19.1.6 shall apply.</w:t>
      </w:r>
      <w:r>
        <w:t xml:space="preserve">   </w:t>
      </w:r>
    </w:p>
    <w:p w:rsidR="004B6C10" w:rsidRPr="008B0D3E" w:rsidRDefault="004B6C10" w:rsidP="004603FF">
      <w:pPr>
        <w:tabs>
          <w:tab w:val="left" w:pos="1418"/>
          <w:tab w:val="left" w:pos="7513"/>
          <w:tab w:val="left" w:pos="8505"/>
        </w:tabs>
        <w:autoSpaceDE w:val="0"/>
        <w:autoSpaceDN w:val="0"/>
        <w:adjustRightInd w:val="0"/>
        <w:ind w:left="1418" w:hanging="1418"/>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Place of Study</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19.44.254</w:t>
      </w:r>
      <w:r w:rsidRPr="008B0D3E">
        <w:rPr>
          <w:rFonts w:ascii="Arial" w:hAnsi="Arial" w:cs="Arial"/>
          <w:szCs w:val="24"/>
        </w:rPr>
        <w:tab/>
        <w:t>As permitted by Regulation 19.1.8, some off-campus work may be required</w:t>
      </w:r>
      <w:r w:rsidR="004B6C10">
        <w:rPr>
          <w:rFonts w:ascii="Arial" w:hAnsi="Arial" w:cs="Arial"/>
          <w:szCs w:val="24"/>
        </w:rPr>
        <w:t>.</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Curriculum</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19.44.255</w:t>
      </w:r>
      <w:r w:rsidRPr="008B0D3E">
        <w:rPr>
          <w:rFonts w:ascii="Arial" w:hAnsi="Arial" w:cs="Arial"/>
          <w:szCs w:val="24"/>
        </w:rPr>
        <w:tab/>
        <w:t>The following distinct pathways are named postgraduate awards in Civi</w:t>
      </w:r>
      <w:r w:rsidR="007B3022">
        <w:rPr>
          <w:rFonts w:ascii="Arial" w:hAnsi="Arial" w:cs="Arial"/>
          <w:szCs w:val="24"/>
        </w:rPr>
        <w:t>l and Environmental Engineering</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szCs w:val="24"/>
        </w:rPr>
      </w:pP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Environmental Engineering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Environmental Entrepreneurship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Environmental Health (Open Access)</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Hydrogeology (Open Access)</w:t>
      </w:r>
    </w:p>
    <w:p w:rsidR="008578CB"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tab/>
        <w:t>Sustainability and Environmental Studies (Open Access)</w:t>
      </w:r>
    </w:p>
    <w:p w:rsidR="008578CB" w:rsidRDefault="008578CB" w:rsidP="004603FF">
      <w:pPr>
        <w:tabs>
          <w:tab w:val="left" w:pos="1418"/>
          <w:tab w:val="left" w:pos="7513"/>
          <w:tab w:val="left" w:pos="8505"/>
        </w:tabs>
        <w:autoSpaceDE w:val="0"/>
        <w:autoSpaceDN w:val="0"/>
        <w:adjustRightInd w:val="0"/>
        <w:rPr>
          <w:rFonts w:ascii="Arial" w:hAnsi="Arial" w:cs="Arial"/>
          <w:szCs w:val="24"/>
        </w:rPr>
      </w:pPr>
    </w:p>
    <w:p w:rsidR="004603FF" w:rsidRDefault="008578CB" w:rsidP="004603FF">
      <w:pPr>
        <w:tabs>
          <w:tab w:val="left" w:pos="1418"/>
          <w:tab w:val="left" w:pos="7513"/>
          <w:tab w:val="left" w:pos="8505"/>
        </w:tabs>
        <w:autoSpaceDE w:val="0"/>
        <w:autoSpaceDN w:val="0"/>
        <w:adjustRightInd w:val="0"/>
        <w:rPr>
          <w:rFonts w:ascii="Arial" w:hAnsi="Arial" w:cs="Arial"/>
          <w:szCs w:val="24"/>
        </w:rPr>
      </w:pPr>
      <w:r>
        <w:rPr>
          <w:rFonts w:ascii="Arial" w:hAnsi="Arial" w:cs="Arial"/>
          <w:szCs w:val="24"/>
        </w:rPr>
        <w:tab/>
      </w:r>
      <w:r w:rsidR="004603FF" w:rsidRPr="008B0D3E">
        <w:rPr>
          <w:rFonts w:ascii="Arial" w:hAnsi="Arial" w:cs="Arial"/>
          <w:szCs w:val="24"/>
        </w:rPr>
        <w:t>All students shall undertake an</w:t>
      </w:r>
      <w:r w:rsidR="007B3022">
        <w:rPr>
          <w:rFonts w:ascii="Arial" w:hAnsi="Arial" w:cs="Arial"/>
          <w:szCs w:val="24"/>
        </w:rPr>
        <w:t xml:space="preserve"> approved curriculum as follows</w:t>
      </w:r>
    </w:p>
    <w:p w:rsidR="008578CB" w:rsidRPr="008B0D3E" w:rsidRDefault="008578CB" w:rsidP="004603FF">
      <w:pPr>
        <w:tabs>
          <w:tab w:val="left" w:pos="1418"/>
          <w:tab w:val="left" w:pos="7513"/>
          <w:tab w:val="left" w:pos="8505"/>
        </w:tabs>
        <w:autoSpaceDE w:val="0"/>
        <w:autoSpaceDN w:val="0"/>
        <w:adjustRightInd w:val="0"/>
        <w:rPr>
          <w:rFonts w:ascii="Arial" w:hAnsi="Arial" w:cs="Arial"/>
          <w:szCs w:val="24"/>
        </w:rPr>
      </w:pPr>
    </w:p>
    <w:p w:rsidR="004603FF" w:rsidRPr="008B0D3E" w:rsidRDefault="004603FF" w:rsidP="00D478B5">
      <w:pPr>
        <w:tabs>
          <w:tab w:val="left" w:pos="1418"/>
          <w:tab w:val="left" w:pos="7513"/>
          <w:tab w:val="left" w:pos="8505"/>
        </w:tabs>
        <w:autoSpaceDE w:val="0"/>
        <w:autoSpaceDN w:val="0"/>
        <w:adjustRightInd w:val="0"/>
        <w:ind w:left="1418"/>
        <w:rPr>
          <w:rFonts w:ascii="Arial" w:hAnsi="Arial" w:cs="Arial"/>
          <w:szCs w:val="24"/>
        </w:rPr>
      </w:pPr>
      <w:r w:rsidRPr="008B0D3E">
        <w:rPr>
          <w:rFonts w:ascii="Arial" w:hAnsi="Arial" w:cs="Arial"/>
          <w:szCs w:val="24"/>
        </w:rPr>
        <w:t xml:space="preserve">for the </w:t>
      </w:r>
      <w:r w:rsidRPr="002A2FF1">
        <w:rPr>
          <w:rFonts w:ascii="Arial" w:hAnsi="Arial" w:cs="Arial"/>
          <w:szCs w:val="24"/>
        </w:rPr>
        <w:t>Postgraduate Certificate</w:t>
      </w:r>
      <w:r w:rsidR="008578CB">
        <w:rPr>
          <w:rFonts w:ascii="Arial" w:hAnsi="Arial" w:cs="Arial"/>
          <w:szCs w:val="24"/>
        </w:rPr>
        <w:t xml:space="preserve"> </w:t>
      </w:r>
      <w:r w:rsidRPr="008B0D3E">
        <w:rPr>
          <w:rFonts w:ascii="Arial" w:hAnsi="Arial" w:cs="Arial"/>
          <w:szCs w:val="24"/>
        </w:rPr>
        <w:t xml:space="preserve"> no fewer than 60 credits</w:t>
      </w:r>
      <w:r w:rsidR="00581999" w:rsidRPr="00581999">
        <w:t xml:space="preserve"> </w:t>
      </w:r>
    </w:p>
    <w:p w:rsidR="004603FF" w:rsidRPr="008B0D3E" w:rsidRDefault="004603FF" w:rsidP="004603FF">
      <w:pPr>
        <w:tabs>
          <w:tab w:val="left" w:pos="1418"/>
          <w:tab w:val="left" w:pos="7513"/>
          <w:tab w:val="left" w:pos="8505"/>
        </w:tabs>
        <w:autoSpaceDE w:val="0"/>
        <w:autoSpaceDN w:val="0"/>
        <w:adjustRightInd w:val="0"/>
        <w:rPr>
          <w:rFonts w:ascii="Arial" w:hAnsi="Arial" w:cs="Arial"/>
          <w:szCs w:val="24"/>
        </w:rPr>
      </w:pPr>
      <w:r w:rsidRPr="008B0D3E">
        <w:rPr>
          <w:rFonts w:ascii="Arial" w:hAnsi="Arial" w:cs="Arial"/>
          <w:szCs w:val="24"/>
        </w:rPr>
        <w:lastRenderedPageBreak/>
        <w:tab/>
        <w:t xml:space="preserve">for the </w:t>
      </w:r>
      <w:r w:rsidRPr="002A2FF1">
        <w:rPr>
          <w:rFonts w:ascii="Arial" w:hAnsi="Arial" w:cs="Arial"/>
          <w:szCs w:val="24"/>
        </w:rPr>
        <w:t>Postgraduate Diploma</w:t>
      </w:r>
      <w:r w:rsidR="008578CB">
        <w:rPr>
          <w:rFonts w:ascii="Arial" w:hAnsi="Arial" w:cs="Arial"/>
          <w:szCs w:val="24"/>
        </w:rPr>
        <w:t xml:space="preserve">  no fewer than 120 credits</w:t>
      </w:r>
    </w:p>
    <w:p w:rsidR="004603FF" w:rsidRPr="008B0D3E" w:rsidRDefault="004603FF" w:rsidP="004603FF">
      <w:pPr>
        <w:tabs>
          <w:tab w:val="left" w:pos="1418"/>
          <w:tab w:val="left" w:pos="7513"/>
          <w:tab w:val="left" w:pos="8505"/>
        </w:tabs>
        <w:autoSpaceDE w:val="0"/>
        <w:autoSpaceDN w:val="0"/>
        <w:adjustRightInd w:val="0"/>
        <w:ind w:left="1418" w:hanging="1418"/>
        <w:rPr>
          <w:rFonts w:ascii="Arial" w:hAnsi="Arial" w:cs="Arial"/>
          <w:szCs w:val="24"/>
        </w:rPr>
      </w:pPr>
      <w:r w:rsidRPr="008B0D3E">
        <w:rPr>
          <w:rFonts w:ascii="Arial" w:hAnsi="Arial" w:cs="Arial"/>
          <w:szCs w:val="24"/>
        </w:rPr>
        <w:tab/>
        <w:t xml:space="preserve">for the </w:t>
      </w:r>
      <w:r w:rsidRPr="002A2FF1">
        <w:rPr>
          <w:rFonts w:ascii="Arial" w:hAnsi="Arial" w:cs="Arial"/>
          <w:szCs w:val="24"/>
        </w:rPr>
        <w:t>degree of MSc</w:t>
      </w:r>
      <w:r w:rsidR="008578CB">
        <w:rPr>
          <w:rFonts w:ascii="Arial" w:hAnsi="Arial" w:cs="Arial"/>
          <w:szCs w:val="24"/>
        </w:rPr>
        <w:t xml:space="preserve"> </w:t>
      </w:r>
      <w:r w:rsidRPr="008B0D3E">
        <w:rPr>
          <w:rFonts w:ascii="Arial" w:hAnsi="Arial" w:cs="Arial"/>
          <w:szCs w:val="24"/>
        </w:rPr>
        <w:t xml:space="preserve"> no fewer than </w:t>
      </w:r>
      <w:r w:rsidR="008578CB">
        <w:rPr>
          <w:rFonts w:ascii="Arial" w:hAnsi="Arial" w:cs="Arial"/>
          <w:szCs w:val="24"/>
        </w:rPr>
        <w:t>180 credits including a project</w:t>
      </w:r>
    </w:p>
    <w:p w:rsidR="004603FF" w:rsidRPr="008B0D3E" w:rsidRDefault="004603FF" w:rsidP="004603FF">
      <w:pPr>
        <w:tabs>
          <w:tab w:val="left" w:pos="1418"/>
          <w:tab w:val="left" w:pos="2552"/>
          <w:tab w:val="left" w:pos="7513"/>
          <w:tab w:val="left" w:pos="8505"/>
        </w:tabs>
        <w:autoSpaceDE w:val="0"/>
        <w:autoSpaceDN w:val="0"/>
        <w:adjustRightInd w:val="0"/>
        <w:ind w:left="1418" w:hanging="1418"/>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Cs/>
          <w:szCs w:val="24"/>
        </w:rPr>
      </w:pPr>
      <w:r w:rsidRPr="008B0D3E">
        <w:rPr>
          <w:rFonts w:ascii="Arial" w:hAnsi="Arial" w:cs="Arial"/>
          <w:b/>
          <w:bCs/>
          <w:szCs w:val="24"/>
        </w:rPr>
        <w:tab/>
      </w:r>
      <w:r w:rsidRPr="008578CB">
        <w:rPr>
          <w:rFonts w:ascii="Arial" w:hAnsi="Arial" w:cs="Arial"/>
          <w:bCs/>
          <w:szCs w:val="24"/>
        </w:rPr>
        <w:t>All students shall undertake the following compulsory class</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b/>
          <w:bCs/>
          <w:szCs w:val="24"/>
        </w:rPr>
      </w:pP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r>
      <w:r w:rsidRPr="008B0D3E">
        <w:rPr>
          <w:rFonts w:ascii="Arial" w:hAnsi="Arial" w:cs="Arial"/>
          <w:szCs w:val="24"/>
        </w:rPr>
        <w:tab/>
      </w:r>
      <w:r w:rsidRPr="008B0D3E">
        <w:rPr>
          <w:rFonts w:ascii="Arial" w:hAnsi="Arial" w:cs="Arial"/>
          <w:szCs w:val="24"/>
        </w:rPr>
        <w:tab/>
      </w:r>
      <w:r w:rsidR="002A2FF1">
        <w:rPr>
          <w:rFonts w:ascii="Arial" w:hAnsi="Arial" w:cs="Arial"/>
          <w:szCs w:val="24"/>
        </w:rPr>
        <w:t xml:space="preserve">   </w:t>
      </w:r>
      <w:r w:rsidRPr="008B0D3E">
        <w:rPr>
          <w:rFonts w:ascii="Arial" w:hAnsi="Arial" w:cs="Arial"/>
          <w:szCs w:val="24"/>
        </w:rPr>
        <w:t>Level</w:t>
      </w:r>
      <w:r w:rsidRPr="008B0D3E">
        <w:rPr>
          <w:rFonts w:ascii="Arial" w:hAnsi="Arial" w:cs="Arial"/>
          <w:szCs w:val="24"/>
        </w:rPr>
        <w:tab/>
      </w:r>
      <w:r w:rsidR="002A2FF1">
        <w:rPr>
          <w:rFonts w:ascii="Arial" w:hAnsi="Arial" w:cs="Arial"/>
          <w:szCs w:val="24"/>
        </w:rPr>
        <w:t xml:space="preserve">  </w:t>
      </w:r>
      <w:r w:rsidRPr="008B0D3E">
        <w:rPr>
          <w:rFonts w:ascii="Arial" w:hAnsi="Arial" w:cs="Arial"/>
          <w:szCs w:val="24"/>
        </w:rPr>
        <w:t>Credits</w:t>
      </w:r>
    </w:p>
    <w:p w:rsidR="007B3022" w:rsidRPr="008B0D3E" w:rsidRDefault="007B3022" w:rsidP="004603FF">
      <w:pPr>
        <w:tabs>
          <w:tab w:val="left" w:pos="1418"/>
          <w:tab w:val="left" w:pos="2552"/>
          <w:tab w:val="left" w:pos="7230"/>
          <w:tab w:val="left" w:pos="8222"/>
        </w:tabs>
        <w:autoSpaceDE w:val="0"/>
        <w:autoSpaceDN w:val="0"/>
        <w:adjustRightInd w:val="0"/>
        <w:rPr>
          <w:rFonts w:ascii="Arial" w:hAnsi="Arial" w:cs="Arial"/>
          <w:szCs w:val="24"/>
        </w:rPr>
      </w:pPr>
    </w:p>
    <w:p w:rsidR="002A2FF1" w:rsidRPr="002A2FF1" w:rsidRDefault="002A2FF1" w:rsidP="002A2FF1">
      <w:pPr>
        <w:pStyle w:val="Curriculum2"/>
        <w:ind w:left="2880" w:hanging="1440"/>
        <w:rPr>
          <w:rFonts w:cs="Arial"/>
          <w:szCs w:val="24"/>
        </w:rPr>
      </w:pPr>
      <w:r w:rsidRPr="002A2FF1">
        <w:rPr>
          <w:rFonts w:cs="Arial"/>
          <w:szCs w:val="24"/>
        </w:rPr>
        <w:t xml:space="preserve">CL 986 Qualitative and Quantitative Research Methods </w:t>
      </w:r>
      <w:r>
        <w:rPr>
          <w:rFonts w:cs="Arial"/>
          <w:szCs w:val="24"/>
        </w:rPr>
        <w:t xml:space="preserve">    </w:t>
      </w:r>
      <w:r w:rsidRPr="002A2FF1">
        <w:rPr>
          <w:rFonts w:cs="Arial"/>
          <w:szCs w:val="24"/>
        </w:rPr>
        <w:t xml:space="preserve">5 </w:t>
      </w:r>
      <w:r w:rsidRPr="002A2FF1">
        <w:rPr>
          <w:rFonts w:cs="Arial"/>
          <w:szCs w:val="24"/>
        </w:rPr>
        <w:tab/>
        <w:t xml:space="preserve">          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
          <w:bCs/>
          <w:i/>
          <w:szCs w:val="24"/>
        </w:rPr>
      </w:pPr>
      <w:r w:rsidRPr="008578CB">
        <w:rPr>
          <w:rFonts w:ascii="Arial" w:hAnsi="Arial" w:cs="Arial"/>
          <w:b/>
          <w:bCs/>
          <w:i/>
          <w:szCs w:val="24"/>
        </w:rPr>
        <w:tab/>
        <w:t>Environmental Engineering (Open Access)</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b/>
          <w:bCs/>
          <w:szCs w:val="24"/>
        </w:rPr>
      </w:pP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Compulsory Classes </w:t>
      </w:r>
      <w:r w:rsidRPr="008B0D3E">
        <w:rPr>
          <w:rFonts w:ascii="Arial" w:hAnsi="Arial" w:cs="Arial"/>
          <w:szCs w:val="24"/>
        </w:rPr>
        <w:tab/>
      </w:r>
    </w:p>
    <w:p w:rsidR="007B3022" w:rsidRPr="008B0D3E" w:rsidRDefault="007B3022" w:rsidP="004603FF">
      <w:pPr>
        <w:tabs>
          <w:tab w:val="left" w:pos="1418"/>
          <w:tab w:val="left" w:pos="2552"/>
          <w:tab w:val="left" w:pos="7230"/>
          <w:tab w:val="left" w:pos="8222"/>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904 </w:t>
      </w:r>
      <w:r w:rsidRPr="008B0D3E">
        <w:rPr>
          <w:rFonts w:ascii="Arial" w:hAnsi="Arial" w:cs="Arial"/>
          <w:szCs w:val="24"/>
        </w:rPr>
        <w:tab/>
        <w:t xml:space="preserve">Waste Management and Landfill Design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906 </w:t>
      </w:r>
      <w:r w:rsidRPr="008B0D3E">
        <w:rPr>
          <w:rFonts w:ascii="Arial" w:hAnsi="Arial" w:cs="Arial"/>
          <w:szCs w:val="24"/>
        </w:rPr>
        <w:tab/>
        <w:t xml:space="preserve">Site Investigation and Risk Assessment </w:t>
      </w:r>
      <w:r w:rsidRPr="008B0D3E">
        <w:rPr>
          <w:rFonts w:ascii="Arial" w:hAnsi="Arial" w:cs="Arial"/>
          <w:szCs w:val="24"/>
        </w:rPr>
        <w:tab/>
        <w:t xml:space="preserve">5 </w:t>
      </w:r>
      <w:r w:rsidRPr="008B0D3E">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p>
    <w:p w:rsidR="004603FF" w:rsidRPr="008B0D3E" w:rsidRDefault="001B20A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CL 948</w:t>
      </w:r>
      <w:r>
        <w:rPr>
          <w:rFonts w:ascii="Arial" w:hAnsi="Arial" w:cs="Arial"/>
          <w:szCs w:val="24"/>
        </w:rPr>
        <w:tab/>
        <w:t>Principles of Environmental Microbiology</w:t>
      </w:r>
      <w:r>
        <w:rPr>
          <w:rFonts w:ascii="Arial" w:hAnsi="Arial" w:cs="Arial"/>
          <w:szCs w:val="24"/>
        </w:rPr>
        <w:tab/>
        <w:t>5</w:t>
      </w:r>
      <w:r>
        <w:rPr>
          <w:rFonts w:ascii="Arial" w:hAnsi="Arial" w:cs="Arial"/>
          <w:szCs w:val="24"/>
        </w:rPr>
        <w:tab/>
        <w:t>10</w:t>
      </w:r>
    </w:p>
    <w:p w:rsidR="00264D7D" w:rsidRPr="00264D7D" w:rsidRDefault="004603FF" w:rsidP="00264D7D">
      <w:pPr>
        <w:tabs>
          <w:tab w:val="left" w:pos="1418"/>
          <w:tab w:val="left" w:pos="2552"/>
          <w:tab w:val="left" w:pos="7513"/>
          <w:tab w:val="left" w:pos="8505"/>
        </w:tabs>
        <w:autoSpaceDE w:val="0"/>
        <w:autoSpaceDN w:val="0"/>
        <w:adjustRightInd w:val="0"/>
        <w:rPr>
          <w:rFonts w:ascii="Arial" w:hAnsi="Arial" w:cs="Arial"/>
        </w:rPr>
      </w:pPr>
      <w:r w:rsidRPr="008B0D3E">
        <w:rPr>
          <w:rFonts w:ascii="Arial" w:hAnsi="Arial" w:cs="Arial"/>
          <w:szCs w:val="24"/>
        </w:rPr>
        <w:tab/>
      </w:r>
      <w:r w:rsidR="00264D7D" w:rsidRPr="00264D7D">
        <w:rPr>
          <w:rFonts w:ascii="Arial" w:hAnsi="Arial" w:cs="Arial"/>
        </w:rPr>
        <w:t>CL 990</w:t>
      </w:r>
      <w:r w:rsidR="00264D7D" w:rsidRPr="00264D7D">
        <w:rPr>
          <w:rFonts w:ascii="Arial" w:hAnsi="Arial" w:cs="Arial"/>
        </w:rPr>
        <w:tab/>
        <w:t>Environmental Geochemistry</w:t>
      </w:r>
      <w:r w:rsidR="00264D7D" w:rsidRPr="00264D7D">
        <w:rPr>
          <w:rFonts w:ascii="Arial" w:hAnsi="Arial" w:cs="Arial"/>
        </w:rPr>
        <w:tab/>
        <w:t>5</w:t>
      </w:r>
      <w:r w:rsidR="00264D7D"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p>
    <w:p w:rsidR="007B3022" w:rsidRDefault="007B3022" w:rsidP="00264D7D">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Optional Classes*</w:t>
      </w:r>
    </w:p>
    <w:p w:rsidR="004603FF" w:rsidRPr="008B0D3E"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r>
    </w:p>
    <w:p w:rsidR="004603FF" w:rsidRDefault="00E9342F"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No fewer than </w:t>
      </w:r>
      <w:r w:rsidR="00581999">
        <w:rPr>
          <w:rFonts w:ascii="Arial" w:hAnsi="Arial" w:cs="Arial"/>
          <w:szCs w:val="24"/>
        </w:rPr>
        <w:t>7</w:t>
      </w:r>
      <w:r w:rsidR="007B3022">
        <w:rPr>
          <w:rFonts w:ascii="Arial" w:hAnsi="Arial" w:cs="Arial"/>
          <w:szCs w:val="24"/>
        </w:rPr>
        <w:t>0 credits chosen from</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507 </w:t>
      </w:r>
      <w:r w:rsidRPr="008B0D3E">
        <w:rPr>
          <w:rFonts w:ascii="Arial" w:hAnsi="Arial" w:cs="Arial"/>
          <w:szCs w:val="24"/>
        </w:rPr>
        <w:tab/>
        <w:t xml:space="preserve">Ground Improvement and Reinforcement </w:t>
      </w:r>
      <w:r w:rsidRPr="008B0D3E">
        <w:rPr>
          <w:rFonts w:ascii="Arial" w:hAnsi="Arial" w:cs="Arial"/>
          <w:szCs w:val="24"/>
        </w:rPr>
        <w:tab/>
        <w:t xml:space="preserve">5 </w:t>
      </w:r>
      <w:r w:rsidRPr="008B0D3E">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00D55AC7">
        <w:rPr>
          <w:rFonts w:ascii="Arial" w:hAnsi="Arial" w:cs="Arial"/>
          <w:szCs w:val="24"/>
        </w:rPr>
        <w:t xml:space="preserve">CL </w:t>
      </w:r>
      <w:r w:rsidR="00581999">
        <w:rPr>
          <w:rFonts w:ascii="Arial" w:hAnsi="Arial" w:cs="Arial"/>
          <w:szCs w:val="24"/>
        </w:rPr>
        <w:t>970</w:t>
      </w:r>
      <w:r w:rsidR="00D55AC7">
        <w:rPr>
          <w:rFonts w:ascii="Arial" w:hAnsi="Arial" w:cs="Arial"/>
          <w:szCs w:val="24"/>
        </w:rPr>
        <w:tab/>
        <w:t>Environmental Pollution Management</w:t>
      </w:r>
      <w:r w:rsidR="00D55AC7">
        <w:rPr>
          <w:rFonts w:ascii="Arial" w:hAnsi="Arial" w:cs="Arial"/>
          <w:szCs w:val="24"/>
        </w:rPr>
        <w:tab/>
        <w:t>5</w:t>
      </w:r>
      <w:r w:rsidR="00D55AC7">
        <w:rPr>
          <w:rFonts w:ascii="Arial" w:hAnsi="Arial" w:cs="Arial"/>
          <w:szCs w:val="24"/>
        </w:rPr>
        <w:tab/>
        <w:t>10</w:t>
      </w:r>
    </w:p>
    <w:p w:rsidR="00E219C8" w:rsidRDefault="00D55AC7"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CL </w:t>
      </w:r>
      <w:r w:rsidR="00581999">
        <w:rPr>
          <w:rFonts w:ascii="Arial" w:hAnsi="Arial" w:cs="Arial"/>
          <w:szCs w:val="24"/>
        </w:rPr>
        <w:t>971</w:t>
      </w:r>
      <w:r w:rsidR="00D478B5">
        <w:rPr>
          <w:rFonts w:ascii="Arial" w:hAnsi="Arial" w:cs="Arial"/>
          <w:szCs w:val="24"/>
        </w:rPr>
        <w:tab/>
      </w:r>
      <w:r>
        <w:rPr>
          <w:rFonts w:ascii="Arial" w:hAnsi="Arial" w:cs="Arial"/>
          <w:szCs w:val="24"/>
        </w:rPr>
        <w:t xml:space="preserve">Air Pollution, Climate Change </w:t>
      </w:r>
      <w:r w:rsidR="00E219C8">
        <w:rPr>
          <w:rFonts w:ascii="Arial" w:hAnsi="Arial" w:cs="Arial"/>
          <w:szCs w:val="24"/>
        </w:rPr>
        <w:t>and</w:t>
      </w:r>
    </w:p>
    <w:p w:rsidR="00D55AC7" w:rsidRPr="008B0D3E" w:rsidRDefault="00E219C8"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r>
      <w:r w:rsidR="00D55AC7">
        <w:rPr>
          <w:rFonts w:ascii="Arial" w:hAnsi="Arial" w:cs="Arial"/>
          <w:szCs w:val="24"/>
        </w:rPr>
        <w:t xml:space="preserve"> Human Health</w:t>
      </w:r>
      <w:r>
        <w:rPr>
          <w:rFonts w:ascii="Arial" w:hAnsi="Arial" w:cs="Arial"/>
          <w:szCs w:val="24"/>
        </w:rPr>
        <w:tab/>
      </w:r>
      <w:r w:rsidR="00D55AC7">
        <w:rPr>
          <w:rFonts w:ascii="Arial" w:hAnsi="Arial" w:cs="Arial"/>
          <w:szCs w:val="24"/>
        </w:rPr>
        <w:t>5</w:t>
      </w:r>
      <w:r w:rsidR="00D55AC7">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960 </w:t>
      </w:r>
      <w:r w:rsidRPr="008B0D3E">
        <w:rPr>
          <w:rFonts w:ascii="Arial" w:hAnsi="Arial" w:cs="Arial"/>
          <w:szCs w:val="24"/>
        </w:rPr>
        <w:tab/>
        <w:t xml:space="preserve">Fundamentals of Environmental Forensics </w:t>
      </w:r>
      <w:r w:rsidRPr="008B0D3E">
        <w:rPr>
          <w:rFonts w:ascii="Arial" w:hAnsi="Arial" w:cs="Arial"/>
          <w:szCs w:val="24"/>
        </w:rPr>
        <w:tab/>
        <w:t xml:space="preserve">5 </w:t>
      </w:r>
      <w:r w:rsidRPr="008B0D3E">
        <w:rPr>
          <w:rFonts w:ascii="Arial" w:hAnsi="Arial" w:cs="Arial"/>
          <w:szCs w:val="24"/>
        </w:rPr>
        <w:tab/>
        <w:t>10</w:t>
      </w:r>
    </w:p>
    <w:p w:rsidR="000A0592"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000A0592">
        <w:rPr>
          <w:rFonts w:ascii="Arial" w:hAnsi="Arial" w:cs="Arial"/>
          <w:szCs w:val="24"/>
        </w:rPr>
        <w:t>CL 954</w:t>
      </w:r>
      <w:r w:rsidR="000A0592">
        <w:rPr>
          <w:rFonts w:ascii="Arial" w:hAnsi="Arial" w:cs="Arial"/>
          <w:szCs w:val="24"/>
        </w:rPr>
        <w:tab/>
        <w:t>Contaminated Land</w:t>
      </w:r>
      <w:r w:rsidR="000A0592">
        <w:rPr>
          <w:rFonts w:ascii="Arial" w:hAnsi="Arial" w:cs="Arial"/>
          <w:szCs w:val="24"/>
        </w:rPr>
        <w:tab/>
        <w:t>5</w:t>
      </w:r>
      <w:r w:rsidR="000A0592">
        <w:rPr>
          <w:rFonts w:ascii="Arial" w:hAnsi="Arial" w:cs="Arial"/>
          <w:szCs w:val="24"/>
        </w:rPr>
        <w:tab/>
        <w:t>10</w:t>
      </w:r>
    </w:p>
    <w:p w:rsidR="004603FF" w:rsidRPr="008B0D3E" w:rsidRDefault="000A059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00581999">
        <w:rPr>
          <w:rFonts w:ascii="Arial" w:hAnsi="Arial" w:cs="Arial"/>
          <w:szCs w:val="24"/>
        </w:rPr>
        <w:t xml:space="preserve">EV </w:t>
      </w:r>
      <w:r w:rsidR="00D55AC7">
        <w:rPr>
          <w:rFonts w:ascii="Arial" w:hAnsi="Arial" w:cs="Arial"/>
          <w:szCs w:val="24"/>
        </w:rPr>
        <w:t>939</w:t>
      </w:r>
      <w:r w:rsidR="00D478B5">
        <w:rPr>
          <w:rFonts w:ascii="Arial" w:hAnsi="Arial" w:cs="Arial"/>
          <w:szCs w:val="24"/>
        </w:rPr>
        <w:tab/>
      </w:r>
      <w:r>
        <w:rPr>
          <w:rFonts w:ascii="Arial" w:hAnsi="Arial" w:cs="Arial"/>
          <w:szCs w:val="24"/>
        </w:rPr>
        <w:t>Environmental Impact Assessment</w:t>
      </w:r>
      <w:r>
        <w:rPr>
          <w:rFonts w:ascii="Arial" w:hAnsi="Arial" w:cs="Arial"/>
          <w:szCs w:val="24"/>
        </w:rPr>
        <w:tab/>
        <w:t>5</w:t>
      </w:r>
      <w:r>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ind w:left="2552" w:hanging="2552"/>
        <w:rPr>
          <w:rFonts w:ascii="Arial" w:hAnsi="Arial" w:cs="Arial"/>
          <w:szCs w:val="24"/>
        </w:rPr>
      </w:pPr>
      <w:r w:rsidRPr="008B0D3E">
        <w:rPr>
          <w:rFonts w:ascii="Arial" w:hAnsi="Arial" w:cs="Arial"/>
          <w:szCs w:val="24"/>
        </w:rPr>
        <w:tab/>
        <w:t xml:space="preserve">EV 908 </w:t>
      </w:r>
      <w:r w:rsidRPr="008B0D3E">
        <w:rPr>
          <w:rFonts w:ascii="Arial" w:hAnsi="Arial" w:cs="Arial"/>
          <w:szCs w:val="24"/>
        </w:rPr>
        <w:tab/>
        <w:t xml:space="preserve">Pollution and Rehabilitation of Degraded </w:t>
      </w:r>
      <w:r w:rsidRPr="008B0D3E">
        <w:rPr>
          <w:rFonts w:ascii="Arial" w:hAnsi="Arial" w:cs="Arial"/>
          <w:szCs w:val="24"/>
        </w:rPr>
        <w:br/>
        <w:t xml:space="preserve">Ecosystems </w:t>
      </w:r>
      <w:r w:rsidRPr="008B0D3E">
        <w:rPr>
          <w:rFonts w:ascii="Arial" w:hAnsi="Arial" w:cs="Arial"/>
          <w:szCs w:val="24"/>
        </w:rPr>
        <w:tab/>
        <w:t xml:space="preserve">5 </w:t>
      </w:r>
      <w:r w:rsidRPr="008B0D3E">
        <w:rPr>
          <w:rFonts w:ascii="Arial" w:hAnsi="Arial" w:cs="Arial"/>
          <w:szCs w:val="24"/>
        </w:rPr>
        <w:tab/>
        <w:t>10</w:t>
      </w:r>
    </w:p>
    <w:p w:rsidR="000A0592" w:rsidRPr="008B0D3E" w:rsidRDefault="000A0592" w:rsidP="004603FF">
      <w:pPr>
        <w:tabs>
          <w:tab w:val="left" w:pos="1418"/>
          <w:tab w:val="left" w:pos="2552"/>
          <w:tab w:val="left" w:pos="7513"/>
          <w:tab w:val="left" w:pos="8505"/>
        </w:tabs>
        <w:autoSpaceDE w:val="0"/>
        <w:autoSpaceDN w:val="0"/>
        <w:adjustRightInd w:val="0"/>
        <w:ind w:left="2552" w:hanging="2552"/>
        <w:rPr>
          <w:rFonts w:ascii="Arial" w:hAnsi="Arial" w:cs="Arial"/>
          <w:szCs w:val="24"/>
        </w:rPr>
      </w:pPr>
      <w:r>
        <w:rPr>
          <w:rFonts w:ascii="Arial" w:hAnsi="Arial" w:cs="Arial"/>
          <w:szCs w:val="24"/>
        </w:rPr>
        <w:tab/>
        <w:t>EV 921</w:t>
      </w:r>
      <w:r>
        <w:rPr>
          <w:rFonts w:ascii="Arial" w:hAnsi="Arial" w:cs="Arial"/>
          <w:szCs w:val="24"/>
        </w:rPr>
        <w:tab/>
        <w:t>Water and Environmental Management</w:t>
      </w:r>
      <w:r>
        <w:rPr>
          <w:rFonts w:ascii="Arial" w:hAnsi="Arial" w:cs="Arial"/>
          <w:szCs w:val="24"/>
        </w:rPr>
        <w:tab/>
        <w:t>5</w:t>
      </w:r>
      <w:r>
        <w:rPr>
          <w:rFonts w:ascii="Arial" w:hAnsi="Arial" w:cs="Arial"/>
          <w:szCs w:val="24"/>
        </w:rPr>
        <w:tab/>
        <w:t>10</w:t>
      </w:r>
    </w:p>
    <w:p w:rsidR="00D55AC7" w:rsidRPr="008B0D3E" w:rsidRDefault="004603FF" w:rsidP="00264D7D">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961 </w:t>
      </w:r>
      <w:r w:rsidRPr="008B0D3E">
        <w:rPr>
          <w:rFonts w:ascii="Arial" w:hAnsi="Arial" w:cs="Arial"/>
          <w:szCs w:val="24"/>
        </w:rPr>
        <w:tab/>
        <w:t xml:space="preserve">Geographical Information Systems (GIS) </w:t>
      </w:r>
      <w:r w:rsidRPr="008B0D3E">
        <w:rPr>
          <w:rFonts w:ascii="Arial" w:hAnsi="Arial" w:cs="Arial"/>
          <w:szCs w:val="24"/>
        </w:rPr>
        <w:tab/>
        <w:t xml:space="preserve">5 </w:t>
      </w:r>
      <w:r w:rsidRPr="008B0D3E">
        <w:rPr>
          <w:rFonts w:ascii="Arial" w:hAnsi="Arial" w:cs="Arial"/>
          <w:szCs w:val="24"/>
        </w:rPr>
        <w:tab/>
        <w:t>10</w:t>
      </w:r>
    </w:p>
    <w:p w:rsidR="00581999" w:rsidRPr="00581999"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Pr="00581999">
        <w:rPr>
          <w:rFonts w:ascii="Arial" w:hAnsi="Arial" w:cs="Arial"/>
          <w:szCs w:val="24"/>
        </w:rPr>
        <w:t xml:space="preserve">CL 935 </w:t>
      </w:r>
      <w:r w:rsidRPr="00581999">
        <w:rPr>
          <w:rFonts w:ascii="Arial" w:hAnsi="Arial" w:cs="Arial"/>
          <w:szCs w:val="24"/>
        </w:rPr>
        <w:tab/>
        <w:t xml:space="preserve">Hydrogeology </w:t>
      </w:r>
      <w:r w:rsidRPr="00581999">
        <w:rPr>
          <w:rFonts w:ascii="Arial" w:hAnsi="Arial" w:cs="Arial"/>
          <w:szCs w:val="24"/>
        </w:rPr>
        <w:tab/>
        <w:t xml:space="preserve">5 </w:t>
      </w:r>
      <w:r w:rsidRPr="00581999">
        <w:rPr>
          <w:rFonts w:ascii="Arial" w:hAnsi="Arial" w:cs="Arial"/>
          <w:szCs w:val="24"/>
        </w:rPr>
        <w:tab/>
        <w:t>10</w:t>
      </w:r>
    </w:p>
    <w:p w:rsidR="00581999" w:rsidRPr="00581999"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sidRPr="00581999">
        <w:rPr>
          <w:rFonts w:ascii="Arial" w:hAnsi="Arial" w:cs="Arial"/>
          <w:szCs w:val="24"/>
        </w:rPr>
        <w:tab/>
      </w:r>
      <w:r w:rsidR="00E219C8">
        <w:rPr>
          <w:rFonts w:ascii="Arial" w:hAnsi="Arial" w:cs="Arial"/>
          <w:szCs w:val="24"/>
        </w:rPr>
        <w:t>CL</w:t>
      </w:r>
      <w:r w:rsidR="008578CB">
        <w:rPr>
          <w:rFonts w:ascii="Arial" w:hAnsi="Arial" w:cs="Arial"/>
          <w:szCs w:val="24"/>
        </w:rPr>
        <w:t xml:space="preserve"> </w:t>
      </w:r>
      <w:r w:rsidR="00E219C8">
        <w:rPr>
          <w:rFonts w:ascii="Arial" w:hAnsi="Arial" w:cs="Arial"/>
          <w:szCs w:val="24"/>
        </w:rPr>
        <w:t>978</w:t>
      </w:r>
      <w:r w:rsidRPr="00581999">
        <w:rPr>
          <w:rFonts w:ascii="Arial" w:hAnsi="Arial" w:cs="Arial"/>
          <w:szCs w:val="24"/>
        </w:rPr>
        <w:tab/>
        <w:t xml:space="preserve">Water </w:t>
      </w:r>
      <w:r w:rsidR="00E219C8">
        <w:rPr>
          <w:rFonts w:ascii="Arial" w:hAnsi="Arial" w:cs="Arial"/>
          <w:szCs w:val="24"/>
        </w:rPr>
        <w:t xml:space="preserve">and </w:t>
      </w:r>
      <w:r w:rsidRPr="00581999">
        <w:rPr>
          <w:rFonts w:ascii="Arial" w:hAnsi="Arial" w:cs="Arial"/>
          <w:szCs w:val="24"/>
        </w:rPr>
        <w:t>Wastewater Treatment Design</w:t>
      </w:r>
      <w:r w:rsidRPr="00581999">
        <w:rPr>
          <w:rFonts w:ascii="Arial" w:hAnsi="Arial" w:cs="Arial"/>
          <w:szCs w:val="24"/>
        </w:rPr>
        <w:tab/>
        <w:t>5</w:t>
      </w:r>
      <w:r w:rsidRPr="00581999">
        <w:rPr>
          <w:rFonts w:ascii="Arial" w:hAnsi="Arial" w:cs="Arial"/>
          <w:szCs w:val="24"/>
        </w:rPr>
        <w:tab/>
        <w:t>10</w:t>
      </w:r>
    </w:p>
    <w:p w:rsidR="007B3022"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sidRPr="00581999">
        <w:rPr>
          <w:rFonts w:ascii="Arial" w:hAnsi="Arial" w:cs="Arial"/>
          <w:szCs w:val="24"/>
        </w:rPr>
        <w:tab/>
        <w:t>CL</w:t>
      </w:r>
      <w:r w:rsidR="008578CB">
        <w:rPr>
          <w:rFonts w:ascii="Arial" w:hAnsi="Arial" w:cs="Arial"/>
          <w:szCs w:val="24"/>
        </w:rPr>
        <w:t xml:space="preserve"> </w:t>
      </w:r>
      <w:r w:rsidRPr="00581999">
        <w:rPr>
          <w:rFonts w:ascii="Arial" w:hAnsi="Arial" w:cs="Arial"/>
          <w:szCs w:val="24"/>
        </w:rPr>
        <w:t xml:space="preserve">973 </w:t>
      </w:r>
      <w:r w:rsidRPr="00581999">
        <w:rPr>
          <w:rFonts w:ascii="Arial" w:hAnsi="Arial" w:cs="Arial"/>
          <w:szCs w:val="24"/>
        </w:rPr>
        <w:tab/>
        <w:t>Independent Study in Collabor</w:t>
      </w:r>
      <w:r w:rsidR="002A2FF1">
        <w:rPr>
          <w:rFonts w:ascii="Arial" w:hAnsi="Arial" w:cs="Arial"/>
          <w:szCs w:val="24"/>
        </w:rPr>
        <w:t>ation</w:t>
      </w:r>
    </w:p>
    <w:p w:rsidR="004603FF" w:rsidRDefault="007B3022"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r>
      <w:r w:rsidR="002A2FF1">
        <w:rPr>
          <w:rFonts w:ascii="Arial" w:hAnsi="Arial" w:cs="Arial"/>
          <w:szCs w:val="24"/>
        </w:rPr>
        <w:t xml:space="preserve"> with Industry </w:t>
      </w:r>
      <w:r>
        <w:rPr>
          <w:rFonts w:ascii="Arial" w:hAnsi="Arial" w:cs="Arial"/>
          <w:szCs w:val="24"/>
        </w:rPr>
        <w:tab/>
        <w:t xml:space="preserve">5             </w:t>
      </w:r>
      <w:r w:rsidR="00581999" w:rsidRPr="00581999">
        <w:rPr>
          <w:rFonts w:ascii="Arial" w:hAnsi="Arial" w:cs="Arial"/>
          <w:szCs w:val="24"/>
        </w:rPr>
        <w:t>10</w:t>
      </w:r>
    </w:p>
    <w:p w:rsidR="00264D7D" w:rsidRPr="00264D7D" w:rsidRDefault="00264D7D" w:rsidP="00264D7D">
      <w:pPr>
        <w:pStyle w:val="Curriculum2"/>
        <w:ind w:left="2880" w:hanging="1440"/>
      </w:pPr>
      <w:r w:rsidRPr="00264D7D">
        <w:t xml:space="preserve">CL 994    </w:t>
      </w:r>
      <w:r>
        <w:t xml:space="preserve"> </w:t>
      </w:r>
      <w:r w:rsidRPr="00264D7D">
        <w:t xml:space="preserve">Circular economy and transformations towards </w:t>
      </w:r>
    </w:p>
    <w:p w:rsidR="00264D7D" w:rsidRPr="00264D7D" w:rsidRDefault="00264D7D" w:rsidP="00264D7D">
      <w:pPr>
        <w:pStyle w:val="Curriculum2"/>
        <w:ind w:left="2880" w:hanging="1440"/>
      </w:pPr>
      <w:r w:rsidRPr="00264D7D">
        <w:t xml:space="preserve">                </w:t>
      </w:r>
      <w:r>
        <w:t xml:space="preserve"> </w:t>
      </w:r>
      <w:r w:rsidRPr="00264D7D">
        <w:t xml:space="preserve">sustainability                      </w:t>
      </w:r>
      <w:r>
        <w:t xml:space="preserve">                               </w:t>
      </w:r>
      <w:r w:rsidRPr="00264D7D">
        <w:t xml:space="preserve"> 5</w:t>
      </w:r>
      <w:r w:rsidRPr="00264D7D">
        <w:tab/>
        <w:t xml:space="preserve">             10</w:t>
      </w:r>
    </w:p>
    <w:p w:rsidR="002A2FF1" w:rsidRDefault="00264D7D" w:rsidP="00264D7D">
      <w:pPr>
        <w:pStyle w:val="Curriculum2"/>
        <w:ind w:left="0"/>
        <w:rPr>
          <w:rFonts w:cs="Arial"/>
          <w:szCs w:val="24"/>
        </w:rPr>
      </w:pPr>
      <w:r>
        <w:rPr>
          <w:rFonts w:cs="Arial"/>
          <w:szCs w:val="24"/>
        </w:rPr>
        <w:tab/>
      </w:r>
      <w:r w:rsidR="002A2FF1" w:rsidRPr="002A2FF1">
        <w:rPr>
          <w:rFonts w:cs="Arial"/>
          <w:szCs w:val="24"/>
        </w:rPr>
        <w:t xml:space="preserve">EC </w:t>
      </w:r>
      <w:r w:rsidR="002A2FF1">
        <w:rPr>
          <w:rFonts w:cs="Arial"/>
          <w:szCs w:val="24"/>
        </w:rPr>
        <w:t xml:space="preserve">937     </w:t>
      </w:r>
      <w:r w:rsidR="002A2FF1" w:rsidRPr="002A2FF1">
        <w:rPr>
          <w:rFonts w:cs="Arial"/>
          <w:szCs w:val="24"/>
        </w:rPr>
        <w:t xml:space="preserve">City Systems and </w:t>
      </w:r>
      <w:r w:rsidR="00664991">
        <w:rPr>
          <w:rFonts w:cs="Arial"/>
          <w:szCs w:val="24"/>
        </w:rPr>
        <w:t>Infrastr</w:t>
      </w:r>
      <w:r w:rsidR="007B3022">
        <w:rPr>
          <w:rFonts w:cs="Arial"/>
          <w:szCs w:val="24"/>
        </w:rPr>
        <w:t xml:space="preserve">ucture                        </w:t>
      </w:r>
      <w:r w:rsidR="002A2FF1" w:rsidRPr="002A2FF1">
        <w:rPr>
          <w:rFonts w:cs="Arial"/>
          <w:szCs w:val="24"/>
        </w:rPr>
        <w:t>5</w:t>
      </w:r>
      <w:r w:rsidR="002A2FF1" w:rsidRPr="002A2FF1">
        <w:rPr>
          <w:rFonts w:cs="Arial"/>
          <w:szCs w:val="24"/>
        </w:rPr>
        <w:tab/>
      </w:r>
      <w:r w:rsidR="00664991">
        <w:rPr>
          <w:rFonts w:cs="Arial"/>
          <w:szCs w:val="24"/>
        </w:rPr>
        <w:t xml:space="preserve">           </w:t>
      </w:r>
      <w:r w:rsidR="007B3022">
        <w:rPr>
          <w:rFonts w:cs="Arial"/>
          <w:szCs w:val="24"/>
        </w:rPr>
        <w:t xml:space="preserve">  </w:t>
      </w:r>
      <w:r w:rsidR="002A2FF1" w:rsidRPr="002A2FF1">
        <w:rPr>
          <w:rFonts w:cs="Arial"/>
          <w:szCs w:val="24"/>
        </w:rPr>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Pr>
          <w:rFonts w:cs="Arial"/>
          <w:szCs w:val="24"/>
        </w:rPr>
        <w:tab/>
      </w:r>
      <w:r w:rsidRPr="00264D7D">
        <w:rPr>
          <w:rFonts w:ascii="Arial" w:hAnsi="Arial" w:cs="Arial"/>
        </w:rPr>
        <w:t xml:space="preserve">EF 929 </w:t>
      </w:r>
      <w:r w:rsidRPr="00264D7D">
        <w:rPr>
          <w:rFonts w:ascii="Arial" w:hAnsi="Arial" w:cs="Arial"/>
        </w:rPr>
        <w:tab/>
        <w:t>Financial Engineering</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CL 952</w:t>
      </w:r>
      <w:r w:rsidRPr="00264D7D">
        <w:rPr>
          <w:rFonts w:ascii="Arial" w:hAnsi="Arial" w:cs="Arial"/>
        </w:rPr>
        <w:tab/>
        <w:t>Aquifer Mechanics</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 xml:space="preserve">HR 965 </w:t>
      </w:r>
      <w:r w:rsidRPr="00264D7D">
        <w:rPr>
          <w:rFonts w:ascii="Arial" w:hAnsi="Arial" w:cs="Arial"/>
        </w:rPr>
        <w:tab/>
        <w:t>Work, Wellbeing and New Technologies</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40"/>
          <w:tab w:val="left" w:pos="2552"/>
          <w:tab w:val="left" w:pos="7513"/>
          <w:tab w:val="left" w:pos="8505"/>
        </w:tabs>
        <w:autoSpaceDE w:val="0"/>
        <w:autoSpaceDN w:val="0"/>
        <w:adjustRightInd w:val="0"/>
        <w:rPr>
          <w:rFonts w:ascii="Arial" w:hAnsi="Arial" w:cs="Arial"/>
        </w:rPr>
      </w:pPr>
      <w:r w:rsidRPr="00264D7D">
        <w:rPr>
          <w:rFonts w:ascii="Arial" w:hAnsi="Arial" w:cs="Arial"/>
        </w:rPr>
        <w:tab/>
        <w:t>EC 928</w:t>
      </w:r>
      <w:r w:rsidRPr="00264D7D">
        <w:rPr>
          <w:rFonts w:ascii="Arial" w:hAnsi="Arial" w:cs="Arial"/>
        </w:rPr>
        <w:tab/>
        <w:t>Energy economics</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CL 520</w:t>
      </w:r>
      <w:r w:rsidRPr="00264D7D">
        <w:rPr>
          <w:rFonts w:ascii="Arial" w:hAnsi="Arial" w:cs="Arial"/>
        </w:rPr>
        <w:tab/>
        <w:t xml:space="preserve">Engineering Challenges in Nuclear </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r>
      <w:r w:rsidRPr="00264D7D">
        <w:rPr>
          <w:rFonts w:ascii="Arial" w:hAnsi="Arial" w:cs="Arial"/>
        </w:rPr>
        <w:tab/>
        <w:t>Decommissioning</w:t>
      </w:r>
      <w:r w:rsidRPr="00264D7D">
        <w:rPr>
          <w:rFonts w:ascii="Arial" w:hAnsi="Arial" w:cs="Arial"/>
        </w:rPr>
        <w:tab/>
        <w:t>5             10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CL 951</w:t>
      </w:r>
      <w:r w:rsidRPr="00264D7D">
        <w:rPr>
          <w:rFonts w:ascii="Arial" w:hAnsi="Arial" w:cs="Arial"/>
        </w:rPr>
        <w:tab/>
        <w:t>Groundwater Flow Modelling</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CL 989</w:t>
      </w:r>
      <w:r w:rsidRPr="00264D7D">
        <w:rPr>
          <w:rFonts w:ascii="Arial" w:hAnsi="Arial" w:cs="Arial"/>
        </w:rPr>
        <w:tab/>
        <w:t>Isotope Hydrogeology</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18"/>
          <w:tab w:val="left" w:pos="2552"/>
          <w:tab w:val="left" w:pos="7513"/>
          <w:tab w:val="left" w:pos="8505"/>
        </w:tabs>
        <w:autoSpaceDE w:val="0"/>
        <w:autoSpaceDN w:val="0"/>
        <w:adjustRightInd w:val="0"/>
        <w:rPr>
          <w:rFonts w:ascii="Arial" w:hAnsi="Arial" w:cs="Arial"/>
        </w:rPr>
      </w:pPr>
      <w:r w:rsidRPr="00264D7D">
        <w:rPr>
          <w:rFonts w:ascii="Arial" w:hAnsi="Arial" w:cs="Arial"/>
        </w:rPr>
        <w:tab/>
        <w:t>EF 931</w:t>
      </w:r>
      <w:r w:rsidRPr="00264D7D">
        <w:rPr>
          <w:rFonts w:ascii="Arial" w:hAnsi="Arial" w:cs="Arial"/>
        </w:rPr>
        <w:tab/>
        <w:t>Project Management</w:t>
      </w:r>
      <w:r w:rsidRPr="00264D7D">
        <w:rPr>
          <w:rFonts w:ascii="Arial" w:hAnsi="Arial" w:cs="Arial"/>
        </w:rPr>
        <w:tab/>
        <w:t>5</w:t>
      </w:r>
      <w:r w:rsidRPr="00264D7D">
        <w:rPr>
          <w:rFonts w:ascii="Arial" w:hAnsi="Arial" w:cs="Arial"/>
        </w:rPr>
        <w:tab/>
        <w:t xml:space="preserve">10     </w:t>
      </w:r>
    </w:p>
    <w:p w:rsidR="00264D7D" w:rsidRPr="00264D7D" w:rsidRDefault="00264D7D" w:rsidP="00264D7D">
      <w:pPr>
        <w:tabs>
          <w:tab w:val="left" w:pos="1440"/>
          <w:tab w:val="left" w:pos="2552"/>
          <w:tab w:val="left" w:pos="7513"/>
          <w:tab w:val="left" w:pos="8505"/>
        </w:tabs>
        <w:autoSpaceDE w:val="0"/>
        <w:autoSpaceDN w:val="0"/>
        <w:adjustRightInd w:val="0"/>
        <w:rPr>
          <w:rFonts w:ascii="Arial" w:hAnsi="Arial" w:cs="Arial"/>
        </w:rPr>
      </w:pPr>
      <w:r w:rsidRPr="00264D7D">
        <w:rPr>
          <w:rFonts w:ascii="Arial" w:hAnsi="Arial" w:cs="Arial"/>
        </w:rPr>
        <w:tab/>
        <w:t>CL 913</w:t>
      </w:r>
      <w:r w:rsidRPr="00264D7D">
        <w:rPr>
          <w:rFonts w:ascii="Arial" w:hAnsi="Arial" w:cs="Arial"/>
        </w:rPr>
        <w:tab/>
        <w:t>Public Health Studies</w:t>
      </w:r>
      <w:r w:rsidRPr="00264D7D">
        <w:rPr>
          <w:rFonts w:ascii="Arial" w:hAnsi="Arial" w:cs="Arial"/>
        </w:rPr>
        <w:tab/>
        <w:t>5</w:t>
      </w:r>
      <w:r w:rsidRPr="00264D7D">
        <w:rPr>
          <w:rFonts w:ascii="Arial" w:hAnsi="Arial" w:cs="Arial"/>
        </w:rPr>
        <w:tab/>
        <w:t>10</w:t>
      </w:r>
    </w:p>
    <w:p w:rsidR="00264D7D" w:rsidRPr="00264D7D" w:rsidRDefault="00264D7D" w:rsidP="00264D7D">
      <w:pPr>
        <w:tabs>
          <w:tab w:val="left" w:pos="1440"/>
          <w:tab w:val="left" w:pos="2552"/>
          <w:tab w:val="left" w:pos="7513"/>
          <w:tab w:val="left" w:pos="8505"/>
        </w:tabs>
        <w:autoSpaceDE w:val="0"/>
        <w:autoSpaceDN w:val="0"/>
        <w:adjustRightInd w:val="0"/>
        <w:rPr>
          <w:rFonts w:ascii="Arial" w:hAnsi="Arial" w:cs="Arial"/>
        </w:rPr>
      </w:pPr>
      <w:r w:rsidRPr="00264D7D">
        <w:rPr>
          <w:rFonts w:ascii="Arial" w:hAnsi="Arial" w:cs="Arial"/>
        </w:rPr>
        <w:tab/>
        <w:t xml:space="preserve">NM 833   </w:t>
      </w:r>
      <w:r w:rsidRPr="00264D7D">
        <w:rPr>
          <w:rFonts w:ascii="Arial" w:hAnsi="Arial" w:cs="Arial"/>
        </w:rPr>
        <w:tab/>
        <w:t xml:space="preserve">Marine Renewable Energy Systems </w:t>
      </w:r>
      <w:r w:rsidRPr="00264D7D">
        <w:rPr>
          <w:rFonts w:ascii="Arial" w:hAnsi="Arial" w:cs="Arial"/>
        </w:rPr>
        <w:tab/>
        <w:t>5</w:t>
      </w:r>
      <w:r w:rsidRPr="00264D7D">
        <w:rPr>
          <w:rFonts w:ascii="Arial" w:hAnsi="Arial" w:cs="Arial"/>
        </w:rPr>
        <w:tab/>
        <w:t>10</w:t>
      </w:r>
    </w:p>
    <w:p w:rsidR="00264D7D" w:rsidRPr="008D4D0C" w:rsidRDefault="00264D7D" w:rsidP="00264D7D">
      <w:pPr>
        <w:tabs>
          <w:tab w:val="left" w:pos="1418"/>
          <w:tab w:val="left" w:pos="2552"/>
          <w:tab w:val="left" w:pos="7513"/>
          <w:tab w:val="left" w:pos="8505"/>
        </w:tabs>
        <w:autoSpaceDE w:val="0"/>
        <w:autoSpaceDN w:val="0"/>
        <w:adjustRightInd w:val="0"/>
        <w:rPr>
          <w:rFonts w:ascii="Arial" w:hAnsi="Arial" w:cs="Arial"/>
          <w:u w:val="single"/>
        </w:rPr>
      </w:pPr>
    </w:p>
    <w:p w:rsidR="00264D7D" w:rsidRPr="002A2FF1" w:rsidRDefault="00264D7D" w:rsidP="00264D7D">
      <w:pPr>
        <w:pStyle w:val="Curriculum2"/>
        <w:ind w:left="0"/>
        <w:rPr>
          <w:rFonts w:cs="Arial"/>
          <w:szCs w:val="24"/>
        </w:rPr>
      </w:pPr>
    </w:p>
    <w:p w:rsidR="002A2FF1" w:rsidRDefault="002A2FF1" w:rsidP="002A2FF1">
      <w:pPr>
        <w:tabs>
          <w:tab w:val="left" w:pos="1418"/>
          <w:tab w:val="left" w:pos="2552"/>
          <w:tab w:val="left" w:pos="7513"/>
          <w:tab w:val="left" w:pos="8505"/>
        </w:tabs>
        <w:autoSpaceDE w:val="0"/>
        <w:autoSpaceDN w:val="0"/>
        <w:adjustRightInd w:val="0"/>
        <w:rPr>
          <w:rFonts w:ascii="Arial" w:hAnsi="Arial" w:cs="Arial"/>
          <w:szCs w:val="24"/>
        </w:rPr>
      </w:pPr>
    </w:p>
    <w:p w:rsidR="002A2FF1" w:rsidRDefault="002A2FF1" w:rsidP="00581999">
      <w:pPr>
        <w:tabs>
          <w:tab w:val="left" w:pos="1418"/>
          <w:tab w:val="left" w:pos="2552"/>
          <w:tab w:val="left" w:pos="7513"/>
          <w:tab w:val="left" w:pos="8505"/>
        </w:tabs>
        <w:autoSpaceDE w:val="0"/>
        <w:autoSpaceDN w:val="0"/>
        <w:adjustRightInd w:val="0"/>
        <w:rPr>
          <w:rFonts w:ascii="Arial" w:hAnsi="Arial" w:cs="Arial"/>
          <w:szCs w:val="24"/>
        </w:rPr>
      </w:pPr>
    </w:p>
    <w:p w:rsidR="00581999" w:rsidRPr="008B0D3E" w:rsidRDefault="00581999" w:rsidP="00581999">
      <w:pPr>
        <w:tabs>
          <w:tab w:val="left" w:pos="1418"/>
          <w:tab w:val="left" w:pos="2552"/>
          <w:tab w:val="left" w:pos="7513"/>
          <w:tab w:val="left" w:pos="8505"/>
        </w:tabs>
        <w:autoSpaceDE w:val="0"/>
        <w:autoSpaceDN w:val="0"/>
        <w:adjustRightInd w:val="0"/>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
          <w:bCs/>
          <w:i/>
          <w:szCs w:val="24"/>
        </w:rPr>
      </w:pPr>
      <w:r w:rsidRPr="008B0D3E">
        <w:rPr>
          <w:rFonts w:ascii="Arial" w:hAnsi="Arial" w:cs="Arial"/>
          <w:b/>
          <w:bCs/>
          <w:szCs w:val="24"/>
        </w:rPr>
        <w:tab/>
      </w:r>
      <w:r w:rsidRPr="008578CB">
        <w:rPr>
          <w:rFonts w:ascii="Arial" w:hAnsi="Arial" w:cs="Arial"/>
          <w:b/>
          <w:bCs/>
          <w:i/>
          <w:szCs w:val="24"/>
        </w:rPr>
        <w:t>Environmental Entrepr</w:t>
      </w:r>
      <w:r w:rsidR="007B3022" w:rsidRPr="008578CB">
        <w:rPr>
          <w:rFonts w:ascii="Arial" w:hAnsi="Arial" w:cs="Arial"/>
          <w:b/>
          <w:bCs/>
          <w:i/>
          <w:szCs w:val="24"/>
        </w:rPr>
        <w:t>eneurship (Open Access)</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b/>
          <w:bCs/>
          <w:szCs w:val="24"/>
        </w:rPr>
      </w:pP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Compulsory Classes </w:t>
      </w:r>
      <w:r w:rsidRPr="008B0D3E">
        <w:rPr>
          <w:rFonts w:ascii="Arial" w:hAnsi="Arial" w:cs="Arial"/>
          <w:szCs w:val="24"/>
        </w:rPr>
        <w:tab/>
        <w:t xml:space="preserve"> </w:t>
      </w:r>
    </w:p>
    <w:p w:rsidR="007B3022" w:rsidRPr="008B0D3E" w:rsidRDefault="007B3022" w:rsidP="004603FF">
      <w:pPr>
        <w:tabs>
          <w:tab w:val="left" w:pos="1418"/>
          <w:tab w:val="left" w:pos="2552"/>
          <w:tab w:val="left" w:pos="7230"/>
          <w:tab w:val="left" w:pos="8222"/>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929 </w:t>
      </w:r>
      <w:r w:rsidRPr="008B0D3E">
        <w:rPr>
          <w:rFonts w:ascii="Arial" w:hAnsi="Arial" w:cs="Arial"/>
          <w:szCs w:val="24"/>
        </w:rPr>
        <w:tab/>
        <w:t>Client-Based Environmental</w:t>
      </w:r>
      <w:r w:rsidRPr="008B0D3E">
        <w:rPr>
          <w:rFonts w:ascii="Arial" w:hAnsi="Arial" w:cs="Arial"/>
          <w:szCs w:val="24"/>
        </w:rPr>
        <w:tab/>
        <w:t xml:space="preserve">5 </w:t>
      </w:r>
      <w:r w:rsidRPr="008B0D3E">
        <w:rPr>
          <w:rFonts w:ascii="Arial" w:hAnsi="Arial" w:cs="Arial"/>
          <w:szCs w:val="24"/>
        </w:rPr>
        <w:tab/>
        <w:t>20</w:t>
      </w:r>
    </w:p>
    <w:p w:rsidR="004603FF" w:rsidRPr="008B0D3E"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r>
      <w:r w:rsidRPr="008B0D3E">
        <w:rPr>
          <w:rFonts w:ascii="Arial" w:hAnsi="Arial" w:cs="Arial"/>
          <w:szCs w:val="24"/>
        </w:rPr>
        <w:tab/>
        <w:t>Entrepreneurship in Practice</w:t>
      </w:r>
    </w:p>
    <w:p w:rsidR="00D55AC7"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00D55AC7">
        <w:rPr>
          <w:rFonts w:ascii="Arial" w:hAnsi="Arial" w:cs="Arial"/>
          <w:szCs w:val="24"/>
        </w:rPr>
        <w:t>Z1 931</w:t>
      </w:r>
      <w:r w:rsidR="00D55AC7">
        <w:rPr>
          <w:rFonts w:ascii="Arial" w:hAnsi="Arial" w:cs="Arial"/>
          <w:szCs w:val="24"/>
        </w:rPr>
        <w:tab/>
        <w:t>Entrepreneurship, Innovation and</w:t>
      </w:r>
    </w:p>
    <w:p w:rsidR="00D55AC7" w:rsidRPr="008B0D3E" w:rsidRDefault="00D55AC7"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t>Commercialization</w:t>
      </w:r>
      <w:r>
        <w:rPr>
          <w:rFonts w:ascii="Arial" w:hAnsi="Arial" w:cs="Arial"/>
          <w:szCs w:val="24"/>
        </w:rPr>
        <w:tab/>
        <w:t>5</w:t>
      </w:r>
      <w:r>
        <w:rPr>
          <w:rFonts w:ascii="Arial" w:hAnsi="Arial" w:cs="Arial"/>
          <w:szCs w:val="24"/>
        </w:rPr>
        <w:tab/>
        <w:t>10</w:t>
      </w:r>
      <w:r>
        <w:rPr>
          <w:rFonts w:ascii="Arial" w:hAnsi="Arial" w:cs="Arial"/>
          <w:szCs w:val="24"/>
        </w:rPr>
        <w:tab/>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00581999" w:rsidRPr="00581999">
        <w:rPr>
          <w:rFonts w:ascii="Arial" w:hAnsi="Arial" w:cs="Arial"/>
          <w:szCs w:val="24"/>
        </w:rPr>
        <w:t xml:space="preserve">Z1938 </w:t>
      </w:r>
      <w:r w:rsidR="00581999" w:rsidRPr="00581999">
        <w:rPr>
          <w:rFonts w:ascii="Arial" w:hAnsi="Arial" w:cs="Arial"/>
          <w:szCs w:val="24"/>
        </w:rPr>
        <w:tab/>
        <w:t xml:space="preserve">New Venture Creation </w:t>
      </w:r>
      <w:r w:rsidR="00581999" w:rsidRPr="00581999">
        <w:rPr>
          <w:rFonts w:ascii="Arial" w:hAnsi="Arial" w:cs="Arial"/>
          <w:szCs w:val="24"/>
        </w:rPr>
        <w:tab/>
        <w:t>5</w:t>
      </w:r>
      <w:r w:rsidR="00581999" w:rsidRPr="00581999">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Optional Classes*</w:t>
      </w:r>
      <w:r w:rsidRPr="008B0D3E">
        <w:rPr>
          <w:rFonts w:ascii="Arial" w:hAnsi="Arial" w:cs="Arial"/>
          <w:szCs w:val="24"/>
        </w:rPr>
        <w:tab/>
        <w:t>Level</w:t>
      </w:r>
      <w:r w:rsidRPr="008B0D3E">
        <w:rPr>
          <w:rFonts w:ascii="Arial" w:hAnsi="Arial" w:cs="Arial"/>
          <w:szCs w:val="24"/>
        </w:rPr>
        <w:tab/>
        <w:t>Credits</w:t>
      </w:r>
    </w:p>
    <w:p w:rsidR="007B3022" w:rsidRPr="008B0D3E" w:rsidRDefault="007B3022" w:rsidP="004603FF">
      <w:pPr>
        <w:tabs>
          <w:tab w:val="left" w:pos="1418"/>
          <w:tab w:val="left" w:pos="2552"/>
          <w:tab w:val="left" w:pos="7230"/>
          <w:tab w:val="left" w:pos="8222"/>
        </w:tabs>
        <w:autoSpaceDE w:val="0"/>
        <w:autoSpaceDN w:val="0"/>
        <w:adjustRightInd w:val="0"/>
        <w:rPr>
          <w:rFonts w:ascii="Arial" w:hAnsi="Arial" w:cs="Arial"/>
          <w:szCs w:val="24"/>
        </w:rPr>
      </w:pPr>
    </w:p>
    <w:p w:rsidR="004603FF" w:rsidRDefault="00C95BD6"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No fewer than 7</w:t>
      </w:r>
      <w:r w:rsidR="007B3022">
        <w:rPr>
          <w:rFonts w:ascii="Arial" w:hAnsi="Arial" w:cs="Arial"/>
          <w:szCs w:val="24"/>
        </w:rPr>
        <w:t>0 credits chosen from</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B6422E" w:rsidP="00264D7D">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ME</w:t>
      </w:r>
      <w:r w:rsidR="008578CB">
        <w:rPr>
          <w:rFonts w:ascii="Arial" w:hAnsi="Arial" w:cs="Arial"/>
          <w:szCs w:val="24"/>
        </w:rPr>
        <w:t xml:space="preserve"> </w:t>
      </w:r>
      <w:r w:rsidR="004603FF" w:rsidRPr="008B0D3E">
        <w:rPr>
          <w:rFonts w:ascii="Arial" w:hAnsi="Arial" w:cs="Arial"/>
          <w:szCs w:val="24"/>
        </w:rPr>
        <w:t xml:space="preserve">927 </w:t>
      </w:r>
      <w:r w:rsidR="004603FF" w:rsidRPr="008B0D3E">
        <w:rPr>
          <w:rFonts w:ascii="Arial" w:hAnsi="Arial" w:cs="Arial"/>
          <w:szCs w:val="24"/>
        </w:rPr>
        <w:tab/>
        <w:t xml:space="preserve">Energy Resources and Policy </w:t>
      </w:r>
      <w:r w:rsidR="004603FF" w:rsidRPr="008B0D3E">
        <w:rPr>
          <w:rFonts w:ascii="Arial" w:hAnsi="Arial" w:cs="Arial"/>
          <w:szCs w:val="24"/>
        </w:rPr>
        <w:tab/>
      </w:r>
      <w:r w:rsidR="00D75683">
        <w:rPr>
          <w:rFonts w:ascii="Arial" w:hAnsi="Arial" w:cs="Arial"/>
          <w:szCs w:val="24"/>
        </w:rPr>
        <w:t xml:space="preserve">             </w:t>
      </w:r>
      <w:r w:rsidR="004603FF" w:rsidRPr="008B0D3E">
        <w:rPr>
          <w:rFonts w:ascii="Arial" w:hAnsi="Arial" w:cs="Arial"/>
          <w:szCs w:val="24"/>
        </w:rPr>
        <w:t xml:space="preserve">5 </w:t>
      </w:r>
      <w:r w:rsidR="004603FF" w:rsidRPr="008B0D3E">
        <w:rPr>
          <w:rFonts w:ascii="Arial" w:hAnsi="Arial" w:cs="Arial"/>
          <w:szCs w:val="24"/>
        </w:rPr>
        <w:tab/>
      </w:r>
      <w:r w:rsidR="00D75683">
        <w:rPr>
          <w:rFonts w:ascii="Arial" w:hAnsi="Arial" w:cs="Arial"/>
          <w:szCs w:val="24"/>
        </w:rPr>
        <w:t xml:space="preserve">         </w:t>
      </w:r>
      <w:r w:rsidR="004603FF" w:rsidRPr="008B0D3E">
        <w:rPr>
          <w:rFonts w:ascii="Arial" w:hAnsi="Arial" w:cs="Arial"/>
          <w:szCs w:val="24"/>
        </w:rPr>
        <w:t>10</w:t>
      </w:r>
    </w:p>
    <w:p w:rsidR="004603FF" w:rsidRPr="008B0D3E" w:rsidRDefault="00B6422E"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EV</w:t>
      </w:r>
      <w:r w:rsidR="008578CB">
        <w:rPr>
          <w:rFonts w:ascii="Arial" w:hAnsi="Arial" w:cs="Arial"/>
          <w:szCs w:val="24"/>
        </w:rPr>
        <w:t xml:space="preserve"> </w:t>
      </w:r>
      <w:r w:rsidR="004603FF" w:rsidRPr="008B0D3E">
        <w:rPr>
          <w:rFonts w:ascii="Arial" w:hAnsi="Arial" w:cs="Arial"/>
          <w:szCs w:val="24"/>
        </w:rPr>
        <w:t xml:space="preserve">908 </w:t>
      </w:r>
      <w:r w:rsidR="004603FF" w:rsidRPr="008B0D3E">
        <w:rPr>
          <w:rFonts w:ascii="Arial" w:hAnsi="Arial" w:cs="Arial"/>
          <w:szCs w:val="24"/>
        </w:rPr>
        <w:tab/>
        <w:t>Pollution and Rehabilitation of Degraded</w:t>
      </w:r>
    </w:p>
    <w:p w:rsidR="004603FF" w:rsidRDefault="004603FF" w:rsidP="00264D7D">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Pr="008B0D3E">
        <w:rPr>
          <w:rFonts w:ascii="Arial" w:hAnsi="Arial" w:cs="Arial"/>
          <w:szCs w:val="24"/>
        </w:rPr>
        <w:tab/>
        <w:t xml:space="preserve">Ecosystems </w:t>
      </w:r>
      <w:r w:rsidRPr="008B0D3E">
        <w:rPr>
          <w:rFonts w:ascii="Arial" w:hAnsi="Arial" w:cs="Arial"/>
          <w:szCs w:val="24"/>
        </w:rPr>
        <w:tab/>
      </w:r>
      <w:r w:rsidR="00D75683">
        <w:rPr>
          <w:rFonts w:ascii="Arial" w:hAnsi="Arial" w:cs="Arial"/>
          <w:szCs w:val="24"/>
        </w:rPr>
        <w:t xml:space="preserve">             </w:t>
      </w:r>
      <w:r w:rsidRPr="008B0D3E">
        <w:rPr>
          <w:rFonts w:ascii="Arial" w:hAnsi="Arial" w:cs="Arial"/>
          <w:szCs w:val="24"/>
        </w:rPr>
        <w:t xml:space="preserve">5 </w:t>
      </w:r>
      <w:r w:rsidRPr="008B0D3E">
        <w:rPr>
          <w:rFonts w:ascii="Arial" w:hAnsi="Arial" w:cs="Arial"/>
          <w:szCs w:val="24"/>
        </w:rPr>
        <w:tab/>
      </w:r>
      <w:r w:rsidR="00D75683">
        <w:rPr>
          <w:rFonts w:ascii="Arial" w:hAnsi="Arial" w:cs="Arial"/>
          <w:szCs w:val="24"/>
        </w:rPr>
        <w:t xml:space="preserve">         </w:t>
      </w:r>
      <w:r w:rsidRPr="008B0D3E">
        <w:rPr>
          <w:rFonts w:ascii="Arial" w:hAnsi="Arial" w:cs="Arial"/>
          <w:szCs w:val="24"/>
        </w:rPr>
        <w:t>10</w:t>
      </w:r>
    </w:p>
    <w:p w:rsidR="00581999" w:rsidRDefault="000B2B71"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00581999" w:rsidRPr="00581999">
        <w:rPr>
          <w:rFonts w:ascii="Arial" w:hAnsi="Arial" w:cs="Arial"/>
          <w:szCs w:val="24"/>
        </w:rPr>
        <w:t>CL</w:t>
      </w:r>
      <w:r w:rsidR="008578CB">
        <w:rPr>
          <w:rFonts w:ascii="Arial" w:hAnsi="Arial" w:cs="Arial"/>
          <w:szCs w:val="24"/>
        </w:rPr>
        <w:t xml:space="preserve"> </w:t>
      </w:r>
      <w:r w:rsidR="00581999" w:rsidRPr="00581999">
        <w:rPr>
          <w:rFonts w:ascii="Arial" w:hAnsi="Arial" w:cs="Arial"/>
          <w:szCs w:val="24"/>
        </w:rPr>
        <w:t xml:space="preserve">973 </w:t>
      </w:r>
      <w:r w:rsidR="00581999" w:rsidRPr="00581999">
        <w:rPr>
          <w:rFonts w:ascii="Arial" w:hAnsi="Arial" w:cs="Arial"/>
          <w:szCs w:val="24"/>
        </w:rPr>
        <w:tab/>
        <w:t xml:space="preserve">Independent Study in Collaboration </w:t>
      </w:r>
    </w:p>
    <w:p w:rsidR="00581999" w:rsidRPr="00581999"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r>
      <w:r w:rsidRPr="00581999">
        <w:rPr>
          <w:rFonts w:ascii="Arial" w:hAnsi="Arial" w:cs="Arial"/>
          <w:szCs w:val="24"/>
        </w:rPr>
        <w:t>with Industry</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 xml:space="preserve">5 </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10</w:t>
      </w:r>
    </w:p>
    <w:p w:rsidR="00581999" w:rsidRPr="00581999" w:rsidRDefault="00581999" w:rsidP="00264D7D">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00B6422E">
        <w:rPr>
          <w:rFonts w:ascii="Arial" w:hAnsi="Arial" w:cs="Arial"/>
          <w:szCs w:val="24"/>
        </w:rPr>
        <w:t>M9</w:t>
      </w:r>
      <w:r w:rsidR="008578CB">
        <w:rPr>
          <w:rFonts w:ascii="Arial" w:hAnsi="Arial" w:cs="Arial"/>
          <w:szCs w:val="24"/>
        </w:rPr>
        <w:t xml:space="preserve"> </w:t>
      </w:r>
      <w:r w:rsidRPr="00581999">
        <w:rPr>
          <w:rFonts w:ascii="Arial" w:hAnsi="Arial" w:cs="Arial"/>
          <w:szCs w:val="24"/>
        </w:rPr>
        <w:t>850</w:t>
      </w:r>
      <w:r w:rsidRPr="00581999">
        <w:rPr>
          <w:rFonts w:ascii="Arial" w:hAnsi="Arial" w:cs="Arial"/>
          <w:szCs w:val="24"/>
        </w:rPr>
        <w:tab/>
        <w:t>International Environmental Law</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5</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10</w:t>
      </w:r>
    </w:p>
    <w:p w:rsidR="00C95BD6" w:rsidRPr="00264D7D" w:rsidRDefault="00581999" w:rsidP="00264D7D">
      <w:pPr>
        <w:tabs>
          <w:tab w:val="left" w:pos="1418"/>
          <w:tab w:val="left" w:pos="2552"/>
          <w:tab w:val="left" w:pos="7513"/>
          <w:tab w:val="left" w:pos="8505"/>
        </w:tabs>
        <w:autoSpaceDE w:val="0"/>
        <w:autoSpaceDN w:val="0"/>
        <w:adjustRightInd w:val="0"/>
        <w:rPr>
          <w:rFonts w:ascii="Arial" w:hAnsi="Arial" w:cs="Arial"/>
          <w:b/>
          <w:bCs/>
          <w:szCs w:val="24"/>
        </w:rPr>
      </w:pPr>
      <w:r>
        <w:rPr>
          <w:rFonts w:ascii="Arial" w:hAnsi="Arial" w:cs="Arial"/>
          <w:szCs w:val="24"/>
        </w:rPr>
        <w:tab/>
      </w:r>
      <w:r w:rsidR="00B6422E">
        <w:rPr>
          <w:rFonts w:ascii="Arial" w:hAnsi="Arial" w:cs="Arial"/>
          <w:szCs w:val="24"/>
        </w:rPr>
        <w:t>EC</w:t>
      </w:r>
      <w:r w:rsidR="008578CB">
        <w:rPr>
          <w:rFonts w:ascii="Arial" w:hAnsi="Arial" w:cs="Arial"/>
          <w:szCs w:val="24"/>
        </w:rPr>
        <w:t xml:space="preserve"> </w:t>
      </w:r>
      <w:r w:rsidRPr="00581999">
        <w:rPr>
          <w:rFonts w:ascii="Arial" w:hAnsi="Arial" w:cs="Arial"/>
          <w:szCs w:val="24"/>
        </w:rPr>
        <w:t xml:space="preserve">927 </w:t>
      </w:r>
      <w:r w:rsidRPr="00581999">
        <w:rPr>
          <w:rFonts w:ascii="Arial" w:hAnsi="Arial" w:cs="Arial"/>
          <w:szCs w:val="24"/>
        </w:rPr>
        <w:tab/>
        <w:t xml:space="preserve">Environmental Economics </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5</w:t>
      </w:r>
      <w:r w:rsidRPr="00581999">
        <w:rPr>
          <w:rFonts w:ascii="Arial" w:hAnsi="Arial" w:cs="Arial"/>
          <w:szCs w:val="24"/>
        </w:rPr>
        <w:tab/>
      </w:r>
      <w:r w:rsidR="00D75683">
        <w:rPr>
          <w:rFonts w:ascii="Arial" w:hAnsi="Arial" w:cs="Arial"/>
          <w:szCs w:val="24"/>
        </w:rPr>
        <w:t xml:space="preserve">         </w:t>
      </w:r>
      <w:r w:rsidRPr="00581999">
        <w:rPr>
          <w:rFonts w:ascii="Arial" w:hAnsi="Arial" w:cs="Arial"/>
          <w:szCs w:val="24"/>
        </w:rPr>
        <w:t>10</w:t>
      </w:r>
    </w:p>
    <w:p w:rsidR="00264D7D" w:rsidRPr="00264D7D" w:rsidRDefault="00264D7D" w:rsidP="00264D7D">
      <w:pPr>
        <w:pStyle w:val="Curriculum2"/>
        <w:ind w:left="2880" w:hanging="1440"/>
      </w:pPr>
      <w:r w:rsidRPr="00264D7D">
        <w:t xml:space="preserve">CL 994     Circular economy and transformations towards </w:t>
      </w:r>
    </w:p>
    <w:p w:rsidR="00935161" w:rsidRPr="00D75683" w:rsidRDefault="00264D7D" w:rsidP="00D75683">
      <w:pPr>
        <w:pStyle w:val="Curriculum2"/>
        <w:ind w:left="2880" w:hanging="1440"/>
      </w:pPr>
      <w:r w:rsidRPr="00264D7D">
        <w:t xml:space="preserve">                 </w:t>
      </w:r>
      <w:r>
        <w:t xml:space="preserve">sustainability                                                      </w:t>
      </w:r>
      <w:r w:rsidR="00D75683">
        <w:t xml:space="preserve">            </w:t>
      </w:r>
      <w:r w:rsidRPr="00264D7D">
        <w:t>5</w:t>
      </w:r>
      <w:r w:rsidRPr="00264D7D">
        <w:tab/>
      </w:r>
      <w:r w:rsidR="00D75683">
        <w:t xml:space="preserve">           </w:t>
      </w:r>
      <w:r w:rsidRPr="00264D7D">
        <w:t>10</w:t>
      </w:r>
    </w:p>
    <w:p w:rsidR="00935161" w:rsidRDefault="00935161" w:rsidP="00D75683">
      <w:pPr>
        <w:tabs>
          <w:tab w:val="left" w:pos="1418"/>
          <w:tab w:val="left" w:pos="2880"/>
          <w:tab w:val="right" w:pos="8352"/>
          <w:tab w:val="right" w:pos="9504"/>
        </w:tabs>
        <w:ind w:left="1418"/>
        <w:rPr>
          <w:rFonts w:ascii="Arial" w:hAnsi="Arial" w:cs="Arial"/>
          <w:szCs w:val="24"/>
        </w:rPr>
      </w:pPr>
      <w:r w:rsidRPr="00935161">
        <w:rPr>
          <w:rFonts w:ascii="Arial" w:hAnsi="Arial" w:cs="Arial"/>
          <w:szCs w:val="24"/>
        </w:rPr>
        <w:t xml:space="preserve">EC </w:t>
      </w:r>
      <w:r>
        <w:rPr>
          <w:rFonts w:ascii="Arial" w:hAnsi="Arial" w:cs="Arial"/>
          <w:szCs w:val="24"/>
        </w:rPr>
        <w:t xml:space="preserve">937     </w:t>
      </w:r>
      <w:r w:rsidRPr="00935161">
        <w:rPr>
          <w:rFonts w:ascii="Arial" w:hAnsi="Arial" w:cs="Arial"/>
          <w:szCs w:val="24"/>
        </w:rPr>
        <w:t xml:space="preserve">City Systems and </w:t>
      </w:r>
      <w:r>
        <w:rPr>
          <w:rFonts w:ascii="Arial" w:hAnsi="Arial" w:cs="Arial"/>
          <w:szCs w:val="24"/>
        </w:rPr>
        <w:t xml:space="preserve">Infrastructure                        </w:t>
      </w:r>
      <w:r w:rsidR="00D75683">
        <w:rPr>
          <w:rFonts w:ascii="Arial" w:hAnsi="Arial" w:cs="Arial"/>
          <w:szCs w:val="24"/>
        </w:rPr>
        <w:t xml:space="preserve">            </w:t>
      </w:r>
      <w:r w:rsidRPr="00935161">
        <w:rPr>
          <w:rFonts w:ascii="Arial" w:hAnsi="Arial" w:cs="Arial"/>
          <w:szCs w:val="24"/>
        </w:rPr>
        <w:t>5</w:t>
      </w:r>
      <w:r w:rsidRPr="00935161">
        <w:rPr>
          <w:rFonts w:ascii="Arial" w:hAnsi="Arial" w:cs="Arial"/>
          <w:szCs w:val="24"/>
        </w:rPr>
        <w:tab/>
      </w:r>
      <w:r w:rsidR="00D75683">
        <w:rPr>
          <w:rFonts w:ascii="Arial" w:hAnsi="Arial" w:cs="Arial"/>
          <w:szCs w:val="24"/>
        </w:rPr>
        <w:t xml:space="preserve">            </w:t>
      </w:r>
      <w:r w:rsidRPr="00935161">
        <w:rPr>
          <w:rFonts w:ascii="Arial" w:hAnsi="Arial" w:cs="Arial"/>
          <w:szCs w:val="24"/>
        </w:rPr>
        <w:t>10</w:t>
      </w:r>
    </w:p>
    <w:p w:rsidR="00D75683" w:rsidRPr="00D75683" w:rsidRDefault="00D75683" w:rsidP="00D75683">
      <w:pPr>
        <w:pStyle w:val="Curriculum2"/>
      </w:pPr>
      <w:r>
        <w:t xml:space="preserve">CL 954     </w:t>
      </w:r>
      <w:r w:rsidRPr="00D75683">
        <w:t>Contaminated Land</w:t>
      </w:r>
      <w:r w:rsidRPr="00D75683">
        <w:tab/>
      </w:r>
      <w:r>
        <w:t xml:space="preserve">  </w:t>
      </w:r>
      <w:r w:rsidRPr="00D75683">
        <w:t xml:space="preserve">5 </w:t>
      </w:r>
      <w:r w:rsidRPr="00D75683">
        <w:tab/>
        <w:t xml:space="preserve">10 </w:t>
      </w:r>
    </w:p>
    <w:p w:rsidR="00D75683" w:rsidRPr="00D75683" w:rsidRDefault="00D75683" w:rsidP="00D75683">
      <w:pPr>
        <w:tabs>
          <w:tab w:val="left" w:pos="1440"/>
          <w:tab w:val="left" w:pos="2880"/>
          <w:tab w:val="right" w:pos="8364"/>
          <w:tab w:val="right" w:pos="9498"/>
        </w:tabs>
        <w:ind w:left="1440"/>
        <w:rPr>
          <w:rFonts w:ascii="Arial" w:hAnsi="Arial" w:cs="Arial"/>
        </w:rPr>
      </w:pPr>
      <w:r>
        <w:rPr>
          <w:rFonts w:ascii="Arial" w:hAnsi="Arial" w:cs="Arial"/>
        </w:rPr>
        <w:t xml:space="preserve">CL 970     </w:t>
      </w:r>
      <w:r w:rsidRPr="00D75683">
        <w:rPr>
          <w:rFonts w:ascii="Arial" w:hAnsi="Arial" w:cs="Arial"/>
        </w:rPr>
        <w:t>Environmental Pollution Management</w:t>
      </w:r>
      <w:r w:rsidRPr="00D75683">
        <w:rPr>
          <w:rFonts w:ascii="Arial" w:hAnsi="Arial" w:cs="Arial"/>
        </w:rPr>
        <w:tab/>
        <w:t>5</w:t>
      </w:r>
      <w:r w:rsidRPr="00D75683">
        <w:rPr>
          <w:rFonts w:ascii="Arial" w:hAnsi="Arial" w:cs="Arial"/>
        </w:rPr>
        <w:tab/>
        <w:t>10</w:t>
      </w:r>
    </w:p>
    <w:p w:rsidR="00D75683" w:rsidRPr="00D75683" w:rsidRDefault="00D75683" w:rsidP="00D75683">
      <w:pPr>
        <w:tabs>
          <w:tab w:val="left" w:pos="1440"/>
          <w:tab w:val="left" w:pos="2880"/>
          <w:tab w:val="right" w:pos="8364"/>
          <w:tab w:val="right" w:pos="9498"/>
        </w:tabs>
        <w:ind w:left="1440"/>
        <w:rPr>
          <w:rFonts w:ascii="Arial" w:hAnsi="Arial" w:cs="Arial"/>
        </w:rPr>
      </w:pPr>
      <w:r>
        <w:rPr>
          <w:rFonts w:ascii="Arial" w:hAnsi="Arial" w:cs="Arial"/>
        </w:rPr>
        <w:t xml:space="preserve">CL 971     </w:t>
      </w:r>
      <w:r w:rsidRPr="00D75683">
        <w:rPr>
          <w:rFonts w:ascii="Arial" w:hAnsi="Arial" w:cs="Arial"/>
        </w:rPr>
        <w:t>Air Pollution, Climate Change &amp; Human Health</w:t>
      </w:r>
      <w:r w:rsidRPr="00D75683">
        <w:rPr>
          <w:rFonts w:ascii="Arial" w:hAnsi="Arial" w:cs="Arial"/>
        </w:rPr>
        <w:tab/>
        <w:t>5</w:t>
      </w:r>
      <w:r w:rsidRPr="00D75683">
        <w:rPr>
          <w:rFonts w:ascii="Arial" w:hAnsi="Arial" w:cs="Arial"/>
        </w:rPr>
        <w:tab/>
        <w:t>10</w:t>
      </w:r>
    </w:p>
    <w:p w:rsidR="00D75683" w:rsidRPr="00D75683" w:rsidRDefault="00D75683" w:rsidP="00D75683">
      <w:pPr>
        <w:tabs>
          <w:tab w:val="left" w:pos="1440"/>
          <w:tab w:val="left" w:pos="2880"/>
          <w:tab w:val="right" w:pos="8364"/>
          <w:tab w:val="right" w:pos="9498"/>
        </w:tabs>
        <w:ind w:left="1440"/>
        <w:rPr>
          <w:rFonts w:ascii="Arial" w:hAnsi="Arial" w:cs="Arial"/>
        </w:rPr>
      </w:pPr>
      <w:r>
        <w:rPr>
          <w:rFonts w:ascii="Arial" w:hAnsi="Arial" w:cs="Arial"/>
        </w:rPr>
        <w:t xml:space="preserve">CL 904     </w:t>
      </w:r>
      <w:r w:rsidRPr="00D75683">
        <w:rPr>
          <w:rFonts w:ascii="Arial" w:hAnsi="Arial" w:cs="Arial"/>
        </w:rPr>
        <w:t>Waste Management and Landfill Design</w:t>
      </w:r>
      <w:r w:rsidRPr="00D75683">
        <w:rPr>
          <w:rFonts w:ascii="Arial" w:hAnsi="Arial" w:cs="Arial"/>
        </w:rPr>
        <w:tab/>
        <w:t>5</w:t>
      </w:r>
      <w:r w:rsidRPr="00D75683">
        <w:rPr>
          <w:rFonts w:ascii="Arial" w:hAnsi="Arial" w:cs="Arial"/>
        </w:rPr>
        <w:tab/>
        <w:t>10</w:t>
      </w:r>
    </w:p>
    <w:p w:rsidR="00D75683" w:rsidRPr="00D75683" w:rsidRDefault="00D75683" w:rsidP="00D75683">
      <w:pPr>
        <w:tabs>
          <w:tab w:val="left" w:pos="1440"/>
          <w:tab w:val="left" w:pos="2880"/>
          <w:tab w:val="right" w:pos="8364"/>
          <w:tab w:val="right" w:pos="9498"/>
        </w:tabs>
        <w:ind w:left="1440"/>
        <w:rPr>
          <w:rFonts w:ascii="Arial" w:hAnsi="Arial" w:cs="Arial"/>
        </w:rPr>
      </w:pPr>
      <w:r>
        <w:rPr>
          <w:rFonts w:ascii="Arial" w:hAnsi="Arial" w:cs="Arial"/>
        </w:rPr>
        <w:t xml:space="preserve">EC 928     </w:t>
      </w:r>
      <w:r w:rsidRPr="00D75683">
        <w:rPr>
          <w:rFonts w:ascii="Arial" w:hAnsi="Arial" w:cs="Arial"/>
        </w:rPr>
        <w:t>Energy Economics</w:t>
      </w:r>
      <w:r w:rsidRPr="00D75683">
        <w:rPr>
          <w:rFonts w:ascii="Arial" w:hAnsi="Arial" w:cs="Arial"/>
        </w:rPr>
        <w:tab/>
        <w:t>5</w:t>
      </w:r>
      <w:r w:rsidRPr="00D75683">
        <w:rPr>
          <w:rFonts w:ascii="Arial" w:hAnsi="Arial" w:cs="Arial"/>
        </w:rPr>
        <w:tab/>
        <w:t>10</w:t>
      </w:r>
    </w:p>
    <w:p w:rsidR="00D75683" w:rsidRPr="00D75683" w:rsidRDefault="00D75683" w:rsidP="00D75683">
      <w:pPr>
        <w:tabs>
          <w:tab w:val="left" w:pos="1440"/>
          <w:tab w:val="left" w:pos="2880"/>
          <w:tab w:val="right" w:pos="8352"/>
          <w:tab w:val="right" w:pos="9504"/>
        </w:tabs>
        <w:ind w:left="1440"/>
        <w:rPr>
          <w:rFonts w:ascii="Arial" w:hAnsi="Arial" w:cs="Arial"/>
          <w:color w:val="000000"/>
        </w:rPr>
      </w:pPr>
      <w:r>
        <w:rPr>
          <w:rFonts w:ascii="Arial" w:hAnsi="Arial" w:cs="Arial"/>
          <w:color w:val="000000"/>
        </w:rPr>
        <w:t xml:space="preserve">CL 961      </w:t>
      </w:r>
      <w:r w:rsidRPr="00D75683">
        <w:rPr>
          <w:rFonts w:ascii="Arial" w:hAnsi="Arial" w:cs="Arial"/>
          <w:color w:val="000000"/>
        </w:rPr>
        <w:t>Geographical Information Systems</w:t>
      </w:r>
      <w:r w:rsidRPr="00D75683">
        <w:rPr>
          <w:rFonts w:ascii="Arial" w:hAnsi="Arial" w:cs="Arial"/>
          <w:color w:val="000000"/>
        </w:rPr>
        <w:tab/>
        <w:t>5</w:t>
      </w:r>
      <w:r w:rsidRPr="00D75683">
        <w:rPr>
          <w:rFonts w:ascii="Arial" w:hAnsi="Arial" w:cs="Arial"/>
          <w:color w:val="000000"/>
        </w:rPr>
        <w:tab/>
        <w:t>10</w:t>
      </w:r>
    </w:p>
    <w:p w:rsidR="00D75683" w:rsidRPr="00D75683" w:rsidRDefault="00D75683" w:rsidP="00D75683">
      <w:pPr>
        <w:pStyle w:val="Curriculum2"/>
        <w:rPr>
          <w:rFonts w:cs="Arial"/>
          <w:lang w:val="en-US"/>
        </w:rPr>
      </w:pPr>
      <w:r>
        <w:rPr>
          <w:rFonts w:cs="Arial"/>
          <w:lang w:val="en-US"/>
        </w:rPr>
        <w:t xml:space="preserve">DM 943     </w:t>
      </w:r>
      <w:r w:rsidRPr="00D75683">
        <w:rPr>
          <w:rFonts w:cs="Arial"/>
          <w:lang w:val="en-US"/>
        </w:rPr>
        <w:t>Sustainable Product Design and Manufacturing</w:t>
      </w:r>
      <w:r w:rsidRPr="00D75683">
        <w:rPr>
          <w:rFonts w:cs="Arial"/>
          <w:lang w:val="en-US"/>
        </w:rPr>
        <w:tab/>
        <w:t>5</w:t>
      </w:r>
      <w:r w:rsidRPr="00D75683">
        <w:rPr>
          <w:rFonts w:cs="Arial"/>
          <w:lang w:val="en-US"/>
        </w:rPr>
        <w:tab/>
        <w:t>10</w:t>
      </w:r>
    </w:p>
    <w:p w:rsidR="00D75683" w:rsidRPr="00D75683" w:rsidRDefault="00D75683" w:rsidP="00D75683">
      <w:pPr>
        <w:pStyle w:val="Curriculum2"/>
      </w:pPr>
      <w:r>
        <w:t xml:space="preserve">EV 939      </w:t>
      </w:r>
      <w:r w:rsidRPr="00D75683">
        <w:t xml:space="preserve">Environmental Impact Assessment </w:t>
      </w:r>
      <w:r w:rsidRPr="00D75683">
        <w:tab/>
        <w:t xml:space="preserve">5 </w:t>
      </w:r>
      <w:r w:rsidRPr="00D75683">
        <w:tab/>
        <w:t xml:space="preserve">10 </w:t>
      </w:r>
    </w:p>
    <w:p w:rsidR="00D75683" w:rsidRPr="00D75683" w:rsidRDefault="00D75683" w:rsidP="00D75683">
      <w:pPr>
        <w:pStyle w:val="Curriculum2"/>
      </w:pPr>
      <w:r>
        <w:t xml:space="preserve">M9 850      </w:t>
      </w:r>
      <w:r w:rsidRPr="00D75683">
        <w:t xml:space="preserve">International Environmental Law </w:t>
      </w:r>
      <w:r w:rsidRPr="00D75683">
        <w:tab/>
        <w:t xml:space="preserve">5 </w:t>
      </w:r>
      <w:r w:rsidRPr="00D75683">
        <w:tab/>
        <w:t xml:space="preserve">10 </w:t>
      </w:r>
    </w:p>
    <w:p w:rsidR="00D75683" w:rsidRPr="00D75683" w:rsidRDefault="00D75683" w:rsidP="00D75683">
      <w:pPr>
        <w:pStyle w:val="Curriculum2"/>
      </w:pPr>
      <w:r>
        <w:rPr>
          <w:rFonts w:cs="Arial"/>
        </w:rPr>
        <w:t xml:space="preserve">NM 833      </w:t>
      </w:r>
      <w:r w:rsidRPr="00D75683">
        <w:rPr>
          <w:rFonts w:cs="Arial"/>
        </w:rPr>
        <w:t>Marine Renewable Energy Systems</w:t>
      </w:r>
      <w:r w:rsidRPr="00D75683">
        <w:t xml:space="preserve"> </w:t>
      </w:r>
      <w:r w:rsidRPr="00D75683">
        <w:tab/>
        <w:t>5</w:t>
      </w:r>
      <w:r w:rsidRPr="00D75683">
        <w:tab/>
        <w:t>10</w:t>
      </w:r>
    </w:p>
    <w:p w:rsidR="00D75683" w:rsidRPr="00D75683" w:rsidRDefault="00D75683" w:rsidP="00D75683">
      <w:pPr>
        <w:pStyle w:val="Curriculum2"/>
        <w:ind w:left="2880" w:hanging="1440"/>
      </w:pPr>
      <w:r>
        <w:t xml:space="preserve">CL 994      </w:t>
      </w:r>
      <w:r w:rsidRPr="00D75683">
        <w:t xml:space="preserve">Circular economy and transformations towards </w:t>
      </w:r>
    </w:p>
    <w:p w:rsidR="00D75683" w:rsidRPr="00D75683" w:rsidRDefault="00D75683" w:rsidP="00D75683">
      <w:pPr>
        <w:pStyle w:val="Curriculum2"/>
        <w:ind w:left="2880" w:hanging="1440"/>
      </w:pPr>
      <w:r>
        <w:t xml:space="preserve">                  </w:t>
      </w:r>
      <w:r w:rsidRPr="00D75683">
        <w:t xml:space="preserve">sustainability </w:t>
      </w:r>
      <w:r w:rsidRPr="00D75683">
        <w:tab/>
        <w:t>5</w:t>
      </w:r>
      <w:r w:rsidRPr="00D75683">
        <w:tab/>
        <w:t>10</w:t>
      </w:r>
    </w:p>
    <w:p w:rsidR="00D75683" w:rsidRPr="00D75683" w:rsidRDefault="00D75683" w:rsidP="00D75683">
      <w:pPr>
        <w:pStyle w:val="Curriculum2"/>
      </w:pPr>
      <w:r>
        <w:rPr>
          <w:rFonts w:cs="Arial"/>
        </w:rPr>
        <w:t xml:space="preserve">Z1952        </w:t>
      </w:r>
      <w:r w:rsidRPr="00D75683">
        <w:rPr>
          <w:rFonts w:cs="Arial"/>
        </w:rPr>
        <w:t>Creativity and Opportunity Development</w:t>
      </w:r>
      <w:r w:rsidRPr="00D75683">
        <w:rPr>
          <w:rFonts w:cs="Arial"/>
        </w:rPr>
        <w:tab/>
      </w:r>
      <w:r w:rsidRPr="00D75683">
        <w:t>5</w:t>
      </w:r>
      <w:r w:rsidRPr="00D75683">
        <w:tab/>
        <w:t>10</w:t>
      </w:r>
    </w:p>
    <w:p w:rsidR="00D75683" w:rsidRPr="00D75683" w:rsidRDefault="00D75683" w:rsidP="00D75683">
      <w:pPr>
        <w:pStyle w:val="Curriculum2"/>
      </w:pPr>
      <w:r>
        <w:rPr>
          <w:rFonts w:cs="Arial"/>
        </w:rPr>
        <w:t xml:space="preserve">CL913        </w:t>
      </w:r>
      <w:r w:rsidRPr="00D75683">
        <w:rPr>
          <w:rFonts w:cs="Arial"/>
        </w:rPr>
        <w:t>Public Health Studies</w:t>
      </w:r>
      <w:r w:rsidRPr="00D75683">
        <w:rPr>
          <w:rFonts w:cs="Arial"/>
        </w:rPr>
        <w:tab/>
      </w:r>
      <w:r w:rsidRPr="00D75683">
        <w:t>5</w:t>
      </w:r>
      <w:r w:rsidRPr="00D75683">
        <w:tab/>
        <w:t>10</w:t>
      </w:r>
    </w:p>
    <w:p w:rsidR="00D75683" w:rsidRPr="00D75683" w:rsidRDefault="00D75683" w:rsidP="00D75683">
      <w:pPr>
        <w:pStyle w:val="Curriculum2"/>
      </w:pPr>
      <w:r>
        <w:rPr>
          <w:rFonts w:cs="Arial"/>
        </w:rPr>
        <w:t xml:space="preserve">EF929        </w:t>
      </w:r>
      <w:r w:rsidRPr="00D75683">
        <w:rPr>
          <w:rFonts w:cs="Arial"/>
        </w:rPr>
        <w:t>Financial Engineering</w:t>
      </w:r>
      <w:r w:rsidRPr="00D75683">
        <w:rPr>
          <w:rFonts w:cs="Arial"/>
        </w:rPr>
        <w:tab/>
      </w:r>
      <w:r w:rsidRPr="00D75683">
        <w:t>5</w:t>
      </w:r>
      <w:r w:rsidRPr="00D75683">
        <w:tab/>
        <w:t>10</w:t>
      </w:r>
    </w:p>
    <w:p w:rsidR="00D75683" w:rsidRPr="00D75683" w:rsidRDefault="00D75683" w:rsidP="00D75683">
      <w:pPr>
        <w:pStyle w:val="Curriculum2"/>
        <w:rPr>
          <w:rFonts w:cs="Arial"/>
        </w:rPr>
      </w:pPr>
      <w:r>
        <w:rPr>
          <w:rFonts w:cs="Arial"/>
        </w:rPr>
        <w:t xml:space="preserve">Z1949        </w:t>
      </w:r>
      <w:r w:rsidRPr="00D75683">
        <w:rPr>
          <w:rFonts w:cs="Arial"/>
        </w:rPr>
        <w:t xml:space="preserve">Entrepreneurial Leadership and Resource </w:t>
      </w:r>
    </w:p>
    <w:p w:rsidR="00D75683" w:rsidRPr="00D75683" w:rsidRDefault="00D75683" w:rsidP="00D75683">
      <w:pPr>
        <w:pStyle w:val="Curriculum2"/>
      </w:pPr>
      <w:r>
        <w:rPr>
          <w:rFonts w:cs="Arial"/>
        </w:rPr>
        <w:t xml:space="preserve">                  </w:t>
      </w:r>
      <w:r w:rsidRPr="00D75683">
        <w:rPr>
          <w:rFonts w:cs="Arial"/>
        </w:rPr>
        <w:t>Management</w:t>
      </w:r>
      <w:r w:rsidRPr="00D75683">
        <w:rPr>
          <w:rFonts w:cs="Arial"/>
        </w:rPr>
        <w:tab/>
      </w:r>
      <w:r w:rsidRPr="00D75683">
        <w:t>5</w:t>
      </w:r>
      <w:r w:rsidRPr="00D75683">
        <w:tab/>
        <w:t>10</w:t>
      </w:r>
    </w:p>
    <w:p w:rsidR="00D75683" w:rsidRPr="00D75683" w:rsidRDefault="00D75683" w:rsidP="00D75683">
      <w:pPr>
        <w:pStyle w:val="Curriculum2"/>
      </w:pPr>
      <w:r>
        <w:rPr>
          <w:rFonts w:cs="Arial"/>
        </w:rPr>
        <w:t xml:space="preserve">HR965       </w:t>
      </w:r>
      <w:r w:rsidRPr="00D75683">
        <w:rPr>
          <w:rFonts w:cs="Arial"/>
        </w:rPr>
        <w:t>Work, Wellbeing and New Technologies</w:t>
      </w:r>
      <w:r w:rsidRPr="00D75683">
        <w:rPr>
          <w:rFonts w:cs="Arial"/>
        </w:rPr>
        <w:tab/>
      </w:r>
      <w:r w:rsidRPr="00D75683">
        <w:t>5</w:t>
      </w:r>
      <w:r w:rsidRPr="00D75683">
        <w:tab/>
        <w:t>10</w:t>
      </w:r>
    </w:p>
    <w:p w:rsidR="00D75683" w:rsidRPr="00D75683" w:rsidRDefault="00D75683" w:rsidP="00D75683">
      <w:pPr>
        <w:tabs>
          <w:tab w:val="left" w:pos="1418"/>
          <w:tab w:val="left" w:pos="2880"/>
          <w:tab w:val="right" w:pos="8352"/>
          <w:tab w:val="right" w:pos="9504"/>
        </w:tabs>
        <w:ind w:left="1418"/>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
          <w:bCs/>
          <w:i/>
          <w:szCs w:val="24"/>
        </w:rPr>
      </w:pPr>
      <w:r w:rsidRPr="008B0D3E">
        <w:rPr>
          <w:rFonts w:ascii="Arial" w:hAnsi="Arial" w:cs="Arial"/>
          <w:b/>
          <w:bCs/>
          <w:szCs w:val="24"/>
        </w:rPr>
        <w:tab/>
      </w:r>
      <w:r w:rsidRPr="008578CB">
        <w:rPr>
          <w:rFonts w:ascii="Arial" w:hAnsi="Arial" w:cs="Arial"/>
          <w:b/>
          <w:bCs/>
          <w:i/>
          <w:szCs w:val="24"/>
        </w:rPr>
        <w:t>Environmental Health (Open Access)</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b/>
          <w:bCs/>
          <w:szCs w:val="24"/>
        </w:rPr>
      </w:pPr>
    </w:p>
    <w:p w:rsidR="004603FF" w:rsidRPr="008B0D3E"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Compulsory Classes </w:t>
      </w:r>
      <w:r w:rsidRPr="008B0D3E">
        <w:rPr>
          <w:rFonts w:ascii="Arial" w:hAnsi="Arial" w:cs="Arial"/>
          <w:szCs w:val="24"/>
        </w:rPr>
        <w:tab/>
        <w:t xml:space="preserve"> </w:t>
      </w:r>
    </w:p>
    <w:p w:rsidR="004603FF" w:rsidRPr="008B0D3E" w:rsidRDefault="004603FF" w:rsidP="00136350">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lastRenderedPageBreak/>
        <w:tab/>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904 </w:t>
      </w:r>
      <w:r w:rsidRPr="008B0D3E">
        <w:rPr>
          <w:rFonts w:ascii="Arial" w:hAnsi="Arial" w:cs="Arial"/>
          <w:szCs w:val="24"/>
        </w:rPr>
        <w:tab/>
        <w:t xml:space="preserve">Waste Management and Landfill Design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908 </w:t>
      </w:r>
      <w:r w:rsidRPr="008B0D3E">
        <w:rPr>
          <w:rFonts w:ascii="Arial" w:hAnsi="Arial" w:cs="Arial"/>
          <w:szCs w:val="24"/>
        </w:rPr>
        <w:tab/>
        <w:t xml:space="preserve">Food Inspection and Control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909 </w:t>
      </w:r>
      <w:r w:rsidRPr="008B0D3E">
        <w:rPr>
          <w:rFonts w:ascii="Arial" w:hAnsi="Arial" w:cs="Arial"/>
          <w:szCs w:val="24"/>
        </w:rPr>
        <w:tab/>
        <w:t xml:space="preserve">Food Safety and Hygiene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911 </w:t>
      </w:r>
      <w:r w:rsidRPr="008B0D3E">
        <w:rPr>
          <w:rFonts w:ascii="Arial" w:hAnsi="Arial" w:cs="Arial"/>
          <w:szCs w:val="24"/>
        </w:rPr>
        <w:tab/>
        <w:t xml:space="preserve">Introduction to Health &amp; Safety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912 </w:t>
      </w:r>
      <w:r w:rsidRPr="008B0D3E">
        <w:rPr>
          <w:rFonts w:ascii="Arial" w:hAnsi="Arial" w:cs="Arial"/>
          <w:szCs w:val="24"/>
        </w:rPr>
        <w:tab/>
        <w:t xml:space="preserve">Occupational Health and Toxicology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913 </w:t>
      </w:r>
      <w:r w:rsidRPr="008B0D3E">
        <w:rPr>
          <w:rFonts w:ascii="Arial" w:hAnsi="Arial" w:cs="Arial"/>
          <w:szCs w:val="24"/>
        </w:rPr>
        <w:tab/>
        <w:t xml:space="preserve">Public Health Studies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914 </w:t>
      </w:r>
      <w:r w:rsidRPr="008B0D3E">
        <w:rPr>
          <w:rFonts w:ascii="Arial" w:hAnsi="Arial" w:cs="Arial"/>
          <w:szCs w:val="24"/>
        </w:rPr>
        <w:tab/>
        <w:t xml:space="preserve">Infection and Vector Control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16</w:t>
      </w:r>
      <w:r w:rsidR="008578CB">
        <w:rPr>
          <w:rFonts w:ascii="Arial" w:hAnsi="Arial" w:cs="Arial"/>
          <w:szCs w:val="24"/>
        </w:rPr>
        <w:t xml:space="preserve"> </w:t>
      </w:r>
      <w:r w:rsidRPr="008B0D3E">
        <w:rPr>
          <w:rFonts w:ascii="Arial" w:hAnsi="Arial" w:cs="Arial"/>
          <w:szCs w:val="24"/>
        </w:rPr>
        <w:t xml:space="preserve">468 </w:t>
      </w:r>
      <w:r w:rsidRPr="008B0D3E">
        <w:rPr>
          <w:rFonts w:ascii="Arial" w:hAnsi="Arial" w:cs="Arial"/>
          <w:szCs w:val="24"/>
        </w:rPr>
        <w:tab/>
        <w:t xml:space="preserve">Acoustics </w:t>
      </w:r>
      <w:r w:rsidRPr="008B0D3E">
        <w:rPr>
          <w:rFonts w:ascii="Arial" w:hAnsi="Arial" w:cs="Arial"/>
          <w:szCs w:val="24"/>
        </w:rPr>
        <w:tab/>
        <w:t xml:space="preserve">4 </w:t>
      </w:r>
      <w:r w:rsidRPr="008B0D3E">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CL414 </w:t>
      </w:r>
      <w:r w:rsidRPr="008B0D3E">
        <w:rPr>
          <w:rFonts w:ascii="Arial" w:hAnsi="Arial" w:cs="Arial"/>
          <w:szCs w:val="24"/>
        </w:rPr>
        <w:tab/>
        <w:t xml:space="preserve">Meat Hygiene and Inspection </w:t>
      </w:r>
      <w:r w:rsidRPr="008B0D3E">
        <w:rPr>
          <w:rFonts w:ascii="Arial" w:hAnsi="Arial" w:cs="Arial"/>
          <w:szCs w:val="24"/>
        </w:rPr>
        <w:tab/>
        <w:t xml:space="preserve">4 </w:t>
      </w:r>
      <w:r w:rsidRPr="008B0D3E">
        <w:rPr>
          <w:rFonts w:ascii="Arial" w:hAnsi="Arial" w:cs="Arial"/>
          <w:szCs w:val="24"/>
        </w:rPr>
        <w:tab/>
        <w:t>10</w:t>
      </w:r>
    </w:p>
    <w:p w:rsidR="00581999" w:rsidRPr="00581999"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Pr="00581999">
        <w:rPr>
          <w:rFonts w:ascii="Arial" w:hAnsi="Arial" w:cs="Arial"/>
          <w:szCs w:val="24"/>
        </w:rPr>
        <w:t>CL 969</w:t>
      </w:r>
      <w:r w:rsidRPr="00581999">
        <w:rPr>
          <w:rFonts w:ascii="Arial" w:hAnsi="Arial" w:cs="Arial"/>
          <w:szCs w:val="24"/>
        </w:rPr>
        <w:tab/>
        <w:t>Contaminated Land Management</w:t>
      </w:r>
      <w:r w:rsidRPr="00581999">
        <w:rPr>
          <w:rFonts w:ascii="Arial" w:hAnsi="Arial" w:cs="Arial"/>
          <w:szCs w:val="24"/>
        </w:rPr>
        <w:tab/>
        <w:t>5</w:t>
      </w:r>
      <w:r w:rsidRPr="00581999">
        <w:rPr>
          <w:rFonts w:ascii="Arial" w:hAnsi="Arial" w:cs="Arial"/>
          <w:szCs w:val="24"/>
        </w:rPr>
        <w:tab/>
        <w:t>10</w:t>
      </w:r>
    </w:p>
    <w:p w:rsidR="00C95BD6" w:rsidRDefault="00581999"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Pr="00581999">
        <w:rPr>
          <w:rFonts w:ascii="Arial" w:hAnsi="Arial" w:cs="Arial"/>
          <w:szCs w:val="24"/>
        </w:rPr>
        <w:t>CL 971</w:t>
      </w:r>
      <w:r w:rsidRPr="00581999">
        <w:rPr>
          <w:rFonts w:ascii="Arial" w:hAnsi="Arial" w:cs="Arial"/>
          <w:szCs w:val="24"/>
        </w:rPr>
        <w:tab/>
        <w:t xml:space="preserve">Air Pollution, Climate Change </w:t>
      </w:r>
    </w:p>
    <w:p w:rsidR="00586DC7" w:rsidRPr="008B0D3E" w:rsidRDefault="00C95BD6" w:rsidP="00581999">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t>and</w:t>
      </w:r>
      <w:r w:rsidR="00581999" w:rsidRPr="00581999">
        <w:rPr>
          <w:rFonts w:ascii="Arial" w:hAnsi="Arial" w:cs="Arial"/>
          <w:szCs w:val="24"/>
        </w:rPr>
        <w:t xml:space="preserve"> Human Health</w:t>
      </w:r>
      <w:r w:rsidR="00581999" w:rsidRPr="00581999">
        <w:rPr>
          <w:rFonts w:ascii="Arial" w:hAnsi="Arial" w:cs="Arial"/>
          <w:szCs w:val="24"/>
        </w:rPr>
        <w:tab/>
        <w:t>5</w:t>
      </w:r>
      <w:r w:rsidR="00581999" w:rsidRPr="00581999">
        <w:rPr>
          <w:rFonts w:ascii="Arial" w:hAnsi="Arial" w:cs="Arial"/>
          <w:szCs w:val="24"/>
        </w:rPr>
        <w:tab/>
        <w:t>10</w:t>
      </w:r>
    </w:p>
    <w:p w:rsidR="00581999"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p>
    <w:p w:rsidR="004603FF" w:rsidRPr="008B0D3E" w:rsidRDefault="00581999"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
          <w:bCs/>
          <w:i/>
          <w:szCs w:val="24"/>
        </w:rPr>
      </w:pPr>
      <w:r w:rsidRPr="008B0D3E">
        <w:rPr>
          <w:rFonts w:ascii="Arial" w:hAnsi="Arial" w:cs="Arial"/>
          <w:szCs w:val="24"/>
        </w:rPr>
        <w:tab/>
      </w:r>
      <w:r w:rsidRPr="008578CB">
        <w:rPr>
          <w:rFonts w:ascii="Arial" w:hAnsi="Arial" w:cs="Arial"/>
          <w:b/>
          <w:bCs/>
          <w:i/>
          <w:szCs w:val="24"/>
        </w:rPr>
        <w:t>Hydrogeology (Open Access)</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b/>
          <w:bCs/>
          <w:szCs w:val="24"/>
        </w:rPr>
      </w:pPr>
    </w:p>
    <w:p w:rsidR="007B3022"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Compulsory Classes </w:t>
      </w:r>
    </w:p>
    <w:p w:rsidR="004603FF" w:rsidRPr="008B0D3E"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 </w:t>
      </w:r>
    </w:p>
    <w:p w:rsidR="004603FF"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CL 954</w:t>
      </w:r>
      <w:r>
        <w:rPr>
          <w:rFonts w:ascii="Arial" w:hAnsi="Arial" w:cs="Arial"/>
          <w:szCs w:val="24"/>
        </w:rPr>
        <w:tab/>
      </w:r>
      <w:r w:rsidR="004603FF" w:rsidRPr="008B0D3E">
        <w:rPr>
          <w:rFonts w:ascii="Arial" w:hAnsi="Arial" w:cs="Arial"/>
          <w:szCs w:val="24"/>
        </w:rPr>
        <w:t xml:space="preserve">Contaminated Land </w:t>
      </w:r>
      <w:r w:rsidR="004603FF" w:rsidRPr="008B0D3E">
        <w:rPr>
          <w:rFonts w:ascii="Arial" w:hAnsi="Arial" w:cs="Arial"/>
          <w:szCs w:val="24"/>
        </w:rPr>
        <w:tab/>
        <w:t>5</w:t>
      </w:r>
      <w:r w:rsidR="004603FF" w:rsidRPr="008B0D3E">
        <w:rPr>
          <w:rFonts w:ascii="Arial" w:hAnsi="Arial" w:cs="Arial"/>
          <w:szCs w:val="24"/>
        </w:rPr>
        <w:tab/>
        <w:t>10</w:t>
      </w:r>
    </w:p>
    <w:p w:rsidR="004603FF"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CL 906</w:t>
      </w:r>
      <w:r>
        <w:rPr>
          <w:rFonts w:ascii="Arial" w:hAnsi="Arial" w:cs="Arial"/>
          <w:szCs w:val="24"/>
        </w:rPr>
        <w:tab/>
      </w:r>
      <w:r w:rsidR="004603FF" w:rsidRPr="008B0D3E">
        <w:rPr>
          <w:rFonts w:ascii="Arial" w:hAnsi="Arial" w:cs="Arial"/>
          <w:szCs w:val="24"/>
        </w:rPr>
        <w:t xml:space="preserve">Site Investigation and Risk Assessment </w:t>
      </w:r>
      <w:r w:rsidR="004603FF" w:rsidRPr="008B0D3E">
        <w:rPr>
          <w:rFonts w:ascii="Arial" w:hAnsi="Arial" w:cs="Arial"/>
          <w:szCs w:val="24"/>
        </w:rPr>
        <w:tab/>
        <w:t xml:space="preserve">5 </w:t>
      </w:r>
      <w:r w:rsidR="004603FF" w:rsidRPr="008B0D3E">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CL 93</w:t>
      </w:r>
      <w:r w:rsidR="007B3022">
        <w:rPr>
          <w:rFonts w:ascii="Arial" w:hAnsi="Arial" w:cs="Arial"/>
          <w:szCs w:val="24"/>
        </w:rPr>
        <w:t>5</w:t>
      </w:r>
      <w:r w:rsidR="007B3022">
        <w:rPr>
          <w:rFonts w:ascii="Arial" w:hAnsi="Arial" w:cs="Arial"/>
          <w:szCs w:val="24"/>
        </w:rPr>
        <w:tab/>
      </w:r>
      <w:r w:rsidRPr="008B0D3E">
        <w:rPr>
          <w:rFonts w:ascii="Arial" w:hAnsi="Arial" w:cs="Arial"/>
          <w:szCs w:val="24"/>
        </w:rPr>
        <w:t xml:space="preserve">Hydrogeology </w:t>
      </w:r>
      <w:r w:rsidRPr="008B0D3E">
        <w:rPr>
          <w:rFonts w:ascii="Arial" w:hAnsi="Arial" w:cs="Arial"/>
          <w:szCs w:val="24"/>
        </w:rPr>
        <w:tab/>
        <w:t xml:space="preserve">5 </w:t>
      </w:r>
      <w:r w:rsidRPr="008B0D3E">
        <w:rPr>
          <w:rFonts w:ascii="Arial" w:hAnsi="Arial" w:cs="Arial"/>
          <w:szCs w:val="24"/>
        </w:rPr>
        <w:tab/>
        <w:t>10</w:t>
      </w:r>
    </w:p>
    <w:p w:rsidR="00D75683" w:rsidRPr="00D75683" w:rsidRDefault="00D75683" w:rsidP="00D75683">
      <w:pPr>
        <w:pStyle w:val="StyleCurriculum2Black"/>
        <w:jc w:val="both"/>
        <w:rPr>
          <w:rFonts w:cs="Arial"/>
          <w:color w:val="auto"/>
        </w:rPr>
      </w:pPr>
      <w:r>
        <w:rPr>
          <w:rFonts w:cs="Arial"/>
          <w:color w:val="auto"/>
        </w:rPr>
        <w:t xml:space="preserve">CL 987      </w:t>
      </w:r>
      <w:r w:rsidRPr="00D75683">
        <w:rPr>
          <w:rFonts w:cs="Arial"/>
          <w:color w:val="auto"/>
        </w:rPr>
        <w:t xml:space="preserve">Engineering Hydrology                                    </w:t>
      </w:r>
      <w:r>
        <w:rPr>
          <w:rFonts w:cs="Arial"/>
          <w:color w:val="auto"/>
        </w:rPr>
        <w:t xml:space="preserve"> </w:t>
      </w:r>
      <w:r w:rsidRPr="00D75683">
        <w:rPr>
          <w:rFonts w:cs="Arial"/>
          <w:color w:val="auto"/>
        </w:rPr>
        <w:t>5</w:t>
      </w:r>
      <w:r w:rsidRPr="00D75683">
        <w:rPr>
          <w:rFonts w:cs="Arial"/>
          <w:color w:val="auto"/>
        </w:rPr>
        <w:tab/>
        <w:t xml:space="preserve">             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CL</w:t>
      </w:r>
      <w:r w:rsidR="00F86212">
        <w:rPr>
          <w:rFonts w:ascii="Arial" w:hAnsi="Arial" w:cs="Arial"/>
          <w:szCs w:val="24"/>
        </w:rPr>
        <w:t xml:space="preserve"> </w:t>
      </w:r>
      <w:r w:rsidR="007B3022">
        <w:rPr>
          <w:rFonts w:ascii="Arial" w:hAnsi="Arial" w:cs="Arial"/>
          <w:szCs w:val="24"/>
        </w:rPr>
        <w:t>952</w:t>
      </w:r>
      <w:r w:rsidR="007B3022">
        <w:rPr>
          <w:rFonts w:ascii="Arial" w:hAnsi="Arial" w:cs="Arial"/>
          <w:szCs w:val="24"/>
        </w:rPr>
        <w:tab/>
      </w:r>
      <w:r w:rsidRPr="008B0D3E">
        <w:rPr>
          <w:rFonts w:ascii="Arial" w:hAnsi="Arial" w:cs="Arial"/>
          <w:szCs w:val="24"/>
        </w:rPr>
        <w:t xml:space="preserve">Aquifer Mechanics </w:t>
      </w:r>
      <w:r w:rsidRPr="008B0D3E">
        <w:rPr>
          <w:rFonts w:ascii="Arial" w:hAnsi="Arial" w:cs="Arial"/>
          <w:szCs w:val="24"/>
        </w:rPr>
        <w:tab/>
        <w:t xml:space="preserve">5 </w:t>
      </w:r>
      <w:r w:rsidRPr="008B0D3E">
        <w:rPr>
          <w:rFonts w:ascii="Arial" w:hAnsi="Arial" w:cs="Arial"/>
          <w:szCs w:val="24"/>
        </w:rPr>
        <w:tab/>
        <w:t>10</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CL</w:t>
      </w:r>
      <w:r w:rsidR="00F86212">
        <w:rPr>
          <w:rFonts w:ascii="Arial" w:hAnsi="Arial" w:cs="Arial"/>
          <w:szCs w:val="24"/>
        </w:rPr>
        <w:t xml:space="preserve"> </w:t>
      </w:r>
      <w:r w:rsidR="007B3022">
        <w:rPr>
          <w:rFonts w:ascii="Arial" w:hAnsi="Arial" w:cs="Arial"/>
          <w:szCs w:val="24"/>
        </w:rPr>
        <w:t>951</w:t>
      </w:r>
      <w:r w:rsidR="007B3022">
        <w:rPr>
          <w:rFonts w:ascii="Arial" w:hAnsi="Arial" w:cs="Arial"/>
          <w:szCs w:val="24"/>
        </w:rPr>
        <w:tab/>
      </w:r>
      <w:r w:rsidRPr="008B0D3E">
        <w:rPr>
          <w:rFonts w:ascii="Arial" w:hAnsi="Arial" w:cs="Arial"/>
          <w:szCs w:val="24"/>
        </w:rPr>
        <w:t xml:space="preserve">Groundwater Flow Modelling </w:t>
      </w:r>
      <w:r w:rsidRPr="008B0D3E">
        <w:rPr>
          <w:rFonts w:ascii="Arial" w:hAnsi="Arial" w:cs="Arial"/>
          <w:szCs w:val="24"/>
        </w:rPr>
        <w:tab/>
        <w:t xml:space="preserve">5 </w:t>
      </w:r>
      <w:r w:rsidRPr="008B0D3E">
        <w:rPr>
          <w:rFonts w:ascii="Arial" w:hAnsi="Arial" w:cs="Arial"/>
          <w:szCs w:val="24"/>
        </w:rPr>
        <w:tab/>
        <w:t>10</w:t>
      </w:r>
    </w:p>
    <w:p w:rsidR="00935161" w:rsidRPr="00935161" w:rsidRDefault="00935161" w:rsidP="00935161">
      <w:pPr>
        <w:pStyle w:val="StyleCurriculum2Black"/>
        <w:jc w:val="both"/>
        <w:rPr>
          <w:rFonts w:cs="Arial"/>
          <w:color w:val="auto"/>
          <w:szCs w:val="24"/>
        </w:rPr>
      </w:pPr>
      <w:r w:rsidRPr="00935161">
        <w:rPr>
          <w:rFonts w:cs="Arial"/>
          <w:color w:val="auto"/>
          <w:szCs w:val="24"/>
        </w:rPr>
        <w:t>CL</w:t>
      </w:r>
      <w:r w:rsidR="007B3022">
        <w:rPr>
          <w:rFonts w:cs="Arial"/>
          <w:color w:val="auto"/>
          <w:szCs w:val="24"/>
        </w:rPr>
        <w:t xml:space="preserve"> 990     </w:t>
      </w:r>
      <w:r>
        <w:rPr>
          <w:rFonts w:cs="Arial"/>
          <w:color w:val="auto"/>
          <w:szCs w:val="24"/>
        </w:rPr>
        <w:t xml:space="preserve">Environmental Geochemistry                           </w:t>
      </w:r>
      <w:r w:rsidR="007B3022">
        <w:rPr>
          <w:rFonts w:cs="Arial"/>
          <w:color w:val="auto"/>
          <w:szCs w:val="24"/>
        </w:rPr>
        <w:t xml:space="preserve"> </w:t>
      </w:r>
      <w:r w:rsidRPr="00935161">
        <w:rPr>
          <w:rFonts w:cs="Arial"/>
          <w:color w:val="auto"/>
          <w:szCs w:val="24"/>
        </w:rPr>
        <w:t>5</w:t>
      </w:r>
      <w:r w:rsidRPr="00935161">
        <w:rPr>
          <w:rFonts w:cs="Arial"/>
          <w:color w:val="auto"/>
          <w:szCs w:val="24"/>
        </w:rPr>
        <w:tab/>
      </w:r>
      <w:r w:rsidR="00D75683">
        <w:rPr>
          <w:rFonts w:cs="Arial"/>
          <w:color w:val="auto"/>
          <w:szCs w:val="24"/>
        </w:rPr>
        <w:t xml:space="preserve">             </w:t>
      </w:r>
      <w:r w:rsidRPr="00935161">
        <w:rPr>
          <w:rFonts w:cs="Arial"/>
          <w:color w:val="auto"/>
          <w:szCs w:val="24"/>
        </w:rPr>
        <w:t>10</w:t>
      </w:r>
    </w:p>
    <w:p w:rsidR="00935161" w:rsidRPr="008B0D3E" w:rsidRDefault="00935161"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7B3022"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Optional Classes*</w:t>
      </w:r>
    </w:p>
    <w:p w:rsidR="004603FF" w:rsidRPr="008B0D3E"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No fe</w:t>
      </w:r>
      <w:r w:rsidR="007B3022">
        <w:rPr>
          <w:rFonts w:ascii="Arial" w:hAnsi="Arial" w:cs="Arial"/>
          <w:szCs w:val="24"/>
        </w:rPr>
        <w:t>wer than 40 credits chosen from</w:t>
      </w:r>
    </w:p>
    <w:p w:rsidR="007B3022"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CL 904</w:t>
      </w:r>
      <w:r>
        <w:rPr>
          <w:rFonts w:ascii="Arial" w:hAnsi="Arial" w:cs="Arial"/>
          <w:szCs w:val="24"/>
        </w:rPr>
        <w:tab/>
      </w:r>
      <w:r w:rsidR="003D1FD9">
        <w:rPr>
          <w:rFonts w:ascii="Arial" w:hAnsi="Arial" w:cs="Arial"/>
          <w:szCs w:val="24"/>
        </w:rPr>
        <w:t xml:space="preserve"> </w:t>
      </w:r>
      <w:r w:rsidR="008578CB">
        <w:rPr>
          <w:rFonts w:ascii="Arial" w:hAnsi="Arial" w:cs="Arial"/>
          <w:szCs w:val="24"/>
        </w:rPr>
        <w:t xml:space="preserve"> </w:t>
      </w:r>
      <w:r w:rsidR="004603FF" w:rsidRPr="008B0D3E">
        <w:rPr>
          <w:rFonts w:ascii="Arial" w:hAnsi="Arial" w:cs="Arial"/>
          <w:szCs w:val="24"/>
        </w:rPr>
        <w:t>Waste Management and Landfil</w:t>
      </w:r>
      <w:r w:rsidR="008578CB">
        <w:rPr>
          <w:rFonts w:ascii="Arial" w:hAnsi="Arial" w:cs="Arial"/>
          <w:szCs w:val="24"/>
        </w:rPr>
        <w:t xml:space="preserve">l Design </w:t>
      </w:r>
      <w:r w:rsidR="008578CB">
        <w:rPr>
          <w:rFonts w:ascii="Arial" w:hAnsi="Arial" w:cs="Arial"/>
          <w:szCs w:val="24"/>
        </w:rPr>
        <w:tab/>
        <w:t xml:space="preserve">5 </w:t>
      </w:r>
      <w:r w:rsidR="008578CB">
        <w:rPr>
          <w:rFonts w:ascii="Arial" w:hAnsi="Arial" w:cs="Arial"/>
          <w:szCs w:val="24"/>
        </w:rPr>
        <w:tab/>
      </w:r>
      <w:r w:rsidR="004603FF" w:rsidRPr="008B0D3E">
        <w:rPr>
          <w:rFonts w:ascii="Arial" w:hAnsi="Arial" w:cs="Arial"/>
          <w:szCs w:val="24"/>
        </w:rPr>
        <w:t>10</w:t>
      </w:r>
    </w:p>
    <w:p w:rsidR="00935161" w:rsidRPr="00935161" w:rsidRDefault="00935161" w:rsidP="00935161">
      <w:pPr>
        <w:pStyle w:val="Curriculum2"/>
        <w:tabs>
          <w:tab w:val="clear" w:pos="8352"/>
          <w:tab w:val="clear" w:pos="9504"/>
          <w:tab w:val="right" w:pos="8364"/>
          <w:tab w:val="right" w:pos="9498"/>
        </w:tabs>
        <w:rPr>
          <w:rFonts w:cs="Arial"/>
          <w:szCs w:val="24"/>
        </w:rPr>
      </w:pPr>
      <w:r w:rsidRPr="00935161">
        <w:rPr>
          <w:rFonts w:cs="Arial"/>
          <w:szCs w:val="24"/>
        </w:rPr>
        <w:t xml:space="preserve">CL </w:t>
      </w:r>
      <w:r w:rsidR="007B3022">
        <w:rPr>
          <w:rFonts w:cs="Arial"/>
          <w:szCs w:val="24"/>
        </w:rPr>
        <w:t xml:space="preserve">984      </w:t>
      </w:r>
      <w:r w:rsidR="008578CB">
        <w:rPr>
          <w:rFonts w:cs="Arial"/>
          <w:szCs w:val="24"/>
        </w:rPr>
        <w:t xml:space="preserve"> </w:t>
      </w:r>
      <w:r>
        <w:rPr>
          <w:rFonts w:cs="Arial"/>
          <w:szCs w:val="24"/>
        </w:rPr>
        <w:t xml:space="preserve">VIP Independent Projec    </w:t>
      </w:r>
      <w:r w:rsidR="008578CB">
        <w:rPr>
          <w:rFonts w:cs="Arial"/>
          <w:szCs w:val="24"/>
        </w:rPr>
        <w:t xml:space="preserve">                               </w:t>
      </w:r>
      <w:r w:rsidRPr="00935161">
        <w:rPr>
          <w:rFonts w:cs="Arial"/>
          <w:szCs w:val="24"/>
        </w:rPr>
        <w:t>5</w:t>
      </w:r>
      <w:r w:rsidRPr="00935161">
        <w:rPr>
          <w:rFonts w:cs="Arial"/>
          <w:szCs w:val="24"/>
        </w:rPr>
        <w:tab/>
      </w:r>
      <w:r>
        <w:rPr>
          <w:rFonts w:cs="Arial"/>
          <w:szCs w:val="24"/>
        </w:rPr>
        <w:t xml:space="preserve">            </w:t>
      </w:r>
      <w:r w:rsidRPr="00935161">
        <w:rPr>
          <w:rFonts w:cs="Arial"/>
          <w:szCs w:val="24"/>
        </w:rPr>
        <w:t>10</w:t>
      </w:r>
    </w:p>
    <w:p w:rsidR="00935161" w:rsidRPr="00935161" w:rsidRDefault="00935161" w:rsidP="00935161">
      <w:pPr>
        <w:pStyle w:val="Curriculum2"/>
        <w:tabs>
          <w:tab w:val="clear" w:pos="8352"/>
          <w:tab w:val="clear" w:pos="9504"/>
          <w:tab w:val="right" w:pos="8364"/>
          <w:tab w:val="right" w:pos="9498"/>
        </w:tabs>
        <w:rPr>
          <w:rFonts w:cs="Arial"/>
          <w:szCs w:val="24"/>
        </w:rPr>
      </w:pPr>
      <w:r w:rsidRPr="00935161">
        <w:rPr>
          <w:rFonts w:cs="Arial"/>
          <w:szCs w:val="24"/>
        </w:rPr>
        <w:t xml:space="preserve">CL </w:t>
      </w:r>
      <w:r w:rsidR="007B3022">
        <w:rPr>
          <w:rFonts w:cs="Arial"/>
          <w:szCs w:val="24"/>
        </w:rPr>
        <w:t xml:space="preserve">985      </w:t>
      </w:r>
      <w:r w:rsidR="008578CB">
        <w:rPr>
          <w:rFonts w:cs="Arial"/>
          <w:szCs w:val="24"/>
        </w:rPr>
        <w:t xml:space="preserve"> </w:t>
      </w:r>
      <w:r>
        <w:rPr>
          <w:rFonts w:cs="Arial"/>
          <w:szCs w:val="24"/>
        </w:rPr>
        <w:t xml:space="preserve">VIP Independent Project                                </w:t>
      </w:r>
      <w:r w:rsidR="008578CB">
        <w:rPr>
          <w:rFonts w:cs="Arial"/>
          <w:szCs w:val="24"/>
        </w:rPr>
        <w:t xml:space="preserve">  </w:t>
      </w:r>
      <w:r w:rsidRPr="00935161">
        <w:rPr>
          <w:rFonts w:cs="Arial"/>
          <w:szCs w:val="24"/>
        </w:rPr>
        <w:t>5</w:t>
      </w:r>
      <w:r w:rsidRPr="00935161">
        <w:rPr>
          <w:rFonts w:cs="Arial"/>
          <w:szCs w:val="24"/>
        </w:rPr>
        <w:tab/>
      </w:r>
      <w:r>
        <w:rPr>
          <w:rFonts w:cs="Arial"/>
          <w:szCs w:val="24"/>
        </w:rPr>
        <w:t xml:space="preserve">            </w:t>
      </w:r>
      <w:r w:rsidRPr="00935161">
        <w:rPr>
          <w:rFonts w:cs="Arial"/>
          <w:szCs w:val="24"/>
        </w:rPr>
        <w:t>10</w:t>
      </w:r>
    </w:p>
    <w:p w:rsidR="00935161" w:rsidRPr="00935161" w:rsidRDefault="007B3022" w:rsidP="00935161">
      <w:pPr>
        <w:pStyle w:val="StyleCurriculum2Black"/>
        <w:jc w:val="both"/>
        <w:rPr>
          <w:rFonts w:cs="Arial"/>
          <w:color w:val="auto"/>
          <w:szCs w:val="24"/>
        </w:rPr>
      </w:pPr>
      <w:r>
        <w:rPr>
          <w:rFonts w:cs="Arial"/>
          <w:color w:val="auto"/>
          <w:szCs w:val="24"/>
        </w:rPr>
        <w:t xml:space="preserve">CL 989       </w:t>
      </w:r>
      <w:r w:rsidR="00935161" w:rsidRPr="00935161">
        <w:rPr>
          <w:rFonts w:cs="Arial"/>
          <w:color w:val="auto"/>
          <w:szCs w:val="24"/>
        </w:rPr>
        <w:t>Isot</w:t>
      </w:r>
      <w:r w:rsidR="00B03F1E">
        <w:rPr>
          <w:rFonts w:cs="Arial"/>
          <w:color w:val="auto"/>
          <w:szCs w:val="24"/>
        </w:rPr>
        <w:t xml:space="preserve">ope Hydrology             </w:t>
      </w:r>
      <w:r w:rsidR="003D1FD9">
        <w:rPr>
          <w:rFonts w:cs="Arial"/>
          <w:color w:val="auto"/>
          <w:szCs w:val="24"/>
        </w:rPr>
        <w:t xml:space="preserve">                               </w:t>
      </w:r>
      <w:r w:rsidR="00935161" w:rsidRPr="00935161">
        <w:rPr>
          <w:rFonts w:cs="Arial"/>
          <w:color w:val="auto"/>
          <w:szCs w:val="24"/>
        </w:rPr>
        <w:t>5</w:t>
      </w:r>
      <w:r w:rsidR="00935161" w:rsidRPr="00935161">
        <w:rPr>
          <w:rFonts w:cs="Arial"/>
          <w:color w:val="auto"/>
          <w:szCs w:val="24"/>
        </w:rPr>
        <w:tab/>
      </w:r>
      <w:r w:rsidR="00B03F1E">
        <w:rPr>
          <w:rFonts w:cs="Arial"/>
          <w:color w:val="auto"/>
          <w:szCs w:val="24"/>
        </w:rPr>
        <w:t xml:space="preserve">            </w:t>
      </w:r>
      <w:r w:rsidR="00935161" w:rsidRPr="00935161">
        <w:rPr>
          <w:rFonts w:cs="Arial"/>
          <w:color w:val="auto"/>
          <w:szCs w:val="24"/>
        </w:rPr>
        <w:t>10</w:t>
      </w:r>
    </w:p>
    <w:p w:rsidR="004603FF" w:rsidRDefault="00B03F1E" w:rsidP="00B03F1E">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sidR="007B3022">
        <w:rPr>
          <w:rFonts w:ascii="Arial" w:hAnsi="Arial" w:cs="Arial"/>
          <w:szCs w:val="24"/>
        </w:rPr>
        <w:t xml:space="preserve">EV 939      </w:t>
      </w:r>
      <w:r w:rsidR="003D1FD9">
        <w:rPr>
          <w:rFonts w:ascii="Arial" w:hAnsi="Arial" w:cs="Arial"/>
          <w:szCs w:val="24"/>
        </w:rPr>
        <w:t xml:space="preserve"> </w:t>
      </w:r>
      <w:r w:rsidR="004603FF" w:rsidRPr="008B0D3E">
        <w:rPr>
          <w:rFonts w:ascii="Arial" w:hAnsi="Arial" w:cs="Arial"/>
          <w:szCs w:val="24"/>
        </w:rPr>
        <w:t xml:space="preserve">Environmental Impact Assessment </w:t>
      </w:r>
      <w:r w:rsidR="004603FF" w:rsidRPr="008B0D3E">
        <w:rPr>
          <w:rFonts w:ascii="Arial" w:hAnsi="Arial" w:cs="Arial"/>
          <w:szCs w:val="24"/>
        </w:rPr>
        <w:tab/>
        <w:t xml:space="preserve">5 </w:t>
      </w:r>
      <w:r w:rsidR="004603FF" w:rsidRPr="008B0D3E">
        <w:rPr>
          <w:rFonts w:ascii="Arial" w:hAnsi="Arial" w:cs="Arial"/>
          <w:szCs w:val="24"/>
        </w:rPr>
        <w:tab/>
        <w:t>10</w:t>
      </w:r>
    </w:p>
    <w:p w:rsidR="00017AB0"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EV 921     </w:t>
      </w:r>
      <w:r w:rsidR="003D1FD9">
        <w:rPr>
          <w:rFonts w:ascii="Arial" w:hAnsi="Arial" w:cs="Arial"/>
          <w:szCs w:val="24"/>
        </w:rPr>
        <w:t xml:space="preserve">  </w:t>
      </w:r>
      <w:r w:rsidR="00017AB0">
        <w:rPr>
          <w:rFonts w:ascii="Arial" w:hAnsi="Arial" w:cs="Arial"/>
          <w:szCs w:val="24"/>
        </w:rPr>
        <w:t>Water and Environmental Management</w:t>
      </w:r>
      <w:r w:rsidR="00017AB0">
        <w:rPr>
          <w:rFonts w:ascii="Arial" w:hAnsi="Arial" w:cs="Arial"/>
          <w:szCs w:val="24"/>
        </w:rPr>
        <w:tab/>
        <w:t>5</w:t>
      </w:r>
      <w:r w:rsidR="00017AB0">
        <w:rPr>
          <w:rFonts w:ascii="Arial" w:hAnsi="Arial" w:cs="Arial"/>
          <w:szCs w:val="24"/>
        </w:rPr>
        <w:tab/>
        <w:t>10</w:t>
      </w:r>
    </w:p>
    <w:p w:rsidR="004603FF"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CL 961     </w:t>
      </w:r>
      <w:r w:rsidR="003D1FD9">
        <w:rPr>
          <w:rFonts w:ascii="Arial" w:hAnsi="Arial" w:cs="Arial"/>
          <w:szCs w:val="24"/>
        </w:rPr>
        <w:t xml:space="preserve">  </w:t>
      </w:r>
      <w:r w:rsidR="004603FF" w:rsidRPr="008B0D3E">
        <w:rPr>
          <w:rFonts w:ascii="Arial" w:hAnsi="Arial" w:cs="Arial"/>
          <w:szCs w:val="24"/>
        </w:rPr>
        <w:t xml:space="preserve">Geographical Information Systems (GIS) </w:t>
      </w:r>
      <w:r w:rsidR="004603FF" w:rsidRPr="008B0D3E">
        <w:rPr>
          <w:rFonts w:ascii="Arial" w:hAnsi="Arial" w:cs="Arial"/>
          <w:szCs w:val="24"/>
        </w:rPr>
        <w:tab/>
        <w:t xml:space="preserve">5 </w:t>
      </w:r>
      <w:r w:rsidR="004603FF" w:rsidRPr="008B0D3E">
        <w:rPr>
          <w:rFonts w:ascii="Arial" w:hAnsi="Arial" w:cs="Arial"/>
          <w:szCs w:val="24"/>
        </w:rPr>
        <w:tab/>
        <w:t>10</w:t>
      </w:r>
    </w:p>
    <w:p w:rsidR="004603FF" w:rsidRPr="008B0D3E" w:rsidRDefault="007B3022"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CL 960     </w:t>
      </w:r>
      <w:r w:rsidR="003D1FD9">
        <w:rPr>
          <w:rFonts w:ascii="Arial" w:hAnsi="Arial" w:cs="Arial"/>
          <w:szCs w:val="24"/>
        </w:rPr>
        <w:t xml:space="preserve">   </w:t>
      </w:r>
      <w:r w:rsidR="004603FF" w:rsidRPr="008B0D3E">
        <w:rPr>
          <w:rFonts w:ascii="Arial" w:hAnsi="Arial" w:cs="Arial"/>
          <w:szCs w:val="24"/>
        </w:rPr>
        <w:t xml:space="preserve">Fundamentals of Environmental Forensics </w:t>
      </w:r>
      <w:r w:rsidR="004603FF" w:rsidRPr="008B0D3E">
        <w:rPr>
          <w:rFonts w:ascii="Arial" w:hAnsi="Arial" w:cs="Arial"/>
          <w:szCs w:val="24"/>
        </w:rPr>
        <w:tab/>
        <w:t xml:space="preserve">5 </w:t>
      </w:r>
      <w:r w:rsidR="004603FF" w:rsidRPr="008B0D3E">
        <w:rPr>
          <w:rFonts w:ascii="Arial" w:hAnsi="Arial" w:cs="Arial"/>
          <w:szCs w:val="24"/>
        </w:rPr>
        <w:tab/>
        <w:t>10</w:t>
      </w:r>
    </w:p>
    <w:p w:rsidR="00644314" w:rsidRPr="008B0D3E" w:rsidRDefault="007B3022" w:rsidP="00B03F1E">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t xml:space="preserve">CL 948     </w:t>
      </w:r>
      <w:r w:rsidR="003D1FD9">
        <w:rPr>
          <w:rFonts w:ascii="Arial" w:hAnsi="Arial" w:cs="Arial"/>
          <w:szCs w:val="24"/>
        </w:rPr>
        <w:t xml:space="preserve">   </w:t>
      </w:r>
      <w:r w:rsidR="004603FF" w:rsidRPr="008B0D3E">
        <w:rPr>
          <w:rFonts w:ascii="Arial" w:hAnsi="Arial" w:cs="Arial"/>
          <w:szCs w:val="24"/>
        </w:rPr>
        <w:t xml:space="preserve">Principles of Environmental Microbiology </w:t>
      </w:r>
      <w:r w:rsidR="004603FF" w:rsidRPr="008B0D3E">
        <w:rPr>
          <w:rFonts w:ascii="Arial" w:hAnsi="Arial" w:cs="Arial"/>
          <w:szCs w:val="24"/>
        </w:rPr>
        <w:tab/>
        <w:t xml:space="preserve">5 </w:t>
      </w:r>
      <w:r w:rsidR="004603FF" w:rsidRPr="008B0D3E">
        <w:rPr>
          <w:rFonts w:ascii="Arial" w:hAnsi="Arial" w:cs="Arial"/>
          <w:szCs w:val="24"/>
        </w:rPr>
        <w:tab/>
        <w:t>10</w:t>
      </w:r>
    </w:p>
    <w:p w:rsidR="00581999" w:rsidRDefault="00581999" w:rsidP="00581999">
      <w:pPr>
        <w:rPr>
          <w:rFonts w:ascii="Arial" w:hAnsi="Arial" w:cs="Arial"/>
          <w:szCs w:val="24"/>
        </w:rPr>
      </w:pPr>
      <w:r>
        <w:rPr>
          <w:rFonts w:ascii="Arial" w:hAnsi="Arial" w:cs="Arial"/>
          <w:szCs w:val="24"/>
        </w:rPr>
        <w:tab/>
      </w:r>
      <w:r>
        <w:rPr>
          <w:rFonts w:ascii="Arial" w:hAnsi="Arial" w:cs="Arial"/>
          <w:szCs w:val="24"/>
        </w:rPr>
        <w:tab/>
      </w:r>
      <w:r w:rsidRPr="00581999">
        <w:rPr>
          <w:rFonts w:ascii="Arial" w:hAnsi="Arial" w:cs="Arial"/>
          <w:szCs w:val="24"/>
        </w:rPr>
        <w:t>CL</w:t>
      </w:r>
      <w:r w:rsidR="00D75683">
        <w:rPr>
          <w:rFonts w:ascii="Arial" w:hAnsi="Arial" w:cs="Arial"/>
          <w:szCs w:val="24"/>
        </w:rPr>
        <w:t xml:space="preserve"> </w:t>
      </w:r>
      <w:r w:rsidRPr="00581999">
        <w:rPr>
          <w:rFonts w:ascii="Arial" w:hAnsi="Arial" w:cs="Arial"/>
          <w:szCs w:val="24"/>
        </w:rPr>
        <w:t>973</w:t>
      </w:r>
      <w:r w:rsidR="007B3022">
        <w:rPr>
          <w:rFonts w:ascii="Arial" w:hAnsi="Arial" w:cs="Arial"/>
          <w:szCs w:val="24"/>
        </w:rPr>
        <w:t xml:space="preserve">      </w:t>
      </w:r>
      <w:r w:rsidR="00D75683">
        <w:rPr>
          <w:rFonts w:ascii="Arial" w:hAnsi="Arial" w:cs="Arial"/>
          <w:szCs w:val="24"/>
        </w:rPr>
        <w:t xml:space="preserve">  </w:t>
      </w:r>
      <w:r w:rsidRPr="00581999">
        <w:rPr>
          <w:rFonts w:ascii="Arial" w:hAnsi="Arial" w:cs="Arial"/>
          <w:szCs w:val="24"/>
        </w:rPr>
        <w:t xml:space="preserve">Independent Study in Collaboration </w:t>
      </w:r>
    </w:p>
    <w:p w:rsidR="00581999" w:rsidRPr="00581999" w:rsidRDefault="00581999" w:rsidP="00821E23">
      <w:pPr>
        <w:ind w:left="2160"/>
        <w:rPr>
          <w:rFonts w:ascii="Arial" w:hAnsi="Arial" w:cs="Arial"/>
          <w:szCs w:val="24"/>
        </w:rPr>
      </w:pPr>
      <w:r>
        <w:rPr>
          <w:rFonts w:ascii="Arial" w:hAnsi="Arial" w:cs="Arial"/>
          <w:szCs w:val="24"/>
        </w:rPr>
        <w:t xml:space="preserve">     </w:t>
      </w:r>
      <w:r w:rsidR="003D1FD9">
        <w:rPr>
          <w:rFonts w:ascii="Arial" w:hAnsi="Arial" w:cs="Arial"/>
          <w:szCs w:val="24"/>
        </w:rPr>
        <w:t xml:space="preserve">    </w:t>
      </w:r>
      <w:r w:rsidRPr="00581999">
        <w:rPr>
          <w:rFonts w:ascii="Arial" w:hAnsi="Arial" w:cs="Arial"/>
          <w:szCs w:val="24"/>
        </w:rPr>
        <w:t>with Industry</w:t>
      </w:r>
      <w:r w:rsidRPr="00581999">
        <w:rPr>
          <w:rFonts w:ascii="Arial" w:hAnsi="Arial" w:cs="Arial"/>
          <w:szCs w:val="24"/>
        </w:rPr>
        <w:tab/>
      </w:r>
      <w:r w:rsidR="00B6422E">
        <w:rPr>
          <w:rFonts w:ascii="Arial" w:hAnsi="Arial" w:cs="Arial"/>
          <w:szCs w:val="24"/>
        </w:rPr>
        <w:tab/>
      </w:r>
      <w:r w:rsidR="00B6422E">
        <w:rPr>
          <w:rFonts w:ascii="Arial" w:hAnsi="Arial" w:cs="Arial"/>
          <w:szCs w:val="24"/>
        </w:rPr>
        <w:tab/>
      </w:r>
      <w:r w:rsidR="00B6422E">
        <w:rPr>
          <w:rFonts w:ascii="Arial" w:hAnsi="Arial" w:cs="Arial"/>
          <w:szCs w:val="24"/>
        </w:rPr>
        <w:tab/>
      </w:r>
      <w:r w:rsidR="00B6422E">
        <w:rPr>
          <w:rFonts w:ascii="Arial" w:hAnsi="Arial" w:cs="Arial"/>
          <w:szCs w:val="24"/>
        </w:rPr>
        <w:tab/>
        <w:t xml:space="preserve">     </w:t>
      </w:r>
      <w:r w:rsidRPr="00581999">
        <w:rPr>
          <w:rFonts w:ascii="Arial" w:hAnsi="Arial" w:cs="Arial"/>
          <w:szCs w:val="24"/>
        </w:rPr>
        <w:t>5</w:t>
      </w:r>
      <w:r w:rsidRPr="00581999">
        <w:rPr>
          <w:rFonts w:ascii="Arial" w:hAnsi="Arial" w:cs="Arial"/>
          <w:szCs w:val="24"/>
        </w:rPr>
        <w:tab/>
      </w:r>
      <w:r w:rsidR="00B6422E">
        <w:rPr>
          <w:rFonts w:ascii="Arial" w:hAnsi="Arial" w:cs="Arial"/>
          <w:szCs w:val="24"/>
        </w:rPr>
        <w:t xml:space="preserve">         </w:t>
      </w:r>
      <w:r w:rsidRPr="00581999">
        <w:rPr>
          <w:rFonts w:ascii="Arial" w:hAnsi="Arial" w:cs="Arial"/>
          <w:szCs w:val="24"/>
        </w:rPr>
        <w:t>10</w:t>
      </w:r>
    </w:p>
    <w:p w:rsidR="004603FF" w:rsidRDefault="004603FF" w:rsidP="003A521D">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p>
    <w:p w:rsidR="00581999" w:rsidRPr="008B0D3E" w:rsidRDefault="00581999" w:rsidP="003A521D">
      <w:pPr>
        <w:tabs>
          <w:tab w:val="left" w:pos="1418"/>
          <w:tab w:val="left" w:pos="2552"/>
          <w:tab w:val="left" w:pos="7513"/>
          <w:tab w:val="left" w:pos="8505"/>
        </w:tabs>
        <w:autoSpaceDE w:val="0"/>
        <w:autoSpaceDN w:val="0"/>
        <w:adjustRightInd w:val="0"/>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
          <w:bCs/>
          <w:i/>
          <w:szCs w:val="24"/>
        </w:rPr>
      </w:pPr>
      <w:r w:rsidRPr="008B0D3E">
        <w:rPr>
          <w:rFonts w:ascii="Arial" w:hAnsi="Arial" w:cs="Arial"/>
          <w:szCs w:val="24"/>
        </w:rPr>
        <w:tab/>
      </w:r>
      <w:r w:rsidRPr="008578CB">
        <w:rPr>
          <w:rFonts w:ascii="Arial" w:hAnsi="Arial" w:cs="Arial"/>
          <w:b/>
          <w:bCs/>
          <w:i/>
          <w:szCs w:val="24"/>
        </w:rPr>
        <w:t>Sustainability and Environmental Studies (Open Access)</w:t>
      </w:r>
    </w:p>
    <w:p w:rsidR="003D1FD9" w:rsidRPr="008B0D3E" w:rsidRDefault="003D1FD9" w:rsidP="004603FF">
      <w:pPr>
        <w:tabs>
          <w:tab w:val="left" w:pos="1418"/>
          <w:tab w:val="left" w:pos="2552"/>
          <w:tab w:val="left" w:pos="7513"/>
          <w:tab w:val="left" w:pos="8505"/>
        </w:tabs>
        <w:autoSpaceDE w:val="0"/>
        <w:autoSpaceDN w:val="0"/>
        <w:adjustRightInd w:val="0"/>
        <w:rPr>
          <w:rFonts w:ascii="Arial" w:hAnsi="Arial" w:cs="Arial"/>
          <w:b/>
          <w:bCs/>
          <w:szCs w:val="24"/>
        </w:rPr>
      </w:pPr>
    </w:p>
    <w:p w:rsidR="00D75683"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Compulsory Classes</w:t>
      </w:r>
    </w:p>
    <w:p w:rsidR="00D75683"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 xml:space="preserve"> </w:t>
      </w:r>
    </w:p>
    <w:p w:rsidR="00D75683" w:rsidRPr="00D75683" w:rsidRDefault="00D75683" w:rsidP="00D75683">
      <w:pPr>
        <w:pStyle w:val="Curriculum2"/>
        <w:ind w:left="2880" w:hanging="1440"/>
      </w:pPr>
      <w:r w:rsidRPr="00D75683">
        <w:t>CL 994</w:t>
      </w:r>
      <w:r w:rsidRPr="00D75683">
        <w:tab/>
        <w:t xml:space="preserve">Circular economy and transformations towards </w:t>
      </w:r>
    </w:p>
    <w:p w:rsidR="00D75683" w:rsidRPr="00D75683" w:rsidRDefault="00D75683" w:rsidP="00D75683">
      <w:pPr>
        <w:pStyle w:val="Curriculum2"/>
        <w:ind w:left="2880" w:hanging="1440"/>
      </w:pPr>
      <w:r w:rsidRPr="00D75683">
        <w:tab/>
      </w:r>
      <w:r>
        <w:t xml:space="preserve">sustainability                                                </w:t>
      </w:r>
      <w:r w:rsidRPr="00D75683">
        <w:t>5</w:t>
      </w:r>
      <w:r w:rsidRPr="00D75683">
        <w:tab/>
      </w:r>
      <w:r>
        <w:t xml:space="preserve">              </w:t>
      </w:r>
      <w:r w:rsidRPr="00D75683">
        <w:t>10</w:t>
      </w: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 xml:space="preserve"> </w:t>
      </w:r>
    </w:p>
    <w:p w:rsidR="003D1FD9" w:rsidRPr="008B0D3E" w:rsidRDefault="003D1FD9" w:rsidP="004603FF">
      <w:pPr>
        <w:tabs>
          <w:tab w:val="left" w:pos="1418"/>
          <w:tab w:val="left" w:pos="2552"/>
          <w:tab w:val="left" w:pos="7230"/>
          <w:tab w:val="left" w:pos="8222"/>
        </w:tabs>
        <w:autoSpaceDE w:val="0"/>
        <w:autoSpaceDN w:val="0"/>
        <w:adjustRightInd w:val="0"/>
        <w:rPr>
          <w:rFonts w:ascii="Arial" w:hAnsi="Arial" w:cs="Arial"/>
          <w:szCs w:val="24"/>
        </w:rPr>
      </w:pPr>
    </w:p>
    <w:p w:rsidR="00D75683" w:rsidRPr="00D75683" w:rsidRDefault="004603FF" w:rsidP="00D75683">
      <w:pPr>
        <w:tabs>
          <w:tab w:val="left" w:pos="1418"/>
          <w:tab w:val="left" w:pos="2552"/>
          <w:tab w:val="left" w:pos="7230"/>
          <w:tab w:val="left" w:pos="8222"/>
        </w:tabs>
        <w:autoSpaceDE w:val="0"/>
        <w:autoSpaceDN w:val="0"/>
        <w:adjustRightInd w:val="0"/>
        <w:rPr>
          <w:rFonts w:ascii="Arial" w:hAnsi="Arial" w:cs="Arial"/>
        </w:rPr>
      </w:pPr>
      <w:r w:rsidRPr="008B0D3E">
        <w:rPr>
          <w:rFonts w:ascii="Arial" w:hAnsi="Arial" w:cs="Arial"/>
          <w:szCs w:val="24"/>
        </w:rPr>
        <w:tab/>
      </w:r>
      <w:r w:rsidR="00D75683" w:rsidRPr="00D75683">
        <w:rPr>
          <w:rFonts w:ascii="Arial" w:hAnsi="Arial" w:cs="Arial"/>
        </w:rPr>
        <w:t xml:space="preserve">EV 939 </w:t>
      </w:r>
      <w:r w:rsidR="00D75683" w:rsidRPr="00D75683">
        <w:rPr>
          <w:rFonts w:ascii="Arial" w:hAnsi="Arial" w:cs="Arial"/>
        </w:rPr>
        <w:tab/>
        <w:t xml:space="preserve">Environmental Impact Assessment </w:t>
      </w:r>
      <w:r w:rsidR="00D75683" w:rsidRPr="00D75683">
        <w:rPr>
          <w:rFonts w:ascii="Arial" w:hAnsi="Arial" w:cs="Arial"/>
        </w:rPr>
        <w:tab/>
        <w:t xml:space="preserve">5 </w:t>
      </w:r>
      <w:r w:rsidR="00D75683" w:rsidRPr="00D75683">
        <w:rPr>
          <w:rFonts w:ascii="Arial" w:hAnsi="Arial" w:cs="Arial"/>
        </w:rPr>
        <w:tab/>
        <w:t>10</w:t>
      </w:r>
    </w:p>
    <w:p w:rsidR="004603FF" w:rsidRPr="008B0D3E" w:rsidRDefault="004603FF" w:rsidP="00D75683">
      <w:pPr>
        <w:tabs>
          <w:tab w:val="left" w:pos="1418"/>
          <w:tab w:val="left" w:pos="2552"/>
          <w:tab w:val="left" w:pos="7513"/>
          <w:tab w:val="left" w:pos="8505"/>
        </w:tabs>
        <w:autoSpaceDE w:val="0"/>
        <w:autoSpaceDN w:val="0"/>
        <w:adjustRightInd w:val="0"/>
        <w:rPr>
          <w:rFonts w:ascii="Arial" w:hAnsi="Arial" w:cs="Arial"/>
          <w:szCs w:val="24"/>
        </w:rPr>
      </w:pPr>
    </w:p>
    <w:p w:rsidR="004603FF" w:rsidRDefault="004603FF" w:rsidP="004603FF">
      <w:pPr>
        <w:tabs>
          <w:tab w:val="left" w:pos="1418"/>
          <w:tab w:val="left" w:pos="2552"/>
          <w:tab w:val="left" w:pos="7230"/>
          <w:tab w:val="left" w:pos="8222"/>
        </w:tabs>
        <w:autoSpaceDE w:val="0"/>
        <w:autoSpaceDN w:val="0"/>
        <w:adjustRightInd w:val="0"/>
        <w:rPr>
          <w:rFonts w:ascii="Arial" w:hAnsi="Arial" w:cs="Arial"/>
          <w:szCs w:val="24"/>
        </w:rPr>
      </w:pPr>
      <w:r w:rsidRPr="008B0D3E">
        <w:rPr>
          <w:rFonts w:ascii="Arial" w:hAnsi="Arial" w:cs="Arial"/>
          <w:szCs w:val="24"/>
        </w:rPr>
        <w:tab/>
        <w:t>Optional Classes*</w:t>
      </w:r>
      <w:r w:rsidRPr="008B0D3E">
        <w:rPr>
          <w:rFonts w:ascii="Arial" w:hAnsi="Arial" w:cs="Arial"/>
          <w:szCs w:val="24"/>
        </w:rPr>
        <w:tab/>
      </w:r>
    </w:p>
    <w:p w:rsidR="003D1FD9" w:rsidRPr="008B0D3E" w:rsidRDefault="003D1FD9" w:rsidP="004603FF">
      <w:pPr>
        <w:tabs>
          <w:tab w:val="left" w:pos="1418"/>
          <w:tab w:val="left" w:pos="2552"/>
          <w:tab w:val="left" w:pos="7230"/>
          <w:tab w:val="left" w:pos="8222"/>
        </w:tabs>
        <w:autoSpaceDE w:val="0"/>
        <w:autoSpaceDN w:val="0"/>
        <w:adjustRightInd w:val="0"/>
        <w:rPr>
          <w:rFonts w:ascii="Arial" w:hAnsi="Arial" w:cs="Arial"/>
          <w:szCs w:val="24"/>
        </w:rPr>
      </w:pP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No fe</w:t>
      </w:r>
      <w:r w:rsidR="003D1FD9">
        <w:rPr>
          <w:rFonts w:ascii="Arial" w:hAnsi="Arial" w:cs="Arial"/>
          <w:szCs w:val="24"/>
        </w:rPr>
        <w:t>wer than 80 credits chosen from</w:t>
      </w:r>
    </w:p>
    <w:p w:rsidR="003D1FD9" w:rsidRPr="008B0D3E" w:rsidRDefault="003D1FD9"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ME 927 </w:t>
      </w:r>
      <w:r w:rsidRPr="008B0D3E">
        <w:rPr>
          <w:rFonts w:ascii="Arial" w:hAnsi="Arial" w:cs="Arial"/>
          <w:szCs w:val="24"/>
        </w:rPr>
        <w:tab/>
        <w:t xml:space="preserve">Energy Resources and Policy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EV 921 </w:t>
      </w:r>
      <w:r w:rsidRPr="008B0D3E">
        <w:rPr>
          <w:rFonts w:ascii="Arial" w:hAnsi="Arial" w:cs="Arial"/>
          <w:szCs w:val="24"/>
        </w:rPr>
        <w:tab/>
        <w:t xml:space="preserve">Water and Environment Management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w:t>
      </w:r>
      <w:r w:rsidR="00581999">
        <w:rPr>
          <w:rFonts w:ascii="Arial" w:hAnsi="Arial" w:cs="Arial"/>
          <w:szCs w:val="24"/>
        </w:rPr>
        <w:t>9</w:t>
      </w:r>
      <w:r w:rsidR="00581999" w:rsidRPr="00581999">
        <w:rPr>
          <w:rFonts w:ascii="Arial" w:hAnsi="Arial" w:cs="Arial"/>
          <w:szCs w:val="24"/>
        </w:rPr>
        <w:t xml:space="preserve">70 </w:t>
      </w:r>
      <w:r w:rsidR="00581999" w:rsidRPr="00581999">
        <w:rPr>
          <w:rFonts w:ascii="Arial" w:hAnsi="Arial" w:cs="Arial"/>
          <w:szCs w:val="24"/>
        </w:rPr>
        <w:tab/>
        <w:t>Environmental Pollution Management</w:t>
      </w:r>
      <w:r w:rsidR="00581999" w:rsidRPr="00581999">
        <w:rPr>
          <w:rFonts w:ascii="Arial" w:hAnsi="Arial" w:cs="Arial"/>
          <w:szCs w:val="24"/>
        </w:rPr>
        <w:tab/>
        <w:t xml:space="preserve">5 </w:t>
      </w:r>
      <w:r w:rsidR="00581999" w:rsidRPr="00581999">
        <w:rPr>
          <w:rFonts w:ascii="Arial" w:hAnsi="Arial" w:cs="Arial"/>
          <w:szCs w:val="24"/>
        </w:rPr>
        <w:tab/>
        <w:t>10</w:t>
      </w:r>
      <w:r w:rsidRPr="008B0D3E">
        <w:rPr>
          <w:rFonts w:ascii="Arial" w:hAnsi="Arial" w:cs="Arial"/>
          <w:szCs w:val="24"/>
        </w:rPr>
        <w:tab/>
      </w:r>
    </w:p>
    <w:p w:rsidR="003D1FD9"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w:t>
      </w:r>
      <w:r w:rsidR="00581999" w:rsidRPr="008B0D3E">
        <w:rPr>
          <w:rFonts w:ascii="Arial" w:hAnsi="Arial" w:cs="Arial"/>
          <w:szCs w:val="24"/>
        </w:rPr>
        <w:t>9</w:t>
      </w:r>
      <w:r w:rsidR="00581999">
        <w:rPr>
          <w:rFonts w:ascii="Arial" w:hAnsi="Arial" w:cs="Arial"/>
          <w:szCs w:val="24"/>
        </w:rPr>
        <w:t>71</w:t>
      </w:r>
      <w:r w:rsidR="00581999" w:rsidRPr="008B0D3E">
        <w:rPr>
          <w:rFonts w:ascii="Arial" w:hAnsi="Arial" w:cs="Arial"/>
          <w:szCs w:val="24"/>
        </w:rPr>
        <w:t xml:space="preserve"> </w:t>
      </w:r>
      <w:r w:rsidR="00821E23">
        <w:rPr>
          <w:rFonts w:ascii="Arial" w:hAnsi="Arial" w:cs="Arial"/>
          <w:szCs w:val="24"/>
        </w:rPr>
        <w:tab/>
      </w:r>
      <w:r w:rsidR="00581999" w:rsidRPr="00581999">
        <w:rPr>
          <w:rFonts w:ascii="Arial" w:hAnsi="Arial" w:cs="Arial"/>
          <w:szCs w:val="24"/>
        </w:rPr>
        <w:t xml:space="preserve">Air Pollution, Climate Change &amp; </w:t>
      </w:r>
    </w:p>
    <w:p w:rsidR="004603FF" w:rsidRPr="008B0D3E" w:rsidRDefault="003D1FD9"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r>
      <w:r w:rsidR="00581999" w:rsidRPr="00581999">
        <w:rPr>
          <w:rFonts w:ascii="Arial" w:hAnsi="Arial" w:cs="Arial"/>
          <w:szCs w:val="24"/>
        </w:rPr>
        <w:t>Human Health</w:t>
      </w:r>
      <w:r>
        <w:rPr>
          <w:rFonts w:ascii="Arial" w:hAnsi="Arial" w:cs="Arial"/>
          <w:szCs w:val="24"/>
        </w:rPr>
        <w:tab/>
      </w:r>
      <w:r w:rsidR="00581999" w:rsidRPr="00581999">
        <w:rPr>
          <w:rFonts w:ascii="Arial" w:hAnsi="Arial" w:cs="Arial"/>
          <w:szCs w:val="24"/>
        </w:rPr>
        <w:t xml:space="preserve">5 </w:t>
      </w:r>
      <w:r w:rsidR="00581999" w:rsidRPr="00581999">
        <w:rPr>
          <w:rFonts w:ascii="Arial" w:hAnsi="Arial" w:cs="Arial"/>
          <w:szCs w:val="24"/>
        </w:rPr>
        <w:tab/>
        <w:t>10</w:t>
      </w:r>
      <w:r w:rsidR="004603FF" w:rsidRPr="008B0D3E">
        <w:rPr>
          <w:rFonts w:ascii="Arial" w:hAnsi="Arial" w:cs="Arial"/>
          <w:szCs w:val="24"/>
        </w:rPr>
        <w:tab/>
      </w:r>
    </w:p>
    <w:p w:rsidR="004603FF" w:rsidRPr="008B0D3E" w:rsidRDefault="004603FF" w:rsidP="00B03F1E">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904 </w:t>
      </w:r>
      <w:r w:rsidRPr="008B0D3E">
        <w:rPr>
          <w:rFonts w:ascii="Arial" w:hAnsi="Arial" w:cs="Arial"/>
          <w:szCs w:val="24"/>
        </w:rPr>
        <w:tab/>
        <w:t xml:space="preserve">Waste Management and Landfill Design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948 </w:t>
      </w:r>
      <w:r w:rsidRPr="008B0D3E">
        <w:rPr>
          <w:rFonts w:ascii="Arial" w:hAnsi="Arial" w:cs="Arial"/>
          <w:szCs w:val="24"/>
        </w:rPr>
        <w:tab/>
        <w:t xml:space="preserve">Principles of Environmental Microbiology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EV 908 </w:t>
      </w:r>
      <w:r w:rsidRPr="008B0D3E">
        <w:rPr>
          <w:rFonts w:ascii="Arial" w:hAnsi="Arial" w:cs="Arial"/>
          <w:szCs w:val="24"/>
        </w:rPr>
        <w:tab/>
        <w:t>Pollution and Rehabilitation of Degraded</w:t>
      </w:r>
    </w:p>
    <w:p w:rsidR="004603FF" w:rsidRPr="008B0D3E" w:rsidRDefault="004603FF" w:rsidP="00B03F1E">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r>
      <w:r w:rsidRPr="008B0D3E">
        <w:rPr>
          <w:rFonts w:ascii="Arial" w:hAnsi="Arial" w:cs="Arial"/>
          <w:szCs w:val="24"/>
        </w:rPr>
        <w:tab/>
        <w:t xml:space="preserve">Ecosystems </w:t>
      </w:r>
      <w:r w:rsidRPr="008B0D3E">
        <w:rPr>
          <w:rFonts w:ascii="Arial" w:hAnsi="Arial" w:cs="Arial"/>
          <w:szCs w:val="24"/>
        </w:rPr>
        <w:tab/>
        <w:t xml:space="preserve">5 </w:t>
      </w:r>
      <w:r w:rsidRPr="008B0D3E">
        <w:rPr>
          <w:rFonts w:ascii="Arial" w:hAnsi="Arial" w:cs="Arial"/>
          <w:szCs w:val="24"/>
        </w:rPr>
        <w:tab/>
        <w:t>10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961 </w:t>
      </w:r>
      <w:r w:rsidRPr="008B0D3E">
        <w:rPr>
          <w:rFonts w:ascii="Arial" w:hAnsi="Arial" w:cs="Arial"/>
          <w:szCs w:val="24"/>
        </w:rPr>
        <w:tab/>
        <w:t>Geographical Information Systems</w:t>
      </w:r>
      <w:r w:rsidRPr="008B0D3E">
        <w:rPr>
          <w:rFonts w:ascii="Arial" w:hAnsi="Arial" w:cs="Arial"/>
          <w:szCs w:val="24"/>
        </w:rPr>
        <w:tab/>
        <w:t xml:space="preserve">5 </w:t>
      </w:r>
      <w:r w:rsidRPr="008B0D3E">
        <w:rPr>
          <w:rFonts w:ascii="Arial" w:hAnsi="Arial" w:cs="Arial"/>
          <w:szCs w:val="24"/>
        </w:rPr>
        <w:tab/>
        <w:t>10</w:t>
      </w:r>
    </w:p>
    <w:p w:rsidR="00712A90"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CL 965 </w:t>
      </w:r>
      <w:r w:rsidRPr="008B0D3E">
        <w:rPr>
          <w:rFonts w:ascii="Arial" w:hAnsi="Arial" w:cs="Arial"/>
          <w:szCs w:val="24"/>
        </w:rPr>
        <w:tab/>
        <w:t xml:space="preserve">Science, Technology and Innovation Policy </w:t>
      </w:r>
      <w:r w:rsidRPr="008B0D3E">
        <w:rPr>
          <w:rFonts w:ascii="Arial" w:hAnsi="Arial" w:cs="Arial"/>
          <w:szCs w:val="24"/>
        </w:rPr>
        <w:tab/>
        <w:t xml:space="preserve">5 </w:t>
      </w:r>
      <w:r w:rsidRPr="008B0D3E">
        <w:rPr>
          <w:rFonts w:ascii="Arial" w:hAnsi="Arial" w:cs="Arial"/>
          <w:szCs w:val="24"/>
        </w:rPr>
        <w:tab/>
        <w:t>10</w:t>
      </w:r>
    </w:p>
    <w:p w:rsidR="00581999" w:rsidRPr="00581999" w:rsidRDefault="004603FF" w:rsidP="00581999">
      <w:pPr>
        <w:tabs>
          <w:tab w:val="left" w:pos="1418"/>
          <w:tab w:val="left" w:pos="2552"/>
          <w:tab w:val="left" w:pos="7513"/>
          <w:tab w:val="left" w:pos="8505"/>
        </w:tabs>
        <w:autoSpaceDE w:val="0"/>
        <w:autoSpaceDN w:val="0"/>
        <w:adjustRightInd w:val="0"/>
        <w:ind w:left="1418" w:hanging="1418"/>
        <w:rPr>
          <w:rFonts w:ascii="Arial" w:hAnsi="Arial" w:cs="Arial"/>
          <w:szCs w:val="24"/>
        </w:rPr>
      </w:pPr>
      <w:r w:rsidRPr="008B0D3E">
        <w:rPr>
          <w:rFonts w:ascii="Arial" w:hAnsi="Arial" w:cs="Arial"/>
          <w:szCs w:val="24"/>
        </w:rPr>
        <w:tab/>
      </w:r>
      <w:r w:rsidR="00571D27">
        <w:rPr>
          <w:rFonts w:ascii="Arial" w:hAnsi="Arial" w:cs="Arial"/>
          <w:szCs w:val="24"/>
        </w:rPr>
        <w:t>CL 978</w:t>
      </w:r>
      <w:r w:rsidR="00B6422E">
        <w:rPr>
          <w:rFonts w:ascii="Arial" w:hAnsi="Arial" w:cs="Arial"/>
          <w:szCs w:val="24"/>
        </w:rPr>
        <w:t xml:space="preserve">      </w:t>
      </w:r>
      <w:r w:rsidR="00581999" w:rsidRPr="00581999">
        <w:rPr>
          <w:rFonts w:ascii="Arial" w:hAnsi="Arial" w:cs="Arial"/>
          <w:szCs w:val="24"/>
        </w:rPr>
        <w:t>Water &amp; Wastewater Treatment Design</w:t>
      </w:r>
      <w:r w:rsidR="00581999" w:rsidRPr="00581999">
        <w:rPr>
          <w:rFonts w:ascii="Arial" w:hAnsi="Arial" w:cs="Arial"/>
          <w:szCs w:val="24"/>
        </w:rPr>
        <w:tab/>
        <w:t>5</w:t>
      </w:r>
      <w:r w:rsidR="00581999" w:rsidRPr="00581999">
        <w:rPr>
          <w:rFonts w:ascii="Arial" w:hAnsi="Arial" w:cs="Arial"/>
          <w:szCs w:val="24"/>
        </w:rPr>
        <w:tab/>
        <w:t>10</w:t>
      </w:r>
    </w:p>
    <w:p w:rsidR="00941FB5" w:rsidRDefault="00581999" w:rsidP="00581999">
      <w:pPr>
        <w:tabs>
          <w:tab w:val="left" w:pos="1418"/>
          <w:tab w:val="left" w:pos="2552"/>
          <w:tab w:val="left" w:pos="7513"/>
          <w:tab w:val="left" w:pos="8505"/>
        </w:tabs>
        <w:autoSpaceDE w:val="0"/>
        <w:autoSpaceDN w:val="0"/>
        <w:adjustRightInd w:val="0"/>
        <w:ind w:left="1418" w:hanging="1418"/>
        <w:rPr>
          <w:rFonts w:ascii="Arial" w:hAnsi="Arial" w:cs="Arial"/>
          <w:szCs w:val="24"/>
        </w:rPr>
      </w:pPr>
      <w:r w:rsidRPr="00581999">
        <w:rPr>
          <w:rFonts w:ascii="Arial" w:hAnsi="Arial" w:cs="Arial"/>
          <w:szCs w:val="24"/>
        </w:rPr>
        <w:tab/>
        <w:t>CL</w:t>
      </w:r>
      <w:r w:rsidR="00B03F1E">
        <w:rPr>
          <w:rFonts w:ascii="Arial" w:hAnsi="Arial" w:cs="Arial"/>
          <w:szCs w:val="24"/>
        </w:rPr>
        <w:t xml:space="preserve"> </w:t>
      </w:r>
      <w:r w:rsidRPr="00581999">
        <w:rPr>
          <w:rFonts w:ascii="Arial" w:hAnsi="Arial" w:cs="Arial"/>
          <w:szCs w:val="24"/>
        </w:rPr>
        <w:t xml:space="preserve">973 </w:t>
      </w:r>
      <w:r w:rsidRPr="00581999">
        <w:rPr>
          <w:rFonts w:ascii="Arial" w:hAnsi="Arial" w:cs="Arial"/>
          <w:szCs w:val="24"/>
        </w:rPr>
        <w:tab/>
        <w:t xml:space="preserve">Independent Study in Collaboration </w:t>
      </w:r>
    </w:p>
    <w:p w:rsidR="00581999" w:rsidRDefault="00941FB5" w:rsidP="00581999">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tab/>
      </w:r>
      <w:r>
        <w:rPr>
          <w:rFonts w:ascii="Arial" w:hAnsi="Arial" w:cs="Arial"/>
          <w:szCs w:val="24"/>
        </w:rPr>
        <w:tab/>
      </w:r>
      <w:r w:rsidR="00581999" w:rsidRPr="00581999">
        <w:rPr>
          <w:rFonts w:ascii="Arial" w:hAnsi="Arial" w:cs="Arial"/>
          <w:szCs w:val="24"/>
        </w:rPr>
        <w:t>wi</w:t>
      </w:r>
      <w:r w:rsidR="008A0F8F">
        <w:rPr>
          <w:rFonts w:ascii="Arial" w:hAnsi="Arial" w:cs="Arial"/>
          <w:szCs w:val="24"/>
        </w:rPr>
        <w:t xml:space="preserve">th Industry </w:t>
      </w:r>
      <w:r>
        <w:rPr>
          <w:rFonts w:ascii="Arial" w:hAnsi="Arial" w:cs="Arial"/>
          <w:szCs w:val="24"/>
        </w:rPr>
        <w:tab/>
      </w:r>
      <w:r w:rsidR="00AA7C30">
        <w:rPr>
          <w:rFonts w:ascii="Arial" w:hAnsi="Arial" w:cs="Arial"/>
          <w:szCs w:val="24"/>
        </w:rPr>
        <w:t xml:space="preserve"> </w:t>
      </w:r>
      <w:r w:rsidR="00581999" w:rsidRPr="00581999">
        <w:rPr>
          <w:rFonts w:ascii="Arial" w:hAnsi="Arial" w:cs="Arial"/>
          <w:szCs w:val="24"/>
        </w:rPr>
        <w:t>5</w:t>
      </w:r>
      <w:r w:rsidR="008A0F8F">
        <w:rPr>
          <w:rFonts w:ascii="Arial" w:hAnsi="Arial" w:cs="Arial"/>
          <w:szCs w:val="24"/>
        </w:rPr>
        <w:tab/>
        <w:t>10</w:t>
      </w:r>
    </w:p>
    <w:p w:rsidR="00B03F1E" w:rsidRPr="00B03F1E" w:rsidRDefault="00B03F1E" w:rsidP="00B03F1E">
      <w:pPr>
        <w:pStyle w:val="Curriculum2"/>
        <w:tabs>
          <w:tab w:val="clear" w:pos="8352"/>
          <w:tab w:val="clear" w:pos="9504"/>
          <w:tab w:val="right" w:pos="8364"/>
          <w:tab w:val="right" w:pos="9498"/>
        </w:tabs>
        <w:rPr>
          <w:rFonts w:cs="Arial"/>
          <w:szCs w:val="24"/>
        </w:rPr>
      </w:pPr>
      <w:r w:rsidRPr="00B03F1E">
        <w:rPr>
          <w:rFonts w:cs="Arial"/>
          <w:szCs w:val="24"/>
        </w:rPr>
        <w:t>EC 927</w:t>
      </w:r>
      <w:r>
        <w:rPr>
          <w:rFonts w:cs="Arial"/>
          <w:szCs w:val="24"/>
        </w:rPr>
        <w:t xml:space="preserve">     </w:t>
      </w:r>
      <w:r w:rsidRPr="00B03F1E">
        <w:rPr>
          <w:rFonts w:cs="Arial"/>
          <w:szCs w:val="24"/>
        </w:rPr>
        <w:t>Environmental Economics</w:t>
      </w:r>
      <w:r>
        <w:rPr>
          <w:rFonts w:cs="Arial"/>
          <w:szCs w:val="24"/>
        </w:rPr>
        <w:t xml:space="preserve">                                 </w:t>
      </w:r>
      <w:r w:rsidRPr="00B03F1E">
        <w:rPr>
          <w:rFonts w:cs="Arial"/>
          <w:szCs w:val="24"/>
        </w:rPr>
        <w:t>5</w:t>
      </w:r>
      <w:r w:rsidRPr="00B03F1E">
        <w:rPr>
          <w:rFonts w:cs="Arial"/>
          <w:szCs w:val="24"/>
        </w:rPr>
        <w:tab/>
      </w:r>
      <w:r>
        <w:rPr>
          <w:rFonts w:cs="Arial"/>
          <w:szCs w:val="24"/>
        </w:rPr>
        <w:t xml:space="preserve">            1</w:t>
      </w:r>
      <w:r w:rsidRPr="00B03F1E">
        <w:rPr>
          <w:rFonts w:cs="Arial"/>
          <w:szCs w:val="24"/>
        </w:rPr>
        <w:t>0</w:t>
      </w:r>
    </w:p>
    <w:p w:rsidR="00972BCE" w:rsidRPr="00972BCE" w:rsidRDefault="00B03F1E" w:rsidP="00972BCE">
      <w:pPr>
        <w:tabs>
          <w:tab w:val="left" w:pos="1440"/>
          <w:tab w:val="left" w:pos="2880"/>
          <w:tab w:val="right" w:pos="8352"/>
          <w:tab w:val="right" w:pos="9504"/>
        </w:tabs>
        <w:ind w:left="1418"/>
        <w:rPr>
          <w:rFonts w:ascii="Arial" w:hAnsi="Arial" w:cs="Arial"/>
          <w:szCs w:val="24"/>
        </w:rPr>
      </w:pPr>
      <w:r w:rsidRPr="00B03F1E">
        <w:rPr>
          <w:rFonts w:ascii="Arial" w:hAnsi="Arial" w:cs="Arial"/>
          <w:szCs w:val="24"/>
        </w:rPr>
        <w:t xml:space="preserve">EC </w:t>
      </w:r>
      <w:r>
        <w:rPr>
          <w:rFonts w:ascii="Arial" w:hAnsi="Arial" w:cs="Arial"/>
          <w:szCs w:val="24"/>
        </w:rPr>
        <w:t xml:space="preserve">937     City Systems and Infrastructure                         </w:t>
      </w:r>
      <w:r w:rsidRPr="00B03F1E">
        <w:rPr>
          <w:rFonts w:ascii="Arial" w:hAnsi="Arial" w:cs="Arial"/>
          <w:szCs w:val="24"/>
        </w:rPr>
        <w:t>5</w:t>
      </w:r>
      <w:r w:rsidRPr="00B03F1E">
        <w:rPr>
          <w:rFonts w:ascii="Arial" w:hAnsi="Arial" w:cs="Arial"/>
          <w:szCs w:val="24"/>
        </w:rPr>
        <w:tab/>
      </w:r>
      <w:r>
        <w:rPr>
          <w:rFonts w:ascii="Arial" w:hAnsi="Arial" w:cs="Arial"/>
          <w:szCs w:val="24"/>
        </w:rPr>
        <w:t xml:space="preserve">            </w:t>
      </w:r>
      <w:r w:rsidRPr="00B03F1E">
        <w:rPr>
          <w:rFonts w:ascii="Arial" w:hAnsi="Arial" w:cs="Arial"/>
          <w:szCs w:val="24"/>
        </w:rPr>
        <w:t>10</w:t>
      </w:r>
    </w:p>
    <w:p w:rsidR="00972BCE" w:rsidRPr="00972BCE" w:rsidRDefault="00972BCE" w:rsidP="00972BCE">
      <w:pPr>
        <w:pStyle w:val="StyleCurriculum2Black"/>
        <w:jc w:val="both"/>
        <w:rPr>
          <w:rFonts w:cs="Arial"/>
          <w:color w:val="auto"/>
        </w:rPr>
      </w:pPr>
      <w:r w:rsidRPr="00972BCE">
        <w:rPr>
          <w:rFonts w:cs="Arial"/>
          <w:color w:val="auto"/>
        </w:rPr>
        <w:t>CL 99</w:t>
      </w:r>
      <w:r>
        <w:rPr>
          <w:rFonts w:cs="Arial"/>
          <w:color w:val="auto"/>
        </w:rPr>
        <w:t xml:space="preserve">0    </w:t>
      </w:r>
      <w:r w:rsidR="00AA7C30">
        <w:rPr>
          <w:rFonts w:cs="Arial"/>
          <w:color w:val="auto"/>
        </w:rPr>
        <w:t xml:space="preserve"> </w:t>
      </w:r>
      <w:r>
        <w:rPr>
          <w:rFonts w:cs="Arial"/>
          <w:color w:val="auto"/>
        </w:rPr>
        <w:t>Environmental Geochemist</w:t>
      </w:r>
      <w:r w:rsidR="00AA7C30">
        <w:rPr>
          <w:rFonts w:cs="Arial"/>
          <w:color w:val="auto"/>
        </w:rPr>
        <w:t xml:space="preserve">ry                             </w:t>
      </w:r>
      <w:r w:rsidRPr="00972BCE">
        <w:rPr>
          <w:rFonts w:cs="Arial"/>
          <w:color w:val="auto"/>
        </w:rPr>
        <w:t>5</w:t>
      </w:r>
      <w:r w:rsidRPr="00972BCE">
        <w:rPr>
          <w:rFonts w:cs="Arial"/>
          <w:color w:val="auto"/>
        </w:rPr>
        <w:tab/>
      </w:r>
      <w:r>
        <w:rPr>
          <w:rFonts w:cs="Arial"/>
          <w:color w:val="auto"/>
        </w:rPr>
        <w:t xml:space="preserve">            </w:t>
      </w:r>
      <w:r w:rsidRPr="00972BCE">
        <w:rPr>
          <w:rFonts w:cs="Arial"/>
          <w:color w:val="auto"/>
        </w:rPr>
        <w:t>10</w:t>
      </w:r>
    </w:p>
    <w:p w:rsidR="00972BCE" w:rsidRPr="00972BCE" w:rsidRDefault="00AA7C30" w:rsidP="00972BCE">
      <w:pPr>
        <w:pStyle w:val="Curriculum2"/>
        <w:tabs>
          <w:tab w:val="clear" w:pos="8352"/>
          <w:tab w:val="clear" w:pos="9504"/>
          <w:tab w:val="right" w:pos="8364"/>
          <w:tab w:val="right" w:pos="9498"/>
        </w:tabs>
        <w:rPr>
          <w:rFonts w:cs="Arial"/>
        </w:rPr>
      </w:pPr>
      <w:r>
        <w:rPr>
          <w:rFonts w:cs="Arial"/>
        </w:rPr>
        <w:t xml:space="preserve">EC 928     </w:t>
      </w:r>
      <w:r w:rsidR="00972BCE">
        <w:rPr>
          <w:rFonts w:cs="Arial"/>
        </w:rPr>
        <w:t xml:space="preserve">Energy Economics                                       </w:t>
      </w:r>
      <w:r>
        <w:rPr>
          <w:rFonts w:cs="Arial"/>
        </w:rPr>
        <w:t xml:space="preserve">     </w:t>
      </w:r>
      <w:r w:rsidR="00972BCE">
        <w:rPr>
          <w:rFonts w:cs="Arial"/>
        </w:rPr>
        <w:t xml:space="preserve"> </w:t>
      </w:r>
      <w:r w:rsidR="00972BCE" w:rsidRPr="00972BCE">
        <w:rPr>
          <w:rFonts w:cs="Arial"/>
        </w:rPr>
        <w:t>5</w:t>
      </w:r>
      <w:r w:rsidR="00972BCE" w:rsidRPr="00972BCE">
        <w:rPr>
          <w:rFonts w:cs="Arial"/>
        </w:rPr>
        <w:tab/>
      </w:r>
      <w:r>
        <w:rPr>
          <w:rFonts w:cs="Arial"/>
        </w:rPr>
        <w:t xml:space="preserve">            </w:t>
      </w:r>
      <w:r w:rsidR="00972BCE" w:rsidRPr="00972BCE">
        <w:rPr>
          <w:rFonts w:cs="Arial"/>
        </w:rPr>
        <w:t>10</w:t>
      </w:r>
    </w:p>
    <w:p w:rsidR="00972BCE" w:rsidRPr="00972BCE" w:rsidRDefault="00AA7C30" w:rsidP="00972BCE">
      <w:pPr>
        <w:pStyle w:val="Curriculum2"/>
        <w:tabs>
          <w:tab w:val="clear" w:pos="8352"/>
          <w:tab w:val="clear" w:pos="9504"/>
          <w:tab w:val="right" w:pos="8364"/>
          <w:tab w:val="right" w:pos="9498"/>
        </w:tabs>
        <w:rPr>
          <w:rFonts w:cs="Arial"/>
        </w:rPr>
      </w:pPr>
      <w:r>
        <w:rPr>
          <w:rFonts w:cs="Arial"/>
        </w:rPr>
        <w:t xml:space="preserve">CL 969     </w:t>
      </w:r>
      <w:r w:rsidR="00972BCE" w:rsidRPr="00972BCE">
        <w:rPr>
          <w:rFonts w:cs="Arial"/>
        </w:rPr>
        <w:t xml:space="preserve">Contaminated </w:t>
      </w:r>
      <w:r w:rsidR="00972BCE">
        <w:rPr>
          <w:rFonts w:cs="Arial"/>
        </w:rPr>
        <w:t xml:space="preserve">Land Management                </w:t>
      </w:r>
      <w:r>
        <w:rPr>
          <w:rFonts w:cs="Arial"/>
        </w:rPr>
        <w:t xml:space="preserve">     </w:t>
      </w:r>
      <w:r w:rsidR="00972BCE">
        <w:rPr>
          <w:rFonts w:cs="Arial"/>
        </w:rPr>
        <w:t xml:space="preserve"> </w:t>
      </w:r>
      <w:r w:rsidR="00972BCE" w:rsidRPr="00972BCE">
        <w:rPr>
          <w:rFonts w:cs="Arial"/>
        </w:rPr>
        <w:t>5</w:t>
      </w:r>
      <w:r w:rsidR="00972BCE" w:rsidRPr="00972BCE">
        <w:rPr>
          <w:rFonts w:cs="Arial"/>
        </w:rPr>
        <w:tab/>
      </w:r>
      <w:r w:rsidR="00972BCE">
        <w:rPr>
          <w:rFonts w:cs="Arial"/>
        </w:rPr>
        <w:t xml:space="preserve">            </w:t>
      </w:r>
      <w:r w:rsidR="00972BCE" w:rsidRPr="00972BCE">
        <w:rPr>
          <w:rFonts w:cs="Arial"/>
        </w:rPr>
        <w:t>10</w:t>
      </w:r>
    </w:p>
    <w:p w:rsidR="00972BCE" w:rsidRPr="00972BCE" w:rsidRDefault="00AA7C30" w:rsidP="00972BCE">
      <w:pPr>
        <w:pStyle w:val="Calendar2"/>
      </w:pPr>
      <w:r>
        <w:t xml:space="preserve">M9 850     </w:t>
      </w:r>
      <w:r w:rsidR="00972BCE" w:rsidRPr="00972BCE">
        <w:t>Interna</w:t>
      </w:r>
      <w:r w:rsidR="00972BCE">
        <w:t>tional Environmental Law</w:t>
      </w:r>
      <w:r w:rsidR="00972BCE">
        <w:tab/>
        <w:t xml:space="preserve">                </w:t>
      </w:r>
      <w:r w:rsidR="00972BCE" w:rsidRPr="00972BCE">
        <w:t>5</w:t>
      </w:r>
      <w:r w:rsidR="00972BCE" w:rsidRPr="00972BCE">
        <w:tab/>
        <w:t xml:space="preserve">         10</w:t>
      </w:r>
    </w:p>
    <w:p w:rsidR="00972BCE" w:rsidRPr="00972BCE" w:rsidRDefault="00AA7C30" w:rsidP="00972BCE">
      <w:pPr>
        <w:pStyle w:val="Curriculum2"/>
      </w:pPr>
      <w:r>
        <w:rPr>
          <w:rFonts w:cs="Arial"/>
        </w:rPr>
        <w:t xml:space="preserve">HR 965     </w:t>
      </w:r>
      <w:r w:rsidR="00972BCE" w:rsidRPr="00972BCE">
        <w:rPr>
          <w:rFonts w:cs="Arial"/>
        </w:rPr>
        <w:t>Work,</w:t>
      </w:r>
      <w:r w:rsidR="00972BCE">
        <w:rPr>
          <w:rFonts w:cs="Arial"/>
        </w:rPr>
        <w:t xml:space="preserve"> Wellbeing and New Technologies     </w:t>
      </w:r>
      <w:r>
        <w:rPr>
          <w:rFonts w:cs="Arial"/>
        </w:rPr>
        <w:t xml:space="preserve">    </w:t>
      </w:r>
      <w:r w:rsidR="00972BCE">
        <w:rPr>
          <w:rFonts w:cs="Arial"/>
        </w:rPr>
        <w:t xml:space="preserve"> </w:t>
      </w:r>
      <w:r w:rsidR="00972BCE" w:rsidRPr="00972BCE">
        <w:t>5</w:t>
      </w:r>
      <w:r w:rsidR="00972BCE" w:rsidRPr="00972BCE">
        <w:tab/>
      </w:r>
      <w:r w:rsidR="00972BCE">
        <w:t xml:space="preserve">             </w:t>
      </w:r>
      <w:r w:rsidR="00972BCE" w:rsidRPr="00972BCE">
        <w:t>10</w:t>
      </w:r>
    </w:p>
    <w:p w:rsidR="00972BCE" w:rsidRPr="00972BCE" w:rsidRDefault="00AA7C30" w:rsidP="00972BCE">
      <w:pPr>
        <w:tabs>
          <w:tab w:val="left" w:pos="1440"/>
          <w:tab w:val="left" w:pos="2880"/>
          <w:tab w:val="right" w:pos="8352"/>
          <w:tab w:val="right" w:pos="9504"/>
        </w:tabs>
        <w:ind w:left="1440"/>
        <w:rPr>
          <w:rFonts w:ascii="Arial" w:hAnsi="Arial" w:cs="Arial"/>
        </w:rPr>
      </w:pPr>
      <w:r>
        <w:rPr>
          <w:rFonts w:ascii="Arial" w:hAnsi="Arial" w:cs="Arial"/>
        </w:rPr>
        <w:t xml:space="preserve">EF 929      </w:t>
      </w:r>
      <w:r w:rsidR="00972BCE">
        <w:rPr>
          <w:rFonts w:ascii="Arial" w:hAnsi="Arial" w:cs="Arial"/>
        </w:rPr>
        <w:t xml:space="preserve">Financial Engineering                                   </w:t>
      </w:r>
      <w:r>
        <w:rPr>
          <w:rFonts w:ascii="Arial" w:hAnsi="Arial" w:cs="Arial"/>
        </w:rPr>
        <w:t xml:space="preserve">    </w:t>
      </w:r>
      <w:r w:rsidR="00972BCE" w:rsidRPr="00972BCE">
        <w:rPr>
          <w:rFonts w:ascii="Arial" w:hAnsi="Arial" w:cs="Arial"/>
        </w:rPr>
        <w:t>5</w:t>
      </w:r>
      <w:r w:rsidR="00972BCE" w:rsidRPr="00972BCE">
        <w:rPr>
          <w:rFonts w:ascii="Arial" w:hAnsi="Arial" w:cs="Arial"/>
        </w:rPr>
        <w:tab/>
      </w:r>
      <w:r w:rsidR="00972BCE">
        <w:rPr>
          <w:rFonts w:ascii="Arial" w:hAnsi="Arial" w:cs="Arial"/>
        </w:rPr>
        <w:t xml:space="preserve">             </w:t>
      </w:r>
      <w:r w:rsidR="00972BCE" w:rsidRPr="00972BCE">
        <w:rPr>
          <w:rFonts w:ascii="Arial" w:hAnsi="Arial" w:cs="Arial"/>
        </w:rPr>
        <w:t>10</w:t>
      </w:r>
    </w:p>
    <w:p w:rsidR="00B03F1E" w:rsidRPr="00972BCE" w:rsidRDefault="00B03F1E" w:rsidP="00581999">
      <w:pPr>
        <w:tabs>
          <w:tab w:val="left" w:pos="1418"/>
          <w:tab w:val="left" w:pos="2552"/>
          <w:tab w:val="left" w:pos="7513"/>
          <w:tab w:val="left" w:pos="8505"/>
        </w:tabs>
        <w:autoSpaceDE w:val="0"/>
        <w:autoSpaceDN w:val="0"/>
        <w:adjustRightInd w:val="0"/>
        <w:ind w:left="1418" w:hanging="1418"/>
        <w:rPr>
          <w:rFonts w:ascii="Arial" w:hAnsi="Arial" w:cs="Arial"/>
          <w:szCs w:val="24"/>
        </w:rPr>
      </w:pPr>
    </w:p>
    <w:p w:rsidR="00821E23" w:rsidRDefault="00821E23" w:rsidP="00581999">
      <w:pPr>
        <w:tabs>
          <w:tab w:val="left" w:pos="1418"/>
          <w:tab w:val="left" w:pos="2552"/>
          <w:tab w:val="left" w:pos="7513"/>
          <w:tab w:val="left" w:pos="8505"/>
        </w:tabs>
        <w:autoSpaceDE w:val="0"/>
        <w:autoSpaceDN w:val="0"/>
        <w:adjustRightInd w:val="0"/>
        <w:ind w:left="1418" w:hanging="1418"/>
        <w:rPr>
          <w:rFonts w:ascii="Arial" w:hAnsi="Arial" w:cs="Arial"/>
          <w:szCs w:val="24"/>
        </w:rPr>
      </w:pPr>
    </w:p>
    <w:p w:rsidR="004603FF" w:rsidRPr="008B0D3E" w:rsidRDefault="00581999" w:rsidP="004603FF">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tab/>
      </w:r>
      <w:r w:rsidR="00CE1F09">
        <w:rPr>
          <w:rFonts w:ascii="Arial" w:hAnsi="Arial" w:cs="Arial"/>
          <w:szCs w:val="24"/>
        </w:rPr>
        <w:t>* Such other L</w:t>
      </w:r>
      <w:r w:rsidR="004603FF" w:rsidRPr="008B0D3E">
        <w:rPr>
          <w:rFonts w:ascii="Arial" w:hAnsi="Arial" w:cs="Arial"/>
          <w:szCs w:val="24"/>
        </w:rPr>
        <w:t xml:space="preserve">evel 5 optional classes as may be approved by the </w:t>
      </w:r>
      <w:r>
        <w:rPr>
          <w:rFonts w:ascii="Arial" w:hAnsi="Arial" w:cs="Arial"/>
          <w:szCs w:val="24"/>
        </w:rPr>
        <w:t xml:space="preserve">Course </w:t>
      </w:r>
      <w:r w:rsidR="004603FF" w:rsidRPr="008B0D3E">
        <w:rPr>
          <w:rFonts w:ascii="Arial" w:hAnsi="Arial" w:cs="Arial"/>
          <w:szCs w:val="24"/>
        </w:rPr>
        <w:t xml:space="preserve">Director </w:t>
      </w: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578CB" w:rsidRDefault="004603FF" w:rsidP="004603FF">
      <w:pPr>
        <w:tabs>
          <w:tab w:val="left" w:pos="1418"/>
          <w:tab w:val="left" w:pos="2552"/>
          <w:tab w:val="left" w:pos="7513"/>
          <w:tab w:val="left" w:pos="8505"/>
        </w:tabs>
        <w:autoSpaceDE w:val="0"/>
        <w:autoSpaceDN w:val="0"/>
        <w:adjustRightInd w:val="0"/>
        <w:rPr>
          <w:rFonts w:ascii="Arial" w:hAnsi="Arial" w:cs="Arial"/>
          <w:bCs/>
          <w:szCs w:val="24"/>
        </w:rPr>
      </w:pPr>
      <w:r w:rsidRPr="008578CB">
        <w:rPr>
          <w:rFonts w:ascii="Arial" w:hAnsi="Arial" w:cs="Arial"/>
          <w:szCs w:val="24"/>
        </w:rPr>
        <w:tab/>
      </w:r>
      <w:r w:rsidRPr="008578CB">
        <w:rPr>
          <w:rFonts w:ascii="Arial" w:hAnsi="Arial" w:cs="Arial"/>
          <w:bCs/>
          <w:szCs w:val="24"/>
        </w:rPr>
        <w:t>Stud</w:t>
      </w:r>
      <w:r w:rsidR="003D1FD9" w:rsidRPr="008578CB">
        <w:rPr>
          <w:rFonts w:ascii="Arial" w:hAnsi="Arial" w:cs="Arial"/>
          <w:bCs/>
          <w:szCs w:val="24"/>
        </w:rPr>
        <w:t>ents for the degree of MSc only</w:t>
      </w:r>
    </w:p>
    <w:p w:rsidR="003D1FD9" w:rsidRPr="008B0D3E" w:rsidRDefault="003D1FD9" w:rsidP="004603FF">
      <w:pPr>
        <w:tabs>
          <w:tab w:val="left" w:pos="1418"/>
          <w:tab w:val="left" w:pos="2552"/>
          <w:tab w:val="left" w:pos="7513"/>
          <w:tab w:val="left" w:pos="8505"/>
        </w:tabs>
        <w:autoSpaceDE w:val="0"/>
        <w:autoSpaceDN w:val="0"/>
        <w:adjustRightInd w:val="0"/>
        <w:rPr>
          <w:rFonts w:ascii="Arial" w:hAnsi="Arial" w:cs="Arial"/>
          <w:b/>
          <w:bCs/>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sidRPr="008B0D3E">
        <w:rPr>
          <w:rFonts w:ascii="Arial" w:hAnsi="Arial" w:cs="Arial"/>
          <w:szCs w:val="24"/>
        </w:rPr>
        <w:tab/>
        <w:t xml:space="preserve">EV 940 </w:t>
      </w:r>
      <w:r w:rsidRPr="008B0D3E">
        <w:rPr>
          <w:rFonts w:ascii="Arial" w:hAnsi="Arial" w:cs="Arial"/>
          <w:szCs w:val="24"/>
        </w:rPr>
        <w:tab/>
        <w:t xml:space="preserve">Project </w:t>
      </w:r>
      <w:r w:rsidRPr="008B0D3E">
        <w:rPr>
          <w:rFonts w:ascii="Arial" w:hAnsi="Arial" w:cs="Arial"/>
          <w:szCs w:val="24"/>
        </w:rPr>
        <w:tab/>
        <w:t xml:space="preserve">5 </w:t>
      </w:r>
      <w:r w:rsidRPr="008B0D3E">
        <w:rPr>
          <w:rFonts w:ascii="Arial" w:hAnsi="Arial" w:cs="Arial"/>
          <w:szCs w:val="24"/>
        </w:rPr>
        <w:tab/>
        <w:t>60</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Examination, Progress and Final Assessment</w:t>
      </w:r>
    </w:p>
    <w:p w:rsidR="004603FF" w:rsidRDefault="004603FF" w:rsidP="004603FF">
      <w:pPr>
        <w:tabs>
          <w:tab w:val="left" w:pos="1418"/>
          <w:tab w:val="left" w:pos="2552"/>
          <w:tab w:val="left" w:pos="7513"/>
          <w:tab w:val="left" w:pos="8505"/>
        </w:tabs>
        <w:autoSpaceDE w:val="0"/>
        <w:autoSpaceDN w:val="0"/>
        <w:adjustRightInd w:val="0"/>
        <w:rPr>
          <w:rFonts w:ascii="Arial" w:hAnsi="Arial" w:cs="Arial"/>
          <w:szCs w:val="24"/>
        </w:rPr>
      </w:pPr>
      <w:r>
        <w:rPr>
          <w:rFonts w:ascii="Arial" w:hAnsi="Arial" w:cs="Arial"/>
          <w:szCs w:val="24"/>
        </w:rPr>
        <w:t>19.44.256</w:t>
      </w:r>
      <w:r w:rsidRPr="008B0D3E">
        <w:rPr>
          <w:rFonts w:ascii="Arial" w:hAnsi="Arial" w:cs="Arial"/>
          <w:szCs w:val="24"/>
        </w:rPr>
        <w:tab/>
        <w:t>Regulation 19.1.19 shall apply.</w:t>
      </w:r>
    </w:p>
    <w:p w:rsidR="00E14693" w:rsidRPr="008B0D3E" w:rsidRDefault="00E14693"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E14693" w:rsidP="004603FF">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19.44.257</w:t>
      </w:r>
      <w:r w:rsidR="004603FF" w:rsidRPr="008B0D3E">
        <w:rPr>
          <w:rFonts w:ascii="Arial" w:hAnsi="Arial" w:cs="Arial"/>
          <w:szCs w:val="24"/>
        </w:rPr>
        <w:tab/>
        <w:t>The final assessment will be based on performance in the examinations, coursework,</w:t>
      </w:r>
      <w:r w:rsidR="00581999">
        <w:rPr>
          <w:rFonts w:ascii="Arial" w:hAnsi="Arial" w:cs="Arial"/>
          <w:szCs w:val="24"/>
        </w:rPr>
        <w:t xml:space="preserve">and </w:t>
      </w:r>
      <w:r w:rsidR="004603FF" w:rsidRPr="008B0D3E">
        <w:rPr>
          <w:rFonts w:ascii="Arial" w:hAnsi="Arial" w:cs="Arial"/>
          <w:szCs w:val="24"/>
        </w:rPr>
        <w:t xml:space="preserve">the Project where undertaken </w:t>
      </w: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szCs w:val="24"/>
        </w:rPr>
      </w:pPr>
    </w:p>
    <w:p w:rsidR="004603FF" w:rsidRPr="008B0D3E" w:rsidRDefault="004603FF" w:rsidP="004603FF">
      <w:pPr>
        <w:tabs>
          <w:tab w:val="left" w:pos="1418"/>
          <w:tab w:val="left" w:pos="2552"/>
          <w:tab w:val="left" w:pos="7513"/>
          <w:tab w:val="left" w:pos="8505"/>
        </w:tabs>
        <w:autoSpaceDE w:val="0"/>
        <w:autoSpaceDN w:val="0"/>
        <w:adjustRightInd w:val="0"/>
        <w:rPr>
          <w:rFonts w:ascii="Arial" w:hAnsi="Arial" w:cs="Arial"/>
          <w:b/>
          <w:bCs/>
          <w:szCs w:val="24"/>
        </w:rPr>
      </w:pPr>
      <w:r w:rsidRPr="008B0D3E">
        <w:rPr>
          <w:rFonts w:ascii="Arial" w:hAnsi="Arial" w:cs="Arial"/>
          <w:b/>
          <w:bCs/>
          <w:szCs w:val="24"/>
        </w:rPr>
        <w:tab/>
        <w:t>Award</w:t>
      </w:r>
    </w:p>
    <w:p w:rsidR="004603FF" w:rsidRPr="008B0D3E" w:rsidRDefault="00E14693" w:rsidP="004603FF">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19.44.258</w:t>
      </w:r>
      <w:r w:rsidR="004603FF" w:rsidRPr="008B0D3E">
        <w:rPr>
          <w:rFonts w:ascii="Arial" w:hAnsi="Arial" w:cs="Arial"/>
          <w:szCs w:val="24"/>
        </w:rPr>
        <w:tab/>
      </w:r>
      <w:r w:rsidR="004603FF" w:rsidRPr="008B0D3E">
        <w:rPr>
          <w:rFonts w:ascii="Arial" w:hAnsi="Arial" w:cs="Arial"/>
          <w:b/>
          <w:bCs/>
          <w:szCs w:val="24"/>
        </w:rPr>
        <w:t xml:space="preserve">Degree of MSc: </w:t>
      </w:r>
      <w:r w:rsidR="004603FF" w:rsidRPr="008B0D3E">
        <w:rPr>
          <w:rFonts w:ascii="Arial" w:hAnsi="Arial" w:cs="Arial"/>
          <w:szCs w:val="24"/>
        </w:rPr>
        <w:t>In order to qualify for the award of the degree of MSc in a named pathway, a candidate must have performed to the satisfaction of the Board of Examiners and must  have accumulated no fewer than 180 credits, of which 60 must have been awarded in respect of the Individual Project</w:t>
      </w:r>
      <w:r w:rsidR="003A3E7F">
        <w:rPr>
          <w:rFonts w:ascii="Arial" w:hAnsi="Arial" w:cs="Arial"/>
          <w:szCs w:val="24"/>
        </w:rPr>
        <w:t xml:space="preserve"> </w:t>
      </w:r>
      <w:r w:rsidR="003A3E7F" w:rsidRPr="008B0D3E">
        <w:rPr>
          <w:rFonts w:ascii="Arial" w:hAnsi="Arial" w:cs="Arial"/>
          <w:szCs w:val="24"/>
        </w:rPr>
        <w:t>EV 940</w:t>
      </w:r>
      <w:r w:rsidR="003A3E7F">
        <w:rPr>
          <w:rFonts w:ascii="Arial" w:hAnsi="Arial" w:cs="Arial"/>
          <w:szCs w:val="24"/>
        </w:rPr>
        <w:t>.</w:t>
      </w:r>
    </w:p>
    <w:p w:rsidR="004603FF" w:rsidRPr="008B0D3E" w:rsidRDefault="004603FF" w:rsidP="004603FF">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lastRenderedPageBreak/>
        <w:t>19.44.</w:t>
      </w:r>
      <w:r w:rsidR="00E14693">
        <w:rPr>
          <w:rFonts w:ascii="Arial" w:hAnsi="Arial" w:cs="Arial"/>
          <w:szCs w:val="24"/>
        </w:rPr>
        <w:t>259</w:t>
      </w:r>
      <w:r w:rsidRPr="008B0D3E">
        <w:rPr>
          <w:rFonts w:ascii="Arial" w:hAnsi="Arial" w:cs="Arial"/>
          <w:szCs w:val="24"/>
        </w:rPr>
        <w:tab/>
      </w:r>
      <w:r w:rsidRPr="008B0D3E">
        <w:rPr>
          <w:rFonts w:ascii="Arial" w:hAnsi="Arial" w:cs="Arial"/>
          <w:b/>
          <w:bCs/>
          <w:szCs w:val="24"/>
        </w:rPr>
        <w:t xml:space="preserve">Postgraduate Diploma: </w:t>
      </w:r>
      <w:r w:rsidRPr="008B0D3E">
        <w:rPr>
          <w:rFonts w:ascii="Arial" w:hAnsi="Arial" w:cs="Arial"/>
          <w:szCs w:val="24"/>
        </w:rPr>
        <w:t>In order to qualify for the award of the Postgraduate Diploma in a named pathway, a candidate must  have accumulated no fewer than 120 credits.</w:t>
      </w:r>
    </w:p>
    <w:p w:rsidR="00423F5D" w:rsidRPr="008578CB" w:rsidRDefault="00E14693" w:rsidP="008578CB">
      <w:pPr>
        <w:tabs>
          <w:tab w:val="left" w:pos="1418"/>
          <w:tab w:val="left" w:pos="2552"/>
          <w:tab w:val="left" w:pos="7513"/>
          <w:tab w:val="left" w:pos="8505"/>
        </w:tabs>
        <w:autoSpaceDE w:val="0"/>
        <w:autoSpaceDN w:val="0"/>
        <w:adjustRightInd w:val="0"/>
        <w:ind w:left="1418" w:hanging="1418"/>
        <w:rPr>
          <w:rFonts w:ascii="Arial" w:hAnsi="Arial" w:cs="Arial"/>
          <w:szCs w:val="24"/>
        </w:rPr>
      </w:pPr>
      <w:r>
        <w:rPr>
          <w:rFonts w:ascii="Arial" w:hAnsi="Arial" w:cs="Arial"/>
          <w:szCs w:val="24"/>
        </w:rPr>
        <w:t>19.44.260</w:t>
      </w:r>
      <w:r w:rsidR="004603FF" w:rsidRPr="008B0D3E">
        <w:rPr>
          <w:rFonts w:ascii="Arial" w:hAnsi="Arial" w:cs="Arial"/>
          <w:szCs w:val="24"/>
        </w:rPr>
        <w:tab/>
      </w:r>
      <w:r w:rsidR="004603FF" w:rsidRPr="008B0D3E">
        <w:rPr>
          <w:rFonts w:ascii="Arial" w:hAnsi="Arial" w:cs="Arial"/>
          <w:b/>
          <w:bCs/>
          <w:szCs w:val="24"/>
        </w:rPr>
        <w:t xml:space="preserve">Postgraduate Certificate: </w:t>
      </w:r>
      <w:r w:rsidR="004603FF" w:rsidRPr="008B0D3E">
        <w:rPr>
          <w:rFonts w:ascii="Arial" w:hAnsi="Arial" w:cs="Arial"/>
          <w:szCs w:val="24"/>
        </w:rPr>
        <w:t>In order to qualify for the award of the Postgraduate Certificate in a named pathway, a candidate must  have accumulated no fewer than 60 credits</w:t>
      </w:r>
      <w:r w:rsidR="00972BCE">
        <w:rPr>
          <w:rFonts w:ascii="Arial" w:hAnsi="Arial" w:cs="Arial"/>
          <w:szCs w:val="24"/>
        </w:rPr>
        <w:t>.</w:t>
      </w:r>
    </w:p>
    <w:p w:rsidR="00423F5D" w:rsidRPr="000F1D3B" w:rsidRDefault="000F1D3B" w:rsidP="00423F5D">
      <w:pPr>
        <w:pStyle w:val="Calendar2"/>
        <w:tabs>
          <w:tab w:val="right" w:pos="8364"/>
          <w:tab w:val="right" w:pos="9498"/>
        </w:tabs>
        <w:ind w:left="0"/>
        <w:rPr>
          <w:rFonts w:cs="Arial"/>
          <w:szCs w:val="24"/>
        </w:rPr>
      </w:pPr>
      <w:r w:rsidRPr="000F1D3B">
        <w:rPr>
          <w:rFonts w:cs="Arial"/>
          <w:szCs w:val="24"/>
        </w:rPr>
        <w:t xml:space="preserve">19.44.261 to </w:t>
      </w:r>
    </w:p>
    <w:p w:rsidR="000F1D3B" w:rsidRPr="000F1D3B" w:rsidRDefault="000F1D3B" w:rsidP="00423F5D">
      <w:pPr>
        <w:pStyle w:val="Calendar2"/>
        <w:tabs>
          <w:tab w:val="right" w:pos="8364"/>
          <w:tab w:val="right" w:pos="9498"/>
        </w:tabs>
        <w:ind w:left="0"/>
        <w:rPr>
          <w:rFonts w:cs="Arial"/>
          <w:szCs w:val="24"/>
        </w:rPr>
      </w:pPr>
      <w:r w:rsidRPr="000F1D3B">
        <w:rPr>
          <w:rFonts w:cs="Arial"/>
          <w:szCs w:val="24"/>
        </w:rPr>
        <w:t>19.44.279 (numbers not used)</w:t>
      </w:r>
    </w:p>
    <w:p w:rsidR="00337C09" w:rsidRPr="000F1D3B" w:rsidRDefault="00337C09" w:rsidP="00091856">
      <w:pPr>
        <w:pStyle w:val="Calendar1"/>
        <w:tabs>
          <w:tab w:val="right" w:pos="8364"/>
          <w:tab w:val="right" w:pos="9498"/>
        </w:tabs>
      </w:pPr>
    </w:p>
    <w:p w:rsidR="003D1FD9" w:rsidRDefault="003D1FD9" w:rsidP="00C21820">
      <w:pPr>
        <w:tabs>
          <w:tab w:val="left" w:pos="1440"/>
        </w:tabs>
        <w:spacing w:after="240"/>
        <w:jc w:val="both"/>
        <w:rPr>
          <w:rFonts w:ascii="Arial" w:hAnsi="Arial" w:cs="Arial"/>
          <w:b/>
          <w:sz w:val="28"/>
          <w:szCs w:val="28"/>
        </w:rPr>
      </w:pPr>
    </w:p>
    <w:p w:rsidR="00654CBE" w:rsidRDefault="00654CBE" w:rsidP="003D1FD9">
      <w:pPr>
        <w:pStyle w:val="NoSpacing"/>
        <w:ind w:left="1440"/>
        <w:rPr>
          <w:rFonts w:ascii="Arial" w:hAnsi="Arial" w:cs="Arial"/>
          <w:b/>
          <w:sz w:val="32"/>
          <w:szCs w:val="32"/>
        </w:rPr>
      </w:pPr>
    </w:p>
    <w:p w:rsidR="00654CBE" w:rsidRDefault="00654CBE" w:rsidP="003D1FD9">
      <w:pPr>
        <w:pStyle w:val="NoSpacing"/>
        <w:ind w:left="1440"/>
        <w:rPr>
          <w:rFonts w:ascii="Arial" w:hAnsi="Arial" w:cs="Arial"/>
          <w:b/>
          <w:sz w:val="32"/>
          <w:szCs w:val="32"/>
        </w:rPr>
      </w:pPr>
    </w:p>
    <w:p w:rsidR="00C078B7" w:rsidRDefault="00C078B7" w:rsidP="003D1FD9">
      <w:pPr>
        <w:pStyle w:val="NoSpacing"/>
        <w:ind w:left="1440"/>
        <w:rPr>
          <w:rFonts w:ascii="Arial" w:hAnsi="Arial" w:cs="Arial"/>
          <w:b/>
          <w:sz w:val="32"/>
          <w:szCs w:val="32"/>
        </w:rPr>
      </w:pPr>
    </w:p>
    <w:p w:rsidR="00C078B7" w:rsidRDefault="00C078B7" w:rsidP="003D1FD9">
      <w:pPr>
        <w:pStyle w:val="NoSpacing"/>
        <w:ind w:left="1440"/>
        <w:rPr>
          <w:rFonts w:ascii="Arial" w:hAnsi="Arial" w:cs="Arial"/>
          <w:b/>
          <w:sz w:val="32"/>
          <w:szCs w:val="32"/>
        </w:rPr>
      </w:pPr>
    </w:p>
    <w:p w:rsidR="00C078B7" w:rsidRDefault="00C078B7"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B24BDC" w:rsidRDefault="00B24BDC" w:rsidP="003D1FD9">
      <w:pPr>
        <w:pStyle w:val="NoSpacing"/>
        <w:ind w:left="1440"/>
        <w:rPr>
          <w:rFonts w:ascii="Arial" w:hAnsi="Arial" w:cs="Arial"/>
          <w:b/>
          <w:sz w:val="32"/>
          <w:szCs w:val="32"/>
        </w:rPr>
      </w:pPr>
    </w:p>
    <w:p w:rsidR="00972BCE" w:rsidRDefault="00972BCE" w:rsidP="009E480F">
      <w:pPr>
        <w:pStyle w:val="NoSpacing"/>
        <w:rPr>
          <w:rFonts w:ascii="Arial" w:hAnsi="Arial" w:cs="Arial"/>
          <w:b/>
          <w:sz w:val="32"/>
          <w:szCs w:val="32"/>
        </w:rPr>
      </w:pPr>
    </w:p>
    <w:p w:rsidR="00972BCE" w:rsidRDefault="00972BCE" w:rsidP="003D1FD9">
      <w:pPr>
        <w:pStyle w:val="NoSpacing"/>
        <w:ind w:left="1440"/>
        <w:rPr>
          <w:rFonts w:ascii="Arial" w:hAnsi="Arial" w:cs="Arial"/>
          <w:b/>
          <w:sz w:val="32"/>
          <w:szCs w:val="32"/>
        </w:rPr>
      </w:pPr>
    </w:p>
    <w:p w:rsidR="00AA2B42" w:rsidRDefault="00AA2B42" w:rsidP="003D1FD9">
      <w:pPr>
        <w:pStyle w:val="NoSpacing"/>
        <w:ind w:left="1440"/>
        <w:rPr>
          <w:rFonts w:ascii="Arial" w:hAnsi="Arial" w:cs="Arial"/>
          <w:b/>
          <w:sz w:val="32"/>
          <w:szCs w:val="32"/>
        </w:rPr>
      </w:pPr>
    </w:p>
    <w:p w:rsidR="008578CB" w:rsidRDefault="008578CB" w:rsidP="003D1FD9">
      <w:pPr>
        <w:pStyle w:val="NoSpacing"/>
        <w:ind w:left="1440"/>
        <w:rPr>
          <w:rFonts w:ascii="Arial" w:hAnsi="Arial" w:cs="Arial"/>
          <w:b/>
          <w:sz w:val="32"/>
          <w:szCs w:val="32"/>
        </w:rPr>
      </w:pPr>
      <w:r w:rsidRPr="00F865C8">
        <w:rPr>
          <w:rFonts w:ascii="Arial" w:hAnsi="Arial" w:cs="Arial"/>
          <w:b/>
          <w:sz w:val="32"/>
          <w:szCs w:val="32"/>
        </w:rPr>
        <w:t>FACULTY OF ENGINEERING</w:t>
      </w:r>
    </w:p>
    <w:p w:rsidR="008578CB" w:rsidRDefault="008578CB" w:rsidP="003D1FD9">
      <w:pPr>
        <w:pStyle w:val="NoSpacing"/>
        <w:ind w:left="1440"/>
        <w:rPr>
          <w:rFonts w:ascii="Arial" w:hAnsi="Arial" w:cs="Arial"/>
          <w:b/>
          <w:sz w:val="32"/>
          <w:szCs w:val="32"/>
        </w:rPr>
      </w:pPr>
    </w:p>
    <w:p w:rsidR="003D1FD9" w:rsidRPr="008578CB" w:rsidRDefault="003D1FD9" w:rsidP="003D1FD9">
      <w:pPr>
        <w:pStyle w:val="NoSpacing"/>
        <w:ind w:left="1440"/>
        <w:rPr>
          <w:rFonts w:ascii="Arial" w:hAnsi="Arial" w:cs="Arial"/>
          <w:b/>
          <w:sz w:val="28"/>
          <w:szCs w:val="28"/>
        </w:rPr>
      </w:pPr>
      <w:r w:rsidRPr="008578CB">
        <w:rPr>
          <w:rFonts w:ascii="Arial" w:hAnsi="Arial" w:cs="Arial"/>
          <w:b/>
          <w:sz w:val="28"/>
          <w:szCs w:val="28"/>
        </w:rPr>
        <w:t>DEPARTMENT OF CIVIL AND ENVIRONMENTAL ENGINEERING</w:t>
      </w:r>
    </w:p>
    <w:p w:rsidR="003D1FD9" w:rsidRDefault="003D1FD9" w:rsidP="003D1FD9">
      <w:pPr>
        <w:tabs>
          <w:tab w:val="left" w:pos="1440"/>
        </w:tabs>
        <w:spacing w:after="240"/>
        <w:jc w:val="both"/>
        <w:rPr>
          <w:rFonts w:ascii="Arial" w:hAnsi="Arial" w:cs="Arial"/>
          <w:b/>
          <w:sz w:val="28"/>
          <w:szCs w:val="28"/>
        </w:rPr>
      </w:pPr>
    </w:p>
    <w:p w:rsidR="000F1D3B" w:rsidRPr="000F1D3B" w:rsidRDefault="003D1FD9" w:rsidP="000F1D3B">
      <w:pPr>
        <w:tabs>
          <w:tab w:val="left" w:pos="1440"/>
        </w:tabs>
        <w:spacing w:after="240"/>
        <w:ind w:left="1440" w:hanging="1440"/>
        <w:jc w:val="both"/>
        <w:rPr>
          <w:rFonts w:ascii="Arial" w:hAnsi="Arial" w:cs="Arial"/>
          <w:b/>
          <w:sz w:val="28"/>
          <w:szCs w:val="28"/>
        </w:rPr>
      </w:pPr>
      <w:r>
        <w:rPr>
          <w:rFonts w:ascii="Arial" w:hAnsi="Arial" w:cs="Arial"/>
          <w:b/>
          <w:sz w:val="28"/>
          <w:szCs w:val="28"/>
        </w:rPr>
        <w:tab/>
      </w:r>
      <w:r w:rsidRPr="000F1D3B">
        <w:rPr>
          <w:rFonts w:ascii="Arial" w:hAnsi="Arial" w:cs="Arial"/>
          <w:b/>
          <w:sz w:val="28"/>
          <w:szCs w:val="28"/>
        </w:rPr>
        <w:t>CIVIL ENGINEERING</w:t>
      </w:r>
      <w:r>
        <w:rPr>
          <w:rFonts w:ascii="Arial" w:hAnsi="Arial" w:cs="Arial"/>
          <w:b/>
          <w:sz w:val="28"/>
          <w:szCs w:val="28"/>
        </w:rPr>
        <w:t xml:space="preserve"> </w:t>
      </w:r>
      <w:r w:rsidR="00FB01DC" w:rsidRPr="002F55D4">
        <w:rPr>
          <w:rFonts w:ascii="Arial" w:hAnsi="Arial" w:cs="Arial"/>
          <w:b/>
          <w:sz w:val="28"/>
          <w:szCs w:val="28"/>
        </w:rPr>
        <w:t>WITH INDUSTR</w:t>
      </w:r>
      <w:r w:rsidR="007D7C37">
        <w:rPr>
          <w:rFonts w:ascii="Arial" w:hAnsi="Arial" w:cs="Arial"/>
          <w:b/>
          <w:sz w:val="28"/>
          <w:szCs w:val="28"/>
        </w:rPr>
        <w:t>Y</w:t>
      </w:r>
    </w:p>
    <w:p w:rsidR="000F1D3B" w:rsidRPr="007143E6" w:rsidRDefault="000F1D3B" w:rsidP="007143E6">
      <w:pPr>
        <w:pStyle w:val="NoSpacing"/>
        <w:ind w:left="720" w:firstLine="720"/>
        <w:rPr>
          <w:rFonts w:ascii="Arial" w:hAnsi="Arial" w:cs="Arial"/>
          <w:b/>
        </w:rPr>
      </w:pPr>
      <w:r w:rsidRPr="007143E6">
        <w:rPr>
          <w:rFonts w:ascii="Arial" w:hAnsi="Arial" w:cs="Arial"/>
          <w:b/>
        </w:rPr>
        <w:t>MSc in Civil Engineering with Industr</w:t>
      </w:r>
      <w:r w:rsidR="007D7C37">
        <w:rPr>
          <w:rFonts w:ascii="Arial" w:hAnsi="Arial" w:cs="Arial"/>
          <w:b/>
        </w:rPr>
        <w:t>y</w:t>
      </w:r>
    </w:p>
    <w:p w:rsidR="00AA2B42" w:rsidRPr="004D399C" w:rsidRDefault="00AA2B42" w:rsidP="00AA2B42">
      <w:pPr>
        <w:pStyle w:val="NoSpacing"/>
        <w:ind w:left="1440"/>
        <w:rPr>
          <w:rFonts w:ascii="Arial" w:hAnsi="Arial" w:cs="Arial"/>
          <w:b/>
          <w:szCs w:val="24"/>
        </w:rPr>
      </w:pPr>
      <w:r w:rsidRPr="004D399C">
        <w:rPr>
          <w:rFonts w:ascii="Arial" w:hAnsi="Arial" w:cs="Arial"/>
          <w:b/>
          <w:szCs w:val="24"/>
        </w:rPr>
        <w:t xml:space="preserve">MSc in Civil Engineering with </w:t>
      </w:r>
      <w:r w:rsidRPr="00AA2B42">
        <w:rPr>
          <w:rFonts w:ascii="Arial" w:hAnsi="Arial" w:cs="Arial"/>
          <w:b/>
          <w:szCs w:val="24"/>
        </w:rPr>
        <w:t>Industry with</w:t>
      </w:r>
      <w:r w:rsidRPr="004D399C">
        <w:rPr>
          <w:rFonts w:ascii="Arial" w:hAnsi="Arial" w:cs="Arial"/>
          <w:b/>
          <w:szCs w:val="24"/>
        </w:rPr>
        <w:t xml:space="preserve"> Structural Engineering &amp; Project Management</w:t>
      </w:r>
    </w:p>
    <w:p w:rsidR="00AA2B42" w:rsidRPr="004D399C" w:rsidRDefault="00AA2B42" w:rsidP="00AA2B42">
      <w:pPr>
        <w:pStyle w:val="NoSpacing"/>
        <w:ind w:left="1440"/>
        <w:rPr>
          <w:rFonts w:ascii="Arial" w:hAnsi="Arial" w:cs="Arial"/>
          <w:b/>
          <w:szCs w:val="24"/>
        </w:rPr>
      </w:pPr>
      <w:r w:rsidRPr="004D399C">
        <w:rPr>
          <w:rFonts w:ascii="Arial" w:hAnsi="Arial" w:cs="Arial"/>
          <w:b/>
          <w:szCs w:val="24"/>
        </w:rPr>
        <w:t xml:space="preserve">MSc in Civil Engineering with </w:t>
      </w:r>
      <w:r w:rsidRPr="00AA2B42">
        <w:rPr>
          <w:rFonts w:ascii="Arial" w:hAnsi="Arial" w:cs="Arial"/>
          <w:b/>
          <w:szCs w:val="24"/>
        </w:rPr>
        <w:t>Industry with</w:t>
      </w:r>
      <w:r w:rsidRPr="004D399C">
        <w:rPr>
          <w:rFonts w:ascii="Arial" w:hAnsi="Arial" w:cs="Arial"/>
          <w:b/>
          <w:szCs w:val="24"/>
        </w:rPr>
        <w:t xml:space="preserve"> Geotechnical Engineering &amp; Project Management</w:t>
      </w:r>
    </w:p>
    <w:p w:rsidR="00AA2B42" w:rsidRPr="004D399C" w:rsidRDefault="00AA2B42" w:rsidP="00AA2B42">
      <w:pPr>
        <w:pStyle w:val="NoSpacing"/>
        <w:ind w:left="1440"/>
        <w:rPr>
          <w:rFonts w:ascii="Arial" w:hAnsi="Arial" w:cs="Arial"/>
          <w:b/>
          <w:szCs w:val="24"/>
        </w:rPr>
      </w:pPr>
      <w:r w:rsidRPr="004D399C">
        <w:rPr>
          <w:rFonts w:ascii="Arial" w:hAnsi="Arial" w:cs="Arial"/>
          <w:b/>
          <w:szCs w:val="24"/>
        </w:rPr>
        <w:t xml:space="preserve">MSc in Civil Engineering with </w:t>
      </w:r>
      <w:r w:rsidRPr="00AA2B42">
        <w:rPr>
          <w:rFonts w:ascii="Arial" w:hAnsi="Arial" w:cs="Arial"/>
          <w:b/>
          <w:szCs w:val="24"/>
        </w:rPr>
        <w:t>Industry with</w:t>
      </w:r>
      <w:r w:rsidRPr="004D399C">
        <w:rPr>
          <w:rFonts w:ascii="Arial" w:hAnsi="Arial" w:cs="Arial"/>
          <w:b/>
          <w:bCs/>
          <w:szCs w:val="24"/>
        </w:rPr>
        <w:t xml:space="preserve"> Geoenvironmental Engineering </w:t>
      </w:r>
      <w:r w:rsidRPr="004D399C">
        <w:rPr>
          <w:rFonts w:ascii="Arial" w:hAnsi="Arial" w:cs="Arial"/>
          <w:b/>
          <w:szCs w:val="24"/>
        </w:rPr>
        <w:t>&amp; Project Managemen</w:t>
      </w:r>
      <w:r>
        <w:rPr>
          <w:rFonts w:ascii="Arial" w:hAnsi="Arial" w:cs="Arial"/>
          <w:b/>
          <w:szCs w:val="24"/>
        </w:rPr>
        <w:t>t</w:t>
      </w:r>
    </w:p>
    <w:p w:rsidR="00AA2B42" w:rsidRDefault="00AA2B42" w:rsidP="00AA2B42">
      <w:pPr>
        <w:pStyle w:val="NoSpacing"/>
        <w:ind w:left="1440"/>
        <w:rPr>
          <w:rFonts w:ascii="Arial" w:hAnsi="Arial" w:cs="Arial"/>
          <w:b/>
          <w:szCs w:val="24"/>
        </w:rPr>
      </w:pPr>
      <w:r w:rsidRPr="004D399C">
        <w:rPr>
          <w:rFonts w:ascii="Arial" w:hAnsi="Arial" w:cs="Arial"/>
          <w:b/>
          <w:szCs w:val="24"/>
        </w:rPr>
        <w:t xml:space="preserve">MSc in Civil Engineering </w:t>
      </w:r>
      <w:r w:rsidR="00BE02DC">
        <w:rPr>
          <w:rFonts w:ascii="Arial" w:hAnsi="Arial" w:cs="Arial"/>
          <w:b/>
          <w:szCs w:val="24"/>
        </w:rPr>
        <w:t xml:space="preserve">with </w:t>
      </w:r>
      <w:r w:rsidRPr="00AA2B42">
        <w:rPr>
          <w:rFonts w:ascii="Arial" w:hAnsi="Arial" w:cs="Arial"/>
          <w:b/>
          <w:szCs w:val="24"/>
        </w:rPr>
        <w:t>Industry with</w:t>
      </w:r>
      <w:r w:rsidRPr="004D399C">
        <w:rPr>
          <w:rFonts w:ascii="Arial" w:hAnsi="Arial" w:cs="Arial"/>
          <w:b/>
          <w:bCs/>
          <w:szCs w:val="24"/>
        </w:rPr>
        <w:t xml:space="preserve"> Water Engineering </w:t>
      </w:r>
      <w:r w:rsidRPr="004D399C">
        <w:rPr>
          <w:rFonts w:ascii="Arial" w:hAnsi="Arial" w:cs="Arial"/>
          <w:b/>
          <w:szCs w:val="24"/>
        </w:rPr>
        <w:t>&amp; Project Management</w:t>
      </w:r>
    </w:p>
    <w:p w:rsidR="00AA2B42" w:rsidRPr="004D399C" w:rsidRDefault="00AA2B42" w:rsidP="00AA2B42">
      <w:pPr>
        <w:pStyle w:val="NoSpacing"/>
        <w:ind w:left="1440"/>
        <w:rPr>
          <w:rFonts w:ascii="Arial" w:hAnsi="Arial" w:cs="Arial"/>
          <w:b/>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Course Regulations</w:t>
      </w:r>
    </w:p>
    <w:p w:rsidR="000F1D3B" w:rsidRPr="000F1D3B" w:rsidRDefault="000F1D3B" w:rsidP="000F1D3B">
      <w:pPr>
        <w:ind w:left="1440"/>
        <w:jc w:val="both"/>
        <w:rPr>
          <w:rFonts w:ascii="Arial" w:hAnsi="Arial" w:cs="Arial"/>
          <w:szCs w:val="24"/>
        </w:rPr>
      </w:pPr>
      <w:r w:rsidRPr="000F1D3B">
        <w:rPr>
          <w:rFonts w:ascii="Arial" w:hAnsi="Arial" w:cs="Arial"/>
          <w:szCs w:val="24"/>
        </w:rPr>
        <w:t>[These regulations are to be read in conjunction with Regulation 19.1]</w:t>
      </w:r>
    </w:p>
    <w:p w:rsidR="000F1D3B" w:rsidRPr="000F1D3B" w:rsidRDefault="000F1D3B" w:rsidP="000F1D3B">
      <w:pPr>
        <w:ind w:left="1440"/>
        <w:jc w:val="both"/>
        <w:rPr>
          <w:rFonts w:ascii="Arial" w:hAnsi="Arial" w:cs="Arial"/>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Admission</w:t>
      </w:r>
    </w:p>
    <w:p w:rsidR="000F1D3B" w:rsidRP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19.44.</w:t>
      </w:r>
      <w:r>
        <w:rPr>
          <w:rFonts w:ascii="Arial" w:hAnsi="Arial" w:cs="Arial"/>
          <w:szCs w:val="24"/>
        </w:rPr>
        <w:t>280</w:t>
      </w:r>
      <w:r w:rsidRPr="000F1D3B">
        <w:rPr>
          <w:rFonts w:ascii="Arial" w:hAnsi="Arial" w:cs="Arial"/>
          <w:szCs w:val="24"/>
        </w:rPr>
        <w:tab/>
        <w:t>Notwithstanding Regulation 19.1.1, applicants shall possess</w:t>
      </w:r>
    </w:p>
    <w:p w:rsidR="000F1D3B" w:rsidRPr="000F1D3B" w:rsidRDefault="000F1D3B" w:rsidP="000F1D3B">
      <w:pPr>
        <w:tabs>
          <w:tab w:val="left" w:pos="720"/>
        </w:tabs>
        <w:ind w:left="2160" w:hanging="720"/>
        <w:jc w:val="both"/>
        <w:rPr>
          <w:rFonts w:ascii="Arial" w:hAnsi="Arial" w:cs="Arial"/>
          <w:szCs w:val="24"/>
        </w:rPr>
      </w:pPr>
      <w:r w:rsidRPr="000F1D3B">
        <w:rPr>
          <w:rFonts w:ascii="Arial" w:hAnsi="Arial" w:cs="Arial"/>
          <w:szCs w:val="24"/>
        </w:rPr>
        <w:t xml:space="preserve">(i) </w:t>
      </w:r>
      <w:r w:rsidRPr="000F1D3B">
        <w:rPr>
          <w:rFonts w:ascii="Arial" w:hAnsi="Arial" w:cs="Arial"/>
          <w:szCs w:val="24"/>
        </w:rPr>
        <w:tab/>
        <w:t>a degree (or in the case of direct entry to the degree of MSc, a</w:t>
      </w:r>
    </w:p>
    <w:p w:rsidR="000F1D3B" w:rsidRPr="000F1D3B" w:rsidRDefault="000F1D3B" w:rsidP="000F1D3B">
      <w:pPr>
        <w:tabs>
          <w:tab w:val="left" w:pos="720"/>
        </w:tabs>
        <w:ind w:left="2160" w:hanging="720"/>
        <w:jc w:val="both"/>
        <w:rPr>
          <w:rFonts w:ascii="Arial" w:hAnsi="Arial" w:cs="Arial"/>
          <w:szCs w:val="24"/>
        </w:rPr>
      </w:pPr>
      <w:r w:rsidRPr="000F1D3B">
        <w:rPr>
          <w:rFonts w:ascii="Arial" w:hAnsi="Arial" w:cs="Arial"/>
          <w:szCs w:val="24"/>
        </w:rPr>
        <w:tab/>
        <w:t>first or upper second class Honours degree) from a United Kingdom</w:t>
      </w:r>
    </w:p>
    <w:p w:rsidR="000F1D3B" w:rsidRPr="000F1D3B" w:rsidRDefault="000F1D3B" w:rsidP="000F1D3B">
      <w:pPr>
        <w:tabs>
          <w:tab w:val="left" w:pos="720"/>
        </w:tabs>
        <w:ind w:left="2160" w:hanging="720"/>
        <w:jc w:val="both"/>
        <w:rPr>
          <w:rFonts w:ascii="Arial" w:hAnsi="Arial" w:cs="Arial"/>
          <w:szCs w:val="24"/>
        </w:rPr>
      </w:pPr>
      <w:r w:rsidRPr="000F1D3B">
        <w:rPr>
          <w:rFonts w:ascii="Arial" w:hAnsi="Arial" w:cs="Arial"/>
          <w:szCs w:val="24"/>
        </w:rPr>
        <w:tab/>
        <w:t>university in Science or Engineering; or</w:t>
      </w:r>
    </w:p>
    <w:p w:rsidR="000F1D3B" w:rsidRPr="000F1D3B" w:rsidRDefault="000F1D3B" w:rsidP="000F1D3B">
      <w:pPr>
        <w:tabs>
          <w:tab w:val="left" w:pos="720"/>
        </w:tabs>
        <w:ind w:left="2160" w:hanging="720"/>
        <w:jc w:val="both"/>
        <w:rPr>
          <w:rFonts w:ascii="Arial" w:hAnsi="Arial" w:cs="Arial"/>
          <w:szCs w:val="24"/>
        </w:rPr>
      </w:pPr>
      <w:r w:rsidRPr="000F1D3B">
        <w:rPr>
          <w:rFonts w:ascii="Arial" w:hAnsi="Arial" w:cs="Arial"/>
          <w:szCs w:val="24"/>
        </w:rPr>
        <w:t xml:space="preserve">(ii) </w:t>
      </w:r>
      <w:r w:rsidRPr="000F1D3B">
        <w:rPr>
          <w:rFonts w:ascii="Arial" w:hAnsi="Arial" w:cs="Arial"/>
          <w:szCs w:val="24"/>
        </w:rPr>
        <w:tab/>
        <w:t>a qualification deemed by the Course Director acting on behalf</w:t>
      </w:r>
    </w:p>
    <w:p w:rsidR="000F1D3B" w:rsidRDefault="000F1D3B" w:rsidP="000F1D3B">
      <w:pPr>
        <w:tabs>
          <w:tab w:val="left" w:pos="720"/>
        </w:tabs>
        <w:ind w:left="2160" w:hanging="720"/>
        <w:jc w:val="both"/>
        <w:rPr>
          <w:rFonts w:ascii="Arial" w:hAnsi="Arial" w:cs="Arial"/>
          <w:szCs w:val="24"/>
        </w:rPr>
      </w:pPr>
      <w:r w:rsidRPr="000F1D3B">
        <w:rPr>
          <w:rFonts w:ascii="Arial" w:hAnsi="Arial" w:cs="Arial"/>
          <w:szCs w:val="24"/>
        </w:rPr>
        <w:tab/>
        <w:t>of Senate to be equivalent to (i) above.</w:t>
      </w:r>
    </w:p>
    <w:p w:rsidR="008578CB" w:rsidRPr="000F1D3B" w:rsidRDefault="008578CB" w:rsidP="000F1D3B">
      <w:pPr>
        <w:tabs>
          <w:tab w:val="left" w:pos="720"/>
        </w:tabs>
        <w:ind w:left="2160" w:hanging="720"/>
        <w:jc w:val="both"/>
        <w:rPr>
          <w:rFonts w:ascii="Arial" w:hAnsi="Arial" w:cs="Arial"/>
          <w:szCs w:val="24"/>
        </w:rPr>
      </w:pPr>
    </w:p>
    <w:p w:rsidR="000F1D3B" w:rsidRPr="000F1D3B" w:rsidRDefault="000F1D3B" w:rsidP="000F1D3B">
      <w:pPr>
        <w:ind w:left="1440"/>
        <w:jc w:val="both"/>
        <w:rPr>
          <w:rFonts w:ascii="Arial" w:hAnsi="Arial" w:cs="Arial"/>
          <w:szCs w:val="24"/>
        </w:rPr>
      </w:pPr>
      <w:r w:rsidRPr="000F1D3B">
        <w:rPr>
          <w:rFonts w:ascii="Arial" w:hAnsi="Arial" w:cs="Arial"/>
          <w:szCs w:val="24"/>
        </w:rPr>
        <w:t>In all cases, applicants whose first language is not English, shall be required to demonstrate an appropriate level of competence.</w:t>
      </w:r>
    </w:p>
    <w:p w:rsidR="000F1D3B" w:rsidRPr="000F1D3B" w:rsidRDefault="000F1D3B" w:rsidP="000F1D3B">
      <w:pPr>
        <w:tabs>
          <w:tab w:val="left" w:pos="1440"/>
          <w:tab w:val="left" w:pos="2880"/>
          <w:tab w:val="right" w:pos="8352"/>
          <w:tab w:val="right" w:pos="9504"/>
        </w:tabs>
        <w:ind w:left="1440"/>
        <w:rPr>
          <w:rFonts w:ascii="Arial" w:hAnsi="Arial" w:cs="Arial"/>
          <w:b/>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Duration of Study</w:t>
      </w:r>
    </w:p>
    <w:p w:rsidR="000F1D3B" w:rsidRP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19. 44.</w:t>
      </w:r>
      <w:r w:rsidR="005C58ED">
        <w:rPr>
          <w:rFonts w:ascii="Arial" w:hAnsi="Arial" w:cs="Arial"/>
          <w:szCs w:val="24"/>
        </w:rPr>
        <w:t>281</w:t>
      </w:r>
      <w:r w:rsidRPr="000F1D3B">
        <w:rPr>
          <w:rFonts w:ascii="Arial" w:hAnsi="Arial" w:cs="Arial"/>
          <w:szCs w:val="24"/>
        </w:rPr>
        <w:tab/>
      </w:r>
      <w:r w:rsidR="006F186B">
        <w:rPr>
          <w:rFonts w:ascii="Arial" w:hAnsi="Arial" w:cs="Arial"/>
          <w:szCs w:val="24"/>
        </w:rPr>
        <w:t xml:space="preserve">Notwithstanding regulations 19.1.5 and 19.1.6 the duration of study is </w:t>
      </w:r>
      <w:r w:rsidRPr="000F1D3B">
        <w:rPr>
          <w:rFonts w:ascii="Arial" w:hAnsi="Arial" w:cs="Arial"/>
          <w:szCs w:val="24"/>
        </w:rPr>
        <w:t xml:space="preserve">18 months starting from January and ending in June the following year. </w:t>
      </w:r>
    </w:p>
    <w:p w:rsidR="000F1D3B" w:rsidRPr="000F1D3B" w:rsidRDefault="000F1D3B" w:rsidP="000F1D3B">
      <w:pPr>
        <w:ind w:left="1440"/>
        <w:jc w:val="both"/>
        <w:rPr>
          <w:rFonts w:ascii="Arial" w:hAnsi="Arial" w:cs="Arial"/>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Mode of Study</w:t>
      </w:r>
    </w:p>
    <w:p w:rsidR="000F1D3B" w:rsidRP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19. 44.</w:t>
      </w:r>
      <w:r w:rsidR="005C58ED">
        <w:rPr>
          <w:rFonts w:ascii="Arial" w:hAnsi="Arial" w:cs="Arial"/>
          <w:szCs w:val="24"/>
        </w:rPr>
        <w:t>282</w:t>
      </w:r>
      <w:r w:rsidRPr="000F1D3B">
        <w:rPr>
          <w:rFonts w:ascii="Arial" w:hAnsi="Arial" w:cs="Arial"/>
          <w:szCs w:val="24"/>
        </w:rPr>
        <w:tab/>
        <w:t>The courses are available by full-time study only.</w:t>
      </w:r>
    </w:p>
    <w:p w:rsidR="000F1D3B" w:rsidRPr="000F1D3B" w:rsidRDefault="000F1D3B" w:rsidP="000F1D3B">
      <w:pPr>
        <w:ind w:left="1440"/>
        <w:jc w:val="both"/>
        <w:rPr>
          <w:rFonts w:ascii="Arial" w:hAnsi="Arial" w:cs="Arial"/>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Curriculum</w:t>
      </w:r>
    </w:p>
    <w:p w:rsidR="000F1D3B" w:rsidRP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19. 44.</w:t>
      </w:r>
      <w:r w:rsidR="005C58ED">
        <w:rPr>
          <w:rFonts w:ascii="Arial" w:hAnsi="Arial" w:cs="Arial"/>
          <w:szCs w:val="24"/>
        </w:rPr>
        <w:t>283</w:t>
      </w:r>
      <w:r w:rsidRPr="000F1D3B">
        <w:rPr>
          <w:rFonts w:ascii="Arial" w:hAnsi="Arial" w:cs="Arial"/>
          <w:szCs w:val="24"/>
        </w:rPr>
        <w:tab/>
        <w:t>All students shall undertake an approved</w:t>
      </w:r>
      <w:r w:rsidR="003D1FD9">
        <w:rPr>
          <w:rFonts w:ascii="Arial" w:hAnsi="Arial" w:cs="Arial"/>
          <w:szCs w:val="24"/>
        </w:rPr>
        <w:t xml:space="preserve"> curriculum as follows</w:t>
      </w:r>
    </w:p>
    <w:p w:rsidR="000F1D3B" w:rsidRPr="000F1D3B" w:rsidRDefault="000F1D3B" w:rsidP="000F1D3B">
      <w:pPr>
        <w:tabs>
          <w:tab w:val="left" w:pos="1440"/>
        </w:tabs>
        <w:ind w:left="1440" w:hanging="1440"/>
        <w:jc w:val="both"/>
        <w:rPr>
          <w:rFonts w:ascii="Arial" w:hAnsi="Arial" w:cs="Arial"/>
          <w:szCs w:val="24"/>
        </w:rPr>
      </w:pPr>
    </w:p>
    <w:p w:rsidR="00BE02DC" w:rsidRPr="00BE02DC" w:rsidRDefault="000F1D3B" w:rsidP="00785B9A">
      <w:pPr>
        <w:tabs>
          <w:tab w:val="left" w:pos="1440"/>
          <w:tab w:val="left" w:pos="2880"/>
          <w:tab w:val="right" w:pos="8352"/>
          <w:tab w:val="right" w:pos="9504"/>
        </w:tabs>
        <w:ind w:left="1440"/>
        <w:rPr>
          <w:rFonts w:ascii="Arial" w:hAnsi="Arial" w:cs="Arial"/>
        </w:rPr>
      </w:pPr>
      <w:r w:rsidRPr="000F1D3B">
        <w:rPr>
          <w:rFonts w:ascii="Arial" w:hAnsi="Arial" w:cs="Arial"/>
          <w:szCs w:val="24"/>
        </w:rPr>
        <w:t xml:space="preserve">for the degree of MSc – no fewer than 210 </w:t>
      </w:r>
      <w:r w:rsidR="00BE02DC" w:rsidRPr="00BE02DC">
        <w:rPr>
          <w:rFonts w:ascii="Arial" w:hAnsi="Arial" w:cs="Arial"/>
          <w:szCs w:val="24"/>
        </w:rPr>
        <w:t>including a project and a placement or equivalent</w:t>
      </w:r>
      <w:r w:rsidR="00BE02DC" w:rsidRPr="00BE02DC">
        <w:rPr>
          <w:rFonts w:ascii="Arial" w:hAnsi="Arial" w:cs="Arial"/>
        </w:rPr>
        <w:t xml:space="preserve"> </w:t>
      </w:r>
    </w:p>
    <w:p w:rsidR="00B72EE6" w:rsidRDefault="00C21820" w:rsidP="00785B9A">
      <w:pPr>
        <w:tabs>
          <w:tab w:val="left" w:pos="1440"/>
          <w:tab w:val="left" w:pos="2880"/>
          <w:tab w:val="right" w:pos="8352"/>
          <w:tab w:val="right" w:pos="9504"/>
        </w:tabs>
        <w:ind w:left="1440"/>
        <w:rPr>
          <w:rFonts w:ascii="Arial" w:hAnsi="Arial" w:cs="Arial"/>
        </w:rPr>
      </w:pPr>
      <w:r>
        <w:rPr>
          <w:rFonts w:ascii="Arial" w:hAnsi="Arial" w:cs="Arial"/>
        </w:rPr>
        <w:t xml:space="preserve">for the Postgraduate Diploma </w:t>
      </w:r>
      <w:r w:rsidRPr="007B3022">
        <w:rPr>
          <w:rFonts w:ascii="Arial" w:hAnsi="Arial" w:cs="Arial"/>
        </w:rPr>
        <w:t>no fewer than 120 credits</w:t>
      </w:r>
      <w:r w:rsidR="00785B9A">
        <w:rPr>
          <w:rFonts w:ascii="Arial" w:hAnsi="Arial" w:cs="Arial"/>
        </w:rPr>
        <w:t xml:space="preserve"> </w:t>
      </w:r>
    </w:p>
    <w:p w:rsidR="00785B9A" w:rsidRPr="00D128C8" w:rsidRDefault="00C21820" w:rsidP="00785B9A">
      <w:pPr>
        <w:tabs>
          <w:tab w:val="left" w:pos="1440"/>
          <w:tab w:val="left" w:pos="2880"/>
          <w:tab w:val="right" w:pos="8352"/>
          <w:tab w:val="right" w:pos="9504"/>
        </w:tabs>
        <w:ind w:left="1440"/>
        <w:rPr>
          <w:rFonts w:ascii="Arial" w:hAnsi="Arial" w:cs="Arial"/>
          <w:szCs w:val="24"/>
        </w:rPr>
      </w:pPr>
      <w:r w:rsidRPr="00C21820">
        <w:rPr>
          <w:rFonts w:ascii="Arial" w:hAnsi="Arial" w:cs="Arial"/>
          <w:szCs w:val="24"/>
        </w:rPr>
        <w:t>for the Postgraduate Certificate  no fewer than 60 credits</w:t>
      </w:r>
    </w:p>
    <w:p w:rsidR="000F1D3B" w:rsidRDefault="00C21820" w:rsidP="00C21820">
      <w:pPr>
        <w:tabs>
          <w:tab w:val="left" w:pos="1440"/>
          <w:tab w:val="left" w:pos="2880"/>
          <w:tab w:val="left" w:pos="8352"/>
        </w:tabs>
        <w:ind w:left="1440"/>
        <w:rPr>
          <w:rFonts w:ascii="Arial" w:hAnsi="Arial" w:cs="Arial"/>
          <w:szCs w:val="24"/>
        </w:rPr>
      </w:pPr>
      <w:r>
        <w:rPr>
          <w:rFonts w:ascii="Arial" w:hAnsi="Arial" w:cs="Arial"/>
          <w:szCs w:val="24"/>
        </w:rPr>
        <w:tab/>
      </w:r>
    </w:p>
    <w:p w:rsidR="00C21820" w:rsidRPr="00C21820" w:rsidRDefault="00C21820" w:rsidP="00C21820">
      <w:pPr>
        <w:tabs>
          <w:tab w:val="left" w:pos="1440"/>
          <w:tab w:val="left" w:pos="2880"/>
          <w:tab w:val="left" w:pos="8352"/>
        </w:tabs>
        <w:ind w:left="1440"/>
        <w:rPr>
          <w:rFonts w:ascii="Arial" w:hAnsi="Arial" w:cs="Arial"/>
          <w:szCs w:val="24"/>
        </w:rPr>
      </w:pPr>
    </w:p>
    <w:p w:rsidR="000F1D3B" w:rsidRDefault="000F1D3B" w:rsidP="00A35420">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Compulsory Classes</w:t>
      </w:r>
      <w:r w:rsidRPr="000F1D3B">
        <w:rPr>
          <w:rFonts w:ascii="Arial" w:hAnsi="Arial" w:cs="Arial"/>
          <w:szCs w:val="24"/>
        </w:rPr>
        <w:tab/>
        <w:t>Level</w:t>
      </w:r>
      <w:r w:rsidRPr="000F1D3B">
        <w:rPr>
          <w:rFonts w:ascii="Arial" w:hAnsi="Arial" w:cs="Arial"/>
          <w:szCs w:val="24"/>
        </w:rPr>
        <w:tab/>
        <w:t>Credits</w:t>
      </w:r>
    </w:p>
    <w:p w:rsidR="003D1FD9" w:rsidRPr="000F1D3B" w:rsidRDefault="003D1FD9" w:rsidP="00A35420">
      <w:pPr>
        <w:tabs>
          <w:tab w:val="left" w:pos="1440"/>
          <w:tab w:val="left" w:pos="2880"/>
          <w:tab w:val="right" w:pos="8352"/>
          <w:tab w:val="right" w:pos="9504"/>
        </w:tabs>
        <w:ind w:left="1440"/>
        <w:rPr>
          <w:rFonts w:ascii="Arial" w:hAnsi="Arial" w:cs="Arial"/>
          <w:szCs w:val="24"/>
        </w:rPr>
      </w:pPr>
    </w:p>
    <w:p w:rsidR="007D5B4C" w:rsidRPr="007D5B4C" w:rsidRDefault="007D5B4C" w:rsidP="007D5B4C">
      <w:pPr>
        <w:tabs>
          <w:tab w:val="left" w:pos="1440"/>
          <w:tab w:val="left" w:pos="2880"/>
          <w:tab w:val="right" w:pos="8352"/>
          <w:tab w:val="right" w:pos="9498"/>
        </w:tabs>
        <w:ind w:left="1440"/>
        <w:rPr>
          <w:rFonts w:ascii="Arial" w:hAnsi="Arial" w:cs="Arial"/>
          <w:szCs w:val="24"/>
        </w:rPr>
      </w:pPr>
      <w:r>
        <w:rPr>
          <w:rFonts w:ascii="Arial" w:hAnsi="Arial" w:cs="Arial"/>
          <w:szCs w:val="24"/>
        </w:rPr>
        <w:t>CL 518</w:t>
      </w:r>
      <w:r>
        <w:rPr>
          <w:rFonts w:ascii="Arial" w:hAnsi="Arial" w:cs="Arial"/>
          <w:szCs w:val="24"/>
        </w:rPr>
        <w:tab/>
      </w:r>
      <w:r w:rsidRPr="007D5B4C">
        <w:rPr>
          <w:rFonts w:ascii="Arial" w:hAnsi="Arial" w:cs="Arial"/>
          <w:szCs w:val="24"/>
        </w:rPr>
        <w:t>Group Design Project A</w:t>
      </w:r>
      <w:r w:rsidRPr="007D5B4C">
        <w:rPr>
          <w:rFonts w:ascii="Arial" w:hAnsi="Arial" w:cs="Arial"/>
          <w:szCs w:val="24"/>
        </w:rPr>
        <w:tab/>
        <w:t>5</w:t>
      </w:r>
      <w:r w:rsidRPr="007D5B4C">
        <w:rPr>
          <w:rFonts w:ascii="Arial" w:hAnsi="Arial" w:cs="Arial"/>
          <w:szCs w:val="24"/>
        </w:rPr>
        <w:tab/>
        <w:t>20</w:t>
      </w:r>
    </w:p>
    <w:p w:rsidR="007D5B4C" w:rsidRPr="007D5B4C" w:rsidRDefault="007D5B4C" w:rsidP="007D5B4C">
      <w:pPr>
        <w:tabs>
          <w:tab w:val="left" w:pos="1440"/>
          <w:tab w:val="left" w:pos="2880"/>
          <w:tab w:val="right" w:pos="8352"/>
          <w:tab w:val="right" w:pos="9498"/>
        </w:tabs>
        <w:ind w:left="1440"/>
        <w:rPr>
          <w:rFonts w:ascii="Arial" w:hAnsi="Arial" w:cs="Arial"/>
          <w:szCs w:val="24"/>
        </w:rPr>
      </w:pPr>
      <w:r w:rsidRPr="007D5B4C">
        <w:rPr>
          <w:rFonts w:ascii="Arial" w:hAnsi="Arial" w:cs="Arial"/>
          <w:szCs w:val="24"/>
        </w:rPr>
        <w:t xml:space="preserve">CL 931 </w:t>
      </w:r>
      <w:r>
        <w:rPr>
          <w:rFonts w:ascii="Arial" w:hAnsi="Arial" w:cs="Arial"/>
          <w:szCs w:val="24"/>
        </w:rPr>
        <w:tab/>
      </w:r>
      <w:r w:rsidRPr="007D5B4C">
        <w:rPr>
          <w:rFonts w:ascii="Arial" w:hAnsi="Arial" w:cs="Arial"/>
          <w:szCs w:val="24"/>
        </w:rPr>
        <w:t xml:space="preserve"> Research Protocols for Science &amp; Engineering </w:t>
      </w:r>
      <w:r w:rsidRPr="007D5B4C">
        <w:rPr>
          <w:rFonts w:ascii="Arial" w:hAnsi="Arial" w:cs="Arial"/>
          <w:szCs w:val="24"/>
        </w:rPr>
        <w:tab/>
        <w:t>5</w:t>
      </w:r>
      <w:r w:rsidRPr="007D5B4C">
        <w:rPr>
          <w:rFonts w:ascii="Arial" w:hAnsi="Arial" w:cs="Arial"/>
          <w:szCs w:val="24"/>
        </w:rPr>
        <w:tab/>
        <w:t>10</w:t>
      </w:r>
    </w:p>
    <w:p w:rsidR="007D5B4C" w:rsidRDefault="007D5B4C" w:rsidP="007D5B4C">
      <w:pPr>
        <w:tabs>
          <w:tab w:val="left" w:pos="1440"/>
          <w:tab w:val="left" w:pos="2880"/>
          <w:tab w:val="right" w:pos="8352"/>
          <w:tab w:val="right" w:pos="9498"/>
        </w:tabs>
        <w:ind w:left="1440"/>
        <w:rPr>
          <w:rFonts w:ascii="Arial" w:hAnsi="Arial" w:cs="Arial"/>
          <w:szCs w:val="24"/>
        </w:rPr>
      </w:pPr>
      <w:r w:rsidRPr="007D5B4C">
        <w:rPr>
          <w:rFonts w:ascii="Arial" w:hAnsi="Arial" w:cs="Arial"/>
          <w:szCs w:val="24"/>
        </w:rPr>
        <w:lastRenderedPageBreak/>
        <w:t xml:space="preserve">CL 980 </w:t>
      </w:r>
      <w:r>
        <w:rPr>
          <w:rFonts w:ascii="Arial" w:hAnsi="Arial" w:cs="Arial"/>
          <w:szCs w:val="24"/>
        </w:rPr>
        <w:tab/>
        <w:t xml:space="preserve"> </w:t>
      </w:r>
      <w:r w:rsidRPr="007D5B4C">
        <w:rPr>
          <w:rFonts w:ascii="Arial" w:hAnsi="Arial" w:cs="Arial"/>
          <w:szCs w:val="24"/>
        </w:rPr>
        <w:t xml:space="preserve">Project </w:t>
      </w:r>
      <w:r w:rsidRPr="007D5B4C">
        <w:rPr>
          <w:rFonts w:ascii="Arial" w:hAnsi="Arial" w:cs="Arial"/>
          <w:szCs w:val="24"/>
        </w:rPr>
        <w:tab/>
        <w:t xml:space="preserve">5 </w:t>
      </w:r>
      <w:r w:rsidRPr="007D5B4C">
        <w:rPr>
          <w:rFonts w:ascii="Arial" w:hAnsi="Arial" w:cs="Arial"/>
          <w:szCs w:val="24"/>
        </w:rPr>
        <w:tab/>
        <w:t>60</w:t>
      </w:r>
    </w:p>
    <w:p w:rsidR="009669C8" w:rsidRDefault="009669C8" w:rsidP="007D5B4C">
      <w:pPr>
        <w:tabs>
          <w:tab w:val="left" w:pos="1440"/>
          <w:tab w:val="left" w:pos="2880"/>
          <w:tab w:val="right" w:pos="8352"/>
          <w:tab w:val="right" w:pos="9498"/>
        </w:tabs>
        <w:ind w:left="1440"/>
        <w:rPr>
          <w:rFonts w:ascii="Arial" w:hAnsi="Arial" w:cs="Arial"/>
          <w:szCs w:val="24"/>
        </w:rPr>
      </w:pPr>
    </w:p>
    <w:p w:rsidR="009669C8" w:rsidRDefault="009669C8" w:rsidP="007D5B4C">
      <w:pPr>
        <w:tabs>
          <w:tab w:val="left" w:pos="1440"/>
          <w:tab w:val="left" w:pos="2880"/>
          <w:tab w:val="right" w:pos="8352"/>
          <w:tab w:val="right" w:pos="9498"/>
        </w:tabs>
        <w:ind w:left="1440"/>
        <w:rPr>
          <w:rFonts w:ascii="Arial" w:hAnsi="Arial" w:cs="Arial"/>
          <w:szCs w:val="24"/>
        </w:rPr>
      </w:pPr>
      <w:r>
        <w:rPr>
          <w:rFonts w:ascii="Arial" w:hAnsi="Arial" w:cs="Arial"/>
          <w:szCs w:val="24"/>
        </w:rPr>
        <w:t>Either</w:t>
      </w:r>
    </w:p>
    <w:p w:rsidR="009669C8" w:rsidRPr="007D5B4C" w:rsidRDefault="009669C8" w:rsidP="007D5B4C">
      <w:pPr>
        <w:tabs>
          <w:tab w:val="left" w:pos="1440"/>
          <w:tab w:val="left" w:pos="2880"/>
          <w:tab w:val="right" w:pos="8352"/>
          <w:tab w:val="right" w:pos="9498"/>
        </w:tabs>
        <w:ind w:left="1440"/>
        <w:rPr>
          <w:rFonts w:ascii="Arial" w:hAnsi="Arial" w:cs="Arial"/>
          <w:szCs w:val="24"/>
        </w:rPr>
      </w:pPr>
    </w:p>
    <w:p w:rsidR="007D5B4C" w:rsidRDefault="007D5B4C" w:rsidP="007D5B4C">
      <w:pPr>
        <w:tabs>
          <w:tab w:val="left" w:pos="1440"/>
          <w:tab w:val="left" w:pos="2880"/>
          <w:tab w:val="right" w:pos="8352"/>
          <w:tab w:val="right" w:pos="9504"/>
        </w:tabs>
        <w:ind w:left="1440"/>
        <w:rPr>
          <w:rFonts w:ascii="Arial" w:hAnsi="Arial" w:cs="Arial"/>
          <w:szCs w:val="24"/>
        </w:rPr>
      </w:pPr>
      <w:r w:rsidRPr="007D5B4C">
        <w:rPr>
          <w:rFonts w:ascii="Arial" w:hAnsi="Arial" w:cs="Arial"/>
          <w:szCs w:val="24"/>
        </w:rPr>
        <w:t xml:space="preserve">CL 983   </w:t>
      </w:r>
      <w:r>
        <w:rPr>
          <w:rFonts w:ascii="Arial" w:hAnsi="Arial" w:cs="Arial"/>
          <w:szCs w:val="24"/>
        </w:rPr>
        <w:tab/>
        <w:t xml:space="preserve"> </w:t>
      </w:r>
      <w:r w:rsidRPr="007D5B4C">
        <w:rPr>
          <w:rFonts w:ascii="Arial" w:hAnsi="Arial" w:cs="Arial"/>
          <w:szCs w:val="24"/>
        </w:rPr>
        <w:t>Placement in Industry</w:t>
      </w:r>
      <w:r w:rsidRPr="007D5B4C">
        <w:rPr>
          <w:rFonts w:ascii="Arial" w:hAnsi="Arial" w:cs="Arial"/>
          <w:szCs w:val="24"/>
        </w:rPr>
        <w:tab/>
        <w:t>5</w:t>
      </w:r>
      <w:r w:rsidRPr="007D5B4C">
        <w:rPr>
          <w:rFonts w:ascii="Arial" w:hAnsi="Arial" w:cs="Arial"/>
          <w:szCs w:val="24"/>
        </w:rPr>
        <w:tab/>
        <w:t>30</w:t>
      </w:r>
    </w:p>
    <w:p w:rsidR="007D5B4C" w:rsidRPr="007D5B4C" w:rsidRDefault="007D5B4C" w:rsidP="007D5B4C">
      <w:pPr>
        <w:tabs>
          <w:tab w:val="left" w:pos="1440"/>
          <w:tab w:val="left" w:pos="2880"/>
          <w:tab w:val="right" w:pos="8352"/>
          <w:tab w:val="right" w:pos="9504"/>
        </w:tabs>
        <w:ind w:left="1440"/>
        <w:rPr>
          <w:rFonts w:ascii="Arial" w:hAnsi="Arial" w:cs="Arial"/>
          <w:szCs w:val="24"/>
        </w:rPr>
      </w:pPr>
    </w:p>
    <w:p w:rsidR="007D5B4C" w:rsidRDefault="007D5B4C" w:rsidP="007D5B4C">
      <w:pPr>
        <w:tabs>
          <w:tab w:val="left" w:pos="1440"/>
          <w:tab w:val="left" w:pos="2880"/>
          <w:tab w:val="right" w:pos="8352"/>
          <w:tab w:val="right" w:pos="9504"/>
        </w:tabs>
        <w:ind w:left="1440"/>
        <w:outlineLvl w:val="0"/>
        <w:rPr>
          <w:rFonts w:ascii="Arial" w:hAnsi="Arial" w:cs="Arial"/>
          <w:szCs w:val="24"/>
        </w:rPr>
      </w:pPr>
      <w:r w:rsidRPr="007D5B4C">
        <w:rPr>
          <w:rFonts w:ascii="Arial" w:hAnsi="Arial" w:cs="Arial"/>
          <w:szCs w:val="24"/>
        </w:rPr>
        <w:t>OR</w:t>
      </w:r>
    </w:p>
    <w:p w:rsidR="007D5B4C" w:rsidRPr="007D5B4C" w:rsidRDefault="007D5B4C" w:rsidP="007D5B4C">
      <w:pPr>
        <w:tabs>
          <w:tab w:val="left" w:pos="1440"/>
          <w:tab w:val="left" w:pos="2880"/>
          <w:tab w:val="right" w:pos="8352"/>
          <w:tab w:val="right" w:pos="9504"/>
        </w:tabs>
        <w:ind w:left="1440"/>
        <w:outlineLvl w:val="0"/>
        <w:rPr>
          <w:rFonts w:ascii="Arial" w:hAnsi="Arial" w:cs="Arial"/>
          <w:szCs w:val="24"/>
        </w:rPr>
      </w:pPr>
    </w:p>
    <w:p w:rsidR="007D5B4C" w:rsidRPr="007D5B4C" w:rsidRDefault="007D5B4C" w:rsidP="007D5B4C">
      <w:pPr>
        <w:tabs>
          <w:tab w:val="left" w:pos="1440"/>
          <w:tab w:val="left" w:pos="2880"/>
          <w:tab w:val="right" w:pos="8352"/>
          <w:tab w:val="right" w:pos="9504"/>
        </w:tabs>
        <w:ind w:left="1440"/>
        <w:rPr>
          <w:rFonts w:ascii="Arial" w:hAnsi="Arial" w:cs="Arial"/>
          <w:szCs w:val="24"/>
        </w:rPr>
      </w:pPr>
      <w:r w:rsidRPr="007D5B4C">
        <w:rPr>
          <w:rFonts w:ascii="Arial" w:hAnsi="Arial" w:cs="Arial"/>
          <w:szCs w:val="24"/>
        </w:rPr>
        <w:t xml:space="preserve">CL 995  </w:t>
      </w:r>
      <w:r>
        <w:rPr>
          <w:rFonts w:ascii="Arial" w:hAnsi="Arial" w:cs="Arial"/>
          <w:szCs w:val="24"/>
        </w:rPr>
        <w:tab/>
      </w:r>
      <w:r w:rsidRPr="007D5B4C">
        <w:rPr>
          <w:rFonts w:ascii="Arial" w:hAnsi="Arial" w:cs="Arial"/>
          <w:szCs w:val="24"/>
        </w:rPr>
        <w:t>Industrial Design and Construction</w:t>
      </w:r>
      <w:r w:rsidRPr="007D5B4C">
        <w:rPr>
          <w:rFonts w:ascii="Arial" w:hAnsi="Arial" w:cs="Arial"/>
          <w:szCs w:val="24"/>
        </w:rPr>
        <w:tab/>
        <w:t>5</w:t>
      </w:r>
      <w:r w:rsidRPr="007D5B4C">
        <w:rPr>
          <w:rFonts w:ascii="Arial" w:hAnsi="Arial" w:cs="Arial"/>
          <w:szCs w:val="24"/>
        </w:rPr>
        <w:tab/>
        <w:t>30</w:t>
      </w:r>
    </w:p>
    <w:p w:rsidR="007D5B4C" w:rsidRPr="007D5B4C" w:rsidRDefault="007D5B4C" w:rsidP="007D5B4C">
      <w:pPr>
        <w:tabs>
          <w:tab w:val="left" w:pos="1440"/>
          <w:tab w:val="left" w:pos="2880"/>
          <w:tab w:val="right" w:pos="8352"/>
          <w:tab w:val="right" w:pos="9504"/>
        </w:tabs>
        <w:ind w:left="1440"/>
        <w:rPr>
          <w:rFonts w:ascii="Arial" w:hAnsi="Arial" w:cs="Arial"/>
          <w:szCs w:val="24"/>
        </w:rPr>
      </w:pPr>
    </w:p>
    <w:p w:rsidR="00A35420" w:rsidRPr="00A35420" w:rsidRDefault="00A35420" w:rsidP="00E005AC">
      <w:pPr>
        <w:tabs>
          <w:tab w:val="left" w:pos="1440"/>
          <w:tab w:val="left" w:pos="2880"/>
          <w:tab w:val="right" w:pos="8352"/>
          <w:tab w:val="right" w:pos="9504"/>
        </w:tabs>
        <w:rPr>
          <w:rFonts w:ascii="Arial" w:hAnsi="Arial" w:cs="Arial"/>
          <w:szCs w:val="24"/>
        </w:rPr>
      </w:pPr>
    </w:p>
    <w:p w:rsidR="00A35420" w:rsidRPr="00A35420" w:rsidRDefault="00A35420" w:rsidP="00A35420">
      <w:pPr>
        <w:tabs>
          <w:tab w:val="left" w:pos="1440"/>
          <w:tab w:val="left" w:pos="2880"/>
          <w:tab w:val="right" w:pos="8352"/>
          <w:tab w:val="right" w:pos="9504"/>
        </w:tabs>
        <w:rPr>
          <w:rFonts w:ascii="Arial" w:hAnsi="Arial" w:cs="Arial"/>
          <w:szCs w:val="24"/>
        </w:rPr>
      </w:pPr>
    </w:p>
    <w:p w:rsidR="000F1D3B" w:rsidRPr="008578CB" w:rsidRDefault="000F1D3B" w:rsidP="000F1D3B">
      <w:pPr>
        <w:ind w:left="1440"/>
        <w:jc w:val="both"/>
        <w:rPr>
          <w:rFonts w:ascii="Arial" w:hAnsi="Arial" w:cs="Arial"/>
          <w:b/>
          <w:i/>
          <w:szCs w:val="24"/>
        </w:rPr>
      </w:pPr>
      <w:r w:rsidRPr="008578CB">
        <w:rPr>
          <w:rFonts w:ascii="Arial" w:hAnsi="Arial" w:cs="Arial"/>
          <w:b/>
          <w:i/>
          <w:szCs w:val="24"/>
        </w:rPr>
        <w:t>MSc</w:t>
      </w:r>
      <w:r w:rsidR="007D5B4C">
        <w:rPr>
          <w:rFonts w:ascii="Arial" w:hAnsi="Arial" w:cs="Arial"/>
          <w:b/>
          <w:i/>
          <w:szCs w:val="24"/>
        </w:rPr>
        <w:t xml:space="preserve"> Civil Engineering with Industry</w:t>
      </w:r>
    </w:p>
    <w:p w:rsidR="00A241DA" w:rsidRDefault="000F1D3B" w:rsidP="00A35420">
      <w:pPr>
        <w:tabs>
          <w:tab w:val="left" w:pos="1440"/>
          <w:tab w:val="left" w:pos="2880"/>
          <w:tab w:val="right" w:pos="8352"/>
          <w:tab w:val="right" w:pos="9498"/>
        </w:tabs>
        <w:rPr>
          <w:rFonts w:ascii="Arial" w:hAnsi="Arial" w:cs="Arial"/>
          <w:szCs w:val="24"/>
        </w:rPr>
      </w:pPr>
      <w:r w:rsidRPr="000F1D3B">
        <w:rPr>
          <w:rFonts w:ascii="Arial" w:hAnsi="Arial" w:cs="Arial"/>
          <w:szCs w:val="24"/>
        </w:rPr>
        <w:tab/>
      </w:r>
    </w:p>
    <w:p w:rsidR="007D5B4C" w:rsidRPr="007D5B4C" w:rsidRDefault="007D5B4C" w:rsidP="007D5B4C">
      <w:pPr>
        <w:tabs>
          <w:tab w:val="left" w:pos="1440"/>
          <w:tab w:val="left" w:pos="2880"/>
          <w:tab w:val="right" w:pos="8352"/>
          <w:tab w:val="right" w:pos="9498"/>
        </w:tabs>
        <w:outlineLvl w:val="0"/>
        <w:rPr>
          <w:rFonts w:ascii="Arial" w:hAnsi="Arial" w:cs="Arial"/>
          <w:szCs w:val="24"/>
        </w:rPr>
      </w:pPr>
      <w:r w:rsidRPr="007D5B4C">
        <w:rPr>
          <w:rFonts w:ascii="Arial" w:hAnsi="Arial" w:cs="Arial"/>
          <w:szCs w:val="24"/>
        </w:rPr>
        <w:tab/>
        <w:t xml:space="preserve">Optional Classes </w:t>
      </w:r>
    </w:p>
    <w:p w:rsidR="007D5B4C" w:rsidRPr="007D5B4C" w:rsidRDefault="007D5B4C" w:rsidP="007D5B4C">
      <w:pPr>
        <w:tabs>
          <w:tab w:val="left" w:pos="1440"/>
          <w:tab w:val="left" w:pos="2880"/>
          <w:tab w:val="right" w:pos="8352"/>
          <w:tab w:val="right" w:pos="9498"/>
        </w:tabs>
        <w:outlineLvl w:val="0"/>
        <w:rPr>
          <w:rFonts w:ascii="Arial" w:hAnsi="Arial" w:cs="Arial"/>
          <w:szCs w:val="24"/>
        </w:rPr>
      </w:pPr>
    </w:p>
    <w:p w:rsidR="007D5B4C" w:rsidRPr="007D5B4C" w:rsidRDefault="007D5B4C" w:rsidP="007D5B4C">
      <w:pPr>
        <w:tabs>
          <w:tab w:val="left" w:pos="1440"/>
          <w:tab w:val="left" w:pos="2880"/>
          <w:tab w:val="right" w:pos="8352"/>
          <w:tab w:val="right" w:pos="9498"/>
        </w:tabs>
        <w:ind w:left="1440"/>
        <w:rPr>
          <w:rFonts w:ascii="Arial" w:hAnsi="Arial" w:cs="Arial"/>
          <w:szCs w:val="24"/>
        </w:rPr>
      </w:pPr>
      <w:r w:rsidRPr="007D5B4C">
        <w:rPr>
          <w:rFonts w:ascii="Arial" w:hAnsi="Arial" w:cs="Arial"/>
          <w:szCs w:val="24"/>
        </w:rPr>
        <w:t>60 credits selected from List A and 30 credits from either List A or List B given in Regulation 19.44.284.</w:t>
      </w:r>
    </w:p>
    <w:p w:rsidR="000F1D3B" w:rsidRPr="000F1D3B" w:rsidRDefault="000F1D3B" w:rsidP="000F1D3B">
      <w:pPr>
        <w:tabs>
          <w:tab w:val="left" w:pos="1440"/>
          <w:tab w:val="left" w:pos="2880"/>
          <w:tab w:val="right" w:pos="8352"/>
          <w:tab w:val="right" w:pos="8520"/>
        </w:tabs>
        <w:ind w:left="1440"/>
        <w:rPr>
          <w:rFonts w:ascii="Arial" w:hAnsi="Arial" w:cs="Arial"/>
          <w:b/>
          <w:szCs w:val="24"/>
        </w:rPr>
      </w:pPr>
    </w:p>
    <w:p w:rsidR="00785B9A" w:rsidRPr="00785B9A" w:rsidRDefault="00785B9A" w:rsidP="00785B9A">
      <w:pPr>
        <w:ind w:left="1440"/>
        <w:rPr>
          <w:rFonts w:ascii="Arial" w:hAnsi="Arial" w:cs="Arial"/>
          <w:b/>
          <w:i/>
          <w:szCs w:val="24"/>
        </w:rPr>
      </w:pPr>
      <w:r w:rsidRPr="00785B9A">
        <w:rPr>
          <w:rFonts w:ascii="Arial" w:hAnsi="Arial" w:cs="Arial"/>
          <w:b/>
          <w:i/>
          <w:szCs w:val="24"/>
        </w:rPr>
        <w:t xml:space="preserve">MSc in Civil Engineering with </w:t>
      </w:r>
      <w:r w:rsidR="007D5B4C">
        <w:rPr>
          <w:rFonts w:ascii="Arial" w:hAnsi="Arial" w:cs="Arial"/>
          <w:b/>
          <w:i/>
          <w:szCs w:val="24"/>
        </w:rPr>
        <w:t>Industry with</w:t>
      </w:r>
      <w:r w:rsidRPr="00785B9A">
        <w:rPr>
          <w:rFonts w:ascii="Arial" w:hAnsi="Arial" w:cs="Arial"/>
          <w:b/>
          <w:i/>
          <w:szCs w:val="24"/>
        </w:rPr>
        <w:t xml:space="preserve"> Structural Engineering and Project Mana</w:t>
      </w:r>
      <w:r w:rsidR="007D5B4C">
        <w:rPr>
          <w:rFonts w:ascii="Arial" w:hAnsi="Arial" w:cs="Arial"/>
          <w:b/>
          <w:i/>
          <w:szCs w:val="24"/>
        </w:rPr>
        <w:t xml:space="preserve">gement </w:t>
      </w:r>
    </w:p>
    <w:p w:rsidR="003D1FD9" w:rsidRDefault="003D1FD9" w:rsidP="000F1D3B">
      <w:pPr>
        <w:tabs>
          <w:tab w:val="left" w:pos="1440"/>
          <w:tab w:val="left" w:pos="2880"/>
          <w:tab w:val="right" w:pos="8352"/>
          <w:tab w:val="right" w:pos="8520"/>
        </w:tabs>
        <w:ind w:left="1440"/>
        <w:rPr>
          <w:rFonts w:ascii="Arial" w:hAnsi="Arial" w:cs="Arial"/>
          <w:b/>
          <w:szCs w:val="24"/>
        </w:rPr>
      </w:pPr>
    </w:p>
    <w:p w:rsidR="000E0912" w:rsidRDefault="000E0912" w:rsidP="000F1D3B">
      <w:pPr>
        <w:tabs>
          <w:tab w:val="left" w:pos="1440"/>
          <w:tab w:val="left" w:pos="2880"/>
          <w:tab w:val="right" w:pos="8352"/>
          <w:tab w:val="right" w:pos="8520"/>
        </w:tabs>
        <w:ind w:left="1440"/>
        <w:rPr>
          <w:rFonts w:ascii="Arial" w:hAnsi="Arial" w:cs="Arial"/>
          <w:szCs w:val="24"/>
        </w:rPr>
      </w:pPr>
      <w:r w:rsidRPr="000F1D3B">
        <w:rPr>
          <w:rFonts w:ascii="Arial" w:hAnsi="Arial" w:cs="Arial"/>
          <w:szCs w:val="24"/>
        </w:rPr>
        <w:t>Compulsory Classes</w:t>
      </w:r>
    </w:p>
    <w:p w:rsidR="003D1FD9" w:rsidRPr="000F1D3B" w:rsidRDefault="003D1FD9" w:rsidP="000F1D3B">
      <w:pPr>
        <w:tabs>
          <w:tab w:val="left" w:pos="1440"/>
          <w:tab w:val="left" w:pos="2880"/>
          <w:tab w:val="right" w:pos="8352"/>
          <w:tab w:val="right" w:pos="8520"/>
        </w:tabs>
        <w:ind w:left="1440"/>
        <w:rPr>
          <w:rFonts w:ascii="Arial" w:hAnsi="Arial" w:cs="Arial"/>
          <w:b/>
          <w:szCs w:val="24"/>
        </w:rPr>
      </w:pP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CL 507  </w:t>
      </w:r>
      <w:r w:rsidR="003D1FD9">
        <w:rPr>
          <w:rFonts w:ascii="Arial" w:hAnsi="Arial" w:cs="Arial"/>
          <w:szCs w:val="24"/>
        </w:rPr>
        <w:tab/>
      </w:r>
      <w:r w:rsidRPr="000F1D3B">
        <w:rPr>
          <w:rFonts w:ascii="Arial" w:hAnsi="Arial" w:cs="Arial"/>
          <w:szCs w:val="24"/>
        </w:rPr>
        <w:t xml:space="preserve">Ground Improvement and Reinforcement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CL 510  </w:t>
      </w:r>
      <w:r w:rsidR="003D1FD9">
        <w:rPr>
          <w:rFonts w:ascii="Arial" w:hAnsi="Arial" w:cs="Arial"/>
          <w:szCs w:val="24"/>
        </w:rPr>
        <w:tab/>
      </w:r>
      <w:r w:rsidRPr="000F1D3B">
        <w:rPr>
          <w:rFonts w:ascii="Arial" w:hAnsi="Arial" w:cs="Arial"/>
          <w:szCs w:val="24"/>
        </w:rPr>
        <w:t xml:space="preserve">Advanced Structural Analysis and Design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CL 976  </w:t>
      </w:r>
      <w:r w:rsidR="003D1FD9">
        <w:rPr>
          <w:rFonts w:ascii="Arial" w:hAnsi="Arial" w:cs="Arial"/>
          <w:szCs w:val="24"/>
        </w:rPr>
        <w:tab/>
      </w:r>
      <w:r w:rsidRPr="000F1D3B">
        <w:rPr>
          <w:rFonts w:ascii="Arial" w:hAnsi="Arial" w:cs="Arial"/>
          <w:szCs w:val="24"/>
        </w:rPr>
        <w:t xml:space="preserve">Prestressed Concrete, Composite Materials and </w:t>
      </w:r>
    </w:p>
    <w:p w:rsidR="000F1D3B" w:rsidRPr="000F1D3B" w:rsidRDefault="000E0912" w:rsidP="000F1D3B">
      <w:pPr>
        <w:tabs>
          <w:tab w:val="left" w:pos="1440"/>
          <w:tab w:val="left" w:pos="2880"/>
          <w:tab w:val="right" w:pos="8352"/>
          <w:tab w:val="right" w:pos="9498"/>
        </w:tabs>
        <w:ind w:left="1440"/>
        <w:rPr>
          <w:rFonts w:ascii="Arial" w:hAnsi="Arial" w:cs="Arial"/>
          <w:szCs w:val="24"/>
        </w:rPr>
      </w:pPr>
      <w:r>
        <w:rPr>
          <w:rFonts w:ascii="Arial" w:hAnsi="Arial" w:cs="Arial"/>
          <w:szCs w:val="24"/>
        </w:rPr>
        <w:t xml:space="preserve">              </w:t>
      </w:r>
      <w:r w:rsidR="003D1FD9">
        <w:rPr>
          <w:rFonts w:ascii="Arial" w:hAnsi="Arial" w:cs="Arial"/>
          <w:szCs w:val="24"/>
        </w:rPr>
        <w:tab/>
      </w:r>
      <w:r w:rsidR="000F1D3B" w:rsidRPr="000F1D3B">
        <w:rPr>
          <w:rFonts w:ascii="Arial" w:hAnsi="Arial" w:cs="Arial"/>
          <w:szCs w:val="24"/>
        </w:rPr>
        <w:t xml:space="preserve">Structural Stability  </w:t>
      </w:r>
      <w:r w:rsidR="000F1D3B" w:rsidRPr="000F1D3B">
        <w:rPr>
          <w:rFonts w:ascii="Arial" w:hAnsi="Arial" w:cs="Arial"/>
          <w:szCs w:val="24"/>
        </w:rPr>
        <w:tab/>
        <w:t>5</w:t>
      </w:r>
      <w:r w:rsidR="000F1D3B" w:rsidRPr="000F1D3B">
        <w:rPr>
          <w:rFonts w:ascii="Arial" w:hAnsi="Arial" w:cs="Arial"/>
          <w:szCs w:val="24"/>
        </w:rPr>
        <w:tab/>
        <w:t>10</w:t>
      </w:r>
    </w:p>
    <w:p w:rsid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EF 931  </w:t>
      </w:r>
      <w:r w:rsidR="003D1FD9">
        <w:rPr>
          <w:rFonts w:ascii="Arial" w:hAnsi="Arial" w:cs="Arial"/>
          <w:szCs w:val="24"/>
        </w:rPr>
        <w:tab/>
      </w:r>
      <w:r w:rsidRPr="000F1D3B">
        <w:rPr>
          <w:rFonts w:ascii="Arial" w:hAnsi="Arial" w:cs="Arial"/>
          <w:szCs w:val="24"/>
        </w:rPr>
        <w:t xml:space="preserve">Project Management </w:t>
      </w:r>
      <w:r w:rsidRPr="000F1D3B">
        <w:rPr>
          <w:rFonts w:ascii="Arial" w:hAnsi="Arial" w:cs="Arial"/>
          <w:szCs w:val="24"/>
        </w:rPr>
        <w:tab/>
        <w:t xml:space="preserve">5 </w:t>
      </w:r>
      <w:r w:rsidRPr="000F1D3B">
        <w:rPr>
          <w:rFonts w:ascii="Arial" w:hAnsi="Arial" w:cs="Arial"/>
          <w:szCs w:val="24"/>
        </w:rPr>
        <w:tab/>
        <w:t>10</w:t>
      </w:r>
    </w:p>
    <w:p w:rsidR="00A35420" w:rsidRDefault="00A35420" w:rsidP="000F1D3B">
      <w:pPr>
        <w:tabs>
          <w:tab w:val="left" w:pos="1440"/>
          <w:tab w:val="left" w:pos="2880"/>
          <w:tab w:val="right" w:pos="8352"/>
          <w:tab w:val="right" w:pos="9498"/>
        </w:tabs>
        <w:ind w:left="1440"/>
        <w:rPr>
          <w:rFonts w:ascii="Arial" w:hAnsi="Arial" w:cs="Arial"/>
          <w:szCs w:val="24"/>
        </w:rPr>
      </w:pPr>
    </w:p>
    <w:p w:rsidR="00321A78" w:rsidRPr="007D5B4C" w:rsidRDefault="00D92D84" w:rsidP="000F1D3B">
      <w:pPr>
        <w:tabs>
          <w:tab w:val="left" w:pos="1440"/>
          <w:tab w:val="left" w:pos="2880"/>
          <w:tab w:val="right" w:pos="8352"/>
          <w:tab w:val="right" w:pos="9498"/>
        </w:tabs>
        <w:ind w:left="1440"/>
        <w:rPr>
          <w:rFonts w:ascii="Arial" w:hAnsi="Arial" w:cs="Arial"/>
          <w:szCs w:val="24"/>
        </w:rPr>
      </w:pPr>
      <w:r>
        <w:rPr>
          <w:rFonts w:ascii="Arial" w:hAnsi="Arial" w:cs="Arial"/>
          <w:szCs w:val="24"/>
        </w:rPr>
        <w:t>2</w:t>
      </w:r>
      <w:r w:rsidR="007D5B4C" w:rsidRPr="007D5B4C">
        <w:rPr>
          <w:rFonts w:ascii="Arial" w:hAnsi="Arial" w:cs="Arial"/>
          <w:szCs w:val="24"/>
        </w:rPr>
        <w:t>0 credits selected from List A and 30 credits from either List A or List B given in Regulation 19.44.284</w:t>
      </w:r>
    </w:p>
    <w:p w:rsidR="000F1D3B" w:rsidRPr="00785B9A" w:rsidRDefault="000F1D3B" w:rsidP="000F1D3B">
      <w:pPr>
        <w:tabs>
          <w:tab w:val="left" w:pos="1440"/>
          <w:tab w:val="left" w:pos="2880"/>
          <w:tab w:val="right" w:pos="8352"/>
          <w:tab w:val="right" w:pos="8520"/>
        </w:tabs>
        <w:ind w:left="1440"/>
        <w:rPr>
          <w:rFonts w:ascii="Arial" w:hAnsi="Arial" w:cs="Arial"/>
          <w:i/>
          <w:szCs w:val="24"/>
        </w:rPr>
      </w:pPr>
    </w:p>
    <w:p w:rsidR="00785B9A" w:rsidRPr="00785B9A" w:rsidRDefault="00785B9A" w:rsidP="00785B9A">
      <w:pPr>
        <w:ind w:left="1440"/>
        <w:rPr>
          <w:rFonts w:ascii="Arial" w:hAnsi="Arial" w:cs="Arial"/>
          <w:b/>
          <w:i/>
          <w:szCs w:val="24"/>
        </w:rPr>
      </w:pPr>
      <w:r w:rsidRPr="00785B9A">
        <w:rPr>
          <w:rFonts w:ascii="Arial" w:hAnsi="Arial" w:cs="Arial"/>
          <w:b/>
          <w:i/>
          <w:szCs w:val="24"/>
        </w:rPr>
        <w:t xml:space="preserve">MSc in Civil Engineering with </w:t>
      </w:r>
      <w:r w:rsidR="007D5B4C">
        <w:rPr>
          <w:rFonts w:ascii="Arial" w:hAnsi="Arial" w:cs="Arial"/>
          <w:b/>
          <w:i/>
          <w:szCs w:val="24"/>
        </w:rPr>
        <w:t>Indusrty with</w:t>
      </w:r>
      <w:r w:rsidRPr="00785B9A">
        <w:rPr>
          <w:rFonts w:ascii="Arial" w:hAnsi="Arial" w:cs="Arial"/>
          <w:b/>
          <w:i/>
          <w:szCs w:val="24"/>
        </w:rPr>
        <w:t xml:space="preserve"> Geotechnical Engineering &amp; Project Mana</w:t>
      </w:r>
      <w:r w:rsidR="007D5B4C">
        <w:rPr>
          <w:rFonts w:ascii="Arial" w:hAnsi="Arial" w:cs="Arial"/>
          <w:b/>
          <w:i/>
          <w:szCs w:val="24"/>
        </w:rPr>
        <w:t>gement</w:t>
      </w:r>
    </w:p>
    <w:p w:rsidR="003D1FD9" w:rsidRDefault="003D1FD9" w:rsidP="000F1D3B">
      <w:pPr>
        <w:tabs>
          <w:tab w:val="left" w:pos="1440"/>
          <w:tab w:val="left" w:pos="2880"/>
          <w:tab w:val="right" w:pos="8352"/>
          <w:tab w:val="right" w:pos="8520"/>
        </w:tabs>
        <w:ind w:left="1440"/>
        <w:rPr>
          <w:rFonts w:ascii="Arial" w:hAnsi="Arial" w:cs="Arial"/>
          <w:b/>
          <w:szCs w:val="24"/>
        </w:rPr>
      </w:pPr>
    </w:p>
    <w:p w:rsidR="000E0912" w:rsidRDefault="000E0912" w:rsidP="000F1D3B">
      <w:pPr>
        <w:tabs>
          <w:tab w:val="left" w:pos="1440"/>
          <w:tab w:val="left" w:pos="2880"/>
          <w:tab w:val="right" w:pos="8352"/>
          <w:tab w:val="right" w:pos="8520"/>
        </w:tabs>
        <w:ind w:left="1440"/>
        <w:rPr>
          <w:rFonts w:ascii="Arial" w:hAnsi="Arial" w:cs="Arial"/>
          <w:szCs w:val="24"/>
        </w:rPr>
      </w:pPr>
      <w:r w:rsidRPr="000F1D3B">
        <w:rPr>
          <w:rFonts w:ascii="Arial" w:hAnsi="Arial" w:cs="Arial"/>
          <w:szCs w:val="24"/>
        </w:rPr>
        <w:t>Compulsory Classes</w:t>
      </w:r>
    </w:p>
    <w:p w:rsidR="003D1FD9" w:rsidRPr="000F1D3B" w:rsidRDefault="003D1FD9" w:rsidP="000F1D3B">
      <w:pPr>
        <w:tabs>
          <w:tab w:val="left" w:pos="1440"/>
          <w:tab w:val="left" w:pos="2880"/>
          <w:tab w:val="right" w:pos="8352"/>
          <w:tab w:val="right" w:pos="8520"/>
        </w:tabs>
        <w:ind w:left="1440"/>
        <w:rPr>
          <w:rFonts w:ascii="Arial" w:hAnsi="Arial" w:cs="Arial"/>
          <w:b/>
          <w:szCs w:val="24"/>
        </w:rPr>
      </w:pPr>
    </w:p>
    <w:p w:rsidR="000F1D3B" w:rsidRPr="000F1D3B" w:rsidRDefault="000F1D3B" w:rsidP="000F1D3B">
      <w:pPr>
        <w:tabs>
          <w:tab w:val="left" w:pos="1440"/>
          <w:tab w:val="left" w:pos="2880"/>
          <w:tab w:val="right" w:pos="8222"/>
          <w:tab w:val="right" w:pos="9498"/>
        </w:tabs>
        <w:ind w:left="1440"/>
        <w:rPr>
          <w:rFonts w:ascii="Arial" w:hAnsi="Arial" w:cs="Arial"/>
          <w:szCs w:val="24"/>
        </w:rPr>
      </w:pPr>
      <w:r w:rsidRPr="000F1D3B">
        <w:rPr>
          <w:rFonts w:ascii="Arial" w:hAnsi="Arial" w:cs="Arial"/>
          <w:szCs w:val="24"/>
        </w:rPr>
        <w:t xml:space="preserve">CL 507  </w:t>
      </w:r>
      <w:r w:rsidR="003D1FD9">
        <w:rPr>
          <w:rFonts w:ascii="Arial" w:hAnsi="Arial" w:cs="Arial"/>
          <w:szCs w:val="24"/>
        </w:rPr>
        <w:tab/>
      </w:r>
      <w:r w:rsidRPr="000F1D3B">
        <w:rPr>
          <w:rFonts w:ascii="Arial" w:hAnsi="Arial" w:cs="Arial"/>
          <w:szCs w:val="24"/>
        </w:rPr>
        <w:t xml:space="preserve">Ground Improvement and Reinforcement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222"/>
          <w:tab w:val="right" w:pos="9498"/>
        </w:tabs>
        <w:ind w:left="1440"/>
        <w:rPr>
          <w:rFonts w:ascii="Arial" w:hAnsi="Arial" w:cs="Arial"/>
          <w:szCs w:val="24"/>
        </w:rPr>
      </w:pPr>
      <w:r w:rsidRPr="000F1D3B">
        <w:rPr>
          <w:rFonts w:ascii="Arial" w:hAnsi="Arial" w:cs="Arial"/>
          <w:szCs w:val="24"/>
        </w:rPr>
        <w:t xml:space="preserve">CL 514 </w:t>
      </w:r>
      <w:r w:rsidR="003D1FD9">
        <w:rPr>
          <w:rFonts w:ascii="Arial" w:hAnsi="Arial" w:cs="Arial"/>
          <w:szCs w:val="24"/>
        </w:rPr>
        <w:tab/>
      </w:r>
      <w:r w:rsidRPr="000F1D3B">
        <w:rPr>
          <w:rFonts w:ascii="Arial" w:hAnsi="Arial" w:cs="Arial"/>
          <w:szCs w:val="24"/>
        </w:rPr>
        <w:t xml:space="preserve">Rock Mechanics, Tunnelling and Groundwater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left" w:pos="8080"/>
          <w:tab w:val="right" w:pos="9498"/>
        </w:tabs>
        <w:ind w:left="1440"/>
        <w:rPr>
          <w:rFonts w:ascii="Arial" w:hAnsi="Arial" w:cs="Arial"/>
          <w:szCs w:val="24"/>
        </w:rPr>
      </w:pPr>
      <w:r w:rsidRPr="000F1D3B">
        <w:rPr>
          <w:rFonts w:ascii="Arial" w:hAnsi="Arial" w:cs="Arial"/>
          <w:szCs w:val="24"/>
        </w:rPr>
        <w:t xml:space="preserve">CL 917 </w:t>
      </w:r>
      <w:r w:rsidR="003D1FD9">
        <w:rPr>
          <w:rFonts w:ascii="Arial" w:hAnsi="Arial" w:cs="Arial"/>
          <w:szCs w:val="24"/>
        </w:rPr>
        <w:tab/>
      </w:r>
      <w:r w:rsidRPr="000F1D3B">
        <w:rPr>
          <w:rFonts w:ascii="Arial" w:hAnsi="Arial" w:cs="Arial"/>
          <w:szCs w:val="24"/>
        </w:rPr>
        <w:t>Slopes and Walls</w:t>
      </w:r>
      <w:r w:rsidRPr="000F1D3B">
        <w:rPr>
          <w:rFonts w:ascii="Arial" w:hAnsi="Arial" w:cs="Arial"/>
          <w:szCs w:val="24"/>
        </w:rPr>
        <w:tab/>
        <w:t>5</w:t>
      </w:r>
      <w:r w:rsidRPr="000F1D3B">
        <w:rPr>
          <w:rFonts w:ascii="Arial" w:hAnsi="Arial" w:cs="Arial"/>
          <w:szCs w:val="24"/>
        </w:rPr>
        <w:tab/>
        <w:t xml:space="preserve">10                  </w:t>
      </w:r>
    </w:p>
    <w:p w:rsidR="000F1D3B" w:rsidRDefault="000F1D3B" w:rsidP="000F1D3B">
      <w:pPr>
        <w:tabs>
          <w:tab w:val="left" w:pos="1440"/>
          <w:tab w:val="left" w:pos="2880"/>
          <w:tab w:val="right" w:pos="8222"/>
          <w:tab w:val="right" w:pos="9498"/>
        </w:tabs>
        <w:ind w:left="1440"/>
        <w:rPr>
          <w:rFonts w:ascii="Arial" w:hAnsi="Arial" w:cs="Arial"/>
          <w:szCs w:val="24"/>
        </w:rPr>
      </w:pPr>
      <w:r w:rsidRPr="000F1D3B">
        <w:rPr>
          <w:rFonts w:ascii="Arial" w:hAnsi="Arial" w:cs="Arial"/>
          <w:szCs w:val="24"/>
        </w:rPr>
        <w:t xml:space="preserve">EF 931  </w:t>
      </w:r>
      <w:r w:rsidR="003D1FD9">
        <w:rPr>
          <w:rFonts w:ascii="Arial" w:hAnsi="Arial" w:cs="Arial"/>
          <w:szCs w:val="24"/>
        </w:rPr>
        <w:tab/>
      </w:r>
      <w:r w:rsidRPr="000F1D3B">
        <w:rPr>
          <w:rFonts w:ascii="Arial" w:hAnsi="Arial" w:cs="Arial"/>
          <w:szCs w:val="24"/>
        </w:rPr>
        <w:t xml:space="preserve">Project Management </w:t>
      </w:r>
      <w:r w:rsidRPr="000F1D3B">
        <w:rPr>
          <w:rFonts w:ascii="Arial" w:hAnsi="Arial" w:cs="Arial"/>
          <w:szCs w:val="24"/>
        </w:rPr>
        <w:tab/>
        <w:t xml:space="preserve">5 </w:t>
      </w:r>
      <w:r w:rsidRPr="000F1D3B">
        <w:rPr>
          <w:rFonts w:ascii="Arial" w:hAnsi="Arial" w:cs="Arial"/>
          <w:szCs w:val="24"/>
        </w:rPr>
        <w:tab/>
        <w:t>10</w:t>
      </w:r>
    </w:p>
    <w:p w:rsidR="00A35420" w:rsidRDefault="00A35420" w:rsidP="000F1D3B">
      <w:pPr>
        <w:tabs>
          <w:tab w:val="left" w:pos="1440"/>
          <w:tab w:val="left" w:pos="2880"/>
          <w:tab w:val="right" w:pos="8222"/>
          <w:tab w:val="right" w:pos="9498"/>
        </w:tabs>
        <w:ind w:left="1440"/>
        <w:rPr>
          <w:rFonts w:ascii="Arial" w:hAnsi="Arial" w:cs="Arial"/>
          <w:szCs w:val="24"/>
        </w:rPr>
      </w:pPr>
    </w:p>
    <w:p w:rsidR="00321A78" w:rsidRPr="007D5B4C" w:rsidRDefault="00D92D84" w:rsidP="000F1D3B">
      <w:pPr>
        <w:tabs>
          <w:tab w:val="left" w:pos="1440"/>
          <w:tab w:val="left" w:pos="2880"/>
          <w:tab w:val="right" w:pos="8222"/>
          <w:tab w:val="right" w:pos="9498"/>
        </w:tabs>
        <w:ind w:left="1440"/>
        <w:rPr>
          <w:rFonts w:ascii="Arial" w:hAnsi="Arial" w:cs="Arial"/>
          <w:szCs w:val="24"/>
        </w:rPr>
      </w:pPr>
      <w:r>
        <w:rPr>
          <w:rFonts w:ascii="Arial" w:hAnsi="Arial" w:cs="Arial"/>
          <w:szCs w:val="24"/>
        </w:rPr>
        <w:t>2</w:t>
      </w:r>
      <w:r w:rsidR="007D5B4C" w:rsidRPr="007D5B4C">
        <w:rPr>
          <w:rFonts w:ascii="Arial" w:hAnsi="Arial" w:cs="Arial"/>
          <w:szCs w:val="24"/>
        </w:rPr>
        <w:t>0 credits selected from List A and 30 credits from either List A or List B given in Regulation 19.44.284</w:t>
      </w:r>
    </w:p>
    <w:p w:rsidR="000F1D3B" w:rsidRPr="000F1D3B" w:rsidRDefault="000F1D3B" w:rsidP="000F1D3B">
      <w:pPr>
        <w:tabs>
          <w:tab w:val="left" w:pos="1440"/>
          <w:tab w:val="left" w:pos="2880"/>
          <w:tab w:val="left" w:pos="7938"/>
          <w:tab w:val="right" w:pos="8789"/>
        </w:tabs>
        <w:ind w:left="1440"/>
        <w:rPr>
          <w:rFonts w:ascii="Arial" w:hAnsi="Arial" w:cs="Arial"/>
          <w:szCs w:val="24"/>
        </w:rPr>
      </w:pPr>
    </w:p>
    <w:p w:rsidR="00785B9A" w:rsidRPr="00785B9A" w:rsidRDefault="00785B9A" w:rsidP="00785B9A">
      <w:pPr>
        <w:ind w:left="1440"/>
        <w:rPr>
          <w:rFonts w:ascii="Arial" w:hAnsi="Arial" w:cs="Arial"/>
          <w:b/>
          <w:i/>
          <w:szCs w:val="24"/>
        </w:rPr>
      </w:pPr>
      <w:r w:rsidRPr="00785B9A">
        <w:rPr>
          <w:rFonts w:ascii="Arial" w:hAnsi="Arial" w:cs="Arial"/>
          <w:b/>
          <w:i/>
          <w:szCs w:val="24"/>
        </w:rPr>
        <w:t xml:space="preserve">MSc in Civil Engineering with </w:t>
      </w:r>
      <w:r w:rsidR="007D5B4C">
        <w:rPr>
          <w:rFonts w:ascii="Arial" w:hAnsi="Arial" w:cs="Arial"/>
          <w:b/>
          <w:i/>
          <w:szCs w:val="24"/>
        </w:rPr>
        <w:t>Industry with</w:t>
      </w:r>
      <w:r w:rsidRPr="00785B9A">
        <w:rPr>
          <w:rFonts w:ascii="Arial" w:hAnsi="Arial" w:cs="Arial"/>
          <w:b/>
          <w:i/>
          <w:szCs w:val="24"/>
        </w:rPr>
        <w:t xml:space="preserve"> </w:t>
      </w:r>
      <w:r w:rsidRPr="00785B9A">
        <w:rPr>
          <w:rFonts w:ascii="Arial" w:hAnsi="Arial" w:cs="Arial"/>
          <w:b/>
          <w:bCs/>
          <w:i/>
          <w:szCs w:val="24"/>
        </w:rPr>
        <w:t>Geoenvironmental Engineering</w:t>
      </w:r>
      <w:r w:rsidRPr="00785B9A">
        <w:rPr>
          <w:rFonts w:ascii="Arial" w:hAnsi="Arial" w:cs="Arial"/>
          <w:bCs/>
          <w:i/>
          <w:szCs w:val="24"/>
        </w:rPr>
        <w:t xml:space="preserve"> </w:t>
      </w:r>
      <w:r w:rsidRPr="00785B9A">
        <w:rPr>
          <w:rFonts w:ascii="Arial" w:hAnsi="Arial" w:cs="Arial"/>
          <w:b/>
          <w:i/>
          <w:szCs w:val="24"/>
        </w:rPr>
        <w:t>&amp; Project Mana</w:t>
      </w:r>
      <w:r w:rsidR="007D5B4C">
        <w:rPr>
          <w:rFonts w:ascii="Arial" w:hAnsi="Arial" w:cs="Arial"/>
          <w:b/>
          <w:i/>
          <w:szCs w:val="24"/>
        </w:rPr>
        <w:t>gement</w:t>
      </w:r>
    </w:p>
    <w:p w:rsidR="003D1FD9" w:rsidRPr="00785B9A" w:rsidRDefault="003D1FD9" w:rsidP="000F1D3B">
      <w:pPr>
        <w:tabs>
          <w:tab w:val="left" w:pos="1440"/>
          <w:tab w:val="left" w:pos="2880"/>
          <w:tab w:val="right" w:pos="8352"/>
          <w:tab w:val="right" w:pos="8520"/>
        </w:tabs>
        <w:ind w:left="1440"/>
        <w:rPr>
          <w:rFonts w:ascii="Arial" w:hAnsi="Arial" w:cs="Arial"/>
          <w:b/>
          <w:i/>
          <w:szCs w:val="24"/>
        </w:rPr>
      </w:pPr>
    </w:p>
    <w:p w:rsidR="000E0912" w:rsidRDefault="000E0912" w:rsidP="000F1D3B">
      <w:pPr>
        <w:tabs>
          <w:tab w:val="left" w:pos="1440"/>
          <w:tab w:val="left" w:pos="2880"/>
          <w:tab w:val="right" w:pos="8352"/>
          <w:tab w:val="right" w:pos="8520"/>
        </w:tabs>
        <w:ind w:left="1440"/>
        <w:rPr>
          <w:rFonts w:ascii="Arial" w:hAnsi="Arial" w:cs="Arial"/>
          <w:szCs w:val="24"/>
        </w:rPr>
      </w:pPr>
      <w:r w:rsidRPr="000F1D3B">
        <w:rPr>
          <w:rFonts w:ascii="Arial" w:hAnsi="Arial" w:cs="Arial"/>
          <w:szCs w:val="24"/>
        </w:rPr>
        <w:t>Compulsory Classes</w:t>
      </w:r>
    </w:p>
    <w:p w:rsidR="003D1FD9" w:rsidRPr="000F1D3B" w:rsidRDefault="003D1FD9" w:rsidP="000F1D3B">
      <w:pPr>
        <w:tabs>
          <w:tab w:val="left" w:pos="1440"/>
          <w:tab w:val="left" w:pos="2880"/>
          <w:tab w:val="right" w:pos="8352"/>
          <w:tab w:val="right" w:pos="8520"/>
        </w:tabs>
        <w:ind w:left="1440"/>
        <w:rPr>
          <w:rFonts w:ascii="Arial" w:hAnsi="Arial" w:cs="Arial"/>
          <w:szCs w:val="24"/>
        </w:rPr>
      </w:pP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CL 904  </w:t>
      </w:r>
      <w:r w:rsidR="003D1FD9">
        <w:rPr>
          <w:rFonts w:ascii="Arial" w:hAnsi="Arial" w:cs="Arial"/>
          <w:szCs w:val="24"/>
        </w:rPr>
        <w:tab/>
      </w:r>
      <w:r w:rsidRPr="000F1D3B">
        <w:rPr>
          <w:rFonts w:ascii="Arial" w:hAnsi="Arial" w:cs="Arial"/>
          <w:szCs w:val="24"/>
        </w:rPr>
        <w:t xml:space="preserve">Waste Management and Landfill Design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lastRenderedPageBreak/>
        <w:t xml:space="preserve">CL 906  </w:t>
      </w:r>
      <w:r w:rsidR="003D1FD9">
        <w:rPr>
          <w:rFonts w:ascii="Arial" w:hAnsi="Arial" w:cs="Arial"/>
          <w:szCs w:val="24"/>
        </w:rPr>
        <w:tab/>
      </w:r>
      <w:r w:rsidRPr="000F1D3B">
        <w:rPr>
          <w:rFonts w:ascii="Arial" w:hAnsi="Arial" w:cs="Arial"/>
          <w:szCs w:val="24"/>
        </w:rPr>
        <w:t xml:space="preserve">Site Investigation and Risk Assessment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CL 954  </w:t>
      </w:r>
      <w:r w:rsidR="003D1FD9">
        <w:rPr>
          <w:rFonts w:ascii="Arial" w:hAnsi="Arial" w:cs="Arial"/>
          <w:szCs w:val="24"/>
        </w:rPr>
        <w:tab/>
      </w:r>
      <w:r w:rsidRPr="000F1D3B">
        <w:rPr>
          <w:rFonts w:ascii="Arial" w:hAnsi="Arial" w:cs="Arial"/>
          <w:szCs w:val="24"/>
        </w:rPr>
        <w:t xml:space="preserve">Contaminated Land </w:t>
      </w:r>
      <w:r w:rsidRPr="000F1D3B">
        <w:rPr>
          <w:rFonts w:ascii="Arial" w:hAnsi="Arial" w:cs="Arial"/>
          <w:szCs w:val="24"/>
        </w:rPr>
        <w:tab/>
        <w:t xml:space="preserve">                        </w:t>
      </w:r>
      <w:r w:rsidR="008578CB">
        <w:rPr>
          <w:rFonts w:ascii="Arial" w:hAnsi="Arial" w:cs="Arial"/>
          <w:szCs w:val="24"/>
        </w:rPr>
        <w:t xml:space="preserve">                        </w:t>
      </w:r>
      <w:r w:rsidRPr="000F1D3B">
        <w:rPr>
          <w:rFonts w:ascii="Arial" w:hAnsi="Arial" w:cs="Arial"/>
          <w:szCs w:val="24"/>
        </w:rPr>
        <w:t>5</w:t>
      </w:r>
      <w:r w:rsidRPr="000F1D3B">
        <w:rPr>
          <w:rFonts w:ascii="Arial" w:hAnsi="Arial" w:cs="Arial"/>
          <w:szCs w:val="24"/>
        </w:rPr>
        <w:tab/>
        <w:t>10</w:t>
      </w:r>
    </w:p>
    <w:p w:rsidR="000F1D3B" w:rsidRDefault="000F1D3B" w:rsidP="000F1D3B">
      <w:pPr>
        <w:tabs>
          <w:tab w:val="left" w:pos="1440"/>
          <w:tab w:val="left" w:pos="2880"/>
          <w:tab w:val="right" w:pos="8352"/>
          <w:tab w:val="right" w:pos="9498"/>
        </w:tabs>
        <w:ind w:left="1440"/>
        <w:rPr>
          <w:rFonts w:ascii="Arial" w:hAnsi="Arial" w:cs="Arial"/>
          <w:szCs w:val="24"/>
        </w:rPr>
      </w:pPr>
      <w:r w:rsidRPr="000F1D3B">
        <w:rPr>
          <w:rFonts w:ascii="Arial" w:hAnsi="Arial" w:cs="Arial"/>
          <w:szCs w:val="24"/>
        </w:rPr>
        <w:t xml:space="preserve">EF 931  </w:t>
      </w:r>
      <w:r w:rsidR="003D1FD9">
        <w:rPr>
          <w:rFonts w:ascii="Arial" w:hAnsi="Arial" w:cs="Arial"/>
          <w:szCs w:val="24"/>
        </w:rPr>
        <w:tab/>
      </w:r>
      <w:r w:rsidRPr="000F1D3B">
        <w:rPr>
          <w:rFonts w:ascii="Arial" w:hAnsi="Arial" w:cs="Arial"/>
          <w:szCs w:val="24"/>
        </w:rPr>
        <w:t xml:space="preserve">Project Management </w:t>
      </w:r>
      <w:r w:rsidRPr="000F1D3B">
        <w:rPr>
          <w:rFonts w:ascii="Arial" w:hAnsi="Arial" w:cs="Arial"/>
          <w:szCs w:val="24"/>
        </w:rPr>
        <w:tab/>
        <w:t xml:space="preserve">5 </w:t>
      </w:r>
      <w:r w:rsidRPr="000F1D3B">
        <w:rPr>
          <w:rFonts w:ascii="Arial" w:hAnsi="Arial" w:cs="Arial"/>
          <w:szCs w:val="24"/>
        </w:rPr>
        <w:tab/>
        <w:t>10</w:t>
      </w:r>
    </w:p>
    <w:p w:rsidR="000E0912" w:rsidRDefault="000E0912" w:rsidP="000F1D3B">
      <w:pPr>
        <w:tabs>
          <w:tab w:val="left" w:pos="1440"/>
          <w:tab w:val="left" w:pos="2880"/>
          <w:tab w:val="right" w:pos="8352"/>
          <w:tab w:val="right" w:pos="9498"/>
        </w:tabs>
        <w:ind w:left="1440"/>
        <w:rPr>
          <w:rFonts w:ascii="Arial" w:hAnsi="Arial" w:cs="Arial"/>
          <w:szCs w:val="24"/>
        </w:rPr>
      </w:pPr>
    </w:p>
    <w:p w:rsidR="007D5B4C" w:rsidRDefault="007D5B4C" w:rsidP="007D5B4C">
      <w:pPr>
        <w:tabs>
          <w:tab w:val="left" w:pos="1440"/>
          <w:tab w:val="left" w:pos="2880"/>
          <w:tab w:val="right" w:pos="8352"/>
          <w:tab w:val="right" w:pos="9498"/>
        </w:tabs>
        <w:outlineLvl w:val="0"/>
        <w:rPr>
          <w:rFonts w:ascii="Arial" w:hAnsi="Arial" w:cs="Arial"/>
          <w:szCs w:val="24"/>
        </w:rPr>
      </w:pPr>
      <w:r w:rsidRPr="007D5B4C">
        <w:rPr>
          <w:rFonts w:ascii="Arial" w:hAnsi="Arial" w:cs="Arial"/>
          <w:szCs w:val="24"/>
        </w:rPr>
        <w:tab/>
        <w:t xml:space="preserve">Optional Classes </w:t>
      </w:r>
    </w:p>
    <w:p w:rsidR="007D5B4C" w:rsidRPr="007D5B4C" w:rsidRDefault="007D5B4C" w:rsidP="007D5B4C">
      <w:pPr>
        <w:tabs>
          <w:tab w:val="left" w:pos="1440"/>
          <w:tab w:val="left" w:pos="2880"/>
          <w:tab w:val="right" w:pos="8352"/>
          <w:tab w:val="right" w:pos="9498"/>
        </w:tabs>
        <w:outlineLvl w:val="0"/>
        <w:rPr>
          <w:rFonts w:ascii="Arial" w:hAnsi="Arial" w:cs="Arial"/>
          <w:szCs w:val="24"/>
        </w:rPr>
      </w:pPr>
    </w:p>
    <w:p w:rsidR="007D5B4C" w:rsidRPr="007D5B4C" w:rsidRDefault="00D92D84" w:rsidP="007D5B4C">
      <w:pPr>
        <w:tabs>
          <w:tab w:val="left" w:pos="1440"/>
          <w:tab w:val="left" w:pos="2880"/>
          <w:tab w:val="right" w:pos="8352"/>
          <w:tab w:val="right" w:pos="9498"/>
        </w:tabs>
        <w:ind w:left="1440"/>
        <w:rPr>
          <w:rFonts w:ascii="Arial" w:hAnsi="Arial" w:cs="Arial"/>
          <w:szCs w:val="24"/>
        </w:rPr>
      </w:pPr>
      <w:r>
        <w:rPr>
          <w:rFonts w:ascii="Arial" w:hAnsi="Arial" w:cs="Arial"/>
          <w:szCs w:val="24"/>
        </w:rPr>
        <w:t>2</w:t>
      </w:r>
      <w:r w:rsidR="007D5B4C" w:rsidRPr="007D5B4C">
        <w:rPr>
          <w:rFonts w:ascii="Arial" w:hAnsi="Arial" w:cs="Arial"/>
          <w:szCs w:val="24"/>
        </w:rPr>
        <w:t>0 credits selected from List A and 30 credits from either List A or List B given in Regulation 19.44.284.</w:t>
      </w:r>
    </w:p>
    <w:p w:rsidR="00321A78" w:rsidRPr="00321A78" w:rsidRDefault="00321A78" w:rsidP="000F1D3B">
      <w:pPr>
        <w:tabs>
          <w:tab w:val="left" w:pos="1440"/>
          <w:tab w:val="left" w:pos="2880"/>
          <w:tab w:val="right" w:pos="8352"/>
          <w:tab w:val="right" w:pos="9498"/>
        </w:tabs>
        <w:ind w:left="1440"/>
        <w:rPr>
          <w:rFonts w:ascii="Arial" w:hAnsi="Arial" w:cs="Arial"/>
          <w:szCs w:val="24"/>
        </w:rPr>
      </w:pPr>
    </w:p>
    <w:p w:rsidR="00636B9E" w:rsidRDefault="00636B9E" w:rsidP="000F1D3B">
      <w:pPr>
        <w:tabs>
          <w:tab w:val="left" w:pos="1440"/>
          <w:tab w:val="left" w:pos="2880"/>
          <w:tab w:val="right" w:pos="8352"/>
          <w:tab w:val="right" w:pos="9498"/>
        </w:tabs>
        <w:ind w:left="1440"/>
        <w:rPr>
          <w:rFonts w:ascii="Arial" w:hAnsi="Arial" w:cs="Arial"/>
          <w:szCs w:val="24"/>
        </w:rPr>
      </w:pPr>
    </w:p>
    <w:p w:rsidR="00785B9A" w:rsidRPr="00785B9A" w:rsidRDefault="00785B9A" w:rsidP="00785B9A">
      <w:pPr>
        <w:ind w:left="1440"/>
        <w:rPr>
          <w:rFonts w:ascii="Arial" w:hAnsi="Arial" w:cs="Arial"/>
          <w:b/>
          <w:i/>
          <w:szCs w:val="24"/>
        </w:rPr>
      </w:pPr>
      <w:r w:rsidRPr="00785B9A">
        <w:rPr>
          <w:rFonts w:ascii="Arial" w:hAnsi="Arial" w:cs="Arial"/>
          <w:b/>
          <w:i/>
          <w:szCs w:val="24"/>
        </w:rPr>
        <w:t xml:space="preserve">MSc in Civil Engineering with </w:t>
      </w:r>
      <w:r w:rsidR="007D5B4C">
        <w:rPr>
          <w:rFonts w:ascii="Arial" w:hAnsi="Arial" w:cs="Arial"/>
          <w:b/>
          <w:i/>
          <w:szCs w:val="24"/>
        </w:rPr>
        <w:t>I</w:t>
      </w:r>
      <w:r w:rsidRPr="00785B9A">
        <w:rPr>
          <w:rFonts w:ascii="Arial" w:hAnsi="Arial" w:cs="Arial"/>
          <w:b/>
          <w:i/>
          <w:szCs w:val="24"/>
        </w:rPr>
        <w:t>n</w:t>
      </w:r>
      <w:r w:rsidR="007D5B4C">
        <w:rPr>
          <w:rFonts w:ascii="Arial" w:hAnsi="Arial" w:cs="Arial"/>
          <w:b/>
          <w:i/>
          <w:szCs w:val="24"/>
        </w:rPr>
        <w:t>dustry with</w:t>
      </w:r>
      <w:r w:rsidRPr="00785B9A">
        <w:rPr>
          <w:rFonts w:ascii="Arial" w:hAnsi="Arial" w:cs="Arial"/>
          <w:b/>
          <w:i/>
          <w:szCs w:val="24"/>
        </w:rPr>
        <w:t xml:space="preserve"> </w:t>
      </w:r>
      <w:r w:rsidRPr="00785B9A">
        <w:rPr>
          <w:rFonts w:ascii="Arial" w:hAnsi="Arial" w:cs="Arial"/>
          <w:b/>
          <w:bCs/>
          <w:i/>
          <w:szCs w:val="24"/>
        </w:rPr>
        <w:t xml:space="preserve">Water Engineering </w:t>
      </w:r>
      <w:r w:rsidRPr="00785B9A">
        <w:rPr>
          <w:rFonts w:ascii="Arial" w:hAnsi="Arial" w:cs="Arial"/>
          <w:b/>
          <w:i/>
          <w:szCs w:val="24"/>
        </w:rPr>
        <w:t>&amp; Project Management</w:t>
      </w:r>
    </w:p>
    <w:p w:rsidR="003D1FD9" w:rsidRDefault="003D1FD9" w:rsidP="00636B9E">
      <w:pPr>
        <w:pStyle w:val="Curriculum2"/>
        <w:tabs>
          <w:tab w:val="clear" w:pos="9504"/>
          <w:tab w:val="left" w:pos="-709"/>
          <w:tab w:val="left" w:pos="6521"/>
          <w:tab w:val="right" w:pos="8520"/>
        </w:tabs>
        <w:rPr>
          <w:rFonts w:cs="Arial"/>
          <w:b/>
          <w:szCs w:val="24"/>
        </w:rPr>
      </w:pPr>
    </w:p>
    <w:p w:rsidR="000E0912" w:rsidRDefault="000E0912" w:rsidP="00636B9E">
      <w:pPr>
        <w:pStyle w:val="Curriculum2"/>
        <w:tabs>
          <w:tab w:val="clear" w:pos="9504"/>
          <w:tab w:val="left" w:pos="-709"/>
          <w:tab w:val="left" w:pos="6521"/>
          <w:tab w:val="right" w:pos="8520"/>
        </w:tabs>
        <w:rPr>
          <w:rFonts w:cs="Arial"/>
          <w:szCs w:val="24"/>
        </w:rPr>
      </w:pPr>
      <w:r w:rsidRPr="000F1D3B">
        <w:rPr>
          <w:rFonts w:cs="Arial"/>
          <w:szCs w:val="24"/>
        </w:rPr>
        <w:t>Compulsory Classes</w:t>
      </w:r>
    </w:p>
    <w:p w:rsidR="003D1FD9" w:rsidRPr="00636B9E" w:rsidRDefault="003D1FD9" w:rsidP="00636B9E">
      <w:pPr>
        <w:pStyle w:val="Curriculum2"/>
        <w:tabs>
          <w:tab w:val="clear" w:pos="9504"/>
          <w:tab w:val="left" w:pos="-709"/>
          <w:tab w:val="left" w:pos="6521"/>
          <w:tab w:val="right" w:pos="8520"/>
        </w:tabs>
        <w:rPr>
          <w:rFonts w:cs="Arial"/>
          <w:b/>
          <w:szCs w:val="24"/>
        </w:rPr>
      </w:pPr>
    </w:p>
    <w:p w:rsidR="00636B9E" w:rsidRPr="00636B9E" w:rsidRDefault="00636B9E" w:rsidP="00636B9E">
      <w:pPr>
        <w:ind w:left="720" w:right="-1192" w:firstLine="720"/>
        <w:rPr>
          <w:rFonts w:ascii="Arial" w:hAnsi="Arial" w:cs="Arial"/>
          <w:szCs w:val="24"/>
        </w:rPr>
      </w:pPr>
      <w:r w:rsidRPr="00636B9E">
        <w:rPr>
          <w:rFonts w:ascii="Arial" w:hAnsi="Arial" w:cs="Arial"/>
          <w:szCs w:val="24"/>
        </w:rPr>
        <w:t xml:space="preserve">CL 978 </w:t>
      </w:r>
      <w:r w:rsidR="003D1FD9">
        <w:rPr>
          <w:rFonts w:ascii="Arial" w:hAnsi="Arial" w:cs="Arial"/>
          <w:szCs w:val="24"/>
        </w:rPr>
        <w:tab/>
      </w:r>
      <w:r w:rsidRPr="00636B9E">
        <w:rPr>
          <w:rFonts w:ascii="Arial" w:hAnsi="Arial" w:cs="Arial"/>
          <w:szCs w:val="24"/>
        </w:rPr>
        <w:t>Water &amp; W</w:t>
      </w:r>
      <w:r w:rsidR="003D1FD9">
        <w:rPr>
          <w:rFonts w:ascii="Arial" w:hAnsi="Arial" w:cs="Arial"/>
          <w:szCs w:val="24"/>
        </w:rPr>
        <w:t>astewater Treatment Design</w:t>
      </w:r>
      <w:r w:rsidR="003D1FD9">
        <w:rPr>
          <w:rFonts w:ascii="Arial" w:hAnsi="Arial" w:cs="Arial"/>
          <w:szCs w:val="24"/>
        </w:rPr>
        <w:tab/>
        <w:t xml:space="preserve">                </w:t>
      </w:r>
      <w:r w:rsidRPr="00636B9E">
        <w:rPr>
          <w:rFonts w:ascii="Arial" w:hAnsi="Arial" w:cs="Arial"/>
          <w:szCs w:val="24"/>
        </w:rPr>
        <w:t>5</w:t>
      </w:r>
      <w:r w:rsidRPr="00636B9E">
        <w:rPr>
          <w:rFonts w:ascii="Arial" w:hAnsi="Arial" w:cs="Arial"/>
          <w:szCs w:val="24"/>
        </w:rPr>
        <w:tab/>
      </w:r>
      <w:r w:rsidR="003D1FD9">
        <w:rPr>
          <w:rFonts w:ascii="Arial" w:hAnsi="Arial" w:cs="Arial"/>
          <w:szCs w:val="24"/>
        </w:rPr>
        <w:t xml:space="preserve">        </w:t>
      </w:r>
      <w:r w:rsidRPr="00636B9E">
        <w:rPr>
          <w:rFonts w:ascii="Arial" w:hAnsi="Arial" w:cs="Arial"/>
          <w:szCs w:val="24"/>
        </w:rPr>
        <w:t>10</w:t>
      </w:r>
    </w:p>
    <w:p w:rsidR="00636B9E" w:rsidRPr="00636B9E" w:rsidRDefault="00636B9E" w:rsidP="00636B9E">
      <w:pPr>
        <w:ind w:left="720" w:right="-1192" w:firstLine="720"/>
        <w:rPr>
          <w:rFonts w:ascii="Arial" w:hAnsi="Arial" w:cs="Arial"/>
          <w:szCs w:val="24"/>
        </w:rPr>
      </w:pPr>
      <w:r w:rsidRPr="00636B9E">
        <w:rPr>
          <w:rFonts w:ascii="Arial" w:hAnsi="Arial" w:cs="Arial"/>
          <w:szCs w:val="24"/>
        </w:rPr>
        <w:t>CL 9</w:t>
      </w:r>
      <w:r w:rsidR="000E0912">
        <w:rPr>
          <w:rFonts w:ascii="Arial" w:hAnsi="Arial" w:cs="Arial"/>
          <w:szCs w:val="24"/>
        </w:rPr>
        <w:t xml:space="preserve">19 </w:t>
      </w:r>
      <w:r w:rsidR="003D1FD9">
        <w:rPr>
          <w:rFonts w:ascii="Arial" w:hAnsi="Arial" w:cs="Arial"/>
          <w:szCs w:val="24"/>
        </w:rPr>
        <w:tab/>
      </w:r>
      <w:r w:rsidRPr="00636B9E">
        <w:rPr>
          <w:rFonts w:ascii="Arial" w:hAnsi="Arial" w:cs="Arial"/>
          <w:szCs w:val="24"/>
        </w:rPr>
        <w:t>Urban Water</w:t>
      </w:r>
      <w:r w:rsidR="003D1FD9">
        <w:rPr>
          <w:rFonts w:ascii="Arial" w:hAnsi="Arial" w:cs="Arial"/>
          <w:szCs w:val="24"/>
        </w:rPr>
        <w:t xml:space="preserve"> Supply and Drainage Systems           </w:t>
      </w:r>
      <w:r w:rsidRPr="00636B9E">
        <w:rPr>
          <w:rFonts w:ascii="Arial" w:hAnsi="Arial" w:cs="Arial"/>
          <w:szCs w:val="24"/>
        </w:rPr>
        <w:t xml:space="preserve">5      </w:t>
      </w:r>
      <w:r>
        <w:rPr>
          <w:rFonts w:ascii="Arial" w:hAnsi="Arial" w:cs="Arial"/>
          <w:szCs w:val="24"/>
        </w:rPr>
        <w:t xml:space="preserve">   </w:t>
      </w:r>
      <w:r w:rsidR="003D1FD9">
        <w:rPr>
          <w:rFonts w:ascii="Arial" w:hAnsi="Arial" w:cs="Arial"/>
          <w:szCs w:val="24"/>
        </w:rPr>
        <w:t xml:space="preserve">   </w:t>
      </w:r>
      <w:r w:rsidRPr="00636B9E">
        <w:rPr>
          <w:rFonts w:ascii="Arial" w:hAnsi="Arial" w:cs="Arial"/>
          <w:szCs w:val="24"/>
        </w:rPr>
        <w:t>10</w:t>
      </w:r>
    </w:p>
    <w:p w:rsidR="00636B9E" w:rsidRPr="00636B9E" w:rsidRDefault="00636B9E" w:rsidP="00636B9E">
      <w:pPr>
        <w:ind w:left="720" w:right="-1192" w:firstLine="720"/>
        <w:rPr>
          <w:rFonts w:ascii="Arial" w:hAnsi="Arial" w:cs="Arial"/>
          <w:szCs w:val="24"/>
        </w:rPr>
      </w:pPr>
      <w:r w:rsidRPr="00636B9E">
        <w:rPr>
          <w:rFonts w:ascii="Arial" w:hAnsi="Arial" w:cs="Arial"/>
          <w:szCs w:val="24"/>
        </w:rPr>
        <w:t xml:space="preserve">EV 921 </w:t>
      </w:r>
      <w:r w:rsidR="003D1FD9">
        <w:rPr>
          <w:rFonts w:ascii="Arial" w:hAnsi="Arial" w:cs="Arial"/>
          <w:szCs w:val="24"/>
        </w:rPr>
        <w:tab/>
      </w:r>
      <w:r w:rsidRPr="00636B9E">
        <w:rPr>
          <w:rFonts w:ascii="Arial" w:hAnsi="Arial" w:cs="Arial"/>
          <w:szCs w:val="24"/>
        </w:rPr>
        <w:t>Water a</w:t>
      </w:r>
      <w:r w:rsidR="003D1FD9">
        <w:rPr>
          <w:rFonts w:ascii="Arial" w:hAnsi="Arial" w:cs="Arial"/>
          <w:szCs w:val="24"/>
        </w:rPr>
        <w:t xml:space="preserve">nd Environment Management                     </w:t>
      </w:r>
      <w:r w:rsidRPr="00636B9E">
        <w:rPr>
          <w:rFonts w:ascii="Arial" w:hAnsi="Arial" w:cs="Arial"/>
          <w:szCs w:val="24"/>
        </w:rPr>
        <w:t>5</w:t>
      </w:r>
      <w:r w:rsidRPr="00636B9E">
        <w:rPr>
          <w:rFonts w:ascii="Arial" w:hAnsi="Arial" w:cs="Arial"/>
          <w:szCs w:val="24"/>
        </w:rPr>
        <w:tab/>
      </w:r>
      <w:r w:rsidR="003D1FD9">
        <w:rPr>
          <w:rFonts w:ascii="Arial" w:hAnsi="Arial" w:cs="Arial"/>
          <w:szCs w:val="24"/>
        </w:rPr>
        <w:t xml:space="preserve">         </w:t>
      </w:r>
      <w:r w:rsidRPr="00636B9E">
        <w:rPr>
          <w:rFonts w:ascii="Arial" w:hAnsi="Arial" w:cs="Arial"/>
          <w:szCs w:val="24"/>
        </w:rPr>
        <w:t>10</w:t>
      </w:r>
    </w:p>
    <w:p w:rsidR="00636B9E" w:rsidRPr="00636B9E" w:rsidRDefault="00636B9E" w:rsidP="00636B9E">
      <w:pPr>
        <w:ind w:left="720" w:right="-1192" w:firstLine="720"/>
        <w:rPr>
          <w:rFonts w:ascii="Arial" w:hAnsi="Arial" w:cs="Arial"/>
          <w:szCs w:val="24"/>
        </w:rPr>
      </w:pPr>
      <w:r w:rsidRPr="00636B9E">
        <w:rPr>
          <w:rFonts w:ascii="Arial" w:hAnsi="Arial" w:cs="Arial"/>
          <w:szCs w:val="24"/>
        </w:rPr>
        <w:t xml:space="preserve">EF </w:t>
      </w:r>
      <w:r>
        <w:rPr>
          <w:rFonts w:ascii="Arial" w:hAnsi="Arial" w:cs="Arial"/>
          <w:szCs w:val="24"/>
        </w:rPr>
        <w:t xml:space="preserve">931 </w:t>
      </w:r>
      <w:r w:rsidR="003D1FD9">
        <w:rPr>
          <w:rFonts w:ascii="Arial" w:hAnsi="Arial" w:cs="Arial"/>
          <w:szCs w:val="24"/>
        </w:rPr>
        <w:tab/>
        <w:t xml:space="preserve">Project Management </w:t>
      </w:r>
      <w:r w:rsidR="003D1FD9">
        <w:rPr>
          <w:rFonts w:ascii="Arial" w:hAnsi="Arial" w:cs="Arial"/>
          <w:szCs w:val="24"/>
        </w:rPr>
        <w:tab/>
      </w:r>
      <w:r w:rsidR="003D1FD9">
        <w:rPr>
          <w:rFonts w:ascii="Arial" w:hAnsi="Arial" w:cs="Arial"/>
          <w:szCs w:val="24"/>
        </w:rPr>
        <w:tab/>
      </w:r>
      <w:r w:rsidR="003D1FD9">
        <w:rPr>
          <w:rFonts w:ascii="Arial" w:hAnsi="Arial" w:cs="Arial"/>
          <w:szCs w:val="24"/>
        </w:rPr>
        <w:tab/>
      </w:r>
      <w:r w:rsidR="003D1FD9">
        <w:rPr>
          <w:rFonts w:ascii="Arial" w:hAnsi="Arial" w:cs="Arial"/>
          <w:szCs w:val="24"/>
        </w:rPr>
        <w:tab/>
        <w:t xml:space="preserve">     5             </w:t>
      </w:r>
      <w:r w:rsidRPr="00636B9E">
        <w:rPr>
          <w:rFonts w:ascii="Arial" w:hAnsi="Arial" w:cs="Arial"/>
          <w:szCs w:val="24"/>
        </w:rPr>
        <w:t>10</w:t>
      </w:r>
    </w:p>
    <w:p w:rsidR="000E0912" w:rsidRDefault="000E0912" w:rsidP="00636B9E">
      <w:pPr>
        <w:ind w:left="720" w:right="-1192" w:firstLine="720"/>
        <w:rPr>
          <w:rFonts w:ascii="Arial" w:hAnsi="Arial" w:cs="Arial"/>
          <w:szCs w:val="24"/>
        </w:rPr>
      </w:pPr>
    </w:p>
    <w:p w:rsidR="007D5B4C" w:rsidRPr="007D5B4C" w:rsidRDefault="007D5B4C" w:rsidP="007D5B4C">
      <w:pPr>
        <w:tabs>
          <w:tab w:val="left" w:pos="1440"/>
          <w:tab w:val="left" w:pos="2880"/>
          <w:tab w:val="right" w:pos="8352"/>
          <w:tab w:val="right" w:pos="9498"/>
        </w:tabs>
        <w:outlineLvl w:val="0"/>
        <w:rPr>
          <w:rFonts w:ascii="Arial" w:hAnsi="Arial" w:cs="Arial"/>
          <w:szCs w:val="24"/>
        </w:rPr>
      </w:pPr>
      <w:r w:rsidRPr="007D5B4C">
        <w:rPr>
          <w:rFonts w:ascii="Arial" w:hAnsi="Arial" w:cs="Arial"/>
          <w:szCs w:val="24"/>
        </w:rPr>
        <w:tab/>
        <w:t xml:space="preserve">Optional Classes </w:t>
      </w:r>
    </w:p>
    <w:p w:rsidR="007D5B4C" w:rsidRPr="007D5B4C" w:rsidRDefault="00D92D84" w:rsidP="007D5B4C">
      <w:pPr>
        <w:tabs>
          <w:tab w:val="left" w:pos="1440"/>
          <w:tab w:val="left" w:pos="2880"/>
          <w:tab w:val="right" w:pos="8352"/>
          <w:tab w:val="right" w:pos="9498"/>
        </w:tabs>
        <w:ind w:left="1440"/>
        <w:rPr>
          <w:rFonts w:ascii="Arial" w:hAnsi="Arial" w:cs="Arial"/>
          <w:szCs w:val="24"/>
        </w:rPr>
      </w:pPr>
      <w:r>
        <w:rPr>
          <w:rFonts w:ascii="Arial" w:hAnsi="Arial" w:cs="Arial"/>
          <w:szCs w:val="24"/>
        </w:rPr>
        <w:t>2</w:t>
      </w:r>
      <w:r w:rsidR="007D5B4C" w:rsidRPr="007D5B4C">
        <w:rPr>
          <w:rFonts w:ascii="Arial" w:hAnsi="Arial" w:cs="Arial"/>
          <w:szCs w:val="24"/>
        </w:rPr>
        <w:t>0 credits selected from List A and 30 credits from either List A or List B given in Regulation 19.44.284.</w:t>
      </w:r>
    </w:p>
    <w:p w:rsidR="007D5B4C" w:rsidRPr="004C5567" w:rsidRDefault="007D5B4C" w:rsidP="007D5B4C">
      <w:pPr>
        <w:tabs>
          <w:tab w:val="left" w:pos="1440"/>
          <w:tab w:val="left" w:pos="2880"/>
          <w:tab w:val="right" w:pos="8352"/>
          <w:tab w:val="right" w:pos="9498"/>
        </w:tabs>
        <w:ind w:left="1440"/>
        <w:rPr>
          <w:rFonts w:ascii="Arial" w:hAnsi="Arial" w:cs="Arial"/>
          <w:szCs w:val="24"/>
          <w:u w:val="single"/>
        </w:rPr>
      </w:pPr>
    </w:p>
    <w:p w:rsidR="000F1D3B" w:rsidRPr="000F1D3B" w:rsidRDefault="001429B3" w:rsidP="001429B3">
      <w:pPr>
        <w:tabs>
          <w:tab w:val="left" w:pos="1440"/>
          <w:tab w:val="left" w:pos="2880"/>
          <w:tab w:val="right" w:pos="8352"/>
          <w:tab w:val="right" w:pos="9504"/>
        </w:tabs>
        <w:rPr>
          <w:rFonts w:ascii="Arial" w:hAnsi="Arial" w:cs="Arial"/>
          <w:szCs w:val="24"/>
        </w:rPr>
      </w:pPr>
      <w:r>
        <w:rPr>
          <w:rFonts w:ascii="Arial" w:hAnsi="Arial" w:cs="Arial"/>
          <w:szCs w:val="24"/>
        </w:rPr>
        <w:t>19.44.284</w:t>
      </w:r>
      <w:r>
        <w:rPr>
          <w:rFonts w:ascii="Arial" w:hAnsi="Arial" w:cs="Arial"/>
          <w:szCs w:val="24"/>
        </w:rPr>
        <w:tab/>
      </w:r>
      <w:r w:rsidR="000F1D3B" w:rsidRPr="000F1D3B">
        <w:rPr>
          <w:rFonts w:ascii="Arial" w:hAnsi="Arial" w:cs="Arial"/>
          <w:szCs w:val="24"/>
        </w:rPr>
        <w:t>Optional Classes</w:t>
      </w:r>
      <w:r w:rsidR="000F1D3B" w:rsidRPr="000F1D3B">
        <w:rPr>
          <w:rFonts w:ascii="Arial" w:hAnsi="Arial" w:cs="Arial"/>
          <w:szCs w:val="24"/>
        </w:rPr>
        <w:tab/>
      </w:r>
    </w:p>
    <w:p w:rsidR="000F1D3B" w:rsidRPr="000F1D3B" w:rsidRDefault="000F1D3B" w:rsidP="000F1D3B">
      <w:pPr>
        <w:tabs>
          <w:tab w:val="left" w:pos="1440"/>
          <w:tab w:val="left" w:pos="2880"/>
          <w:tab w:val="right" w:pos="8352"/>
          <w:tab w:val="right" w:pos="9504"/>
        </w:tabs>
        <w:ind w:left="1440"/>
        <w:rPr>
          <w:rFonts w:ascii="Arial" w:hAnsi="Arial" w:cs="Arial"/>
          <w:b/>
          <w:szCs w:val="24"/>
        </w:rPr>
      </w:pPr>
    </w:p>
    <w:p w:rsidR="007D5B4C" w:rsidRDefault="0080600C" w:rsidP="000F1D3B">
      <w:pPr>
        <w:tabs>
          <w:tab w:val="left" w:pos="1440"/>
          <w:tab w:val="left" w:pos="2880"/>
          <w:tab w:val="right" w:pos="8352"/>
          <w:tab w:val="right" w:pos="9504"/>
        </w:tabs>
        <w:ind w:left="1440"/>
        <w:rPr>
          <w:rFonts w:ascii="Arial" w:hAnsi="Arial" w:cs="Arial"/>
          <w:b/>
          <w:szCs w:val="24"/>
        </w:rPr>
      </w:pPr>
      <w:r>
        <w:rPr>
          <w:rFonts w:ascii="Arial" w:hAnsi="Arial" w:cs="Arial"/>
          <w:b/>
          <w:szCs w:val="24"/>
        </w:rPr>
        <w:t>List A</w:t>
      </w: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ab/>
        <w:t xml:space="preserve"> </w:t>
      </w:r>
      <w:r w:rsidRPr="000F1D3B">
        <w:rPr>
          <w:rFonts w:ascii="Arial" w:hAnsi="Arial" w:cs="Arial"/>
          <w:b/>
          <w:szCs w:val="24"/>
        </w:rPr>
        <w:tab/>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510  </w:t>
      </w:r>
      <w:r w:rsidR="003D1FD9">
        <w:rPr>
          <w:rFonts w:ascii="Arial" w:hAnsi="Arial" w:cs="Arial"/>
          <w:szCs w:val="24"/>
        </w:rPr>
        <w:tab/>
      </w:r>
      <w:r w:rsidRPr="000F1D3B">
        <w:rPr>
          <w:rFonts w:ascii="Arial" w:hAnsi="Arial" w:cs="Arial"/>
          <w:szCs w:val="24"/>
        </w:rPr>
        <w:t xml:space="preserve">Advanced Structural Analysis and Design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514  </w:t>
      </w:r>
      <w:r w:rsidR="003D1FD9">
        <w:rPr>
          <w:rFonts w:ascii="Arial" w:hAnsi="Arial" w:cs="Arial"/>
          <w:szCs w:val="24"/>
        </w:rPr>
        <w:tab/>
      </w:r>
      <w:r w:rsidRPr="000F1D3B">
        <w:rPr>
          <w:rFonts w:ascii="Arial" w:hAnsi="Arial" w:cs="Arial"/>
          <w:szCs w:val="24"/>
        </w:rPr>
        <w:t xml:space="preserve">Rock Mechanics, Tunnelling and Groundwater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904  </w:t>
      </w:r>
      <w:r w:rsidR="003D1FD9">
        <w:rPr>
          <w:rFonts w:ascii="Arial" w:hAnsi="Arial" w:cs="Arial"/>
          <w:szCs w:val="24"/>
        </w:rPr>
        <w:tab/>
      </w:r>
      <w:r w:rsidRPr="000F1D3B">
        <w:rPr>
          <w:rFonts w:ascii="Arial" w:hAnsi="Arial" w:cs="Arial"/>
          <w:szCs w:val="24"/>
        </w:rPr>
        <w:t xml:space="preserve">Waste Management and Landfill Design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906  </w:t>
      </w:r>
      <w:r w:rsidR="003D1FD9">
        <w:rPr>
          <w:rFonts w:ascii="Arial" w:hAnsi="Arial" w:cs="Arial"/>
          <w:szCs w:val="24"/>
        </w:rPr>
        <w:tab/>
      </w:r>
      <w:r w:rsidRPr="000F1D3B">
        <w:rPr>
          <w:rFonts w:ascii="Arial" w:hAnsi="Arial" w:cs="Arial"/>
          <w:szCs w:val="24"/>
        </w:rPr>
        <w:t xml:space="preserve">Site Investigation and Risk Assessment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917 </w:t>
      </w:r>
      <w:r w:rsidR="0080600C">
        <w:rPr>
          <w:rFonts w:ascii="Arial" w:hAnsi="Arial" w:cs="Arial"/>
          <w:szCs w:val="24"/>
        </w:rPr>
        <w:t xml:space="preserve"> </w:t>
      </w:r>
      <w:r w:rsidR="003D1FD9">
        <w:rPr>
          <w:rFonts w:ascii="Arial" w:hAnsi="Arial" w:cs="Arial"/>
          <w:szCs w:val="24"/>
        </w:rPr>
        <w:tab/>
      </w:r>
      <w:r w:rsidRPr="000F1D3B">
        <w:rPr>
          <w:rFonts w:ascii="Arial" w:hAnsi="Arial" w:cs="Arial"/>
          <w:szCs w:val="24"/>
        </w:rPr>
        <w:t>Slopes and  Walls</w:t>
      </w:r>
      <w:r w:rsidRPr="000F1D3B">
        <w:rPr>
          <w:rFonts w:ascii="Arial" w:hAnsi="Arial" w:cs="Arial"/>
          <w:szCs w:val="24"/>
        </w:rPr>
        <w:tab/>
        <w:t>5</w:t>
      </w:r>
      <w:r w:rsidRPr="000F1D3B">
        <w:rPr>
          <w:rFonts w:ascii="Arial" w:hAnsi="Arial" w:cs="Arial"/>
          <w:szCs w:val="24"/>
        </w:rPr>
        <w:tab/>
        <w:t>10</w:t>
      </w:r>
    </w:p>
    <w:p w:rsidR="000F1D3B" w:rsidRP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935  </w:t>
      </w:r>
      <w:r w:rsidR="003D1FD9">
        <w:rPr>
          <w:rFonts w:ascii="Arial" w:hAnsi="Arial" w:cs="Arial"/>
          <w:szCs w:val="24"/>
        </w:rPr>
        <w:tab/>
      </w:r>
      <w:r w:rsidRPr="000F1D3B">
        <w:rPr>
          <w:rFonts w:ascii="Arial" w:hAnsi="Arial" w:cs="Arial"/>
          <w:szCs w:val="24"/>
        </w:rPr>
        <w:t xml:space="preserve">Hydrogeology </w:t>
      </w:r>
      <w:r w:rsidRPr="000F1D3B">
        <w:rPr>
          <w:rFonts w:ascii="Arial" w:hAnsi="Arial" w:cs="Arial"/>
          <w:szCs w:val="24"/>
        </w:rPr>
        <w:tab/>
        <w:t xml:space="preserve">5 </w:t>
      </w:r>
      <w:r w:rsidRPr="000F1D3B">
        <w:rPr>
          <w:rFonts w:ascii="Arial" w:hAnsi="Arial" w:cs="Arial"/>
          <w:szCs w:val="24"/>
        </w:rPr>
        <w:tab/>
        <w:t>10</w:t>
      </w:r>
    </w:p>
    <w:p w:rsidR="000F1D3B" w:rsidRDefault="000F1D3B" w:rsidP="000F1D3B">
      <w:pPr>
        <w:tabs>
          <w:tab w:val="left" w:pos="1440"/>
          <w:tab w:val="left" w:pos="2880"/>
          <w:tab w:val="left" w:pos="8222"/>
          <w:tab w:val="right" w:pos="9504"/>
        </w:tabs>
        <w:ind w:left="1440"/>
        <w:rPr>
          <w:rFonts w:ascii="Arial" w:hAnsi="Arial" w:cs="Arial"/>
          <w:szCs w:val="24"/>
        </w:rPr>
      </w:pPr>
      <w:r w:rsidRPr="000F1D3B">
        <w:rPr>
          <w:rFonts w:ascii="Arial" w:hAnsi="Arial" w:cs="Arial"/>
          <w:szCs w:val="24"/>
        </w:rPr>
        <w:t xml:space="preserve">CL 954  </w:t>
      </w:r>
      <w:r w:rsidR="003D1FD9">
        <w:rPr>
          <w:rFonts w:ascii="Arial" w:hAnsi="Arial" w:cs="Arial"/>
          <w:szCs w:val="24"/>
        </w:rPr>
        <w:tab/>
      </w:r>
      <w:r w:rsidRPr="000F1D3B">
        <w:rPr>
          <w:rFonts w:ascii="Arial" w:hAnsi="Arial" w:cs="Arial"/>
          <w:szCs w:val="24"/>
        </w:rPr>
        <w:t xml:space="preserve">Contaminated Land </w:t>
      </w:r>
      <w:r w:rsidRPr="000F1D3B">
        <w:rPr>
          <w:rFonts w:ascii="Arial" w:hAnsi="Arial" w:cs="Arial"/>
          <w:szCs w:val="24"/>
        </w:rPr>
        <w:tab/>
        <w:t xml:space="preserve">5 </w:t>
      </w:r>
      <w:r w:rsidRPr="000F1D3B">
        <w:rPr>
          <w:rFonts w:ascii="Arial" w:hAnsi="Arial" w:cs="Arial"/>
          <w:szCs w:val="24"/>
        </w:rPr>
        <w:tab/>
        <w:t>10</w:t>
      </w:r>
    </w:p>
    <w:p w:rsidR="00A35420" w:rsidRDefault="00A35420" w:rsidP="00A35420">
      <w:pPr>
        <w:tabs>
          <w:tab w:val="left" w:pos="1440"/>
          <w:tab w:val="left" w:pos="2880"/>
          <w:tab w:val="left" w:pos="8222"/>
          <w:tab w:val="right" w:pos="9504"/>
        </w:tabs>
        <w:ind w:left="1440"/>
        <w:rPr>
          <w:rFonts w:ascii="Arial" w:hAnsi="Arial" w:cs="Arial"/>
          <w:szCs w:val="24"/>
        </w:rPr>
      </w:pPr>
      <w:r w:rsidRPr="00A35420">
        <w:rPr>
          <w:rFonts w:ascii="Arial" w:hAnsi="Arial" w:cs="Arial"/>
          <w:szCs w:val="24"/>
        </w:rPr>
        <w:t xml:space="preserve">CL 976  </w:t>
      </w:r>
      <w:r w:rsidR="003D1FD9">
        <w:rPr>
          <w:rFonts w:ascii="Arial" w:hAnsi="Arial" w:cs="Arial"/>
          <w:szCs w:val="24"/>
        </w:rPr>
        <w:tab/>
      </w:r>
      <w:r w:rsidRPr="00A35420">
        <w:rPr>
          <w:rFonts w:ascii="Arial" w:hAnsi="Arial" w:cs="Arial"/>
          <w:szCs w:val="24"/>
        </w:rPr>
        <w:t>Prestressed Conc</w:t>
      </w:r>
      <w:r>
        <w:rPr>
          <w:rFonts w:ascii="Arial" w:hAnsi="Arial" w:cs="Arial"/>
          <w:szCs w:val="24"/>
        </w:rPr>
        <w:t xml:space="preserve">rete, Composite Materials and </w:t>
      </w:r>
      <w:r>
        <w:rPr>
          <w:rFonts w:ascii="Arial" w:hAnsi="Arial" w:cs="Arial"/>
          <w:szCs w:val="24"/>
        </w:rPr>
        <w:br/>
        <w:t xml:space="preserve">              </w:t>
      </w:r>
      <w:r w:rsidR="003D1FD9">
        <w:rPr>
          <w:rFonts w:ascii="Arial" w:hAnsi="Arial" w:cs="Arial"/>
          <w:szCs w:val="24"/>
        </w:rPr>
        <w:tab/>
      </w:r>
      <w:r w:rsidR="0080600C">
        <w:rPr>
          <w:rFonts w:ascii="Arial" w:hAnsi="Arial" w:cs="Arial"/>
          <w:szCs w:val="24"/>
        </w:rPr>
        <w:t xml:space="preserve">Structural Stability                          </w:t>
      </w:r>
      <w:r w:rsidR="003D1FD9">
        <w:rPr>
          <w:rFonts w:ascii="Arial" w:hAnsi="Arial" w:cs="Arial"/>
          <w:szCs w:val="24"/>
        </w:rPr>
        <w:t xml:space="preserve">                         </w:t>
      </w:r>
      <w:r w:rsidRPr="00A35420">
        <w:rPr>
          <w:rFonts w:ascii="Arial" w:hAnsi="Arial" w:cs="Arial"/>
          <w:szCs w:val="24"/>
        </w:rPr>
        <w:t>5</w:t>
      </w:r>
      <w:r w:rsidRPr="00A35420">
        <w:rPr>
          <w:rFonts w:ascii="Arial" w:hAnsi="Arial" w:cs="Arial"/>
          <w:szCs w:val="24"/>
        </w:rPr>
        <w:tab/>
        <w:t>10</w:t>
      </w:r>
    </w:p>
    <w:p w:rsidR="0080600C" w:rsidRPr="0080600C" w:rsidRDefault="0080600C" w:rsidP="0080600C">
      <w:pPr>
        <w:tabs>
          <w:tab w:val="left" w:pos="1440"/>
          <w:tab w:val="left" w:pos="2880"/>
          <w:tab w:val="left" w:pos="8222"/>
          <w:tab w:val="right" w:pos="9504"/>
        </w:tabs>
        <w:ind w:left="1440"/>
        <w:rPr>
          <w:rFonts w:ascii="Arial" w:hAnsi="Arial" w:cs="Arial"/>
          <w:szCs w:val="24"/>
        </w:rPr>
      </w:pPr>
      <w:r w:rsidRPr="0080600C">
        <w:rPr>
          <w:rFonts w:ascii="Arial" w:hAnsi="Arial" w:cs="Arial"/>
          <w:szCs w:val="24"/>
        </w:rPr>
        <w:t xml:space="preserve">CL 978 </w:t>
      </w:r>
      <w:r w:rsidR="003D1FD9">
        <w:rPr>
          <w:rFonts w:ascii="Arial" w:hAnsi="Arial" w:cs="Arial"/>
          <w:szCs w:val="24"/>
        </w:rPr>
        <w:tab/>
      </w:r>
      <w:r w:rsidRPr="0080600C">
        <w:rPr>
          <w:rFonts w:ascii="Arial" w:hAnsi="Arial" w:cs="Arial"/>
          <w:szCs w:val="24"/>
        </w:rPr>
        <w:t xml:space="preserve">Water &amp; Wastewater </w:t>
      </w:r>
      <w:r>
        <w:rPr>
          <w:rFonts w:ascii="Arial" w:hAnsi="Arial" w:cs="Arial"/>
          <w:szCs w:val="24"/>
        </w:rPr>
        <w:t>Treatment Design</w:t>
      </w:r>
      <w:r>
        <w:rPr>
          <w:rFonts w:ascii="Arial" w:hAnsi="Arial" w:cs="Arial"/>
          <w:szCs w:val="24"/>
        </w:rPr>
        <w:tab/>
      </w:r>
      <w:r w:rsidRPr="0080600C">
        <w:rPr>
          <w:rFonts w:ascii="Arial" w:hAnsi="Arial" w:cs="Arial"/>
          <w:szCs w:val="24"/>
        </w:rPr>
        <w:t xml:space="preserve">5   </w:t>
      </w:r>
      <w:r>
        <w:rPr>
          <w:rFonts w:ascii="Arial" w:hAnsi="Arial" w:cs="Arial"/>
          <w:szCs w:val="24"/>
        </w:rPr>
        <w:t xml:space="preserve">          </w:t>
      </w:r>
      <w:r w:rsidRPr="0080600C">
        <w:rPr>
          <w:rFonts w:ascii="Arial" w:hAnsi="Arial" w:cs="Arial"/>
          <w:szCs w:val="24"/>
        </w:rPr>
        <w:t>10</w:t>
      </w:r>
    </w:p>
    <w:p w:rsidR="0080600C" w:rsidRPr="0080600C" w:rsidRDefault="0080600C" w:rsidP="0080600C">
      <w:pPr>
        <w:tabs>
          <w:tab w:val="left" w:pos="1440"/>
          <w:tab w:val="left" w:pos="2880"/>
          <w:tab w:val="left" w:pos="8222"/>
          <w:tab w:val="right" w:pos="9504"/>
        </w:tabs>
        <w:ind w:left="1440"/>
        <w:rPr>
          <w:rFonts w:ascii="Arial" w:hAnsi="Arial" w:cs="Arial"/>
          <w:szCs w:val="24"/>
        </w:rPr>
      </w:pPr>
      <w:r w:rsidRPr="0080600C">
        <w:rPr>
          <w:rFonts w:ascii="Arial" w:hAnsi="Arial" w:cs="Arial"/>
          <w:szCs w:val="24"/>
        </w:rPr>
        <w:t>CL 9</w:t>
      </w:r>
      <w:r w:rsidR="000E0912">
        <w:rPr>
          <w:rFonts w:ascii="Arial" w:hAnsi="Arial" w:cs="Arial"/>
          <w:szCs w:val="24"/>
        </w:rPr>
        <w:t>19</w:t>
      </w:r>
      <w:r w:rsidRPr="0080600C">
        <w:rPr>
          <w:rFonts w:ascii="Arial" w:hAnsi="Arial" w:cs="Arial"/>
          <w:szCs w:val="24"/>
        </w:rPr>
        <w:t xml:space="preserve"> </w:t>
      </w:r>
      <w:r w:rsidR="003D1FD9">
        <w:rPr>
          <w:rFonts w:ascii="Arial" w:hAnsi="Arial" w:cs="Arial"/>
          <w:szCs w:val="24"/>
        </w:rPr>
        <w:tab/>
      </w:r>
      <w:r w:rsidRPr="0080600C">
        <w:rPr>
          <w:rFonts w:ascii="Arial" w:hAnsi="Arial" w:cs="Arial"/>
          <w:szCs w:val="24"/>
        </w:rPr>
        <w:t>Urban Water Supply and Drainage Systems</w:t>
      </w:r>
      <w:r w:rsidRPr="0080600C">
        <w:rPr>
          <w:rFonts w:ascii="Calibri" w:hAnsi="Calibri" w:cs="Arial"/>
          <w:szCs w:val="24"/>
        </w:rPr>
        <w:tab/>
      </w:r>
      <w:r w:rsidRPr="0080600C">
        <w:rPr>
          <w:rFonts w:ascii="Arial" w:hAnsi="Arial" w:cs="Arial"/>
          <w:szCs w:val="24"/>
        </w:rPr>
        <w:t xml:space="preserve">5   </w:t>
      </w:r>
      <w:r>
        <w:rPr>
          <w:rFonts w:ascii="Arial" w:hAnsi="Arial" w:cs="Arial"/>
          <w:szCs w:val="24"/>
        </w:rPr>
        <w:t xml:space="preserve">          </w:t>
      </w:r>
      <w:r w:rsidRPr="0080600C">
        <w:rPr>
          <w:rFonts w:ascii="Arial" w:hAnsi="Arial" w:cs="Arial"/>
          <w:szCs w:val="24"/>
        </w:rPr>
        <w:t>10</w:t>
      </w:r>
    </w:p>
    <w:p w:rsidR="0080600C" w:rsidRPr="0080600C" w:rsidRDefault="0080600C" w:rsidP="0080600C">
      <w:pPr>
        <w:tabs>
          <w:tab w:val="left" w:pos="1440"/>
          <w:tab w:val="left" w:pos="2880"/>
          <w:tab w:val="left" w:pos="8222"/>
          <w:tab w:val="right" w:pos="9504"/>
        </w:tabs>
        <w:ind w:left="1440"/>
        <w:rPr>
          <w:rFonts w:ascii="Arial" w:hAnsi="Arial" w:cs="Arial"/>
          <w:szCs w:val="24"/>
          <w:u w:val="single"/>
        </w:rPr>
      </w:pPr>
      <w:r w:rsidRPr="0080600C">
        <w:rPr>
          <w:rFonts w:ascii="Arial" w:hAnsi="Arial" w:cs="Arial"/>
          <w:szCs w:val="24"/>
        </w:rPr>
        <w:t>EV 921</w:t>
      </w:r>
      <w:r w:rsidR="003D1FD9">
        <w:rPr>
          <w:rFonts w:ascii="Arial" w:hAnsi="Arial" w:cs="Arial"/>
          <w:szCs w:val="24"/>
        </w:rPr>
        <w:tab/>
      </w:r>
      <w:r w:rsidRPr="0080600C">
        <w:rPr>
          <w:rFonts w:ascii="Arial" w:hAnsi="Arial" w:cs="Arial"/>
          <w:szCs w:val="24"/>
        </w:rPr>
        <w:t>Water</w:t>
      </w:r>
      <w:r>
        <w:rPr>
          <w:rFonts w:ascii="Arial" w:hAnsi="Arial" w:cs="Arial"/>
          <w:szCs w:val="24"/>
        </w:rPr>
        <w:t xml:space="preserve"> and Environment Management </w:t>
      </w:r>
      <w:r>
        <w:rPr>
          <w:rFonts w:ascii="Arial" w:hAnsi="Arial" w:cs="Arial"/>
          <w:szCs w:val="24"/>
        </w:rPr>
        <w:tab/>
      </w:r>
      <w:r w:rsidRPr="0080600C">
        <w:rPr>
          <w:rFonts w:ascii="Arial" w:hAnsi="Arial" w:cs="Arial"/>
          <w:szCs w:val="24"/>
        </w:rPr>
        <w:t>5</w:t>
      </w:r>
      <w:r w:rsidRPr="0080600C">
        <w:rPr>
          <w:rFonts w:ascii="Arial" w:hAnsi="Arial" w:cs="Arial"/>
          <w:szCs w:val="24"/>
        </w:rPr>
        <w:tab/>
        <w:t xml:space="preserve"> 10</w:t>
      </w:r>
    </w:p>
    <w:p w:rsidR="000F1D3B" w:rsidRPr="000F1D3B" w:rsidRDefault="00A35420" w:rsidP="00A35420">
      <w:pPr>
        <w:tabs>
          <w:tab w:val="left" w:pos="1440"/>
          <w:tab w:val="left" w:pos="2880"/>
          <w:tab w:val="left" w:pos="8222"/>
          <w:tab w:val="right" w:pos="9504"/>
        </w:tabs>
        <w:rPr>
          <w:rFonts w:ascii="Arial" w:hAnsi="Arial" w:cs="Arial"/>
          <w:szCs w:val="24"/>
        </w:rPr>
      </w:pPr>
      <w:r>
        <w:rPr>
          <w:rFonts w:ascii="Arial" w:hAnsi="Arial" w:cs="Arial"/>
          <w:szCs w:val="24"/>
        </w:rPr>
        <w:tab/>
      </w:r>
      <w:r w:rsidR="000F1D3B" w:rsidRPr="000F1D3B">
        <w:rPr>
          <w:rFonts w:ascii="Arial" w:hAnsi="Arial" w:cs="Arial"/>
          <w:szCs w:val="24"/>
        </w:rPr>
        <w:t>EF 931  </w:t>
      </w:r>
      <w:r w:rsidR="003D1FD9">
        <w:rPr>
          <w:rFonts w:ascii="Arial" w:hAnsi="Arial" w:cs="Arial"/>
          <w:szCs w:val="24"/>
        </w:rPr>
        <w:tab/>
      </w:r>
      <w:r w:rsidR="000F1D3B" w:rsidRPr="000F1D3B">
        <w:rPr>
          <w:rFonts w:ascii="Arial" w:hAnsi="Arial" w:cs="Arial"/>
          <w:szCs w:val="24"/>
        </w:rPr>
        <w:t xml:space="preserve">Project Management </w:t>
      </w:r>
      <w:r w:rsidR="000F1D3B" w:rsidRPr="000F1D3B">
        <w:rPr>
          <w:rFonts w:ascii="Arial" w:hAnsi="Arial" w:cs="Arial"/>
          <w:szCs w:val="24"/>
        </w:rPr>
        <w:tab/>
        <w:t xml:space="preserve">5 </w:t>
      </w:r>
      <w:r w:rsidR="000F1D3B" w:rsidRPr="000F1D3B">
        <w:rPr>
          <w:rFonts w:ascii="Arial" w:hAnsi="Arial" w:cs="Arial"/>
          <w:szCs w:val="24"/>
        </w:rPr>
        <w:tab/>
        <w:t>10</w:t>
      </w:r>
    </w:p>
    <w:p w:rsidR="007D5B4C" w:rsidRPr="007D5B4C" w:rsidRDefault="007D5B4C" w:rsidP="007D5B4C">
      <w:pPr>
        <w:pStyle w:val="Curriculum2"/>
        <w:rPr>
          <w:rFonts w:cs="Arial"/>
          <w:szCs w:val="24"/>
        </w:rPr>
      </w:pPr>
      <w:r w:rsidRPr="007D5B4C">
        <w:rPr>
          <w:rFonts w:cs="Arial"/>
          <w:szCs w:val="24"/>
        </w:rPr>
        <w:t>NM</w:t>
      </w:r>
      <w:r>
        <w:rPr>
          <w:rFonts w:cs="Arial"/>
          <w:szCs w:val="24"/>
        </w:rPr>
        <w:t xml:space="preserve"> </w:t>
      </w:r>
      <w:r w:rsidRPr="007D5B4C">
        <w:rPr>
          <w:rFonts w:cs="Arial"/>
          <w:szCs w:val="24"/>
        </w:rPr>
        <w:t xml:space="preserve">833   </w:t>
      </w:r>
      <w:r w:rsidRPr="007D5B4C">
        <w:rPr>
          <w:rFonts w:cs="Arial"/>
          <w:szCs w:val="24"/>
        </w:rPr>
        <w:tab/>
        <w:t xml:space="preserve">Marine Renewable Energy Systems </w:t>
      </w:r>
      <w:r w:rsidRPr="007D5B4C">
        <w:rPr>
          <w:rFonts w:cs="Arial"/>
          <w:szCs w:val="24"/>
        </w:rPr>
        <w:tab/>
        <w:t>5</w:t>
      </w:r>
      <w:r w:rsidRPr="007D5B4C">
        <w:rPr>
          <w:rFonts w:cs="Arial"/>
          <w:szCs w:val="24"/>
        </w:rPr>
        <w:tab/>
        <w:t>10</w:t>
      </w: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CL</w:t>
      </w:r>
      <w:r>
        <w:rPr>
          <w:rFonts w:ascii="Arial" w:hAnsi="Arial" w:cs="Arial"/>
          <w:szCs w:val="24"/>
        </w:rPr>
        <w:t xml:space="preserve"> </w:t>
      </w:r>
      <w:r w:rsidRPr="007D5B4C">
        <w:rPr>
          <w:rFonts w:ascii="Arial" w:hAnsi="Arial" w:cs="Arial"/>
          <w:szCs w:val="24"/>
        </w:rPr>
        <w:t xml:space="preserve">992 </w:t>
      </w:r>
      <w:r w:rsidRPr="007D5B4C">
        <w:rPr>
          <w:rFonts w:ascii="Arial" w:hAnsi="Arial" w:cs="Arial"/>
          <w:szCs w:val="24"/>
        </w:rPr>
        <w:tab/>
        <w:t>Advanced Materials Science for Structures</w:t>
      </w:r>
      <w:r w:rsidRPr="007D5B4C">
        <w:rPr>
          <w:rFonts w:ascii="Arial" w:hAnsi="Arial" w:cs="Arial"/>
          <w:szCs w:val="24"/>
        </w:rPr>
        <w:tab/>
        <w:t>5</w:t>
      </w:r>
      <w:r w:rsidRPr="007D5B4C">
        <w:rPr>
          <w:rFonts w:ascii="Arial" w:hAnsi="Arial" w:cs="Arial"/>
          <w:szCs w:val="24"/>
        </w:rPr>
        <w:tab/>
        <w:t xml:space="preserve">     10</w:t>
      </w: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CL</w:t>
      </w:r>
      <w:r>
        <w:rPr>
          <w:rFonts w:ascii="Arial" w:hAnsi="Arial" w:cs="Arial"/>
          <w:szCs w:val="24"/>
        </w:rPr>
        <w:t xml:space="preserve"> </w:t>
      </w:r>
      <w:r w:rsidRPr="007D5B4C">
        <w:rPr>
          <w:rFonts w:ascii="Arial" w:hAnsi="Arial" w:cs="Arial"/>
          <w:szCs w:val="24"/>
        </w:rPr>
        <w:t xml:space="preserve">991 </w:t>
      </w:r>
      <w:r w:rsidRPr="007D5B4C">
        <w:rPr>
          <w:rFonts w:ascii="Arial" w:hAnsi="Arial" w:cs="Arial"/>
          <w:szCs w:val="24"/>
        </w:rPr>
        <w:tab/>
        <w:t>Structural Health Monitoring</w:t>
      </w:r>
      <w:r w:rsidRPr="007D5B4C">
        <w:rPr>
          <w:rFonts w:ascii="Arial" w:hAnsi="Arial" w:cs="Arial"/>
          <w:szCs w:val="24"/>
        </w:rPr>
        <w:tab/>
        <w:t>5</w:t>
      </w:r>
      <w:r w:rsidRPr="007D5B4C">
        <w:rPr>
          <w:rFonts w:ascii="Arial" w:hAnsi="Arial" w:cs="Arial"/>
          <w:szCs w:val="24"/>
        </w:rPr>
        <w:tab/>
        <w:t xml:space="preserve">     10</w:t>
      </w:r>
    </w:p>
    <w:p w:rsidR="007D5B4C" w:rsidRPr="007D5B4C" w:rsidRDefault="007D5B4C" w:rsidP="007D5B4C">
      <w:pPr>
        <w:tabs>
          <w:tab w:val="left" w:pos="1440"/>
          <w:tab w:val="left" w:pos="2880"/>
          <w:tab w:val="left" w:pos="8222"/>
          <w:tab w:val="right" w:pos="9504"/>
        </w:tabs>
        <w:ind w:left="1440"/>
        <w:rPr>
          <w:rFonts w:ascii="Arial" w:hAnsi="Arial" w:cs="Arial"/>
          <w:szCs w:val="24"/>
        </w:rPr>
      </w:pP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r w:rsidRPr="007D5B4C">
        <w:rPr>
          <w:rFonts w:ascii="Arial" w:hAnsi="Arial" w:cs="Arial"/>
          <w:szCs w:val="24"/>
        </w:rPr>
        <w:t xml:space="preserve">Either </w:t>
      </w: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AB</w:t>
      </w:r>
      <w:r w:rsidR="00B72EE6">
        <w:rPr>
          <w:rFonts w:ascii="Arial" w:hAnsi="Arial" w:cs="Arial"/>
          <w:szCs w:val="24"/>
        </w:rPr>
        <w:t xml:space="preserve"> </w:t>
      </w:r>
      <w:r w:rsidRPr="007D5B4C">
        <w:rPr>
          <w:rFonts w:ascii="Arial" w:hAnsi="Arial" w:cs="Arial"/>
          <w:szCs w:val="24"/>
        </w:rPr>
        <w:t xml:space="preserve">993 </w:t>
      </w:r>
      <w:r w:rsidRPr="007D5B4C">
        <w:rPr>
          <w:rFonts w:ascii="Arial" w:hAnsi="Arial" w:cs="Arial"/>
          <w:szCs w:val="24"/>
        </w:rPr>
        <w:tab/>
        <w:t>Construction Management</w:t>
      </w:r>
      <w:r w:rsidRPr="007D5B4C">
        <w:rPr>
          <w:rFonts w:ascii="Arial" w:hAnsi="Arial" w:cs="Arial"/>
          <w:szCs w:val="24"/>
        </w:rPr>
        <w:tab/>
        <w:t>5</w:t>
      </w:r>
      <w:r w:rsidRPr="007D5B4C">
        <w:rPr>
          <w:rFonts w:ascii="Arial" w:hAnsi="Arial" w:cs="Arial"/>
          <w:szCs w:val="24"/>
        </w:rPr>
        <w:tab/>
        <w:t xml:space="preserve">     10</w:t>
      </w:r>
    </w:p>
    <w:p w:rsidR="007D5B4C" w:rsidRPr="007D5B4C" w:rsidRDefault="007D5B4C" w:rsidP="007D5B4C">
      <w:pPr>
        <w:tabs>
          <w:tab w:val="left" w:pos="1440"/>
          <w:tab w:val="left" w:pos="2880"/>
          <w:tab w:val="left" w:pos="8222"/>
          <w:tab w:val="right" w:pos="9504"/>
        </w:tabs>
        <w:ind w:left="1440"/>
        <w:rPr>
          <w:rFonts w:ascii="Arial" w:hAnsi="Arial" w:cs="Arial"/>
          <w:szCs w:val="24"/>
        </w:rPr>
      </w:pP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r w:rsidRPr="007D5B4C">
        <w:rPr>
          <w:rFonts w:ascii="Arial" w:hAnsi="Arial" w:cs="Arial"/>
          <w:szCs w:val="24"/>
        </w:rPr>
        <w:t>Or</w:t>
      </w: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AB</w:t>
      </w:r>
      <w:r w:rsidR="00B72EE6">
        <w:rPr>
          <w:rFonts w:ascii="Arial" w:hAnsi="Arial" w:cs="Arial"/>
          <w:szCs w:val="24"/>
        </w:rPr>
        <w:t xml:space="preserve"> </w:t>
      </w:r>
      <w:r w:rsidRPr="007D5B4C">
        <w:rPr>
          <w:rFonts w:ascii="Arial" w:hAnsi="Arial" w:cs="Arial"/>
          <w:szCs w:val="24"/>
        </w:rPr>
        <w:t xml:space="preserve">991 </w:t>
      </w:r>
      <w:r w:rsidRPr="007D5B4C">
        <w:rPr>
          <w:rFonts w:ascii="Arial" w:hAnsi="Arial" w:cs="Arial"/>
          <w:szCs w:val="24"/>
        </w:rPr>
        <w:tab/>
        <w:t>Building Information Management</w:t>
      </w:r>
      <w:r w:rsidRPr="007D5B4C">
        <w:rPr>
          <w:rFonts w:ascii="Arial" w:hAnsi="Arial" w:cs="Arial"/>
          <w:szCs w:val="24"/>
        </w:rPr>
        <w:tab/>
        <w:t>5</w:t>
      </w:r>
      <w:r w:rsidRPr="007D5B4C">
        <w:rPr>
          <w:rFonts w:ascii="Arial" w:hAnsi="Arial" w:cs="Arial"/>
          <w:szCs w:val="24"/>
        </w:rPr>
        <w:tab/>
        <w:t xml:space="preserve">     10</w:t>
      </w:r>
    </w:p>
    <w:p w:rsidR="007D5B4C" w:rsidRPr="007D5B4C" w:rsidRDefault="007D5B4C" w:rsidP="007D5B4C">
      <w:pPr>
        <w:tabs>
          <w:tab w:val="left" w:pos="1440"/>
          <w:tab w:val="left" w:pos="2880"/>
          <w:tab w:val="left" w:pos="8222"/>
          <w:tab w:val="right" w:pos="9504"/>
        </w:tabs>
        <w:ind w:left="1440"/>
        <w:rPr>
          <w:rFonts w:ascii="Arial" w:hAnsi="Arial" w:cs="Arial"/>
          <w:szCs w:val="24"/>
        </w:rPr>
      </w:pP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r w:rsidRPr="007D5B4C">
        <w:rPr>
          <w:rFonts w:ascii="Arial" w:hAnsi="Arial" w:cs="Arial"/>
          <w:szCs w:val="24"/>
        </w:rPr>
        <w:t xml:space="preserve">Either </w:t>
      </w: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AB</w:t>
      </w:r>
      <w:r w:rsidR="00B72EE6">
        <w:rPr>
          <w:rFonts w:ascii="Arial" w:hAnsi="Arial" w:cs="Arial"/>
          <w:szCs w:val="24"/>
        </w:rPr>
        <w:t xml:space="preserve"> </w:t>
      </w:r>
      <w:r w:rsidRPr="007D5B4C">
        <w:rPr>
          <w:rFonts w:ascii="Arial" w:hAnsi="Arial" w:cs="Arial"/>
          <w:szCs w:val="24"/>
        </w:rPr>
        <w:t xml:space="preserve">995 </w:t>
      </w:r>
      <w:r w:rsidRPr="007D5B4C">
        <w:rPr>
          <w:rFonts w:ascii="Arial" w:hAnsi="Arial" w:cs="Arial"/>
          <w:szCs w:val="24"/>
        </w:rPr>
        <w:tab/>
        <w:t xml:space="preserve">Facilities management </w:t>
      </w:r>
      <w:r w:rsidRPr="007D5B4C">
        <w:rPr>
          <w:rFonts w:ascii="Arial" w:hAnsi="Arial" w:cs="Arial"/>
          <w:szCs w:val="24"/>
        </w:rPr>
        <w:tab/>
        <w:t>5</w:t>
      </w:r>
      <w:r w:rsidRPr="007D5B4C">
        <w:rPr>
          <w:rFonts w:ascii="Arial" w:hAnsi="Arial" w:cs="Arial"/>
          <w:szCs w:val="24"/>
        </w:rPr>
        <w:tab/>
        <w:t xml:space="preserve">     10</w:t>
      </w:r>
    </w:p>
    <w:p w:rsidR="007D5B4C" w:rsidRPr="007D5B4C" w:rsidRDefault="007D5B4C" w:rsidP="007D5B4C">
      <w:pPr>
        <w:tabs>
          <w:tab w:val="left" w:pos="1440"/>
          <w:tab w:val="left" w:pos="2880"/>
          <w:tab w:val="left" w:pos="8222"/>
          <w:tab w:val="right" w:pos="9504"/>
        </w:tabs>
        <w:ind w:left="1440"/>
        <w:rPr>
          <w:rFonts w:ascii="Arial" w:hAnsi="Arial" w:cs="Arial"/>
          <w:szCs w:val="24"/>
        </w:rPr>
      </w:pP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r w:rsidRPr="007D5B4C">
        <w:rPr>
          <w:rFonts w:ascii="Arial" w:hAnsi="Arial" w:cs="Arial"/>
          <w:szCs w:val="24"/>
        </w:rPr>
        <w:t xml:space="preserve">Or </w:t>
      </w:r>
    </w:p>
    <w:p w:rsidR="007D5B4C" w:rsidRPr="007D5B4C" w:rsidRDefault="007D5B4C" w:rsidP="007D5B4C">
      <w:pPr>
        <w:tabs>
          <w:tab w:val="left" w:pos="1440"/>
          <w:tab w:val="left" w:pos="2880"/>
          <w:tab w:val="left" w:pos="8222"/>
          <w:tab w:val="right" w:pos="9504"/>
        </w:tabs>
        <w:ind w:left="1440"/>
        <w:outlineLvl w:val="0"/>
        <w:rPr>
          <w:rFonts w:ascii="Arial" w:hAnsi="Arial" w:cs="Arial"/>
          <w:szCs w:val="24"/>
        </w:rPr>
      </w:pPr>
    </w:p>
    <w:p w:rsidR="007D5B4C" w:rsidRPr="007D5B4C" w:rsidRDefault="007D5B4C" w:rsidP="007D5B4C">
      <w:pPr>
        <w:tabs>
          <w:tab w:val="left" w:pos="1440"/>
          <w:tab w:val="left" w:pos="2880"/>
          <w:tab w:val="left" w:pos="8222"/>
          <w:tab w:val="right" w:pos="9504"/>
        </w:tabs>
        <w:ind w:left="1440"/>
        <w:rPr>
          <w:rFonts w:ascii="Arial" w:hAnsi="Arial" w:cs="Arial"/>
          <w:szCs w:val="24"/>
        </w:rPr>
      </w:pPr>
      <w:r w:rsidRPr="007D5B4C">
        <w:rPr>
          <w:rFonts w:ascii="Arial" w:hAnsi="Arial" w:cs="Arial"/>
          <w:szCs w:val="24"/>
        </w:rPr>
        <w:t>AB</w:t>
      </w:r>
      <w:r w:rsidR="00B72EE6">
        <w:rPr>
          <w:rFonts w:ascii="Arial" w:hAnsi="Arial" w:cs="Arial"/>
          <w:szCs w:val="24"/>
        </w:rPr>
        <w:t xml:space="preserve"> </w:t>
      </w:r>
      <w:r w:rsidRPr="007D5B4C">
        <w:rPr>
          <w:rFonts w:ascii="Arial" w:hAnsi="Arial" w:cs="Arial"/>
          <w:szCs w:val="24"/>
        </w:rPr>
        <w:t>996</w:t>
      </w:r>
      <w:r w:rsidRPr="007D5B4C">
        <w:rPr>
          <w:rFonts w:ascii="Arial" w:hAnsi="Arial" w:cs="Arial"/>
          <w:szCs w:val="24"/>
        </w:rPr>
        <w:tab/>
        <w:t xml:space="preserve"> ICT integrated in AEC</w:t>
      </w:r>
      <w:r w:rsidRPr="007D5B4C">
        <w:rPr>
          <w:rFonts w:ascii="Arial" w:hAnsi="Arial" w:cs="Arial"/>
          <w:szCs w:val="24"/>
        </w:rPr>
        <w:tab/>
        <w:t>5</w:t>
      </w:r>
      <w:r w:rsidRPr="007D5B4C">
        <w:rPr>
          <w:rFonts w:ascii="Arial" w:hAnsi="Arial" w:cs="Arial"/>
          <w:szCs w:val="24"/>
        </w:rPr>
        <w:tab/>
        <w:t xml:space="preserve">     10</w:t>
      </w:r>
    </w:p>
    <w:p w:rsidR="0080600C" w:rsidRDefault="0080600C" w:rsidP="000F1D3B">
      <w:pPr>
        <w:tabs>
          <w:tab w:val="left" w:pos="1440"/>
          <w:tab w:val="left" w:pos="2880"/>
          <w:tab w:val="left" w:pos="8222"/>
          <w:tab w:val="right" w:pos="9504"/>
        </w:tabs>
        <w:ind w:left="1440"/>
        <w:rPr>
          <w:rFonts w:ascii="Arial" w:hAnsi="Arial" w:cs="Arial"/>
          <w:szCs w:val="24"/>
        </w:rPr>
      </w:pPr>
    </w:p>
    <w:p w:rsidR="0080600C" w:rsidRDefault="0080600C" w:rsidP="000F1D3B">
      <w:pPr>
        <w:tabs>
          <w:tab w:val="left" w:pos="1440"/>
          <w:tab w:val="left" w:pos="2880"/>
          <w:tab w:val="left" w:pos="8222"/>
          <w:tab w:val="right" w:pos="9504"/>
        </w:tabs>
        <w:ind w:left="1440"/>
        <w:rPr>
          <w:rFonts w:ascii="Arial" w:hAnsi="Arial" w:cs="Arial"/>
          <w:b/>
          <w:szCs w:val="24"/>
        </w:rPr>
      </w:pPr>
      <w:r w:rsidRPr="0080600C">
        <w:rPr>
          <w:rFonts w:ascii="Arial" w:hAnsi="Arial" w:cs="Arial"/>
          <w:b/>
          <w:szCs w:val="24"/>
        </w:rPr>
        <w:t>List B</w:t>
      </w:r>
    </w:p>
    <w:p w:rsidR="0096774C" w:rsidRPr="0080600C" w:rsidRDefault="0096774C" w:rsidP="000F1D3B">
      <w:pPr>
        <w:tabs>
          <w:tab w:val="left" w:pos="1440"/>
          <w:tab w:val="left" w:pos="2880"/>
          <w:tab w:val="left" w:pos="8222"/>
          <w:tab w:val="right" w:pos="9504"/>
        </w:tabs>
        <w:ind w:left="1440"/>
        <w:rPr>
          <w:rFonts w:ascii="Arial" w:hAnsi="Arial" w:cs="Arial"/>
          <w:b/>
          <w:szCs w:val="24"/>
        </w:rPr>
      </w:pPr>
    </w:p>
    <w:p w:rsidR="000F1D3B" w:rsidRPr="00A35420" w:rsidRDefault="00A35420" w:rsidP="00A35420">
      <w:pPr>
        <w:tabs>
          <w:tab w:val="left" w:pos="1440"/>
          <w:tab w:val="left" w:pos="2880"/>
          <w:tab w:val="right" w:pos="8352"/>
          <w:tab w:val="right" w:pos="9504"/>
        </w:tabs>
        <w:rPr>
          <w:rFonts w:ascii="Arial" w:hAnsi="Arial" w:cs="Arial"/>
          <w:b/>
          <w:szCs w:val="24"/>
        </w:rPr>
      </w:pPr>
      <w:r>
        <w:rPr>
          <w:rFonts w:ascii="Arial" w:hAnsi="Arial" w:cs="Arial"/>
          <w:color w:val="000000"/>
          <w:szCs w:val="24"/>
          <w:lang w:eastAsia="en-GB"/>
        </w:rPr>
        <w:tab/>
      </w:r>
      <w:r w:rsidR="000F1D3B" w:rsidRPr="000F1D3B">
        <w:rPr>
          <w:rFonts w:ascii="Arial" w:hAnsi="Arial" w:cs="Arial"/>
          <w:szCs w:val="24"/>
        </w:rPr>
        <w:t xml:space="preserve">CL 946  </w:t>
      </w:r>
      <w:r w:rsidR="003D1FD9">
        <w:rPr>
          <w:rFonts w:ascii="Arial" w:hAnsi="Arial" w:cs="Arial"/>
          <w:szCs w:val="24"/>
        </w:rPr>
        <w:tab/>
      </w:r>
      <w:r w:rsidR="000F1D3B" w:rsidRPr="000F1D3B">
        <w:rPr>
          <w:rFonts w:ascii="Arial" w:hAnsi="Arial" w:cs="Arial"/>
          <w:szCs w:val="24"/>
        </w:rPr>
        <w:t xml:space="preserve">Global Water Policy </w:t>
      </w:r>
      <w:r w:rsidR="000F1D3B" w:rsidRPr="000F1D3B">
        <w:rPr>
          <w:rFonts w:ascii="Arial" w:hAnsi="Arial" w:cs="Arial"/>
          <w:szCs w:val="24"/>
        </w:rPr>
        <w:tab/>
        <w:t xml:space="preserve">5 </w:t>
      </w:r>
      <w:r w:rsidR="000F1D3B"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504  </w:t>
      </w:r>
      <w:r w:rsidR="003D1FD9">
        <w:rPr>
          <w:rFonts w:ascii="Arial" w:hAnsi="Arial" w:cs="Arial"/>
          <w:szCs w:val="24"/>
        </w:rPr>
        <w:tab/>
      </w:r>
      <w:r w:rsidRPr="000F1D3B">
        <w:rPr>
          <w:rFonts w:ascii="Arial" w:hAnsi="Arial" w:cs="Arial"/>
          <w:szCs w:val="24"/>
        </w:rPr>
        <w:t xml:space="preserve">Financial Engineering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948  </w:t>
      </w:r>
      <w:r w:rsidR="003D1FD9">
        <w:rPr>
          <w:rFonts w:ascii="Arial" w:hAnsi="Arial" w:cs="Arial"/>
          <w:szCs w:val="24"/>
        </w:rPr>
        <w:tab/>
      </w:r>
      <w:r w:rsidRPr="000F1D3B">
        <w:rPr>
          <w:rFonts w:ascii="Arial" w:hAnsi="Arial" w:cs="Arial"/>
          <w:szCs w:val="24"/>
        </w:rPr>
        <w:t xml:space="preserve">Principles of Environmental Microbiology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955  </w:t>
      </w:r>
      <w:r w:rsidR="003D1FD9">
        <w:rPr>
          <w:rFonts w:ascii="Arial" w:hAnsi="Arial" w:cs="Arial"/>
          <w:szCs w:val="24"/>
        </w:rPr>
        <w:tab/>
      </w:r>
      <w:r w:rsidRPr="000F1D3B">
        <w:rPr>
          <w:rFonts w:ascii="Arial" w:hAnsi="Arial" w:cs="Arial"/>
          <w:szCs w:val="24"/>
        </w:rPr>
        <w:t>Environmental Management Systems</w:t>
      </w:r>
      <w:r w:rsidRPr="000F1D3B">
        <w:rPr>
          <w:rFonts w:ascii="Arial" w:hAnsi="Arial" w:cs="Arial"/>
          <w:szCs w:val="24"/>
        </w:rPr>
        <w:tab/>
        <w:t xml:space="preserve"> 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960  </w:t>
      </w:r>
      <w:r w:rsidR="003D1FD9">
        <w:rPr>
          <w:rFonts w:ascii="Arial" w:hAnsi="Arial" w:cs="Arial"/>
          <w:szCs w:val="24"/>
        </w:rPr>
        <w:tab/>
      </w:r>
      <w:r w:rsidRPr="000F1D3B">
        <w:rPr>
          <w:rFonts w:ascii="Arial" w:hAnsi="Arial" w:cs="Arial"/>
          <w:szCs w:val="24"/>
        </w:rPr>
        <w:t xml:space="preserve">Fundamentals of Environmental Forensics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965  </w:t>
      </w:r>
      <w:r w:rsidR="003D1FD9">
        <w:rPr>
          <w:rFonts w:ascii="Arial" w:hAnsi="Arial" w:cs="Arial"/>
          <w:szCs w:val="24"/>
        </w:rPr>
        <w:tab/>
      </w:r>
      <w:r w:rsidRPr="000F1D3B">
        <w:rPr>
          <w:rFonts w:ascii="Arial" w:hAnsi="Arial" w:cs="Arial"/>
          <w:szCs w:val="24"/>
        </w:rPr>
        <w:t xml:space="preserve">Science, Technology and Innovation Policy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970  </w:t>
      </w:r>
      <w:r w:rsidR="003D1FD9">
        <w:rPr>
          <w:rFonts w:ascii="Arial" w:hAnsi="Arial" w:cs="Arial"/>
          <w:szCs w:val="24"/>
        </w:rPr>
        <w:tab/>
      </w:r>
      <w:r w:rsidRPr="000F1D3B">
        <w:rPr>
          <w:rFonts w:ascii="Arial" w:hAnsi="Arial" w:cs="Arial"/>
          <w:szCs w:val="24"/>
        </w:rPr>
        <w:t xml:space="preserve">Environmental Pollution Management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CL 971  </w:t>
      </w:r>
      <w:r w:rsidR="003D1FD9">
        <w:rPr>
          <w:rFonts w:ascii="Arial" w:hAnsi="Arial" w:cs="Arial"/>
          <w:szCs w:val="24"/>
        </w:rPr>
        <w:tab/>
      </w:r>
      <w:r w:rsidRPr="000F1D3B">
        <w:rPr>
          <w:rFonts w:ascii="Arial" w:hAnsi="Arial" w:cs="Arial"/>
          <w:szCs w:val="24"/>
        </w:rPr>
        <w:t xml:space="preserve">Air Pollution, Climate Change &amp; Human Health </w:t>
      </w:r>
      <w:r w:rsidRPr="000F1D3B">
        <w:rPr>
          <w:rFonts w:ascii="Arial" w:hAnsi="Arial" w:cs="Arial"/>
          <w:szCs w:val="24"/>
        </w:rPr>
        <w:tab/>
        <w:t xml:space="preserve">5 </w:t>
      </w:r>
      <w:r w:rsidRPr="000F1D3B">
        <w:rPr>
          <w:rFonts w:ascii="Arial" w:hAnsi="Arial" w:cs="Arial"/>
          <w:szCs w:val="24"/>
        </w:rPr>
        <w:tab/>
        <w:t>10</w:t>
      </w: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lang w:val="en"/>
        </w:rPr>
        <w:t xml:space="preserve">CL 961  </w:t>
      </w:r>
      <w:r w:rsidR="003D1FD9">
        <w:rPr>
          <w:rFonts w:ascii="Arial" w:hAnsi="Arial" w:cs="Arial"/>
          <w:szCs w:val="24"/>
          <w:lang w:val="en"/>
        </w:rPr>
        <w:tab/>
      </w:r>
      <w:r w:rsidRPr="000F1D3B">
        <w:rPr>
          <w:rFonts w:ascii="Arial" w:hAnsi="Arial" w:cs="Arial"/>
          <w:szCs w:val="24"/>
          <w:lang w:val="en"/>
        </w:rPr>
        <w:t xml:space="preserve">Geographical Information Systems </w:t>
      </w:r>
      <w:r w:rsidRPr="000F1D3B">
        <w:rPr>
          <w:rFonts w:ascii="Arial" w:hAnsi="Arial" w:cs="Arial"/>
          <w:szCs w:val="24"/>
          <w:lang w:val="en"/>
        </w:rPr>
        <w:tab/>
      </w:r>
      <w:r w:rsidRPr="000F1D3B">
        <w:rPr>
          <w:rFonts w:ascii="Arial" w:hAnsi="Arial" w:cs="Arial"/>
          <w:szCs w:val="24"/>
        </w:rPr>
        <w:t xml:space="preserve">5 </w:t>
      </w:r>
      <w:r w:rsidRPr="000F1D3B">
        <w:rPr>
          <w:rFonts w:ascii="Arial" w:hAnsi="Arial" w:cs="Arial"/>
          <w:szCs w:val="24"/>
        </w:rPr>
        <w:tab/>
        <w:t>10</w:t>
      </w:r>
    </w:p>
    <w:p w:rsid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EF 927</w:t>
      </w:r>
      <w:r w:rsidRPr="000F1D3B">
        <w:rPr>
          <w:rFonts w:ascii="Arial" w:hAnsi="Arial" w:cs="Arial"/>
          <w:i/>
          <w:iCs/>
          <w:szCs w:val="24"/>
        </w:rPr>
        <w:t>  </w:t>
      </w:r>
      <w:r w:rsidR="003D1FD9">
        <w:rPr>
          <w:rFonts w:ascii="Arial" w:hAnsi="Arial" w:cs="Arial"/>
          <w:i/>
          <w:iCs/>
          <w:szCs w:val="24"/>
        </w:rPr>
        <w:tab/>
      </w:r>
      <w:r w:rsidRPr="000F1D3B">
        <w:rPr>
          <w:rFonts w:ascii="Arial" w:hAnsi="Arial" w:cs="Arial"/>
          <w:szCs w:val="24"/>
        </w:rPr>
        <w:t xml:space="preserve">Design Management </w:t>
      </w:r>
      <w:r w:rsidRPr="000F1D3B">
        <w:rPr>
          <w:rFonts w:ascii="Arial" w:hAnsi="Arial" w:cs="Arial"/>
          <w:szCs w:val="24"/>
        </w:rPr>
        <w:tab/>
        <w:t xml:space="preserve">5 </w:t>
      </w:r>
      <w:r w:rsidRPr="000F1D3B">
        <w:rPr>
          <w:rFonts w:ascii="Arial" w:hAnsi="Arial" w:cs="Arial"/>
          <w:szCs w:val="24"/>
        </w:rPr>
        <w:tab/>
        <w:t>10</w:t>
      </w:r>
    </w:p>
    <w:p w:rsidR="0096774C" w:rsidRPr="000F1D3B" w:rsidRDefault="0096774C" w:rsidP="000F1D3B">
      <w:pPr>
        <w:tabs>
          <w:tab w:val="left" w:pos="1440"/>
          <w:tab w:val="left" w:pos="2880"/>
          <w:tab w:val="right" w:pos="8352"/>
          <w:tab w:val="right" w:pos="9504"/>
        </w:tabs>
        <w:ind w:left="1440"/>
        <w:rPr>
          <w:rFonts w:ascii="Arial" w:hAnsi="Arial" w:cs="Arial"/>
          <w:szCs w:val="24"/>
        </w:rPr>
      </w:pPr>
    </w:p>
    <w:p w:rsidR="000F1D3B" w:rsidRP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EF 932  </w:t>
      </w:r>
      <w:r w:rsidR="003D1FD9">
        <w:rPr>
          <w:rFonts w:ascii="Arial" w:hAnsi="Arial" w:cs="Arial"/>
          <w:szCs w:val="24"/>
        </w:rPr>
        <w:tab/>
      </w:r>
      <w:r w:rsidRPr="000F1D3B">
        <w:rPr>
          <w:rFonts w:ascii="Arial" w:hAnsi="Arial" w:cs="Arial"/>
          <w:szCs w:val="24"/>
        </w:rPr>
        <w:t xml:space="preserve">Risk Management </w:t>
      </w:r>
      <w:r w:rsidRPr="000F1D3B">
        <w:rPr>
          <w:rFonts w:ascii="Arial" w:hAnsi="Arial" w:cs="Arial"/>
          <w:szCs w:val="24"/>
        </w:rPr>
        <w:tab/>
        <w:t xml:space="preserve">5 </w:t>
      </w:r>
      <w:r w:rsidRPr="000F1D3B">
        <w:rPr>
          <w:rFonts w:ascii="Arial" w:hAnsi="Arial" w:cs="Arial"/>
          <w:szCs w:val="24"/>
        </w:rPr>
        <w:tab/>
        <w:t>10</w:t>
      </w:r>
    </w:p>
    <w:p w:rsidR="003D1FD9"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EV 908  </w:t>
      </w:r>
      <w:r w:rsidR="003D1FD9">
        <w:rPr>
          <w:rFonts w:ascii="Arial" w:hAnsi="Arial" w:cs="Arial"/>
          <w:szCs w:val="24"/>
        </w:rPr>
        <w:tab/>
      </w:r>
      <w:r w:rsidRPr="000F1D3B">
        <w:rPr>
          <w:rFonts w:ascii="Arial" w:hAnsi="Arial" w:cs="Arial"/>
          <w:szCs w:val="24"/>
        </w:rPr>
        <w:t>Pollution and Rehabilitation of Degraded</w:t>
      </w:r>
    </w:p>
    <w:p w:rsidR="000F1D3B" w:rsidRPr="000F1D3B" w:rsidRDefault="003D1FD9" w:rsidP="000F1D3B">
      <w:pPr>
        <w:tabs>
          <w:tab w:val="left" w:pos="1440"/>
          <w:tab w:val="left" w:pos="2880"/>
          <w:tab w:val="right" w:pos="8352"/>
          <w:tab w:val="right" w:pos="9504"/>
        </w:tabs>
        <w:ind w:left="1440"/>
        <w:rPr>
          <w:rFonts w:ascii="Arial" w:hAnsi="Arial" w:cs="Arial"/>
          <w:szCs w:val="24"/>
        </w:rPr>
      </w:pPr>
      <w:r>
        <w:rPr>
          <w:rFonts w:ascii="Arial" w:hAnsi="Arial" w:cs="Arial"/>
          <w:szCs w:val="24"/>
        </w:rPr>
        <w:tab/>
      </w:r>
      <w:r w:rsidR="000F1D3B" w:rsidRPr="000F1D3B">
        <w:rPr>
          <w:rFonts w:ascii="Arial" w:hAnsi="Arial" w:cs="Arial"/>
          <w:szCs w:val="24"/>
        </w:rPr>
        <w:t xml:space="preserve"> Ecosystems </w:t>
      </w:r>
      <w:r w:rsidR="000F1D3B" w:rsidRPr="000F1D3B">
        <w:rPr>
          <w:rFonts w:ascii="Arial" w:hAnsi="Arial" w:cs="Arial"/>
          <w:szCs w:val="24"/>
        </w:rPr>
        <w:tab/>
        <w:t xml:space="preserve">5 </w:t>
      </w:r>
      <w:r w:rsidR="000F1D3B" w:rsidRPr="000F1D3B">
        <w:rPr>
          <w:rFonts w:ascii="Arial" w:hAnsi="Arial" w:cs="Arial"/>
          <w:szCs w:val="24"/>
        </w:rPr>
        <w:tab/>
        <w:t>10</w:t>
      </w:r>
    </w:p>
    <w:p w:rsidR="000F1D3B" w:rsidRDefault="000F1D3B" w:rsidP="000F1D3B">
      <w:pPr>
        <w:tabs>
          <w:tab w:val="left" w:pos="1440"/>
          <w:tab w:val="left" w:pos="2880"/>
          <w:tab w:val="right" w:pos="8352"/>
          <w:tab w:val="right" w:pos="9504"/>
        </w:tabs>
        <w:ind w:left="1440"/>
        <w:rPr>
          <w:rFonts w:ascii="Arial" w:hAnsi="Arial" w:cs="Arial"/>
          <w:szCs w:val="24"/>
        </w:rPr>
      </w:pPr>
      <w:r w:rsidRPr="000F1D3B">
        <w:rPr>
          <w:rFonts w:ascii="Arial" w:hAnsi="Arial" w:cs="Arial"/>
          <w:szCs w:val="24"/>
        </w:rPr>
        <w:t xml:space="preserve">EV 939  </w:t>
      </w:r>
      <w:r w:rsidR="003D1FD9">
        <w:rPr>
          <w:rFonts w:ascii="Arial" w:hAnsi="Arial" w:cs="Arial"/>
          <w:szCs w:val="24"/>
        </w:rPr>
        <w:tab/>
      </w:r>
      <w:r w:rsidRPr="000F1D3B">
        <w:rPr>
          <w:rFonts w:ascii="Arial" w:hAnsi="Arial" w:cs="Arial"/>
          <w:szCs w:val="24"/>
        </w:rPr>
        <w:t xml:space="preserve">Environmental Impact Assessment </w:t>
      </w:r>
      <w:r w:rsidRPr="000F1D3B">
        <w:rPr>
          <w:rFonts w:ascii="Arial" w:hAnsi="Arial" w:cs="Arial"/>
          <w:szCs w:val="24"/>
        </w:rPr>
        <w:tab/>
        <w:t xml:space="preserve">5 </w:t>
      </w:r>
      <w:r w:rsidRPr="000F1D3B">
        <w:rPr>
          <w:rFonts w:ascii="Arial" w:hAnsi="Arial" w:cs="Arial"/>
          <w:szCs w:val="24"/>
        </w:rPr>
        <w:tab/>
        <w:t>10</w:t>
      </w:r>
    </w:p>
    <w:p w:rsidR="0096774C" w:rsidRDefault="0096774C" w:rsidP="0096774C">
      <w:pPr>
        <w:pStyle w:val="Curriculum2"/>
        <w:ind w:left="2880" w:hanging="1440"/>
        <w:rPr>
          <w:rFonts w:cs="Arial"/>
          <w:szCs w:val="24"/>
        </w:rPr>
      </w:pPr>
      <w:r w:rsidRPr="0096774C">
        <w:rPr>
          <w:rFonts w:cs="Arial"/>
          <w:szCs w:val="24"/>
        </w:rPr>
        <w:t>CL 994</w:t>
      </w:r>
      <w:r w:rsidRPr="0096774C">
        <w:rPr>
          <w:rFonts w:cs="Arial"/>
          <w:szCs w:val="24"/>
        </w:rPr>
        <w:tab/>
        <w:t xml:space="preserve">Circular economy and transformations towards </w:t>
      </w:r>
    </w:p>
    <w:p w:rsidR="0096774C" w:rsidRPr="0096774C" w:rsidRDefault="0096774C" w:rsidP="0096774C">
      <w:pPr>
        <w:pStyle w:val="Curriculum2"/>
        <w:ind w:left="2880" w:hanging="1440"/>
        <w:rPr>
          <w:rFonts w:cs="Arial"/>
          <w:szCs w:val="24"/>
        </w:rPr>
      </w:pPr>
      <w:r>
        <w:rPr>
          <w:rFonts w:cs="Arial"/>
          <w:szCs w:val="24"/>
        </w:rPr>
        <w:tab/>
      </w:r>
      <w:r w:rsidRPr="0096774C">
        <w:rPr>
          <w:rFonts w:cs="Arial"/>
          <w:szCs w:val="24"/>
        </w:rPr>
        <w:t xml:space="preserve">sustainability </w:t>
      </w:r>
      <w:r w:rsidRPr="0096774C">
        <w:rPr>
          <w:rFonts w:cs="Arial"/>
          <w:szCs w:val="24"/>
        </w:rPr>
        <w:tab/>
        <w:t>5</w:t>
      </w:r>
      <w:r w:rsidRPr="0096774C">
        <w:rPr>
          <w:rFonts w:cs="Arial"/>
          <w:szCs w:val="24"/>
        </w:rPr>
        <w:tab/>
        <w:t>10</w:t>
      </w:r>
    </w:p>
    <w:p w:rsidR="0080600C" w:rsidRPr="0080600C" w:rsidRDefault="0080600C" w:rsidP="0080600C">
      <w:pPr>
        <w:tabs>
          <w:tab w:val="left" w:pos="1440"/>
          <w:tab w:val="left" w:pos="2880"/>
          <w:tab w:val="right" w:pos="8352"/>
          <w:tab w:val="right" w:pos="9504"/>
        </w:tabs>
        <w:ind w:left="1418"/>
        <w:rPr>
          <w:rFonts w:ascii="Arial" w:hAnsi="Arial" w:cs="Arial"/>
          <w:szCs w:val="24"/>
        </w:rPr>
      </w:pPr>
      <w:r w:rsidRPr="0080600C">
        <w:rPr>
          <w:rFonts w:ascii="Arial" w:hAnsi="Arial" w:cs="Arial"/>
          <w:szCs w:val="24"/>
        </w:rPr>
        <w:t xml:space="preserve">EC 937 </w:t>
      </w:r>
      <w:r w:rsidR="003D1FD9">
        <w:rPr>
          <w:rFonts w:ascii="Arial" w:hAnsi="Arial" w:cs="Arial"/>
          <w:szCs w:val="24"/>
        </w:rPr>
        <w:tab/>
      </w:r>
      <w:r w:rsidRPr="0080600C">
        <w:rPr>
          <w:rFonts w:ascii="Arial" w:hAnsi="Arial" w:cs="Arial"/>
          <w:szCs w:val="24"/>
        </w:rPr>
        <w:t>City Systems and Infrastructure</w:t>
      </w:r>
      <w:r w:rsidRPr="0080600C">
        <w:rPr>
          <w:rFonts w:ascii="Arial" w:hAnsi="Arial" w:cs="Arial"/>
          <w:szCs w:val="24"/>
        </w:rPr>
        <w:tab/>
        <w:t>5</w:t>
      </w:r>
      <w:r w:rsidRPr="0080600C">
        <w:rPr>
          <w:rFonts w:ascii="Arial" w:hAnsi="Arial" w:cs="Arial"/>
          <w:szCs w:val="24"/>
        </w:rPr>
        <w:tab/>
        <w:t>10</w:t>
      </w:r>
    </w:p>
    <w:p w:rsidR="0080600C" w:rsidRPr="0080600C" w:rsidRDefault="0080600C" w:rsidP="0080600C">
      <w:pPr>
        <w:tabs>
          <w:tab w:val="left" w:pos="1440"/>
          <w:tab w:val="left" w:pos="2880"/>
          <w:tab w:val="right" w:pos="8352"/>
          <w:tab w:val="right" w:pos="9504"/>
        </w:tabs>
        <w:ind w:left="1440"/>
        <w:rPr>
          <w:rFonts w:ascii="Arial" w:hAnsi="Arial" w:cs="Arial"/>
          <w:szCs w:val="24"/>
        </w:rPr>
      </w:pPr>
      <w:r w:rsidRPr="0080600C">
        <w:rPr>
          <w:rFonts w:ascii="Arial" w:hAnsi="Arial" w:cs="Arial"/>
          <w:szCs w:val="24"/>
          <w:lang w:eastAsia="en-GB"/>
        </w:rPr>
        <w:t xml:space="preserve">CL 959 </w:t>
      </w:r>
      <w:r w:rsidR="003D1FD9">
        <w:rPr>
          <w:rFonts w:ascii="Arial" w:hAnsi="Arial" w:cs="Arial"/>
          <w:szCs w:val="24"/>
          <w:lang w:eastAsia="en-GB"/>
        </w:rPr>
        <w:tab/>
      </w:r>
      <w:r w:rsidRPr="0080600C">
        <w:rPr>
          <w:rFonts w:ascii="Arial" w:hAnsi="Arial" w:cs="Arial"/>
          <w:szCs w:val="24"/>
        </w:rPr>
        <w:t xml:space="preserve">Strategic Environmental Assessment in Action </w:t>
      </w:r>
      <w:r w:rsidRPr="0080600C">
        <w:rPr>
          <w:rFonts w:ascii="Arial" w:hAnsi="Arial" w:cs="Arial"/>
          <w:szCs w:val="24"/>
        </w:rPr>
        <w:tab/>
        <w:t xml:space="preserve">5    </w:t>
      </w:r>
      <w:r w:rsidRPr="0080600C">
        <w:rPr>
          <w:rFonts w:ascii="Arial" w:hAnsi="Arial" w:cs="Arial"/>
          <w:szCs w:val="24"/>
        </w:rPr>
        <w:tab/>
        <w:t>10</w:t>
      </w:r>
    </w:p>
    <w:p w:rsidR="0080600C" w:rsidRDefault="0080600C" w:rsidP="0080600C">
      <w:pPr>
        <w:tabs>
          <w:tab w:val="left" w:pos="1440"/>
          <w:tab w:val="left" w:pos="2880"/>
          <w:tab w:val="right" w:pos="8352"/>
          <w:tab w:val="right" w:pos="9504"/>
        </w:tabs>
        <w:ind w:left="1440"/>
        <w:rPr>
          <w:rFonts w:ascii="Arial" w:hAnsi="Arial" w:cs="Arial"/>
          <w:szCs w:val="24"/>
        </w:rPr>
      </w:pPr>
      <w:r w:rsidRPr="0080600C">
        <w:rPr>
          <w:rFonts w:ascii="Arial" w:hAnsi="Arial" w:cs="Arial"/>
          <w:szCs w:val="24"/>
          <w:lang w:eastAsia="en-GB"/>
        </w:rPr>
        <w:t xml:space="preserve">CL 913 </w:t>
      </w:r>
      <w:r w:rsidR="003D1FD9">
        <w:rPr>
          <w:rFonts w:ascii="Arial" w:hAnsi="Arial" w:cs="Arial"/>
          <w:szCs w:val="24"/>
          <w:lang w:eastAsia="en-GB"/>
        </w:rPr>
        <w:tab/>
      </w:r>
      <w:r w:rsidRPr="0080600C">
        <w:rPr>
          <w:rFonts w:ascii="Arial" w:hAnsi="Arial" w:cs="Arial"/>
          <w:szCs w:val="24"/>
          <w:lang w:eastAsia="en-GB"/>
        </w:rPr>
        <w:t>Public Health Studies</w:t>
      </w:r>
      <w:r w:rsidRPr="0080600C">
        <w:rPr>
          <w:rFonts w:ascii="Arial" w:hAnsi="Arial" w:cs="Arial"/>
          <w:szCs w:val="24"/>
          <w:lang w:eastAsia="en-GB"/>
        </w:rPr>
        <w:tab/>
      </w:r>
      <w:r w:rsidRPr="0080600C">
        <w:rPr>
          <w:rFonts w:ascii="Arial" w:hAnsi="Arial" w:cs="Arial"/>
          <w:szCs w:val="24"/>
        </w:rPr>
        <w:t>5</w:t>
      </w:r>
      <w:r w:rsidRPr="0080600C">
        <w:rPr>
          <w:rFonts w:ascii="Arial" w:hAnsi="Arial" w:cs="Arial"/>
          <w:szCs w:val="24"/>
        </w:rPr>
        <w:tab/>
        <w:t>10</w:t>
      </w:r>
    </w:p>
    <w:p w:rsidR="0096774C" w:rsidRPr="0096774C" w:rsidRDefault="0096774C" w:rsidP="0096774C">
      <w:pPr>
        <w:pStyle w:val="Curriculum2"/>
        <w:rPr>
          <w:rFonts w:cs="Arial"/>
          <w:szCs w:val="24"/>
        </w:rPr>
      </w:pPr>
      <w:r w:rsidRPr="0096774C">
        <w:rPr>
          <w:rFonts w:cs="Arial"/>
          <w:szCs w:val="24"/>
        </w:rPr>
        <w:t>HR</w:t>
      </w:r>
      <w:r>
        <w:rPr>
          <w:rFonts w:cs="Arial"/>
          <w:szCs w:val="24"/>
        </w:rPr>
        <w:t xml:space="preserve"> </w:t>
      </w:r>
      <w:r w:rsidRPr="0096774C">
        <w:rPr>
          <w:rFonts w:cs="Arial"/>
          <w:szCs w:val="24"/>
        </w:rPr>
        <w:t xml:space="preserve">965 </w:t>
      </w:r>
      <w:r w:rsidRPr="0096774C">
        <w:rPr>
          <w:rFonts w:cs="Arial"/>
          <w:szCs w:val="24"/>
        </w:rPr>
        <w:tab/>
        <w:t>Work, Wellbeing and New Technologies</w:t>
      </w:r>
      <w:r w:rsidRPr="0096774C">
        <w:rPr>
          <w:rFonts w:cs="Arial"/>
          <w:szCs w:val="24"/>
        </w:rPr>
        <w:tab/>
        <w:t>5</w:t>
      </w:r>
      <w:r w:rsidRPr="0096774C">
        <w:rPr>
          <w:rFonts w:cs="Arial"/>
          <w:szCs w:val="24"/>
        </w:rPr>
        <w:tab/>
        <w:t>10</w:t>
      </w:r>
    </w:p>
    <w:p w:rsidR="0096774C" w:rsidRPr="0096774C" w:rsidRDefault="0096774C" w:rsidP="0080600C">
      <w:pPr>
        <w:tabs>
          <w:tab w:val="left" w:pos="1440"/>
          <w:tab w:val="left" w:pos="2880"/>
          <w:tab w:val="right" w:pos="8352"/>
          <w:tab w:val="right" w:pos="9504"/>
        </w:tabs>
        <w:ind w:left="1440"/>
        <w:rPr>
          <w:rFonts w:ascii="Arial" w:hAnsi="Arial" w:cs="Arial"/>
          <w:szCs w:val="24"/>
        </w:rPr>
      </w:pPr>
    </w:p>
    <w:p w:rsidR="0080600C" w:rsidRPr="000F1D3B" w:rsidRDefault="0080600C" w:rsidP="000F1D3B">
      <w:pPr>
        <w:tabs>
          <w:tab w:val="left" w:pos="1440"/>
          <w:tab w:val="left" w:pos="2880"/>
          <w:tab w:val="right" w:pos="8352"/>
          <w:tab w:val="right" w:pos="9504"/>
        </w:tabs>
        <w:ind w:left="1440"/>
        <w:rPr>
          <w:rFonts w:ascii="Arial" w:hAnsi="Arial" w:cs="Arial"/>
          <w:szCs w:val="24"/>
        </w:rPr>
      </w:pPr>
    </w:p>
    <w:p w:rsidR="000F1D3B" w:rsidRPr="000F1D3B" w:rsidRDefault="000F1D3B" w:rsidP="000F1D3B">
      <w:pPr>
        <w:rPr>
          <w:rFonts w:ascii="Arial" w:hAnsi="Arial" w:cs="Arial"/>
          <w:szCs w:val="24"/>
        </w:rPr>
      </w:pPr>
    </w:p>
    <w:p w:rsidR="000F1D3B" w:rsidRPr="000F1D3B" w:rsidRDefault="000F1D3B" w:rsidP="000F1D3B">
      <w:pPr>
        <w:autoSpaceDE w:val="0"/>
        <w:autoSpaceDN w:val="0"/>
        <w:adjustRightInd w:val="0"/>
        <w:ind w:left="1440"/>
        <w:rPr>
          <w:rFonts w:ascii="Arial" w:hAnsi="Arial" w:cs="Arial"/>
          <w:szCs w:val="24"/>
          <w:lang w:eastAsia="en-GB"/>
        </w:rPr>
      </w:pPr>
      <w:r w:rsidRPr="000F1D3B">
        <w:rPr>
          <w:rFonts w:ascii="Arial" w:hAnsi="Arial" w:cs="Arial"/>
          <w:szCs w:val="24"/>
          <w:lang w:eastAsia="en-GB"/>
        </w:rPr>
        <w:t>* Exceptionally, such other Level 5 classes totalling no more than 20 credits, as approved by the Course Director.</w:t>
      </w:r>
    </w:p>
    <w:p w:rsidR="000F1D3B" w:rsidRPr="000F1D3B" w:rsidRDefault="000F1D3B" w:rsidP="000F1D3B">
      <w:pPr>
        <w:autoSpaceDE w:val="0"/>
        <w:autoSpaceDN w:val="0"/>
        <w:adjustRightInd w:val="0"/>
        <w:ind w:left="1440"/>
        <w:rPr>
          <w:rFonts w:ascii="Arial" w:hAnsi="Arial" w:cs="Arial"/>
          <w:szCs w:val="24"/>
          <w:lang w:eastAsia="en-GB"/>
        </w:rPr>
      </w:pPr>
    </w:p>
    <w:p w:rsidR="000F1D3B" w:rsidRPr="000F1D3B" w:rsidRDefault="000F1D3B" w:rsidP="000F1D3B">
      <w:pPr>
        <w:tabs>
          <w:tab w:val="left" w:pos="1440"/>
          <w:tab w:val="left" w:pos="2880"/>
          <w:tab w:val="right" w:pos="8352"/>
          <w:tab w:val="right" w:pos="9504"/>
        </w:tabs>
        <w:ind w:left="1440"/>
        <w:rPr>
          <w:rFonts w:ascii="Arial" w:hAnsi="Arial" w:cs="Arial"/>
          <w:szCs w:val="24"/>
        </w:rPr>
      </w:pPr>
    </w:p>
    <w:p w:rsidR="000F1D3B" w:rsidRPr="000F1D3B" w:rsidRDefault="000F1D3B" w:rsidP="000F1D3B">
      <w:pPr>
        <w:ind w:left="1440"/>
        <w:jc w:val="both"/>
        <w:rPr>
          <w:rFonts w:ascii="Arial" w:hAnsi="Arial" w:cs="Arial"/>
          <w:szCs w:val="24"/>
        </w:rPr>
      </w:pPr>
    </w:p>
    <w:p w:rsidR="000F1D3B" w:rsidRP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Examination, Progress and Final Assessment</w:t>
      </w:r>
    </w:p>
    <w:p w:rsidR="000F1D3B" w:rsidRP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19. 44</w:t>
      </w:r>
      <w:r w:rsidR="001429B3">
        <w:rPr>
          <w:rFonts w:ascii="Arial" w:hAnsi="Arial" w:cs="Arial"/>
          <w:szCs w:val="24"/>
        </w:rPr>
        <w:t>.285</w:t>
      </w:r>
      <w:r w:rsidRPr="000F1D3B">
        <w:rPr>
          <w:rFonts w:ascii="Arial" w:hAnsi="Arial" w:cs="Arial"/>
          <w:szCs w:val="24"/>
        </w:rPr>
        <w:tab/>
        <w:t>Regulations 19.1.25 – 19.1.33 shall apply.</w:t>
      </w:r>
    </w:p>
    <w:p w:rsidR="000F1D3B" w:rsidRPr="0096774C" w:rsidRDefault="000F1D3B" w:rsidP="000F1D3B">
      <w:pPr>
        <w:tabs>
          <w:tab w:val="left" w:pos="1440"/>
        </w:tabs>
        <w:ind w:left="1440" w:hanging="1440"/>
        <w:jc w:val="both"/>
        <w:rPr>
          <w:rFonts w:ascii="Arial" w:hAnsi="Arial" w:cs="Arial"/>
          <w:szCs w:val="24"/>
        </w:rPr>
      </w:pPr>
      <w:r w:rsidRPr="000F1D3B">
        <w:rPr>
          <w:rFonts w:ascii="Arial" w:hAnsi="Arial" w:cs="Arial"/>
          <w:szCs w:val="24"/>
        </w:rPr>
        <w:t>19. 44.</w:t>
      </w:r>
      <w:r w:rsidR="001429B3">
        <w:rPr>
          <w:rFonts w:ascii="Arial" w:hAnsi="Arial" w:cs="Arial"/>
          <w:szCs w:val="24"/>
        </w:rPr>
        <w:t>286</w:t>
      </w:r>
      <w:r w:rsidRPr="000F1D3B">
        <w:rPr>
          <w:rFonts w:ascii="Arial" w:hAnsi="Arial" w:cs="Arial"/>
          <w:szCs w:val="24"/>
        </w:rPr>
        <w:tab/>
      </w:r>
      <w:r w:rsidR="0096774C" w:rsidRPr="004D399C">
        <w:rPr>
          <w:rFonts w:ascii="Arial" w:hAnsi="Arial" w:cs="Arial"/>
          <w:szCs w:val="24"/>
        </w:rPr>
        <w:t>The final assessment will be based on performance in the examinations, coursework</w:t>
      </w:r>
      <w:r w:rsidR="0096774C" w:rsidRPr="004D399C">
        <w:rPr>
          <w:rFonts w:ascii="Arial" w:hAnsi="Arial" w:cs="Arial"/>
          <w:b/>
          <w:szCs w:val="24"/>
        </w:rPr>
        <w:t>,</w:t>
      </w:r>
      <w:r w:rsidR="0096774C" w:rsidRPr="004D399C">
        <w:rPr>
          <w:rFonts w:ascii="Arial" w:hAnsi="Arial" w:cs="Arial"/>
          <w:szCs w:val="24"/>
        </w:rPr>
        <w:t xml:space="preserve"> CL980 project and CL983 </w:t>
      </w:r>
      <w:r w:rsidR="0096774C" w:rsidRPr="0096774C">
        <w:rPr>
          <w:rFonts w:ascii="Arial" w:hAnsi="Arial" w:cs="Arial"/>
          <w:szCs w:val="24"/>
        </w:rPr>
        <w:t>Placement in Industry OR CL 995 Industrial Design and Construction where undertaken.</w:t>
      </w:r>
    </w:p>
    <w:p w:rsidR="000F1D3B" w:rsidRPr="000F1D3B" w:rsidRDefault="000F1D3B" w:rsidP="000F1D3B">
      <w:pPr>
        <w:tabs>
          <w:tab w:val="left" w:pos="1440"/>
          <w:tab w:val="left" w:pos="2880"/>
          <w:tab w:val="right" w:pos="8352"/>
          <w:tab w:val="right" w:pos="9504"/>
        </w:tabs>
        <w:ind w:left="1440"/>
        <w:rPr>
          <w:rFonts w:ascii="Arial" w:hAnsi="Arial" w:cs="Arial"/>
          <w:b/>
          <w:szCs w:val="24"/>
        </w:rPr>
      </w:pPr>
    </w:p>
    <w:p w:rsidR="000F1D3B" w:rsidRDefault="000F1D3B" w:rsidP="000F1D3B">
      <w:pPr>
        <w:tabs>
          <w:tab w:val="left" w:pos="1440"/>
          <w:tab w:val="left" w:pos="2880"/>
          <w:tab w:val="right" w:pos="8352"/>
          <w:tab w:val="right" w:pos="9504"/>
        </w:tabs>
        <w:ind w:left="1440"/>
        <w:rPr>
          <w:rFonts w:ascii="Arial" w:hAnsi="Arial" w:cs="Arial"/>
          <w:b/>
          <w:szCs w:val="24"/>
        </w:rPr>
      </w:pPr>
      <w:r w:rsidRPr="000F1D3B">
        <w:rPr>
          <w:rFonts w:ascii="Arial" w:hAnsi="Arial" w:cs="Arial"/>
          <w:b/>
          <w:szCs w:val="24"/>
        </w:rPr>
        <w:t>Award</w:t>
      </w:r>
    </w:p>
    <w:p w:rsidR="0096774C" w:rsidRPr="000F1D3B" w:rsidRDefault="0096774C" w:rsidP="000F1D3B">
      <w:pPr>
        <w:tabs>
          <w:tab w:val="left" w:pos="1440"/>
          <w:tab w:val="left" w:pos="2880"/>
          <w:tab w:val="right" w:pos="8352"/>
          <w:tab w:val="right" w:pos="9504"/>
        </w:tabs>
        <w:ind w:left="1440"/>
        <w:rPr>
          <w:rFonts w:ascii="Arial" w:hAnsi="Arial" w:cs="Arial"/>
          <w:b/>
          <w:szCs w:val="24"/>
        </w:rPr>
      </w:pPr>
    </w:p>
    <w:p w:rsidR="0096774C" w:rsidRPr="0096774C" w:rsidRDefault="000F1D3B" w:rsidP="0096774C">
      <w:pPr>
        <w:pStyle w:val="NoSpacing"/>
        <w:ind w:left="1440" w:hanging="1440"/>
        <w:rPr>
          <w:rFonts w:ascii="Arial" w:hAnsi="Arial" w:cs="Arial"/>
        </w:rPr>
      </w:pPr>
      <w:r w:rsidRPr="0096774C">
        <w:rPr>
          <w:rFonts w:ascii="Arial" w:hAnsi="Arial" w:cs="Arial"/>
        </w:rPr>
        <w:t>19. 44.</w:t>
      </w:r>
      <w:r w:rsidR="001429B3" w:rsidRPr="0096774C">
        <w:rPr>
          <w:rFonts w:ascii="Arial" w:hAnsi="Arial" w:cs="Arial"/>
        </w:rPr>
        <w:t>287</w:t>
      </w:r>
      <w:r w:rsidRPr="0096774C">
        <w:rPr>
          <w:rFonts w:ascii="Arial" w:hAnsi="Arial" w:cs="Arial"/>
        </w:rPr>
        <w:tab/>
      </w:r>
      <w:r w:rsidR="0096774C" w:rsidRPr="0096774C">
        <w:rPr>
          <w:rFonts w:ascii="Arial" w:hAnsi="Arial" w:cs="Arial"/>
          <w:b/>
          <w:bCs/>
        </w:rPr>
        <w:t xml:space="preserve">Degree of MSc: </w:t>
      </w:r>
      <w:r w:rsidR="0096774C" w:rsidRPr="0096774C">
        <w:rPr>
          <w:rFonts w:ascii="Arial" w:hAnsi="Arial" w:cs="Arial"/>
        </w:rPr>
        <w:t>In order to qualify for the award of the degree of MSc in Civil Engineering with Industry, MSc in Civil Engineering with Industry (Structural Engineering &amp; Project Management), MSc in Civil Engineering with Industry (Geotechnical Engineering &amp; Project Management)</w:t>
      </w:r>
      <w:r w:rsidR="0096774C" w:rsidRPr="0096774C">
        <w:rPr>
          <w:rFonts w:ascii="Arial" w:hAnsi="Arial" w:cs="Arial"/>
          <w:b/>
        </w:rPr>
        <w:t>,</w:t>
      </w:r>
      <w:r w:rsidR="0096774C" w:rsidRPr="0096774C">
        <w:rPr>
          <w:rFonts w:ascii="Arial" w:hAnsi="Arial" w:cs="Arial"/>
        </w:rPr>
        <w:t xml:space="preserve"> MSc in </w:t>
      </w:r>
      <w:r w:rsidR="0096774C" w:rsidRPr="0096774C">
        <w:rPr>
          <w:rFonts w:ascii="Arial" w:hAnsi="Arial" w:cs="Arial"/>
        </w:rPr>
        <w:lastRenderedPageBreak/>
        <w:t>Civil Engineering with Industry</w:t>
      </w:r>
      <w:r w:rsidR="0096774C" w:rsidRPr="0096774C">
        <w:rPr>
          <w:rFonts w:ascii="Arial" w:hAnsi="Arial" w:cs="Arial"/>
          <w:bCs/>
        </w:rPr>
        <w:t xml:space="preserve"> (Geoenvironmental Engineering</w:t>
      </w:r>
      <w:r w:rsidR="0096774C" w:rsidRPr="0096774C">
        <w:rPr>
          <w:rFonts w:ascii="Arial" w:hAnsi="Arial" w:cs="Arial"/>
          <w:b/>
          <w:bCs/>
        </w:rPr>
        <w:t xml:space="preserve"> </w:t>
      </w:r>
      <w:r w:rsidR="0096774C" w:rsidRPr="0096774C">
        <w:rPr>
          <w:rFonts w:ascii="Arial" w:hAnsi="Arial" w:cs="Arial"/>
        </w:rPr>
        <w:t>&amp; Project Management), and MSc in Civil Engineering with</w:t>
      </w:r>
      <w:r w:rsidR="0096774C" w:rsidRPr="0096774C">
        <w:rPr>
          <w:rFonts w:ascii="Arial" w:hAnsi="Arial" w:cs="Arial"/>
          <w:b/>
        </w:rPr>
        <w:t xml:space="preserve"> </w:t>
      </w:r>
      <w:r w:rsidR="0096774C" w:rsidRPr="0096774C">
        <w:rPr>
          <w:rFonts w:ascii="Arial" w:hAnsi="Arial" w:cs="Arial"/>
        </w:rPr>
        <w:t>Industry</w:t>
      </w:r>
      <w:r w:rsidR="0096774C" w:rsidRPr="0096774C">
        <w:rPr>
          <w:rFonts w:ascii="Arial" w:hAnsi="Arial" w:cs="Arial"/>
          <w:bCs/>
        </w:rPr>
        <w:t xml:space="preserve"> </w:t>
      </w:r>
      <w:r w:rsidR="0096774C" w:rsidRPr="0096774C">
        <w:rPr>
          <w:rFonts w:ascii="Arial" w:hAnsi="Arial" w:cs="Arial"/>
        </w:rPr>
        <w:t>(</w:t>
      </w:r>
      <w:r w:rsidR="0096774C" w:rsidRPr="0096774C">
        <w:rPr>
          <w:rFonts w:ascii="Arial" w:hAnsi="Arial" w:cs="Arial"/>
          <w:bCs/>
        </w:rPr>
        <w:t xml:space="preserve">Water Engineering </w:t>
      </w:r>
      <w:r w:rsidR="0096774C" w:rsidRPr="0096774C">
        <w:rPr>
          <w:rFonts w:ascii="Arial" w:hAnsi="Arial" w:cs="Arial"/>
        </w:rPr>
        <w:t>&amp; Project Management) a candidate must have performed to the satisfaction of the Board of Examiners and must have accumulated no fewer than 210 credits in the appropriate specialism, of which 90 must have been awarded in respect of CL980 project as well as CL 983 Placement in Industry OR CL 995 Industrial Design and Construction.</w:t>
      </w:r>
    </w:p>
    <w:p w:rsidR="000F1D3B" w:rsidRPr="0096774C" w:rsidRDefault="000F1D3B" w:rsidP="000151A9">
      <w:pPr>
        <w:ind w:left="1440" w:hanging="1440"/>
        <w:rPr>
          <w:rFonts w:ascii="Arial" w:hAnsi="Arial" w:cs="Arial"/>
          <w:szCs w:val="24"/>
        </w:rPr>
      </w:pPr>
    </w:p>
    <w:p w:rsidR="0096774C" w:rsidRPr="000151A9" w:rsidRDefault="0096774C" w:rsidP="000151A9">
      <w:pPr>
        <w:ind w:left="1440" w:hanging="1440"/>
        <w:rPr>
          <w:rFonts w:ascii="Arial" w:hAnsi="Arial" w:cs="Arial"/>
          <w:b/>
          <w:i/>
          <w:szCs w:val="24"/>
        </w:rPr>
      </w:pPr>
    </w:p>
    <w:p w:rsidR="000F1D3B" w:rsidRDefault="000F1D3B" w:rsidP="000F1D3B">
      <w:pPr>
        <w:tabs>
          <w:tab w:val="left" w:pos="1440"/>
        </w:tabs>
        <w:ind w:left="1440" w:hanging="1440"/>
        <w:jc w:val="both"/>
        <w:rPr>
          <w:rFonts w:ascii="Arial" w:hAnsi="Arial" w:cs="Arial"/>
          <w:szCs w:val="24"/>
        </w:rPr>
      </w:pPr>
      <w:r w:rsidRPr="000F1D3B">
        <w:rPr>
          <w:rFonts w:ascii="Arial" w:hAnsi="Arial" w:cs="Arial"/>
          <w:szCs w:val="24"/>
        </w:rPr>
        <w:tab/>
      </w:r>
      <w:r w:rsidRPr="000F1D3B">
        <w:rPr>
          <w:rFonts w:ascii="Arial" w:hAnsi="Arial" w:cs="Arial"/>
          <w:b/>
          <w:szCs w:val="24"/>
        </w:rPr>
        <w:t>Transfer</w:t>
      </w:r>
    </w:p>
    <w:p w:rsidR="005C58ED" w:rsidRDefault="000F1D3B" w:rsidP="008578CB">
      <w:pPr>
        <w:tabs>
          <w:tab w:val="left" w:pos="1440"/>
        </w:tabs>
        <w:ind w:left="1440" w:hanging="1440"/>
        <w:jc w:val="both"/>
        <w:rPr>
          <w:rFonts w:ascii="Arial" w:hAnsi="Arial" w:cs="Arial"/>
          <w:bCs/>
          <w:szCs w:val="24"/>
        </w:rPr>
      </w:pPr>
      <w:r w:rsidRPr="000F1D3B">
        <w:rPr>
          <w:rFonts w:ascii="Arial" w:hAnsi="Arial" w:cs="Arial"/>
          <w:szCs w:val="24"/>
        </w:rPr>
        <w:t>19. 44.</w:t>
      </w:r>
      <w:r w:rsidR="001429B3">
        <w:rPr>
          <w:rFonts w:ascii="Arial" w:hAnsi="Arial" w:cs="Arial"/>
          <w:szCs w:val="24"/>
        </w:rPr>
        <w:t>288</w:t>
      </w:r>
      <w:r w:rsidRPr="000F1D3B">
        <w:rPr>
          <w:rFonts w:ascii="Arial" w:hAnsi="Arial" w:cs="Arial"/>
          <w:bCs/>
          <w:szCs w:val="24"/>
        </w:rPr>
        <w:t xml:space="preserve"> </w:t>
      </w:r>
      <w:r>
        <w:rPr>
          <w:rFonts w:ascii="Arial" w:hAnsi="Arial" w:cs="Arial"/>
          <w:bCs/>
          <w:szCs w:val="24"/>
        </w:rPr>
        <w:tab/>
      </w:r>
      <w:r w:rsidR="0096774C" w:rsidRPr="004D399C">
        <w:rPr>
          <w:rFonts w:ascii="Arial" w:hAnsi="Arial" w:cs="Arial"/>
          <w:bCs/>
          <w:szCs w:val="24"/>
        </w:rPr>
        <w:t>Students who fail to accumulate 210 credits over the programme duration will be transferred and considered for an award of MSc</w:t>
      </w:r>
      <w:r w:rsidR="0096774C">
        <w:rPr>
          <w:rFonts w:ascii="Arial" w:hAnsi="Arial" w:cs="Arial"/>
          <w:bCs/>
          <w:szCs w:val="24"/>
        </w:rPr>
        <w:t xml:space="preserve"> </w:t>
      </w:r>
      <w:r w:rsidR="0096774C" w:rsidRPr="004D399C">
        <w:rPr>
          <w:rFonts w:ascii="Arial" w:hAnsi="Arial" w:cs="Arial"/>
          <w:bCs/>
          <w:szCs w:val="24"/>
        </w:rPr>
        <w:t xml:space="preserve">Postgraduate Diploma or </w:t>
      </w:r>
      <w:r w:rsidR="0096774C" w:rsidRPr="0096774C">
        <w:rPr>
          <w:rFonts w:ascii="Arial" w:hAnsi="Arial" w:cs="Arial"/>
          <w:bCs/>
          <w:szCs w:val="24"/>
        </w:rPr>
        <w:t>Postgraduate</w:t>
      </w:r>
      <w:r w:rsidR="0096774C" w:rsidRPr="004D399C">
        <w:rPr>
          <w:rFonts w:ascii="Arial" w:hAnsi="Arial" w:cs="Arial"/>
          <w:bCs/>
          <w:szCs w:val="24"/>
        </w:rPr>
        <w:t xml:space="preserve"> Certificate in</w:t>
      </w:r>
      <w:r w:rsidR="0096774C" w:rsidRPr="0096774C">
        <w:rPr>
          <w:rFonts w:ascii="Arial" w:hAnsi="Arial" w:cs="Arial"/>
          <w:bCs/>
          <w:szCs w:val="24"/>
        </w:rPr>
        <w:t xml:space="preserve"> the</w:t>
      </w:r>
      <w:r w:rsidR="0096774C">
        <w:rPr>
          <w:rFonts w:ascii="Arial" w:hAnsi="Arial" w:cs="Arial"/>
          <w:bCs/>
          <w:szCs w:val="24"/>
        </w:rPr>
        <w:t xml:space="preserve"> </w:t>
      </w:r>
      <w:r w:rsidR="0096774C" w:rsidRPr="004D399C">
        <w:rPr>
          <w:rFonts w:ascii="Arial" w:hAnsi="Arial" w:cs="Arial"/>
          <w:bCs/>
          <w:szCs w:val="24"/>
        </w:rPr>
        <w:t xml:space="preserve">Civil Engineering programme described in Regulations </w:t>
      </w:r>
      <w:r w:rsidR="0096774C" w:rsidRPr="0096774C">
        <w:rPr>
          <w:rFonts w:ascii="Arial" w:hAnsi="Arial" w:cs="Arial"/>
          <w:szCs w:val="24"/>
        </w:rPr>
        <w:t>19.44.40</w:t>
      </w:r>
      <w:r w:rsidR="0096774C" w:rsidRPr="004D399C">
        <w:rPr>
          <w:rFonts w:ascii="Arial" w:hAnsi="Arial" w:cs="Arial"/>
          <w:szCs w:val="24"/>
        </w:rPr>
        <w:t xml:space="preserve"> </w:t>
      </w:r>
      <w:r w:rsidR="0096774C" w:rsidRPr="004D399C">
        <w:rPr>
          <w:rFonts w:ascii="Arial" w:hAnsi="Arial" w:cs="Arial"/>
          <w:bCs/>
          <w:szCs w:val="24"/>
        </w:rPr>
        <w:t>to 19.44.48.</w:t>
      </w:r>
    </w:p>
    <w:p w:rsidR="005C58ED" w:rsidRDefault="001429B3" w:rsidP="003B6EC6">
      <w:pPr>
        <w:tabs>
          <w:tab w:val="left" w:pos="1440"/>
        </w:tabs>
        <w:jc w:val="both"/>
        <w:rPr>
          <w:rFonts w:ascii="Arial" w:hAnsi="Arial" w:cs="Arial"/>
          <w:bCs/>
          <w:szCs w:val="24"/>
        </w:rPr>
      </w:pPr>
      <w:r>
        <w:rPr>
          <w:rFonts w:ascii="Arial" w:hAnsi="Arial" w:cs="Arial"/>
          <w:bCs/>
          <w:szCs w:val="24"/>
        </w:rPr>
        <w:t>19.44.289</w:t>
      </w:r>
      <w:r w:rsidR="005C58ED">
        <w:rPr>
          <w:rFonts w:ascii="Arial" w:hAnsi="Arial" w:cs="Arial"/>
          <w:bCs/>
          <w:szCs w:val="24"/>
        </w:rPr>
        <w:t xml:space="preserve"> to</w:t>
      </w:r>
    </w:p>
    <w:p w:rsidR="005C58ED" w:rsidRDefault="005C58ED" w:rsidP="000F1D3B">
      <w:pPr>
        <w:tabs>
          <w:tab w:val="left" w:pos="1440"/>
        </w:tabs>
        <w:ind w:left="1440" w:hanging="1440"/>
        <w:jc w:val="both"/>
        <w:rPr>
          <w:rFonts w:ascii="Arial" w:hAnsi="Arial" w:cs="Arial"/>
          <w:bCs/>
          <w:szCs w:val="24"/>
        </w:rPr>
      </w:pPr>
      <w:r>
        <w:rPr>
          <w:rFonts w:ascii="Arial" w:hAnsi="Arial" w:cs="Arial"/>
          <w:bCs/>
          <w:szCs w:val="24"/>
        </w:rPr>
        <w:t>19.44.300 (numbers not used)</w:t>
      </w: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5B1D32" w:rsidRDefault="005B1D32" w:rsidP="00C21820">
      <w:pPr>
        <w:rPr>
          <w:rFonts w:ascii="Arial" w:hAnsi="Arial" w:cs="Arial"/>
          <w:b/>
          <w:szCs w:val="24"/>
          <w:lang w:eastAsia="en-GB"/>
        </w:rPr>
      </w:pPr>
    </w:p>
    <w:p w:rsidR="00294797" w:rsidRDefault="00294797" w:rsidP="003B6EC6">
      <w:pPr>
        <w:ind w:left="720" w:firstLine="720"/>
        <w:rPr>
          <w:rFonts w:ascii="Arial" w:hAnsi="Arial" w:cs="Arial"/>
          <w:b/>
          <w:sz w:val="32"/>
          <w:szCs w:val="32"/>
        </w:rPr>
      </w:pPr>
    </w:p>
    <w:p w:rsidR="00294797" w:rsidRDefault="00294797" w:rsidP="003B6EC6">
      <w:pPr>
        <w:ind w:left="720" w:firstLine="720"/>
        <w:rPr>
          <w:rFonts w:ascii="Arial" w:hAnsi="Arial" w:cs="Arial"/>
          <w:b/>
          <w:sz w:val="32"/>
          <w:szCs w:val="32"/>
        </w:rPr>
      </w:pPr>
    </w:p>
    <w:p w:rsidR="00C078B7" w:rsidRDefault="00C078B7" w:rsidP="003B6EC6">
      <w:pPr>
        <w:ind w:left="720" w:firstLine="720"/>
        <w:rPr>
          <w:rFonts w:ascii="Arial" w:hAnsi="Arial" w:cs="Arial"/>
          <w:b/>
          <w:sz w:val="32"/>
          <w:szCs w:val="32"/>
        </w:rPr>
      </w:pPr>
    </w:p>
    <w:p w:rsidR="00C078B7" w:rsidRDefault="00C078B7" w:rsidP="003B6EC6">
      <w:pPr>
        <w:ind w:left="720" w:firstLine="720"/>
        <w:rPr>
          <w:rFonts w:ascii="Arial" w:hAnsi="Arial" w:cs="Arial"/>
          <w:b/>
          <w:sz w:val="32"/>
          <w:szCs w:val="32"/>
        </w:rPr>
      </w:pPr>
    </w:p>
    <w:p w:rsidR="00C078B7" w:rsidRDefault="00C078B7"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3B6EC6">
      <w:pPr>
        <w:ind w:left="720" w:firstLine="720"/>
        <w:rPr>
          <w:rFonts w:ascii="Arial" w:hAnsi="Arial" w:cs="Arial"/>
          <w:b/>
          <w:sz w:val="32"/>
          <w:szCs w:val="32"/>
        </w:rPr>
      </w:pPr>
    </w:p>
    <w:p w:rsidR="00B72EE6" w:rsidRDefault="00B72EE6" w:rsidP="009E480F">
      <w:pPr>
        <w:rPr>
          <w:rFonts w:ascii="Arial" w:hAnsi="Arial" w:cs="Arial"/>
          <w:b/>
          <w:sz w:val="32"/>
          <w:szCs w:val="32"/>
        </w:rPr>
      </w:pPr>
    </w:p>
    <w:p w:rsidR="00B72EE6" w:rsidRDefault="00B72EE6" w:rsidP="003B6EC6">
      <w:pPr>
        <w:ind w:left="720" w:firstLine="720"/>
        <w:rPr>
          <w:rFonts w:ascii="Arial" w:hAnsi="Arial" w:cs="Arial"/>
          <w:b/>
          <w:sz w:val="32"/>
          <w:szCs w:val="32"/>
        </w:rPr>
      </w:pPr>
    </w:p>
    <w:p w:rsidR="003D1FD9" w:rsidRDefault="008578CB" w:rsidP="003B6EC6">
      <w:pPr>
        <w:ind w:left="720" w:firstLine="720"/>
        <w:rPr>
          <w:rFonts w:ascii="Arial" w:hAnsi="Arial" w:cs="Arial"/>
          <w:b/>
          <w:szCs w:val="24"/>
          <w:lang w:eastAsia="en-GB"/>
        </w:rPr>
      </w:pPr>
      <w:r w:rsidRPr="00F865C8">
        <w:rPr>
          <w:rFonts w:ascii="Arial" w:hAnsi="Arial" w:cs="Arial"/>
          <w:b/>
          <w:sz w:val="32"/>
          <w:szCs w:val="32"/>
        </w:rPr>
        <w:t>FACULTY OF ENGINEERING</w:t>
      </w:r>
    </w:p>
    <w:p w:rsidR="003D1FD9" w:rsidRDefault="003D1FD9" w:rsidP="003B6EC6">
      <w:pPr>
        <w:ind w:left="720" w:firstLine="720"/>
        <w:rPr>
          <w:rFonts w:ascii="Arial" w:hAnsi="Arial" w:cs="Arial"/>
          <w:b/>
          <w:szCs w:val="24"/>
          <w:lang w:eastAsia="en-GB"/>
        </w:rPr>
      </w:pPr>
    </w:p>
    <w:p w:rsidR="003D1FD9" w:rsidRPr="008578CB" w:rsidRDefault="003D1FD9" w:rsidP="008578CB">
      <w:pPr>
        <w:rPr>
          <w:rFonts w:ascii="Arial" w:hAnsi="Arial" w:cs="Arial"/>
          <w:b/>
          <w:sz w:val="28"/>
          <w:szCs w:val="28"/>
          <w:lang w:eastAsia="en-GB"/>
        </w:rPr>
      </w:pPr>
    </w:p>
    <w:p w:rsidR="003D1FD9" w:rsidRPr="008578CB" w:rsidRDefault="003D1FD9" w:rsidP="003D1FD9">
      <w:pPr>
        <w:ind w:left="1440"/>
        <w:rPr>
          <w:rFonts w:ascii="Arial" w:hAnsi="Arial" w:cs="Arial"/>
          <w:b/>
          <w:sz w:val="28"/>
          <w:szCs w:val="28"/>
        </w:rPr>
      </w:pPr>
      <w:r w:rsidRPr="008578CB">
        <w:rPr>
          <w:rFonts w:ascii="Arial" w:hAnsi="Arial" w:cs="Arial"/>
          <w:b/>
          <w:sz w:val="28"/>
          <w:szCs w:val="28"/>
        </w:rPr>
        <w:t>DEPARTMENT OF CIVIL AND ENVIRONMENTAL ENGINEERING</w:t>
      </w:r>
    </w:p>
    <w:p w:rsidR="003D1FD9" w:rsidRDefault="003D1FD9" w:rsidP="003D1FD9">
      <w:pPr>
        <w:ind w:left="1440"/>
        <w:rPr>
          <w:rFonts w:ascii="Arial" w:hAnsi="Arial" w:cs="Arial"/>
          <w:b/>
          <w:sz w:val="32"/>
          <w:szCs w:val="32"/>
        </w:rPr>
      </w:pPr>
    </w:p>
    <w:p w:rsidR="003D1FD9" w:rsidRPr="003D1FD9" w:rsidRDefault="003D1FD9" w:rsidP="003D1FD9">
      <w:pPr>
        <w:ind w:left="1440"/>
        <w:rPr>
          <w:rFonts w:ascii="Arial" w:hAnsi="Arial" w:cs="Arial"/>
          <w:b/>
          <w:sz w:val="28"/>
          <w:szCs w:val="28"/>
        </w:rPr>
      </w:pPr>
      <w:r w:rsidRPr="003D1FD9">
        <w:rPr>
          <w:rFonts w:ascii="Arial" w:hAnsi="Arial" w:cs="Arial"/>
          <w:b/>
          <w:sz w:val="28"/>
          <w:szCs w:val="28"/>
          <w:lang w:eastAsia="en-GB"/>
        </w:rPr>
        <w:t>ENVIRONMENTAL HEALTH SCIENCES</w:t>
      </w:r>
    </w:p>
    <w:p w:rsidR="003D1FD9" w:rsidRDefault="003D1FD9" w:rsidP="003D1FD9">
      <w:pPr>
        <w:ind w:left="1440"/>
        <w:rPr>
          <w:rFonts w:ascii="Arial" w:hAnsi="Arial" w:cs="Arial"/>
          <w:b/>
          <w:szCs w:val="24"/>
          <w:lang w:eastAsia="en-GB"/>
        </w:rPr>
      </w:pPr>
    </w:p>
    <w:p w:rsidR="003D1FD9" w:rsidRDefault="003D1FD9" w:rsidP="003B6EC6">
      <w:pPr>
        <w:ind w:left="720" w:firstLine="720"/>
        <w:rPr>
          <w:rFonts w:ascii="Arial" w:hAnsi="Arial" w:cs="Arial"/>
          <w:b/>
          <w:szCs w:val="24"/>
          <w:lang w:eastAsia="en-GB"/>
        </w:rPr>
      </w:pPr>
    </w:p>
    <w:p w:rsidR="003B6EC6" w:rsidRPr="00184A72" w:rsidRDefault="003B6EC6" w:rsidP="003B6EC6">
      <w:pPr>
        <w:ind w:left="720" w:firstLine="720"/>
        <w:rPr>
          <w:rFonts w:ascii="Arial" w:hAnsi="Arial" w:cs="Arial"/>
          <w:b/>
          <w:szCs w:val="24"/>
          <w:lang w:eastAsia="en-GB"/>
        </w:rPr>
      </w:pPr>
      <w:r w:rsidRPr="00184A72">
        <w:rPr>
          <w:rFonts w:ascii="Arial" w:hAnsi="Arial" w:cs="Arial"/>
          <w:b/>
          <w:szCs w:val="24"/>
          <w:lang w:eastAsia="en-GB"/>
        </w:rPr>
        <w:t>MSc in Environmental Health</w:t>
      </w:r>
      <w:r>
        <w:rPr>
          <w:rFonts w:ascii="Arial" w:hAnsi="Arial" w:cs="Arial"/>
          <w:b/>
          <w:szCs w:val="24"/>
          <w:lang w:eastAsia="en-GB"/>
        </w:rPr>
        <w:t xml:space="preserve"> Sciences</w:t>
      </w:r>
    </w:p>
    <w:p w:rsidR="003B6EC6" w:rsidRPr="00184A72" w:rsidRDefault="003B6EC6" w:rsidP="003B6EC6">
      <w:pPr>
        <w:ind w:left="720" w:firstLine="720"/>
        <w:rPr>
          <w:rFonts w:ascii="Arial" w:hAnsi="Arial" w:cs="Arial"/>
          <w:b/>
          <w:szCs w:val="24"/>
          <w:lang w:eastAsia="en-GB"/>
        </w:rPr>
      </w:pPr>
      <w:r w:rsidRPr="00184A72">
        <w:rPr>
          <w:rFonts w:ascii="Arial" w:hAnsi="Arial" w:cs="Arial"/>
          <w:b/>
          <w:szCs w:val="24"/>
          <w:lang w:eastAsia="en-GB"/>
        </w:rPr>
        <w:t>Postgraduate Diploma in Environmental Health</w:t>
      </w:r>
      <w:r w:rsidRPr="00C37E24">
        <w:rPr>
          <w:rFonts w:ascii="Arial" w:hAnsi="Arial" w:cs="Arial"/>
          <w:b/>
          <w:szCs w:val="24"/>
          <w:lang w:eastAsia="en-GB"/>
        </w:rPr>
        <w:t xml:space="preserve"> </w:t>
      </w:r>
      <w:r>
        <w:rPr>
          <w:rFonts w:ascii="Arial" w:hAnsi="Arial" w:cs="Arial"/>
          <w:b/>
          <w:szCs w:val="24"/>
          <w:lang w:eastAsia="en-GB"/>
        </w:rPr>
        <w:t xml:space="preserve">Sciences </w:t>
      </w:r>
    </w:p>
    <w:p w:rsidR="003B6EC6" w:rsidRPr="00184A72" w:rsidRDefault="003B6EC6" w:rsidP="003B6EC6">
      <w:pPr>
        <w:ind w:left="720" w:firstLine="720"/>
        <w:rPr>
          <w:rFonts w:ascii="Arial" w:hAnsi="Arial" w:cs="Arial"/>
          <w:b/>
          <w:szCs w:val="24"/>
          <w:lang w:eastAsia="en-GB"/>
        </w:rPr>
      </w:pPr>
      <w:r w:rsidRPr="00184A72">
        <w:rPr>
          <w:rFonts w:ascii="Arial" w:hAnsi="Arial" w:cs="Arial"/>
          <w:b/>
          <w:szCs w:val="24"/>
          <w:lang w:eastAsia="en-GB"/>
        </w:rPr>
        <w:t>Postgraduate Certificate in Environmental Health</w:t>
      </w:r>
      <w:r>
        <w:rPr>
          <w:rFonts w:ascii="Arial" w:hAnsi="Arial" w:cs="Arial"/>
          <w:b/>
          <w:szCs w:val="24"/>
          <w:lang w:eastAsia="en-GB"/>
        </w:rPr>
        <w:t xml:space="preserve"> Sciences</w:t>
      </w:r>
    </w:p>
    <w:p w:rsidR="003B6EC6" w:rsidRPr="002960CA" w:rsidRDefault="003B6EC6" w:rsidP="003B6EC6">
      <w:pPr>
        <w:rPr>
          <w:rFonts w:ascii="Arial" w:hAnsi="Arial" w:cs="Arial"/>
          <w:szCs w:val="24"/>
          <w:lang w:eastAsia="en-GB"/>
        </w:rPr>
      </w:pPr>
    </w:p>
    <w:p w:rsidR="003B6EC6" w:rsidRPr="00184A72" w:rsidRDefault="003B6EC6" w:rsidP="003B6EC6">
      <w:pPr>
        <w:ind w:left="720" w:firstLine="720"/>
        <w:rPr>
          <w:rFonts w:ascii="Arial" w:hAnsi="Arial" w:cs="Arial"/>
          <w:b/>
          <w:lang w:eastAsia="en-GB"/>
        </w:rPr>
      </w:pPr>
      <w:r w:rsidRPr="00184A72">
        <w:rPr>
          <w:rFonts w:ascii="Arial" w:hAnsi="Arial" w:cs="Arial"/>
          <w:b/>
          <w:lang w:eastAsia="en-GB"/>
        </w:rPr>
        <w:t>Course Regulations</w:t>
      </w:r>
    </w:p>
    <w:p w:rsidR="003B6EC6" w:rsidRPr="00184A72" w:rsidRDefault="003B6EC6" w:rsidP="003B6EC6">
      <w:pPr>
        <w:ind w:left="720" w:firstLine="720"/>
        <w:rPr>
          <w:rFonts w:ascii="Arial" w:hAnsi="Arial" w:cs="Arial"/>
          <w:lang w:eastAsia="en-GB"/>
        </w:rPr>
      </w:pPr>
      <w:r w:rsidRPr="00184A72">
        <w:rPr>
          <w:rFonts w:ascii="Arial" w:hAnsi="Arial" w:cs="Arial"/>
          <w:lang w:eastAsia="en-GB"/>
        </w:rPr>
        <w:t>[These regulations are to be read in conjunction with Regulation 19.1]</w:t>
      </w:r>
    </w:p>
    <w:p w:rsidR="00135913" w:rsidRDefault="00135913" w:rsidP="003B6EC6">
      <w:pPr>
        <w:ind w:left="720" w:firstLine="720"/>
        <w:rPr>
          <w:rFonts w:ascii="Arial" w:hAnsi="Arial" w:cs="Arial"/>
          <w:lang w:eastAsia="en-GB"/>
        </w:rPr>
      </w:pPr>
    </w:p>
    <w:p w:rsidR="003B6EC6" w:rsidRPr="00184A72" w:rsidRDefault="00135913" w:rsidP="00135913">
      <w:pPr>
        <w:rPr>
          <w:rFonts w:ascii="Arial" w:hAnsi="Arial" w:cs="Arial"/>
          <w:b/>
          <w:lang w:eastAsia="en-GB"/>
        </w:rPr>
      </w:pPr>
      <w:r w:rsidRPr="00135913">
        <w:rPr>
          <w:rFonts w:ascii="Arial" w:hAnsi="Arial" w:cs="Arial"/>
          <w:lang w:eastAsia="en-GB"/>
        </w:rPr>
        <w:t>19.44.320</w:t>
      </w:r>
      <w:r>
        <w:rPr>
          <w:rFonts w:ascii="Arial" w:hAnsi="Arial" w:cs="Arial"/>
          <w:b/>
          <w:lang w:eastAsia="en-GB"/>
        </w:rPr>
        <w:tab/>
      </w:r>
      <w:r w:rsidR="003B6EC6" w:rsidRPr="00184A72">
        <w:rPr>
          <w:rFonts w:ascii="Arial" w:hAnsi="Arial" w:cs="Arial"/>
          <w:b/>
          <w:lang w:eastAsia="en-GB"/>
        </w:rPr>
        <w:t>Admission</w:t>
      </w:r>
    </w:p>
    <w:p w:rsidR="003B6EC6" w:rsidRPr="00184A72" w:rsidRDefault="003B6EC6" w:rsidP="003B6EC6">
      <w:pPr>
        <w:ind w:left="720" w:firstLine="720"/>
        <w:rPr>
          <w:rFonts w:ascii="Arial" w:hAnsi="Arial" w:cs="Arial"/>
          <w:lang w:eastAsia="en-GB"/>
        </w:rPr>
      </w:pPr>
      <w:r w:rsidRPr="00184A72">
        <w:rPr>
          <w:rFonts w:ascii="Arial" w:hAnsi="Arial" w:cs="Arial"/>
          <w:lang w:eastAsia="en-GB"/>
        </w:rPr>
        <w:t>Regulations</w:t>
      </w:r>
      <w:r>
        <w:rPr>
          <w:rFonts w:ascii="Arial" w:hAnsi="Arial" w:cs="Arial"/>
          <w:lang w:eastAsia="en-GB"/>
        </w:rPr>
        <w:t xml:space="preserve"> </w:t>
      </w:r>
      <w:r w:rsidRPr="00184A72">
        <w:rPr>
          <w:rFonts w:ascii="Arial" w:hAnsi="Arial" w:cs="Arial"/>
          <w:lang w:eastAsia="en-GB"/>
        </w:rPr>
        <w:t>19.1.1</w:t>
      </w:r>
      <w:r>
        <w:rPr>
          <w:rFonts w:ascii="Arial" w:hAnsi="Arial" w:cs="Arial"/>
          <w:lang w:eastAsia="en-GB"/>
        </w:rPr>
        <w:t xml:space="preserve"> </w:t>
      </w:r>
      <w:r w:rsidRPr="00184A72">
        <w:rPr>
          <w:rFonts w:ascii="Arial" w:hAnsi="Arial" w:cs="Arial"/>
          <w:lang w:eastAsia="en-GB"/>
        </w:rPr>
        <w:t>and 19.1.2</w:t>
      </w:r>
      <w:r>
        <w:rPr>
          <w:rFonts w:ascii="Arial" w:hAnsi="Arial" w:cs="Arial"/>
          <w:lang w:eastAsia="en-GB"/>
        </w:rPr>
        <w:t xml:space="preserve"> </w:t>
      </w:r>
      <w:r w:rsidRPr="00184A72">
        <w:rPr>
          <w:rFonts w:ascii="Arial" w:hAnsi="Arial" w:cs="Arial"/>
          <w:lang w:eastAsia="en-GB"/>
        </w:rPr>
        <w:t>shall apply.</w:t>
      </w:r>
    </w:p>
    <w:p w:rsidR="003B6EC6" w:rsidRDefault="003B6EC6" w:rsidP="003B6EC6">
      <w:pPr>
        <w:rPr>
          <w:rFonts w:ascii="Arial" w:hAnsi="Arial" w:cs="Arial"/>
          <w:lang w:eastAsia="en-GB"/>
        </w:rPr>
      </w:pPr>
    </w:p>
    <w:p w:rsidR="003B6EC6" w:rsidRPr="00184A72" w:rsidRDefault="00135913" w:rsidP="00135913">
      <w:pPr>
        <w:rPr>
          <w:rFonts w:ascii="Arial" w:hAnsi="Arial" w:cs="Arial"/>
          <w:b/>
          <w:lang w:eastAsia="en-GB"/>
        </w:rPr>
      </w:pPr>
      <w:r w:rsidRPr="00135913">
        <w:rPr>
          <w:rFonts w:ascii="Arial" w:hAnsi="Arial" w:cs="Arial"/>
          <w:lang w:eastAsia="en-GB"/>
        </w:rPr>
        <w:t>19.44.321</w:t>
      </w:r>
      <w:r>
        <w:rPr>
          <w:rFonts w:ascii="Arial" w:hAnsi="Arial" w:cs="Arial"/>
          <w:b/>
          <w:lang w:eastAsia="en-GB"/>
        </w:rPr>
        <w:tab/>
      </w:r>
      <w:r w:rsidR="003B6EC6" w:rsidRPr="00184A72">
        <w:rPr>
          <w:rFonts w:ascii="Arial" w:hAnsi="Arial" w:cs="Arial"/>
          <w:b/>
          <w:lang w:eastAsia="en-GB"/>
        </w:rPr>
        <w:t>Duration of Study</w:t>
      </w:r>
    </w:p>
    <w:p w:rsidR="003B6EC6" w:rsidRPr="00184A72" w:rsidRDefault="003B6EC6" w:rsidP="003B6EC6">
      <w:pPr>
        <w:ind w:left="720" w:firstLine="720"/>
        <w:rPr>
          <w:rFonts w:ascii="Arial" w:hAnsi="Arial" w:cs="Arial"/>
          <w:lang w:eastAsia="en-GB"/>
        </w:rPr>
      </w:pPr>
      <w:r w:rsidRPr="00184A72">
        <w:rPr>
          <w:rFonts w:ascii="Arial" w:hAnsi="Arial" w:cs="Arial"/>
          <w:lang w:eastAsia="en-GB"/>
        </w:rPr>
        <w:t>Regulations 19.1.5</w:t>
      </w:r>
      <w:r>
        <w:rPr>
          <w:rFonts w:ascii="Arial" w:hAnsi="Arial" w:cs="Arial"/>
          <w:lang w:eastAsia="en-GB"/>
        </w:rPr>
        <w:t xml:space="preserve"> </w:t>
      </w:r>
      <w:r w:rsidRPr="00184A72">
        <w:rPr>
          <w:rFonts w:ascii="Arial" w:hAnsi="Arial" w:cs="Arial"/>
          <w:lang w:eastAsia="en-GB"/>
        </w:rPr>
        <w:t>and 19.1.6</w:t>
      </w:r>
      <w:r>
        <w:rPr>
          <w:rFonts w:ascii="Arial" w:hAnsi="Arial" w:cs="Arial"/>
          <w:lang w:eastAsia="en-GB"/>
        </w:rPr>
        <w:t xml:space="preserve"> </w:t>
      </w:r>
      <w:r w:rsidRPr="00184A72">
        <w:rPr>
          <w:rFonts w:ascii="Arial" w:hAnsi="Arial" w:cs="Arial"/>
          <w:lang w:eastAsia="en-GB"/>
        </w:rPr>
        <w:t xml:space="preserve">shall apply. </w:t>
      </w:r>
    </w:p>
    <w:p w:rsidR="003B6EC6" w:rsidRDefault="003B6EC6" w:rsidP="003B6EC6">
      <w:pPr>
        <w:rPr>
          <w:rFonts w:ascii="Arial" w:hAnsi="Arial" w:cs="Arial"/>
          <w:lang w:eastAsia="en-GB"/>
        </w:rPr>
      </w:pPr>
    </w:p>
    <w:p w:rsidR="003B6EC6" w:rsidRPr="00184A72" w:rsidRDefault="00135913" w:rsidP="00135913">
      <w:pPr>
        <w:rPr>
          <w:rFonts w:ascii="Arial" w:hAnsi="Arial" w:cs="Arial"/>
          <w:b/>
          <w:lang w:eastAsia="en-GB"/>
        </w:rPr>
      </w:pPr>
      <w:r w:rsidRPr="00135913">
        <w:rPr>
          <w:rFonts w:ascii="Arial" w:hAnsi="Arial" w:cs="Arial"/>
          <w:lang w:eastAsia="en-GB"/>
        </w:rPr>
        <w:t>19.44.322</w:t>
      </w:r>
      <w:r>
        <w:rPr>
          <w:rFonts w:ascii="Arial" w:hAnsi="Arial" w:cs="Arial"/>
          <w:b/>
          <w:lang w:eastAsia="en-GB"/>
        </w:rPr>
        <w:tab/>
      </w:r>
      <w:r w:rsidR="003B6EC6" w:rsidRPr="00184A72">
        <w:rPr>
          <w:rFonts w:ascii="Arial" w:hAnsi="Arial" w:cs="Arial"/>
          <w:b/>
          <w:lang w:eastAsia="en-GB"/>
        </w:rPr>
        <w:t>Mode</w:t>
      </w:r>
      <w:r w:rsidR="003B6EC6" w:rsidRPr="009364AE">
        <w:rPr>
          <w:rFonts w:ascii="Arial" w:hAnsi="Arial" w:cs="Arial"/>
          <w:b/>
          <w:lang w:eastAsia="en-GB"/>
        </w:rPr>
        <w:t xml:space="preserve"> </w:t>
      </w:r>
      <w:r w:rsidR="003B6EC6" w:rsidRPr="00184A72">
        <w:rPr>
          <w:rFonts w:ascii="Arial" w:hAnsi="Arial" w:cs="Arial"/>
          <w:b/>
          <w:lang w:eastAsia="en-GB"/>
        </w:rPr>
        <w:t>of Study</w:t>
      </w:r>
    </w:p>
    <w:p w:rsidR="0080600C" w:rsidRPr="0080600C" w:rsidRDefault="0080600C" w:rsidP="0080600C">
      <w:pPr>
        <w:autoSpaceDE w:val="0"/>
        <w:autoSpaceDN w:val="0"/>
        <w:ind w:left="1418"/>
        <w:rPr>
          <w:rFonts w:ascii="Arial" w:hAnsi="Arial" w:cs="Arial"/>
          <w:szCs w:val="24"/>
        </w:rPr>
      </w:pPr>
      <w:r w:rsidRPr="0080600C">
        <w:rPr>
          <w:rFonts w:ascii="Arial" w:hAnsi="Arial" w:cs="Arial"/>
        </w:rPr>
        <w:t>The courses are available full-time and part-time flexibly via on campus study (Open Access) or off campus (Distance Learning).</w:t>
      </w:r>
    </w:p>
    <w:p w:rsidR="003B6EC6" w:rsidRDefault="003B6EC6" w:rsidP="003B6EC6">
      <w:pPr>
        <w:rPr>
          <w:rFonts w:ascii="Arial" w:hAnsi="Arial" w:cs="Arial"/>
          <w:lang w:eastAsia="en-GB"/>
        </w:rPr>
      </w:pPr>
    </w:p>
    <w:p w:rsidR="003B6EC6" w:rsidRPr="00184A72" w:rsidRDefault="00135913" w:rsidP="00135913">
      <w:pPr>
        <w:rPr>
          <w:rFonts w:ascii="Arial" w:hAnsi="Arial" w:cs="Arial"/>
          <w:b/>
          <w:lang w:eastAsia="en-GB"/>
        </w:rPr>
      </w:pPr>
      <w:r w:rsidRPr="00135913">
        <w:rPr>
          <w:rFonts w:ascii="Arial" w:hAnsi="Arial" w:cs="Arial"/>
          <w:lang w:eastAsia="en-GB"/>
        </w:rPr>
        <w:t>19.44.322</w:t>
      </w:r>
      <w:r>
        <w:rPr>
          <w:rFonts w:ascii="Arial" w:hAnsi="Arial" w:cs="Arial"/>
          <w:b/>
          <w:lang w:eastAsia="en-GB"/>
        </w:rPr>
        <w:tab/>
      </w:r>
      <w:r w:rsidR="003B6EC6" w:rsidRPr="00184A72">
        <w:rPr>
          <w:rFonts w:ascii="Arial" w:hAnsi="Arial" w:cs="Arial"/>
          <w:b/>
          <w:lang w:eastAsia="en-GB"/>
        </w:rPr>
        <w:t>Curriculum</w:t>
      </w:r>
    </w:p>
    <w:p w:rsidR="003B6EC6" w:rsidRDefault="003B6EC6" w:rsidP="003B6EC6">
      <w:pPr>
        <w:ind w:left="720" w:firstLine="720"/>
        <w:jc w:val="both"/>
        <w:rPr>
          <w:rFonts w:ascii="Arial" w:hAnsi="Arial" w:cs="Arial"/>
          <w:lang w:eastAsia="en-GB"/>
        </w:rPr>
      </w:pPr>
      <w:r w:rsidRPr="00184A72">
        <w:rPr>
          <w:rFonts w:ascii="Arial" w:hAnsi="Arial" w:cs="Arial"/>
          <w:lang w:eastAsia="en-GB"/>
        </w:rPr>
        <w:t>All students shall undertake an</w:t>
      </w:r>
      <w:r w:rsidR="003D1FD9">
        <w:rPr>
          <w:rFonts w:ascii="Arial" w:hAnsi="Arial" w:cs="Arial"/>
          <w:lang w:eastAsia="en-GB"/>
        </w:rPr>
        <w:t xml:space="preserve"> approved curriculum as follows</w:t>
      </w:r>
    </w:p>
    <w:p w:rsidR="003B6EC6" w:rsidRPr="00184A72" w:rsidRDefault="003B6EC6" w:rsidP="003B6EC6">
      <w:pPr>
        <w:jc w:val="both"/>
        <w:rPr>
          <w:rFonts w:ascii="Arial" w:hAnsi="Arial" w:cs="Arial"/>
          <w:lang w:eastAsia="en-GB"/>
        </w:rPr>
      </w:pPr>
    </w:p>
    <w:p w:rsidR="003B6EC6" w:rsidRPr="006A7406" w:rsidRDefault="003B6EC6" w:rsidP="005447FB">
      <w:pPr>
        <w:pStyle w:val="ListParagraph"/>
        <w:spacing w:after="0" w:line="240" w:lineRule="auto"/>
        <w:ind w:left="1440"/>
        <w:jc w:val="both"/>
        <w:rPr>
          <w:rFonts w:ascii="Arial" w:hAnsi="Arial" w:cs="Arial"/>
          <w:sz w:val="24"/>
          <w:szCs w:val="24"/>
          <w:lang w:eastAsia="en-GB"/>
        </w:rPr>
      </w:pPr>
      <w:r w:rsidRPr="006A7406">
        <w:rPr>
          <w:rFonts w:ascii="Arial" w:hAnsi="Arial" w:cs="Arial"/>
          <w:sz w:val="24"/>
          <w:szCs w:val="24"/>
          <w:lang w:eastAsia="en-GB"/>
        </w:rPr>
        <w:t>fo</w:t>
      </w:r>
      <w:r w:rsidR="008578CB">
        <w:rPr>
          <w:rFonts w:ascii="Arial" w:hAnsi="Arial" w:cs="Arial"/>
          <w:sz w:val="24"/>
          <w:szCs w:val="24"/>
          <w:lang w:eastAsia="en-GB"/>
        </w:rPr>
        <w:t xml:space="preserve">r the Postgraduate Certificate </w:t>
      </w:r>
      <w:r w:rsidRPr="006A7406">
        <w:rPr>
          <w:rFonts w:ascii="Arial" w:hAnsi="Arial" w:cs="Arial"/>
          <w:sz w:val="24"/>
          <w:szCs w:val="24"/>
          <w:lang w:eastAsia="en-GB"/>
        </w:rPr>
        <w:t xml:space="preserve"> no fewer than 60 credits </w:t>
      </w:r>
    </w:p>
    <w:p w:rsidR="006A7406" w:rsidRPr="006A7406" w:rsidRDefault="008578CB" w:rsidP="005447FB">
      <w:pPr>
        <w:pStyle w:val="ListParagraph"/>
        <w:spacing w:after="0" w:line="240" w:lineRule="auto"/>
        <w:ind w:left="1440"/>
        <w:jc w:val="both"/>
        <w:rPr>
          <w:rFonts w:ascii="Arial" w:hAnsi="Arial" w:cs="Arial"/>
          <w:sz w:val="24"/>
          <w:szCs w:val="24"/>
          <w:lang w:eastAsia="en-GB"/>
        </w:rPr>
      </w:pPr>
      <w:r>
        <w:rPr>
          <w:rFonts w:ascii="Arial" w:hAnsi="Arial" w:cs="Arial"/>
          <w:sz w:val="24"/>
          <w:szCs w:val="24"/>
          <w:lang w:eastAsia="en-GB"/>
        </w:rPr>
        <w:t xml:space="preserve">for the Postgraduate Diploma </w:t>
      </w:r>
      <w:r w:rsidR="006A7406" w:rsidRPr="006A7406">
        <w:rPr>
          <w:rFonts w:ascii="Arial" w:hAnsi="Arial" w:cs="Arial"/>
          <w:sz w:val="24"/>
          <w:szCs w:val="24"/>
          <w:lang w:eastAsia="en-GB"/>
        </w:rPr>
        <w:t>no fewer than 120 credits including all the compulsory classes.</w:t>
      </w:r>
    </w:p>
    <w:p w:rsidR="006A7406" w:rsidRPr="006A7406" w:rsidRDefault="008578CB" w:rsidP="005447FB">
      <w:pPr>
        <w:pStyle w:val="ListParagraph"/>
        <w:spacing w:after="0" w:line="240" w:lineRule="auto"/>
        <w:ind w:left="1440"/>
        <w:jc w:val="both"/>
        <w:rPr>
          <w:rFonts w:ascii="Arial" w:hAnsi="Arial" w:cs="Arial"/>
          <w:sz w:val="24"/>
          <w:szCs w:val="24"/>
          <w:lang w:eastAsia="en-GB"/>
        </w:rPr>
      </w:pPr>
      <w:r>
        <w:rPr>
          <w:rFonts w:ascii="Arial" w:hAnsi="Arial" w:cs="Arial"/>
          <w:sz w:val="24"/>
          <w:szCs w:val="24"/>
          <w:lang w:eastAsia="en-GB"/>
        </w:rPr>
        <w:t xml:space="preserve">for the degree of MSc </w:t>
      </w:r>
      <w:r w:rsidR="006A7406" w:rsidRPr="006A7406">
        <w:rPr>
          <w:rFonts w:ascii="Arial" w:hAnsi="Arial" w:cs="Arial"/>
          <w:sz w:val="24"/>
          <w:szCs w:val="24"/>
          <w:lang w:eastAsia="en-GB"/>
        </w:rPr>
        <w:t>no fewer tha</w:t>
      </w:r>
      <w:r>
        <w:rPr>
          <w:rFonts w:ascii="Arial" w:hAnsi="Arial" w:cs="Arial"/>
          <w:sz w:val="24"/>
          <w:szCs w:val="24"/>
          <w:lang w:eastAsia="en-GB"/>
        </w:rPr>
        <w:t>n 180 credits including the 170</w:t>
      </w:r>
      <w:r w:rsidR="006A7406" w:rsidRPr="006A7406">
        <w:rPr>
          <w:rFonts w:ascii="Arial" w:hAnsi="Arial" w:cs="Arial"/>
          <w:sz w:val="24"/>
          <w:szCs w:val="24"/>
          <w:lang w:eastAsia="en-GB"/>
        </w:rPr>
        <w:t>00 project.</w:t>
      </w:r>
    </w:p>
    <w:p w:rsidR="003B6EC6" w:rsidRPr="006A7406" w:rsidRDefault="003B6EC6" w:rsidP="003B6EC6">
      <w:pPr>
        <w:rPr>
          <w:rFonts w:ascii="Arial" w:hAnsi="Arial" w:cs="Arial"/>
          <w:szCs w:val="24"/>
          <w:lang w:eastAsia="en-GB"/>
        </w:rPr>
      </w:pPr>
    </w:p>
    <w:p w:rsidR="003B6EC6" w:rsidRDefault="003B6EC6" w:rsidP="003B6EC6">
      <w:pPr>
        <w:ind w:left="720" w:firstLine="720"/>
        <w:rPr>
          <w:rFonts w:ascii="Arial" w:hAnsi="Arial" w:cs="Arial"/>
          <w:lang w:eastAsia="en-GB"/>
        </w:rPr>
      </w:pPr>
      <w:r w:rsidRPr="00184A72">
        <w:rPr>
          <w:rFonts w:ascii="Arial" w:hAnsi="Arial" w:cs="Arial"/>
          <w:lang w:eastAsia="en-GB"/>
        </w:rPr>
        <w:t xml:space="preserve">Compulsory Classes </w:t>
      </w:r>
      <w:r w:rsidR="003D1FD9">
        <w:rPr>
          <w:rFonts w:ascii="Arial" w:hAnsi="Arial" w:cs="Arial"/>
          <w:lang w:eastAsia="en-GB"/>
        </w:rPr>
        <w:tab/>
      </w:r>
      <w:r w:rsidR="003D1FD9">
        <w:rPr>
          <w:rFonts w:ascii="Arial" w:hAnsi="Arial" w:cs="Arial"/>
          <w:lang w:eastAsia="en-GB"/>
        </w:rPr>
        <w:tab/>
      </w:r>
      <w:r w:rsidR="003D1FD9">
        <w:rPr>
          <w:rFonts w:ascii="Arial" w:hAnsi="Arial" w:cs="Arial"/>
          <w:lang w:eastAsia="en-GB"/>
        </w:rPr>
        <w:tab/>
      </w:r>
      <w:r w:rsidR="003D1FD9">
        <w:rPr>
          <w:rFonts w:ascii="Arial" w:hAnsi="Arial" w:cs="Arial"/>
          <w:lang w:eastAsia="en-GB"/>
        </w:rPr>
        <w:tab/>
      </w:r>
      <w:r w:rsidR="003D1FD9">
        <w:rPr>
          <w:rFonts w:ascii="Arial" w:hAnsi="Arial" w:cs="Arial"/>
          <w:lang w:eastAsia="en-GB"/>
        </w:rPr>
        <w:tab/>
      </w:r>
      <w:r w:rsidR="003D1FD9">
        <w:rPr>
          <w:rFonts w:ascii="Arial" w:hAnsi="Arial" w:cs="Arial"/>
          <w:lang w:eastAsia="en-GB"/>
        </w:rPr>
        <w:tab/>
      </w:r>
      <w:r w:rsidRPr="00184A72">
        <w:rPr>
          <w:rFonts w:ascii="Arial" w:hAnsi="Arial" w:cs="Arial"/>
          <w:lang w:eastAsia="en-GB"/>
        </w:rPr>
        <w:t>Level</w:t>
      </w:r>
      <w:r>
        <w:rPr>
          <w:rFonts w:ascii="Arial" w:hAnsi="Arial" w:cs="Arial"/>
          <w:lang w:eastAsia="en-GB"/>
        </w:rPr>
        <w:t xml:space="preserve"> </w:t>
      </w:r>
      <w:r>
        <w:rPr>
          <w:rFonts w:ascii="Arial" w:hAnsi="Arial" w:cs="Arial"/>
          <w:lang w:eastAsia="en-GB"/>
        </w:rPr>
        <w:tab/>
      </w:r>
      <w:r w:rsidRPr="00184A72">
        <w:rPr>
          <w:rFonts w:ascii="Arial" w:hAnsi="Arial" w:cs="Arial"/>
          <w:lang w:eastAsia="en-GB"/>
        </w:rPr>
        <w:t>Credits</w:t>
      </w:r>
    </w:p>
    <w:p w:rsidR="003D1FD9" w:rsidRPr="00184A72" w:rsidRDefault="003D1FD9" w:rsidP="003B6EC6">
      <w:pPr>
        <w:ind w:left="720" w:firstLine="720"/>
        <w:rPr>
          <w:rFonts w:ascii="Arial" w:hAnsi="Arial" w:cs="Arial"/>
          <w:lang w:eastAsia="en-GB"/>
        </w:rPr>
      </w:pPr>
    </w:p>
    <w:p w:rsidR="003B6EC6" w:rsidRPr="00184A72" w:rsidRDefault="003B6EC6" w:rsidP="003B6EC6">
      <w:pPr>
        <w:ind w:left="720" w:firstLine="720"/>
        <w:rPr>
          <w:rFonts w:ascii="Arial" w:hAnsi="Arial" w:cs="Arial"/>
          <w:lang w:eastAsia="en-GB"/>
        </w:rPr>
      </w:pPr>
      <w:r w:rsidRPr="00184A72">
        <w:rPr>
          <w:rFonts w:ascii="Arial" w:hAnsi="Arial" w:cs="Arial"/>
          <w:lang w:eastAsia="en-GB"/>
        </w:rPr>
        <w:t>CL 904</w:t>
      </w:r>
      <w:r>
        <w:rPr>
          <w:rFonts w:ascii="Arial" w:hAnsi="Arial" w:cs="Arial"/>
          <w:lang w:eastAsia="en-GB"/>
        </w:rPr>
        <w:t xml:space="preserve"> </w:t>
      </w:r>
      <w:r>
        <w:rPr>
          <w:rFonts w:ascii="Arial" w:hAnsi="Arial" w:cs="Arial"/>
          <w:lang w:eastAsia="en-GB"/>
        </w:rPr>
        <w:tab/>
      </w:r>
      <w:r w:rsidRPr="00184A72">
        <w:rPr>
          <w:rFonts w:ascii="Arial" w:hAnsi="Arial" w:cs="Arial"/>
          <w:lang w:eastAsia="en-GB"/>
        </w:rPr>
        <w:t>Waste Management and Landfill Design</w:t>
      </w:r>
      <w:r>
        <w:rPr>
          <w:rFonts w:ascii="Arial" w:hAnsi="Arial" w:cs="Arial"/>
          <w:lang w:eastAsia="en-GB"/>
        </w:rPr>
        <w:tab/>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10</w:t>
      </w:r>
    </w:p>
    <w:p w:rsidR="003B6EC6" w:rsidRPr="00184A72" w:rsidRDefault="003B6EC6" w:rsidP="006A7406">
      <w:pPr>
        <w:ind w:left="720" w:firstLine="720"/>
        <w:rPr>
          <w:rFonts w:ascii="Arial" w:hAnsi="Arial" w:cs="Arial"/>
          <w:lang w:eastAsia="en-GB"/>
        </w:rPr>
      </w:pPr>
      <w:r w:rsidRPr="00184A72">
        <w:rPr>
          <w:rFonts w:ascii="Arial" w:hAnsi="Arial" w:cs="Arial"/>
          <w:lang w:eastAsia="en-GB"/>
        </w:rPr>
        <w:t>CL 908</w:t>
      </w:r>
      <w:r>
        <w:rPr>
          <w:rFonts w:ascii="Arial" w:hAnsi="Arial" w:cs="Arial"/>
          <w:lang w:eastAsia="en-GB"/>
        </w:rPr>
        <w:tab/>
      </w:r>
      <w:r w:rsidRPr="00184A72">
        <w:rPr>
          <w:rFonts w:ascii="Arial" w:hAnsi="Arial" w:cs="Arial"/>
          <w:lang w:eastAsia="en-GB"/>
        </w:rPr>
        <w:t>Food Inspection and Control</w:t>
      </w:r>
      <w:r>
        <w:rPr>
          <w:rFonts w:ascii="Arial" w:hAnsi="Arial" w:cs="Arial"/>
          <w:lang w:eastAsia="en-GB"/>
        </w:rPr>
        <w:tab/>
      </w:r>
      <w:r>
        <w:rPr>
          <w:rFonts w:ascii="Arial" w:hAnsi="Arial" w:cs="Arial"/>
          <w:lang w:eastAsia="en-GB"/>
        </w:rPr>
        <w:tab/>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10</w:t>
      </w:r>
      <w:r w:rsidR="00CE5DCB">
        <w:rPr>
          <w:rFonts w:ascii="Arial" w:hAnsi="Arial" w:cs="Arial"/>
          <w:lang w:eastAsia="en-GB"/>
        </w:rPr>
        <w:tab/>
      </w:r>
    </w:p>
    <w:p w:rsidR="0080600C" w:rsidRDefault="003B6EC6" w:rsidP="0080600C">
      <w:pPr>
        <w:ind w:left="720" w:firstLine="720"/>
        <w:rPr>
          <w:rFonts w:ascii="Arial" w:hAnsi="Arial" w:cs="Arial"/>
          <w:lang w:eastAsia="en-GB"/>
        </w:rPr>
      </w:pPr>
      <w:r w:rsidRPr="00184A72">
        <w:rPr>
          <w:rFonts w:ascii="Arial" w:hAnsi="Arial" w:cs="Arial"/>
          <w:lang w:eastAsia="en-GB"/>
        </w:rPr>
        <w:t>CL 912</w:t>
      </w:r>
      <w:r>
        <w:rPr>
          <w:rFonts w:ascii="Arial" w:hAnsi="Arial" w:cs="Arial"/>
          <w:lang w:eastAsia="en-GB"/>
        </w:rPr>
        <w:tab/>
      </w:r>
      <w:r w:rsidRPr="00184A72">
        <w:rPr>
          <w:rFonts w:ascii="Arial" w:hAnsi="Arial" w:cs="Arial"/>
          <w:lang w:eastAsia="en-GB"/>
        </w:rPr>
        <w:t>Occupational Health and Toxicology</w:t>
      </w:r>
      <w:r>
        <w:rPr>
          <w:rFonts w:ascii="Arial" w:hAnsi="Arial" w:cs="Arial"/>
          <w:lang w:eastAsia="en-GB"/>
        </w:rPr>
        <w:tab/>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3D1FD9">
        <w:rPr>
          <w:rFonts w:ascii="Arial" w:hAnsi="Arial" w:cs="Arial"/>
          <w:lang w:eastAsia="en-GB"/>
        </w:rPr>
        <w:t xml:space="preserve">     </w:t>
      </w:r>
      <w:r w:rsidRPr="00184A72">
        <w:rPr>
          <w:rFonts w:ascii="Arial" w:hAnsi="Arial" w:cs="Arial"/>
          <w:lang w:eastAsia="en-GB"/>
        </w:rPr>
        <w:t>10</w:t>
      </w:r>
      <w:r w:rsidR="006A7406">
        <w:rPr>
          <w:rFonts w:ascii="Arial" w:hAnsi="Arial" w:cs="Arial"/>
          <w:lang w:eastAsia="en-GB"/>
        </w:rPr>
        <w:tab/>
      </w:r>
      <w:r w:rsidR="006A7406">
        <w:rPr>
          <w:rFonts w:ascii="Arial" w:hAnsi="Arial" w:cs="Arial"/>
          <w:lang w:eastAsia="en-GB"/>
        </w:rPr>
        <w:tab/>
      </w:r>
      <w:r w:rsidRPr="00184A72">
        <w:rPr>
          <w:rFonts w:ascii="Arial" w:hAnsi="Arial" w:cs="Arial"/>
          <w:lang w:eastAsia="en-GB"/>
        </w:rPr>
        <w:t>CL</w:t>
      </w:r>
      <w:r>
        <w:rPr>
          <w:rFonts w:ascii="Arial" w:hAnsi="Arial" w:cs="Arial"/>
          <w:lang w:eastAsia="en-GB"/>
        </w:rPr>
        <w:t xml:space="preserve"> </w:t>
      </w:r>
      <w:r w:rsidRPr="00184A72">
        <w:rPr>
          <w:rFonts w:ascii="Arial" w:hAnsi="Arial" w:cs="Arial"/>
          <w:lang w:eastAsia="en-GB"/>
        </w:rPr>
        <w:t>913</w:t>
      </w:r>
      <w:r>
        <w:rPr>
          <w:rFonts w:ascii="Arial" w:hAnsi="Arial" w:cs="Arial"/>
          <w:lang w:eastAsia="en-GB"/>
        </w:rPr>
        <w:tab/>
      </w:r>
      <w:r w:rsidRPr="00184A72">
        <w:rPr>
          <w:rFonts w:ascii="Arial" w:hAnsi="Arial" w:cs="Arial"/>
          <w:lang w:eastAsia="en-GB"/>
        </w:rPr>
        <w:t>Public Health Studies</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3D1FD9">
        <w:rPr>
          <w:rFonts w:ascii="Arial" w:hAnsi="Arial" w:cs="Arial"/>
          <w:lang w:eastAsia="en-GB"/>
        </w:rPr>
        <w:t xml:space="preserve">     </w:t>
      </w:r>
      <w:r w:rsidRPr="00184A72">
        <w:rPr>
          <w:rFonts w:ascii="Arial" w:hAnsi="Arial" w:cs="Arial"/>
          <w:lang w:eastAsia="en-GB"/>
        </w:rPr>
        <w:t>10</w:t>
      </w:r>
    </w:p>
    <w:p w:rsidR="00CE5DCB" w:rsidRDefault="00CE5DCB" w:rsidP="0080600C">
      <w:pPr>
        <w:ind w:left="720" w:firstLine="720"/>
        <w:rPr>
          <w:rFonts w:ascii="Arial" w:hAnsi="Arial" w:cs="Arial"/>
          <w:lang w:eastAsia="en-GB"/>
        </w:rPr>
      </w:pPr>
    </w:p>
    <w:p w:rsidR="00CE5DCB" w:rsidRDefault="00CE5DCB" w:rsidP="0080600C">
      <w:pPr>
        <w:ind w:left="720" w:firstLine="720"/>
        <w:rPr>
          <w:rFonts w:ascii="Arial" w:hAnsi="Arial" w:cs="Arial"/>
          <w:lang w:eastAsia="en-GB"/>
        </w:rPr>
      </w:pPr>
      <w:r>
        <w:rPr>
          <w:rFonts w:ascii="Arial" w:hAnsi="Arial" w:cs="Arial"/>
          <w:lang w:eastAsia="en-GB"/>
        </w:rPr>
        <w:t>Either</w:t>
      </w:r>
    </w:p>
    <w:p w:rsidR="00CE5DCB" w:rsidRDefault="00CE5DCB" w:rsidP="0080600C">
      <w:pPr>
        <w:ind w:left="720" w:firstLine="720"/>
        <w:rPr>
          <w:rFonts w:ascii="Arial" w:hAnsi="Arial" w:cs="Arial"/>
          <w:lang w:eastAsia="en-GB"/>
        </w:rPr>
      </w:pPr>
    </w:p>
    <w:p w:rsidR="0080600C" w:rsidRDefault="0080600C" w:rsidP="0080600C">
      <w:pPr>
        <w:pStyle w:val="Curriculum2"/>
        <w:ind w:left="2880" w:hanging="1440"/>
        <w:rPr>
          <w:rFonts w:cs="Arial"/>
          <w:szCs w:val="24"/>
        </w:rPr>
      </w:pPr>
      <w:r w:rsidRPr="0080600C">
        <w:rPr>
          <w:rFonts w:cs="Arial"/>
          <w:szCs w:val="24"/>
        </w:rPr>
        <w:t xml:space="preserve">CL 986 </w:t>
      </w:r>
      <w:r w:rsidRPr="0080600C">
        <w:rPr>
          <w:rFonts w:cs="Arial"/>
          <w:szCs w:val="24"/>
        </w:rPr>
        <w:tab/>
        <w:t xml:space="preserve">Qualitative and Quantitative </w:t>
      </w:r>
      <w:r>
        <w:rPr>
          <w:rFonts w:cs="Arial"/>
          <w:szCs w:val="24"/>
        </w:rPr>
        <w:t>Research Methods</w:t>
      </w:r>
      <w:r w:rsidR="00CE5DCB">
        <w:rPr>
          <w:rFonts w:cs="Arial"/>
          <w:szCs w:val="24"/>
        </w:rPr>
        <w:tab/>
        <w:t xml:space="preserve"> </w:t>
      </w:r>
      <w:r w:rsidRPr="0080600C">
        <w:rPr>
          <w:rFonts w:cs="Arial"/>
          <w:szCs w:val="24"/>
        </w:rPr>
        <w:t xml:space="preserve">5 </w:t>
      </w:r>
      <w:r w:rsidRPr="0080600C">
        <w:rPr>
          <w:rFonts w:cs="Arial"/>
          <w:szCs w:val="24"/>
        </w:rPr>
        <w:tab/>
      </w:r>
      <w:r w:rsidR="00294797">
        <w:rPr>
          <w:rFonts w:cs="Arial"/>
          <w:szCs w:val="24"/>
        </w:rPr>
        <w:t xml:space="preserve">   </w:t>
      </w:r>
      <w:r w:rsidR="003D1FD9">
        <w:rPr>
          <w:rFonts w:cs="Arial"/>
          <w:szCs w:val="24"/>
        </w:rPr>
        <w:t>1</w:t>
      </w:r>
      <w:r w:rsidRPr="0080600C">
        <w:rPr>
          <w:rFonts w:cs="Arial"/>
          <w:szCs w:val="24"/>
        </w:rPr>
        <w:t>0</w:t>
      </w:r>
    </w:p>
    <w:p w:rsidR="00CE5DCB" w:rsidRDefault="00CE5DCB" w:rsidP="0080600C">
      <w:pPr>
        <w:pStyle w:val="Curriculum2"/>
        <w:ind w:left="2880" w:hanging="1440"/>
        <w:rPr>
          <w:rFonts w:cs="Arial"/>
          <w:szCs w:val="24"/>
        </w:rPr>
      </w:pPr>
    </w:p>
    <w:p w:rsidR="00CE5DCB" w:rsidRDefault="00CE5DCB" w:rsidP="0080600C">
      <w:pPr>
        <w:pStyle w:val="Curriculum2"/>
        <w:ind w:left="2880" w:hanging="1440"/>
        <w:rPr>
          <w:rFonts w:cs="Arial"/>
          <w:szCs w:val="24"/>
        </w:rPr>
      </w:pPr>
      <w:r>
        <w:rPr>
          <w:rFonts w:cs="Arial"/>
          <w:szCs w:val="24"/>
        </w:rPr>
        <w:t>Or</w:t>
      </w:r>
    </w:p>
    <w:p w:rsidR="00CE5DCB" w:rsidRDefault="00CE5DCB" w:rsidP="0080600C">
      <w:pPr>
        <w:pStyle w:val="Curriculum2"/>
        <w:ind w:left="2880" w:hanging="1440"/>
        <w:rPr>
          <w:rFonts w:cs="Arial"/>
          <w:szCs w:val="24"/>
        </w:rPr>
      </w:pPr>
    </w:p>
    <w:p w:rsidR="00CE5DCB" w:rsidRPr="00CE5DCB" w:rsidRDefault="00CE5DCB" w:rsidP="00CE5DCB">
      <w:pPr>
        <w:pStyle w:val="Curriculum2"/>
        <w:rPr>
          <w:rFonts w:cs="Arial"/>
          <w:szCs w:val="24"/>
        </w:rPr>
      </w:pPr>
      <w:r w:rsidRPr="00CE5DCB">
        <w:rPr>
          <w:rFonts w:cs="Arial"/>
          <w:szCs w:val="24"/>
        </w:rPr>
        <w:t xml:space="preserve">CL 939 </w:t>
      </w:r>
      <w:r w:rsidRPr="00CE5DCB">
        <w:rPr>
          <w:rFonts w:cs="Arial"/>
          <w:szCs w:val="24"/>
        </w:rPr>
        <w:tab/>
        <w:t xml:space="preserve">Principles of research methodology and research </w:t>
      </w:r>
    </w:p>
    <w:p w:rsidR="00CE5DCB" w:rsidRPr="00CE5DCB" w:rsidRDefault="00CE5DCB" w:rsidP="00CE5DCB">
      <w:pPr>
        <w:ind w:left="720" w:firstLine="720"/>
        <w:rPr>
          <w:rFonts w:ascii="Arial" w:hAnsi="Arial" w:cs="Arial"/>
          <w:szCs w:val="24"/>
          <w:u w:val="single"/>
        </w:rPr>
      </w:pPr>
      <w:r>
        <w:rPr>
          <w:rFonts w:ascii="Arial" w:hAnsi="Arial" w:cs="Arial"/>
          <w:szCs w:val="24"/>
        </w:rPr>
        <w:tab/>
      </w:r>
      <w:r>
        <w:rPr>
          <w:rFonts w:ascii="Arial" w:hAnsi="Arial" w:cs="Arial"/>
          <w:szCs w:val="24"/>
        </w:rPr>
        <w:tab/>
        <w:t>Design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CE5DCB">
        <w:rPr>
          <w:rFonts w:ascii="Arial" w:hAnsi="Arial" w:cs="Arial"/>
          <w:szCs w:val="24"/>
        </w:rPr>
        <w:t xml:space="preserve">5 </w:t>
      </w:r>
      <w:r w:rsidRPr="00CE5DCB">
        <w:rPr>
          <w:rFonts w:ascii="Arial" w:hAnsi="Arial" w:cs="Arial"/>
          <w:szCs w:val="24"/>
        </w:rPr>
        <w:tab/>
      </w:r>
      <w:r>
        <w:rPr>
          <w:rFonts w:ascii="Arial" w:hAnsi="Arial" w:cs="Arial"/>
          <w:szCs w:val="24"/>
        </w:rPr>
        <w:t xml:space="preserve">        </w:t>
      </w:r>
      <w:r w:rsidRPr="00CE5DCB">
        <w:rPr>
          <w:rFonts w:ascii="Arial" w:hAnsi="Arial" w:cs="Arial"/>
          <w:szCs w:val="24"/>
        </w:rPr>
        <w:t>10</w:t>
      </w:r>
      <w:r w:rsidRPr="00CE5DCB">
        <w:rPr>
          <w:rFonts w:ascii="Arial" w:hAnsi="Arial" w:cs="Arial"/>
          <w:szCs w:val="24"/>
          <w:u w:val="single"/>
        </w:rPr>
        <w:t xml:space="preserve"> </w:t>
      </w:r>
    </w:p>
    <w:p w:rsidR="00CE5DCB" w:rsidRPr="0080600C" w:rsidRDefault="00CE5DCB" w:rsidP="0080600C">
      <w:pPr>
        <w:pStyle w:val="Curriculum2"/>
        <w:ind w:left="2880" w:hanging="1440"/>
        <w:rPr>
          <w:rFonts w:cs="Arial"/>
          <w:szCs w:val="24"/>
        </w:rPr>
      </w:pPr>
    </w:p>
    <w:p w:rsidR="003B6EC6" w:rsidRPr="00184A72" w:rsidRDefault="003B6EC6" w:rsidP="0080600C">
      <w:pPr>
        <w:ind w:left="720" w:firstLine="720"/>
        <w:rPr>
          <w:rFonts w:ascii="Arial" w:hAnsi="Arial" w:cs="Arial"/>
          <w:lang w:eastAsia="en-GB"/>
        </w:rPr>
      </w:pPr>
      <w:r w:rsidRPr="00184A72">
        <w:rPr>
          <w:rFonts w:ascii="Arial" w:hAnsi="Arial" w:cs="Arial"/>
          <w:lang w:eastAsia="en-GB"/>
        </w:rPr>
        <w:t>CL 971</w:t>
      </w:r>
      <w:r>
        <w:rPr>
          <w:rFonts w:ascii="Arial" w:hAnsi="Arial" w:cs="Arial"/>
          <w:lang w:eastAsia="en-GB"/>
        </w:rPr>
        <w:tab/>
      </w:r>
      <w:r w:rsidRPr="00184A72">
        <w:rPr>
          <w:rFonts w:ascii="Arial" w:hAnsi="Arial" w:cs="Arial"/>
          <w:lang w:eastAsia="en-GB"/>
        </w:rPr>
        <w:t>Air Pollution, Climate Change &amp; Human Health</w:t>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10</w:t>
      </w:r>
    </w:p>
    <w:p w:rsidR="003B6EC6" w:rsidRDefault="003B6EC6" w:rsidP="003B6EC6">
      <w:pPr>
        <w:ind w:left="720" w:firstLine="720"/>
        <w:rPr>
          <w:rFonts w:ascii="Arial" w:hAnsi="Arial" w:cs="Arial"/>
          <w:lang w:eastAsia="en-GB"/>
        </w:rPr>
      </w:pPr>
      <w:r w:rsidRPr="00184A72">
        <w:rPr>
          <w:rFonts w:ascii="Arial" w:hAnsi="Arial" w:cs="Arial"/>
          <w:lang w:eastAsia="en-GB"/>
        </w:rPr>
        <w:t>EV 921</w:t>
      </w:r>
      <w:r>
        <w:rPr>
          <w:rFonts w:ascii="Arial" w:hAnsi="Arial" w:cs="Arial"/>
          <w:lang w:eastAsia="en-GB"/>
        </w:rPr>
        <w:tab/>
      </w:r>
      <w:r w:rsidRPr="00184A72">
        <w:rPr>
          <w:rFonts w:ascii="Arial" w:hAnsi="Arial" w:cs="Arial"/>
          <w:lang w:eastAsia="en-GB"/>
        </w:rPr>
        <w:t>Water and Environmental Management</w:t>
      </w:r>
      <w:r>
        <w:rPr>
          <w:rFonts w:ascii="Arial" w:hAnsi="Arial" w:cs="Arial"/>
          <w:lang w:eastAsia="en-GB"/>
        </w:rPr>
        <w:tab/>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5</w:t>
      </w:r>
      <w:r>
        <w:rPr>
          <w:rFonts w:ascii="Arial" w:hAnsi="Arial" w:cs="Arial"/>
          <w:lang w:eastAsia="en-GB"/>
        </w:rPr>
        <w:tab/>
      </w:r>
      <w:r w:rsidR="00CE5DCB">
        <w:rPr>
          <w:rFonts w:ascii="Arial" w:hAnsi="Arial" w:cs="Arial"/>
          <w:lang w:eastAsia="en-GB"/>
        </w:rPr>
        <w:t xml:space="preserve">        </w:t>
      </w:r>
      <w:r w:rsidRPr="00184A72">
        <w:rPr>
          <w:rFonts w:ascii="Arial" w:hAnsi="Arial" w:cs="Arial"/>
          <w:lang w:eastAsia="en-GB"/>
        </w:rPr>
        <w:t>10</w:t>
      </w:r>
    </w:p>
    <w:p w:rsidR="00CE5DCB" w:rsidRPr="005447FB" w:rsidRDefault="00CE5DCB" w:rsidP="00CE5DCB">
      <w:pPr>
        <w:tabs>
          <w:tab w:val="left" w:pos="1418"/>
          <w:tab w:val="left" w:pos="2552"/>
          <w:tab w:val="left" w:pos="7513"/>
          <w:tab w:val="left" w:pos="8505"/>
        </w:tabs>
        <w:autoSpaceDE w:val="0"/>
        <w:autoSpaceDN w:val="0"/>
        <w:adjustRightInd w:val="0"/>
        <w:rPr>
          <w:rFonts w:ascii="Arial" w:hAnsi="Arial" w:cs="Arial"/>
          <w:szCs w:val="24"/>
          <w:lang w:val="fr-FR"/>
        </w:rPr>
      </w:pPr>
      <w:r w:rsidRPr="00CE5DCB">
        <w:rPr>
          <w:rFonts w:ascii="Arial" w:hAnsi="Arial" w:cs="Arial"/>
          <w:b/>
          <w:szCs w:val="24"/>
          <w:lang w:val="fr-FR"/>
        </w:rPr>
        <w:lastRenderedPageBreak/>
        <w:tab/>
      </w:r>
      <w:r w:rsidRPr="005447FB">
        <w:rPr>
          <w:rFonts w:ascii="Arial" w:hAnsi="Arial" w:cs="Arial"/>
          <w:szCs w:val="24"/>
          <w:lang w:val="fr-FR"/>
        </w:rPr>
        <w:t xml:space="preserve">CL 970 </w:t>
      </w:r>
      <w:r w:rsidRPr="005447FB">
        <w:rPr>
          <w:rFonts w:ascii="Arial" w:hAnsi="Arial" w:cs="Arial"/>
          <w:szCs w:val="24"/>
          <w:lang w:val="fr-FR"/>
        </w:rPr>
        <w:tab/>
      </w:r>
      <w:r w:rsidR="005447FB">
        <w:rPr>
          <w:rFonts w:ascii="Arial" w:hAnsi="Arial" w:cs="Arial"/>
          <w:szCs w:val="24"/>
          <w:lang w:val="fr-FR"/>
        </w:rPr>
        <w:t xml:space="preserve">     </w:t>
      </w:r>
      <w:r w:rsidRPr="005447FB">
        <w:rPr>
          <w:rFonts w:ascii="Arial" w:hAnsi="Arial" w:cs="Arial"/>
          <w:szCs w:val="24"/>
          <w:lang w:val="fr-FR"/>
        </w:rPr>
        <w:t>Environmental Pollution Management</w:t>
      </w:r>
      <w:r w:rsidRPr="005447FB">
        <w:rPr>
          <w:rFonts w:ascii="Arial" w:hAnsi="Arial" w:cs="Arial"/>
          <w:szCs w:val="24"/>
          <w:lang w:val="fr-FR"/>
        </w:rPr>
        <w:tab/>
      </w:r>
      <w:r w:rsidR="005447FB">
        <w:rPr>
          <w:rFonts w:ascii="Arial" w:hAnsi="Arial" w:cs="Arial"/>
          <w:szCs w:val="24"/>
          <w:lang w:val="fr-FR"/>
        </w:rPr>
        <w:t xml:space="preserve">             </w:t>
      </w:r>
      <w:r w:rsidRPr="005447FB">
        <w:rPr>
          <w:rFonts w:ascii="Arial" w:hAnsi="Arial" w:cs="Arial"/>
          <w:szCs w:val="24"/>
          <w:lang w:val="fr-FR"/>
        </w:rPr>
        <w:t xml:space="preserve">5 </w:t>
      </w:r>
      <w:r w:rsidRPr="005447FB">
        <w:rPr>
          <w:rFonts w:ascii="Arial" w:hAnsi="Arial" w:cs="Arial"/>
          <w:szCs w:val="24"/>
          <w:lang w:val="fr-FR"/>
        </w:rPr>
        <w:tab/>
      </w:r>
      <w:r w:rsidR="005447FB">
        <w:rPr>
          <w:rFonts w:ascii="Arial" w:hAnsi="Arial" w:cs="Arial"/>
          <w:szCs w:val="24"/>
          <w:lang w:val="fr-FR"/>
        </w:rPr>
        <w:t xml:space="preserve">        </w:t>
      </w:r>
      <w:r w:rsidRPr="005447FB">
        <w:rPr>
          <w:rFonts w:ascii="Arial" w:hAnsi="Arial" w:cs="Arial"/>
          <w:szCs w:val="24"/>
          <w:lang w:val="fr-FR"/>
        </w:rPr>
        <w:t>10</w:t>
      </w:r>
    </w:p>
    <w:p w:rsidR="00CE5DCB" w:rsidRPr="00184A72" w:rsidRDefault="00CE5DCB" w:rsidP="003B6EC6">
      <w:pPr>
        <w:ind w:left="720" w:firstLine="720"/>
        <w:rPr>
          <w:rFonts w:ascii="Arial" w:hAnsi="Arial" w:cs="Arial"/>
          <w:lang w:eastAsia="en-GB"/>
        </w:rPr>
      </w:pPr>
    </w:p>
    <w:p w:rsidR="003B6EC6" w:rsidRDefault="003B6EC6" w:rsidP="003B6EC6">
      <w:pPr>
        <w:rPr>
          <w:rFonts w:ascii="Arial" w:hAnsi="Arial" w:cs="Arial"/>
          <w:lang w:eastAsia="en-GB"/>
        </w:rPr>
      </w:pPr>
    </w:p>
    <w:p w:rsidR="003B6EC6" w:rsidRDefault="003B6EC6" w:rsidP="003B6EC6">
      <w:pPr>
        <w:ind w:left="720" w:firstLine="720"/>
        <w:rPr>
          <w:rFonts w:ascii="Arial" w:hAnsi="Arial" w:cs="Arial"/>
          <w:lang w:eastAsia="en-GB"/>
        </w:rPr>
      </w:pPr>
      <w:r w:rsidRPr="00184A72">
        <w:rPr>
          <w:rFonts w:ascii="Arial" w:hAnsi="Arial" w:cs="Arial"/>
          <w:lang w:eastAsia="en-GB"/>
        </w:rPr>
        <w:t>Optional Classes</w:t>
      </w:r>
    </w:p>
    <w:p w:rsidR="003D1FD9" w:rsidRPr="00184A72" w:rsidRDefault="003D1FD9" w:rsidP="003B6EC6">
      <w:pPr>
        <w:ind w:left="720" w:firstLine="720"/>
        <w:rPr>
          <w:rFonts w:ascii="Arial" w:hAnsi="Arial" w:cs="Arial"/>
          <w:lang w:eastAsia="en-GB"/>
        </w:rPr>
      </w:pPr>
    </w:p>
    <w:p w:rsidR="003B6EC6" w:rsidRPr="00184A72" w:rsidRDefault="003B6EC6" w:rsidP="003B6EC6">
      <w:pPr>
        <w:ind w:left="720" w:firstLine="720"/>
        <w:rPr>
          <w:rFonts w:ascii="Arial" w:hAnsi="Arial" w:cs="Arial"/>
          <w:lang w:eastAsia="en-GB"/>
        </w:rPr>
      </w:pPr>
      <w:r w:rsidRPr="00184A72">
        <w:rPr>
          <w:rFonts w:ascii="Arial" w:hAnsi="Arial" w:cs="Arial"/>
          <w:lang w:eastAsia="en-GB"/>
        </w:rPr>
        <w:t>No fewer than</w:t>
      </w:r>
      <w:r>
        <w:rPr>
          <w:rFonts w:ascii="Arial" w:hAnsi="Arial" w:cs="Arial"/>
          <w:lang w:eastAsia="en-GB"/>
        </w:rPr>
        <w:t xml:space="preserve"> 4</w:t>
      </w:r>
      <w:r w:rsidR="003D1FD9">
        <w:rPr>
          <w:rFonts w:ascii="Arial" w:hAnsi="Arial" w:cs="Arial"/>
          <w:lang w:eastAsia="en-GB"/>
        </w:rPr>
        <w:t>0 credits chosen from</w:t>
      </w:r>
    </w:p>
    <w:p w:rsidR="003B6EC6" w:rsidRDefault="003B6EC6" w:rsidP="003B6EC6">
      <w:pPr>
        <w:rPr>
          <w:rFonts w:ascii="Arial" w:hAnsi="Arial" w:cs="Arial"/>
          <w:lang w:eastAsia="en-GB"/>
        </w:rPr>
      </w:pPr>
    </w:p>
    <w:p w:rsidR="003B6EC6" w:rsidRPr="00184A72" w:rsidRDefault="003B6EC6" w:rsidP="003B6EC6">
      <w:pPr>
        <w:ind w:left="720" w:firstLine="720"/>
        <w:rPr>
          <w:rFonts w:ascii="Arial" w:hAnsi="Arial" w:cs="Arial"/>
          <w:lang w:eastAsia="en-GB"/>
        </w:rPr>
      </w:pPr>
      <w:r w:rsidRPr="00184A72">
        <w:rPr>
          <w:rFonts w:ascii="Arial" w:hAnsi="Arial" w:cs="Arial"/>
          <w:lang w:eastAsia="en-GB"/>
        </w:rPr>
        <w:t>CL 914</w:t>
      </w:r>
      <w:r>
        <w:rPr>
          <w:rFonts w:ascii="Arial" w:hAnsi="Arial" w:cs="Arial"/>
          <w:lang w:eastAsia="en-GB"/>
        </w:rPr>
        <w:tab/>
      </w:r>
      <w:r w:rsidRPr="00184A72">
        <w:rPr>
          <w:rFonts w:ascii="Arial" w:hAnsi="Arial" w:cs="Arial"/>
          <w:lang w:eastAsia="en-GB"/>
        </w:rPr>
        <w:t>Infection and Vector Control</w:t>
      </w:r>
      <w:r>
        <w:rPr>
          <w:rFonts w:ascii="Arial" w:hAnsi="Arial" w:cs="Arial"/>
          <w:lang w:eastAsia="en-GB"/>
        </w:rPr>
        <w:tab/>
      </w:r>
      <w:r>
        <w:rPr>
          <w:rFonts w:ascii="Arial" w:hAnsi="Arial" w:cs="Arial"/>
          <w:lang w:eastAsia="en-GB"/>
        </w:rPr>
        <w:tab/>
      </w:r>
      <w:r>
        <w:rPr>
          <w:rFonts w:ascii="Arial" w:hAnsi="Arial" w:cs="Arial"/>
          <w:lang w:eastAsia="en-GB"/>
        </w:rPr>
        <w:tab/>
      </w:r>
      <w:r w:rsidRPr="00184A72">
        <w:rPr>
          <w:rFonts w:ascii="Arial" w:hAnsi="Arial" w:cs="Arial"/>
          <w:lang w:eastAsia="en-GB"/>
        </w:rPr>
        <w:t>5</w:t>
      </w:r>
      <w:r>
        <w:rPr>
          <w:rFonts w:ascii="Arial" w:hAnsi="Arial" w:cs="Arial"/>
          <w:lang w:eastAsia="en-GB"/>
        </w:rPr>
        <w:tab/>
      </w:r>
      <w:r w:rsidRPr="00184A72">
        <w:rPr>
          <w:rFonts w:ascii="Arial" w:hAnsi="Arial" w:cs="Arial"/>
          <w:lang w:eastAsia="en-GB"/>
        </w:rPr>
        <w:t>10</w:t>
      </w:r>
    </w:p>
    <w:p w:rsidR="003B6EC6" w:rsidRPr="003E3AC2" w:rsidRDefault="003B6EC6" w:rsidP="00B626C2">
      <w:pPr>
        <w:ind w:left="720" w:firstLine="720"/>
        <w:rPr>
          <w:rFonts w:ascii="Arial" w:hAnsi="Arial" w:cs="Arial"/>
          <w:lang w:eastAsia="en-GB"/>
        </w:rPr>
      </w:pPr>
      <w:r w:rsidRPr="00184A72">
        <w:rPr>
          <w:rFonts w:ascii="Arial" w:hAnsi="Arial" w:cs="Arial"/>
          <w:lang w:eastAsia="en-GB"/>
        </w:rPr>
        <w:t>CL 948</w:t>
      </w:r>
      <w:r>
        <w:rPr>
          <w:rFonts w:ascii="Arial" w:hAnsi="Arial" w:cs="Arial"/>
          <w:lang w:eastAsia="en-GB"/>
        </w:rPr>
        <w:tab/>
      </w:r>
      <w:r w:rsidRPr="00184A72">
        <w:rPr>
          <w:rFonts w:ascii="Arial" w:hAnsi="Arial" w:cs="Arial"/>
          <w:lang w:eastAsia="en-GB"/>
        </w:rPr>
        <w:t>Principles of Environmental Microbiology</w:t>
      </w:r>
      <w:r>
        <w:rPr>
          <w:rFonts w:ascii="Arial" w:hAnsi="Arial" w:cs="Arial"/>
          <w:lang w:eastAsia="en-GB"/>
        </w:rPr>
        <w:tab/>
      </w:r>
      <w:r w:rsidRPr="00184A72">
        <w:rPr>
          <w:rFonts w:ascii="Arial" w:hAnsi="Arial" w:cs="Arial"/>
          <w:lang w:eastAsia="en-GB"/>
        </w:rPr>
        <w:t>5</w:t>
      </w:r>
      <w:r>
        <w:rPr>
          <w:rFonts w:ascii="Arial" w:hAnsi="Arial" w:cs="Arial"/>
          <w:lang w:eastAsia="en-GB"/>
        </w:rPr>
        <w:tab/>
      </w:r>
      <w:r w:rsidRPr="00184A72">
        <w:rPr>
          <w:rFonts w:ascii="Arial" w:hAnsi="Arial" w:cs="Arial"/>
          <w:lang w:eastAsia="en-GB"/>
        </w:rPr>
        <w:t>10</w:t>
      </w:r>
    </w:p>
    <w:p w:rsidR="003B6EC6" w:rsidRDefault="003B6EC6" w:rsidP="003B6EC6">
      <w:pPr>
        <w:ind w:left="720" w:firstLine="720"/>
        <w:rPr>
          <w:rFonts w:ascii="Arial" w:hAnsi="Arial" w:cs="Arial"/>
          <w:color w:val="000000"/>
          <w:lang w:val="fr-FR"/>
        </w:rPr>
      </w:pPr>
      <w:r w:rsidRPr="001B0659">
        <w:rPr>
          <w:rFonts w:ascii="Arial" w:hAnsi="Arial" w:cs="Arial"/>
          <w:lang w:val="fr-FR" w:eastAsia="en-GB"/>
        </w:rPr>
        <w:t xml:space="preserve">CL 961 </w:t>
      </w:r>
      <w:r w:rsidRPr="001B0659">
        <w:rPr>
          <w:rFonts w:ascii="Arial" w:hAnsi="Arial" w:cs="Arial"/>
          <w:lang w:val="fr-FR" w:eastAsia="en-GB"/>
        </w:rPr>
        <w:tab/>
      </w:r>
      <w:r w:rsidRPr="001B0659">
        <w:rPr>
          <w:rFonts w:ascii="Arial" w:hAnsi="Arial" w:cs="Arial"/>
          <w:color w:val="000000"/>
          <w:lang w:val="fr-FR"/>
        </w:rPr>
        <w:t>Geographical Information Systems</w:t>
      </w:r>
      <w:r w:rsidR="00135913">
        <w:rPr>
          <w:rFonts w:ascii="Arial" w:hAnsi="Arial" w:cs="Arial"/>
          <w:color w:val="000000"/>
          <w:lang w:val="fr-FR"/>
        </w:rPr>
        <w:tab/>
      </w:r>
      <w:r w:rsidR="00135913">
        <w:rPr>
          <w:rFonts w:ascii="Arial" w:hAnsi="Arial" w:cs="Arial"/>
          <w:color w:val="000000"/>
          <w:lang w:val="fr-FR"/>
        </w:rPr>
        <w:tab/>
      </w:r>
      <w:r w:rsidRPr="001B0659">
        <w:rPr>
          <w:rFonts w:ascii="Arial" w:hAnsi="Arial" w:cs="Arial"/>
          <w:color w:val="000000"/>
          <w:lang w:val="fr-FR"/>
        </w:rPr>
        <w:t>5</w:t>
      </w:r>
      <w:r w:rsidRPr="001B0659">
        <w:rPr>
          <w:rFonts w:ascii="Arial" w:hAnsi="Arial" w:cs="Arial"/>
          <w:color w:val="000000"/>
          <w:lang w:val="fr-FR"/>
        </w:rPr>
        <w:tab/>
        <w:t>10</w:t>
      </w:r>
    </w:p>
    <w:p w:rsidR="00B626C2" w:rsidRPr="001B0659" w:rsidRDefault="00B626C2" w:rsidP="003B6EC6">
      <w:pPr>
        <w:ind w:left="720" w:firstLine="720"/>
        <w:rPr>
          <w:rFonts w:ascii="Arial" w:hAnsi="Arial" w:cs="Arial"/>
          <w:lang w:val="fr-FR" w:eastAsia="en-GB"/>
        </w:rPr>
      </w:pPr>
      <w:r>
        <w:rPr>
          <w:rFonts w:ascii="Arial" w:hAnsi="Arial" w:cs="Arial"/>
          <w:lang w:val="fr-FR" w:eastAsia="en-GB"/>
        </w:rPr>
        <w:t>CL 969          Contaminated Land Management</w:t>
      </w:r>
      <w:r>
        <w:rPr>
          <w:rFonts w:ascii="Arial" w:hAnsi="Arial" w:cs="Arial"/>
          <w:lang w:val="fr-FR" w:eastAsia="en-GB"/>
        </w:rPr>
        <w:tab/>
      </w:r>
      <w:r>
        <w:rPr>
          <w:rFonts w:ascii="Arial" w:hAnsi="Arial" w:cs="Arial"/>
          <w:lang w:val="fr-FR" w:eastAsia="en-GB"/>
        </w:rPr>
        <w:tab/>
      </w:r>
      <w:r>
        <w:rPr>
          <w:rFonts w:ascii="Arial" w:hAnsi="Arial" w:cs="Arial"/>
          <w:lang w:val="fr-FR" w:eastAsia="en-GB"/>
        </w:rPr>
        <w:tab/>
        <w:t>5</w:t>
      </w:r>
      <w:r>
        <w:rPr>
          <w:rFonts w:ascii="Arial" w:hAnsi="Arial" w:cs="Arial"/>
          <w:lang w:val="fr-FR" w:eastAsia="en-GB"/>
        </w:rPr>
        <w:tab/>
        <w:t>10</w:t>
      </w:r>
    </w:p>
    <w:p w:rsidR="0080600C" w:rsidRPr="0080600C" w:rsidRDefault="0080600C" w:rsidP="0080600C">
      <w:pPr>
        <w:ind w:left="720" w:firstLine="720"/>
        <w:rPr>
          <w:rFonts w:ascii="Arial" w:hAnsi="Arial" w:cs="Arial"/>
          <w:lang w:eastAsia="en-GB"/>
        </w:rPr>
      </w:pPr>
      <w:r w:rsidRPr="0080600C">
        <w:rPr>
          <w:rFonts w:ascii="Arial" w:hAnsi="Arial" w:cs="Arial"/>
          <w:lang w:eastAsia="en-GB"/>
        </w:rPr>
        <w:t>CL 959</w:t>
      </w:r>
      <w:r w:rsidRPr="0080600C">
        <w:rPr>
          <w:rFonts w:ascii="Arial" w:hAnsi="Arial" w:cs="Arial"/>
          <w:lang w:eastAsia="en-GB"/>
        </w:rPr>
        <w:tab/>
      </w:r>
      <w:r w:rsidRPr="0080600C">
        <w:rPr>
          <w:rFonts w:ascii="Arial" w:hAnsi="Arial" w:cs="Arial"/>
        </w:rPr>
        <w:t xml:space="preserve">Strategic Environmental Assessment in action </w:t>
      </w:r>
      <w:r w:rsidR="005447FB">
        <w:rPr>
          <w:rFonts w:ascii="Arial" w:hAnsi="Arial" w:cs="Arial"/>
        </w:rPr>
        <w:tab/>
      </w:r>
      <w:r w:rsidRPr="0080600C">
        <w:rPr>
          <w:rFonts w:ascii="Arial" w:hAnsi="Arial" w:cs="Arial"/>
        </w:rPr>
        <w:t>5</w:t>
      </w:r>
      <w:r w:rsidRPr="0080600C">
        <w:rPr>
          <w:rFonts w:ascii="Arial" w:hAnsi="Arial" w:cs="Arial"/>
        </w:rPr>
        <w:tab/>
        <w:t>10</w:t>
      </w:r>
    </w:p>
    <w:p w:rsidR="00135913" w:rsidRDefault="003B6EC6" w:rsidP="0080600C">
      <w:pPr>
        <w:ind w:left="720" w:firstLine="720"/>
        <w:rPr>
          <w:rFonts w:ascii="Arial" w:hAnsi="Arial" w:cs="Arial"/>
          <w:color w:val="000000"/>
        </w:rPr>
      </w:pPr>
      <w:r w:rsidRPr="00CA1609">
        <w:rPr>
          <w:rFonts w:ascii="Arial" w:hAnsi="Arial" w:cs="Arial"/>
          <w:lang w:eastAsia="en-GB"/>
        </w:rPr>
        <w:t xml:space="preserve">EV 908 </w:t>
      </w:r>
      <w:r w:rsidRPr="00CA1609">
        <w:rPr>
          <w:rFonts w:ascii="Arial" w:hAnsi="Arial" w:cs="Arial"/>
          <w:lang w:eastAsia="en-GB"/>
        </w:rPr>
        <w:tab/>
      </w:r>
      <w:r w:rsidRPr="00CA1609">
        <w:rPr>
          <w:rFonts w:ascii="Arial" w:hAnsi="Arial" w:cs="Arial"/>
          <w:color w:val="000000"/>
        </w:rPr>
        <w:t xml:space="preserve">Pollution and Rehabilitation of </w:t>
      </w:r>
    </w:p>
    <w:p w:rsidR="003B6EC6" w:rsidRDefault="003B6EC6" w:rsidP="00135913">
      <w:pPr>
        <w:ind w:left="2160" w:firstLine="720"/>
        <w:rPr>
          <w:rFonts w:ascii="Arial" w:hAnsi="Arial" w:cs="Arial"/>
          <w:color w:val="000000"/>
        </w:rPr>
      </w:pPr>
      <w:r w:rsidRPr="00CA1609">
        <w:rPr>
          <w:rFonts w:ascii="Arial" w:hAnsi="Arial" w:cs="Arial"/>
          <w:color w:val="000000"/>
        </w:rPr>
        <w:t>Degraded Ecosystems</w:t>
      </w:r>
      <w:r>
        <w:rPr>
          <w:rFonts w:ascii="Arial" w:hAnsi="Arial" w:cs="Arial"/>
          <w:color w:val="000000"/>
        </w:rPr>
        <w:tab/>
      </w:r>
      <w:r>
        <w:rPr>
          <w:rFonts w:ascii="Arial" w:hAnsi="Arial" w:cs="Arial"/>
          <w:color w:val="000000"/>
        </w:rPr>
        <w:tab/>
      </w:r>
      <w:r w:rsidR="00135913">
        <w:rPr>
          <w:rFonts w:ascii="Arial" w:hAnsi="Arial" w:cs="Arial"/>
          <w:color w:val="000000"/>
        </w:rPr>
        <w:tab/>
      </w:r>
      <w:r w:rsidR="00135913">
        <w:rPr>
          <w:rFonts w:ascii="Arial" w:hAnsi="Arial" w:cs="Arial"/>
          <w:color w:val="000000"/>
        </w:rPr>
        <w:tab/>
      </w:r>
      <w:r>
        <w:rPr>
          <w:rFonts w:ascii="Arial" w:hAnsi="Arial" w:cs="Arial"/>
          <w:color w:val="000000"/>
        </w:rPr>
        <w:t>5</w:t>
      </w:r>
      <w:r>
        <w:rPr>
          <w:rFonts w:ascii="Arial" w:hAnsi="Arial" w:cs="Arial"/>
          <w:color w:val="000000"/>
        </w:rPr>
        <w:tab/>
        <w:t>10</w:t>
      </w:r>
    </w:p>
    <w:p w:rsidR="005447FB" w:rsidRDefault="005447FB" w:rsidP="005447FB">
      <w:pPr>
        <w:rPr>
          <w:rFonts w:ascii="Arial" w:hAnsi="Arial" w:cs="Arial"/>
          <w:color w:val="000000"/>
        </w:rPr>
      </w:pPr>
    </w:p>
    <w:p w:rsidR="005447FB" w:rsidRDefault="005447FB" w:rsidP="005447FB">
      <w:pPr>
        <w:rPr>
          <w:rFonts w:ascii="Arial" w:hAnsi="Arial" w:cs="Arial"/>
          <w:color w:val="000000"/>
        </w:rPr>
      </w:pPr>
      <w:r>
        <w:rPr>
          <w:rFonts w:ascii="Arial" w:hAnsi="Arial" w:cs="Arial"/>
          <w:color w:val="000000"/>
        </w:rPr>
        <w:tab/>
      </w:r>
      <w:r>
        <w:rPr>
          <w:rFonts w:ascii="Arial" w:hAnsi="Arial" w:cs="Arial"/>
          <w:color w:val="000000"/>
        </w:rPr>
        <w:tab/>
        <w:t xml:space="preserve">Either </w:t>
      </w:r>
    </w:p>
    <w:p w:rsidR="005447FB" w:rsidRPr="00CA1609" w:rsidRDefault="005447FB" w:rsidP="005447FB">
      <w:pPr>
        <w:rPr>
          <w:rFonts w:ascii="Arial" w:hAnsi="Arial" w:cs="Arial"/>
          <w:lang w:eastAsia="en-GB"/>
        </w:rPr>
      </w:pPr>
    </w:p>
    <w:p w:rsidR="003B6EC6" w:rsidRDefault="003B6EC6" w:rsidP="00135913">
      <w:pPr>
        <w:ind w:left="720" w:firstLine="720"/>
        <w:rPr>
          <w:rFonts w:ascii="Arial" w:hAnsi="Arial" w:cs="Arial"/>
          <w:lang w:eastAsia="en-GB"/>
        </w:rPr>
      </w:pPr>
      <w:r w:rsidRPr="00474FCE">
        <w:rPr>
          <w:rFonts w:ascii="Arial" w:hAnsi="Arial" w:cs="Arial"/>
          <w:color w:val="000000"/>
          <w:lang w:eastAsia="en-GB"/>
        </w:rPr>
        <w:t>EV 939</w:t>
      </w:r>
      <w:r>
        <w:rPr>
          <w:rFonts w:ascii="Arial" w:hAnsi="Arial" w:cs="Arial"/>
          <w:lang w:eastAsia="en-GB"/>
        </w:rPr>
        <w:tab/>
      </w:r>
      <w:r w:rsidRPr="00184A72">
        <w:rPr>
          <w:rFonts w:ascii="Arial" w:hAnsi="Arial" w:cs="Arial"/>
          <w:lang w:eastAsia="en-GB"/>
        </w:rPr>
        <w:t>Environmental Impact Assessment</w:t>
      </w:r>
      <w:r w:rsidR="003D1FD9">
        <w:rPr>
          <w:rFonts w:ascii="Arial" w:hAnsi="Arial" w:cs="Arial"/>
          <w:lang w:eastAsia="en-GB"/>
        </w:rPr>
        <w:tab/>
        <w:t xml:space="preserve">          </w:t>
      </w:r>
      <w:r>
        <w:rPr>
          <w:rFonts w:ascii="Arial" w:hAnsi="Arial" w:cs="Arial"/>
          <w:lang w:eastAsia="en-GB"/>
        </w:rPr>
        <w:t>5</w:t>
      </w:r>
      <w:r>
        <w:rPr>
          <w:rFonts w:ascii="Arial" w:hAnsi="Arial" w:cs="Arial"/>
          <w:lang w:eastAsia="en-GB"/>
        </w:rPr>
        <w:tab/>
      </w:r>
      <w:r w:rsidR="003D1FD9">
        <w:rPr>
          <w:rFonts w:ascii="Arial" w:hAnsi="Arial" w:cs="Arial"/>
          <w:lang w:eastAsia="en-GB"/>
        </w:rPr>
        <w:t xml:space="preserve"> </w:t>
      </w:r>
      <w:r w:rsidRPr="00184A72">
        <w:rPr>
          <w:rFonts w:ascii="Arial" w:hAnsi="Arial" w:cs="Arial"/>
          <w:lang w:eastAsia="en-GB"/>
        </w:rPr>
        <w:t>10</w:t>
      </w:r>
    </w:p>
    <w:p w:rsidR="005447FB" w:rsidRDefault="005447FB" w:rsidP="00135913">
      <w:pPr>
        <w:ind w:left="720" w:firstLine="720"/>
        <w:rPr>
          <w:rFonts w:ascii="Arial" w:hAnsi="Arial" w:cs="Arial"/>
          <w:lang w:eastAsia="en-GB"/>
        </w:rPr>
      </w:pPr>
    </w:p>
    <w:p w:rsidR="005447FB" w:rsidRDefault="005447FB" w:rsidP="005447FB">
      <w:pPr>
        <w:pStyle w:val="Curriculum2"/>
        <w:tabs>
          <w:tab w:val="clear" w:pos="8352"/>
          <w:tab w:val="clear" w:pos="9504"/>
          <w:tab w:val="right" w:pos="8364"/>
          <w:tab w:val="right" w:pos="9498"/>
        </w:tabs>
        <w:rPr>
          <w:rFonts w:cs="Arial"/>
          <w:szCs w:val="24"/>
        </w:rPr>
      </w:pPr>
      <w:r w:rsidRPr="005447FB">
        <w:rPr>
          <w:rFonts w:cs="Arial"/>
          <w:szCs w:val="24"/>
        </w:rPr>
        <w:t>Or</w:t>
      </w:r>
    </w:p>
    <w:p w:rsidR="005447FB" w:rsidRPr="005447FB" w:rsidRDefault="005447FB" w:rsidP="005447FB">
      <w:pPr>
        <w:pStyle w:val="Curriculum2"/>
        <w:tabs>
          <w:tab w:val="clear" w:pos="8352"/>
          <w:tab w:val="clear" w:pos="9504"/>
          <w:tab w:val="right" w:pos="8364"/>
          <w:tab w:val="right" w:pos="9498"/>
        </w:tabs>
        <w:rPr>
          <w:rFonts w:cs="Arial"/>
          <w:szCs w:val="24"/>
        </w:rPr>
      </w:pPr>
    </w:p>
    <w:p w:rsidR="005447FB" w:rsidRPr="003D1FD9" w:rsidRDefault="005447FB" w:rsidP="003D1FD9">
      <w:pPr>
        <w:pStyle w:val="Curriculum2"/>
        <w:rPr>
          <w:rFonts w:cs="Arial"/>
          <w:szCs w:val="24"/>
        </w:rPr>
      </w:pPr>
      <w:r w:rsidRPr="005447FB">
        <w:rPr>
          <w:rFonts w:cs="Arial"/>
          <w:szCs w:val="24"/>
        </w:rPr>
        <w:t xml:space="preserve">CL 941 </w:t>
      </w:r>
      <w:r w:rsidR="00294797">
        <w:rPr>
          <w:rFonts w:cs="Arial"/>
          <w:szCs w:val="24"/>
        </w:rPr>
        <w:t xml:space="preserve">       </w:t>
      </w:r>
      <w:r w:rsidRPr="005447FB">
        <w:rPr>
          <w:rFonts w:cs="Arial"/>
          <w:szCs w:val="24"/>
        </w:rPr>
        <w:t>Best practice in environmental impact assessment</w:t>
      </w:r>
      <w:r w:rsidRPr="005447FB">
        <w:rPr>
          <w:rFonts w:cs="Arial"/>
          <w:szCs w:val="24"/>
        </w:rPr>
        <w:tab/>
      </w:r>
      <w:r>
        <w:rPr>
          <w:rFonts w:cs="Arial"/>
          <w:szCs w:val="24"/>
        </w:rPr>
        <w:t xml:space="preserve">   </w:t>
      </w:r>
      <w:r w:rsidR="00294797">
        <w:rPr>
          <w:rFonts w:cs="Arial"/>
          <w:szCs w:val="24"/>
        </w:rPr>
        <w:t xml:space="preserve">  </w:t>
      </w:r>
      <w:r>
        <w:rPr>
          <w:rFonts w:cs="Arial"/>
          <w:szCs w:val="24"/>
        </w:rPr>
        <w:t xml:space="preserve"> </w:t>
      </w:r>
      <w:r w:rsidR="003D1FD9">
        <w:rPr>
          <w:rFonts w:cs="Arial"/>
          <w:szCs w:val="24"/>
        </w:rPr>
        <w:t xml:space="preserve">5   </w:t>
      </w:r>
      <w:r w:rsidRPr="005447FB">
        <w:rPr>
          <w:rFonts w:cs="Arial"/>
          <w:szCs w:val="24"/>
        </w:rPr>
        <w:t>10</w:t>
      </w:r>
    </w:p>
    <w:p w:rsidR="0080600C" w:rsidRPr="003D1FD9" w:rsidRDefault="0080600C" w:rsidP="003D1FD9">
      <w:pPr>
        <w:pStyle w:val="NoSpacing"/>
        <w:ind w:left="720" w:firstLine="720"/>
        <w:rPr>
          <w:rFonts w:ascii="Arial" w:hAnsi="Arial" w:cs="Arial"/>
          <w:lang w:eastAsia="en-GB"/>
        </w:rPr>
      </w:pPr>
      <w:r w:rsidRPr="003D1FD9">
        <w:rPr>
          <w:rFonts w:ascii="Arial" w:hAnsi="Arial" w:cs="Arial"/>
        </w:rPr>
        <w:t>CL</w:t>
      </w:r>
      <w:r w:rsidR="00294797">
        <w:rPr>
          <w:rFonts w:ascii="Arial" w:hAnsi="Arial" w:cs="Arial"/>
        </w:rPr>
        <w:t xml:space="preserve"> 973        </w:t>
      </w:r>
      <w:r w:rsidRPr="003D1FD9">
        <w:rPr>
          <w:rFonts w:ascii="Arial" w:hAnsi="Arial" w:cs="Arial"/>
        </w:rPr>
        <w:t xml:space="preserve">Independent Study in Collaboration </w:t>
      </w:r>
    </w:p>
    <w:p w:rsidR="0080600C" w:rsidRPr="003D1FD9" w:rsidRDefault="0080600C" w:rsidP="003D1FD9">
      <w:pPr>
        <w:pStyle w:val="NoSpacing"/>
        <w:rPr>
          <w:rFonts w:ascii="Arial" w:hAnsi="Arial" w:cs="Arial"/>
        </w:rPr>
      </w:pPr>
      <w:r w:rsidRPr="003D1FD9">
        <w:rPr>
          <w:rFonts w:ascii="Arial" w:hAnsi="Arial" w:cs="Arial"/>
        </w:rPr>
        <w:t xml:space="preserve">         </w:t>
      </w:r>
      <w:r w:rsidR="00294797">
        <w:rPr>
          <w:rFonts w:ascii="Arial" w:hAnsi="Arial" w:cs="Arial"/>
        </w:rPr>
        <w:tab/>
      </w:r>
      <w:r w:rsidR="00294797">
        <w:rPr>
          <w:rFonts w:ascii="Arial" w:hAnsi="Arial" w:cs="Arial"/>
        </w:rPr>
        <w:tab/>
      </w:r>
      <w:r w:rsidR="00294797">
        <w:rPr>
          <w:rFonts w:ascii="Arial" w:hAnsi="Arial" w:cs="Arial"/>
        </w:rPr>
        <w:tab/>
        <w:t xml:space="preserve">         </w:t>
      </w:r>
      <w:r w:rsidRPr="003D1FD9">
        <w:rPr>
          <w:rFonts w:ascii="Arial" w:hAnsi="Arial" w:cs="Arial"/>
        </w:rPr>
        <w:t>with Industry</w:t>
      </w:r>
      <w:r w:rsidRPr="003D1FD9">
        <w:rPr>
          <w:rFonts w:ascii="Arial" w:hAnsi="Arial" w:cs="Arial"/>
        </w:rPr>
        <w:tab/>
      </w:r>
      <w:r w:rsidRPr="003D1FD9">
        <w:rPr>
          <w:rFonts w:ascii="Arial" w:hAnsi="Arial" w:cs="Arial"/>
        </w:rPr>
        <w:tab/>
      </w:r>
      <w:r w:rsidRPr="003D1FD9">
        <w:rPr>
          <w:rFonts w:ascii="Arial" w:hAnsi="Arial" w:cs="Arial"/>
        </w:rPr>
        <w:tab/>
      </w:r>
      <w:r w:rsidRPr="003D1FD9">
        <w:rPr>
          <w:rFonts w:ascii="Arial" w:hAnsi="Arial" w:cs="Arial"/>
        </w:rPr>
        <w:tab/>
      </w:r>
      <w:r w:rsidRPr="003D1FD9">
        <w:rPr>
          <w:rFonts w:ascii="Arial" w:hAnsi="Arial" w:cs="Arial"/>
        </w:rPr>
        <w:tab/>
        <w:t xml:space="preserve">           </w:t>
      </w:r>
      <w:r w:rsidR="005447FB" w:rsidRPr="003D1FD9">
        <w:rPr>
          <w:rFonts w:ascii="Arial" w:hAnsi="Arial" w:cs="Arial"/>
        </w:rPr>
        <w:t xml:space="preserve">        </w:t>
      </w:r>
      <w:r w:rsidR="003D1FD9">
        <w:rPr>
          <w:rFonts w:ascii="Arial" w:hAnsi="Arial" w:cs="Arial"/>
        </w:rPr>
        <w:t xml:space="preserve">5  </w:t>
      </w:r>
      <w:r w:rsidRPr="003D1FD9">
        <w:rPr>
          <w:rFonts w:ascii="Arial" w:hAnsi="Arial" w:cs="Arial"/>
        </w:rPr>
        <w:t>10</w:t>
      </w:r>
    </w:p>
    <w:p w:rsidR="005447FB" w:rsidRPr="003D1FD9" w:rsidRDefault="00294797" w:rsidP="003D1FD9">
      <w:pPr>
        <w:pStyle w:val="NoSpacing"/>
        <w:ind w:left="720" w:firstLine="720"/>
        <w:rPr>
          <w:rFonts w:ascii="Arial" w:hAnsi="Arial" w:cs="Arial"/>
        </w:rPr>
      </w:pPr>
      <w:r>
        <w:rPr>
          <w:rFonts w:ascii="Arial" w:hAnsi="Arial" w:cs="Arial"/>
        </w:rPr>
        <w:t xml:space="preserve">CL 994        </w:t>
      </w:r>
      <w:r w:rsidR="005447FB" w:rsidRPr="003D1FD9">
        <w:rPr>
          <w:rFonts w:ascii="Arial" w:hAnsi="Arial" w:cs="Arial"/>
        </w:rPr>
        <w:t xml:space="preserve">Circular economy and transformations towards </w:t>
      </w:r>
    </w:p>
    <w:p w:rsidR="005447FB" w:rsidRPr="003D1FD9" w:rsidRDefault="005447FB" w:rsidP="003D1FD9">
      <w:pPr>
        <w:pStyle w:val="NoSpacing"/>
        <w:rPr>
          <w:rFonts w:ascii="Arial" w:hAnsi="Arial" w:cs="Arial"/>
        </w:rPr>
      </w:pPr>
      <w:r w:rsidRPr="003D1FD9">
        <w:rPr>
          <w:rFonts w:ascii="Arial" w:hAnsi="Arial" w:cs="Arial"/>
        </w:rPr>
        <w:tab/>
      </w:r>
      <w:r w:rsidR="00294797">
        <w:rPr>
          <w:rFonts w:ascii="Arial" w:hAnsi="Arial" w:cs="Arial"/>
        </w:rPr>
        <w:tab/>
      </w:r>
      <w:r w:rsidR="00294797">
        <w:rPr>
          <w:rFonts w:ascii="Arial" w:hAnsi="Arial" w:cs="Arial"/>
        </w:rPr>
        <w:tab/>
        <w:t xml:space="preserve">         </w:t>
      </w:r>
      <w:r w:rsidRPr="003D1FD9">
        <w:rPr>
          <w:rFonts w:ascii="Arial" w:hAnsi="Arial" w:cs="Arial"/>
        </w:rPr>
        <w:t xml:space="preserve">sustainability </w:t>
      </w:r>
      <w:r w:rsidRPr="003D1FD9">
        <w:rPr>
          <w:rFonts w:ascii="Arial" w:hAnsi="Arial" w:cs="Arial"/>
        </w:rPr>
        <w:tab/>
        <w:t xml:space="preserve">       </w:t>
      </w:r>
      <w:r w:rsidR="003D1FD9">
        <w:rPr>
          <w:rFonts w:ascii="Arial" w:hAnsi="Arial" w:cs="Arial"/>
        </w:rPr>
        <w:tab/>
      </w:r>
      <w:r w:rsidR="003D1FD9">
        <w:rPr>
          <w:rFonts w:ascii="Arial" w:hAnsi="Arial" w:cs="Arial"/>
        </w:rPr>
        <w:tab/>
      </w:r>
      <w:r w:rsidR="003D1FD9">
        <w:rPr>
          <w:rFonts w:ascii="Arial" w:hAnsi="Arial" w:cs="Arial"/>
        </w:rPr>
        <w:tab/>
      </w:r>
      <w:r w:rsidR="003D1FD9">
        <w:rPr>
          <w:rFonts w:ascii="Arial" w:hAnsi="Arial" w:cs="Arial"/>
        </w:rPr>
        <w:tab/>
        <w:t xml:space="preserve">        </w:t>
      </w:r>
      <w:r w:rsidR="00294797">
        <w:rPr>
          <w:rFonts w:ascii="Arial" w:hAnsi="Arial" w:cs="Arial"/>
        </w:rPr>
        <w:t xml:space="preserve">           </w:t>
      </w:r>
      <w:r w:rsidR="003D1FD9">
        <w:rPr>
          <w:rFonts w:ascii="Arial" w:hAnsi="Arial" w:cs="Arial"/>
        </w:rPr>
        <w:t xml:space="preserve">5  </w:t>
      </w:r>
      <w:r w:rsidRPr="003D1FD9">
        <w:rPr>
          <w:rFonts w:ascii="Arial" w:hAnsi="Arial" w:cs="Arial"/>
        </w:rPr>
        <w:t>10</w:t>
      </w:r>
    </w:p>
    <w:p w:rsidR="0080600C" w:rsidRPr="003D1FD9" w:rsidRDefault="0080600C" w:rsidP="003D1FD9">
      <w:pPr>
        <w:pStyle w:val="NoSpacing"/>
        <w:ind w:left="720" w:firstLine="720"/>
        <w:rPr>
          <w:rFonts w:ascii="Arial" w:hAnsi="Arial" w:cs="Arial"/>
        </w:rPr>
      </w:pPr>
      <w:r w:rsidRPr="003D1FD9">
        <w:rPr>
          <w:rFonts w:ascii="Arial" w:hAnsi="Arial" w:cs="Arial"/>
        </w:rPr>
        <w:t>EC 937        City Systems and Infrastruc</w:t>
      </w:r>
      <w:r w:rsidR="005447FB" w:rsidRPr="003D1FD9">
        <w:rPr>
          <w:rFonts w:ascii="Arial" w:hAnsi="Arial" w:cs="Arial"/>
        </w:rPr>
        <w:t xml:space="preserve">ture                                   </w:t>
      </w:r>
      <w:r w:rsidRPr="003D1FD9">
        <w:rPr>
          <w:rFonts w:ascii="Arial" w:hAnsi="Arial" w:cs="Arial"/>
        </w:rPr>
        <w:t>5</w:t>
      </w:r>
      <w:r w:rsidRPr="003D1FD9">
        <w:rPr>
          <w:rFonts w:ascii="Arial" w:hAnsi="Arial" w:cs="Arial"/>
        </w:rPr>
        <w:tab/>
      </w:r>
      <w:r w:rsidR="003D1FD9">
        <w:rPr>
          <w:rFonts w:ascii="Arial" w:hAnsi="Arial" w:cs="Arial"/>
        </w:rPr>
        <w:t xml:space="preserve"> </w:t>
      </w:r>
      <w:r w:rsidRPr="003D1FD9">
        <w:rPr>
          <w:rFonts w:ascii="Arial" w:hAnsi="Arial" w:cs="Arial"/>
        </w:rPr>
        <w:t>10</w:t>
      </w:r>
    </w:p>
    <w:p w:rsidR="005447FB" w:rsidRPr="003D1FD9" w:rsidRDefault="00294797" w:rsidP="003D1FD9">
      <w:pPr>
        <w:pStyle w:val="NoSpacing"/>
        <w:ind w:left="720" w:firstLine="720"/>
        <w:rPr>
          <w:rFonts w:ascii="Arial" w:hAnsi="Arial" w:cs="Arial"/>
        </w:rPr>
      </w:pPr>
      <w:r>
        <w:rPr>
          <w:rFonts w:ascii="Arial" w:hAnsi="Arial" w:cs="Arial"/>
        </w:rPr>
        <w:t xml:space="preserve">HR 965        </w:t>
      </w:r>
      <w:r w:rsidR="005447FB" w:rsidRPr="003D1FD9">
        <w:rPr>
          <w:rFonts w:ascii="Arial" w:hAnsi="Arial" w:cs="Arial"/>
        </w:rPr>
        <w:t>Work, Wellbeing and New Technologies</w:t>
      </w:r>
      <w:r w:rsidR="005447FB" w:rsidRPr="003D1FD9">
        <w:rPr>
          <w:rFonts w:ascii="Arial" w:hAnsi="Arial" w:cs="Arial"/>
        </w:rPr>
        <w:tab/>
        <w:t xml:space="preserve">      </w:t>
      </w:r>
      <w:r w:rsidR="003D1FD9">
        <w:rPr>
          <w:rFonts w:ascii="Arial" w:hAnsi="Arial" w:cs="Arial"/>
        </w:rPr>
        <w:t xml:space="preserve">             </w:t>
      </w:r>
      <w:r w:rsidR="005447FB" w:rsidRPr="003D1FD9">
        <w:rPr>
          <w:rFonts w:ascii="Arial" w:hAnsi="Arial" w:cs="Arial"/>
        </w:rPr>
        <w:t>5</w:t>
      </w:r>
      <w:r w:rsidR="005447FB" w:rsidRPr="003D1FD9">
        <w:rPr>
          <w:rFonts w:ascii="Arial" w:hAnsi="Arial" w:cs="Arial"/>
        </w:rPr>
        <w:tab/>
      </w:r>
      <w:r w:rsidR="003D1FD9">
        <w:rPr>
          <w:rFonts w:ascii="Arial" w:hAnsi="Arial" w:cs="Arial"/>
        </w:rPr>
        <w:t xml:space="preserve"> </w:t>
      </w:r>
      <w:r w:rsidR="005447FB" w:rsidRPr="003D1FD9">
        <w:rPr>
          <w:rFonts w:ascii="Arial" w:hAnsi="Arial" w:cs="Arial"/>
        </w:rPr>
        <w:t>10</w:t>
      </w:r>
    </w:p>
    <w:p w:rsidR="005447FB" w:rsidRPr="003D1FD9" w:rsidRDefault="005447FB" w:rsidP="003D1FD9">
      <w:pPr>
        <w:pStyle w:val="NoSpacing"/>
        <w:rPr>
          <w:rFonts w:ascii="Arial" w:hAnsi="Arial" w:cs="Arial"/>
          <w:lang w:eastAsia="en-GB"/>
        </w:rPr>
      </w:pPr>
    </w:p>
    <w:p w:rsidR="0080600C" w:rsidRPr="00184A72" w:rsidRDefault="0080600C" w:rsidP="00135913">
      <w:pPr>
        <w:ind w:left="720" w:firstLine="720"/>
        <w:rPr>
          <w:rFonts w:ascii="Arial" w:hAnsi="Arial" w:cs="Arial"/>
          <w:lang w:eastAsia="en-GB"/>
        </w:rPr>
      </w:pPr>
    </w:p>
    <w:p w:rsidR="003B6EC6" w:rsidRPr="00184A72" w:rsidRDefault="003B6EC6" w:rsidP="003B6EC6">
      <w:pPr>
        <w:rPr>
          <w:rFonts w:ascii="Arial" w:hAnsi="Arial" w:cs="Arial"/>
          <w:lang w:eastAsia="en-GB"/>
        </w:rPr>
      </w:pPr>
    </w:p>
    <w:p w:rsidR="003B6EC6" w:rsidRPr="003E3AC2" w:rsidRDefault="003B6EC6" w:rsidP="00135913">
      <w:pPr>
        <w:ind w:left="1440"/>
        <w:jc w:val="both"/>
        <w:rPr>
          <w:rFonts w:ascii="Arial" w:hAnsi="Arial" w:cs="Arial"/>
          <w:lang w:eastAsia="en-GB"/>
        </w:rPr>
      </w:pPr>
      <w:r w:rsidRPr="00184A72">
        <w:rPr>
          <w:rFonts w:ascii="Arial" w:hAnsi="Arial" w:cs="Arial"/>
          <w:lang w:eastAsia="en-GB"/>
        </w:rPr>
        <w:t>Exceptionally, such other Level 5 classes totalling no more than 20 credits as approved by the Course Director.</w:t>
      </w:r>
    </w:p>
    <w:p w:rsidR="003B6EC6" w:rsidRPr="00184A72" w:rsidRDefault="003B6EC6" w:rsidP="003B6EC6">
      <w:pPr>
        <w:rPr>
          <w:rFonts w:ascii="Arial" w:hAnsi="Arial" w:cs="Arial"/>
          <w:lang w:eastAsia="en-GB"/>
        </w:rPr>
      </w:pPr>
    </w:p>
    <w:p w:rsidR="003B6EC6" w:rsidRDefault="003B6EC6" w:rsidP="00135913">
      <w:pPr>
        <w:ind w:left="720" w:firstLine="720"/>
        <w:rPr>
          <w:rFonts w:ascii="Arial" w:hAnsi="Arial" w:cs="Arial"/>
          <w:lang w:eastAsia="en-GB"/>
        </w:rPr>
      </w:pPr>
      <w:r w:rsidRPr="00184A72">
        <w:rPr>
          <w:rFonts w:ascii="Arial" w:hAnsi="Arial" w:cs="Arial"/>
          <w:lang w:eastAsia="en-GB"/>
        </w:rPr>
        <w:t>Stu</w:t>
      </w:r>
      <w:r w:rsidR="003D1FD9">
        <w:rPr>
          <w:rFonts w:ascii="Arial" w:hAnsi="Arial" w:cs="Arial"/>
          <w:lang w:eastAsia="en-GB"/>
        </w:rPr>
        <w:t>dents for the Degree of MSc only</w:t>
      </w:r>
    </w:p>
    <w:p w:rsidR="003D1FD9" w:rsidRPr="00184A72" w:rsidRDefault="003D1FD9" w:rsidP="00135913">
      <w:pPr>
        <w:ind w:left="720" w:firstLine="720"/>
        <w:rPr>
          <w:rFonts w:ascii="Arial" w:hAnsi="Arial" w:cs="Arial"/>
          <w:lang w:eastAsia="en-GB"/>
        </w:rPr>
      </w:pPr>
    </w:p>
    <w:p w:rsidR="003B6EC6" w:rsidRPr="00184A72" w:rsidRDefault="003B6EC6" w:rsidP="00135913">
      <w:pPr>
        <w:ind w:left="720" w:firstLine="720"/>
        <w:rPr>
          <w:rFonts w:ascii="Arial" w:hAnsi="Arial" w:cs="Arial"/>
          <w:lang w:eastAsia="en-GB"/>
        </w:rPr>
      </w:pPr>
      <w:r w:rsidRPr="00184A72">
        <w:rPr>
          <w:rFonts w:ascii="Arial" w:hAnsi="Arial" w:cs="Arial"/>
          <w:lang w:eastAsia="en-GB"/>
        </w:rPr>
        <w:t>17 900</w:t>
      </w:r>
      <w:r>
        <w:rPr>
          <w:rFonts w:ascii="Arial" w:hAnsi="Arial" w:cs="Arial"/>
          <w:lang w:eastAsia="en-GB"/>
        </w:rPr>
        <w:t xml:space="preserve"> </w:t>
      </w:r>
      <w:r>
        <w:rPr>
          <w:rFonts w:ascii="Arial" w:hAnsi="Arial" w:cs="Arial"/>
          <w:lang w:eastAsia="en-GB"/>
        </w:rPr>
        <w:tab/>
      </w:r>
      <w:r w:rsidRPr="00184A72">
        <w:rPr>
          <w:rFonts w:ascii="Arial" w:hAnsi="Arial" w:cs="Arial"/>
          <w:lang w:eastAsia="en-GB"/>
        </w:rPr>
        <w:t>Project</w:t>
      </w:r>
      <w:r w:rsidR="00135913">
        <w:rPr>
          <w:rFonts w:ascii="Arial" w:hAnsi="Arial" w:cs="Arial"/>
          <w:lang w:eastAsia="en-GB"/>
        </w:rPr>
        <w:tab/>
      </w:r>
      <w:r w:rsidR="00135913">
        <w:rPr>
          <w:rFonts w:ascii="Arial" w:hAnsi="Arial" w:cs="Arial"/>
          <w:lang w:eastAsia="en-GB"/>
        </w:rPr>
        <w:tab/>
      </w:r>
      <w:r w:rsidR="00135913">
        <w:rPr>
          <w:rFonts w:ascii="Arial" w:hAnsi="Arial" w:cs="Arial"/>
          <w:lang w:eastAsia="en-GB"/>
        </w:rPr>
        <w:tab/>
      </w:r>
      <w:r w:rsidR="00135913">
        <w:rPr>
          <w:rFonts w:ascii="Arial" w:hAnsi="Arial" w:cs="Arial"/>
          <w:lang w:eastAsia="en-GB"/>
        </w:rPr>
        <w:tab/>
      </w:r>
      <w:r w:rsidR="00135913">
        <w:rPr>
          <w:rFonts w:ascii="Arial" w:hAnsi="Arial" w:cs="Arial"/>
          <w:lang w:eastAsia="en-GB"/>
        </w:rPr>
        <w:tab/>
      </w:r>
      <w:r w:rsidR="00135913">
        <w:rPr>
          <w:rFonts w:ascii="Arial" w:hAnsi="Arial" w:cs="Arial"/>
          <w:lang w:eastAsia="en-GB"/>
        </w:rPr>
        <w:tab/>
      </w:r>
      <w:r w:rsidRPr="00184A72">
        <w:rPr>
          <w:rFonts w:ascii="Arial" w:hAnsi="Arial" w:cs="Arial"/>
          <w:lang w:eastAsia="en-GB"/>
        </w:rPr>
        <w:t>5</w:t>
      </w:r>
      <w:r>
        <w:rPr>
          <w:rFonts w:ascii="Arial" w:hAnsi="Arial" w:cs="Arial"/>
          <w:lang w:eastAsia="en-GB"/>
        </w:rPr>
        <w:tab/>
      </w:r>
      <w:r w:rsidRPr="00184A72">
        <w:rPr>
          <w:rFonts w:ascii="Arial" w:hAnsi="Arial" w:cs="Arial"/>
          <w:lang w:eastAsia="en-GB"/>
        </w:rPr>
        <w:t>60</w:t>
      </w:r>
    </w:p>
    <w:p w:rsidR="003B6EC6" w:rsidRDefault="003B6EC6" w:rsidP="003B6EC6">
      <w:pPr>
        <w:rPr>
          <w:rFonts w:ascii="Arial" w:hAnsi="Arial" w:cs="Arial"/>
          <w:lang w:eastAsia="en-GB"/>
        </w:rPr>
      </w:pPr>
    </w:p>
    <w:p w:rsidR="003B6EC6" w:rsidRPr="00184A72" w:rsidRDefault="00135913" w:rsidP="00135913">
      <w:pPr>
        <w:jc w:val="both"/>
        <w:rPr>
          <w:rFonts w:ascii="Arial" w:hAnsi="Arial" w:cs="Arial"/>
          <w:b/>
          <w:lang w:eastAsia="en-GB"/>
        </w:rPr>
      </w:pPr>
      <w:r w:rsidRPr="00135913">
        <w:rPr>
          <w:rFonts w:ascii="Arial" w:hAnsi="Arial" w:cs="Arial"/>
          <w:lang w:eastAsia="en-GB"/>
        </w:rPr>
        <w:t>19.44.322</w:t>
      </w:r>
      <w:r>
        <w:rPr>
          <w:rFonts w:ascii="Arial" w:hAnsi="Arial" w:cs="Arial"/>
          <w:b/>
          <w:lang w:eastAsia="en-GB"/>
        </w:rPr>
        <w:tab/>
      </w:r>
      <w:r w:rsidR="003B6EC6" w:rsidRPr="00184A72">
        <w:rPr>
          <w:rFonts w:ascii="Arial" w:hAnsi="Arial" w:cs="Arial"/>
          <w:b/>
          <w:lang w:eastAsia="en-GB"/>
        </w:rPr>
        <w:t>Examination, Progress and Final Assessment</w:t>
      </w:r>
    </w:p>
    <w:p w:rsidR="003B6EC6" w:rsidRPr="00184A72" w:rsidRDefault="003B6EC6" w:rsidP="00135913">
      <w:pPr>
        <w:ind w:left="720" w:firstLine="720"/>
        <w:jc w:val="both"/>
        <w:rPr>
          <w:rFonts w:ascii="Arial" w:hAnsi="Arial" w:cs="Arial"/>
          <w:lang w:eastAsia="en-GB"/>
        </w:rPr>
      </w:pPr>
      <w:r w:rsidRPr="00184A72">
        <w:rPr>
          <w:rFonts w:ascii="Arial" w:hAnsi="Arial" w:cs="Arial"/>
          <w:lang w:eastAsia="en-GB"/>
        </w:rPr>
        <w:t>Regulations 19.1.25 –</w:t>
      </w:r>
      <w:r>
        <w:rPr>
          <w:rFonts w:ascii="Arial" w:hAnsi="Arial" w:cs="Arial"/>
          <w:lang w:eastAsia="en-GB"/>
        </w:rPr>
        <w:t xml:space="preserve"> </w:t>
      </w:r>
      <w:r w:rsidRPr="00184A72">
        <w:rPr>
          <w:rFonts w:ascii="Arial" w:hAnsi="Arial" w:cs="Arial"/>
          <w:lang w:eastAsia="en-GB"/>
        </w:rPr>
        <w:t xml:space="preserve">19.1.33 shall apply. </w:t>
      </w:r>
    </w:p>
    <w:p w:rsidR="003B6EC6" w:rsidRDefault="003B6EC6" w:rsidP="00135913">
      <w:pPr>
        <w:ind w:left="1440"/>
        <w:jc w:val="both"/>
        <w:rPr>
          <w:rFonts w:ascii="Arial" w:hAnsi="Arial" w:cs="Arial"/>
          <w:lang w:eastAsia="en-GB"/>
        </w:rPr>
      </w:pPr>
      <w:r w:rsidRPr="00184A72">
        <w:rPr>
          <w:rFonts w:ascii="Arial" w:hAnsi="Arial" w:cs="Arial"/>
          <w:lang w:eastAsia="en-GB"/>
        </w:rPr>
        <w:t>The final assessment will be based on performance in the examinations, coursework</w:t>
      </w:r>
      <w:r>
        <w:rPr>
          <w:rFonts w:ascii="Arial" w:hAnsi="Arial" w:cs="Arial"/>
          <w:lang w:eastAsia="en-GB"/>
        </w:rPr>
        <w:t xml:space="preserve"> </w:t>
      </w:r>
      <w:r w:rsidRPr="00184A72">
        <w:rPr>
          <w:rFonts w:ascii="Arial" w:hAnsi="Arial" w:cs="Arial"/>
          <w:lang w:eastAsia="en-GB"/>
        </w:rPr>
        <w:t>and</w:t>
      </w:r>
      <w:r>
        <w:rPr>
          <w:rFonts w:ascii="Arial" w:hAnsi="Arial" w:cs="Arial"/>
          <w:lang w:eastAsia="en-GB"/>
        </w:rPr>
        <w:t xml:space="preserve"> </w:t>
      </w:r>
      <w:r w:rsidRPr="00184A72">
        <w:rPr>
          <w:rFonts w:ascii="Arial" w:hAnsi="Arial" w:cs="Arial"/>
          <w:lang w:eastAsia="en-GB"/>
        </w:rPr>
        <w:t>the Project</w:t>
      </w:r>
      <w:r>
        <w:rPr>
          <w:rFonts w:ascii="Arial" w:hAnsi="Arial" w:cs="Arial"/>
          <w:lang w:eastAsia="en-GB"/>
        </w:rPr>
        <w:t xml:space="preserve"> </w:t>
      </w:r>
      <w:r w:rsidRPr="00184A72">
        <w:rPr>
          <w:rFonts w:ascii="Arial" w:hAnsi="Arial" w:cs="Arial"/>
          <w:lang w:eastAsia="en-GB"/>
        </w:rPr>
        <w:t>where</w:t>
      </w:r>
      <w:r>
        <w:rPr>
          <w:rFonts w:ascii="Arial" w:hAnsi="Arial" w:cs="Arial"/>
          <w:lang w:eastAsia="en-GB"/>
        </w:rPr>
        <w:t xml:space="preserve"> </w:t>
      </w:r>
      <w:r w:rsidRPr="00184A72">
        <w:rPr>
          <w:rFonts w:ascii="Arial" w:hAnsi="Arial" w:cs="Arial"/>
          <w:lang w:eastAsia="en-GB"/>
        </w:rPr>
        <w:t>undertaken.</w:t>
      </w:r>
    </w:p>
    <w:p w:rsidR="003B6EC6" w:rsidRPr="00184A72" w:rsidRDefault="003B6EC6" w:rsidP="003B6EC6">
      <w:pPr>
        <w:jc w:val="both"/>
        <w:rPr>
          <w:rFonts w:ascii="Arial" w:hAnsi="Arial" w:cs="Arial"/>
          <w:lang w:eastAsia="en-GB"/>
        </w:rPr>
      </w:pPr>
    </w:p>
    <w:p w:rsidR="003B6EC6" w:rsidRPr="00184A72" w:rsidRDefault="00135913" w:rsidP="00135913">
      <w:pPr>
        <w:jc w:val="both"/>
        <w:rPr>
          <w:rFonts w:ascii="Arial" w:hAnsi="Arial" w:cs="Arial"/>
          <w:b/>
          <w:lang w:eastAsia="en-GB"/>
        </w:rPr>
      </w:pPr>
      <w:r w:rsidRPr="00135913">
        <w:rPr>
          <w:rFonts w:ascii="Arial" w:hAnsi="Arial" w:cs="Arial"/>
          <w:lang w:eastAsia="en-GB"/>
        </w:rPr>
        <w:t>19.44.323</w:t>
      </w:r>
      <w:r>
        <w:rPr>
          <w:rFonts w:ascii="Arial" w:hAnsi="Arial" w:cs="Arial"/>
          <w:b/>
          <w:lang w:eastAsia="en-GB"/>
        </w:rPr>
        <w:tab/>
      </w:r>
      <w:r w:rsidR="003B6EC6" w:rsidRPr="00184A72">
        <w:rPr>
          <w:rFonts w:ascii="Arial" w:hAnsi="Arial" w:cs="Arial"/>
          <w:b/>
          <w:lang w:eastAsia="en-GB"/>
        </w:rPr>
        <w:t>Award</w:t>
      </w:r>
    </w:p>
    <w:p w:rsidR="003B6EC6" w:rsidRDefault="006A7406" w:rsidP="006A7406">
      <w:pPr>
        <w:ind w:left="1440"/>
        <w:jc w:val="both"/>
        <w:rPr>
          <w:rFonts w:ascii="Arial" w:hAnsi="Arial" w:cs="Arial"/>
          <w:lang w:eastAsia="en-GB"/>
        </w:rPr>
      </w:pPr>
      <w:r w:rsidRPr="00184A72">
        <w:rPr>
          <w:rFonts w:ascii="Arial" w:hAnsi="Arial" w:cs="Arial"/>
          <w:b/>
          <w:lang w:eastAsia="en-GB"/>
        </w:rPr>
        <w:t>Degree of MSc:</w:t>
      </w:r>
      <w:r w:rsidRPr="00184A72">
        <w:rPr>
          <w:rFonts w:ascii="Arial" w:hAnsi="Arial" w:cs="Arial"/>
          <w:lang w:eastAsia="en-GB"/>
        </w:rPr>
        <w:t xml:space="preserve"> In order to qualify for the award of the degree of</w:t>
      </w:r>
      <w:r>
        <w:rPr>
          <w:rFonts w:ascii="Arial" w:hAnsi="Arial" w:cs="Arial"/>
          <w:lang w:eastAsia="en-GB"/>
        </w:rPr>
        <w:t xml:space="preserve"> </w:t>
      </w:r>
      <w:r w:rsidRPr="00184A72">
        <w:rPr>
          <w:rFonts w:ascii="Arial" w:hAnsi="Arial" w:cs="Arial"/>
          <w:lang w:eastAsia="en-GB"/>
        </w:rPr>
        <w:t>MSc in Environmental Health</w:t>
      </w:r>
      <w:r>
        <w:rPr>
          <w:rFonts w:ascii="Arial" w:hAnsi="Arial" w:cs="Arial"/>
          <w:lang w:eastAsia="en-GB"/>
        </w:rPr>
        <w:t xml:space="preserve"> Sciences</w:t>
      </w:r>
      <w:r w:rsidRPr="00184A72">
        <w:rPr>
          <w:rFonts w:ascii="Arial" w:hAnsi="Arial" w:cs="Arial"/>
          <w:lang w:eastAsia="en-GB"/>
        </w:rPr>
        <w:t xml:space="preserve">, </w:t>
      </w:r>
      <w:r w:rsidRPr="00E835E5">
        <w:rPr>
          <w:rFonts w:ascii="Arial" w:hAnsi="Arial" w:cs="Arial"/>
          <w:lang w:eastAsia="en-GB"/>
        </w:rPr>
        <w:t>a candidate must have performed to the satisfaction of the Board of Examiners and must have accumulated no fewer than 180 credits, of which 60 must have been awarded in respect of the Project</w:t>
      </w:r>
      <w:r w:rsidR="003A3E7F">
        <w:rPr>
          <w:rFonts w:ascii="Arial" w:hAnsi="Arial" w:cs="Arial"/>
          <w:lang w:eastAsia="en-GB"/>
        </w:rPr>
        <w:t xml:space="preserve"> 17 900</w:t>
      </w:r>
      <w:r w:rsidRPr="00E835E5">
        <w:rPr>
          <w:rFonts w:ascii="Arial" w:hAnsi="Arial" w:cs="Arial"/>
          <w:lang w:eastAsia="en-GB"/>
        </w:rPr>
        <w:t>.</w:t>
      </w:r>
    </w:p>
    <w:p w:rsidR="003B6EC6" w:rsidRPr="00184A72" w:rsidRDefault="00135913" w:rsidP="00135913">
      <w:pPr>
        <w:ind w:left="1440" w:hanging="1440"/>
        <w:jc w:val="both"/>
        <w:rPr>
          <w:rFonts w:ascii="Arial" w:hAnsi="Arial" w:cs="Arial"/>
          <w:lang w:eastAsia="en-GB"/>
        </w:rPr>
      </w:pPr>
      <w:r w:rsidRPr="00135913">
        <w:rPr>
          <w:rFonts w:ascii="Arial" w:hAnsi="Arial" w:cs="Arial"/>
          <w:lang w:eastAsia="en-GB"/>
        </w:rPr>
        <w:t>19.44.32</w:t>
      </w:r>
      <w:r>
        <w:rPr>
          <w:rFonts w:ascii="Arial" w:hAnsi="Arial" w:cs="Arial"/>
          <w:lang w:eastAsia="en-GB"/>
        </w:rPr>
        <w:t>4</w:t>
      </w:r>
      <w:r>
        <w:rPr>
          <w:rFonts w:ascii="Arial" w:hAnsi="Arial" w:cs="Arial"/>
          <w:b/>
          <w:lang w:eastAsia="en-GB"/>
        </w:rPr>
        <w:tab/>
      </w:r>
      <w:r w:rsidR="003B6EC6" w:rsidRPr="00184A72">
        <w:rPr>
          <w:rFonts w:ascii="Arial" w:hAnsi="Arial" w:cs="Arial"/>
          <w:b/>
          <w:lang w:eastAsia="en-GB"/>
        </w:rPr>
        <w:t>Postgraduate Diploma:</w:t>
      </w:r>
      <w:r w:rsidR="003B6EC6" w:rsidRPr="00184A72">
        <w:rPr>
          <w:rFonts w:ascii="Arial" w:hAnsi="Arial" w:cs="Arial"/>
          <w:lang w:eastAsia="en-GB"/>
        </w:rPr>
        <w:t xml:space="preserve"> In order to qualify for the award of the Postgraduate Diploma in Environmental Health</w:t>
      </w:r>
      <w:r w:rsidR="003B6EC6">
        <w:rPr>
          <w:rFonts w:ascii="Arial" w:hAnsi="Arial" w:cs="Arial"/>
          <w:lang w:eastAsia="en-GB"/>
        </w:rPr>
        <w:t xml:space="preserve"> Sciences</w:t>
      </w:r>
      <w:r w:rsidR="003B6EC6" w:rsidRPr="00184A72">
        <w:rPr>
          <w:rFonts w:ascii="Arial" w:hAnsi="Arial" w:cs="Arial"/>
          <w:lang w:eastAsia="en-GB"/>
        </w:rPr>
        <w:t xml:space="preserve">, a candidate must </w:t>
      </w:r>
      <w:r w:rsidR="003B6EC6" w:rsidRPr="00184A72">
        <w:rPr>
          <w:rFonts w:ascii="Arial" w:hAnsi="Arial" w:cs="Arial"/>
          <w:lang w:eastAsia="en-GB"/>
        </w:rPr>
        <w:lastRenderedPageBreak/>
        <w:t>have accumulated no fewer than 120 credits from the taught classes of the course</w:t>
      </w:r>
      <w:r w:rsidR="003B6EC6">
        <w:rPr>
          <w:rFonts w:ascii="Arial" w:hAnsi="Arial" w:cs="Arial"/>
          <w:lang w:eastAsia="en-GB"/>
        </w:rPr>
        <w:t xml:space="preserve"> </w:t>
      </w:r>
      <w:r w:rsidR="003B6EC6" w:rsidRPr="00184A72">
        <w:rPr>
          <w:rFonts w:ascii="Arial" w:hAnsi="Arial" w:cs="Arial"/>
          <w:lang w:eastAsia="en-GB"/>
        </w:rPr>
        <w:t>curriculum.</w:t>
      </w:r>
    </w:p>
    <w:p w:rsidR="003B6EC6" w:rsidRDefault="003B6EC6" w:rsidP="003B6EC6">
      <w:pPr>
        <w:jc w:val="both"/>
        <w:rPr>
          <w:rFonts w:ascii="Arial" w:hAnsi="Arial" w:cs="Arial"/>
          <w:lang w:eastAsia="en-GB"/>
        </w:rPr>
      </w:pPr>
    </w:p>
    <w:p w:rsidR="003B6EC6" w:rsidRPr="00184A72" w:rsidRDefault="00135913" w:rsidP="00135913">
      <w:pPr>
        <w:ind w:left="1440" w:hanging="1440"/>
        <w:jc w:val="both"/>
        <w:rPr>
          <w:rFonts w:ascii="Arial" w:hAnsi="Arial" w:cs="Arial"/>
          <w:lang w:eastAsia="en-GB"/>
        </w:rPr>
      </w:pPr>
      <w:r w:rsidRPr="00135913">
        <w:rPr>
          <w:rFonts w:ascii="Arial" w:hAnsi="Arial" w:cs="Arial"/>
          <w:lang w:eastAsia="en-GB"/>
        </w:rPr>
        <w:t>19.44.32</w:t>
      </w:r>
      <w:r>
        <w:rPr>
          <w:rFonts w:ascii="Arial" w:hAnsi="Arial" w:cs="Arial"/>
          <w:lang w:eastAsia="en-GB"/>
        </w:rPr>
        <w:t>5</w:t>
      </w:r>
      <w:r>
        <w:rPr>
          <w:rFonts w:ascii="Arial" w:hAnsi="Arial" w:cs="Arial"/>
          <w:b/>
          <w:lang w:eastAsia="en-GB"/>
        </w:rPr>
        <w:tab/>
      </w:r>
      <w:r w:rsidR="003B6EC6" w:rsidRPr="00184A72">
        <w:rPr>
          <w:rFonts w:ascii="Arial" w:hAnsi="Arial" w:cs="Arial"/>
          <w:b/>
          <w:lang w:eastAsia="en-GB"/>
        </w:rPr>
        <w:t>Postgraduate Certificate:</w:t>
      </w:r>
      <w:r w:rsidR="003B6EC6" w:rsidRPr="00184A72">
        <w:rPr>
          <w:rFonts w:ascii="Arial" w:hAnsi="Arial" w:cs="Arial"/>
          <w:lang w:eastAsia="en-GB"/>
        </w:rPr>
        <w:t xml:space="preserve"> In order to qualify for the award of the Postgraduate Certificate in Environmental Health</w:t>
      </w:r>
      <w:r w:rsidR="003B6EC6">
        <w:rPr>
          <w:rFonts w:ascii="Arial" w:hAnsi="Arial" w:cs="Arial"/>
          <w:lang w:eastAsia="en-GB"/>
        </w:rPr>
        <w:t xml:space="preserve"> Sciences</w:t>
      </w:r>
      <w:r w:rsidR="003B6EC6" w:rsidRPr="00184A72">
        <w:rPr>
          <w:rFonts w:ascii="Arial" w:hAnsi="Arial" w:cs="Arial"/>
          <w:lang w:eastAsia="en-GB"/>
        </w:rPr>
        <w:t>, a candidate must have accumulated no fewer than 60 credits from the taught</w:t>
      </w:r>
      <w:r w:rsidR="003B6EC6">
        <w:rPr>
          <w:rFonts w:ascii="Arial" w:hAnsi="Arial" w:cs="Arial"/>
          <w:lang w:eastAsia="en-GB"/>
        </w:rPr>
        <w:t xml:space="preserve"> </w:t>
      </w:r>
      <w:r w:rsidR="003B6EC6" w:rsidRPr="00184A72">
        <w:rPr>
          <w:rFonts w:ascii="Arial" w:hAnsi="Arial" w:cs="Arial"/>
          <w:lang w:eastAsia="en-GB"/>
        </w:rPr>
        <w:t>classes of the course</w:t>
      </w:r>
      <w:r w:rsidR="003B6EC6">
        <w:rPr>
          <w:rFonts w:ascii="Arial" w:hAnsi="Arial" w:cs="Arial"/>
          <w:lang w:eastAsia="en-GB"/>
        </w:rPr>
        <w:t xml:space="preserve"> </w:t>
      </w:r>
      <w:r w:rsidR="003B6EC6" w:rsidRPr="00184A72">
        <w:rPr>
          <w:rFonts w:ascii="Arial" w:hAnsi="Arial" w:cs="Arial"/>
          <w:lang w:eastAsia="en-GB"/>
        </w:rPr>
        <w:t>curriculum.</w:t>
      </w:r>
    </w:p>
    <w:p w:rsidR="003B6EC6" w:rsidRPr="00184A72" w:rsidRDefault="003B6EC6" w:rsidP="003B6EC6">
      <w:pPr>
        <w:rPr>
          <w:rFonts w:ascii="Arial" w:hAnsi="Arial" w:cs="Arial"/>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B6EC6" w:rsidRDefault="003B6EC6" w:rsidP="000F1D3B">
      <w:pPr>
        <w:tabs>
          <w:tab w:val="left" w:pos="1440"/>
        </w:tabs>
        <w:ind w:left="1440" w:hanging="1440"/>
        <w:jc w:val="both"/>
        <w:rPr>
          <w:rFonts w:ascii="Arial" w:hAnsi="Arial" w:cs="Arial"/>
          <w:bCs/>
          <w:szCs w:val="24"/>
        </w:rPr>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2C5993">
      <w:pPr>
        <w:pStyle w:val="p3toc2"/>
        <w:tabs>
          <w:tab w:val="right" w:pos="8364"/>
          <w:tab w:val="right" w:pos="9498"/>
        </w:tabs>
      </w:pPr>
    </w:p>
    <w:p w:rsidR="003D1FD9" w:rsidRDefault="003D1FD9" w:rsidP="00785B9A">
      <w:pPr>
        <w:pStyle w:val="p3toc2"/>
        <w:tabs>
          <w:tab w:val="right" w:pos="8364"/>
          <w:tab w:val="right" w:pos="9498"/>
        </w:tabs>
        <w:ind w:left="0" w:firstLine="0"/>
      </w:pPr>
    </w:p>
    <w:p w:rsidR="003D1FD9" w:rsidRDefault="003D1FD9" w:rsidP="002C5993">
      <w:pPr>
        <w:pStyle w:val="p3toc2"/>
        <w:tabs>
          <w:tab w:val="right" w:pos="8364"/>
          <w:tab w:val="right" w:pos="9498"/>
        </w:tabs>
      </w:pPr>
    </w:p>
    <w:p w:rsidR="00654CBE" w:rsidRDefault="008578CB" w:rsidP="002C5993">
      <w:pPr>
        <w:pStyle w:val="p3toc2"/>
        <w:tabs>
          <w:tab w:val="right" w:pos="8364"/>
          <w:tab w:val="right" w:pos="9498"/>
        </w:tabs>
      </w:pPr>
      <w:r>
        <w:tab/>
      </w:r>
    </w:p>
    <w:p w:rsidR="00654CBE" w:rsidRDefault="00654CBE" w:rsidP="002C5993">
      <w:pPr>
        <w:pStyle w:val="p3toc2"/>
        <w:tabs>
          <w:tab w:val="right" w:pos="8364"/>
          <w:tab w:val="right" w:pos="9498"/>
        </w:tabs>
      </w:pPr>
    </w:p>
    <w:p w:rsidR="00654CBE" w:rsidRDefault="00654CBE" w:rsidP="002C5993">
      <w:pPr>
        <w:pStyle w:val="p3toc2"/>
        <w:tabs>
          <w:tab w:val="right" w:pos="8364"/>
          <w:tab w:val="right" w:pos="9498"/>
        </w:tabs>
      </w:pPr>
    </w:p>
    <w:p w:rsidR="00654CBE" w:rsidRDefault="00654CBE" w:rsidP="002C5993">
      <w:pPr>
        <w:pStyle w:val="p3toc2"/>
        <w:tabs>
          <w:tab w:val="right" w:pos="8364"/>
          <w:tab w:val="right" w:pos="9498"/>
        </w:tabs>
      </w:pPr>
    </w:p>
    <w:p w:rsidR="00C078B7" w:rsidRDefault="00654CBE" w:rsidP="002C5993">
      <w:pPr>
        <w:pStyle w:val="p3toc2"/>
        <w:tabs>
          <w:tab w:val="right" w:pos="8364"/>
          <w:tab w:val="right" w:pos="9498"/>
        </w:tabs>
      </w:pPr>
      <w:r>
        <w:tab/>
      </w:r>
    </w:p>
    <w:p w:rsidR="00C078B7" w:rsidRDefault="00C078B7" w:rsidP="002C5993">
      <w:pPr>
        <w:pStyle w:val="p3toc2"/>
        <w:tabs>
          <w:tab w:val="right" w:pos="8364"/>
          <w:tab w:val="right" w:pos="9498"/>
        </w:tabs>
      </w:pPr>
    </w:p>
    <w:p w:rsidR="00C078B7" w:rsidRDefault="00C078B7" w:rsidP="002C5993">
      <w:pPr>
        <w:pStyle w:val="p3toc2"/>
        <w:tabs>
          <w:tab w:val="right" w:pos="8364"/>
          <w:tab w:val="right" w:pos="9498"/>
        </w:tabs>
      </w:pPr>
    </w:p>
    <w:p w:rsidR="003D1FD9" w:rsidRPr="008578CB" w:rsidRDefault="00C078B7" w:rsidP="002C5993">
      <w:pPr>
        <w:pStyle w:val="p3toc2"/>
        <w:tabs>
          <w:tab w:val="right" w:pos="8364"/>
          <w:tab w:val="right" w:pos="9498"/>
        </w:tabs>
      </w:pPr>
      <w:r>
        <w:lastRenderedPageBreak/>
        <w:tab/>
      </w:r>
      <w:r w:rsidR="008578CB" w:rsidRPr="008578CB">
        <w:rPr>
          <w:rFonts w:cs="Arial"/>
          <w:sz w:val="32"/>
          <w:szCs w:val="32"/>
        </w:rPr>
        <w:t>FACULTY OF ENGINEERING</w:t>
      </w:r>
    </w:p>
    <w:p w:rsidR="003D1FD9" w:rsidRDefault="003D1FD9" w:rsidP="002C5993">
      <w:pPr>
        <w:pStyle w:val="p3toc2"/>
        <w:tabs>
          <w:tab w:val="right" w:pos="8364"/>
          <w:tab w:val="right" w:pos="9498"/>
        </w:tabs>
      </w:pPr>
    </w:p>
    <w:p w:rsidR="002C5993" w:rsidRPr="008578CB" w:rsidRDefault="003D1FD9" w:rsidP="003D1FD9">
      <w:pPr>
        <w:pStyle w:val="NoSpacing"/>
        <w:ind w:left="1440"/>
        <w:rPr>
          <w:rFonts w:ascii="Arial" w:hAnsi="Arial" w:cs="Arial"/>
          <w:b/>
          <w:sz w:val="28"/>
          <w:szCs w:val="28"/>
        </w:rPr>
      </w:pPr>
      <w:r w:rsidRPr="008578CB">
        <w:rPr>
          <w:rFonts w:ascii="Arial" w:hAnsi="Arial" w:cs="Arial"/>
          <w:b/>
          <w:sz w:val="28"/>
          <w:szCs w:val="28"/>
        </w:rPr>
        <w:t>D</w:t>
      </w:r>
      <w:r w:rsidR="006F2590">
        <w:rPr>
          <w:rFonts w:ascii="Arial" w:hAnsi="Arial" w:cs="Arial"/>
          <w:b/>
          <w:sz w:val="28"/>
          <w:szCs w:val="28"/>
        </w:rPr>
        <w:t>EPARTMENT OF DESIGN, MANUFACTURING</w:t>
      </w:r>
      <w:r w:rsidRPr="008578CB">
        <w:rPr>
          <w:rFonts w:ascii="Arial" w:hAnsi="Arial" w:cs="Arial"/>
          <w:b/>
          <w:sz w:val="28"/>
          <w:szCs w:val="28"/>
        </w:rPr>
        <w:t xml:space="preserve"> AND ENGINEERING MANAGEMENT</w:t>
      </w:r>
    </w:p>
    <w:p w:rsidR="00670A18" w:rsidRDefault="00670A18" w:rsidP="00E274E9">
      <w:pPr>
        <w:pStyle w:val="CalendarHeader1"/>
      </w:pPr>
    </w:p>
    <w:p w:rsidR="00A67042" w:rsidRPr="00A67042" w:rsidRDefault="00A76244" w:rsidP="00E274E9">
      <w:pPr>
        <w:pStyle w:val="CalendarHeader1"/>
      </w:pPr>
      <w:r>
        <w:tab/>
      </w:r>
      <w:r w:rsidR="003D1FD9">
        <w:t>MECHA</w:t>
      </w:r>
      <w:r w:rsidR="003D1FD9" w:rsidRPr="00A67042">
        <w:t>TRONICS AND AUTOMATION</w:t>
      </w:r>
      <w:r w:rsidR="00032035">
        <w:fldChar w:fldCharType="begin"/>
      </w:r>
      <w:r w:rsidR="00032035">
        <w:instrText xml:space="preserve"> XE "</w:instrText>
      </w:r>
      <w:r w:rsidR="00ED6AC6">
        <w:instrText>Mecha</w:instrText>
      </w:r>
      <w:r w:rsidR="00032035" w:rsidRPr="00101E1A">
        <w:instrText>tronics and Automation</w:instrText>
      </w:r>
      <w:r w:rsidR="00032035">
        <w:instrText xml:space="preserve"> (MSc, PgDip, PgCert)" </w:instrText>
      </w:r>
      <w:r w:rsidR="00032035">
        <w:fldChar w:fldCharType="end"/>
      </w:r>
    </w:p>
    <w:p w:rsidR="00A67042" w:rsidRPr="00A67042" w:rsidRDefault="00A67042" w:rsidP="00A67042">
      <w:pPr>
        <w:pStyle w:val="p3toc3"/>
        <w:tabs>
          <w:tab w:val="right" w:pos="8364"/>
          <w:tab w:val="right" w:pos="9498"/>
        </w:tabs>
        <w:rPr>
          <w:rFonts w:cs="Arial"/>
          <w:szCs w:val="24"/>
        </w:rPr>
      </w:pPr>
      <w:bookmarkStart w:id="324" w:name="_Toc205626792"/>
      <w:bookmarkStart w:id="325" w:name="_Toc342918557"/>
      <w:r w:rsidRPr="00A67042">
        <w:rPr>
          <w:rFonts w:cs="Arial"/>
          <w:szCs w:val="24"/>
        </w:rPr>
        <w:t>MSc in Mechatronics and Automation</w:t>
      </w:r>
      <w:bookmarkEnd w:id="324"/>
      <w:bookmarkEnd w:id="325"/>
    </w:p>
    <w:p w:rsidR="00A67042" w:rsidRPr="00A67042" w:rsidRDefault="00A67042" w:rsidP="00037933">
      <w:pPr>
        <w:pStyle w:val="CalendarHeader2"/>
      </w:pPr>
      <w:bookmarkStart w:id="326" w:name="_Toc142973568"/>
      <w:bookmarkStart w:id="327" w:name="_Toc205626793"/>
      <w:r w:rsidRPr="00A67042">
        <w:t>Postgraduate Diploma in Mechatronics and Automation</w:t>
      </w:r>
      <w:bookmarkEnd w:id="326"/>
      <w:bookmarkEnd w:id="327"/>
    </w:p>
    <w:p w:rsidR="00A67042" w:rsidRPr="00A67042" w:rsidRDefault="00A67042" w:rsidP="00037933">
      <w:pPr>
        <w:pStyle w:val="CalendarHeader2"/>
      </w:pPr>
      <w:bookmarkStart w:id="328" w:name="_Toc142973569"/>
      <w:bookmarkStart w:id="329" w:name="_Toc205626794"/>
      <w:r w:rsidRPr="00A67042">
        <w:t>Postgraduate Certificate in Mechatronics and Automation</w:t>
      </w:r>
      <w:bookmarkEnd w:id="328"/>
      <w:bookmarkEnd w:id="329"/>
    </w:p>
    <w:p w:rsidR="00A67042" w:rsidRPr="00A67042" w:rsidRDefault="00A67042" w:rsidP="00A67042">
      <w:pPr>
        <w:pStyle w:val="CalendarHeader2"/>
        <w:tabs>
          <w:tab w:val="right" w:pos="8364"/>
          <w:tab w:val="right" w:pos="9498"/>
        </w:tabs>
        <w:rPr>
          <w:rFonts w:cs="Arial"/>
          <w:szCs w:val="24"/>
        </w:rPr>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Course Regulations</w:t>
      </w:r>
    </w:p>
    <w:p w:rsidR="00A67042" w:rsidRPr="00A67042" w:rsidRDefault="00A67042" w:rsidP="00A67042">
      <w:pPr>
        <w:pStyle w:val="Calendar2"/>
        <w:tabs>
          <w:tab w:val="right" w:pos="8364"/>
          <w:tab w:val="right" w:pos="9498"/>
        </w:tabs>
        <w:rPr>
          <w:rFonts w:cs="Arial"/>
          <w:szCs w:val="24"/>
        </w:rPr>
      </w:pPr>
      <w:r w:rsidRPr="00A67042">
        <w:rPr>
          <w:rFonts w:cs="Arial"/>
          <w:szCs w:val="24"/>
        </w:rPr>
        <w:t>[T</w:t>
      </w:r>
      <w:r w:rsidR="006E0DD4">
        <w:rPr>
          <w:rFonts w:cs="Arial"/>
          <w:szCs w:val="24"/>
        </w:rPr>
        <w:t>hese regulations are t</w:t>
      </w:r>
      <w:r w:rsidRPr="00A67042">
        <w:rPr>
          <w:rFonts w:cs="Arial"/>
          <w:szCs w:val="24"/>
        </w:rPr>
        <w:t xml:space="preserve">o be read </w:t>
      </w:r>
      <w:r w:rsidR="00E379FF">
        <w:rPr>
          <w:rFonts w:cs="Arial"/>
          <w:szCs w:val="24"/>
        </w:rPr>
        <w:t>in conjunction with Regulation 19.1</w:t>
      </w:r>
      <w:r w:rsidRPr="00A67042">
        <w:rPr>
          <w:rFonts w:cs="Arial"/>
          <w:szCs w:val="24"/>
        </w:rPr>
        <w:t>]</w:t>
      </w:r>
    </w:p>
    <w:p w:rsidR="00A67042" w:rsidRPr="00A67042" w:rsidRDefault="00A67042" w:rsidP="00A67042">
      <w:pPr>
        <w:pStyle w:val="Calendar1"/>
        <w:tabs>
          <w:tab w:val="right" w:pos="8364"/>
          <w:tab w:val="right" w:pos="9498"/>
        </w:tabs>
        <w:rPr>
          <w:rFonts w:cs="Arial"/>
          <w:szCs w:val="24"/>
        </w:rPr>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 xml:space="preserve">Admission </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67042" w:rsidRPr="00A67042">
        <w:rPr>
          <w:rFonts w:cs="Arial"/>
          <w:szCs w:val="24"/>
        </w:rPr>
        <w:t>.121</w:t>
      </w:r>
      <w:r w:rsidR="00A67042" w:rsidRPr="00A67042">
        <w:rPr>
          <w:rFonts w:cs="Arial"/>
          <w:szCs w:val="24"/>
        </w:rPr>
        <w:tab/>
        <w:t>Regulation</w:t>
      </w:r>
      <w:r w:rsidR="0040444B">
        <w:rPr>
          <w:rFonts w:cs="Arial"/>
          <w:szCs w:val="24"/>
        </w:rPr>
        <w:t>s</w:t>
      </w:r>
      <w:r w:rsidR="00A67042" w:rsidRPr="00A67042">
        <w:rPr>
          <w:rFonts w:cs="Arial"/>
          <w:szCs w:val="24"/>
        </w:rPr>
        <w:t xml:space="preserve"> </w:t>
      </w:r>
      <w:r w:rsidR="0045526D">
        <w:rPr>
          <w:rFonts w:cs="Arial"/>
          <w:szCs w:val="24"/>
        </w:rPr>
        <w:t>19.1.1</w:t>
      </w:r>
      <w:r w:rsidR="00A67042" w:rsidRPr="00A67042">
        <w:rPr>
          <w:rFonts w:cs="Arial"/>
          <w:szCs w:val="24"/>
        </w:rPr>
        <w:t xml:space="preserve"> </w:t>
      </w:r>
      <w:r w:rsidR="0040444B">
        <w:rPr>
          <w:rFonts w:cs="Arial"/>
          <w:szCs w:val="24"/>
        </w:rPr>
        <w:t xml:space="preserve">and 19.1.2 </w:t>
      </w:r>
      <w:r w:rsidR="00A67042" w:rsidRPr="00A67042">
        <w:rPr>
          <w:rFonts w:cs="Arial"/>
          <w:szCs w:val="24"/>
        </w:rPr>
        <w:t>shall apply.</w:t>
      </w:r>
    </w:p>
    <w:p w:rsidR="00A67042" w:rsidRPr="00A67042" w:rsidRDefault="00A67042" w:rsidP="00A76244">
      <w:pPr>
        <w:pStyle w:val="Calendar2"/>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Duration of Study</w:t>
      </w:r>
    </w:p>
    <w:p w:rsidR="00A67042" w:rsidRPr="00A67042" w:rsidRDefault="001C20A2" w:rsidP="00911B38">
      <w:pPr>
        <w:pStyle w:val="Calendar1"/>
        <w:tabs>
          <w:tab w:val="right" w:pos="8364"/>
          <w:tab w:val="right" w:pos="9498"/>
        </w:tabs>
        <w:rPr>
          <w:rFonts w:cs="Arial"/>
          <w:szCs w:val="24"/>
        </w:rPr>
      </w:pPr>
      <w:r>
        <w:rPr>
          <w:rFonts w:cs="Arial"/>
          <w:szCs w:val="24"/>
        </w:rPr>
        <w:t>19.45</w:t>
      </w:r>
      <w:r w:rsidR="00A67042" w:rsidRPr="00A67042">
        <w:rPr>
          <w:rFonts w:cs="Arial"/>
          <w:szCs w:val="24"/>
        </w:rPr>
        <w:t>.122</w:t>
      </w:r>
      <w:r w:rsidR="00A67042" w:rsidRPr="00A67042">
        <w:rPr>
          <w:rFonts w:cs="Arial"/>
          <w:szCs w:val="24"/>
        </w:rPr>
        <w:tab/>
        <w:t xml:space="preserve">Regulations </w:t>
      </w:r>
      <w:r w:rsidR="0040444B">
        <w:rPr>
          <w:rFonts w:cs="Arial"/>
          <w:szCs w:val="24"/>
        </w:rPr>
        <w:t>19.1.5 and 19.1.6</w:t>
      </w:r>
      <w:r w:rsidR="00A67042" w:rsidRPr="00A67042">
        <w:rPr>
          <w:rFonts w:cs="Arial"/>
          <w:szCs w:val="24"/>
        </w:rPr>
        <w:t xml:space="preserve"> shall apply.  </w:t>
      </w:r>
    </w:p>
    <w:p w:rsidR="00A67042" w:rsidRPr="00A67042" w:rsidRDefault="00A67042" w:rsidP="00677750">
      <w:pPr>
        <w:pStyle w:val="Calendar2"/>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Place of Study</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67042" w:rsidRPr="00A67042">
        <w:rPr>
          <w:rFonts w:cs="Arial"/>
          <w:szCs w:val="24"/>
        </w:rPr>
        <w:t>.123</w:t>
      </w:r>
      <w:r w:rsidR="00A67042" w:rsidRPr="00A67042">
        <w:rPr>
          <w:rFonts w:cs="Arial"/>
          <w:szCs w:val="24"/>
        </w:rPr>
        <w:tab/>
        <w:t xml:space="preserve">The courses will be available at locations which have agreements with the host department and at the </w:t>
      </w:r>
      <w:smartTag w:uri="urn:schemas-microsoft-com:office:smarttags" w:element="place">
        <w:smartTag w:uri="urn:schemas-microsoft-com:office:smarttags" w:element="PlaceType">
          <w:r w:rsidR="00A67042" w:rsidRPr="00A67042">
            <w:rPr>
              <w:rFonts w:cs="Arial"/>
              <w:szCs w:val="24"/>
            </w:rPr>
            <w:t>University</w:t>
          </w:r>
        </w:smartTag>
        <w:r w:rsidR="00A67042" w:rsidRPr="00A67042">
          <w:rPr>
            <w:rFonts w:cs="Arial"/>
            <w:szCs w:val="24"/>
          </w:rPr>
          <w:t xml:space="preserve"> of </w:t>
        </w:r>
        <w:smartTag w:uri="urn:schemas-microsoft-com:office:smarttags" w:element="PlaceName">
          <w:r w:rsidR="00A67042" w:rsidRPr="00A67042">
            <w:rPr>
              <w:rFonts w:cs="Arial"/>
              <w:szCs w:val="24"/>
            </w:rPr>
            <w:t>Strathclyde</w:t>
          </w:r>
        </w:smartTag>
      </w:smartTag>
      <w:r w:rsidR="00A67042" w:rsidRPr="00A67042">
        <w:rPr>
          <w:rFonts w:cs="Arial"/>
          <w:szCs w:val="24"/>
        </w:rPr>
        <w:t>.  In all cases the courses will be taught by staff of the Faculty of Engineering.</w:t>
      </w:r>
    </w:p>
    <w:p w:rsidR="00A67042" w:rsidRPr="00A67042" w:rsidRDefault="00A67042" w:rsidP="00A76244">
      <w:pPr>
        <w:pStyle w:val="Calendar2"/>
      </w:pPr>
    </w:p>
    <w:p w:rsidR="00A67042" w:rsidRPr="00A67042" w:rsidRDefault="00F92778" w:rsidP="00A67042">
      <w:pPr>
        <w:pStyle w:val="CalendarHeader2"/>
        <w:tabs>
          <w:tab w:val="right" w:pos="8364"/>
          <w:tab w:val="right" w:pos="9498"/>
        </w:tabs>
        <w:rPr>
          <w:rFonts w:cs="Arial"/>
          <w:szCs w:val="24"/>
        </w:rPr>
      </w:pPr>
      <w:r>
        <w:rPr>
          <w:rFonts w:cs="Arial"/>
          <w:szCs w:val="24"/>
        </w:rPr>
        <w:t>Mode of Study</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67042" w:rsidRPr="00A67042">
        <w:rPr>
          <w:rFonts w:cs="Arial"/>
          <w:szCs w:val="24"/>
        </w:rPr>
        <w:t>.124</w:t>
      </w:r>
      <w:r w:rsidR="00A67042" w:rsidRPr="00A67042">
        <w:rPr>
          <w:rFonts w:cs="Arial"/>
          <w:szCs w:val="24"/>
        </w:rPr>
        <w:tab/>
        <w:t>The courses may be available by full-time or part-time study.</w:t>
      </w:r>
    </w:p>
    <w:p w:rsidR="00A67042" w:rsidRPr="00A67042" w:rsidRDefault="00A67042" w:rsidP="00A76244">
      <w:pPr>
        <w:pStyle w:val="Calendar2"/>
      </w:pPr>
    </w:p>
    <w:p w:rsidR="00203C2C" w:rsidRPr="00A67042" w:rsidRDefault="00203C2C" w:rsidP="00203C2C">
      <w:pPr>
        <w:pStyle w:val="CalendarHeader2"/>
        <w:tabs>
          <w:tab w:val="right" w:pos="8364"/>
          <w:tab w:val="right" w:pos="9498"/>
        </w:tabs>
        <w:rPr>
          <w:rFonts w:cs="Arial"/>
          <w:szCs w:val="24"/>
        </w:rPr>
      </w:pPr>
      <w:r w:rsidRPr="00A67042">
        <w:rPr>
          <w:rFonts w:cs="Arial"/>
          <w:szCs w:val="24"/>
        </w:rPr>
        <w:t>Curriculum</w:t>
      </w:r>
    </w:p>
    <w:p w:rsidR="00203C2C" w:rsidRDefault="00203C2C" w:rsidP="00203C2C">
      <w:pPr>
        <w:pStyle w:val="Calendar1"/>
        <w:tabs>
          <w:tab w:val="right" w:pos="8364"/>
          <w:tab w:val="right" w:pos="9498"/>
        </w:tabs>
        <w:ind w:left="0" w:firstLine="0"/>
      </w:pPr>
      <w:r>
        <w:rPr>
          <w:rFonts w:cs="Arial"/>
          <w:szCs w:val="24"/>
        </w:rPr>
        <w:t>19.45</w:t>
      </w:r>
      <w:r w:rsidRPr="00A67042">
        <w:rPr>
          <w:rFonts w:cs="Arial"/>
          <w:szCs w:val="24"/>
        </w:rPr>
        <w:t>.125</w:t>
      </w:r>
      <w:r w:rsidRPr="00A67042">
        <w:rPr>
          <w:rFonts w:cs="Arial"/>
          <w:szCs w:val="24"/>
        </w:rPr>
        <w:tab/>
      </w:r>
      <w:r>
        <w:t>All students shall undertake an approved curricu</w:t>
      </w:r>
      <w:r w:rsidR="003D1FD9">
        <w:t>lum as follows</w:t>
      </w:r>
      <w:r>
        <w:t xml:space="preserve"> </w:t>
      </w:r>
    </w:p>
    <w:p w:rsidR="00203C2C" w:rsidRDefault="00203C2C" w:rsidP="00203C2C">
      <w:pPr>
        <w:pStyle w:val="Calendar2"/>
        <w:tabs>
          <w:tab w:val="right" w:pos="8364"/>
          <w:tab w:val="right" w:pos="9498"/>
        </w:tabs>
      </w:pPr>
    </w:p>
    <w:p w:rsidR="00203C2C" w:rsidRDefault="00203C2C" w:rsidP="003D1FD9">
      <w:pPr>
        <w:pStyle w:val="Calendar2"/>
        <w:tabs>
          <w:tab w:val="right" w:pos="8364"/>
          <w:tab w:val="right" w:pos="9498"/>
        </w:tabs>
      </w:pPr>
      <w:r>
        <w:t>for</w:t>
      </w:r>
      <w:r w:rsidR="008578CB">
        <w:t xml:space="preserve"> the Postgraduate Certificate </w:t>
      </w:r>
      <w:r>
        <w:t xml:space="preserve">no fewer than 60 credits from the lists of taught classes. </w:t>
      </w:r>
    </w:p>
    <w:p w:rsidR="00203C2C" w:rsidRDefault="008578CB" w:rsidP="003D1FD9">
      <w:pPr>
        <w:pStyle w:val="Calendar2"/>
        <w:tabs>
          <w:tab w:val="right" w:pos="8364"/>
          <w:tab w:val="right" w:pos="9498"/>
        </w:tabs>
      </w:pPr>
      <w:r>
        <w:t xml:space="preserve">for the Postgraduate Diploma </w:t>
      </w:r>
      <w:r w:rsidR="00203C2C">
        <w:t>no fewer than 120 credits from the lists of taught classes.</w:t>
      </w:r>
    </w:p>
    <w:p w:rsidR="00203C2C" w:rsidRDefault="008578CB" w:rsidP="003D1FD9">
      <w:pPr>
        <w:pStyle w:val="Calendar2"/>
        <w:tabs>
          <w:tab w:val="right" w:pos="8364"/>
          <w:tab w:val="right" w:pos="9498"/>
        </w:tabs>
      </w:pPr>
      <w:r>
        <w:t>for the degree of MSc</w:t>
      </w:r>
      <w:r w:rsidR="00203C2C">
        <w:t xml:space="preserve"> no fewer than 180 credits including the DM932 project.</w:t>
      </w:r>
    </w:p>
    <w:p w:rsidR="00203C2C" w:rsidRDefault="00203C2C" w:rsidP="00203C2C">
      <w:pPr>
        <w:pStyle w:val="Calendar1"/>
        <w:tabs>
          <w:tab w:val="right" w:pos="8364"/>
          <w:tab w:val="right" w:pos="9498"/>
        </w:tabs>
        <w:rPr>
          <w:rFonts w:cs="Arial"/>
          <w:szCs w:val="24"/>
        </w:rPr>
      </w:pPr>
    </w:p>
    <w:p w:rsidR="00203C2C" w:rsidRDefault="00203C2C" w:rsidP="00203C2C">
      <w:pPr>
        <w:pStyle w:val="Curriculum1"/>
        <w:tabs>
          <w:tab w:val="clear" w:pos="9504"/>
          <w:tab w:val="right" w:pos="8364"/>
          <w:tab w:val="right" w:pos="9498"/>
        </w:tabs>
        <w:rPr>
          <w:rFonts w:cs="Arial"/>
          <w:b w:val="0"/>
          <w:szCs w:val="24"/>
        </w:rPr>
      </w:pPr>
      <w:r w:rsidRPr="00A67042">
        <w:rPr>
          <w:rFonts w:cs="Arial"/>
          <w:b w:val="0"/>
          <w:szCs w:val="24"/>
        </w:rPr>
        <w:t>C</w:t>
      </w:r>
      <w:r w:rsidR="003D1FD9">
        <w:rPr>
          <w:rFonts w:cs="Arial"/>
          <w:b w:val="0"/>
          <w:szCs w:val="24"/>
        </w:rPr>
        <w:t xml:space="preserve">ompulsory Classes </w:t>
      </w:r>
      <w:r w:rsidR="003D1FD9">
        <w:rPr>
          <w:rFonts w:cs="Arial"/>
          <w:b w:val="0"/>
          <w:szCs w:val="24"/>
        </w:rPr>
        <w:tab/>
        <w:t>Level</w:t>
      </w:r>
      <w:r w:rsidR="003D1FD9">
        <w:rPr>
          <w:rFonts w:cs="Arial"/>
          <w:b w:val="0"/>
          <w:szCs w:val="24"/>
        </w:rPr>
        <w:tab/>
        <w:t>Credits</w:t>
      </w:r>
    </w:p>
    <w:p w:rsidR="003D1FD9" w:rsidRPr="00A67042" w:rsidRDefault="003D1FD9" w:rsidP="00203C2C">
      <w:pPr>
        <w:pStyle w:val="Curriculum1"/>
        <w:tabs>
          <w:tab w:val="clear" w:pos="9504"/>
          <w:tab w:val="right" w:pos="8364"/>
          <w:tab w:val="right" w:pos="9498"/>
        </w:tabs>
        <w:rPr>
          <w:rFonts w:cs="Arial"/>
          <w:b w:val="0"/>
          <w:szCs w:val="24"/>
        </w:rPr>
      </w:pPr>
    </w:p>
    <w:p w:rsidR="001A0090" w:rsidRPr="00A67042" w:rsidRDefault="001A0090" w:rsidP="001A0090">
      <w:pPr>
        <w:pStyle w:val="Curriculum2"/>
        <w:tabs>
          <w:tab w:val="clear" w:pos="8352"/>
          <w:tab w:val="clear" w:pos="9504"/>
          <w:tab w:val="right" w:pos="8364"/>
          <w:tab w:val="right" w:pos="9498"/>
        </w:tabs>
        <w:rPr>
          <w:rFonts w:cs="Arial"/>
          <w:szCs w:val="24"/>
        </w:rPr>
      </w:pPr>
      <w:r>
        <w:rPr>
          <w:rFonts w:cs="Arial"/>
          <w:szCs w:val="24"/>
        </w:rPr>
        <w:t>DM 942</w:t>
      </w:r>
      <w:r>
        <w:rPr>
          <w:rFonts w:cs="Arial"/>
          <w:szCs w:val="24"/>
        </w:rPr>
        <w:tab/>
        <w:t>Manufacturing Automation</w:t>
      </w:r>
      <w:r>
        <w:rPr>
          <w:rFonts w:cs="Arial"/>
          <w:szCs w:val="24"/>
        </w:rPr>
        <w:tab/>
        <w:t>5</w:t>
      </w:r>
      <w:r>
        <w:rPr>
          <w:rFonts w:cs="Arial"/>
          <w:szCs w:val="24"/>
        </w:rPr>
        <w:tab/>
        <w:t>10</w:t>
      </w:r>
    </w:p>
    <w:p w:rsidR="001A0090" w:rsidRPr="001A0090" w:rsidRDefault="001A0090" w:rsidP="001A0090">
      <w:pPr>
        <w:pStyle w:val="Curriculum2"/>
        <w:tabs>
          <w:tab w:val="clear" w:pos="8352"/>
          <w:tab w:val="clear" w:pos="9504"/>
          <w:tab w:val="right" w:pos="8364"/>
          <w:tab w:val="right" w:pos="9498"/>
        </w:tabs>
        <w:jc w:val="both"/>
        <w:rPr>
          <w:rFonts w:cs="Arial"/>
          <w:szCs w:val="24"/>
        </w:rPr>
      </w:pPr>
      <w:r w:rsidRPr="001A0090">
        <w:rPr>
          <w:rFonts w:cs="Arial"/>
          <w:szCs w:val="24"/>
        </w:rPr>
        <w:t>DM 986</w:t>
      </w:r>
      <w:r w:rsidRPr="001A0090">
        <w:rPr>
          <w:rFonts w:cs="Arial"/>
          <w:szCs w:val="24"/>
        </w:rPr>
        <w:tab/>
        <w:t>Mechatronic Systems Design Techniques</w:t>
      </w:r>
      <w:r w:rsidRPr="001A0090">
        <w:rPr>
          <w:rFonts w:cs="Arial"/>
          <w:szCs w:val="24"/>
        </w:rPr>
        <w:tab/>
        <w:t>5</w:t>
      </w:r>
      <w:r w:rsidRPr="001A0090">
        <w:rPr>
          <w:rFonts w:cs="Arial"/>
          <w:szCs w:val="24"/>
        </w:rPr>
        <w:tab/>
        <w:t>10</w:t>
      </w:r>
    </w:p>
    <w:p w:rsidR="001A0090" w:rsidRPr="006C53E6" w:rsidRDefault="001A0090" w:rsidP="001A0090">
      <w:pPr>
        <w:pStyle w:val="Curriculum2"/>
        <w:tabs>
          <w:tab w:val="clear" w:pos="8352"/>
          <w:tab w:val="clear" w:pos="9504"/>
          <w:tab w:val="right" w:pos="8364"/>
          <w:tab w:val="right" w:pos="9498"/>
        </w:tabs>
        <w:jc w:val="both"/>
        <w:rPr>
          <w:rFonts w:cs="Arial"/>
          <w:szCs w:val="24"/>
        </w:rPr>
      </w:pPr>
      <w:r w:rsidRPr="006C53E6">
        <w:rPr>
          <w:rFonts w:cs="Arial"/>
          <w:szCs w:val="24"/>
        </w:rPr>
        <w:t>DM 923</w:t>
      </w:r>
      <w:r w:rsidRPr="006C53E6">
        <w:rPr>
          <w:rFonts w:cs="Arial"/>
          <w:szCs w:val="24"/>
        </w:rPr>
        <w:tab/>
        <w:t>Product Modelling and Visualisation</w:t>
      </w:r>
      <w:r w:rsidRPr="006C53E6">
        <w:rPr>
          <w:rFonts w:cs="Arial"/>
          <w:szCs w:val="24"/>
        </w:rPr>
        <w:tab/>
        <w:t>5</w:t>
      </w:r>
      <w:r w:rsidRPr="006C53E6">
        <w:rPr>
          <w:rFonts w:cs="Arial"/>
          <w:szCs w:val="24"/>
        </w:rPr>
        <w:tab/>
        <w:t>10</w:t>
      </w:r>
    </w:p>
    <w:p w:rsidR="001A0090" w:rsidRPr="006C53E6" w:rsidRDefault="001A0090" w:rsidP="001A0090">
      <w:pPr>
        <w:pStyle w:val="Curriculum2"/>
        <w:tabs>
          <w:tab w:val="clear" w:pos="8352"/>
          <w:tab w:val="clear" w:pos="9504"/>
          <w:tab w:val="right" w:pos="8364"/>
          <w:tab w:val="right" w:pos="9498"/>
        </w:tabs>
        <w:jc w:val="both"/>
        <w:rPr>
          <w:rFonts w:cs="Arial"/>
          <w:szCs w:val="24"/>
        </w:rPr>
      </w:pPr>
      <w:r w:rsidRPr="006C53E6">
        <w:rPr>
          <w:rFonts w:cs="Arial"/>
          <w:szCs w:val="24"/>
        </w:rPr>
        <w:t>DM 931</w:t>
      </w:r>
      <w:r w:rsidRPr="006C53E6">
        <w:rPr>
          <w:rFonts w:cs="Arial"/>
          <w:szCs w:val="24"/>
        </w:rPr>
        <w:tab/>
        <w:t xml:space="preserve">Postgraduate Group Project </w:t>
      </w:r>
      <w:r w:rsidRPr="006C53E6">
        <w:rPr>
          <w:rFonts w:cs="Arial"/>
          <w:szCs w:val="24"/>
        </w:rPr>
        <w:tab/>
        <w:t>5</w:t>
      </w:r>
      <w:r w:rsidRPr="006C53E6">
        <w:rPr>
          <w:rFonts w:cs="Arial"/>
          <w:szCs w:val="24"/>
        </w:rPr>
        <w:tab/>
        <w:t>40</w:t>
      </w:r>
    </w:p>
    <w:p w:rsidR="001A0090" w:rsidRPr="006C53E6" w:rsidRDefault="001A0090" w:rsidP="001A0090">
      <w:pPr>
        <w:pStyle w:val="Curriculum2"/>
        <w:tabs>
          <w:tab w:val="clear" w:pos="8352"/>
          <w:tab w:val="clear" w:pos="9504"/>
          <w:tab w:val="right" w:pos="8364"/>
          <w:tab w:val="right" w:pos="9498"/>
        </w:tabs>
        <w:jc w:val="both"/>
        <w:rPr>
          <w:rFonts w:cs="Arial"/>
          <w:szCs w:val="24"/>
        </w:rPr>
      </w:pPr>
      <w:r w:rsidRPr="006C53E6">
        <w:rPr>
          <w:rFonts w:cs="Arial"/>
          <w:szCs w:val="24"/>
        </w:rPr>
        <w:t xml:space="preserve">EF </w:t>
      </w:r>
      <w:r w:rsidR="008578CB">
        <w:rPr>
          <w:rFonts w:cs="Arial"/>
          <w:szCs w:val="24"/>
        </w:rPr>
        <w:t xml:space="preserve"> </w:t>
      </w:r>
      <w:r w:rsidRPr="006C53E6">
        <w:rPr>
          <w:rFonts w:cs="Arial"/>
          <w:szCs w:val="24"/>
        </w:rPr>
        <w:t>931</w:t>
      </w:r>
      <w:r w:rsidRPr="006C53E6">
        <w:rPr>
          <w:rFonts w:cs="Arial"/>
          <w:szCs w:val="24"/>
        </w:rPr>
        <w:tab/>
        <w:t>Project Management</w:t>
      </w:r>
      <w:r w:rsidRPr="006C53E6">
        <w:rPr>
          <w:rFonts w:cs="Arial"/>
          <w:szCs w:val="24"/>
        </w:rPr>
        <w:tab/>
        <w:t>5</w:t>
      </w:r>
      <w:r w:rsidRPr="006C53E6">
        <w:rPr>
          <w:rFonts w:cs="Arial"/>
          <w:szCs w:val="24"/>
        </w:rPr>
        <w:tab/>
        <w:t>10</w:t>
      </w:r>
    </w:p>
    <w:p w:rsidR="00203C2C" w:rsidRPr="00F343CA" w:rsidRDefault="001A0090" w:rsidP="001A0090">
      <w:pPr>
        <w:pStyle w:val="Curriculum2"/>
        <w:tabs>
          <w:tab w:val="clear" w:pos="8352"/>
          <w:tab w:val="clear" w:pos="9504"/>
          <w:tab w:val="right" w:pos="8364"/>
          <w:tab w:val="right" w:pos="9498"/>
        </w:tabs>
        <w:jc w:val="both"/>
        <w:rPr>
          <w:rFonts w:cs="Arial"/>
          <w:b/>
          <w:szCs w:val="24"/>
        </w:rPr>
      </w:pPr>
      <w:r w:rsidRPr="006C53E6">
        <w:rPr>
          <w:rFonts w:cs="Arial"/>
          <w:szCs w:val="24"/>
        </w:rPr>
        <w:t>DM</w:t>
      </w:r>
      <w:r w:rsidR="008578CB">
        <w:rPr>
          <w:rFonts w:cs="Arial"/>
          <w:szCs w:val="24"/>
        </w:rPr>
        <w:t xml:space="preserve"> </w:t>
      </w:r>
      <w:r w:rsidRPr="006C53E6">
        <w:rPr>
          <w:rFonts w:cs="Arial"/>
          <w:szCs w:val="24"/>
        </w:rPr>
        <w:t>933</w:t>
      </w:r>
      <w:r w:rsidRPr="006C53E6">
        <w:rPr>
          <w:rFonts w:cs="Arial"/>
          <w:szCs w:val="24"/>
        </w:rPr>
        <w:tab/>
        <w:t>Engineering Risk Management</w:t>
      </w:r>
      <w:r w:rsidRPr="006C53E6">
        <w:rPr>
          <w:rFonts w:cs="Arial"/>
          <w:szCs w:val="24"/>
        </w:rPr>
        <w:tab/>
        <w:t>5</w:t>
      </w:r>
      <w:r w:rsidRPr="006C53E6">
        <w:rPr>
          <w:rFonts w:cs="Arial"/>
          <w:szCs w:val="24"/>
        </w:rPr>
        <w:tab/>
        <w:t xml:space="preserve">10      </w:t>
      </w:r>
    </w:p>
    <w:p w:rsidR="001A0090" w:rsidRDefault="001A0090" w:rsidP="00203C2C">
      <w:pPr>
        <w:pStyle w:val="Calendar2"/>
      </w:pPr>
    </w:p>
    <w:p w:rsidR="00203C2C" w:rsidRDefault="00203C2C" w:rsidP="00203C2C">
      <w:pPr>
        <w:pStyle w:val="Calendar2"/>
      </w:pPr>
      <w:r w:rsidRPr="004D07E9">
        <w:t xml:space="preserve">Optional Classes </w:t>
      </w:r>
    </w:p>
    <w:p w:rsidR="003D1FD9" w:rsidRPr="004D07E9" w:rsidRDefault="003D1FD9" w:rsidP="00203C2C">
      <w:pPr>
        <w:pStyle w:val="Calendar2"/>
      </w:pPr>
    </w:p>
    <w:p w:rsidR="00203C2C" w:rsidRDefault="00203C2C" w:rsidP="002225A0">
      <w:pPr>
        <w:pStyle w:val="Calendar2"/>
      </w:pPr>
      <w:r w:rsidRPr="004D07E9">
        <w:t>No fe</w:t>
      </w:r>
      <w:r w:rsidR="003D1FD9">
        <w:t>wer than 30 credits chosen from</w:t>
      </w:r>
    </w:p>
    <w:p w:rsidR="003D1FD9" w:rsidRPr="002225A0" w:rsidRDefault="003D1FD9" w:rsidP="002225A0">
      <w:pPr>
        <w:pStyle w:val="Calendar2"/>
      </w:pPr>
    </w:p>
    <w:p w:rsidR="00203C2C" w:rsidRDefault="00203C2C" w:rsidP="00203C2C">
      <w:pPr>
        <w:pStyle w:val="Curriculum2"/>
        <w:ind w:left="0"/>
        <w:jc w:val="both"/>
        <w:rPr>
          <w:szCs w:val="24"/>
        </w:rPr>
      </w:pPr>
      <w:r>
        <w:rPr>
          <w:rFonts w:cs="Arial"/>
          <w:b/>
          <w:szCs w:val="24"/>
        </w:rPr>
        <w:tab/>
      </w:r>
      <w:r>
        <w:rPr>
          <w:szCs w:val="24"/>
        </w:rPr>
        <w:t>DM 934</w:t>
      </w:r>
      <w:r w:rsidRPr="004D07E9">
        <w:rPr>
          <w:szCs w:val="24"/>
        </w:rPr>
        <w:tab/>
        <w:t>Design Methods</w:t>
      </w:r>
      <w:r w:rsidRPr="004D07E9">
        <w:rPr>
          <w:szCs w:val="24"/>
        </w:rPr>
        <w:tab/>
        <w:t>5</w:t>
      </w:r>
      <w:r w:rsidRPr="004D07E9">
        <w:rPr>
          <w:szCs w:val="24"/>
        </w:rPr>
        <w:tab/>
        <w:t>10</w:t>
      </w:r>
    </w:p>
    <w:p w:rsidR="001A0090" w:rsidRPr="004D07E9" w:rsidRDefault="001A0090" w:rsidP="001A0090">
      <w:pPr>
        <w:pStyle w:val="Curriculum2"/>
        <w:ind w:left="0"/>
        <w:rPr>
          <w:szCs w:val="24"/>
        </w:rPr>
      </w:pPr>
      <w:r>
        <w:rPr>
          <w:szCs w:val="24"/>
        </w:rPr>
        <w:tab/>
      </w:r>
      <w:r w:rsidRPr="004D07E9">
        <w:rPr>
          <w:szCs w:val="24"/>
        </w:rPr>
        <w:t>EE 972</w:t>
      </w:r>
      <w:r w:rsidRPr="004D07E9">
        <w:rPr>
          <w:szCs w:val="24"/>
        </w:rPr>
        <w:tab/>
        <w:t>Control Principles</w:t>
      </w:r>
      <w:r w:rsidRPr="004D07E9">
        <w:rPr>
          <w:szCs w:val="24"/>
        </w:rPr>
        <w:tab/>
        <w:t>5</w:t>
      </w:r>
      <w:r w:rsidRPr="004D07E9">
        <w:rPr>
          <w:szCs w:val="24"/>
        </w:rPr>
        <w:tab/>
        <w:t>20</w:t>
      </w:r>
    </w:p>
    <w:p w:rsidR="00EF29B5" w:rsidRPr="00A50D0C" w:rsidRDefault="001A0090" w:rsidP="00EF29B5">
      <w:pPr>
        <w:tabs>
          <w:tab w:val="left" w:pos="1440"/>
          <w:tab w:val="left" w:pos="2880"/>
          <w:tab w:val="right" w:pos="8352"/>
          <w:tab w:val="right" w:pos="9504"/>
        </w:tabs>
        <w:jc w:val="both"/>
        <w:rPr>
          <w:rFonts w:ascii="Arial" w:hAnsi="Arial"/>
          <w:szCs w:val="24"/>
        </w:rPr>
      </w:pPr>
      <w:r>
        <w:rPr>
          <w:szCs w:val="24"/>
        </w:rPr>
        <w:tab/>
      </w:r>
      <w:r w:rsidR="00EF29B5" w:rsidRPr="00EF29B5">
        <w:rPr>
          <w:rFonts w:ascii="Arial" w:hAnsi="Arial"/>
          <w:szCs w:val="24"/>
        </w:rPr>
        <w:t>EE</w:t>
      </w:r>
      <w:r w:rsidR="008578CB">
        <w:rPr>
          <w:rFonts w:ascii="Arial" w:hAnsi="Arial"/>
          <w:szCs w:val="24"/>
        </w:rPr>
        <w:t xml:space="preserve"> </w:t>
      </w:r>
      <w:r w:rsidR="00EF29B5" w:rsidRPr="00EF29B5">
        <w:rPr>
          <w:rFonts w:ascii="Arial" w:hAnsi="Arial"/>
          <w:szCs w:val="24"/>
        </w:rPr>
        <w:t>474</w:t>
      </w:r>
      <w:r w:rsidR="00EF29B5" w:rsidRPr="00EF29B5">
        <w:rPr>
          <w:rFonts w:ascii="Arial" w:hAnsi="Arial"/>
          <w:szCs w:val="24"/>
        </w:rPr>
        <w:tab/>
        <w:t>Robotics: Systems and Control</w:t>
      </w:r>
      <w:r w:rsidR="00EF29B5" w:rsidRPr="00EF29B5">
        <w:rPr>
          <w:rFonts w:ascii="Arial" w:hAnsi="Arial"/>
          <w:szCs w:val="24"/>
        </w:rPr>
        <w:tab/>
        <w:t>5</w:t>
      </w:r>
      <w:r w:rsidR="00EF29B5" w:rsidRPr="00EF29B5">
        <w:rPr>
          <w:rFonts w:ascii="Arial" w:hAnsi="Arial"/>
          <w:szCs w:val="24"/>
        </w:rPr>
        <w:tab/>
        <w:t>10</w:t>
      </w:r>
    </w:p>
    <w:p w:rsidR="002225A0" w:rsidRPr="002225A0" w:rsidRDefault="002225A0" w:rsidP="00203C2C">
      <w:pPr>
        <w:pStyle w:val="Curriculum2"/>
        <w:ind w:left="0"/>
        <w:jc w:val="both"/>
        <w:rPr>
          <w:szCs w:val="24"/>
        </w:rPr>
      </w:pPr>
      <w:r>
        <w:rPr>
          <w:b/>
          <w:color w:val="FF0000"/>
          <w:szCs w:val="24"/>
        </w:rPr>
        <w:tab/>
      </w:r>
      <w:r w:rsidRPr="002225A0">
        <w:rPr>
          <w:szCs w:val="24"/>
        </w:rPr>
        <w:t>DM 945</w:t>
      </w:r>
      <w:r w:rsidRPr="002225A0">
        <w:rPr>
          <w:szCs w:val="24"/>
        </w:rPr>
        <w:tab/>
        <w:t xml:space="preserve">Systems Thinking and Modelling </w:t>
      </w:r>
      <w:r w:rsidRPr="002225A0">
        <w:rPr>
          <w:szCs w:val="24"/>
        </w:rPr>
        <w:tab/>
        <w:t>5</w:t>
      </w:r>
      <w:r w:rsidRPr="002225A0">
        <w:rPr>
          <w:szCs w:val="24"/>
        </w:rPr>
        <w:tab/>
        <w:t>10</w:t>
      </w:r>
    </w:p>
    <w:p w:rsidR="00203C2C" w:rsidRPr="004D07E9" w:rsidRDefault="00203C2C" w:rsidP="00203C2C">
      <w:pPr>
        <w:pStyle w:val="Curriculum2"/>
        <w:ind w:left="0"/>
        <w:rPr>
          <w:szCs w:val="24"/>
        </w:rPr>
      </w:pPr>
      <w:r w:rsidRPr="004D07E9">
        <w:rPr>
          <w:szCs w:val="24"/>
        </w:rPr>
        <w:tab/>
      </w:r>
    </w:p>
    <w:p w:rsidR="00203C2C" w:rsidRDefault="00203C2C" w:rsidP="00203C2C">
      <w:pPr>
        <w:pStyle w:val="Calendar2"/>
      </w:pPr>
    </w:p>
    <w:p w:rsidR="00203C2C" w:rsidRDefault="00203C2C" w:rsidP="00203C2C">
      <w:pPr>
        <w:pStyle w:val="Calendar2"/>
      </w:pPr>
      <w:r w:rsidRPr="00A67042">
        <w:t>Students for the Degree of MSc only</w:t>
      </w:r>
    </w:p>
    <w:p w:rsidR="003D1FD9" w:rsidRPr="00A67042" w:rsidRDefault="003D1FD9" w:rsidP="00203C2C">
      <w:pPr>
        <w:pStyle w:val="Calendar2"/>
      </w:pPr>
    </w:p>
    <w:p w:rsidR="00203C2C" w:rsidRDefault="00203C2C" w:rsidP="00203C2C">
      <w:pPr>
        <w:pStyle w:val="Curriculum2"/>
        <w:tabs>
          <w:tab w:val="clear" w:pos="8352"/>
          <w:tab w:val="clear" w:pos="9504"/>
          <w:tab w:val="right" w:pos="8364"/>
          <w:tab w:val="right" w:pos="9498"/>
        </w:tabs>
        <w:ind w:left="0"/>
        <w:rPr>
          <w:rFonts w:cs="Arial"/>
          <w:szCs w:val="24"/>
        </w:rPr>
      </w:pPr>
      <w:r>
        <w:rPr>
          <w:rFonts w:cs="Arial"/>
          <w:szCs w:val="24"/>
        </w:rPr>
        <w:tab/>
        <w:t>DM 932</w:t>
      </w:r>
      <w:r>
        <w:rPr>
          <w:rFonts w:cs="Arial"/>
          <w:szCs w:val="24"/>
        </w:rPr>
        <w:tab/>
      </w:r>
      <w:r w:rsidRPr="004D07E9">
        <w:rPr>
          <w:rFonts w:cs="Arial"/>
          <w:szCs w:val="24"/>
        </w:rPr>
        <w:t>Postgraduate</w:t>
      </w:r>
      <w:r>
        <w:rPr>
          <w:rFonts w:cs="Arial"/>
          <w:szCs w:val="24"/>
        </w:rPr>
        <w:t xml:space="preserve"> Individual </w:t>
      </w:r>
      <w:r w:rsidRPr="00A67042">
        <w:rPr>
          <w:rFonts w:cs="Arial"/>
          <w:szCs w:val="24"/>
        </w:rPr>
        <w:t xml:space="preserve">Project </w:t>
      </w:r>
      <w:r w:rsidRPr="00A67042">
        <w:rPr>
          <w:rFonts w:cs="Arial"/>
          <w:szCs w:val="24"/>
        </w:rPr>
        <w:tab/>
        <w:t>5</w:t>
      </w:r>
      <w:r w:rsidRPr="00A67042">
        <w:rPr>
          <w:rFonts w:cs="Arial"/>
          <w:szCs w:val="24"/>
        </w:rPr>
        <w:tab/>
        <w:t>60</w:t>
      </w:r>
    </w:p>
    <w:p w:rsidR="00203C2C" w:rsidRDefault="00203C2C" w:rsidP="00203C2C">
      <w:pPr>
        <w:pStyle w:val="Curriculum2"/>
        <w:tabs>
          <w:tab w:val="clear" w:pos="8352"/>
          <w:tab w:val="clear" w:pos="9504"/>
          <w:tab w:val="right" w:pos="8364"/>
          <w:tab w:val="right" w:pos="9498"/>
        </w:tabs>
        <w:ind w:left="0"/>
        <w:rPr>
          <w:rFonts w:cs="Arial"/>
          <w:szCs w:val="24"/>
        </w:rPr>
      </w:pPr>
    </w:p>
    <w:p w:rsidR="00203C2C" w:rsidRPr="008578CB" w:rsidRDefault="00203C2C" w:rsidP="008578CB">
      <w:pPr>
        <w:pStyle w:val="NoSpacing"/>
        <w:ind w:left="1440"/>
        <w:rPr>
          <w:rFonts w:ascii="Arial" w:hAnsi="Arial" w:cs="Arial"/>
        </w:rPr>
      </w:pPr>
      <w:r w:rsidRPr="008578CB">
        <w:rPr>
          <w:rFonts w:ascii="Arial" w:hAnsi="Arial" w:cs="Arial"/>
        </w:rPr>
        <w:t>Exceptionally, such other classes totalling no more than 20</w:t>
      </w:r>
      <w:r w:rsidR="008578CB" w:rsidRPr="008578CB">
        <w:rPr>
          <w:rFonts w:ascii="Arial" w:hAnsi="Arial" w:cs="Arial"/>
        </w:rPr>
        <w:t xml:space="preserve"> </w:t>
      </w:r>
      <w:r w:rsidRPr="008578CB">
        <w:rPr>
          <w:rFonts w:ascii="Arial" w:hAnsi="Arial" w:cs="Arial"/>
        </w:rPr>
        <w:t>credits, as approved by the Course Coordinator.</w:t>
      </w:r>
    </w:p>
    <w:p w:rsidR="00037B7D" w:rsidRDefault="00037B7D" w:rsidP="001629AC">
      <w:pPr>
        <w:pStyle w:val="CalendarHeader2"/>
        <w:tabs>
          <w:tab w:val="right" w:pos="8364"/>
          <w:tab w:val="right" w:pos="9498"/>
        </w:tabs>
        <w:ind w:left="0"/>
        <w:rPr>
          <w:rFonts w:cs="Arial"/>
          <w:szCs w:val="24"/>
        </w:rPr>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Examination, Progress and Final Assessment</w:t>
      </w:r>
    </w:p>
    <w:p w:rsidR="00A76244" w:rsidRDefault="001C20A2" w:rsidP="00A76244">
      <w:pPr>
        <w:pStyle w:val="Calendar1"/>
        <w:tabs>
          <w:tab w:val="right" w:pos="8364"/>
          <w:tab w:val="right" w:pos="9498"/>
        </w:tabs>
        <w:rPr>
          <w:b/>
        </w:rPr>
      </w:pPr>
      <w:r>
        <w:rPr>
          <w:rFonts w:cs="Arial"/>
          <w:szCs w:val="24"/>
        </w:rPr>
        <w:t>19.45</w:t>
      </w:r>
      <w:r w:rsidR="00A67042" w:rsidRPr="00A67042">
        <w:rPr>
          <w:rFonts w:cs="Arial"/>
          <w:szCs w:val="24"/>
        </w:rPr>
        <w:t>.126</w:t>
      </w:r>
      <w:r w:rsidR="00A67042" w:rsidRPr="00A67042">
        <w:rPr>
          <w:rFonts w:cs="Arial"/>
          <w:szCs w:val="24"/>
        </w:rPr>
        <w:tab/>
      </w:r>
      <w:r w:rsidR="00456DDD">
        <w:t>Regulations 19.1.25 – 19.1.33 shall apply.</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76244">
        <w:rPr>
          <w:rFonts w:cs="Arial"/>
          <w:szCs w:val="24"/>
        </w:rPr>
        <w:t>.127</w:t>
      </w:r>
      <w:r w:rsidR="00A67042" w:rsidRPr="00A67042">
        <w:rPr>
          <w:rFonts w:cs="Arial"/>
          <w:szCs w:val="24"/>
        </w:rPr>
        <w:tab/>
        <w:t>The final assessment will be based on performance i</w:t>
      </w:r>
      <w:r w:rsidR="002225A0">
        <w:rPr>
          <w:rFonts w:cs="Arial"/>
          <w:szCs w:val="24"/>
        </w:rPr>
        <w:t xml:space="preserve">n the examinations, coursework and </w:t>
      </w:r>
      <w:r w:rsidR="00A67042" w:rsidRPr="00A67042">
        <w:rPr>
          <w:rFonts w:cs="Arial"/>
          <w:szCs w:val="24"/>
        </w:rPr>
        <w:t>the</w:t>
      </w:r>
      <w:r w:rsidR="004D07E9">
        <w:rPr>
          <w:rFonts w:cs="Arial"/>
          <w:szCs w:val="24"/>
        </w:rPr>
        <w:t xml:space="preserve"> Postgraduate Individual</w:t>
      </w:r>
      <w:r w:rsidR="00A67042" w:rsidRPr="00A67042">
        <w:rPr>
          <w:rFonts w:cs="Arial"/>
          <w:szCs w:val="24"/>
        </w:rPr>
        <w:t xml:space="preserve"> Project where undertaken</w:t>
      </w:r>
      <w:r w:rsidR="002225A0">
        <w:rPr>
          <w:rFonts w:cs="Arial"/>
          <w:szCs w:val="24"/>
        </w:rPr>
        <w:t>.</w:t>
      </w:r>
      <w:r w:rsidR="00A67042" w:rsidRPr="00A67042">
        <w:rPr>
          <w:rFonts w:cs="Arial"/>
          <w:szCs w:val="24"/>
        </w:rPr>
        <w:t xml:space="preserve"> </w:t>
      </w:r>
    </w:p>
    <w:p w:rsidR="006E0DD4" w:rsidRDefault="006E0DD4" w:rsidP="00A67042">
      <w:pPr>
        <w:pStyle w:val="CalendarHeader2"/>
        <w:tabs>
          <w:tab w:val="right" w:pos="8364"/>
          <w:tab w:val="right" w:pos="9498"/>
        </w:tabs>
        <w:rPr>
          <w:rFonts w:cs="Arial"/>
          <w:szCs w:val="24"/>
        </w:rPr>
      </w:pPr>
    </w:p>
    <w:p w:rsidR="00A67042" w:rsidRPr="00A67042" w:rsidRDefault="00A67042" w:rsidP="00A67042">
      <w:pPr>
        <w:pStyle w:val="CalendarHeader2"/>
        <w:tabs>
          <w:tab w:val="right" w:pos="8364"/>
          <w:tab w:val="right" w:pos="9498"/>
        </w:tabs>
        <w:rPr>
          <w:rFonts w:cs="Arial"/>
          <w:szCs w:val="24"/>
        </w:rPr>
      </w:pPr>
      <w:r w:rsidRPr="00A67042">
        <w:rPr>
          <w:rFonts w:cs="Arial"/>
          <w:szCs w:val="24"/>
        </w:rPr>
        <w:t>Award</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76244">
        <w:rPr>
          <w:rFonts w:cs="Arial"/>
          <w:szCs w:val="24"/>
        </w:rPr>
        <w:t>.128</w:t>
      </w:r>
      <w:r w:rsidR="00A67042" w:rsidRPr="00A67042">
        <w:rPr>
          <w:rFonts w:cs="Arial"/>
          <w:szCs w:val="24"/>
        </w:rPr>
        <w:tab/>
      </w:r>
      <w:r w:rsidR="00A67042" w:rsidRPr="00A67042">
        <w:rPr>
          <w:rFonts w:cs="Arial"/>
          <w:b/>
          <w:bCs/>
          <w:szCs w:val="24"/>
        </w:rPr>
        <w:t>Degree of MSc:</w:t>
      </w:r>
      <w:r w:rsidR="00A67042" w:rsidRPr="00A67042">
        <w:rPr>
          <w:rFonts w:cs="Arial"/>
          <w:szCs w:val="24"/>
        </w:rPr>
        <w:t xml:space="preserve"> In order to qualify for the award of the degree of MSc in Mechatronics and Automation, a candidate must have performed to the satisfaction of the Board of Examiners and must have accumulated no fewer than 180 credits, of which 60 must have been awarde</w:t>
      </w:r>
      <w:r w:rsidR="004D07E9">
        <w:rPr>
          <w:rFonts w:cs="Arial"/>
          <w:szCs w:val="24"/>
        </w:rPr>
        <w:t>d in respect of the Postgraduate Individual</w:t>
      </w:r>
      <w:r w:rsidR="003A3E7F">
        <w:rPr>
          <w:rFonts w:cs="Arial"/>
          <w:szCs w:val="24"/>
        </w:rPr>
        <w:t xml:space="preserve"> Project DM 932</w:t>
      </w:r>
      <w:r w:rsidR="003A3E7F">
        <w:rPr>
          <w:rFonts w:cs="Arial"/>
          <w:szCs w:val="24"/>
        </w:rPr>
        <w:tab/>
        <w:t>.</w:t>
      </w:r>
    </w:p>
    <w:p w:rsidR="00A67042" w:rsidRPr="00A67042" w:rsidRDefault="001C20A2" w:rsidP="00A67042">
      <w:pPr>
        <w:pStyle w:val="Calendar1"/>
        <w:tabs>
          <w:tab w:val="right" w:pos="8364"/>
          <w:tab w:val="right" w:pos="9498"/>
        </w:tabs>
        <w:rPr>
          <w:rFonts w:cs="Arial"/>
          <w:szCs w:val="24"/>
        </w:rPr>
      </w:pPr>
      <w:r>
        <w:rPr>
          <w:rFonts w:cs="Arial"/>
          <w:szCs w:val="24"/>
        </w:rPr>
        <w:t>19.45</w:t>
      </w:r>
      <w:r w:rsidR="00A76244">
        <w:rPr>
          <w:rFonts w:cs="Arial"/>
          <w:szCs w:val="24"/>
        </w:rPr>
        <w:t>.129</w:t>
      </w:r>
      <w:r w:rsidR="00A67042" w:rsidRPr="00A67042">
        <w:rPr>
          <w:rFonts w:cs="Arial"/>
          <w:szCs w:val="24"/>
        </w:rPr>
        <w:tab/>
      </w:r>
      <w:r w:rsidR="00A67042" w:rsidRPr="00A67042">
        <w:rPr>
          <w:rFonts w:cs="Arial"/>
          <w:b/>
          <w:bCs/>
          <w:szCs w:val="24"/>
        </w:rPr>
        <w:t>Postgraduate Diploma:</w:t>
      </w:r>
      <w:r w:rsidR="00A67042" w:rsidRPr="00A67042">
        <w:rPr>
          <w:rFonts w:cs="Arial"/>
          <w:szCs w:val="24"/>
        </w:rPr>
        <w:t xml:space="preserve">  In order to qualify for the award of the Postgraduate Diploma in Mechatronics and Automation, a candidate must have </w:t>
      </w:r>
      <w:r w:rsidR="00302419">
        <w:rPr>
          <w:rFonts w:cs="Arial"/>
          <w:szCs w:val="24"/>
        </w:rPr>
        <w:t>accumulated no fewer than 120</w:t>
      </w:r>
      <w:r w:rsidR="00A67042" w:rsidRPr="00A67042">
        <w:rPr>
          <w:rFonts w:cs="Arial"/>
          <w:szCs w:val="24"/>
        </w:rPr>
        <w:t xml:space="preserve"> credits</w:t>
      </w:r>
      <w:r w:rsidR="00725B90">
        <w:rPr>
          <w:rFonts w:cs="Arial"/>
          <w:szCs w:val="24"/>
        </w:rPr>
        <w:t xml:space="preserve"> from the </w:t>
      </w:r>
      <w:r w:rsidR="00A67042" w:rsidRPr="00A67042">
        <w:rPr>
          <w:rFonts w:cs="Arial"/>
          <w:szCs w:val="24"/>
        </w:rPr>
        <w:t>course</w:t>
      </w:r>
      <w:r w:rsidR="004D07E9">
        <w:rPr>
          <w:rFonts w:cs="Arial"/>
          <w:szCs w:val="24"/>
        </w:rPr>
        <w:t xml:space="preserve"> curriculum</w:t>
      </w:r>
      <w:r w:rsidR="00A67042" w:rsidRPr="00A67042">
        <w:rPr>
          <w:rFonts w:cs="Arial"/>
          <w:szCs w:val="24"/>
        </w:rPr>
        <w:t>.</w:t>
      </w:r>
    </w:p>
    <w:p w:rsidR="00A67042" w:rsidRDefault="001C20A2" w:rsidP="00A67042">
      <w:pPr>
        <w:pStyle w:val="Calendar1"/>
        <w:tabs>
          <w:tab w:val="right" w:pos="8364"/>
          <w:tab w:val="right" w:pos="9498"/>
        </w:tabs>
        <w:rPr>
          <w:rFonts w:cs="Arial"/>
          <w:szCs w:val="24"/>
        </w:rPr>
      </w:pPr>
      <w:r>
        <w:rPr>
          <w:rFonts w:cs="Arial"/>
          <w:szCs w:val="24"/>
        </w:rPr>
        <w:t>19.45</w:t>
      </w:r>
      <w:r w:rsidR="00205AB9">
        <w:rPr>
          <w:rFonts w:cs="Arial"/>
          <w:szCs w:val="24"/>
        </w:rPr>
        <w:t>.130</w:t>
      </w:r>
      <w:r w:rsidR="00A67042" w:rsidRPr="00A67042">
        <w:rPr>
          <w:rFonts w:cs="Arial"/>
          <w:szCs w:val="24"/>
        </w:rPr>
        <w:tab/>
      </w:r>
      <w:r w:rsidR="00A67042" w:rsidRPr="00A67042">
        <w:rPr>
          <w:rFonts w:cs="Arial"/>
          <w:b/>
          <w:bCs/>
          <w:szCs w:val="24"/>
        </w:rPr>
        <w:t xml:space="preserve">Postgraduate Certificate: </w:t>
      </w:r>
      <w:r w:rsidR="00A67042" w:rsidRPr="00A67042">
        <w:rPr>
          <w:rFonts w:cs="Arial"/>
          <w:szCs w:val="24"/>
        </w:rPr>
        <w:t xml:space="preserve"> In order to qualify for the award of the Postgraduate Certificate in Mechatronics and Automation, a candidate must have</w:t>
      </w:r>
      <w:r w:rsidR="00302419">
        <w:rPr>
          <w:rFonts w:cs="Arial"/>
          <w:szCs w:val="24"/>
        </w:rPr>
        <w:t xml:space="preserve"> accumu</w:t>
      </w:r>
      <w:r w:rsidR="001332B5">
        <w:rPr>
          <w:rFonts w:cs="Arial"/>
          <w:szCs w:val="24"/>
        </w:rPr>
        <w:t>lated no fewer than</w:t>
      </w:r>
      <w:r w:rsidR="00302419">
        <w:rPr>
          <w:rFonts w:cs="Arial"/>
          <w:szCs w:val="24"/>
        </w:rPr>
        <w:t xml:space="preserve"> 60</w:t>
      </w:r>
      <w:r w:rsidR="00A67042" w:rsidRPr="00A67042">
        <w:rPr>
          <w:rFonts w:cs="Arial"/>
          <w:szCs w:val="24"/>
        </w:rPr>
        <w:t xml:space="preserve"> credits</w:t>
      </w:r>
      <w:r w:rsidR="004D07E9">
        <w:rPr>
          <w:rFonts w:cs="Arial"/>
          <w:szCs w:val="24"/>
        </w:rPr>
        <w:t xml:space="preserve"> from the </w:t>
      </w:r>
      <w:r w:rsidR="00FC2D47">
        <w:rPr>
          <w:rFonts w:cs="Arial"/>
          <w:szCs w:val="24"/>
        </w:rPr>
        <w:t xml:space="preserve">taught class of the </w:t>
      </w:r>
      <w:r w:rsidR="00A67042" w:rsidRPr="00A67042">
        <w:rPr>
          <w:rFonts w:cs="Arial"/>
          <w:szCs w:val="24"/>
        </w:rPr>
        <w:t>course</w:t>
      </w:r>
      <w:r w:rsidR="00FC2D47">
        <w:rPr>
          <w:rFonts w:cs="Arial"/>
          <w:szCs w:val="24"/>
        </w:rPr>
        <w:t>.</w:t>
      </w:r>
    </w:p>
    <w:p w:rsidR="00A76244" w:rsidRDefault="00205AB9" w:rsidP="00A67042">
      <w:pPr>
        <w:pStyle w:val="Calendar1"/>
        <w:tabs>
          <w:tab w:val="right" w:pos="8364"/>
          <w:tab w:val="right" w:pos="9498"/>
        </w:tabs>
        <w:rPr>
          <w:rFonts w:cs="Arial"/>
          <w:szCs w:val="24"/>
        </w:rPr>
      </w:pPr>
      <w:r>
        <w:rPr>
          <w:rFonts w:cs="Arial"/>
          <w:szCs w:val="24"/>
        </w:rPr>
        <w:t>19.45.131</w:t>
      </w:r>
    </w:p>
    <w:p w:rsidR="00A76244" w:rsidRPr="00A67042" w:rsidRDefault="00D74B4C" w:rsidP="00A67042">
      <w:pPr>
        <w:pStyle w:val="Calendar1"/>
        <w:tabs>
          <w:tab w:val="right" w:pos="8364"/>
          <w:tab w:val="right" w:pos="9498"/>
        </w:tabs>
        <w:rPr>
          <w:rFonts w:cs="Arial"/>
          <w:szCs w:val="24"/>
        </w:rPr>
      </w:pPr>
      <w:r>
        <w:rPr>
          <w:rFonts w:cs="Arial"/>
          <w:szCs w:val="24"/>
        </w:rPr>
        <w:t>to 19.45.16</w:t>
      </w:r>
      <w:r w:rsidR="00A76244">
        <w:rPr>
          <w:rFonts w:cs="Arial"/>
          <w:szCs w:val="24"/>
        </w:rPr>
        <w:t>0</w:t>
      </w:r>
      <w:r w:rsidR="00A76244">
        <w:rPr>
          <w:rFonts w:cs="Arial"/>
          <w:szCs w:val="24"/>
        </w:rPr>
        <w:tab/>
        <w:t>(Numbers not used)</w:t>
      </w:r>
    </w:p>
    <w:p w:rsidR="00297E29" w:rsidRDefault="00297E29" w:rsidP="003221B7">
      <w:pPr>
        <w:pStyle w:val="p3toc3"/>
        <w:rPr>
          <w:lang w:val="en-US"/>
        </w:rPr>
      </w:pPr>
    </w:p>
    <w:p w:rsidR="00F63225" w:rsidRDefault="00297E29" w:rsidP="00B67279">
      <w:pPr>
        <w:pStyle w:val="CalendarHeader1"/>
      </w:pPr>
      <w:r>
        <w:tab/>
      </w:r>
    </w:p>
    <w:p w:rsidR="003F2148" w:rsidRDefault="00F63225" w:rsidP="00E274E9">
      <w:pPr>
        <w:pStyle w:val="CalendarHeader1"/>
      </w:pPr>
      <w:r>
        <w:tab/>
      </w:r>
    </w:p>
    <w:p w:rsidR="00A63959" w:rsidRDefault="00F63225" w:rsidP="00A63959">
      <w:pPr>
        <w:pStyle w:val="CalendarHeader1"/>
      </w:pPr>
      <w:r>
        <w:tab/>
      </w:r>
    </w:p>
    <w:p w:rsidR="003D1FD9" w:rsidRDefault="00A63959" w:rsidP="00A63959">
      <w:pPr>
        <w:pStyle w:val="CalendarHeader1"/>
      </w:pPr>
      <w:r>
        <w:tab/>
      </w:r>
    </w:p>
    <w:p w:rsidR="003D1FD9" w:rsidRDefault="003D1FD9" w:rsidP="00A63959">
      <w:pPr>
        <w:pStyle w:val="CalendarHeader1"/>
      </w:pPr>
    </w:p>
    <w:p w:rsidR="003D1FD9" w:rsidRDefault="003D1FD9" w:rsidP="00A63959">
      <w:pPr>
        <w:pStyle w:val="CalendarHeader1"/>
      </w:pPr>
    </w:p>
    <w:p w:rsidR="003D1FD9" w:rsidRDefault="003D1FD9" w:rsidP="00A63959">
      <w:pPr>
        <w:pStyle w:val="CalendarHeader1"/>
      </w:pPr>
    </w:p>
    <w:p w:rsidR="003D1FD9" w:rsidRDefault="003D1FD9" w:rsidP="00A63959">
      <w:pPr>
        <w:pStyle w:val="CalendarHeader1"/>
      </w:pPr>
    </w:p>
    <w:p w:rsidR="003D1FD9" w:rsidRPr="008578CB" w:rsidRDefault="008578CB" w:rsidP="00A63959">
      <w:pPr>
        <w:pStyle w:val="CalendarHeader1"/>
      </w:pPr>
      <w:r w:rsidRPr="008578CB">
        <w:lastRenderedPageBreak/>
        <w:tab/>
      </w:r>
      <w:r w:rsidRPr="008578CB">
        <w:rPr>
          <w:rFonts w:cs="Arial"/>
          <w:sz w:val="32"/>
          <w:szCs w:val="32"/>
        </w:rPr>
        <w:t>FACULTY OF ENGINEERING</w:t>
      </w:r>
    </w:p>
    <w:p w:rsidR="003D1FD9" w:rsidRDefault="003D1FD9" w:rsidP="008578CB">
      <w:pPr>
        <w:pStyle w:val="NoSpacing"/>
        <w:ind w:left="1440"/>
        <w:rPr>
          <w:rFonts w:ascii="Arial" w:hAnsi="Arial" w:cs="Arial"/>
          <w:b/>
          <w:sz w:val="28"/>
          <w:szCs w:val="28"/>
        </w:rPr>
      </w:pPr>
      <w:r w:rsidRPr="008578CB">
        <w:rPr>
          <w:rFonts w:ascii="Arial" w:hAnsi="Arial" w:cs="Arial"/>
          <w:b/>
          <w:sz w:val="28"/>
          <w:szCs w:val="28"/>
        </w:rPr>
        <w:t>D</w:t>
      </w:r>
      <w:r w:rsidR="006F2590">
        <w:rPr>
          <w:rFonts w:ascii="Arial" w:hAnsi="Arial" w:cs="Arial"/>
          <w:b/>
          <w:sz w:val="28"/>
          <w:szCs w:val="28"/>
        </w:rPr>
        <w:t>EPARTMENT OF DESIGN, MANUFACTURING</w:t>
      </w:r>
      <w:r w:rsidRPr="008578CB">
        <w:rPr>
          <w:rFonts w:ascii="Arial" w:hAnsi="Arial" w:cs="Arial"/>
          <w:b/>
          <w:sz w:val="28"/>
          <w:szCs w:val="28"/>
        </w:rPr>
        <w:t xml:space="preserve"> AND ENGINEERING MANAGEMENT</w:t>
      </w:r>
    </w:p>
    <w:p w:rsidR="008578CB" w:rsidRPr="008578CB" w:rsidRDefault="008578CB" w:rsidP="008578CB">
      <w:pPr>
        <w:pStyle w:val="NoSpacing"/>
        <w:ind w:left="1440"/>
        <w:rPr>
          <w:rFonts w:ascii="Arial" w:hAnsi="Arial" w:cs="Arial"/>
          <w:b/>
          <w:sz w:val="28"/>
          <w:szCs w:val="28"/>
        </w:rPr>
      </w:pPr>
    </w:p>
    <w:p w:rsidR="00A63959" w:rsidRPr="006E589A" w:rsidRDefault="003D1FD9" w:rsidP="00A63959">
      <w:pPr>
        <w:pStyle w:val="CalendarHeader1"/>
      </w:pPr>
      <w:r>
        <w:tab/>
      </w:r>
      <w:r w:rsidRPr="006E589A">
        <w:t xml:space="preserve">ENGINEERING </w:t>
      </w:r>
      <w:r>
        <w:t>M</w:t>
      </w:r>
      <w:r w:rsidRPr="006E589A">
        <w:t xml:space="preserve">ANAGEMENT FOR </w:t>
      </w:r>
      <w:r>
        <w:t>P</w:t>
      </w:r>
      <w:r w:rsidRPr="006E589A">
        <w:t xml:space="preserve">ROCESS </w:t>
      </w:r>
      <w:r>
        <w:t>E</w:t>
      </w:r>
      <w:r w:rsidRPr="006E589A">
        <w:t>XCELLENCE</w:t>
      </w:r>
    </w:p>
    <w:p w:rsidR="00A63959" w:rsidRDefault="00A63959" w:rsidP="00A63959">
      <w:pPr>
        <w:pStyle w:val="p3toc3"/>
      </w:pPr>
      <w:bookmarkStart w:id="330" w:name="_Toc205626797"/>
      <w:bookmarkStart w:id="331" w:name="_Toc342918559"/>
      <w:r>
        <w:t xml:space="preserve">MSc in </w:t>
      </w:r>
      <w:bookmarkEnd w:id="330"/>
      <w:bookmarkEnd w:id="331"/>
      <w:r w:rsidRPr="006E589A">
        <w:t xml:space="preserve">Engineering </w:t>
      </w:r>
      <w:r>
        <w:t>M</w:t>
      </w:r>
      <w:r w:rsidRPr="006E589A">
        <w:t xml:space="preserve">anagement for </w:t>
      </w:r>
      <w:r>
        <w:t>P</w:t>
      </w:r>
      <w:r w:rsidRPr="006E589A">
        <w:t xml:space="preserve">rocess </w:t>
      </w:r>
      <w:r>
        <w:t>E</w:t>
      </w:r>
      <w:r w:rsidRPr="006E589A">
        <w:t xml:space="preserve">xcellence </w:t>
      </w:r>
      <w:r>
        <w:fldChar w:fldCharType="begin"/>
      </w:r>
      <w:r>
        <w:instrText xml:space="preserve"> XE "</w:instrText>
      </w:r>
      <w:r w:rsidRPr="006E589A">
        <w:instrText xml:space="preserve">Engineering </w:instrText>
      </w:r>
      <w:r>
        <w:instrText>M</w:instrText>
      </w:r>
      <w:r w:rsidRPr="006E589A">
        <w:instrText xml:space="preserve">anagement for </w:instrText>
      </w:r>
      <w:r>
        <w:instrText>P</w:instrText>
      </w:r>
      <w:r w:rsidRPr="006E589A">
        <w:instrText xml:space="preserve">rocess </w:instrText>
      </w:r>
      <w:r>
        <w:instrText>E</w:instrText>
      </w:r>
      <w:r w:rsidRPr="006E589A">
        <w:instrText xml:space="preserve">xcellence </w:instrText>
      </w:r>
      <w:r w:rsidRPr="00EA41F8">
        <w:instrText>(MSc, PgDip, PgCert)</w:instrText>
      </w:r>
      <w:r>
        <w:instrText xml:space="preserve">" </w:instrText>
      </w:r>
      <w:r>
        <w:fldChar w:fldCharType="end"/>
      </w:r>
    </w:p>
    <w:p w:rsidR="00A63959" w:rsidRPr="00DC5F9A" w:rsidRDefault="00A63959" w:rsidP="00DC5F9A">
      <w:pPr>
        <w:pStyle w:val="NoSpacing"/>
        <w:ind w:left="1440"/>
        <w:rPr>
          <w:rFonts w:ascii="Arial" w:hAnsi="Arial" w:cs="Arial"/>
          <w:b/>
        </w:rPr>
      </w:pPr>
      <w:r w:rsidRPr="00DC5F9A">
        <w:rPr>
          <w:rFonts w:ascii="Arial" w:hAnsi="Arial" w:cs="Arial"/>
          <w:b/>
        </w:rPr>
        <w:t>Postgraduate Diploma in Engineering Management for Process Excellence</w:t>
      </w:r>
    </w:p>
    <w:p w:rsidR="00A63959" w:rsidRPr="00DC5F9A" w:rsidRDefault="00A63959" w:rsidP="00DC5F9A">
      <w:pPr>
        <w:pStyle w:val="NoSpacing"/>
        <w:ind w:left="1440"/>
        <w:rPr>
          <w:rFonts w:ascii="Arial" w:hAnsi="Arial" w:cs="Arial"/>
          <w:b/>
        </w:rPr>
      </w:pPr>
      <w:r w:rsidRPr="00DC5F9A">
        <w:rPr>
          <w:rFonts w:ascii="Arial" w:hAnsi="Arial" w:cs="Arial"/>
          <w:b/>
        </w:rPr>
        <w:t>Postgraduate Certificate in Engineering Management for Process Excellence</w:t>
      </w:r>
    </w:p>
    <w:p w:rsidR="00F63225" w:rsidRPr="00DC5F9A" w:rsidRDefault="00F63225" w:rsidP="00A63959">
      <w:pPr>
        <w:pStyle w:val="CalendarHeader1"/>
        <w:rPr>
          <w:rFonts w:cs="Arial"/>
        </w:rPr>
      </w:pPr>
    </w:p>
    <w:p w:rsidR="00F63225" w:rsidRDefault="00F63225" w:rsidP="00F63225">
      <w:pPr>
        <w:pStyle w:val="CalendarHeader2"/>
      </w:pPr>
      <w:r>
        <w:t>Course Regulations</w:t>
      </w:r>
    </w:p>
    <w:p w:rsidR="00F63225" w:rsidRDefault="00F63225" w:rsidP="00F63225">
      <w:pPr>
        <w:pStyle w:val="Calendar2"/>
      </w:pPr>
      <w:r>
        <w:t>[These regulations are to be read in conjunction with Regulation 19.1]</w:t>
      </w:r>
    </w:p>
    <w:p w:rsidR="00F63225" w:rsidRDefault="00F63225" w:rsidP="00F63225">
      <w:pPr>
        <w:pStyle w:val="Calendar2"/>
      </w:pPr>
    </w:p>
    <w:p w:rsidR="00F63225" w:rsidRDefault="00F63225" w:rsidP="00F63225">
      <w:pPr>
        <w:pStyle w:val="CalendarHeader2"/>
      </w:pPr>
      <w:r>
        <w:t xml:space="preserve">Admission </w:t>
      </w:r>
    </w:p>
    <w:p w:rsidR="00F63225" w:rsidRDefault="00F63225" w:rsidP="00F63225">
      <w:pPr>
        <w:pStyle w:val="Calendar1"/>
      </w:pPr>
      <w:r>
        <w:t>19.45.191</w:t>
      </w:r>
      <w:r>
        <w:tab/>
        <w:t>Regulation</w:t>
      </w:r>
      <w:r w:rsidR="0040444B">
        <w:t>s</w:t>
      </w:r>
      <w:r>
        <w:t xml:space="preserve"> 19.1.1</w:t>
      </w:r>
      <w:r w:rsidR="0040444B">
        <w:t xml:space="preserve"> and 19.1.2</w:t>
      </w:r>
      <w:r>
        <w:t xml:space="preserve"> shall apply</w:t>
      </w:r>
    </w:p>
    <w:p w:rsidR="00F63225" w:rsidRDefault="00F63225" w:rsidP="00F63225">
      <w:pPr>
        <w:pStyle w:val="Calendar2"/>
      </w:pPr>
    </w:p>
    <w:p w:rsidR="00F63225" w:rsidRDefault="00F63225" w:rsidP="00F63225">
      <w:pPr>
        <w:pStyle w:val="CalendarHeader2"/>
      </w:pPr>
      <w:r>
        <w:t>Duration of Study</w:t>
      </w:r>
    </w:p>
    <w:p w:rsidR="00F63225" w:rsidRDefault="00F63225" w:rsidP="00911B38">
      <w:pPr>
        <w:pStyle w:val="Calendar1"/>
      </w:pPr>
      <w:r>
        <w:t>19.45.192</w:t>
      </w:r>
      <w:r>
        <w:tab/>
        <w:t>Regulatio</w:t>
      </w:r>
      <w:r w:rsidR="0040444B">
        <w:t>ns 19.1.5 and 19.1.6</w:t>
      </w:r>
      <w:r>
        <w:t xml:space="preserve"> shall apply.  </w:t>
      </w:r>
    </w:p>
    <w:p w:rsidR="00F63225" w:rsidRDefault="00F63225" w:rsidP="00F63225">
      <w:pPr>
        <w:pStyle w:val="Calendar2"/>
      </w:pPr>
    </w:p>
    <w:p w:rsidR="00F63225" w:rsidRDefault="00F63225" w:rsidP="00F63225">
      <w:pPr>
        <w:pStyle w:val="CalendarHeader2"/>
      </w:pPr>
      <w:r>
        <w:t>Mode of Study</w:t>
      </w:r>
    </w:p>
    <w:p w:rsidR="00F63225" w:rsidRDefault="00F63225" w:rsidP="00F63225">
      <w:pPr>
        <w:pStyle w:val="Calendar1"/>
      </w:pPr>
      <w:r>
        <w:t>19.45.193</w:t>
      </w:r>
      <w:r>
        <w:tab/>
        <w:t>The courses are available by full-time or part-time study.</w:t>
      </w:r>
    </w:p>
    <w:p w:rsidR="00F63225" w:rsidRDefault="00F63225" w:rsidP="00F63225">
      <w:pPr>
        <w:pStyle w:val="Calendar2"/>
      </w:pPr>
    </w:p>
    <w:p w:rsidR="00FC2926" w:rsidRDefault="00FC2926" w:rsidP="00FC2926">
      <w:pPr>
        <w:pStyle w:val="CalendarHeader2"/>
      </w:pPr>
      <w:r>
        <w:t>Curriculum</w:t>
      </w:r>
    </w:p>
    <w:p w:rsidR="00FC2926" w:rsidRDefault="00FC2926" w:rsidP="00FC2926">
      <w:pPr>
        <w:pStyle w:val="Calendar1"/>
      </w:pPr>
      <w:r>
        <w:rPr>
          <w:bCs/>
        </w:rPr>
        <w:t>19.45.194</w:t>
      </w:r>
      <w:r>
        <w:tab/>
        <w:t>All students shall undertake an</w:t>
      </w:r>
      <w:r w:rsidR="003D1FD9">
        <w:t xml:space="preserve"> approved curriculum as follows</w:t>
      </w:r>
      <w:r>
        <w:t xml:space="preserve"> </w:t>
      </w:r>
    </w:p>
    <w:p w:rsidR="00FC2926" w:rsidRDefault="00FC2926" w:rsidP="00FC2926">
      <w:pPr>
        <w:pStyle w:val="Calendar1"/>
      </w:pPr>
    </w:p>
    <w:p w:rsidR="00FC2926" w:rsidRDefault="00FC2926" w:rsidP="003D1FD9">
      <w:pPr>
        <w:pStyle w:val="Calendar2"/>
        <w:tabs>
          <w:tab w:val="right" w:pos="8364"/>
          <w:tab w:val="right" w:pos="9498"/>
        </w:tabs>
      </w:pPr>
      <w:r>
        <w:t>for</w:t>
      </w:r>
      <w:r w:rsidR="008578CB">
        <w:t xml:space="preserve"> the Postgraduate Certificate </w:t>
      </w:r>
      <w:r>
        <w:t xml:space="preserve">no fewer than 60 credits from the lists of taught classes. </w:t>
      </w:r>
    </w:p>
    <w:p w:rsidR="00FC2926" w:rsidRDefault="008578CB" w:rsidP="003D1FD9">
      <w:pPr>
        <w:pStyle w:val="Calendar2"/>
        <w:tabs>
          <w:tab w:val="right" w:pos="8364"/>
          <w:tab w:val="right" w:pos="9498"/>
        </w:tabs>
      </w:pPr>
      <w:r>
        <w:t xml:space="preserve">for the Postgraduate Diploma </w:t>
      </w:r>
      <w:r w:rsidR="00FC2926">
        <w:t>no fewer than 120 credits from the lists of taught classes.</w:t>
      </w:r>
    </w:p>
    <w:p w:rsidR="00FC2926" w:rsidRDefault="008578CB" w:rsidP="003D1FD9">
      <w:pPr>
        <w:pStyle w:val="Calendar2"/>
        <w:tabs>
          <w:tab w:val="right" w:pos="8364"/>
          <w:tab w:val="right" w:pos="9498"/>
        </w:tabs>
      </w:pPr>
      <w:r>
        <w:t xml:space="preserve">for the degree of MSc </w:t>
      </w:r>
      <w:r w:rsidR="00FC2926">
        <w:t>no fewer than 180 credits including the DM932 project.</w:t>
      </w:r>
    </w:p>
    <w:p w:rsidR="00FC2926" w:rsidRDefault="00FC2926" w:rsidP="00FC2926">
      <w:pPr>
        <w:pStyle w:val="Calendar1"/>
        <w:ind w:left="2160"/>
      </w:pPr>
      <w:r>
        <w:tab/>
      </w:r>
    </w:p>
    <w:p w:rsidR="00FC2926" w:rsidRDefault="00FC2926" w:rsidP="00FC2926">
      <w:pPr>
        <w:pStyle w:val="Curriculum2"/>
      </w:pPr>
      <w:r w:rsidRPr="008E74C6">
        <w:t>Compulsory Classes</w:t>
      </w:r>
      <w:r w:rsidRPr="008E74C6">
        <w:tab/>
        <w:t>Level</w:t>
      </w:r>
      <w:r w:rsidRPr="008E74C6">
        <w:tab/>
        <w:t>Credits</w:t>
      </w:r>
    </w:p>
    <w:p w:rsidR="003D1FD9" w:rsidRPr="008E74C6" w:rsidRDefault="003D1FD9" w:rsidP="00FC2926">
      <w:pPr>
        <w:pStyle w:val="Curriculum2"/>
      </w:pPr>
    </w:p>
    <w:p w:rsidR="007B58E8" w:rsidRPr="00426230" w:rsidRDefault="007B58E8" w:rsidP="007B58E8">
      <w:pPr>
        <w:tabs>
          <w:tab w:val="left" w:pos="1440"/>
          <w:tab w:val="left" w:pos="2880"/>
          <w:tab w:val="right" w:pos="8352"/>
          <w:tab w:val="right" w:pos="9504"/>
        </w:tabs>
        <w:ind w:left="1440"/>
        <w:rPr>
          <w:rFonts w:ascii="Arial" w:hAnsi="Arial"/>
        </w:rPr>
      </w:pPr>
      <w:r w:rsidRPr="00426230">
        <w:rPr>
          <w:rFonts w:ascii="Arial" w:hAnsi="Arial"/>
        </w:rPr>
        <w:t>DM 926</w:t>
      </w:r>
      <w:r w:rsidRPr="00426230">
        <w:rPr>
          <w:rFonts w:ascii="Arial" w:hAnsi="Arial"/>
        </w:rPr>
        <w:tab/>
        <w:t>Supply Chain Operations</w:t>
      </w:r>
      <w:r w:rsidRPr="00426230">
        <w:rPr>
          <w:rFonts w:ascii="Arial" w:hAnsi="Arial"/>
        </w:rPr>
        <w:tab/>
        <w:t>5</w:t>
      </w:r>
      <w:r w:rsidRPr="00426230">
        <w:rPr>
          <w:rFonts w:ascii="Arial" w:hAnsi="Arial"/>
        </w:rPr>
        <w:tab/>
        <w:t>10</w:t>
      </w:r>
    </w:p>
    <w:p w:rsidR="007B58E8" w:rsidRDefault="007B58E8" w:rsidP="007B58E8">
      <w:pPr>
        <w:pStyle w:val="Curriculum2"/>
      </w:pPr>
      <w:r w:rsidRPr="00426230">
        <w:t>DM</w:t>
      </w:r>
      <w:r>
        <w:t xml:space="preserve"> </w:t>
      </w:r>
      <w:r w:rsidRPr="00426230">
        <w:t>928</w:t>
      </w:r>
      <w:r w:rsidRPr="00426230">
        <w:tab/>
        <w:t>Enterprise Resource Planning</w:t>
      </w:r>
      <w:r w:rsidRPr="00426230">
        <w:tab/>
        <w:t>5</w:t>
      </w:r>
      <w:r w:rsidRPr="00426230">
        <w:tab/>
        <w:t>10</w:t>
      </w:r>
    </w:p>
    <w:p w:rsidR="007B58E8" w:rsidRPr="008E74C6" w:rsidRDefault="007B58E8" w:rsidP="007B58E8">
      <w:pPr>
        <w:pStyle w:val="Curriculum2"/>
        <w:ind w:left="0"/>
      </w:pPr>
      <w:r>
        <w:tab/>
        <w:t>DM 931</w:t>
      </w:r>
      <w:r w:rsidRPr="008E74C6">
        <w:tab/>
      </w:r>
      <w:r w:rsidRPr="008E74C6">
        <w:rPr>
          <w:rFonts w:cs="Arial"/>
          <w:szCs w:val="24"/>
        </w:rPr>
        <w:t>Postgraduate</w:t>
      </w:r>
      <w:r w:rsidRPr="008E74C6">
        <w:t xml:space="preserve"> Group Project</w:t>
      </w:r>
      <w:r w:rsidRPr="008E74C6">
        <w:tab/>
        <w:t>5</w:t>
      </w:r>
      <w:r w:rsidRPr="008E74C6">
        <w:tab/>
        <w:t>40</w:t>
      </w:r>
    </w:p>
    <w:p w:rsidR="007B58E8" w:rsidRPr="008E74C6" w:rsidRDefault="007B58E8" w:rsidP="007B58E8">
      <w:pPr>
        <w:pStyle w:val="Curriculum2"/>
        <w:ind w:left="2880" w:hanging="1440"/>
      </w:pPr>
      <w:r>
        <w:t>DM 935</w:t>
      </w:r>
      <w:r w:rsidRPr="008E74C6">
        <w:tab/>
        <w:t>Management of Total Quality and Continuous</w:t>
      </w:r>
      <w:r w:rsidRPr="008E74C6">
        <w:br/>
        <w:t>Improvement</w:t>
      </w:r>
      <w:r w:rsidRPr="008E74C6">
        <w:tab/>
        <w:t>5</w:t>
      </w:r>
      <w:r w:rsidRPr="008E74C6">
        <w:tab/>
        <w:t>10</w:t>
      </w:r>
    </w:p>
    <w:p w:rsidR="007B58E8" w:rsidRPr="00CE7287" w:rsidRDefault="007B58E8" w:rsidP="007B58E8">
      <w:pPr>
        <w:tabs>
          <w:tab w:val="left" w:pos="1440"/>
          <w:tab w:val="left" w:pos="2880"/>
          <w:tab w:val="right" w:pos="8352"/>
          <w:tab w:val="right" w:pos="9504"/>
        </w:tabs>
        <w:ind w:left="1440"/>
        <w:rPr>
          <w:rFonts w:ascii="Arial" w:hAnsi="Arial"/>
        </w:rPr>
      </w:pPr>
      <w:r w:rsidRPr="00CE7287">
        <w:rPr>
          <w:rFonts w:ascii="Arial" w:hAnsi="Arial"/>
        </w:rPr>
        <w:t>DM 941</w:t>
      </w:r>
      <w:r w:rsidRPr="00CE7287">
        <w:rPr>
          <w:rFonts w:ascii="Arial" w:hAnsi="Arial"/>
        </w:rPr>
        <w:tab/>
        <w:t>Fundamentals of Lean Six Sigma</w:t>
      </w:r>
      <w:r w:rsidRPr="00CE7287">
        <w:rPr>
          <w:rFonts w:ascii="Arial" w:hAnsi="Arial"/>
        </w:rPr>
        <w:tab/>
        <w:t>5</w:t>
      </w:r>
      <w:r w:rsidRPr="00CE7287">
        <w:rPr>
          <w:rFonts w:ascii="Arial" w:hAnsi="Arial"/>
        </w:rPr>
        <w:tab/>
        <w:t>10</w:t>
      </w:r>
    </w:p>
    <w:p w:rsidR="007B58E8" w:rsidRPr="002B1CC7" w:rsidRDefault="007B58E8" w:rsidP="007B58E8">
      <w:pPr>
        <w:tabs>
          <w:tab w:val="left" w:pos="1440"/>
          <w:tab w:val="left" w:pos="2880"/>
          <w:tab w:val="right" w:pos="8352"/>
          <w:tab w:val="right" w:pos="9504"/>
        </w:tabs>
        <w:ind w:left="2880" w:hanging="1440"/>
        <w:rPr>
          <w:rFonts w:ascii="Arial" w:hAnsi="Arial"/>
        </w:rPr>
      </w:pPr>
      <w:r w:rsidRPr="002B1CC7">
        <w:rPr>
          <w:rFonts w:ascii="Arial" w:hAnsi="Arial"/>
        </w:rPr>
        <w:t>DM 981</w:t>
      </w:r>
      <w:r w:rsidRPr="002B1CC7">
        <w:rPr>
          <w:rFonts w:ascii="Arial" w:hAnsi="Arial"/>
        </w:rPr>
        <w:tab/>
        <w:t>Management of Innovation</w:t>
      </w:r>
      <w:r w:rsidRPr="002B1CC7">
        <w:rPr>
          <w:rFonts w:ascii="Arial" w:hAnsi="Arial"/>
        </w:rPr>
        <w:tab/>
        <w:t>5</w:t>
      </w:r>
      <w:r w:rsidRPr="002B1CC7">
        <w:rPr>
          <w:rFonts w:ascii="Arial" w:hAnsi="Arial"/>
        </w:rPr>
        <w:tab/>
        <w:t xml:space="preserve">10 </w:t>
      </w:r>
    </w:p>
    <w:p w:rsidR="007B58E8" w:rsidRPr="002B1CC7" w:rsidRDefault="00C57F79" w:rsidP="007B58E8">
      <w:pPr>
        <w:tabs>
          <w:tab w:val="left" w:pos="1440"/>
          <w:tab w:val="left" w:pos="2880"/>
          <w:tab w:val="right" w:pos="8352"/>
          <w:tab w:val="right" w:pos="9504"/>
        </w:tabs>
        <w:ind w:left="1440"/>
        <w:rPr>
          <w:rFonts w:ascii="Arial" w:hAnsi="Arial"/>
        </w:rPr>
      </w:pPr>
      <w:r>
        <w:rPr>
          <w:rFonts w:ascii="Arial" w:hAnsi="Arial"/>
        </w:rPr>
        <w:t>EF 931</w:t>
      </w:r>
      <w:r w:rsidR="007B58E8" w:rsidRPr="002B1CC7">
        <w:rPr>
          <w:rFonts w:ascii="Arial" w:hAnsi="Arial"/>
        </w:rPr>
        <w:tab/>
        <w:t>Project Management</w:t>
      </w:r>
      <w:r w:rsidR="007B58E8" w:rsidRPr="002B1CC7">
        <w:rPr>
          <w:rFonts w:ascii="Arial" w:hAnsi="Arial"/>
        </w:rPr>
        <w:tab/>
        <w:t>5</w:t>
      </w:r>
      <w:r w:rsidR="007B58E8" w:rsidRPr="002B1CC7">
        <w:rPr>
          <w:rFonts w:ascii="Arial" w:hAnsi="Arial"/>
        </w:rPr>
        <w:tab/>
        <w:t>10</w:t>
      </w:r>
    </w:p>
    <w:p w:rsidR="007B58E8" w:rsidRDefault="007B58E8" w:rsidP="007B58E8">
      <w:pPr>
        <w:tabs>
          <w:tab w:val="left" w:pos="1440"/>
          <w:tab w:val="left" w:pos="2880"/>
          <w:tab w:val="right" w:pos="8352"/>
          <w:tab w:val="right" w:pos="9504"/>
        </w:tabs>
        <w:ind w:left="1440"/>
        <w:rPr>
          <w:rFonts w:ascii="Arial" w:hAnsi="Arial"/>
        </w:rPr>
      </w:pPr>
      <w:r w:rsidRPr="002B1CC7">
        <w:rPr>
          <w:rFonts w:ascii="Arial" w:hAnsi="Arial"/>
        </w:rPr>
        <w:t>MS 929</w:t>
      </w:r>
      <w:r w:rsidRPr="002B1CC7">
        <w:rPr>
          <w:rFonts w:ascii="Arial" w:hAnsi="Arial"/>
        </w:rPr>
        <w:tab/>
        <w:t>Performance Measurement and Management</w:t>
      </w:r>
      <w:r w:rsidRPr="002B1CC7">
        <w:rPr>
          <w:rFonts w:ascii="Arial" w:hAnsi="Arial"/>
        </w:rPr>
        <w:tab/>
        <w:t>5</w:t>
      </w:r>
      <w:r w:rsidRPr="002B1CC7">
        <w:rPr>
          <w:rFonts w:ascii="Arial" w:hAnsi="Arial"/>
        </w:rPr>
        <w:tab/>
        <w:t>10</w:t>
      </w:r>
    </w:p>
    <w:p w:rsidR="007B58E8" w:rsidRPr="008E74C6" w:rsidRDefault="007B58E8" w:rsidP="007B58E8">
      <w:pPr>
        <w:pStyle w:val="Calendar2"/>
      </w:pPr>
    </w:p>
    <w:p w:rsidR="007B58E8" w:rsidRDefault="007B58E8" w:rsidP="007B58E8">
      <w:pPr>
        <w:pStyle w:val="Calendar2"/>
      </w:pPr>
      <w:r w:rsidRPr="00EE5A5E">
        <w:t xml:space="preserve">Optional Classes </w:t>
      </w:r>
    </w:p>
    <w:p w:rsidR="003D1FD9" w:rsidRPr="00EE5A5E" w:rsidRDefault="003D1FD9" w:rsidP="007B58E8">
      <w:pPr>
        <w:pStyle w:val="Calendar2"/>
      </w:pPr>
    </w:p>
    <w:p w:rsidR="007B58E8" w:rsidRDefault="007B58E8" w:rsidP="007B58E8">
      <w:pPr>
        <w:pStyle w:val="Calendar2"/>
      </w:pPr>
      <w:r w:rsidRPr="00EE5A5E">
        <w:t xml:space="preserve">No fewer than </w:t>
      </w:r>
      <w:r w:rsidR="00EF29B5">
        <w:t>10</w:t>
      </w:r>
      <w:r w:rsidR="003D1FD9">
        <w:t xml:space="preserve"> credits chosen from</w:t>
      </w:r>
    </w:p>
    <w:p w:rsidR="003D1FD9" w:rsidRDefault="003D1FD9" w:rsidP="007B58E8">
      <w:pPr>
        <w:pStyle w:val="Calendar2"/>
      </w:pPr>
    </w:p>
    <w:p w:rsidR="007B58E8" w:rsidRPr="002B1CC7" w:rsidRDefault="007B58E8" w:rsidP="007B58E8">
      <w:pPr>
        <w:tabs>
          <w:tab w:val="left" w:pos="1440"/>
          <w:tab w:val="left" w:pos="2880"/>
          <w:tab w:val="right" w:pos="8352"/>
          <w:tab w:val="right" w:pos="9504"/>
        </w:tabs>
        <w:ind w:left="1440"/>
        <w:rPr>
          <w:rFonts w:ascii="Arial" w:hAnsi="Arial"/>
        </w:rPr>
      </w:pPr>
      <w:r w:rsidRPr="002B1CC7">
        <w:rPr>
          <w:rFonts w:ascii="Arial" w:hAnsi="Arial"/>
        </w:rPr>
        <w:t>DM 918</w:t>
      </w:r>
      <w:r w:rsidRPr="002B1CC7">
        <w:rPr>
          <w:rFonts w:ascii="Arial" w:hAnsi="Arial"/>
        </w:rPr>
        <w:tab/>
        <w:t>People, Organisation and Technology</w:t>
      </w:r>
      <w:r w:rsidRPr="002B1CC7">
        <w:rPr>
          <w:rFonts w:ascii="Arial" w:hAnsi="Arial"/>
        </w:rPr>
        <w:tab/>
        <w:t>5</w:t>
      </w:r>
      <w:r w:rsidRPr="002B1CC7">
        <w:rPr>
          <w:rFonts w:ascii="Arial" w:hAnsi="Arial"/>
        </w:rPr>
        <w:tab/>
        <w:t>10</w:t>
      </w:r>
    </w:p>
    <w:p w:rsidR="007B58E8" w:rsidRPr="002B1CC7" w:rsidRDefault="003928BD" w:rsidP="007B58E8">
      <w:pPr>
        <w:tabs>
          <w:tab w:val="left" w:pos="1440"/>
          <w:tab w:val="left" w:pos="2880"/>
          <w:tab w:val="right" w:pos="8352"/>
          <w:tab w:val="right" w:pos="9504"/>
        </w:tabs>
        <w:ind w:left="1440"/>
        <w:rPr>
          <w:rFonts w:ascii="Arial" w:hAnsi="Arial"/>
        </w:rPr>
      </w:pPr>
      <w:r>
        <w:rPr>
          <w:rFonts w:ascii="Arial" w:hAnsi="Arial"/>
        </w:rPr>
        <w:t>DM 927</w:t>
      </w:r>
      <w:r w:rsidR="007B58E8" w:rsidRPr="002B1CC7">
        <w:rPr>
          <w:rFonts w:ascii="Arial" w:hAnsi="Arial"/>
        </w:rPr>
        <w:tab/>
        <w:t>Strategic Supply Chain Management</w:t>
      </w:r>
      <w:r w:rsidR="007B58E8" w:rsidRPr="002B1CC7">
        <w:rPr>
          <w:rFonts w:ascii="Arial" w:hAnsi="Arial"/>
        </w:rPr>
        <w:tab/>
        <w:t>5</w:t>
      </w:r>
      <w:r w:rsidR="007B58E8" w:rsidRPr="002B1CC7">
        <w:rPr>
          <w:rFonts w:ascii="Arial" w:hAnsi="Arial"/>
        </w:rPr>
        <w:tab/>
        <w:t>10</w:t>
      </w:r>
    </w:p>
    <w:p w:rsidR="007B58E8" w:rsidRDefault="007B58E8" w:rsidP="007B58E8">
      <w:pPr>
        <w:pStyle w:val="Curriculum2"/>
      </w:pPr>
      <w:r>
        <w:t>DM 945</w:t>
      </w:r>
      <w:r w:rsidRPr="008E74C6">
        <w:tab/>
        <w:t>Systems Thinking and Modelling</w:t>
      </w:r>
      <w:r w:rsidRPr="008E74C6">
        <w:tab/>
        <w:t>5</w:t>
      </w:r>
      <w:r w:rsidRPr="008E74C6">
        <w:tab/>
        <w:t>10</w:t>
      </w:r>
    </w:p>
    <w:p w:rsidR="00EF29B5" w:rsidRPr="00EF29B5" w:rsidRDefault="00EF29B5" w:rsidP="00EF29B5">
      <w:pPr>
        <w:tabs>
          <w:tab w:val="left" w:pos="1440"/>
          <w:tab w:val="left" w:pos="2880"/>
          <w:tab w:val="right" w:pos="8352"/>
          <w:tab w:val="right" w:pos="9504"/>
        </w:tabs>
        <w:ind w:left="1440"/>
        <w:rPr>
          <w:rFonts w:ascii="Arial" w:hAnsi="Arial"/>
        </w:rPr>
      </w:pPr>
      <w:r w:rsidRPr="00EF29B5">
        <w:rPr>
          <w:rFonts w:ascii="Arial" w:hAnsi="Arial"/>
        </w:rPr>
        <w:t>DM 949</w:t>
      </w:r>
      <w:r w:rsidRPr="00EF29B5">
        <w:rPr>
          <w:rFonts w:ascii="Arial" w:hAnsi="Arial"/>
        </w:rPr>
        <w:tab/>
        <w:t xml:space="preserve">Design of Experiments for Process </w:t>
      </w:r>
    </w:p>
    <w:p w:rsidR="00EF29B5" w:rsidRPr="00EF29B5" w:rsidRDefault="00EF29B5" w:rsidP="00EF29B5">
      <w:pPr>
        <w:tabs>
          <w:tab w:val="left" w:pos="1440"/>
          <w:tab w:val="left" w:pos="2880"/>
          <w:tab w:val="right" w:pos="8352"/>
          <w:tab w:val="right" w:pos="9504"/>
        </w:tabs>
        <w:ind w:left="1440"/>
        <w:rPr>
          <w:rFonts w:ascii="Arial" w:hAnsi="Arial"/>
        </w:rPr>
      </w:pPr>
      <w:r w:rsidRPr="00EF29B5">
        <w:rPr>
          <w:rFonts w:ascii="Arial" w:hAnsi="Arial"/>
        </w:rPr>
        <w:tab/>
        <w:t>Optimisation</w:t>
      </w:r>
      <w:r w:rsidRPr="00EF29B5">
        <w:rPr>
          <w:rFonts w:ascii="Arial" w:hAnsi="Arial"/>
        </w:rPr>
        <w:tab/>
        <w:t>5</w:t>
      </w:r>
      <w:r w:rsidRPr="00EF29B5">
        <w:rPr>
          <w:rFonts w:ascii="Arial" w:hAnsi="Arial"/>
        </w:rPr>
        <w:tab/>
        <w:t>10</w:t>
      </w:r>
    </w:p>
    <w:p w:rsidR="007B58E8" w:rsidRDefault="007B58E8" w:rsidP="007B58E8">
      <w:pPr>
        <w:pStyle w:val="Calendar2"/>
        <w:rPr>
          <w:rFonts w:cs="Arial"/>
        </w:rPr>
      </w:pPr>
      <w:r>
        <w:rPr>
          <w:rFonts w:cs="Arial"/>
        </w:rPr>
        <w:t>MS 924</w:t>
      </w:r>
      <w:r>
        <w:rPr>
          <w:rFonts w:cs="Arial"/>
        </w:rPr>
        <w:tab/>
        <w:t>Spreadsheet Modelling and Demand Forecasting  5</w:t>
      </w:r>
      <w:r>
        <w:rPr>
          <w:rFonts w:cs="Arial"/>
        </w:rPr>
        <w:tab/>
        <w:t xml:space="preserve">         10</w:t>
      </w:r>
    </w:p>
    <w:p w:rsidR="007B58E8" w:rsidRDefault="007B58E8" w:rsidP="00FC2926">
      <w:pPr>
        <w:pStyle w:val="Calendar2"/>
        <w:rPr>
          <w:rFonts w:cs="Arial"/>
        </w:rPr>
      </w:pPr>
    </w:p>
    <w:p w:rsidR="00FC2926" w:rsidRPr="00AD03D8" w:rsidRDefault="00FC2926" w:rsidP="00FC2926">
      <w:pPr>
        <w:pStyle w:val="Calendar2"/>
        <w:rPr>
          <w:rFonts w:cs="Arial"/>
        </w:rPr>
      </w:pPr>
      <w:r w:rsidRPr="00AD03D8">
        <w:rPr>
          <w:rFonts w:cs="Arial"/>
        </w:rPr>
        <w:t xml:space="preserve">Exceptionally, such other classes totalling no more than 20 credits, as approved by the Course </w:t>
      </w:r>
      <w:r>
        <w:rPr>
          <w:rFonts w:cs="Arial"/>
        </w:rPr>
        <w:t>Co-ordinator</w:t>
      </w:r>
      <w:r w:rsidRPr="00AD03D8">
        <w:rPr>
          <w:rFonts w:cs="Arial"/>
        </w:rPr>
        <w:t>.</w:t>
      </w:r>
    </w:p>
    <w:p w:rsidR="00FC2926" w:rsidRPr="008E74C6" w:rsidRDefault="00FC2926" w:rsidP="00FC2926">
      <w:pPr>
        <w:pStyle w:val="Calendar2"/>
      </w:pPr>
    </w:p>
    <w:p w:rsidR="00FC2926" w:rsidRDefault="00FC2926" w:rsidP="00FC2926">
      <w:pPr>
        <w:pStyle w:val="Calendar2"/>
      </w:pPr>
      <w:r w:rsidRPr="008E74C6">
        <w:t xml:space="preserve">Students for </w:t>
      </w:r>
      <w:r w:rsidR="00AF63EC">
        <w:t>the degree of MSc only</w:t>
      </w:r>
    </w:p>
    <w:p w:rsidR="00AF63EC" w:rsidRPr="008E74C6" w:rsidRDefault="00AF63EC" w:rsidP="00FC2926">
      <w:pPr>
        <w:pStyle w:val="Calendar2"/>
      </w:pPr>
    </w:p>
    <w:p w:rsidR="00FC2926" w:rsidRDefault="00FC2926" w:rsidP="00FC2926">
      <w:pPr>
        <w:pStyle w:val="Curriculum2"/>
        <w:tabs>
          <w:tab w:val="clear" w:pos="8352"/>
          <w:tab w:val="clear" w:pos="9504"/>
          <w:tab w:val="right" w:pos="8364"/>
          <w:tab w:val="right" w:pos="9498"/>
        </w:tabs>
      </w:pPr>
      <w:r>
        <w:t>DM 932</w:t>
      </w:r>
      <w:r w:rsidRPr="008E74C6">
        <w:tab/>
      </w:r>
      <w:r w:rsidRPr="008E74C6">
        <w:rPr>
          <w:rFonts w:cs="Arial"/>
          <w:szCs w:val="24"/>
        </w:rPr>
        <w:t>Postgraduate</w:t>
      </w:r>
      <w:r w:rsidRPr="008E74C6">
        <w:t xml:space="preserve"> Individual Project</w:t>
      </w:r>
      <w:r w:rsidRPr="008E74C6">
        <w:tab/>
        <w:t>5</w:t>
      </w:r>
      <w:r w:rsidRPr="008E74C6">
        <w:tab/>
        <w:t>60</w:t>
      </w:r>
    </w:p>
    <w:p w:rsidR="00FC2926" w:rsidRPr="00B77F03" w:rsidRDefault="00FC2926" w:rsidP="00FC2926">
      <w:pPr>
        <w:pStyle w:val="Curriculum2"/>
      </w:pPr>
    </w:p>
    <w:p w:rsidR="00FC2926" w:rsidRDefault="00FC2926" w:rsidP="00FC2926">
      <w:pPr>
        <w:pStyle w:val="CalendarHeader2"/>
      </w:pPr>
      <w:r>
        <w:t>Examination, Progress and Final Assessment</w:t>
      </w:r>
    </w:p>
    <w:p w:rsidR="00FC2926" w:rsidRDefault="00FC2926" w:rsidP="00FC2926">
      <w:pPr>
        <w:pStyle w:val="Calendar1"/>
      </w:pPr>
      <w:r>
        <w:t>19.45.195</w:t>
      </w:r>
      <w:r>
        <w:tab/>
        <w:t>Regulations 19.1.25 – 19.1.33 shall apply.</w:t>
      </w:r>
    </w:p>
    <w:p w:rsidR="00F63225" w:rsidRDefault="00FC2926" w:rsidP="00FC2926">
      <w:pPr>
        <w:pStyle w:val="Calendar1"/>
      </w:pPr>
      <w:r>
        <w:t>19.45.196</w:t>
      </w:r>
      <w:r>
        <w:tab/>
        <w:t xml:space="preserve">The final assessment will be based on performance in the examinations, coursework, </w:t>
      </w:r>
      <w:r w:rsidRPr="00823091">
        <w:t>and</w:t>
      </w:r>
      <w:r>
        <w:rPr>
          <w:b/>
        </w:rPr>
        <w:t xml:space="preserve"> </w:t>
      </w:r>
      <w:r>
        <w:t xml:space="preserve">the </w:t>
      </w:r>
      <w:r w:rsidR="002225A0">
        <w:t xml:space="preserve">Postfraduate </w:t>
      </w:r>
      <w:r>
        <w:t>Individual Project where undertaken</w:t>
      </w:r>
      <w:r w:rsidRPr="00EB5EF0">
        <w:t>.</w:t>
      </w:r>
    </w:p>
    <w:p w:rsidR="00F63225" w:rsidRDefault="00F63225" w:rsidP="00F63225">
      <w:pPr>
        <w:pStyle w:val="CalendarHeader2"/>
      </w:pPr>
      <w:r>
        <w:t>Award</w:t>
      </w:r>
    </w:p>
    <w:p w:rsidR="00F63225" w:rsidRPr="00DC5F9A" w:rsidRDefault="00F63225" w:rsidP="00DC5F9A">
      <w:pPr>
        <w:pStyle w:val="NoSpacing"/>
        <w:ind w:left="1440" w:hanging="1440"/>
        <w:rPr>
          <w:rFonts w:ascii="Arial" w:hAnsi="Arial" w:cs="Arial"/>
          <w:szCs w:val="24"/>
        </w:rPr>
      </w:pPr>
      <w:r w:rsidRPr="00AB1BD8">
        <w:rPr>
          <w:rFonts w:ascii="Arial" w:hAnsi="Arial" w:cs="Arial"/>
        </w:rPr>
        <w:t>19.45.197</w:t>
      </w:r>
      <w:r>
        <w:tab/>
      </w:r>
      <w:r w:rsidRPr="00DC5F9A">
        <w:rPr>
          <w:rFonts w:ascii="Arial" w:hAnsi="Arial" w:cs="Arial"/>
          <w:b/>
          <w:bCs/>
        </w:rPr>
        <w:t>Degree of MSc:</w:t>
      </w:r>
      <w:r>
        <w:t xml:space="preserve"> </w:t>
      </w:r>
      <w:r w:rsidRPr="00DC5F9A">
        <w:rPr>
          <w:rFonts w:ascii="Arial" w:hAnsi="Arial" w:cs="Arial"/>
        </w:rPr>
        <w:t>In order to qualify for the award of the degree of</w:t>
      </w:r>
      <w:r>
        <w:t xml:space="preserve"> </w:t>
      </w:r>
      <w:r w:rsidR="00DC5F9A" w:rsidRPr="00DC5F9A">
        <w:rPr>
          <w:rFonts w:ascii="Arial" w:hAnsi="Arial" w:cs="Arial"/>
        </w:rPr>
        <w:t>MSc in Engineering Management for Process Excellence</w:t>
      </w:r>
      <w:r w:rsidR="00DC5F9A">
        <w:rPr>
          <w:rFonts w:ascii="Arial" w:hAnsi="Arial" w:cs="Arial"/>
        </w:rPr>
        <w:t xml:space="preserve"> </w:t>
      </w:r>
      <w:r w:rsidRPr="00DC5F9A">
        <w:rPr>
          <w:rFonts w:ascii="Arial" w:hAnsi="Arial" w:cs="Arial"/>
        </w:rPr>
        <w:t>a candidate must have performed to the satisfaction of the Board of Examiners and must have accumulated no fewer than 180 credits, of which 60 must have been awarded in respect of the</w:t>
      </w:r>
      <w:r w:rsidR="008E74C6" w:rsidRPr="00DC5F9A">
        <w:rPr>
          <w:rFonts w:ascii="Arial" w:hAnsi="Arial" w:cs="Arial"/>
        </w:rPr>
        <w:t xml:space="preserve"> Postgraduate</w:t>
      </w:r>
      <w:r w:rsidR="003A3E7F" w:rsidRPr="00DC5F9A">
        <w:rPr>
          <w:rFonts w:ascii="Arial" w:hAnsi="Arial" w:cs="Arial"/>
        </w:rPr>
        <w:t xml:space="preserve"> Individual Project DM 932.</w:t>
      </w:r>
    </w:p>
    <w:p w:rsidR="00DC5F9A" w:rsidRPr="00DC5F9A" w:rsidRDefault="00F63225" w:rsidP="00DC5F9A">
      <w:pPr>
        <w:pStyle w:val="NoSpacing"/>
        <w:ind w:left="1440" w:hanging="1440"/>
        <w:rPr>
          <w:rFonts w:ascii="Arial" w:hAnsi="Arial" w:cs="Arial"/>
        </w:rPr>
      </w:pPr>
      <w:r w:rsidRPr="00AB1BD8">
        <w:rPr>
          <w:rFonts w:ascii="Arial" w:hAnsi="Arial" w:cs="Arial"/>
        </w:rPr>
        <w:t>19.45.198</w:t>
      </w:r>
      <w:r>
        <w:tab/>
      </w:r>
      <w:r w:rsidRPr="00DC5F9A">
        <w:rPr>
          <w:rFonts w:ascii="Arial" w:hAnsi="Arial" w:cs="Arial"/>
          <w:b/>
          <w:bCs/>
        </w:rPr>
        <w:t>Postgraduate Diploma:</w:t>
      </w:r>
      <w:r>
        <w:t xml:space="preserve"> </w:t>
      </w:r>
      <w:r w:rsidRPr="00DC5F9A">
        <w:rPr>
          <w:rFonts w:ascii="Arial" w:hAnsi="Arial" w:cs="Arial"/>
        </w:rPr>
        <w:t xml:space="preserve">In order to qualify for the award of the </w:t>
      </w:r>
      <w:r w:rsidR="00DC5F9A" w:rsidRPr="00DC5F9A">
        <w:rPr>
          <w:rFonts w:ascii="Arial" w:hAnsi="Arial" w:cs="Arial"/>
        </w:rPr>
        <w:t>Postgraduate Diploma in Engineering Management for Process Excellence</w:t>
      </w:r>
    </w:p>
    <w:p w:rsidR="00F63225" w:rsidRDefault="00DC5F9A" w:rsidP="00F63225">
      <w:pPr>
        <w:pStyle w:val="Calendar1"/>
      </w:pPr>
      <w:r>
        <w:tab/>
      </w:r>
      <w:r w:rsidR="00F63225">
        <w:t xml:space="preserve"> a candidate must have accumulated no fewer than 120 credits from the course</w:t>
      </w:r>
      <w:r w:rsidR="008E74C6">
        <w:t xml:space="preserve"> curriculum</w:t>
      </w:r>
      <w:r w:rsidR="00F63225">
        <w:t>.</w:t>
      </w:r>
    </w:p>
    <w:p w:rsidR="00DC5F9A" w:rsidRPr="00DC5F9A" w:rsidRDefault="00F63225" w:rsidP="00DC5F9A">
      <w:pPr>
        <w:pStyle w:val="NoSpacing"/>
        <w:ind w:left="1440" w:hanging="1440"/>
        <w:rPr>
          <w:rFonts w:ascii="Arial" w:hAnsi="Arial" w:cs="Arial"/>
        </w:rPr>
      </w:pPr>
      <w:r w:rsidRPr="00AB1BD8">
        <w:rPr>
          <w:rFonts w:ascii="Arial" w:hAnsi="Arial" w:cs="Arial"/>
        </w:rPr>
        <w:t>19.45.199</w:t>
      </w:r>
      <w:r>
        <w:tab/>
      </w:r>
      <w:r w:rsidRPr="00DC5F9A">
        <w:rPr>
          <w:rFonts w:ascii="Arial" w:hAnsi="Arial" w:cs="Arial"/>
          <w:b/>
          <w:bCs/>
        </w:rPr>
        <w:t xml:space="preserve">Postgraduate Certificate: </w:t>
      </w:r>
      <w:r w:rsidRPr="00DC5F9A">
        <w:rPr>
          <w:rFonts w:ascii="Arial" w:hAnsi="Arial" w:cs="Arial"/>
        </w:rPr>
        <w:t xml:space="preserve"> In order to qualify for the award of the </w:t>
      </w:r>
      <w:r w:rsidR="00DC5F9A" w:rsidRPr="00DC5F9A">
        <w:rPr>
          <w:rFonts w:ascii="Arial" w:hAnsi="Arial" w:cs="Arial"/>
        </w:rPr>
        <w:t>Postgraduate Certificate in Engineering Management for Process Excellence</w:t>
      </w:r>
    </w:p>
    <w:p w:rsidR="00A67042" w:rsidRDefault="00DC5F9A" w:rsidP="00687600">
      <w:pPr>
        <w:pStyle w:val="Calendar1"/>
      </w:pPr>
      <w:r>
        <w:tab/>
      </w:r>
      <w:r w:rsidR="00F63225">
        <w:t xml:space="preserve">a candidate must </w:t>
      </w:r>
      <w:r w:rsidR="0047162D">
        <w:t>have accumulated no fewer than</w:t>
      </w:r>
      <w:r w:rsidR="00F63225">
        <w:t xml:space="preserve"> 60 credits from the </w:t>
      </w:r>
      <w:r w:rsidR="00FC2D47">
        <w:t xml:space="preserve">taught classes of the </w:t>
      </w:r>
      <w:r w:rsidR="00F63225">
        <w:t>course</w:t>
      </w:r>
      <w:r w:rsidR="00FC2D47">
        <w:t>.</w:t>
      </w:r>
    </w:p>
    <w:p w:rsidR="00CF28E2" w:rsidRDefault="00CF28E2" w:rsidP="00687600">
      <w:pPr>
        <w:pStyle w:val="Calendar1"/>
      </w:pPr>
      <w:r>
        <w:t>19.45.200</w:t>
      </w:r>
      <w:r>
        <w:tab/>
        <w:t>(Number not used).</w:t>
      </w:r>
    </w:p>
    <w:p w:rsidR="0051306F" w:rsidRDefault="0051306F" w:rsidP="00687600">
      <w:pPr>
        <w:pStyle w:val="Calendar1"/>
      </w:pPr>
    </w:p>
    <w:p w:rsidR="00CF28E2" w:rsidRDefault="00CF28E2" w:rsidP="00687600">
      <w:pPr>
        <w:pStyle w:val="Calendar1"/>
      </w:pPr>
    </w:p>
    <w:p w:rsidR="008578CB" w:rsidRDefault="009D629E" w:rsidP="00BD23BA">
      <w:pPr>
        <w:pStyle w:val="NoSpacing"/>
        <w:ind w:left="1440"/>
      </w:pPr>
      <w:r>
        <w:br w:type="page"/>
      </w:r>
      <w:r w:rsidR="008578CB" w:rsidRPr="00F865C8">
        <w:rPr>
          <w:rFonts w:ascii="Arial" w:hAnsi="Arial" w:cs="Arial"/>
          <w:b/>
          <w:sz w:val="32"/>
          <w:szCs w:val="32"/>
        </w:rPr>
        <w:lastRenderedPageBreak/>
        <w:t>FACULTY OF ENGINEERING</w:t>
      </w:r>
    </w:p>
    <w:p w:rsidR="008578CB" w:rsidRDefault="008578CB" w:rsidP="00BD23BA">
      <w:pPr>
        <w:pStyle w:val="NoSpacing"/>
        <w:ind w:left="1440"/>
      </w:pPr>
    </w:p>
    <w:p w:rsidR="00BD23BA" w:rsidRPr="008578CB" w:rsidRDefault="00BD23BA" w:rsidP="00BD23BA">
      <w:pPr>
        <w:pStyle w:val="NoSpacing"/>
        <w:ind w:left="1440"/>
        <w:rPr>
          <w:rFonts w:ascii="Arial" w:hAnsi="Arial" w:cs="Arial"/>
          <w:b/>
          <w:sz w:val="28"/>
          <w:szCs w:val="28"/>
        </w:rPr>
      </w:pPr>
      <w:r w:rsidRPr="008578CB">
        <w:rPr>
          <w:rFonts w:ascii="Arial" w:hAnsi="Arial" w:cs="Arial"/>
          <w:b/>
          <w:sz w:val="28"/>
          <w:szCs w:val="28"/>
        </w:rPr>
        <w:t>D</w:t>
      </w:r>
      <w:r w:rsidR="006F2590">
        <w:rPr>
          <w:rFonts w:ascii="Arial" w:hAnsi="Arial" w:cs="Arial"/>
          <w:b/>
          <w:sz w:val="28"/>
          <w:szCs w:val="28"/>
        </w:rPr>
        <w:t>EPARTMENT OF DESIGN, MANUFACTURING</w:t>
      </w:r>
      <w:r w:rsidRPr="008578CB">
        <w:rPr>
          <w:rFonts w:ascii="Arial" w:hAnsi="Arial" w:cs="Arial"/>
          <w:b/>
          <w:sz w:val="28"/>
          <w:szCs w:val="28"/>
        </w:rPr>
        <w:t xml:space="preserve"> AND ENGINEERING MANAGEMENT</w:t>
      </w:r>
    </w:p>
    <w:p w:rsidR="00BD23BA" w:rsidRDefault="00BD23BA" w:rsidP="00BD23BA">
      <w:pPr>
        <w:pStyle w:val="CalendarHeader1"/>
        <w:ind w:left="0" w:firstLine="0"/>
      </w:pPr>
    </w:p>
    <w:p w:rsidR="00880097" w:rsidRPr="00343746" w:rsidRDefault="00BD23BA" w:rsidP="000806A0">
      <w:pPr>
        <w:pStyle w:val="CalendarHeader1"/>
        <w:ind w:firstLine="0"/>
      </w:pPr>
      <w:r w:rsidRPr="00343746">
        <w:t>SYSTEMS ENGINEERING</w:t>
      </w:r>
      <w:r>
        <w:t xml:space="preserve"> MANAGEMENT</w:t>
      </w:r>
      <w:r w:rsidR="00A60F50">
        <w:fldChar w:fldCharType="begin"/>
      </w:r>
      <w:r w:rsidR="00A60F50">
        <w:instrText xml:space="preserve"> XE "</w:instrText>
      </w:r>
      <w:r w:rsidR="00A60F50" w:rsidRPr="00C12639">
        <w:instrText>Systems Engineering</w:instrText>
      </w:r>
      <w:r w:rsidR="00A60F50">
        <w:instrText xml:space="preserve"> (MSc)" </w:instrText>
      </w:r>
      <w:r w:rsidR="00A60F50">
        <w:fldChar w:fldCharType="end"/>
      </w:r>
    </w:p>
    <w:p w:rsidR="00880097" w:rsidRDefault="00880097" w:rsidP="00D77C9A">
      <w:pPr>
        <w:pStyle w:val="p3toc3"/>
      </w:pPr>
      <w:bookmarkStart w:id="332" w:name="_Toc205626798"/>
      <w:bookmarkStart w:id="333" w:name="_Toc342918560"/>
      <w:r w:rsidRPr="00343746">
        <w:t>MSc in Systems Engineering</w:t>
      </w:r>
      <w:bookmarkEnd w:id="332"/>
      <w:bookmarkEnd w:id="333"/>
      <w:r w:rsidR="009120FE">
        <w:t xml:space="preserve"> Manangement</w:t>
      </w:r>
    </w:p>
    <w:p w:rsidR="009120FE" w:rsidRPr="009120FE" w:rsidRDefault="009120FE" w:rsidP="009120FE">
      <w:pPr>
        <w:pStyle w:val="p3toc3"/>
      </w:pPr>
      <w:r w:rsidRPr="009120FE">
        <w:t>Postgraduate Diploma in Systems Engineering Management</w:t>
      </w:r>
    </w:p>
    <w:p w:rsidR="009120FE" w:rsidRDefault="009120FE" w:rsidP="009120FE">
      <w:pPr>
        <w:pStyle w:val="p3toc3"/>
      </w:pPr>
      <w:r w:rsidRPr="009120FE">
        <w:t>Postgraduate Certificate in Systems Engineering Management</w:t>
      </w:r>
    </w:p>
    <w:p w:rsidR="009120FE" w:rsidRDefault="009120FE" w:rsidP="00D77C9A">
      <w:pPr>
        <w:pStyle w:val="p3toc3"/>
      </w:pPr>
    </w:p>
    <w:p w:rsidR="00880097" w:rsidRPr="00343746" w:rsidRDefault="00880097" w:rsidP="00880097">
      <w:pPr>
        <w:pStyle w:val="Calendar2"/>
      </w:pPr>
    </w:p>
    <w:p w:rsidR="00880097" w:rsidRPr="00343746" w:rsidRDefault="00880097" w:rsidP="00880097">
      <w:pPr>
        <w:pStyle w:val="CalendarHeader2"/>
      </w:pPr>
      <w:r w:rsidRPr="00343746">
        <w:t>Course Regulations</w:t>
      </w:r>
    </w:p>
    <w:p w:rsidR="00880097" w:rsidRDefault="00880097" w:rsidP="00880097">
      <w:pPr>
        <w:pStyle w:val="Calendar2"/>
      </w:pPr>
      <w:r w:rsidRPr="00343746">
        <w:t>[These regulations are to be read in conjunction with Regulation 19 and 19.1]</w:t>
      </w:r>
    </w:p>
    <w:p w:rsidR="00880097" w:rsidRPr="00343746" w:rsidRDefault="00880097" w:rsidP="008578CB">
      <w:pPr>
        <w:pStyle w:val="Calendar2"/>
        <w:ind w:left="0"/>
      </w:pPr>
    </w:p>
    <w:p w:rsidR="00880097" w:rsidRPr="00343746" w:rsidRDefault="00880097" w:rsidP="00880097">
      <w:pPr>
        <w:pStyle w:val="CalendarHeader2"/>
      </w:pPr>
      <w:r w:rsidRPr="00343746">
        <w:t>Admission</w:t>
      </w:r>
    </w:p>
    <w:p w:rsidR="009120FE" w:rsidRPr="00832931" w:rsidRDefault="00880097" w:rsidP="009120FE">
      <w:pPr>
        <w:pStyle w:val="Calendar1"/>
        <w:rPr>
          <w:b/>
        </w:rPr>
      </w:pPr>
      <w:r>
        <w:t>19.45.201</w:t>
      </w:r>
      <w:r w:rsidRPr="00343746">
        <w:tab/>
      </w:r>
      <w:r w:rsidR="009120FE" w:rsidRPr="009120FE">
        <w:t>Regulations 19.1.1 and 19.1.2 shall apply.</w:t>
      </w:r>
    </w:p>
    <w:p w:rsidR="00880097" w:rsidRPr="00343746" w:rsidRDefault="00880097" w:rsidP="008578CB">
      <w:pPr>
        <w:pStyle w:val="Calendar2"/>
        <w:ind w:left="0"/>
      </w:pPr>
    </w:p>
    <w:p w:rsidR="00880097" w:rsidRPr="00343746" w:rsidRDefault="00880097" w:rsidP="00880097">
      <w:pPr>
        <w:pStyle w:val="CalendarHeader2"/>
      </w:pPr>
      <w:r w:rsidRPr="00343746">
        <w:t>Duration of Study</w:t>
      </w:r>
    </w:p>
    <w:p w:rsidR="00880097" w:rsidRPr="00343746" w:rsidRDefault="00880097" w:rsidP="00880097">
      <w:pPr>
        <w:pStyle w:val="Calendar1"/>
      </w:pPr>
      <w:r>
        <w:t>19.45.202</w:t>
      </w:r>
      <w:r w:rsidRPr="00343746">
        <w:tab/>
        <w:t>Reg</w:t>
      </w:r>
      <w:r w:rsidR="0040444B">
        <w:t>ulations 19.1.5 and 19.1.6</w:t>
      </w:r>
      <w:r w:rsidRPr="00343746">
        <w:t xml:space="preserve"> shall apply. </w:t>
      </w:r>
    </w:p>
    <w:p w:rsidR="00880097" w:rsidRPr="00343746" w:rsidRDefault="00880097" w:rsidP="00880097">
      <w:pPr>
        <w:pStyle w:val="Calendar2"/>
      </w:pPr>
    </w:p>
    <w:p w:rsidR="00880097" w:rsidRPr="00343746" w:rsidRDefault="00880097" w:rsidP="00880097">
      <w:pPr>
        <w:pStyle w:val="CalendarHeader2"/>
      </w:pPr>
      <w:r w:rsidRPr="00343746">
        <w:t>Nature of Study</w:t>
      </w:r>
    </w:p>
    <w:p w:rsidR="00880097" w:rsidRPr="00343746" w:rsidRDefault="00DA77BD" w:rsidP="00880097">
      <w:pPr>
        <w:pStyle w:val="Calendar1"/>
      </w:pPr>
      <w:r>
        <w:t>19.45.203</w:t>
      </w:r>
      <w:r w:rsidR="00880097" w:rsidRPr="00343746">
        <w:tab/>
        <w:t>The course</w:t>
      </w:r>
      <w:r w:rsidR="00880097">
        <w:t xml:space="preserve"> is</w:t>
      </w:r>
      <w:r w:rsidR="00880097" w:rsidRPr="00343746">
        <w:t xml:space="preserve"> ava</w:t>
      </w:r>
      <w:r w:rsidR="009120FE">
        <w:t>ilable by full-time and part time study.</w:t>
      </w:r>
    </w:p>
    <w:p w:rsidR="00880097" w:rsidRPr="00343746" w:rsidRDefault="00880097" w:rsidP="00880097">
      <w:pPr>
        <w:pStyle w:val="Calendar2"/>
      </w:pPr>
    </w:p>
    <w:p w:rsidR="00880097" w:rsidRPr="00343746" w:rsidRDefault="00880097" w:rsidP="00880097">
      <w:pPr>
        <w:pStyle w:val="CalendarHeader2"/>
      </w:pPr>
      <w:r w:rsidRPr="00343746">
        <w:t>Curriculum</w:t>
      </w:r>
    </w:p>
    <w:p w:rsidR="00880097" w:rsidRDefault="00DA77BD" w:rsidP="00880097">
      <w:pPr>
        <w:pStyle w:val="Calendar1"/>
      </w:pPr>
      <w:r>
        <w:t>19.45.204</w:t>
      </w:r>
      <w:r w:rsidR="00880097" w:rsidRPr="00343746">
        <w:tab/>
        <w:t>All students shall undertake an approv</w:t>
      </w:r>
      <w:r w:rsidR="00BD23BA">
        <w:t>ed curriculum as follows</w:t>
      </w:r>
      <w:r w:rsidR="00880097" w:rsidRPr="00343746">
        <w:t xml:space="preserve"> </w:t>
      </w:r>
    </w:p>
    <w:p w:rsidR="009120FE" w:rsidRDefault="009120FE" w:rsidP="00BD23BA">
      <w:pPr>
        <w:pStyle w:val="Calendar1"/>
        <w:ind w:left="0" w:firstLine="0"/>
      </w:pPr>
    </w:p>
    <w:p w:rsidR="009120FE" w:rsidRPr="009120FE" w:rsidRDefault="009120FE" w:rsidP="00BD23BA">
      <w:pPr>
        <w:pStyle w:val="Calendar2"/>
      </w:pPr>
      <w:r w:rsidRPr="009120FE">
        <w:t>for</w:t>
      </w:r>
      <w:r w:rsidR="008578CB">
        <w:t xml:space="preserve"> the Postgraduate Certificate </w:t>
      </w:r>
      <w:r w:rsidRPr="009120FE">
        <w:t>no fewer than 60 credits must be completed.</w:t>
      </w:r>
    </w:p>
    <w:p w:rsidR="009120FE" w:rsidRPr="009120FE" w:rsidRDefault="008578CB" w:rsidP="00BD23BA">
      <w:pPr>
        <w:pStyle w:val="Calendar2"/>
      </w:pPr>
      <w:r>
        <w:t xml:space="preserve">for the Postgraduate Diploma </w:t>
      </w:r>
      <w:r w:rsidR="009120FE" w:rsidRPr="009120FE">
        <w:t>no fewer than 120 credits including all the compulsory classes.</w:t>
      </w:r>
    </w:p>
    <w:p w:rsidR="009120FE" w:rsidRPr="00343746" w:rsidRDefault="008578CB" w:rsidP="009120FE">
      <w:pPr>
        <w:pStyle w:val="Calendar2"/>
      </w:pPr>
      <w:r>
        <w:t xml:space="preserve">for the degree of MSc </w:t>
      </w:r>
      <w:r w:rsidR="009120FE" w:rsidRPr="009120FE">
        <w:t>no fewer than 180 credits including all the compulsory classes.</w:t>
      </w:r>
    </w:p>
    <w:p w:rsidR="009120FE" w:rsidRPr="00343746" w:rsidRDefault="009120FE" w:rsidP="00880097">
      <w:pPr>
        <w:pStyle w:val="Calendar1"/>
      </w:pPr>
    </w:p>
    <w:p w:rsidR="00880097" w:rsidRPr="00343746" w:rsidRDefault="00880097" w:rsidP="00880097">
      <w:pPr>
        <w:pStyle w:val="Calendar2"/>
      </w:pPr>
    </w:p>
    <w:p w:rsidR="00880097" w:rsidRDefault="00880097" w:rsidP="00880097">
      <w:pPr>
        <w:pStyle w:val="Curriculum2"/>
      </w:pPr>
      <w:r w:rsidRPr="00343746">
        <w:t>Compulsory</w:t>
      </w:r>
      <w:r>
        <w:t xml:space="preserve"> Classes</w:t>
      </w:r>
      <w:r>
        <w:tab/>
        <w:t>Level</w:t>
      </w:r>
      <w:r>
        <w:tab/>
        <w:t>Credits</w:t>
      </w:r>
    </w:p>
    <w:p w:rsidR="00BD23BA" w:rsidRPr="00343746" w:rsidRDefault="00BD23BA" w:rsidP="00880097">
      <w:pPr>
        <w:pStyle w:val="Curriculum2"/>
      </w:pPr>
    </w:p>
    <w:p w:rsidR="009120FE" w:rsidRDefault="009120FE" w:rsidP="009120FE">
      <w:pPr>
        <w:pStyle w:val="Curriculum2"/>
        <w:tabs>
          <w:tab w:val="clear" w:pos="2880"/>
          <w:tab w:val="left" w:pos="2977"/>
        </w:tabs>
      </w:pPr>
      <w:r w:rsidRPr="009120FE">
        <w:t>DM</w:t>
      </w:r>
      <w:r w:rsidR="008578CB">
        <w:t xml:space="preserve"> </w:t>
      </w:r>
      <w:r w:rsidRPr="009120FE">
        <w:t>918</w:t>
      </w:r>
      <w:r w:rsidRPr="009120FE">
        <w:tab/>
        <w:t>People, Organisation and Technology</w:t>
      </w:r>
      <w:r w:rsidRPr="009120FE">
        <w:tab/>
        <w:t>5</w:t>
      </w:r>
      <w:r w:rsidRPr="009120FE">
        <w:tab/>
        <w:t>10</w:t>
      </w:r>
    </w:p>
    <w:p w:rsidR="00D13790" w:rsidRPr="00D13790" w:rsidRDefault="00D13790" w:rsidP="00D13790">
      <w:pPr>
        <w:pStyle w:val="Curriculum2"/>
        <w:tabs>
          <w:tab w:val="clear" w:pos="2880"/>
          <w:tab w:val="left" w:pos="2977"/>
        </w:tabs>
      </w:pPr>
      <w:r w:rsidRPr="00D13790">
        <w:t>DM</w:t>
      </w:r>
      <w:r w:rsidR="008578CB">
        <w:t xml:space="preserve"> </w:t>
      </w:r>
      <w:r w:rsidRPr="00D13790">
        <w:t>931</w:t>
      </w:r>
      <w:r w:rsidRPr="00D13790">
        <w:tab/>
        <w:t>Postgraduate Group Project</w:t>
      </w:r>
      <w:r w:rsidRPr="00D13790">
        <w:tab/>
        <w:t>5</w:t>
      </w:r>
      <w:r w:rsidRPr="00D13790">
        <w:tab/>
        <w:t>40</w:t>
      </w:r>
    </w:p>
    <w:p w:rsidR="009120FE" w:rsidRPr="00D13790" w:rsidRDefault="00D13790" w:rsidP="00D13790">
      <w:pPr>
        <w:pStyle w:val="Curriculum2"/>
        <w:tabs>
          <w:tab w:val="clear" w:pos="2880"/>
          <w:tab w:val="left" w:pos="2977"/>
        </w:tabs>
        <w:ind w:left="0"/>
      </w:pPr>
      <w:r w:rsidRPr="00D13790">
        <w:tab/>
      </w:r>
      <w:r w:rsidR="009120FE" w:rsidRPr="00D13790">
        <w:t>DM</w:t>
      </w:r>
      <w:r w:rsidR="008578CB">
        <w:t xml:space="preserve"> </w:t>
      </w:r>
      <w:r w:rsidR="009120FE" w:rsidRPr="00D13790">
        <w:t>933</w:t>
      </w:r>
      <w:r w:rsidR="009120FE" w:rsidRPr="00D13790">
        <w:tab/>
        <w:t>Engineering Risk Management</w:t>
      </w:r>
      <w:r w:rsidR="009120FE" w:rsidRPr="00D13790">
        <w:tab/>
        <w:t>5</w:t>
      </w:r>
      <w:r w:rsidR="009120FE" w:rsidRPr="00D13790">
        <w:tab/>
        <w:t>10</w:t>
      </w:r>
    </w:p>
    <w:p w:rsidR="009120FE" w:rsidRPr="00D13790" w:rsidRDefault="009120FE" w:rsidP="009120FE">
      <w:pPr>
        <w:pStyle w:val="Curriculum2"/>
        <w:tabs>
          <w:tab w:val="clear" w:pos="2880"/>
          <w:tab w:val="left" w:pos="2977"/>
        </w:tabs>
      </w:pPr>
      <w:r w:rsidRPr="00D13790">
        <w:t>DM</w:t>
      </w:r>
      <w:r w:rsidR="008578CB">
        <w:t xml:space="preserve"> </w:t>
      </w:r>
      <w:r w:rsidRPr="00D13790">
        <w:t>945</w:t>
      </w:r>
      <w:r w:rsidRPr="00D13790">
        <w:tab/>
        <w:t>Systems Thinking and Modelling</w:t>
      </w:r>
      <w:r w:rsidRPr="00D13790">
        <w:tab/>
        <w:t>5</w:t>
      </w:r>
      <w:r w:rsidRPr="00D13790">
        <w:tab/>
        <w:t>10</w:t>
      </w:r>
    </w:p>
    <w:p w:rsidR="009120FE" w:rsidRPr="00B379BA" w:rsidRDefault="00D13790" w:rsidP="00B379BA">
      <w:pPr>
        <w:tabs>
          <w:tab w:val="left" w:pos="1440"/>
          <w:tab w:val="left" w:pos="2977"/>
          <w:tab w:val="right" w:pos="8352"/>
          <w:tab w:val="right" w:pos="9504"/>
        </w:tabs>
        <w:ind w:left="1440"/>
        <w:rPr>
          <w:rFonts w:ascii="Arial" w:hAnsi="Arial" w:cs="Arial"/>
        </w:rPr>
      </w:pPr>
      <w:r w:rsidRPr="00B379BA">
        <w:rPr>
          <w:rFonts w:ascii="Arial" w:hAnsi="Arial" w:cs="Arial"/>
        </w:rPr>
        <w:t>DM</w:t>
      </w:r>
      <w:r w:rsidR="008578CB">
        <w:rPr>
          <w:rFonts w:ascii="Arial" w:hAnsi="Arial" w:cs="Arial"/>
        </w:rPr>
        <w:t xml:space="preserve"> </w:t>
      </w:r>
      <w:r w:rsidRPr="00B379BA">
        <w:rPr>
          <w:rFonts w:ascii="Arial" w:hAnsi="Arial" w:cs="Arial"/>
        </w:rPr>
        <w:t>993</w:t>
      </w:r>
      <w:r w:rsidR="009120FE" w:rsidRPr="00B379BA">
        <w:rPr>
          <w:rFonts w:ascii="Arial" w:hAnsi="Arial" w:cs="Arial"/>
        </w:rPr>
        <w:tab/>
      </w:r>
      <w:r w:rsidR="00B379BA" w:rsidRPr="00B379BA">
        <w:rPr>
          <w:rFonts w:ascii="Arial" w:hAnsi="Arial" w:cs="Arial"/>
        </w:rPr>
        <w:t>Systems Architectures &amp; Design</w:t>
      </w:r>
      <w:r w:rsidR="00B379BA">
        <w:rPr>
          <w:rFonts w:ascii="Arial" w:hAnsi="Arial" w:cs="Arial"/>
        </w:rPr>
        <w:tab/>
      </w:r>
      <w:r w:rsidR="009120FE" w:rsidRPr="00B379BA">
        <w:rPr>
          <w:rFonts w:ascii="Arial" w:hAnsi="Arial" w:cs="Arial"/>
        </w:rPr>
        <w:t>5</w:t>
      </w:r>
      <w:r w:rsidR="009120FE" w:rsidRPr="00B379BA">
        <w:rPr>
          <w:rFonts w:ascii="Arial" w:hAnsi="Arial" w:cs="Arial"/>
        </w:rPr>
        <w:tab/>
        <w:t>10</w:t>
      </w:r>
    </w:p>
    <w:p w:rsidR="009120FE" w:rsidRPr="009120FE" w:rsidRDefault="00D13790" w:rsidP="009120FE">
      <w:pPr>
        <w:pStyle w:val="Curriculum2"/>
        <w:tabs>
          <w:tab w:val="clear" w:pos="2880"/>
          <w:tab w:val="left" w:pos="2977"/>
        </w:tabs>
      </w:pPr>
      <w:r w:rsidRPr="00D13790">
        <w:t>DM</w:t>
      </w:r>
      <w:r w:rsidR="008578CB">
        <w:t xml:space="preserve"> </w:t>
      </w:r>
      <w:r w:rsidRPr="00D13790">
        <w:t>994</w:t>
      </w:r>
      <w:r w:rsidR="009120FE" w:rsidRPr="00D13790">
        <w:tab/>
      </w:r>
      <w:r w:rsidR="00B379BA" w:rsidRPr="00D13790">
        <w:t>Systems Engineering Concepts</w:t>
      </w:r>
      <w:r w:rsidR="009120FE" w:rsidRPr="00D13790">
        <w:tab/>
        <w:t>5</w:t>
      </w:r>
      <w:r w:rsidR="009120FE" w:rsidRPr="00D13790">
        <w:tab/>
        <w:t>10</w:t>
      </w:r>
    </w:p>
    <w:p w:rsidR="00EF29B5" w:rsidRDefault="00EF29B5" w:rsidP="00EF29B5">
      <w:pPr>
        <w:tabs>
          <w:tab w:val="left" w:pos="1440"/>
          <w:tab w:val="left" w:pos="2977"/>
          <w:tab w:val="right" w:pos="8352"/>
          <w:tab w:val="right" w:pos="9504"/>
        </w:tabs>
        <w:ind w:left="1440"/>
        <w:rPr>
          <w:rFonts w:ascii="Arial" w:hAnsi="Arial"/>
        </w:rPr>
      </w:pPr>
      <w:r w:rsidRPr="00EF29B5">
        <w:rPr>
          <w:rFonts w:ascii="Arial" w:hAnsi="Arial"/>
        </w:rPr>
        <w:t>EF</w:t>
      </w:r>
      <w:r w:rsidR="008578CB">
        <w:rPr>
          <w:rFonts w:ascii="Arial" w:hAnsi="Arial"/>
        </w:rPr>
        <w:t xml:space="preserve"> </w:t>
      </w:r>
      <w:r w:rsidRPr="00EF29B5">
        <w:rPr>
          <w:rFonts w:ascii="Arial" w:hAnsi="Arial"/>
        </w:rPr>
        <w:t>927</w:t>
      </w:r>
      <w:r w:rsidRPr="00EF29B5">
        <w:rPr>
          <w:rFonts w:ascii="Arial" w:hAnsi="Arial"/>
        </w:rPr>
        <w:tab/>
        <w:t>Design Management</w:t>
      </w:r>
      <w:r w:rsidRPr="00EF29B5">
        <w:rPr>
          <w:rFonts w:ascii="Arial" w:hAnsi="Arial"/>
        </w:rPr>
        <w:tab/>
        <w:t>5</w:t>
      </w:r>
      <w:r w:rsidRPr="00EF29B5">
        <w:rPr>
          <w:rFonts w:ascii="Arial" w:hAnsi="Arial"/>
        </w:rPr>
        <w:tab/>
        <w:t>10</w:t>
      </w:r>
    </w:p>
    <w:p w:rsidR="00B379BA" w:rsidRDefault="00B379BA" w:rsidP="00EF29B5">
      <w:pPr>
        <w:tabs>
          <w:tab w:val="left" w:pos="1440"/>
          <w:tab w:val="left" w:pos="2977"/>
          <w:tab w:val="right" w:pos="8352"/>
          <w:tab w:val="right" w:pos="9504"/>
        </w:tabs>
        <w:ind w:left="1440"/>
        <w:rPr>
          <w:rFonts w:ascii="Arial" w:hAnsi="Arial"/>
        </w:rPr>
      </w:pPr>
    </w:p>
    <w:p w:rsidR="009120FE" w:rsidRPr="000101D2" w:rsidRDefault="009120FE" w:rsidP="009120FE">
      <w:pPr>
        <w:pStyle w:val="Calendar2"/>
        <w:tabs>
          <w:tab w:val="left" w:pos="2977"/>
          <w:tab w:val="right" w:pos="8352"/>
          <w:tab w:val="right" w:pos="9504"/>
        </w:tabs>
        <w:ind w:left="0"/>
      </w:pPr>
    </w:p>
    <w:p w:rsidR="00BD23BA" w:rsidRDefault="009120FE" w:rsidP="009120FE">
      <w:pPr>
        <w:pStyle w:val="Curriculum2"/>
      </w:pPr>
      <w:r w:rsidRPr="009120FE">
        <w:t>Optional Classes</w:t>
      </w:r>
    </w:p>
    <w:p w:rsidR="009120FE" w:rsidRPr="009120FE" w:rsidRDefault="009120FE" w:rsidP="009120FE">
      <w:pPr>
        <w:pStyle w:val="Curriculum2"/>
      </w:pPr>
      <w:r w:rsidRPr="009120FE">
        <w:tab/>
      </w:r>
    </w:p>
    <w:p w:rsidR="009120FE" w:rsidRDefault="009120FE" w:rsidP="009120FE">
      <w:pPr>
        <w:pStyle w:val="Calendar2"/>
      </w:pPr>
      <w:r w:rsidRPr="009120FE">
        <w:t>No few</w:t>
      </w:r>
      <w:r w:rsidR="00BD23BA">
        <w:t>er than 20 credits chosen from</w:t>
      </w:r>
    </w:p>
    <w:p w:rsidR="008578CB" w:rsidRPr="009120FE" w:rsidRDefault="008578CB" w:rsidP="009120FE">
      <w:pPr>
        <w:pStyle w:val="Calendar2"/>
      </w:pPr>
    </w:p>
    <w:p w:rsidR="00D13790" w:rsidRPr="00602B83" w:rsidRDefault="00D13790" w:rsidP="00D13790">
      <w:pPr>
        <w:pStyle w:val="Curriculum2"/>
        <w:tabs>
          <w:tab w:val="clear" w:pos="2880"/>
          <w:tab w:val="left" w:pos="2977"/>
        </w:tabs>
      </w:pPr>
      <w:r w:rsidRPr="00602B83">
        <w:lastRenderedPageBreak/>
        <w:t>DM</w:t>
      </w:r>
      <w:r w:rsidR="008578CB">
        <w:t xml:space="preserve"> </w:t>
      </w:r>
      <w:r w:rsidRPr="00602B83">
        <w:t>920</w:t>
      </w:r>
      <w:r w:rsidRPr="00602B83">
        <w:tab/>
        <w:t xml:space="preserve">Strategic Technology Management </w:t>
      </w:r>
      <w:r w:rsidRPr="00602B83">
        <w:tab/>
        <w:t>5</w:t>
      </w:r>
      <w:r w:rsidRPr="00602B83">
        <w:tab/>
        <w:t>10</w:t>
      </w:r>
    </w:p>
    <w:p w:rsidR="00D13790" w:rsidRPr="00602B83" w:rsidRDefault="00D13790" w:rsidP="00D13790">
      <w:pPr>
        <w:pStyle w:val="Curriculum2"/>
        <w:tabs>
          <w:tab w:val="clear" w:pos="2880"/>
          <w:tab w:val="left" w:pos="2977"/>
        </w:tabs>
      </w:pPr>
      <w:r w:rsidRPr="00602B83">
        <w:t>DM</w:t>
      </w:r>
      <w:r w:rsidR="008578CB">
        <w:t xml:space="preserve"> </w:t>
      </w:r>
      <w:r w:rsidRPr="00602B83">
        <w:t>923</w:t>
      </w:r>
      <w:r w:rsidRPr="00602B83">
        <w:tab/>
        <w:t>Product Modelling and Visualisation</w:t>
      </w:r>
      <w:r w:rsidRPr="00602B83">
        <w:tab/>
        <w:t>5</w:t>
      </w:r>
      <w:r w:rsidRPr="00602B83">
        <w:tab/>
        <w:t>10</w:t>
      </w:r>
    </w:p>
    <w:p w:rsidR="00D13790" w:rsidRPr="00602B83" w:rsidRDefault="00D13790" w:rsidP="00D13790">
      <w:pPr>
        <w:pStyle w:val="Curriculum2"/>
        <w:tabs>
          <w:tab w:val="clear" w:pos="2880"/>
          <w:tab w:val="left" w:pos="2977"/>
        </w:tabs>
      </w:pPr>
      <w:r w:rsidRPr="00602B83">
        <w:t>DM</w:t>
      </w:r>
      <w:r w:rsidR="008578CB">
        <w:t xml:space="preserve"> </w:t>
      </w:r>
      <w:r w:rsidRPr="00602B83">
        <w:t>927</w:t>
      </w:r>
      <w:r w:rsidRPr="00602B83">
        <w:tab/>
        <w:t>Strategic Supply Chain Management</w:t>
      </w:r>
      <w:r w:rsidRPr="00602B83">
        <w:tab/>
        <w:t>5</w:t>
      </w:r>
      <w:r w:rsidRPr="00602B83">
        <w:tab/>
        <w:t>10</w:t>
      </w:r>
    </w:p>
    <w:p w:rsidR="00D13790" w:rsidRPr="00602B83" w:rsidRDefault="00D13790" w:rsidP="00D13790">
      <w:pPr>
        <w:pStyle w:val="Curriculum2"/>
        <w:tabs>
          <w:tab w:val="clear" w:pos="2880"/>
          <w:tab w:val="left" w:pos="2977"/>
        </w:tabs>
      </w:pPr>
      <w:r w:rsidRPr="00D13790">
        <w:t>DM</w:t>
      </w:r>
      <w:r w:rsidR="008578CB">
        <w:t xml:space="preserve"> </w:t>
      </w:r>
      <w:r w:rsidRPr="00D13790">
        <w:t>934</w:t>
      </w:r>
      <w:r w:rsidRPr="00D13790">
        <w:tab/>
        <w:t xml:space="preserve">Design Methods </w:t>
      </w:r>
      <w:r w:rsidRPr="00D13790">
        <w:tab/>
        <w:t>5</w:t>
      </w:r>
      <w:r w:rsidRPr="00D13790">
        <w:tab/>
        <w:t>10</w:t>
      </w:r>
    </w:p>
    <w:p w:rsidR="00D13790" w:rsidRPr="00602B83" w:rsidRDefault="00D13790" w:rsidP="00D13790">
      <w:pPr>
        <w:pStyle w:val="Curriculum2"/>
        <w:tabs>
          <w:tab w:val="clear" w:pos="2880"/>
          <w:tab w:val="left" w:pos="2977"/>
        </w:tabs>
      </w:pPr>
      <w:r w:rsidRPr="00602B83">
        <w:t>DM</w:t>
      </w:r>
      <w:r w:rsidR="008578CB">
        <w:t xml:space="preserve"> </w:t>
      </w:r>
      <w:r w:rsidRPr="00602B83">
        <w:t>943</w:t>
      </w:r>
      <w:r w:rsidRPr="00602B83">
        <w:tab/>
        <w:t>Sustainable Product Design and Manufacture</w:t>
      </w:r>
      <w:r w:rsidRPr="00602B83">
        <w:tab/>
        <w:t>5</w:t>
      </w:r>
      <w:r w:rsidRPr="00602B83">
        <w:tab/>
        <w:t>10</w:t>
      </w:r>
    </w:p>
    <w:p w:rsidR="00D13790" w:rsidRPr="00602B83" w:rsidRDefault="00D13790" w:rsidP="00D13790">
      <w:pPr>
        <w:pStyle w:val="Curriculum2"/>
        <w:tabs>
          <w:tab w:val="clear" w:pos="2880"/>
          <w:tab w:val="left" w:pos="2977"/>
        </w:tabs>
      </w:pPr>
      <w:r w:rsidRPr="00602B83">
        <w:t>DM</w:t>
      </w:r>
      <w:r w:rsidR="008578CB">
        <w:t xml:space="preserve"> </w:t>
      </w:r>
      <w:r w:rsidRPr="00602B83">
        <w:t>944</w:t>
      </w:r>
      <w:r w:rsidRPr="00602B83">
        <w:tab/>
        <w:t>Product Costing &amp; Financial Management</w:t>
      </w:r>
      <w:r w:rsidRPr="00602B83">
        <w:tab/>
        <w:t>5</w:t>
      </w:r>
      <w:r w:rsidRPr="00602B83">
        <w:tab/>
        <w:t>10</w:t>
      </w:r>
    </w:p>
    <w:p w:rsidR="00D13790" w:rsidRPr="00D13790" w:rsidRDefault="00D13790" w:rsidP="00D13790">
      <w:pPr>
        <w:pStyle w:val="Curriculum2"/>
        <w:tabs>
          <w:tab w:val="clear" w:pos="2880"/>
          <w:tab w:val="left" w:pos="2977"/>
        </w:tabs>
      </w:pPr>
      <w:r w:rsidRPr="00D13790">
        <w:t>DM</w:t>
      </w:r>
      <w:r w:rsidR="008578CB">
        <w:t xml:space="preserve"> </w:t>
      </w:r>
      <w:r w:rsidRPr="00D13790">
        <w:t>949</w:t>
      </w:r>
      <w:r w:rsidRPr="00D13790">
        <w:tab/>
        <w:t>DoE for Optimisation</w:t>
      </w:r>
      <w:r w:rsidRPr="00D13790">
        <w:tab/>
        <w:t>5</w:t>
      </w:r>
      <w:r w:rsidRPr="00D13790">
        <w:tab/>
        <w:t>10</w:t>
      </w:r>
    </w:p>
    <w:p w:rsidR="00D13790" w:rsidRPr="00D13790" w:rsidRDefault="00D13790" w:rsidP="00D13790">
      <w:pPr>
        <w:pStyle w:val="Curriculum2"/>
        <w:tabs>
          <w:tab w:val="clear" w:pos="2880"/>
          <w:tab w:val="left" w:pos="2977"/>
        </w:tabs>
      </w:pPr>
      <w:r w:rsidRPr="00D13790">
        <w:t>EF</w:t>
      </w:r>
      <w:r w:rsidR="008578CB">
        <w:t xml:space="preserve"> </w:t>
      </w:r>
      <w:r w:rsidRPr="00D13790">
        <w:t>945</w:t>
      </w:r>
      <w:r w:rsidRPr="00D13790">
        <w:tab/>
        <w:t>Knowledge &amp; Information Management</w:t>
      </w:r>
      <w:r w:rsidRPr="00D13790">
        <w:tab/>
        <w:t>5</w:t>
      </w:r>
      <w:r w:rsidRPr="00D13790">
        <w:tab/>
        <w:t>10</w:t>
      </w:r>
    </w:p>
    <w:p w:rsidR="00D13790" w:rsidRDefault="00D13790" w:rsidP="00D13790">
      <w:pPr>
        <w:pStyle w:val="Curriculum2"/>
        <w:tabs>
          <w:tab w:val="clear" w:pos="2880"/>
          <w:tab w:val="left" w:pos="2977"/>
        </w:tabs>
      </w:pPr>
      <w:r w:rsidRPr="00D13790">
        <w:tab/>
        <w:t>for Engineers</w:t>
      </w:r>
      <w:r w:rsidRPr="00602B83">
        <w:t xml:space="preserve"> </w:t>
      </w:r>
    </w:p>
    <w:p w:rsidR="00D13790" w:rsidRPr="00602B83" w:rsidRDefault="00D13790" w:rsidP="00D13790">
      <w:pPr>
        <w:pStyle w:val="Curriculum2"/>
        <w:tabs>
          <w:tab w:val="clear" w:pos="2880"/>
          <w:tab w:val="left" w:pos="2977"/>
        </w:tabs>
      </w:pPr>
      <w:r w:rsidRPr="00602B83">
        <w:t>MS</w:t>
      </w:r>
      <w:r w:rsidR="008578CB">
        <w:t xml:space="preserve"> </w:t>
      </w:r>
      <w:r w:rsidRPr="00602B83">
        <w:t>926</w:t>
      </w:r>
      <w:r w:rsidRPr="00602B83">
        <w:tab/>
        <w:t>Business Simulation Methods</w:t>
      </w:r>
      <w:r w:rsidRPr="00602B83">
        <w:tab/>
        <w:t>5</w:t>
      </w:r>
      <w:r w:rsidRPr="00602B83">
        <w:tab/>
        <w:t>10</w:t>
      </w:r>
    </w:p>
    <w:p w:rsidR="009120FE" w:rsidRPr="009120FE" w:rsidRDefault="009120FE" w:rsidP="009120FE">
      <w:pPr>
        <w:pStyle w:val="Calendar2"/>
        <w:ind w:left="0"/>
      </w:pPr>
    </w:p>
    <w:p w:rsidR="009120FE" w:rsidRPr="009120FE" w:rsidRDefault="009120FE" w:rsidP="009120FE">
      <w:pPr>
        <w:pStyle w:val="Calendar2"/>
      </w:pPr>
      <w:r w:rsidRPr="009120FE">
        <w:t>Exceptionally, such other classes totalling no more than 20 credits as approved by the Course Director.</w:t>
      </w:r>
    </w:p>
    <w:p w:rsidR="009120FE" w:rsidRPr="009120FE" w:rsidRDefault="009120FE" w:rsidP="009120FE">
      <w:pPr>
        <w:pStyle w:val="Calendar2"/>
      </w:pPr>
    </w:p>
    <w:p w:rsidR="009120FE" w:rsidRDefault="009120FE" w:rsidP="009120FE">
      <w:pPr>
        <w:pStyle w:val="Calendar2"/>
      </w:pPr>
      <w:r w:rsidRPr="009120FE">
        <w:t>Stud</w:t>
      </w:r>
      <w:r w:rsidR="00BD23BA">
        <w:t>ents for the degree of MSc only</w:t>
      </w:r>
    </w:p>
    <w:p w:rsidR="00BD23BA" w:rsidRPr="009120FE" w:rsidRDefault="00BD23BA" w:rsidP="009120FE">
      <w:pPr>
        <w:pStyle w:val="Calendar2"/>
      </w:pPr>
    </w:p>
    <w:p w:rsidR="009120FE" w:rsidRPr="00343746" w:rsidRDefault="009120FE" w:rsidP="009120FE">
      <w:pPr>
        <w:pStyle w:val="Calendar2"/>
        <w:tabs>
          <w:tab w:val="left" w:pos="2977"/>
          <w:tab w:val="right" w:pos="8364"/>
          <w:tab w:val="right" w:pos="9498"/>
        </w:tabs>
        <w:ind w:right="-35"/>
      </w:pPr>
      <w:r w:rsidRPr="009120FE">
        <w:t>DM</w:t>
      </w:r>
      <w:r w:rsidR="008578CB">
        <w:t xml:space="preserve"> </w:t>
      </w:r>
      <w:r w:rsidRPr="009120FE">
        <w:t>932</w:t>
      </w:r>
      <w:r w:rsidRPr="009120FE">
        <w:tab/>
        <w:t>Postgraduate Individual Project</w:t>
      </w:r>
      <w:r w:rsidRPr="009120FE">
        <w:tab/>
        <w:t>5</w:t>
      </w:r>
      <w:r w:rsidRPr="009120FE">
        <w:tab/>
        <w:t>60</w:t>
      </w:r>
    </w:p>
    <w:p w:rsidR="00880097" w:rsidRPr="00343746" w:rsidRDefault="00880097" w:rsidP="008578CB">
      <w:pPr>
        <w:pStyle w:val="Calendar2"/>
        <w:ind w:left="0"/>
      </w:pPr>
    </w:p>
    <w:p w:rsidR="00880097" w:rsidRPr="00343746" w:rsidRDefault="00880097" w:rsidP="00880097">
      <w:pPr>
        <w:pStyle w:val="CalendarHeader2"/>
      </w:pPr>
      <w:r w:rsidRPr="00343746">
        <w:t>Examination, Progress and Final Assessment</w:t>
      </w:r>
    </w:p>
    <w:p w:rsidR="00456DDD" w:rsidRDefault="00DA77BD" w:rsidP="00880097">
      <w:pPr>
        <w:pStyle w:val="Calendar1"/>
      </w:pPr>
      <w:r>
        <w:t>19.45.205</w:t>
      </w:r>
      <w:r w:rsidR="00880097" w:rsidRPr="00343746">
        <w:tab/>
      </w:r>
      <w:r w:rsidR="00456DDD">
        <w:t xml:space="preserve">Regulations 19.1.25 – 19.1.33 shall apply. </w:t>
      </w:r>
    </w:p>
    <w:p w:rsidR="009120FE" w:rsidRPr="00343746" w:rsidRDefault="00DA77BD" w:rsidP="009120FE">
      <w:pPr>
        <w:pStyle w:val="Calendar1"/>
      </w:pPr>
      <w:r>
        <w:t>19.45.206</w:t>
      </w:r>
      <w:r w:rsidR="00880097" w:rsidRPr="00343746">
        <w:tab/>
        <w:t>The final assessment will be based on performance i</w:t>
      </w:r>
      <w:r w:rsidR="002225A0">
        <w:t xml:space="preserve">n the examinations, coursework </w:t>
      </w:r>
      <w:r w:rsidR="009120FE" w:rsidRPr="009120FE">
        <w:t>and the Postgraduate Individual Project where undertaken.</w:t>
      </w:r>
    </w:p>
    <w:p w:rsidR="009120FE" w:rsidRDefault="009120FE" w:rsidP="009120FE">
      <w:pPr>
        <w:pStyle w:val="Calendar1"/>
      </w:pPr>
      <w:r>
        <w:tab/>
      </w:r>
    </w:p>
    <w:p w:rsidR="00880097" w:rsidRPr="009120FE" w:rsidRDefault="009120FE" w:rsidP="009120FE">
      <w:pPr>
        <w:pStyle w:val="Calendar1"/>
        <w:rPr>
          <w:b/>
        </w:rPr>
      </w:pPr>
      <w:r>
        <w:tab/>
      </w:r>
      <w:r w:rsidR="00880097" w:rsidRPr="009120FE">
        <w:rPr>
          <w:b/>
        </w:rPr>
        <w:t>Award</w:t>
      </w:r>
    </w:p>
    <w:p w:rsidR="009120FE" w:rsidRPr="009120FE" w:rsidRDefault="009120FE" w:rsidP="009120FE">
      <w:pPr>
        <w:pStyle w:val="Calendar1"/>
      </w:pPr>
      <w:r>
        <w:t>19.45.207</w:t>
      </w:r>
      <w:r w:rsidRPr="00343746">
        <w:tab/>
      </w:r>
      <w:r w:rsidRPr="00343746">
        <w:rPr>
          <w:b/>
          <w:bCs/>
        </w:rPr>
        <w:t xml:space="preserve">Degree of MSc: </w:t>
      </w:r>
      <w:r w:rsidRPr="00343746">
        <w:t>In order to qualify for the award of the degree of MSc in Systems Engineering</w:t>
      </w:r>
      <w:r>
        <w:t xml:space="preserve"> </w:t>
      </w:r>
      <w:r w:rsidRPr="009120FE">
        <w:t>Management,</w:t>
      </w:r>
      <w:r w:rsidRPr="00343746">
        <w:t xml:space="preserve"> a candidate must have performed to the satisfaction of the Board of Examiners and must normally have accumulated no fewer than 180 credits</w:t>
      </w:r>
      <w:r>
        <w:t xml:space="preserve"> of which 60 must have been awarded in respect of the </w:t>
      </w:r>
      <w:r w:rsidRPr="009120FE">
        <w:t>Individual Project DM932.</w:t>
      </w:r>
    </w:p>
    <w:p w:rsidR="009120FE" w:rsidRPr="009120FE" w:rsidRDefault="009120FE" w:rsidP="009120FE">
      <w:pPr>
        <w:pStyle w:val="Calendar1"/>
      </w:pPr>
      <w:r w:rsidRPr="009120FE">
        <w:t>19.452.208</w:t>
      </w:r>
      <w:r w:rsidRPr="009120FE">
        <w:tab/>
      </w:r>
      <w:r w:rsidRPr="009120FE">
        <w:rPr>
          <w:b/>
          <w:bCs/>
        </w:rPr>
        <w:t xml:space="preserve">Postgraduate Diploma: </w:t>
      </w:r>
      <w:r w:rsidRPr="009120FE">
        <w:t>In order to qualify for the award of the Postgraduate Diploma in Systems Engineering Management, a candidate must have accumulated no fewer than 120 credits from the course curriculum.</w:t>
      </w:r>
    </w:p>
    <w:p w:rsidR="009120FE" w:rsidRDefault="009120FE" w:rsidP="009120FE">
      <w:pPr>
        <w:pStyle w:val="Calendar1"/>
      </w:pPr>
      <w:r w:rsidRPr="009120FE">
        <w:t>19.45.209</w:t>
      </w:r>
      <w:r w:rsidRPr="009120FE">
        <w:tab/>
      </w:r>
      <w:r w:rsidRPr="009120FE">
        <w:rPr>
          <w:b/>
          <w:bCs/>
        </w:rPr>
        <w:t xml:space="preserve">Postgraduate Certificate: </w:t>
      </w:r>
      <w:r w:rsidRPr="009120FE">
        <w:t>In order to qualify for the award of the Postgraduate Certificate in Systems Engineering Management, a candidate must have accumulated no fewer than 60 credits from the course curriculum.</w:t>
      </w:r>
    </w:p>
    <w:p w:rsidR="003F2148" w:rsidRDefault="003F2148" w:rsidP="00880097">
      <w:pPr>
        <w:pStyle w:val="Calendar1"/>
      </w:pPr>
    </w:p>
    <w:p w:rsidR="00BD23BA" w:rsidRDefault="00CF28E2" w:rsidP="00E274E9">
      <w:pPr>
        <w:pStyle w:val="CalendarHeader1"/>
      </w:pPr>
      <w:r>
        <w:tab/>
      </w: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8578CB" w:rsidRDefault="008578CB" w:rsidP="00BD23BA">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8578CB" w:rsidRDefault="008578CB" w:rsidP="00BD23BA">
      <w:pPr>
        <w:pStyle w:val="NoSpacing"/>
        <w:ind w:left="1440"/>
        <w:rPr>
          <w:rFonts w:ascii="Arial" w:hAnsi="Arial" w:cs="Arial"/>
          <w:b/>
          <w:sz w:val="32"/>
          <w:szCs w:val="32"/>
        </w:rPr>
      </w:pPr>
    </w:p>
    <w:p w:rsidR="00BD23BA" w:rsidRPr="008578CB" w:rsidRDefault="00BD23BA" w:rsidP="00BD23BA">
      <w:pPr>
        <w:pStyle w:val="NoSpacing"/>
        <w:ind w:left="1440"/>
        <w:rPr>
          <w:rFonts w:ascii="Arial" w:hAnsi="Arial" w:cs="Arial"/>
          <w:b/>
          <w:sz w:val="28"/>
          <w:szCs w:val="28"/>
        </w:rPr>
      </w:pPr>
      <w:r w:rsidRPr="008578CB">
        <w:rPr>
          <w:rFonts w:ascii="Arial" w:hAnsi="Arial" w:cs="Arial"/>
          <w:b/>
          <w:sz w:val="28"/>
          <w:szCs w:val="28"/>
        </w:rPr>
        <w:t>DEPARTMENT OF DESI</w:t>
      </w:r>
      <w:r w:rsidR="006F2590">
        <w:rPr>
          <w:rFonts w:ascii="Arial" w:hAnsi="Arial" w:cs="Arial"/>
          <w:b/>
          <w:sz w:val="28"/>
          <w:szCs w:val="28"/>
        </w:rPr>
        <w:t>GN, MANUFACTURING</w:t>
      </w:r>
      <w:r w:rsidRPr="008578CB">
        <w:rPr>
          <w:rFonts w:ascii="Arial" w:hAnsi="Arial" w:cs="Arial"/>
          <w:b/>
          <w:sz w:val="28"/>
          <w:szCs w:val="28"/>
        </w:rPr>
        <w:t xml:space="preserve"> AND ENGINEERING MANAGEMENT</w:t>
      </w:r>
    </w:p>
    <w:p w:rsidR="00BD23BA" w:rsidRDefault="00BD23BA" w:rsidP="00E274E9">
      <w:pPr>
        <w:pStyle w:val="CalendarHeader1"/>
      </w:pPr>
    </w:p>
    <w:p w:rsidR="0079211A" w:rsidRDefault="00BD23BA" w:rsidP="00E274E9">
      <w:pPr>
        <w:pStyle w:val="CalendarHeader1"/>
      </w:pPr>
      <w:r>
        <w:tab/>
        <w:t xml:space="preserve">SUPPLY CHAIN MANAGEMENT PROGRAMME </w:t>
      </w:r>
    </w:p>
    <w:p w:rsidR="0079211A" w:rsidRDefault="0079211A" w:rsidP="0079211A">
      <w:pPr>
        <w:pStyle w:val="p3toc3"/>
      </w:pPr>
    </w:p>
    <w:p w:rsidR="0079211A" w:rsidRDefault="0079211A" w:rsidP="0079211A">
      <w:pPr>
        <w:pStyle w:val="p3toc3"/>
      </w:pPr>
      <w:bookmarkStart w:id="334" w:name="_Toc342918564"/>
      <w:r w:rsidRPr="00852DA4">
        <w:t xml:space="preserve">MSc in Supply Chain and </w:t>
      </w:r>
      <w:r>
        <w:t>Logistics</w:t>
      </w:r>
      <w:r w:rsidRPr="00852DA4">
        <w:t xml:space="preserve"> Managemen</w:t>
      </w:r>
      <w:r>
        <w:t>t</w:t>
      </w:r>
      <w:bookmarkEnd w:id="334"/>
    </w:p>
    <w:p w:rsidR="0079211A" w:rsidRDefault="0079211A" w:rsidP="0079211A">
      <w:pPr>
        <w:pStyle w:val="p3toc3"/>
      </w:pPr>
      <w:bookmarkStart w:id="335" w:name="_Toc342918565"/>
      <w:r>
        <w:t xml:space="preserve">Postgraduate Diploma </w:t>
      </w:r>
      <w:r w:rsidRPr="00852DA4">
        <w:t xml:space="preserve">in Supply Chain and </w:t>
      </w:r>
      <w:r>
        <w:t>Logistics</w:t>
      </w:r>
      <w:r w:rsidRPr="00852DA4">
        <w:t xml:space="preserve"> Managemen</w:t>
      </w:r>
      <w:r>
        <w:t>t</w:t>
      </w:r>
      <w:bookmarkEnd w:id="335"/>
    </w:p>
    <w:p w:rsidR="0079211A" w:rsidRDefault="0079211A" w:rsidP="0079211A">
      <w:pPr>
        <w:pStyle w:val="p3toc3"/>
      </w:pPr>
      <w:bookmarkStart w:id="336" w:name="_Toc342918566"/>
      <w:r>
        <w:t>Postgraduate Certificate</w:t>
      </w:r>
      <w:r w:rsidRPr="00852DA4">
        <w:t xml:space="preserve"> in Supply Chain and </w:t>
      </w:r>
      <w:r>
        <w:t>Logistics</w:t>
      </w:r>
      <w:r w:rsidRPr="00852DA4">
        <w:t xml:space="preserve"> Managemen</w:t>
      </w:r>
      <w:r>
        <w:t>t</w:t>
      </w:r>
      <w:bookmarkEnd w:id="336"/>
      <w:r w:rsidR="00FD085E">
        <w:fldChar w:fldCharType="begin"/>
      </w:r>
      <w:r w:rsidR="00FD085E">
        <w:instrText xml:space="preserve"> XE "</w:instrText>
      </w:r>
      <w:r w:rsidR="00FD085E" w:rsidRPr="00EC7FE6">
        <w:instrText>Supply Chain and Logistics Management (MSc, PgDip, PgCert)</w:instrText>
      </w:r>
      <w:r w:rsidR="00FD085E">
        <w:instrText xml:space="preserve">" </w:instrText>
      </w:r>
      <w:r w:rsidR="00FD085E">
        <w:fldChar w:fldCharType="end"/>
      </w:r>
    </w:p>
    <w:p w:rsidR="0079211A" w:rsidRDefault="0079211A" w:rsidP="0079211A">
      <w:pPr>
        <w:pStyle w:val="p3toc3"/>
      </w:pPr>
    </w:p>
    <w:p w:rsidR="0079211A" w:rsidRDefault="0079211A" w:rsidP="0079211A">
      <w:pPr>
        <w:pStyle w:val="p3toc3"/>
      </w:pPr>
      <w:bookmarkStart w:id="337" w:name="_Toc342918567"/>
      <w:r w:rsidRPr="00852DA4">
        <w:t xml:space="preserve">MSc in Supply Chain and </w:t>
      </w:r>
      <w:r>
        <w:t>Procurement</w:t>
      </w:r>
      <w:r w:rsidRPr="00852DA4">
        <w:t xml:space="preserve"> Managemen</w:t>
      </w:r>
      <w:r>
        <w:t>t</w:t>
      </w:r>
      <w:bookmarkEnd w:id="337"/>
    </w:p>
    <w:p w:rsidR="0079211A" w:rsidRDefault="0079211A" w:rsidP="0079211A">
      <w:pPr>
        <w:pStyle w:val="p3toc3"/>
      </w:pPr>
      <w:bookmarkStart w:id="338" w:name="_Toc342918568"/>
      <w:r>
        <w:t xml:space="preserve">Postgraduate Diploma </w:t>
      </w:r>
      <w:r w:rsidRPr="00852DA4">
        <w:t xml:space="preserve">in Supply Chain and </w:t>
      </w:r>
      <w:r>
        <w:t>Procurement</w:t>
      </w:r>
      <w:r w:rsidRPr="00852DA4">
        <w:t xml:space="preserve"> Managemen</w:t>
      </w:r>
      <w:r>
        <w:t>t</w:t>
      </w:r>
      <w:bookmarkEnd w:id="338"/>
    </w:p>
    <w:p w:rsidR="00AA2EBD" w:rsidRPr="00BF0B2C" w:rsidRDefault="0079211A" w:rsidP="00BF0B2C">
      <w:pPr>
        <w:pStyle w:val="NoSpacing"/>
        <w:ind w:left="1440"/>
        <w:rPr>
          <w:rFonts w:ascii="Arial" w:hAnsi="Arial" w:cs="Arial"/>
          <w:b/>
        </w:rPr>
      </w:pPr>
      <w:bookmarkStart w:id="339" w:name="_Toc342918569"/>
      <w:r w:rsidRPr="00BF0B2C">
        <w:rPr>
          <w:rFonts w:ascii="Arial" w:hAnsi="Arial" w:cs="Arial"/>
          <w:b/>
        </w:rPr>
        <w:t>Postgraduate Certificate in Supply Chain and Procurement Management</w:t>
      </w:r>
      <w:bookmarkEnd w:id="339"/>
    </w:p>
    <w:p w:rsidR="00AA2EBD" w:rsidRDefault="00AA2EBD" w:rsidP="0079211A">
      <w:pPr>
        <w:pStyle w:val="p3toc3"/>
      </w:pPr>
    </w:p>
    <w:p w:rsidR="00AA2EBD" w:rsidRPr="00AA2EBD" w:rsidRDefault="00AA2EBD" w:rsidP="00AA2EBD">
      <w:pPr>
        <w:ind w:left="1440"/>
        <w:jc w:val="both"/>
        <w:rPr>
          <w:rFonts w:ascii="Arial" w:hAnsi="Arial"/>
          <w:b/>
        </w:rPr>
      </w:pPr>
      <w:r w:rsidRPr="00AA2EBD">
        <w:rPr>
          <w:rFonts w:ascii="Arial" w:hAnsi="Arial"/>
          <w:b/>
        </w:rPr>
        <w:t>MSc in Supply Chain and Sustainability Management</w:t>
      </w:r>
    </w:p>
    <w:p w:rsidR="00AA2EBD" w:rsidRPr="00AA2EBD" w:rsidRDefault="00AA2EBD" w:rsidP="00AA2EBD">
      <w:pPr>
        <w:ind w:left="1440"/>
        <w:jc w:val="both"/>
        <w:rPr>
          <w:rFonts w:ascii="Arial" w:hAnsi="Arial"/>
          <w:b/>
        </w:rPr>
      </w:pPr>
      <w:r w:rsidRPr="00AA2EBD">
        <w:rPr>
          <w:rFonts w:ascii="Arial" w:hAnsi="Arial"/>
          <w:b/>
        </w:rPr>
        <w:t>Postgraduate Diploma in Supply Chain and Sustainability Management</w:t>
      </w:r>
    </w:p>
    <w:p w:rsidR="00AA2EBD" w:rsidRPr="00D525C1" w:rsidRDefault="00AA2EBD" w:rsidP="00D525C1">
      <w:pPr>
        <w:ind w:left="1440"/>
        <w:rPr>
          <w:rFonts w:ascii="Arial" w:hAnsi="Arial" w:cs="Arial"/>
          <w:b/>
        </w:rPr>
      </w:pPr>
      <w:r w:rsidRPr="00D525C1">
        <w:rPr>
          <w:rFonts w:ascii="Arial" w:hAnsi="Arial" w:cs="Arial"/>
          <w:b/>
        </w:rPr>
        <w:t>Postgraduate Certificate in Supply Chain and Sustainability Management</w:t>
      </w:r>
      <w:r w:rsidRPr="00D525C1">
        <w:rPr>
          <w:rFonts w:ascii="Arial" w:hAnsi="Arial" w:cs="Arial"/>
          <w:b/>
        </w:rPr>
        <w:fldChar w:fldCharType="begin"/>
      </w:r>
      <w:r w:rsidRPr="00D525C1">
        <w:rPr>
          <w:rFonts w:ascii="Arial" w:hAnsi="Arial" w:cs="Arial"/>
          <w:b/>
        </w:rPr>
        <w:instrText xml:space="preserve"> XE "Supply Chain and Sustainability Management (MSc, PgDip, PgCert)" </w:instrText>
      </w:r>
      <w:r w:rsidRPr="00D525C1">
        <w:rPr>
          <w:rFonts w:ascii="Arial" w:hAnsi="Arial" w:cs="Arial"/>
          <w:b/>
        </w:rPr>
        <w:fldChar w:fldCharType="end"/>
      </w:r>
    </w:p>
    <w:p w:rsidR="0079211A" w:rsidRDefault="00FD085E" w:rsidP="0079211A">
      <w:pPr>
        <w:pStyle w:val="p3toc3"/>
      </w:pPr>
      <w:r>
        <w:fldChar w:fldCharType="begin"/>
      </w:r>
      <w:r>
        <w:instrText xml:space="preserve"> XE "</w:instrText>
      </w:r>
      <w:r w:rsidRPr="008F69FE">
        <w:instrText>Supply Chain and Procurement Management (MSc, PgDip, PgCert)</w:instrText>
      </w:r>
      <w:r>
        <w:instrText xml:space="preserve">" </w:instrText>
      </w:r>
      <w:r>
        <w:fldChar w:fldCharType="end"/>
      </w:r>
    </w:p>
    <w:p w:rsidR="0079211A" w:rsidRDefault="0079211A" w:rsidP="0079211A">
      <w:pPr>
        <w:pStyle w:val="Calendar2"/>
      </w:pPr>
    </w:p>
    <w:p w:rsidR="0079211A" w:rsidRDefault="0079211A" w:rsidP="0079211A">
      <w:pPr>
        <w:pStyle w:val="CalendarHeader2"/>
      </w:pPr>
      <w:r>
        <w:t>Course Regulations</w:t>
      </w:r>
    </w:p>
    <w:p w:rsidR="0079211A" w:rsidRDefault="0079211A" w:rsidP="0079211A">
      <w:pPr>
        <w:pStyle w:val="Calendar2"/>
      </w:pPr>
      <w:r>
        <w:t>[These regulations are to be read in conjunction with General Regulation 19.1]</w:t>
      </w:r>
    </w:p>
    <w:p w:rsidR="0079211A" w:rsidRDefault="0079211A" w:rsidP="0079211A">
      <w:pPr>
        <w:pStyle w:val="Calendar2"/>
      </w:pPr>
    </w:p>
    <w:p w:rsidR="0079211A" w:rsidRDefault="0079211A" w:rsidP="0079211A">
      <w:pPr>
        <w:pStyle w:val="CalendarHeader2"/>
      </w:pPr>
      <w:r>
        <w:t xml:space="preserve">Admission </w:t>
      </w:r>
    </w:p>
    <w:p w:rsidR="0079211A" w:rsidRDefault="0079211A" w:rsidP="0079211A">
      <w:pPr>
        <w:pStyle w:val="Calendar1"/>
      </w:pPr>
      <w:r w:rsidRPr="0051306F">
        <w:t>19.45.211</w:t>
      </w:r>
      <w:r>
        <w:tab/>
        <w:t>Regulation 19.1.1 shall apply</w:t>
      </w:r>
    </w:p>
    <w:p w:rsidR="0079211A" w:rsidRDefault="0079211A" w:rsidP="0079211A">
      <w:pPr>
        <w:pStyle w:val="Calendar2"/>
      </w:pPr>
    </w:p>
    <w:p w:rsidR="0079211A" w:rsidRDefault="0079211A" w:rsidP="0079211A">
      <w:pPr>
        <w:pStyle w:val="CalendarHeader2"/>
      </w:pPr>
      <w:r>
        <w:t>Mode of Study</w:t>
      </w:r>
    </w:p>
    <w:p w:rsidR="0079211A" w:rsidRDefault="0079211A" w:rsidP="0079211A">
      <w:pPr>
        <w:pStyle w:val="Calendar1"/>
      </w:pPr>
      <w:r>
        <w:t>19.45.212</w:t>
      </w:r>
      <w:r>
        <w:tab/>
        <w:t>The courses are available by full-time or part-time study.</w:t>
      </w:r>
    </w:p>
    <w:p w:rsidR="0079211A" w:rsidRDefault="0079211A" w:rsidP="0079211A">
      <w:pPr>
        <w:pStyle w:val="Calendar1"/>
      </w:pPr>
    </w:p>
    <w:p w:rsidR="0079211A" w:rsidRDefault="0079211A" w:rsidP="0079211A">
      <w:pPr>
        <w:pStyle w:val="Style2"/>
      </w:pPr>
      <w:r>
        <w:t>Place of Study</w:t>
      </w:r>
    </w:p>
    <w:p w:rsidR="0079211A" w:rsidRDefault="0079211A" w:rsidP="0079211A">
      <w:pPr>
        <w:pStyle w:val="Calendar1"/>
      </w:pPr>
      <w:r>
        <w:t>19.45.213</w:t>
      </w:r>
      <w:r w:rsidRPr="00625F9C">
        <w:t xml:space="preserve"> </w:t>
      </w:r>
      <w:r w:rsidRPr="00625F9C">
        <w:tab/>
        <w:t>The courses are taught at the University of Strathclyde and also off-campus by University of Strathclyde staff at overseas locations.</w:t>
      </w:r>
    </w:p>
    <w:p w:rsidR="0079211A" w:rsidRDefault="0079211A" w:rsidP="0079211A">
      <w:pPr>
        <w:pStyle w:val="Calendar1"/>
      </w:pPr>
    </w:p>
    <w:p w:rsidR="0079211A" w:rsidRDefault="0079211A" w:rsidP="0079211A">
      <w:pPr>
        <w:pStyle w:val="CalendarHeader2"/>
      </w:pPr>
      <w:r>
        <w:t>Curriculum</w:t>
      </w:r>
    </w:p>
    <w:p w:rsidR="00392F14" w:rsidRDefault="00392F14" w:rsidP="00392F14">
      <w:pPr>
        <w:pStyle w:val="Calendar1"/>
      </w:pPr>
      <w:r w:rsidRPr="0051306F">
        <w:rPr>
          <w:bCs/>
        </w:rPr>
        <w:t>19.45.21</w:t>
      </w:r>
      <w:r>
        <w:rPr>
          <w:bCs/>
        </w:rPr>
        <w:t>4</w:t>
      </w:r>
      <w:r>
        <w:tab/>
        <w:t xml:space="preserve">All students shall undertake an </w:t>
      </w:r>
      <w:r w:rsidR="008578CB">
        <w:t>approved curriculum as follows</w:t>
      </w:r>
    </w:p>
    <w:p w:rsidR="00392F14" w:rsidRDefault="00392F14" w:rsidP="00392F14">
      <w:pPr>
        <w:pStyle w:val="CalendarNumberedList"/>
        <w:ind w:firstLine="0"/>
      </w:pPr>
    </w:p>
    <w:p w:rsidR="00392F14" w:rsidRDefault="00392F14" w:rsidP="00392F14">
      <w:pPr>
        <w:pStyle w:val="CalendarNumberedList"/>
        <w:ind w:left="1418" w:firstLine="0"/>
      </w:pPr>
      <w:r>
        <w:t>Students will have the option of choosing a specialism from three options: Procurement Management</w:t>
      </w:r>
      <w:r w:rsidR="00FF136F">
        <w:t>,</w:t>
      </w:r>
      <w:r w:rsidR="00ED57B9">
        <w:t xml:space="preserve"> </w:t>
      </w:r>
      <w:r>
        <w:t>Logistics Management</w:t>
      </w:r>
      <w:r w:rsidR="00FF136F">
        <w:t xml:space="preserve">, </w:t>
      </w:r>
      <w:r w:rsidR="00D525C1">
        <w:t xml:space="preserve">and </w:t>
      </w:r>
      <w:r w:rsidR="00FF136F">
        <w:t>Sustainability</w:t>
      </w:r>
      <w:r>
        <w:t xml:space="preserve"> </w:t>
      </w:r>
      <w:r w:rsidR="00D525C1">
        <w:t xml:space="preserve">Management </w:t>
      </w:r>
      <w:r>
        <w:t>that will lead to the corresponding award.</w:t>
      </w:r>
    </w:p>
    <w:p w:rsidR="00392F14" w:rsidRDefault="00392F14" w:rsidP="00392F14">
      <w:pPr>
        <w:pStyle w:val="CalendarNumberedList"/>
        <w:ind w:left="1418" w:firstLine="0"/>
      </w:pPr>
    </w:p>
    <w:p w:rsidR="00392F14" w:rsidRPr="00BD23BA" w:rsidRDefault="00392F14" w:rsidP="00BD23BA">
      <w:pPr>
        <w:pStyle w:val="NoSpacing"/>
        <w:ind w:left="1418" w:firstLine="22"/>
        <w:rPr>
          <w:rFonts w:ascii="Arial" w:hAnsi="Arial" w:cs="Arial"/>
        </w:rPr>
      </w:pPr>
      <w:r w:rsidRPr="00BD23BA">
        <w:rPr>
          <w:rFonts w:ascii="Arial" w:hAnsi="Arial" w:cs="Arial"/>
        </w:rPr>
        <w:t>fo</w:t>
      </w:r>
      <w:r w:rsidR="008578CB">
        <w:rPr>
          <w:rFonts w:ascii="Arial" w:hAnsi="Arial" w:cs="Arial"/>
        </w:rPr>
        <w:t xml:space="preserve">r the Postgraduate Certificate </w:t>
      </w:r>
      <w:r w:rsidRPr="00BD23BA">
        <w:rPr>
          <w:rFonts w:ascii="Arial" w:hAnsi="Arial" w:cs="Arial"/>
        </w:rPr>
        <w:t xml:space="preserve"> no fewer than 60 credits </w:t>
      </w:r>
      <w:r w:rsidR="00BD23BA" w:rsidRPr="00BD23BA">
        <w:rPr>
          <w:rFonts w:ascii="Arial" w:hAnsi="Arial" w:cs="Arial"/>
        </w:rPr>
        <w:t>from the list of</w:t>
      </w:r>
      <w:r w:rsidR="00BD23BA">
        <w:rPr>
          <w:rFonts w:ascii="Arial" w:hAnsi="Arial" w:cs="Arial"/>
        </w:rPr>
        <w:t xml:space="preserve"> </w:t>
      </w:r>
      <w:r w:rsidR="00FF136F" w:rsidRPr="00BD23BA">
        <w:rPr>
          <w:rFonts w:ascii="Arial" w:hAnsi="Arial" w:cs="Arial"/>
        </w:rPr>
        <w:t>taught classes.</w:t>
      </w:r>
    </w:p>
    <w:p w:rsidR="00392F14" w:rsidRPr="00BD23BA" w:rsidRDefault="00392F14" w:rsidP="00BD23BA">
      <w:pPr>
        <w:pStyle w:val="NoSpacing"/>
        <w:ind w:left="1418"/>
        <w:rPr>
          <w:rFonts w:ascii="Arial" w:hAnsi="Arial" w:cs="Arial"/>
        </w:rPr>
      </w:pPr>
      <w:r w:rsidRPr="00BD23BA">
        <w:rPr>
          <w:rFonts w:ascii="Arial" w:hAnsi="Arial" w:cs="Arial"/>
        </w:rPr>
        <w:t xml:space="preserve">for the Postgraduate Diploma  no fewer than 120 credits </w:t>
      </w:r>
      <w:r w:rsidR="00FF136F" w:rsidRPr="00BD23BA">
        <w:rPr>
          <w:rFonts w:ascii="Arial" w:hAnsi="Arial" w:cs="Arial"/>
        </w:rPr>
        <w:t>list of taught classes.</w:t>
      </w:r>
    </w:p>
    <w:p w:rsidR="00392F14" w:rsidRPr="00BD23BA" w:rsidRDefault="008578CB" w:rsidP="00BD23BA">
      <w:pPr>
        <w:pStyle w:val="NoSpacing"/>
        <w:ind w:left="1418"/>
        <w:rPr>
          <w:rFonts w:ascii="Arial" w:hAnsi="Arial" w:cs="Arial"/>
        </w:rPr>
      </w:pPr>
      <w:r>
        <w:rPr>
          <w:rFonts w:ascii="Arial" w:hAnsi="Arial" w:cs="Arial"/>
        </w:rPr>
        <w:t xml:space="preserve">for the degree of MSc </w:t>
      </w:r>
      <w:r w:rsidR="00392F14" w:rsidRPr="00BD23BA">
        <w:rPr>
          <w:rFonts w:ascii="Arial" w:hAnsi="Arial" w:cs="Arial"/>
        </w:rPr>
        <w:t>no fewe</w:t>
      </w:r>
      <w:r w:rsidR="00FF136F" w:rsidRPr="00BD23BA">
        <w:rPr>
          <w:rFonts w:ascii="Arial" w:hAnsi="Arial" w:cs="Arial"/>
        </w:rPr>
        <w:t xml:space="preserve">r than 180 credits including </w:t>
      </w:r>
      <w:r w:rsidR="00392F14" w:rsidRPr="00BD23BA">
        <w:rPr>
          <w:rFonts w:ascii="Arial" w:hAnsi="Arial" w:cs="Arial"/>
        </w:rPr>
        <w:t>the DM932 project.</w:t>
      </w:r>
    </w:p>
    <w:p w:rsidR="00392F14" w:rsidRDefault="00392F14" w:rsidP="00392F14">
      <w:pPr>
        <w:pStyle w:val="Calendar1"/>
        <w:ind w:left="2182"/>
        <w:rPr>
          <w:rFonts w:cs="Arial"/>
          <w:sz w:val="20"/>
        </w:rPr>
      </w:pPr>
    </w:p>
    <w:p w:rsidR="00392F14" w:rsidRDefault="00392F14" w:rsidP="00392F14">
      <w:pPr>
        <w:pStyle w:val="Curriculum2"/>
      </w:pPr>
    </w:p>
    <w:p w:rsidR="00392F14" w:rsidRDefault="00392F14" w:rsidP="00392F14">
      <w:pPr>
        <w:pStyle w:val="Curriculum2"/>
        <w:tabs>
          <w:tab w:val="clear" w:pos="8352"/>
          <w:tab w:val="clear" w:pos="9504"/>
          <w:tab w:val="right" w:pos="8505"/>
          <w:tab w:val="right" w:pos="9639"/>
        </w:tabs>
      </w:pPr>
      <w:r>
        <w:t>Compulsory Classes</w:t>
      </w:r>
      <w:r>
        <w:tab/>
        <w:t>Level</w:t>
      </w:r>
      <w:r>
        <w:tab/>
        <w:t>Credits</w:t>
      </w:r>
    </w:p>
    <w:p w:rsidR="00BD23BA" w:rsidRDefault="00BD23BA" w:rsidP="00392F14">
      <w:pPr>
        <w:pStyle w:val="Curriculum2"/>
        <w:tabs>
          <w:tab w:val="clear" w:pos="8352"/>
          <w:tab w:val="clear" w:pos="9504"/>
          <w:tab w:val="right" w:pos="8505"/>
          <w:tab w:val="right" w:pos="9639"/>
        </w:tabs>
      </w:pPr>
    </w:p>
    <w:p w:rsidR="00FF136F" w:rsidRPr="00FF136F" w:rsidRDefault="00FF136F" w:rsidP="00FF136F">
      <w:pPr>
        <w:tabs>
          <w:tab w:val="left" w:pos="1440"/>
          <w:tab w:val="left" w:pos="2880"/>
          <w:tab w:val="right" w:pos="8352"/>
          <w:tab w:val="right" w:pos="9504"/>
        </w:tabs>
        <w:ind w:left="1440"/>
        <w:rPr>
          <w:rFonts w:ascii="Arial" w:hAnsi="Arial"/>
        </w:rPr>
      </w:pPr>
      <w:r w:rsidRPr="00FF136F">
        <w:rPr>
          <w:rFonts w:ascii="Arial" w:hAnsi="Arial"/>
        </w:rPr>
        <w:t>DM 918</w:t>
      </w:r>
      <w:r w:rsidRPr="00FF136F">
        <w:rPr>
          <w:rFonts w:ascii="Arial" w:hAnsi="Arial"/>
        </w:rPr>
        <w:tab/>
        <w:t>People, Organisation and Technology</w:t>
      </w:r>
      <w:r w:rsidRPr="00FF136F">
        <w:rPr>
          <w:rFonts w:ascii="Arial" w:hAnsi="Arial"/>
        </w:rPr>
        <w:tab/>
        <w:t>5</w:t>
      </w:r>
      <w:r w:rsidRPr="00FF136F">
        <w:rPr>
          <w:rFonts w:ascii="Arial" w:hAnsi="Arial"/>
        </w:rPr>
        <w:tab/>
        <w:t>10</w:t>
      </w:r>
    </w:p>
    <w:p w:rsidR="00392F14" w:rsidRDefault="00392F14" w:rsidP="00392F14">
      <w:pPr>
        <w:pStyle w:val="Curriculum2"/>
      </w:pPr>
      <w:r>
        <w:t>DM 927</w:t>
      </w:r>
      <w:r>
        <w:tab/>
        <w:t>Strategic Supply Chain Management</w:t>
      </w:r>
      <w:r>
        <w:tab/>
        <w:t>5</w:t>
      </w:r>
      <w:r>
        <w:tab/>
        <w:t>10</w:t>
      </w:r>
    </w:p>
    <w:p w:rsidR="00392F14" w:rsidRDefault="00392F14" w:rsidP="00392F14">
      <w:pPr>
        <w:pStyle w:val="Curriculum2"/>
      </w:pPr>
      <w:r>
        <w:t>DM 926</w:t>
      </w:r>
      <w:r>
        <w:tab/>
        <w:t>Supply Chain Operations</w:t>
      </w:r>
      <w:r>
        <w:tab/>
        <w:t>5</w:t>
      </w:r>
      <w:r>
        <w:tab/>
        <w:t>10</w:t>
      </w:r>
    </w:p>
    <w:p w:rsidR="00392F14" w:rsidRDefault="00392F14" w:rsidP="00392F14">
      <w:pPr>
        <w:pStyle w:val="Curriculum2"/>
      </w:pPr>
      <w:r>
        <w:t>DM 928</w:t>
      </w:r>
      <w:r>
        <w:tab/>
      </w:r>
      <w:smartTag w:uri="urn:schemas-microsoft-com:office:smarttags" w:element="place">
        <w:smartTag w:uri="urn:schemas-microsoft-com:office:smarttags" w:element="City">
          <w:r>
            <w:t>Enterprise</w:t>
          </w:r>
        </w:smartTag>
      </w:smartTag>
      <w:r>
        <w:t xml:space="preserve"> Resource Planning</w:t>
      </w:r>
      <w:r>
        <w:tab/>
        <w:t>5</w:t>
      </w:r>
      <w:r>
        <w:tab/>
        <w:t>10</w:t>
      </w:r>
    </w:p>
    <w:p w:rsidR="00392F14" w:rsidRPr="00A52590" w:rsidRDefault="00392F14" w:rsidP="00392F14">
      <w:pPr>
        <w:pStyle w:val="Curriculum2"/>
      </w:pPr>
      <w:r w:rsidRPr="00A52590">
        <w:t>MS 9</w:t>
      </w:r>
      <w:r>
        <w:t>69</w:t>
      </w:r>
      <w:r w:rsidRPr="00A52590">
        <w:tab/>
        <w:t>Advanced Project Management</w:t>
      </w:r>
      <w:r w:rsidRPr="00A52590">
        <w:tab/>
        <w:t>5</w:t>
      </w:r>
      <w:r w:rsidRPr="00A52590">
        <w:tab/>
      </w:r>
      <w:r>
        <w:t>10</w:t>
      </w:r>
    </w:p>
    <w:p w:rsidR="00FF136F" w:rsidRPr="005902D5" w:rsidRDefault="00FF136F" w:rsidP="00FF136F">
      <w:pPr>
        <w:tabs>
          <w:tab w:val="left" w:pos="1440"/>
          <w:tab w:val="left" w:pos="2880"/>
          <w:tab w:val="right" w:pos="8352"/>
          <w:tab w:val="right" w:pos="9504"/>
        </w:tabs>
        <w:ind w:left="1440"/>
        <w:rPr>
          <w:rFonts w:ascii="Arial" w:hAnsi="Arial"/>
        </w:rPr>
      </w:pPr>
      <w:r w:rsidRPr="005902D5">
        <w:rPr>
          <w:rFonts w:ascii="Arial" w:hAnsi="Arial"/>
        </w:rPr>
        <w:t>MS 929</w:t>
      </w:r>
      <w:r w:rsidRPr="005902D5">
        <w:rPr>
          <w:rFonts w:ascii="Arial" w:hAnsi="Arial"/>
        </w:rPr>
        <w:tab/>
        <w:t>Performance Measurement and Management</w:t>
      </w:r>
      <w:r w:rsidRPr="005902D5">
        <w:rPr>
          <w:rFonts w:ascii="Arial" w:hAnsi="Arial"/>
        </w:rPr>
        <w:tab/>
        <w:t>5</w:t>
      </w:r>
      <w:r w:rsidRPr="005902D5">
        <w:rPr>
          <w:rFonts w:ascii="Arial" w:hAnsi="Arial"/>
        </w:rPr>
        <w:tab/>
        <w:t>10</w:t>
      </w:r>
    </w:p>
    <w:p w:rsidR="00392F14" w:rsidRDefault="00392F14" w:rsidP="00392F14">
      <w:pPr>
        <w:pStyle w:val="Curriculum2"/>
      </w:pPr>
      <w:r>
        <w:t>MS 970</w:t>
      </w:r>
      <w:r w:rsidRPr="00A52590">
        <w:tab/>
        <w:t>Case Studies in Supply Chain Management</w:t>
      </w:r>
      <w:r w:rsidRPr="00A52590">
        <w:tab/>
        <w:t>5</w:t>
      </w:r>
      <w:r w:rsidRPr="00A52590">
        <w:tab/>
      </w:r>
      <w:r>
        <w:t>20</w:t>
      </w:r>
    </w:p>
    <w:p w:rsidR="00392F14" w:rsidRDefault="00392F14" w:rsidP="00392F14">
      <w:pPr>
        <w:pStyle w:val="Curriculum2"/>
      </w:pPr>
    </w:p>
    <w:p w:rsidR="00392F14" w:rsidRDefault="00392F14" w:rsidP="00392F14">
      <w:pPr>
        <w:pStyle w:val="Curriculum2"/>
      </w:pPr>
      <w:r>
        <w:t>together with classes appropriate to the chosen specialism</w:t>
      </w:r>
    </w:p>
    <w:p w:rsidR="00392F14" w:rsidRDefault="00392F14" w:rsidP="005902D5">
      <w:pPr>
        <w:pStyle w:val="Curriculum2"/>
        <w:ind w:left="0"/>
      </w:pPr>
    </w:p>
    <w:p w:rsidR="00392F14" w:rsidRPr="00BD23BA" w:rsidRDefault="00392F14" w:rsidP="005902D5">
      <w:pPr>
        <w:pStyle w:val="Curriculum2"/>
        <w:tabs>
          <w:tab w:val="clear" w:pos="8352"/>
          <w:tab w:val="clear" w:pos="9504"/>
          <w:tab w:val="left" w:pos="5490"/>
        </w:tabs>
        <w:rPr>
          <w:b/>
          <w:i/>
        </w:rPr>
      </w:pPr>
      <w:r w:rsidRPr="00BD23BA">
        <w:rPr>
          <w:b/>
          <w:i/>
        </w:rPr>
        <w:t>Logistics Management specialism</w:t>
      </w:r>
      <w:r w:rsidR="005902D5" w:rsidRPr="00BD23BA">
        <w:rPr>
          <w:b/>
          <w:i/>
        </w:rPr>
        <w:tab/>
      </w:r>
    </w:p>
    <w:p w:rsidR="00BD23BA" w:rsidRDefault="00BD23BA" w:rsidP="005902D5">
      <w:pPr>
        <w:pStyle w:val="Curriculum2"/>
        <w:tabs>
          <w:tab w:val="clear" w:pos="8352"/>
          <w:tab w:val="clear" w:pos="9504"/>
          <w:tab w:val="left" w:pos="5490"/>
        </w:tabs>
        <w:rPr>
          <w:i/>
        </w:rPr>
      </w:pPr>
    </w:p>
    <w:p w:rsidR="005902D5" w:rsidRPr="005902D5" w:rsidRDefault="005902D5" w:rsidP="005902D5">
      <w:pPr>
        <w:tabs>
          <w:tab w:val="left" w:pos="1440"/>
          <w:tab w:val="left" w:pos="2880"/>
          <w:tab w:val="right" w:pos="8352"/>
          <w:tab w:val="right" w:pos="9504"/>
        </w:tabs>
        <w:ind w:left="2880" w:hanging="1440"/>
        <w:rPr>
          <w:rFonts w:ascii="Arial" w:hAnsi="Arial"/>
          <w:u w:val="single"/>
        </w:rPr>
      </w:pPr>
      <w:r w:rsidRPr="005902D5">
        <w:rPr>
          <w:rFonts w:ascii="Arial" w:hAnsi="Arial"/>
        </w:rPr>
        <w:t xml:space="preserve">DM 935 </w:t>
      </w:r>
      <w:r w:rsidRPr="005902D5">
        <w:rPr>
          <w:rFonts w:ascii="Arial" w:hAnsi="Arial"/>
        </w:rPr>
        <w:tab/>
        <w:t xml:space="preserve">Management of Total Quality and Continuous                       Improvement </w:t>
      </w:r>
      <w:r w:rsidRPr="005902D5">
        <w:rPr>
          <w:rFonts w:ascii="Arial" w:hAnsi="Arial"/>
        </w:rPr>
        <w:tab/>
        <w:t>5</w:t>
      </w:r>
      <w:r w:rsidRPr="005902D5">
        <w:rPr>
          <w:rFonts w:ascii="Arial" w:hAnsi="Arial"/>
        </w:rPr>
        <w:tab/>
        <w:t>10</w:t>
      </w:r>
    </w:p>
    <w:p w:rsidR="00392F14" w:rsidRPr="0072487C" w:rsidRDefault="00392F14" w:rsidP="00392F14">
      <w:pPr>
        <w:pStyle w:val="Curriculum2"/>
      </w:pPr>
      <w:r w:rsidRPr="0072487C">
        <w:t>DM 982</w:t>
      </w:r>
      <w:r w:rsidRPr="0072487C">
        <w:tab/>
      </w:r>
      <w:r w:rsidR="005902D5" w:rsidRPr="005902D5">
        <w:t>Lean and Green</w:t>
      </w:r>
      <w:r w:rsidR="005902D5" w:rsidRPr="0072487C">
        <w:t xml:space="preserve"> </w:t>
      </w:r>
      <w:r w:rsidRPr="0072487C">
        <w:t>Logistics</w:t>
      </w:r>
      <w:r w:rsidRPr="0072487C">
        <w:tab/>
        <w:t>5</w:t>
      </w:r>
      <w:r w:rsidRPr="0072487C">
        <w:tab/>
        <w:t>10</w:t>
      </w:r>
    </w:p>
    <w:p w:rsidR="00392F14" w:rsidRPr="0072487C" w:rsidRDefault="00392F14" w:rsidP="00392F14">
      <w:pPr>
        <w:pStyle w:val="Curriculum2"/>
      </w:pPr>
      <w:r w:rsidRPr="0072487C">
        <w:t>MS 924</w:t>
      </w:r>
      <w:r w:rsidRPr="0072487C">
        <w:tab/>
        <w:t>Spreadsheet Modelling and Demand</w:t>
      </w:r>
    </w:p>
    <w:p w:rsidR="00392F14" w:rsidRPr="00507F9C" w:rsidRDefault="00392F14" w:rsidP="00392F14">
      <w:pPr>
        <w:pStyle w:val="Curriculum2"/>
        <w:rPr>
          <w:u w:val="single"/>
        </w:rPr>
      </w:pPr>
      <w:r w:rsidRPr="0072487C">
        <w:tab/>
        <w:t>Forecasting</w:t>
      </w:r>
      <w:r w:rsidRPr="0072487C">
        <w:tab/>
        <w:t>5</w:t>
      </w:r>
      <w:r w:rsidRPr="0072487C">
        <w:tab/>
        <w:t>10</w:t>
      </w:r>
    </w:p>
    <w:p w:rsidR="005902D5" w:rsidRDefault="00392F14" w:rsidP="00ED57B9">
      <w:pPr>
        <w:pStyle w:val="Curriculum2"/>
      </w:pPr>
      <w:r>
        <w:tab/>
      </w:r>
    </w:p>
    <w:p w:rsidR="00392F14" w:rsidRPr="00BD23BA" w:rsidRDefault="00392F14" w:rsidP="00392F14">
      <w:pPr>
        <w:pStyle w:val="Curriculum2"/>
        <w:rPr>
          <w:b/>
          <w:i/>
        </w:rPr>
      </w:pPr>
      <w:r w:rsidRPr="00BD23BA">
        <w:rPr>
          <w:b/>
          <w:i/>
        </w:rPr>
        <w:t>Procurement Management specialism</w:t>
      </w:r>
    </w:p>
    <w:p w:rsidR="00BD23BA" w:rsidRPr="009E5768" w:rsidRDefault="00BD23BA" w:rsidP="00392F14">
      <w:pPr>
        <w:pStyle w:val="Curriculum2"/>
        <w:rPr>
          <w:i/>
        </w:rPr>
      </w:pPr>
    </w:p>
    <w:p w:rsidR="00392F14" w:rsidRDefault="00B73806" w:rsidP="00392F14">
      <w:pPr>
        <w:pStyle w:val="Curriculum2"/>
      </w:pPr>
      <w:r>
        <w:t>DM 991</w:t>
      </w:r>
      <w:r w:rsidR="00392F14">
        <w:tab/>
        <w:t>Organisational Buying Behaviour and Structures</w:t>
      </w:r>
      <w:r w:rsidR="00392F14">
        <w:tab/>
        <w:t>5</w:t>
      </w:r>
      <w:r w:rsidR="00392F14">
        <w:tab/>
        <w:t>10</w:t>
      </w:r>
    </w:p>
    <w:p w:rsidR="00392F14" w:rsidRDefault="00B73806" w:rsidP="00392F14">
      <w:pPr>
        <w:pStyle w:val="Curriculum2"/>
      </w:pPr>
      <w:r>
        <w:t>DM 992</w:t>
      </w:r>
      <w:r w:rsidR="00392F14">
        <w:tab/>
        <w:t>Strategic Procurement Management</w:t>
      </w:r>
      <w:r w:rsidR="00392F14">
        <w:tab/>
        <w:t>5</w:t>
      </w:r>
      <w:r w:rsidR="00392F14">
        <w:tab/>
        <w:t>10</w:t>
      </w:r>
    </w:p>
    <w:p w:rsidR="005902D5" w:rsidRPr="005902D5" w:rsidRDefault="005902D5" w:rsidP="005902D5">
      <w:pPr>
        <w:tabs>
          <w:tab w:val="left" w:pos="1440"/>
          <w:tab w:val="left" w:pos="2835"/>
          <w:tab w:val="right" w:pos="8352"/>
          <w:tab w:val="right" w:pos="9504"/>
        </w:tabs>
        <w:rPr>
          <w:rFonts w:ascii="Arial" w:hAnsi="Arial"/>
        </w:rPr>
      </w:pPr>
      <w:r w:rsidRPr="005902D5">
        <w:rPr>
          <w:rFonts w:ascii="Arial" w:hAnsi="Arial"/>
          <w:b/>
        </w:rPr>
        <w:tab/>
      </w:r>
      <w:r w:rsidRPr="005902D5">
        <w:rPr>
          <w:rFonts w:ascii="Arial" w:hAnsi="Arial"/>
        </w:rPr>
        <w:t>MS 924</w:t>
      </w:r>
      <w:r w:rsidRPr="005902D5">
        <w:rPr>
          <w:rFonts w:ascii="Arial" w:hAnsi="Arial"/>
        </w:rPr>
        <w:tab/>
        <w:t>Spreadsheet Modelling and Demand</w:t>
      </w:r>
    </w:p>
    <w:p w:rsidR="005902D5" w:rsidRPr="005902D5" w:rsidRDefault="005902D5" w:rsidP="005902D5">
      <w:pPr>
        <w:tabs>
          <w:tab w:val="left" w:pos="1440"/>
          <w:tab w:val="left" w:pos="2835"/>
          <w:tab w:val="right" w:pos="8364"/>
          <w:tab w:val="right" w:pos="9504"/>
        </w:tabs>
        <w:ind w:left="1440"/>
        <w:rPr>
          <w:rFonts w:ascii="Arial" w:hAnsi="Arial"/>
        </w:rPr>
      </w:pPr>
      <w:r w:rsidRPr="005902D5">
        <w:rPr>
          <w:rFonts w:ascii="Arial" w:hAnsi="Arial"/>
        </w:rPr>
        <w:tab/>
        <w:t>Forecasting</w:t>
      </w:r>
      <w:r w:rsidRPr="005902D5">
        <w:rPr>
          <w:rFonts w:ascii="Arial" w:hAnsi="Arial"/>
        </w:rPr>
        <w:tab/>
        <w:t>5</w:t>
      </w:r>
      <w:r w:rsidRPr="005902D5">
        <w:rPr>
          <w:rFonts w:ascii="Arial" w:hAnsi="Arial"/>
        </w:rPr>
        <w:tab/>
        <w:t>10</w:t>
      </w:r>
    </w:p>
    <w:p w:rsidR="005902D5" w:rsidRPr="005902D5" w:rsidRDefault="005902D5" w:rsidP="00392F14">
      <w:pPr>
        <w:pStyle w:val="Curriculum2"/>
      </w:pPr>
    </w:p>
    <w:p w:rsidR="005902D5" w:rsidRPr="00BD23BA" w:rsidRDefault="005902D5" w:rsidP="005902D5">
      <w:pPr>
        <w:tabs>
          <w:tab w:val="left" w:pos="1440"/>
          <w:tab w:val="left" w:pos="2880"/>
          <w:tab w:val="right" w:pos="8352"/>
          <w:tab w:val="right" w:pos="9504"/>
        </w:tabs>
        <w:ind w:left="1440"/>
        <w:rPr>
          <w:rFonts w:ascii="Arial" w:hAnsi="Arial"/>
          <w:b/>
          <w:i/>
        </w:rPr>
      </w:pPr>
      <w:r w:rsidRPr="00BD23BA">
        <w:rPr>
          <w:rFonts w:ascii="Arial" w:hAnsi="Arial"/>
          <w:b/>
          <w:i/>
        </w:rPr>
        <w:t>Sustainability Management specialism</w:t>
      </w:r>
    </w:p>
    <w:p w:rsidR="00BD23BA" w:rsidRPr="005902D5" w:rsidRDefault="00BD23BA" w:rsidP="005902D5">
      <w:pPr>
        <w:tabs>
          <w:tab w:val="left" w:pos="1440"/>
          <w:tab w:val="left" w:pos="2880"/>
          <w:tab w:val="right" w:pos="8352"/>
          <w:tab w:val="right" w:pos="9504"/>
        </w:tabs>
        <w:ind w:left="1440"/>
        <w:rPr>
          <w:rFonts w:ascii="Arial" w:hAnsi="Arial"/>
          <w:i/>
        </w:rPr>
      </w:pPr>
    </w:p>
    <w:p w:rsidR="005902D5" w:rsidRPr="005902D5" w:rsidRDefault="005902D5" w:rsidP="005902D5">
      <w:pPr>
        <w:tabs>
          <w:tab w:val="left" w:pos="1440"/>
          <w:tab w:val="left" w:pos="2880"/>
          <w:tab w:val="right" w:pos="8352"/>
          <w:tab w:val="right" w:pos="9504"/>
        </w:tabs>
        <w:ind w:left="720"/>
        <w:rPr>
          <w:rFonts w:ascii="Arial" w:hAnsi="Arial"/>
        </w:rPr>
      </w:pPr>
      <w:r w:rsidRPr="005902D5">
        <w:rPr>
          <w:rFonts w:ascii="Arial" w:hAnsi="Arial"/>
        </w:rPr>
        <w:tab/>
        <w:t xml:space="preserve">DM 943         Sustainable Product Design and </w:t>
      </w:r>
    </w:p>
    <w:p w:rsidR="005902D5" w:rsidRPr="005902D5" w:rsidRDefault="005902D5" w:rsidP="005902D5">
      <w:pPr>
        <w:tabs>
          <w:tab w:val="left" w:pos="1440"/>
          <w:tab w:val="left" w:pos="2880"/>
          <w:tab w:val="right" w:pos="8352"/>
          <w:tab w:val="right" w:pos="9504"/>
        </w:tabs>
        <w:ind w:left="720"/>
        <w:rPr>
          <w:rFonts w:ascii="Arial" w:hAnsi="Arial"/>
        </w:rPr>
      </w:pPr>
      <w:r w:rsidRPr="005902D5">
        <w:rPr>
          <w:rFonts w:ascii="Arial" w:hAnsi="Arial"/>
        </w:rPr>
        <w:tab/>
      </w:r>
      <w:r w:rsidRPr="005902D5">
        <w:rPr>
          <w:rFonts w:ascii="Arial" w:hAnsi="Arial"/>
        </w:rPr>
        <w:tab/>
        <w:t>Manufacturing</w:t>
      </w:r>
      <w:r w:rsidRPr="005902D5">
        <w:rPr>
          <w:rFonts w:ascii="Arial" w:hAnsi="Arial"/>
        </w:rPr>
        <w:tab/>
        <w:t>5</w:t>
      </w:r>
      <w:r w:rsidRPr="005902D5">
        <w:rPr>
          <w:rFonts w:ascii="Arial" w:hAnsi="Arial"/>
        </w:rPr>
        <w:tab/>
        <w:t>10</w:t>
      </w:r>
    </w:p>
    <w:p w:rsidR="005902D5" w:rsidRPr="005902D5" w:rsidRDefault="005902D5" w:rsidP="005902D5">
      <w:pPr>
        <w:tabs>
          <w:tab w:val="left" w:pos="1440"/>
          <w:tab w:val="left" w:pos="2880"/>
          <w:tab w:val="right" w:pos="8352"/>
          <w:tab w:val="right" w:pos="9504"/>
        </w:tabs>
        <w:ind w:left="720"/>
        <w:rPr>
          <w:rFonts w:ascii="Arial" w:hAnsi="Arial"/>
          <w:lang w:val="en-US"/>
        </w:rPr>
      </w:pPr>
      <w:r w:rsidRPr="005902D5">
        <w:rPr>
          <w:rFonts w:ascii="Arial" w:hAnsi="Arial"/>
          <w:lang w:val="en-US"/>
        </w:rPr>
        <w:tab/>
      </w:r>
      <w:r w:rsidR="00B724A5">
        <w:rPr>
          <w:rFonts w:ascii="Arial" w:hAnsi="Arial"/>
        </w:rPr>
        <w:t>DM 953</w:t>
      </w:r>
      <w:r w:rsidRPr="005902D5">
        <w:rPr>
          <w:rFonts w:ascii="Arial" w:hAnsi="Arial"/>
        </w:rPr>
        <w:t xml:space="preserve">        </w:t>
      </w:r>
      <w:r w:rsidRPr="005902D5">
        <w:rPr>
          <w:rFonts w:ascii="Arial" w:hAnsi="Arial"/>
        </w:rPr>
        <w:tab/>
        <w:t>Lean and Green Logistics</w:t>
      </w:r>
      <w:r w:rsidRPr="005902D5">
        <w:rPr>
          <w:rFonts w:ascii="Arial" w:hAnsi="Arial"/>
          <w:lang w:val="en-US"/>
        </w:rPr>
        <w:tab/>
      </w:r>
      <w:r w:rsidRPr="005902D5">
        <w:rPr>
          <w:rFonts w:ascii="Arial" w:hAnsi="Arial"/>
        </w:rPr>
        <w:t>5</w:t>
      </w:r>
      <w:r w:rsidRPr="005902D5">
        <w:rPr>
          <w:rFonts w:ascii="Arial" w:hAnsi="Arial"/>
        </w:rPr>
        <w:tab/>
        <w:t>10</w:t>
      </w:r>
    </w:p>
    <w:p w:rsidR="005902D5" w:rsidRPr="005902D5" w:rsidRDefault="005902D5" w:rsidP="005902D5">
      <w:pPr>
        <w:tabs>
          <w:tab w:val="left" w:pos="1440"/>
          <w:tab w:val="left" w:pos="2835"/>
          <w:tab w:val="right" w:pos="8352"/>
          <w:tab w:val="right" w:pos="9504"/>
        </w:tabs>
        <w:ind w:left="1440"/>
        <w:rPr>
          <w:rFonts w:ascii="Arial" w:hAnsi="Arial"/>
        </w:rPr>
      </w:pPr>
      <w:r w:rsidRPr="005902D5">
        <w:rPr>
          <w:rFonts w:ascii="Arial" w:hAnsi="Arial"/>
        </w:rPr>
        <w:t xml:space="preserve">DM 985    </w:t>
      </w:r>
      <w:r w:rsidRPr="005902D5">
        <w:rPr>
          <w:rFonts w:ascii="Arial" w:hAnsi="Arial"/>
        </w:rPr>
        <w:tab/>
        <w:t>Remanufacturing</w:t>
      </w:r>
      <w:r w:rsidRPr="005902D5">
        <w:rPr>
          <w:rFonts w:ascii="Arial" w:hAnsi="Arial"/>
        </w:rPr>
        <w:tab/>
        <w:t>5</w:t>
      </w:r>
      <w:r w:rsidRPr="005902D5">
        <w:rPr>
          <w:rFonts w:ascii="Arial" w:hAnsi="Arial"/>
        </w:rPr>
        <w:tab/>
        <w:t>10</w:t>
      </w:r>
    </w:p>
    <w:p w:rsidR="00B73806" w:rsidRDefault="00392F14" w:rsidP="00392F14">
      <w:pPr>
        <w:pStyle w:val="Curriculum2"/>
      </w:pPr>
      <w:r>
        <w:tab/>
      </w:r>
    </w:p>
    <w:p w:rsidR="005902D5" w:rsidRDefault="005902D5" w:rsidP="005902D5">
      <w:pPr>
        <w:pStyle w:val="Curriculum2"/>
        <w:ind w:left="0"/>
      </w:pPr>
    </w:p>
    <w:p w:rsidR="00392F14" w:rsidRDefault="00392F14" w:rsidP="00392F14">
      <w:pPr>
        <w:pStyle w:val="Curriculum2"/>
      </w:pPr>
      <w:r>
        <w:t>Stud</w:t>
      </w:r>
      <w:r w:rsidR="00BD23BA">
        <w:t>ents for the degree of MSc only</w:t>
      </w:r>
    </w:p>
    <w:p w:rsidR="00BD23BA" w:rsidRDefault="00BD23BA" w:rsidP="00392F14">
      <w:pPr>
        <w:pStyle w:val="Curriculum2"/>
      </w:pPr>
    </w:p>
    <w:p w:rsidR="00392F14" w:rsidRDefault="00392F14" w:rsidP="00392F14">
      <w:pPr>
        <w:pStyle w:val="Curriculum2"/>
      </w:pPr>
      <w:r>
        <w:t>DM 932</w:t>
      </w:r>
      <w:r>
        <w:tab/>
        <w:t xml:space="preserve">Postgraduate Individual Project </w:t>
      </w:r>
      <w:r>
        <w:tab/>
        <w:t>5</w:t>
      </w:r>
      <w:r>
        <w:tab/>
        <w:t>60</w:t>
      </w:r>
    </w:p>
    <w:p w:rsidR="00392F14" w:rsidRDefault="00392F14" w:rsidP="00392F14">
      <w:pPr>
        <w:pStyle w:val="Calendar2"/>
        <w:ind w:left="0"/>
      </w:pPr>
    </w:p>
    <w:p w:rsidR="00392F14" w:rsidRPr="00620D06" w:rsidRDefault="00392F14" w:rsidP="00392F14">
      <w:pPr>
        <w:pStyle w:val="Calendar2"/>
        <w:rPr>
          <w:szCs w:val="24"/>
        </w:rPr>
      </w:pPr>
    </w:p>
    <w:p w:rsidR="00392F14" w:rsidRDefault="00392F14" w:rsidP="005902D5">
      <w:pPr>
        <w:pStyle w:val="Curriculum2"/>
        <w:tabs>
          <w:tab w:val="clear" w:pos="8352"/>
          <w:tab w:val="clear" w:pos="9504"/>
          <w:tab w:val="right" w:pos="8647"/>
          <w:tab w:val="right" w:pos="9639"/>
        </w:tabs>
      </w:pPr>
      <w:r>
        <w:t>Optional Classes</w:t>
      </w:r>
      <w:r>
        <w:tab/>
      </w:r>
    </w:p>
    <w:p w:rsidR="005902D5" w:rsidRDefault="005902D5" w:rsidP="005902D5">
      <w:pPr>
        <w:pStyle w:val="Curriculum2"/>
        <w:tabs>
          <w:tab w:val="clear" w:pos="8352"/>
          <w:tab w:val="clear" w:pos="9504"/>
          <w:tab w:val="right" w:pos="8647"/>
          <w:tab w:val="right" w:pos="9639"/>
        </w:tabs>
      </w:pPr>
    </w:p>
    <w:p w:rsidR="005902D5" w:rsidRDefault="005902D5" w:rsidP="005902D5">
      <w:pPr>
        <w:pStyle w:val="Curriculum2"/>
        <w:tabs>
          <w:tab w:val="clear" w:pos="8352"/>
          <w:tab w:val="clear" w:pos="9504"/>
          <w:tab w:val="right" w:pos="8647"/>
          <w:tab w:val="right" w:pos="9639"/>
        </w:tabs>
      </w:pPr>
      <w:r w:rsidRPr="005902D5">
        <w:t>No fe</w:t>
      </w:r>
      <w:r w:rsidR="00BD23BA">
        <w:t>wer than 10 credits chosen from</w:t>
      </w:r>
    </w:p>
    <w:p w:rsidR="00BD23BA" w:rsidRPr="005902D5" w:rsidRDefault="00BD23BA" w:rsidP="005902D5">
      <w:pPr>
        <w:pStyle w:val="Curriculum2"/>
        <w:tabs>
          <w:tab w:val="clear" w:pos="8352"/>
          <w:tab w:val="clear" w:pos="9504"/>
          <w:tab w:val="right" w:pos="8647"/>
          <w:tab w:val="right" w:pos="9639"/>
        </w:tabs>
      </w:pPr>
    </w:p>
    <w:p w:rsidR="00392F14" w:rsidRPr="005902D5" w:rsidRDefault="00392F14" w:rsidP="00392F14">
      <w:pPr>
        <w:pStyle w:val="Curriculum2"/>
        <w:tabs>
          <w:tab w:val="clear" w:pos="2880"/>
          <w:tab w:val="clear" w:pos="8352"/>
          <w:tab w:val="left" w:pos="2552"/>
          <w:tab w:val="right" w:pos="8505"/>
        </w:tabs>
      </w:pPr>
      <w:r w:rsidRPr="005902D5">
        <w:t>DM 920</w:t>
      </w:r>
      <w:r w:rsidRPr="005902D5">
        <w:tab/>
      </w:r>
      <w:r w:rsidR="005902D5">
        <w:t xml:space="preserve">Strategic Technology Management                             </w:t>
      </w:r>
      <w:r w:rsidRPr="005902D5">
        <w:t>5</w:t>
      </w:r>
      <w:r w:rsidRPr="005902D5">
        <w:tab/>
      </w:r>
      <w:r w:rsidR="005902D5">
        <w:tab/>
      </w:r>
      <w:r w:rsidRPr="005902D5">
        <w:t>10</w:t>
      </w:r>
    </w:p>
    <w:p w:rsidR="005902D5" w:rsidRPr="005902D5" w:rsidRDefault="005902D5" w:rsidP="005902D5">
      <w:pPr>
        <w:tabs>
          <w:tab w:val="left" w:pos="1440"/>
          <w:tab w:val="left" w:pos="2977"/>
          <w:tab w:val="right" w:pos="8364"/>
          <w:tab w:val="right" w:pos="9504"/>
        </w:tabs>
        <w:ind w:left="720"/>
        <w:rPr>
          <w:rFonts w:ascii="Arial" w:hAnsi="Arial"/>
        </w:rPr>
      </w:pPr>
      <w:r w:rsidRPr="005902D5">
        <w:rPr>
          <w:rFonts w:ascii="Arial" w:hAnsi="Arial"/>
        </w:rPr>
        <w:tab/>
      </w:r>
      <w:r>
        <w:rPr>
          <w:rFonts w:ascii="Arial" w:hAnsi="Arial"/>
        </w:rPr>
        <w:t xml:space="preserve">DM 941    </w:t>
      </w:r>
      <w:r w:rsidRPr="005902D5">
        <w:rPr>
          <w:rFonts w:ascii="Arial" w:hAnsi="Arial"/>
        </w:rPr>
        <w:t>Fundamentals of Lean Six Sigma</w:t>
      </w:r>
      <w:r w:rsidRPr="005902D5">
        <w:rPr>
          <w:rFonts w:ascii="Arial" w:hAnsi="Arial"/>
        </w:rPr>
        <w:tab/>
        <w:t>5</w:t>
      </w:r>
      <w:r w:rsidRPr="005902D5">
        <w:rPr>
          <w:rFonts w:ascii="Arial" w:hAnsi="Arial"/>
        </w:rPr>
        <w:tab/>
        <w:t>10</w:t>
      </w:r>
    </w:p>
    <w:p w:rsidR="005902D5" w:rsidRPr="005902D5" w:rsidRDefault="005902D5" w:rsidP="005902D5">
      <w:pPr>
        <w:tabs>
          <w:tab w:val="left" w:pos="1440"/>
          <w:tab w:val="left" w:pos="2977"/>
          <w:tab w:val="right" w:pos="8364"/>
          <w:tab w:val="right" w:pos="9504"/>
        </w:tabs>
        <w:ind w:left="720"/>
        <w:rPr>
          <w:rFonts w:ascii="Arial" w:hAnsi="Arial"/>
        </w:rPr>
      </w:pPr>
      <w:r w:rsidRPr="005902D5">
        <w:rPr>
          <w:rFonts w:ascii="Arial" w:hAnsi="Arial"/>
        </w:rPr>
        <w:tab/>
      </w:r>
      <w:r>
        <w:rPr>
          <w:rFonts w:ascii="Arial" w:hAnsi="Arial"/>
        </w:rPr>
        <w:t xml:space="preserve">DM 944    </w:t>
      </w:r>
      <w:r w:rsidRPr="005902D5">
        <w:rPr>
          <w:rFonts w:ascii="Arial" w:hAnsi="Arial"/>
        </w:rPr>
        <w:t>Product Costing and Financial Management</w:t>
      </w:r>
      <w:r w:rsidRPr="005902D5">
        <w:rPr>
          <w:rFonts w:ascii="Arial" w:hAnsi="Arial"/>
        </w:rPr>
        <w:tab/>
        <w:t>5</w:t>
      </w:r>
      <w:r w:rsidRPr="005902D5">
        <w:rPr>
          <w:rFonts w:ascii="Arial" w:hAnsi="Arial"/>
        </w:rPr>
        <w:tab/>
        <w:t>10</w:t>
      </w:r>
    </w:p>
    <w:p w:rsidR="005902D5" w:rsidRPr="005902D5" w:rsidRDefault="005902D5" w:rsidP="005902D5">
      <w:pPr>
        <w:tabs>
          <w:tab w:val="left" w:pos="1440"/>
          <w:tab w:val="left" w:pos="2977"/>
          <w:tab w:val="right" w:pos="8364"/>
          <w:tab w:val="right" w:pos="9504"/>
        </w:tabs>
        <w:ind w:left="720"/>
        <w:rPr>
          <w:rFonts w:ascii="Arial" w:hAnsi="Arial"/>
        </w:rPr>
      </w:pPr>
      <w:r w:rsidRPr="005902D5">
        <w:rPr>
          <w:rFonts w:ascii="Arial" w:hAnsi="Arial"/>
        </w:rPr>
        <w:tab/>
        <w:t xml:space="preserve">DM 945 </w:t>
      </w:r>
      <w:r>
        <w:rPr>
          <w:rFonts w:ascii="Arial" w:hAnsi="Arial"/>
        </w:rPr>
        <w:t xml:space="preserve">   </w:t>
      </w:r>
      <w:r w:rsidRPr="005902D5">
        <w:rPr>
          <w:rFonts w:ascii="Arial" w:hAnsi="Arial"/>
        </w:rPr>
        <w:t>Systems Thinking and Modelling</w:t>
      </w:r>
      <w:r w:rsidRPr="005902D5">
        <w:rPr>
          <w:rFonts w:ascii="Arial" w:hAnsi="Arial"/>
        </w:rPr>
        <w:tab/>
        <w:t>5</w:t>
      </w:r>
      <w:r w:rsidRPr="005902D5">
        <w:rPr>
          <w:rFonts w:ascii="Arial" w:hAnsi="Arial"/>
        </w:rPr>
        <w:tab/>
        <w:t>10</w:t>
      </w:r>
    </w:p>
    <w:p w:rsidR="005902D5" w:rsidRPr="005902D5" w:rsidRDefault="005902D5" w:rsidP="005902D5">
      <w:pPr>
        <w:tabs>
          <w:tab w:val="left" w:pos="2977"/>
          <w:tab w:val="right" w:pos="8364"/>
          <w:tab w:val="right" w:pos="9504"/>
        </w:tabs>
        <w:ind w:left="2977" w:hanging="1559"/>
        <w:rPr>
          <w:rFonts w:ascii="Arial" w:hAnsi="Arial"/>
        </w:rPr>
      </w:pPr>
      <w:r>
        <w:rPr>
          <w:rFonts w:ascii="Arial" w:hAnsi="Arial"/>
        </w:rPr>
        <w:t xml:space="preserve">DM 949     </w:t>
      </w:r>
      <w:r w:rsidRPr="005902D5">
        <w:rPr>
          <w:rFonts w:ascii="Arial" w:hAnsi="Arial"/>
        </w:rPr>
        <w:t xml:space="preserve">Design of Experiments for Process </w:t>
      </w:r>
    </w:p>
    <w:p w:rsidR="005902D5" w:rsidRPr="005902D5" w:rsidRDefault="005902D5" w:rsidP="005902D5">
      <w:pPr>
        <w:tabs>
          <w:tab w:val="left" w:pos="2977"/>
          <w:tab w:val="right" w:pos="8364"/>
          <w:tab w:val="right" w:pos="9504"/>
        </w:tabs>
        <w:ind w:left="2977" w:hanging="1559"/>
        <w:rPr>
          <w:rFonts w:ascii="Arial" w:hAnsi="Arial"/>
          <w:strike/>
        </w:rPr>
      </w:pPr>
      <w:r>
        <w:rPr>
          <w:rFonts w:ascii="Arial" w:hAnsi="Arial"/>
        </w:rPr>
        <w:t xml:space="preserve">                  </w:t>
      </w:r>
      <w:r w:rsidRPr="005902D5">
        <w:rPr>
          <w:rFonts w:ascii="Arial" w:hAnsi="Arial"/>
        </w:rPr>
        <w:t>Optimisation</w:t>
      </w:r>
      <w:r w:rsidRPr="005902D5">
        <w:rPr>
          <w:rFonts w:ascii="Arial" w:hAnsi="Arial"/>
        </w:rPr>
        <w:tab/>
      </w:r>
      <w:r>
        <w:rPr>
          <w:rFonts w:ascii="Arial" w:hAnsi="Arial"/>
        </w:rPr>
        <w:t xml:space="preserve">      5</w:t>
      </w:r>
      <w:r w:rsidRPr="005902D5">
        <w:rPr>
          <w:rFonts w:ascii="Arial" w:hAnsi="Arial"/>
        </w:rPr>
        <w:tab/>
        <w:t>10</w:t>
      </w:r>
    </w:p>
    <w:p w:rsidR="00392F14" w:rsidRPr="00A7750C" w:rsidRDefault="00392F14" w:rsidP="00392F14">
      <w:pPr>
        <w:pStyle w:val="Curriculum2"/>
        <w:tabs>
          <w:tab w:val="clear" w:pos="2880"/>
          <w:tab w:val="clear" w:pos="8352"/>
          <w:tab w:val="left" w:pos="2552"/>
          <w:tab w:val="right" w:pos="8505"/>
        </w:tabs>
      </w:pPr>
      <w:r w:rsidRPr="00A7750C">
        <w:t>MS 922</w:t>
      </w:r>
      <w:r>
        <w:tab/>
      </w:r>
      <w:r w:rsidR="005902D5">
        <w:t xml:space="preserve">Quantitative Business Analysis                                    </w:t>
      </w:r>
      <w:r w:rsidRPr="00A7750C">
        <w:t>5</w:t>
      </w:r>
      <w:r w:rsidRPr="00A7750C">
        <w:tab/>
      </w:r>
      <w:r w:rsidR="005902D5">
        <w:t xml:space="preserve">             </w:t>
      </w:r>
      <w:r w:rsidRPr="00A7750C">
        <w:t>10</w:t>
      </w:r>
    </w:p>
    <w:p w:rsidR="00392F14" w:rsidRPr="00A7750C" w:rsidRDefault="00392F14" w:rsidP="00392F14">
      <w:pPr>
        <w:pStyle w:val="Curriculum2"/>
        <w:tabs>
          <w:tab w:val="clear" w:pos="2880"/>
          <w:tab w:val="clear" w:pos="8352"/>
          <w:tab w:val="left" w:pos="2552"/>
          <w:tab w:val="right" w:pos="8505"/>
        </w:tabs>
      </w:pPr>
      <w:r w:rsidRPr="00A7750C">
        <w:lastRenderedPageBreak/>
        <w:t>MS 926</w:t>
      </w:r>
      <w:r>
        <w:tab/>
      </w:r>
      <w:r w:rsidR="005902D5">
        <w:t xml:space="preserve">Business Simulation Methods                                      </w:t>
      </w:r>
      <w:r w:rsidRPr="00A7750C">
        <w:t>5</w:t>
      </w:r>
      <w:r w:rsidRPr="00A7750C">
        <w:tab/>
      </w:r>
      <w:r w:rsidR="005902D5">
        <w:t xml:space="preserve">             </w:t>
      </w:r>
      <w:r w:rsidRPr="00A7750C">
        <w:t>10</w:t>
      </w:r>
    </w:p>
    <w:p w:rsidR="00392F14" w:rsidRPr="00A7750C" w:rsidRDefault="00392F14" w:rsidP="00392F14">
      <w:pPr>
        <w:pStyle w:val="Curriculum2"/>
        <w:tabs>
          <w:tab w:val="clear" w:pos="2880"/>
          <w:tab w:val="clear" w:pos="8352"/>
          <w:tab w:val="left" w:pos="2552"/>
          <w:tab w:val="right" w:pos="8505"/>
        </w:tabs>
      </w:pPr>
      <w:r w:rsidRPr="00A7750C">
        <w:t>MS 927</w:t>
      </w:r>
      <w:r>
        <w:tab/>
      </w:r>
      <w:r w:rsidR="005902D5">
        <w:t xml:space="preserve">Risk Analysis and Management                                   </w:t>
      </w:r>
      <w:r w:rsidRPr="00A7750C">
        <w:t>5</w:t>
      </w:r>
      <w:r w:rsidRPr="00A7750C">
        <w:tab/>
      </w:r>
      <w:r w:rsidR="005902D5">
        <w:t xml:space="preserve">             </w:t>
      </w:r>
      <w:r w:rsidRPr="00A7750C">
        <w:t>10</w:t>
      </w:r>
    </w:p>
    <w:p w:rsidR="005902D5" w:rsidRPr="003C515D" w:rsidRDefault="005902D5" w:rsidP="005902D5">
      <w:pPr>
        <w:tabs>
          <w:tab w:val="left" w:pos="1440"/>
          <w:tab w:val="left" w:pos="2977"/>
          <w:tab w:val="right" w:pos="8364"/>
          <w:tab w:val="right" w:pos="9504"/>
        </w:tabs>
        <w:ind w:left="720"/>
        <w:rPr>
          <w:rFonts w:ascii="Arial" w:hAnsi="Arial"/>
        </w:rPr>
      </w:pPr>
      <w:r>
        <w:rPr>
          <w:rFonts w:ascii="Arial" w:hAnsi="Arial"/>
        </w:rPr>
        <w:tab/>
        <w:t xml:space="preserve">MS 957    </w:t>
      </w:r>
      <w:r w:rsidRPr="003C515D">
        <w:rPr>
          <w:rFonts w:ascii="Arial" w:hAnsi="Arial"/>
        </w:rPr>
        <w:t>Service Operations Management</w:t>
      </w:r>
      <w:r w:rsidRPr="003C515D">
        <w:rPr>
          <w:rFonts w:ascii="Arial" w:hAnsi="Arial"/>
        </w:rPr>
        <w:tab/>
        <w:t>5</w:t>
      </w:r>
      <w:r w:rsidRPr="003C515D">
        <w:rPr>
          <w:rFonts w:ascii="Arial" w:hAnsi="Arial"/>
        </w:rPr>
        <w:tab/>
        <w:t>10</w:t>
      </w:r>
    </w:p>
    <w:p w:rsidR="005902D5" w:rsidRPr="005902D5" w:rsidRDefault="005902D5" w:rsidP="005902D5">
      <w:pPr>
        <w:tabs>
          <w:tab w:val="left" w:pos="1440"/>
          <w:tab w:val="left" w:pos="2977"/>
          <w:tab w:val="right" w:pos="8364"/>
          <w:tab w:val="right" w:pos="9504"/>
        </w:tabs>
        <w:ind w:left="720"/>
        <w:rPr>
          <w:rFonts w:ascii="Arial" w:hAnsi="Arial"/>
        </w:rPr>
      </w:pPr>
      <w:r>
        <w:rPr>
          <w:rFonts w:ascii="Arial" w:hAnsi="Arial"/>
        </w:rPr>
        <w:tab/>
      </w:r>
      <w:r w:rsidRPr="005902D5">
        <w:rPr>
          <w:rFonts w:ascii="Arial" w:hAnsi="Arial"/>
        </w:rPr>
        <w:t>MS 980    Business Analytics</w:t>
      </w:r>
      <w:r w:rsidRPr="005902D5">
        <w:rPr>
          <w:rFonts w:ascii="Arial" w:hAnsi="Arial"/>
        </w:rPr>
        <w:tab/>
        <w:t>5</w:t>
      </w:r>
      <w:r w:rsidRPr="005902D5">
        <w:rPr>
          <w:rFonts w:ascii="Arial" w:hAnsi="Arial"/>
        </w:rPr>
        <w:tab/>
        <w:t>10</w:t>
      </w:r>
    </w:p>
    <w:p w:rsidR="005902D5" w:rsidRDefault="005902D5" w:rsidP="00392F14">
      <w:pPr>
        <w:pStyle w:val="Calendar2"/>
        <w:rPr>
          <w:rFonts w:cs="Arial"/>
          <w:szCs w:val="24"/>
        </w:rPr>
      </w:pPr>
    </w:p>
    <w:p w:rsidR="005902D5" w:rsidRDefault="005902D5" w:rsidP="00392F14">
      <w:pPr>
        <w:pStyle w:val="Calendar2"/>
        <w:rPr>
          <w:rFonts w:cs="Arial"/>
          <w:szCs w:val="24"/>
        </w:rPr>
      </w:pPr>
    </w:p>
    <w:p w:rsidR="00143653" w:rsidRPr="00BD23BA" w:rsidRDefault="00392F14" w:rsidP="00BD23BA">
      <w:pPr>
        <w:pStyle w:val="Calendar2"/>
        <w:rPr>
          <w:rFonts w:cs="Arial"/>
          <w:szCs w:val="24"/>
        </w:rPr>
      </w:pPr>
      <w:r w:rsidRPr="00143653">
        <w:rPr>
          <w:rFonts w:cs="Arial"/>
          <w:szCs w:val="24"/>
        </w:rPr>
        <w:t xml:space="preserve">Exceptionally, such other </w:t>
      </w:r>
      <w:r w:rsidR="00EF29B5">
        <w:rPr>
          <w:rFonts w:cs="Arial"/>
          <w:szCs w:val="24"/>
        </w:rPr>
        <w:t>classes totalling no more than 1</w:t>
      </w:r>
      <w:r w:rsidRPr="00143653">
        <w:rPr>
          <w:rFonts w:cs="Arial"/>
          <w:szCs w:val="24"/>
        </w:rPr>
        <w:t>0 cre</w:t>
      </w:r>
      <w:r>
        <w:rPr>
          <w:rFonts w:cs="Arial"/>
          <w:szCs w:val="24"/>
        </w:rPr>
        <w:t>dits, as approved by the Course</w:t>
      </w:r>
      <w:r w:rsidRPr="00143653">
        <w:rPr>
          <w:rFonts w:cs="Arial"/>
          <w:szCs w:val="24"/>
        </w:rPr>
        <w:t xml:space="preserve"> Director.</w:t>
      </w:r>
    </w:p>
    <w:p w:rsidR="0079211A" w:rsidRDefault="0079211A" w:rsidP="0079211A">
      <w:pPr>
        <w:pStyle w:val="Curriculum2"/>
      </w:pPr>
    </w:p>
    <w:p w:rsidR="0079211A" w:rsidRPr="0051306F" w:rsidRDefault="0079211A" w:rsidP="0079211A">
      <w:pPr>
        <w:pStyle w:val="CalendarHeader2"/>
      </w:pPr>
      <w:r w:rsidRPr="0051306F">
        <w:t>Examination, Progress and Final Assessment</w:t>
      </w:r>
    </w:p>
    <w:p w:rsidR="0079211A" w:rsidRPr="0051306F" w:rsidRDefault="0079211A" w:rsidP="0079211A">
      <w:pPr>
        <w:pStyle w:val="Calendar1"/>
      </w:pPr>
      <w:r w:rsidRPr="0051306F">
        <w:t>19.45.21</w:t>
      </w:r>
      <w:r>
        <w:t>5</w:t>
      </w:r>
      <w:r w:rsidR="00456DDD">
        <w:tab/>
        <w:t>Regulations 19.1.25 – 19.1.33 shall apply</w:t>
      </w:r>
      <w:r w:rsidRPr="0051306F">
        <w:t>.</w:t>
      </w:r>
    </w:p>
    <w:p w:rsidR="0079211A" w:rsidRPr="0051306F" w:rsidRDefault="0079211A" w:rsidP="0079211A">
      <w:pPr>
        <w:pStyle w:val="Calendar1"/>
      </w:pPr>
      <w:r w:rsidRPr="0051306F">
        <w:t>19.45.21</w:t>
      </w:r>
      <w:r>
        <w:t>6</w:t>
      </w:r>
      <w:r w:rsidRPr="0051306F">
        <w:tab/>
        <w:t>The final assessment will be based on performance i</w:t>
      </w:r>
      <w:r w:rsidR="00B73806">
        <w:t xml:space="preserve">n the examinations, coursework and </w:t>
      </w:r>
      <w:r w:rsidRPr="0051306F">
        <w:t>the Individual Project where undertaken</w:t>
      </w:r>
      <w:r w:rsidR="00B73806">
        <w:t>.</w:t>
      </w:r>
      <w:r w:rsidRPr="0051306F">
        <w:t xml:space="preserve"> </w:t>
      </w:r>
    </w:p>
    <w:p w:rsidR="0079211A" w:rsidRPr="0051306F" w:rsidRDefault="0079211A" w:rsidP="0079211A">
      <w:pPr>
        <w:pStyle w:val="Calendar2"/>
      </w:pPr>
    </w:p>
    <w:p w:rsidR="0079211A" w:rsidRPr="0051306F" w:rsidRDefault="0079211A" w:rsidP="0079211A">
      <w:pPr>
        <w:pStyle w:val="CalendarHeader2"/>
      </w:pPr>
      <w:r w:rsidRPr="0051306F">
        <w:t>Award</w:t>
      </w:r>
    </w:p>
    <w:p w:rsidR="0079211A" w:rsidRPr="0051306F" w:rsidRDefault="0079211A" w:rsidP="0079211A">
      <w:pPr>
        <w:pStyle w:val="Calendar1"/>
      </w:pPr>
      <w:r w:rsidRPr="0051306F">
        <w:t>19.45.21</w:t>
      </w:r>
      <w:r>
        <w:t>7</w:t>
      </w:r>
      <w:r w:rsidRPr="0051306F">
        <w:tab/>
      </w:r>
      <w:r w:rsidRPr="0051306F">
        <w:rPr>
          <w:b/>
          <w:bCs/>
        </w:rPr>
        <w:t>Degree of MSc:</w:t>
      </w:r>
      <w:r w:rsidRPr="0051306F">
        <w:t xml:space="preserve"> In order to qualify for the award of the de</w:t>
      </w:r>
      <w:r w:rsidR="00EF3559">
        <w:t xml:space="preserve">gree of MSc in Supply Chain and </w:t>
      </w:r>
      <w:r>
        <w:t xml:space="preserve">Logistics Management </w:t>
      </w:r>
      <w:r w:rsidR="00EF3559">
        <w:t xml:space="preserve">or </w:t>
      </w:r>
      <w:r>
        <w:t>Supply Chain and Procurement</w:t>
      </w:r>
      <w:r w:rsidRPr="0051306F">
        <w:t xml:space="preserve"> </w:t>
      </w:r>
      <w:r w:rsidR="00EF3559">
        <w:t xml:space="preserve">Management </w:t>
      </w:r>
      <w:r w:rsidR="00EF3559" w:rsidRPr="00EF3559">
        <w:t xml:space="preserve">or Supply Chain and Sustainability </w:t>
      </w:r>
      <w:r w:rsidR="00EF3559">
        <w:t>Management</w:t>
      </w:r>
      <w:r>
        <w:t xml:space="preserve"> </w:t>
      </w:r>
      <w:r w:rsidRPr="0051306F">
        <w:t>a candidate must have performed to the satisfaction of the Board of Examiners and must have accumulated no fewer than 180 credits, of which 60 must have been awarded in respect of the Individual Project</w:t>
      </w:r>
      <w:r w:rsidR="003A3E7F">
        <w:t xml:space="preserve"> DM932</w:t>
      </w:r>
      <w:r w:rsidRPr="0051306F">
        <w:t>.</w:t>
      </w:r>
    </w:p>
    <w:p w:rsidR="00EF3559" w:rsidRPr="009078C5" w:rsidRDefault="0079211A" w:rsidP="00EF3559">
      <w:pPr>
        <w:tabs>
          <w:tab w:val="left" w:pos="1440"/>
        </w:tabs>
        <w:ind w:left="1440" w:hanging="1440"/>
        <w:jc w:val="both"/>
        <w:rPr>
          <w:rFonts w:ascii="Arial" w:hAnsi="Arial"/>
        </w:rPr>
      </w:pPr>
      <w:r w:rsidRPr="00EF3559">
        <w:rPr>
          <w:rFonts w:ascii="Arial" w:hAnsi="Arial" w:cs="Arial"/>
        </w:rPr>
        <w:t>19.45.218</w:t>
      </w:r>
      <w:r w:rsidRPr="0051306F">
        <w:tab/>
      </w:r>
      <w:r w:rsidR="00EF3559" w:rsidRPr="009078C5">
        <w:rPr>
          <w:rFonts w:ascii="Arial" w:hAnsi="Arial"/>
          <w:b/>
          <w:bCs/>
        </w:rPr>
        <w:t>Postgraduate Diploma:</w:t>
      </w:r>
      <w:r w:rsidR="00EF3559" w:rsidRPr="009078C5">
        <w:rPr>
          <w:rFonts w:ascii="Arial" w:hAnsi="Arial"/>
        </w:rPr>
        <w:t xml:space="preserve">  In order to qualify for the award</w:t>
      </w:r>
      <w:r w:rsidR="00EF3559">
        <w:rPr>
          <w:rFonts w:ascii="Arial" w:hAnsi="Arial"/>
        </w:rPr>
        <w:t xml:space="preserve"> of the Postgraduate Diploma </w:t>
      </w:r>
      <w:r w:rsidR="00EF3559" w:rsidRPr="009078C5">
        <w:rPr>
          <w:rFonts w:ascii="Arial" w:hAnsi="Arial"/>
        </w:rPr>
        <w:t>in Supply</w:t>
      </w:r>
      <w:r w:rsidR="00EF3559">
        <w:rPr>
          <w:rFonts w:ascii="Arial" w:hAnsi="Arial"/>
        </w:rPr>
        <w:t xml:space="preserve"> Chain and</w:t>
      </w:r>
      <w:r w:rsidR="00EF3559" w:rsidRPr="003F535D">
        <w:rPr>
          <w:rFonts w:ascii="Arial" w:hAnsi="Arial"/>
        </w:rPr>
        <w:t xml:space="preserve"> </w:t>
      </w:r>
      <w:r w:rsidR="00EF3559">
        <w:rPr>
          <w:rFonts w:ascii="Arial" w:hAnsi="Arial"/>
        </w:rPr>
        <w:t xml:space="preserve">Logistics Management </w:t>
      </w:r>
      <w:r w:rsidR="00EF3559" w:rsidRPr="00EF3559">
        <w:rPr>
          <w:rFonts w:ascii="Arial" w:hAnsi="Arial"/>
        </w:rPr>
        <w:t xml:space="preserve">or Supply Chain and Procurement Management or Supply Chain and Sustainability </w:t>
      </w:r>
      <w:r w:rsidR="00EF3559">
        <w:rPr>
          <w:rFonts w:ascii="Arial" w:hAnsi="Arial"/>
        </w:rPr>
        <w:t>Management</w:t>
      </w:r>
      <w:r w:rsidR="00EF3559" w:rsidRPr="009078C5">
        <w:rPr>
          <w:rFonts w:ascii="Arial" w:hAnsi="Arial"/>
        </w:rPr>
        <w:t>, a candidate must have accumulated no fewer than 120 credits from the taught classes of the course.</w:t>
      </w:r>
    </w:p>
    <w:p w:rsidR="00EF3559" w:rsidRDefault="00EF3559" w:rsidP="00EF3559">
      <w:pPr>
        <w:tabs>
          <w:tab w:val="left" w:pos="1440"/>
        </w:tabs>
        <w:ind w:left="1440" w:hanging="1440"/>
        <w:jc w:val="both"/>
        <w:rPr>
          <w:rFonts w:ascii="Arial" w:hAnsi="Arial"/>
        </w:rPr>
      </w:pPr>
      <w:r w:rsidRPr="009078C5">
        <w:rPr>
          <w:rFonts w:ascii="Arial" w:hAnsi="Arial"/>
        </w:rPr>
        <w:t>19.45.219</w:t>
      </w:r>
      <w:r w:rsidRPr="009078C5">
        <w:rPr>
          <w:rFonts w:ascii="Arial" w:hAnsi="Arial"/>
        </w:rPr>
        <w:tab/>
      </w:r>
      <w:r w:rsidRPr="009078C5">
        <w:rPr>
          <w:rFonts w:ascii="Arial" w:hAnsi="Arial"/>
          <w:b/>
          <w:bCs/>
        </w:rPr>
        <w:t xml:space="preserve">Postgraduate Certificate: </w:t>
      </w:r>
      <w:r w:rsidRPr="009078C5">
        <w:rPr>
          <w:rFonts w:ascii="Arial" w:hAnsi="Arial"/>
        </w:rPr>
        <w:t xml:space="preserve"> In order to qualify for the award of the Postgraduate Certificate in Supply</w:t>
      </w:r>
      <w:r>
        <w:rPr>
          <w:rFonts w:ascii="Arial" w:hAnsi="Arial"/>
        </w:rPr>
        <w:t xml:space="preserve"> Chain and Logistics Management </w:t>
      </w:r>
      <w:r w:rsidRPr="00EF3559">
        <w:rPr>
          <w:rFonts w:ascii="Arial" w:hAnsi="Arial"/>
        </w:rPr>
        <w:t xml:space="preserve">or Supply Chain and Procurement Management or Supply Chain and Sustainability Management a candidate must have accumulated no fewer </w:t>
      </w:r>
      <w:r w:rsidRPr="009078C5">
        <w:rPr>
          <w:rFonts w:ascii="Arial" w:hAnsi="Arial"/>
        </w:rPr>
        <w:t>than 60 credits from the taught classes of the course.</w:t>
      </w:r>
    </w:p>
    <w:p w:rsidR="00EF3559" w:rsidRDefault="00EF3559" w:rsidP="00EF3559">
      <w:pPr>
        <w:tabs>
          <w:tab w:val="left" w:pos="1440"/>
        </w:tabs>
        <w:ind w:left="1440" w:hanging="1440"/>
        <w:jc w:val="both"/>
        <w:rPr>
          <w:rFonts w:ascii="Arial" w:hAnsi="Arial"/>
        </w:rPr>
      </w:pPr>
      <w:r>
        <w:rPr>
          <w:rFonts w:ascii="Arial" w:hAnsi="Arial"/>
        </w:rPr>
        <w:t>19.45.220 to</w:t>
      </w:r>
    </w:p>
    <w:p w:rsidR="00EF3559" w:rsidRPr="009078C5" w:rsidRDefault="00EF3559" w:rsidP="00EF3559">
      <w:pPr>
        <w:tabs>
          <w:tab w:val="left" w:pos="1440"/>
        </w:tabs>
        <w:ind w:left="1440" w:hanging="1440"/>
        <w:jc w:val="both"/>
        <w:rPr>
          <w:rFonts w:ascii="Arial" w:hAnsi="Arial"/>
        </w:rPr>
      </w:pPr>
      <w:r>
        <w:rPr>
          <w:rFonts w:ascii="Arial" w:hAnsi="Arial"/>
        </w:rPr>
        <w:t>19.45.260 (number not used)</w:t>
      </w:r>
    </w:p>
    <w:p w:rsidR="0079211A" w:rsidRDefault="0079211A" w:rsidP="0079211A"/>
    <w:p w:rsidR="003F2148" w:rsidRDefault="003F2148" w:rsidP="009A3B5D">
      <w:pPr>
        <w:pStyle w:val="Calendar1"/>
      </w:pPr>
    </w:p>
    <w:p w:rsidR="009A3B5D" w:rsidRDefault="009A3B5D" w:rsidP="009A3B5D">
      <w:pPr>
        <w:pStyle w:val="Calendar1"/>
      </w:pPr>
    </w:p>
    <w:p w:rsidR="00BD23BA" w:rsidRDefault="009A3B5D" w:rsidP="00E274E9">
      <w:pPr>
        <w:pStyle w:val="CalendarHeader1"/>
      </w:pPr>
      <w:r>
        <w:tab/>
      </w: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555429" w:rsidRDefault="00555429" w:rsidP="00555429">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ED57B9" w:rsidRDefault="00ED57B9" w:rsidP="00BD23BA">
      <w:pPr>
        <w:pStyle w:val="NoSpacing"/>
        <w:ind w:left="1440"/>
        <w:rPr>
          <w:rFonts w:ascii="Arial" w:hAnsi="Arial" w:cs="Arial"/>
          <w:b/>
          <w:sz w:val="32"/>
          <w:szCs w:val="32"/>
        </w:rPr>
      </w:pPr>
    </w:p>
    <w:p w:rsidR="00ED57B9" w:rsidRDefault="00ED57B9" w:rsidP="00BD23BA">
      <w:pPr>
        <w:pStyle w:val="NoSpacing"/>
        <w:ind w:left="1440"/>
        <w:rPr>
          <w:rFonts w:ascii="Arial" w:hAnsi="Arial" w:cs="Arial"/>
          <w:b/>
          <w:sz w:val="32"/>
          <w:szCs w:val="32"/>
        </w:rPr>
      </w:pPr>
    </w:p>
    <w:p w:rsidR="00BD23BA" w:rsidRPr="00555429" w:rsidRDefault="00BD23BA" w:rsidP="00BD23BA">
      <w:pPr>
        <w:pStyle w:val="NoSpacing"/>
        <w:ind w:left="1440"/>
        <w:rPr>
          <w:rFonts w:ascii="Arial" w:hAnsi="Arial" w:cs="Arial"/>
          <w:b/>
          <w:sz w:val="28"/>
          <w:szCs w:val="28"/>
        </w:rPr>
      </w:pPr>
      <w:r w:rsidRPr="00555429">
        <w:rPr>
          <w:rFonts w:ascii="Arial" w:hAnsi="Arial" w:cs="Arial"/>
          <w:b/>
          <w:sz w:val="28"/>
          <w:szCs w:val="28"/>
        </w:rPr>
        <w:t>D</w:t>
      </w:r>
      <w:r w:rsidR="006F2590">
        <w:rPr>
          <w:rFonts w:ascii="Arial" w:hAnsi="Arial" w:cs="Arial"/>
          <w:b/>
          <w:sz w:val="28"/>
          <w:szCs w:val="28"/>
        </w:rPr>
        <w:t>EPARTMENT OF DESIGN, MANUFACTURING</w:t>
      </w:r>
      <w:r w:rsidRPr="00555429">
        <w:rPr>
          <w:rFonts w:ascii="Arial" w:hAnsi="Arial" w:cs="Arial"/>
          <w:b/>
          <w:sz w:val="28"/>
          <w:szCs w:val="28"/>
        </w:rPr>
        <w:t xml:space="preserve"> AND ENGINEERING MANAGEMENT</w:t>
      </w:r>
    </w:p>
    <w:p w:rsidR="00BD23BA" w:rsidRPr="00BD23BA" w:rsidRDefault="00BD23BA" w:rsidP="00BD23BA">
      <w:pPr>
        <w:pStyle w:val="NoSpacing"/>
        <w:ind w:left="1440"/>
        <w:rPr>
          <w:rFonts w:ascii="Arial" w:hAnsi="Arial" w:cs="Arial"/>
          <w:b/>
          <w:sz w:val="32"/>
          <w:szCs w:val="32"/>
        </w:rPr>
      </w:pPr>
    </w:p>
    <w:p w:rsidR="009A3B5D" w:rsidRPr="003C72BB" w:rsidRDefault="00BD23BA" w:rsidP="00E274E9">
      <w:pPr>
        <w:pStyle w:val="CalendarHeader1"/>
      </w:pPr>
      <w:r>
        <w:tab/>
      </w:r>
      <w:r w:rsidRPr="003C72BB">
        <w:t xml:space="preserve">GLOBAL INNOVATION MANAGEMENT </w:t>
      </w:r>
    </w:p>
    <w:p w:rsidR="009A3B5D" w:rsidRPr="003C72BB" w:rsidRDefault="009A3B5D" w:rsidP="009A3B5D">
      <w:pPr>
        <w:pStyle w:val="p3toc3"/>
      </w:pPr>
      <w:bookmarkStart w:id="340" w:name="_Toc342918579"/>
      <w:r w:rsidRPr="003C72BB">
        <w:t>MSc in Global Innovation Management</w:t>
      </w:r>
      <w:bookmarkEnd w:id="340"/>
      <w:r>
        <w:fldChar w:fldCharType="begin"/>
      </w:r>
      <w:r>
        <w:instrText xml:space="preserve"> XE "</w:instrText>
      </w:r>
      <w:r w:rsidRPr="00A1108E">
        <w:instrText>Global Innovation Management (MSc)</w:instrText>
      </w:r>
      <w:r>
        <w:instrText xml:space="preserve">" </w:instrText>
      </w:r>
      <w:r>
        <w:fldChar w:fldCharType="end"/>
      </w:r>
    </w:p>
    <w:p w:rsidR="009A3B5D" w:rsidRPr="003C72BB" w:rsidRDefault="009A3B5D" w:rsidP="009A3B5D">
      <w:pPr>
        <w:pStyle w:val="Calendar2"/>
      </w:pPr>
    </w:p>
    <w:p w:rsidR="009A3B5D" w:rsidRPr="003C72BB" w:rsidRDefault="009A3B5D" w:rsidP="009A3B5D">
      <w:pPr>
        <w:pStyle w:val="CalendarHeader2"/>
      </w:pPr>
      <w:r w:rsidRPr="003C72BB">
        <w:t>Course Regulations</w:t>
      </w:r>
    </w:p>
    <w:p w:rsidR="009A3B5D" w:rsidRPr="003C72BB" w:rsidRDefault="009A3B5D" w:rsidP="009A3B5D">
      <w:pPr>
        <w:pStyle w:val="Calendar2"/>
      </w:pPr>
      <w:r w:rsidRPr="003C72BB">
        <w:t>[These regulations are to be read in conjunction with Regulation 19.1]</w:t>
      </w:r>
    </w:p>
    <w:p w:rsidR="009A3B5D" w:rsidRDefault="009A3B5D" w:rsidP="009A3B5D">
      <w:pPr>
        <w:pStyle w:val="Calendar2"/>
      </w:pPr>
    </w:p>
    <w:p w:rsidR="00CF34DA" w:rsidRDefault="00CF34DA" w:rsidP="00CF34DA">
      <w:pPr>
        <w:ind w:left="1440"/>
        <w:jc w:val="both"/>
        <w:rPr>
          <w:rFonts w:ascii="Arial" w:hAnsi="Arial"/>
          <w:i/>
        </w:rPr>
      </w:pPr>
      <w:r w:rsidRPr="009D7CA3">
        <w:rPr>
          <w:rFonts w:ascii="Arial" w:hAnsi="Arial"/>
          <w:i/>
        </w:rPr>
        <w:t>The course is offered jointly between the University of Strathclyde</w:t>
      </w:r>
      <w:r w:rsidR="007F571E">
        <w:rPr>
          <w:rFonts w:ascii="Arial" w:hAnsi="Arial"/>
          <w:bCs/>
          <w:i/>
        </w:rPr>
        <w:t xml:space="preserve"> </w:t>
      </w:r>
      <w:r w:rsidRPr="009D7CA3">
        <w:rPr>
          <w:rFonts w:ascii="Arial" w:hAnsi="Arial"/>
          <w:bCs/>
          <w:i/>
        </w:rPr>
        <w:t xml:space="preserve">and </w:t>
      </w:r>
      <w:r w:rsidRPr="00CF34DA">
        <w:rPr>
          <w:rFonts w:ascii="Arial" w:hAnsi="Arial"/>
          <w:bCs/>
        </w:rPr>
        <w:t>Hamburg University of Technology</w:t>
      </w:r>
      <w:r>
        <w:rPr>
          <w:rFonts w:ascii="Arial" w:hAnsi="Arial"/>
          <w:bCs/>
          <w:i/>
        </w:rPr>
        <w:t xml:space="preserve"> </w:t>
      </w:r>
      <w:r w:rsidRPr="009D7CA3">
        <w:rPr>
          <w:rFonts w:ascii="Arial" w:hAnsi="Arial"/>
          <w:bCs/>
          <w:i/>
        </w:rPr>
        <w:t xml:space="preserve">and the awards are made in the name </w:t>
      </w:r>
      <w:r w:rsidRPr="009D7CA3">
        <w:rPr>
          <w:rFonts w:ascii="Arial" w:hAnsi="Arial"/>
          <w:i/>
        </w:rPr>
        <w:t xml:space="preserve">of </w:t>
      </w:r>
      <w:r w:rsidR="007F571E">
        <w:rPr>
          <w:rFonts w:ascii="Arial" w:hAnsi="Arial"/>
          <w:i/>
        </w:rPr>
        <w:t xml:space="preserve">the </w:t>
      </w:r>
      <w:r w:rsidRPr="009D7CA3">
        <w:rPr>
          <w:rFonts w:ascii="Arial" w:hAnsi="Arial"/>
          <w:i/>
        </w:rPr>
        <w:t>two universities</w:t>
      </w:r>
      <w:r w:rsidR="007F571E">
        <w:rPr>
          <w:rFonts w:ascii="Arial" w:hAnsi="Arial"/>
          <w:i/>
        </w:rPr>
        <w:t>.</w:t>
      </w:r>
    </w:p>
    <w:p w:rsidR="00C77EA4" w:rsidRPr="009D7CA3" w:rsidRDefault="00C77EA4" w:rsidP="00CF34DA">
      <w:pPr>
        <w:ind w:left="1440"/>
        <w:jc w:val="both"/>
        <w:rPr>
          <w:rFonts w:ascii="Arial" w:hAnsi="Arial"/>
          <w:i/>
        </w:rPr>
      </w:pPr>
    </w:p>
    <w:p w:rsidR="00CF34DA" w:rsidRDefault="00CF34DA" w:rsidP="00CF34DA">
      <w:pPr>
        <w:ind w:left="1440"/>
        <w:jc w:val="both"/>
        <w:rPr>
          <w:rFonts w:ascii="Arial" w:hAnsi="Arial"/>
          <w:i/>
        </w:rPr>
      </w:pPr>
      <w:r w:rsidRPr="009D7CA3">
        <w:rPr>
          <w:rFonts w:ascii="Arial" w:hAnsi="Arial"/>
          <w:i/>
        </w:rPr>
        <w:t xml:space="preserve">Students shall be subject to the course regulations that have been adopted by </w:t>
      </w:r>
      <w:r w:rsidR="007F571E">
        <w:rPr>
          <w:rFonts w:ascii="Arial" w:hAnsi="Arial"/>
          <w:i/>
        </w:rPr>
        <w:t>both</w:t>
      </w:r>
      <w:r w:rsidRPr="009D7CA3">
        <w:rPr>
          <w:rFonts w:ascii="Arial" w:hAnsi="Arial"/>
          <w:i/>
        </w:rPr>
        <w:t xml:space="preserve"> Universities and to any other General Regulations, etc. of the University at which they are studying.</w:t>
      </w:r>
    </w:p>
    <w:p w:rsidR="00C77EA4" w:rsidRPr="009D7CA3" w:rsidRDefault="00C77EA4" w:rsidP="00CF34DA">
      <w:pPr>
        <w:ind w:left="1440"/>
        <w:jc w:val="both"/>
        <w:rPr>
          <w:rFonts w:ascii="Arial" w:hAnsi="Arial"/>
          <w:i/>
        </w:rPr>
      </w:pPr>
    </w:p>
    <w:p w:rsidR="00CF34DA" w:rsidRPr="009D7CA3" w:rsidRDefault="00CF34DA" w:rsidP="00CF34DA">
      <w:pPr>
        <w:ind w:left="1440"/>
        <w:jc w:val="both"/>
        <w:rPr>
          <w:rFonts w:ascii="Arial" w:hAnsi="Arial" w:cs="Arial"/>
          <w:i/>
        </w:rPr>
      </w:pPr>
      <w:r w:rsidRPr="009D7CA3">
        <w:rPr>
          <w:rFonts w:ascii="Arial" w:hAnsi="Arial"/>
          <w:i/>
        </w:rPr>
        <w:t xml:space="preserve">The </w:t>
      </w:r>
      <w:smartTag w:uri="urn:schemas-microsoft-com:office:smarttags" w:element="place">
        <w:smartTag w:uri="urn:schemas-microsoft-com:office:smarttags" w:element="PlaceType">
          <w:r w:rsidRPr="009D7CA3">
            <w:rPr>
              <w:rFonts w:ascii="Arial" w:hAnsi="Arial"/>
              <w:i/>
            </w:rPr>
            <w:t>University</w:t>
          </w:r>
        </w:smartTag>
        <w:r w:rsidRPr="009D7CA3">
          <w:rPr>
            <w:rFonts w:ascii="Arial" w:hAnsi="Arial"/>
            <w:i/>
          </w:rPr>
          <w:t xml:space="preserve"> of </w:t>
        </w:r>
        <w:smartTag w:uri="urn:schemas-microsoft-com:office:smarttags" w:element="PlaceName">
          <w:r w:rsidRPr="009D7CA3">
            <w:rPr>
              <w:rFonts w:ascii="Arial" w:hAnsi="Arial"/>
              <w:i/>
            </w:rPr>
            <w:t>Strathclyde</w:t>
          </w:r>
        </w:smartTag>
      </w:smartTag>
      <w:r w:rsidRPr="009D7CA3">
        <w:rPr>
          <w:rFonts w:ascii="Arial" w:hAnsi="Arial"/>
          <w:i/>
        </w:rPr>
        <w:t xml:space="preserve"> will be the administering University and will chair a Joint Course Management Committee made up of the programme directors from </w:t>
      </w:r>
      <w:r w:rsidR="007F571E">
        <w:rPr>
          <w:rFonts w:ascii="Arial" w:hAnsi="Arial"/>
          <w:i/>
        </w:rPr>
        <w:t>both</w:t>
      </w:r>
      <w:r w:rsidRPr="009D7CA3">
        <w:rPr>
          <w:rFonts w:ascii="Arial" w:hAnsi="Arial"/>
          <w:i/>
        </w:rPr>
        <w:t xml:space="preserve"> partner institutions.  The administering University will be responsible for administering the application process, collecting and distributing fees to partners and heading the board of examiners.   </w:t>
      </w:r>
    </w:p>
    <w:p w:rsidR="009A3B5D" w:rsidRPr="003C72BB" w:rsidRDefault="009A3B5D" w:rsidP="009A3B5D">
      <w:pPr>
        <w:pStyle w:val="CalendarHeader2"/>
      </w:pPr>
    </w:p>
    <w:p w:rsidR="009A3B5D" w:rsidRPr="003C72BB" w:rsidRDefault="009A3B5D" w:rsidP="009A3B5D">
      <w:pPr>
        <w:pStyle w:val="CalendarHeader2"/>
      </w:pPr>
      <w:r w:rsidRPr="003C72BB">
        <w:t xml:space="preserve">Admission </w:t>
      </w:r>
    </w:p>
    <w:p w:rsidR="009A3B5D" w:rsidRPr="003C72BB" w:rsidRDefault="009A3B5D" w:rsidP="009A3B5D">
      <w:pPr>
        <w:pStyle w:val="Calendar1"/>
        <w:tabs>
          <w:tab w:val="right" w:pos="8364"/>
          <w:tab w:val="right" w:pos="9498"/>
        </w:tabs>
        <w:rPr>
          <w:rFonts w:cs="Arial"/>
          <w:sz w:val="20"/>
        </w:rPr>
      </w:pPr>
      <w:r>
        <w:t>19.45.26</w:t>
      </w:r>
      <w:r w:rsidRPr="003C72BB">
        <w:t>1</w:t>
      </w:r>
      <w:r w:rsidRPr="003C72BB">
        <w:rPr>
          <w:rFonts w:cs="Arial"/>
          <w:sz w:val="20"/>
        </w:rPr>
        <w:tab/>
      </w:r>
      <w:r w:rsidRPr="003C72BB">
        <w:t>Candidates shall normally:</w:t>
      </w:r>
    </w:p>
    <w:p w:rsidR="009A3B5D" w:rsidRPr="003C72BB" w:rsidRDefault="009A3B5D" w:rsidP="009A3B5D">
      <w:pPr>
        <w:pStyle w:val="CalendarNumberedList"/>
      </w:pPr>
      <w:r w:rsidRPr="003C72BB">
        <w:t>(i)</w:t>
      </w:r>
      <w:r w:rsidRPr="003C72BB">
        <w:tab/>
        <w:t xml:space="preserve">possess a bachelors degree or </w:t>
      </w:r>
      <w:r w:rsidR="00604CB7">
        <w:t>t</w:t>
      </w:r>
      <w:r w:rsidR="00C956C3" w:rsidRPr="003C72BB">
        <w:t xml:space="preserve">he normal </w:t>
      </w:r>
      <w:r w:rsidRPr="003C72BB">
        <w:t>equivalent, at the equivalent of 2</w:t>
      </w:r>
      <w:r w:rsidRPr="003C72BB">
        <w:rPr>
          <w:vertAlign w:val="superscript"/>
        </w:rPr>
        <w:t>nd</w:t>
      </w:r>
      <w:r>
        <w:t xml:space="preserve"> class level, in an Engineering, Science or T</w:t>
      </w:r>
      <w:r w:rsidRPr="003C72BB">
        <w:t>echnology subject</w:t>
      </w:r>
    </w:p>
    <w:p w:rsidR="009A3B5D" w:rsidRPr="003C72BB" w:rsidRDefault="009A3B5D" w:rsidP="009A3B5D">
      <w:pPr>
        <w:pStyle w:val="CalendarNumberedList"/>
      </w:pPr>
      <w:r w:rsidRPr="003C72BB">
        <w:t>(ii)</w:t>
      </w:r>
      <w:r w:rsidRPr="003C72BB">
        <w:tab/>
        <w:t xml:space="preserve">be required to demonstrate an appropriate level of competence in the English language. </w:t>
      </w:r>
    </w:p>
    <w:p w:rsidR="009A3B5D" w:rsidRPr="003C72BB" w:rsidRDefault="009A3B5D" w:rsidP="009A3B5D">
      <w:pPr>
        <w:pStyle w:val="Calendar2"/>
      </w:pPr>
    </w:p>
    <w:p w:rsidR="009A3B5D" w:rsidRPr="003C72BB" w:rsidRDefault="009A3B5D" w:rsidP="009A3B5D">
      <w:pPr>
        <w:pStyle w:val="CalendarHeader2"/>
      </w:pPr>
      <w:r w:rsidRPr="003C72BB">
        <w:t>Duration of Study</w:t>
      </w:r>
    </w:p>
    <w:p w:rsidR="009A3B5D" w:rsidRPr="003C72BB" w:rsidRDefault="009A3B5D" w:rsidP="009A3B5D">
      <w:pPr>
        <w:pStyle w:val="Calendar1"/>
      </w:pPr>
      <w:r>
        <w:t>19.45.26</w:t>
      </w:r>
      <w:r w:rsidR="0040444B">
        <w:t>2</w:t>
      </w:r>
      <w:r w:rsidR="0040444B">
        <w:tab/>
        <w:t>Regulations 19.1.5 and 19.1.6 shall apply</w:t>
      </w:r>
      <w:r>
        <w:t xml:space="preserve">. </w:t>
      </w:r>
      <w:r w:rsidRPr="003C72BB">
        <w:t xml:space="preserve"> </w:t>
      </w:r>
      <w:r>
        <w:t xml:space="preserve"> </w:t>
      </w:r>
    </w:p>
    <w:p w:rsidR="009A3B5D" w:rsidRPr="003C72BB" w:rsidRDefault="009A3B5D" w:rsidP="009A3B5D">
      <w:pPr>
        <w:pStyle w:val="Calendar2"/>
      </w:pPr>
      <w:r w:rsidRPr="003C72BB">
        <w:tab/>
      </w:r>
    </w:p>
    <w:p w:rsidR="009A3B5D" w:rsidRPr="003C72BB" w:rsidRDefault="009A3B5D" w:rsidP="009A3B5D">
      <w:pPr>
        <w:pStyle w:val="CalendarHeader2"/>
      </w:pPr>
      <w:r w:rsidRPr="003C72BB">
        <w:t>Place of Study</w:t>
      </w:r>
    </w:p>
    <w:p w:rsidR="009A3B5D" w:rsidRPr="003C72BB" w:rsidRDefault="009A3B5D" w:rsidP="009A3B5D">
      <w:pPr>
        <w:pStyle w:val="Calendar1"/>
      </w:pPr>
      <w:r>
        <w:t>19.45.26</w:t>
      </w:r>
      <w:r w:rsidRPr="003C72BB">
        <w:t>3</w:t>
      </w:r>
      <w:r w:rsidRPr="003C72BB">
        <w:tab/>
      </w:r>
      <w:r w:rsidR="0086116C" w:rsidRPr="003C72BB">
        <w:t xml:space="preserve">The course will be taught at the </w:t>
      </w:r>
      <w:smartTag w:uri="urn:schemas-microsoft-com:office:smarttags" w:element="place">
        <w:smartTag w:uri="urn:schemas-microsoft-com:office:smarttags" w:element="PlaceType">
          <w:r w:rsidR="0086116C" w:rsidRPr="003C72BB">
            <w:t>University</w:t>
          </w:r>
        </w:smartTag>
        <w:r w:rsidR="0086116C" w:rsidRPr="003C72BB">
          <w:t xml:space="preserve"> o</w:t>
        </w:r>
        <w:r w:rsidR="0086116C">
          <w:t xml:space="preserve">f </w:t>
        </w:r>
        <w:smartTag w:uri="urn:schemas-microsoft-com:office:smarttags" w:element="PlaceName">
          <w:r w:rsidR="0086116C">
            <w:t>Strathclyde</w:t>
          </w:r>
        </w:smartTag>
      </w:smartTag>
      <w:r w:rsidR="0086116C">
        <w:t xml:space="preserve"> in the first year</w:t>
      </w:r>
      <w:r w:rsidR="0086116C" w:rsidRPr="003C72BB">
        <w:t xml:space="preserve">. </w:t>
      </w:r>
      <w:r w:rsidR="0086116C">
        <w:t xml:space="preserve"> </w:t>
      </w:r>
      <w:r w:rsidR="0086116C" w:rsidRPr="003C72BB">
        <w:t xml:space="preserve">At Strathclyde the course will be taught by staff of the Faculty of Engineering, </w:t>
      </w:r>
      <w:r w:rsidR="0086116C">
        <w:t xml:space="preserve">and </w:t>
      </w:r>
      <w:r w:rsidR="0086116C" w:rsidRPr="003C72BB">
        <w:t xml:space="preserve">by staff of the </w:t>
      </w:r>
      <w:r w:rsidR="0086116C">
        <w:t>School of Management Sciences and Technology</w:t>
      </w:r>
      <w:r w:rsidR="0086116C" w:rsidRPr="003C72BB">
        <w:t xml:space="preserve"> a</w:t>
      </w:r>
      <w:r w:rsidR="0086116C">
        <w:t>t Hamburg</w:t>
      </w:r>
      <w:r w:rsidR="00CF34DA">
        <w:t>.</w:t>
      </w:r>
    </w:p>
    <w:p w:rsidR="009A3B5D" w:rsidRPr="003C72BB" w:rsidRDefault="009A3B5D" w:rsidP="009A3B5D">
      <w:pPr>
        <w:pStyle w:val="CalendarHeader2"/>
        <w:tabs>
          <w:tab w:val="right" w:pos="8364"/>
          <w:tab w:val="right" w:pos="9498"/>
        </w:tabs>
        <w:rPr>
          <w:rFonts w:cs="Arial"/>
          <w:sz w:val="20"/>
        </w:rPr>
      </w:pPr>
    </w:p>
    <w:p w:rsidR="009A3B5D" w:rsidRPr="003C72BB" w:rsidRDefault="009A3B5D" w:rsidP="009A3B5D">
      <w:pPr>
        <w:pStyle w:val="CalendarHeader2"/>
      </w:pPr>
      <w:r w:rsidRPr="003C72BB">
        <w:t>Nature of Study</w:t>
      </w:r>
    </w:p>
    <w:p w:rsidR="009A3B5D" w:rsidRPr="003C72BB" w:rsidRDefault="009A3B5D" w:rsidP="009A3B5D">
      <w:pPr>
        <w:pStyle w:val="Calendar1"/>
      </w:pPr>
      <w:r>
        <w:t>19.45.26</w:t>
      </w:r>
      <w:r w:rsidRPr="003C72BB">
        <w:t>4</w:t>
      </w:r>
      <w:r w:rsidRPr="003C72BB">
        <w:tab/>
        <w:t>The course is available by full-time study only.</w:t>
      </w:r>
    </w:p>
    <w:p w:rsidR="009A3B5D" w:rsidRPr="003C72BB" w:rsidRDefault="009A3B5D" w:rsidP="009A3B5D">
      <w:pPr>
        <w:tabs>
          <w:tab w:val="right" w:pos="8364"/>
          <w:tab w:val="right" w:pos="9498"/>
        </w:tabs>
        <w:ind w:left="715" w:hanging="1650"/>
        <w:rPr>
          <w:rFonts w:ascii="Arial" w:hAnsi="Arial" w:cs="Arial"/>
          <w:sz w:val="20"/>
        </w:rPr>
      </w:pPr>
    </w:p>
    <w:p w:rsidR="009A3B5D" w:rsidRDefault="009A3B5D" w:rsidP="009A3B5D">
      <w:pPr>
        <w:pStyle w:val="CalendarHeader2"/>
      </w:pPr>
      <w:r w:rsidRPr="003C72BB">
        <w:t>Curriculum</w:t>
      </w:r>
    </w:p>
    <w:p w:rsidR="00BD23BA" w:rsidRPr="003C72BB" w:rsidRDefault="00BD23BA" w:rsidP="009A3B5D">
      <w:pPr>
        <w:pStyle w:val="CalendarHeader2"/>
      </w:pPr>
    </w:p>
    <w:p w:rsidR="009A3B5D" w:rsidRPr="003C72BB" w:rsidRDefault="009A3B5D" w:rsidP="009A3B5D">
      <w:pPr>
        <w:pStyle w:val="CalendarHeader2"/>
      </w:pPr>
      <w:r w:rsidRPr="003C72BB">
        <w:t>First Year</w:t>
      </w:r>
    </w:p>
    <w:p w:rsidR="009A3B5D" w:rsidRPr="003C72BB" w:rsidRDefault="009A3B5D" w:rsidP="009A3B5D">
      <w:pPr>
        <w:pStyle w:val="Calendar1"/>
      </w:pPr>
      <w:r>
        <w:lastRenderedPageBreak/>
        <w:t>19.45.26</w:t>
      </w:r>
      <w:r w:rsidRPr="003C72BB">
        <w:t>5</w:t>
      </w:r>
      <w:r w:rsidRPr="003C72BB">
        <w:tab/>
        <w:t>All students shall spend the first year at Strathclyde and undertake classes amounting to no fewer than 1</w:t>
      </w:r>
      <w:r w:rsidR="00BD23BA">
        <w:t>20 credits (60 ECTS) as follows</w:t>
      </w:r>
    </w:p>
    <w:p w:rsidR="009A3B5D" w:rsidRPr="003C72BB" w:rsidRDefault="009A3B5D" w:rsidP="009A3B5D">
      <w:pPr>
        <w:pStyle w:val="Curriculum2"/>
        <w:tabs>
          <w:tab w:val="clear" w:pos="8352"/>
          <w:tab w:val="right" w:pos="7150"/>
        </w:tabs>
        <w:rPr>
          <w:rFonts w:cs="Arial"/>
          <w:b/>
          <w:bCs/>
          <w:sz w:val="20"/>
        </w:rPr>
      </w:pPr>
    </w:p>
    <w:p w:rsidR="009A3B5D" w:rsidRDefault="009A3B5D" w:rsidP="009A3B5D">
      <w:pPr>
        <w:pStyle w:val="Curriculum2"/>
        <w:tabs>
          <w:tab w:val="clear" w:pos="8352"/>
          <w:tab w:val="right" w:pos="7150"/>
          <w:tab w:val="right" w:pos="8690"/>
        </w:tabs>
      </w:pPr>
      <w:r w:rsidRPr="003C72BB">
        <w:t>Compulsory Classes</w:t>
      </w:r>
      <w:r w:rsidRPr="003C72BB">
        <w:tab/>
        <w:t>Level</w:t>
      </w:r>
      <w:r w:rsidRPr="003C72BB">
        <w:tab/>
        <w:t xml:space="preserve">Credits </w:t>
      </w:r>
      <w:r>
        <w:tab/>
      </w:r>
      <w:r w:rsidRPr="003C72BB">
        <w:t>(ECTS)</w:t>
      </w:r>
    </w:p>
    <w:p w:rsidR="001C4E50" w:rsidRDefault="001C4E50" w:rsidP="009A3B5D">
      <w:pPr>
        <w:pStyle w:val="Curriculum2"/>
        <w:tabs>
          <w:tab w:val="clear" w:pos="8352"/>
          <w:tab w:val="right" w:pos="7150"/>
          <w:tab w:val="right" w:pos="8690"/>
        </w:tabs>
      </w:pPr>
    </w:p>
    <w:p w:rsidR="00821E23" w:rsidRDefault="00D14147" w:rsidP="00D14147">
      <w:pPr>
        <w:tabs>
          <w:tab w:val="left" w:pos="2880"/>
          <w:tab w:val="right" w:pos="7150"/>
          <w:tab w:val="right" w:pos="8690"/>
          <w:tab w:val="right" w:pos="9504"/>
        </w:tabs>
        <w:ind w:left="1418"/>
        <w:rPr>
          <w:rFonts w:ascii="Arial" w:hAnsi="Arial" w:cs="Arial"/>
        </w:rPr>
      </w:pPr>
      <w:r w:rsidRPr="00D14147">
        <w:rPr>
          <w:rFonts w:ascii="Arial" w:hAnsi="Arial" w:cs="Arial"/>
        </w:rPr>
        <w:t xml:space="preserve">DM </w:t>
      </w:r>
      <w:r w:rsidR="003C1C4A">
        <w:rPr>
          <w:rFonts w:ascii="Arial" w:hAnsi="Arial" w:cs="Arial"/>
        </w:rPr>
        <w:t>931</w:t>
      </w:r>
      <w:r w:rsidRPr="00D14147">
        <w:rPr>
          <w:rFonts w:ascii="Arial" w:hAnsi="Arial" w:cs="Arial"/>
        </w:rPr>
        <w:tab/>
      </w:r>
      <w:r w:rsidR="003C1C4A">
        <w:rPr>
          <w:rFonts w:ascii="Arial" w:hAnsi="Arial" w:cs="Arial"/>
        </w:rPr>
        <w:t>Post Graduate</w:t>
      </w:r>
      <w:r w:rsidRPr="00D14147">
        <w:rPr>
          <w:rFonts w:ascii="Arial" w:hAnsi="Arial" w:cs="Arial"/>
        </w:rPr>
        <w:t xml:space="preserve"> Group Project </w:t>
      </w:r>
      <w:r w:rsidRPr="00D14147">
        <w:rPr>
          <w:rFonts w:ascii="Arial" w:hAnsi="Arial" w:cs="Arial"/>
        </w:rPr>
        <w:tab/>
        <w:t>5</w:t>
      </w:r>
      <w:r w:rsidRPr="00D14147">
        <w:rPr>
          <w:rFonts w:ascii="Arial" w:hAnsi="Arial" w:cs="Arial"/>
        </w:rPr>
        <w:tab/>
      </w:r>
      <w:r w:rsidR="003C1C4A">
        <w:rPr>
          <w:rFonts w:ascii="Arial" w:hAnsi="Arial" w:cs="Arial"/>
        </w:rPr>
        <w:t>40</w:t>
      </w:r>
      <w:r w:rsidR="003C1C4A">
        <w:rPr>
          <w:rFonts w:ascii="Arial" w:hAnsi="Arial" w:cs="Arial"/>
        </w:rPr>
        <w:tab/>
        <w:t>(2</w:t>
      </w:r>
      <w:r w:rsidRPr="00D14147">
        <w:rPr>
          <w:rFonts w:ascii="Arial" w:hAnsi="Arial" w:cs="Arial"/>
        </w:rPr>
        <w:t>0)</w:t>
      </w:r>
    </w:p>
    <w:p w:rsidR="005C0F24" w:rsidRPr="003C72BB" w:rsidRDefault="006364DB" w:rsidP="00D14147">
      <w:pPr>
        <w:tabs>
          <w:tab w:val="left" w:pos="2880"/>
          <w:tab w:val="right" w:pos="7150"/>
          <w:tab w:val="right" w:pos="8690"/>
          <w:tab w:val="right" w:pos="9504"/>
        </w:tabs>
        <w:ind w:left="1418"/>
        <w:rPr>
          <w:rFonts w:ascii="Arial" w:hAnsi="Arial" w:cs="Arial"/>
        </w:rPr>
      </w:pPr>
      <w:r>
        <w:rPr>
          <w:rFonts w:ascii="Arial" w:hAnsi="Arial" w:cs="Arial"/>
        </w:rPr>
        <w:t>DM 503</w:t>
      </w:r>
      <w:r w:rsidR="005C0F24" w:rsidRPr="003C72BB">
        <w:rPr>
          <w:rFonts w:ascii="Arial" w:hAnsi="Arial" w:cs="Arial"/>
        </w:rPr>
        <w:t xml:space="preserve"> </w:t>
      </w:r>
      <w:r w:rsidR="005C0F24" w:rsidRPr="003C72BB">
        <w:rPr>
          <w:rFonts w:ascii="Arial" w:hAnsi="Arial" w:cs="Arial"/>
        </w:rPr>
        <w:tab/>
        <w:t>Global Design</w:t>
      </w:r>
      <w:r w:rsidR="005C0F24" w:rsidRPr="003C72BB">
        <w:rPr>
          <w:rFonts w:ascii="Arial" w:hAnsi="Arial" w:cs="Arial"/>
        </w:rPr>
        <w:tab/>
        <w:t>5</w:t>
      </w:r>
      <w:r w:rsidR="005C0F24" w:rsidRPr="003C72BB">
        <w:rPr>
          <w:rFonts w:ascii="Arial" w:hAnsi="Arial" w:cs="Arial"/>
        </w:rPr>
        <w:tab/>
        <w:t xml:space="preserve">10 </w:t>
      </w:r>
      <w:r w:rsidR="005C0F24">
        <w:rPr>
          <w:rFonts w:ascii="Arial" w:hAnsi="Arial" w:cs="Arial"/>
        </w:rPr>
        <w:tab/>
      </w:r>
      <w:r w:rsidR="005C0F24" w:rsidRPr="003C72BB">
        <w:rPr>
          <w:rFonts w:ascii="Arial" w:hAnsi="Arial" w:cs="Arial"/>
        </w:rPr>
        <w:t>(5)</w:t>
      </w:r>
    </w:p>
    <w:p w:rsidR="005C0F24" w:rsidRDefault="005C0F24" w:rsidP="009A3B5D">
      <w:pPr>
        <w:tabs>
          <w:tab w:val="left" w:pos="1440"/>
          <w:tab w:val="left" w:pos="2880"/>
          <w:tab w:val="right" w:pos="7150"/>
          <w:tab w:val="right" w:pos="8690"/>
          <w:tab w:val="right" w:pos="9504"/>
        </w:tabs>
        <w:ind w:left="1418"/>
        <w:rPr>
          <w:rFonts w:ascii="Arial" w:hAnsi="Arial" w:cs="Arial"/>
        </w:rPr>
      </w:pPr>
      <w:r>
        <w:rPr>
          <w:rFonts w:ascii="Arial" w:hAnsi="Arial" w:cs="Arial"/>
        </w:rPr>
        <w:tab/>
        <w:t>DM 920</w:t>
      </w:r>
      <w:r w:rsidRPr="003C72BB">
        <w:rPr>
          <w:rFonts w:ascii="Arial" w:hAnsi="Arial" w:cs="Arial"/>
        </w:rPr>
        <w:t xml:space="preserve"> </w:t>
      </w:r>
      <w:r w:rsidRPr="003C72BB">
        <w:rPr>
          <w:rFonts w:ascii="Arial" w:hAnsi="Arial" w:cs="Arial"/>
        </w:rPr>
        <w:tab/>
        <w:t>Stra</w:t>
      </w:r>
      <w:r>
        <w:rPr>
          <w:rFonts w:ascii="Arial" w:hAnsi="Arial" w:cs="Arial"/>
        </w:rPr>
        <w:t>tegic Technology Management</w:t>
      </w:r>
      <w:r>
        <w:rPr>
          <w:rFonts w:ascii="Arial" w:hAnsi="Arial" w:cs="Arial"/>
        </w:rPr>
        <w:tab/>
        <w:t>5</w:t>
      </w:r>
      <w:r>
        <w:rPr>
          <w:rFonts w:ascii="Arial" w:hAnsi="Arial" w:cs="Arial"/>
        </w:rPr>
        <w:tab/>
        <w:t>10</w:t>
      </w:r>
      <w:r w:rsidRPr="003C72BB">
        <w:rPr>
          <w:rFonts w:ascii="Arial" w:hAnsi="Arial" w:cs="Arial"/>
        </w:rPr>
        <w:t xml:space="preserve"> </w:t>
      </w:r>
      <w:r>
        <w:rPr>
          <w:rFonts w:ascii="Arial" w:hAnsi="Arial" w:cs="Arial"/>
        </w:rPr>
        <w:tab/>
        <w:t>(5</w:t>
      </w:r>
      <w:r w:rsidRPr="003C72BB">
        <w:rPr>
          <w:rFonts w:ascii="Arial" w:hAnsi="Arial" w:cs="Arial"/>
        </w:rPr>
        <w:t>)</w:t>
      </w:r>
    </w:p>
    <w:p w:rsidR="005C0F24" w:rsidRPr="009122C7" w:rsidRDefault="005C0F24" w:rsidP="009A3B5D">
      <w:pPr>
        <w:tabs>
          <w:tab w:val="left" w:pos="1440"/>
          <w:tab w:val="left" w:pos="2880"/>
          <w:tab w:val="right" w:pos="7150"/>
          <w:tab w:val="right" w:pos="8690"/>
          <w:tab w:val="right" w:pos="9504"/>
        </w:tabs>
        <w:ind w:left="1418"/>
        <w:rPr>
          <w:rFonts w:ascii="Arial" w:hAnsi="Arial"/>
        </w:rPr>
      </w:pPr>
      <w:r>
        <w:rPr>
          <w:rFonts w:ascii="Arial" w:hAnsi="Arial"/>
        </w:rPr>
        <w:t xml:space="preserve">DM 926 </w:t>
      </w:r>
      <w:r>
        <w:rPr>
          <w:rFonts w:ascii="Arial" w:hAnsi="Arial"/>
        </w:rPr>
        <w:tab/>
        <w:t>Supply Chain Operations</w:t>
      </w:r>
      <w:r>
        <w:rPr>
          <w:rFonts w:ascii="Arial" w:hAnsi="Arial"/>
        </w:rPr>
        <w:tab/>
        <w:t>5</w:t>
      </w:r>
      <w:r>
        <w:rPr>
          <w:rFonts w:ascii="Arial" w:hAnsi="Arial"/>
        </w:rPr>
        <w:tab/>
        <w:t>10</w:t>
      </w:r>
      <w:r w:rsidRPr="003C72BB">
        <w:rPr>
          <w:rFonts w:ascii="Arial" w:hAnsi="Arial"/>
        </w:rPr>
        <w:t xml:space="preserve"> </w:t>
      </w:r>
      <w:r>
        <w:rPr>
          <w:rFonts w:ascii="Arial" w:hAnsi="Arial"/>
        </w:rPr>
        <w:tab/>
        <w:t>(5</w:t>
      </w:r>
      <w:r w:rsidRPr="003C72BB">
        <w:rPr>
          <w:rFonts w:ascii="Arial" w:hAnsi="Arial"/>
        </w:rPr>
        <w:t>)</w:t>
      </w:r>
    </w:p>
    <w:p w:rsidR="00346930" w:rsidRDefault="00346930" w:rsidP="00346930">
      <w:pPr>
        <w:tabs>
          <w:tab w:val="left" w:pos="1440"/>
          <w:tab w:val="left" w:pos="2880"/>
          <w:tab w:val="right" w:pos="7150"/>
          <w:tab w:val="right" w:pos="8690"/>
          <w:tab w:val="right" w:pos="9504"/>
        </w:tabs>
        <w:ind w:left="1418"/>
        <w:rPr>
          <w:rFonts w:ascii="Arial" w:hAnsi="Arial" w:cs="Arial"/>
        </w:rPr>
      </w:pPr>
      <w:r>
        <w:rPr>
          <w:rFonts w:ascii="Arial" w:hAnsi="Arial" w:cs="Arial"/>
        </w:rPr>
        <w:t>DM 981</w:t>
      </w:r>
      <w:r>
        <w:rPr>
          <w:rFonts w:ascii="Arial" w:hAnsi="Arial" w:cs="Arial"/>
        </w:rPr>
        <w:tab/>
        <w:t>Management of Innovation</w:t>
      </w:r>
      <w:r>
        <w:rPr>
          <w:rFonts w:ascii="Arial" w:hAnsi="Arial" w:cs="Arial"/>
        </w:rPr>
        <w:tab/>
        <w:t>5</w:t>
      </w:r>
      <w:r>
        <w:rPr>
          <w:rFonts w:ascii="Arial" w:hAnsi="Arial" w:cs="Arial"/>
        </w:rPr>
        <w:tab/>
        <w:t>10</w:t>
      </w:r>
      <w:r>
        <w:rPr>
          <w:rFonts w:ascii="Arial" w:hAnsi="Arial" w:cs="Arial"/>
        </w:rPr>
        <w:tab/>
        <w:t>(5)</w:t>
      </w:r>
    </w:p>
    <w:p w:rsidR="005C0F24" w:rsidRPr="003C72BB" w:rsidRDefault="005C0F24" w:rsidP="009A3B5D">
      <w:pPr>
        <w:tabs>
          <w:tab w:val="left" w:pos="1440"/>
          <w:tab w:val="left" w:pos="2880"/>
          <w:tab w:val="right" w:pos="7150"/>
          <w:tab w:val="right" w:pos="8690"/>
          <w:tab w:val="right" w:pos="9504"/>
        </w:tabs>
        <w:ind w:left="1418"/>
        <w:rPr>
          <w:rFonts w:ascii="Arial" w:hAnsi="Arial" w:cs="Arial"/>
        </w:rPr>
      </w:pPr>
      <w:r w:rsidRPr="003C72BB">
        <w:rPr>
          <w:rFonts w:ascii="Arial" w:hAnsi="Arial"/>
        </w:rPr>
        <w:tab/>
      </w:r>
      <w:r>
        <w:rPr>
          <w:rFonts w:ascii="Arial" w:hAnsi="Arial" w:cs="Arial"/>
        </w:rPr>
        <w:t xml:space="preserve">EF 927 </w:t>
      </w:r>
      <w:r>
        <w:rPr>
          <w:rFonts w:ascii="Arial" w:hAnsi="Arial" w:cs="Arial"/>
        </w:rPr>
        <w:tab/>
        <w:t>Design Management</w:t>
      </w:r>
      <w:r>
        <w:rPr>
          <w:rFonts w:ascii="Arial" w:hAnsi="Arial" w:cs="Arial"/>
        </w:rPr>
        <w:tab/>
        <w:t>5</w:t>
      </w:r>
      <w:r>
        <w:rPr>
          <w:rFonts w:ascii="Arial" w:hAnsi="Arial" w:cs="Arial"/>
        </w:rPr>
        <w:tab/>
        <w:t>10</w:t>
      </w:r>
      <w:r w:rsidRPr="003C72BB">
        <w:rPr>
          <w:rFonts w:ascii="Arial" w:hAnsi="Arial" w:cs="Arial"/>
        </w:rPr>
        <w:t xml:space="preserve"> </w:t>
      </w:r>
      <w:r>
        <w:rPr>
          <w:rFonts w:ascii="Arial" w:hAnsi="Arial" w:cs="Arial"/>
        </w:rPr>
        <w:tab/>
        <w:t>(5</w:t>
      </w:r>
      <w:r w:rsidRPr="003C72BB">
        <w:rPr>
          <w:rFonts w:ascii="Arial" w:hAnsi="Arial" w:cs="Arial"/>
        </w:rPr>
        <w:t>)</w:t>
      </w:r>
    </w:p>
    <w:p w:rsidR="009A3B5D" w:rsidRDefault="009A3B5D" w:rsidP="009A3B5D">
      <w:pPr>
        <w:pStyle w:val="Heading1"/>
        <w:tabs>
          <w:tab w:val="left" w:pos="5103"/>
          <w:tab w:val="left" w:pos="5954"/>
          <w:tab w:val="left" w:pos="6379"/>
          <w:tab w:val="right" w:pos="7150"/>
          <w:tab w:val="left" w:pos="7797"/>
          <w:tab w:val="right" w:pos="8690"/>
          <w:tab w:val="right" w:pos="9504"/>
        </w:tabs>
        <w:ind w:left="1418"/>
        <w:rPr>
          <w:rFonts w:cs="Arial"/>
          <w:sz w:val="20"/>
        </w:rPr>
      </w:pPr>
    </w:p>
    <w:p w:rsidR="00E62DDD" w:rsidRPr="00E62DDD" w:rsidRDefault="00E62DDD" w:rsidP="00E62DDD">
      <w:pPr>
        <w:rPr>
          <w:lang w:val="en-US"/>
        </w:rPr>
      </w:pPr>
    </w:p>
    <w:p w:rsidR="00BD23BA" w:rsidRDefault="009A3B5D" w:rsidP="009A3B5D">
      <w:pPr>
        <w:pStyle w:val="Curriculum2"/>
        <w:tabs>
          <w:tab w:val="clear" w:pos="8352"/>
          <w:tab w:val="right" w:pos="7150"/>
          <w:tab w:val="right" w:pos="8690"/>
        </w:tabs>
      </w:pPr>
      <w:r>
        <w:t>Optional Classes</w:t>
      </w:r>
    </w:p>
    <w:p w:rsidR="009A3B5D" w:rsidRPr="003C72BB" w:rsidRDefault="009A3B5D" w:rsidP="009A3B5D">
      <w:pPr>
        <w:pStyle w:val="Curriculum2"/>
        <w:tabs>
          <w:tab w:val="clear" w:pos="8352"/>
          <w:tab w:val="right" w:pos="7150"/>
          <w:tab w:val="right" w:pos="8690"/>
        </w:tabs>
        <w:rPr>
          <w:b/>
          <w:bCs/>
        </w:rPr>
      </w:pPr>
      <w:r>
        <w:tab/>
      </w:r>
    </w:p>
    <w:p w:rsidR="009A3B5D" w:rsidRDefault="00300858" w:rsidP="009A3B5D">
      <w:pPr>
        <w:pStyle w:val="Calendar2"/>
        <w:tabs>
          <w:tab w:val="left" w:pos="2880"/>
          <w:tab w:val="right" w:pos="7150"/>
          <w:tab w:val="right" w:pos="8690"/>
          <w:tab w:val="right" w:pos="9504"/>
        </w:tabs>
      </w:pPr>
      <w:r>
        <w:t>No fewer than 3</w:t>
      </w:r>
      <w:r w:rsidR="009A3B5D" w:rsidRPr="003C72BB">
        <w:t>0 credits (</w:t>
      </w:r>
      <w:r w:rsidR="007813AD" w:rsidRPr="003C72BB">
        <w:t>1</w:t>
      </w:r>
      <w:r w:rsidR="007813AD">
        <w:t>5</w:t>
      </w:r>
      <w:r w:rsidR="007813AD" w:rsidRPr="003C72BB">
        <w:t xml:space="preserve"> </w:t>
      </w:r>
      <w:r w:rsidR="00BD23BA">
        <w:t>ECTS) chosen from</w:t>
      </w:r>
    </w:p>
    <w:p w:rsidR="00BD23BA" w:rsidRDefault="00BD23BA" w:rsidP="009A3B5D">
      <w:pPr>
        <w:pStyle w:val="Calendar2"/>
        <w:tabs>
          <w:tab w:val="left" w:pos="2880"/>
          <w:tab w:val="right" w:pos="7150"/>
          <w:tab w:val="right" w:pos="8690"/>
          <w:tab w:val="right" w:pos="9504"/>
        </w:tabs>
      </w:pPr>
    </w:p>
    <w:p w:rsidR="003C1C4A" w:rsidRDefault="003C1C4A" w:rsidP="009A3B5D">
      <w:pPr>
        <w:pStyle w:val="Calendar2"/>
        <w:tabs>
          <w:tab w:val="left" w:pos="2880"/>
          <w:tab w:val="right" w:pos="7150"/>
          <w:tab w:val="right" w:pos="8690"/>
          <w:tab w:val="right" w:pos="9504"/>
        </w:tabs>
      </w:pPr>
      <w:r>
        <w:t>DM</w:t>
      </w:r>
      <w:r w:rsidR="00B73806">
        <w:t xml:space="preserve"> </w:t>
      </w:r>
      <w:r>
        <w:t>918</w:t>
      </w:r>
      <w:r>
        <w:tab/>
        <w:t>People, Orga</w:t>
      </w:r>
      <w:r w:rsidR="00BD23BA">
        <w:t>nisation and Technology</w:t>
      </w:r>
      <w:r w:rsidR="00BD23BA">
        <w:tab/>
        <w:t xml:space="preserve">   5</w:t>
      </w:r>
      <w:r w:rsidR="00BD23BA">
        <w:tab/>
        <w:t xml:space="preserve">         10  </w:t>
      </w:r>
      <w:r w:rsidR="00BD23BA">
        <w:tab/>
      </w:r>
      <w:r>
        <w:t>(5)</w:t>
      </w:r>
    </w:p>
    <w:p w:rsidR="003C1C4A" w:rsidRPr="003C72BB" w:rsidRDefault="003C1C4A" w:rsidP="009A3B5D">
      <w:pPr>
        <w:pStyle w:val="Calendar2"/>
        <w:tabs>
          <w:tab w:val="left" w:pos="2880"/>
          <w:tab w:val="right" w:pos="7150"/>
          <w:tab w:val="right" w:pos="8690"/>
          <w:tab w:val="right" w:pos="9504"/>
        </w:tabs>
      </w:pPr>
      <w:r>
        <w:t>DM</w:t>
      </w:r>
      <w:r w:rsidR="00B73806">
        <w:t xml:space="preserve"> </w:t>
      </w:r>
      <w:r>
        <w:t>923</w:t>
      </w:r>
      <w:r>
        <w:tab/>
        <w:t>Product Modelling and Visu</w:t>
      </w:r>
      <w:r w:rsidR="00B73806">
        <w:t>a</w:t>
      </w:r>
      <w:r>
        <w:t>lisat</w:t>
      </w:r>
      <w:r w:rsidR="00B73806">
        <w:t xml:space="preserve">ion    </w:t>
      </w:r>
      <w:r w:rsidR="00B73806">
        <w:tab/>
        <w:t xml:space="preserve">  5</w:t>
      </w:r>
      <w:r w:rsidR="00B73806">
        <w:tab/>
        <w:t xml:space="preserve">                  </w:t>
      </w:r>
      <w:r>
        <w:t xml:space="preserve">10      </w:t>
      </w:r>
      <w:r w:rsidR="00B73806">
        <w:t xml:space="preserve"> </w:t>
      </w:r>
      <w:r>
        <w:t>(5)</w:t>
      </w:r>
      <w:r>
        <w:tab/>
      </w:r>
    </w:p>
    <w:p w:rsidR="00CF34DA" w:rsidRPr="00CF34DA" w:rsidRDefault="00CF34DA" w:rsidP="00CF34DA">
      <w:pPr>
        <w:tabs>
          <w:tab w:val="left" w:pos="1440"/>
          <w:tab w:val="left" w:pos="2880"/>
          <w:tab w:val="right" w:pos="7150"/>
          <w:tab w:val="right" w:pos="8690"/>
          <w:tab w:val="right" w:pos="9504"/>
        </w:tabs>
        <w:rPr>
          <w:rFonts w:ascii="Arial" w:hAnsi="Arial" w:cs="Arial"/>
        </w:rPr>
      </w:pPr>
      <w:r>
        <w:rPr>
          <w:rFonts w:ascii="Arial" w:hAnsi="Arial" w:cs="Arial"/>
        </w:rPr>
        <w:tab/>
      </w:r>
      <w:r w:rsidRPr="00CF34DA">
        <w:rPr>
          <w:rFonts w:ascii="Arial" w:hAnsi="Arial" w:cs="Arial"/>
        </w:rPr>
        <w:t>DM 986</w:t>
      </w:r>
      <w:r w:rsidRPr="00CF34DA">
        <w:rPr>
          <w:rFonts w:ascii="Arial" w:hAnsi="Arial" w:cs="Arial"/>
        </w:rPr>
        <w:tab/>
        <w:t xml:space="preserve">Mechatronic System Design </w:t>
      </w:r>
    </w:p>
    <w:p w:rsidR="00CF34DA" w:rsidRPr="00CF34DA" w:rsidRDefault="00CF34DA" w:rsidP="00CF34DA">
      <w:pPr>
        <w:tabs>
          <w:tab w:val="left" w:pos="1440"/>
          <w:tab w:val="left" w:pos="2880"/>
          <w:tab w:val="right" w:pos="7150"/>
          <w:tab w:val="right" w:pos="8690"/>
          <w:tab w:val="right" w:pos="9504"/>
        </w:tabs>
        <w:rPr>
          <w:rFonts w:ascii="Arial" w:hAnsi="Arial" w:cs="Arial"/>
          <w:strike/>
        </w:rPr>
      </w:pPr>
      <w:r w:rsidRPr="00CF34DA">
        <w:rPr>
          <w:rFonts w:ascii="Arial" w:hAnsi="Arial" w:cs="Arial"/>
        </w:rPr>
        <w:tab/>
      </w:r>
      <w:r w:rsidRPr="00CF34DA">
        <w:rPr>
          <w:rFonts w:ascii="Arial" w:hAnsi="Arial" w:cs="Arial"/>
        </w:rPr>
        <w:tab/>
        <w:t>Techniques</w:t>
      </w:r>
      <w:r w:rsidRPr="00CF34DA">
        <w:rPr>
          <w:rFonts w:ascii="Arial" w:hAnsi="Arial" w:cs="Arial"/>
        </w:rPr>
        <w:tab/>
      </w:r>
      <w:r>
        <w:rPr>
          <w:rFonts w:ascii="Arial" w:hAnsi="Arial" w:cs="Arial"/>
        </w:rPr>
        <w:t xml:space="preserve">  </w:t>
      </w:r>
      <w:r w:rsidRPr="00CF34DA">
        <w:rPr>
          <w:rFonts w:ascii="Arial" w:hAnsi="Arial" w:cs="Arial"/>
        </w:rPr>
        <w:t>5</w:t>
      </w:r>
      <w:r w:rsidRPr="00CF34DA">
        <w:rPr>
          <w:rFonts w:ascii="Arial" w:hAnsi="Arial" w:cs="Arial"/>
        </w:rPr>
        <w:tab/>
        <w:t>10</w:t>
      </w:r>
      <w:r w:rsidRPr="00CF34DA">
        <w:rPr>
          <w:rFonts w:ascii="Arial" w:hAnsi="Arial" w:cs="Arial"/>
        </w:rPr>
        <w:tab/>
        <w:t>(5)</w:t>
      </w:r>
    </w:p>
    <w:p w:rsidR="0039384B" w:rsidRDefault="003C1C4A" w:rsidP="0039384B">
      <w:pPr>
        <w:tabs>
          <w:tab w:val="left" w:pos="2880"/>
          <w:tab w:val="left" w:pos="7088"/>
          <w:tab w:val="right" w:pos="7150"/>
          <w:tab w:val="right" w:pos="8690"/>
          <w:tab w:val="right" w:pos="9504"/>
        </w:tabs>
        <w:ind w:left="1418"/>
        <w:rPr>
          <w:rFonts w:ascii="Arial" w:hAnsi="Arial" w:cs="Arial"/>
        </w:rPr>
      </w:pPr>
      <w:r>
        <w:rPr>
          <w:rFonts w:ascii="Arial" w:hAnsi="Arial" w:cs="Arial"/>
        </w:rPr>
        <w:t>DM</w:t>
      </w:r>
      <w:r w:rsidR="00B73806">
        <w:rPr>
          <w:rFonts w:ascii="Arial" w:hAnsi="Arial" w:cs="Arial"/>
        </w:rPr>
        <w:t xml:space="preserve"> </w:t>
      </w:r>
      <w:r w:rsidR="0039384B">
        <w:rPr>
          <w:rFonts w:ascii="Arial" w:hAnsi="Arial" w:cs="Arial"/>
        </w:rPr>
        <w:t>927</w:t>
      </w:r>
      <w:r w:rsidR="0039384B">
        <w:rPr>
          <w:rFonts w:ascii="Arial" w:hAnsi="Arial" w:cs="Arial"/>
        </w:rPr>
        <w:tab/>
        <w:t>Strategic Supply Chain Management</w:t>
      </w:r>
      <w:r w:rsidR="0039384B">
        <w:rPr>
          <w:rFonts w:ascii="Arial" w:hAnsi="Arial" w:cs="Arial"/>
        </w:rPr>
        <w:tab/>
        <w:t>5</w:t>
      </w:r>
      <w:r w:rsidR="0039384B">
        <w:rPr>
          <w:rFonts w:ascii="Arial" w:hAnsi="Arial" w:cs="Arial"/>
        </w:rPr>
        <w:tab/>
        <w:t>10</w:t>
      </w:r>
      <w:r w:rsidR="0039384B">
        <w:rPr>
          <w:rFonts w:ascii="Arial" w:hAnsi="Arial" w:cs="Arial"/>
        </w:rPr>
        <w:tab/>
        <w:t>(5)</w:t>
      </w:r>
    </w:p>
    <w:p w:rsidR="0039384B" w:rsidRDefault="003C1C4A" w:rsidP="0039384B">
      <w:pPr>
        <w:tabs>
          <w:tab w:val="left" w:pos="2880"/>
          <w:tab w:val="left" w:pos="7088"/>
          <w:tab w:val="right" w:pos="7150"/>
          <w:tab w:val="right" w:pos="8690"/>
          <w:tab w:val="right" w:pos="9504"/>
        </w:tabs>
        <w:ind w:left="1418"/>
        <w:rPr>
          <w:rFonts w:ascii="Arial" w:hAnsi="Arial" w:cs="Arial"/>
        </w:rPr>
      </w:pPr>
      <w:r>
        <w:rPr>
          <w:rFonts w:ascii="Arial" w:hAnsi="Arial" w:cs="Arial"/>
        </w:rPr>
        <w:t>DM</w:t>
      </w:r>
      <w:r w:rsidR="00B73806">
        <w:rPr>
          <w:rFonts w:ascii="Arial" w:hAnsi="Arial" w:cs="Arial"/>
        </w:rPr>
        <w:t xml:space="preserve"> </w:t>
      </w:r>
      <w:r w:rsidR="0039384B">
        <w:rPr>
          <w:rFonts w:ascii="Arial" w:hAnsi="Arial" w:cs="Arial"/>
        </w:rPr>
        <w:t>928</w:t>
      </w:r>
      <w:r w:rsidR="0039384B">
        <w:rPr>
          <w:rFonts w:ascii="Arial" w:hAnsi="Arial" w:cs="Arial"/>
        </w:rPr>
        <w:tab/>
      </w:r>
      <w:smartTag w:uri="urn:schemas-microsoft-com:office:smarttags" w:element="place">
        <w:smartTag w:uri="urn:schemas-microsoft-com:office:smarttags" w:element="City">
          <w:r w:rsidR="0039384B">
            <w:rPr>
              <w:rFonts w:ascii="Arial" w:hAnsi="Arial" w:cs="Arial"/>
            </w:rPr>
            <w:t>Enterprise</w:t>
          </w:r>
        </w:smartTag>
      </w:smartTag>
      <w:r w:rsidR="0039384B">
        <w:rPr>
          <w:rFonts w:ascii="Arial" w:hAnsi="Arial" w:cs="Arial"/>
        </w:rPr>
        <w:t xml:space="preserve"> Resource Planning</w:t>
      </w:r>
      <w:r w:rsidR="0039384B">
        <w:rPr>
          <w:rFonts w:ascii="Arial" w:hAnsi="Arial" w:cs="Arial"/>
        </w:rPr>
        <w:tab/>
        <w:t>5</w:t>
      </w:r>
      <w:r w:rsidR="0039384B">
        <w:rPr>
          <w:rFonts w:ascii="Arial" w:hAnsi="Arial" w:cs="Arial"/>
        </w:rPr>
        <w:tab/>
        <w:t>10</w:t>
      </w:r>
      <w:r w:rsidR="0039384B">
        <w:rPr>
          <w:rFonts w:ascii="Arial" w:hAnsi="Arial" w:cs="Arial"/>
        </w:rPr>
        <w:tab/>
        <w:t>(5)</w:t>
      </w:r>
    </w:p>
    <w:p w:rsidR="0039384B" w:rsidRDefault="003C1C4A" w:rsidP="0039384B">
      <w:pPr>
        <w:tabs>
          <w:tab w:val="left" w:pos="2880"/>
          <w:tab w:val="left" w:pos="7088"/>
          <w:tab w:val="right" w:pos="7150"/>
          <w:tab w:val="right" w:pos="8690"/>
          <w:tab w:val="right" w:pos="9504"/>
        </w:tabs>
        <w:ind w:left="1418"/>
        <w:rPr>
          <w:rFonts w:ascii="Arial" w:hAnsi="Arial" w:cs="Arial"/>
        </w:rPr>
      </w:pPr>
      <w:r>
        <w:rPr>
          <w:rFonts w:ascii="Arial" w:hAnsi="Arial" w:cs="Arial"/>
        </w:rPr>
        <w:t>DM</w:t>
      </w:r>
      <w:r w:rsidR="00B73806">
        <w:rPr>
          <w:rFonts w:ascii="Arial" w:hAnsi="Arial" w:cs="Arial"/>
        </w:rPr>
        <w:t xml:space="preserve"> </w:t>
      </w:r>
      <w:r w:rsidR="0039384B">
        <w:rPr>
          <w:rFonts w:ascii="Arial" w:hAnsi="Arial" w:cs="Arial"/>
        </w:rPr>
        <w:t>933</w:t>
      </w:r>
      <w:r w:rsidR="0039384B">
        <w:rPr>
          <w:rFonts w:ascii="Arial" w:hAnsi="Arial" w:cs="Arial"/>
        </w:rPr>
        <w:tab/>
        <w:t>Engineering Risk Management</w:t>
      </w:r>
      <w:r w:rsidR="0039384B">
        <w:rPr>
          <w:rFonts w:ascii="Arial" w:hAnsi="Arial" w:cs="Arial"/>
        </w:rPr>
        <w:tab/>
        <w:t>5</w:t>
      </w:r>
      <w:r w:rsidR="0039384B">
        <w:rPr>
          <w:rFonts w:ascii="Arial" w:hAnsi="Arial" w:cs="Arial"/>
        </w:rPr>
        <w:tab/>
        <w:t>10</w:t>
      </w:r>
      <w:r w:rsidR="0039384B">
        <w:rPr>
          <w:rFonts w:ascii="Arial" w:hAnsi="Arial" w:cs="Arial"/>
        </w:rPr>
        <w:tab/>
        <w:t>(5)</w:t>
      </w:r>
    </w:p>
    <w:p w:rsidR="003C1C4A" w:rsidRPr="0039384B" w:rsidRDefault="003C1C4A" w:rsidP="0039384B">
      <w:pPr>
        <w:tabs>
          <w:tab w:val="left" w:pos="2880"/>
          <w:tab w:val="left" w:pos="7088"/>
          <w:tab w:val="right" w:pos="7150"/>
          <w:tab w:val="right" w:pos="8690"/>
          <w:tab w:val="right" w:pos="9504"/>
        </w:tabs>
        <w:ind w:left="1418"/>
        <w:rPr>
          <w:rFonts w:ascii="Arial" w:hAnsi="Arial" w:cs="Arial"/>
        </w:rPr>
      </w:pPr>
      <w:r>
        <w:rPr>
          <w:rFonts w:ascii="Arial" w:hAnsi="Arial" w:cs="Arial"/>
        </w:rPr>
        <w:t>DM</w:t>
      </w:r>
      <w:r w:rsidR="00B73806">
        <w:rPr>
          <w:rFonts w:ascii="Arial" w:hAnsi="Arial" w:cs="Arial"/>
        </w:rPr>
        <w:t xml:space="preserve"> </w:t>
      </w:r>
      <w:r>
        <w:rPr>
          <w:rFonts w:ascii="Arial" w:hAnsi="Arial" w:cs="Arial"/>
        </w:rPr>
        <w:t>934</w:t>
      </w:r>
      <w:r>
        <w:rPr>
          <w:rFonts w:ascii="Arial" w:hAnsi="Arial" w:cs="Arial"/>
        </w:rPr>
        <w:tab/>
        <w:t>Design Methods</w:t>
      </w:r>
      <w:r>
        <w:rPr>
          <w:rFonts w:ascii="Arial" w:hAnsi="Arial" w:cs="Arial"/>
        </w:rPr>
        <w:tab/>
        <w:t>5</w:t>
      </w:r>
      <w:r>
        <w:rPr>
          <w:rFonts w:ascii="Arial" w:hAnsi="Arial" w:cs="Arial"/>
        </w:rPr>
        <w:tab/>
        <w:t>10</w:t>
      </w:r>
      <w:r>
        <w:rPr>
          <w:rFonts w:ascii="Arial" w:hAnsi="Arial" w:cs="Arial"/>
        </w:rPr>
        <w:tab/>
        <w:t>(5)</w:t>
      </w:r>
    </w:p>
    <w:p w:rsidR="009A3B5D" w:rsidRDefault="003C1C4A" w:rsidP="009A3B5D">
      <w:pPr>
        <w:tabs>
          <w:tab w:val="left" w:pos="2880"/>
          <w:tab w:val="left" w:pos="7088"/>
          <w:tab w:val="right" w:pos="7150"/>
          <w:tab w:val="right" w:pos="8690"/>
          <w:tab w:val="right" w:pos="9504"/>
        </w:tabs>
        <w:ind w:left="1418"/>
        <w:rPr>
          <w:rFonts w:ascii="Arial" w:hAnsi="Arial" w:cs="Arial"/>
        </w:rPr>
      </w:pPr>
      <w:r>
        <w:rPr>
          <w:rFonts w:ascii="Arial" w:hAnsi="Arial" w:cs="Arial"/>
        </w:rPr>
        <w:t>DM</w:t>
      </w:r>
      <w:r w:rsidR="00B73806">
        <w:rPr>
          <w:rFonts w:ascii="Arial" w:hAnsi="Arial" w:cs="Arial"/>
        </w:rPr>
        <w:t xml:space="preserve"> </w:t>
      </w:r>
      <w:r>
        <w:rPr>
          <w:rFonts w:ascii="Arial" w:hAnsi="Arial" w:cs="Arial"/>
        </w:rPr>
        <w:t>9</w:t>
      </w:r>
      <w:r w:rsidR="005C0F24">
        <w:rPr>
          <w:rFonts w:ascii="Arial" w:hAnsi="Arial" w:cs="Arial"/>
        </w:rPr>
        <w:t>35</w:t>
      </w:r>
      <w:r w:rsidR="009A3B5D" w:rsidRPr="003C72BB">
        <w:rPr>
          <w:rFonts w:ascii="Arial" w:hAnsi="Arial" w:cs="Arial"/>
        </w:rPr>
        <w:t xml:space="preserve"> </w:t>
      </w:r>
      <w:r w:rsidR="009A3B5D" w:rsidRPr="003C72BB">
        <w:rPr>
          <w:rFonts w:ascii="Arial" w:hAnsi="Arial" w:cs="Arial"/>
        </w:rPr>
        <w:tab/>
      </w:r>
      <w:r w:rsidR="00C31E94">
        <w:rPr>
          <w:rFonts w:ascii="Arial" w:hAnsi="Arial" w:cs="Arial"/>
        </w:rPr>
        <w:t>Management of</w:t>
      </w:r>
      <w:r w:rsidR="00C60314">
        <w:rPr>
          <w:rFonts w:ascii="Arial" w:hAnsi="Arial" w:cs="Arial"/>
        </w:rPr>
        <w:t xml:space="preserve"> </w:t>
      </w:r>
      <w:r w:rsidR="009A3B5D" w:rsidRPr="003C72BB">
        <w:rPr>
          <w:rFonts w:ascii="Arial" w:hAnsi="Arial" w:cs="Arial"/>
        </w:rPr>
        <w:t>Total Qu</w:t>
      </w:r>
      <w:r w:rsidR="009A3B5D">
        <w:rPr>
          <w:rFonts w:ascii="Arial" w:hAnsi="Arial" w:cs="Arial"/>
        </w:rPr>
        <w:t xml:space="preserve">ality and </w:t>
      </w:r>
      <w:r w:rsidR="009A3B5D">
        <w:rPr>
          <w:rFonts w:ascii="Arial" w:hAnsi="Arial" w:cs="Arial"/>
        </w:rPr>
        <w:br/>
      </w:r>
      <w:r w:rsidR="009A3B5D">
        <w:rPr>
          <w:rFonts w:ascii="Arial" w:hAnsi="Arial" w:cs="Arial"/>
        </w:rPr>
        <w:tab/>
      </w:r>
      <w:r w:rsidR="00C31E94" w:rsidRPr="003C72BB">
        <w:rPr>
          <w:rFonts w:ascii="Arial" w:hAnsi="Arial" w:cs="Arial"/>
        </w:rPr>
        <w:t>Continuous</w:t>
      </w:r>
      <w:r w:rsidR="00C31E94">
        <w:rPr>
          <w:rFonts w:ascii="Arial" w:hAnsi="Arial" w:cs="Arial"/>
        </w:rPr>
        <w:t xml:space="preserve"> </w:t>
      </w:r>
      <w:r w:rsidR="008C2F4C">
        <w:rPr>
          <w:rFonts w:ascii="Arial" w:hAnsi="Arial" w:cs="Arial"/>
        </w:rPr>
        <w:t>Improvement</w:t>
      </w:r>
      <w:r w:rsidR="008C2F4C">
        <w:rPr>
          <w:rFonts w:ascii="Arial" w:hAnsi="Arial" w:cs="Arial"/>
        </w:rPr>
        <w:tab/>
        <w:t>5</w:t>
      </w:r>
      <w:r w:rsidR="008C2F4C">
        <w:rPr>
          <w:rFonts w:ascii="Arial" w:hAnsi="Arial" w:cs="Arial"/>
        </w:rPr>
        <w:tab/>
        <w:t xml:space="preserve">10 </w:t>
      </w:r>
      <w:r w:rsidR="008C2F4C">
        <w:rPr>
          <w:rFonts w:ascii="Arial" w:hAnsi="Arial" w:cs="Arial"/>
        </w:rPr>
        <w:tab/>
        <w:t>(5</w:t>
      </w:r>
      <w:r w:rsidR="009A3B5D" w:rsidRPr="003C72BB">
        <w:rPr>
          <w:rFonts w:ascii="Arial" w:hAnsi="Arial" w:cs="Arial"/>
        </w:rPr>
        <w:t>)</w:t>
      </w:r>
    </w:p>
    <w:p w:rsidR="00FB15C6" w:rsidRDefault="003C1C4A" w:rsidP="00FB15C6">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sidR="00FB15C6">
        <w:rPr>
          <w:rFonts w:ascii="Arial" w:hAnsi="Arial" w:cs="Arial"/>
          <w:szCs w:val="24"/>
        </w:rPr>
        <w:t>941</w:t>
      </w:r>
      <w:r w:rsidR="00FB15C6" w:rsidRPr="008C2F4C">
        <w:rPr>
          <w:rFonts w:ascii="Arial" w:hAnsi="Arial" w:cs="Arial"/>
          <w:szCs w:val="24"/>
        </w:rPr>
        <w:tab/>
        <w:t>Fundamental</w:t>
      </w:r>
      <w:r w:rsidR="00FF1644">
        <w:rPr>
          <w:rFonts w:ascii="Arial" w:hAnsi="Arial" w:cs="Arial"/>
          <w:szCs w:val="24"/>
        </w:rPr>
        <w:t>s</w:t>
      </w:r>
      <w:r w:rsidR="00FB15C6" w:rsidRPr="008C2F4C">
        <w:rPr>
          <w:rFonts w:ascii="Arial" w:hAnsi="Arial" w:cs="Arial"/>
          <w:szCs w:val="24"/>
        </w:rPr>
        <w:t xml:space="preserve"> of Lean Six Sigma</w:t>
      </w:r>
      <w:r w:rsidR="00FB15C6" w:rsidRPr="008C2F4C">
        <w:rPr>
          <w:rFonts w:ascii="Arial" w:hAnsi="Arial" w:cs="Arial"/>
          <w:szCs w:val="24"/>
        </w:rPr>
        <w:tab/>
        <w:t>5</w:t>
      </w:r>
      <w:r w:rsidR="00FB15C6" w:rsidRPr="008C2F4C">
        <w:rPr>
          <w:rFonts w:ascii="Arial" w:hAnsi="Arial" w:cs="Arial"/>
          <w:szCs w:val="24"/>
        </w:rPr>
        <w:tab/>
        <w:t>10</w:t>
      </w:r>
      <w:r w:rsidR="00FB15C6" w:rsidRPr="008C2F4C">
        <w:rPr>
          <w:rFonts w:ascii="Arial" w:hAnsi="Arial" w:cs="Arial"/>
          <w:szCs w:val="24"/>
        </w:rPr>
        <w:tab/>
        <w:t>(5)</w:t>
      </w:r>
    </w:p>
    <w:p w:rsidR="008C2F4C" w:rsidRPr="008C2F4C"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sidR="00FB15C6">
        <w:rPr>
          <w:rFonts w:ascii="Arial" w:hAnsi="Arial" w:cs="Arial"/>
          <w:szCs w:val="24"/>
        </w:rPr>
        <w:t>943</w:t>
      </w:r>
      <w:r w:rsidR="008C2F4C" w:rsidRPr="008C2F4C">
        <w:rPr>
          <w:rFonts w:ascii="Arial" w:hAnsi="Arial" w:cs="Arial"/>
          <w:szCs w:val="24"/>
        </w:rPr>
        <w:tab/>
        <w:t xml:space="preserve">Sustainable Product Design and </w:t>
      </w:r>
    </w:p>
    <w:p w:rsidR="008C2F4C" w:rsidRDefault="00FF1644"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ab/>
        <w:t>Manufacturing</w:t>
      </w:r>
      <w:r w:rsidR="008C2F4C" w:rsidRPr="008C2F4C">
        <w:rPr>
          <w:rFonts w:ascii="Arial" w:hAnsi="Arial" w:cs="Arial"/>
          <w:szCs w:val="24"/>
        </w:rPr>
        <w:tab/>
      </w:r>
      <w:r w:rsidR="008C2F4C" w:rsidRPr="008C2F4C">
        <w:rPr>
          <w:rFonts w:ascii="Arial" w:hAnsi="Arial" w:cs="Arial"/>
          <w:szCs w:val="24"/>
        </w:rPr>
        <w:tab/>
        <w:t>5</w:t>
      </w:r>
      <w:r w:rsidR="008C2F4C" w:rsidRPr="008C2F4C">
        <w:rPr>
          <w:rFonts w:ascii="Arial" w:hAnsi="Arial" w:cs="Arial"/>
          <w:szCs w:val="24"/>
        </w:rPr>
        <w:tab/>
        <w:t>10</w:t>
      </w:r>
      <w:r w:rsidR="008C2F4C" w:rsidRPr="008C2F4C">
        <w:rPr>
          <w:rFonts w:ascii="Arial" w:hAnsi="Arial" w:cs="Arial"/>
          <w:szCs w:val="24"/>
        </w:rPr>
        <w:tab/>
        <w:t>(5)</w:t>
      </w:r>
    </w:p>
    <w:p w:rsidR="00FF1644"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sidR="00FF1644">
        <w:rPr>
          <w:rFonts w:ascii="Arial" w:hAnsi="Arial" w:cs="Arial"/>
          <w:szCs w:val="24"/>
        </w:rPr>
        <w:t>944</w:t>
      </w:r>
      <w:r w:rsidR="00FF1644">
        <w:rPr>
          <w:rFonts w:ascii="Arial" w:hAnsi="Arial" w:cs="Arial"/>
          <w:szCs w:val="24"/>
        </w:rPr>
        <w:tab/>
        <w:t xml:space="preserve">Product Costing and Financial </w:t>
      </w:r>
    </w:p>
    <w:p w:rsidR="00FF1644" w:rsidRPr="008C2F4C" w:rsidRDefault="00FF1644"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ab/>
        <w:t>Management</w:t>
      </w:r>
      <w:r>
        <w:rPr>
          <w:rFonts w:ascii="Arial" w:hAnsi="Arial" w:cs="Arial"/>
          <w:szCs w:val="24"/>
        </w:rPr>
        <w:tab/>
        <w:t>5</w:t>
      </w:r>
      <w:r>
        <w:rPr>
          <w:rFonts w:ascii="Arial" w:hAnsi="Arial" w:cs="Arial"/>
          <w:szCs w:val="24"/>
        </w:rPr>
        <w:tab/>
        <w:t>10</w:t>
      </w:r>
      <w:r>
        <w:rPr>
          <w:rFonts w:ascii="Arial" w:hAnsi="Arial" w:cs="Arial"/>
          <w:szCs w:val="24"/>
        </w:rPr>
        <w:tab/>
        <w:t>(5)</w:t>
      </w:r>
    </w:p>
    <w:p w:rsidR="008C2F4C"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sidR="00FB15C6">
        <w:rPr>
          <w:rFonts w:ascii="Arial" w:hAnsi="Arial" w:cs="Arial"/>
          <w:szCs w:val="24"/>
        </w:rPr>
        <w:t>945</w:t>
      </w:r>
      <w:r w:rsidR="008C2F4C" w:rsidRPr="008C2F4C">
        <w:rPr>
          <w:rFonts w:ascii="Arial" w:hAnsi="Arial" w:cs="Arial"/>
          <w:szCs w:val="24"/>
        </w:rPr>
        <w:tab/>
        <w:t>Systems Thinking and Modelling</w:t>
      </w:r>
      <w:r w:rsidR="008C2F4C" w:rsidRPr="008C2F4C">
        <w:rPr>
          <w:rFonts w:ascii="Arial" w:hAnsi="Arial" w:cs="Arial"/>
          <w:szCs w:val="24"/>
        </w:rPr>
        <w:tab/>
        <w:t>5</w:t>
      </w:r>
      <w:r w:rsidR="008C2F4C" w:rsidRPr="008C2F4C">
        <w:rPr>
          <w:rFonts w:ascii="Arial" w:hAnsi="Arial" w:cs="Arial"/>
          <w:szCs w:val="24"/>
        </w:rPr>
        <w:tab/>
        <w:t>10</w:t>
      </w:r>
      <w:r w:rsidR="008C2F4C" w:rsidRPr="008C2F4C">
        <w:rPr>
          <w:rFonts w:ascii="Arial" w:hAnsi="Arial" w:cs="Arial"/>
          <w:szCs w:val="24"/>
        </w:rPr>
        <w:tab/>
        <w:t>(5)</w:t>
      </w:r>
    </w:p>
    <w:p w:rsidR="003C1C4A"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Pr>
          <w:rFonts w:ascii="Arial" w:hAnsi="Arial" w:cs="Arial"/>
          <w:szCs w:val="24"/>
        </w:rPr>
        <w:t>948</w:t>
      </w:r>
      <w:r>
        <w:rPr>
          <w:rFonts w:ascii="Arial" w:hAnsi="Arial" w:cs="Arial"/>
          <w:szCs w:val="24"/>
        </w:rPr>
        <w:tab/>
        <w:t xml:space="preserve">Advanced Materials and Production </w:t>
      </w:r>
    </w:p>
    <w:p w:rsidR="003C1C4A"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ab/>
        <w:t>Technology</w:t>
      </w:r>
      <w:r>
        <w:rPr>
          <w:rFonts w:ascii="Arial" w:hAnsi="Arial" w:cs="Arial"/>
          <w:szCs w:val="24"/>
        </w:rPr>
        <w:tab/>
        <w:t>5</w:t>
      </w:r>
      <w:r>
        <w:rPr>
          <w:rFonts w:ascii="Arial" w:hAnsi="Arial" w:cs="Arial"/>
          <w:szCs w:val="24"/>
        </w:rPr>
        <w:tab/>
        <w:t>10</w:t>
      </w:r>
      <w:r>
        <w:rPr>
          <w:rFonts w:ascii="Arial" w:hAnsi="Arial" w:cs="Arial"/>
          <w:szCs w:val="24"/>
        </w:rPr>
        <w:tab/>
        <w:t>(5)</w:t>
      </w:r>
    </w:p>
    <w:p w:rsidR="003C1C4A"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Pr>
          <w:rFonts w:ascii="Arial" w:hAnsi="Arial" w:cs="Arial"/>
          <w:szCs w:val="24"/>
        </w:rPr>
        <w:t>983</w:t>
      </w:r>
      <w:r>
        <w:rPr>
          <w:rFonts w:ascii="Arial" w:hAnsi="Arial" w:cs="Arial"/>
          <w:szCs w:val="24"/>
        </w:rPr>
        <w:tab/>
        <w:t>Design Form and Aesthetics</w:t>
      </w:r>
      <w:r>
        <w:rPr>
          <w:rFonts w:ascii="Arial" w:hAnsi="Arial" w:cs="Arial"/>
          <w:szCs w:val="24"/>
        </w:rPr>
        <w:tab/>
        <w:t>5</w:t>
      </w:r>
      <w:r>
        <w:rPr>
          <w:rFonts w:ascii="Arial" w:hAnsi="Arial" w:cs="Arial"/>
          <w:szCs w:val="24"/>
        </w:rPr>
        <w:tab/>
        <w:t>10</w:t>
      </w:r>
      <w:r>
        <w:rPr>
          <w:rFonts w:ascii="Arial" w:hAnsi="Arial" w:cs="Arial"/>
          <w:szCs w:val="24"/>
        </w:rPr>
        <w:tab/>
        <w:t>(5)</w:t>
      </w:r>
    </w:p>
    <w:p w:rsidR="003C1C4A" w:rsidRDefault="003C1C4A" w:rsidP="008C2F4C">
      <w:pPr>
        <w:tabs>
          <w:tab w:val="left" w:pos="2880"/>
          <w:tab w:val="left" w:pos="7088"/>
          <w:tab w:val="right" w:pos="7150"/>
          <w:tab w:val="right" w:pos="8690"/>
          <w:tab w:val="right" w:pos="9504"/>
        </w:tabs>
        <w:ind w:left="1418"/>
        <w:rPr>
          <w:rFonts w:ascii="Arial" w:hAnsi="Arial" w:cs="Arial"/>
          <w:szCs w:val="24"/>
        </w:rPr>
      </w:pPr>
      <w:r>
        <w:rPr>
          <w:rFonts w:ascii="Arial" w:hAnsi="Arial" w:cs="Arial"/>
          <w:szCs w:val="24"/>
        </w:rPr>
        <w:t>DM</w:t>
      </w:r>
      <w:r w:rsidR="00B73806">
        <w:rPr>
          <w:rFonts w:ascii="Arial" w:hAnsi="Arial" w:cs="Arial"/>
          <w:szCs w:val="24"/>
        </w:rPr>
        <w:t xml:space="preserve"> </w:t>
      </w:r>
      <w:r>
        <w:rPr>
          <w:rFonts w:ascii="Arial" w:hAnsi="Arial" w:cs="Arial"/>
          <w:szCs w:val="24"/>
        </w:rPr>
        <w:t>984</w:t>
      </w:r>
      <w:r>
        <w:rPr>
          <w:rFonts w:ascii="Arial" w:hAnsi="Arial" w:cs="Arial"/>
          <w:szCs w:val="24"/>
        </w:rPr>
        <w:tab/>
        <w:t>Human</w:t>
      </w:r>
      <w:r w:rsidR="00B73806">
        <w:rPr>
          <w:rFonts w:ascii="Arial" w:hAnsi="Arial" w:cs="Arial"/>
          <w:szCs w:val="24"/>
        </w:rPr>
        <w:t xml:space="preserve"> Centred</w:t>
      </w:r>
      <w:r>
        <w:rPr>
          <w:rFonts w:ascii="Arial" w:hAnsi="Arial" w:cs="Arial"/>
          <w:szCs w:val="24"/>
        </w:rPr>
        <w:t xml:space="preserve"> Design</w:t>
      </w:r>
      <w:r>
        <w:rPr>
          <w:rFonts w:ascii="Arial" w:hAnsi="Arial" w:cs="Arial"/>
          <w:szCs w:val="24"/>
        </w:rPr>
        <w:tab/>
        <w:t>5</w:t>
      </w:r>
      <w:r>
        <w:rPr>
          <w:rFonts w:ascii="Arial" w:hAnsi="Arial" w:cs="Arial"/>
          <w:szCs w:val="24"/>
        </w:rPr>
        <w:tab/>
        <w:t>10</w:t>
      </w:r>
      <w:r>
        <w:rPr>
          <w:rFonts w:ascii="Arial" w:hAnsi="Arial" w:cs="Arial"/>
          <w:szCs w:val="24"/>
        </w:rPr>
        <w:tab/>
        <w:t>(5)</w:t>
      </w:r>
    </w:p>
    <w:p w:rsidR="00BD23BA" w:rsidRDefault="00BD23BA" w:rsidP="009A3B5D">
      <w:pPr>
        <w:pStyle w:val="Calendar2"/>
        <w:tabs>
          <w:tab w:val="left" w:pos="7088"/>
          <w:tab w:val="right" w:pos="7260"/>
          <w:tab w:val="right" w:pos="8690"/>
          <w:tab w:val="right" w:pos="9504"/>
        </w:tabs>
      </w:pPr>
    </w:p>
    <w:p w:rsidR="009A3B5D" w:rsidRPr="003C72BB" w:rsidRDefault="009A3B5D" w:rsidP="009A3B5D">
      <w:pPr>
        <w:pStyle w:val="Calendar2"/>
        <w:tabs>
          <w:tab w:val="left" w:pos="7088"/>
          <w:tab w:val="right" w:pos="7260"/>
          <w:tab w:val="right" w:pos="8690"/>
          <w:tab w:val="right" w:pos="9504"/>
        </w:tabs>
      </w:pPr>
      <w:r>
        <w:t xml:space="preserve">Such other classes as may be approved by the </w:t>
      </w:r>
      <w:r w:rsidRPr="003C72BB">
        <w:t>Course</w:t>
      </w:r>
      <w:r w:rsidR="00A05307">
        <w:t xml:space="preserve"> Coordinator</w:t>
      </w:r>
      <w:r w:rsidRPr="003C72BB">
        <w:t xml:space="preserve"> </w:t>
      </w:r>
      <w:r>
        <w:t>.</w:t>
      </w:r>
    </w:p>
    <w:p w:rsidR="009A3B5D" w:rsidRPr="003C72BB" w:rsidRDefault="009A3B5D" w:rsidP="009A3B5D">
      <w:pPr>
        <w:pStyle w:val="Calendar2"/>
        <w:tabs>
          <w:tab w:val="left" w:pos="7088"/>
          <w:tab w:val="right" w:pos="7260"/>
          <w:tab w:val="right" w:pos="8690"/>
          <w:tab w:val="right" w:pos="9504"/>
        </w:tabs>
      </w:pPr>
    </w:p>
    <w:p w:rsidR="009A3B5D" w:rsidRPr="003C72BB" w:rsidRDefault="009A3B5D" w:rsidP="009A3B5D">
      <w:pPr>
        <w:pStyle w:val="CalendarHeader2"/>
        <w:tabs>
          <w:tab w:val="left" w:pos="7088"/>
          <w:tab w:val="right" w:pos="7260"/>
          <w:tab w:val="right" w:pos="8690"/>
          <w:tab w:val="right" w:pos="9504"/>
        </w:tabs>
      </w:pPr>
      <w:r w:rsidRPr="003C72BB">
        <w:t>Second Year</w:t>
      </w:r>
    </w:p>
    <w:p w:rsidR="009A3B5D" w:rsidRPr="003C72BB" w:rsidRDefault="009A3B5D" w:rsidP="009A3B5D">
      <w:pPr>
        <w:pStyle w:val="Calendar2"/>
        <w:tabs>
          <w:tab w:val="left" w:pos="7088"/>
          <w:tab w:val="right" w:pos="7260"/>
          <w:tab w:val="right" w:pos="8690"/>
          <w:tab w:val="right" w:pos="9504"/>
        </w:tabs>
      </w:pPr>
      <w:r w:rsidRPr="003C72BB">
        <w:t xml:space="preserve">Students shall spend their second year at </w:t>
      </w:r>
      <w:r w:rsidR="00C87C42">
        <w:t xml:space="preserve">University of Technology </w:t>
      </w:r>
      <w:r w:rsidRPr="003C72BB">
        <w:t>and undertake classes amounting to no fewer than 1</w:t>
      </w:r>
      <w:r w:rsidR="00BD23BA">
        <w:t>20 credits (60 ECTS) as follows</w:t>
      </w:r>
    </w:p>
    <w:p w:rsidR="00CF34DA" w:rsidRPr="00C87C42" w:rsidRDefault="009A3B5D" w:rsidP="00C87C42">
      <w:pPr>
        <w:tabs>
          <w:tab w:val="left" w:pos="7088"/>
          <w:tab w:val="right" w:pos="7260"/>
          <w:tab w:val="right" w:pos="8690"/>
          <w:tab w:val="right" w:pos="9504"/>
        </w:tabs>
        <w:ind w:left="1418"/>
        <w:rPr>
          <w:rFonts w:ascii="Arial" w:hAnsi="Arial" w:cs="Arial"/>
          <w:sz w:val="20"/>
        </w:rPr>
      </w:pPr>
      <w:r w:rsidRPr="003C72BB">
        <w:rPr>
          <w:rFonts w:ascii="Arial" w:hAnsi="Arial" w:cs="Arial"/>
          <w:sz w:val="20"/>
        </w:rPr>
        <w:tab/>
      </w:r>
    </w:p>
    <w:p w:rsidR="009A3B5D" w:rsidRPr="00FA6231" w:rsidRDefault="009A3B5D" w:rsidP="009A3B5D">
      <w:pPr>
        <w:tabs>
          <w:tab w:val="left" w:pos="1440"/>
          <w:tab w:val="left" w:pos="2880"/>
          <w:tab w:val="left" w:pos="7088"/>
          <w:tab w:val="right" w:pos="7260"/>
          <w:tab w:val="right" w:pos="8352"/>
          <w:tab w:val="right" w:pos="8690"/>
          <w:tab w:val="right" w:pos="9504"/>
        </w:tabs>
        <w:rPr>
          <w:rFonts w:ascii="Arial" w:hAnsi="Arial"/>
        </w:rPr>
      </w:pPr>
    </w:p>
    <w:p w:rsidR="009A3B5D" w:rsidRDefault="009A3B5D" w:rsidP="009A3B5D">
      <w:pPr>
        <w:pStyle w:val="Calendar2"/>
        <w:tabs>
          <w:tab w:val="left" w:pos="1440"/>
          <w:tab w:val="left" w:pos="2880"/>
          <w:tab w:val="right" w:pos="7260"/>
          <w:tab w:val="right" w:pos="8690"/>
          <w:tab w:val="right" w:pos="9504"/>
        </w:tabs>
        <w:rPr>
          <w:b/>
        </w:rPr>
      </w:pPr>
      <w:r w:rsidRPr="00C9137E">
        <w:rPr>
          <w:b/>
        </w:rPr>
        <w:t>Hamburg</w:t>
      </w:r>
      <w:r w:rsidR="00CF34DA">
        <w:rPr>
          <w:b/>
        </w:rPr>
        <w:t xml:space="preserve"> University of Technology</w:t>
      </w:r>
    </w:p>
    <w:p w:rsidR="00BD23BA" w:rsidRPr="00C9137E" w:rsidRDefault="00BD23BA" w:rsidP="009A3B5D">
      <w:pPr>
        <w:pStyle w:val="Calendar2"/>
        <w:tabs>
          <w:tab w:val="left" w:pos="1440"/>
          <w:tab w:val="left" w:pos="2880"/>
          <w:tab w:val="right" w:pos="7260"/>
          <w:tab w:val="right" w:pos="8690"/>
          <w:tab w:val="right" w:pos="9504"/>
        </w:tabs>
        <w:rPr>
          <w:b/>
          <w:bCs/>
        </w:rPr>
      </w:pPr>
    </w:p>
    <w:p w:rsidR="00FB0061" w:rsidRDefault="00FB0061" w:rsidP="00FB0061">
      <w:pPr>
        <w:tabs>
          <w:tab w:val="left" w:pos="1440"/>
          <w:tab w:val="left" w:pos="2880"/>
          <w:tab w:val="right" w:pos="7260"/>
          <w:tab w:val="right" w:pos="8352"/>
          <w:tab w:val="right" w:pos="8690"/>
          <w:tab w:val="right" w:pos="9504"/>
        </w:tabs>
        <w:ind w:left="1440"/>
        <w:rPr>
          <w:rFonts w:ascii="Arial" w:hAnsi="Arial"/>
        </w:rPr>
      </w:pPr>
      <w:r w:rsidRPr="00FB0061">
        <w:rPr>
          <w:rFonts w:ascii="Arial" w:hAnsi="Arial"/>
        </w:rPr>
        <w:t>EX 943</w:t>
      </w:r>
      <w:r w:rsidRPr="00FB0061">
        <w:rPr>
          <w:rFonts w:ascii="Arial" w:hAnsi="Arial"/>
        </w:rPr>
        <w:tab/>
        <w:t>International Business</w:t>
      </w:r>
      <w:r w:rsidRPr="00FB0061">
        <w:rPr>
          <w:rFonts w:ascii="Arial" w:hAnsi="Arial"/>
        </w:rPr>
        <w:tab/>
        <w:t>5</w:t>
      </w:r>
      <w:r w:rsidRPr="00FB0061">
        <w:rPr>
          <w:rFonts w:ascii="Arial" w:hAnsi="Arial"/>
        </w:rPr>
        <w:tab/>
      </w:r>
      <w:r w:rsidRPr="00FB0061">
        <w:rPr>
          <w:rFonts w:ascii="Arial" w:hAnsi="Arial"/>
        </w:rPr>
        <w:tab/>
        <w:t>12</w:t>
      </w:r>
      <w:r w:rsidRPr="00FB0061">
        <w:rPr>
          <w:rFonts w:ascii="Arial" w:hAnsi="Arial"/>
        </w:rPr>
        <w:tab/>
        <w:t>(6)</w:t>
      </w:r>
    </w:p>
    <w:p w:rsidR="00FB0061" w:rsidRPr="00FB0061" w:rsidRDefault="001C4E50" w:rsidP="001C4E50">
      <w:pPr>
        <w:tabs>
          <w:tab w:val="left" w:pos="1440"/>
          <w:tab w:val="left" w:pos="2880"/>
          <w:tab w:val="right" w:pos="7260"/>
          <w:tab w:val="right" w:pos="8352"/>
          <w:tab w:val="right" w:pos="8690"/>
          <w:tab w:val="right" w:pos="9504"/>
        </w:tabs>
        <w:rPr>
          <w:rFonts w:ascii="Arial" w:hAnsi="Arial"/>
        </w:rPr>
      </w:pPr>
      <w:r>
        <w:rPr>
          <w:rFonts w:ascii="Arial" w:hAnsi="Arial" w:cs="Arial"/>
        </w:rPr>
        <w:tab/>
      </w:r>
      <w:r w:rsidR="00FB0061" w:rsidRPr="00FB0061">
        <w:rPr>
          <w:rFonts w:ascii="Arial" w:hAnsi="Arial" w:cs="Arial"/>
        </w:rPr>
        <w:t xml:space="preserve">DM 910 </w:t>
      </w:r>
      <w:r w:rsidR="00FB0061" w:rsidRPr="00FB0061">
        <w:rPr>
          <w:rFonts w:ascii="Arial" w:hAnsi="Arial" w:cs="Arial"/>
        </w:rPr>
        <w:tab/>
        <w:t>Master Thesis</w:t>
      </w:r>
      <w:r w:rsidR="00FB0061" w:rsidRPr="00FB0061">
        <w:rPr>
          <w:rFonts w:ascii="Arial" w:hAnsi="Arial" w:cs="Arial"/>
        </w:rPr>
        <w:tab/>
        <w:t>5</w:t>
      </w:r>
      <w:r w:rsidR="00FB0061" w:rsidRPr="00FB0061">
        <w:rPr>
          <w:rFonts w:ascii="Arial" w:hAnsi="Arial" w:cs="Arial"/>
        </w:rPr>
        <w:tab/>
      </w:r>
      <w:r w:rsidR="00FB0061">
        <w:rPr>
          <w:rFonts w:ascii="Arial" w:hAnsi="Arial" w:cs="Arial"/>
        </w:rPr>
        <w:t xml:space="preserve">                  </w:t>
      </w:r>
      <w:r w:rsidR="00FB0061" w:rsidRPr="00FB0061">
        <w:rPr>
          <w:rFonts w:ascii="Arial" w:hAnsi="Arial" w:cs="Arial"/>
        </w:rPr>
        <w:t>60</w:t>
      </w:r>
      <w:r w:rsidR="00FB0061" w:rsidRPr="00FB0061">
        <w:rPr>
          <w:rFonts w:ascii="Arial" w:hAnsi="Arial" w:cs="Arial"/>
        </w:rPr>
        <w:tab/>
      </w:r>
      <w:r w:rsidR="00FB0061">
        <w:rPr>
          <w:rFonts w:ascii="Arial" w:hAnsi="Arial" w:cs="Arial"/>
        </w:rPr>
        <w:t xml:space="preserve">     </w:t>
      </w:r>
      <w:r w:rsidR="00FB0061" w:rsidRPr="00FB0061">
        <w:rPr>
          <w:rFonts w:ascii="Arial" w:hAnsi="Arial" w:cs="Arial"/>
        </w:rPr>
        <w:t>(30)</w:t>
      </w:r>
    </w:p>
    <w:p w:rsidR="00FB0061" w:rsidRPr="00FB0061" w:rsidRDefault="00FB0061" w:rsidP="00FB0061">
      <w:pPr>
        <w:tabs>
          <w:tab w:val="left" w:pos="1440"/>
          <w:tab w:val="left" w:pos="2880"/>
          <w:tab w:val="right" w:pos="7260"/>
          <w:tab w:val="left" w:pos="7513"/>
          <w:tab w:val="right" w:pos="8690"/>
          <w:tab w:val="right" w:pos="9504"/>
        </w:tabs>
        <w:ind w:left="1418"/>
        <w:rPr>
          <w:rFonts w:ascii="Arial" w:hAnsi="Arial" w:cs="Arial"/>
        </w:rPr>
      </w:pPr>
      <w:r w:rsidRPr="00FB0061">
        <w:rPr>
          <w:rFonts w:ascii="Arial" w:hAnsi="Arial" w:cs="Arial"/>
        </w:rPr>
        <w:tab/>
        <w:t>EX 944</w:t>
      </w:r>
      <w:r w:rsidRPr="00FB0061">
        <w:rPr>
          <w:rFonts w:ascii="Arial" w:hAnsi="Arial" w:cs="Arial"/>
        </w:rPr>
        <w:tab/>
        <w:t>Product Planning</w:t>
      </w:r>
      <w:r w:rsidRPr="00FB0061">
        <w:rPr>
          <w:rFonts w:ascii="Arial" w:hAnsi="Arial" w:cs="Arial"/>
        </w:rPr>
        <w:tab/>
        <w:t>5</w:t>
      </w:r>
      <w:r w:rsidRPr="00FB0061">
        <w:rPr>
          <w:rFonts w:ascii="Arial" w:hAnsi="Arial" w:cs="Arial"/>
        </w:rPr>
        <w:tab/>
      </w:r>
      <w:r w:rsidRPr="00FB0061">
        <w:rPr>
          <w:rFonts w:ascii="Arial" w:hAnsi="Arial" w:cs="Arial"/>
        </w:rPr>
        <w:tab/>
        <w:t>12</w:t>
      </w:r>
      <w:r w:rsidRPr="00FB0061">
        <w:rPr>
          <w:rFonts w:ascii="Arial" w:hAnsi="Arial" w:cs="Arial"/>
        </w:rPr>
        <w:tab/>
        <w:t>(6)</w:t>
      </w:r>
    </w:p>
    <w:p w:rsidR="00FB0061" w:rsidRPr="00FB0061" w:rsidRDefault="00FB0061" w:rsidP="00FB0061">
      <w:pPr>
        <w:tabs>
          <w:tab w:val="left" w:pos="1440"/>
          <w:tab w:val="left" w:pos="2880"/>
          <w:tab w:val="right" w:pos="7260"/>
          <w:tab w:val="left" w:pos="7513"/>
          <w:tab w:val="right" w:pos="8690"/>
          <w:tab w:val="right" w:pos="9504"/>
        </w:tabs>
        <w:ind w:left="1418"/>
        <w:rPr>
          <w:rFonts w:ascii="Arial" w:hAnsi="Arial" w:cs="Arial"/>
        </w:rPr>
      </w:pPr>
      <w:r w:rsidRPr="00FB0061">
        <w:rPr>
          <w:rFonts w:ascii="Arial" w:hAnsi="Arial" w:cs="Arial"/>
        </w:rPr>
        <w:t>EX 945</w:t>
      </w:r>
      <w:r w:rsidRPr="00FB0061">
        <w:rPr>
          <w:rFonts w:ascii="Arial" w:hAnsi="Arial" w:cs="Arial"/>
        </w:rPr>
        <w:tab/>
        <w:t>Seminar in Marketing of Innovation</w:t>
      </w:r>
      <w:r w:rsidRPr="00FB0061">
        <w:rPr>
          <w:rFonts w:ascii="Arial" w:hAnsi="Arial" w:cs="Arial"/>
        </w:rPr>
        <w:tab/>
        <w:t>5</w:t>
      </w:r>
      <w:r w:rsidRPr="00FB0061">
        <w:rPr>
          <w:rFonts w:ascii="Arial" w:hAnsi="Arial" w:cs="Arial"/>
        </w:rPr>
        <w:tab/>
      </w:r>
      <w:r w:rsidRPr="00FB0061">
        <w:rPr>
          <w:rFonts w:ascii="Arial" w:hAnsi="Arial" w:cs="Arial"/>
        </w:rPr>
        <w:tab/>
        <w:t>12</w:t>
      </w:r>
      <w:r w:rsidRPr="00FB0061">
        <w:rPr>
          <w:rFonts w:ascii="Arial" w:hAnsi="Arial" w:cs="Arial"/>
        </w:rPr>
        <w:tab/>
        <w:t>(6)</w:t>
      </w:r>
    </w:p>
    <w:p w:rsidR="00CF34DA" w:rsidRPr="009D7CA3" w:rsidRDefault="00FB0061" w:rsidP="00FB0061">
      <w:pPr>
        <w:tabs>
          <w:tab w:val="left" w:pos="1440"/>
          <w:tab w:val="left" w:pos="2880"/>
          <w:tab w:val="right" w:pos="7260"/>
          <w:tab w:val="left" w:pos="7513"/>
          <w:tab w:val="right" w:pos="8690"/>
          <w:tab w:val="right" w:pos="9504"/>
        </w:tabs>
        <w:ind w:left="1418"/>
        <w:rPr>
          <w:rFonts w:ascii="Arial" w:hAnsi="Arial" w:cs="Arial"/>
        </w:rPr>
      </w:pPr>
      <w:r w:rsidRPr="00FB0061">
        <w:rPr>
          <w:rFonts w:ascii="Arial" w:hAnsi="Arial" w:cs="Arial"/>
        </w:rPr>
        <w:lastRenderedPageBreak/>
        <w:t>EX 946</w:t>
      </w:r>
      <w:r w:rsidRPr="00FB0061">
        <w:rPr>
          <w:rFonts w:ascii="Arial" w:hAnsi="Arial" w:cs="Arial"/>
        </w:rPr>
        <w:tab/>
        <w:t>Technology Management</w:t>
      </w:r>
      <w:r w:rsidRPr="00FB0061">
        <w:rPr>
          <w:rFonts w:ascii="Arial" w:hAnsi="Arial" w:cs="Arial"/>
        </w:rPr>
        <w:tab/>
        <w:t>5</w:t>
      </w:r>
      <w:r w:rsidRPr="00FB0061">
        <w:rPr>
          <w:rFonts w:ascii="Arial" w:hAnsi="Arial" w:cs="Arial"/>
        </w:rPr>
        <w:tab/>
      </w:r>
      <w:r w:rsidRPr="00FB0061">
        <w:rPr>
          <w:rFonts w:ascii="Arial" w:hAnsi="Arial" w:cs="Arial"/>
        </w:rPr>
        <w:tab/>
        <w:t>12</w:t>
      </w:r>
      <w:r w:rsidRPr="00FB0061">
        <w:rPr>
          <w:rFonts w:ascii="Arial" w:hAnsi="Arial" w:cs="Arial"/>
        </w:rPr>
        <w:tab/>
        <w:t>(6)</w:t>
      </w:r>
      <w:r w:rsidR="00CF34DA">
        <w:rPr>
          <w:rFonts w:ascii="Arial" w:hAnsi="Arial" w:cs="Arial"/>
        </w:rPr>
        <w:tab/>
      </w:r>
      <w:r w:rsidR="00CF34DA" w:rsidRPr="009D7CA3">
        <w:rPr>
          <w:rFonts w:ascii="Arial" w:hAnsi="Arial" w:cs="Arial"/>
        </w:rPr>
        <w:tab/>
      </w:r>
    </w:p>
    <w:p w:rsidR="00BD23BA" w:rsidRPr="001C4E50" w:rsidRDefault="00BD23BA" w:rsidP="001C4E50">
      <w:pPr>
        <w:tabs>
          <w:tab w:val="left" w:pos="1440"/>
          <w:tab w:val="left" w:pos="2127"/>
          <w:tab w:val="left" w:pos="2880"/>
          <w:tab w:val="right" w:pos="7260"/>
          <w:tab w:val="right" w:pos="8690"/>
          <w:tab w:val="right" w:pos="9504"/>
        </w:tabs>
        <w:rPr>
          <w:rFonts w:ascii="Arial" w:hAnsi="Arial" w:cs="Arial"/>
          <w:strike/>
        </w:rPr>
      </w:pPr>
    </w:p>
    <w:p w:rsidR="009A3B5D" w:rsidRPr="001C4E50" w:rsidRDefault="009A3B5D" w:rsidP="009A3B5D">
      <w:pPr>
        <w:pStyle w:val="Curriculum2"/>
        <w:tabs>
          <w:tab w:val="right" w:pos="7260"/>
          <w:tab w:val="right" w:pos="8690"/>
        </w:tabs>
      </w:pPr>
      <w:r w:rsidRPr="001C4E50">
        <w:t>Optional Classes</w:t>
      </w:r>
    </w:p>
    <w:p w:rsidR="007834C5" w:rsidRDefault="007834C5" w:rsidP="009A3B5D">
      <w:pPr>
        <w:tabs>
          <w:tab w:val="left" w:pos="1440"/>
          <w:tab w:val="left" w:pos="2880"/>
          <w:tab w:val="right" w:pos="7260"/>
          <w:tab w:val="right" w:pos="8690"/>
          <w:tab w:val="right" w:pos="9504"/>
        </w:tabs>
        <w:ind w:left="1418"/>
        <w:rPr>
          <w:rFonts w:ascii="Arial" w:hAnsi="Arial" w:cs="Arial"/>
        </w:rPr>
      </w:pPr>
    </w:p>
    <w:p w:rsidR="00CF34DA" w:rsidRDefault="00FB0061" w:rsidP="009A3B5D">
      <w:pPr>
        <w:tabs>
          <w:tab w:val="left" w:pos="1440"/>
          <w:tab w:val="left" w:pos="2880"/>
          <w:tab w:val="right" w:pos="7260"/>
          <w:tab w:val="right" w:pos="8690"/>
          <w:tab w:val="right" w:pos="9504"/>
        </w:tabs>
        <w:ind w:left="1418"/>
        <w:rPr>
          <w:rFonts w:ascii="Arial" w:hAnsi="Arial" w:cs="Arial"/>
        </w:rPr>
      </w:pPr>
      <w:r>
        <w:rPr>
          <w:rFonts w:ascii="Arial" w:hAnsi="Arial" w:cs="Arial"/>
        </w:rPr>
        <w:t>Either</w:t>
      </w:r>
    </w:p>
    <w:p w:rsidR="00FB0061" w:rsidRDefault="00FB0061" w:rsidP="009A3B5D">
      <w:pPr>
        <w:tabs>
          <w:tab w:val="left" w:pos="1440"/>
          <w:tab w:val="left" w:pos="2880"/>
          <w:tab w:val="right" w:pos="7260"/>
          <w:tab w:val="right" w:pos="8690"/>
          <w:tab w:val="right" w:pos="9504"/>
        </w:tabs>
        <w:ind w:left="1418"/>
        <w:rPr>
          <w:rFonts w:ascii="Arial" w:hAnsi="Arial" w:cs="Arial"/>
        </w:rPr>
      </w:pPr>
    </w:p>
    <w:p w:rsidR="00FB0061" w:rsidRDefault="00FB0061" w:rsidP="00FB0061">
      <w:pPr>
        <w:ind w:left="710" w:firstLine="720"/>
        <w:jc w:val="both"/>
        <w:rPr>
          <w:rFonts w:ascii="Arial" w:hAnsi="Arial"/>
        </w:rPr>
      </w:pPr>
      <w:r w:rsidRPr="00061D76">
        <w:rPr>
          <w:rFonts w:ascii="Arial" w:hAnsi="Arial" w:cs="Arial"/>
        </w:rPr>
        <w:tab/>
      </w:r>
      <w:r w:rsidRPr="00FB0061">
        <w:rPr>
          <w:rFonts w:ascii="Arial" w:hAnsi="Arial"/>
        </w:rPr>
        <w:t>EX 923</w:t>
      </w:r>
      <w:r w:rsidRPr="00FB0061">
        <w:rPr>
          <w:rFonts w:ascii="Arial" w:hAnsi="Arial"/>
        </w:rPr>
        <w:tab/>
        <w:t>External Study Credits</w:t>
      </w:r>
      <w:r w:rsidRPr="00FB0061">
        <w:rPr>
          <w:rFonts w:ascii="Arial" w:hAnsi="Arial"/>
        </w:rPr>
        <w:tab/>
        <w:t xml:space="preserve">  </w:t>
      </w:r>
      <w:r w:rsidRPr="00FB0061">
        <w:rPr>
          <w:rFonts w:ascii="Arial" w:hAnsi="Arial"/>
        </w:rPr>
        <w:tab/>
      </w:r>
      <w:r w:rsidRPr="00FB0061">
        <w:rPr>
          <w:rFonts w:ascii="Arial" w:hAnsi="Arial"/>
        </w:rPr>
        <w:tab/>
        <w:t>5</w:t>
      </w:r>
      <w:r w:rsidRPr="00FB0061">
        <w:rPr>
          <w:rFonts w:ascii="Arial" w:hAnsi="Arial"/>
        </w:rPr>
        <w:tab/>
        <w:t>12</w:t>
      </w:r>
      <w:r w:rsidRPr="00FB0061">
        <w:rPr>
          <w:rFonts w:ascii="Arial" w:hAnsi="Arial"/>
        </w:rPr>
        <w:tab/>
      </w:r>
      <w:r>
        <w:rPr>
          <w:rFonts w:ascii="Arial" w:hAnsi="Arial"/>
        </w:rPr>
        <w:t xml:space="preserve">         </w:t>
      </w:r>
      <w:r w:rsidRPr="00FB0061">
        <w:rPr>
          <w:rFonts w:ascii="Arial" w:hAnsi="Arial"/>
        </w:rPr>
        <w:t>(6)</w:t>
      </w:r>
    </w:p>
    <w:p w:rsidR="00FB0061" w:rsidRDefault="00FB0061" w:rsidP="00FB0061">
      <w:pPr>
        <w:ind w:left="710" w:firstLine="720"/>
        <w:jc w:val="both"/>
        <w:rPr>
          <w:rFonts w:ascii="Arial" w:hAnsi="Arial"/>
        </w:rPr>
      </w:pPr>
    </w:p>
    <w:p w:rsidR="00FB0061" w:rsidRPr="00061D76" w:rsidRDefault="00FB0061" w:rsidP="00FB0061">
      <w:pPr>
        <w:ind w:left="710" w:firstLine="720"/>
        <w:jc w:val="both"/>
        <w:rPr>
          <w:rFonts w:ascii="Arial" w:hAnsi="Arial"/>
        </w:rPr>
      </w:pPr>
      <w:r>
        <w:rPr>
          <w:rFonts w:ascii="Arial" w:hAnsi="Arial"/>
        </w:rPr>
        <w:t>OR</w:t>
      </w:r>
    </w:p>
    <w:p w:rsidR="00CF34DA" w:rsidRDefault="00CF34DA" w:rsidP="00A24205">
      <w:pPr>
        <w:pStyle w:val="Calendar2"/>
        <w:ind w:left="710" w:firstLine="720"/>
      </w:pPr>
    </w:p>
    <w:p w:rsidR="009A3B5D" w:rsidRDefault="009A3B5D" w:rsidP="00A24205">
      <w:pPr>
        <w:pStyle w:val="Calendar2"/>
        <w:ind w:left="710" w:firstLine="720"/>
      </w:pPr>
      <w:r>
        <w:t>Such other classes at Level 5 as may be approved by the Course Director.</w:t>
      </w:r>
    </w:p>
    <w:p w:rsidR="008578FA" w:rsidRDefault="008578FA" w:rsidP="009A3B5D">
      <w:pPr>
        <w:pStyle w:val="Calendar2"/>
      </w:pPr>
    </w:p>
    <w:p w:rsidR="009A3B5D" w:rsidRPr="001C4E50" w:rsidRDefault="008578FA" w:rsidP="001C4E50">
      <w:pPr>
        <w:tabs>
          <w:tab w:val="left" w:pos="2880"/>
          <w:tab w:val="right" w:pos="7260"/>
          <w:tab w:val="right" w:pos="8690"/>
          <w:tab w:val="right" w:pos="9504"/>
        </w:tabs>
        <w:ind w:left="1430"/>
        <w:rPr>
          <w:rFonts w:ascii="Arial" w:hAnsi="Arial" w:cs="Arial"/>
          <w:szCs w:val="24"/>
        </w:rPr>
      </w:pPr>
      <w:r w:rsidRPr="008578FA">
        <w:rPr>
          <w:rFonts w:ascii="Arial" w:hAnsi="Arial" w:cs="Arial"/>
          <w:szCs w:val="24"/>
        </w:rPr>
        <w:tab/>
      </w:r>
      <w:r w:rsidRPr="008578FA">
        <w:rPr>
          <w:rFonts w:ascii="Arial" w:hAnsi="Arial" w:cs="Arial"/>
          <w:szCs w:val="24"/>
        </w:rPr>
        <w:tab/>
      </w:r>
      <w:r w:rsidRPr="008578FA">
        <w:rPr>
          <w:rFonts w:ascii="Arial" w:hAnsi="Arial" w:cs="Arial"/>
          <w:szCs w:val="24"/>
        </w:rPr>
        <w:tab/>
      </w:r>
    </w:p>
    <w:p w:rsidR="009A3B5D" w:rsidRPr="003C72BB" w:rsidRDefault="009A3B5D" w:rsidP="009A3B5D">
      <w:pPr>
        <w:pStyle w:val="CalendarHeader2"/>
      </w:pPr>
      <w:r w:rsidRPr="003C72BB">
        <w:t>Examination, Progress and Final Assessment</w:t>
      </w:r>
    </w:p>
    <w:p w:rsidR="009A3B5D" w:rsidRPr="003C72BB" w:rsidRDefault="009A3B5D" w:rsidP="009A3B5D">
      <w:pPr>
        <w:pStyle w:val="Calendar1"/>
      </w:pPr>
      <w:r>
        <w:t>19.45.266</w:t>
      </w:r>
      <w:r w:rsidRPr="003C72BB">
        <w:tab/>
        <w:t>Candidates are required to pass written examinations and to perform to the satisfaction of the Board of Examiners in the course work and in the Project for the degree award of MSc.</w:t>
      </w:r>
    </w:p>
    <w:p w:rsidR="009A3B5D" w:rsidRPr="003C72BB" w:rsidRDefault="009A3B5D" w:rsidP="009A3B5D">
      <w:pPr>
        <w:pStyle w:val="Calendar1"/>
      </w:pPr>
      <w:r>
        <w:t>19.45.267</w:t>
      </w:r>
      <w:r w:rsidRPr="003C72BB">
        <w:tab/>
        <w:t>In order to progress to the second year of the course, a student must normally have accumulated at least 1</w:t>
      </w:r>
      <w:r w:rsidR="00C02A01">
        <w:t>2</w:t>
      </w:r>
      <w:r w:rsidRPr="003C72BB">
        <w:t xml:space="preserve">0 credits/ </w:t>
      </w:r>
      <w:r w:rsidR="00C02A01">
        <w:t>60</w:t>
      </w:r>
      <w:r w:rsidRPr="003C72BB">
        <w:t xml:space="preserve"> ECTS from the agreed curriculum.</w:t>
      </w:r>
    </w:p>
    <w:p w:rsidR="009A3B5D" w:rsidRPr="003C72BB" w:rsidRDefault="009A3B5D" w:rsidP="009A3B5D">
      <w:pPr>
        <w:pStyle w:val="Calendar1"/>
      </w:pPr>
      <w:r>
        <w:t>19.45.268</w:t>
      </w:r>
      <w:r w:rsidRPr="003C72BB">
        <w:tab/>
        <w:t>Candidates who fail to satisfy the Board of Examiners in any taught class shall, at the discretion of the Board of Examiners, be permitted one further attempt to pass the relevant class(es) at the earliest opportunity and no longer than two years after the initial attempt.</w:t>
      </w:r>
    </w:p>
    <w:p w:rsidR="009A3B5D" w:rsidRPr="003C72BB" w:rsidRDefault="009A3B5D" w:rsidP="009A3B5D">
      <w:pPr>
        <w:pStyle w:val="Calendar1"/>
      </w:pPr>
      <w:r>
        <w:t>19.45.269</w:t>
      </w:r>
      <w:r w:rsidRPr="003C72BB">
        <w:tab/>
        <w:t>The final assessment will be based on performance in the examinations, coursework,</w:t>
      </w:r>
      <w:r w:rsidR="00837DA5">
        <w:t xml:space="preserve"> </w:t>
      </w:r>
      <w:r w:rsidR="007813AD">
        <w:t xml:space="preserve">and </w:t>
      </w:r>
      <w:r w:rsidR="00837DA5">
        <w:t>the Project where undertaken.</w:t>
      </w:r>
    </w:p>
    <w:p w:rsidR="009A3B5D" w:rsidRPr="003C72BB" w:rsidRDefault="009A3B5D" w:rsidP="009A3B5D">
      <w:pPr>
        <w:pStyle w:val="BodyTextIndent"/>
        <w:tabs>
          <w:tab w:val="right" w:pos="8364"/>
          <w:tab w:val="right" w:pos="9498"/>
        </w:tabs>
        <w:rPr>
          <w:rFonts w:cs="Arial"/>
          <w:sz w:val="20"/>
        </w:rPr>
      </w:pPr>
    </w:p>
    <w:p w:rsidR="009A3B5D" w:rsidRPr="003C72BB" w:rsidRDefault="009A3B5D" w:rsidP="009A3B5D">
      <w:pPr>
        <w:pStyle w:val="CalendarHeader2"/>
      </w:pPr>
      <w:r w:rsidRPr="003C72BB">
        <w:t xml:space="preserve">Award </w:t>
      </w:r>
    </w:p>
    <w:p w:rsidR="009A3B5D" w:rsidRPr="003C72BB" w:rsidRDefault="009A3B5D" w:rsidP="009A3B5D">
      <w:pPr>
        <w:pStyle w:val="Calendar1"/>
      </w:pPr>
      <w:r>
        <w:t>19.45.270</w:t>
      </w:r>
      <w:r w:rsidRPr="003C72BB">
        <w:tab/>
      </w:r>
      <w:r w:rsidRPr="003C72BB">
        <w:rPr>
          <w:b/>
          <w:bCs/>
        </w:rPr>
        <w:t>Degree of MSc:</w:t>
      </w:r>
      <w:r w:rsidRPr="003C72BB">
        <w:t xml:space="preserve"> In order to qualify for the award of the joint degree of MSc in Global Innovation Management, a candidate must have performed to the satisfaction of the Board of Examiners and must have accumula</w:t>
      </w:r>
      <w:r>
        <w:t xml:space="preserve">ted no fewer than 240 credits (120 ECTS) </w:t>
      </w:r>
      <w:r w:rsidRPr="003C72BB">
        <w:t xml:space="preserve">of which 60 must have been awarded in respect </w:t>
      </w:r>
      <w:r w:rsidR="005B28FB">
        <w:t xml:space="preserve">of </w:t>
      </w:r>
      <w:r w:rsidRPr="003C72BB">
        <w:t>the Individual Project (thesis).</w:t>
      </w:r>
    </w:p>
    <w:p w:rsidR="009A3B5D" w:rsidRPr="003C72BB" w:rsidRDefault="009A3B5D" w:rsidP="009A3B5D">
      <w:pPr>
        <w:pStyle w:val="BodyTextIndent"/>
        <w:tabs>
          <w:tab w:val="right" w:pos="8364"/>
          <w:tab w:val="right" w:pos="9498"/>
        </w:tabs>
        <w:rPr>
          <w:rFonts w:cs="Arial"/>
          <w:sz w:val="20"/>
        </w:rPr>
      </w:pPr>
      <w:r w:rsidRPr="003C72BB">
        <w:rPr>
          <w:rFonts w:cs="Arial"/>
          <w:sz w:val="20"/>
        </w:rPr>
        <w:tab/>
      </w:r>
      <w:r w:rsidRPr="003C72BB">
        <w:rPr>
          <w:rFonts w:cs="Arial"/>
          <w:sz w:val="20"/>
        </w:rPr>
        <w:tab/>
      </w:r>
    </w:p>
    <w:p w:rsidR="009A3B5D" w:rsidRPr="00A8625A" w:rsidRDefault="009A3B5D" w:rsidP="009A3B5D">
      <w:pPr>
        <w:pStyle w:val="CalendarHeader2"/>
      </w:pPr>
      <w:bookmarkStart w:id="341" w:name="_Toc47238504"/>
      <w:r w:rsidRPr="00A8625A">
        <w:t>Transfer</w:t>
      </w:r>
      <w:bookmarkEnd w:id="341"/>
    </w:p>
    <w:p w:rsidR="009A3B5D" w:rsidRDefault="009A3B5D" w:rsidP="009A3B5D">
      <w:pPr>
        <w:pStyle w:val="Calendar1"/>
      </w:pPr>
      <w:r>
        <w:t>19.45.27</w:t>
      </w:r>
      <w:r w:rsidRPr="00A8625A">
        <w:t>1</w:t>
      </w:r>
      <w:r w:rsidRPr="00A8625A">
        <w:tab/>
        <w:t xml:space="preserve">A candidate who fails to meet the requirements for the degree of MSc in Global Innovation Management may be transferred to the Postgraduate Diploma or Postgraduate Certificate in Global Innovation Management, to be awarded by </w:t>
      </w: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rsidRPr="00A8625A">
            <w:t>Strathclyde</w:t>
          </w:r>
        </w:smartTag>
      </w:smartTag>
      <w:r w:rsidRPr="00A8625A">
        <w:t xml:space="preserve"> only.</w:t>
      </w:r>
    </w:p>
    <w:p w:rsidR="009A3B5D" w:rsidRDefault="009A3B5D" w:rsidP="009A3B5D">
      <w:pPr>
        <w:pStyle w:val="Calendar1"/>
      </w:pPr>
      <w:r>
        <w:t>19.45.272</w:t>
      </w:r>
    </w:p>
    <w:p w:rsidR="009A3B5D" w:rsidRPr="003C72BB" w:rsidRDefault="009A3B5D" w:rsidP="009A3B5D">
      <w:pPr>
        <w:pStyle w:val="Calendar1"/>
      </w:pPr>
      <w:r>
        <w:t>to 19.45.280</w:t>
      </w:r>
      <w:r>
        <w:tab/>
        <w:t>(Numbers not used)</w:t>
      </w:r>
    </w:p>
    <w:p w:rsidR="009A3B5D" w:rsidRDefault="009A3B5D" w:rsidP="009A3B5D">
      <w:pPr>
        <w:rPr>
          <w:rFonts w:ascii="Arial" w:hAnsi="Arial"/>
        </w:rPr>
      </w:pPr>
    </w:p>
    <w:p w:rsidR="009A3B5D" w:rsidRDefault="009A3B5D" w:rsidP="009A3B5D">
      <w:pPr>
        <w:rPr>
          <w:rFonts w:ascii="Arial" w:hAnsi="Arial"/>
        </w:rPr>
      </w:pPr>
    </w:p>
    <w:p w:rsidR="00FB15C6" w:rsidRDefault="009A3B5D" w:rsidP="00E274E9">
      <w:pPr>
        <w:pStyle w:val="CalendarHeader1"/>
      </w:pPr>
      <w:r>
        <w:tab/>
      </w:r>
    </w:p>
    <w:p w:rsidR="001C4E50" w:rsidRDefault="00FB15C6" w:rsidP="001C4E50">
      <w:pPr>
        <w:pStyle w:val="NoSpacing"/>
        <w:ind w:left="1440"/>
        <w:rPr>
          <w:rFonts w:ascii="Arial" w:hAnsi="Arial" w:cs="Arial"/>
          <w:b/>
          <w:sz w:val="32"/>
          <w:szCs w:val="32"/>
        </w:rPr>
      </w:pPr>
      <w:r>
        <w:br w:type="page"/>
      </w:r>
      <w:r w:rsidR="001C4E50" w:rsidRPr="00F865C8">
        <w:rPr>
          <w:rFonts w:ascii="Arial" w:hAnsi="Arial" w:cs="Arial"/>
          <w:b/>
          <w:sz w:val="32"/>
          <w:szCs w:val="32"/>
        </w:rPr>
        <w:lastRenderedPageBreak/>
        <w:t>FACULTY OF ENGINEERING</w:t>
      </w:r>
    </w:p>
    <w:p w:rsidR="001C4E50" w:rsidRDefault="001C4E50" w:rsidP="00BD23BA">
      <w:pPr>
        <w:pStyle w:val="NoSpacing"/>
        <w:ind w:left="1440"/>
      </w:pPr>
    </w:p>
    <w:p w:rsidR="001C4E50" w:rsidRDefault="001C4E50" w:rsidP="00BD23BA">
      <w:pPr>
        <w:pStyle w:val="NoSpacing"/>
        <w:ind w:left="1440"/>
      </w:pPr>
    </w:p>
    <w:p w:rsidR="00BD23BA" w:rsidRPr="001C4E50" w:rsidRDefault="00BD23BA" w:rsidP="00BD23BA">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BD23BA" w:rsidRDefault="00BD23BA" w:rsidP="00BD23BA">
      <w:pPr>
        <w:pStyle w:val="CalendarHeader1"/>
        <w:ind w:left="0" w:firstLine="0"/>
      </w:pPr>
    </w:p>
    <w:p w:rsidR="009A3B5D" w:rsidRPr="003C72BB" w:rsidRDefault="00BD23BA" w:rsidP="000806A0">
      <w:pPr>
        <w:pStyle w:val="CalendarHeader1"/>
        <w:ind w:firstLine="0"/>
      </w:pPr>
      <w:r w:rsidRPr="003C72BB">
        <w:t xml:space="preserve">GLOBAL INNOVATION MANAGEMENT </w:t>
      </w:r>
    </w:p>
    <w:p w:rsidR="009A3B5D" w:rsidRDefault="009A3B5D" w:rsidP="009A3B5D">
      <w:pPr>
        <w:pStyle w:val="p3toc3"/>
      </w:pPr>
      <w:bookmarkStart w:id="342" w:name="_Toc342918580"/>
      <w:r>
        <w:t>Postgraduate Diploma</w:t>
      </w:r>
      <w:r w:rsidRPr="003C72BB">
        <w:t xml:space="preserve"> in Global Innovation Management</w:t>
      </w:r>
      <w:bookmarkEnd w:id="342"/>
    </w:p>
    <w:p w:rsidR="009A3B5D" w:rsidRPr="003C72BB" w:rsidRDefault="009A3B5D" w:rsidP="00C85C19">
      <w:pPr>
        <w:pStyle w:val="CalendarHeader2"/>
      </w:pPr>
      <w:r>
        <w:t>Postgraduate Certificate in Global Innovation Management</w:t>
      </w:r>
      <w:r>
        <w:fldChar w:fldCharType="begin"/>
      </w:r>
      <w:r>
        <w:instrText xml:space="preserve"> XE "</w:instrText>
      </w:r>
      <w:r w:rsidRPr="004D3DEF">
        <w:instrText>Global Innovation Management (PgDip, PgCert)</w:instrText>
      </w:r>
      <w:r>
        <w:instrText xml:space="preserve">" </w:instrText>
      </w:r>
      <w:r>
        <w:fldChar w:fldCharType="end"/>
      </w:r>
    </w:p>
    <w:p w:rsidR="009A3B5D" w:rsidRPr="003C72BB" w:rsidRDefault="009A3B5D" w:rsidP="009A3B5D">
      <w:pPr>
        <w:pStyle w:val="Calendar2"/>
      </w:pPr>
    </w:p>
    <w:p w:rsidR="009A3B5D" w:rsidRPr="003C72BB" w:rsidRDefault="009A3B5D" w:rsidP="009A3B5D">
      <w:pPr>
        <w:pStyle w:val="CalendarHeader2"/>
      </w:pPr>
      <w:r w:rsidRPr="003C72BB">
        <w:t>Course Regulations</w:t>
      </w:r>
    </w:p>
    <w:p w:rsidR="009A3B5D" w:rsidRPr="003C72BB" w:rsidRDefault="009A3B5D" w:rsidP="009A3B5D">
      <w:pPr>
        <w:pStyle w:val="Calendar2"/>
      </w:pPr>
      <w:r w:rsidRPr="003C72BB">
        <w:t>[These regulations are to be read in conjunction with Regulation 19.1]</w:t>
      </w:r>
    </w:p>
    <w:p w:rsidR="009A3B5D" w:rsidRPr="003C72BB" w:rsidRDefault="009A3B5D" w:rsidP="009A3B5D">
      <w:pPr>
        <w:pStyle w:val="CalendarHeader2"/>
      </w:pPr>
    </w:p>
    <w:p w:rsidR="009A3B5D" w:rsidRPr="003C72BB" w:rsidRDefault="009A3B5D" w:rsidP="009A3B5D">
      <w:pPr>
        <w:pStyle w:val="CalendarHeader2"/>
      </w:pPr>
      <w:r w:rsidRPr="003C72BB">
        <w:t xml:space="preserve">Admission </w:t>
      </w:r>
    </w:p>
    <w:p w:rsidR="009A3B5D" w:rsidRPr="003C72BB" w:rsidRDefault="009A3B5D" w:rsidP="009A3B5D">
      <w:pPr>
        <w:pStyle w:val="Calendar1"/>
      </w:pPr>
      <w:r>
        <w:t>19.45.28</w:t>
      </w:r>
      <w:r w:rsidRPr="003C72BB">
        <w:t>1</w:t>
      </w:r>
      <w:r>
        <w:tab/>
        <w:t>Students will have been admitted in the first instance to the degree of MSc in Global Innovation Management.</w:t>
      </w:r>
    </w:p>
    <w:p w:rsidR="009A3B5D" w:rsidRPr="003C72BB" w:rsidRDefault="009A3B5D" w:rsidP="009A3B5D">
      <w:pPr>
        <w:pStyle w:val="Calendar2"/>
      </w:pPr>
    </w:p>
    <w:p w:rsidR="009A3B5D" w:rsidRPr="003C72BB" w:rsidRDefault="009A3B5D" w:rsidP="009A3B5D">
      <w:pPr>
        <w:pStyle w:val="CalendarHeader2"/>
      </w:pPr>
      <w:r w:rsidRPr="003C72BB">
        <w:t>Nature of Study</w:t>
      </w:r>
    </w:p>
    <w:p w:rsidR="009A3B5D" w:rsidRPr="003C72BB" w:rsidRDefault="009A3B5D" w:rsidP="009A3B5D">
      <w:pPr>
        <w:pStyle w:val="Calendar1"/>
      </w:pPr>
      <w:r>
        <w:t>19.45.282</w:t>
      </w:r>
      <w:r w:rsidRPr="003C72BB">
        <w:tab/>
        <w:t>The course is available by full-time study only.</w:t>
      </w:r>
    </w:p>
    <w:p w:rsidR="009A3B5D" w:rsidRPr="003C72BB" w:rsidRDefault="009A3B5D" w:rsidP="009A3B5D">
      <w:pPr>
        <w:tabs>
          <w:tab w:val="right" w:pos="8364"/>
          <w:tab w:val="right" w:pos="9498"/>
        </w:tabs>
        <w:ind w:left="715" w:hanging="1650"/>
        <w:rPr>
          <w:rFonts w:ascii="Arial" w:hAnsi="Arial" w:cs="Arial"/>
          <w:sz w:val="20"/>
        </w:rPr>
      </w:pPr>
    </w:p>
    <w:p w:rsidR="009A3B5D" w:rsidRPr="003C72BB" w:rsidRDefault="009A3B5D" w:rsidP="009A3B5D">
      <w:pPr>
        <w:pStyle w:val="CalendarHeader2"/>
      </w:pPr>
      <w:r w:rsidRPr="003C72BB">
        <w:t>Curriculum</w:t>
      </w:r>
    </w:p>
    <w:p w:rsidR="009A3B5D" w:rsidRPr="00FA6231" w:rsidRDefault="009A3B5D" w:rsidP="009A3B5D">
      <w:pPr>
        <w:pStyle w:val="Calendar1"/>
        <w:rPr>
          <w:rFonts w:cs="Arial"/>
        </w:rPr>
      </w:pPr>
      <w:r>
        <w:t>19.45.283</w:t>
      </w:r>
      <w:r w:rsidRPr="003C72BB">
        <w:tab/>
      </w:r>
      <w:r w:rsidR="003E2EC4">
        <w:t>See Regulation 19.45.265</w:t>
      </w:r>
      <w:r>
        <w:t xml:space="preserve">, First Year Curriculum. </w:t>
      </w:r>
    </w:p>
    <w:p w:rsidR="009A3B5D" w:rsidRDefault="009A3B5D" w:rsidP="009A3B5D">
      <w:pPr>
        <w:pStyle w:val="Calendar2"/>
      </w:pPr>
      <w:r w:rsidRPr="003C72BB">
        <w:tab/>
      </w:r>
    </w:p>
    <w:p w:rsidR="009A3B5D" w:rsidRPr="003C72BB" w:rsidRDefault="009A3B5D" w:rsidP="009A3B5D">
      <w:pPr>
        <w:pStyle w:val="CalendarHeader2"/>
      </w:pPr>
      <w:r w:rsidRPr="003C72BB">
        <w:t>Examination, Progress and Final Assessment</w:t>
      </w:r>
    </w:p>
    <w:p w:rsidR="009A3B5D" w:rsidRPr="003C72BB" w:rsidRDefault="009A3B5D" w:rsidP="009A3B5D">
      <w:pPr>
        <w:pStyle w:val="Calendar1"/>
      </w:pPr>
      <w:r>
        <w:t>19.45.284</w:t>
      </w:r>
      <w:r w:rsidRPr="003C72BB">
        <w:tab/>
      </w:r>
      <w:r w:rsidR="00456DDD">
        <w:t>Regulations 19.1.25 – 19.1.33 shall apply.</w:t>
      </w:r>
    </w:p>
    <w:p w:rsidR="009A3B5D" w:rsidRPr="003C72BB" w:rsidRDefault="009A3B5D" w:rsidP="009A3B5D">
      <w:pPr>
        <w:pStyle w:val="Calendar1"/>
      </w:pPr>
      <w:r>
        <w:t>19.45.285</w:t>
      </w:r>
      <w:r w:rsidRPr="003C72BB">
        <w:tab/>
        <w:t>The final assessment will be based on performance i</w:t>
      </w:r>
      <w:r>
        <w:t xml:space="preserve">n </w:t>
      </w:r>
      <w:r w:rsidR="00B73806">
        <w:t>the examinations and coursework.</w:t>
      </w:r>
    </w:p>
    <w:p w:rsidR="009A3B5D" w:rsidRDefault="009A3B5D" w:rsidP="009A3B5D">
      <w:pPr>
        <w:pStyle w:val="CalendarHeader2"/>
      </w:pPr>
    </w:p>
    <w:p w:rsidR="009A3B5D" w:rsidRPr="003C72BB" w:rsidRDefault="009A3B5D" w:rsidP="009A3B5D">
      <w:pPr>
        <w:pStyle w:val="CalendarHeader2"/>
      </w:pPr>
      <w:r w:rsidRPr="003C72BB">
        <w:t xml:space="preserve">Award </w:t>
      </w:r>
    </w:p>
    <w:p w:rsidR="009A3B5D" w:rsidRPr="003C72BB" w:rsidRDefault="009A3B5D" w:rsidP="00B27066">
      <w:pPr>
        <w:pStyle w:val="Calendar1"/>
        <w:tabs>
          <w:tab w:val="center" w:pos="5529"/>
        </w:tabs>
      </w:pPr>
      <w:r>
        <w:t>19.45.286</w:t>
      </w:r>
      <w:r w:rsidRPr="003C72BB">
        <w:tab/>
      </w:r>
      <w:r w:rsidRPr="002717B5">
        <w:rPr>
          <w:b/>
        </w:rPr>
        <w:t>Postgraduate Diploma</w:t>
      </w:r>
      <w:r w:rsidRPr="002717B5">
        <w:rPr>
          <w:b/>
          <w:bCs/>
        </w:rPr>
        <w:t>:</w:t>
      </w:r>
      <w:r w:rsidRPr="003C72BB">
        <w:t xml:space="preserve"> In order to qualify for the award of the </w:t>
      </w:r>
      <w:r>
        <w:t xml:space="preserve">Postgraduate Diploma </w:t>
      </w:r>
      <w:r w:rsidRPr="003C72BB">
        <w:t>in Global Innovation Management, a candidate must have accumula</w:t>
      </w:r>
      <w:r>
        <w:t>ted no fewer than 120 credits from the course curriculum.</w:t>
      </w:r>
    </w:p>
    <w:p w:rsidR="009A3B5D" w:rsidRPr="003C72BB" w:rsidRDefault="009A3B5D" w:rsidP="009A3B5D">
      <w:pPr>
        <w:pStyle w:val="Calendar1"/>
      </w:pPr>
      <w:r>
        <w:t>19.45.287</w:t>
      </w:r>
      <w:r w:rsidRPr="003C72BB">
        <w:tab/>
      </w:r>
      <w:r>
        <w:rPr>
          <w:b/>
        </w:rPr>
        <w:t>Postgraduate Certificate</w:t>
      </w:r>
      <w:r w:rsidRPr="002717B5">
        <w:rPr>
          <w:b/>
          <w:bCs/>
        </w:rPr>
        <w:t>:</w:t>
      </w:r>
      <w:r w:rsidRPr="003C72BB">
        <w:t xml:space="preserve"> In order to qualify for the award of the </w:t>
      </w:r>
      <w:r>
        <w:t xml:space="preserve">Postgraduate Certificate </w:t>
      </w:r>
      <w:r w:rsidRPr="003C72BB">
        <w:t>in Global Innovation Management, a candidate must have accumula</w:t>
      </w:r>
      <w:r>
        <w:t>ted no fewer than 60 credits from the course curriculum.</w:t>
      </w:r>
    </w:p>
    <w:p w:rsidR="009A3B5D" w:rsidRDefault="00346BE5" w:rsidP="009A3B5D">
      <w:pPr>
        <w:rPr>
          <w:rFonts w:ascii="Arial" w:hAnsi="Arial"/>
        </w:rPr>
      </w:pPr>
      <w:r>
        <w:rPr>
          <w:rFonts w:ascii="Arial" w:hAnsi="Arial"/>
        </w:rPr>
        <w:t>19.45.288</w:t>
      </w:r>
    </w:p>
    <w:p w:rsidR="00346BE5" w:rsidRDefault="00346BE5" w:rsidP="009A3B5D">
      <w:pPr>
        <w:rPr>
          <w:rFonts w:ascii="Arial" w:hAnsi="Arial"/>
        </w:rPr>
      </w:pPr>
      <w:r>
        <w:rPr>
          <w:rFonts w:ascii="Arial" w:hAnsi="Arial"/>
        </w:rPr>
        <w:t>to 19.45.290</w:t>
      </w:r>
      <w:r>
        <w:rPr>
          <w:rFonts w:ascii="Arial" w:hAnsi="Arial"/>
        </w:rPr>
        <w:tab/>
        <w:t>(Numbers not used)</w:t>
      </w:r>
    </w:p>
    <w:p w:rsidR="00C27554" w:rsidRDefault="00C27554" w:rsidP="009A3B5D">
      <w:pPr>
        <w:rPr>
          <w:rFonts w:ascii="Arial" w:hAnsi="Arial"/>
        </w:rPr>
      </w:pPr>
    </w:p>
    <w:p w:rsidR="00346BE5" w:rsidRDefault="00346BE5" w:rsidP="009A3B5D">
      <w:pPr>
        <w:rPr>
          <w:rFonts w:ascii="Arial" w:hAnsi="Arial"/>
        </w:rPr>
      </w:pPr>
    </w:p>
    <w:p w:rsidR="00BD23BA" w:rsidRDefault="00346BE5" w:rsidP="00E274E9">
      <w:pPr>
        <w:pStyle w:val="CalendarHeader1"/>
      </w:pPr>
      <w:r>
        <w:tab/>
      </w: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BD23BA" w:rsidP="00E274E9">
      <w:pPr>
        <w:pStyle w:val="CalendarHeader1"/>
      </w:pPr>
    </w:p>
    <w:p w:rsidR="00BD23BA" w:rsidRDefault="001C4E50" w:rsidP="001C4E50">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1C4E50" w:rsidRPr="001C4E50" w:rsidRDefault="001C4E50" w:rsidP="001C4E50">
      <w:pPr>
        <w:pStyle w:val="NoSpacing"/>
        <w:ind w:left="1440"/>
        <w:rPr>
          <w:rFonts w:ascii="Arial" w:hAnsi="Arial" w:cs="Arial"/>
          <w:b/>
          <w:sz w:val="32"/>
          <w:szCs w:val="32"/>
        </w:rPr>
      </w:pPr>
    </w:p>
    <w:p w:rsidR="00BD23BA" w:rsidRDefault="00BD23BA" w:rsidP="001C4E50">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1C4E50" w:rsidRPr="001C4E50" w:rsidRDefault="001C4E50" w:rsidP="001C4E50">
      <w:pPr>
        <w:pStyle w:val="NoSpacing"/>
        <w:ind w:left="1440"/>
        <w:rPr>
          <w:rFonts w:ascii="Arial" w:hAnsi="Arial" w:cs="Arial"/>
          <w:b/>
          <w:sz w:val="28"/>
          <w:szCs w:val="28"/>
        </w:rPr>
      </w:pPr>
    </w:p>
    <w:p w:rsidR="00346BE5" w:rsidRDefault="00BD23BA" w:rsidP="00E274E9">
      <w:pPr>
        <w:pStyle w:val="CalendarHeader1"/>
      </w:pPr>
      <w:r>
        <w:tab/>
        <w:t>LEAN SIX SIGMA FOR PROCESS EXCELLENCE</w:t>
      </w:r>
    </w:p>
    <w:p w:rsidR="00346BE5" w:rsidRDefault="00346BE5" w:rsidP="00346BE5">
      <w:pPr>
        <w:pStyle w:val="p3toc3"/>
      </w:pPr>
      <w:bookmarkStart w:id="343" w:name="_Toc342918581"/>
      <w:r>
        <w:t>MSc in Lean Six Sigma for Process Excellence</w:t>
      </w:r>
      <w:bookmarkEnd w:id="343"/>
      <w:r w:rsidR="00EE137A">
        <w:fldChar w:fldCharType="begin"/>
      </w:r>
      <w:r w:rsidR="00EE137A">
        <w:instrText xml:space="preserve"> XE "</w:instrText>
      </w:r>
      <w:r w:rsidR="00EE137A" w:rsidRPr="00D65518">
        <w:instrText>Lean Six Sigma for Process Excellence (MSc)</w:instrText>
      </w:r>
      <w:r w:rsidR="00EE137A">
        <w:instrText xml:space="preserve">" </w:instrText>
      </w:r>
      <w:r w:rsidR="00EE137A">
        <w:fldChar w:fldCharType="end"/>
      </w:r>
    </w:p>
    <w:p w:rsidR="00346BE5" w:rsidRDefault="00346BE5" w:rsidP="00346BE5">
      <w:pPr>
        <w:pStyle w:val="CalendarHeader2"/>
      </w:pPr>
      <w:r>
        <w:t>Postgraduate Diploma in Lean</w:t>
      </w:r>
      <w:r w:rsidR="00EE137A">
        <w:fldChar w:fldCharType="begin"/>
      </w:r>
      <w:r w:rsidR="00EE137A">
        <w:instrText xml:space="preserve"> XE "</w:instrText>
      </w:r>
      <w:r w:rsidR="00EE137A" w:rsidRPr="005800AD">
        <w:instrText>Lean Six Sigma for Process Excellence (Postgraduate Diploma)</w:instrText>
      </w:r>
      <w:r w:rsidR="00EE137A">
        <w:instrText xml:space="preserve">" </w:instrText>
      </w:r>
      <w:r w:rsidR="00EE137A">
        <w:fldChar w:fldCharType="end"/>
      </w:r>
      <w:r>
        <w:t xml:space="preserve"> Six Sigma for Process Excellence</w:t>
      </w:r>
    </w:p>
    <w:p w:rsidR="00346BE5" w:rsidRPr="00AA4BAE" w:rsidRDefault="00346BE5" w:rsidP="00346BE5">
      <w:pPr>
        <w:pStyle w:val="CalendarHeader2"/>
      </w:pPr>
      <w:r>
        <w:t>Postgraduate Certificate in Lean Six Sigma for Process Excellence</w:t>
      </w:r>
      <w:r w:rsidR="00EE137A">
        <w:fldChar w:fldCharType="begin"/>
      </w:r>
      <w:r w:rsidR="00EE137A">
        <w:instrText xml:space="preserve"> XE "</w:instrText>
      </w:r>
      <w:r w:rsidR="00EE137A" w:rsidRPr="007B5091">
        <w:instrText>Lean Six Sigma for Process Excellence (Postgraduate Certificate)</w:instrText>
      </w:r>
      <w:r w:rsidR="00EE137A">
        <w:instrText xml:space="preserve">" </w:instrText>
      </w:r>
      <w:r w:rsidR="00EE137A">
        <w:fldChar w:fldCharType="end"/>
      </w:r>
    </w:p>
    <w:p w:rsidR="00346BE5" w:rsidRDefault="00346BE5" w:rsidP="00346BE5"/>
    <w:p w:rsidR="00346BE5" w:rsidRDefault="00346BE5" w:rsidP="00346BE5">
      <w:pPr>
        <w:pStyle w:val="CalendarHeader2"/>
      </w:pPr>
      <w:r>
        <w:t>Course Regulations</w:t>
      </w:r>
    </w:p>
    <w:p w:rsidR="00346BE5" w:rsidRDefault="00346BE5" w:rsidP="00346BE5">
      <w:pPr>
        <w:pStyle w:val="Calendar2"/>
      </w:pPr>
      <w:r>
        <w:t>[These regulations are to be read in conjunction with Regulation19.1]</w:t>
      </w:r>
    </w:p>
    <w:p w:rsidR="00346BE5" w:rsidRDefault="00346BE5" w:rsidP="00346BE5">
      <w:pPr>
        <w:pStyle w:val="CalendarHeader2"/>
        <w:tabs>
          <w:tab w:val="right" w:pos="8364"/>
          <w:tab w:val="right" w:pos="9498"/>
        </w:tabs>
        <w:ind w:left="1430" w:firstLine="10"/>
        <w:rPr>
          <w:rFonts w:cs="Arial"/>
          <w:b w:val="0"/>
          <w:bCs/>
          <w:sz w:val="20"/>
        </w:rPr>
      </w:pPr>
    </w:p>
    <w:p w:rsidR="00346BE5" w:rsidRDefault="00346BE5" w:rsidP="00346BE5">
      <w:pPr>
        <w:pStyle w:val="CalendarHeader2"/>
      </w:pPr>
      <w:r>
        <w:t xml:space="preserve">Admission </w:t>
      </w:r>
    </w:p>
    <w:p w:rsidR="00346BE5" w:rsidRDefault="00346BE5" w:rsidP="00346BE5">
      <w:pPr>
        <w:pStyle w:val="Calendar1"/>
      </w:pPr>
      <w:r>
        <w:t>19.45.291</w:t>
      </w:r>
      <w:r>
        <w:tab/>
        <w:t>Regulation</w:t>
      </w:r>
      <w:r w:rsidR="0040444B">
        <w:t>s</w:t>
      </w:r>
      <w:r>
        <w:t xml:space="preserve"> 19.1.1 </w:t>
      </w:r>
      <w:r w:rsidR="0040444B">
        <w:t xml:space="preserve">and 19.1.2 </w:t>
      </w:r>
      <w:r>
        <w:t>shall apply</w:t>
      </w:r>
    </w:p>
    <w:p w:rsidR="00346BE5" w:rsidRDefault="00346BE5" w:rsidP="00911B38">
      <w:pPr>
        <w:pStyle w:val="CalendarNumberedList"/>
      </w:pPr>
      <w:r>
        <w:tab/>
      </w:r>
    </w:p>
    <w:p w:rsidR="00346BE5" w:rsidRDefault="00346BE5" w:rsidP="00346BE5">
      <w:pPr>
        <w:pStyle w:val="CalendarHeader2"/>
      </w:pPr>
      <w:r>
        <w:t>Mode of Study</w:t>
      </w:r>
    </w:p>
    <w:p w:rsidR="00346BE5" w:rsidRDefault="00ED36BF" w:rsidP="00346BE5">
      <w:pPr>
        <w:pStyle w:val="Calendar1"/>
      </w:pPr>
      <w:r>
        <w:t>19.45.292</w:t>
      </w:r>
      <w:r w:rsidR="00346BE5">
        <w:tab/>
        <w:t>The courses are available by full-time or part-time study.</w:t>
      </w:r>
    </w:p>
    <w:p w:rsidR="00346BE5" w:rsidRDefault="00346BE5" w:rsidP="00346BE5">
      <w:pPr>
        <w:pStyle w:val="Calendar1"/>
      </w:pPr>
    </w:p>
    <w:p w:rsidR="00346BE5" w:rsidRDefault="00346BE5" w:rsidP="00346BE5">
      <w:pPr>
        <w:pStyle w:val="CalendarHeader2"/>
      </w:pPr>
      <w:r>
        <w:t>Curriculum</w:t>
      </w:r>
    </w:p>
    <w:p w:rsidR="00346BE5" w:rsidRDefault="00346BE5" w:rsidP="00346BE5">
      <w:pPr>
        <w:pStyle w:val="Calendar1"/>
      </w:pPr>
      <w:r>
        <w:tab/>
        <w:t xml:space="preserve">All students shall undertake an </w:t>
      </w:r>
      <w:r w:rsidR="00BD23BA">
        <w:t>approved curriculum  as follows</w:t>
      </w:r>
    </w:p>
    <w:p w:rsidR="00346BE5" w:rsidRDefault="00346BE5" w:rsidP="00346BE5">
      <w:pPr>
        <w:pStyle w:val="Calendar1"/>
      </w:pPr>
    </w:p>
    <w:p w:rsidR="00346BE5" w:rsidRDefault="00346BE5" w:rsidP="00346BE5">
      <w:pPr>
        <w:pStyle w:val="CalendarNumberedList"/>
      </w:pPr>
      <w:r>
        <w:t>for the Postgraduate Certificate  no fewer than 60 credits</w:t>
      </w:r>
    </w:p>
    <w:p w:rsidR="00346BE5" w:rsidRDefault="00346BE5" w:rsidP="00346BE5">
      <w:pPr>
        <w:pStyle w:val="CalendarNumberedList"/>
      </w:pPr>
      <w:r>
        <w:t>for the Postgraduate Diploma no fewer than 120 c</w:t>
      </w:r>
      <w:r w:rsidR="00C315EF">
        <w:t xml:space="preserve">redits </w:t>
      </w:r>
    </w:p>
    <w:p w:rsidR="00346BE5" w:rsidRPr="00BD23BA" w:rsidRDefault="00346BE5" w:rsidP="00BD23BA">
      <w:pPr>
        <w:pStyle w:val="NoSpacing"/>
        <w:ind w:left="1440"/>
        <w:rPr>
          <w:rFonts w:ascii="Arial" w:hAnsi="Arial" w:cs="Arial"/>
        </w:rPr>
      </w:pPr>
      <w:r w:rsidRPr="00BD23BA">
        <w:rPr>
          <w:rFonts w:ascii="Arial" w:hAnsi="Arial" w:cs="Arial"/>
        </w:rPr>
        <w:t>for the degree of MSc</w:t>
      </w:r>
      <w:r w:rsidR="001C4E50">
        <w:rPr>
          <w:rFonts w:ascii="Arial" w:hAnsi="Arial" w:cs="Arial"/>
        </w:rPr>
        <w:t xml:space="preserve"> </w:t>
      </w:r>
      <w:r w:rsidRPr="00BD23BA">
        <w:rPr>
          <w:rFonts w:ascii="Arial" w:hAnsi="Arial" w:cs="Arial"/>
        </w:rPr>
        <w:t>no fewer than 180 credits including an Individual Project</w:t>
      </w:r>
    </w:p>
    <w:p w:rsidR="00346BE5" w:rsidRDefault="00346BE5" w:rsidP="00346BE5">
      <w:pPr>
        <w:pStyle w:val="Curriculum2"/>
      </w:pPr>
    </w:p>
    <w:p w:rsidR="00346BE5" w:rsidRDefault="00BD23BA" w:rsidP="00346BE5">
      <w:pPr>
        <w:pStyle w:val="Curriculum2"/>
      </w:pPr>
      <w:r>
        <w:t xml:space="preserve">Compulsory </w:t>
      </w:r>
      <w:r w:rsidR="00346BE5">
        <w:t>Classes</w:t>
      </w:r>
      <w:r w:rsidR="00346BE5">
        <w:rPr>
          <w:rFonts w:cs="Arial"/>
          <w:b/>
          <w:bCs/>
          <w:sz w:val="20"/>
        </w:rPr>
        <w:tab/>
      </w:r>
      <w:r w:rsidR="00346BE5" w:rsidRPr="00A2106E">
        <w:t>Level</w:t>
      </w:r>
      <w:r w:rsidR="00346BE5" w:rsidRPr="00A2106E">
        <w:tab/>
        <w:t>Credits</w:t>
      </w:r>
    </w:p>
    <w:p w:rsidR="00BD23BA" w:rsidRDefault="00BD23BA" w:rsidP="00346BE5">
      <w:pPr>
        <w:pStyle w:val="Curriculum2"/>
        <w:rPr>
          <w:rFonts w:cs="Arial"/>
          <w:b/>
          <w:bCs/>
          <w:sz w:val="20"/>
        </w:rPr>
      </w:pPr>
    </w:p>
    <w:p w:rsidR="001F21ED" w:rsidRDefault="001F21ED" w:rsidP="00346BE5">
      <w:pPr>
        <w:pStyle w:val="Curriculum2"/>
      </w:pPr>
      <w:r>
        <w:t>DM 918</w:t>
      </w:r>
      <w:r>
        <w:tab/>
        <w:t xml:space="preserve">People, Organisation and Technology </w:t>
      </w:r>
      <w:r>
        <w:tab/>
        <w:t>5</w:t>
      </w:r>
      <w:r>
        <w:tab/>
        <w:t>10</w:t>
      </w:r>
    </w:p>
    <w:p w:rsidR="001F21ED" w:rsidRDefault="001F21ED" w:rsidP="00346BE5">
      <w:pPr>
        <w:pStyle w:val="Curriculum2"/>
      </w:pPr>
      <w:r>
        <w:t>DM 931</w:t>
      </w:r>
      <w:r w:rsidRPr="00FA3F37">
        <w:tab/>
      </w:r>
      <w:r>
        <w:t>Postgraduate Group Project</w:t>
      </w:r>
      <w:r>
        <w:tab/>
        <w:t>5</w:t>
      </w:r>
      <w:r>
        <w:tab/>
        <w:t>40</w:t>
      </w:r>
    </w:p>
    <w:p w:rsidR="001F21ED" w:rsidRDefault="001F21ED" w:rsidP="001F21ED">
      <w:pPr>
        <w:pStyle w:val="Curriculum2"/>
      </w:pPr>
      <w:r>
        <w:t>DM 935</w:t>
      </w:r>
      <w:r>
        <w:tab/>
        <w:t xml:space="preserve">Management of Total Quality and Continuous </w:t>
      </w:r>
    </w:p>
    <w:p w:rsidR="001F21ED" w:rsidRDefault="001F21ED" w:rsidP="001F21ED">
      <w:pPr>
        <w:pStyle w:val="Curriculum2"/>
      </w:pPr>
      <w:r>
        <w:tab/>
        <w:t>Improvement</w:t>
      </w:r>
      <w:r>
        <w:tab/>
        <w:t>5</w:t>
      </w:r>
      <w:r>
        <w:tab/>
        <w:t>10</w:t>
      </w:r>
    </w:p>
    <w:p w:rsidR="001F21ED" w:rsidRDefault="001F21ED" w:rsidP="00346BE5">
      <w:pPr>
        <w:pStyle w:val="Curriculum2"/>
      </w:pPr>
      <w:r>
        <w:t>DM 941</w:t>
      </w:r>
      <w:r>
        <w:tab/>
        <w:t>Fundamentals of Lean Six Sigma</w:t>
      </w:r>
      <w:r>
        <w:tab/>
        <w:t>5</w:t>
      </w:r>
      <w:r>
        <w:tab/>
        <w:t>10</w:t>
      </w:r>
    </w:p>
    <w:p w:rsidR="001F21ED" w:rsidRDefault="001F21ED" w:rsidP="00346BE5">
      <w:pPr>
        <w:pStyle w:val="Curriculum2"/>
      </w:pPr>
      <w:r>
        <w:t>DM 945</w:t>
      </w:r>
      <w:r>
        <w:tab/>
        <w:t>Systems Thinking and Modelling</w:t>
      </w:r>
      <w:r>
        <w:tab/>
        <w:t>5</w:t>
      </w:r>
      <w:r>
        <w:tab/>
        <w:t>10</w:t>
      </w:r>
    </w:p>
    <w:p w:rsidR="001F21ED" w:rsidRDefault="001F21ED" w:rsidP="00C315EF">
      <w:pPr>
        <w:pStyle w:val="Curriculum2"/>
        <w:ind w:left="0"/>
      </w:pPr>
      <w:r>
        <w:tab/>
        <w:t>DM 949</w:t>
      </w:r>
      <w:r>
        <w:tab/>
        <w:t>Design of Experiments for Process Optimisation</w:t>
      </w:r>
      <w:r>
        <w:tab/>
        <w:t>5</w:t>
      </w:r>
      <w:r>
        <w:tab/>
        <w:t>10</w:t>
      </w:r>
    </w:p>
    <w:p w:rsidR="00C315EF" w:rsidRDefault="00C315EF" w:rsidP="00C315EF">
      <w:pPr>
        <w:pStyle w:val="Curriculum2"/>
      </w:pPr>
      <w:r>
        <w:t>MS 922</w:t>
      </w:r>
      <w:r>
        <w:tab/>
        <w:t>Quantitative Business Analysis</w:t>
      </w:r>
      <w:r>
        <w:tab/>
        <w:t>5</w:t>
      </w:r>
      <w:r>
        <w:tab/>
        <w:t>10</w:t>
      </w:r>
    </w:p>
    <w:p w:rsidR="00C315EF" w:rsidRDefault="00C315EF" w:rsidP="00C315EF">
      <w:pPr>
        <w:pStyle w:val="Curriculum2"/>
      </w:pPr>
    </w:p>
    <w:p w:rsidR="00C315EF" w:rsidRDefault="00C315EF" w:rsidP="00C315EF">
      <w:pPr>
        <w:pStyle w:val="Calendar2"/>
      </w:pPr>
      <w:r>
        <w:t xml:space="preserve">Optional Classes </w:t>
      </w:r>
    </w:p>
    <w:p w:rsidR="00BD23BA" w:rsidRDefault="00BD23BA" w:rsidP="00C315EF">
      <w:pPr>
        <w:pStyle w:val="Calendar2"/>
      </w:pPr>
    </w:p>
    <w:p w:rsidR="00C315EF" w:rsidRDefault="00C315EF" w:rsidP="00C315EF">
      <w:pPr>
        <w:pStyle w:val="Calendar2"/>
      </w:pPr>
      <w:r w:rsidRPr="00C315EF">
        <w:t>No fe</w:t>
      </w:r>
      <w:r w:rsidR="00BD23BA">
        <w:t>wer than 20 credits chosen from</w:t>
      </w:r>
    </w:p>
    <w:p w:rsidR="00BD23BA" w:rsidRPr="00C315EF" w:rsidRDefault="00BD23BA" w:rsidP="00C315EF">
      <w:pPr>
        <w:pStyle w:val="Calendar2"/>
      </w:pPr>
    </w:p>
    <w:p w:rsidR="00C315EF" w:rsidRPr="00C315EF" w:rsidRDefault="005F2DD7" w:rsidP="00C315EF">
      <w:pPr>
        <w:pStyle w:val="Curriculum2"/>
      </w:pPr>
      <w:r>
        <w:t>DM 926</w:t>
      </w:r>
      <w:r w:rsidR="00C315EF" w:rsidRPr="00C315EF">
        <w:tab/>
        <w:t>Supply Chain Operations</w:t>
      </w:r>
      <w:r w:rsidR="00C315EF" w:rsidRPr="00C315EF">
        <w:tab/>
        <w:t>5</w:t>
      </w:r>
      <w:r w:rsidR="00C315EF" w:rsidRPr="00C315EF">
        <w:tab/>
        <w:t>10</w:t>
      </w:r>
    </w:p>
    <w:p w:rsidR="00C315EF" w:rsidRPr="00C315EF" w:rsidRDefault="00C911CD" w:rsidP="00C315EF">
      <w:pPr>
        <w:pStyle w:val="Curriculum2"/>
      </w:pPr>
      <w:r>
        <w:t>MS 957</w:t>
      </w:r>
      <w:r w:rsidR="00C315EF" w:rsidRPr="00C315EF">
        <w:tab/>
        <w:t>Service Operations Management</w:t>
      </w:r>
      <w:r w:rsidR="00C315EF" w:rsidRPr="00C315EF">
        <w:tab/>
        <w:t>5</w:t>
      </w:r>
      <w:r w:rsidR="00C315EF" w:rsidRPr="00C315EF">
        <w:tab/>
        <w:t>10</w:t>
      </w:r>
    </w:p>
    <w:p w:rsidR="00C315EF" w:rsidRDefault="004F163B" w:rsidP="00C315EF">
      <w:pPr>
        <w:pStyle w:val="Curriculum2"/>
      </w:pPr>
      <w:r>
        <w:t>MS 969</w:t>
      </w:r>
      <w:r w:rsidR="00C315EF">
        <w:tab/>
        <w:t>Advanced Project Management</w:t>
      </w:r>
      <w:r w:rsidR="00C315EF">
        <w:tab/>
        <w:t>5</w:t>
      </w:r>
      <w:r w:rsidR="00C315EF">
        <w:tab/>
      </w:r>
      <w:r w:rsidR="00C315EF" w:rsidRPr="00C315EF">
        <w:t>10</w:t>
      </w:r>
    </w:p>
    <w:p w:rsidR="0081352F" w:rsidRDefault="0081352F" w:rsidP="00C315EF">
      <w:pPr>
        <w:pStyle w:val="Curriculum2"/>
      </w:pPr>
    </w:p>
    <w:p w:rsidR="00C315EF" w:rsidRPr="00C315EF" w:rsidRDefault="00C315EF" w:rsidP="00C315EF">
      <w:pPr>
        <w:pStyle w:val="Calendar2"/>
      </w:pPr>
      <w:r w:rsidRPr="00C315EF">
        <w:t>Exceptionally, such other classes totalling no more than 20 credits as approved by the Course Director.</w:t>
      </w:r>
    </w:p>
    <w:p w:rsidR="00346BE5" w:rsidRPr="00FA3F37" w:rsidRDefault="00346BE5" w:rsidP="00C315EF">
      <w:pPr>
        <w:pStyle w:val="Curriculum2"/>
        <w:ind w:left="0"/>
      </w:pPr>
    </w:p>
    <w:p w:rsidR="00346BE5" w:rsidRDefault="00346BE5" w:rsidP="00346BE5">
      <w:pPr>
        <w:pStyle w:val="Curriculum2"/>
      </w:pPr>
      <w:r w:rsidRPr="00FA3F37">
        <w:t>Stud</w:t>
      </w:r>
      <w:r w:rsidR="00BD23BA">
        <w:t>ents for the degree of MSc only</w:t>
      </w:r>
    </w:p>
    <w:p w:rsidR="00BD23BA" w:rsidRPr="00FA3F37" w:rsidRDefault="00BD23BA" w:rsidP="00346BE5">
      <w:pPr>
        <w:pStyle w:val="Curriculum2"/>
      </w:pPr>
    </w:p>
    <w:p w:rsidR="00346BE5" w:rsidRDefault="005F2DD7" w:rsidP="00346BE5">
      <w:pPr>
        <w:pStyle w:val="Curriculum2"/>
      </w:pPr>
      <w:r>
        <w:t>DM 932</w:t>
      </w:r>
      <w:r w:rsidR="00FA3F37">
        <w:tab/>
        <w:t>Individual P</w:t>
      </w:r>
      <w:r w:rsidR="00346BE5" w:rsidRPr="00FA3F37">
        <w:t>roject</w:t>
      </w:r>
      <w:r w:rsidR="00346BE5" w:rsidRPr="00FA3F37">
        <w:tab/>
        <w:t>5</w:t>
      </w:r>
      <w:r w:rsidR="00346BE5" w:rsidRPr="00FA3F37">
        <w:tab/>
        <w:t>60</w:t>
      </w:r>
    </w:p>
    <w:p w:rsidR="00346BE5" w:rsidRDefault="00346BE5" w:rsidP="00346BE5">
      <w:pPr>
        <w:pStyle w:val="CalendarHeader2"/>
        <w:tabs>
          <w:tab w:val="right" w:pos="8364"/>
          <w:tab w:val="right" w:pos="9498"/>
        </w:tabs>
        <w:rPr>
          <w:rFonts w:cs="Arial"/>
          <w:sz w:val="20"/>
        </w:rPr>
      </w:pPr>
    </w:p>
    <w:p w:rsidR="00346BE5" w:rsidRDefault="00346BE5" w:rsidP="00346BE5">
      <w:pPr>
        <w:pStyle w:val="CalendarHeader2"/>
      </w:pPr>
      <w:r>
        <w:t>Examination, Progress and Final Assessment</w:t>
      </w:r>
    </w:p>
    <w:p w:rsidR="00346BE5" w:rsidRDefault="006A2C3B" w:rsidP="00346BE5">
      <w:pPr>
        <w:pStyle w:val="Calendar1"/>
      </w:pPr>
      <w:r>
        <w:t>19.45.293</w:t>
      </w:r>
      <w:r w:rsidR="0040444B">
        <w:tab/>
      </w:r>
      <w:r w:rsidR="00456DDD">
        <w:t>Regulations 19.1.25 – 19.1.33 shall apply.</w:t>
      </w:r>
    </w:p>
    <w:p w:rsidR="00346BE5" w:rsidRDefault="006A2C3B" w:rsidP="00346BE5">
      <w:pPr>
        <w:pStyle w:val="Calendar1"/>
      </w:pPr>
      <w:r>
        <w:t>19.45.294</w:t>
      </w:r>
      <w:r w:rsidR="00346BE5">
        <w:tab/>
        <w:t>The final assessment will be based on performance i</w:t>
      </w:r>
      <w:r w:rsidR="00D75819">
        <w:t xml:space="preserve">n the examinations, coursework and </w:t>
      </w:r>
      <w:r w:rsidR="00346BE5">
        <w:t>the Individual Project where undertaken</w:t>
      </w:r>
      <w:r w:rsidR="00D75819">
        <w:t>.</w:t>
      </w:r>
      <w:r w:rsidR="00346BE5">
        <w:t xml:space="preserve"> </w:t>
      </w:r>
    </w:p>
    <w:p w:rsidR="00346BE5" w:rsidRDefault="00346BE5" w:rsidP="00346BE5">
      <w:pPr>
        <w:pStyle w:val="BodyTextIndent"/>
        <w:tabs>
          <w:tab w:val="right" w:pos="8364"/>
          <w:tab w:val="right" w:pos="9498"/>
        </w:tabs>
        <w:rPr>
          <w:rFonts w:cs="Arial"/>
          <w:sz w:val="20"/>
        </w:rPr>
      </w:pPr>
    </w:p>
    <w:p w:rsidR="00346BE5" w:rsidRDefault="00346BE5" w:rsidP="00346BE5">
      <w:pPr>
        <w:pStyle w:val="CalendarHeader2"/>
      </w:pPr>
      <w:r>
        <w:t>Award</w:t>
      </w:r>
    </w:p>
    <w:p w:rsidR="00346BE5" w:rsidRDefault="006A2C3B" w:rsidP="00346BE5">
      <w:pPr>
        <w:pStyle w:val="Calendar1"/>
      </w:pPr>
      <w:r>
        <w:t>19.45.295</w:t>
      </w:r>
      <w:r w:rsidR="00346BE5">
        <w:tab/>
      </w:r>
      <w:r w:rsidR="00346BE5">
        <w:rPr>
          <w:b/>
          <w:bCs/>
        </w:rPr>
        <w:t>Degree of MSc:</w:t>
      </w:r>
      <w:r w:rsidR="00346BE5">
        <w:t xml:space="preserve"> In order to qualify for the award of the degree of MSc in Lean Six Sigma for Process Excellence, a </w:t>
      </w:r>
      <w:r w:rsidR="00346BE5" w:rsidRPr="00A77359">
        <w:t>candidate</w:t>
      </w:r>
      <w:r w:rsidR="00D42F88" w:rsidRPr="00876239">
        <w:t xml:space="preserve"> must have performed to the satisfaction of the Board of Examiners</w:t>
      </w:r>
      <w:r w:rsidR="00D42F88">
        <w:t xml:space="preserve"> and</w:t>
      </w:r>
      <w:r w:rsidR="00346BE5">
        <w:t xml:space="preserve"> must have accumulated no fewer than 180 credits, of which 60 must have been awarded in respect of the Individual Project</w:t>
      </w:r>
      <w:r w:rsidR="001017F2">
        <w:t xml:space="preserve"> DM 932.</w:t>
      </w:r>
    </w:p>
    <w:p w:rsidR="00346BE5" w:rsidRDefault="006A2C3B" w:rsidP="00346BE5">
      <w:pPr>
        <w:pStyle w:val="Calendar1"/>
      </w:pPr>
      <w:r>
        <w:t>19.45.296</w:t>
      </w:r>
      <w:r w:rsidR="00346BE5">
        <w:tab/>
      </w:r>
      <w:r w:rsidR="00346BE5">
        <w:rPr>
          <w:b/>
          <w:bCs/>
        </w:rPr>
        <w:t>Postgraduate Diploma:</w:t>
      </w:r>
      <w:r w:rsidR="00346BE5">
        <w:t xml:space="preserve">  In order to qualify for the award of the Postgraduate Diploma in Lean Six Sigma for Process Excellence a candidate must have accumulated no fewer than 120 credits from the </w:t>
      </w:r>
      <w:r w:rsidR="000D3570">
        <w:t>course curriculum.</w:t>
      </w:r>
    </w:p>
    <w:p w:rsidR="00D42F88" w:rsidRDefault="006A2C3B" w:rsidP="00D42F88">
      <w:pPr>
        <w:pStyle w:val="Calendar1"/>
      </w:pPr>
      <w:r>
        <w:t>19.45.297</w:t>
      </w:r>
      <w:r w:rsidR="00D42F88">
        <w:tab/>
      </w:r>
      <w:r w:rsidR="00D42F88">
        <w:rPr>
          <w:b/>
          <w:bCs/>
        </w:rPr>
        <w:t xml:space="preserve">Postgraduate Certificate: </w:t>
      </w:r>
      <w:r w:rsidR="00D42F88">
        <w:t xml:space="preserve">In order to qualify for the award of the Postgraduate Certificate in Lean Six Sigma for Process Excellence a candidate must have accumulated no fewer than 60 credits from the </w:t>
      </w:r>
      <w:r w:rsidR="001F21ED">
        <w:t xml:space="preserve">taught classes of the </w:t>
      </w:r>
      <w:r w:rsidR="00D42F88">
        <w:t>course.</w:t>
      </w:r>
    </w:p>
    <w:p w:rsidR="00116628" w:rsidRDefault="00116628" w:rsidP="00D42F88">
      <w:pPr>
        <w:pStyle w:val="Calendar1"/>
      </w:pPr>
      <w:r>
        <w:t>19.45.298</w:t>
      </w:r>
    </w:p>
    <w:p w:rsidR="00116628" w:rsidRDefault="00116628" w:rsidP="00D42F88">
      <w:pPr>
        <w:pStyle w:val="Calendar1"/>
      </w:pPr>
      <w:r>
        <w:t>to 19.45.300</w:t>
      </w:r>
      <w:r>
        <w:tab/>
        <w:t xml:space="preserve">(Numbers not used) </w:t>
      </w:r>
    </w:p>
    <w:p w:rsidR="00116628" w:rsidRDefault="00116628" w:rsidP="00D42F88">
      <w:pPr>
        <w:pStyle w:val="Calendar1"/>
      </w:pPr>
    </w:p>
    <w:p w:rsidR="00116628" w:rsidRDefault="00116628" w:rsidP="00D42F88">
      <w:pPr>
        <w:pStyle w:val="Calendar1"/>
      </w:pPr>
    </w:p>
    <w:p w:rsidR="001C4E50" w:rsidRDefault="00B02899" w:rsidP="001C4E50">
      <w:pPr>
        <w:pStyle w:val="NoSpacing"/>
        <w:ind w:left="1440"/>
        <w:rPr>
          <w:rFonts w:ascii="Arial" w:hAnsi="Arial" w:cs="Arial"/>
          <w:b/>
          <w:sz w:val="32"/>
          <w:szCs w:val="32"/>
        </w:rPr>
      </w:pPr>
      <w:r>
        <w:rPr>
          <w:szCs w:val="24"/>
        </w:rPr>
        <w:br w:type="page"/>
      </w:r>
      <w:r w:rsidR="001C4E50" w:rsidRPr="00F865C8">
        <w:rPr>
          <w:rFonts w:ascii="Arial" w:hAnsi="Arial" w:cs="Arial"/>
          <w:b/>
          <w:sz w:val="32"/>
          <w:szCs w:val="32"/>
        </w:rPr>
        <w:lastRenderedPageBreak/>
        <w:t>FACULTY OF ENGINEERING</w:t>
      </w:r>
    </w:p>
    <w:p w:rsidR="001C4E50" w:rsidRDefault="001C4E50" w:rsidP="001C4E50">
      <w:pPr>
        <w:pStyle w:val="NoSpacing"/>
        <w:rPr>
          <w:szCs w:val="24"/>
        </w:rPr>
      </w:pPr>
    </w:p>
    <w:p w:rsidR="00CD35B8" w:rsidRDefault="00BD23BA" w:rsidP="001C4E50">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1C4E50" w:rsidRPr="001C4E50" w:rsidRDefault="001C4E50" w:rsidP="001C4E50">
      <w:pPr>
        <w:pStyle w:val="NoSpacing"/>
        <w:ind w:left="1440"/>
        <w:rPr>
          <w:rFonts w:ascii="Arial" w:hAnsi="Arial" w:cs="Arial"/>
          <w:b/>
          <w:sz w:val="28"/>
          <w:szCs w:val="28"/>
        </w:rPr>
      </w:pPr>
    </w:p>
    <w:p w:rsidR="00CD35B8" w:rsidRDefault="00FD101C" w:rsidP="00FD101C">
      <w:pPr>
        <w:pStyle w:val="NoSpacing"/>
        <w:ind w:left="1440"/>
        <w:rPr>
          <w:rFonts w:ascii="Arial" w:hAnsi="Arial" w:cs="Arial"/>
          <w:b/>
          <w:sz w:val="28"/>
          <w:szCs w:val="28"/>
        </w:rPr>
      </w:pPr>
      <w:r w:rsidRPr="00FD101C">
        <w:rPr>
          <w:rFonts w:ascii="Arial" w:hAnsi="Arial" w:cs="Arial"/>
          <w:b/>
          <w:sz w:val="28"/>
          <w:szCs w:val="28"/>
        </w:rPr>
        <w:t>ADVANCED MANUFACTURING: TECHNOLOGY AND SYSTEMS</w:t>
      </w:r>
    </w:p>
    <w:p w:rsidR="00FD101C" w:rsidRPr="00FD101C" w:rsidRDefault="00FD101C" w:rsidP="00FD101C">
      <w:pPr>
        <w:pStyle w:val="NoSpacing"/>
        <w:ind w:left="1440"/>
        <w:rPr>
          <w:rFonts w:ascii="Arial" w:hAnsi="Arial" w:cs="Arial"/>
          <w:b/>
          <w:sz w:val="28"/>
          <w:szCs w:val="28"/>
        </w:rPr>
      </w:pPr>
      <w:r w:rsidRPr="00FD101C">
        <w:rPr>
          <w:rFonts w:ascii="Arial" w:hAnsi="Arial" w:cs="Arial"/>
          <w:b/>
          <w:sz w:val="28"/>
          <w:szCs w:val="28"/>
        </w:rPr>
        <w:t>ADVANCED MANUFACTURING: FORGING AND FORMING</w:t>
      </w:r>
    </w:p>
    <w:p w:rsidR="00FD101C" w:rsidRPr="00FD101C" w:rsidRDefault="00FD101C" w:rsidP="00FD101C">
      <w:pPr>
        <w:pStyle w:val="NoSpacing"/>
        <w:ind w:left="1440"/>
        <w:rPr>
          <w:rFonts w:ascii="Arial" w:hAnsi="Arial" w:cs="Arial"/>
          <w:b/>
          <w:sz w:val="28"/>
          <w:szCs w:val="28"/>
        </w:rPr>
      </w:pPr>
    </w:p>
    <w:p w:rsidR="00CD35B8" w:rsidRDefault="00CD35B8" w:rsidP="00CD35B8">
      <w:pPr>
        <w:pStyle w:val="p3toc3"/>
        <w:tabs>
          <w:tab w:val="right" w:pos="8364"/>
          <w:tab w:val="right" w:pos="9498"/>
        </w:tabs>
      </w:pPr>
      <w:bookmarkStart w:id="344" w:name="_Toc342918583"/>
      <w:r>
        <w:t>MSc in Advanced Manufacturing: Technology and Systems</w:t>
      </w:r>
      <w:bookmarkEnd w:id="344"/>
      <w:r w:rsidR="003774AE">
        <w:fldChar w:fldCharType="begin"/>
      </w:r>
      <w:r w:rsidR="003774AE">
        <w:instrText xml:space="preserve"> XE "</w:instrText>
      </w:r>
      <w:r w:rsidR="003774AE" w:rsidRPr="00F24CD6">
        <w:instrText>Advanced Manufacturing: Technology and Systems (MSc)</w:instrText>
      </w:r>
      <w:r w:rsidR="003774AE">
        <w:instrText xml:space="preserve">" </w:instrText>
      </w:r>
      <w:r w:rsidR="003774AE">
        <w:fldChar w:fldCharType="end"/>
      </w:r>
    </w:p>
    <w:p w:rsidR="00CD35B8" w:rsidRDefault="00CD35B8" w:rsidP="00CD35B8">
      <w:pPr>
        <w:pStyle w:val="p3toc3"/>
        <w:tabs>
          <w:tab w:val="left" w:pos="2268"/>
          <w:tab w:val="right" w:pos="8364"/>
          <w:tab w:val="right" w:pos="9498"/>
        </w:tabs>
      </w:pPr>
      <w:bookmarkStart w:id="345" w:name="_Toc342918584"/>
      <w:r>
        <w:t>MSc in</w:t>
      </w:r>
      <w:r>
        <w:tab/>
        <w:t xml:space="preserve">Advanced Manufacturing: </w:t>
      </w:r>
      <w:r w:rsidRPr="00DE647E">
        <w:t>Forging and Forming</w:t>
      </w:r>
      <w:bookmarkEnd w:id="345"/>
      <w:r w:rsidR="00035DF5">
        <w:fldChar w:fldCharType="begin"/>
      </w:r>
      <w:r w:rsidR="00035DF5">
        <w:instrText xml:space="preserve"> XE "</w:instrText>
      </w:r>
      <w:r w:rsidR="00035DF5" w:rsidRPr="00475C8B">
        <w:instrText>Advanced Manufacturing: Forging and Forming (MSc)</w:instrText>
      </w:r>
      <w:r w:rsidR="00035DF5">
        <w:instrText xml:space="preserve">" </w:instrText>
      </w:r>
      <w:r w:rsidR="00035DF5">
        <w:fldChar w:fldCharType="end"/>
      </w:r>
    </w:p>
    <w:p w:rsidR="00CD35B8" w:rsidRDefault="00CD35B8" w:rsidP="00CD35B8">
      <w:pPr>
        <w:pStyle w:val="p3toc3"/>
        <w:tabs>
          <w:tab w:val="right" w:pos="8364"/>
          <w:tab w:val="right" w:pos="9498"/>
        </w:tabs>
      </w:pPr>
      <w:bookmarkStart w:id="346" w:name="_Toc342918585"/>
      <w:r>
        <w:t>Postgraduate Diploma in Advanced Manufacturing</w:t>
      </w:r>
      <w:bookmarkEnd w:id="346"/>
      <w:r w:rsidR="00035DF5">
        <w:fldChar w:fldCharType="begin"/>
      </w:r>
      <w:r w:rsidR="00035DF5">
        <w:instrText xml:space="preserve"> XE "</w:instrText>
      </w:r>
      <w:r w:rsidR="00035DF5" w:rsidRPr="00D22291">
        <w:instrText>Advanced Manufacturing (PgDip, PgCert)</w:instrText>
      </w:r>
      <w:r w:rsidR="00035DF5">
        <w:instrText xml:space="preserve">" </w:instrText>
      </w:r>
      <w:r w:rsidR="00035DF5">
        <w:fldChar w:fldCharType="end"/>
      </w:r>
    </w:p>
    <w:p w:rsidR="00CD35B8" w:rsidRDefault="00CD35B8" w:rsidP="00CD35B8">
      <w:pPr>
        <w:pStyle w:val="p3toc3"/>
        <w:tabs>
          <w:tab w:val="right" w:pos="8364"/>
          <w:tab w:val="right" w:pos="9498"/>
        </w:tabs>
      </w:pPr>
      <w:bookmarkStart w:id="347" w:name="_Toc342918586"/>
      <w:r>
        <w:t>Postgraduate Certificate in Advanced Manufacturing</w:t>
      </w:r>
      <w:bookmarkEnd w:id="347"/>
    </w:p>
    <w:p w:rsidR="00CD35B8" w:rsidRDefault="00CD35B8" w:rsidP="00CD35B8">
      <w:pPr>
        <w:pStyle w:val="Calendar2"/>
        <w:tabs>
          <w:tab w:val="right" w:pos="8364"/>
          <w:tab w:val="right" w:pos="9498"/>
        </w:tabs>
        <w:ind w:left="0"/>
      </w:pPr>
    </w:p>
    <w:p w:rsidR="00CD35B8" w:rsidRDefault="00CD35B8" w:rsidP="00CD35B8">
      <w:pPr>
        <w:pStyle w:val="CalendarHeader2"/>
        <w:tabs>
          <w:tab w:val="right" w:pos="8364"/>
          <w:tab w:val="right" w:pos="9498"/>
        </w:tabs>
      </w:pPr>
      <w:r>
        <w:t>Course Regulations</w:t>
      </w:r>
    </w:p>
    <w:p w:rsidR="00CD35B8" w:rsidRDefault="00CD35B8" w:rsidP="00CD35B8">
      <w:pPr>
        <w:pStyle w:val="Calendar2"/>
        <w:tabs>
          <w:tab w:val="right" w:pos="8364"/>
          <w:tab w:val="right" w:pos="9498"/>
        </w:tabs>
      </w:pPr>
      <w:r>
        <w:t>[These regulations are to be read in conjunction with Regulation 19.1]</w:t>
      </w:r>
    </w:p>
    <w:p w:rsidR="00CD35B8" w:rsidRDefault="00CD35B8" w:rsidP="00CD35B8">
      <w:pPr>
        <w:pStyle w:val="Calendar2"/>
        <w:tabs>
          <w:tab w:val="right" w:pos="8364"/>
          <w:tab w:val="right" w:pos="9498"/>
        </w:tabs>
      </w:pPr>
    </w:p>
    <w:p w:rsidR="00CD35B8" w:rsidRDefault="00CD35B8" w:rsidP="00CD35B8">
      <w:pPr>
        <w:pStyle w:val="CalendarHeader2"/>
        <w:tabs>
          <w:tab w:val="right" w:pos="8364"/>
          <w:tab w:val="right" w:pos="9498"/>
        </w:tabs>
      </w:pPr>
      <w:r>
        <w:t>Admission</w:t>
      </w:r>
    </w:p>
    <w:p w:rsidR="00CD35B8" w:rsidRDefault="00CD35B8" w:rsidP="00CD35B8">
      <w:pPr>
        <w:pStyle w:val="Calendar1"/>
        <w:tabs>
          <w:tab w:val="right" w:pos="8364"/>
          <w:tab w:val="right" w:pos="9498"/>
        </w:tabs>
      </w:pPr>
      <w:r>
        <w:t>19.45.311</w:t>
      </w:r>
      <w:r>
        <w:tab/>
        <w:t>Regulations 19.1.1, 19.1.2 and 19.1.3 shall apply.</w:t>
      </w:r>
    </w:p>
    <w:p w:rsidR="00CD35B8" w:rsidRDefault="00CD35B8" w:rsidP="00CD35B8">
      <w:pPr>
        <w:pStyle w:val="Calendar1"/>
        <w:tabs>
          <w:tab w:val="right" w:pos="8364"/>
          <w:tab w:val="right" w:pos="9498"/>
        </w:tabs>
      </w:pPr>
      <w:r>
        <w:tab/>
        <w:t>Students for the MSc in Advanced Manufacturing: Forging and Forming will normally be admitted in the first instance to the EngD in Advanced Manufacturing: Forging and Forming</w:t>
      </w:r>
    </w:p>
    <w:p w:rsidR="00CD35B8" w:rsidRDefault="00CD35B8" w:rsidP="00CD35B8">
      <w:pPr>
        <w:pStyle w:val="Calendar2"/>
        <w:tabs>
          <w:tab w:val="right" w:pos="8364"/>
          <w:tab w:val="right" w:pos="9498"/>
        </w:tabs>
      </w:pPr>
    </w:p>
    <w:p w:rsidR="00CD35B8" w:rsidRDefault="00CD35B8" w:rsidP="00CD35B8">
      <w:pPr>
        <w:pStyle w:val="CalendarHeader2"/>
        <w:tabs>
          <w:tab w:val="right" w:pos="8364"/>
          <w:tab w:val="right" w:pos="9498"/>
        </w:tabs>
      </w:pPr>
      <w:r>
        <w:t>Duration of Study</w:t>
      </w:r>
    </w:p>
    <w:p w:rsidR="00CD35B8" w:rsidRDefault="00CD35B8" w:rsidP="00CD35B8">
      <w:pPr>
        <w:pStyle w:val="Calendar1"/>
        <w:tabs>
          <w:tab w:val="right" w:pos="8364"/>
          <w:tab w:val="right" w:pos="9498"/>
        </w:tabs>
      </w:pPr>
      <w:r>
        <w:t>19.45.312</w:t>
      </w:r>
      <w:r>
        <w:tab/>
        <w:t xml:space="preserve">Regulations 19.1.5 and 19.1.6 shall apply.   </w:t>
      </w:r>
    </w:p>
    <w:p w:rsidR="00CD35B8" w:rsidRDefault="00CD35B8" w:rsidP="00CD35B8">
      <w:pPr>
        <w:pStyle w:val="Calendar2"/>
        <w:tabs>
          <w:tab w:val="right" w:pos="8364"/>
          <w:tab w:val="right" w:pos="9498"/>
        </w:tabs>
      </w:pPr>
    </w:p>
    <w:p w:rsidR="00CD35B8" w:rsidRDefault="00CD35B8" w:rsidP="00CD35B8">
      <w:pPr>
        <w:pStyle w:val="CalendarHeader2"/>
        <w:tabs>
          <w:tab w:val="right" w:pos="8364"/>
          <w:tab w:val="right" w:pos="9498"/>
        </w:tabs>
      </w:pPr>
      <w:r>
        <w:t>Mode of Study</w:t>
      </w:r>
    </w:p>
    <w:p w:rsidR="00CD35B8" w:rsidRDefault="00CD35B8" w:rsidP="00CD35B8">
      <w:pPr>
        <w:pStyle w:val="Calendar1"/>
        <w:tabs>
          <w:tab w:val="right" w:pos="8364"/>
          <w:tab w:val="right" w:pos="9498"/>
        </w:tabs>
      </w:pPr>
      <w:r>
        <w:t>19.45.313</w:t>
      </w:r>
      <w:r>
        <w:tab/>
        <w:t>The courses are available by full-time and part-time study.</w:t>
      </w:r>
    </w:p>
    <w:p w:rsidR="00CD35B8" w:rsidRDefault="00CD35B8" w:rsidP="00CD35B8">
      <w:pPr>
        <w:pStyle w:val="Calendar2"/>
        <w:tabs>
          <w:tab w:val="right" w:pos="8364"/>
          <w:tab w:val="right" w:pos="9498"/>
        </w:tabs>
      </w:pPr>
    </w:p>
    <w:p w:rsidR="00CD35B8" w:rsidRDefault="00CD35B8" w:rsidP="00CD35B8">
      <w:pPr>
        <w:pStyle w:val="CalendarHeader2"/>
        <w:tabs>
          <w:tab w:val="right" w:pos="8364"/>
          <w:tab w:val="right" w:pos="9498"/>
        </w:tabs>
      </w:pPr>
      <w:r>
        <w:t>Curriculum</w:t>
      </w:r>
    </w:p>
    <w:p w:rsidR="00CD35B8" w:rsidRDefault="00CD35B8" w:rsidP="00CD35B8">
      <w:pPr>
        <w:pStyle w:val="Calendar1"/>
        <w:tabs>
          <w:tab w:val="right" w:pos="8364"/>
          <w:tab w:val="right" w:pos="9498"/>
        </w:tabs>
        <w:ind w:left="0" w:firstLine="0"/>
      </w:pPr>
      <w:r>
        <w:t>19.45.314</w:t>
      </w:r>
      <w:r>
        <w:tab/>
        <w:t>All students shall undertake an</w:t>
      </w:r>
      <w:r w:rsidR="00BD23BA">
        <w:t xml:space="preserve"> approved curriculum as follows</w:t>
      </w:r>
      <w:r>
        <w:t xml:space="preserve"> </w:t>
      </w:r>
    </w:p>
    <w:p w:rsidR="00CD35B8" w:rsidRDefault="00CD35B8" w:rsidP="00CD35B8">
      <w:pPr>
        <w:pStyle w:val="Calendar2"/>
        <w:tabs>
          <w:tab w:val="right" w:pos="8364"/>
          <w:tab w:val="right" w:pos="9498"/>
        </w:tabs>
      </w:pPr>
    </w:p>
    <w:p w:rsidR="00CD35B8" w:rsidRDefault="00CD35B8" w:rsidP="00BD23BA">
      <w:pPr>
        <w:pStyle w:val="Calendar2"/>
        <w:tabs>
          <w:tab w:val="right" w:pos="8364"/>
          <w:tab w:val="right" w:pos="9498"/>
        </w:tabs>
      </w:pPr>
      <w:r>
        <w:t>for the Postgraduate Certificate no fewer than 60 credits chosen from List A</w:t>
      </w:r>
    </w:p>
    <w:p w:rsidR="00CD35B8" w:rsidRDefault="00CD35B8" w:rsidP="00BD23BA">
      <w:pPr>
        <w:pStyle w:val="Calendar2"/>
        <w:tabs>
          <w:tab w:val="right" w:pos="8364"/>
          <w:tab w:val="right" w:pos="9498"/>
        </w:tabs>
      </w:pPr>
      <w:r>
        <w:t xml:space="preserve">for the Postgraduate Diploma no fewer than 120 credits including all the </w:t>
      </w:r>
      <w:r>
        <w:rPr>
          <w:szCs w:val="24"/>
        </w:rPr>
        <w:t>Compulsory Modules</w:t>
      </w:r>
      <w:r>
        <w:t xml:space="preserve"> </w:t>
      </w:r>
    </w:p>
    <w:p w:rsidR="00CD35B8" w:rsidRDefault="001C4E50" w:rsidP="00BD23BA">
      <w:pPr>
        <w:pStyle w:val="Calendar2"/>
        <w:tabs>
          <w:tab w:val="right" w:pos="8364"/>
          <w:tab w:val="right" w:pos="9498"/>
        </w:tabs>
      </w:pPr>
      <w:r>
        <w:t xml:space="preserve">for the degree of MSc </w:t>
      </w:r>
      <w:r w:rsidR="00CD35B8">
        <w:t xml:space="preserve">no fewer than 180 credits including </w:t>
      </w:r>
      <w:r w:rsidR="00CD35B8" w:rsidRPr="00850B9A">
        <w:t xml:space="preserve">Postgraduate Individual Project </w:t>
      </w:r>
    </w:p>
    <w:p w:rsidR="00CD35B8" w:rsidRPr="00677750" w:rsidRDefault="00CD35B8" w:rsidP="00CD35B8">
      <w:pPr>
        <w:pStyle w:val="Calendar1"/>
        <w:tabs>
          <w:tab w:val="right" w:pos="8364"/>
          <w:tab w:val="right" w:pos="9498"/>
        </w:tabs>
        <w:ind w:left="2127" w:firstLine="0"/>
        <w:rPr>
          <w:highlight w:val="yellow"/>
        </w:rPr>
      </w:pPr>
    </w:p>
    <w:p w:rsidR="00CD35B8" w:rsidRDefault="00CD35B8" w:rsidP="00CD35B8">
      <w:pPr>
        <w:pStyle w:val="Calendar2"/>
      </w:pPr>
      <w:r w:rsidRPr="001C5487">
        <w:t>Students without appropriate background knowledge may be required</w:t>
      </w:r>
      <w:r>
        <w:t>,</w:t>
      </w:r>
      <w:r w:rsidRPr="001C5487">
        <w:t xml:space="preserve"> additionally</w:t>
      </w:r>
      <w:r>
        <w:t>,</w:t>
      </w:r>
      <w:r w:rsidRPr="001C5487">
        <w:t xml:space="preserve"> to undertake selected foundation classes.</w:t>
      </w:r>
    </w:p>
    <w:p w:rsidR="00CD35B8" w:rsidRDefault="00CD35B8" w:rsidP="00CD35B8">
      <w:pPr>
        <w:pStyle w:val="Calendar2"/>
        <w:tabs>
          <w:tab w:val="right" w:pos="8364"/>
          <w:tab w:val="right" w:pos="9498"/>
        </w:tabs>
      </w:pPr>
    </w:p>
    <w:p w:rsidR="00CD35B8" w:rsidRDefault="00CD35B8" w:rsidP="00CD35B8">
      <w:pPr>
        <w:pStyle w:val="Curriculum2"/>
        <w:tabs>
          <w:tab w:val="clear" w:pos="8352"/>
          <w:tab w:val="clear" w:pos="9504"/>
          <w:tab w:val="right" w:pos="8364"/>
          <w:tab w:val="right" w:pos="9498"/>
        </w:tabs>
        <w:rPr>
          <w:szCs w:val="24"/>
        </w:rPr>
      </w:pPr>
      <w:r>
        <w:rPr>
          <w:szCs w:val="24"/>
        </w:rPr>
        <w:t>Compulsory Classes*</w:t>
      </w:r>
      <w:r>
        <w:rPr>
          <w:szCs w:val="24"/>
        </w:rPr>
        <w:tab/>
        <w:t>Level</w:t>
      </w:r>
      <w:r>
        <w:rPr>
          <w:szCs w:val="24"/>
        </w:rPr>
        <w:tab/>
        <w:t>Credits</w:t>
      </w:r>
    </w:p>
    <w:p w:rsidR="00BD23BA" w:rsidRDefault="00BD23BA" w:rsidP="00CD35B8">
      <w:pPr>
        <w:pStyle w:val="Curriculum2"/>
        <w:tabs>
          <w:tab w:val="clear" w:pos="8352"/>
          <w:tab w:val="clear" w:pos="9504"/>
          <w:tab w:val="right" w:pos="8364"/>
          <w:tab w:val="right" w:pos="9498"/>
        </w:tabs>
        <w:rPr>
          <w:szCs w:val="24"/>
        </w:rPr>
      </w:pPr>
    </w:p>
    <w:p w:rsidR="00FB15C6" w:rsidRDefault="00FB15C6" w:rsidP="00CD35B8">
      <w:pPr>
        <w:pStyle w:val="Curriculum2"/>
        <w:tabs>
          <w:tab w:val="clear" w:pos="8352"/>
          <w:tab w:val="clear" w:pos="9504"/>
          <w:tab w:val="right" w:pos="8364"/>
          <w:tab w:val="right" w:pos="9498"/>
        </w:tabs>
        <w:rPr>
          <w:szCs w:val="24"/>
        </w:rPr>
      </w:pPr>
      <w:r>
        <w:rPr>
          <w:szCs w:val="24"/>
        </w:rPr>
        <w:t>DM 920</w:t>
      </w:r>
      <w:r>
        <w:rPr>
          <w:szCs w:val="24"/>
        </w:rPr>
        <w:tab/>
        <w:t>Strategic Technology Management</w:t>
      </w:r>
      <w:r>
        <w:rPr>
          <w:szCs w:val="24"/>
        </w:rPr>
        <w:tab/>
        <w:t>5</w:t>
      </w:r>
      <w:r>
        <w:rPr>
          <w:szCs w:val="24"/>
        </w:rPr>
        <w:tab/>
        <w:t>10</w:t>
      </w:r>
    </w:p>
    <w:p w:rsidR="00FB15C6" w:rsidRDefault="00FB15C6" w:rsidP="00CD35B8">
      <w:pPr>
        <w:pStyle w:val="Curriculum2"/>
        <w:tabs>
          <w:tab w:val="clear" w:pos="8352"/>
          <w:tab w:val="clear" w:pos="9504"/>
          <w:tab w:val="right" w:pos="8364"/>
          <w:tab w:val="right" w:pos="9498"/>
        </w:tabs>
        <w:rPr>
          <w:szCs w:val="24"/>
        </w:rPr>
      </w:pPr>
      <w:r>
        <w:rPr>
          <w:szCs w:val="24"/>
        </w:rPr>
        <w:t>DM 942</w:t>
      </w:r>
      <w:r>
        <w:rPr>
          <w:szCs w:val="24"/>
        </w:rPr>
        <w:tab/>
        <w:t>Manufacturing Automation</w:t>
      </w:r>
      <w:r>
        <w:rPr>
          <w:szCs w:val="24"/>
        </w:rPr>
        <w:tab/>
        <w:t>5</w:t>
      </w:r>
      <w:r>
        <w:rPr>
          <w:szCs w:val="24"/>
        </w:rPr>
        <w:tab/>
        <w:t>10</w:t>
      </w:r>
    </w:p>
    <w:p w:rsidR="00FB15C6" w:rsidRDefault="00FB15C6" w:rsidP="00CD35B8">
      <w:pPr>
        <w:pStyle w:val="Curriculum2"/>
        <w:tabs>
          <w:tab w:val="clear" w:pos="8352"/>
          <w:tab w:val="clear" w:pos="9504"/>
          <w:tab w:val="right" w:pos="8364"/>
          <w:tab w:val="right" w:pos="9498"/>
        </w:tabs>
        <w:rPr>
          <w:szCs w:val="24"/>
        </w:rPr>
      </w:pPr>
      <w:r>
        <w:rPr>
          <w:szCs w:val="24"/>
        </w:rPr>
        <w:t>DM 946</w:t>
      </w:r>
      <w:r>
        <w:rPr>
          <w:szCs w:val="24"/>
        </w:rPr>
        <w:tab/>
        <w:t>Micro- and Nano-Manufacturing</w:t>
      </w:r>
      <w:r>
        <w:rPr>
          <w:szCs w:val="24"/>
        </w:rPr>
        <w:tab/>
        <w:t>5</w:t>
      </w:r>
      <w:r>
        <w:rPr>
          <w:szCs w:val="24"/>
        </w:rPr>
        <w:tab/>
        <w:t>10</w:t>
      </w:r>
    </w:p>
    <w:p w:rsidR="00FB15C6" w:rsidRDefault="00FB15C6" w:rsidP="00CD35B8">
      <w:pPr>
        <w:pStyle w:val="Curriculum2"/>
        <w:tabs>
          <w:tab w:val="clear" w:pos="8352"/>
          <w:tab w:val="clear" w:pos="9504"/>
          <w:tab w:val="right" w:pos="8364"/>
          <w:tab w:val="right" w:pos="9498"/>
        </w:tabs>
        <w:rPr>
          <w:szCs w:val="24"/>
        </w:rPr>
      </w:pPr>
      <w:r>
        <w:rPr>
          <w:szCs w:val="24"/>
        </w:rPr>
        <w:t>DM 947</w:t>
      </w:r>
      <w:r>
        <w:rPr>
          <w:szCs w:val="24"/>
        </w:rPr>
        <w:tab/>
        <w:t>Advanced Forming</w:t>
      </w:r>
      <w:r w:rsidR="009B6258">
        <w:rPr>
          <w:szCs w:val="24"/>
        </w:rPr>
        <w:t xml:space="preserve"> and</w:t>
      </w:r>
      <w:r>
        <w:rPr>
          <w:szCs w:val="24"/>
        </w:rPr>
        <w:t xml:space="preserve"> Technology Systems</w:t>
      </w:r>
      <w:r>
        <w:rPr>
          <w:szCs w:val="24"/>
        </w:rPr>
        <w:tab/>
        <w:t>5</w:t>
      </w:r>
      <w:r>
        <w:rPr>
          <w:szCs w:val="24"/>
        </w:rPr>
        <w:tab/>
        <w:t>10</w:t>
      </w:r>
    </w:p>
    <w:p w:rsidR="00FB15C6" w:rsidRDefault="00FB15C6" w:rsidP="00CD35B8">
      <w:pPr>
        <w:pStyle w:val="Curriculum2"/>
        <w:tabs>
          <w:tab w:val="clear" w:pos="8352"/>
          <w:tab w:val="clear" w:pos="9504"/>
          <w:tab w:val="right" w:pos="8364"/>
          <w:tab w:val="right" w:pos="9498"/>
        </w:tabs>
        <w:ind w:left="0"/>
        <w:rPr>
          <w:szCs w:val="24"/>
        </w:rPr>
      </w:pPr>
      <w:r>
        <w:rPr>
          <w:szCs w:val="24"/>
        </w:rPr>
        <w:tab/>
        <w:t>DM 948</w:t>
      </w:r>
      <w:r>
        <w:rPr>
          <w:szCs w:val="24"/>
        </w:rPr>
        <w:tab/>
        <w:t>Advanced Material</w:t>
      </w:r>
      <w:r w:rsidR="00B067A9">
        <w:rPr>
          <w:szCs w:val="24"/>
        </w:rPr>
        <w:t>s</w:t>
      </w:r>
      <w:r>
        <w:rPr>
          <w:szCs w:val="24"/>
        </w:rPr>
        <w:t xml:space="preserve"> and Production Technology</w:t>
      </w:r>
      <w:r>
        <w:rPr>
          <w:szCs w:val="24"/>
        </w:rPr>
        <w:tab/>
        <w:t>5</w:t>
      </w:r>
      <w:r>
        <w:rPr>
          <w:szCs w:val="24"/>
        </w:rPr>
        <w:tab/>
        <w:t>10</w:t>
      </w:r>
    </w:p>
    <w:p w:rsidR="00CD35B8" w:rsidRDefault="00CD35B8" w:rsidP="00CD35B8">
      <w:pPr>
        <w:pStyle w:val="Curriculum2"/>
        <w:tabs>
          <w:tab w:val="clear" w:pos="8352"/>
          <w:tab w:val="clear" w:pos="9504"/>
          <w:tab w:val="right" w:pos="8364"/>
          <w:tab w:val="right" w:pos="9498"/>
        </w:tabs>
        <w:rPr>
          <w:szCs w:val="24"/>
        </w:rPr>
      </w:pPr>
    </w:p>
    <w:p w:rsidR="00CD35B8" w:rsidRDefault="00CD35B8" w:rsidP="00CD35B8">
      <w:pPr>
        <w:pStyle w:val="Curriculum2"/>
        <w:tabs>
          <w:tab w:val="clear" w:pos="8352"/>
          <w:tab w:val="clear" w:pos="9504"/>
          <w:tab w:val="right" w:pos="8364"/>
          <w:tab w:val="right" w:pos="9498"/>
        </w:tabs>
        <w:rPr>
          <w:szCs w:val="24"/>
        </w:rPr>
      </w:pPr>
      <w:r>
        <w:rPr>
          <w:szCs w:val="24"/>
        </w:rPr>
        <w:t>together with classes appropriate to the chosen course</w:t>
      </w:r>
    </w:p>
    <w:p w:rsidR="00BD23BA" w:rsidRDefault="00BD23BA" w:rsidP="00CD35B8">
      <w:pPr>
        <w:pStyle w:val="Curriculum2"/>
        <w:tabs>
          <w:tab w:val="clear" w:pos="8352"/>
          <w:tab w:val="clear" w:pos="9504"/>
          <w:tab w:val="right" w:pos="8364"/>
          <w:tab w:val="right" w:pos="9498"/>
        </w:tabs>
        <w:rPr>
          <w:szCs w:val="24"/>
        </w:rPr>
      </w:pPr>
    </w:p>
    <w:p w:rsidR="00CD35B8" w:rsidRPr="00BD23BA" w:rsidRDefault="00CD35B8" w:rsidP="00CD35B8">
      <w:pPr>
        <w:pStyle w:val="Curriculum2"/>
        <w:tabs>
          <w:tab w:val="clear" w:pos="8352"/>
          <w:tab w:val="clear" w:pos="9504"/>
          <w:tab w:val="right" w:pos="8364"/>
          <w:tab w:val="right" w:pos="9498"/>
        </w:tabs>
        <w:rPr>
          <w:b/>
          <w:i/>
          <w:szCs w:val="24"/>
        </w:rPr>
      </w:pPr>
      <w:r w:rsidRPr="00BD23BA">
        <w:rPr>
          <w:b/>
          <w:i/>
          <w:szCs w:val="24"/>
        </w:rPr>
        <w:t xml:space="preserve">Advanced Manufacturing: Technology and Systems </w:t>
      </w:r>
    </w:p>
    <w:p w:rsidR="00BD23BA" w:rsidRDefault="00BD23BA" w:rsidP="00CD35B8">
      <w:pPr>
        <w:pStyle w:val="Curriculum2"/>
        <w:tabs>
          <w:tab w:val="clear" w:pos="8352"/>
          <w:tab w:val="clear" w:pos="9504"/>
          <w:tab w:val="right" w:pos="8364"/>
          <w:tab w:val="right" w:pos="9498"/>
        </w:tabs>
        <w:rPr>
          <w:szCs w:val="24"/>
        </w:rPr>
      </w:pPr>
    </w:p>
    <w:p w:rsidR="00CD35B8" w:rsidRDefault="00FB15C6" w:rsidP="00CD35B8">
      <w:pPr>
        <w:pStyle w:val="Curriculum2"/>
        <w:tabs>
          <w:tab w:val="clear" w:pos="8352"/>
          <w:tab w:val="clear" w:pos="9504"/>
          <w:tab w:val="right" w:pos="8364"/>
          <w:tab w:val="right" w:pos="9498"/>
        </w:tabs>
        <w:rPr>
          <w:szCs w:val="24"/>
        </w:rPr>
      </w:pPr>
      <w:r>
        <w:rPr>
          <w:szCs w:val="24"/>
        </w:rPr>
        <w:t>DM 931</w:t>
      </w:r>
      <w:r w:rsidR="00CD35B8">
        <w:rPr>
          <w:szCs w:val="24"/>
        </w:rPr>
        <w:tab/>
      </w:r>
      <w:r w:rsidR="00CD35B8" w:rsidRPr="00430791">
        <w:rPr>
          <w:rFonts w:cs="Arial"/>
          <w:szCs w:val="24"/>
        </w:rPr>
        <w:t>Postgraduate</w:t>
      </w:r>
      <w:r w:rsidR="00CD35B8">
        <w:rPr>
          <w:szCs w:val="24"/>
        </w:rPr>
        <w:t xml:space="preserve"> Group Project</w:t>
      </w:r>
      <w:r w:rsidR="00CD35B8">
        <w:rPr>
          <w:szCs w:val="24"/>
        </w:rPr>
        <w:tab/>
        <w:t>5</w:t>
      </w:r>
      <w:r w:rsidR="00CD35B8">
        <w:rPr>
          <w:szCs w:val="24"/>
        </w:rPr>
        <w:tab/>
        <w:t>40</w:t>
      </w:r>
    </w:p>
    <w:p w:rsidR="00BD23BA" w:rsidRDefault="00BD23BA" w:rsidP="00CD35B8">
      <w:pPr>
        <w:pStyle w:val="Curriculum2"/>
        <w:tabs>
          <w:tab w:val="clear" w:pos="8352"/>
          <w:tab w:val="clear" w:pos="9504"/>
          <w:tab w:val="right" w:pos="8364"/>
          <w:tab w:val="right" w:pos="9498"/>
        </w:tabs>
        <w:rPr>
          <w:szCs w:val="24"/>
        </w:rPr>
      </w:pPr>
    </w:p>
    <w:p w:rsidR="00CD35B8" w:rsidRDefault="00CD35B8" w:rsidP="00CD35B8">
      <w:pPr>
        <w:pStyle w:val="Curriculum2"/>
        <w:tabs>
          <w:tab w:val="clear" w:pos="8352"/>
          <w:tab w:val="clear" w:pos="9504"/>
          <w:tab w:val="right" w:pos="8364"/>
          <w:tab w:val="right" w:pos="9498"/>
        </w:tabs>
        <w:rPr>
          <w:szCs w:val="24"/>
        </w:rPr>
      </w:pPr>
      <w:r>
        <w:rPr>
          <w:szCs w:val="24"/>
        </w:rPr>
        <w:t xml:space="preserve">and 30 </w:t>
      </w:r>
      <w:r w:rsidRPr="00F76E65">
        <w:rPr>
          <w:szCs w:val="24"/>
        </w:rPr>
        <w:t xml:space="preserve">credits </w:t>
      </w:r>
      <w:r>
        <w:rPr>
          <w:szCs w:val="24"/>
        </w:rPr>
        <w:t>from the list of optional classes below</w:t>
      </w:r>
    </w:p>
    <w:p w:rsidR="00CD35B8" w:rsidRDefault="00CD35B8" w:rsidP="00CD35B8">
      <w:pPr>
        <w:pStyle w:val="Curriculum2"/>
        <w:tabs>
          <w:tab w:val="clear" w:pos="8352"/>
          <w:tab w:val="clear" w:pos="9504"/>
          <w:tab w:val="right" w:pos="8364"/>
          <w:tab w:val="right" w:pos="9498"/>
        </w:tabs>
        <w:rPr>
          <w:szCs w:val="24"/>
        </w:rPr>
      </w:pPr>
    </w:p>
    <w:p w:rsidR="00CD35B8" w:rsidRPr="00BD23BA" w:rsidRDefault="00CD35B8" w:rsidP="00CD35B8">
      <w:pPr>
        <w:pStyle w:val="Curriculum2"/>
        <w:rPr>
          <w:b/>
          <w:i/>
          <w:szCs w:val="24"/>
        </w:rPr>
      </w:pPr>
      <w:r w:rsidRPr="00BD23BA">
        <w:rPr>
          <w:b/>
          <w:i/>
          <w:szCs w:val="24"/>
        </w:rPr>
        <w:t xml:space="preserve">Advanced Manufacturing: Forging and Forming </w:t>
      </w:r>
    </w:p>
    <w:p w:rsidR="00BD23BA" w:rsidRPr="00F76E65" w:rsidRDefault="00BD23BA" w:rsidP="00CD35B8">
      <w:pPr>
        <w:pStyle w:val="Curriculum2"/>
        <w:rPr>
          <w:i/>
          <w:szCs w:val="24"/>
        </w:rPr>
      </w:pPr>
    </w:p>
    <w:p w:rsidR="00CD35B8" w:rsidRDefault="002B7A34" w:rsidP="00CD35B8">
      <w:pPr>
        <w:pStyle w:val="Curriculum2"/>
        <w:tabs>
          <w:tab w:val="clear" w:pos="8352"/>
          <w:tab w:val="clear" w:pos="9504"/>
          <w:tab w:val="right" w:pos="8364"/>
          <w:tab w:val="right" w:pos="9498"/>
        </w:tabs>
        <w:rPr>
          <w:rFonts w:cs="Arial"/>
          <w:lang w:val="en-US"/>
        </w:rPr>
      </w:pPr>
      <w:r>
        <w:t xml:space="preserve">BE 919 </w:t>
      </w:r>
      <w:r>
        <w:tab/>
        <w:t>Research Methodology</w:t>
      </w:r>
      <w:r w:rsidR="00CD35B8" w:rsidRPr="00DF70EE">
        <w:rPr>
          <w:rFonts w:cs="Arial"/>
          <w:lang w:val="en-US"/>
        </w:rPr>
        <w:tab/>
        <w:t>5</w:t>
      </w:r>
      <w:r w:rsidR="00CD35B8" w:rsidRPr="00DF70EE">
        <w:rPr>
          <w:rFonts w:cs="Arial"/>
          <w:lang w:val="en-US"/>
        </w:rPr>
        <w:tab/>
        <w:t>10</w:t>
      </w:r>
    </w:p>
    <w:p w:rsidR="00BD23BA" w:rsidRDefault="00BD23BA" w:rsidP="00CD35B8">
      <w:pPr>
        <w:pStyle w:val="Curriculum2"/>
        <w:tabs>
          <w:tab w:val="clear" w:pos="8352"/>
          <w:tab w:val="clear" w:pos="9504"/>
          <w:tab w:val="right" w:pos="8364"/>
          <w:tab w:val="right" w:pos="9498"/>
        </w:tabs>
        <w:rPr>
          <w:szCs w:val="24"/>
        </w:rPr>
      </w:pPr>
    </w:p>
    <w:p w:rsidR="00CD35B8" w:rsidRDefault="00CD35B8" w:rsidP="00CD35B8">
      <w:pPr>
        <w:pStyle w:val="Curriculum2"/>
        <w:tabs>
          <w:tab w:val="clear" w:pos="8352"/>
          <w:tab w:val="clear" w:pos="9504"/>
          <w:tab w:val="right" w:pos="8364"/>
          <w:tab w:val="right" w:pos="9498"/>
        </w:tabs>
        <w:rPr>
          <w:szCs w:val="24"/>
        </w:rPr>
      </w:pPr>
      <w:r w:rsidRPr="00F76E65">
        <w:rPr>
          <w:szCs w:val="24"/>
        </w:rPr>
        <w:t>and</w:t>
      </w:r>
      <w:r>
        <w:rPr>
          <w:b/>
          <w:szCs w:val="24"/>
        </w:rPr>
        <w:t xml:space="preserve"> </w:t>
      </w:r>
      <w:r w:rsidRPr="00F76E65">
        <w:rPr>
          <w:szCs w:val="24"/>
        </w:rPr>
        <w:t>60 credits</w:t>
      </w:r>
      <w:r>
        <w:rPr>
          <w:szCs w:val="24"/>
        </w:rPr>
        <w:t xml:space="preserve"> from the list of optional classes below</w:t>
      </w:r>
    </w:p>
    <w:p w:rsidR="00CD35B8" w:rsidRDefault="00CD35B8" w:rsidP="00CD35B8">
      <w:pPr>
        <w:pStyle w:val="Curriculum2"/>
        <w:tabs>
          <w:tab w:val="clear" w:pos="8352"/>
          <w:tab w:val="clear" w:pos="9504"/>
          <w:tab w:val="right" w:pos="8364"/>
          <w:tab w:val="right" w:pos="9498"/>
        </w:tabs>
        <w:rPr>
          <w:szCs w:val="24"/>
        </w:rPr>
      </w:pPr>
    </w:p>
    <w:p w:rsidR="00FB15C6" w:rsidRDefault="00CD35B8" w:rsidP="00D75819">
      <w:pPr>
        <w:pStyle w:val="Curriculum2"/>
        <w:rPr>
          <w:szCs w:val="24"/>
        </w:rPr>
      </w:pPr>
      <w:r>
        <w:rPr>
          <w:szCs w:val="24"/>
        </w:rPr>
        <w:t>Optional Classes</w:t>
      </w:r>
    </w:p>
    <w:p w:rsidR="00BD23BA" w:rsidRPr="00062C07" w:rsidRDefault="00BD23BA" w:rsidP="00D75819">
      <w:pPr>
        <w:pStyle w:val="Curriculum2"/>
        <w:rPr>
          <w:szCs w:val="24"/>
        </w:rPr>
      </w:pPr>
    </w:p>
    <w:p w:rsidR="00572F84" w:rsidRPr="00572F84" w:rsidRDefault="00572F84" w:rsidP="00572F84">
      <w:pPr>
        <w:pStyle w:val="Curriculum2"/>
        <w:tabs>
          <w:tab w:val="clear" w:pos="8352"/>
          <w:tab w:val="clear" w:pos="9504"/>
          <w:tab w:val="right" w:pos="8364"/>
          <w:tab w:val="right" w:pos="9498"/>
        </w:tabs>
        <w:jc w:val="both"/>
        <w:rPr>
          <w:rFonts w:cs="Arial"/>
          <w:szCs w:val="24"/>
        </w:rPr>
      </w:pPr>
      <w:r w:rsidRPr="00572F84">
        <w:rPr>
          <w:rFonts w:cs="Arial"/>
          <w:szCs w:val="24"/>
        </w:rPr>
        <w:t>DM 986</w:t>
      </w:r>
      <w:r w:rsidRPr="00572F84">
        <w:rPr>
          <w:rFonts w:cs="Arial"/>
          <w:szCs w:val="24"/>
        </w:rPr>
        <w:tab/>
        <w:t>Mechatronic Systems Design Techniques</w:t>
      </w:r>
      <w:r w:rsidRPr="00572F84">
        <w:rPr>
          <w:rFonts w:cs="Arial"/>
          <w:szCs w:val="24"/>
        </w:rPr>
        <w:tab/>
        <w:t>5</w:t>
      </w:r>
      <w:r w:rsidRPr="00572F84">
        <w:rPr>
          <w:rFonts w:cs="Arial"/>
          <w:szCs w:val="24"/>
        </w:rPr>
        <w:tab/>
        <w:t>10</w:t>
      </w:r>
    </w:p>
    <w:p w:rsidR="00572F84" w:rsidRPr="00062C07" w:rsidRDefault="00572F84" w:rsidP="00572F84">
      <w:pPr>
        <w:pStyle w:val="Curriculum2"/>
        <w:tabs>
          <w:tab w:val="clear" w:pos="8352"/>
          <w:tab w:val="clear" w:pos="9504"/>
          <w:tab w:val="right" w:pos="8364"/>
          <w:tab w:val="right" w:pos="9498"/>
        </w:tabs>
        <w:rPr>
          <w:szCs w:val="24"/>
        </w:rPr>
      </w:pPr>
      <w:r w:rsidRPr="00062C07">
        <w:rPr>
          <w:szCs w:val="24"/>
        </w:rPr>
        <w:t>DM</w:t>
      </w:r>
      <w:r>
        <w:rPr>
          <w:szCs w:val="24"/>
        </w:rPr>
        <w:t xml:space="preserve"> 927</w:t>
      </w:r>
      <w:r>
        <w:rPr>
          <w:szCs w:val="24"/>
        </w:rPr>
        <w:tab/>
      </w:r>
      <w:r w:rsidRPr="00062C07">
        <w:rPr>
          <w:szCs w:val="24"/>
        </w:rPr>
        <w:t>Strategi</w:t>
      </w:r>
      <w:r>
        <w:rPr>
          <w:szCs w:val="24"/>
        </w:rPr>
        <w:t xml:space="preserve">c Supply Chain Management </w:t>
      </w:r>
      <w:r>
        <w:rPr>
          <w:szCs w:val="24"/>
        </w:rPr>
        <w:tab/>
        <w:t>5</w:t>
      </w:r>
      <w:r>
        <w:rPr>
          <w:szCs w:val="24"/>
        </w:rPr>
        <w:tab/>
        <w:t>10</w:t>
      </w:r>
    </w:p>
    <w:p w:rsidR="00572F84" w:rsidRPr="00062C07" w:rsidRDefault="00572F84" w:rsidP="00572F84">
      <w:pPr>
        <w:pStyle w:val="Curriculum2"/>
        <w:tabs>
          <w:tab w:val="clear" w:pos="8352"/>
          <w:tab w:val="clear" w:pos="9504"/>
          <w:tab w:val="right" w:pos="8364"/>
          <w:tab w:val="right" w:pos="9498"/>
        </w:tabs>
        <w:rPr>
          <w:szCs w:val="24"/>
        </w:rPr>
      </w:pPr>
      <w:r w:rsidRPr="00062C07">
        <w:rPr>
          <w:szCs w:val="24"/>
        </w:rPr>
        <w:t>DM</w:t>
      </w:r>
      <w:r>
        <w:rPr>
          <w:szCs w:val="24"/>
        </w:rPr>
        <w:t xml:space="preserve"> 941</w:t>
      </w:r>
      <w:r>
        <w:rPr>
          <w:szCs w:val="24"/>
        </w:rPr>
        <w:tab/>
      </w:r>
      <w:r w:rsidRPr="00062C07">
        <w:rPr>
          <w:szCs w:val="24"/>
        </w:rPr>
        <w:t>Funda</w:t>
      </w:r>
      <w:r>
        <w:rPr>
          <w:szCs w:val="24"/>
        </w:rPr>
        <w:t xml:space="preserve">mentals of Lean Six Sigma </w:t>
      </w:r>
      <w:r>
        <w:rPr>
          <w:szCs w:val="24"/>
        </w:rPr>
        <w:tab/>
        <w:t>5</w:t>
      </w:r>
      <w:r>
        <w:rPr>
          <w:szCs w:val="24"/>
        </w:rPr>
        <w:tab/>
        <w:t>10</w:t>
      </w:r>
    </w:p>
    <w:p w:rsidR="00572F84" w:rsidRDefault="00572F84" w:rsidP="00572F84">
      <w:pPr>
        <w:pStyle w:val="Curriculum2"/>
        <w:tabs>
          <w:tab w:val="clear" w:pos="8352"/>
          <w:tab w:val="clear" w:pos="9504"/>
          <w:tab w:val="right" w:pos="8364"/>
          <w:tab w:val="right" w:pos="9498"/>
        </w:tabs>
        <w:rPr>
          <w:szCs w:val="24"/>
        </w:rPr>
      </w:pPr>
      <w:r>
        <w:rPr>
          <w:szCs w:val="24"/>
        </w:rPr>
        <w:t>DM 943</w:t>
      </w:r>
      <w:r>
        <w:rPr>
          <w:szCs w:val="24"/>
        </w:rPr>
        <w:tab/>
        <w:t>Sustainable Product Design and Manufacturing</w:t>
      </w:r>
      <w:r>
        <w:rPr>
          <w:szCs w:val="24"/>
        </w:rPr>
        <w:tab/>
        <w:t>5</w:t>
      </w:r>
      <w:r>
        <w:rPr>
          <w:szCs w:val="24"/>
        </w:rPr>
        <w:tab/>
        <w:t>10</w:t>
      </w:r>
    </w:p>
    <w:p w:rsidR="00572F84" w:rsidRPr="00062C07" w:rsidRDefault="00572F84" w:rsidP="00572F84">
      <w:pPr>
        <w:pStyle w:val="Curriculum2"/>
        <w:tabs>
          <w:tab w:val="clear" w:pos="8352"/>
          <w:tab w:val="clear" w:pos="9504"/>
          <w:tab w:val="right" w:pos="8364"/>
          <w:tab w:val="right" w:pos="9498"/>
        </w:tabs>
        <w:rPr>
          <w:szCs w:val="24"/>
        </w:rPr>
      </w:pPr>
      <w:r w:rsidRPr="00062C07">
        <w:rPr>
          <w:szCs w:val="24"/>
        </w:rPr>
        <w:t>DM</w:t>
      </w:r>
      <w:r>
        <w:rPr>
          <w:szCs w:val="24"/>
        </w:rPr>
        <w:t xml:space="preserve"> 945</w:t>
      </w:r>
      <w:r>
        <w:rPr>
          <w:szCs w:val="24"/>
        </w:rPr>
        <w:tab/>
      </w:r>
      <w:r w:rsidRPr="00062C07">
        <w:rPr>
          <w:szCs w:val="24"/>
        </w:rPr>
        <w:t>Syste</w:t>
      </w:r>
      <w:r>
        <w:rPr>
          <w:szCs w:val="24"/>
        </w:rPr>
        <w:t xml:space="preserve">ms Thinking and Modelling </w:t>
      </w:r>
      <w:r>
        <w:rPr>
          <w:szCs w:val="24"/>
        </w:rPr>
        <w:tab/>
        <w:t>5</w:t>
      </w:r>
      <w:r>
        <w:rPr>
          <w:szCs w:val="24"/>
        </w:rPr>
        <w:tab/>
        <w:t>10</w:t>
      </w:r>
    </w:p>
    <w:p w:rsidR="00572F84" w:rsidRDefault="00572F84" w:rsidP="00572F84">
      <w:pPr>
        <w:pStyle w:val="Curriculum2"/>
        <w:tabs>
          <w:tab w:val="clear" w:pos="8352"/>
          <w:tab w:val="clear" w:pos="9504"/>
          <w:tab w:val="right" w:pos="8364"/>
          <w:tab w:val="right" w:pos="9498"/>
        </w:tabs>
        <w:rPr>
          <w:szCs w:val="24"/>
        </w:rPr>
      </w:pPr>
      <w:r>
        <w:rPr>
          <w:szCs w:val="24"/>
        </w:rPr>
        <w:t>DM 949</w:t>
      </w:r>
      <w:r>
        <w:rPr>
          <w:szCs w:val="24"/>
        </w:rPr>
        <w:tab/>
        <w:t>Design of Experiments for Process Optimisation</w:t>
      </w:r>
      <w:r>
        <w:rPr>
          <w:szCs w:val="24"/>
        </w:rPr>
        <w:tab/>
        <w:t>5</w:t>
      </w:r>
      <w:r>
        <w:rPr>
          <w:szCs w:val="24"/>
        </w:rPr>
        <w:tab/>
        <w:t>10</w:t>
      </w:r>
    </w:p>
    <w:p w:rsidR="00572F84" w:rsidRDefault="00572F84" w:rsidP="00572F84">
      <w:pPr>
        <w:pStyle w:val="Curriculum2"/>
        <w:tabs>
          <w:tab w:val="clear" w:pos="8352"/>
          <w:tab w:val="clear" w:pos="9504"/>
          <w:tab w:val="right" w:pos="8364"/>
          <w:tab w:val="right" w:pos="9498"/>
        </w:tabs>
        <w:rPr>
          <w:szCs w:val="24"/>
        </w:rPr>
      </w:pPr>
      <w:r>
        <w:rPr>
          <w:szCs w:val="24"/>
        </w:rPr>
        <w:t>EF 931</w:t>
      </w:r>
      <w:r>
        <w:rPr>
          <w:szCs w:val="24"/>
        </w:rPr>
        <w:tab/>
        <w:t>Project Management</w:t>
      </w:r>
      <w:r>
        <w:rPr>
          <w:szCs w:val="24"/>
        </w:rPr>
        <w:tab/>
        <w:t>5</w:t>
      </w:r>
      <w:r>
        <w:rPr>
          <w:szCs w:val="24"/>
        </w:rPr>
        <w:tab/>
        <w:t>10</w:t>
      </w:r>
    </w:p>
    <w:p w:rsidR="00BD23BA" w:rsidRDefault="00BD23BA" w:rsidP="00572F84">
      <w:pPr>
        <w:pStyle w:val="Curriculum2"/>
        <w:tabs>
          <w:tab w:val="clear" w:pos="8352"/>
          <w:tab w:val="clear" w:pos="9504"/>
          <w:tab w:val="right" w:pos="8364"/>
          <w:tab w:val="right" w:pos="9498"/>
        </w:tabs>
        <w:rPr>
          <w:szCs w:val="24"/>
        </w:rPr>
      </w:pPr>
    </w:p>
    <w:p w:rsidR="00CD35B8" w:rsidRPr="00787BF3" w:rsidRDefault="00CD35B8" w:rsidP="00CD35B8">
      <w:pPr>
        <w:pStyle w:val="CalendarNumberedList"/>
        <w:tabs>
          <w:tab w:val="right" w:pos="8364"/>
          <w:tab w:val="right" w:pos="9498"/>
        </w:tabs>
        <w:ind w:left="1701" w:hanging="261"/>
        <w:rPr>
          <w:szCs w:val="24"/>
        </w:rPr>
      </w:pPr>
      <w:r w:rsidRPr="007A19A6">
        <w:rPr>
          <w:szCs w:val="24"/>
        </w:rPr>
        <w:t>*</w:t>
      </w:r>
      <w:r w:rsidRPr="007A19A6">
        <w:rPr>
          <w:szCs w:val="24"/>
        </w:rPr>
        <w:tab/>
      </w:r>
      <w:r w:rsidRPr="007A19A6">
        <w:rPr>
          <w:szCs w:val="24"/>
        </w:rPr>
        <w:tab/>
        <w:t>Exceptionally, such other classes totalling no more than 20 credits as approved by the Course Director.</w:t>
      </w:r>
    </w:p>
    <w:p w:rsidR="00CD35B8" w:rsidRDefault="00CD35B8" w:rsidP="00CD35B8">
      <w:pPr>
        <w:pStyle w:val="Calendar2"/>
        <w:tabs>
          <w:tab w:val="right" w:pos="8364"/>
          <w:tab w:val="right" w:pos="9498"/>
        </w:tabs>
      </w:pPr>
    </w:p>
    <w:p w:rsidR="00CD35B8" w:rsidRDefault="00BD23BA" w:rsidP="00CD35B8">
      <w:pPr>
        <w:pStyle w:val="CalendarHeader2"/>
        <w:tabs>
          <w:tab w:val="right" w:pos="8364"/>
          <w:tab w:val="right" w:pos="9498"/>
        </w:tabs>
      </w:pPr>
      <w:r>
        <w:t>Students for the degree of MSc</w:t>
      </w:r>
    </w:p>
    <w:p w:rsidR="00BD23BA" w:rsidRDefault="00BD23BA" w:rsidP="00CD35B8">
      <w:pPr>
        <w:pStyle w:val="CalendarHeader2"/>
        <w:tabs>
          <w:tab w:val="right" w:pos="8364"/>
          <w:tab w:val="right" w:pos="9498"/>
        </w:tabs>
      </w:pPr>
    </w:p>
    <w:p w:rsidR="00CD35B8" w:rsidRPr="00BF5839" w:rsidRDefault="00CD35B8" w:rsidP="00CD35B8">
      <w:pPr>
        <w:pStyle w:val="Curriculum2"/>
        <w:tabs>
          <w:tab w:val="clear" w:pos="8352"/>
          <w:tab w:val="clear" w:pos="9504"/>
          <w:tab w:val="right" w:pos="8364"/>
          <w:tab w:val="right" w:pos="9498"/>
        </w:tabs>
        <w:ind w:left="0"/>
      </w:pPr>
      <w:r w:rsidRPr="00ED6773">
        <w:tab/>
      </w:r>
      <w:r w:rsidR="00FB15C6">
        <w:t>DM 932</w:t>
      </w:r>
      <w:r w:rsidRPr="00BF5839">
        <w:tab/>
        <w:t>Postgraduate Individual Project</w:t>
      </w:r>
      <w:r w:rsidRPr="00BF5839">
        <w:tab/>
        <w:t>5</w:t>
      </w:r>
      <w:r w:rsidRPr="00BF5839">
        <w:tab/>
        <w:t>60</w:t>
      </w:r>
    </w:p>
    <w:p w:rsidR="00CD35B8" w:rsidRDefault="00CD35B8" w:rsidP="00CD35B8">
      <w:pPr>
        <w:pStyle w:val="Calendar2"/>
        <w:tabs>
          <w:tab w:val="right" w:pos="8364"/>
          <w:tab w:val="right" w:pos="9498"/>
        </w:tabs>
      </w:pPr>
      <w:r>
        <w:tab/>
      </w:r>
    </w:p>
    <w:p w:rsidR="00CD35B8" w:rsidRDefault="00CD35B8" w:rsidP="00CD35B8">
      <w:pPr>
        <w:pStyle w:val="CalendarHeader2"/>
        <w:tabs>
          <w:tab w:val="right" w:pos="8364"/>
          <w:tab w:val="right" w:pos="9498"/>
        </w:tabs>
      </w:pPr>
      <w:r>
        <w:t>Examination, Progress and Final Assessment</w:t>
      </w:r>
    </w:p>
    <w:p w:rsidR="00CD35B8" w:rsidRDefault="00CD35B8" w:rsidP="00CD35B8">
      <w:pPr>
        <w:pStyle w:val="Calendar1"/>
        <w:tabs>
          <w:tab w:val="right" w:pos="8364"/>
          <w:tab w:val="right" w:pos="9498"/>
        </w:tabs>
        <w:rPr>
          <w:b/>
        </w:rPr>
      </w:pPr>
      <w:r>
        <w:t>19.45.315</w:t>
      </w:r>
      <w:r>
        <w:tab/>
      </w:r>
      <w:r w:rsidR="00456DDD">
        <w:t>Regulations 19.1.25 – 19.1.33 shall apply.</w:t>
      </w:r>
    </w:p>
    <w:p w:rsidR="00CD35B8" w:rsidRDefault="00CD35B8" w:rsidP="00CD35B8">
      <w:pPr>
        <w:pStyle w:val="Calendar1"/>
        <w:tabs>
          <w:tab w:val="right" w:pos="8364"/>
          <w:tab w:val="right" w:pos="9498"/>
        </w:tabs>
      </w:pPr>
      <w:r>
        <w:t>19.45.316</w:t>
      </w:r>
      <w:r>
        <w:tab/>
        <w:t>The final assessment will be based on performance i</w:t>
      </w:r>
      <w:r w:rsidR="00D75819">
        <w:t xml:space="preserve">n the examinations, coursework and </w:t>
      </w:r>
      <w:r>
        <w:t>the Postgraduate Individual Project where undertaken and, if required</w:t>
      </w:r>
      <w:r w:rsidR="00D75819">
        <w:t>.</w:t>
      </w:r>
    </w:p>
    <w:p w:rsidR="00CD35B8" w:rsidRDefault="00CD35B8" w:rsidP="00CD35B8">
      <w:pPr>
        <w:pStyle w:val="Calendar2"/>
        <w:tabs>
          <w:tab w:val="right" w:pos="8364"/>
          <w:tab w:val="right" w:pos="9498"/>
        </w:tabs>
      </w:pPr>
    </w:p>
    <w:p w:rsidR="00CD35B8" w:rsidRDefault="00CD35B8" w:rsidP="00CD35B8">
      <w:pPr>
        <w:pStyle w:val="CalendarHeader2"/>
        <w:tabs>
          <w:tab w:val="right" w:pos="8364"/>
          <w:tab w:val="right" w:pos="9498"/>
        </w:tabs>
      </w:pPr>
      <w:r>
        <w:t>Award</w:t>
      </w:r>
    </w:p>
    <w:p w:rsidR="00CD35B8" w:rsidRDefault="00CD35B8" w:rsidP="00CD35B8">
      <w:pPr>
        <w:pStyle w:val="Calendar1"/>
        <w:tabs>
          <w:tab w:val="right" w:pos="8364"/>
          <w:tab w:val="right" w:pos="9498"/>
        </w:tabs>
      </w:pPr>
      <w:r>
        <w:t>19.45.317</w:t>
      </w:r>
      <w:r>
        <w:tab/>
      </w:r>
      <w:r>
        <w:rPr>
          <w:b/>
        </w:rPr>
        <w:t>Degree of MSc:</w:t>
      </w:r>
      <w:r>
        <w:t xml:space="preserve"> In order to qualify for the award of the degree of MSc in Advanced Manufacturing: </w:t>
      </w:r>
      <w:r>
        <w:tab/>
        <w:t xml:space="preserve">Technology and Systems or in Advanced Manufacturing: </w:t>
      </w:r>
      <w:r w:rsidRPr="00DE647E">
        <w:t>Forging and Forming</w:t>
      </w:r>
      <w:r>
        <w:t>, a candidate must have performed to the satisfaction of the Board of Examiners and must have accumulated no fewer than 180 credits from the</w:t>
      </w:r>
      <w:r w:rsidR="005327CC">
        <w:t xml:space="preserve"> </w:t>
      </w:r>
      <w:r>
        <w:t>appropriate course curriculum, of which 60 must have been awarded in respect of the Individual Project</w:t>
      </w:r>
      <w:r w:rsidR="001017F2">
        <w:t xml:space="preserve"> DM 932</w:t>
      </w:r>
      <w:r>
        <w:t>.</w:t>
      </w:r>
    </w:p>
    <w:p w:rsidR="00CD35B8" w:rsidRDefault="00CD35B8" w:rsidP="00CD35B8">
      <w:pPr>
        <w:pStyle w:val="Calendar1"/>
        <w:tabs>
          <w:tab w:val="right" w:pos="8364"/>
          <w:tab w:val="right" w:pos="9498"/>
        </w:tabs>
      </w:pPr>
      <w:r>
        <w:t>19.45.318</w:t>
      </w:r>
      <w:r>
        <w:tab/>
      </w:r>
      <w:r>
        <w:rPr>
          <w:b/>
        </w:rPr>
        <w:t>Postgraduate Diploma:</w:t>
      </w:r>
      <w:r>
        <w:t xml:space="preserve"> In order to qualify for the award of the Postgraduate Diploma in Advanced Manufacturing, a candidate must have accumulated no fewer than 120 credits from the</w:t>
      </w:r>
      <w:r w:rsidR="00D75819">
        <w:t xml:space="preserve"> </w:t>
      </w:r>
      <w:r>
        <w:t>course curriculum.</w:t>
      </w:r>
    </w:p>
    <w:p w:rsidR="00483088" w:rsidRDefault="00CD35B8" w:rsidP="001C4E50">
      <w:pPr>
        <w:pStyle w:val="Calendar1"/>
        <w:tabs>
          <w:tab w:val="right" w:pos="8364"/>
          <w:tab w:val="right" w:pos="9498"/>
        </w:tabs>
      </w:pPr>
      <w:r>
        <w:t>19.45.319</w:t>
      </w:r>
      <w:r>
        <w:tab/>
      </w:r>
      <w:r>
        <w:rPr>
          <w:b/>
        </w:rPr>
        <w:t>Postgraduate Certificate:</w:t>
      </w:r>
      <w:r>
        <w:t xml:space="preserve"> In order to qualify for the award of the Postgraduate Certificate in Advanced Manufacturing, a candidate must have accumulated no fewer than 60 credits from the  course curriculum.</w:t>
      </w:r>
    </w:p>
    <w:p w:rsidR="00483088" w:rsidRDefault="00483088" w:rsidP="00CD35B8">
      <w:pPr>
        <w:pStyle w:val="Calendar1"/>
        <w:tabs>
          <w:tab w:val="right" w:pos="8364"/>
          <w:tab w:val="right" w:pos="9498"/>
        </w:tabs>
      </w:pPr>
      <w:r>
        <w:t>19.45.320</w:t>
      </w:r>
    </w:p>
    <w:p w:rsidR="00483088" w:rsidRDefault="00483088" w:rsidP="001C4E50">
      <w:pPr>
        <w:pStyle w:val="Calendar1"/>
        <w:tabs>
          <w:tab w:val="right" w:pos="8364"/>
          <w:tab w:val="right" w:pos="9498"/>
        </w:tabs>
      </w:pPr>
      <w:r>
        <w:t>to 19.45.345</w:t>
      </w:r>
      <w:r w:rsidR="001C4E50">
        <w:t xml:space="preserve"> </w:t>
      </w:r>
      <w:r>
        <w:t>(numbers not used)</w:t>
      </w:r>
    </w:p>
    <w:p w:rsidR="00483088" w:rsidRDefault="00483088" w:rsidP="00CD35B8">
      <w:pPr>
        <w:pStyle w:val="Calendar1"/>
        <w:tabs>
          <w:tab w:val="right" w:pos="8364"/>
          <w:tab w:val="right" w:pos="9498"/>
        </w:tabs>
      </w:pPr>
    </w:p>
    <w:p w:rsidR="001C4E50" w:rsidRDefault="001C4E50" w:rsidP="007057E9">
      <w:pPr>
        <w:pStyle w:val="NoSpacing"/>
        <w:rPr>
          <w:rFonts w:ascii="Arial" w:hAnsi="Arial" w:cs="Arial"/>
          <w:b/>
          <w:sz w:val="32"/>
          <w:szCs w:val="32"/>
        </w:rPr>
      </w:pPr>
    </w:p>
    <w:p w:rsidR="00C078B7" w:rsidRDefault="00C078B7" w:rsidP="001C4E50">
      <w:pPr>
        <w:pStyle w:val="NoSpacing"/>
        <w:ind w:left="1440"/>
        <w:rPr>
          <w:rFonts w:ascii="Arial" w:hAnsi="Arial" w:cs="Arial"/>
          <w:b/>
          <w:sz w:val="32"/>
          <w:szCs w:val="32"/>
        </w:rPr>
      </w:pPr>
    </w:p>
    <w:p w:rsidR="001C4E50" w:rsidRDefault="001C4E50" w:rsidP="001C4E50">
      <w:pPr>
        <w:pStyle w:val="NoSpacing"/>
        <w:ind w:left="1440"/>
        <w:rPr>
          <w:rFonts w:ascii="Arial" w:hAnsi="Arial" w:cs="Arial"/>
          <w:b/>
          <w:sz w:val="32"/>
          <w:szCs w:val="32"/>
        </w:rPr>
      </w:pPr>
      <w:r w:rsidRPr="00F865C8">
        <w:rPr>
          <w:rFonts w:ascii="Arial" w:hAnsi="Arial" w:cs="Arial"/>
          <w:b/>
          <w:sz w:val="32"/>
          <w:szCs w:val="32"/>
        </w:rPr>
        <w:t>FACULTY OF ENGINEERING</w:t>
      </w:r>
    </w:p>
    <w:p w:rsidR="001C4E50" w:rsidRDefault="001C4E50" w:rsidP="00BD23BA">
      <w:pPr>
        <w:pStyle w:val="NoSpacing"/>
        <w:ind w:left="1440"/>
        <w:rPr>
          <w:rFonts w:ascii="Arial" w:hAnsi="Arial" w:cs="Arial"/>
          <w:b/>
          <w:sz w:val="32"/>
          <w:szCs w:val="32"/>
        </w:rPr>
      </w:pPr>
    </w:p>
    <w:p w:rsidR="00BD23BA" w:rsidRPr="001C4E50" w:rsidRDefault="00BD23BA" w:rsidP="00BD23BA">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83088" w:rsidRDefault="00483088" w:rsidP="00BD23BA">
      <w:pPr>
        <w:pStyle w:val="CalendarHeader1"/>
        <w:ind w:left="0" w:firstLine="0"/>
      </w:pPr>
    </w:p>
    <w:p w:rsidR="00483088" w:rsidRPr="00B03D0B" w:rsidRDefault="00483088" w:rsidP="00483088">
      <w:pPr>
        <w:pStyle w:val="CalendarHeader1"/>
      </w:pPr>
      <w:r>
        <w:tab/>
      </w:r>
      <w:r w:rsidR="00BD23BA" w:rsidRPr="00B03D0B">
        <w:t>DESIGN ENGINEERING</w:t>
      </w:r>
    </w:p>
    <w:p w:rsidR="00483088" w:rsidRPr="00B03D0B" w:rsidRDefault="00483088" w:rsidP="00483088">
      <w:pPr>
        <w:pStyle w:val="p3toc3"/>
      </w:pPr>
      <w:r w:rsidRPr="00B03D0B">
        <w:t>MSc in Design Engineering</w:t>
      </w:r>
    </w:p>
    <w:p w:rsidR="00483088" w:rsidRPr="00B03D0B" w:rsidRDefault="00483088" w:rsidP="00483088">
      <w:pPr>
        <w:pStyle w:val="p3toc3"/>
      </w:pPr>
      <w:r w:rsidRPr="00B03D0B">
        <w:t>Postgraduate Diploma in Design Engineering</w:t>
      </w:r>
    </w:p>
    <w:p w:rsidR="00483088" w:rsidRPr="00B03D0B" w:rsidRDefault="00483088" w:rsidP="00483088">
      <w:pPr>
        <w:pStyle w:val="p3toc3"/>
      </w:pPr>
      <w:r w:rsidRPr="00B03D0B">
        <w:t>Postgraduate Certificate in Design Engineering</w:t>
      </w:r>
    </w:p>
    <w:p w:rsidR="00483088" w:rsidRPr="00B03D0B" w:rsidRDefault="00483088" w:rsidP="00483088">
      <w:pPr>
        <w:pStyle w:val="p3toc3"/>
      </w:pPr>
    </w:p>
    <w:p w:rsidR="00483088" w:rsidRPr="00B03D0B" w:rsidRDefault="00483088" w:rsidP="00483088">
      <w:pPr>
        <w:pStyle w:val="p3toc3"/>
      </w:pPr>
      <w:r w:rsidRPr="00B03D0B">
        <w:t>MSc in Design Engineering with Sustainability</w:t>
      </w:r>
    </w:p>
    <w:p w:rsidR="00483088" w:rsidRPr="00B03D0B" w:rsidRDefault="00483088" w:rsidP="00483088">
      <w:pPr>
        <w:pStyle w:val="p3toc3"/>
      </w:pPr>
      <w:r w:rsidRPr="00B03D0B">
        <w:t>Postgraduate Diploma in Design Engineering with Sustainability</w:t>
      </w:r>
    </w:p>
    <w:p w:rsidR="00483088" w:rsidRPr="00B03D0B" w:rsidRDefault="00483088" w:rsidP="00483088">
      <w:pPr>
        <w:pStyle w:val="p3toc3"/>
      </w:pPr>
      <w:r w:rsidRPr="00B03D0B">
        <w:t>Postgraduate Certificate in Design Engineering with Sustainability</w:t>
      </w:r>
    </w:p>
    <w:p w:rsidR="00483088" w:rsidRPr="00B03D0B" w:rsidRDefault="00483088" w:rsidP="00483088">
      <w:pPr>
        <w:pStyle w:val="p3toc3"/>
      </w:pPr>
      <w:r w:rsidRPr="00B03D0B">
        <w:t xml:space="preserve"> </w:t>
      </w:r>
      <w:r w:rsidRPr="00B03D0B">
        <w:fldChar w:fldCharType="begin"/>
      </w:r>
      <w:r w:rsidRPr="00B03D0B">
        <w:instrText xml:space="preserve"> XE "Supply Chain and Logistics Management (MSc, PgDip, PgCert)" </w:instrText>
      </w:r>
      <w:r w:rsidRPr="00B03D0B">
        <w:fldChar w:fldCharType="end"/>
      </w:r>
    </w:p>
    <w:p w:rsidR="00483088" w:rsidRPr="00B03D0B" w:rsidRDefault="00483088" w:rsidP="00483088">
      <w:pPr>
        <w:pStyle w:val="p3toc3"/>
      </w:pPr>
      <w:r w:rsidRPr="00B03D0B">
        <w:t>MSc in Design Engineering with Advanced Product Development</w:t>
      </w:r>
    </w:p>
    <w:p w:rsidR="00483088" w:rsidRPr="00B03D0B" w:rsidRDefault="00483088" w:rsidP="00483088">
      <w:pPr>
        <w:pStyle w:val="p3toc3"/>
        <w:jc w:val="left"/>
      </w:pPr>
      <w:r w:rsidRPr="00B03D0B">
        <w:t>Postgraduate Diploma in Design Engineering with Advanced Product Development</w:t>
      </w:r>
    </w:p>
    <w:p w:rsidR="00483088" w:rsidRPr="00B03D0B" w:rsidRDefault="00483088" w:rsidP="00483088">
      <w:pPr>
        <w:pStyle w:val="p3toc3"/>
        <w:jc w:val="left"/>
      </w:pPr>
      <w:r w:rsidRPr="00B03D0B">
        <w:t>Postgraduate Certificate in Design Engineering with Advanced Product Development</w:t>
      </w:r>
    </w:p>
    <w:p w:rsidR="00483088" w:rsidRPr="00B03D0B" w:rsidRDefault="00483088" w:rsidP="00483088">
      <w:pPr>
        <w:pStyle w:val="p3toc3"/>
      </w:pPr>
    </w:p>
    <w:p w:rsidR="00483088" w:rsidRDefault="00483088" w:rsidP="00483088">
      <w:pPr>
        <w:pStyle w:val="CalendarHeader2"/>
      </w:pPr>
      <w:r>
        <w:t>Course Regulations</w:t>
      </w:r>
    </w:p>
    <w:p w:rsidR="00483088" w:rsidRDefault="00483088" w:rsidP="00483088">
      <w:pPr>
        <w:pStyle w:val="Calendar2"/>
      </w:pPr>
      <w:r w:rsidRPr="00B03D0B">
        <w:t>[These regulations are to be read in conjunction with General Regulation 19.1]</w:t>
      </w:r>
    </w:p>
    <w:p w:rsidR="00483088" w:rsidRDefault="00483088" w:rsidP="00483088">
      <w:pPr>
        <w:pStyle w:val="Calendar2"/>
      </w:pPr>
    </w:p>
    <w:p w:rsidR="00483088" w:rsidRDefault="00483088" w:rsidP="00483088">
      <w:pPr>
        <w:pStyle w:val="CalendarHeader2"/>
      </w:pPr>
      <w:r>
        <w:t xml:space="preserve">Admission </w:t>
      </w:r>
    </w:p>
    <w:p w:rsidR="00483088" w:rsidRDefault="00483088" w:rsidP="00483088">
      <w:pPr>
        <w:pStyle w:val="Calendar1"/>
      </w:pPr>
      <w:r>
        <w:t>19.45.346</w:t>
      </w:r>
      <w:r>
        <w:tab/>
        <w:t xml:space="preserve">Notwithstanding </w:t>
      </w:r>
      <w:r w:rsidRPr="00B03D0B">
        <w:t>Regulation 19.1.1,</w:t>
      </w:r>
      <w:r>
        <w:t xml:space="preserve"> successful applicants shall </w:t>
      </w:r>
    </w:p>
    <w:p w:rsidR="00483088" w:rsidRDefault="00483088" w:rsidP="00483088">
      <w:pPr>
        <w:pStyle w:val="CalendarHeader2"/>
        <w:ind w:left="2160" w:hanging="720"/>
        <w:jc w:val="left"/>
        <w:rPr>
          <w:b w:val="0"/>
        </w:rPr>
      </w:pPr>
      <w:r w:rsidRPr="0015138A">
        <w:rPr>
          <w:b w:val="0"/>
        </w:rPr>
        <w:t>(i)</w:t>
      </w:r>
      <w:r>
        <w:rPr>
          <w:b w:val="0"/>
        </w:rPr>
        <w:tab/>
        <w:t>possess a first or second class Honours degree in an Engineering, Design</w:t>
      </w:r>
      <w:r w:rsidRPr="00483088">
        <w:rPr>
          <w:b w:val="0"/>
          <w:color w:val="000000"/>
        </w:rPr>
        <w:t xml:space="preserve">, Product Development, Science </w:t>
      </w:r>
      <w:r>
        <w:rPr>
          <w:b w:val="0"/>
        </w:rPr>
        <w:t>or Technology subject; or</w:t>
      </w:r>
    </w:p>
    <w:p w:rsidR="00483088" w:rsidRDefault="00483088" w:rsidP="00483088">
      <w:pPr>
        <w:pStyle w:val="CalendarHeader2"/>
        <w:ind w:left="2160" w:hanging="720"/>
        <w:jc w:val="left"/>
        <w:rPr>
          <w:b w:val="0"/>
        </w:rPr>
      </w:pPr>
      <w:r>
        <w:rPr>
          <w:b w:val="0"/>
        </w:rPr>
        <w:t>(ii)</w:t>
      </w:r>
      <w:r>
        <w:rPr>
          <w:b w:val="0"/>
        </w:rPr>
        <w:tab/>
        <w:t>a qualification deemed by the Course Director acting on behalf of the Senate to be equivalent to (i) above.</w:t>
      </w:r>
    </w:p>
    <w:p w:rsidR="001C4E50" w:rsidRDefault="001C4E50" w:rsidP="00483088">
      <w:pPr>
        <w:pStyle w:val="CalendarHeader2"/>
        <w:ind w:left="2160" w:hanging="720"/>
        <w:jc w:val="left"/>
        <w:rPr>
          <w:b w:val="0"/>
        </w:rPr>
      </w:pPr>
    </w:p>
    <w:p w:rsidR="00483088" w:rsidRPr="0015138A" w:rsidRDefault="00483088" w:rsidP="00483088">
      <w:pPr>
        <w:pStyle w:val="CalendarHeader2"/>
        <w:jc w:val="left"/>
        <w:rPr>
          <w:b w:val="0"/>
        </w:rPr>
      </w:pPr>
      <w:r>
        <w:rPr>
          <w:b w:val="0"/>
        </w:rPr>
        <w:t>In all cases, applicants whose first language is not English, shall be required to demonstrate an appropriate level of English</w:t>
      </w:r>
    </w:p>
    <w:p w:rsidR="00483088" w:rsidRDefault="00483088" w:rsidP="00483088">
      <w:pPr>
        <w:pStyle w:val="CalendarHeader2"/>
      </w:pPr>
    </w:p>
    <w:p w:rsidR="00483088" w:rsidRPr="00B03D0B" w:rsidRDefault="00483088" w:rsidP="00483088">
      <w:pPr>
        <w:pStyle w:val="Calendar1"/>
        <w:rPr>
          <w:b/>
        </w:rPr>
      </w:pPr>
      <w:r>
        <w:tab/>
      </w:r>
      <w:r w:rsidRPr="00B03D0B">
        <w:rPr>
          <w:b/>
        </w:rPr>
        <w:t>Duration of Study</w:t>
      </w:r>
    </w:p>
    <w:p w:rsidR="00483088" w:rsidRPr="00B03D0B" w:rsidRDefault="00483088" w:rsidP="00483088">
      <w:pPr>
        <w:pStyle w:val="Calendar1"/>
      </w:pPr>
      <w:r w:rsidRPr="00B03D0B">
        <w:t>19.</w:t>
      </w:r>
      <w:r>
        <w:t>45.347</w:t>
      </w:r>
      <w:r w:rsidRPr="00B03D0B">
        <w:tab/>
        <w:t>Regulations 19.1.5 and 19.1.16 shall apply.</w:t>
      </w:r>
    </w:p>
    <w:p w:rsidR="00483088" w:rsidRDefault="00483088" w:rsidP="00483088">
      <w:pPr>
        <w:pStyle w:val="Calendar2"/>
      </w:pPr>
    </w:p>
    <w:p w:rsidR="00483088" w:rsidRDefault="00483088" w:rsidP="00483088">
      <w:pPr>
        <w:pStyle w:val="CalendarHeader2"/>
      </w:pPr>
      <w:r>
        <w:t>Mode of Study</w:t>
      </w:r>
    </w:p>
    <w:p w:rsidR="00483088" w:rsidRDefault="00483088" w:rsidP="00483088">
      <w:pPr>
        <w:pStyle w:val="Calendar1"/>
      </w:pPr>
      <w:r>
        <w:t>19.45.348</w:t>
      </w:r>
      <w:r>
        <w:tab/>
        <w:t>The courses are available by full-time or part-time study.</w:t>
      </w:r>
    </w:p>
    <w:p w:rsidR="00483088" w:rsidRDefault="00483088" w:rsidP="00483088">
      <w:pPr>
        <w:pStyle w:val="Calendar1"/>
      </w:pPr>
    </w:p>
    <w:p w:rsidR="00483088" w:rsidRDefault="00483088" w:rsidP="00483088">
      <w:pPr>
        <w:pStyle w:val="CalendarHeader2"/>
      </w:pPr>
      <w:r>
        <w:t>Curriculum</w:t>
      </w:r>
    </w:p>
    <w:p w:rsidR="00483088" w:rsidRDefault="00483088" w:rsidP="00483088">
      <w:pPr>
        <w:pStyle w:val="Calendar1"/>
      </w:pPr>
      <w:r w:rsidRPr="0051306F">
        <w:rPr>
          <w:bCs/>
        </w:rPr>
        <w:t>19.</w:t>
      </w:r>
      <w:r>
        <w:rPr>
          <w:bCs/>
        </w:rPr>
        <w:t>45.349</w:t>
      </w:r>
      <w:r>
        <w:tab/>
        <w:t>All students shall undertake an</w:t>
      </w:r>
      <w:r w:rsidR="00BD23BA">
        <w:t xml:space="preserve"> approved curriculum as follows</w:t>
      </w:r>
      <w:r>
        <w:t xml:space="preserve"> </w:t>
      </w:r>
    </w:p>
    <w:p w:rsidR="00483088" w:rsidRDefault="00483088" w:rsidP="00483088">
      <w:pPr>
        <w:pStyle w:val="CalendarNumberedList"/>
        <w:ind w:firstLine="0"/>
      </w:pPr>
    </w:p>
    <w:p w:rsidR="00483088" w:rsidRPr="00BD23BA" w:rsidRDefault="00483088" w:rsidP="00BD23BA">
      <w:pPr>
        <w:pStyle w:val="NoSpacing"/>
        <w:ind w:left="1440"/>
        <w:rPr>
          <w:rFonts w:ascii="Arial" w:hAnsi="Arial" w:cs="Arial"/>
        </w:rPr>
      </w:pPr>
      <w:r w:rsidRPr="00BD23BA">
        <w:rPr>
          <w:rFonts w:ascii="Arial" w:hAnsi="Arial" w:cs="Arial"/>
        </w:rPr>
        <w:t>for the Postgraduate Certificate  n</w:t>
      </w:r>
      <w:r w:rsidR="00BD23BA" w:rsidRPr="00BD23BA">
        <w:rPr>
          <w:rFonts w:ascii="Arial" w:hAnsi="Arial" w:cs="Arial"/>
        </w:rPr>
        <w:t>o fewer than 60 credits must be</w:t>
      </w:r>
      <w:r w:rsidRPr="00BD23BA">
        <w:rPr>
          <w:rFonts w:ascii="Arial" w:hAnsi="Arial" w:cs="Arial"/>
        </w:rPr>
        <w:t>completed with at least 10 credits from the chosen specialism.</w:t>
      </w:r>
    </w:p>
    <w:p w:rsidR="00483088" w:rsidRPr="00BD23BA" w:rsidRDefault="00483088" w:rsidP="00BD23BA">
      <w:pPr>
        <w:pStyle w:val="NoSpacing"/>
        <w:ind w:left="1440"/>
        <w:rPr>
          <w:rFonts w:ascii="Arial" w:hAnsi="Arial" w:cs="Arial"/>
        </w:rPr>
      </w:pPr>
      <w:r w:rsidRPr="00BD23BA">
        <w:rPr>
          <w:rFonts w:ascii="Arial" w:hAnsi="Arial" w:cs="Arial"/>
        </w:rPr>
        <w:lastRenderedPageBreak/>
        <w:t>for the Postgraduate Diploma  no fewer than 120 credits including all the compulsory classes and all the specialist classes from the chosen specialism.</w:t>
      </w:r>
    </w:p>
    <w:p w:rsidR="00483088" w:rsidRPr="00BD23BA" w:rsidRDefault="00483088" w:rsidP="00BD23BA">
      <w:pPr>
        <w:pStyle w:val="NoSpacing"/>
        <w:rPr>
          <w:rFonts w:ascii="Arial" w:hAnsi="Arial" w:cs="Arial"/>
        </w:rPr>
      </w:pPr>
    </w:p>
    <w:p w:rsidR="00572F84" w:rsidRPr="00BD23BA" w:rsidRDefault="00483088" w:rsidP="00BD23BA">
      <w:pPr>
        <w:pStyle w:val="NoSpacing"/>
        <w:ind w:left="1440"/>
        <w:rPr>
          <w:rFonts w:ascii="Arial" w:hAnsi="Arial" w:cs="Arial"/>
        </w:rPr>
      </w:pPr>
      <w:r w:rsidRPr="00BD23BA">
        <w:rPr>
          <w:rFonts w:ascii="Arial" w:hAnsi="Arial" w:cs="Arial"/>
        </w:rPr>
        <w:t>for the degree of MSc no fewer than 180 credits including all the compulsory classes and all the specialist from the chosen specialism, including a 10 credit option</w:t>
      </w:r>
      <w:r w:rsidR="00572F84" w:rsidRPr="00BD23BA">
        <w:rPr>
          <w:rFonts w:ascii="Arial" w:hAnsi="Arial" w:cs="Arial"/>
        </w:rPr>
        <w:t>, plus the Postgraduate Individual Project DM932.</w:t>
      </w:r>
    </w:p>
    <w:p w:rsidR="00483088" w:rsidRPr="00BD23BA" w:rsidRDefault="00483088" w:rsidP="00BD23BA">
      <w:pPr>
        <w:pStyle w:val="NoSpacing"/>
        <w:rPr>
          <w:rFonts w:ascii="Arial" w:hAnsi="Arial" w:cs="Arial"/>
        </w:rPr>
      </w:pPr>
    </w:p>
    <w:p w:rsidR="00483088" w:rsidRDefault="00483088" w:rsidP="00BD23BA">
      <w:pPr>
        <w:pStyle w:val="p3toc3"/>
        <w:ind w:left="0"/>
        <w:jc w:val="left"/>
        <w:rPr>
          <w:b w:val="0"/>
        </w:rPr>
      </w:pPr>
    </w:p>
    <w:p w:rsidR="00483088" w:rsidRDefault="00483088" w:rsidP="00483088">
      <w:pPr>
        <w:pStyle w:val="p3toc3"/>
        <w:jc w:val="left"/>
        <w:rPr>
          <w:b w:val="0"/>
        </w:rPr>
      </w:pPr>
      <w:r w:rsidRPr="00B03D0B">
        <w:rPr>
          <w:b w:val="0"/>
        </w:rPr>
        <w:t>Student</w:t>
      </w:r>
      <w:r w:rsidR="00BD23BA">
        <w:rPr>
          <w:b w:val="0"/>
        </w:rPr>
        <w:t>s will have the option to study</w:t>
      </w:r>
    </w:p>
    <w:p w:rsidR="00BD23BA" w:rsidRPr="00B03D0B" w:rsidRDefault="00BD23BA" w:rsidP="00483088">
      <w:pPr>
        <w:pStyle w:val="p3toc3"/>
        <w:jc w:val="left"/>
        <w:rPr>
          <w:b w:val="0"/>
        </w:rPr>
      </w:pPr>
    </w:p>
    <w:p w:rsidR="00483088" w:rsidRPr="001C4E50" w:rsidRDefault="00483088" w:rsidP="00BD23BA">
      <w:pPr>
        <w:pStyle w:val="p3toc3"/>
        <w:jc w:val="left"/>
        <w:rPr>
          <w:i/>
        </w:rPr>
      </w:pPr>
      <w:r w:rsidRPr="001C4E50">
        <w:rPr>
          <w:i/>
        </w:rPr>
        <w:t>Design Engineering or</w:t>
      </w:r>
    </w:p>
    <w:p w:rsidR="00483088" w:rsidRPr="001C4E50" w:rsidRDefault="00483088" w:rsidP="00BD23BA">
      <w:pPr>
        <w:pStyle w:val="p3toc3"/>
        <w:jc w:val="left"/>
        <w:rPr>
          <w:i/>
        </w:rPr>
      </w:pPr>
      <w:r w:rsidRPr="001C4E50">
        <w:rPr>
          <w:i/>
        </w:rPr>
        <w:t>Design Engineering  with Sustainability or</w:t>
      </w:r>
    </w:p>
    <w:p w:rsidR="00483088" w:rsidRPr="001C4E50" w:rsidRDefault="00483088" w:rsidP="00BD23BA">
      <w:pPr>
        <w:pStyle w:val="p3toc3"/>
        <w:jc w:val="left"/>
        <w:rPr>
          <w:i/>
        </w:rPr>
      </w:pPr>
      <w:r w:rsidRPr="001C4E50">
        <w:rPr>
          <w:i/>
        </w:rPr>
        <w:t xml:space="preserve">Design Engineering with Advanced Product Development </w:t>
      </w:r>
    </w:p>
    <w:p w:rsidR="00483088" w:rsidRPr="00B03D0B" w:rsidRDefault="00483088" w:rsidP="00483088">
      <w:pPr>
        <w:pStyle w:val="CalendarNumberedList"/>
        <w:ind w:left="1418" w:firstLine="0"/>
      </w:pPr>
    </w:p>
    <w:p w:rsidR="00483088" w:rsidRDefault="00483088" w:rsidP="00483088">
      <w:pPr>
        <w:pStyle w:val="Curriculum2"/>
        <w:jc w:val="both"/>
      </w:pPr>
      <w:r>
        <w:t>Students are required to take all compulsory classes relevant to their chosen stream.</w:t>
      </w:r>
    </w:p>
    <w:p w:rsidR="00483088" w:rsidRDefault="00483088" w:rsidP="00483088">
      <w:pPr>
        <w:pStyle w:val="Curriculum2"/>
      </w:pPr>
    </w:p>
    <w:p w:rsidR="00483088" w:rsidRDefault="00483088" w:rsidP="00483088">
      <w:pPr>
        <w:pStyle w:val="Curriculum2"/>
        <w:tabs>
          <w:tab w:val="clear" w:pos="8352"/>
          <w:tab w:val="clear" w:pos="9504"/>
          <w:tab w:val="right" w:pos="8505"/>
          <w:tab w:val="right" w:pos="9639"/>
        </w:tabs>
      </w:pPr>
      <w:r w:rsidRPr="00BD23BA">
        <w:t>Compulsory Classes</w:t>
      </w:r>
      <w:r w:rsidR="009669C8">
        <w:t xml:space="preserve"> (all streams)</w:t>
      </w:r>
      <w:r w:rsidRPr="00B03D0B">
        <w:tab/>
        <w:t>Level</w:t>
      </w:r>
      <w:r w:rsidRPr="00B03D0B">
        <w:tab/>
        <w:t>Credits</w:t>
      </w:r>
    </w:p>
    <w:p w:rsidR="00BD23BA" w:rsidRDefault="00BD23BA" w:rsidP="00483088">
      <w:pPr>
        <w:pStyle w:val="Curriculum2"/>
        <w:tabs>
          <w:tab w:val="clear" w:pos="8352"/>
          <w:tab w:val="clear" w:pos="9504"/>
          <w:tab w:val="right" w:pos="8505"/>
          <w:tab w:val="right" w:pos="9639"/>
        </w:tabs>
      </w:pPr>
    </w:p>
    <w:p w:rsidR="00483088" w:rsidRPr="00B03D0B" w:rsidRDefault="00483088" w:rsidP="00483088">
      <w:pPr>
        <w:pStyle w:val="Curriculum2"/>
      </w:pPr>
      <w:r w:rsidRPr="00B03D0B">
        <w:t>DM 503</w:t>
      </w:r>
      <w:r w:rsidRPr="00B03D0B">
        <w:tab/>
        <w:t>Global Design</w:t>
      </w:r>
      <w:r w:rsidRPr="00B03D0B">
        <w:tab/>
        <w:t>5</w:t>
      </w:r>
      <w:r w:rsidRPr="00B03D0B">
        <w:tab/>
        <w:t>10</w:t>
      </w:r>
    </w:p>
    <w:p w:rsidR="00483088" w:rsidRDefault="00483088" w:rsidP="00483088">
      <w:pPr>
        <w:pStyle w:val="Curriculum2"/>
      </w:pPr>
      <w:r w:rsidRPr="00B03D0B">
        <w:t>DM 923</w:t>
      </w:r>
      <w:r w:rsidRPr="00B03D0B">
        <w:tab/>
        <w:t>Product Modelling &amp; Visualisation</w:t>
      </w:r>
      <w:r w:rsidRPr="00B03D0B">
        <w:tab/>
        <w:t>5</w:t>
      </w:r>
      <w:r w:rsidRPr="00B03D0B">
        <w:tab/>
        <w:t>10</w:t>
      </w:r>
    </w:p>
    <w:p w:rsidR="00483088" w:rsidRPr="00B03D0B" w:rsidRDefault="00483088" w:rsidP="00483088">
      <w:pPr>
        <w:pStyle w:val="Curriculum2"/>
      </w:pPr>
      <w:r w:rsidRPr="00B03D0B">
        <w:t>DM 931</w:t>
      </w:r>
      <w:r w:rsidRPr="00B03D0B">
        <w:tab/>
        <w:t>Industry Group Project</w:t>
      </w:r>
      <w:r w:rsidRPr="00B03D0B">
        <w:tab/>
        <w:t>5</w:t>
      </w:r>
      <w:r w:rsidRPr="00B03D0B">
        <w:tab/>
        <w:t>40</w:t>
      </w:r>
    </w:p>
    <w:p w:rsidR="00483088" w:rsidRPr="00B03D0B" w:rsidRDefault="00483088" w:rsidP="00483088">
      <w:pPr>
        <w:pStyle w:val="Curriculum2"/>
      </w:pPr>
      <w:r w:rsidRPr="00B03D0B">
        <w:t>DM 934</w:t>
      </w:r>
      <w:r w:rsidRPr="00B03D0B">
        <w:tab/>
        <w:t>Design Methods</w:t>
      </w:r>
      <w:r w:rsidRPr="00B03D0B">
        <w:tab/>
        <w:t>5</w:t>
      </w:r>
      <w:r w:rsidRPr="00B03D0B">
        <w:tab/>
        <w:t>10</w:t>
      </w:r>
    </w:p>
    <w:p w:rsidR="00483088" w:rsidRDefault="00483088" w:rsidP="00483088">
      <w:pPr>
        <w:pStyle w:val="Curriculum2"/>
      </w:pPr>
      <w:r w:rsidRPr="00B03D0B">
        <w:t xml:space="preserve">EF </w:t>
      </w:r>
      <w:r>
        <w:t xml:space="preserve"> </w:t>
      </w:r>
      <w:r w:rsidRPr="00B03D0B">
        <w:t>927</w:t>
      </w:r>
      <w:r w:rsidRPr="00B03D0B">
        <w:tab/>
        <w:t>Design Management</w:t>
      </w:r>
      <w:r w:rsidRPr="00B03D0B">
        <w:tab/>
        <w:t>5</w:t>
      </w:r>
      <w:r w:rsidRPr="00B03D0B">
        <w:tab/>
        <w:t>10</w:t>
      </w:r>
    </w:p>
    <w:p w:rsidR="001C4E50" w:rsidRDefault="001C4E50" w:rsidP="00483088">
      <w:pPr>
        <w:pStyle w:val="Curriculum2"/>
      </w:pPr>
    </w:p>
    <w:p w:rsidR="001C4E50" w:rsidRPr="00B03D0B" w:rsidRDefault="001C4E50" w:rsidP="001C4E50">
      <w:pPr>
        <w:pStyle w:val="Curriculum2"/>
      </w:pPr>
      <w:r>
        <w:t xml:space="preserve">And </w:t>
      </w:r>
      <w:r w:rsidRPr="001C4E50">
        <w:rPr>
          <w:color w:val="000000"/>
        </w:rPr>
        <w:t xml:space="preserve">30 credits </w:t>
      </w:r>
      <w:r w:rsidRPr="001C4E50">
        <w:t>from</w:t>
      </w:r>
    </w:p>
    <w:p w:rsidR="00483088" w:rsidRDefault="00483088" w:rsidP="00483088">
      <w:pPr>
        <w:pStyle w:val="Curriculum2"/>
      </w:pPr>
    </w:p>
    <w:p w:rsidR="00483088" w:rsidRPr="001C4E50" w:rsidRDefault="00483088" w:rsidP="00483088">
      <w:pPr>
        <w:pStyle w:val="Curriculum2"/>
        <w:rPr>
          <w:i/>
        </w:rPr>
      </w:pPr>
      <w:r w:rsidRPr="001C4E50">
        <w:rPr>
          <w:b/>
          <w:i/>
        </w:rPr>
        <w:t>Design Engineerin</w:t>
      </w:r>
      <w:r w:rsidRPr="001C4E50">
        <w:rPr>
          <w:b/>
          <w:i/>
          <w:color w:val="000000"/>
        </w:rPr>
        <w:t>g</w:t>
      </w:r>
    </w:p>
    <w:p w:rsidR="00BD23BA" w:rsidRDefault="00BD23BA" w:rsidP="00483088">
      <w:pPr>
        <w:pStyle w:val="Curriculum2"/>
      </w:pPr>
    </w:p>
    <w:p w:rsidR="00483088" w:rsidRDefault="00483088" w:rsidP="00483088">
      <w:pPr>
        <w:pStyle w:val="Curriculum2"/>
      </w:pPr>
      <w:r>
        <w:t>AB 975</w:t>
      </w:r>
      <w:r w:rsidRPr="00B03D0B">
        <w:tab/>
        <w:t>Sustainability</w:t>
      </w:r>
      <w:r w:rsidRPr="00B03D0B">
        <w:tab/>
        <w:t>5</w:t>
      </w:r>
      <w:r w:rsidRPr="00B03D0B">
        <w:tab/>
        <w:t>10</w:t>
      </w:r>
    </w:p>
    <w:p w:rsidR="00572F84" w:rsidRPr="00572F84" w:rsidRDefault="00572F84" w:rsidP="00572F84">
      <w:pPr>
        <w:pStyle w:val="Curriculum2"/>
        <w:tabs>
          <w:tab w:val="clear" w:pos="8352"/>
          <w:tab w:val="clear" w:pos="9504"/>
          <w:tab w:val="right" w:pos="8364"/>
          <w:tab w:val="right" w:pos="9498"/>
        </w:tabs>
        <w:jc w:val="both"/>
        <w:rPr>
          <w:rFonts w:cs="Arial"/>
          <w:szCs w:val="24"/>
        </w:rPr>
      </w:pPr>
      <w:r w:rsidRPr="00572F84">
        <w:rPr>
          <w:rFonts w:cs="Arial"/>
          <w:szCs w:val="24"/>
        </w:rPr>
        <w:t>DM 986</w:t>
      </w:r>
      <w:r w:rsidRPr="00572F84">
        <w:rPr>
          <w:rFonts w:cs="Arial"/>
          <w:szCs w:val="24"/>
        </w:rPr>
        <w:tab/>
        <w:t>Mechatronic Systems Design Techniques</w:t>
      </w:r>
      <w:r w:rsidRPr="00572F84">
        <w:rPr>
          <w:rFonts w:cs="Arial"/>
          <w:szCs w:val="24"/>
        </w:rPr>
        <w:tab/>
        <w:t>5</w:t>
      </w:r>
      <w:r w:rsidRPr="00572F84">
        <w:rPr>
          <w:rFonts w:cs="Arial"/>
          <w:szCs w:val="24"/>
        </w:rPr>
        <w:tab/>
        <w:t>10</w:t>
      </w:r>
    </w:p>
    <w:p w:rsidR="00572F84" w:rsidRDefault="00572F84" w:rsidP="00572F84">
      <w:pPr>
        <w:pStyle w:val="Curriculum2"/>
      </w:pPr>
      <w:r w:rsidRPr="00B03D0B">
        <w:t>DM 93</w:t>
      </w:r>
      <w:r>
        <w:t>3</w:t>
      </w:r>
      <w:r w:rsidRPr="00B03D0B">
        <w:tab/>
        <w:t>Engineering Risk Management</w:t>
      </w:r>
      <w:r w:rsidRPr="00B03D0B">
        <w:tab/>
        <w:t>5</w:t>
      </w:r>
      <w:r w:rsidRPr="00B03D0B">
        <w:tab/>
        <w:t>10</w:t>
      </w:r>
    </w:p>
    <w:p w:rsidR="00572F84" w:rsidRPr="00B03D0B" w:rsidRDefault="00572F84" w:rsidP="00572F84">
      <w:pPr>
        <w:pStyle w:val="Curriculum2"/>
      </w:pPr>
      <w:r w:rsidRPr="00B03D0B">
        <w:t>DM 943</w:t>
      </w:r>
      <w:r w:rsidRPr="00B03D0B">
        <w:tab/>
        <w:t>Sustainab</w:t>
      </w:r>
      <w:r>
        <w:t>le</w:t>
      </w:r>
      <w:r w:rsidRPr="00B03D0B">
        <w:t xml:space="preserve"> Product Design and Manufacturing</w:t>
      </w:r>
      <w:r w:rsidRPr="00B03D0B">
        <w:tab/>
        <w:t>5</w:t>
      </w:r>
      <w:r w:rsidRPr="00B03D0B">
        <w:tab/>
        <w:t>10</w:t>
      </w:r>
    </w:p>
    <w:p w:rsidR="00572F84" w:rsidRPr="00B03D0B" w:rsidRDefault="00572F84" w:rsidP="00572F84">
      <w:pPr>
        <w:pStyle w:val="Curriculum2"/>
      </w:pPr>
      <w:r w:rsidRPr="00B03D0B">
        <w:t>DM 948</w:t>
      </w:r>
      <w:r w:rsidRPr="00B03D0B">
        <w:tab/>
        <w:t>Advanced Materials &amp; Production Technology</w:t>
      </w:r>
      <w:r w:rsidRPr="00B03D0B">
        <w:tab/>
        <w:t>5</w:t>
      </w:r>
      <w:r w:rsidRPr="00B03D0B">
        <w:tab/>
        <w:t>10</w:t>
      </w:r>
    </w:p>
    <w:p w:rsidR="00572F84" w:rsidRPr="00B03D0B" w:rsidRDefault="00572F84" w:rsidP="00572F84">
      <w:pPr>
        <w:pStyle w:val="Curriculum2"/>
      </w:pPr>
      <w:r w:rsidRPr="00B03D0B">
        <w:t>DM</w:t>
      </w:r>
      <w:r>
        <w:t xml:space="preserve"> 985</w:t>
      </w:r>
      <w:r w:rsidRPr="00B03D0B">
        <w:tab/>
        <w:t>Remanufacturing</w:t>
      </w:r>
      <w:r w:rsidRPr="00B03D0B">
        <w:tab/>
        <w:t>5</w:t>
      </w:r>
      <w:r w:rsidRPr="00B03D0B">
        <w:tab/>
        <w:t>10</w:t>
      </w:r>
    </w:p>
    <w:p w:rsidR="002B7A34" w:rsidRPr="00572F84" w:rsidRDefault="002B7A34" w:rsidP="002B7A34">
      <w:pPr>
        <w:tabs>
          <w:tab w:val="left" w:pos="1440"/>
          <w:tab w:val="left" w:pos="2880"/>
          <w:tab w:val="right" w:pos="8364"/>
          <w:tab w:val="right" w:pos="9498"/>
        </w:tabs>
        <w:ind w:left="1440"/>
        <w:jc w:val="both"/>
        <w:rPr>
          <w:rFonts w:ascii="Arial" w:hAnsi="Arial" w:cs="Arial"/>
          <w:szCs w:val="24"/>
        </w:rPr>
      </w:pPr>
      <w:r w:rsidRPr="00D75819">
        <w:rPr>
          <w:rFonts w:ascii="Arial" w:hAnsi="Arial" w:cs="Arial"/>
          <w:szCs w:val="24"/>
        </w:rPr>
        <w:t>DM 986</w:t>
      </w:r>
      <w:r w:rsidRPr="00D75819">
        <w:rPr>
          <w:rFonts w:ascii="Arial" w:hAnsi="Arial" w:cs="Arial"/>
          <w:szCs w:val="24"/>
        </w:rPr>
        <w:tab/>
        <w:t>Mechatronic</w:t>
      </w:r>
      <w:r>
        <w:rPr>
          <w:rFonts w:ascii="Arial" w:hAnsi="Arial" w:cs="Arial"/>
          <w:szCs w:val="24"/>
        </w:rPr>
        <w:t xml:space="preserve"> Systems Design Techniques</w:t>
      </w:r>
      <w:r>
        <w:rPr>
          <w:rFonts w:ascii="Arial" w:hAnsi="Arial" w:cs="Arial"/>
          <w:szCs w:val="24"/>
        </w:rPr>
        <w:tab/>
        <w:t>5</w:t>
      </w:r>
      <w:r>
        <w:rPr>
          <w:rFonts w:ascii="Arial" w:hAnsi="Arial" w:cs="Arial"/>
          <w:szCs w:val="24"/>
        </w:rPr>
        <w:tab/>
        <w:t>10</w:t>
      </w:r>
    </w:p>
    <w:p w:rsidR="00D75819" w:rsidRPr="00D75819" w:rsidRDefault="00D75819" w:rsidP="00483088">
      <w:pPr>
        <w:pStyle w:val="Curriculum2"/>
      </w:pPr>
    </w:p>
    <w:p w:rsidR="00483088" w:rsidRPr="00B03D0B" w:rsidRDefault="00483088" w:rsidP="00483088">
      <w:pPr>
        <w:pStyle w:val="Curriculum2"/>
      </w:pPr>
    </w:p>
    <w:p w:rsidR="00483088" w:rsidRPr="001C4E50" w:rsidRDefault="00483088" w:rsidP="00483088">
      <w:pPr>
        <w:pStyle w:val="Curriculum2"/>
        <w:rPr>
          <w:b/>
          <w:i/>
        </w:rPr>
      </w:pPr>
      <w:r w:rsidRPr="001C4E50">
        <w:rPr>
          <w:b/>
          <w:i/>
        </w:rPr>
        <w:t>Design Engineering with Sustainability</w:t>
      </w:r>
      <w:r w:rsidR="00BD23BA" w:rsidRPr="001C4E50">
        <w:rPr>
          <w:b/>
          <w:i/>
        </w:rPr>
        <w:t xml:space="preserve"> </w:t>
      </w:r>
    </w:p>
    <w:p w:rsidR="00BD23BA" w:rsidRPr="00481708" w:rsidRDefault="00BD23BA" w:rsidP="00483088">
      <w:pPr>
        <w:pStyle w:val="Curriculum2"/>
        <w:rPr>
          <w:b/>
        </w:rPr>
      </w:pPr>
    </w:p>
    <w:p w:rsidR="00483088" w:rsidRPr="00B03D0B" w:rsidRDefault="00483088" w:rsidP="00483088">
      <w:pPr>
        <w:pStyle w:val="Curriculum2"/>
      </w:pPr>
      <w:r>
        <w:t>AB 975</w:t>
      </w:r>
      <w:r w:rsidRPr="00B03D0B">
        <w:tab/>
        <w:t>Sustainability</w:t>
      </w:r>
      <w:r w:rsidRPr="00B03D0B">
        <w:tab/>
        <w:t>5</w:t>
      </w:r>
      <w:r w:rsidRPr="00B03D0B">
        <w:tab/>
        <w:t>10</w:t>
      </w:r>
    </w:p>
    <w:p w:rsidR="00483088" w:rsidRPr="00B03D0B" w:rsidRDefault="00483088" w:rsidP="00483088">
      <w:pPr>
        <w:pStyle w:val="Curriculum2"/>
      </w:pPr>
      <w:r w:rsidRPr="00B03D0B">
        <w:t>DM 943</w:t>
      </w:r>
      <w:r w:rsidRPr="00B03D0B">
        <w:tab/>
        <w:t>Sustainability Product Design and Manufacturing</w:t>
      </w:r>
      <w:r w:rsidRPr="00B03D0B">
        <w:tab/>
        <w:t>5</w:t>
      </w:r>
      <w:r w:rsidRPr="00B03D0B">
        <w:tab/>
        <w:t>10</w:t>
      </w:r>
    </w:p>
    <w:p w:rsidR="00483088" w:rsidRDefault="00483088" w:rsidP="00483088">
      <w:pPr>
        <w:pStyle w:val="Curriculum2"/>
        <w:tabs>
          <w:tab w:val="clear" w:pos="9504"/>
          <w:tab w:val="right" w:pos="9498"/>
        </w:tabs>
      </w:pPr>
      <w:r w:rsidRPr="00B03D0B">
        <w:t>DM</w:t>
      </w:r>
      <w:r>
        <w:t xml:space="preserve"> 985</w:t>
      </w:r>
      <w:r w:rsidRPr="00B03D0B">
        <w:tab/>
        <w:t>Remanufacturing</w:t>
      </w:r>
      <w:r>
        <w:tab/>
        <w:t>5</w:t>
      </w:r>
      <w:r>
        <w:tab/>
        <w:t>10</w:t>
      </w:r>
    </w:p>
    <w:p w:rsidR="00483088" w:rsidRDefault="00483088" w:rsidP="00483088">
      <w:pPr>
        <w:pStyle w:val="Curriculum2"/>
        <w:tabs>
          <w:tab w:val="clear" w:pos="9504"/>
          <w:tab w:val="right" w:pos="9328"/>
        </w:tabs>
      </w:pPr>
      <w:r>
        <w:t xml:space="preserve">     </w:t>
      </w:r>
    </w:p>
    <w:p w:rsidR="00483088" w:rsidRPr="001C4E50" w:rsidRDefault="00483088" w:rsidP="001C4E50">
      <w:pPr>
        <w:pStyle w:val="Curriculum2"/>
        <w:tabs>
          <w:tab w:val="clear" w:pos="9504"/>
          <w:tab w:val="right" w:pos="9328"/>
        </w:tabs>
        <w:rPr>
          <w:i/>
        </w:rPr>
      </w:pPr>
      <w:r w:rsidRPr="001C4E50">
        <w:rPr>
          <w:b/>
          <w:i/>
        </w:rPr>
        <w:t>Design Engineering with Advanced Product Development</w:t>
      </w:r>
      <w:r w:rsidR="00BD23BA" w:rsidRPr="001C4E50">
        <w:rPr>
          <w:b/>
          <w:i/>
        </w:rPr>
        <w:t xml:space="preserve"> </w:t>
      </w:r>
    </w:p>
    <w:p w:rsidR="00BD23BA" w:rsidRDefault="00BD23BA" w:rsidP="00483088">
      <w:pPr>
        <w:pStyle w:val="Curriculum2"/>
        <w:rPr>
          <w:b/>
        </w:rPr>
      </w:pPr>
    </w:p>
    <w:p w:rsidR="00572F84" w:rsidRPr="00572F84" w:rsidRDefault="00572F84" w:rsidP="00572F84">
      <w:pPr>
        <w:tabs>
          <w:tab w:val="left" w:pos="1440"/>
          <w:tab w:val="left" w:pos="2880"/>
          <w:tab w:val="right" w:pos="8364"/>
          <w:tab w:val="right" w:pos="9498"/>
        </w:tabs>
        <w:ind w:left="1440"/>
        <w:jc w:val="both"/>
        <w:rPr>
          <w:rFonts w:ascii="Arial" w:hAnsi="Arial" w:cs="Arial"/>
          <w:szCs w:val="24"/>
        </w:rPr>
      </w:pPr>
      <w:r w:rsidRPr="00D75819">
        <w:rPr>
          <w:rFonts w:ascii="Arial" w:hAnsi="Arial" w:cs="Arial"/>
          <w:szCs w:val="24"/>
        </w:rPr>
        <w:t>DM 986</w:t>
      </w:r>
      <w:r w:rsidRPr="00D75819">
        <w:rPr>
          <w:rFonts w:ascii="Arial" w:hAnsi="Arial" w:cs="Arial"/>
          <w:szCs w:val="24"/>
        </w:rPr>
        <w:tab/>
        <w:t>Mechatronic</w:t>
      </w:r>
      <w:r>
        <w:rPr>
          <w:rFonts w:ascii="Arial" w:hAnsi="Arial" w:cs="Arial"/>
          <w:szCs w:val="24"/>
        </w:rPr>
        <w:t xml:space="preserve"> Systems Design Techniques</w:t>
      </w:r>
      <w:r>
        <w:rPr>
          <w:rFonts w:ascii="Arial" w:hAnsi="Arial" w:cs="Arial"/>
          <w:szCs w:val="24"/>
        </w:rPr>
        <w:tab/>
        <w:t>5</w:t>
      </w:r>
      <w:r>
        <w:rPr>
          <w:rFonts w:ascii="Arial" w:hAnsi="Arial" w:cs="Arial"/>
          <w:szCs w:val="24"/>
        </w:rPr>
        <w:tab/>
        <w:t>10</w:t>
      </w:r>
    </w:p>
    <w:p w:rsidR="00483088" w:rsidRDefault="00483088" w:rsidP="00483088">
      <w:pPr>
        <w:pStyle w:val="Curriculum2"/>
      </w:pPr>
      <w:r w:rsidRPr="00B03D0B">
        <w:t>D</w:t>
      </w:r>
      <w:r w:rsidR="00D75819">
        <w:t>M 933</w:t>
      </w:r>
      <w:r w:rsidRPr="00B03D0B">
        <w:tab/>
        <w:t>Engineering Risk Management</w:t>
      </w:r>
      <w:r w:rsidRPr="00B03D0B">
        <w:tab/>
        <w:t>5</w:t>
      </w:r>
      <w:r w:rsidRPr="00B03D0B">
        <w:tab/>
        <w:t>10</w:t>
      </w:r>
    </w:p>
    <w:p w:rsidR="00483088" w:rsidRDefault="00483088" w:rsidP="00483088">
      <w:pPr>
        <w:pStyle w:val="Curriculum2"/>
      </w:pPr>
      <w:r w:rsidRPr="00B03D0B">
        <w:t>DM 948</w:t>
      </w:r>
      <w:r w:rsidRPr="00B03D0B">
        <w:tab/>
        <w:t>Advanced Materials &amp; Production Technology</w:t>
      </w:r>
      <w:r w:rsidRPr="00B03D0B">
        <w:tab/>
        <w:t>5</w:t>
      </w:r>
      <w:r w:rsidRPr="00B03D0B">
        <w:tab/>
        <w:t>10</w:t>
      </w:r>
    </w:p>
    <w:p w:rsidR="00D75819" w:rsidRPr="00B03D0B" w:rsidRDefault="00D75819" w:rsidP="00483088">
      <w:pPr>
        <w:pStyle w:val="Curriculum2"/>
      </w:pPr>
    </w:p>
    <w:p w:rsidR="00483088" w:rsidRDefault="00483088" w:rsidP="00483088">
      <w:pPr>
        <w:pStyle w:val="Curriculum2"/>
      </w:pPr>
    </w:p>
    <w:p w:rsidR="00572F84" w:rsidRPr="001C4E50" w:rsidRDefault="00943B22" w:rsidP="001C4E50">
      <w:pPr>
        <w:pStyle w:val="Curriculum2"/>
        <w:tabs>
          <w:tab w:val="clear" w:pos="9504"/>
          <w:tab w:val="right" w:pos="9328"/>
        </w:tabs>
      </w:pPr>
      <w:r w:rsidRPr="001C4E50">
        <w:lastRenderedPageBreak/>
        <w:t>All Students</w:t>
      </w:r>
      <w:r w:rsidR="00572F84" w:rsidRPr="001C4E50">
        <w:t xml:space="preserve"> must select 10 optional credits from the following list</w:t>
      </w:r>
    </w:p>
    <w:p w:rsidR="00BD23BA" w:rsidRDefault="00BD23BA" w:rsidP="00572F84">
      <w:pPr>
        <w:pStyle w:val="Curriculum2"/>
        <w:tabs>
          <w:tab w:val="clear" w:pos="9504"/>
          <w:tab w:val="right" w:pos="9328"/>
        </w:tabs>
      </w:pPr>
    </w:p>
    <w:p w:rsidR="00572F84" w:rsidRPr="00572F84" w:rsidRDefault="00572F84" w:rsidP="00572F84">
      <w:pPr>
        <w:pStyle w:val="Curriculum2"/>
        <w:tabs>
          <w:tab w:val="left" w:pos="9214"/>
          <w:tab w:val="left" w:pos="9356"/>
        </w:tabs>
        <w:rPr>
          <w:color w:val="000000"/>
        </w:rPr>
      </w:pPr>
      <w:r w:rsidRPr="00572F84">
        <w:rPr>
          <w:color w:val="000000"/>
        </w:rPr>
        <w:t>AB 975</w:t>
      </w:r>
      <w:r w:rsidRPr="00572F84">
        <w:rPr>
          <w:color w:val="000000"/>
        </w:rPr>
        <w:tab/>
        <w:t>Sustainability</w:t>
      </w:r>
      <w:r w:rsidRPr="00572F84">
        <w:rPr>
          <w:color w:val="000000"/>
        </w:rPr>
        <w:tab/>
        <w:t>5</w:t>
      </w:r>
      <w:r w:rsidRPr="00572F84">
        <w:rPr>
          <w:color w:val="000000"/>
        </w:rPr>
        <w:tab/>
        <w:t>10</w:t>
      </w:r>
    </w:p>
    <w:p w:rsidR="00572F84" w:rsidRDefault="00572F84" w:rsidP="00572F84">
      <w:pPr>
        <w:tabs>
          <w:tab w:val="left" w:pos="1440"/>
          <w:tab w:val="left" w:pos="2880"/>
          <w:tab w:val="left" w:pos="2912"/>
          <w:tab w:val="left" w:pos="8222"/>
          <w:tab w:val="right" w:pos="8352"/>
          <w:tab w:val="left" w:pos="9214"/>
          <w:tab w:val="left" w:pos="9356"/>
        </w:tabs>
        <w:ind w:left="1440"/>
        <w:rPr>
          <w:rFonts w:ascii="Arial" w:hAnsi="Arial" w:cs="Arial"/>
          <w:szCs w:val="24"/>
        </w:rPr>
      </w:pPr>
      <w:r w:rsidRPr="005508C6">
        <w:rPr>
          <w:rFonts w:ascii="Arial" w:hAnsi="Arial" w:cs="Arial"/>
          <w:szCs w:val="24"/>
        </w:rPr>
        <w:t>DM</w:t>
      </w:r>
      <w:r>
        <w:rPr>
          <w:rFonts w:ascii="Arial" w:hAnsi="Arial" w:cs="Arial"/>
          <w:szCs w:val="24"/>
        </w:rPr>
        <w:t xml:space="preserve"> </w:t>
      </w:r>
      <w:r w:rsidRPr="005508C6">
        <w:rPr>
          <w:rFonts w:ascii="Arial" w:hAnsi="Arial" w:cs="Arial"/>
          <w:szCs w:val="24"/>
        </w:rPr>
        <w:t>920</w:t>
      </w:r>
      <w:r>
        <w:rPr>
          <w:rFonts w:ascii="Arial" w:hAnsi="Arial" w:cs="Arial"/>
          <w:szCs w:val="24"/>
        </w:rPr>
        <w:tab/>
        <w:t>Strategic Technology Management</w:t>
      </w:r>
      <w:r>
        <w:rPr>
          <w:rFonts w:ascii="Arial" w:hAnsi="Arial" w:cs="Arial"/>
          <w:szCs w:val="24"/>
        </w:rPr>
        <w:tab/>
        <w:t>5</w:t>
      </w:r>
      <w:r>
        <w:rPr>
          <w:rFonts w:ascii="Arial" w:hAnsi="Arial" w:cs="Arial"/>
          <w:szCs w:val="24"/>
        </w:rPr>
        <w:tab/>
        <w:t>10</w:t>
      </w:r>
    </w:p>
    <w:p w:rsidR="00572F84" w:rsidRPr="005508C6" w:rsidRDefault="00572F84" w:rsidP="00572F84">
      <w:pPr>
        <w:tabs>
          <w:tab w:val="left" w:pos="1440"/>
          <w:tab w:val="left" w:pos="2870"/>
          <w:tab w:val="left" w:pos="8222"/>
          <w:tab w:val="right" w:pos="8352"/>
          <w:tab w:val="left" w:pos="9214"/>
          <w:tab w:val="left" w:pos="9356"/>
          <w:tab w:val="left" w:pos="9753"/>
        </w:tabs>
        <w:ind w:left="1440"/>
        <w:rPr>
          <w:rFonts w:ascii="Arial" w:hAnsi="Arial" w:cs="Arial"/>
          <w:szCs w:val="24"/>
        </w:rPr>
      </w:pPr>
      <w:r>
        <w:rPr>
          <w:rFonts w:ascii="Arial" w:hAnsi="Arial" w:cs="Arial"/>
          <w:szCs w:val="24"/>
        </w:rPr>
        <w:t>DM 926</w:t>
      </w:r>
      <w:r>
        <w:rPr>
          <w:rFonts w:ascii="Arial" w:hAnsi="Arial" w:cs="Arial"/>
          <w:szCs w:val="24"/>
        </w:rPr>
        <w:tab/>
        <w:t>Supply Chain Operations</w:t>
      </w:r>
      <w:r>
        <w:rPr>
          <w:rFonts w:ascii="Arial" w:hAnsi="Arial" w:cs="Arial"/>
          <w:szCs w:val="24"/>
        </w:rPr>
        <w:tab/>
        <w:t>5</w:t>
      </w:r>
      <w:r>
        <w:rPr>
          <w:rFonts w:ascii="Arial" w:hAnsi="Arial" w:cs="Arial"/>
          <w:szCs w:val="24"/>
        </w:rPr>
        <w:tab/>
        <w:t>10</w:t>
      </w:r>
    </w:p>
    <w:p w:rsidR="00572F84" w:rsidRPr="005508C6"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sidRPr="005508C6">
        <w:rPr>
          <w:rFonts w:ascii="Arial" w:hAnsi="Arial" w:cs="Arial"/>
          <w:szCs w:val="24"/>
        </w:rPr>
        <w:t>DM</w:t>
      </w:r>
      <w:r>
        <w:rPr>
          <w:rFonts w:ascii="Arial" w:hAnsi="Arial" w:cs="Arial"/>
          <w:szCs w:val="24"/>
        </w:rPr>
        <w:t xml:space="preserve"> </w:t>
      </w:r>
      <w:r w:rsidRPr="005508C6">
        <w:rPr>
          <w:rFonts w:ascii="Arial" w:hAnsi="Arial" w:cs="Arial"/>
          <w:szCs w:val="24"/>
        </w:rPr>
        <w:t>928</w:t>
      </w:r>
      <w:r>
        <w:rPr>
          <w:rFonts w:ascii="Arial" w:hAnsi="Arial" w:cs="Arial"/>
          <w:szCs w:val="24"/>
        </w:rPr>
        <w:tab/>
      </w:r>
      <w:r w:rsidRPr="005508C6">
        <w:rPr>
          <w:rFonts w:ascii="Arial" w:hAnsi="Arial" w:cs="Arial"/>
          <w:szCs w:val="24"/>
        </w:rPr>
        <w:t>Enterprise Resource Planning</w:t>
      </w:r>
      <w:r>
        <w:rPr>
          <w:rFonts w:ascii="Arial" w:hAnsi="Arial" w:cs="Arial"/>
          <w:szCs w:val="24"/>
        </w:rPr>
        <w:tab/>
        <w:t>5</w:t>
      </w:r>
      <w:r>
        <w:rPr>
          <w:rFonts w:ascii="Arial" w:hAnsi="Arial" w:cs="Arial"/>
          <w:szCs w:val="24"/>
        </w:rPr>
        <w:tab/>
        <w:t>10</w:t>
      </w:r>
    </w:p>
    <w:p w:rsidR="00572F84" w:rsidRPr="005508C6" w:rsidRDefault="00572F84" w:rsidP="00572F84">
      <w:pPr>
        <w:tabs>
          <w:tab w:val="left" w:pos="1440"/>
          <w:tab w:val="left" w:pos="2268"/>
          <w:tab w:val="left" w:pos="2870"/>
          <w:tab w:val="left" w:pos="8222"/>
          <w:tab w:val="right" w:pos="8352"/>
          <w:tab w:val="left" w:pos="9214"/>
          <w:tab w:val="left" w:pos="9356"/>
        </w:tabs>
        <w:ind w:left="1440"/>
        <w:rPr>
          <w:rFonts w:ascii="Arial" w:hAnsi="Arial" w:cs="Arial"/>
          <w:szCs w:val="24"/>
        </w:rPr>
      </w:pPr>
      <w:r w:rsidRPr="005508C6">
        <w:rPr>
          <w:rFonts w:ascii="Arial" w:hAnsi="Arial" w:cs="Arial"/>
          <w:szCs w:val="24"/>
        </w:rPr>
        <w:t>DM</w:t>
      </w:r>
      <w:r>
        <w:rPr>
          <w:rFonts w:ascii="Arial" w:hAnsi="Arial" w:cs="Arial"/>
          <w:szCs w:val="24"/>
        </w:rPr>
        <w:t xml:space="preserve"> 933</w:t>
      </w:r>
      <w:r>
        <w:rPr>
          <w:rFonts w:ascii="Arial" w:hAnsi="Arial" w:cs="Arial"/>
          <w:szCs w:val="24"/>
        </w:rPr>
        <w:tab/>
      </w:r>
      <w:r w:rsidRPr="005508C6">
        <w:rPr>
          <w:rFonts w:ascii="Arial" w:hAnsi="Arial" w:cs="Arial"/>
          <w:szCs w:val="24"/>
        </w:rPr>
        <w:t>Engineering Risk Management</w:t>
      </w:r>
      <w:r>
        <w:rPr>
          <w:rFonts w:ascii="Arial" w:hAnsi="Arial" w:cs="Arial"/>
          <w:szCs w:val="24"/>
        </w:rPr>
        <w:tab/>
        <w:t>5</w:t>
      </w:r>
      <w:r>
        <w:rPr>
          <w:rFonts w:ascii="Arial" w:hAnsi="Arial" w:cs="Arial"/>
          <w:szCs w:val="24"/>
        </w:rPr>
        <w:tab/>
        <w:t>10</w:t>
      </w:r>
    </w:p>
    <w:p w:rsidR="00572F84"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sidRPr="005508C6">
        <w:rPr>
          <w:rFonts w:ascii="Arial" w:hAnsi="Arial" w:cs="Arial"/>
          <w:szCs w:val="24"/>
        </w:rPr>
        <w:t>DM</w:t>
      </w:r>
      <w:r>
        <w:rPr>
          <w:rFonts w:ascii="Arial" w:hAnsi="Arial" w:cs="Arial"/>
          <w:szCs w:val="24"/>
        </w:rPr>
        <w:t xml:space="preserve"> </w:t>
      </w:r>
      <w:r w:rsidRPr="005508C6">
        <w:rPr>
          <w:rFonts w:ascii="Arial" w:hAnsi="Arial" w:cs="Arial"/>
          <w:szCs w:val="24"/>
        </w:rPr>
        <w:t>935</w:t>
      </w:r>
      <w:r>
        <w:rPr>
          <w:rFonts w:ascii="Arial" w:hAnsi="Arial" w:cs="Arial"/>
          <w:szCs w:val="24"/>
        </w:rPr>
        <w:tab/>
        <w:t>Management of Total Quality and</w:t>
      </w:r>
      <w:r>
        <w:rPr>
          <w:rFonts w:ascii="Arial" w:hAnsi="Arial" w:cs="Arial"/>
          <w:szCs w:val="24"/>
        </w:rPr>
        <w:tab/>
        <w:t>5</w:t>
      </w:r>
      <w:r>
        <w:rPr>
          <w:rFonts w:ascii="Arial" w:hAnsi="Arial" w:cs="Arial"/>
          <w:szCs w:val="24"/>
        </w:rPr>
        <w:tab/>
        <w:t>10</w:t>
      </w:r>
      <w:r>
        <w:rPr>
          <w:rFonts w:ascii="Arial" w:hAnsi="Arial" w:cs="Arial"/>
          <w:szCs w:val="24"/>
        </w:rPr>
        <w:tab/>
      </w:r>
      <w:r w:rsidRPr="005508C6">
        <w:rPr>
          <w:rFonts w:ascii="Arial" w:hAnsi="Arial" w:cs="Arial"/>
          <w:szCs w:val="24"/>
        </w:rPr>
        <w:t>Continuous Improvement</w:t>
      </w:r>
    </w:p>
    <w:p w:rsidR="00572F84"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Pr>
          <w:rFonts w:ascii="Arial" w:hAnsi="Arial" w:cs="Arial"/>
          <w:szCs w:val="24"/>
        </w:rPr>
        <w:t>DM 941</w:t>
      </w:r>
      <w:r>
        <w:rPr>
          <w:rFonts w:ascii="Arial" w:hAnsi="Arial" w:cs="Arial"/>
          <w:szCs w:val="24"/>
        </w:rPr>
        <w:tab/>
      </w:r>
      <w:r w:rsidRPr="005508C6">
        <w:rPr>
          <w:rFonts w:ascii="Arial" w:hAnsi="Arial" w:cs="Arial"/>
          <w:szCs w:val="24"/>
        </w:rPr>
        <w:t>Fundamentals of Lean Six Sigma</w:t>
      </w:r>
      <w:r>
        <w:rPr>
          <w:rFonts w:ascii="Arial" w:hAnsi="Arial" w:cs="Arial"/>
          <w:szCs w:val="24"/>
        </w:rPr>
        <w:tab/>
        <w:t>5</w:t>
      </w:r>
      <w:r>
        <w:rPr>
          <w:rFonts w:ascii="Arial" w:hAnsi="Arial" w:cs="Arial"/>
          <w:szCs w:val="24"/>
        </w:rPr>
        <w:tab/>
        <w:t>10</w:t>
      </w:r>
    </w:p>
    <w:p w:rsidR="00572F84"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Pr>
          <w:rFonts w:ascii="Arial" w:hAnsi="Arial" w:cs="Arial"/>
          <w:szCs w:val="24"/>
        </w:rPr>
        <w:t>DM 942</w:t>
      </w:r>
      <w:r>
        <w:rPr>
          <w:rFonts w:ascii="Arial" w:hAnsi="Arial" w:cs="Arial"/>
          <w:szCs w:val="24"/>
        </w:rPr>
        <w:tab/>
        <w:t>Manufacturing Automation</w:t>
      </w:r>
      <w:r>
        <w:rPr>
          <w:rFonts w:ascii="Arial" w:hAnsi="Arial" w:cs="Arial"/>
          <w:szCs w:val="24"/>
        </w:rPr>
        <w:tab/>
        <w:t>5</w:t>
      </w:r>
      <w:r>
        <w:rPr>
          <w:rFonts w:ascii="Arial" w:hAnsi="Arial" w:cs="Arial"/>
          <w:szCs w:val="24"/>
        </w:rPr>
        <w:tab/>
        <w:t>10</w:t>
      </w:r>
    </w:p>
    <w:p w:rsidR="00572F84" w:rsidRPr="00572F84" w:rsidRDefault="00572F84" w:rsidP="00572F84">
      <w:pPr>
        <w:pStyle w:val="Curriculum2"/>
        <w:tabs>
          <w:tab w:val="clear" w:pos="2880"/>
          <w:tab w:val="left" w:pos="2870"/>
          <w:tab w:val="left" w:pos="9214"/>
          <w:tab w:val="left" w:pos="9356"/>
        </w:tabs>
        <w:rPr>
          <w:color w:val="000000"/>
        </w:rPr>
      </w:pPr>
      <w:r w:rsidRPr="00572F84">
        <w:rPr>
          <w:color w:val="000000"/>
        </w:rPr>
        <w:t>DM 943</w:t>
      </w:r>
      <w:r w:rsidRPr="00572F84">
        <w:rPr>
          <w:color w:val="000000"/>
        </w:rPr>
        <w:tab/>
        <w:t>Sustainable Product Design and Manufacturing</w:t>
      </w:r>
      <w:r w:rsidRPr="00572F84">
        <w:rPr>
          <w:color w:val="000000"/>
        </w:rPr>
        <w:tab/>
        <w:t>5</w:t>
      </w:r>
      <w:r w:rsidRPr="00572F84">
        <w:rPr>
          <w:color w:val="000000"/>
        </w:rPr>
        <w:tab/>
        <w:t>10</w:t>
      </w:r>
    </w:p>
    <w:p w:rsidR="00572F84" w:rsidRPr="005508C6"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Pr>
          <w:rFonts w:ascii="Arial" w:hAnsi="Arial" w:cs="Arial"/>
          <w:szCs w:val="24"/>
        </w:rPr>
        <w:t>DM 944</w:t>
      </w:r>
      <w:r>
        <w:rPr>
          <w:rFonts w:ascii="Arial" w:hAnsi="Arial" w:cs="Arial"/>
          <w:szCs w:val="24"/>
        </w:rPr>
        <w:tab/>
        <w:t>Product Costing and Financial Management</w:t>
      </w:r>
      <w:r>
        <w:rPr>
          <w:rFonts w:ascii="Arial" w:hAnsi="Arial" w:cs="Arial"/>
          <w:szCs w:val="24"/>
        </w:rPr>
        <w:tab/>
        <w:t>5</w:t>
      </w:r>
      <w:r>
        <w:rPr>
          <w:rFonts w:ascii="Arial" w:hAnsi="Arial" w:cs="Arial"/>
          <w:szCs w:val="24"/>
        </w:rPr>
        <w:tab/>
        <w:t>10</w:t>
      </w:r>
    </w:p>
    <w:p w:rsidR="00572F84" w:rsidRDefault="00572F84" w:rsidP="00572F84">
      <w:pPr>
        <w:tabs>
          <w:tab w:val="left" w:pos="1440"/>
          <w:tab w:val="left" w:pos="2870"/>
          <w:tab w:val="left" w:pos="8222"/>
          <w:tab w:val="right" w:pos="8352"/>
          <w:tab w:val="left" w:pos="9214"/>
          <w:tab w:val="left" w:pos="9356"/>
        </w:tabs>
        <w:ind w:left="1440"/>
        <w:rPr>
          <w:rFonts w:ascii="Arial" w:hAnsi="Arial" w:cs="Arial"/>
          <w:szCs w:val="24"/>
        </w:rPr>
      </w:pPr>
      <w:r w:rsidRPr="005508C6">
        <w:rPr>
          <w:rFonts w:ascii="Arial" w:hAnsi="Arial" w:cs="Arial"/>
          <w:szCs w:val="24"/>
        </w:rPr>
        <w:t>DM</w:t>
      </w:r>
      <w:r>
        <w:rPr>
          <w:rFonts w:ascii="Arial" w:hAnsi="Arial" w:cs="Arial"/>
          <w:szCs w:val="24"/>
        </w:rPr>
        <w:t xml:space="preserve"> </w:t>
      </w:r>
      <w:r w:rsidRPr="005508C6">
        <w:rPr>
          <w:rFonts w:ascii="Arial" w:hAnsi="Arial" w:cs="Arial"/>
          <w:szCs w:val="24"/>
        </w:rPr>
        <w:t>945</w:t>
      </w:r>
      <w:r>
        <w:rPr>
          <w:rFonts w:ascii="Arial" w:hAnsi="Arial" w:cs="Arial"/>
          <w:szCs w:val="24"/>
        </w:rPr>
        <w:tab/>
        <w:t>System Thinking and Modelling</w:t>
      </w:r>
      <w:r>
        <w:rPr>
          <w:rFonts w:ascii="Arial" w:hAnsi="Arial" w:cs="Arial"/>
          <w:szCs w:val="24"/>
        </w:rPr>
        <w:tab/>
        <w:t>5</w:t>
      </w:r>
      <w:r>
        <w:rPr>
          <w:rFonts w:ascii="Arial" w:hAnsi="Arial" w:cs="Arial"/>
          <w:szCs w:val="24"/>
        </w:rPr>
        <w:tab/>
        <w:t>10</w:t>
      </w:r>
    </w:p>
    <w:p w:rsidR="00572F84" w:rsidRPr="00572F84" w:rsidRDefault="00572F84" w:rsidP="00572F84">
      <w:pPr>
        <w:pStyle w:val="Curriculum2"/>
        <w:tabs>
          <w:tab w:val="clear" w:pos="2880"/>
          <w:tab w:val="left" w:pos="2870"/>
        </w:tabs>
        <w:rPr>
          <w:color w:val="000000"/>
        </w:rPr>
      </w:pPr>
      <w:r w:rsidRPr="00572F84">
        <w:rPr>
          <w:color w:val="000000"/>
        </w:rPr>
        <w:t>DM 948</w:t>
      </w:r>
      <w:r w:rsidRPr="00572F84">
        <w:rPr>
          <w:color w:val="000000"/>
        </w:rPr>
        <w:tab/>
        <w:t>Advanced Materials &amp; Production Technology</w:t>
      </w:r>
      <w:r w:rsidRPr="00572F84">
        <w:rPr>
          <w:color w:val="000000"/>
        </w:rPr>
        <w:tab/>
        <w:t>5</w:t>
      </w:r>
      <w:r w:rsidRPr="00572F84">
        <w:rPr>
          <w:color w:val="000000"/>
        </w:rPr>
        <w:tab/>
        <w:t>10</w:t>
      </w:r>
    </w:p>
    <w:p w:rsidR="00572F84" w:rsidRPr="00572F84" w:rsidRDefault="00572F84" w:rsidP="00572F84">
      <w:pPr>
        <w:pStyle w:val="Curriculum2"/>
        <w:tabs>
          <w:tab w:val="clear" w:pos="2880"/>
          <w:tab w:val="left" w:pos="2870"/>
        </w:tabs>
        <w:rPr>
          <w:color w:val="000000"/>
        </w:rPr>
      </w:pPr>
      <w:r w:rsidRPr="00572F84">
        <w:rPr>
          <w:color w:val="000000"/>
        </w:rPr>
        <w:t>DM 981</w:t>
      </w:r>
      <w:r w:rsidRPr="00572F84">
        <w:rPr>
          <w:color w:val="000000"/>
        </w:rPr>
        <w:tab/>
        <w:t>Management of Innovation</w:t>
      </w:r>
      <w:r w:rsidRPr="00572F84">
        <w:rPr>
          <w:color w:val="000000"/>
        </w:rPr>
        <w:tab/>
        <w:t>5</w:t>
      </w:r>
      <w:r w:rsidRPr="00572F84">
        <w:rPr>
          <w:color w:val="000000"/>
        </w:rPr>
        <w:tab/>
        <w:t>10</w:t>
      </w:r>
    </w:p>
    <w:p w:rsidR="00572F84" w:rsidRPr="00572F84" w:rsidRDefault="00572F84" w:rsidP="00572F84">
      <w:pPr>
        <w:pStyle w:val="Curriculum2"/>
        <w:tabs>
          <w:tab w:val="clear" w:pos="2880"/>
          <w:tab w:val="left" w:pos="2870"/>
        </w:tabs>
        <w:rPr>
          <w:color w:val="000000"/>
        </w:rPr>
      </w:pPr>
      <w:r w:rsidRPr="00572F84">
        <w:rPr>
          <w:color w:val="000000"/>
        </w:rPr>
        <w:t>DM 983</w:t>
      </w:r>
      <w:r w:rsidRPr="00572F84">
        <w:rPr>
          <w:color w:val="000000"/>
        </w:rPr>
        <w:tab/>
        <w:t>Design Form and Aesthetics</w:t>
      </w:r>
      <w:r w:rsidRPr="00572F84">
        <w:rPr>
          <w:color w:val="000000"/>
        </w:rPr>
        <w:tab/>
        <w:t>5</w:t>
      </w:r>
      <w:r w:rsidRPr="00572F84">
        <w:rPr>
          <w:color w:val="000000"/>
        </w:rPr>
        <w:tab/>
        <w:t>10</w:t>
      </w:r>
    </w:p>
    <w:p w:rsidR="00572F84" w:rsidRPr="00572F84" w:rsidRDefault="00572F84" w:rsidP="00572F84">
      <w:pPr>
        <w:pStyle w:val="Curriculum2"/>
        <w:tabs>
          <w:tab w:val="clear" w:pos="2880"/>
          <w:tab w:val="left" w:pos="2870"/>
        </w:tabs>
        <w:rPr>
          <w:color w:val="000000"/>
        </w:rPr>
      </w:pPr>
      <w:r w:rsidRPr="00572F84">
        <w:rPr>
          <w:color w:val="000000"/>
        </w:rPr>
        <w:t>DM 984</w:t>
      </w:r>
      <w:r w:rsidRPr="00572F84">
        <w:rPr>
          <w:color w:val="000000"/>
        </w:rPr>
        <w:tab/>
        <w:t>Human Centred Design</w:t>
      </w:r>
      <w:r w:rsidRPr="00572F84">
        <w:rPr>
          <w:color w:val="000000"/>
        </w:rPr>
        <w:tab/>
        <w:t>5</w:t>
      </w:r>
      <w:r w:rsidRPr="00572F84">
        <w:rPr>
          <w:color w:val="000000"/>
        </w:rPr>
        <w:tab/>
        <w:t>10</w:t>
      </w:r>
    </w:p>
    <w:p w:rsidR="00572F84" w:rsidRPr="00572F84" w:rsidRDefault="00572F84" w:rsidP="00572F84">
      <w:pPr>
        <w:pStyle w:val="Curriculum2"/>
        <w:tabs>
          <w:tab w:val="clear" w:pos="2880"/>
          <w:tab w:val="left" w:pos="2870"/>
        </w:tabs>
        <w:rPr>
          <w:color w:val="000000"/>
        </w:rPr>
      </w:pPr>
      <w:r w:rsidRPr="00572F84">
        <w:rPr>
          <w:color w:val="000000"/>
        </w:rPr>
        <w:t>DM 985</w:t>
      </w:r>
      <w:r w:rsidRPr="00572F84">
        <w:rPr>
          <w:color w:val="000000"/>
        </w:rPr>
        <w:tab/>
        <w:t>Remanufacturing</w:t>
      </w:r>
      <w:r w:rsidRPr="00572F84">
        <w:rPr>
          <w:color w:val="000000"/>
        </w:rPr>
        <w:tab/>
        <w:t>5</w:t>
      </w:r>
      <w:r w:rsidRPr="00572F84">
        <w:rPr>
          <w:color w:val="000000"/>
        </w:rPr>
        <w:tab/>
        <w:t>10</w:t>
      </w:r>
    </w:p>
    <w:p w:rsidR="00483088" w:rsidRPr="00204B65" w:rsidRDefault="00483088" w:rsidP="00204B65">
      <w:pPr>
        <w:pStyle w:val="Curriculum2"/>
      </w:pPr>
      <w:r w:rsidRPr="00204B65">
        <w:tab/>
      </w:r>
      <w:r w:rsidRPr="00204B65">
        <w:tab/>
      </w:r>
    </w:p>
    <w:p w:rsidR="00483088" w:rsidRPr="00BD23BA" w:rsidRDefault="00483088" w:rsidP="00483088">
      <w:pPr>
        <w:pStyle w:val="Curriculum2"/>
      </w:pPr>
      <w:r w:rsidRPr="00BD23BA">
        <w:t>Students for the degree of MSc only</w:t>
      </w:r>
    </w:p>
    <w:p w:rsidR="00BD23BA" w:rsidRDefault="00BD23BA" w:rsidP="00483088">
      <w:pPr>
        <w:pStyle w:val="Curriculum2"/>
      </w:pPr>
    </w:p>
    <w:p w:rsidR="00483088" w:rsidRDefault="00483088" w:rsidP="00483088">
      <w:pPr>
        <w:pStyle w:val="Curriculum2"/>
      </w:pPr>
      <w:r>
        <w:t>DM 932</w:t>
      </w:r>
      <w:r>
        <w:tab/>
        <w:t>Postgraduate Individual Project</w:t>
      </w:r>
      <w:r>
        <w:tab/>
        <w:t>5</w:t>
      </w:r>
      <w:r>
        <w:tab/>
        <w:t>60</w:t>
      </w:r>
    </w:p>
    <w:p w:rsidR="00483088" w:rsidRPr="00A7750C" w:rsidRDefault="00483088" w:rsidP="00483088">
      <w:pPr>
        <w:pStyle w:val="Curriculum2"/>
        <w:tabs>
          <w:tab w:val="clear" w:pos="2880"/>
          <w:tab w:val="clear" w:pos="8352"/>
          <w:tab w:val="left" w:pos="2552"/>
          <w:tab w:val="right" w:pos="8505"/>
        </w:tabs>
      </w:pPr>
    </w:p>
    <w:p w:rsidR="00483088" w:rsidRPr="0051306F" w:rsidRDefault="00483088" w:rsidP="00483088">
      <w:pPr>
        <w:pStyle w:val="CalendarHeader2"/>
        <w:tabs>
          <w:tab w:val="left" w:pos="8222"/>
        </w:tabs>
      </w:pPr>
      <w:r w:rsidRPr="0051306F">
        <w:t>Examination, Progress and Final Assessment</w:t>
      </w:r>
    </w:p>
    <w:p w:rsidR="00483088" w:rsidRPr="00B03D0B" w:rsidRDefault="00483088" w:rsidP="00483088">
      <w:pPr>
        <w:pStyle w:val="Calendar1"/>
      </w:pPr>
      <w:r w:rsidRPr="0051306F">
        <w:t>19.</w:t>
      </w:r>
      <w:r>
        <w:t>45.350</w:t>
      </w:r>
      <w:r>
        <w:tab/>
      </w:r>
      <w:r w:rsidRPr="00B03D0B">
        <w:t>Regulations 19.1.25 – 19.1.33 shall apply.</w:t>
      </w:r>
    </w:p>
    <w:p w:rsidR="00483088" w:rsidRPr="0051306F" w:rsidRDefault="00483088" w:rsidP="00483088">
      <w:pPr>
        <w:pStyle w:val="Calendar1"/>
      </w:pPr>
      <w:r w:rsidRPr="00B03D0B">
        <w:t>19.</w:t>
      </w:r>
      <w:r>
        <w:t>45.351</w:t>
      </w:r>
      <w:r w:rsidRPr="00B03D0B">
        <w:tab/>
        <w:t>The final assessment will be based on performance</w:t>
      </w:r>
      <w:r w:rsidRPr="0051306F">
        <w:t xml:space="preserve"> in the examinations, coursework, </w:t>
      </w:r>
      <w:r>
        <w:t xml:space="preserve">and </w:t>
      </w:r>
      <w:r w:rsidRPr="0051306F">
        <w:t>the Individual Project where undertaken</w:t>
      </w:r>
      <w:r>
        <w:t>.</w:t>
      </w:r>
      <w:r w:rsidRPr="0051306F">
        <w:t xml:space="preserve"> </w:t>
      </w:r>
    </w:p>
    <w:p w:rsidR="00483088" w:rsidRPr="0051306F" w:rsidRDefault="00483088" w:rsidP="00483088">
      <w:pPr>
        <w:pStyle w:val="Calendar2"/>
      </w:pPr>
    </w:p>
    <w:p w:rsidR="00483088" w:rsidRPr="0051306F" w:rsidRDefault="00483088" w:rsidP="00483088">
      <w:pPr>
        <w:pStyle w:val="CalendarHeader2"/>
      </w:pPr>
      <w:r w:rsidRPr="0051306F">
        <w:t>Award</w:t>
      </w:r>
    </w:p>
    <w:p w:rsidR="00483088" w:rsidRPr="0051306F" w:rsidRDefault="00483088" w:rsidP="00BD23BA">
      <w:pPr>
        <w:pStyle w:val="Calendar1"/>
      </w:pPr>
      <w:r w:rsidRPr="0051306F">
        <w:t>19.</w:t>
      </w:r>
      <w:r>
        <w:t>45.352</w:t>
      </w:r>
      <w:r w:rsidRPr="0051306F">
        <w:tab/>
      </w:r>
      <w:r w:rsidRPr="00B03D0B">
        <w:rPr>
          <w:b/>
          <w:bCs/>
        </w:rPr>
        <w:t>Degree of MSc:</w:t>
      </w:r>
      <w:r w:rsidRPr="00B03D0B">
        <w:t xml:space="preserve"> In order to qualify for the award of the degree of MSc in Design Engineering and in Design Engineering with Sustainability and in Design Engineering with Advanced Product Development a candidate must have performed to the satisfaction of the Board of Examiners and must have accumulated </w:t>
      </w:r>
      <w:r>
        <w:t>no fewer than 180 credits including all the compulsory classes and all the specialist from the chosen speciali</w:t>
      </w:r>
      <w:r w:rsidR="00BD23BA">
        <w:t>st classes.</w:t>
      </w:r>
    </w:p>
    <w:p w:rsidR="00483088" w:rsidRPr="00B03D0B" w:rsidRDefault="00483088" w:rsidP="00BD23BA">
      <w:pPr>
        <w:pStyle w:val="Calendar1"/>
      </w:pPr>
      <w:r>
        <w:t>19.45.353</w:t>
      </w:r>
      <w:r w:rsidRPr="0051306F">
        <w:tab/>
      </w:r>
      <w:r w:rsidRPr="00B03D0B">
        <w:rPr>
          <w:b/>
          <w:bCs/>
        </w:rPr>
        <w:t>Postgraduate Diploma:</w:t>
      </w:r>
      <w:r w:rsidRPr="00B03D0B">
        <w:t xml:space="preserve">  In order to qualify for the award of the Postgraduate Diploma in Design Engineering and in Design Engineering with Sustainability and in Design Engineering with Advanced Product Development a candidate must have accumulated </w:t>
      </w:r>
      <w:r>
        <w:t>no fewer than 120 credits including all the compulsory classes and all the specialist classes from the chosen specialism.</w:t>
      </w:r>
    </w:p>
    <w:p w:rsidR="001A0090" w:rsidRPr="00BD23BA" w:rsidRDefault="00483088" w:rsidP="00BD23BA">
      <w:pPr>
        <w:pStyle w:val="Calendar1"/>
        <w:tabs>
          <w:tab w:val="right" w:pos="8364"/>
          <w:tab w:val="right" w:pos="9498"/>
        </w:tabs>
        <w:rPr>
          <w:rFonts w:cs="Arial"/>
          <w:szCs w:val="24"/>
        </w:rPr>
      </w:pPr>
      <w:r w:rsidRPr="00B03D0B">
        <w:t>19</w:t>
      </w:r>
      <w:r>
        <w:t>.45.354</w:t>
      </w:r>
      <w:r w:rsidRPr="00B03D0B">
        <w:tab/>
      </w:r>
      <w:r w:rsidRPr="00B03D0B">
        <w:rPr>
          <w:b/>
          <w:bCs/>
        </w:rPr>
        <w:t xml:space="preserve">Postgraduate Certificate: </w:t>
      </w:r>
      <w:r w:rsidRPr="00B03D0B">
        <w:t xml:space="preserve"> </w:t>
      </w:r>
      <w:r w:rsidR="00572F84" w:rsidRPr="001A0090">
        <w:rPr>
          <w:rFonts w:cs="Arial"/>
          <w:szCs w:val="24"/>
        </w:rPr>
        <w:t>In order to qualify for the award of the Postgraduate Certificate in Design Engineering, a candidate must have accumulated no fewer than 60 credits from the taught classes of the course.</w:t>
      </w:r>
      <w:r w:rsidR="00572F84">
        <w:tab/>
      </w:r>
    </w:p>
    <w:p w:rsidR="00483088" w:rsidRPr="00B03D0B" w:rsidRDefault="001A0090" w:rsidP="001C4E50">
      <w:pPr>
        <w:pStyle w:val="Calendar1"/>
      </w:pPr>
      <w:r>
        <w:t xml:space="preserve">19.45.355    </w:t>
      </w:r>
      <w:r w:rsidRPr="001A0090">
        <w:rPr>
          <w:b/>
        </w:rPr>
        <w:t>Postgraduate Certificate in Design Engineering with Sustainability and in Design Engineering with Advanced Product Development:</w:t>
      </w:r>
      <w:r>
        <w:t xml:space="preserve">  </w:t>
      </w:r>
      <w:r w:rsidR="00572F84" w:rsidRPr="00B03D0B">
        <w:t>In order to qualify for the award of the Postgraduate Certificate in Design Engineering with Sustainability and in Design Engineering with Advanced Product Development a candidate must have accumulated</w:t>
      </w:r>
      <w:r w:rsidR="00572F84">
        <w:t xml:space="preserve"> no fewer than 60 credits, with at least 10 credits from the chosen specialism.</w:t>
      </w:r>
    </w:p>
    <w:p w:rsidR="00483088" w:rsidRDefault="00483088" w:rsidP="00483088">
      <w:pPr>
        <w:pStyle w:val="Calendar1"/>
      </w:pPr>
      <w:r w:rsidRPr="00B03D0B">
        <w:t>19.</w:t>
      </w:r>
      <w:r w:rsidR="001A0090">
        <w:t>45.356</w:t>
      </w:r>
      <w:r w:rsidRPr="00B03D0B">
        <w:tab/>
      </w:r>
    </w:p>
    <w:p w:rsidR="00483088" w:rsidRPr="00B03D0B" w:rsidRDefault="00483088" w:rsidP="00483088">
      <w:pPr>
        <w:pStyle w:val="Calendar1"/>
      </w:pPr>
      <w:r>
        <w:lastRenderedPageBreak/>
        <w:t xml:space="preserve">to 19.45.375 </w:t>
      </w:r>
      <w:r w:rsidRPr="00B03D0B">
        <w:t>(Number</w:t>
      </w:r>
      <w:r>
        <w:t>s</w:t>
      </w:r>
      <w:r w:rsidRPr="00B03D0B">
        <w:t xml:space="preserve"> not used)</w:t>
      </w:r>
    </w:p>
    <w:p w:rsidR="001C4E50" w:rsidRDefault="00483088" w:rsidP="001C4E50">
      <w:pPr>
        <w:pStyle w:val="NoSpacing"/>
        <w:ind w:left="1440"/>
        <w:rPr>
          <w:rFonts w:ascii="Arial" w:hAnsi="Arial" w:cs="Arial"/>
          <w:b/>
          <w:sz w:val="32"/>
          <w:szCs w:val="32"/>
        </w:rPr>
      </w:pPr>
      <w:r>
        <w:br w:type="page"/>
      </w:r>
      <w:r w:rsidR="001C4E50" w:rsidRPr="00F865C8">
        <w:rPr>
          <w:rFonts w:ascii="Arial" w:hAnsi="Arial" w:cs="Arial"/>
          <w:b/>
          <w:sz w:val="32"/>
          <w:szCs w:val="32"/>
        </w:rPr>
        <w:lastRenderedPageBreak/>
        <w:t>FACULTY OF ENGINEERING</w:t>
      </w:r>
    </w:p>
    <w:p w:rsidR="001C4E50" w:rsidRDefault="001C4E50" w:rsidP="001C4E50">
      <w:pPr>
        <w:pStyle w:val="NoSpacing"/>
        <w:ind w:left="1440"/>
      </w:pPr>
    </w:p>
    <w:p w:rsidR="001C4E50" w:rsidRDefault="001C4E50" w:rsidP="0041079C">
      <w:pPr>
        <w:pStyle w:val="NoSpacing"/>
        <w:ind w:left="1440"/>
      </w:pPr>
    </w:p>
    <w:p w:rsidR="0041079C" w:rsidRPr="001C4E50" w:rsidRDefault="0041079C" w:rsidP="0041079C">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83088" w:rsidRDefault="00483088" w:rsidP="00483088"/>
    <w:p w:rsidR="00483088" w:rsidRPr="00743732" w:rsidRDefault="0041079C" w:rsidP="00483088">
      <w:pPr>
        <w:tabs>
          <w:tab w:val="left" w:pos="1440"/>
        </w:tabs>
        <w:spacing w:after="240"/>
        <w:ind w:left="1440"/>
        <w:jc w:val="both"/>
        <w:rPr>
          <w:rFonts w:ascii="Arial" w:hAnsi="Arial"/>
          <w:b/>
          <w:sz w:val="28"/>
        </w:rPr>
      </w:pPr>
      <w:r w:rsidRPr="00743732">
        <w:rPr>
          <w:rFonts w:ascii="Arial" w:hAnsi="Arial"/>
          <w:b/>
          <w:sz w:val="28"/>
        </w:rPr>
        <w:t>PRODUCT DESIGN</w:t>
      </w:r>
      <w:r w:rsidRPr="00743732">
        <w:rPr>
          <w:rFonts w:ascii="Arial" w:hAnsi="Arial"/>
          <w:b/>
          <w:sz w:val="28"/>
        </w:rPr>
        <w:tab/>
      </w:r>
    </w:p>
    <w:p w:rsidR="00483088" w:rsidRPr="00743732" w:rsidRDefault="00483088" w:rsidP="00483088">
      <w:pPr>
        <w:ind w:left="1440"/>
        <w:jc w:val="both"/>
        <w:rPr>
          <w:rFonts w:ascii="Arial" w:hAnsi="Arial"/>
          <w:b/>
        </w:rPr>
      </w:pPr>
      <w:bookmarkStart w:id="348" w:name="_Toc205626796"/>
      <w:bookmarkStart w:id="349" w:name="_Toc311194236"/>
      <w:r w:rsidRPr="00743732">
        <w:rPr>
          <w:rFonts w:ascii="Arial" w:hAnsi="Arial"/>
          <w:b/>
        </w:rPr>
        <w:t xml:space="preserve">MSc in </w:t>
      </w:r>
      <w:bookmarkEnd w:id="348"/>
      <w:bookmarkEnd w:id="349"/>
      <w:r w:rsidRPr="00743732">
        <w:rPr>
          <w:rFonts w:ascii="Arial" w:hAnsi="Arial"/>
          <w:b/>
        </w:rPr>
        <w:t>Product Design</w:t>
      </w:r>
    </w:p>
    <w:p w:rsidR="00483088" w:rsidRPr="00743732" w:rsidRDefault="00483088" w:rsidP="00483088">
      <w:pPr>
        <w:ind w:left="1440"/>
        <w:jc w:val="both"/>
        <w:rPr>
          <w:rFonts w:ascii="Arial" w:hAnsi="Arial"/>
          <w:b/>
        </w:rPr>
      </w:pPr>
      <w:r w:rsidRPr="00743732">
        <w:rPr>
          <w:rFonts w:ascii="Arial" w:hAnsi="Arial"/>
          <w:b/>
        </w:rPr>
        <w:t>Postgraduate Diploma in Product Design</w:t>
      </w:r>
    </w:p>
    <w:p w:rsidR="00483088" w:rsidRPr="00743732" w:rsidRDefault="00483088" w:rsidP="00483088">
      <w:pPr>
        <w:ind w:left="1440"/>
        <w:jc w:val="both"/>
        <w:rPr>
          <w:rFonts w:ascii="Arial" w:hAnsi="Arial"/>
          <w:b/>
        </w:rPr>
      </w:pPr>
      <w:r w:rsidRPr="00743732">
        <w:rPr>
          <w:rFonts w:ascii="Arial" w:hAnsi="Arial"/>
          <w:b/>
        </w:rPr>
        <w:t>Postgraduate Certificate in Product Design</w:t>
      </w:r>
    </w:p>
    <w:p w:rsidR="00483088" w:rsidRPr="00743732" w:rsidRDefault="00483088" w:rsidP="00483088">
      <w:pPr>
        <w:ind w:left="1440"/>
        <w:jc w:val="both"/>
        <w:rPr>
          <w:rFonts w:ascii="Arial" w:hAnsi="Arial"/>
          <w:b/>
        </w:rPr>
      </w:pPr>
    </w:p>
    <w:p w:rsidR="00483088" w:rsidRPr="00743732" w:rsidRDefault="00483088" w:rsidP="00483088">
      <w:pPr>
        <w:ind w:left="1440"/>
        <w:jc w:val="both"/>
        <w:rPr>
          <w:rFonts w:ascii="Arial" w:hAnsi="Arial"/>
          <w:b/>
        </w:rPr>
      </w:pPr>
      <w:r w:rsidRPr="00743732">
        <w:rPr>
          <w:rFonts w:ascii="Arial" w:hAnsi="Arial"/>
          <w:b/>
        </w:rPr>
        <w:t>Course Regulations</w:t>
      </w:r>
    </w:p>
    <w:p w:rsidR="00483088" w:rsidRPr="00743732" w:rsidRDefault="00483088" w:rsidP="00483088">
      <w:pPr>
        <w:ind w:left="1440"/>
        <w:jc w:val="both"/>
        <w:rPr>
          <w:rFonts w:ascii="Arial" w:hAnsi="Arial"/>
        </w:rPr>
      </w:pPr>
      <w:r w:rsidRPr="00743732">
        <w:rPr>
          <w:rFonts w:ascii="Arial" w:hAnsi="Arial"/>
        </w:rPr>
        <w:t>[These regulations are to be read in conjunction with Regulation 19.1]</w:t>
      </w:r>
    </w:p>
    <w:p w:rsidR="00483088" w:rsidRPr="00743732" w:rsidRDefault="00483088" w:rsidP="00483088">
      <w:pPr>
        <w:ind w:left="1440"/>
        <w:jc w:val="both"/>
        <w:rPr>
          <w:rFonts w:ascii="Arial" w:hAnsi="Arial"/>
        </w:rPr>
      </w:pPr>
    </w:p>
    <w:p w:rsidR="00483088" w:rsidRPr="00743732" w:rsidRDefault="00483088" w:rsidP="00483088">
      <w:pPr>
        <w:ind w:left="1440"/>
        <w:jc w:val="both"/>
        <w:rPr>
          <w:rFonts w:ascii="Arial" w:hAnsi="Arial"/>
          <w:b/>
        </w:rPr>
      </w:pPr>
      <w:r w:rsidRPr="00743732">
        <w:rPr>
          <w:rFonts w:ascii="Arial" w:hAnsi="Arial"/>
          <w:b/>
        </w:rPr>
        <w:t xml:space="preserve">Admission </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w:t>
      </w:r>
      <w:r w:rsidRPr="00743732">
        <w:rPr>
          <w:rFonts w:ascii="Arial" w:hAnsi="Arial"/>
        </w:rPr>
        <w:t>.</w:t>
      </w:r>
      <w:r>
        <w:rPr>
          <w:rFonts w:ascii="Arial" w:hAnsi="Arial"/>
        </w:rPr>
        <w:t>376</w:t>
      </w:r>
      <w:r w:rsidRPr="00743732">
        <w:rPr>
          <w:rFonts w:ascii="Arial" w:hAnsi="Arial"/>
        </w:rPr>
        <w:tab/>
        <w:t xml:space="preserve">Notwithstanding Regulation 19.1.1, successful applicants shall </w:t>
      </w:r>
    </w:p>
    <w:p w:rsidR="00483088" w:rsidRPr="00743732" w:rsidRDefault="00483088" w:rsidP="00483088">
      <w:pPr>
        <w:ind w:left="2160" w:hanging="720"/>
        <w:rPr>
          <w:rFonts w:ascii="Arial" w:hAnsi="Arial"/>
        </w:rPr>
      </w:pPr>
      <w:r w:rsidRPr="00743732">
        <w:rPr>
          <w:rFonts w:ascii="Arial" w:hAnsi="Arial"/>
        </w:rPr>
        <w:t>(i)</w:t>
      </w:r>
      <w:r w:rsidRPr="00743732">
        <w:rPr>
          <w:rFonts w:ascii="Arial" w:hAnsi="Arial"/>
        </w:rPr>
        <w:tab/>
        <w:t>possess a first or second class Honours degree in a Design, Product Development,</w:t>
      </w:r>
      <w:r w:rsidRPr="00743732">
        <w:rPr>
          <w:rFonts w:ascii="Arial" w:hAnsi="Arial"/>
          <w:color w:val="FF0000"/>
        </w:rPr>
        <w:t xml:space="preserve"> </w:t>
      </w:r>
      <w:r w:rsidRPr="00743732">
        <w:rPr>
          <w:rFonts w:ascii="Arial" w:hAnsi="Arial"/>
        </w:rPr>
        <w:t>Science, Technology or Engineering subject; or</w:t>
      </w:r>
    </w:p>
    <w:p w:rsidR="00483088" w:rsidRDefault="00483088" w:rsidP="00483088">
      <w:pPr>
        <w:ind w:left="2160" w:hanging="720"/>
        <w:rPr>
          <w:rFonts w:ascii="Arial" w:hAnsi="Arial"/>
        </w:rPr>
      </w:pPr>
      <w:r w:rsidRPr="00743732">
        <w:rPr>
          <w:rFonts w:ascii="Arial" w:hAnsi="Arial"/>
        </w:rPr>
        <w:t>(ii)</w:t>
      </w:r>
      <w:r w:rsidRPr="00743732">
        <w:rPr>
          <w:rFonts w:ascii="Arial" w:hAnsi="Arial"/>
        </w:rPr>
        <w:tab/>
        <w:t>a qualification deemed by the Course Director acting on behalf of the Senate to be equivalent to (i) above.</w:t>
      </w:r>
    </w:p>
    <w:p w:rsidR="001C4E50" w:rsidRPr="00743732" w:rsidRDefault="001C4E50" w:rsidP="00483088">
      <w:pPr>
        <w:ind w:left="2160" w:hanging="720"/>
        <w:rPr>
          <w:rFonts w:ascii="Arial" w:hAnsi="Arial"/>
        </w:rPr>
      </w:pPr>
    </w:p>
    <w:p w:rsidR="00483088" w:rsidRPr="00743732" w:rsidRDefault="00483088" w:rsidP="00483088">
      <w:pPr>
        <w:ind w:left="1440"/>
        <w:rPr>
          <w:rFonts w:ascii="Arial" w:hAnsi="Arial"/>
        </w:rPr>
      </w:pPr>
      <w:r w:rsidRPr="00743732">
        <w:rPr>
          <w:rFonts w:ascii="Arial" w:hAnsi="Arial"/>
        </w:rPr>
        <w:t>In all cases, applicants whose first language is not English, shall be required to demonstrate an appropriate level of English</w:t>
      </w:r>
    </w:p>
    <w:p w:rsidR="00483088" w:rsidRPr="00743732" w:rsidRDefault="00483088" w:rsidP="00483088">
      <w:pPr>
        <w:ind w:left="1440"/>
        <w:jc w:val="both"/>
        <w:rPr>
          <w:rFonts w:ascii="Arial" w:hAnsi="Arial"/>
          <w:b/>
        </w:rPr>
      </w:pPr>
    </w:p>
    <w:p w:rsidR="00483088" w:rsidRPr="00743732" w:rsidRDefault="00483088" w:rsidP="00483088">
      <w:pPr>
        <w:ind w:left="1440"/>
        <w:jc w:val="both"/>
        <w:rPr>
          <w:rFonts w:ascii="Arial" w:hAnsi="Arial"/>
          <w:b/>
        </w:rPr>
      </w:pPr>
      <w:r w:rsidRPr="00743732">
        <w:rPr>
          <w:rFonts w:ascii="Arial" w:hAnsi="Arial"/>
          <w:b/>
        </w:rPr>
        <w:t>Duration of Study</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45.377</w:t>
      </w:r>
      <w:r w:rsidRPr="00743732">
        <w:rPr>
          <w:rFonts w:ascii="Arial" w:hAnsi="Arial"/>
        </w:rPr>
        <w:tab/>
        <w:t xml:space="preserve">Regulations 19.1.5 and 19.1.6 shall apply.  </w:t>
      </w:r>
    </w:p>
    <w:p w:rsidR="00483088" w:rsidRPr="00743732" w:rsidRDefault="00483088" w:rsidP="00483088">
      <w:pPr>
        <w:ind w:left="1440"/>
        <w:jc w:val="both"/>
        <w:rPr>
          <w:rFonts w:ascii="Arial" w:hAnsi="Arial"/>
        </w:rPr>
      </w:pPr>
      <w:r w:rsidRPr="00743732">
        <w:rPr>
          <w:rFonts w:ascii="Arial" w:hAnsi="Arial"/>
        </w:rPr>
        <w:tab/>
      </w:r>
    </w:p>
    <w:p w:rsidR="00483088" w:rsidRPr="00743732" w:rsidRDefault="00483088" w:rsidP="00483088">
      <w:pPr>
        <w:ind w:left="1440"/>
        <w:jc w:val="both"/>
        <w:rPr>
          <w:rFonts w:ascii="Arial" w:hAnsi="Arial"/>
          <w:b/>
        </w:rPr>
      </w:pPr>
      <w:r w:rsidRPr="00743732">
        <w:rPr>
          <w:rFonts w:ascii="Arial" w:hAnsi="Arial"/>
          <w:b/>
        </w:rPr>
        <w:t>Mode of Study</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45.378</w:t>
      </w:r>
      <w:r w:rsidRPr="00743732">
        <w:rPr>
          <w:rFonts w:ascii="Arial" w:hAnsi="Arial"/>
        </w:rPr>
        <w:tab/>
        <w:t>The courses are available by full-time or part-time study.</w:t>
      </w:r>
    </w:p>
    <w:p w:rsidR="00483088" w:rsidRPr="00743732" w:rsidRDefault="00483088" w:rsidP="00483088">
      <w:pPr>
        <w:ind w:left="1440"/>
        <w:jc w:val="both"/>
        <w:rPr>
          <w:rFonts w:ascii="Arial" w:hAnsi="Arial"/>
        </w:rPr>
      </w:pPr>
    </w:p>
    <w:p w:rsidR="00483088" w:rsidRPr="00743732" w:rsidRDefault="00483088" w:rsidP="00483088">
      <w:pPr>
        <w:ind w:left="1440"/>
        <w:jc w:val="both"/>
        <w:rPr>
          <w:rFonts w:ascii="Arial" w:hAnsi="Arial"/>
          <w:b/>
        </w:rPr>
      </w:pPr>
      <w:r w:rsidRPr="00743732">
        <w:rPr>
          <w:rFonts w:ascii="Arial" w:hAnsi="Arial"/>
          <w:b/>
        </w:rPr>
        <w:t>Curriculum</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45.379</w:t>
      </w:r>
      <w:r w:rsidRPr="00743732">
        <w:rPr>
          <w:rFonts w:ascii="Arial" w:hAnsi="Arial"/>
        </w:rPr>
        <w:tab/>
        <w:t>All students shall undertake an</w:t>
      </w:r>
      <w:r w:rsidR="0041079C">
        <w:rPr>
          <w:rFonts w:ascii="Arial" w:hAnsi="Arial"/>
        </w:rPr>
        <w:t xml:space="preserve"> approved curriculum as follows</w:t>
      </w:r>
      <w:r w:rsidRPr="00743732">
        <w:rPr>
          <w:rFonts w:ascii="Arial" w:hAnsi="Arial"/>
        </w:rPr>
        <w:t xml:space="preserve"> </w:t>
      </w:r>
    </w:p>
    <w:p w:rsidR="00483088" w:rsidRPr="00743732" w:rsidRDefault="00483088" w:rsidP="00483088">
      <w:pPr>
        <w:tabs>
          <w:tab w:val="left" w:pos="1440"/>
        </w:tabs>
        <w:ind w:left="1440" w:hanging="1440"/>
        <w:jc w:val="both"/>
        <w:rPr>
          <w:rFonts w:ascii="Arial" w:hAnsi="Arial"/>
        </w:rPr>
      </w:pPr>
    </w:p>
    <w:p w:rsidR="00483088" w:rsidRPr="0041079C" w:rsidRDefault="00483088" w:rsidP="0041079C">
      <w:pPr>
        <w:pStyle w:val="NoSpacing"/>
        <w:ind w:left="1440"/>
        <w:rPr>
          <w:rFonts w:ascii="Arial" w:hAnsi="Arial" w:cs="Arial"/>
        </w:rPr>
      </w:pPr>
      <w:r w:rsidRPr="0041079C">
        <w:rPr>
          <w:rFonts w:ascii="Arial" w:hAnsi="Arial" w:cs="Arial"/>
        </w:rPr>
        <w:t>for the Postgraduate Certificate no fewer than 60 credits from the list of taught classes</w:t>
      </w:r>
    </w:p>
    <w:p w:rsidR="00483088" w:rsidRPr="0041079C" w:rsidRDefault="00483088" w:rsidP="0041079C">
      <w:pPr>
        <w:pStyle w:val="NoSpacing"/>
        <w:ind w:left="1440"/>
        <w:rPr>
          <w:rFonts w:ascii="Arial" w:hAnsi="Arial" w:cs="Arial"/>
        </w:rPr>
      </w:pPr>
      <w:r w:rsidRPr="0041079C">
        <w:rPr>
          <w:rFonts w:ascii="Arial" w:hAnsi="Arial" w:cs="Arial"/>
        </w:rPr>
        <w:t>for the  Postgraduate Diploma no fewer than 120 credits from the list of taught classes</w:t>
      </w:r>
    </w:p>
    <w:p w:rsidR="00483088" w:rsidRPr="0041079C" w:rsidRDefault="00483088" w:rsidP="0041079C">
      <w:pPr>
        <w:pStyle w:val="NoSpacing"/>
        <w:rPr>
          <w:rFonts w:ascii="Arial" w:hAnsi="Arial" w:cs="Arial"/>
        </w:rPr>
      </w:pPr>
      <w:r w:rsidRPr="0041079C">
        <w:rPr>
          <w:rFonts w:ascii="Arial" w:hAnsi="Arial" w:cs="Arial"/>
        </w:rPr>
        <w:tab/>
      </w:r>
      <w:r w:rsidR="0041079C">
        <w:rPr>
          <w:rFonts w:ascii="Arial" w:hAnsi="Arial" w:cs="Arial"/>
        </w:rPr>
        <w:tab/>
      </w:r>
      <w:r w:rsidRPr="0041079C">
        <w:rPr>
          <w:rFonts w:ascii="Arial" w:hAnsi="Arial" w:cs="Arial"/>
        </w:rPr>
        <w:t xml:space="preserve">for the degree of MSc  no fewer than 180 credits </w:t>
      </w:r>
    </w:p>
    <w:p w:rsidR="00E042F2" w:rsidRPr="0041079C" w:rsidRDefault="00483088" w:rsidP="0041079C">
      <w:pPr>
        <w:pStyle w:val="NoSpacing"/>
        <w:rPr>
          <w:rFonts w:ascii="Arial" w:hAnsi="Arial" w:cs="Arial"/>
        </w:rPr>
      </w:pPr>
      <w:r w:rsidRPr="0041079C">
        <w:rPr>
          <w:rFonts w:ascii="Arial" w:hAnsi="Arial" w:cs="Arial"/>
        </w:rPr>
        <w:tab/>
      </w:r>
    </w:p>
    <w:p w:rsidR="0041079C" w:rsidRDefault="00E042F2" w:rsidP="00483088">
      <w:pPr>
        <w:tabs>
          <w:tab w:val="left" w:pos="720"/>
          <w:tab w:val="left" w:pos="8080"/>
          <w:tab w:val="left" w:pos="8931"/>
          <w:tab w:val="left" w:pos="9214"/>
          <w:tab w:val="left" w:pos="9746"/>
        </w:tabs>
        <w:ind w:left="1440" w:hanging="720"/>
        <w:jc w:val="both"/>
        <w:rPr>
          <w:rFonts w:ascii="Arial" w:hAnsi="Arial"/>
        </w:rPr>
      </w:pPr>
      <w:r w:rsidRPr="0041079C">
        <w:rPr>
          <w:rFonts w:ascii="Arial" w:hAnsi="Arial"/>
        </w:rPr>
        <w:tab/>
      </w:r>
      <w:r w:rsidR="003803AE" w:rsidRPr="0041079C">
        <w:rPr>
          <w:rFonts w:ascii="Arial" w:hAnsi="Arial"/>
        </w:rPr>
        <w:t>Compulsory Classes</w:t>
      </w:r>
      <w:r w:rsidR="003803AE" w:rsidRPr="0041079C">
        <w:rPr>
          <w:rFonts w:ascii="Arial" w:hAnsi="Arial"/>
        </w:rPr>
        <w:tab/>
        <w:t xml:space="preserve">Level   </w:t>
      </w:r>
      <w:r w:rsidR="00483088" w:rsidRPr="0041079C">
        <w:rPr>
          <w:rFonts w:ascii="Arial" w:hAnsi="Arial"/>
        </w:rPr>
        <w:t>Credit</w:t>
      </w:r>
    </w:p>
    <w:p w:rsidR="00483088" w:rsidRPr="0041079C" w:rsidRDefault="00483088" w:rsidP="00483088">
      <w:pPr>
        <w:tabs>
          <w:tab w:val="left" w:pos="720"/>
          <w:tab w:val="left" w:pos="8080"/>
          <w:tab w:val="left" w:pos="8931"/>
          <w:tab w:val="left" w:pos="9214"/>
          <w:tab w:val="left" w:pos="9746"/>
        </w:tabs>
        <w:ind w:left="1440" w:hanging="720"/>
        <w:jc w:val="both"/>
        <w:rPr>
          <w:rFonts w:ascii="Arial" w:hAnsi="Arial"/>
        </w:rPr>
      </w:pPr>
      <w:r w:rsidRPr="0041079C">
        <w:rPr>
          <w:rFonts w:ascii="Arial" w:hAnsi="Arial"/>
        </w:rPr>
        <w:tab/>
      </w:r>
      <w:r w:rsidRPr="0041079C">
        <w:rPr>
          <w:rFonts w:ascii="Arial" w:hAnsi="Arial"/>
        </w:rPr>
        <w:tab/>
      </w:r>
      <w:r w:rsidRPr="0041079C">
        <w:rPr>
          <w:rFonts w:ascii="Arial" w:hAnsi="Arial"/>
        </w:rPr>
        <w:tab/>
      </w:r>
      <w:r w:rsidRPr="0041079C">
        <w:rPr>
          <w:rFonts w:ascii="Arial" w:hAnsi="Arial"/>
        </w:rPr>
        <w:tab/>
      </w:r>
      <w:r w:rsidRPr="0041079C">
        <w:rPr>
          <w:rFonts w:ascii="Arial" w:hAnsi="Arial"/>
        </w:rPr>
        <w:tab/>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b/>
        </w:rPr>
        <w:tab/>
      </w:r>
      <w:r w:rsidRPr="00743732">
        <w:rPr>
          <w:rFonts w:ascii="Arial" w:hAnsi="Arial"/>
        </w:rPr>
        <w:t>DM 503</w:t>
      </w:r>
      <w:r w:rsidRPr="00743732">
        <w:rPr>
          <w:rFonts w:ascii="Arial" w:hAnsi="Arial"/>
        </w:rPr>
        <w:tab/>
        <w:t>Global Design</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923</w:t>
      </w:r>
      <w:r w:rsidRPr="00743732">
        <w:rPr>
          <w:rFonts w:ascii="Arial" w:hAnsi="Arial"/>
        </w:rPr>
        <w:tab/>
        <w:t>Product Modelling and Visualisation</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931</w:t>
      </w:r>
      <w:r w:rsidRPr="00743732">
        <w:rPr>
          <w:rFonts w:ascii="Arial" w:hAnsi="Arial"/>
        </w:rPr>
        <w:tab/>
        <w:t>Industry Group Project</w:t>
      </w:r>
      <w:r w:rsidRPr="00743732">
        <w:rPr>
          <w:rFonts w:ascii="Arial" w:hAnsi="Arial"/>
        </w:rPr>
        <w:tab/>
        <w:t>5</w:t>
      </w:r>
      <w:r w:rsidRPr="00743732">
        <w:rPr>
          <w:rFonts w:ascii="Arial" w:hAnsi="Arial"/>
        </w:rPr>
        <w:tab/>
        <w:t>40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934</w:t>
      </w:r>
      <w:r w:rsidRPr="00743732">
        <w:rPr>
          <w:rFonts w:ascii="Arial" w:hAnsi="Arial"/>
        </w:rPr>
        <w:tab/>
        <w:t>Design Methods</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981</w:t>
      </w:r>
      <w:r w:rsidRPr="00743732">
        <w:rPr>
          <w:rFonts w:ascii="Arial" w:hAnsi="Arial"/>
        </w:rPr>
        <w:tab/>
        <w:t>Management of Innovation</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983</w:t>
      </w:r>
      <w:r w:rsidRPr="00743732">
        <w:rPr>
          <w:rFonts w:ascii="Arial" w:hAnsi="Arial"/>
        </w:rPr>
        <w:tab/>
        <w:t>Design Form and Aesthetics</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984</w:t>
      </w:r>
      <w:r w:rsidRPr="00743732">
        <w:rPr>
          <w:rFonts w:ascii="Arial" w:hAnsi="Arial"/>
        </w:rPr>
        <w:tab/>
        <w:t>Human Centred Design</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EF  927</w:t>
      </w:r>
      <w:r w:rsidRPr="00743732">
        <w:rPr>
          <w:rFonts w:ascii="Arial" w:hAnsi="Arial"/>
        </w:rPr>
        <w:tab/>
        <w:t>Design Management</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4253"/>
          <w:tab w:val="left" w:pos="8364"/>
          <w:tab w:val="left" w:pos="9214"/>
        </w:tabs>
        <w:ind w:left="2160" w:hanging="720"/>
        <w:jc w:val="both"/>
        <w:rPr>
          <w:rFonts w:ascii="Arial" w:hAnsi="Arial"/>
        </w:rPr>
      </w:pPr>
    </w:p>
    <w:p w:rsidR="00483088" w:rsidRDefault="00483088" w:rsidP="00483088">
      <w:pPr>
        <w:tabs>
          <w:tab w:val="left" w:pos="720"/>
          <w:tab w:val="left" w:pos="4253"/>
          <w:tab w:val="left" w:pos="8364"/>
          <w:tab w:val="left" w:pos="9214"/>
        </w:tabs>
        <w:ind w:left="1440" w:hanging="720"/>
        <w:jc w:val="both"/>
        <w:rPr>
          <w:rFonts w:ascii="Arial" w:hAnsi="Arial"/>
        </w:rPr>
      </w:pPr>
      <w:r w:rsidRPr="00743732">
        <w:rPr>
          <w:rFonts w:ascii="Arial" w:hAnsi="Arial"/>
        </w:rPr>
        <w:lastRenderedPageBreak/>
        <w:tab/>
      </w:r>
      <w:r w:rsidRPr="0041079C">
        <w:rPr>
          <w:rFonts w:ascii="Arial" w:hAnsi="Arial"/>
        </w:rPr>
        <w:t>10 Optional Credits from</w:t>
      </w:r>
    </w:p>
    <w:p w:rsidR="0041079C" w:rsidRPr="0041079C" w:rsidRDefault="0041079C" w:rsidP="00483088">
      <w:pPr>
        <w:tabs>
          <w:tab w:val="left" w:pos="720"/>
          <w:tab w:val="left" w:pos="4253"/>
          <w:tab w:val="left" w:pos="8364"/>
          <w:tab w:val="left" w:pos="9214"/>
        </w:tabs>
        <w:ind w:left="1440" w:hanging="720"/>
        <w:jc w:val="both"/>
        <w:rPr>
          <w:rFonts w:ascii="Arial" w:hAnsi="Arial"/>
          <w:color w:val="FF0000"/>
        </w:rPr>
      </w:pP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b/>
        </w:rPr>
        <w:tab/>
      </w:r>
      <w:r w:rsidRPr="00743732">
        <w:rPr>
          <w:rFonts w:ascii="Arial" w:hAnsi="Arial"/>
        </w:rPr>
        <w:t>AB 975</w:t>
      </w:r>
      <w:r w:rsidRPr="00743732">
        <w:rPr>
          <w:rFonts w:ascii="Arial" w:hAnsi="Arial"/>
        </w:rPr>
        <w:tab/>
        <w:t>Sustainability</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918</w:t>
      </w:r>
      <w:r w:rsidRPr="00743732">
        <w:rPr>
          <w:rFonts w:ascii="Arial" w:hAnsi="Arial"/>
        </w:rPr>
        <w:tab/>
        <w:t>People, Organisation and Technology</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920</w:t>
      </w:r>
      <w:r w:rsidRPr="00743732">
        <w:rPr>
          <w:rFonts w:ascii="Arial" w:hAnsi="Arial"/>
        </w:rPr>
        <w:tab/>
        <w:t>Strategic Technology Management</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926</w:t>
      </w:r>
      <w:r w:rsidRPr="00743732">
        <w:rPr>
          <w:rFonts w:ascii="Arial" w:hAnsi="Arial"/>
        </w:rPr>
        <w:tab/>
        <w:t>Supply Chain Operations</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927</w:t>
      </w:r>
      <w:r w:rsidRPr="00743732">
        <w:rPr>
          <w:rFonts w:ascii="Arial" w:hAnsi="Arial"/>
        </w:rPr>
        <w:tab/>
        <w:t>Strategic Supply Management</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928</w:t>
      </w:r>
      <w:r w:rsidRPr="00743732">
        <w:rPr>
          <w:rFonts w:ascii="Arial" w:hAnsi="Arial"/>
        </w:rPr>
        <w:tab/>
        <w:t>Enterprise Resource Planning</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933</w:t>
      </w:r>
      <w:r w:rsidRPr="00743732">
        <w:rPr>
          <w:rFonts w:ascii="Arial" w:hAnsi="Arial"/>
        </w:rPr>
        <w:tab/>
        <w:t>Engineering Risk Management</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935</w:t>
      </w:r>
      <w:r w:rsidRPr="00743732">
        <w:rPr>
          <w:rFonts w:ascii="Arial" w:hAnsi="Arial"/>
        </w:rPr>
        <w:tab/>
        <w:t>Management of Total Quality and Continuous</w:t>
      </w:r>
      <w:r w:rsidRPr="00743732">
        <w:rPr>
          <w:rFonts w:ascii="Arial" w:hAnsi="Arial"/>
        </w:rPr>
        <w:tab/>
        <w:t>5</w:t>
      </w:r>
      <w:r w:rsidRPr="00743732">
        <w:rPr>
          <w:rFonts w:ascii="Arial" w:hAnsi="Arial"/>
        </w:rPr>
        <w:tab/>
        <w:t>10</w:t>
      </w:r>
    </w:p>
    <w:p w:rsidR="00483088" w:rsidRPr="00743732" w:rsidRDefault="00483088" w:rsidP="00204B65">
      <w:pPr>
        <w:tabs>
          <w:tab w:val="left" w:pos="720"/>
          <w:tab w:val="left" w:pos="2977"/>
          <w:tab w:val="left" w:pos="8364"/>
          <w:tab w:val="left" w:pos="9214"/>
        </w:tabs>
        <w:ind w:left="1440" w:hanging="720"/>
        <w:jc w:val="both"/>
        <w:rPr>
          <w:rFonts w:ascii="Arial" w:hAnsi="Arial"/>
        </w:rPr>
      </w:pPr>
      <w:r w:rsidRPr="00743732">
        <w:rPr>
          <w:rFonts w:ascii="Arial" w:hAnsi="Arial"/>
        </w:rPr>
        <w:tab/>
      </w:r>
      <w:r w:rsidRPr="00743732">
        <w:rPr>
          <w:rFonts w:ascii="Arial" w:hAnsi="Arial"/>
        </w:rPr>
        <w:tab/>
        <w:t>Improvement</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941</w:t>
      </w:r>
      <w:r w:rsidRPr="00743732">
        <w:rPr>
          <w:rFonts w:ascii="Arial" w:hAnsi="Arial"/>
        </w:rPr>
        <w:tab/>
        <w:t>Fundamentals of Lean Six Sigma</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943</w:t>
      </w:r>
      <w:r w:rsidRPr="00743732">
        <w:rPr>
          <w:rFonts w:ascii="Arial" w:hAnsi="Arial"/>
        </w:rPr>
        <w:tab/>
        <w:t>Sustainability Product Design and Manufacturing</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944</w:t>
      </w:r>
      <w:r w:rsidRPr="00743732">
        <w:rPr>
          <w:rFonts w:ascii="Arial" w:hAnsi="Arial"/>
        </w:rPr>
        <w:tab/>
        <w:t>Product Costing and Financial Management</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945</w:t>
      </w:r>
      <w:r w:rsidRPr="00743732">
        <w:rPr>
          <w:rFonts w:ascii="Arial" w:hAnsi="Arial"/>
        </w:rPr>
        <w:tab/>
        <w:t>Systems Thinking and Modelling</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948</w:t>
      </w:r>
      <w:r w:rsidRPr="00743732">
        <w:rPr>
          <w:rFonts w:ascii="Arial" w:hAnsi="Arial"/>
        </w:rPr>
        <w:tab/>
        <w:t>Advanced Material and Production Technology</w:t>
      </w:r>
      <w:r w:rsidRPr="00743732">
        <w:rPr>
          <w:rFonts w:ascii="Arial" w:hAnsi="Arial"/>
        </w:rPr>
        <w:tab/>
        <w:t>5</w:t>
      </w:r>
      <w:r w:rsidRPr="00743732">
        <w:rPr>
          <w:rFonts w:ascii="Arial" w:hAnsi="Arial"/>
        </w:rPr>
        <w:tab/>
        <w:t>10</w:t>
      </w:r>
    </w:p>
    <w:p w:rsidR="00483088" w:rsidRPr="00743732"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t>DM 949</w:t>
      </w:r>
      <w:r w:rsidRPr="00743732">
        <w:rPr>
          <w:rFonts w:ascii="Arial" w:hAnsi="Arial"/>
        </w:rPr>
        <w:tab/>
        <w:t>Design for Experiments for Process Optimisation</w:t>
      </w:r>
      <w:r w:rsidRPr="00743732">
        <w:rPr>
          <w:rFonts w:ascii="Arial" w:hAnsi="Arial"/>
        </w:rPr>
        <w:tab/>
        <w:t>5</w:t>
      </w:r>
      <w:r w:rsidRPr="00743732">
        <w:rPr>
          <w:rFonts w:ascii="Arial" w:hAnsi="Arial"/>
        </w:rPr>
        <w:tab/>
        <w:t>10</w:t>
      </w:r>
    </w:p>
    <w:p w:rsidR="00483088" w:rsidRDefault="00483088" w:rsidP="00483088">
      <w:pPr>
        <w:tabs>
          <w:tab w:val="left" w:pos="720"/>
          <w:tab w:val="left" w:pos="2977"/>
          <w:tab w:val="left" w:pos="8364"/>
          <w:tab w:val="left" w:pos="9214"/>
        </w:tabs>
        <w:ind w:left="1440"/>
        <w:jc w:val="both"/>
        <w:rPr>
          <w:rFonts w:ascii="Arial" w:hAnsi="Arial"/>
        </w:rPr>
      </w:pPr>
      <w:r w:rsidRPr="00743732">
        <w:rPr>
          <w:rFonts w:ascii="Arial" w:hAnsi="Arial"/>
        </w:rPr>
        <w:t>DM 985</w:t>
      </w:r>
      <w:r w:rsidRPr="00743732">
        <w:rPr>
          <w:rFonts w:ascii="Arial" w:hAnsi="Arial"/>
        </w:rPr>
        <w:tab/>
        <w:t>Remanufacturing</w:t>
      </w:r>
      <w:r w:rsidRPr="00743732">
        <w:rPr>
          <w:rFonts w:ascii="Arial" w:hAnsi="Arial"/>
        </w:rPr>
        <w:tab/>
        <w:t>5</w:t>
      </w:r>
      <w:r w:rsidRPr="00743732">
        <w:rPr>
          <w:rFonts w:ascii="Arial" w:hAnsi="Arial"/>
        </w:rPr>
        <w:tab/>
        <w:t>10</w:t>
      </w:r>
    </w:p>
    <w:p w:rsidR="00204B65" w:rsidRPr="00204B65" w:rsidRDefault="00204B65" w:rsidP="00204B65">
      <w:pPr>
        <w:tabs>
          <w:tab w:val="left" w:pos="1440"/>
          <w:tab w:val="left" w:pos="2880"/>
          <w:tab w:val="right" w:pos="8364"/>
          <w:tab w:val="right" w:pos="9498"/>
        </w:tabs>
        <w:ind w:left="1440"/>
        <w:jc w:val="both"/>
        <w:rPr>
          <w:rFonts w:ascii="Arial" w:hAnsi="Arial" w:cs="Arial"/>
          <w:szCs w:val="24"/>
        </w:rPr>
      </w:pPr>
      <w:r w:rsidRPr="00204B65">
        <w:rPr>
          <w:rFonts w:ascii="Arial" w:hAnsi="Arial" w:cs="Arial"/>
          <w:szCs w:val="24"/>
        </w:rPr>
        <w:t>DM 986</w:t>
      </w:r>
      <w:r w:rsidRPr="00204B65">
        <w:rPr>
          <w:rFonts w:ascii="Arial" w:hAnsi="Arial" w:cs="Arial"/>
          <w:szCs w:val="24"/>
        </w:rPr>
        <w:tab/>
        <w:t xml:space="preserve"> Mechatronic Systems Design Techniques</w:t>
      </w:r>
      <w:r w:rsidRPr="00204B65">
        <w:rPr>
          <w:rFonts w:ascii="Arial" w:hAnsi="Arial" w:cs="Arial"/>
          <w:szCs w:val="24"/>
        </w:rPr>
        <w:tab/>
        <w:t xml:space="preserve">          </w:t>
      </w:r>
      <w:r>
        <w:rPr>
          <w:rFonts w:ascii="Arial" w:hAnsi="Arial" w:cs="Arial"/>
          <w:szCs w:val="24"/>
        </w:rPr>
        <w:t xml:space="preserve">   </w:t>
      </w:r>
      <w:r w:rsidR="0041079C">
        <w:rPr>
          <w:rFonts w:ascii="Arial" w:hAnsi="Arial" w:cs="Arial"/>
          <w:szCs w:val="24"/>
        </w:rPr>
        <w:t xml:space="preserve">  </w:t>
      </w:r>
      <w:r w:rsidRPr="00204B65">
        <w:rPr>
          <w:rFonts w:ascii="Arial" w:hAnsi="Arial" w:cs="Arial"/>
          <w:szCs w:val="24"/>
        </w:rPr>
        <w:t>5</w:t>
      </w:r>
      <w:r w:rsidRPr="00204B65">
        <w:rPr>
          <w:rFonts w:ascii="Arial" w:hAnsi="Arial" w:cs="Arial"/>
          <w:szCs w:val="24"/>
        </w:rPr>
        <w:tab/>
        <w:t>10</w:t>
      </w:r>
    </w:p>
    <w:p w:rsidR="00204B65" w:rsidRPr="00743732" w:rsidRDefault="00204B65" w:rsidP="00483088">
      <w:pPr>
        <w:tabs>
          <w:tab w:val="left" w:pos="720"/>
          <w:tab w:val="left" w:pos="2977"/>
          <w:tab w:val="left" w:pos="8364"/>
          <w:tab w:val="left" w:pos="9214"/>
        </w:tabs>
        <w:ind w:left="1440"/>
        <w:jc w:val="both"/>
        <w:rPr>
          <w:rFonts w:ascii="Arial" w:hAnsi="Arial"/>
        </w:rPr>
      </w:pPr>
    </w:p>
    <w:p w:rsidR="00483088" w:rsidRPr="00743732" w:rsidRDefault="00483088" w:rsidP="00483088">
      <w:pPr>
        <w:tabs>
          <w:tab w:val="left" w:pos="720"/>
          <w:tab w:val="left" w:pos="2977"/>
          <w:tab w:val="left" w:pos="8364"/>
          <w:tab w:val="left" w:pos="9214"/>
        </w:tabs>
        <w:ind w:left="1440" w:hanging="720"/>
        <w:jc w:val="both"/>
        <w:rPr>
          <w:rFonts w:ascii="Arial" w:hAnsi="Arial"/>
        </w:rPr>
      </w:pPr>
    </w:p>
    <w:p w:rsidR="00483088" w:rsidRDefault="00483088" w:rsidP="00483088">
      <w:pPr>
        <w:tabs>
          <w:tab w:val="left" w:pos="720"/>
          <w:tab w:val="left" w:pos="2977"/>
          <w:tab w:val="left" w:pos="8364"/>
          <w:tab w:val="left" w:pos="9214"/>
        </w:tabs>
        <w:ind w:left="1440" w:hanging="720"/>
        <w:jc w:val="both"/>
        <w:rPr>
          <w:rFonts w:ascii="Arial" w:hAnsi="Arial"/>
        </w:rPr>
      </w:pPr>
      <w:r w:rsidRPr="00743732">
        <w:rPr>
          <w:rFonts w:ascii="Arial" w:hAnsi="Arial"/>
        </w:rPr>
        <w:tab/>
      </w:r>
      <w:r w:rsidRPr="0041079C">
        <w:rPr>
          <w:rFonts w:ascii="Arial" w:hAnsi="Arial"/>
        </w:rPr>
        <w:t xml:space="preserve">Students </w:t>
      </w:r>
      <w:r w:rsidR="0041079C" w:rsidRPr="0041079C">
        <w:rPr>
          <w:rFonts w:ascii="Arial" w:hAnsi="Arial"/>
        </w:rPr>
        <w:t>for the degree of MSc only</w:t>
      </w:r>
    </w:p>
    <w:p w:rsidR="001C4E50" w:rsidRPr="0041079C" w:rsidRDefault="001C4E50" w:rsidP="00483088">
      <w:pPr>
        <w:tabs>
          <w:tab w:val="left" w:pos="720"/>
          <w:tab w:val="left" w:pos="2977"/>
          <w:tab w:val="left" w:pos="8364"/>
          <w:tab w:val="left" w:pos="9214"/>
        </w:tabs>
        <w:ind w:left="1440" w:hanging="720"/>
        <w:jc w:val="both"/>
        <w:rPr>
          <w:rFonts w:ascii="Arial" w:hAnsi="Arial"/>
        </w:rPr>
      </w:pPr>
    </w:p>
    <w:p w:rsidR="00483088" w:rsidRPr="00743732" w:rsidRDefault="00483088" w:rsidP="00483088">
      <w:pPr>
        <w:tabs>
          <w:tab w:val="left" w:pos="1440"/>
          <w:tab w:val="left" w:pos="2880"/>
          <w:tab w:val="right" w:pos="8352"/>
          <w:tab w:val="right" w:pos="9504"/>
        </w:tabs>
        <w:ind w:left="1440"/>
        <w:rPr>
          <w:rFonts w:ascii="Arial" w:hAnsi="Arial"/>
        </w:rPr>
      </w:pPr>
      <w:r w:rsidRPr="00743732">
        <w:rPr>
          <w:rFonts w:ascii="Arial" w:hAnsi="Arial"/>
        </w:rPr>
        <w:t>DM 932</w:t>
      </w:r>
      <w:r w:rsidRPr="00743732">
        <w:rPr>
          <w:rFonts w:ascii="Arial" w:hAnsi="Arial"/>
        </w:rPr>
        <w:tab/>
        <w:t xml:space="preserve">Postgraduate Individual Project                    </w:t>
      </w:r>
      <w:r w:rsidRPr="00743732">
        <w:rPr>
          <w:rFonts w:ascii="Arial" w:hAnsi="Arial"/>
        </w:rPr>
        <w:tab/>
      </w:r>
      <w:r w:rsidRPr="00743732">
        <w:rPr>
          <w:rFonts w:ascii="Arial" w:hAnsi="Arial"/>
        </w:rPr>
        <w:tab/>
        <w:t>5           60</w:t>
      </w:r>
    </w:p>
    <w:p w:rsidR="00483088" w:rsidRPr="00743732" w:rsidRDefault="00483088" w:rsidP="00483088">
      <w:pPr>
        <w:tabs>
          <w:tab w:val="left" w:pos="1440"/>
          <w:tab w:val="left" w:pos="2880"/>
          <w:tab w:val="right" w:pos="8352"/>
          <w:tab w:val="right" w:pos="9504"/>
        </w:tabs>
        <w:ind w:left="1440"/>
        <w:rPr>
          <w:rFonts w:ascii="Arial" w:hAnsi="Arial"/>
        </w:rPr>
      </w:pPr>
    </w:p>
    <w:p w:rsidR="00483088" w:rsidRPr="00743732" w:rsidRDefault="00483088" w:rsidP="00483088">
      <w:pPr>
        <w:ind w:left="1440"/>
        <w:jc w:val="both"/>
        <w:rPr>
          <w:rFonts w:ascii="Arial" w:hAnsi="Arial"/>
          <w:b/>
        </w:rPr>
      </w:pPr>
      <w:r w:rsidRPr="00743732">
        <w:rPr>
          <w:rFonts w:ascii="Arial" w:hAnsi="Arial"/>
          <w:b/>
        </w:rPr>
        <w:t>Examination, Progress and Final Assessment</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45.380</w:t>
      </w:r>
      <w:r w:rsidRPr="00743732">
        <w:rPr>
          <w:rFonts w:ascii="Arial" w:hAnsi="Arial"/>
        </w:rPr>
        <w:tab/>
        <w:t>Regulations 19.1.25 – 19.1.33 shall apply.</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45.381</w:t>
      </w:r>
      <w:r w:rsidRPr="00743732">
        <w:rPr>
          <w:rFonts w:ascii="Arial" w:hAnsi="Arial"/>
        </w:rPr>
        <w:tab/>
        <w:t xml:space="preserve">The final assessment will be based on performance in the examinations, coursework and the Postgraduate Individual Project where undertaken. </w:t>
      </w:r>
    </w:p>
    <w:p w:rsidR="00483088" w:rsidRPr="00743732" w:rsidRDefault="00483088" w:rsidP="00483088">
      <w:pPr>
        <w:tabs>
          <w:tab w:val="left" w:pos="1440"/>
        </w:tabs>
        <w:ind w:left="1440" w:hanging="1440"/>
        <w:jc w:val="both"/>
        <w:rPr>
          <w:rFonts w:ascii="Arial" w:hAnsi="Arial"/>
          <w:color w:val="FF0000"/>
        </w:rPr>
      </w:pPr>
    </w:p>
    <w:p w:rsidR="00483088" w:rsidRPr="00743732" w:rsidRDefault="00483088" w:rsidP="00483088">
      <w:pPr>
        <w:ind w:left="1440"/>
        <w:jc w:val="both"/>
        <w:rPr>
          <w:rFonts w:ascii="Arial" w:hAnsi="Arial"/>
          <w:b/>
        </w:rPr>
      </w:pPr>
      <w:r w:rsidRPr="00743732">
        <w:rPr>
          <w:rFonts w:ascii="Arial" w:hAnsi="Arial"/>
          <w:b/>
        </w:rPr>
        <w:t>Award</w:t>
      </w:r>
    </w:p>
    <w:p w:rsidR="00483088" w:rsidRPr="00743732" w:rsidRDefault="00483088" w:rsidP="0041079C">
      <w:pPr>
        <w:tabs>
          <w:tab w:val="left" w:pos="1440"/>
        </w:tabs>
        <w:ind w:left="1440" w:hanging="1440"/>
        <w:jc w:val="both"/>
        <w:rPr>
          <w:rFonts w:ascii="Arial" w:hAnsi="Arial"/>
        </w:rPr>
      </w:pPr>
      <w:r w:rsidRPr="00743732">
        <w:rPr>
          <w:rFonts w:ascii="Arial" w:hAnsi="Arial"/>
        </w:rPr>
        <w:t>19.</w:t>
      </w:r>
      <w:r>
        <w:rPr>
          <w:rFonts w:ascii="Arial" w:hAnsi="Arial"/>
        </w:rPr>
        <w:t>45.382</w:t>
      </w:r>
      <w:r w:rsidRPr="00743732">
        <w:rPr>
          <w:rFonts w:ascii="Arial" w:hAnsi="Arial"/>
        </w:rPr>
        <w:tab/>
      </w:r>
      <w:r w:rsidRPr="00743732">
        <w:rPr>
          <w:rFonts w:ascii="Arial" w:hAnsi="Arial"/>
          <w:b/>
          <w:bCs/>
        </w:rPr>
        <w:t>Degree of MSc:</w:t>
      </w:r>
      <w:r w:rsidRPr="00743732">
        <w:rPr>
          <w:rFonts w:ascii="Arial" w:hAnsi="Arial"/>
        </w:rPr>
        <w:t xml:space="preserve"> In order to qualify for the award of the degree of MSc in Product Design, a candidate must have performed to the satisfaction of the Board of Examiners and must normally have accumulated no fewer than 180 credits, of which 60 must have been awarded in respect of the Postgraduate Individual Project</w:t>
      </w:r>
      <w:r w:rsidR="001017F2">
        <w:rPr>
          <w:rFonts w:ascii="Arial" w:hAnsi="Arial"/>
        </w:rPr>
        <w:t xml:space="preserve"> </w:t>
      </w:r>
      <w:r w:rsidR="001017F2" w:rsidRPr="001017F2">
        <w:rPr>
          <w:rFonts w:ascii="Arial" w:hAnsi="Arial" w:cs="Arial"/>
        </w:rPr>
        <w:t>DM 932</w:t>
      </w:r>
      <w:r w:rsidRPr="00743732">
        <w:rPr>
          <w:rFonts w:ascii="Arial" w:hAnsi="Arial"/>
        </w:rPr>
        <w:t>.</w:t>
      </w:r>
    </w:p>
    <w:p w:rsidR="00483088" w:rsidRPr="00743732" w:rsidRDefault="00483088" w:rsidP="0041079C">
      <w:pPr>
        <w:tabs>
          <w:tab w:val="left" w:pos="1440"/>
        </w:tabs>
        <w:ind w:left="1440" w:hanging="1440"/>
        <w:jc w:val="both"/>
        <w:rPr>
          <w:rFonts w:ascii="Arial" w:hAnsi="Arial"/>
        </w:rPr>
      </w:pPr>
      <w:r w:rsidRPr="00743732">
        <w:rPr>
          <w:rFonts w:ascii="Arial" w:hAnsi="Arial"/>
        </w:rPr>
        <w:t>19.</w:t>
      </w:r>
      <w:r>
        <w:rPr>
          <w:rFonts w:ascii="Arial" w:hAnsi="Arial"/>
        </w:rPr>
        <w:t>45.383</w:t>
      </w:r>
      <w:r w:rsidRPr="00743732">
        <w:rPr>
          <w:rFonts w:ascii="Arial" w:hAnsi="Arial"/>
        </w:rPr>
        <w:tab/>
      </w:r>
      <w:r w:rsidRPr="00743732">
        <w:rPr>
          <w:rFonts w:ascii="Arial" w:hAnsi="Arial"/>
          <w:b/>
          <w:bCs/>
        </w:rPr>
        <w:t>Postgraduate Diploma:</w:t>
      </w:r>
      <w:r w:rsidRPr="00743732">
        <w:rPr>
          <w:rFonts w:ascii="Arial" w:hAnsi="Arial"/>
        </w:rPr>
        <w:t xml:space="preserve"> In order to qualify for the award of the Postgraduate Diploma in Product Design, a candidate must normally have accumulated no fewer than 120 credits from the course curriculum.</w:t>
      </w:r>
    </w:p>
    <w:p w:rsidR="00483088" w:rsidRPr="00743732" w:rsidRDefault="00483088" w:rsidP="001C4E50">
      <w:pPr>
        <w:tabs>
          <w:tab w:val="left" w:pos="1440"/>
        </w:tabs>
        <w:ind w:left="1440" w:hanging="1440"/>
        <w:jc w:val="both"/>
        <w:rPr>
          <w:rFonts w:ascii="Arial" w:hAnsi="Arial"/>
        </w:rPr>
      </w:pPr>
      <w:r w:rsidRPr="00743732">
        <w:rPr>
          <w:rFonts w:ascii="Arial" w:hAnsi="Arial"/>
        </w:rPr>
        <w:t>19.</w:t>
      </w:r>
      <w:r>
        <w:rPr>
          <w:rFonts w:ascii="Arial" w:hAnsi="Arial"/>
        </w:rPr>
        <w:t>45.389</w:t>
      </w:r>
      <w:r w:rsidRPr="00743732">
        <w:rPr>
          <w:rFonts w:ascii="Arial" w:hAnsi="Arial"/>
        </w:rPr>
        <w:tab/>
      </w:r>
      <w:r w:rsidRPr="00743732">
        <w:rPr>
          <w:rFonts w:ascii="Arial" w:hAnsi="Arial"/>
          <w:b/>
          <w:bCs/>
        </w:rPr>
        <w:t xml:space="preserve">Postgraduate Certificate: </w:t>
      </w:r>
      <w:r w:rsidRPr="00743732">
        <w:rPr>
          <w:rFonts w:ascii="Arial" w:hAnsi="Arial"/>
        </w:rPr>
        <w:t xml:space="preserve">In order to qualify for the award of the Postgraduate Certificate in Product Design, a candidate must normally have accumulated no fewer than 60 credits from the taught classes of the course. </w:t>
      </w:r>
    </w:p>
    <w:p w:rsidR="00483088" w:rsidRPr="00743732" w:rsidRDefault="00483088" w:rsidP="00483088">
      <w:pPr>
        <w:tabs>
          <w:tab w:val="left" w:pos="1440"/>
        </w:tabs>
        <w:ind w:left="1440" w:hanging="1440"/>
        <w:jc w:val="both"/>
        <w:rPr>
          <w:rFonts w:ascii="Arial" w:hAnsi="Arial"/>
        </w:rPr>
      </w:pPr>
      <w:r w:rsidRPr="00743732">
        <w:rPr>
          <w:rFonts w:ascii="Arial" w:hAnsi="Arial"/>
        </w:rPr>
        <w:t>19.</w:t>
      </w:r>
      <w:r>
        <w:rPr>
          <w:rFonts w:ascii="Arial" w:hAnsi="Arial"/>
        </w:rPr>
        <w:t>45.390</w:t>
      </w:r>
    </w:p>
    <w:p w:rsidR="00483088" w:rsidRDefault="00483088" w:rsidP="00483088">
      <w:pPr>
        <w:tabs>
          <w:tab w:val="left" w:pos="1440"/>
        </w:tabs>
        <w:ind w:left="1440" w:hanging="1440"/>
        <w:jc w:val="both"/>
        <w:rPr>
          <w:rFonts w:ascii="Arial" w:hAnsi="Arial"/>
        </w:rPr>
      </w:pPr>
      <w:r w:rsidRPr="00743732">
        <w:rPr>
          <w:rFonts w:ascii="Arial" w:hAnsi="Arial"/>
        </w:rPr>
        <w:t>to 19.</w:t>
      </w:r>
      <w:r>
        <w:rPr>
          <w:rFonts w:ascii="Arial" w:hAnsi="Arial"/>
        </w:rPr>
        <w:t>45</w:t>
      </w:r>
      <w:r w:rsidRPr="00743732">
        <w:rPr>
          <w:rFonts w:ascii="Arial" w:hAnsi="Arial"/>
        </w:rPr>
        <w:t>.</w:t>
      </w:r>
      <w:r w:rsidR="00BD5DD5">
        <w:rPr>
          <w:rFonts w:ascii="Arial" w:hAnsi="Arial"/>
        </w:rPr>
        <w:t>42</w:t>
      </w:r>
      <w:r>
        <w:rPr>
          <w:rFonts w:ascii="Arial" w:hAnsi="Arial"/>
        </w:rPr>
        <w:t>0</w:t>
      </w:r>
      <w:r w:rsidRPr="00743732">
        <w:rPr>
          <w:rFonts w:ascii="Arial" w:hAnsi="Arial"/>
        </w:rPr>
        <w:tab/>
        <w:t>(Numbers not used)</w:t>
      </w:r>
    </w:p>
    <w:p w:rsidR="00BD5DD5" w:rsidRDefault="00BD5DD5" w:rsidP="00483088">
      <w:pPr>
        <w:tabs>
          <w:tab w:val="left" w:pos="1440"/>
        </w:tabs>
        <w:ind w:left="1440" w:hanging="1440"/>
        <w:jc w:val="both"/>
        <w:rPr>
          <w:rFonts w:ascii="Arial" w:hAnsi="Arial"/>
        </w:rPr>
      </w:pPr>
    </w:p>
    <w:p w:rsidR="00BD5DD5" w:rsidRDefault="00BD5DD5" w:rsidP="00483088">
      <w:pPr>
        <w:tabs>
          <w:tab w:val="left" w:pos="1440"/>
        </w:tabs>
        <w:ind w:left="1440" w:hanging="1440"/>
        <w:jc w:val="both"/>
        <w:rPr>
          <w:rFonts w:ascii="Arial" w:hAnsi="Arial"/>
        </w:rPr>
      </w:pPr>
    </w:p>
    <w:p w:rsidR="00BD5DD5" w:rsidRDefault="00BD5DD5" w:rsidP="00483088">
      <w:pPr>
        <w:tabs>
          <w:tab w:val="left" w:pos="1440"/>
        </w:tabs>
        <w:ind w:left="1440" w:hanging="1440"/>
        <w:jc w:val="both"/>
        <w:rPr>
          <w:rFonts w:ascii="Arial" w:hAnsi="Arial"/>
        </w:rPr>
      </w:pPr>
    </w:p>
    <w:p w:rsidR="0041079C" w:rsidRDefault="0041079C" w:rsidP="007057E9">
      <w:pPr>
        <w:tabs>
          <w:tab w:val="left" w:pos="1440"/>
        </w:tabs>
        <w:spacing w:after="240"/>
        <w:jc w:val="both"/>
        <w:rPr>
          <w:rFonts w:ascii="Arial" w:hAnsi="Arial"/>
          <w:b/>
          <w:sz w:val="28"/>
        </w:rPr>
      </w:pPr>
    </w:p>
    <w:p w:rsidR="00945BF4" w:rsidRDefault="00945BF4" w:rsidP="001C4E50">
      <w:pPr>
        <w:pStyle w:val="NoSpacing"/>
        <w:ind w:left="1440"/>
        <w:rPr>
          <w:rFonts w:ascii="Arial" w:hAnsi="Arial" w:cs="Arial"/>
          <w:b/>
          <w:sz w:val="32"/>
          <w:szCs w:val="32"/>
        </w:rPr>
      </w:pPr>
    </w:p>
    <w:p w:rsidR="00945BF4" w:rsidRDefault="00945BF4" w:rsidP="001C4E50">
      <w:pPr>
        <w:pStyle w:val="NoSpacing"/>
        <w:ind w:left="1440"/>
        <w:rPr>
          <w:rFonts w:ascii="Arial" w:hAnsi="Arial" w:cs="Arial"/>
          <w:b/>
          <w:sz w:val="32"/>
          <w:szCs w:val="32"/>
        </w:rPr>
      </w:pPr>
    </w:p>
    <w:p w:rsidR="00945BF4" w:rsidRDefault="00945BF4" w:rsidP="001C4E50">
      <w:pPr>
        <w:pStyle w:val="NoSpacing"/>
        <w:ind w:left="1440"/>
        <w:rPr>
          <w:rFonts w:ascii="Arial" w:hAnsi="Arial" w:cs="Arial"/>
          <w:b/>
          <w:sz w:val="32"/>
          <w:szCs w:val="32"/>
        </w:rPr>
      </w:pPr>
    </w:p>
    <w:p w:rsidR="0041079C" w:rsidRDefault="001C4E50" w:rsidP="001C4E50">
      <w:pPr>
        <w:pStyle w:val="NoSpacing"/>
        <w:ind w:left="1440"/>
        <w:rPr>
          <w:rFonts w:ascii="Arial" w:hAnsi="Arial" w:cs="Arial"/>
          <w:b/>
          <w:sz w:val="32"/>
          <w:szCs w:val="32"/>
        </w:rPr>
      </w:pPr>
      <w:r w:rsidRPr="00F865C8">
        <w:rPr>
          <w:rFonts w:ascii="Arial" w:hAnsi="Arial" w:cs="Arial"/>
          <w:b/>
          <w:sz w:val="32"/>
          <w:szCs w:val="32"/>
        </w:rPr>
        <w:t>FACULTY OF ENGINEERING</w:t>
      </w:r>
    </w:p>
    <w:p w:rsidR="00945BF4" w:rsidRDefault="00945BF4" w:rsidP="00945BF4">
      <w:pPr>
        <w:pStyle w:val="NoSpacing"/>
        <w:rPr>
          <w:rFonts w:ascii="Arial" w:hAnsi="Arial" w:cs="Arial"/>
          <w:b/>
          <w:sz w:val="32"/>
          <w:szCs w:val="32"/>
        </w:rPr>
      </w:pPr>
    </w:p>
    <w:p w:rsidR="001C4E50" w:rsidRPr="001C4E50" w:rsidRDefault="001C4E50" w:rsidP="001C4E50">
      <w:pPr>
        <w:pStyle w:val="NoSpacing"/>
        <w:ind w:left="1440"/>
        <w:rPr>
          <w:rFonts w:ascii="Arial" w:hAnsi="Arial" w:cs="Arial"/>
          <w:b/>
          <w:sz w:val="32"/>
          <w:szCs w:val="32"/>
        </w:rPr>
      </w:pPr>
    </w:p>
    <w:p w:rsidR="0041079C" w:rsidRPr="001C4E50" w:rsidRDefault="0041079C" w:rsidP="0041079C">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1079C" w:rsidRDefault="0041079C" w:rsidP="00BD5DD5">
      <w:pPr>
        <w:tabs>
          <w:tab w:val="left" w:pos="1440"/>
        </w:tabs>
        <w:spacing w:after="240"/>
        <w:ind w:left="1440" w:hanging="1440"/>
        <w:jc w:val="both"/>
        <w:rPr>
          <w:rFonts w:ascii="Arial" w:hAnsi="Arial"/>
          <w:b/>
          <w:sz w:val="28"/>
        </w:rPr>
      </w:pPr>
    </w:p>
    <w:p w:rsidR="00BD5DD5" w:rsidRPr="00383763" w:rsidRDefault="0041079C" w:rsidP="00BD5DD5">
      <w:pPr>
        <w:tabs>
          <w:tab w:val="left" w:pos="1440"/>
        </w:tabs>
        <w:spacing w:after="240"/>
        <w:ind w:left="1440" w:hanging="1440"/>
        <w:jc w:val="both"/>
        <w:rPr>
          <w:rFonts w:ascii="Arial" w:hAnsi="Arial"/>
          <w:b/>
          <w:sz w:val="28"/>
        </w:rPr>
      </w:pPr>
      <w:r>
        <w:rPr>
          <w:rFonts w:ascii="Arial" w:hAnsi="Arial"/>
          <w:b/>
          <w:sz w:val="28"/>
        </w:rPr>
        <w:tab/>
      </w:r>
      <w:r w:rsidRPr="00383763">
        <w:rPr>
          <w:rFonts w:ascii="Arial" w:hAnsi="Arial"/>
          <w:b/>
          <w:sz w:val="28"/>
        </w:rPr>
        <w:t xml:space="preserve">DIGITAL MANUFACTURING </w:t>
      </w:r>
      <w:r w:rsidR="00BD5DD5" w:rsidRPr="00383763">
        <w:rPr>
          <w:rFonts w:ascii="Arial" w:hAnsi="Arial"/>
          <w:b/>
          <w:sz w:val="28"/>
        </w:rPr>
        <w:fldChar w:fldCharType="begin"/>
      </w:r>
      <w:r w:rsidR="00BD5DD5" w:rsidRPr="00383763">
        <w:rPr>
          <w:rFonts w:ascii="Arial" w:hAnsi="Arial"/>
          <w:b/>
          <w:sz w:val="28"/>
        </w:rPr>
        <w:instrText xml:space="preserve"> XE " Digital Manufacturing (MSc, PgDip, PgCert)" </w:instrText>
      </w:r>
      <w:r w:rsidR="00BD5DD5" w:rsidRPr="00383763">
        <w:rPr>
          <w:rFonts w:ascii="Arial" w:hAnsi="Arial"/>
          <w:b/>
          <w:sz w:val="28"/>
        </w:rPr>
        <w:fldChar w:fldCharType="end"/>
      </w: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MSc in Digital Manufacturing</w:t>
      </w:r>
    </w:p>
    <w:p w:rsidR="00BD5DD5" w:rsidRPr="00383763" w:rsidRDefault="00BD5DD5" w:rsidP="00BD5DD5">
      <w:pPr>
        <w:ind w:left="1440"/>
        <w:jc w:val="both"/>
        <w:rPr>
          <w:rFonts w:ascii="Arial" w:hAnsi="Arial"/>
          <w:b/>
        </w:rPr>
      </w:pPr>
      <w:r w:rsidRPr="00383763">
        <w:rPr>
          <w:rFonts w:ascii="Arial" w:hAnsi="Arial"/>
          <w:b/>
        </w:rPr>
        <w:t>Postgraduate Diploma in Digital Manufacturing</w:t>
      </w:r>
    </w:p>
    <w:p w:rsidR="00BD5DD5" w:rsidRPr="00383763" w:rsidRDefault="00BD5DD5" w:rsidP="00BD5DD5">
      <w:pPr>
        <w:ind w:left="1440"/>
        <w:jc w:val="both"/>
        <w:rPr>
          <w:rFonts w:ascii="Arial" w:hAnsi="Arial"/>
          <w:b/>
        </w:rPr>
      </w:pPr>
      <w:r w:rsidRPr="00383763">
        <w:rPr>
          <w:rFonts w:ascii="Arial" w:hAnsi="Arial"/>
          <w:b/>
        </w:rPr>
        <w:t>Postgraduate Certificate in Digital Manufacturing</w:t>
      </w:r>
    </w:p>
    <w:p w:rsidR="00BD5DD5" w:rsidRPr="00383763" w:rsidRDefault="00BD5DD5" w:rsidP="00BD5DD5">
      <w:pPr>
        <w:ind w:left="1440"/>
        <w:jc w:val="both"/>
        <w:rPr>
          <w:rFonts w:ascii="Arial" w:hAnsi="Arial"/>
          <w:b/>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Course Regulations</w:t>
      </w:r>
    </w:p>
    <w:p w:rsidR="00BD5DD5" w:rsidRPr="00383763" w:rsidRDefault="00BD5DD5" w:rsidP="00BD5DD5">
      <w:pPr>
        <w:tabs>
          <w:tab w:val="right" w:pos="8364"/>
          <w:tab w:val="right" w:pos="9498"/>
        </w:tabs>
        <w:ind w:left="1440"/>
        <w:jc w:val="both"/>
        <w:rPr>
          <w:rFonts w:ascii="Arial" w:hAnsi="Arial" w:cs="Arial"/>
          <w:szCs w:val="24"/>
        </w:rPr>
      </w:pPr>
      <w:r w:rsidRPr="00383763">
        <w:rPr>
          <w:rFonts w:ascii="Arial" w:hAnsi="Arial" w:cs="Arial"/>
          <w:szCs w:val="24"/>
        </w:rPr>
        <w:t>[These regulations are to be read in conjunction with Regulation 19.1]</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 xml:space="preserve">Admission </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w:t>
      </w:r>
      <w:r w:rsidRPr="00383763">
        <w:rPr>
          <w:rFonts w:ascii="Arial" w:hAnsi="Arial" w:cs="Arial"/>
          <w:szCs w:val="24"/>
        </w:rPr>
        <w:t>.</w:t>
      </w:r>
      <w:r>
        <w:rPr>
          <w:rFonts w:ascii="Arial" w:hAnsi="Arial" w:cs="Arial"/>
          <w:szCs w:val="24"/>
        </w:rPr>
        <w:t>421</w:t>
      </w:r>
      <w:r w:rsidRPr="00383763">
        <w:rPr>
          <w:rFonts w:ascii="Arial" w:hAnsi="Arial" w:cs="Arial"/>
          <w:szCs w:val="24"/>
        </w:rPr>
        <w:tab/>
        <w:t>Regulations 19.1.1 and 19.1.2 shall apply.</w:t>
      </w:r>
    </w:p>
    <w:p w:rsidR="00BD5DD5" w:rsidRPr="00383763" w:rsidRDefault="00BD5DD5" w:rsidP="00BD5DD5">
      <w:pPr>
        <w:ind w:left="1440"/>
        <w:jc w:val="both"/>
        <w:rPr>
          <w:rFonts w:ascii="Arial" w:hAnsi="Arial"/>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Duration of Study</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45.422</w:t>
      </w:r>
      <w:r w:rsidRPr="00383763">
        <w:rPr>
          <w:rFonts w:ascii="Arial" w:hAnsi="Arial" w:cs="Arial"/>
          <w:szCs w:val="24"/>
        </w:rPr>
        <w:tab/>
        <w:t xml:space="preserve">Regulations 19.1.5 and 19.1.6 shall apply.  </w:t>
      </w:r>
    </w:p>
    <w:p w:rsidR="00BD5DD5" w:rsidRPr="00383763" w:rsidRDefault="00BD5DD5" w:rsidP="00BD5DD5">
      <w:pPr>
        <w:ind w:left="1440"/>
        <w:jc w:val="both"/>
        <w:rPr>
          <w:rFonts w:ascii="Arial" w:hAnsi="Arial"/>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Place of Study</w:t>
      </w:r>
    </w:p>
    <w:p w:rsidR="00BD5DD5" w:rsidRPr="008C2340"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45.423</w:t>
      </w:r>
      <w:r w:rsidRPr="00383763">
        <w:rPr>
          <w:rFonts w:ascii="Arial" w:hAnsi="Arial" w:cs="Arial"/>
          <w:szCs w:val="24"/>
        </w:rPr>
        <w:tab/>
      </w:r>
      <w:r w:rsidRPr="008C2340">
        <w:rPr>
          <w:rFonts w:ascii="Arial" w:hAnsi="Arial" w:cs="Arial"/>
          <w:szCs w:val="24"/>
        </w:rPr>
        <w:t>As permitted by Regulation 19.1.8, some off-campus work may be required.</w:t>
      </w:r>
    </w:p>
    <w:p w:rsidR="00BD5DD5" w:rsidRPr="008C2340" w:rsidRDefault="00BD5DD5" w:rsidP="00BD5DD5">
      <w:pPr>
        <w:ind w:left="1440"/>
        <w:jc w:val="both"/>
        <w:rPr>
          <w:rFonts w:ascii="Arial" w:hAnsi="Arial" w:cs="Arial"/>
          <w:szCs w:val="24"/>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Mode of Study</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45.424</w:t>
      </w:r>
      <w:r w:rsidRPr="00383763">
        <w:rPr>
          <w:rFonts w:ascii="Arial" w:hAnsi="Arial" w:cs="Arial"/>
          <w:szCs w:val="24"/>
        </w:rPr>
        <w:tab/>
        <w:t>The courses may be available by full-time or part-time study.</w:t>
      </w:r>
    </w:p>
    <w:p w:rsidR="00BD5DD5" w:rsidRPr="00383763" w:rsidRDefault="00BD5DD5" w:rsidP="00BD5DD5">
      <w:pPr>
        <w:ind w:left="1440"/>
        <w:jc w:val="both"/>
        <w:rPr>
          <w:rFonts w:ascii="Arial" w:hAnsi="Arial"/>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Curriculum</w:t>
      </w:r>
    </w:p>
    <w:p w:rsidR="00BD5DD5" w:rsidRPr="00383763" w:rsidRDefault="00BD5DD5" w:rsidP="00BD5DD5">
      <w:pPr>
        <w:tabs>
          <w:tab w:val="left" w:pos="1440"/>
          <w:tab w:val="right" w:pos="8364"/>
          <w:tab w:val="right" w:pos="9498"/>
        </w:tabs>
        <w:jc w:val="both"/>
        <w:rPr>
          <w:rFonts w:ascii="Arial" w:hAnsi="Arial"/>
        </w:rPr>
      </w:pPr>
      <w:r w:rsidRPr="00383763">
        <w:rPr>
          <w:rFonts w:ascii="Arial" w:hAnsi="Arial" w:cs="Arial"/>
          <w:szCs w:val="24"/>
        </w:rPr>
        <w:t>19.</w:t>
      </w:r>
      <w:r>
        <w:rPr>
          <w:rFonts w:ascii="Arial" w:hAnsi="Arial" w:cs="Arial"/>
          <w:szCs w:val="24"/>
        </w:rPr>
        <w:t>45.425</w:t>
      </w:r>
      <w:r w:rsidRPr="00383763">
        <w:rPr>
          <w:rFonts w:ascii="Arial" w:hAnsi="Arial" w:cs="Arial"/>
          <w:szCs w:val="24"/>
        </w:rPr>
        <w:tab/>
      </w:r>
      <w:r w:rsidRPr="00383763">
        <w:rPr>
          <w:rFonts w:ascii="Arial" w:hAnsi="Arial"/>
        </w:rPr>
        <w:t>All students shall undertake an</w:t>
      </w:r>
      <w:r w:rsidR="0041079C">
        <w:rPr>
          <w:rFonts w:ascii="Arial" w:hAnsi="Arial"/>
        </w:rPr>
        <w:t xml:space="preserve"> approved curriculum as follows</w:t>
      </w:r>
      <w:r w:rsidRPr="00383763">
        <w:rPr>
          <w:rFonts w:ascii="Arial" w:hAnsi="Arial"/>
        </w:rPr>
        <w:t xml:space="preserve"> </w:t>
      </w:r>
    </w:p>
    <w:p w:rsidR="00BD5DD5" w:rsidRPr="00383763" w:rsidRDefault="00BD5DD5" w:rsidP="00BD5DD5">
      <w:pPr>
        <w:tabs>
          <w:tab w:val="right" w:pos="8364"/>
          <w:tab w:val="right" w:pos="9498"/>
        </w:tabs>
        <w:ind w:left="1440"/>
        <w:jc w:val="both"/>
        <w:rPr>
          <w:rFonts w:ascii="Arial" w:hAnsi="Arial"/>
        </w:rPr>
      </w:pPr>
    </w:p>
    <w:p w:rsidR="00FB3B8B" w:rsidRDefault="00BD5DD5" w:rsidP="0041079C">
      <w:pPr>
        <w:pStyle w:val="NoSpacing"/>
        <w:ind w:left="1440"/>
        <w:rPr>
          <w:rFonts w:ascii="Arial" w:hAnsi="Arial" w:cs="Arial"/>
        </w:rPr>
      </w:pPr>
      <w:r w:rsidRPr="0041079C">
        <w:rPr>
          <w:rFonts w:ascii="Arial" w:hAnsi="Arial" w:cs="Arial"/>
        </w:rPr>
        <w:t xml:space="preserve">for the Postgraduate Certificate  no fewer than 60 credits for the Postgraduate Diploma no fewer than 120 credits </w:t>
      </w:r>
    </w:p>
    <w:p w:rsidR="00BD5DD5" w:rsidRPr="0041079C" w:rsidRDefault="00BD5DD5" w:rsidP="0041079C">
      <w:pPr>
        <w:pStyle w:val="NoSpacing"/>
        <w:ind w:left="1440"/>
        <w:rPr>
          <w:rFonts w:ascii="Arial" w:hAnsi="Arial" w:cs="Arial"/>
        </w:rPr>
      </w:pPr>
      <w:r w:rsidRPr="0041079C">
        <w:rPr>
          <w:rFonts w:ascii="Arial" w:hAnsi="Arial" w:cs="Arial"/>
        </w:rPr>
        <w:t>for the degree of MSc  no fewer than 180 credits including the DM932 project.</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p>
    <w:p w:rsidR="00BD5DD5" w:rsidRDefault="00BD5DD5" w:rsidP="00BD5DD5">
      <w:pPr>
        <w:tabs>
          <w:tab w:val="left" w:pos="1440"/>
          <w:tab w:val="right" w:pos="8364"/>
          <w:tab w:val="right" w:pos="9498"/>
        </w:tabs>
        <w:ind w:left="1440"/>
        <w:rPr>
          <w:rFonts w:ascii="Arial" w:hAnsi="Arial" w:cs="Arial"/>
          <w:szCs w:val="24"/>
        </w:rPr>
      </w:pPr>
      <w:r w:rsidRPr="00383763">
        <w:rPr>
          <w:rFonts w:ascii="Arial" w:hAnsi="Arial" w:cs="Arial"/>
          <w:szCs w:val="24"/>
        </w:rPr>
        <w:t xml:space="preserve">Compulsory Classes </w:t>
      </w:r>
      <w:r w:rsidRPr="00383763">
        <w:rPr>
          <w:rFonts w:ascii="Arial" w:hAnsi="Arial" w:cs="Arial"/>
          <w:szCs w:val="24"/>
        </w:rPr>
        <w:tab/>
        <w:t>Level</w:t>
      </w:r>
      <w:r w:rsidRPr="00383763">
        <w:rPr>
          <w:rFonts w:ascii="Arial" w:hAnsi="Arial" w:cs="Arial"/>
          <w:szCs w:val="24"/>
        </w:rPr>
        <w:tab/>
        <w:t>Credit</w:t>
      </w:r>
    </w:p>
    <w:p w:rsidR="0041079C" w:rsidRPr="00383763" w:rsidRDefault="0041079C" w:rsidP="00BD5DD5">
      <w:pPr>
        <w:tabs>
          <w:tab w:val="left" w:pos="1440"/>
          <w:tab w:val="right" w:pos="8364"/>
          <w:tab w:val="right" w:pos="9498"/>
        </w:tabs>
        <w:ind w:left="1440"/>
        <w:rPr>
          <w:rFonts w:ascii="Arial" w:hAnsi="Arial" w:cs="Arial"/>
          <w:szCs w:val="24"/>
        </w:rPr>
      </w:pPr>
    </w:p>
    <w:p w:rsidR="00BD5DD5" w:rsidRPr="00383763" w:rsidRDefault="00BD5DD5" w:rsidP="00BD5DD5">
      <w:pPr>
        <w:tabs>
          <w:tab w:val="left" w:pos="1440"/>
          <w:tab w:val="left" w:pos="2880"/>
          <w:tab w:val="right" w:pos="8364"/>
          <w:tab w:val="right" w:pos="9498"/>
        </w:tabs>
        <w:ind w:left="1440"/>
        <w:jc w:val="both"/>
        <w:rPr>
          <w:rFonts w:ascii="Arial" w:hAnsi="Arial" w:cs="Arial"/>
          <w:szCs w:val="24"/>
        </w:rPr>
      </w:pPr>
      <w:r w:rsidRPr="00383763">
        <w:rPr>
          <w:rFonts w:ascii="Arial" w:hAnsi="Arial" w:cs="Arial"/>
          <w:szCs w:val="24"/>
        </w:rPr>
        <w:t>DM</w:t>
      </w:r>
      <w:r>
        <w:rPr>
          <w:rFonts w:ascii="Arial" w:hAnsi="Arial" w:cs="Arial"/>
          <w:szCs w:val="24"/>
        </w:rPr>
        <w:t xml:space="preserve"> </w:t>
      </w:r>
      <w:r w:rsidRPr="00383763">
        <w:rPr>
          <w:rFonts w:ascii="Arial" w:hAnsi="Arial" w:cs="Arial"/>
          <w:szCs w:val="24"/>
        </w:rPr>
        <w:t>9</w:t>
      </w:r>
      <w:r>
        <w:rPr>
          <w:rFonts w:ascii="Arial" w:hAnsi="Arial" w:cs="Arial"/>
          <w:szCs w:val="24"/>
        </w:rPr>
        <w:t>39</w:t>
      </w:r>
      <w:r w:rsidRPr="00383763">
        <w:rPr>
          <w:rFonts w:ascii="Arial" w:hAnsi="Arial" w:cs="Arial"/>
          <w:szCs w:val="24"/>
        </w:rPr>
        <w:tab/>
        <w:t>Digital Manufacturing Concepts</w:t>
      </w:r>
      <w:r w:rsidRPr="00383763">
        <w:rPr>
          <w:rFonts w:ascii="Arial" w:hAnsi="Arial" w:cs="Arial"/>
          <w:szCs w:val="24"/>
        </w:rPr>
        <w:tab/>
        <w:t>5</w:t>
      </w:r>
      <w:r w:rsidRPr="00383763">
        <w:rPr>
          <w:rFonts w:ascii="Arial" w:hAnsi="Arial" w:cs="Arial"/>
          <w:szCs w:val="24"/>
        </w:rPr>
        <w:tab/>
        <w:t>10</w:t>
      </w:r>
    </w:p>
    <w:p w:rsidR="00BD5DD5" w:rsidRPr="00383763" w:rsidRDefault="00BD5DD5" w:rsidP="00BD5DD5">
      <w:pPr>
        <w:tabs>
          <w:tab w:val="left" w:pos="1440"/>
          <w:tab w:val="left" w:pos="2880"/>
          <w:tab w:val="right" w:pos="8364"/>
          <w:tab w:val="right" w:pos="9498"/>
        </w:tabs>
        <w:ind w:left="1440"/>
        <w:rPr>
          <w:rFonts w:ascii="Arial" w:hAnsi="Arial" w:cs="Arial"/>
          <w:szCs w:val="24"/>
        </w:rPr>
      </w:pPr>
      <w:r w:rsidRPr="00383763">
        <w:rPr>
          <w:rFonts w:ascii="Arial" w:hAnsi="Arial" w:cs="Arial"/>
          <w:szCs w:val="24"/>
        </w:rPr>
        <w:t>DM 942</w:t>
      </w:r>
      <w:r w:rsidRPr="00383763">
        <w:rPr>
          <w:rFonts w:ascii="Arial" w:hAnsi="Arial" w:cs="Arial"/>
          <w:szCs w:val="24"/>
        </w:rPr>
        <w:tab/>
        <w:t>Manufacturing Automation</w:t>
      </w:r>
      <w:r w:rsidRPr="00383763">
        <w:rPr>
          <w:rFonts w:ascii="Arial" w:hAnsi="Arial" w:cs="Arial"/>
          <w:szCs w:val="24"/>
        </w:rPr>
        <w:tab/>
        <w:t>5</w:t>
      </w:r>
      <w:r w:rsidRPr="00383763">
        <w:rPr>
          <w:rFonts w:ascii="Arial" w:hAnsi="Arial" w:cs="Arial"/>
          <w:szCs w:val="24"/>
        </w:rPr>
        <w:tab/>
        <w:t>10</w:t>
      </w:r>
    </w:p>
    <w:p w:rsidR="00BD5DD5" w:rsidRPr="00383763" w:rsidRDefault="00BD5DD5" w:rsidP="00BD5DD5">
      <w:pPr>
        <w:tabs>
          <w:tab w:val="left" w:pos="1440"/>
          <w:tab w:val="left" w:pos="2880"/>
          <w:tab w:val="right" w:pos="8352"/>
          <w:tab w:val="right" w:pos="9504"/>
        </w:tabs>
        <w:ind w:left="1440"/>
        <w:jc w:val="both"/>
        <w:rPr>
          <w:rFonts w:ascii="Arial" w:hAnsi="Arial" w:cs="Arial"/>
          <w:szCs w:val="24"/>
        </w:rPr>
      </w:pPr>
      <w:r w:rsidRPr="00383763">
        <w:rPr>
          <w:rFonts w:ascii="Arial" w:hAnsi="Arial" w:cs="Arial"/>
          <w:szCs w:val="24"/>
        </w:rPr>
        <w:t>DM 986</w:t>
      </w:r>
      <w:r w:rsidRPr="00383763">
        <w:rPr>
          <w:rFonts w:ascii="Arial" w:hAnsi="Arial" w:cs="Arial"/>
          <w:szCs w:val="24"/>
        </w:rPr>
        <w:tab/>
        <w:t>Mechatronic Systems Design Techniques</w:t>
      </w:r>
      <w:r w:rsidRPr="00383763">
        <w:rPr>
          <w:rFonts w:ascii="Arial" w:hAnsi="Arial" w:cs="Arial"/>
          <w:szCs w:val="24"/>
        </w:rPr>
        <w:tab/>
        <w:t>5</w:t>
      </w:r>
      <w:r w:rsidRPr="00383763">
        <w:rPr>
          <w:rFonts w:ascii="Arial" w:hAnsi="Arial" w:cs="Arial"/>
          <w:szCs w:val="24"/>
        </w:rPr>
        <w:tab/>
        <w:t>10</w:t>
      </w:r>
    </w:p>
    <w:p w:rsidR="00BD5DD5" w:rsidRPr="00383763" w:rsidRDefault="00BD5DD5" w:rsidP="00BD5DD5">
      <w:pPr>
        <w:tabs>
          <w:tab w:val="left" w:pos="1440"/>
          <w:tab w:val="left" w:pos="2880"/>
          <w:tab w:val="right" w:pos="8352"/>
          <w:tab w:val="right" w:pos="9504"/>
        </w:tabs>
        <w:ind w:left="1440"/>
        <w:rPr>
          <w:rFonts w:ascii="Arial" w:hAnsi="Arial" w:cs="Arial"/>
          <w:szCs w:val="24"/>
        </w:rPr>
      </w:pPr>
      <w:r w:rsidRPr="00383763">
        <w:rPr>
          <w:rFonts w:ascii="Arial" w:hAnsi="Arial"/>
        </w:rPr>
        <w:t>DM</w:t>
      </w:r>
      <w:r>
        <w:rPr>
          <w:rFonts w:ascii="Arial" w:hAnsi="Arial"/>
        </w:rPr>
        <w:t xml:space="preserve"> </w:t>
      </w:r>
      <w:r w:rsidRPr="00383763">
        <w:rPr>
          <w:rFonts w:ascii="Arial" w:hAnsi="Arial"/>
        </w:rPr>
        <w:t>9</w:t>
      </w:r>
      <w:r w:rsidRPr="00BD5DD5">
        <w:rPr>
          <w:rFonts w:ascii="Arial" w:hAnsi="Arial"/>
        </w:rPr>
        <w:t>51</w:t>
      </w:r>
      <w:r w:rsidRPr="00383763">
        <w:rPr>
          <w:rFonts w:ascii="Arial" w:hAnsi="Arial"/>
        </w:rPr>
        <w:tab/>
        <w:t>Design for Industry 4 and Smart Products</w:t>
      </w:r>
      <w:r w:rsidRPr="00383763">
        <w:rPr>
          <w:rFonts w:ascii="Arial" w:hAnsi="Arial" w:cs="Arial"/>
          <w:szCs w:val="24"/>
        </w:rPr>
        <w:t xml:space="preserve"> </w:t>
      </w:r>
      <w:r w:rsidRPr="00383763">
        <w:rPr>
          <w:rFonts w:ascii="Arial" w:hAnsi="Arial" w:cs="Arial"/>
          <w:szCs w:val="24"/>
        </w:rPr>
        <w:tab/>
        <w:t>5</w:t>
      </w:r>
      <w:r w:rsidRPr="00383763">
        <w:rPr>
          <w:rFonts w:ascii="Arial" w:hAnsi="Arial" w:cs="Arial"/>
          <w:szCs w:val="24"/>
        </w:rPr>
        <w:tab/>
        <w:t>10</w:t>
      </w:r>
    </w:p>
    <w:p w:rsidR="00BD5DD5" w:rsidRPr="00383763" w:rsidRDefault="00BD5DD5" w:rsidP="00BD5DD5">
      <w:pPr>
        <w:tabs>
          <w:tab w:val="left" w:pos="1440"/>
          <w:tab w:val="left" w:pos="2880"/>
          <w:tab w:val="right" w:pos="8364"/>
          <w:tab w:val="right" w:pos="9498"/>
        </w:tabs>
        <w:ind w:left="1440"/>
        <w:jc w:val="both"/>
        <w:rPr>
          <w:rFonts w:ascii="Arial" w:hAnsi="Arial" w:cs="Arial"/>
          <w:szCs w:val="24"/>
        </w:rPr>
      </w:pPr>
      <w:r>
        <w:rPr>
          <w:rFonts w:ascii="Arial" w:hAnsi="Arial" w:cs="Arial"/>
          <w:szCs w:val="24"/>
        </w:rPr>
        <w:t>EF  945</w:t>
      </w:r>
      <w:r w:rsidRPr="00383763">
        <w:rPr>
          <w:rFonts w:ascii="Arial" w:hAnsi="Arial" w:cs="Arial"/>
          <w:szCs w:val="24"/>
        </w:rPr>
        <w:tab/>
        <w:t xml:space="preserve">Knowledge &amp; Information Management for </w:t>
      </w:r>
      <w:r w:rsidRPr="00383763">
        <w:rPr>
          <w:rFonts w:ascii="Arial" w:hAnsi="Arial" w:cs="Arial"/>
          <w:szCs w:val="24"/>
        </w:rPr>
        <w:tab/>
        <w:t>5</w:t>
      </w:r>
      <w:r w:rsidRPr="00383763">
        <w:rPr>
          <w:rFonts w:ascii="Arial" w:hAnsi="Arial" w:cs="Arial"/>
          <w:szCs w:val="24"/>
        </w:rPr>
        <w:tab/>
        <w:t>10</w:t>
      </w:r>
    </w:p>
    <w:p w:rsidR="00BD5DD5" w:rsidRPr="00383763" w:rsidRDefault="00BD5DD5" w:rsidP="00BD5DD5">
      <w:pPr>
        <w:tabs>
          <w:tab w:val="left" w:pos="1440"/>
          <w:tab w:val="left" w:pos="2880"/>
          <w:tab w:val="right" w:pos="8364"/>
          <w:tab w:val="right" w:pos="9498"/>
        </w:tabs>
        <w:ind w:left="1440"/>
        <w:jc w:val="both"/>
        <w:rPr>
          <w:rFonts w:ascii="Arial" w:hAnsi="Arial" w:cs="Arial"/>
          <w:szCs w:val="24"/>
        </w:rPr>
      </w:pPr>
      <w:r w:rsidRPr="00383763">
        <w:rPr>
          <w:rFonts w:ascii="Arial" w:hAnsi="Arial" w:cs="Arial"/>
          <w:szCs w:val="24"/>
        </w:rPr>
        <w:tab/>
        <w:t xml:space="preserve">Engineers </w:t>
      </w:r>
    </w:p>
    <w:p w:rsidR="00BD5DD5" w:rsidRPr="00383763" w:rsidRDefault="00BD5DD5" w:rsidP="00BD5DD5">
      <w:pPr>
        <w:tabs>
          <w:tab w:val="left" w:pos="1440"/>
          <w:tab w:val="left" w:pos="2880"/>
          <w:tab w:val="right" w:pos="8364"/>
          <w:tab w:val="right" w:pos="9498"/>
        </w:tabs>
        <w:ind w:left="1440"/>
        <w:jc w:val="both"/>
        <w:rPr>
          <w:rFonts w:ascii="Arial" w:hAnsi="Arial" w:cs="Arial"/>
          <w:szCs w:val="24"/>
        </w:rPr>
      </w:pPr>
      <w:r w:rsidRPr="00383763">
        <w:rPr>
          <w:rFonts w:ascii="Arial" w:hAnsi="Arial" w:cs="Arial"/>
          <w:szCs w:val="24"/>
        </w:rPr>
        <w:t>DM 931</w:t>
      </w:r>
      <w:r w:rsidRPr="00383763">
        <w:rPr>
          <w:rFonts w:ascii="Arial" w:hAnsi="Arial" w:cs="Arial"/>
          <w:szCs w:val="24"/>
        </w:rPr>
        <w:tab/>
        <w:t xml:space="preserve">Postgraduate Group Project </w:t>
      </w:r>
      <w:r w:rsidRPr="00383763">
        <w:rPr>
          <w:rFonts w:ascii="Arial" w:hAnsi="Arial" w:cs="Arial"/>
          <w:szCs w:val="24"/>
        </w:rPr>
        <w:tab/>
        <w:t>5</w:t>
      </w:r>
      <w:r w:rsidRPr="00383763">
        <w:rPr>
          <w:rFonts w:ascii="Arial" w:hAnsi="Arial" w:cs="Arial"/>
          <w:szCs w:val="24"/>
        </w:rPr>
        <w:tab/>
        <w:t>40</w:t>
      </w:r>
    </w:p>
    <w:p w:rsidR="00BD5DD5" w:rsidRPr="00383763" w:rsidRDefault="00BD5DD5" w:rsidP="00BD5DD5">
      <w:pPr>
        <w:tabs>
          <w:tab w:val="left" w:pos="1440"/>
          <w:tab w:val="left" w:pos="2880"/>
          <w:tab w:val="right" w:pos="8352"/>
          <w:tab w:val="right" w:pos="9504"/>
        </w:tabs>
        <w:ind w:left="1440"/>
        <w:rPr>
          <w:rFonts w:ascii="Arial" w:hAnsi="Arial"/>
          <w:color w:val="FF0000"/>
        </w:rPr>
      </w:pPr>
    </w:p>
    <w:p w:rsidR="00BD5DD5" w:rsidRPr="00383763" w:rsidRDefault="00BD5DD5" w:rsidP="00BD5DD5">
      <w:pPr>
        <w:tabs>
          <w:tab w:val="left" w:pos="1440"/>
          <w:tab w:val="left" w:pos="2880"/>
          <w:tab w:val="right" w:pos="8364"/>
          <w:tab w:val="right" w:pos="9498"/>
        </w:tabs>
        <w:ind w:left="1440"/>
        <w:jc w:val="both"/>
        <w:rPr>
          <w:rFonts w:ascii="Arial" w:hAnsi="Arial" w:cs="Arial"/>
          <w:color w:val="FF0000"/>
          <w:szCs w:val="24"/>
        </w:rPr>
      </w:pPr>
      <w:r w:rsidRPr="00383763">
        <w:rPr>
          <w:rFonts w:ascii="Arial" w:hAnsi="Arial" w:cs="Arial"/>
          <w:color w:val="FF0000"/>
          <w:szCs w:val="24"/>
        </w:rPr>
        <w:tab/>
      </w:r>
      <w:r w:rsidRPr="00383763">
        <w:rPr>
          <w:rFonts w:ascii="Arial" w:hAnsi="Arial" w:cs="Arial"/>
          <w:color w:val="FF0000"/>
          <w:szCs w:val="24"/>
        </w:rPr>
        <w:tab/>
      </w:r>
    </w:p>
    <w:p w:rsidR="00BD5DD5" w:rsidRDefault="00BD5DD5" w:rsidP="00BD5DD5">
      <w:pPr>
        <w:ind w:left="1440"/>
        <w:jc w:val="both"/>
        <w:rPr>
          <w:rFonts w:ascii="Arial" w:hAnsi="Arial"/>
        </w:rPr>
      </w:pPr>
      <w:r w:rsidRPr="00383763">
        <w:rPr>
          <w:rFonts w:ascii="Arial" w:hAnsi="Arial"/>
        </w:rPr>
        <w:t xml:space="preserve">Optional Classes </w:t>
      </w:r>
    </w:p>
    <w:p w:rsidR="0041079C" w:rsidRPr="00383763" w:rsidRDefault="0041079C" w:rsidP="00BD5DD5">
      <w:pPr>
        <w:ind w:left="1440"/>
        <w:jc w:val="both"/>
        <w:rPr>
          <w:rFonts w:ascii="Arial" w:hAnsi="Arial"/>
        </w:rPr>
      </w:pPr>
    </w:p>
    <w:p w:rsidR="00BD5DD5" w:rsidRDefault="00BD5DD5" w:rsidP="00BD5DD5">
      <w:pPr>
        <w:ind w:left="1440"/>
        <w:jc w:val="both"/>
        <w:rPr>
          <w:rFonts w:ascii="Arial" w:hAnsi="Arial"/>
        </w:rPr>
      </w:pPr>
      <w:r w:rsidRPr="00383763">
        <w:rPr>
          <w:rFonts w:ascii="Arial" w:hAnsi="Arial"/>
        </w:rPr>
        <w:lastRenderedPageBreak/>
        <w:t>No fe</w:t>
      </w:r>
      <w:r w:rsidR="0041079C">
        <w:rPr>
          <w:rFonts w:ascii="Arial" w:hAnsi="Arial"/>
        </w:rPr>
        <w:t>wer than 30 credits chosen from</w:t>
      </w:r>
    </w:p>
    <w:p w:rsidR="0041079C" w:rsidRPr="00383763" w:rsidRDefault="0041079C" w:rsidP="00BD5DD5">
      <w:pPr>
        <w:ind w:left="1440"/>
        <w:jc w:val="both"/>
        <w:rPr>
          <w:rFonts w:ascii="Arial" w:hAnsi="Arial"/>
        </w:rPr>
      </w:pPr>
    </w:p>
    <w:p w:rsidR="00BD5DD5" w:rsidRPr="00383763" w:rsidRDefault="00BD5DD5" w:rsidP="00BD5DD5">
      <w:pPr>
        <w:tabs>
          <w:tab w:val="left" w:pos="1440"/>
          <w:tab w:val="left" w:pos="2880"/>
          <w:tab w:val="right" w:pos="8352"/>
          <w:tab w:val="right" w:pos="9504"/>
        </w:tabs>
        <w:ind w:left="1440"/>
        <w:rPr>
          <w:rFonts w:ascii="Arial" w:hAnsi="Arial"/>
        </w:rPr>
      </w:pPr>
      <w:r w:rsidRPr="00383763">
        <w:rPr>
          <w:rFonts w:ascii="Arial" w:hAnsi="Arial"/>
        </w:rPr>
        <w:t>DM 948</w:t>
      </w:r>
      <w:r w:rsidRPr="00383763">
        <w:rPr>
          <w:rFonts w:ascii="Arial" w:hAnsi="Arial"/>
        </w:rPr>
        <w:tab/>
        <w:t>Advanced Materials &amp; Production Technology</w:t>
      </w:r>
      <w:r w:rsidRPr="00383763">
        <w:rPr>
          <w:rFonts w:ascii="Arial" w:hAnsi="Arial"/>
        </w:rPr>
        <w:tab/>
        <w:t>5</w:t>
      </w:r>
      <w:r w:rsidRPr="00383763">
        <w:rPr>
          <w:rFonts w:ascii="Arial" w:hAnsi="Arial"/>
        </w:rPr>
        <w:tab/>
        <w:t>10</w:t>
      </w:r>
    </w:p>
    <w:p w:rsidR="00BD5DD5" w:rsidRPr="00383763" w:rsidRDefault="00BD5DD5" w:rsidP="00BD5DD5">
      <w:pPr>
        <w:tabs>
          <w:tab w:val="left" w:pos="1440"/>
          <w:tab w:val="left" w:pos="2880"/>
          <w:tab w:val="right" w:pos="8352"/>
          <w:tab w:val="right" w:pos="9504"/>
        </w:tabs>
        <w:ind w:left="1440"/>
        <w:rPr>
          <w:rFonts w:ascii="Arial" w:hAnsi="Arial"/>
        </w:rPr>
      </w:pPr>
      <w:r w:rsidRPr="00383763">
        <w:rPr>
          <w:rFonts w:ascii="Arial" w:hAnsi="Arial"/>
        </w:rPr>
        <w:t xml:space="preserve">DM 946 </w:t>
      </w:r>
      <w:r w:rsidRPr="00383763">
        <w:rPr>
          <w:rFonts w:ascii="Arial" w:hAnsi="Arial"/>
        </w:rPr>
        <w:tab/>
        <w:t>Micro- and Nano-Manufacturing</w:t>
      </w:r>
      <w:r w:rsidRPr="00383763">
        <w:rPr>
          <w:rFonts w:ascii="Arial" w:hAnsi="Arial"/>
        </w:rPr>
        <w:tab/>
        <w:t>5</w:t>
      </w:r>
      <w:r w:rsidRPr="00383763">
        <w:rPr>
          <w:rFonts w:ascii="Arial" w:hAnsi="Arial"/>
        </w:rPr>
        <w:tab/>
        <w:t>10</w:t>
      </w:r>
    </w:p>
    <w:p w:rsidR="00BD5DD5" w:rsidRPr="00383763" w:rsidRDefault="00BD5DD5" w:rsidP="00BD5DD5">
      <w:pPr>
        <w:tabs>
          <w:tab w:val="left" w:pos="1440"/>
          <w:tab w:val="left" w:pos="2880"/>
          <w:tab w:val="right" w:pos="8352"/>
          <w:tab w:val="right" w:pos="9504"/>
        </w:tabs>
        <w:jc w:val="both"/>
        <w:rPr>
          <w:rFonts w:ascii="Arial" w:hAnsi="Arial"/>
          <w:szCs w:val="24"/>
        </w:rPr>
      </w:pPr>
      <w:r w:rsidRPr="00383763">
        <w:rPr>
          <w:rFonts w:ascii="Arial" w:hAnsi="Arial"/>
          <w:szCs w:val="24"/>
        </w:rPr>
        <w:tab/>
        <w:t>DM 945</w:t>
      </w:r>
      <w:r w:rsidRPr="00383763">
        <w:rPr>
          <w:rFonts w:ascii="Arial" w:hAnsi="Arial"/>
          <w:szCs w:val="24"/>
        </w:rPr>
        <w:tab/>
        <w:t xml:space="preserve">Systems Thinking and Modelling </w:t>
      </w:r>
      <w:r w:rsidRPr="00383763">
        <w:rPr>
          <w:rFonts w:ascii="Arial" w:hAnsi="Arial"/>
          <w:szCs w:val="24"/>
        </w:rPr>
        <w:tab/>
        <w:t>5</w:t>
      </w:r>
      <w:r w:rsidRPr="00383763">
        <w:rPr>
          <w:rFonts w:ascii="Arial" w:hAnsi="Arial"/>
          <w:szCs w:val="24"/>
        </w:rPr>
        <w:tab/>
        <w:t>10</w:t>
      </w:r>
    </w:p>
    <w:p w:rsidR="00BD5DD5" w:rsidRPr="00383763" w:rsidRDefault="00BD5DD5" w:rsidP="00BD5DD5">
      <w:pPr>
        <w:tabs>
          <w:tab w:val="left" w:pos="1440"/>
          <w:tab w:val="left" w:pos="2880"/>
          <w:tab w:val="right" w:pos="8352"/>
          <w:tab w:val="right" w:pos="9504"/>
        </w:tabs>
        <w:ind w:left="1440"/>
        <w:rPr>
          <w:rFonts w:ascii="Arial" w:hAnsi="Arial"/>
        </w:rPr>
      </w:pPr>
      <w:r w:rsidRPr="00383763">
        <w:rPr>
          <w:rFonts w:ascii="Arial" w:hAnsi="Arial"/>
        </w:rPr>
        <w:t xml:space="preserve">DM 943 </w:t>
      </w:r>
      <w:r w:rsidRPr="00383763">
        <w:rPr>
          <w:rFonts w:ascii="Arial" w:hAnsi="Arial"/>
        </w:rPr>
        <w:tab/>
        <w:t>Sustainable Product Design &amp; Manufacturing</w:t>
      </w:r>
      <w:r w:rsidRPr="00383763">
        <w:rPr>
          <w:rFonts w:ascii="Arial" w:hAnsi="Arial"/>
        </w:rPr>
        <w:tab/>
        <w:t>5</w:t>
      </w:r>
      <w:r w:rsidRPr="00383763">
        <w:rPr>
          <w:rFonts w:ascii="Arial" w:hAnsi="Arial"/>
        </w:rPr>
        <w:tab/>
        <w:t>10</w:t>
      </w:r>
    </w:p>
    <w:p w:rsidR="00BD5DD5" w:rsidRPr="00383763" w:rsidRDefault="00BD5DD5" w:rsidP="00BD5DD5">
      <w:pPr>
        <w:tabs>
          <w:tab w:val="left" w:pos="1440"/>
          <w:tab w:val="left" w:pos="2880"/>
          <w:tab w:val="right" w:pos="8352"/>
          <w:tab w:val="right" w:pos="9504"/>
        </w:tabs>
        <w:ind w:left="1440"/>
        <w:rPr>
          <w:rFonts w:ascii="Arial" w:hAnsi="Arial"/>
        </w:rPr>
      </w:pPr>
      <w:r w:rsidRPr="00383763">
        <w:rPr>
          <w:rFonts w:ascii="Arial" w:hAnsi="Arial"/>
        </w:rPr>
        <w:t xml:space="preserve">DM 981 </w:t>
      </w:r>
      <w:r w:rsidRPr="00383763">
        <w:rPr>
          <w:rFonts w:ascii="Arial" w:hAnsi="Arial"/>
        </w:rPr>
        <w:tab/>
        <w:t>Management of Innovation</w:t>
      </w:r>
      <w:r w:rsidRPr="00383763">
        <w:rPr>
          <w:rFonts w:ascii="Arial" w:hAnsi="Arial"/>
        </w:rPr>
        <w:tab/>
        <w:t>5</w:t>
      </w:r>
      <w:r w:rsidRPr="00383763">
        <w:rPr>
          <w:rFonts w:ascii="Arial" w:hAnsi="Arial"/>
        </w:rPr>
        <w:tab/>
        <w:t>10</w:t>
      </w:r>
      <w:r w:rsidRPr="00383763">
        <w:rPr>
          <w:rFonts w:ascii="Arial" w:hAnsi="Arial"/>
        </w:rPr>
        <w:tab/>
      </w:r>
      <w:r w:rsidRPr="00383763">
        <w:rPr>
          <w:rFonts w:ascii="Arial" w:hAnsi="Arial"/>
        </w:rPr>
        <w:tab/>
      </w:r>
    </w:p>
    <w:p w:rsidR="00BD5DD5" w:rsidRDefault="00BD5DD5" w:rsidP="00BD5DD5">
      <w:pPr>
        <w:ind w:left="1440"/>
        <w:jc w:val="both"/>
        <w:rPr>
          <w:rFonts w:ascii="Arial" w:hAnsi="Arial"/>
        </w:rPr>
      </w:pPr>
      <w:r w:rsidRPr="00383763">
        <w:rPr>
          <w:rFonts w:ascii="Arial" w:hAnsi="Arial"/>
        </w:rPr>
        <w:t>Students for the Degree of MSc only</w:t>
      </w:r>
    </w:p>
    <w:p w:rsidR="0041079C" w:rsidRPr="00383763" w:rsidRDefault="0041079C" w:rsidP="00BD5DD5">
      <w:pPr>
        <w:ind w:left="1440"/>
        <w:jc w:val="both"/>
        <w:rPr>
          <w:rFonts w:ascii="Arial" w:hAnsi="Arial"/>
        </w:rPr>
      </w:pPr>
    </w:p>
    <w:p w:rsidR="00BD5DD5" w:rsidRPr="00383763" w:rsidRDefault="00BD5DD5" w:rsidP="00BD5DD5">
      <w:pPr>
        <w:tabs>
          <w:tab w:val="left" w:pos="1440"/>
          <w:tab w:val="left" w:pos="2880"/>
          <w:tab w:val="right" w:pos="8364"/>
          <w:tab w:val="right" w:pos="9498"/>
        </w:tabs>
        <w:rPr>
          <w:rFonts w:ascii="Arial" w:hAnsi="Arial" w:cs="Arial"/>
          <w:szCs w:val="24"/>
        </w:rPr>
      </w:pPr>
      <w:r w:rsidRPr="00383763">
        <w:rPr>
          <w:rFonts w:ascii="Arial" w:hAnsi="Arial" w:cs="Arial"/>
          <w:szCs w:val="24"/>
        </w:rPr>
        <w:tab/>
        <w:t>DM 932</w:t>
      </w:r>
      <w:r w:rsidRPr="00383763">
        <w:rPr>
          <w:rFonts w:ascii="Arial" w:hAnsi="Arial" w:cs="Arial"/>
          <w:szCs w:val="24"/>
        </w:rPr>
        <w:tab/>
        <w:t xml:space="preserve">Postgraduate Individual Project </w:t>
      </w:r>
      <w:r w:rsidRPr="00383763">
        <w:rPr>
          <w:rFonts w:ascii="Arial" w:hAnsi="Arial" w:cs="Arial"/>
          <w:szCs w:val="24"/>
        </w:rPr>
        <w:tab/>
        <w:t>5</w:t>
      </w:r>
      <w:r w:rsidRPr="00383763">
        <w:rPr>
          <w:rFonts w:ascii="Arial" w:hAnsi="Arial" w:cs="Arial"/>
          <w:szCs w:val="24"/>
        </w:rPr>
        <w:tab/>
        <w:t>60</w:t>
      </w:r>
    </w:p>
    <w:p w:rsidR="00BD5DD5" w:rsidRPr="00383763" w:rsidRDefault="00BD5DD5" w:rsidP="00BD5DD5">
      <w:pPr>
        <w:tabs>
          <w:tab w:val="left" w:pos="1440"/>
          <w:tab w:val="left" w:pos="2880"/>
          <w:tab w:val="right" w:pos="8364"/>
          <w:tab w:val="right" w:pos="9498"/>
        </w:tabs>
        <w:rPr>
          <w:rFonts w:ascii="Arial" w:hAnsi="Arial" w:cs="Arial"/>
          <w:szCs w:val="24"/>
        </w:rPr>
      </w:pPr>
    </w:p>
    <w:p w:rsidR="00BD5DD5" w:rsidRPr="00383763" w:rsidRDefault="00BD5DD5" w:rsidP="00BD5DD5">
      <w:pPr>
        <w:ind w:left="2160" w:hanging="720"/>
        <w:jc w:val="both"/>
        <w:rPr>
          <w:rFonts w:ascii="Arial" w:hAnsi="Arial"/>
        </w:rPr>
      </w:pPr>
      <w:r w:rsidRPr="00383763">
        <w:rPr>
          <w:rFonts w:ascii="Arial" w:hAnsi="Arial"/>
        </w:rPr>
        <w:t>Exceptionally, such other classes totalling no more than 20</w:t>
      </w:r>
    </w:p>
    <w:p w:rsidR="00BD5DD5" w:rsidRPr="00383763" w:rsidRDefault="00BD5DD5" w:rsidP="00BD5DD5">
      <w:pPr>
        <w:ind w:left="2160" w:hanging="720"/>
        <w:jc w:val="both"/>
        <w:rPr>
          <w:rFonts w:ascii="Arial" w:hAnsi="Arial"/>
        </w:rPr>
      </w:pPr>
      <w:r w:rsidRPr="00383763">
        <w:rPr>
          <w:rFonts w:ascii="Arial" w:hAnsi="Arial"/>
        </w:rPr>
        <w:t xml:space="preserve">credits, as approved by the Course </w:t>
      </w:r>
      <w:r w:rsidR="00FB3B8B">
        <w:rPr>
          <w:rFonts w:ascii="Arial" w:hAnsi="Arial"/>
        </w:rPr>
        <w:t>Director</w:t>
      </w:r>
      <w:r w:rsidRPr="00383763">
        <w:rPr>
          <w:rFonts w:ascii="Arial" w:hAnsi="Arial"/>
        </w:rPr>
        <w:t>.</w:t>
      </w:r>
    </w:p>
    <w:p w:rsidR="00BD5DD5" w:rsidRPr="00383763" w:rsidRDefault="00BD5DD5" w:rsidP="00BD5DD5">
      <w:pPr>
        <w:tabs>
          <w:tab w:val="right" w:pos="8364"/>
          <w:tab w:val="right" w:pos="9498"/>
        </w:tabs>
        <w:jc w:val="both"/>
        <w:rPr>
          <w:rFonts w:ascii="Arial" w:hAnsi="Arial" w:cs="Arial"/>
          <w:b/>
          <w:szCs w:val="24"/>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Examination, Progress and Final Assessment</w:t>
      </w:r>
    </w:p>
    <w:p w:rsidR="00BD5DD5" w:rsidRPr="00383763" w:rsidRDefault="00BD5DD5" w:rsidP="00BD5DD5">
      <w:pPr>
        <w:tabs>
          <w:tab w:val="left" w:pos="1440"/>
          <w:tab w:val="right" w:pos="8364"/>
          <w:tab w:val="right" w:pos="9498"/>
        </w:tabs>
        <w:ind w:left="1440" w:hanging="1440"/>
        <w:jc w:val="both"/>
        <w:rPr>
          <w:rFonts w:ascii="Arial" w:hAnsi="Arial"/>
          <w:b/>
        </w:rPr>
      </w:pPr>
      <w:r>
        <w:rPr>
          <w:rFonts w:ascii="Arial" w:hAnsi="Arial" w:cs="Arial"/>
          <w:szCs w:val="24"/>
        </w:rPr>
        <w:t>19.45.426</w:t>
      </w:r>
      <w:r w:rsidRPr="00383763">
        <w:rPr>
          <w:rFonts w:ascii="Arial" w:hAnsi="Arial" w:cs="Arial"/>
          <w:szCs w:val="24"/>
        </w:rPr>
        <w:tab/>
      </w:r>
      <w:r w:rsidRPr="00383763">
        <w:rPr>
          <w:rFonts w:ascii="Arial" w:hAnsi="Arial"/>
        </w:rPr>
        <w:t>Regulations 19.1.25 – 19.1.33 shall apply.</w:t>
      </w:r>
    </w:p>
    <w:p w:rsidR="00BD5DD5" w:rsidRPr="00BD5DD5" w:rsidRDefault="00BD5DD5" w:rsidP="00BD5DD5">
      <w:pPr>
        <w:pStyle w:val="NoSpacing"/>
        <w:ind w:left="1440" w:hanging="1440"/>
        <w:rPr>
          <w:rFonts w:ascii="Arial" w:hAnsi="Arial" w:cs="Arial"/>
          <w:strike/>
        </w:rPr>
      </w:pPr>
      <w:r w:rsidRPr="00BD5DD5">
        <w:rPr>
          <w:rFonts w:ascii="Arial" w:hAnsi="Arial" w:cs="Arial"/>
        </w:rPr>
        <w:t>19.45.427</w:t>
      </w:r>
      <w:r w:rsidRPr="00BD5DD5">
        <w:rPr>
          <w:rFonts w:ascii="Arial" w:hAnsi="Arial" w:cs="Arial"/>
        </w:rPr>
        <w:tab/>
        <w:t>The final assessment will be based on performance in the examinations, coursework, and the DM932 Postgraduate Individual Project where undertaken.</w:t>
      </w:r>
      <w:r w:rsidRPr="00BD5DD5">
        <w:rPr>
          <w:rFonts w:ascii="Arial" w:hAnsi="Arial" w:cs="Arial"/>
          <w:strike/>
        </w:rPr>
        <w:t xml:space="preserve"> </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p>
    <w:p w:rsidR="00BD5DD5" w:rsidRPr="00383763" w:rsidRDefault="00BD5DD5" w:rsidP="00BD5DD5">
      <w:pPr>
        <w:tabs>
          <w:tab w:val="right" w:pos="8364"/>
          <w:tab w:val="right" w:pos="9498"/>
        </w:tabs>
        <w:ind w:left="1440"/>
        <w:jc w:val="both"/>
        <w:rPr>
          <w:rFonts w:ascii="Arial" w:hAnsi="Arial" w:cs="Arial"/>
          <w:b/>
          <w:szCs w:val="24"/>
        </w:rPr>
      </w:pPr>
      <w:r w:rsidRPr="00383763">
        <w:rPr>
          <w:rFonts w:ascii="Arial" w:hAnsi="Arial" w:cs="Arial"/>
          <w:b/>
          <w:szCs w:val="24"/>
        </w:rPr>
        <w:t>Award</w:t>
      </w:r>
    </w:p>
    <w:p w:rsidR="00BD5DD5" w:rsidRPr="008C2340"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45.428</w:t>
      </w:r>
      <w:r w:rsidRPr="00383763">
        <w:rPr>
          <w:rFonts w:ascii="Arial" w:hAnsi="Arial" w:cs="Arial"/>
          <w:szCs w:val="24"/>
        </w:rPr>
        <w:tab/>
      </w:r>
      <w:r w:rsidRPr="00383763">
        <w:rPr>
          <w:rFonts w:ascii="Arial" w:hAnsi="Arial" w:cs="Arial"/>
          <w:b/>
          <w:bCs/>
          <w:szCs w:val="24"/>
        </w:rPr>
        <w:t>Degree of MSc:</w:t>
      </w:r>
      <w:r w:rsidRPr="00383763">
        <w:rPr>
          <w:rFonts w:ascii="Arial" w:hAnsi="Arial" w:cs="Arial"/>
          <w:szCs w:val="24"/>
        </w:rPr>
        <w:t xml:space="preserve"> In order to qualify for the award of the degree of MSc in </w:t>
      </w:r>
      <w:r w:rsidRPr="008C2340">
        <w:rPr>
          <w:rFonts w:ascii="Arial" w:hAnsi="Arial" w:cs="Arial"/>
          <w:szCs w:val="24"/>
        </w:rPr>
        <w:t xml:space="preserve">Digital Manufacturing, a candidate must have performed to the satisfaction of the Board of Examiners and must have accumulated no fewer than 180 credits, of which 60 must have been awarded in respect of the </w:t>
      </w:r>
      <w:r w:rsidRPr="00BD5DD5">
        <w:rPr>
          <w:rFonts w:ascii="Arial" w:hAnsi="Arial" w:cs="Arial"/>
          <w:szCs w:val="24"/>
        </w:rPr>
        <w:t>DM932</w:t>
      </w:r>
      <w:r>
        <w:rPr>
          <w:rFonts w:ascii="Arial" w:hAnsi="Arial" w:cs="Arial"/>
          <w:szCs w:val="24"/>
        </w:rPr>
        <w:t xml:space="preserve"> </w:t>
      </w:r>
      <w:r w:rsidRPr="008C2340">
        <w:rPr>
          <w:rFonts w:ascii="Arial" w:hAnsi="Arial" w:cs="Arial"/>
          <w:szCs w:val="24"/>
        </w:rPr>
        <w:t>Postgraduate Individual Project.</w:t>
      </w:r>
    </w:p>
    <w:p w:rsidR="00BD5DD5" w:rsidRPr="008C2340" w:rsidRDefault="00BD5DD5" w:rsidP="00BD5DD5">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Pr>
          <w:rFonts w:ascii="Arial" w:hAnsi="Arial" w:cs="Arial"/>
          <w:szCs w:val="24"/>
        </w:rPr>
        <w:t>45.429</w:t>
      </w:r>
      <w:r w:rsidRPr="008C2340">
        <w:rPr>
          <w:rFonts w:ascii="Arial" w:hAnsi="Arial" w:cs="Arial"/>
          <w:szCs w:val="24"/>
        </w:rPr>
        <w:tab/>
      </w:r>
      <w:r w:rsidRPr="008C2340">
        <w:rPr>
          <w:rFonts w:ascii="Arial" w:hAnsi="Arial" w:cs="Arial"/>
          <w:b/>
          <w:bCs/>
          <w:szCs w:val="24"/>
        </w:rPr>
        <w:t>Postgraduate Diploma:</w:t>
      </w:r>
      <w:r w:rsidRPr="008C2340">
        <w:rPr>
          <w:rFonts w:ascii="Arial" w:hAnsi="Arial" w:cs="Arial"/>
          <w:szCs w:val="24"/>
        </w:rPr>
        <w:t xml:space="preserve">  In order to qualify for the award of the Postgraduate Diploma in Digital Manufacturing, a candidate must have accumulated no fewer than 120 credits from the course curriculum.</w:t>
      </w:r>
    </w:p>
    <w:p w:rsidR="00BD5DD5" w:rsidRPr="008C2340" w:rsidRDefault="00BD5DD5" w:rsidP="00BD5DD5">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Pr>
          <w:rFonts w:ascii="Arial" w:hAnsi="Arial" w:cs="Arial"/>
          <w:szCs w:val="24"/>
        </w:rPr>
        <w:t>45.430</w:t>
      </w:r>
      <w:r w:rsidRPr="008C2340">
        <w:rPr>
          <w:rFonts w:ascii="Arial" w:hAnsi="Arial" w:cs="Arial"/>
          <w:szCs w:val="24"/>
        </w:rPr>
        <w:tab/>
      </w:r>
      <w:r w:rsidRPr="008C2340">
        <w:rPr>
          <w:rFonts w:ascii="Arial" w:hAnsi="Arial" w:cs="Arial"/>
          <w:b/>
          <w:bCs/>
          <w:szCs w:val="24"/>
        </w:rPr>
        <w:t xml:space="preserve">Postgraduate Certificate: </w:t>
      </w:r>
      <w:r w:rsidRPr="008C2340">
        <w:rPr>
          <w:rFonts w:ascii="Arial" w:hAnsi="Arial" w:cs="Arial"/>
          <w:szCs w:val="24"/>
        </w:rPr>
        <w:t xml:space="preserve"> In order to qualify for the award of the Postgraduate Certificate in Digital Manufacturing, a candidate must have accumulated no fewer than 60 credits from the taught class of the course.</w:t>
      </w:r>
    </w:p>
    <w:p w:rsidR="00BD5DD5" w:rsidRPr="00383763" w:rsidRDefault="00BD5DD5" w:rsidP="00BD5DD5">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Pr>
          <w:rFonts w:ascii="Arial" w:hAnsi="Arial" w:cs="Arial"/>
          <w:szCs w:val="24"/>
        </w:rPr>
        <w:t>45.431</w:t>
      </w:r>
    </w:p>
    <w:p w:rsidR="00BD5DD5" w:rsidRPr="009078C5" w:rsidRDefault="00BD5DD5" w:rsidP="00BD5DD5">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to 19.</w:t>
      </w:r>
      <w:r>
        <w:rPr>
          <w:rFonts w:ascii="Arial" w:hAnsi="Arial" w:cs="Arial"/>
          <w:szCs w:val="24"/>
        </w:rPr>
        <w:t>45.461</w:t>
      </w:r>
      <w:r w:rsidRPr="00383763">
        <w:rPr>
          <w:rFonts w:ascii="Arial" w:hAnsi="Arial" w:cs="Arial"/>
          <w:szCs w:val="24"/>
        </w:rPr>
        <w:tab/>
        <w:t>(Numbers not used)</w:t>
      </w:r>
    </w:p>
    <w:p w:rsidR="00BD5DD5" w:rsidRPr="009078C5" w:rsidRDefault="00BD5DD5" w:rsidP="00BD5DD5">
      <w:pPr>
        <w:ind w:left="1440"/>
        <w:jc w:val="both"/>
        <w:rPr>
          <w:rFonts w:ascii="Arial" w:hAnsi="Arial"/>
          <w:b/>
          <w:lang w:val="en-US"/>
        </w:rPr>
      </w:pPr>
    </w:p>
    <w:p w:rsidR="00BD5DD5" w:rsidRPr="009078C5" w:rsidRDefault="00BD5DD5" w:rsidP="00BD5DD5">
      <w:pPr>
        <w:tabs>
          <w:tab w:val="left" w:pos="1440"/>
        </w:tabs>
        <w:spacing w:after="240"/>
        <w:ind w:left="1440" w:hanging="1440"/>
        <w:jc w:val="both"/>
        <w:rPr>
          <w:rFonts w:ascii="Arial" w:hAnsi="Arial"/>
          <w:b/>
          <w:sz w:val="28"/>
        </w:rPr>
      </w:pPr>
      <w:r w:rsidRPr="009078C5">
        <w:rPr>
          <w:rFonts w:ascii="Arial" w:hAnsi="Arial"/>
          <w:b/>
          <w:sz w:val="28"/>
        </w:rPr>
        <w:tab/>
      </w:r>
    </w:p>
    <w:p w:rsidR="00BD5DD5" w:rsidRPr="009078C5" w:rsidRDefault="00BD5DD5" w:rsidP="00BD5DD5">
      <w:pPr>
        <w:tabs>
          <w:tab w:val="left" w:pos="1440"/>
        </w:tabs>
        <w:spacing w:after="240"/>
        <w:ind w:left="1440" w:hanging="1440"/>
        <w:jc w:val="both"/>
        <w:rPr>
          <w:rFonts w:ascii="Arial" w:hAnsi="Arial"/>
          <w:b/>
          <w:sz w:val="28"/>
        </w:rPr>
      </w:pPr>
      <w:r w:rsidRPr="009078C5">
        <w:rPr>
          <w:rFonts w:ascii="Arial" w:hAnsi="Arial"/>
          <w:b/>
          <w:sz w:val="28"/>
        </w:rPr>
        <w:tab/>
      </w:r>
    </w:p>
    <w:p w:rsidR="00BD5DD5" w:rsidRDefault="00BD5DD5" w:rsidP="00BD5DD5">
      <w:pPr>
        <w:tabs>
          <w:tab w:val="left" w:pos="1440"/>
        </w:tabs>
        <w:spacing w:after="240"/>
        <w:ind w:left="1440" w:hanging="1440"/>
        <w:jc w:val="both"/>
        <w:rPr>
          <w:rFonts w:ascii="Arial" w:hAnsi="Arial"/>
          <w:b/>
          <w:sz w:val="28"/>
        </w:rPr>
      </w:pPr>
      <w:r w:rsidRPr="009078C5">
        <w:rPr>
          <w:rFonts w:ascii="Arial" w:hAnsi="Arial"/>
          <w:b/>
          <w:sz w:val="28"/>
        </w:rPr>
        <w:tab/>
      </w:r>
    </w:p>
    <w:p w:rsidR="0041079C" w:rsidRDefault="009F21F7" w:rsidP="009F21F7">
      <w:pPr>
        <w:tabs>
          <w:tab w:val="left" w:pos="1440"/>
        </w:tabs>
        <w:spacing w:after="240"/>
        <w:ind w:left="1440" w:hanging="1440"/>
        <w:jc w:val="both"/>
        <w:rPr>
          <w:rFonts w:ascii="Arial" w:hAnsi="Arial"/>
          <w:b/>
          <w:sz w:val="28"/>
        </w:rPr>
      </w:pPr>
      <w:r>
        <w:rPr>
          <w:rFonts w:ascii="Arial" w:hAnsi="Arial"/>
          <w:b/>
          <w:sz w:val="28"/>
        </w:rPr>
        <w:tab/>
      </w:r>
    </w:p>
    <w:p w:rsidR="0041079C" w:rsidRDefault="0041079C" w:rsidP="009F21F7">
      <w:pPr>
        <w:tabs>
          <w:tab w:val="left" w:pos="1440"/>
        </w:tabs>
        <w:spacing w:after="240"/>
        <w:ind w:left="1440" w:hanging="1440"/>
        <w:jc w:val="both"/>
        <w:rPr>
          <w:rFonts w:ascii="Arial" w:hAnsi="Arial"/>
          <w:b/>
          <w:sz w:val="28"/>
        </w:rPr>
      </w:pPr>
    </w:p>
    <w:p w:rsidR="0041079C" w:rsidRDefault="0041079C" w:rsidP="009F21F7">
      <w:pPr>
        <w:tabs>
          <w:tab w:val="left" w:pos="1440"/>
        </w:tabs>
        <w:spacing w:after="240"/>
        <w:ind w:left="1440" w:hanging="1440"/>
        <w:jc w:val="both"/>
        <w:rPr>
          <w:rFonts w:ascii="Arial" w:hAnsi="Arial"/>
          <w:b/>
          <w:sz w:val="28"/>
        </w:rPr>
      </w:pPr>
    </w:p>
    <w:p w:rsidR="0041079C" w:rsidRDefault="0041079C" w:rsidP="009F21F7">
      <w:pPr>
        <w:tabs>
          <w:tab w:val="left" w:pos="1440"/>
        </w:tabs>
        <w:spacing w:after="240"/>
        <w:ind w:left="1440" w:hanging="1440"/>
        <w:jc w:val="both"/>
        <w:rPr>
          <w:rFonts w:ascii="Arial" w:hAnsi="Arial"/>
          <w:b/>
          <w:sz w:val="28"/>
        </w:rPr>
      </w:pPr>
    </w:p>
    <w:p w:rsidR="0041079C" w:rsidRDefault="0041079C" w:rsidP="009F21F7">
      <w:pPr>
        <w:tabs>
          <w:tab w:val="left" w:pos="1440"/>
        </w:tabs>
        <w:spacing w:after="240"/>
        <w:ind w:left="1440" w:hanging="1440"/>
        <w:jc w:val="both"/>
        <w:rPr>
          <w:rFonts w:ascii="Arial" w:hAnsi="Arial"/>
          <w:b/>
          <w:sz w:val="28"/>
        </w:rPr>
      </w:pPr>
    </w:p>
    <w:p w:rsidR="001C4E50" w:rsidRDefault="001C4E50" w:rsidP="001C4E50">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41079C" w:rsidRDefault="0041079C" w:rsidP="009F21F7">
      <w:pPr>
        <w:tabs>
          <w:tab w:val="left" w:pos="1440"/>
        </w:tabs>
        <w:spacing w:after="240"/>
        <w:ind w:left="1440" w:hanging="1440"/>
        <w:jc w:val="both"/>
        <w:rPr>
          <w:rFonts w:ascii="Arial" w:hAnsi="Arial"/>
          <w:b/>
          <w:sz w:val="28"/>
        </w:rPr>
      </w:pPr>
    </w:p>
    <w:p w:rsidR="0041079C" w:rsidRPr="001C4E50" w:rsidRDefault="0041079C" w:rsidP="0041079C">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1079C" w:rsidRDefault="0041079C" w:rsidP="009F21F7">
      <w:pPr>
        <w:tabs>
          <w:tab w:val="left" w:pos="1440"/>
        </w:tabs>
        <w:spacing w:after="240"/>
        <w:ind w:left="1440" w:hanging="1440"/>
        <w:jc w:val="both"/>
        <w:rPr>
          <w:rFonts w:ascii="Arial" w:hAnsi="Arial"/>
          <w:b/>
          <w:sz w:val="28"/>
        </w:rPr>
      </w:pPr>
    </w:p>
    <w:p w:rsidR="009F21F7" w:rsidRPr="009D7CA3" w:rsidRDefault="0041079C" w:rsidP="009F21F7">
      <w:pPr>
        <w:tabs>
          <w:tab w:val="left" w:pos="1440"/>
        </w:tabs>
        <w:spacing w:after="240"/>
        <w:ind w:left="1440" w:hanging="1440"/>
        <w:jc w:val="both"/>
        <w:rPr>
          <w:rFonts w:ascii="Arial" w:hAnsi="Arial"/>
          <w:b/>
          <w:sz w:val="28"/>
        </w:rPr>
      </w:pPr>
      <w:r>
        <w:rPr>
          <w:rFonts w:ascii="Arial" w:hAnsi="Arial"/>
          <w:b/>
          <w:sz w:val="28"/>
        </w:rPr>
        <w:tab/>
      </w:r>
      <w:r w:rsidRPr="009D7CA3">
        <w:rPr>
          <w:rFonts w:ascii="Arial" w:hAnsi="Arial"/>
          <w:b/>
          <w:sz w:val="28"/>
        </w:rPr>
        <w:t xml:space="preserve">GLOBAL </w:t>
      </w:r>
      <w:r>
        <w:rPr>
          <w:rFonts w:ascii="Arial" w:hAnsi="Arial"/>
          <w:b/>
          <w:sz w:val="28"/>
        </w:rPr>
        <w:t xml:space="preserve">DESIGN </w:t>
      </w:r>
      <w:r w:rsidRPr="009D7CA3">
        <w:rPr>
          <w:rFonts w:ascii="Arial" w:hAnsi="Arial"/>
          <w:b/>
          <w:sz w:val="28"/>
        </w:rPr>
        <w:t xml:space="preserve">INNOVATION </w:t>
      </w:r>
    </w:p>
    <w:p w:rsidR="009F21F7" w:rsidRPr="009D7CA3" w:rsidRDefault="009F21F7" w:rsidP="009F21F7">
      <w:pPr>
        <w:ind w:left="1440"/>
        <w:jc w:val="both"/>
        <w:rPr>
          <w:rFonts w:ascii="Arial" w:hAnsi="Arial"/>
          <w:b/>
        </w:rPr>
      </w:pPr>
      <w:r w:rsidRPr="009D7CA3">
        <w:rPr>
          <w:rFonts w:ascii="Arial" w:hAnsi="Arial"/>
          <w:b/>
        </w:rPr>
        <w:t xml:space="preserve">MSc in Global </w:t>
      </w:r>
      <w:r>
        <w:rPr>
          <w:rFonts w:ascii="Arial" w:hAnsi="Arial"/>
          <w:b/>
        </w:rPr>
        <w:t xml:space="preserve">Design </w:t>
      </w:r>
      <w:r w:rsidRPr="009D7CA3">
        <w:rPr>
          <w:rFonts w:ascii="Arial" w:hAnsi="Arial"/>
          <w:b/>
        </w:rPr>
        <w:t xml:space="preserve">Innovation </w:t>
      </w:r>
      <w:r w:rsidRPr="009D7CA3">
        <w:rPr>
          <w:rFonts w:ascii="Arial" w:hAnsi="Arial"/>
          <w:b/>
        </w:rPr>
        <w:fldChar w:fldCharType="begin"/>
      </w:r>
      <w:r w:rsidRPr="009D7CA3">
        <w:rPr>
          <w:rFonts w:ascii="Arial" w:hAnsi="Arial"/>
          <w:b/>
        </w:rPr>
        <w:instrText xml:space="preserve"> XE "Global Innovation Management (MSc)" </w:instrText>
      </w:r>
      <w:r w:rsidRPr="009D7CA3">
        <w:rPr>
          <w:rFonts w:ascii="Arial" w:hAnsi="Arial"/>
          <w:b/>
        </w:rPr>
        <w:fldChar w:fldCharType="end"/>
      </w:r>
    </w:p>
    <w:p w:rsidR="009F21F7" w:rsidRPr="009D7CA3" w:rsidRDefault="009F21F7" w:rsidP="009F21F7">
      <w:pPr>
        <w:ind w:left="1440"/>
        <w:jc w:val="both"/>
        <w:rPr>
          <w:rFonts w:ascii="Arial" w:hAnsi="Arial"/>
        </w:rPr>
      </w:pPr>
    </w:p>
    <w:p w:rsidR="009F21F7" w:rsidRPr="009D7CA3" w:rsidRDefault="009F21F7" w:rsidP="009F21F7">
      <w:pPr>
        <w:ind w:left="1440"/>
        <w:jc w:val="both"/>
        <w:rPr>
          <w:rFonts w:ascii="Arial" w:hAnsi="Arial"/>
          <w:b/>
        </w:rPr>
      </w:pPr>
      <w:r w:rsidRPr="009D7CA3">
        <w:rPr>
          <w:rFonts w:ascii="Arial" w:hAnsi="Arial"/>
          <w:b/>
        </w:rPr>
        <w:t>Course Regulations</w:t>
      </w:r>
    </w:p>
    <w:p w:rsidR="009F21F7" w:rsidRPr="009D7CA3" w:rsidRDefault="009F21F7" w:rsidP="009F21F7">
      <w:pPr>
        <w:ind w:left="1440"/>
        <w:jc w:val="both"/>
        <w:rPr>
          <w:rFonts w:ascii="Arial" w:hAnsi="Arial"/>
        </w:rPr>
      </w:pPr>
      <w:r w:rsidRPr="009D7CA3">
        <w:rPr>
          <w:rFonts w:ascii="Arial" w:hAnsi="Arial"/>
        </w:rPr>
        <w:t>[These regulations are to be read in conjunction with Regulation 19.1]</w:t>
      </w:r>
    </w:p>
    <w:p w:rsidR="009F21F7" w:rsidRPr="009D7CA3" w:rsidRDefault="009F21F7" w:rsidP="009F21F7">
      <w:pPr>
        <w:ind w:left="1440"/>
        <w:jc w:val="both"/>
        <w:rPr>
          <w:rFonts w:ascii="Arial" w:hAnsi="Arial"/>
        </w:rPr>
      </w:pPr>
    </w:p>
    <w:p w:rsidR="009F21F7" w:rsidRPr="009D7CA3" w:rsidRDefault="009F21F7" w:rsidP="009F21F7">
      <w:pPr>
        <w:ind w:left="1440"/>
        <w:jc w:val="both"/>
        <w:rPr>
          <w:rFonts w:ascii="Arial" w:hAnsi="Arial"/>
          <w:i/>
        </w:rPr>
      </w:pPr>
      <w:r w:rsidRPr="009D7CA3">
        <w:rPr>
          <w:rFonts w:ascii="Arial" w:hAnsi="Arial"/>
          <w:i/>
        </w:rPr>
        <w:t xml:space="preserve">The course is offered jointly between the University of Strathclyde, </w:t>
      </w:r>
      <w:r w:rsidRPr="009D7CA3">
        <w:rPr>
          <w:rFonts w:ascii="Arial" w:hAnsi="Arial"/>
          <w:bCs/>
          <w:i/>
        </w:rPr>
        <w:t xml:space="preserve">and </w:t>
      </w:r>
      <w:r w:rsidRPr="005860E2">
        <w:rPr>
          <w:rFonts w:ascii="Arial" w:hAnsi="Arial"/>
          <w:bCs/>
          <w:i/>
        </w:rPr>
        <w:t>Sin</w:t>
      </w:r>
      <w:r>
        <w:rPr>
          <w:rFonts w:ascii="Arial" w:hAnsi="Arial"/>
          <w:bCs/>
          <w:i/>
        </w:rPr>
        <w:t xml:space="preserve">gapore University of technology </w:t>
      </w:r>
      <w:r w:rsidRPr="009D7CA3">
        <w:rPr>
          <w:rFonts w:ascii="Arial" w:hAnsi="Arial"/>
          <w:bCs/>
          <w:i/>
        </w:rPr>
        <w:t xml:space="preserve">and the awards are made in the name </w:t>
      </w:r>
      <w:r w:rsidRPr="009D7CA3">
        <w:rPr>
          <w:rFonts w:ascii="Arial" w:hAnsi="Arial"/>
          <w:i/>
        </w:rPr>
        <w:t>of two universities</w:t>
      </w:r>
      <w:r>
        <w:rPr>
          <w:rFonts w:ascii="Arial" w:hAnsi="Arial"/>
          <w:i/>
        </w:rPr>
        <w:t xml:space="preserve">. </w:t>
      </w:r>
      <w:r w:rsidRPr="009D7CA3">
        <w:rPr>
          <w:rFonts w:ascii="Arial" w:hAnsi="Arial"/>
          <w:i/>
        </w:rPr>
        <w:t xml:space="preserve">Students shall be subject to the course regulations that have been adopted by </w:t>
      </w:r>
      <w:r>
        <w:rPr>
          <w:rFonts w:ascii="Arial" w:hAnsi="Arial"/>
          <w:i/>
        </w:rPr>
        <w:t>both</w:t>
      </w:r>
      <w:r w:rsidRPr="009D7CA3">
        <w:rPr>
          <w:rFonts w:ascii="Arial" w:hAnsi="Arial"/>
          <w:i/>
        </w:rPr>
        <w:t xml:space="preserve"> Universities and to any other General Regulations, etc. of the University at which they are studying.</w:t>
      </w:r>
    </w:p>
    <w:p w:rsidR="009F21F7" w:rsidRPr="009D7CA3" w:rsidRDefault="009F21F7" w:rsidP="009F21F7">
      <w:pPr>
        <w:ind w:left="1440"/>
        <w:jc w:val="both"/>
        <w:rPr>
          <w:rFonts w:ascii="Arial" w:hAnsi="Arial" w:cs="Arial"/>
          <w:i/>
        </w:rPr>
      </w:pPr>
      <w:r w:rsidRPr="009D7CA3">
        <w:rPr>
          <w:rFonts w:ascii="Arial" w:hAnsi="Arial"/>
          <w:i/>
        </w:rPr>
        <w:t xml:space="preserve">The University of Strathclyde will be the administering University and will chair a Joint Course Management Committee made up of the programme directors from </w:t>
      </w:r>
      <w:r>
        <w:rPr>
          <w:rFonts w:ascii="Arial" w:hAnsi="Arial"/>
          <w:i/>
        </w:rPr>
        <w:t>both</w:t>
      </w:r>
      <w:r w:rsidRPr="009D7CA3">
        <w:rPr>
          <w:rFonts w:ascii="Arial" w:hAnsi="Arial"/>
          <w:i/>
        </w:rPr>
        <w:t xml:space="preserve"> partner institutions.  The administering University will be responsible for administering the application process, collecting and distributing fees to partners and heading the board of examiners.   </w:t>
      </w:r>
    </w:p>
    <w:p w:rsidR="009F21F7" w:rsidRPr="009D7CA3" w:rsidRDefault="009F21F7" w:rsidP="009F21F7">
      <w:pPr>
        <w:ind w:left="1440"/>
        <w:jc w:val="both"/>
        <w:rPr>
          <w:rFonts w:ascii="Arial" w:hAnsi="Arial"/>
          <w:b/>
        </w:rPr>
      </w:pPr>
    </w:p>
    <w:p w:rsidR="009F21F7" w:rsidRPr="009D7CA3" w:rsidRDefault="009F21F7" w:rsidP="009F21F7">
      <w:pPr>
        <w:ind w:left="1440"/>
        <w:jc w:val="both"/>
        <w:rPr>
          <w:rFonts w:ascii="Arial" w:hAnsi="Arial"/>
          <w:b/>
        </w:rPr>
      </w:pPr>
      <w:r w:rsidRPr="009D7CA3">
        <w:rPr>
          <w:rFonts w:ascii="Arial" w:hAnsi="Arial"/>
          <w:b/>
        </w:rPr>
        <w:t xml:space="preserve">Admission </w:t>
      </w:r>
    </w:p>
    <w:p w:rsidR="009F21F7" w:rsidRPr="009D7CA3" w:rsidRDefault="009F21F7" w:rsidP="009F21F7">
      <w:pPr>
        <w:tabs>
          <w:tab w:val="left" w:pos="1440"/>
          <w:tab w:val="right" w:pos="8364"/>
          <w:tab w:val="right" w:pos="9498"/>
        </w:tabs>
        <w:ind w:left="1440" w:hanging="1440"/>
        <w:jc w:val="both"/>
        <w:rPr>
          <w:rFonts w:ascii="Arial" w:hAnsi="Arial" w:cs="Arial"/>
          <w:sz w:val="20"/>
        </w:rPr>
      </w:pPr>
      <w:r>
        <w:rPr>
          <w:rFonts w:ascii="Arial" w:hAnsi="Arial"/>
        </w:rPr>
        <w:t>19.45.4</w:t>
      </w:r>
      <w:r w:rsidRPr="009D7CA3">
        <w:rPr>
          <w:rFonts w:ascii="Arial" w:hAnsi="Arial"/>
        </w:rPr>
        <w:t>6</w:t>
      </w:r>
      <w:r>
        <w:rPr>
          <w:rFonts w:ascii="Arial" w:hAnsi="Arial"/>
        </w:rPr>
        <w:t>2</w:t>
      </w:r>
      <w:r>
        <w:rPr>
          <w:rFonts w:ascii="Arial" w:hAnsi="Arial"/>
        </w:rPr>
        <w:tab/>
      </w:r>
      <w:r w:rsidRPr="009D7CA3">
        <w:rPr>
          <w:rFonts w:ascii="Arial" w:hAnsi="Arial"/>
        </w:rPr>
        <w:t>Candidates shall normally:</w:t>
      </w:r>
    </w:p>
    <w:p w:rsidR="009F21F7" w:rsidRPr="009D7CA3" w:rsidRDefault="009F21F7" w:rsidP="009F21F7">
      <w:pPr>
        <w:tabs>
          <w:tab w:val="left" w:pos="720"/>
        </w:tabs>
        <w:ind w:left="2160" w:hanging="720"/>
        <w:jc w:val="both"/>
        <w:rPr>
          <w:rFonts w:ascii="Arial" w:hAnsi="Arial"/>
        </w:rPr>
      </w:pPr>
      <w:r w:rsidRPr="009D7CA3">
        <w:rPr>
          <w:rFonts w:ascii="Arial" w:hAnsi="Arial"/>
        </w:rPr>
        <w:t>(i)</w:t>
      </w:r>
      <w:r w:rsidRPr="009D7CA3">
        <w:rPr>
          <w:rFonts w:ascii="Arial" w:hAnsi="Arial"/>
        </w:rPr>
        <w:tab/>
        <w:t xml:space="preserve">possess a bachelors degree or the normal equivalent, at the equivalent of </w:t>
      </w:r>
      <w:r>
        <w:rPr>
          <w:rFonts w:ascii="Arial" w:hAnsi="Arial"/>
        </w:rPr>
        <w:t xml:space="preserve">upper </w:t>
      </w:r>
      <w:r w:rsidRPr="009D7CA3">
        <w:rPr>
          <w:rFonts w:ascii="Arial" w:hAnsi="Arial"/>
        </w:rPr>
        <w:t>2</w:t>
      </w:r>
      <w:r w:rsidRPr="009D7CA3">
        <w:rPr>
          <w:rFonts w:ascii="Arial" w:hAnsi="Arial"/>
          <w:vertAlign w:val="superscript"/>
        </w:rPr>
        <w:t>nd</w:t>
      </w:r>
      <w:r w:rsidRPr="009D7CA3">
        <w:rPr>
          <w:rFonts w:ascii="Arial" w:hAnsi="Arial"/>
        </w:rPr>
        <w:t xml:space="preserve"> class level, in an Engineering, Science or Technology subject</w:t>
      </w:r>
    </w:p>
    <w:p w:rsidR="009F21F7" w:rsidRPr="009D7CA3" w:rsidRDefault="009F21F7" w:rsidP="009F21F7">
      <w:pPr>
        <w:tabs>
          <w:tab w:val="left" w:pos="720"/>
        </w:tabs>
        <w:ind w:left="2160" w:hanging="720"/>
        <w:jc w:val="both"/>
        <w:rPr>
          <w:rFonts w:ascii="Arial" w:hAnsi="Arial"/>
        </w:rPr>
      </w:pPr>
      <w:r w:rsidRPr="009D7CA3">
        <w:rPr>
          <w:rFonts w:ascii="Arial" w:hAnsi="Arial"/>
        </w:rPr>
        <w:t>(ii)</w:t>
      </w:r>
      <w:r w:rsidRPr="009D7CA3">
        <w:rPr>
          <w:rFonts w:ascii="Arial" w:hAnsi="Arial"/>
        </w:rPr>
        <w:tab/>
        <w:t xml:space="preserve">be required to demonstrate an appropriate level of competence in the English language. </w:t>
      </w:r>
    </w:p>
    <w:p w:rsidR="009F21F7" w:rsidRPr="009D7CA3" w:rsidRDefault="009F21F7" w:rsidP="009F21F7">
      <w:pPr>
        <w:ind w:left="1440"/>
        <w:jc w:val="both"/>
        <w:rPr>
          <w:rFonts w:ascii="Arial" w:hAnsi="Arial"/>
        </w:rPr>
      </w:pPr>
    </w:p>
    <w:p w:rsidR="009F21F7" w:rsidRPr="009D7CA3" w:rsidRDefault="009F21F7" w:rsidP="009F21F7">
      <w:pPr>
        <w:ind w:left="1440"/>
        <w:jc w:val="both"/>
        <w:rPr>
          <w:rFonts w:ascii="Arial" w:hAnsi="Arial"/>
          <w:b/>
        </w:rPr>
      </w:pPr>
      <w:r w:rsidRPr="009D7CA3">
        <w:rPr>
          <w:rFonts w:ascii="Arial" w:hAnsi="Arial"/>
          <w:b/>
        </w:rPr>
        <w:t>Duration of Study</w:t>
      </w:r>
    </w:p>
    <w:p w:rsidR="009F21F7" w:rsidRPr="009D7CA3" w:rsidRDefault="009F21F7" w:rsidP="009F21F7">
      <w:pPr>
        <w:tabs>
          <w:tab w:val="left" w:pos="1440"/>
        </w:tabs>
        <w:ind w:left="1440" w:hanging="1440"/>
        <w:jc w:val="both"/>
        <w:rPr>
          <w:rFonts w:ascii="Arial" w:hAnsi="Arial"/>
        </w:rPr>
      </w:pPr>
      <w:r>
        <w:rPr>
          <w:rFonts w:ascii="Arial" w:hAnsi="Arial"/>
        </w:rPr>
        <w:t>19.45.463</w:t>
      </w:r>
      <w:r w:rsidRPr="009D7CA3">
        <w:rPr>
          <w:rFonts w:ascii="Arial" w:hAnsi="Arial"/>
        </w:rPr>
        <w:tab/>
        <w:t xml:space="preserve">Regulations 19.1.5 and 19.1.6 shall apply.   </w:t>
      </w:r>
    </w:p>
    <w:p w:rsidR="009F21F7" w:rsidRPr="009D7CA3" w:rsidRDefault="009F21F7" w:rsidP="009F21F7">
      <w:pPr>
        <w:ind w:left="1440"/>
        <w:jc w:val="both"/>
        <w:rPr>
          <w:rFonts w:ascii="Arial" w:hAnsi="Arial"/>
        </w:rPr>
      </w:pPr>
      <w:r w:rsidRPr="009D7CA3">
        <w:rPr>
          <w:rFonts w:ascii="Arial" w:hAnsi="Arial"/>
        </w:rPr>
        <w:tab/>
      </w:r>
    </w:p>
    <w:p w:rsidR="009F21F7" w:rsidRPr="009D7CA3" w:rsidRDefault="009F21F7" w:rsidP="009F21F7">
      <w:pPr>
        <w:ind w:left="1440"/>
        <w:jc w:val="both"/>
        <w:rPr>
          <w:rFonts w:ascii="Arial" w:hAnsi="Arial"/>
          <w:b/>
        </w:rPr>
      </w:pPr>
      <w:r w:rsidRPr="009D7CA3">
        <w:rPr>
          <w:rFonts w:ascii="Arial" w:hAnsi="Arial"/>
          <w:b/>
        </w:rPr>
        <w:t>Place of Study</w:t>
      </w:r>
    </w:p>
    <w:p w:rsidR="009F21F7" w:rsidRPr="009D7CA3" w:rsidRDefault="009F21F7" w:rsidP="009F21F7">
      <w:pPr>
        <w:tabs>
          <w:tab w:val="left" w:pos="1440"/>
        </w:tabs>
        <w:ind w:left="1440" w:hanging="1440"/>
        <w:jc w:val="both"/>
        <w:rPr>
          <w:rFonts w:ascii="Arial" w:hAnsi="Arial"/>
        </w:rPr>
      </w:pPr>
      <w:r>
        <w:rPr>
          <w:rFonts w:ascii="Arial" w:hAnsi="Arial"/>
        </w:rPr>
        <w:t>19.45.464</w:t>
      </w:r>
      <w:r w:rsidRPr="009D7CA3">
        <w:rPr>
          <w:rFonts w:ascii="Arial" w:hAnsi="Arial"/>
        </w:rPr>
        <w:tab/>
        <w:t xml:space="preserve">The course will be taught at University of </w:t>
      </w:r>
      <w:r>
        <w:rPr>
          <w:rFonts w:ascii="Arial" w:hAnsi="Arial"/>
        </w:rPr>
        <w:t xml:space="preserve">Strathclyde in the first year </w:t>
      </w:r>
      <w:r w:rsidRPr="009D7CA3">
        <w:rPr>
          <w:rFonts w:ascii="Arial" w:hAnsi="Arial"/>
        </w:rPr>
        <w:t>by staff</w:t>
      </w:r>
      <w:r>
        <w:rPr>
          <w:rFonts w:ascii="Arial" w:hAnsi="Arial"/>
        </w:rPr>
        <w:t xml:space="preserve"> of the Faculty of Engineering. The course will be taught at Singapore University of Technology in the second year </w:t>
      </w:r>
      <w:r w:rsidRPr="009D7CA3">
        <w:rPr>
          <w:rFonts w:ascii="Arial" w:hAnsi="Arial"/>
        </w:rPr>
        <w:t xml:space="preserve">by staff of </w:t>
      </w:r>
      <w:r>
        <w:rPr>
          <w:rFonts w:ascii="Arial" w:hAnsi="Arial"/>
        </w:rPr>
        <w:t>Engineering Product Development Pillar.</w:t>
      </w:r>
    </w:p>
    <w:p w:rsidR="009F21F7" w:rsidRPr="009D7CA3" w:rsidRDefault="009F21F7" w:rsidP="009F21F7">
      <w:pPr>
        <w:tabs>
          <w:tab w:val="right" w:pos="8364"/>
          <w:tab w:val="right" w:pos="9498"/>
        </w:tabs>
        <w:ind w:left="1440"/>
        <w:jc w:val="both"/>
        <w:rPr>
          <w:rFonts w:ascii="Arial" w:hAnsi="Arial" w:cs="Arial"/>
          <w:b/>
          <w:sz w:val="20"/>
        </w:rPr>
      </w:pPr>
    </w:p>
    <w:p w:rsidR="009F21F7" w:rsidRPr="009D7CA3" w:rsidRDefault="009F21F7" w:rsidP="009F21F7">
      <w:pPr>
        <w:ind w:left="1440"/>
        <w:jc w:val="both"/>
        <w:rPr>
          <w:rFonts w:ascii="Arial" w:hAnsi="Arial"/>
          <w:b/>
        </w:rPr>
      </w:pPr>
      <w:r w:rsidRPr="009D7CA3">
        <w:rPr>
          <w:rFonts w:ascii="Arial" w:hAnsi="Arial"/>
          <w:b/>
        </w:rPr>
        <w:t>Nature of Study</w:t>
      </w:r>
    </w:p>
    <w:p w:rsidR="009F21F7" w:rsidRPr="009D7CA3" w:rsidRDefault="009F21F7" w:rsidP="009F21F7">
      <w:pPr>
        <w:tabs>
          <w:tab w:val="left" w:pos="1440"/>
        </w:tabs>
        <w:ind w:left="1440" w:hanging="1440"/>
        <w:jc w:val="both"/>
        <w:rPr>
          <w:rFonts w:ascii="Arial" w:hAnsi="Arial"/>
        </w:rPr>
      </w:pPr>
      <w:r w:rsidRPr="009D7CA3">
        <w:rPr>
          <w:rFonts w:ascii="Arial" w:hAnsi="Arial"/>
        </w:rPr>
        <w:t>19.45.</w:t>
      </w:r>
      <w:r>
        <w:rPr>
          <w:rFonts w:ascii="Arial" w:hAnsi="Arial"/>
        </w:rPr>
        <w:t>465</w:t>
      </w:r>
      <w:r w:rsidRPr="009D7CA3">
        <w:rPr>
          <w:rFonts w:ascii="Arial" w:hAnsi="Arial"/>
        </w:rPr>
        <w:tab/>
        <w:t>The course is available by full-time study only.</w:t>
      </w:r>
    </w:p>
    <w:p w:rsidR="009F21F7" w:rsidRPr="009D7CA3" w:rsidRDefault="009F21F7" w:rsidP="009F21F7">
      <w:pPr>
        <w:tabs>
          <w:tab w:val="right" w:pos="8364"/>
          <w:tab w:val="right" w:pos="9498"/>
        </w:tabs>
        <w:ind w:left="715" w:hanging="1650"/>
        <w:rPr>
          <w:rFonts w:ascii="Arial" w:hAnsi="Arial" w:cs="Arial"/>
          <w:sz w:val="20"/>
        </w:rPr>
      </w:pPr>
    </w:p>
    <w:p w:rsidR="009F21F7" w:rsidRPr="009D7CA3" w:rsidRDefault="009F21F7" w:rsidP="009F21F7">
      <w:pPr>
        <w:ind w:left="1440"/>
        <w:jc w:val="both"/>
        <w:rPr>
          <w:rFonts w:ascii="Arial" w:hAnsi="Arial"/>
          <w:b/>
        </w:rPr>
      </w:pPr>
      <w:r w:rsidRPr="009D7CA3">
        <w:rPr>
          <w:rFonts w:ascii="Arial" w:hAnsi="Arial"/>
          <w:b/>
        </w:rPr>
        <w:t>Curriculum</w:t>
      </w:r>
    </w:p>
    <w:p w:rsidR="009F21F7" w:rsidRPr="009D7CA3" w:rsidRDefault="009F21F7" w:rsidP="009F21F7">
      <w:pPr>
        <w:ind w:left="1440"/>
        <w:jc w:val="both"/>
        <w:rPr>
          <w:rFonts w:ascii="Arial" w:hAnsi="Arial"/>
          <w:b/>
        </w:rPr>
      </w:pPr>
      <w:r w:rsidRPr="009D7CA3">
        <w:rPr>
          <w:rFonts w:ascii="Arial" w:hAnsi="Arial"/>
          <w:b/>
        </w:rPr>
        <w:t>First Year</w:t>
      </w:r>
    </w:p>
    <w:p w:rsidR="009F21F7" w:rsidRPr="009D7CA3" w:rsidRDefault="009F21F7" w:rsidP="009F21F7">
      <w:pPr>
        <w:tabs>
          <w:tab w:val="left" w:pos="1440"/>
        </w:tabs>
        <w:ind w:left="1440" w:hanging="1440"/>
        <w:jc w:val="both"/>
        <w:rPr>
          <w:rFonts w:ascii="Arial" w:hAnsi="Arial"/>
        </w:rPr>
      </w:pPr>
      <w:r>
        <w:rPr>
          <w:rFonts w:ascii="Arial" w:hAnsi="Arial"/>
        </w:rPr>
        <w:t>19.45.466</w:t>
      </w:r>
      <w:r w:rsidRPr="009D7CA3">
        <w:rPr>
          <w:rFonts w:ascii="Arial" w:hAnsi="Arial"/>
        </w:rPr>
        <w:tab/>
        <w:t>All students shall spend the first year at Strathclyde and undertake classes amountin</w:t>
      </w:r>
      <w:r>
        <w:rPr>
          <w:rFonts w:ascii="Arial" w:hAnsi="Arial"/>
        </w:rPr>
        <w:t xml:space="preserve">g to no fewer than 120 credits </w:t>
      </w:r>
      <w:r w:rsidR="001C4E50">
        <w:rPr>
          <w:rFonts w:ascii="Arial" w:hAnsi="Arial"/>
        </w:rPr>
        <w:t>as follows</w:t>
      </w:r>
    </w:p>
    <w:p w:rsidR="009F21F7" w:rsidRPr="009D7CA3" w:rsidRDefault="009F21F7" w:rsidP="009F21F7">
      <w:pPr>
        <w:tabs>
          <w:tab w:val="left" w:pos="1440"/>
          <w:tab w:val="left" w:pos="2880"/>
          <w:tab w:val="right" w:pos="7150"/>
          <w:tab w:val="right" w:pos="9504"/>
        </w:tabs>
        <w:ind w:left="1440"/>
        <w:rPr>
          <w:rFonts w:ascii="Arial" w:hAnsi="Arial" w:cs="Arial"/>
          <w:b/>
          <w:bCs/>
          <w:sz w:val="20"/>
        </w:rPr>
      </w:pPr>
    </w:p>
    <w:p w:rsidR="001C4E50" w:rsidRDefault="001C4E50" w:rsidP="009F21F7">
      <w:pPr>
        <w:tabs>
          <w:tab w:val="left" w:pos="1440"/>
          <w:tab w:val="left" w:pos="2880"/>
          <w:tab w:val="right" w:pos="7150"/>
          <w:tab w:val="right" w:pos="8690"/>
          <w:tab w:val="right" w:pos="9504"/>
        </w:tabs>
        <w:ind w:left="1440"/>
        <w:rPr>
          <w:rFonts w:ascii="Arial" w:hAnsi="Arial"/>
        </w:rPr>
      </w:pPr>
    </w:p>
    <w:p w:rsidR="009F21F7" w:rsidRPr="009D7CA3" w:rsidRDefault="009F21F7" w:rsidP="009F21F7">
      <w:pPr>
        <w:tabs>
          <w:tab w:val="left" w:pos="1440"/>
          <w:tab w:val="left" w:pos="2880"/>
          <w:tab w:val="right" w:pos="7150"/>
          <w:tab w:val="right" w:pos="8690"/>
          <w:tab w:val="right" w:pos="9504"/>
        </w:tabs>
        <w:ind w:left="1440"/>
        <w:rPr>
          <w:rFonts w:ascii="Arial" w:hAnsi="Arial"/>
        </w:rPr>
      </w:pPr>
      <w:r w:rsidRPr="009D7CA3">
        <w:rPr>
          <w:rFonts w:ascii="Arial" w:hAnsi="Arial"/>
        </w:rPr>
        <w:lastRenderedPageBreak/>
        <w:t>Compulsory Classes</w:t>
      </w:r>
      <w:r w:rsidRPr="009D7CA3">
        <w:rPr>
          <w:rFonts w:ascii="Arial" w:hAnsi="Arial"/>
        </w:rPr>
        <w:tab/>
      </w:r>
      <w:r w:rsidR="0041079C">
        <w:rPr>
          <w:rFonts w:ascii="Arial" w:hAnsi="Arial"/>
        </w:rPr>
        <w:tab/>
      </w:r>
      <w:r w:rsidRPr="009D7CA3">
        <w:rPr>
          <w:rFonts w:ascii="Arial" w:hAnsi="Arial"/>
        </w:rPr>
        <w:t>Level</w:t>
      </w:r>
      <w:r w:rsidRPr="009D7CA3">
        <w:rPr>
          <w:rFonts w:ascii="Arial" w:hAnsi="Arial"/>
        </w:rPr>
        <w:tab/>
      </w:r>
      <w:r w:rsidR="0041079C">
        <w:rPr>
          <w:rFonts w:ascii="Arial" w:hAnsi="Arial"/>
        </w:rPr>
        <w:t xml:space="preserve">  </w:t>
      </w:r>
      <w:r w:rsidRPr="009D7CA3">
        <w:rPr>
          <w:rFonts w:ascii="Arial" w:hAnsi="Arial"/>
        </w:rPr>
        <w:t xml:space="preserve">Credits </w:t>
      </w:r>
      <w:r w:rsidRPr="009D7CA3">
        <w:rPr>
          <w:rFonts w:ascii="Arial" w:hAnsi="Arial"/>
        </w:rPr>
        <w:tab/>
      </w:r>
    </w:p>
    <w:p w:rsidR="0041079C" w:rsidRDefault="009F21F7" w:rsidP="0041079C">
      <w:pPr>
        <w:tabs>
          <w:tab w:val="left" w:pos="2880"/>
          <w:tab w:val="right" w:pos="7150"/>
          <w:tab w:val="right" w:pos="8690"/>
          <w:tab w:val="right" w:pos="9504"/>
        </w:tabs>
        <w:ind w:left="1418"/>
        <w:rPr>
          <w:rFonts w:ascii="Arial" w:hAnsi="Arial" w:cs="Arial"/>
        </w:rPr>
      </w:pPr>
      <w:r w:rsidRPr="001A524C">
        <w:rPr>
          <w:rFonts w:ascii="Arial" w:hAnsi="Arial" w:cs="Arial"/>
        </w:rPr>
        <w:t>DM 931</w:t>
      </w:r>
      <w:r w:rsidRPr="009D7CA3">
        <w:rPr>
          <w:rFonts w:ascii="Arial" w:hAnsi="Arial" w:cs="Arial"/>
        </w:rPr>
        <w:tab/>
      </w:r>
      <w:r w:rsidRPr="001A524C">
        <w:rPr>
          <w:rFonts w:ascii="Arial" w:hAnsi="Arial" w:cs="Arial"/>
        </w:rPr>
        <w:t>Postgraduate Group Project</w:t>
      </w:r>
      <w:r w:rsidRPr="009D7CA3">
        <w:rPr>
          <w:rFonts w:ascii="Arial" w:hAnsi="Arial" w:cs="Arial"/>
        </w:rPr>
        <w:tab/>
      </w:r>
      <w:r w:rsidR="0041079C">
        <w:rPr>
          <w:rFonts w:ascii="Arial" w:hAnsi="Arial" w:cs="Arial"/>
        </w:rPr>
        <w:tab/>
      </w:r>
      <w:r w:rsidRPr="009D7CA3">
        <w:rPr>
          <w:rFonts w:ascii="Arial" w:hAnsi="Arial" w:cs="Arial"/>
        </w:rPr>
        <w:t>5</w:t>
      </w:r>
      <w:r w:rsidRPr="009D7CA3">
        <w:rPr>
          <w:rFonts w:ascii="Arial" w:hAnsi="Arial" w:cs="Arial"/>
        </w:rPr>
        <w:tab/>
      </w:r>
      <w:r w:rsidR="0041079C">
        <w:rPr>
          <w:rFonts w:ascii="Arial" w:hAnsi="Arial" w:cs="Arial"/>
        </w:rPr>
        <w:t>40</w:t>
      </w:r>
    </w:p>
    <w:p w:rsidR="0041079C" w:rsidRDefault="0041079C" w:rsidP="0041079C">
      <w:pPr>
        <w:tabs>
          <w:tab w:val="left" w:pos="2880"/>
          <w:tab w:val="right" w:pos="7150"/>
          <w:tab w:val="right" w:pos="8690"/>
          <w:tab w:val="right" w:pos="9504"/>
        </w:tabs>
        <w:ind w:left="1418"/>
        <w:rPr>
          <w:rFonts w:ascii="Arial" w:hAnsi="Arial" w:cs="Arial"/>
        </w:rPr>
      </w:pPr>
      <w:r>
        <w:rPr>
          <w:rFonts w:ascii="Arial" w:hAnsi="Arial" w:cs="Arial"/>
        </w:rPr>
        <w:t>D</w:t>
      </w:r>
      <w:r w:rsidR="009F21F7" w:rsidRPr="009D7CA3">
        <w:rPr>
          <w:rFonts w:ascii="Arial" w:hAnsi="Arial" w:cs="Arial"/>
        </w:rPr>
        <w:t xml:space="preserve">M 503 </w:t>
      </w:r>
      <w:r w:rsidR="009F21F7" w:rsidRPr="009D7CA3">
        <w:rPr>
          <w:rFonts w:ascii="Arial" w:hAnsi="Arial" w:cs="Arial"/>
        </w:rPr>
        <w:tab/>
        <w:t>Global Design</w:t>
      </w:r>
      <w:r w:rsidR="009F21F7" w:rsidRPr="009D7CA3">
        <w:rPr>
          <w:rFonts w:ascii="Arial" w:hAnsi="Arial" w:cs="Arial"/>
        </w:rPr>
        <w:tab/>
      </w:r>
      <w:r>
        <w:rPr>
          <w:rFonts w:ascii="Arial" w:hAnsi="Arial" w:cs="Arial"/>
        </w:rPr>
        <w:tab/>
        <w:t>5</w:t>
      </w:r>
      <w:r>
        <w:rPr>
          <w:rFonts w:ascii="Arial" w:hAnsi="Arial" w:cs="Arial"/>
        </w:rPr>
        <w:tab/>
        <w:t>10</w:t>
      </w:r>
    </w:p>
    <w:p w:rsidR="0041079C" w:rsidRDefault="009F21F7" w:rsidP="0041079C">
      <w:pPr>
        <w:tabs>
          <w:tab w:val="left" w:pos="2880"/>
          <w:tab w:val="right" w:pos="7150"/>
          <w:tab w:val="right" w:pos="8690"/>
          <w:tab w:val="right" w:pos="9504"/>
        </w:tabs>
        <w:ind w:left="1418"/>
        <w:rPr>
          <w:rFonts w:ascii="Arial" w:hAnsi="Arial" w:cs="Arial"/>
        </w:rPr>
      </w:pPr>
      <w:r w:rsidRPr="009D7CA3">
        <w:rPr>
          <w:rFonts w:ascii="Arial" w:hAnsi="Arial" w:cs="Arial"/>
        </w:rPr>
        <w:t xml:space="preserve">DM 920 </w:t>
      </w:r>
      <w:r w:rsidRPr="009D7CA3">
        <w:rPr>
          <w:rFonts w:ascii="Arial" w:hAnsi="Arial" w:cs="Arial"/>
        </w:rPr>
        <w:tab/>
        <w:t>Strategic Technology Management</w:t>
      </w:r>
      <w:r w:rsidRPr="009D7CA3">
        <w:rPr>
          <w:rFonts w:ascii="Arial" w:hAnsi="Arial" w:cs="Arial"/>
        </w:rPr>
        <w:tab/>
      </w:r>
      <w:r w:rsidR="0041079C">
        <w:rPr>
          <w:rFonts w:ascii="Arial" w:hAnsi="Arial" w:cs="Arial"/>
        </w:rPr>
        <w:tab/>
        <w:t>5</w:t>
      </w:r>
      <w:r w:rsidR="0041079C">
        <w:rPr>
          <w:rFonts w:ascii="Arial" w:hAnsi="Arial" w:cs="Arial"/>
        </w:rPr>
        <w:tab/>
        <w:t xml:space="preserve">10 </w:t>
      </w:r>
    </w:p>
    <w:p w:rsidR="009F21F7" w:rsidRPr="0041079C" w:rsidRDefault="009F21F7" w:rsidP="0041079C">
      <w:pPr>
        <w:tabs>
          <w:tab w:val="left" w:pos="2880"/>
          <w:tab w:val="right" w:pos="7150"/>
          <w:tab w:val="right" w:pos="8690"/>
          <w:tab w:val="right" w:pos="9504"/>
        </w:tabs>
        <w:ind w:left="1418"/>
        <w:rPr>
          <w:rFonts w:ascii="Arial" w:hAnsi="Arial" w:cs="Arial"/>
        </w:rPr>
      </w:pPr>
      <w:r w:rsidRPr="009D7CA3">
        <w:rPr>
          <w:rFonts w:ascii="Arial" w:hAnsi="Arial" w:cs="Arial"/>
        </w:rPr>
        <w:t>DM 918</w:t>
      </w:r>
      <w:r w:rsidRPr="009D7CA3">
        <w:rPr>
          <w:rFonts w:ascii="Arial" w:hAnsi="Arial" w:cs="Arial"/>
        </w:rPr>
        <w:tab/>
        <w:t>People, Organisation and Technology</w:t>
      </w:r>
      <w:r w:rsidRPr="009D7CA3">
        <w:rPr>
          <w:rFonts w:ascii="Arial" w:hAnsi="Arial" w:cs="Arial"/>
        </w:rPr>
        <w:tab/>
      </w:r>
      <w:r w:rsidR="0041079C">
        <w:rPr>
          <w:rFonts w:ascii="Arial" w:hAnsi="Arial" w:cs="Arial"/>
        </w:rPr>
        <w:tab/>
      </w:r>
      <w:r w:rsidRPr="009D7CA3">
        <w:rPr>
          <w:rFonts w:ascii="Arial" w:hAnsi="Arial" w:cs="Arial"/>
        </w:rPr>
        <w:t>5</w:t>
      </w:r>
      <w:r w:rsidRPr="009D7CA3">
        <w:rPr>
          <w:rFonts w:ascii="Arial" w:hAnsi="Arial" w:cs="Arial"/>
        </w:rPr>
        <w:tab/>
        <w:t>10</w:t>
      </w:r>
    </w:p>
    <w:p w:rsidR="009F21F7" w:rsidRPr="009D7CA3" w:rsidRDefault="009F21F7" w:rsidP="009F21F7">
      <w:pPr>
        <w:tabs>
          <w:tab w:val="left" w:pos="1440"/>
          <w:tab w:val="left" w:pos="2880"/>
          <w:tab w:val="right" w:pos="7150"/>
          <w:tab w:val="right" w:pos="8690"/>
          <w:tab w:val="right" w:pos="9504"/>
        </w:tabs>
        <w:ind w:left="1418"/>
        <w:rPr>
          <w:rFonts w:ascii="Arial" w:hAnsi="Arial" w:cs="Arial"/>
        </w:rPr>
      </w:pPr>
      <w:r w:rsidRPr="009D7CA3">
        <w:rPr>
          <w:rFonts w:ascii="Arial" w:hAnsi="Arial" w:cs="Arial"/>
        </w:rPr>
        <w:t>DM 981</w:t>
      </w:r>
      <w:r w:rsidRPr="009D7CA3">
        <w:rPr>
          <w:rFonts w:ascii="Arial" w:hAnsi="Arial" w:cs="Arial"/>
        </w:rPr>
        <w:tab/>
        <w:t>Management of Innovation</w:t>
      </w:r>
      <w:r w:rsidRPr="009D7CA3">
        <w:rPr>
          <w:rFonts w:ascii="Arial" w:hAnsi="Arial" w:cs="Arial"/>
        </w:rPr>
        <w:tab/>
      </w:r>
      <w:r w:rsidR="0041079C">
        <w:rPr>
          <w:rFonts w:ascii="Arial" w:hAnsi="Arial" w:cs="Arial"/>
        </w:rPr>
        <w:tab/>
        <w:t>5</w:t>
      </w:r>
      <w:r w:rsidR="0041079C">
        <w:rPr>
          <w:rFonts w:ascii="Arial" w:hAnsi="Arial" w:cs="Arial"/>
        </w:rPr>
        <w:tab/>
        <w:t>10</w:t>
      </w:r>
    </w:p>
    <w:p w:rsidR="009F21F7" w:rsidRPr="001C4E50" w:rsidRDefault="009F21F7" w:rsidP="001C4E50">
      <w:pPr>
        <w:tabs>
          <w:tab w:val="left" w:pos="1440"/>
          <w:tab w:val="left" w:pos="2880"/>
          <w:tab w:val="right" w:pos="7150"/>
          <w:tab w:val="right" w:pos="8690"/>
          <w:tab w:val="right" w:pos="9504"/>
        </w:tabs>
        <w:rPr>
          <w:rFonts w:ascii="Arial" w:hAnsi="Arial" w:cs="Arial"/>
        </w:rPr>
      </w:pPr>
      <w:r w:rsidRPr="009D7CA3">
        <w:rPr>
          <w:rFonts w:ascii="Arial" w:hAnsi="Arial"/>
        </w:rPr>
        <w:tab/>
      </w:r>
      <w:r w:rsidRPr="009D7CA3">
        <w:rPr>
          <w:rFonts w:ascii="Arial" w:hAnsi="Arial" w:cs="Arial"/>
        </w:rPr>
        <w:t xml:space="preserve">EF 927 </w:t>
      </w:r>
      <w:r w:rsidRPr="009D7CA3">
        <w:rPr>
          <w:rFonts w:ascii="Arial" w:hAnsi="Arial" w:cs="Arial"/>
        </w:rPr>
        <w:tab/>
        <w:t>Design Management</w:t>
      </w:r>
      <w:r w:rsidRPr="009D7CA3">
        <w:rPr>
          <w:rFonts w:ascii="Arial" w:hAnsi="Arial" w:cs="Arial"/>
        </w:rPr>
        <w:tab/>
      </w:r>
      <w:r w:rsidR="0041079C">
        <w:rPr>
          <w:rFonts w:ascii="Arial" w:hAnsi="Arial" w:cs="Arial"/>
        </w:rPr>
        <w:tab/>
      </w:r>
      <w:r w:rsidRPr="009D7CA3">
        <w:rPr>
          <w:rFonts w:ascii="Arial" w:hAnsi="Arial" w:cs="Arial"/>
        </w:rPr>
        <w:t>5</w:t>
      </w:r>
      <w:r w:rsidRPr="009D7CA3">
        <w:rPr>
          <w:rFonts w:ascii="Arial" w:hAnsi="Arial" w:cs="Arial"/>
        </w:rPr>
        <w:tab/>
        <w:t xml:space="preserve">10 </w:t>
      </w:r>
      <w:r w:rsidRPr="009D7CA3">
        <w:rPr>
          <w:rFonts w:ascii="Arial" w:hAnsi="Arial" w:cs="Arial"/>
        </w:rPr>
        <w:tab/>
      </w:r>
    </w:p>
    <w:p w:rsidR="009F21F7" w:rsidRDefault="009F21F7" w:rsidP="009F21F7">
      <w:pPr>
        <w:tabs>
          <w:tab w:val="left" w:pos="1440"/>
          <w:tab w:val="left" w:pos="2880"/>
          <w:tab w:val="right" w:pos="7150"/>
          <w:tab w:val="right" w:pos="8690"/>
          <w:tab w:val="right" w:pos="9504"/>
        </w:tabs>
        <w:ind w:left="1440"/>
        <w:rPr>
          <w:rFonts w:ascii="Arial" w:hAnsi="Arial"/>
        </w:rPr>
      </w:pPr>
      <w:r w:rsidRPr="009D7CA3">
        <w:rPr>
          <w:rFonts w:ascii="Arial" w:hAnsi="Arial"/>
        </w:rPr>
        <w:t>Optional Classes</w:t>
      </w:r>
    </w:p>
    <w:p w:rsidR="0041079C" w:rsidRDefault="0041079C" w:rsidP="009F21F7">
      <w:pPr>
        <w:tabs>
          <w:tab w:val="left" w:pos="1440"/>
          <w:tab w:val="left" w:pos="2880"/>
          <w:tab w:val="right" w:pos="7150"/>
          <w:tab w:val="right" w:pos="8690"/>
          <w:tab w:val="right" w:pos="9504"/>
        </w:tabs>
        <w:ind w:left="1440"/>
        <w:rPr>
          <w:rFonts w:ascii="Arial" w:hAnsi="Arial"/>
        </w:rPr>
      </w:pPr>
    </w:p>
    <w:p w:rsidR="009F21F7" w:rsidRDefault="009F21F7" w:rsidP="009F21F7">
      <w:pPr>
        <w:tabs>
          <w:tab w:val="left" w:pos="2880"/>
          <w:tab w:val="right" w:pos="7150"/>
          <w:tab w:val="right" w:pos="8690"/>
          <w:tab w:val="right" w:pos="9504"/>
        </w:tabs>
        <w:ind w:left="1440"/>
        <w:jc w:val="both"/>
        <w:rPr>
          <w:rFonts w:ascii="Arial" w:hAnsi="Arial"/>
        </w:rPr>
      </w:pPr>
      <w:r>
        <w:rPr>
          <w:rFonts w:ascii="Arial" w:hAnsi="Arial"/>
        </w:rPr>
        <w:t>No fewer than</w:t>
      </w:r>
      <w:r w:rsidRPr="009D7CA3">
        <w:rPr>
          <w:rFonts w:ascii="Arial" w:hAnsi="Arial"/>
        </w:rPr>
        <w:t xml:space="preserve"> 30 credits</w:t>
      </w:r>
      <w:r>
        <w:rPr>
          <w:rFonts w:ascii="Arial" w:hAnsi="Arial"/>
        </w:rPr>
        <w:t xml:space="preserve"> chosen f</w:t>
      </w:r>
      <w:r w:rsidR="0041079C">
        <w:rPr>
          <w:rFonts w:ascii="Arial" w:hAnsi="Arial"/>
        </w:rPr>
        <w:t>rom</w:t>
      </w:r>
    </w:p>
    <w:p w:rsidR="0041079C" w:rsidRDefault="0041079C" w:rsidP="009F21F7">
      <w:pPr>
        <w:tabs>
          <w:tab w:val="left" w:pos="2880"/>
          <w:tab w:val="right" w:pos="7150"/>
          <w:tab w:val="right" w:pos="8690"/>
          <w:tab w:val="right" w:pos="9504"/>
        </w:tabs>
        <w:ind w:left="1440"/>
        <w:jc w:val="both"/>
        <w:rPr>
          <w:rFonts w:ascii="Arial" w:hAnsi="Arial"/>
        </w:rPr>
      </w:pPr>
    </w:p>
    <w:p w:rsidR="0041079C" w:rsidRDefault="009F21F7" w:rsidP="009F21F7">
      <w:pPr>
        <w:tabs>
          <w:tab w:val="left" w:pos="1440"/>
          <w:tab w:val="left" w:pos="2880"/>
          <w:tab w:val="right" w:pos="7150"/>
          <w:tab w:val="right" w:pos="8690"/>
          <w:tab w:val="right" w:pos="9504"/>
        </w:tabs>
        <w:ind w:left="1440"/>
        <w:rPr>
          <w:rFonts w:ascii="Arial" w:hAnsi="Arial"/>
        </w:rPr>
      </w:pPr>
      <w:r>
        <w:rPr>
          <w:rFonts w:ascii="Arial" w:hAnsi="Arial"/>
        </w:rPr>
        <w:t>20 credits must</w:t>
      </w:r>
      <w:r w:rsidR="0041079C">
        <w:rPr>
          <w:rFonts w:ascii="Arial" w:hAnsi="Arial"/>
        </w:rPr>
        <w:t xml:space="preserve"> be selected from the following</w:t>
      </w:r>
    </w:p>
    <w:p w:rsidR="009F21F7" w:rsidRPr="009D7CA3" w:rsidRDefault="009F21F7" w:rsidP="009F21F7">
      <w:pPr>
        <w:tabs>
          <w:tab w:val="left" w:pos="1440"/>
          <w:tab w:val="left" w:pos="2880"/>
          <w:tab w:val="right" w:pos="7150"/>
          <w:tab w:val="right" w:pos="8690"/>
          <w:tab w:val="right" w:pos="9504"/>
        </w:tabs>
        <w:ind w:left="1440"/>
        <w:rPr>
          <w:rFonts w:ascii="Arial" w:hAnsi="Arial"/>
          <w:b/>
          <w:bCs/>
        </w:rPr>
      </w:pPr>
      <w:r w:rsidRPr="009D7CA3">
        <w:rPr>
          <w:rFonts w:ascii="Arial" w:hAnsi="Arial"/>
        </w:rPr>
        <w:tab/>
      </w:r>
    </w:p>
    <w:p w:rsidR="009F21F7" w:rsidRPr="009D7CA3"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t>DM 923</w:t>
      </w:r>
      <w:r>
        <w:rPr>
          <w:rFonts w:ascii="Arial" w:hAnsi="Arial" w:cs="Arial"/>
        </w:rPr>
        <w:tab/>
        <w:t>Product Modelling &amp; Visualisation</w:t>
      </w:r>
      <w:r>
        <w:rPr>
          <w:rFonts w:ascii="Arial" w:hAnsi="Arial" w:cs="Arial"/>
        </w:rPr>
        <w:tab/>
      </w:r>
      <w:r w:rsidR="0041079C">
        <w:rPr>
          <w:rFonts w:ascii="Arial" w:hAnsi="Arial" w:cs="Arial"/>
        </w:rPr>
        <w:tab/>
        <w:t>5</w:t>
      </w:r>
      <w:r w:rsidR="0041079C">
        <w:rPr>
          <w:rFonts w:ascii="Arial" w:hAnsi="Arial" w:cs="Arial"/>
        </w:rPr>
        <w:tab/>
        <w:t>10</w:t>
      </w:r>
    </w:p>
    <w:p w:rsidR="009F21F7" w:rsidRDefault="009F21F7" w:rsidP="009F21F7">
      <w:pPr>
        <w:tabs>
          <w:tab w:val="left" w:pos="1440"/>
          <w:tab w:val="left" w:pos="2880"/>
          <w:tab w:val="right" w:pos="7150"/>
          <w:tab w:val="right" w:pos="8690"/>
          <w:tab w:val="right" w:pos="9504"/>
        </w:tabs>
        <w:rPr>
          <w:rFonts w:ascii="Arial" w:hAnsi="Arial" w:cs="Arial"/>
          <w:strike/>
        </w:rPr>
      </w:pPr>
      <w:r>
        <w:rPr>
          <w:rFonts w:ascii="Arial" w:hAnsi="Arial" w:cs="Arial"/>
        </w:rPr>
        <w:tab/>
      </w:r>
      <w:r w:rsidRPr="009D7CA3">
        <w:rPr>
          <w:rFonts w:ascii="Arial" w:hAnsi="Arial" w:cs="Arial"/>
        </w:rPr>
        <w:t xml:space="preserve">DM 934 </w:t>
      </w:r>
      <w:r w:rsidRPr="009D7CA3">
        <w:rPr>
          <w:rFonts w:ascii="Arial" w:hAnsi="Arial" w:cs="Arial"/>
        </w:rPr>
        <w:tab/>
        <w:t>Design Methods</w:t>
      </w:r>
      <w:r w:rsidRPr="009D7CA3">
        <w:rPr>
          <w:rFonts w:ascii="Arial" w:hAnsi="Arial" w:cs="Arial"/>
        </w:rPr>
        <w:tab/>
      </w:r>
      <w:r w:rsidR="0041079C">
        <w:rPr>
          <w:rFonts w:ascii="Arial" w:hAnsi="Arial" w:cs="Arial"/>
        </w:rPr>
        <w:tab/>
      </w:r>
      <w:r w:rsidRPr="009D7CA3">
        <w:rPr>
          <w:rFonts w:ascii="Arial" w:hAnsi="Arial" w:cs="Arial"/>
        </w:rPr>
        <w:t>5</w:t>
      </w:r>
      <w:r w:rsidRPr="009D7CA3">
        <w:rPr>
          <w:rFonts w:ascii="Arial" w:hAnsi="Arial" w:cs="Arial"/>
        </w:rPr>
        <w:tab/>
        <w:t xml:space="preserve">10 </w:t>
      </w:r>
    </w:p>
    <w:p w:rsidR="009F21F7" w:rsidRPr="00FA19D3"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FA19D3">
        <w:rPr>
          <w:rFonts w:ascii="Arial" w:hAnsi="Arial" w:cs="Arial"/>
        </w:rPr>
        <w:t>DM 943</w:t>
      </w:r>
      <w:r w:rsidRPr="00FA19D3">
        <w:rPr>
          <w:rFonts w:ascii="Arial" w:hAnsi="Arial" w:cs="Arial"/>
        </w:rPr>
        <w:tab/>
        <w:t xml:space="preserve">Sustainable Product Design and </w:t>
      </w:r>
    </w:p>
    <w:p w:rsidR="009F21F7" w:rsidRPr="00FA19D3" w:rsidRDefault="009F21F7" w:rsidP="009F21F7">
      <w:pPr>
        <w:tabs>
          <w:tab w:val="left" w:pos="1440"/>
          <w:tab w:val="left" w:pos="2880"/>
          <w:tab w:val="right" w:pos="7150"/>
          <w:tab w:val="right" w:pos="8690"/>
          <w:tab w:val="right" w:pos="9504"/>
        </w:tabs>
        <w:rPr>
          <w:rFonts w:ascii="Arial" w:hAnsi="Arial" w:cs="Arial"/>
        </w:rPr>
      </w:pPr>
      <w:r w:rsidRPr="00FA19D3">
        <w:rPr>
          <w:rFonts w:ascii="Arial" w:hAnsi="Arial" w:cs="Arial"/>
        </w:rPr>
        <w:tab/>
      </w:r>
      <w:r>
        <w:rPr>
          <w:rFonts w:ascii="Arial" w:hAnsi="Arial" w:cs="Arial"/>
        </w:rPr>
        <w:tab/>
        <w:t>Manufacturing</w:t>
      </w:r>
      <w:r>
        <w:rPr>
          <w:rFonts w:ascii="Arial" w:hAnsi="Arial" w:cs="Arial"/>
        </w:rPr>
        <w:tab/>
      </w:r>
      <w:r w:rsidR="0041079C">
        <w:rPr>
          <w:rFonts w:ascii="Arial" w:hAnsi="Arial" w:cs="Arial"/>
        </w:rPr>
        <w:tab/>
        <w:t>5</w:t>
      </w:r>
      <w:r w:rsidR="0041079C">
        <w:rPr>
          <w:rFonts w:ascii="Arial" w:hAnsi="Arial" w:cs="Arial"/>
        </w:rPr>
        <w:tab/>
        <w:t>10</w:t>
      </w:r>
    </w:p>
    <w:p w:rsidR="009F21F7"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FA19D3">
        <w:rPr>
          <w:rFonts w:ascii="Arial" w:hAnsi="Arial" w:cs="Arial"/>
        </w:rPr>
        <w:t>DM</w:t>
      </w:r>
      <w:r>
        <w:rPr>
          <w:rFonts w:ascii="Arial" w:hAnsi="Arial" w:cs="Arial"/>
        </w:rPr>
        <w:t xml:space="preserve"> 984</w:t>
      </w:r>
      <w:r>
        <w:rPr>
          <w:rFonts w:ascii="Arial" w:hAnsi="Arial" w:cs="Arial"/>
        </w:rPr>
        <w:tab/>
        <w:t>Human Centred Design</w:t>
      </w:r>
      <w:r>
        <w:rPr>
          <w:rFonts w:ascii="Arial" w:hAnsi="Arial" w:cs="Arial"/>
        </w:rPr>
        <w:tab/>
      </w:r>
      <w:r w:rsidR="0041079C">
        <w:rPr>
          <w:rFonts w:ascii="Arial" w:hAnsi="Arial" w:cs="Arial"/>
        </w:rPr>
        <w:tab/>
      </w:r>
      <w:r>
        <w:rPr>
          <w:rFonts w:ascii="Arial" w:hAnsi="Arial" w:cs="Arial"/>
        </w:rPr>
        <w:t>5</w:t>
      </w:r>
      <w:r>
        <w:rPr>
          <w:rFonts w:ascii="Arial" w:hAnsi="Arial" w:cs="Arial"/>
        </w:rPr>
        <w:tab/>
        <w:t>10</w:t>
      </w:r>
      <w:r w:rsidRPr="00FA19D3">
        <w:rPr>
          <w:rFonts w:ascii="Arial" w:hAnsi="Arial" w:cs="Arial"/>
        </w:rPr>
        <w:tab/>
      </w:r>
    </w:p>
    <w:p w:rsidR="009F21F7" w:rsidRDefault="009F21F7" w:rsidP="009F21F7">
      <w:pPr>
        <w:tabs>
          <w:tab w:val="left" w:pos="1440"/>
          <w:tab w:val="left" w:pos="2880"/>
          <w:tab w:val="right" w:pos="7150"/>
          <w:tab w:val="right" w:pos="8690"/>
          <w:tab w:val="right" w:pos="9504"/>
        </w:tabs>
        <w:rPr>
          <w:rFonts w:ascii="Arial" w:hAnsi="Arial"/>
        </w:rPr>
      </w:pPr>
      <w:r>
        <w:rPr>
          <w:rFonts w:ascii="Arial" w:hAnsi="Arial" w:cs="Arial"/>
        </w:rPr>
        <w:tab/>
      </w:r>
      <w:r>
        <w:rPr>
          <w:rFonts w:ascii="Arial" w:hAnsi="Arial"/>
        </w:rPr>
        <w:t>10 credits must select</w:t>
      </w:r>
      <w:r w:rsidR="0041079C">
        <w:rPr>
          <w:rFonts w:ascii="Arial" w:hAnsi="Arial"/>
        </w:rPr>
        <w:t>ed be from the following</w:t>
      </w:r>
    </w:p>
    <w:p w:rsidR="009F21F7"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9D7CA3">
        <w:rPr>
          <w:rFonts w:ascii="Arial" w:hAnsi="Arial" w:cs="Arial"/>
        </w:rPr>
        <w:tab/>
      </w:r>
    </w:p>
    <w:p w:rsidR="009F21F7" w:rsidRPr="009D7CA3"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9D7CA3">
        <w:rPr>
          <w:rFonts w:ascii="Arial" w:hAnsi="Arial" w:cs="Arial"/>
        </w:rPr>
        <w:t>DM 927</w:t>
      </w:r>
      <w:r w:rsidRPr="009D7CA3">
        <w:rPr>
          <w:rFonts w:ascii="Arial" w:hAnsi="Arial" w:cs="Arial"/>
        </w:rPr>
        <w:tab/>
        <w:t>Strategic Supply Chain Management</w:t>
      </w:r>
      <w:r w:rsidRPr="009D7CA3">
        <w:rPr>
          <w:rFonts w:ascii="Arial" w:hAnsi="Arial" w:cs="Arial"/>
        </w:rPr>
        <w:tab/>
      </w:r>
      <w:r w:rsidR="0041079C">
        <w:rPr>
          <w:rFonts w:ascii="Arial" w:hAnsi="Arial" w:cs="Arial"/>
        </w:rPr>
        <w:tab/>
        <w:t>5</w:t>
      </w:r>
      <w:r w:rsidR="0041079C">
        <w:rPr>
          <w:rFonts w:ascii="Arial" w:hAnsi="Arial" w:cs="Arial"/>
        </w:rPr>
        <w:tab/>
        <w:t>10</w:t>
      </w:r>
    </w:p>
    <w:p w:rsidR="009F21F7" w:rsidRPr="009D7CA3"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9D7CA3">
        <w:rPr>
          <w:rFonts w:ascii="Arial" w:hAnsi="Arial" w:cs="Arial"/>
        </w:rPr>
        <w:t>DM 928</w:t>
      </w:r>
      <w:r w:rsidRPr="009D7CA3">
        <w:rPr>
          <w:rFonts w:ascii="Arial" w:hAnsi="Arial" w:cs="Arial"/>
        </w:rPr>
        <w:tab/>
        <w:t>Enterprise Resource Planning</w:t>
      </w:r>
      <w:r w:rsidRPr="009D7CA3">
        <w:rPr>
          <w:rFonts w:ascii="Arial" w:hAnsi="Arial" w:cs="Arial"/>
        </w:rPr>
        <w:tab/>
      </w:r>
      <w:r w:rsidR="0041079C">
        <w:rPr>
          <w:rFonts w:ascii="Arial" w:hAnsi="Arial" w:cs="Arial"/>
        </w:rPr>
        <w:tab/>
        <w:t>5</w:t>
      </w:r>
      <w:r w:rsidR="0041079C">
        <w:rPr>
          <w:rFonts w:ascii="Arial" w:hAnsi="Arial" w:cs="Arial"/>
        </w:rPr>
        <w:tab/>
        <w:t>10</w:t>
      </w:r>
    </w:p>
    <w:p w:rsidR="009F21F7" w:rsidRPr="00FA19D3" w:rsidRDefault="009F21F7" w:rsidP="009F21F7">
      <w:pPr>
        <w:tabs>
          <w:tab w:val="left" w:pos="1440"/>
          <w:tab w:val="left" w:pos="2880"/>
          <w:tab w:val="right" w:pos="7150"/>
          <w:tab w:val="right" w:pos="8690"/>
          <w:tab w:val="right" w:pos="9504"/>
        </w:tabs>
        <w:rPr>
          <w:rFonts w:ascii="Arial" w:hAnsi="Arial" w:cs="Arial"/>
        </w:rPr>
      </w:pPr>
      <w:r>
        <w:rPr>
          <w:rFonts w:ascii="Arial" w:hAnsi="Arial"/>
        </w:rPr>
        <w:tab/>
      </w:r>
      <w:r w:rsidRPr="009D7CA3">
        <w:rPr>
          <w:rFonts w:ascii="Arial" w:hAnsi="Arial"/>
        </w:rPr>
        <w:t>DM 9</w:t>
      </w:r>
      <w:r>
        <w:rPr>
          <w:rFonts w:ascii="Arial" w:hAnsi="Arial"/>
        </w:rPr>
        <w:t>33</w:t>
      </w:r>
      <w:r w:rsidRPr="009D7CA3">
        <w:rPr>
          <w:rFonts w:ascii="Arial" w:hAnsi="Arial"/>
        </w:rPr>
        <w:tab/>
      </w:r>
      <w:r>
        <w:rPr>
          <w:rFonts w:ascii="Arial" w:hAnsi="Arial"/>
        </w:rPr>
        <w:t>Engineering Risk Management</w:t>
      </w:r>
      <w:r w:rsidRPr="009D7CA3">
        <w:rPr>
          <w:rFonts w:ascii="Arial" w:hAnsi="Arial"/>
        </w:rPr>
        <w:tab/>
      </w:r>
      <w:r w:rsidR="0041079C">
        <w:rPr>
          <w:rFonts w:ascii="Arial" w:hAnsi="Arial"/>
        </w:rPr>
        <w:tab/>
      </w:r>
      <w:r w:rsidRPr="009D7CA3">
        <w:rPr>
          <w:rFonts w:ascii="Arial" w:hAnsi="Arial"/>
        </w:rPr>
        <w:t>5</w:t>
      </w:r>
      <w:r w:rsidRPr="009D7CA3">
        <w:rPr>
          <w:rFonts w:ascii="Arial" w:hAnsi="Arial"/>
        </w:rPr>
        <w:tab/>
        <w:t>10</w:t>
      </w:r>
    </w:p>
    <w:p w:rsidR="009F21F7" w:rsidRPr="00FA19D3"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FA19D3">
        <w:rPr>
          <w:rFonts w:ascii="Arial" w:hAnsi="Arial" w:cs="Arial"/>
        </w:rPr>
        <w:t>DM 944</w:t>
      </w:r>
      <w:r w:rsidRPr="00FA19D3">
        <w:rPr>
          <w:rFonts w:ascii="Arial" w:hAnsi="Arial" w:cs="Arial"/>
        </w:rPr>
        <w:tab/>
        <w:t xml:space="preserve">Product Costing and Financial </w:t>
      </w:r>
    </w:p>
    <w:p w:rsidR="009F21F7" w:rsidRPr="00FA19D3" w:rsidRDefault="009F21F7" w:rsidP="009F21F7">
      <w:pPr>
        <w:tabs>
          <w:tab w:val="left" w:pos="1440"/>
          <w:tab w:val="left" w:pos="2880"/>
          <w:tab w:val="right" w:pos="7150"/>
          <w:tab w:val="right" w:pos="8690"/>
          <w:tab w:val="right" w:pos="9504"/>
        </w:tabs>
        <w:rPr>
          <w:rFonts w:ascii="Arial" w:hAnsi="Arial" w:cs="Arial"/>
        </w:rPr>
      </w:pPr>
      <w:r w:rsidRPr="00FA19D3">
        <w:rPr>
          <w:rFonts w:ascii="Arial" w:hAnsi="Arial" w:cs="Arial"/>
        </w:rPr>
        <w:tab/>
      </w:r>
      <w:r>
        <w:rPr>
          <w:rFonts w:ascii="Arial" w:hAnsi="Arial" w:cs="Arial"/>
        </w:rPr>
        <w:tab/>
      </w:r>
      <w:r w:rsidRPr="00FA19D3">
        <w:rPr>
          <w:rFonts w:ascii="Arial" w:hAnsi="Arial" w:cs="Arial"/>
        </w:rPr>
        <w:t>Management</w:t>
      </w:r>
      <w:r>
        <w:rPr>
          <w:rFonts w:ascii="Arial" w:hAnsi="Arial" w:cs="Arial"/>
        </w:rPr>
        <w:tab/>
      </w:r>
      <w:r w:rsidR="0041079C">
        <w:rPr>
          <w:rFonts w:ascii="Arial" w:hAnsi="Arial" w:cs="Arial"/>
        </w:rPr>
        <w:tab/>
        <w:t>5</w:t>
      </w:r>
      <w:r w:rsidR="0041079C">
        <w:rPr>
          <w:rFonts w:ascii="Arial" w:hAnsi="Arial" w:cs="Arial"/>
        </w:rPr>
        <w:tab/>
        <w:t>10</w:t>
      </w:r>
    </w:p>
    <w:p w:rsidR="009F21F7"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FA19D3">
        <w:rPr>
          <w:rFonts w:ascii="Arial" w:hAnsi="Arial" w:cs="Arial"/>
        </w:rPr>
        <w:t>DM 945</w:t>
      </w:r>
      <w:r w:rsidRPr="00FA19D3">
        <w:rPr>
          <w:rFonts w:ascii="Arial" w:hAnsi="Arial" w:cs="Arial"/>
        </w:rPr>
        <w:tab/>
        <w:t>Systems Thinking and Modelli</w:t>
      </w:r>
      <w:r w:rsidR="0041079C">
        <w:rPr>
          <w:rFonts w:ascii="Arial" w:hAnsi="Arial" w:cs="Arial"/>
        </w:rPr>
        <w:t>ng</w:t>
      </w:r>
      <w:r w:rsidR="0041079C">
        <w:rPr>
          <w:rFonts w:ascii="Arial" w:hAnsi="Arial" w:cs="Arial"/>
        </w:rPr>
        <w:tab/>
      </w:r>
      <w:r w:rsidR="0041079C">
        <w:rPr>
          <w:rFonts w:ascii="Arial" w:hAnsi="Arial" w:cs="Arial"/>
        </w:rPr>
        <w:tab/>
      </w:r>
      <w:r w:rsidRPr="00FA19D3">
        <w:rPr>
          <w:rFonts w:ascii="Arial" w:hAnsi="Arial" w:cs="Arial"/>
        </w:rPr>
        <w:t>5</w:t>
      </w:r>
      <w:r w:rsidRPr="00FA19D3">
        <w:rPr>
          <w:rFonts w:ascii="Arial" w:hAnsi="Arial" w:cs="Arial"/>
        </w:rPr>
        <w:tab/>
        <w:t>10</w:t>
      </w:r>
    </w:p>
    <w:p w:rsidR="009F21F7" w:rsidRDefault="009F21F7" w:rsidP="009F21F7">
      <w:pPr>
        <w:tabs>
          <w:tab w:val="left" w:pos="1440"/>
          <w:tab w:val="left" w:pos="2880"/>
          <w:tab w:val="right" w:pos="7150"/>
          <w:tab w:val="right" w:pos="8690"/>
          <w:tab w:val="right" w:pos="9504"/>
        </w:tabs>
        <w:rPr>
          <w:rFonts w:ascii="Arial" w:hAnsi="Arial" w:cs="Arial"/>
        </w:rPr>
      </w:pPr>
    </w:p>
    <w:p w:rsidR="009F21F7" w:rsidRPr="00F12157" w:rsidRDefault="009F21F7" w:rsidP="009F21F7">
      <w:pPr>
        <w:tabs>
          <w:tab w:val="left" w:pos="1440"/>
          <w:tab w:val="left" w:pos="2880"/>
          <w:tab w:val="right" w:pos="7150"/>
          <w:tab w:val="right" w:pos="8690"/>
          <w:tab w:val="right" w:pos="9504"/>
        </w:tabs>
        <w:rPr>
          <w:rFonts w:ascii="Arial" w:hAnsi="Arial" w:cs="Arial"/>
        </w:rPr>
      </w:pPr>
      <w:r>
        <w:rPr>
          <w:rFonts w:ascii="Arial" w:hAnsi="Arial" w:cs="Arial"/>
        </w:rPr>
        <w:tab/>
      </w:r>
      <w:r w:rsidRPr="009D7CA3">
        <w:rPr>
          <w:rFonts w:ascii="Arial" w:hAnsi="Arial"/>
        </w:rPr>
        <w:t>Such other classes as may be approved by the Course Coordinator.</w:t>
      </w:r>
    </w:p>
    <w:p w:rsidR="009F21F7" w:rsidRPr="009D7CA3" w:rsidRDefault="009F21F7" w:rsidP="009F21F7">
      <w:pPr>
        <w:tabs>
          <w:tab w:val="left" w:pos="7088"/>
          <w:tab w:val="right" w:pos="7260"/>
          <w:tab w:val="right" w:pos="8690"/>
          <w:tab w:val="right" w:pos="9504"/>
        </w:tabs>
        <w:ind w:left="1440"/>
        <w:jc w:val="both"/>
        <w:rPr>
          <w:rFonts w:ascii="Arial" w:hAnsi="Arial"/>
        </w:rPr>
      </w:pPr>
    </w:p>
    <w:p w:rsidR="009F21F7" w:rsidRDefault="009F21F7" w:rsidP="009F21F7">
      <w:pPr>
        <w:tabs>
          <w:tab w:val="left" w:pos="7088"/>
          <w:tab w:val="right" w:pos="7260"/>
          <w:tab w:val="right" w:pos="8690"/>
          <w:tab w:val="right" w:pos="9504"/>
        </w:tabs>
        <w:ind w:left="1440"/>
        <w:jc w:val="both"/>
        <w:rPr>
          <w:rFonts w:ascii="Arial" w:hAnsi="Arial"/>
          <w:b/>
        </w:rPr>
      </w:pPr>
      <w:r w:rsidRPr="009D7CA3">
        <w:rPr>
          <w:rFonts w:ascii="Arial" w:hAnsi="Arial"/>
          <w:b/>
        </w:rPr>
        <w:t>Second Year</w:t>
      </w:r>
    </w:p>
    <w:p w:rsidR="009F21F7" w:rsidRPr="0041079C" w:rsidRDefault="009F21F7" w:rsidP="0041079C">
      <w:pPr>
        <w:pStyle w:val="NoSpacing"/>
        <w:ind w:left="1440"/>
        <w:rPr>
          <w:rFonts w:ascii="Arial" w:hAnsi="Arial" w:cs="Arial"/>
        </w:rPr>
      </w:pPr>
      <w:r w:rsidRPr="0041079C">
        <w:rPr>
          <w:rFonts w:ascii="Arial" w:hAnsi="Arial" w:cs="Arial"/>
        </w:rPr>
        <w:t>Students shall spend their second year at Singapore University of Technology and Design and undertake classes amounting to no fe</w:t>
      </w:r>
      <w:r w:rsidR="0041079C" w:rsidRPr="0041079C">
        <w:rPr>
          <w:rFonts w:ascii="Arial" w:hAnsi="Arial" w:cs="Arial"/>
        </w:rPr>
        <w:t>wer than 120 credits as follows</w:t>
      </w:r>
    </w:p>
    <w:p w:rsidR="009F21F7" w:rsidRPr="0041079C" w:rsidRDefault="009F21F7" w:rsidP="0041079C">
      <w:pPr>
        <w:pStyle w:val="NoSpacing"/>
        <w:rPr>
          <w:rFonts w:ascii="Arial" w:hAnsi="Arial" w:cs="Arial"/>
          <w:b/>
        </w:rPr>
      </w:pPr>
      <w:r w:rsidRPr="0041079C">
        <w:rPr>
          <w:rFonts w:ascii="Arial" w:hAnsi="Arial" w:cs="Arial"/>
          <w:sz w:val="20"/>
        </w:rPr>
        <w:tab/>
      </w:r>
      <w:r w:rsidRPr="0041079C">
        <w:rPr>
          <w:rFonts w:ascii="Arial" w:hAnsi="Arial" w:cs="Arial"/>
          <w:b/>
        </w:rPr>
        <w:tab/>
      </w:r>
    </w:p>
    <w:p w:rsidR="009F21F7" w:rsidRDefault="009F21F7" w:rsidP="009F21F7">
      <w:pPr>
        <w:tabs>
          <w:tab w:val="left" w:pos="1440"/>
          <w:tab w:val="left" w:pos="2880"/>
          <w:tab w:val="right" w:pos="7260"/>
          <w:tab w:val="right" w:pos="8690"/>
          <w:tab w:val="right" w:pos="9504"/>
        </w:tabs>
        <w:ind w:left="1440"/>
        <w:rPr>
          <w:rFonts w:ascii="Arial" w:hAnsi="Arial"/>
        </w:rPr>
      </w:pPr>
      <w:r w:rsidRPr="009D7CA3">
        <w:rPr>
          <w:rFonts w:ascii="Arial" w:hAnsi="Arial"/>
        </w:rPr>
        <w:t>Compulsory Classes</w:t>
      </w:r>
    </w:p>
    <w:p w:rsidR="0041079C" w:rsidRPr="009D7CA3" w:rsidRDefault="0041079C" w:rsidP="009F21F7">
      <w:pPr>
        <w:tabs>
          <w:tab w:val="left" w:pos="1440"/>
          <w:tab w:val="left" w:pos="2880"/>
          <w:tab w:val="right" w:pos="7260"/>
          <w:tab w:val="right" w:pos="8690"/>
          <w:tab w:val="right" w:pos="9504"/>
        </w:tabs>
        <w:ind w:left="1440"/>
        <w:rPr>
          <w:rFonts w:ascii="Arial" w:hAnsi="Arial"/>
        </w:rPr>
      </w:pPr>
    </w:p>
    <w:p w:rsidR="009F21F7" w:rsidRPr="001C4E50" w:rsidRDefault="009F21F7" w:rsidP="001C4E50">
      <w:pPr>
        <w:tabs>
          <w:tab w:val="left" w:pos="1440"/>
          <w:tab w:val="left" w:pos="2880"/>
          <w:tab w:val="right" w:pos="7260"/>
          <w:tab w:val="right" w:pos="8690"/>
          <w:tab w:val="right" w:pos="9504"/>
        </w:tabs>
        <w:ind w:left="1418"/>
        <w:rPr>
          <w:rFonts w:ascii="Arial" w:hAnsi="Arial" w:cs="Arial"/>
        </w:rPr>
      </w:pPr>
      <w:r w:rsidRPr="000F007A">
        <w:rPr>
          <w:rFonts w:ascii="Arial" w:hAnsi="Arial" w:cs="Arial"/>
          <w:highlight w:val="yellow"/>
        </w:rPr>
        <w:t>EX 9XX</w:t>
      </w:r>
      <w:r w:rsidRPr="000F007A">
        <w:rPr>
          <w:rFonts w:ascii="Arial" w:hAnsi="Arial" w:cs="Arial"/>
          <w:highlight w:val="yellow"/>
        </w:rPr>
        <w:tab/>
        <w:t>MSc Project</w:t>
      </w:r>
      <w:r w:rsidRPr="000F007A">
        <w:rPr>
          <w:rFonts w:ascii="Arial" w:hAnsi="Arial" w:cs="Arial"/>
          <w:highlight w:val="yellow"/>
        </w:rPr>
        <w:tab/>
      </w:r>
      <w:r w:rsidR="0041079C" w:rsidRPr="000F007A">
        <w:rPr>
          <w:rFonts w:ascii="Arial" w:hAnsi="Arial" w:cs="Arial"/>
          <w:highlight w:val="yellow"/>
        </w:rPr>
        <w:tab/>
      </w:r>
      <w:r w:rsidRPr="000F007A">
        <w:rPr>
          <w:rFonts w:ascii="Arial" w:hAnsi="Arial" w:cs="Arial"/>
          <w:highlight w:val="yellow"/>
        </w:rPr>
        <w:t>5</w:t>
      </w:r>
      <w:r w:rsidRPr="000F007A">
        <w:rPr>
          <w:rFonts w:ascii="Arial" w:hAnsi="Arial" w:cs="Arial"/>
          <w:highlight w:val="yellow"/>
        </w:rPr>
        <w:tab/>
        <w:t>60</w:t>
      </w:r>
      <w:r w:rsidRPr="000F007A">
        <w:rPr>
          <w:rFonts w:ascii="Arial" w:hAnsi="Arial" w:cs="Arial"/>
          <w:highlight w:val="yellow"/>
        </w:rPr>
        <w:tab/>
        <w:t>EX 9XX</w:t>
      </w:r>
      <w:r w:rsidRPr="000F007A">
        <w:rPr>
          <w:rFonts w:ascii="Arial" w:hAnsi="Arial" w:cs="Arial"/>
          <w:highlight w:val="yellow"/>
        </w:rPr>
        <w:tab/>
        <w:t>Design Science</w:t>
      </w:r>
      <w:r w:rsidRPr="000F007A">
        <w:rPr>
          <w:rFonts w:ascii="Arial" w:hAnsi="Arial" w:cs="Arial"/>
          <w:highlight w:val="yellow"/>
        </w:rPr>
        <w:tab/>
      </w:r>
      <w:r w:rsidR="0041079C" w:rsidRPr="000F007A">
        <w:rPr>
          <w:rFonts w:ascii="Arial" w:hAnsi="Arial" w:cs="Arial"/>
          <w:highlight w:val="yellow"/>
        </w:rPr>
        <w:tab/>
      </w:r>
      <w:r w:rsidRPr="000F007A">
        <w:rPr>
          <w:rFonts w:ascii="Arial" w:hAnsi="Arial" w:cs="Arial"/>
          <w:highlight w:val="yellow"/>
        </w:rPr>
        <w:t>5</w:t>
      </w:r>
      <w:r w:rsidRPr="000F007A">
        <w:rPr>
          <w:rFonts w:ascii="Arial" w:hAnsi="Arial" w:cs="Arial"/>
          <w:highlight w:val="yellow"/>
        </w:rPr>
        <w:tab/>
        <w:t>20</w:t>
      </w:r>
      <w:r w:rsidRPr="000F007A">
        <w:rPr>
          <w:rFonts w:ascii="Arial" w:hAnsi="Arial" w:cs="Arial"/>
          <w:highlight w:val="yellow"/>
        </w:rPr>
        <w:tab/>
        <w:t>EX 9XX</w:t>
      </w:r>
      <w:r w:rsidRPr="000F007A">
        <w:rPr>
          <w:rFonts w:ascii="Arial" w:hAnsi="Arial" w:cs="Arial"/>
          <w:highlight w:val="yellow"/>
        </w:rPr>
        <w:tab/>
        <w:t>Individual Industry Project</w:t>
      </w:r>
      <w:r w:rsidRPr="000F007A">
        <w:rPr>
          <w:rFonts w:ascii="Arial" w:hAnsi="Arial" w:cs="Arial"/>
          <w:highlight w:val="yellow"/>
        </w:rPr>
        <w:tab/>
      </w:r>
      <w:r w:rsidR="0041079C" w:rsidRPr="000F007A">
        <w:rPr>
          <w:rFonts w:ascii="Arial" w:hAnsi="Arial" w:cs="Arial"/>
          <w:highlight w:val="yellow"/>
        </w:rPr>
        <w:tab/>
      </w:r>
      <w:r w:rsidRPr="000F007A">
        <w:rPr>
          <w:rFonts w:ascii="Arial" w:hAnsi="Arial" w:cs="Arial"/>
          <w:highlight w:val="yellow"/>
        </w:rPr>
        <w:t>5</w:t>
      </w:r>
      <w:r w:rsidRPr="000F007A">
        <w:rPr>
          <w:rFonts w:ascii="Arial" w:hAnsi="Arial" w:cs="Arial"/>
          <w:highlight w:val="yellow"/>
        </w:rPr>
        <w:tab/>
        <w:t>20</w:t>
      </w:r>
      <w:r w:rsidRPr="000F007A">
        <w:rPr>
          <w:rFonts w:ascii="Arial" w:hAnsi="Arial" w:cs="Arial"/>
          <w:highlight w:val="yellow"/>
        </w:rPr>
        <w:tab/>
        <w:t>EX 9XX</w:t>
      </w:r>
      <w:r w:rsidRPr="000F007A">
        <w:rPr>
          <w:rFonts w:ascii="Arial" w:hAnsi="Arial" w:cs="Arial"/>
          <w:highlight w:val="yellow"/>
        </w:rPr>
        <w:tab/>
        <w:t>Research Methods</w:t>
      </w:r>
      <w:r w:rsidRPr="000F007A">
        <w:rPr>
          <w:rFonts w:ascii="Arial" w:hAnsi="Arial" w:cs="Arial"/>
          <w:highlight w:val="yellow"/>
        </w:rPr>
        <w:tab/>
      </w:r>
      <w:r w:rsidR="0041079C" w:rsidRPr="000F007A">
        <w:rPr>
          <w:rFonts w:ascii="Arial" w:hAnsi="Arial" w:cs="Arial"/>
          <w:highlight w:val="yellow"/>
        </w:rPr>
        <w:tab/>
      </w:r>
      <w:r w:rsidRPr="000F007A">
        <w:rPr>
          <w:rFonts w:ascii="Arial" w:hAnsi="Arial" w:cs="Arial"/>
          <w:highlight w:val="yellow"/>
        </w:rPr>
        <w:t>5</w:t>
      </w:r>
      <w:r w:rsidRPr="000F007A">
        <w:rPr>
          <w:rFonts w:ascii="Arial" w:hAnsi="Arial" w:cs="Arial"/>
          <w:highlight w:val="yellow"/>
        </w:rPr>
        <w:tab/>
        <w:t>20</w:t>
      </w:r>
      <w:r w:rsidRPr="00BE119B">
        <w:rPr>
          <w:rFonts w:ascii="Arial" w:hAnsi="Arial" w:cs="Arial"/>
        </w:rPr>
        <w:tab/>
      </w:r>
    </w:p>
    <w:p w:rsidR="009F21F7" w:rsidRPr="009D7CA3" w:rsidRDefault="009F21F7" w:rsidP="009F21F7">
      <w:pPr>
        <w:ind w:left="1440"/>
        <w:jc w:val="both"/>
        <w:rPr>
          <w:rFonts w:ascii="Arial" w:hAnsi="Arial"/>
          <w:b/>
        </w:rPr>
      </w:pPr>
      <w:r w:rsidRPr="009D7CA3">
        <w:rPr>
          <w:rFonts w:ascii="Arial" w:hAnsi="Arial"/>
          <w:b/>
        </w:rPr>
        <w:t>Examination, Progress and Final Assessment</w:t>
      </w:r>
    </w:p>
    <w:p w:rsidR="009F21F7" w:rsidRPr="009D7CA3" w:rsidRDefault="009F21F7" w:rsidP="009F21F7">
      <w:pPr>
        <w:tabs>
          <w:tab w:val="left" w:pos="1440"/>
        </w:tabs>
        <w:ind w:left="1440" w:hanging="1440"/>
        <w:jc w:val="both"/>
        <w:rPr>
          <w:rFonts w:ascii="Arial" w:hAnsi="Arial"/>
        </w:rPr>
      </w:pPr>
      <w:r>
        <w:rPr>
          <w:rFonts w:ascii="Arial" w:hAnsi="Arial"/>
        </w:rPr>
        <w:t>19.45.467</w:t>
      </w:r>
      <w:r w:rsidRPr="009D7CA3">
        <w:rPr>
          <w:rFonts w:ascii="Arial" w:hAnsi="Arial"/>
        </w:rPr>
        <w:tab/>
        <w:t>Candidates are required to pass written examinations and to perform to the satisfaction of the Board of Examiners in the course work and in the Project for the degree award of MSc.</w:t>
      </w:r>
    </w:p>
    <w:p w:rsidR="009F21F7" w:rsidRPr="009D7CA3" w:rsidRDefault="009F21F7" w:rsidP="009F21F7">
      <w:pPr>
        <w:tabs>
          <w:tab w:val="left" w:pos="1440"/>
        </w:tabs>
        <w:ind w:left="1440" w:hanging="1440"/>
        <w:jc w:val="both"/>
        <w:rPr>
          <w:rFonts w:ascii="Arial" w:hAnsi="Arial"/>
        </w:rPr>
      </w:pPr>
      <w:r>
        <w:rPr>
          <w:rFonts w:ascii="Arial" w:hAnsi="Arial"/>
        </w:rPr>
        <w:t>19.45.468</w:t>
      </w:r>
      <w:r w:rsidRPr="009D7CA3">
        <w:rPr>
          <w:rFonts w:ascii="Arial" w:hAnsi="Arial"/>
        </w:rPr>
        <w:tab/>
        <w:t>In order to progress to the second year of the course, a student must norma</w:t>
      </w:r>
      <w:r>
        <w:rPr>
          <w:rFonts w:ascii="Arial" w:hAnsi="Arial"/>
        </w:rPr>
        <w:t>lly have accumulated at least 12</w:t>
      </w:r>
      <w:r w:rsidRPr="009D7CA3">
        <w:rPr>
          <w:rFonts w:ascii="Arial" w:hAnsi="Arial"/>
        </w:rPr>
        <w:t>0 credits from the agreed curriculum.</w:t>
      </w:r>
    </w:p>
    <w:p w:rsidR="009F21F7" w:rsidRPr="009D7CA3" w:rsidRDefault="009F21F7" w:rsidP="009F21F7">
      <w:pPr>
        <w:tabs>
          <w:tab w:val="left" w:pos="1440"/>
        </w:tabs>
        <w:ind w:left="1440" w:hanging="1440"/>
        <w:jc w:val="both"/>
        <w:rPr>
          <w:rFonts w:ascii="Arial" w:hAnsi="Arial"/>
        </w:rPr>
      </w:pPr>
      <w:r>
        <w:rPr>
          <w:rFonts w:ascii="Arial" w:hAnsi="Arial"/>
        </w:rPr>
        <w:t>19.45.469</w:t>
      </w:r>
      <w:r w:rsidRPr="009D7CA3">
        <w:rPr>
          <w:rFonts w:ascii="Arial" w:hAnsi="Arial"/>
        </w:rPr>
        <w:tab/>
        <w:t xml:space="preserve">Candidates who fail to satisfy the Board of Examiners in any taught class shall, at the discretion of the Board of Examiners, be permitted one further </w:t>
      </w:r>
      <w:r w:rsidRPr="009D7CA3">
        <w:rPr>
          <w:rFonts w:ascii="Arial" w:hAnsi="Arial"/>
        </w:rPr>
        <w:lastRenderedPageBreak/>
        <w:t>attempt to pass the relevant class(es) at the earliest opportunity and no longer than two years after the initial attempt.</w:t>
      </w:r>
    </w:p>
    <w:p w:rsidR="009F21F7" w:rsidRPr="009D7CA3" w:rsidRDefault="009F21F7" w:rsidP="009F21F7">
      <w:pPr>
        <w:tabs>
          <w:tab w:val="left" w:pos="1440"/>
        </w:tabs>
        <w:ind w:left="1440" w:hanging="1440"/>
        <w:jc w:val="both"/>
        <w:rPr>
          <w:rFonts w:ascii="Arial" w:hAnsi="Arial"/>
        </w:rPr>
      </w:pPr>
      <w:r>
        <w:rPr>
          <w:rFonts w:ascii="Arial" w:hAnsi="Arial"/>
        </w:rPr>
        <w:t>19.45.470</w:t>
      </w:r>
      <w:r w:rsidRPr="009D7CA3">
        <w:rPr>
          <w:rFonts w:ascii="Arial" w:hAnsi="Arial"/>
        </w:rPr>
        <w:tab/>
        <w:t>The final assessment will be based on performance in the examinations, coursework, and the Project where undertaken.</w:t>
      </w:r>
    </w:p>
    <w:p w:rsidR="009F21F7" w:rsidRPr="009D7CA3" w:rsidRDefault="009F21F7" w:rsidP="009F21F7">
      <w:pPr>
        <w:tabs>
          <w:tab w:val="right" w:pos="8364"/>
          <w:tab w:val="right" w:pos="9498"/>
        </w:tabs>
        <w:spacing w:after="120"/>
        <w:ind w:left="283"/>
        <w:rPr>
          <w:rFonts w:cs="Arial"/>
          <w:sz w:val="20"/>
        </w:rPr>
      </w:pPr>
    </w:p>
    <w:p w:rsidR="009F21F7" w:rsidRPr="009D7CA3" w:rsidRDefault="009F21F7" w:rsidP="009F21F7">
      <w:pPr>
        <w:ind w:left="1440"/>
        <w:jc w:val="both"/>
        <w:rPr>
          <w:rFonts w:ascii="Arial" w:hAnsi="Arial"/>
          <w:b/>
        </w:rPr>
      </w:pPr>
      <w:r w:rsidRPr="009D7CA3">
        <w:rPr>
          <w:rFonts w:ascii="Arial" w:hAnsi="Arial"/>
          <w:b/>
        </w:rPr>
        <w:t xml:space="preserve">Award </w:t>
      </w:r>
    </w:p>
    <w:p w:rsidR="001C4E50" w:rsidRDefault="009F21F7" w:rsidP="001C4E50">
      <w:pPr>
        <w:tabs>
          <w:tab w:val="left" w:pos="1440"/>
        </w:tabs>
        <w:ind w:left="1440" w:hanging="1440"/>
        <w:jc w:val="both"/>
        <w:rPr>
          <w:rFonts w:ascii="Arial" w:hAnsi="Arial"/>
        </w:rPr>
      </w:pPr>
      <w:r>
        <w:rPr>
          <w:rFonts w:ascii="Arial" w:hAnsi="Arial"/>
        </w:rPr>
        <w:t>19.45.471</w:t>
      </w:r>
      <w:r w:rsidRPr="009D7CA3">
        <w:rPr>
          <w:rFonts w:ascii="Arial" w:hAnsi="Arial"/>
        </w:rPr>
        <w:tab/>
      </w:r>
      <w:r w:rsidRPr="009D7CA3">
        <w:rPr>
          <w:rFonts w:ascii="Arial" w:hAnsi="Arial"/>
          <w:b/>
          <w:bCs/>
        </w:rPr>
        <w:t>Degree of MSc:</w:t>
      </w:r>
      <w:r w:rsidRPr="009D7CA3">
        <w:rPr>
          <w:rFonts w:ascii="Arial" w:hAnsi="Arial"/>
        </w:rPr>
        <w:t xml:space="preserve"> In order to qualify for the award of the joint degree of MSc in Global </w:t>
      </w:r>
      <w:r>
        <w:rPr>
          <w:rFonts w:ascii="Arial" w:hAnsi="Arial"/>
        </w:rPr>
        <w:t xml:space="preserve">Design </w:t>
      </w:r>
      <w:r w:rsidRPr="009D7CA3">
        <w:rPr>
          <w:rFonts w:ascii="Arial" w:hAnsi="Arial"/>
        </w:rPr>
        <w:t>Innovation, a candidate must have performed to the satisfaction of the Board of Examiners and must have accumulated no fewer than 240 credits of which 60 must have been awarded in respect of the Individual Project (thesis).</w:t>
      </w:r>
    </w:p>
    <w:p w:rsidR="009F21F7" w:rsidRPr="001C4E50" w:rsidRDefault="009F21F7" w:rsidP="001C4E50">
      <w:pPr>
        <w:tabs>
          <w:tab w:val="left" w:pos="1440"/>
        </w:tabs>
        <w:ind w:left="1440" w:hanging="1440"/>
        <w:jc w:val="both"/>
        <w:rPr>
          <w:rFonts w:ascii="Arial" w:hAnsi="Arial"/>
        </w:rPr>
      </w:pPr>
      <w:r w:rsidRPr="009D7CA3">
        <w:rPr>
          <w:rFonts w:cs="Arial"/>
          <w:sz w:val="20"/>
        </w:rPr>
        <w:tab/>
      </w:r>
      <w:r w:rsidRPr="009D7CA3">
        <w:rPr>
          <w:rFonts w:cs="Arial"/>
          <w:sz w:val="20"/>
        </w:rPr>
        <w:tab/>
      </w:r>
    </w:p>
    <w:p w:rsidR="009F21F7" w:rsidRPr="009D7CA3" w:rsidRDefault="009F21F7" w:rsidP="009F21F7">
      <w:pPr>
        <w:ind w:left="1440"/>
        <w:jc w:val="both"/>
        <w:rPr>
          <w:rFonts w:ascii="Arial" w:hAnsi="Arial"/>
          <w:b/>
        </w:rPr>
      </w:pPr>
      <w:r w:rsidRPr="009D7CA3">
        <w:rPr>
          <w:rFonts w:ascii="Arial" w:hAnsi="Arial"/>
          <w:b/>
        </w:rPr>
        <w:t>Transfer</w:t>
      </w:r>
    </w:p>
    <w:p w:rsidR="009F21F7" w:rsidRPr="009D7CA3" w:rsidRDefault="009F21F7" w:rsidP="009F21F7">
      <w:pPr>
        <w:tabs>
          <w:tab w:val="left" w:pos="1440"/>
        </w:tabs>
        <w:ind w:left="1440" w:hanging="1440"/>
        <w:jc w:val="both"/>
        <w:rPr>
          <w:rFonts w:ascii="Arial" w:hAnsi="Arial"/>
        </w:rPr>
      </w:pPr>
      <w:r>
        <w:rPr>
          <w:rFonts w:ascii="Arial" w:hAnsi="Arial"/>
        </w:rPr>
        <w:t>19.45.472</w:t>
      </w:r>
      <w:r w:rsidRPr="009D7CA3">
        <w:rPr>
          <w:rFonts w:ascii="Arial" w:hAnsi="Arial"/>
        </w:rPr>
        <w:tab/>
        <w:t xml:space="preserve">A candidate who fails to meet the requirements for the degree of MSc in Global </w:t>
      </w:r>
      <w:r>
        <w:rPr>
          <w:rFonts w:ascii="Arial" w:hAnsi="Arial"/>
        </w:rPr>
        <w:t xml:space="preserve">Design </w:t>
      </w:r>
      <w:r w:rsidRPr="009D7CA3">
        <w:rPr>
          <w:rFonts w:ascii="Arial" w:hAnsi="Arial"/>
        </w:rPr>
        <w:t xml:space="preserve">Innovation may be transferred to the Postgraduate Diploma or Postgraduate Certificate in Global </w:t>
      </w:r>
      <w:r>
        <w:rPr>
          <w:rFonts w:ascii="Arial" w:hAnsi="Arial"/>
        </w:rPr>
        <w:t xml:space="preserve">Design </w:t>
      </w:r>
      <w:r w:rsidRPr="009D7CA3">
        <w:rPr>
          <w:rFonts w:ascii="Arial" w:hAnsi="Arial"/>
        </w:rPr>
        <w:t>Innovation, to be awarded by the University of Strathclyde only.</w:t>
      </w:r>
    </w:p>
    <w:p w:rsidR="009F21F7" w:rsidRPr="009D7CA3" w:rsidRDefault="009F21F7" w:rsidP="009F21F7">
      <w:pPr>
        <w:tabs>
          <w:tab w:val="left" w:pos="1440"/>
        </w:tabs>
        <w:ind w:left="1440" w:hanging="1440"/>
        <w:jc w:val="both"/>
        <w:rPr>
          <w:rFonts w:ascii="Arial" w:hAnsi="Arial"/>
        </w:rPr>
      </w:pPr>
      <w:r>
        <w:rPr>
          <w:rFonts w:ascii="Arial" w:hAnsi="Arial"/>
        </w:rPr>
        <w:t>19.45.473</w:t>
      </w:r>
    </w:p>
    <w:p w:rsidR="009F21F7" w:rsidRPr="009D7CA3" w:rsidRDefault="009F21F7" w:rsidP="009F21F7">
      <w:pPr>
        <w:tabs>
          <w:tab w:val="left" w:pos="1440"/>
        </w:tabs>
        <w:ind w:left="1440" w:hanging="1440"/>
        <w:jc w:val="both"/>
        <w:rPr>
          <w:rFonts w:ascii="Arial" w:hAnsi="Arial"/>
        </w:rPr>
      </w:pPr>
      <w:r>
        <w:rPr>
          <w:rFonts w:ascii="Arial" w:hAnsi="Arial"/>
        </w:rPr>
        <w:t>to 19.45.503</w:t>
      </w:r>
      <w:r w:rsidRPr="009D7CA3">
        <w:rPr>
          <w:rFonts w:ascii="Arial" w:hAnsi="Arial"/>
        </w:rPr>
        <w:tab/>
        <w:t>(Numbers not used)</w:t>
      </w:r>
    </w:p>
    <w:p w:rsidR="009F21F7" w:rsidRPr="009D7CA3" w:rsidRDefault="009F21F7" w:rsidP="009F21F7">
      <w:pPr>
        <w:rPr>
          <w:rFonts w:ascii="Arial" w:hAnsi="Arial"/>
        </w:rPr>
      </w:pPr>
    </w:p>
    <w:p w:rsidR="009F21F7" w:rsidRPr="009D7CA3" w:rsidRDefault="009F21F7" w:rsidP="009F21F7">
      <w:pPr>
        <w:rPr>
          <w:rFonts w:ascii="Arial" w:hAnsi="Arial"/>
        </w:rPr>
      </w:pPr>
    </w:p>
    <w:p w:rsidR="009F21F7" w:rsidRPr="009D7CA3" w:rsidRDefault="009F21F7" w:rsidP="009F21F7">
      <w:pPr>
        <w:tabs>
          <w:tab w:val="left" w:pos="1440"/>
        </w:tabs>
        <w:spacing w:after="240"/>
        <w:ind w:left="1440" w:hanging="1440"/>
        <w:jc w:val="both"/>
        <w:rPr>
          <w:rFonts w:ascii="Arial" w:hAnsi="Arial"/>
          <w:b/>
          <w:sz w:val="28"/>
        </w:rPr>
      </w:pPr>
      <w:r w:rsidRPr="009D7CA3">
        <w:rPr>
          <w:rFonts w:ascii="Arial" w:hAnsi="Arial"/>
          <w:b/>
          <w:sz w:val="28"/>
        </w:rPr>
        <w:tab/>
      </w:r>
    </w:p>
    <w:p w:rsidR="001C4E50" w:rsidRDefault="009F21F7" w:rsidP="001C4E50">
      <w:pPr>
        <w:pStyle w:val="NoSpacing"/>
        <w:ind w:left="1440"/>
        <w:rPr>
          <w:rFonts w:ascii="Arial" w:hAnsi="Arial" w:cs="Arial"/>
          <w:b/>
          <w:sz w:val="32"/>
          <w:szCs w:val="32"/>
        </w:rPr>
      </w:pPr>
      <w:r w:rsidRPr="009D7CA3">
        <w:rPr>
          <w:rFonts w:ascii="Arial" w:hAnsi="Arial"/>
          <w:b/>
          <w:sz w:val="28"/>
        </w:rPr>
        <w:br w:type="page"/>
      </w:r>
      <w:r w:rsidR="001C4E50" w:rsidRPr="00F865C8">
        <w:rPr>
          <w:rFonts w:ascii="Arial" w:hAnsi="Arial" w:cs="Arial"/>
          <w:b/>
          <w:sz w:val="32"/>
          <w:szCs w:val="32"/>
        </w:rPr>
        <w:lastRenderedPageBreak/>
        <w:t>FACULTY OF ENGINEERING</w:t>
      </w:r>
    </w:p>
    <w:p w:rsidR="001C4E50" w:rsidRDefault="001C4E50" w:rsidP="0041079C">
      <w:pPr>
        <w:pStyle w:val="NoSpacing"/>
        <w:ind w:left="1440"/>
        <w:rPr>
          <w:rFonts w:ascii="Arial" w:hAnsi="Arial"/>
          <w:b/>
          <w:sz w:val="28"/>
        </w:rPr>
      </w:pPr>
    </w:p>
    <w:p w:rsidR="0041079C" w:rsidRPr="001C4E50" w:rsidRDefault="0041079C" w:rsidP="0041079C">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1079C" w:rsidRDefault="0041079C" w:rsidP="0041079C">
      <w:pPr>
        <w:tabs>
          <w:tab w:val="left" w:pos="1440"/>
        </w:tabs>
        <w:spacing w:after="240"/>
        <w:jc w:val="both"/>
        <w:rPr>
          <w:rFonts w:ascii="Arial" w:hAnsi="Arial"/>
          <w:b/>
          <w:sz w:val="28"/>
        </w:rPr>
      </w:pPr>
    </w:p>
    <w:p w:rsidR="009F21F7" w:rsidRPr="009D7CA3" w:rsidRDefault="0041079C" w:rsidP="009F21F7">
      <w:pPr>
        <w:tabs>
          <w:tab w:val="left" w:pos="1440"/>
        </w:tabs>
        <w:spacing w:after="240"/>
        <w:ind w:left="1440"/>
        <w:jc w:val="both"/>
        <w:rPr>
          <w:rFonts w:ascii="Arial" w:hAnsi="Arial"/>
          <w:b/>
          <w:sz w:val="28"/>
        </w:rPr>
      </w:pPr>
      <w:r w:rsidRPr="009D7CA3">
        <w:rPr>
          <w:rFonts w:ascii="Arial" w:hAnsi="Arial"/>
          <w:b/>
          <w:sz w:val="28"/>
        </w:rPr>
        <w:t>GLOBAL</w:t>
      </w:r>
      <w:r>
        <w:rPr>
          <w:rFonts w:ascii="Arial" w:hAnsi="Arial"/>
          <w:b/>
          <w:sz w:val="28"/>
        </w:rPr>
        <w:t xml:space="preserve"> DESIGN</w:t>
      </w:r>
      <w:r w:rsidRPr="009D7CA3">
        <w:rPr>
          <w:rFonts w:ascii="Arial" w:hAnsi="Arial"/>
          <w:b/>
          <w:sz w:val="28"/>
        </w:rPr>
        <w:t xml:space="preserve"> INNOVATION </w:t>
      </w:r>
    </w:p>
    <w:p w:rsidR="009F21F7" w:rsidRPr="009D7CA3" w:rsidRDefault="009F21F7" w:rsidP="009F21F7">
      <w:pPr>
        <w:ind w:left="1440"/>
        <w:jc w:val="both"/>
        <w:rPr>
          <w:rFonts w:ascii="Arial" w:hAnsi="Arial"/>
          <w:b/>
        </w:rPr>
      </w:pPr>
      <w:r w:rsidRPr="009D7CA3">
        <w:rPr>
          <w:rFonts w:ascii="Arial" w:hAnsi="Arial"/>
          <w:b/>
        </w:rPr>
        <w:t xml:space="preserve">Postgraduate Diploma in Global </w:t>
      </w:r>
      <w:r>
        <w:rPr>
          <w:rFonts w:ascii="Arial" w:hAnsi="Arial"/>
          <w:b/>
        </w:rPr>
        <w:t xml:space="preserve">Design </w:t>
      </w:r>
      <w:r w:rsidRPr="009D7CA3">
        <w:rPr>
          <w:rFonts w:ascii="Arial" w:hAnsi="Arial"/>
          <w:b/>
        </w:rPr>
        <w:t xml:space="preserve">Innovation </w:t>
      </w:r>
    </w:p>
    <w:p w:rsidR="009F21F7" w:rsidRPr="009D7CA3" w:rsidRDefault="009F21F7" w:rsidP="009F21F7">
      <w:pPr>
        <w:ind w:left="1440"/>
        <w:jc w:val="both"/>
        <w:rPr>
          <w:rFonts w:ascii="Arial" w:hAnsi="Arial"/>
          <w:b/>
        </w:rPr>
      </w:pPr>
      <w:r w:rsidRPr="009D7CA3">
        <w:rPr>
          <w:rFonts w:ascii="Arial" w:hAnsi="Arial"/>
          <w:b/>
        </w:rPr>
        <w:t xml:space="preserve">Postgraduate Certificate in Global </w:t>
      </w:r>
      <w:r>
        <w:rPr>
          <w:rFonts w:ascii="Arial" w:hAnsi="Arial"/>
          <w:b/>
        </w:rPr>
        <w:t xml:space="preserve">Design </w:t>
      </w:r>
      <w:r w:rsidRPr="009D7CA3">
        <w:rPr>
          <w:rFonts w:ascii="Arial" w:hAnsi="Arial"/>
          <w:b/>
        </w:rPr>
        <w:t xml:space="preserve">Innovation </w:t>
      </w:r>
      <w:r w:rsidRPr="009D7CA3">
        <w:rPr>
          <w:rFonts w:ascii="Arial" w:hAnsi="Arial"/>
          <w:b/>
        </w:rPr>
        <w:fldChar w:fldCharType="begin"/>
      </w:r>
      <w:r w:rsidRPr="009D7CA3">
        <w:rPr>
          <w:rFonts w:ascii="Arial" w:hAnsi="Arial"/>
          <w:b/>
        </w:rPr>
        <w:instrText xml:space="preserve"> XE "Global Innovation Management (PgDip, PgCert)" </w:instrText>
      </w:r>
      <w:r w:rsidRPr="009D7CA3">
        <w:rPr>
          <w:rFonts w:ascii="Arial" w:hAnsi="Arial"/>
          <w:b/>
        </w:rPr>
        <w:fldChar w:fldCharType="end"/>
      </w:r>
    </w:p>
    <w:p w:rsidR="009F21F7" w:rsidRPr="009D7CA3" w:rsidRDefault="009F21F7" w:rsidP="009F21F7">
      <w:pPr>
        <w:ind w:left="1440"/>
        <w:jc w:val="both"/>
        <w:rPr>
          <w:rFonts w:ascii="Arial" w:hAnsi="Arial"/>
        </w:rPr>
      </w:pPr>
    </w:p>
    <w:p w:rsidR="009F21F7" w:rsidRPr="009D7CA3" w:rsidRDefault="009F21F7" w:rsidP="009F21F7">
      <w:pPr>
        <w:ind w:left="1440"/>
        <w:jc w:val="both"/>
        <w:rPr>
          <w:rFonts w:ascii="Arial" w:hAnsi="Arial"/>
          <w:b/>
        </w:rPr>
      </w:pPr>
      <w:r w:rsidRPr="009D7CA3">
        <w:rPr>
          <w:rFonts w:ascii="Arial" w:hAnsi="Arial"/>
          <w:b/>
        </w:rPr>
        <w:t>Course Regulations</w:t>
      </w:r>
    </w:p>
    <w:p w:rsidR="009F21F7" w:rsidRPr="009D7CA3" w:rsidRDefault="009F21F7" w:rsidP="009F21F7">
      <w:pPr>
        <w:ind w:left="1440"/>
        <w:jc w:val="both"/>
        <w:rPr>
          <w:rFonts w:ascii="Arial" w:hAnsi="Arial"/>
        </w:rPr>
      </w:pPr>
      <w:r w:rsidRPr="009D7CA3">
        <w:rPr>
          <w:rFonts w:ascii="Arial" w:hAnsi="Arial"/>
        </w:rPr>
        <w:t>[These regulations are to be read in conjunction with Regulation 19.1]</w:t>
      </w:r>
    </w:p>
    <w:p w:rsidR="009F21F7" w:rsidRPr="009D7CA3" w:rsidRDefault="009F21F7" w:rsidP="009F21F7">
      <w:pPr>
        <w:ind w:left="1440"/>
        <w:jc w:val="both"/>
        <w:rPr>
          <w:rFonts w:ascii="Arial" w:hAnsi="Arial"/>
          <w:b/>
        </w:rPr>
      </w:pPr>
    </w:p>
    <w:p w:rsidR="009F21F7" w:rsidRPr="009D7CA3" w:rsidRDefault="009F21F7" w:rsidP="009F21F7">
      <w:pPr>
        <w:ind w:left="1440"/>
        <w:jc w:val="both"/>
        <w:rPr>
          <w:rFonts w:ascii="Arial" w:hAnsi="Arial"/>
          <w:b/>
        </w:rPr>
      </w:pPr>
      <w:r w:rsidRPr="009D7CA3">
        <w:rPr>
          <w:rFonts w:ascii="Arial" w:hAnsi="Arial"/>
          <w:b/>
        </w:rPr>
        <w:t xml:space="preserve">Admission </w:t>
      </w:r>
    </w:p>
    <w:p w:rsidR="009F21F7" w:rsidRPr="009D7CA3" w:rsidRDefault="009F21F7" w:rsidP="009F21F7">
      <w:pPr>
        <w:tabs>
          <w:tab w:val="left" w:pos="1440"/>
        </w:tabs>
        <w:ind w:left="1440" w:hanging="1440"/>
        <w:jc w:val="both"/>
        <w:rPr>
          <w:rFonts w:ascii="Arial" w:hAnsi="Arial"/>
        </w:rPr>
      </w:pPr>
      <w:r>
        <w:rPr>
          <w:rFonts w:ascii="Arial" w:hAnsi="Arial"/>
        </w:rPr>
        <w:t>19.45.504</w:t>
      </w:r>
      <w:r w:rsidRPr="009D7CA3">
        <w:rPr>
          <w:rFonts w:ascii="Arial" w:hAnsi="Arial"/>
        </w:rPr>
        <w:tab/>
        <w:t xml:space="preserve">Students will have been admitted in the first instance to the degree of MSc in Global </w:t>
      </w:r>
      <w:r>
        <w:rPr>
          <w:rFonts w:ascii="Arial" w:hAnsi="Arial"/>
        </w:rPr>
        <w:t xml:space="preserve">Design </w:t>
      </w:r>
      <w:r w:rsidRPr="009D7CA3">
        <w:rPr>
          <w:rFonts w:ascii="Arial" w:hAnsi="Arial"/>
        </w:rPr>
        <w:t>Innovation.</w:t>
      </w:r>
    </w:p>
    <w:p w:rsidR="009F21F7" w:rsidRPr="009D7CA3" w:rsidRDefault="009F21F7" w:rsidP="009F21F7">
      <w:pPr>
        <w:ind w:left="1440"/>
        <w:jc w:val="both"/>
        <w:rPr>
          <w:rFonts w:ascii="Arial" w:hAnsi="Arial"/>
        </w:rPr>
      </w:pPr>
    </w:p>
    <w:p w:rsidR="009F21F7" w:rsidRPr="009D7CA3" w:rsidRDefault="009F21F7" w:rsidP="009F21F7">
      <w:pPr>
        <w:ind w:left="1440"/>
        <w:jc w:val="both"/>
        <w:rPr>
          <w:rFonts w:ascii="Arial" w:hAnsi="Arial"/>
          <w:b/>
        </w:rPr>
      </w:pPr>
      <w:r w:rsidRPr="009D7CA3">
        <w:rPr>
          <w:rFonts w:ascii="Arial" w:hAnsi="Arial"/>
          <w:b/>
        </w:rPr>
        <w:t>Nature of Study</w:t>
      </w:r>
    </w:p>
    <w:p w:rsidR="009F21F7" w:rsidRPr="009D7CA3" w:rsidRDefault="009F21F7" w:rsidP="009F21F7">
      <w:pPr>
        <w:tabs>
          <w:tab w:val="left" w:pos="1440"/>
        </w:tabs>
        <w:ind w:left="1440" w:hanging="1440"/>
        <w:jc w:val="both"/>
        <w:rPr>
          <w:rFonts w:ascii="Arial" w:hAnsi="Arial"/>
        </w:rPr>
      </w:pPr>
      <w:r>
        <w:rPr>
          <w:rFonts w:ascii="Arial" w:hAnsi="Arial"/>
        </w:rPr>
        <w:t>19.45.505</w:t>
      </w:r>
      <w:r w:rsidRPr="009D7CA3">
        <w:rPr>
          <w:rFonts w:ascii="Arial" w:hAnsi="Arial"/>
        </w:rPr>
        <w:tab/>
        <w:t>The course is available by full-time study only.</w:t>
      </w:r>
    </w:p>
    <w:p w:rsidR="009F21F7" w:rsidRPr="009D7CA3" w:rsidRDefault="009F21F7" w:rsidP="009F21F7">
      <w:pPr>
        <w:tabs>
          <w:tab w:val="right" w:pos="8364"/>
          <w:tab w:val="right" w:pos="9498"/>
        </w:tabs>
        <w:ind w:left="715" w:hanging="1650"/>
        <w:rPr>
          <w:rFonts w:ascii="Arial" w:hAnsi="Arial" w:cs="Arial"/>
          <w:sz w:val="20"/>
        </w:rPr>
      </w:pPr>
    </w:p>
    <w:p w:rsidR="009F21F7" w:rsidRPr="009D7CA3" w:rsidRDefault="009F21F7" w:rsidP="009F21F7">
      <w:pPr>
        <w:ind w:left="1440"/>
        <w:jc w:val="both"/>
        <w:rPr>
          <w:rFonts w:ascii="Arial" w:hAnsi="Arial"/>
          <w:b/>
        </w:rPr>
      </w:pPr>
      <w:r w:rsidRPr="009D7CA3">
        <w:rPr>
          <w:rFonts w:ascii="Arial" w:hAnsi="Arial"/>
          <w:b/>
        </w:rPr>
        <w:t>Curriculum</w:t>
      </w:r>
    </w:p>
    <w:p w:rsidR="009F21F7" w:rsidRPr="009D7CA3" w:rsidRDefault="009F21F7" w:rsidP="009F21F7">
      <w:pPr>
        <w:tabs>
          <w:tab w:val="left" w:pos="1440"/>
        </w:tabs>
        <w:ind w:left="1440" w:hanging="1440"/>
        <w:jc w:val="both"/>
        <w:rPr>
          <w:rFonts w:ascii="Arial" w:hAnsi="Arial" w:cs="Arial"/>
        </w:rPr>
      </w:pPr>
      <w:r>
        <w:rPr>
          <w:rFonts w:ascii="Arial" w:hAnsi="Arial"/>
        </w:rPr>
        <w:t>19.45.506</w:t>
      </w:r>
      <w:r w:rsidRPr="009D7CA3">
        <w:rPr>
          <w:rFonts w:ascii="Arial" w:hAnsi="Arial"/>
        </w:rPr>
        <w:tab/>
        <w:t>See Regulation 19.45.</w:t>
      </w:r>
      <w:r>
        <w:rPr>
          <w:rFonts w:ascii="Arial" w:hAnsi="Arial"/>
        </w:rPr>
        <w:t>466</w:t>
      </w:r>
      <w:r w:rsidRPr="009D7CA3">
        <w:rPr>
          <w:rFonts w:ascii="Arial" w:hAnsi="Arial"/>
        </w:rPr>
        <w:t xml:space="preserve">, First Year Curriculum. </w:t>
      </w:r>
    </w:p>
    <w:p w:rsidR="009F21F7" w:rsidRPr="009D7CA3" w:rsidRDefault="009F21F7" w:rsidP="009F21F7">
      <w:pPr>
        <w:ind w:left="1440"/>
        <w:jc w:val="both"/>
        <w:rPr>
          <w:rFonts w:ascii="Arial" w:hAnsi="Arial"/>
        </w:rPr>
      </w:pPr>
      <w:r w:rsidRPr="009D7CA3">
        <w:rPr>
          <w:rFonts w:ascii="Arial" w:hAnsi="Arial"/>
        </w:rPr>
        <w:tab/>
      </w:r>
    </w:p>
    <w:p w:rsidR="009F21F7" w:rsidRPr="009D7CA3" w:rsidRDefault="009F21F7" w:rsidP="009F21F7">
      <w:pPr>
        <w:ind w:left="1440"/>
        <w:jc w:val="both"/>
        <w:rPr>
          <w:rFonts w:ascii="Arial" w:hAnsi="Arial"/>
          <w:b/>
        </w:rPr>
      </w:pPr>
      <w:r w:rsidRPr="009D7CA3">
        <w:rPr>
          <w:rFonts w:ascii="Arial" w:hAnsi="Arial"/>
          <w:b/>
        </w:rPr>
        <w:t>Examination, Progress and Final Assessment</w:t>
      </w:r>
    </w:p>
    <w:p w:rsidR="009F21F7" w:rsidRPr="009D7CA3" w:rsidRDefault="009F21F7" w:rsidP="009F21F7">
      <w:pPr>
        <w:tabs>
          <w:tab w:val="left" w:pos="1440"/>
        </w:tabs>
        <w:ind w:left="1440" w:hanging="1440"/>
        <w:jc w:val="both"/>
        <w:rPr>
          <w:rFonts w:ascii="Arial" w:hAnsi="Arial"/>
        </w:rPr>
      </w:pPr>
      <w:r>
        <w:rPr>
          <w:rFonts w:ascii="Arial" w:hAnsi="Arial"/>
        </w:rPr>
        <w:t>19.45.507</w:t>
      </w:r>
      <w:r w:rsidRPr="009D7CA3">
        <w:rPr>
          <w:rFonts w:ascii="Arial" w:hAnsi="Arial"/>
        </w:rPr>
        <w:tab/>
        <w:t>Regulations 19.1.25 – 19.1.33 shall apply.</w:t>
      </w:r>
    </w:p>
    <w:p w:rsidR="009F21F7" w:rsidRPr="009D7CA3" w:rsidRDefault="009F21F7" w:rsidP="009F21F7">
      <w:pPr>
        <w:tabs>
          <w:tab w:val="left" w:pos="1440"/>
        </w:tabs>
        <w:ind w:left="1440" w:hanging="1440"/>
        <w:jc w:val="both"/>
        <w:rPr>
          <w:rFonts w:ascii="Arial" w:hAnsi="Arial"/>
        </w:rPr>
      </w:pPr>
      <w:r>
        <w:rPr>
          <w:rFonts w:ascii="Arial" w:hAnsi="Arial"/>
        </w:rPr>
        <w:t>19.45.508</w:t>
      </w:r>
      <w:r w:rsidRPr="009D7CA3">
        <w:rPr>
          <w:rFonts w:ascii="Arial" w:hAnsi="Arial"/>
        </w:rPr>
        <w:tab/>
        <w:t>The final assessment will be based on performance in the examinations and coursework and, if required, in an oral examination.</w:t>
      </w:r>
    </w:p>
    <w:p w:rsidR="009F21F7" w:rsidRPr="009D7CA3" w:rsidRDefault="009F21F7" w:rsidP="009F21F7">
      <w:pPr>
        <w:ind w:left="1440"/>
        <w:jc w:val="both"/>
        <w:rPr>
          <w:rFonts w:ascii="Arial" w:hAnsi="Arial"/>
          <w:b/>
        </w:rPr>
      </w:pPr>
    </w:p>
    <w:p w:rsidR="009F21F7" w:rsidRPr="009D7CA3" w:rsidRDefault="009F21F7" w:rsidP="009F21F7">
      <w:pPr>
        <w:ind w:left="1440"/>
        <w:jc w:val="both"/>
        <w:rPr>
          <w:rFonts w:ascii="Arial" w:hAnsi="Arial"/>
          <w:b/>
        </w:rPr>
      </w:pPr>
      <w:r w:rsidRPr="009D7CA3">
        <w:rPr>
          <w:rFonts w:ascii="Arial" w:hAnsi="Arial"/>
          <w:b/>
        </w:rPr>
        <w:t xml:space="preserve">Award </w:t>
      </w:r>
    </w:p>
    <w:p w:rsidR="009F21F7" w:rsidRPr="009D7CA3" w:rsidRDefault="009F21F7" w:rsidP="009F21F7">
      <w:pPr>
        <w:tabs>
          <w:tab w:val="left" w:pos="1440"/>
          <w:tab w:val="center" w:pos="5529"/>
        </w:tabs>
        <w:ind w:left="1440" w:hanging="1440"/>
        <w:jc w:val="both"/>
        <w:rPr>
          <w:rFonts w:ascii="Arial" w:hAnsi="Arial"/>
        </w:rPr>
      </w:pPr>
      <w:r>
        <w:rPr>
          <w:rFonts w:ascii="Arial" w:hAnsi="Arial"/>
        </w:rPr>
        <w:t>19.45.509</w:t>
      </w:r>
      <w:r w:rsidRPr="009D7CA3">
        <w:rPr>
          <w:rFonts w:ascii="Arial" w:hAnsi="Arial"/>
        </w:rPr>
        <w:tab/>
      </w:r>
      <w:r w:rsidRPr="009D7CA3">
        <w:rPr>
          <w:rFonts w:ascii="Arial" w:hAnsi="Arial"/>
          <w:b/>
        </w:rPr>
        <w:t>Postgraduate Diploma</w:t>
      </w:r>
      <w:r w:rsidRPr="009D7CA3">
        <w:rPr>
          <w:rFonts w:ascii="Arial" w:hAnsi="Arial"/>
          <w:b/>
          <w:bCs/>
        </w:rPr>
        <w:t>:</w:t>
      </w:r>
      <w:r w:rsidRPr="009D7CA3">
        <w:rPr>
          <w:rFonts w:ascii="Arial" w:hAnsi="Arial"/>
        </w:rPr>
        <w:t xml:space="preserve"> In order to qualify for the award of the Postgraduate Diploma in Global </w:t>
      </w:r>
      <w:r>
        <w:rPr>
          <w:rFonts w:ascii="Arial" w:hAnsi="Arial"/>
        </w:rPr>
        <w:t xml:space="preserve">Design </w:t>
      </w:r>
      <w:r w:rsidRPr="009D7CA3">
        <w:rPr>
          <w:rFonts w:ascii="Arial" w:hAnsi="Arial"/>
        </w:rPr>
        <w:t>Innovation, a candidate must have accumulated no fewer than 120 credits from the course curriculum.</w:t>
      </w:r>
    </w:p>
    <w:p w:rsidR="009F21F7" w:rsidRPr="009D7CA3" w:rsidRDefault="009F21F7" w:rsidP="009F21F7">
      <w:pPr>
        <w:tabs>
          <w:tab w:val="left" w:pos="1440"/>
        </w:tabs>
        <w:ind w:left="1440" w:hanging="1440"/>
        <w:jc w:val="both"/>
        <w:rPr>
          <w:rFonts w:ascii="Arial" w:hAnsi="Arial"/>
        </w:rPr>
      </w:pPr>
      <w:r w:rsidRPr="009D7CA3">
        <w:rPr>
          <w:rFonts w:ascii="Arial" w:hAnsi="Arial"/>
        </w:rPr>
        <w:t>19.</w:t>
      </w:r>
      <w:r>
        <w:rPr>
          <w:rFonts w:ascii="Arial" w:hAnsi="Arial"/>
        </w:rPr>
        <w:t>45.510</w:t>
      </w:r>
      <w:r w:rsidRPr="009D7CA3">
        <w:rPr>
          <w:rFonts w:ascii="Arial" w:hAnsi="Arial"/>
        </w:rPr>
        <w:tab/>
      </w:r>
      <w:r w:rsidRPr="009D7CA3">
        <w:rPr>
          <w:rFonts w:ascii="Arial" w:hAnsi="Arial"/>
          <w:b/>
        </w:rPr>
        <w:t>Postgraduate Certificate</w:t>
      </w:r>
      <w:r w:rsidRPr="009D7CA3">
        <w:rPr>
          <w:rFonts w:ascii="Arial" w:hAnsi="Arial"/>
          <w:b/>
          <w:bCs/>
        </w:rPr>
        <w:t>:</w:t>
      </w:r>
      <w:r w:rsidRPr="009D7CA3">
        <w:rPr>
          <w:rFonts w:ascii="Arial" w:hAnsi="Arial"/>
        </w:rPr>
        <w:t xml:space="preserve"> In order to qualify for the award of the Postgraduate Certificate in Global </w:t>
      </w:r>
      <w:r>
        <w:rPr>
          <w:rFonts w:ascii="Arial" w:hAnsi="Arial"/>
        </w:rPr>
        <w:t xml:space="preserve">Design </w:t>
      </w:r>
      <w:r w:rsidRPr="009D7CA3">
        <w:rPr>
          <w:rFonts w:ascii="Arial" w:hAnsi="Arial"/>
        </w:rPr>
        <w:t>Innovation, a candidate must have accumulated no fewer than 60 credits from the course curriculum.</w:t>
      </w:r>
    </w:p>
    <w:p w:rsidR="009F21F7" w:rsidRPr="009D7CA3" w:rsidRDefault="009F21F7" w:rsidP="009F21F7">
      <w:pPr>
        <w:rPr>
          <w:rFonts w:ascii="Arial" w:hAnsi="Arial"/>
        </w:rPr>
      </w:pPr>
      <w:r>
        <w:rPr>
          <w:rFonts w:ascii="Arial" w:hAnsi="Arial"/>
        </w:rPr>
        <w:t>19.45.511</w:t>
      </w:r>
    </w:p>
    <w:p w:rsidR="009F21F7" w:rsidRPr="009D7CA3" w:rsidRDefault="009F21F7" w:rsidP="009F21F7">
      <w:pPr>
        <w:rPr>
          <w:rFonts w:ascii="Arial" w:hAnsi="Arial"/>
        </w:rPr>
      </w:pPr>
      <w:r>
        <w:rPr>
          <w:rFonts w:ascii="Arial" w:hAnsi="Arial"/>
        </w:rPr>
        <w:t>to 19.45.531</w:t>
      </w:r>
      <w:r w:rsidRPr="009D7CA3">
        <w:rPr>
          <w:rFonts w:ascii="Arial" w:hAnsi="Arial"/>
        </w:rPr>
        <w:tab/>
        <w:t>(Numbers not used)</w:t>
      </w:r>
    </w:p>
    <w:p w:rsidR="009F21F7" w:rsidRPr="009D7CA3" w:rsidRDefault="009F21F7" w:rsidP="009F21F7">
      <w:pPr>
        <w:rPr>
          <w:rFonts w:ascii="Arial" w:hAnsi="Arial"/>
        </w:rPr>
      </w:pPr>
    </w:p>
    <w:p w:rsidR="009F21F7" w:rsidRDefault="009F21F7" w:rsidP="009F21F7"/>
    <w:p w:rsidR="009F21F7" w:rsidRPr="00BB7676" w:rsidRDefault="009F21F7" w:rsidP="009F21F7"/>
    <w:p w:rsidR="009F21F7" w:rsidRPr="009078C5" w:rsidRDefault="009F21F7" w:rsidP="00BD5DD5">
      <w:pPr>
        <w:tabs>
          <w:tab w:val="left" w:pos="1440"/>
        </w:tabs>
        <w:spacing w:after="240"/>
        <w:ind w:left="1440" w:hanging="1440"/>
        <w:jc w:val="both"/>
        <w:rPr>
          <w:rFonts w:ascii="Arial" w:hAnsi="Arial"/>
        </w:rPr>
      </w:pPr>
    </w:p>
    <w:p w:rsidR="00BD5DD5" w:rsidRPr="00743732" w:rsidRDefault="00BD5DD5" w:rsidP="00483088">
      <w:pPr>
        <w:tabs>
          <w:tab w:val="left" w:pos="1440"/>
        </w:tabs>
        <w:ind w:left="1440" w:hanging="1440"/>
        <w:jc w:val="both"/>
        <w:rPr>
          <w:rFonts w:ascii="Arial" w:hAnsi="Arial"/>
        </w:rPr>
      </w:pPr>
    </w:p>
    <w:p w:rsidR="00483088" w:rsidRPr="00743732" w:rsidRDefault="00483088" w:rsidP="00483088">
      <w:pPr>
        <w:rPr>
          <w:szCs w:val="24"/>
          <w:lang w:eastAsia="en-GB"/>
        </w:rPr>
      </w:pPr>
    </w:p>
    <w:p w:rsidR="00B201B0" w:rsidRDefault="00B201B0" w:rsidP="00483088"/>
    <w:p w:rsidR="00B201B0" w:rsidRDefault="00B201B0" w:rsidP="00B201B0">
      <w:r>
        <w:br w:type="page"/>
      </w:r>
    </w:p>
    <w:p w:rsidR="00B201B0" w:rsidRDefault="00B201B0" w:rsidP="00B201B0">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B201B0" w:rsidRDefault="00B201B0" w:rsidP="00B201B0">
      <w:pPr>
        <w:pStyle w:val="NoSpacing"/>
        <w:ind w:left="1440"/>
        <w:rPr>
          <w:rFonts w:ascii="Arial" w:hAnsi="Arial"/>
          <w:b/>
          <w:sz w:val="28"/>
        </w:rPr>
      </w:pPr>
    </w:p>
    <w:p w:rsidR="00B201B0" w:rsidRPr="001C4E50" w:rsidRDefault="00B201B0" w:rsidP="00B201B0">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483088" w:rsidRDefault="00483088" w:rsidP="00483088"/>
    <w:p w:rsidR="00B201B0" w:rsidRPr="00B201B0" w:rsidRDefault="00B201B0" w:rsidP="00483088">
      <w:pPr>
        <w:rPr>
          <w:sz w:val="28"/>
          <w:szCs w:val="28"/>
        </w:rPr>
      </w:pPr>
      <w:r>
        <w:tab/>
      </w:r>
      <w:r>
        <w:tab/>
      </w:r>
      <w:r w:rsidRPr="00B201B0">
        <w:rPr>
          <w:rFonts w:ascii="Arial" w:hAnsi="Arial" w:cs="Arial"/>
          <w:b/>
          <w:sz w:val="28"/>
          <w:szCs w:val="28"/>
        </w:rPr>
        <w:t>TECHNOLOGY VENTURES</w:t>
      </w:r>
    </w:p>
    <w:p w:rsidR="00B201B0" w:rsidRDefault="00B201B0" w:rsidP="00483088"/>
    <w:p w:rsidR="00B201B0" w:rsidRPr="00B201B0" w:rsidRDefault="00B201B0" w:rsidP="00B201B0">
      <w:pPr>
        <w:pStyle w:val="NoSpacing"/>
        <w:rPr>
          <w:rFonts w:ascii="Arial" w:hAnsi="Arial" w:cs="Arial"/>
          <w:b/>
        </w:rPr>
      </w:pPr>
      <w:r w:rsidRPr="00B201B0">
        <w:tab/>
      </w:r>
      <w:r>
        <w:tab/>
      </w:r>
      <w:r w:rsidRPr="00B201B0">
        <w:rPr>
          <w:rFonts w:ascii="Arial" w:hAnsi="Arial" w:cs="Arial"/>
          <w:b/>
        </w:rPr>
        <w:t>MSc in Technology Ventures</w:t>
      </w:r>
    </w:p>
    <w:p w:rsidR="00B201B0" w:rsidRPr="00B201B0" w:rsidRDefault="00B201B0" w:rsidP="00B201B0">
      <w:pPr>
        <w:pStyle w:val="NoSpacing"/>
        <w:ind w:left="720" w:firstLine="720"/>
        <w:rPr>
          <w:rFonts w:ascii="Arial" w:hAnsi="Arial" w:cs="Arial"/>
          <w:b/>
        </w:rPr>
      </w:pPr>
      <w:r w:rsidRPr="00B201B0">
        <w:rPr>
          <w:rFonts w:ascii="Arial" w:hAnsi="Arial" w:cs="Arial"/>
          <w:b/>
        </w:rPr>
        <w:t>MSc in Technology Ventures with Design Engineering</w:t>
      </w:r>
    </w:p>
    <w:p w:rsidR="00B201B0" w:rsidRPr="00B201B0" w:rsidRDefault="00B201B0" w:rsidP="00B201B0">
      <w:pPr>
        <w:pStyle w:val="NoSpacing"/>
        <w:ind w:left="720" w:firstLine="720"/>
        <w:rPr>
          <w:rFonts w:ascii="Arial" w:hAnsi="Arial" w:cs="Arial"/>
          <w:b/>
        </w:rPr>
      </w:pPr>
      <w:r w:rsidRPr="00B201B0">
        <w:rPr>
          <w:rFonts w:ascii="Arial" w:hAnsi="Arial" w:cs="Arial"/>
          <w:b/>
        </w:rPr>
        <w:t>MSc in Technology Ventures with Systems Engineering Management</w:t>
      </w:r>
    </w:p>
    <w:p w:rsidR="00B201B0" w:rsidRPr="00B201B0" w:rsidRDefault="00B201B0" w:rsidP="00B201B0">
      <w:pPr>
        <w:pStyle w:val="NoSpacing"/>
        <w:ind w:left="720" w:firstLine="720"/>
        <w:rPr>
          <w:rFonts w:ascii="Arial" w:hAnsi="Arial" w:cs="Arial"/>
          <w:b/>
        </w:rPr>
      </w:pPr>
      <w:r w:rsidRPr="00B201B0">
        <w:rPr>
          <w:rFonts w:ascii="Arial" w:hAnsi="Arial" w:cs="Arial"/>
          <w:b/>
        </w:rPr>
        <w:t>MSc in Technology Ventures with Digital Manufacturing</w:t>
      </w:r>
    </w:p>
    <w:p w:rsidR="00B201B0" w:rsidRDefault="00B201B0" w:rsidP="00B201B0">
      <w:pPr>
        <w:ind w:left="720" w:firstLine="720"/>
        <w:rPr>
          <w:rFonts w:ascii="Arial" w:hAnsi="Arial"/>
          <w:b/>
        </w:rPr>
      </w:pPr>
    </w:p>
    <w:p w:rsidR="00B201B0" w:rsidRDefault="00B201B0" w:rsidP="00B201B0">
      <w:pPr>
        <w:ind w:left="720" w:firstLine="720"/>
        <w:rPr>
          <w:rFonts w:ascii="Arial" w:hAnsi="Arial"/>
          <w:b/>
        </w:rPr>
      </w:pPr>
      <w:r w:rsidRPr="009D7CA3">
        <w:rPr>
          <w:rFonts w:ascii="Arial" w:hAnsi="Arial"/>
          <w:b/>
        </w:rPr>
        <w:t>Course Regulations</w:t>
      </w:r>
    </w:p>
    <w:p w:rsidR="00B201B0" w:rsidRPr="009D7CA3" w:rsidRDefault="00B201B0" w:rsidP="00B201B0">
      <w:pPr>
        <w:ind w:left="1440"/>
        <w:jc w:val="both"/>
        <w:rPr>
          <w:rFonts w:ascii="Arial" w:hAnsi="Arial"/>
          <w:b/>
        </w:rPr>
      </w:pPr>
    </w:p>
    <w:p w:rsidR="00B201B0" w:rsidRPr="009D7CA3" w:rsidRDefault="00B201B0" w:rsidP="00B201B0">
      <w:pPr>
        <w:ind w:left="1440"/>
        <w:jc w:val="both"/>
        <w:rPr>
          <w:rFonts w:ascii="Arial" w:hAnsi="Arial"/>
        </w:rPr>
      </w:pPr>
      <w:r w:rsidRPr="009D7CA3">
        <w:rPr>
          <w:rFonts w:ascii="Arial" w:hAnsi="Arial"/>
        </w:rPr>
        <w:t>[These regulations are to be read in conjunction with Regulation 19.1]</w:t>
      </w:r>
    </w:p>
    <w:p w:rsidR="00B201B0" w:rsidRPr="009D7CA3" w:rsidRDefault="00B201B0" w:rsidP="00B201B0">
      <w:pPr>
        <w:ind w:left="1440"/>
        <w:jc w:val="both"/>
        <w:rPr>
          <w:rFonts w:ascii="Arial" w:hAnsi="Arial"/>
        </w:rPr>
      </w:pPr>
    </w:p>
    <w:p w:rsidR="00B201B0" w:rsidRPr="009D7CA3" w:rsidRDefault="00B201B0" w:rsidP="00B201B0">
      <w:pPr>
        <w:ind w:left="1440"/>
        <w:jc w:val="both"/>
        <w:rPr>
          <w:rFonts w:ascii="Arial" w:hAnsi="Arial"/>
          <w:i/>
        </w:rPr>
      </w:pPr>
      <w:r>
        <w:rPr>
          <w:rFonts w:ascii="Arial" w:hAnsi="Arial"/>
          <w:i/>
        </w:rPr>
        <w:t xml:space="preserve">The course is collaboratively </w:t>
      </w:r>
      <w:r w:rsidRPr="009D7CA3">
        <w:rPr>
          <w:rFonts w:ascii="Arial" w:hAnsi="Arial"/>
          <w:i/>
        </w:rPr>
        <w:t xml:space="preserve">offered </w:t>
      </w:r>
      <w:r>
        <w:rPr>
          <w:rFonts w:ascii="Arial" w:hAnsi="Arial"/>
          <w:i/>
        </w:rPr>
        <w:t>by</w:t>
      </w:r>
      <w:r w:rsidRPr="009D7CA3">
        <w:rPr>
          <w:rFonts w:ascii="Arial" w:hAnsi="Arial"/>
          <w:i/>
        </w:rPr>
        <w:t xml:space="preserve"> the University of Strathclyde, </w:t>
      </w:r>
      <w:r w:rsidRPr="009D7CA3">
        <w:rPr>
          <w:rFonts w:ascii="Arial" w:hAnsi="Arial"/>
          <w:bCs/>
          <w:i/>
        </w:rPr>
        <w:t xml:space="preserve">and </w:t>
      </w:r>
      <w:r>
        <w:rPr>
          <w:rFonts w:ascii="Arial" w:hAnsi="Arial"/>
          <w:bCs/>
          <w:i/>
        </w:rPr>
        <w:t xml:space="preserve">Carnegie Mellon University </w:t>
      </w:r>
      <w:r w:rsidRPr="009D7CA3">
        <w:rPr>
          <w:rFonts w:ascii="Arial" w:hAnsi="Arial"/>
          <w:bCs/>
          <w:i/>
        </w:rPr>
        <w:t xml:space="preserve">and awards are made </w:t>
      </w:r>
      <w:r>
        <w:rPr>
          <w:rFonts w:ascii="Arial" w:hAnsi="Arial"/>
          <w:bCs/>
          <w:i/>
        </w:rPr>
        <w:t>by both</w:t>
      </w:r>
      <w:r w:rsidRPr="009D7CA3">
        <w:rPr>
          <w:rFonts w:ascii="Arial" w:hAnsi="Arial"/>
          <w:i/>
        </w:rPr>
        <w:t xml:space="preserve"> universities</w:t>
      </w:r>
      <w:r>
        <w:rPr>
          <w:rFonts w:ascii="Arial" w:hAnsi="Arial"/>
          <w:i/>
        </w:rPr>
        <w:t xml:space="preserve">; MSc in Technology Ventures is only available as part of a dual Masters award. </w:t>
      </w:r>
      <w:r w:rsidRPr="009D7CA3">
        <w:rPr>
          <w:rFonts w:ascii="Arial" w:hAnsi="Arial"/>
          <w:i/>
        </w:rPr>
        <w:t xml:space="preserve">Students shall be subject to the </w:t>
      </w:r>
      <w:r>
        <w:rPr>
          <w:rFonts w:ascii="Arial" w:hAnsi="Arial"/>
          <w:i/>
        </w:rPr>
        <w:t xml:space="preserve">course and </w:t>
      </w:r>
      <w:r w:rsidRPr="009D7CA3">
        <w:rPr>
          <w:rFonts w:ascii="Arial" w:hAnsi="Arial"/>
          <w:i/>
        </w:rPr>
        <w:t xml:space="preserve">General Regulations, of the University at which they are </w:t>
      </w:r>
      <w:r>
        <w:rPr>
          <w:rFonts w:ascii="Arial" w:hAnsi="Arial"/>
          <w:i/>
        </w:rPr>
        <w:t xml:space="preserve">currently </w:t>
      </w:r>
      <w:r w:rsidRPr="009D7CA3">
        <w:rPr>
          <w:rFonts w:ascii="Arial" w:hAnsi="Arial"/>
          <w:i/>
        </w:rPr>
        <w:t>studying.</w:t>
      </w:r>
    </w:p>
    <w:p w:rsidR="00B201B0" w:rsidRPr="009D7CA3" w:rsidRDefault="00B201B0" w:rsidP="00B201B0">
      <w:pPr>
        <w:ind w:left="1440"/>
        <w:jc w:val="both"/>
        <w:rPr>
          <w:rFonts w:ascii="Arial" w:hAnsi="Arial" w:cs="Arial"/>
          <w:i/>
        </w:rPr>
      </w:pPr>
      <w:r>
        <w:rPr>
          <w:rFonts w:ascii="Arial" w:hAnsi="Arial"/>
          <w:i/>
        </w:rPr>
        <w:t>Each partner will administer their own programme and chair their own board of examiners. The University of Strathclyde will recognise the credits awarded by Carnegie Mellon University in admitting students to and awarding the MSc in Technology Ventures.  As the year 1 partner,</w:t>
      </w:r>
      <w:r w:rsidRPr="009D7CA3">
        <w:rPr>
          <w:rFonts w:ascii="Arial" w:hAnsi="Arial"/>
          <w:i/>
        </w:rPr>
        <w:t xml:space="preserve"> </w:t>
      </w:r>
      <w:r>
        <w:rPr>
          <w:rFonts w:ascii="Arial" w:hAnsi="Arial"/>
          <w:i/>
        </w:rPr>
        <w:t>Carnegie Mellon</w:t>
      </w:r>
      <w:r w:rsidRPr="009D7CA3">
        <w:rPr>
          <w:rFonts w:ascii="Arial" w:hAnsi="Arial"/>
          <w:i/>
        </w:rPr>
        <w:t xml:space="preserve"> </w:t>
      </w:r>
      <w:r>
        <w:rPr>
          <w:rFonts w:ascii="Arial" w:hAnsi="Arial"/>
          <w:i/>
        </w:rPr>
        <w:t xml:space="preserve">University will take a lead in </w:t>
      </w:r>
      <w:r w:rsidRPr="009D7CA3">
        <w:rPr>
          <w:rFonts w:ascii="Arial" w:hAnsi="Arial"/>
          <w:i/>
        </w:rPr>
        <w:t>adminis</w:t>
      </w:r>
      <w:r>
        <w:rPr>
          <w:rFonts w:ascii="Arial" w:hAnsi="Arial"/>
          <w:i/>
        </w:rPr>
        <w:t>tering the application and admissions processes.</w:t>
      </w:r>
    </w:p>
    <w:p w:rsidR="00B201B0" w:rsidRPr="009D7CA3" w:rsidRDefault="00B201B0" w:rsidP="00B201B0">
      <w:pPr>
        <w:ind w:left="1440"/>
        <w:jc w:val="both"/>
        <w:rPr>
          <w:rFonts w:ascii="Arial" w:hAnsi="Arial"/>
          <w:b/>
        </w:rPr>
      </w:pPr>
    </w:p>
    <w:p w:rsidR="00B201B0" w:rsidRPr="009D7CA3" w:rsidRDefault="00B201B0" w:rsidP="00B201B0">
      <w:pPr>
        <w:ind w:left="1440"/>
        <w:jc w:val="both"/>
        <w:rPr>
          <w:rFonts w:ascii="Arial" w:hAnsi="Arial"/>
          <w:b/>
        </w:rPr>
      </w:pPr>
      <w:r w:rsidRPr="009D7CA3">
        <w:rPr>
          <w:rFonts w:ascii="Arial" w:hAnsi="Arial"/>
          <w:b/>
        </w:rPr>
        <w:t xml:space="preserve">Admission </w:t>
      </w:r>
    </w:p>
    <w:p w:rsidR="00B201B0" w:rsidRPr="00B201B0" w:rsidRDefault="00B201B0" w:rsidP="00B201B0">
      <w:pPr>
        <w:tabs>
          <w:tab w:val="left" w:pos="1440"/>
        </w:tabs>
        <w:ind w:left="1440" w:hanging="1440"/>
        <w:jc w:val="both"/>
        <w:rPr>
          <w:rFonts w:ascii="Arial" w:hAnsi="Arial"/>
        </w:rPr>
      </w:pPr>
      <w:r>
        <w:rPr>
          <w:rFonts w:ascii="Arial" w:hAnsi="Arial"/>
        </w:rPr>
        <w:t>19.45.532</w:t>
      </w:r>
      <w:r>
        <w:rPr>
          <w:rFonts w:ascii="Arial" w:hAnsi="Arial"/>
        </w:rPr>
        <w:tab/>
      </w:r>
      <w:r w:rsidRPr="00B201B0">
        <w:rPr>
          <w:rFonts w:ascii="Arial" w:hAnsi="Arial"/>
        </w:rPr>
        <w:t>Notwithstanding Regulation 19.1.1, successful applicants shall obtain 99 CMU units of study (150 credits) from the MS in Technology Ventures at Carnegie Mellon University, including the Master of Science Technology Ventures Internship.</w:t>
      </w:r>
    </w:p>
    <w:p w:rsidR="00B201B0" w:rsidRDefault="00B201B0" w:rsidP="00B201B0">
      <w:pPr>
        <w:pStyle w:val="ListParagraph"/>
        <w:tabs>
          <w:tab w:val="left" w:pos="1440"/>
        </w:tabs>
        <w:ind w:left="1440"/>
        <w:jc w:val="both"/>
        <w:rPr>
          <w:rFonts w:ascii="Arial" w:hAnsi="Arial"/>
          <w:sz w:val="24"/>
        </w:rPr>
      </w:pPr>
    </w:p>
    <w:p w:rsidR="00B201B0" w:rsidRPr="00AA33F2" w:rsidRDefault="00B201B0" w:rsidP="00AA33F2">
      <w:pPr>
        <w:pStyle w:val="ListParagraph"/>
        <w:tabs>
          <w:tab w:val="left" w:pos="1440"/>
        </w:tabs>
        <w:ind w:left="1440"/>
        <w:jc w:val="both"/>
        <w:rPr>
          <w:rFonts w:ascii="Arial" w:hAnsi="Arial"/>
          <w:sz w:val="24"/>
        </w:rPr>
      </w:pPr>
      <w:r>
        <w:rPr>
          <w:rFonts w:ascii="Arial" w:hAnsi="Arial"/>
          <w:sz w:val="24"/>
        </w:rPr>
        <w:t>Alternatively students enrolled on one of Strathclyde’s MSc in Design Engineering, Systems Engineering Management or Digital Manufacturing programmes may transfer to the relevant Dual Degree programme set out in this regulation.</w:t>
      </w:r>
    </w:p>
    <w:p w:rsidR="00B201B0" w:rsidRPr="009078C5" w:rsidRDefault="00B201B0" w:rsidP="00B201B0">
      <w:pPr>
        <w:ind w:left="1440"/>
        <w:rPr>
          <w:rFonts w:ascii="Arial" w:hAnsi="Arial"/>
        </w:rPr>
      </w:pPr>
      <w:r w:rsidRPr="009078C5">
        <w:rPr>
          <w:rFonts w:ascii="Arial" w:hAnsi="Arial"/>
        </w:rPr>
        <w:t>In all cases, applicants whose first language is not English, shall be required to demonstrate an appropriate level of English</w:t>
      </w:r>
      <w:r>
        <w:rPr>
          <w:rFonts w:ascii="Arial" w:hAnsi="Arial"/>
        </w:rPr>
        <w:t>.</w:t>
      </w:r>
    </w:p>
    <w:p w:rsidR="00B201B0" w:rsidRPr="009D7CA3" w:rsidRDefault="00B201B0" w:rsidP="00B201B0">
      <w:pPr>
        <w:tabs>
          <w:tab w:val="left" w:pos="1440"/>
          <w:tab w:val="right" w:pos="8364"/>
          <w:tab w:val="right" w:pos="9498"/>
        </w:tabs>
        <w:ind w:left="1440" w:hanging="1440"/>
        <w:jc w:val="both"/>
        <w:rPr>
          <w:rFonts w:ascii="Arial" w:hAnsi="Arial"/>
        </w:rPr>
      </w:pPr>
    </w:p>
    <w:p w:rsidR="00B201B0" w:rsidRPr="009D7CA3" w:rsidRDefault="00B201B0" w:rsidP="00B201B0">
      <w:pPr>
        <w:ind w:left="1440"/>
        <w:jc w:val="both"/>
        <w:rPr>
          <w:rFonts w:ascii="Arial" w:hAnsi="Arial"/>
          <w:b/>
        </w:rPr>
      </w:pPr>
      <w:r w:rsidRPr="009D7CA3">
        <w:rPr>
          <w:rFonts w:ascii="Arial" w:hAnsi="Arial"/>
          <w:b/>
        </w:rPr>
        <w:t>Duration of Study</w:t>
      </w:r>
    </w:p>
    <w:p w:rsidR="00B201B0" w:rsidRPr="009D7CA3" w:rsidRDefault="00B201B0" w:rsidP="00B201B0">
      <w:pPr>
        <w:tabs>
          <w:tab w:val="left" w:pos="1440"/>
        </w:tabs>
        <w:ind w:left="1440" w:hanging="1440"/>
        <w:jc w:val="both"/>
        <w:rPr>
          <w:rFonts w:ascii="Arial" w:hAnsi="Arial"/>
        </w:rPr>
      </w:pPr>
      <w:r>
        <w:rPr>
          <w:rFonts w:ascii="Arial" w:hAnsi="Arial"/>
        </w:rPr>
        <w:t>19.45.533</w:t>
      </w:r>
      <w:r w:rsidRPr="009D7CA3">
        <w:rPr>
          <w:rFonts w:ascii="Arial" w:hAnsi="Arial"/>
        </w:rPr>
        <w:tab/>
      </w:r>
      <w:r>
        <w:rPr>
          <w:rFonts w:ascii="Arial" w:hAnsi="Arial"/>
        </w:rPr>
        <w:t xml:space="preserve">To obtain the dual award, students must undertake 12 months of study at Carnegie Mellon University and at least 9 months study (Postgraduate Diploma, if enrolled first at Strathclyde), and up to 12 months (MSc, if enrolled first at CMU), at University of Strathclyde. </w:t>
      </w:r>
    </w:p>
    <w:p w:rsidR="00B201B0" w:rsidRPr="009D7CA3" w:rsidRDefault="00B201B0" w:rsidP="00B201B0">
      <w:pPr>
        <w:ind w:left="1440"/>
        <w:jc w:val="both"/>
        <w:rPr>
          <w:rFonts w:ascii="Arial" w:hAnsi="Arial"/>
        </w:rPr>
      </w:pPr>
      <w:r w:rsidRPr="009D7CA3">
        <w:rPr>
          <w:rFonts w:ascii="Arial" w:hAnsi="Arial"/>
        </w:rPr>
        <w:tab/>
      </w:r>
    </w:p>
    <w:p w:rsidR="00B201B0" w:rsidRPr="009D7CA3" w:rsidRDefault="00B201B0" w:rsidP="00B201B0">
      <w:pPr>
        <w:ind w:left="1440"/>
        <w:jc w:val="both"/>
        <w:rPr>
          <w:rFonts w:ascii="Arial" w:hAnsi="Arial"/>
          <w:b/>
        </w:rPr>
      </w:pPr>
      <w:r w:rsidRPr="009D7CA3">
        <w:rPr>
          <w:rFonts w:ascii="Arial" w:hAnsi="Arial"/>
          <w:b/>
        </w:rPr>
        <w:t>Place of Study</w:t>
      </w:r>
    </w:p>
    <w:p w:rsidR="00B201B0" w:rsidRDefault="00B201B0" w:rsidP="00B201B0">
      <w:pPr>
        <w:tabs>
          <w:tab w:val="left" w:pos="1440"/>
        </w:tabs>
        <w:ind w:left="1440" w:hanging="1440"/>
        <w:jc w:val="both"/>
        <w:rPr>
          <w:rFonts w:ascii="Arial" w:hAnsi="Arial"/>
        </w:rPr>
      </w:pPr>
      <w:r>
        <w:rPr>
          <w:rFonts w:ascii="Arial" w:hAnsi="Arial"/>
        </w:rPr>
        <w:lastRenderedPageBreak/>
        <w:t>19.45.534</w:t>
      </w:r>
      <w:r w:rsidRPr="009D7CA3">
        <w:rPr>
          <w:rFonts w:ascii="Arial" w:hAnsi="Arial"/>
        </w:rPr>
        <w:tab/>
        <w:t xml:space="preserve">The course will be taught at </w:t>
      </w:r>
      <w:r>
        <w:rPr>
          <w:rFonts w:ascii="Arial" w:hAnsi="Arial"/>
        </w:rPr>
        <w:t xml:space="preserve">Carnegie Mellon University by staff of the Integrated Innovation Institute. The course will be taught at the University of Strathclyde </w:t>
      </w:r>
      <w:r w:rsidRPr="009D7CA3">
        <w:rPr>
          <w:rFonts w:ascii="Arial" w:hAnsi="Arial"/>
        </w:rPr>
        <w:t>by staff</w:t>
      </w:r>
      <w:r>
        <w:rPr>
          <w:rFonts w:ascii="Arial" w:hAnsi="Arial"/>
        </w:rPr>
        <w:t xml:space="preserve"> of the Faculty of Engineering normally in year 2. Students transferring from MSc Design Engineering, Systems Engineering Management or Digital Manufacturing will spend year 1 at Strathclyde and year 2 at Carnegie Mellon University.</w:t>
      </w:r>
    </w:p>
    <w:p w:rsidR="00B201B0" w:rsidRPr="009D7CA3" w:rsidRDefault="00B201B0" w:rsidP="00B201B0">
      <w:pPr>
        <w:tabs>
          <w:tab w:val="left" w:pos="1440"/>
        </w:tabs>
        <w:ind w:left="1440" w:hanging="1440"/>
        <w:jc w:val="both"/>
        <w:rPr>
          <w:rFonts w:ascii="Arial" w:hAnsi="Arial"/>
        </w:rPr>
      </w:pPr>
    </w:p>
    <w:p w:rsidR="00B201B0" w:rsidRPr="009D7CA3" w:rsidRDefault="00B201B0" w:rsidP="00B201B0">
      <w:pPr>
        <w:ind w:left="1440"/>
        <w:jc w:val="both"/>
        <w:rPr>
          <w:rFonts w:ascii="Arial" w:hAnsi="Arial"/>
          <w:b/>
        </w:rPr>
      </w:pPr>
      <w:r w:rsidRPr="009D7CA3">
        <w:rPr>
          <w:rFonts w:ascii="Arial" w:hAnsi="Arial"/>
          <w:b/>
        </w:rPr>
        <w:t>Nature of Study</w:t>
      </w:r>
    </w:p>
    <w:p w:rsidR="00B201B0" w:rsidRPr="009D7CA3" w:rsidRDefault="00B201B0" w:rsidP="00B201B0">
      <w:pPr>
        <w:tabs>
          <w:tab w:val="left" w:pos="1440"/>
        </w:tabs>
        <w:ind w:left="1440" w:hanging="1440"/>
        <w:jc w:val="both"/>
        <w:rPr>
          <w:rFonts w:ascii="Arial" w:hAnsi="Arial"/>
        </w:rPr>
      </w:pPr>
      <w:r>
        <w:rPr>
          <w:rFonts w:ascii="Arial" w:hAnsi="Arial"/>
        </w:rPr>
        <w:t>19.45.535</w:t>
      </w:r>
      <w:r w:rsidRPr="009D7CA3">
        <w:rPr>
          <w:rFonts w:ascii="Arial" w:hAnsi="Arial"/>
        </w:rPr>
        <w:tab/>
        <w:t>The course is available by full-time study only.</w:t>
      </w:r>
    </w:p>
    <w:p w:rsidR="00B201B0" w:rsidRPr="009D7CA3" w:rsidRDefault="00B201B0" w:rsidP="00B201B0">
      <w:pPr>
        <w:tabs>
          <w:tab w:val="right" w:pos="8364"/>
          <w:tab w:val="right" w:pos="9498"/>
        </w:tabs>
        <w:ind w:left="715" w:hanging="1650"/>
        <w:rPr>
          <w:rFonts w:ascii="Arial" w:hAnsi="Arial" w:cs="Arial"/>
          <w:sz w:val="20"/>
        </w:rPr>
      </w:pPr>
    </w:p>
    <w:p w:rsidR="00B201B0" w:rsidRDefault="00B201B0" w:rsidP="00B201B0">
      <w:pPr>
        <w:ind w:left="1440"/>
        <w:jc w:val="both"/>
        <w:rPr>
          <w:rFonts w:ascii="Arial" w:hAnsi="Arial"/>
          <w:b/>
        </w:rPr>
      </w:pPr>
      <w:r w:rsidRPr="009D7CA3">
        <w:rPr>
          <w:rFonts w:ascii="Arial" w:hAnsi="Arial"/>
          <w:b/>
        </w:rPr>
        <w:t>Curriculum</w:t>
      </w:r>
    </w:p>
    <w:p w:rsidR="00AA33F2" w:rsidRDefault="00AA33F2" w:rsidP="00B201B0">
      <w:pPr>
        <w:ind w:left="1440"/>
        <w:jc w:val="both"/>
        <w:rPr>
          <w:rFonts w:ascii="Arial" w:hAnsi="Arial"/>
          <w:b/>
        </w:rPr>
      </w:pPr>
    </w:p>
    <w:p w:rsidR="00AA33F2" w:rsidRDefault="00AA33F2" w:rsidP="00B201B0">
      <w:pPr>
        <w:ind w:left="1440"/>
        <w:jc w:val="both"/>
        <w:rPr>
          <w:rFonts w:ascii="Arial" w:hAnsi="Arial"/>
          <w:b/>
        </w:rPr>
      </w:pPr>
      <w:r w:rsidRPr="0041079C">
        <w:rPr>
          <w:rFonts w:ascii="Arial" w:hAnsi="Arial" w:cs="Arial"/>
        </w:rPr>
        <w:t>for the degree of MSc  no fewer than 180 credits</w:t>
      </w:r>
      <w:r>
        <w:rPr>
          <w:rFonts w:ascii="Arial" w:hAnsi="Arial" w:cs="Arial"/>
        </w:rPr>
        <w:t xml:space="preserve"> </w:t>
      </w:r>
      <w:r w:rsidRPr="00AA33F2">
        <w:rPr>
          <w:rFonts w:ascii="Arial" w:hAnsi="Arial" w:cs="Arial"/>
        </w:rPr>
        <w:t>including a project.</w:t>
      </w:r>
    </w:p>
    <w:p w:rsidR="00AA33F2" w:rsidRPr="009D7CA3" w:rsidRDefault="00AA33F2" w:rsidP="00B201B0">
      <w:pPr>
        <w:ind w:left="1440"/>
        <w:jc w:val="both"/>
        <w:rPr>
          <w:rFonts w:ascii="Arial" w:hAnsi="Arial"/>
          <w:b/>
        </w:rPr>
      </w:pPr>
    </w:p>
    <w:p w:rsidR="00B201B0" w:rsidRDefault="00B201B0" w:rsidP="00B201B0">
      <w:pPr>
        <w:ind w:left="1440"/>
        <w:jc w:val="both"/>
        <w:rPr>
          <w:rFonts w:ascii="Arial" w:hAnsi="Arial"/>
          <w:b/>
        </w:rPr>
      </w:pPr>
      <w:r>
        <w:rPr>
          <w:rFonts w:ascii="Arial" w:hAnsi="Arial"/>
          <w:b/>
        </w:rPr>
        <w:t>Carnegie Mellon University (year 1 if first enrolled at CMU, year 2 if first enrolled at Strathclyde)</w:t>
      </w:r>
    </w:p>
    <w:p w:rsidR="00AA33F2" w:rsidRPr="009D7CA3" w:rsidRDefault="00AA33F2" w:rsidP="00B201B0">
      <w:pPr>
        <w:ind w:left="1440"/>
        <w:jc w:val="both"/>
        <w:rPr>
          <w:rFonts w:ascii="Arial" w:hAnsi="Arial"/>
          <w:b/>
        </w:rPr>
      </w:pPr>
    </w:p>
    <w:p w:rsidR="00B201B0" w:rsidRPr="009D7CA3" w:rsidRDefault="00B201B0" w:rsidP="00B201B0">
      <w:pPr>
        <w:tabs>
          <w:tab w:val="left" w:pos="1440"/>
        </w:tabs>
        <w:ind w:left="1440" w:hanging="1440"/>
        <w:jc w:val="both"/>
        <w:rPr>
          <w:rFonts w:ascii="Arial" w:hAnsi="Arial"/>
        </w:rPr>
      </w:pPr>
      <w:r>
        <w:rPr>
          <w:rFonts w:ascii="Arial" w:hAnsi="Arial"/>
        </w:rPr>
        <w:t>19.45.536</w:t>
      </w:r>
      <w:r w:rsidRPr="009D7CA3">
        <w:rPr>
          <w:rFonts w:ascii="Arial" w:hAnsi="Arial"/>
        </w:rPr>
        <w:tab/>
      </w:r>
      <w:r>
        <w:rPr>
          <w:rFonts w:ascii="Arial" w:hAnsi="Arial"/>
        </w:rPr>
        <w:t xml:space="preserve">Students shall spend a </w:t>
      </w:r>
      <w:r w:rsidRPr="009D7CA3">
        <w:rPr>
          <w:rFonts w:ascii="Arial" w:hAnsi="Arial"/>
        </w:rPr>
        <w:t xml:space="preserve">year at </w:t>
      </w:r>
      <w:r>
        <w:rPr>
          <w:rFonts w:ascii="Arial" w:hAnsi="Arial"/>
        </w:rPr>
        <w:t>Carnegie Mellon University</w:t>
      </w:r>
      <w:r w:rsidRPr="009D7CA3">
        <w:rPr>
          <w:rFonts w:ascii="Arial" w:hAnsi="Arial"/>
        </w:rPr>
        <w:t xml:space="preserve"> and undertake classes amountin</w:t>
      </w:r>
      <w:r>
        <w:rPr>
          <w:rFonts w:ascii="Arial" w:hAnsi="Arial"/>
        </w:rPr>
        <w:t>g to no fewer than 99 CMU Units (150 Credits)</w:t>
      </w:r>
      <w:r w:rsidRPr="009D7CA3">
        <w:rPr>
          <w:rFonts w:ascii="Arial" w:hAnsi="Arial"/>
        </w:rPr>
        <w:t xml:space="preserve"> as follows:</w:t>
      </w:r>
    </w:p>
    <w:p w:rsidR="00B201B0" w:rsidRPr="009D7CA3" w:rsidRDefault="00B201B0" w:rsidP="00B201B0">
      <w:pPr>
        <w:tabs>
          <w:tab w:val="left" w:pos="1440"/>
          <w:tab w:val="left" w:pos="2880"/>
          <w:tab w:val="right" w:pos="7150"/>
          <w:tab w:val="right" w:pos="9504"/>
        </w:tabs>
        <w:ind w:left="1440"/>
        <w:rPr>
          <w:rFonts w:ascii="Arial" w:hAnsi="Arial" w:cs="Arial"/>
          <w:b/>
          <w:bCs/>
          <w:sz w:val="20"/>
        </w:rPr>
      </w:pPr>
    </w:p>
    <w:p w:rsidR="00B201B0" w:rsidRDefault="00B201B0" w:rsidP="00B201B0">
      <w:pPr>
        <w:tabs>
          <w:tab w:val="left" w:pos="1440"/>
          <w:tab w:val="left" w:pos="2880"/>
          <w:tab w:val="right" w:pos="7150"/>
          <w:tab w:val="right" w:pos="8931"/>
          <w:tab w:val="right" w:pos="9504"/>
        </w:tabs>
        <w:ind w:left="1440"/>
        <w:rPr>
          <w:rFonts w:ascii="Arial" w:hAnsi="Arial"/>
        </w:rPr>
      </w:pPr>
      <w:r>
        <w:rPr>
          <w:rFonts w:ascii="Arial" w:hAnsi="Arial"/>
        </w:rPr>
        <w:t>Compulsory Classes</w:t>
      </w:r>
      <w:r>
        <w:rPr>
          <w:rFonts w:ascii="Arial" w:hAnsi="Arial"/>
        </w:rPr>
        <w:tab/>
        <w:t>Level</w:t>
      </w:r>
      <w:r>
        <w:rPr>
          <w:rFonts w:ascii="Arial" w:hAnsi="Arial"/>
        </w:rPr>
        <w:tab/>
        <w:t>units</w:t>
      </w:r>
      <w:r w:rsidRPr="009D7CA3">
        <w:rPr>
          <w:rFonts w:ascii="Arial" w:hAnsi="Arial"/>
        </w:rPr>
        <w:tab/>
      </w:r>
    </w:p>
    <w:p w:rsidR="000B5993" w:rsidRPr="009D7CA3" w:rsidRDefault="000B5993" w:rsidP="00B201B0">
      <w:pPr>
        <w:tabs>
          <w:tab w:val="left" w:pos="1440"/>
          <w:tab w:val="left" w:pos="2880"/>
          <w:tab w:val="right" w:pos="7150"/>
          <w:tab w:val="right" w:pos="8931"/>
          <w:tab w:val="right" w:pos="9504"/>
        </w:tabs>
        <w:ind w:left="1440"/>
        <w:rPr>
          <w:rFonts w:ascii="Arial" w:hAnsi="Arial"/>
        </w:rPr>
      </w:pPr>
    </w:p>
    <w:p w:rsidR="00B201B0" w:rsidRDefault="00B201B0" w:rsidP="00B201B0">
      <w:pPr>
        <w:tabs>
          <w:tab w:val="left" w:pos="2880"/>
          <w:tab w:val="right" w:pos="7150"/>
          <w:tab w:val="right" w:pos="8690"/>
          <w:tab w:val="right" w:pos="9504"/>
        </w:tabs>
        <w:ind w:left="1418"/>
        <w:rPr>
          <w:rFonts w:ascii="Arial" w:hAnsi="Arial" w:cs="Arial"/>
        </w:rPr>
      </w:pPr>
      <w:r>
        <w:rPr>
          <w:rFonts w:ascii="Arial" w:hAnsi="Arial" w:cs="Arial"/>
        </w:rPr>
        <w:t>49 802</w:t>
      </w:r>
      <w:r w:rsidRPr="00FD4061">
        <w:rPr>
          <w:rFonts w:ascii="Arial" w:hAnsi="Arial" w:cs="Arial"/>
        </w:rPr>
        <w:t xml:space="preserve"> </w:t>
      </w:r>
      <w:r>
        <w:rPr>
          <w:rFonts w:ascii="Arial" w:hAnsi="Arial" w:cs="Arial"/>
        </w:rPr>
        <w:tab/>
        <w:t>Innovation &amp; Entrepreneurship I</w:t>
      </w:r>
      <w:r w:rsidRPr="009D7CA3">
        <w:rPr>
          <w:rFonts w:ascii="Arial" w:hAnsi="Arial" w:cs="Arial"/>
        </w:rPr>
        <w:tab/>
        <w:t>5</w:t>
      </w:r>
      <w:r w:rsidRPr="009D7CA3">
        <w:rPr>
          <w:rFonts w:ascii="Arial" w:hAnsi="Arial" w:cs="Arial"/>
        </w:rPr>
        <w:tab/>
      </w:r>
      <w:r>
        <w:rPr>
          <w:rFonts w:ascii="Arial" w:hAnsi="Arial" w:cs="Arial"/>
        </w:rPr>
        <w:t>6</w:t>
      </w:r>
    </w:p>
    <w:p w:rsidR="00B201B0" w:rsidRPr="009D7CA3" w:rsidRDefault="00B201B0" w:rsidP="00B201B0">
      <w:pPr>
        <w:tabs>
          <w:tab w:val="left" w:pos="2880"/>
          <w:tab w:val="right" w:pos="7150"/>
          <w:tab w:val="right" w:pos="8690"/>
          <w:tab w:val="right" w:pos="9504"/>
        </w:tabs>
        <w:ind w:left="1418"/>
        <w:rPr>
          <w:rFonts w:ascii="Arial" w:hAnsi="Arial" w:cs="Arial"/>
        </w:rPr>
      </w:pPr>
      <w:r>
        <w:rPr>
          <w:rFonts w:ascii="Arial" w:hAnsi="Arial" w:cs="Arial"/>
        </w:rPr>
        <w:t>49 803</w:t>
      </w:r>
      <w:r w:rsidRPr="009D7CA3">
        <w:rPr>
          <w:rFonts w:ascii="Arial" w:hAnsi="Arial" w:cs="Arial"/>
        </w:rPr>
        <w:tab/>
      </w:r>
      <w:r>
        <w:rPr>
          <w:rFonts w:ascii="Arial" w:hAnsi="Arial" w:cs="Arial"/>
        </w:rPr>
        <w:t>Innovation &amp; Entrepreneurship II</w:t>
      </w:r>
      <w:r w:rsidRPr="009D7CA3">
        <w:rPr>
          <w:rFonts w:ascii="Arial" w:hAnsi="Arial" w:cs="Arial"/>
        </w:rPr>
        <w:tab/>
        <w:t>5</w:t>
      </w:r>
      <w:r w:rsidRPr="009D7CA3">
        <w:rPr>
          <w:rFonts w:ascii="Arial" w:hAnsi="Arial" w:cs="Arial"/>
        </w:rPr>
        <w:tab/>
      </w:r>
      <w:r>
        <w:rPr>
          <w:rFonts w:ascii="Arial" w:hAnsi="Arial" w:cs="Arial"/>
        </w:rPr>
        <w:t>6</w:t>
      </w:r>
      <w:r w:rsidRPr="009D7CA3">
        <w:rPr>
          <w:rFonts w:ascii="Arial" w:hAnsi="Arial" w:cs="Arial"/>
        </w:rPr>
        <w:tab/>
      </w:r>
    </w:p>
    <w:p w:rsidR="00B201B0" w:rsidRDefault="00B201B0" w:rsidP="00B201B0">
      <w:pPr>
        <w:tabs>
          <w:tab w:val="left" w:pos="2880"/>
          <w:tab w:val="right" w:pos="7150"/>
          <w:tab w:val="right" w:pos="8690"/>
          <w:tab w:val="right" w:pos="9504"/>
        </w:tabs>
        <w:ind w:left="1418"/>
        <w:rPr>
          <w:rFonts w:ascii="Arial" w:hAnsi="Arial" w:cs="Arial"/>
        </w:rPr>
      </w:pPr>
      <w:r>
        <w:rPr>
          <w:rFonts w:ascii="Arial" w:hAnsi="Arial" w:cs="Arial"/>
        </w:rPr>
        <w:t>49</w:t>
      </w:r>
      <w:r w:rsidRPr="009D7CA3">
        <w:rPr>
          <w:rFonts w:ascii="Arial" w:hAnsi="Arial" w:cs="Arial"/>
        </w:rPr>
        <w:t xml:space="preserve"> </w:t>
      </w:r>
      <w:r>
        <w:rPr>
          <w:rFonts w:ascii="Arial" w:hAnsi="Arial" w:cs="Arial"/>
        </w:rPr>
        <w:t>853</w:t>
      </w:r>
      <w:r w:rsidRPr="009D7CA3">
        <w:rPr>
          <w:rFonts w:ascii="Arial" w:hAnsi="Arial" w:cs="Arial"/>
        </w:rPr>
        <w:t xml:space="preserve"> </w:t>
      </w:r>
      <w:r w:rsidRPr="009D7CA3">
        <w:rPr>
          <w:rFonts w:ascii="Arial" w:hAnsi="Arial" w:cs="Arial"/>
        </w:rPr>
        <w:tab/>
      </w:r>
      <w:r>
        <w:rPr>
          <w:rFonts w:ascii="Arial" w:hAnsi="Arial" w:cs="Arial"/>
        </w:rPr>
        <w:t>Product Management</w:t>
      </w:r>
      <w:r w:rsidRPr="009D7CA3">
        <w:rPr>
          <w:rFonts w:ascii="Arial" w:hAnsi="Arial" w:cs="Arial"/>
        </w:rPr>
        <w:tab/>
        <w:t>5</w:t>
      </w:r>
      <w:r w:rsidRPr="009D7CA3">
        <w:rPr>
          <w:rFonts w:ascii="Arial" w:hAnsi="Arial" w:cs="Arial"/>
        </w:rPr>
        <w:tab/>
      </w:r>
      <w:r>
        <w:rPr>
          <w:rFonts w:ascii="Arial" w:hAnsi="Arial" w:cs="Arial"/>
        </w:rPr>
        <w:t>6</w:t>
      </w:r>
    </w:p>
    <w:p w:rsidR="00B201B0" w:rsidRDefault="00B201B0" w:rsidP="00B201B0">
      <w:pPr>
        <w:tabs>
          <w:tab w:val="left" w:pos="2880"/>
          <w:tab w:val="right" w:pos="7150"/>
          <w:tab w:val="right" w:pos="8690"/>
          <w:tab w:val="right" w:pos="9504"/>
        </w:tabs>
        <w:ind w:left="1418"/>
        <w:rPr>
          <w:rFonts w:ascii="Arial" w:hAnsi="Arial" w:cs="Arial"/>
        </w:rPr>
      </w:pPr>
      <w:r>
        <w:rPr>
          <w:rFonts w:ascii="Arial" w:hAnsi="Arial" w:cs="Arial"/>
        </w:rPr>
        <w:t>49</w:t>
      </w:r>
      <w:r w:rsidRPr="009D7CA3">
        <w:rPr>
          <w:rFonts w:ascii="Arial" w:hAnsi="Arial" w:cs="Arial"/>
        </w:rPr>
        <w:t xml:space="preserve"> </w:t>
      </w:r>
      <w:r>
        <w:rPr>
          <w:rFonts w:ascii="Arial" w:hAnsi="Arial" w:cs="Arial"/>
        </w:rPr>
        <w:t>854</w:t>
      </w:r>
      <w:r w:rsidRPr="009D7CA3">
        <w:rPr>
          <w:rFonts w:ascii="Arial" w:hAnsi="Arial" w:cs="Arial"/>
        </w:rPr>
        <w:tab/>
      </w:r>
      <w:r>
        <w:rPr>
          <w:rFonts w:ascii="Arial" w:hAnsi="Arial" w:cs="Arial"/>
        </w:rPr>
        <w:t>Business Models and Strategy</w:t>
      </w:r>
      <w:r w:rsidRPr="009D7CA3">
        <w:rPr>
          <w:rFonts w:ascii="Arial" w:hAnsi="Arial" w:cs="Arial"/>
        </w:rPr>
        <w:tab/>
        <w:t>5</w:t>
      </w:r>
      <w:r w:rsidRPr="009D7CA3">
        <w:rPr>
          <w:rFonts w:ascii="Arial" w:hAnsi="Arial" w:cs="Arial"/>
        </w:rPr>
        <w:tab/>
      </w:r>
      <w:r>
        <w:rPr>
          <w:rFonts w:ascii="Arial" w:hAnsi="Arial" w:cs="Arial"/>
        </w:rPr>
        <w:t>6</w:t>
      </w:r>
    </w:p>
    <w:p w:rsidR="00B201B0" w:rsidRDefault="00B201B0" w:rsidP="00B201B0">
      <w:pPr>
        <w:tabs>
          <w:tab w:val="left" w:pos="2880"/>
          <w:tab w:val="right" w:pos="7150"/>
          <w:tab w:val="right" w:pos="8690"/>
          <w:tab w:val="right" w:pos="9504"/>
        </w:tabs>
        <w:ind w:left="2873" w:hanging="1455"/>
        <w:rPr>
          <w:rFonts w:ascii="Arial" w:hAnsi="Arial" w:cs="Arial"/>
        </w:rPr>
      </w:pPr>
      <w:r>
        <w:rPr>
          <w:rFonts w:ascii="Arial" w:hAnsi="Arial" w:cs="Arial"/>
        </w:rPr>
        <w:t>49</w:t>
      </w:r>
      <w:r w:rsidRPr="009D7CA3">
        <w:rPr>
          <w:rFonts w:ascii="Arial" w:hAnsi="Arial" w:cs="Arial"/>
        </w:rPr>
        <w:t xml:space="preserve"> </w:t>
      </w:r>
      <w:r>
        <w:rPr>
          <w:rFonts w:ascii="Arial" w:hAnsi="Arial" w:cs="Arial"/>
        </w:rPr>
        <w:t>855</w:t>
      </w:r>
      <w:r w:rsidRPr="009D7CA3">
        <w:rPr>
          <w:rFonts w:ascii="Arial" w:hAnsi="Arial" w:cs="Arial"/>
        </w:rPr>
        <w:t xml:space="preserve"> </w:t>
      </w:r>
      <w:r w:rsidRPr="009D7CA3">
        <w:rPr>
          <w:rFonts w:ascii="Arial" w:hAnsi="Arial" w:cs="Arial"/>
        </w:rPr>
        <w:tab/>
      </w:r>
      <w:r>
        <w:rPr>
          <w:rFonts w:ascii="Arial" w:hAnsi="Arial" w:cs="Arial"/>
        </w:rPr>
        <w:t xml:space="preserve">Venture governance: </w:t>
      </w:r>
    </w:p>
    <w:p w:rsidR="00B201B0" w:rsidRDefault="00B201B0" w:rsidP="00B201B0">
      <w:pPr>
        <w:tabs>
          <w:tab w:val="left" w:pos="2880"/>
          <w:tab w:val="right" w:pos="7150"/>
          <w:tab w:val="right" w:pos="8690"/>
          <w:tab w:val="right" w:pos="9504"/>
        </w:tabs>
        <w:ind w:left="2873" w:hanging="1455"/>
        <w:rPr>
          <w:rFonts w:ascii="Arial" w:hAnsi="Arial" w:cs="Arial"/>
        </w:rPr>
      </w:pPr>
      <w:r>
        <w:rPr>
          <w:rFonts w:ascii="Arial" w:hAnsi="Arial" w:cs="Arial"/>
        </w:rPr>
        <w:tab/>
        <w:t xml:space="preserve">The Role of Board of Directors </w:t>
      </w:r>
    </w:p>
    <w:p w:rsidR="00B201B0" w:rsidRDefault="00B201B0" w:rsidP="00B201B0">
      <w:pPr>
        <w:tabs>
          <w:tab w:val="left" w:pos="2880"/>
          <w:tab w:val="right" w:pos="7150"/>
          <w:tab w:val="right" w:pos="8690"/>
          <w:tab w:val="right" w:pos="9504"/>
        </w:tabs>
        <w:ind w:left="2873" w:hanging="1455"/>
        <w:rPr>
          <w:rFonts w:ascii="Arial" w:hAnsi="Arial" w:cs="Arial"/>
        </w:rPr>
      </w:pPr>
      <w:r>
        <w:rPr>
          <w:rFonts w:ascii="Arial" w:hAnsi="Arial" w:cs="Arial"/>
        </w:rPr>
        <w:tab/>
        <w:t xml:space="preserve">and Advisory Boards </w:t>
      </w:r>
      <w:r w:rsidRPr="009D7CA3">
        <w:rPr>
          <w:rFonts w:ascii="Arial" w:hAnsi="Arial" w:cs="Arial"/>
        </w:rPr>
        <w:tab/>
        <w:t>5</w:t>
      </w:r>
      <w:r w:rsidRPr="009D7CA3">
        <w:rPr>
          <w:rFonts w:ascii="Arial" w:hAnsi="Arial" w:cs="Arial"/>
        </w:rPr>
        <w:tab/>
      </w:r>
      <w:r>
        <w:rPr>
          <w:rFonts w:ascii="Arial" w:hAnsi="Arial" w:cs="Arial"/>
        </w:rPr>
        <w:t>6</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w:t>
      </w:r>
      <w:r w:rsidRPr="009D7CA3">
        <w:rPr>
          <w:rFonts w:ascii="Arial" w:hAnsi="Arial" w:cs="Arial"/>
        </w:rPr>
        <w:t xml:space="preserve"> </w:t>
      </w:r>
      <w:r>
        <w:rPr>
          <w:rFonts w:ascii="Arial" w:hAnsi="Arial" w:cs="Arial"/>
        </w:rPr>
        <w:t>856</w:t>
      </w:r>
      <w:r w:rsidRPr="009D7CA3">
        <w:rPr>
          <w:rFonts w:ascii="Arial" w:hAnsi="Arial" w:cs="Arial"/>
        </w:rPr>
        <w:t xml:space="preserve"> </w:t>
      </w:r>
      <w:r w:rsidRPr="009D7CA3">
        <w:rPr>
          <w:rFonts w:ascii="Arial" w:hAnsi="Arial" w:cs="Arial"/>
        </w:rPr>
        <w:tab/>
      </w:r>
      <w:r>
        <w:rPr>
          <w:rFonts w:ascii="Arial" w:hAnsi="Arial" w:cs="Arial"/>
        </w:rPr>
        <w:t>Legal Issues in New Venture Creation</w:t>
      </w:r>
      <w:r w:rsidRPr="009D7CA3">
        <w:rPr>
          <w:rFonts w:ascii="Arial" w:hAnsi="Arial" w:cs="Arial"/>
        </w:rPr>
        <w:tab/>
        <w:t>5</w:t>
      </w:r>
      <w:r w:rsidRPr="009D7CA3">
        <w:rPr>
          <w:rFonts w:ascii="Arial" w:hAnsi="Arial" w:cs="Arial"/>
        </w:rPr>
        <w:tab/>
      </w:r>
      <w:r>
        <w:rPr>
          <w:rFonts w:ascii="Arial" w:hAnsi="Arial" w:cs="Arial"/>
        </w:rPr>
        <w:t>6</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49 801</w:t>
      </w:r>
      <w:r w:rsidRPr="009D7CA3">
        <w:rPr>
          <w:rFonts w:ascii="Arial" w:hAnsi="Arial" w:cs="Arial"/>
        </w:rPr>
        <w:t xml:space="preserve"> </w:t>
      </w:r>
      <w:r w:rsidRPr="009D7CA3">
        <w:rPr>
          <w:rFonts w:ascii="Arial" w:hAnsi="Arial" w:cs="Arial"/>
        </w:rPr>
        <w:tab/>
      </w:r>
      <w:r>
        <w:rPr>
          <w:rFonts w:ascii="Arial" w:hAnsi="Arial" w:cs="Arial"/>
        </w:rPr>
        <w:t>Enterprise Innovation</w:t>
      </w:r>
      <w:r w:rsidRPr="009D7CA3">
        <w:rPr>
          <w:rFonts w:ascii="Arial" w:hAnsi="Arial" w:cs="Arial"/>
        </w:rPr>
        <w:tab/>
        <w:t>5</w:t>
      </w:r>
      <w:r w:rsidRPr="009D7CA3">
        <w:rPr>
          <w:rFonts w:ascii="Arial" w:hAnsi="Arial" w:cs="Arial"/>
        </w:rPr>
        <w:tab/>
      </w:r>
      <w:r>
        <w:rPr>
          <w:rFonts w:ascii="Arial" w:hAnsi="Arial" w:cs="Arial"/>
        </w:rPr>
        <w:t>12</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49 804</w:t>
      </w:r>
      <w:r w:rsidRPr="009D7CA3">
        <w:rPr>
          <w:rFonts w:ascii="Arial" w:hAnsi="Arial" w:cs="Arial"/>
        </w:rPr>
        <w:t xml:space="preserve"> </w:t>
      </w:r>
      <w:r w:rsidRPr="009D7CA3">
        <w:rPr>
          <w:rFonts w:ascii="Arial" w:hAnsi="Arial" w:cs="Arial"/>
        </w:rPr>
        <w:tab/>
      </w:r>
      <w:r>
        <w:rPr>
          <w:rFonts w:ascii="Arial" w:hAnsi="Arial" w:cs="Arial"/>
        </w:rPr>
        <w:t>The Leadership Challenge</w:t>
      </w:r>
      <w:r w:rsidRPr="009D7CA3">
        <w:rPr>
          <w:rFonts w:ascii="Arial" w:hAnsi="Arial" w:cs="Arial"/>
        </w:rPr>
        <w:tab/>
        <w:t>5</w:t>
      </w:r>
      <w:r w:rsidRPr="009D7CA3">
        <w:rPr>
          <w:rFonts w:ascii="Arial" w:hAnsi="Arial" w:cs="Arial"/>
        </w:rPr>
        <w:tab/>
      </w:r>
      <w:r>
        <w:rPr>
          <w:rFonts w:ascii="Arial" w:hAnsi="Arial" w:cs="Arial"/>
        </w:rPr>
        <w:t>6</w:t>
      </w:r>
    </w:p>
    <w:p w:rsidR="00B201B0" w:rsidRPr="003F32BB"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 xml:space="preserve">49 850 </w:t>
      </w:r>
      <w:r>
        <w:rPr>
          <w:rFonts w:ascii="Arial" w:hAnsi="Arial" w:cs="Arial"/>
        </w:rPr>
        <w:tab/>
        <w:t xml:space="preserve">Grand Challenge Innovation </w:t>
      </w:r>
      <w:r>
        <w:rPr>
          <w:rFonts w:ascii="Arial" w:hAnsi="Arial" w:cs="Arial"/>
        </w:rPr>
        <w:tab/>
        <w:t>5</w:t>
      </w:r>
      <w:r>
        <w:rPr>
          <w:rFonts w:ascii="Arial" w:hAnsi="Arial" w:cs="Arial"/>
        </w:rPr>
        <w:tab/>
        <w:t>12</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49 851</w:t>
      </w:r>
      <w:r>
        <w:rPr>
          <w:rFonts w:ascii="Arial" w:hAnsi="Arial" w:cs="Arial"/>
        </w:rPr>
        <w:tab/>
        <w:t xml:space="preserve">Financial fundamentals for </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ab/>
        <w:t>New Ventures</w:t>
      </w:r>
      <w:r>
        <w:rPr>
          <w:rFonts w:ascii="Arial" w:hAnsi="Arial" w:cs="Arial"/>
        </w:rPr>
        <w:tab/>
        <w:t>5</w:t>
      </w:r>
      <w:r>
        <w:rPr>
          <w:rFonts w:ascii="Arial" w:hAnsi="Arial" w:cs="Arial"/>
        </w:rPr>
        <w:tab/>
        <w:t>6</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49 852</w:t>
      </w:r>
      <w:r>
        <w:rPr>
          <w:rFonts w:ascii="Arial" w:hAnsi="Arial" w:cs="Arial"/>
        </w:rPr>
        <w:tab/>
        <w:t xml:space="preserve">Agile Marketing for New Ventures </w:t>
      </w:r>
      <w:r>
        <w:rPr>
          <w:rFonts w:ascii="Arial" w:hAnsi="Arial" w:cs="Arial"/>
        </w:rPr>
        <w:tab/>
        <w:t>5</w:t>
      </w:r>
      <w:r>
        <w:rPr>
          <w:rFonts w:ascii="Arial" w:hAnsi="Arial" w:cs="Arial"/>
        </w:rPr>
        <w:tab/>
        <w:t>6</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49 857</w:t>
      </w:r>
      <w:r>
        <w:rPr>
          <w:rFonts w:ascii="Arial" w:hAnsi="Arial" w:cs="Arial"/>
        </w:rPr>
        <w:tab/>
        <w:t xml:space="preserve">Dynamic Global Teams </w:t>
      </w:r>
      <w:r>
        <w:rPr>
          <w:rFonts w:ascii="Arial" w:hAnsi="Arial" w:cs="Arial"/>
        </w:rPr>
        <w:tab/>
        <w:t>5</w:t>
      </w:r>
      <w:r>
        <w:rPr>
          <w:rFonts w:ascii="Arial" w:hAnsi="Arial" w:cs="Arial"/>
        </w:rPr>
        <w:tab/>
        <w:t>6</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 xml:space="preserve">49 859 </w:t>
      </w:r>
      <w:r>
        <w:rPr>
          <w:rFonts w:ascii="Arial" w:hAnsi="Arial" w:cs="Arial"/>
        </w:rPr>
        <w:tab/>
        <w:t xml:space="preserve">Master of Science Technology </w:t>
      </w:r>
    </w:p>
    <w:p w:rsidR="00B201B0" w:rsidRDefault="00B201B0" w:rsidP="00B201B0">
      <w:pPr>
        <w:tabs>
          <w:tab w:val="left" w:pos="1440"/>
          <w:tab w:val="left" w:pos="2880"/>
          <w:tab w:val="right" w:pos="7150"/>
          <w:tab w:val="right" w:pos="8690"/>
          <w:tab w:val="right" w:pos="9504"/>
        </w:tabs>
        <w:ind w:left="1440"/>
        <w:rPr>
          <w:rFonts w:ascii="Arial" w:hAnsi="Arial" w:cs="Arial"/>
        </w:rPr>
      </w:pPr>
      <w:r>
        <w:rPr>
          <w:rFonts w:ascii="Arial" w:hAnsi="Arial" w:cs="Arial"/>
        </w:rPr>
        <w:tab/>
        <w:t>Ventures Internship</w:t>
      </w:r>
      <w:r>
        <w:rPr>
          <w:rFonts w:ascii="Arial" w:hAnsi="Arial" w:cs="Arial"/>
        </w:rPr>
        <w:tab/>
        <w:t>5</w:t>
      </w:r>
      <w:r>
        <w:rPr>
          <w:rFonts w:ascii="Arial" w:hAnsi="Arial" w:cs="Arial"/>
        </w:rPr>
        <w:tab/>
        <w:t>3</w:t>
      </w:r>
    </w:p>
    <w:p w:rsidR="00B201B0" w:rsidRDefault="00B201B0" w:rsidP="00B201B0">
      <w:pPr>
        <w:tabs>
          <w:tab w:val="left" w:pos="1440"/>
          <w:tab w:val="left" w:pos="2880"/>
          <w:tab w:val="right" w:pos="7150"/>
          <w:tab w:val="right" w:pos="8690"/>
          <w:tab w:val="right" w:pos="9504"/>
        </w:tabs>
        <w:ind w:left="1440"/>
        <w:rPr>
          <w:rFonts w:ascii="Arial" w:hAnsi="Arial" w:cs="Arial"/>
        </w:rPr>
      </w:pPr>
    </w:p>
    <w:p w:rsidR="00B201B0" w:rsidRDefault="00B201B0" w:rsidP="00B201B0">
      <w:pPr>
        <w:tabs>
          <w:tab w:val="left" w:pos="1440"/>
          <w:tab w:val="left" w:pos="2880"/>
          <w:tab w:val="right" w:pos="7150"/>
          <w:tab w:val="right" w:pos="8690"/>
          <w:tab w:val="right" w:pos="9504"/>
        </w:tabs>
        <w:rPr>
          <w:rFonts w:ascii="Arial" w:hAnsi="Arial"/>
        </w:rPr>
      </w:pPr>
      <w:r>
        <w:rPr>
          <w:rFonts w:ascii="Arial" w:hAnsi="Arial"/>
        </w:rPr>
        <w:tab/>
      </w:r>
      <w:r w:rsidRPr="009D7CA3">
        <w:rPr>
          <w:rFonts w:ascii="Arial" w:hAnsi="Arial"/>
        </w:rPr>
        <w:t>Optional Classes</w:t>
      </w:r>
    </w:p>
    <w:p w:rsidR="00AA33F2" w:rsidRDefault="00AA33F2" w:rsidP="00B201B0">
      <w:pPr>
        <w:tabs>
          <w:tab w:val="left" w:pos="1440"/>
          <w:tab w:val="left" w:pos="2880"/>
          <w:tab w:val="right" w:pos="7150"/>
          <w:tab w:val="right" w:pos="8690"/>
          <w:tab w:val="right" w:pos="9504"/>
        </w:tabs>
        <w:rPr>
          <w:rFonts w:ascii="Arial" w:hAnsi="Arial"/>
        </w:rPr>
      </w:pPr>
    </w:p>
    <w:p w:rsidR="00B201B0" w:rsidRDefault="00B201B0" w:rsidP="00B201B0">
      <w:pPr>
        <w:tabs>
          <w:tab w:val="left" w:pos="1440"/>
          <w:tab w:val="left" w:pos="2880"/>
          <w:tab w:val="right" w:pos="7150"/>
          <w:tab w:val="right" w:pos="8690"/>
          <w:tab w:val="right" w:pos="9504"/>
        </w:tabs>
        <w:ind w:left="1440"/>
        <w:rPr>
          <w:rFonts w:ascii="Arial" w:hAnsi="Arial"/>
        </w:rPr>
      </w:pPr>
      <w:r>
        <w:rPr>
          <w:rFonts w:ascii="Arial" w:hAnsi="Arial"/>
        </w:rPr>
        <w:t>Students select a total of no fewer than</w:t>
      </w:r>
      <w:r w:rsidRPr="009D7CA3">
        <w:rPr>
          <w:rFonts w:ascii="Arial" w:hAnsi="Arial"/>
        </w:rPr>
        <w:t xml:space="preserve"> </w:t>
      </w:r>
      <w:r>
        <w:rPr>
          <w:rFonts w:ascii="Arial" w:hAnsi="Arial"/>
        </w:rPr>
        <w:t>12 units from an approved list of options, as approved by the course director.</w:t>
      </w:r>
    </w:p>
    <w:p w:rsidR="00B201B0" w:rsidRDefault="00B201B0" w:rsidP="00B201B0">
      <w:pPr>
        <w:tabs>
          <w:tab w:val="left" w:pos="1440"/>
          <w:tab w:val="left" w:pos="2880"/>
          <w:tab w:val="right" w:pos="7150"/>
          <w:tab w:val="right" w:pos="8690"/>
          <w:tab w:val="right" w:pos="9504"/>
        </w:tabs>
        <w:rPr>
          <w:rFonts w:ascii="Arial" w:hAnsi="Arial"/>
        </w:rPr>
      </w:pPr>
    </w:p>
    <w:p w:rsidR="00B201B0" w:rsidRDefault="00B201B0" w:rsidP="00B201B0">
      <w:pPr>
        <w:ind w:left="1440"/>
        <w:jc w:val="both"/>
        <w:rPr>
          <w:rFonts w:ascii="Arial" w:hAnsi="Arial"/>
          <w:b/>
        </w:rPr>
      </w:pPr>
      <w:r>
        <w:rPr>
          <w:rFonts w:ascii="Arial" w:hAnsi="Arial"/>
          <w:b/>
        </w:rPr>
        <w:t>Strathclyde (year 2 if first enrolled at CMU, year 1 if first enrolled at Strathclyde)</w:t>
      </w:r>
    </w:p>
    <w:p w:rsidR="00AA33F2" w:rsidRPr="009D7CA3" w:rsidRDefault="00AA33F2" w:rsidP="00B201B0">
      <w:pPr>
        <w:ind w:left="1440"/>
        <w:jc w:val="both"/>
        <w:rPr>
          <w:rFonts w:ascii="Arial" w:hAnsi="Arial"/>
          <w:b/>
        </w:rPr>
      </w:pPr>
    </w:p>
    <w:p w:rsidR="00B201B0" w:rsidRDefault="00B201B0" w:rsidP="00B201B0">
      <w:pPr>
        <w:tabs>
          <w:tab w:val="left" w:pos="7088"/>
          <w:tab w:val="right" w:pos="7260"/>
          <w:tab w:val="right" w:pos="8690"/>
          <w:tab w:val="right" w:pos="9504"/>
        </w:tabs>
        <w:ind w:left="1440"/>
        <w:jc w:val="both"/>
        <w:rPr>
          <w:rFonts w:ascii="Arial" w:hAnsi="Arial"/>
        </w:rPr>
      </w:pPr>
      <w:r>
        <w:rPr>
          <w:rFonts w:ascii="Arial" w:hAnsi="Arial"/>
        </w:rPr>
        <w:t>S</w:t>
      </w:r>
      <w:r w:rsidRPr="009D7CA3">
        <w:rPr>
          <w:rFonts w:ascii="Arial" w:hAnsi="Arial"/>
        </w:rPr>
        <w:t>tudents</w:t>
      </w:r>
      <w:r>
        <w:rPr>
          <w:rFonts w:ascii="Arial" w:hAnsi="Arial"/>
        </w:rPr>
        <w:t xml:space="preserve"> progressing from CMU</w:t>
      </w:r>
      <w:r w:rsidRPr="009D7CA3">
        <w:rPr>
          <w:rFonts w:ascii="Arial" w:hAnsi="Arial"/>
        </w:rPr>
        <w:t xml:space="preserve"> spend their second year at </w:t>
      </w:r>
      <w:r>
        <w:rPr>
          <w:rFonts w:ascii="Arial" w:hAnsi="Arial"/>
        </w:rPr>
        <w:t>University of Strathclyde and select one of the following 180 credit specialisations titled as MSc in Technology Ventures with:</w:t>
      </w:r>
    </w:p>
    <w:p w:rsidR="00B201B0" w:rsidRDefault="00B201B0" w:rsidP="00B201B0">
      <w:pPr>
        <w:tabs>
          <w:tab w:val="left" w:pos="7088"/>
          <w:tab w:val="right" w:pos="7260"/>
          <w:tab w:val="right" w:pos="8690"/>
          <w:tab w:val="right" w:pos="9504"/>
        </w:tabs>
        <w:ind w:left="1440"/>
        <w:jc w:val="both"/>
        <w:rPr>
          <w:rFonts w:ascii="Arial" w:hAnsi="Arial"/>
        </w:rPr>
      </w:pPr>
    </w:p>
    <w:p w:rsidR="00B201B0" w:rsidRPr="00803810" w:rsidRDefault="00B201B0" w:rsidP="00B201B0">
      <w:pPr>
        <w:pStyle w:val="ListParagraph"/>
        <w:numPr>
          <w:ilvl w:val="0"/>
          <w:numId w:val="43"/>
        </w:numPr>
        <w:tabs>
          <w:tab w:val="left" w:pos="7088"/>
          <w:tab w:val="right" w:pos="7260"/>
          <w:tab w:val="right" w:pos="8690"/>
          <w:tab w:val="right" w:pos="9504"/>
        </w:tabs>
        <w:spacing w:after="0" w:line="240" w:lineRule="auto"/>
        <w:jc w:val="both"/>
        <w:rPr>
          <w:rFonts w:ascii="Arial" w:hAnsi="Arial"/>
          <w:sz w:val="24"/>
        </w:rPr>
      </w:pPr>
      <w:r w:rsidRPr="00803810">
        <w:rPr>
          <w:rFonts w:ascii="Arial" w:hAnsi="Arial"/>
          <w:sz w:val="24"/>
        </w:rPr>
        <w:lastRenderedPageBreak/>
        <w:t>Design Engineering</w:t>
      </w:r>
    </w:p>
    <w:p w:rsidR="00B201B0" w:rsidRPr="00803810" w:rsidRDefault="00B201B0" w:rsidP="00B201B0">
      <w:pPr>
        <w:pStyle w:val="ListParagraph"/>
        <w:numPr>
          <w:ilvl w:val="0"/>
          <w:numId w:val="43"/>
        </w:numPr>
        <w:tabs>
          <w:tab w:val="left" w:pos="7088"/>
          <w:tab w:val="right" w:pos="7260"/>
          <w:tab w:val="right" w:pos="8690"/>
          <w:tab w:val="right" w:pos="9504"/>
        </w:tabs>
        <w:spacing w:after="0" w:line="240" w:lineRule="auto"/>
        <w:jc w:val="both"/>
        <w:rPr>
          <w:rFonts w:ascii="Arial" w:hAnsi="Arial"/>
          <w:sz w:val="24"/>
        </w:rPr>
      </w:pPr>
      <w:r>
        <w:rPr>
          <w:rFonts w:ascii="Arial" w:hAnsi="Arial"/>
          <w:sz w:val="24"/>
        </w:rPr>
        <w:t>Systems E</w:t>
      </w:r>
      <w:r w:rsidRPr="00803810">
        <w:rPr>
          <w:rFonts w:ascii="Arial" w:hAnsi="Arial"/>
          <w:sz w:val="24"/>
        </w:rPr>
        <w:t>ngineering Management</w:t>
      </w:r>
    </w:p>
    <w:p w:rsidR="00B201B0" w:rsidRDefault="00B201B0" w:rsidP="00B201B0">
      <w:pPr>
        <w:pStyle w:val="ListParagraph"/>
        <w:numPr>
          <w:ilvl w:val="0"/>
          <w:numId w:val="43"/>
        </w:numPr>
        <w:tabs>
          <w:tab w:val="left" w:pos="7088"/>
          <w:tab w:val="right" w:pos="7260"/>
          <w:tab w:val="right" w:pos="8690"/>
          <w:tab w:val="right" w:pos="9504"/>
        </w:tabs>
        <w:spacing w:after="0" w:line="240" w:lineRule="auto"/>
        <w:jc w:val="both"/>
        <w:rPr>
          <w:rFonts w:ascii="Arial" w:hAnsi="Arial"/>
          <w:sz w:val="24"/>
        </w:rPr>
      </w:pPr>
      <w:r w:rsidRPr="00803810">
        <w:rPr>
          <w:rFonts w:ascii="Arial" w:hAnsi="Arial"/>
          <w:sz w:val="24"/>
        </w:rPr>
        <w:t>Digital Manufacturing</w:t>
      </w:r>
      <w:r>
        <w:rPr>
          <w:rFonts w:ascii="Arial" w:hAnsi="Arial"/>
          <w:sz w:val="24"/>
        </w:rPr>
        <w:t>.</w:t>
      </w:r>
    </w:p>
    <w:p w:rsidR="00B201B0" w:rsidRDefault="00B201B0" w:rsidP="00B201B0">
      <w:pPr>
        <w:tabs>
          <w:tab w:val="left" w:pos="7088"/>
          <w:tab w:val="right" w:pos="7260"/>
          <w:tab w:val="right" w:pos="8690"/>
          <w:tab w:val="right" w:pos="9504"/>
        </w:tabs>
        <w:jc w:val="both"/>
        <w:rPr>
          <w:rFonts w:ascii="Arial" w:hAnsi="Arial"/>
        </w:rPr>
      </w:pPr>
      <w:r>
        <w:rPr>
          <w:rFonts w:ascii="Arial" w:hAnsi="Arial"/>
        </w:rPr>
        <w:tab/>
      </w:r>
    </w:p>
    <w:p w:rsidR="00B201B0" w:rsidRDefault="00B201B0" w:rsidP="00B201B0">
      <w:pPr>
        <w:tabs>
          <w:tab w:val="left" w:pos="7088"/>
          <w:tab w:val="right" w:pos="7260"/>
          <w:tab w:val="right" w:pos="8690"/>
          <w:tab w:val="right" w:pos="9504"/>
        </w:tabs>
        <w:ind w:left="1418"/>
        <w:jc w:val="both"/>
        <w:rPr>
          <w:rFonts w:ascii="Arial" w:hAnsi="Arial"/>
        </w:rPr>
      </w:pPr>
      <w:r>
        <w:rPr>
          <w:rFonts w:ascii="Arial" w:hAnsi="Arial"/>
        </w:rPr>
        <w:t>Students enrolled on Strathclyde’s MSc Design Engineering, Systems Engineering Management or Digital Manufacturing may elect to transfer their registration to the corresponding Dual Masters programme if committing to year 2 study at CMU.</w:t>
      </w:r>
    </w:p>
    <w:p w:rsidR="00B201B0" w:rsidRDefault="00B201B0" w:rsidP="00B201B0">
      <w:pPr>
        <w:tabs>
          <w:tab w:val="left" w:pos="7088"/>
          <w:tab w:val="right" w:pos="7260"/>
          <w:tab w:val="right" w:pos="8690"/>
          <w:tab w:val="right" w:pos="9504"/>
        </w:tabs>
        <w:ind w:left="1418"/>
        <w:jc w:val="both"/>
        <w:rPr>
          <w:rFonts w:ascii="Arial" w:hAnsi="Arial"/>
        </w:rPr>
      </w:pPr>
    </w:p>
    <w:p w:rsidR="00B201B0" w:rsidRPr="00CE6641" w:rsidRDefault="00B201B0" w:rsidP="00B201B0">
      <w:pPr>
        <w:tabs>
          <w:tab w:val="left" w:pos="7088"/>
          <w:tab w:val="right" w:pos="7260"/>
          <w:tab w:val="right" w:pos="8690"/>
          <w:tab w:val="right" w:pos="9504"/>
        </w:tabs>
        <w:ind w:left="1418"/>
        <w:jc w:val="both"/>
        <w:rPr>
          <w:rFonts w:ascii="Arial" w:hAnsi="Arial"/>
        </w:rPr>
      </w:pPr>
      <w:r>
        <w:rPr>
          <w:rFonts w:ascii="Arial" w:hAnsi="Arial"/>
        </w:rPr>
        <w:t>Regulations for each of these options are included indexed individually under 19.45.XX of the University of Strathclyde regulations</w:t>
      </w:r>
    </w:p>
    <w:p w:rsidR="00B201B0" w:rsidRDefault="00B201B0" w:rsidP="00B201B0">
      <w:pPr>
        <w:ind w:left="1440"/>
        <w:jc w:val="both"/>
        <w:rPr>
          <w:rFonts w:ascii="Arial" w:hAnsi="Arial"/>
          <w:b/>
        </w:rPr>
      </w:pPr>
    </w:p>
    <w:p w:rsidR="00B201B0" w:rsidRDefault="00B201B0" w:rsidP="00B201B0">
      <w:pPr>
        <w:ind w:left="1440"/>
        <w:jc w:val="both"/>
        <w:rPr>
          <w:rFonts w:ascii="Arial" w:hAnsi="Arial"/>
          <w:b/>
        </w:rPr>
      </w:pPr>
      <w:r w:rsidRPr="009D7CA3">
        <w:rPr>
          <w:rFonts w:ascii="Arial" w:hAnsi="Arial"/>
          <w:b/>
        </w:rPr>
        <w:t>Examination, Progress and Final Assessment</w:t>
      </w:r>
    </w:p>
    <w:p w:rsidR="00B201B0" w:rsidRPr="009D7CA3" w:rsidRDefault="00B201B0" w:rsidP="00B201B0">
      <w:pPr>
        <w:ind w:left="1440" w:hanging="1440"/>
        <w:jc w:val="both"/>
        <w:rPr>
          <w:rFonts w:ascii="Arial" w:hAnsi="Arial"/>
          <w:b/>
        </w:rPr>
      </w:pPr>
      <w:r w:rsidRPr="009D7CA3">
        <w:rPr>
          <w:rFonts w:ascii="Arial" w:hAnsi="Arial"/>
        </w:rPr>
        <w:t>19.45.</w:t>
      </w:r>
      <w:r>
        <w:rPr>
          <w:rFonts w:ascii="Arial" w:hAnsi="Arial"/>
        </w:rPr>
        <w:t>537</w:t>
      </w:r>
      <w:r>
        <w:rPr>
          <w:rFonts w:ascii="Arial" w:hAnsi="Arial"/>
        </w:rPr>
        <w:tab/>
      </w:r>
      <w:r w:rsidRPr="009D7CA3">
        <w:rPr>
          <w:rFonts w:ascii="Arial" w:hAnsi="Arial"/>
        </w:rPr>
        <w:t>In order to progress to the second year of the course, a student must norma</w:t>
      </w:r>
      <w:r>
        <w:rPr>
          <w:rFonts w:ascii="Arial" w:hAnsi="Arial"/>
        </w:rPr>
        <w:t>lly have accumulated at least 99 CMU Credits (150 credits)</w:t>
      </w:r>
      <w:r w:rsidRPr="009D7CA3">
        <w:rPr>
          <w:rFonts w:ascii="Arial" w:hAnsi="Arial"/>
        </w:rPr>
        <w:t xml:space="preserve"> from the agreed </w:t>
      </w:r>
      <w:r>
        <w:rPr>
          <w:rFonts w:ascii="Arial" w:hAnsi="Arial"/>
        </w:rPr>
        <w:t xml:space="preserve">Carnegie Mellon University </w:t>
      </w:r>
      <w:r w:rsidRPr="009D7CA3">
        <w:rPr>
          <w:rFonts w:ascii="Arial" w:hAnsi="Arial"/>
        </w:rPr>
        <w:t>curriculum</w:t>
      </w:r>
      <w:r>
        <w:rPr>
          <w:rFonts w:ascii="Arial" w:hAnsi="Arial"/>
        </w:rPr>
        <w:t>, or at least 120 credits from the University of Strathclyde Curriculum</w:t>
      </w:r>
      <w:r w:rsidRPr="009D7CA3">
        <w:rPr>
          <w:rFonts w:ascii="Arial" w:hAnsi="Arial"/>
        </w:rPr>
        <w:t>.</w:t>
      </w:r>
    </w:p>
    <w:p w:rsidR="00B201B0" w:rsidRPr="009D7CA3" w:rsidRDefault="00B201B0" w:rsidP="00B201B0">
      <w:pPr>
        <w:tabs>
          <w:tab w:val="left" w:pos="1440"/>
        </w:tabs>
        <w:ind w:left="1440" w:hanging="1440"/>
        <w:jc w:val="both"/>
        <w:rPr>
          <w:rFonts w:ascii="Arial" w:hAnsi="Arial"/>
        </w:rPr>
      </w:pPr>
      <w:r w:rsidRPr="009D7CA3">
        <w:rPr>
          <w:rFonts w:ascii="Arial" w:hAnsi="Arial"/>
        </w:rPr>
        <w:t>19.45.</w:t>
      </w:r>
      <w:r>
        <w:rPr>
          <w:rFonts w:ascii="Arial" w:hAnsi="Arial"/>
        </w:rPr>
        <w:t>538</w:t>
      </w:r>
      <w:r w:rsidRPr="009D7CA3">
        <w:rPr>
          <w:rFonts w:ascii="Arial" w:hAnsi="Arial"/>
        </w:rPr>
        <w:tab/>
        <w:t xml:space="preserve">Candidates are required to pass written examinations and to perform to the satisfaction of the Board of Examiners in the course work and in the </w:t>
      </w:r>
      <w:r>
        <w:rPr>
          <w:rFonts w:ascii="Arial" w:hAnsi="Arial"/>
        </w:rPr>
        <w:t>DM932 Individual Postgraduate Project</w:t>
      </w:r>
      <w:r w:rsidRPr="009D7CA3">
        <w:rPr>
          <w:rFonts w:ascii="Arial" w:hAnsi="Arial"/>
        </w:rPr>
        <w:t xml:space="preserve"> for the degree award of MSc.</w:t>
      </w:r>
    </w:p>
    <w:p w:rsidR="00B201B0" w:rsidRPr="009D7CA3" w:rsidRDefault="00B201B0" w:rsidP="00B201B0">
      <w:pPr>
        <w:tabs>
          <w:tab w:val="left" w:pos="1440"/>
        </w:tabs>
        <w:ind w:left="1440" w:hanging="1440"/>
        <w:jc w:val="both"/>
        <w:rPr>
          <w:rFonts w:ascii="Arial" w:hAnsi="Arial"/>
        </w:rPr>
      </w:pPr>
      <w:r w:rsidRPr="009D7CA3">
        <w:rPr>
          <w:rFonts w:ascii="Arial" w:hAnsi="Arial"/>
        </w:rPr>
        <w:t>19.45.</w:t>
      </w:r>
      <w:r>
        <w:rPr>
          <w:rFonts w:ascii="Arial" w:hAnsi="Arial"/>
        </w:rPr>
        <w:t>539</w:t>
      </w:r>
      <w:r w:rsidRPr="009D7CA3">
        <w:rPr>
          <w:rFonts w:ascii="Arial" w:hAnsi="Arial"/>
        </w:rPr>
        <w:tab/>
        <w:t>Candidates who fail to satisfy the Board of Examiners in any taught class shall, at the discretion of the Board of Examiners, be permitted one further attempt to pass the relevant class(es) at the earliest opportunity and no longer than two years after the initial attempt.</w:t>
      </w:r>
    </w:p>
    <w:p w:rsidR="00B201B0" w:rsidRPr="009D7CA3" w:rsidRDefault="00B201B0" w:rsidP="00B201B0">
      <w:pPr>
        <w:tabs>
          <w:tab w:val="left" w:pos="1440"/>
        </w:tabs>
        <w:ind w:left="1440" w:hanging="1440"/>
        <w:jc w:val="both"/>
        <w:rPr>
          <w:rFonts w:ascii="Arial" w:hAnsi="Arial"/>
        </w:rPr>
      </w:pPr>
      <w:r w:rsidRPr="009D7CA3">
        <w:rPr>
          <w:rFonts w:ascii="Arial" w:hAnsi="Arial"/>
        </w:rPr>
        <w:t>19.45.</w:t>
      </w:r>
      <w:r>
        <w:rPr>
          <w:rFonts w:ascii="Arial" w:hAnsi="Arial"/>
        </w:rPr>
        <w:t>540</w:t>
      </w:r>
      <w:r w:rsidRPr="009D7CA3">
        <w:rPr>
          <w:rFonts w:ascii="Arial" w:hAnsi="Arial"/>
        </w:rPr>
        <w:tab/>
        <w:t>The final assessment will be based on performance in the examinations, coursework, and the Project where undertaken.</w:t>
      </w:r>
    </w:p>
    <w:p w:rsidR="00B201B0" w:rsidRPr="009D7CA3" w:rsidRDefault="00B201B0" w:rsidP="00B201B0">
      <w:pPr>
        <w:tabs>
          <w:tab w:val="right" w:pos="8364"/>
          <w:tab w:val="right" w:pos="9498"/>
        </w:tabs>
        <w:spacing w:after="120"/>
        <w:ind w:left="283"/>
        <w:rPr>
          <w:rFonts w:cs="Arial"/>
          <w:sz w:val="20"/>
        </w:rPr>
      </w:pPr>
    </w:p>
    <w:p w:rsidR="00B201B0" w:rsidRPr="009D7CA3" w:rsidRDefault="00B201B0" w:rsidP="00B201B0">
      <w:pPr>
        <w:ind w:left="1440"/>
        <w:jc w:val="both"/>
        <w:rPr>
          <w:rFonts w:ascii="Arial" w:hAnsi="Arial"/>
          <w:b/>
        </w:rPr>
      </w:pPr>
      <w:r w:rsidRPr="009D7CA3">
        <w:rPr>
          <w:rFonts w:ascii="Arial" w:hAnsi="Arial"/>
          <w:b/>
        </w:rPr>
        <w:t xml:space="preserve">Award </w:t>
      </w:r>
    </w:p>
    <w:p w:rsidR="00B201B0" w:rsidRDefault="00B201B0" w:rsidP="00AA33F2">
      <w:pPr>
        <w:tabs>
          <w:tab w:val="left" w:pos="1440"/>
        </w:tabs>
        <w:ind w:left="1440" w:hanging="1440"/>
        <w:jc w:val="both"/>
        <w:rPr>
          <w:rFonts w:ascii="Arial" w:hAnsi="Arial"/>
        </w:rPr>
      </w:pPr>
      <w:r w:rsidRPr="009D7CA3">
        <w:rPr>
          <w:rFonts w:ascii="Arial" w:hAnsi="Arial"/>
        </w:rPr>
        <w:t>19.45.</w:t>
      </w:r>
      <w:r>
        <w:rPr>
          <w:rFonts w:ascii="Arial" w:hAnsi="Arial"/>
        </w:rPr>
        <w:t>541</w:t>
      </w:r>
      <w:r w:rsidRPr="009D7CA3">
        <w:rPr>
          <w:rFonts w:ascii="Arial" w:hAnsi="Arial"/>
        </w:rPr>
        <w:tab/>
      </w:r>
      <w:r w:rsidRPr="009D7CA3">
        <w:rPr>
          <w:rFonts w:ascii="Arial" w:hAnsi="Arial"/>
          <w:b/>
          <w:bCs/>
        </w:rPr>
        <w:t>Degree of MSc:</w:t>
      </w:r>
      <w:r w:rsidRPr="009D7CA3">
        <w:rPr>
          <w:rFonts w:ascii="Arial" w:hAnsi="Arial"/>
        </w:rPr>
        <w:t xml:space="preserve"> In order to qualify for the award of the MS</w:t>
      </w:r>
      <w:r>
        <w:rPr>
          <w:rFonts w:ascii="Arial" w:hAnsi="Arial"/>
        </w:rPr>
        <w:t>c</w:t>
      </w:r>
      <w:r w:rsidRPr="009D7CA3">
        <w:rPr>
          <w:rFonts w:ascii="Arial" w:hAnsi="Arial"/>
        </w:rPr>
        <w:t xml:space="preserve"> in </w:t>
      </w:r>
      <w:r w:rsidRPr="00C7177A">
        <w:rPr>
          <w:rFonts w:ascii="Arial" w:hAnsi="Arial"/>
        </w:rPr>
        <w:t xml:space="preserve">Technology </w:t>
      </w:r>
      <w:r>
        <w:rPr>
          <w:rFonts w:ascii="Arial" w:hAnsi="Arial"/>
        </w:rPr>
        <w:t>Ventures with: Design Engineering; Systems Engineering Management, or; Digital Manufacturing</w:t>
      </w:r>
      <w:r w:rsidRPr="009D7CA3">
        <w:rPr>
          <w:rFonts w:ascii="Arial" w:hAnsi="Arial"/>
        </w:rPr>
        <w:t xml:space="preserve">, a candidate must have performed to the satisfaction of the Board of Examiners and must have accumulated no fewer than </w:t>
      </w:r>
      <w:r>
        <w:rPr>
          <w:rFonts w:ascii="Arial" w:hAnsi="Arial"/>
        </w:rPr>
        <w:t>180</w:t>
      </w:r>
      <w:r w:rsidRPr="009D7CA3">
        <w:rPr>
          <w:rFonts w:ascii="Arial" w:hAnsi="Arial"/>
        </w:rPr>
        <w:t xml:space="preserve"> credits of which </w:t>
      </w:r>
      <w:r>
        <w:rPr>
          <w:rFonts w:ascii="Arial" w:hAnsi="Arial"/>
        </w:rPr>
        <w:t>60</w:t>
      </w:r>
      <w:r w:rsidRPr="009D7CA3">
        <w:rPr>
          <w:rFonts w:ascii="Arial" w:hAnsi="Arial"/>
        </w:rPr>
        <w:t xml:space="preserve"> </w:t>
      </w:r>
      <w:r>
        <w:rPr>
          <w:rFonts w:ascii="Arial" w:hAnsi="Arial"/>
        </w:rPr>
        <w:t xml:space="preserve">credits </w:t>
      </w:r>
      <w:r w:rsidRPr="009D7CA3">
        <w:rPr>
          <w:rFonts w:ascii="Arial" w:hAnsi="Arial"/>
        </w:rPr>
        <w:t xml:space="preserve">must have been awarded in respect of the </w:t>
      </w:r>
      <w:r>
        <w:rPr>
          <w:rFonts w:ascii="Arial" w:hAnsi="Arial"/>
        </w:rPr>
        <w:t>DM932 Individual Postgraduate Project</w:t>
      </w:r>
      <w:r w:rsidRPr="009D7CA3">
        <w:rPr>
          <w:rFonts w:ascii="Arial" w:hAnsi="Arial"/>
        </w:rPr>
        <w:t>.</w:t>
      </w:r>
    </w:p>
    <w:p w:rsidR="00B201B0" w:rsidRDefault="00B201B0" w:rsidP="00B201B0">
      <w:pPr>
        <w:tabs>
          <w:tab w:val="left" w:pos="1440"/>
        </w:tabs>
        <w:ind w:left="1440" w:hanging="1440"/>
        <w:jc w:val="both"/>
        <w:rPr>
          <w:rFonts w:ascii="Arial" w:hAnsi="Arial"/>
        </w:rPr>
      </w:pPr>
      <w:r w:rsidRPr="009D7CA3">
        <w:rPr>
          <w:rFonts w:ascii="Arial" w:hAnsi="Arial"/>
        </w:rPr>
        <w:t>19.45.</w:t>
      </w:r>
      <w:r>
        <w:rPr>
          <w:rFonts w:ascii="Arial" w:hAnsi="Arial"/>
        </w:rPr>
        <w:t>542</w:t>
      </w:r>
      <w:r>
        <w:rPr>
          <w:rFonts w:ascii="Arial" w:hAnsi="Arial"/>
        </w:rPr>
        <w:tab/>
      </w:r>
      <w:r w:rsidRPr="001843BA">
        <w:rPr>
          <w:rFonts w:ascii="Arial" w:hAnsi="Arial"/>
          <w:b/>
        </w:rPr>
        <w:t>Degree of MS:</w:t>
      </w:r>
      <w:r>
        <w:rPr>
          <w:rFonts w:ascii="Arial" w:hAnsi="Arial"/>
        </w:rPr>
        <w:t xml:space="preserve"> </w:t>
      </w:r>
      <w:r w:rsidRPr="009D7CA3">
        <w:rPr>
          <w:rFonts w:ascii="Arial" w:hAnsi="Arial"/>
        </w:rPr>
        <w:t xml:space="preserve">In order to qualify for the award of the MS in </w:t>
      </w:r>
      <w:r w:rsidRPr="00C7177A">
        <w:rPr>
          <w:rFonts w:ascii="Arial" w:hAnsi="Arial"/>
        </w:rPr>
        <w:t xml:space="preserve">Technology </w:t>
      </w:r>
      <w:r>
        <w:rPr>
          <w:rFonts w:ascii="Arial" w:hAnsi="Arial"/>
        </w:rPr>
        <w:t>Ventures at Carnegie Mellon University,</w:t>
      </w:r>
      <w:r w:rsidRPr="009D7CA3">
        <w:rPr>
          <w:rFonts w:ascii="Arial" w:hAnsi="Arial"/>
        </w:rPr>
        <w:t xml:space="preserve"> a candidate must have performed to the satisfaction of the Board of Examiners and must have accumulated no fewer than </w:t>
      </w:r>
      <w:r>
        <w:rPr>
          <w:rFonts w:ascii="Arial" w:hAnsi="Arial"/>
        </w:rPr>
        <w:t xml:space="preserve">99 Units from the CMU curriculum, including the Master of Science Technology </w:t>
      </w:r>
      <w:r w:rsidRPr="001843BA">
        <w:rPr>
          <w:rFonts w:ascii="Arial" w:hAnsi="Arial"/>
        </w:rPr>
        <w:t>Ventures Internship</w:t>
      </w:r>
      <w:r>
        <w:rPr>
          <w:rFonts w:ascii="Arial" w:hAnsi="Arial"/>
        </w:rPr>
        <w:t xml:space="preserve"> and 48 Units (80 credits) from the Strathclyde Curriculum. </w:t>
      </w:r>
    </w:p>
    <w:p w:rsidR="00B201B0" w:rsidRPr="009D7CA3" w:rsidRDefault="00B201B0" w:rsidP="00B201B0">
      <w:pPr>
        <w:tabs>
          <w:tab w:val="left" w:pos="1440"/>
        </w:tabs>
        <w:ind w:left="1440" w:hanging="1440"/>
        <w:jc w:val="both"/>
        <w:rPr>
          <w:rFonts w:cs="Arial"/>
          <w:sz w:val="20"/>
        </w:rPr>
      </w:pPr>
      <w:r>
        <w:rPr>
          <w:rFonts w:ascii="Arial" w:hAnsi="Arial"/>
        </w:rPr>
        <w:t xml:space="preserve"> </w:t>
      </w:r>
      <w:r w:rsidRPr="009D7CA3">
        <w:rPr>
          <w:rFonts w:cs="Arial"/>
          <w:sz w:val="20"/>
        </w:rPr>
        <w:tab/>
      </w:r>
      <w:r w:rsidRPr="009D7CA3">
        <w:rPr>
          <w:rFonts w:cs="Arial"/>
          <w:sz w:val="20"/>
        </w:rPr>
        <w:tab/>
      </w:r>
    </w:p>
    <w:p w:rsidR="00B201B0" w:rsidRPr="009D7CA3" w:rsidRDefault="00B201B0" w:rsidP="00B201B0">
      <w:pPr>
        <w:ind w:left="1440"/>
        <w:jc w:val="both"/>
        <w:rPr>
          <w:rFonts w:ascii="Arial" w:hAnsi="Arial"/>
          <w:b/>
        </w:rPr>
      </w:pPr>
      <w:r w:rsidRPr="009D7CA3">
        <w:rPr>
          <w:rFonts w:ascii="Arial" w:hAnsi="Arial"/>
          <w:b/>
        </w:rPr>
        <w:t>Transfer</w:t>
      </w:r>
    </w:p>
    <w:p w:rsidR="00B201B0" w:rsidRPr="009D7CA3" w:rsidRDefault="00B201B0" w:rsidP="00B201B0">
      <w:pPr>
        <w:tabs>
          <w:tab w:val="left" w:pos="1440"/>
        </w:tabs>
        <w:ind w:left="1440" w:hanging="1440"/>
        <w:jc w:val="both"/>
        <w:rPr>
          <w:rFonts w:ascii="Arial" w:hAnsi="Arial"/>
        </w:rPr>
      </w:pPr>
      <w:r>
        <w:rPr>
          <w:rFonts w:ascii="Arial" w:hAnsi="Arial"/>
        </w:rPr>
        <w:t>19.45.543</w:t>
      </w:r>
      <w:r w:rsidRPr="009D7CA3">
        <w:rPr>
          <w:rFonts w:ascii="Arial" w:hAnsi="Arial"/>
        </w:rPr>
        <w:tab/>
        <w:t xml:space="preserve">A candidate who fails to meet the requirements for the degree of MSc in </w:t>
      </w:r>
      <w:r>
        <w:rPr>
          <w:rFonts w:ascii="Arial" w:hAnsi="Arial"/>
        </w:rPr>
        <w:t>Technology Ventures with Design Engineering, Systems engineering Management or Digital Manufacturing may</w:t>
      </w:r>
      <w:r w:rsidRPr="009D7CA3">
        <w:rPr>
          <w:rFonts w:ascii="Arial" w:hAnsi="Arial"/>
        </w:rPr>
        <w:t xml:space="preserve"> be transferred to the Postgraduate Diploma </w:t>
      </w:r>
      <w:r>
        <w:rPr>
          <w:rFonts w:ascii="Arial" w:hAnsi="Arial"/>
        </w:rPr>
        <w:t>in Technology Ventures with: Design Engineering; Systems Engineering Management, or; Digital Manufacturing</w:t>
      </w:r>
      <w:r w:rsidRPr="009D7CA3">
        <w:rPr>
          <w:rFonts w:ascii="Arial" w:hAnsi="Arial"/>
        </w:rPr>
        <w:t xml:space="preserve"> or </w:t>
      </w:r>
      <w:r>
        <w:rPr>
          <w:rFonts w:ascii="Arial" w:hAnsi="Arial"/>
        </w:rPr>
        <w:t xml:space="preserve">the </w:t>
      </w:r>
      <w:r w:rsidRPr="009D7CA3">
        <w:rPr>
          <w:rFonts w:ascii="Arial" w:hAnsi="Arial"/>
        </w:rPr>
        <w:t xml:space="preserve">Postgraduate Certificate </w:t>
      </w:r>
      <w:r>
        <w:rPr>
          <w:rFonts w:ascii="Arial" w:hAnsi="Arial"/>
        </w:rPr>
        <w:t>of Design Engineering, Systems Engineering Management or Digital Manufacturing as defined in the regulations for each specialisation at University of Strathclyde</w:t>
      </w:r>
      <w:r w:rsidRPr="009D7CA3">
        <w:rPr>
          <w:rFonts w:ascii="Arial" w:hAnsi="Arial"/>
        </w:rPr>
        <w:t>.</w:t>
      </w:r>
    </w:p>
    <w:p w:rsidR="00B201B0" w:rsidRPr="009D7CA3" w:rsidRDefault="00B201B0" w:rsidP="00B201B0">
      <w:pPr>
        <w:tabs>
          <w:tab w:val="left" w:pos="1440"/>
        </w:tabs>
        <w:ind w:left="1440" w:hanging="1440"/>
        <w:jc w:val="both"/>
        <w:rPr>
          <w:rFonts w:ascii="Arial" w:hAnsi="Arial"/>
        </w:rPr>
      </w:pPr>
      <w:r>
        <w:rPr>
          <w:rFonts w:ascii="Arial" w:hAnsi="Arial"/>
        </w:rPr>
        <w:t>19.45.544</w:t>
      </w:r>
    </w:p>
    <w:p w:rsidR="00B201B0" w:rsidRPr="009D7CA3" w:rsidRDefault="00B201B0" w:rsidP="00B201B0">
      <w:pPr>
        <w:tabs>
          <w:tab w:val="left" w:pos="1440"/>
        </w:tabs>
        <w:ind w:left="1440" w:hanging="1440"/>
        <w:jc w:val="both"/>
        <w:rPr>
          <w:rFonts w:ascii="Arial" w:hAnsi="Arial"/>
        </w:rPr>
      </w:pPr>
      <w:r>
        <w:rPr>
          <w:rFonts w:ascii="Arial" w:hAnsi="Arial"/>
        </w:rPr>
        <w:t>to 19.45.574</w:t>
      </w:r>
      <w:r w:rsidRPr="009D7CA3">
        <w:rPr>
          <w:rFonts w:ascii="Arial" w:hAnsi="Arial"/>
        </w:rPr>
        <w:tab/>
        <w:t>(Numbers not used)</w:t>
      </w:r>
    </w:p>
    <w:p w:rsidR="00B201B0" w:rsidRPr="009D7CA3" w:rsidRDefault="00B201B0" w:rsidP="00B201B0">
      <w:pPr>
        <w:rPr>
          <w:rFonts w:ascii="Arial" w:hAnsi="Arial"/>
        </w:rPr>
      </w:pPr>
    </w:p>
    <w:p w:rsidR="00B201B0" w:rsidRPr="009D7CA3" w:rsidRDefault="00B201B0" w:rsidP="00B201B0">
      <w:pPr>
        <w:rPr>
          <w:rFonts w:ascii="Arial" w:hAnsi="Arial"/>
        </w:rPr>
      </w:pPr>
    </w:p>
    <w:p w:rsidR="00B201B0" w:rsidRPr="00B201B0" w:rsidRDefault="00B201B0" w:rsidP="00AA33F2">
      <w:pPr>
        <w:tabs>
          <w:tab w:val="left" w:pos="1440"/>
        </w:tabs>
        <w:spacing w:after="240"/>
        <w:ind w:left="1440" w:hanging="1440"/>
        <w:jc w:val="both"/>
        <w:rPr>
          <w:rFonts w:ascii="Arial" w:hAnsi="Arial"/>
          <w:b/>
          <w:sz w:val="28"/>
        </w:rPr>
      </w:pPr>
      <w:r w:rsidRPr="009D7CA3">
        <w:rPr>
          <w:rFonts w:ascii="Arial" w:hAnsi="Arial"/>
          <w:b/>
          <w:sz w:val="28"/>
        </w:rPr>
        <w:tab/>
      </w:r>
      <w:r w:rsidRPr="00F865C8">
        <w:rPr>
          <w:rFonts w:ascii="Arial" w:hAnsi="Arial" w:cs="Arial"/>
          <w:b/>
          <w:sz w:val="32"/>
          <w:szCs w:val="32"/>
        </w:rPr>
        <w:t>FACULTY OF ENGINEERING</w:t>
      </w:r>
    </w:p>
    <w:p w:rsidR="00B201B0" w:rsidRDefault="00B201B0" w:rsidP="00B201B0">
      <w:pPr>
        <w:pStyle w:val="NoSpacing"/>
        <w:ind w:left="1440"/>
        <w:rPr>
          <w:rFonts w:ascii="Arial" w:hAnsi="Arial"/>
          <w:b/>
          <w:sz w:val="28"/>
        </w:rPr>
      </w:pPr>
    </w:p>
    <w:p w:rsidR="00B201B0" w:rsidRDefault="00B201B0" w:rsidP="00AA33F2">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AA33F2" w:rsidRPr="00AA33F2" w:rsidRDefault="00AA33F2" w:rsidP="00AA33F2">
      <w:pPr>
        <w:pStyle w:val="NoSpacing"/>
        <w:ind w:left="1440"/>
        <w:rPr>
          <w:rFonts w:ascii="Arial" w:hAnsi="Arial" w:cs="Arial"/>
          <w:b/>
          <w:sz w:val="28"/>
          <w:szCs w:val="28"/>
        </w:rPr>
      </w:pPr>
    </w:p>
    <w:p w:rsidR="00B201B0" w:rsidRPr="009078C5" w:rsidRDefault="00B201B0" w:rsidP="00B201B0">
      <w:pPr>
        <w:tabs>
          <w:tab w:val="left" w:pos="1440"/>
        </w:tabs>
        <w:spacing w:after="240"/>
        <w:ind w:left="1440"/>
        <w:jc w:val="both"/>
        <w:rPr>
          <w:rFonts w:ascii="Arial" w:hAnsi="Arial"/>
          <w:b/>
          <w:sz w:val="28"/>
        </w:rPr>
      </w:pPr>
      <w:r>
        <w:rPr>
          <w:rFonts w:ascii="Arial" w:hAnsi="Arial"/>
          <w:b/>
          <w:sz w:val="28"/>
        </w:rPr>
        <w:t xml:space="preserve">TECHNOLOGY VENTURES WITH </w:t>
      </w:r>
      <w:r w:rsidRPr="009078C5">
        <w:rPr>
          <w:rFonts w:ascii="Arial" w:hAnsi="Arial"/>
          <w:b/>
          <w:sz w:val="28"/>
        </w:rPr>
        <w:t>DESIGN ENGINEERING</w:t>
      </w:r>
    </w:p>
    <w:p w:rsidR="00B201B0" w:rsidRPr="009078C5" w:rsidRDefault="00B201B0" w:rsidP="00B201B0">
      <w:pPr>
        <w:ind w:left="1440"/>
        <w:jc w:val="both"/>
        <w:rPr>
          <w:rFonts w:ascii="Arial" w:hAnsi="Arial"/>
          <w:b/>
        </w:rPr>
      </w:pPr>
      <w:r w:rsidRPr="009078C5">
        <w:rPr>
          <w:rFonts w:ascii="Arial" w:hAnsi="Arial"/>
          <w:b/>
        </w:rPr>
        <w:t xml:space="preserve">MSc in </w:t>
      </w:r>
      <w:r w:rsidRPr="002364C5">
        <w:rPr>
          <w:rFonts w:ascii="Arial" w:hAnsi="Arial"/>
          <w:b/>
        </w:rPr>
        <w:t xml:space="preserve">Technology Ventures with </w:t>
      </w:r>
      <w:r w:rsidRPr="009078C5">
        <w:rPr>
          <w:rFonts w:ascii="Arial" w:hAnsi="Arial"/>
          <w:b/>
        </w:rPr>
        <w:t>Design Engineering</w:t>
      </w:r>
    </w:p>
    <w:p w:rsidR="00B201B0" w:rsidRPr="009078C5" w:rsidRDefault="00B201B0" w:rsidP="00B201B0">
      <w:pPr>
        <w:ind w:left="1440"/>
        <w:jc w:val="both"/>
        <w:rPr>
          <w:rFonts w:ascii="Arial" w:hAnsi="Arial"/>
          <w:b/>
        </w:rPr>
      </w:pPr>
      <w:r w:rsidRPr="009078C5">
        <w:rPr>
          <w:rFonts w:ascii="Arial" w:hAnsi="Arial"/>
          <w:b/>
        </w:rPr>
        <w:t xml:space="preserve">Postgraduate Diploma in </w:t>
      </w:r>
      <w:r w:rsidRPr="002364C5">
        <w:rPr>
          <w:rFonts w:ascii="Arial" w:hAnsi="Arial"/>
          <w:b/>
        </w:rPr>
        <w:t xml:space="preserve">Technology Ventures with </w:t>
      </w:r>
      <w:r w:rsidRPr="009078C5">
        <w:rPr>
          <w:rFonts w:ascii="Arial" w:hAnsi="Arial"/>
          <w:b/>
        </w:rPr>
        <w:t>Design Engineering</w:t>
      </w:r>
    </w:p>
    <w:p w:rsidR="00B201B0" w:rsidRPr="009078C5" w:rsidRDefault="00B201B0" w:rsidP="00B201B0">
      <w:pPr>
        <w:ind w:left="1440"/>
        <w:jc w:val="both"/>
        <w:rPr>
          <w:rFonts w:ascii="Arial" w:hAnsi="Arial"/>
          <w:b/>
        </w:rPr>
      </w:pPr>
      <w:r w:rsidRPr="009078C5">
        <w:rPr>
          <w:rFonts w:ascii="Arial" w:hAnsi="Arial"/>
          <w:b/>
        </w:rPr>
        <w:t>Postgraduate Certificate in Design Engineering</w:t>
      </w:r>
    </w:p>
    <w:p w:rsidR="00B201B0" w:rsidRPr="009078C5" w:rsidRDefault="00B201B0" w:rsidP="00B201B0">
      <w:pPr>
        <w:ind w:left="1440"/>
        <w:jc w:val="both"/>
        <w:rPr>
          <w:rFonts w:ascii="Arial" w:hAnsi="Arial"/>
          <w:b/>
        </w:rPr>
      </w:pPr>
    </w:p>
    <w:p w:rsidR="00B201B0" w:rsidRPr="009078C5" w:rsidRDefault="00B201B0" w:rsidP="00B201B0">
      <w:pPr>
        <w:ind w:left="1440"/>
        <w:jc w:val="both"/>
        <w:rPr>
          <w:rFonts w:ascii="Arial" w:hAnsi="Arial"/>
          <w:b/>
        </w:rPr>
      </w:pPr>
      <w:r w:rsidRPr="009078C5">
        <w:rPr>
          <w:rFonts w:ascii="Arial" w:hAnsi="Arial"/>
          <w:b/>
        </w:rPr>
        <w:t>Course Regulations</w:t>
      </w:r>
    </w:p>
    <w:p w:rsidR="00B201B0" w:rsidRPr="009078C5" w:rsidRDefault="00B201B0" w:rsidP="00B201B0">
      <w:pPr>
        <w:ind w:left="1440"/>
        <w:jc w:val="both"/>
        <w:rPr>
          <w:rFonts w:ascii="Arial" w:hAnsi="Arial"/>
        </w:rPr>
      </w:pPr>
      <w:r w:rsidRPr="009078C5">
        <w:rPr>
          <w:rFonts w:ascii="Arial" w:hAnsi="Arial"/>
        </w:rPr>
        <w:t>[These regulations are to be read in conjunction with General Regulation 19.1]</w:t>
      </w:r>
    </w:p>
    <w:p w:rsidR="00B201B0" w:rsidRPr="009078C5" w:rsidRDefault="00B201B0" w:rsidP="00B201B0">
      <w:pPr>
        <w:ind w:left="1440"/>
        <w:jc w:val="both"/>
        <w:rPr>
          <w:rFonts w:ascii="Arial" w:hAnsi="Arial"/>
        </w:rPr>
      </w:pPr>
    </w:p>
    <w:p w:rsidR="00B201B0" w:rsidRPr="000F3371" w:rsidRDefault="00B201B0" w:rsidP="00B201B0">
      <w:pPr>
        <w:ind w:left="1440"/>
        <w:jc w:val="both"/>
        <w:rPr>
          <w:rFonts w:ascii="Arial" w:hAnsi="Arial"/>
          <w:b/>
        </w:rPr>
      </w:pPr>
      <w:r w:rsidRPr="000F3371">
        <w:rPr>
          <w:rFonts w:ascii="Arial" w:hAnsi="Arial"/>
          <w:b/>
        </w:rPr>
        <w:t xml:space="preserve">Admission </w:t>
      </w:r>
    </w:p>
    <w:p w:rsidR="00B201B0" w:rsidRPr="000F3371" w:rsidRDefault="00E82692" w:rsidP="00B201B0">
      <w:pPr>
        <w:tabs>
          <w:tab w:val="left" w:pos="1440"/>
        </w:tabs>
        <w:ind w:left="1440" w:hanging="1440"/>
        <w:jc w:val="both"/>
        <w:rPr>
          <w:rFonts w:ascii="Arial" w:hAnsi="Arial"/>
        </w:rPr>
      </w:pPr>
      <w:r>
        <w:rPr>
          <w:rFonts w:ascii="Arial" w:hAnsi="Arial"/>
        </w:rPr>
        <w:t>19.45.575</w:t>
      </w:r>
      <w:r w:rsidR="00B201B0" w:rsidRPr="000F3371">
        <w:rPr>
          <w:rFonts w:ascii="Arial" w:hAnsi="Arial"/>
        </w:rPr>
        <w:tab/>
        <w:t xml:space="preserve">Notwithstanding Regulation 19.1.1, successful applicants shall </w:t>
      </w:r>
    </w:p>
    <w:p w:rsidR="00B201B0" w:rsidRPr="000F3371" w:rsidRDefault="00B201B0" w:rsidP="00B201B0">
      <w:pPr>
        <w:ind w:left="2160" w:hanging="720"/>
        <w:rPr>
          <w:rFonts w:ascii="Arial" w:hAnsi="Arial"/>
        </w:rPr>
      </w:pPr>
      <w:r w:rsidRPr="000F3371">
        <w:rPr>
          <w:rFonts w:ascii="Arial" w:hAnsi="Arial"/>
        </w:rPr>
        <w:t>(i)</w:t>
      </w:r>
      <w:r w:rsidRPr="000F3371">
        <w:rPr>
          <w:rFonts w:ascii="Arial" w:hAnsi="Arial"/>
        </w:rPr>
        <w:tab/>
        <w:t>possess a first or second class Honours degree in an Engineering, Design</w:t>
      </w:r>
      <w:r w:rsidRPr="000F3371">
        <w:rPr>
          <w:rFonts w:ascii="Arial" w:hAnsi="Arial"/>
          <w:color w:val="000000"/>
        </w:rPr>
        <w:t xml:space="preserve">, Product Development, Science </w:t>
      </w:r>
      <w:r w:rsidRPr="000F3371">
        <w:rPr>
          <w:rFonts w:ascii="Arial" w:hAnsi="Arial"/>
        </w:rPr>
        <w:t>or Technology subject; or</w:t>
      </w:r>
    </w:p>
    <w:p w:rsidR="00B201B0" w:rsidRDefault="00B201B0" w:rsidP="00B201B0">
      <w:pPr>
        <w:ind w:left="2160" w:hanging="720"/>
        <w:rPr>
          <w:rFonts w:ascii="Arial" w:hAnsi="Arial"/>
        </w:rPr>
      </w:pPr>
      <w:r w:rsidRPr="000F3371">
        <w:rPr>
          <w:rFonts w:ascii="Arial" w:hAnsi="Arial"/>
        </w:rPr>
        <w:t>(ii)</w:t>
      </w:r>
      <w:r w:rsidRPr="000F3371">
        <w:rPr>
          <w:rFonts w:ascii="Arial" w:hAnsi="Arial"/>
        </w:rPr>
        <w:tab/>
        <w:t>a qualification deemed by the Course Director acting on behalf of the Senat</w:t>
      </w:r>
      <w:r>
        <w:rPr>
          <w:rFonts w:ascii="Arial" w:hAnsi="Arial"/>
        </w:rPr>
        <w:t xml:space="preserve">e to be equivalent to (i) above; or </w:t>
      </w:r>
    </w:p>
    <w:p w:rsidR="00B201B0" w:rsidRPr="000F3371" w:rsidRDefault="00B201B0" w:rsidP="00B201B0">
      <w:pPr>
        <w:ind w:left="2160" w:hanging="720"/>
        <w:rPr>
          <w:rFonts w:ascii="Arial" w:hAnsi="Arial"/>
        </w:rPr>
      </w:pPr>
      <w:r>
        <w:rPr>
          <w:rFonts w:ascii="Arial" w:hAnsi="Arial"/>
        </w:rPr>
        <w:t>(iii)</w:t>
      </w:r>
      <w:r>
        <w:rPr>
          <w:rFonts w:ascii="Arial" w:hAnsi="Arial"/>
        </w:rPr>
        <w:tab/>
        <w:t xml:space="preserve">have satisfactorily </w:t>
      </w:r>
      <w:r w:rsidRPr="00F709D8">
        <w:rPr>
          <w:rFonts w:ascii="Arial" w:hAnsi="Arial"/>
        </w:rPr>
        <w:t>obtain</w:t>
      </w:r>
      <w:r>
        <w:rPr>
          <w:rFonts w:ascii="Arial" w:hAnsi="Arial"/>
        </w:rPr>
        <w:t>ed</w:t>
      </w:r>
      <w:r w:rsidRPr="00F709D8">
        <w:rPr>
          <w:rFonts w:ascii="Arial" w:hAnsi="Arial"/>
        </w:rPr>
        <w:t xml:space="preserve"> 99 </w:t>
      </w:r>
      <w:r>
        <w:rPr>
          <w:rFonts w:ascii="Arial" w:hAnsi="Arial"/>
        </w:rPr>
        <w:t xml:space="preserve">CMU units </w:t>
      </w:r>
      <w:r w:rsidRPr="00F709D8">
        <w:rPr>
          <w:rFonts w:ascii="Arial" w:hAnsi="Arial"/>
        </w:rPr>
        <w:t>of study</w:t>
      </w:r>
      <w:r>
        <w:rPr>
          <w:rFonts w:ascii="Arial" w:hAnsi="Arial"/>
        </w:rPr>
        <w:t xml:space="preserve"> (</w:t>
      </w:r>
      <w:r w:rsidRPr="00F709D8">
        <w:rPr>
          <w:rFonts w:ascii="Arial" w:hAnsi="Arial"/>
        </w:rPr>
        <w:t>150 credits) from the MS in Technology Ventures at Carnegie Mellon University, including the Master of Science Technology Ventures Internship</w:t>
      </w:r>
    </w:p>
    <w:p w:rsidR="00AA33F2" w:rsidRDefault="00AA33F2" w:rsidP="00B201B0">
      <w:pPr>
        <w:ind w:left="1440"/>
        <w:rPr>
          <w:rFonts w:ascii="Arial" w:hAnsi="Arial"/>
        </w:rPr>
      </w:pPr>
    </w:p>
    <w:p w:rsidR="00B201B0" w:rsidRPr="000F3371" w:rsidRDefault="00B201B0" w:rsidP="00B201B0">
      <w:pPr>
        <w:ind w:left="1440"/>
        <w:rPr>
          <w:rFonts w:ascii="Arial" w:hAnsi="Arial"/>
        </w:rPr>
      </w:pPr>
      <w:r w:rsidRPr="000F3371">
        <w:rPr>
          <w:rFonts w:ascii="Arial" w:hAnsi="Arial"/>
        </w:rPr>
        <w:t>In all cases, applicants whose first language is not English, shall be required to demonstrate an appropriate level of English</w:t>
      </w:r>
    </w:p>
    <w:p w:rsidR="00B201B0" w:rsidRPr="009078C5" w:rsidRDefault="00B201B0" w:rsidP="00B201B0">
      <w:pPr>
        <w:ind w:left="1440"/>
        <w:jc w:val="both"/>
        <w:rPr>
          <w:rFonts w:ascii="Arial" w:hAnsi="Arial"/>
          <w:b/>
        </w:rPr>
      </w:pPr>
    </w:p>
    <w:p w:rsidR="00B201B0" w:rsidRPr="000F3371" w:rsidRDefault="00B201B0" w:rsidP="00B201B0">
      <w:pPr>
        <w:tabs>
          <w:tab w:val="left" w:pos="1440"/>
        </w:tabs>
        <w:ind w:left="1440" w:hanging="1440"/>
        <w:jc w:val="both"/>
        <w:rPr>
          <w:rFonts w:ascii="Arial" w:hAnsi="Arial"/>
          <w:b/>
        </w:rPr>
      </w:pPr>
      <w:r w:rsidRPr="000F3371">
        <w:rPr>
          <w:rFonts w:ascii="Arial" w:hAnsi="Arial"/>
        </w:rPr>
        <w:tab/>
      </w:r>
      <w:r w:rsidRPr="000F3371">
        <w:rPr>
          <w:rFonts w:ascii="Arial" w:hAnsi="Arial"/>
          <w:b/>
        </w:rPr>
        <w:t>Duration of Study</w:t>
      </w:r>
    </w:p>
    <w:p w:rsidR="00B201B0" w:rsidRPr="000F3371" w:rsidRDefault="00E82692" w:rsidP="00B201B0">
      <w:pPr>
        <w:tabs>
          <w:tab w:val="left" w:pos="1440"/>
        </w:tabs>
        <w:ind w:left="1440" w:hanging="1440"/>
        <w:jc w:val="both"/>
        <w:rPr>
          <w:rFonts w:ascii="Arial" w:hAnsi="Arial"/>
        </w:rPr>
      </w:pPr>
      <w:r>
        <w:rPr>
          <w:rFonts w:ascii="Arial" w:hAnsi="Arial"/>
        </w:rPr>
        <w:t>19.45.576</w:t>
      </w:r>
      <w:r w:rsidR="00B201B0" w:rsidRPr="000F3371">
        <w:rPr>
          <w:rFonts w:ascii="Arial" w:hAnsi="Arial"/>
        </w:rPr>
        <w:tab/>
        <w:t>Regulations 19.1.5 and 19.1.16 shall apply.</w:t>
      </w:r>
    </w:p>
    <w:p w:rsidR="00B201B0" w:rsidRPr="000F3371" w:rsidRDefault="00B201B0" w:rsidP="00B201B0">
      <w:pPr>
        <w:ind w:left="1440"/>
        <w:jc w:val="both"/>
        <w:rPr>
          <w:rFonts w:ascii="Arial" w:hAnsi="Arial"/>
        </w:rPr>
      </w:pPr>
    </w:p>
    <w:p w:rsidR="00B201B0" w:rsidRPr="000F3371" w:rsidRDefault="00B201B0" w:rsidP="00B201B0">
      <w:pPr>
        <w:ind w:left="1440"/>
        <w:jc w:val="both"/>
        <w:rPr>
          <w:rFonts w:ascii="Arial" w:hAnsi="Arial"/>
          <w:b/>
        </w:rPr>
      </w:pPr>
      <w:r w:rsidRPr="000F3371">
        <w:rPr>
          <w:rFonts w:ascii="Arial" w:hAnsi="Arial"/>
          <w:b/>
        </w:rPr>
        <w:t>Mode of Study</w:t>
      </w:r>
    </w:p>
    <w:p w:rsidR="00B201B0" w:rsidRPr="000F3371" w:rsidRDefault="00E82692" w:rsidP="00B201B0">
      <w:pPr>
        <w:tabs>
          <w:tab w:val="left" w:pos="1440"/>
        </w:tabs>
        <w:ind w:left="1440" w:hanging="1440"/>
        <w:jc w:val="both"/>
        <w:rPr>
          <w:rFonts w:ascii="Arial" w:hAnsi="Arial"/>
        </w:rPr>
      </w:pPr>
      <w:r>
        <w:rPr>
          <w:rFonts w:ascii="Arial" w:hAnsi="Arial"/>
        </w:rPr>
        <w:t>19.45.577</w:t>
      </w:r>
      <w:r w:rsidR="00B201B0" w:rsidRPr="000F3371">
        <w:rPr>
          <w:rFonts w:ascii="Arial" w:hAnsi="Arial"/>
        </w:rPr>
        <w:tab/>
        <w:t>The course is available by full-time study only.</w:t>
      </w:r>
    </w:p>
    <w:p w:rsidR="00B201B0" w:rsidRPr="009078C5" w:rsidRDefault="00B201B0" w:rsidP="00B201B0">
      <w:pPr>
        <w:tabs>
          <w:tab w:val="left" w:pos="1440"/>
        </w:tabs>
        <w:ind w:left="1440" w:hanging="1440"/>
        <w:jc w:val="both"/>
        <w:rPr>
          <w:rFonts w:ascii="Arial" w:hAnsi="Arial"/>
        </w:rPr>
      </w:pPr>
    </w:p>
    <w:p w:rsidR="00B201B0" w:rsidRPr="009078C5" w:rsidRDefault="00B201B0" w:rsidP="00B201B0">
      <w:pPr>
        <w:ind w:left="1440"/>
        <w:jc w:val="both"/>
        <w:rPr>
          <w:rFonts w:ascii="Arial" w:hAnsi="Arial"/>
          <w:b/>
        </w:rPr>
      </w:pPr>
      <w:r w:rsidRPr="009078C5">
        <w:rPr>
          <w:rFonts w:ascii="Arial" w:hAnsi="Arial"/>
          <w:b/>
        </w:rPr>
        <w:t>Curriculum</w:t>
      </w:r>
    </w:p>
    <w:p w:rsidR="00B201B0" w:rsidRPr="009078C5" w:rsidRDefault="00E82692" w:rsidP="00B201B0">
      <w:pPr>
        <w:tabs>
          <w:tab w:val="left" w:pos="1440"/>
        </w:tabs>
        <w:ind w:left="1440" w:hanging="1440"/>
        <w:jc w:val="both"/>
        <w:rPr>
          <w:rFonts w:ascii="Arial" w:hAnsi="Arial"/>
        </w:rPr>
      </w:pPr>
      <w:r>
        <w:rPr>
          <w:rFonts w:ascii="Arial" w:hAnsi="Arial"/>
          <w:bCs/>
        </w:rPr>
        <w:t>19.45.578</w:t>
      </w:r>
      <w:r w:rsidR="00B201B0" w:rsidRPr="009078C5">
        <w:rPr>
          <w:rFonts w:ascii="Arial" w:hAnsi="Arial"/>
        </w:rPr>
        <w:tab/>
        <w:t>All students shall undertake an</w:t>
      </w:r>
      <w:r w:rsidR="00AA33F2">
        <w:rPr>
          <w:rFonts w:ascii="Arial" w:hAnsi="Arial"/>
        </w:rPr>
        <w:t xml:space="preserve"> approved curriculum as follows</w:t>
      </w:r>
      <w:r w:rsidR="00B201B0" w:rsidRPr="009078C5">
        <w:rPr>
          <w:rFonts w:ascii="Arial" w:hAnsi="Arial"/>
        </w:rPr>
        <w:t xml:space="preserve"> </w:t>
      </w:r>
    </w:p>
    <w:p w:rsidR="00B201B0" w:rsidRPr="009078C5" w:rsidRDefault="00B201B0" w:rsidP="00B201B0">
      <w:pPr>
        <w:tabs>
          <w:tab w:val="left" w:pos="720"/>
        </w:tabs>
        <w:ind w:left="2160"/>
        <w:jc w:val="both"/>
        <w:rPr>
          <w:rFonts w:ascii="Arial" w:hAnsi="Arial"/>
        </w:rPr>
      </w:pPr>
    </w:p>
    <w:p w:rsidR="00B201B0" w:rsidRDefault="00AA33F2" w:rsidP="00AA33F2">
      <w:pPr>
        <w:pStyle w:val="CalendarNumberedList"/>
        <w:tabs>
          <w:tab w:val="left" w:pos="2115"/>
        </w:tabs>
        <w:rPr>
          <w:bCs/>
        </w:rPr>
      </w:pPr>
      <w:r>
        <w:rPr>
          <w:bCs/>
        </w:rPr>
        <w:t>f</w:t>
      </w:r>
      <w:r w:rsidR="00B201B0">
        <w:rPr>
          <w:bCs/>
        </w:rPr>
        <w:t>or</w:t>
      </w:r>
      <w:r>
        <w:rPr>
          <w:bCs/>
        </w:rPr>
        <w:t xml:space="preserve"> the Postgraduate Certificate </w:t>
      </w:r>
      <w:r w:rsidR="00B201B0">
        <w:rPr>
          <w:bCs/>
        </w:rPr>
        <w:t>no fewer than 60 credits</w:t>
      </w:r>
    </w:p>
    <w:p w:rsidR="00B201B0" w:rsidRDefault="00AA33F2" w:rsidP="00B201B0">
      <w:pPr>
        <w:pStyle w:val="CalendarNumberedList"/>
        <w:ind w:left="1440" w:firstLine="0"/>
      </w:pPr>
      <w:r>
        <w:t xml:space="preserve">for the Postgraduate Diploma </w:t>
      </w:r>
      <w:r w:rsidR="00B201B0">
        <w:t>no fewer than 120 credits</w:t>
      </w:r>
    </w:p>
    <w:p w:rsidR="00B201B0" w:rsidRDefault="00AA33F2" w:rsidP="00B201B0">
      <w:pPr>
        <w:pStyle w:val="CalendarNumberedList"/>
      </w:pPr>
      <w:r>
        <w:t>for the degree of MSc</w:t>
      </w:r>
      <w:r w:rsidR="00B201B0">
        <w:t xml:space="preserve"> no fewer than 180 credits including a project.</w:t>
      </w:r>
    </w:p>
    <w:p w:rsidR="00B201B0" w:rsidRPr="009078C5" w:rsidRDefault="00B201B0" w:rsidP="00B201B0">
      <w:pPr>
        <w:tabs>
          <w:tab w:val="left" w:pos="1440"/>
          <w:tab w:val="left" w:pos="2880"/>
          <w:tab w:val="right" w:pos="8352"/>
          <w:tab w:val="right" w:pos="9504"/>
        </w:tabs>
        <w:ind w:left="1440"/>
        <w:rPr>
          <w:rFonts w:ascii="Arial" w:hAnsi="Arial"/>
        </w:rPr>
      </w:pPr>
    </w:p>
    <w:p w:rsidR="00AA33F2" w:rsidRDefault="00B201B0" w:rsidP="00AA33F2">
      <w:pPr>
        <w:tabs>
          <w:tab w:val="left" w:pos="1440"/>
          <w:tab w:val="left" w:pos="2880"/>
          <w:tab w:val="right" w:pos="8505"/>
          <w:tab w:val="right" w:pos="9605"/>
        </w:tabs>
        <w:ind w:left="1440"/>
        <w:rPr>
          <w:rFonts w:ascii="Arial" w:hAnsi="Arial"/>
        </w:rPr>
      </w:pPr>
      <w:r w:rsidRPr="00DA7A5D">
        <w:rPr>
          <w:rFonts w:ascii="Arial" w:hAnsi="Arial"/>
        </w:rPr>
        <w:t xml:space="preserve">Compulsory Classes </w:t>
      </w:r>
      <w:r w:rsidRPr="00DA7A5D">
        <w:rPr>
          <w:rFonts w:ascii="Arial" w:hAnsi="Arial"/>
        </w:rPr>
        <w:tab/>
        <w:t xml:space="preserve">   Level      Credits</w:t>
      </w:r>
    </w:p>
    <w:p w:rsidR="00B201B0" w:rsidRPr="00DA7A5D" w:rsidRDefault="00AA33F2" w:rsidP="00AA33F2">
      <w:pPr>
        <w:tabs>
          <w:tab w:val="left" w:pos="1440"/>
          <w:tab w:val="left" w:pos="2880"/>
          <w:tab w:val="right" w:pos="8505"/>
          <w:tab w:val="right" w:pos="9605"/>
        </w:tabs>
        <w:ind w:left="1440"/>
        <w:rPr>
          <w:rFonts w:ascii="Arial" w:hAnsi="Arial"/>
        </w:rPr>
      </w:pPr>
      <w:r>
        <w:rPr>
          <w:rFonts w:ascii="Arial" w:hAnsi="Arial"/>
        </w:rPr>
        <w:tab/>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503</w:t>
      </w:r>
      <w:r w:rsidRPr="009078C5">
        <w:rPr>
          <w:rFonts w:ascii="Arial" w:hAnsi="Arial"/>
        </w:rPr>
        <w:tab/>
        <w:t>Global Design</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923</w:t>
      </w:r>
      <w:r w:rsidRPr="009078C5">
        <w:rPr>
          <w:rFonts w:ascii="Arial" w:hAnsi="Arial"/>
        </w:rPr>
        <w:tab/>
        <w:t>Product Modelling &amp; Visualisation</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931</w:t>
      </w:r>
      <w:r w:rsidRPr="009078C5">
        <w:rPr>
          <w:rFonts w:ascii="Arial" w:hAnsi="Arial"/>
        </w:rPr>
        <w:tab/>
        <w:t>Industry Group Project</w:t>
      </w:r>
      <w:r w:rsidRPr="009078C5">
        <w:rPr>
          <w:rFonts w:ascii="Arial" w:hAnsi="Arial"/>
        </w:rPr>
        <w:tab/>
        <w:t>5</w:t>
      </w:r>
      <w:r w:rsidRPr="009078C5">
        <w:rPr>
          <w:rFonts w:ascii="Arial" w:hAnsi="Arial"/>
        </w:rPr>
        <w:tab/>
        <w:t>40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934</w:t>
      </w:r>
      <w:r w:rsidRPr="009078C5">
        <w:rPr>
          <w:rFonts w:ascii="Arial" w:hAnsi="Arial"/>
        </w:rPr>
        <w:tab/>
        <w:t>Design Methods</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lastRenderedPageBreak/>
        <w:t>EF  927</w:t>
      </w:r>
      <w:r w:rsidRPr="009078C5">
        <w:rPr>
          <w:rFonts w:ascii="Arial" w:hAnsi="Arial"/>
        </w:rPr>
        <w:tab/>
        <w:t>Design Management</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p>
    <w:p w:rsidR="00B201B0" w:rsidRDefault="00B201B0" w:rsidP="00B201B0">
      <w:pPr>
        <w:tabs>
          <w:tab w:val="left" w:pos="1440"/>
          <w:tab w:val="left" w:pos="2880"/>
          <w:tab w:val="right" w:pos="8352"/>
          <w:tab w:val="right" w:pos="9504"/>
        </w:tabs>
        <w:ind w:left="1440"/>
        <w:rPr>
          <w:rFonts w:ascii="Arial" w:hAnsi="Arial"/>
        </w:rPr>
      </w:pPr>
      <w:r w:rsidRPr="00DA7A5D">
        <w:rPr>
          <w:rFonts w:ascii="Arial" w:hAnsi="Arial"/>
        </w:rPr>
        <w:t>Students choose</w:t>
      </w:r>
      <w:r w:rsidRPr="00DA7A5D">
        <w:rPr>
          <w:rFonts w:ascii="Arial" w:hAnsi="Arial"/>
          <w:color w:val="000000"/>
        </w:rPr>
        <w:t xml:space="preserve">, 40 credits </w:t>
      </w:r>
      <w:r w:rsidR="00AA33F2">
        <w:rPr>
          <w:rFonts w:ascii="Arial" w:hAnsi="Arial"/>
        </w:rPr>
        <w:t>from</w:t>
      </w:r>
    </w:p>
    <w:p w:rsidR="00AA33F2" w:rsidRPr="00DA7A5D" w:rsidRDefault="00AA33F2" w:rsidP="00B201B0">
      <w:pPr>
        <w:tabs>
          <w:tab w:val="left" w:pos="1440"/>
          <w:tab w:val="left" w:pos="2880"/>
          <w:tab w:val="right" w:pos="8352"/>
          <w:tab w:val="right" w:pos="9504"/>
        </w:tabs>
        <w:ind w:left="1440"/>
        <w:rPr>
          <w:rFonts w:ascii="Arial" w:hAnsi="Arial"/>
        </w:rPr>
      </w:pP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AB 975</w:t>
      </w:r>
      <w:r w:rsidRPr="009078C5">
        <w:rPr>
          <w:rFonts w:ascii="Arial" w:hAnsi="Arial"/>
        </w:rPr>
        <w:tab/>
        <w:t>Sustainability</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1C1008">
        <w:rPr>
          <w:rFonts w:ascii="Arial" w:hAnsi="Arial"/>
        </w:rPr>
        <w:t>DM 93</w:t>
      </w:r>
      <w:r>
        <w:rPr>
          <w:rFonts w:ascii="Arial" w:hAnsi="Arial"/>
        </w:rPr>
        <w:t>3</w:t>
      </w:r>
      <w:r w:rsidRPr="009078C5">
        <w:rPr>
          <w:rFonts w:ascii="Arial" w:hAnsi="Arial"/>
        </w:rPr>
        <w:tab/>
        <w:t>Engineering Risk Management</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943</w:t>
      </w:r>
      <w:r w:rsidRPr="009078C5">
        <w:rPr>
          <w:rFonts w:ascii="Arial" w:hAnsi="Arial"/>
        </w:rPr>
        <w:tab/>
        <w:t>Sustainabl</w:t>
      </w:r>
      <w:r>
        <w:rPr>
          <w:rFonts w:ascii="Arial" w:hAnsi="Arial"/>
        </w:rPr>
        <w:t>e</w:t>
      </w:r>
      <w:r w:rsidRPr="009078C5">
        <w:rPr>
          <w:rFonts w:ascii="Arial" w:hAnsi="Arial"/>
        </w:rPr>
        <w:t xml:space="preserve"> Product Design and Manufacturing</w:t>
      </w:r>
      <w:r w:rsidRPr="009078C5">
        <w:rPr>
          <w:rFonts w:ascii="Arial" w:hAnsi="Arial"/>
        </w:rPr>
        <w:tab/>
        <w:t>5</w:t>
      </w:r>
      <w:r w:rsidRPr="009078C5">
        <w:rPr>
          <w:rFonts w:ascii="Arial" w:hAnsi="Arial"/>
        </w:rPr>
        <w:tab/>
        <w:t>10</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948</w:t>
      </w:r>
      <w:r w:rsidRPr="009078C5">
        <w:rPr>
          <w:rFonts w:ascii="Arial" w:hAnsi="Arial"/>
        </w:rPr>
        <w:tab/>
        <w:t>Advanced Materials &amp; Production Technology</w:t>
      </w:r>
      <w:r w:rsidRPr="009078C5">
        <w:rPr>
          <w:rFonts w:ascii="Arial" w:hAnsi="Arial"/>
        </w:rPr>
        <w:tab/>
        <w:t>5</w:t>
      </w:r>
      <w:r w:rsidRPr="009078C5">
        <w:rPr>
          <w:rFonts w:ascii="Arial" w:hAnsi="Arial"/>
        </w:rPr>
        <w:tab/>
        <w:t>10</w:t>
      </w:r>
    </w:p>
    <w:p w:rsidR="00B201B0" w:rsidRDefault="00B201B0" w:rsidP="00B201B0">
      <w:pPr>
        <w:tabs>
          <w:tab w:val="left" w:pos="1440"/>
          <w:tab w:val="left" w:pos="2880"/>
          <w:tab w:val="right" w:pos="8352"/>
          <w:tab w:val="right" w:pos="9504"/>
        </w:tabs>
        <w:ind w:left="1440"/>
        <w:rPr>
          <w:rFonts w:ascii="Arial" w:hAnsi="Arial"/>
        </w:rPr>
      </w:pPr>
      <w:r w:rsidRPr="009078C5">
        <w:rPr>
          <w:rFonts w:ascii="Arial" w:hAnsi="Arial"/>
        </w:rPr>
        <w:t>DM 985</w:t>
      </w:r>
      <w:r w:rsidRPr="009078C5">
        <w:rPr>
          <w:rFonts w:ascii="Arial" w:hAnsi="Arial"/>
        </w:rPr>
        <w:tab/>
        <w:t>Remanufacturing</w:t>
      </w:r>
      <w:r w:rsidRPr="009078C5">
        <w:rPr>
          <w:rFonts w:ascii="Arial" w:hAnsi="Arial"/>
        </w:rPr>
        <w:tab/>
        <w:t>5</w:t>
      </w:r>
      <w:r w:rsidRPr="009078C5">
        <w:rPr>
          <w:rFonts w:ascii="Arial" w:hAnsi="Arial"/>
        </w:rPr>
        <w:tab/>
        <w:t>10</w:t>
      </w:r>
    </w:p>
    <w:p w:rsidR="00B201B0" w:rsidRPr="001C1008" w:rsidRDefault="00B201B0" w:rsidP="00B201B0">
      <w:pPr>
        <w:tabs>
          <w:tab w:val="left" w:pos="1440"/>
          <w:tab w:val="left" w:pos="2880"/>
          <w:tab w:val="right" w:pos="8364"/>
          <w:tab w:val="right" w:pos="9498"/>
        </w:tabs>
        <w:ind w:left="1440"/>
        <w:jc w:val="both"/>
        <w:rPr>
          <w:rFonts w:ascii="Arial" w:hAnsi="Arial" w:cs="Arial"/>
          <w:szCs w:val="24"/>
        </w:rPr>
      </w:pPr>
      <w:r w:rsidRPr="001C1008">
        <w:rPr>
          <w:rFonts w:ascii="Arial" w:hAnsi="Arial" w:cs="Arial"/>
          <w:szCs w:val="24"/>
        </w:rPr>
        <w:t>DM 986</w:t>
      </w:r>
      <w:r w:rsidRPr="001C1008">
        <w:rPr>
          <w:rFonts w:ascii="Arial" w:hAnsi="Arial" w:cs="Arial"/>
          <w:szCs w:val="24"/>
        </w:rPr>
        <w:tab/>
        <w:t>Mechatronic Systems Design Techniques</w:t>
      </w:r>
      <w:r w:rsidRPr="001C1008">
        <w:rPr>
          <w:rFonts w:ascii="Arial" w:hAnsi="Arial" w:cs="Arial"/>
          <w:szCs w:val="24"/>
        </w:rPr>
        <w:tab/>
        <w:t>5</w:t>
      </w:r>
      <w:r w:rsidRPr="001C1008">
        <w:rPr>
          <w:rFonts w:ascii="Arial" w:hAnsi="Arial" w:cs="Arial"/>
          <w:szCs w:val="24"/>
        </w:rPr>
        <w:tab/>
        <w:t>10</w:t>
      </w:r>
    </w:p>
    <w:p w:rsidR="00B201B0" w:rsidRPr="00B20BEA" w:rsidRDefault="00B201B0" w:rsidP="00B201B0">
      <w:pPr>
        <w:tabs>
          <w:tab w:val="left" w:pos="1440"/>
          <w:tab w:val="left" w:pos="2880"/>
          <w:tab w:val="right" w:pos="8352"/>
          <w:tab w:val="right" w:pos="9504"/>
        </w:tabs>
        <w:rPr>
          <w:rFonts w:ascii="Arial" w:hAnsi="Arial"/>
        </w:rPr>
      </w:pPr>
      <w:r>
        <w:rPr>
          <w:rFonts w:ascii="Arial" w:hAnsi="Arial"/>
        </w:rPr>
        <w:tab/>
      </w:r>
      <w:r w:rsidRPr="00B20BEA">
        <w:rPr>
          <w:rFonts w:ascii="Arial" w:hAnsi="Arial"/>
        </w:rPr>
        <w:t>DM 920</w:t>
      </w:r>
      <w:r w:rsidRPr="00B20BEA">
        <w:rPr>
          <w:rFonts w:ascii="Arial" w:hAnsi="Arial"/>
        </w:rPr>
        <w:tab/>
        <w:t>Strategic Technology Management</w:t>
      </w:r>
      <w:r w:rsidRPr="00B20BEA">
        <w:rPr>
          <w:rFonts w:ascii="Arial" w:hAnsi="Arial"/>
        </w:rPr>
        <w:tab/>
        <w:t>5</w:t>
      </w:r>
      <w:r w:rsidRPr="00B20BEA">
        <w:rPr>
          <w:rFonts w:ascii="Arial" w:hAnsi="Arial"/>
        </w:rPr>
        <w:tab/>
        <w:t>10</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926</w:t>
      </w:r>
      <w:r w:rsidRPr="00B20BEA">
        <w:rPr>
          <w:rFonts w:ascii="Arial" w:hAnsi="Arial"/>
        </w:rPr>
        <w:tab/>
        <w:t>Supply Chain Operations</w:t>
      </w:r>
      <w:r w:rsidRPr="00B20BEA">
        <w:rPr>
          <w:rFonts w:ascii="Arial" w:hAnsi="Arial"/>
        </w:rPr>
        <w:tab/>
        <w:t>5</w:t>
      </w:r>
      <w:r w:rsidRPr="00B20BEA">
        <w:rPr>
          <w:rFonts w:ascii="Arial" w:hAnsi="Arial"/>
        </w:rPr>
        <w:tab/>
        <w:t>10</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928</w:t>
      </w:r>
      <w:r w:rsidRPr="00B20BEA">
        <w:rPr>
          <w:rFonts w:ascii="Arial" w:hAnsi="Arial"/>
        </w:rPr>
        <w:tab/>
        <w:t>Enterprise Resource Planning</w:t>
      </w:r>
      <w:r w:rsidRPr="00B20BEA">
        <w:rPr>
          <w:rFonts w:ascii="Arial" w:hAnsi="Arial"/>
        </w:rPr>
        <w:tab/>
        <w:t>5</w:t>
      </w:r>
      <w:r w:rsidRPr="00B20BEA">
        <w:rPr>
          <w:rFonts w:ascii="Arial" w:hAnsi="Arial"/>
        </w:rPr>
        <w:tab/>
        <w:t>10</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935</w:t>
      </w:r>
      <w:r w:rsidRPr="00B20BEA">
        <w:rPr>
          <w:rFonts w:ascii="Arial" w:hAnsi="Arial"/>
        </w:rPr>
        <w:tab/>
        <w:t>Management of Total Quality and</w:t>
      </w:r>
      <w:r w:rsidRPr="00B20BEA">
        <w:rPr>
          <w:rFonts w:ascii="Arial" w:hAnsi="Arial"/>
        </w:rPr>
        <w:tab/>
        <w:t>5</w:t>
      </w:r>
      <w:r w:rsidRPr="00B20BEA">
        <w:rPr>
          <w:rFonts w:ascii="Arial" w:hAnsi="Arial"/>
        </w:rPr>
        <w:tab/>
        <w:t>10</w:t>
      </w:r>
    </w:p>
    <w:p w:rsidR="00B201B0" w:rsidRPr="009078C5" w:rsidRDefault="00B201B0" w:rsidP="00B201B0">
      <w:pPr>
        <w:tabs>
          <w:tab w:val="left" w:pos="1440"/>
          <w:tab w:val="left" w:pos="2870"/>
          <w:tab w:val="left" w:pos="8222"/>
          <w:tab w:val="right" w:pos="8352"/>
          <w:tab w:val="left" w:pos="9214"/>
          <w:tab w:val="left" w:pos="9356"/>
        </w:tabs>
        <w:ind w:left="1440"/>
        <w:rPr>
          <w:rFonts w:ascii="Arial" w:hAnsi="Arial" w:cs="Arial"/>
          <w:szCs w:val="24"/>
        </w:rPr>
      </w:pPr>
      <w:r>
        <w:rPr>
          <w:rFonts w:ascii="Arial" w:hAnsi="Arial" w:cs="Arial"/>
          <w:szCs w:val="24"/>
        </w:rPr>
        <w:tab/>
      </w:r>
      <w:r w:rsidRPr="009078C5">
        <w:rPr>
          <w:rFonts w:ascii="Arial" w:hAnsi="Arial" w:cs="Arial"/>
          <w:szCs w:val="24"/>
        </w:rPr>
        <w:t>Continuous Improvement</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941</w:t>
      </w:r>
      <w:r w:rsidRPr="00B20BEA">
        <w:rPr>
          <w:rFonts w:ascii="Arial" w:hAnsi="Arial"/>
        </w:rPr>
        <w:tab/>
        <w:t>Fundamentals of Lean Six Sigma</w:t>
      </w:r>
      <w:r w:rsidRPr="00B20BEA">
        <w:rPr>
          <w:rFonts w:ascii="Arial" w:hAnsi="Arial"/>
        </w:rPr>
        <w:tab/>
        <w:t>5</w:t>
      </w:r>
      <w:r w:rsidRPr="00B20BEA">
        <w:rPr>
          <w:rFonts w:ascii="Arial" w:hAnsi="Arial"/>
        </w:rPr>
        <w:tab/>
        <w:t>10</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944</w:t>
      </w:r>
      <w:r w:rsidRPr="00B20BEA">
        <w:rPr>
          <w:rFonts w:ascii="Arial" w:hAnsi="Arial"/>
        </w:rPr>
        <w:tab/>
        <w:t>Product Costing and Financial Management</w:t>
      </w:r>
      <w:r w:rsidRPr="00B20BEA">
        <w:rPr>
          <w:rFonts w:ascii="Arial" w:hAnsi="Arial"/>
        </w:rPr>
        <w:tab/>
        <w:t>5</w:t>
      </w:r>
      <w:r w:rsidRPr="00B20BEA">
        <w:rPr>
          <w:rFonts w:ascii="Arial" w:hAnsi="Arial"/>
        </w:rPr>
        <w:tab/>
        <w:t>10</w:t>
      </w:r>
    </w:p>
    <w:p w:rsidR="00B201B0" w:rsidRPr="00B20BEA" w:rsidRDefault="00B201B0" w:rsidP="00B201B0">
      <w:pPr>
        <w:tabs>
          <w:tab w:val="left" w:pos="1440"/>
          <w:tab w:val="left" w:pos="2870"/>
          <w:tab w:val="right" w:pos="8352"/>
          <w:tab w:val="right" w:pos="9504"/>
        </w:tabs>
        <w:ind w:left="1440"/>
        <w:rPr>
          <w:rFonts w:ascii="Arial" w:hAnsi="Arial"/>
        </w:rPr>
      </w:pPr>
      <w:r w:rsidRPr="00B20BEA">
        <w:rPr>
          <w:rFonts w:ascii="Arial" w:hAnsi="Arial"/>
        </w:rPr>
        <w:t>DM 945</w:t>
      </w:r>
      <w:r w:rsidRPr="00B20BEA">
        <w:rPr>
          <w:rFonts w:ascii="Arial" w:hAnsi="Arial"/>
        </w:rPr>
        <w:tab/>
        <w:t>System Thinking and Modelling</w:t>
      </w:r>
      <w:r w:rsidRPr="00B20BEA">
        <w:rPr>
          <w:rFonts w:ascii="Arial" w:hAnsi="Arial"/>
        </w:rPr>
        <w:tab/>
        <w:t>5</w:t>
      </w:r>
      <w:r w:rsidRPr="00B20BEA">
        <w:rPr>
          <w:rFonts w:ascii="Arial" w:hAnsi="Arial"/>
        </w:rPr>
        <w:tab/>
        <w:t>10</w:t>
      </w:r>
    </w:p>
    <w:p w:rsidR="00B201B0" w:rsidRPr="009078C5" w:rsidRDefault="00B201B0" w:rsidP="00B201B0">
      <w:pPr>
        <w:tabs>
          <w:tab w:val="left" w:pos="1440"/>
          <w:tab w:val="left" w:pos="2870"/>
          <w:tab w:val="right" w:pos="8352"/>
          <w:tab w:val="right" w:pos="9504"/>
        </w:tabs>
        <w:ind w:left="1440"/>
        <w:rPr>
          <w:rFonts w:ascii="Arial" w:hAnsi="Arial"/>
          <w:color w:val="000000"/>
        </w:rPr>
      </w:pPr>
      <w:r w:rsidRPr="009078C5">
        <w:rPr>
          <w:rFonts w:ascii="Arial" w:hAnsi="Arial"/>
          <w:color w:val="000000"/>
        </w:rPr>
        <w:t>DM 948</w:t>
      </w:r>
      <w:r w:rsidRPr="009078C5">
        <w:rPr>
          <w:rFonts w:ascii="Arial" w:hAnsi="Arial"/>
          <w:color w:val="000000"/>
        </w:rPr>
        <w:tab/>
        <w:t>Advanced Materials &amp; Production Technology</w:t>
      </w:r>
      <w:r w:rsidRPr="009078C5">
        <w:rPr>
          <w:rFonts w:ascii="Arial" w:hAnsi="Arial"/>
          <w:color w:val="000000"/>
        </w:rPr>
        <w:tab/>
        <w:t>5</w:t>
      </w:r>
      <w:r w:rsidRPr="009078C5">
        <w:rPr>
          <w:rFonts w:ascii="Arial" w:hAnsi="Arial"/>
          <w:color w:val="000000"/>
        </w:rPr>
        <w:tab/>
        <w:t>10</w:t>
      </w:r>
    </w:p>
    <w:p w:rsidR="00B201B0" w:rsidRPr="009078C5" w:rsidRDefault="00B201B0" w:rsidP="00B201B0">
      <w:pPr>
        <w:tabs>
          <w:tab w:val="left" w:pos="1440"/>
          <w:tab w:val="left" w:pos="2870"/>
          <w:tab w:val="right" w:pos="8352"/>
          <w:tab w:val="right" w:pos="9504"/>
        </w:tabs>
        <w:ind w:left="1440"/>
        <w:rPr>
          <w:rFonts w:ascii="Arial" w:hAnsi="Arial"/>
          <w:color w:val="000000"/>
        </w:rPr>
      </w:pPr>
      <w:r w:rsidRPr="009078C5">
        <w:rPr>
          <w:rFonts w:ascii="Arial" w:hAnsi="Arial"/>
          <w:color w:val="000000"/>
        </w:rPr>
        <w:t>DM 981</w:t>
      </w:r>
      <w:r w:rsidRPr="009078C5">
        <w:rPr>
          <w:rFonts w:ascii="Arial" w:hAnsi="Arial"/>
          <w:color w:val="000000"/>
        </w:rPr>
        <w:tab/>
        <w:t>Management of Innovation</w:t>
      </w:r>
      <w:r w:rsidRPr="009078C5">
        <w:rPr>
          <w:rFonts w:ascii="Arial" w:hAnsi="Arial"/>
          <w:color w:val="000000"/>
        </w:rPr>
        <w:tab/>
        <w:t>5</w:t>
      </w:r>
      <w:r w:rsidRPr="009078C5">
        <w:rPr>
          <w:rFonts w:ascii="Arial" w:hAnsi="Arial"/>
          <w:color w:val="000000"/>
        </w:rPr>
        <w:tab/>
        <w:t>10</w:t>
      </w:r>
    </w:p>
    <w:p w:rsidR="00B201B0" w:rsidRPr="009078C5" w:rsidRDefault="00B201B0" w:rsidP="00B201B0">
      <w:pPr>
        <w:tabs>
          <w:tab w:val="left" w:pos="1440"/>
          <w:tab w:val="left" w:pos="2870"/>
          <w:tab w:val="right" w:pos="8352"/>
          <w:tab w:val="right" w:pos="9504"/>
        </w:tabs>
        <w:ind w:left="1440"/>
        <w:rPr>
          <w:rFonts w:ascii="Arial" w:hAnsi="Arial"/>
          <w:color w:val="000000"/>
        </w:rPr>
      </w:pPr>
      <w:r w:rsidRPr="009078C5">
        <w:rPr>
          <w:rFonts w:ascii="Arial" w:hAnsi="Arial"/>
          <w:color w:val="000000"/>
        </w:rPr>
        <w:t>DM 983</w:t>
      </w:r>
      <w:r w:rsidRPr="009078C5">
        <w:rPr>
          <w:rFonts w:ascii="Arial" w:hAnsi="Arial"/>
          <w:color w:val="000000"/>
        </w:rPr>
        <w:tab/>
        <w:t>Design Form and Aesthetics</w:t>
      </w:r>
      <w:r w:rsidRPr="009078C5">
        <w:rPr>
          <w:rFonts w:ascii="Arial" w:hAnsi="Arial"/>
          <w:color w:val="000000"/>
        </w:rPr>
        <w:tab/>
        <w:t>5</w:t>
      </w:r>
      <w:r w:rsidRPr="009078C5">
        <w:rPr>
          <w:rFonts w:ascii="Arial" w:hAnsi="Arial"/>
          <w:color w:val="000000"/>
        </w:rPr>
        <w:tab/>
        <w:t>10</w:t>
      </w:r>
    </w:p>
    <w:p w:rsidR="00B201B0" w:rsidRDefault="00B201B0" w:rsidP="00B201B0">
      <w:pPr>
        <w:tabs>
          <w:tab w:val="left" w:pos="1440"/>
          <w:tab w:val="left" w:pos="2870"/>
          <w:tab w:val="right" w:pos="8352"/>
          <w:tab w:val="right" w:pos="9504"/>
        </w:tabs>
        <w:ind w:left="1440"/>
        <w:rPr>
          <w:rFonts w:ascii="Arial" w:hAnsi="Arial"/>
          <w:color w:val="000000"/>
        </w:rPr>
      </w:pPr>
      <w:r w:rsidRPr="009078C5">
        <w:rPr>
          <w:rFonts w:ascii="Arial" w:hAnsi="Arial"/>
          <w:color w:val="000000"/>
        </w:rPr>
        <w:t>DM 984</w:t>
      </w:r>
      <w:r w:rsidRPr="009078C5">
        <w:rPr>
          <w:rFonts w:ascii="Arial" w:hAnsi="Arial"/>
          <w:color w:val="000000"/>
        </w:rPr>
        <w:tab/>
        <w:t>Human Centred Design</w:t>
      </w:r>
      <w:r w:rsidRPr="009078C5">
        <w:rPr>
          <w:rFonts w:ascii="Arial" w:hAnsi="Arial"/>
          <w:color w:val="000000"/>
        </w:rPr>
        <w:tab/>
        <w:t>5</w:t>
      </w:r>
      <w:r w:rsidRPr="009078C5">
        <w:rPr>
          <w:rFonts w:ascii="Arial" w:hAnsi="Arial"/>
          <w:color w:val="000000"/>
        </w:rPr>
        <w:tab/>
        <w:t>10</w:t>
      </w:r>
    </w:p>
    <w:p w:rsidR="00B201B0" w:rsidRDefault="00B201B0" w:rsidP="00B201B0">
      <w:pPr>
        <w:tabs>
          <w:tab w:val="left" w:pos="1440"/>
          <w:tab w:val="left" w:pos="2880"/>
          <w:tab w:val="right" w:pos="8352"/>
          <w:tab w:val="right" w:pos="9504"/>
        </w:tabs>
        <w:ind w:left="1440"/>
        <w:rPr>
          <w:rFonts w:ascii="Arial" w:hAnsi="Arial"/>
        </w:rPr>
      </w:pPr>
      <w:r w:rsidRPr="009078C5">
        <w:rPr>
          <w:rFonts w:ascii="Arial" w:hAnsi="Arial"/>
        </w:rPr>
        <w:tab/>
      </w:r>
    </w:p>
    <w:p w:rsidR="00B201B0" w:rsidRPr="009120FE" w:rsidRDefault="00B201B0" w:rsidP="00B201B0">
      <w:pPr>
        <w:pStyle w:val="Calendar2"/>
      </w:pPr>
      <w:r w:rsidRPr="009120FE">
        <w:t xml:space="preserve">Exceptionally, such other </w:t>
      </w:r>
      <w:r>
        <w:t>classes totalling no more than 4</w:t>
      </w:r>
      <w:r w:rsidRPr="009120FE">
        <w:t>0 credits as approved by the Course Director.</w:t>
      </w: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ab/>
      </w:r>
    </w:p>
    <w:p w:rsidR="00B201B0" w:rsidRDefault="00B201B0" w:rsidP="00B201B0">
      <w:pPr>
        <w:tabs>
          <w:tab w:val="left" w:pos="1440"/>
          <w:tab w:val="left" w:pos="2880"/>
          <w:tab w:val="right" w:pos="8352"/>
          <w:tab w:val="right" w:pos="9504"/>
        </w:tabs>
        <w:ind w:left="1440"/>
        <w:rPr>
          <w:rFonts w:ascii="Arial" w:hAnsi="Arial"/>
        </w:rPr>
      </w:pPr>
      <w:r w:rsidRPr="00AA33F2">
        <w:rPr>
          <w:rFonts w:ascii="Arial" w:hAnsi="Arial"/>
        </w:rPr>
        <w:t xml:space="preserve">Students for the degree of MSc </w:t>
      </w:r>
      <w:r w:rsidR="00AA33F2" w:rsidRPr="00AA33F2">
        <w:rPr>
          <w:rFonts w:ascii="Arial" w:hAnsi="Arial"/>
        </w:rPr>
        <w:t>only</w:t>
      </w:r>
    </w:p>
    <w:p w:rsidR="00AA33F2" w:rsidRPr="00AA33F2" w:rsidRDefault="00AA33F2" w:rsidP="00B201B0">
      <w:pPr>
        <w:tabs>
          <w:tab w:val="left" w:pos="1440"/>
          <w:tab w:val="left" w:pos="2880"/>
          <w:tab w:val="right" w:pos="8352"/>
          <w:tab w:val="right" w:pos="9504"/>
        </w:tabs>
        <w:ind w:left="1440"/>
        <w:rPr>
          <w:rFonts w:ascii="Arial" w:hAnsi="Arial"/>
        </w:rPr>
      </w:pPr>
    </w:p>
    <w:p w:rsidR="00B201B0" w:rsidRPr="009078C5" w:rsidRDefault="00B201B0" w:rsidP="00B201B0">
      <w:pPr>
        <w:tabs>
          <w:tab w:val="left" w:pos="1440"/>
          <w:tab w:val="left" w:pos="2880"/>
          <w:tab w:val="right" w:pos="8352"/>
          <w:tab w:val="right" w:pos="9504"/>
        </w:tabs>
        <w:ind w:left="1440"/>
        <w:rPr>
          <w:rFonts w:ascii="Arial" w:hAnsi="Arial"/>
        </w:rPr>
      </w:pPr>
      <w:r w:rsidRPr="009078C5">
        <w:rPr>
          <w:rFonts w:ascii="Arial" w:hAnsi="Arial"/>
        </w:rPr>
        <w:t>DM 932</w:t>
      </w:r>
      <w:r w:rsidRPr="009078C5">
        <w:rPr>
          <w:rFonts w:ascii="Arial" w:hAnsi="Arial"/>
        </w:rPr>
        <w:tab/>
        <w:t>Postgraduate Individual Project</w:t>
      </w:r>
      <w:r w:rsidRPr="009078C5">
        <w:rPr>
          <w:rFonts w:ascii="Arial" w:hAnsi="Arial"/>
        </w:rPr>
        <w:tab/>
        <w:t>5</w:t>
      </w:r>
      <w:r w:rsidRPr="009078C5">
        <w:rPr>
          <w:rFonts w:ascii="Arial" w:hAnsi="Arial"/>
        </w:rPr>
        <w:tab/>
        <w:t>60</w:t>
      </w:r>
    </w:p>
    <w:p w:rsidR="00B201B0" w:rsidRPr="009078C5" w:rsidRDefault="00B201B0" w:rsidP="00B201B0">
      <w:pPr>
        <w:tabs>
          <w:tab w:val="left" w:pos="1440"/>
          <w:tab w:val="left" w:pos="2552"/>
          <w:tab w:val="right" w:pos="8505"/>
          <w:tab w:val="right" w:pos="9504"/>
        </w:tabs>
        <w:ind w:left="1440"/>
        <w:rPr>
          <w:rFonts w:ascii="Arial" w:hAnsi="Arial"/>
        </w:rPr>
      </w:pPr>
    </w:p>
    <w:p w:rsidR="00B201B0" w:rsidRPr="009078C5" w:rsidRDefault="00B201B0" w:rsidP="00B201B0">
      <w:pPr>
        <w:tabs>
          <w:tab w:val="left" w:pos="8222"/>
        </w:tabs>
        <w:ind w:left="1440"/>
        <w:jc w:val="both"/>
        <w:rPr>
          <w:rFonts w:ascii="Arial" w:hAnsi="Arial"/>
          <w:b/>
        </w:rPr>
      </w:pPr>
      <w:r w:rsidRPr="009078C5">
        <w:rPr>
          <w:rFonts w:ascii="Arial" w:hAnsi="Arial"/>
          <w:b/>
        </w:rPr>
        <w:t>Examination, Progress and Final Assessment</w:t>
      </w:r>
    </w:p>
    <w:p w:rsidR="00B201B0" w:rsidRPr="009078C5" w:rsidRDefault="00E82692" w:rsidP="00B201B0">
      <w:pPr>
        <w:tabs>
          <w:tab w:val="left" w:pos="1440"/>
        </w:tabs>
        <w:ind w:left="1440" w:hanging="1440"/>
        <w:jc w:val="both"/>
        <w:rPr>
          <w:rFonts w:ascii="Arial" w:hAnsi="Arial"/>
        </w:rPr>
      </w:pPr>
      <w:r>
        <w:rPr>
          <w:rFonts w:ascii="Arial" w:hAnsi="Arial"/>
        </w:rPr>
        <w:t>19.45.579</w:t>
      </w:r>
      <w:r w:rsidR="00B201B0" w:rsidRPr="009078C5">
        <w:rPr>
          <w:rFonts w:ascii="Arial" w:hAnsi="Arial"/>
        </w:rPr>
        <w:tab/>
        <w:t>Regulations 19.1.25 – 19.1.33 shall apply.</w:t>
      </w:r>
    </w:p>
    <w:p w:rsidR="00B201B0" w:rsidRPr="009078C5" w:rsidRDefault="00E82692" w:rsidP="00B201B0">
      <w:pPr>
        <w:tabs>
          <w:tab w:val="left" w:pos="1440"/>
        </w:tabs>
        <w:ind w:left="1440" w:hanging="1440"/>
        <w:jc w:val="both"/>
        <w:rPr>
          <w:rFonts w:ascii="Arial" w:hAnsi="Arial"/>
        </w:rPr>
      </w:pPr>
      <w:r>
        <w:rPr>
          <w:rFonts w:ascii="Arial" w:hAnsi="Arial"/>
        </w:rPr>
        <w:t>19.45.580</w:t>
      </w:r>
      <w:r w:rsidR="00B201B0" w:rsidRPr="009078C5">
        <w:rPr>
          <w:rFonts w:ascii="Arial" w:hAnsi="Arial"/>
        </w:rPr>
        <w:tab/>
        <w:t xml:space="preserve">The final assessment will be based on performance in the examinations, coursework, and the </w:t>
      </w:r>
      <w:r w:rsidR="00B201B0">
        <w:rPr>
          <w:rFonts w:ascii="Arial" w:hAnsi="Arial"/>
        </w:rPr>
        <w:t xml:space="preserve">Postgraduate </w:t>
      </w:r>
      <w:r w:rsidR="00B201B0" w:rsidRPr="009078C5">
        <w:rPr>
          <w:rFonts w:ascii="Arial" w:hAnsi="Arial"/>
        </w:rPr>
        <w:t xml:space="preserve">Individual Project where undertaken. </w:t>
      </w:r>
    </w:p>
    <w:p w:rsidR="00B201B0" w:rsidRPr="009078C5" w:rsidRDefault="00B201B0" w:rsidP="00B201B0">
      <w:pPr>
        <w:ind w:left="1440"/>
        <w:jc w:val="both"/>
        <w:rPr>
          <w:rFonts w:ascii="Arial" w:hAnsi="Arial"/>
        </w:rPr>
      </w:pPr>
    </w:p>
    <w:p w:rsidR="00B201B0" w:rsidRPr="009078C5" w:rsidRDefault="00B201B0" w:rsidP="00B201B0">
      <w:pPr>
        <w:ind w:left="1440"/>
        <w:jc w:val="both"/>
        <w:rPr>
          <w:rFonts w:ascii="Arial" w:hAnsi="Arial"/>
          <w:b/>
        </w:rPr>
      </w:pPr>
      <w:r w:rsidRPr="009078C5">
        <w:rPr>
          <w:rFonts w:ascii="Arial" w:hAnsi="Arial"/>
          <w:b/>
        </w:rPr>
        <w:t>Award</w:t>
      </w:r>
    </w:p>
    <w:p w:rsidR="00B201B0" w:rsidRPr="009078C5" w:rsidRDefault="00E82692" w:rsidP="00B201B0">
      <w:pPr>
        <w:tabs>
          <w:tab w:val="left" w:pos="1440"/>
        </w:tabs>
        <w:ind w:left="1440" w:hanging="1440"/>
        <w:jc w:val="both"/>
        <w:rPr>
          <w:rFonts w:ascii="Arial" w:hAnsi="Arial"/>
        </w:rPr>
      </w:pPr>
      <w:r>
        <w:rPr>
          <w:rFonts w:ascii="Arial" w:hAnsi="Arial"/>
        </w:rPr>
        <w:t>19.45.581</w:t>
      </w:r>
      <w:r w:rsidR="00B201B0" w:rsidRPr="009078C5">
        <w:rPr>
          <w:rFonts w:ascii="Arial" w:hAnsi="Arial"/>
        </w:rPr>
        <w:tab/>
      </w:r>
      <w:r w:rsidR="00B201B0" w:rsidRPr="009078C5">
        <w:rPr>
          <w:rFonts w:ascii="Arial" w:hAnsi="Arial"/>
          <w:b/>
          <w:bCs/>
        </w:rPr>
        <w:t>Degree of MSc:</w:t>
      </w:r>
      <w:r w:rsidR="00B201B0" w:rsidRPr="009078C5">
        <w:rPr>
          <w:rFonts w:ascii="Arial" w:hAnsi="Arial"/>
        </w:rPr>
        <w:t xml:space="preserve"> In order to qualify for the award of the degree of MSc in </w:t>
      </w:r>
      <w:r w:rsidR="00B201B0" w:rsidRPr="002364C5">
        <w:rPr>
          <w:rFonts w:ascii="Arial" w:hAnsi="Arial"/>
        </w:rPr>
        <w:t xml:space="preserve">Technology Ventures with </w:t>
      </w:r>
      <w:r w:rsidR="00B201B0" w:rsidRPr="009078C5">
        <w:rPr>
          <w:rFonts w:ascii="Arial" w:hAnsi="Arial"/>
        </w:rPr>
        <w:t xml:space="preserve">Design Engineering a candidate must have performed to the satisfaction of the Board of Examiners and must have accumulated no fewer than 180 credits including all the compulsory </w:t>
      </w:r>
      <w:r w:rsidR="00B201B0">
        <w:rPr>
          <w:rFonts w:ascii="Arial" w:hAnsi="Arial"/>
        </w:rPr>
        <w:t xml:space="preserve">and optional </w:t>
      </w:r>
      <w:r w:rsidR="00B201B0" w:rsidRPr="009078C5">
        <w:rPr>
          <w:rFonts w:ascii="Arial" w:hAnsi="Arial"/>
        </w:rPr>
        <w:t>classes plus the Postgraduate Individual Project DM932.</w:t>
      </w:r>
    </w:p>
    <w:p w:rsidR="00B201B0" w:rsidRPr="009078C5" w:rsidRDefault="00B201B0" w:rsidP="00B201B0">
      <w:pPr>
        <w:tabs>
          <w:tab w:val="left" w:pos="1440"/>
        </w:tabs>
        <w:jc w:val="both"/>
        <w:rPr>
          <w:rFonts w:ascii="Arial" w:hAnsi="Arial"/>
        </w:rPr>
      </w:pPr>
    </w:p>
    <w:p w:rsidR="00B201B0" w:rsidRPr="009078C5" w:rsidRDefault="00E82692" w:rsidP="00AA33F2">
      <w:pPr>
        <w:tabs>
          <w:tab w:val="left" w:pos="1440"/>
        </w:tabs>
        <w:ind w:left="1440" w:hanging="1440"/>
        <w:jc w:val="both"/>
        <w:rPr>
          <w:rFonts w:ascii="Arial" w:hAnsi="Arial"/>
        </w:rPr>
      </w:pPr>
      <w:r>
        <w:rPr>
          <w:rFonts w:ascii="Arial" w:hAnsi="Arial"/>
        </w:rPr>
        <w:t>19.45.582</w:t>
      </w:r>
      <w:r w:rsidR="00B201B0" w:rsidRPr="009078C5">
        <w:rPr>
          <w:rFonts w:ascii="Arial" w:hAnsi="Arial"/>
        </w:rPr>
        <w:tab/>
      </w:r>
      <w:r w:rsidR="00B201B0" w:rsidRPr="009078C5">
        <w:rPr>
          <w:rFonts w:ascii="Arial" w:hAnsi="Arial"/>
          <w:b/>
          <w:bCs/>
        </w:rPr>
        <w:t>Postgraduate Diploma:</w:t>
      </w:r>
      <w:r w:rsidR="00B201B0" w:rsidRPr="009078C5">
        <w:rPr>
          <w:rFonts w:ascii="Arial" w:hAnsi="Arial"/>
        </w:rPr>
        <w:t xml:space="preserve">  In order to qualify for the award of the Postgraduate Diploma in </w:t>
      </w:r>
      <w:r w:rsidR="00B201B0" w:rsidRPr="00CA0028">
        <w:rPr>
          <w:rFonts w:ascii="Arial" w:hAnsi="Arial"/>
        </w:rPr>
        <w:t xml:space="preserve">Technology Ventures with </w:t>
      </w:r>
      <w:r w:rsidR="00B201B0" w:rsidRPr="009078C5">
        <w:rPr>
          <w:rFonts w:ascii="Arial" w:hAnsi="Arial"/>
        </w:rPr>
        <w:t xml:space="preserve">Design Engineering a candidate must have accumulated no fewer than 120 credits including all the compulsory classes and </w:t>
      </w:r>
      <w:r w:rsidR="00B201B0">
        <w:rPr>
          <w:rFonts w:ascii="Arial" w:hAnsi="Arial"/>
        </w:rPr>
        <w:t>optional modules</w:t>
      </w:r>
      <w:r w:rsidR="00B201B0" w:rsidRPr="009078C5">
        <w:rPr>
          <w:rFonts w:ascii="Arial" w:hAnsi="Arial"/>
        </w:rPr>
        <w:t>.</w:t>
      </w:r>
    </w:p>
    <w:p w:rsidR="00B201B0" w:rsidRPr="009078C5" w:rsidRDefault="00E82692" w:rsidP="00B201B0">
      <w:pPr>
        <w:tabs>
          <w:tab w:val="left" w:pos="1440"/>
        </w:tabs>
        <w:ind w:left="1440" w:hanging="1440"/>
        <w:jc w:val="both"/>
        <w:rPr>
          <w:rFonts w:ascii="Arial" w:hAnsi="Arial"/>
        </w:rPr>
      </w:pPr>
      <w:r>
        <w:rPr>
          <w:rFonts w:ascii="Arial" w:hAnsi="Arial"/>
        </w:rPr>
        <w:t>19.45.583</w:t>
      </w:r>
      <w:r w:rsidR="00B201B0" w:rsidRPr="009078C5">
        <w:rPr>
          <w:rFonts w:ascii="Arial" w:hAnsi="Arial"/>
        </w:rPr>
        <w:tab/>
      </w:r>
      <w:r w:rsidR="00B201B0" w:rsidRPr="009078C5">
        <w:rPr>
          <w:rFonts w:ascii="Arial" w:hAnsi="Arial"/>
          <w:b/>
          <w:bCs/>
        </w:rPr>
        <w:t xml:space="preserve">Postgraduate Certificate: </w:t>
      </w:r>
      <w:r w:rsidR="00B201B0" w:rsidRPr="009078C5">
        <w:rPr>
          <w:rFonts w:ascii="Arial" w:hAnsi="Arial"/>
        </w:rPr>
        <w:t xml:space="preserve"> In order to qualify for the award of the Postgraduate Certificate in Design Engineering a candidate must have accumulated no fewer than 60 credits must be completed.</w:t>
      </w:r>
    </w:p>
    <w:p w:rsidR="00B201B0" w:rsidRPr="009078C5" w:rsidRDefault="00B201B0" w:rsidP="00B201B0">
      <w:pPr>
        <w:tabs>
          <w:tab w:val="left" w:pos="1440"/>
        </w:tabs>
        <w:ind w:left="1440" w:hanging="1440"/>
        <w:jc w:val="both"/>
        <w:rPr>
          <w:rFonts w:ascii="Arial" w:hAnsi="Arial"/>
        </w:rPr>
      </w:pPr>
    </w:p>
    <w:p w:rsidR="00B201B0" w:rsidRPr="009078C5" w:rsidRDefault="00E82692" w:rsidP="00B201B0">
      <w:pPr>
        <w:tabs>
          <w:tab w:val="left" w:pos="1440"/>
        </w:tabs>
        <w:ind w:left="1440" w:hanging="1440"/>
        <w:jc w:val="both"/>
        <w:rPr>
          <w:rFonts w:ascii="Arial" w:hAnsi="Arial"/>
        </w:rPr>
      </w:pPr>
      <w:r>
        <w:rPr>
          <w:rFonts w:ascii="Arial" w:hAnsi="Arial"/>
        </w:rPr>
        <w:t>19.45.584</w:t>
      </w:r>
      <w:r w:rsidR="00B201B0" w:rsidRPr="009078C5">
        <w:rPr>
          <w:rFonts w:ascii="Arial" w:hAnsi="Arial"/>
        </w:rPr>
        <w:tab/>
      </w:r>
    </w:p>
    <w:p w:rsidR="00AA33F2" w:rsidRPr="00AA33F2" w:rsidRDefault="00E82692" w:rsidP="00AA33F2">
      <w:pPr>
        <w:tabs>
          <w:tab w:val="left" w:pos="1440"/>
        </w:tabs>
        <w:ind w:left="1440" w:hanging="1440"/>
        <w:jc w:val="both"/>
        <w:rPr>
          <w:rFonts w:ascii="Arial" w:hAnsi="Arial"/>
        </w:rPr>
      </w:pPr>
      <w:r>
        <w:rPr>
          <w:rFonts w:ascii="Arial" w:hAnsi="Arial"/>
        </w:rPr>
        <w:t>to 19.45.585</w:t>
      </w:r>
      <w:r w:rsidR="00B201B0" w:rsidRPr="009078C5">
        <w:rPr>
          <w:rFonts w:ascii="Arial" w:hAnsi="Arial"/>
        </w:rPr>
        <w:t xml:space="preserve"> (Numbers not used)</w:t>
      </w:r>
    </w:p>
    <w:p w:rsidR="00AA33F2" w:rsidRDefault="00AA33F2" w:rsidP="00B201B0">
      <w:pPr>
        <w:pStyle w:val="NoSpacing"/>
        <w:ind w:left="1440"/>
        <w:rPr>
          <w:rFonts w:ascii="Arial" w:hAnsi="Arial" w:cs="Arial"/>
          <w:b/>
          <w:sz w:val="32"/>
          <w:szCs w:val="32"/>
        </w:rPr>
      </w:pPr>
    </w:p>
    <w:p w:rsidR="00B201B0" w:rsidRDefault="00B201B0" w:rsidP="00B201B0">
      <w:pPr>
        <w:pStyle w:val="NoSpacing"/>
        <w:ind w:left="1440"/>
        <w:rPr>
          <w:rFonts w:ascii="Arial" w:hAnsi="Arial" w:cs="Arial"/>
          <w:b/>
          <w:sz w:val="32"/>
          <w:szCs w:val="32"/>
        </w:rPr>
      </w:pPr>
      <w:r w:rsidRPr="00F865C8">
        <w:rPr>
          <w:rFonts w:ascii="Arial" w:hAnsi="Arial" w:cs="Arial"/>
          <w:b/>
          <w:sz w:val="32"/>
          <w:szCs w:val="32"/>
        </w:rPr>
        <w:t>FACULTY OF ENGINEERING</w:t>
      </w:r>
    </w:p>
    <w:p w:rsidR="00B201B0" w:rsidRDefault="00B201B0" w:rsidP="00B201B0">
      <w:pPr>
        <w:pStyle w:val="NoSpacing"/>
        <w:ind w:left="1440"/>
        <w:rPr>
          <w:rFonts w:ascii="Arial" w:hAnsi="Arial"/>
          <w:b/>
          <w:sz w:val="28"/>
        </w:rPr>
      </w:pPr>
    </w:p>
    <w:p w:rsidR="00B201B0" w:rsidRPr="001C4E50" w:rsidRDefault="00B201B0" w:rsidP="00B201B0">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B201B0" w:rsidRDefault="00B201B0" w:rsidP="00B201B0">
      <w:pPr>
        <w:pStyle w:val="CalendarHeader1"/>
        <w:ind w:left="0" w:firstLine="0"/>
      </w:pPr>
    </w:p>
    <w:p w:rsidR="00B201B0" w:rsidRPr="00343746" w:rsidRDefault="00B201B0" w:rsidP="00B201B0">
      <w:pPr>
        <w:pStyle w:val="CalendarHeader1"/>
        <w:ind w:firstLine="0"/>
      </w:pPr>
      <w:r w:rsidRPr="002364C5">
        <w:t xml:space="preserve">TECHNOLOGY VENTURES WITH </w:t>
      </w:r>
      <w:r w:rsidRPr="00343746">
        <w:t>SYSTEMS ENGINEERING</w:t>
      </w:r>
      <w:r>
        <w:t xml:space="preserve"> MANAGEMENT</w:t>
      </w:r>
      <w:r>
        <w:fldChar w:fldCharType="begin"/>
      </w:r>
      <w:r>
        <w:instrText xml:space="preserve"> XE "</w:instrText>
      </w:r>
      <w:r w:rsidRPr="00C12639">
        <w:instrText>Systems Engineering</w:instrText>
      </w:r>
      <w:r>
        <w:instrText xml:space="preserve"> (MSc)" </w:instrText>
      </w:r>
      <w:r>
        <w:fldChar w:fldCharType="end"/>
      </w:r>
    </w:p>
    <w:p w:rsidR="00B201B0" w:rsidRDefault="00B201B0" w:rsidP="00B201B0">
      <w:pPr>
        <w:pStyle w:val="p3toc3"/>
      </w:pPr>
      <w:r w:rsidRPr="00343746">
        <w:t xml:space="preserve">MSc in </w:t>
      </w:r>
      <w:r>
        <w:t xml:space="preserve">Technology Ventures with </w:t>
      </w:r>
      <w:r w:rsidRPr="00343746">
        <w:t>Systems Engineering</w:t>
      </w:r>
      <w:r>
        <w:t xml:space="preserve"> Management</w:t>
      </w:r>
    </w:p>
    <w:p w:rsidR="00B201B0" w:rsidRPr="00AA33F2" w:rsidRDefault="00B201B0" w:rsidP="00AA33F2">
      <w:pPr>
        <w:pStyle w:val="NoSpacing"/>
        <w:ind w:left="1440"/>
        <w:rPr>
          <w:rFonts w:ascii="Arial" w:hAnsi="Arial" w:cs="Arial"/>
          <w:b/>
        </w:rPr>
      </w:pPr>
      <w:r w:rsidRPr="00AA33F2">
        <w:rPr>
          <w:rFonts w:ascii="Arial" w:hAnsi="Arial" w:cs="Arial"/>
          <w:b/>
        </w:rPr>
        <w:t>Postgraduate Diploma in Technology Ventures with Systems Engineering Management</w:t>
      </w:r>
    </w:p>
    <w:p w:rsidR="00B201B0" w:rsidRDefault="00B201B0" w:rsidP="00B201B0">
      <w:pPr>
        <w:pStyle w:val="p3toc3"/>
      </w:pPr>
      <w:r w:rsidRPr="009120FE">
        <w:t>Postgraduate Certificate in Systems Engineering Management</w:t>
      </w:r>
    </w:p>
    <w:p w:rsidR="00B201B0" w:rsidRDefault="00B201B0" w:rsidP="00B201B0">
      <w:pPr>
        <w:pStyle w:val="p3toc3"/>
      </w:pPr>
    </w:p>
    <w:p w:rsidR="00B201B0" w:rsidRPr="00343746" w:rsidRDefault="00B201B0" w:rsidP="00B201B0">
      <w:pPr>
        <w:pStyle w:val="Calendar2"/>
      </w:pPr>
    </w:p>
    <w:p w:rsidR="00B201B0" w:rsidRPr="00343746" w:rsidRDefault="00B201B0" w:rsidP="00B201B0">
      <w:pPr>
        <w:pStyle w:val="CalendarHeader2"/>
      </w:pPr>
      <w:r w:rsidRPr="00343746">
        <w:t>Course Regulations</w:t>
      </w:r>
    </w:p>
    <w:p w:rsidR="00B201B0" w:rsidRDefault="00B201B0" w:rsidP="00B201B0">
      <w:pPr>
        <w:pStyle w:val="Calendar2"/>
      </w:pPr>
      <w:r w:rsidRPr="00343746">
        <w:t>[These regulations are to be read in conjunction with Regulation 19 and 19.1]</w:t>
      </w:r>
    </w:p>
    <w:p w:rsidR="00B201B0" w:rsidRDefault="00B201B0" w:rsidP="00B201B0">
      <w:pPr>
        <w:pStyle w:val="Calendar2"/>
      </w:pPr>
    </w:p>
    <w:p w:rsidR="00B201B0" w:rsidRPr="00343746" w:rsidRDefault="00B201B0" w:rsidP="00B201B0">
      <w:pPr>
        <w:pStyle w:val="Calendar2"/>
      </w:pPr>
    </w:p>
    <w:p w:rsidR="00B201B0" w:rsidRPr="00E309B7" w:rsidRDefault="00B201B0" w:rsidP="00B201B0">
      <w:pPr>
        <w:pStyle w:val="CalendarHeader2"/>
      </w:pPr>
      <w:r w:rsidRPr="00E309B7">
        <w:t>Admission</w:t>
      </w:r>
    </w:p>
    <w:p w:rsidR="00B201B0" w:rsidRPr="000F3371" w:rsidRDefault="00E82692" w:rsidP="00B201B0">
      <w:pPr>
        <w:tabs>
          <w:tab w:val="left" w:pos="1440"/>
        </w:tabs>
        <w:ind w:left="1440" w:hanging="1440"/>
        <w:jc w:val="both"/>
        <w:rPr>
          <w:rFonts w:ascii="Arial" w:hAnsi="Arial"/>
        </w:rPr>
      </w:pPr>
      <w:r>
        <w:rPr>
          <w:rFonts w:ascii="Arial" w:hAnsi="Arial"/>
        </w:rPr>
        <w:t>19.45.586</w:t>
      </w:r>
      <w:r w:rsidR="00B201B0" w:rsidRPr="00E309B7">
        <w:tab/>
      </w:r>
      <w:r w:rsidR="00B201B0" w:rsidRPr="000F3371">
        <w:rPr>
          <w:rFonts w:ascii="Arial" w:hAnsi="Arial"/>
        </w:rPr>
        <w:t xml:space="preserve">Notwithstanding Regulation 19.1.1, successful applicants shall </w:t>
      </w:r>
    </w:p>
    <w:p w:rsidR="00B201B0" w:rsidRPr="000F3371" w:rsidRDefault="00B201B0" w:rsidP="00B201B0">
      <w:pPr>
        <w:ind w:left="2160" w:hanging="720"/>
        <w:rPr>
          <w:rFonts w:ascii="Arial" w:hAnsi="Arial"/>
        </w:rPr>
      </w:pPr>
      <w:r w:rsidRPr="000F3371">
        <w:rPr>
          <w:rFonts w:ascii="Arial" w:hAnsi="Arial"/>
        </w:rPr>
        <w:t>(i)</w:t>
      </w:r>
      <w:r w:rsidRPr="000F3371">
        <w:rPr>
          <w:rFonts w:ascii="Arial" w:hAnsi="Arial"/>
        </w:rPr>
        <w:tab/>
        <w:t>possess a first or second class Honours degree in an Engineering, Design</w:t>
      </w:r>
      <w:r w:rsidRPr="000F3371">
        <w:rPr>
          <w:rFonts w:ascii="Arial" w:hAnsi="Arial"/>
          <w:color w:val="000000"/>
        </w:rPr>
        <w:t xml:space="preserve">, Product Development, Science </w:t>
      </w:r>
      <w:r w:rsidRPr="000F3371">
        <w:rPr>
          <w:rFonts w:ascii="Arial" w:hAnsi="Arial"/>
        </w:rPr>
        <w:t>or Technology subject; or</w:t>
      </w:r>
    </w:p>
    <w:p w:rsidR="00B201B0" w:rsidRDefault="00B201B0" w:rsidP="00B201B0">
      <w:pPr>
        <w:ind w:left="2160" w:hanging="720"/>
        <w:rPr>
          <w:rFonts w:ascii="Arial" w:hAnsi="Arial"/>
        </w:rPr>
      </w:pPr>
      <w:r w:rsidRPr="000F3371">
        <w:rPr>
          <w:rFonts w:ascii="Arial" w:hAnsi="Arial"/>
        </w:rPr>
        <w:t>(ii)</w:t>
      </w:r>
      <w:r w:rsidRPr="000F3371">
        <w:rPr>
          <w:rFonts w:ascii="Arial" w:hAnsi="Arial"/>
        </w:rPr>
        <w:tab/>
        <w:t>a qualification deemed by the Course Director acting on behalf of the Senat</w:t>
      </w:r>
      <w:r>
        <w:rPr>
          <w:rFonts w:ascii="Arial" w:hAnsi="Arial"/>
        </w:rPr>
        <w:t xml:space="preserve">e to be equivalent to (i) above; or </w:t>
      </w:r>
    </w:p>
    <w:p w:rsidR="00B201B0" w:rsidRPr="000F3371" w:rsidRDefault="00B201B0" w:rsidP="00B201B0">
      <w:pPr>
        <w:ind w:left="2160" w:hanging="720"/>
        <w:rPr>
          <w:rFonts w:ascii="Arial" w:hAnsi="Arial"/>
        </w:rPr>
      </w:pPr>
      <w:r>
        <w:rPr>
          <w:rFonts w:ascii="Arial" w:hAnsi="Arial"/>
        </w:rPr>
        <w:t>(iii)</w:t>
      </w:r>
      <w:r>
        <w:rPr>
          <w:rFonts w:ascii="Arial" w:hAnsi="Arial"/>
        </w:rPr>
        <w:tab/>
        <w:t xml:space="preserve">have satisfactorily </w:t>
      </w:r>
      <w:r w:rsidRPr="00F709D8">
        <w:rPr>
          <w:rFonts w:ascii="Arial" w:hAnsi="Arial"/>
        </w:rPr>
        <w:t>obtain</w:t>
      </w:r>
      <w:r>
        <w:rPr>
          <w:rFonts w:ascii="Arial" w:hAnsi="Arial"/>
        </w:rPr>
        <w:t>ed</w:t>
      </w:r>
      <w:r w:rsidRPr="00F709D8">
        <w:rPr>
          <w:rFonts w:ascii="Arial" w:hAnsi="Arial"/>
        </w:rPr>
        <w:t xml:space="preserve"> 99 </w:t>
      </w:r>
      <w:r>
        <w:rPr>
          <w:rFonts w:ascii="Arial" w:hAnsi="Arial"/>
        </w:rPr>
        <w:t xml:space="preserve">CMU units </w:t>
      </w:r>
      <w:r w:rsidRPr="00F709D8">
        <w:rPr>
          <w:rFonts w:ascii="Arial" w:hAnsi="Arial"/>
        </w:rPr>
        <w:t>of study</w:t>
      </w:r>
      <w:r>
        <w:rPr>
          <w:rFonts w:ascii="Arial" w:hAnsi="Arial"/>
        </w:rPr>
        <w:t xml:space="preserve"> (</w:t>
      </w:r>
      <w:r w:rsidRPr="00F709D8">
        <w:rPr>
          <w:rFonts w:ascii="Arial" w:hAnsi="Arial"/>
        </w:rPr>
        <w:t>150 credits) from the MS in Technology Ventures at Carnegie Mellon University, including the Master of Science Technology Ventures Internship</w:t>
      </w:r>
    </w:p>
    <w:p w:rsidR="00B201B0" w:rsidRPr="000F3371" w:rsidRDefault="00B201B0" w:rsidP="00B201B0">
      <w:pPr>
        <w:ind w:left="1440"/>
        <w:rPr>
          <w:rFonts w:ascii="Arial" w:hAnsi="Arial"/>
        </w:rPr>
      </w:pPr>
      <w:r w:rsidRPr="000F3371">
        <w:rPr>
          <w:rFonts w:ascii="Arial" w:hAnsi="Arial"/>
        </w:rPr>
        <w:t>In all cases, applicants whose first language is not English, shall be required to demonstrate an appropriate level of English</w:t>
      </w:r>
    </w:p>
    <w:p w:rsidR="00B201B0" w:rsidRPr="00A2384E" w:rsidRDefault="00B201B0" w:rsidP="00B201B0">
      <w:pPr>
        <w:pStyle w:val="Calendar1"/>
        <w:rPr>
          <w:strike/>
        </w:rPr>
      </w:pPr>
    </w:p>
    <w:p w:rsidR="00B201B0" w:rsidRPr="00E309B7" w:rsidRDefault="00B201B0" w:rsidP="00B201B0">
      <w:pPr>
        <w:pStyle w:val="CalendarHeader2"/>
      </w:pPr>
      <w:r w:rsidRPr="00E309B7">
        <w:t>Duration of Study</w:t>
      </w:r>
    </w:p>
    <w:p w:rsidR="00B201B0" w:rsidRPr="00E309B7" w:rsidRDefault="00E82692" w:rsidP="00B201B0">
      <w:pPr>
        <w:pStyle w:val="Calendar1"/>
      </w:pPr>
      <w:r>
        <w:t>19.45.587</w:t>
      </w:r>
      <w:r w:rsidR="00B201B0" w:rsidRPr="00E309B7">
        <w:tab/>
        <w:t xml:space="preserve">Regulations 19.1.5 and 19.1.6 shall apply. </w:t>
      </w:r>
    </w:p>
    <w:p w:rsidR="00B201B0" w:rsidRPr="00A2384E" w:rsidRDefault="00B201B0" w:rsidP="00B201B0">
      <w:pPr>
        <w:pStyle w:val="Calendar2"/>
        <w:rPr>
          <w:strike/>
        </w:rPr>
      </w:pPr>
    </w:p>
    <w:p w:rsidR="00B201B0" w:rsidRPr="00E309B7" w:rsidRDefault="00B201B0" w:rsidP="00B201B0">
      <w:pPr>
        <w:pStyle w:val="CalendarHeader2"/>
      </w:pPr>
      <w:r w:rsidRPr="00E309B7">
        <w:t>Nature of Study</w:t>
      </w:r>
    </w:p>
    <w:p w:rsidR="00B201B0" w:rsidRPr="00E309B7" w:rsidRDefault="00E82692" w:rsidP="00B201B0">
      <w:pPr>
        <w:pStyle w:val="Calendar1"/>
      </w:pPr>
      <w:r>
        <w:t>19.45.588</w:t>
      </w:r>
      <w:r w:rsidR="00B201B0" w:rsidRPr="00E309B7">
        <w:tab/>
        <w:t>The course is available by full-time study</w:t>
      </w:r>
      <w:r w:rsidR="00B201B0">
        <w:t xml:space="preserve"> only</w:t>
      </w:r>
      <w:r w:rsidR="00B201B0" w:rsidRPr="00E309B7">
        <w:t>.</w:t>
      </w:r>
    </w:p>
    <w:p w:rsidR="00B201B0" w:rsidRPr="00343746" w:rsidRDefault="00B201B0" w:rsidP="00B201B0">
      <w:pPr>
        <w:pStyle w:val="Calendar2"/>
      </w:pPr>
    </w:p>
    <w:p w:rsidR="00B201B0" w:rsidRPr="00343746" w:rsidRDefault="00B201B0" w:rsidP="00B201B0">
      <w:pPr>
        <w:pStyle w:val="CalendarHeader2"/>
      </w:pPr>
      <w:r w:rsidRPr="00343746">
        <w:t>Curriculum</w:t>
      </w:r>
    </w:p>
    <w:p w:rsidR="00B201B0" w:rsidRDefault="00B201B0" w:rsidP="00B201B0">
      <w:pPr>
        <w:pStyle w:val="Calendar1"/>
      </w:pPr>
      <w:r>
        <w:t>19.4</w:t>
      </w:r>
      <w:r w:rsidR="00E82692">
        <w:t>5.589</w:t>
      </w:r>
      <w:r w:rsidRPr="00343746">
        <w:tab/>
        <w:t xml:space="preserve">All students shall undertake an </w:t>
      </w:r>
      <w:r w:rsidR="00AA33F2">
        <w:t>approved curriculum as follows</w:t>
      </w:r>
    </w:p>
    <w:p w:rsidR="00B201B0" w:rsidRDefault="00B201B0" w:rsidP="00B201B0">
      <w:pPr>
        <w:pStyle w:val="Calendar1"/>
      </w:pPr>
    </w:p>
    <w:p w:rsidR="00B201B0" w:rsidRDefault="00B201B0" w:rsidP="00B201B0">
      <w:pPr>
        <w:pStyle w:val="CalendarNumberedList"/>
        <w:ind w:left="1440" w:firstLine="0"/>
        <w:rPr>
          <w:bCs/>
        </w:rPr>
      </w:pPr>
      <w:r>
        <w:rPr>
          <w:bCs/>
        </w:rPr>
        <w:t>for the Postgraduate Certificate  no fewer than 60 credits</w:t>
      </w:r>
    </w:p>
    <w:p w:rsidR="00B201B0" w:rsidRDefault="00B201B0" w:rsidP="00B201B0">
      <w:pPr>
        <w:pStyle w:val="CalendarNumberedList"/>
        <w:ind w:left="1440" w:firstLine="0"/>
      </w:pPr>
      <w:r>
        <w:t>for the Postgraduate Diploma  no fewer than 120 credits</w:t>
      </w:r>
    </w:p>
    <w:p w:rsidR="00B201B0" w:rsidRDefault="00B201B0" w:rsidP="00B201B0">
      <w:pPr>
        <w:pStyle w:val="CalendarNumberedList"/>
      </w:pPr>
      <w:r>
        <w:t>for the degree of MSc</w:t>
      </w:r>
      <w:r w:rsidR="00AA33F2">
        <w:t xml:space="preserve"> </w:t>
      </w:r>
      <w:r>
        <w:t>no fewer than 180 credits including a project.</w:t>
      </w:r>
    </w:p>
    <w:p w:rsidR="00B201B0" w:rsidRDefault="00B201B0" w:rsidP="00B201B0">
      <w:pPr>
        <w:pStyle w:val="Curriculum2"/>
      </w:pPr>
    </w:p>
    <w:p w:rsidR="00B201B0" w:rsidRDefault="00B201B0" w:rsidP="00B201B0">
      <w:pPr>
        <w:pStyle w:val="Curriculum2"/>
      </w:pPr>
      <w:r w:rsidRPr="00343746">
        <w:t>Compulsory</w:t>
      </w:r>
      <w:r>
        <w:t xml:space="preserve"> Classes </w:t>
      </w:r>
      <w:r>
        <w:tab/>
        <w:t>Level Credits</w:t>
      </w:r>
    </w:p>
    <w:p w:rsidR="00AA33F2" w:rsidRPr="00343746" w:rsidRDefault="00AA33F2" w:rsidP="00B201B0">
      <w:pPr>
        <w:pStyle w:val="Curriculum2"/>
      </w:pPr>
    </w:p>
    <w:p w:rsidR="00B201B0" w:rsidRDefault="00B201B0" w:rsidP="00B201B0">
      <w:pPr>
        <w:pStyle w:val="Curriculum2"/>
        <w:tabs>
          <w:tab w:val="clear" w:pos="2880"/>
          <w:tab w:val="left" w:pos="2977"/>
        </w:tabs>
      </w:pPr>
      <w:r w:rsidRPr="009120FE">
        <w:t>DM918</w:t>
      </w:r>
      <w:r w:rsidRPr="009120FE">
        <w:tab/>
        <w:t>People, Organisation and Technology</w:t>
      </w:r>
      <w:r w:rsidRPr="009120FE">
        <w:tab/>
        <w:t>5</w:t>
      </w:r>
      <w:r w:rsidRPr="009120FE">
        <w:tab/>
        <w:t>10</w:t>
      </w:r>
    </w:p>
    <w:p w:rsidR="00B201B0" w:rsidRPr="00D13790" w:rsidRDefault="00B201B0" w:rsidP="00B201B0">
      <w:pPr>
        <w:pStyle w:val="Curriculum2"/>
        <w:tabs>
          <w:tab w:val="clear" w:pos="2880"/>
          <w:tab w:val="left" w:pos="2977"/>
        </w:tabs>
      </w:pPr>
      <w:r w:rsidRPr="00D13790">
        <w:t>DM931</w:t>
      </w:r>
      <w:r w:rsidRPr="00D13790">
        <w:tab/>
        <w:t>Postgraduate Group Project</w:t>
      </w:r>
      <w:r w:rsidRPr="00D13790">
        <w:tab/>
        <w:t>5</w:t>
      </w:r>
      <w:r w:rsidRPr="00D13790">
        <w:tab/>
        <w:t>40</w:t>
      </w:r>
    </w:p>
    <w:p w:rsidR="00B201B0" w:rsidRPr="00D13790" w:rsidRDefault="00B201B0" w:rsidP="00B201B0">
      <w:pPr>
        <w:pStyle w:val="Curriculum2"/>
        <w:tabs>
          <w:tab w:val="clear" w:pos="2880"/>
          <w:tab w:val="left" w:pos="2977"/>
        </w:tabs>
        <w:ind w:left="0"/>
      </w:pPr>
      <w:r w:rsidRPr="00D13790">
        <w:tab/>
        <w:t>DM933</w:t>
      </w:r>
      <w:r w:rsidRPr="00D13790">
        <w:tab/>
        <w:t>Engineering Risk Management</w:t>
      </w:r>
      <w:r w:rsidRPr="00D13790">
        <w:tab/>
        <w:t>5</w:t>
      </w:r>
      <w:r w:rsidRPr="00D13790">
        <w:tab/>
        <w:t>10</w:t>
      </w:r>
    </w:p>
    <w:p w:rsidR="00B201B0" w:rsidRPr="00D13790" w:rsidRDefault="00B201B0" w:rsidP="00B201B0">
      <w:pPr>
        <w:pStyle w:val="Curriculum2"/>
        <w:tabs>
          <w:tab w:val="clear" w:pos="2880"/>
          <w:tab w:val="left" w:pos="2977"/>
        </w:tabs>
      </w:pPr>
      <w:r w:rsidRPr="00D13790">
        <w:lastRenderedPageBreak/>
        <w:t>DM945</w:t>
      </w:r>
      <w:r w:rsidRPr="00D13790">
        <w:tab/>
        <w:t>Systems Thinking and Modelling</w:t>
      </w:r>
      <w:r w:rsidRPr="00D13790">
        <w:tab/>
        <w:t>5</w:t>
      </w:r>
      <w:r w:rsidRPr="00D13790">
        <w:tab/>
        <w:t>10</w:t>
      </w:r>
    </w:p>
    <w:p w:rsidR="00B201B0" w:rsidRPr="00D13790" w:rsidRDefault="00B201B0" w:rsidP="00B201B0">
      <w:pPr>
        <w:pStyle w:val="Curriculum2"/>
        <w:tabs>
          <w:tab w:val="clear" w:pos="2880"/>
          <w:tab w:val="left" w:pos="2977"/>
        </w:tabs>
      </w:pPr>
      <w:r w:rsidRPr="00D13790">
        <w:t>DM993</w:t>
      </w:r>
      <w:r w:rsidRPr="00D13790">
        <w:tab/>
        <w:t>Systems Engineering Concepts</w:t>
      </w:r>
      <w:r w:rsidRPr="00D13790">
        <w:tab/>
        <w:t>5</w:t>
      </w:r>
      <w:r w:rsidRPr="00D13790">
        <w:tab/>
        <w:t>10</w:t>
      </w:r>
    </w:p>
    <w:p w:rsidR="00B201B0" w:rsidRPr="009120FE" w:rsidRDefault="00B201B0" w:rsidP="00B201B0">
      <w:pPr>
        <w:pStyle w:val="Curriculum2"/>
        <w:tabs>
          <w:tab w:val="clear" w:pos="2880"/>
          <w:tab w:val="left" w:pos="2977"/>
        </w:tabs>
      </w:pPr>
      <w:r w:rsidRPr="00D13790">
        <w:t>DM994</w:t>
      </w:r>
      <w:r w:rsidRPr="00D13790">
        <w:tab/>
        <w:t>Systems Architectures &amp; Design</w:t>
      </w:r>
      <w:r w:rsidRPr="00D13790">
        <w:tab/>
        <w:t>5</w:t>
      </w:r>
      <w:r w:rsidRPr="00D13790">
        <w:tab/>
        <w:t>10</w:t>
      </w:r>
    </w:p>
    <w:p w:rsidR="00B201B0" w:rsidRPr="000101D2" w:rsidRDefault="00B201B0" w:rsidP="00B201B0">
      <w:pPr>
        <w:pStyle w:val="Calendar2"/>
        <w:tabs>
          <w:tab w:val="left" w:pos="2977"/>
          <w:tab w:val="right" w:pos="8352"/>
          <w:tab w:val="right" w:pos="9504"/>
        </w:tabs>
        <w:ind w:left="0"/>
      </w:pPr>
    </w:p>
    <w:p w:rsidR="00AA33F2" w:rsidRDefault="00B201B0" w:rsidP="00B201B0">
      <w:pPr>
        <w:pStyle w:val="Curriculum2"/>
      </w:pPr>
      <w:r w:rsidRPr="009120FE">
        <w:t>Optional Classes</w:t>
      </w:r>
    </w:p>
    <w:p w:rsidR="00B201B0" w:rsidRPr="009120FE" w:rsidRDefault="00B201B0" w:rsidP="00B201B0">
      <w:pPr>
        <w:pStyle w:val="Curriculum2"/>
      </w:pPr>
      <w:r w:rsidRPr="009120FE">
        <w:tab/>
      </w:r>
    </w:p>
    <w:p w:rsidR="00B201B0" w:rsidRDefault="00B201B0" w:rsidP="00B201B0">
      <w:pPr>
        <w:pStyle w:val="Calendar2"/>
      </w:pPr>
      <w:r>
        <w:t>No fewer than 30 credits chosen from</w:t>
      </w:r>
    </w:p>
    <w:p w:rsidR="00AA33F2" w:rsidRPr="009120FE" w:rsidRDefault="00AA33F2" w:rsidP="00B201B0">
      <w:pPr>
        <w:pStyle w:val="Calendar2"/>
      </w:pPr>
    </w:p>
    <w:p w:rsidR="00B201B0" w:rsidRPr="00602B83" w:rsidRDefault="00B201B0" w:rsidP="00B201B0">
      <w:pPr>
        <w:pStyle w:val="Curriculum2"/>
        <w:tabs>
          <w:tab w:val="clear" w:pos="2880"/>
          <w:tab w:val="left" w:pos="2977"/>
        </w:tabs>
      </w:pPr>
      <w:r w:rsidRPr="00602B83">
        <w:t>DM920</w:t>
      </w:r>
      <w:r w:rsidRPr="00602B83">
        <w:tab/>
        <w:t xml:space="preserve">Strategic Technology Management </w:t>
      </w:r>
      <w:r w:rsidRPr="00602B83">
        <w:tab/>
        <w:t>5</w:t>
      </w:r>
      <w:r w:rsidRPr="00602B83">
        <w:tab/>
        <w:t>10</w:t>
      </w:r>
    </w:p>
    <w:p w:rsidR="00B201B0" w:rsidRPr="00602B83" w:rsidRDefault="00B201B0" w:rsidP="00B201B0">
      <w:pPr>
        <w:pStyle w:val="Curriculum2"/>
        <w:tabs>
          <w:tab w:val="clear" w:pos="2880"/>
          <w:tab w:val="left" w:pos="2977"/>
        </w:tabs>
      </w:pPr>
      <w:r w:rsidRPr="00602B83">
        <w:t>DM923</w:t>
      </w:r>
      <w:r w:rsidRPr="00602B83">
        <w:tab/>
        <w:t>Product Modelling and Visualisation</w:t>
      </w:r>
      <w:r w:rsidRPr="00602B83">
        <w:tab/>
        <w:t>5</w:t>
      </w:r>
      <w:r w:rsidRPr="00602B83">
        <w:tab/>
        <w:t>10</w:t>
      </w:r>
    </w:p>
    <w:p w:rsidR="00B201B0" w:rsidRPr="00602B83" w:rsidRDefault="00B201B0" w:rsidP="00B201B0">
      <w:pPr>
        <w:pStyle w:val="Curriculum2"/>
        <w:tabs>
          <w:tab w:val="clear" w:pos="2880"/>
          <w:tab w:val="left" w:pos="2977"/>
        </w:tabs>
      </w:pPr>
      <w:r w:rsidRPr="00602B83">
        <w:t>DM927</w:t>
      </w:r>
      <w:r w:rsidRPr="00602B83">
        <w:tab/>
        <w:t>Strategic Supply Chain Management</w:t>
      </w:r>
      <w:r w:rsidRPr="00602B83">
        <w:tab/>
        <w:t>5</w:t>
      </w:r>
      <w:r w:rsidRPr="00602B83">
        <w:tab/>
        <w:t>10</w:t>
      </w:r>
    </w:p>
    <w:p w:rsidR="00B201B0" w:rsidRPr="00602B83" w:rsidRDefault="00B201B0" w:rsidP="00B201B0">
      <w:pPr>
        <w:pStyle w:val="Curriculum2"/>
        <w:tabs>
          <w:tab w:val="clear" w:pos="2880"/>
          <w:tab w:val="left" w:pos="2977"/>
        </w:tabs>
      </w:pPr>
      <w:r w:rsidRPr="00D13790">
        <w:t>DM934</w:t>
      </w:r>
      <w:r w:rsidRPr="00D13790">
        <w:tab/>
        <w:t xml:space="preserve">Design Methods </w:t>
      </w:r>
      <w:r w:rsidRPr="00D13790">
        <w:tab/>
        <w:t>5</w:t>
      </w:r>
      <w:r w:rsidRPr="00D13790">
        <w:tab/>
        <w:t>10</w:t>
      </w:r>
    </w:p>
    <w:p w:rsidR="00B201B0" w:rsidRPr="00602B83" w:rsidRDefault="00B201B0" w:rsidP="00B201B0">
      <w:pPr>
        <w:pStyle w:val="Curriculum2"/>
        <w:tabs>
          <w:tab w:val="clear" w:pos="2880"/>
          <w:tab w:val="left" w:pos="2977"/>
        </w:tabs>
      </w:pPr>
      <w:r w:rsidRPr="00602B83">
        <w:t>DM943</w:t>
      </w:r>
      <w:r w:rsidRPr="00602B83">
        <w:tab/>
        <w:t>Sustainable Product Design and Manufacture</w:t>
      </w:r>
      <w:r w:rsidRPr="00602B83">
        <w:tab/>
        <w:t>5</w:t>
      </w:r>
      <w:r w:rsidRPr="00602B83">
        <w:tab/>
        <w:t>10</w:t>
      </w:r>
    </w:p>
    <w:p w:rsidR="00B201B0" w:rsidRPr="00602B83" w:rsidRDefault="00B201B0" w:rsidP="00B201B0">
      <w:pPr>
        <w:pStyle w:val="Curriculum2"/>
        <w:tabs>
          <w:tab w:val="clear" w:pos="2880"/>
          <w:tab w:val="left" w:pos="2977"/>
        </w:tabs>
      </w:pPr>
      <w:r w:rsidRPr="00602B83">
        <w:t>DM944</w:t>
      </w:r>
      <w:r w:rsidRPr="00602B83">
        <w:tab/>
        <w:t>Product Costing &amp; Financial Management</w:t>
      </w:r>
      <w:r w:rsidRPr="00602B83">
        <w:tab/>
        <w:t>5</w:t>
      </w:r>
      <w:r w:rsidRPr="00602B83">
        <w:tab/>
        <w:t>10</w:t>
      </w:r>
    </w:p>
    <w:p w:rsidR="00B201B0" w:rsidRPr="00D13790" w:rsidRDefault="00B201B0" w:rsidP="00B201B0">
      <w:pPr>
        <w:pStyle w:val="Curriculum2"/>
        <w:tabs>
          <w:tab w:val="clear" w:pos="2880"/>
          <w:tab w:val="left" w:pos="2977"/>
        </w:tabs>
      </w:pPr>
      <w:r w:rsidRPr="00D13790">
        <w:t>DM949</w:t>
      </w:r>
      <w:r w:rsidRPr="00D13790">
        <w:tab/>
        <w:t>DoE for Optimisation</w:t>
      </w:r>
      <w:r w:rsidRPr="00D13790">
        <w:tab/>
        <w:t>5</w:t>
      </w:r>
      <w:r w:rsidRPr="00D13790">
        <w:tab/>
        <w:t>10</w:t>
      </w:r>
    </w:p>
    <w:p w:rsidR="00B201B0" w:rsidRPr="00D13790" w:rsidRDefault="00B201B0" w:rsidP="00B201B0">
      <w:pPr>
        <w:pStyle w:val="Curriculum2"/>
        <w:tabs>
          <w:tab w:val="clear" w:pos="2880"/>
          <w:tab w:val="left" w:pos="2977"/>
        </w:tabs>
      </w:pPr>
      <w:r w:rsidRPr="00D13790">
        <w:t>EF945</w:t>
      </w:r>
      <w:r w:rsidRPr="00D13790">
        <w:tab/>
        <w:t>Knowledge &amp; Information Management</w:t>
      </w:r>
      <w:r w:rsidRPr="00D13790">
        <w:tab/>
        <w:t>5</w:t>
      </w:r>
      <w:r w:rsidRPr="00D13790">
        <w:tab/>
        <w:t>10</w:t>
      </w:r>
    </w:p>
    <w:p w:rsidR="00B201B0" w:rsidRDefault="00B201B0" w:rsidP="00B201B0">
      <w:pPr>
        <w:pStyle w:val="Curriculum2"/>
        <w:tabs>
          <w:tab w:val="clear" w:pos="2880"/>
          <w:tab w:val="left" w:pos="2977"/>
        </w:tabs>
      </w:pPr>
      <w:r w:rsidRPr="00D13790">
        <w:tab/>
        <w:t>for Engineers</w:t>
      </w:r>
      <w:r w:rsidRPr="00602B83">
        <w:t xml:space="preserve"> </w:t>
      </w:r>
    </w:p>
    <w:p w:rsidR="00B201B0" w:rsidRPr="00602B83" w:rsidRDefault="00B201B0" w:rsidP="00B201B0">
      <w:pPr>
        <w:pStyle w:val="Curriculum2"/>
        <w:tabs>
          <w:tab w:val="clear" w:pos="2880"/>
          <w:tab w:val="left" w:pos="2977"/>
        </w:tabs>
      </w:pPr>
      <w:r w:rsidRPr="00602B83">
        <w:t>MS926</w:t>
      </w:r>
      <w:r w:rsidRPr="00602B83">
        <w:tab/>
        <w:t>Business Simulation Methods</w:t>
      </w:r>
      <w:r w:rsidRPr="00602B83">
        <w:tab/>
        <w:t>5</w:t>
      </w:r>
      <w:r w:rsidRPr="00602B83">
        <w:tab/>
        <w:t>10</w:t>
      </w:r>
    </w:p>
    <w:p w:rsidR="00B201B0" w:rsidRPr="009120FE" w:rsidRDefault="00B201B0" w:rsidP="00B201B0">
      <w:pPr>
        <w:pStyle w:val="Calendar2"/>
        <w:ind w:left="0"/>
      </w:pPr>
    </w:p>
    <w:p w:rsidR="00B201B0" w:rsidRPr="009120FE" w:rsidRDefault="00B201B0" w:rsidP="00B201B0">
      <w:pPr>
        <w:pStyle w:val="Calendar2"/>
      </w:pPr>
      <w:r w:rsidRPr="009120FE">
        <w:t xml:space="preserve">Exceptionally, such other </w:t>
      </w:r>
      <w:r>
        <w:t>classes totalling no more than 3</w:t>
      </w:r>
      <w:r w:rsidRPr="009120FE">
        <w:t>0 credits as approved by the Course Director.</w:t>
      </w:r>
    </w:p>
    <w:p w:rsidR="00B201B0" w:rsidRPr="009120FE" w:rsidRDefault="00B201B0" w:rsidP="00B201B0">
      <w:pPr>
        <w:pStyle w:val="Calendar2"/>
      </w:pPr>
    </w:p>
    <w:p w:rsidR="00B201B0" w:rsidRDefault="00B201B0" w:rsidP="00B201B0">
      <w:pPr>
        <w:pStyle w:val="Calendar2"/>
      </w:pPr>
      <w:r w:rsidRPr="009120FE">
        <w:t>Stud</w:t>
      </w:r>
      <w:r w:rsidR="00AA33F2">
        <w:t>ents for the degree of MSc only</w:t>
      </w:r>
    </w:p>
    <w:p w:rsidR="00AA33F2" w:rsidRPr="009120FE" w:rsidRDefault="00AA33F2" w:rsidP="00B201B0">
      <w:pPr>
        <w:pStyle w:val="Calendar2"/>
      </w:pPr>
    </w:p>
    <w:p w:rsidR="00B201B0" w:rsidRPr="00343746" w:rsidRDefault="00B201B0" w:rsidP="00B201B0">
      <w:pPr>
        <w:pStyle w:val="Calendar2"/>
        <w:tabs>
          <w:tab w:val="left" w:pos="2977"/>
          <w:tab w:val="right" w:pos="8364"/>
          <w:tab w:val="right" w:pos="9498"/>
        </w:tabs>
        <w:ind w:right="-35"/>
      </w:pPr>
      <w:r w:rsidRPr="009120FE">
        <w:t>DM932</w:t>
      </w:r>
      <w:r w:rsidRPr="009120FE">
        <w:tab/>
        <w:t>Postgraduate Individual Project</w:t>
      </w:r>
      <w:r w:rsidRPr="009120FE">
        <w:tab/>
        <w:t>5</w:t>
      </w:r>
      <w:r w:rsidRPr="009120FE">
        <w:tab/>
        <w:t>60</w:t>
      </w:r>
    </w:p>
    <w:p w:rsidR="00B201B0" w:rsidRPr="00343746" w:rsidRDefault="00B201B0" w:rsidP="00B201B0">
      <w:pPr>
        <w:pStyle w:val="Calendar2"/>
      </w:pPr>
    </w:p>
    <w:p w:rsidR="00B201B0" w:rsidRPr="00343746" w:rsidRDefault="00B201B0" w:rsidP="00B201B0">
      <w:pPr>
        <w:pStyle w:val="Calendar2"/>
      </w:pPr>
    </w:p>
    <w:p w:rsidR="00B201B0" w:rsidRPr="00343746" w:rsidRDefault="00B201B0" w:rsidP="00B201B0">
      <w:pPr>
        <w:pStyle w:val="CalendarHeader2"/>
      </w:pPr>
      <w:r w:rsidRPr="00343746">
        <w:t>Examination, Progress and Final Assessment</w:t>
      </w:r>
    </w:p>
    <w:p w:rsidR="00B201B0" w:rsidRDefault="00E82692" w:rsidP="00B201B0">
      <w:pPr>
        <w:pStyle w:val="Calendar1"/>
      </w:pPr>
      <w:r>
        <w:t>19.45.590</w:t>
      </w:r>
      <w:r w:rsidR="00B201B0" w:rsidRPr="00343746">
        <w:tab/>
      </w:r>
      <w:r w:rsidR="00B201B0">
        <w:t xml:space="preserve">Regulations 19.1.25 – 19.1.33 shall apply. </w:t>
      </w:r>
    </w:p>
    <w:p w:rsidR="00B201B0" w:rsidRPr="00343746" w:rsidRDefault="00E82692" w:rsidP="00B201B0">
      <w:pPr>
        <w:pStyle w:val="Calendar1"/>
      </w:pPr>
      <w:r>
        <w:t>19.45.591</w:t>
      </w:r>
      <w:r w:rsidR="00B201B0" w:rsidRPr="00343746">
        <w:tab/>
        <w:t>The final assessment will be based on performance i</w:t>
      </w:r>
      <w:r w:rsidR="00B201B0">
        <w:t xml:space="preserve">n the examinations, coursework </w:t>
      </w:r>
      <w:r w:rsidR="00B201B0" w:rsidRPr="009120FE">
        <w:t>and the Postgraduate Individual Project where undertaken.</w:t>
      </w:r>
    </w:p>
    <w:p w:rsidR="00B201B0" w:rsidRDefault="00B201B0" w:rsidP="00B201B0">
      <w:pPr>
        <w:pStyle w:val="Calendar1"/>
      </w:pPr>
      <w:r>
        <w:tab/>
      </w:r>
    </w:p>
    <w:p w:rsidR="00B201B0" w:rsidRPr="009120FE" w:rsidRDefault="00B201B0" w:rsidP="00B201B0">
      <w:pPr>
        <w:pStyle w:val="Calendar1"/>
        <w:rPr>
          <w:b/>
        </w:rPr>
      </w:pPr>
      <w:r>
        <w:tab/>
      </w:r>
      <w:r w:rsidRPr="009120FE">
        <w:rPr>
          <w:b/>
        </w:rPr>
        <w:t>Award</w:t>
      </w:r>
    </w:p>
    <w:p w:rsidR="00B201B0" w:rsidRPr="009120FE" w:rsidRDefault="00E82692" w:rsidP="00B201B0">
      <w:pPr>
        <w:pStyle w:val="Calendar1"/>
      </w:pPr>
      <w:r>
        <w:t>19.45.592</w:t>
      </w:r>
      <w:r w:rsidR="00B201B0" w:rsidRPr="00343746">
        <w:tab/>
      </w:r>
      <w:r w:rsidR="00B201B0" w:rsidRPr="00343746">
        <w:rPr>
          <w:b/>
          <w:bCs/>
        </w:rPr>
        <w:t xml:space="preserve">Degree of MSc: </w:t>
      </w:r>
      <w:r w:rsidR="00B201B0" w:rsidRPr="00343746">
        <w:t xml:space="preserve">In order to qualify for the award of the degree of MSc in </w:t>
      </w:r>
      <w:r w:rsidR="00B201B0" w:rsidRPr="002364C5">
        <w:t xml:space="preserve">Technology Ventures with </w:t>
      </w:r>
      <w:r w:rsidR="00B201B0" w:rsidRPr="00343746">
        <w:t>Systems Engineering</w:t>
      </w:r>
      <w:r w:rsidR="00B201B0">
        <w:t xml:space="preserve"> </w:t>
      </w:r>
      <w:r w:rsidR="00B201B0" w:rsidRPr="009120FE">
        <w:t>Management,</w:t>
      </w:r>
      <w:r w:rsidR="00B201B0" w:rsidRPr="00343746">
        <w:t xml:space="preserve"> a candidate must have performed to the satisfaction of the Board of Examiners and must normally have accumulated no fewer than 180 credits</w:t>
      </w:r>
      <w:r w:rsidR="00B201B0">
        <w:t xml:space="preserve"> of which 60 must have been awarded in respect of the </w:t>
      </w:r>
      <w:r w:rsidR="00B201B0" w:rsidRPr="009120FE">
        <w:t>Individual Project DM932.</w:t>
      </w:r>
    </w:p>
    <w:p w:rsidR="00B201B0" w:rsidRPr="009120FE" w:rsidRDefault="00E82692" w:rsidP="00B201B0">
      <w:pPr>
        <w:pStyle w:val="Calendar1"/>
      </w:pPr>
      <w:r>
        <w:t>19.452.593</w:t>
      </w:r>
      <w:r w:rsidR="00B201B0" w:rsidRPr="009120FE">
        <w:tab/>
      </w:r>
      <w:r w:rsidR="00B201B0" w:rsidRPr="009120FE">
        <w:rPr>
          <w:b/>
          <w:bCs/>
        </w:rPr>
        <w:t xml:space="preserve">Postgraduate Diploma: </w:t>
      </w:r>
      <w:r w:rsidR="00B201B0" w:rsidRPr="009120FE">
        <w:t>In order to qualify for the award of the Postgraduate Diploma in</w:t>
      </w:r>
      <w:r w:rsidR="00B201B0">
        <w:t xml:space="preserve"> Technology Ventures with</w:t>
      </w:r>
      <w:r w:rsidR="00B201B0" w:rsidRPr="009120FE">
        <w:t xml:space="preserve"> Systems Engineering Management, a candidate must have accumulated no fewer than 120 credits from the course curriculum.</w:t>
      </w:r>
    </w:p>
    <w:p w:rsidR="00B201B0" w:rsidRDefault="00E82692" w:rsidP="00B201B0">
      <w:pPr>
        <w:pStyle w:val="Calendar1"/>
      </w:pPr>
      <w:r>
        <w:t>19.45.594</w:t>
      </w:r>
      <w:r w:rsidR="00B201B0" w:rsidRPr="009120FE">
        <w:tab/>
      </w:r>
      <w:r w:rsidR="00B201B0" w:rsidRPr="009120FE">
        <w:rPr>
          <w:b/>
          <w:bCs/>
        </w:rPr>
        <w:t xml:space="preserve">Postgraduate Certificate: </w:t>
      </w:r>
      <w:r w:rsidR="00B201B0" w:rsidRPr="009120FE">
        <w:t>In order to qualify for the award of the Postgraduate Certificate in Systems Engineering Management, a candidate must have accumulated no fewer than 60 credits from the course curriculum.</w:t>
      </w:r>
    </w:p>
    <w:p w:rsidR="00E82692" w:rsidRDefault="00E82692" w:rsidP="00B201B0">
      <w:pPr>
        <w:pStyle w:val="Calendar1"/>
      </w:pPr>
      <w:r>
        <w:t>19.45.595 to</w:t>
      </w:r>
    </w:p>
    <w:p w:rsidR="00E82692" w:rsidRDefault="00E82692" w:rsidP="00B201B0">
      <w:pPr>
        <w:pStyle w:val="Calendar1"/>
      </w:pPr>
      <w:r>
        <w:t>19.45.625 (numbers not used)</w:t>
      </w:r>
    </w:p>
    <w:p w:rsidR="00B201B0" w:rsidRDefault="00B201B0" w:rsidP="00B201B0">
      <w:pPr>
        <w:pStyle w:val="Calendar1"/>
      </w:pPr>
    </w:p>
    <w:p w:rsidR="00B201B0" w:rsidRDefault="00B201B0" w:rsidP="00B201B0">
      <w:pPr>
        <w:pStyle w:val="Calendar1"/>
      </w:pPr>
    </w:p>
    <w:p w:rsidR="00B201B0" w:rsidRDefault="00B201B0" w:rsidP="00B201B0">
      <w:pPr>
        <w:tabs>
          <w:tab w:val="left" w:pos="1440"/>
        </w:tabs>
        <w:spacing w:after="240"/>
        <w:ind w:left="1440" w:hanging="1440"/>
        <w:jc w:val="both"/>
        <w:rPr>
          <w:rFonts w:ascii="Arial" w:hAnsi="Arial"/>
          <w:b/>
          <w:sz w:val="28"/>
        </w:rPr>
      </w:pPr>
    </w:p>
    <w:p w:rsidR="00B201B0" w:rsidRDefault="00B201B0" w:rsidP="00B201B0">
      <w:pPr>
        <w:tabs>
          <w:tab w:val="left" w:pos="1440"/>
        </w:tabs>
        <w:spacing w:after="240"/>
        <w:ind w:left="1440" w:hanging="1440"/>
        <w:jc w:val="both"/>
        <w:rPr>
          <w:rFonts w:ascii="Arial" w:hAnsi="Arial"/>
          <w:b/>
          <w:sz w:val="28"/>
        </w:rPr>
      </w:pPr>
    </w:p>
    <w:p w:rsidR="00B201B0" w:rsidRDefault="00B201B0" w:rsidP="00B201B0">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B201B0" w:rsidRDefault="00B201B0" w:rsidP="00B201B0">
      <w:pPr>
        <w:pStyle w:val="NoSpacing"/>
        <w:ind w:left="1440"/>
        <w:rPr>
          <w:rFonts w:ascii="Arial" w:hAnsi="Arial"/>
          <w:b/>
          <w:sz w:val="28"/>
        </w:rPr>
      </w:pPr>
    </w:p>
    <w:p w:rsidR="00B201B0" w:rsidRPr="001C4E50" w:rsidRDefault="00B201B0" w:rsidP="00B201B0">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B201B0" w:rsidRDefault="00B201B0" w:rsidP="00B201B0">
      <w:pPr>
        <w:tabs>
          <w:tab w:val="left" w:pos="1440"/>
        </w:tabs>
        <w:spacing w:after="240"/>
        <w:ind w:left="1440" w:hanging="1440"/>
        <w:jc w:val="both"/>
        <w:rPr>
          <w:rFonts w:ascii="Arial" w:hAnsi="Arial"/>
          <w:b/>
          <w:sz w:val="28"/>
          <w:szCs w:val="24"/>
        </w:rPr>
      </w:pPr>
      <w:r>
        <w:rPr>
          <w:rFonts w:ascii="Arial" w:hAnsi="Arial"/>
          <w:b/>
          <w:sz w:val="28"/>
          <w:szCs w:val="24"/>
        </w:rPr>
        <w:tab/>
      </w:r>
    </w:p>
    <w:p w:rsidR="00B201B0" w:rsidRPr="007B44FD" w:rsidRDefault="00B201B0" w:rsidP="00B201B0">
      <w:pPr>
        <w:tabs>
          <w:tab w:val="left" w:pos="1440"/>
        </w:tabs>
        <w:spacing w:after="240"/>
        <w:ind w:left="1440" w:hanging="1440"/>
        <w:jc w:val="both"/>
        <w:rPr>
          <w:rFonts w:ascii="Arial" w:hAnsi="Arial"/>
          <w:b/>
          <w:sz w:val="28"/>
          <w:szCs w:val="24"/>
        </w:rPr>
      </w:pPr>
      <w:r>
        <w:rPr>
          <w:rFonts w:ascii="Arial" w:hAnsi="Arial"/>
          <w:b/>
          <w:sz w:val="28"/>
          <w:szCs w:val="24"/>
        </w:rPr>
        <w:tab/>
      </w:r>
      <w:r w:rsidRPr="007B44FD">
        <w:rPr>
          <w:rFonts w:ascii="Arial" w:hAnsi="Arial"/>
          <w:b/>
          <w:sz w:val="28"/>
          <w:szCs w:val="24"/>
        </w:rPr>
        <w:t xml:space="preserve">TECHNOLOGY VENTURES WITH DIGITAL MANUFACTURING </w:t>
      </w:r>
      <w:r w:rsidRPr="007B44FD">
        <w:rPr>
          <w:rFonts w:ascii="Arial" w:hAnsi="Arial"/>
          <w:b/>
          <w:sz w:val="28"/>
          <w:szCs w:val="24"/>
        </w:rPr>
        <w:fldChar w:fldCharType="begin"/>
      </w:r>
      <w:r w:rsidRPr="007B44FD">
        <w:rPr>
          <w:rFonts w:ascii="Arial" w:hAnsi="Arial"/>
          <w:b/>
          <w:sz w:val="28"/>
          <w:szCs w:val="24"/>
        </w:rPr>
        <w:instrText xml:space="preserve"> XE " Digital Manufacturing (MSc, PgDip, PgCert)" </w:instrText>
      </w:r>
      <w:r w:rsidRPr="007B44FD">
        <w:rPr>
          <w:rFonts w:ascii="Arial" w:hAnsi="Arial"/>
          <w:b/>
          <w:sz w:val="28"/>
          <w:szCs w:val="24"/>
        </w:rPr>
        <w:fldChar w:fldCharType="end"/>
      </w:r>
    </w:p>
    <w:p w:rsidR="00B201B0" w:rsidRPr="007B44FD" w:rsidRDefault="00B201B0" w:rsidP="00B201B0">
      <w:pPr>
        <w:tabs>
          <w:tab w:val="right" w:pos="8364"/>
          <w:tab w:val="right" w:pos="9498"/>
        </w:tabs>
        <w:ind w:left="1440"/>
        <w:jc w:val="both"/>
        <w:rPr>
          <w:rFonts w:ascii="Arial" w:hAnsi="Arial" w:cs="Arial"/>
          <w:b/>
          <w:szCs w:val="24"/>
        </w:rPr>
      </w:pPr>
      <w:bookmarkStart w:id="350" w:name="MSc_in_Digital_Manufacturing"/>
      <w:r w:rsidRPr="007B44FD">
        <w:rPr>
          <w:rFonts w:ascii="Arial" w:hAnsi="Arial" w:cs="Arial"/>
          <w:b/>
          <w:szCs w:val="24"/>
        </w:rPr>
        <w:t>MSc in Technology Ventures with Digital Manufacturing</w:t>
      </w:r>
    </w:p>
    <w:bookmarkEnd w:id="350"/>
    <w:p w:rsidR="00B201B0" w:rsidRPr="00AA33F2" w:rsidRDefault="00B201B0" w:rsidP="00AA33F2">
      <w:pPr>
        <w:pStyle w:val="NoSpacing"/>
        <w:ind w:left="1440"/>
        <w:rPr>
          <w:rFonts w:ascii="Arial" w:hAnsi="Arial" w:cs="Arial"/>
          <w:b/>
        </w:rPr>
      </w:pPr>
      <w:r w:rsidRPr="00AA33F2">
        <w:rPr>
          <w:rFonts w:ascii="Arial" w:hAnsi="Arial" w:cs="Arial"/>
          <w:b/>
        </w:rPr>
        <w:t>Postgraduate Diploma in Technology Ventures with Digital Manufacturing</w:t>
      </w:r>
    </w:p>
    <w:p w:rsidR="00B201B0" w:rsidRPr="007B44FD" w:rsidRDefault="00B201B0" w:rsidP="00B201B0">
      <w:pPr>
        <w:ind w:left="1440"/>
        <w:jc w:val="both"/>
        <w:rPr>
          <w:rFonts w:ascii="Arial" w:hAnsi="Arial"/>
          <w:b/>
          <w:szCs w:val="24"/>
        </w:rPr>
      </w:pPr>
      <w:r w:rsidRPr="007B44FD">
        <w:rPr>
          <w:rFonts w:ascii="Arial" w:hAnsi="Arial"/>
          <w:b/>
          <w:szCs w:val="24"/>
        </w:rPr>
        <w:t>Postgraduate Certificate in Digital Manufacturing</w:t>
      </w:r>
    </w:p>
    <w:p w:rsidR="00B201B0" w:rsidRPr="007B44FD" w:rsidRDefault="00B201B0" w:rsidP="00B201B0">
      <w:pPr>
        <w:ind w:left="1440"/>
        <w:jc w:val="both"/>
        <w:rPr>
          <w:rFonts w:ascii="Arial" w:hAnsi="Arial"/>
          <w:b/>
          <w:szCs w:val="24"/>
        </w:rPr>
      </w:pPr>
    </w:p>
    <w:p w:rsidR="00B201B0" w:rsidRPr="007B44FD" w:rsidRDefault="00B201B0" w:rsidP="00B201B0">
      <w:pPr>
        <w:tabs>
          <w:tab w:val="right" w:pos="8364"/>
          <w:tab w:val="right" w:pos="9498"/>
        </w:tabs>
        <w:ind w:left="1440"/>
        <w:jc w:val="both"/>
        <w:rPr>
          <w:rFonts w:ascii="Arial" w:hAnsi="Arial" w:cs="Arial"/>
          <w:b/>
          <w:szCs w:val="24"/>
        </w:rPr>
      </w:pPr>
      <w:r w:rsidRPr="007B44FD">
        <w:rPr>
          <w:rFonts w:ascii="Arial" w:hAnsi="Arial" w:cs="Arial"/>
          <w:b/>
          <w:szCs w:val="24"/>
        </w:rPr>
        <w:t>Course Regulations</w:t>
      </w:r>
    </w:p>
    <w:p w:rsidR="00B201B0" w:rsidRPr="007B44FD" w:rsidRDefault="00B201B0" w:rsidP="00B201B0">
      <w:pPr>
        <w:tabs>
          <w:tab w:val="right" w:pos="8364"/>
          <w:tab w:val="right" w:pos="9498"/>
        </w:tabs>
        <w:ind w:left="1440"/>
        <w:jc w:val="both"/>
        <w:rPr>
          <w:rFonts w:ascii="Arial" w:hAnsi="Arial" w:cs="Arial"/>
          <w:szCs w:val="24"/>
        </w:rPr>
      </w:pPr>
      <w:r w:rsidRPr="007B44FD">
        <w:rPr>
          <w:rFonts w:ascii="Arial" w:hAnsi="Arial" w:cs="Arial"/>
          <w:szCs w:val="24"/>
        </w:rPr>
        <w:t>[These regulations are to be read in conjunction with Regulation 19.1]</w:t>
      </w:r>
    </w:p>
    <w:p w:rsidR="00B201B0" w:rsidRPr="007B44FD" w:rsidRDefault="00B201B0" w:rsidP="00B201B0">
      <w:pPr>
        <w:tabs>
          <w:tab w:val="left" w:pos="1440"/>
          <w:tab w:val="right" w:pos="8364"/>
          <w:tab w:val="right" w:pos="9498"/>
        </w:tabs>
        <w:ind w:left="1440" w:hanging="1440"/>
        <w:jc w:val="both"/>
        <w:rPr>
          <w:rFonts w:ascii="Arial" w:hAnsi="Arial" w:cs="Arial"/>
          <w:szCs w:val="24"/>
        </w:rPr>
      </w:pPr>
    </w:p>
    <w:p w:rsidR="00B201B0" w:rsidRPr="00E309B7" w:rsidRDefault="00B201B0" w:rsidP="00B201B0">
      <w:pPr>
        <w:tabs>
          <w:tab w:val="right" w:pos="8364"/>
          <w:tab w:val="right" w:pos="9498"/>
        </w:tabs>
        <w:ind w:left="1440"/>
        <w:jc w:val="both"/>
        <w:rPr>
          <w:rFonts w:ascii="Arial" w:hAnsi="Arial" w:cs="Arial"/>
          <w:b/>
          <w:szCs w:val="24"/>
        </w:rPr>
      </w:pPr>
      <w:r w:rsidRPr="00E309B7">
        <w:rPr>
          <w:rFonts w:ascii="Arial" w:hAnsi="Arial" w:cs="Arial"/>
          <w:b/>
          <w:szCs w:val="24"/>
        </w:rPr>
        <w:t xml:space="preserve">Admission </w:t>
      </w:r>
    </w:p>
    <w:p w:rsidR="00B201B0" w:rsidRPr="000F3371" w:rsidRDefault="00E82692" w:rsidP="00B201B0">
      <w:pPr>
        <w:tabs>
          <w:tab w:val="left" w:pos="1440"/>
        </w:tabs>
        <w:ind w:left="1440" w:hanging="1440"/>
        <w:jc w:val="both"/>
        <w:rPr>
          <w:rFonts w:ascii="Arial" w:hAnsi="Arial"/>
        </w:rPr>
      </w:pPr>
      <w:r>
        <w:rPr>
          <w:rFonts w:ascii="Arial" w:hAnsi="Arial" w:cs="Arial"/>
          <w:szCs w:val="24"/>
        </w:rPr>
        <w:t>19.45.626</w:t>
      </w:r>
      <w:r w:rsidR="00B201B0" w:rsidRPr="00E309B7">
        <w:rPr>
          <w:rFonts w:ascii="Arial" w:hAnsi="Arial" w:cs="Arial"/>
          <w:szCs w:val="24"/>
        </w:rPr>
        <w:tab/>
      </w:r>
      <w:r w:rsidR="00B201B0" w:rsidRPr="000F3371">
        <w:rPr>
          <w:rFonts w:ascii="Arial" w:hAnsi="Arial"/>
        </w:rPr>
        <w:t xml:space="preserve">Notwithstanding Regulation 19.1.1, successful applicants shall </w:t>
      </w:r>
    </w:p>
    <w:p w:rsidR="00B201B0" w:rsidRPr="000F3371" w:rsidRDefault="00B201B0" w:rsidP="00B201B0">
      <w:pPr>
        <w:ind w:left="2160" w:hanging="720"/>
        <w:rPr>
          <w:rFonts w:ascii="Arial" w:hAnsi="Arial"/>
        </w:rPr>
      </w:pPr>
      <w:r w:rsidRPr="000F3371">
        <w:rPr>
          <w:rFonts w:ascii="Arial" w:hAnsi="Arial"/>
        </w:rPr>
        <w:t>(i)</w:t>
      </w:r>
      <w:r w:rsidRPr="000F3371">
        <w:rPr>
          <w:rFonts w:ascii="Arial" w:hAnsi="Arial"/>
        </w:rPr>
        <w:tab/>
        <w:t>possess a first or second class Honours degree in an Engineering, Design</w:t>
      </w:r>
      <w:r w:rsidRPr="000F3371">
        <w:rPr>
          <w:rFonts w:ascii="Arial" w:hAnsi="Arial"/>
          <w:color w:val="000000"/>
        </w:rPr>
        <w:t xml:space="preserve">, Product Development, Science </w:t>
      </w:r>
      <w:r w:rsidRPr="000F3371">
        <w:rPr>
          <w:rFonts w:ascii="Arial" w:hAnsi="Arial"/>
        </w:rPr>
        <w:t>or Technology subject; or</w:t>
      </w:r>
    </w:p>
    <w:p w:rsidR="00B201B0" w:rsidRDefault="00B201B0" w:rsidP="00B201B0">
      <w:pPr>
        <w:ind w:left="2160" w:hanging="720"/>
        <w:rPr>
          <w:rFonts w:ascii="Arial" w:hAnsi="Arial"/>
        </w:rPr>
      </w:pPr>
      <w:r w:rsidRPr="000F3371">
        <w:rPr>
          <w:rFonts w:ascii="Arial" w:hAnsi="Arial"/>
        </w:rPr>
        <w:t>(ii)</w:t>
      </w:r>
      <w:r w:rsidRPr="000F3371">
        <w:rPr>
          <w:rFonts w:ascii="Arial" w:hAnsi="Arial"/>
        </w:rPr>
        <w:tab/>
        <w:t>a qualification deemed by the Course Director acting on behalf of the Senat</w:t>
      </w:r>
      <w:r>
        <w:rPr>
          <w:rFonts w:ascii="Arial" w:hAnsi="Arial"/>
        </w:rPr>
        <w:t xml:space="preserve">e to be equivalent to (i) above; or </w:t>
      </w:r>
    </w:p>
    <w:p w:rsidR="00B201B0" w:rsidRPr="000F3371" w:rsidRDefault="00B201B0" w:rsidP="00B201B0">
      <w:pPr>
        <w:ind w:left="2160" w:hanging="720"/>
        <w:rPr>
          <w:rFonts w:ascii="Arial" w:hAnsi="Arial"/>
        </w:rPr>
      </w:pPr>
      <w:r>
        <w:rPr>
          <w:rFonts w:ascii="Arial" w:hAnsi="Arial"/>
        </w:rPr>
        <w:t>(iii)</w:t>
      </w:r>
      <w:r>
        <w:rPr>
          <w:rFonts w:ascii="Arial" w:hAnsi="Arial"/>
        </w:rPr>
        <w:tab/>
        <w:t xml:space="preserve">have satisfactorily </w:t>
      </w:r>
      <w:r w:rsidRPr="00F709D8">
        <w:rPr>
          <w:rFonts w:ascii="Arial" w:hAnsi="Arial"/>
        </w:rPr>
        <w:t>obtain</w:t>
      </w:r>
      <w:r>
        <w:rPr>
          <w:rFonts w:ascii="Arial" w:hAnsi="Arial"/>
        </w:rPr>
        <w:t>ed</w:t>
      </w:r>
      <w:r w:rsidRPr="00F709D8">
        <w:rPr>
          <w:rFonts w:ascii="Arial" w:hAnsi="Arial"/>
        </w:rPr>
        <w:t xml:space="preserve"> 99 </w:t>
      </w:r>
      <w:r>
        <w:rPr>
          <w:rFonts w:ascii="Arial" w:hAnsi="Arial"/>
        </w:rPr>
        <w:t xml:space="preserve">CMU units </w:t>
      </w:r>
      <w:r w:rsidRPr="00F709D8">
        <w:rPr>
          <w:rFonts w:ascii="Arial" w:hAnsi="Arial"/>
        </w:rPr>
        <w:t>of study</w:t>
      </w:r>
      <w:r>
        <w:rPr>
          <w:rFonts w:ascii="Arial" w:hAnsi="Arial"/>
        </w:rPr>
        <w:t xml:space="preserve"> (</w:t>
      </w:r>
      <w:r w:rsidRPr="00F709D8">
        <w:rPr>
          <w:rFonts w:ascii="Arial" w:hAnsi="Arial"/>
        </w:rPr>
        <w:t>150 credits) from the MS in Technology Ventures at Carnegie Mellon University, including the Master of Science Technology Ventures Internship</w:t>
      </w:r>
    </w:p>
    <w:p w:rsidR="00B201B0" w:rsidRPr="000F3371" w:rsidRDefault="00B201B0" w:rsidP="00B201B0">
      <w:pPr>
        <w:ind w:left="1440"/>
        <w:rPr>
          <w:rFonts w:ascii="Arial" w:hAnsi="Arial"/>
        </w:rPr>
      </w:pPr>
      <w:r w:rsidRPr="000F3371">
        <w:rPr>
          <w:rFonts w:ascii="Arial" w:hAnsi="Arial"/>
        </w:rPr>
        <w:t>In all cases, applicants whose first language is not English, shall be required to demonstrate an appropriate level of English</w:t>
      </w:r>
    </w:p>
    <w:p w:rsidR="00B201B0" w:rsidRPr="007B44FD" w:rsidRDefault="00B201B0" w:rsidP="00B201B0">
      <w:pPr>
        <w:ind w:left="1440"/>
        <w:jc w:val="both"/>
        <w:rPr>
          <w:rFonts w:ascii="Arial" w:hAnsi="Arial"/>
          <w:strike/>
          <w:szCs w:val="24"/>
        </w:rPr>
      </w:pPr>
    </w:p>
    <w:p w:rsidR="00B201B0" w:rsidRPr="00E309B7" w:rsidRDefault="00B201B0" w:rsidP="00B201B0">
      <w:pPr>
        <w:tabs>
          <w:tab w:val="right" w:pos="8364"/>
          <w:tab w:val="right" w:pos="9498"/>
        </w:tabs>
        <w:ind w:left="1440"/>
        <w:jc w:val="both"/>
        <w:rPr>
          <w:rFonts w:ascii="Arial" w:hAnsi="Arial" w:cs="Arial"/>
          <w:b/>
          <w:szCs w:val="24"/>
        </w:rPr>
      </w:pPr>
      <w:r w:rsidRPr="00E309B7">
        <w:rPr>
          <w:rFonts w:ascii="Arial" w:hAnsi="Arial" w:cs="Arial"/>
          <w:b/>
          <w:szCs w:val="24"/>
        </w:rPr>
        <w:t>Duration of Study</w:t>
      </w:r>
    </w:p>
    <w:p w:rsidR="00B201B0" w:rsidRPr="00E309B7"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19.45.627</w:t>
      </w:r>
      <w:r w:rsidR="00B201B0" w:rsidRPr="00E309B7">
        <w:rPr>
          <w:rFonts w:ascii="Arial" w:hAnsi="Arial" w:cs="Arial"/>
          <w:szCs w:val="24"/>
        </w:rPr>
        <w:tab/>
        <w:t xml:space="preserve">Regulations 19.1.5 and 19.1.6 shall apply.  </w:t>
      </w:r>
    </w:p>
    <w:p w:rsidR="00B201B0" w:rsidRPr="00E309B7" w:rsidRDefault="00B201B0" w:rsidP="00B201B0">
      <w:pPr>
        <w:ind w:left="1440"/>
        <w:jc w:val="both"/>
        <w:rPr>
          <w:rFonts w:ascii="Arial" w:hAnsi="Arial"/>
          <w:szCs w:val="24"/>
        </w:rPr>
      </w:pPr>
    </w:p>
    <w:p w:rsidR="00B201B0" w:rsidRPr="00E309B7" w:rsidRDefault="00B201B0" w:rsidP="00B201B0">
      <w:pPr>
        <w:tabs>
          <w:tab w:val="right" w:pos="8364"/>
          <w:tab w:val="right" w:pos="9498"/>
        </w:tabs>
        <w:ind w:left="1440"/>
        <w:jc w:val="both"/>
        <w:rPr>
          <w:rFonts w:ascii="Arial" w:hAnsi="Arial" w:cs="Arial"/>
          <w:b/>
          <w:szCs w:val="24"/>
        </w:rPr>
      </w:pPr>
      <w:r w:rsidRPr="00E309B7">
        <w:rPr>
          <w:rFonts w:ascii="Arial" w:hAnsi="Arial" w:cs="Arial"/>
          <w:b/>
          <w:szCs w:val="24"/>
        </w:rPr>
        <w:t>Place of Study</w:t>
      </w:r>
    </w:p>
    <w:p w:rsidR="00B201B0" w:rsidRPr="00E309B7"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19.45.628</w:t>
      </w:r>
      <w:r w:rsidR="00B201B0" w:rsidRPr="00E309B7">
        <w:rPr>
          <w:rFonts w:ascii="Arial" w:hAnsi="Arial" w:cs="Arial"/>
          <w:szCs w:val="24"/>
        </w:rPr>
        <w:tab/>
        <w:t>As permitted by Regulation 19.1.8, some off-campus work may be required.</w:t>
      </w:r>
    </w:p>
    <w:p w:rsidR="00B201B0" w:rsidRPr="00E309B7" w:rsidRDefault="00B201B0" w:rsidP="00B201B0">
      <w:pPr>
        <w:ind w:left="1440"/>
        <w:jc w:val="both"/>
        <w:rPr>
          <w:rFonts w:ascii="Arial" w:hAnsi="Arial" w:cs="Arial"/>
          <w:szCs w:val="24"/>
        </w:rPr>
      </w:pPr>
    </w:p>
    <w:p w:rsidR="00B201B0" w:rsidRPr="00E309B7" w:rsidRDefault="00B201B0" w:rsidP="00B201B0">
      <w:pPr>
        <w:tabs>
          <w:tab w:val="right" w:pos="8364"/>
          <w:tab w:val="right" w:pos="9498"/>
        </w:tabs>
        <w:ind w:left="1440"/>
        <w:jc w:val="both"/>
        <w:rPr>
          <w:rFonts w:ascii="Arial" w:hAnsi="Arial" w:cs="Arial"/>
          <w:b/>
          <w:szCs w:val="24"/>
        </w:rPr>
      </w:pPr>
      <w:r w:rsidRPr="00E309B7">
        <w:rPr>
          <w:rFonts w:ascii="Arial" w:hAnsi="Arial" w:cs="Arial"/>
          <w:b/>
          <w:szCs w:val="24"/>
        </w:rPr>
        <w:t>Mode of Study</w:t>
      </w:r>
    </w:p>
    <w:p w:rsidR="00B201B0" w:rsidRPr="00E309B7"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19.45.629</w:t>
      </w:r>
      <w:r w:rsidR="00B201B0" w:rsidRPr="00E309B7">
        <w:rPr>
          <w:rFonts w:ascii="Arial" w:hAnsi="Arial" w:cs="Arial"/>
          <w:szCs w:val="24"/>
        </w:rPr>
        <w:tab/>
        <w:t>The courses may be available by full-time study only.</w:t>
      </w:r>
    </w:p>
    <w:p w:rsidR="00B201B0" w:rsidRPr="007B44FD" w:rsidRDefault="00B201B0" w:rsidP="00B201B0">
      <w:pPr>
        <w:ind w:left="1440"/>
        <w:jc w:val="both"/>
        <w:rPr>
          <w:rFonts w:ascii="Arial" w:hAnsi="Arial"/>
          <w:szCs w:val="24"/>
        </w:rPr>
      </w:pPr>
    </w:p>
    <w:p w:rsidR="00B201B0" w:rsidRPr="007B44FD" w:rsidRDefault="00B201B0" w:rsidP="00B201B0">
      <w:pPr>
        <w:tabs>
          <w:tab w:val="right" w:pos="8364"/>
          <w:tab w:val="right" w:pos="9498"/>
        </w:tabs>
        <w:ind w:left="1440"/>
        <w:jc w:val="both"/>
        <w:rPr>
          <w:rFonts w:ascii="Arial" w:hAnsi="Arial" w:cs="Arial"/>
          <w:b/>
          <w:szCs w:val="24"/>
        </w:rPr>
      </w:pPr>
      <w:r w:rsidRPr="007B44FD">
        <w:rPr>
          <w:rFonts w:ascii="Arial" w:hAnsi="Arial" w:cs="Arial"/>
          <w:b/>
          <w:szCs w:val="24"/>
        </w:rPr>
        <w:t>Curriculum</w:t>
      </w:r>
    </w:p>
    <w:p w:rsidR="00B201B0" w:rsidRPr="007B44FD" w:rsidRDefault="00E82692" w:rsidP="00B201B0">
      <w:pPr>
        <w:tabs>
          <w:tab w:val="left" w:pos="1440"/>
          <w:tab w:val="right" w:pos="8364"/>
          <w:tab w:val="right" w:pos="9498"/>
        </w:tabs>
        <w:jc w:val="both"/>
        <w:rPr>
          <w:rFonts w:ascii="Arial" w:hAnsi="Arial"/>
          <w:szCs w:val="24"/>
        </w:rPr>
      </w:pPr>
      <w:r>
        <w:rPr>
          <w:rFonts w:ascii="Arial" w:hAnsi="Arial" w:cs="Arial"/>
          <w:szCs w:val="24"/>
        </w:rPr>
        <w:t>19.45.630</w:t>
      </w:r>
      <w:r w:rsidR="00B201B0" w:rsidRPr="007B44FD">
        <w:rPr>
          <w:rFonts w:ascii="Arial" w:hAnsi="Arial" w:cs="Arial"/>
          <w:szCs w:val="24"/>
        </w:rPr>
        <w:tab/>
      </w:r>
      <w:r w:rsidR="00B201B0" w:rsidRPr="007B44FD">
        <w:rPr>
          <w:rFonts w:ascii="Arial" w:hAnsi="Arial"/>
          <w:szCs w:val="24"/>
        </w:rPr>
        <w:t xml:space="preserve">All students shall undertake an </w:t>
      </w:r>
      <w:r w:rsidR="00AA33F2">
        <w:rPr>
          <w:rFonts w:ascii="Arial" w:hAnsi="Arial"/>
          <w:szCs w:val="24"/>
        </w:rPr>
        <w:t>approved curriculum as follows</w:t>
      </w:r>
    </w:p>
    <w:p w:rsidR="00B201B0" w:rsidRPr="007B44FD" w:rsidRDefault="00B201B0" w:rsidP="00B201B0">
      <w:pPr>
        <w:tabs>
          <w:tab w:val="right" w:pos="8364"/>
          <w:tab w:val="right" w:pos="9498"/>
        </w:tabs>
        <w:ind w:left="1440"/>
        <w:jc w:val="both"/>
        <w:rPr>
          <w:rFonts w:ascii="Arial" w:hAnsi="Arial"/>
          <w:szCs w:val="24"/>
        </w:rPr>
      </w:pPr>
    </w:p>
    <w:p w:rsidR="00B201B0" w:rsidRDefault="00B201B0" w:rsidP="00B201B0">
      <w:pPr>
        <w:pStyle w:val="CalendarNumberedList"/>
        <w:ind w:left="1440" w:firstLine="0"/>
        <w:rPr>
          <w:bCs/>
        </w:rPr>
      </w:pPr>
      <w:r>
        <w:rPr>
          <w:bCs/>
        </w:rPr>
        <w:t>fo</w:t>
      </w:r>
      <w:r w:rsidR="00AA33F2">
        <w:rPr>
          <w:bCs/>
        </w:rPr>
        <w:t xml:space="preserve">r the Postgraduate Certificate </w:t>
      </w:r>
      <w:r>
        <w:rPr>
          <w:bCs/>
        </w:rPr>
        <w:t xml:space="preserve"> no fewer than 60 credits</w:t>
      </w:r>
    </w:p>
    <w:p w:rsidR="00B201B0" w:rsidRDefault="00AA33F2" w:rsidP="00B201B0">
      <w:pPr>
        <w:pStyle w:val="CalendarNumberedList"/>
        <w:ind w:left="1440" w:firstLine="0"/>
      </w:pPr>
      <w:r>
        <w:t xml:space="preserve">for the Postgraduate Diploma </w:t>
      </w:r>
      <w:r w:rsidR="00B201B0">
        <w:t xml:space="preserve"> no fewer than 120 credits</w:t>
      </w:r>
    </w:p>
    <w:p w:rsidR="00B201B0" w:rsidRDefault="00AA33F2" w:rsidP="00B201B0">
      <w:pPr>
        <w:pStyle w:val="CalendarNumberedList"/>
      </w:pPr>
      <w:r>
        <w:t xml:space="preserve">for the degree of MSc </w:t>
      </w:r>
      <w:r w:rsidR="00B201B0">
        <w:t>fewer than 180 credits including a project.</w:t>
      </w:r>
    </w:p>
    <w:p w:rsidR="00B201B0" w:rsidRPr="007B44FD" w:rsidRDefault="00B201B0" w:rsidP="00B201B0">
      <w:pPr>
        <w:tabs>
          <w:tab w:val="left" w:pos="1440"/>
          <w:tab w:val="right" w:pos="8364"/>
          <w:tab w:val="right" w:pos="9498"/>
        </w:tabs>
        <w:ind w:left="1440" w:hanging="1440"/>
        <w:jc w:val="both"/>
        <w:rPr>
          <w:rFonts w:ascii="Arial" w:hAnsi="Arial" w:cs="Arial"/>
          <w:szCs w:val="24"/>
        </w:rPr>
      </w:pPr>
    </w:p>
    <w:p w:rsidR="00B201B0" w:rsidRDefault="00B201B0" w:rsidP="00B201B0">
      <w:pPr>
        <w:tabs>
          <w:tab w:val="left" w:pos="1440"/>
          <w:tab w:val="right" w:pos="8364"/>
          <w:tab w:val="right" w:pos="9498"/>
        </w:tabs>
        <w:ind w:left="1440"/>
        <w:rPr>
          <w:rFonts w:ascii="Arial" w:hAnsi="Arial" w:cs="Arial"/>
          <w:szCs w:val="24"/>
        </w:rPr>
      </w:pPr>
      <w:r w:rsidRPr="007B44FD">
        <w:rPr>
          <w:rFonts w:ascii="Arial" w:hAnsi="Arial" w:cs="Arial"/>
          <w:szCs w:val="24"/>
        </w:rPr>
        <w:t xml:space="preserve">Compulsory Classes </w:t>
      </w:r>
      <w:r w:rsidRPr="007B44FD">
        <w:rPr>
          <w:rFonts w:ascii="Arial" w:hAnsi="Arial" w:cs="Arial"/>
          <w:szCs w:val="24"/>
        </w:rPr>
        <w:tab/>
        <w:t>Level</w:t>
      </w:r>
      <w:r w:rsidRPr="007B44FD">
        <w:rPr>
          <w:rFonts w:ascii="Arial" w:hAnsi="Arial" w:cs="Arial"/>
          <w:szCs w:val="24"/>
        </w:rPr>
        <w:tab/>
        <w:t>Credit</w:t>
      </w:r>
      <w:r w:rsidR="00AA33F2">
        <w:rPr>
          <w:rFonts w:ascii="Arial" w:hAnsi="Arial" w:cs="Arial"/>
          <w:szCs w:val="24"/>
        </w:rPr>
        <w:t>s</w:t>
      </w:r>
    </w:p>
    <w:p w:rsidR="00AA33F2" w:rsidRPr="007B44FD" w:rsidRDefault="00AA33F2" w:rsidP="00B201B0">
      <w:pPr>
        <w:tabs>
          <w:tab w:val="left" w:pos="1440"/>
          <w:tab w:val="right" w:pos="8364"/>
          <w:tab w:val="right" w:pos="9498"/>
        </w:tabs>
        <w:ind w:left="1440"/>
        <w:rPr>
          <w:rFonts w:ascii="Arial" w:hAnsi="Arial" w:cs="Arial"/>
          <w:szCs w:val="24"/>
        </w:rPr>
      </w:pPr>
    </w:p>
    <w:p w:rsidR="00B201B0" w:rsidRPr="007B44FD" w:rsidRDefault="00B201B0" w:rsidP="00B201B0">
      <w:pPr>
        <w:tabs>
          <w:tab w:val="left" w:pos="1440"/>
          <w:tab w:val="left" w:pos="2880"/>
          <w:tab w:val="right" w:pos="8364"/>
          <w:tab w:val="right" w:pos="9498"/>
        </w:tabs>
        <w:ind w:left="1440"/>
        <w:jc w:val="both"/>
        <w:rPr>
          <w:rFonts w:ascii="Arial" w:hAnsi="Arial" w:cs="Arial"/>
          <w:szCs w:val="24"/>
        </w:rPr>
      </w:pPr>
      <w:r w:rsidRPr="007B44FD">
        <w:rPr>
          <w:rFonts w:ascii="Arial" w:hAnsi="Arial" w:cs="Arial"/>
          <w:szCs w:val="24"/>
        </w:rPr>
        <w:t>DM 939</w:t>
      </w:r>
      <w:r w:rsidRPr="007B44FD">
        <w:rPr>
          <w:rFonts w:ascii="Arial" w:hAnsi="Arial" w:cs="Arial"/>
          <w:szCs w:val="24"/>
        </w:rPr>
        <w:tab/>
        <w:t>Digital Manufacturing Concepts</w:t>
      </w:r>
      <w:r w:rsidRPr="007B44FD">
        <w:rPr>
          <w:rFonts w:ascii="Arial" w:hAnsi="Arial" w:cs="Arial"/>
          <w:szCs w:val="24"/>
        </w:rPr>
        <w:tab/>
        <w:t>5</w:t>
      </w:r>
      <w:r w:rsidRPr="007B44FD">
        <w:rPr>
          <w:rFonts w:ascii="Arial" w:hAnsi="Arial" w:cs="Arial"/>
          <w:szCs w:val="24"/>
        </w:rPr>
        <w:tab/>
        <w:t>10</w:t>
      </w:r>
    </w:p>
    <w:p w:rsidR="00B201B0" w:rsidRPr="007B44FD" w:rsidRDefault="00B201B0" w:rsidP="00B201B0">
      <w:pPr>
        <w:tabs>
          <w:tab w:val="left" w:pos="1440"/>
          <w:tab w:val="left" w:pos="2880"/>
          <w:tab w:val="right" w:pos="8364"/>
          <w:tab w:val="right" w:pos="9498"/>
        </w:tabs>
        <w:ind w:left="1440"/>
        <w:rPr>
          <w:rFonts w:ascii="Arial" w:hAnsi="Arial" w:cs="Arial"/>
          <w:szCs w:val="24"/>
        </w:rPr>
      </w:pPr>
      <w:r w:rsidRPr="007B44FD">
        <w:rPr>
          <w:rFonts w:ascii="Arial" w:hAnsi="Arial" w:cs="Arial"/>
          <w:szCs w:val="24"/>
        </w:rPr>
        <w:t>DM 942</w:t>
      </w:r>
      <w:r w:rsidRPr="007B44FD">
        <w:rPr>
          <w:rFonts w:ascii="Arial" w:hAnsi="Arial" w:cs="Arial"/>
          <w:szCs w:val="24"/>
        </w:rPr>
        <w:tab/>
        <w:t>Manufacturing Automation</w:t>
      </w:r>
      <w:r w:rsidRPr="007B44FD">
        <w:rPr>
          <w:rFonts w:ascii="Arial" w:hAnsi="Arial" w:cs="Arial"/>
          <w:szCs w:val="24"/>
        </w:rPr>
        <w:tab/>
        <w:t>5</w:t>
      </w:r>
      <w:r w:rsidRPr="007B44FD">
        <w:rPr>
          <w:rFonts w:ascii="Arial" w:hAnsi="Arial" w:cs="Arial"/>
          <w:szCs w:val="24"/>
        </w:rPr>
        <w:tab/>
        <w:t>10</w:t>
      </w:r>
    </w:p>
    <w:p w:rsidR="00B201B0" w:rsidRPr="007B44FD" w:rsidRDefault="00B201B0" w:rsidP="00B201B0">
      <w:pPr>
        <w:tabs>
          <w:tab w:val="left" w:pos="1440"/>
          <w:tab w:val="left" w:pos="2880"/>
          <w:tab w:val="right" w:pos="8352"/>
          <w:tab w:val="right" w:pos="9504"/>
        </w:tabs>
        <w:ind w:left="1440"/>
        <w:jc w:val="both"/>
        <w:rPr>
          <w:rFonts w:ascii="Arial" w:hAnsi="Arial" w:cs="Arial"/>
          <w:szCs w:val="24"/>
        </w:rPr>
      </w:pPr>
      <w:r w:rsidRPr="007B44FD">
        <w:rPr>
          <w:rFonts w:ascii="Arial" w:hAnsi="Arial" w:cs="Arial"/>
          <w:szCs w:val="24"/>
        </w:rPr>
        <w:t>DM 986</w:t>
      </w:r>
      <w:r w:rsidRPr="007B44FD">
        <w:rPr>
          <w:rFonts w:ascii="Arial" w:hAnsi="Arial" w:cs="Arial"/>
          <w:szCs w:val="24"/>
        </w:rPr>
        <w:tab/>
        <w:t>Mechatronic Systems Design Techniques</w:t>
      </w:r>
      <w:r w:rsidRPr="007B44FD">
        <w:rPr>
          <w:rFonts w:ascii="Arial" w:hAnsi="Arial" w:cs="Arial"/>
          <w:szCs w:val="24"/>
        </w:rPr>
        <w:tab/>
        <w:t>5</w:t>
      </w:r>
      <w:r w:rsidRPr="007B44FD">
        <w:rPr>
          <w:rFonts w:ascii="Arial" w:hAnsi="Arial" w:cs="Arial"/>
          <w:szCs w:val="24"/>
        </w:rPr>
        <w:tab/>
        <w:t>10</w:t>
      </w:r>
    </w:p>
    <w:p w:rsidR="00B201B0" w:rsidRPr="007B44FD" w:rsidRDefault="00B201B0" w:rsidP="00B201B0">
      <w:pPr>
        <w:tabs>
          <w:tab w:val="left" w:pos="1440"/>
          <w:tab w:val="left" w:pos="2880"/>
          <w:tab w:val="right" w:pos="8352"/>
          <w:tab w:val="right" w:pos="9504"/>
        </w:tabs>
        <w:ind w:left="1440"/>
        <w:rPr>
          <w:rFonts w:ascii="Arial" w:hAnsi="Arial" w:cs="Arial"/>
          <w:szCs w:val="24"/>
        </w:rPr>
      </w:pPr>
      <w:r w:rsidRPr="007B44FD">
        <w:rPr>
          <w:rFonts w:ascii="Arial" w:hAnsi="Arial"/>
          <w:szCs w:val="24"/>
        </w:rPr>
        <w:t>DM 951</w:t>
      </w:r>
      <w:r w:rsidRPr="007B44FD">
        <w:rPr>
          <w:rFonts w:ascii="Arial" w:hAnsi="Arial"/>
          <w:szCs w:val="24"/>
        </w:rPr>
        <w:tab/>
        <w:t>Design for Industry 4 and Smart Products</w:t>
      </w:r>
      <w:r w:rsidRPr="007B44FD">
        <w:rPr>
          <w:rFonts w:ascii="Arial" w:hAnsi="Arial" w:cs="Arial"/>
          <w:szCs w:val="24"/>
        </w:rPr>
        <w:t xml:space="preserve"> </w:t>
      </w:r>
      <w:r w:rsidRPr="007B44FD">
        <w:rPr>
          <w:rFonts w:ascii="Arial" w:hAnsi="Arial" w:cs="Arial"/>
          <w:szCs w:val="24"/>
        </w:rPr>
        <w:tab/>
        <w:t>5</w:t>
      </w:r>
      <w:r w:rsidRPr="007B44FD">
        <w:rPr>
          <w:rFonts w:ascii="Arial" w:hAnsi="Arial" w:cs="Arial"/>
          <w:szCs w:val="24"/>
        </w:rPr>
        <w:tab/>
        <w:t>10</w:t>
      </w:r>
    </w:p>
    <w:p w:rsidR="00B201B0" w:rsidRPr="007B44FD" w:rsidRDefault="00B201B0" w:rsidP="00B201B0">
      <w:pPr>
        <w:tabs>
          <w:tab w:val="left" w:pos="1440"/>
          <w:tab w:val="left" w:pos="2880"/>
          <w:tab w:val="right" w:pos="8364"/>
          <w:tab w:val="right" w:pos="9498"/>
        </w:tabs>
        <w:ind w:left="1440"/>
        <w:jc w:val="both"/>
        <w:rPr>
          <w:rFonts w:ascii="Arial" w:hAnsi="Arial" w:cs="Arial"/>
          <w:szCs w:val="24"/>
        </w:rPr>
      </w:pPr>
      <w:r w:rsidRPr="007B44FD">
        <w:rPr>
          <w:rFonts w:ascii="Arial" w:hAnsi="Arial" w:cs="Arial"/>
          <w:szCs w:val="24"/>
        </w:rPr>
        <w:t>EF  945</w:t>
      </w:r>
      <w:r w:rsidRPr="007B44FD">
        <w:rPr>
          <w:rFonts w:ascii="Arial" w:hAnsi="Arial" w:cs="Arial"/>
          <w:szCs w:val="24"/>
        </w:rPr>
        <w:tab/>
        <w:t xml:space="preserve">Knowledge &amp; Information Management for </w:t>
      </w:r>
      <w:r w:rsidRPr="007B44FD">
        <w:rPr>
          <w:rFonts w:ascii="Arial" w:hAnsi="Arial" w:cs="Arial"/>
          <w:szCs w:val="24"/>
        </w:rPr>
        <w:tab/>
        <w:t>5</w:t>
      </w:r>
      <w:r w:rsidRPr="007B44FD">
        <w:rPr>
          <w:rFonts w:ascii="Arial" w:hAnsi="Arial" w:cs="Arial"/>
          <w:szCs w:val="24"/>
        </w:rPr>
        <w:tab/>
        <w:t>10</w:t>
      </w:r>
    </w:p>
    <w:p w:rsidR="00B201B0" w:rsidRPr="007B44FD" w:rsidRDefault="00B201B0" w:rsidP="00B201B0">
      <w:pPr>
        <w:tabs>
          <w:tab w:val="left" w:pos="1440"/>
          <w:tab w:val="left" w:pos="2880"/>
          <w:tab w:val="right" w:pos="8364"/>
          <w:tab w:val="right" w:pos="9498"/>
        </w:tabs>
        <w:ind w:left="1440"/>
        <w:jc w:val="both"/>
        <w:rPr>
          <w:rFonts w:ascii="Arial" w:hAnsi="Arial" w:cs="Arial"/>
          <w:szCs w:val="24"/>
        </w:rPr>
      </w:pPr>
      <w:r w:rsidRPr="007B44FD">
        <w:rPr>
          <w:rFonts w:ascii="Arial" w:hAnsi="Arial" w:cs="Arial"/>
          <w:szCs w:val="24"/>
        </w:rPr>
        <w:lastRenderedPageBreak/>
        <w:tab/>
        <w:t xml:space="preserve">Engineers </w:t>
      </w:r>
    </w:p>
    <w:p w:rsidR="00B201B0" w:rsidRPr="007B44FD" w:rsidRDefault="00B201B0" w:rsidP="00B201B0">
      <w:pPr>
        <w:tabs>
          <w:tab w:val="left" w:pos="1440"/>
          <w:tab w:val="left" w:pos="2880"/>
          <w:tab w:val="right" w:pos="8364"/>
          <w:tab w:val="right" w:pos="9498"/>
        </w:tabs>
        <w:ind w:left="1440"/>
        <w:jc w:val="both"/>
        <w:rPr>
          <w:rFonts w:ascii="Arial" w:hAnsi="Arial" w:cs="Arial"/>
          <w:szCs w:val="24"/>
        </w:rPr>
      </w:pPr>
      <w:r w:rsidRPr="007B44FD">
        <w:rPr>
          <w:rFonts w:ascii="Arial" w:hAnsi="Arial" w:cs="Arial"/>
          <w:szCs w:val="24"/>
        </w:rPr>
        <w:t>DM 931</w:t>
      </w:r>
      <w:r w:rsidRPr="007B44FD">
        <w:rPr>
          <w:rFonts w:ascii="Arial" w:hAnsi="Arial" w:cs="Arial"/>
          <w:szCs w:val="24"/>
        </w:rPr>
        <w:tab/>
        <w:t xml:space="preserve">Postgraduate Group Project </w:t>
      </w:r>
      <w:r w:rsidRPr="007B44FD">
        <w:rPr>
          <w:rFonts w:ascii="Arial" w:hAnsi="Arial" w:cs="Arial"/>
          <w:szCs w:val="24"/>
        </w:rPr>
        <w:tab/>
        <w:t>5</w:t>
      </w:r>
      <w:r w:rsidRPr="007B44FD">
        <w:rPr>
          <w:rFonts w:ascii="Arial" w:hAnsi="Arial" w:cs="Arial"/>
          <w:szCs w:val="24"/>
        </w:rPr>
        <w:tab/>
        <w:t>40</w:t>
      </w:r>
    </w:p>
    <w:p w:rsidR="00B201B0" w:rsidRPr="007B44FD" w:rsidRDefault="00B201B0" w:rsidP="00B201B0">
      <w:pPr>
        <w:tabs>
          <w:tab w:val="left" w:pos="1440"/>
          <w:tab w:val="left" w:pos="2880"/>
          <w:tab w:val="right" w:pos="8364"/>
          <w:tab w:val="right" w:pos="9498"/>
        </w:tabs>
        <w:ind w:left="1440"/>
        <w:jc w:val="both"/>
        <w:rPr>
          <w:rFonts w:ascii="Arial" w:hAnsi="Arial" w:cs="Arial"/>
          <w:color w:val="FF0000"/>
          <w:szCs w:val="24"/>
        </w:rPr>
      </w:pPr>
      <w:r w:rsidRPr="007B44FD">
        <w:rPr>
          <w:rFonts w:ascii="Arial" w:hAnsi="Arial" w:cs="Arial"/>
          <w:color w:val="FF0000"/>
          <w:szCs w:val="24"/>
        </w:rPr>
        <w:tab/>
      </w:r>
      <w:r w:rsidRPr="007B44FD">
        <w:rPr>
          <w:rFonts w:ascii="Arial" w:hAnsi="Arial" w:cs="Arial"/>
          <w:color w:val="FF0000"/>
          <w:szCs w:val="24"/>
        </w:rPr>
        <w:tab/>
      </w:r>
    </w:p>
    <w:p w:rsidR="00B201B0" w:rsidRDefault="00B201B0" w:rsidP="00B201B0">
      <w:pPr>
        <w:ind w:left="1440"/>
        <w:jc w:val="both"/>
        <w:rPr>
          <w:rFonts w:ascii="Arial" w:hAnsi="Arial"/>
          <w:szCs w:val="24"/>
        </w:rPr>
      </w:pPr>
      <w:r w:rsidRPr="007B44FD">
        <w:rPr>
          <w:rFonts w:ascii="Arial" w:hAnsi="Arial"/>
          <w:szCs w:val="24"/>
        </w:rPr>
        <w:t xml:space="preserve">Optional Classes </w:t>
      </w:r>
    </w:p>
    <w:p w:rsidR="00AA33F2" w:rsidRPr="007B44FD" w:rsidRDefault="00AA33F2" w:rsidP="00B201B0">
      <w:pPr>
        <w:ind w:left="1440"/>
        <w:jc w:val="both"/>
        <w:rPr>
          <w:rFonts w:ascii="Arial" w:hAnsi="Arial"/>
          <w:szCs w:val="24"/>
        </w:rPr>
      </w:pPr>
    </w:p>
    <w:p w:rsidR="00B201B0" w:rsidRDefault="00B201B0" w:rsidP="00B201B0">
      <w:pPr>
        <w:ind w:left="1440"/>
        <w:jc w:val="both"/>
        <w:rPr>
          <w:rFonts w:ascii="Arial" w:hAnsi="Arial"/>
          <w:szCs w:val="24"/>
        </w:rPr>
      </w:pPr>
      <w:r w:rsidRPr="007B44FD">
        <w:rPr>
          <w:rFonts w:ascii="Arial" w:hAnsi="Arial"/>
          <w:szCs w:val="24"/>
        </w:rPr>
        <w:t>No fe</w:t>
      </w:r>
      <w:r w:rsidR="00AA33F2">
        <w:rPr>
          <w:rFonts w:ascii="Arial" w:hAnsi="Arial"/>
          <w:szCs w:val="24"/>
        </w:rPr>
        <w:t>wer than 30 credits chosen from</w:t>
      </w:r>
    </w:p>
    <w:p w:rsidR="00AA33F2" w:rsidRPr="007B44FD" w:rsidRDefault="00AA33F2" w:rsidP="00B201B0">
      <w:pPr>
        <w:ind w:left="1440"/>
        <w:jc w:val="both"/>
        <w:rPr>
          <w:rFonts w:ascii="Arial" w:hAnsi="Arial"/>
          <w:szCs w:val="24"/>
        </w:rPr>
      </w:pPr>
    </w:p>
    <w:p w:rsidR="00B201B0" w:rsidRPr="007B44FD" w:rsidRDefault="00B201B0" w:rsidP="00B201B0">
      <w:pPr>
        <w:tabs>
          <w:tab w:val="left" w:pos="1440"/>
          <w:tab w:val="left" w:pos="2880"/>
          <w:tab w:val="right" w:pos="8352"/>
          <w:tab w:val="right" w:pos="9504"/>
        </w:tabs>
        <w:ind w:left="1440"/>
        <w:rPr>
          <w:rFonts w:ascii="Arial" w:hAnsi="Arial"/>
          <w:szCs w:val="24"/>
        </w:rPr>
      </w:pPr>
      <w:r w:rsidRPr="007B44FD">
        <w:rPr>
          <w:rFonts w:ascii="Arial" w:hAnsi="Arial"/>
          <w:szCs w:val="24"/>
        </w:rPr>
        <w:t>DM 948</w:t>
      </w:r>
      <w:r w:rsidRPr="007B44FD">
        <w:rPr>
          <w:rFonts w:ascii="Arial" w:hAnsi="Arial"/>
          <w:szCs w:val="24"/>
        </w:rPr>
        <w:tab/>
        <w:t>Advanced Materials &amp; Production Technology</w:t>
      </w:r>
      <w:r w:rsidRPr="007B44FD">
        <w:rPr>
          <w:rFonts w:ascii="Arial" w:hAnsi="Arial"/>
          <w:szCs w:val="24"/>
        </w:rPr>
        <w:tab/>
        <w:t>5</w:t>
      </w:r>
      <w:r w:rsidRPr="007B44FD">
        <w:rPr>
          <w:rFonts w:ascii="Arial" w:hAnsi="Arial"/>
          <w:szCs w:val="24"/>
        </w:rPr>
        <w:tab/>
        <w:t>10</w:t>
      </w:r>
    </w:p>
    <w:p w:rsidR="00B201B0" w:rsidRPr="007B44FD" w:rsidRDefault="00B201B0" w:rsidP="00B201B0">
      <w:pPr>
        <w:tabs>
          <w:tab w:val="left" w:pos="1440"/>
          <w:tab w:val="left" w:pos="2880"/>
          <w:tab w:val="right" w:pos="8352"/>
          <w:tab w:val="right" w:pos="9504"/>
        </w:tabs>
        <w:ind w:left="1440"/>
        <w:rPr>
          <w:rFonts w:ascii="Arial" w:hAnsi="Arial"/>
          <w:szCs w:val="24"/>
        </w:rPr>
      </w:pPr>
      <w:r w:rsidRPr="007B44FD">
        <w:rPr>
          <w:rFonts w:ascii="Arial" w:hAnsi="Arial"/>
          <w:szCs w:val="24"/>
        </w:rPr>
        <w:t xml:space="preserve">DM 946 </w:t>
      </w:r>
      <w:r w:rsidRPr="007B44FD">
        <w:rPr>
          <w:rFonts w:ascii="Arial" w:hAnsi="Arial"/>
          <w:szCs w:val="24"/>
        </w:rPr>
        <w:tab/>
        <w:t>Micro- and Nano-Manufacturing</w:t>
      </w:r>
      <w:r w:rsidRPr="007B44FD">
        <w:rPr>
          <w:rFonts w:ascii="Arial" w:hAnsi="Arial"/>
          <w:szCs w:val="24"/>
        </w:rPr>
        <w:tab/>
        <w:t>5</w:t>
      </w:r>
      <w:r w:rsidRPr="007B44FD">
        <w:rPr>
          <w:rFonts w:ascii="Arial" w:hAnsi="Arial"/>
          <w:szCs w:val="24"/>
        </w:rPr>
        <w:tab/>
        <w:t>10</w:t>
      </w:r>
    </w:p>
    <w:p w:rsidR="00B201B0" w:rsidRPr="007B44FD" w:rsidRDefault="00B201B0" w:rsidP="00B201B0">
      <w:pPr>
        <w:tabs>
          <w:tab w:val="left" w:pos="1440"/>
          <w:tab w:val="left" w:pos="2880"/>
          <w:tab w:val="right" w:pos="8352"/>
          <w:tab w:val="right" w:pos="9504"/>
        </w:tabs>
        <w:jc w:val="both"/>
        <w:rPr>
          <w:rFonts w:ascii="Arial" w:hAnsi="Arial"/>
          <w:szCs w:val="24"/>
        </w:rPr>
      </w:pPr>
      <w:r w:rsidRPr="007B44FD">
        <w:rPr>
          <w:rFonts w:ascii="Arial" w:hAnsi="Arial"/>
          <w:szCs w:val="24"/>
        </w:rPr>
        <w:tab/>
        <w:t>DM 945</w:t>
      </w:r>
      <w:r w:rsidRPr="007B44FD">
        <w:rPr>
          <w:rFonts w:ascii="Arial" w:hAnsi="Arial"/>
          <w:szCs w:val="24"/>
        </w:rPr>
        <w:tab/>
        <w:t xml:space="preserve">Systems Thinking and Modelling </w:t>
      </w:r>
      <w:r w:rsidRPr="007B44FD">
        <w:rPr>
          <w:rFonts w:ascii="Arial" w:hAnsi="Arial"/>
          <w:szCs w:val="24"/>
        </w:rPr>
        <w:tab/>
        <w:t>5</w:t>
      </w:r>
      <w:r w:rsidRPr="007B44FD">
        <w:rPr>
          <w:rFonts w:ascii="Arial" w:hAnsi="Arial"/>
          <w:szCs w:val="24"/>
        </w:rPr>
        <w:tab/>
        <w:t>10</w:t>
      </w:r>
    </w:p>
    <w:p w:rsidR="00B201B0" w:rsidRPr="007B44FD" w:rsidRDefault="00B201B0" w:rsidP="00B201B0">
      <w:pPr>
        <w:tabs>
          <w:tab w:val="left" w:pos="1440"/>
          <w:tab w:val="left" w:pos="2880"/>
          <w:tab w:val="right" w:pos="8352"/>
          <w:tab w:val="right" w:pos="9504"/>
        </w:tabs>
        <w:ind w:left="1440"/>
        <w:rPr>
          <w:rFonts w:ascii="Arial" w:hAnsi="Arial"/>
          <w:szCs w:val="24"/>
        </w:rPr>
      </w:pPr>
      <w:r w:rsidRPr="007B44FD">
        <w:rPr>
          <w:rFonts w:ascii="Arial" w:hAnsi="Arial"/>
          <w:szCs w:val="24"/>
        </w:rPr>
        <w:t xml:space="preserve">DM 943 </w:t>
      </w:r>
      <w:r w:rsidRPr="007B44FD">
        <w:rPr>
          <w:rFonts w:ascii="Arial" w:hAnsi="Arial"/>
          <w:szCs w:val="24"/>
        </w:rPr>
        <w:tab/>
        <w:t>Sustainable Product Design &amp; Manufacturing</w:t>
      </w:r>
      <w:r w:rsidRPr="007B44FD">
        <w:rPr>
          <w:rFonts w:ascii="Arial" w:hAnsi="Arial"/>
          <w:szCs w:val="24"/>
        </w:rPr>
        <w:tab/>
        <w:t>5</w:t>
      </w:r>
      <w:r w:rsidRPr="007B44FD">
        <w:rPr>
          <w:rFonts w:ascii="Arial" w:hAnsi="Arial"/>
          <w:szCs w:val="24"/>
        </w:rPr>
        <w:tab/>
        <w:t>10</w:t>
      </w:r>
    </w:p>
    <w:p w:rsidR="00B201B0" w:rsidRPr="007B44FD" w:rsidRDefault="00B201B0" w:rsidP="00B201B0">
      <w:pPr>
        <w:tabs>
          <w:tab w:val="left" w:pos="1440"/>
          <w:tab w:val="left" w:pos="2880"/>
          <w:tab w:val="right" w:pos="8352"/>
          <w:tab w:val="right" w:pos="9504"/>
        </w:tabs>
        <w:ind w:left="1440"/>
        <w:rPr>
          <w:rFonts w:ascii="Arial" w:hAnsi="Arial"/>
          <w:szCs w:val="24"/>
        </w:rPr>
      </w:pPr>
      <w:r w:rsidRPr="007B44FD">
        <w:rPr>
          <w:rFonts w:ascii="Arial" w:hAnsi="Arial"/>
          <w:szCs w:val="24"/>
        </w:rPr>
        <w:t xml:space="preserve">DM 981 </w:t>
      </w:r>
      <w:r w:rsidRPr="007B44FD">
        <w:rPr>
          <w:rFonts w:ascii="Arial" w:hAnsi="Arial"/>
          <w:szCs w:val="24"/>
        </w:rPr>
        <w:tab/>
        <w:t>Management of Innovation</w:t>
      </w:r>
      <w:r w:rsidRPr="007B44FD">
        <w:rPr>
          <w:rFonts w:ascii="Arial" w:hAnsi="Arial"/>
          <w:szCs w:val="24"/>
        </w:rPr>
        <w:tab/>
        <w:t>5</w:t>
      </w:r>
      <w:r w:rsidRPr="007B44FD">
        <w:rPr>
          <w:rFonts w:ascii="Arial" w:hAnsi="Arial"/>
          <w:szCs w:val="24"/>
        </w:rPr>
        <w:tab/>
        <w:t>10</w:t>
      </w:r>
    </w:p>
    <w:p w:rsidR="00B201B0" w:rsidRPr="007B44FD" w:rsidRDefault="00B201B0" w:rsidP="00B201B0">
      <w:pPr>
        <w:tabs>
          <w:tab w:val="left" w:pos="1440"/>
          <w:tab w:val="left" w:pos="2880"/>
          <w:tab w:val="right" w:pos="8352"/>
          <w:tab w:val="right" w:pos="9504"/>
        </w:tabs>
        <w:ind w:left="1440"/>
        <w:rPr>
          <w:rFonts w:ascii="Arial" w:hAnsi="Arial"/>
          <w:szCs w:val="24"/>
        </w:rPr>
      </w:pPr>
      <w:r w:rsidRPr="007B44FD">
        <w:rPr>
          <w:rFonts w:ascii="Arial" w:hAnsi="Arial"/>
          <w:szCs w:val="24"/>
        </w:rPr>
        <w:tab/>
      </w:r>
      <w:r w:rsidRPr="007B44FD">
        <w:rPr>
          <w:rFonts w:ascii="Arial" w:hAnsi="Arial"/>
          <w:szCs w:val="24"/>
        </w:rPr>
        <w:tab/>
      </w:r>
    </w:p>
    <w:p w:rsidR="00B201B0" w:rsidRDefault="00B201B0" w:rsidP="00B201B0">
      <w:pPr>
        <w:ind w:left="1440"/>
        <w:jc w:val="both"/>
        <w:rPr>
          <w:rFonts w:ascii="Arial" w:hAnsi="Arial"/>
          <w:szCs w:val="24"/>
        </w:rPr>
      </w:pPr>
      <w:r w:rsidRPr="007B44FD">
        <w:rPr>
          <w:rFonts w:ascii="Arial" w:hAnsi="Arial"/>
          <w:szCs w:val="24"/>
        </w:rPr>
        <w:t>Students for the Degree of MSc only</w:t>
      </w:r>
    </w:p>
    <w:p w:rsidR="00AA33F2" w:rsidRPr="007B44FD" w:rsidRDefault="00AA33F2" w:rsidP="00B201B0">
      <w:pPr>
        <w:ind w:left="1440"/>
        <w:jc w:val="both"/>
        <w:rPr>
          <w:rFonts w:ascii="Arial" w:hAnsi="Arial"/>
          <w:szCs w:val="24"/>
        </w:rPr>
      </w:pPr>
    </w:p>
    <w:p w:rsidR="00B201B0" w:rsidRPr="007B44FD" w:rsidRDefault="00B201B0" w:rsidP="00B201B0">
      <w:pPr>
        <w:tabs>
          <w:tab w:val="left" w:pos="1440"/>
          <w:tab w:val="left" w:pos="2880"/>
          <w:tab w:val="right" w:pos="8364"/>
          <w:tab w:val="right" w:pos="9498"/>
        </w:tabs>
        <w:rPr>
          <w:rFonts w:ascii="Arial" w:hAnsi="Arial" w:cs="Arial"/>
          <w:szCs w:val="24"/>
        </w:rPr>
      </w:pPr>
      <w:r w:rsidRPr="007B44FD">
        <w:rPr>
          <w:rFonts w:ascii="Arial" w:hAnsi="Arial" w:cs="Arial"/>
          <w:szCs w:val="24"/>
        </w:rPr>
        <w:tab/>
        <w:t>DM 932</w:t>
      </w:r>
      <w:r w:rsidRPr="007B44FD">
        <w:rPr>
          <w:rFonts w:ascii="Arial" w:hAnsi="Arial" w:cs="Arial"/>
          <w:szCs w:val="24"/>
        </w:rPr>
        <w:tab/>
        <w:t xml:space="preserve">Postgraduate Individual Project </w:t>
      </w:r>
      <w:r w:rsidRPr="007B44FD">
        <w:rPr>
          <w:rFonts w:ascii="Arial" w:hAnsi="Arial" w:cs="Arial"/>
          <w:szCs w:val="24"/>
        </w:rPr>
        <w:tab/>
        <w:t>5</w:t>
      </w:r>
      <w:r w:rsidRPr="007B44FD">
        <w:rPr>
          <w:rFonts w:ascii="Arial" w:hAnsi="Arial" w:cs="Arial"/>
          <w:szCs w:val="24"/>
        </w:rPr>
        <w:tab/>
        <w:t>60</w:t>
      </w:r>
    </w:p>
    <w:p w:rsidR="00B201B0" w:rsidRPr="007B44FD" w:rsidRDefault="00B201B0" w:rsidP="00B201B0">
      <w:pPr>
        <w:tabs>
          <w:tab w:val="left" w:pos="1440"/>
          <w:tab w:val="left" w:pos="2880"/>
          <w:tab w:val="right" w:pos="8364"/>
          <w:tab w:val="right" w:pos="9498"/>
        </w:tabs>
        <w:rPr>
          <w:rFonts w:ascii="Arial" w:hAnsi="Arial" w:cs="Arial"/>
          <w:szCs w:val="24"/>
        </w:rPr>
      </w:pPr>
    </w:p>
    <w:p w:rsidR="00B201B0" w:rsidRPr="007B44FD" w:rsidRDefault="00B201B0" w:rsidP="00B201B0">
      <w:pPr>
        <w:ind w:left="2160" w:hanging="720"/>
        <w:jc w:val="both"/>
        <w:rPr>
          <w:rFonts w:ascii="Arial" w:hAnsi="Arial"/>
          <w:szCs w:val="24"/>
        </w:rPr>
      </w:pPr>
      <w:r w:rsidRPr="007B44FD">
        <w:rPr>
          <w:rFonts w:ascii="Arial" w:hAnsi="Arial"/>
          <w:szCs w:val="24"/>
        </w:rPr>
        <w:t>Exceptionally, such other classes totalling no more than 20</w:t>
      </w:r>
    </w:p>
    <w:p w:rsidR="00B201B0" w:rsidRPr="007B44FD" w:rsidRDefault="00B201B0" w:rsidP="00B201B0">
      <w:pPr>
        <w:ind w:left="2160" w:hanging="720"/>
        <w:jc w:val="both"/>
        <w:rPr>
          <w:rFonts w:ascii="Arial" w:hAnsi="Arial"/>
          <w:szCs w:val="24"/>
        </w:rPr>
      </w:pPr>
      <w:r w:rsidRPr="007B44FD">
        <w:rPr>
          <w:rFonts w:ascii="Arial" w:hAnsi="Arial"/>
          <w:szCs w:val="24"/>
        </w:rPr>
        <w:t>credits, as approved by the Course Coordinator.</w:t>
      </w:r>
    </w:p>
    <w:p w:rsidR="00B201B0" w:rsidRPr="007B44FD" w:rsidRDefault="00B201B0" w:rsidP="00B201B0">
      <w:pPr>
        <w:tabs>
          <w:tab w:val="right" w:pos="8364"/>
          <w:tab w:val="right" w:pos="9498"/>
        </w:tabs>
        <w:jc w:val="both"/>
        <w:rPr>
          <w:rFonts w:ascii="Arial" w:hAnsi="Arial" w:cs="Arial"/>
          <w:b/>
          <w:szCs w:val="24"/>
        </w:rPr>
      </w:pPr>
    </w:p>
    <w:p w:rsidR="00B201B0" w:rsidRPr="007B44FD" w:rsidRDefault="00B201B0" w:rsidP="00B201B0">
      <w:pPr>
        <w:tabs>
          <w:tab w:val="right" w:pos="8364"/>
          <w:tab w:val="right" w:pos="9498"/>
        </w:tabs>
        <w:ind w:left="1440"/>
        <w:jc w:val="both"/>
        <w:rPr>
          <w:rFonts w:ascii="Arial" w:hAnsi="Arial" w:cs="Arial"/>
          <w:b/>
          <w:szCs w:val="24"/>
        </w:rPr>
      </w:pPr>
      <w:r w:rsidRPr="007B44FD">
        <w:rPr>
          <w:rFonts w:ascii="Arial" w:hAnsi="Arial" w:cs="Arial"/>
          <w:b/>
          <w:szCs w:val="24"/>
        </w:rPr>
        <w:t>Examination, Progress and Final Assessment</w:t>
      </w:r>
    </w:p>
    <w:p w:rsidR="00B201B0" w:rsidRPr="007B44FD" w:rsidRDefault="00E82692" w:rsidP="00B201B0">
      <w:pPr>
        <w:tabs>
          <w:tab w:val="left" w:pos="1440"/>
          <w:tab w:val="right" w:pos="8364"/>
          <w:tab w:val="right" w:pos="9498"/>
        </w:tabs>
        <w:ind w:left="1440" w:hanging="1440"/>
        <w:jc w:val="both"/>
        <w:rPr>
          <w:rFonts w:ascii="Arial" w:hAnsi="Arial"/>
          <w:b/>
          <w:szCs w:val="24"/>
        </w:rPr>
      </w:pPr>
      <w:r>
        <w:rPr>
          <w:rFonts w:ascii="Arial" w:hAnsi="Arial" w:cs="Arial"/>
          <w:szCs w:val="24"/>
        </w:rPr>
        <w:t>19.45.631</w:t>
      </w:r>
      <w:r w:rsidR="00B201B0" w:rsidRPr="007B44FD">
        <w:rPr>
          <w:rFonts w:ascii="Arial" w:hAnsi="Arial" w:cs="Arial"/>
          <w:szCs w:val="24"/>
        </w:rPr>
        <w:tab/>
      </w:r>
      <w:r w:rsidR="00B201B0" w:rsidRPr="007B44FD">
        <w:rPr>
          <w:rFonts w:ascii="Arial" w:hAnsi="Arial"/>
          <w:szCs w:val="24"/>
        </w:rPr>
        <w:t>Regulations 19.1.25 – 19.1.33 shall apply.</w:t>
      </w:r>
    </w:p>
    <w:p w:rsidR="00B201B0" w:rsidRPr="007B44FD" w:rsidRDefault="00E82692" w:rsidP="00B201B0">
      <w:pPr>
        <w:pStyle w:val="NoSpacing"/>
        <w:ind w:left="1440" w:hanging="1440"/>
        <w:rPr>
          <w:rFonts w:ascii="Arial" w:hAnsi="Arial" w:cs="Arial"/>
          <w:strike/>
          <w:szCs w:val="24"/>
        </w:rPr>
      </w:pPr>
      <w:r>
        <w:rPr>
          <w:rFonts w:ascii="Arial" w:hAnsi="Arial" w:cs="Arial"/>
          <w:szCs w:val="24"/>
        </w:rPr>
        <w:t>19.45.632</w:t>
      </w:r>
      <w:r w:rsidR="00B201B0" w:rsidRPr="007B44FD">
        <w:rPr>
          <w:rFonts w:ascii="Arial" w:hAnsi="Arial" w:cs="Arial"/>
          <w:szCs w:val="24"/>
        </w:rPr>
        <w:tab/>
        <w:t>The final assessment will be based on performance in the examinations, coursework, and the DM932 Postgraduate Individual Project where undertaken.</w:t>
      </w:r>
      <w:r w:rsidR="00B201B0" w:rsidRPr="007B44FD">
        <w:rPr>
          <w:rFonts w:ascii="Arial" w:hAnsi="Arial" w:cs="Arial"/>
          <w:strike/>
          <w:szCs w:val="24"/>
        </w:rPr>
        <w:t xml:space="preserve"> </w:t>
      </w:r>
    </w:p>
    <w:p w:rsidR="00B201B0" w:rsidRPr="007B44FD" w:rsidRDefault="00B201B0" w:rsidP="00B201B0">
      <w:pPr>
        <w:tabs>
          <w:tab w:val="left" w:pos="1440"/>
          <w:tab w:val="right" w:pos="8364"/>
          <w:tab w:val="right" w:pos="9498"/>
        </w:tabs>
        <w:ind w:left="1440" w:hanging="1440"/>
        <w:jc w:val="both"/>
        <w:rPr>
          <w:rFonts w:ascii="Arial" w:hAnsi="Arial" w:cs="Arial"/>
          <w:szCs w:val="24"/>
        </w:rPr>
      </w:pPr>
    </w:p>
    <w:p w:rsidR="00B201B0" w:rsidRPr="007B44FD" w:rsidRDefault="00B201B0" w:rsidP="00B201B0">
      <w:pPr>
        <w:tabs>
          <w:tab w:val="right" w:pos="8364"/>
          <w:tab w:val="right" w:pos="9498"/>
        </w:tabs>
        <w:ind w:left="1440"/>
        <w:jc w:val="both"/>
        <w:rPr>
          <w:rFonts w:ascii="Arial" w:hAnsi="Arial" w:cs="Arial"/>
          <w:b/>
          <w:szCs w:val="24"/>
        </w:rPr>
      </w:pPr>
      <w:r w:rsidRPr="007B44FD">
        <w:rPr>
          <w:rFonts w:ascii="Arial" w:hAnsi="Arial" w:cs="Arial"/>
          <w:b/>
          <w:szCs w:val="24"/>
        </w:rPr>
        <w:t>Award</w:t>
      </w:r>
    </w:p>
    <w:p w:rsidR="00B201B0" w:rsidRPr="007B44FD"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19.45.633</w:t>
      </w:r>
      <w:r w:rsidR="00B201B0" w:rsidRPr="007B44FD">
        <w:rPr>
          <w:rFonts w:ascii="Arial" w:hAnsi="Arial" w:cs="Arial"/>
          <w:szCs w:val="24"/>
        </w:rPr>
        <w:tab/>
      </w:r>
      <w:r w:rsidR="00B201B0" w:rsidRPr="007B44FD">
        <w:rPr>
          <w:rFonts w:ascii="Arial" w:hAnsi="Arial" w:cs="Arial"/>
          <w:b/>
          <w:bCs/>
          <w:szCs w:val="24"/>
        </w:rPr>
        <w:t>Degree of MSc:</w:t>
      </w:r>
      <w:r w:rsidR="00B201B0" w:rsidRPr="007B44FD">
        <w:rPr>
          <w:rFonts w:ascii="Arial" w:hAnsi="Arial" w:cs="Arial"/>
          <w:szCs w:val="24"/>
        </w:rPr>
        <w:t xml:space="preserve"> In order to qualify for the award of the degree of MSc in Technology Ventures with Digital Manufacturing, a candidate must have performed to the satisfaction of the Board of Examiners and must have accumulated no fewer than 180 credits, of which 60 must have been awarded in respect of the DM932 Postgraduate Individual Project.</w:t>
      </w:r>
    </w:p>
    <w:p w:rsidR="00B201B0" w:rsidRPr="007B44FD"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19.45.634</w:t>
      </w:r>
      <w:r w:rsidR="00B201B0" w:rsidRPr="007B44FD">
        <w:rPr>
          <w:rFonts w:ascii="Arial" w:hAnsi="Arial" w:cs="Arial"/>
          <w:szCs w:val="24"/>
        </w:rPr>
        <w:tab/>
      </w:r>
      <w:r w:rsidR="00B201B0" w:rsidRPr="007B44FD">
        <w:rPr>
          <w:rFonts w:ascii="Arial" w:hAnsi="Arial" w:cs="Arial"/>
          <w:b/>
          <w:bCs/>
          <w:szCs w:val="24"/>
        </w:rPr>
        <w:t>Postgraduate Diploma:</w:t>
      </w:r>
      <w:r w:rsidR="00B201B0" w:rsidRPr="007B44FD">
        <w:rPr>
          <w:rFonts w:ascii="Arial" w:hAnsi="Arial" w:cs="Arial"/>
          <w:szCs w:val="24"/>
        </w:rPr>
        <w:t xml:space="preserve">  In order to qualify for the award of the Postgraduate Diploma in </w:t>
      </w:r>
      <w:r w:rsidR="00B201B0">
        <w:rPr>
          <w:rFonts w:ascii="Arial" w:hAnsi="Arial" w:cs="Arial"/>
          <w:szCs w:val="24"/>
        </w:rPr>
        <w:t xml:space="preserve">Technology Ventures with </w:t>
      </w:r>
      <w:r w:rsidR="00B201B0" w:rsidRPr="007B44FD">
        <w:rPr>
          <w:rFonts w:ascii="Arial" w:hAnsi="Arial" w:cs="Arial"/>
          <w:szCs w:val="24"/>
        </w:rPr>
        <w:t>Digital Manufacturing, a candidate must have accumulated no fewer than 120 credits from the course curriculum.</w:t>
      </w:r>
    </w:p>
    <w:p w:rsidR="00B201B0" w:rsidRPr="00E309B7"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19.45.635</w:t>
      </w:r>
      <w:r w:rsidR="00B201B0" w:rsidRPr="007B44FD">
        <w:rPr>
          <w:rFonts w:ascii="Arial" w:hAnsi="Arial" w:cs="Arial"/>
          <w:szCs w:val="24"/>
        </w:rPr>
        <w:tab/>
      </w:r>
      <w:r w:rsidR="00B201B0" w:rsidRPr="007B44FD">
        <w:rPr>
          <w:rFonts w:ascii="Arial" w:hAnsi="Arial" w:cs="Arial"/>
          <w:b/>
          <w:bCs/>
          <w:szCs w:val="24"/>
        </w:rPr>
        <w:t xml:space="preserve">Postgraduate Certificate: </w:t>
      </w:r>
      <w:r w:rsidR="00B201B0" w:rsidRPr="007B44FD">
        <w:rPr>
          <w:rFonts w:ascii="Arial" w:hAnsi="Arial" w:cs="Arial"/>
          <w:szCs w:val="24"/>
        </w:rPr>
        <w:t xml:space="preserve"> In order to qualify for the award of the Postgraduate Certificate in Digital Manufacturing, a candidate </w:t>
      </w:r>
      <w:r w:rsidR="00B201B0" w:rsidRPr="00E309B7">
        <w:rPr>
          <w:rFonts w:ascii="Arial" w:hAnsi="Arial" w:cs="Arial"/>
          <w:szCs w:val="24"/>
        </w:rPr>
        <w:t>must have accumulated no fewer than 60 credits from the course curriculum.</w:t>
      </w:r>
    </w:p>
    <w:p w:rsidR="00B201B0" w:rsidRPr="007B44FD"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19.45.636</w:t>
      </w:r>
    </w:p>
    <w:p w:rsidR="00B201B0" w:rsidRPr="007B44FD" w:rsidRDefault="00E82692" w:rsidP="00B201B0">
      <w:pPr>
        <w:tabs>
          <w:tab w:val="left" w:pos="1440"/>
          <w:tab w:val="right" w:pos="8364"/>
          <w:tab w:val="right" w:pos="9498"/>
        </w:tabs>
        <w:ind w:left="1440" w:hanging="1440"/>
        <w:jc w:val="both"/>
        <w:rPr>
          <w:rFonts w:ascii="Arial" w:hAnsi="Arial" w:cs="Arial"/>
          <w:szCs w:val="24"/>
        </w:rPr>
      </w:pPr>
      <w:r>
        <w:rPr>
          <w:rFonts w:ascii="Arial" w:hAnsi="Arial" w:cs="Arial"/>
          <w:szCs w:val="24"/>
        </w:rPr>
        <w:t>to 19.45.666</w:t>
      </w:r>
      <w:r w:rsidR="00B201B0" w:rsidRPr="007B44FD">
        <w:rPr>
          <w:rFonts w:ascii="Arial" w:hAnsi="Arial" w:cs="Arial"/>
          <w:szCs w:val="24"/>
        </w:rPr>
        <w:tab/>
        <w:t>(Numbers not used)</w:t>
      </w:r>
    </w:p>
    <w:p w:rsidR="00B201B0" w:rsidRDefault="00B201B0" w:rsidP="00B201B0">
      <w:pPr>
        <w:pStyle w:val="Calendar1"/>
        <w:rPr>
          <w:szCs w:val="24"/>
        </w:rPr>
      </w:pPr>
    </w:p>
    <w:p w:rsidR="00B24BDC" w:rsidRDefault="00B24BDC" w:rsidP="00B201B0">
      <w:pPr>
        <w:pStyle w:val="Calendar1"/>
        <w:rPr>
          <w:szCs w:val="24"/>
        </w:rPr>
      </w:pPr>
    </w:p>
    <w:p w:rsidR="005C6FA1" w:rsidRDefault="005C6FA1" w:rsidP="00B24BDC">
      <w:pPr>
        <w:tabs>
          <w:tab w:val="left" w:pos="1440"/>
        </w:tabs>
        <w:spacing w:after="240"/>
        <w:ind w:left="1440" w:hanging="1440"/>
        <w:jc w:val="both"/>
        <w:rPr>
          <w:rFonts w:ascii="Arial" w:hAnsi="Arial"/>
          <w:b/>
          <w:sz w:val="28"/>
        </w:rPr>
      </w:pPr>
    </w:p>
    <w:p w:rsidR="005C6FA1" w:rsidRDefault="005C6FA1" w:rsidP="00B24BDC">
      <w:pPr>
        <w:tabs>
          <w:tab w:val="left" w:pos="1440"/>
        </w:tabs>
        <w:spacing w:after="240"/>
        <w:ind w:left="1440" w:hanging="1440"/>
        <w:jc w:val="both"/>
        <w:rPr>
          <w:rFonts w:ascii="Arial" w:hAnsi="Arial"/>
          <w:b/>
          <w:sz w:val="28"/>
        </w:rPr>
      </w:pPr>
    </w:p>
    <w:p w:rsidR="005C6FA1" w:rsidRDefault="005C6FA1" w:rsidP="00B24BDC">
      <w:pPr>
        <w:tabs>
          <w:tab w:val="left" w:pos="1440"/>
        </w:tabs>
        <w:spacing w:after="240"/>
        <w:ind w:left="1440" w:hanging="1440"/>
        <w:jc w:val="both"/>
        <w:rPr>
          <w:rFonts w:ascii="Arial" w:hAnsi="Arial"/>
          <w:b/>
          <w:sz w:val="28"/>
        </w:rPr>
      </w:pPr>
    </w:p>
    <w:p w:rsidR="005C6FA1" w:rsidRDefault="005C6FA1" w:rsidP="00B24BDC">
      <w:pPr>
        <w:tabs>
          <w:tab w:val="left" w:pos="1440"/>
        </w:tabs>
        <w:spacing w:after="240"/>
        <w:ind w:left="1440" w:hanging="1440"/>
        <w:jc w:val="both"/>
        <w:rPr>
          <w:rFonts w:ascii="Arial" w:hAnsi="Arial"/>
          <w:b/>
          <w:sz w:val="28"/>
        </w:rPr>
      </w:pPr>
    </w:p>
    <w:p w:rsidR="005C6FA1" w:rsidRDefault="005C6FA1" w:rsidP="00B24BDC">
      <w:pPr>
        <w:tabs>
          <w:tab w:val="left" w:pos="1440"/>
        </w:tabs>
        <w:spacing w:after="240"/>
        <w:ind w:left="1440" w:hanging="1440"/>
        <w:jc w:val="both"/>
        <w:rPr>
          <w:rFonts w:ascii="Arial" w:hAnsi="Arial"/>
          <w:b/>
          <w:sz w:val="28"/>
        </w:rPr>
      </w:pPr>
    </w:p>
    <w:p w:rsidR="005C6FA1" w:rsidRDefault="005C6FA1" w:rsidP="005C6FA1">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5C6FA1" w:rsidRDefault="005C6FA1" w:rsidP="005C6FA1">
      <w:pPr>
        <w:pStyle w:val="NoSpacing"/>
        <w:ind w:left="1440"/>
        <w:rPr>
          <w:rFonts w:ascii="Arial" w:hAnsi="Arial"/>
          <w:b/>
          <w:sz w:val="28"/>
        </w:rPr>
      </w:pPr>
    </w:p>
    <w:p w:rsidR="005C6FA1" w:rsidRPr="001C4E50" w:rsidRDefault="005C6FA1" w:rsidP="005C6FA1">
      <w:pPr>
        <w:pStyle w:val="NoSpacing"/>
        <w:ind w:left="1440"/>
        <w:rPr>
          <w:rFonts w:ascii="Arial" w:hAnsi="Arial" w:cs="Arial"/>
          <w:b/>
          <w:sz w:val="28"/>
          <w:szCs w:val="28"/>
        </w:rPr>
      </w:pPr>
      <w:r w:rsidRPr="001C4E50">
        <w:rPr>
          <w:rFonts w:ascii="Arial" w:hAnsi="Arial" w:cs="Arial"/>
          <w:b/>
          <w:sz w:val="28"/>
          <w:szCs w:val="28"/>
        </w:rPr>
        <w:t>D</w:t>
      </w:r>
      <w:r w:rsidR="006F2590">
        <w:rPr>
          <w:rFonts w:ascii="Arial" w:hAnsi="Arial" w:cs="Arial"/>
          <w:b/>
          <w:sz w:val="28"/>
          <w:szCs w:val="28"/>
        </w:rPr>
        <w:t>EPARTMENT OF DESIGN, MANUFACTURING</w:t>
      </w:r>
      <w:r w:rsidRPr="001C4E50">
        <w:rPr>
          <w:rFonts w:ascii="Arial" w:hAnsi="Arial" w:cs="Arial"/>
          <w:b/>
          <w:sz w:val="28"/>
          <w:szCs w:val="28"/>
        </w:rPr>
        <w:t xml:space="preserve"> AND ENGINEERING MANAGEMENT</w:t>
      </w:r>
    </w:p>
    <w:p w:rsidR="005C6FA1" w:rsidRPr="005C6FA1" w:rsidRDefault="005C6FA1" w:rsidP="005C6FA1">
      <w:pPr>
        <w:tabs>
          <w:tab w:val="left" w:pos="1440"/>
        </w:tabs>
        <w:spacing w:after="240"/>
        <w:ind w:left="1440" w:hanging="1440"/>
        <w:jc w:val="both"/>
        <w:rPr>
          <w:rFonts w:ascii="Arial" w:hAnsi="Arial"/>
          <w:b/>
          <w:sz w:val="28"/>
          <w:szCs w:val="24"/>
        </w:rPr>
      </w:pPr>
      <w:r>
        <w:rPr>
          <w:rFonts w:ascii="Arial" w:hAnsi="Arial"/>
          <w:b/>
          <w:sz w:val="28"/>
          <w:szCs w:val="24"/>
        </w:rPr>
        <w:tab/>
      </w:r>
    </w:p>
    <w:p w:rsidR="00B24BDC" w:rsidRPr="00383763" w:rsidRDefault="005C6FA1" w:rsidP="00B24BDC">
      <w:pPr>
        <w:tabs>
          <w:tab w:val="left" w:pos="1440"/>
        </w:tabs>
        <w:spacing w:after="240"/>
        <w:ind w:left="1440" w:hanging="1440"/>
        <w:jc w:val="both"/>
        <w:rPr>
          <w:rFonts w:ascii="Arial" w:hAnsi="Arial"/>
          <w:b/>
          <w:sz w:val="28"/>
        </w:rPr>
      </w:pPr>
      <w:r>
        <w:rPr>
          <w:rFonts w:ascii="Arial" w:hAnsi="Arial"/>
          <w:b/>
          <w:sz w:val="28"/>
        </w:rPr>
        <w:tab/>
      </w:r>
      <w:r w:rsidRPr="00383763">
        <w:rPr>
          <w:rFonts w:ascii="Arial" w:hAnsi="Arial"/>
          <w:b/>
          <w:sz w:val="28"/>
        </w:rPr>
        <w:t xml:space="preserve">MANUFACTURING </w:t>
      </w:r>
      <w:r>
        <w:rPr>
          <w:rFonts w:ascii="Arial" w:hAnsi="Arial"/>
          <w:b/>
          <w:sz w:val="28"/>
        </w:rPr>
        <w:t>MANAGEMENT</w:t>
      </w:r>
      <w:r w:rsidR="00B24BDC" w:rsidRPr="00383763">
        <w:rPr>
          <w:rFonts w:ascii="Arial" w:hAnsi="Arial"/>
          <w:b/>
          <w:sz w:val="28"/>
        </w:rPr>
        <w:fldChar w:fldCharType="begin"/>
      </w:r>
      <w:r w:rsidR="00B24BDC" w:rsidRPr="00383763">
        <w:rPr>
          <w:rFonts w:ascii="Arial" w:hAnsi="Arial"/>
          <w:b/>
          <w:sz w:val="28"/>
        </w:rPr>
        <w:instrText xml:space="preserve"> XE " Digital Manufacturing (MSc, PgDip, PgCert)" </w:instrText>
      </w:r>
      <w:r w:rsidR="00B24BDC" w:rsidRPr="00383763">
        <w:rPr>
          <w:rFonts w:ascii="Arial" w:hAnsi="Arial"/>
          <w:b/>
          <w:sz w:val="28"/>
        </w:rPr>
        <w:fldChar w:fldCharType="end"/>
      </w: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MSc in Manufacturing</w:t>
      </w:r>
      <w:r>
        <w:rPr>
          <w:rFonts w:ascii="Arial" w:hAnsi="Arial" w:cs="Arial"/>
          <w:b/>
          <w:szCs w:val="24"/>
        </w:rPr>
        <w:t xml:space="preserve"> Management</w:t>
      </w:r>
    </w:p>
    <w:p w:rsidR="00B24BDC" w:rsidRPr="00383763" w:rsidRDefault="00B24BDC" w:rsidP="00B24BDC">
      <w:pPr>
        <w:ind w:left="1440"/>
        <w:jc w:val="both"/>
        <w:rPr>
          <w:rFonts w:ascii="Arial" w:hAnsi="Arial"/>
          <w:b/>
        </w:rPr>
      </w:pPr>
      <w:r w:rsidRPr="00383763">
        <w:rPr>
          <w:rFonts w:ascii="Arial" w:hAnsi="Arial"/>
          <w:b/>
        </w:rPr>
        <w:t>Postgraduate Diploma in Manufacturing</w:t>
      </w:r>
      <w:r>
        <w:rPr>
          <w:rFonts w:ascii="Arial" w:hAnsi="Arial"/>
          <w:b/>
        </w:rPr>
        <w:t xml:space="preserve"> </w:t>
      </w:r>
      <w:r>
        <w:rPr>
          <w:rFonts w:ascii="Arial" w:hAnsi="Arial" w:cs="Arial"/>
          <w:b/>
          <w:szCs w:val="24"/>
        </w:rPr>
        <w:t>Management</w:t>
      </w:r>
    </w:p>
    <w:p w:rsidR="00B24BDC" w:rsidRPr="00383763" w:rsidRDefault="00B24BDC" w:rsidP="00B24BDC">
      <w:pPr>
        <w:ind w:left="1440"/>
        <w:jc w:val="both"/>
        <w:rPr>
          <w:rFonts w:ascii="Arial" w:hAnsi="Arial"/>
          <w:b/>
        </w:rPr>
      </w:pPr>
      <w:r w:rsidRPr="00383763">
        <w:rPr>
          <w:rFonts w:ascii="Arial" w:hAnsi="Arial"/>
          <w:b/>
        </w:rPr>
        <w:t>Postgraduate Certificate in Manufacturing</w:t>
      </w:r>
      <w:r>
        <w:rPr>
          <w:rFonts w:ascii="Arial" w:hAnsi="Arial"/>
          <w:b/>
        </w:rPr>
        <w:t xml:space="preserve"> </w:t>
      </w:r>
      <w:r>
        <w:rPr>
          <w:rFonts w:ascii="Arial" w:hAnsi="Arial" w:cs="Arial"/>
          <w:b/>
          <w:szCs w:val="24"/>
        </w:rPr>
        <w:t>Management</w:t>
      </w:r>
    </w:p>
    <w:p w:rsidR="00B24BDC" w:rsidRPr="00383763" w:rsidRDefault="00B24BDC" w:rsidP="00B24BDC">
      <w:pPr>
        <w:ind w:left="1440"/>
        <w:jc w:val="both"/>
        <w:rPr>
          <w:rFonts w:ascii="Arial" w:hAnsi="Arial"/>
          <w:b/>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Course Regulations</w:t>
      </w:r>
    </w:p>
    <w:p w:rsidR="00B24BDC" w:rsidRPr="00383763" w:rsidRDefault="00B24BDC" w:rsidP="00B24BDC">
      <w:pPr>
        <w:tabs>
          <w:tab w:val="right" w:pos="8364"/>
          <w:tab w:val="right" w:pos="9498"/>
        </w:tabs>
        <w:ind w:left="1440"/>
        <w:jc w:val="both"/>
        <w:rPr>
          <w:rFonts w:ascii="Arial" w:hAnsi="Arial" w:cs="Arial"/>
          <w:szCs w:val="24"/>
        </w:rPr>
      </w:pPr>
      <w:r w:rsidRPr="00383763">
        <w:rPr>
          <w:rFonts w:ascii="Arial" w:hAnsi="Arial" w:cs="Arial"/>
          <w:szCs w:val="24"/>
        </w:rPr>
        <w:t>[These regulations are to be read in conjunction with Regulation 19.1]</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 xml:space="preserve">Admission </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Pr>
          <w:rFonts w:ascii="Arial" w:hAnsi="Arial" w:cs="Arial"/>
          <w:szCs w:val="24"/>
        </w:rPr>
        <w:t>45</w:t>
      </w:r>
      <w:r w:rsidRPr="00383763">
        <w:rPr>
          <w:rFonts w:ascii="Arial" w:hAnsi="Arial" w:cs="Arial"/>
          <w:szCs w:val="24"/>
        </w:rPr>
        <w:t>.</w:t>
      </w:r>
      <w:r w:rsidR="005C6FA1">
        <w:rPr>
          <w:rFonts w:ascii="Arial" w:hAnsi="Arial" w:cs="Arial"/>
          <w:szCs w:val="24"/>
        </w:rPr>
        <w:t>667</w:t>
      </w:r>
      <w:r w:rsidRPr="00383763">
        <w:rPr>
          <w:rFonts w:ascii="Arial" w:hAnsi="Arial" w:cs="Arial"/>
          <w:szCs w:val="24"/>
        </w:rPr>
        <w:tab/>
        <w:t>Regulations 19.1.1 and 19.1.2 shall apply.</w:t>
      </w:r>
    </w:p>
    <w:p w:rsidR="00B24BDC" w:rsidRPr="00383763" w:rsidRDefault="00B24BDC" w:rsidP="00B24BDC">
      <w:pPr>
        <w:ind w:left="1440"/>
        <w:jc w:val="both"/>
        <w:rPr>
          <w:rFonts w:ascii="Arial" w:hAnsi="Arial"/>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Duration of Study</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sidR="005C6FA1">
        <w:rPr>
          <w:rFonts w:ascii="Arial" w:hAnsi="Arial" w:cs="Arial"/>
          <w:szCs w:val="24"/>
        </w:rPr>
        <w:t>45.668</w:t>
      </w:r>
      <w:r w:rsidRPr="00383763">
        <w:rPr>
          <w:rFonts w:ascii="Arial" w:hAnsi="Arial" w:cs="Arial"/>
          <w:szCs w:val="24"/>
        </w:rPr>
        <w:tab/>
        <w:t xml:space="preserve">Regulations 19.1.5 and 19.1.6 shall apply.  </w:t>
      </w:r>
    </w:p>
    <w:p w:rsidR="00B24BDC" w:rsidRPr="00383763" w:rsidRDefault="00B24BDC" w:rsidP="00B24BDC">
      <w:pPr>
        <w:ind w:left="1440"/>
        <w:jc w:val="both"/>
        <w:rPr>
          <w:rFonts w:ascii="Arial" w:hAnsi="Arial"/>
        </w:rPr>
      </w:pPr>
    </w:p>
    <w:p w:rsidR="00B24BDC" w:rsidRPr="008C2340" w:rsidRDefault="00B24BDC" w:rsidP="00B24BDC">
      <w:pPr>
        <w:ind w:left="1440"/>
        <w:jc w:val="both"/>
        <w:rPr>
          <w:rFonts w:ascii="Arial" w:hAnsi="Arial" w:cs="Arial"/>
          <w:szCs w:val="24"/>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Mode of Study</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sidR="005C6FA1">
        <w:rPr>
          <w:rFonts w:ascii="Arial" w:hAnsi="Arial" w:cs="Arial"/>
          <w:szCs w:val="24"/>
        </w:rPr>
        <w:t>45.669</w:t>
      </w:r>
      <w:r w:rsidRPr="00383763">
        <w:rPr>
          <w:rFonts w:ascii="Arial" w:hAnsi="Arial" w:cs="Arial"/>
          <w:szCs w:val="24"/>
        </w:rPr>
        <w:tab/>
        <w:t>The courses may be available by full-time or part-time study.</w:t>
      </w:r>
    </w:p>
    <w:p w:rsidR="00B24BDC" w:rsidRPr="00383763" w:rsidRDefault="00B24BDC" w:rsidP="00B24BDC">
      <w:pPr>
        <w:ind w:left="1440"/>
        <w:jc w:val="both"/>
        <w:rPr>
          <w:rFonts w:ascii="Arial" w:hAnsi="Arial"/>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Curriculum</w:t>
      </w:r>
    </w:p>
    <w:p w:rsidR="00B24BDC" w:rsidRPr="00383763" w:rsidRDefault="00B24BDC" w:rsidP="00B24BDC">
      <w:pPr>
        <w:tabs>
          <w:tab w:val="left" w:pos="1440"/>
          <w:tab w:val="right" w:pos="8364"/>
          <w:tab w:val="right" w:pos="9498"/>
        </w:tabs>
        <w:jc w:val="both"/>
        <w:rPr>
          <w:rFonts w:ascii="Arial" w:hAnsi="Arial"/>
        </w:rPr>
      </w:pPr>
      <w:r w:rsidRPr="00383763">
        <w:rPr>
          <w:rFonts w:ascii="Arial" w:hAnsi="Arial" w:cs="Arial"/>
          <w:szCs w:val="24"/>
        </w:rPr>
        <w:t>19.</w:t>
      </w:r>
      <w:r w:rsidR="005C6FA1">
        <w:rPr>
          <w:rFonts w:ascii="Arial" w:hAnsi="Arial" w:cs="Arial"/>
          <w:szCs w:val="24"/>
        </w:rPr>
        <w:t>45.670</w:t>
      </w:r>
      <w:r w:rsidRPr="00383763">
        <w:rPr>
          <w:rFonts w:ascii="Arial" w:hAnsi="Arial" w:cs="Arial"/>
          <w:szCs w:val="24"/>
        </w:rPr>
        <w:tab/>
      </w:r>
      <w:r w:rsidRPr="00383763">
        <w:rPr>
          <w:rFonts w:ascii="Arial" w:hAnsi="Arial"/>
        </w:rPr>
        <w:t xml:space="preserve">All students shall undertake an approved curriculum as follows: </w:t>
      </w:r>
    </w:p>
    <w:p w:rsidR="00B24BDC" w:rsidRPr="00383763" w:rsidRDefault="00B24BDC" w:rsidP="00B24BDC">
      <w:pPr>
        <w:tabs>
          <w:tab w:val="right" w:pos="8364"/>
          <w:tab w:val="right" w:pos="9498"/>
        </w:tabs>
        <w:ind w:left="1440"/>
        <w:jc w:val="both"/>
        <w:rPr>
          <w:rFonts w:ascii="Arial" w:hAnsi="Arial"/>
        </w:rPr>
      </w:pPr>
    </w:p>
    <w:p w:rsidR="005C6FA1" w:rsidRDefault="00B24BDC" w:rsidP="00B24BDC">
      <w:pPr>
        <w:tabs>
          <w:tab w:val="right" w:pos="8364"/>
          <w:tab w:val="right" w:pos="9498"/>
        </w:tabs>
        <w:ind w:left="2127"/>
        <w:jc w:val="both"/>
        <w:rPr>
          <w:rFonts w:ascii="Arial" w:hAnsi="Arial"/>
          <w:strike/>
        </w:rPr>
      </w:pPr>
      <w:r w:rsidRPr="00383763">
        <w:rPr>
          <w:rFonts w:ascii="Arial" w:hAnsi="Arial"/>
        </w:rPr>
        <w:t xml:space="preserve">for the Postgraduate Certificate – no fewer than 60 credits </w:t>
      </w:r>
    </w:p>
    <w:p w:rsidR="005C6FA1" w:rsidRDefault="00B24BDC" w:rsidP="00B24BDC">
      <w:pPr>
        <w:tabs>
          <w:tab w:val="right" w:pos="8364"/>
          <w:tab w:val="right" w:pos="9498"/>
        </w:tabs>
        <w:ind w:left="2127"/>
        <w:jc w:val="both"/>
        <w:rPr>
          <w:rFonts w:ascii="Arial" w:hAnsi="Arial"/>
          <w:strike/>
        </w:rPr>
      </w:pPr>
      <w:r w:rsidRPr="00383763">
        <w:rPr>
          <w:rFonts w:ascii="Arial" w:hAnsi="Arial"/>
        </w:rPr>
        <w:t xml:space="preserve">for the Postgraduate Diploma – no fewer than 120 credits </w:t>
      </w:r>
    </w:p>
    <w:p w:rsidR="00B24BDC" w:rsidRPr="00383763" w:rsidRDefault="00B24BDC" w:rsidP="00B24BDC">
      <w:pPr>
        <w:tabs>
          <w:tab w:val="right" w:pos="8364"/>
          <w:tab w:val="right" w:pos="9498"/>
        </w:tabs>
        <w:ind w:left="2127"/>
        <w:jc w:val="both"/>
        <w:rPr>
          <w:rFonts w:ascii="Arial" w:hAnsi="Arial"/>
        </w:rPr>
      </w:pPr>
      <w:r w:rsidRPr="00383763">
        <w:rPr>
          <w:rFonts w:ascii="Arial" w:hAnsi="Arial"/>
        </w:rPr>
        <w:t>for the degree of MSc – no fewer than 180 credits including the DM932 project.</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p>
    <w:p w:rsidR="00B24BDC" w:rsidRDefault="00B24BDC" w:rsidP="00B24BDC">
      <w:pPr>
        <w:tabs>
          <w:tab w:val="left" w:pos="1440"/>
          <w:tab w:val="right" w:pos="8364"/>
          <w:tab w:val="right" w:pos="9498"/>
        </w:tabs>
        <w:ind w:left="1440"/>
        <w:rPr>
          <w:rFonts w:ascii="Arial" w:hAnsi="Arial" w:cs="Arial"/>
          <w:szCs w:val="24"/>
        </w:rPr>
      </w:pPr>
      <w:r w:rsidRPr="00383763">
        <w:rPr>
          <w:rFonts w:ascii="Arial" w:hAnsi="Arial" w:cs="Arial"/>
          <w:szCs w:val="24"/>
        </w:rPr>
        <w:t xml:space="preserve">Compulsory Classes </w:t>
      </w:r>
      <w:r w:rsidRPr="00383763">
        <w:rPr>
          <w:rFonts w:ascii="Arial" w:hAnsi="Arial" w:cs="Arial"/>
          <w:szCs w:val="24"/>
        </w:rPr>
        <w:tab/>
        <w:t>Level</w:t>
      </w:r>
      <w:r w:rsidRPr="00383763">
        <w:rPr>
          <w:rFonts w:ascii="Arial" w:hAnsi="Arial" w:cs="Arial"/>
          <w:szCs w:val="24"/>
        </w:rPr>
        <w:tab/>
        <w:t>Credit</w:t>
      </w:r>
      <w:r w:rsidR="005C6FA1">
        <w:rPr>
          <w:rFonts w:ascii="Arial" w:hAnsi="Arial" w:cs="Arial"/>
          <w:szCs w:val="24"/>
        </w:rPr>
        <w:t>s</w:t>
      </w:r>
    </w:p>
    <w:p w:rsidR="005C6FA1" w:rsidRPr="00383763" w:rsidRDefault="005C6FA1" w:rsidP="00B24BDC">
      <w:pPr>
        <w:tabs>
          <w:tab w:val="left" w:pos="1440"/>
          <w:tab w:val="right" w:pos="8364"/>
          <w:tab w:val="right" w:pos="9498"/>
        </w:tabs>
        <w:ind w:left="1440"/>
        <w:rPr>
          <w:rFonts w:ascii="Arial" w:hAnsi="Arial" w:cs="Arial"/>
          <w:szCs w:val="24"/>
        </w:rPr>
      </w:pPr>
    </w:p>
    <w:p w:rsidR="00B24BDC" w:rsidRDefault="00B24BDC" w:rsidP="00B24BDC">
      <w:pPr>
        <w:tabs>
          <w:tab w:val="left" w:pos="1440"/>
          <w:tab w:val="left" w:pos="2880"/>
          <w:tab w:val="right" w:pos="8364"/>
          <w:tab w:val="right" w:pos="9498"/>
        </w:tabs>
        <w:ind w:left="1440"/>
        <w:jc w:val="both"/>
        <w:rPr>
          <w:rFonts w:ascii="Arial" w:hAnsi="Arial" w:cs="Arial"/>
          <w:szCs w:val="24"/>
        </w:rPr>
      </w:pPr>
      <w:r>
        <w:rPr>
          <w:rFonts w:ascii="Arial" w:hAnsi="Arial" w:cs="Arial"/>
        </w:rPr>
        <w:t xml:space="preserve">DM 918 </w:t>
      </w:r>
      <w:r>
        <w:rPr>
          <w:rFonts w:ascii="Arial" w:hAnsi="Arial" w:cs="Arial"/>
        </w:rPr>
        <w:tab/>
      </w:r>
      <w:r w:rsidRPr="003E497F">
        <w:rPr>
          <w:rFonts w:ascii="Arial" w:hAnsi="Arial" w:cs="Arial"/>
        </w:rPr>
        <w:t>People, Organisation and Technology</w:t>
      </w:r>
      <w:r>
        <w:rPr>
          <w:rFonts w:ascii="Arial" w:hAnsi="Arial" w:cs="Arial"/>
        </w:rPr>
        <w:tab/>
        <w:t>5</w:t>
      </w:r>
      <w:r>
        <w:rPr>
          <w:rFonts w:ascii="Arial" w:hAnsi="Arial" w:cs="Arial"/>
        </w:rPr>
        <w:tab/>
        <w:t>10</w:t>
      </w:r>
    </w:p>
    <w:p w:rsidR="00B24BDC" w:rsidRDefault="00B24BDC" w:rsidP="00B24BDC">
      <w:pPr>
        <w:tabs>
          <w:tab w:val="left" w:pos="1440"/>
          <w:tab w:val="left" w:pos="2880"/>
          <w:tab w:val="right" w:pos="8364"/>
          <w:tab w:val="right" w:pos="9498"/>
        </w:tabs>
        <w:ind w:left="1440"/>
        <w:jc w:val="both"/>
        <w:rPr>
          <w:rFonts w:ascii="Arial" w:hAnsi="Arial" w:cs="Arial"/>
          <w:szCs w:val="24"/>
        </w:rPr>
      </w:pPr>
      <w:r w:rsidRPr="00383763">
        <w:rPr>
          <w:rFonts w:ascii="Arial" w:hAnsi="Arial" w:cs="Arial"/>
          <w:szCs w:val="24"/>
        </w:rPr>
        <w:t>DM 9</w:t>
      </w:r>
      <w:r>
        <w:rPr>
          <w:rFonts w:ascii="Arial" w:hAnsi="Arial" w:cs="Arial"/>
          <w:szCs w:val="24"/>
        </w:rPr>
        <w:t>20</w:t>
      </w:r>
      <w:r w:rsidRPr="00383763">
        <w:rPr>
          <w:rFonts w:ascii="Arial" w:hAnsi="Arial" w:cs="Arial"/>
          <w:szCs w:val="24"/>
        </w:rPr>
        <w:tab/>
      </w:r>
      <w:r w:rsidRPr="003E497F">
        <w:rPr>
          <w:rFonts w:ascii="Arial" w:hAnsi="Arial" w:cs="Arial"/>
          <w:szCs w:val="24"/>
        </w:rPr>
        <w:t>Strategic Technology Management</w:t>
      </w:r>
      <w:r w:rsidRPr="003E497F">
        <w:rPr>
          <w:rFonts w:ascii="Arial" w:hAnsi="Arial" w:cs="Arial"/>
          <w:szCs w:val="24"/>
        </w:rPr>
        <w:tab/>
      </w:r>
      <w:r w:rsidRPr="00383763">
        <w:rPr>
          <w:rFonts w:ascii="Arial" w:hAnsi="Arial" w:cs="Arial"/>
          <w:szCs w:val="24"/>
        </w:rPr>
        <w:t>5</w:t>
      </w:r>
      <w:r w:rsidRPr="00383763">
        <w:rPr>
          <w:rFonts w:ascii="Arial" w:hAnsi="Arial" w:cs="Arial"/>
          <w:szCs w:val="24"/>
        </w:rPr>
        <w:tab/>
        <w:t>10</w:t>
      </w:r>
    </w:p>
    <w:p w:rsidR="00B24BDC" w:rsidRDefault="00B24BDC" w:rsidP="00B24BDC">
      <w:pPr>
        <w:tabs>
          <w:tab w:val="left" w:pos="1440"/>
          <w:tab w:val="left" w:pos="2880"/>
          <w:tab w:val="right" w:pos="8352"/>
          <w:tab w:val="right" w:pos="9504"/>
        </w:tabs>
        <w:ind w:left="1440"/>
        <w:rPr>
          <w:rFonts w:ascii="Arial" w:hAnsi="Arial" w:cs="Arial"/>
          <w:szCs w:val="24"/>
        </w:rPr>
      </w:pPr>
      <w:r w:rsidRPr="00383763">
        <w:rPr>
          <w:rFonts w:ascii="Arial" w:hAnsi="Arial"/>
        </w:rPr>
        <w:t>DM</w:t>
      </w:r>
      <w:r>
        <w:rPr>
          <w:rFonts w:ascii="Arial" w:hAnsi="Arial"/>
        </w:rPr>
        <w:t xml:space="preserve"> 927</w:t>
      </w:r>
      <w:r w:rsidRPr="00383763">
        <w:rPr>
          <w:rFonts w:ascii="Arial" w:hAnsi="Arial"/>
        </w:rPr>
        <w:tab/>
      </w:r>
      <w:r w:rsidRPr="003E497F">
        <w:rPr>
          <w:rFonts w:ascii="Arial" w:hAnsi="Arial"/>
        </w:rPr>
        <w:t>Strategic Supply Chain Management</w:t>
      </w:r>
      <w:r w:rsidRPr="003E497F">
        <w:rPr>
          <w:rFonts w:ascii="Arial" w:hAnsi="Arial"/>
        </w:rPr>
        <w:tab/>
      </w:r>
      <w:r w:rsidRPr="00383763">
        <w:rPr>
          <w:rFonts w:ascii="Arial" w:hAnsi="Arial" w:cs="Arial"/>
          <w:szCs w:val="24"/>
        </w:rPr>
        <w:t>5</w:t>
      </w:r>
      <w:r w:rsidRPr="00383763">
        <w:rPr>
          <w:rFonts w:ascii="Arial" w:hAnsi="Arial" w:cs="Arial"/>
          <w:szCs w:val="24"/>
        </w:rPr>
        <w:tab/>
        <w:t>10</w:t>
      </w:r>
    </w:p>
    <w:p w:rsidR="00B24BDC" w:rsidRPr="00383763" w:rsidRDefault="00B24BDC" w:rsidP="00B24BDC">
      <w:pPr>
        <w:tabs>
          <w:tab w:val="left" w:pos="1440"/>
          <w:tab w:val="left" w:pos="2880"/>
          <w:tab w:val="right" w:pos="8352"/>
          <w:tab w:val="right" w:pos="9504"/>
        </w:tabs>
        <w:ind w:left="1440"/>
        <w:jc w:val="both"/>
        <w:rPr>
          <w:rFonts w:ascii="Arial" w:hAnsi="Arial" w:cs="Arial"/>
          <w:szCs w:val="24"/>
        </w:rPr>
      </w:pPr>
      <w:r w:rsidRPr="00383763">
        <w:rPr>
          <w:rFonts w:ascii="Arial" w:hAnsi="Arial" w:cs="Arial"/>
          <w:szCs w:val="24"/>
        </w:rPr>
        <w:t>DM 931</w:t>
      </w:r>
      <w:r w:rsidRPr="00383763">
        <w:rPr>
          <w:rFonts w:ascii="Arial" w:hAnsi="Arial" w:cs="Arial"/>
          <w:szCs w:val="24"/>
        </w:rPr>
        <w:tab/>
        <w:t xml:space="preserve">Postgraduate Group Project </w:t>
      </w:r>
      <w:r w:rsidRPr="00383763">
        <w:rPr>
          <w:rFonts w:ascii="Arial" w:hAnsi="Arial" w:cs="Arial"/>
          <w:szCs w:val="24"/>
        </w:rPr>
        <w:tab/>
        <w:t>5</w:t>
      </w:r>
      <w:r w:rsidRPr="00383763">
        <w:rPr>
          <w:rFonts w:ascii="Arial" w:hAnsi="Arial" w:cs="Arial"/>
          <w:szCs w:val="24"/>
        </w:rPr>
        <w:tab/>
        <w:t>4</w:t>
      </w:r>
      <w:r>
        <w:rPr>
          <w:rFonts w:ascii="Arial" w:hAnsi="Arial" w:cs="Arial"/>
          <w:szCs w:val="24"/>
        </w:rPr>
        <w:t>0</w:t>
      </w:r>
    </w:p>
    <w:p w:rsidR="00B24BDC" w:rsidRDefault="00B24BDC" w:rsidP="00B24BDC">
      <w:pPr>
        <w:tabs>
          <w:tab w:val="left" w:pos="1440"/>
          <w:tab w:val="left" w:pos="2880"/>
          <w:tab w:val="right" w:pos="8364"/>
          <w:tab w:val="right" w:pos="9498"/>
        </w:tabs>
        <w:ind w:left="1440"/>
        <w:jc w:val="both"/>
        <w:rPr>
          <w:rFonts w:ascii="Arial" w:hAnsi="Arial" w:cs="Arial"/>
        </w:rPr>
      </w:pPr>
      <w:r>
        <w:rPr>
          <w:rFonts w:ascii="Arial" w:hAnsi="Arial" w:cs="Arial"/>
          <w:szCs w:val="24"/>
        </w:rPr>
        <w:t>DM 933</w:t>
      </w:r>
      <w:r w:rsidRPr="00383763">
        <w:rPr>
          <w:rFonts w:ascii="Arial" w:hAnsi="Arial" w:cs="Arial"/>
          <w:szCs w:val="24"/>
        </w:rPr>
        <w:tab/>
      </w:r>
      <w:r w:rsidRPr="003E497F">
        <w:rPr>
          <w:rFonts w:ascii="Arial" w:hAnsi="Arial" w:cs="Arial"/>
        </w:rPr>
        <w:t>Engineering Risk Management</w:t>
      </w:r>
      <w:r>
        <w:t xml:space="preserve"> </w:t>
      </w:r>
      <w:r w:rsidRPr="003E497F">
        <w:rPr>
          <w:rFonts w:ascii="Arial" w:hAnsi="Arial" w:cs="Arial"/>
        </w:rPr>
        <w:tab/>
        <w:t>5</w:t>
      </w:r>
      <w:r>
        <w:rPr>
          <w:rFonts w:ascii="Arial" w:hAnsi="Arial" w:cs="Arial"/>
        </w:rPr>
        <w:tab/>
        <w:t>10</w:t>
      </w:r>
    </w:p>
    <w:p w:rsidR="00B24BDC" w:rsidRPr="003E497F" w:rsidRDefault="00B24BDC" w:rsidP="00B24BDC">
      <w:pPr>
        <w:tabs>
          <w:tab w:val="left" w:pos="1440"/>
          <w:tab w:val="left" w:pos="2880"/>
          <w:tab w:val="right" w:pos="8364"/>
          <w:tab w:val="right" w:pos="9498"/>
        </w:tabs>
        <w:ind w:left="1440"/>
        <w:jc w:val="both"/>
        <w:rPr>
          <w:rFonts w:ascii="Arial" w:hAnsi="Arial" w:cs="Arial"/>
          <w:szCs w:val="24"/>
        </w:rPr>
      </w:pPr>
      <w:r w:rsidRPr="00383763">
        <w:rPr>
          <w:rFonts w:ascii="Arial" w:hAnsi="Arial" w:cs="Arial"/>
          <w:szCs w:val="24"/>
        </w:rPr>
        <w:t>DM</w:t>
      </w:r>
      <w:r>
        <w:rPr>
          <w:rFonts w:ascii="Arial" w:hAnsi="Arial" w:cs="Arial"/>
          <w:szCs w:val="24"/>
        </w:rPr>
        <w:t xml:space="preserve"> </w:t>
      </w:r>
      <w:r w:rsidRPr="00383763">
        <w:rPr>
          <w:rFonts w:ascii="Arial" w:hAnsi="Arial" w:cs="Arial"/>
          <w:szCs w:val="24"/>
        </w:rPr>
        <w:t>9</w:t>
      </w:r>
      <w:r>
        <w:rPr>
          <w:rFonts w:ascii="Arial" w:hAnsi="Arial" w:cs="Arial"/>
          <w:szCs w:val="24"/>
        </w:rPr>
        <w:t>35</w:t>
      </w:r>
      <w:r w:rsidRPr="00383763">
        <w:rPr>
          <w:rFonts w:ascii="Arial" w:hAnsi="Arial" w:cs="Arial"/>
          <w:szCs w:val="24"/>
        </w:rPr>
        <w:tab/>
      </w:r>
      <w:r w:rsidRPr="003E497F">
        <w:rPr>
          <w:rFonts w:ascii="Arial" w:hAnsi="Arial" w:cs="Arial"/>
          <w:szCs w:val="24"/>
        </w:rPr>
        <w:t>Management of Total Quality and Continuous</w:t>
      </w:r>
    </w:p>
    <w:p w:rsidR="00B24BDC" w:rsidRPr="00383763" w:rsidRDefault="005C6FA1" w:rsidP="00B24BDC">
      <w:pPr>
        <w:tabs>
          <w:tab w:val="left" w:pos="1440"/>
          <w:tab w:val="left" w:pos="2880"/>
          <w:tab w:val="right" w:pos="8364"/>
          <w:tab w:val="right" w:pos="9498"/>
        </w:tabs>
        <w:ind w:left="1440"/>
        <w:jc w:val="both"/>
        <w:rPr>
          <w:rFonts w:ascii="Arial" w:hAnsi="Arial" w:cs="Arial"/>
          <w:szCs w:val="24"/>
        </w:rPr>
      </w:pPr>
      <w:r>
        <w:rPr>
          <w:rFonts w:ascii="Arial" w:hAnsi="Arial" w:cs="Arial"/>
          <w:szCs w:val="24"/>
        </w:rPr>
        <w:tab/>
      </w:r>
      <w:r w:rsidR="00B24BDC" w:rsidRPr="003E497F">
        <w:rPr>
          <w:rFonts w:ascii="Arial" w:hAnsi="Arial" w:cs="Arial"/>
          <w:szCs w:val="24"/>
        </w:rPr>
        <w:t>Improvement</w:t>
      </w:r>
      <w:r w:rsidR="00B24BDC" w:rsidRPr="003E497F">
        <w:rPr>
          <w:rFonts w:ascii="Arial" w:hAnsi="Arial" w:cs="Arial"/>
          <w:szCs w:val="24"/>
        </w:rPr>
        <w:tab/>
      </w:r>
      <w:r w:rsidR="00B24BDC" w:rsidRPr="00383763">
        <w:rPr>
          <w:rFonts w:ascii="Arial" w:hAnsi="Arial" w:cs="Arial"/>
          <w:szCs w:val="24"/>
        </w:rPr>
        <w:t>5</w:t>
      </w:r>
      <w:r w:rsidR="00B24BDC" w:rsidRPr="00383763">
        <w:rPr>
          <w:rFonts w:ascii="Arial" w:hAnsi="Arial" w:cs="Arial"/>
          <w:szCs w:val="24"/>
        </w:rPr>
        <w:tab/>
        <w:t>10</w:t>
      </w:r>
    </w:p>
    <w:p w:rsidR="00B24BDC" w:rsidRPr="00383763" w:rsidRDefault="00B24BDC" w:rsidP="00B24BDC">
      <w:pPr>
        <w:tabs>
          <w:tab w:val="left" w:pos="1440"/>
          <w:tab w:val="left" w:pos="2880"/>
          <w:tab w:val="right" w:pos="8364"/>
          <w:tab w:val="right" w:pos="9498"/>
        </w:tabs>
        <w:ind w:left="1440"/>
        <w:rPr>
          <w:rFonts w:ascii="Arial" w:hAnsi="Arial" w:cs="Arial"/>
          <w:szCs w:val="24"/>
        </w:rPr>
      </w:pPr>
      <w:r>
        <w:rPr>
          <w:rFonts w:ascii="Arial" w:hAnsi="Arial" w:cs="Arial"/>
          <w:szCs w:val="24"/>
        </w:rPr>
        <w:t>DM 939</w:t>
      </w:r>
      <w:r w:rsidRPr="00383763">
        <w:rPr>
          <w:rFonts w:ascii="Arial" w:hAnsi="Arial" w:cs="Arial"/>
          <w:szCs w:val="24"/>
        </w:rPr>
        <w:tab/>
      </w:r>
      <w:r w:rsidRPr="003E497F">
        <w:rPr>
          <w:rFonts w:ascii="Arial" w:hAnsi="Arial" w:cs="Arial"/>
          <w:szCs w:val="24"/>
        </w:rPr>
        <w:t>Digital Manufacturing</w:t>
      </w:r>
      <w:r w:rsidRPr="00383763">
        <w:rPr>
          <w:rFonts w:ascii="Arial" w:hAnsi="Arial" w:cs="Arial"/>
          <w:szCs w:val="24"/>
        </w:rPr>
        <w:tab/>
        <w:t>5</w:t>
      </w:r>
      <w:r w:rsidRPr="00383763">
        <w:rPr>
          <w:rFonts w:ascii="Arial" w:hAnsi="Arial" w:cs="Arial"/>
          <w:szCs w:val="24"/>
        </w:rPr>
        <w:tab/>
        <w:t>10</w:t>
      </w:r>
    </w:p>
    <w:p w:rsidR="00B24BDC" w:rsidRPr="00383763" w:rsidRDefault="00B24BDC" w:rsidP="00B24BDC">
      <w:pPr>
        <w:tabs>
          <w:tab w:val="left" w:pos="1440"/>
          <w:tab w:val="left" w:pos="2880"/>
          <w:tab w:val="right" w:pos="8352"/>
          <w:tab w:val="right" w:pos="9504"/>
        </w:tabs>
        <w:ind w:left="1440"/>
        <w:jc w:val="both"/>
        <w:rPr>
          <w:rFonts w:ascii="Arial" w:hAnsi="Arial" w:cs="Arial"/>
          <w:szCs w:val="24"/>
        </w:rPr>
      </w:pPr>
    </w:p>
    <w:p w:rsidR="00B24BDC" w:rsidRDefault="00B24BDC" w:rsidP="00B24BDC">
      <w:pPr>
        <w:tabs>
          <w:tab w:val="left" w:pos="1440"/>
          <w:tab w:val="left" w:pos="2880"/>
          <w:tab w:val="right" w:pos="8364"/>
          <w:tab w:val="right" w:pos="9498"/>
        </w:tabs>
        <w:ind w:left="1440"/>
        <w:jc w:val="both"/>
        <w:rPr>
          <w:rFonts w:ascii="Arial" w:hAnsi="Arial" w:cs="Arial"/>
        </w:rPr>
      </w:pPr>
    </w:p>
    <w:p w:rsidR="00B24BDC" w:rsidRPr="00383763" w:rsidRDefault="00B24BDC" w:rsidP="00B24BDC">
      <w:pPr>
        <w:ind w:left="1440"/>
        <w:jc w:val="both"/>
        <w:rPr>
          <w:rFonts w:ascii="Arial" w:hAnsi="Arial"/>
        </w:rPr>
      </w:pPr>
      <w:r w:rsidRPr="00383763">
        <w:rPr>
          <w:rFonts w:ascii="Arial" w:hAnsi="Arial"/>
        </w:rPr>
        <w:t>Students for the Degree of MSc</w:t>
      </w:r>
      <w:r>
        <w:rPr>
          <w:rFonts w:ascii="Arial" w:hAnsi="Arial"/>
        </w:rPr>
        <w:t xml:space="preserve">: </w:t>
      </w:r>
    </w:p>
    <w:p w:rsidR="00B24BDC" w:rsidRPr="00383763" w:rsidRDefault="00B24BDC" w:rsidP="00B24BDC">
      <w:pPr>
        <w:tabs>
          <w:tab w:val="left" w:pos="1440"/>
          <w:tab w:val="left" w:pos="2880"/>
          <w:tab w:val="right" w:pos="8364"/>
          <w:tab w:val="right" w:pos="9498"/>
        </w:tabs>
        <w:rPr>
          <w:rFonts w:ascii="Arial" w:hAnsi="Arial" w:cs="Arial"/>
          <w:szCs w:val="24"/>
        </w:rPr>
      </w:pPr>
      <w:r w:rsidRPr="00383763">
        <w:rPr>
          <w:rFonts w:ascii="Arial" w:hAnsi="Arial" w:cs="Arial"/>
          <w:szCs w:val="24"/>
        </w:rPr>
        <w:tab/>
        <w:t>DM 932</w:t>
      </w:r>
      <w:r w:rsidRPr="00383763">
        <w:rPr>
          <w:rFonts w:ascii="Arial" w:hAnsi="Arial" w:cs="Arial"/>
          <w:szCs w:val="24"/>
        </w:rPr>
        <w:tab/>
        <w:t xml:space="preserve">Postgraduate Individual Project </w:t>
      </w:r>
      <w:r w:rsidRPr="00383763">
        <w:rPr>
          <w:rFonts w:ascii="Arial" w:hAnsi="Arial" w:cs="Arial"/>
          <w:szCs w:val="24"/>
        </w:rPr>
        <w:tab/>
        <w:t>5</w:t>
      </w:r>
      <w:r w:rsidRPr="00383763">
        <w:rPr>
          <w:rFonts w:ascii="Arial" w:hAnsi="Arial" w:cs="Arial"/>
          <w:szCs w:val="24"/>
        </w:rPr>
        <w:tab/>
        <w:t>60</w:t>
      </w:r>
    </w:p>
    <w:p w:rsidR="00B24BDC" w:rsidRPr="003E497F" w:rsidRDefault="00B24BDC" w:rsidP="00B24BDC">
      <w:pPr>
        <w:tabs>
          <w:tab w:val="left" w:pos="1440"/>
          <w:tab w:val="left" w:pos="2880"/>
          <w:tab w:val="right" w:pos="8364"/>
          <w:tab w:val="right" w:pos="9498"/>
        </w:tabs>
        <w:jc w:val="both"/>
        <w:rPr>
          <w:rFonts w:ascii="Arial" w:hAnsi="Arial" w:cs="Arial"/>
        </w:rPr>
      </w:pPr>
    </w:p>
    <w:p w:rsidR="00B24BDC" w:rsidRDefault="00B24BDC" w:rsidP="00B24BDC">
      <w:pPr>
        <w:tabs>
          <w:tab w:val="left" w:pos="1440"/>
          <w:tab w:val="left" w:pos="2880"/>
          <w:tab w:val="right" w:pos="8352"/>
          <w:tab w:val="right" w:pos="9504"/>
        </w:tabs>
        <w:ind w:left="1440"/>
        <w:rPr>
          <w:rFonts w:ascii="Arial" w:hAnsi="Arial"/>
          <w:color w:val="FF0000"/>
        </w:rPr>
      </w:pPr>
    </w:p>
    <w:p w:rsidR="00B24BDC" w:rsidRPr="00383763" w:rsidRDefault="00B24BDC" w:rsidP="00B24BDC">
      <w:pPr>
        <w:tabs>
          <w:tab w:val="left" w:pos="1440"/>
          <w:tab w:val="left" w:pos="2880"/>
          <w:tab w:val="right" w:pos="8364"/>
          <w:tab w:val="right" w:pos="9498"/>
        </w:tabs>
        <w:ind w:left="1440"/>
        <w:jc w:val="both"/>
        <w:rPr>
          <w:rFonts w:ascii="Arial" w:hAnsi="Arial"/>
        </w:rPr>
      </w:pPr>
      <w:r w:rsidRPr="00383763">
        <w:rPr>
          <w:rFonts w:ascii="Arial" w:hAnsi="Arial"/>
        </w:rPr>
        <w:t xml:space="preserve">Optional Classes </w:t>
      </w:r>
    </w:p>
    <w:p w:rsidR="00B24BDC" w:rsidRPr="00383763" w:rsidRDefault="00B24BDC" w:rsidP="00B24BDC">
      <w:pPr>
        <w:ind w:left="1440"/>
        <w:jc w:val="both"/>
        <w:rPr>
          <w:rFonts w:ascii="Arial" w:hAnsi="Arial"/>
        </w:rPr>
      </w:pPr>
      <w:r w:rsidRPr="00383763">
        <w:rPr>
          <w:rFonts w:ascii="Arial" w:hAnsi="Arial"/>
        </w:rPr>
        <w:t xml:space="preserve">No fewer than </w:t>
      </w:r>
      <w:r>
        <w:rPr>
          <w:rFonts w:ascii="Arial" w:hAnsi="Arial"/>
        </w:rPr>
        <w:t>20</w:t>
      </w:r>
      <w:r w:rsidRPr="00383763">
        <w:rPr>
          <w:rFonts w:ascii="Arial" w:hAnsi="Arial"/>
        </w:rPr>
        <w:t xml:space="preserve"> credits chosen from:</w:t>
      </w:r>
    </w:p>
    <w:p w:rsidR="00B24BDC" w:rsidRPr="00383763" w:rsidRDefault="00B24BDC" w:rsidP="00B24BDC">
      <w:pPr>
        <w:tabs>
          <w:tab w:val="left" w:pos="1440"/>
          <w:tab w:val="left" w:pos="2880"/>
          <w:tab w:val="right" w:pos="8352"/>
          <w:tab w:val="right" w:pos="9504"/>
        </w:tabs>
        <w:ind w:left="1440"/>
        <w:rPr>
          <w:rFonts w:ascii="Arial" w:hAnsi="Arial"/>
        </w:rPr>
      </w:pPr>
      <w:r w:rsidRPr="00383763">
        <w:rPr>
          <w:rFonts w:ascii="Arial" w:hAnsi="Arial"/>
        </w:rPr>
        <w:lastRenderedPageBreak/>
        <w:t xml:space="preserve">DM 943 </w:t>
      </w:r>
      <w:r w:rsidRPr="00383763">
        <w:rPr>
          <w:rFonts w:ascii="Arial" w:hAnsi="Arial"/>
        </w:rPr>
        <w:tab/>
        <w:t>Sustainable Product Design &amp; Manufacturing</w:t>
      </w:r>
      <w:r w:rsidRPr="00383763">
        <w:rPr>
          <w:rFonts w:ascii="Arial" w:hAnsi="Arial"/>
        </w:rPr>
        <w:tab/>
        <w:t>5</w:t>
      </w:r>
      <w:r w:rsidRPr="00383763">
        <w:rPr>
          <w:rFonts w:ascii="Arial" w:hAnsi="Arial"/>
        </w:rPr>
        <w:tab/>
        <w:t>10</w:t>
      </w:r>
    </w:p>
    <w:p w:rsidR="00B24BDC" w:rsidRDefault="00B24BDC" w:rsidP="00B24BDC">
      <w:pPr>
        <w:tabs>
          <w:tab w:val="left" w:pos="1440"/>
          <w:tab w:val="left" w:pos="2880"/>
          <w:tab w:val="right" w:pos="8352"/>
          <w:tab w:val="right" w:pos="9504"/>
        </w:tabs>
        <w:ind w:left="1440"/>
        <w:rPr>
          <w:rFonts w:ascii="Arial" w:hAnsi="Arial"/>
          <w:szCs w:val="24"/>
        </w:rPr>
      </w:pPr>
      <w:r w:rsidRPr="00383763">
        <w:rPr>
          <w:rFonts w:ascii="Arial" w:hAnsi="Arial"/>
          <w:szCs w:val="24"/>
        </w:rPr>
        <w:t>DM 945</w:t>
      </w:r>
      <w:r w:rsidRPr="00383763">
        <w:rPr>
          <w:rFonts w:ascii="Arial" w:hAnsi="Arial"/>
          <w:szCs w:val="24"/>
        </w:rPr>
        <w:tab/>
        <w:t xml:space="preserve">Systems Thinking and Modelling </w:t>
      </w:r>
      <w:r w:rsidRPr="00383763">
        <w:rPr>
          <w:rFonts w:ascii="Arial" w:hAnsi="Arial"/>
          <w:szCs w:val="24"/>
        </w:rPr>
        <w:tab/>
        <w:t>5</w:t>
      </w:r>
      <w:r w:rsidRPr="00383763">
        <w:rPr>
          <w:rFonts w:ascii="Arial" w:hAnsi="Arial"/>
          <w:szCs w:val="24"/>
        </w:rPr>
        <w:tab/>
        <w:t>10</w:t>
      </w:r>
    </w:p>
    <w:p w:rsidR="00B24BDC" w:rsidRPr="00383763" w:rsidRDefault="00B24BDC" w:rsidP="00B24BDC">
      <w:pPr>
        <w:tabs>
          <w:tab w:val="left" w:pos="1440"/>
          <w:tab w:val="left" w:pos="2880"/>
          <w:tab w:val="right" w:pos="8352"/>
          <w:tab w:val="right" w:pos="9504"/>
        </w:tabs>
        <w:ind w:left="1440"/>
        <w:rPr>
          <w:rFonts w:ascii="Arial" w:hAnsi="Arial"/>
        </w:rPr>
      </w:pPr>
      <w:r w:rsidRPr="00383763">
        <w:rPr>
          <w:rFonts w:ascii="Arial" w:hAnsi="Arial"/>
        </w:rPr>
        <w:t xml:space="preserve">DM 946 </w:t>
      </w:r>
      <w:r w:rsidRPr="00383763">
        <w:rPr>
          <w:rFonts w:ascii="Arial" w:hAnsi="Arial"/>
        </w:rPr>
        <w:tab/>
        <w:t>Micro- and Nano-Manufacturing</w:t>
      </w:r>
      <w:r w:rsidRPr="00383763">
        <w:rPr>
          <w:rFonts w:ascii="Arial" w:hAnsi="Arial"/>
        </w:rPr>
        <w:tab/>
        <w:t>5</w:t>
      </w:r>
      <w:r w:rsidRPr="00383763">
        <w:rPr>
          <w:rFonts w:ascii="Arial" w:hAnsi="Arial"/>
        </w:rPr>
        <w:tab/>
        <w:t>10</w:t>
      </w:r>
    </w:p>
    <w:p w:rsidR="00B24BDC" w:rsidRPr="00383763" w:rsidRDefault="00B24BDC" w:rsidP="00B24BDC">
      <w:pPr>
        <w:tabs>
          <w:tab w:val="left" w:pos="1440"/>
          <w:tab w:val="left" w:pos="2880"/>
          <w:tab w:val="right" w:pos="8352"/>
          <w:tab w:val="right" w:pos="9504"/>
        </w:tabs>
        <w:ind w:left="1440"/>
        <w:rPr>
          <w:rFonts w:ascii="Arial" w:hAnsi="Arial"/>
        </w:rPr>
      </w:pPr>
      <w:r w:rsidRPr="00383763">
        <w:rPr>
          <w:rFonts w:ascii="Arial" w:hAnsi="Arial"/>
        </w:rPr>
        <w:t>DM 948</w:t>
      </w:r>
      <w:r w:rsidRPr="00383763">
        <w:rPr>
          <w:rFonts w:ascii="Arial" w:hAnsi="Arial"/>
        </w:rPr>
        <w:tab/>
        <w:t>Advanced Materials &amp; Production Technology</w:t>
      </w:r>
      <w:r w:rsidRPr="00383763">
        <w:rPr>
          <w:rFonts w:ascii="Arial" w:hAnsi="Arial"/>
        </w:rPr>
        <w:tab/>
        <w:t>5</w:t>
      </w:r>
      <w:r w:rsidRPr="00383763">
        <w:rPr>
          <w:rFonts w:ascii="Arial" w:hAnsi="Arial"/>
        </w:rPr>
        <w:tab/>
        <w:t>10</w:t>
      </w:r>
    </w:p>
    <w:p w:rsidR="00B24BDC" w:rsidRPr="00383763" w:rsidRDefault="00B24BDC" w:rsidP="00B24BDC">
      <w:pPr>
        <w:tabs>
          <w:tab w:val="left" w:pos="1440"/>
          <w:tab w:val="left" w:pos="2880"/>
          <w:tab w:val="right" w:pos="8352"/>
          <w:tab w:val="right" w:pos="9504"/>
        </w:tabs>
        <w:jc w:val="both"/>
        <w:rPr>
          <w:rFonts w:ascii="Arial" w:hAnsi="Arial"/>
          <w:szCs w:val="24"/>
        </w:rPr>
      </w:pPr>
      <w:r w:rsidRPr="00383763">
        <w:rPr>
          <w:rFonts w:ascii="Arial" w:hAnsi="Arial"/>
          <w:szCs w:val="24"/>
        </w:rPr>
        <w:tab/>
      </w:r>
    </w:p>
    <w:p w:rsidR="00B24BDC" w:rsidRDefault="00B24BDC" w:rsidP="00B24BDC">
      <w:pPr>
        <w:tabs>
          <w:tab w:val="left" w:pos="1440"/>
          <w:tab w:val="left" w:pos="2880"/>
          <w:tab w:val="right" w:pos="8352"/>
          <w:tab w:val="right" w:pos="9504"/>
        </w:tabs>
        <w:ind w:left="1440"/>
        <w:rPr>
          <w:rFonts w:ascii="Arial" w:hAnsi="Arial"/>
        </w:rPr>
      </w:pPr>
      <w:r>
        <w:rPr>
          <w:rFonts w:ascii="Arial" w:hAnsi="Arial"/>
        </w:rPr>
        <w:t>DM 985</w:t>
      </w:r>
      <w:r w:rsidRPr="00383763">
        <w:rPr>
          <w:rFonts w:ascii="Arial" w:hAnsi="Arial"/>
        </w:rPr>
        <w:t xml:space="preserve"> </w:t>
      </w:r>
      <w:r w:rsidRPr="00383763">
        <w:rPr>
          <w:rFonts w:ascii="Arial" w:hAnsi="Arial"/>
        </w:rPr>
        <w:tab/>
      </w:r>
      <w:r>
        <w:rPr>
          <w:rFonts w:ascii="Arial" w:hAnsi="Arial"/>
        </w:rPr>
        <w:t>Remanufacturing</w:t>
      </w:r>
      <w:r>
        <w:rPr>
          <w:rFonts w:ascii="Arial" w:hAnsi="Arial"/>
        </w:rPr>
        <w:tab/>
        <w:t>5</w:t>
      </w:r>
      <w:r>
        <w:rPr>
          <w:rFonts w:ascii="Arial" w:hAnsi="Arial"/>
        </w:rPr>
        <w:tab/>
        <w:t>10</w:t>
      </w:r>
      <w:r w:rsidRPr="00383763">
        <w:rPr>
          <w:rFonts w:ascii="Arial" w:hAnsi="Arial"/>
        </w:rPr>
        <w:t xml:space="preserve"> </w:t>
      </w:r>
    </w:p>
    <w:p w:rsidR="00B24BDC" w:rsidRPr="00383763" w:rsidRDefault="00B24BDC" w:rsidP="00B24BDC">
      <w:pPr>
        <w:tabs>
          <w:tab w:val="left" w:pos="1440"/>
          <w:tab w:val="left" w:pos="2880"/>
          <w:tab w:val="right" w:pos="8352"/>
          <w:tab w:val="right" w:pos="9504"/>
        </w:tabs>
        <w:ind w:left="1440"/>
        <w:rPr>
          <w:rFonts w:ascii="Arial" w:hAnsi="Arial"/>
        </w:rPr>
      </w:pPr>
      <w:r w:rsidRPr="00383763">
        <w:rPr>
          <w:rFonts w:ascii="Arial" w:hAnsi="Arial"/>
        </w:rPr>
        <w:tab/>
      </w:r>
      <w:r w:rsidRPr="00383763">
        <w:rPr>
          <w:rFonts w:ascii="Arial" w:hAnsi="Arial"/>
        </w:rPr>
        <w:tab/>
      </w:r>
      <w:r w:rsidRPr="00383763">
        <w:rPr>
          <w:rFonts w:ascii="Arial" w:hAnsi="Arial"/>
        </w:rPr>
        <w:tab/>
      </w:r>
    </w:p>
    <w:p w:rsidR="00B24BDC" w:rsidRPr="00383763" w:rsidRDefault="00B24BDC" w:rsidP="00B24BDC">
      <w:pPr>
        <w:tabs>
          <w:tab w:val="left" w:pos="1440"/>
          <w:tab w:val="left" w:pos="2880"/>
          <w:tab w:val="right" w:pos="8364"/>
          <w:tab w:val="right" w:pos="9498"/>
        </w:tabs>
        <w:rPr>
          <w:rFonts w:ascii="Arial" w:hAnsi="Arial" w:cs="Arial"/>
          <w:szCs w:val="24"/>
        </w:rPr>
      </w:pPr>
    </w:p>
    <w:p w:rsidR="00B24BDC" w:rsidRPr="00383763" w:rsidRDefault="00B24BDC" w:rsidP="00B24BDC">
      <w:pPr>
        <w:ind w:left="2160" w:hanging="720"/>
        <w:jc w:val="both"/>
        <w:rPr>
          <w:rFonts w:ascii="Arial" w:hAnsi="Arial"/>
        </w:rPr>
      </w:pPr>
      <w:r w:rsidRPr="00383763">
        <w:rPr>
          <w:rFonts w:ascii="Arial" w:hAnsi="Arial"/>
        </w:rPr>
        <w:t xml:space="preserve">Exceptionally, such other classes totalling no more than </w:t>
      </w:r>
      <w:r>
        <w:rPr>
          <w:rFonts w:ascii="Arial" w:hAnsi="Arial"/>
        </w:rPr>
        <w:t>10</w:t>
      </w:r>
    </w:p>
    <w:p w:rsidR="00B24BDC" w:rsidRPr="00383763" w:rsidRDefault="00B24BDC" w:rsidP="00B24BDC">
      <w:pPr>
        <w:ind w:left="2160" w:hanging="720"/>
        <w:jc w:val="both"/>
        <w:rPr>
          <w:rFonts w:ascii="Arial" w:hAnsi="Arial"/>
        </w:rPr>
      </w:pPr>
      <w:r w:rsidRPr="00383763">
        <w:rPr>
          <w:rFonts w:ascii="Arial" w:hAnsi="Arial"/>
        </w:rPr>
        <w:t>credits, as approved by the Course</w:t>
      </w:r>
      <w:r w:rsidRPr="005C6FA1">
        <w:rPr>
          <w:rFonts w:ascii="Arial" w:hAnsi="Arial"/>
        </w:rPr>
        <w:t xml:space="preserve"> Director.</w:t>
      </w:r>
    </w:p>
    <w:p w:rsidR="00B24BDC" w:rsidRPr="00383763" w:rsidRDefault="00B24BDC" w:rsidP="00B24BDC">
      <w:pPr>
        <w:tabs>
          <w:tab w:val="right" w:pos="8364"/>
          <w:tab w:val="right" w:pos="9498"/>
        </w:tabs>
        <w:jc w:val="both"/>
        <w:rPr>
          <w:rFonts w:ascii="Arial" w:hAnsi="Arial" w:cs="Arial"/>
          <w:b/>
          <w:szCs w:val="24"/>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Examination, Progress and Final Assessment</w:t>
      </w:r>
    </w:p>
    <w:p w:rsidR="00B24BDC" w:rsidRPr="00383763" w:rsidRDefault="005C6FA1" w:rsidP="00B24BDC">
      <w:pPr>
        <w:tabs>
          <w:tab w:val="left" w:pos="1440"/>
          <w:tab w:val="right" w:pos="8364"/>
          <w:tab w:val="right" w:pos="9498"/>
        </w:tabs>
        <w:ind w:left="1440" w:hanging="1440"/>
        <w:jc w:val="both"/>
        <w:rPr>
          <w:rFonts w:ascii="Arial" w:hAnsi="Arial"/>
          <w:b/>
        </w:rPr>
      </w:pPr>
      <w:r>
        <w:rPr>
          <w:rFonts w:ascii="Arial" w:hAnsi="Arial" w:cs="Arial"/>
          <w:szCs w:val="24"/>
        </w:rPr>
        <w:t>19.45.671</w:t>
      </w:r>
      <w:r w:rsidR="00B24BDC" w:rsidRPr="00383763">
        <w:rPr>
          <w:rFonts w:ascii="Arial" w:hAnsi="Arial" w:cs="Arial"/>
          <w:szCs w:val="24"/>
        </w:rPr>
        <w:tab/>
      </w:r>
      <w:r w:rsidR="00B24BDC" w:rsidRPr="00383763">
        <w:rPr>
          <w:rFonts w:ascii="Arial" w:hAnsi="Arial"/>
        </w:rPr>
        <w:t>Regulations 19.1.25 – 19.1.33 shall apply.</w:t>
      </w:r>
    </w:p>
    <w:p w:rsidR="00B24BDC" w:rsidRPr="00BD5DD5" w:rsidRDefault="005C6FA1" w:rsidP="00B24BDC">
      <w:pPr>
        <w:pStyle w:val="NoSpacing"/>
        <w:ind w:left="1440" w:hanging="1440"/>
        <w:rPr>
          <w:rFonts w:ascii="Arial" w:hAnsi="Arial" w:cs="Arial"/>
          <w:strike/>
        </w:rPr>
      </w:pPr>
      <w:r>
        <w:rPr>
          <w:rFonts w:ascii="Arial" w:hAnsi="Arial" w:cs="Arial"/>
        </w:rPr>
        <w:t>19.45.672</w:t>
      </w:r>
      <w:r w:rsidR="00B24BDC" w:rsidRPr="00BD5DD5">
        <w:rPr>
          <w:rFonts w:ascii="Arial" w:hAnsi="Arial" w:cs="Arial"/>
        </w:rPr>
        <w:tab/>
        <w:t>The final assessment will be based on performance in the examinations, coursework, and the DM932 Postgraduate Individual Project where undertaken.</w:t>
      </w:r>
      <w:r w:rsidR="00B24BDC" w:rsidRPr="00BD5DD5">
        <w:rPr>
          <w:rFonts w:ascii="Arial" w:hAnsi="Arial" w:cs="Arial"/>
          <w:strike/>
        </w:rPr>
        <w:t xml:space="preserve"> </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p>
    <w:p w:rsidR="00B24BDC" w:rsidRPr="00383763" w:rsidRDefault="00B24BDC" w:rsidP="00B24BDC">
      <w:pPr>
        <w:tabs>
          <w:tab w:val="right" w:pos="8364"/>
          <w:tab w:val="right" w:pos="9498"/>
        </w:tabs>
        <w:ind w:left="1440"/>
        <w:jc w:val="both"/>
        <w:rPr>
          <w:rFonts w:ascii="Arial" w:hAnsi="Arial" w:cs="Arial"/>
          <w:b/>
          <w:szCs w:val="24"/>
        </w:rPr>
      </w:pPr>
      <w:r w:rsidRPr="00383763">
        <w:rPr>
          <w:rFonts w:ascii="Arial" w:hAnsi="Arial" w:cs="Arial"/>
          <w:b/>
          <w:szCs w:val="24"/>
        </w:rPr>
        <w:t>Award</w:t>
      </w:r>
    </w:p>
    <w:p w:rsidR="00B24BDC" w:rsidRPr="008C2340" w:rsidRDefault="00B24BDC" w:rsidP="00B24BDC">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19.</w:t>
      </w:r>
      <w:r w:rsidR="005C6FA1">
        <w:rPr>
          <w:rFonts w:ascii="Arial" w:hAnsi="Arial" w:cs="Arial"/>
          <w:szCs w:val="24"/>
        </w:rPr>
        <w:t>45.673</w:t>
      </w:r>
      <w:r w:rsidRPr="00383763">
        <w:rPr>
          <w:rFonts w:ascii="Arial" w:hAnsi="Arial" w:cs="Arial"/>
          <w:szCs w:val="24"/>
        </w:rPr>
        <w:tab/>
      </w:r>
      <w:r w:rsidRPr="00383763">
        <w:rPr>
          <w:rFonts w:ascii="Arial" w:hAnsi="Arial" w:cs="Arial"/>
          <w:b/>
          <w:bCs/>
          <w:szCs w:val="24"/>
        </w:rPr>
        <w:t>Degree of MSc:</w:t>
      </w:r>
      <w:r w:rsidRPr="00383763">
        <w:rPr>
          <w:rFonts w:ascii="Arial" w:hAnsi="Arial" w:cs="Arial"/>
          <w:szCs w:val="24"/>
        </w:rPr>
        <w:t xml:space="preserve"> In order to qualify for the award of the degree of MSc in </w:t>
      </w:r>
      <w:r w:rsidRPr="008C2340">
        <w:rPr>
          <w:rFonts w:ascii="Arial" w:hAnsi="Arial" w:cs="Arial"/>
          <w:szCs w:val="24"/>
        </w:rPr>
        <w:t>Manufacturing</w:t>
      </w:r>
      <w:r>
        <w:rPr>
          <w:rFonts w:ascii="Arial" w:hAnsi="Arial" w:cs="Arial"/>
          <w:szCs w:val="24"/>
        </w:rPr>
        <w:t xml:space="preserve"> Management</w:t>
      </w:r>
      <w:r w:rsidRPr="008C2340">
        <w:rPr>
          <w:rFonts w:ascii="Arial" w:hAnsi="Arial" w:cs="Arial"/>
          <w:szCs w:val="24"/>
        </w:rPr>
        <w:t xml:space="preserve">, a candidate must have performed to the satisfaction of the Board of Examiners and must have accumulated no fewer than 180 credits, of which 60 must have been awarded in respect of the </w:t>
      </w:r>
      <w:r w:rsidRPr="00BD5DD5">
        <w:rPr>
          <w:rFonts w:ascii="Arial" w:hAnsi="Arial" w:cs="Arial"/>
          <w:szCs w:val="24"/>
        </w:rPr>
        <w:t>DM932</w:t>
      </w:r>
      <w:r>
        <w:rPr>
          <w:rFonts w:ascii="Arial" w:hAnsi="Arial" w:cs="Arial"/>
          <w:szCs w:val="24"/>
        </w:rPr>
        <w:t xml:space="preserve"> </w:t>
      </w:r>
      <w:r w:rsidRPr="008C2340">
        <w:rPr>
          <w:rFonts w:ascii="Arial" w:hAnsi="Arial" w:cs="Arial"/>
          <w:szCs w:val="24"/>
        </w:rPr>
        <w:t>Postgraduate Individual Project.</w:t>
      </w:r>
    </w:p>
    <w:p w:rsidR="00B24BDC" w:rsidRPr="008C2340" w:rsidRDefault="00B24BDC" w:rsidP="00B24BDC">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sidR="005C6FA1">
        <w:rPr>
          <w:rFonts w:ascii="Arial" w:hAnsi="Arial" w:cs="Arial"/>
          <w:szCs w:val="24"/>
        </w:rPr>
        <w:t>45.674</w:t>
      </w:r>
      <w:r w:rsidRPr="008C2340">
        <w:rPr>
          <w:rFonts w:ascii="Arial" w:hAnsi="Arial" w:cs="Arial"/>
          <w:szCs w:val="24"/>
        </w:rPr>
        <w:tab/>
      </w:r>
      <w:r w:rsidRPr="008C2340">
        <w:rPr>
          <w:rFonts w:ascii="Arial" w:hAnsi="Arial" w:cs="Arial"/>
          <w:b/>
          <w:bCs/>
          <w:szCs w:val="24"/>
        </w:rPr>
        <w:t>Postgraduate Diploma:</w:t>
      </w:r>
      <w:r w:rsidRPr="008C2340">
        <w:rPr>
          <w:rFonts w:ascii="Arial" w:hAnsi="Arial" w:cs="Arial"/>
          <w:szCs w:val="24"/>
        </w:rPr>
        <w:t xml:space="preserve">  In order to qualify for the award of the Postgraduate Diploma in Manufacturing</w:t>
      </w:r>
      <w:r>
        <w:rPr>
          <w:rFonts w:ascii="Arial" w:hAnsi="Arial" w:cs="Arial"/>
          <w:szCs w:val="24"/>
        </w:rPr>
        <w:t xml:space="preserve"> Management</w:t>
      </w:r>
      <w:r w:rsidRPr="008C2340">
        <w:rPr>
          <w:rFonts w:ascii="Arial" w:hAnsi="Arial" w:cs="Arial"/>
          <w:szCs w:val="24"/>
        </w:rPr>
        <w:t>, a candidate must have accumulated no fewer than 120 credits from the course curriculum.</w:t>
      </w:r>
    </w:p>
    <w:p w:rsidR="00B24BDC" w:rsidRPr="008C2340" w:rsidRDefault="00B24BDC" w:rsidP="00B24BDC">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sidR="005C6FA1">
        <w:rPr>
          <w:rFonts w:ascii="Arial" w:hAnsi="Arial" w:cs="Arial"/>
          <w:szCs w:val="24"/>
        </w:rPr>
        <w:t>45.675</w:t>
      </w:r>
      <w:r w:rsidRPr="008C2340">
        <w:rPr>
          <w:rFonts w:ascii="Arial" w:hAnsi="Arial" w:cs="Arial"/>
          <w:szCs w:val="24"/>
        </w:rPr>
        <w:tab/>
      </w:r>
      <w:r w:rsidRPr="008C2340">
        <w:rPr>
          <w:rFonts w:ascii="Arial" w:hAnsi="Arial" w:cs="Arial"/>
          <w:b/>
          <w:bCs/>
          <w:szCs w:val="24"/>
        </w:rPr>
        <w:t xml:space="preserve">Postgraduate Certificate: </w:t>
      </w:r>
      <w:r w:rsidRPr="008C2340">
        <w:rPr>
          <w:rFonts w:ascii="Arial" w:hAnsi="Arial" w:cs="Arial"/>
          <w:szCs w:val="24"/>
        </w:rPr>
        <w:t xml:space="preserve"> In order to qualify for the award of the Postgraduate Certificate in Manufacturing</w:t>
      </w:r>
      <w:r>
        <w:rPr>
          <w:rFonts w:ascii="Arial" w:hAnsi="Arial" w:cs="Arial"/>
          <w:szCs w:val="24"/>
        </w:rPr>
        <w:t xml:space="preserve"> Management</w:t>
      </w:r>
      <w:r w:rsidRPr="008C2340">
        <w:rPr>
          <w:rFonts w:ascii="Arial" w:hAnsi="Arial" w:cs="Arial"/>
          <w:szCs w:val="24"/>
        </w:rPr>
        <w:t>, a candidate must have accumulated no fewer than 60 credits from the taught class of the course.</w:t>
      </w:r>
    </w:p>
    <w:p w:rsidR="00B24BDC" w:rsidRPr="00383763" w:rsidRDefault="00B24BDC" w:rsidP="00B24BDC">
      <w:pPr>
        <w:tabs>
          <w:tab w:val="left" w:pos="1440"/>
          <w:tab w:val="right" w:pos="8364"/>
          <w:tab w:val="right" w:pos="9498"/>
        </w:tabs>
        <w:ind w:left="1440" w:hanging="1440"/>
        <w:jc w:val="both"/>
        <w:rPr>
          <w:rFonts w:ascii="Arial" w:hAnsi="Arial" w:cs="Arial"/>
          <w:szCs w:val="24"/>
        </w:rPr>
      </w:pPr>
      <w:r w:rsidRPr="008C2340">
        <w:rPr>
          <w:rFonts w:ascii="Arial" w:hAnsi="Arial" w:cs="Arial"/>
          <w:szCs w:val="24"/>
        </w:rPr>
        <w:t>19.</w:t>
      </w:r>
      <w:r w:rsidR="005C6FA1">
        <w:rPr>
          <w:rFonts w:ascii="Arial" w:hAnsi="Arial" w:cs="Arial"/>
          <w:szCs w:val="24"/>
        </w:rPr>
        <w:t>45.676</w:t>
      </w:r>
    </w:p>
    <w:p w:rsidR="00B24BDC" w:rsidRPr="009078C5" w:rsidRDefault="00B24BDC" w:rsidP="00B24BDC">
      <w:pPr>
        <w:tabs>
          <w:tab w:val="left" w:pos="1440"/>
          <w:tab w:val="right" w:pos="8364"/>
          <w:tab w:val="right" w:pos="9498"/>
        </w:tabs>
        <w:ind w:left="1440" w:hanging="1440"/>
        <w:jc w:val="both"/>
        <w:rPr>
          <w:rFonts w:ascii="Arial" w:hAnsi="Arial" w:cs="Arial"/>
          <w:szCs w:val="24"/>
        </w:rPr>
      </w:pPr>
      <w:r w:rsidRPr="00383763">
        <w:rPr>
          <w:rFonts w:ascii="Arial" w:hAnsi="Arial" w:cs="Arial"/>
          <w:szCs w:val="24"/>
        </w:rPr>
        <w:t>to 19.</w:t>
      </w:r>
      <w:r w:rsidR="005C6FA1">
        <w:rPr>
          <w:rFonts w:ascii="Arial" w:hAnsi="Arial" w:cs="Arial"/>
          <w:szCs w:val="24"/>
        </w:rPr>
        <w:t xml:space="preserve">45.677 </w:t>
      </w:r>
      <w:r w:rsidRPr="00383763">
        <w:rPr>
          <w:rFonts w:ascii="Arial" w:hAnsi="Arial" w:cs="Arial"/>
          <w:szCs w:val="24"/>
        </w:rPr>
        <w:t>(Numbers not used)</w:t>
      </w:r>
    </w:p>
    <w:p w:rsidR="00B24BDC" w:rsidRPr="009078C5" w:rsidRDefault="00B24BDC" w:rsidP="00B24BDC">
      <w:pPr>
        <w:ind w:left="1440"/>
        <w:jc w:val="both"/>
        <w:rPr>
          <w:rFonts w:ascii="Arial" w:hAnsi="Arial"/>
          <w:b/>
        </w:rPr>
      </w:pPr>
    </w:p>
    <w:p w:rsidR="00B24BDC" w:rsidRDefault="00B24BDC" w:rsidP="00B24BDC"/>
    <w:p w:rsidR="00B24BDC" w:rsidRPr="00BB7676" w:rsidRDefault="00B24BDC" w:rsidP="00B24BDC"/>
    <w:p w:rsidR="00B24BDC" w:rsidRPr="007B44FD" w:rsidRDefault="00B24BDC" w:rsidP="00B201B0">
      <w:pPr>
        <w:pStyle w:val="Calendar1"/>
        <w:rPr>
          <w:szCs w:val="24"/>
        </w:rPr>
      </w:pPr>
    </w:p>
    <w:p w:rsidR="00B201B0" w:rsidRPr="007B44FD" w:rsidRDefault="00B201B0" w:rsidP="00B201B0">
      <w:pPr>
        <w:rPr>
          <w:rFonts w:ascii="Arial" w:hAnsi="Arial"/>
          <w:szCs w:val="24"/>
        </w:rPr>
      </w:pPr>
    </w:p>
    <w:p w:rsidR="00B201B0" w:rsidRPr="007B44FD" w:rsidRDefault="00B201B0" w:rsidP="00B201B0">
      <w:pPr>
        <w:rPr>
          <w:rFonts w:ascii="Arial" w:hAnsi="Arial"/>
          <w:szCs w:val="24"/>
        </w:rPr>
      </w:pPr>
    </w:p>
    <w:p w:rsidR="00B201B0" w:rsidRPr="007B44FD" w:rsidRDefault="00B201B0" w:rsidP="00B201B0">
      <w:pPr>
        <w:rPr>
          <w:rFonts w:ascii="Arial" w:hAnsi="Arial"/>
          <w:szCs w:val="24"/>
        </w:rPr>
      </w:pPr>
    </w:p>
    <w:p w:rsidR="00B201B0" w:rsidRPr="007B44FD" w:rsidRDefault="00B201B0" w:rsidP="00B201B0">
      <w:pPr>
        <w:rPr>
          <w:szCs w:val="24"/>
        </w:rPr>
      </w:pPr>
    </w:p>
    <w:p w:rsidR="00B201B0" w:rsidRPr="00B03D0B" w:rsidRDefault="00B201B0" w:rsidP="00483088"/>
    <w:p w:rsidR="00483088" w:rsidRDefault="00483088" w:rsidP="00483088"/>
    <w:p w:rsidR="00483088" w:rsidRDefault="00483088" w:rsidP="00CD35B8">
      <w:pPr>
        <w:pStyle w:val="Calendar1"/>
        <w:tabs>
          <w:tab w:val="right" w:pos="8364"/>
          <w:tab w:val="right" w:pos="9498"/>
        </w:tabs>
      </w:pPr>
    </w:p>
    <w:p w:rsidR="00670A18" w:rsidRPr="001C4E50" w:rsidRDefault="00670A18" w:rsidP="007057E9">
      <w:pPr>
        <w:pStyle w:val="Calendar1"/>
        <w:ind w:left="0" w:firstLine="0"/>
        <w:sectPr w:rsidR="00670A18" w:rsidRPr="001C4E50" w:rsidSect="005D4ECB">
          <w:headerReference w:type="even" r:id="rId46"/>
          <w:headerReference w:type="default" r:id="rId47"/>
          <w:footerReference w:type="default" r:id="rId48"/>
          <w:headerReference w:type="first" r:id="rId49"/>
          <w:pgSz w:w="11909" w:h="16834" w:code="9"/>
          <w:pgMar w:top="1152" w:right="1152" w:bottom="1152" w:left="1152" w:header="706" w:footer="706" w:gutter="0"/>
          <w:paperSrc w:first="16" w:other="16"/>
          <w:cols w:space="720"/>
        </w:sectPr>
      </w:pPr>
    </w:p>
    <w:p w:rsidR="00BA0627" w:rsidRDefault="00BA0627" w:rsidP="000B5993">
      <w:pPr>
        <w:pStyle w:val="NoSpacing"/>
        <w:ind w:left="720" w:firstLine="720"/>
        <w:rPr>
          <w:rFonts w:ascii="Arial" w:hAnsi="Arial" w:cs="Arial"/>
          <w:b/>
          <w:sz w:val="32"/>
          <w:szCs w:val="32"/>
        </w:rPr>
      </w:pPr>
      <w:bookmarkStart w:id="351" w:name="_Toc205626800"/>
      <w:bookmarkStart w:id="352" w:name="_Toc342918587"/>
      <w:r w:rsidRPr="00F865C8">
        <w:rPr>
          <w:rFonts w:ascii="Arial" w:hAnsi="Arial" w:cs="Arial"/>
          <w:b/>
          <w:sz w:val="32"/>
          <w:szCs w:val="32"/>
        </w:rPr>
        <w:lastRenderedPageBreak/>
        <w:t>FACULTY OF ENGINEERING</w:t>
      </w:r>
    </w:p>
    <w:p w:rsidR="00BA0627" w:rsidRDefault="00BA0627" w:rsidP="00BA0627">
      <w:pPr>
        <w:pStyle w:val="NoSpacing"/>
        <w:ind w:left="1440"/>
        <w:rPr>
          <w:rFonts w:ascii="Arial" w:hAnsi="Arial" w:cs="Arial"/>
          <w:b/>
          <w:sz w:val="32"/>
          <w:szCs w:val="32"/>
        </w:rPr>
      </w:pPr>
    </w:p>
    <w:p w:rsidR="00337C09" w:rsidRPr="00BA0627" w:rsidRDefault="0041079C" w:rsidP="00BA0627">
      <w:pPr>
        <w:pStyle w:val="NoSpacing"/>
        <w:ind w:left="1440"/>
        <w:rPr>
          <w:rFonts w:ascii="Arial" w:hAnsi="Arial" w:cs="Arial"/>
          <w:b/>
          <w:sz w:val="28"/>
          <w:szCs w:val="28"/>
        </w:rPr>
      </w:pPr>
      <w:r w:rsidRPr="00BA0627">
        <w:rPr>
          <w:rFonts w:ascii="Arial" w:hAnsi="Arial" w:cs="Arial"/>
          <w:b/>
          <w:sz w:val="28"/>
          <w:szCs w:val="28"/>
        </w:rPr>
        <w:t>DEPARTMENT OF ELECTRONIC AND ELECTRICAL ENGINEERING</w:t>
      </w:r>
      <w:bookmarkEnd w:id="351"/>
      <w:bookmarkEnd w:id="352"/>
    </w:p>
    <w:p w:rsidR="00337C09" w:rsidRPr="0041079C" w:rsidRDefault="00337C09" w:rsidP="0041079C">
      <w:pPr>
        <w:pStyle w:val="NoSpacing"/>
        <w:rPr>
          <w:rFonts w:ascii="Arial" w:hAnsi="Arial" w:cs="Arial"/>
          <w:b/>
          <w:sz w:val="32"/>
          <w:szCs w:val="32"/>
        </w:rPr>
      </w:pPr>
    </w:p>
    <w:p w:rsidR="0041079C" w:rsidRDefault="0041079C" w:rsidP="0041079C">
      <w:pPr>
        <w:pStyle w:val="NoSpacing"/>
        <w:ind w:left="1440"/>
        <w:rPr>
          <w:rFonts w:ascii="Arial" w:hAnsi="Arial"/>
          <w:b/>
        </w:rPr>
      </w:pPr>
      <w:bookmarkStart w:id="353" w:name="_Toc500234947"/>
      <w:bookmarkStart w:id="354" w:name="_Toc500235095"/>
      <w:bookmarkStart w:id="355" w:name="_Toc500236960"/>
      <w:bookmarkStart w:id="356" w:name="_Toc520280224"/>
      <w:bookmarkStart w:id="357" w:name="_Toc520609779"/>
      <w:bookmarkStart w:id="358" w:name="_Toc520626297"/>
      <w:bookmarkStart w:id="359" w:name="_Toc16050899"/>
      <w:bookmarkStart w:id="360" w:name="_Toc47238506"/>
      <w:r w:rsidRPr="0041079C">
        <w:rPr>
          <w:rFonts w:ascii="Arial" w:hAnsi="Arial" w:cs="Arial"/>
          <w:b/>
          <w:sz w:val="28"/>
          <w:szCs w:val="28"/>
        </w:rPr>
        <w:t>COMMUNICATIONS, CONTROL AND DIGITAL SIGNAL PROCESSING</w:t>
      </w:r>
      <w:bookmarkEnd w:id="353"/>
      <w:bookmarkEnd w:id="354"/>
      <w:bookmarkEnd w:id="355"/>
      <w:bookmarkEnd w:id="356"/>
      <w:bookmarkEnd w:id="357"/>
      <w:bookmarkEnd w:id="358"/>
      <w:bookmarkEnd w:id="359"/>
      <w:bookmarkEnd w:id="360"/>
    </w:p>
    <w:p w:rsidR="00337C09" w:rsidRPr="0041079C" w:rsidRDefault="00337C09" w:rsidP="0041079C">
      <w:pPr>
        <w:pStyle w:val="NoSpacing"/>
        <w:ind w:left="1440"/>
        <w:rPr>
          <w:rFonts w:ascii="Arial" w:hAnsi="Arial"/>
          <w:b/>
        </w:rPr>
      </w:pPr>
      <w:r w:rsidRPr="0041079C">
        <w:rPr>
          <w:rFonts w:ascii="Arial" w:hAnsi="Arial"/>
          <w:b/>
        </w:rPr>
        <w:fldChar w:fldCharType="begin"/>
      </w:r>
      <w:r w:rsidRPr="0041079C">
        <w:rPr>
          <w:rFonts w:ascii="Arial" w:hAnsi="Arial"/>
          <w:b/>
        </w:rPr>
        <w:instrText xml:space="preserve"> XE "Communications, Control and Digital Signal Processing (MSc, PgDip, PgCert)" </w:instrText>
      </w:r>
      <w:r w:rsidRPr="0041079C">
        <w:rPr>
          <w:rFonts w:ascii="Arial" w:hAnsi="Arial"/>
          <w:b/>
        </w:rPr>
        <w:fldChar w:fldCharType="end"/>
      </w:r>
    </w:p>
    <w:p w:rsidR="00337C09" w:rsidRDefault="00337C09" w:rsidP="00091856">
      <w:pPr>
        <w:pStyle w:val="p3toc3"/>
        <w:tabs>
          <w:tab w:val="right" w:pos="8364"/>
          <w:tab w:val="right" w:pos="9498"/>
        </w:tabs>
      </w:pPr>
      <w:bookmarkStart w:id="361" w:name="_Toc47238507"/>
      <w:bookmarkStart w:id="362" w:name="_Toc205626801"/>
      <w:bookmarkStart w:id="363" w:name="_Toc342918588"/>
      <w:r>
        <w:t>MSc in Communications, Control and Digital Signal Processing</w:t>
      </w:r>
      <w:bookmarkEnd w:id="361"/>
      <w:bookmarkEnd w:id="362"/>
      <w:bookmarkEnd w:id="363"/>
    </w:p>
    <w:p w:rsidR="00337C09" w:rsidRDefault="00337C09" w:rsidP="00091856">
      <w:pPr>
        <w:pStyle w:val="CalendarHeader2"/>
        <w:tabs>
          <w:tab w:val="right" w:pos="8364"/>
          <w:tab w:val="right" w:pos="9498"/>
        </w:tabs>
      </w:pPr>
      <w:bookmarkStart w:id="364" w:name="_Toc47238508"/>
      <w:r>
        <w:t>Postgraduate Diploma in Communications, Control and Digital Signal Processing</w:t>
      </w:r>
      <w:bookmarkEnd w:id="364"/>
    </w:p>
    <w:p w:rsidR="00337C09" w:rsidRDefault="00337C09" w:rsidP="00091856">
      <w:pPr>
        <w:pStyle w:val="CalendarHeader2"/>
        <w:tabs>
          <w:tab w:val="right" w:pos="8364"/>
          <w:tab w:val="right" w:pos="9498"/>
        </w:tabs>
      </w:pPr>
      <w:bookmarkStart w:id="365" w:name="_Toc47238509"/>
      <w:r>
        <w:t>Postgraduate Certificate in Communications, Control and Digital Signal Processing</w:t>
      </w:r>
      <w:bookmarkEnd w:id="365"/>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366" w:name="_Toc47238510"/>
      <w:r>
        <w:t>Course Regulations</w:t>
      </w:r>
      <w:bookmarkEnd w:id="366"/>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367" w:name="_Toc47238511"/>
      <w:r>
        <w:t>Admission</w:t>
      </w:r>
      <w:bookmarkEnd w:id="367"/>
    </w:p>
    <w:p w:rsidR="00337C09" w:rsidRDefault="001C20A2" w:rsidP="00091856">
      <w:pPr>
        <w:pStyle w:val="Calendar1"/>
        <w:tabs>
          <w:tab w:val="right" w:pos="8364"/>
          <w:tab w:val="right" w:pos="9498"/>
        </w:tabs>
      </w:pPr>
      <w:r>
        <w:t>19.46</w:t>
      </w:r>
      <w:r w:rsidR="00337C09">
        <w:t>.1</w:t>
      </w:r>
      <w:r w:rsidR="00337C09">
        <w:rPr>
          <w:b/>
        </w:rPr>
        <w:tab/>
      </w:r>
      <w:r w:rsidR="00337C09">
        <w:t xml:space="preserve">Notwithstanding Regulation </w:t>
      </w:r>
      <w:r w:rsidR="0045526D">
        <w:t>19.1.1</w:t>
      </w:r>
      <w:r w:rsidR="00337C09">
        <w:t>, applicants shall possess</w:t>
      </w:r>
      <w:r w:rsidR="00337C09">
        <w:tab/>
      </w:r>
    </w:p>
    <w:p w:rsidR="00337C09" w:rsidRDefault="00337C09" w:rsidP="00091856">
      <w:pPr>
        <w:pStyle w:val="Calendar2"/>
        <w:tabs>
          <w:tab w:val="right" w:pos="8364"/>
          <w:tab w:val="right" w:pos="9498"/>
        </w:tabs>
        <w:ind w:left="2160" w:hanging="720"/>
      </w:pPr>
      <w:r>
        <w:t>(i)</w:t>
      </w:r>
      <w:r w:rsidR="007C5D98">
        <w:tab/>
      </w:r>
      <w:r>
        <w:t>a first</w:t>
      </w:r>
      <w:r w:rsidR="007C5D98">
        <w:t xml:space="preserve"> or second class Honours degree (in Electrical and Electronic Engineering or a cognate subject)</w:t>
      </w:r>
      <w:r>
        <w:t xml:space="preserve"> from a </w:t>
      </w:r>
      <w:smartTag w:uri="urn:schemas-microsoft-com:office:smarttags" w:element="place">
        <w:smartTag w:uri="urn:schemas-microsoft-com:office:smarttags" w:element="country-region">
          <w:r>
            <w:t>United Kingdom</w:t>
          </w:r>
        </w:smartTag>
      </w:smartTag>
      <w:r>
        <w:t xml:space="preserve"> universi</w:t>
      </w:r>
      <w:r w:rsidR="007C5D98">
        <w:t>ty; or</w:t>
      </w:r>
    </w:p>
    <w:p w:rsidR="00337C09" w:rsidRDefault="00337C09" w:rsidP="00091856">
      <w:pPr>
        <w:pStyle w:val="Calendar2"/>
        <w:tabs>
          <w:tab w:val="right" w:pos="8364"/>
          <w:tab w:val="right" w:pos="9498"/>
        </w:tabs>
        <w:ind w:left="2160" w:hanging="720"/>
      </w:pPr>
      <w:r>
        <w:t>(ii)</w:t>
      </w:r>
      <w:r>
        <w:tab/>
        <w:t xml:space="preserve">a qualification deemed by the </w:t>
      </w:r>
      <w:r w:rsidR="00855E06">
        <w:t>Course Director</w:t>
      </w:r>
      <w:r>
        <w:t xml:space="preserve"> acting on be</w:t>
      </w:r>
      <w:r w:rsidR="007C5D98">
        <w:t>half of Senate to be equivalent; or</w:t>
      </w:r>
    </w:p>
    <w:p w:rsidR="007C5D98" w:rsidRDefault="007C5D98" w:rsidP="007C5D98">
      <w:pPr>
        <w:pStyle w:val="Calendar2"/>
        <w:numPr>
          <w:ilvl w:val="0"/>
          <w:numId w:val="10"/>
        </w:numPr>
        <w:tabs>
          <w:tab w:val="right" w:pos="8364"/>
          <w:tab w:val="right" w:pos="9498"/>
        </w:tabs>
      </w:pPr>
      <w:r>
        <w:t>appropriate professional experience.</w:t>
      </w:r>
    </w:p>
    <w:p w:rsidR="00BA0627" w:rsidRDefault="00BA0627" w:rsidP="00BA0627">
      <w:pPr>
        <w:pStyle w:val="Calendar2"/>
        <w:tabs>
          <w:tab w:val="right" w:pos="8364"/>
          <w:tab w:val="right" w:pos="9498"/>
        </w:tabs>
        <w:ind w:left="2160"/>
      </w:pPr>
    </w:p>
    <w:p w:rsidR="0040444B" w:rsidRDefault="0040444B" w:rsidP="0040444B">
      <w:pPr>
        <w:pStyle w:val="Calendar2"/>
      </w:pPr>
      <w:r>
        <w:t>In all cases, applicants whose first language is not English, shall be required to demonstrate an appropriate level of English.</w:t>
      </w:r>
    </w:p>
    <w:p w:rsidR="00337C09" w:rsidRDefault="00337C09" w:rsidP="00091856">
      <w:pPr>
        <w:pStyle w:val="Calendar1"/>
        <w:tabs>
          <w:tab w:val="right" w:pos="8364"/>
          <w:tab w:val="right" w:pos="9498"/>
        </w:tabs>
      </w:pPr>
      <w:r>
        <w:tab/>
      </w:r>
    </w:p>
    <w:p w:rsidR="00337C09" w:rsidRDefault="00337C09" w:rsidP="00091856">
      <w:pPr>
        <w:pStyle w:val="CalendarHeader2"/>
        <w:tabs>
          <w:tab w:val="right" w:pos="8364"/>
          <w:tab w:val="right" w:pos="9498"/>
        </w:tabs>
      </w:pPr>
      <w:bookmarkStart w:id="368" w:name="_Toc47238512"/>
      <w:r>
        <w:t>Duration of Study</w:t>
      </w:r>
      <w:bookmarkEnd w:id="368"/>
    </w:p>
    <w:p w:rsidR="00337C09" w:rsidRDefault="001C20A2" w:rsidP="00911B38">
      <w:pPr>
        <w:pStyle w:val="Calendar1"/>
        <w:tabs>
          <w:tab w:val="right" w:pos="8364"/>
          <w:tab w:val="right" w:pos="9498"/>
        </w:tabs>
      </w:pPr>
      <w:r>
        <w:t>19.46</w:t>
      </w:r>
      <w:r w:rsidR="00337C09">
        <w:t>.2</w:t>
      </w:r>
      <w:r w:rsidR="00337C09">
        <w:tab/>
        <w:t xml:space="preserve">Regulations </w:t>
      </w:r>
      <w:r w:rsidR="0040444B">
        <w:t>19.1.5 and 19.1.6</w:t>
      </w:r>
      <w:r w:rsidR="00337C09">
        <w:t xml:space="preserve"> shall apply.   </w:t>
      </w:r>
    </w:p>
    <w:p w:rsidR="00337C09" w:rsidRDefault="00337C09" w:rsidP="00091856">
      <w:pPr>
        <w:pStyle w:val="Calendar2"/>
        <w:tabs>
          <w:tab w:val="right" w:pos="8364"/>
          <w:tab w:val="right" w:pos="9498"/>
        </w:tabs>
      </w:pPr>
    </w:p>
    <w:p w:rsidR="00337C09" w:rsidRDefault="00F92778" w:rsidP="00091856">
      <w:pPr>
        <w:pStyle w:val="CalendarHeader2"/>
        <w:tabs>
          <w:tab w:val="right" w:pos="8364"/>
          <w:tab w:val="right" w:pos="9498"/>
        </w:tabs>
      </w:pPr>
      <w:r>
        <w:t>Mode of Study</w:t>
      </w:r>
    </w:p>
    <w:p w:rsidR="00337C09" w:rsidRDefault="001C20A2" w:rsidP="00091856">
      <w:pPr>
        <w:pStyle w:val="Calendar1"/>
        <w:tabs>
          <w:tab w:val="right" w:pos="8364"/>
          <w:tab w:val="right" w:pos="9498"/>
        </w:tabs>
      </w:pPr>
      <w:r>
        <w:t>19.46</w:t>
      </w:r>
      <w:r w:rsidR="00337C09">
        <w:t>.3</w:t>
      </w:r>
      <w:r w:rsidR="00337C09">
        <w:tab/>
        <w:t xml:space="preserve">The courses are available by full-time and part-time study.   </w:t>
      </w:r>
    </w:p>
    <w:p w:rsidR="00337C09" w:rsidRDefault="00337C09" w:rsidP="00091856">
      <w:pPr>
        <w:pStyle w:val="Calendar2"/>
        <w:tabs>
          <w:tab w:val="right" w:pos="8364"/>
          <w:tab w:val="right" w:pos="9498"/>
        </w:tabs>
      </w:pPr>
    </w:p>
    <w:p w:rsidR="00E57611" w:rsidRDefault="00E57611" w:rsidP="00E57611">
      <w:pPr>
        <w:pStyle w:val="CalendarHeader2"/>
        <w:tabs>
          <w:tab w:val="right" w:pos="8364"/>
          <w:tab w:val="right" w:pos="9498"/>
        </w:tabs>
      </w:pPr>
      <w:bookmarkStart w:id="369" w:name="_Toc47238514"/>
      <w:bookmarkStart w:id="370" w:name="_Toc500234948"/>
      <w:bookmarkStart w:id="371" w:name="_Toc500235096"/>
      <w:bookmarkStart w:id="372" w:name="_Toc500236961"/>
      <w:bookmarkStart w:id="373" w:name="_Toc520280225"/>
      <w:bookmarkStart w:id="374" w:name="_Toc520609780"/>
      <w:bookmarkStart w:id="375" w:name="_Toc520626298"/>
      <w:bookmarkStart w:id="376" w:name="_Toc16050900"/>
      <w:bookmarkStart w:id="377" w:name="_Toc47238518"/>
      <w:r>
        <w:t>Curriculum</w:t>
      </w:r>
      <w:bookmarkEnd w:id="369"/>
    </w:p>
    <w:p w:rsidR="00E57611" w:rsidRDefault="00E57611" w:rsidP="00E57611">
      <w:pPr>
        <w:pStyle w:val="Calendar1"/>
        <w:tabs>
          <w:tab w:val="right" w:pos="8364"/>
          <w:tab w:val="right" w:pos="9498"/>
        </w:tabs>
        <w:ind w:left="0" w:firstLine="0"/>
      </w:pPr>
      <w:r>
        <w:t>19.46.4</w:t>
      </w:r>
      <w:r>
        <w:tab/>
        <w:t>All students shall undertake an approved c</w:t>
      </w:r>
      <w:r w:rsidR="0041079C">
        <w:t>urriculum as follows</w:t>
      </w:r>
      <w:r>
        <w:t xml:space="preserve"> </w:t>
      </w:r>
    </w:p>
    <w:p w:rsidR="00E57611" w:rsidRDefault="00E57611" w:rsidP="00E57611">
      <w:pPr>
        <w:pStyle w:val="Calendar2"/>
        <w:tabs>
          <w:tab w:val="right" w:pos="8364"/>
          <w:tab w:val="right" w:pos="9498"/>
        </w:tabs>
      </w:pPr>
    </w:p>
    <w:p w:rsidR="00E57611" w:rsidRDefault="00E57611" w:rsidP="0041079C">
      <w:pPr>
        <w:pStyle w:val="Calendar2"/>
        <w:tabs>
          <w:tab w:val="right" w:pos="8364"/>
          <w:tab w:val="right" w:pos="9498"/>
        </w:tabs>
      </w:pPr>
      <w:r>
        <w:t>for the Postgraduate Certificate no fewer than 60 credits from the lists of taught classes.</w:t>
      </w:r>
    </w:p>
    <w:p w:rsidR="00E57611" w:rsidRDefault="00E57611" w:rsidP="0041079C">
      <w:pPr>
        <w:pStyle w:val="Calendar2"/>
        <w:tabs>
          <w:tab w:val="right" w:pos="8364"/>
          <w:tab w:val="right" w:pos="9498"/>
        </w:tabs>
      </w:pPr>
      <w:r>
        <w:t>for the Postgraduate Diploma no fewer than 120 credits including all the compulsory classes.</w:t>
      </w:r>
    </w:p>
    <w:p w:rsidR="00E57611" w:rsidRDefault="00E57611" w:rsidP="0041079C">
      <w:pPr>
        <w:pStyle w:val="Calendar2"/>
        <w:tabs>
          <w:tab w:val="right" w:pos="8364"/>
          <w:tab w:val="right" w:pos="9498"/>
        </w:tabs>
      </w:pPr>
      <w:r>
        <w:t>for the degree of MSc no fewer than 180 credits including the EE990 project.</w:t>
      </w:r>
    </w:p>
    <w:p w:rsidR="00E57611" w:rsidRDefault="00E57611" w:rsidP="00E57611">
      <w:pPr>
        <w:pStyle w:val="Calendar2"/>
        <w:tabs>
          <w:tab w:val="right" w:pos="8364"/>
          <w:tab w:val="right" w:pos="9498"/>
        </w:tabs>
        <w:ind w:left="2127"/>
      </w:pPr>
    </w:p>
    <w:p w:rsidR="00E57611" w:rsidRDefault="00E57611" w:rsidP="00E57611">
      <w:pPr>
        <w:pStyle w:val="Curriculum2"/>
        <w:tabs>
          <w:tab w:val="clear" w:pos="8352"/>
          <w:tab w:val="clear" w:pos="9504"/>
          <w:tab w:val="right" w:pos="8364"/>
          <w:tab w:val="right" w:pos="9498"/>
        </w:tabs>
      </w:pPr>
      <w:r w:rsidRPr="00902CC7">
        <w:t>Compulsory Classes</w:t>
      </w:r>
      <w:r w:rsidRPr="008D1186">
        <w:tab/>
        <w:t>Level</w:t>
      </w:r>
      <w:r w:rsidRPr="008D1186">
        <w:tab/>
        <w:t>Credits</w:t>
      </w:r>
    </w:p>
    <w:p w:rsidR="0041079C" w:rsidRPr="008D1186" w:rsidRDefault="0041079C" w:rsidP="00E57611">
      <w:pPr>
        <w:pStyle w:val="Curriculum2"/>
        <w:tabs>
          <w:tab w:val="clear" w:pos="8352"/>
          <w:tab w:val="clear" w:pos="9504"/>
          <w:tab w:val="right" w:pos="8364"/>
          <w:tab w:val="right" w:pos="9498"/>
        </w:tabs>
      </w:pP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Pr="008D1186">
        <w:t>969</w:t>
      </w:r>
      <w:r w:rsidRPr="008D1186">
        <w:tab/>
        <w:t>Digital Signal Processing Principles</w:t>
      </w:r>
      <w:r w:rsidRPr="008D1186">
        <w:tab/>
        <w:t>5</w:t>
      </w:r>
      <w:r w:rsidRPr="008D1186">
        <w:tab/>
        <w:t>20</w:t>
      </w: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Pr="008D1186">
        <w:t>970</w:t>
      </w:r>
      <w:r w:rsidRPr="008D1186">
        <w:tab/>
        <w:t>Information Transmission and Security</w:t>
      </w:r>
      <w:r w:rsidRPr="008D1186">
        <w:tab/>
        <w:t>5</w:t>
      </w:r>
      <w:r w:rsidRPr="008D1186">
        <w:tab/>
        <w:t>20</w:t>
      </w: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Pr="008D1186">
        <w:t>972</w:t>
      </w:r>
      <w:r w:rsidRPr="008D1186">
        <w:tab/>
        <w:t>Control Principles</w:t>
      </w:r>
      <w:r w:rsidRPr="008D1186">
        <w:tab/>
        <w:t>5</w:t>
      </w:r>
      <w:r w:rsidRPr="008D1186">
        <w:tab/>
        <w:t>20</w:t>
      </w:r>
    </w:p>
    <w:p w:rsidR="00E57611" w:rsidRDefault="00E57611" w:rsidP="00E57611">
      <w:pPr>
        <w:pStyle w:val="Curriculum2"/>
        <w:tabs>
          <w:tab w:val="clear" w:pos="8352"/>
          <w:tab w:val="clear" w:pos="9504"/>
          <w:tab w:val="right" w:pos="8364"/>
          <w:tab w:val="right" w:pos="9498"/>
        </w:tabs>
      </w:pPr>
      <w:r w:rsidRPr="008D1186">
        <w:t>EE</w:t>
      </w:r>
      <w:r>
        <w:t xml:space="preserve"> </w:t>
      </w:r>
      <w:r w:rsidRPr="008D1186">
        <w:t>986</w:t>
      </w:r>
      <w:r w:rsidRPr="008D1186">
        <w:tab/>
        <w:t>Assignment and Professional Studies</w:t>
      </w:r>
      <w:r w:rsidRPr="008D1186">
        <w:tab/>
        <w:t>5</w:t>
      </w:r>
      <w:r w:rsidRPr="008D1186">
        <w:tab/>
        <w:t>20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urriculum2"/>
        <w:tabs>
          <w:tab w:val="clear" w:pos="8352"/>
          <w:tab w:val="clear" w:pos="9504"/>
          <w:tab w:val="right" w:pos="8364"/>
          <w:tab w:val="right" w:pos="9498"/>
        </w:tabs>
        <w:jc w:val="both"/>
      </w:pPr>
      <w:r>
        <w:t>Students who have previously completed any class from the list of compulsory classes will be required to undertake an appropriate alternative as approved by the Course Director.</w:t>
      </w:r>
    </w:p>
    <w:p w:rsidR="00E57611" w:rsidRPr="008D1186" w:rsidRDefault="00E57611" w:rsidP="00E57611">
      <w:pPr>
        <w:pStyle w:val="Calendar2"/>
      </w:pPr>
    </w:p>
    <w:p w:rsidR="00E57611" w:rsidRDefault="00E57611" w:rsidP="00E57611">
      <w:pPr>
        <w:pStyle w:val="Curriculum2"/>
        <w:tabs>
          <w:tab w:val="clear" w:pos="8352"/>
          <w:tab w:val="clear" w:pos="9504"/>
          <w:tab w:val="right" w:pos="8364"/>
          <w:tab w:val="right" w:pos="9498"/>
        </w:tabs>
      </w:pPr>
      <w:r>
        <w:t>Optional Classes</w:t>
      </w:r>
    </w:p>
    <w:p w:rsidR="0041079C" w:rsidRPr="008D1186" w:rsidRDefault="0041079C" w:rsidP="00E57611">
      <w:pPr>
        <w:pStyle w:val="Curriculum2"/>
        <w:tabs>
          <w:tab w:val="clear" w:pos="8352"/>
          <w:tab w:val="clear" w:pos="9504"/>
          <w:tab w:val="right" w:pos="8364"/>
          <w:tab w:val="right" w:pos="9498"/>
        </w:tabs>
      </w:pPr>
    </w:p>
    <w:p w:rsidR="00E57611" w:rsidRPr="008D1186" w:rsidRDefault="00E57611" w:rsidP="00E57611">
      <w:pPr>
        <w:pStyle w:val="Curriculum2"/>
      </w:pPr>
      <w:r w:rsidRPr="008D1186">
        <w:t>EE</w:t>
      </w:r>
      <w:r>
        <w:t xml:space="preserve"> </w:t>
      </w:r>
      <w:r w:rsidRPr="008D1186">
        <w:t>971</w:t>
      </w:r>
      <w:r w:rsidRPr="008D1186">
        <w:tab/>
        <w:t>Communications Networks</w:t>
      </w:r>
      <w:r w:rsidRPr="008D1186">
        <w:tab/>
        <w:t>5</w:t>
      </w:r>
      <w:r w:rsidRPr="008D1186">
        <w:tab/>
        <w:t>20</w:t>
      </w:r>
    </w:p>
    <w:p w:rsidR="00E57611" w:rsidRPr="008D1186" w:rsidRDefault="00E57611" w:rsidP="00E57611">
      <w:pPr>
        <w:pStyle w:val="Curriculum2"/>
      </w:pPr>
      <w:r w:rsidRPr="008D1186">
        <w:t>EE</w:t>
      </w:r>
      <w:r>
        <w:t xml:space="preserve"> </w:t>
      </w:r>
      <w:r w:rsidRPr="008D1186">
        <w:t>978</w:t>
      </w:r>
      <w:r w:rsidRPr="008D1186">
        <w:tab/>
        <w:t>Advanced Digital Signal Processing</w:t>
      </w:r>
      <w:r w:rsidRPr="008D1186">
        <w:tab/>
        <w:t>5</w:t>
      </w:r>
      <w:r w:rsidRPr="008D1186">
        <w:tab/>
        <w:t>20</w:t>
      </w:r>
    </w:p>
    <w:p w:rsidR="00E57611" w:rsidRPr="008D1186" w:rsidRDefault="00E57611" w:rsidP="00E57611">
      <w:pPr>
        <w:pStyle w:val="Curriculum2"/>
        <w:tabs>
          <w:tab w:val="clear" w:pos="8352"/>
          <w:tab w:val="clear" w:pos="9504"/>
          <w:tab w:val="right" w:pos="8364"/>
          <w:tab w:val="right" w:pos="9498"/>
        </w:tabs>
      </w:pPr>
      <w:r>
        <w:t>EE 980</w:t>
      </w:r>
      <w:r>
        <w:tab/>
        <w:t>Embedded System</w:t>
      </w:r>
      <w:r w:rsidRPr="008D1186">
        <w:t xml:space="preserve"> Design</w:t>
      </w:r>
      <w:r w:rsidRPr="008D1186">
        <w:tab/>
        <w:t>5</w:t>
      </w:r>
      <w:r w:rsidRPr="008D1186">
        <w:tab/>
        <w:t>20</w:t>
      </w: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Pr="008D1186">
        <w:t>981</w:t>
      </w:r>
      <w:r w:rsidRPr="008D1186">
        <w:tab/>
        <w:t>Image and Video Processing</w:t>
      </w:r>
      <w:r w:rsidRPr="008D1186">
        <w:tab/>
        <w:t>5</w:t>
      </w:r>
      <w:r w:rsidRPr="008D1186">
        <w:tab/>
        <w:t>20</w:t>
      </w: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00BA0627">
        <w:t>982</w:t>
      </w:r>
      <w:r w:rsidR="00BA0627">
        <w:tab/>
      </w:r>
      <w:r w:rsidRPr="008D1186">
        <w:t>Control Techniques</w:t>
      </w:r>
      <w:r w:rsidRPr="008D1186">
        <w:tab/>
        <w:t>5</w:t>
      </w:r>
      <w:r w:rsidRPr="008D1186">
        <w:tab/>
        <w:t>20</w:t>
      </w:r>
    </w:p>
    <w:p w:rsidR="00E57611" w:rsidRDefault="00E57611" w:rsidP="00E57611">
      <w:pPr>
        <w:pStyle w:val="Curriculum2"/>
        <w:tabs>
          <w:tab w:val="clear" w:pos="1440"/>
          <w:tab w:val="clear" w:pos="8352"/>
          <w:tab w:val="clear" w:pos="9504"/>
          <w:tab w:val="right" w:pos="8364"/>
          <w:tab w:val="right" w:pos="9498"/>
        </w:tabs>
        <w:ind w:left="2835" w:hanging="1417"/>
      </w:pPr>
      <w:r w:rsidRPr="005A7712">
        <w:t>EE 999</w:t>
      </w:r>
      <w:r w:rsidRPr="005A7712">
        <w:tab/>
        <w:t xml:space="preserve">PGDip Electronic and Electrical Engineering </w:t>
      </w:r>
      <w:r w:rsidRPr="005A7712">
        <w:br/>
        <w:t>Dissertation</w:t>
      </w:r>
      <w:r w:rsidRPr="005A7712">
        <w:tab/>
        <w:t>5</w:t>
      </w:r>
      <w:r w:rsidRPr="005A7712">
        <w:tab/>
        <w:t>20</w:t>
      </w:r>
    </w:p>
    <w:p w:rsidR="0041079C" w:rsidRDefault="0041079C" w:rsidP="00E57611">
      <w:pPr>
        <w:pStyle w:val="Curriculum2"/>
        <w:tabs>
          <w:tab w:val="clear" w:pos="1440"/>
          <w:tab w:val="clear" w:pos="8352"/>
          <w:tab w:val="clear" w:pos="9504"/>
          <w:tab w:val="right" w:pos="8364"/>
          <w:tab w:val="right" w:pos="9498"/>
        </w:tabs>
        <w:ind w:left="2835" w:hanging="1417"/>
      </w:pPr>
    </w:p>
    <w:p w:rsidR="00E57611" w:rsidRPr="008D1186" w:rsidRDefault="00E57611" w:rsidP="00E57611">
      <w:pPr>
        <w:pStyle w:val="Curriculum2"/>
      </w:pPr>
      <w:r>
        <w:t>Students may not select any class from the list of optional classes which they have previously successfully completed.</w:t>
      </w:r>
    </w:p>
    <w:p w:rsidR="00E57611" w:rsidRDefault="00E57611" w:rsidP="00E57611">
      <w:pPr>
        <w:tabs>
          <w:tab w:val="left" w:pos="1440"/>
          <w:tab w:val="right" w:pos="8364"/>
          <w:tab w:val="right" w:pos="8460"/>
          <w:tab w:val="right" w:pos="9498"/>
        </w:tabs>
        <w:ind w:left="2700" w:hanging="2700"/>
        <w:jc w:val="both"/>
        <w:rPr>
          <w:b/>
        </w:rPr>
      </w:pPr>
    </w:p>
    <w:p w:rsidR="00E57611" w:rsidRDefault="00E57611" w:rsidP="00E57611">
      <w:pPr>
        <w:pStyle w:val="Curriculum2"/>
        <w:ind w:right="1738"/>
      </w:pPr>
      <w:r w:rsidRPr="00902CC7">
        <w:t>Stud</w:t>
      </w:r>
      <w:r w:rsidR="0041079C">
        <w:t>ents for the degree of MSc only</w:t>
      </w:r>
    </w:p>
    <w:p w:rsidR="0041079C" w:rsidRPr="00902CC7" w:rsidRDefault="0041079C"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bookmarkStart w:id="378" w:name="_Toc47238515"/>
      <w:r>
        <w:t>Examination, Progress and Final Assessment</w:t>
      </w:r>
      <w:bookmarkEnd w:id="378"/>
    </w:p>
    <w:p w:rsidR="00E57611" w:rsidRDefault="00E57611" w:rsidP="00E57611">
      <w:pPr>
        <w:pStyle w:val="Calendar1"/>
        <w:tabs>
          <w:tab w:val="right" w:pos="8364"/>
          <w:tab w:val="right" w:pos="9498"/>
        </w:tabs>
        <w:rPr>
          <w:b/>
        </w:rPr>
      </w:pPr>
      <w:r>
        <w:t>19.46.5</w:t>
      </w:r>
      <w:r>
        <w:tab/>
        <w:t>Regulations 19.1.25 – 19.1.33 shall apply.</w:t>
      </w:r>
    </w:p>
    <w:p w:rsidR="00E57611" w:rsidRPr="009323E4" w:rsidRDefault="00E57611" w:rsidP="00E57611">
      <w:pPr>
        <w:pStyle w:val="Calendar1"/>
        <w:tabs>
          <w:tab w:val="right" w:pos="8364"/>
          <w:tab w:val="right" w:pos="9498"/>
        </w:tabs>
        <w:rPr>
          <w:strike/>
        </w:rPr>
      </w:pPr>
      <w:r>
        <w:t>19.46.6</w:t>
      </w:r>
      <w:r>
        <w:tab/>
        <w:t>The final assessment will be based on performance in the examinations, coursework</w:t>
      </w:r>
      <w:r w:rsidRPr="001E0E76">
        <w:rPr>
          <w:b/>
        </w:rPr>
        <w:t xml:space="preserve"> </w:t>
      </w:r>
      <w:r w:rsidRPr="001E0E76">
        <w:t>and</w:t>
      </w:r>
      <w:r>
        <w:t xml:space="preserve"> the </w:t>
      </w:r>
      <w:r w:rsidR="003C3290">
        <w:t xml:space="preserve">EE 990 </w:t>
      </w:r>
      <w:r>
        <w:t>Project where undertaken</w:t>
      </w:r>
      <w:r w:rsidRPr="001E0E76">
        <w:t xml:space="preserve">. </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bookmarkStart w:id="379" w:name="_Toc47238516"/>
      <w:r>
        <w:t>Award</w:t>
      </w:r>
      <w:bookmarkEnd w:id="379"/>
    </w:p>
    <w:p w:rsidR="00E57611" w:rsidRDefault="00E57611" w:rsidP="00E57611">
      <w:pPr>
        <w:pStyle w:val="Calendar1"/>
        <w:tabs>
          <w:tab w:val="right" w:pos="8364"/>
          <w:tab w:val="right" w:pos="9498"/>
        </w:tabs>
      </w:pPr>
      <w:r>
        <w:t>19.46.7</w:t>
      </w:r>
      <w:r>
        <w:tab/>
      </w:r>
      <w:r>
        <w:rPr>
          <w:b/>
        </w:rPr>
        <w:t>Degree of MSc:</w:t>
      </w:r>
      <w:r>
        <w:t xml:space="preserve"> In order to qualify for the award of the degree of MSc in Communications, Control and Digital Signal Processing, a candidate must have performed to the satisfaction of the Board of Examiners and must have accumulated no fewer than 180 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19.46.8</w:t>
      </w:r>
      <w:r>
        <w:tab/>
      </w:r>
      <w:r>
        <w:rPr>
          <w:b/>
        </w:rPr>
        <w:t>Postgraduate Diploma:</w:t>
      </w:r>
      <w:r>
        <w:t xml:space="preserve"> In order to qualify for the award of the Postgraduate Diploma in Communications, Control and Digital Signal Processing, a candidate must have accumulated no fewer than 120 credits from the course </w:t>
      </w:r>
      <w:r w:rsidRPr="005C4287">
        <w:t>curriculum.</w:t>
      </w:r>
    </w:p>
    <w:p w:rsidR="00E57611" w:rsidRDefault="00E57611" w:rsidP="00E57611">
      <w:pPr>
        <w:pStyle w:val="Calendar1"/>
        <w:tabs>
          <w:tab w:val="right" w:pos="8364"/>
          <w:tab w:val="right" w:pos="9498"/>
        </w:tabs>
      </w:pPr>
      <w:r>
        <w:t>19.46.9</w:t>
      </w:r>
      <w:r>
        <w:tab/>
      </w:r>
      <w:r>
        <w:rPr>
          <w:b/>
        </w:rPr>
        <w:t>Postgraduate Certificate:</w:t>
      </w:r>
      <w:r>
        <w:t xml:space="preserve"> In order to qualify for the award of the Postgraduate Certificate in Communications, Control and Digital Signal Processing, a candidate must have accumulated no fewer than 60 credits from the course </w:t>
      </w:r>
      <w:r w:rsidRPr="005C4287">
        <w:t>curriculum</w:t>
      </w:r>
      <w:r>
        <w:t>.</w:t>
      </w:r>
    </w:p>
    <w:p w:rsidR="00E57611" w:rsidRDefault="00E57611" w:rsidP="00E57611">
      <w:pPr>
        <w:pStyle w:val="Calendar1"/>
        <w:tabs>
          <w:tab w:val="right" w:pos="8364"/>
          <w:tab w:val="right" w:pos="9498"/>
        </w:tabs>
      </w:pPr>
      <w:r>
        <w:t>19.46.10</w:t>
      </w:r>
    </w:p>
    <w:p w:rsidR="00E57611" w:rsidRDefault="00E57611" w:rsidP="00E57611">
      <w:pPr>
        <w:pStyle w:val="Calendar1"/>
        <w:tabs>
          <w:tab w:val="right" w:pos="8364"/>
          <w:tab w:val="right" w:pos="9498"/>
        </w:tabs>
      </w:pPr>
      <w:r>
        <w:t>to 19.46.19</w:t>
      </w:r>
      <w:r>
        <w:tab/>
        <w:t>(Numbers not used)</w:t>
      </w:r>
    </w:p>
    <w:p w:rsidR="009467B9" w:rsidRDefault="009467B9" w:rsidP="009467B9">
      <w:pPr>
        <w:pStyle w:val="CalendarHeader1"/>
        <w:spacing w:after="0"/>
        <w:rPr>
          <w:b w:val="0"/>
          <w:sz w:val="24"/>
          <w:szCs w:val="24"/>
        </w:rPr>
      </w:pPr>
    </w:p>
    <w:p w:rsidR="0041079C" w:rsidRDefault="00D91087" w:rsidP="00E57611">
      <w:pPr>
        <w:pStyle w:val="CalendarHeader1"/>
      </w:pPr>
      <w:r>
        <w:tab/>
      </w:r>
      <w:bookmarkStart w:id="380" w:name="_Toc500234949"/>
      <w:bookmarkStart w:id="381" w:name="_Toc500235097"/>
      <w:bookmarkStart w:id="382" w:name="_Toc500236962"/>
      <w:bookmarkStart w:id="383" w:name="_Toc520280226"/>
      <w:bookmarkStart w:id="384" w:name="_Toc520609781"/>
      <w:bookmarkStart w:id="385" w:name="_Toc520626299"/>
      <w:bookmarkStart w:id="386" w:name="_Toc16050901"/>
      <w:bookmarkStart w:id="387" w:name="_Toc47238530"/>
      <w:bookmarkEnd w:id="370"/>
      <w:bookmarkEnd w:id="371"/>
      <w:bookmarkEnd w:id="372"/>
      <w:bookmarkEnd w:id="373"/>
      <w:bookmarkEnd w:id="374"/>
      <w:bookmarkEnd w:id="375"/>
      <w:bookmarkEnd w:id="376"/>
      <w:bookmarkEnd w:id="377"/>
    </w:p>
    <w:p w:rsidR="0041079C" w:rsidRDefault="0041079C" w:rsidP="00E57611">
      <w:pPr>
        <w:pStyle w:val="CalendarHeader1"/>
      </w:pPr>
    </w:p>
    <w:p w:rsidR="00BA0627" w:rsidRDefault="00BA0627" w:rsidP="00BA0627">
      <w:pPr>
        <w:pStyle w:val="NoSpacing"/>
        <w:ind w:left="1440"/>
        <w:rPr>
          <w:rFonts w:ascii="Arial" w:hAnsi="Arial"/>
          <w:b/>
          <w:sz w:val="28"/>
        </w:rPr>
      </w:pPr>
    </w:p>
    <w:p w:rsidR="00BA0627" w:rsidRDefault="00BA0627" w:rsidP="00BA0627">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BA0627" w:rsidRDefault="00BA0627" w:rsidP="0041079C">
      <w:pPr>
        <w:pStyle w:val="NoSpacing"/>
        <w:ind w:left="1440"/>
        <w:rPr>
          <w:rFonts w:ascii="Arial" w:hAnsi="Arial" w:cs="Arial"/>
          <w:b/>
          <w:sz w:val="32"/>
          <w:szCs w:val="32"/>
        </w:rPr>
      </w:pPr>
    </w:p>
    <w:p w:rsidR="0041079C" w:rsidRDefault="0041079C" w:rsidP="00BA0627">
      <w:pPr>
        <w:pStyle w:val="NoSpacing"/>
        <w:ind w:left="1440"/>
        <w:rPr>
          <w:rFonts w:ascii="Arial" w:hAnsi="Arial" w:cs="Arial"/>
          <w:b/>
          <w:sz w:val="28"/>
          <w:szCs w:val="28"/>
        </w:rPr>
      </w:pPr>
      <w:r w:rsidRPr="00BA0627">
        <w:rPr>
          <w:rFonts w:ascii="Arial" w:hAnsi="Arial" w:cs="Arial"/>
          <w:b/>
          <w:sz w:val="28"/>
          <w:szCs w:val="28"/>
        </w:rPr>
        <w:t>DEPARTMENT OF ELECTRONIC AND ELECTRICAL ENGINEERING</w:t>
      </w:r>
    </w:p>
    <w:p w:rsidR="00BA0627" w:rsidRPr="00BA0627" w:rsidRDefault="00BA0627" w:rsidP="00BA0627">
      <w:pPr>
        <w:pStyle w:val="NoSpacing"/>
        <w:ind w:left="1440"/>
        <w:rPr>
          <w:rFonts w:ascii="Arial" w:hAnsi="Arial" w:cs="Arial"/>
          <w:b/>
          <w:sz w:val="28"/>
          <w:szCs w:val="28"/>
        </w:rPr>
      </w:pPr>
    </w:p>
    <w:p w:rsidR="00E57611" w:rsidRPr="00172B3A" w:rsidRDefault="0041079C" w:rsidP="00172B3A">
      <w:pPr>
        <w:pStyle w:val="CalendarHeader1"/>
        <w:rPr>
          <w:u w:val="single"/>
        </w:rPr>
      </w:pPr>
      <w:r>
        <w:tab/>
        <w:t xml:space="preserve">ELECTRICAL </w:t>
      </w:r>
      <w:r w:rsidR="00172B3A" w:rsidRPr="00172B3A">
        <w:t>POWER AND ENERGY SYSTEMS</w:t>
      </w:r>
      <w:r w:rsidR="00172B3A" w:rsidRPr="00C54D21">
        <w:rPr>
          <w:u w:val="single"/>
        </w:rPr>
        <w:fldChar w:fldCharType="begin"/>
      </w:r>
      <w:r w:rsidR="00172B3A" w:rsidRPr="00C54D21">
        <w:rPr>
          <w:u w:val="single"/>
        </w:rPr>
        <w:instrText xml:space="preserve"> XE "Electrical Power Engineering with Business (MSc, PgDip, PgCert)" </w:instrText>
      </w:r>
      <w:r w:rsidR="00172B3A" w:rsidRPr="00C54D21">
        <w:rPr>
          <w:u w:val="single"/>
        </w:rPr>
        <w:fldChar w:fldCharType="end"/>
      </w:r>
      <w:r w:rsidR="00E57611">
        <w:fldChar w:fldCharType="begin"/>
      </w:r>
      <w:r w:rsidR="00E57611">
        <w:instrText xml:space="preserve"> XE "Electrical Power Engineering with Business (MSc, PgDip, PgCert)" </w:instrText>
      </w:r>
      <w:r w:rsidR="00E57611">
        <w:fldChar w:fldCharType="end"/>
      </w:r>
    </w:p>
    <w:p w:rsidR="00E57611" w:rsidRPr="00172B3A" w:rsidRDefault="00E57611" w:rsidP="00172B3A">
      <w:pPr>
        <w:pStyle w:val="p3toc3"/>
        <w:tabs>
          <w:tab w:val="right" w:pos="8364"/>
          <w:tab w:val="right" w:pos="9498"/>
        </w:tabs>
        <w:rPr>
          <w:strike/>
        </w:rPr>
      </w:pPr>
      <w:bookmarkStart w:id="388" w:name="_Toc47238519"/>
      <w:bookmarkStart w:id="389" w:name="_Toc205626802"/>
      <w:bookmarkStart w:id="390" w:name="_Toc342918589"/>
      <w:r>
        <w:t xml:space="preserve">MSc in Electrical Power </w:t>
      </w:r>
      <w:bookmarkEnd w:id="388"/>
      <w:bookmarkEnd w:id="389"/>
      <w:bookmarkEnd w:id="390"/>
      <w:r w:rsidR="00172B3A" w:rsidRPr="00172B3A">
        <w:t>and Energy Systems</w:t>
      </w:r>
    </w:p>
    <w:p w:rsidR="00E57611" w:rsidRPr="00172B3A" w:rsidRDefault="00E57611" w:rsidP="00172B3A">
      <w:pPr>
        <w:pStyle w:val="p3toc3"/>
        <w:tabs>
          <w:tab w:val="right" w:pos="8364"/>
          <w:tab w:val="right" w:pos="9498"/>
        </w:tabs>
        <w:rPr>
          <w:strike/>
        </w:rPr>
      </w:pPr>
      <w:bookmarkStart w:id="391" w:name="_Toc47238520"/>
      <w:r>
        <w:t xml:space="preserve">Postgraduate Diploma in Electrical Power </w:t>
      </w:r>
      <w:bookmarkEnd w:id="391"/>
      <w:r w:rsidR="00172B3A" w:rsidRPr="00172B3A">
        <w:t>and Energy Systems</w:t>
      </w:r>
    </w:p>
    <w:p w:rsidR="00172B3A" w:rsidRPr="00C54D21" w:rsidRDefault="00E57611" w:rsidP="00172B3A">
      <w:pPr>
        <w:pStyle w:val="p3toc3"/>
        <w:tabs>
          <w:tab w:val="right" w:pos="8364"/>
          <w:tab w:val="right" w:pos="9498"/>
        </w:tabs>
        <w:rPr>
          <w:strike/>
        </w:rPr>
      </w:pPr>
      <w:bookmarkStart w:id="392" w:name="_Toc47238521"/>
      <w:r>
        <w:t xml:space="preserve">Postgraduate Certificate in Electrical Power </w:t>
      </w:r>
      <w:bookmarkEnd w:id="392"/>
      <w:r w:rsidR="00172B3A" w:rsidRPr="00172B3A">
        <w:t>and Energy Systems</w:t>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bookmarkStart w:id="393" w:name="_Toc47238522"/>
      <w:r>
        <w:t>Course Regulations</w:t>
      </w:r>
      <w:bookmarkEnd w:id="393"/>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394" w:name="_Toc47238523"/>
      <w:r>
        <w:t>Admission</w:t>
      </w:r>
      <w:bookmarkEnd w:id="394"/>
    </w:p>
    <w:p w:rsidR="00E57611" w:rsidRDefault="00E57611" w:rsidP="00E57611">
      <w:pPr>
        <w:pStyle w:val="Calendar1"/>
        <w:tabs>
          <w:tab w:val="right" w:pos="8364"/>
          <w:tab w:val="right" w:pos="9498"/>
        </w:tabs>
      </w:pPr>
      <w:r>
        <w:t>19.46.20</w:t>
      </w:r>
      <w:r>
        <w:tab/>
        <w:t>Notwithstanding Regulation 19.1.1, applicants shall possess</w:t>
      </w:r>
    </w:p>
    <w:p w:rsidR="00E57611" w:rsidRDefault="00E57611" w:rsidP="00E57611">
      <w:pPr>
        <w:pStyle w:val="Calendar2"/>
        <w:tabs>
          <w:tab w:val="right" w:pos="8364"/>
          <w:tab w:val="right" w:pos="9498"/>
        </w:tabs>
        <w:ind w:left="2160" w:hanging="720"/>
      </w:pPr>
      <w:r>
        <w:t>(i)</w:t>
      </w:r>
      <w:r>
        <w:tab/>
        <w:t xml:space="preserve">a first or second class Honours degree (in Electrical or Electronic Engineering or a cognate subject) from a </w:t>
      </w:r>
      <w:smartTag w:uri="urn:schemas-microsoft-com:office:smarttags" w:element="place">
        <w:smartTag w:uri="urn:schemas-microsoft-com:office:smarttags" w:element="country-region">
          <w:r>
            <w:t>United Kingdom</w:t>
          </w:r>
        </w:smartTag>
      </w:smartTag>
      <w:r>
        <w:t xml:space="preserve"> university; or </w:t>
      </w:r>
    </w:p>
    <w:p w:rsidR="00E57611" w:rsidRDefault="00E57611" w:rsidP="00E57611">
      <w:pPr>
        <w:pStyle w:val="Calendar2"/>
        <w:tabs>
          <w:tab w:val="right" w:pos="8364"/>
          <w:tab w:val="right" w:pos="9498"/>
        </w:tabs>
        <w:ind w:left="2160" w:hanging="720"/>
      </w:pPr>
      <w:r>
        <w:t>(ii)</w:t>
      </w:r>
      <w:r>
        <w:tab/>
        <w:t xml:space="preserve">a qualification deemed by the Course Director acting on behalf of Senate to be equivalent; or </w:t>
      </w:r>
    </w:p>
    <w:p w:rsidR="00E57611" w:rsidRDefault="00E57611" w:rsidP="00BA0627">
      <w:pPr>
        <w:pStyle w:val="Calendar2"/>
        <w:numPr>
          <w:ilvl w:val="0"/>
          <w:numId w:val="10"/>
        </w:numPr>
        <w:tabs>
          <w:tab w:val="right" w:pos="8364"/>
          <w:tab w:val="right" w:pos="9498"/>
        </w:tabs>
      </w:pPr>
      <w:r>
        <w:t xml:space="preserve">appropriate professional experience. </w:t>
      </w:r>
    </w:p>
    <w:p w:rsidR="00BA0627" w:rsidRDefault="00BA0627" w:rsidP="00BA0627">
      <w:pPr>
        <w:pStyle w:val="Calendar2"/>
        <w:tabs>
          <w:tab w:val="left" w:pos="2160"/>
          <w:tab w:val="right" w:pos="8364"/>
          <w:tab w:val="right" w:pos="9498"/>
        </w:tabs>
        <w:ind w:left="2160"/>
      </w:pPr>
    </w:p>
    <w:p w:rsidR="00E57611" w:rsidRDefault="00E57611" w:rsidP="00E57611">
      <w:pPr>
        <w:pStyle w:val="Calendar2"/>
      </w:pPr>
      <w:r>
        <w:t>In all cases, applicants whose first language is not English shall be required to demonstrate an appropriate level of English.</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395" w:name="_Toc47238524"/>
      <w:r>
        <w:t>Duration of Study</w:t>
      </w:r>
      <w:bookmarkEnd w:id="395"/>
    </w:p>
    <w:p w:rsidR="00E57611" w:rsidRDefault="00E57611" w:rsidP="00E57611">
      <w:pPr>
        <w:pStyle w:val="Calendar1"/>
        <w:tabs>
          <w:tab w:val="right" w:pos="8364"/>
          <w:tab w:val="right" w:pos="9498"/>
        </w:tabs>
      </w:pPr>
      <w:r>
        <w:t>19.46.21</w:t>
      </w:r>
      <w:r>
        <w:tab/>
        <w:t xml:space="preserve">Regulations 19.1.5 and 19.1.6 shall apply.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Mode of Study</w:t>
      </w:r>
    </w:p>
    <w:p w:rsidR="00E57611" w:rsidRDefault="00E57611" w:rsidP="00E57611">
      <w:pPr>
        <w:pStyle w:val="Calendar1"/>
        <w:tabs>
          <w:tab w:val="right" w:pos="8364"/>
          <w:tab w:val="right" w:pos="9498"/>
        </w:tabs>
      </w:pPr>
      <w:r>
        <w:t>19.46.22</w:t>
      </w:r>
      <w:r>
        <w:tab/>
        <w:t xml:space="preserve">The courses are available by full-time and part-time study.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396" w:name="_Toc47238526"/>
      <w:r>
        <w:t>Curriculum</w:t>
      </w:r>
      <w:bookmarkEnd w:id="396"/>
    </w:p>
    <w:p w:rsidR="00E57611" w:rsidRDefault="00E57611" w:rsidP="00E57611">
      <w:pPr>
        <w:pStyle w:val="Calendar1"/>
        <w:tabs>
          <w:tab w:val="right" w:pos="8364"/>
          <w:tab w:val="right" w:pos="9498"/>
        </w:tabs>
        <w:ind w:left="0" w:firstLine="0"/>
      </w:pPr>
      <w:r>
        <w:t>19.46.23</w:t>
      </w:r>
      <w:r>
        <w:tab/>
        <w:t>All students shall undertake an</w:t>
      </w:r>
      <w:r w:rsidR="0041079C">
        <w:t xml:space="preserve"> approved curriculum as follows</w:t>
      </w:r>
      <w:r>
        <w:t xml:space="preserve"> </w:t>
      </w:r>
    </w:p>
    <w:p w:rsidR="00E57611" w:rsidRDefault="00E57611" w:rsidP="00E57611">
      <w:pPr>
        <w:pStyle w:val="Calendar2"/>
        <w:tabs>
          <w:tab w:val="right" w:pos="8364"/>
          <w:tab w:val="right" w:pos="9498"/>
        </w:tabs>
      </w:pPr>
    </w:p>
    <w:p w:rsidR="00507779" w:rsidRDefault="00E57611" w:rsidP="0041079C">
      <w:pPr>
        <w:pStyle w:val="Calendar2"/>
        <w:tabs>
          <w:tab w:val="right" w:pos="8364"/>
          <w:tab w:val="right" w:pos="9498"/>
        </w:tabs>
      </w:pPr>
      <w:r>
        <w:t xml:space="preserve">for the Postgraduate Certificate no fewer than 60 credits </w:t>
      </w:r>
    </w:p>
    <w:p w:rsidR="00507779" w:rsidRDefault="00E57611" w:rsidP="0041079C">
      <w:pPr>
        <w:pStyle w:val="Calendar2"/>
        <w:tabs>
          <w:tab w:val="right" w:pos="8364"/>
          <w:tab w:val="right" w:pos="9498"/>
        </w:tabs>
      </w:pPr>
      <w:r>
        <w:t xml:space="preserve">for the Postgraduate Diploma no fewer than 120 credits </w:t>
      </w:r>
    </w:p>
    <w:p w:rsidR="00E57611" w:rsidRDefault="00E57611" w:rsidP="0041079C">
      <w:pPr>
        <w:pStyle w:val="Calendar2"/>
        <w:tabs>
          <w:tab w:val="right" w:pos="8364"/>
          <w:tab w:val="right" w:pos="9498"/>
        </w:tabs>
      </w:pPr>
      <w:r>
        <w:t>for the degree of MSc</w:t>
      </w:r>
      <w:r w:rsidR="00BA0627">
        <w:t xml:space="preserve"> </w:t>
      </w:r>
      <w:r>
        <w:t>no fewer than 180 credits including the EE990 project.</w:t>
      </w:r>
    </w:p>
    <w:p w:rsidR="00E57611" w:rsidRDefault="00E57611" w:rsidP="00E57611">
      <w:pPr>
        <w:pStyle w:val="Calendar2"/>
        <w:tabs>
          <w:tab w:val="right" w:pos="8364"/>
          <w:tab w:val="right" w:pos="9498"/>
        </w:tabs>
        <w:ind w:left="2127"/>
      </w:pPr>
    </w:p>
    <w:p w:rsidR="00E57611" w:rsidRDefault="00E57611" w:rsidP="00E57611">
      <w:pPr>
        <w:pStyle w:val="Curriculum2"/>
        <w:tabs>
          <w:tab w:val="clear" w:pos="8352"/>
          <w:tab w:val="clear" w:pos="9504"/>
          <w:tab w:val="right" w:pos="8364"/>
          <w:tab w:val="right" w:pos="9498"/>
        </w:tabs>
      </w:pPr>
      <w:r>
        <w:t xml:space="preserve">Compulsory Classes </w:t>
      </w:r>
      <w:r>
        <w:tab/>
      </w:r>
      <w:r w:rsidRPr="008D1186">
        <w:t>Level</w:t>
      </w:r>
      <w:r w:rsidRPr="008D1186">
        <w:tab/>
        <w:t>Credits</w:t>
      </w:r>
    </w:p>
    <w:p w:rsidR="0041079C" w:rsidRPr="008D1186" w:rsidRDefault="0041079C" w:rsidP="00E57611">
      <w:pPr>
        <w:pStyle w:val="Curriculum2"/>
        <w:tabs>
          <w:tab w:val="clear" w:pos="8352"/>
          <w:tab w:val="clear" w:pos="9504"/>
          <w:tab w:val="right" w:pos="8364"/>
          <w:tab w:val="right" w:pos="9498"/>
        </w:tabs>
      </w:pPr>
    </w:p>
    <w:p w:rsidR="00172B3A" w:rsidRPr="00172B3A" w:rsidRDefault="00172B3A" w:rsidP="00172B3A">
      <w:pPr>
        <w:pStyle w:val="Curriculum2"/>
      </w:pPr>
      <w:r w:rsidRPr="00172B3A">
        <w:t>EE 873</w:t>
      </w:r>
      <w:r w:rsidRPr="00172B3A">
        <w:tab/>
        <w:t>Advanced Power and Energy Systems</w:t>
      </w:r>
      <w:r w:rsidRPr="00172B3A">
        <w:tab/>
        <w:t>5</w:t>
      </w:r>
      <w:r w:rsidRPr="00172B3A">
        <w:tab/>
        <w:t>20</w:t>
      </w:r>
    </w:p>
    <w:p w:rsidR="002618A1" w:rsidRPr="003F3473" w:rsidRDefault="002618A1" w:rsidP="0041079C">
      <w:pPr>
        <w:pStyle w:val="Curriculum2Hanging"/>
      </w:pPr>
      <w:r w:rsidRPr="003F3473">
        <w:t>EE</w:t>
      </w:r>
      <w:r>
        <w:t xml:space="preserve"> </w:t>
      </w:r>
      <w:r w:rsidRPr="003F3473">
        <w:t>976</w:t>
      </w:r>
      <w:r w:rsidRPr="003F3473">
        <w:tab/>
        <w:t>Power System Economics, Markets and Asset</w:t>
      </w:r>
      <w:r w:rsidRPr="003F3473">
        <w:br/>
        <w:t>Management</w:t>
      </w:r>
      <w:r w:rsidRPr="003F3473">
        <w:tab/>
        <w:t>5</w:t>
      </w:r>
      <w:r w:rsidRPr="003F3473">
        <w:tab/>
        <w:t>20</w:t>
      </w:r>
    </w:p>
    <w:p w:rsidR="00E57611" w:rsidRDefault="00E57611" w:rsidP="00E57611">
      <w:pPr>
        <w:pStyle w:val="Calendar2"/>
        <w:tabs>
          <w:tab w:val="left" w:pos="2835"/>
          <w:tab w:val="right" w:pos="8364"/>
          <w:tab w:val="right" w:pos="9498"/>
        </w:tabs>
      </w:pPr>
      <w:r>
        <w:t>EE 986</w:t>
      </w:r>
      <w:r>
        <w:tab/>
        <w:t xml:space="preserve"> </w:t>
      </w:r>
      <w:r w:rsidRPr="008D1186">
        <w:t>Assignment and Professional Studies</w:t>
      </w:r>
      <w:r w:rsidRPr="008D1186">
        <w:tab/>
        <w:t>5</w:t>
      </w:r>
      <w:r w:rsidRPr="008D1186">
        <w:tab/>
        <w:t>20</w:t>
      </w:r>
    </w:p>
    <w:p w:rsidR="00E57611" w:rsidRDefault="00E57611" w:rsidP="00E57611">
      <w:pPr>
        <w:pStyle w:val="Calendar2"/>
      </w:pPr>
    </w:p>
    <w:p w:rsidR="00E57611" w:rsidRDefault="00E57611" w:rsidP="00E57611">
      <w:pPr>
        <w:pStyle w:val="Calendar2"/>
      </w:pPr>
      <w:r>
        <w:t>Students who have previously completed any class from the list of compulsory classes will be required to undertake an appropriate alternative as approved by the Course Director.</w:t>
      </w:r>
    </w:p>
    <w:p w:rsidR="00E57611" w:rsidRPr="008D1186" w:rsidRDefault="00E57611" w:rsidP="00E57611">
      <w:pPr>
        <w:pStyle w:val="Calendar2"/>
      </w:pPr>
    </w:p>
    <w:p w:rsidR="00E57611" w:rsidRDefault="00E57611" w:rsidP="00E57611">
      <w:pPr>
        <w:pStyle w:val="Curriculum2"/>
        <w:tabs>
          <w:tab w:val="clear" w:pos="8352"/>
          <w:tab w:val="clear" w:pos="9504"/>
          <w:tab w:val="right" w:pos="8364"/>
          <w:tab w:val="right" w:pos="9498"/>
        </w:tabs>
      </w:pPr>
      <w:r>
        <w:lastRenderedPageBreak/>
        <w:t>Optional Classes</w:t>
      </w:r>
    </w:p>
    <w:p w:rsidR="00172B3A" w:rsidRDefault="00172B3A" w:rsidP="00E57611">
      <w:pPr>
        <w:pStyle w:val="Curriculum2"/>
        <w:tabs>
          <w:tab w:val="clear" w:pos="8352"/>
          <w:tab w:val="clear" w:pos="9504"/>
          <w:tab w:val="right" w:pos="8364"/>
          <w:tab w:val="right" w:pos="9498"/>
        </w:tabs>
      </w:pPr>
    </w:p>
    <w:p w:rsidR="00172B3A" w:rsidRPr="00172B3A" w:rsidRDefault="00172B3A" w:rsidP="00172B3A">
      <w:pPr>
        <w:pStyle w:val="Curriculum2"/>
        <w:tabs>
          <w:tab w:val="clear" w:pos="8352"/>
          <w:tab w:val="clear" w:pos="9504"/>
          <w:tab w:val="right" w:pos="8364"/>
          <w:tab w:val="right" w:pos="9498"/>
        </w:tabs>
      </w:pPr>
      <w:r w:rsidRPr="00172B3A">
        <w:t xml:space="preserve">No fewer than 60 credits chosen from </w:t>
      </w:r>
    </w:p>
    <w:p w:rsidR="00172B3A" w:rsidRDefault="00172B3A" w:rsidP="00E57611">
      <w:pPr>
        <w:pStyle w:val="Curriculum2"/>
        <w:tabs>
          <w:tab w:val="clear" w:pos="8352"/>
          <w:tab w:val="clear" w:pos="9504"/>
          <w:tab w:val="right" w:pos="8364"/>
          <w:tab w:val="right" w:pos="9498"/>
        </w:tabs>
      </w:pPr>
    </w:p>
    <w:p w:rsidR="0041079C" w:rsidRDefault="0041079C" w:rsidP="00E57611">
      <w:pPr>
        <w:pStyle w:val="Curriculum2"/>
        <w:tabs>
          <w:tab w:val="clear" w:pos="8352"/>
          <w:tab w:val="clear" w:pos="9504"/>
          <w:tab w:val="right" w:pos="8364"/>
          <w:tab w:val="right" w:pos="9498"/>
        </w:tabs>
      </w:pPr>
    </w:p>
    <w:p w:rsidR="002618A1" w:rsidRPr="003F3473" w:rsidRDefault="002618A1" w:rsidP="002618A1">
      <w:pPr>
        <w:pStyle w:val="Curriculum2Hanging"/>
      </w:pPr>
      <w:r w:rsidRPr="003F3473">
        <w:t>EE</w:t>
      </w:r>
      <w:r>
        <w:t xml:space="preserve"> </w:t>
      </w:r>
      <w:r w:rsidRPr="003F3473">
        <w:t>974</w:t>
      </w:r>
      <w:r w:rsidRPr="003F3473">
        <w:tab/>
        <w:t>High Voltage Technology and Electromagnetic</w:t>
      </w:r>
      <w:r w:rsidRPr="003F3473">
        <w:br/>
        <w:t>Compatibility</w:t>
      </w:r>
      <w:r w:rsidRPr="003F3473">
        <w:tab/>
        <w:t>5</w:t>
      </w:r>
      <w:r w:rsidRPr="003F3473">
        <w:tab/>
        <w:t>20</w:t>
      </w:r>
    </w:p>
    <w:p w:rsidR="002618A1" w:rsidRPr="008D1186" w:rsidRDefault="002618A1" w:rsidP="00172B3A">
      <w:pPr>
        <w:pStyle w:val="Curriculum2"/>
        <w:tabs>
          <w:tab w:val="clear" w:pos="8352"/>
          <w:tab w:val="clear" w:pos="9504"/>
          <w:tab w:val="right" w:pos="8364"/>
          <w:tab w:val="right" w:pos="9498"/>
        </w:tabs>
      </w:pPr>
      <w:r w:rsidRPr="008D1186">
        <w:t>EE</w:t>
      </w:r>
      <w:r>
        <w:t xml:space="preserve"> </w:t>
      </w:r>
      <w:r w:rsidRPr="008D1186">
        <w:t>975</w:t>
      </w:r>
      <w:r w:rsidRPr="008D1186">
        <w:tab/>
        <w:t>Power Electronics for Energy and Drive Control</w:t>
      </w:r>
      <w:r w:rsidRPr="008D1186">
        <w:tab/>
        <w:t>5</w:t>
      </w:r>
      <w:r w:rsidRPr="008D1186">
        <w:tab/>
        <w:t>20</w:t>
      </w:r>
    </w:p>
    <w:p w:rsidR="00172B3A" w:rsidRPr="008D1186" w:rsidRDefault="00E57611" w:rsidP="00172B3A">
      <w:pPr>
        <w:pStyle w:val="Curriculum2"/>
        <w:tabs>
          <w:tab w:val="clear" w:pos="8352"/>
          <w:tab w:val="clear" w:pos="9504"/>
          <w:tab w:val="right" w:pos="8364"/>
          <w:tab w:val="right" w:pos="9498"/>
        </w:tabs>
      </w:pPr>
      <w:r w:rsidRPr="008D1186">
        <w:t>EE</w:t>
      </w:r>
      <w:r>
        <w:t xml:space="preserve"> </w:t>
      </w:r>
      <w:r w:rsidRPr="008D1186">
        <w:t>977</w:t>
      </w:r>
      <w:r w:rsidRPr="008D1186">
        <w:tab/>
        <w:t>Wind Energy and Distributed Energy Resources</w:t>
      </w:r>
      <w:r w:rsidRPr="008D1186">
        <w:tab/>
        <w:t>5</w:t>
      </w:r>
      <w:r w:rsidRPr="008D1186">
        <w:tab/>
        <w:t>20</w:t>
      </w:r>
    </w:p>
    <w:p w:rsidR="00172B3A" w:rsidRPr="00172B3A" w:rsidRDefault="00172B3A" w:rsidP="00172B3A">
      <w:pPr>
        <w:pStyle w:val="Curriculum2"/>
        <w:tabs>
          <w:tab w:val="clear" w:pos="8352"/>
          <w:tab w:val="clear" w:pos="9504"/>
          <w:tab w:val="right" w:pos="8364"/>
          <w:tab w:val="right" w:pos="9498"/>
        </w:tabs>
      </w:pPr>
      <w:r w:rsidRPr="00172B3A">
        <w:t>EE 987</w:t>
      </w:r>
      <w:r w:rsidRPr="00172B3A">
        <w:tab/>
        <w:t>Sensor Technologies</w:t>
      </w:r>
      <w:r w:rsidRPr="00172B3A">
        <w:tab/>
        <w:t>5</w:t>
      </w:r>
      <w:r w:rsidRPr="00172B3A">
        <w:tab/>
        <w:t>20</w:t>
      </w:r>
    </w:p>
    <w:p w:rsidR="00172B3A" w:rsidRPr="00172B3A" w:rsidRDefault="00172B3A" w:rsidP="00172B3A">
      <w:pPr>
        <w:pStyle w:val="Curriculum2Hanging"/>
      </w:pPr>
      <w:r w:rsidRPr="00172B3A">
        <w:t xml:space="preserve">EE 806 </w:t>
      </w:r>
      <w:r w:rsidRPr="00172B3A">
        <w:tab/>
        <w:t>Offshore and Pan European Supergrids</w:t>
      </w:r>
      <w:r w:rsidRPr="00172B3A">
        <w:tab/>
        <w:t>5</w:t>
      </w:r>
      <w:r w:rsidRPr="00172B3A">
        <w:tab/>
        <w:t>10</w:t>
      </w:r>
    </w:p>
    <w:p w:rsidR="00172B3A" w:rsidRPr="00172B3A" w:rsidRDefault="00172B3A" w:rsidP="00172B3A">
      <w:pPr>
        <w:pStyle w:val="Curriculum2Hanging"/>
      </w:pPr>
      <w:r w:rsidRPr="00172B3A">
        <w:t xml:space="preserve">EE 818 </w:t>
      </w:r>
      <w:r w:rsidRPr="00172B3A">
        <w:tab/>
        <w:t>Data Analytics and AI for Energy Systems</w:t>
      </w:r>
      <w:r w:rsidRPr="00172B3A">
        <w:tab/>
        <w:t>5</w:t>
      </w:r>
      <w:r w:rsidRPr="00172B3A">
        <w:tab/>
        <w:t>10</w:t>
      </w:r>
    </w:p>
    <w:p w:rsidR="00172B3A" w:rsidRPr="00172B3A" w:rsidRDefault="00172B3A" w:rsidP="00172B3A">
      <w:pPr>
        <w:pStyle w:val="Curriculum2Hanging"/>
      </w:pPr>
      <w:r w:rsidRPr="00172B3A">
        <w:t xml:space="preserve">EE 866          Power Electronics Devices, Drives and                              </w:t>
      </w:r>
    </w:p>
    <w:p w:rsidR="00172B3A" w:rsidRPr="00172B3A" w:rsidRDefault="00172B3A" w:rsidP="00172B3A">
      <w:pPr>
        <w:pStyle w:val="Curriculum2"/>
        <w:tabs>
          <w:tab w:val="clear" w:pos="8352"/>
          <w:tab w:val="clear" w:pos="9504"/>
          <w:tab w:val="right" w:pos="8364"/>
          <w:tab w:val="right" w:pos="9498"/>
        </w:tabs>
      </w:pPr>
      <w:r w:rsidRPr="00172B3A">
        <w:tab/>
        <w:t>Machines 1</w:t>
      </w:r>
      <w:r w:rsidRPr="00172B3A">
        <w:tab/>
        <w:t>5</w:t>
      </w:r>
      <w:r w:rsidRPr="00172B3A">
        <w:tab/>
        <w:t>10</w:t>
      </w:r>
    </w:p>
    <w:p w:rsidR="00172B3A" w:rsidRPr="00172B3A" w:rsidRDefault="00172B3A" w:rsidP="00172B3A">
      <w:pPr>
        <w:pStyle w:val="Curriculum2"/>
        <w:tabs>
          <w:tab w:val="clear" w:pos="8352"/>
          <w:tab w:val="clear" w:pos="9504"/>
          <w:tab w:val="right" w:pos="8364"/>
          <w:tab w:val="right" w:pos="9498"/>
        </w:tabs>
      </w:pPr>
      <w:r w:rsidRPr="00172B3A">
        <w:t xml:space="preserve">EE 877          Wind Energy and Distributed Energy </w:t>
      </w:r>
    </w:p>
    <w:p w:rsidR="00172B3A" w:rsidRPr="00172B3A" w:rsidRDefault="00172B3A" w:rsidP="00172B3A">
      <w:pPr>
        <w:pStyle w:val="Curriculum2"/>
        <w:tabs>
          <w:tab w:val="clear" w:pos="8352"/>
          <w:tab w:val="clear" w:pos="9504"/>
          <w:tab w:val="right" w:pos="8364"/>
          <w:tab w:val="right" w:pos="9498"/>
        </w:tabs>
      </w:pPr>
      <w:r w:rsidRPr="00172B3A">
        <w:tab/>
        <w:t>Resources 1</w:t>
      </w:r>
      <w:r w:rsidRPr="00172B3A">
        <w:tab/>
        <w:t>5</w:t>
      </w:r>
      <w:r w:rsidRPr="00172B3A">
        <w:tab/>
        <w:t>10</w:t>
      </w:r>
    </w:p>
    <w:p w:rsidR="00172B3A" w:rsidRPr="00172B3A" w:rsidRDefault="00172B3A" w:rsidP="00172B3A">
      <w:pPr>
        <w:pStyle w:val="Curriculum2"/>
        <w:ind w:left="2880" w:hanging="1440"/>
      </w:pPr>
      <w:r w:rsidRPr="00172B3A">
        <w:t>EE 999</w:t>
      </w:r>
      <w:r w:rsidRPr="00172B3A">
        <w:tab/>
        <w:t xml:space="preserve">PGDip Electronic and Electrical Engineering </w:t>
      </w:r>
      <w:r w:rsidRPr="00172B3A">
        <w:br/>
        <w:t>Dissertation</w:t>
      </w:r>
      <w:r w:rsidRPr="00172B3A">
        <w:tab/>
        <w:t>5</w:t>
      </w:r>
      <w:r w:rsidRPr="00172B3A">
        <w:tab/>
        <w:t>20</w:t>
      </w:r>
    </w:p>
    <w:p w:rsidR="0041079C" w:rsidRPr="00A86CC5" w:rsidRDefault="0041079C" w:rsidP="00E57611">
      <w:pPr>
        <w:pStyle w:val="Curriculum2"/>
        <w:ind w:left="2880" w:hanging="1440"/>
      </w:pPr>
    </w:p>
    <w:p w:rsidR="00E57611" w:rsidRPr="00C45A73" w:rsidRDefault="00E57611" w:rsidP="00E5761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E57611" w:rsidRDefault="00E57611" w:rsidP="00E57611">
      <w:pPr>
        <w:pStyle w:val="Curriculum2"/>
      </w:pPr>
    </w:p>
    <w:p w:rsidR="00E57611" w:rsidRPr="008D1186" w:rsidRDefault="00E57611" w:rsidP="00E57611">
      <w:pPr>
        <w:pStyle w:val="Curriculum2"/>
      </w:pPr>
      <w:r>
        <w:t>Students may not select any class from the list of optional classes which they have previously successfully completed.</w:t>
      </w:r>
    </w:p>
    <w:p w:rsidR="00E57611" w:rsidRPr="008D1186" w:rsidRDefault="00E57611" w:rsidP="00E57611">
      <w:pPr>
        <w:pStyle w:val="Calendar2"/>
      </w:pPr>
    </w:p>
    <w:p w:rsidR="00E57611" w:rsidRDefault="00E57611" w:rsidP="00E57611">
      <w:pPr>
        <w:pStyle w:val="Curriculum2"/>
        <w:ind w:right="1738"/>
      </w:pPr>
      <w:r w:rsidRPr="00902CC7">
        <w:t>Stud</w:t>
      </w:r>
      <w:r w:rsidR="0041079C">
        <w:t>ents for the degree of MSc only</w:t>
      </w:r>
    </w:p>
    <w:p w:rsidR="0041079C" w:rsidRPr="00902CC7" w:rsidRDefault="0041079C"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E57611" w:rsidRDefault="00E57611" w:rsidP="00E57611">
      <w:pPr>
        <w:pStyle w:val="Curriculum1"/>
        <w:tabs>
          <w:tab w:val="clear" w:pos="9504"/>
          <w:tab w:val="left" w:pos="2160"/>
          <w:tab w:val="right" w:pos="8364"/>
          <w:tab w:val="right" w:pos="9498"/>
        </w:tabs>
        <w:ind w:left="0"/>
        <w:rPr>
          <w:b w:val="0"/>
        </w:rPr>
      </w:pPr>
    </w:p>
    <w:p w:rsidR="00E57611" w:rsidRDefault="00E57611" w:rsidP="00E57611">
      <w:pPr>
        <w:pStyle w:val="CalendarHeader2"/>
        <w:tabs>
          <w:tab w:val="right" w:pos="8364"/>
          <w:tab w:val="right" w:pos="9498"/>
        </w:tabs>
      </w:pPr>
      <w:bookmarkStart w:id="397" w:name="_Toc47238527"/>
      <w:r>
        <w:t>Examination, Progress and Final Assessment</w:t>
      </w:r>
      <w:bookmarkEnd w:id="397"/>
    </w:p>
    <w:p w:rsidR="00E57611" w:rsidRDefault="00E57611" w:rsidP="00E57611">
      <w:pPr>
        <w:pStyle w:val="Calendar1"/>
        <w:tabs>
          <w:tab w:val="right" w:pos="8364"/>
          <w:tab w:val="right" w:pos="9498"/>
        </w:tabs>
        <w:rPr>
          <w:b/>
        </w:rPr>
      </w:pPr>
      <w:r>
        <w:t>19.46.24</w:t>
      </w:r>
      <w:r>
        <w:tab/>
        <w:t>Regulations 19.1.25 – 19.1.33 shall apply.</w:t>
      </w:r>
    </w:p>
    <w:p w:rsidR="00E57611" w:rsidRDefault="00E57611" w:rsidP="00BA0627">
      <w:pPr>
        <w:pStyle w:val="Calendar1"/>
        <w:tabs>
          <w:tab w:val="right" w:pos="8364"/>
          <w:tab w:val="right" w:pos="9498"/>
        </w:tabs>
      </w:pPr>
      <w:r>
        <w:t>19.46.25</w:t>
      </w:r>
      <w:r>
        <w:tab/>
        <w:t xml:space="preserve">The final assessment will be based on performance in the examinations, </w:t>
      </w:r>
      <w:r w:rsidRPr="009C5F8C">
        <w:t xml:space="preserve">coursework and the </w:t>
      </w:r>
      <w:r w:rsidR="003C3290">
        <w:t xml:space="preserve">EE 990 </w:t>
      </w:r>
      <w:r w:rsidRPr="009C5F8C">
        <w:t>Project where undertaken.</w:t>
      </w:r>
    </w:p>
    <w:p w:rsidR="00BA0627" w:rsidRPr="00BA0627" w:rsidRDefault="00BA0627" w:rsidP="00BA0627">
      <w:pPr>
        <w:pStyle w:val="Calendar1"/>
        <w:tabs>
          <w:tab w:val="right" w:pos="8364"/>
          <w:tab w:val="right" w:pos="9498"/>
        </w:tabs>
        <w:rPr>
          <w:strike/>
        </w:rPr>
      </w:pPr>
    </w:p>
    <w:p w:rsidR="00E57611" w:rsidRDefault="00E57611" w:rsidP="00E57611">
      <w:pPr>
        <w:pStyle w:val="CalendarHeader2"/>
        <w:tabs>
          <w:tab w:val="right" w:pos="8364"/>
          <w:tab w:val="right" w:pos="9498"/>
        </w:tabs>
      </w:pPr>
      <w:bookmarkStart w:id="398" w:name="_Toc47238528"/>
      <w:r>
        <w:t>Award</w:t>
      </w:r>
      <w:bookmarkEnd w:id="398"/>
    </w:p>
    <w:p w:rsidR="00E57611" w:rsidRDefault="00E57611" w:rsidP="00E57611">
      <w:pPr>
        <w:pStyle w:val="Calendar1"/>
        <w:tabs>
          <w:tab w:val="right" w:pos="8364"/>
          <w:tab w:val="right" w:pos="9498"/>
        </w:tabs>
      </w:pPr>
      <w:r>
        <w:t>19.46.26</w:t>
      </w:r>
      <w:r>
        <w:tab/>
      </w:r>
      <w:r>
        <w:rPr>
          <w:b/>
        </w:rPr>
        <w:t>Degree of MSc:</w:t>
      </w:r>
      <w:r>
        <w:t xml:space="preserve"> In order to qualify for the award of the degree of MSc in Electrical Power </w:t>
      </w:r>
      <w:r w:rsidR="00172B3A" w:rsidRPr="00172B3A">
        <w:t>and Energy Systems</w:t>
      </w:r>
      <w:r>
        <w:t>, a candidate must have performed to the satisfaction of the Board of Examiners and must have accumulated no fewer than 180 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19.46.27</w:t>
      </w:r>
      <w:r>
        <w:tab/>
      </w:r>
      <w:r>
        <w:tab/>
      </w:r>
      <w:r>
        <w:rPr>
          <w:b/>
        </w:rPr>
        <w:t>Postgraduate Diploma:</w:t>
      </w:r>
      <w:r>
        <w:t xml:space="preserve"> In order to qualify for the award of the Postgraduate Diploma in Electrical Power</w:t>
      </w:r>
      <w:r w:rsidRPr="00172B3A">
        <w:t xml:space="preserve"> </w:t>
      </w:r>
      <w:r w:rsidR="00172B3A" w:rsidRPr="00172B3A">
        <w:t>and Energy Systems</w:t>
      </w:r>
      <w:r>
        <w:t xml:space="preserve">, a candidate must have accumulated no fewer than 120 credits from the course </w:t>
      </w:r>
      <w:r w:rsidRPr="009C5F8C">
        <w:t>curriculum.</w:t>
      </w:r>
    </w:p>
    <w:p w:rsidR="00E57611" w:rsidRDefault="00E57611" w:rsidP="00E57611">
      <w:pPr>
        <w:pStyle w:val="Calendar1"/>
        <w:tabs>
          <w:tab w:val="right" w:pos="8364"/>
          <w:tab w:val="right" w:pos="9498"/>
        </w:tabs>
      </w:pPr>
      <w:r>
        <w:t>19.46.28</w:t>
      </w:r>
      <w:r>
        <w:tab/>
      </w:r>
      <w:r>
        <w:rPr>
          <w:b/>
        </w:rPr>
        <w:t>Postgraduate Certificate:</w:t>
      </w:r>
      <w:r>
        <w:t xml:space="preserve"> In order to qualify for the award of the Postgraduate Certificate in Electrical Power </w:t>
      </w:r>
      <w:r w:rsidR="00172B3A" w:rsidRPr="00172B3A">
        <w:t>and Energy Systems</w:t>
      </w:r>
      <w:r>
        <w:t xml:space="preserve">, a candidate must have accumulated no fewer than 60 credits from the course </w:t>
      </w:r>
      <w:r w:rsidRPr="009C5F8C">
        <w:t>curriculum.</w:t>
      </w:r>
    </w:p>
    <w:p w:rsidR="00E57611" w:rsidRDefault="00E57611" w:rsidP="00E57611">
      <w:pPr>
        <w:pStyle w:val="Calendar1"/>
        <w:tabs>
          <w:tab w:val="right" w:pos="8364"/>
          <w:tab w:val="right" w:pos="9498"/>
        </w:tabs>
      </w:pPr>
      <w:r>
        <w:t>19.46.29</w:t>
      </w:r>
    </w:p>
    <w:p w:rsidR="00E57611" w:rsidRDefault="00E57611" w:rsidP="00E57611">
      <w:pPr>
        <w:pStyle w:val="Calendar1"/>
        <w:tabs>
          <w:tab w:val="right" w:pos="8364"/>
          <w:tab w:val="right" w:pos="9498"/>
        </w:tabs>
      </w:pPr>
      <w:r>
        <w:lastRenderedPageBreak/>
        <w:t>to 19.46.40</w:t>
      </w:r>
      <w:r>
        <w:tab/>
        <w:t>(Numbers not used)</w:t>
      </w: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507779" w:rsidRDefault="00507779" w:rsidP="00BA0627">
      <w:pPr>
        <w:pStyle w:val="NoSpacing"/>
        <w:ind w:left="1440"/>
        <w:rPr>
          <w:rFonts w:ascii="Arial" w:hAnsi="Arial" w:cs="Arial"/>
          <w:b/>
          <w:sz w:val="32"/>
          <w:szCs w:val="32"/>
        </w:rPr>
      </w:pPr>
    </w:p>
    <w:p w:rsidR="00507779" w:rsidRDefault="00507779" w:rsidP="00BA0627">
      <w:pPr>
        <w:pStyle w:val="NoSpacing"/>
        <w:ind w:left="1440"/>
        <w:rPr>
          <w:rFonts w:ascii="Arial" w:hAnsi="Arial" w:cs="Arial"/>
          <w:b/>
          <w:sz w:val="32"/>
          <w:szCs w:val="32"/>
        </w:rPr>
      </w:pPr>
    </w:p>
    <w:p w:rsidR="00450E5B" w:rsidRDefault="00450E5B" w:rsidP="00BA0627">
      <w:pPr>
        <w:pStyle w:val="NoSpacing"/>
        <w:ind w:left="1440"/>
        <w:rPr>
          <w:rFonts w:ascii="Arial" w:hAnsi="Arial" w:cs="Arial"/>
          <w:b/>
          <w:sz w:val="32"/>
          <w:szCs w:val="32"/>
        </w:rPr>
      </w:pPr>
    </w:p>
    <w:p w:rsidR="00BA0627" w:rsidRDefault="00BA0627" w:rsidP="00BA0627">
      <w:pPr>
        <w:pStyle w:val="NoSpacing"/>
        <w:ind w:left="1440"/>
        <w:rPr>
          <w:rFonts w:ascii="Arial" w:hAnsi="Arial" w:cs="Arial"/>
          <w:b/>
          <w:sz w:val="32"/>
          <w:szCs w:val="32"/>
        </w:rPr>
      </w:pPr>
      <w:r w:rsidRPr="00F865C8">
        <w:rPr>
          <w:rFonts w:ascii="Arial" w:hAnsi="Arial" w:cs="Arial"/>
          <w:b/>
          <w:sz w:val="32"/>
          <w:szCs w:val="32"/>
        </w:rPr>
        <w:t>FACULTY OF ENGINEERING</w:t>
      </w:r>
    </w:p>
    <w:p w:rsidR="00E57611" w:rsidRDefault="00E57611" w:rsidP="00E57611">
      <w:pPr>
        <w:pStyle w:val="CalendarHeader1"/>
      </w:pPr>
    </w:p>
    <w:bookmarkEnd w:id="380"/>
    <w:bookmarkEnd w:id="381"/>
    <w:bookmarkEnd w:id="382"/>
    <w:bookmarkEnd w:id="383"/>
    <w:bookmarkEnd w:id="384"/>
    <w:bookmarkEnd w:id="385"/>
    <w:bookmarkEnd w:id="386"/>
    <w:bookmarkEnd w:id="387"/>
    <w:p w:rsidR="0041079C" w:rsidRPr="00BA0627" w:rsidRDefault="0041079C" w:rsidP="0041079C">
      <w:pPr>
        <w:pStyle w:val="NoSpacing"/>
        <w:ind w:left="1440"/>
        <w:rPr>
          <w:rFonts w:ascii="Arial" w:hAnsi="Arial" w:cs="Arial"/>
          <w:b/>
          <w:sz w:val="28"/>
          <w:szCs w:val="28"/>
        </w:rPr>
      </w:pPr>
      <w:r w:rsidRPr="00BA0627">
        <w:rPr>
          <w:rFonts w:ascii="Arial" w:hAnsi="Arial" w:cs="Arial"/>
          <w:b/>
          <w:sz w:val="28"/>
          <w:szCs w:val="28"/>
        </w:rPr>
        <w:lastRenderedPageBreak/>
        <w:t>DEPARTMENT OF ELECTRONIC AND ELECTRICAL ENGINEERING</w:t>
      </w:r>
    </w:p>
    <w:p w:rsidR="0041079C" w:rsidRDefault="0041079C" w:rsidP="00E57611">
      <w:pPr>
        <w:pStyle w:val="CalendarHeader1"/>
      </w:pPr>
    </w:p>
    <w:p w:rsidR="0041079C" w:rsidRDefault="0041079C" w:rsidP="0041079C">
      <w:pPr>
        <w:pStyle w:val="NoSpacing"/>
        <w:ind w:left="1440"/>
        <w:rPr>
          <w:rFonts w:ascii="Arial" w:hAnsi="Arial" w:cs="Arial"/>
          <w:b/>
          <w:sz w:val="28"/>
          <w:szCs w:val="28"/>
        </w:rPr>
      </w:pPr>
      <w:r w:rsidRPr="0041079C">
        <w:rPr>
          <w:rFonts w:ascii="Arial" w:hAnsi="Arial" w:cs="Arial"/>
          <w:b/>
          <w:sz w:val="28"/>
          <w:szCs w:val="28"/>
        </w:rPr>
        <w:t>ELECTRICITY INDUSTRY MANAGEMENT AND TECHNOLOGY</w:t>
      </w:r>
    </w:p>
    <w:p w:rsidR="00EF0C64" w:rsidRDefault="00EF0C64" w:rsidP="0041079C">
      <w:pPr>
        <w:pStyle w:val="NoSpacing"/>
        <w:ind w:left="1440"/>
        <w:rPr>
          <w:rFonts w:ascii="Arial" w:hAnsi="Arial" w:cs="Arial"/>
          <w:b/>
          <w:sz w:val="28"/>
          <w:szCs w:val="28"/>
        </w:rPr>
      </w:pPr>
    </w:p>
    <w:p w:rsidR="00E57611" w:rsidRPr="0041079C" w:rsidRDefault="00E57611" w:rsidP="00EF0C64">
      <w:pPr>
        <w:pStyle w:val="NoSpacing"/>
        <w:ind w:left="1440"/>
        <w:rPr>
          <w:rFonts w:ascii="Arial" w:hAnsi="Arial" w:cs="Arial"/>
          <w:b/>
        </w:rPr>
      </w:pPr>
      <w:r w:rsidRPr="0041079C">
        <w:rPr>
          <w:rFonts w:ascii="Arial" w:hAnsi="Arial" w:cs="Arial"/>
          <w:b/>
        </w:rPr>
        <w:fldChar w:fldCharType="begin"/>
      </w:r>
      <w:r w:rsidRPr="0041079C">
        <w:rPr>
          <w:rFonts w:ascii="Arial" w:hAnsi="Arial" w:cs="Arial"/>
          <w:b/>
        </w:rPr>
        <w:instrText xml:space="preserve"> XE "Electricity Industry Management and Technology (MSc, PgDip, PgCert)" </w:instrText>
      </w:r>
      <w:r w:rsidRPr="0041079C">
        <w:rPr>
          <w:rFonts w:ascii="Arial" w:hAnsi="Arial" w:cs="Arial"/>
          <w:b/>
        </w:rPr>
        <w:fldChar w:fldCharType="end"/>
      </w:r>
    </w:p>
    <w:p w:rsidR="00E57611" w:rsidRPr="0041079C" w:rsidRDefault="00E57611" w:rsidP="0041079C">
      <w:pPr>
        <w:pStyle w:val="NoSpacing"/>
        <w:ind w:left="720" w:firstLine="720"/>
        <w:rPr>
          <w:rFonts w:ascii="Arial" w:hAnsi="Arial" w:cs="Arial"/>
          <w:b/>
        </w:rPr>
      </w:pPr>
      <w:bookmarkStart w:id="399" w:name="_Toc47238531"/>
      <w:bookmarkStart w:id="400" w:name="_Toc205626803"/>
      <w:bookmarkStart w:id="401" w:name="_Toc342918590"/>
      <w:r w:rsidRPr="0041079C">
        <w:rPr>
          <w:rFonts w:ascii="Arial" w:hAnsi="Arial" w:cs="Arial"/>
          <w:b/>
        </w:rPr>
        <w:t>MSc in Electricity Industry Management and Technology</w:t>
      </w:r>
      <w:bookmarkEnd w:id="399"/>
      <w:bookmarkEnd w:id="400"/>
      <w:bookmarkEnd w:id="401"/>
    </w:p>
    <w:p w:rsidR="00E57611" w:rsidRPr="0041079C" w:rsidRDefault="00E57611" w:rsidP="0041079C">
      <w:pPr>
        <w:pStyle w:val="NoSpacing"/>
        <w:ind w:left="1440"/>
        <w:rPr>
          <w:rFonts w:ascii="Arial" w:hAnsi="Arial" w:cs="Arial"/>
          <w:b/>
        </w:rPr>
      </w:pPr>
      <w:bookmarkStart w:id="402" w:name="_Toc47238532"/>
      <w:r w:rsidRPr="0041079C">
        <w:rPr>
          <w:rFonts w:ascii="Arial" w:hAnsi="Arial" w:cs="Arial"/>
          <w:b/>
        </w:rPr>
        <w:t>Postgraduate Diploma in Electricity Industry Management and Technology</w:t>
      </w:r>
      <w:bookmarkEnd w:id="402"/>
    </w:p>
    <w:p w:rsidR="00E57611" w:rsidRDefault="00E57611" w:rsidP="0041079C">
      <w:pPr>
        <w:pStyle w:val="NoSpacing"/>
        <w:ind w:left="1440"/>
      </w:pPr>
      <w:bookmarkStart w:id="403" w:name="_Toc47238533"/>
      <w:r w:rsidRPr="0041079C">
        <w:rPr>
          <w:rFonts w:ascii="Arial" w:hAnsi="Arial" w:cs="Arial"/>
          <w:b/>
        </w:rPr>
        <w:t>Postgraduate Certificate in Electricity Industry Management and Technology</w:t>
      </w:r>
      <w:bookmarkEnd w:id="403"/>
      <w:r>
        <w:tab/>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bookmarkStart w:id="404" w:name="_Toc47238534"/>
      <w:r>
        <w:t>Course Regulations</w:t>
      </w:r>
      <w:bookmarkEnd w:id="404"/>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05" w:name="_Toc47238535"/>
      <w:r>
        <w:t>Admission</w:t>
      </w:r>
      <w:bookmarkEnd w:id="405"/>
    </w:p>
    <w:p w:rsidR="00E57611" w:rsidRDefault="00E57611" w:rsidP="00E57611">
      <w:pPr>
        <w:pStyle w:val="Calendar1"/>
        <w:tabs>
          <w:tab w:val="right" w:pos="8364"/>
          <w:tab w:val="right" w:pos="9498"/>
        </w:tabs>
      </w:pPr>
      <w:r>
        <w:t>19.46.41</w:t>
      </w:r>
      <w:r>
        <w:tab/>
        <w:t>Regulations 19.1.1 and 19.1.2 shall apply.</w:t>
      </w:r>
    </w:p>
    <w:p w:rsidR="00E57611" w:rsidRDefault="00E57611" w:rsidP="00E57611">
      <w:pPr>
        <w:pStyle w:val="CalendarHeader2"/>
        <w:tabs>
          <w:tab w:val="right" w:pos="8364"/>
          <w:tab w:val="right" w:pos="9498"/>
        </w:tabs>
        <w:rPr>
          <w:szCs w:val="24"/>
        </w:rPr>
      </w:pPr>
    </w:p>
    <w:p w:rsidR="00E57611" w:rsidRDefault="00E57611" w:rsidP="00E57611">
      <w:pPr>
        <w:pStyle w:val="CalendarHeader2"/>
        <w:tabs>
          <w:tab w:val="right" w:pos="8364"/>
          <w:tab w:val="right" w:pos="9498"/>
        </w:tabs>
        <w:rPr>
          <w:szCs w:val="24"/>
        </w:rPr>
      </w:pPr>
      <w:r>
        <w:rPr>
          <w:szCs w:val="24"/>
        </w:rPr>
        <w:t>Mode of Study</w:t>
      </w:r>
    </w:p>
    <w:p w:rsidR="00E57611" w:rsidRDefault="00E57611" w:rsidP="00E57611">
      <w:pPr>
        <w:pStyle w:val="Calendar1"/>
        <w:tabs>
          <w:tab w:val="right" w:pos="8364"/>
          <w:tab w:val="right" w:pos="9498"/>
        </w:tabs>
        <w:rPr>
          <w:szCs w:val="24"/>
        </w:rPr>
      </w:pPr>
      <w:r>
        <w:rPr>
          <w:szCs w:val="24"/>
        </w:rPr>
        <w:t>19.46.42</w:t>
      </w:r>
      <w:r>
        <w:rPr>
          <w:szCs w:val="24"/>
        </w:rPr>
        <w:tab/>
        <w:t xml:space="preserve">The courses are available by full-time and part-time study.   </w:t>
      </w:r>
    </w:p>
    <w:p w:rsidR="00E57611" w:rsidRDefault="00E57611" w:rsidP="00E57611">
      <w:pPr>
        <w:pStyle w:val="Calendar1"/>
        <w:tabs>
          <w:tab w:val="right" w:pos="8364"/>
          <w:tab w:val="right" w:pos="9498"/>
        </w:tabs>
      </w:pPr>
    </w:p>
    <w:p w:rsidR="00E57611" w:rsidRDefault="00E57611" w:rsidP="00E57611">
      <w:pPr>
        <w:pStyle w:val="CalendarHeader2"/>
        <w:tabs>
          <w:tab w:val="right" w:pos="8364"/>
          <w:tab w:val="right" w:pos="9498"/>
        </w:tabs>
      </w:pPr>
      <w:bookmarkStart w:id="406" w:name="_Toc47238538"/>
      <w:r>
        <w:t>Curriculum</w:t>
      </w:r>
      <w:bookmarkEnd w:id="406"/>
    </w:p>
    <w:p w:rsidR="00E57611" w:rsidRDefault="00E57611" w:rsidP="00E57611">
      <w:pPr>
        <w:pStyle w:val="Calendar1"/>
        <w:tabs>
          <w:tab w:val="right" w:pos="8364"/>
          <w:tab w:val="right" w:pos="9498"/>
        </w:tabs>
        <w:ind w:left="0" w:firstLine="0"/>
      </w:pPr>
      <w:r>
        <w:t>19.46.43</w:t>
      </w:r>
      <w:r>
        <w:tab/>
        <w:t xml:space="preserve">All students shall undertake an approved curriculum as follows: </w:t>
      </w:r>
    </w:p>
    <w:p w:rsidR="00E57611" w:rsidRDefault="00E57611" w:rsidP="00E57611">
      <w:pPr>
        <w:pStyle w:val="Calendar2"/>
        <w:tabs>
          <w:tab w:val="right" w:pos="8364"/>
          <w:tab w:val="right" w:pos="9498"/>
        </w:tabs>
      </w:pPr>
    </w:p>
    <w:p w:rsidR="003C3290" w:rsidRPr="0041079C" w:rsidRDefault="003C3290" w:rsidP="0041079C">
      <w:pPr>
        <w:pStyle w:val="NoSpacing"/>
        <w:ind w:left="1440"/>
        <w:rPr>
          <w:rFonts w:ascii="Arial" w:hAnsi="Arial" w:cs="Arial"/>
        </w:rPr>
      </w:pPr>
      <w:r w:rsidRPr="0041079C">
        <w:rPr>
          <w:rFonts w:ascii="Arial" w:hAnsi="Arial" w:cs="Arial"/>
        </w:rPr>
        <w:t>for the Postgraduate Certificate – no fewer than 60 credits from the lists of taught classes.</w:t>
      </w:r>
    </w:p>
    <w:p w:rsidR="003C3290" w:rsidRPr="0041079C" w:rsidRDefault="003C3290" w:rsidP="0041079C">
      <w:pPr>
        <w:pStyle w:val="NoSpacing"/>
        <w:ind w:left="1440"/>
        <w:rPr>
          <w:rFonts w:ascii="Arial" w:hAnsi="Arial" w:cs="Arial"/>
        </w:rPr>
      </w:pPr>
      <w:r w:rsidRPr="0041079C">
        <w:rPr>
          <w:rFonts w:ascii="Arial" w:hAnsi="Arial" w:cs="Arial"/>
        </w:rPr>
        <w:t>for the Postgraduate Diploma – no fewer than 120 credits including all the compulsory classes.</w:t>
      </w:r>
    </w:p>
    <w:p w:rsidR="003C3290" w:rsidRPr="0041079C" w:rsidRDefault="003C3290" w:rsidP="0041079C">
      <w:pPr>
        <w:pStyle w:val="NoSpacing"/>
        <w:ind w:left="1440"/>
        <w:rPr>
          <w:rFonts w:ascii="Arial" w:hAnsi="Arial" w:cs="Arial"/>
        </w:rPr>
      </w:pPr>
      <w:r w:rsidRPr="0041079C">
        <w:rPr>
          <w:rFonts w:ascii="Arial" w:hAnsi="Arial" w:cs="Arial"/>
        </w:rPr>
        <w:t>for the degree of MSc – no fewer than 180 credits including the EE990 project.</w:t>
      </w:r>
    </w:p>
    <w:p w:rsidR="00E57611" w:rsidRDefault="00E57611" w:rsidP="003C3290">
      <w:pPr>
        <w:pStyle w:val="Calendar2"/>
        <w:tabs>
          <w:tab w:val="right" w:pos="8364"/>
          <w:tab w:val="right" w:pos="9498"/>
        </w:tabs>
        <w:ind w:left="2127"/>
      </w:pPr>
    </w:p>
    <w:p w:rsidR="00E57611" w:rsidRDefault="003C3290" w:rsidP="00E57611">
      <w:pPr>
        <w:pStyle w:val="Curriculum2"/>
        <w:tabs>
          <w:tab w:val="clear" w:pos="8352"/>
          <w:tab w:val="clear" w:pos="9504"/>
          <w:tab w:val="right" w:pos="8364"/>
          <w:tab w:val="right" w:pos="9498"/>
        </w:tabs>
      </w:pPr>
      <w:r>
        <w:t>Compulsory Classes</w:t>
      </w:r>
      <w:r>
        <w:tab/>
      </w:r>
      <w:r w:rsidR="00E57611">
        <w:t>Level</w:t>
      </w:r>
      <w:r w:rsidR="00E57611">
        <w:tab/>
        <w:t>Credits</w:t>
      </w:r>
    </w:p>
    <w:p w:rsidR="0041079C" w:rsidRDefault="0041079C" w:rsidP="00E57611">
      <w:pPr>
        <w:pStyle w:val="Curriculum2"/>
        <w:tabs>
          <w:tab w:val="clear" w:pos="8352"/>
          <w:tab w:val="clear" w:pos="9504"/>
          <w:tab w:val="right" w:pos="8364"/>
          <w:tab w:val="right" w:pos="9498"/>
        </w:tabs>
      </w:pPr>
    </w:p>
    <w:p w:rsidR="00E57611" w:rsidRDefault="00E57611" w:rsidP="00E57611">
      <w:pPr>
        <w:pStyle w:val="Curriculum2"/>
        <w:tabs>
          <w:tab w:val="clear" w:pos="8352"/>
          <w:tab w:val="clear" w:pos="9504"/>
          <w:tab w:val="right" w:pos="8364"/>
          <w:tab w:val="right" w:pos="9498"/>
        </w:tabs>
      </w:pPr>
      <w:r>
        <w:t>19 940</w:t>
      </w:r>
      <w:r>
        <w:rPr>
          <w:b/>
        </w:rPr>
        <w:tab/>
      </w:r>
      <w:r>
        <w:t>General and Strategic Management</w:t>
      </w:r>
      <w:r>
        <w:tab/>
        <w:t>5</w:t>
      </w:r>
      <w:r>
        <w:tab/>
        <w:t>12</w:t>
      </w:r>
    </w:p>
    <w:p w:rsidR="00E57611" w:rsidRDefault="00E57611" w:rsidP="00E57611">
      <w:pPr>
        <w:pStyle w:val="Curriculum2"/>
        <w:tabs>
          <w:tab w:val="clear" w:pos="8352"/>
          <w:tab w:val="clear" w:pos="9504"/>
          <w:tab w:val="right" w:pos="8364"/>
          <w:tab w:val="right" w:pos="9498"/>
        </w:tabs>
      </w:pPr>
      <w:r>
        <w:t>19 941</w:t>
      </w:r>
      <w:r>
        <w:rPr>
          <w:b/>
        </w:rPr>
        <w:tab/>
      </w:r>
      <w:r>
        <w:t>Financial Management</w:t>
      </w:r>
      <w:r>
        <w:tab/>
        <w:t>5</w:t>
      </w:r>
      <w:r>
        <w:tab/>
        <w:t>12</w:t>
      </w:r>
    </w:p>
    <w:p w:rsidR="00E57611" w:rsidRDefault="00E57611" w:rsidP="00E57611">
      <w:pPr>
        <w:pStyle w:val="Curriculum2"/>
        <w:tabs>
          <w:tab w:val="clear" w:pos="8352"/>
          <w:tab w:val="clear" w:pos="9504"/>
          <w:tab w:val="right" w:pos="8364"/>
          <w:tab w:val="right" w:pos="9498"/>
        </w:tabs>
      </w:pPr>
      <w:r>
        <w:t>19 942</w:t>
      </w:r>
      <w:r>
        <w:tab/>
        <w:t>Information Systems Strategy</w:t>
      </w:r>
      <w:r>
        <w:tab/>
        <w:t>5</w:t>
      </w:r>
      <w:r>
        <w:tab/>
        <w:t>12</w:t>
      </w:r>
    </w:p>
    <w:p w:rsidR="00E57611" w:rsidRDefault="00E57611" w:rsidP="00E57611">
      <w:pPr>
        <w:pStyle w:val="Curriculum2"/>
        <w:tabs>
          <w:tab w:val="clear" w:pos="8352"/>
          <w:tab w:val="clear" w:pos="9504"/>
          <w:tab w:val="right" w:pos="8364"/>
          <w:tab w:val="right" w:pos="9498"/>
        </w:tabs>
      </w:pPr>
      <w:r>
        <w:t>19 943</w:t>
      </w:r>
      <w:r>
        <w:tab/>
        <w:t>Power System Operation and Management</w:t>
      </w:r>
      <w:r>
        <w:tab/>
        <w:t>5</w:t>
      </w:r>
      <w:r>
        <w:tab/>
        <w:t>12</w:t>
      </w:r>
    </w:p>
    <w:p w:rsidR="00E57611" w:rsidRDefault="00E57611" w:rsidP="00E57611">
      <w:pPr>
        <w:pStyle w:val="Curriculum2"/>
        <w:tabs>
          <w:tab w:val="clear" w:pos="8352"/>
          <w:tab w:val="clear" w:pos="9504"/>
          <w:tab w:val="right" w:pos="8364"/>
          <w:tab w:val="right" w:pos="9498"/>
        </w:tabs>
      </w:pPr>
      <w:r>
        <w:t>19 944</w:t>
      </w:r>
      <w:r>
        <w:tab/>
        <w:t>Power System Economics and Regulatory Issues</w:t>
      </w:r>
      <w:r>
        <w:tab/>
        <w:t>5</w:t>
      </w:r>
      <w:r>
        <w:tab/>
        <w:t>12</w:t>
      </w:r>
    </w:p>
    <w:p w:rsidR="00E57611" w:rsidRDefault="00E57611" w:rsidP="00E57611">
      <w:pPr>
        <w:pStyle w:val="Calendar2"/>
        <w:tabs>
          <w:tab w:val="right" w:pos="8364"/>
          <w:tab w:val="right" w:pos="9498"/>
        </w:tabs>
      </w:pPr>
      <w:r>
        <w:tab/>
      </w:r>
    </w:p>
    <w:p w:rsidR="0041079C" w:rsidRDefault="003C3290" w:rsidP="00E57611">
      <w:pPr>
        <w:pStyle w:val="Curriculum2"/>
        <w:tabs>
          <w:tab w:val="clear" w:pos="8352"/>
          <w:tab w:val="clear" w:pos="9504"/>
          <w:tab w:val="right" w:pos="8364"/>
          <w:tab w:val="right" w:pos="9498"/>
        </w:tabs>
      </w:pPr>
      <w:r>
        <w:t>Optional Classes</w:t>
      </w:r>
    </w:p>
    <w:p w:rsidR="00E57611" w:rsidRDefault="00E57611" w:rsidP="00E57611">
      <w:pPr>
        <w:pStyle w:val="Curriculum2"/>
        <w:tabs>
          <w:tab w:val="clear" w:pos="8352"/>
          <w:tab w:val="clear" w:pos="9504"/>
          <w:tab w:val="right" w:pos="8364"/>
          <w:tab w:val="right" w:pos="9498"/>
        </w:tabs>
      </w:pPr>
      <w:r>
        <w:tab/>
      </w:r>
      <w:r>
        <w:tab/>
      </w:r>
    </w:p>
    <w:p w:rsidR="00E57611" w:rsidRDefault="00E57611" w:rsidP="00E57611">
      <w:pPr>
        <w:pStyle w:val="Curriculum2"/>
        <w:tabs>
          <w:tab w:val="clear" w:pos="8352"/>
          <w:tab w:val="clear" w:pos="9504"/>
          <w:tab w:val="right" w:pos="8364"/>
          <w:tab w:val="right" w:pos="9498"/>
        </w:tabs>
      </w:pPr>
      <w:r>
        <w:t>19 945</w:t>
      </w:r>
      <w:r>
        <w:tab/>
        <w:t>Power Generation Technologies: Electrical</w:t>
      </w:r>
      <w:r>
        <w:tab/>
        <w:t>5</w:t>
      </w:r>
      <w:r>
        <w:tab/>
        <w:t>12</w:t>
      </w:r>
    </w:p>
    <w:p w:rsidR="00E57611" w:rsidRDefault="00E57611" w:rsidP="00E57611">
      <w:pPr>
        <w:pStyle w:val="Curriculum2"/>
        <w:tabs>
          <w:tab w:val="clear" w:pos="8352"/>
          <w:tab w:val="clear" w:pos="9504"/>
          <w:tab w:val="right" w:pos="8364"/>
          <w:tab w:val="right" w:pos="9498"/>
        </w:tabs>
      </w:pPr>
      <w:r>
        <w:t>19 946</w:t>
      </w:r>
      <w:r>
        <w:tab/>
        <w:t>Power Generation Technologies: Mechanical</w:t>
      </w:r>
      <w:r>
        <w:tab/>
        <w:t>5</w:t>
      </w:r>
      <w:r>
        <w:tab/>
        <w:t>12</w:t>
      </w:r>
    </w:p>
    <w:p w:rsidR="00E57611" w:rsidRDefault="00E57611" w:rsidP="00E57611">
      <w:pPr>
        <w:pStyle w:val="Curriculum2"/>
        <w:tabs>
          <w:tab w:val="clear" w:pos="8352"/>
          <w:tab w:val="clear" w:pos="9504"/>
          <w:tab w:val="right" w:pos="8364"/>
          <w:tab w:val="right" w:pos="9498"/>
        </w:tabs>
      </w:pPr>
      <w:r>
        <w:t>19 947</w:t>
      </w:r>
      <w:r>
        <w:tab/>
        <w:t>Power System Analysis and Design</w:t>
      </w:r>
      <w:r>
        <w:tab/>
        <w:t>5</w:t>
      </w:r>
      <w:r>
        <w:tab/>
        <w:t>12</w:t>
      </w:r>
    </w:p>
    <w:p w:rsidR="00E57611" w:rsidRDefault="00E57611" w:rsidP="00E57611">
      <w:pPr>
        <w:pStyle w:val="Curriculum2"/>
        <w:tabs>
          <w:tab w:val="clear" w:pos="8352"/>
          <w:tab w:val="clear" w:pos="9504"/>
          <w:tab w:val="right" w:pos="8364"/>
          <w:tab w:val="right" w:pos="9498"/>
        </w:tabs>
      </w:pPr>
      <w:r>
        <w:t>19 948</w:t>
      </w:r>
      <w:r>
        <w:tab/>
        <w:t>Power System Protection, Control and Monitoring</w:t>
      </w:r>
      <w:r>
        <w:tab/>
        <w:t>5</w:t>
      </w:r>
      <w:r>
        <w:tab/>
        <w:t>12</w:t>
      </w:r>
    </w:p>
    <w:p w:rsidR="00E57611" w:rsidRDefault="00E57611" w:rsidP="00E57611">
      <w:pPr>
        <w:pStyle w:val="Curriculum2"/>
        <w:tabs>
          <w:tab w:val="clear" w:pos="8352"/>
          <w:tab w:val="clear" w:pos="9504"/>
          <w:tab w:val="right" w:pos="8364"/>
          <w:tab w:val="right" w:pos="9498"/>
        </w:tabs>
      </w:pPr>
      <w:r>
        <w:t>19 949</w:t>
      </w:r>
      <w:r>
        <w:tab/>
        <w:t>Power Engineering and the Environment</w:t>
      </w:r>
      <w:r>
        <w:tab/>
        <w:t>5</w:t>
      </w:r>
      <w:r>
        <w:tab/>
        <w:t>12</w:t>
      </w:r>
    </w:p>
    <w:p w:rsidR="00E57611" w:rsidRDefault="00E57611" w:rsidP="00E57611">
      <w:pPr>
        <w:pStyle w:val="Curriculum2"/>
        <w:tabs>
          <w:tab w:val="clear" w:pos="8352"/>
          <w:tab w:val="clear" w:pos="9504"/>
          <w:tab w:val="right" w:pos="8364"/>
          <w:tab w:val="right" w:pos="9498"/>
        </w:tabs>
      </w:pPr>
      <w:r>
        <w:t>19 950</w:t>
      </w:r>
      <w:r>
        <w:tab/>
        <w:t>High Voltage Engineering</w:t>
      </w:r>
      <w:r>
        <w:tab/>
        <w:t>5</w:t>
      </w:r>
      <w:r>
        <w:tab/>
        <w:t>12</w:t>
      </w:r>
    </w:p>
    <w:p w:rsidR="00E57611" w:rsidRDefault="00E57611" w:rsidP="00E57611">
      <w:pPr>
        <w:pStyle w:val="Curriculum2"/>
        <w:tabs>
          <w:tab w:val="clear" w:pos="8352"/>
          <w:tab w:val="clear" w:pos="9504"/>
          <w:tab w:val="right" w:pos="8364"/>
          <w:tab w:val="right" w:pos="9498"/>
        </w:tabs>
      </w:pPr>
      <w:r>
        <w:t>19 951</w:t>
      </w:r>
      <w:r>
        <w:tab/>
        <w:t>Energy Management and System Analysis</w:t>
      </w:r>
      <w:r>
        <w:tab/>
        <w:t>5</w:t>
      </w:r>
      <w:r>
        <w:tab/>
        <w:t>12</w:t>
      </w:r>
    </w:p>
    <w:p w:rsidR="00E57611" w:rsidRDefault="00E57611" w:rsidP="00E57611">
      <w:pPr>
        <w:pStyle w:val="Curriculum2"/>
        <w:tabs>
          <w:tab w:val="clear" w:pos="8352"/>
          <w:tab w:val="clear" w:pos="9504"/>
          <w:tab w:val="right" w:pos="8364"/>
          <w:tab w:val="right" w:pos="9498"/>
        </w:tabs>
      </w:pPr>
      <w:r>
        <w:t>19 952</w:t>
      </w:r>
      <w:r>
        <w:tab/>
        <w:t>Manufacturing Systems for Power Plant</w:t>
      </w:r>
      <w:r>
        <w:tab/>
        <w:t>5</w:t>
      </w:r>
      <w:r>
        <w:tab/>
        <w:t>12</w:t>
      </w:r>
    </w:p>
    <w:p w:rsidR="00E57611" w:rsidRDefault="00E57611" w:rsidP="00E57611">
      <w:pPr>
        <w:pStyle w:val="Curriculum2"/>
        <w:tabs>
          <w:tab w:val="clear" w:pos="8352"/>
          <w:tab w:val="clear" w:pos="9504"/>
          <w:tab w:val="right" w:pos="8364"/>
          <w:tab w:val="right" w:pos="9498"/>
        </w:tabs>
      </w:pPr>
      <w:r>
        <w:lastRenderedPageBreak/>
        <w:t>19 953</w:t>
      </w:r>
      <w:r>
        <w:tab/>
        <w:t>Project and Contract Management</w:t>
      </w:r>
      <w:r>
        <w:tab/>
        <w:t>5</w:t>
      </w:r>
      <w:r>
        <w:tab/>
        <w:t>12</w:t>
      </w:r>
    </w:p>
    <w:p w:rsidR="00E57611" w:rsidRDefault="00E57611" w:rsidP="00E57611">
      <w:pPr>
        <w:pStyle w:val="Curriculum2"/>
        <w:tabs>
          <w:tab w:val="clear" w:pos="8352"/>
          <w:tab w:val="clear" w:pos="9504"/>
          <w:tab w:val="right" w:pos="8364"/>
          <w:tab w:val="right" w:pos="9498"/>
        </w:tabs>
      </w:pPr>
      <w:r>
        <w:t>19 954</w:t>
      </w:r>
      <w:r>
        <w:tab/>
        <w:t>Human Resource Management</w:t>
      </w:r>
      <w:r>
        <w:tab/>
        <w:t>5</w:t>
      </w:r>
      <w:r>
        <w:tab/>
        <w:t>12</w:t>
      </w:r>
    </w:p>
    <w:p w:rsidR="00E57611" w:rsidRDefault="00E57611" w:rsidP="00E57611">
      <w:pPr>
        <w:pStyle w:val="Curriculum2"/>
        <w:tabs>
          <w:tab w:val="clear" w:pos="8352"/>
          <w:tab w:val="clear" w:pos="9504"/>
          <w:tab w:val="right" w:pos="8364"/>
          <w:tab w:val="right" w:pos="9498"/>
        </w:tabs>
        <w:ind w:left="2880" w:hanging="1440"/>
      </w:pPr>
      <w:r>
        <w:t>19 955</w:t>
      </w:r>
      <w:r>
        <w:tab/>
        <w:t xml:space="preserve">Intelligent System Applications in Power </w:t>
      </w:r>
      <w:r>
        <w:br/>
        <w:t>Engineering</w:t>
      </w:r>
      <w:r>
        <w:tab/>
        <w:t>5</w:t>
      </w:r>
      <w:r>
        <w:tab/>
        <w:t>12</w:t>
      </w:r>
    </w:p>
    <w:p w:rsidR="00E57611" w:rsidRDefault="00E57611" w:rsidP="00E57611">
      <w:pPr>
        <w:pStyle w:val="Curriculum2"/>
        <w:tabs>
          <w:tab w:val="clear" w:pos="8352"/>
          <w:tab w:val="clear" w:pos="9504"/>
          <w:tab w:val="right" w:pos="8364"/>
          <w:tab w:val="right" w:pos="9498"/>
        </w:tabs>
      </w:pPr>
      <w:r>
        <w:t>19 956</w:t>
      </w:r>
      <w:r>
        <w:tab/>
        <w:t>Networking and Communications</w:t>
      </w:r>
      <w:r>
        <w:tab/>
        <w:t>5</w:t>
      </w:r>
      <w:r>
        <w:tab/>
        <w:t>12</w:t>
      </w:r>
    </w:p>
    <w:p w:rsidR="00E57611" w:rsidRDefault="00E57611" w:rsidP="00E57611">
      <w:pPr>
        <w:pStyle w:val="Curriculum2"/>
        <w:tabs>
          <w:tab w:val="clear" w:pos="8352"/>
          <w:tab w:val="clear" w:pos="9504"/>
          <w:tab w:val="right" w:pos="8364"/>
          <w:tab w:val="right" w:pos="9498"/>
        </w:tabs>
      </w:pPr>
      <w:r>
        <w:t>19 957</w:t>
      </w:r>
      <w:r>
        <w:tab/>
        <w:t>Database Management and Applications</w:t>
      </w:r>
      <w:r>
        <w:tab/>
        <w:t>5</w:t>
      </w:r>
      <w:r>
        <w:tab/>
        <w:t>12</w:t>
      </w:r>
    </w:p>
    <w:p w:rsidR="00E57611" w:rsidRDefault="00E57611" w:rsidP="00E57611">
      <w:pPr>
        <w:pStyle w:val="Calendar2"/>
        <w:tabs>
          <w:tab w:val="right" w:pos="8364"/>
          <w:tab w:val="right" w:pos="9498"/>
        </w:tabs>
      </w:pPr>
    </w:p>
    <w:p w:rsidR="00E57611" w:rsidRDefault="00E57611" w:rsidP="00E57611">
      <w:pPr>
        <w:pStyle w:val="Calendar2"/>
        <w:tabs>
          <w:tab w:val="right" w:pos="8364"/>
          <w:tab w:val="right" w:pos="9498"/>
        </w:tabs>
      </w:pPr>
      <w:r>
        <w:rPr>
          <w:szCs w:val="24"/>
        </w:rPr>
        <w:t>In addition, students may select other classes offered by the Department of Electronic and Electrical Engineering on other postgraduate courses subject to the approval of  the Course Director.</w:t>
      </w:r>
    </w:p>
    <w:p w:rsidR="00E57611" w:rsidRDefault="00E57611" w:rsidP="00E57611">
      <w:pPr>
        <w:pStyle w:val="Calendar2"/>
        <w:tabs>
          <w:tab w:val="right" w:pos="8364"/>
          <w:tab w:val="right" w:pos="9498"/>
        </w:tabs>
      </w:pPr>
    </w:p>
    <w:p w:rsidR="00E57611" w:rsidRDefault="00E57611" w:rsidP="00E57611">
      <w:pPr>
        <w:pStyle w:val="Curriculum1"/>
        <w:tabs>
          <w:tab w:val="clear" w:pos="9504"/>
          <w:tab w:val="right" w:pos="8364"/>
          <w:tab w:val="right" w:pos="9498"/>
        </w:tabs>
        <w:rPr>
          <w:b w:val="0"/>
        </w:rPr>
      </w:pPr>
      <w:r w:rsidRPr="0041079C">
        <w:rPr>
          <w:b w:val="0"/>
        </w:rPr>
        <w:t>Stud</w:t>
      </w:r>
      <w:r w:rsidR="0041079C">
        <w:rPr>
          <w:b w:val="0"/>
        </w:rPr>
        <w:t>ents for the degree of MSc only</w:t>
      </w:r>
    </w:p>
    <w:p w:rsidR="0041079C" w:rsidRPr="0041079C" w:rsidRDefault="0041079C" w:rsidP="00E57611">
      <w:pPr>
        <w:pStyle w:val="Curriculum1"/>
        <w:tabs>
          <w:tab w:val="clear" w:pos="9504"/>
          <w:tab w:val="right" w:pos="8364"/>
          <w:tab w:val="right" w:pos="9498"/>
        </w:tabs>
        <w:rPr>
          <w:b w:val="0"/>
        </w:rPr>
      </w:pPr>
    </w:p>
    <w:p w:rsidR="00E57611" w:rsidRDefault="003C3290" w:rsidP="00E57611">
      <w:pPr>
        <w:pStyle w:val="Curriculum2"/>
        <w:tabs>
          <w:tab w:val="clear" w:pos="8352"/>
          <w:tab w:val="clear" w:pos="9504"/>
          <w:tab w:val="right" w:pos="8364"/>
          <w:tab w:val="right" w:pos="9498"/>
        </w:tabs>
      </w:pPr>
      <w:r>
        <w:t>EE 99</w:t>
      </w:r>
      <w:r w:rsidR="00E57611">
        <w:t>0</w:t>
      </w:r>
      <w:r w:rsidR="00E57611">
        <w:tab/>
        <w:t>Project</w:t>
      </w:r>
      <w:r w:rsidR="00E57611">
        <w:tab/>
        <w:t>5</w:t>
      </w:r>
      <w:r w:rsidR="00E57611">
        <w:tab/>
        <w:t>60</w:t>
      </w:r>
    </w:p>
    <w:p w:rsidR="00E57611" w:rsidRDefault="00E57611" w:rsidP="00E57611">
      <w:pPr>
        <w:pStyle w:val="CalendarHeader2"/>
        <w:tabs>
          <w:tab w:val="right" w:pos="8364"/>
          <w:tab w:val="right" w:pos="9498"/>
        </w:tabs>
      </w:pPr>
      <w:bookmarkStart w:id="407" w:name="_Toc47238539"/>
    </w:p>
    <w:p w:rsidR="00E57611" w:rsidRDefault="00E57611" w:rsidP="00E57611">
      <w:pPr>
        <w:pStyle w:val="CalendarHeader2"/>
        <w:tabs>
          <w:tab w:val="right" w:pos="8364"/>
          <w:tab w:val="right" w:pos="9498"/>
        </w:tabs>
      </w:pPr>
      <w:r>
        <w:t>Examination, Progress and Final Assessment</w:t>
      </w:r>
      <w:bookmarkEnd w:id="407"/>
    </w:p>
    <w:p w:rsidR="00E57611" w:rsidRDefault="00E57611" w:rsidP="00E57611">
      <w:pPr>
        <w:pStyle w:val="Calendar1"/>
        <w:tabs>
          <w:tab w:val="right" w:pos="8364"/>
          <w:tab w:val="right" w:pos="9498"/>
        </w:tabs>
        <w:rPr>
          <w:b/>
        </w:rPr>
      </w:pPr>
      <w:r>
        <w:t>19.46.44</w:t>
      </w:r>
      <w:r>
        <w:tab/>
        <w:t>Regulations 19.1.25 – 19.1.33 shall apply.</w:t>
      </w:r>
    </w:p>
    <w:p w:rsidR="00E57611" w:rsidRDefault="00E57611" w:rsidP="00E57611">
      <w:pPr>
        <w:pStyle w:val="Calendar1"/>
        <w:tabs>
          <w:tab w:val="right" w:pos="8364"/>
          <w:tab w:val="right" w:pos="9498"/>
        </w:tabs>
      </w:pPr>
      <w:r>
        <w:t>19.46.45</w:t>
      </w:r>
      <w:r>
        <w:tab/>
        <w:t>The final assessment will be based on performance i</w:t>
      </w:r>
      <w:r w:rsidR="003C3290">
        <w:t xml:space="preserve">n the examinations, coursework and </w:t>
      </w:r>
      <w:r>
        <w:t xml:space="preserve">the </w:t>
      </w:r>
      <w:r w:rsidR="003C3290">
        <w:t xml:space="preserve">EE 990 </w:t>
      </w:r>
      <w:r>
        <w:t>Project where undertaken</w:t>
      </w:r>
      <w:r w:rsidR="003C3290">
        <w:t>.</w:t>
      </w:r>
      <w:r>
        <w:t xml:space="preserve"> </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bookmarkStart w:id="408" w:name="_Toc47238540"/>
      <w:r>
        <w:t>Award</w:t>
      </w:r>
      <w:bookmarkEnd w:id="408"/>
    </w:p>
    <w:p w:rsidR="00E57611" w:rsidRDefault="00E57611" w:rsidP="00E57611">
      <w:pPr>
        <w:pStyle w:val="Calendar1"/>
        <w:tabs>
          <w:tab w:val="right" w:pos="8364"/>
          <w:tab w:val="right" w:pos="9498"/>
        </w:tabs>
      </w:pPr>
      <w:r>
        <w:t>19.46.46</w:t>
      </w:r>
      <w:r>
        <w:tab/>
      </w:r>
      <w:r>
        <w:rPr>
          <w:b/>
        </w:rPr>
        <w:t>Degree of MSc:</w:t>
      </w:r>
      <w:r>
        <w:t xml:space="preserve"> In order to qualify for the award of the degree of MSc in Electricity Industry Management and Technology, a candidate must have performed to the satisfaction of the Board of Examiners and must have accumulated no fewer than 180 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19.46.47</w:t>
      </w:r>
      <w:r>
        <w:tab/>
      </w:r>
      <w:r>
        <w:tab/>
      </w:r>
      <w:r>
        <w:rPr>
          <w:b/>
        </w:rPr>
        <w:t>Postgraduate Diploma:</w:t>
      </w:r>
      <w:r>
        <w:t xml:space="preserve"> In order to qualify for the award of the Postgraduate Diploma in Electricity Industry Management and Technology, a candidate must have accumulated no fewer than 120 credits from the taught classes of the course.</w:t>
      </w:r>
    </w:p>
    <w:p w:rsidR="00E57611" w:rsidRDefault="00E57611" w:rsidP="00E57611">
      <w:pPr>
        <w:pStyle w:val="Calendar1"/>
        <w:tabs>
          <w:tab w:val="right" w:pos="8364"/>
          <w:tab w:val="right" w:pos="9498"/>
        </w:tabs>
      </w:pPr>
      <w:r>
        <w:t>19.46.48</w:t>
      </w:r>
      <w:r>
        <w:tab/>
      </w:r>
      <w:r>
        <w:rPr>
          <w:b/>
        </w:rPr>
        <w:t>Postgraduate Certificate:</w:t>
      </w:r>
      <w:r>
        <w:t xml:space="preserve"> In order to qualify for the award of the Postgraduate Certificate in Electricity Industry Management and Technology, a candidate must have accumulated no fewer than 60 credits from the taught classes of the course.</w:t>
      </w:r>
    </w:p>
    <w:p w:rsidR="00E57611" w:rsidRDefault="00E57611" w:rsidP="00E57611">
      <w:pPr>
        <w:pStyle w:val="Calendar1"/>
        <w:tabs>
          <w:tab w:val="right" w:pos="8364"/>
          <w:tab w:val="right" w:pos="9498"/>
        </w:tabs>
      </w:pPr>
      <w:r>
        <w:t>19.46.49</w:t>
      </w:r>
    </w:p>
    <w:p w:rsidR="00E57611" w:rsidRDefault="00E57611" w:rsidP="00E57611">
      <w:pPr>
        <w:pStyle w:val="Calendar1"/>
        <w:tabs>
          <w:tab w:val="right" w:pos="8364"/>
          <w:tab w:val="right" w:pos="9498"/>
        </w:tabs>
      </w:pPr>
      <w:r>
        <w:t>to 19.46.59</w:t>
      </w:r>
      <w:r>
        <w:tab/>
        <w:t>(Numbers not used)</w:t>
      </w:r>
    </w:p>
    <w:p w:rsidR="00771A6C" w:rsidRDefault="00771A6C" w:rsidP="00E57611">
      <w:pPr>
        <w:pStyle w:val="CalendarHeader1"/>
      </w:pPr>
    </w:p>
    <w:p w:rsidR="00337C09" w:rsidRDefault="003F2148" w:rsidP="00091856">
      <w:pPr>
        <w:pStyle w:val="Calendar1"/>
        <w:tabs>
          <w:tab w:val="right" w:pos="8364"/>
          <w:tab w:val="right" w:pos="9498"/>
        </w:tabs>
      </w:pPr>
      <w:r>
        <w:tab/>
      </w:r>
    </w:p>
    <w:p w:rsidR="0041079C" w:rsidRDefault="003F2148" w:rsidP="00E57611">
      <w:pPr>
        <w:pStyle w:val="CalendarHeader1"/>
      </w:pPr>
      <w:bookmarkStart w:id="409" w:name="_Toc500234950"/>
      <w:bookmarkStart w:id="410" w:name="_Toc500235098"/>
      <w:bookmarkStart w:id="411" w:name="_Toc500236963"/>
      <w:bookmarkStart w:id="412" w:name="_Toc520280227"/>
      <w:bookmarkStart w:id="413" w:name="_Toc520609782"/>
      <w:bookmarkStart w:id="414" w:name="_Toc520626300"/>
      <w:bookmarkStart w:id="415" w:name="_Toc16050902"/>
      <w:bookmarkStart w:id="416" w:name="_Toc47238542"/>
      <w:r>
        <w:tab/>
      </w:r>
      <w:bookmarkStart w:id="417" w:name="_Toc47238567"/>
      <w:bookmarkEnd w:id="409"/>
      <w:bookmarkEnd w:id="410"/>
      <w:bookmarkEnd w:id="411"/>
      <w:bookmarkEnd w:id="412"/>
      <w:bookmarkEnd w:id="413"/>
      <w:bookmarkEnd w:id="414"/>
      <w:bookmarkEnd w:id="415"/>
      <w:bookmarkEnd w:id="416"/>
    </w:p>
    <w:p w:rsidR="0041079C" w:rsidRDefault="0041079C" w:rsidP="00E57611">
      <w:pPr>
        <w:pStyle w:val="CalendarHeader1"/>
      </w:pPr>
    </w:p>
    <w:p w:rsidR="0041079C" w:rsidRDefault="0041079C" w:rsidP="00E57611">
      <w:pPr>
        <w:pStyle w:val="CalendarHeader1"/>
      </w:pPr>
    </w:p>
    <w:p w:rsidR="0041079C" w:rsidRDefault="0041079C" w:rsidP="00E57611">
      <w:pPr>
        <w:pStyle w:val="CalendarHeader1"/>
      </w:pPr>
    </w:p>
    <w:p w:rsidR="0041079C" w:rsidRDefault="0041079C" w:rsidP="00E57611">
      <w:pPr>
        <w:pStyle w:val="CalendarHeader1"/>
      </w:pPr>
    </w:p>
    <w:p w:rsidR="0041079C" w:rsidRDefault="0041079C" w:rsidP="00E57611">
      <w:pPr>
        <w:pStyle w:val="CalendarHeader1"/>
      </w:pPr>
    </w:p>
    <w:p w:rsidR="0041079C" w:rsidRDefault="00BA0627" w:rsidP="00BA0627">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BA0627" w:rsidRPr="00BA0627" w:rsidRDefault="00BA0627" w:rsidP="00BA0627">
      <w:pPr>
        <w:pStyle w:val="NoSpacing"/>
        <w:ind w:left="1440"/>
        <w:rPr>
          <w:rFonts w:ascii="Arial" w:hAnsi="Arial" w:cs="Arial"/>
          <w:b/>
          <w:sz w:val="32"/>
          <w:szCs w:val="32"/>
        </w:rPr>
      </w:pPr>
    </w:p>
    <w:p w:rsidR="0041079C" w:rsidRPr="00BA0627" w:rsidRDefault="0041079C" w:rsidP="0041079C">
      <w:pPr>
        <w:pStyle w:val="NoSpacing"/>
        <w:ind w:left="1440"/>
        <w:rPr>
          <w:rFonts w:ascii="Arial" w:hAnsi="Arial" w:cs="Arial"/>
          <w:b/>
          <w:sz w:val="28"/>
          <w:szCs w:val="28"/>
        </w:rPr>
      </w:pPr>
      <w:r w:rsidRPr="00BA0627">
        <w:rPr>
          <w:rFonts w:ascii="Arial" w:hAnsi="Arial" w:cs="Arial"/>
          <w:b/>
          <w:sz w:val="28"/>
          <w:szCs w:val="28"/>
        </w:rPr>
        <w:t>DEPARTMENT OF ELECTRONIC AND ELECTRICAL ENGINEERING</w:t>
      </w:r>
    </w:p>
    <w:p w:rsidR="0041079C" w:rsidRDefault="0041079C" w:rsidP="0041079C">
      <w:pPr>
        <w:pStyle w:val="CalendarHeader1"/>
        <w:ind w:left="0" w:firstLine="0"/>
      </w:pPr>
    </w:p>
    <w:p w:rsidR="00E57611" w:rsidRDefault="0041079C" w:rsidP="00E57611">
      <w:pPr>
        <w:pStyle w:val="CalendarHeader1"/>
      </w:pPr>
      <w:r>
        <w:tab/>
        <w:t>ELECTRONIC AND ELECTRICAL ENGINEERING</w:t>
      </w:r>
      <w:r w:rsidR="00E57611">
        <w:fldChar w:fldCharType="begin"/>
      </w:r>
      <w:r w:rsidR="00E57611">
        <w:instrText xml:space="preserve"> XE "Electronic and Electrical Engineering (MSc, PgDip, PgCert)" </w:instrText>
      </w:r>
      <w:r w:rsidR="00E57611">
        <w:fldChar w:fldCharType="end"/>
      </w:r>
    </w:p>
    <w:p w:rsidR="00E57611" w:rsidRDefault="00E57611" w:rsidP="00E57611">
      <w:pPr>
        <w:pStyle w:val="p3toc3"/>
        <w:tabs>
          <w:tab w:val="right" w:pos="8364"/>
          <w:tab w:val="right" w:pos="9498"/>
        </w:tabs>
      </w:pPr>
      <w:bookmarkStart w:id="418" w:name="_Toc47238543"/>
      <w:bookmarkStart w:id="419" w:name="_Toc205626804"/>
      <w:bookmarkStart w:id="420" w:name="_Toc342918591"/>
      <w:r>
        <w:t>MSc in Electronic and Electrical Engineering</w:t>
      </w:r>
      <w:bookmarkEnd w:id="418"/>
      <w:bookmarkEnd w:id="419"/>
      <w:bookmarkEnd w:id="420"/>
    </w:p>
    <w:p w:rsidR="00E57611" w:rsidRDefault="00E57611" w:rsidP="00E57611">
      <w:pPr>
        <w:pStyle w:val="CalendarHeader2"/>
        <w:tabs>
          <w:tab w:val="right" w:pos="8364"/>
          <w:tab w:val="right" w:pos="9498"/>
        </w:tabs>
      </w:pPr>
      <w:bookmarkStart w:id="421" w:name="_Toc47238544"/>
      <w:r>
        <w:t>Postgraduate Diploma in Electronic and Electrical Engineering</w:t>
      </w:r>
      <w:bookmarkEnd w:id="421"/>
    </w:p>
    <w:p w:rsidR="00E57611" w:rsidRDefault="00E57611" w:rsidP="00E57611">
      <w:pPr>
        <w:pStyle w:val="CalendarHeader2"/>
        <w:tabs>
          <w:tab w:val="right" w:pos="8364"/>
          <w:tab w:val="right" w:pos="9498"/>
        </w:tabs>
      </w:pPr>
      <w:bookmarkStart w:id="422" w:name="_Toc47238545"/>
      <w:r>
        <w:t>Postgraduate Certificate in Electronic and Electrical Engineering</w:t>
      </w:r>
      <w:bookmarkEnd w:id="422"/>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23" w:name="_Toc47238546"/>
      <w:r>
        <w:t>Course Regulations</w:t>
      </w:r>
      <w:bookmarkEnd w:id="423"/>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24" w:name="_Toc47238547"/>
      <w:r>
        <w:t>Admission</w:t>
      </w:r>
      <w:bookmarkEnd w:id="424"/>
    </w:p>
    <w:p w:rsidR="00E57611" w:rsidRDefault="00E57611" w:rsidP="00E57611">
      <w:pPr>
        <w:pStyle w:val="Calendar1"/>
        <w:tabs>
          <w:tab w:val="right" w:pos="8364"/>
          <w:tab w:val="right" w:pos="9498"/>
        </w:tabs>
      </w:pPr>
      <w:r>
        <w:t>19.46.60</w:t>
      </w:r>
      <w:r>
        <w:tab/>
        <w:t>Notwithstanding Regulation 19.1.1, applicants shall possess</w:t>
      </w:r>
      <w:r>
        <w:tab/>
      </w:r>
    </w:p>
    <w:p w:rsidR="00E57611" w:rsidRDefault="00E57611" w:rsidP="00E57611">
      <w:pPr>
        <w:pStyle w:val="Calendar2"/>
        <w:tabs>
          <w:tab w:val="right" w:pos="8364"/>
          <w:tab w:val="right" w:pos="9498"/>
        </w:tabs>
        <w:ind w:left="2160" w:hanging="720"/>
      </w:pPr>
      <w:r>
        <w:t>(i)</w:t>
      </w:r>
      <w:r>
        <w:tab/>
        <w:t xml:space="preserve">a first or second class Honours degree (in Electrical or Electronic Engineering in a cognate subject) from a </w:t>
      </w:r>
      <w:smartTag w:uri="urn:schemas-microsoft-com:office:smarttags" w:element="place">
        <w:smartTag w:uri="urn:schemas-microsoft-com:office:smarttags" w:element="country-region">
          <w:r>
            <w:t>United Kingdom</w:t>
          </w:r>
        </w:smartTag>
      </w:smartTag>
      <w:r>
        <w:t xml:space="preserve"> university; or</w:t>
      </w:r>
    </w:p>
    <w:p w:rsidR="00E57611" w:rsidRDefault="00E57611" w:rsidP="00E57611">
      <w:pPr>
        <w:pStyle w:val="CalendarNumberedList"/>
        <w:tabs>
          <w:tab w:val="right" w:pos="8364"/>
          <w:tab w:val="right" w:pos="9498"/>
        </w:tabs>
      </w:pPr>
      <w:r>
        <w:t>(ii)</w:t>
      </w:r>
      <w:r>
        <w:tab/>
        <w:t>a qualification deemed by the Course Director acting on behalf of Senate to be equivalent; or</w:t>
      </w:r>
    </w:p>
    <w:p w:rsidR="00E57611" w:rsidRDefault="00E57611" w:rsidP="00BA0627">
      <w:pPr>
        <w:pStyle w:val="CalendarNumberedList"/>
        <w:numPr>
          <w:ilvl w:val="0"/>
          <w:numId w:val="10"/>
        </w:numPr>
        <w:tabs>
          <w:tab w:val="right" w:pos="8364"/>
          <w:tab w:val="right" w:pos="9498"/>
        </w:tabs>
      </w:pPr>
      <w:r>
        <w:t>appropriate professional experience</w:t>
      </w:r>
    </w:p>
    <w:p w:rsidR="00BA0627" w:rsidRDefault="00BA0627" w:rsidP="00BA0627">
      <w:pPr>
        <w:pStyle w:val="CalendarNumberedList"/>
        <w:tabs>
          <w:tab w:val="right" w:pos="8364"/>
          <w:tab w:val="right" w:pos="9498"/>
        </w:tabs>
        <w:ind w:firstLine="0"/>
      </w:pPr>
    </w:p>
    <w:p w:rsidR="00E57611" w:rsidRDefault="00E57611" w:rsidP="00E57611">
      <w:pPr>
        <w:pStyle w:val="Calendar2"/>
      </w:pPr>
      <w:r>
        <w:t>In all cases, applicants whose first language is not English, shall be required to demonstrate an appropriate level of English.</w:t>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bookmarkStart w:id="425" w:name="_Toc47238548"/>
      <w:r>
        <w:t>Duration of Study</w:t>
      </w:r>
      <w:bookmarkEnd w:id="425"/>
    </w:p>
    <w:p w:rsidR="00E57611" w:rsidRPr="00A8490B" w:rsidRDefault="00E57611" w:rsidP="00E57611">
      <w:pPr>
        <w:pStyle w:val="Calendar1"/>
        <w:tabs>
          <w:tab w:val="right" w:pos="8364"/>
          <w:tab w:val="right" w:pos="9498"/>
        </w:tabs>
      </w:pPr>
      <w:r>
        <w:t>19.46.61</w:t>
      </w:r>
      <w:r>
        <w:tab/>
        <w:t xml:space="preserve">Regulations 19.1.4 and 19.1.5 shall apply.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Mode of Study</w:t>
      </w:r>
    </w:p>
    <w:p w:rsidR="00E57611" w:rsidRDefault="00E57611" w:rsidP="00E57611">
      <w:pPr>
        <w:pStyle w:val="Calendar1"/>
        <w:tabs>
          <w:tab w:val="right" w:pos="8364"/>
          <w:tab w:val="right" w:pos="9498"/>
        </w:tabs>
      </w:pPr>
      <w:r>
        <w:t>19.46.62</w:t>
      </w:r>
      <w:r>
        <w:tab/>
        <w:t xml:space="preserve">The courses are available by full-time and part-time study only.  </w:t>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bookmarkStart w:id="426" w:name="_Toc47238550"/>
      <w:r>
        <w:t>Curriculum</w:t>
      </w:r>
      <w:bookmarkEnd w:id="426"/>
    </w:p>
    <w:p w:rsidR="00E57611" w:rsidRDefault="00E57611" w:rsidP="00E57611">
      <w:pPr>
        <w:pStyle w:val="Calendar1"/>
        <w:tabs>
          <w:tab w:val="right" w:pos="8364"/>
          <w:tab w:val="right" w:pos="9498"/>
        </w:tabs>
      </w:pPr>
      <w:r>
        <w:t>19.46.63</w:t>
      </w:r>
      <w:r>
        <w:tab/>
        <w:t>All students shall undertake an</w:t>
      </w:r>
      <w:r w:rsidR="0041079C">
        <w:t xml:space="preserve"> approved curriculum as follows</w:t>
      </w:r>
    </w:p>
    <w:p w:rsidR="00E57611" w:rsidRDefault="00E57611" w:rsidP="00E57611">
      <w:pPr>
        <w:pStyle w:val="Calendar2"/>
        <w:tabs>
          <w:tab w:val="right" w:pos="8364"/>
          <w:tab w:val="right" w:pos="9498"/>
        </w:tabs>
      </w:pPr>
    </w:p>
    <w:p w:rsidR="00E57611" w:rsidRDefault="00E57611" w:rsidP="0041079C">
      <w:pPr>
        <w:pStyle w:val="Calendar2"/>
        <w:tabs>
          <w:tab w:val="right" w:pos="8364"/>
          <w:tab w:val="right" w:pos="9498"/>
        </w:tabs>
      </w:pPr>
      <w:r>
        <w:t>for the Postgraduate Certificate no fewer than 60 credits from the lists of taught classes.</w:t>
      </w:r>
    </w:p>
    <w:p w:rsidR="00E57611" w:rsidRDefault="00E57611" w:rsidP="0041079C">
      <w:pPr>
        <w:pStyle w:val="Calendar2"/>
        <w:tabs>
          <w:tab w:val="right" w:pos="8364"/>
          <w:tab w:val="right" w:pos="9498"/>
        </w:tabs>
      </w:pPr>
      <w:r>
        <w:t>for the Postgraduate Diploma</w:t>
      </w:r>
      <w:r w:rsidR="00BA0627">
        <w:t xml:space="preserve"> </w:t>
      </w:r>
      <w:r>
        <w:t>no fewer than 120 credits including all the compulsory classes.</w:t>
      </w:r>
    </w:p>
    <w:p w:rsidR="00E57611" w:rsidRDefault="00E57611" w:rsidP="0041079C">
      <w:pPr>
        <w:pStyle w:val="Calendar2"/>
        <w:tabs>
          <w:tab w:val="right" w:pos="8364"/>
          <w:tab w:val="right" w:pos="9498"/>
        </w:tabs>
      </w:pPr>
      <w:r>
        <w:t>for the degree of MSc no fewer than 180 credits including the EE990 project.</w:t>
      </w:r>
    </w:p>
    <w:p w:rsidR="00E57611" w:rsidRDefault="00E57611" w:rsidP="00E57611">
      <w:pPr>
        <w:pStyle w:val="Calendar2"/>
        <w:tabs>
          <w:tab w:val="right" w:pos="8364"/>
          <w:tab w:val="right" w:pos="9498"/>
        </w:tabs>
        <w:ind w:left="2127"/>
      </w:pPr>
    </w:p>
    <w:p w:rsidR="00E57611" w:rsidRDefault="003C3290" w:rsidP="00E57611">
      <w:pPr>
        <w:pStyle w:val="Curriculum2"/>
      </w:pPr>
      <w:r>
        <w:t xml:space="preserve">Compulsory Classes </w:t>
      </w:r>
      <w:r>
        <w:tab/>
      </w:r>
      <w:r w:rsidR="00E57611" w:rsidRPr="00610E6B">
        <w:t>Level</w:t>
      </w:r>
      <w:r w:rsidR="00E57611" w:rsidRPr="00610E6B">
        <w:tab/>
        <w:t>Credits</w:t>
      </w:r>
    </w:p>
    <w:p w:rsidR="0041079C" w:rsidRPr="00610E6B" w:rsidRDefault="0041079C" w:rsidP="00E57611">
      <w:pPr>
        <w:pStyle w:val="Curriculum2"/>
      </w:pPr>
    </w:p>
    <w:p w:rsidR="00E57611" w:rsidRPr="00AE6CC8" w:rsidRDefault="00E57611" w:rsidP="00E57611">
      <w:pPr>
        <w:pStyle w:val="Curriculum2"/>
      </w:pPr>
      <w:r w:rsidRPr="00AE6CC8">
        <w:t>EE</w:t>
      </w:r>
      <w:r w:rsidR="00BB6C43">
        <w:t xml:space="preserve"> </w:t>
      </w:r>
      <w:r w:rsidRPr="00AE6CC8">
        <w:t>986</w:t>
      </w:r>
      <w:r w:rsidRPr="00AE6CC8">
        <w:tab/>
        <w:t>Assignment and Professional Studies</w:t>
      </w:r>
      <w:r w:rsidRPr="00AE6CC8">
        <w:tab/>
        <w:t>5</w:t>
      </w:r>
      <w:r w:rsidRPr="00AE6CC8">
        <w:tab/>
        <w:t>20</w:t>
      </w:r>
    </w:p>
    <w:p w:rsidR="00E57611" w:rsidRPr="008D1186" w:rsidRDefault="00E57611" w:rsidP="00E57611">
      <w:pPr>
        <w:pStyle w:val="Calendar2"/>
      </w:pPr>
    </w:p>
    <w:p w:rsidR="00E57611" w:rsidRDefault="003C3290" w:rsidP="00E57611">
      <w:pPr>
        <w:pStyle w:val="Curriculum2"/>
      </w:pPr>
      <w:r>
        <w:t>Optional Classes</w:t>
      </w:r>
    </w:p>
    <w:p w:rsidR="0041079C" w:rsidRPr="00610E6B" w:rsidRDefault="0041079C" w:rsidP="00E57611">
      <w:pPr>
        <w:pStyle w:val="Curriculum2"/>
      </w:pPr>
    </w:p>
    <w:p w:rsidR="00E57611" w:rsidRPr="00AE6CC8" w:rsidRDefault="00E57611" w:rsidP="00E57611">
      <w:pPr>
        <w:pStyle w:val="Curriculum2"/>
      </w:pPr>
      <w:r w:rsidRPr="00AE6CC8">
        <w:t>EE</w:t>
      </w:r>
      <w:r>
        <w:t xml:space="preserve"> </w:t>
      </w:r>
      <w:r w:rsidRPr="00AE6CC8">
        <w:t>966</w:t>
      </w:r>
      <w:r w:rsidRPr="00AE6CC8">
        <w:tab/>
        <w:t>Power Electronics, Machines and Applications</w:t>
      </w:r>
      <w:r w:rsidRPr="00AE6CC8">
        <w:tab/>
        <w:t>5</w:t>
      </w:r>
      <w:r w:rsidRPr="00AE6CC8">
        <w:tab/>
        <w:t>20</w:t>
      </w:r>
    </w:p>
    <w:p w:rsidR="00E57611" w:rsidRPr="00AE6CC8" w:rsidRDefault="00E57611" w:rsidP="00E57611">
      <w:pPr>
        <w:pStyle w:val="Curriculum2"/>
      </w:pPr>
      <w:r w:rsidRPr="00AE6CC8">
        <w:t>EE</w:t>
      </w:r>
      <w:r>
        <w:t xml:space="preserve"> </w:t>
      </w:r>
      <w:r w:rsidRPr="00AE6CC8">
        <w:t>967</w:t>
      </w:r>
      <w:r w:rsidRPr="00AE6CC8">
        <w:tab/>
        <w:t>Power System Design, Operation and Protection</w:t>
      </w:r>
      <w:r w:rsidRPr="00AE6CC8">
        <w:tab/>
        <w:t>5</w:t>
      </w:r>
      <w:r w:rsidRPr="00AE6CC8">
        <w:tab/>
        <w:t>20</w:t>
      </w:r>
    </w:p>
    <w:p w:rsidR="00E57611" w:rsidRPr="00AE6CC8" w:rsidRDefault="00E57611" w:rsidP="00E57611">
      <w:pPr>
        <w:pStyle w:val="Curriculum2"/>
      </w:pPr>
      <w:r w:rsidRPr="00AE6CC8">
        <w:t>EE</w:t>
      </w:r>
      <w:r>
        <w:t xml:space="preserve"> </w:t>
      </w:r>
      <w:r w:rsidRPr="00AE6CC8">
        <w:t>969</w:t>
      </w:r>
      <w:r w:rsidRPr="00AE6CC8">
        <w:tab/>
        <w:t>Digital Signal Processing Principles</w:t>
      </w:r>
      <w:r w:rsidRPr="00AE6CC8">
        <w:tab/>
        <w:t>5</w:t>
      </w:r>
      <w:r w:rsidRPr="00AE6CC8">
        <w:tab/>
        <w:t>20</w:t>
      </w:r>
    </w:p>
    <w:p w:rsidR="00E57611" w:rsidRPr="00AE6CC8" w:rsidRDefault="00E57611" w:rsidP="00E57611">
      <w:pPr>
        <w:pStyle w:val="Curriculum2"/>
      </w:pPr>
      <w:r w:rsidRPr="00AE6CC8">
        <w:lastRenderedPageBreak/>
        <w:t>EE</w:t>
      </w:r>
      <w:r>
        <w:t xml:space="preserve"> </w:t>
      </w:r>
      <w:r w:rsidRPr="00AE6CC8">
        <w:t>970</w:t>
      </w:r>
      <w:r w:rsidRPr="00AE6CC8">
        <w:tab/>
        <w:t>Information Transmission and Security</w:t>
      </w:r>
      <w:r w:rsidRPr="00AE6CC8">
        <w:tab/>
        <w:t>5</w:t>
      </w:r>
      <w:r w:rsidRPr="00AE6CC8">
        <w:tab/>
        <w:t>20</w:t>
      </w:r>
    </w:p>
    <w:p w:rsidR="00E57611" w:rsidRPr="00AE6CC8" w:rsidRDefault="00E57611" w:rsidP="00E57611">
      <w:pPr>
        <w:pStyle w:val="Curriculum2"/>
      </w:pPr>
      <w:r w:rsidRPr="00AE6CC8">
        <w:t>EE</w:t>
      </w:r>
      <w:r>
        <w:t xml:space="preserve"> </w:t>
      </w:r>
      <w:r w:rsidRPr="00AE6CC8">
        <w:t>972</w:t>
      </w:r>
      <w:r w:rsidRPr="00AE6CC8">
        <w:tab/>
        <w:t>Control Principles</w:t>
      </w:r>
      <w:r w:rsidRPr="00AE6CC8">
        <w:tab/>
        <w:t>5</w:t>
      </w:r>
      <w:r w:rsidRPr="00AE6CC8">
        <w:tab/>
        <w:t>20</w:t>
      </w:r>
    </w:p>
    <w:p w:rsidR="00E57611" w:rsidRPr="00AE6CC8" w:rsidRDefault="00E57611" w:rsidP="00E57611">
      <w:pPr>
        <w:pStyle w:val="Curriculum2"/>
      </w:pPr>
      <w:r w:rsidRPr="00AE6CC8">
        <w:t>EE</w:t>
      </w:r>
      <w:r>
        <w:t xml:space="preserve"> </w:t>
      </w:r>
      <w:r w:rsidRPr="00AE6CC8">
        <w:t>973</w:t>
      </w:r>
      <w:r w:rsidRPr="00AE6CC8">
        <w:tab/>
        <w:t>Advanced Power System Analysis and Protection</w:t>
      </w:r>
      <w:r w:rsidRPr="00AE6CC8">
        <w:tab/>
        <w:t>5</w:t>
      </w:r>
      <w:r w:rsidRPr="00AE6CC8">
        <w:tab/>
        <w:t>20</w:t>
      </w:r>
    </w:p>
    <w:p w:rsidR="00E57611" w:rsidRPr="008D1186" w:rsidRDefault="00E57611" w:rsidP="00E57611">
      <w:pPr>
        <w:pStyle w:val="Curriculum2Hanging"/>
      </w:pPr>
      <w:r w:rsidRPr="008D1186">
        <w:t>EE</w:t>
      </w:r>
      <w:r>
        <w:t xml:space="preserve"> </w:t>
      </w:r>
      <w:r w:rsidRPr="008D1186">
        <w:t>974</w:t>
      </w:r>
      <w:r w:rsidRPr="008D1186">
        <w:tab/>
        <w:t>High Voltage Technology and Electromagnetic</w:t>
      </w:r>
      <w:r w:rsidRPr="008D1186">
        <w:br/>
        <w:t>Compatibility</w:t>
      </w:r>
      <w:r w:rsidRPr="008D1186">
        <w:tab/>
        <w:t>5</w:t>
      </w:r>
      <w:r w:rsidRPr="008D1186">
        <w:tab/>
        <w:t>20</w:t>
      </w:r>
    </w:p>
    <w:p w:rsidR="00E57611" w:rsidRPr="00AE6CC8" w:rsidRDefault="00E57611" w:rsidP="00E57611">
      <w:pPr>
        <w:pStyle w:val="Curriculum2"/>
      </w:pPr>
      <w:r w:rsidRPr="00AE6CC8">
        <w:t>EE</w:t>
      </w:r>
      <w:r>
        <w:t xml:space="preserve"> </w:t>
      </w:r>
      <w:r w:rsidRPr="00AE6CC8">
        <w:t>975</w:t>
      </w:r>
      <w:r w:rsidRPr="00AE6CC8">
        <w:tab/>
        <w:t>Power Electronics for Energy and Drive Control</w:t>
      </w:r>
      <w:r w:rsidRPr="00AE6CC8">
        <w:tab/>
        <w:t>5</w:t>
      </w:r>
      <w:r w:rsidRPr="00AE6CC8">
        <w:tab/>
        <w:t>20</w:t>
      </w:r>
    </w:p>
    <w:p w:rsidR="00E57611" w:rsidRPr="008D1186" w:rsidRDefault="00E57611" w:rsidP="00E57611">
      <w:pPr>
        <w:pStyle w:val="Curriculum2Hanging"/>
      </w:pPr>
      <w:r w:rsidRPr="008D1186">
        <w:t>EE</w:t>
      </w:r>
      <w:r>
        <w:t xml:space="preserve"> </w:t>
      </w:r>
      <w:r w:rsidRPr="008D1186">
        <w:t>976</w:t>
      </w:r>
      <w:r w:rsidRPr="008D1186">
        <w:tab/>
        <w:t>Power System Economics, Markets and Asset</w:t>
      </w:r>
      <w:r w:rsidRPr="008D1186">
        <w:br/>
        <w:t>Management</w:t>
      </w:r>
      <w:r w:rsidRPr="008D1186">
        <w:tab/>
        <w:t>5</w:t>
      </w:r>
      <w:r w:rsidRPr="008D1186">
        <w:tab/>
        <w:t>20</w:t>
      </w:r>
    </w:p>
    <w:p w:rsidR="00E57611" w:rsidRPr="00AE6CC8" w:rsidRDefault="00E57611" w:rsidP="00E57611">
      <w:pPr>
        <w:pStyle w:val="Curriculum2"/>
      </w:pPr>
      <w:r w:rsidRPr="00AE6CC8">
        <w:t>EE</w:t>
      </w:r>
      <w:r>
        <w:t xml:space="preserve"> </w:t>
      </w:r>
      <w:r w:rsidRPr="00AE6CC8">
        <w:t>977</w:t>
      </w:r>
      <w:r w:rsidRPr="00AE6CC8">
        <w:tab/>
        <w:t>Wind Energy and Distributed Energy Resources</w:t>
      </w:r>
      <w:r w:rsidRPr="00AE6CC8">
        <w:tab/>
        <w:t>5</w:t>
      </w:r>
      <w:r w:rsidRPr="00AE6CC8">
        <w:tab/>
        <w:t>20</w:t>
      </w:r>
    </w:p>
    <w:p w:rsidR="00E57611" w:rsidRPr="00AE6CC8" w:rsidRDefault="00E57611" w:rsidP="00E57611">
      <w:pPr>
        <w:pStyle w:val="Curriculum2"/>
      </w:pPr>
      <w:r w:rsidRPr="00AE6CC8">
        <w:t>EE</w:t>
      </w:r>
      <w:r>
        <w:t xml:space="preserve"> </w:t>
      </w:r>
      <w:r w:rsidRPr="00AE6CC8">
        <w:t>978</w:t>
      </w:r>
      <w:r w:rsidRPr="00AE6CC8">
        <w:tab/>
        <w:t>Advanced Digital Signal Processing</w:t>
      </w:r>
      <w:r w:rsidRPr="00AE6CC8">
        <w:tab/>
        <w:t>5</w:t>
      </w:r>
      <w:r w:rsidRPr="00AE6CC8">
        <w:tab/>
        <w:t>20</w:t>
      </w:r>
    </w:p>
    <w:p w:rsidR="00E57611" w:rsidRPr="00AE6CC8" w:rsidRDefault="00E57611" w:rsidP="00E57611">
      <w:pPr>
        <w:pStyle w:val="Curriculum2"/>
      </w:pPr>
      <w:r w:rsidRPr="00AE6CC8">
        <w:t>EE</w:t>
      </w:r>
      <w:r>
        <w:t xml:space="preserve"> </w:t>
      </w:r>
      <w:r w:rsidRPr="00AE6CC8">
        <w:t>980</w:t>
      </w:r>
      <w:r w:rsidRPr="00AE6CC8">
        <w:tab/>
        <w:t>Embedded System Design</w:t>
      </w:r>
      <w:r w:rsidRPr="00AE6CC8">
        <w:tab/>
        <w:t>5</w:t>
      </w:r>
      <w:r w:rsidRPr="00AE6CC8">
        <w:tab/>
        <w:t>20</w:t>
      </w:r>
    </w:p>
    <w:p w:rsidR="00E57611" w:rsidRPr="00AE6CC8" w:rsidRDefault="00E57611" w:rsidP="00E57611">
      <w:pPr>
        <w:pStyle w:val="Curriculum2"/>
      </w:pPr>
      <w:r w:rsidRPr="00AE6CC8">
        <w:t>EE</w:t>
      </w:r>
      <w:r>
        <w:t xml:space="preserve"> </w:t>
      </w:r>
      <w:r w:rsidRPr="00AE6CC8">
        <w:t>981</w:t>
      </w:r>
      <w:r w:rsidRPr="00AE6CC8">
        <w:tab/>
        <w:t>Image and Video Processing</w:t>
      </w:r>
      <w:r w:rsidRPr="00AE6CC8">
        <w:tab/>
        <w:t>5</w:t>
      </w:r>
      <w:r w:rsidRPr="00AE6CC8">
        <w:tab/>
        <w:t>20</w:t>
      </w:r>
    </w:p>
    <w:p w:rsidR="00E57611" w:rsidRDefault="00E57611" w:rsidP="00E57611">
      <w:pPr>
        <w:pStyle w:val="Curriculum2"/>
      </w:pPr>
      <w:r w:rsidRPr="00AE6CC8">
        <w:t>EE</w:t>
      </w:r>
      <w:r>
        <w:t xml:space="preserve"> </w:t>
      </w:r>
      <w:r w:rsidRPr="00AE6CC8">
        <w:t>985</w:t>
      </w:r>
      <w:r w:rsidRPr="00AE6CC8">
        <w:tab/>
        <w:t>Software Engineering</w:t>
      </w:r>
      <w:r w:rsidRPr="00AE6CC8">
        <w:tab/>
        <w:t>5</w:t>
      </w:r>
      <w:r w:rsidRPr="00AE6CC8">
        <w:tab/>
        <w:t>20</w:t>
      </w:r>
    </w:p>
    <w:p w:rsidR="00BB6C43" w:rsidRPr="00BB6C43" w:rsidRDefault="00BB6C43" w:rsidP="00BB6C43">
      <w:pPr>
        <w:pStyle w:val="Curriculum2"/>
      </w:pPr>
      <w:r w:rsidRPr="00BB6C43">
        <w:t>EE 987</w:t>
      </w:r>
      <w:r w:rsidRPr="00BB6C43">
        <w:tab/>
        <w:t>Sensor Technologies</w:t>
      </w:r>
      <w:r w:rsidRPr="00BB6C43">
        <w:tab/>
        <w:t>5</w:t>
      </w:r>
      <w:r w:rsidRPr="00BB6C43">
        <w:tab/>
        <w:t>20</w:t>
      </w:r>
    </w:p>
    <w:p w:rsidR="00BB6C43" w:rsidRPr="00BB6C43" w:rsidRDefault="00BB6C43" w:rsidP="00BB6C43">
      <w:pPr>
        <w:pStyle w:val="Curriculum2"/>
      </w:pPr>
      <w:r w:rsidRPr="00BB6C43">
        <w:t>EE 991</w:t>
      </w:r>
      <w:r w:rsidRPr="00BB6C43">
        <w:tab/>
        <w:t>5G Communications Networks</w:t>
      </w:r>
      <w:r w:rsidRPr="00BB6C43">
        <w:tab/>
        <w:t>5</w:t>
      </w:r>
      <w:r w:rsidRPr="00BB6C43">
        <w:tab/>
        <w:t>20</w:t>
      </w:r>
    </w:p>
    <w:p w:rsidR="00E57611" w:rsidRDefault="00E57611" w:rsidP="00E57611">
      <w:pPr>
        <w:pStyle w:val="Curriculum2"/>
        <w:ind w:left="2880" w:hanging="1440"/>
      </w:pPr>
      <w:r w:rsidRPr="00F77CC9">
        <w:t>EE 999</w:t>
      </w:r>
      <w:r w:rsidRPr="00F77CC9">
        <w:tab/>
        <w:t xml:space="preserve">PGDip Electronic and Electrical Engineering </w:t>
      </w:r>
      <w:r w:rsidRPr="00F77CC9">
        <w:br/>
        <w:t>Dissertation</w:t>
      </w:r>
      <w:r w:rsidRPr="00F77CC9">
        <w:tab/>
        <w:t>5</w:t>
      </w:r>
      <w:r w:rsidRPr="00F77CC9">
        <w:tab/>
        <w:t>20</w:t>
      </w:r>
    </w:p>
    <w:p w:rsidR="0041079C" w:rsidRPr="00F77CC9" w:rsidRDefault="0041079C" w:rsidP="00E57611">
      <w:pPr>
        <w:pStyle w:val="Curriculum2"/>
        <w:ind w:left="2880" w:hanging="1440"/>
      </w:pPr>
    </w:p>
    <w:p w:rsidR="00E57611" w:rsidRPr="00C45A73" w:rsidRDefault="00E57611" w:rsidP="00E5761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E57611" w:rsidRDefault="00E57611" w:rsidP="00E57611">
      <w:pPr>
        <w:pStyle w:val="Curriculum2"/>
      </w:pPr>
    </w:p>
    <w:p w:rsidR="00E57611" w:rsidRPr="008D1186" w:rsidRDefault="00E57611" w:rsidP="00E57611">
      <w:pPr>
        <w:pStyle w:val="Curriculum2"/>
      </w:pPr>
      <w:r>
        <w:t>Students may not select any class from the list of optional classes which they have previously successfully completed.</w:t>
      </w:r>
    </w:p>
    <w:p w:rsidR="00E57611" w:rsidRPr="008D1186" w:rsidRDefault="00E57611" w:rsidP="00E57611">
      <w:pPr>
        <w:pStyle w:val="Calendar2"/>
      </w:pPr>
    </w:p>
    <w:p w:rsidR="00E57611" w:rsidRDefault="00E57611" w:rsidP="00E57611">
      <w:pPr>
        <w:pStyle w:val="Curriculum2"/>
        <w:ind w:right="1738"/>
      </w:pPr>
      <w:r w:rsidRPr="00902CC7">
        <w:t>Stud</w:t>
      </w:r>
      <w:r w:rsidR="0041079C">
        <w:t>ents for the degree of MSc only</w:t>
      </w:r>
    </w:p>
    <w:p w:rsidR="0041079C" w:rsidRPr="00902CC7" w:rsidRDefault="0041079C"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1"/>
        <w:tabs>
          <w:tab w:val="right" w:pos="8364"/>
          <w:tab w:val="right" w:pos="9498"/>
        </w:tabs>
        <w:ind w:left="0" w:firstLine="0"/>
      </w:pPr>
    </w:p>
    <w:p w:rsidR="00E57611" w:rsidRDefault="00E57611" w:rsidP="00E57611">
      <w:pPr>
        <w:pStyle w:val="CalendarHeader2"/>
        <w:tabs>
          <w:tab w:val="right" w:pos="8364"/>
          <w:tab w:val="right" w:pos="9498"/>
        </w:tabs>
      </w:pPr>
      <w:bookmarkStart w:id="427" w:name="_Toc47238551"/>
      <w:r>
        <w:t>Examination, Progress and Final Assessment</w:t>
      </w:r>
      <w:bookmarkEnd w:id="427"/>
    </w:p>
    <w:p w:rsidR="00E57611" w:rsidRDefault="00E57611" w:rsidP="00E57611">
      <w:pPr>
        <w:pStyle w:val="Calendar1"/>
        <w:tabs>
          <w:tab w:val="right" w:pos="8364"/>
          <w:tab w:val="right" w:pos="9498"/>
        </w:tabs>
        <w:rPr>
          <w:b/>
        </w:rPr>
      </w:pPr>
      <w:r>
        <w:t>19.46.64</w:t>
      </w:r>
      <w:r>
        <w:tab/>
        <w:t>Regulations 19.1.25 – 19.1.33 shall apply.</w:t>
      </w:r>
    </w:p>
    <w:p w:rsidR="00E57611" w:rsidRPr="007D20BF" w:rsidRDefault="00E57611" w:rsidP="00E57611">
      <w:pPr>
        <w:pStyle w:val="Calendar1"/>
        <w:tabs>
          <w:tab w:val="right" w:pos="8364"/>
          <w:tab w:val="right" w:pos="9498"/>
        </w:tabs>
        <w:rPr>
          <w:strike/>
        </w:rPr>
      </w:pPr>
      <w:r>
        <w:t>19.46.65</w:t>
      </w:r>
      <w:r>
        <w:tab/>
        <w:t xml:space="preserve">The final assessment will be based on performance in the examinations, coursework </w:t>
      </w:r>
      <w:r w:rsidRPr="00F77CC9">
        <w:t>and</w:t>
      </w:r>
      <w:r>
        <w:t xml:space="preserve"> the </w:t>
      </w:r>
      <w:r w:rsidR="003C3290">
        <w:t xml:space="preserve">EE 990 </w:t>
      </w:r>
      <w:r>
        <w:t>Project where undertaken.</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bookmarkStart w:id="428" w:name="_Toc47238552"/>
      <w:r>
        <w:t>Award</w:t>
      </w:r>
      <w:bookmarkEnd w:id="428"/>
    </w:p>
    <w:p w:rsidR="00E57611" w:rsidRDefault="00E57611" w:rsidP="00E57611">
      <w:pPr>
        <w:pStyle w:val="Calendar1"/>
        <w:tabs>
          <w:tab w:val="right" w:pos="8364"/>
          <w:tab w:val="right" w:pos="9498"/>
        </w:tabs>
      </w:pPr>
      <w:r>
        <w:t>19.46.66</w:t>
      </w:r>
      <w:r>
        <w:tab/>
      </w:r>
      <w:r>
        <w:rPr>
          <w:b/>
        </w:rPr>
        <w:t>Degree of MSc:</w:t>
      </w:r>
      <w:r>
        <w:t xml:space="preserve"> In order to qualify for the award of the degree of MSc in Electronic and Electrical Engineering, a candidate must have performed to the satisfaction of the Board of Examiners and must have accumulated no fewer than 180 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19.46.67</w:t>
      </w:r>
      <w:r>
        <w:tab/>
      </w:r>
      <w:r>
        <w:rPr>
          <w:b/>
        </w:rPr>
        <w:t>Postgraduate Diploma:</w:t>
      </w:r>
      <w:r>
        <w:t xml:space="preserve"> In order to qualify for the award of the Postgraduate Diploma in Electronic and Electrical Engineering, a candidate must have accumulated no fewer than 120 credits from</w:t>
      </w:r>
      <w:r w:rsidRPr="00F77CC9">
        <w:t xml:space="preserve"> </w:t>
      </w:r>
      <w:r>
        <w:t>the</w:t>
      </w:r>
      <w:r w:rsidR="00BB6C43">
        <w:t xml:space="preserve"> </w:t>
      </w:r>
      <w:r w:rsidRPr="00F77CC9">
        <w:t>course curriculum.</w:t>
      </w:r>
    </w:p>
    <w:p w:rsidR="00E57611" w:rsidRDefault="00E57611" w:rsidP="00E57611">
      <w:pPr>
        <w:pStyle w:val="Calendar1"/>
        <w:tabs>
          <w:tab w:val="right" w:pos="8364"/>
          <w:tab w:val="right" w:pos="9498"/>
        </w:tabs>
      </w:pPr>
      <w:r>
        <w:t>19.46.68</w:t>
      </w:r>
      <w:r>
        <w:tab/>
      </w:r>
      <w:r>
        <w:rPr>
          <w:b/>
        </w:rPr>
        <w:t>Postgraduate Certificate:</w:t>
      </w:r>
      <w:r>
        <w:t xml:space="preserve"> In order to qualify for the award of the Postgraduate Certificate in Electronic and Electrical Engineering, a candidate must have accumulated no fewer than 60 credits from the course </w:t>
      </w:r>
      <w:r w:rsidRPr="00F77CC9">
        <w:t>curriculum.</w:t>
      </w:r>
    </w:p>
    <w:p w:rsidR="00E57611" w:rsidRDefault="00E57611" w:rsidP="00E57611">
      <w:pPr>
        <w:pStyle w:val="Calendar1"/>
        <w:tabs>
          <w:tab w:val="right" w:pos="8364"/>
          <w:tab w:val="right" w:pos="9498"/>
        </w:tabs>
      </w:pPr>
      <w:r>
        <w:t>19.46.69</w:t>
      </w:r>
    </w:p>
    <w:p w:rsidR="00E57611" w:rsidRDefault="00E57611" w:rsidP="00E57611">
      <w:pPr>
        <w:pStyle w:val="Calendar1"/>
        <w:tabs>
          <w:tab w:val="right" w:pos="8364"/>
          <w:tab w:val="right" w:pos="9498"/>
        </w:tabs>
      </w:pPr>
      <w:r>
        <w:t>to 19.46.99</w:t>
      </w:r>
      <w:r>
        <w:tab/>
        <w:t>(Numbers not used)</w:t>
      </w:r>
    </w:p>
    <w:p w:rsidR="00BB6C43" w:rsidRDefault="00BB6C43" w:rsidP="00BA0627">
      <w:pPr>
        <w:pStyle w:val="NoSpacing"/>
        <w:ind w:left="1440"/>
        <w:rPr>
          <w:rFonts w:ascii="Arial" w:hAnsi="Arial" w:cs="Arial"/>
          <w:b/>
          <w:sz w:val="32"/>
          <w:szCs w:val="32"/>
        </w:rPr>
      </w:pPr>
    </w:p>
    <w:p w:rsidR="00BA0627" w:rsidRDefault="00BA0627" w:rsidP="00BA0627">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E57611" w:rsidRDefault="00E57611" w:rsidP="00E57611">
      <w:pPr>
        <w:pStyle w:val="CalendarHeader1"/>
      </w:pPr>
    </w:p>
    <w:p w:rsidR="0041079C" w:rsidRPr="00BA0627" w:rsidRDefault="0041079C" w:rsidP="0041079C">
      <w:pPr>
        <w:pStyle w:val="NoSpacing"/>
        <w:ind w:left="1440"/>
        <w:rPr>
          <w:rFonts w:ascii="Arial" w:hAnsi="Arial" w:cs="Arial"/>
          <w:b/>
          <w:sz w:val="28"/>
          <w:szCs w:val="28"/>
        </w:rPr>
      </w:pPr>
      <w:r w:rsidRPr="00BA0627">
        <w:rPr>
          <w:rFonts w:ascii="Arial" w:hAnsi="Arial" w:cs="Arial"/>
          <w:b/>
          <w:sz w:val="28"/>
          <w:szCs w:val="28"/>
        </w:rPr>
        <w:t>DEPARTMENT OF ELECTRONIC AND ELECTRICAL ENGINEERING</w:t>
      </w:r>
    </w:p>
    <w:bookmarkEnd w:id="417"/>
    <w:p w:rsidR="00B84A76" w:rsidRDefault="00B84A76" w:rsidP="0041079C">
      <w:pPr>
        <w:pStyle w:val="CalendarHeader1"/>
        <w:ind w:left="0" w:firstLine="0"/>
      </w:pPr>
    </w:p>
    <w:p w:rsidR="00E57611" w:rsidRDefault="0041079C" w:rsidP="00E57611">
      <w:pPr>
        <w:pStyle w:val="CalendarHeader1"/>
      </w:pPr>
      <w:r>
        <w:tab/>
        <w:t>5G ADVANCED COMMUNICATIONS</w:t>
      </w:r>
    </w:p>
    <w:p w:rsidR="00CB2C01" w:rsidRDefault="00CB2C01" w:rsidP="00CB2C01">
      <w:pPr>
        <w:pStyle w:val="p3toc3"/>
        <w:tabs>
          <w:tab w:val="right" w:pos="8364"/>
          <w:tab w:val="right" w:pos="9498"/>
        </w:tabs>
      </w:pPr>
      <w:bookmarkStart w:id="429" w:name="_Toc47238568"/>
      <w:bookmarkStart w:id="430" w:name="_Toc205626806"/>
      <w:bookmarkStart w:id="431" w:name="_Toc342918592"/>
      <w:r>
        <w:t xml:space="preserve">MSc in </w:t>
      </w:r>
      <w:bookmarkEnd w:id="429"/>
      <w:bookmarkEnd w:id="430"/>
      <w:bookmarkEnd w:id="431"/>
      <w:r>
        <w:t>5G Advanced Communications</w:t>
      </w:r>
    </w:p>
    <w:p w:rsidR="00CB2C01" w:rsidRDefault="00CB2C01" w:rsidP="00CB2C01">
      <w:pPr>
        <w:pStyle w:val="CalendarHeader2"/>
        <w:tabs>
          <w:tab w:val="right" w:pos="8364"/>
          <w:tab w:val="right" w:pos="9498"/>
        </w:tabs>
      </w:pPr>
      <w:bookmarkStart w:id="432" w:name="_Toc47238569"/>
      <w:r>
        <w:t xml:space="preserve">Postgraduate Diploma in </w:t>
      </w:r>
      <w:bookmarkEnd w:id="432"/>
      <w:r w:rsidRPr="002763DB">
        <w:t>5G Advanced Communications</w:t>
      </w:r>
    </w:p>
    <w:p w:rsidR="00CB2C01" w:rsidRDefault="00CB2C01" w:rsidP="00CB2C01">
      <w:pPr>
        <w:pStyle w:val="CalendarHeader2"/>
        <w:tabs>
          <w:tab w:val="right" w:pos="8364"/>
          <w:tab w:val="right" w:pos="9498"/>
        </w:tabs>
      </w:pPr>
      <w:bookmarkStart w:id="433" w:name="_Toc47238570"/>
      <w:r>
        <w:t xml:space="preserve">Postgraduate Certificate in </w:t>
      </w:r>
      <w:bookmarkEnd w:id="433"/>
      <w:r w:rsidRPr="002763DB">
        <w:t>5G Advanced Communications</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34" w:name="_Toc47238571"/>
      <w:r>
        <w:t>Course Regulations</w:t>
      </w:r>
      <w:bookmarkEnd w:id="434"/>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35" w:name="_Toc47238572"/>
      <w:r>
        <w:t>Admission</w:t>
      </w:r>
      <w:bookmarkEnd w:id="435"/>
    </w:p>
    <w:p w:rsidR="00E57611" w:rsidRDefault="00E57611" w:rsidP="00E57611">
      <w:pPr>
        <w:pStyle w:val="Calendar1"/>
        <w:tabs>
          <w:tab w:val="right" w:pos="8364"/>
          <w:tab w:val="right" w:pos="9498"/>
        </w:tabs>
      </w:pPr>
      <w:r>
        <w:t>19.46.100</w:t>
      </w:r>
      <w:r>
        <w:tab/>
        <w:t>Regulations 19.1.1, applicants shall possess</w:t>
      </w:r>
    </w:p>
    <w:p w:rsidR="00E57611" w:rsidRPr="008D1186" w:rsidRDefault="00E57611" w:rsidP="00E57611">
      <w:pPr>
        <w:pStyle w:val="CalendarNumberedList"/>
      </w:pPr>
      <w:r w:rsidRPr="008D1186">
        <w:t>(i)</w:t>
      </w:r>
      <w:r w:rsidRPr="008D1186">
        <w:tab/>
        <w:t>a first or second class Honours degree (in Electrical or Electronic Engineering or a cognate subject) from a United Kingdom university; or</w:t>
      </w:r>
    </w:p>
    <w:p w:rsidR="00E57611" w:rsidRPr="008D1186" w:rsidRDefault="00E57611" w:rsidP="00E57611">
      <w:pPr>
        <w:pStyle w:val="CalendarNumberedList"/>
      </w:pPr>
      <w:r w:rsidRPr="008D1186">
        <w:t>(ii)</w:t>
      </w:r>
      <w:r w:rsidRPr="008D1186">
        <w:tab/>
        <w:t>a qualification deemed by the Course Director acting on behalf of Senate to be equivalent; or</w:t>
      </w:r>
    </w:p>
    <w:p w:rsidR="00E57611" w:rsidRDefault="00E57611" w:rsidP="00BA0627">
      <w:pPr>
        <w:pStyle w:val="CalendarNumberedList"/>
        <w:numPr>
          <w:ilvl w:val="0"/>
          <w:numId w:val="10"/>
        </w:numPr>
      </w:pPr>
      <w:r w:rsidRPr="008D1186">
        <w:t>appropriate professional experience.</w:t>
      </w:r>
    </w:p>
    <w:p w:rsidR="00BA0627" w:rsidRPr="008D1186" w:rsidRDefault="00BA0627" w:rsidP="00BA0627">
      <w:pPr>
        <w:pStyle w:val="CalendarNumberedList"/>
        <w:ind w:firstLine="0"/>
      </w:pPr>
    </w:p>
    <w:p w:rsidR="00E57611" w:rsidRDefault="00E57611" w:rsidP="00E57611">
      <w:pPr>
        <w:pStyle w:val="Calendar2"/>
      </w:pPr>
      <w:r>
        <w:t>In all cases, applicants whose first language is not English shall be required to demonstrate an appropriate level of English.</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36" w:name="_Toc47238573"/>
      <w:r>
        <w:t>Duration of Study</w:t>
      </w:r>
      <w:bookmarkEnd w:id="436"/>
    </w:p>
    <w:p w:rsidR="00E57611" w:rsidRDefault="00E57611" w:rsidP="00E57611">
      <w:pPr>
        <w:pStyle w:val="Calendar1"/>
        <w:tabs>
          <w:tab w:val="right" w:pos="8364"/>
          <w:tab w:val="right" w:pos="9498"/>
        </w:tabs>
      </w:pPr>
      <w:r>
        <w:t>19.46.101</w:t>
      </w:r>
      <w:r>
        <w:tab/>
        <w:t xml:space="preserve">Regulations 19.1.5 and 19.1.6 shall apply.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Mode of Study</w:t>
      </w:r>
    </w:p>
    <w:p w:rsidR="00E57611" w:rsidRDefault="00E57611" w:rsidP="00E57611">
      <w:pPr>
        <w:pStyle w:val="Calendar1"/>
        <w:tabs>
          <w:tab w:val="right" w:pos="8364"/>
          <w:tab w:val="right" w:pos="9498"/>
        </w:tabs>
      </w:pPr>
      <w:r>
        <w:t>19.46.102</w:t>
      </w:r>
      <w:r>
        <w:tab/>
        <w:t xml:space="preserve">The courses are available by full-time and part-time study only.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37" w:name="_Toc47238575"/>
      <w:r>
        <w:t>Curriculum</w:t>
      </w:r>
      <w:bookmarkEnd w:id="437"/>
    </w:p>
    <w:p w:rsidR="00E57611" w:rsidRDefault="00E57611" w:rsidP="00E57611">
      <w:pPr>
        <w:pStyle w:val="Calendar1"/>
        <w:tabs>
          <w:tab w:val="right" w:pos="8364"/>
          <w:tab w:val="right" w:pos="9498"/>
        </w:tabs>
        <w:ind w:left="0" w:firstLine="0"/>
      </w:pPr>
      <w:r>
        <w:t>19.46.103</w:t>
      </w:r>
      <w:r>
        <w:tab/>
        <w:t>All students shall undertake an</w:t>
      </w:r>
      <w:r w:rsidR="0041079C">
        <w:t xml:space="preserve"> approved curriculum as follows</w:t>
      </w:r>
      <w:r>
        <w:t xml:space="preserve"> </w:t>
      </w:r>
    </w:p>
    <w:p w:rsidR="00E57611" w:rsidRDefault="00E57611" w:rsidP="00E57611">
      <w:pPr>
        <w:pStyle w:val="Calendar2"/>
        <w:tabs>
          <w:tab w:val="right" w:pos="8364"/>
          <w:tab w:val="right" w:pos="9498"/>
        </w:tabs>
      </w:pPr>
    </w:p>
    <w:p w:rsidR="00486FCB" w:rsidRDefault="00E57611" w:rsidP="0041079C">
      <w:pPr>
        <w:pStyle w:val="Calendar2"/>
        <w:tabs>
          <w:tab w:val="right" w:pos="8364"/>
          <w:tab w:val="right" w:pos="9498"/>
        </w:tabs>
      </w:pPr>
      <w:r>
        <w:t xml:space="preserve">for the Postgraduate Certificate no fewer than 60 credits </w:t>
      </w:r>
    </w:p>
    <w:p w:rsidR="00E57611" w:rsidRDefault="00E57611" w:rsidP="0041079C">
      <w:pPr>
        <w:pStyle w:val="Calendar2"/>
        <w:tabs>
          <w:tab w:val="right" w:pos="8364"/>
          <w:tab w:val="right" w:pos="9498"/>
        </w:tabs>
      </w:pPr>
      <w:r>
        <w:t>for the Postgraduate Diploma no fewer than 120 for the degree of MSc no fewer than 180 credits including the EE990 project.</w:t>
      </w:r>
    </w:p>
    <w:p w:rsidR="00E57611" w:rsidRDefault="00E57611" w:rsidP="00E57611">
      <w:pPr>
        <w:pStyle w:val="Calendar2"/>
        <w:tabs>
          <w:tab w:val="right" w:pos="8364"/>
          <w:tab w:val="right" w:pos="9498"/>
        </w:tabs>
      </w:pPr>
    </w:p>
    <w:p w:rsidR="00CB2C01" w:rsidRDefault="00CB2C01" w:rsidP="00CB2C01">
      <w:pPr>
        <w:pStyle w:val="Curriculum2"/>
        <w:tabs>
          <w:tab w:val="clear" w:pos="8352"/>
          <w:tab w:val="clear" w:pos="9504"/>
          <w:tab w:val="right" w:pos="8364"/>
          <w:tab w:val="right" w:pos="9498"/>
        </w:tabs>
      </w:pPr>
      <w:bookmarkStart w:id="438" w:name="_Toc47238577"/>
      <w:r>
        <w:t xml:space="preserve">Compulsory Classes </w:t>
      </w:r>
      <w:r w:rsidRPr="008D1186">
        <w:tab/>
        <w:t>Level</w:t>
      </w:r>
      <w:r w:rsidRPr="008D1186">
        <w:tab/>
        <w:t>Credits</w:t>
      </w:r>
    </w:p>
    <w:p w:rsidR="0041079C" w:rsidRPr="008D1186" w:rsidRDefault="0041079C" w:rsidP="00CB2C01">
      <w:pPr>
        <w:pStyle w:val="Curriculum2"/>
        <w:tabs>
          <w:tab w:val="clear" w:pos="8352"/>
          <w:tab w:val="clear" w:pos="9504"/>
          <w:tab w:val="right" w:pos="8364"/>
          <w:tab w:val="right" w:pos="9498"/>
        </w:tabs>
      </w:pPr>
    </w:p>
    <w:p w:rsidR="00CB2C01" w:rsidRPr="008D1186" w:rsidRDefault="00CB2C01" w:rsidP="00CB2C01">
      <w:pPr>
        <w:pStyle w:val="Curriculum2"/>
        <w:tabs>
          <w:tab w:val="clear" w:pos="8352"/>
          <w:tab w:val="clear" w:pos="9504"/>
          <w:tab w:val="right" w:pos="8364"/>
          <w:tab w:val="right" w:pos="9498"/>
        </w:tabs>
      </w:pPr>
      <w:r w:rsidRPr="008D1186">
        <w:t>EE</w:t>
      </w:r>
      <w:r>
        <w:t xml:space="preserve"> </w:t>
      </w:r>
      <w:r w:rsidRPr="008D1186">
        <w:t>969</w:t>
      </w:r>
      <w:r w:rsidRPr="008D1186">
        <w:tab/>
        <w:t>Digital Signal Processing Principles</w:t>
      </w:r>
      <w:r w:rsidRPr="008D1186">
        <w:tab/>
        <w:t>5</w:t>
      </w:r>
      <w:r w:rsidRPr="008D1186">
        <w:tab/>
        <w:t>20</w:t>
      </w:r>
    </w:p>
    <w:p w:rsidR="00CB2C01" w:rsidRDefault="00CB2C01" w:rsidP="00CB2C01">
      <w:pPr>
        <w:pStyle w:val="Curriculum2"/>
        <w:tabs>
          <w:tab w:val="clear" w:pos="8352"/>
          <w:tab w:val="clear" w:pos="9504"/>
          <w:tab w:val="right" w:pos="8364"/>
          <w:tab w:val="right" w:pos="9498"/>
        </w:tabs>
      </w:pPr>
      <w:r w:rsidRPr="008D1186">
        <w:t>EE</w:t>
      </w:r>
      <w:r>
        <w:t xml:space="preserve"> </w:t>
      </w:r>
      <w:r w:rsidRPr="008D1186">
        <w:t>986</w:t>
      </w:r>
      <w:r w:rsidRPr="008D1186">
        <w:tab/>
        <w:t>Assignment and Professional Studies</w:t>
      </w:r>
      <w:r w:rsidRPr="008D1186">
        <w:tab/>
        <w:t>5</w:t>
      </w:r>
      <w:r w:rsidRPr="008D1186">
        <w:tab/>
        <w:t>20</w:t>
      </w:r>
    </w:p>
    <w:p w:rsidR="00CB2C01" w:rsidRDefault="00CB2C01" w:rsidP="00CB2C01">
      <w:pPr>
        <w:pStyle w:val="Curriculum2"/>
        <w:tabs>
          <w:tab w:val="clear" w:pos="8352"/>
          <w:tab w:val="clear" w:pos="9504"/>
          <w:tab w:val="right" w:pos="8364"/>
          <w:tab w:val="right" w:pos="9498"/>
        </w:tabs>
      </w:pPr>
    </w:p>
    <w:p w:rsidR="00CB2C01" w:rsidRDefault="00CB2C01" w:rsidP="00CB2C01">
      <w:pPr>
        <w:pStyle w:val="Curriculum2"/>
        <w:tabs>
          <w:tab w:val="clear" w:pos="8352"/>
          <w:tab w:val="clear" w:pos="9504"/>
          <w:tab w:val="right" w:pos="8364"/>
          <w:tab w:val="right" w:pos="9498"/>
        </w:tabs>
        <w:jc w:val="both"/>
      </w:pPr>
      <w:r w:rsidRPr="002763DB">
        <w:t>EE 970</w:t>
      </w:r>
      <w:r w:rsidRPr="002763DB">
        <w:tab/>
        <w:t>Information Transmission and Security</w:t>
      </w:r>
      <w:r w:rsidRPr="002763DB">
        <w:tab/>
        <w:t>5</w:t>
      </w:r>
      <w:r w:rsidRPr="002763DB">
        <w:tab/>
        <w:t>20</w:t>
      </w:r>
    </w:p>
    <w:p w:rsidR="00CB2C01" w:rsidRDefault="00CB2C01" w:rsidP="00CB2C01">
      <w:pPr>
        <w:pStyle w:val="Curriculum2"/>
        <w:tabs>
          <w:tab w:val="clear" w:pos="8352"/>
          <w:tab w:val="clear" w:pos="9504"/>
          <w:tab w:val="right" w:pos="8364"/>
          <w:tab w:val="right" w:pos="9498"/>
        </w:tabs>
        <w:jc w:val="both"/>
      </w:pPr>
      <w:r w:rsidRPr="002763DB">
        <w:t>EE 9</w:t>
      </w:r>
      <w:r w:rsidR="002E1ADF">
        <w:t>91</w:t>
      </w:r>
      <w:r w:rsidRPr="002763DB">
        <w:tab/>
      </w:r>
      <w:r>
        <w:t xml:space="preserve">5G </w:t>
      </w:r>
      <w:r w:rsidRPr="002763DB">
        <w:t>Communications Networks</w:t>
      </w:r>
      <w:r w:rsidRPr="002763DB">
        <w:tab/>
        <w:t>5</w:t>
      </w:r>
      <w:r w:rsidRPr="002763DB">
        <w:tab/>
        <w:t>20</w:t>
      </w:r>
    </w:p>
    <w:p w:rsidR="00CB2C01" w:rsidRDefault="00CB2C01" w:rsidP="00CB2C01">
      <w:pPr>
        <w:pStyle w:val="Curriculum2"/>
        <w:tabs>
          <w:tab w:val="clear" w:pos="8352"/>
          <w:tab w:val="clear" w:pos="9504"/>
          <w:tab w:val="right" w:pos="8364"/>
          <w:tab w:val="right" w:pos="9498"/>
        </w:tabs>
        <w:jc w:val="both"/>
      </w:pPr>
    </w:p>
    <w:p w:rsidR="00CB2C01" w:rsidRDefault="00CB2C01" w:rsidP="00CB2C01">
      <w:pPr>
        <w:pStyle w:val="Curriculum2"/>
        <w:tabs>
          <w:tab w:val="clear" w:pos="8352"/>
          <w:tab w:val="clear" w:pos="9504"/>
          <w:tab w:val="right" w:pos="8364"/>
          <w:tab w:val="right" w:pos="9498"/>
        </w:tabs>
        <w:jc w:val="both"/>
      </w:pPr>
      <w:r>
        <w:lastRenderedPageBreak/>
        <w:t>Students who have previously completed any class from the list of compulsory classes will be required to undertake an appropriate alternative as approved by the Course Director.</w:t>
      </w:r>
    </w:p>
    <w:p w:rsidR="00CB2C01" w:rsidRPr="008D1186" w:rsidRDefault="00CB2C01" w:rsidP="00CB2C01">
      <w:pPr>
        <w:pStyle w:val="Calendar2"/>
      </w:pPr>
    </w:p>
    <w:p w:rsidR="00CB2C01" w:rsidRPr="008D1186" w:rsidRDefault="00CB2C01" w:rsidP="00CB2C01">
      <w:pPr>
        <w:pStyle w:val="Curriculum2"/>
        <w:tabs>
          <w:tab w:val="clear" w:pos="8352"/>
          <w:tab w:val="clear" w:pos="9504"/>
          <w:tab w:val="right" w:pos="8364"/>
          <w:tab w:val="right" w:pos="9498"/>
        </w:tabs>
      </w:pPr>
      <w:r>
        <w:t>Optional Classes</w:t>
      </w:r>
    </w:p>
    <w:p w:rsidR="00CB2C01" w:rsidRDefault="00CB2C01" w:rsidP="00BA0627">
      <w:pPr>
        <w:pStyle w:val="Curriculum2"/>
        <w:ind w:left="0"/>
      </w:pPr>
    </w:p>
    <w:p w:rsidR="00CB2C01" w:rsidRDefault="00CB2C01" w:rsidP="00CB2C01">
      <w:pPr>
        <w:pStyle w:val="Curriculum2"/>
      </w:pPr>
      <w:r w:rsidRPr="002763DB">
        <w:t xml:space="preserve">EE 987  </w:t>
      </w:r>
      <w:r w:rsidRPr="002763DB">
        <w:tab/>
        <w:t>Sensor Technologies</w:t>
      </w:r>
      <w:r w:rsidRPr="002763DB">
        <w:tab/>
        <w:t>5</w:t>
      </w:r>
      <w:r w:rsidRPr="002763DB">
        <w:tab/>
        <w:t>20</w:t>
      </w:r>
    </w:p>
    <w:p w:rsidR="00CB2C01" w:rsidRPr="00F77CC9" w:rsidRDefault="00CB2C01" w:rsidP="00CB2C01">
      <w:pPr>
        <w:pStyle w:val="Curriculum2"/>
      </w:pPr>
    </w:p>
    <w:p w:rsidR="00CB2C01" w:rsidRDefault="00CB2C01" w:rsidP="00CB2C01">
      <w:pPr>
        <w:pStyle w:val="Curriculum2"/>
      </w:pPr>
      <w:r w:rsidRPr="002763DB">
        <w:t xml:space="preserve">EE 978 </w:t>
      </w:r>
      <w:r w:rsidRPr="002763DB">
        <w:tab/>
        <w:t>Advanced Digital Signal Processing</w:t>
      </w:r>
      <w:r w:rsidRPr="002763DB">
        <w:tab/>
        <w:t>5</w:t>
      </w:r>
      <w:r w:rsidRPr="002763DB">
        <w:tab/>
        <w:t>20</w:t>
      </w:r>
    </w:p>
    <w:p w:rsidR="00CB2C01" w:rsidRDefault="00CB2C01" w:rsidP="00CB2C01">
      <w:pPr>
        <w:pStyle w:val="Curriculum2"/>
      </w:pPr>
      <w:r w:rsidRPr="002763DB">
        <w:t xml:space="preserve">EE 981 </w:t>
      </w:r>
      <w:r w:rsidRPr="002763DB">
        <w:tab/>
        <w:t>Image and Video Processing</w:t>
      </w:r>
      <w:r w:rsidRPr="002763DB">
        <w:tab/>
        <w:t>5</w:t>
      </w:r>
      <w:r w:rsidRPr="002763DB">
        <w:tab/>
        <w:t>20</w:t>
      </w:r>
    </w:p>
    <w:p w:rsidR="00CB2C01" w:rsidRDefault="00CB2C01" w:rsidP="00CB2C01">
      <w:pPr>
        <w:pStyle w:val="Curriculum2"/>
      </w:pPr>
      <w:r w:rsidRPr="00E30C87">
        <w:t xml:space="preserve">EE 980 </w:t>
      </w:r>
      <w:r w:rsidRPr="00E30C87">
        <w:tab/>
        <w:t>Embedded System Design</w:t>
      </w:r>
      <w:r w:rsidRPr="00E30C87">
        <w:tab/>
        <w:t>5</w:t>
      </w:r>
      <w:r w:rsidRPr="00E30C87">
        <w:tab/>
        <w:t>20</w:t>
      </w:r>
    </w:p>
    <w:p w:rsidR="00CB2C01" w:rsidRPr="00F77CC9" w:rsidRDefault="00CB2C01" w:rsidP="00CB2C01">
      <w:pPr>
        <w:pStyle w:val="Curriculum2"/>
      </w:pPr>
      <w:r w:rsidRPr="00F77CC9">
        <w:t>EE 985</w:t>
      </w:r>
      <w:r w:rsidRPr="00F77CC9">
        <w:tab/>
        <w:t>Software Engineering</w:t>
      </w:r>
      <w:r w:rsidRPr="00F77CC9">
        <w:tab/>
        <w:t>5</w:t>
      </w:r>
      <w:r w:rsidRPr="00F77CC9">
        <w:tab/>
        <w:t>20</w:t>
      </w:r>
    </w:p>
    <w:p w:rsidR="00CB2C01" w:rsidRDefault="00CB2C01" w:rsidP="00CB2C01">
      <w:pPr>
        <w:pStyle w:val="Curriculum2"/>
      </w:pPr>
      <w:r w:rsidRPr="00F77CC9">
        <w:t>EE 999</w:t>
      </w:r>
      <w:r w:rsidRPr="00F77CC9">
        <w:tab/>
        <w:t xml:space="preserve">PGDip Electronic and Electrical Engineering </w:t>
      </w:r>
      <w:r w:rsidRPr="00F77CC9">
        <w:br/>
      </w:r>
      <w:r w:rsidRPr="00F77CC9">
        <w:tab/>
        <w:t>Dissertation</w:t>
      </w:r>
      <w:r w:rsidRPr="00F77CC9">
        <w:tab/>
        <w:t>5</w:t>
      </w:r>
      <w:r w:rsidRPr="00F77CC9">
        <w:tab/>
        <w:t>20</w:t>
      </w:r>
    </w:p>
    <w:p w:rsidR="00CB2C01" w:rsidRPr="00F77CC9" w:rsidRDefault="00CB2C01" w:rsidP="00CB2C01">
      <w:pPr>
        <w:pStyle w:val="Curriculum2"/>
      </w:pPr>
    </w:p>
    <w:p w:rsidR="00CB2C01" w:rsidRPr="00C45A73" w:rsidRDefault="00CB2C01" w:rsidP="00CB2C0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CB2C01" w:rsidRDefault="00CB2C01" w:rsidP="00CB2C01">
      <w:pPr>
        <w:pStyle w:val="Curriculum2"/>
      </w:pPr>
    </w:p>
    <w:p w:rsidR="00CB2C01" w:rsidRPr="008D1186" w:rsidRDefault="00CB2C01" w:rsidP="00CB2C01">
      <w:pPr>
        <w:pStyle w:val="Curriculum2"/>
      </w:pPr>
      <w:r>
        <w:t>Students may not select any class from the list of optional classes which they have previously successfully completed.</w:t>
      </w:r>
    </w:p>
    <w:p w:rsidR="00CB2C01" w:rsidRPr="008D1186" w:rsidRDefault="00CB2C01" w:rsidP="00CB2C01">
      <w:pPr>
        <w:pStyle w:val="Calendar2"/>
      </w:pPr>
    </w:p>
    <w:p w:rsidR="00CB2C01" w:rsidRDefault="00CB2C01" w:rsidP="00CB2C01">
      <w:pPr>
        <w:pStyle w:val="Curriculum2"/>
        <w:ind w:right="1738"/>
      </w:pPr>
      <w:r w:rsidRPr="00902CC7">
        <w:t>Stud</w:t>
      </w:r>
      <w:r w:rsidR="0041079C">
        <w:t>ents for the degree of MSc only</w:t>
      </w:r>
    </w:p>
    <w:p w:rsidR="0041079C" w:rsidRPr="00902CC7" w:rsidRDefault="0041079C" w:rsidP="00CB2C01">
      <w:pPr>
        <w:pStyle w:val="Curriculum2"/>
        <w:ind w:right="1738"/>
      </w:pPr>
    </w:p>
    <w:p w:rsidR="00CB2C01" w:rsidRPr="005A7712" w:rsidRDefault="00CB2C01" w:rsidP="00CB2C0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CB2C01" w:rsidRDefault="00CB2C01" w:rsidP="00CB2C01">
      <w:pPr>
        <w:pStyle w:val="Curriculum2"/>
        <w:tabs>
          <w:tab w:val="clear" w:pos="8352"/>
          <w:tab w:val="clear" w:pos="9504"/>
          <w:tab w:val="right" w:pos="8364"/>
          <w:tab w:val="right" w:pos="9498"/>
        </w:tabs>
      </w:pPr>
    </w:p>
    <w:p w:rsidR="00CB2C01" w:rsidRDefault="00CB2C01" w:rsidP="00CB2C0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CB2C01" w:rsidRDefault="00CB2C01" w:rsidP="00BA0627">
      <w:pPr>
        <w:pStyle w:val="CalendarHeader2"/>
        <w:tabs>
          <w:tab w:val="right" w:pos="8364"/>
          <w:tab w:val="right" w:pos="9498"/>
        </w:tabs>
        <w:ind w:left="0"/>
      </w:pPr>
    </w:p>
    <w:p w:rsidR="00CB2C01" w:rsidRDefault="00CB2C01" w:rsidP="00CB2C01">
      <w:pPr>
        <w:pStyle w:val="CalendarHeader2"/>
        <w:tabs>
          <w:tab w:val="right" w:pos="8364"/>
          <w:tab w:val="right" w:pos="9498"/>
        </w:tabs>
      </w:pPr>
      <w:r>
        <w:t>Examination, Progress and Final Assessment</w:t>
      </w:r>
      <w:bookmarkEnd w:id="438"/>
    </w:p>
    <w:p w:rsidR="00CB2C01" w:rsidRDefault="00CB2C01" w:rsidP="00CB2C01">
      <w:pPr>
        <w:pStyle w:val="Calendar1"/>
        <w:tabs>
          <w:tab w:val="right" w:pos="8364"/>
          <w:tab w:val="right" w:pos="9498"/>
        </w:tabs>
        <w:rPr>
          <w:b/>
        </w:rPr>
      </w:pPr>
      <w:r>
        <w:t>19.46.104</w:t>
      </w:r>
      <w:r>
        <w:tab/>
        <w:t>Regulations 19.1.25 – 19.1.33 shall apply.</w:t>
      </w:r>
    </w:p>
    <w:p w:rsidR="00CB2C01" w:rsidRPr="00A6370C" w:rsidRDefault="00CB2C01" w:rsidP="00CB2C01">
      <w:pPr>
        <w:pStyle w:val="Calendar1"/>
        <w:tabs>
          <w:tab w:val="right" w:pos="8364"/>
          <w:tab w:val="right" w:pos="9498"/>
        </w:tabs>
        <w:rPr>
          <w:strike/>
        </w:rPr>
      </w:pPr>
      <w:r>
        <w:t>19.46.105</w:t>
      </w:r>
      <w:r>
        <w:tab/>
        <w:t xml:space="preserve">The final assessment will be based on performance in the examinations, coursework </w:t>
      </w:r>
      <w:r w:rsidRPr="00F77CC9">
        <w:t>and</w:t>
      </w:r>
      <w:r>
        <w:t xml:space="preserve"> the EE 990 Project where undertaken.</w:t>
      </w:r>
    </w:p>
    <w:p w:rsidR="00CB2C01" w:rsidRDefault="00CB2C01" w:rsidP="00CB2C01">
      <w:pPr>
        <w:pStyle w:val="CalendarHeader2"/>
        <w:tabs>
          <w:tab w:val="right" w:pos="8364"/>
          <w:tab w:val="right" w:pos="9498"/>
        </w:tabs>
      </w:pPr>
      <w:bookmarkStart w:id="439" w:name="_Toc47238578"/>
    </w:p>
    <w:p w:rsidR="00CB2C01" w:rsidRDefault="00CB2C01" w:rsidP="00CB2C01">
      <w:pPr>
        <w:pStyle w:val="CalendarHeader2"/>
        <w:tabs>
          <w:tab w:val="right" w:pos="8364"/>
          <w:tab w:val="right" w:pos="9498"/>
        </w:tabs>
      </w:pPr>
      <w:r>
        <w:t>Award</w:t>
      </w:r>
      <w:bookmarkEnd w:id="439"/>
    </w:p>
    <w:p w:rsidR="00CB2C01" w:rsidRDefault="00CB2C01" w:rsidP="00CB2C01">
      <w:pPr>
        <w:pStyle w:val="Calendar1"/>
        <w:tabs>
          <w:tab w:val="right" w:pos="8364"/>
          <w:tab w:val="right" w:pos="9498"/>
        </w:tabs>
      </w:pPr>
      <w:r>
        <w:t>19.46.106</w:t>
      </w:r>
      <w:r>
        <w:tab/>
      </w:r>
      <w:r>
        <w:rPr>
          <w:b/>
        </w:rPr>
        <w:t>Degree of MSc:</w:t>
      </w:r>
      <w:r>
        <w:t xml:space="preserve"> In order to qualify for the award of the degree of MSc in 5G Advanced Communications, a candidate must have performed to the satisfaction of the Board of Examiners and must have accumulated no fewer than 180 credits, of which 60 must have been awarded in respect of the Project EE 990.</w:t>
      </w:r>
    </w:p>
    <w:p w:rsidR="00CB2C01" w:rsidRDefault="00CB2C01" w:rsidP="00CB2C01">
      <w:pPr>
        <w:pStyle w:val="Calendar1"/>
        <w:tabs>
          <w:tab w:val="right" w:pos="8364"/>
          <w:tab w:val="right" w:pos="9498"/>
        </w:tabs>
      </w:pPr>
      <w:r>
        <w:t>19.46.107</w:t>
      </w:r>
      <w:r>
        <w:tab/>
      </w:r>
      <w:r>
        <w:rPr>
          <w:b/>
        </w:rPr>
        <w:t>Postgraduate Diploma:</w:t>
      </w:r>
      <w:r>
        <w:t xml:space="preserve"> In order to qualify for the award of the Postgraduate Diploma in </w:t>
      </w:r>
      <w:r w:rsidRPr="002763DB">
        <w:t>5G Advanced Communications</w:t>
      </w:r>
      <w:r>
        <w:t xml:space="preserve">, a candidate must have accumulated no fewer than 120 credits </w:t>
      </w:r>
      <w:r w:rsidRPr="00F77CC9">
        <w:t>from the course curriculum.</w:t>
      </w:r>
    </w:p>
    <w:p w:rsidR="00CB2C01" w:rsidRDefault="00CB2C01" w:rsidP="00CB2C01">
      <w:pPr>
        <w:pStyle w:val="Calendar1"/>
        <w:tabs>
          <w:tab w:val="right" w:pos="8364"/>
          <w:tab w:val="right" w:pos="9498"/>
        </w:tabs>
      </w:pPr>
      <w:r>
        <w:t>19.46.108</w:t>
      </w:r>
      <w:r>
        <w:tab/>
      </w:r>
      <w:r>
        <w:rPr>
          <w:b/>
        </w:rPr>
        <w:t>Postgraduate Certificate:</w:t>
      </w:r>
      <w:r>
        <w:t xml:space="preserve"> In order to qualify for the award of the Postgraduate Certificate in </w:t>
      </w:r>
      <w:r w:rsidRPr="002763DB">
        <w:t>5G Advanced Communications</w:t>
      </w:r>
      <w:r>
        <w:t xml:space="preserve">, a candidate must have accumulated no fewer than 60 credits from the course </w:t>
      </w:r>
      <w:r w:rsidRPr="00F77CC9">
        <w:t>curriculum.</w:t>
      </w:r>
    </w:p>
    <w:p w:rsidR="00CB2C01" w:rsidRDefault="00CB2C01" w:rsidP="00CB2C01">
      <w:pPr>
        <w:pStyle w:val="Calendar1"/>
        <w:tabs>
          <w:tab w:val="right" w:pos="8364"/>
          <w:tab w:val="right" w:pos="9498"/>
        </w:tabs>
      </w:pPr>
      <w:r>
        <w:t>19.46.109</w:t>
      </w:r>
    </w:p>
    <w:p w:rsidR="00CB2C01" w:rsidRDefault="00CB2C01" w:rsidP="00CB2C01">
      <w:pPr>
        <w:pStyle w:val="Calendar1"/>
        <w:tabs>
          <w:tab w:val="right" w:pos="8364"/>
          <w:tab w:val="right" w:pos="9498"/>
        </w:tabs>
      </w:pPr>
      <w:r>
        <w:t>to 19.46.110</w:t>
      </w:r>
      <w:r>
        <w:tab/>
        <w:t>(Numbers not used)</w:t>
      </w:r>
    </w:p>
    <w:p w:rsidR="00CB2C01" w:rsidRDefault="00CB2C01" w:rsidP="00CB2C01">
      <w:pPr>
        <w:pStyle w:val="Calendar1"/>
        <w:tabs>
          <w:tab w:val="right" w:pos="8364"/>
          <w:tab w:val="right" w:pos="9498"/>
        </w:tabs>
      </w:pPr>
    </w:p>
    <w:p w:rsidR="00E57611" w:rsidRDefault="00E57611" w:rsidP="00E57611">
      <w:pPr>
        <w:pStyle w:val="Calendar1"/>
        <w:tabs>
          <w:tab w:val="right" w:pos="8364"/>
          <w:tab w:val="right" w:pos="9498"/>
        </w:tabs>
      </w:pPr>
    </w:p>
    <w:p w:rsidR="003E6552" w:rsidRDefault="003E6552" w:rsidP="00E57611">
      <w:pPr>
        <w:pStyle w:val="CalendarHeader1"/>
      </w:pPr>
    </w:p>
    <w:p w:rsidR="003E6552" w:rsidRDefault="003E6552" w:rsidP="00091856">
      <w:pPr>
        <w:pStyle w:val="Calendar1"/>
        <w:tabs>
          <w:tab w:val="right" w:pos="8364"/>
          <w:tab w:val="right" w:pos="9498"/>
        </w:tabs>
      </w:pPr>
    </w:p>
    <w:p w:rsidR="00BA0627" w:rsidRDefault="00BA0627" w:rsidP="00BA0627">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A5159D" w:rsidRDefault="00A5159D" w:rsidP="00E57611">
      <w:pPr>
        <w:pStyle w:val="CalendarHeader1"/>
      </w:pPr>
    </w:p>
    <w:p w:rsidR="0041079C" w:rsidRPr="00BA0627" w:rsidRDefault="0041079C" w:rsidP="0041079C">
      <w:pPr>
        <w:pStyle w:val="NoSpacing"/>
        <w:ind w:left="1440"/>
        <w:rPr>
          <w:rFonts w:ascii="Arial" w:hAnsi="Arial" w:cs="Arial"/>
          <w:b/>
          <w:sz w:val="28"/>
          <w:szCs w:val="28"/>
        </w:rPr>
      </w:pPr>
      <w:r w:rsidRPr="00BA0627">
        <w:rPr>
          <w:rFonts w:ascii="Arial" w:hAnsi="Arial" w:cs="Arial"/>
          <w:b/>
          <w:sz w:val="28"/>
          <w:szCs w:val="28"/>
        </w:rPr>
        <w:t>DEPARTMENT OF ELECTRONIC AND ELECTRICAL ENGINEERING</w:t>
      </w:r>
    </w:p>
    <w:p w:rsidR="00A5159D" w:rsidRDefault="00A5159D" w:rsidP="00E57611">
      <w:pPr>
        <w:pStyle w:val="CalendarHeader1"/>
      </w:pPr>
    </w:p>
    <w:p w:rsidR="00E57611" w:rsidRDefault="0041079C" w:rsidP="00E57611">
      <w:pPr>
        <w:pStyle w:val="CalendarHeader1"/>
      </w:pPr>
      <w:r>
        <w:tab/>
        <w:t>COMMUNICATIONS TECHNOLOGY AND POLICY</w:t>
      </w:r>
      <w:r w:rsidR="00E57611">
        <w:fldChar w:fldCharType="begin"/>
      </w:r>
      <w:r w:rsidR="00E57611">
        <w:instrText xml:space="preserve"> XE "Communications Technology and Policy (MSc, PgDip, PgCert)" </w:instrText>
      </w:r>
      <w:r w:rsidR="00E57611">
        <w:fldChar w:fldCharType="end"/>
      </w:r>
    </w:p>
    <w:p w:rsidR="00E57611" w:rsidRDefault="00E57611" w:rsidP="00E57611">
      <w:pPr>
        <w:pStyle w:val="p3toc3"/>
        <w:tabs>
          <w:tab w:val="right" w:pos="8364"/>
          <w:tab w:val="right" w:pos="9498"/>
        </w:tabs>
      </w:pPr>
      <w:bookmarkStart w:id="440" w:name="_Toc47238205"/>
      <w:bookmarkStart w:id="441" w:name="_Toc205626807"/>
      <w:bookmarkStart w:id="442" w:name="_Toc342918593"/>
      <w:r>
        <w:t>MSc in Communications Technology and Policy</w:t>
      </w:r>
      <w:bookmarkEnd w:id="440"/>
      <w:bookmarkEnd w:id="441"/>
      <w:bookmarkEnd w:id="442"/>
    </w:p>
    <w:p w:rsidR="00E57611" w:rsidRDefault="00E57611" w:rsidP="00E57611">
      <w:pPr>
        <w:pStyle w:val="CalendarHeader2"/>
        <w:tabs>
          <w:tab w:val="right" w:pos="8364"/>
          <w:tab w:val="right" w:pos="9498"/>
        </w:tabs>
      </w:pPr>
      <w:bookmarkStart w:id="443" w:name="_Toc47238206"/>
      <w:r>
        <w:t>Postgraduate Diploma in Communications Technology and Policy</w:t>
      </w:r>
      <w:bookmarkEnd w:id="443"/>
    </w:p>
    <w:p w:rsidR="00E57611" w:rsidRDefault="00E57611" w:rsidP="00E57611">
      <w:pPr>
        <w:pStyle w:val="CalendarHeader2"/>
        <w:tabs>
          <w:tab w:val="right" w:pos="8364"/>
          <w:tab w:val="right" w:pos="9498"/>
        </w:tabs>
      </w:pPr>
      <w:bookmarkStart w:id="444" w:name="_Toc47238207"/>
      <w:r>
        <w:t>Postgraduate Certificate in Communications Technology and Policy</w:t>
      </w:r>
      <w:bookmarkEnd w:id="444"/>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bookmarkStart w:id="445" w:name="_Toc47238208"/>
      <w:r>
        <w:t>Course Regulations</w:t>
      </w:r>
      <w:bookmarkEnd w:id="445"/>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bookmarkStart w:id="446" w:name="_Toc47238209"/>
      <w:r>
        <w:t>Admission</w:t>
      </w:r>
      <w:bookmarkEnd w:id="446"/>
    </w:p>
    <w:p w:rsidR="00E57611" w:rsidRPr="008D1186" w:rsidRDefault="00E57611" w:rsidP="00E57611">
      <w:pPr>
        <w:pStyle w:val="Calendar1"/>
      </w:pPr>
      <w:r>
        <w:t>19.46.111</w:t>
      </w:r>
      <w:r>
        <w:tab/>
      </w:r>
      <w:r w:rsidRPr="008D1186">
        <w:t>Notwithstanding Regulation 19.1.1, applicants shall possess</w:t>
      </w:r>
    </w:p>
    <w:p w:rsidR="00E57611" w:rsidRPr="008D1186" w:rsidRDefault="00E57611" w:rsidP="00E57611">
      <w:pPr>
        <w:pStyle w:val="CalendarNumberedList"/>
      </w:pPr>
      <w:r w:rsidRPr="008D1186">
        <w:t>(i)</w:t>
      </w:r>
      <w:r w:rsidRPr="008D1186">
        <w:tab/>
        <w:t>a first or second class Honours degree (in Electrical or Electronic Engineering or a cognate subject) from a United Kingdom university; or</w:t>
      </w:r>
    </w:p>
    <w:p w:rsidR="00E57611" w:rsidRPr="008D1186" w:rsidRDefault="00E57611" w:rsidP="00E57611">
      <w:pPr>
        <w:pStyle w:val="CalendarNumberedList"/>
      </w:pPr>
      <w:r w:rsidRPr="008D1186">
        <w:t>(ii)</w:t>
      </w:r>
      <w:r w:rsidRPr="008D1186">
        <w:tab/>
        <w:t>a qualification deemed by the Course Director acting on behalf of Senate to be equivalent; or</w:t>
      </w:r>
    </w:p>
    <w:p w:rsidR="00E57611" w:rsidRDefault="00E57611" w:rsidP="00E57611">
      <w:pPr>
        <w:pStyle w:val="CalendarNumberedList"/>
      </w:pPr>
      <w:r w:rsidRPr="008D1186">
        <w:t>(iii)</w:t>
      </w:r>
      <w:r w:rsidRPr="008D1186">
        <w:tab/>
        <w:t>appropriate professional experience.</w:t>
      </w:r>
    </w:p>
    <w:p w:rsidR="00BA0627" w:rsidRPr="008D1186" w:rsidRDefault="00BA0627" w:rsidP="00E57611">
      <w:pPr>
        <w:pStyle w:val="CalendarNumberedList"/>
      </w:pPr>
    </w:p>
    <w:p w:rsidR="00E57611" w:rsidRDefault="00E57611" w:rsidP="00E57611">
      <w:pPr>
        <w:pStyle w:val="Calendar2"/>
      </w:pPr>
      <w:r>
        <w:t>In all cases, applicants whose first language is not English shall be required to demonstrate an appropriate level of English.</w:t>
      </w:r>
    </w:p>
    <w:p w:rsidR="00E57611" w:rsidRDefault="00E57611" w:rsidP="00E57611">
      <w:pPr>
        <w:pStyle w:val="Calendar1"/>
        <w:tabs>
          <w:tab w:val="right" w:pos="8364"/>
          <w:tab w:val="right" w:pos="9498"/>
        </w:tabs>
        <w:rPr>
          <w:b/>
        </w:rPr>
      </w:pPr>
    </w:p>
    <w:p w:rsidR="00E57611" w:rsidRDefault="00E57611" w:rsidP="00E57611">
      <w:pPr>
        <w:pStyle w:val="CalendarHeader2"/>
        <w:tabs>
          <w:tab w:val="right" w:pos="8364"/>
          <w:tab w:val="right" w:pos="9498"/>
        </w:tabs>
      </w:pPr>
      <w:bookmarkStart w:id="447" w:name="_Toc47238210"/>
      <w:r>
        <w:t>Duration of Study</w:t>
      </w:r>
      <w:bookmarkEnd w:id="447"/>
    </w:p>
    <w:p w:rsidR="00E57611" w:rsidRDefault="00E57611" w:rsidP="00E57611">
      <w:pPr>
        <w:pStyle w:val="Calendar1"/>
        <w:tabs>
          <w:tab w:val="right" w:pos="8364"/>
          <w:tab w:val="right" w:pos="9498"/>
        </w:tabs>
      </w:pPr>
      <w:r>
        <w:t>19.46.112</w:t>
      </w:r>
      <w:r>
        <w:rPr>
          <w:b/>
        </w:rPr>
        <w:tab/>
      </w:r>
      <w:r>
        <w:t>Regulations 19.1.5 and 19.1.6 shall apply.</w:t>
      </w:r>
    </w:p>
    <w:p w:rsidR="00E57611" w:rsidRDefault="00E57611" w:rsidP="00E57611">
      <w:pPr>
        <w:pStyle w:val="Calendar1"/>
        <w:tabs>
          <w:tab w:val="right" w:pos="8364"/>
          <w:tab w:val="right" w:pos="9498"/>
        </w:tabs>
      </w:pPr>
    </w:p>
    <w:p w:rsidR="00E57611" w:rsidRDefault="00E57611" w:rsidP="00E57611">
      <w:pPr>
        <w:pStyle w:val="CalendarHeader2"/>
        <w:tabs>
          <w:tab w:val="right" w:pos="8364"/>
          <w:tab w:val="right" w:pos="9498"/>
        </w:tabs>
      </w:pPr>
      <w:r>
        <w:t>Mode of Study</w:t>
      </w:r>
    </w:p>
    <w:p w:rsidR="00E57611" w:rsidRDefault="00E57611" w:rsidP="00E57611">
      <w:pPr>
        <w:pStyle w:val="Calendar1"/>
        <w:tabs>
          <w:tab w:val="right" w:pos="8364"/>
          <w:tab w:val="right" w:pos="9498"/>
        </w:tabs>
      </w:pPr>
      <w:r>
        <w:t>19.46.113</w:t>
      </w:r>
      <w:r>
        <w:tab/>
        <w:t xml:space="preserve">The courses are available by full-time and part-time study.  </w:t>
      </w:r>
    </w:p>
    <w:p w:rsidR="00E57611" w:rsidRDefault="00E57611" w:rsidP="00E57611">
      <w:pPr>
        <w:pStyle w:val="CalendarHeader2"/>
        <w:tabs>
          <w:tab w:val="right" w:pos="8364"/>
          <w:tab w:val="right" w:pos="9498"/>
        </w:tabs>
      </w:pPr>
      <w:bookmarkStart w:id="448" w:name="_Toc47238212"/>
    </w:p>
    <w:p w:rsidR="00E57611" w:rsidRDefault="00E57611" w:rsidP="00E57611">
      <w:pPr>
        <w:pStyle w:val="CalendarHeader2"/>
        <w:tabs>
          <w:tab w:val="right" w:pos="8364"/>
          <w:tab w:val="right" w:pos="9498"/>
        </w:tabs>
      </w:pPr>
      <w:r>
        <w:t>Curriculum</w:t>
      </w:r>
      <w:bookmarkEnd w:id="448"/>
    </w:p>
    <w:p w:rsidR="00E57611" w:rsidRDefault="00E57611" w:rsidP="00E57611">
      <w:pPr>
        <w:pStyle w:val="Calendar1"/>
        <w:tabs>
          <w:tab w:val="right" w:pos="8364"/>
          <w:tab w:val="right" w:pos="9498"/>
        </w:tabs>
      </w:pPr>
      <w:r>
        <w:t>19.46.114</w:t>
      </w:r>
      <w:r>
        <w:tab/>
        <w:t>All students shall undertake an</w:t>
      </w:r>
      <w:r w:rsidR="0041079C">
        <w:t xml:space="preserve"> approved curriculum as follows</w:t>
      </w:r>
    </w:p>
    <w:p w:rsidR="00E57611" w:rsidRDefault="00E57611" w:rsidP="00E57611">
      <w:pPr>
        <w:pStyle w:val="Calendar1"/>
        <w:tabs>
          <w:tab w:val="right" w:pos="8364"/>
          <w:tab w:val="right" w:pos="9498"/>
        </w:tabs>
      </w:pPr>
    </w:p>
    <w:p w:rsidR="00E57611" w:rsidRDefault="00E57611" w:rsidP="0041079C">
      <w:pPr>
        <w:pStyle w:val="Calendar2"/>
        <w:tabs>
          <w:tab w:val="right" w:pos="8364"/>
          <w:tab w:val="right" w:pos="9498"/>
        </w:tabs>
      </w:pPr>
      <w:r>
        <w:t>for the Postgraduate Certificate no fewer than 60 credits from the list of taught compulsory classes.</w:t>
      </w:r>
    </w:p>
    <w:p w:rsidR="00E57611" w:rsidRDefault="00E57611" w:rsidP="0041079C">
      <w:pPr>
        <w:pStyle w:val="Calendar2"/>
        <w:tabs>
          <w:tab w:val="right" w:pos="8364"/>
          <w:tab w:val="right" w:pos="9498"/>
        </w:tabs>
      </w:pPr>
      <w:r>
        <w:t>for the Postgraduate Diploma no fewer than 120 credits including all the compulsory classes.</w:t>
      </w:r>
    </w:p>
    <w:p w:rsidR="00E57611" w:rsidRDefault="00E57611" w:rsidP="0041079C">
      <w:pPr>
        <w:pStyle w:val="Calendar2"/>
        <w:tabs>
          <w:tab w:val="right" w:pos="8364"/>
          <w:tab w:val="right" w:pos="9498"/>
        </w:tabs>
      </w:pPr>
      <w:r>
        <w:t>for the degree of MSc no fewer than 180 credits including the EE990 project.</w:t>
      </w:r>
    </w:p>
    <w:p w:rsidR="00E57611" w:rsidRDefault="00E57611" w:rsidP="00E57611">
      <w:pPr>
        <w:pStyle w:val="Calendar3"/>
      </w:pPr>
    </w:p>
    <w:p w:rsidR="00E57611" w:rsidRDefault="00E57611" w:rsidP="00E57611">
      <w:pPr>
        <w:pStyle w:val="Curriculum2"/>
      </w:pPr>
      <w:r>
        <w:t>Compulsory Classes</w:t>
      </w:r>
      <w:r w:rsidRPr="008D1186">
        <w:tab/>
        <w:t>Level</w:t>
      </w:r>
      <w:r w:rsidRPr="008D1186">
        <w:tab/>
        <w:t>Credits</w:t>
      </w:r>
    </w:p>
    <w:p w:rsidR="0041079C" w:rsidRPr="008D1186" w:rsidRDefault="0041079C" w:rsidP="00E57611">
      <w:pPr>
        <w:pStyle w:val="Curriculum2"/>
      </w:pPr>
    </w:p>
    <w:p w:rsidR="00E57611" w:rsidRPr="009C5F8C" w:rsidRDefault="00E57611" w:rsidP="00E57611">
      <w:pPr>
        <w:pStyle w:val="Curriculum2"/>
      </w:pPr>
      <w:r w:rsidRPr="009C5F8C">
        <w:t>EE 970</w:t>
      </w:r>
      <w:r w:rsidRPr="009C5F8C">
        <w:tab/>
        <w:t>Information Transmission and Security</w:t>
      </w:r>
      <w:r w:rsidRPr="009C5F8C">
        <w:tab/>
        <w:t>5</w:t>
      </w:r>
      <w:r w:rsidRPr="009C5F8C">
        <w:tab/>
        <w:t>20</w:t>
      </w:r>
    </w:p>
    <w:p w:rsidR="00E57611" w:rsidRPr="008D1186" w:rsidRDefault="00E57611" w:rsidP="00E57611">
      <w:pPr>
        <w:pStyle w:val="Curriculum2"/>
      </w:pPr>
      <w:r w:rsidRPr="008D1186">
        <w:t>EE</w:t>
      </w:r>
      <w:r>
        <w:t xml:space="preserve"> </w:t>
      </w:r>
      <w:r w:rsidRPr="008D1186">
        <w:t>971</w:t>
      </w:r>
      <w:r w:rsidRPr="008D1186">
        <w:tab/>
        <w:t>Communications Networks</w:t>
      </w:r>
      <w:r w:rsidRPr="008D1186">
        <w:tab/>
        <w:t>5</w:t>
      </w:r>
      <w:r w:rsidRPr="008D1186">
        <w:tab/>
        <w:t>20</w:t>
      </w:r>
    </w:p>
    <w:p w:rsidR="00E57611" w:rsidRPr="008D1186" w:rsidRDefault="00E57611" w:rsidP="00E57611">
      <w:pPr>
        <w:pStyle w:val="Curriculum2"/>
      </w:pPr>
      <w:r w:rsidRPr="008D1186">
        <w:t>EE</w:t>
      </w:r>
      <w:r>
        <w:t xml:space="preserve"> </w:t>
      </w:r>
      <w:r w:rsidRPr="008D1186">
        <w:t>986</w:t>
      </w:r>
      <w:r w:rsidRPr="008D1186">
        <w:tab/>
        <w:t>Assignment and Professional Studies</w:t>
      </w:r>
      <w:r w:rsidRPr="008D1186">
        <w:tab/>
        <w:t>5</w:t>
      </w:r>
      <w:r w:rsidRPr="008D1186">
        <w:tab/>
        <w:t>20</w:t>
      </w:r>
    </w:p>
    <w:p w:rsidR="00E57611" w:rsidRPr="00A6370C" w:rsidRDefault="00E57611" w:rsidP="00E57611">
      <w:pPr>
        <w:pStyle w:val="Curriculum2"/>
        <w:rPr>
          <w:strike/>
        </w:rPr>
      </w:pPr>
    </w:p>
    <w:p w:rsidR="00E57611" w:rsidRDefault="00E57611" w:rsidP="00E57611">
      <w:pPr>
        <w:pStyle w:val="Curriculum2"/>
        <w:tabs>
          <w:tab w:val="clear" w:pos="8352"/>
          <w:tab w:val="clear" w:pos="9504"/>
          <w:tab w:val="right" w:pos="8364"/>
          <w:tab w:val="right" w:pos="9498"/>
        </w:tabs>
        <w:jc w:val="both"/>
      </w:pPr>
      <w:r>
        <w:lastRenderedPageBreak/>
        <w:t>Students who have previously completed any class from the list of compulsory classes will be required to undertake an appropriate alternative as approved by the Course Director.</w:t>
      </w:r>
    </w:p>
    <w:p w:rsidR="0041079C" w:rsidRDefault="0041079C" w:rsidP="00BA0627">
      <w:pPr>
        <w:pStyle w:val="Curriculum2"/>
        <w:ind w:left="0"/>
      </w:pPr>
    </w:p>
    <w:p w:rsidR="00E57611" w:rsidRPr="008D1186" w:rsidRDefault="004765A1" w:rsidP="00E57611">
      <w:pPr>
        <w:pStyle w:val="Curriculum2"/>
      </w:pPr>
      <w:r>
        <w:t>Optional Classes</w:t>
      </w:r>
    </w:p>
    <w:p w:rsidR="00E57611" w:rsidRPr="00A6370C" w:rsidRDefault="00E57611" w:rsidP="00E57611">
      <w:pPr>
        <w:pStyle w:val="Curriculum2"/>
        <w:rPr>
          <w:strike/>
        </w:rPr>
      </w:pPr>
    </w:p>
    <w:p w:rsidR="00E57611" w:rsidRPr="009C5F8C" w:rsidRDefault="00E57611" w:rsidP="00E57611">
      <w:pPr>
        <w:pStyle w:val="Curriculum2"/>
      </w:pPr>
      <w:r w:rsidRPr="009C5F8C">
        <w:t>EE 969</w:t>
      </w:r>
      <w:r w:rsidRPr="009C5F8C">
        <w:tab/>
        <w:t>Digital Signal Processing Principles</w:t>
      </w:r>
      <w:r w:rsidRPr="009C5F8C">
        <w:tab/>
        <w:t>5</w:t>
      </w:r>
      <w:r w:rsidRPr="009C5F8C">
        <w:tab/>
        <w:t>20</w:t>
      </w:r>
    </w:p>
    <w:p w:rsidR="00E57611" w:rsidRPr="008D1186" w:rsidRDefault="00E57611" w:rsidP="00E57611">
      <w:pPr>
        <w:pStyle w:val="Curriculum2"/>
      </w:pPr>
      <w:r w:rsidRPr="008D1186">
        <w:t>EE</w:t>
      </w:r>
      <w:r>
        <w:t xml:space="preserve"> </w:t>
      </w:r>
      <w:r w:rsidRPr="008D1186">
        <w:t>985</w:t>
      </w:r>
      <w:r w:rsidRPr="008D1186">
        <w:tab/>
        <w:t>Software Engineering</w:t>
      </w:r>
      <w:r w:rsidRPr="008D1186">
        <w:tab/>
        <w:t>5</w:t>
      </w:r>
      <w:r w:rsidRPr="008D1186">
        <w:tab/>
        <w:t>20</w:t>
      </w:r>
    </w:p>
    <w:p w:rsidR="00E57611" w:rsidRPr="009C5F8C" w:rsidRDefault="00E57611" w:rsidP="00E57611">
      <w:pPr>
        <w:pStyle w:val="Curriculum2Hanging"/>
      </w:pPr>
      <w:r w:rsidRPr="009C5F8C">
        <w:t>MS 928</w:t>
      </w:r>
      <w:r w:rsidRPr="009C5F8C">
        <w:tab/>
        <w:t>Business Information Systems</w:t>
      </w:r>
      <w:r w:rsidRPr="009C5F8C">
        <w:tab/>
        <w:t>5</w:t>
      </w:r>
      <w:r w:rsidRPr="009C5F8C">
        <w:tab/>
        <w:t>10</w:t>
      </w:r>
    </w:p>
    <w:p w:rsidR="00E57611" w:rsidRPr="009C5F8C" w:rsidRDefault="00E57611" w:rsidP="00E57611">
      <w:pPr>
        <w:pStyle w:val="Curriculum2Hanging"/>
      </w:pPr>
      <w:r w:rsidRPr="009C5F8C">
        <w:t>MS 969</w:t>
      </w:r>
      <w:r w:rsidRPr="009C5F8C">
        <w:tab/>
        <w:t>Advanced Project Management</w:t>
      </w:r>
      <w:r w:rsidRPr="009C5F8C">
        <w:tab/>
        <w:t>5</w:t>
      </w:r>
      <w:r w:rsidRPr="009C5F8C">
        <w:tab/>
        <w:t>10</w:t>
      </w:r>
    </w:p>
    <w:p w:rsidR="00E57611" w:rsidRPr="009C5F8C" w:rsidRDefault="00E57611" w:rsidP="00E57611">
      <w:pPr>
        <w:pStyle w:val="Curriculum2Hanging"/>
      </w:pPr>
      <w:r w:rsidRPr="009C5F8C">
        <w:t>MG 803</w:t>
      </w:r>
      <w:r w:rsidRPr="009C5F8C">
        <w:tab/>
        <w:t>Creativity, Change and Innovation</w:t>
      </w:r>
      <w:r w:rsidRPr="009C5F8C">
        <w:tab/>
        <w:t>5</w:t>
      </w:r>
      <w:r w:rsidRPr="009C5F8C">
        <w:tab/>
        <w:t>20</w:t>
      </w:r>
    </w:p>
    <w:p w:rsidR="00E57611" w:rsidRPr="009C5F8C" w:rsidRDefault="00E57611" w:rsidP="00E57611">
      <w:pPr>
        <w:pStyle w:val="Curriculum2Hanging"/>
      </w:pPr>
      <w:r w:rsidRPr="009C5F8C">
        <w:t>MG 804</w:t>
      </w:r>
      <w:r w:rsidRPr="009C5F8C">
        <w:tab/>
        <w:t>St</w:t>
      </w:r>
      <w:r>
        <w:t>r</w:t>
      </w:r>
      <w:r w:rsidRPr="009C5F8C">
        <w:t>ategic Technology Management</w:t>
      </w:r>
      <w:r w:rsidRPr="009C5F8C">
        <w:tab/>
        <w:t>5</w:t>
      </w:r>
      <w:r w:rsidRPr="009C5F8C">
        <w:tab/>
        <w:t>20</w:t>
      </w:r>
    </w:p>
    <w:p w:rsidR="00E57611" w:rsidRDefault="00E57611" w:rsidP="00E57611">
      <w:pPr>
        <w:pStyle w:val="Curriculum2"/>
        <w:ind w:left="2880" w:hanging="1440"/>
      </w:pPr>
      <w:r w:rsidRPr="009C5F8C">
        <w:t>EE 999</w:t>
      </w:r>
      <w:r w:rsidRPr="009C5F8C">
        <w:tab/>
        <w:t xml:space="preserve">PGDip Electronic and Electrical Engineering </w:t>
      </w:r>
      <w:r w:rsidRPr="009C5F8C">
        <w:br/>
        <w:t>Dissertation</w:t>
      </w:r>
      <w:r w:rsidRPr="009C5F8C">
        <w:tab/>
        <w:t>5</w:t>
      </w:r>
      <w:r w:rsidRPr="009C5F8C">
        <w:tab/>
        <w:t>20</w:t>
      </w:r>
    </w:p>
    <w:p w:rsidR="0041079C" w:rsidRPr="009C5F8C" w:rsidRDefault="0041079C" w:rsidP="00E57611">
      <w:pPr>
        <w:pStyle w:val="Curriculum2"/>
        <w:ind w:left="2880" w:hanging="1440"/>
      </w:pPr>
    </w:p>
    <w:p w:rsidR="00E57611" w:rsidRPr="00C45A73" w:rsidRDefault="00E57611" w:rsidP="00E5761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E57611" w:rsidRDefault="00E57611" w:rsidP="00E57611">
      <w:pPr>
        <w:pStyle w:val="Curriculum2"/>
      </w:pPr>
    </w:p>
    <w:p w:rsidR="00E57611" w:rsidRPr="008D1186" w:rsidRDefault="00E57611" w:rsidP="00E57611">
      <w:pPr>
        <w:pStyle w:val="Curriculum2"/>
      </w:pPr>
      <w:r>
        <w:t>Students may not select any class from the list of optional classes which they have previously successfully completed.</w:t>
      </w:r>
    </w:p>
    <w:p w:rsidR="00E57611" w:rsidRPr="008D1186" w:rsidRDefault="00E57611" w:rsidP="00E57611">
      <w:pPr>
        <w:pStyle w:val="Calendar2"/>
      </w:pPr>
    </w:p>
    <w:p w:rsidR="00E57611" w:rsidRDefault="00E57611" w:rsidP="00E57611">
      <w:pPr>
        <w:pStyle w:val="Curriculum2"/>
        <w:ind w:right="1738"/>
      </w:pPr>
      <w:r w:rsidRPr="00902CC7">
        <w:t>Stud</w:t>
      </w:r>
      <w:r w:rsidR="0041079C">
        <w:t>ents for the degree of MSc only</w:t>
      </w:r>
    </w:p>
    <w:p w:rsidR="0041079C" w:rsidRPr="00902CC7" w:rsidRDefault="0041079C"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E57611" w:rsidRDefault="00E57611" w:rsidP="00E57611">
      <w:pPr>
        <w:pStyle w:val="Calendar2"/>
        <w:tabs>
          <w:tab w:val="right" w:pos="8364"/>
          <w:tab w:val="right" w:pos="9498"/>
        </w:tabs>
      </w:pPr>
    </w:p>
    <w:p w:rsidR="00E57611" w:rsidRPr="00FF1F53" w:rsidRDefault="00E57611" w:rsidP="00E57611">
      <w:pPr>
        <w:pStyle w:val="CalendarHeader2"/>
        <w:tabs>
          <w:tab w:val="right" w:pos="8364"/>
          <w:tab w:val="right" w:pos="9498"/>
        </w:tabs>
      </w:pPr>
      <w:bookmarkStart w:id="449" w:name="_Toc47238213"/>
      <w:r w:rsidRPr="00FF1F53">
        <w:t>Examination, Progress and Final Assessment</w:t>
      </w:r>
      <w:bookmarkEnd w:id="449"/>
    </w:p>
    <w:p w:rsidR="00E57611" w:rsidRDefault="00E57611" w:rsidP="00E57611">
      <w:pPr>
        <w:pStyle w:val="Calendar1"/>
        <w:tabs>
          <w:tab w:val="right" w:pos="8364"/>
          <w:tab w:val="right" w:pos="9498"/>
        </w:tabs>
      </w:pPr>
      <w:r>
        <w:t>19.46.115</w:t>
      </w:r>
      <w:r w:rsidRPr="00FF1F53">
        <w:tab/>
      </w:r>
      <w:r>
        <w:t>Regulations 19.1.25 – 19.1.33 shall apply.</w:t>
      </w:r>
    </w:p>
    <w:p w:rsidR="00E57611" w:rsidRPr="00A6370C" w:rsidRDefault="00E57611" w:rsidP="00E57611">
      <w:pPr>
        <w:pStyle w:val="Calendar1"/>
        <w:tabs>
          <w:tab w:val="right" w:pos="8364"/>
          <w:tab w:val="right" w:pos="9498"/>
        </w:tabs>
        <w:rPr>
          <w:strike/>
        </w:rPr>
      </w:pPr>
      <w:r>
        <w:t>19.46.116</w:t>
      </w:r>
      <w:r>
        <w:tab/>
        <w:t xml:space="preserve">The final assessment will be based on performance in the examinations, coursework </w:t>
      </w:r>
      <w:r w:rsidRPr="00F77CC9">
        <w:t>and</w:t>
      </w:r>
      <w:r>
        <w:t xml:space="preserve"> the </w:t>
      </w:r>
      <w:r w:rsidR="004765A1">
        <w:t xml:space="preserve">EE 990 </w:t>
      </w:r>
      <w:r>
        <w:t>Project where undertaken.</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bookmarkStart w:id="450" w:name="_Toc47238214"/>
      <w:r>
        <w:t>Award</w:t>
      </w:r>
      <w:bookmarkEnd w:id="450"/>
    </w:p>
    <w:p w:rsidR="00E57611" w:rsidRDefault="00E57611" w:rsidP="00E57611">
      <w:pPr>
        <w:pStyle w:val="Calendar1"/>
        <w:tabs>
          <w:tab w:val="right" w:pos="8364"/>
          <w:tab w:val="right" w:pos="9498"/>
        </w:tabs>
      </w:pPr>
      <w:r>
        <w:t>19.46.117</w:t>
      </w:r>
      <w:r>
        <w:tab/>
      </w:r>
      <w:r>
        <w:rPr>
          <w:b/>
        </w:rPr>
        <w:t>Degree of MSc:</w:t>
      </w:r>
      <w:r>
        <w:t xml:space="preserve"> In order to qualify for the award of the degree of MSc in Communications Technology and Policy, a candidate must have performed to the satisfaction of the Board of Examiners and must have accumulated no fewer than 180 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19.46.118</w:t>
      </w:r>
      <w:r>
        <w:tab/>
      </w:r>
      <w:r>
        <w:rPr>
          <w:b/>
        </w:rPr>
        <w:t>Postgraduate Diploma:</w:t>
      </w:r>
      <w:r>
        <w:t xml:space="preserve"> In order to qualify for the award of the Postgraduate Diploma in Communications Technology and Policy, a candidate must have accumulated no fewer than 120 credits from the course </w:t>
      </w:r>
      <w:r w:rsidRPr="00F77CC9">
        <w:t>curriculum.</w:t>
      </w:r>
    </w:p>
    <w:p w:rsidR="00E57611" w:rsidRDefault="00E57611" w:rsidP="00E57611">
      <w:pPr>
        <w:pStyle w:val="Calendar1"/>
        <w:tabs>
          <w:tab w:val="right" w:pos="8364"/>
          <w:tab w:val="right" w:pos="9498"/>
        </w:tabs>
      </w:pPr>
      <w:r>
        <w:t>19.46.119</w:t>
      </w:r>
      <w:r>
        <w:tab/>
      </w:r>
      <w:r>
        <w:rPr>
          <w:b/>
        </w:rPr>
        <w:t>Postgraduate Certificate:</w:t>
      </w:r>
      <w:r>
        <w:t xml:space="preserve"> In order to qualify for the award of the Postgraduate Certificate in Communications Technology and Policy, a candidate must have accumulated no fewer than 60 credits from the course </w:t>
      </w:r>
      <w:r w:rsidRPr="00F77CC9">
        <w:t>curriculum.</w:t>
      </w:r>
    </w:p>
    <w:p w:rsidR="00E57611" w:rsidRDefault="00E57611" w:rsidP="00E57611">
      <w:pPr>
        <w:pStyle w:val="Calendar1"/>
        <w:tabs>
          <w:tab w:val="right" w:pos="8364"/>
          <w:tab w:val="right" w:pos="9498"/>
        </w:tabs>
      </w:pPr>
      <w:r>
        <w:t>19.46.120</w:t>
      </w:r>
      <w:r>
        <w:tab/>
      </w:r>
    </w:p>
    <w:p w:rsidR="00E57611" w:rsidRDefault="00E57611" w:rsidP="00E57611">
      <w:pPr>
        <w:pStyle w:val="Calendar1"/>
        <w:tabs>
          <w:tab w:val="right" w:pos="8364"/>
          <w:tab w:val="right" w:pos="9498"/>
        </w:tabs>
      </w:pPr>
      <w:r>
        <w:t>to 19.46.139</w:t>
      </w:r>
      <w:r>
        <w:tab/>
        <w:t>(Numbers not used)</w:t>
      </w:r>
    </w:p>
    <w:p w:rsidR="00E57611" w:rsidRPr="006F562B" w:rsidRDefault="00E57611" w:rsidP="00E57611">
      <w:pPr>
        <w:pStyle w:val="p3toc2"/>
        <w:ind w:left="0" w:firstLine="0"/>
      </w:pPr>
    </w:p>
    <w:p w:rsidR="00AB7C3D" w:rsidRDefault="00AB7C3D" w:rsidP="00E57611">
      <w:pPr>
        <w:pStyle w:val="CalendarHeader1"/>
      </w:pPr>
    </w:p>
    <w:p w:rsidR="00A03B53" w:rsidRDefault="00A03B53" w:rsidP="00A03B53">
      <w:pPr>
        <w:pStyle w:val="NoSpacing"/>
        <w:ind w:left="1440"/>
        <w:rPr>
          <w:rFonts w:ascii="Arial" w:hAnsi="Arial" w:cs="Arial"/>
          <w:b/>
          <w:sz w:val="32"/>
          <w:szCs w:val="32"/>
        </w:rPr>
      </w:pPr>
      <w:bookmarkStart w:id="451" w:name="_Toc205626809"/>
      <w:r w:rsidRPr="00F865C8">
        <w:rPr>
          <w:rFonts w:ascii="Arial" w:hAnsi="Arial" w:cs="Arial"/>
          <w:b/>
          <w:sz w:val="32"/>
          <w:szCs w:val="32"/>
        </w:rPr>
        <w:lastRenderedPageBreak/>
        <w:t>FACULTY OF ENGINEERING</w:t>
      </w:r>
    </w:p>
    <w:p w:rsidR="0041079C" w:rsidRDefault="0041079C" w:rsidP="00A03B53">
      <w:pPr>
        <w:pStyle w:val="CalendarHeader1"/>
        <w:ind w:left="0" w:firstLine="0"/>
      </w:pPr>
    </w:p>
    <w:p w:rsidR="0041079C" w:rsidRPr="00A03B53" w:rsidRDefault="0041079C" w:rsidP="0041079C">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41079C" w:rsidRDefault="0041079C" w:rsidP="0041079C">
      <w:pPr>
        <w:pStyle w:val="CalendarHeader1"/>
        <w:ind w:left="0" w:firstLine="0"/>
      </w:pPr>
    </w:p>
    <w:p w:rsidR="00E57611" w:rsidRDefault="0041079C" w:rsidP="00E57611">
      <w:pPr>
        <w:pStyle w:val="CalendarHeader1"/>
      </w:pPr>
      <w:r>
        <w:tab/>
        <w:t>WIND ENERGY SYSTEMS</w:t>
      </w:r>
    </w:p>
    <w:p w:rsidR="00E57611" w:rsidRDefault="00E57611" w:rsidP="00E57611">
      <w:pPr>
        <w:pStyle w:val="p3toc3"/>
        <w:tabs>
          <w:tab w:val="right" w:pos="8364"/>
          <w:tab w:val="right" w:pos="9498"/>
        </w:tabs>
      </w:pPr>
      <w:r>
        <w:t>MSc in Wind Energy Systems</w:t>
      </w:r>
    </w:p>
    <w:p w:rsidR="00E57611" w:rsidRDefault="00E57611" w:rsidP="00E57611">
      <w:pPr>
        <w:pStyle w:val="CalendarHeader2"/>
        <w:tabs>
          <w:tab w:val="right" w:pos="8364"/>
          <w:tab w:val="right" w:pos="9498"/>
        </w:tabs>
      </w:pPr>
      <w:r>
        <w:t>Postgraduate Diploma in Wind Energy Systems</w:t>
      </w:r>
    </w:p>
    <w:p w:rsidR="00E57611" w:rsidRDefault="00E57611" w:rsidP="00E57611">
      <w:pPr>
        <w:pStyle w:val="CalendarHeader2"/>
        <w:tabs>
          <w:tab w:val="right" w:pos="8364"/>
          <w:tab w:val="right" w:pos="9498"/>
        </w:tabs>
      </w:pPr>
      <w:r>
        <w:t>Postgraduate Certificate in Wind Energy Systems</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Course Regulations</w:t>
      </w:r>
    </w:p>
    <w:p w:rsidR="00E57611" w:rsidRDefault="00E57611" w:rsidP="00E57611">
      <w:pPr>
        <w:pStyle w:val="Calendar2"/>
        <w:tabs>
          <w:tab w:val="right" w:pos="8364"/>
          <w:tab w:val="right" w:pos="9498"/>
        </w:tabs>
      </w:pPr>
      <w:r>
        <w:t>[These regulations are to be read in conjunction with Regulation 19.1]</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Admission</w:t>
      </w:r>
    </w:p>
    <w:p w:rsidR="00E57611" w:rsidRDefault="00E57611" w:rsidP="00E57611">
      <w:pPr>
        <w:pStyle w:val="Calendar1"/>
        <w:tabs>
          <w:tab w:val="right" w:pos="8364"/>
          <w:tab w:val="right" w:pos="9498"/>
        </w:tabs>
      </w:pPr>
      <w:r>
        <w:t>19.46.140</w:t>
      </w:r>
      <w:r>
        <w:tab/>
        <w:t>Notwithstanding Regulation 19.1.1, applicants shall possess</w:t>
      </w:r>
      <w:r>
        <w:tab/>
      </w:r>
    </w:p>
    <w:p w:rsidR="00E57611" w:rsidRDefault="00E57611" w:rsidP="00E57611">
      <w:pPr>
        <w:pStyle w:val="Calendar2"/>
        <w:tabs>
          <w:tab w:val="right" w:pos="8364"/>
          <w:tab w:val="right" w:pos="9498"/>
        </w:tabs>
        <w:ind w:left="2160" w:hanging="720"/>
      </w:pPr>
      <w:r>
        <w:t>(i)</w:t>
      </w:r>
      <w:r>
        <w:tab/>
        <w:t xml:space="preserve">a first or second class Honours degree (in Electrical or Electronic Engineering or a cognate subject) from a </w:t>
      </w:r>
      <w:smartTag w:uri="urn:schemas-microsoft-com:office:smarttags" w:element="PlaceName">
        <w:smartTag w:uri="urn:schemas-microsoft-com:office:smarttags" w:element="country-region">
          <w:r>
            <w:t>United Kingdom</w:t>
          </w:r>
        </w:smartTag>
      </w:smartTag>
      <w:r>
        <w:t xml:space="preserve"> university; or</w:t>
      </w:r>
    </w:p>
    <w:p w:rsidR="00E57611" w:rsidRDefault="00E57611" w:rsidP="00E57611">
      <w:pPr>
        <w:pStyle w:val="CalendarNumberedList"/>
        <w:tabs>
          <w:tab w:val="right" w:pos="8364"/>
          <w:tab w:val="right" w:pos="9498"/>
        </w:tabs>
      </w:pPr>
      <w:r>
        <w:t>(ii)</w:t>
      </w:r>
      <w:r>
        <w:tab/>
        <w:t>a qualification deemed by the Course Director acting on behalf of Senate to be equivalent; or</w:t>
      </w:r>
    </w:p>
    <w:p w:rsidR="00E57611" w:rsidRDefault="00E57611" w:rsidP="00E57611">
      <w:pPr>
        <w:pStyle w:val="CalendarNumberedList"/>
        <w:tabs>
          <w:tab w:val="right" w:pos="8364"/>
          <w:tab w:val="right" w:pos="9498"/>
        </w:tabs>
      </w:pPr>
      <w:r>
        <w:t>(iii)</w:t>
      </w:r>
      <w:r>
        <w:tab/>
        <w:t>appropriate professional experience</w:t>
      </w:r>
    </w:p>
    <w:p w:rsidR="00A03B53" w:rsidRDefault="00A03B53" w:rsidP="00E57611">
      <w:pPr>
        <w:pStyle w:val="CalendarNumberedList"/>
        <w:tabs>
          <w:tab w:val="right" w:pos="8364"/>
          <w:tab w:val="right" w:pos="9498"/>
        </w:tabs>
      </w:pPr>
    </w:p>
    <w:p w:rsidR="00E57611" w:rsidRDefault="00E57611" w:rsidP="00E57611">
      <w:pPr>
        <w:pStyle w:val="Calendar2"/>
      </w:pPr>
      <w:r>
        <w:t>In all cases, applicants whose first language is not English, shall be required to demonstrate an appropriate level of English.</w:t>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r>
        <w:t>Duration of Study</w:t>
      </w:r>
    </w:p>
    <w:p w:rsidR="00E57611" w:rsidRPr="00A8490B" w:rsidRDefault="00E57611" w:rsidP="00E57611">
      <w:pPr>
        <w:pStyle w:val="Calendar1"/>
        <w:tabs>
          <w:tab w:val="right" w:pos="8364"/>
          <w:tab w:val="right" w:pos="9498"/>
        </w:tabs>
      </w:pPr>
      <w:r>
        <w:t>19.46.141</w:t>
      </w:r>
      <w:r>
        <w:tab/>
        <w:t xml:space="preserve">Regulations 19.1.4 and 19.1.5 shall apply.   </w:t>
      </w:r>
    </w:p>
    <w:p w:rsidR="00E57611" w:rsidRDefault="00E57611" w:rsidP="00E57611">
      <w:pPr>
        <w:pStyle w:val="Calendar2"/>
        <w:tabs>
          <w:tab w:val="right" w:pos="8364"/>
          <w:tab w:val="right" w:pos="9498"/>
        </w:tabs>
      </w:pPr>
    </w:p>
    <w:p w:rsidR="00E57611" w:rsidRDefault="00E57611" w:rsidP="00E57611">
      <w:pPr>
        <w:pStyle w:val="CalendarHeader2"/>
        <w:tabs>
          <w:tab w:val="right" w:pos="8364"/>
          <w:tab w:val="right" w:pos="9498"/>
        </w:tabs>
      </w:pPr>
      <w:r>
        <w:t>Mode of Study</w:t>
      </w:r>
    </w:p>
    <w:p w:rsidR="00E57611" w:rsidRDefault="00E57611" w:rsidP="00E57611">
      <w:pPr>
        <w:pStyle w:val="Calendar1"/>
        <w:tabs>
          <w:tab w:val="right" w:pos="8364"/>
          <w:tab w:val="right" w:pos="9498"/>
        </w:tabs>
      </w:pPr>
      <w:r>
        <w:t>19.46.142</w:t>
      </w:r>
      <w:r>
        <w:tab/>
        <w:t xml:space="preserve">The courses are available by full-time and part-time study only.  </w:t>
      </w:r>
    </w:p>
    <w:p w:rsidR="00E57611" w:rsidRDefault="00E57611" w:rsidP="00E57611">
      <w:pPr>
        <w:pStyle w:val="CalendarHeader2"/>
        <w:tabs>
          <w:tab w:val="right" w:pos="8364"/>
          <w:tab w:val="right" w:pos="9498"/>
        </w:tabs>
      </w:pPr>
    </w:p>
    <w:p w:rsidR="00E57611" w:rsidRDefault="00E57611" w:rsidP="00E57611">
      <w:pPr>
        <w:pStyle w:val="CalendarHeader2"/>
        <w:tabs>
          <w:tab w:val="right" w:pos="8364"/>
          <w:tab w:val="right" w:pos="9498"/>
        </w:tabs>
      </w:pPr>
      <w:r>
        <w:t>Curriculum</w:t>
      </w:r>
    </w:p>
    <w:p w:rsidR="00E57611" w:rsidRDefault="00E57611" w:rsidP="00E57611">
      <w:pPr>
        <w:pStyle w:val="Calendar1"/>
        <w:tabs>
          <w:tab w:val="right" w:pos="8364"/>
          <w:tab w:val="right" w:pos="9498"/>
        </w:tabs>
      </w:pPr>
      <w:r>
        <w:t>19.46.143</w:t>
      </w:r>
      <w:r>
        <w:tab/>
        <w:t>All students shall undertake an</w:t>
      </w:r>
      <w:r w:rsidR="0041079C">
        <w:t xml:space="preserve"> approved curriculum as follows</w:t>
      </w:r>
    </w:p>
    <w:p w:rsidR="00E57611" w:rsidRDefault="00E57611" w:rsidP="00E57611">
      <w:pPr>
        <w:pStyle w:val="Calendar2"/>
        <w:tabs>
          <w:tab w:val="right" w:pos="8364"/>
          <w:tab w:val="right" w:pos="9498"/>
        </w:tabs>
      </w:pPr>
    </w:p>
    <w:p w:rsidR="00E57611" w:rsidRDefault="00E57611" w:rsidP="0041079C">
      <w:pPr>
        <w:pStyle w:val="Calendar2"/>
        <w:tabs>
          <w:tab w:val="right" w:pos="8364"/>
          <w:tab w:val="right" w:pos="9498"/>
        </w:tabs>
      </w:pPr>
      <w:r>
        <w:t>f</w:t>
      </w:r>
      <w:r w:rsidR="00A03B53">
        <w:t>or the Postgraduate Certificate</w:t>
      </w:r>
      <w:r>
        <w:t xml:space="preserve"> no fewer than 60 credits from the lists of taught classes.</w:t>
      </w:r>
    </w:p>
    <w:p w:rsidR="00E57611" w:rsidRDefault="00E57611" w:rsidP="0041079C">
      <w:pPr>
        <w:pStyle w:val="Calendar2"/>
        <w:tabs>
          <w:tab w:val="right" w:pos="8364"/>
          <w:tab w:val="right" w:pos="9498"/>
        </w:tabs>
      </w:pPr>
      <w:r>
        <w:t>for the Postgraduate Diplomano fewer than 120 credits including all the compulsory classes.</w:t>
      </w:r>
    </w:p>
    <w:p w:rsidR="00E57611" w:rsidRDefault="00E57611" w:rsidP="0041079C">
      <w:pPr>
        <w:pStyle w:val="Calendar2"/>
        <w:tabs>
          <w:tab w:val="right" w:pos="8364"/>
          <w:tab w:val="right" w:pos="9498"/>
        </w:tabs>
      </w:pPr>
      <w:r>
        <w:t>for the degree of MSc</w:t>
      </w:r>
      <w:r w:rsidR="00A03B53">
        <w:t xml:space="preserve"> </w:t>
      </w:r>
      <w:r>
        <w:t xml:space="preserve">no fewer than 180 credits including </w:t>
      </w:r>
      <w:r w:rsidR="00F72DDA">
        <w:t xml:space="preserve">all </w:t>
      </w:r>
      <w:r>
        <w:t xml:space="preserve">the </w:t>
      </w:r>
      <w:r w:rsidR="00F72DDA">
        <w:t xml:space="preserve">compulsory classes and the </w:t>
      </w:r>
      <w:r>
        <w:t>EE990 project.</w:t>
      </w:r>
    </w:p>
    <w:p w:rsidR="00E57611" w:rsidRDefault="00E57611" w:rsidP="00E57611">
      <w:pPr>
        <w:pStyle w:val="Calendar2"/>
        <w:tabs>
          <w:tab w:val="right" w:pos="8364"/>
          <w:tab w:val="right" w:pos="9498"/>
        </w:tabs>
        <w:ind w:left="2127"/>
      </w:pPr>
    </w:p>
    <w:p w:rsidR="00E57611" w:rsidRDefault="004765A1" w:rsidP="00E57611">
      <w:pPr>
        <w:pStyle w:val="Curriculum2"/>
      </w:pPr>
      <w:r>
        <w:t xml:space="preserve">Compulsory Classes </w:t>
      </w:r>
      <w:r>
        <w:tab/>
      </w:r>
      <w:r w:rsidR="00E57611" w:rsidRPr="00610E6B">
        <w:t>Level</w:t>
      </w:r>
      <w:r w:rsidR="00E57611" w:rsidRPr="00610E6B">
        <w:tab/>
        <w:t>Credits</w:t>
      </w:r>
    </w:p>
    <w:p w:rsidR="0041079C" w:rsidRPr="00610E6B" w:rsidRDefault="0041079C" w:rsidP="00E57611">
      <w:pPr>
        <w:pStyle w:val="Curriculum2"/>
      </w:pPr>
    </w:p>
    <w:p w:rsidR="00E57611" w:rsidRDefault="00E57611" w:rsidP="00E57611">
      <w:pPr>
        <w:pStyle w:val="Curriculum2"/>
      </w:pPr>
      <w:r>
        <w:t xml:space="preserve">EE 989 </w:t>
      </w:r>
      <w:r>
        <w:tab/>
        <w:t xml:space="preserve">Wind Turbine Technology </w:t>
      </w:r>
      <w:r>
        <w:tab/>
        <w:t xml:space="preserve">5 </w:t>
      </w:r>
      <w:r>
        <w:tab/>
        <w:t>20</w:t>
      </w:r>
    </w:p>
    <w:p w:rsidR="00E57611" w:rsidRDefault="00E57611" w:rsidP="00E57611">
      <w:pPr>
        <w:pStyle w:val="Curriculum2"/>
      </w:pPr>
      <w:r>
        <w:t xml:space="preserve">EE 988 </w:t>
      </w:r>
      <w:r>
        <w:tab/>
        <w:t xml:space="preserve">Power Systems and Wind Integration </w:t>
      </w:r>
      <w:r>
        <w:tab/>
        <w:t xml:space="preserve">5 </w:t>
      </w:r>
      <w:r>
        <w:tab/>
        <w:t>20</w:t>
      </w:r>
    </w:p>
    <w:p w:rsidR="00E57611" w:rsidRPr="00AE6CC8" w:rsidRDefault="00E57611" w:rsidP="00E57611">
      <w:pPr>
        <w:pStyle w:val="Curriculum2"/>
      </w:pPr>
      <w:r w:rsidRPr="00AE6CC8">
        <w:t>EE</w:t>
      </w:r>
      <w:r>
        <w:t xml:space="preserve"> </w:t>
      </w:r>
      <w:r w:rsidRPr="00AE6CC8">
        <w:t>986</w:t>
      </w:r>
      <w:r w:rsidRPr="00AE6CC8">
        <w:tab/>
        <w:t>Assignment and Professional Studies</w:t>
      </w:r>
      <w:r w:rsidRPr="00AE6CC8">
        <w:tab/>
        <w:t>5</w:t>
      </w:r>
      <w:r w:rsidRPr="00AE6CC8">
        <w:tab/>
        <w:t>20</w:t>
      </w:r>
    </w:p>
    <w:p w:rsidR="00E57611" w:rsidRDefault="00E57611" w:rsidP="00E57611">
      <w:pPr>
        <w:pStyle w:val="Calendar2"/>
      </w:pPr>
    </w:p>
    <w:p w:rsidR="00E57611" w:rsidRDefault="00E57611" w:rsidP="00E57611">
      <w:pPr>
        <w:pStyle w:val="Curriculum2"/>
        <w:tabs>
          <w:tab w:val="clear" w:pos="8352"/>
          <w:tab w:val="clear" w:pos="9504"/>
          <w:tab w:val="right" w:pos="8364"/>
          <w:tab w:val="right" w:pos="9498"/>
        </w:tabs>
        <w:jc w:val="both"/>
      </w:pPr>
      <w:r>
        <w:lastRenderedPageBreak/>
        <w:t>Students who have previously completed any class from the list of compulsory classes will be required to undertake an appropriate alternative as approved by the Course Director.</w:t>
      </w:r>
    </w:p>
    <w:p w:rsidR="00E57611" w:rsidRPr="008D1186" w:rsidRDefault="00E57611" w:rsidP="00E57611">
      <w:pPr>
        <w:pStyle w:val="Calendar2"/>
      </w:pPr>
    </w:p>
    <w:p w:rsidR="00436935" w:rsidRDefault="004765A1" w:rsidP="00E57611">
      <w:pPr>
        <w:pStyle w:val="Curriculum2"/>
      </w:pPr>
      <w:r>
        <w:t>Optional Classes</w:t>
      </w:r>
    </w:p>
    <w:p w:rsidR="00436935" w:rsidRDefault="00436935" w:rsidP="00436935">
      <w:pPr>
        <w:pStyle w:val="Curriculum2"/>
      </w:pPr>
    </w:p>
    <w:p w:rsidR="00436935" w:rsidRPr="002225E1" w:rsidRDefault="00436935" w:rsidP="00436935">
      <w:pPr>
        <w:pStyle w:val="Curriculum2"/>
      </w:pPr>
      <w:r w:rsidRPr="002225E1">
        <w:t xml:space="preserve">All students shall undertake at least 40 credits from List A. </w:t>
      </w:r>
    </w:p>
    <w:p w:rsidR="00436935" w:rsidRPr="002225E1" w:rsidRDefault="00436935" w:rsidP="00E57611">
      <w:pPr>
        <w:pStyle w:val="Curriculum2"/>
      </w:pPr>
    </w:p>
    <w:p w:rsidR="00436935" w:rsidRPr="00A03B53" w:rsidRDefault="00436935" w:rsidP="00E57611">
      <w:pPr>
        <w:pStyle w:val="Curriculum2"/>
        <w:rPr>
          <w:b/>
        </w:rPr>
      </w:pPr>
      <w:r w:rsidRPr="00A03B53">
        <w:rPr>
          <w:b/>
        </w:rPr>
        <w:t>List A</w:t>
      </w:r>
    </w:p>
    <w:p w:rsidR="0041079C" w:rsidRDefault="0041079C" w:rsidP="00E57611">
      <w:pPr>
        <w:pStyle w:val="Curriculum2"/>
      </w:pPr>
    </w:p>
    <w:p w:rsidR="00E57611" w:rsidRPr="00AE6CC8" w:rsidRDefault="00E57611" w:rsidP="00E57611">
      <w:pPr>
        <w:pStyle w:val="Curriculum2"/>
      </w:pPr>
      <w:r w:rsidRPr="00AE6CC8">
        <w:t>EE</w:t>
      </w:r>
      <w:r>
        <w:t xml:space="preserve"> </w:t>
      </w:r>
      <w:r w:rsidRPr="00AE6CC8">
        <w:t>966</w:t>
      </w:r>
      <w:r w:rsidRPr="00AE6CC8">
        <w:tab/>
        <w:t>Power Electronics, Machines and Applications</w:t>
      </w:r>
      <w:r w:rsidRPr="00AE6CC8">
        <w:tab/>
        <w:t>5</w:t>
      </w:r>
      <w:r w:rsidRPr="00AE6CC8">
        <w:tab/>
        <w:t>20</w:t>
      </w:r>
    </w:p>
    <w:p w:rsidR="00E57611" w:rsidRDefault="00E57611" w:rsidP="00E57611">
      <w:pPr>
        <w:pStyle w:val="Curriculum2"/>
      </w:pPr>
      <w:r w:rsidRPr="00AE6CC8">
        <w:t>EE</w:t>
      </w:r>
      <w:r>
        <w:t xml:space="preserve"> </w:t>
      </w:r>
      <w:r w:rsidRPr="00AE6CC8">
        <w:t>967</w:t>
      </w:r>
      <w:r w:rsidRPr="00AE6CC8">
        <w:tab/>
        <w:t>Power System Design, Operation and Protection</w:t>
      </w:r>
      <w:r w:rsidRPr="00AE6CC8">
        <w:tab/>
        <w:t>5</w:t>
      </w:r>
      <w:r w:rsidRPr="00AE6CC8">
        <w:tab/>
        <w:t>20</w:t>
      </w:r>
    </w:p>
    <w:p w:rsidR="00436935" w:rsidRPr="00436935" w:rsidRDefault="00436935" w:rsidP="00436935">
      <w:pPr>
        <w:pStyle w:val="Curriculum2"/>
      </w:pPr>
      <w:r w:rsidRPr="00436935">
        <w:t>EE 972</w:t>
      </w:r>
      <w:r w:rsidRPr="00436935">
        <w:tab/>
        <w:t>Control Principles</w:t>
      </w:r>
      <w:r w:rsidRPr="00436935">
        <w:tab/>
        <w:t>5</w:t>
      </w:r>
      <w:r w:rsidRPr="00436935">
        <w:tab/>
        <w:t>20</w:t>
      </w:r>
    </w:p>
    <w:p w:rsidR="00E57611" w:rsidRDefault="00E57611" w:rsidP="00E57611">
      <w:pPr>
        <w:pStyle w:val="Curriculum2"/>
      </w:pPr>
      <w:r w:rsidRPr="00AE6CC8">
        <w:t>EE</w:t>
      </w:r>
      <w:r>
        <w:t xml:space="preserve"> </w:t>
      </w:r>
      <w:r w:rsidRPr="00AE6CC8">
        <w:t>973</w:t>
      </w:r>
      <w:r w:rsidRPr="00AE6CC8">
        <w:tab/>
        <w:t>Advanced Power System Analysis and Protection</w:t>
      </w:r>
      <w:r w:rsidRPr="00AE6CC8">
        <w:tab/>
        <w:t>5</w:t>
      </w:r>
      <w:r w:rsidRPr="00AE6CC8">
        <w:tab/>
        <w:t>20</w:t>
      </w:r>
    </w:p>
    <w:p w:rsidR="00B84A76" w:rsidRDefault="00E57611" w:rsidP="00E57611">
      <w:pPr>
        <w:pStyle w:val="Curriculum2"/>
        <w:ind w:left="2880" w:hanging="1440"/>
      </w:pPr>
      <w:r>
        <w:t>EE 974</w:t>
      </w:r>
      <w:r>
        <w:tab/>
        <w:t xml:space="preserve">High Voltage Technology and </w:t>
      </w:r>
    </w:p>
    <w:p w:rsidR="00E57611" w:rsidRPr="00AE6CC8" w:rsidRDefault="00B84A76" w:rsidP="00E57611">
      <w:pPr>
        <w:pStyle w:val="Curriculum2"/>
        <w:ind w:left="2880" w:hanging="1440"/>
      </w:pPr>
      <w:r>
        <w:tab/>
      </w:r>
      <w:r w:rsidR="00E57611">
        <w:t>Electromagnetic Compatibility</w:t>
      </w:r>
      <w:r w:rsidR="00E57611">
        <w:tab/>
        <w:t>5</w:t>
      </w:r>
      <w:r w:rsidR="00E57611">
        <w:tab/>
        <w:t>20</w:t>
      </w:r>
    </w:p>
    <w:p w:rsidR="00E57611" w:rsidRPr="00AE6CC8" w:rsidRDefault="00E57611" w:rsidP="00E57611">
      <w:pPr>
        <w:pStyle w:val="Curriculum2"/>
      </w:pPr>
      <w:r w:rsidRPr="00AE6CC8">
        <w:t>EE</w:t>
      </w:r>
      <w:r>
        <w:t xml:space="preserve"> </w:t>
      </w:r>
      <w:r w:rsidRPr="00AE6CC8">
        <w:t>975</w:t>
      </w:r>
      <w:r w:rsidRPr="00AE6CC8">
        <w:tab/>
        <w:t>Power Electronics for Energy and Drive Control</w:t>
      </w:r>
      <w:r w:rsidRPr="00AE6CC8">
        <w:tab/>
        <w:t>5</w:t>
      </w:r>
      <w:r w:rsidRPr="00AE6CC8">
        <w:tab/>
        <w:t>20</w:t>
      </w:r>
    </w:p>
    <w:p w:rsidR="00E57611" w:rsidRDefault="00E57611" w:rsidP="00E57611">
      <w:pPr>
        <w:pStyle w:val="Curriculum2Hanging"/>
      </w:pPr>
      <w:r w:rsidRPr="008D1186">
        <w:t>EE</w:t>
      </w:r>
      <w:r>
        <w:t xml:space="preserve"> </w:t>
      </w:r>
      <w:r w:rsidRPr="008D1186">
        <w:t>976</w:t>
      </w:r>
      <w:r w:rsidRPr="008D1186">
        <w:tab/>
        <w:t>Power System Economics, Markets and Asset</w:t>
      </w:r>
      <w:r w:rsidRPr="008D1186">
        <w:br/>
        <w:t>Management</w:t>
      </w:r>
      <w:r w:rsidRPr="008D1186">
        <w:tab/>
        <w:t>5</w:t>
      </w:r>
      <w:r w:rsidRPr="008D1186">
        <w:tab/>
        <w:t>20</w:t>
      </w:r>
    </w:p>
    <w:p w:rsidR="00E57611" w:rsidRDefault="00E57611" w:rsidP="00E57611">
      <w:pPr>
        <w:pStyle w:val="Curriculum2"/>
        <w:ind w:left="2880" w:hanging="1440"/>
      </w:pPr>
      <w:r w:rsidRPr="009C5F8C">
        <w:t>EE 999</w:t>
      </w:r>
      <w:r w:rsidRPr="009C5F8C">
        <w:tab/>
        <w:t>PGDip Electronic and Electrical Engineering</w:t>
      </w:r>
      <w:r w:rsidRPr="009C5F8C">
        <w:br/>
        <w:t>Dissertation</w:t>
      </w:r>
      <w:r w:rsidRPr="009C5F8C">
        <w:tab/>
        <w:t>5</w:t>
      </w:r>
      <w:r w:rsidRPr="009C5F8C">
        <w:tab/>
        <w:t>20</w:t>
      </w:r>
    </w:p>
    <w:p w:rsidR="00436935" w:rsidRDefault="00436935" w:rsidP="00E57611">
      <w:pPr>
        <w:pStyle w:val="Curriculum2"/>
        <w:ind w:left="2880" w:hanging="1440"/>
      </w:pPr>
    </w:p>
    <w:p w:rsidR="00436935" w:rsidRPr="00A03B53" w:rsidRDefault="00436935" w:rsidP="00436935">
      <w:pPr>
        <w:pStyle w:val="Curriculum2Hanging"/>
        <w:rPr>
          <w:b/>
        </w:rPr>
      </w:pPr>
      <w:r w:rsidRPr="00A03B53">
        <w:rPr>
          <w:b/>
        </w:rPr>
        <w:t>List B</w:t>
      </w:r>
    </w:p>
    <w:p w:rsidR="0041079C" w:rsidRPr="00436935" w:rsidRDefault="0041079C" w:rsidP="00436935">
      <w:pPr>
        <w:pStyle w:val="Curriculum2Hanging"/>
      </w:pPr>
    </w:p>
    <w:p w:rsidR="00436935" w:rsidRPr="00436935" w:rsidRDefault="00436935" w:rsidP="00436935">
      <w:pPr>
        <w:pStyle w:val="Curriculum2Hanging"/>
      </w:pPr>
      <w:r w:rsidRPr="00436935">
        <w:t>EC 928</w:t>
      </w:r>
      <w:r w:rsidRPr="00436935">
        <w:tab/>
        <w:t>Energy Economics</w:t>
      </w:r>
      <w:r w:rsidRPr="00436935">
        <w:tab/>
        <w:t>5</w:t>
      </w:r>
      <w:r w:rsidRPr="00436935">
        <w:tab/>
        <w:t>10</w:t>
      </w:r>
    </w:p>
    <w:p w:rsidR="00E57611" w:rsidRDefault="00436935" w:rsidP="00436935">
      <w:pPr>
        <w:pStyle w:val="Curriculum2Hanging"/>
        <w:ind w:left="0" w:firstLine="0"/>
      </w:pPr>
      <w:r>
        <w:rPr>
          <w:rFonts w:eastAsia="Times New Roman"/>
        </w:rPr>
        <w:tab/>
      </w:r>
      <w:r w:rsidR="00E57611">
        <w:t>NM 946</w:t>
      </w:r>
      <w:r w:rsidR="00E57611">
        <w:tab/>
        <w:t>Inspection and Survey</w:t>
      </w:r>
      <w:r w:rsidR="00E57611">
        <w:tab/>
        <w:t>5</w:t>
      </w:r>
      <w:r w:rsidR="00E57611">
        <w:tab/>
        <w:t>20</w:t>
      </w:r>
    </w:p>
    <w:p w:rsidR="00DF1797" w:rsidRPr="00DF1797" w:rsidRDefault="00DF1797" w:rsidP="00DF1797">
      <w:pPr>
        <w:pStyle w:val="Curriculum2Hanging"/>
      </w:pPr>
      <w:r w:rsidRPr="00DF1797">
        <w:t>NM 969</w:t>
      </w:r>
      <w:r w:rsidRPr="00DF1797">
        <w:tab/>
        <w:t>Renewable Marine Energy Systems</w:t>
      </w:r>
      <w:r w:rsidRPr="00DF1797">
        <w:tab/>
        <w:t>5</w:t>
      </w:r>
      <w:r w:rsidRPr="00DF1797">
        <w:tab/>
        <w:t>10</w:t>
      </w:r>
    </w:p>
    <w:p w:rsidR="00E57611" w:rsidRDefault="00E57611" w:rsidP="00E57611">
      <w:pPr>
        <w:pStyle w:val="Curriculum2Hanging"/>
      </w:pPr>
      <w:r>
        <w:t>CL 961</w:t>
      </w:r>
      <w:r>
        <w:tab/>
        <w:t>Geographical Information Systems</w:t>
      </w:r>
      <w:r>
        <w:tab/>
        <w:t>5</w:t>
      </w:r>
      <w:r>
        <w:tab/>
        <w:t>10</w:t>
      </w:r>
    </w:p>
    <w:p w:rsidR="00E57611" w:rsidRPr="00F11DA1" w:rsidRDefault="00E57611" w:rsidP="00E57611">
      <w:pPr>
        <w:pStyle w:val="Curriculum2Hanging"/>
      </w:pPr>
      <w:r>
        <w:t>EV 939</w:t>
      </w:r>
      <w:r>
        <w:tab/>
        <w:t>Environmental Impact Assessment</w:t>
      </w:r>
      <w:r>
        <w:tab/>
        <w:t>5</w:t>
      </w:r>
      <w:r>
        <w:tab/>
        <w:t>10</w:t>
      </w:r>
    </w:p>
    <w:p w:rsidR="00E57611" w:rsidRDefault="00E57611" w:rsidP="00E57611">
      <w:pPr>
        <w:pStyle w:val="Curriculum2Hanging"/>
      </w:pPr>
    </w:p>
    <w:p w:rsidR="00E57611" w:rsidRPr="00C45A73" w:rsidRDefault="00E57611" w:rsidP="00E5761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E57611" w:rsidRDefault="00E57611" w:rsidP="00E57611">
      <w:pPr>
        <w:pStyle w:val="Curriculum2"/>
      </w:pPr>
    </w:p>
    <w:p w:rsidR="00E57611" w:rsidRPr="008D1186" w:rsidRDefault="00E57611" w:rsidP="00E57611">
      <w:pPr>
        <w:pStyle w:val="Curriculum2"/>
      </w:pPr>
      <w:r>
        <w:t>Students may not select any class from the list of optional classes which they have previously successfully completed.</w:t>
      </w:r>
    </w:p>
    <w:p w:rsidR="00E57611" w:rsidRPr="008D1186" w:rsidRDefault="00E57611" w:rsidP="00E57611">
      <w:pPr>
        <w:pStyle w:val="Calendar2"/>
      </w:pPr>
    </w:p>
    <w:p w:rsidR="00E57611" w:rsidRDefault="00E57611" w:rsidP="00E57611">
      <w:pPr>
        <w:pStyle w:val="Curriculum2"/>
        <w:ind w:right="1738"/>
      </w:pPr>
      <w:r w:rsidRPr="00902CC7">
        <w:t>Stud</w:t>
      </w:r>
      <w:r w:rsidR="0041079C">
        <w:t>ents for the degree of MSc only</w:t>
      </w:r>
    </w:p>
    <w:p w:rsidR="0041079C" w:rsidRPr="00902CC7" w:rsidRDefault="0041079C"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rsidRPr="005A7712">
        <w:t>EE 990</w:t>
      </w:r>
      <w:r w:rsidRPr="005A7712">
        <w:tab/>
        <w:t>MSc Project</w:t>
      </w:r>
      <w:r w:rsidRPr="005A7712">
        <w:tab/>
        <w:t>5</w:t>
      </w:r>
      <w:r w:rsidRPr="005A7712">
        <w:tab/>
        <w:t>60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E57611" w:rsidRDefault="00E57611" w:rsidP="00E57611">
      <w:pPr>
        <w:pStyle w:val="Calendar1"/>
        <w:tabs>
          <w:tab w:val="right" w:pos="8364"/>
          <w:tab w:val="right" w:pos="9498"/>
        </w:tabs>
        <w:ind w:left="0" w:firstLine="0"/>
      </w:pPr>
    </w:p>
    <w:p w:rsidR="00E57611" w:rsidRDefault="00E57611" w:rsidP="00E57611">
      <w:pPr>
        <w:pStyle w:val="CalendarHeader2"/>
        <w:tabs>
          <w:tab w:val="right" w:pos="8364"/>
          <w:tab w:val="right" w:pos="9498"/>
        </w:tabs>
      </w:pPr>
      <w:r>
        <w:t>Examination, Progress and Final Assessment</w:t>
      </w:r>
    </w:p>
    <w:p w:rsidR="00E57611" w:rsidRDefault="00E57611" w:rsidP="00E57611">
      <w:pPr>
        <w:pStyle w:val="Calendar1"/>
        <w:tabs>
          <w:tab w:val="right" w:pos="8364"/>
          <w:tab w:val="right" w:pos="9498"/>
        </w:tabs>
        <w:rPr>
          <w:b/>
        </w:rPr>
      </w:pPr>
      <w:r>
        <w:t>19.46.144</w:t>
      </w:r>
      <w:r>
        <w:tab/>
        <w:t>Regulations 19.1.25 – 19.1.33 shall apply.</w:t>
      </w:r>
    </w:p>
    <w:p w:rsidR="00E57611" w:rsidRDefault="00E57611" w:rsidP="00E57611">
      <w:pPr>
        <w:pStyle w:val="Calendar1"/>
        <w:tabs>
          <w:tab w:val="right" w:pos="8364"/>
          <w:tab w:val="right" w:pos="9498"/>
        </w:tabs>
      </w:pPr>
      <w:r>
        <w:t>19.46.145</w:t>
      </w:r>
      <w:r>
        <w:tab/>
        <w:t xml:space="preserve">The final assessment will be based on performance in the examinations, coursework and the </w:t>
      </w:r>
      <w:r w:rsidR="004765A1">
        <w:t xml:space="preserve">EE 990 </w:t>
      </w:r>
      <w:r>
        <w:t>Project where undertaken.</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r>
        <w:t>Award</w:t>
      </w:r>
    </w:p>
    <w:p w:rsidR="00E57611" w:rsidRDefault="00E57611" w:rsidP="00E57611">
      <w:pPr>
        <w:pStyle w:val="Calendar1"/>
        <w:tabs>
          <w:tab w:val="right" w:pos="8364"/>
          <w:tab w:val="right" w:pos="9498"/>
        </w:tabs>
      </w:pPr>
      <w:r>
        <w:t>19.46.146</w:t>
      </w:r>
      <w:r>
        <w:tab/>
      </w:r>
      <w:r>
        <w:rPr>
          <w:b/>
        </w:rPr>
        <w:t>Degree of MSc:</w:t>
      </w:r>
      <w:r>
        <w:t xml:space="preserve"> In order to qualify for the award of the degree of MSc in Wind Energy Systems, a candidate must have performed to the satisfaction of the Board of Examiners and must have accumulated no fewer than 180 </w:t>
      </w:r>
      <w:r>
        <w:lastRenderedPageBreak/>
        <w:t>credits, of which 60 must have been awarded in respect of the Project</w:t>
      </w:r>
      <w:r w:rsidR="001017F2">
        <w:t xml:space="preserve"> EE 990</w:t>
      </w:r>
      <w:r>
        <w:t>.</w:t>
      </w:r>
    </w:p>
    <w:p w:rsidR="00E57611" w:rsidRDefault="00E57611" w:rsidP="00E57611">
      <w:pPr>
        <w:pStyle w:val="Calendar1"/>
        <w:tabs>
          <w:tab w:val="right" w:pos="8364"/>
          <w:tab w:val="right" w:pos="9498"/>
        </w:tabs>
      </w:pPr>
      <w:r>
        <w:t>19.46.147</w:t>
      </w:r>
      <w:r>
        <w:tab/>
      </w:r>
      <w:r>
        <w:rPr>
          <w:b/>
        </w:rPr>
        <w:t>Postgraduate Diploma:</w:t>
      </w:r>
      <w:r>
        <w:t xml:space="preserve"> In order to qualify for the award of the Postgraduate Diploma in Wind Energy Systems, a candidate must have accumulated no fewer than 120 credits from the course </w:t>
      </w:r>
      <w:r w:rsidRPr="00F77CC9">
        <w:t>curriculum</w:t>
      </w:r>
      <w:r>
        <w:t>.</w:t>
      </w:r>
    </w:p>
    <w:p w:rsidR="00E57611" w:rsidRDefault="00E57611" w:rsidP="00E57611">
      <w:pPr>
        <w:pStyle w:val="Calendar1"/>
        <w:tabs>
          <w:tab w:val="right" w:pos="8364"/>
          <w:tab w:val="right" w:pos="9498"/>
        </w:tabs>
      </w:pPr>
      <w:r>
        <w:t>19.46.148</w:t>
      </w:r>
      <w:r>
        <w:tab/>
      </w:r>
      <w:r>
        <w:rPr>
          <w:b/>
        </w:rPr>
        <w:t>Postgraduate Certificate:</w:t>
      </w:r>
      <w:r>
        <w:t xml:space="preserve"> In order to qualify for the award of the Postgraduate Certificate in Wind Energy Systems, a candidate must have accumulated no fewer than 60 credits from the </w:t>
      </w:r>
      <w:r w:rsidRPr="00F77CC9">
        <w:t>course curriculum</w:t>
      </w:r>
      <w:r>
        <w:t>.</w:t>
      </w:r>
    </w:p>
    <w:p w:rsidR="00E57611" w:rsidRDefault="00E57611" w:rsidP="00E57611">
      <w:pPr>
        <w:pStyle w:val="Calendar1"/>
        <w:tabs>
          <w:tab w:val="right" w:pos="8364"/>
          <w:tab w:val="right" w:pos="9498"/>
        </w:tabs>
      </w:pPr>
      <w:r>
        <w:t>19.46.149</w:t>
      </w:r>
    </w:p>
    <w:p w:rsidR="00E57611" w:rsidRDefault="00E57611" w:rsidP="00E57611">
      <w:pPr>
        <w:pStyle w:val="p3toc2"/>
        <w:rPr>
          <w:b w:val="0"/>
        </w:rPr>
      </w:pPr>
      <w:r w:rsidRPr="00E57611">
        <w:rPr>
          <w:b w:val="0"/>
        </w:rPr>
        <w:t>to 19.46.159</w:t>
      </w:r>
      <w:r w:rsidRPr="00E57611">
        <w:rPr>
          <w:b w:val="0"/>
        </w:rPr>
        <w:tab/>
        <w:t>(Numbers not used)</w:t>
      </w: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Default="00A5159D" w:rsidP="00E57611">
      <w:pPr>
        <w:pStyle w:val="p3toc2"/>
        <w:rPr>
          <w:b w:val="0"/>
        </w:rPr>
      </w:pPr>
    </w:p>
    <w:p w:rsidR="00A5159D" w:rsidRPr="00E57611" w:rsidRDefault="00A5159D" w:rsidP="00E57611">
      <w:pPr>
        <w:pStyle w:val="p3toc2"/>
        <w:rPr>
          <w:b w:val="0"/>
        </w:rPr>
      </w:pPr>
    </w:p>
    <w:p w:rsidR="00E57611" w:rsidRDefault="00E57611" w:rsidP="00E57611">
      <w:pPr>
        <w:pStyle w:val="BodyTextIndent"/>
        <w:ind w:left="0" w:right="-658"/>
        <w:jc w:val="both"/>
        <w:rPr>
          <w:sz w:val="18"/>
          <w:szCs w:val="18"/>
        </w:rPr>
      </w:pPr>
    </w:p>
    <w:p w:rsidR="009467B9" w:rsidRDefault="00E57611" w:rsidP="00A5159D">
      <w:pPr>
        <w:pStyle w:val="p3toc2"/>
      </w:pPr>
      <w:r>
        <w:tab/>
      </w:r>
    </w:p>
    <w:p w:rsidR="009467B9" w:rsidRDefault="009467B9" w:rsidP="001836E0">
      <w:pPr>
        <w:tabs>
          <w:tab w:val="left" w:pos="1440"/>
        </w:tabs>
        <w:ind w:left="1440" w:hanging="1440"/>
        <w:jc w:val="both"/>
        <w:rPr>
          <w:rFonts w:ascii="Arial" w:hAnsi="Arial"/>
        </w:rPr>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E57611">
      <w:pPr>
        <w:pStyle w:val="CalendarHeader1"/>
        <w:ind w:firstLine="0"/>
      </w:pPr>
    </w:p>
    <w:p w:rsidR="0041079C" w:rsidRDefault="0041079C" w:rsidP="008F514F">
      <w:pPr>
        <w:pStyle w:val="CalendarHeader1"/>
        <w:ind w:left="0" w:firstLine="0"/>
      </w:pPr>
    </w:p>
    <w:p w:rsidR="00A03B53" w:rsidRDefault="00A03B53" w:rsidP="00A03B53">
      <w:pPr>
        <w:pStyle w:val="NoSpacing"/>
        <w:ind w:left="1440"/>
        <w:rPr>
          <w:rFonts w:ascii="Arial" w:hAnsi="Arial" w:cs="Arial"/>
          <w:b/>
          <w:sz w:val="32"/>
          <w:szCs w:val="32"/>
        </w:rPr>
      </w:pPr>
      <w:r w:rsidRPr="00F865C8">
        <w:rPr>
          <w:rFonts w:ascii="Arial" w:hAnsi="Arial" w:cs="Arial"/>
          <w:b/>
          <w:sz w:val="32"/>
          <w:szCs w:val="32"/>
        </w:rPr>
        <w:t>FACULTY OF ENGINEERING</w:t>
      </w:r>
    </w:p>
    <w:p w:rsidR="0041079C" w:rsidRDefault="0041079C" w:rsidP="00A03B53">
      <w:pPr>
        <w:pStyle w:val="CalendarHeader1"/>
        <w:ind w:left="0" w:firstLine="0"/>
      </w:pPr>
    </w:p>
    <w:p w:rsidR="0041079C" w:rsidRPr="00A03B53" w:rsidRDefault="0041079C" w:rsidP="0041079C">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41079C" w:rsidRDefault="0041079C" w:rsidP="0041079C">
      <w:pPr>
        <w:pStyle w:val="CalendarHeader1"/>
        <w:ind w:left="0" w:firstLine="0"/>
      </w:pPr>
    </w:p>
    <w:p w:rsidR="00E57611" w:rsidRPr="00634A35" w:rsidRDefault="0041079C" w:rsidP="00E57611">
      <w:pPr>
        <w:pStyle w:val="CalendarHeader1"/>
        <w:ind w:firstLine="0"/>
      </w:pPr>
      <w:r w:rsidRPr="00F131A0">
        <w:lastRenderedPageBreak/>
        <w:t xml:space="preserve">ADVANCED ELECTRICAL POWER </w:t>
      </w:r>
      <w:r w:rsidR="002666AE">
        <w:t>AND ENERGY SYSTEMS</w:t>
      </w:r>
    </w:p>
    <w:p w:rsidR="00E57611" w:rsidRPr="00634A35" w:rsidRDefault="00E57611" w:rsidP="00E57611">
      <w:pPr>
        <w:pStyle w:val="p3toc3"/>
        <w:tabs>
          <w:tab w:val="right" w:pos="8364"/>
          <w:tab w:val="right" w:pos="9498"/>
        </w:tabs>
        <w:rPr>
          <w:rFonts w:cs="Arial"/>
          <w:szCs w:val="24"/>
        </w:rPr>
      </w:pPr>
      <w:r w:rsidRPr="00634A35">
        <w:rPr>
          <w:rFonts w:cs="Arial"/>
          <w:szCs w:val="24"/>
        </w:rPr>
        <w:t>M</w:t>
      </w:r>
      <w:r>
        <w:rPr>
          <w:rFonts w:cs="Arial"/>
          <w:szCs w:val="24"/>
        </w:rPr>
        <w:t>Sc</w:t>
      </w:r>
      <w:r w:rsidRPr="00634A35">
        <w:rPr>
          <w:rFonts w:cs="Arial"/>
          <w:szCs w:val="24"/>
        </w:rPr>
        <w:t xml:space="preserve"> in </w:t>
      </w:r>
      <w:r>
        <w:t xml:space="preserve">Advanced Electrical Power </w:t>
      </w:r>
      <w:r w:rsidR="002666AE">
        <w:t>and Energy Systems</w:t>
      </w:r>
    </w:p>
    <w:p w:rsidR="00E57611" w:rsidRPr="00634A35" w:rsidRDefault="00E57611" w:rsidP="00E57611">
      <w:pPr>
        <w:pStyle w:val="CalendarHeader2"/>
        <w:tabs>
          <w:tab w:val="right" w:pos="8364"/>
          <w:tab w:val="right" w:pos="9498"/>
        </w:tabs>
        <w:rPr>
          <w:rFonts w:cs="Arial"/>
          <w:szCs w:val="24"/>
        </w:rPr>
      </w:pPr>
      <w:r>
        <w:rPr>
          <w:rFonts w:cs="Arial"/>
          <w:szCs w:val="24"/>
        </w:rPr>
        <w:fldChar w:fldCharType="begin"/>
      </w:r>
      <w:r>
        <w:instrText xml:space="preserve"> XE "</w:instrText>
      </w:r>
      <w:r w:rsidRPr="00FA00C0">
        <w:instrText>Management (MIM, PgDip, PgCert)</w:instrText>
      </w:r>
      <w:r>
        <w:instrText xml:space="preserve">" </w:instrText>
      </w:r>
      <w:r>
        <w:rPr>
          <w:rFonts w:cs="Arial"/>
          <w:szCs w:val="24"/>
        </w:rPr>
        <w:fldChar w:fldCharType="end"/>
      </w:r>
    </w:p>
    <w:p w:rsidR="00E57611" w:rsidRPr="00634A35" w:rsidRDefault="00E57611" w:rsidP="00E57611">
      <w:pPr>
        <w:pStyle w:val="Calendar2"/>
        <w:tabs>
          <w:tab w:val="right" w:pos="8364"/>
          <w:tab w:val="right" w:pos="9498"/>
        </w:tabs>
        <w:rPr>
          <w:rFonts w:cs="Arial"/>
          <w:szCs w:val="24"/>
        </w:rPr>
      </w:pPr>
    </w:p>
    <w:p w:rsidR="00E57611" w:rsidRPr="00634A35" w:rsidRDefault="00E57611" w:rsidP="00E57611">
      <w:pPr>
        <w:pStyle w:val="CalendarHeader2"/>
        <w:tabs>
          <w:tab w:val="right" w:pos="8364"/>
          <w:tab w:val="right" w:pos="9498"/>
        </w:tabs>
        <w:rPr>
          <w:rFonts w:cs="Arial"/>
          <w:szCs w:val="24"/>
        </w:rPr>
      </w:pPr>
      <w:r w:rsidRPr="00634A35">
        <w:rPr>
          <w:rFonts w:cs="Arial"/>
          <w:szCs w:val="24"/>
        </w:rPr>
        <w:t xml:space="preserve">Course Regulations </w:t>
      </w:r>
    </w:p>
    <w:p w:rsidR="00E57611" w:rsidRPr="00634A35" w:rsidRDefault="00E57611" w:rsidP="00E57611">
      <w:pPr>
        <w:pStyle w:val="Calendar2"/>
        <w:tabs>
          <w:tab w:val="right" w:pos="8364"/>
          <w:tab w:val="right" w:pos="9498"/>
        </w:tabs>
        <w:rPr>
          <w:rFonts w:cs="Arial"/>
          <w:szCs w:val="24"/>
        </w:rPr>
      </w:pPr>
      <w:r w:rsidRPr="00634A35">
        <w:rPr>
          <w:rFonts w:cs="Arial"/>
          <w:szCs w:val="24"/>
        </w:rPr>
        <w:t>[These regulations are to be read in conjunction with Regulation 19.1.]</w:t>
      </w:r>
    </w:p>
    <w:p w:rsidR="00E57611" w:rsidRPr="00634A35" w:rsidRDefault="00E57611" w:rsidP="00E57611">
      <w:pPr>
        <w:pStyle w:val="Calendar2"/>
        <w:tabs>
          <w:tab w:val="right" w:pos="8364"/>
          <w:tab w:val="right" w:pos="9498"/>
        </w:tabs>
        <w:rPr>
          <w:rFonts w:cs="Arial"/>
          <w:szCs w:val="24"/>
        </w:rPr>
      </w:pPr>
    </w:p>
    <w:p w:rsidR="00E57611" w:rsidRPr="00634A35" w:rsidRDefault="00E57611" w:rsidP="00E57611">
      <w:pPr>
        <w:pStyle w:val="CalendarHeader2"/>
        <w:tabs>
          <w:tab w:val="right" w:pos="8364"/>
          <w:tab w:val="right" w:pos="9498"/>
        </w:tabs>
        <w:rPr>
          <w:rFonts w:cs="Arial"/>
          <w:szCs w:val="24"/>
        </w:rPr>
      </w:pPr>
      <w:r w:rsidRPr="00634A35">
        <w:rPr>
          <w:rFonts w:cs="Arial"/>
          <w:szCs w:val="24"/>
        </w:rPr>
        <w:t>Admission</w:t>
      </w:r>
    </w:p>
    <w:p w:rsidR="00E57611" w:rsidRDefault="00E57611" w:rsidP="00E57611">
      <w:pPr>
        <w:pStyle w:val="Calendar1"/>
        <w:tabs>
          <w:tab w:val="right" w:pos="8364"/>
          <w:tab w:val="right" w:pos="9498"/>
        </w:tabs>
      </w:pPr>
      <w:r>
        <w:rPr>
          <w:rFonts w:cs="Arial"/>
          <w:szCs w:val="24"/>
        </w:rPr>
        <w:t>19.46.160</w:t>
      </w:r>
      <w:r w:rsidRPr="00634A35">
        <w:rPr>
          <w:rFonts w:cs="Arial"/>
          <w:szCs w:val="24"/>
        </w:rPr>
        <w:tab/>
      </w:r>
      <w:r>
        <w:t>Notwithstanding Regulation 19.1.1, applicants shall possess</w:t>
      </w:r>
      <w:r>
        <w:tab/>
      </w:r>
    </w:p>
    <w:p w:rsidR="00E57611" w:rsidRDefault="00E57611" w:rsidP="00E57611">
      <w:pPr>
        <w:pStyle w:val="Calendar2"/>
        <w:tabs>
          <w:tab w:val="right" w:pos="8364"/>
          <w:tab w:val="right" w:pos="9498"/>
        </w:tabs>
        <w:ind w:left="2160" w:hanging="720"/>
      </w:pPr>
      <w:r>
        <w:t>(i)</w:t>
      </w:r>
      <w:r>
        <w:tab/>
        <w:t xml:space="preserve">a first or second class Honours degree (in Electrical and Electronic Engineering or a cognate subject) from a </w:t>
      </w:r>
      <w:smartTag w:uri="urn:schemas-microsoft-com:office:smarttags" w:element="PlaceName">
        <w:smartTag w:uri="urn:schemas-microsoft-com:office:smarttags" w:element="country-region">
          <w:r>
            <w:t>United Kingdom</w:t>
          </w:r>
        </w:smartTag>
      </w:smartTag>
      <w:r>
        <w:t xml:space="preserve"> university; or</w:t>
      </w:r>
    </w:p>
    <w:p w:rsidR="00E57611" w:rsidRDefault="00E57611" w:rsidP="00E57611">
      <w:pPr>
        <w:pStyle w:val="CalendarNumberedList"/>
        <w:tabs>
          <w:tab w:val="right" w:pos="8364"/>
          <w:tab w:val="right" w:pos="9498"/>
        </w:tabs>
      </w:pPr>
      <w:r>
        <w:t>(ii)</w:t>
      </w:r>
      <w:r>
        <w:tab/>
        <w:t>a qualification deemed by the Course Director acting on behalf of Senate to be equivalent; or</w:t>
      </w:r>
    </w:p>
    <w:p w:rsidR="00E57611" w:rsidRDefault="00E57611" w:rsidP="00E57611">
      <w:pPr>
        <w:pStyle w:val="CalendarNumberedList"/>
        <w:tabs>
          <w:tab w:val="right" w:pos="8364"/>
          <w:tab w:val="right" w:pos="9498"/>
        </w:tabs>
      </w:pPr>
      <w:r>
        <w:t>(iii)</w:t>
      </w:r>
      <w:r>
        <w:tab/>
        <w:t>appropriate professional experience</w:t>
      </w:r>
    </w:p>
    <w:p w:rsidR="00A03B53" w:rsidRDefault="00A03B53" w:rsidP="00E57611">
      <w:pPr>
        <w:pStyle w:val="CalendarNumberedList"/>
        <w:tabs>
          <w:tab w:val="right" w:pos="8364"/>
          <w:tab w:val="right" w:pos="9498"/>
        </w:tabs>
      </w:pPr>
    </w:p>
    <w:p w:rsidR="00E57611" w:rsidRDefault="00E57611" w:rsidP="00E57611">
      <w:pPr>
        <w:pStyle w:val="Calendar2"/>
      </w:pPr>
      <w:r>
        <w:t>In all cases, applicants whose first language is not English, shall be required to demonstrate an appropriate level of English.</w:t>
      </w:r>
    </w:p>
    <w:p w:rsidR="00E57611" w:rsidRPr="00634A35" w:rsidRDefault="00E57611" w:rsidP="00E57611">
      <w:pPr>
        <w:pStyle w:val="Calendar1"/>
        <w:tabs>
          <w:tab w:val="right" w:pos="8364"/>
          <w:tab w:val="right" w:pos="9498"/>
        </w:tabs>
        <w:rPr>
          <w:rFonts w:cs="Arial"/>
          <w:szCs w:val="24"/>
        </w:rPr>
      </w:pPr>
    </w:p>
    <w:p w:rsidR="00E57611" w:rsidRPr="00634A35" w:rsidRDefault="00E57611" w:rsidP="00E57611">
      <w:pPr>
        <w:pStyle w:val="CalendarHeader2"/>
        <w:tabs>
          <w:tab w:val="right" w:pos="8364"/>
          <w:tab w:val="right" w:pos="9498"/>
        </w:tabs>
        <w:rPr>
          <w:rFonts w:cs="Arial"/>
          <w:szCs w:val="24"/>
        </w:rPr>
      </w:pPr>
      <w:r w:rsidRPr="00634A35">
        <w:rPr>
          <w:rFonts w:cs="Arial"/>
          <w:szCs w:val="24"/>
        </w:rPr>
        <w:t>Duration of Study</w:t>
      </w:r>
    </w:p>
    <w:p w:rsidR="00E57611" w:rsidRPr="00634A35" w:rsidRDefault="00E57611" w:rsidP="0041079C">
      <w:pPr>
        <w:pStyle w:val="Calendar1"/>
        <w:tabs>
          <w:tab w:val="right" w:pos="8364"/>
          <w:tab w:val="right" w:pos="9498"/>
        </w:tabs>
        <w:rPr>
          <w:rFonts w:cs="Arial"/>
          <w:szCs w:val="24"/>
        </w:rPr>
      </w:pPr>
      <w:r>
        <w:rPr>
          <w:rFonts w:cs="Arial"/>
          <w:szCs w:val="24"/>
        </w:rPr>
        <w:t>19.46.161</w:t>
      </w:r>
      <w:r w:rsidRPr="00634A35">
        <w:rPr>
          <w:rFonts w:cs="Arial"/>
          <w:szCs w:val="24"/>
        </w:rPr>
        <w:tab/>
        <w:t>Regulations 19.1.4 and 19.1.5 shall apply.   The no</w:t>
      </w:r>
      <w:r w:rsidR="0041079C">
        <w:rPr>
          <w:rFonts w:cs="Arial"/>
          <w:szCs w:val="24"/>
        </w:rPr>
        <w:t>rmal duration of study will be f</w:t>
      </w:r>
      <w:r w:rsidRPr="00634A35">
        <w:rPr>
          <w:rFonts w:cs="Arial"/>
          <w:szCs w:val="24"/>
        </w:rPr>
        <w:t>or the degree of Master by full-time study – 24 months</w:t>
      </w:r>
    </w:p>
    <w:p w:rsidR="00E57611" w:rsidRPr="00634A35" w:rsidRDefault="00E57611" w:rsidP="00E57611">
      <w:pPr>
        <w:pStyle w:val="CalendarNumberedList"/>
        <w:tabs>
          <w:tab w:val="right" w:pos="8364"/>
          <w:tab w:val="right" w:pos="9498"/>
        </w:tabs>
        <w:ind w:left="0" w:firstLine="0"/>
        <w:rPr>
          <w:rFonts w:cs="Arial"/>
          <w:szCs w:val="24"/>
        </w:rPr>
      </w:pPr>
    </w:p>
    <w:p w:rsidR="00E57611" w:rsidRPr="00634A35" w:rsidRDefault="00E57611" w:rsidP="00E57611">
      <w:pPr>
        <w:pStyle w:val="CalendarHeader2"/>
        <w:tabs>
          <w:tab w:val="right" w:pos="8364"/>
          <w:tab w:val="right" w:pos="9498"/>
        </w:tabs>
        <w:rPr>
          <w:rFonts w:cs="Arial"/>
          <w:szCs w:val="24"/>
        </w:rPr>
      </w:pPr>
      <w:r w:rsidRPr="00634A35">
        <w:rPr>
          <w:rFonts w:cs="Arial"/>
          <w:szCs w:val="24"/>
        </w:rPr>
        <w:t>Mode of Study</w:t>
      </w:r>
    </w:p>
    <w:p w:rsidR="00E57611" w:rsidRPr="00634A35" w:rsidRDefault="00E57611" w:rsidP="00E57611">
      <w:pPr>
        <w:pStyle w:val="Calendar1"/>
        <w:tabs>
          <w:tab w:val="right" w:pos="8364"/>
          <w:tab w:val="right" w:pos="9498"/>
        </w:tabs>
        <w:rPr>
          <w:rFonts w:cs="Arial"/>
          <w:szCs w:val="24"/>
        </w:rPr>
      </w:pPr>
      <w:r>
        <w:rPr>
          <w:rFonts w:cs="Arial"/>
          <w:szCs w:val="24"/>
        </w:rPr>
        <w:t>19.46.162</w:t>
      </w:r>
      <w:r w:rsidRPr="00634A35">
        <w:rPr>
          <w:rFonts w:cs="Arial"/>
          <w:szCs w:val="24"/>
        </w:rPr>
        <w:tab/>
        <w:t xml:space="preserve">The course is available by full-time study only.  </w:t>
      </w:r>
    </w:p>
    <w:p w:rsidR="00E57611" w:rsidRPr="00634A35" w:rsidRDefault="00E57611" w:rsidP="00E57611">
      <w:pPr>
        <w:pStyle w:val="Calendar2"/>
        <w:tabs>
          <w:tab w:val="right" w:pos="8364"/>
          <w:tab w:val="right" w:pos="9498"/>
        </w:tabs>
        <w:ind w:left="0"/>
        <w:rPr>
          <w:rFonts w:cs="Arial"/>
          <w:szCs w:val="24"/>
        </w:rPr>
      </w:pPr>
    </w:p>
    <w:p w:rsidR="00E57611" w:rsidRPr="00634A35" w:rsidRDefault="00E57611" w:rsidP="00E57611">
      <w:pPr>
        <w:pStyle w:val="CalendarHeader2"/>
        <w:tabs>
          <w:tab w:val="right" w:pos="8364"/>
          <w:tab w:val="right" w:pos="9498"/>
        </w:tabs>
        <w:rPr>
          <w:rFonts w:cs="Arial"/>
          <w:szCs w:val="24"/>
        </w:rPr>
      </w:pPr>
      <w:r w:rsidRPr="00634A35">
        <w:rPr>
          <w:rFonts w:cs="Arial"/>
          <w:szCs w:val="24"/>
        </w:rPr>
        <w:t>Curriculum</w:t>
      </w:r>
    </w:p>
    <w:p w:rsidR="00E57611" w:rsidRPr="00634A35" w:rsidRDefault="00E57611" w:rsidP="00E57611">
      <w:pPr>
        <w:pStyle w:val="Calendar1"/>
        <w:tabs>
          <w:tab w:val="right" w:pos="8364"/>
          <w:tab w:val="right" w:pos="9498"/>
        </w:tabs>
        <w:rPr>
          <w:rFonts w:cs="Arial"/>
          <w:szCs w:val="24"/>
        </w:rPr>
      </w:pPr>
      <w:r>
        <w:rPr>
          <w:rFonts w:cs="Arial"/>
          <w:szCs w:val="24"/>
        </w:rPr>
        <w:t>19.46.163</w:t>
      </w:r>
      <w:r w:rsidRPr="00634A35">
        <w:rPr>
          <w:rFonts w:cs="Arial"/>
          <w:szCs w:val="24"/>
        </w:rPr>
        <w:tab/>
        <w:t xml:space="preserve">All students shall undertake an approved curriculum </w:t>
      </w:r>
      <w:r w:rsidR="00AE2B67">
        <w:rPr>
          <w:rFonts w:cs="Arial"/>
          <w:szCs w:val="24"/>
        </w:rPr>
        <w:t>as follows</w:t>
      </w:r>
    </w:p>
    <w:p w:rsidR="00E57611" w:rsidRPr="00634A35" w:rsidRDefault="00E57611" w:rsidP="00E57611">
      <w:pPr>
        <w:pStyle w:val="Calendar1"/>
        <w:tabs>
          <w:tab w:val="right" w:pos="8364"/>
          <w:tab w:val="right" w:pos="9498"/>
        </w:tabs>
        <w:rPr>
          <w:rFonts w:cs="Arial"/>
          <w:szCs w:val="24"/>
        </w:rPr>
      </w:pPr>
      <w:r w:rsidRPr="00634A35">
        <w:rPr>
          <w:rFonts w:cs="Arial"/>
          <w:szCs w:val="24"/>
        </w:rPr>
        <w:tab/>
      </w:r>
    </w:p>
    <w:p w:rsidR="00E57611" w:rsidRDefault="00E57611" w:rsidP="00AE2B67">
      <w:pPr>
        <w:pStyle w:val="Calendar2"/>
        <w:tabs>
          <w:tab w:val="right" w:pos="8364"/>
          <w:tab w:val="right" w:pos="9498"/>
        </w:tabs>
      </w:pPr>
      <w:r>
        <w:t xml:space="preserve">for the degree of MSc no fewer than 240 credits including </w:t>
      </w:r>
      <w:r w:rsidR="002666AE">
        <w:t>a</w:t>
      </w:r>
      <w:r>
        <w:t xml:space="preserve"> project.</w:t>
      </w:r>
    </w:p>
    <w:p w:rsidR="00E57611" w:rsidRDefault="00E57611" w:rsidP="00E57611">
      <w:pPr>
        <w:pStyle w:val="Calendar2"/>
        <w:tabs>
          <w:tab w:val="right" w:pos="8364"/>
          <w:tab w:val="right" w:pos="9498"/>
        </w:tabs>
        <w:ind w:left="0"/>
      </w:pPr>
    </w:p>
    <w:p w:rsidR="00E57611" w:rsidRDefault="00E57611" w:rsidP="00E57611">
      <w:pPr>
        <w:pStyle w:val="Curriculum2"/>
        <w:tabs>
          <w:tab w:val="clear" w:pos="8352"/>
          <w:tab w:val="clear" w:pos="9504"/>
          <w:tab w:val="right" w:pos="8364"/>
          <w:tab w:val="right" w:pos="9498"/>
        </w:tabs>
      </w:pPr>
      <w:r>
        <w:t xml:space="preserve">Compulsory Classes </w:t>
      </w:r>
      <w:r>
        <w:tab/>
      </w:r>
      <w:r w:rsidR="002666AE">
        <w:t>Level</w:t>
      </w:r>
      <w:r w:rsidR="002666AE">
        <w:tab/>
        <w:t>Credits</w:t>
      </w:r>
    </w:p>
    <w:p w:rsidR="002666AE" w:rsidRDefault="002666AE" w:rsidP="00E57611">
      <w:pPr>
        <w:pStyle w:val="Curriculum2"/>
        <w:tabs>
          <w:tab w:val="clear" w:pos="8352"/>
          <w:tab w:val="clear" w:pos="9504"/>
          <w:tab w:val="right" w:pos="8364"/>
          <w:tab w:val="right" w:pos="9498"/>
        </w:tabs>
      </w:pPr>
    </w:p>
    <w:p w:rsidR="00AE2B67" w:rsidRPr="008D1186" w:rsidRDefault="002666AE" w:rsidP="002666AE">
      <w:pPr>
        <w:pStyle w:val="Curriculum2"/>
        <w:tabs>
          <w:tab w:val="clear" w:pos="8352"/>
          <w:tab w:val="clear" w:pos="9504"/>
          <w:tab w:val="right" w:pos="8364"/>
          <w:tab w:val="right" w:pos="9498"/>
        </w:tabs>
      </w:pPr>
      <w:r w:rsidRPr="002666AE">
        <w:t>EE 873</w:t>
      </w:r>
      <w:r w:rsidRPr="002666AE">
        <w:tab/>
        <w:t>Advanced Power and Energy Systems</w:t>
      </w:r>
      <w:r w:rsidRPr="002666AE">
        <w:tab/>
        <w:t>5</w:t>
      </w:r>
      <w:r w:rsidRPr="002666AE">
        <w:tab/>
        <w:t>20</w:t>
      </w:r>
    </w:p>
    <w:p w:rsidR="00E57611" w:rsidRPr="003F3473" w:rsidRDefault="00E57611" w:rsidP="00E57611">
      <w:pPr>
        <w:pStyle w:val="Curriculum2Hanging"/>
      </w:pPr>
      <w:r w:rsidRPr="003F3473">
        <w:t>EE</w:t>
      </w:r>
      <w:r>
        <w:t xml:space="preserve"> </w:t>
      </w:r>
      <w:r w:rsidRPr="003F3473">
        <w:t>974</w:t>
      </w:r>
      <w:r w:rsidRPr="003F3473">
        <w:tab/>
        <w:t>High Voltage Technology and Electromagnetic</w:t>
      </w:r>
      <w:r w:rsidRPr="003F3473">
        <w:br/>
        <w:t>Compatibility</w:t>
      </w:r>
      <w:r w:rsidRPr="003F3473">
        <w:tab/>
        <w:t>5</w:t>
      </w:r>
      <w:r w:rsidRPr="003F3473">
        <w:tab/>
        <w:t>20</w:t>
      </w:r>
    </w:p>
    <w:p w:rsidR="00E57611" w:rsidRDefault="00E57611" w:rsidP="00E57611">
      <w:pPr>
        <w:pStyle w:val="Curriculum2"/>
        <w:tabs>
          <w:tab w:val="clear" w:pos="8352"/>
          <w:tab w:val="clear" w:pos="9504"/>
          <w:tab w:val="right" w:pos="8364"/>
          <w:tab w:val="right" w:pos="9498"/>
        </w:tabs>
      </w:pPr>
      <w:r w:rsidRPr="008D1186">
        <w:t>EE</w:t>
      </w:r>
      <w:r>
        <w:t xml:space="preserve"> </w:t>
      </w:r>
      <w:r w:rsidRPr="008D1186">
        <w:t>975</w:t>
      </w:r>
      <w:r w:rsidRPr="008D1186">
        <w:tab/>
        <w:t>Power Electronics for Energy and Drive Control</w:t>
      </w:r>
      <w:r w:rsidRPr="008D1186">
        <w:tab/>
        <w:t>5</w:t>
      </w:r>
      <w:r w:rsidRPr="008D1186">
        <w:tab/>
        <w:t>20</w:t>
      </w:r>
    </w:p>
    <w:p w:rsidR="00E57611" w:rsidRPr="003F3473" w:rsidRDefault="00E57611" w:rsidP="00E57611">
      <w:pPr>
        <w:pStyle w:val="Curriculum2Hanging"/>
      </w:pPr>
      <w:r w:rsidRPr="003F3473">
        <w:t>EE</w:t>
      </w:r>
      <w:r>
        <w:t xml:space="preserve"> </w:t>
      </w:r>
      <w:r w:rsidRPr="003F3473">
        <w:t>976</w:t>
      </w:r>
      <w:r w:rsidRPr="003F3473">
        <w:tab/>
        <w:t>Power System Economics, Markets and Asset</w:t>
      </w:r>
      <w:r w:rsidRPr="003F3473">
        <w:br/>
        <w:t>Management</w:t>
      </w:r>
      <w:r w:rsidRPr="003F3473">
        <w:tab/>
        <w:t>5</w:t>
      </w:r>
      <w:r w:rsidRPr="003F3473">
        <w:tab/>
        <w:t>20</w:t>
      </w:r>
    </w:p>
    <w:p w:rsidR="00E57611" w:rsidRPr="008D1186" w:rsidRDefault="00E57611" w:rsidP="00E57611">
      <w:pPr>
        <w:pStyle w:val="Curriculum2"/>
        <w:tabs>
          <w:tab w:val="clear" w:pos="8352"/>
          <w:tab w:val="clear" w:pos="9504"/>
          <w:tab w:val="right" w:pos="8364"/>
          <w:tab w:val="right" w:pos="9498"/>
        </w:tabs>
      </w:pPr>
      <w:r w:rsidRPr="008D1186">
        <w:t>EE</w:t>
      </w:r>
      <w:r>
        <w:t xml:space="preserve"> </w:t>
      </w:r>
      <w:r w:rsidRPr="008D1186">
        <w:t>977</w:t>
      </w:r>
      <w:r w:rsidRPr="008D1186">
        <w:tab/>
        <w:t>Wind Energy and Distributed Energy Resources</w:t>
      </w:r>
      <w:r w:rsidRPr="008D1186">
        <w:tab/>
        <w:t>5</w:t>
      </w:r>
      <w:r w:rsidRPr="008D1186">
        <w:tab/>
        <w:t>20</w:t>
      </w:r>
    </w:p>
    <w:p w:rsidR="00E57611" w:rsidRDefault="00E57611" w:rsidP="00E57611">
      <w:pPr>
        <w:pStyle w:val="Calendar2"/>
        <w:tabs>
          <w:tab w:val="left" w:pos="2835"/>
          <w:tab w:val="right" w:pos="8364"/>
          <w:tab w:val="right" w:pos="9498"/>
        </w:tabs>
      </w:pPr>
      <w:r>
        <w:t>EE 986</w:t>
      </w:r>
      <w:r>
        <w:tab/>
        <w:t xml:space="preserve"> </w:t>
      </w:r>
      <w:r w:rsidRPr="008D1186">
        <w:t>Assignment and Professional Studies</w:t>
      </w:r>
      <w:r w:rsidRPr="008D1186">
        <w:tab/>
        <w:t>5</w:t>
      </w:r>
      <w:r w:rsidRPr="008D1186">
        <w:tab/>
        <w:t>20</w:t>
      </w:r>
    </w:p>
    <w:p w:rsidR="00E57611" w:rsidRDefault="00E57611" w:rsidP="00E57611">
      <w:pPr>
        <w:pStyle w:val="Calendar2"/>
        <w:tabs>
          <w:tab w:val="left" w:pos="2835"/>
          <w:tab w:val="right" w:pos="8364"/>
          <w:tab w:val="right" w:pos="9498"/>
        </w:tabs>
      </w:pPr>
    </w:p>
    <w:p w:rsidR="00E57611" w:rsidRDefault="00E57611" w:rsidP="00E57611">
      <w:pPr>
        <w:pStyle w:val="Curriculum2"/>
        <w:tabs>
          <w:tab w:val="clear" w:pos="8352"/>
          <w:tab w:val="clear" w:pos="9504"/>
          <w:tab w:val="right" w:pos="8364"/>
          <w:tab w:val="right" w:pos="9498"/>
        </w:tabs>
        <w:jc w:val="both"/>
      </w:pPr>
      <w:r>
        <w:t>Students who have previously completed any class from the list of compulsory classes will be required to undertake an appropriate alternative as approved by the Course Director.</w:t>
      </w:r>
    </w:p>
    <w:p w:rsidR="00E57611" w:rsidRPr="008D1186" w:rsidRDefault="00E57611" w:rsidP="00E57611">
      <w:pPr>
        <w:pStyle w:val="Calendar2"/>
      </w:pPr>
    </w:p>
    <w:p w:rsidR="00E57611" w:rsidRDefault="00E57611" w:rsidP="00E57611">
      <w:pPr>
        <w:pStyle w:val="Curriculum2"/>
        <w:tabs>
          <w:tab w:val="clear" w:pos="8352"/>
          <w:tab w:val="clear" w:pos="9504"/>
          <w:tab w:val="right" w:pos="8364"/>
          <w:tab w:val="right" w:pos="9498"/>
        </w:tabs>
      </w:pPr>
      <w:r>
        <w:t>Optional Classes</w:t>
      </w:r>
    </w:p>
    <w:p w:rsidR="002666AE" w:rsidRDefault="002666AE" w:rsidP="00E57611">
      <w:pPr>
        <w:pStyle w:val="Curriculum2"/>
        <w:tabs>
          <w:tab w:val="clear" w:pos="8352"/>
          <w:tab w:val="clear" w:pos="9504"/>
          <w:tab w:val="right" w:pos="8364"/>
          <w:tab w:val="right" w:pos="9498"/>
        </w:tabs>
      </w:pPr>
    </w:p>
    <w:p w:rsidR="002666AE" w:rsidRPr="002666AE" w:rsidRDefault="002666AE" w:rsidP="002666AE">
      <w:pPr>
        <w:pStyle w:val="Curriculum2"/>
        <w:tabs>
          <w:tab w:val="clear" w:pos="8352"/>
          <w:tab w:val="clear" w:pos="9504"/>
          <w:tab w:val="right" w:pos="8364"/>
          <w:tab w:val="right" w:pos="9498"/>
        </w:tabs>
      </w:pPr>
      <w:r w:rsidRPr="002666AE">
        <w:t xml:space="preserve">No fewer than 40 credits chosen from </w:t>
      </w:r>
    </w:p>
    <w:p w:rsidR="00AE2B67" w:rsidRPr="008D1186" w:rsidRDefault="00AE2B67" w:rsidP="002666AE">
      <w:pPr>
        <w:pStyle w:val="Curriculum2"/>
        <w:tabs>
          <w:tab w:val="clear" w:pos="8352"/>
          <w:tab w:val="clear" w:pos="9504"/>
          <w:tab w:val="right" w:pos="8364"/>
          <w:tab w:val="right" w:pos="9498"/>
        </w:tabs>
        <w:ind w:left="0"/>
      </w:pPr>
    </w:p>
    <w:p w:rsidR="00E57611" w:rsidRPr="00AE6CC8" w:rsidRDefault="00E57611" w:rsidP="00E57611">
      <w:pPr>
        <w:pStyle w:val="Curriculum2"/>
      </w:pPr>
      <w:r w:rsidRPr="00AE6CC8">
        <w:t>EE</w:t>
      </w:r>
      <w:r>
        <w:t xml:space="preserve"> </w:t>
      </w:r>
      <w:r w:rsidRPr="00AE6CC8">
        <w:t>969</w:t>
      </w:r>
      <w:r w:rsidRPr="00AE6CC8">
        <w:tab/>
        <w:t>Digital Signal Processing Principles</w:t>
      </w:r>
      <w:r w:rsidRPr="00AE6CC8">
        <w:tab/>
        <w:t>5</w:t>
      </w:r>
      <w:r w:rsidRPr="00AE6CC8">
        <w:tab/>
        <w:t>20</w:t>
      </w:r>
    </w:p>
    <w:p w:rsidR="00E57611" w:rsidRPr="00AE6CC8" w:rsidRDefault="00E57611" w:rsidP="00E57611">
      <w:pPr>
        <w:pStyle w:val="Curriculum2"/>
      </w:pPr>
      <w:r w:rsidRPr="00AE6CC8">
        <w:lastRenderedPageBreak/>
        <w:t>EE</w:t>
      </w:r>
      <w:r>
        <w:t xml:space="preserve"> </w:t>
      </w:r>
      <w:r w:rsidRPr="00AE6CC8">
        <w:t>970</w:t>
      </w:r>
      <w:r w:rsidRPr="00AE6CC8">
        <w:tab/>
        <w:t>Information Transmission and Security</w:t>
      </w:r>
      <w:r w:rsidRPr="00AE6CC8">
        <w:tab/>
        <w:t>5</w:t>
      </w:r>
      <w:r w:rsidRPr="00AE6CC8">
        <w:tab/>
        <w:t>20</w:t>
      </w:r>
    </w:p>
    <w:p w:rsidR="00E57611" w:rsidRPr="003F3473" w:rsidRDefault="00E57611" w:rsidP="00E57611">
      <w:pPr>
        <w:pStyle w:val="Curriculum2Hanging"/>
      </w:pPr>
      <w:r w:rsidRPr="00AE6CC8">
        <w:t>EE</w:t>
      </w:r>
      <w:r>
        <w:t xml:space="preserve"> </w:t>
      </w:r>
      <w:r w:rsidRPr="00AE6CC8">
        <w:t>972</w:t>
      </w:r>
      <w:r w:rsidRPr="00AE6CC8">
        <w:tab/>
        <w:t>Control Principles</w:t>
      </w:r>
      <w:r w:rsidRPr="00AE6CC8">
        <w:tab/>
        <w:t>5</w:t>
      </w:r>
      <w:r w:rsidRPr="00AE6CC8">
        <w:tab/>
        <w:t>20</w:t>
      </w:r>
    </w:p>
    <w:p w:rsidR="00E57611" w:rsidRDefault="00E57611" w:rsidP="00E57611">
      <w:pPr>
        <w:pStyle w:val="Curriculum2"/>
        <w:tabs>
          <w:tab w:val="clear" w:pos="8352"/>
          <w:tab w:val="clear" w:pos="9504"/>
          <w:tab w:val="right" w:pos="8364"/>
          <w:tab w:val="right" w:pos="9498"/>
        </w:tabs>
      </w:pPr>
      <w:r w:rsidRPr="008D1186">
        <w:t>EE</w:t>
      </w:r>
      <w:r>
        <w:t xml:space="preserve"> </w:t>
      </w:r>
      <w:r w:rsidRPr="008D1186">
        <w:t>985</w:t>
      </w:r>
      <w:r w:rsidRPr="008D1186">
        <w:tab/>
        <w:t>Software Engineering</w:t>
      </w:r>
      <w:r w:rsidRPr="008D1186">
        <w:tab/>
        <w:t>5</w:t>
      </w:r>
      <w:r w:rsidRPr="008D1186">
        <w:tab/>
        <w:t>20</w:t>
      </w:r>
    </w:p>
    <w:p w:rsidR="00AC4B82" w:rsidRPr="00AC4B82" w:rsidRDefault="00AC4B82" w:rsidP="00AC4B82">
      <w:pPr>
        <w:pStyle w:val="Curriculum2"/>
        <w:tabs>
          <w:tab w:val="clear" w:pos="8352"/>
          <w:tab w:val="clear" w:pos="9504"/>
          <w:tab w:val="right" w:pos="8364"/>
          <w:tab w:val="right" w:pos="9498"/>
        </w:tabs>
      </w:pPr>
      <w:r w:rsidRPr="00AC4B82">
        <w:t xml:space="preserve">EE 989 </w:t>
      </w:r>
      <w:r w:rsidRPr="00AC4B82">
        <w:tab/>
        <w:t xml:space="preserve">Wind Turbine Technology </w:t>
      </w:r>
      <w:r w:rsidRPr="00AC4B82">
        <w:tab/>
        <w:t xml:space="preserve">5 </w:t>
      </w:r>
      <w:r w:rsidRPr="00AC4B82">
        <w:tab/>
        <w:t>20</w:t>
      </w:r>
    </w:p>
    <w:p w:rsidR="00904CB2" w:rsidRPr="00904CB2" w:rsidRDefault="00904CB2" w:rsidP="00904CB2">
      <w:pPr>
        <w:pStyle w:val="Curriculum2"/>
      </w:pPr>
      <w:r w:rsidRPr="00904CB2">
        <w:t>EE 991</w:t>
      </w:r>
      <w:r w:rsidRPr="00904CB2">
        <w:tab/>
        <w:t>5G Communications Networks</w:t>
      </w:r>
      <w:r w:rsidRPr="00904CB2">
        <w:tab/>
        <w:t>5</w:t>
      </w:r>
      <w:r w:rsidRPr="00904CB2">
        <w:tab/>
        <w:t>20</w:t>
      </w:r>
    </w:p>
    <w:p w:rsidR="002666AE" w:rsidRDefault="002666AE" w:rsidP="002666AE">
      <w:pPr>
        <w:pStyle w:val="Curriculum2Hanging"/>
      </w:pPr>
      <w:r w:rsidRPr="002666AE">
        <w:t xml:space="preserve">EE 806 </w:t>
      </w:r>
      <w:r w:rsidRPr="002666AE">
        <w:tab/>
        <w:t>Offshore and Pan European Supergrids</w:t>
      </w:r>
      <w:r w:rsidRPr="002666AE">
        <w:tab/>
        <w:t>5</w:t>
      </w:r>
      <w:r w:rsidRPr="002666AE">
        <w:tab/>
        <w:t>10</w:t>
      </w:r>
    </w:p>
    <w:p w:rsidR="002666AE" w:rsidRDefault="002666AE" w:rsidP="002666AE">
      <w:pPr>
        <w:pStyle w:val="Curriculum2Hanging"/>
        <w:rPr>
          <w:rFonts w:cs="Arial"/>
        </w:rPr>
      </w:pPr>
      <w:r w:rsidRPr="002666AE">
        <w:rPr>
          <w:rFonts w:cs="Arial"/>
        </w:rPr>
        <w:t>EE 817</w:t>
      </w:r>
      <w:r w:rsidRPr="002666AE">
        <w:rPr>
          <w:rFonts w:cs="Arial"/>
        </w:rPr>
        <w:tab/>
        <w:t xml:space="preserve">Hardware IoT </w:t>
      </w:r>
      <w:r>
        <w:rPr>
          <w:rFonts w:cs="Arial"/>
        </w:rPr>
        <w:t>Communication System Design</w:t>
      </w:r>
      <w:r>
        <w:rPr>
          <w:rFonts w:cs="Arial"/>
        </w:rPr>
        <w:tab/>
        <w:t>5</w:t>
      </w:r>
      <w:r>
        <w:rPr>
          <w:rFonts w:cs="Arial"/>
        </w:rPr>
        <w:tab/>
        <w:t>10</w:t>
      </w:r>
    </w:p>
    <w:p w:rsidR="00AC4B82" w:rsidRDefault="002666AE" w:rsidP="002666AE">
      <w:pPr>
        <w:pStyle w:val="Curriculum2Hanging"/>
        <w:rPr>
          <w:rFonts w:cs="Arial"/>
        </w:rPr>
      </w:pPr>
      <w:r w:rsidRPr="002666AE">
        <w:rPr>
          <w:rFonts w:cs="Arial"/>
        </w:rPr>
        <w:t xml:space="preserve">EE 818 </w:t>
      </w:r>
      <w:r w:rsidRPr="002666AE">
        <w:rPr>
          <w:rFonts w:cs="Arial"/>
        </w:rPr>
        <w:tab/>
        <w:t>Data Analytic</w:t>
      </w:r>
      <w:r>
        <w:rPr>
          <w:rFonts w:cs="Arial"/>
        </w:rPr>
        <w:t>s and AI for Energy Systems</w:t>
      </w:r>
      <w:r>
        <w:rPr>
          <w:rFonts w:cs="Arial"/>
        </w:rPr>
        <w:tab/>
        <w:t>5</w:t>
      </w:r>
      <w:r>
        <w:rPr>
          <w:rFonts w:cs="Arial"/>
        </w:rPr>
        <w:tab/>
        <w:t>10</w:t>
      </w:r>
    </w:p>
    <w:p w:rsidR="00AC4B82" w:rsidRPr="00AC4B82" w:rsidRDefault="00AC4B82" w:rsidP="00AC4B82">
      <w:pPr>
        <w:pStyle w:val="Curriculum2Hanging"/>
      </w:pPr>
      <w:r w:rsidRPr="00AC4B82">
        <w:t>EE 891</w:t>
      </w:r>
      <w:r w:rsidRPr="00AC4B82">
        <w:tab/>
        <w:t>5G Communications Networks</w:t>
      </w:r>
      <w:r w:rsidRPr="00AC4B82">
        <w:tab/>
        <w:t>5</w:t>
      </w:r>
      <w:r w:rsidRPr="00AC4B82">
        <w:tab/>
        <w:t>10</w:t>
      </w:r>
    </w:p>
    <w:p w:rsidR="002666AE" w:rsidRDefault="002666AE" w:rsidP="002666AE">
      <w:pPr>
        <w:pStyle w:val="Curriculum2Hanging"/>
        <w:rPr>
          <w:rFonts w:cs="Arial"/>
        </w:rPr>
      </w:pPr>
      <w:r w:rsidRPr="002666AE">
        <w:rPr>
          <w:rFonts w:cs="Arial"/>
        </w:rPr>
        <w:tab/>
      </w:r>
    </w:p>
    <w:p w:rsidR="00E57611" w:rsidRPr="00AE6CC8" w:rsidRDefault="002666AE" w:rsidP="00AC4B82">
      <w:pPr>
        <w:pStyle w:val="Curriculum2Hanging"/>
      </w:pPr>
      <w:r w:rsidRPr="002666AE">
        <w:rPr>
          <w:rFonts w:cs="Arial"/>
        </w:rPr>
        <w:tab/>
      </w:r>
    </w:p>
    <w:p w:rsidR="00E57611" w:rsidRPr="00C45A73" w:rsidRDefault="00E57611" w:rsidP="00E57611">
      <w:pPr>
        <w:pStyle w:val="Calendar2"/>
        <w:ind w:left="1418"/>
        <w:rPr>
          <w:rFonts w:cs="Arial"/>
          <w:szCs w:val="24"/>
        </w:rPr>
      </w:pPr>
      <w:r w:rsidRPr="00C45A73">
        <w:rPr>
          <w:rFonts w:cs="Arial"/>
          <w:szCs w:val="24"/>
        </w:rPr>
        <w:t>Exceptionally, such other classes totalling no more than 20</w:t>
      </w:r>
      <w:r>
        <w:rPr>
          <w:rFonts w:cs="Arial"/>
          <w:szCs w:val="24"/>
        </w:rPr>
        <w:t xml:space="preserve"> </w:t>
      </w:r>
      <w:r w:rsidRPr="00C45A73">
        <w:rPr>
          <w:rFonts w:cs="Arial"/>
          <w:szCs w:val="24"/>
        </w:rPr>
        <w:t>credits, as approved by the Course Director.</w:t>
      </w:r>
    </w:p>
    <w:p w:rsidR="00E57611" w:rsidRDefault="00E57611" w:rsidP="00E57611">
      <w:pPr>
        <w:pStyle w:val="Curriculum2"/>
      </w:pPr>
    </w:p>
    <w:p w:rsidR="00E57611" w:rsidRPr="008D1186" w:rsidRDefault="00E57611" w:rsidP="00E57611">
      <w:pPr>
        <w:pStyle w:val="Curriculum2"/>
      </w:pPr>
      <w:r>
        <w:t>Students may not select any class from the list of optional classes which they have previously successfully completed.</w:t>
      </w:r>
    </w:p>
    <w:p w:rsidR="00E57611" w:rsidRPr="008D1186" w:rsidRDefault="00E57611" w:rsidP="00E57611">
      <w:pPr>
        <w:pStyle w:val="Calendar2"/>
      </w:pPr>
    </w:p>
    <w:p w:rsidR="00E57611" w:rsidRDefault="00E57611" w:rsidP="00E57611">
      <w:pPr>
        <w:pStyle w:val="Curriculum2"/>
        <w:ind w:right="1738"/>
      </w:pPr>
      <w:r w:rsidRPr="00902CC7">
        <w:t>Stud</w:t>
      </w:r>
      <w:r w:rsidR="00AE2B67">
        <w:t>ents for the degree of MSc only</w:t>
      </w:r>
    </w:p>
    <w:p w:rsidR="00AE2B67" w:rsidRPr="00902CC7" w:rsidRDefault="00AE2B67" w:rsidP="00E57611">
      <w:pPr>
        <w:pStyle w:val="Curriculum2"/>
        <w:ind w:right="1738"/>
      </w:pPr>
    </w:p>
    <w:p w:rsidR="00E57611" w:rsidRPr="005A7712" w:rsidRDefault="00E57611" w:rsidP="00E57611">
      <w:pPr>
        <w:pStyle w:val="Curriculum2"/>
        <w:tabs>
          <w:tab w:val="clear" w:pos="8352"/>
          <w:tab w:val="clear" w:pos="9504"/>
          <w:tab w:val="right" w:pos="8364"/>
          <w:tab w:val="right" w:pos="9498"/>
        </w:tabs>
      </w:pPr>
      <w:r>
        <w:t>EE 900</w:t>
      </w:r>
      <w:r>
        <w:tab/>
        <w:t>MSc Project</w:t>
      </w:r>
      <w:r>
        <w:tab/>
        <w:t>5</w:t>
      </w:r>
      <w:r>
        <w:tab/>
        <w:t>8</w:t>
      </w:r>
      <w:r w:rsidRPr="005A7712">
        <w:t>0</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2"/>
      </w:pPr>
      <w:r w:rsidRPr="008D1186">
        <w:t xml:space="preserve">Students without appropriate background knowledge may be </w:t>
      </w:r>
      <w:r>
        <w:t xml:space="preserve">additionally </w:t>
      </w:r>
      <w:r w:rsidRPr="008D1186">
        <w:t xml:space="preserve">required </w:t>
      </w:r>
      <w:r>
        <w:t xml:space="preserve">to </w:t>
      </w:r>
      <w:r w:rsidRPr="008D1186">
        <w:t>undertake selected foundation classes.</w:t>
      </w:r>
    </w:p>
    <w:p w:rsidR="00E57611" w:rsidRPr="00634A35" w:rsidRDefault="00E57611" w:rsidP="00E57611">
      <w:pPr>
        <w:pStyle w:val="Curriculum2"/>
        <w:tabs>
          <w:tab w:val="clear" w:pos="8352"/>
          <w:tab w:val="clear" w:pos="9504"/>
          <w:tab w:val="right" w:pos="8364"/>
          <w:tab w:val="right" w:pos="9498"/>
        </w:tabs>
        <w:ind w:left="0"/>
        <w:rPr>
          <w:rFonts w:cs="Arial"/>
          <w:szCs w:val="24"/>
        </w:rPr>
      </w:pPr>
    </w:p>
    <w:p w:rsidR="00E57611" w:rsidRDefault="00E57611" w:rsidP="00E57611">
      <w:pPr>
        <w:pStyle w:val="CalendarHeader2"/>
        <w:tabs>
          <w:tab w:val="right" w:pos="8364"/>
          <w:tab w:val="right" w:pos="9498"/>
        </w:tabs>
      </w:pPr>
      <w:r>
        <w:t>Examination, Progress and Final Assessment</w:t>
      </w:r>
    </w:p>
    <w:p w:rsidR="00E57611" w:rsidRDefault="00E57611" w:rsidP="00E57611">
      <w:pPr>
        <w:pStyle w:val="Calendar1"/>
        <w:tabs>
          <w:tab w:val="right" w:pos="8364"/>
          <w:tab w:val="right" w:pos="9498"/>
        </w:tabs>
      </w:pPr>
      <w:r>
        <w:t>19.46.164</w:t>
      </w:r>
      <w:r>
        <w:tab/>
        <w:t>Regulations 19.1.25 – 19.1.33 shall apply.</w:t>
      </w:r>
    </w:p>
    <w:p w:rsidR="00E57611" w:rsidRDefault="00E57611" w:rsidP="00904CB2">
      <w:pPr>
        <w:pStyle w:val="Calendar1"/>
        <w:tabs>
          <w:tab w:val="right" w:pos="8364"/>
          <w:tab w:val="right" w:pos="9498"/>
        </w:tabs>
      </w:pPr>
      <w:r>
        <w:t>19.46.165</w:t>
      </w:r>
      <w:r>
        <w:tab/>
        <w:t xml:space="preserve">In order to progress to the second year of the course, a student must have </w:t>
      </w:r>
      <w:r w:rsidRPr="00D042F4">
        <w:t xml:space="preserve">accumulated </w:t>
      </w:r>
      <w:r w:rsidRPr="00325B46">
        <w:t>no fewer than</w:t>
      </w:r>
      <w:r w:rsidRPr="00D042F4">
        <w:t xml:space="preserve"> 120 credits from the course curriculum</w:t>
      </w:r>
      <w:r>
        <w:t xml:space="preserve"> </w:t>
      </w:r>
    </w:p>
    <w:p w:rsidR="00E57611" w:rsidRPr="004E179F" w:rsidRDefault="00E57611" w:rsidP="00E57611">
      <w:pPr>
        <w:pStyle w:val="Calendar1"/>
        <w:tabs>
          <w:tab w:val="right" w:pos="8364"/>
          <w:tab w:val="right" w:pos="9498"/>
        </w:tabs>
      </w:pPr>
      <w:r>
        <w:t>1</w:t>
      </w:r>
      <w:r w:rsidR="00904CB2">
        <w:t>9.46.166</w:t>
      </w:r>
      <w:r>
        <w:tab/>
        <w:t>Students who fail to accumulate 120 credits or more in year 1 of the programme will be transferred and considered for an award of Postgraduate Certificate in Electronic and Electrical Engineering.</w:t>
      </w:r>
    </w:p>
    <w:p w:rsidR="00E57611" w:rsidRDefault="00904CB2" w:rsidP="00E57611">
      <w:pPr>
        <w:pStyle w:val="Calendar1"/>
        <w:tabs>
          <w:tab w:val="right" w:pos="8364"/>
          <w:tab w:val="right" w:pos="9498"/>
        </w:tabs>
      </w:pPr>
      <w:r>
        <w:t>19.46.167</w:t>
      </w:r>
      <w:r>
        <w:tab/>
      </w:r>
      <w:r w:rsidR="00E57611">
        <w:t xml:space="preserve">The final assessment will be based on performance in the examinations, coursework and the </w:t>
      </w:r>
      <w:r w:rsidR="00065909">
        <w:t>EE 90</w:t>
      </w:r>
      <w:r w:rsidR="004765A1">
        <w:t xml:space="preserve">0 </w:t>
      </w:r>
      <w:r w:rsidR="00E57611">
        <w:t>Project where undertaken.</w:t>
      </w:r>
    </w:p>
    <w:p w:rsidR="00E57611" w:rsidRDefault="00E57611" w:rsidP="00E57611">
      <w:pPr>
        <w:pStyle w:val="Curriculum2"/>
        <w:tabs>
          <w:tab w:val="clear" w:pos="8352"/>
          <w:tab w:val="clear" w:pos="9504"/>
          <w:tab w:val="right" w:pos="8364"/>
          <w:tab w:val="right" w:pos="9498"/>
        </w:tabs>
      </w:pPr>
    </w:p>
    <w:p w:rsidR="00E57611" w:rsidRDefault="00E57611" w:rsidP="00E57611">
      <w:pPr>
        <w:pStyle w:val="CalendarHeader2"/>
        <w:tabs>
          <w:tab w:val="right" w:pos="8364"/>
          <w:tab w:val="right" w:pos="9498"/>
        </w:tabs>
      </w:pPr>
      <w:r>
        <w:t>Award</w:t>
      </w:r>
    </w:p>
    <w:p w:rsidR="00E57611" w:rsidRDefault="00904CB2" w:rsidP="00E57611">
      <w:pPr>
        <w:pStyle w:val="Calendar1"/>
        <w:tabs>
          <w:tab w:val="right" w:pos="8364"/>
          <w:tab w:val="right" w:pos="9498"/>
        </w:tabs>
      </w:pPr>
      <w:r>
        <w:t>19.46.168</w:t>
      </w:r>
      <w:r w:rsidR="00E57611">
        <w:tab/>
      </w:r>
      <w:r w:rsidR="00E57611">
        <w:rPr>
          <w:b/>
        </w:rPr>
        <w:t>Degree of MSc:</w:t>
      </w:r>
      <w:r w:rsidR="00E57611">
        <w:t xml:space="preserve"> In order to qualify for the award of the degree of MSc in </w:t>
      </w:r>
      <w:r w:rsidR="00E57611" w:rsidRPr="00564836">
        <w:t xml:space="preserve">Advanced Electrical Power </w:t>
      </w:r>
      <w:r w:rsidR="00AC4B82">
        <w:t>and Energy Systems</w:t>
      </w:r>
      <w:r w:rsidR="00E57611">
        <w:t>, a candidate must have performed to the satisfaction of the Board of Examiners and must have accumulated no fewer than 240 credits, of which 80 must have been awarded in respect of the Project</w:t>
      </w:r>
      <w:r w:rsidR="00065909">
        <w:t xml:space="preserve"> EE 90</w:t>
      </w:r>
      <w:r w:rsidR="001017F2">
        <w:t>0</w:t>
      </w:r>
      <w:r w:rsidR="00E57611">
        <w:t>.</w:t>
      </w:r>
    </w:p>
    <w:p w:rsidR="00A5159D" w:rsidRDefault="00904CB2" w:rsidP="00AC4B82">
      <w:pPr>
        <w:pStyle w:val="Calendar1"/>
        <w:tabs>
          <w:tab w:val="right" w:pos="8364"/>
          <w:tab w:val="right" w:pos="9498"/>
        </w:tabs>
      </w:pPr>
      <w:r>
        <w:t>19.46.169</w:t>
      </w:r>
      <w:r w:rsidR="00E57611">
        <w:tab/>
        <w:t xml:space="preserve">Students who fail to accumulate 240 credits over the programme duration will be transferred and considered for an award of MSc/Postgraduate Diploma in Electronic and Electrical Engineering </w:t>
      </w:r>
      <w:r w:rsidR="00E57611" w:rsidRPr="00797AD9">
        <w:t xml:space="preserve">or MSc/Postgraduate Diploma in </w:t>
      </w:r>
      <w:r w:rsidR="00AC4B82" w:rsidRPr="00AC4B82">
        <w:t>Electrical Power and Energy Systems.</w:t>
      </w:r>
    </w:p>
    <w:p w:rsidR="00A5159D" w:rsidRDefault="00904CB2" w:rsidP="00A5159D">
      <w:pPr>
        <w:pStyle w:val="Calendar1"/>
        <w:tabs>
          <w:tab w:val="right" w:pos="8364"/>
          <w:tab w:val="right" w:pos="9498"/>
        </w:tabs>
      </w:pPr>
      <w:r>
        <w:t>19.46.170</w:t>
      </w:r>
      <w:r w:rsidR="00A5159D">
        <w:t xml:space="preserve"> to</w:t>
      </w:r>
    </w:p>
    <w:p w:rsidR="00A5159D" w:rsidRDefault="00A5159D" w:rsidP="00AE2B67">
      <w:pPr>
        <w:pStyle w:val="Calendar1"/>
        <w:tabs>
          <w:tab w:val="right" w:pos="8364"/>
          <w:tab w:val="right" w:pos="9498"/>
        </w:tabs>
      </w:pPr>
      <w:r>
        <w:t>19.46.201 (number not used)</w:t>
      </w: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D01979" w:rsidRDefault="00D01979" w:rsidP="00A03B53">
      <w:pPr>
        <w:pStyle w:val="NoSpacing"/>
        <w:ind w:left="1440"/>
        <w:rPr>
          <w:rFonts w:ascii="Arial" w:hAnsi="Arial" w:cs="Arial"/>
          <w:b/>
          <w:sz w:val="32"/>
          <w:szCs w:val="32"/>
        </w:rPr>
      </w:pPr>
    </w:p>
    <w:p w:rsidR="003A4D98" w:rsidRDefault="003A4D98" w:rsidP="00A03B53">
      <w:pPr>
        <w:pStyle w:val="NoSpacing"/>
        <w:ind w:left="1440"/>
        <w:rPr>
          <w:rFonts w:ascii="Arial" w:hAnsi="Arial" w:cs="Arial"/>
          <w:b/>
          <w:sz w:val="32"/>
          <w:szCs w:val="32"/>
        </w:rPr>
      </w:pPr>
    </w:p>
    <w:p w:rsidR="003A4D98" w:rsidRDefault="003A4D98" w:rsidP="00A03B53">
      <w:pPr>
        <w:pStyle w:val="NoSpacing"/>
        <w:ind w:left="1440"/>
        <w:rPr>
          <w:rFonts w:ascii="Arial" w:hAnsi="Arial" w:cs="Arial"/>
          <w:b/>
          <w:sz w:val="32"/>
          <w:szCs w:val="32"/>
        </w:rPr>
      </w:pPr>
    </w:p>
    <w:p w:rsidR="00A03B53" w:rsidRDefault="00A03B53" w:rsidP="00A03B53">
      <w:pPr>
        <w:pStyle w:val="NoSpacing"/>
        <w:ind w:left="1440"/>
        <w:rPr>
          <w:rFonts w:ascii="Arial" w:hAnsi="Arial" w:cs="Arial"/>
          <w:b/>
          <w:sz w:val="32"/>
          <w:szCs w:val="32"/>
        </w:rPr>
      </w:pPr>
      <w:r w:rsidRPr="00F865C8">
        <w:rPr>
          <w:rFonts w:ascii="Arial" w:hAnsi="Arial" w:cs="Arial"/>
          <w:b/>
          <w:sz w:val="32"/>
          <w:szCs w:val="32"/>
        </w:rPr>
        <w:t>FACULTY OF ENGINEERING</w:t>
      </w:r>
    </w:p>
    <w:p w:rsidR="00A03B53" w:rsidRDefault="00A03B53" w:rsidP="00A03B53">
      <w:pPr>
        <w:pStyle w:val="NoSpacing"/>
        <w:rPr>
          <w:rFonts w:ascii="Arial" w:hAnsi="Arial" w:cs="Arial"/>
          <w:b/>
          <w:sz w:val="32"/>
          <w:szCs w:val="32"/>
        </w:rPr>
      </w:pPr>
    </w:p>
    <w:p w:rsidR="00AE2B67" w:rsidRPr="00A03B53" w:rsidRDefault="00AE2B67" w:rsidP="00AE2B67">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A5159D" w:rsidRDefault="00A5159D" w:rsidP="00AE2B67">
      <w:pPr>
        <w:pStyle w:val="CalendarHeader1"/>
        <w:ind w:left="0" w:firstLine="0"/>
      </w:pPr>
    </w:p>
    <w:p w:rsidR="00A5159D" w:rsidRPr="003260B7" w:rsidRDefault="00A5159D" w:rsidP="00A5159D">
      <w:pPr>
        <w:pStyle w:val="CalendarHeader1"/>
      </w:pPr>
      <w:r>
        <w:tab/>
      </w:r>
      <w:r w:rsidR="00AE2B67" w:rsidRPr="003260B7">
        <w:t>AUTONOMOUS ROBOTIC INTELLIGENT SYSTEMS</w:t>
      </w:r>
    </w:p>
    <w:p w:rsidR="00A5159D" w:rsidRPr="003260B7" w:rsidRDefault="00A5159D" w:rsidP="00A5159D">
      <w:pPr>
        <w:pStyle w:val="p3toc3"/>
        <w:tabs>
          <w:tab w:val="right" w:pos="8364"/>
          <w:tab w:val="right" w:pos="9498"/>
        </w:tabs>
      </w:pPr>
      <w:r w:rsidRPr="003260B7">
        <w:lastRenderedPageBreak/>
        <w:t>MSc in Autonomous Robotic Intelligent Systems</w:t>
      </w:r>
    </w:p>
    <w:p w:rsidR="00A5159D" w:rsidRPr="003260B7" w:rsidRDefault="00A5159D" w:rsidP="00A5159D">
      <w:pPr>
        <w:pStyle w:val="CalendarHeader2"/>
        <w:tabs>
          <w:tab w:val="right" w:pos="8364"/>
          <w:tab w:val="right" w:pos="9498"/>
        </w:tabs>
      </w:pPr>
      <w:r w:rsidRPr="003260B7">
        <w:t>Postgraduate Diploma in Autonomous Robotic Intelligent Systems</w:t>
      </w:r>
    </w:p>
    <w:p w:rsidR="00A5159D" w:rsidRPr="003260B7" w:rsidRDefault="00A5159D" w:rsidP="00A5159D">
      <w:pPr>
        <w:pStyle w:val="CalendarHeader2"/>
        <w:tabs>
          <w:tab w:val="right" w:pos="8364"/>
          <w:tab w:val="right" w:pos="9498"/>
        </w:tabs>
      </w:pPr>
      <w:r w:rsidRPr="003260B7">
        <w:t>Postgraduate Certificate in Autonomous Robotic Intelligent Systems</w:t>
      </w:r>
    </w:p>
    <w:p w:rsidR="00A5159D" w:rsidRPr="003260B7" w:rsidRDefault="00A5159D" w:rsidP="00A5159D">
      <w:pPr>
        <w:pStyle w:val="Calendar2"/>
        <w:tabs>
          <w:tab w:val="right" w:pos="8364"/>
          <w:tab w:val="right" w:pos="9498"/>
        </w:tabs>
      </w:pPr>
    </w:p>
    <w:p w:rsidR="00A5159D" w:rsidRPr="003260B7" w:rsidRDefault="00A5159D" w:rsidP="00A5159D">
      <w:pPr>
        <w:pStyle w:val="CalendarHeader2"/>
        <w:tabs>
          <w:tab w:val="right" w:pos="8364"/>
          <w:tab w:val="right" w:pos="9498"/>
        </w:tabs>
      </w:pPr>
      <w:r w:rsidRPr="003260B7">
        <w:t>Course Regulations</w:t>
      </w:r>
    </w:p>
    <w:p w:rsidR="00A5159D" w:rsidRPr="003260B7" w:rsidRDefault="00A5159D" w:rsidP="00A5159D">
      <w:pPr>
        <w:pStyle w:val="Calendar2"/>
        <w:tabs>
          <w:tab w:val="right" w:pos="8364"/>
          <w:tab w:val="right" w:pos="9498"/>
        </w:tabs>
      </w:pPr>
      <w:r w:rsidRPr="003260B7">
        <w:t>[These regulations are to be read in conjunction with Regulation 19.1.]</w:t>
      </w:r>
    </w:p>
    <w:p w:rsidR="00A5159D" w:rsidRPr="003260B7" w:rsidRDefault="00A5159D" w:rsidP="00A5159D">
      <w:pPr>
        <w:pStyle w:val="Calendar2"/>
        <w:tabs>
          <w:tab w:val="right" w:pos="8364"/>
          <w:tab w:val="right" w:pos="9498"/>
        </w:tabs>
      </w:pPr>
    </w:p>
    <w:p w:rsidR="00A5159D" w:rsidRPr="003260B7" w:rsidRDefault="00A5159D" w:rsidP="00A5159D">
      <w:pPr>
        <w:pStyle w:val="CalendarHeader2"/>
        <w:tabs>
          <w:tab w:val="right" w:pos="8364"/>
          <w:tab w:val="right" w:pos="9498"/>
        </w:tabs>
      </w:pPr>
      <w:r w:rsidRPr="003260B7">
        <w:t>Admission</w:t>
      </w:r>
    </w:p>
    <w:p w:rsidR="00A5159D" w:rsidRPr="003260B7" w:rsidRDefault="00A5159D" w:rsidP="00A5159D">
      <w:pPr>
        <w:pStyle w:val="Calendar1"/>
        <w:tabs>
          <w:tab w:val="right" w:pos="8364"/>
          <w:tab w:val="right" w:pos="9498"/>
        </w:tabs>
      </w:pPr>
      <w:r w:rsidRPr="003260B7">
        <w:t>19.46.</w:t>
      </w:r>
      <w:r>
        <w:t>202</w:t>
      </w:r>
      <w:r w:rsidRPr="003260B7">
        <w:tab/>
        <w:t>Regulations 19.1.1, applicants shall possess</w:t>
      </w:r>
    </w:p>
    <w:p w:rsidR="00A5159D" w:rsidRPr="003260B7" w:rsidRDefault="00A5159D" w:rsidP="00A5159D">
      <w:pPr>
        <w:pStyle w:val="CalendarNumberedList"/>
      </w:pPr>
      <w:r w:rsidRPr="003260B7">
        <w:t>(i)</w:t>
      </w:r>
      <w:r w:rsidRPr="003260B7">
        <w:tab/>
        <w:t>a first or second class Honours degree (in electronic, electrical, communications or design manufacture engineering, or a science-related subject) from a United Kingdom university; or</w:t>
      </w:r>
    </w:p>
    <w:p w:rsidR="00A5159D" w:rsidRPr="003260B7" w:rsidRDefault="00A5159D" w:rsidP="00A5159D">
      <w:pPr>
        <w:pStyle w:val="CalendarNumberedList"/>
      </w:pPr>
      <w:r w:rsidRPr="003260B7">
        <w:t>(ii)</w:t>
      </w:r>
      <w:r w:rsidRPr="003260B7">
        <w:tab/>
        <w:t>a qualification deemed by the Course Director acting on behalf of Senate to be equivalent; or</w:t>
      </w:r>
    </w:p>
    <w:p w:rsidR="00A5159D" w:rsidRDefault="00A5159D" w:rsidP="00A5159D">
      <w:pPr>
        <w:pStyle w:val="CalendarNumberedList"/>
      </w:pPr>
      <w:r w:rsidRPr="003260B7">
        <w:t>(iii)</w:t>
      </w:r>
      <w:r w:rsidRPr="003260B7">
        <w:tab/>
        <w:t>appropriate professional experience.</w:t>
      </w:r>
    </w:p>
    <w:p w:rsidR="00A03B53" w:rsidRPr="003260B7" w:rsidRDefault="00A03B53" w:rsidP="00A5159D">
      <w:pPr>
        <w:pStyle w:val="CalendarNumberedList"/>
      </w:pPr>
    </w:p>
    <w:p w:rsidR="00A5159D" w:rsidRPr="003260B7" w:rsidRDefault="00A5159D" w:rsidP="00A5159D">
      <w:pPr>
        <w:pStyle w:val="Calendar2"/>
      </w:pPr>
      <w:r w:rsidRPr="003260B7">
        <w:t>In all cases, applicants whose first language is not English shall be required to demonstrate an appropriate level of English.</w:t>
      </w:r>
    </w:p>
    <w:p w:rsidR="00A5159D" w:rsidRPr="003260B7" w:rsidRDefault="00A5159D" w:rsidP="00A5159D">
      <w:pPr>
        <w:pStyle w:val="Calendar2"/>
        <w:tabs>
          <w:tab w:val="right" w:pos="8364"/>
          <w:tab w:val="right" w:pos="9498"/>
        </w:tabs>
      </w:pPr>
    </w:p>
    <w:p w:rsidR="00A5159D" w:rsidRPr="003260B7" w:rsidRDefault="00A5159D" w:rsidP="00A5159D">
      <w:pPr>
        <w:pStyle w:val="CalendarHeader2"/>
        <w:tabs>
          <w:tab w:val="right" w:pos="8364"/>
          <w:tab w:val="right" w:pos="9498"/>
        </w:tabs>
      </w:pPr>
      <w:r w:rsidRPr="003260B7">
        <w:t>Duration of Study</w:t>
      </w:r>
    </w:p>
    <w:p w:rsidR="00A5159D" w:rsidRPr="003260B7" w:rsidRDefault="00A5159D" w:rsidP="00A5159D">
      <w:pPr>
        <w:pStyle w:val="Calendar1"/>
        <w:tabs>
          <w:tab w:val="right" w:pos="8364"/>
          <w:tab w:val="right" w:pos="9498"/>
        </w:tabs>
      </w:pPr>
      <w:r w:rsidRPr="003260B7">
        <w:t>19.46.</w:t>
      </w:r>
      <w:r>
        <w:t>203</w:t>
      </w:r>
      <w:r w:rsidRPr="003260B7">
        <w:tab/>
        <w:t xml:space="preserve">Regulations 19.1.5 and 19.1.6 shall apply.   </w:t>
      </w:r>
    </w:p>
    <w:p w:rsidR="00A5159D" w:rsidRPr="003260B7" w:rsidRDefault="00A5159D" w:rsidP="00A5159D">
      <w:pPr>
        <w:pStyle w:val="Calendar2"/>
        <w:tabs>
          <w:tab w:val="right" w:pos="8364"/>
          <w:tab w:val="right" w:pos="9498"/>
        </w:tabs>
      </w:pPr>
    </w:p>
    <w:p w:rsidR="00A5159D" w:rsidRPr="003260B7" w:rsidRDefault="00A5159D" w:rsidP="00A5159D">
      <w:pPr>
        <w:pStyle w:val="CalendarHeader2"/>
        <w:tabs>
          <w:tab w:val="right" w:pos="8364"/>
          <w:tab w:val="right" w:pos="9498"/>
        </w:tabs>
      </w:pPr>
      <w:r w:rsidRPr="003260B7">
        <w:t>Mode of Study</w:t>
      </w:r>
    </w:p>
    <w:p w:rsidR="00A5159D" w:rsidRPr="003260B7" w:rsidRDefault="00A5159D" w:rsidP="00A5159D">
      <w:pPr>
        <w:pStyle w:val="Calendar1"/>
        <w:tabs>
          <w:tab w:val="right" w:pos="8364"/>
          <w:tab w:val="right" w:pos="9498"/>
        </w:tabs>
      </w:pPr>
      <w:r>
        <w:t>19.46.204</w:t>
      </w:r>
      <w:r w:rsidRPr="003260B7">
        <w:tab/>
        <w:t xml:space="preserve">The courses are available by full-time and part-time study only.   </w:t>
      </w:r>
    </w:p>
    <w:p w:rsidR="00A5159D" w:rsidRPr="003260B7" w:rsidRDefault="00A5159D" w:rsidP="00A5159D">
      <w:pPr>
        <w:pStyle w:val="Calendar2"/>
        <w:tabs>
          <w:tab w:val="right" w:pos="8364"/>
          <w:tab w:val="right" w:pos="9498"/>
        </w:tabs>
      </w:pPr>
    </w:p>
    <w:p w:rsidR="00A5159D" w:rsidRPr="003260B7" w:rsidRDefault="00A5159D" w:rsidP="00A5159D">
      <w:pPr>
        <w:pStyle w:val="CalendarHeader2"/>
        <w:tabs>
          <w:tab w:val="right" w:pos="8364"/>
          <w:tab w:val="right" w:pos="9498"/>
        </w:tabs>
      </w:pPr>
      <w:r w:rsidRPr="003260B7">
        <w:t>Curriculum</w:t>
      </w:r>
    </w:p>
    <w:p w:rsidR="00A5159D" w:rsidRPr="003260B7" w:rsidRDefault="00A5159D" w:rsidP="00A5159D">
      <w:pPr>
        <w:pStyle w:val="Calendar1"/>
        <w:tabs>
          <w:tab w:val="right" w:pos="8364"/>
          <w:tab w:val="right" w:pos="9498"/>
        </w:tabs>
        <w:ind w:left="0" w:firstLine="0"/>
      </w:pPr>
      <w:r>
        <w:t>19.46.205</w:t>
      </w:r>
      <w:r w:rsidRPr="003260B7">
        <w:tab/>
        <w:t xml:space="preserve">All students shall undertake an </w:t>
      </w:r>
      <w:r w:rsidR="00AE2B67">
        <w:t>approved curriculum as follows</w:t>
      </w:r>
    </w:p>
    <w:p w:rsidR="00A5159D" w:rsidRPr="003260B7" w:rsidRDefault="00A5159D" w:rsidP="00A5159D">
      <w:pPr>
        <w:pStyle w:val="Calendar2"/>
        <w:tabs>
          <w:tab w:val="right" w:pos="8364"/>
          <w:tab w:val="right" w:pos="9498"/>
        </w:tabs>
      </w:pPr>
    </w:p>
    <w:p w:rsidR="00A5159D" w:rsidRPr="003260B7" w:rsidRDefault="00A5159D" w:rsidP="00AE2B67">
      <w:pPr>
        <w:pStyle w:val="Calendar2"/>
        <w:tabs>
          <w:tab w:val="right" w:pos="8364"/>
          <w:tab w:val="right" w:pos="9498"/>
        </w:tabs>
      </w:pPr>
      <w:r w:rsidRPr="003260B7">
        <w:t>for the Postgraduate Certificate</w:t>
      </w:r>
      <w:r w:rsidR="00A03B53">
        <w:t xml:space="preserve"> </w:t>
      </w:r>
      <w:r w:rsidRPr="003260B7">
        <w:t>no fewer than 60 credits from the list of taught classes.</w:t>
      </w:r>
    </w:p>
    <w:p w:rsidR="00A5159D" w:rsidRPr="003260B7" w:rsidRDefault="00A5159D" w:rsidP="00AE2B67">
      <w:pPr>
        <w:pStyle w:val="Calendar2"/>
        <w:tabs>
          <w:tab w:val="right" w:pos="8364"/>
          <w:tab w:val="right" w:pos="9498"/>
        </w:tabs>
      </w:pPr>
      <w:r w:rsidRPr="003260B7">
        <w:t>for the Postgraduate Diploma no fewer than 120 credits including all the compulsory classes.</w:t>
      </w:r>
    </w:p>
    <w:p w:rsidR="00A5159D" w:rsidRPr="003260B7" w:rsidRDefault="00A5159D" w:rsidP="00AE2B67">
      <w:pPr>
        <w:pStyle w:val="Calendar2"/>
        <w:tabs>
          <w:tab w:val="right" w:pos="8364"/>
          <w:tab w:val="right" w:pos="9498"/>
        </w:tabs>
      </w:pPr>
      <w:r w:rsidRPr="003260B7">
        <w:t>for the degree of MSc no fewer than</w:t>
      </w:r>
      <w:r>
        <w:t xml:space="preserve"> 180</w:t>
      </w:r>
      <w:r w:rsidR="00B842AC">
        <w:t xml:space="preserve"> credits including the EE998 </w:t>
      </w:r>
      <w:r w:rsidRPr="003260B7">
        <w:t>project.</w:t>
      </w:r>
    </w:p>
    <w:p w:rsidR="00A5159D" w:rsidRPr="003260B7" w:rsidRDefault="00A5159D" w:rsidP="00A5159D">
      <w:pPr>
        <w:pStyle w:val="Calendar2"/>
        <w:tabs>
          <w:tab w:val="right" w:pos="8364"/>
          <w:tab w:val="right" w:pos="9498"/>
        </w:tabs>
      </w:pPr>
    </w:p>
    <w:p w:rsidR="00A5159D" w:rsidRDefault="00A5159D" w:rsidP="00A5159D">
      <w:pPr>
        <w:pStyle w:val="Curriculum2"/>
        <w:tabs>
          <w:tab w:val="clear" w:pos="8352"/>
          <w:tab w:val="clear" w:pos="9504"/>
          <w:tab w:val="right" w:pos="8364"/>
          <w:tab w:val="right" w:pos="9498"/>
        </w:tabs>
      </w:pPr>
      <w:r w:rsidRPr="003260B7">
        <w:t xml:space="preserve">Compulsory Classes </w:t>
      </w:r>
      <w:r w:rsidRPr="003260B7">
        <w:tab/>
        <w:t>Level</w:t>
      </w:r>
      <w:r w:rsidRPr="003260B7">
        <w:tab/>
        <w:t>Credits</w:t>
      </w:r>
    </w:p>
    <w:p w:rsidR="00AE2B67" w:rsidRPr="003260B7" w:rsidRDefault="00AE2B67" w:rsidP="00A5159D">
      <w:pPr>
        <w:pStyle w:val="Curriculum2"/>
        <w:tabs>
          <w:tab w:val="clear" w:pos="8352"/>
          <w:tab w:val="clear" w:pos="9504"/>
          <w:tab w:val="right" w:pos="8364"/>
          <w:tab w:val="right" w:pos="9498"/>
        </w:tabs>
      </w:pPr>
    </w:p>
    <w:p w:rsidR="00E90F09" w:rsidRPr="00E90F09" w:rsidRDefault="00E90F09" w:rsidP="00E90F09">
      <w:pPr>
        <w:pStyle w:val="Curriculum2"/>
        <w:tabs>
          <w:tab w:val="clear" w:pos="2880"/>
          <w:tab w:val="clear" w:pos="8352"/>
          <w:tab w:val="clear" w:pos="9504"/>
          <w:tab w:val="left" w:pos="3119"/>
          <w:tab w:val="right" w:pos="8364"/>
          <w:tab w:val="right" w:pos="9498"/>
        </w:tabs>
      </w:pPr>
      <w:r w:rsidRPr="00E90F09">
        <w:t>DM 996</w:t>
      </w:r>
      <w:r w:rsidRPr="00E90F09">
        <w:tab/>
        <w:t>Intelligent Sensing, Reasoning, and</w:t>
      </w:r>
      <w:r w:rsidRPr="00E90F09">
        <w:tab/>
        <w:t>5</w:t>
      </w:r>
      <w:r w:rsidRPr="00E90F09">
        <w:tab/>
        <w:t xml:space="preserve">20 </w:t>
      </w:r>
    </w:p>
    <w:p w:rsidR="00E90F09" w:rsidRPr="00E90F09" w:rsidRDefault="00E90F09" w:rsidP="00E90F09">
      <w:pPr>
        <w:pStyle w:val="Curriculum2"/>
        <w:tabs>
          <w:tab w:val="clear" w:pos="2880"/>
          <w:tab w:val="clear" w:pos="8352"/>
          <w:tab w:val="clear" w:pos="9504"/>
          <w:tab w:val="left" w:pos="3119"/>
          <w:tab w:val="right" w:pos="8364"/>
          <w:tab w:val="right" w:pos="9498"/>
        </w:tabs>
      </w:pPr>
      <w:r w:rsidRPr="00E90F09">
        <w:tab/>
        <w:t xml:space="preserve">Deep Learning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939</w:t>
      </w:r>
      <w:r w:rsidRPr="003260B7">
        <w:tab/>
        <w:t>Digital Manufacturing Concepts</w:t>
      </w:r>
      <w:r w:rsidRPr="003260B7">
        <w:tab/>
        <w:t>5</w:t>
      </w:r>
      <w:r w:rsidRPr="003260B7">
        <w:tab/>
        <w:t>10</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942</w:t>
      </w:r>
      <w:r w:rsidRPr="003260B7">
        <w:tab/>
        <w:t>Manufacturing Automation</w:t>
      </w:r>
      <w:r w:rsidRPr="003260B7">
        <w:tab/>
        <w:t>5</w:t>
      </w:r>
      <w:r w:rsidRPr="003260B7">
        <w:tab/>
        <w:t xml:space="preserve">10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951</w:t>
      </w:r>
      <w:r w:rsidRPr="003260B7">
        <w:tab/>
        <w:t>Design for Industry 4 and Smart Products</w:t>
      </w:r>
      <w:r w:rsidRPr="003260B7">
        <w:tab/>
        <w:t>5</w:t>
      </w:r>
      <w:r w:rsidRPr="003260B7">
        <w:tab/>
        <w:t>10</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986</w:t>
      </w:r>
      <w:r w:rsidRPr="003260B7">
        <w:tab/>
        <w:t>Mechatronic System Design Techniques</w:t>
      </w:r>
      <w:r w:rsidRPr="003260B7">
        <w:tab/>
        <w:t>5</w:t>
      </w:r>
      <w:r w:rsidRPr="003260B7">
        <w:tab/>
        <w:t>10</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EE</w:t>
      </w:r>
      <w:r w:rsidR="00065909">
        <w:t xml:space="preserve"> </w:t>
      </w:r>
      <w:r w:rsidRPr="003260B7">
        <w:t>474</w:t>
      </w:r>
      <w:r>
        <w:tab/>
      </w:r>
      <w:r w:rsidRPr="003260B7">
        <w:t>Robotics and Control Systems</w:t>
      </w:r>
      <w:r w:rsidRPr="003260B7">
        <w:tab/>
        <w:t>4</w:t>
      </w:r>
      <w:r w:rsidRPr="003260B7">
        <w:tab/>
        <w:t xml:space="preserve">20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EE</w:t>
      </w:r>
      <w:r w:rsidR="00065909">
        <w:t xml:space="preserve"> </w:t>
      </w:r>
      <w:r w:rsidRPr="003260B7">
        <w:t>986</w:t>
      </w:r>
      <w:r w:rsidRPr="003260B7">
        <w:tab/>
        <w:t>Assignment and Professional Studies</w:t>
      </w:r>
      <w:r w:rsidRPr="003260B7">
        <w:tab/>
        <w:t>5</w:t>
      </w:r>
      <w:r w:rsidRPr="003260B7">
        <w:tab/>
        <w:t xml:space="preserve">20 </w:t>
      </w:r>
    </w:p>
    <w:p w:rsidR="00A5159D" w:rsidRPr="003260B7" w:rsidRDefault="00A5159D" w:rsidP="00A03B53">
      <w:pPr>
        <w:pStyle w:val="Curriculum2"/>
        <w:tabs>
          <w:tab w:val="clear" w:pos="8352"/>
          <w:tab w:val="clear" w:pos="9504"/>
          <w:tab w:val="right" w:pos="8364"/>
          <w:tab w:val="right" w:pos="9498"/>
        </w:tabs>
        <w:ind w:left="0"/>
        <w:jc w:val="both"/>
      </w:pPr>
    </w:p>
    <w:p w:rsidR="00A5159D" w:rsidRPr="003260B7" w:rsidRDefault="00A5159D" w:rsidP="00A5159D">
      <w:pPr>
        <w:pStyle w:val="Curriculum2"/>
        <w:tabs>
          <w:tab w:val="clear" w:pos="8352"/>
          <w:tab w:val="clear" w:pos="9504"/>
          <w:tab w:val="right" w:pos="8364"/>
          <w:tab w:val="right" w:pos="9498"/>
        </w:tabs>
        <w:jc w:val="both"/>
      </w:pPr>
      <w:r w:rsidRPr="003260B7">
        <w:t>Students who have previously completed any class from the list of compulsory classes will be required to undertake an appropriate alternative as approved by the Course Director.</w:t>
      </w:r>
    </w:p>
    <w:p w:rsidR="00A5159D" w:rsidRPr="003260B7" w:rsidRDefault="00A5159D" w:rsidP="00A5159D">
      <w:pPr>
        <w:pStyle w:val="Calendar2"/>
      </w:pPr>
    </w:p>
    <w:p w:rsidR="00A5159D" w:rsidRDefault="00A5159D" w:rsidP="00A5159D">
      <w:pPr>
        <w:pStyle w:val="Curriculum2"/>
        <w:tabs>
          <w:tab w:val="clear" w:pos="8352"/>
          <w:tab w:val="clear" w:pos="9504"/>
          <w:tab w:val="right" w:pos="8364"/>
          <w:tab w:val="right" w:pos="9498"/>
        </w:tabs>
      </w:pPr>
      <w:r w:rsidRPr="003260B7">
        <w:t>Optional Classes</w:t>
      </w:r>
    </w:p>
    <w:p w:rsidR="00E90F09" w:rsidRDefault="00E90F09" w:rsidP="00A5159D">
      <w:pPr>
        <w:pStyle w:val="Curriculum2"/>
        <w:tabs>
          <w:tab w:val="clear" w:pos="8352"/>
          <w:tab w:val="clear" w:pos="9504"/>
          <w:tab w:val="right" w:pos="8364"/>
          <w:tab w:val="right" w:pos="9498"/>
        </w:tabs>
      </w:pPr>
    </w:p>
    <w:p w:rsidR="00E90F09" w:rsidRPr="00E90F09" w:rsidRDefault="00E90F09" w:rsidP="00E90F09">
      <w:pPr>
        <w:pStyle w:val="Curriculum2"/>
        <w:tabs>
          <w:tab w:val="clear" w:pos="8352"/>
          <w:tab w:val="clear" w:pos="9504"/>
          <w:tab w:val="right" w:pos="8364"/>
          <w:tab w:val="right" w:pos="9498"/>
        </w:tabs>
      </w:pPr>
      <w:r w:rsidRPr="00E90F09">
        <w:t>No fewer than 20 credits chosen from</w:t>
      </w:r>
    </w:p>
    <w:p w:rsidR="00AE2B67" w:rsidRPr="003260B7" w:rsidRDefault="00AE2B67" w:rsidP="00E90F09">
      <w:pPr>
        <w:pStyle w:val="Curriculum2"/>
        <w:tabs>
          <w:tab w:val="clear" w:pos="8352"/>
          <w:tab w:val="clear" w:pos="9504"/>
          <w:tab w:val="right" w:pos="8364"/>
          <w:tab w:val="right" w:pos="9498"/>
        </w:tabs>
        <w:ind w:left="0"/>
      </w:pPr>
    </w:p>
    <w:p w:rsidR="00A5159D" w:rsidRPr="003260B7" w:rsidRDefault="00A5159D" w:rsidP="00A5159D">
      <w:pPr>
        <w:pStyle w:val="Curriculum2"/>
        <w:tabs>
          <w:tab w:val="left" w:pos="3119"/>
        </w:tabs>
      </w:pPr>
      <w:r w:rsidRPr="003260B7">
        <w:t>DM</w:t>
      </w:r>
      <w:r w:rsidR="00065909">
        <w:t xml:space="preserve"> </w:t>
      </w:r>
      <w:r w:rsidRPr="003260B7">
        <w:t>920</w:t>
      </w:r>
      <w:r w:rsidRPr="003260B7">
        <w:tab/>
      </w:r>
      <w:r w:rsidRPr="003260B7">
        <w:tab/>
        <w:t>Strategic Technology Management</w:t>
      </w:r>
      <w:r w:rsidRPr="003260B7">
        <w:tab/>
        <w:t>5</w:t>
      </w:r>
      <w:r w:rsidRPr="003260B7">
        <w:tab/>
        <w:t xml:space="preserve">10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923</w:t>
      </w:r>
      <w:r w:rsidRPr="003260B7">
        <w:tab/>
        <w:t>Product Modelling and Visualisation</w:t>
      </w:r>
      <w:r w:rsidRPr="003260B7">
        <w:tab/>
        <w:t>5</w:t>
      </w:r>
      <w:r w:rsidRPr="003260B7">
        <w:tab/>
        <w:t xml:space="preserve">10  </w:t>
      </w:r>
    </w:p>
    <w:p w:rsidR="00A5159D" w:rsidRPr="003260B7" w:rsidRDefault="00A5159D" w:rsidP="00A5159D">
      <w:pPr>
        <w:pStyle w:val="Curriculum2"/>
        <w:tabs>
          <w:tab w:val="left" w:pos="3119"/>
        </w:tabs>
      </w:pPr>
      <w:r w:rsidRPr="003260B7">
        <w:t>DM</w:t>
      </w:r>
      <w:r w:rsidR="00065909">
        <w:t xml:space="preserve"> </w:t>
      </w:r>
      <w:r w:rsidRPr="003260B7">
        <w:t>934</w:t>
      </w:r>
      <w:r w:rsidRPr="003260B7">
        <w:tab/>
      </w:r>
      <w:r w:rsidRPr="003260B7">
        <w:tab/>
        <w:t>Design Methods</w:t>
      </w:r>
      <w:r w:rsidRPr="003260B7">
        <w:tab/>
        <w:t>5</w:t>
      </w:r>
      <w:r w:rsidRPr="003260B7">
        <w:tab/>
        <w:t xml:space="preserve">10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DM</w:t>
      </w:r>
      <w:r w:rsidR="00065909">
        <w:t xml:space="preserve"> </w:t>
      </w:r>
      <w:r w:rsidRPr="003260B7">
        <w:t>945</w:t>
      </w:r>
      <w:r w:rsidRPr="003260B7">
        <w:tab/>
        <w:t>System Thinking and Modelling</w:t>
      </w:r>
      <w:r w:rsidRPr="003260B7">
        <w:tab/>
        <w:t>5</w:t>
      </w:r>
      <w:r w:rsidRPr="003260B7">
        <w:tab/>
        <w:t xml:space="preserve">10  </w:t>
      </w:r>
    </w:p>
    <w:p w:rsidR="00A5159D" w:rsidRPr="003260B7" w:rsidRDefault="00A5159D" w:rsidP="00A5159D">
      <w:pPr>
        <w:pStyle w:val="Curriculum2"/>
        <w:tabs>
          <w:tab w:val="left" w:pos="3119"/>
        </w:tabs>
      </w:pPr>
      <w:r w:rsidRPr="003260B7">
        <w:t>DM</w:t>
      </w:r>
      <w:r w:rsidR="00065909">
        <w:t xml:space="preserve"> </w:t>
      </w:r>
      <w:r w:rsidRPr="003260B7">
        <w:t>946</w:t>
      </w:r>
      <w:r w:rsidRPr="003260B7">
        <w:tab/>
      </w:r>
      <w:r w:rsidRPr="003260B7">
        <w:tab/>
        <w:t>Micro- and Nano-Manufacturing</w:t>
      </w:r>
      <w:r w:rsidRPr="003260B7">
        <w:tab/>
        <w:t>5</w:t>
      </w:r>
      <w:r w:rsidRPr="003260B7">
        <w:tab/>
        <w:t xml:space="preserve">10  </w:t>
      </w:r>
    </w:p>
    <w:p w:rsidR="00A5159D" w:rsidRPr="003260B7" w:rsidRDefault="00A5159D" w:rsidP="00A5159D">
      <w:pPr>
        <w:pStyle w:val="Curriculum2"/>
        <w:tabs>
          <w:tab w:val="left" w:pos="3119"/>
        </w:tabs>
      </w:pPr>
      <w:r w:rsidRPr="003260B7">
        <w:t>DM</w:t>
      </w:r>
      <w:r w:rsidR="00065909">
        <w:t xml:space="preserve"> </w:t>
      </w:r>
      <w:r w:rsidRPr="003260B7">
        <w:t>947</w:t>
      </w:r>
      <w:r w:rsidRPr="003260B7">
        <w:tab/>
      </w:r>
      <w:r w:rsidRPr="003260B7">
        <w:tab/>
        <w:t>Advanced Forming Technology Systems</w:t>
      </w:r>
      <w:r w:rsidRPr="003260B7">
        <w:tab/>
        <w:t>5</w:t>
      </w:r>
      <w:r w:rsidRPr="003260B7">
        <w:tab/>
        <w:t xml:space="preserve">10 </w:t>
      </w:r>
    </w:p>
    <w:p w:rsidR="00A5159D" w:rsidRPr="003260B7" w:rsidRDefault="00A5159D" w:rsidP="00A5159D">
      <w:pPr>
        <w:pStyle w:val="Curriculum2"/>
        <w:tabs>
          <w:tab w:val="left" w:pos="3119"/>
        </w:tabs>
      </w:pPr>
      <w:r w:rsidRPr="003260B7">
        <w:t>DM</w:t>
      </w:r>
      <w:r w:rsidR="00065909">
        <w:t xml:space="preserve"> </w:t>
      </w:r>
      <w:r w:rsidRPr="003260B7">
        <w:t>948</w:t>
      </w:r>
      <w:r w:rsidRPr="003260B7">
        <w:tab/>
      </w:r>
      <w:r w:rsidRPr="003260B7">
        <w:tab/>
        <w:t xml:space="preserve">Advanced Materials and Production </w:t>
      </w:r>
      <w:r w:rsidRPr="003260B7">
        <w:tab/>
        <w:t>5</w:t>
      </w:r>
      <w:r w:rsidRPr="003260B7">
        <w:tab/>
        <w:t xml:space="preserve">   10</w:t>
      </w:r>
    </w:p>
    <w:p w:rsidR="00A5159D" w:rsidRDefault="00A5159D" w:rsidP="00A5159D">
      <w:pPr>
        <w:pStyle w:val="Curriculum2"/>
        <w:tabs>
          <w:tab w:val="left" w:pos="3119"/>
        </w:tabs>
      </w:pPr>
      <w:r w:rsidRPr="003260B7">
        <w:tab/>
      </w:r>
      <w:r w:rsidRPr="003260B7">
        <w:tab/>
        <w:t xml:space="preserve">Technology  </w:t>
      </w:r>
    </w:p>
    <w:p w:rsidR="009D47F0" w:rsidRPr="009D47F0" w:rsidRDefault="009D47F0" w:rsidP="009D47F0">
      <w:pPr>
        <w:pStyle w:val="Curriculum2"/>
        <w:tabs>
          <w:tab w:val="clear" w:pos="2880"/>
          <w:tab w:val="left" w:pos="3119"/>
        </w:tabs>
      </w:pPr>
      <w:r w:rsidRPr="009D47F0">
        <w:t>EE 981</w:t>
      </w:r>
      <w:r w:rsidRPr="009D47F0">
        <w:tab/>
        <w:t>Image and Video Processing</w:t>
      </w:r>
      <w:r w:rsidRPr="009D47F0">
        <w:tab/>
        <w:t>5</w:t>
      </w:r>
      <w:r w:rsidRPr="009D47F0">
        <w:tab/>
        <w:t xml:space="preserve">20  </w:t>
      </w:r>
    </w:p>
    <w:p w:rsidR="00A5159D" w:rsidRPr="003260B7" w:rsidRDefault="00A5159D" w:rsidP="00A5159D">
      <w:pPr>
        <w:pStyle w:val="Curriculum2"/>
        <w:tabs>
          <w:tab w:val="clear" w:pos="2880"/>
          <w:tab w:val="clear" w:pos="8352"/>
          <w:tab w:val="clear" w:pos="9504"/>
          <w:tab w:val="left" w:pos="3119"/>
          <w:tab w:val="right" w:pos="8364"/>
          <w:tab w:val="right" w:pos="9498"/>
        </w:tabs>
      </w:pPr>
      <w:r w:rsidRPr="003260B7">
        <w:t>EE</w:t>
      </w:r>
      <w:r w:rsidR="00065909">
        <w:t xml:space="preserve"> </w:t>
      </w:r>
      <w:r w:rsidRPr="003260B7">
        <w:t>972</w:t>
      </w:r>
      <w:r w:rsidRPr="003260B7">
        <w:tab/>
        <w:t>Control Principles</w:t>
      </w:r>
      <w:r w:rsidRPr="003260B7">
        <w:tab/>
        <w:t>5</w:t>
      </w:r>
      <w:r w:rsidRPr="003260B7">
        <w:tab/>
        <w:t xml:space="preserve">20  </w:t>
      </w:r>
    </w:p>
    <w:p w:rsidR="00A5159D" w:rsidRPr="003260B7" w:rsidRDefault="00A5159D" w:rsidP="00A5159D">
      <w:pPr>
        <w:pStyle w:val="Curriculum2"/>
        <w:tabs>
          <w:tab w:val="clear" w:pos="2880"/>
          <w:tab w:val="left" w:pos="3119"/>
        </w:tabs>
      </w:pPr>
      <w:r w:rsidRPr="003260B7">
        <w:t>EE</w:t>
      </w:r>
      <w:r w:rsidR="00065909">
        <w:t xml:space="preserve"> </w:t>
      </w:r>
      <w:r w:rsidRPr="003260B7">
        <w:t>978</w:t>
      </w:r>
      <w:r w:rsidRPr="003260B7">
        <w:tab/>
        <w:t>Advanced Digital Signal Processing Principles</w:t>
      </w:r>
      <w:r w:rsidRPr="003260B7">
        <w:tab/>
        <w:t>5</w:t>
      </w:r>
      <w:r w:rsidRPr="003260B7">
        <w:tab/>
        <w:t xml:space="preserve">20 </w:t>
      </w:r>
    </w:p>
    <w:p w:rsidR="00A5159D" w:rsidRPr="003260B7" w:rsidRDefault="00A5159D" w:rsidP="00A5159D">
      <w:pPr>
        <w:pStyle w:val="Curriculum2"/>
        <w:tabs>
          <w:tab w:val="clear" w:pos="2880"/>
          <w:tab w:val="left" w:pos="3119"/>
        </w:tabs>
      </w:pPr>
      <w:r w:rsidRPr="003260B7">
        <w:t>EE</w:t>
      </w:r>
      <w:r w:rsidR="00065909">
        <w:t xml:space="preserve"> </w:t>
      </w:r>
      <w:r w:rsidRPr="003260B7">
        <w:t>579</w:t>
      </w:r>
      <w:r w:rsidRPr="003260B7">
        <w:tab/>
        <w:t>Advanced Microcontroller Applications</w:t>
      </w:r>
      <w:r w:rsidRPr="003260B7">
        <w:tab/>
        <w:t>5</w:t>
      </w:r>
      <w:r w:rsidRPr="003260B7">
        <w:tab/>
        <w:t xml:space="preserve"> 20  </w:t>
      </w:r>
    </w:p>
    <w:p w:rsidR="00A5159D" w:rsidRPr="003260B7" w:rsidRDefault="00A5159D" w:rsidP="00A5159D">
      <w:pPr>
        <w:pStyle w:val="Curriculum2"/>
        <w:tabs>
          <w:tab w:val="clear" w:pos="2880"/>
          <w:tab w:val="left" w:pos="3119"/>
        </w:tabs>
      </w:pPr>
      <w:r w:rsidRPr="003260B7">
        <w:t>EE</w:t>
      </w:r>
      <w:r w:rsidR="00065909">
        <w:t xml:space="preserve"> </w:t>
      </w:r>
      <w:r w:rsidRPr="003260B7">
        <w:t>980</w:t>
      </w:r>
      <w:r w:rsidRPr="003260B7">
        <w:tab/>
        <w:t xml:space="preserve">Embedded System Design </w:t>
      </w:r>
      <w:r w:rsidRPr="003260B7">
        <w:tab/>
        <w:t>5</w:t>
      </w:r>
      <w:r w:rsidRPr="003260B7">
        <w:tab/>
        <w:t xml:space="preserve">20  </w:t>
      </w:r>
    </w:p>
    <w:p w:rsidR="00A5159D" w:rsidRPr="003260B7" w:rsidRDefault="00A5159D" w:rsidP="00A5159D">
      <w:pPr>
        <w:pStyle w:val="Curriculum2"/>
        <w:tabs>
          <w:tab w:val="clear" w:pos="2880"/>
          <w:tab w:val="left" w:pos="3119"/>
        </w:tabs>
      </w:pPr>
      <w:r w:rsidRPr="003260B7">
        <w:t>EF</w:t>
      </w:r>
      <w:r w:rsidR="00065909">
        <w:t xml:space="preserve"> </w:t>
      </w:r>
      <w:r w:rsidRPr="003260B7">
        <w:t>927</w:t>
      </w:r>
      <w:r w:rsidRPr="003260B7">
        <w:tab/>
        <w:t>Design Management</w:t>
      </w:r>
      <w:r w:rsidRPr="003260B7">
        <w:tab/>
        <w:t>5</w:t>
      </w:r>
      <w:r w:rsidRPr="003260B7">
        <w:tab/>
        <w:t>10</w:t>
      </w:r>
    </w:p>
    <w:p w:rsidR="00A5159D" w:rsidRPr="003260B7" w:rsidRDefault="00A5159D" w:rsidP="00A5159D">
      <w:pPr>
        <w:pStyle w:val="Curriculum2"/>
        <w:tabs>
          <w:tab w:val="clear" w:pos="2880"/>
          <w:tab w:val="left" w:pos="3119"/>
        </w:tabs>
      </w:pPr>
      <w:r w:rsidRPr="003260B7">
        <w:t>EF</w:t>
      </w:r>
      <w:r w:rsidR="00065909">
        <w:t xml:space="preserve"> </w:t>
      </w:r>
      <w:r w:rsidRPr="003260B7">
        <w:t>945</w:t>
      </w:r>
      <w:r w:rsidRPr="003260B7">
        <w:tab/>
        <w:t>Knowledge &amp; Information Management for</w:t>
      </w:r>
      <w:r w:rsidRPr="003260B7">
        <w:tab/>
        <w:t>5</w:t>
      </w:r>
      <w:r w:rsidRPr="003260B7">
        <w:tab/>
        <w:t>10</w:t>
      </w:r>
    </w:p>
    <w:p w:rsidR="00A5159D" w:rsidRPr="003260B7" w:rsidRDefault="00A5159D" w:rsidP="00A5159D">
      <w:pPr>
        <w:pStyle w:val="Curriculum2"/>
        <w:tabs>
          <w:tab w:val="clear" w:pos="2880"/>
          <w:tab w:val="left" w:pos="3119"/>
        </w:tabs>
      </w:pPr>
      <w:r w:rsidRPr="003260B7">
        <w:tab/>
        <w:t xml:space="preserve">Engineers  </w:t>
      </w:r>
    </w:p>
    <w:p w:rsidR="00A5159D" w:rsidRPr="003260B7" w:rsidRDefault="00A5159D" w:rsidP="00A5159D">
      <w:pPr>
        <w:pStyle w:val="Curriculum2"/>
      </w:pPr>
    </w:p>
    <w:p w:rsidR="00A5159D" w:rsidRPr="003260B7" w:rsidRDefault="00A5159D" w:rsidP="00A5159D">
      <w:pPr>
        <w:pStyle w:val="Calendar2"/>
        <w:ind w:left="1418"/>
        <w:rPr>
          <w:rFonts w:cs="Arial"/>
          <w:szCs w:val="24"/>
        </w:rPr>
      </w:pPr>
      <w:r w:rsidRPr="003260B7">
        <w:rPr>
          <w:rFonts w:cs="Arial"/>
          <w:szCs w:val="24"/>
        </w:rPr>
        <w:t>Exceptionally, such other classes totalling no more than 20 credits, as approved by the Course Director.</w:t>
      </w:r>
    </w:p>
    <w:p w:rsidR="00A5159D" w:rsidRPr="003260B7" w:rsidRDefault="00A5159D" w:rsidP="00A5159D">
      <w:pPr>
        <w:pStyle w:val="Curriculum2"/>
      </w:pPr>
    </w:p>
    <w:p w:rsidR="00A5159D" w:rsidRPr="003260B7" w:rsidRDefault="00A5159D" w:rsidP="00A5159D">
      <w:pPr>
        <w:pStyle w:val="Curriculum2"/>
      </w:pPr>
      <w:r w:rsidRPr="003260B7">
        <w:t>Students may not select any class from the list of optional classes which they have previously successfully completed.</w:t>
      </w:r>
    </w:p>
    <w:p w:rsidR="00A5159D" w:rsidRPr="003260B7" w:rsidRDefault="00A5159D" w:rsidP="00A5159D">
      <w:pPr>
        <w:pStyle w:val="Calendar2"/>
      </w:pPr>
    </w:p>
    <w:p w:rsidR="00A5159D" w:rsidRDefault="00A5159D" w:rsidP="00A5159D">
      <w:pPr>
        <w:pStyle w:val="Curriculum2"/>
        <w:ind w:right="1738"/>
      </w:pPr>
      <w:r w:rsidRPr="003260B7">
        <w:t>Stud</w:t>
      </w:r>
      <w:r w:rsidR="00AE2B67">
        <w:t>ents for the degree of MSc only</w:t>
      </w:r>
    </w:p>
    <w:p w:rsidR="00AE2B67" w:rsidRPr="003260B7" w:rsidRDefault="00AE2B67" w:rsidP="00A5159D">
      <w:pPr>
        <w:pStyle w:val="Curriculum2"/>
        <w:ind w:right="1738"/>
      </w:pPr>
    </w:p>
    <w:p w:rsidR="00A5159D" w:rsidRPr="003260B7" w:rsidRDefault="00B842AC" w:rsidP="00A5159D">
      <w:pPr>
        <w:pStyle w:val="Curriculum2"/>
        <w:tabs>
          <w:tab w:val="clear" w:pos="2880"/>
          <w:tab w:val="clear" w:pos="8352"/>
          <w:tab w:val="clear" w:pos="9504"/>
          <w:tab w:val="left" w:pos="3119"/>
          <w:tab w:val="right" w:pos="8364"/>
          <w:tab w:val="right" w:pos="9498"/>
        </w:tabs>
      </w:pPr>
      <w:r>
        <w:t>EE</w:t>
      </w:r>
      <w:r w:rsidR="00065909">
        <w:t xml:space="preserve"> </w:t>
      </w:r>
      <w:r>
        <w:t>998</w:t>
      </w:r>
      <w:r w:rsidR="00A5159D" w:rsidRPr="003260B7">
        <w:tab/>
        <w:t>MSc Project</w:t>
      </w:r>
      <w:r w:rsidR="00A5159D" w:rsidRPr="003260B7">
        <w:tab/>
        <w:t>5</w:t>
      </w:r>
      <w:r w:rsidR="00A5159D" w:rsidRPr="003260B7">
        <w:tab/>
        <w:t>60</w:t>
      </w:r>
    </w:p>
    <w:p w:rsidR="00A5159D" w:rsidRPr="003260B7" w:rsidRDefault="00A5159D" w:rsidP="00A5159D">
      <w:pPr>
        <w:pStyle w:val="Curriculum2"/>
        <w:tabs>
          <w:tab w:val="clear" w:pos="8352"/>
          <w:tab w:val="clear" w:pos="9504"/>
          <w:tab w:val="right" w:pos="8364"/>
          <w:tab w:val="right" w:pos="9498"/>
        </w:tabs>
      </w:pPr>
    </w:p>
    <w:p w:rsidR="00A5159D" w:rsidRPr="003260B7" w:rsidRDefault="00A5159D" w:rsidP="00A5159D">
      <w:pPr>
        <w:pStyle w:val="Calendar2"/>
      </w:pPr>
      <w:r w:rsidRPr="003260B7">
        <w:t>Students without appropriate background knowledge may be additionally required to undertake selected foundation classes.</w:t>
      </w:r>
    </w:p>
    <w:p w:rsidR="00A5159D" w:rsidRPr="003260B7" w:rsidRDefault="00A5159D" w:rsidP="00A03B53">
      <w:pPr>
        <w:pStyle w:val="CalendarHeader2"/>
        <w:tabs>
          <w:tab w:val="right" w:pos="8364"/>
          <w:tab w:val="right" w:pos="9498"/>
        </w:tabs>
        <w:ind w:left="0"/>
      </w:pPr>
    </w:p>
    <w:p w:rsidR="00A5159D" w:rsidRPr="003260B7" w:rsidRDefault="00A5159D" w:rsidP="00A5159D">
      <w:pPr>
        <w:pStyle w:val="CalendarHeader2"/>
        <w:tabs>
          <w:tab w:val="right" w:pos="8364"/>
          <w:tab w:val="right" w:pos="9498"/>
        </w:tabs>
      </w:pPr>
      <w:r w:rsidRPr="003260B7">
        <w:t>Examination, Progress and Final Assessment</w:t>
      </w:r>
    </w:p>
    <w:p w:rsidR="00A5159D" w:rsidRPr="003260B7" w:rsidRDefault="00A5159D" w:rsidP="00A5159D">
      <w:pPr>
        <w:pStyle w:val="Calendar1"/>
        <w:tabs>
          <w:tab w:val="right" w:pos="8364"/>
          <w:tab w:val="right" w:pos="9498"/>
        </w:tabs>
        <w:rPr>
          <w:b/>
        </w:rPr>
      </w:pPr>
      <w:r>
        <w:t>19.46.206</w:t>
      </w:r>
      <w:r w:rsidRPr="003260B7">
        <w:tab/>
        <w:t>Regulations 19.1.25 – 19.1.33 shall apply.</w:t>
      </w:r>
    </w:p>
    <w:p w:rsidR="00A5159D" w:rsidRPr="003260B7" w:rsidRDefault="00A5159D" w:rsidP="00A5159D">
      <w:pPr>
        <w:pStyle w:val="Calendar1"/>
        <w:tabs>
          <w:tab w:val="right" w:pos="8364"/>
          <w:tab w:val="right" w:pos="9498"/>
        </w:tabs>
        <w:rPr>
          <w:strike/>
        </w:rPr>
      </w:pPr>
      <w:r>
        <w:t>19.46.207</w:t>
      </w:r>
      <w:r w:rsidRPr="003260B7">
        <w:tab/>
        <w:t>The final assessment will be based on performance in the examin</w:t>
      </w:r>
      <w:r w:rsidR="00B842AC">
        <w:t>ations, coursework and the EE998</w:t>
      </w:r>
      <w:r w:rsidRPr="003260B7">
        <w:t xml:space="preserve"> Project where undertaken.</w:t>
      </w:r>
    </w:p>
    <w:p w:rsidR="00A5159D" w:rsidRPr="003260B7" w:rsidRDefault="00A5159D" w:rsidP="00A5159D">
      <w:pPr>
        <w:pStyle w:val="CalendarHeader2"/>
        <w:tabs>
          <w:tab w:val="right" w:pos="8364"/>
          <w:tab w:val="right" w:pos="9498"/>
        </w:tabs>
      </w:pPr>
    </w:p>
    <w:p w:rsidR="00A5159D" w:rsidRPr="003260B7" w:rsidRDefault="00A5159D" w:rsidP="00A5159D">
      <w:pPr>
        <w:pStyle w:val="CalendarHeader2"/>
        <w:tabs>
          <w:tab w:val="right" w:pos="8364"/>
          <w:tab w:val="right" w:pos="9498"/>
        </w:tabs>
      </w:pPr>
      <w:r w:rsidRPr="003260B7">
        <w:t>Award</w:t>
      </w:r>
    </w:p>
    <w:p w:rsidR="00A5159D" w:rsidRPr="003260B7" w:rsidRDefault="00A5159D" w:rsidP="00A5159D">
      <w:pPr>
        <w:pStyle w:val="Calendar1"/>
        <w:tabs>
          <w:tab w:val="right" w:pos="8364"/>
          <w:tab w:val="right" w:pos="9498"/>
        </w:tabs>
      </w:pPr>
      <w:r>
        <w:t>19.46.208</w:t>
      </w:r>
      <w:r w:rsidRPr="003260B7">
        <w:tab/>
      </w:r>
      <w:r w:rsidRPr="003260B7">
        <w:rPr>
          <w:b/>
        </w:rPr>
        <w:t>Degree of MSc:</w:t>
      </w:r>
      <w:r w:rsidRPr="003260B7">
        <w:t xml:space="preserve"> In order to qualify for the award of the degree of MSc in Autonomous Robotic Intelligent Systems, a candidate must have performed to the satisfaction of the Board of Examiners and must have accumulated no fewer than 180 credits, of which 60 must have been awarded i</w:t>
      </w:r>
      <w:r w:rsidR="00B842AC">
        <w:t>n respect of the EE998</w:t>
      </w:r>
      <w:r w:rsidRPr="003260B7">
        <w:t xml:space="preserve"> Project.</w:t>
      </w:r>
    </w:p>
    <w:p w:rsidR="00A5159D" w:rsidRPr="003260B7" w:rsidRDefault="00A5159D" w:rsidP="00A5159D">
      <w:pPr>
        <w:pStyle w:val="Calendar1"/>
        <w:tabs>
          <w:tab w:val="right" w:pos="8364"/>
          <w:tab w:val="right" w:pos="9498"/>
        </w:tabs>
      </w:pPr>
      <w:r>
        <w:t>19.46.209</w:t>
      </w:r>
      <w:r w:rsidRPr="003260B7">
        <w:tab/>
      </w:r>
      <w:r w:rsidRPr="003260B7">
        <w:rPr>
          <w:b/>
        </w:rPr>
        <w:t>Postgraduate Diploma:</w:t>
      </w:r>
      <w:r w:rsidRPr="003260B7">
        <w:t xml:space="preserve"> In order to qualify for the award of the Postgraduate Diploma in Autonomous Robotic Intelligent Systems, a candidate must have accumulated no fewer than 120 credits from the course curriculum.</w:t>
      </w:r>
    </w:p>
    <w:p w:rsidR="00A5159D" w:rsidRPr="003260B7" w:rsidRDefault="00A5159D" w:rsidP="00A5159D">
      <w:pPr>
        <w:pStyle w:val="Calendar1"/>
        <w:tabs>
          <w:tab w:val="right" w:pos="8364"/>
          <w:tab w:val="right" w:pos="9498"/>
        </w:tabs>
      </w:pPr>
      <w:r>
        <w:t>19.46.210</w:t>
      </w:r>
      <w:r w:rsidRPr="003260B7">
        <w:tab/>
      </w:r>
      <w:r w:rsidRPr="003260B7">
        <w:rPr>
          <w:b/>
        </w:rPr>
        <w:t>Postgraduate Certificate:</w:t>
      </w:r>
      <w:r w:rsidRPr="003260B7">
        <w:t xml:space="preserve"> In order to qualify for the award of the Postgraduate Certificate in Autonomous Robotic Intelligent Systems, a candidate must have accumulated no fewer than 60 credits from the course curriculum.</w:t>
      </w:r>
    </w:p>
    <w:p w:rsidR="00A5159D" w:rsidRPr="003260B7" w:rsidRDefault="00A5159D" w:rsidP="00A5159D">
      <w:pPr>
        <w:pStyle w:val="Calendar1"/>
        <w:tabs>
          <w:tab w:val="right" w:pos="8364"/>
          <w:tab w:val="right" w:pos="9498"/>
        </w:tabs>
      </w:pPr>
      <w:r>
        <w:t>19.46.211</w:t>
      </w:r>
    </w:p>
    <w:p w:rsidR="00A5159D" w:rsidRPr="003260B7" w:rsidRDefault="00A5159D" w:rsidP="00A5159D">
      <w:pPr>
        <w:pStyle w:val="Calendar1"/>
        <w:tabs>
          <w:tab w:val="right" w:pos="8364"/>
          <w:tab w:val="right" w:pos="9498"/>
        </w:tabs>
      </w:pPr>
      <w:r>
        <w:t>to 19.46.241</w:t>
      </w:r>
      <w:r w:rsidRPr="003260B7">
        <w:tab/>
        <w:t>(Numbers not used)</w:t>
      </w:r>
    </w:p>
    <w:p w:rsidR="00A5159D" w:rsidRPr="00BB7676" w:rsidRDefault="00A5159D" w:rsidP="00A5159D"/>
    <w:p w:rsidR="00A5159D" w:rsidRPr="004E179F" w:rsidRDefault="00A5159D" w:rsidP="00A5159D">
      <w:pPr>
        <w:pStyle w:val="Calendar1"/>
        <w:tabs>
          <w:tab w:val="right" w:pos="8364"/>
          <w:tab w:val="right" w:pos="9498"/>
        </w:tabs>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B07DD0">
      <w:pPr>
        <w:pStyle w:val="Calendar201"/>
        <w:ind w:left="0" w:firstLine="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3A4D98" w:rsidRDefault="003A4D98" w:rsidP="00A03B53">
      <w:pPr>
        <w:pStyle w:val="NoSpacing"/>
        <w:ind w:left="1440"/>
        <w:rPr>
          <w:rFonts w:ascii="Arial" w:hAnsi="Arial" w:cs="Arial"/>
          <w:b/>
          <w:sz w:val="32"/>
          <w:szCs w:val="32"/>
        </w:rPr>
      </w:pPr>
    </w:p>
    <w:p w:rsidR="003A4D98" w:rsidRDefault="003A4D98" w:rsidP="00A03B53">
      <w:pPr>
        <w:pStyle w:val="NoSpacing"/>
        <w:ind w:left="1440"/>
        <w:rPr>
          <w:rFonts w:ascii="Arial" w:hAnsi="Arial" w:cs="Arial"/>
          <w:b/>
          <w:sz w:val="32"/>
          <w:szCs w:val="32"/>
        </w:rPr>
      </w:pPr>
    </w:p>
    <w:p w:rsidR="003A4D98" w:rsidRDefault="003A4D98" w:rsidP="00A03B53">
      <w:pPr>
        <w:pStyle w:val="NoSpacing"/>
        <w:ind w:left="1440"/>
        <w:rPr>
          <w:rFonts w:ascii="Arial" w:hAnsi="Arial" w:cs="Arial"/>
          <w:b/>
          <w:sz w:val="32"/>
          <w:szCs w:val="32"/>
        </w:rPr>
      </w:pPr>
    </w:p>
    <w:p w:rsidR="003A4D98" w:rsidRDefault="003A4D98" w:rsidP="00A03B53">
      <w:pPr>
        <w:pStyle w:val="NoSpacing"/>
        <w:ind w:left="1440"/>
        <w:rPr>
          <w:rFonts w:ascii="Arial" w:hAnsi="Arial" w:cs="Arial"/>
          <w:b/>
          <w:sz w:val="32"/>
          <w:szCs w:val="32"/>
        </w:rPr>
      </w:pPr>
    </w:p>
    <w:p w:rsidR="00A03B53" w:rsidRDefault="00A03B53" w:rsidP="00A03B53">
      <w:pPr>
        <w:pStyle w:val="NoSpacing"/>
        <w:ind w:left="1440"/>
        <w:rPr>
          <w:rFonts w:ascii="Arial" w:hAnsi="Arial" w:cs="Arial"/>
          <w:b/>
          <w:sz w:val="32"/>
          <w:szCs w:val="32"/>
        </w:rPr>
      </w:pPr>
      <w:r w:rsidRPr="00F865C8">
        <w:rPr>
          <w:rFonts w:ascii="Arial" w:hAnsi="Arial" w:cs="Arial"/>
          <w:b/>
          <w:sz w:val="32"/>
          <w:szCs w:val="32"/>
        </w:rPr>
        <w:t>FACULTY OF ENGINEERING</w:t>
      </w:r>
    </w:p>
    <w:p w:rsidR="00AE2B67" w:rsidRDefault="00AE2B67" w:rsidP="00417929">
      <w:pPr>
        <w:pStyle w:val="Calendar201"/>
        <w:ind w:left="720" w:firstLine="720"/>
        <w:rPr>
          <w:rFonts w:ascii="Arial" w:hAnsi="Arial" w:cs="Arial"/>
          <w:b/>
          <w:bCs/>
          <w:color w:val="000000"/>
          <w:sz w:val="28"/>
          <w:szCs w:val="28"/>
        </w:rPr>
      </w:pPr>
    </w:p>
    <w:p w:rsidR="00A03B53" w:rsidRDefault="00A03B53" w:rsidP="00AE2B67">
      <w:pPr>
        <w:pStyle w:val="NoSpacing"/>
        <w:ind w:left="1440"/>
        <w:rPr>
          <w:rFonts w:ascii="Arial" w:hAnsi="Arial" w:cs="Arial"/>
          <w:b/>
          <w:sz w:val="32"/>
          <w:szCs w:val="32"/>
        </w:rPr>
      </w:pPr>
    </w:p>
    <w:p w:rsidR="00AE2B67" w:rsidRPr="00A03B53" w:rsidRDefault="00AE2B67" w:rsidP="00AE2B67">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AE2B67" w:rsidRDefault="00AE2B67" w:rsidP="00417929">
      <w:pPr>
        <w:pStyle w:val="Calendar201"/>
        <w:ind w:left="720" w:firstLine="720"/>
        <w:rPr>
          <w:rFonts w:ascii="Arial" w:hAnsi="Arial" w:cs="Arial"/>
          <w:b/>
          <w:bCs/>
          <w:color w:val="000000"/>
          <w:sz w:val="28"/>
          <w:szCs w:val="28"/>
        </w:rPr>
      </w:pPr>
    </w:p>
    <w:p w:rsidR="00AE2B67" w:rsidRDefault="00AE2B67" w:rsidP="00417929">
      <w:pPr>
        <w:pStyle w:val="Calendar201"/>
        <w:ind w:left="720" w:firstLine="720"/>
        <w:rPr>
          <w:rFonts w:ascii="Arial" w:hAnsi="Arial" w:cs="Arial"/>
          <w:b/>
          <w:bCs/>
          <w:color w:val="000000"/>
          <w:sz w:val="28"/>
          <w:szCs w:val="28"/>
        </w:rPr>
      </w:pPr>
    </w:p>
    <w:p w:rsidR="00417929" w:rsidRPr="00E268DB" w:rsidRDefault="00AE2B67" w:rsidP="00417929">
      <w:pPr>
        <w:pStyle w:val="Calendar201"/>
        <w:ind w:left="720" w:firstLine="720"/>
        <w:rPr>
          <w:rFonts w:ascii="Arial" w:hAnsi="Arial" w:cs="Arial"/>
          <w:color w:val="000000"/>
          <w:sz w:val="28"/>
          <w:szCs w:val="28"/>
        </w:rPr>
      </w:pPr>
      <w:r w:rsidRPr="00E268DB">
        <w:rPr>
          <w:rFonts w:ascii="Arial" w:hAnsi="Arial" w:cs="Arial"/>
          <w:b/>
          <w:bCs/>
          <w:color w:val="000000"/>
          <w:sz w:val="28"/>
          <w:szCs w:val="28"/>
        </w:rPr>
        <w:lastRenderedPageBreak/>
        <w:t>MSC RENEWABLE ENERGY IN THE MARINE ENVIRONMENT</w:t>
      </w:r>
    </w:p>
    <w:p w:rsidR="00417929" w:rsidRDefault="008F514F" w:rsidP="00417929">
      <w:pPr>
        <w:pStyle w:val="p3toc2"/>
      </w:pPr>
      <w:r>
        <w:tab/>
      </w:r>
      <w:r w:rsidR="00417929">
        <w:fldChar w:fldCharType="begin"/>
      </w:r>
      <w:r w:rsidR="00417929">
        <w:instrText xml:space="preserve"> XE "Forensic Science (MSc, PgDip, PGCert)" </w:instrText>
      </w:r>
      <w:r w:rsidR="00417929">
        <w:fldChar w:fldCharType="end"/>
      </w:r>
    </w:p>
    <w:p w:rsidR="00417929" w:rsidRDefault="00417929" w:rsidP="00417929">
      <w:pPr>
        <w:pStyle w:val="p3toc3"/>
        <w:tabs>
          <w:tab w:val="right" w:pos="8364"/>
          <w:tab w:val="right" w:pos="9498"/>
        </w:tabs>
      </w:pPr>
      <w:r>
        <w:t xml:space="preserve">MSc in Renewable Energy in the Marine Environment with specialism in </w:t>
      </w:r>
      <w:r w:rsidRPr="002F3204">
        <w:t xml:space="preserve">Offshore Renewables Energy Systems Engineering </w:t>
      </w:r>
      <w:r>
        <w:t>(Erasmus Mundus)</w:t>
      </w:r>
    </w:p>
    <w:p w:rsidR="00417929" w:rsidRDefault="00417929" w:rsidP="00417929">
      <w:pPr>
        <w:pStyle w:val="p3toc3"/>
        <w:tabs>
          <w:tab w:val="right" w:pos="8364"/>
          <w:tab w:val="right" w:pos="9498"/>
        </w:tabs>
      </w:pPr>
    </w:p>
    <w:p w:rsidR="00417929" w:rsidRDefault="00417929" w:rsidP="00417929">
      <w:pPr>
        <w:pStyle w:val="p3toc3"/>
        <w:tabs>
          <w:tab w:val="right" w:pos="8364"/>
          <w:tab w:val="right" w:pos="9498"/>
        </w:tabs>
      </w:pPr>
      <w:r>
        <w:t xml:space="preserve">MSc in Renewable Energy in the Marine Environment with specialism in </w:t>
      </w:r>
      <w:r w:rsidRPr="002F3204">
        <w:t xml:space="preserve">Power Electronics and Control for Offshore Renewable Energy Systems </w:t>
      </w:r>
      <w:r>
        <w:t>(Erasmus Mundus)</w:t>
      </w:r>
    </w:p>
    <w:p w:rsidR="00417929" w:rsidRDefault="00417929" w:rsidP="00417929">
      <w:pPr>
        <w:pStyle w:val="p3toc3"/>
        <w:tabs>
          <w:tab w:val="right" w:pos="8364"/>
          <w:tab w:val="right" w:pos="9498"/>
        </w:tabs>
      </w:pPr>
    </w:p>
    <w:p w:rsidR="00417929" w:rsidRDefault="00417929" w:rsidP="00417929">
      <w:pPr>
        <w:pStyle w:val="p3toc3"/>
        <w:tabs>
          <w:tab w:val="right" w:pos="8364"/>
          <w:tab w:val="right" w:pos="9498"/>
        </w:tabs>
      </w:pPr>
      <w:r>
        <w:t xml:space="preserve">Postgraduate Certificate in Renewable Energy in the Marine Environment </w:t>
      </w:r>
    </w:p>
    <w:p w:rsidR="00417929" w:rsidRDefault="00417929" w:rsidP="00417929">
      <w:pPr>
        <w:pStyle w:val="CalendarHeader2"/>
        <w:tabs>
          <w:tab w:val="right" w:pos="8364"/>
          <w:tab w:val="right" w:pos="9498"/>
        </w:tabs>
        <w:ind w:left="0"/>
      </w:pPr>
    </w:p>
    <w:p w:rsidR="00417929" w:rsidRDefault="00417929" w:rsidP="00417929">
      <w:pPr>
        <w:pStyle w:val="CalendarHeader2"/>
        <w:tabs>
          <w:tab w:val="right" w:pos="8364"/>
          <w:tab w:val="right" w:pos="9498"/>
        </w:tabs>
      </w:pPr>
      <w:r>
        <w:t>University of Strathclyde (UK), Universidad del Pais Vasco, (Spain), Ecole Centrale de Nantes (France) and Norwegian University of Science and Technology (Norway)</w:t>
      </w:r>
    </w:p>
    <w:p w:rsidR="00417929" w:rsidRDefault="00417929" w:rsidP="00417929">
      <w:pPr>
        <w:pStyle w:val="CalendarHeader2"/>
        <w:tabs>
          <w:tab w:val="right" w:pos="8364"/>
          <w:tab w:val="right" w:pos="9498"/>
        </w:tabs>
        <w:ind w:left="0"/>
      </w:pPr>
      <w:r>
        <w:tab/>
      </w:r>
    </w:p>
    <w:p w:rsidR="00417929" w:rsidRDefault="00417929" w:rsidP="00417929">
      <w:pPr>
        <w:pStyle w:val="CalendarHeader2"/>
        <w:tabs>
          <w:tab w:val="right" w:pos="8364"/>
          <w:tab w:val="right" w:pos="9498"/>
        </w:tabs>
      </w:pPr>
      <w:r>
        <w:t>Course Regulations</w:t>
      </w:r>
    </w:p>
    <w:p w:rsidR="00417929" w:rsidRDefault="00417929" w:rsidP="00417929">
      <w:pPr>
        <w:tabs>
          <w:tab w:val="right" w:pos="8364"/>
          <w:tab w:val="right" w:pos="9498"/>
        </w:tabs>
        <w:ind w:left="1440" w:hanging="1440"/>
        <w:rPr>
          <w:rFonts w:ascii="Arial" w:hAnsi="Arial"/>
          <w:b/>
          <w:u w:val="single"/>
        </w:rPr>
      </w:pPr>
    </w:p>
    <w:p w:rsidR="00417929" w:rsidRDefault="00417929" w:rsidP="00417929">
      <w:pPr>
        <w:pStyle w:val="CalendarHeader2"/>
        <w:tabs>
          <w:tab w:val="right" w:pos="8364"/>
          <w:tab w:val="right" w:pos="9498"/>
        </w:tabs>
      </w:pPr>
      <w:r>
        <w:t>Admission</w:t>
      </w:r>
    </w:p>
    <w:p w:rsidR="00417929" w:rsidRDefault="00417929" w:rsidP="00417929">
      <w:pPr>
        <w:pStyle w:val="Calendar1"/>
        <w:tabs>
          <w:tab w:val="right" w:pos="8364"/>
          <w:tab w:val="right" w:pos="9498"/>
        </w:tabs>
      </w:pPr>
      <w:r w:rsidRPr="001D72E0">
        <w:t>19.</w:t>
      </w:r>
      <w:r>
        <w:t>46.242</w:t>
      </w:r>
      <w:r>
        <w:tab/>
        <w:t xml:space="preserve">Applicants shall </w:t>
      </w:r>
    </w:p>
    <w:p w:rsidR="00417929" w:rsidRDefault="00417929" w:rsidP="00417929">
      <w:pPr>
        <w:pStyle w:val="CalendarNumberedList"/>
        <w:tabs>
          <w:tab w:val="right" w:pos="8364"/>
          <w:tab w:val="right" w:pos="9498"/>
        </w:tabs>
      </w:pPr>
      <w:r>
        <w:t>(i)</w:t>
      </w:r>
      <w:r>
        <w:tab/>
        <w:t xml:space="preserve">possess a suitable </w:t>
      </w:r>
      <w:r w:rsidRPr="00965588">
        <w:t>higher education degree from European universities in the field of engineering, geosciences, oceanography, mathematics, physics or environmental sciences</w:t>
      </w:r>
      <w:r>
        <w:t>; or</w:t>
      </w:r>
    </w:p>
    <w:p w:rsidR="00417929" w:rsidRDefault="00417929" w:rsidP="00417929">
      <w:pPr>
        <w:pStyle w:val="CalendarNumberedList"/>
        <w:tabs>
          <w:tab w:val="right" w:pos="8364"/>
          <w:tab w:val="right" w:pos="9498"/>
        </w:tabs>
      </w:pPr>
      <w:r>
        <w:t>(ii)</w:t>
      </w:r>
      <w:r>
        <w:tab/>
        <w:t>possess a qualification deemed by the Course Director acting on behalf of Senate to be equivalent to (i) above; or</w:t>
      </w:r>
    </w:p>
    <w:p w:rsidR="00417929" w:rsidRDefault="00417929" w:rsidP="00417929">
      <w:pPr>
        <w:pStyle w:val="CalendarNumberedList"/>
        <w:tabs>
          <w:tab w:val="right" w:pos="8364"/>
          <w:tab w:val="right" w:pos="9498"/>
        </w:tabs>
      </w:pPr>
      <w:r>
        <w:t>(iii)</w:t>
      </w:r>
      <w:r>
        <w:tab/>
        <w:t>appropriate professional experience.</w:t>
      </w:r>
    </w:p>
    <w:p w:rsidR="00417929" w:rsidRDefault="00417929" w:rsidP="00417929">
      <w:pPr>
        <w:pStyle w:val="CalendarNumberedList"/>
        <w:tabs>
          <w:tab w:val="right" w:pos="8364"/>
          <w:tab w:val="right" w:pos="9498"/>
        </w:tabs>
        <w:ind w:left="1418" w:firstLine="22"/>
      </w:pPr>
    </w:p>
    <w:p w:rsidR="00417929" w:rsidRDefault="00417929" w:rsidP="00417929">
      <w:pPr>
        <w:pStyle w:val="CalendarNumberedList"/>
        <w:tabs>
          <w:tab w:val="right" w:pos="8364"/>
          <w:tab w:val="right" w:pos="9498"/>
        </w:tabs>
        <w:ind w:left="1418" w:firstLine="22"/>
      </w:pPr>
      <w:r>
        <w:t>In all cases, applicants whose first language is not English, shall be required to demonstrate an appropriate level of English competency.</w:t>
      </w:r>
    </w:p>
    <w:p w:rsidR="00417929" w:rsidRDefault="00417929" w:rsidP="00417929">
      <w:pPr>
        <w:tabs>
          <w:tab w:val="right" w:pos="8364"/>
          <w:tab w:val="right" w:pos="9498"/>
        </w:tabs>
        <w:ind w:left="1440" w:hanging="1440"/>
        <w:rPr>
          <w:rFonts w:ascii="Arial" w:hAnsi="Arial"/>
        </w:rPr>
      </w:pPr>
    </w:p>
    <w:p w:rsidR="00417929" w:rsidRDefault="00417929" w:rsidP="00417929">
      <w:pPr>
        <w:pStyle w:val="CalendarHeader2"/>
        <w:tabs>
          <w:tab w:val="right" w:pos="8364"/>
          <w:tab w:val="right" w:pos="9498"/>
        </w:tabs>
      </w:pPr>
      <w:r>
        <w:t>Duration of Study</w:t>
      </w:r>
    </w:p>
    <w:p w:rsidR="00417929" w:rsidRDefault="00417929" w:rsidP="00417929">
      <w:pPr>
        <w:pStyle w:val="Calendar1"/>
        <w:tabs>
          <w:tab w:val="right" w:pos="8364"/>
          <w:tab w:val="right" w:pos="9498"/>
        </w:tabs>
      </w:pPr>
      <w:r w:rsidRPr="00D343E4">
        <w:t>19.</w:t>
      </w:r>
      <w:r>
        <w:t>46.243</w:t>
      </w:r>
      <w:r>
        <w:tab/>
        <w:t xml:space="preserve">The Programme is a two-year MSc consisting of 4 semesters of study (240 University of Strathclyde credits equivalent to 120 ECTS).   </w:t>
      </w:r>
    </w:p>
    <w:p w:rsidR="00417929" w:rsidRDefault="00417929" w:rsidP="00417929">
      <w:pPr>
        <w:pStyle w:val="Calendar3"/>
        <w:tabs>
          <w:tab w:val="right" w:pos="8364"/>
          <w:tab w:val="right" w:pos="9498"/>
        </w:tabs>
        <w:ind w:left="0"/>
      </w:pPr>
    </w:p>
    <w:p w:rsidR="00417929" w:rsidRDefault="00417929" w:rsidP="00417929">
      <w:pPr>
        <w:pStyle w:val="CalendarHeader2"/>
        <w:tabs>
          <w:tab w:val="right" w:pos="8364"/>
          <w:tab w:val="right" w:pos="9498"/>
        </w:tabs>
      </w:pPr>
      <w:r>
        <w:t>Mode of study</w:t>
      </w:r>
    </w:p>
    <w:p w:rsidR="00417929" w:rsidRDefault="00417929" w:rsidP="00417929">
      <w:pPr>
        <w:pStyle w:val="Calendar1"/>
        <w:tabs>
          <w:tab w:val="right" w:pos="8364"/>
          <w:tab w:val="right" w:pos="9498"/>
        </w:tabs>
      </w:pPr>
      <w:r w:rsidRPr="00D343E4">
        <w:t>19.</w:t>
      </w:r>
      <w:r>
        <w:t>46.244</w:t>
      </w:r>
      <w:r>
        <w:tab/>
        <w:t xml:space="preserve">The courses are available by full-time study only. </w:t>
      </w:r>
    </w:p>
    <w:p w:rsidR="00417929" w:rsidRDefault="00417929" w:rsidP="00417929">
      <w:pPr>
        <w:tabs>
          <w:tab w:val="right" w:pos="8364"/>
          <w:tab w:val="right" w:pos="9498"/>
        </w:tabs>
        <w:ind w:left="1440" w:hanging="1440"/>
        <w:rPr>
          <w:rFonts w:ascii="Arial" w:hAnsi="Arial"/>
        </w:rPr>
      </w:pPr>
    </w:p>
    <w:p w:rsidR="00417929" w:rsidRDefault="00417929" w:rsidP="00417929">
      <w:pPr>
        <w:pStyle w:val="CalendarHeader2"/>
      </w:pPr>
      <w:r>
        <w:t>Place of Study</w:t>
      </w:r>
    </w:p>
    <w:p w:rsidR="00417929" w:rsidRDefault="00417929" w:rsidP="00417929">
      <w:pPr>
        <w:pStyle w:val="Calendar1"/>
        <w:tabs>
          <w:tab w:val="clear" w:pos="1440"/>
          <w:tab w:val="right" w:pos="8364"/>
          <w:tab w:val="right" w:pos="9498"/>
        </w:tabs>
        <w:rPr>
          <w:lang w:val="en-US"/>
        </w:rPr>
      </w:pPr>
      <w:r w:rsidRPr="00505F61">
        <w:rPr>
          <w:lang w:val="en-US"/>
        </w:rPr>
        <w:t>19.</w:t>
      </w:r>
      <w:r>
        <w:rPr>
          <w:lang w:val="en-US"/>
        </w:rPr>
        <w:t>46.245</w:t>
      </w:r>
      <w:r>
        <w:rPr>
          <w:lang w:val="en-US"/>
        </w:rPr>
        <w:tab/>
        <w:t xml:space="preserve">In accordance to Erasmus Mundus regulations on student mobility, each student must undertake the MSc by enrolling at three of the four Universities involved (including completion of the MSc Project). Hence, taught modules are delivered at the University of Strathclyde in Semester 1, </w:t>
      </w:r>
      <w:r>
        <w:t>Universidad del Pais Vasco</w:t>
      </w:r>
      <w:r>
        <w:rPr>
          <w:lang w:val="en-US"/>
        </w:rPr>
        <w:t xml:space="preserve"> in Semester 2, and </w:t>
      </w:r>
      <w:r>
        <w:t>Ecole Centrale de Nantes</w:t>
      </w:r>
      <w:r>
        <w:rPr>
          <w:lang w:val="en-US"/>
        </w:rPr>
        <w:t xml:space="preserve"> (Specialism A) or </w:t>
      </w:r>
      <w:r>
        <w:t>Norwegian University of Science and Technology</w:t>
      </w:r>
      <w:r w:rsidDel="006164EB">
        <w:rPr>
          <w:lang w:val="en-US"/>
        </w:rPr>
        <w:t xml:space="preserve"> </w:t>
      </w:r>
      <w:r>
        <w:rPr>
          <w:lang w:val="en-US"/>
        </w:rPr>
        <w:t xml:space="preserve">(Specialism B) in Semester 3. The dissertation may be taken in any of the four Universities. </w:t>
      </w:r>
    </w:p>
    <w:p w:rsidR="00417929" w:rsidRDefault="00417929" w:rsidP="00417929">
      <w:pPr>
        <w:tabs>
          <w:tab w:val="right" w:pos="8364"/>
          <w:tab w:val="right" w:pos="9498"/>
        </w:tabs>
        <w:ind w:left="1440" w:hanging="1440"/>
        <w:rPr>
          <w:rFonts w:ascii="Arial" w:hAnsi="Arial"/>
        </w:rPr>
      </w:pPr>
    </w:p>
    <w:p w:rsidR="00417929" w:rsidRDefault="00417929" w:rsidP="00417929">
      <w:pPr>
        <w:pStyle w:val="CalendarHeader2"/>
        <w:tabs>
          <w:tab w:val="right" w:pos="8364"/>
          <w:tab w:val="right" w:pos="9498"/>
        </w:tabs>
      </w:pPr>
      <w:r>
        <w:t xml:space="preserve">Curriculum </w:t>
      </w:r>
    </w:p>
    <w:p w:rsidR="00B13D3B" w:rsidRDefault="00B13D3B" w:rsidP="00417929">
      <w:pPr>
        <w:pStyle w:val="CalendarHeader2"/>
        <w:tabs>
          <w:tab w:val="right" w:pos="8364"/>
          <w:tab w:val="right" w:pos="9498"/>
        </w:tabs>
      </w:pPr>
    </w:p>
    <w:p w:rsidR="00417929" w:rsidRPr="00A03B53" w:rsidRDefault="00417929" w:rsidP="00417929">
      <w:pPr>
        <w:pStyle w:val="CalendarHeader2"/>
        <w:tabs>
          <w:tab w:val="right" w:pos="8364"/>
          <w:tab w:val="right" w:pos="9498"/>
        </w:tabs>
        <w:rPr>
          <w:i/>
        </w:rPr>
      </w:pPr>
      <w:r w:rsidRPr="00A03B53">
        <w:rPr>
          <w:i/>
        </w:rPr>
        <w:t>Renewable Energy in the Marine Environment with specialism in Offshore Renewables Energy Systems Engineering</w:t>
      </w:r>
    </w:p>
    <w:p w:rsidR="00417929" w:rsidRPr="00A03B53" w:rsidRDefault="00417929" w:rsidP="00417929">
      <w:pPr>
        <w:pStyle w:val="CalendarHeader2"/>
        <w:tabs>
          <w:tab w:val="right" w:pos="8364"/>
          <w:tab w:val="right" w:pos="9498"/>
        </w:tabs>
        <w:rPr>
          <w:i/>
        </w:rPr>
      </w:pPr>
    </w:p>
    <w:p w:rsidR="00417929" w:rsidRDefault="00417929" w:rsidP="00417929">
      <w:pPr>
        <w:pStyle w:val="CalendarHeader2"/>
        <w:tabs>
          <w:tab w:val="right" w:pos="8364"/>
          <w:tab w:val="right" w:pos="9498"/>
        </w:tabs>
        <w:ind w:left="1456" w:hanging="1442"/>
      </w:pPr>
      <w:r w:rsidRPr="00417929">
        <w:rPr>
          <w:b w:val="0"/>
        </w:rPr>
        <w:lastRenderedPageBreak/>
        <w:t>19.46.246</w:t>
      </w:r>
      <w:r>
        <w:t xml:space="preserve"> </w:t>
      </w:r>
      <w:r>
        <w:tab/>
        <w:t>First Year</w:t>
      </w:r>
    </w:p>
    <w:p w:rsidR="00417929" w:rsidRDefault="00417929" w:rsidP="00417929">
      <w:pPr>
        <w:pStyle w:val="Calendar1"/>
        <w:tabs>
          <w:tab w:val="right" w:pos="8364"/>
          <w:tab w:val="right" w:pos="9498"/>
        </w:tabs>
      </w:pPr>
      <w:r>
        <w:tab/>
        <w:t>All students shall undertake an approved curriculum of no fewer than 1</w:t>
      </w:r>
      <w:r w:rsidR="00AE2B67">
        <w:t>20 credits (60 ECTS) as follows</w:t>
      </w:r>
    </w:p>
    <w:p w:rsidR="00417929" w:rsidRDefault="00417929" w:rsidP="00417929">
      <w:pPr>
        <w:pStyle w:val="CalendarNumberedList"/>
        <w:ind w:left="1440" w:firstLine="0"/>
      </w:pPr>
    </w:p>
    <w:p w:rsidR="00417929" w:rsidRDefault="00417929" w:rsidP="00417929">
      <w:pPr>
        <w:pStyle w:val="Curriculum2"/>
        <w:tabs>
          <w:tab w:val="clear" w:pos="9504"/>
          <w:tab w:val="right" w:pos="9923"/>
        </w:tabs>
        <w:ind w:right="-897"/>
      </w:pPr>
      <w:r>
        <w:t xml:space="preserve">Compulsory Classes                                                         </w:t>
      </w:r>
      <w:r>
        <w:tab/>
        <w:t xml:space="preserve">          Level ECTS UoS</w:t>
      </w:r>
    </w:p>
    <w:p w:rsidR="00417929" w:rsidRDefault="00417929" w:rsidP="00417929">
      <w:pPr>
        <w:pStyle w:val="Curriculum2"/>
        <w:tabs>
          <w:tab w:val="clear" w:pos="9504"/>
          <w:tab w:val="right" w:pos="9923"/>
        </w:tabs>
        <w:ind w:right="-897"/>
      </w:pPr>
    </w:p>
    <w:p w:rsidR="00417929" w:rsidRDefault="00417929" w:rsidP="00417929">
      <w:pPr>
        <w:pStyle w:val="Curriculum2"/>
        <w:tabs>
          <w:tab w:val="clear" w:pos="8352"/>
          <w:tab w:val="clear" w:pos="9504"/>
          <w:tab w:val="right" w:pos="8505"/>
          <w:tab w:val="right" w:pos="9072"/>
          <w:tab w:val="right" w:pos="9781"/>
        </w:tabs>
      </w:pPr>
      <w:r>
        <w:t>NM</w:t>
      </w:r>
      <w:r w:rsidR="00B13D3B">
        <w:t xml:space="preserve"> </w:t>
      </w:r>
      <w:r>
        <w:t>946</w:t>
      </w:r>
      <w:r>
        <w:tab/>
        <w:t>Inspection and Survey</w:t>
      </w:r>
      <w:r>
        <w:tab/>
        <w:t>5</w:t>
      </w:r>
      <w:r>
        <w:tab/>
        <w:t>5</w:t>
      </w:r>
      <w:r>
        <w:tab/>
        <w:t xml:space="preserve">  10</w:t>
      </w:r>
    </w:p>
    <w:p w:rsidR="00417929" w:rsidRDefault="00417929" w:rsidP="00417929">
      <w:pPr>
        <w:pStyle w:val="Curriculum2"/>
        <w:tabs>
          <w:tab w:val="clear" w:pos="8352"/>
          <w:tab w:val="clear" w:pos="9504"/>
          <w:tab w:val="right" w:pos="8505"/>
          <w:tab w:val="right" w:pos="9072"/>
          <w:tab w:val="right" w:pos="9781"/>
        </w:tabs>
      </w:pPr>
      <w:r>
        <w:t>NM</w:t>
      </w:r>
      <w:r w:rsidR="00B13D3B">
        <w:t xml:space="preserve"> </w:t>
      </w:r>
      <w:r>
        <w:t>833</w:t>
      </w:r>
      <w:r>
        <w:tab/>
        <w:t>Marine Renewable Energy Systems</w:t>
      </w:r>
      <w:r>
        <w:tab/>
        <w:t>5</w:t>
      </w:r>
      <w:r>
        <w:tab/>
        <w:t>5</w:t>
      </w:r>
      <w:r>
        <w:tab/>
        <w:t>10</w:t>
      </w:r>
    </w:p>
    <w:p w:rsidR="00417929" w:rsidRPr="00417929" w:rsidRDefault="00417929" w:rsidP="00417929">
      <w:pPr>
        <w:pStyle w:val="Curriculum2"/>
        <w:tabs>
          <w:tab w:val="clear" w:pos="8352"/>
          <w:tab w:val="clear" w:pos="9504"/>
          <w:tab w:val="right" w:pos="8505"/>
          <w:tab w:val="right" w:pos="9072"/>
          <w:tab w:val="right" w:pos="9781"/>
        </w:tabs>
      </w:pPr>
      <w:r w:rsidRPr="00417929">
        <w:t>NM</w:t>
      </w:r>
      <w:r w:rsidR="00B13D3B">
        <w:t xml:space="preserve"> </w:t>
      </w:r>
      <w:r w:rsidRPr="00417929">
        <w:t>978</w:t>
      </w:r>
      <w:r w:rsidRPr="00417929">
        <w:tab/>
        <w:t>Physical Testing of Offshore Renewable</w:t>
      </w:r>
    </w:p>
    <w:p w:rsidR="00417929" w:rsidRPr="00417929" w:rsidRDefault="00417929" w:rsidP="00417929">
      <w:pPr>
        <w:pStyle w:val="Curriculum2"/>
        <w:tabs>
          <w:tab w:val="clear" w:pos="8352"/>
          <w:tab w:val="clear" w:pos="9504"/>
          <w:tab w:val="right" w:pos="8505"/>
          <w:tab w:val="right" w:pos="9781"/>
        </w:tabs>
        <w:ind w:right="-46"/>
      </w:pPr>
      <w:r w:rsidRPr="00417929">
        <w:tab/>
        <w:t xml:space="preserve">Energy Devices                                                        </w:t>
      </w:r>
      <w:r w:rsidRPr="00417929">
        <w:tab/>
        <w:t xml:space="preserve"> 5      5</w:t>
      </w:r>
      <w:r w:rsidRPr="00417929">
        <w:tab/>
        <w:t xml:space="preserve">    10</w:t>
      </w:r>
    </w:p>
    <w:p w:rsidR="00B07DD0" w:rsidRPr="00B07DD0" w:rsidRDefault="00B07DD0" w:rsidP="00B07DD0">
      <w:pPr>
        <w:pStyle w:val="Curriculum2"/>
        <w:tabs>
          <w:tab w:val="clear" w:pos="8352"/>
          <w:tab w:val="clear" w:pos="9504"/>
          <w:tab w:val="right" w:pos="8505"/>
          <w:tab w:val="right" w:pos="9072"/>
          <w:tab w:val="right" w:pos="9781"/>
        </w:tabs>
      </w:pPr>
      <w:r w:rsidRPr="00B07DD0">
        <w:t>NM</w:t>
      </w:r>
      <w:r w:rsidR="00507779">
        <w:t xml:space="preserve"> </w:t>
      </w:r>
      <w:r w:rsidRPr="00B07DD0">
        <w:t>960</w:t>
      </w:r>
      <w:r w:rsidRPr="00B07DD0">
        <w:tab/>
        <w:t>Finite Element Analysis of Floating Structures</w:t>
      </w:r>
      <w:r w:rsidRPr="00B07DD0">
        <w:tab/>
        <w:t>5</w:t>
      </w:r>
      <w:r w:rsidRPr="00B07DD0">
        <w:tab/>
        <w:t>5</w:t>
      </w:r>
      <w:r w:rsidRPr="00B07DD0">
        <w:tab/>
        <w:t>10</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928</w:t>
      </w:r>
      <w:r>
        <w:tab/>
        <w:t>Energy Economics</w:t>
      </w:r>
      <w:r>
        <w:tab/>
        <w:t>5</w:t>
      </w:r>
      <w:r>
        <w:tab/>
        <w:t>5</w:t>
      </w:r>
      <w:r>
        <w:tab/>
        <w:t>10</w:t>
      </w:r>
    </w:p>
    <w:p w:rsidR="00417929" w:rsidRDefault="00417929" w:rsidP="00417929">
      <w:pPr>
        <w:pStyle w:val="Curriculum2"/>
        <w:tabs>
          <w:tab w:val="clear" w:pos="8352"/>
          <w:tab w:val="clear" w:pos="9504"/>
          <w:tab w:val="right" w:pos="8505"/>
          <w:tab w:val="right" w:pos="9072"/>
          <w:tab w:val="right" w:pos="9781"/>
        </w:tabs>
        <w:ind w:left="2880" w:hanging="1440"/>
      </w:pPr>
      <w:r>
        <w:t>EE</w:t>
      </w:r>
      <w:r w:rsidR="00B13D3B">
        <w:t xml:space="preserve"> </w:t>
      </w:r>
      <w:r>
        <w:t>816</w:t>
      </w:r>
      <w:r>
        <w:tab/>
        <w:t>Environmental Impact Assessment for Offshore        Renewable Energy</w:t>
      </w:r>
      <w:r>
        <w:tab/>
        <w:t>5</w:t>
      </w:r>
      <w:r>
        <w:tab/>
        <w:t>5</w:t>
      </w:r>
      <w:r>
        <w:tab/>
        <w:t>10</w:t>
      </w:r>
    </w:p>
    <w:p w:rsidR="00B07DD0" w:rsidRDefault="00B07DD0" w:rsidP="00417929">
      <w:pPr>
        <w:pStyle w:val="Curriculum2"/>
        <w:tabs>
          <w:tab w:val="clear" w:pos="8352"/>
          <w:tab w:val="clear" w:pos="9504"/>
          <w:tab w:val="right" w:pos="8505"/>
          <w:tab w:val="right" w:pos="9072"/>
          <w:tab w:val="right" w:pos="9781"/>
        </w:tabs>
        <w:ind w:left="2880" w:hanging="1440"/>
      </w:pPr>
    </w:p>
    <w:p w:rsidR="00B07DD0" w:rsidRPr="00EC7A23" w:rsidRDefault="00B07DD0" w:rsidP="00B07DD0">
      <w:pPr>
        <w:ind w:left="720" w:firstLine="720"/>
        <w:rPr>
          <w:rFonts w:ascii="Arial" w:hAnsi="Arial" w:cs="Arial"/>
          <w:b/>
          <w:szCs w:val="24"/>
          <w:u w:val="single"/>
        </w:rPr>
      </w:pPr>
      <w:r w:rsidRPr="00EC7A23">
        <w:rPr>
          <w:rFonts w:ascii="Arial" w:hAnsi="Arial" w:cs="Arial"/>
          <w:b/>
          <w:szCs w:val="24"/>
          <w:u w:val="single"/>
        </w:rPr>
        <w:t>Classes offered at Universidad Del Pais</w:t>
      </w:r>
      <w:r>
        <w:rPr>
          <w:rFonts w:ascii="Arial" w:hAnsi="Arial" w:cs="Arial"/>
          <w:b/>
          <w:szCs w:val="24"/>
          <w:u w:val="single"/>
        </w:rPr>
        <w:t xml:space="preserve"> Vasco (Spain)</w:t>
      </w:r>
    </w:p>
    <w:p w:rsidR="00B07DD0" w:rsidRDefault="00B07DD0" w:rsidP="00417929">
      <w:pPr>
        <w:pStyle w:val="Curriculum2"/>
        <w:tabs>
          <w:tab w:val="clear" w:pos="8352"/>
          <w:tab w:val="clear" w:pos="9504"/>
          <w:tab w:val="right" w:pos="8505"/>
          <w:tab w:val="right" w:pos="9072"/>
          <w:tab w:val="right" w:pos="9781"/>
        </w:tabs>
        <w:ind w:left="2880" w:hanging="1440"/>
      </w:pPr>
    </w:p>
    <w:p w:rsidR="00B07DD0" w:rsidRDefault="00B07DD0" w:rsidP="00417929">
      <w:pPr>
        <w:pStyle w:val="Curriculum2"/>
        <w:tabs>
          <w:tab w:val="clear" w:pos="8352"/>
          <w:tab w:val="clear" w:pos="9504"/>
          <w:tab w:val="right" w:pos="8505"/>
          <w:tab w:val="right" w:pos="9072"/>
          <w:tab w:val="right" w:pos="9781"/>
        </w:tabs>
        <w:ind w:left="2880" w:hanging="1440"/>
      </w:pP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V01</w:t>
      </w:r>
      <w:r>
        <w:tab/>
        <w:t xml:space="preserve">Ocean Wave Energy and Offshore Wind Energy </w:t>
      </w:r>
      <w:r>
        <w:tab/>
        <w:t>5</w:t>
      </w:r>
      <w:r>
        <w:tab/>
        <w:t>4.5</w:t>
      </w:r>
      <w:r>
        <w:tab/>
        <w:t>9</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V02</w:t>
      </w:r>
      <w:r>
        <w:tab/>
        <w:t>Advanced fluid dynamics modelling</w:t>
      </w:r>
      <w:r>
        <w:tab/>
        <w:t>5</w:t>
      </w:r>
      <w:r>
        <w:tab/>
        <w:t>4.5</w:t>
      </w:r>
      <w:r>
        <w:tab/>
        <w:t>9</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V03</w:t>
      </w:r>
      <w:r>
        <w:tab/>
        <w:t>Theoretical aspects in fluid dynamics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V04</w:t>
      </w:r>
      <w:r>
        <w:tab/>
        <w:t>Computational fluid dynamics for turbulent flow</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V05</w:t>
      </w:r>
      <w:r>
        <w:tab/>
        <w:t>Integration of Renewable Energy</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V06</w:t>
      </w:r>
      <w:r>
        <w:tab/>
        <w:t>Operation of transmission and distribution grids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V07</w:t>
      </w:r>
      <w:r>
        <w:tab/>
        <w:t>Environmental conditions for marine renewables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V08</w:t>
      </w:r>
      <w:r>
        <w:tab/>
        <w:t>Operations and maintenance of marine arrays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V09</w:t>
      </w:r>
      <w:r>
        <w:tab/>
        <w:t>Basque language and culture</w:t>
      </w:r>
      <w:r>
        <w:tab/>
        <w:t>5</w:t>
      </w:r>
      <w:r>
        <w:tab/>
        <w:t>3</w:t>
      </w:r>
      <w:r>
        <w:tab/>
        <w:t>6</w:t>
      </w:r>
    </w:p>
    <w:p w:rsidR="00417929" w:rsidRDefault="00417929" w:rsidP="00417929">
      <w:pPr>
        <w:pStyle w:val="Curriculum2"/>
        <w:tabs>
          <w:tab w:val="clear" w:pos="8352"/>
          <w:tab w:val="clear" w:pos="9504"/>
          <w:tab w:val="right" w:pos="8364"/>
          <w:tab w:val="right" w:pos="9498"/>
        </w:tabs>
      </w:pPr>
    </w:p>
    <w:p w:rsidR="00417929" w:rsidRPr="00417929" w:rsidRDefault="00417929" w:rsidP="00417929">
      <w:pPr>
        <w:pStyle w:val="Calendar2"/>
        <w:ind w:left="1418"/>
        <w:rPr>
          <w:rFonts w:cs="Arial"/>
          <w:szCs w:val="24"/>
        </w:rPr>
      </w:pPr>
      <w:r w:rsidRPr="00417929">
        <w:rPr>
          <w:rFonts w:cs="Arial"/>
          <w:szCs w:val="24"/>
        </w:rPr>
        <w:t xml:space="preserve">Exceptionally, one of the above classes can be replaced by a class from </w:t>
      </w:r>
      <w:r w:rsidRPr="00417929">
        <w:t>Renewable Energy in the Marine Environment with specialism in Power Electronics and Control for Offshore Renewable Energy Systems</w:t>
      </w:r>
      <w:r w:rsidRPr="00417929">
        <w:rPr>
          <w:rFonts w:cs="Arial"/>
          <w:szCs w:val="24"/>
        </w:rPr>
        <w:t>, as approved by the Course Director.</w:t>
      </w:r>
    </w:p>
    <w:p w:rsidR="00417929" w:rsidRDefault="00417929" w:rsidP="00417929">
      <w:pPr>
        <w:pStyle w:val="Curriculum2"/>
        <w:tabs>
          <w:tab w:val="clear" w:pos="8352"/>
          <w:tab w:val="clear" w:pos="9504"/>
          <w:tab w:val="right" w:pos="8364"/>
          <w:tab w:val="right" w:pos="9498"/>
        </w:tabs>
      </w:pPr>
    </w:p>
    <w:p w:rsidR="00417929" w:rsidRPr="00417929" w:rsidRDefault="00417929" w:rsidP="00417929">
      <w:pPr>
        <w:pStyle w:val="Curriculum2"/>
        <w:tabs>
          <w:tab w:val="clear" w:pos="8352"/>
          <w:tab w:val="clear" w:pos="9504"/>
          <w:tab w:val="right" w:pos="8364"/>
          <w:tab w:val="right" w:pos="9498"/>
        </w:tabs>
        <w:ind w:left="0"/>
      </w:pPr>
      <w:r>
        <w:t>19.46.247</w:t>
      </w:r>
      <w:r>
        <w:tab/>
      </w:r>
      <w:r w:rsidRPr="00417929">
        <w:rPr>
          <w:b/>
        </w:rPr>
        <w:t>Second Year</w:t>
      </w:r>
    </w:p>
    <w:p w:rsidR="00417929" w:rsidRDefault="00417929" w:rsidP="00417929">
      <w:pPr>
        <w:pStyle w:val="Calendar1"/>
        <w:tabs>
          <w:tab w:val="right" w:pos="8364"/>
          <w:tab w:val="right" w:pos="9498"/>
        </w:tabs>
      </w:pPr>
      <w:r>
        <w:tab/>
        <w:t>All students shall undertake an approved curriculum of no fewer than 120 credits (60 ECTS) as follows:</w:t>
      </w:r>
    </w:p>
    <w:p w:rsidR="00417929" w:rsidRDefault="00417929" w:rsidP="00417929">
      <w:pPr>
        <w:pStyle w:val="Curriculum2"/>
        <w:tabs>
          <w:tab w:val="clear" w:pos="8352"/>
          <w:tab w:val="clear" w:pos="9504"/>
          <w:tab w:val="right" w:pos="8364"/>
          <w:tab w:val="right" w:pos="9498"/>
        </w:tabs>
        <w:rPr>
          <w:b/>
          <w:u w:val="single"/>
        </w:rPr>
      </w:pPr>
    </w:p>
    <w:p w:rsidR="00417929" w:rsidRDefault="00417929" w:rsidP="00417929">
      <w:pPr>
        <w:pStyle w:val="Curriculum2"/>
        <w:ind w:right="-1039"/>
      </w:pPr>
      <w:r>
        <w:t>Compulsory Classes                                                                  Level ECTS UoS</w:t>
      </w:r>
    </w:p>
    <w:p w:rsidR="00B07DD0" w:rsidRDefault="00B07DD0" w:rsidP="00417929">
      <w:pPr>
        <w:pStyle w:val="Curriculum2"/>
        <w:ind w:right="-1039"/>
      </w:pPr>
    </w:p>
    <w:p w:rsidR="00B07DD0" w:rsidRPr="00EC7A23" w:rsidRDefault="00B07DD0" w:rsidP="00B07DD0">
      <w:pPr>
        <w:ind w:left="720" w:firstLine="720"/>
        <w:rPr>
          <w:rFonts w:ascii="Arial" w:hAnsi="Arial" w:cs="Arial"/>
          <w:b/>
          <w:szCs w:val="24"/>
          <w:u w:val="single"/>
        </w:rPr>
      </w:pPr>
      <w:r w:rsidRPr="00EC7A23">
        <w:rPr>
          <w:rFonts w:ascii="Arial" w:hAnsi="Arial" w:cs="Arial"/>
          <w:b/>
          <w:szCs w:val="24"/>
          <w:u w:val="single"/>
        </w:rPr>
        <w:t>Classes offered at Ecole Centrale De Nantes</w:t>
      </w:r>
      <w:r>
        <w:rPr>
          <w:rFonts w:ascii="Arial" w:hAnsi="Arial" w:cs="Arial"/>
          <w:b/>
          <w:szCs w:val="24"/>
          <w:u w:val="single"/>
        </w:rPr>
        <w:t xml:space="preserve"> (France)</w:t>
      </w:r>
    </w:p>
    <w:p w:rsidR="00B07DD0" w:rsidRDefault="00B07DD0" w:rsidP="00417929">
      <w:pPr>
        <w:pStyle w:val="Curriculum2"/>
        <w:ind w:right="-1039"/>
      </w:pPr>
    </w:p>
    <w:p w:rsidR="00AE2B67" w:rsidRDefault="00AE2B67" w:rsidP="00417929">
      <w:pPr>
        <w:pStyle w:val="Curriculum2"/>
        <w:ind w:right="-1039"/>
      </w:pP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N01</w:t>
      </w:r>
      <w:r>
        <w:tab/>
        <w:t>Water waves and sea states modelling</w:t>
      </w:r>
      <w:r>
        <w:tab/>
        <w:t>5</w:t>
      </w:r>
      <w:r>
        <w:tab/>
        <w:t>4</w:t>
      </w:r>
      <w:r>
        <w:tab/>
        <w:t>8</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N02</w:t>
      </w:r>
      <w:r>
        <w:tab/>
        <w:t>General concepts of hydrodynamics</w:t>
      </w:r>
      <w:r>
        <w:tab/>
        <w:t>5</w:t>
      </w:r>
      <w:r>
        <w:tab/>
        <w:t>4</w:t>
      </w:r>
      <w:r>
        <w:tab/>
        <w:t>8</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N03</w:t>
      </w:r>
      <w:r>
        <w:tab/>
        <w:t>Numerical hydrodynamics</w:t>
      </w:r>
      <w:r>
        <w:tab/>
        <w:t>5</w:t>
      </w:r>
      <w:r>
        <w:tab/>
        <w:t>5</w:t>
      </w:r>
      <w:r>
        <w:tab/>
        <w:t>10</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N04</w:t>
      </w:r>
      <w:r>
        <w:tab/>
        <w:t>Experimental hydrodynamics</w:t>
      </w:r>
      <w:r>
        <w:tab/>
        <w:t>5</w:t>
      </w:r>
      <w:r>
        <w:tab/>
        <w:t>4</w:t>
      </w:r>
      <w:r>
        <w:tab/>
        <w:t>8</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N05</w:t>
      </w:r>
      <w:r>
        <w:tab/>
        <w:t>Marine RE: offshore wind turbines</w:t>
      </w:r>
      <w:r>
        <w:tab/>
        <w:t>5</w:t>
      </w:r>
      <w:r>
        <w:tab/>
        <w:t>1</w:t>
      </w:r>
      <w:r>
        <w:tab/>
        <w:t>2</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N06</w:t>
      </w:r>
      <w:r>
        <w:tab/>
        <w:t>Marine RE: tidal turbines</w:t>
      </w:r>
      <w:r>
        <w:tab/>
        <w:t>5</w:t>
      </w:r>
      <w:r>
        <w:tab/>
        <w:t>2</w:t>
      </w:r>
      <w:r>
        <w:tab/>
        <w:t>4</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N07</w:t>
      </w:r>
      <w:r>
        <w:tab/>
        <w:t>Marine RE: wave energy converters</w:t>
      </w:r>
      <w:r>
        <w:tab/>
        <w:t>5</w:t>
      </w:r>
      <w:r>
        <w:tab/>
        <w:t>2</w:t>
      </w:r>
      <w:r>
        <w:tab/>
        <w:t>4</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N08</w:t>
      </w:r>
      <w:r>
        <w:tab/>
        <w:t>Wave-structure interactions and moorings</w:t>
      </w:r>
      <w:r>
        <w:tab/>
        <w:t>5</w:t>
      </w:r>
      <w:r>
        <w:tab/>
        <w:t>4</w:t>
      </w:r>
      <w:r>
        <w:tab/>
        <w:t>8</w:t>
      </w:r>
    </w:p>
    <w:p w:rsidR="00AE2B67" w:rsidRDefault="00417929" w:rsidP="00A03B53">
      <w:pPr>
        <w:pStyle w:val="Curriculum2"/>
        <w:tabs>
          <w:tab w:val="clear" w:pos="8352"/>
          <w:tab w:val="clear" w:pos="9504"/>
          <w:tab w:val="right" w:pos="8505"/>
          <w:tab w:val="right" w:pos="9072"/>
          <w:tab w:val="right" w:pos="9781"/>
        </w:tabs>
      </w:pPr>
      <w:r>
        <w:t>EC</w:t>
      </w:r>
      <w:r w:rsidR="00B13D3B">
        <w:t xml:space="preserve"> </w:t>
      </w:r>
      <w:r>
        <w:t>N09</w:t>
      </w:r>
      <w:r>
        <w:tab/>
        <w:t>French language and culture</w:t>
      </w:r>
      <w:r>
        <w:tab/>
        <w:t>5</w:t>
      </w:r>
      <w:r>
        <w:tab/>
        <w:t>4</w:t>
      </w:r>
      <w:r>
        <w:tab/>
        <w:t>8</w:t>
      </w:r>
    </w:p>
    <w:p w:rsidR="00B07DD0" w:rsidRDefault="00B07DD0" w:rsidP="00A03B53">
      <w:pPr>
        <w:pStyle w:val="Curriculum2"/>
        <w:tabs>
          <w:tab w:val="clear" w:pos="8352"/>
          <w:tab w:val="clear" w:pos="9504"/>
          <w:tab w:val="right" w:pos="8505"/>
          <w:tab w:val="right" w:pos="9072"/>
          <w:tab w:val="right" w:pos="9781"/>
        </w:tabs>
      </w:pPr>
    </w:p>
    <w:p w:rsidR="00417929" w:rsidRDefault="00417929" w:rsidP="00417929">
      <w:pPr>
        <w:pStyle w:val="Curriculum2"/>
      </w:pPr>
      <w:r w:rsidRPr="00417929">
        <w:lastRenderedPageBreak/>
        <w:t>In addition, students</w:t>
      </w:r>
      <w:r>
        <w:t xml:space="preserve"> shall undertake one of the following </w:t>
      </w:r>
    </w:p>
    <w:p w:rsidR="00AE2B67" w:rsidRDefault="00AE2B67" w:rsidP="00417929">
      <w:pPr>
        <w:pStyle w:val="Curriculum2"/>
      </w:pPr>
    </w:p>
    <w:p w:rsidR="00417929" w:rsidRDefault="00417929" w:rsidP="00AE2B67">
      <w:pPr>
        <w:pStyle w:val="Curriculum2"/>
        <w:tabs>
          <w:tab w:val="clear" w:pos="8352"/>
          <w:tab w:val="clear" w:pos="9504"/>
          <w:tab w:val="right" w:pos="8505"/>
          <w:tab w:val="right" w:pos="9072"/>
          <w:tab w:val="right" w:pos="9781"/>
        </w:tabs>
      </w:pPr>
      <w:r>
        <w:t>NM</w:t>
      </w:r>
      <w:r w:rsidR="00B13D3B">
        <w:t xml:space="preserve"> </w:t>
      </w:r>
      <w:r>
        <w:t>834</w:t>
      </w:r>
      <w:r>
        <w:tab/>
        <w:t>MSc Project</w:t>
      </w:r>
      <w:r>
        <w:tab/>
        <w:t xml:space="preserve">               5</w:t>
      </w:r>
      <w:r>
        <w:tab/>
        <w:t>30</w:t>
      </w:r>
      <w:r>
        <w:tab/>
        <w:t>60</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V13</w:t>
      </w:r>
      <w:r>
        <w:tab/>
        <w:t>MSc Project</w:t>
      </w:r>
      <w:r>
        <w:tab/>
        <w:t>5</w:t>
      </w:r>
      <w:r>
        <w:tab/>
        <w:t>30</w:t>
      </w:r>
      <w:r>
        <w:tab/>
        <w:t>60</w:t>
      </w:r>
    </w:p>
    <w:p w:rsidR="00417929" w:rsidRDefault="00417929" w:rsidP="00417929">
      <w:pPr>
        <w:pStyle w:val="Curriculum2"/>
        <w:tabs>
          <w:tab w:val="clear" w:pos="8352"/>
          <w:tab w:val="clear" w:pos="9504"/>
          <w:tab w:val="right" w:pos="8505"/>
          <w:tab w:val="right" w:pos="9072"/>
          <w:tab w:val="right" w:pos="9781"/>
        </w:tabs>
      </w:pPr>
      <w:r>
        <w:t>EC</w:t>
      </w:r>
      <w:r w:rsidR="00B13D3B">
        <w:t xml:space="preserve"> </w:t>
      </w:r>
      <w:r>
        <w:t>N10</w:t>
      </w:r>
      <w:r>
        <w:tab/>
        <w:t>MSc Project</w:t>
      </w:r>
      <w:r>
        <w:tab/>
        <w:t>5</w:t>
      </w:r>
      <w:r>
        <w:tab/>
        <w:t>30</w:t>
      </w:r>
      <w:r>
        <w:tab/>
        <w:t>60</w:t>
      </w:r>
    </w:p>
    <w:p w:rsidR="00417929" w:rsidRPr="00A03B53" w:rsidRDefault="00417929" w:rsidP="00417929">
      <w:pPr>
        <w:pStyle w:val="Curriculum2"/>
        <w:tabs>
          <w:tab w:val="clear" w:pos="8352"/>
          <w:tab w:val="clear" w:pos="9504"/>
          <w:tab w:val="right" w:pos="8364"/>
          <w:tab w:val="right" w:pos="9498"/>
        </w:tabs>
        <w:ind w:left="0"/>
        <w:rPr>
          <w:i/>
        </w:rPr>
      </w:pPr>
    </w:p>
    <w:p w:rsidR="00417929" w:rsidRPr="00A03B53" w:rsidRDefault="00417929" w:rsidP="00417929">
      <w:pPr>
        <w:pStyle w:val="CalendarHeader2"/>
        <w:tabs>
          <w:tab w:val="right" w:pos="8364"/>
          <w:tab w:val="right" w:pos="9498"/>
        </w:tabs>
        <w:rPr>
          <w:i/>
          <w:dstrike/>
        </w:rPr>
      </w:pPr>
      <w:r w:rsidRPr="00A03B53">
        <w:rPr>
          <w:i/>
        </w:rPr>
        <w:t>Renewable Energy in the Marine Environment with specialism in Power Electronics and Control for Offshore Renewable Energy Systems</w:t>
      </w:r>
    </w:p>
    <w:p w:rsidR="00417929" w:rsidRDefault="00417929" w:rsidP="00417929">
      <w:pPr>
        <w:pStyle w:val="CalendarHeader2"/>
        <w:tabs>
          <w:tab w:val="right" w:pos="8364"/>
          <w:tab w:val="right" w:pos="9498"/>
        </w:tabs>
      </w:pPr>
    </w:p>
    <w:p w:rsidR="00417929" w:rsidRPr="00C81223" w:rsidRDefault="00417929" w:rsidP="00417929">
      <w:pPr>
        <w:pStyle w:val="Curriculum2"/>
        <w:tabs>
          <w:tab w:val="clear" w:pos="8352"/>
          <w:tab w:val="clear" w:pos="9504"/>
          <w:tab w:val="right" w:pos="8364"/>
          <w:tab w:val="right" w:pos="9498"/>
        </w:tabs>
        <w:ind w:left="0"/>
        <w:rPr>
          <w:b/>
          <w:u w:val="single"/>
        </w:rPr>
      </w:pPr>
      <w:r>
        <w:t>19.46.248</w:t>
      </w:r>
      <w:r>
        <w:tab/>
      </w:r>
      <w:r w:rsidRPr="00417929">
        <w:rPr>
          <w:b/>
        </w:rPr>
        <w:t>First Year</w:t>
      </w:r>
    </w:p>
    <w:p w:rsidR="00AE2B67" w:rsidRDefault="00417929" w:rsidP="00AE2B67">
      <w:pPr>
        <w:pStyle w:val="Calendar1"/>
        <w:tabs>
          <w:tab w:val="right" w:pos="8364"/>
          <w:tab w:val="right" w:pos="9498"/>
        </w:tabs>
      </w:pPr>
      <w:r>
        <w:tab/>
        <w:t>All students shall undertake an approved curriculum of no fewer than 1</w:t>
      </w:r>
      <w:r w:rsidR="00AE2B67">
        <w:t>20 credits (60 ECTS) as follows</w:t>
      </w:r>
    </w:p>
    <w:p w:rsidR="00417929" w:rsidRPr="0082221E" w:rsidRDefault="00417929" w:rsidP="00417929">
      <w:pPr>
        <w:pStyle w:val="Curriculum2"/>
        <w:tabs>
          <w:tab w:val="clear" w:pos="8352"/>
          <w:tab w:val="clear" w:pos="9504"/>
          <w:tab w:val="right" w:pos="8364"/>
          <w:tab w:val="right" w:pos="9498"/>
        </w:tabs>
        <w:ind w:left="0"/>
        <w:rPr>
          <w:u w:val="single"/>
        </w:rPr>
      </w:pPr>
    </w:p>
    <w:p w:rsidR="00417929" w:rsidRDefault="00417929" w:rsidP="00417929">
      <w:pPr>
        <w:pStyle w:val="Curriculum2"/>
        <w:ind w:right="-1180"/>
      </w:pPr>
      <w:r>
        <w:t xml:space="preserve">Compulsory Classes                                                         </w:t>
      </w:r>
      <w:r>
        <w:tab/>
        <w:t xml:space="preserve">          Level ECTS UoS</w:t>
      </w:r>
    </w:p>
    <w:p w:rsidR="00AE2B67" w:rsidRDefault="00AE2B67" w:rsidP="00417929">
      <w:pPr>
        <w:pStyle w:val="Curriculum2"/>
        <w:ind w:right="-1180"/>
      </w:pPr>
    </w:p>
    <w:p w:rsidR="00417929" w:rsidRPr="00BC09A5" w:rsidRDefault="00417929" w:rsidP="00417929">
      <w:pPr>
        <w:pStyle w:val="Curriculum2"/>
        <w:tabs>
          <w:tab w:val="clear" w:pos="8352"/>
          <w:tab w:val="clear" w:pos="9504"/>
          <w:tab w:val="right" w:pos="8505"/>
          <w:tab w:val="right" w:pos="9072"/>
          <w:tab w:val="right" w:pos="9781"/>
        </w:tabs>
      </w:pPr>
      <w:r>
        <w:t>EE</w:t>
      </w:r>
      <w:r w:rsidR="00B13D3B">
        <w:t xml:space="preserve"> </w:t>
      </w:r>
      <w:r>
        <w:t>872</w:t>
      </w:r>
      <w:r w:rsidRPr="00BC09A5">
        <w:tab/>
        <w:t>Control Principles</w:t>
      </w:r>
      <w:r>
        <w:t xml:space="preserve"> 1</w:t>
      </w:r>
      <w:r w:rsidRPr="00BC09A5">
        <w:tab/>
        <w:t>5</w:t>
      </w:r>
      <w:r>
        <w:tab/>
      </w:r>
      <w:r w:rsidRPr="00BC09A5">
        <w:t>5</w:t>
      </w:r>
      <w:r>
        <w:tab/>
        <w:t>10</w:t>
      </w:r>
    </w:p>
    <w:p w:rsidR="00417929" w:rsidRPr="00BC09A5" w:rsidRDefault="00417929" w:rsidP="00417929">
      <w:pPr>
        <w:pStyle w:val="Curriculum2"/>
        <w:tabs>
          <w:tab w:val="clear" w:pos="8352"/>
          <w:tab w:val="clear" w:pos="9504"/>
          <w:tab w:val="right" w:pos="8505"/>
          <w:tab w:val="right" w:pos="9072"/>
          <w:tab w:val="right" w:pos="9781"/>
        </w:tabs>
      </w:pPr>
      <w:r w:rsidRPr="00BC09A5">
        <w:t>EE</w:t>
      </w:r>
      <w:r w:rsidR="00B13D3B">
        <w:t xml:space="preserve"> </w:t>
      </w:r>
      <w:r>
        <w:t>877</w:t>
      </w:r>
      <w:r w:rsidRPr="00BC09A5">
        <w:tab/>
        <w:t>Wind Energy and Distributed Energy</w:t>
      </w:r>
      <w:r>
        <w:t xml:space="preserve"> </w:t>
      </w:r>
      <w:r w:rsidRPr="00BC09A5">
        <w:t>Resources</w:t>
      </w:r>
      <w:r>
        <w:t xml:space="preserve"> 1</w:t>
      </w:r>
      <w:r w:rsidRPr="00BC09A5">
        <w:tab/>
        <w:t>5</w:t>
      </w:r>
      <w:r>
        <w:tab/>
      </w:r>
      <w:r w:rsidRPr="00BC09A5">
        <w:t>5</w:t>
      </w:r>
      <w:r>
        <w:tab/>
        <w:t>10</w:t>
      </w:r>
    </w:p>
    <w:p w:rsidR="00417929" w:rsidRPr="00BC09A5" w:rsidRDefault="00417929" w:rsidP="00417929">
      <w:pPr>
        <w:pStyle w:val="Curriculum2"/>
        <w:tabs>
          <w:tab w:val="clear" w:pos="8352"/>
          <w:tab w:val="clear" w:pos="9504"/>
          <w:tab w:val="right" w:pos="8505"/>
          <w:tab w:val="right" w:pos="9072"/>
          <w:tab w:val="right" w:pos="9781"/>
        </w:tabs>
      </w:pPr>
      <w:r w:rsidRPr="00BC09A5">
        <w:t>NM</w:t>
      </w:r>
      <w:r w:rsidR="00B13D3B">
        <w:t xml:space="preserve"> </w:t>
      </w:r>
      <w:r>
        <w:t>833</w:t>
      </w:r>
      <w:r w:rsidRPr="00BC09A5">
        <w:tab/>
        <w:t>Marine Renewable Energy Systems</w:t>
      </w:r>
      <w:r w:rsidRPr="00BC09A5">
        <w:tab/>
        <w:t>5</w:t>
      </w:r>
      <w:r>
        <w:tab/>
      </w:r>
      <w:r w:rsidRPr="00BC09A5">
        <w:t>5</w:t>
      </w:r>
      <w:r>
        <w:tab/>
        <w:t>10</w:t>
      </w:r>
    </w:p>
    <w:p w:rsidR="00417929" w:rsidRDefault="00417929" w:rsidP="00417929">
      <w:pPr>
        <w:pStyle w:val="Curriculum2"/>
        <w:tabs>
          <w:tab w:val="clear" w:pos="8352"/>
          <w:tab w:val="clear" w:pos="9504"/>
          <w:tab w:val="right" w:pos="8505"/>
          <w:tab w:val="right" w:pos="9072"/>
          <w:tab w:val="right" w:pos="9781"/>
        </w:tabs>
      </w:pPr>
      <w:r w:rsidRPr="00BC09A5">
        <w:t>EE</w:t>
      </w:r>
      <w:r w:rsidR="00B13D3B">
        <w:t xml:space="preserve"> </w:t>
      </w:r>
      <w:r>
        <w:t>866</w:t>
      </w:r>
      <w:r>
        <w:tab/>
        <w:t>Power Electronics Devices, Drives and Machines 1</w:t>
      </w:r>
      <w:r>
        <w:tab/>
        <w:t>5</w:t>
      </w:r>
      <w:r>
        <w:tab/>
        <w:t>5</w:t>
      </w:r>
      <w:r>
        <w:tab/>
        <w:t>10</w:t>
      </w:r>
    </w:p>
    <w:p w:rsidR="008B544C" w:rsidRDefault="00417929" w:rsidP="008B544C">
      <w:pPr>
        <w:pStyle w:val="Curriculum2"/>
        <w:tabs>
          <w:tab w:val="clear" w:pos="8352"/>
          <w:tab w:val="clear" w:pos="9504"/>
          <w:tab w:val="right" w:pos="8505"/>
          <w:tab w:val="right" w:pos="9072"/>
          <w:tab w:val="right" w:pos="9781"/>
        </w:tabs>
      </w:pPr>
      <w:r>
        <w:t>EC</w:t>
      </w:r>
      <w:r w:rsidR="00B13D3B">
        <w:t xml:space="preserve"> </w:t>
      </w:r>
      <w:r>
        <w:t>928</w:t>
      </w:r>
      <w:r>
        <w:tab/>
        <w:t>Energy Economics</w:t>
      </w:r>
      <w:r>
        <w:tab/>
        <w:t>5</w:t>
      </w:r>
      <w:r>
        <w:tab/>
        <w:t>5</w:t>
      </w:r>
      <w:r>
        <w:tab/>
        <w:t>10</w:t>
      </w:r>
    </w:p>
    <w:p w:rsidR="00417929" w:rsidRDefault="00417929" w:rsidP="00417929">
      <w:pPr>
        <w:pStyle w:val="Curriculum2"/>
        <w:tabs>
          <w:tab w:val="clear" w:pos="8352"/>
          <w:tab w:val="clear" w:pos="9504"/>
          <w:tab w:val="right" w:pos="8505"/>
          <w:tab w:val="right" w:pos="9072"/>
          <w:tab w:val="right" w:pos="9781"/>
        </w:tabs>
        <w:ind w:left="2880" w:hanging="1440"/>
      </w:pPr>
      <w:r w:rsidRPr="00417929">
        <w:t>EE</w:t>
      </w:r>
      <w:r w:rsidR="00B13D3B">
        <w:t xml:space="preserve"> </w:t>
      </w:r>
      <w:r w:rsidRPr="00417929">
        <w:t>816</w:t>
      </w:r>
      <w:r w:rsidRPr="00417929">
        <w:tab/>
        <w:t>Environmental Impact Assessment for Offshore        Renewable Energy</w:t>
      </w:r>
      <w:r w:rsidRPr="00417929">
        <w:rPr>
          <w:b/>
        </w:rPr>
        <w:tab/>
      </w:r>
      <w:r w:rsidRPr="00417929">
        <w:t>5</w:t>
      </w:r>
      <w:r w:rsidRPr="00417929">
        <w:tab/>
        <w:t>5</w:t>
      </w:r>
      <w:r w:rsidRPr="00417929">
        <w:rPr>
          <w:b/>
        </w:rPr>
        <w:tab/>
      </w:r>
      <w:r w:rsidRPr="00417929">
        <w:t>10</w:t>
      </w:r>
    </w:p>
    <w:p w:rsidR="008B544C" w:rsidRDefault="008B544C" w:rsidP="00417929">
      <w:pPr>
        <w:pStyle w:val="Curriculum2"/>
        <w:tabs>
          <w:tab w:val="clear" w:pos="8352"/>
          <w:tab w:val="clear" w:pos="9504"/>
          <w:tab w:val="right" w:pos="8505"/>
          <w:tab w:val="right" w:pos="9072"/>
          <w:tab w:val="right" w:pos="9781"/>
        </w:tabs>
        <w:ind w:left="2880" w:hanging="1440"/>
      </w:pPr>
    </w:p>
    <w:p w:rsidR="008B544C" w:rsidRPr="00EC7A23" w:rsidRDefault="008B544C" w:rsidP="008B544C">
      <w:pPr>
        <w:ind w:left="720" w:firstLine="720"/>
        <w:rPr>
          <w:rFonts w:ascii="Arial" w:hAnsi="Arial" w:cs="Arial"/>
          <w:b/>
          <w:szCs w:val="24"/>
          <w:u w:val="single"/>
        </w:rPr>
      </w:pPr>
      <w:r w:rsidRPr="00EC7A23">
        <w:rPr>
          <w:rFonts w:ascii="Arial" w:hAnsi="Arial" w:cs="Arial"/>
          <w:b/>
          <w:szCs w:val="24"/>
          <w:u w:val="single"/>
        </w:rPr>
        <w:t xml:space="preserve">Classes offered at Universidad Del Pais Vasco </w:t>
      </w:r>
      <w:r>
        <w:rPr>
          <w:rFonts w:ascii="Arial" w:hAnsi="Arial" w:cs="Arial"/>
          <w:b/>
          <w:szCs w:val="24"/>
          <w:u w:val="single"/>
        </w:rPr>
        <w:t>(Spain)</w:t>
      </w:r>
    </w:p>
    <w:p w:rsidR="008B544C" w:rsidRDefault="008B544C" w:rsidP="00417929">
      <w:pPr>
        <w:pStyle w:val="Curriculum2"/>
        <w:tabs>
          <w:tab w:val="clear" w:pos="8352"/>
          <w:tab w:val="clear" w:pos="9504"/>
          <w:tab w:val="right" w:pos="8505"/>
          <w:tab w:val="right" w:pos="9072"/>
          <w:tab w:val="right" w:pos="9781"/>
        </w:tabs>
        <w:ind w:left="2880" w:hanging="1440"/>
      </w:pPr>
    </w:p>
    <w:p w:rsidR="008B544C" w:rsidRPr="00417929" w:rsidRDefault="008B544C" w:rsidP="00417929">
      <w:pPr>
        <w:pStyle w:val="Curriculum2"/>
        <w:tabs>
          <w:tab w:val="clear" w:pos="8352"/>
          <w:tab w:val="clear" w:pos="9504"/>
          <w:tab w:val="right" w:pos="8505"/>
          <w:tab w:val="right" w:pos="9072"/>
          <w:tab w:val="right" w:pos="9781"/>
        </w:tabs>
        <w:ind w:left="2880" w:hanging="1440"/>
      </w:pP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V01</w:t>
      </w:r>
      <w:r>
        <w:tab/>
        <w:t xml:space="preserve">Ocean Wave Energy and Offshore Wind Energy </w:t>
      </w:r>
      <w:r>
        <w:tab/>
        <w:t>5</w:t>
      </w:r>
      <w:r>
        <w:tab/>
        <w:t>4.5</w:t>
      </w:r>
      <w:r>
        <w:tab/>
        <w:t>9</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V10</w:t>
      </w:r>
      <w:r>
        <w:tab/>
        <w:t>Modelling of wind/marine current generators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V11</w:t>
      </w:r>
      <w:r>
        <w:tab/>
        <w:t>Wave to wire control</w:t>
      </w:r>
      <w:r>
        <w:tab/>
        <w:t>5</w:t>
      </w:r>
      <w:r>
        <w:tab/>
        <w:t>4.5</w:t>
      </w:r>
      <w:r>
        <w:tab/>
        <w:t>9</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V05</w:t>
      </w:r>
      <w:r>
        <w:tab/>
        <w:t>Integration of Renewable Energy</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V06</w:t>
      </w:r>
      <w:r>
        <w:tab/>
        <w:t>Operation of transmission and distribution grids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V12</w:t>
      </w:r>
      <w:r>
        <w:tab/>
        <w:t>Power electronics in offshore power systems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V07</w:t>
      </w:r>
      <w:r>
        <w:tab/>
        <w:t>Environmental conditions for marine renewables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V08</w:t>
      </w:r>
      <w:r>
        <w:tab/>
        <w:t>Operations and maintenance of marine arrays</w:t>
      </w:r>
      <w:r>
        <w:tab/>
        <w:t>5</w:t>
      </w:r>
      <w:r>
        <w:tab/>
        <w:t>3</w:t>
      </w:r>
      <w:r>
        <w:tab/>
        <w:t>6</w:t>
      </w:r>
    </w:p>
    <w:p w:rsidR="00417929" w:rsidRDefault="00417929" w:rsidP="00417929">
      <w:pPr>
        <w:pStyle w:val="Curriculum2"/>
        <w:tabs>
          <w:tab w:val="clear" w:pos="8352"/>
          <w:tab w:val="clear" w:pos="9504"/>
          <w:tab w:val="right" w:pos="8505"/>
          <w:tab w:val="right" w:pos="9072"/>
          <w:tab w:val="right" w:pos="9781"/>
        </w:tabs>
      </w:pPr>
      <w:r>
        <w:t>UP</w:t>
      </w:r>
      <w:r w:rsidR="00B13D3B">
        <w:t xml:space="preserve"> </w:t>
      </w:r>
      <w:r>
        <w:t>V09</w:t>
      </w:r>
      <w:r>
        <w:tab/>
        <w:t>Basque language and culture</w:t>
      </w:r>
      <w:r>
        <w:tab/>
        <w:t>5</w:t>
      </w:r>
      <w:r>
        <w:tab/>
        <w:t>3</w:t>
      </w:r>
      <w:r>
        <w:tab/>
        <w:t>6</w:t>
      </w:r>
    </w:p>
    <w:p w:rsidR="00417929" w:rsidRDefault="00417929" w:rsidP="00417929">
      <w:pPr>
        <w:pStyle w:val="Curriculum2"/>
        <w:tabs>
          <w:tab w:val="clear" w:pos="8352"/>
          <w:tab w:val="clear" w:pos="9504"/>
          <w:tab w:val="right" w:pos="8364"/>
          <w:tab w:val="right" w:pos="9498"/>
        </w:tabs>
      </w:pPr>
    </w:p>
    <w:p w:rsidR="00417929" w:rsidRPr="00417929" w:rsidRDefault="00417929" w:rsidP="00417929">
      <w:pPr>
        <w:pStyle w:val="CalendarHeader2"/>
        <w:tabs>
          <w:tab w:val="right" w:pos="8364"/>
          <w:tab w:val="right" w:pos="9498"/>
        </w:tabs>
        <w:rPr>
          <w:b w:val="0"/>
        </w:rPr>
      </w:pPr>
      <w:r w:rsidRPr="00417929">
        <w:rPr>
          <w:rFonts w:cs="Arial"/>
          <w:b w:val="0"/>
          <w:szCs w:val="24"/>
        </w:rPr>
        <w:t xml:space="preserve">Exceptionally, one of the above classes can be replaced by a class from </w:t>
      </w:r>
      <w:r w:rsidRPr="00417929">
        <w:rPr>
          <w:b w:val="0"/>
        </w:rPr>
        <w:t>Renewable Energy in the Marine Environment with specialism in Offshore Renewables Energy Systems Engineering</w:t>
      </w:r>
      <w:r w:rsidRPr="00417929">
        <w:rPr>
          <w:rFonts w:cs="Arial"/>
          <w:b w:val="0"/>
          <w:szCs w:val="24"/>
        </w:rPr>
        <w:t>, as approved by the Course Director.</w:t>
      </w:r>
    </w:p>
    <w:p w:rsidR="00417929" w:rsidRDefault="00417929" w:rsidP="00417929">
      <w:pPr>
        <w:pStyle w:val="Curriculum2"/>
        <w:tabs>
          <w:tab w:val="clear" w:pos="8352"/>
          <w:tab w:val="clear" w:pos="9504"/>
          <w:tab w:val="right" w:pos="8364"/>
          <w:tab w:val="right" w:pos="9498"/>
        </w:tabs>
      </w:pPr>
    </w:p>
    <w:p w:rsidR="00417929" w:rsidRPr="00C81223" w:rsidRDefault="00417929" w:rsidP="00417929">
      <w:pPr>
        <w:pStyle w:val="Curriculum2"/>
        <w:tabs>
          <w:tab w:val="clear" w:pos="8352"/>
          <w:tab w:val="clear" w:pos="9504"/>
          <w:tab w:val="right" w:pos="8364"/>
          <w:tab w:val="right" w:pos="9498"/>
        </w:tabs>
        <w:ind w:left="0"/>
        <w:rPr>
          <w:b/>
          <w:u w:val="single"/>
        </w:rPr>
      </w:pPr>
      <w:r>
        <w:t>19.46.249</w:t>
      </w:r>
      <w:r>
        <w:tab/>
      </w:r>
      <w:r w:rsidRPr="00417929">
        <w:rPr>
          <w:b/>
        </w:rPr>
        <w:t>Second Year</w:t>
      </w:r>
    </w:p>
    <w:p w:rsidR="00417929" w:rsidRDefault="00417929" w:rsidP="00417929">
      <w:pPr>
        <w:pStyle w:val="Calendar1"/>
        <w:tabs>
          <w:tab w:val="right" w:pos="8364"/>
          <w:tab w:val="right" w:pos="9498"/>
        </w:tabs>
      </w:pPr>
      <w:r>
        <w:tab/>
        <w:t>All students shall undertake an approved curriculum of no fewer than 1</w:t>
      </w:r>
      <w:r w:rsidR="00AE2B67">
        <w:t>20 credits (60 ECTS) as follows</w:t>
      </w:r>
    </w:p>
    <w:p w:rsidR="00417929" w:rsidRDefault="00417929" w:rsidP="00417929">
      <w:pPr>
        <w:pStyle w:val="Curriculum2"/>
        <w:tabs>
          <w:tab w:val="clear" w:pos="8352"/>
          <w:tab w:val="clear" w:pos="9504"/>
          <w:tab w:val="right" w:pos="8364"/>
          <w:tab w:val="right" w:pos="9498"/>
        </w:tabs>
      </w:pPr>
    </w:p>
    <w:p w:rsidR="00417929" w:rsidRDefault="00417929" w:rsidP="00417929">
      <w:pPr>
        <w:pStyle w:val="Curriculum2"/>
        <w:tabs>
          <w:tab w:val="clear" w:pos="8352"/>
          <w:tab w:val="clear" w:pos="9504"/>
          <w:tab w:val="right" w:pos="8364"/>
          <w:tab w:val="right" w:pos="9498"/>
        </w:tabs>
      </w:pPr>
      <w:r>
        <w:t>All students shall undertake all compulsory classes and no fewer than two optional classes</w:t>
      </w:r>
    </w:p>
    <w:p w:rsidR="00417929" w:rsidRDefault="00417929" w:rsidP="00417929">
      <w:pPr>
        <w:pStyle w:val="Curriculum2"/>
        <w:tabs>
          <w:tab w:val="clear" w:pos="8352"/>
          <w:tab w:val="clear" w:pos="9504"/>
          <w:tab w:val="right" w:pos="8364"/>
          <w:tab w:val="right" w:pos="9498"/>
        </w:tabs>
      </w:pPr>
    </w:p>
    <w:p w:rsidR="00450E5B" w:rsidRDefault="00450E5B" w:rsidP="00417929">
      <w:pPr>
        <w:pStyle w:val="Curriculum2"/>
        <w:ind w:right="-1180"/>
      </w:pPr>
    </w:p>
    <w:p w:rsidR="00417929" w:rsidRDefault="00417929" w:rsidP="00417929">
      <w:pPr>
        <w:pStyle w:val="Curriculum2"/>
        <w:ind w:right="-1180"/>
      </w:pPr>
      <w:r>
        <w:t>Compulsory Classes                                                                   Level ECTS UoS</w:t>
      </w:r>
    </w:p>
    <w:p w:rsidR="008B544C" w:rsidRDefault="008B544C" w:rsidP="00417929">
      <w:pPr>
        <w:pStyle w:val="Curriculum2"/>
        <w:ind w:right="-1180"/>
      </w:pPr>
    </w:p>
    <w:p w:rsidR="008B544C" w:rsidRPr="00EC7A23" w:rsidRDefault="008B544C" w:rsidP="008B544C">
      <w:pPr>
        <w:ind w:left="1440"/>
        <w:rPr>
          <w:rFonts w:ascii="Arial" w:hAnsi="Arial" w:cs="Arial"/>
          <w:b/>
          <w:szCs w:val="24"/>
          <w:u w:val="single"/>
        </w:rPr>
      </w:pPr>
      <w:r w:rsidRPr="00EC7A23">
        <w:rPr>
          <w:rFonts w:ascii="Arial" w:hAnsi="Arial" w:cs="Arial"/>
          <w:b/>
          <w:szCs w:val="24"/>
          <w:u w:val="single"/>
        </w:rPr>
        <w:lastRenderedPageBreak/>
        <w:t>Classes offered at Norwegian University of Science and Technology</w:t>
      </w:r>
      <w:r>
        <w:rPr>
          <w:rFonts w:ascii="Arial" w:hAnsi="Arial" w:cs="Arial"/>
          <w:b/>
          <w:szCs w:val="24"/>
          <w:u w:val="single"/>
        </w:rPr>
        <w:t xml:space="preserve"> (Norway)</w:t>
      </w:r>
    </w:p>
    <w:p w:rsidR="008B544C" w:rsidRDefault="008B544C" w:rsidP="00417929">
      <w:pPr>
        <w:pStyle w:val="Curriculum2"/>
        <w:ind w:right="-1180"/>
      </w:pPr>
    </w:p>
    <w:p w:rsidR="00AE2B67" w:rsidRDefault="00AE2B67" w:rsidP="00417929">
      <w:pPr>
        <w:pStyle w:val="Curriculum2"/>
        <w:ind w:right="-1180"/>
      </w:pP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NU01</w:t>
      </w:r>
      <w:r>
        <w:tab/>
        <w:t>Applied electromagnetics in power engineering</w:t>
      </w:r>
      <w:r>
        <w:tab/>
        <w:t>5</w:t>
      </w:r>
      <w:r>
        <w:tab/>
        <w:t>7.5</w:t>
      </w:r>
      <w:r>
        <w:tab/>
        <w:t>15</w:t>
      </w: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NU04</w:t>
      </w:r>
      <w:r>
        <w:tab/>
        <w:t>Power electronics</w:t>
      </w:r>
      <w:r>
        <w:tab/>
        <w:t>5</w:t>
      </w:r>
      <w:r>
        <w:tab/>
        <w:t>7.5</w:t>
      </w:r>
      <w:r>
        <w:tab/>
        <w:t>15</w:t>
      </w: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NU05</w:t>
      </w:r>
      <w:r>
        <w:tab/>
        <w:t>Power system analysis</w:t>
      </w:r>
      <w:r>
        <w:tab/>
        <w:t>5</w:t>
      </w:r>
      <w:r>
        <w:tab/>
        <w:t>7.5</w:t>
      </w:r>
      <w:r>
        <w:tab/>
        <w:t>15</w:t>
      </w:r>
    </w:p>
    <w:p w:rsidR="00417929" w:rsidRDefault="00417929" w:rsidP="00417929">
      <w:pPr>
        <w:pStyle w:val="Curriculum2"/>
        <w:tabs>
          <w:tab w:val="clear" w:pos="8352"/>
          <w:tab w:val="clear" w:pos="9504"/>
          <w:tab w:val="right" w:pos="8364"/>
          <w:tab w:val="right" w:pos="9498"/>
        </w:tabs>
      </w:pPr>
    </w:p>
    <w:p w:rsidR="00AE2B67" w:rsidRDefault="00AE2B67" w:rsidP="00417929">
      <w:pPr>
        <w:pStyle w:val="Curriculum2"/>
        <w:ind w:right="-1180"/>
      </w:pPr>
    </w:p>
    <w:p w:rsidR="00AE2B67" w:rsidRDefault="00AE2B67" w:rsidP="00417929">
      <w:pPr>
        <w:pStyle w:val="Curriculum2"/>
        <w:ind w:right="-1180"/>
      </w:pPr>
    </w:p>
    <w:p w:rsidR="00417929" w:rsidRDefault="00417929" w:rsidP="00417929">
      <w:pPr>
        <w:pStyle w:val="Curriculum2"/>
        <w:ind w:right="-1180"/>
      </w:pPr>
      <w:r>
        <w:t>Optional Classes                                                                         Level ECTS UoS</w:t>
      </w:r>
    </w:p>
    <w:p w:rsidR="00AE2B67" w:rsidRDefault="00AE2B67" w:rsidP="00417929">
      <w:pPr>
        <w:pStyle w:val="Curriculum2"/>
        <w:ind w:right="-1180"/>
      </w:pP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NU02</w:t>
      </w:r>
      <w:r>
        <w:tab/>
        <w:t>Power electronics in future power systems</w:t>
      </w:r>
      <w:r>
        <w:tab/>
        <w:t>5</w:t>
      </w:r>
      <w:r>
        <w:tab/>
        <w:t>3.75</w:t>
      </w:r>
      <w:r>
        <w:tab/>
        <w:t>7.5</w:t>
      </w: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NU03</w:t>
      </w:r>
      <w:r>
        <w:tab/>
        <w:t>Wind power in electric power systems</w:t>
      </w:r>
      <w:r>
        <w:tab/>
        <w:t>5</w:t>
      </w:r>
      <w:r>
        <w:tab/>
        <w:t>3.75</w:t>
      </w:r>
      <w:r>
        <w:tab/>
        <w:t>7.5</w:t>
      </w: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NU06</w:t>
      </w:r>
      <w:r>
        <w:tab/>
        <w:t>Quality of supply in electrical power systems</w:t>
      </w:r>
      <w:r>
        <w:tab/>
        <w:t>5</w:t>
      </w:r>
      <w:r>
        <w:tab/>
        <w:t>3.75</w:t>
      </w:r>
      <w:r>
        <w:tab/>
        <w:t>7.5</w:t>
      </w:r>
    </w:p>
    <w:p w:rsidR="00417929" w:rsidRDefault="00417929" w:rsidP="00417929">
      <w:pPr>
        <w:pStyle w:val="Curriculum2"/>
        <w:tabs>
          <w:tab w:val="clear" w:pos="8352"/>
          <w:tab w:val="clear" w:pos="9504"/>
          <w:tab w:val="right" w:pos="8364"/>
          <w:tab w:val="right" w:pos="9498"/>
        </w:tabs>
      </w:pPr>
    </w:p>
    <w:p w:rsidR="00417929" w:rsidRDefault="00417929" w:rsidP="00417929">
      <w:pPr>
        <w:pStyle w:val="Curriculum2"/>
      </w:pPr>
      <w:r w:rsidRPr="00417929">
        <w:t>In addition, students</w:t>
      </w:r>
      <w:r>
        <w:t xml:space="preserve"> shall undertake one of the following projects  </w:t>
      </w:r>
    </w:p>
    <w:p w:rsidR="00AE2B67" w:rsidRDefault="00AE2B67" w:rsidP="00417929">
      <w:pPr>
        <w:pStyle w:val="Curriculum2"/>
      </w:pPr>
    </w:p>
    <w:p w:rsidR="00417929" w:rsidRDefault="00417929" w:rsidP="00417929">
      <w:pPr>
        <w:pStyle w:val="Curriculum2"/>
        <w:ind w:right="-1180"/>
      </w:pPr>
      <w:r>
        <w:tab/>
      </w:r>
      <w:r>
        <w:tab/>
        <w:t xml:space="preserve">                                                                               Level ECTS UoS</w:t>
      </w:r>
    </w:p>
    <w:p w:rsidR="00AE2B67" w:rsidRDefault="00AE2B67" w:rsidP="00417929">
      <w:pPr>
        <w:pStyle w:val="Curriculum2"/>
        <w:ind w:right="-1180"/>
      </w:pPr>
    </w:p>
    <w:p w:rsidR="00417929" w:rsidRDefault="00417929" w:rsidP="00417929">
      <w:pPr>
        <w:pStyle w:val="Curriculum2"/>
        <w:tabs>
          <w:tab w:val="clear" w:pos="8352"/>
          <w:tab w:val="clear" w:pos="9504"/>
          <w:tab w:val="right" w:pos="8505"/>
          <w:tab w:val="right" w:pos="9214"/>
          <w:tab w:val="right" w:pos="9781"/>
        </w:tabs>
      </w:pPr>
      <w:r>
        <w:t>19</w:t>
      </w:r>
      <w:r w:rsidR="00B13D3B">
        <w:t xml:space="preserve"> </w:t>
      </w:r>
      <w:r>
        <w:t>900</w:t>
      </w:r>
      <w:r>
        <w:tab/>
        <w:t>MSc Project</w:t>
      </w:r>
      <w:r>
        <w:tab/>
        <w:t>5</w:t>
      </w:r>
      <w:r>
        <w:tab/>
        <w:t>30</w:t>
      </w:r>
      <w:r>
        <w:tab/>
        <w:t>60</w:t>
      </w:r>
    </w:p>
    <w:p w:rsidR="00417929" w:rsidRDefault="00417929" w:rsidP="00417929">
      <w:pPr>
        <w:pStyle w:val="Curriculum2"/>
        <w:tabs>
          <w:tab w:val="clear" w:pos="8352"/>
          <w:tab w:val="clear" w:pos="9504"/>
          <w:tab w:val="right" w:pos="8505"/>
          <w:tab w:val="right" w:pos="9214"/>
          <w:tab w:val="right" w:pos="9781"/>
        </w:tabs>
      </w:pPr>
      <w:r>
        <w:t>UP</w:t>
      </w:r>
      <w:r w:rsidR="00B13D3B">
        <w:t xml:space="preserve"> </w:t>
      </w:r>
      <w:r>
        <w:t>V13</w:t>
      </w:r>
      <w:r>
        <w:tab/>
        <w:t>MSc Project</w:t>
      </w:r>
      <w:r>
        <w:tab/>
        <w:t>5</w:t>
      </w:r>
      <w:r>
        <w:tab/>
        <w:t>30</w:t>
      </w:r>
      <w:r>
        <w:tab/>
        <w:t>60</w:t>
      </w:r>
    </w:p>
    <w:p w:rsidR="00417929" w:rsidRDefault="00417929" w:rsidP="00417929">
      <w:pPr>
        <w:pStyle w:val="Curriculum2"/>
        <w:tabs>
          <w:tab w:val="clear" w:pos="8352"/>
          <w:tab w:val="clear" w:pos="9504"/>
          <w:tab w:val="right" w:pos="8505"/>
          <w:tab w:val="right" w:pos="9214"/>
          <w:tab w:val="right" w:pos="9781"/>
        </w:tabs>
      </w:pPr>
      <w:r>
        <w:t>NT</w:t>
      </w:r>
      <w:r w:rsidR="00B13D3B">
        <w:t xml:space="preserve"> </w:t>
      </w:r>
      <w:r>
        <w:t>NU07</w:t>
      </w:r>
      <w:r>
        <w:tab/>
        <w:t>MSc Project</w:t>
      </w:r>
      <w:r>
        <w:tab/>
        <w:t>5</w:t>
      </w:r>
      <w:r>
        <w:tab/>
        <w:t>30</w:t>
      </w:r>
      <w:r>
        <w:tab/>
        <w:t>60</w:t>
      </w:r>
    </w:p>
    <w:p w:rsidR="00417929" w:rsidRDefault="00417929" w:rsidP="00417929">
      <w:pPr>
        <w:pStyle w:val="Curriculum2"/>
        <w:tabs>
          <w:tab w:val="clear" w:pos="8352"/>
          <w:tab w:val="clear" w:pos="9504"/>
          <w:tab w:val="right" w:pos="8364"/>
          <w:tab w:val="right" w:pos="9498"/>
        </w:tabs>
      </w:pPr>
    </w:p>
    <w:p w:rsidR="00417929" w:rsidRDefault="00417929" w:rsidP="00417929">
      <w:pPr>
        <w:pStyle w:val="Curriculum2"/>
        <w:tabs>
          <w:tab w:val="clear" w:pos="8352"/>
          <w:tab w:val="clear" w:pos="9504"/>
          <w:tab w:val="right" w:pos="8364"/>
          <w:tab w:val="right" w:pos="9498"/>
        </w:tabs>
      </w:pPr>
    </w:p>
    <w:p w:rsidR="00417929" w:rsidRDefault="00417929" w:rsidP="00417929">
      <w:pPr>
        <w:pStyle w:val="CalendarHeader2"/>
        <w:tabs>
          <w:tab w:val="right" w:pos="8364"/>
          <w:tab w:val="right" w:pos="9498"/>
        </w:tabs>
      </w:pPr>
      <w:r>
        <w:t xml:space="preserve">Examination, Progress and Final Assessment </w:t>
      </w:r>
    </w:p>
    <w:p w:rsidR="00417929" w:rsidRDefault="00417929" w:rsidP="00417929">
      <w:pPr>
        <w:pStyle w:val="Calendar1"/>
        <w:tabs>
          <w:tab w:val="right" w:pos="8364"/>
          <w:tab w:val="right" w:pos="9498"/>
        </w:tabs>
      </w:pPr>
      <w:r>
        <w:t>19.46.250</w:t>
      </w:r>
      <w:r>
        <w:tab/>
        <w:t xml:space="preserve">Regulations 19.1.25 – 19.1.33 shall apply. </w:t>
      </w:r>
    </w:p>
    <w:p w:rsidR="00417929" w:rsidRPr="00417929" w:rsidRDefault="00417929" w:rsidP="00417929">
      <w:pPr>
        <w:tabs>
          <w:tab w:val="right" w:pos="8364"/>
          <w:tab w:val="right" w:pos="9498"/>
        </w:tabs>
        <w:ind w:left="1440" w:hanging="1440"/>
        <w:rPr>
          <w:rFonts w:ascii="Arial" w:hAnsi="Arial" w:cs="Arial"/>
        </w:rPr>
      </w:pPr>
      <w:r w:rsidRPr="00417929">
        <w:rPr>
          <w:rFonts w:ascii="Arial" w:hAnsi="Arial" w:cs="Arial"/>
        </w:rPr>
        <w:t>19.</w:t>
      </w:r>
      <w:r>
        <w:rPr>
          <w:rFonts w:ascii="Arial" w:hAnsi="Arial" w:cs="Arial"/>
        </w:rPr>
        <w:t>46.251</w:t>
      </w:r>
      <w:r w:rsidRPr="00417929">
        <w:rPr>
          <w:rFonts w:ascii="Arial" w:hAnsi="Arial" w:cs="Arial"/>
        </w:rPr>
        <w:tab/>
        <w:t xml:space="preserve">In order to progress to the second year of the course, a student must have accumulated no fewer than 120 credits (60 ECTS) from the course curriculum.  </w:t>
      </w:r>
    </w:p>
    <w:p w:rsidR="00417929" w:rsidRDefault="00417929" w:rsidP="00417929">
      <w:pPr>
        <w:tabs>
          <w:tab w:val="right" w:pos="8364"/>
          <w:tab w:val="right" w:pos="9498"/>
        </w:tabs>
        <w:ind w:left="1440" w:hanging="1440"/>
        <w:rPr>
          <w:rFonts w:ascii="Arial" w:hAnsi="Arial"/>
        </w:rPr>
      </w:pPr>
      <w:r>
        <w:rPr>
          <w:rFonts w:ascii="Arial" w:hAnsi="Arial"/>
        </w:rPr>
        <w:t>19.46.252</w:t>
      </w:r>
      <w:r>
        <w:rPr>
          <w:rFonts w:ascii="Arial" w:hAnsi="Arial"/>
        </w:rPr>
        <w:tab/>
        <w:t>The final assessment will be based on performance in the examinations and coursework together with the MSc project.</w:t>
      </w:r>
    </w:p>
    <w:p w:rsidR="00417929" w:rsidRDefault="00417929" w:rsidP="00417929">
      <w:pPr>
        <w:tabs>
          <w:tab w:val="right" w:pos="8364"/>
          <w:tab w:val="right" w:pos="9498"/>
        </w:tabs>
        <w:ind w:left="1440" w:hanging="1440"/>
        <w:rPr>
          <w:rFonts w:ascii="Arial" w:hAnsi="Arial"/>
        </w:rPr>
      </w:pPr>
      <w:r>
        <w:rPr>
          <w:rFonts w:ascii="Arial" w:hAnsi="Arial"/>
        </w:rPr>
        <w:tab/>
        <w:t xml:space="preserve"> </w:t>
      </w:r>
    </w:p>
    <w:p w:rsidR="00417929" w:rsidRDefault="00417929" w:rsidP="00417929">
      <w:pPr>
        <w:tabs>
          <w:tab w:val="right" w:pos="8364"/>
          <w:tab w:val="right" w:pos="9498"/>
        </w:tabs>
        <w:ind w:left="1440" w:hanging="1440"/>
        <w:rPr>
          <w:rFonts w:ascii="Arial" w:hAnsi="Arial"/>
        </w:rPr>
      </w:pPr>
    </w:p>
    <w:p w:rsidR="00417929" w:rsidRDefault="00417929" w:rsidP="00417929">
      <w:pPr>
        <w:pStyle w:val="CalendarHeader2"/>
        <w:tabs>
          <w:tab w:val="right" w:pos="8364"/>
          <w:tab w:val="right" w:pos="9498"/>
        </w:tabs>
      </w:pPr>
      <w:r>
        <w:t>Award</w:t>
      </w:r>
    </w:p>
    <w:p w:rsidR="00417929" w:rsidRDefault="00417929" w:rsidP="00417929">
      <w:pPr>
        <w:pStyle w:val="Calendar1"/>
        <w:tabs>
          <w:tab w:val="right" w:pos="8364"/>
          <w:tab w:val="right" w:pos="9498"/>
        </w:tabs>
      </w:pPr>
      <w:r>
        <w:t>19.46.253</w:t>
      </w:r>
      <w:r w:rsidRPr="00C12B9C">
        <w:rPr>
          <w:b/>
          <w:i/>
        </w:rPr>
        <w:tab/>
      </w:r>
      <w:r>
        <w:rPr>
          <w:b/>
        </w:rPr>
        <w:t xml:space="preserve">Degree of MSc: </w:t>
      </w:r>
      <w:r>
        <w:t xml:space="preserve">In order to qualify for the degree of MSc in Renewable Energy in the Marine Environment with specialism in </w:t>
      </w:r>
      <w:r w:rsidRPr="009E16DD">
        <w:t>Offshore Renewables Energy Systems Engineering</w:t>
      </w:r>
      <w:r>
        <w:t xml:space="preserve"> or </w:t>
      </w:r>
      <w:r w:rsidRPr="009E16DD">
        <w:t>the degree of MSc in Renewable Energy in the Marine Environment with</w:t>
      </w:r>
      <w:r>
        <w:t xml:space="preserve"> specialism in </w:t>
      </w:r>
      <w:r w:rsidRPr="002C18AD">
        <w:t>Power Electronics and Control for Offshore Renewable Energy Systems</w:t>
      </w:r>
      <w:r>
        <w:t>, a candidate must have performed to the satisfaction of the Board of Examiners and must have accumulated no fewer than 240 credits (120 ECTS), of which 60 (30 ECTS) must have been awarded in respect of the MSc project. A student on the Offshore Renewables Energy Systems Engineering specialism</w:t>
      </w:r>
      <w:r w:rsidRPr="008E7EB6">
        <w:t xml:space="preserve"> will receive a Joint Award from </w:t>
      </w:r>
      <w:r>
        <w:t xml:space="preserve">the University of </w:t>
      </w:r>
      <w:r w:rsidRPr="008E7EB6">
        <w:t xml:space="preserve">Strathclyde and </w:t>
      </w:r>
      <w:r>
        <w:t>Universidad del Pais Vasco</w:t>
      </w:r>
      <w:r>
        <w:rPr>
          <w:lang w:val="en-US"/>
        </w:rPr>
        <w:t xml:space="preserve"> </w:t>
      </w:r>
      <w:r>
        <w:t>(UPV/</w:t>
      </w:r>
      <w:r w:rsidRPr="008E7EB6">
        <w:t>EHU</w:t>
      </w:r>
      <w:r>
        <w:t>)</w:t>
      </w:r>
      <w:r w:rsidRPr="008E7EB6">
        <w:t xml:space="preserve"> and a Do</w:t>
      </w:r>
      <w:r>
        <w:t>uble Award from Ecole Centrale de Nantes (ECN)</w:t>
      </w:r>
      <w:r w:rsidRPr="008E7EB6">
        <w:t xml:space="preserve">. A student studying </w:t>
      </w:r>
      <w:r>
        <w:t>the Power Electronics and Control for Offshore Renewable Energy Systems specialism</w:t>
      </w:r>
      <w:r w:rsidRPr="008E7EB6">
        <w:t xml:space="preserve"> will receive a Joint Award from </w:t>
      </w:r>
      <w:r>
        <w:t xml:space="preserve">the University of </w:t>
      </w:r>
      <w:r w:rsidRPr="008E7EB6">
        <w:t xml:space="preserve">Strathclyde, UPV/EHU and </w:t>
      </w:r>
      <w:r>
        <w:t>Norwegian University of Science and Technology</w:t>
      </w:r>
      <w:r w:rsidDel="006164EB">
        <w:rPr>
          <w:lang w:val="en-US"/>
        </w:rPr>
        <w:t xml:space="preserve"> </w:t>
      </w:r>
      <w:r>
        <w:rPr>
          <w:lang w:val="en-US"/>
        </w:rPr>
        <w:t>(</w:t>
      </w:r>
      <w:r w:rsidRPr="008E7EB6">
        <w:t>NTNU</w:t>
      </w:r>
      <w:r>
        <w:t xml:space="preserve">). </w:t>
      </w:r>
    </w:p>
    <w:p w:rsidR="00417929" w:rsidRDefault="00417929" w:rsidP="00417929">
      <w:pPr>
        <w:pStyle w:val="Calendar1"/>
        <w:tabs>
          <w:tab w:val="right" w:pos="8364"/>
          <w:tab w:val="right" w:pos="9498"/>
        </w:tabs>
      </w:pPr>
    </w:p>
    <w:p w:rsidR="00417929" w:rsidRDefault="00417929" w:rsidP="00417929">
      <w:pPr>
        <w:pStyle w:val="Calendar1"/>
        <w:tabs>
          <w:tab w:val="right" w:pos="8364"/>
          <w:tab w:val="right" w:pos="9498"/>
        </w:tabs>
      </w:pPr>
      <w:r>
        <w:lastRenderedPageBreak/>
        <w:tab/>
        <w:t xml:space="preserve">Students who do not qualify for the Degree of MSc may qualify for Postgraduate Certificate from University of Strathclyde as follows:  </w:t>
      </w:r>
    </w:p>
    <w:p w:rsidR="00417929" w:rsidRDefault="00417929" w:rsidP="00417929">
      <w:pPr>
        <w:pStyle w:val="Calendar1"/>
        <w:tabs>
          <w:tab w:val="right" w:pos="8364"/>
          <w:tab w:val="right" w:pos="9498"/>
        </w:tabs>
      </w:pPr>
    </w:p>
    <w:p w:rsidR="00417929" w:rsidRDefault="00417929" w:rsidP="00417929">
      <w:pPr>
        <w:pStyle w:val="Calendar1"/>
        <w:tabs>
          <w:tab w:val="right" w:pos="8364"/>
          <w:tab w:val="right" w:pos="9498"/>
        </w:tabs>
      </w:pPr>
      <w:r>
        <w:tab/>
      </w:r>
      <w:r w:rsidRPr="00A07FDD">
        <w:rPr>
          <w:b/>
        </w:rPr>
        <w:t>Postgraduate Certificate:</w:t>
      </w:r>
      <w:r>
        <w:t xml:space="preserve"> In order to qualify for the award of the Postgraduate Certificate in Renewable Energy in the Marine Environment a candidate must have accumulated no fewer than 60 credits (30 ECTS) from the University of Strathclyde taught curriculum.</w:t>
      </w:r>
    </w:p>
    <w:p w:rsidR="00417929" w:rsidRDefault="00417929" w:rsidP="00417929">
      <w:pPr>
        <w:pStyle w:val="Calendar1"/>
        <w:tabs>
          <w:tab w:val="right" w:pos="8364"/>
          <w:tab w:val="right" w:pos="9498"/>
        </w:tabs>
      </w:pPr>
    </w:p>
    <w:p w:rsidR="00417929" w:rsidRDefault="00417929" w:rsidP="00417929">
      <w:pPr>
        <w:pStyle w:val="Calendar1"/>
        <w:tabs>
          <w:tab w:val="right" w:pos="8364"/>
          <w:tab w:val="right" w:pos="9498"/>
        </w:tabs>
      </w:pPr>
      <w:r>
        <w:t>19.46.254</w:t>
      </w:r>
    </w:p>
    <w:p w:rsidR="00AE2B67" w:rsidRDefault="00AE2B67" w:rsidP="00AE2B67">
      <w:pPr>
        <w:pStyle w:val="Calendar1"/>
        <w:tabs>
          <w:tab w:val="right" w:pos="8364"/>
          <w:tab w:val="right" w:pos="9498"/>
        </w:tabs>
      </w:pPr>
      <w:bookmarkStart w:id="452" w:name="_Toc342918595"/>
      <w:r>
        <w:t>to 19.46.284</w:t>
      </w:r>
      <w:r>
        <w:tab/>
        <w:t>(Numbers not used)</w:t>
      </w:r>
    </w:p>
    <w:p w:rsidR="00486FCB" w:rsidRDefault="00486FCB" w:rsidP="00AE2B67">
      <w:pPr>
        <w:pStyle w:val="Calendar1"/>
        <w:tabs>
          <w:tab w:val="right" w:pos="8364"/>
          <w:tab w:val="right" w:pos="9498"/>
        </w:tabs>
      </w:pPr>
    </w:p>
    <w:p w:rsidR="00486FCB" w:rsidRDefault="00486FCB" w:rsidP="00AE2B67">
      <w:pPr>
        <w:pStyle w:val="Calendar1"/>
        <w:tabs>
          <w:tab w:val="right" w:pos="8364"/>
          <w:tab w:val="right" w:pos="9498"/>
        </w:tabs>
      </w:pPr>
    </w:p>
    <w:p w:rsidR="00486FCB" w:rsidRPr="003260B7" w:rsidRDefault="00486FCB" w:rsidP="00486FCB">
      <w:pPr>
        <w:pStyle w:val="CalendarHeader1"/>
      </w:pPr>
      <w:r w:rsidRPr="003260B7">
        <w:tab/>
      </w:r>
    </w:p>
    <w:p w:rsidR="00486FCB" w:rsidRDefault="00486FCB" w:rsidP="00486FCB">
      <w:pPr>
        <w:pStyle w:val="CalendarHeader1"/>
      </w:pPr>
      <w:r w:rsidRPr="003260B7">
        <w:tab/>
      </w: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CalendarHeader1"/>
      </w:pPr>
    </w:p>
    <w:p w:rsidR="00486FCB" w:rsidRDefault="00486FCB" w:rsidP="00486FCB">
      <w:pPr>
        <w:pStyle w:val="NoSpacing"/>
        <w:ind w:left="1440"/>
        <w:rPr>
          <w:rFonts w:ascii="Arial" w:hAnsi="Arial" w:cs="Arial"/>
          <w:b/>
          <w:sz w:val="32"/>
          <w:szCs w:val="32"/>
        </w:rPr>
      </w:pPr>
      <w:r w:rsidRPr="00F865C8">
        <w:rPr>
          <w:rFonts w:ascii="Arial" w:hAnsi="Arial" w:cs="Arial"/>
          <w:b/>
          <w:sz w:val="32"/>
          <w:szCs w:val="32"/>
        </w:rPr>
        <w:t>FACULTY OF ENGINEERING</w:t>
      </w:r>
    </w:p>
    <w:p w:rsidR="00486FCB" w:rsidRDefault="00486FCB" w:rsidP="00486FCB">
      <w:pPr>
        <w:pStyle w:val="Calendar201"/>
        <w:ind w:left="720" w:firstLine="720"/>
        <w:rPr>
          <w:rFonts w:ascii="Arial" w:hAnsi="Arial" w:cs="Arial"/>
          <w:b/>
          <w:bCs/>
          <w:color w:val="000000"/>
          <w:sz w:val="28"/>
          <w:szCs w:val="28"/>
        </w:rPr>
      </w:pPr>
    </w:p>
    <w:p w:rsidR="00486FCB" w:rsidRDefault="00486FCB" w:rsidP="00486FCB">
      <w:pPr>
        <w:pStyle w:val="NoSpacing"/>
        <w:ind w:left="1440"/>
        <w:rPr>
          <w:rFonts w:ascii="Arial" w:hAnsi="Arial" w:cs="Arial"/>
          <w:b/>
          <w:sz w:val="32"/>
          <w:szCs w:val="32"/>
        </w:rPr>
      </w:pPr>
    </w:p>
    <w:p w:rsidR="00486FCB" w:rsidRPr="00A03B53" w:rsidRDefault="00486FCB" w:rsidP="00486FCB">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486FCB" w:rsidRDefault="00486FCB" w:rsidP="00486FCB">
      <w:pPr>
        <w:pStyle w:val="CalendarHeader1"/>
      </w:pPr>
    </w:p>
    <w:p w:rsidR="00486FCB" w:rsidRPr="003260B7" w:rsidRDefault="00486FCB" w:rsidP="00486FCB">
      <w:pPr>
        <w:pStyle w:val="CalendarHeader1"/>
      </w:pPr>
      <w:r>
        <w:lastRenderedPageBreak/>
        <w:tab/>
        <w:t xml:space="preserve">MACHINE LEARNING AND DEEP LEARNING </w:t>
      </w:r>
    </w:p>
    <w:p w:rsidR="00486FCB" w:rsidRPr="003260B7" w:rsidRDefault="00486FCB" w:rsidP="00486FCB">
      <w:pPr>
        <w:pStyle w:val="p3toc3"/>
        <w:tabs>
          <w:tab w:val="right" w:pos="8364"/>
          <w:tab w:val="right" w:pos="9498"/>
        </w:tabs>
      </w:pPr>
      <w:r w:rsidRPr="003260B7">
        <w:t xml:space="preserve">MSc in </w:t>
      </w:r>
      <w:r>
        <w:t xml:space="preserve">Machine Learning and Deep Learning </w:t>
      </w:r>
    </w:p>
    <w:p w:rsidR="00486FCB" w:rsidRDefault="00486FCB" w:rsidP="00486FCB">
      <w:pPr>
        <w:pStyle w:val="CalendarHeader2"/>
        <w:tabs>
          <w:tab w:val="right" w:pos="8364"/>
          <w:tab w:val="right" w:pos="9498"/>
        </w:tabs>
      </w:pPr>
      <w:r w:rsidRPr="003260B7">
        <w:t xml:space="preserve">Postgraduate Diploma in </w:t>
      </w:r>
      <w:r>
        <w:t xml:space="preserve">Machine Learning and Deep Learning </w:t>
      </w:r>
    </w:p>
    <w:p w:rsidR="00486FCB" w:rsidRDefault="00486FCB" w:rsidP="00486FCB">
      <w:pPr>
        <w:pStyle w:val="CalendarHeader2"/>
        <w:tabs>
          <w:tab w:val="right" w:pos="8364"/>
          <w:tab w:val="right" w:pos="9498"/>
        </w:tabs>
      </w:pPr>
      <w:r w:rsidRPr="003260B7">
        <w:t xml:space="preserve">Postgraduate Certificate in </w:t>
      </w:r>
      <w:r>
        <w:t xml:space="preserve">Machine Learning and Deep </w:t>
      </w:r>
    </w:p>
    <w:p w:rsidR="00486FCB" w:rsidRDefault="00486FCB" w:rsidP="00486FCB">
      <w:pPr>
        <w:pStyle w:val="CalendarHeader2"/>
        <w:tabs>
          <w:tab w:val="right" w:pos="8364"/>
          <w:tab w:val="right" w:pos="9498"/>
        </w:tabs>
      </w:pPr>
      <w:r>
        <w:t xml:space="preserve">Learning </w:t>
      </w:r>
    </w:p>
    <w:p w:rsidR="00486FCB" w:rsidRDefault="00486FCB" w:rsidP="00486FCB">
      <w:pPr>
        <w:pStyle w:val="CalendarHeader2"/>
        <w:tabs>
          <w:tab w:val="right" w:pos="8364"/>
          <w:tab w:val="right" w:pos="9498"/>
        </w:tabs>
      </w:pPr>
    </w:p>
    <w:p w:rsidR="00486FCB" w:rsidRDefault="00486FCB" w:rsidP="00486FCB">
      <w:pPr>
        <w:pStyle w:val="CalendarHeader2"/>
        <w:tabs>
          <w:tab w:val="right" w:pos="8364"/>
          <w:tab w:val="right" w:pos="9498"/>
        </w:tabs>
      </w:pPr>
      <w:r w:rsidRPr="003260B7">
        <w:t>Course Regulations</w:t>
      </w:r>
    </w:p>
    <w:p w:rsidR="00486FCB" w:rsidRPr="003260B7" w:rsidRDefault="00486FCB" w:rsidP="00486FCB">
      <w:pPr>
        <w:pStyle w:val="CalendarHeader2"/>
        <w:tabs>
          <w:tab w:val="right" w:pos="8364"/>
          <w:tab w:val="right" w:pos="9498"/>
        </w:tabs>
      </w:pPr>
    </w:p>
    <w:p w:rsidR="00486FCB" w:rsidRPr="003260B7" w:rsidRDefault="00486FCB" w:rsidP="00486FCB">
      <w:pPr>
        <w:pStyle w:val="Calendar2"/>
        <w:tabs>
          <w:tab w:val="right" w:pos="8364"/>
          <w:tab w:val="right" w:pos="9498"/>
        </w:tabs>
      </w:pPr>
      <w:r w:rsidRPr="003260B7">
        <w:t>[These regulations are to be read in conjunction with Regulation 19.1.]</w:t>
      </w:r>
    </w:p>
    <w:p w:rsidR="00486FCB" w:rsidRPr="003260B7" w:rsidRDefault="00486FCB" w:rsidP="00486FCB">
      <w:pPr>
        <w:pStyle w:val="Calendar2"/>
        <w:tabs>
          <w:tab w:val="right" w:pos="8364"/>
          <w:tab w:val="right" w:pos="9498"/>
        </w:tabs>
      </w:pPr>
    </w:p>
    <w:p w:rsidR="00486FCB" w:rsidRPr="003260B7" w:rsidRDefault="00486FCB" w:rsidP="00486FCB">
      <w:pPr>
        <w:pStyle w:val="CalendarHeader2"/>
        <w:tabs>
          <w:tab w:val="right" w:pos="8364"/>
          <w:tab w:val="right" w:pos="9498"/>
        </w:tabs>
      </w:pPr>
      <w:r w:rsidRPr="003260B7">
        <w:t>Admission</w:t>
      </w:r>
    </w:p>
    <w:p w:rsidR="00486FCB" w:rsidRPr="003260B7" w:rsidRDefault="00486FCB" w:rsidP="00486FCB">
      <w:pPr>
        <w:pStyle w:val="Calendar1"/>
        <w:tabs>
          <w:tab w:val="right" w:pos="8364"/>
          <w:tab w:val="right" w:pos="9498"/>
        </w:tabs>
      </w:pPr>
      <w:r w:rsidRPr="003260B7">
        <w:t>19.46.</w:t>
      </w:r>
      <w:r>
        <w:t>285</w:t>
      </w:r>
      <w:r w:rsidRPr="003260B7">
        <w:tab/>
        <w:t>Regulations 19.1.1, applicants shall possess</w:t>
      </w:r>
    </w:p>
    <w:p w:rsidR="00486FCB" w:rsidRPr="003260B7" w:rsidRDefault="00486FCB" w:rsidP="00486FCB">
      <w:pPr>
        <w:pStyle w:val="CalendarNumberedList"/>
      </w:pPr>
      <w:r w:rsidRPr="003260B7">
        <w:t>(i)</w:t>
      </w:r>
      <w:r w:rsidRPr="003260B7">
        <w:tab/>
        <w:t xml:space="preserve">a first or </w:t>
      </w:r>
      <w:r>
        <w:t xml:space="preserve">good </w:t>
      </w:r>
      <w:r w:rsidRPr="003260B7">
        <w:t>second class Honours degree (i</w:t>
      </w:r>
      <w:r>
        <w:t>n electronic, electrical, computer science or other</w:t>
      </w:r>
      <w:r w:rsidRPr="003260B7">
        <w:t xml:space="preserve"> science-related subject) from a United Kingdom</w:t>
      </w:r>
      <w:r>
        <w:t xml:space="preserve"> u</w:t>
      </w:r>
      <w:r w:rsidRPr="003260B7">
        <w:t>niversity; or</w:t>
      </w:r>
    </w:p>
    <w:p w:rsidR="00486FCB" w:rsidRPr="003260B7" w:rsidRDefault="00486FCB" w:rsidP="00486FCB">
      <w:pPr>
        <w:pStyle w:val="CalendarNumberedList"/>
      </w:pPr>
      <w:r w:rsidRPr="003260B7">
        <w:t>(ii)</w:t>
      </w:r>
      <w:r w:rsidRPr="003260B7">
        <w:tab/>
        <w:t>a qualification deemed by the Course Director acting on behalf of Senate to be equivalent; or</w:t>
      </w:r>
    </w:p>
    <w:p w:rsidR="00486FCB" w:rsidRPr="003260B7" w:rsidRDefault="00486FCB" w:rsidP="00486FCB">
      <w:pPr>
        <w:pStyle w:val="CalendarNumberedList"/>
      </w:pPr>
      <w:r w:rsidRPr="003260B7">
        <w:t>(iii)</w:t>
      </w:r>
      <w:r w:rsidRPr="003260B7">
        <w:tab/>
        <w:t>appropriate professional experience.</w:t>
      </w:r>
    </w:p>
    <w:p w:rsidR="00486FCB" w:rsidRPr="003260B7" w:rsidRDefault="00486FCB" w:rsidP="00486FCB">
      <w:pPr>
        <w:pStyle w:val="Calendar2"/>
      </w:pPr>
      <w:r w:rsidRPr="003260B7">
        <w:t xml:space="preserve">In all cases, applicants whose first language is not English shall be required to demonstrate an appropriate level of </w:t>
      </w:r>
      <w:r>
        <w:t xml:space="preserve">competence in the </w:t>
      </w:r>
      <w:r w:rsidRPr="003260B7">
        <w:t>English</w:t>
      </w:r>
      <w:r>
        <w:t xml:space="preserve"> Language</w:t>
      </w:r>
      <w:r w:rsidRPr="003260B7">
        <w:t>.</w:t>
      </w:r>
    </w:p>
    <w:p w:rsidR="00486FCB" w:rsidRPr="003260B7" w:rsidRDefault="00486FCB" w:rsidP="00486FCB">
      <w:pPr>
        <w:pStyle w:val="Calendar2"/>
        <w:tabs>
          <w:tab w:val="right" w:pos="8364"/>
          <w:tab w:val="right" w:pos="9498"/>
        </w:tabs>
      </w:pPr>
    </w:p>
    <w:p w:rsidR="00486FCB" w:rsidRPr="003260B7" w:rsidRDefault="00486FCB" w:rsidP="00486FCB">
      <w:pPr>
        <w:pStyle w:val="CalendarHeader2"/>
        <w:tabs>
          <w:tab w:val="right" w:pos="8364"/>
          <w:tab w:val="right" w:pos="9498"/>
        </w:tabs>
      </w:pPr>
      <w:r w:rsidRPr="003260B7">
        <w:t>Duration of Study</w:t>
      </w:r>
    </w:p>
    <w:p w:rsidR="00486FCB" w:rsidRPr="003260B7" w:rsidRDefault="00486FCB" w:rsidP="00486FCB">
      <w:pPr>
        <w:pStyle w:val="Calendar1"/>
        <w:tabs>
          <w:tab w:val="right" w:pos="8364"/>
          <w:tab w:val="right" w:pos="9498"/>
        </w:tabs>
      </w:pPr>
      <w:r>
        <w:t>19.46.286</w:t>
      </w:r>
      <w:r w:rsidRPr="003260B7">
        <w:tab/>
        <w:t xml:space="preserve">Regulations 19.1.5 and 19.1.6 shall apply.   </w:t>
      </w:r>
    </w:p>
    <w:p w:rsidR="00486FCB" w:rsidRPr="003260B7" w:rsidRDefault="00486FCB" w:rsidP="00486FCB">
      <w:pPr>
        <w:pStyle w:val="Calendar2"/>
        <w:tabs>
          <w:tab w:val="right" w:pos="8364"/>
          <w:tab w:val="right" w:pos="9498"/>
        </w:tabs>
      </w:pPr>
    </w:p>
    <w:p w:rsidR="00486FCB" w:rsidRPr="003260B7" w:rsidRDefault="00486FCB" w:rsidP="00486FCB">
      <w:pPr>
        <w:pStyle w:val="CalendarHeader2"/>
        <w:tabs>
          <w:tab w:val="right" w:pos="8364"/>
          <w:tab w:val="right" w:pos="9498"/>
        </w:tabs>
      </w:pPr>
      <w:r w:rsidRPr="003260B7">
        <w:t>Mode of Study</w:t>
      </w:r>
    </w:p>
    <w:p w:rsidR="00486FCB" w:rsidRPr="003260B7" w:rsidRDefault="00486FCB" w:rsidP="00486FCB">
      <w:pPr>
        <w:pStyle w:val="Calendar1"/>
        <w:tabs>
          <w:tab w:val="right" w:pos="8364"/>
          <w:tab w:val="right" w:pos="9498"/>
        </w:tabs>
      </w:pPr>
      <w:r>
        <w:t>19.46.287</w:t>
      </w:r>
      <w:r w:rsidRPr="003260B7">
        <w:tab/>
        <w:t>The courses are available by full-time</w:t>
      </w:r>
      <w:r>
        <w:t xml:space="preserve"> </w:t>
      </w:r>
      <w:r w:rsidRPr="003260B7">
        <w:t xml:space="preserve">study only.   </w:t>
      </w:r>
    </w:p>
    <w:p w:rsidR="00486FCB" w:rsidRPr="003260B7" w:rsidRDefault="00486FCB" w:rsidP="00486FCB">
      <w:pPr>
        <w:pStyle w:val="Calendar2"/>
        <w:tabs>
          <w:tab w:val="right" w:pos="8364"/>
          <w:tab w:val="right" w:pos="9498"/>
        </w:tabs>
      </w:pPr>
    </w:p>
    <w:p w:rsidR="00486FCB" w:rsidRPr="003260B7" w:rsidRDefault="00486FCB" w:rsidP="00486FCB">
      <w:pPr>
        <w:pStyle w:val="CalendarHeader2"/>
        <w:tabs>
          <w:tab w:val="right" w:pos="8364"/>
          <w:tab w:val="right" w:pos="9498"/>
        </w:tabs>
      </w:pPr>
      <w:r w:rsidRPr="003260B7">
        <w:t>Curriculum</w:t>
      </w:r>
    </w:p>
    <w:p w:rsidR="00486FCB" w:rsidRPr="003260B7" w:rsidRDefault="00486FCB" w:rsidP="00486FCB">
      <w:pPr>
        <w:pStyle w:val="Calendar1"/>
        <w:tabs>
          <w:tab w:val="right" w:pos="8364"/>
          <w:tab w:val="right" w:pos="9498"/>
        </w:tabs>
        <w:ind w:left="0" w:firstLine="0"/>
      </w:pPr>
      <w:r>
        <w:t>19.46.288</w:t>
      </w:r>
      <w:r w:rsidRPr="003260B7">
        <w:tab/>
        <w:t xml:space="preserve">All students shall undertake an approved curriculum as follows: </w:t>
      </w:r>
    </w:p>
    <w:p w:rsidR="00486FCB" w:rsidRPr="003260B7" w:rsidRDefault="00486FCB" w:rsidP="00486FCB">
      <w:pPr>
        <w:pStyle w:val="Calendar2"/>
        <w:tabs>
          <w:tab w:val="right" w:pos="8364"/>
          <w:tab w:val="right" w:pos="9498"/>
        </w:tabs>
      </w:pPr>
    </w:p>
    <w:p w:rsidR="00507779" w:rsidRDefault="00486FCB" w:rsidP="00486FCB">
      <w:pPr>
        <w:pStyle w:val="Calendar2"/>
        <w:tabs>
          <w:tab w:val="right" w:pos="8364"/>
          <w:tab w:val="right" w:pos="9498"/>
        </w:tabs>
        <w:ind w:left="2127"/>
      </w:pPr>
      <w:r w:rsidRPr="003260B7">
        <w:t>for the Postgraduate Certificate – no fewer than 60 credits</w:t>
      </w:r>
    </w:p>
    <w:p w:rsidR="00507779" w:rsidRDefault="00486FCB" w:rsidP="00486FCB">
      <w:pPr>
        <w:pStyle w:val="Calendar2"/>
        <w:tabs>
          <w:tab w:val="right" w:pos="8364"/>
          <w:tab w:val="right" w:pos="9498"/>
        </w:tabs>
        <w:ind w:left="2127"/>
      </w:pPr>
      <w:r w:rsidRPr="003260B7">
        <w:t xml:space="preserve">for the Postgraduate Diploma – no fewer than 120 </w:t>
      </w:r>
    </w:p>
    <w:p w:rsidR="00486FCB" w:rsidRPr="003260B7" w:rsidRDefault="00486FCB" w:rsidP="00486FCB">
      <w:pPr>
        <w:pStyle w:val="Calendar2"/>
        <w:tabs>
          <w:tab w:val="right" w:pos="8364"/>
          <w:tab w:val="right" w:pos="9498"/>
        </w:tabs>
        <w:ind w:left="2127"/>
      </w:pPr>
      <w:r w:rsidRPr="003260B7">
        <w:t>for the degree of MSc – no fewer than 180 credits including the EE9</w:t>
      </w:r>
      <w:r>
        <w:t>97</w:t>
      </w:r>
      <w:r w:rsidRPr="003260B7">
        <w:t xml:space="preserve"> project.</w:t>
      </w:r>
    </w:p>
    <w:p w:rsidR="00486FCB" w:rsidRPr="003260B7" w:rsidRDefault="00486FCB" w:rsidP="00486FCB">
      <w:pPr>
        <w:pStyle w:val="Calendar2"/>
        <w:tabs>
          <w:tab w:val="right" w:pos="8364"/>
          <w:tab w:val="right" w:pos="9498"/>
        </w:tabs>
      </w:pPr>
    </w:p>
    <w:p w:rsidR="00486FCB" w:rsidRDefault="00486FCB" w:rsidP="00486FCB">
      <w:pPr>
        <w:pStyle w:val="Curriculum2"/>
        <w:tabs>
          <w:tab w:val="clear" w:pos="8352"/>
          <w:tab w:val="clear" w:pos="9504"/>
          <w:tab w:val="right" w:pos="8364"/>
          <w:tab w:val="right" w:pos="9498"/>
        </w:tabs>
      </w:pPr>
      <w:r w:rsidRPr="003260B7">
        <w:t xml:space="preserve">Compulsory Classes </w:t>
      </w:r>
    </w:p>
    <w:p w:rsidR="00486FCB" w:rsidRPr="003260B7" w:rsidRDefault="00486FCB" w:rsidP="00486FCB">
      <w:pPr>
        <w:pStyle w:val="Curriculum2"/>
        <w:tabs>
          <w:tab w:val="clear" w:pos="8352"/>
          <w:tab w:val="clear" w:pos="9504"/>
          <w:tab w:val="right" w:pos="8222"/>
          <w:tab w:val="right" w:pos="9498"/>
        </w:tabs>
      </w:pPr>
      <w:r w:rsidRPr="003260B7">
        <w:tab/>
      </w:r>
      <w:r>
        <w:t xml:space="preserve">   </w:t>
      </w:r>
      <w:r>
        <w:tab/>
        <w:t>Level</w:t>
      </w:r>
      <w:r>
        <w:tab/>
        <w:t>Credit</w:t>
      </w:r>
    </w:p>
    <w:p w:rsidR="00486FCB" w:rsidRPr="003260B7" w:rsidRDefault="00486FCB" w:rsidP="00486FCB">
      <w:pPr>
        <w:pStyle w:val="Curriculum2"/>
        <w:tabs>
          <w:tab w:val="clear" w:pos="2880"/>
          <w:tab w:val="clear" w:pos="8352"/>
          <w:tab w:val="clear" w:pos="9504"/>
          <w:tab w:val="left" w:pos="3119"/>
          <w:tab w:val="right" w:pos="8222"/>
          <w:tab w:val="right" w:pos="9498"/>
        </w:tabs>
      </w:pPr>
      <w:r w:rsidRPr="003260B7">
        <w:t>DM9</w:t>
      </w:r>
      <w:r>
        <w:t>96</w:t>
      </w:r>
      <w:r w:rsidRPr="003260B7">
        <w:tab/>
      </w:r>
      <w:r>
        <w:t>Intelligent</w:t>
      </w:r>
      <w:r w:rsidRPr="003260B7">
        <w:t xml:space="preserve"> Sensing, </w:t>
      </w:r>
      <w:r>
        <w:t xml:space="preserve">Reasoning </w:t>
      </w:r>
      <w:r w:rsidRPr="003260B7">
        <w:t>and</w:t>
      </w:r>
      <w:r w:rsidRPr="003260B7">
        <w:tab/>
        <w:t>5</w:t>
      </w:r>
      <w:r w:rsidRPr="003260B7">
        <w:tab/>
        <w:t xml:space="preserve">20 </w:t>
      </w:r>
    </w:p>
    <w:p w:rsidR="00486FCB" w:rsidRPr="003260B7" w:rsidRDefault="00486FCB" w:rsidP="00486FCB">
      <w:pPr>
        <w:pStyle w:val="Curriculum2"/>
        <w:tabs>
          <w:tab w:val="clear" w:pos="2880"/>
          <w:tab w:val="clear" w:pos="8352"/>
          <w:tab w:val="clear" w:pos="9504"/>
          <w:tab w:val="left" w:pos="3119"/>
          <w:tab w:val="right" w:pos="8222"/>
          <w:tab w:val="right" w:pos="9498"/>
        </w:tabs>
      </w:pPr>
      <w:r w:rsidRPr="003260B7">
        <w:tab/>
      </w:r>
      <w:r>
        <w:t>Deep Learning</w:t>
      </w:r>
    </w:p>
    <w:p w:rsidR="00486FCB" w:rsidRPr="003260B7" w:rsidRDefault="00486FCB" w:rsidP="00486FCB">
      <w:pPr>
        <w:pStyle w:val="Curriculum2"/>
        <w:tabs>
          <w:tab w:val="clear" w:pos="2880"/>
          <w:tab w:val="clear" w:pos="8352"/>
          <w:tab w:val="clear" w:pos="9504"/>
          <w:tab w:val="left" w:pos="3119"/>
          <w:tab w:val="right" w:pos="8222"/>
          <w:tab w:val="right" w:pos="9498"/>
        </w:tabs>
      </w:pPr>
      <w:r>
        <w:t>EE969</w:t>
      </w:r>
      <w:r w:rsidRPr="003260B7">
        <w:tab/>
      </w:r>
      <w:r>
        <w:t>Digital Signal Processing Principles</w:t>
      </w:r>
      <w:r>
        <w:tab/>
        <w:t>5</w:t>
      </w:r>
      <w:r>
        <w:tab/>
        <w:t>2</w:t>
      </w:r>
      <w:r w:rsidRPr="003260B7">
        <w:t>0</w:t>
      </w:r>
    </w:p>
    <w:p w:rsidR="00486FCB" w:rsidRPr="003260B7" w:rsidRDefault="00486FCB" w:rsidP="00486FCB">
      <w:pPr>
        <w:pStyle w:val="Curriculum2"/>
        <w:tabs>
          <w:tab w:val="clear" w:pos="2880"/>
          <w:tab w:val="clear" w:pos="8352"/>
          <w:tab w:val="clear" w:pos="9504"/>
          <w:tab w:val="left" w:pos="3119"/>
          <w:tab w:val="right" w:pos="8222"/>
          <w:tab w:val="right" w:pos="9498"/>
        </w:tabs>
      </w:pPr>
      <w:r w:rsidRPr="003260B7">
        <w:t>EE986</w:t>
      </w:r>
      <w:r w:rsidRPr="003260B7">
        <w:tab/>
        <w:t>Assignment and Professional Studies</w:t>
      </w:r>
      <w:r w:rsidRPr="003260B7">
        <w:tab/>
        <w:t>5</w:t>
      </w:r>
      <w:r w:rsidRPr="003260B7">
        <w:tab/>
        <w:t xml:space="preserve">20 </w:t>
      </w:r>
    </w:p>
    <w:p w:rsidR="00486FCB" w:rsidRDefault="00486FCB" w:rsidP="00486FCB">
      <w:pPr>
        <w:pStyle w:val="Curriculum2"/>
        <w:tabs>
          <w:tab w:val="clear" w:pos="8352"/>
          <w:tab w:val="clear" w:pos="9504"/>
          <w:tab w:val="right" w:pos="8222"/>
          <w:tab w:val="right" w:pos="9498"/>
        </w:tabs>
      </w:pPr>
      <w:r>
        <w:t>CS982              Big Data Technologies</w:t>
      </w:r>
      <w:r>
        <w:tab/>
        <w:t>5</w:t>
      </w:r>
      <w:r>
        <w:tab/>
        <w:t>20</w:t>
      </w:r>
    </w:p>
    <w:p w:rsidR="00486FCB" w:rsidRPr="003260B7" w:rsidRDefault="00486FCB" w:rsidP="00486FCB">
      <w:pPr>
        <w:pStyle w:val="Curriculum2"/>
        <w:tabs>
          <w:tab w:val="clear" w:pos="8352"/>
          <w:tab w:val="clear" w:pos="9504"/>
          <w:tab w:val="right" w:pos="8222"/>
          <w:tab w:val="right" w:pos="9498"/>
        </w:tabs>
      </w:pPr>
      <w:r>
        <w:t xml:space="preserve">CS985              </w:t>
      </w:r>
      <w:r w:rsidRPr="00C76305">
        <w:t>Machine Learning for Data Analytics</w:t>
      </w:r>
      <w:r>
        <w:tab/>
        <w:t>5</w:t>
      </w:r>
      <w:r>
        <w:tab/>
        <w:t>20</w:t>
      </w:r>
    </w:p>
    <w:p w:rsidR="00486FCB" w:rsidRPr="003260B7" w:rsidRDefault="00486FCB" w:rsidP="00486FCB">
      <w:pPr>
        <w:pStyle w:val="Curriculum2"/>
        <w:tabs>
          <w:tab w:val="clear" w:pos="8352"/>
          <w:tab w:val="clear" w:pos="9504"/>
          <w:tab w:val="right" w:pos="8364"/>
          <w:tab w:val="right" w:pos="9498"/>
        </w:tabs>
        <w:jc w:val="both"/>
      </w:pPr>
    </w:p>
    <w:p w:rsidR="00486FCB" w:rsidRPr="003260B7" w:rsidRDefault="00486FCB" w:rsidP="00486FCB">
      <w:pPr>
        <w:pStyle w:val="Curriculum2"/>
        <w:tabs>
          <w:tab w:val="clear" w:pos="8352"/>
          <w:tab w:val="clear" w:pos="9504"/>
          <w:tab w:val="right" w:pos="8364"/>
          <w:tab w:val="right" w:pos="9498"/>
        </w:tabs>
        <w:jc w:val="both"/>
      </w:pPr>
      <w:r w:rsidRPr="003260B7">
        <w:t>Students who have previously completed any class from the list of compulsory classes will be required to undertake an appropriate alternative as approved by the Course Director.</w:t>
      </w:r>
    </w:p>
    <w:p w:rsidR="00486FCB" w:rsidRDefault="00486FCB" w:rsidP="00486FCB">
      <w:pPr>
        <w:pStyle w:val="Calendar2"/>
      </w:pPr>
    </w:p>
    <w:p w:rsidR="00486FCB" w:rsidRPr="003260B7" w:rsidRDefault="00486FCB" w:rsidP="00486FCB">
      <w:pPr>
        <w:pStyle w:val="Curriculum2"/>
        <w:ind w:right="1738"/>
      </w:pPr>
      <w:r w:rsidRPr="003260B7">
        <w:t>Students for the degree of MSc only:</w:t>
      </w:r>
    </w:p>
    <w:p w:rsidR="00486FCB" w:rsidRPr="003260B7" w:rsidRDefault="00486FCB" w:rsidP="00486FCB">
      <w:pPr>
        <w:pStyle w:val="Curriculum2"/>
        <w:tabs>
          <w:tab w:val="clear" w:pos="2880"/>
          <w:tab w:val="clear" w:pos="8352"/>
          <w:tab w:val="clear" w:pos="9504"/>
          <w:tab w:val="left" w:pos="3119"/>
          <w:tab w:val="right" w:pos="8222"/>
          <w:tab w:val="right" w:pos="9498"/>
        </w:tabs>
      </w:pPr>
      <w:r w:rsidRPr="003260B7">
        <w:t>EE9</w:t>
      </w:r>
      <w:r>
        <w:t>97</w:t>
      </w:r>
      <w:r w:rsidRPr="003260B7">
        <w:tab/>
        <w:t>MSc Project</w:t>
      </w:r>
      <w:r w:rsidRPr="003260B7">
        <w:tab/>
        <w:t>5</w:t>
      </w:r>
      <w:r w:rsidRPr="003260B7">
        <w:tab/>
        <w:t>60</w:t>
      </w:r>
    </w:p>
    <w:p w:rsidR="00486FCB" w:rsidRDefault="00486FCB" w:rsidP="00486FCB">
      <w:pPr>
        <w:pStyle w:val="Calendar2"/>
      </w:pPr>
    </w:p>
    <w:p w:rsidR="00486FCB" w:rsidRPr="003260B7" w:rsidRDefault="00486FCB" w:rsidP="00486FCB">
      <w:pPr>
        <w:pStyle w:val="Calendar2"/>
      </w:pPr>
    </w:p>
    <w:p w:rsidR="00486FCB" w:rsidRPr="003260B7" w:rsidRDefault="00486FCB" w:rsidP="00486FCB">
      <w:pPr>
        <w:pStyle w:val="Curriculum2"/>
        <w:tabs>
          <w:tab w:val="clear" w:pos="8352"/>
          <w:tab w:val="clear" w:pos="9504"/>
          <w:tab w:val="right" w:pos="8364"/>
          <w:tab w:val="right" w:pos="9498"/>
        </w:tabs>
      </w:pPr>
      <w:r w:rsidRPr="003260B7">
        <w:t>Optional Classes</w:t>
      </w:r>
    </w:p>
    <w:p w:rsidR="00486FCB" w:rsidRPr="003260B7" w:rsidRDefault="00486FCB" w:rsidP="00486FCB">
      <w:pPr>
        <w:pStyle w:val="Curriculum2"/>
        <w:tabs>
          <w:tab w:val="left" w:pos="3119"/>
        </w:tabs>
      </w:pPr>
      <w:r w:rsidRPr="00BA4F76">
        <w:t>Stude</w:t>
      </w:r>
      <w:r>
        <w:t>nts must choose no fewer than 20</w:t>
      </w:r>
      <w:r w:rsidRPr="00BA4F76">
        <w:t xml:space="preserve"> credits from:</w:t>
      </w:r>
      <w:r w:rsidRPr="003260B7">
        <w:tab/>
      </w:r>
      <w:r w:rsidRPr="003260B7">
        <w:tab/>
        <w:t xml:space="preserve"> </w:t>
      </w:r>
    </w:p>
    <w:p w:rsidR="00486FCB" w:rsidRDefault="00486FCB" w:rsidP="00486FCB">
      <w:pPr>
        <w:pStyle w:val="Curriculum2"/>
        <w:tabs>
          <w:tab w:val="clear" w:pos="2880"/>
          <w:tab w:val="clear" w:pos="8352"/>
          <w:tab w:val="left" w:pos="3119"/>
          <w:tab w:val="right" w:pos="8222"/>
        </w:tabs>
      </w:pPr>
      <w:r>
        <w:t>EE9</w:t>
      </w:r>
      <w:r w:rsidRPr="003260B7">
        <w:t>81</w:t>
      </w:r>
      <w:r w:rsidRPr="003260B7">
        <w:tab/>
        <w:t>Image and Video Processing</w:t>
      </w:r>
      <w:r w:rsidRPr="003260B7">
        <w:tab/>
        <w:t>5</w:t>
      </w:r>
      <w:r w:rsidRPr="003260B7">
        <w:tab/>
        <w:t xml:space="preserve">20 </w:t>
      </w:r>
    </w:p>
    <w:p w:rsidR="00486FCB" w:rsidRPr="003260B7" w:rsidRDefault="00486FCB" w:rsidP="00486FCB">
      <w:pPr>
        <w:pStyle w:val="Curriculum2"/>
        <w:tabs>
          <w:tab w:val="clear" w:pos="2880"/>
          <w:tab w:val="clear" w:pos="8352"/>
          <w:tab w:val="left" w:pos="3119"/>
          <w:tab w:val="right" w:pos="8222"/>
        </w:tabs>
      </w:pPr>
      <w:r w:rsidRPr="003260B7">
        <w:t>EE980</w:t>
      </w:r>
      <w:r w:rsidRPr="003260B7">
        <w:tab/>
      </w:r>
      <w:r>
        <w:t xml:space="preserve">DSP &amp; FPGA for </w:t>
      </w:r>
      <w:r w:rsidRPr="003260B7">
        <w:t xml:space="preserve">Embedded System Design </w:t>
      </w:r>
      <w:r w:rsidRPr="003260B7">
        <w:tab/>
        <w:t>5</w:t>
      </w:r>
      <w:r w:rsidRPr="003260B7">
        <w:tab/>
        <w:t xml:space="preserve">20  </w:t>
      </w:r>
    </w:p>
    <w:p w:rsidR="00486FCB" w:rsidRPr="003260B7" w:rsidRDefault="00486FCB" w:rsidP="00486FCB">
      <w:pPr>
        <w:pStyle w:val="Curriculum2"/>
        <w:tabs>
          <w:tab w:val="clear" w:pos="2880"/>
          <w:tab w:val="clear" w:pos="8352"/>
          <w:tab w:val="left" w:pos="3119"/>
          <w:tab w:val="right" w:pos="8222"/>
        </w:tabs>
      </w:pPr>
      <w:r>
        <w:t xml:space="preserve">CS547 </w:t>
      </w:r>
      <w:r>
        <w:tab/>
      </w:r>
      <w:r w:rsidRPr="00C76305">
        <w:t>Advanced Topics in Software Engineering</w:t>
      </w:r>
      <w:r>
        <w:tab/>
        <w:t>5</w:t>
      </w:r>
      <w:r>
        <w:tab/>
        <w:t>20</w:t>
      </w:r>
    </w:p>
    <w:p w:rsidR="00486FCB" w:rsidRPr="003260B7" w:rsidRDefault="00486FCB" w:rsidP="00486FCB">
      <w:pPr>
        <w:pStyle w:val="Curriculum2"/>
        <w:tabs>
          <w:tab w:val="clear" w:pos="2880"/>
          <w:tab w:val="clear" w:pos="8352"/>
          <w:tab w:val="left" w:pos="3119"/>
          <w:tab w:val="right" w:pos="8222"/>
        </w:tabs>
      </w:pPr>
      <w:r>
        <w:t>CS412</w:t>
      </w:r>
      <w:r>
        <w:tab/>
      </w:r>
      <w:r w:rsidRPr="00C76305">
        <w:t>Information Access &amp; Mining</w:t>
      </w:r>
      <w:r>
        <w:tab/>
        <w:t>5</w:t>
      </w:r>
      <w:r>
        <w:tab/>
        <w:t>20</w:t>
      </w:r>
    </w:p>
    <w:p w:rsidR="00486FCB" w:rsidRPr="003260B7" w:rsidRDefault="00486FCB" w:rsidP="00486FCB">
      <w:pPr>
        <w:pStyle w:val="Curriculum2"/>
      </w:pPr>
    </w:p>
    <w:p w:rsidR="00486FCB" w:rsidRPr="003260B7" w:rsidRDefault="00486FCB" w:rsidP="00486FCB">
      <w:pPr>
        <w:pStyle w:val="Calendar2"/>
        <w:ind w:left="1418"/>
        <w:rPr>
          <w:rFonts w:cs="Arial"/>
          <w:szCs w:val="24"/>
        </w:rPr>
      </w:pPr>
      <w:r w:rsidRPr="003260B7">
        <w:rPr>
          <w:rFonts w:cs="Arial"/>
          <w:szCs w:val="24"/>
        </w:rPr>
        <w:t>Exceptionally, such other classes totalling no more than 20 credits, as approved by the Course Director.</w:t>
      </w:r>
    </w:p>
    <w:p w:rsidR="00486FCB" w:rsidRPr="003260B7" w:rsidRDefault="00486FCB" w:rsidP="00486FCB">
      <w:pPr>
        <w:pStyle w:val="Curriculum2"/>
      </w:pPr>
    </w:p>
    <w:p w:rsidR="00486FCB" w:rsidRPr="003260B7" w:rsidRDefault="00486FCB" w:rsidP="00486FCB">
      <w:pPr>
        <w:pStyle w:val="Curriculum2"/>
      </w:pPr>
      <w:r w:rsidRPr="003260B7">
        <w:t>Students may not select any class from the list of optional classes which they have previously successfully completed.</w:t>
      </w:r>
    </w:p>
    <w:p w:rsidR="00486FCB" w:rsidRPr="003260B7" w:rsidRDefault="00486FCB" w:rsidP="00486FCB">
      <w:pPr>
        <w:pStyle w:val="Calendar2"/>
      </w:pPr>
    </w:p>
    <w:p w:rsidR="00486FCB" w:rsidRPr="003260B7" w:rsidRDefault="00486FCB" w:rsidP="00486FCB">
      <w:pPr>
        <w:pStyle w:val="Calendar2"/>
      </w:pPr>
      <w:r w:rsidRPr="003260B7">
        <w:t>Students without appropriate background knowledge may be additionally required to undertake selected foundation classes.</w:t>
      </w:r>
    </w:p>
    <w:p w:rsidR="00486FCB" w:rsidRPr="003260B7" w:rsidRDefault="00486FCB" w:rsidP="00486FCB">
      <w:pPr>
        <w:pStyle w:val="Calendar2"/>
        <w:ind w:left="0"/>
      </w:pPr>
    </w:p>
    <w:p w:rsidR="00486FCB" w:rsidRPr="003260B7" w:rsidRDefault="00486FCB" w:rsidP="00486FCB">
      <w:pPr>
        <w:pStyle w:val="CalendarHeader2"/>
        <w:tabs>
          <w:tab w:val="right" w:pos="8364"/>
          <w:tab w:val="right" w:pos="9498"/>
        </w:tabs>
      </w:pPr>
    </w:p>
    <w:p w:rsidR="00486FCB" w:rsidRPr="003260B7" w:rsidRDefault="00486FCB" w:rsidP="00486FCB">
      <w:pPr>
        <w:pStyle w:val="CalendarHeader2"/>
        <w:tabs>
          <w:tab w:val="right" w:pos="8364"/>
          <w:tab w:val="right" w:pos="9498"/>
        </w:tabs>
      </w:pPr>
      <w:r w:rsidRPr="003260B7">
        <w:t>Examination, Progress and Final Assessment</w:t>
      </w:r>
    </w:p>
    <w:p w:rsidR="00486FCB" w:rsidRPr="003260B7" w:rsidRDefault="00486FCB" w:rsidP="00486FCB">
      <w:pPr>
        <w:pStyle w:val="Calendar1"/>
        <w:tabs>
          <w:tab w:val="right" w:pos="8364"/>
          <w:tab w:val="right" w:pos="9498"/>
        </w:tabs>
        <w:rPr>
          <w:b/>
        </w:rPr>
      </w:pPr>
      <w:r>
        <w:t>19.46.289</w:t>
      </w:r>
      <w:r w:rsidRPr="003260B7">
        <w:tab/>
        <w:t>Regulations 19.1.25 – 19.1.33 shall apply.</w:t>
      </w:r>
    </w:p>
    <w:p w:rsidR="00486FCB" w:rsidRPr="003260B7" w:rsidRDefault="00486FCB" w:rsidP="00486FCB">
      <w:pPr>
        <w:pStyle w:val="Calendar1"/>
        <w:tabs>
          <w:tab w:val="right" w:pos="8364"/>
          <w:tab w:val="right" w:pos="9498"/>
        </w:tabs>
        <w:rPr>
          <w:strike/>
        </w:rPr>
      </w:pPr>
      <w:r>
        <w:t>19.46.290</w:t>
      </w:r>
      <w:r w:rsidRPr="003260B7">
        <w:tab/>
        <w:t>The final assessment will be based on performance in the examinations, coursework and the EE9</w:t>
      </w:r>
      <w:r>
        <w:t>97</w:t>
      </w:r>
      <w:r w:rsidRPr="003260B7">
        <w:t xml:space="preserve"> Project where undertaken.</w:t>
      </w:r>
    </w:p>
    <w:p w:rsidR="00486FCB" w:rsidRPr="003260B7" w:rsidRDefault="00486FCB" w:rsidP="00486FCB">
      <w:pPr>
        <w:pStyle w:val="CalendarHeader2"/>
        <w:tabs>
          <w:tab w:val="right" w:pos="8364"/>
          <w:tab w:val="right" w:pos="9498"/>
        </w:tabs>
      </w:pPr>
    </w:p>
    <w:p w:rsidR="00486FCB" w:rsidRPr="003260B7" w:rsidRDefault="00486FCB" w:rsidP="00486FCB">
      <w:pPr>
        <w:pStyle w:val="CalendarHeader2"/>
        <w:tabs>
          <w:tab w:val="right" w:pos="8364"/>
          <w:tab w:val="right" w:pos="9498"/>
        </w:tabs>
      </w:pPr>
      <w:r w:rsidRPr="003260B7">
        <w:t>Award</w:t>
      </w:r>
    </w:p>
    <w:p w:rsidR="00486FCB" w:rsidRPr="003260B7" w:rsidRDefault="00486FCB" w:rsidP="00486FCB">
      <w:pPr>
        <w:pStyle w:val="Calendar1"/>
        <w:tabs>
          <w:tab w:val="right" w:pos="8364"/>
          <w:tab w:val="right" w:pos="9498"/>
        </w:tabs>
      </w:pPr>
      <w:r>
        <w:t>19.46.291</w:t>
      </w:r>
      <w:r w:rsidRPr="003260B7">
        <w:tab/>
      </w:r>
      <w:r w:rsidRPr="003260B7">
        <w:rPr>
          <w:b/>
        </w:rPr>
        <w:t>Degree of MSc:</w:t>
      </w:r>
      <w:r w:rsidRPr="003260B7">
        <w:t xml:space="preserve"> In order to qualify for the award of the degree of MSc in </w:t>
      </w:r>
      <w:r>
        <w:t>Machine Learning and Deep Learning</w:t>
      </w:r>
      <w:r w:rsidRPr="003260B7">
        <w:t>, a candidate must have performed to the satisfaction of the Board of Examiners and must have accumulated no fewer than 180 credits, of which 60 must have been awarded in respect of the EE9</w:t>
      </w:r>
      <w:r>
        <w:t>97</w:t>
      </w:r>
      <w:r w:rsidRPr="003260B7">
        <w:t xml:space="preserve"> Project.</w:t>
      </w:r>
    </w:p>
    <w:p w:rsidR="00486FCB" w:rsidRPr="003260B7" w:rsidRDefault="00486FCB" w:rsidP="00486FCB">
      <w:pPr>
        <w:pStyle w:val="Calendar1"/>
        <w:tabs>
          <w:tab w:val="right" w:pos="8364"/>
          <w:tab w:val="right" w:pos="9498"/>
        </w:tabs>
      </w:pPr>
      <w:r>
        <w:t>19.46.292</w:t>
      </w:r>
      <w:r w:rsidRPr="003260B7">
        <w:tab/>
      </w:r>
      <w:r w:rsidRPr="003260B7">
        <w:rPr>
          <w:b/>
        </w:rPr>
        <w:t>Postgraduate Diploma:</w:t>
      </w:r>
      <w:r w:rsidRPr="003260B7">
        <w:t xml:space="preserve"> In order to qualify for the award of the Postgraduate Diploma in </w:t>
      </w:r>
      <w:r>
        <w:t>Machine Learning and Deep Learning</w:t>
      </w:r>
      <w:r w:rsidRPr="003260B7">
        <w:t>, a candidate must have accumulated no fewer than 120 credits from the course curriculum.</w:t>
      </w:r>
    </w:p>
    <w:p w:rsidR="00486FCB" w:rsidRPr="003260B7" w:rsidRDefault="00486FCB" w:rsidP="00486FCB">
      <w:pPr>
        <w:pStyle w:val="Calendar1"/>
        <w:tabs>
          <w:tab w:val="right" w:pos="8364"/>
          <w:tab w:val="right" w:pos="9498"/>
        </w:tabs>
      </w:pPr>
      <w:r>
        <w:t>19.46.293</w:t>
      </w:r>
      <w:r w:rsidRPr="003260B7">
        <w:tab/>
      </w:r>
      <w:r w:rsidRPr="003260B7">
        <w:rPr>
          <w:b/>
        </w:rPr>
        <w:t>Postgraduate Certificate:</w:t>
      </w:r>
      <w:r w:rsidRPr="003260B7">
        <w:t xml:space="preserve"> In order to qualify for the award of the Postgraduate Certificate in </w:t>
      </w:r>
      <w:r>
        <w:t>Machine Learning and Deep Learning</w:t>
      </w:r>
      <w:r w:rsidRPr="003260B7">
        <w:t>, a candidate must have accumulated no fewer than 60 credits from the course curriculum.</w:t>
      </w:r>
    </w:p>
    <w:p w:rsidR="00486FCB" w:rsidRPr="003260B7" w:rsidRDefault="00486FCB" w:rsidP="00486FCB">
      <w:pPr>
        <w:pStyle w:val="Calendar1"/>
        <w:tabs>
          <w:tab w:val="right" w:pos="8364"/>
          <w:tab w:val="right" w:pos="9498"/>
        </w:tabs>
      </w:pPr>
      <w:r>
        <w:t>19.46.294</w:t>
      </w:r>
    </w:p>
    <w:p w:rsidR="00486FCB" w:rsidRDefault="00486FCB" w:rsidP="00486FCB">
      <w:pPr>
        <w:pStyle w:val="Calendar1"/>
        <w:tabs>
          <w:tab w:val="right" w:pos="8364"/>
          <w:tab w:val="right" w:pos="9498"/>
        </w:tabs>
      </w:pPr>
      <w:r>
        <w:t>to 19.46.324</w:t>
      </w:r>
      <w:r w:rsidRPr="003260B7">
        <w:tab/>
        <w:t>(Numbers not used)</w:t>
      </w:r>
    </w:p>
    <w:p w:rsidR="00486FCB" w:rsidRDefault="00486FCB" w:rsidP="00486FCB">
      <w:pPr>
        <w:pStyle w:val="CalendarHeader1"/>
      </w:pPr>
      <w:r>
        <w:tab/>
      </w:r>
    </w:p>
    <w:p w:rsidR="00486FCB" w:rsidRDefault="00486FCB" w:rsidP="00486FCB">
      <w:pPr>
        <w:pStyle w:val="CalendarHeader1"/>
      </w:pPr>
    </w:p>
    <w:p w:rsidR="00507779" w:rsidRDefault="00507779" w:rsidP="00486FCB">
      <w:pPr>
        <w:pStyle w:val="NoSpacing"/>
        <w:ind w:left="1440"/>
        <w:rPr>
          <w:rFonts w:ascii="Arial" w:hAnsi="Arial" w:cs="Arial"/>
          <w:b/>
          <w:sz w:val="32"/>
          <w:szCs w:val="32"/>
        </w:rPr>
      </w:pPr>
    </w:p>
    <w:p w:rsidR="00486FCB" w:rsidRDefault="00486FCB" w:rsidP="00486FCB">
      <w:pPr>
        <w:pStyle w:val="NoSpacing"/>
        <w:ind w:left="1440"/>
        <w:rPr>
          <w:rFonts w:ascii="Arial" w:hAnsi="Arial" w:cs="Arial"/>
          <w:b/>
          <w:sz w:val="32"/>
          <w:szCs w:val="32"/>
        </w:rPr>
      </w:pPr>
      <w:r w:rsidRPr="00F865C8">
        <w:rPr>
          <w:rFonts w:ascii="Arial" w:hAnsi="Arial" w:cs="Arial"/>
          <w:b/>
          <w:sz w:val="32"/>
          <w:szCs w:val="32"/>
        </w:rPr>
        <w:t>FACULTY OF ENGINEERING</w:t>
      </w:r>
    </w:p>
    <w:p w:rsidR="00486FCB" w:rsidRDefault="00486FCB" w:rsidP="00486FCB">
      <w:pPr>
        <w:pStyle w:val="Calendar201"/>
        <w:ind w:left="720" w:firstLine="720"/>
        <w:rPr>
          <w:rFonts w:ascii="Arial" w:hAnsi="Arial" w:cs="Arial"/>
          <w:b/>
          <w:bCs/>
          <w:color w:val="000000"/>
          <w:sz w:val="28"/>
          <w:szCs w:val="28"/>
        </w:rPr>
      </w:pPr>
    </w:p>
    <w:p w:rsidR="00486FCB" w:rsidRDefault="00486FCB" w:rsidP="00486FCB">
      <w:pPr>
        <w:pStyle w:val="NoSpacing"/>
        <w:ind w:left="1440"/>
        <w:rPr>
          <w:rFonts w:ascii="Arial" w:hAnsi="Arial" w:cs="Arial"/>
          <w:b/>
          <w:sz w:val="32"/>
          <w:szCs w:val="32"/>
        </w:rPr>
      </w:pPr>
    </w:p>
    <w:p w:rsidR="00486FCB" w:rsidRPr="00A03B53" w:rsidRDefault="00486FCB" w:rsidP="00486FCB">
      <w:pPr>
        <w:pStyle w:val="NoSpacing"/>
        <w:ind w:left="1440"/>
        <w:rPr>
          <w:rFonts w:ascii="Arial" w:hAnsi="Arial" w:cs="Arial"/>
          <w:b/>
          <w:sz w:val="28"/>
          <w:szCs w:val="28"/>
        </w:rPr>
      </w:pPr>
      <w:r w:rsidRPr="00A03B53">
        <w:rPr>
          <w:rFonts w:ascii="Arial" w:hAnsi="Arial" w:cs="Arial"/>
          <w:b/>
          <w:sz w:val="28"/>
          <w:szCs w:val="28"/>
        </w:rPr>
        <w:t>DEPARTMENT OF ELECTRONIC AND ELECTRICAL ENGINEERING</w:t>
      </w:r>
    </w:p>
    <w:p w:rsidR="00486FCB" w:rsidRDefault="00486FCB" w:rsidP="00486FCB">
      <w:pPr>
        <w:pStyle w:val="CalendarHeader1"/>
      </w:pPr>
    </w:p>
    <w:p w:rsidR="00486FCB" w:rsidRDefault="00486FCB" w:rsidP="00486FCB">
      <w:pPr>
        <w:pStyle w:val="CalendarHeader1"/>
      </w:pPr>
      <w:r>
        <w:lastRenderedPageBreak/>
        <w:tab/>
        <w:t>SMART GRIDS</w:t>
      </w:r>
    </w:p>
    <w:p w:rsidR="00486FCB" w:rsidRDefault="00486FCB" w:rsidP="00486FCB">
      <w:pPr>
        <w:pStyle w:val="p3toc3"/>
        <w:tabs>
          <w:tab w:val="right" w:pos="8364"/>
          <w:tab w:val="right" w:pos="9498"/>
        </w:tabs>
      </w:pPr>
      <w:r>
        <w:t>MSc in Smart Grids</w:t>
      </w:r>
    </w:p>
    <w:p w:rsidR="00486FCB" w:rsidRDefault="00486FCB" w:rsidP="00486FCB">
      <w:pPr>
        <w:pStyle w:val="CalendarHeader2"/>
        <w:tabs>
          <w:tab w:val="right" w:pos="8364"/>
          <w:tab w:val="right" w:pos="9498"/>
        </w:tabs>
      </w:pPr>
      <w:r>
        <w:t>Postgraduate Diploma in Smart Grids</w:t>
      </w:r>
    </w:p>
    <w:p w:rsidR="00486FCB" w:rsidRDefault="00486FCB" w:rsidP="00486FCB">
      <w:pPr>
        <w:pStyle w:val="CalendarHeader2"/>
        <w:tabs>
          <w:tab w:val="right" w:pos="8364"/>
          <w:tab w:val="right" w:pos="9498"/>
        </w:tabs>
      </w:pPr>
      <w:r>
        <w:t>Postgraduate Certificate in Smart Grids</w:t>
      </w:r>
    </w:p>
    <w:p w:rsidR="00486FCB" w:rsidRDefault="00486FCB" w:rsidP="00486FCB">
      <w:pPr>
        <w:pStyle w:val="Calendar2"/>
        <w:tabs>
          <w:tab w:val="right" w:pos="8364"/>
          <w:tab w:val="right" w:pos="9498"/>
        </w:tabs>
      </w:pPr>
    </w:p>
    <w:p w:rsidR="00486FCB" w:rsidRDefault="00486FCB" w:rsidP="00486FCB">
      <w:pPr>
        <w:pStyle w:val="CalendarHeader2"/>
        <w:tabs>
          <w:tab w:val="right" w:pos="8364"/>
          <w:tab w:val="right" w:pos="9498"/>
        </w:tabs>
      </w:pPr>
      <w:r>
        <w:t>Course Regulations</w:t>
      </w:r>
    </w:p>
    <w:p w:rsidR="00486FCB" w:rsidRDefault="00486FCB" w:rsidP="00486FCB">
      <w:pPr>
        <w:pStyle w:val="Calendar2"/>
        <w:tabs>
          <w:tab w:val="right" w:pos="8364"/>
          <w:tab w:val="right" w:pos="9498"/>
        </w:tabs>
      </w:pPr>
      <w:r>
        <w:t>[These regulations are to be read in conjunction with Regulation 19.1]</w:t>
      </w:r>
    </w:p>
    <w:p w:rsidR="00486FCB" w:rsidRDefault="00486FCB" w:rsidP="00486FCB">
      <w:pPr>
        <w:pStyle w:val="Calendar2"/>
        <w:tabs>
          <w:tab w:val="right" w:pos="8364"/>
          <w:tab w:val="right" w:pos="9498"/>
        </w:tabs>
      </w:pPr>
    </w:p>
    <w:p w:rsidR="00486FCB" w:rsidRDefault="00486FCB" w:rsidP="00486FCB">
      <w:pPr>
        <w:pStyle w:val="CalendarHeader2"/>
        <w:tabs>
          <w:tab w:val="right" w:pos="8364"/>
          <w:tab w:val="right" w:pos="9498"/>
        </w:tabs>
      </w:pPr>
      <w:r>
        <w:t>Admission</w:t>
      </w:r>
    </w:p>
    <w:p w:rsidR="00486FCB" w:rsidRDefault="00486FCB" w:rsidP="00486FCB">
      <w:pPr>
        <w:pStyle w:val="Calendar1"/>
        <w:tabs>
          <w:tab w:val="right" w:pos="8364"/>
          <w:tab w:val="right" w:pos="9498"/>
        </w:tabs>
      </w:pPr>
      <w:r>
        <w:t>19.46.325</w:t>
      </w:r>
      <w:r>
        <w:tab/>
        <w:t>Notwithstanding Regulation 19.1.1, applicants shall possess</w:t>
      </w:r>
      <w:r>
        <w:tab/>
      </w:r>
    </w:p>
    <w:p w:rsidR="00486FCB" w:rsidRDefault="00486FCB" w:rsidP="00486FCB">
      <w:pPr>
        <w:pStyle w:val="Calendar2"/>
        <w:tabs>
          <w:tab w:val="right" w:pos="8364"/>
          <w:tab w:val="right" w:pos="9498"/>
        </w:tabs>
        <w:ind w:left="2160" w:hanging="720"/>
      </w:pPr>
      <w:r>
        <w:t>(i)</w:t>
      </w:r>
      <w:r>
        <w:tab/>
        <w:t xml:space="preserve">a first or second class Honours degree (in Electrical or Electronic Engineering or a cognate subject) from a </w:t>
      </w:r>
      <w:smartTag w:uri="urn:schemas-microsoft-com:office:smarttags" w:element="PlaceName">
        <w:smartTag w:uri="urn:schemas-microsoft-com:office:smarttags" w:element="country-region">
          <w:r>
            <w:t>United Kingdom</w:t>
          </w:r>
        </w:smartTag>
      </w:smartTag>
      <w:r>
        <w:t xml:space="preserve"> university; or</w:t>
      </w:r>
    </w:p>
    <w:p w:rsidR="00486FCB" w:rsidRDefault="00486FCB" w:rsidP="00486FCB">
      <w:pPr>
        <w:pStyle w:val="CalendarNumberedList"/>
        <w:tabs>
          <w:tab w:val="right" w:pos="8364"/>
          <w:tab w:val="right" w:pos="9498"/>
        </w:tabs>
      </w:pPr>
      <w:r>
        <w:t>(ii)</w:t>
      </w:r>
      <w:r>
        <w:tab/>
        <w:t>a qualification deemed by the Course Director acting on behalf of Senate to be equivalent; or</w:t>
      </w:r>
    </w:p>
    <w:p w:rsidR="00486FCB" w:rsidRDefault="00486FCB" w:rsidP="00486FCB">
      <w:pPr>
        <w:pStyle w:val="CalendarNumberedList"/>
        <w:tabs>
          <w:tab w:val="right" w:pos="8364"/>
          <w:tab w:val="right" w:pos="9498"/>
        </w:tabs>
      </w:pPr>
      <w:r>
        <w:t>(iii)</w:t>
      </w:r>
      <w:r>
        <w:tab/>
        <w:t>appropriate professional experience</w:t>
      </w:r>
    </w:p>
    <w:p w:rsidR="00486FCB" w:rsidRDefault="00486FCB" w:rsidP="00486FCB">
      <w:pPr>
        <w:pStyle w:val="Calendar2"/>
      </w:pPr>
      <w:r>
        <w:t>In all cases, applicants whose first language is not English, shall be required to demonstrate an appropriate level of English.</w:t>
      </w:r>
    </w:p>
    <w:p w:rsidR="00486FCB" w:rsidRDefault="00486FCB" w:rsidP="00486FCB">
      <w:pPr>
        <w:pStyle w:val="CalendarHeader2"/>
        <w:tabs>
          <w:tab w:val="right" w:pos="8364"/>
          <w:tab w:val="right" w:pos="9498"/>
        </w:tabs>
      </w:pPr>
    </w:p>
    <w:p w:rsidR="00486FCB" w:rsidRDefault="00486FCB" w:rsidP="00486FCB">
      <w:pPr>
        <w:pStyle w:val="CalendarHeader2"/>
        <w:tabs>
          <w:tab w:val="right" w:pos="8364"/>
          <w:tab w:val="right" w:pos="9498"/>
        </w:tabs>
      </w:pPr>
      <w:r>
        <w:t>Duration of Study</w:t>
      </w:r>
    </w:p>
    <w:p w:rsidR="00486FCB" w:rsidRPr="00A8490B" w:rsidRDefault="00486FCB" w:rsidP="00486FCB">
      <w:pPr>
        <w:pStyle w:val="Calendar1"/>
        <w:tabs>
          <w:tab w:val="right" w:pos="8364"/>
          <w:tab w:val="right" w:pos="9498"/>
        </w:tabs>
      </w:pPr>
      <w:r>
        <w:t>19.46.326</w:t>
      </w:r>
      <w:r>
        <w:tab/>
        <w:t xml:space="preserve">Regulations 19.1.4 and 19.1.5 shall apply.   </w:t>
      </w:r>
    </w:p>
    <w:p w:rsidR="00486FCB" w:rsidRDefault="00486FCB" w:rsidP="00486FCB">
      <w:pPr>
        <w:pStyle w:val="Calendar2"/>
        <w:tabs>
          <w:tab w:val="right" w:pos="8364"/>
          <w:tab w:val="right" w:pos="9498"/>
        </w:tabs>
      </w:pPr>
    </w:p>
    <w:p w:rsidR="00486FCB" w:rsidRDefault="00486FCB" w:rsidP="00486FCB">
      <w:pPr>
        <w:pStyle w:val="CalendarHeader2"/>
        <w:tabs>
          <w:tab w:val="right" w:pos="8364"/>
          <w:tab w:val="right" w:pos="9498"/>
        </w:tabs>
      </w:pPr>
      <w:r>
        <w:t>Mode of Study</w:t>
      </w:r>
    </w:p>
    <w:p w:rsidR="00486FCB" w:rsidRDefault="00486FCB" w:rsidP="00486FCB">
      <w:pPr>
        <w:pStyle w:val="Calendar1"/>
        <w:tabs>
          <w:tab w:val="right" w:pos="8364"/>
          <w:tab w:val="right" w:pos="9498"/>
        </w:tabs>
      </w:pPr>
      <w:r>
        <w:t>19.46.327</w:t>
      </w:r>
      <w:r>
        <w:tab/>
        <w:t xml:space="preserve">The courses are available by full-time and part-time study only.  </w:t>
      </w:r>
    </w:p>
    <w:p w:rsidR="00486FCB" w:rsidRDefault="00486FCB" w:rsidP="00486FCB">
      <w:pPr>
        <w:pStyle w:val="CalendarHeader2"/>
        <w:tabs>
          <w:tab w:val="right" w:pos="8364"/>
          <w:tab w:val="right" w:pos="9498"/>
        </w:tabs>
      </w:pPr>
    </w:p>
    <w:p w:rsidR="00486FCB" w:rsidRDefault="00486FCB" w:rsidP="00486FCB">
      <w:pPr>
        <w:pStyle w:val="CalendarHeader2"/>
        <w:tabs>
          <w:tab w:val="right" w:pos="8364"/>
          <w:tab w:val="right" w:pos="9498"/>
        </w:tabs>
      </w:pPr>
      <w:r>
        <w:t>Curriculum</w:t>
      </w:r>
    </w:p>
    <w:p w:rsidR="00486FCB" w:rsidRDefault="00486FCB" w:rsidP="00486FCB">
      <w:pPr>
        <w:pStyle w:val="Calendar1"/>
        <w:tabs>
          <w:tab w:val="right" w:pos="8364"/>
          <w:tab w:val="right" w:pos="9498"/>
        </w:tabs>
        <w:ind w:left="0" w:firstLine="0"/>
      </w:pPr>
      <w:r>
        <w:t>19.46.328</w:t>
      </w:r>
      <w:r>
        <w:tab/>
        <w:t xml:space="preserve">All students shall undertake an approved curriculum as follows </w:t>
      </w:r>
    </w:p>
    <w:p w:rsidR="00486FCB" w:rsidRDefault="00486FCB" w:rsidP="00486FCB">
      <w:pPr>
        <w:pStyle w:val="Calendar2"/>
        <w:tabs>
          <w:tab w:val="right" w:pos="8364"/>
          <w:tab w:val="right" w:pos="9498"/>
        </w:tabs>
      </w:pPr>
    </w:p>
    <w:p w:rsidR="00486FCB" w:rsidRDefault="00486FCB" w:rsidP="00486FCB">
      <w:pPr>
        <w:pStyle w:val="Calendar2"/>
        <w:tabs>
          <w:tab w:val="right" w:pos="8364"/>
          <w:tab w:val="right" w:pos="9498"/>
        </w:tabs>
      </w:pPr>
      <w:r>
        <w:t>for the Postgraduate Certificate no fewer than 60 credits from the lists of taught classes.</w:t>
      </w:r>
    </w:p>
    <w:p w:rsidR="00486FCB" w:rsidRDefault="00486FCB" w:rsidP="00486FCB">
      <w:pPr>
        <w:pStyle w:val="Calendar2"/>
        <w:tabs>
          <w:tab w:val="right" w:pos="8364"/>
          <w:tab w:val="right" w:pos="9498"/>
        </w:tabs>
      </w:pPr>
      <w:r>
        <w:t>for the Postgraduate Diploma no fewer than 120 credits including all the compulsory classes.</w:t>
      </w:r>
    </w:p>
    <w:p w:rsidR="00486FCB" w:rsidRDefault="00486FCB" w:rsidP="00486FCB">
      <w:pPr>
        <w:pStyle w:val="Calendar2"/>
        <w:tabs>
          <w:tab w:val="right" w:pos="8364"/>
          <w:tab w:val="right" w:pos="9498"/>
        </w:tabs>
      </w:pPr>
      <w:r>
        <w:t>for the degree of MSc no fewer than 180 credits including the EE819 project.</w:t>
      </w:r>
    </w:p>
    <w:p w:rsidR="00486FCB" w:rsidRDefault="00486FCB" w:rsidP="00486FCB">
      <w:pPr>
        <w:pStyle w:val="Calendar1"/>
        <w:tabs>
          <w:tab w:val="right" w:pos="8364"/>
          <w:tab w:val="right" w:pos="9498"/>
        </w:tabs>
      </w:pPr>
    </w:p>
    <w:p w:rsidR="00486FCB" w:rsidRPr="005A7712" w:rsidRDefault="00486FCB" w:rsidP="00486FCB">
      <w:pPr>
        <w:pStyle w:val="Curriculum2"/>
      </w:pPr>
      <w:r>
        <w:t>Compulsory Classes</w:t>
      </w:r>
    </w:p>
    <w:p w:rsidR="00486FCB" w:rsidRPr="00E0377E" w:rsidRDefault="00486FCB" w:rsidP="00486FCB">
      <w:pPr>
        <w:pStyle w:val="Calendar2"/>
      </w:pPr>
      <w:r>
        <w:rPr>
          <w:sz w:val="28"/>
        </w:rPr>
        <w:tab/>
      </w:r>
      <w:r>
        <w:rPr>
          <w:sz w:val="28"/>
        </w:rPr>
        <w:tab/>
      </w:r>
      <w:r>
        <w:rPr>
          <w:sz w:val="28"/>
        </w:rPr>
        <w:tab/>
      </w:r>
      <w:r>
        <w:rPr>
          <w:sz w:val="28"/>
        </w:rPr>
        <w:tab/>
      </w:r>
      <w:r>
        <w:rPr>
          <w:sz w:val="28"/>
        </w:rPr>
        <w:tab/>
      </w:r>
      <w:r>
        <w:rPr>
          <w:sz w:val="28"/>
        </w:rPr>
        <w:tab/>
      </w:r>
      <w:r>
        <w:rPr>
          <w:sz w:val="28"/>
        </w:rPr>
        <w:tab/>
      </w:r>
      <w:r>
        <w:rPr>
          <w:sz w:val="28"/>
        </w:rPr>
        <w:tab/>
      </w:r>
      <w:r>
        <w:t>Level</w:t>
      </w:r>
      <w:r>
        <w:tab/>
        <w:t>Credits</w:t>
      </w:r>
    </w:p>
    <w:p w:rsidR="00486FCB" w:rsidRPr="00E0377E" w:rsidRDefault="00486FCB" w:rsidP="00486FCB">
      <w:pPr>
        <w:pStyle w:val="Calendar2"/>
      </w:pPr>
      <w:r>
        <w:t>EX506</w:t>
      </w:r>
      <w:r>
        <w:tab/>
        <w:t>External Study</w:t>
      </w:r>
      <w:r>
        <w:tab/>
      </w:r>
      <w:r>
        <w:tab/>
      </w:r>
      <w:r>
        <w:tab/>
      </w:r>
      <w:r>
        <w:tab/>
        <w:t>5</w:t>
      </w:r>
      <w:r>
        <w:tab/>
        <w:t>60</w:t>
      </w:r>
    </w:p>
    <w:p w:rsidR="00486FCB" w:rsidRDefault="00486FCB" w:rsidP="00486FCB">
      <w:pPr>
        <w:pStyle w:val="Calendar2"/>
      </w:pPr>
      <w:r>
        <w:t>EE802</w:t>
      </w:r>
      <w:r>
        <w:tab/>
      </w:r>
      <w:r w:rsidRPr="00E0377E">
        <w:t>Control and Protection of</w:t>
      </w:r>
      <w:r>
        <w:t xml:space="preserve"> Future</w:t>
      </w:r>
      <w:r>
        <w:tab/>
      </w:r>
      <w:r>
        <w:tab/>
        <w:t>5</w:t>
      </w:r>
      <w:r>
        <w:tab/>
        <w:t>10</w:t>
      </w:r>
    </w:p>
    <w:p w:rsidR="00486FCB" w:rsidRPr="00E0377E" w:rsidRDefault="00486FCB" w:rsidP="00486FCB">
      <w:pPr>
        <w:pStyle w:val="Calendar2"/>
        <w:ind w:left="2160" w:firstLine="720"/>
      </w:pPr>
      <w:r>
        <w:t>Networks</w:t>
      </w:r>
    </w:p>
    <w:p w:rsidR="00486FCB" w:rsidRDefault="00486FCB" w:rsidP="00486FCB">
      <w:pPr>
        <w:pStyle w:val="Calendar2"/>
      </w:pPr>
      <w:r>
        <w:t>EE817</w:t>
      </w:r>
      <w:r w:rsidRPr="00E0377E">
        <w:tab/>
        <w:t>Ha</w:t>
      </w:r>
      <w:r>
        <w:t>rdware IoT Communication System</w:t>
      </w:r>
      <w:r>
        <w:tab/>
        <w:t>5</w:t>
      </w:r>
      <w:r>
        <w:tab/>
        <w:t>10</w:t>
      </w:r>
    </w:p>
    <w:p w:rsidR="00486FCB" w:rsidRPr="00E0377E" w:rsidRDefault="00486FCB" w:rsidP="00486FCB">
      <w:pPr>
        <w:pStyle w:val="Calendar2"/>
        <w:ind w:left="2160" w:firstLine="720"/>
      </w:pPr>
      <w:r w:rsidRPr="00E0377E">
        <w:t>Design</w:t>
      </w:r>
    </w:p>
    <w:p w:rsidR="00486FCB" w:rsidRPr="00E0377E" w:rsidRDefault="009669C8" w:rsidP="00486FCB">
      <w:pPr>
        <w:pStyle w:val="Calendar2"/>
      </w:pPr>
      <w:r>
        <w:t>EE8</w:t>
      </w:r>
      <w:r w:rsidR="00486FCB" w:rsidRPr="00E0377E">
        <w:t>91</w:t>
      </w:r>
      <w:r w:rsidR="00486FCB" w:rsidRPr="00E0377E">
        <w:tab/>
        <w:t>5G Comm</w:t>
      </w:r>
      <w:r w:rsidR="00486FCB">
        <w:t>unication</w:t>
      </w:r>
      <w:r w:rsidR="00486FCB" w:rsidRPr="00E0377E">
        <w:t>s Networks</w:t>
      </w:r>
      <w:r w:rsidR="00486FCB">
        <w:tab/>
      </w:r>
      <w:r w:rsidR="00486FCB">
        <w:tab/>
        <w:t>5</w:t>
      </w:r>
      <w:r w:rsidR="00486FCB">
        <w:tab/>
        <w:t>10</w:t>
      </w:r>
    </w:p>
    <w:p w:rsidR="00486FCB" w:rsidRDefault="00486FCB" w:rsidP="00486FCB">
      <w:pPr>
        <w:pStyle w:val="Calendar2"/>
      </w:pPr>
      <w:r w:rsidRPr="00E0377E">
        <w:t xml:space="preserve">EE806 </w:t>
      </w:r>
      <w:r w:rsidRPr="00E0377E">
        <w:tab/>
      </w:r>
      <w:r>
        <w:t>Offshore and Pan European</w:t>
      </w:r>
      <w:r>
        <w:tab/>
      </w:r>
      <w:r>
        <w:tab/>
        <w:t>5</w:t>
      </w:r>
      <w:r>
        <w:tab/>
        <w:t>10</w:t>
      </w:r>
    </w:p>
    <w:p w:rsidR="00486FCB" w:rsidRPr="00E0377E" w:rsidRDefault="00486FCB" w:rsidP="00486FCB">
      <w:pPr>
        <w:pStyle w:val="Calendar2"/>
        <w:ind w:left="2160" w:firstLine="720"/>
      </w:pPr>
      <w:r w:rsidRPr="00E0377E">
        <w:t>Supergrids</w:t>
      </w:r>
    </w:p>
    <w:p w:rsidR="00486FCB" w:rsidRDefault="00486FCB" w:rsidP="00486FCB">
      <w:pPr>
        <w:pStyle w:val="Calendar2"/>
      </w:pPr>
      <w:r>
        <w:t>EE81</w:t>
      </w:r>
      <w:r w:rsidRPr="00E0377E">
        <w:t xml:space="preserve">8 </w:t>
      </w:r>
      <w:r w:rsidRPr="00E0377E">
        <w:tab/>
        <w:t>Data Analytics for Smart Grids</w:t>
      </w:r>
      <w:r>
        <w:tab/>
      </w:r>
      <w:r>
        <w:tab/>
        <w:t>5</w:t>
      </w:r>
      <w:r>
        <w:tab/>
        <w:t>10</w:t>
      </w:r>
    </w:p>
    <w:p w:rsidR="00486FCB" w:rsidRDefault="00486FCB" w:rsidP="00486FCB">
      <w:pPr>
        <w:pStyle w:val="Calendar2"/>
      </w:pPr>
      <w:r w:rsidRPr="00E0377E">
        <w:t xml:space="preserve">EE803 </w:t>
      </w:r>
      <w:r w:rsidRPr="00E0377E">
        <w:tab/>
        <w:t>Pow</w:t>
      </w:r>
      <w:r>
        <w:t>er Electronics for Transmission</w:t>
      </w:r>
      <w:r>
        <w:tab/>
        <w:t>5</w:t>
      </w:r>
      <w:r>
        <w:tab/>
        <w:t>10</w:t>
      </w:r>
    </w:p>
    <w:p w:rsidR="00486FCB" w:rsidRPr="00E0377E" w:rsidRDefault="00486FCB" w:rsidP="00486FCB">
      <w:pPr>
        <w:pStyle w:val="Calendar2"/>
        <w:ind w:left="2160" w:firstLine="720"/>
      </w:pPr>
      <w:r w:rsidRPr="00E0377E">
        <w:t>and Distribution</w:t>
      </w:r>
    </w:p>
    <w:p w:rsidR="00486FCB" w:rsidRPr="00E0377E" w:rsidRDefault="00486FCB" w:rsidP="00486FCB">
      <w:pPr>
        <w:pStyle w:val="Calendar2"/>
        <w:ind w:left="0"/>
      </w:pPr>
    </w:p>
    <w:p w:rsidR="00486FCB" w:rsidRPr="00E0377E" w:rsidRDefault="00486FCB" w:rsidP="00486FCB">
      <w:pPr>
        <w:pStyle w:val="Calendar2"/>
      </w:pPr>
      <w:r>
        <w:t xml:space="preserve">Students for the Degree of </w:t>
      </w:r>
      <w:r w:rsidRPr="00E0377E">
        <w:t xml:space="preserve">MSc </w:t>
      </w:r>
      <w:r>
        <w:t>only</w:t>
      </w:r>
    </w:p>
    <w:p w:rsidR="00486FCB" w:rsidRPr="001354AF" w:rsidRDefault="00486FCB" w:rsidP="00486FCB">
      <w:pPr>
        <w:pStyle w:val="Calendar2"/>
      </w:pPr>
      <w:r>
        <w:t>EE819</w:t>
      </w:r>
      <w:r>
        <w:tab/>
      </w:r>
      <w:r w:rsidRPr="00E0377E">
        <w:t>MSc Project and Internship</w:t>
      </w:r>
      <w:r w:rsidRPr="001354AF">
        <w:tab/>
      </w:r>
      <w:r w:rsidRPr="001354AF">
        <w:tab/>
        <w:t>5</w:t>
      </w:r>
      <w:r w:rsidRPr="001354AF">
        <w:tab/>
      </w:r>
      <w:r>
        <w:t>60</w:t>
      </w:r>
    </w:p>
    <w:p w:rsidR="00486FCB" w:rsidRPr="00E0377E" w:rsidRDefault="00486FCB" w:rsidP="00486FCB">
      <w:pPr>
        <w:pStyle w:val="Calendar2"/>
        <w:rPr>
          <w:sz w:val="28"/>
        </w:rPr>
      </w:pPr>
    </w:p>
    <w:p w:rsidR="00486FCB" w:rsidRDefault="00486FCB" w:rsidP="00486FCB">
      <w:pPr>
        <w:pStyle w:val="Curriculum2"/>
        <w:tabs>
          <w:tab w:val="clear" w:pos="8352"/>
          <w:tab w:val="clear" w:pos="9504"/>
          <w:tab w:val="right" w:pos="8364"/>
          <w:tab w:val="right" w:pos="9498"/>
        </w:tabs>
        <w:jc w:val="both"/>
      </w:pPr>
      <w:r>
        <w:lastRenderedPageBreak/>
        <w:t>Students who have previously completed any class from the list of compulsory classes will be required to undertake an appropriate alternative as approved by the Course Director.</w:t>
      </w:r>
    </w:p>
    <w:p w:rsidR="00486FCB" w:rsidRDefault="00486FCB" w:rsidP="00486FCB">
      <w:pPr>
        <w:pStyle w:val="Calendar1"/>
        <w:tabs>
          <w:tab w:val="right" w:pos="8364"/>
          <w:tab w:val="right" w:pos="9498"/>
        </w:tabs>
        <w:ind w:left="0" w:firstLine="0"/>
      </w:pPr>
    </w:p>
    <w:p w:rsidR="00486FCB" w:rsidRDefault="00486FCB" w:rsidP="00486FCB">
      <w:pPr>
        <w:pStyle w:val="CalendarHeader2"/>
        <w:tabs>
          <w:tab w:val="right" w:pos="8364"/>
          <w:tab w:val="right" w:pos="9498"/>
        </w:tabs>
      </w:pPr>
      <w:r>
        <w:t>Examination, Progress and Final Assessment</w:t>
      </w:r>
    </w:p>
    <w:p w:rsidR="00486FCB" w:rsidRDefault="00486FCB" w:rsidP="00486FCB">
      <w:pPr>
        <w:pStyle w:val="Calendar1"/>
        <w:tabs>
          <w:tab w:val="right" w:pos="8364"/>
          <w:tab w:val="right" w:pos="9498"/>
        </w:tabs>
        <w:rPr>
          <w:b/>
        </w:rPr>
      </w:pPr>
      <w:r>
        <w:t>19.46.329</w:t>
      </w:r>
      <w:r>
        <w:tab/>
        <w:t>Regulations 19.1.25 – 19.1.33 shall apply.</w:t>
      </w:r>
    </w:p>
    <w:p w:rsidR="00486FCB" w:rsidRDefault="00486FCB" w:rsidP="00486FCB">
      <w:pPr>
        <w:pStyle w:val="Calendar1"/>
        <w:tabs>
          <w:tab w:val="right" w:pos="8364"/>
          <w:tab w:val="right" w:pos="9498"/>
        </w:tabs>
      </w:pPr>
      <w:r>
        <w:t>19.46.330</w:t>
      </w:r>
      <w:r>
        <w:tab/>
        <w:t xml:space="preserve">The final </w:t>
      </w:r>
      <w:r w:rsidRPr="004F584D">
        <w:t>assessment will be based on performance in the examinations, coursework and the EE819 Project where</w:t>
      </w:r>
      <w:r>
        <w:t xml:space="preserve"> undertaken.</w:t>
      </w:r>
    </w:p>
    <w:p w:rsidR="00486FCB" w:rsidRDefault="00486FCB" w:rsidP="00486FCB">
      <w:pPr>
        <w:pStyle w:val="Curriculum2"/>
        <w:tabs>
          <w:tab w:val="clear" w:pos="8352"/>
          <w:tab w:val="clear" w:pos="9504"/>
          <w:tab w:val="right" w:pos="8364"/>
          <w:tab w:val="right" w:pos="9498"/>
        </w:tabs>
      </w:pPr>
    </w:p>
    <w:p w:rsidR="00486FCB" w:rsidRDefault="00486FCB" w:rsidP="00486FCB">
      <w:pPr>
        <w:pStyle w:val="CalendarHeader2"/>
        <w:tabs>
          <w:tab w:val="right" w:pos="8364"/>
          <w:tab w:val="right" w:pos="9498"/>
        </w:tabs>
      </w:pPr>
      <w:r>
        <w:t>Award</w:t>
      </w:r>
    </w:p>
    <w:p w:rsidR="00486FCB" w:rsidRDefault="00486FCB" w:rsidP="00486FCB">
      <w:pPr>
        <w:pStyle w:val="Calendar1"/>
        <w:tabs>
          <w:tab w:val="right" w:pos="8364"/>
          <w:tab w:val="right" w:pos="9498"/>
        </w:tabs>
      </w:pPr>
      <w:r>
        <w:t>19.46.331</w:t>
      </w:r>
      <w:r>
        <w:tab/>
      </w:r>
      <w:r>
        <w:rPr>
          <w:b/>
        </w:rPr>
        <w:t>Degree of MSc:</w:t>
      </w:r>
      <w:r>
        <w:t xml:space="preserve"> In order to qualify for the award of the degree of MSc in Smart Grids, a candidate must have performed to the satisfaction of the Board of Examiners and must have accumulated no fewer than 180 credits, of which 60 must have been awarded in respect of the </w:t>
      </w:r>
      <w:r w:rsidRPr="004F584D">
        <w:t>Project EE819.</w:t>
      </w:r>
    </w:p>
    <w:p w:rsidR="00486FCB" w:rsidRPr="00237A6E" w:rsidRDefault="00486FCB" w:rsidP="00486FCB">
      <w:pPr>
        <w:pStyle w:val="Calendar1"/>
        <w:tabs>
          <w:tab w:val="right" w:pos="8364"/>
          <w:tab w:val="right" w:pos="9498"/>
        </w:tabs>
        <w:rPr>
          <w:szCs w:val="24"/>
        </w:rPr>
      </w:pPr>
      <w:r>
        <w:t>19.46.332</w:t>
      </w:r>
      <w:r>
        <w:tab/>
      </w:r>
      <w:r w:rsidRPr="00237A6E">
        <w:rPr>
          <w:b/>
          <w:szCs w:val="24"/>
        </w:rPr>
        <w:t>Postgraduate Diploma</w:t>
      </w:r>
      <w:r w:rsidRPr="00237A6E">
        <w:rPr>
          <w:szCs w:val="24"/>
        </w:rPr>
        <w:t>:</w:t>
      </w:r>
      <w:r w:rsidRPr="00237A6E">
        <w:rPr>
          <w:i/>
          <w:szCs w:val="24"/>
        </w:rPr>
        <w:t xml:space="preserve"> </w:t>
      </w:r>
      <w:r w:rsidRPr="00237A6E">
        <w:rPr>
          <w:szCs w:val="24"/>
        </w:rPr>
        <w:t xml:space="preserve">In order to qualify for the award of the Postgraduate Diploma </w:t>
      </w:r>
      <w:r>
        <w:rPr>
          <w:szCs w:val="24"/>
        </w:rPr>
        <w:t xml:space="preserve">in Smart Grids </w:t>
      </w:r>
      <w:r w:rsidRPr="00237A6E">
        <w:rPr>
          <w:szCs w:val="24"/>
        </w:rPr>
        <w:t xml:space="preserve">a student must </w:t>
      </w:r>
      <w:r>
        <w:rPr>
          <w:szCs w:val="24"/>
        </w:rPr>
        <w:t>h</w:t>
      </w:r>
      <w:r w:rsidRPr="00237A6E">
        <w:rPr>
          <w:szCs w:val="24"/>
        </w:rPr>
        <w:t>ave accumulated no fewer than 12</w:t>
      </w:r>
      <w:r>
        <w:rPr>
          <w:szCs w:val="24"/>
        </w:rPr>
        <w:t>0</w:t>
      </w:r>
      <w:r w:rsidRPr="00237A6E">
        <w:rPr>
          <w:szCs w:val="24"/>
        </w:rPr>
        <w:t xml:space="preserve"> credits</w:t>
      </w:r>
      <w:r>
        <w:rPr>
          <w:szCs w:val="24"/>
        </w:rPr>
        <w:t xml:space="preserve"> from the taught curriculum. </w:t>
      </w:r>
    </w:p>
    <w:p w:rsidR="00486FCB" w:rsidRPr="00237A6E" w:rsidRDefault="00486FCB" w:rsidP="00486FCB">
      <w:pPr>
        <w:pStyle w:val="Calendar1"/>
        <w:tabs>
          <w:tab w:val="right" w:pos="8364"/>
          <w:tab w:val="right" w:pos="9498"/>
        </w:tabs>
        <w:rPr>
          <w:szCs w:val="24"/>
        </w:rPr>
      </w:pPr>
      <w:r>
        <w:rPr>
          <w:szCs w:val="24"/>
        </w:rPr>
        <w:t>19.46.333</w:t>
      </w:r>
      <w:r w:rsidRPr="00237A6E">
        <w:rPr>
          <w:b/>
          <w:szCs w:val="24"/>
        </w:rPr>
        <w:tab/>
        <w:t xml:space="preserve">Postgraduate Certificate: </w:t>
      </w:r>
      <w:r w:rsidRPr="00237A6E">
        <w:rPr>
          <w:szCs w:val="24"/>
        </w:rPr>
        <w:t xml:space="preserve">In order to qualify for the award of the Postgraduate Certificate </w:t>
      </w:r>
      <w:r>
        <w:rPr>
          <w:szCs w:val="24"/>
        </w:rPr>
        <w:t>in Smart Grids</w:t>
      </w:r>
      <w:r w:rsidRPr="00237A6E">
        <w:rPr>
          <w:szCs w:val="24"/>
        </w:rPr>
        <w:t xml:space="preserve"> a student must have accumulated no fewer than 6</w:t>
      </w:r>
      <w:r>
        <w:rPr>
          <w:szCs w:val="24"/>
        </w:rPr>
        <w:t>0</w:t>
      </w:r>
      <w:r w:rsidRPr="00237A6E">
        <w:rPr>
          <w:szCs w:val="24"/>
        </w:rPr>
        <w:t xml:space="preserve"> credits</w:t>
      </w:r>
      <w:r>
        <w:rPr>
          <w:szCs w:val="24"/>
        </w:rPr>
        <w:t xml:space="preserve"> from the taught curriculum (excluding EX506). </w:t>
      </w:r>
    </w:p>
    <w:p w:rsidR="00486FCB" w:rsidRDefault="00486FCB" w:rsidP="00486FCB">
      <w:pPr>
        <w:pStyle w:val="Calendar1"/>
        <w:tabs>
          <w:tab w:val="right" w:pos="8364"/>
          <w:tab w:val="right" w:pos="9498"/>
        </w:tabs>
      </w:pPr>
    </w:p>
    <w:p w:rsidR="00486FCB" w:rsidRDefault="00486FCB" w:rsidP="00486FCB">
      <w:pPr>
        <w:pStyle w:val="Calendar1"/>
        <w:tabs>
          <w:tab w:val="right" w:pos="8364"/>
          <w:tab w:val="right" w:pos="9498"/>
        </w:tabs>
      </w:pPr>
    </w:p>
    <w:p w:rsidR="00486FCB" w:rsidRDefault="00486FCB" w:rsidP="00486FCB">
      <w:pPr>
        <w:pStyle w:val="Calendar1"/>
        <w:tabs>
          <w:tab w:val="right" w:pos="8364"/>
          <w:tab w:val="right" w:pos="9498"/>
        </w:tabs>
      </w:pPr>
    </w:p>
    <w:p w:rsidR="00486FCB" w:rsidRDefault="00486FCB" w:rsidP="00486FCB">
      <w:pPr>
        <w:pStyle w:val="Calendar1"/>
        <w:tabs>
          <w:tab w:val="right" w:pos="8364"/>
          <w:tab w:val="right" w:pos="9498"/>
        </w:tabs>
      </w:pPr>
      <w:r>
        <w:t>19.46.334</w:t>
      </w:r>
    </w:p>
    <w:p w:rsidR="00486FCB" w:rsidRDefault="00486FCB" w:rsidP="00486FCB">
      <w:pPr>
        <w:pStyle w:val="p3toc2"/>
        <w:rPr>
          <w:b w:val="0"/>
        </w:rPr>
      </w:pPr>
      <w:r>
        <w:rPr>
          <w:b w:val="0"/>
        </w:rPr>
        <w:t>to 19.46.</w:t>
      </w:r>
      <w:r w:rsidR="00310B31">
        <w:rPr>
          <w:b w:val="0"/>
        </w:rPr>
        <w:t>364</w:t>
      </w:r>
      <w:r w:rsidRPr="00E57611">
        <w:rPr>
          <w:b w:val="0"/>
        </w:rPr>
        <w:tab/>
        <w:t>(Numbers not used)</w:t>
      </w:r>
    </w:p>
    <w:p w:rsidR="00486FCB" w:rsidRDefault="00486FCB" w:rsidP="00486FCB"/>
    <w:p w:rsidR="00486FCB" w:rsidRDefault="00486FCB" w:rsidP="00486FCB">
      <w:pPr>
        <w:pStyle w:val="Calendar1"/>
        <w:tabs>
          <w:tab w:val="right" w:pos="8364"/>
          <w:tab w:val="right" w:pos="9498"/>
        </w:tabs>
      </w:pPr>
    </w:p>
    <w:p w:rsidR="00486FCB" w:rsidRDefault="00486FCB" w:rsidP="00486FCB">
      <w:pPr>
        <w:pStyle w:val="Calendar1"/>
        <w:tabs>
          <w:tab w:val="right" w:pos="8364"/>
          <w:tab w:val="right" w:pos="9498"/>
        </w:tabs>
      </w:pPr>
    </w:p>
    <w:p w:rsidR="00486FCB" w:rsidRPr="003260B7" w:rsidRDefault="00486FCB" w:rsidP="00486FCB">
      <w:pPr>
        <w:pStyle w:val="Calendar1"/>
        <w:tabs>
          <w:tab w:val="right" w:pos="8364"/>
          <w:tab w:val="right" w:pos="9498"/>
        </w:tabs>
      </w:pPr>
    </w:p>
    <w:p w:rsidR="00B13D3B" w:rsidRDefault="00B13D3B" w:rsidP="00486FCB">
      <w:pPr>
        <w:pStyle w:val="NoSpacing"/>
        <w:rPr>
          <w:rFonts w:ascii="Arial" w:hAnsi="Arial" w:cs="Arial"/>
          <w:b/>
          <w:sz w:val="32"/>
          <w:szCs w:val="32"/>
        </w:rPr>
      </w:pPr>
    </w:p>
    <w:p w:rsidR="00B13D3B" w:rsidRDefault="00B13D3B"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310B31" w:rsidRDefault="00310B31" w:rsidP="00CB05E7">
      <w:pPr>
        <w:pStyle w:val="NoSpacing"/>
        <w:ind w:left="1440"/>
        <w:rPr>
          <w:rFonts w:ascii="Arial" w:hAnsi="Arial" w:cs="Arial"/>
          <w:b/>
          <w:sz w:val="32"/>
          <w:szCs w:val="32"/>
        </w:rPr>
      </w:pPr>
    </w:p>
    <w:p w:rsidR="00B13D3B" w:rsidRDefault="00B13D3B" w:rsidP="00CB05E7">
      <w:pPr>
        <w:pStyle w:val="NoSpacing"/>
        <w:ind w:left="1440"/>
        <w:rPr>
          <w:rFonts w:ascii="Arial" w:hAnsi="Arial" w:cs="Arial"/>
          <w:b/>
          <w:sz w:val="32"/>
          <w:szCs w:val="32"/>
        </w:rPr>
      </w:pPr>
    </w:p>
    <w:p w:rsidR="00CB05E7" w:rsidRDefault="00CB05E7" w:rsidP="00CB05E7">
      <w:pPr>
        <w:pStyle w:val="NoSpacing"/>
        <w:ind w:left="1440"/>
        <w:rPr>
          <w:rFonts w:ascii="Arial" w:hAnsi="Arial" w:cs="Arial"/>
          <w:b/>
          <w:sz w:val="32"/>
          <w:szCs w:val="32"/>
        </w:rPr>
      </w:pPr>
      <w:r w:rsidRPr="00F865C8">
        <w:rPr>
          <w:rFonts w:ascii="Arial" w:hAnsi="Arial" w:cs="Arial"/>
          <w:b/>
          <w:sz w:val="32"/>
          <w:szCs w:val="32"/>
        </w:rPr>
        <w:t>FACULTY OF ENGINEERING</w:t>
      </w:r>
    </w:p>
    <w:p w:rsidR="00CB05E7" w:rsidRDefault="00CB05E7" w:rsidP="00AE2B67">
      <w:pPr>
        <w:pStyle w:val="Calendar1"/>
        <w:tabs>
          <w:tab w:val="right" w:pos="8364"/>
          <w:tab w:val="right" w:pos="9498"/>
        </w:tabs>
      </w:pPr>
    </w:p>
    <w:p w:rsidR="00FA3F37" w:rsidRPr="00343A41" w:rsidRDefault="00AE2B67" w:rsidP="00343A41">
      <w:pPr>
        <w:pStyle w:val="NoSpacing"/>
        <w:ind w:left="1440"/>
        <w:rPr>
          <w:rFonts w:ascii="Arial" w:hAnsi="Arial" w:cs="Arial"/>
          <w:b/>
          <w:sz w:val="28"/>
          <w:szCs w:val="28"/>
        </w:rPr>
      </w:pPr>
      <w:r w:rsidRPr="00343A41">
        <w:rPr>
          <w:rFonts w:ascii="Arial" w:hAnsi="Arial" w:cs="Arial"/>
          <w:b/>
          <w:sz w:val="28"/>
          <w:szCs w:val="28"/>
        </w:rPr>
        <w:t>DEPARTMENT OF MECHANICAL AND AEROSPACE ENGINEERING</w:t>
      </w:r>
      <w:bookmarkEnd w:id="452"/>
      <w:r w:rsidRPr="00343A41">
        <w:rPr>
          <w:rFonts w:ascii="Arial" w:hAnsi="Arial" w:cs="Arial"/>
          <w:b/>
          <w:sz w:val="28"/>
          <w:szCs w:val="28"/>
        </w:rPr>
        <w:t xml:space="preserve"> </w:t>
      </w:r>
      <w:bookmarkEnd w:id="451"/>
    </w:p>
    <w:p w:rsidR="00D27EC8" w:rsidRDefault="00D27EC8" w:rsidP="00D27EC8">
      <w:pPr>
        <w:pStyle w:val="Calendar1"/>
      </w:pPr>
    </w:p>
    <w:p w:rsidR="005B34E2" w:rsidRDefault="00AE2B67" w:rsidP="00E274E9">
      <w:pPr>
        <w:pStyle w:val="CalendarHeader1"/>
      </w:pPr>
      <w:r>
        <w:tab/>
        <w:t>ADVANCED MECHANICAL ENGINEERING</w:t>
      </w:r>
    </w:p>
    <w:p w:rsidR="005B34E2" w:rsidRDefault="005B34E2" w:rsidP="005B34E2">
      <w:pPr>
        <w:pStyle w:val="p3toc3"/>
      </w:pPr>
      <w:bookmarkStart w:id="453" w:name="_Toc342918598"/>
      <w:r>
        <w:t>MSc in Advanced Mechanical Engineering</w:t>
      </w:r>
      <w:bookmarkEnd w:id="453"/>
      <w:r w:rsidR="00F50D47">
        <w:fldChar w:fldCharType="begin"/>
      </w:r>
      <w:r w:rsidR="00F50D47">
        <w:instrText xml:space="preserve"> XE "</w:instrText>
      </w:r>
      <w:r w:rsidR="00F50D47" w:rsidRPr="00910680">
        <w:instrText>Advanced Mechanical Engineering (MSc)</w:instrText>
      </w:r>
      <w:r w:rsidR="00F50D47">
        <w:instrText xml:space="preserve">" </w:instrText>
      </w:r>
      <w:r w:rsidR="00F50D47">
        <w:fldChar w:fldCharType="end"/>
      </w:r>
    </w:p>
    <w:p w:rsidR="00A11BA7" w:rsidRDefault="00A11BA7" w:rsidP="00A11BA7">
      <w:pPr>
        <w:pStyle w:val="CalendarHeader2"/>
      </w:pPr>
      <w:r>
        <w:lastRenderedPageBreak/>
        <w:t>MSc in Advanced Mechanical Engineering with Aerospace</w:t>
      </w:r>
    </w:p>
    <w:p w:rsidR="009D396E" w:rsidRDefault="00A11BA7" w:rsidP="00A11BA7">
      <w:pPr>
        <w:pStyle w:val="CalendarHeader2"/>
      </w:pPr>
      <w:r>
        <w:t xml:space="preserve">MSc in Advanced Mechanical Engineering with Energy Systems </w:t>
      </w:r>
    </w:p>
    <w:p w:rsidR="0068055A" w:rsidRPr="0068055A" w:rsidRDefault="0068055A" w:rsidP="0068055A">
      <w:pPr>
        <w:pStyle w:val="CalendarHeader2"/>
      </w:pPr>
      <w:r w:rsidRPr="0068055A">
        <w:t>MSc in Advanced Mechanical Engineering with Materials</w:t>
      </w:r>
    </w:p>
    <w:p w:rsidR="0068055A" w:rsidRPr="00DF478F" w:rsidRDefault="0068055A" w:rsidP="00DF478F">
      <w:pPr>
        <w:pStyle w:val="NoSpacing"/>
        <w:ind w:left="1440"/>
        <w:rPr>
          <w:rFonts w:ascii="Arial" w:hAnsi="Arial" w:cs="Arial"/>
          <w:b/>
        </w:rPr>
      </w:pPr>
      <w:r w:rsidRPr="00DF478F">
        <w:rPr>
          <w:rFonts w:ascii="Arial" w:hAnsi="Arial" w:cs="Arial"/>
          <w:b/>
        </w:rPr>
        <w:t>MSc</w:t>
      </w:r>
      <w:r w:rsidR="005F7121" w:rsidRPr="00DF478F">
        <w:rPr>
          <w:rFonts w:ascii="Arial" w:hAnsi="Arial" w:cs="Arial"/>
          <w:b/>
        </w:rPr>
        <w:t xml:space="preserve"> </w:t>
      </w:r>
      <w:r w:rsidRPr="00DF478F">
        <w:rPr>
          <w:rFonts w:ascii="Arial" w:hAnsi="Arial" w:cs="Arial"/>
          <w:b/>
        </w:rPr>
        <w:t>in Advanced Mechanical Engineering with Power Plant Technologies</w:t>
      </w:r>
    </w:p>
    <w:p w:rsidR="005B34E2" w:rsidRDefault="005B34E2" w:rsidP="00D03C75">
      <w:pPr>
        <w:pStyle w:val="CalendarHeader2"/>
      </w:pPr>
      <w:r>
        <w:t>Postgraduate Diploma in Advanced Mechanical Engineering</w:t>
      </w:r>
      <w:r w:rsidR="00F50D47">
        <w:fldChar w:fldCharType="begin"/>
      </w:r>
      <w:r w:rsidR="00F50D47">
        <w:instrText xml:space="preserve"> XE "</w:instrText>
      </w:r>
      <w:r w:rsidR="00F50D47" w:rsidRPr="00EC40A6">
        <w:instrText>Advanced Mechanical Engineering (Postgraduate Diploma)</w:instrText>
      </w:r>
      <w:r w:rsidR="00F50D47">
        <w:instrText xml:space="preserve">" </w:instrText>
      </w:r>
      <w:r w:rsidR="00F50D47">
        <w:fldChar w:fldCharType="end"/>
      </w:r>
    </w:p>
    <w:p w:rsidR="005B34E2" w:rsidRDefault="005B34E2" w:rsidP="005B34E2">
      <w:pPr>
        <w:pStyle w:val="CalendarHeader2"/>
      </w:pPr>
      <w:r>
        <w:t>Postgraduate Certificate in Advanced Mechanical Engineering</w:t>
      </w:r>
      <w:r w:rsidR="00F50D47">
        <w:fldChar w:fldCharType="begin"/>
      </w:r>
      <w:r w:rsidR="00F50D47">
        <w:instrText xml:space="preserve"> XE "</w:instrText>
      </w:r>
      <w:r w:rsidR="00F50D47" w:rsidRPr="007659B4">
        <w:instrText>Advanced Mechanical Engineering (Postgraduate Certificate)</w:instrText>
      </w:r>
      <w:r w:rsidR="00F50D47">
        <w:instrText xml:space="preserve">" </w:instrText>
      </w:r>
      <w:r w:rsidR="00F50D47">
        <w:fldChar w:fldCharType="end"/>
      </w:r>
    </w:p>
    <w:p w:rsidR="005B34E2" w:rsidRDefault="005B34E2" w:rsidP="005B34E2">
      <w:pPr>
        <w:pStyle w:val="Calendar2"/>
      </w:pPr>
    </w:p>
    <w:p w:rsidR="005B34E2" w:rsidRDefault="005B34E2" w:rsidP="005B34E2">
      <w:pPr>
        <w:pStyle w:val="Style2"/>
      </w:pPr>
      <w:r>
        <w:t>Course Regulations</w:t>
      </w:r>
    </w:p>
    <w:p w:rsidR="005B34E2" w:rsidRDefault="005B34E2" w:rsidP="005B34E2">
      <w:pPr>
        <w:pStyle w:val="Calendar2"/>
      </w:pPr>
      <w:r>
        <w:t>[These regulations are to be read in conjunction with Regulation 19.1]</w:t>
      </w:r>
    </w:p>
    <w:p w:rsidR="005B34E2" w:rsidRDefault="005B34E2" w:rsidP="005B34E2">
      <w:pPr>
        <w:pStyle w:val="Calendar2"/>
      </w:pPr>
    </w:p>
    <w:p w:rsidR="005B34E2" w:rsidRDefault="005B34E2" w:rsidP="005B34E2">
      <w:pPr>
        <w:pStyle w:val="Style2"/>
      </w:pPr>
      <w:r>
        <w:t>Admission</w:t>
      </w:r>
    </w:p>
    <w:p w:rsidR="005B34E2" w:rsidRDefault="00BA074B" w:rsidP="005B34E2">
      <w:pPr>
        <w:pStyle w:val="Calendar1"/>
      </w:pPr>
      <w:r>
        <w:t>19.47.</w:t>
      </w:r>
      <w:r w:rsidR="005B34E2">
        <w:t>1</w:t>
      </w:r>
      <w:r w:rsidR="005B34E2">
        <w:tab/>
        <w:t>Notwithstanding Regulation 19.1.1, applicants shall possess</w:t>
      </w:r>
    </w:p>
    <w:p w:rsidR="005B34E2" w:rsidRDefault="005B34E2" w:rsidP="005B34E2">
      <w:pPr>
        <w:pStyle w:val="CalendarNumberedList"/>
      </w:pPr>
      <w:r>
        <w:t xml:space="preserve">(i) </w:t>
      </w:r>
      <w:r>
        <w:tab/>
        <w:t>a degree (or in the case of direct entry to the degree of MSc, a</w:t>
      </w:r>
    </w:p>
    <w:p w:rsidR="005B34E2" w:rsidRDefault="005B34E2" w:rsidP="005B34E2">
      <w:pPr>
        <w:pStyle w:val="CalendarNumberedList"/>
      </w:pPr>
      <w:r>
        <w:tab/>
        <w:t xml:space="preserve">first or second class Honours degree) from a </w:t>
      </w:r>
      <w:smartTag w:uri="urn:schemas-microsoft-com:office:smarttags" w:element="place">
        <w:smartTag w:uri="urn:schemas-microsoft-com:office:smarttags" w:element="country-region">
          <w:r>
            <w:t>United Kingdom</w:t>
          </w:r>
        </w:smartTag>
      </w:smartTag>
    </w:p>
    <w:p w:rsidR="005B34E2" w:rsidRDefault="005B34E2" w:rsidP="005B34E2">
      <w:pPr>
        <w:pStyle w:val="CalendarNumberedList"/>
      </w:pPr>
      <w:r>
        <w:tab/>
        <w:t xml:space="preserve">university in Science or </w:t>
      </w:r>
      <w:smartTag w:uri="urn:schemas-microsoft-com:office:smarttags" w:element="PersonName">
        <w:r>
          <w:t>Engineering</w:t>
        </w:r>
      </w:smartTag>
      <w:r>
        <w:t>; or</w:t>
      </w:r>
    </w:p>
    <w:p w:rsidR="005B34E2" w:rsidRDefault="005B34E2" w:rsidP="005B34E2">
      <w:pPr>
        <w:pStyle w:val="CalendarNumberedList"/>
      </w:pPr>
      <w:r>
        <w:t xml:space="preserve">(ii) </w:t>
      </w:r>
      <w:r>
        <w:tab/>
        <w:t>a qualification deemed by the Course Director acting on behalf</w:t>
      </w:r>
    </w:p>
    <w:p w:rsidR="005B34E2" w:rsidRDefault="005B34E2" w:rsidP="005B34E2">
      <w:pPr>
        <w:pStyle w:val="CalendarNumberedList"/>
      </w:pPr>
      <w:r>
        <w:tab/>
        <w:t>of Senate to be equivalent to (i) above.</w:t>
      </w:r>
    </w:p>
    <w:p w:rsidR="00CB05E7" w:rsidRDefault="00CB05E7" w:rsidP="005B34E2">
      <w:pPr>
        <w:pStyle w:val="CalendarNumberedList"/>
      </w:pPr>
    </w:p>
    <w:p w:rsidR="005B34E2" w:rsidRDefault="005B34E2" w:rsidP="005B34E2">
      <w:pPr>
        <w:pStyle w:val="Calendar2"/>
      </w:pPr>
      <w:r>
        <w:t>In all cases, applicants whose first language is not English, shall be required to demonstrate an appropriate level of competence.</w:t>
      </w:r>
    </w:p>
    <w:p w:rsidR="005B34E2" w:rsidRDefault="005B34E2" w:rsidP="005B34E2">
      <w:pPr>
        <w:pStyle w:val="Style2"/>
      </w:pPr>
    </w:p>
    <w:p w:rsidR="005B34E2" w:rsidRDefault="005B34E2" w:rsidP="005B34E2">
      <w:pPr>
        <w:pStyle w:val="Style2"/>
      </w:pPr>
      <w:r>
        <w:t>Duration of Study</w:t>
      </w:r>
    </w:p>
    <w:p w:rsidR="005B34E2" w:rsidRDefault="00BA074B" w:rsidP="00911B38">
      <w:pPr>
        <w:pStyle w:val="Calendar1"/>
      </w:pPr>
      <w:r>
        <w:t>19.47.</w:t>
      </w:r>
      <w:r w:rsidR="00724508">
        <w:t>2</w:t>
      </w:r>
      <w:r w:rsidR="00724508">
        <w:tab/>
        <w:t>Regulations 19.1.5 and 19.1.6</w:t>
      </w:r>
      <w:r w:rsidR="005B34E2">
        <w:t xml:space="preserve"> shall apply. </w:t>
      </w:r>
    </w:p>
    <w:p w:rsidR="005B34E2" w:rsidRDefault="005B34E2" w:rsidP="005B34E2">
      <w:pPr>
        <w:pStyle w:val="Calendar2"/>
      </w:pPr>
    </w:p>
    <w:p w:rsidR="005B34E2" w:rsidRDefault="005B34E2" w:rsidP="005B34E2">
      <w:pPr>
        <w:pStyle w:val="Style2"/>
      </w:pPr>
      <w:r>
        <w:t>Mode of Study</w:t>
      </w:r>
    </w:p>
    <w:p w:rsidR="005B34E2" w:rsidRDefault="00BA074B" w:rsidP="005B34E2">
      <w:pPr>
        <w:pStyle w:val="Calendar1"/>
      </w:pPr>
      <w:r>
        <w:t>19.47.</w:t>
      </w:r>
      <w:r w:rsidR="005B34E2">
        <w:t>3</w:t>
      </w:r>
      <w:r w:rsidR="005B34E2">
        <w:tab/>
        <w:t>The courses are available by full-time and part-time study.</w:t>
      </w:r>
    </w:p>
    <w:p w:rsidR="005B34E2" w:rsidRDefault="005B34E2" w:rsidP="005B34E2">
      <w:pPr>
        <w:pStyle w:val="Calendar2"/>
      </w:pPr>
    </w:p>
    <w:p w:rsidR="005B34E2" w:rsidRDefault="005B34E2" w:rsidP="005B34E2">
      <w:pPr>
        <w:pStyle w:val="Style2"/>
      </w:pPr>
      <w:r>
        <w:t>Curriculum</w:t>
      </w:r>
    </w:p>
    <w:p w:rsidR="005B34E2" w:rsidRDefault="00BA074B" w:rsidP="005B34E2">
      <w:pPr>
        <w:pStyle w:val="Calendar1"/>
      </w:pPr>
      <w:r>
        <w:t>19.47.</w:t>
      </w:r>
      <w:r w:rsidR="005B34E2">
        <w:t>4</w:t>
      </w:r>
      <w:r w:rsidR="005B34E2">
        <w:tab/>
        <w:t>All students shall undertake an</w:t>
      </w:r>
      <w:r w:rsidR="00AE2B67">
        <w:t xml:space="preserve"> approved curriculum as follows</w:t>
      </w:r>
    </w:p>
    <w:p w:rsidR="005B34E2" w:rsidRDefault="005B34E2" w:rsidP="005B34E2">
      <w:pPr>
        <w:pStyle w:val="Calendar1"/>
      </w:pPr>
    </w:p>
    <w:p w:rsidR="00E415C0" w:rsidRPr="00AE2B67" w:rsidRDefault="00AE2B67" w:rsidP="00AE2B67">
      <w:pPr>
        <w:pStyle w:val="NoSpacing"/>
        <w:rPr>
          <w:rFonts w:ascii="Arial" w:hAnsi="Arial" w:cs="Arial"/>
        </w:rPr>
      </w:pPr>
      <w:r>
        <w:tab/>
      </w:r>
      <w:r>
        <w:tab/>
      </w:r>
      <w:r w:rsidR="005B34E2" w:rsidRPr="00AE2B67">
        <w:rPr>
          <w:rFonts w:ascii="Arial" w:hAnsi="Arial" w:cs="Arial"/>
        </w:rPr>
        <w:t>for the Postgraduate Certificate  no fewer than 60 credits</w:t>
      </w:r>
      <w:r w:rsidR="005B34E2" w:rsidRPr="00AE2B67">
        <w:rPr>
          <w:rFonts w:ascii="Arial" w:hAnsi="Arial" w:cs="Arial"/>
        </w:rPr>
        <w:tab/>
      </w:r>
    </w:p>
    <w:p w:rsidR="005B34E2" w:rsidRPr="00AE2B67" w:rsidRDefault="00E415C0" w:rsidP="00AE2B67">
      <w:pPr>
        <w:pStyle w:val="NoSpacing"/>
        <w:ind w:left="1440"/>
        <w:rPr>
          <w:rFonts w:ascii="Arial" w:hAnsi="Arial" w:cs="Arial"/>
        </w:rPr>
      </w:pPr>
      <w:r w:rsidRPr="00AE2B67">
        <w:rPr>
          <w:rFonts w:ascii="Arial" w:hAnsi="Arial" w:cs="Arial"/>
        </w:rPr>
        <w:t>for the Postgraduate Diploma no fewer than</w:t>
      </w:r>
      <w:r w:rsidR="00AE2B67" w:rsidRPr="00AE2B67">
        <w:rPr>
          <w:rFonts w:ascii="Arial" w:hAnsi="Arial" w:cs="Arial"/>
        </w:rPr>
        <w:t xml:space="preserve"> 120 </w:t>
      </w:r>
      <w:r w:rsidR="00EB6B8A">
        <w:rPr>
          <w:rFonts w:ascii="Arial" w:hAnsi="Arial" w:cs="Arial"/>
        </w:rPr>
        <w:t>credits</w:t>
      </w:r>
    </w:p>
    <w:p w:rsidR="0013763F" w:rsidRDefault="005B34E2" w:rsidP="0013763F">
      <w:pPr>
        <w:pStyle w:val="NoSpacing"/>
        <w:ind w:left="1440"/>
        <w:rPr>
          <w:rFonts w:ascii="Arial" w:hAnsi="Arial" w:cs="Arial"/>
        </w:rPr>
      </w:pPr>
      <w:r w:rsidRPr="00AE2B67">
        <w:rPr>
          <w:rFonts w:ascii="Arial" w:hAnsi="Arial" w:cs="Arial"/>
        </w:rPr>
        <w:t>for the degree of MSc no fe</w:t>
      </w:r>
      <w:r w:rsidR="00E415C0" w:rsidRPr="00AE2B67">
        <w:rPr>
          <w:rFonts w:ascii="Arial" w:hAnsi="Arial" w:cs="Arial"/>
        </w:rPr>
        <w:t xml:space="preserve">wer than 180 credits including the </w:t>
      </w:r>
      <w:r w:rsidR="00EB6B8A">
        <w:rPr>
          <w:rFonts w:ascii="Arial" w:hAnsi="Arial" w:cs="Arial"/>
        </w:rPr>
        <w:t>project</w:t>
      </w:r>
    </w:p>
    <w:p w:rsidR="00EB6B8A" w:rsidRPr="0013763F" w:rsidRDefault="00EB6B8A" w:rsidP="0013763F">
      <w:pPr>
        <w:pStyle w:val="NoSpacing"/>
        <w:ind w:left="1440"/>
        <w:rPr>
          <w:rFonts w:ascii="Arial" w:hAnsi="Arial" w:cs="Arial"/>
        </w:rPr>
      </w:pPr>
    </w:p>
    <w:p w:rsidR="005B34E2" w:rsidRDefault="005B34E2" w:rsidP="005B34E2">
      <w:pPr>
        <w:pStyle w:val="Curriculum2"/>
      </w:pPr>
      <w:r>
        <w:t>Classes</w:t>
      </w:r>
      <w:r w:rsidR="00CB05E7">
        <w:tab/>
      </w:r>
      <w:r w:rsidR="00CB05E7">
        <w:tab/>
        <w:t xml:space="preserve">Level </w:t>
      </w:r>
      <w:r w:rsidR="00CB05E7">
        <w:tab/>
        <w:t>Credits</w:t>
      </w:r>
    </w:p>
    <w:p w:rsidR="00CB05E7" w:rsidRDefault="00CB05E7" w:rsidP="005B34E2">
      <w:pPr>
        <w:pStyle w:val="Curriculum2"/>
      </w:pPr>
    </w:p>
    <w:p w:rsidR="00EB6B8A" w:rsidRPr="00EB6B8A" w:rsidRDefault="00EB6B8A" w:rsidP="00EB6B8A">
      <w:pPr>
        <w:pStyle w:val="Curriculum2"/>
      </w:pPr>
      <w:r w:rsidRPr="00EB6B8A">
        <w:t>No fewer than 30 credits chosen from list A</w:t>
      </w:r>
    </w:p>
    <w:p w:rsidR="00EB6B8A" w:rsidRDefault="00EB6B8A" w:rsidP="005B34E2">
      <w:pPr>
        <w:pStyle w:val="Curriculum2"/>
      </w:pPr>
    </w:p>
    <w:p w:rsidR="00CB05E7" w:rsidRDefault="00CB05E7" w:rsidP="005B34E2">
      <w:pPr>
        <w:pStyle w:val="Curriculum2"/>
      </w:pPr>
    </w:p>
    <w:p w:rsidR="005B34E2" w:rsidRPr="00CB05E7" w:rsidRDefault="005B34E2" w:rsidP="005B34E2">
      <w:pPr>
        <w:pStyle w:val="Curriculum2"/>
        <w:rPr>
          <w:b/>
        </w:rPr>
      </w:pPr>
      <w:r w:rsidRPr="00CB05E7">
        <w:rPr>
          <w:b/>
        </w:rPr>
        <w:t>List A</w:t>
      </w:r>
      <w:r w:rsidRPr="00CB05E7">
        <w:rPr>
          <w:b/>
        </w:rPr>
        <w:tab/>
        <w:t xml:space="preserve"> </w:t>
      </w:r>
      <w:r w:rsidRPr="00CB05E7">
        <w:rPr>
          <w:b/>
        </w:rPr>
        <w:tab/>
      </w:r>
    </w:p>
    <w:p w:rsidR="00AE2B67" w:rsidRDefault="00AE2B67" w:rsidP="005B34E2">
      <w:pPr>
        <w:pStyle w:val="Curriculum2"/>
      </w:pPr>
    </w:p>
    <w:p w:rsidR="001043DE" w:rsidRDefault="001043DE" w:rsidP="00E415C0">
      <w:pPr>
        <w:pStyle w:val="Curriculum2"/>
      </w:pPr>
      <w:r>
        <w:t>EF 927</w:t>
      </w:r>
      <w:r>
        <w:tab/>
        <w:t xml:space="preserve">Design Management </w:t>
      </w:r>
      <w:r>
        <w:tab/>
        <w:t xml:space="preserve">5 </w:t>
      </w:r>
      <w:r>
        <w:tab/>
        <w:t>10</w:t>
      </w:r>
    </w:p>
    <w:p w:rsidR="001043DE" w:rsidRDefault="001043DE" w:rsidP="00E415C0">
      <w:pPr>
        <w:pStyle w:val="Curriculum2"/>
      </w:pPr>
      <w:r>
        <w:t xml:space="preserve">EF 931 </w:t>
      </w:r>
      <w:r>
        <w:tab/>
        <w:t xml:space="preserve">Project Management </w:t>
      </w:r>
      <w:r>
        <w:tab/>
        <w:t xml:space="preserve">5 </w:t>
      </w:r>
      <w:r>
        <w:tab/>
        <w:t>10</w:t>
      </w:r>
    </w:p>
    <w:p w:rsidR="001043DE" w:rsidRDefault="001043DE" w:rsidP="00E415C0">
      <w:pPr>
        <w:pStyle w:val="Curriculum2"/>
      </w:pPr>
      <w:r>
        <w:t xml:space="preserve">EF 932 </w:t>
      </w:r>
      <w:r>
        <w:tab/>
        <w:t xml:space="preserve">Risk Management </w:t>
      </w:r>
      <w:r>
        <w:tab/>
        <w:t xml:space="preserve">5 </w:t>
      </w:r>
      <w:r>
        <w:tab/>
        <w:t>10</w:t>
      </w:r>
    </w:p>
    <w:p w:rsidR="001043DE" w:rsidRDefault="001043DE" w:rsidP="00E415C0">
      <w:pPr>
        <w:pStyle w:val="Curriculum2"/>
      </w:pPr>
      <w:r>
        <w:t>EF 9</w:t>
      </w:r>
      <w:r w:rsidR="00A11BA7">
        <w:t>29</w:t>
      </w:r>
      <w:r>
        <w:tab/>
      </w:r>
      <w:r w:rsidRPr="00E415C0">
        <w:t>Financial Engineering</w:t>
      </w:r>
      <w:r>
        <w:tab/>
        <w:t xml:space="preserve">5 </w:t>
      </w:r>
      <w:r>
        <w:tab/>
        <w:t>10</w:t>
      </w:r>
    </w:p>
    <w:p w:rsidR="001043DE" w:rsidRDefault="00A11BA7" w:rsidP="00E415C0">
      <w:pPr>
        <w:pStyle w:val="Curriculum2"/>
      </w:pPr>
      <w:r>
        <w:t>AB 975</w:t>
      </w:r>
      <w:r w:rsidR="001043DE">
        <w:t xml:space="preserve"> </w:t>
      </w:r>
      <w:r w:rsidR="005A5DC2">
        <w:tab/>
      </w:r>
      <w:r w:rsidR="001043DE">
        <w:t xml:space="preserve">Sustainability </w:t>
      </w:r>
      <w:r w:rsidR="001043DE">
        <w:tab/>
        <w:t xml:space="preserve">5 </w:t>
      </w:r>
      <w:r w:rsidR="001043DE">
        <w:tab/>
        <w:t>10</w:t>
      </w:r>
    </w:p>
    <w:p w:rsidR="00391356" w:rsidRDefault="00263832" w:rsidP="00391356">
      <w:pPr>
        <w:pStyle w:val="Curriculum2"/>
        <w:tabs>
          <w:tab w:val="clear" w:pos="8352"/>
          <w:tab w:val="clear" w:pos="9504"/>
          <w:tab w:val="right" w:pos="8364"/>
          <w:tab w:val="right" w:pos="9498"/>
        </w:tabs>
      </w:pPr>
      <w:r>
        <w:t>EV</w:t>
      </w:r>
      <w:r w:rsidR="00391356">
        <w:t xml:space="preserve"> 939 </w:t>
      </w:r>
      <w:r w:rsidR="00391356">
        <w:tab/>
      </w:r>
      <w:r w:rsidR="00391356" w:rsidRPr="009E7D25">
        <w:t xml:space="preserve">Environmental Impact </w:t>
      </w:r>
      <w:r w:rsidR="0068055A">
        <w:t>Assessment</w:t>
      </w:r>
      <w:r w:rsidR="00391356">
        <w:tab/>
        <w:t>5</w:t>
      </w:r>
      <w:r w:rsidR="00391356">
        <w:tab/>
        <w:t>10</w:t>
      </w:r>
    </w:p>
    <w:p w:rsidR="00EB6B8A" w:rsidRDefault="00EB6B8A" w:rsidP="00391356">
      <w:pPr>
        <w:pStyle w:val="Curriculum2"/>
        <w:tabs>
          <w:tab w:val="clear" w:pos="8352"/>
          <w:tab w:val="clear" w:pos="9504"/>
          <w:tab w:val="right" w:pos="8364"/>
          <w:tab w:val="right" w:pos="9498"/>
        </w:tabs>
      </w:pPr>
    </w:p>
    <w:p w:rsidR="00EB6B8A" w:rsidRPr="00EB6B8A" w:rsidRDefault="00EB6B8A" w:rsidP="00391356">
      <w:pPr>
        <w:pStyle w:val="Curriculum2"/>
        <w:tabs>
          <w:tab w:val="clear" w:pos="8352"/>
          <w:tab w:val="clear" w:pos="9504"/>
          <w:tab w:val="right" w:pos="8364"/>
          <w:tab w:val="right" w:pos="9498"/>
        </w:tabs>
      </w:pPr>
      <w:r w:rsidRPr="00EB6B8A">
        <w:t>No fewer than 60 credits from List B</w:t>
      </w:r>
    </w:p>
    <w:p w:rsidR="005B34E2" w:rsidRDefault="005B34E2" w:rsidP="005B34E2">
      <w:pPr>
        <w:pStyle w:val="Curriculum2"/>
      </w:pPr>
      <w:r>
        <w:tab/>
      </w:r>
    </w:p>
    <w:p w:rsidR="005B34E2" w:rsidRPr="00CB05E7" w:rsidRDefault="005B34E2" w:rsidP="005B34E2">
      <w:pPr>
        <w:pStyle w:val="Calendar1"/>
        <w:tabs>
          <w:tab w:val="right" w:pos="8520"/>
        </w:tabs>
        <w:rPr>
          <w:b/>
        </w:rPr>
      </w:pPr>
      <w:r>
        <w:tab/>
      </w:r>
      <w:r w:rsidRPr="00CB05E7">
        <w:rPr>
          <w:b/>
        </w:rPr>
        <w:t>List B</w:t>
      </w:r>
    </w:p>
    <w:p w:rsidR="00AE2B67" w:rsidRDefault="00AE2B67" w:rsidP="005B34E2">
      <w:pPr>
        <w:pStyle w:val="Calendar1"/>
        <w:tabs>
          <w:tab w:val="right" w:pos="8520"/>
        </w:tabs>
      </w:pPr>
    </w:p>
    <w:p w:rsidR="00EB6B8A" w:rsidRPr="00EB6B8A" w:rsidRDefault="00EB6B8A" w:rsidP="00EB6B8A">
      <w:pPr>
        <w:pStyle w:val="Curriculum2"/>
        <w:tabs>
          <w:tab w:val="right" w:pos="8520"/>
        </w:tabs>
      </w:pPr>
      <w:r w:rsidRPr="00EB6B8A">
        <w:t xml:space="preserve">16 598 </w:t>
      </w:r>
      <w:r w:rsidRPr="00EB6B8A">
        <w:tab/>
        <w:t>Aerodynamic Performance</w:t>
      </w:r>
      <w:r w:rsidRPr="00EB6B8A">
        <w:tab/>
        <w:t>5</w:t>
      </w:r>
      <w:r w:rsidRPr="00EB6B8A">
        <w:tab/>
        <w:t xml:space="preserve"> </w:t>
      </w:r>
      <w:r w:rsidRPr="00EB6B8A">
        <w:tab/>
        <w:t>10</w:t>
      </w:r>
    </w:p>
    <w:p w:rsidR="00EB6B8A" w:rsidRPr="00EB6B8A" w:rsidRDefault="00EB6B8A" w:rsidP="00EB6B8A">
      <w:pPr>
        <w:pStyle w:val="Curriculum2"/>
        <w:tabs>
          <w:tab w:val="right" w:pos="8520"/>
        </w:tabs>
      </w:pPr>
      <w:r w:rsidRPr="00EB6B8A">
        <w:t>ME 923         Gas and Steam Turbines                                        5</w:t>
      </w:r>
      <w:r w:rsidRPr="00EB6B8A">
        <w:tab/>
        <w:t xml:space="preserve">      </w:t>
      </w:r>
      <w:r w:rsidRPr="00EB6B8A">
        <w:tab/>
        <w:t>10</w:t>
      </w:r>
    </w:p>
    <w:p w:rsidR="00EB6B8A" w:rsidRPr="00EB6B8A" w:rsidRDefault="00EB6B8A" w:rsidP="00EB6B8A">
      <w:pPr>
        <w:pStyle w:val="Curriculum2"/>
        <w:tabs>
          <w:tab w:val="right" w:pos="8520"/>
        </w:tabs>
      </w:pPr>
      <w:r w:rsidRPr="00EB6B8A">
        <w:t>ME 926</w:t>
      </w:r>
      <w:r w:rsidRPr="00EB6B8A">
        <w:tab/>
        <w:t>Nuclear Power Systems</w:t>
      </w:r>
      <w:r w:rsidRPr="00EB6B8A">
        <w:tab/>
        <w:t xml:space="preserve">5 </w:t>
      </w:r>
      <w:r w:rsidRPr="00EB6B8A">
        <w:tab/>
      </w:r>
      <w:r w:rsidRPr="00EB6B8A">
        <w:tab/>
        <w:t>10</w:t>
      </w:r>
    </w:p>
    <w:p w:rsidR="00EB6B8A" w:rsidRPr="00EB6B8A" w:rsidRDefault="00EB6B8A" w:rsidP="00EB6B8A">
      <w:pPr>
        <w:pStyle w:val="Curriculum2"/>
        <w:tabs>
          <w:tab w:val="right" w:pos="8520"/>
        </w:tabs>
      </w:pPr>
      <w:r w:rsidRPr="00EB6B8A">
        <w:t xml:space="preserve">ME 927 </w:t>
      </w:r>
      <w:r w:rsidRPr="00EB6B8A">
        <w:tab/>
        <w:t>Energy Resources and Policy</w:t>
      </w:r>
      <w:r w:rsidRPr="00EB6B8A">
        <w:tab/>
        <w:t>5</w:t>
      </w:r>
      <w:r w:rsidRPr="00EB6B8A">
        <w:tab/>
        <w:t xml:space="preserve"> </w:t>
      </w:r>
      <w:r w:rsidRPr="00EB6B8A">
        <w:tab/>
        <w:t>10</w:t>
      </w:r>
    </w:p>
    <w:p w:rsidR="00EB6B8A" w:rsidRPr="00EB6B8A" w:rsidRDefault="00EB6B8A" w:rsidP="00EB6B8A">
      <w:pPr>
        <w:pStyle w:val="Curriculum2"/>
        <w:tabs>
          <w:tab w:val="right" w:pos="8520"/>
        </w:tabs>
      </w:pPr>
      <w:r w:rsidRPr="00EB6B8A">
        <w:t xml:space="preserve">ME 929 </w:t>
      </w:r>
      <w:r w:rsidRPr="00EB6B8A">
        <w:tab/>
        <w:t>Electrical Power Systems</w:t>
      </w:r>
      <w:r w:rsidRPr="00EB6B8A">
        <w:tab/>
        <w:t>5</w:t>
      </w:r>
      <w:r w:rsidRPr="00EB6B8A">
        <w:tab/>
        <w:t xml:space="preserve"> </w:t>
      </w:r>
      <w:r w:rsidRPr="00EB6B8A">
        <w:tab/>
        <w:t>10</w:t>
      </w:r>
    </w:p>
    <w:p w:rsidR="00EB6B8A" w:rsidRPr="00EB6B8A" w:rsidRDefault="00EB6B8A" w:rsidP="00EB6B8A">
      <w:pPr>
        <w:pStyle w:val="Curriculum2"/>
        <w:tabs>
          <w:tab w:val="clear" w:pos="9504"/>
          <w:tab w:val="right" w:pos="8520"/>
        </w:tabs>
      </w:pPr>
      <w:r w:rsidRPr="00EB6B8A">
        <w:t xml:space="preserve">ME 930 </w:t>
      </w:r>
      <w:r w:rsidRPr="00EB6B8A">
        <w:tab/>
        <w:t>Energy Modelling and Monitoring</w:t>
      </w:r>
      <w:r w:rsidRPr="00EB6B8A">
        <w:tab/>
        <w:t>5</w:t>
      </w:r>
      <w:r w:rsidRPr="00EB6B8A">
        <w:tab/>
        <w:t xml:space="preserve">             10</w:t>
      </w:r>
    </w:p>
    <w:p w:rsidR="00EB6B8A" w:rsidRPr="00EB6B8A" w:rsidRDefault="00EB6B8A" w:rsidP="00EB6B8A">
      <w:pPr>
        <w:pStyle w:val="Curriculum2"/>
        <w:tabs>
          <w:tab w:val="right" w:pos="8520"/>
        </w:tabs>
      </w:pPr>
      <w:r w:rsidRPr="00EB6B8A">
        <w:t>ME 931</w:t>
      </w:r>
      <w:r w:rsidRPr="00EB6B8A">
        <w:tab/>
        <w:t>Industrial Metallurgy</w:t>
      </w:r>
      <w:r w:rsidRPr="00EB6B8A">
        <w:tab/>
        <w:t>5</w:t>
      </w:r>
      <w:r w:rsidRPr="00EB6B8A">
        <w:tab/>
        <w:t xml:space="preserve"> </w:t>
      </w:r>
      <w:r w:rsidRPr="00EB6B8A">
        <w:tab/>
        <w:t>10</w:t>
      </w:r>
    </w:p>
    <w:p w:rsidR="00EB6B8A" w:rsidRPr="00EB6B8A" w:rsidRDefault="00EB6B8A" w:rsidP="00EB6B8A">
      <w:pPr>
        <w:pStyle w:val="Curriculum2"/>
        <w:tabs>
          <w:tab w:val="right" w:pos="8520"/>
        </w:tabs>
      </w:pPr>
      <w:r w:rsidRPr="00EB6B8A">
        <w:t>ME 947</w:t>
      </w:r>
      <w:r w:rsidRPr="00EB6B8A">
        <w:tab/>
        <w:t>Materials for High Temperature Applications</w:t>
      </w:r>
      <w:r w:rsidRPr="00EB6B8A">
        <w:tab/>
        <w:t>5</w:t>
      </w:r>
      <w:r w:rsidRPr="00EB6B8A">
        <w:tab/>
      </w:r>
      <w:r w:rsidRPr="00EB6B8A">
        <w:tab/>
        <w:t>10</w:t>
      </w:r>
    </w:p>
    <w:p w:rsidR="00EB6B8A" w:rsidRPr="00EB6B8A" w:rsidRDefault="00EB6B8A" w:rsidP="00EB6B8A">
      <w:pPr>
        <w:pStyle w:val="Curriculum2"/>
        <w:tabs>
          <w:tab w:val="right" w:pos="8520"/>
        </w:tabs>
      </w:pPr>
      <w:r w:rsidRPr="00EB6B8A">
        <w:t xml:space="preserve">ME 950 </w:t>
      </w:r>
      <w:r w:rsidRPr="00EB6B8A">
        <w:tab/>
        <w:t>Boiler Thermal Hydraulics</w:t>
      </w:r>
      <w:r w:rsidRPr="00EB6B8A">
        <w:tab/>
        <w:t>5</w:t>
      </w:r>
      <w:r w:rsidRPr="00EB6B8A">
        <w:tab/>
        <w:t xml:space="preserve"> </w:t>
      </w:r>
      <w:r w:rsidRPr="00EB6B8A">
        <w:tab/>
        <w:t>10</w:t>
      </w:r>
    </w:p>
    <w:p w:rsidR="00EB6B8A" w:rsidRPr="00EB6B8A" w:rsidRDefault="00EB6B8A" w:rsidP="00EB6B8A">
      <w:pPr>
        <w:pStyle w:val="Curriculum2"/>
        <w:tabs>
          <w:tab w:val="right" w:pos="8520"/>
        </w:tabs>
      </w:pPr>
    </w:p>
    <w:p w:rsidR="00EB6B8A" w:rsidRPr="00EB6B8A" w:rsidRDefault="00EB6B8A" w:rsidP="00EB6B8A">
      <w:pPr>
        <w:pStyle w:val="Curriculum2"/>
        <w:tabs>
          <w:tab w:val="clear" w:pos="9504"/>
          <w:tab w:val="right" w:pos="8520"/>
        </w:tabs>
        <w:jc w:val="both"/>
      </w:pPr>
      <w:r w:rsidRPr="00EB6B8A">
        <w:t>Additional Level 5 classes offered by the Department of Mechanical and Aerospace Engineering, listed in Regulation 11048.UG.7</w:t>
      </w:r>
    </w:p>
    <w:p w:rsidR="00EB6B8A" w:rsidRPr="0088469D" w:rsidRDefault="00EB6B8A" w:rsidP="00EB6B8A">
      <w:pPr>
        <w:pStyle w:val="Curriculum2"/>
        <w:tabs>
          <w:tab w:val="clear" w:pos="9504"/>
          <w:tab w:val="right" w:pos="8520"/>
        </w:tabs>
        <w:jc w:val="both"/>
      </w:pPr>
    </w:p>
    <w:p w:rsidR="00EB6B8A" w:rsidRPr="0088469D" w:rsidRDefault="00EB6B8A" w:rsidP="00EB6B8A">
      <w:pPr>
        <w:pStyle w:val="Curriculum2"/>
        <w:tabs>
          <w:tab w:val="clear" w:pos="9504"/>
          <w:tab w:val="right" w:pos="8520"/>
        </w:tabs>
        <w:jc w:val="both"/>
      </w:pPr>
      <w:r w:rsidRPr="0088469D">
        <w:t>Exceptionally, such other Level 5 classes as may be approved by the Course Director.</w:t>
      </w:r>
    </w:p>
    <w:p w:rsidR="00EB6B8A" w:rsidRPr="0088469D" w:rsidRDefault="00EB6B8A" w:rsidP="00EB6B8A">
      <w:pPr>
        <w:pStyle w:val="Curriculum2"/>
        <w:tabs>
          <w:tab w:val="clear" w:pos="9504"/>
          <w:tab w:val="right" w:pos="8520"/>
        </w:tabs>
        <w:ind w:left="0"/>
      </w:pPr>
    </w:p>
    <w:p w:rsidR="00AE2B67" w:rsidRDefault="00A11BA7" w:rsidP="00EB6B8A">
      <w:pPr>
        <w:pStyle w:val="Curriculum2"/>
        <w:tabs>
          <w:tab w:val="clear" w:pos="9504"/>
          <w:tab w:val="right" w:pos="8520"/>
        </w:tabs>
        <w:jc w:val="both"/>
        <w:rPr>
          <w:b/>
          <w:i/>
        </w:rPr>
      </w:pPr>
      <w:r w:rsidRPr="00343A41">
        <w:rPr>
          <w:b/>
          <w:i/>
        </w:rPr>
        <w:t>MSc in Advanced Mechanical Engineering with Aerospace</w:t>
      </w:r>
    </w:p>
    <w:p w:rsidR="00343A41" w:rsidRDefault="00343A41" w:rsidP="00A11BA7">
      <w:pPr>
        <w:pStyle w:val="Curriculum2"/>
        <w:tabs>
          <w:tab w:val="right" w:pos="8520"/>
        </w:tabs>
        <w:rPr>
          <w:b/>
          <w:i/>
        </w:rPr>
      </w:pPr>
    </w:p>
    <w:p w:rsidR="00343A41" w:rsidRPr="00343A41" w:rsidRDefault="00343A41" w:rsidP="00A11BA7">
      <w:pPr>
        <w:pStyle w:val="Curriculum2"/>
        <w:tabs>
          <w:tab w:val="right" w:pos="8520"/>
        </w:tabs>
      </w:pPr>
      <w:r>
        <w:t>Compulsory Classes</w:t>
      </w:r>
    </w:p>
    <w:p w:rsidR="00343A41" w:rsidRDefault="00343A41" w:rsidP="00A11BA7">
      <w:pPr>
        <w:pStyle w:val="Curriculum2"/>
        <w:tabs>
          <w:tab w:val="right" w:pos="8520"/>
        </w:tabs>
      </w:pPr>
    </w:p>
    <w:p w:rsidR="00A11BA7" w:rsidRDefault="00A11BA7" w:rsidP="00A11BA7">
      <w:pPr>
        <w:pStyle w:val="Curriculum2"/>
        <w:tabs>
          <w:tab w:val="right" w:pos="8520"/>
        </w:tabs>
      </w:pPr>
      <w:r>
        <w:t xml:space="preserve">16598 </w:t>
      </w:r>
      <w:r w:rsidR="005F7121">
        <w:tab/>
      </w:r>
      <w:r>
        <w:t>Aerodynamic Performance</w:t>
      </w:r>
      <w:r>
        <w:tab/>
        <w:t>5</w:t>
      </w:r>
      <w:r>
        <w:tab/>
        <w:t xml:space="preserve"> </w:t>
      </w:r>
      <w:r>
        <w:tab/>
        <w:t>10</w:t>
      </w:r>
    </w:p>
    <w:p w:rsidR="00A11BA7" w:rsidRDefault="00A11BA7" w:rsidP="00A11BA7">
      <w:pPr>
        <w:pStyle w:val="Curriculum2"/>
        <w:tabs>
          <w:tab w:val="right" w:pos="8520"/>
        </w:tabs>
      </w:pPr>
      <w:r>
        <w:t xml:space="preserve">16599 </w:t>
      </w:r>
      <w:r w:rsidR="005F7121">
        <w:tab/>
      </w:r>
      <w:r>
        <w:t>Aerodynamic Propulsion Systems</w:t>
      </w:r>
      <w:r>
        <w:tab/>
        <w:t xml:space="preserve">5 </w:t>
      </w:r>
      <w:r>
        <w:tab/>
      </w:r>
      <w:r>
        <w:tab/>
        <w:t>10</w:t>
      </w:r>
    </w:p>
    <w:p w:rsidR="00A11BA7" w:rsidRDefault="00A11BA7" w:rsidP="00A11BA7">
      <w:pPr>
        <w:pStyle w:val="Curriculum2"/>
        <w:tabs>
          <w:tab w:val="right" w:pos="8520"/>
        </w:tabs>
      </w:pPr>
      <w:r>
        <w:t xml:space="preserve">ME 512 </w:t>
      </w:r>
      <w:r w:rsidR="005F7121">
        <w:tab/>
      </w:r>
      <w:r>
        <w:t>Spaceflight Mechanics</w:t>
      </w:r>
      <w:r>
        <w:tab/>
        <w:t xml:space="preserve">5 </w:t>
      </w:r>
      <w:r>
        <w:tab/>
      </w:r>
      <w:r>
        <w:tab/>
        <w:t xml:space="preserve">         10</w:t>
      </w:r>
    </w:p>
    <w:p w:rsidR="00A11BA7" w:rsidRDefault="00A11BA7" w:rsidP="00A11BA7">
      <w:pPr>
        <w:pStyle w:val="Curriculum2"/>
        <w:tabs>
          <w:tab w:val="right" w:pos="8520"/>
        </w:tabs>
      </w:pPr>
    </w:p>
    <w:p w:rsidR="00AE2B67" w:rsidRDefault="00D877D3" w:rsidP="00D877D3">
      <w:pPr>
        <w:pStyle w:val="Curriculum2"/>
        <w:tabs>
          <w:tab w:val="right" w:pos="8520"/>
        </w:tabs>
        <w:rPr>
          <w:b/>
          <w:i/>
        </w:rPr>
      </w:pPr>
      <w:r w:rsidRPr="00343A41">
        <w:rPr>
          <w:b/>
          <w:i/>
        </w:rPr>
        <w:t>MSc Advanced Mechanical Engineering with Energy Systems</w:t>
      </w:r>
    </w:p>
    <w:p w:rsidR="00343A41" w:rsidRPr="00343A41" w:rsidRDefault="00343A41" w:rsidP="00D877D3">
      <w:pPr>
        <w:pStyle w:val="Curriculum2"/>
        <w:tabs>
          <w:tab w:val="right" w:pos="8520"/>
        </w:tabs>
        <w:rPr>
          <w:b/>
          <w:i/>
        </w:rPr>
      </w:pPr>
    </w:p>
    <w:p w:rsidR="00343A41" w:rsidRDefault="00343A41" w:rsidP="00D877D3">
      <w:pPr>
        <w:pStyle w:val="Curriculum2"/>
        <w:tabs>
          <w:tab w:val="right" w:pos="8520"/>
        </w:tabs>
      </w:pPr>
      <w:r>
        <w:t>Compulsory Classes</w:t>
      </w:r>
    </w:p>
    <w:p w:rsidR="00343A41" w:rsidRDefault="00343A41" w:rsidP="00D877D3">
      <w:pPr>
        <w:pStyle w:val="Curriculum2"/>
        <w:tabs>
          <w:tab w:val="right" w:pos="8520"/>
        </w:tabs>
      </w:pPr>
    </w:p>
    <w:p w:rsidR="00D877D3" w:rsidRDefault="00D877D3" w:rsidP="00D877D3">
      <w:pPr>
        <w:pStyle w:val="Curriculum2"/>
        <w:tabs>
          <w:tab w:val="right" w:pos="8520"/>
        </w:tabs>
      </w:pPr>
      <w:r>
        <w:t>ME 927 Energy Resources and Policy</w:t>
      </w:r>
      <w:r>
        <w:tab/>
        <w:t>5</w:t>
      </w:r>
      <w:r>
        <w:tab/>
        <w:t xml:space="preserve"> </w:t>
      </w:r>
      <w:r>
        <w:tab/>
        <w:t>10</w:t>
      </w:r>
    </w:p>
    <w:p w:rsidR="00D877D3" w:rsidRDefault="00D877D3" w:rsidP="00D877D3">
      <w:pPr>
        <w:pStyle w:val="Curriculum2"/>
        <w:tabs>
          <w:tab w:val="right" w:pos="8520"/>
        </w:tabs>
      </w:pPr>
      <w:r>
        <w:t>ME 929 Electrical Power Systems</w:t>
      </w:r>
      <w:r>
        <w:tab/>
        <w:t>5</w:t>
      </w:r>
      <w:r>
        <w:tab/>
        <w:t xml:space="preserve"> </w:t>
      </w:r>
      <w:r>
        <w:tab/>
        <w:t>10</w:t>
      </w:r>
    </w:p>
    <w:p w:rsidR="00D877D3" w:rsidRDefault="00D877D3" w:rsidP="00D877D3">
      <w:pPr>
        <w:pStyle w:val="Curriculum2"/>
        <w:tabs>
          <w:tab w:val="clear" w:pos="9504"/>
          <w:tab w:val="right" w:pos="8520"/>
        </w:tabs>
      </w:pPr>
      <w:r>
        <w:t>ME 930 Energy Modelling and Monitoring</w:t>
      </w:r>
      <w:r>
        <w:tab/>
        <w:t>5</w:t>
      </w:r>
      <w:r>
        <w:tab/>
        <w:t xml:space="preserve"> </w:t>
      </w:r>
      <w:r>
        <w:tab/>
        <w:t xml:space="preserve">         10</w:t>
      </w:r>
    </w:p>
    <w:p w:rsidR="00D877D3" w:rsidRDefault="00D877D3" w:rsidP="00A11BA7">
      <w:pPr>
        <w:pStyle w:val="Curriculum2"/>
        <w:tabs>
          <w:tab w:val="right" w:pos="8520"/>
        </w:tabs>
      </w:pPr>
    </w:p>
    <w:p w:rsidR="00AE2B67" w:rsidRDefault="00EA2680" w:rsidP="00EA2680">
      <w:pPr>
        <w:pStyle w:val="Curriculum2"/>
        <w:tabs>
          <w:tab w:val="right" w:pos="8520"/>
        </w:tabs>
        <w:rPr>
          <w:b/>
          <w:i/>
        </w:rPr>
      </w:pPr>
      <w:r w:rsidRPr="00343A41">
        <w:rPr>
          <w:b/>
          <w:i/>
        </w:rPr>
        <w:t>MSc in Advanced Mechanical Engineering with Materials</w:t>
      </w:r>
    </w:p>
    <w:p w:rsidR="00343A41" w:rsidRPr="00343A41" w:rsidRDefault="00343A41" w:rsidP="00EA2680">
      <w:pPr>
        <w:pStyle w:val="Curriculum2"/>
        <w:tabs>
          <w:tab w:val="right" w:pos="8520"/>
        </w:tabs>
        <w:rPr>
          <w:b/>
          <w:i/>
        </w:rPr>
      </w:pPr>
    </w:p>
    <w:p w:rsidR="00343A41" w:rsidRDefault="00343A41" w:rsidP="00EA2680">
      <w:pPr>
        <w:pStyle w:val="Curriculum2"/>
        <w:tabs>
          <w:tab w:val="right" w:pos="8520"/>
        </w:tabs>
      </w:pPr>
      <w:r>
        <w:t>Compulsory Classes</w:t>
      </w:r>
    </w:p>
    <w:p w:rsidR="00343A41" w:rsidRPr="00EA2680" w:rsidRDefault="00343A41" w:rsidP="00EA2680">
      <w:pPr>
        <w:pStyle w:val="Curriculum2"/>
        <w:tabs>
          <w:tab w:val="right" w:pos="8520"/>
        </w:tabs>
      </w:pPr>
    </w:p>
    <w:p w:rsidR="00EA2680" w:rsidRPr="00EA2680" w:rsidRDefault="00EA2680" w:rsidP="00EA2680">
      <w:pPr>
        <w:pStyle w:val="Curriculum2"/>
        <w:tabs>
          <w:tab w:val="right" w:pos="8520"/>
        </w:tabs>
      </w:pPr>
      <w:r w:rsidRPr="00EA2680">
        <w:t xml:space="preserve">16 565 </w:t>
      </w:r>
      <w:r w:rsidRPr="00EA2680">
        <w:tab/>
        <w:t>Engineering Composites</w:t>
      </w:r>
      <w:r w:rsidRPr="00EA2680">
        <w:tab/>
        <w:t>5</w:t>
      </w:r>
      <w:r w:rsidRPr="00EA2680">
        <w:tab/>
        <w:t xml:space="preserve"> </w:t>
      </w:r>
      <w:r w:rsidRPr="00EA2680">
        <w:tab/>
        <w:t>10</w:t>
      </w:r>
    </w:p>
    <w:p w:rsidR="00EA2680" w:rsidRPr="00EA2680" w:rsidRDefault="005F7121" w:rsidP="00EA2680">
      <w:pPr>
        <w:pStyle w:val="Curriculum2"/>
        <w:tabs>
          <w:tab w:val="right" w:pos="8520"/>
        </w:tabs>
      </w:pPr>
      <w:r>
        <w:t>ME 523</w:t>
      </w:r>
      <w:r w:rsidR="00EA2680" w:rsidRPr="00EA2680">
        <w:t xml:space="preserve"> </w:t>
      </w:r>
      <w:r w:rsidR="00EA2680" w:rsidRPr="00EA2680">
        <w:tab/>
        <w:t>Polymer and Polymer Composites</w:t>
      </w:r>
      <w:r w:rsidR="00EA2680" w:rsidRPr="00EA2680">
        <w:tab/>
        <w:t>5</w:t>
      </w:r>
      <w:r w:rsidR="00EA2680" w:rsidRPr="00EA2680">
        <w:tab/>
        <w:t xml:space="preserve"> </w:t>
      </w:r>
      <w:r w:rsidR="00EA2680" w:rsidRPr="00EA2680">
        <w:tab/>
        <w:t>10</w:t>
      </w:r>
    </w:p>
    <w:p w:rsidR="00EA2680" w:rsidRPr="00EA2680" w:rsidRDefault="005F7121" w:rsidP="00EA2680">
      <w:pPr>
        <w:pStyle w:val="Curriculum2"/>
        <w:tabs>
          <w:tab w:val="right" w:pos="8520"/>
        </w:tabs>
      </w:pPr>
      <w:r>
        <w:t>ME 931</w:t>
      </w:r>
      <w:r w:rsidR="00EA2680" w:rsidRPr="00EA2680">
        <w:tab/>
        <w:t>Industrial Metallurgy</w:t>
      </w:r>
      <w:r w:rsidR="00EA2680" w:rsidRPr="00EA2680">
        <w:tab/>
        <w:t>5</w:t>
      </w:r>
      <w:r w:rsidR="00EA2680" w:rsidRPr="00EA2680">
        <w:tab/>
        <w:t xml:space="preserve"> </w:t>
      </w:r>
      <w:r w:rsidR="00EA2680" w:rsidRPr="00EA2680">
        <w:tab/>
        <w:t>10</w:t>
      </w:r>
    </w:p>
    <w:p w:rsidR="00EA2680" w:rsidRPr="00EA2680" w:rsidRDefault="00EA2680" w:rsidP="00EA2680">
      <w:pPr>
        <w:pStyle w:val="Curriculum2"/>
        <w:tabs>
          <w:tab w:val="right" w:pos="8520"/>
        </w:tabs>
      </w:pPr>
    </w:p>
    <w:p w:rsidR="00AE2B67" w:rsidRDefault="00EA2680" w:rsidP="00EA2680">
      <w:pPr>
        <w:pStyle w:val="Curriculum2"/>
        <w:tabs>
          <w:tab w:val="right" w:pos="8520"/>
        </w:tabs>
        <w:rPr>
          <w:b/>
          <w:i/>
        </w:rPr>
      </w:pPr>
      <w:r w:rsidRPr="00343A41">
        <w:rPr>
          <w:b/>
          <w:i/>
        </w:rPr>
        <w:t>MSc in Advanced Mechanical Engineering with Power Plant Technologies</w:t>
      </w:r>
    </w:p>
    <w:p w:rsidR="00343A41" w:rsidRDefault="00343A41" w:rsidP="00EA2680">
      <w:pPr>
        <w:pStyle w:val="Curriculum2"/>
        <w:tabs>
          <w:tab w:val="right" w:pos="8520"/>
        </w:tabs>
        <w:rPr>
          <w:b/>
          <w:i/>
        </w:rPr>
      </w:pPr>
    </w:p>
    <w:p w:rsidR="00343A41" w:rsidRDefault="00343A41" w:rsidP="00EA2680">
      <w:pPr>
        <w:pStyle w:val="Curriculum2"/>
        <w:tabs>
          <w:tab w:val="right" w:pos="8520"/>
        </w:tabs>
      </w:pPr>
      <w:r>
        <w:t>Compulsory Classes</w:t>
      </w:r>
    </w:p>
    <w:p w:rsidR="00343A41" w:rsidRPr="00343A41" w:rsidRDefault="00343A41" w:rsidP="00EA2680">
      <w:pPr>
        <w:pStyle w:val="Curriculum2"/>
        <w:tabs>
          <w:tab w:val="right" w:pos="8520"/>
        </w:tabs>
      </w:pPr>
    </w:p>
    <w:p w:rsidR="00EA2680" w:rsidRPr="00EA2680" w:rsidRDefault="00EA2680" w:rsidP="00EA2680">
      <w:pPr>
        <w:pStyle w:val="Curriculum2"/>
        <w:tabs>
          <w:tab w:val="right" w:pos="8520"/>
        </w:tabs>
      </w:pPr>
      <w:r w:rsidRPr="00EA2680">
        <w:t xml:space="preserve">ME 929 </w:t>
      </w:r>
      <w:r w:rsidRPr="00EA2680">
        <w:tab/>
        <w:t>Electrical Power Systems</w:t>
      </w:r>
      <w:r w:rsidRPr="00EA2680">
        <w:tab/>
        <w:t>5</w:t>
      </w:r>
      <w:r w:rsidRPr="00EA2680">
        <w:tab/>
        <w:t xml:space="preserve"> </w:t>
      </w:r>
      <w:r w:rsidRPr="00EA2680">
        <w:tab/>
        <w:t>10</w:t>
      </w:r>
    </w:p>
    <w:p w:rsidR="00A11BA7" w:rsidRDefault="00EA2680" w:rsidP="00EA2680">
      <w:pPr>
        <w:pStyle w:val="Curriculum2"/>
        <w:tabs>
          <w:tab w:val="clear" w:pos="9504"/>
          <w:tab w:val="right" w:pos="8520"/>
        </w:tabs>
      </w:pPr>
      <w:r w:rsidRPr="00EA2680">
        <w:t xml:space="preserve">ME 923 </w:t>
      </w:r>
      <w:r w:rsidRPr="00EA2680">
        <w:tab/>
        <w:t>Gas and Steam Turbines</w:t>
      </w:r>
      <w:r w:rsidRPr="00EA2680">
        <w:tab/>
        <w:t>5</w:t>
      </w:r>
      <w:r w:rsidRPr="00EA2680">
        <w:tab/>
        <w:t xml:space="preserve"> </w:t>
      </w:r>
      <w:r w:rsidRPr="00EA2680">
        <w:tab/>
      </w:r>
      <w:r>
        <w:t xml:space="preserve">         </w:t>
      </w:r>
      <w:r w:rsidRPr="00EA2680">
        <w:t>10</w:t>
      </w:r>
    </w:p>
    <w:p w:rsidR="00EB6B8A" w:rsidRPr="00EB6B8A" w:rsidRDefault="00EB6B8A" w:rsidP="00EB6B8A">
      <w:pPr>
        <w:pStyle w:val="Curriculum2"/>
        <w:tabs>
          <w:tab w:val="right" w:pos="8520"/>
        </w:tabs>
      </w:pPr>
      <w:r w:rsidRPr="00EB6B8A">
        <w:t xml:space="preserve">ME 950 </w:t>
      </w:r>
      <w:r w:rsidRPr="00EB6B8A">
        <w:tab/>
        <w:t>Boiler Thermal Hydraulics</w:t>
      </w:r>
      <w:r w:rsidRPr="00EB6B8A">
        <w:tab/>
        <w:t>5</w:t>
      </w:r>
      <w:r w:rsidRPr="00EB6B8A">
        <w:tab/>
        <w:t xml:space="preserve"> </w:t>
      </w:r>
      <w:r w:rsidRPr="00EB6B8A">
        <w:tab/>
        <w:t>10</w:t>
      </w:r>
    </w:p>
    <w:p w:rsidR="00EB6B8A" w:rsidRPr="00EB6B8A" w:rsidRDefault="00EB6B8A" w:rsidP="00EB6B8A">
      <w:pPr>
        <w:pStyle w:val="Curriculum2"/>
        <w:tabs>
          <w:tab w:val="clear" w:pos="9504"/>
          <w:tab w:val="right" w:pos="8520"/>
        </w:tabs>
      </w:pPr>
    </w:p>
    <w:p w:rsidR="00EB6B8A" w:rsidRPr="00EA2680" w:rsidRDefault="00EB6B8A" w:rsidP="00EA2680">
      <w:pPr>
        <w:pStyle w:val="Curriculum2"/>
        <w:tabs>
          <w:tab w:val="clear" w:pos="9504"/>
          <w:tab w:val="right" w:pos="8520"/>
        </w:tabs>
      </w:pPr>
    </w:p>
    <w:p w:rsidR="00EA2680" w:rsidRDefault="00EA2680" w:rsidP="005B34E2">
      <w:pPr>
        <w:pStyle w:val="Curriculum2"/>
        <w:tabs>
          <w:tab w:val="clear" w:pos="9504"/>
          <w:tab w:val="right" w:pos="8520"/>
        </w:tabs>
      </w:pPr>
    </w:p>
    <w:p w:rsidR="005B34E2" w:rsidRDefault="005B34E2" w:rsidP="005B34E2">
      <w:pPr>
        <w:pStyle w:val="Curriculum2"/>
        <w:tabs>
          <w:tab w:val="clear" w:pos="9504"/>
          <w:tab w:val="right" w:pos="8520"/>
        </w:tabs>
      </w:pPr>
      <w:r>
        <w:lastRenderedPageBreak/>
        <w:t>Stud</w:t>
      </w:r>
      <w:r w:rsidR="00AE2B67">
        <w:t>ents for the degree of MSc only</w:t>
      </w:r>
    </w:p>
    <w:p w:rsidR="00AE2B67" w:rsidRDefault="00AE2B67" w:rsidP="005B34E2">
      <w:pPr>
        <w:pStyle w:val="Curriculum2"/>
        <w:tabs>
          <w:tab w:val="clear" w:pos="9504"/>
          <w:tab w:val="right" w:pos="8520"/>
        </w:tabs>
      </w:pPr>
    </w:p>
    <w:p w:rsidR="005B34E2" w:rsidRDefault="005B34E2" w:rsidP="005B34E2">
      <w:pPr>
        <w:pStyle w:val="Curriculum2"/>
      </w:pPr>
      <w:r>
        <w:t xml:space="preserve">EF 900 </w:t>
      </w:r>
      <w:r>
        <w:tab/>
        <w:t xml:space="preserve">Project </w:t>
      </w:r>
      <w:r>
        <w:tab/>
        <w:t xml:space="preserve">5 </w:t>
      </w:r>
      <w:r>
        <w:tab/>
        <w:t>60</w:t>
      </w:r>
    </w:p>
    <w:p w:rsidR="005B34E2" w:rsidRDefault="005B34E2" w:rsidP="005B34E2">
      <w:pPr>
        <w:pStyle w:val="Calendar2"/>
      </w:pPr>
    </w:p>
    <w:p w:rsidR="005B34E2" w:rsidRDefault="005B34E2" w:rsidP="005B34E2">
      <w:pPr>
        <w:pStyle w:val="Style2"/>
      </w:pPr>
      <w:r>
        <w:t>Examination, Progress and Final Assessment</w:t>
      </w:r>
    </w:p>
    <w:p w:rsidR="005B34E2" w:rsidRDefault="00BA074B" w:rsidP="005B34E2">
      <w:pPr>
        <w:pStyle w:val="Calendar1"/>
      </w:pPr>
      <w:r>
        <w:t>19.47.</w:t>
      </w:r>
      <w:r w:rsidR="005B34E2">
        <w:t xml:space="preserve">5 </w:t>
      </w:r>
      <w:r w:rsidR="005B34E2">
        <w:tab/>
      </w:r>
      <w:r w:rsidR="00456DDD">
        <w:t>Regulations 19.1.25 – 19.1.33 shall apply.</w:t>
      </w:r>
    </w:p>
    <w:p w:rsidR="005B34E2" w:rsidRDefault="00BA074B" w:rsidP="005B34E2">
      <w:pPr>
        <w:pStyle w:val="Calendar1"/>
      </w:pPr>
      <w:r>
        <w:t>19.47.</w:t>
      </w:r>
      <w:r w:rsidR="005B34E2">
        <w:t>6</w:t>
      </w:r>
      <w:r w:rsidR="005B34E2">
        <w:tab/>
        <w:t>The final assessment will be based on performance in the examinations, coursewo</w:t>
      </w:r>
      <w:r w:rsidR="001E6E6C">
        <w:t xml:space="preserve">rk and </w:t>
      </w:r>
      <w:r w:rsidR="005B34E2">
        <w:t>the p</w:t>
      </w:r>
      <w:r w:rsidR="001E6E6C">
        <w:t>roject where undertaken</w:t>
      </w:r>
      <w:r w:rsidR="005B34E2">
        <w:t>.</w:t>
      </w:r>
    </w:p>
    <w:p w:rsidR="00724508" w:rsidRDefault="00724508" w:rsidP="005B34E2">
      <w:pPr>
        <w:pStyle w:val="Style2"/>
      </w:pPr>
    </w:p>
    <w:p w:rsidR="005F7121" w:rsidRDefault="005F7121" w:rsidP="005F7121">
      <w:pPr>
        <w:pStyle w:val="Style2"/>
      </w:pPr>
      <w:bookmarkStart w:id="454" w:name="_Toc16050904"/>
      <w:r>
        <w:t>Award</w:t>
      </w:r>
    </w:p>
    <w:p w:rsidR="005F7121" w:rsidRDefault="00BA074B" w:rsidP="00224BB2">
      <w:pPr>
        <w:pStyle w:val="Calendar1"/>
      </w:pPr>
      <w:r>
        <w:t>19.47.</w:t>
      </w:r>
      <w:r w:rsidR="005F7121">
        <w:t>7</w:t>
      </w:r>
      <w:r w:rsidR="005F7121">
        <w:tab/>
      </w:r>
      <w:r w:rsidR="005F7121">
        <w:rPr>
          <w:b/>
          <w:bCs/>
        </w:rPr>
        <w:t xml:space="preserve">Degree of MSc: </w:t>
      </w:r>
      <w:r w:rsidR="005F7121">
        <w:t>In order to qualify for the award of the degree of MSc in Advanced Mechanical Engineering, a candidate must have performed to the satisfaction of the Board of Examiners and must have accumulated no fewer than 180 credits, of which 60 must have been awarded in respect of the project</w:t>
      </w:r>
      <w:r w:rsidR="001017F2">
        <w:t xml:space="preserve"> EF 900</w:t>
      </w:r>
      <w:r w:rsidR="005F7121">
        <w:t xml:space="preserve">. </w:t>
      </w:r>
      <w:r w:rsidR="005F7121" w:rsidRPr="00A11BA7">
        <w:t>For the degrees of MSc in Advanced Mechanical Engineering with Aerospace</w:t>
      </w:r>
      <w:r w:rsidR="005F7121" w:rsidRPr="00C42CE2">
        <w:t>,</w:t>
      </w:r>
      <w:r w:rsidR="005F7121" w:rsidRPr="00A11BA7">
        <w:t xml:space="preserve"> MSc in Advanced Mechanical Engineering with Energy Systems</w:t>
      </w:r>
      <w:r w:rsidR="005F7121" w:rsidRPr="00C42CE2">
        <w:t>,</w:t>
      </w:r>
      <w:r w:rsidR="005F7121" w:rsidRPr="00266B9F">
        <w:rPr>
          <w:b/>
          <w:color w:val="FF0000"/>
        </w:rPr>
        <w:t xml:space="preserve"> </w:t>
      </w:r>
      <w:r w:rsidR="005F7121" w:rsidRPr="00C42CE2">
        <w:t xml:space="preserve">Advanced Mechanical Engineering with Materials and Advanced Mechanical Engineering with Power Plant Technologies </w:t>
      </w:r>
      <w:r w:rsidR="005F7121" w:rsidRPr="00A11BA7">
        <w:t>the candidate must have attained the credits in the appropriate compulsory classes</w:t>
      </w:r>
      <w:r w:rsidR="00224BB2">
        <w:t>.</w:t>
      </w:r>
      <w:r w:rsidR="00EB6B8A">
        <w:t xml:space="preserve">  </w:t>
      </w:r>
      <w:r w:rsidR="00EB6B8A" w:rsidRPr="00EB6B8A">
        <w:rPr>
          <w:rFonts w:cs="Arial"/>
          <w:szCs w:val="24"/>
        </w:rPr>
        <w:t>Candidates may only choose one specialism.</w:t>
      </w:r>
    </w:p>
    <w:p w:rsidR="005F7121" w:rsidRDefault="00BA074B" w:rsidP="005F7121">
      <w:pPr>
        <w:pStyle w:val="Calendar1"/>
      </w:pPr>
      <w:r>
        <w:t>19.47.</w:t>
      </w:r>
      <w:r w:rsidR="005F7121">
        <w:t>8</w:t>
      </w:r>
      <w:r w:rsidR="005F7121">
        <w:tab/>
      </w:r>
      <w:r w:rsidR="005F7121">
        <w:rPr>
          <w:b/>
          <w:bCs/>
        </w:rPr>
        <w:t xml:space="preserve">Postgraduate Diploma: </w:t>
      </w:r>
      <w:r w:rsidR="005F7121">
        <w:t>In order to qualify for the award of the Postgraduate Diploma in Advanced Mechanical  Engineering, a candidate must have accumulated no fewer than 120 credits from the taught classes of the course.</w:t>
      </w:r>
    </w:p>
    <w:p w:rsidR="005F7121" w:rsidRDefault="00BA074B" w:rsidP="005F7121">
      <w:pPr>
        <w:pStyle w:val="p3toc2"/>
        <w:tabs>
          <w:tab w:val="right" w:pos="8364"/>
          <w:tab w:val="right" w:pos="9498"/>
        </w:tabs>
        <w:rPr>
          <w:b w:val="0"/>
        </w:rPr>
      </w:pPr>
      <w:r>
        <w:rPr>
          <w:b w:val="0"/>
        </w:rPr>
        <w:t>19.47.</w:t>
      </w:r>
      <w:r w:rsidR="005F7121" w:rsidRPr="007A22B9">
        <w:rPr>
          <w:b w:val="0"/>
        </w:rPr>
        <w:t>9</w:t>
      </w:r>
      <w:r w:rsidR="005F7121" w:rsidRPr="007A22B9">
        <w:rPr>
          <w:b w:val="0"/>
        </w:rPr>
        <w:tab/>
      </w:r>
      <w:r w:rsidR="005F7121" w:rsidRPr="007A22B9">
        <w:rPr>
          <w:bCs/>
        </w:rPr>
        <w:t>Postgraduate Certificate:</w:t>
      </w:r>
      <w:r w:rsidR="005F7121" w:rsidRPr="007A22B9">
        <w:rPr>
          <w:b w:val="0"/>
          <w:bCs/>
        </w:rPr>
        <w:t xml:space="preserve"> </w:t>
      </w:r>
      <w:r w:rsidR="005F7121" w:rsidRPr="007A22B9">
        <w:rPr>
          <w:b w:val="0"/>
        </w:rPr>
        <w:t>In order to qualify for the award of the Postgraduate Certificate in Advanced Mechanical Engineering, a candidate must have accumulated no fewer than 60 credits from the taught classes of the course.</w:t>
      </w:r>
    </w:p>
    <w:p w:rsidR="00224BB2" w:rsidRDefault="00BA074B" w:rsidP="005F7121">
      <w:pPr>
        <w:pStyle w:val="p3toc2"/>
        <w:tabs>
          <w:tab w:val="right" w:pos="8364"/>
          <w:tab w:val="right" w:pos="9498"/>
        </w:tabs>
        <w:rPr>
          <w:b w:val="0"/>
        </w:rPr>
      </w:pPr>
      <w:r>
        <w:rPr>
          <w:b w:val="0"/>
        </w:rPr>
        <w:t>19.47.1</w:t>
      </w:r>
      <w:r w:rsidR="00224BB2">
        <w:rPr>
          <w:b w:val="0"/>
        </w:rPr>
        <w:t>0 to</w:t>
      </w:r>
    </w:p>
    <w:p w:rsidR="00224BB2" w:rsidRDefault="00BA074B" w:rsidP="005F7121">
      <w:pPr>
        <w:pStyle w:val="p3toc2"/>
        <w:tabs>
          <w:tab w:val="right" w:pos="8364"/>
          <w:tab w:val="right" w:pos="9498"/>
        </w:tabs>
        <w:rPr>
          <w:b w:val="0"/>
        </w:rPr>
      </w:pPr>
      <w:r>
        <w:rPr>
          <w:b w:val="0"/>
        </w:rPr>
        <w:t>19.47.4</w:t>
      </w:r>
      <w:r w:rsidR="00224BB2">
        <w:rPr>
          <w:b w:val="0"/>
        </w:rPr>
        <w:t>0 (number not used)</w:t>
      </w:r>
    </w:p>
    <w:p w:rsidR="00224BB2" w:rsidRDefault="00224BB2" w:rsidP="005F7121">
      <w:pPr>
        <w:pStyle w:val="p3toc2"/>
        <w:tabs>
          <w:tab w:val="right" w:pos="8364"/>
          <w:tab w:val="right" w:pos="9498"/>
        </w:tabs>
        <w:rPr>
          <w:b w:val="0"/>
        </w:rPr>
      </w:pPr>
    </w:p>
    <w:p w:rsidR="00224BB2" w:rsidRDefault="00224BB2" w:rsidP="005F7121">
      <w:pPr>
        <w:pStyle w:val="p3toc2"/>
        <w:tabs>
          <w:tab w:val="right" w:pos="8364"/>
          <w:tab w:val="right" w:pos="9498"/>
        </w:tabs>
        <w:rPr>
          <w:b w:val="0"/>
        </w:rPr>
      </w:pPr>
    </w:p>
    <w:p w:rsidR="00224BB2" w:rsidRDefault="00224BB2"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AE2B67" w:rsidRDefault="00AE2B67" w:rsidP="005F7121">
      <w:pPr>
        <w:pStyle w:val="p3toc2"/>
        <w:tabs>
          <w:tab w:val="right" w:pos="8364"/>
          <w:tab w:val="right" w:pos="9498"/>
        </w:tabs>
        <w:rPr>
          <w:b w:val="0"/>
        </w:rPr>
      </w:pPr>
    </w:p>
    <w:p w:rsidR="003A4D98" w:rsidRDefault="003A4D98" w:rsidP="0013763F">
      <w:pPr>
        <w:pStyle w:val="NoSpacing"/>
        <w:ind w:left="1440"/>
        <w:rPr>
          <w:rFonts w:ascii="Arial" w:hAnsi="Arial" w:cs="Arial"/>
          <w:b/>
          <w:sz w:val="32"/>
          <w:szCs w:val="32"/>
        </w:rPr>
      </w:pPr>
    </w:p>
    <w:p w:rsidR="003A4D98" w:rsidRDefault="003A4D98" w:rsidP="0013763F">
      <w:pPr>
        <w:pStyle w:val="NoSpacing"/>
        <w:ind w:left="1440"/>
        <w:rPr>
          <w:rFonts w:ascii="Arial" w:hAnsi="Arial" w:cs="Arial"/>
          <w:b/>
          <w:sz w:val="32"/>
          <w:szCs w:val="32"/>
        </w:rPr>
      </w:pPr>
    </w:p>
    <w:p w:rsidR="003A4D98" w:rsidRDefault="003A4D98" w:rsidP="0013763F">
      <w:pPr>
        <w:pStyle w:val="NoSpacing"/>
        <w:ind w:left="1440"/>
        <w:rPr>
          <w:rFonts w:ascii="Arial" w:hAnsi="Arial" w:cs="Arial"/>
          <w:b/>
          <w:sz w:val="32"/>
          <w:szCs w:val="32"/>
        </w:rPr>
      </w:pPr>
    </w:p>
    <w:p w:rsidR="0013763F" w:rsidRDefault="0013763F" w:rsidP="0013763F">
      <w:pPr>
        <w:pStyle w:val="NoSpacing"/>
        <w:ind w:left="1440"/>
        <w:rPr>
          <w:rFonts w:ascii="Arial" w:hAnsi="Arial" w:cs="Arial"/>
          <w:b/>
          <w:sz w:val="32"/>
          <w:szCs w:val="32"/>
        </w:rPr>
      </w:pPr>
      <w:r w:rsidRPr="00F865C8">
        <w:rPr>
          <w:rFonts w:ascii="Arial" w:hAnsi="Arial" w:cs="Arial"/>
          <w:b/>
          <w:sz w:val="32"/>
          <w:szCs w:val="32"/>
        </w:rPr>
        <w:t>FACULTY OF ENGINEERING</w:t>
      </w:r>
    </w:p>
    <w:p w:rsidR="0013763F" w:rsidRDefault="0013763F" w:rsidP="00AE2B67">
      <w:pPr>
        <w:pStyle w:val="CalendarHeader1"/>
        <w:rPr>
          <w:sz w:val="32"/>
          <w:szCs w:val="32"/>
        </w:rPr>
      </w:pPr>
    </w:p>
    <w:p w:rsidR="00AE2B67" w:rsidRDefault="00AE2B67" w:rsidP="0013763F">
      <w:pPr>
        <w:pStyle w:val="NoSpacing"/>
        <w:ind w:left="1440"/>
        <w:rPr>
          <w:rFonts w:ascii="Arial" w:hAnsi="Arial" w:cs="Arial"/>
          <w:b/>
          <w:sz w:val="28"/>
          <w:szCs w:val="28"/>
        </w:rPr>
      </w:pPr>
      <w:r w:rsidRPr="0013763F">
        <w:rPr>
          <w:rFonts w:ascii="Arial" w:hAnsi="Arial" w:cs="Arial"/>
          <w:b/>
          <w:sz w:val="28"/>
          <w:szCs w:val="28"/>
        </w:rPr>
        <w:t>DEPARTMENT OF MECHANICAL AND AEROSPACE ENGINEERING</w:t>
      </w:r>
    </w:p>
    <w:p w:rsidR="0013763F" w:rsidRPr="0013763F" w:rsidRDefault="0013763F" w:rsidP="0013763F">
      <w:pPr>
        <w:pStyle w:val="NoSpacing"/>
        <w:ind w:left="1440"/>
        <w:rPr>
          <w:rFonts w:ascii="Arial" w:hAnsi="Arial" w:cs="Arial"/>
          <w:b/>
          <w:sz w:val="28"/>
          <w:szCs w:val="28"/>
        </w:rPr>
      </w:pPr>
    </w:p>
    <w:p w:rsidR="009669C8" w:rsidRPr="009669C8" w:rsidRDefault="00AE2B67" w:rsidP="009669C8">
      <w:pPr>
        <w:pStyle w:val="NoSpacing"/>
        <w:ind w:left="1440"/>
        <w:rPr>
          <w:rFonts w:ascii="Arial" w:hAnsi="Arial" w:cs="Arial"/>
          <w:b/>
          <w:sz w:val="28"/>
          <w:szCs w:val="28"/>
        </w:rPr>
      </w:pPr>
      <w:r w:rsidRPr="009669C8">
        <w:rPr>
          <w:rFonts w:ascii="Arial" w:hAnsi="Arial" w:cs="Arial"/>
          <w:b/>
          <w:sz w:val="28"/>
          <w:szCs w:val="28"/>
        </w:rPr>
        <w:lastRenderedPageBreak/>
        <w:t>ADVANCED MECHANICAL ENGINEERING</w:t>
      </w:r>
      <w:r w:rsidR="009669C8">
        <w:rPr>
          <w:rFonts w:ascii="Arial" w:hAnsi="Arial" w:cs="Arial"/>
          <w:b/>
          <w:sz w:val="28"/>
          <w:szCs w:val="28"/>
        </w:rPr>
        <w:t xml:space="preserve"> </w:t>
      </w:r>
      <w:r w:rsidR="009669C8" w:rsidRPr="009669C8">
        <w:rPr>
          <w:rFonts w:ascii="Arial" w:hAnsi="Arial" w:cs="Arial"/>
          <w:b/>
          <w:sz w:val="28"/>
          <w:szCs w:val="28"/>
        </w:rPr>
        <w:t>(by Distance Learning)</w:t>
      </w:r>
    </w:p>
    <w:p w:rsidR="007B7C40" w:rsidRDefault="007B7C40" w:rsidP="007B7C40">
      <w:pPr>
        <w:pStyle w:val="CalendarHeader1"/>
      </w:pPr>
    </w:p>
    <w:p w:rsidR="007B7C40" w:rsidRPr="0068055A" w:rsidRDefault="007B7C40" w:rsidP="00AE2B67">
      <w:pPr>
        <w:pStyle w:val="p3toc3"/>
      </w:pPr>
      <w:r>
        <w:t>MSc in Advanced Mechanical Engineering</w:t>
      </w:r>
      <w:r>
        <w:fldChar w:fldCharType="begin"/>
      </w:r>
      <w:r>
        <w:instrText xml:space="preserve"> XE "</w:instrText>
      </w:r>
      <w:r w:rsidRPr="00910680">
        <w:instrText>Advanced Mechanical Engineering (MSc)</w:instrText>
      </w:r>
      <w:r>
        <w:instrText xml:space="preserve">" </w:instrText>
      </w:r>
      <w:r>
        <w:fldChar w:fldCharType="end"/>
      </w:r>
    </w:p>
    <w:p w:rsidR="007B7C40" w:rsidRDefault="007B7C40" w:rsidP="00D03C75">
      <w:pPr>
        <w:pStyle w:val="CalendarHeader2"/>
      </w:pPr>
      <w:r>
        <w:t>Postgraduate Diploma in Advanced Mechanical Engineering</w:t>
      </w:r>
      <w:r>
        <w:fldChar w:fldCharType="begin"/>
      </w:r>
      <w:r>
        <w:instrText xml:space="preserve"> XE "</w:instrText>
      </w:r>
      <w:r w:rsidRPr="00EC40A6">
        <w:instrText>Advanced Mechanical Engineering (Postgraduate Diploma)</w:instrText>
      </w:r>
      <w:r>
        <w:instrText xml:space="preserve">" </w:instrText>
      </w:r>
      <w:r>
        <w:fldChar w:fldCharType="end"/>
      </w:r>
    </w:p>
    <w:p w:rsidR="007B7C40" w:rsidRDefault="007B7C40" w:rsidP="007B7C40">
      <w:pPr>
        <w:pStyle w:val="CalendarHeader2"/>
      </w:pPr>
      <w:r>
        <w:t>Postgraduate Certificate in Advanced Mechanical Engineering</w:t>
      </w:r>
      <w:r>
        <w:fldChar w:fldCharType="begin"/>
      </w:r>
      <w:r>
        <w:instrText xml:space="preserve"> XE "</w:instrText>
      </w:r>
      <w:r w:rsidRPr="007659B4">
        <w:instrText>Advanced Mechanical Engineering (Postgraduate Certificate)</w:instrText>
      </w:r>
      <w:r>
        <w:instrText xml:space="preserve">" </w:instrText>
      </w:r>
      <w:r>
        <w:fldChar w:fldCharType="end"/>
      </w:r>
    </w:p>
    <w:p w:rsidR="007B7C40" w:rsidRDefault="007B7C40" w:rsidP="007B7C40">
      <w:pPr>
        <w:pStyle w:val="Calendar2"/>
      </w:pPr>
    </w:p>
    <w:p w:rsidR="007B7C40" w:rsidRDefault="007B7C40" w:rsidP="007B7C40">
      <w:pPr>
        <w:pStyle w:val="Style2"/>
      </w:pPr>
      <w:r>
        <w:t>Course Regulations</w:t>
      </w:r>
    </w:p>
    <w:p w:rsidR="007B7C40" w:rsidRDefault="007B7C40" w:rsidP="007B7C40">
      <w:pPr>
        <w:pStyle w:val="Calendar2"/>
      </w:pPr>
      <w:r>
        <w:t>[These regulations are to be read in conjunction with Regulation 19.1]</w:t>
      </w:r>
    </w:p>
    <w:p w:rsidR="007B7C40" w:rsidRDefault="007B7C40" w:rsidP="007B7C40">
      <w:pPr>
        <w:pStyle w:val="Calendar2"/>
      </w:pPr>
    </w:p>
    <w:p w:rsidR="007B7C40" w:rsidRDefault="007B7C40" w:rsidP="007B7C40">
      <w:pPr>
        <w:pStyle w:val="Style2"/>
      </w:pPr>
      <w:r>
        <w:t>Admission</w:t>
      </w:r>
    </w:p>
    <w:p w:rsidR="007B7C40" w:rsidRDefault="00BA074B" w:rsidP="007B7C40">
      <w:pPr>
        <w:pStyle w:val="Calendar1"/>
      </w:pPr>
      <w:r>
        <w:t>19.47.4</w:t>
      </w:r>
      <w:r w:rsidR="00B06B2E">
        <w:t>1</w:t>
      </w:r>
      <w:r w:rsidR="007B7C40">
        <w:tab/>
        <w:t>Notwithstanding Regulation 19.1.1, applicants shall possess</w:t>
      </w:r>
    </w:p>
    <w:p w:rsidR="007B7C40" w:rsidRDefault="007B7C40" w:rsidP="007B7C40">
      <w:pPr>
        <w:pStyle w:val="CalendarNumberedList"/>
      </w:pPr>
      <w:r>
        <w:t xml:space="preserve">(i) </w:t>
      </w:r>
      <w:r>
        <w:tab/>
        <w:t>a degree (or in the case of direct entry to the degree of MSc, a</w:t>
      </w:r>
    </w:p>
    <w:p w:rsidR="007B7C40" w:rsidRDefault="007B7C40" w:rsidP="007B7C40">
      <w:pPr>
        <w:pStyle w:val="CalendarNumberedList"/>
      </w:pPr>
      <w:r>
        <w:tab/>
        <w:t xml:space="preserve">first or second class Honours degree) from a </w:t>
      </w:r>
      <w:smartTag w:uri="urn:schemas-microsoft-com:office:smarttags" w:element="place">
        <w:smartTag w:uri="urn:schemas-microsoft-com:office:smarttags" w:element="country-region">
          <w:r>
            <w:t>United Kingdom</w:t>
          </w:r>
        </w:smartTag>
      </w:smartTag>
    </w:p>
    <w:p w:rsidR="007B7C40" w:rsidRDefault="007B7C40" w:rsidP="007B7C40">
      <w:pPr>
        <w:pStyle w:val="CalendarNumberedList"/>
      </w:pPr>
      <w:r>
        <w:tab/>
        <w:t xml:space="preserve">university in Science or </w:t>
      </w:r>
      <w:smartTag w:uri="urn:schemas-microsoft-com:office:smarttags" w:element="PersonName">
        <w:r>
          <w:t>Engineering</w:t>
        </w:r>
      </w:smartTag>
      <w:r>
        <w:t>; or</w:t>
      </w:r>
    </w:p>
    <w:p w:rsidR="007B7C40" w:rsidRDefault="007B7C40" w:rsidP="007B7C40">
      <w:pPr>
        <w:pStyle w:val="CalendarNumberedList"/>
      </w:pPr>
      <w:r>
        <w:t xml:space="preserve">(ii) </w:t>
      </w:r>
      <w:r>
        <w:tab/>
        <w:t>a qualification deemed by the Course Director acting on behalf</w:t>
      </w:r>
    </w:p>
    <w:p w:rsidR="007B7C40" w:rsidRDefault="007B7C40" w:rsidP="007B7C40">
      <w:pPr>
        <w:pStyle w:val="CalendarNumberedList"/>
      </w:pPr>
      <w:r>
        <w:tab/>
        <w:t>of Senate to be equivalent to (i) above.</w:t>
      </w:r>
    </w:p>
    <w:p w:rsidR="0013763F" w:rsidRDefault="0013763F" w:rsidP="007B7C40">
      <w:pPr>
        <w:pStyle w:val="CalendarNumberedList"/>
      </w:pPr>
    </w:p>
    <w:p w:rsidR="007B7C40" w:rsidRDefault="007B7C40" w:rsidP="007B7C40">
      <w:pPr>
        <w:pStyle w:val="Calendar2"/>
      </w:pPr>
      <w:r>
        <w:t>In all cases, applicants whose first language is not English, shall be required to demonstrate an appropriate level of competence.</w:t>
      </w:r>
    </w:p>
    <w:p w:rsidR="007B7C40" w:rsidRDefault="007B7C40" w:rsidP="007B7C40">
      <w:pPr>
        <w:pStyle w:val="Style2"/>
      </w:pPr>
    </w:p>
    <w:p w:rsidR="007B7C40" w:rsidRDefault="007B7C40" w:rsidP="007B7C40">
      <w:pPr>
        <w:pStyle w:val="Style2"/>
      </w:pPr>
      <w:r>
        <w:t>Duration of Study</w:t>
      </w:r>
    </w:p>
    <w:p w:rsidR="007B7C40" w:rsidRDefault="00BA074B" w:rsidP="007B7C40">
      <w:pPr>
        <w:pStyle w:val="Calendar1"/>
      </w:pPr>
      <w:r>
        <w:t>19.47.4</w:t>
      </w:r>
      <w:r w:rsidR="00B06B2E">
        <w:t>2</w:t>
      </w:r>
      <w:r w:rsidR="007B7C40">
        <w:tab/>
        <w:t xml:space="preserve">Regulations 19.1.5 and 19.1.6 shall apply. </w:t>
      </w:r>
    </w:p>
    <w:p w:rsidR="007B7C40" w:rsidRDefault="007B7C40" w:rsidP="007B7C40">
      <w:pPr>
        <w:pStyle w:val="Calendar2"/>
      </w:pPr>
    </w:p>
    <w:p w:rsidR="007B7C40" w:rsidRDefault="007B7C40" w:rsidP="007B7C40">
      <w:pPr>
        <w:pStyle w:val="Style2"/>
      </w:pPr>
      <w:r>
        <w:t>Mode of Study</w:t>
      </w:r>
    </w:p>
    <w:p w:rsidR="007B7C40" w:rsidRDefault="00BA074B" w:rsidP="007B7C40">
      <w:pPr>
        <w:pStyle w:val="Calendar1"/>
      </w:pPr>
      <w:r>
        <w:t>19.47.4</w:t>
      </w:r>
      <w:r w:rsidR="00B06B2E">
        <w:t>3</w:t>
      </w:r>
      <w:r w:rsidR="007B7C40">
        <w:tab/>
      </w:r>
      <w:r w:rsidR="007B7C40" w:rsidRPr="00224BB2">
        <w:rPr>
          <w:rFonts w:cs="Arial"/>
        </w:rPr>
        <w:t xml:space="preserve">The course </w:t>
      </w:r>
      <w:r w:rsidR="007B7C40">
        <w:rPr>
          <w:rFonts w:cs="Arial"/>
        </w:rPr>
        <w:t>is</w:t>
      </w:r>
      <w:r w:rsidR="007B7C40" w:rsidRPr="00224BB2">
        <w:rPr>
          <w:rFonts w:cs="Arial"/>
        </w:rPr>
        <w:t xml:space="preserve"> only available by </w:t>
      </w:r>
      <w:r w:rsidR="007B7C40">
        <w:rPr>
          <w:rFonts w:cs="Arial"/>
        </w:rPr>
        <w:t xml:space="preserve">part-time </w:t>
      </w:r>
      <w:r w:rsidR="007B7C40" w:rsidRPr="00224BB2">
        <w:rPr>
          <w:rFonts w:cs="Arial"/>
        </w:rPr>
        <w:t>distance learning study.</w:t>
      </w:r>
    </w:p>
    <w:p w:rsidR="007B7C40" w:rsidRDefault="007B7C40" w:rsidP="007B7C40">
      <w:pPr>
        <w:pStyle w:val="Calendar2"/>
      </w:pPr>
    </w:p>
    <w:p w:rsidR="007B7C40" w:rsidRDefault="007B7C40" w:rsidP="007B7C40">
      <w:pPr>
        <w:pStyle w:val="Style2"/>
      </w:pPr>
      <w:r>
        <w:t>Curriculum</w:t>
      </w:r>
    </w:p>
    <w:p w:rsidR="007B7C40" w:rsidRDefault="00BA074B" w:rsidP="007B7C40">
      <w:pPr>
        <w:pStyle w:val="Calendar1"/>
      </w:pPr>
      <w:r>
        <w:t>19.47.4</w:t>
      </w:r>
      <w:r w:rsidR="00B06B2E">
        <w:t>4</w:t>
      </w:r>
      <w:r w:rsidR="007B7C40">
        <w:tab/>
        <w:t>All students shall undertake an</w:t>
      </w:r>
      <w:r w:rsidR="00AE2B67">
        <w:t xml:space="preserve"> approved curriculum as follows</w:t>
      </w:r>
    </w:p>
    <w:p w:rsidR="007B7C40" w:rsidRDefault="007B7C40" w:rsidP="007B7C40">
      <w:pPr>
        <w:pStyle w:val="Calendar1"/>
      </w:pPr>
    </w:p>
    <w:p w:rsidR="007B7C40" w:rsidRDefault="00AE2B67" w:rsidP="007B7C40">
      <w:pPr>
        <w:pStyle w:val="Calendar1"/>
        <w:ind w:left="2160"/>
      </w:pPr>
      <w:r>
        <w:tab/>
      </w:r>
      <w:r w:rsidR="007B7C40" w:rsidRPr="00522313">
        <w:t>for the Postgraduate Certificate no fewer than 60 credits</w:t>
      </w:r>
      <w:r w:rsidR="007B7C40">
        <w:tab/>
      </w:r>
    </w:p>
    <w:p w:rsidR="007B7C40" w:rsidRDefault="00AE2B67" w:rsidP="007B7C40">
      <w:pPr>
        <w:pStyle w:val="Calendar1"/>
        <w:ind w:left="2160"/>
      </w:pPr>
      <w:r>
        <w:tab/>
      </w:r>
      <w:r w:rsidR="007B7C40">
        <w:t xml:space="preserve">for the Postgraduate Diploma no fewer than 120 credits </w:t>
      </w:r>
    </w:p>
    <w:p w:rsidR="007B7C40" w:rsidRPr="00A11BA7" w:rsidRDefault="00AE2B67" w:rsidP="00AE2B67">
      <w:pPr>
        <w:pStyle w:val="Calendar1"/>
      </w:pPr>
      <w:r>
        <w:tab/>
      </w:r>
      <w:r w:rsidR="007B7C40">
        <w:t xml:space="preserve">for the degree of MSc no fewer than 180 credits including the Project </w:t>
      </w:r>
    </w:p>
    <w:p w:rsidR="007B7C40" w:rsidRDefault="007B7C40" w:rsidP="007B7C40">
      <w:pPr>
        <w:pStyle w:val="Calendar1"/>
        <w:ind w:left="2160" w:firstLine="0"/>
      </w:pPr>
    </w:p>
    <w:p w:rsidR="007B7C40" w:rsidRDefault="007B7C40" w:rsidP="007B7C40">
      <w:pPr>
        <w:pStyle w:val="Calendar1"/>
        <w:tabs>
          <w:tab w:val="right" w:pos="9026"/>
        </w:tabs>
      </w:pPr>
      <w:r>
        <w:tab/>
      </w:r>
      <w:r>
        <w:tab/>
        <w:t xml:space="preserve"> Level   Credits</w:t>
      </w:r>
    </w:p>
    <w:p w:rsidR="007B7C40" w:rsidRDefault="007B7C40" w:rsidP="007B7C40">
      <w:pPr>
        <w:pStyle w:val="Calendar1"/>
        <w:tabs>
          <w:tab w:val="right" w:pos="9026"/>
        </w:tabs>
      </w:pPr>
    </w:p>
    <w:p w:rsidR="007B7C40" w:rsidRPr="007B7C40" w:rsidRDefault="007B7C40" w:rsidP="007B7C40">
      <w:pPr>
        <w:pStyle w:val="Calendar1"/>
        <w:tabs>
          <w:tab w:val="left" w:pos="2835"/>
          <w:tab w:val="left" w:pos="8222"/>
          <w:tab w:val="right" w:pos="8931"/>
        </w:tabs>
      </w:pPr>
      <w:r>
        <w:tab/>
      </w:r>
      <w:r w:rsidRPr="007B7C40">
        <w:t>ME 946        Pressurised Systems</w:t>
      </w:r>
      <w:r w:rsidRPr="007B7C40">
        <w:tab/>
        <w:t xml:space="preserve">5      </w:t>
      </w:r>
      <w:r w:rsidR="00AE2B67">
        <w:t xml:space="preserve"> </w:t>
      </w:r>
      <w:r w:rsidRPr="007B7C40">
        <w:t>10</w:t>
      </w:r>
    </w:p>
    <w:p w:rsidR="007B7C40" w:rsidRPr="007B7C40" w:rsidRDefault="007B7C40" w:rsidP="007B7C40">
      <w:pPr>
        <w:pStyle w:val="Calendar1"/>
        <w:tabs>
          <w:tab w:val="left" w:pos="2835"/>
          <w:tab w:val="left" w:pos="8222"/>
          <w:tab w:val="right" w:pos="8931"/>
        </w:tabs>
      </w:pPr>
      <w:r w:rsidRPr="007B7C40">
        <w:tab/>
        <w:t>ME 947</w:t>
      </w:r>
      <w:r w:rsidRPr="007B7C40">
        <w:tab/>
        <w:t>Materials for High Temperature Applications</w:t>
      </w:r>
      <w:r w:rsidRPr="007B7C40">
        <w:tab/>
        <w:t>5</w:t>
      </w:r>
      <w:r w:rsidRPr="007B7C40">
        <w:tab/>
        <w:t xml:space="preserve">      </w:t>
      </w:r>
      <w:r w:rsidR="00AE2B67">
        <w:t xml:space="preserve"> </w:t>
      </w:r>
      <w:r w:rsidRPr="007B7C40">
        <w:t>10</w:t>
      </w:r>
    </w:p>
    <w:p w:rsidR="007B7C40" w:rsidRPr="007B7C40" w:rsidRDefault="007B7C40" w:rsidP="007B7C40">
      <w:pPr>
        <w:pStyle w:val="Calendar1"/>
        <w:tabs>
          <w:tab w:val="left" w:pos="2835"/>
          <w:tab w:val="left" w:pos="8222"/>
          <w:tab w:val="right" w:pos="8931"/>
        </w:tabs>
      </w:pPr>
      <w:r w:rsidRPr="007B7C40">
        <w:tab/>
        <w:t>ME 948</w:t>
      </w:r>
      <w:r w:rsidRPr="007B7C40">
        <w:tab/>
        <w:t>Hydraulics</w:t>
      </w:r>
      <w:r w:rsidRPr="007B7C40">
        <w:tab/>
        <w:t>5</w:t>
      </w:r>
      <w:r w:rsidRPr="007B7C40">
        <w:tab/>
        <w:t xml:space="preserve">      </w:t>
      </w:r>
      <w:r w:rsidR="00AE2B67">
        <w:t xml:space="preserve"> </w:t>
      </w:r>
      <w:r w:rsidRPr="007B7C40">
        <w:t>10</w:t>
      </w:r>
    </w:p>
    <w:p w:rsidR="007B7C40" w:rsidRPr="007B7C40" w:rsidRDefault="007B7C40" w:rsidP="007B7C40">
      <w:pPr>
        <w:pStyle w:val="Calendar1"/>
        <w:tabs>
          <w:tab w:val="left" w:pos="2835"/>
          <w:tab w:val="left" w:pos="8222"/>
          <w:tab w:val="right" w:pos="8931"/>
        </w:tabs>
      </w:pPr>
      <w:r w:rsidRPr="007B7C40">
        <w:tab/>
        <w:t>ME 926</w:t>
      </w:r>
      <w:r w:rsidRPr="007B7C40">
        <w:tab/>
        <w:t>Nuclear Power Systems</w:t>
      </w:r>
      <w:r w:rsidRPr="007B7C40">
        <w:tab/>
        <w:t>5       10</w:t>
      </w:r>
    </w:p>
    <w:p w:rsidR="007B7C40" w:rsidRPr="007B7C40" w:rsidRDefault="007B7C40" w:rsidP="007B7C40">
      <w:pPr>
        <w:pStyle w:val="Calendar1"/>
        <w:tabs>
          <w:tab w:val="left" w:pos="2835"/>
          <w:tab w:val="left" w:pos="8222"/>
          <w:tab w:val="right" w:pos="8931"/>
        </w:tabs>
      </w:pPr>
      <w:r w:rsidRPr="007B7C40">
        <w:tab/>
        <w:t>ME 945</w:t>
      </w:r>
      <w:r w:rsidRPr="007B7C40">
        <w:tab/>
        <w:t>Introduction to Open-Source CFD</w:t>
      </w:r>
      <w:r w:rsidRPr="007B7C40">
        <w:tab/>
        <w:t>5       10</w:t>
      </w:r>
    </w:p>
    <w:p w:rsidR="007B7C40" w:rsidRPr="007B7C40" w:rsidRDefault="007B7C40" w:rsidP="007B7C40">
      <w:pPr>
        <w:pStyle w:val="Curriculum2"/>
        <w:tabs>
          <w:tab w:val="clear" w:pos="2880"/>
          <w:tab w:val="left" w:pos="2127"/>
          <w:tab w:val="right" w:pos="8520"/>
        </w:tabs>
      </w:pPr>
      <w:r w:rsidRPr="007B7C40">
        <w:t xml:space="preserve">ME 950         Boiler Thermal Hydraulics </w:t>
      </w:r>
      <w:r w:rsidRPr="007B7C40">
        <w:tab/>
        <w:t>5</w:t>
      </w:r>
      <w:r w:rsidRPr="007B7C40">
        <w:tab/>
        <w:t xml:space="preserve">       10</w:t>
      </w:r>
    </w:p>
    <w:p w:rsidR="007B7C40" w:rsidRPr="007B7C40" w:rsidRDefault="007B7C40" w:rsidP="007B7C40">
      <w:pPr>
        <w:pStyle w:val="Calendar1"/>
        <w:tabs>
          <w:tab w:val="left" w:pos="2835"/>
          <w:tab w:val="left" w:pos="8222"/>
          <w:tab w:val="right" w:pos="8931"/>
        </w:tabs>
      </w:pPr>
      <w:r w:rsidRPr="007B7C40">
        <w:tab/>
        <w:t>ME 949</w:t>
      </w:r>
      <w:r w:rsidRPr="007B7C40">
        <w:tab/>
        <w:t>Advanced Open-Source CFD</w:t>
      </w:r>
      <w:r w:rsidRPr="007B7C40">
        <w:tab/>
        <w:t>5       10</w:t>
      </w:r>
    </w:p>
    <w:p w:rsidR="007B7C40" w:rsidRPr="007B7C40" w:rsidRDefault="007B7C40" w:rsidP="007B7C40">
      <w:pPr>
        <w:pStyle w:val="Curriculum2"/>
        <w:tabs>
          <w:tab w:val="clear" w:pos="9504"/>
          <w:tab w:val="right" w:pos="8520"/>
        </w:tabs>
      </w:pPr>
      <w:r w:rsidRPr="007B7C40">
        <w:t xml:space="preserve">ME </w:t>
      </w:r>
      <w:r>
        <w:t xml:space="preserve">923         </w:t>
      </w:r>
      <w:r w:rsidRPr="007B7C40">
        <w:t>Gas and Steam Turbines</w:t>
      </w:r>
      <w:r w:rsidRPr="007B7C40">
        <w:tab/>
        <w:t>5</w:t>
      </w:r>
      <w:r w:rsidRPr="007B7C40">
        <w:tab/>
        <w:t xml:space="preserve">       10</w:t>
      </w:r>
    </w:p>
    <w:p w:rsidR="007B7C40" w:rsidRPr="007B7C40" w:rsidRDefault="007B7C40" w:rsidP="007B7C40">
      <w:pPr>
        <w:pStyle w:val="Curriculum2"/>
        <w:tabs>
          <w:tab w:val="clear" w:pos="9504"/>
          <w:tab w:val="right" w:pos="8520"/>
        </w:tabs>
      </w:pPr>
      <w:r w:rsidRPr="007B7C40">
        <w:rPr>
          <w:rFonts w:cs="Arial"/>
          <w:szCs w:val="24"/>
        </w:rPr>
        <w:t>ME 529</w:t>
      </w:r>
      <w:r w:rsidRPr="007B7C40">
        <w:rPr>
          <w:rFonts w:cs="Arial"/>
          <w:szCs w:val="24"/>
        </w:rPr>
        <w:tab/>
        <w:t>Aerodynamics in C</w:t>
      </w:r>
      <w:r w:rsidRPr="007B7C40">
        <w:rPr>
          <w:rFonts w:cs="Arial"/>
          <w:szCs w:val="24"/>
        </w:rPr>
        <w:tab/>
        <w:t xml:space="preserve">             5</w:t>
      </w:r>
      <w:r w:rsidRPr="007B7C40">
        <w:rPr>
          <w:rFonts w:cs="Arial"/>
          <w:szCs w:val="24"/>
        </w:rPr>
        <w:tab/>
        <w:t xml:space="preserve">       10</w:t>
      </w:r>
    </w:p>
    <w:p w:rsidR="007B7C40" w:rsidRDefault="007B7C40" w:rsidP="007B7C40">
      <w:pPr>
        <w:pStyle w:val="Calendar1"/>
        <w:tabs>
          <w:tab w:val="left" w:pos="2835"/>
          <w:tab w:val="left" w:pos="8222"/>
          <w:tab w:val="right" w:pos="8931"/>
        </w:tabs>
        <w:ind w:left="0" w:firstLine="0"/>
        <w:rPr>
          <w:b/>
          <w:color w:val="FF0000"/>
        </w:rPr>
      </w:pPr>
    </w:p>
    <w:p w:rsidR="007B7C40" w:rsidRDefault="007B7C40" w:rsidP="007B7C40">
      <w:pPr>
        <w:pStyle w:val="Calendar1"/>
        <w:tabs>
          <w:tab w:val="left" w:pos="2835"/>
          <w:tab w:val="left" w:pos="8222"/>
          <w:tab w:val="right" w:pos="8931"/>
        </w:tabs>
        <w:ind w:firstLine="0"/>
      </w:pPr>
      <w:r>
        <w:t>Exceptionally, such other Level 5 classes as may be approved by the Course Director.</w:t>
      </w:r>
    </w:p>
    <w:p w:rsidR="007B7C40" w:rsidRPr="00C007E4" w:rsidRDefault="007B7C40" w:rsidP="007B7C40">
      <w:pPr>
        <w:pStyle w:val="Calendar1"/>
        <w:tabs>
          <w:tab w:val="left" w:pos="2835"/>
          <w:tab w:val="left" w:pos="8222"/>
          <w:tab w:val="right" w:pos="8931"/>
        </w:tabs>
        <w:ind w:firstLine="0"/>
        <w:rPr>
          <w:b/>
          <w:color w:val="FF0000"/>
        </w:rPr>
      </w:pPr>
    </w:p>
    <w:p w:rsidR="007B7C40" w:rsidRDefault="007B7C40" w:rsidP="007B7C40">
      <w:pPr>
        <w:pStyle w:val="Calendar1"/>
        <w:tabs>
          <w:tab w:val="right" w:pos="8520"/>
        </w:tabs>
      </w:pPr>
      <w:r>
        <w:tab/>
      </w:r>
      <w:r w:rsidRPr="007B7C40">
        <w:t>Additional Classes</w:t>
      </w:r>
    </w:p>
    <w:p w:rsidR="00AE2B67" w:rsidRPr="007B7C40" w:rsidRDefault="00AE2B67" w:rsidP="007B7C40">
      <w:pPr>
        <w:pStyle w:val="Calendar1"/>
        <w:tabs>
          <w:tab w:val="right" w:pos="8520"/>
        </w:tabs>
      </w:pPr>
    </w:p>
    <w:p w:rsidR="007B7C40" w:rsidRPr="0013763F" w:rsidRDefault="007B7C40" w:rsidP="0013763F">
      <w:pPr>
        <w:pStyle w:val="NoSpacing"/>
        <w:ind w:left="1440"/>
        <w:rPr>
          <w:rFonts w:ascii="Arial" w:hAnsi="Arial" w:cs="Arial"/>
        </w:rPr>
      </w:pPr>
      <w:r w:rsidRPr="0013763F">
        <w:rPr>
          <w:rFonts w:ascii="Arial" w:hAnsi="Arial" w:cs="Arial"/>
        </w:rPr>
        <w:lastRenderedPageBreak/>
        <w:t xml:space="preserve">Students will choose an additional 30 credits from the Department’s catalogue of online classes.  </w:t>
      </w:r>
    </w:p>
    <w:p w:rsidR="007B7C40" w:rsidRDefault="007B7C40" w:rsidP="007B7C40">
      <w:pPr>
        <w:pStyle w:val="Calendar1"/>
        <w:tabs>
          <w:tab w:val="right" w:pos="8520"/>
        </w:tabs>
        <w:ind w:left="0" w:firstLine="0"/>
      </w:pPr>
    </w:p>
    <w:p w:rsidR="007B7C40" w:rsidRDefault="007B7C40" w:rsidP="007B7C40">
      <w:pPr>
        <w:pStyle w:val="Curriculum2"/>
        <w:tabs>
          <w:tab w:val="clear" w:pos="9504"/>
          <w:tab w:val="right" w:pos="8520"/>
        </w:tabs>
      </w:pPr>
      <w:r>
        <w:t>Stu</w:t>
      </w:r>
      <w:r w:rsidR="00AE2B67">
        <w:t>dents for the degree of MSc only</w:t>
      </w:r>
    </w:p>
    <w:p w:rsidR="00AE2B67" w:rsidRDefault="00AE2B67" w:rsidP="007B7C40">
      <w:pPr>
        <w:pStyle w:val="Curriculum2"/>
        <w:tabs>
          <w:tab w:val="clear" w:pos="9504"/>
          <w:tab w:val="right" w:pos="8520"/>
        </w:tabs>
      </w:pPr>
    </w:p>
    <w:p w:rsidR="007B7C40" w:rsidRDefault="007B7C40" w:rsidP="007B7C40">
      <w:pPr>
        <w:pStyle w:val="Curriculum2"/>
      </w:pPr>
      <w:r>
        <w:t xml:space="preserve">EF 900 </w:t>
      </w:r>
      <w:r>
        <w:tab/>
        <w:t xml:space="preserve">Project </w:t>
      </w:r>
      <w:r>
        <w:tab/>
        <w:t xml:space="preserve">5 </w:t>
      </w:r>
      <w:r>
        <w:tab/>
        <w:t>60</w:t>
      </w:r>
    </w:p>
    <w:p w:rsidR="007B7C40" w:rsidRDefault="007B7C40" w:rsidP="007B7C40">
      <w:pPr>
        <w:pStyle w:val="Calendar2"/>
      </w:pPr>
    </w:p>
    <w:p w:rsidR="007B7C40" w:rsidRDefault="007B7C40" w:rsidP="007B7C40">
      <w:pPr>
        <w:pStyle w:val="Style2"/>
      </w:pPr>
      <w:r>
        <w:t>Examination, Progress and Final Assessment</w:t>
      </w:r>
    </w:p>
    <w:p w:rsidR="007B7C40" w:rsidRDefault="00BA074B" w:rsidP="007B7C40">
      <w:pPr>
        <w:pStyle w:val="Calendar1"/>
      </w:pPr>
      <w:r>
        <w:t>19.47.4</w:t>
      </w:r>
      <w:r w:rsidR="00B06B2E">
        <w:t>5</w:t>
      </w:r>
      <w:r w:rsidR="007B7C40">
        <w:t xml:space="preserve"> </w:t>
      </w:r>
      <w:r w:rsidR="007B7C40">
        <w:tab/>
        <w:t>Regulations 19.1.25 – 19.1.33 shall apply.</w:t>
      </w:r>
    </w:p>
    <w:p w:rsidR="007B7C40" w:rsidRDefault="00BA074B" w:rsidP="007B7C40">
      <w:pPr>
        <w:pStyle w:val="Calendar1"/>
      </w:pPr>
      <w:r>
        <w:t>19.47.4</w:t>
      </w:r>
      <w:r w:rsidR="00B06B2E">
        <w:t>6</w:t>
      </w:r>
      <w:r w:rsidR="007B7C40">
        <w:tab/>
        <w:t>The final assessment will be based on performance in the examinations, coursework and the project where undertaken.</w:t>
      </w:r>
    </w:p>
    <w:p w:rsidR="007B7C40" w:rsidRDefault="007B7C40" w:rsidP="007B7C40">
      <w:pPr>
        <w:pStyle w:val="Style2"/>
      </w:pPr>
    </w:p>
    <w:p w:rsidR="007B7C40" w:rsidRDefault="007B7C40" w:rsidP="007B7C40">
      <w:pPr>
        <w:pStyle w:val="Style2"/>
      </w:pPr>
      <w:r>
        <w:t>Award</w:t>
      </w:r>
    </w:p>
    <w:p w:rsidR="007B7C40" w:rsidRPr="007F0887" w:rsidRDefault="00BA074B" w:rsidP="007B7C40">
      <w:pPr>
        <w:pStyle w:val="Calendar1"/>
        <w:rPr>
          <w:color w:val="FF0000"/>
        </w:rPr>
      </w:pPr>
      <w:r>
        <w:t>19.47.4</w:t>
      </w:r>
      <w:r w:rsidR="00B06B2E">
        <w:t>7</w:t>
      </w:r>
      <w:r w:rsidR="007B7C40">
        <w:tab/>
      </w:r>
      <w:r w:rsidR="007B7C40">
        <w:rPr>
          <w:b/>
          <w:bCs/>
        </w:rPr>
        <w:t xml:space="preserve">Degree of MSc: </w:t>
      </w:r>
      <w:r w:rsidR="007B7C40">
        <w:t xml:space="preserve">In order to qualify for the award of the degree of MSc in Advanced Mechanical Engineering, a candidate must have performed to the satisfaction of the Board of Examiners and must have accumulated no fewer than 180 credits, of which 60 must have been awarded in respect of the project EF 900. </w:t>
      </w:r>
    </w:p>
    <w:p w:rsidR="007B7C40" w:rsidRDefault="00BA074B" w:rsidP="007B7C40">
      <w:pPr>
        <w:pStyle w:val="Calendar1"/>
      </w:pPr>
      <w:r>
        <w:t>19.47.4</w:t>
      </w:r>
      <w:r w:rsidR="00B06B2E">
        <w:t>8</w:t>
      </w:r>
      <w:r w:rsidR="007B7C40">
        <w:tab/>
      </w:r>
      <w:r w:rsidR="007B7C40">
        <w:rPr>
          <w:b/>
          <w:bCs/>
        </w:rPr>
        <w:t xml:space="preserve">Postgraduate Diploma: </w:t>
      </w:r>
      <w:r w:rsidR="007B7C40">
        <w:t>In order to qualify for the award of the Postgraduate Diploma in Advanced Mechanical Engineering, a candidate must have accumulated no fewer than 120 credits from the taught classes of the course.</w:t>
      </w:r>
    </w:p>
    <w:p w:rsidR="007B7C40" w:rsidRDefault="00BA074B" w:rsidP="007B7C40">
      <w:pPr>
        <w:pStyle w:val="p3toc2"/>
        <w:tabs>
          <w:tab w:val="right" w:pos="8364"/>
          <w:tab w:val="right" w:pos="9498"/>
        </w:tabs>
        <w:rPr>
          <w:b w:val="0"/>
        </w:rPr>
      </w:pPr>
      <w:r>
        <w:rPr>
          <w:b w:val="0"/>
        </w:rPr>
        <w:t>19.47.4</w:t>
      </w:r>
      <w:r w:rsidR="00B06B2E">
        <w:rPr>
          <w:b w:val="0"/>
        </w:rPr>
        <w:t>9</w:t>
      </w:r>
      <w:r w:rsidR="007B7C40" w:rsidRPr="007A22B9">
        <w:rPr>
          <w:b w:val="0"/>
        </w:rPr>
        <w:tab/>
      </w:r>
      <w:r w:rsidR="007B7C40" w:rsidRPr="007A22B9">
        <w:rPr>
          <w:bCs/>
        </w:rPr>
        <w:t>Postgraduate Certificate:</w:t>
      </w:r>
      <w:r w:rsidR="007B7C40" w:rsidRPr="007A22B9">
        <w:rPr>
          <w:b w:val="0"/>
          <w:bCs/>
        </w:rPr>
        <w:t xml:space="preserve"> </w:t>
      </w:r>
      <w:r w:rsidR="007B7C40" w:rsidRPr="007A22B9">
        <w:rPr>
          <w:b w:val="0"/>
        </w:rPr>
        <w:t>In order to qualify for the award of the Postgraduate Certificate in Advanced Mechanical Engineering, a candidate must have accumulated no fewer than 60 credits from the taught classes of the course.</w:t>
      </w:r>
    </w:p>
    <w:p w:rsidR="007B7C40" w:rsidRDefault="00BA074B" w:rsidP="007B7C40">
      <w:pPr>
        <w:pStyle w:val="p3toc2"/>
        <w:tabs>
          <w:tab w:val="right" w:pos="8364"/>
          <w:tab w:val="right" w:pos="9498"/>
        </w:tabs>
        <w:rPr>
          <w:b w:val="0"/>
        </w:rPr>
      </w:pPr>
      <w:r>
        <w:rPr>
          <w:b w:val="0"/>
        </w:rPr>
        <w:t>19.47.5</w:t>
      </w:r>
      <w:r w:rsidR="00B06B2E">
        <w:rPr>
          <w:b w:val="0"/>
        </w:rPr>
        <w:t>0</w:t>
      </w:r>
      <w:r w:rsidR="007B7C40">
        <w:rPr>
          <w:b w:val="0"/>
        </w:rPr>
        <w:t xml:space="preserve"> to</w:t>
      </w:r>
    </w:p>
    <w:p w:rsidR="007B7C40" w:rsidRDefault="007B7C40" w:rsidP="007B7C40">
      <w:pPr>
        <w:pStyle w:val="p3toc2"/>
        <w:tabs>
          <w:tab w:val="right" w:pos="8364"/>
          <w:tab w:val="right" w:pos="9498"/>
        </w:tabs>
        <w:rPr>
          <w:b w:val="0"/>
        </w:rPr>
      </w:pPr>
      <w:r>
        <w:rPr>
          <w:b w:val="0"/>
        </w:rPr>
        <w:t>1</w:t>
      </w:r>
      <w:r w:rsidR="00BA074B">
        <w:rPr>
          <w:b w:val="0"/>
        </w:rPr>
        <w:t>9.47.8</w:t>
      </w:r>
      <w:r w:rsidR="00B06B2E">
        <w:rPr>
          <w:b w:val="0"/>
        </w:rPr>
        <w:t>0</w:t>
      </w:r>
      <w:r>
        <w:rPr>
          <w:b w:val="0"/>
        </w:rPr>
        <w:t xml:space="preserve"> (number not used)</w:t>
      </w: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D03C75">
      <w:pPr>
        <w:pStyle w:val="p3toc2"/>
        <w:tabs>
          <w:tab w:val="right" w:pos="8364"/>
          <w:tab w:val="right" w:pos="9498"/>
        </w:tabs>
        <w:ind w:left="0" w:firstLine="0"/>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7B7C40">
      <w:pPr>
        <w:pStyle w:val="p3toc2"/>
        <w:tabs>
          <w:tab w:val="right" w:pos="8364"/>
          <w:tab w:val="right" w:pos="9498"/>
        </w:tabs>
        <w:rPr>
          <w:b w:val="0"/>
        </w:rPr>
      </w:pPr>
    </w:p>
    <w:p w:rsidR="00CB7CD4" w:rsidRDefault="00CB7CD4" w:rsidP="00CB7CD4">
      <w:pPr>
        <w:pStyle w:val="NoSpacing"/>
        <w:ind w:left="1440"/>
        <w:rPr>
          <w:rFonts w:ascii="Arial" w:hAnsi="Arial" w:cs="Arial"/>
          <w:b/>
          <w:sz w:val="32"/>
          <w:szCs w:val="32"/>
        </w:rPr>
      </w:pPr>
      <w:r w:rsidRPr="00F865C8">
        <w:rPr>
          <w:rFonts w:ascii="Arial" w:hAnsi="Arial" w:cs="Arial"/>
          <w:b/>
          <w:sz w:val="32"/>
          <w:szCs w:val="32"/>
        </w:rPr>
        <w:t>FACULTY OF ENGINEERING</w:t>
      </w:r>
    </w:p>
    <w:p w:rsidR="00CB7CD4" w:rsidRDefault="00CB7CD4" w:rsidP="00CB7CD4">
      <w:pPr>
        <w:pStyle w:val="CalendarHeader1"/>
        <w:rPr>
          <w:sz w:val="32"/>
          <w:szCs w:val="32"/>
        </w:rPr>
      </w:pPr>
    </w:p>
    <w:p w:rsidR="00CB7CD4" w:rsidRDefault="00CB7CD4" w:rsidP="00CB7CD4">
      <w:pPr>
        <w:pStyle w:val="NoSpacing"/>
        <w:ind w:left="1440"/>
        <w:rPr>
          <w:rFonts w:ascii="Arial" w:hAnsi="Arial" w:cs="Arial"/>
          <w:b/>
          <w:sz w:val="28"/>
          <w:szCs w:val="28"/>
        </w:rPr>
      </w:pPr>
      <w:r w:rsidRPr="0013763F">
        <w:rPr>
          <w:rFonts w:ascii="Arial" w:hAnsi="Arial" w:cs="Arial"/>
          <w:b/>
          <w:sz w:val="28"/>
          <w:szCs w:val="28"/>
        </w:rPr>
        <w:t>DEPARTMENT OF MECHANICAL AND AEROSPACE ENGINEERING</w:t>
      </w:r>
    </w:p>
    <w:p w:rsidR="00CB7CD4" w:rsidRPr="0013763F" w:rsidRDefault="00CB7CD4" w:rsidP="00CB7CD4">
      <w:pPr>
        <w:pStyle w:val="NoSpacing"/>
        <w:ind w:left="1440"/>
        <w:rPr>
          <w:rFonts w:ascii="Arial" w:hAnsi="Arial" w:cs="Arial"/>
          <w:b/>
          <w:sz w:val="28"/>
          <w:szCs w:val="28"/>
        </w:rPr>
      </w:pPr>
    </w:p>
    <w:p w:rsidR="00CB7CD4" w:rsidRDefault="00CB7CD4" w:rsidP="00CB7CD4">
      <w:pPr>
        <w:pStyle w:val="CalendarHeader1"/>
      </w:pPr>
      <w:r>
        <w:tab/>
        <w:t>ADVANCED MECHANICAL ENGINEERING</w:t>
      </w:r>
    </w:p>
    <w:p w:rsidR="00CB7CD4" w:rsidRDefault="00CB7CD4" w:rsidP="007B7C40">
      <w:pPr>
        <w:pStyle w:val="p3toc2"/>
        <w:tabs>
          <w:tab w:val="right" w:pos="8364"/>
          <w:tab w:val="right" w:pos="9498"/>
        </w:tabs>
        <w:rPr>
          <w:b w:val="0"/>
        </w:rPr>
      </w:pPr>
    </w:p>
    <w:p w:rsidR="00CB7CD4" w:rsidRPr="00DD4C72" w:rsidRDefault="00CB7CD4" w:rsidP="00CB7CD4">
      <w:pPr>
        <w:pStyle w:val="CalendarHeader2"/>
        <w:ind w:left="1418" w:firstLine="22"/>
      </w:pPr>
      <w:r w:rsidRPr="00DD4C72">
        <w:t xml:space="preserve">MSc in Advanced Mechanical Engineering with Industrial Placement </w:t>
      </w:r>
    </w:p>
    <w:p w:rsidR="00CB7CD4" w:rsidRPr="00DD4C72" w:rsidRDefault="00CB7CD4" w:rsidP="00CB7CD4">
      <w:pPr>
        <w:pStyle w:val="CalendarHeader2"/>
        <w:ind w:left="1418" w:firstLine="22"/>
      </w:pPr>
      <w:r w:rsidRPr="00DD4C72">
        <w:t>MSc in Advanced Mechanical Engineering with Industrial Placement in Aerospace Engineering</w:t>
      </w:r>
    </w:p>
    <w:p w:rsidR="00CB7CD4" w:rsidRPr="00DD4C72" w:rsidRDefault="00CB7CD4" w:rsidP="00CB7CD4">
      <w:pPr>
        <w:pStyle w:val="CalendarHeader2"/>
        <w:ind w:left="1418" w:firstLine="22"/>
      </w:pPr>
      <w:r w:rsidRPr="00DD4C72">
        <w:lastRenderedPageBreak/>
        <w:t>MSc in Advanced Mechanical Engineering with Industrial Placement in Energy Systems Engineering</w:t>
      </w:r>
    </w:p>
    <w:p w:rsidR="00CB7CD4" w:rsidRPr="00DD4C72" w:rsidRDefault="00CB7CD4" w:rsidP="00CB7CD4">
      <w:pPr>
        <w:pStyle w:val="CalendarHeader2"/>
        <w:ind w:left="1418" w:firstLine="22"/>
      </w:pPr>
      <w:r w:rsidRPr="00DD4C72">
        <w:t>MSc in Advanced Mechanical Engineering with Industrial Placement in Materials Engineering</w:t>
      </w:r>
    </w:p>
    <w:p w:rsidR="00CB7CD4" w:rsidRPr="00DD4C72" w:rsidRDefault="00CB7CD4" w:rsidP="00CB7CD4">
      <w:pPr>
        <w:pStyle w:val="CalendarHeader2"/>
        <w:ind w:left="1418" w:firstLine="22"/>
      </w:pPr>
      <w:r w:rsidRPr="00DD4C72">
        <w:t>MSc in Advanced Mechanical Engineering with Industrial Placement in Power Plant Engineering</w:t>
      </w:r>
    </w:p>
    <w:p w:rsidR="00CB7CD4" w:rsidRPr="00DD4C72" w:rsidRDefault="00CB7CD4" w:rsidP="00CB7CD4">
      <w:pPr>
        <w:pStyle w:val="Calendar2"/>
      </w:pPr>
    </w:p>
    <w:p w:rsidR="00CB7CD4" w:rsidRPr="00DD4C72" w:rsidRDefault="00CB7CD4" w:rsidP="00CB7CD4">
      <w:pPr>
        <w:pStyle w:val="Style2"/>
      </w:pPr>
      <w:r w:rsidRPr="00DD4C72">
        <w:t>Course Regulations</w:t>
      </w:r>
    </w:p>
    <w:p w:rsidR="00CB7CD4" w:rsidRPr="00DD4C72" w:rsidRDefault="00CB7CD4" w:rsidP="00CB7CD4">
      <w:pPr>
        <w:pStyle w:val="Calendar2"/>
      </w:pPr>
      <w:r w:rsidRPr="00DD4C72">
        <w:t>[These regulations are to be read in conjunction with Regulation 19.1]</w:t>
      </w:r>
    </w:p>
    <w:p w:rsidR="00CB7CD4" w:rsidRPr="00DD4C72" w:rsidRDefault="00CB7CD4" w:rsidP="00CB7CD4">
      <w:pPr>
        <w:pStyle w:val="Calendar2"/>
      </w:pPr>
    </w:p>
    <w:p w:rsidR="00CB7CD4" w:rsidRPr="00DD4C72" w:rsidRDefault="00CB7CD4" w:rsidP="00CB7CD4">
      <w:pPr>
        <w:pStyle w:val="Style2"/>
      </w:pPr>
      <w:r w:rsidRPr="00DD4C72">
        <w:t>Admission</w:t>
      </w:r>
    </w:p>
    <w:p w:rsidR="00CB7CD4" w:rsidRPr="00DD4C72" w:rsidRDefault="00CB7CD4" w:rsidP="00CB7CD4">
      <w:pPr>
        <w:pStyle w:val="Calendar1"/>
      </w:pPr>
      <w:r w:rsidRPr="00DD4C72">
        <w:t>19.47.</w:t>
      </w:r>
      <w:r w:rsidR="00BA074B">
        <w:t>8</w:t>
      </w:r>
      <w:r>
        <w:t>1</w:t>
      </w:r>
      <w:r w:rsidRPr="00DD4C72">
        <w:tab/>
        <w:t>Notwithstanding Regulation 19.1.1, applicants shall possess</w:t>
      </w:r>
    </w:p>
    <w:p w:rsidR="00CB7CD4" w:rsidRPr="00DD4C72" w:rsidRDefault="00CB7CD4" w:rsidP="00CB7CD4">
      <w:pPr>
        <w:pStyle w:val="CalendarNumberedList"/>
      </w:pPr>
      <w:r w:rsidRPr="00DD4C72">
        <w:t xml:space="preserve">(i) </w:t>
      </w:r>
      <w:r w:rsidRPr="00DD4C72">
        <w:tab/>
        <w:t>a degree (or in the case of direct entry to the degree of MSc, a</w:t>
      </w:r>
    </w:p>
    <w:p w:rsidR="00CB7CD4" w:rsidRPr="00DD4C72" w:rsidRDefault="00CB7CD4" w:rsidP="00CB7CD4">
      <w:pPr>
        <w:pStyle w:val="CalendarNumberedList"/>
      </w:pPr>
      <w:r w:rsidRPr="00DD4C72">
        <w:tab/>
        <w:t>first or upper second class Honours degree) from a United Kingdom university in Science or Engineering; or</w:t>
      </w:r>
    </w:p>
    <w:p w:rsidR="00CB7CD4" w:rsidRPr="00DD4C72" w:rsidRDefault="00CB7CD4" w:rsidP="00CB7CD4">
      <w:pPr>
        <w:pStyle w:val="CalendarNumberedList"/>
      </w:pPr>
      <w:r w:rsidRPr="00DD4C72">
        <w:t xml:space="preserve">(ii) </w:t>
      </w:r>
      <w:r w:rsidRPr="00DD4C72">
        <w:tab/>
        <w:t>a qualification deemed by the Course Director acting on behalf</w:t>
      </w:r>
    </w:p>
    <w:p w:rsidR="00CB7CD4" w:rsidRPr="00DD4C72" w:rsidRDefault="00CB7CD4" w:rsidP="00CB7CD4">
      <w:pPr>
        <w:pStyle w:val="CalendarNumberedList"/>
      </w:pPr>
      <w:r w:rsidRPr="00DD4C72">
        <w:tab/>
        <w:t>of Senate to be equivalent to (i) above.</w:t>
      </w:r>
    </w:p>
    <w:p w:rsidR="00CB7CD4" w:rsidRPr="00DD4C72" w:rsidRDefault="00CB7CD4" w:rsidP="00CB7CD4">
      <w:pPr>
        <w:pStyle w:val="Calendar2"/>
      </w:pPr>
      <w:r w:rsidRPr="00DD4C72">
        <w:t>In all cases, applicants whose first language is not English, shall be required to demonstrate an appropriate level of competence.</w:t>
      </w:r>
    </w:p>
    <w:p w:rsidR="00CB7CD4" w:rsidRPr="00DD4C72" w:rsidRDefault="00CB7CD4" w:rsidP="00CB7CD4">
      <w:pPr>
        <w:pStyle w:val="Style2"/>
      </w:pPr>
    </w:p>
    <w:p w:rsidR="00CB7CD4" w:rsidRPr="00DD4C72" w:rsidRDefault="00CB7CD4" w:rsidP="00CB7CD4">
      <w:pPr>
        <w:pStyle w:val="Style2"/>
      </w:pPr>
      <w:r w:rsidRPr="00DD4C72">
        <w:t>Duration of Study</w:t>
      </w:r>
    </w:p>
    <w:p w:rsidR="00CB7CD4" w:rsidRPr="00DD4C72" w:rsidRDefault="00CB7CD4" w:rsidP="00CB7CD4">
      <w:pPr>
        <w:pStyle w:val="Calendar1"/>
      </w:pPr>
      <w:r w:rsidRPr="00DD4C72">
        <w:t>19.47.</w:t>
      </w:r>
      <w:r w:rsidR="00BA074B">
        <w:t>8</w:t>
      </w:r>
      <w:r>
        <w:t>2</w:t>
      </w:r>
      <w:r w:rsidRPr="00DD4C72">
        <w:tab/>
      </w:r>
      <w:r w:rsidRPr="00DD4C72">
        <w:rPr>
          <w:rFonts w:cs="Arial"/>
          <w:szCs w:val="24"/>
        </w:rPr>
        <w:t>18 months.</w:t>
      </w:r>
      <w:r w:rsidRPr="00DD4C72">
        <w:t xml:space="preserve"> </w:t>
      </w:r>
    </w:p>
    <w:p w:rsidR="00CB7CD4" w:rsidRPr="00DD4C72" w:rsidRDefault="00CB7CD4" w:rsidP="00CB7CD4">
      <w:pPr>
        <w:pStyle w:val="Calendar2"/>
      </w:pPr>
    </w:p>
    <w:p w:rsidR="00CB7CD4" w:rsidRPr="00DD4C72" w:rsidRDefault="00CB7CD4" w:rsidP="00CB7CD4">
      <w:pPr>
        <w:pStyle w:val="Style2"/>
      </w:pPr>
      <w:r w:rsidRPr="00DD4C72">
        <w:t>Mode of Study</w:t>
      </w:r>
    </w:p>
    <w:p w:rsidR="00CB7CD4" w:rsidRPr="00DD4C72" w:rsidRDefault="00BA074B" w:rsidP="00CB7CD4">
      <w:pPr>
        <w:pStyle w:val="Calendar1"/>
      </w:pPr>
      <w:r>
        <w:t>19.47.8</w:t>
      </w:r>
      <w:r w:rsidR="00CB7CD4">
        <w:t>3</w:t>
      </w:r>
      <w:r w:rsidR="00CB7CD4" w:rsidRPr="00DD4C72">
        <w:tab/>
        <w:t>The courses are available by full-time study only.</w:t>
      </w:r>
    </w:p>
    <w:p w:rsidR="00CB7CD4" w:rsidRPr="00DD4C72" w:rsidRDefault="00CB7CD4" w:rsidP="00CB7CD4">
      <w:pPr>
        <w:pStyle w:val="Calendar2"/>
      </w:pPr>
    </w:p>
    <w:p w:rsidR="00CB7CD4" w:rsidRPr="00DD4C72" w:rsidRDefault="00CB7CD4" w:rsidP="00CB7CD4">
      <w:pPr>
        <w:pStyle w:val="Style2"/>
      </w:pPr>
      <w:r w:rsidRPr="00DD4C72">
        <w:t>Curriculum</w:t>
      </w:r>
    </w:p>
    <w:p w:rsidR="00CB7CD4" w:rsidRPr="00DD4C72" w:rsidRDefault="00CB7CD4" w:rsidP="00CB7CD4">
      <w:pPr>
        <w:pStyle w:val="Calendar1"/>
      </w:pPr>
      <w:r>
        <w:t>19</w:t>
      </w:r>
      <w:r w:rsidR="00BA074B">
        <w:t>.47.8</w:t>
      </w:r>
      <w:r>
        <w:t>4</w:t>
      </w:r>
      <w:r w:rsidRPr="00DD4C72">
        <w:tab/>
        <w:t>All students shall undertake an approved curriculum as follows:</w:t>
      </w:r>
    </w:p>
    <w:p w:rsidR="00CB7CD4" w:rsidRPr="00DD4C72" w:rsidRDefault="00CB7CD4" w:rsidP="00CB7CD4">
      <w:pPr>
        <w:pStyle w:val="CalendarNumberedList"/>
        <w:rPr>
          <w:szCs w:val="24"/>
        </w:rPr>
      </w:pPr>
    </w:p>
    <w:p w:rsidR="00CB7CD4" w:rsidRPr="00DD4C72" w:rsidRDefault="00CB7CD4" w:rsidP="00CB7CD4">
      <w:pPr>
        <w:pStyle w:val="CalendarNumberedList"/>
        <w:rPr>
          <w:szCs w:val="24"/>
        </w:rPr>
      </w:pPr>
      <w:r w:rsidRPr="00DD4C72">
        <w:rPr>
          <w:szCs w:val="24"/>
        </w:rPr>
        <w:t xml:space="preserve">for the Postgraduate Certificate – no fewer than 60 credits </w:t>
      </w:r>
    </w:p>
    <w:p w:rsidR="00CB7CD4" w:rsidRPr="00DD4C72" w:rsidRDefault="00CB7CD4" w:rsidP="00CB7CD4">
      <w:pPr>
        <w:pStyle w:val="CalendarNumberedList"/>
        <w:ind w:left="1418" w:firstLine="0"/>
        <w:rPr>
          <w:szCs w:val="24"/>
        </w:rPr>
      </w:pPr>
      <w:r w:rsidRPr="00DD4C72">
        <w:rPr>
          <w:szCs w:val="24"/>
        </w:rPr>
        <w:tab/>
        <w:t>for the Postgraduate Diploma – no fewer than 120 credits</w:t>
      </w:r>
    </w:p>
    <w:p w:rsidR="00CB7CD4" w:rsidRPr="00DD4C72" w:rsidRDefault="00CB7CD4" w:rsidP="00CB7CD4">
      <w:pPr>
        <w:pStyle w:val="CalendarNumberedList"/>
        <w:ind w:left="1418" w:hanging="33"/>
      </w:pPr>
      <w:r w:rsidRPr="00DD4C72">
        <w:rPr>
          <w:szCs w:val="24"/>
        </w:rPr>
        <w:tab/>
        <w:t xml:space="preserve">for the degree of MSc – no fewer than 210 credits including the project </w:t>
      </w:r>
      <w:r w:rsidRPr="00DD4C72">
        <w:t>EF 900 Project and ME 944 Industrial Placement</w:t>
      </w:r>
    </w:p>
    <w:p w:rsidR="00CB7CD4" w:rsidRPr="00DD4C72" w:rsidRDefault="00CB7CD4" w:rsidP="00CB7CD4">
      <w:pPr>
        <w:pStyle w:val="Calendar1"/>
        <w:ind w:left="0" w:firstLine="0"/>
      </w:pPr>
    </w:p>
    <w:p w:rsidR="00CB7CD4" w:rsidRPr="00DD4C72" w:rsidRDefault="00CB7CD4" w:rsidP="00CB7CD4">
      <w:pPr>
        <w:pStyle w:val="Curriculum2"/>
        <w:tabs>
          <w:tab w:val="right" w:pos="8520"/>
        </w:tabs>
      </w:pPr>
      <w:r w:rsidRPr="00DD4C72">
        <w:rPr>
          <w:b/>
        </w:rPr>
        <w:t>MSc in Advanced Mechanical Engineering with Industrial Placement in Aerospace Engineering</w:t>
      </w:r>
    </w:p>
    <w:p w:rsidR="00CB7CD4" w:rsidRPr="00DD4C72" w:rsidRDefault="00CB7CD4" w:rsidP="00CB7CD4">
      <w:pPr>
        <w:pStyle w:val="CalendarNumberedList"/>
        <w:ind w:left="1418" w:hanging="33"/>
      </w:pPr>
    </w:p>
    <w:p w:rsidR="00CB7CD4" w:rsidRPr="00DD4C72" w:rsidRDefault="00CB7CD4" w:rsidP="00CB7CD4">
      <w:pPr>
        <w:pStyle w:val="CalendarNumberedList"/>
        <w:ind w:left="1418" w:hanging="33"/>
      </w:pPr>
      <w:r w:rsidRPr="00DD4C72">
        <w:t>Compulsory classes</w:t>
      </w:r>
    </w:p>
    <w:p w:rsidR="00CB7CD4" w:rsidRPr="00DD4C72" w:rsidRDefault="00CB7CD4" w:rsidP="00CB7CD4">
      <w:pPr>
        <w:pStyle w:val="CalendarNumberedList"/>
        <w:ind w:left="1418" w:hanging="33"/>
        <w:rPr>
          <w:szCs w:val="24"/>
        </w:rPr>
      </w:pPr>
    </w:p>
    <w:p w:rsidR="00CB7CD4" w:rsidRPr="00DD4C72" w:rsidRDefault="00CB7CD4" w:rsidP="00CB7CD4">
      <w:pPr>
        <w:pStyle w:val="Curriculum2"/>
        <w:tabs>
          <w:tab w:val="right" w:pos="8520"/>
        </w:tabs>
      </w:pPr>
      <w:r w:rsidRPr="00DD4C72">
        <w:t xml:space="preserve">16598 </w:t>
      </w:r>
      <w:r w:rsidRPr="00DD4C72">
        <w:tab/>
        <w:t>Aerodynamic Performance</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 xml:space="preserve">16599 </w:t>
      </w:r>
      <w:r w:rsidRPr="00DD4C72">
        <w:tab/>
        <w:t>Aerodynamic Propulsion Systems</w:t>
      </w:r>
      <w:r w:rsidRPr="00DD4C72">
        <w:tab/>
        <w:t xml:space="preserve">5 </w:t>
      </w:r>
      <w:r w:rsidRPr="00DD4C72">
        <w:tab/>
      </w:r>
      <w:r w:rsidRPr="00DD4C72">
        <w:tab/>
        <w:t>10</w:t>
      </w:r>
    </w:p>
    <w:p w:rsidR="00CB7CD4" w:rsidRPr="00DD4C72" w:rsidRDefault="00CB7CD4" w:rsidP="00CB7CD4">
      <w:pPr>
        <w:pStyle w:val="Curriculum2"/>
        <w:tabs>
          <w:tab w:val="right" w:pos="8520"/>
        </w:tabs>
      </w:pPr>
      <w:r w:rsidRPr="00DD4C72">
        <w:t xml:space="preserve">ME 512 </w:t>
      </w:r>
      <w:r w:rsidRPr="00DD4C72">
        <w:tab/>
        <w:t>Spaceflight Mechanics</w:t>
      </w:r>
      <w:r w:rsidRPr="00DD4C72">
        <w:tab/>
        <w:t xml:space="preserve">5 </w:t>
      </w:r>
      <w:r w:rsidRPr="00DD4C72">
        <w:tab/>
        <w:t xml:space="preserve">     10</w:t>
      </w:r>
    </w:p>
    <w:p w:rsidR="00CB7CD4" w:rsidRPr="00DD4C72" w:rsidRDefault="00CB7CD4" w:rsidP="00CB7CD4">
      <w:pPr>
        <w:pStyle w:val="Curriculum2"/>
        <w:tabs>
          <w:tab w:val="right" w:pos="8520"/>
        </w:tabs>
      </w:pPr>
    </w:p>
    <w:p w:rsidR="00CB7CD4" w:rsidRPr="00DD4C72" w:rsidRDefault="00CB7CD4" w:rsidP="00CB7CD4">
      <w:pPr>
        <w:pStyle w:val="Calendar1"/>
        <w:ind w:left="1418" w:firstLine="0"/>
      </w:pPr>
      <w:r w:rsidRPr="00DD4C72">
        <w:t>Optional Classes</w:t>
      </w:r>
    </w:p>
    <w:p w:rsidR="00CB7CD4" w:rsidRPr="00DD4C72" w:rsidRDefault="00CB7CD4" w:rsidP="00CB7CD4">
      <w:pPr>
        <w:pStyle w:val="Calendar1"/>
        <w:ind w:left="1418" w:firstLine="0"/>
      </w:pPr>
      <w:r w:rsidRPr="00DD4C72">
        <w:t>Students shall take 90 credits with no fewer than 30 from the classes in List A and no fewer than 50 from the classes in List B .</w:t>
      </w:r>
    </w:p>
    <w:p w:rsidR="00CB7CD4" w:rsidRPr="00DD4C72" w:rsidRDefault="00CB7CD4" w:rsidP="00CB7CD4">
      <w:pPr>
        <w:pStyle w:val="Curriculum2"/>
        <w:tabs>
          <w:tab w:val="right" w:pos="8520"/>
        </w:tabs>
      </w:pPr>
    </w:p>
    <w:p w:rsidR="00CB7CD4" w:rsidRPr="00DD4C72" w:rsidRDefault="00CB7CD4" w:rsidP="00CB7CD4">
      <w:pPr>
        <w:pStyle w:val="Curriculum2"/>
        <w:tabs>
          <w:tab w:val="right" w:pos="8520"/>
        </w:tabs>
        <w:rPr>
          <w:b/>
        </w:rPr>
      </w:pPr>
      <w:r w:rsidRPr="00DD4C72">
        <w:rPr>
          <w:b/>
        </w:rPr>
        <w:t>MSc Advanced Mechanical Engineering with Industrial Placement in Energy Systems</w:t>
      </w:r>
    </w:p>
    <w:p w:rsidR="00CB7CD4" w:rsidRPr="00DD4C72" w:rsidRDefault="00CB7CD4" w:rsidP="00CB7CD4">
      <w:pPr>
        <w:pStyle w:val="CalendarNumberedList"/>
        <w:ind w:left="1418" w:hanging="33"/>
      </w:pPr>
    </w:p>
    <w:p w:rsidR="00CB7CD4" w:rsidRPr="00DD4C72" w:rsidRDefault="00CB7CD4" w:rsidP="00CB7CD4">
      <w:pPr>
        <w:pStyle w:val="CalendarNumberedList"/>
        <w:ind w:left="1418" w:hanging="33"/>
      </w:pPr>
      <w:r w:rsidRPr="00DD4C72">
        <w:t>Compulsory classes</w:t>
      </w:r>
    </w:p>
    <w:p w:rsidR="00CB7CD4" w:rsidRPr="00DD4C72" w:rsidRDefault="00CB7CD4" w:rsidP="00CB7CD4">
      <w:pPr>
        <w:pStyle w:val="Curriculum2"/>
        <w:tabs>
          <w:tab w:val="right" w:pos="8520"/>
        </w:tabs>
      </w:pPr>
      <w:r w:rsidRPr="00DD4C72">
        <w:t xml:space="preserve">ME 927 </w:t>
      </w:r>
      <w:r w:rsidRPr="00DD4C72">
        <w:tab/>
        <w:t>Energy Resources and Policy</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lastRenderedPageBreak/>
        <w:t xml:space="preserve">ME 929 </w:t>
      </w:r>
      <w:r w:rsidRPr="00DD4C72">
        <w:tab/>
        <w:t>Electrical Power Systems</w:t>
      </w:r>
      <w:r w:rsidRPr="00DD4C72">
        <w:tab/>
        <w:t>5</w:t>
      </w:r>
      <w:r w:rsidRPr="00DD4C72">
        <w:tab/>
        <w:t xml:space="preserve"> </w:t>
      </w:r>
      <w:r w:rsidRPr="00DD4C72">
        <w:tab/>
        <w:t>10</w:t>
      </w:r>
    </w:p>
    <w:p w:rsidR="00CB7CD4" w:rsidRPr="00DD4C72" w:rsidRDefault="00CB7CD4" w:rsidP="00CB7CD4">
      <w:pPr>
        <w:pStyle w:val="Curriculum2"/>
        <w:tabs>
          <w:tab w:val="clear" w:pos="9504"/>
          <w:tab w:val="right" w:pos="8520"/>
        </w:tabs>
      </w:pPr>
      <w:r w:rsidRPr="00DD4C72">
        <w:t xml:space="preserve">ME 930 </w:t>
      </w:r>
      <w:r w:rsidRPr="00DD4C72">
        <w:tab/>
        <w:t>Energy Modelling and Monitoring</w:t>
      </w:r>
      <w:r w:rsidRPr="00DD4C72">
        <w:tab/>
        <w:t>5</w:t>
      </w:r>
      <w:r w:rsidRPr="00DD4C72">
        <w:tab/>
        <w:t xml:space="preserve">      10</w:t>
      </w:r>
    </w:p>
    <w:p w:rsidR="00CB7CD4" w:rsidRPr="00DD4C72" w:rsidRDefault="00CB7CD4" w:rsidP="00CB7CD4">
      <w:pPr>
        <w:pStyle w:val="Calendar1"/>
        <w:ind w:left="1418" w:firstLine="0"/>
      </w:pPr>
    </w:p>
    <w:p w:rsidR="00CB7CD4" w:rsidRPr="00DD4C72" w:rsidRDefault="00CB7CD4" w:rsidP="00CB7CD4">
      <w:pPr>
        <w:pStyle w:val="Calendar1"/>
        <w:ind w:left="1418" w:firstLine="0"/>
      </w:pPr>
      <w:r w:rsidRPr="00DD4C72">
        <w:t>Optional Classes</w:t>
      </w:r>
    </w:p>
    <w:p w:rsidR="00CB7CD4" w:rsidRPr="00DD4C72" w:rsidRDefault="00CB7CD4" w:rsidP="00CB7CD4">
      <w:pPr>
        <w:pStyle w:val="Curriculum2"/>
        <w:tabs>
          <w:tab w:val="clear" w:pos="9504"/>
          <w:tab w:val="right" w:pos="8520"/>
        </w:tabs>
      </w:pPr>
      <w:r w:rsidRPr="00DD4C72">
        <w:t>Students shall take 90 credits with no fewer than 30 from the classes in List A and no fewer tha</w:t>
      </w:r>
      <w:r w:rsidR="00CE32EA">
        <w:t>n 50 from the classes in List B</w:t>
      </w:r>
      <w:r w:rsidRPr="00DD4C72">
        <w:t>.</w:t>
      </w:r>
    </w:p>
    <w:p w:rsidR="00CB7CD4" w:rsidRPr="00DD4C72" w:rsidRDefault="00CB7CD4" w:rsidP="00CB7CD4">
      <w:pPr>
        <w:pStyle w:val="Curriculum2"/>
        <w:tabs>
          <w:tab w:val="right" w:pos="8520"/>
        </w:tabs>
      </w:pPr>
    </w:p>
    <w:p w:rsidR="00CB7CD4" w:rsidRPr="00DD4C72" w:rsidRDefault="00CB7CD4" w:rsidP="00CB7CD4">
      <w:pPr>
        <w:pStyle w:val="Curriculum2"/>
        <w:tabs>
          <w:tab w:val="right" w:pos="8520"/>
        </w:tabs>
        <w:rPr>
          <w:b/>
        </w:rPr>
      </w:pPr>
      <w:r w:rsidRPr="00DD4C72">
        <w:rPr>
          <w:b/>
        </w:rPr>
        <w:t>MSc in Advanced Mechanical Engineering with Industrial Placement in Materials Engineering</w:t>
      </w:r>
    </w:p>
    <w:p w:rsidR="00CB7CD4" w:rsidRPr="00DD4C72" w:rsidRDefault="00CB7CD4" w:rsidP="00CB7CD4">
      <w:pPr>
        <w:pStyle w:val="CalendarNumberedList"/>
        <w:ind w:left="1418" w:hanging="33"/>
      </w:pPr>
    </w:p>
    <w:p w:rsidR="00CB7CD4" w:rsidRPr="00DD4C72" w:rsidRDefault="00CB7CD4" w:rsidP="00CB7CD4">
      <w:pPr>
        <w:pStyle w:val="CalendarNumberedList"/>
        <w:ind w:left="1418" w:hanging="33"/>
      </w:pPr>
      <w:r w:rsidRPr="00DD4C72">
        <w:t>Compulsory classes</w:t>
      </w:r>
    </w:p>
    <w:p w:rsidR="00CB7CD4" w:rsidRPr="00DD4C72" w:rsidRDefault="00CB7CD4" w:rsidP="00CB7CD4">
      <w:pPr>
        <w:pStyle w:val="Curriculum2"/>
        <w:tabs>
          <w:tab w:val="right" w:pos="8520"/>
        </w:tabs>
      </w:pPr>
      <w:r w:rsidRPr="00DD4C72">
        <w:t xml:space="preserve">16 565 </w:t>
      </w:r>
      <w:r w:rsidRPr="00DD4C72">
        <w:tab/>
        <w:t>Engineering Composites</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 xml:space="preserve">ME 523 </w:t>
      </w:r>
      <w:r w:rsidRPr="00DD4C72">
        <w:tab/>
        <w:t>Polymer and Polymer Composites</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ME 931</w:t>
      </w:r>
      <w:r w:rsidRPr="00DD4C72">
        <w:tab/>
        <w:t>Industrial Metallurgy</w:t>
      </w:r>
    </w:p>
    <w:p w:rsidR="00CB7CD4" w:rsidRPr="00DD4C72" w:rsidRDefault="00CB7CD4" w:rsidP="00CB7CD4">
      <w:pPr>
        <w:pStyle w:val="Calendar1"/>
        <w:ind w:left="1418" w:firstLine="0"/>
      </w:pPr>
    </w:p>
    <w:p w:rsidR="00CB7CD4" w:rsidRPr="00DD4C72" w:rsidRDefault="00CB7CD4" w:rsidP="00CB7CD4">
      <w:pPr>
        <w:pStyle w:val="Calendar1"/>
        <w:ind w:left="1418" w:firstLine="0"/>
      </w:pPr>
      <w:r w:rsidRPr="00DD4C72">
        <w:t>Optional Classes</w:t>
      </w:r>
    </w:p>
    <w:p w:rsidR="00CB7CD4" w:rsidRPr="00DD4C72" w:rsidRDefault="00CB7CD4" w:rsidP="00CB7CD4">
      <w:pPr>
        <w:pStyle w:val="Curriculum2"/>
        <w:tabs>
          <w:tab w:val="right" w:pos="8520"/>
        </w:tabs>
      </w:pPr>
      <w:r w:rsidRPr="00DD4C72">
        <w:t>Students shall take 90 credits with no fewer than 30 from the classes in List A and no fewer than 50 from the classes in List B .</w:t>
      </w:r>
      <w:r w:rsidRPr="00DD4C72">
        <w:tab/>
        <w:t>5</w:t>
      </w:r>
      <w:r w:rsidRPr="00DD4C72">
        <w:tab/>
        <w:t xml:space="preserve"> </w:t>
      </w:r>
      <w:r w:rsidRPr="00DD4C72">
        <w:tab/>
        <w:t>10</w:t>
      </w:r>
    </w:p>
    <w:p w:rsidR="00CB7CD4" w:rsidRPr="00DD4C72" w:rsidRDefault="00CB7CD4" w:rsidP="00CB7CD4">
      <w:pPr>
        <w:pStyle w:val="Curriculum2"/>
        <w:tabs>
          <w:tab w:val="right" w:pos="8520"/>
        </w:tabs>
      </w:pPr>
    </w:p>
    <w:p w:rsidR="00CB7CD4" w:rsidRPr="00DD4C72" w:rsidRDefault="00CB7CD4" w:rsidP="00CB7CD4">
      <w:pPr>
        <w:pStyle w:val="Curriculum2"/>
        <w:tabs>
          <w:tab w:val="right" w:pos="8520"/>
        </w:tabs>
        <w:rPr>
          <w:b/>
        </w:rPr>
      </w:pPr>
      <w:r w:rsidRPr="00DD4C72">
        <w:rPr>
          <w:b/>
        </w:rPr>
        <w:t>MSc in Advanced Mechanical Engineering with Industrial Placement in Power Plant Engineering</w:t>
      </w:r>
    </w:p>
    <w:p w:rsidR="00CB7CD4" w:rsidRPr="00DD4C72" w:rsidRDefault="00CB7CD4" w:rsidP="00CB7CD4">
      <w:pPr>
        <w:pStyle w:val="CalendarNumberedList"/>
        <w:ind w:left="1418" w:hanging="33"/>
      </w:pPr>
    </w:p>
    <w:p w:rsidR="00CB7CD4" w:rsidRPr="00DD4C72" w:rsidRDefault="00CB7CD4" w:rsidP="00CB7CD4">
      <w:pPr>
        <w:pStyle w:val="CalendarNumberedList"/>
        <w:ind w:left="1418" w:hanging="33"/>
      </w:pPr>
      <w:r w:rsidRPr="00DD4C72">
        <w:t>Compulsory classes</w:t>
      </w:r>
    </w:p>
    <w:p w:rsidR="00CB7CD4" w:rsidRPr="00DD4C72" w:rsidRDefault="00CB7CD4" w:rsidP="00CB7CD4">
      <w:pPr>
        <w:pStyle w:val="Curriculum2"/>
        <w:tabs>
          <w:tab w:val="right" w:pos="8520"/>
        </w:tabs>
      </w:pPr>
      <w:r w:rsidRPr="00DD4C72">
        <w:t xml:space="preserve">ME 950 </w:t>
      </w:r>
      <w:r w:rsidRPr="00DD4C72">
        <w:tab/>
        <w:t>Boiler Thermal Hydraulics</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ME 923</w:t>
      </w:r>
      <w:r w:rsidRPr="00DD4C72">
        <w:tab/>
        <w:t>Gas and Steam Turbines</w:t>
      </w:r>
      <w:r w:rsidRPr="00DD4C72">
        <w:tab/>
        <w:t>5</w:t>
      </w:r>
      <w:r w:rsidRPr="00DD4C72">
        <w:tab/>
      </w:r>
      <w:r w:rsidRPr="00DD4C72">
        <w:tab/>
        <w:t>10</w:t>
      </w:r>
    </w:p>
    <w:p w:rsidR="00CB7CD4" w:rsidRPr="00DD4C72" w:rsidRDefault="00CB7CD4" w:rsidP="00CB7CD4">
      <w:pPr>
        <w:pStyle w:val="Curriculum2"/>
        <w:tabs>
          <w:tab w:val="right" w:pos="8520"/>
        </w:tabs>
      </w:pPr>
      <w:r w:rsidRPr="00DD4C72">
        <w:t xml:space="preserve">ME 929 </w:t>
      </w:r>
      <w:r w:rsidRPr="00DD4C72">
        <w:tab/>
        <w:t>Electrical Power Systems</w:t>
      </w:r>
      <w:r w:rsidRPr="00DD4C72">
        <w:tab/>
        <w:t>5</w:t>
      </w:r>
      <w:r w:rsidRPr="00DD4C72">
        <w:tab/>
        <w:t xml:space="preserve"> </w:t>
      </w:r>
      <w:r w:rsidRPr="00DD4C72">
        <w:tab/>
        <w:t>10</w:t>
      </w:r>
    </w:p>
    <w:p w:rsidR="00CB7CD4" w:rsidRPr="00DD4C72" w:rsidRDefault="00CB7CD4" w:rsidP="00CB7CD4">
      <w:pPr>
        <w:pStyle w:val="Calendar1"/>
        <w:ind w:left="0" w:firstLine="0"/>
      </w:pPr>
    </w:p>
    <w:p w:rsidR="00CB7CD4" w:rsidRPr="00DD4C72" w:rsidRDefault="00CB7CD4" w:rsidP="00CB7CD4">
      <w:pPr>
        <w:pStyle w:val="Calendar1"/>
        <w:ind w:left="1418" w:firstLine="0"/>
      </w:pPr>
      <w:r w:rsidRPr="00DD4C72">
        <w:t>Optional Classes</w:t>
      </w:r>
    </w:p>
    <w:p w:rsidR="00CB7CD4" w:rsidRPr="00DD4C72" w:rsidRDefault="00CB7CD4" w:rsidP="00CB7CD4">
      <w:pPr>
        <w:pStyle w:val="Calendar1"/>
        <w:ind w:left="1418" w:firstLine="0"/>
      </w:pPr>
      <w:r w:rsidRPr="00DD4C72">
        <w:t>Students shall take 90 credits with no fewer than 30 from the classes in List A and no fewer than 50 from the classes in List B .</w:t>
      </w:r>
    </w:p>
    <w:p w:rsidR="00CB7CD4" w:rsidRPr="00DD4C72" w:rsidRDefault="00CB7CD4" w:rsidP="00CB7CD4">
      <w:pPr>
        <w:pStyle w:val="Calendar1"/>
        <w:ind w:left="1418" w:firstLine="0"/>
      </w:pPr>
    </w:p>
    <w:p w:rsidR="00CB7CD4" w:rsidRPr="00DD4C72" w:rsidRDefault="00CB7CD4" w:rsidP="00CB7CD4">
      <w:pPr>
        <w:pStyle w:val="CalendarHeader2"/>
        <w:ind w:left="1418" w:firstLine="22"/>
      </w:pPr>
      <w:r w:rsidRPr="00DD4C72">
        <w:t xml:space="preserve">MSc in Advanced Mechanical Engineering with Industrial Placement </w:t>
      </w:r>
    </w:p>
    <w:p w:rsidR="00CB7CD4" w:rsidRPr="00DD4C72" w:rsidRDefault="00CB7CD4" w:rsidP="00CB7CD4">
      <w:pPr>
        <w:pStyle w:val="Calendar1"/>
        <w:ind w:left="1418" w:firstLine="0"/>
      </w:pPr>
      <w:r w:rsidRPr="00DD4C72">
        <w:t>Optional Classes</w:t>
      </w:r>
    </w:p>
    <w:p w:rsidR="00CB7CD4" w:rsidRPr="00DD4C72" w:rsidRDefault="00CB7CD4" w:rsidP="00CB7CD4">
      <w:pPr>
        <w:pStyle w:val="Calendar1"/>
        <w:ind w:left="1418" w:firstLine="0"/>
      </w:pPr>
      <w:r w:rsidRPr="00DD4C72">
        <w:t>Students shall take 120 credits with no fewer than 30 from the classes in List A and no fewer than 50 from the classes in List B .</w:t>
      </w:r>
    </w:p>
    <w:p w:rsidR="00CB7CD4" w:rsidRPr="00DD4C72" w:rsidRDefault="00CB7CD4" w:rsidP="00CB7CD4">
      <w:pPr>
        <w:pStyle w:val="Curriculum2"/>
        <w:ind w:left="0"/>
      </w:pPr>
    </w:p>
    <w:p w:rsidR="00CB7CD4" w:rsidRPr="00DD4C72" w:rsidRDefault="00CB7CD4" w:rsidP="00CB7CD4">
      <w:pPr>
        <w:pStyle w:val="Curriculum2"/>
      </w:pPr>
      <w:r w:rsidRPr="00DD4C72">
        <w:t>Classes</w:t>
      </w:r>
    </w:p>
    <w:p w:rsidR="00CB7CD4" w:rsidRPr="00DD4C72" w:rsidRDefault="00CB7CD4" w:rsidP="00CB7CD4">
      <w:pPr>
        <w:pStyle w:val="Curriculum2"/>
      </w:pPr>
      <w:r w:rsidRPr="00DD4C72">
        <w:t>List A</w:t>
      </w:r>
      <w:r w:rsidRPr="00DD4C72">
        <w:tab/>
        <w:t xml:space="preserve"> </w:t>
      </w:r>
      <w:r w:rsidRPr="00DD4C72">
        <w:tab/>
        <w:t>Level   Credits</w:t>
      </w:r>
    </w:p>
    <w:p w:rsidR="00CB7CD4" w:rsidRPr="00DD4C72" w:rsidRDefault="00CB7CD4" w:rsidP="00CB7CD4">
      <w:pPr>
        <w:pStyle w:val="Curriculum2"/>
      </w:pPr>
      <w:r w:rsidRPr="00DD4C72">
        <w:t>EF 927</w:t>
      </w:r>
      <w:r w:rsidRPr="00DD4C72">
        <w:tab/>
        <w:t xml:space="preserve">Design Management </w:t>
      </w:r>
      <w:r w:rsidRPr="00DD4C72">
        <w:tab/>
        <w:t xml:space="preserve">5 </w:t>
      </w:r>
      <w:r w:rsidRPr="00DD4C72">
        <w:tab/>
        <w:t>10</w:t>
      </w:r>
    </w:p>
    <w:p w:rsidR="00CB7CD4" w:rsidRPr="00DD4C72" w:rsidRDefault="00CB7CD4" w:rsidP="00CB7CD4">
      <w:pPr>
        <w:pStyle w:val="Curriculum2"/>
      </w:pPr>
      <w:r w:rsidRPr="00DD4C72">
        <w:t xml:space="preserve">EF 931 </w:t>
      </w:r>
      <w:r w:rsidRPr="00DD4C72">
        <w:tab/>
        <w:t xml:space="preserve">Project Management </w:t>
      </w:r>
      <w:r w:rsidRPr="00DD4C72">
        <w:tab/>
        <w:t xml:space="preserve">5 </w:t>
      </w:r>
      <w:r w:rsidRPr="00DD4C72">
        <w:tab/>
        <w:t>10</w:t>
      </w:r>
    </w:p>
    <w:p w:rsidR="00CB7CD4" w:rsidRPr="00DD4C72" w:rsidRDefault="00CB7CD4" w:rsidP="00CB7CD4">
      <w:pPr>
        <w:pStyle w:val="Curriculum2"/>
      </w:pPr>
      <w:r w:rsidRPr="00DD4C72">
        <w:t xml:space="preserve">EF 932 </w:t>
      </w:r>
      <w:r w:rsidRPr="00DD4C72">
        <w:tab/>
        <w:t xml:space="preserve">Risk Management </w:t>
      </w:r>
      <w:r w:rsidRPr="00DD4C72">
        <w:tab/>
        <w:t xml:space="preserve">5 </w:t>
      </w:r>
      <w:r w:rsidRPr="00DD4C72">
        <w:tab/>
        <w:t>10</w:t>
      </w:r>
    </w:p>
    <w:p w:rsidR="00CB7CD4" w:rsidRPr="00DD4C72" w:rsidRDefault="00CB7CD4" w:rsidP="00CB7CD4">
      <w:pPr>
        <w:pStyle w:val="Curriculum2"/>
      </w:pPr>
      <w:r w:rsidRPr="00DD4C72">
        <w:t>EF 929</w:t>
      </w:r>
      <w:r w:rsidRPr="00DD4C72">
        <w:tab/>
        <w:t>Financial Engineering</w:t>
      </w:r>
      <w:r w:rsidRPr="00DD4C72">
        <w:tab/>
        <w:t xml:space="preserve">5 </w:t>
      </w:r>
      <w:r w:rsidRPr="00DD4C72">
        <w:tab/>
        <w:t>10</w:t>
      </w:r>
    </w:p>
    <w:p w:rsidR="00CB7CD4" w:rsidRPr="00DD4C72" w:rsidRDefault="00CB7CD4" w:rsidP="00CB7CD4">
      <w:pPr>
        <w:pStyle w:val="Curriculum2"/>
      </w:pPr>
      <w:r w:rsidRPr="00DD4C72">
        <w:t xml:space="preserve">AB 975 </w:t>
      </w:r>
      <w:r w:rsidRPr="00DD4C72">
        <w:tab/>
        <w:t xml:space="preserve">Sustainability </w:t>
      </w:r>
      <w:r w:rsidRPr="00DD4C72">
        <w:tab/>
        <w:t xml:space="preserve">5 </w:t>
      </w:r>
      <w:r w:rsidRPr="00DD4C72">
        <w:tab/>
        <w:t>10</w:t>
      </w:r>
    </w:p>
    <w:p w:rsidR="00CB7CD4" w:rsidRPr="00DD4C72" w:rsidRDefault="00CB7CD4" w:rsidP="00CB7CD4">
      <w:pPr>
        <w:pStyle w:val="Curriculum2"/>
        <w:tabs>
          <w:tab w:val="clear" w:pos="8352"/>
          <w:tab w:val="clear" w:pos="9504"/>
          <w:tab w:val="right" w:pos="8364"/>
          <w:tab w:val="right" w:pos="9498"/>
        </w:tabs>
      </w:pPr>
      <w:r w:rsidRPr="00DD4C72">
        <w:t xml:space="preserve">EV 939 </w:t>
      </w:r>
      <w:r w:rsidRPr="00DD4C72">
        <w:tab/>
        <w:t>Environmental Impact Assessment</w:t>
      </w:r>
      <w:r w:rsidRPr="00DD4C72">
        <w:tab/>
        <w:t>5</w:t>
      </w:r>
      <w:r w:rsidRPr="00DD4C72">
        <w:tab/>
        <w:t>10</w:t>
      </w:r>
    </w:p>
    <w:p w:rsidR="00CB7CD4" w:rsidRPr="00DD4C72" w:rsidRDefault="00CB7CD4" w:rsidP="00CB7CD4">
      <w:pPr>
        <w:pStyle w:val="Curriculum2"/>
      </w:pPr>
      <w:r w:rsidRPr="00DD4C72">
        <w:tab/>
      </w:r>
    </w:p>
    <w:p w:rsidR="00CB7CD4" w:rsidRPr="00DD4C72" w:rsidRDefault="00CB7CD4" w:rsidP="00CB7CD4">
      <w:pPr>
        <w:pStyle w:val="Calendar1"/>
        <w:tabs>
          <w:tab w:val="right" w:pos="8520"/>
        </w:tabs>
      </w:pPr>
      <w:r w:rsidRPr="00DD4C72">
        <w:tab/>
        <w:t>List B</w:t>
      </w:r>
    </w:p>
    <w:p w:rsidR="00CB7CD4" w:rsidRPr="00DD4C72" w:rsidRDefault="00CB7CD4" w:rsidP="00CB7CD4">
      <w:pPr>
        <w:pStyle w:val="Curriculum2"/>
        <w:tabs>
          <w:tab w:val="right" w:pos="8520"/>
        </w:tabs>
      </w:pPr>
      <w:r w:rsidRPr="00DD4C72">
        <w:t xml:space="preserve">16 598 </w:t>
      </w:r>
      <w:r w:rsidRPr="00DD4C72">
        <w:tab/>
        <w:t>Aerodynamic Performance</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 xml:space="preserve">ME 950 </w:t>
      </w:r>
      <w:r w:rsidRPr="00DD4C72">
        <w:tab/>
        <w:t>Boiler Thermal Hydraulics</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t>ME 947</w:t>
      </w:r>
      <w:r w:rsidRPr="00DD4C72">
        <w:tab/>
        <w:t>Materials for High Temperature Applications</w:t>
      </w:r>
      <w:r w:rsidRPr="00DD4C72">
        <w:tab/>
        <w:t>5</w:t>
      </w:r>
      <w:r w:rsidRPr="00DD4C72">
        <w:tab/>
      </w:r>
      <w:r w:rsidRPr="00DD4C72">
        <w:tab/>
        <w:t>10</w:t>
      </w:r>
    </w:p>
    <w:p w:rsidR="00CB7CD4" w:rsidRPr="00DD4C72" w:rsidRDefault="00CB7CD4" w:rsidP="00CB7CD4">
      <w:pPr>
        <w:pStyle w:val="Curriculum2"/>
        <w:tabs>
          <w:tab w:val="right" w:pos="8520"/>
        </w:tabs>
      </w:pPr>
      <w:r w:rsidRPr="00DD4C72">
        <w:t>ME 923         Gas and Steam Turbines                                        5</w:t>
      </w:r>
      <w:r w:rsidRPr="00DD4C72">
        <w:tab/>
        <w:t xml:space="preserve">      </w:t>
      </w:r>
      <w:r w:rsidRPr="00DD4C72">
        <w:tab/>
        <w:t>10</w:t>
      </w:r>
    </w:p>
    <w:p w:rsidR="00CB7CD4" w:rsidRPr="00DD4C72" w:rsidRDefault="00CB7CD4" w:rsidP="00CB7CD4">
      <w:pPr>
        <w:pStyle w:val="Curriculum2"/>
        <w:tabs>
          <w:tab w:val="right" w:pos="8520"/>
        </w:tabs>
      </w:pPr>
      <w:r w:rsidRPr="00DD4C72">
        <w:t>ME 926</w:t>
      </w:r>
      <w:r w:rsidRPr="00DD4C72">
        <w:tab/>
        <w:t>Nuclear Power Systems</w:t>
      </w:r>
      <w:r w:rsidRPr="00DD4C72">
        <w:tab/>
        <w:t xml:space="preserve">5 </w:t>
      </w:r>
      <w:r w:rsidRPr="00DD4C72">
        <w:tab/>
      </w:r>
      <w:r w:rsidRPr="00DD4C72">
        <w:tab/>
        <w:t>10</w:t>
      </w:r>
    </w:p>
    <w:p w:rsidR="00CB7CD4" w:rsidRPr="00DD4C72" w:rsidRDefault="00CB7CD4" w:rsidP="00CB7CD4">
      <w:pPr>
        <w:pStyle w:val="Curriculum2"/>
        <w:tabs>
          <w:tab w:val="right" w:pos="8520"/>
        </w:tabs>
      </w:pPr>
      <w:r w:rsidRPr="00DD4C72">
        <w:t xml:space="preserve">ME 927 </w:t>
      </w:r>
      <w:r w:rsidRPr="00DD4C72">
        <w:tab/>
        <w:t>Energy Resources and Policy</w:t>
      </w:r>
      <w:r w:rsidRPr="00DD4C72">
        <w:tab/>
        <w:t>5</w:t>
      </w:r>
      <w:r w:rsidRPr="00DD4C72">
        <w:tab/>
        <w:t xml:space="preserve"> </w:t>
      </w:r>
      <w:r w:rsidRPr="00DD4C72">
        <w:tab/>
        <w:t>10</w:t>
      </w:r>
    </w:p>
    <w:p w:rsidR="00CB7CD4" w:rsidRPr="00DD4C72" w:rsidRDefault="00CB7CD4" w:rsidP="00CB7CD4">
      <w:pPr>
        <w:pStyle w:val="Curriculum2"/>
        <w:tabs>
          <w:tab w:val="right" w:pos="8520"/>
        </w:tabs>
      </w:pPr>
      <w:r w:rsidRPr="00DD4C72">
        <w:lastRenderedPageBreak/>
        <w:t xml:space="preserve">ME 929 </w:t>
      </w:r>
      <w:r w:rsidRPr="00DD4C72">
        <w:tab/>
        <w:t>Electrical Power Systems</w:t>
      </w:r>
      <w:r w:rsidRPr="00DD4C72">
        <w:tab/>
        <w:t>5</w:t>
      </w:r>
      <w:r w:rsidRPr="00DD4C72">
        <w:tab/>
        <w:t xml:space="preserve"> </w:t>
      </w:r>
      <w:r w:rsidRPr="00DD4C72">
        <w:tab/>
        <w:t>10</w:t>
      </w:r>
    </w:p>
    <w:p w:rsidR="00CB7CD4" w:rsidRPr="00DD4C72" w:rsidRDefault="00CB7CD4" w:rsidP="00CB7CD4">
      <w:pPr>
        <w:pStyle w:val="Curriculum2"/>
        <w:tabs>
          <w:tab w:val="clear" w:pos="9504"/>
          <w:tab w:val="right" w:pos="8520"/>
        </w:tabs>
      </w:pPr>
      <w:r w:rsidRPr="00DD4C72">
        <w:t xml:space="preserve">ME 930 </w:t>
      </w:r>
      <w:r w:rsidRPr="00DD4C72">
        <w:tab/>
        <w:t>Energy Modelling and Monitoring</w:t>
      </w:r>
      <w:r w:rsidRPr="00DD4C72">
        <w:tab/>
        <w:t>5</w:t>
      </w:r>
      <w:r w:rsidRPr="00DD4C72">
        <w:tab/>
        <w:t xml:space="preserve">      </w:t>
      </w:r>
      <w:r w:rsidR="00BA074B">
        <w:t xml:space="preserve">        </w:t>
      </w:r>
      <w:r w:rsidRPr="00DD4C72">
        <w:t>10</w:t>
      </w:r>
    </w:p>
    <w:p w:rsidR="00CB7CD4" w:rsidRPr="00DD4C72" w:rsidRDefault="00CB7CD4" w:rsidP="00CB7CD4">
      <w:pPr>
        <w:pStyle w:val="Curriculum2"/>
        <w:tabs>
          <w:tab w:val="right" w:pos="8520"/>
        </w:tabs>
      </w:pPr>
      <w:r w:rsidRPr="00DD4C72">
        <w:t>ME 931</w:t>
      </w:r>
      <w:r w:rsidRPr="00DD4C72">
        <w:tab/>
        <w:t>Industrial Metallurgy</w:t>
      </w:r>
      <w:r w:rsidRPr="00DD4C72">
        <w:tab/>
        <w:t>5</w:t>
      </w:r>
      <w:r w:rsidRPr="00DD4C72">
        <w:tab/>
        <w:t xml:space="preserve"> </w:t>
      </w:r>
      <w:r w:rsidRPr="00DD4C72">
        <w:tab/>
        <w:t>10</w:t>
      </w:r>
    </w:p>
    <w:p w:rsidR="00CB7CD4" w:rsidRPr="00DD4C72" w:rsidRDefault="00CB7CD4" w:rsidP="00CB7CD4">
      <w:pPr>
        <w:pStyle w:val="Curriculum2"/>
        <w:tabs>
          <w:tab w:val="clear" w:pos="9504"/>
          <w:tab w:val="right" w:pos="8520"/>
        </w:tabs>
        <w:jc w:val="both"/>
      </w:pPr>
    </w:p>
    <w:p w:rsidR="00CB7CD4" w:rsidRPr="00DD4C72" w:rsidRDefault="00CB7CD4" w:rsidP="00CB7CD4">
      <w:pPr>
        <w:pStyle w:val="Curriculum2"/>
        <w:tabs>
          <w:tab w:val="clear" w:pos="9504"/>
          <w:tab w:val="right" w:pos="8520"/>
        </w:tabs>
        <w:jc w:val="both"/>
      </w:pPr>
      <w:r w:rsidRPr="00DD4C72">
        <w:t>Additional Level 5 classes offered by the Department of Mechanical and Aerospace Engineering, listed in Regulation 12.47.9.</w:t>
      </w:r>
    </w:p>
    <w:p w:rsidR="00CB7CD4" w:rsidRPr="00DD4C72" w:rsidRDefault="00CB7CD4" w:rsidP="00CB7CD4">
      <w:pPr>
        <w:pStyle w:val="Calendar1"/>
        <w:tabs>
          <w:tab w:val="right" w:pos="8520"/>
        </w:tabs>
      </w:pPr>
    </w:p>
    <w:p w:rsidR="00CB7CD4" w:rsidRPr="00DD4C72" w:rsidRDefault="00CB7CD4" w:rsidP="00CB7CD4">
      <w:pPr>
        <w:pStyle w:val="Curriculum2"/>
        <w:tabs>
          <w:tab w:val="clear" w:pos="9504"/>
          <w:tab w:val="right" w:pos="8520"/>
        </w:tabs>
        <w:jc w:val="both"/>
      </w:pPr>
      <w:r w:rsidRPr="00DD4C72">
        <w:t>Exceptionally, such other Level 5 classes as may be approved by the Course Director.</w:t>
      </w:r>
    </w:p>
    <w:p w:rsidR="00CB7CD4" w:rsidRPr="00DD4C72" w:rsidRDefault="00CB7CD4" w:rsidP="00CB7CD4">
      <w:pPr>
        <w:pStyle w:val="Curriculum2"/>
        <w:tabs>
          <w:tab w:val="clear" w:pos="9504"/>
          <w:tab w:val="right" w:pos="8520"/>
        </w:tabs>
        <w:ind w:left="0"/>
      </w:pPr>
    </w:p>
    <w:p w:rsidR="00CB7CD4" w:rsidRPr="00DD4C72" w:rsidRDefault="00CB7CD4" w:rsidP="00CB7CD4">
      <w:pPr>
        <w:pStyle w:val="Curriculum2"/>
        <w:tabs>
          <w:tab w:val="clear" w:pos="9504"/>
          <w:tab w:val="right" w:pos="8520"/>
        </w:tabs>
      </w:pPr>
    </w:p>
    <w:p w:rsidR="00CB7CD4" w:rsidRPr="00DD4C72" w:rsidRDefault="00CB7CD4" w:rsidP="00CB7CD4">
      <w:pPr>
        <w:pStyle w:val="Curriculum2"/>
        <w:tabs>
          <w:tab w:val="clear" w:pos="9504"/>
          <w:tab w:val="right" w:pos="8520"/>
        </w:tabs>
      </w:pPr>
      <w:r w:rsidRPr="00DD4C72">
        <w:t>Students for the degree of MSc only:</w:t>
      </w:r>
    </w:p>
    <w:p w:rsidR="00CB7CD4" w:rsidRPr="00DD4C72" w:rsidRDefault="00CB7CD4" w:rsidP="00CB7CD4">
      <w:pPr>
        <w:pStyle w:val="Curriculum2"/>
      </w:pPr>
      <w:r w:rsidRPr="00DD4C72">
        <w:t xml:space="preserve">EF 900 </w:t>
      </w:r>
      <w:r w:rsidRPr="00DD4C72">
        <w:tab/>
        <w:t xml:space="preserve">Project </w:t>
      </w:r>
      <w:r w:rsidRPr="00DD4C72">
        <w:tab/>
        <w:t xml:space="preserve">5 </w:t>
      </w:r>
      <w:r w:rsidRPr="00DD4C72">
        <w:tab/>
        <w:t>60</w:t>
      </w:r>
    </w:p>
    <w:p w:rsidR="00CB7CD4" w:rsidRPr="00DD4C72" w:rsidRDefault="00CB7CD4" w:rsidP="00CB7CD4">
      <w:pPr>
        <w:pStyle w:val="Curriculum2"/>
      </w:pPr>
      <w:r w:rsidRPr="00DD4C72">
        <w:t>ME 944</w:t>
      </w:r>
      <w:r w:rsidRPr="00DD4C72">
        <w:tab/>
        <w:t>Industrial Placement</w:t>
      </w:r>
      <w:r w:rsidRPr="00DD4C72">
        <w:tab/>
        <w:t>5</w:t>
      </w:r>
      <w:r w:rsidRPr="00DD4C72">
        <w:tab/>
        <w:t>30</w:t>
      </w:r>
    </w:p>
    <w:p w:rsidR="00CB7CD4" w:rsidRPr="00DD4C72" w:rsidRDefault="00CB7CD4" w:rsidP="00CB7CD4">
      <w:pPr>
        <w:pStyle w:val="Calendar2"/>
      </w:pPr>
    </w:p>
    <w:p w:rsidR="00CB7CD4" w:rsidRPr="00DD4C72" w:rsidRDefault="00CB7CD4" w:rsidP="00CB7CD4">
      <w:pPr>
        <w:pStyle w:val="Style2"/>
      </w:pPr>
      <w:r w:rsidRPr="00DD4C72">
        <w:t>Examination, Progress and Final Assessment</w:t>
      </w:r>
    </w:p>
    <w:p w:rsidR="00CB7CD4" w:rsidRPr="00DD4C72" w:rsidRDefault="00BA074B" w:rsidP="00CB7CD4">
      <w:pPr>
        <w:pStyle w:val="Calendar1"/>
      </w:pPr>
      <w:r>
        <w:t>19.47.8</w:t>
      </w:r>
      <w:r w:rsidR="00CB7CD4">
        <w:t>5</w:t>
      </w:r>
      <w:r w:rsidR="00CB7CD4" w:rsidRPr="00DD4C72">
        <w:tab/>
        <w:t>Regulations 19.1.25 – 19.1.33 shall apply.</w:t>
      </w:r>
    </w:p>
    <w:p w:rsidR="00CB7CD4" w:rsidRPr="00DD4C72" w:rsidRDefault="00BA074B" w:rsidP="00CB7CD4">
      <w:pPr>
        <w:pStyle w:val="Calendar1"/>
      </w:pPr>
      <w:r>
        <w:t>19.47.8</w:t>
      </w:r>
      <w:r w:rsidR="00CB7CD4">
        <w:t>6</w:t>
      </w:r>
      <w:r w:rsidR="00CB7CD4" w:rsidRPr="00DD4C72">
        <w:tab/>
        <w:t>The final assessment will be based on performance in the examinations, coursework and the EF 900 Project and ME 944 Industrial Placement where undertaken.</w:t>
      </w:r>
    </w:p>
    <w:p w:rsidR="00CB7CD4" w:rsidRPr="00DD4C72" w:rsidRDefault="00CB7CD4" w:rsidP="00CB7CD4">
      <w:pPr>
        <w:pStyle w:val="Style2"/>
      </w:pPr>
    </w:p>
    <w:p w:rsidR="00CB7CD4" w:rsidRPr="00DD4C72" w:rsidRDefault="00CB7CD4" w:rsidP="00CB7CD4">
      <w:pPr>
        <w:pStyle w:val="Style2"/>
      </w:pPr>
      <w:r w:rsidRPr="00DD4C72">
        <w:t>Award</w:t>
      </w:r>
    </w:p>
    <w:p w:rsidR="00CB7CD4" w:rsidRPr="00DD4C72" w:rsidRDefault="00BA074B" w:rsidP="00CB7CD4">
      <w:pPr>
        <w:pStyle w:val="Calendar1"/>
        <w:rPr>
          <w:i/>
        </w:rPr>
      </w:pPr>
      <w:r>
        <w:t>19.47.8</w:t>
      </w:r>
      <w:r w:rsidR="00CB7CD4">
        <w:t>7</w:t>
      </w:r>
      <w:r w:rsidR="00CB7CD4" w:rsidRPr="00DD4C72">
        <w:tab/>
      </w:r>
      <w:r w:rsidR="00CB7CD4" w:rsidRPr="00DD4C72">
        <w:rPr>
          <w:b/>
          <w:bCs/>
        </w:rPr>
        <w:t xml:space="preserve">Degree of MSc: </w:t>
      </w:r>
      <w:r w:rsidR="00CB7CD4" w:rsidRPr="00DD4C72">
        <w:t xml:space="preserve">In order to qualify for the award of the degree of MSc in Advanced Mechanical Engineering with Industrial Placement, MSc in Advanced Mechanical Engineering with Industrial Placement in Aerospace Engineering, MSc in Advanced Mechanical Engineering with Industrial Placement in Materials Engineering, MSc in Advanced Mechanical Engineering  with Industrial Placement in Energy Systems Engineering or MSc in Advanced Mechanical Engineering with Industrial Placement in Power Plant Engineering,  a candidate must have performed to the satisfaction of the Board of Examiners and must have accumulated no fewer than 210 credits </w:t>
      </w:r>
      <w:r w:rsidR="00CB7CD4" w:rsidRPr="00DD4C72">
        <w:rPr>
          <w:rFonts w:cs="Arial"/>
          <w:szCs w:val="24"/>
        </w:rPr>
        <w:t xml:space="preserve">in the appropriate specialism, of which 90 must have been awarded in respect of the ME 944 Industrial Placement and EF 900 project. </w:t>
      </w:r>
      <w:r w:rsidR="00CB7CD4" w:rsidRPr="00DD4C72">
        <w:rPr>
          <w:rFonts w:cs="Arial"/>
          <w:i/>
          <w:szCs w:val="24"/>
        </w:rPr>
        <w:t>Candidates may only choose one specialism.</w:t>
      </w:r>
    </w:p>
    <w:p w:rsidR="00CB7CD4" w:rsidRPr="00DD4C72" w:rsidRDefault="00CB7CD4" w:rsidP="00CB7CD4">
      <w:pPr>
        <w:pStyle w:val="Calendar1"/>
      </w:pPr>
    </w:p>
    <w:p w:rsidR="00CB7CD4" w:rsidRPr="00DD4C72" w:rsidRDefault="00CB7CD4" w:rsidP="00CB7CD4">
      <w:pPr>
        <w:pStyle w:val="Calendar1"/>
        <w:rPr>
          <w:b/>
        </w:rPr>
      </w:pPr>
      <w:r w:rsidRPr="00DD4C72">
        <w:tab/>
      </w:r>
      <w:r w:rsidRPr="00DD4C72">
        <w:rPr>
          <w:b/>
        </w:rPr>
        <w:t>Transfer</w:t>
      </w:r>
    </w:p>
    <w:p w:rsidR="00CB7CD4" w:rsidRPr="00DD4C72" w:rsidRDefault="00BA074B" w:rsidP="00CB7CD4">
      <w:pPr>
        <w:pStyle w:val="Calendar1"/>
      </w:pPr>
      <w:r>
        <w:t>19.47.8</w:t>
      </w:r>
      <w:r w:rsidR="00CB7CD4">
        <w:t>8</w:t>
      </w:r>
      <w:r w:rsidR="00CB7CD4" w:rsidRPr="00DD4C72">
        <w:tab/>
        <w:t xml:space="preserve">Students who fail to accumulate 210 credits over the programme duration will be transferred and considered for an award of MSc/Postgraduate Diploma or Certificate in an appropriate Mechanical Engineering programme </w:t>
      </w:r>
      <w:r w:rsidR="00F579A0">
        <w:t>described in Regulations 19.47.07 to 19.47.0</w:t>
      </w:r>
      <w:r w:rsidR="00CB7CD4" w:rsidRPr="00DD4C72">
        <w:t>9.</w:t>
      </w:r>
    </w:p>
    <w:p w:rsidR="00CB7CD4" w:rsidRDefault="00BA074B" w:rsidP="007B7C40">
      <w:pPr>
        <w:pStyle w:val="p3toc2"/>
        <w:tabs>
          <w:tab w:val="right" w:pos="8364"/>
          <w:tab w:val="right" w:pos="9498"/>
        </w:tabs>
        <w:rPr>
          <w:b w:val="0"/>
        </w:rPr>
      </w:pPr>
      <w:r>
        <w:rPr>
          <w:b w:val="0"/>
        </w:rPr>
        <w:t>19.47.8</w:t>
      </w:r>
      <w:r w:rsidR="00CB7CD4">
        <w:rPr>
          <w:b w:val="0"/>
        </w:rPr>
        <w:t xml:space="preserve">9 to </w:t>
      </w:r>
    </w:p>
    <w:p w:rsidR="00CB7CD4" w:rsidRDefault="00BA074B" w:rsidP="007B7C40">
      <w:pPr>
        <w:pStyle w:val="p3toc2"/>
        <w:tabs>
          <w:tab w:val="right" w:pos="8364"/>
          <w:tab w:val="right" w:pos="9498"/>
        </w:tabs>
        <w:rPr>
          <w:b w:val="0"/>
        </w:rPr>
      </w:pPr>
      <w:r>
        <w:rPr>
          <w:b w:val="0"/>
        </w:rPr>
        <w:t>19.47.11</w:t>
      </w:r>
      <w:r w:rsidR="00CB7CD4">
        <w:rPr>
          <w:b w:val="0"/>
        </w:rPr>
        <w:t>9 (numbers not used)</w:t>
      </w:r>
    </w:p>
    <w:p w:rsidR="004E0014" w:rsidRDefault="004E0014" w:rsidP="007B7C40">
      <w:pPr>
        <w:pStyle w:val="p3toc2"/>
        <w:tabs>
          <w:tab w:val="right" w:pos="8364"/>
          <w:tab w:val="right" w:pos="9498"/>
        </w:tabs>
        <w:rPr>
          <w:b w:val="0"/>
        </w:rPr>
      </w:pPr>
    </w:p>
    <w:p w:rsidR="004E0014" w:rsidRDefault="004E0014" w:rsidP="007B7C40">
      <w:pPr>
        <w:pStyle w:val="p3toc2"/>
        <w:tabs>
          <w:tab w:val="right" w:pos="8364"/>
          <w:tab w:val="right" w:pos="9498"/>
        </w:tabs>
        <w:rPr>
          <w:b w:val="0"/>
        </w:rPr>
      </w:pPr>
    </w:p>
    <w:p w:rsidR="004E0014" w:rsidRDefault="004E0014">
      <w:pPr>
        <w:rPr>
          <w:rFonts w:ascii="Arial" w:hAnsi="Arial"/>
        </w:rPr>
      </w:pPr>
      <w:r>
        <w:rPr>
          <w:b/>
        </w:rPr>
        <w:br w:type="page"/>
      </w:r>
    </w:p>
    <w:p w:rsidR="004E0014" w:rsidRDefault="004E0014" w:rsidP="004E0014">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4E0014" w:rsidRDefault="004E0014" w:rsidP="004E0014">
      <w:pPr>
        <w:pStyle w:val="CalendarHeader1"/>
        <w:rPr>
          <w:sz w:val="32"/>
          <w:szCs w:val="32"/>
        </w:rPr>
      </w:pPr>
    </w:p>
    <w:p w:rsidR="004E0014" w:rsidRDefault="004E0014" w:rsidP="004E0014">
      <w:pPr>
        <w:pStyle w:val="NoSpacing"/>
        <w:ind w:left="1440"/>
        <w:rPr>
          <w:rFonts w:ascii="Arial" w:hAnsi="Arial" w:cs="Arial"/>
          <w:b/>
          <w:sz w:val="28"/>
          <w:szCs w:val="28"/>
        </w:rPr>
      </w:pPr>
      <w:r w:rsidRPr="0013763F">
        <w:rPr>
          <w:rFonts w:ascii="Arial" w:hAnsi="Arial" w:cs="Arial"/>
          <w:b/>
          <w:sz w:val="28"/>
          <w:szCs w:val="28"/>
        </w:rPr>
        <w:t>DEPARTMENT OF MECHANICAL AND AEROSPACE ENGINEERING</w:t>
      </w:r>
    </w:p>
    <w:p w:rsidR="004E0014" w:rsidRDefault="004E0014" w:rsidP="004E0014">
      <w:pPr>
        <w:pStyle w:val="CalendarHeader1"/>
        <w:ind w:left="0" w:firstLine="0"/>
      </w:pPr>
    </w:p>
    <w:p w:rsidR="004E0014" w:rsidRDefault="004E0014" w:rsidP="004E0014">
      <w:pPr>
        <w:pStyle w:val="CalendarHeader1"/>
      </w:pPr>
      <w:r>
        <w:tab/>
        <w:t>SATELLITE APPLICATIONS</w:t>
      </w:r>
    </w:p>
    <w:p w:rsidR="004E0014" w:rsidRDefault="004E0014" w:rsidP="004E0014">
      <w:pPr>
        <w:pStyle w:val="p3toc3"/>
      </w:pPr>
      <w:bookmarkStart w:id="455" w:name="MSc_in_Satellite_Applications"/>
      <w:r>
        <w:t xml:space="preserve">MSc in Satellite Applications </w:t>
      </w:r>
      <w:r>
        <w:fldChar w:fldCharType="begin"/>
      </w:r>
      <w:r>
        <w:instrText xml:space="preserve"> XE "</w:instrText>
      </w:r>
      <w:r w:rsidRPr="00910680">
        <w:instrText>Advanced Mechanical Engineering (MSc)</w:instrText>
      </w:r>
      <w:r>
        <w:instrText xml:space="preserve">" </w:instrText>
      </w:r>
      <w:r>
        <w:fldChar w:fldCharType="end"/>
      </w:r>
    </w:p>
    <w:p w:rsidR="004E0014" w:rsidRPr="0068055A" w:rsidRDefault="004E0014" w:rsidP="004E0014">
      <w:pPr>
        <w:pStyle w:val="CalendarHeader2"/>
      </w:pPr>
      <w:r>
        <w:t>MSc in Satellite Applications with Data Science</w:t>
      </w:r>
    </w:p>
    <w:bookmarkEnd w:id="455"/>
    <w:p w:rsidR="004E0014" w:rsidRDefault="004E0014" w:rsidP="00D03C75">
      <w:pPr>
        <w:pStyle w:val="CalendarHeader2"/>
      </w:pPr>
      <w:r>
        <w:t xml:space="preserve">Postgraduate Diploma in Satellite Applications </w:t>
      </w:r>
      <w:r>
        <w:fldChar w:fldCharType="begin"/>
      </w:r>
      <w:r>
        <w:instrText xml:space="preserve"> XE "</w:instrText>
      </w:r>
      <w:r w:rsidRPr="00EC40A6">
        <w:instrText>Advanced Mechanical Engineering (Postgraduate Diploma)</w:instrText>
      </w:r>
      <w:r>
        <w:instrText xml:space="preserve">" </w:instrText>
      </w:r>
      <w:r>
        <w:fldChar w:fldCharType="end"/>
      </w:r>
    </w:p>
    <w:p w:rsidR="004E0014" w:rsidRDefault="004E0014" w:rsidP="004E0014">
      <w:pPr>
        <w:pStyle w:val="CalendarHeader2"/>
      </w:pPr>
      <w:r>
        <w:t xml:space="preserve">Postgraduate Certificate in Satellite Applications </w:t>
      </w:r>
      <w:r>
        <w:fldChar w:fldCharType="begin"/>
      </w:r>
      <w:r>
        <w:instrText xml:space="preserve"> XE "</w:instrText>
      </w:r>
      <w:r w:rsidRPr="007659B4">
        <w:instrText>Advanced Mechanical Engineering (Postgraduate Certificate)</w:instrText>
      </w:r>
      <w:r>
        <w:instrText xml:space="preserve">" </w:instrText>
      </w:r>
      <w:r>
        <w:fldChar w:fldCharType="end"/>
      </w:r>
    </w:p>
    <w:p w:rsidR="004E0014" w:rsidRDefault="004E0014" w:rsidP="004E0014">
      <w:pPr>
        <w:pStyle w:val="Calendar2"/>
      </w:pPr>
    </w:p>
    <w:p w:rsidR="004E0014" w:rsidRDefault="004E0014" w:rsidP="004E0014">
      <w:pPr>
        <w:pStyle w:val="Style2"/>
      </w:pPr>
      <w:r>
        <w:t>Course Regulations</w:t>
      </w:r>
    </w:p>
    <w:p w:rsidR="004E0014" w:rsidRDefault="004E0014" w:rsidP="004E0014">
      <w:pPr>
        <w:pStyle w:val="Calendar2"/>
      </w:pPr>
      <w:r>
        <w:t>[These regulations are to be read in conjunction with Regulation 19.1]</w:t>
      </w:r>
    </w:p>
    <w:p w:rsidR="004E0014" w:rsidRDefault="004E0014" w:rsidP="004E0014">
      <w:pPr>
        <w:pStyle w:val="Calendar2"/>
      </w:pPr>
    </w:p>
    <w:p w:rsidR="004E0014" w:rsidRDefault="004E0014" w:rsidP="004E0014">
      <w:pPr>
        <w:pStyle w:val="Style2"/>
      </w:pPr>
      <w:r>
        <w:t>Admission</w:t>
      </w:r>
    </w:p>
    <w:p w:rsidR="004E0014" w:rsidRDefault="00BA074B" w:rsidP="004E0014">
      <w:pPr>
        <w:pStyle w:val="Calendar1"/>
      </w:pPr>
      <w:r>
        <w:t>19.47.12</w:t>
      </w:r>
      <w:r w:rsidR="00CB7CD4">
        <w:t>0</w:t>
      </w:r>
      <w:r w:rsidR="004E0014">
        <w:tab/>
        <w:t>Notwithstanding Regulation 19.1.1, applicants shall possess</w:t>
      </w:r>
    </w:p>
    <w:p w:rsidR="004E0014" w:rsidRDefault="004E0014" w:rsidP="004E0014">
      <w:pPr>
        <w:pStyle w:val="CalendarNumberedList"/>
      </w:pPr>
      <w:r>
        <w:t xml:space="preserve">(i) </w:t>
      </w:r>
      <w:r>
        <w:tab/>
        <w:t>a degree (or in the case of direct entry to the degree of MSc, a</w:t>
      </w:r>
    </w:p>
    <w:p w:rsidR="004E0014" w:rsidRDefault="004E0014" w:rsidP="004E0014">
      <w:pPr>
        <w:pStyle w:val="CalendarNumberedList"/>
      </w:pPr>
      <w:r>
        <w:tab/>
        <w:t>first or second class Honours degree) from a United Kingdom university in Science or Engineering; or</w:t>
      </w:r>
    </w:p>
    <w:p w:rsidR="004E0014" w:rsidRDefault="004E0014" w:rsidP="004E0014">
      <w:pPr>
        <w:pStyle w:val="CalendarNumberedList"/>
      </w:pPr>
      <w:r>
        <w:t xml:space="preserve">(ii) </w:t>
      </w:r>
      <w:r>
        <w:tab/>
        <w:t>a qualification deemed by the Course Director acting on behalf</w:t>
      </w:r>
    </w:p>
    <w:p w:rsidR="004E0014" w:rsidRDefault="004E0014" w:rsidP="004E0014">
      <w:pPr>
        <w:pStyle w:val="CalendarNumberedList"/>
      </w:pPr>
      <w:r>
        <w:tab/>
        <w:t>of Senate to be equivalent to (i) above.</w:t>
      </w:r>
    </w:p>
    <w:p w:rsidR="004E0014" w:rsidRDefault="004E0014" w:rsidP="004E0014">
      <w:pPr>
        <w:pStyle w:val="Calendar2"/>
      </w:pPr>
      <w:r>
        <w:t>In all cases, applicants whose first language is not English, shall be required to demonstrate an appropriate level of competence.</w:t>
      </w:r>
    </w:p>
    <w:p w:rsidR="004E0014" w:rsidRDefault="004E0014" w:rsidP="004E0014">
      <w:pPr>
        <w:pStyle w:val="Style2"/>
      </w:pPr>
    </w:p>
    <w:p w:rsidR="004E0014" w:rsidRDefault="004E0014" w:rsidP="004E0014">
      <w:pPr>
        <w:pStyle w:val="Style2"/>
      </w:pPr>
      <w:r>
        <w:t>Duration of Study</w:t>
      </w:r>
    </w:p>
    <w:p w:rsidR="004E0014" w:rsidRDefault="00BA074B" w:rsidP="004E0014">
      <w:pPr>
        <w:pStyle w:val="Calendar1"/>
      </w:pPr>
      <w:r>
        <w:t>19.47.12</w:t>
      </w:r>
      <w:r w:rsidR="00CB7CD4">
        <w:t>1</w:t>
      </w:r>
      <w:r w:rsidR="004E0014">
        <w:tab/>
        <w:t xml:space="preserve">Regulations 19.1.5 and 19.1.6 shall apply. </w:t>
      </w:r>
    </w:p>
    <w:p w:rsidR="004E0014" w:rsidRDefault="004E0014" w:rsidP="004E0014">
      <w:pPr>
        <w:pStyle w:val="Calendar2"/>
      </w:pPr>
    </w:p>
    <w:p w:rsidR="004E0014" w:rsidRDefault="004E0014" w:rsidP="004E0014">
      <w:pPr>
        <w:pStyle w:val="Style2"/>
      </w:pPr>
      <w:r>
        <w:t>Mode of Study</w:t>
      </w:r>
    </w:p>
    <w:p w:rsidR="004E0014" w:rsidRDefault="00BA074B" w:rsidP="004E0014">
      <w:pPr>
        <w:pStyle w:val="Calendar1"/>
      </w:pPr>
      <w:r>
        <w:t>19.47.12</w:t>
      </w:r>
      <w:r w:rsidR="00CB7CD4">
        <w:t>2</w:t>
      </w:r>
      <w:r w:rsidR="004E0014">
        <w:tab/>
        <w:t>The courses are available by full-time study only.</w:t>
      </w:r>
    </w:p>
    <w:p w:rsidR="004E0014" w:rsidRDefault="004E0014" w:rsidP="004E0014">
      <w:pPr>
        <w:pStyle w:val="Calendar2"/>
      </w:pPr>
    </w:p>
    <w:p w:rsidR="004E0014" w:rsidRDefault="004E0014" w:rsidP="004E0014">
      <w:pPr>
        <w:pStyle w:val="Style2"/>
      </w:pPr>
      <w:r>
        <w:t>Curriculum</w:t>
      </w:r>
    </w:p>
    <w:p w:rsidR="004E0014" w:rsidRDefault="00BA074B" w:rsidP="004E0014">
      <w:pPr>
        <w:pStyle w:val="Calendar1"/>
      </w:pPr>
      <w:r>
        <w:t>19.47.12</w:t>
      </w:r>
      <w:r w:rsidR="00CB7CD4">
        <w:t>3</w:t>
      </w:r>
      <w:r w:rsidR="004E0014">
        <w:tab/>
        <w:t>All students shall undertake an approved curriculum as follows</w:t>
      </w:r>
    </w:p>
    <w:p w:rsidR="004E0014" w:rsidRDefault="004E0014" w:rsidP="004E0014">
      <w:pPr>
        <w:pStyle w:val="Calendar1"/>
        <w:ind w:left="1418"/>
      </w:pPr>
      <w:r>
        <w:tab/>
      </w:r>
      <w:r>
        <w:tab/>
      </w:r>
    </w:p>
    <w:p w:rsidR="004E0014" w:rsidRPr="004E0014" w:rsidRDefault="004E0014" w:rsidP="004E0014">
      <w:pPr>
        <w:pStyle w:val="Curriculum2"/>
        <w:tabs>
          <w:tab w:val="clear" w:pos="8352"/>
          <w:tab w:val="right" w:pos="8931"/>
        </w:tabs>
      </w:pPr>
      <w:r w:rsidRPr="004E0014">
        <w:t>Compulsory Classes</w:t>
      </w:r>
      <w:r w:rsidRPr="004E0014">
        <w:tab/>
        <w:t xml:space="preserve">    Level   Credits</w:t>
      </w:r>
    </w:p>
    <w:p w:rsidR="004E0014" w:rsidRPr="00EC5B83" w:rsidRDefault="004E0014" w:rsidP="004E0014">
      <w:pPr>
        <w:pStyle w:val="Curriculum2"/>
        <w:tabs>
          <w:tab w:val="clear" w:pos="8352"/>
          <w:tab w:val="right" w:pos="8931"/>
        </w:tabs>
        <w:rPr>
          <w:b/>
        </w:rPr>
      </w:pPr>
    </w:p>
    <w:p w:rsidR="004E0014" w:rsidRDefault="004E0014" w:rsidP="004E0014">
      <w:pPr>
        <w:pStyle w:val="Curriculum2"/>
        <w:ind w:left="2880" w:hanging="1440"/>
      </w:pPr>
      <w:r>
        <w:t xml:space="preserve">CS </w:t>
      </w:r>
      <w:r w:rsidRPr="00845BB1">
        <w:t>9</w:t>
      </w:r>
      <w:r>
        <w:t>89</w:t>
      </w:r>
      <w:r w:rsidRPr="00845BB1">
        <w:t xml:space="preserve"> </w:t>
      </w:r>
      <w:r w:rsidRPr="00845BB1">
        <w:tab/>
      </w:r>
      <w:r w:rsidRPr="00901F12">
        <w:t>Big Data Fundamentals</w:t>
      </w:r>
      <w:r w:rsidRPr="00845BB1">
        <w:tab/>
        <w:t>5</w:t>
      </w:r>
      <w:r w:rsidRPr="00845BB1">
        <w:tab/>
        <w:t>10</w:t>
      </w:r>
    </w:p>
    <w:p w:rsidR="004E0014" w:rsidRDefault="004E0014" w:rsidP="004E0014">
      <w:pPr>
        <w:pStyle w:val="Curriculum2"/>
        <w:ind w:left="2880" w:hanging="1440"/>
      </w:pPr>
      <w:r>
        <w:t>ME 955</w:t>
      </w:r>
      <w:r>
        <w:tab/>
      </w:r>
      <w:r w:rsidRPr="00147A87">
        <w:t xml:space="preserve">Introduction to Space Technologies for </w:t>
      </w:r>
    </w:p>
    <w:p w:rsidR="004E0014" w:rsidRDefault="004E0014" w:rsidP="004E0014">
      <w:pPr>
        <w:pStyle w:val="Curriculum2"/>
        <w:ind w:left="2880" w:hanging="1440"/>
      </w:pPr>
      <w:r>
        <w:tab/>
      </w:r>
      <w:r w:rsidRPr="00147A87">
        <w:t>Satellite Applications</w:t>
      </w:r>
      <w:r>
        <w:tab/>
        <w:t xml:space="preserve">5 </w:t>
      </w:r>
      <w:r>
        <w:tab/>
        <w:t>10</w:t>
      </w:r>
    </w:p>
    <w:p w:rsidR="004E0014" w:rsidRDefault="004E0014" w:rsidP="004E0014">
      <w:pPr>
        <w:pStyle w:val="Curriculum2"/>
      </w:pPr>
      <w:r>
        <w:t xml:space="preserve">ME 954 </w:t>
      </w:r>
      <w:r>
        <w:tab/>
      </w:r>
      <w:r w:rsidRPr="00147A87">
        <w:t>Introduction to Satellite Applications</w:t>
      </w:r>
      <w:r>
        <w:t xml:space="preserve"> </w:t>
      </w:r>
      <w:r>
        <w:tab/>
        <w:t xml:space="preserve">5 </w:t>
      </w:r>
      <w:r>
        <w:tab/>
        <w:t>10</w:t>
      </w:r>
    </w:p>
    <w:p w:rsidR="004E0014" w:rsidRDefault="004E0014" w:rsidP="004E0014">
      <w:pPr>
        <w:pStyle w:val="Curriculum2"/>
      </w:pPr>
      <w:r>
        <w:t xml:space="preserve">ME 958 </w:t>
      </w:r>
      <w:r>
        <w:tab/>
        <w:t xml:space="preserve">Data Science for Satellite Applications </w:t>
      </w:r>
      <w:r>
        <w:tab/>
        <w:t xml:space="preserve">5 </w:t>
      </w:r>
      <w:r>
        <w:tab/>
        <w:t>10</w:t>
      </w:r>
    </w:p>
    <w:p w:rsidR="004E0014" w:rsidRDefault="004E0014" w:rsidP="004E0014">
      <w:pPr>
        <w:pStyle w:val="Curriculum2"/>
      </w:pPr>
      <w:r>
        <w:t>ME 956</w:t>
      </w:r>
      <w:r>
        <w:tab/>
      </w:r>
      <w:r w:rsidRPr="00147A87">
        <w:t>Satellite Application Payloads</w:t>
      </w:r>
      <w:r>
        <w:tab/>
        <w:t xml:space="preserve">5 </w:t>
      </w:r>
      <w:r>
        <w:tab/>
        <w:t>10</w:t>
      </w:r>
    </w:p>
    <w:p w:rsidR="004E0014" w:rsidRDefault="004E0014" w:rsidP="004E0014">
      <w:pPr>
        <w:pStyle w:val="Curriculum2"/>
      </w:pPr>
      <w:r>
        <w:t>ME 957</w:t>
      </w:r>
      <w:r>
        <w:tab/>
      </w:r>
      <w:r w:rsidRPr="00147A87">
        <w:t xml:space="preserve">Satellite Applications for Sustainable </w:t>
      </w:r>
    </w:p>
    <w:p w:rsidR="004E0014" w:rsidRPr="00845BB1" w:rsidRDefault="004E0014" w:rsidP="004E0014">
      <w:pPr>
        <w:pStyle w:val="Curriculum2"/>
        <w:tabs>
          <w:tab w:val="clear" w:pos="8352"/>
          <w:tab w:val="clear" w:pos="9504"/>
          <w:tab w:val="right" w:pos="8364"/>
          <w:tab w:val="right" w:pos="9498"/>
        </w:tabs>
      </w:pPr>
      <w:r>
        <w:tab/>
        <w:t xml:space="preserve">Development </w:t>
      </w:r>
      <w:r w:rsidRPr="00147A87">
        <w:t>Goals</w:t>
      </w:r>
      <w:r>
        <w:t xml:space="preserve"> </w:t>
      </w:r>
      <w:r>
        <w:tab/>
        <w:t xml:space="preserve">5 </w:t>
      </w:r>
      <w:r>
        <w:tab/>
        <w:t>10</w:t>
      </w:r>
    </w:p>
    <w:p w:rsidR="004E0014" w:rsidRDefault="004E0014" w:rsidP="004E0014">
      <w:pPr>
        <w:pStyle w:val="Curriculum2"/>
        <w:tabs>
          <w:tab w:val="clear" w:pos="8352"/>
          <w:tab w:val="clear" w:pos="9504"/>
          <w:tab w:val="right" w:pos="8364"/>
          <w:tab w:val="right" w:pos="9498"/>
        </w:tabs>
        <w:ind w:left="2880" w:hanging="1440"/>
      </w:pPr>
      <w:r>
        <w:t xml:space="preserve">Z1 </w:t>
      </w:r>
      <w:r w:rsidRPr="00845BB1">
        <w:t>9</w:t>
      </w:r>
      <w:r>
        <w:t>31</w:t>
      </w:r>
      <w:r w:rsidRPr="00845BB1">
        <w:t xml:space="preserve"> </w:t>
      </w:r>
      <w:r w:rsidRPr="00845BB1">
        <w:tab/>
      </w:r>
      <w:r w:rsidRPr="00901F12">
        <w:t xml:space="preserve">Entrepreneurship, Innovation, and </w:t>
      </w:r>
    </w:p>
    <w:p w:rsidR="004E0014" w:rsidRDefault="004E0014" w:rsidP="004E0014">
      <w:pPr>
        <w:pStyle w:val="Curriculum2"/>
        <w:tabs>
          <w:tab w:val="clear" w:pos="8352"/>
          <w:tab w:val="clear" w:pos="9504"/>
          <w:tab w:val="right" w:pos="8364"/>
          <w:tab w:val="right" w:pos="9498"/>
        </w:tabs>
        <w:ind w:left="2880" w:hanging="1440"/>
      </w:pPr>
      <w:r>
        <w:tab/>
      </w:r>
      <w:r w:rsidRPr="00901F12">
        <w:t>Commercialisation</w:t>
      </w:r>
      <w:r w:rsidRPr="00845BB1">
        <w:tab/>
        <w:t>5</w:t>
      </w:r>
      <w:r w:rsidRPr="00845BB1">
        <w:tab/>
        <w:t>10</w:t>
      </w:r>
    </w:p>
    <w:p w:rsidR="004E0014" w:rsidRDefault="004E0014" w:rsidP="004E0014">
      <w:pPr>
        <w:pStyle w:val="Curriculum2"/>
        <w:tabs>
          <w:tab w:val="clear" w:pos="8352"/>
          <w:tab w:val="clear" w:pos="9504"/>
          <w:tab w:val="right" w:pos="8364"/>
          <w:tab w:val="right" w:pos="9498"/>
        </w:tabs>
      </w:pPr>
      <w:r>
        <w:t>Z1 938</w:t>
      </w:r>
      <w:r w:rsidRPr="00845BB1">
        <w:t xml:space="preserve"> </w:t>
      </w:r>
      <w:r w:rsidRPr="00845BB1">
        <w:tab/>
      </w:r>
      <w:r w:rsidRPr="00901F12">
        <w:t>New Venture Planning</w:t>
      </w:r>
      <w:r w:rsidRPr="00845BB1">
        <w:tab/>
        <w:t>5</w:t>
      </w:r>
      <w:r w:rsidRPr="00845BB1">
        <w:tab/>
        <w:t>10</w:t>
      </w:r>
    </w:p>
    <w:p w:rsidR="004E0014" w:rsidRDefault="004E0014" w:rsidP="004E0014">
      <w:pPr>
        <w:pStyle w:val="Curriculum2"/>
        <w:tabs>
          <w:tab w:val="clear" w:pos="8352"/>
          <w:tab w:val="clear" w:pos="9504"/>
          <w:tab w:val="right" w:pos="8364"/>
          <w:tab w:val="right" w:pos="9498"/>
        </w:tabs>
      </w:pPr>
    </w:p>
    <w:p w:rsidR="004E0014" w:rsidRDefault="004E0014" w:rsidP="004E0014">
      <w:pPr>
        <w:pStyle w:val="Curriculum2"/>
        <w:tabs>
          <w:tab w:val="right" w:pos="8520"/>
        </w:tabs>
        <w:rPr>
          <w:b/>
        </w:rPr>
      </w:pPr>
      <w:r w:rsidRPr="00EC5B83">
        <w:rPr>
          <w:b/>
        </w:rPr>
        <w:lastRenderedPageBreak/>
        <w:t>For the degree of MSc in Satellite Applications with Data Science, the f</w:t>
      </w:r>
      <w:r>
        <w:rPr>
          <w:b/>
        </w:rPr>
        <w:t>ollowing classes are compulsory</w:t>
      </w:r>
    </w:p>
    <w:p w:rsidR="004E0014" w:rsidRPr="00EC5B83" w:rsidRDefault="004E0014" w:rsidP="004E0014">
      <w:pPr>
        <w:pStyle w:val="Curriculum2"/>
        <w:tabs>
          <w:tab w:val="right" w:pos="8520"/>
        </w:tabs>
        <w:rPr>
          <w:b/>
        </w:rPr>
      </w:pPr>
    </w:p>
    <w:p w:rsidR="004E0014" w:rsidRDefault="004E0014" w:rsidP="004E0014">
      <w:pPr>
        <w:pStyle w:val="Curriculum2"/>
        <w:tabs>
          <w:tab w:val="clear" w:pos="8352"/>
          <w:tab w:val="clear" w:pos="9504"/>
          <w:tab w:val="right" w:pos="8364"/>
          <w:tab w:val="right" w:pos="9498"/>
        </w:tabs>
      </w:pPr>
      <w:r>
        <w:t xml:space="preserve">CS </w:t>
      </w:r>
      <w:r w:rsidRPr="00845BB1">
        <w:t>9</w:t>
      </w:r>
      <w:r>
        <w:t>78</w:t>
      </w:r>
      <w:r w:rsidRPr="00845BB1">
        <w:t xml:space="preserve"> </w:t>
      </w:r>
      <w:r w:rsidRPr="00845BB1">
        <w:tab/>
      </w:r>
      <w:r>
        <w:t>Legal Ethical and Professional Issues for the</w:t>
      </w:r>
    </w:p>
    <w:p w:rsidR="004E0014" w:rsidRDefault="004E0014" w:rsidP="004E0014">
      <w:pPr>
        <w:pStyle w:val="Curriculum2"/>
        <w:tabs>
          <w:tab w:val="right" w:pos="8520"/>
        </w:tabs>
      </w:pPr>
      <w:r>
        <w:tab/>
        <w:t>Information Society</w:t>
      </w:r>
      <w:r w:rsidRPr="00845BB1">
        <w:tab/>
        <w:t>5</w:t>
      </w:r>
      <w:r w:rsidRPr="00845BB1">
        <w:tab/>
      </w:r>
      <w:r>
        <w:tab/>
      </w:r>
      <w:r w:rsidRPr="00845BB1">
        <w:t>10</w:t>
      </w:r>
    </w:p>
    <w:p w:rsidR="004E0014" w:rsidRDefault="004E0014" w:rsidP="004E0014">
      <w:pPr>
        <w:pStyle w:val="Curriculum2"/>
        <w:tabs>
          <w:tab w:val="right" w:pos="8520"/>
        </w:tabs>
      </w:pPr>
      <w:r>
        <w:t xml:space="preserve">CS </w:t>
      </w:r>
      <w:r w:rsidRPr="00845BB1">
        <w:t>9</w:t>
      </w:r>
      <w:r>
        <w:t>85</w:t>
      </w:r>
      <w:r w:rsidRPr="00845BB1">
        <w:t xml:space="preserve"> </w:t>
      </w:r>
      <w:r w:rsidRPr="00845BB1">
        <w:tab/>
      </w:r>
      <w:r>
        <w:t>Machine Learning for Data Analytics</w:t>
      </w:r>
      <w:r>
        <w:tab/>
        <w:t>5</w:t>
      </w:r>
      <w:r>
        <w:tab/>
      </w:r>
      <w:r>
        <w:tab/>
        <w:t>2</w:t>
      </w:r>
      <w:r w:rsidRPr="00845BB1">
        <w:t>0</w:t>
      </w:r>
    </w:p>
    <w:p w:rsidR="004E0014" w:rsidRDefault="004E0014" w:rsidP="004E0014">
      <w:pPr>
        <w:pStyle w:val="Curriculum2"/>
        <w:tabs>
          <w:tab w:val="clear" w:pos="8352"/>
          <w:tab w:val="clear" w:pos="9504"/>
          <w:tab w:val="right" w:pos="8364"/>
          <w:tab w:val="right" w:pos="9498"/>
        </w:tabs>
      </w:pPr>
    </w:p>
    <w:p w:rsidR="004E0014" w:rsidRPr="004E0014" w:rsidRDefault="004E0014" w:rsidP="004E0014">
      <w:pPr>
        <w:pStyle w:val="Curriculum2"/>
        <w:tabs>
          <w:tab w:val="clear" w:pos="8352"/>
          <w:tab w:val="clear" w:pos="9504"/>
          <w:tab w:val="right" w:pos="8931"/>
          <w:tab w:val="right" w:pos="9498"/>
        </w:tabs>
      </w:pPr>
      <w:r w:rsidRPr="004E0014">
        <w:t xml:space="preserve">Optional Classes </w:t>
      </w:r>
      <w:r w:rsidRPr="004E0014">
        <w:tab/>
        <w:t>Level   Credits</w:t>
      </w:r>
    </w:p>
    <w:p w:rsidR="004E0014" w:rsidRPr="00EC5B83" w:rsidRDefault="004E0014" w:rsidP="004E0014">
      <w:pPr>
        <w:pStyle w:val="Curriculum2"/>
        <w:tabs>
          <w:tab w:val="clear" w:pos="8352"/>
          <w:tab w:val="clear" w:pos="9504"/>
          <w:tab w:val="right" w:pos="8931"/>
          <w:tab w:val="right" w:pos="9498"/>
        </w:tabs>
        <w:rPr>
          <w:b/>
        </w:rPr>
      </w:pPr>
    </w:p>
    <w:p w:rsidR="004E0014" w:rsidRDefault="004E0014" w:rsidP="004E0014">
      <w:pPr>
        <w:pStyle w:val="Curriculum2"/>
        <w:tabs>
          <w:tab w:val="clear" w:pos="9504"/>
          <w:tab w:val="right" w:pos="9498"/>
        </w:tabs>
      </w:pPr>
      <w:r>
        <w:t>Classes, bringing taught credit total to 120 credits,</w:t>
      </w:r>
      <w:r w:rsidRPr="00DE3FA7">
        <w:t xml:space="preserve"> </w:t>
      </w:r>
      <w:r>
        <w:t>to be chosen from</w:t>
      </w:r>
    </w:p>
    <w:p w:rsidR="004E0014" w:rsidRDefault="004E0014" w:rsidP="004E0014">
      <w:pPr>
        <w:pStyle w:val="Curriculum2"/>
        <w:tabs>
          <w:tab w:val="clear" w:pos="9504"/>
          <w:tab w:val="right" w:pos="9498"/>
        </w:tabs>
      </w:pPr>
    </w:p>
    <w:p w:rsidR="004E0014" w:rsidRDefault="004E0014" w:rsidP="004E0014">
      <w:pPr>
        <w:pStyle w:val="Curriculum2"/>
        <w:tabs>
          <w:tab w:val="clear" w:pos="8352"/>
          <w:tab w:val="clear" w:pos="9504"/>
          <w:tab w:val="right" w:pos="8364"/>
          <w:tab w:val="right" w:pos="9498"/>
        </w:tabs>
      </w:pPr>
      <w:r>
        <w:t xml:space="preserve">AB 975 </w:t>
      </w:r>
      <w:r>
        <w:tab/>
        <w:t xml:space="preserve">Sustainability </w:t>
      </w:r>
      <w:r>
        <w:tab/>
        <w:t xml:space="preserve">5 </w:t>
      </w:r>
      <w:r>
        <w:tab/>
        <w:t>10</w:t>
      </w:r>
    </w:p>
    <w:p w:rsidR="004E0014" w:rsidRDefault="004E0014" w:rsidP="004E0014">
      <w:pPr>
        <w:pStyle w:val="Curriculum2"/>
        <w:tabs>
          <w:tab w:val="clear" w:pos="8352"/>
          <w:tab w:val="clear" w:pos="9504"/>
          <w:tab w:val="right" w:pos="8364"/>
          <w:tab w:val="right" w:pos="9498"/>
        </w:tabs>
      </w:pPr>
      <w:r>
        <w:t xml:space="preserve">CS </w:t>
      </w:r>
      <w:r w:rsidRPr="00845BB1">
        <w:t>9</w:t>
      </w:r>
      <w:r>
        <w:t>78</w:t>
      </w:r>
      <w:r w:rsidRPr="00845BB1">
        <w:t xml:space="preserve"> </w:t>
      </w:r>
      <w:r w:rsidRPr="00845BB1">
        <w:tab/>
      </w:r>
      <w:r>
        <w:t>Legal Ethical and Professional Issues for the</w:t>
      </w:r>
    </w:p>
    <w:p w:rsidR="004E0014" w:rsidRDefault="004E0014" w:rsidP="004E0014">
      <w:pPr>
        <w:pStyle w:val="Curriculum2"/>
        <w:tabs>
          <w:tab w:val="clear" w:pos="8352"/>
          <w:tab w:val="clear" w:pos="9504"/>
          <w:tab w:val="right" w:pos="8364"/>
          <w:tab w:val="right" w:pos="9498"/>
        </w:tabs>
      </w:pPr>
      <w:r>
        <w:tab/>
        <w:t>Information Society</w:t>
      </w:r>
      <w:r w:rsidRPr="00845BB1">
        <w:tab/>
        <w:t>5</w:t>
      </w:r>
      <w:r w:rsidRPr="00845BB1">
        <w:tab/>
        <w:t>10</w:t>
      </w:r>
    </w:p>
    <w:p w:rsidR="004E0014" w:rsidRDefault="004E0014" w:rsidP="004E0014">
      <w:pPr>
        <w:pStyle w:val="Curriculum2"/>
        <w:tabs>
          <w:tab w:val="clear" w:pos="8352"/>
          <w:tab w:val="clear" w:pos="9504"/>
          <w:tab w:val="right" w:pos="8364"/>
          <w:tab w:val="right" w:pos="9498"/>
        </w:tabs>
      </w:pPr>
      <w:r>
        <w:t xml:space="preserve">CS </w:t>
      </w:r>
      <w:r w:rsidRPr="00845BB1">
        <w:t>9</w:t>
      </w:r>
      <w:r>
        <w:t>85</w:t>
      </w:r>
      <w:r w:rsidRPr="00845BB1">
        <w:t xml:space="preserve"> </w:t>
      </w:r>
      <w:r w:rsidRPr="00845BB1">
        <w:tab/>
      </w:r>
      <w:r>
        <w:t>Machine Learning for Data Analytics</w:t>
      </w:r>
      <w:r>
        <w:tab/>
        <w:t>5</w:t>
      </w:r>
      <w:r>
        <w:tab/>
        <w:t>2</w:t>
      </w:r>
      <w:r w:rsidRPr="00845BB1">
        <w:t>0</w:t>
      </w:r>
    </w:p>
    <w:p w:rsidR="004E0014" w:rsidRDefault="004E0014" w:rsidP="004E0014">
      <w:pPr>
        <w:pStyle w:val="Curriculum2"/>
        <w:tabs>
          <w:tab w:val="clear" w:pos="8352"/>
          <w:tab w:val="clear" w:pos="9504"/>
          <w:tab w:val="right" w:pos="8364"/>
          <w:tab w:val="right" w:pos="9498"/>
        </w:tabs>
      </w:pPr>
      <w:r>
        <w:t xml:space="preserve">EF </w:t>
      </w:r>
      <w:r w:rsidRPr="00845BB1">
        <w:t>9</w:t>
      </w:r>
      <w:r>
        <w:t>27</w:t>
      </w:r>
      <w:r w:rsidRPr="00845BB1">
        <w:t xml:space="preserve"> </w:t>
      </w:r>
      <w:r w:rsidRPr="00845BB1">
        <w:tab/>
      </w:r>
      <w:r>
        <w:t>Design Management</w:t>
      </w:r>
      <w:r>
        <w:tab/>
        <w:t>5</w:t>
      </w:r>
      <w:r>
        <w:tab/>
        <w:t>1</w:t>
      </w:r>
      <w:r w:rsidRPr="00845BB1">
        <w:t>0</w:t>
      </w:r>
    </w:p>
    <w:p w:rsidR="004E0014" w:rsidRDefault="004E0014" w:rsidP="004E0014">
      <w:pPr>
        <w:pStyle w:val="Curriculum2"/>
        <w:tabs>
          <w:tab w:val="clear" w:pos="8352"/>
          <w:tab w:val="clear" w:pos="9504"/>
          <w:tab w:val="right" w:pos="8364"/>
          <w:tab w:val="right" w:pos="9498"/>
        </w:tabs>
      </w:pPr>
      <w:r>
        <w:t>EF 929</w:t>
      </w:r>
      <w:r>
        <w:tab/>
      </w:r>
      <w:r w:rsidRPr="00E415C0">
        <w:t>Financial Engineering</w:t>
      </w:r>
      <w:r>
        <w:tab/>
        <w:t xml:space="preserve">5 </w:t>
      </w:r>
      <w:r>
        <w:tab/>
        <w:t>10</w:t>
      </w:r>
    </w:p>
    <w:p w:rsidR="004E0014" w:rsidRDefault="004E0014" w:rsidP="004E0014">
      <w:pPr>
        <w:pStyle w:val="Curriculum2"/>
        <w:tabs>
          <w:tab w:val="clear" w:pos="8352"/>
          <w:tab w:val="clear" w:pos="9504"/>
          <w:tab w:val="right" w:pos="8364"/>
          <w:tab w:val="right" w:pos="9498"/>
        </w:tabs>
      </w:pPr>
      <w:r>
        <w:t xml:space="preserve">EF </w:t>
      </w:r>
      <w:r w:rsidRPr="00845BB1">
        <w:t>9</w:t>
      </w:r>
      <w:r>
        <w:t>31</w:t>
      </w:r>
      <w:r w:rsidRPr="00845BB1">
        <w:t xml:space="preserve"> </w:t>
      </w:r>
      <w:r w:rsidRPr="00845BB1">
        <w:tab/>
      </w:r>
      <w:r>
        <w:t>Project Management</w:t>
      </w:r>
      <w:r>
        <w:tab/>
        <w:t>5</w:t>
      </w:r>
      <w:r>
        <w:tab/>
        <w:t>1</w:t>
      </w:r>
      <w:r w:rsidRPr="00845BB1">
        <w:t>0</w:t>
      </w:r>
    </w:p>
    <w:p w:rsidR="004E0014" w:rsidRDefault="004E0014" w:rsidP="004E0014">
      <w:pPr>
        <w:pStyle w:val="Curriculum2"/>
      </w:pPr>
      <w:r>
        <w:t xml:space="preserve">EF 932 </w:t>
      </w:r>
      <w:r>
        <w:tab/>
        <w:t xml:space="preserve">Risk Management </w:t>
      </w:r>
      <w:r>
        <w:tab/>
        <w:t xml:space="preserve">5 </w:t>
      </w:r>
      <w:r>
        <w:tab/>
        <w:t>10</w:t>
      </w:r>
    </w:p>
    <w:p w:rsidR="004E0014" w:rsidRPr="00845BB1" w:rsidRDefault="004E0014" w:rsidP="004E0014">
      <w:pPr>
        <w:pStyle w:val="Curriculum2"/>
        <w:tabs>
          <w:tab w:val="clear" w:pos="8352"/>
          <w:tab w:val="clear" w:pos="9504"/>
          <w:tab w:val="right" w:pos="8364"/>
          <w:tab w:val="right" w:pos="9498"/>
        </w:tabs>
      </w:pPr>
      <w:r w:rsidRPr="00845BB1">
        <w:t xml:space="preserve">EV 939 </w:t>
      </w:r>
      <w:r w:rsidRPr="00845BB1">
        <w:tab/>
        <w:t>Environmental Impact Assessment</w:t>
      </w:r>
      <w:r w:rsidRPr="00845BB1">
        <w:tab/>
        <w:t>5</w:t>
      </w:r>
      <w:r w:rsidRPr="00845BB1">
        <w:tab/>
        <w:t>10</w:t>
      </w:r>
    </w:p>
    <w:p w:rsidR="004E0014" w:rsidRPr="00EA2680" w:rsidRDefault="004E0014" w:rsidP="004E0014">
      <w:pPr>
        <w:pStyle w:val="Calendar1"/>
        <w:tabs>
          <w:tab w:val="right" w:pos="8520"/>
        </w:tabs>
      </w:pPr>
      <w:r>
        <w:tab/>
      </w:r>
    </w:p>
    <w:p w:rsidR="004E0014" w:rsidRDefault="004E0014" w:rsidP="004E0014">
      <w:pPr>
        <w:pStyle w:val="Curriculum2"/>
        <w:tabs>
          <w:tab w:val="clear" w:pos="9504"/>
          <w:tab w:val="right" w:pos="8520"/>
        </w:tabs>
      </w:pPr>
      <w:r w:rsidRPr="003F4D58">
        <w:t>Exceptionally, such other Level 5 classes</w:t>
      </w:r>
      <w:r>
        <w:t>,</w:t>
      </w:r>
      <w:r w:rsidRPr="003F4D58">
        <w:t xml:space="preserve"> totalling no more than 20 credits</w:t>
      </w:r>
      <w:r>
        <w:t>,</w:t>
      </w:r>
      <w:r w:rsidRPr="003F4D58">
        <w:t xml:space="preserve"> as approved by the Course Director</w:t>
      </w:r>
      <w:r>
        <w:t>.</w:t>
      </w:r>
    </w:p>
    <w:p w:rsidR="004E0014" w:rsidRDefault="004E0014" w:rsidP="004E0014">
      <w:pPr>
        <w:pStyle w:val="Curriculum2"/>
        <w:tabs>
          <w:tab w:val="clear" w:pos="9504"/>
          <w:tab w:val="right" w:pos="8520"/>
        </w:tabs>
        <w:ind w:left="0"/>
      </w:pPr>
    </w:p>
    <w:p w:rsidR="004E0014" w:rsidRPr="004E0014" w:rsidRDefault="004E0014" w:rsidP="004E0014">
      <w:pPr>
        <w:pStyle w:val="Curriculum2"/>
        <w:tabs>
          <w:tab w:val="clear" w:pos="9504"/>
          <w:tab w:val="right" w:pos="8520"/>
        </w:tabs>
      </w:pPr>
      <w:r w:rsidRPr="004E0014">
        <w:t>Students for the degree of MSc only</w:t>
      </w:r>
    </w:p>
    <w:p w:rsidR="004E0014" w:rsidRPr="00EC5B83" w:rsidRDefault="004E0014" w:rsidP="004E0014">
      <w:pPr>
        <w:pStyle w:val="Curriculum2"/>
        <w:tabs>
          <w:tab w:val="clear" w:pos="9504"/>
          <w:tab w:val="right" w:pos="8520"/>
        </w:tabs>
        <w:rPr>
          <w:b/>
        </w:rPr>
      </w:pPr>
    </w:p>
    <w:p w:rsidR="004E0014" w:rsidRDefault="004E0014" w:rsidP="004E0014">
      <w:pPr>
        <w:pStyle w:val="Curriculum2"/>
      </w:pPr>
      <w:r>
        <w:t xml:space="preserve">EF 900 </w:t>
      </w:r>
      <w:r>
        <w:tab/>
        <w:t xml:space="preserve">Project </w:t>
      </w:r>
      <w:r>
        <w:tab/>
        <w:t xml:space="preserve">5 </w:t>
      </w:r>
      <w:r>
        <w:tab/>
        <w:t>60</w:t>
      </w:r>
    </w:p>
    <w:p w:rsidR="004E0014" w:rsidRDefault="004E0014" w:rsidP="004E0014">
      <w:pPr>
        <w:pStyle w:val="Calendar2"/>
        <w:ind w:left="0"/>
      </w:pPr>
    </w:p>
    <w:p w:rsidR="004E0014" w:rsidRDefault="004E0014" w:rsidP="004E0014">
      <w:pPr>
        <w:pStyle w:val="Style2"/>
      </w:pPr>
      <w:r>
        <w:t>Examination, Progress and Final Assessment</w:t>
      </w:r>
    </w:p>
    <w:p w:rsidR="004E0014" w:rsidRDefault="00BA074B" w:rsidP="004E0014">
      <w:pPr>
        <w:pStyle w:val="Calendar1"/>
      </w:pPr>
      <w:r>
        <w:t>19.47.12</w:t>
      </w:r>
      <w:r w:rsidR="00CB7CD4">
        <w:t>4</w:t>
      </w:r>
      <w:r w:rsidR="004E0014">
        <w:tab/>
        <w:t>Regulations 19.1.25 – 19.1.33 shall apply.</w:t>
      </w:r>
    </w:p>
    <w:p w:rsidR="004E0014" w:rsidRDefault="00BA074B" w:rsidP="004E0014">
      <w:pPr>
        <w:pStyle w:val="Calendar1"/>
      </w:pPr>
      <w:r>
        <w:t>19.47.12</w:t>
      </w:r>
      <w:r w:rsidR="00CB7CD4">
        <w:t>5</w:t>
      </w:r>
      <w:r w:rsidR="004E0014">
        <w:tab/>
        <w:t>The final assessment will be based on performance in the examinations, coursework and the project where undertaken.</w:t>
      </w:r>
    </w:p>
    <w:p w:rsidR="004E0014" w:rsidRDefault="004E0014" w:rsidP="004E0014">
      <w:pPr>
        <w:pStyle w:val="Style2"/>
      </w:pPr>
    </w:p>
    <w:p w:rsidR="004E0014" w:rsidRDefault="004E0014" w:rsidP="004E0014">
      <w:pPr>
        <w:pStyle w:val="Style2"/>
      </w:pPr>
    </w:p>
    <w:p w:rsidR="004E0014" w:rsidRDefault="004E0014" w:rsidP="004E0014">
      <w:pPr>
        <w:pStyle w:val="Style2"/>
      </w:pPr>
      <w:r>
        <w:t>Award</w:t>
      </w:r>
    </w:p>
    <w:p w:rsidR="004E0014" w:rsidRPr="00654D88" w:rsidRDefault="00BA074B" w:rsidP="004E0014">
      <w:pPr>
        <w:pStyle w:val="Calendar1"/>
      </w:pPr>
      <w:r>
        <w:t>19.47.12</w:t>
      </w:r>
      <w:r w:rsidR="00CB7CD4">
        <w:t>6</w:t>
      </w:r>
      <w:r w:rsidR="004E0014">
        <w:tab/>
      </w:r>
      <w:r w:rsidR="004E0014">
        <w:rPr>
          <w:b/>
          <w:bCs/>
        </w:rPr>
        <w:t xml:space="preserve">Degree of MSc: </w:t>
      </w:r>
      <w:r w:rsidR="004E0014">
        <w:t xml:space="preserve">In order to qualify for the award of the degree of MSc in </w:t>
      </w:r>
      <w:r w:rsidR="004E0014" w:rsidRPr="006D30C3">
        <w:t>Satellite Applications</w:t>
      </w:r>
      <w:r w:rsidR="004E0014">
        <w:t xml:space="preserve">, a candidate must have performed to the satisfaction of the Board of Examiners and must have accumulated no fewer than 180 credits, of which 60 must have been awarded in respect of the project EF 900. </w:t>
      </w:r>
      <w:r w:rsidR="004E0014" w:rsidRPr="00A11BA7">
        <w:t xml:space="preserve">For the degrees of MSc in </w:t>
      </w:r>
      <w:r w:rsidR="004E0014" w:rsidRPr="006D30C3">
        <w:t>Satellite Applications with Data Science</w:t>
      </w:r>
      <w:r w:rsidR="004E0014" w:rsidRPr="00C42CE2">
        <w:t xml:space="preserve"> </w:t>
      </w:r>
      <w:r w:rsidR="004E0014" w:rsidRPr="00A11BA7">
        <w:t>the candidate must have attained the credits in the appropriate compulsory classes</w:t>
      </w:r>
      <w:r w:rsidR="004E0014">
        <w:t xml:space="preserve">. </w:t>
      </w:r>
    </w:p>
    <w:p w:rsidR="004E0014" w:rsidRDefault="00BA074B" w:rsidP="004E0014">
      <w:pPr>
        <w:pStyle w:val="Calendar1"/>
      </w:pPr>
      <w:r>
        <w:t>19.47.12</w:t>
      </w:r>
      <w:r w:rsidR="00CB7CD4">
        <w:t>7</w:t>
      </w:r>
      <w:r w:rsidR="004E0014">
        <w:tab/>
      </w:r>
      <w:r w:rsidR="004E0014">
        <w:rPr>
          <w:b/>
          <w:bCs/>
        </w:rPr>
        <w:t xml:space="preserve">Postgraduate Diploma: </w:t>
      </w:r>
      <w:r w:rsidR="004E0014">
        <w:t xml:space="preserve">In order to qualify for the award of the Postgraduate Diploma in </w:t>
      </w:r>
      <w:r w:rsidR="004E0014" w:rsidRPr="006D30C3">
        <w:t>Satellite Applications</w:t>
      </w:r>
      <w:r w:rsidR="004E0014">
        <w:t>, a candidate must have accumulated no fewer than 120 credits from the taught classes of the course.</w:t>
      </w:r>
    </w:p>
    <w:p w:rsidR="004E0014" w:rsidRDefault="004E0014" w:rsidP="004E0014">
      <w:pPr>
        <w:pStyle w:val="p3toc2"/>
        <w:tabs>
          <w:tab w:val="right" w:pos="8364"/>
          <w:tab w:val="right" w:pos="9498"/>
        </w:tabs>
        <w:rPr>
          <w:b w:val="0"/>
        </w:rPr>
      </w:pPr>
      <w:r w:rsidRPr="005E21BF">
        <w:rPr>
          <w:b w:val="0"/>
        </w:rPr>
        <w:t>19.</w:t>
      </w:r>
      <w:r w:rsidR="00BA074B">
        <w:rPr>
          <w:b w:val="0"/>
        </w:rPr>
        <w:t>47.12</w:t>
      </w:r>
      <w:r w:rsidR="00CB7CD4">
        <w:rPr>
          <w:b w:val="0"/>
        </w:rPr>
        <w:t>8</w:t>
      </w:r>
      <w:r w:rsidRPr="007A22B9">
        <w:rPr>
          <w:b w:val="0"/>
        </w:rPr>
        <w:tab/>
      </w:r>
      <w:r w:rsidRPr="007A22B9">
        <w:rPr>
          <w:bCs/>
        </w:rPr>
        <w:t>Postgraduate Certificate:</w:t>
      </w:r>
      <w:r w:rsidRPr="007A22B9">
        <w:rPr>
          <w:b w:val="0"/>
          <w:bCs/>
        </w:rPr>
        <w:t xml:space="preserve"> </w:t>
      </w:r>
      <w:r w:rsidRPr="007A22B9">
        <w:rPr>
          <w:b w:val="0"/>
        </w:rPr>
        <w:t xml:space="preserve">In order to qualify for the award of the Postgraduate Certificate in </w:t>
      </w:r>
      <w:r w:rsidRPr="006D30C3">
        <w:rPr>
          <w:b w:val="0"/>
        </w:rPr>
        <w:t>Satellite Applications</w:t>
      </w:r>
      <w:r w:rsidRPr="007A22B9">
        <w:rPr>
          <w:b w:val="0"/>
        </w:rPr>
        <w:t>, a candidate must have accumulated no fewer than 60 credits from the taught classes of the course.</w:t>
      </w:r>
    </w:p>
    <w:p w:rsidR="004E0014" w:rsidRDefault="004E0014" w:rsidP="004E0014">
      <w:pPr>
        <w:pStyle w:val="p3toc2"/>
        <w:tabs>
          <w:tab w:val="right" w:pos="8364"/>
          <w:tab w:val="right" w:pos="9498"/>
        </w:tabs>
        <w:rPr>
          <w:b w:val="0"/>
        </w:rPr>
      </w:pPr>
      <w:r w:rsidRPr="005E21BF">
        <w:rPr>
          <w:b w:val="0"/>
        </w:rPr>
        <w:t>19.</w:t>
      </w:r>
      <w:r w:rsidR="00BA074B">
        <w:rPr>
          <w:b w:val="0"/>
        </w:rPr>
        <w:t>47.12</w:t>
      </w:r>
      <w:r>
        <w:rPr>
          <w:b w:val="0"/>
        </w:rPr>
        <w:t>9 to</w:t>
      </w:r>
    </w:p>
    <w:p w:rsidR="004E0014" w:rsidRDefault="004E0014" w:rsidP="004E0014">
      <w:pPr>
        <w:pStyle w:val="p3toc2"/>
        <w:tabs>
          <w:tab w:val="right" w:pos="8364"/>
          <w:tab w:val="right" w:pos="9498"/>
        </w:tabs>
        <w:rPr>
          <w:b w:val="0"/>
        </w:rPr>
      </w:pPr>
      <w:r w:rsidRPr="005E21BF">
        <w:rPr>
          <w:b w:val="0"/>
        </w:rPr>
        <w:t>19.</w:t>
      </w:r>
      <w:r>
        <w:rPr>
          <w:b w:val="0"/>
        </w:rPr>
        <w:t>4</w:t>
      </w:r>
      <w:r w:rsidR="00BA074B">
        <w:rPr>
          <w:b w:val="0"/>
        </w:rPr>
        <w:t>7.15</w:t>
      </w:r>
      <w:r w:rsidR="00C0118E">
        <w:rPr>
          <w:b w:val="0"/>
        </w:rPr>
        <w:t>9</w:t>
      </w:r>
      <w:r>
        <w:rPr>
          <w:b w:val="0"/>
        </w:rPr>
        <w:t xml:space="preserve"> (number not used)</w:t>
      </w:r>
    </w:p>
    <w:p w:rsidR="004E0014" w:rsidRDefault="004E0014" w:rsidP="004E0014"/>
    <w:p w:rsidR="0013763F" w:rsidRDefault="0013763F" w:rsidP="004E0014">
      <w:pPr>
        <w:pStyle w:val="NoSpacing"/>
        <w:ind w:left="720" w:firstLine="720"/>
        <w:rPr>
          <w:rFonts w:ascii="Arial" w:hAnsi="Arial" w:cs="Arial"/>
          <w:b/>
          <w:sz w:val="32"/>
          <w:szCs w:val="32"/>
        </w:rPr>
      </w:pPr>
      <w:r w:rsidRPr="00F865C8">
        <w:rPr>
          <w:rFonts w:ascii="Arial" w:hAnsi="Arial" w:cs="Arial"/>
          <w:b/>
          <w:sz w:val="32"/>
          <w:szCs w:val="32"/>
        </w:rPr>
        <w:lastRenderedPageBreak/>
        <w:t>FACULTY OF ENGINEERING</w:t>
      </w:r>
    </w:p>
    <w:p w:rsidR="00B06B2E" w:rsidRDefault="00B06B2E" w:rsidP="00091856">
      <w:pPr>
        <w:pStyle w:val="p3toc2"/>
        <w:tabs>
          <w:tab w:val="right" w:pos="8364"/>
          <w:tab w:val="right" w:pos="9498"/>
        </w:tabs>
      </w:pPr>
    </w:p>
    <w:p w:rsidR="00B06B2E" w:rsidRPr="00AE2B67" w:rsidRDefault="00B06B2E" w:rsidP="0013763F">
      <w:pPr>
        <w:pStyle w:val="p3toc2"/>
        <w:tabs>
          <w:tab w:val="right" w:pos="8364"/>
          <w:tab w:val="right" w:pos="9498"/>
        </w:tabs>
        <w:ind w:left="0" w:firstLine="0"/>
        <w:rPr>
          <w:sz w:val="32"/>
          <w:szCs w:val="32"/>
        </w:rPr>
      </w:pPr>
    </w:p>
    <w:p w:rsidR="007A22B9" w:rsidRPr="0013763F" w:rsidRDefault="00AE2B67" w:rsidP="0013763F">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7A22B9" w:rsidRDefault="007A22B9" w:rsidP="00263832">
      <w:pPr>
        <w:pStyle w:val="p3toc2"/>
        <w:tabs>
          <w:tab w:val="right" w:pos="8364"/>
          <w:tab w:val="right" w:pos="9498"/>
        </w:tabs>
        <w:ind w:left="0" w:firstLine="0"/>
      </w:pPr>
    </w:p>
    <w:p w:rsidR="00337C09" w:rsidRDefault="00337C09" w:rsidP="00E274E9">
      <w:pPr>
        <w:pStyle w:val="CalendarHeader1"/>
      </w:pPr>
      <w:bookmarkStart w:id="456" w:name="_Toc47238582"/>
      <w:r>
        <w:tab/>
      </w:r>
      <w:r w:rsidR="00AE2B67">
        <w:t>MARINE ENGINEERING</w:t>
      </w:r>
      <w:bookmarkEnd w:id="454"/>
      <w:bookmarkEnd w:id="456"/>
    </w:p>
    <w:p w:rsidR="00337C09" w:rsidRDefault="00337C09" w:rsidP="00091856">
      <w:pPr>
        <w:pStyle w:val="p3toc3"/>
        <w:tabs>
          <w:tab w:val="right" w:pos="8364"/>
          <w:tab w:val="right" w:pos="9498"/>
        </w:tabs>
      </w:pPr>
      <w:bookmarkStart w:id="457" w:name="_Toc47238583"/>
      <w:bookmarkStart w:id="458" w:name="_Toc205626814"/>
      <w:bookmarkStart w:id="459" w:name="_Toc342918605"/>
      <w:r>
        <w:t>MSc in Marine Engineering</w:t>
      </w:r>
      <w:bookmarkEnd w:id="457"/>
      <w:bookmarkEnd w:id="458"/>
      <w:bookmarkEnd w:id="459"/>
    </w:p>
    <w:p w:rsidR="00337C09" w:rsidRDefault="00337C09" w:rsidP="00091856">
      <w:pPr>
        <w:pStyle w:val="CalendarHeader2"/>
        <w:tabs>
          <w:tab w:val="right" w:pos="8364"/>
          <w:tab w:val="right" w:pos="9498"/>
        </w:tabs>
      </w:pPr>
      <w:bookmarkStart w:id="460" w:name="_Toc47238584"/>
      <w:r>
        <w:t>Postgraduate Diploma in Marine Engineering</w:t>
      </w:r>
      <w:bookmarkEnd w:id="460"/>
    </w:p>
    <w:p w:rsidR="00AE48A4" w:rsidRDefault="00AE48A4" w:rsidP="00091856">
      <w:pPr>
        <w:pStyle w:val="CalendarHeader2"/>
        <w:tabs>
          <w:tab w:val="right" w:pos="8364"/>
          <w:tab w:val="right" w:pos="9498"/>
        </w:tabs>
      </w:pPr>
      <w:r>
        <w:t>Postgraduate Certificate in Marine Engineering</w:t>
      </w:r>
    </w:p>
    <w:p w:rsidR="00337C09" w:rsidRDefault="00337C09" w:rsidP="003873D6">
      <w:pPr>
        <w:pStyle w:val="CalendarHeader2"/>
      </w:pPr>
      <w:r>
        <w:fldChar w:fldCharType="begin"/>
      </w:r>
      <w:r>
        <w:instrText xml:space="preserve"> XE "Marine Engineering (MSc, PgDip</w:instrText>
      </w:r>
      <w:r w:rsidR="00F80BF4">
        <w:instrText>, PgCert</w:instrText>
      </w:r>
      <w:r>
        <w:instrText xml:space="preserve">" </w:instrText>
      </w:r>
      <w:r>
        <w:fldChar w:fldCharType="end"/>
      </w:r>
    </w:p>
    <w:p w:rsidR="00337C09" w:rsidRDefault="00337C09" w:rsidP="00091856">
      <w:pPr>
        <w:pStyle w:val="CalendarHeader2"/>
        <w:tabs>
          <w:tab w:val="right" w:pos="8364"/>
          <w:tab w:val="right" w:pos="9498"/>
        </w:tabs>
      </w:pPr>
      <w:bookmarkStart w:id="461" w:name="_Toc47238585"/>
      <w:r>
        <w:t>Course Regulations</w:t>
      </w:r>
      <w:bookmarkEnd w:id="461"/>
    </w:p>
    <w:p w:rsidR="00337C09" w:rsidRDefault="00337C09" w:rsidP="00091856">
      <w:pPr>
        <w:pStyle w:val="Calendar1"/>
        <w:tabs>
          <w:tab w:val="right" w:pos="8364"/>
          <w:tab w:val="right" w:pos="9498"/>
        </w:tabs>
      </w:pPr>
      <w:r>
        <w:tab/>
        <w:t xml:space="preserve">[These regulations are to be read </w:t>
      </w:r>
      <w:r w:rsidR="00E379FF">
        <w:t>in conjunction with Regulation 19.1</w:t>
      </w:r>
      <w:r>
        <w:t>]</w:t>
      </w:r>
    </w:p>
    <w:p w:rsidR="00337C09" w:rsidRDefault="00337C09" w:rsidP="00091856">
      <w:pPr>
        <w:pStyle w:val="Calendar1"/>
        <w:tabs>
          <w:tab w:val="right" w:pos="8364"/>
          <w:tab w:val="right" w:pos="9498"/>
        </w:tabs>
      </w:pPr>
    </w:p>
    <w:p w:rsidR="00337C09" w:rsidRDefault="00337C09" w:rsidP="00091856">
      <w:pPr>
        <w:pStyle w:val="CalendarHeader2"/>
        <w:tabs>
          <w:tab w:val="right" w:pos="8364"/>
          <w:tab w:val="right" w:pos="9498"/>
        </w:tabs>
      </w:pPr>
      <w:bookmarkStart w:id="462" w:name="_Toc47238586"/>
      <w:r>
        <w:t>Admission</w:t>
      </w:r>
      <w:bookmarkEnd w:id="462"/>
    </w:p>
    <w:p w:rsidR="00337C09" w:rsidRDefault="001C20A2" w:rsidP="00091856">
      <w:pPr>
        <w:pStyle w:val="Calendar1"/>
        <w:tabs>
          <w:tab w:val="right" w:pos="8364"/>
          <w:tab w:val="right" w:pos="9498"/>
        </w:tabs>
      </w:pPr>
      <w:r>
        <w:t>19.49</w:t>
      </w:r>
      <w:r w:rsidR="00F11113">
        <w:t>.1</w:t>
      </w:r>
      <w:r w:rsidR="00337C09">
        <w:tab/>
        <w:t xml:space="preserve">Regulations </w:t>
      </w:r>
      <w:r w:rsidR="0045526D">
        <w:t>19.1.1</w:t>
      </w:r>
      <w:r w:rsidR="00724508">
        <w:t>, 19.1.2</w:t>
      </w:r>
      <w:r w:rsidR="00337C09">
        <w:t xml:space="preserve"> and </w:t>
      </w:r>
      <w:r w:rsidR="003858EA">
        <w:t>19.1.3</w:t>
      </w:r>
      <w:r w:rsidR="00337C09">
        <w:t xml:space="preserve"> shall apply</w:t>
      </w:r>
    </w:p>
    <w:p w:rsidR="00337C09" w:rsidRDefault="00337C09" w:rsidP="00F5639F">
      <w:pPr>
        <w:pStyle w:val="Calendar1"/>
      </w:pPr>
    </w:p>
    <w:p w:rsidR="00337C09" w:rsidRDefault="00337C09" w:rsidP="00091856">
      <w:pPr>
        <w:pStyle w:val="CalendarHeader2"/>
        <w:tabs>
          <w:tab w:val="right" w:pos="8364"/>
          <w:tab w:val="right" w:pos="9498"/>
        </w:tabs>
      </w:pPr>
      <w:bookmarkStart w:id="463" w:name="_Toc47238587"/>
      <w:r>
        <w:t>Duration of Study</w:t>
      </w:r>
      <w:bookmarkEnd w:id="463"/>
    </w:p>
    <w:p w:rsidR="00337C09" w:rsidRDefault="001C20A2" w:rsidP="00911B38">
      <w:pPr>
        <w:pStyle w:val="Calendar1"/>
        <w:tabs>
          <w:tab w:val="right" w:pos="8364"/>
          <w:tab w:val="right" w:pos="9498"/>
        </w:tabs>
      </w:pPr>
      <w:r>
        <w:t>19.49</w:t>
      </w:r>
      <w:r w:rsidR="00F11113">
        <w:t>.2</w:t>
      </w:r>
      <w:r w:rsidR="00337C09">
        <w:tab/>
        <w:t xml:space="preserve">Regulations </w:t>
      </w:r>
      <w:r w:rsidR="0045526D">
        <w:t>19</w:t>
      </w:r>
      <w:r w:rsidR="00724508">
        <w:t>.1.5 and 19.1.6</w:t>
      </w:r>
      <w:r w:rsidR="00337C09">
        <w:t xml:space="preserve"> shall apply.  </w:t>
      </w:r>
    </w:p>
    <w:p w:rsidR="00337C09" w:rsidRDefault="00337C09" w:rsidP="00091856">
      <w:pPr>
        <w:pStyle w:val="CalendarNumberedList"/>
        <w:tabs>
          <w:tab w:val="right" w:pos="8364"/>
          <w:tab w:val="right" w:pos="9498"/>
        </w:tabs>
      </w:pPr>
    </w:p>
    <w:p w:rsidR="00337C09" w:rsidRDefault="00F92778" w:rsidP="00091856">
      <w:pPr>
        <w:pStyle w:val="CalendarHeader2"/>
        <w:tabs>
          <w:tab w:val="right" w:pos="8364"/>
          <w:tab w:val="right" w:pos="9498"/>
        </w:tabs>
      </w:pPr>
      <w:r>
        <w:t>Mode of Study</w:t>
      </w:r>
    </w:p>
    <w:p w:rsidR="00337C09" w:rsidRDefault="001C20A2" w:rsidP="00091856">
      <w:pPr>
        <w:pStyle w:val="Calendar1"/>
        <w:tabs>
          <w:tab w:val="right" w:pos="8364"/>
          <w:tab w:val="right" w:pos="9498"/>
        </w:tabs>
      </w:pPr>
      <w:r>
        <w:t>19.49</w:t>
      </w:r>
      <w:r w:rsidR="00F11113">
        <w:t>.3</w:t>
      </w:r>
      <w:r w:rsidR="00337C09">
        <w:tab/>
        <w:t xml:space="preserve">The courses are available by full-time and part-time study. </w:t>
      </w:r>
    </w:p>
    <w:p w:rsidR="00337C09" w:rsidRDefault="00337C09" w:rsidP="00F5639F">
      <w:pPr>
        <w:pStyle w:val="Calendar1"/>
      </w:pPr>
    </w:p>
    <w:p w:rsidR="00337C09" w:rsidRDefault="00337C09" w:rsidP="0020535A">
      <w:pPr>
        <w:pStyle w:val="CalendarHeader2"/>
        <w:tabs>
          <w:tab w:val="right" w:pos="8364"/>
          <w:tab w:val="right" w:pos="9498"/>
        </w:tabs>
      </w:pPr>
      <w:bookmarkStart w:id="464" w:name="_Toc47238589"/>
      <w:r>
        <w:t>Curriculum</w:t>
      </w:r>
      <w:bookmarkEnd w:id="464"/>
      <w:r w:rsidR="0020535A">
        <w:tab/>
      </w:r>
    </w:p>
    <w:p w:rsidR="00337C09" w:rsidRPr="008F72EA" w:rsidRDefault="001C20A2" w:rsidP="00091856">
      <w:pPr>
        <w:pStyle w:val="Calendar1"/>
        <w:tabs>
          <w:tab w:val="right" w:pos="8364"/>
          <w:tab w:val="right" w:pos="9498"/>
        </w:tabs>
      </w:pPr>
      <w:r>
        <w:t>19.49</w:t>
      </w:r>
      <w:r w:rsidR="00F11113">
        <w:t>.4</w:t>
      </w:r>
      <w:r w:rsidR="00337C09">
        <w:tab/>
      </w:r>
      <w:r w:rsidR="00337C09" w:rsidRPr="008F72EA">
        <w:t>All students</w:t>
      </w:r>
      <w:r w:rsidR="009D7113">
        <w:t xml:space="preserve"> shall undertake an approved curriculum as detailed below.</w:t>
      </w:r>
    </w:p>
    <w:p w:rsidR="00337C09" w:rsidRDefault="00337C09" w:rsidP="00444EF1">
      <w:pPr>
        <w:pStyle w:val="Calendar1"/>
        <w:tabs>
          <w:tab w:val="right" w:pos="8364"/>
          <w:tab w:val="right" w:pos="9498"/>
        </w:tabs>
        <w:ind w:firstLine="0"/>
      </w:pPr>
      <w:r w:rsidRPr="008F72EA">
        <w:tab/>
      </w:r>
    </w:p>
    <w:p w:rsidR="0033116C" w:rsidRPr="00AE2B67" w:rsidRDefault="0033116C" w:rsidP="00AE2B67">
      <w:pPr>
        <w:pStyle w:val="NoSpacing"/>
        <w:ind w:left="720" w:firstLine="720"/>
        <w:rPr>
          <w:rFonts w:ascii="Arial" w:hAnsi="Arial" w:cs="Arial"/>
        </w:rPr>
      </w:pPr>
      <w:r w:rsidRPr="00AE2B67">
        <w:rPr>
          <w:rFonts w:ascii="Arial" w:hAnsi="Arial" w:cs="Arial"/>
        </w:rPr>
        <w:t xml:space="preserve">for the Postgraduate Certificate no fewer than 60 credits </w:t>
      </w:r>
    </w:p>
    <w:p w:rsidR="0033116C" w:rsidRPr="00AE2B67" w:rsidRDefault="0033116C" w:rsidP="00AE2B67">
      <w:pPr>
        <w:pStyle w:val="NoSpacing"/>
        <w:ind w:left="1440"/>
        <w:rPr>
          <w:rFonts w:ascii="Arial" w:hAnsi="Arial" w:cs="Arial"/>
          <w:i/>
        </w:rPr>
      </w:pPr>
      <w:r w:rsidRPr="00AE2B67">
        <w:rPr>
          <w:rFonts w:ascii="Arial" w:hAnsi="Arial" w:cs="Arial"/>
        </w:rPr>
        <w:t xml:space="preserve">for the Postgraduate Diploma no fewer than 120 credits, including </w:t>
      </w:r>
      <w:r w:rsidRPr="00AE2B67">
        <w:rPr>
          <w:rFonts w:ascii="Arial" w:hAnsi="Arial" w:cs="Arial"/>
          <w:i/>
        </w:rPr>
        <w:t>NM 964 Group Project</w:t>
      </w:r>
    </w:p>
    <w:p w:rsidR="0033116C" w:rsidRPr="00AE2B67" w:rsidRDefault="0033116C" w:rsidP="00AE2B67">
      <w:pPr>
        <w:pStyle w:val="NoSpacing"/>
        <w:ind w:left="1418"/>
        <w:rPr>
          <w:rFonts w:ascii="Arial" w:hAnsi="Arial" w:cs="Arial"/>
        </w:rPr>
      </w:pPr>
      <w:r w:rsidRPr="00AE2B67">
        <w:rPr>
          <w:rFonts w:ascii="Arial" w:hAnsi="Arial" w:cs="Arial"/>
        </w:rPr>
        <w:t>for the degree of MSc no fewer than 180 credits, including the Individual Project</w:t>
      </w:r>
    </w:p>
    <w:p w:rsidR="0033116C" w:rsidRDefault="0033116C" w:rsidP="001D3E64">
      <w:pPr>
        <w:pStyle w:val="Calendar1"/>
        <w:tabs>
          <w:tab w:val="clear" w:pos="1440"/>
          <w:tab w:val="right" w:pos="8364"/>
          <w:tab w:val="right" w:pos="9498"/>
        </w:tabs>
        <w:ind w:left="1418" w:firstLine="0"/>
      </w:pPr>
    </w:p>
    <w:p w:rsidR="001D3E64" w:rsidRPr="00AE2B67" w:rsidRDefault="0020535A" w:rsidP="001D3E64">
      <w:pPr>
        <w:pStyle w:val="Calendar1"/>
        <w:tabs>
          <w:tab w:val="clear" w:pos="1440"/>
          <w:tab w:val="right" w:pos="8364"/>
          <w:tab w:val="right" w:pos="9498"/>
        </w:tabs>
        <w:ind w:left="1418" w:firstLine="0"/>
      </w:pPr>
      <w:r w:rsidRPr="00AE2B67">
        <w:t xml:space="preserve">Compulsory </w:t>
      </w:r>
      <w:r w:rsidR="001D3E64" w:rsidRPr="00AE2B67">
        <w:t>Classes</w:t>
      </w:r>
    </w:p>
    <w:p w:rsidR="001D3E64" w:rsidRDefault="001D3E64" w:rsidP="001D3E64">
      <w:pPr>
        <w:pStyle w:val="Curriculum2"/>
        <w:tabs>
          <w:tab w:val="clear" w:pos="8352"/>
          <w:tab w:val="clear" w:pos="9504"/>
          <w:tab w:val="right" w:pos="8364"/>
          <w:tab w:val="right" w:pos="9498"/>
        </w:tabs>
      </w:pPr>
      <w:r w:rsidRPr="001D3E64">
        <w:tab/>
      </w:r>
      <w:r w:rsidRPr="001D3E64">
        <w:tab/>
        <w:t>Level</w:t>
      </w:r>
      <w:r w:rsidRPr="001D3E64">
        <w:tab/>
        <w:t>Credits</w:t>
      </w:r>
    </w:p>
    <w:p w:rsidR="00AE2B67" w:rsidRPr="001D3E64" w:rsidRDefault="00AE2B67" w:rsidP="001D3E64">
      <w:pPr>
        <w:pStyle w:val="Curriculum2"/>
        <w:tabs>
          <w:tab w:val="clear" w:pos="8352"/>
          <w:tab w:val="clear" w:pos="9504"/>
          <w:tab w:val="right" w:pos="8364"/>
          <w:tab w:val="right" w:pos="9498"/>
        </w:tabs>
      </w:pPr>
    </w:p>
    <w:p w:rsidR="001D3E64" w:rsidRPr="001D3E64" w:rsidRDefault="00C846DC" w:rsidP="001D3E64">
      <w:pPr>
        <w:pStyle w:val="Curriculum2"/>
        <w:tabs>
          <w:tab w:val="clear" w:pos="8352"/>
          <w:tab w:val="clear" w:pos="9504"/>
          <w:tab w:val="right" w:pos="8364"/>
          <w:tab w:val="right" w:pos="9498"/>
        </w:tabs>
      </w:pPr>
      <w:r>
        <w:t>NM 946</w:t>
      </w:r>
      <w:r w:rsidR="001D3E64" w:rsidRPr="001D3E64">
        <w:tab/>
        <w:t>Inspection and Survey</w:t>
      </w:r>
      <w:r w:rsidR="001D3E64" w:rsidRPr="001D3E64">
        <w:tab/>
        <w:t>5</w:t>
      </w:r>
      <w:r w:rsidR="001D3E64" w:rsidRPr="001D3E64">
        <w:tab/>
        <w:t>10</w:t>
      </w:r>
    </w:p>
    <w:p w:rsidR="001D3E64" w:rsidRPr="001D3E64" w:rsidRDefault="00C846DC" w:rsidP="001D3E64">
      <w:pPr>
        <w:pStyle w:val="Curriculum2"/>
        <w:tabs>
          <w:tab w:val="clear" w:pos="8352"/>
          <w:tab w:val="clear" w:pos="9504"/>
          <w:tab w:val="right" w:pos="8364"/>
          <w:tab w:val="right" w:pos="9498"/>
        </w:tabs>
      </w:pPr>
      <w:r>
        <w:t>NM 949</w:t>
      </w:r>
      <w:r w:rsidR="001D3E64" w:rsidRPr="001D3E64">
        <w:tab/>
        <w:t>Marine Transport and Economics</w:t>
      </w:r>
      <w:r w:rsidR="001D3E64" w:rsidRPr="001D3E64">
        <w:tab/>
        <w:t>5</w:t>
      </w:r>
      <w:r w:rsidR="001D3E64" w:rsidRPr="001D3E64">
        <w:tab/>
        <w:t>10</w:t>
      </w:r>
    </w:p>
    <w:p w:rsidR="001D3E64" w:rsidRPr="001D3E64" w:rsidRDefault="00667A0D" w:rsidP="001D3E64">
      <w:pPr>
        <w:pStyle w:val="Curriculum2"/>
        <w:tabs>
          <w:tab w:val="clear" w:pos="8352"/>
          <w:tab w:val="clear" w:pos="9504"/>
          <w:tab w:val="right" w:pos="8364"/>
          <w:tab w:val="right" w:pos="9498"/>
        </w:tabs>
      </w:pPr>
      <w:r>
        <w:t>NM 950</w:t>
      </w:r>
      <w:r w:rsidR="001D3E64" w:rsidRPr="001D3E64">
        <w:tab/>
        <w:t>Maritime Safety and Risk</w:t>
      </w:r>
      <w:r w:rsidR="001D3E64" w:rsidRPr="001D3E64">
        <w:tab/>
        <w:t>5</w:t>
      </w:r>
      <w:r w:rsidR="001D3E64" w:rsidRPr="001D3E64">
        <w:tab/>
        <w:t>10</w:t>
      </w:r>
    </w:p>
    <w:p w:rsidR="001D3E64" w:rsidRDefault="00667A0D" w:rsidP="001D3E64">
      <w:pPr>
        <w:pStyle w:val="Curriculum2"/>
        <w:tabs>
          <w:tab w:val="clear" w:pos="8352"/>
          <w:tab w:val="clear" w:pos="9504"/>
          <w:tab w:val="right" w:pos="8364"/>
          <w:tab w:val="right" w:pos="9498"/>
        </w:tabs>
      </w:pPr>
      <w:r>
        <w:t>NM 951</w:t>
      </w:r>
      <w:r w:rsidR="001D3E64" w:rsidRPr="001D3E64">
        <w:tab/>
        <w:t>Marine Engineering Simulation and Modelling</w:t>
      </w:r>
      <w:r w:rsidR="001D3E64" w:rsidRPr="001D3E64">
        <w:tab/>
        <w:t>5</w:t>
      </w:r>
      <w:r w:rsidR="001D3E64" w:rsidRPr="001D3E64">
        <w:tab/>
        <w:t>10</w:t>
      </w:r>
    </w:p>
    <w:p w:rsidR="0033116C" w:rsidRPr="001D3E64" w:rsidRDefault="0033116C" w:rsidP="0033116C">
      <w:pPr>
        <w:pStyle w:val="Curriculum2"/>
        <w:tabs>
          <w:tab w:val="clear" w:pos="8352"/>
          <w:tab w:val="clear" w:pos="9504"/>
          <w:tab w:val="right" w:pos="8364"/>
          <w:tab w:val="right" w:pos="9498"/>
        </w:tabs>
      </w:pPr>
      <w:r>
        <w:t>NM 952</w:t>
      </w:r>
      <w:r w:rsidRPr="001D3E64">
        <w:tab/>
        <w:t>Advanced Marine Engineering</w:t>
      </w:r>
      <w:r w:rsidRPr="001D3E64">
        <w:tab/>
        <w:t>5</w:t>
      </w:r>
      <w:r w:rsidRPr="001D3E64">
        <w:tab/>
        <w:t>10</w:t>
      </w:r>
    </w:p>
    <w:p w:rsidR="0020535A" w:rsidRDefault="0033116C" w:rsidP="0033116C">
      <w:pPr>
        <w:pStyle w:val="Curriculum2"/>
        <w:tabs>
          <w:tab w:val="clear" w:pos="8352"/>
          <w:tab w:val="clear" w:pos="9504"/>
          <w:tab w:val="right" w:pos="8364"/>
          <w:tab w:val="right" w:pos="9498"/>
        </w:tabs>
        <w:ind w:left="0"/>
      </w:pPr>
      <w:r>
        <w:tab/>
      </w:r>
      <w:r w:rsidR="0020535A">
        <w:t>NM 9</w:t>
      </w:r>
      <w:r w:rsidR="00D51E9D">
        <w:t>80</w:t>
      </w:r>
      <w:r w:rsidR="0020535A">
        <w:tab/>
        <w:t xml:space="preserve">Onboard Energy Management and Marine </w:t>
      </w:r>
    </w:p>
    <w:p w:rsidR="0020535A" w:rsidRDefault="0020535A" w:rsidP="0020535A">
      <w:pPr>
        <w:pStyle w:val="Curriculum2"/>
        <w:tabs>
          <w:tab w:val="clear" w:pos="8352"/>
          <w:tab w:val="clear" w:pos="9504"/>
          <w:tab w:val="right" w:pos="8364"/>
          <w:tab w:val="right" w:pos="9498"/>
        </w:tabs>
      </w:pPr>
      <w:r>
        <w:tab/>
        <w:t xml:space="preserve">Environment Protection </w:t>
      </w:r>
      <w:r>
        <w:tab/>
        <w:t>5</w:t>
      </w:r>
      <w:r>
        <w:tab/>
        <w:t>10</w:t>
      </w:r>
    </w:p>
    <w:p w:rsidR="0033116C" w:rsidRDefault="0020535A" w:rsidP="00A2582E">
      <w:pPr>
        <w:pStyle w:val="Curriculum2"/>
        <w:tabs>
          <w:tab w:val="clear" w:pos="8352"/>
          <w:tab w:val="clear" w:pos="9504"/>
          <w:tab w:val="right" w:pos="8364"/>
          <w:tab w:val="right" w:pos="9498"/>
        </w:tabs>
      </w:pPr>
      <w:r>
        <w:t>NM 916</w:t>
      </w:r>
      <w:r>
        <w:tab/>
        <w:t>Systems Availability and Maintenance</w:t>
      </w:r>
      <w:r>
        <w:tab/>
        <w:t>5</w:t>
      </w:r>
      <w:r>
        <w:tab/>
        <w:t>10</w:t>
      </w:r>
      <w:r w:rsidR="00A2582E">
        <w:tab/>
      </w:r>
    </w:p>
    <w:p w:rsidR="00A2582E" w:rsidRPr="00AE2B67" w:rsidRDefault="00A2582E" w:rsidP="0033116C">
      <w:pPr>
        <w:pStyle w:val="Curriculum2"/>
        <w:tabs>
          <w:tab w:val="clear" w:pos="8352"/>
          <w:tab w:val="clear" w:pos="9504"/>
          <w:tab w:val="right" w:pos="8364"/>
          <w:tab w:val="right" w:pos="9498"/>
        </w:tabs>
        <w:ind w:left="0"/>
      </w:pPr>
      <w:r>
        <w:tab/>
      </w:r>
      <w:r w:rsidRPr="00AE2B67">
        <w:t>Optional Classes</w:t>
      </w:r>
    </w:p>
    <w:p w:rsidR="00AE2B67" w:rsidRPr="00A2582E" w:rsidRDefault="00AE2B67" w:rsidP="0033116C">
      <w:pPr>
        <w:pStyle w:val="Curriculum2"/>
        <w:tabs>
          <w:tab w:val="clear" w:pos="8352"/>
          <w:tab w:val="clear" w:pos="9504"/>
          <w:tab w:val="right" w:pos="8364"/>
          <w:tab w:val="right" w:pos="9498"/>
        </w:tabs>
        <w:ind w:left="0"/>
        <w:rPr>
          <w:b/>
        </w:rPr>
      </w:pPr>
    </w:p>
    <w:p w:rsidR="00A2582E" w:rsidRDefault="00A2582E" w:rsidP="0033116C">
      <w:pPr>
        <w:pStyle w:val="Curriculum2"/>
        <w:tabs>
          <w:tab w:val="clear" w:pos="8352"/>
          <w:tab w:val="clear" w:pos="9504"/>
          <w:tab w:val="right" w:pos="8364"/>
          <w:tab w:val="right" w:pos="9498"/>
        </w:tabs>
      </w:pPr>
      <w:r w:rsidRPr="00737E70">
        <w:t>10 credits chosen from</w:t>
      </w:r>
    </w:p>
    <w:p w:rsidR="00AE2B67" w:rsidRPr="00737E70" w:rsidRDefault="00AE2B67" w:rsidP="0033116C">
      <w:pPr>
        <w:pStyle w:val="Curriculum2"/>
        <w:tabs>
          <w:tab w:val="clear" w:pos="8352"/>
          <w:tab w:val="clear" w:pos="9504"/>
          <w:tab w:val="right" w:pos="8364"/>
          <w:tab w:val="right" w:pos="9498"/>
        </w:tabs>
      </w:pPr>
    </w:p>
    <w:p w:rsidR="000D6872" w:rsidRPr="000D6872" w:rsidRDefault="000D6872" w:rsidP="000D6872">
      <w:pPr>
        <w:tabs>
          <w:tab w:val="left" w:pos="1440"/>
          <w:tab w:val="left" w:pos="2880"/>
          <w:tab w:val="right" w:pos="8352"/>
          <w:tab w:val="right" w:pos="9504"/>
        </w:tabs>
        <w:ind w:left="1440"/>
        <w:rPr>
          <w:rFonts w:ascii="Arial" w:eastAsia="SimSun" w:hAnsi="Arial" w:cs="Arial"/>
          <w:b/>
        </w:rPr>
      </w:pPr>
      <w:r w:rsidRPr="000D6872">
        <w:rPr>
          <w:rFonts w:ascii="Arial" w:eastAsia="SimSun" w:hAnsi="Arial" w:cs="Arial"/>
        </w:rPr>
        <w:t>EV</w:t>
      </w:r>
      <w:r w:rsidR="00743A2F">
        <w:rPr>
          <w:rFonts w:ascii="Arial" w:eastAsia="SimSun" w:hAnsi="Arial" w:cs="Arial"/>
        </w:rPr>
        <w:t xml:space="preserve"> </w:t>
      </w:r>
      <w:r w:rsidRPr="000D6872">
        <w:rPr>
          <w:rFonts w:ascii="Arial" w:eastAsia="SimSun" w:hAnsi="Arial" w:cs="Arial"/>
        </w:rPr>
        <w:t>939</w:t>
      </w:r>
      <w:r w:rsidRPr="000D6872">
        <w:rPr>
          <w:rFonts w:ascii="Arial" w:eastAsia="SimSun" w:hAnsi="Arial" w:cs="Arial"/>
        </w:rPr>
        <w:tab/>
        <w:t>Environmental Impact Assessment</w:t>
      </w:r>
      <w:r w:rsidRPr="000D6872">
        <w:rPr>
          <w:rFonts w:ascii="Arial" w:eastAsia="SimSun" w:hAnsi="Arial" w:cs="Arial"/>
        </w:rPr>
        <w:tab/>
        <w:t>5</w:t>
      </w:r>
      <w:r w:rsidRPr="000D6872">
        <w:rPr>
          <w:rFonts w:ascii="Arial" w:eastAsia="SimSun" w:hAnsi="Arial" w:cs="Arial"/>
        </w:rPr>
        <w:tab/>
        <w:t>10</w:t>
      </w:r>
    </w:p>
    <w:p w:rsidR="005F32EF" w:rsidRPr="001D3E64" w:rsidRDefault="005F32EF" w:rsidP="001D3E64">
      <w:pPr>
        <w:pStyle w:val="Curriculum2"/>
        <w:tabs>
          <w:tab w:val="clear" w:pos="8352"/>
          <w:tab w:val="clear" w:pos="9504"/>
          <w:tab w:val="right" w:pos="8364"/>
          <w:tab w:val="right" w:pos="9498"/>
        </w:tabs>
      </w:pPr>
      <w:r>
        <w:t>EF 931</w:t>
      </w:r>
      <w:r w:rsidRPr="001D3E64">
        <w:tab/>
        <w:t>Project Management</w:t>
      </w:r>
      <w:r w:rsidRPr="001D3E64">
        <w:tab/>
        <w:t>5</w:t>
      </w:r>
      <w:r w:rsidRPr="001D3E64">
        <w:tab/>
        <w:t>10</w:t>
      </w:r>
    </w:p>
    <w:p w:rsidR="005F32EF" w:rsidRPr="001D3E64" w:rsidRDefault="005F32EF" w:rsidP="001D3E64">
      <w:pPr>
        <w:pStyle w:val="Curriculum2"/>
        <w:tabs>
          <w:tab w:val="clear" w:pos="8352"/>
          <w:tab w:val="clear" w:pos="9504"/>
          <w:tab w:val="right" w:pos="8364"/>
          <w:tab w:val="right" w:pos="9498"/>
        </w:tabs>
      </w:pPr>
      <w:r>
        <w:lastRenderedPageBreak/>
        <w:t>EF 932</w:t>
      </w:r>
      <w:r w:rsidRPr="001D3E64">
        <w:tab/>
        <w:t>Risk Management</w:t>
      </w:r>
      <w:r w:rsidRPr="001D3E64">
        <w:tab/>
        <w:t>5</w:t>
      </w:r>
      <w:r w:rsidRPr="001D3E64">
        <w:tab/>
        <w:t>10</w:t>
      </w:r>
    </w:p>
    <w:p w:rsidR="006C5B8F" w:rsidRPr="008B1D68" w:rsidRDefault="008B1D68" w:rsidP="006C5B8F">
      <w:pPr>
        <w:pStyle w:val="Calendar1"/>
      </w:pPr>
      <w:r w:rsidRPr="008B1D68">
        <w:tab/>
        <w:t>NM 836</w:t>
      </w:r>
      <w:r w:rsidRPr="008B1D68">
        <w:tab/>
        <w:t>Data Analysis for Engineering</w:t>
      </w:r>
      <w:r w:rsidRPr="008B1D68">
        <w:tab/>
      </w:r>
      <w:r w:rsidRPr="008B1D68">
        <w:tab/>
      </w:r>
      <w:r w:rsidRPr="008B1D68">
        <w:tab/>
        <w:t xml:space="preserve">     5</w:t>
      </w:r>
      <w:r w:rsidRPr="008B1D68">
        <w:tab/>
        <w:t xml:space="preserve">         10</w:t>
      </w:r>
      <w:r w:rsidR="00E80FDA" w:rsidRPr="008B1D68">
        <w:tab/>
      </w:r>
    </w:p>
    <w:p w:rsidR="00E80FDA" w:rsidRDefault="00E80FDA" w:rsidP="006C5B8F">
      <w:pPr>
        <w:pStyle w:val="Calendar1"/>
      </w:pPr>
    </w:p>
    <w:p w:rsidR="006C5B8F" w:rsidRDefault="006C5B8F" w:rsidP="006C5B8F">
      <w:pPr>
        <w:pStyle w:val="Calendar1"/>
        <w:tabs>
          <w:tab w:val="right" w:pos="8364"/>
          <w:tab w:val="right" w:pos="9498"/>
        </w:tabs>
      </w:pPr>
      <w:r>
        <w:tab/>
      </w:r>
      <w:r w:rsidRPr="006C5B8F">
        <w:t xml:space="preserve">Students for the Postgraduate Diploma and degree of MSc </w:t>
      </w:r>
      <w:r w:rsidR="0020535A">
        <w:t>only</w:t>
      </w:r>
    </w:p>
    <w:p w:rsidR="00AE2B67" w:rsidRDefault="00AE2B67" w:rsidP="006C5B8F">
      <w:pPr>
        <w:pStyle w:val="Calendar1"/>
        <w:tabs>
          <w:tab w:val="right" w:pos="8364"/>
          <w:tab w:val="right" w:pos="9498"/>
        </w:tabs>
      </w:pPr>
    </w:p>
    <w:p w:rsidR="006C5B8F" w:rsidRDefault="00A32983" w:rsidP="001D3E64">
      <w:pPr>
        <w:pStyle w:val="Calendar1"/>
        <w:tabs>
          <w:tab w:val="left" w:pos="2835"/>
          <w:tab w:val="right" w:pos="8364"/>
          <w:tab w:val="right" w:pos="9498"/>
        </w:tabs>
        <w:ind w:right="-318"/>
      </w:pPr>
      <w:r>
        <w:tab/>
        <w:t>NM 964</w:t>
      </w:r>
      <w:r w:rsidR="001D3E64">
        <w:t xml:space="preserve"> </w:t>
      </w:r>
      <w:r w:rsidR="001D3E64">
        <w:tab/>
        <w:t>Group Project</w:t>
      </w:r>
      <w:r w:rsidR="001D3E64">
        <w:tab/>
        <w:t>5</w:t>
      </w:r>
      <w:r w:rsidR="001D3E64">
        <w:tab/>
        <w:t>4</w:t>
      </w:r>
      <w:r w:rsidR="00320C52">
        <w:t>0</w:t>
      </w:r>
      <w:r w:rsidR="001D3E64">
        <w:tab/>
      </w:r>
    </w:p>
    <w:p w:rsidR="006C5B8F" w:rsidRDefault="001D3E64" w:rsidP="001D3E64">
      <w:pPr>
        <w:pStyle w:val="Calendar1"/>
        <w:tabs>
          <w:tab w:val="right" w:pos="8364"/>
          <w:tab w:val="right" w:pos="9498"/>
        </w:tabs>
        <w:ind w:left="0" w:firstLine="0"/>
      </w:pPr>
      <w:r>
        <w:tab/>
      </w:r>
      <w:r w:rsidR="006C5B8F">
        <w:t>Stud</w:t>
      </w:r>
      <w:r w:rsidR="00AE2B67">
        <w:t>ents for the degree of MSc only</w:t>
      </w:r>
    </w:p>
    <w:p w:rsidR="00AE2B67" w:rsidRDefault="00AE2B67" w:rsidP="001D3E64">
      <w:pPr>
        <w:pStyle w:val="Calendar1"/>
        <w:tabs>
          <w:tab w:val="right" w:pos="8364"/>
          <w:tab w:val="right" w:pos="9498"/>
        </w:tabs>
        <w:ind w:left="0" w:firstLine="0"/>
      </w:pPr>
    </w:p>
    <w:p w:rsidR="006C5B8F" w:rsidRDefault="006B04BA" w:rsidP="006C5B8F">
      <w:pPr>
        <w:pStyle w:val="Curriculum2"/>
        <w:tabs>
          <w:tab w:val="clear" w:pos="8352"/>
          <w:tab w:val="clear" w:pos="9504"/>
          <w:tab w:val="right" w:pos="8364"/>
          <w:tab w:val="right" w:pos="9498"/>
        </w:tabs>
      </w:pPr>
      <w:r>
        <w:t>NM 965</w:t>
      </w:r>
      <w:r w:rsidR="006C5B8F">
        <w:tab/>
        <w:t>Individual Project</w:t>
      </w:r>
      <w:r w:rsidR="006C5B8F">
        <w:tab/>
        <w:t>5</w:t>
      </w:r>
      <w:r w:rsidR="006C5B8F">
        <w:tab/>
        <w:t>60</w:t>
      </w:r>
    </w:p>
    <w:p w:rsidR="000D6872" w:rsidRDefault="000D6872" w:rsidP="006C5B8F">
      <w:pPr>
        <w:pStyle w:val="Curriculum2"/>
        <w:tabs>
          <w:tab w:val="clear" w:pos="8352"/>
          <w:tab w:val="clear" w:pos="9504"/>
          <w:tab w:val="right" w:pos="8364"/>
          <w:tab w:val="right" w:pos="9498"/>
        </w:tabs>
      </w:pPr>
    </w:p>
    <w:p w:rsidR="000D6872" w:rsidRPr="000D6872" w:rsidRDefault="000D6872" w:rsidP="000D6872">
      <w:pPr>
        <w:ind w:left="1440"/>
        <w:jc w:val="both"/>
        <w:rPr>
          <w:rFonts w:ascii="Arial" w:eastAsia="Calibri" w:hAnsi="Arial" w:cs="Arial"/>
          <w:szCs w:val="24"/>
          <w:lang w:eastAsia="en-GB"/>
        </w:rPr>
      </w:pPr>
      <w:r w:rsidRPr="000D6872">
        <w:rPr>
          <w:rFonts w:ascii="Arial" w:eastAsia="SimSun" w:hAnsi="Arial" w:cs="Arial"/>
        </w:rPr>
        <w:t>Exceptionally</w:t>
      </w:r>
      <w:r w:rsidRPr="000D6872">
        <w:rPr>
          <w:rFonts w:ascii="Arial" w:eastAsia="SimSun" w:hAnsi="Arial" w:cs="Arial"/>
          <w:szCs w:val="24"/>
        </w:rPr>
        <w:t>, such other classes totalling no more than 20 credits, as approved by the Course Director.</w:t>
      </w:r>
      <w:r w:rsidRPr="000D6872">
        <w:rPr>
          <w:rFonts w:ascii="Arial" w:eastAsia="SimSun" w:hAnsi="Arial" w:cs="Arial"/>
        </w:rPr>
        <w:t xml:space="preserve"> Students who have previously completed any class from the list of compulsory classes will be required to undertake an appropriate alternative as approved by the Course Director</w:t>
      </w:r>
      <w:r>
        <w:rPr>
          <w:rFonts w:ascii="Arial" w:eastAsia="SimSun" w:hAnsi="Arial" w:cs="Arial"/>
        </w:rPr>
        <w:t>.</w:t>
      </w:r>
      <w:r w:rsidRPr="000D6872">
        <w:rPr>
          <w:rFonts w:ascii="Arial" w:eastAsia="Calibri" w:hAnsi="Arial" w:cs="Arial"/>
          <w:szCs w:val="24"/>
          <w:lang w:eastAsia="en-GB"/>
        </w:rPr>
        <w:t xml:space="preserve"> </w:t>
      </w:r>
    </w:p>
    <w:p w:rsidR="00337C09" w:rsidRDefault="00337C09" w:rsidP="001D3E64">
      <w:pPr>
        <w:pStyle w:val="Calendar1"/>
        <w:ind w:left="0" w:firstLine="0"/>
      </w:pPr>
    </w:p>
    <w:p w:rsidR="00337C09" w:rsidRDefault="00337C09" w:rsidP="00091856">
      <w:pPr>
        <w:pStyle w:val="CalendarHeader2"/>
        <w:tabs>
          <w:tab w:val="right" w:pos="8364"/>
          <w:tab w:val="right" w:pos="9498"/>
        </w:tabs>
      </w:pPr>
      <w:bookmarkStart w:id="465" w:name="_Toc47238590"/>
      <w:r>
        <w:t>Examination, Progress and Final Assessment</w:t>
      </w:r>
      <w:bookmarkEnd w:id="465"/>
    </w:p>
    <w:p w:rsidR="003D136A" w:rsidRDefault="001C20A2" w:rsidP="003D136A">
      <w:pPr>
        <w:pStyle w:val="Calendar1"/>
        <w:tabs>
          <w:tab w:val="right" w:pos="8364"/>
          <w:tab w:val="right" w:pos="9498"/>
        </w:tabs>
        <w:rPr>
          <w:b/>
        </w:rPr>
      </w:pPr>
      <w:r>
        <w:t>19.49</w:t>
      </w:r>
      <w:r w:rsidR="00F11113">
        <w:t>.5</w:t>
      </w:r>
      <w:r w:rsidR="00337C09">
        <w:tab/>
      </w:r>
      <w:r w:rsidR="00456DDD">
        <w:t>Regulations 19.1.25 – 19.1.33 shall apply.</w:t>
      </w:r>
    </w:p>
    <w:p w:rsidR="00337C09" w:rsidRDefault="001C20A2" w:rsidP="00091856">
      <w:pPr>
        <w:pStyle w:val="Calendar1"/>
        <w:tabs>
          <w:tab w:val="right" w:pos="8364"/>
          <w:tab w:val="right" w:pos="9498"/>
        </w:tabs>
      </w:pPr>
      <w:r>
        <w:t>19.49</w:t>
      </w:r>
      <w:r w:rsidR="00F11113">
        <w:t>.6</w:t>
      </w:r>
      <w:r w:rsidR="00337C09">
        <w:tab/>
        <w:t>The final assessment will be based on performance in the examinations, course work and the Individual Project where undertaken</w:t>
      </w:r>
    </w:p>
    <w:p w:rsidR="00337C09" w:rsidRDefault="00337C09" w:rsidP="007D76E7">
      <w:pPr>
        <w:pStyle w:val="Calendar1"/>
      </w:pPr>
    </w:p>
    <w:p w:rsidR="00337C09" w:rsidRDefault="00337C09" w:rsidP="00091856">
      <w:pPr>
        <w:pStyle w:val="CalendarHeader2"/>
        <w:tabs>
          <w:tab w:val="right" w:pos="8364"/>
          <w:tab w:val="right" w:pos="9498"/>
        </w:tabs>
      </w:pPr>
      <w:bookmarkStart w:id="466" w:name="_Toc47238591"/>
      <w:r>
        <w:t>Award</w:t>
      </w:r>
      <w:bookmarkEnd w:id="466"/>
    </w:p>
    <w:p w:rsidR="00337C09" w:rsidRDefault="001C20A2" w:rsidP="00091856">
      <w:pPr>
        <w:pStyle w:val="Calendar1"/>
        <w:tabs>
          <w:tab w:val="right" w:pos="8364"/>
          <w:tab w:val="right" w:pos="9498"/>
        </w:tabs>
      </w:pPr>
      <w:r>
        <w:t>19.49</w:t>
      </w:r>
      <w:r w:rsidR="00F11113">
        <w:t>.7</w:t>
      </w:r>
      <w:r w:rsidR="00337C09">
        <w:rPr>
          <w:b/>
        </w:rPr>
        <w:tab/>
        <w:t>Degree of MSc</w:t>
      </w:r>
      <w:r w:rsidR="00337C09">
        <w:t>: In order to qualify for the award of the degree of MSc</w:t>
      </w:r>
      <w:r w:rsidR="002509AA">
        <w:t xml:space="preserve"> in Marine Engineering</w:t>
      </w:r>
      <w:r w:rsidR="00337C09">
        <w:t>, a candidate must have performed to the satisfaction of the Board of Examiners and must have accumulated no fewer than 180 cr</w:t>
      </w:r>
      <w:r w:rsidR="001D3E64">
        <w:t>edits, of which no fewer than 80</w:t>
      </w:r>
      <w:r w:rsidR="00337C09">
        <w:t xml:space="preserve"> mus</w:t>
      </w:r>
      <w:r w:rsidR="001D3E64">
        <w:t>t be from the taught classes, 40</w:t>
      </w:r>
      <w:r w:rsidR="00337C09">
        <w:t xml:space="preserve"> from the Group Project and 60 from the Individual Project</w:t>
      </w:r>
      <w:r w:rsidR="001017F2">
        <w:t xml:space="preserve"> NM 965</w:t>
      </w:r>
      <w:r w:rsidR="00337C09">
        <w:t>.</w:t>
      </w:r>
    </w:p>
    <w:p w:rsidR="00337C09" w:rsidRDefault="001C20A2" w:rsidP="00091856">
      <w:pPr>
        <w:pStyle w:val="Calendar1"/>
        <w:tabs>
          <w:tab w:val="right" w:pos="8364"/>
          <w:tab w:val="right" w:pos="9498"/>
        </w:tabs>
      </w:pPr>
      <w:r>
        <w:t>19.49</w:t>
      </w:r>
      <w:r w:rsidR="00F11113">
        <w:t>.8</w:t>
      </w:r>
      <w:r w:rsidR="00337C09">
        <w:rPr>
          <w:b/>
        </w:rPr>
        <w:tab/>
        <w:t>Postgraduate Diploma</w:t>
      </w:r>
      <w:r w:rsidR="00337C09">
        <w:t>: In order to qualify for the award of the Postgraduate Diploma</w:t>
      </w:r>
      <w:r w:rsidR="001D3E64">
        <w:t xml:space="preserve"> in Marine Engineering</w:t>
      </w:r>
      <w:r w:rsidR="00337C09">
        <w:t xml:space="preserve"> a candidate must have performed to the satisfaction of the Board of Examiners and must have accumulated no fewer than 120 cr</w:t>
      </w:r>
      <w:r w:rsidR="001D3E64">
        <w:t>edits, of which no fewer than 80</w:t>
      </w:r>
      <w:r w:rsidR="00337C09">
        <w:t xml:space="preserve"> must b</w:t>
      </w:r>
      <w:r w:rsidR="001D3E64">
        <w:t>e from the taught classes and 40</w:t>
      </w:r>
      <w:r w:rsidR="00337C09">
        <w:t xml:space="preserve"> from the Group Project.</w:t>
      </w:r>
    </w:p>
    <w:p w:rsidR="001D3E64" w:rsidRPr="00CD0F0A" w:rsidRDefault="00F55E79" w:rsidP="00F55E79">
      <w:pPr>
        <w:pStyle w:val="Calendar1"/>
        <w:rPr>
          <w:b/>
        </w:rPr>
      </w:pPr>
      <w:r>
        <w:t>19.49.9</w:t>
      </w:r>
      <w:r w:rsidR="001D3E64">
        <w:tab/>
      </w:r>
      <w:r w:rsidR="001D3E64" w:rsidRPr="00F55E79">
        <w:rPr>
          <w:b/>
          <w:bCs/>
        </w:rPr>
        <w:t>Postgraduate Certificate</w:t>
      </w:r>
      <w:r w:rsidR="001D3E64" w:rsidRPr="001D3E64">
        <w:rPr>
          <w:bCs/>
        </w:rPr>
        <w:t>:</w:t>
      </w:r>
      <w:r w:rsidR="001D3E64" w:rsidRPr="001D3E64">
        <w:t xml:space="preserve"> In order to qualify for the award of the Postgraduate Certificate in Marine Engineering a candidate must have performed to the satisfaction of the Board of Examiners and must have accumulated no fewer than 60 credits from the taught classes of the course.</w:t>
      </w:r>
    </w:p>
    <w:p w:rsidR="00337C09" w:rsidRDefault="001C20A2" w:rsidP="00091856">
      <w:pPr>
        <w:pStyle w:val="Calendar1"/>
        <w:tabs>
          <w:tab w:val="right" w:pos="8364"/>
          <w:tab w:val="right" w:pos="9498"/>
        </w:tabs>
      </w:pPr>
      <w:r>
        <w:t>19.49</w:t>
      </w:r>
      <w:r w:rsidR="00F55E79">
        <w:t>.10</w:t>
      </w:r>
    </w:p>
    <w:p w:rsidR="00337C09" w:rsidRPr="00431DBF" w:rsidRDefault="00337C09" w:rsidP="00091856">
      <w:pPr>
        <w:pStyle w:val="Calendar1"/>
        <w:tabs>
          <w:tab w:val="right" w:pos="8364"/>
          <w:tab w:val="right" w:pos="9498"/>
        </w:tabs>
      </w:pPr>
      <w:r>
        <w:t xml:space="preserve">to </w:t>
      </w:r>
      <w:r w:rsidR="001C20A2">
        <w:t>19.49</w:t>
      </w:r>
      <w:r>
        <w:t>.19</w:t>
      </w:r>
      <w:r>
        <w:tab/>
        <w:t>(Numbers not used)</w:t>
      </w:r>
    </w:p>
    <w:p w:rsidR="00771A6C" w:rsidRDefault="00771A6C" w:rsidP="00E274E9">
      <w:pPr>
        <w:pStyle w:val="CalendarHeader1"/>
      </w:pPr>
      <w:bookmarkStart w:id="467" w:name="_Toc47238593"/>
    </w:p>
    <w:p w:rsidR="00AE2B67" w:rsidRDefault="0099410E" w:rsidP="00E274E9">
      <w:pPr>
        <w:pStyle w:val="CalendarHeader1"/>
      </w:pPr>
      <w:r>
        <w:tab/>
      </w:r>
    </w:p>
    <w:p w:rsidR="00AE2B67" w:rsidRDefault="00AE2B67" w:rsidP="00E274E9">
      <w:pPr>
        <w:pStyle w:val="CalendarHeader1"/>
      </w:pPr>
    </w:p>
    <w:p w:rsidR="00AE2B67" w:rsidRDefault="00AE2B67" w:rsidP="00E274E9">
      <w:pPr>
        <w:pStyle w:val="CalendarHeader1"/>
      </w:pPr>
    </w:p>
    <w:p w:rsidR="00AE2B67" w:rsidRDefault="00AE2B67" w:rsidP="00E274E9">
      <w:pPr>
        <w:pStyle w:val="CalendarHeader1"/>
      </w:pPr>
    </w:p>
    <w:p w:rsidR="003A4D98" w:rsidRDefault="003A4D98" w:rsidP="004E0014">
      <w:pPr>
        <w:pStyle w:val="NoSpacing"/>
        <w:rPr>
          <w:rFonts w:ascii="Arial" w:hAnsi="Arial" w:cs="Arial"/>
          <w:b/>
          <w:sz w:val="32"/>
          <w:szCs w:val="32"/>
        </w:rPr>
      </w:pPr>
    </w:p>
    <w:p w:rsidR="003A4D98" w:rsidRDefault="003A4D98" w:rsidP="0013763F">
      <w:pPr>
        <w:pStyle w:val="NoSpacing"/>
        <w:ind w:left="1440"/>
        <w:rPr>
          <w:rFonts w:ascii="Arial" w:hAnsi="Arial" w:cs="Arial"/>
          <w:b/>
          <w:sz w:val="32"/>
          <w:szCs w:val="32"/>
        </w:rPr>
      </w:pPr>
    </w:p>
    <w:p w:rsidR="0013763F" w:rsidRDefault="0013763F" w:rsidP="0013763F">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13763F" w:rsidRDefault="0013763F" w:rsidP="0013763F">
      <w:pPr>
        <w:pStyle w:val="CalendarHeader1"/>
        <w:ind w:left="0" w:firstLine="0"/>
        <w:rPr>
          <w:sz w:val="32"/>
          <w:szCs w:val="32"/>
        </w:rPr>
      </w:pPr>
      <w:r>
        <w:rPr>
          <w:sz w:val="32"/>
          <w:szCs w:val="32"/>
        </w:rPr>
        <w:tab/>
      </w:r>
    </w:p>
    <w:p w:rsidR="00AE2B67" w:rsidRDefault="00AE2B67" w:rsidP="0013763F">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13763F" w:rsidRPr="0013763F" w:rsidRDefault="0013763F" w:rsidP="0013763F">
      <w:pPr>
        <w:pStyle w:val="NoSpacing"/>
        <w:ind w:left="1440"/>
        <w:rPr>
          <w:rFonts w:ascii="Arial" w:hAnsi="Arial" w:cs="Arial"/>
          <w:b/>
          <w:sz w:val="28"/>
          <w:szCs w:val="28"/>
        </w:rPr>
      </w:pPr>
    </w:p>
    <w:p w:rsidR="00337C09" w:rsidRDefault="00AE2B67" w:rsidP="00E274E9">
      <w:pPr>
        <w:pStyle w:val="CalendarHeader1"/>
      </w:pPr>
      <w:r>
        <w:tab/>
        <w:t xml:space="preserve">TECHNICAL SHIP MANAGEMENT </w:t>
      </w:r>
      <w:bookmarkEnd w:id="467"/>
    </w:p>
    <w:p w:rsidR="00337C09" w:rsidRDefault="00337C09" w:rsidP="00091856">
      <w:pPr>
        <w:pStyle w:val="p3toc3"/>
        <w:tabs>
          <w:tab w:val="right" w:pos="8364"/>
          <w:tab w:val="right" w:pos="9498"/>
        </w:tabs>
      </w:pPr>
      <w:bookmarkStart w:id="468" w:name="_Toc342918606"/>
      <w:bookmarkStart w:id="469" w:name="_Toc47238594"/>
      <w:bookmarkStart w:id="470" w:name="_Toc205626815"/>
      <w:r>
        <w:t>MSc in Technical</w:t>
      </w:r>
      <w:r w:rsidR="00B46FBC">
        <w:t xml:space="preserve"> Ship</w:t>
      </w:r>
      <w:r>
        <w:t xml:space="preserve"> Management</w:t>
      </w:r>
      <w:bookmarkEnd w:id="468"/>
      <w:r>
        <w:t xml:space="preserve"> </w:t>
      </w:r>
      <w:bookmarkEnd w:id="469"/>
      <w:bookmarkEnd w:id="470"/>
    </w:p>
    <w:p w:rsidR="00337C09" w:rsidRDefault="00337C09" w:rsidP="00091856">
      <w:pPr>
        <w:pStyle w:val="CalendarHeader2"/>
        <w:tabs>
          <w:tab w:val="right" w:pos="8364"/>
          <w:tab w:val="right" w:pos="9498"/>
        </w:tabs>
      </w:pPr>
      <w:bookmarkStart w:id="471" w:name="_Toc47238595"/>
      <w:r>
        <w:rPr>
          <w:lang w:val="en-US"/>
        </w:rPr>
        <w:t xml:space="preserve">Postgraduate Diploma in </w:t>
      </w:r>
      <w:r>
        <w:t>Technical</w:t>
      </w:r>
      <w:r w:rsidR="00082E74">
        <w:t xml:space="preserve"> Ship</w:t>
      </w:r>
      <w:r>
        <w:t xml:space="preserve"> Management </w:t>
      </w:r>
      <w:bookmarkEnd w:id="471"/>
    </w:p>
    <w:p w:rsidR="00337C09" w:rsidRDefault="00337C09" w:rsidP="00091856">
      <w:pPr>
        <w:pStyle w:val="CalendarHeader2"/>
        <w:tabs>
          <w:tab w:val="right" w:pos="8364"/>
          <w:tab w:val="right" w:pos="9498"/>
        </w:tabs>
        <w:rPr>
          <w:lang w:val="en-US"/>
        </w:rPr>
      </w:pPr>
      <w:bookmarkStart w:id="472" w:name="_Toc47238596"/>
      <w:r>
        <w:t>Postgraduate Certificate in Technical</w:t>
      </w:r>
      <w:r w:rsidR="00082E74">
        <w:t xml:space="preserve"> Ship</w:t>
      </w:r>
      <w:r>
        <w:t xml:space="preserve"> Management </w:t>
      </w:r>
      <w:bookmarkEnd w:id="472"/>
      <w:r>
        <w:fldChar w:fldCharType="begin"/>
      </w:r>
      <w:r>
        <w:instrText xml:space="preserve"> XE "Technical </w:instrText>
      </w:r>
      <w:r w:rsidR="005F32EF">
        <w:instrText xml:space="preserve">Ship </w:instrText>
      </w:r>
      <w:r>
        <w:instrText xml:space="preserve">Management (MSc, PgDip, PgCert)" </w:instrText>
      </w:r>
      <w:r>
        <w:fldChar w:fldCharType="end"/>
      </w:r>
    </w:p>
    <w:p w:rsidR="00337C09" w:rsidRDefault="00337C09" w:rsidP="00091856">
      <w:pPr>
        <w:pStyle w:val="Calendar2"/>
        <w:tabs>
          <w:tab w:val="right" w:pos="8364"/>
          <w:tab w:val="right" w:pos="9498"/>
        </w:tabs>
        <w:rPr>
          <w:rFonts w:cs="Arial"/>
          <w:sz w:val="20"/>
        </w:rPr>
      </w:pPr>
    </w:p>
    <w:p w:rsidR="00337C09" w:rsidRDefault="00337C09" w:rsidP="00091856">
      <w:pPr>
        <w:pStyle w:val="Calendar2"/>
        <w:tabs>
          <w:tab w:val="right" w:pos="8364"/>
          <w:tab w:val="right" w:pos="9498"/>
        </w:tabs>
        <w:rPr>
          <w:b/>
          <w:bCs/>
        </w:rPr>
      </w:pPr>
      <w:r>
        <w:rPr>
          <w:b/>
          <w:bCs/>
        </w:rPr>
        <w:t>Course Regulations</w:t>
      </w:r>
    </w:p>
    <w:p w:rsidR="00337C09" w:rsidRDefault="00337C09" w:rsidP="00091856">
      <w:pPr>
        <w:pStyle w:val="Calendar1"/>
        <w:tabs>
          <w:tab w:val="right" w:pos="8364"/>
          <w:tab w:val="right" w:pos="9498"/>
        </w:tabs>
      </w:pPr>
      <w:r>
        <w:tab/>
        <w:t xml:space="preserve">[These regulations are to be read </w:t>
      </w:r>
      <w:r w:rsidR="00E379FF">
        <w:t>in conjunction with Regulation 19.1</w:t>
      </w:r>
      <w:r>
        <w:t>]</w:t>
      </w:r>
    </w:p>
    <w:p w:rsidR="00337C09" w:rsidRDefault="00337C09" w:rsidP="00091856">
      <w:pPr>
        <w:pStyle w:val="Calendar1"/>
        <w:tabs>
          <w:tab w:val="right" w:pos="8364"/>
          <w:tab w:val="right" w:pos="9498"/>
        </w:tabs>
      </w:pPr>
    </w:p>
    <w:p w:rsidR="00337C09" w:rsidRDefault="00337C09" w:rsidP="00091856">
      <w:pPr>
        <w:pStyle w:val="CalendarHeader2"/>
        <w:tabs>
          <w:tab w:val="right" w:pos="8364"/>
          <w:tab w:val="right" w:pos="9498"/>
        </w:tabs>
      </w:pPr>
      <w:bookmarkStart w:id="473" w:name="_Toc47238597"/>
      <w:r>
        <w:t>Admission</w:t>
      </w:r>
      <w:bookmarkEnd w:id="473"/>
    </w:p>
    <w:p w:rsidR="00337C09" w:rsidRDefault="001C20A2" w:rsidP="00091856">
      <w:pPr>
        <w:pStyle w:val="Calendar1"/>
        <w:tabs>
          <w:tab w:val="right" w:pos="8364"/>
          <w:tab w:val="right" w:pos="9498"/>
        </w:tabs>
      </w:pPr>
      <w:r>
        <w:t>19.49</w:t>
      </w:r>
      <w:r w:rsidR="00337C09">
        <w:t>.20</w:t>
      </w:r>
      <w:r w:rsidR="00337C09">
        <w:tab/>
        <w:t>Regulation</w:t>
      </w:r>
      <w:r w:rsidR="00724508">
        <w:t>s</w:t>
      </w:r>
      <w:r w:rsidR="00337C09">
        <w:t xml:space="preserve"> </w:t>
      </w:r>
      <w:r w:rsidR="0045526D">
        <w:t>19.1.1</w:t>
      </w:r>
      <w:r w:rsidR="00337C09">
        <w:t xml:space="preserve"> </w:t>
      </w:r>
      <w:r w:rsidR="00724508">
        <w:t xml:space="preserve">and 19.1.2 </w:t>
      </w:r>
      <w:r w:rsidR="00337C09">
        <w:t>shall apply.</w:t>
      </w:r>
      <w:r w:rsidR="004443B0">
        <w:t xml:space="preserve">  In the first instance, students shall normally be admitted to either the Postgraduate Diploma or MSc course.</w:t>
      </w:r>
    </w:p>
    <w:p w:rsidR="00337C09" w:rsidRDefault="00337C09" w:rsidP="00091856">
      <w:pPr>
        <w:pStyle w:val="Calendar2"/>
        <w:tabs>
          <w:tab w:val="right" w:pos="8364"/>
          <w:tab w:val="right" w:pos="9498"/>
        </w:tabs>
        <w:rPr>
          <w:rFonts w:cs="Arial"/>
          <w:sz w:val="20"/>
        </w:rPr>
      </w:pPr>
    </w:p>
    <w:p w:rsidR="00337C09" w:rsidRDefault="00337C09" w:rsidP="00091856">
      <w:pPr>
        <w:pStyle w:val="CalendarHeader2"/>
        <w:tabs>
          <w:tab w:val="right" w:pos="8364"/>
          <w:tab w:val="right" w:pos="9498"/>
        </w:tabs>
      </w:pPr>
      <w:bookmarkStart w:id="474" w:name="_Toc47238598"/>
      <w:r>
        <w:t>Duration of Study</w:t>
      </w:r>
      <w:bookmarkEnd w:id="474"/>
    </w:p>
    <w:p w:rsidR="00337C09" w:rsidRDefault="001C20A2" w:rsidP="00911B38">
      <w:pPr>
        <w:pStyle w:val="Calendar1"/>
        <w:tabs>
          <w:tab w:val="right" w:pos="8364"/>
          <w:tab w:val="right" w:pos="9498"/>
        </w:tabs>
        <w:rPr>
          <w:lang w:val="en-US"/>
        </w:rPr>
      </w:pPr>
      <w:r>
        <w:t>19.49</w:t>
      </w:r>
      <w:r w:rsidR="00337C09">
        <w:t>.21</w:t>
      </w:r>
      <w:r w:rsidR="00337C09">
        <w:tab/>
        <w:t xml:space="preserve">Regulations </w:t>
      </w:r>
      <w:r w:rsidR="00724508">
        <w:t>19.1.5 and 19.1.6</w:t>
      </w:r>
      <w:r w:rsidR="00337C09">
        <w:t xml:space="preserve"> shall apply</w:t>
      </w:r>
      <w:r w:rsidR="00555DF4">
        <w:t>.</w:t>
      </w:r>
    </w:p>
    <w:p w:rsidR="00771A6C" w:rsidRDefault="00771A6C" w:rsidP="00091856">
      <w:pPr>
        <w:pStyle w:val="CalendarNumberedList"/>
        <w:tabs>
          <w:tab w:val="right" w:pos="8364"/>
          <w:tab w:val="right" w:pos="9498"/>
        </w:tabs>
        <w:rPr>
          <w:lang w:val="en-US"/>
        </w:rPr>
      </w:pPr>
    </w:p>
    <w:p w:rsidR="00337C09" w:rsidRDefault="00F92778" w:rsidP="00091856">
      <w:pPr>
        <w:pStyle w:val="CalendarHeader2"/>
        <w:tabs>
          <w:tab w:val="right" w:pos="8364"/>
          <w:tab w:val="right" w:pos="9498"/>
        </w:tabs>
      </w:pPr>
      <w:r>
        <w:t>Mode of Study</w:t>
      </w:r>
    </w:p>
    <w:p w:rsidR="00337C09" w:rsidRDefault="001C20A2" w:rsidP="00091856">
      <w:pPr>
        <w:pStyle w:val="Calendar1"/>
        <w:tabs>
          <w:tab w:val="right" w:pos="8364"/>
          <w:tab w:val="right" w:pos="9498"/>
        </w:tabs>
      </w:pPr>
      <w:r>
        <w:t>19.49</w:t>
      </w:r>
      <w:r w:rsidR="00337C09">
        <w:t>.22</w:t>
      </w:r>
      <w:r w:rsidR="00337C09">
        <w:tab/>
        <w:t xml:space="preserve">The courses are available by full-time and part-time study.  </w:t>
      </w:r>
    </w:p>
    <w:p w:rsidR="00771A6C" w:rsidRDefault="00771A6C" w:rsidP="00091856">
      <w:pPr>
        <w:pStyle w:val="Calendar1"/>
        <w:tabs>
          <w:tab w:val="right" w:pos="8364"/>
          <w:tab w:val="right" w:pos="9498"/>
        </w:tabs>
      </w:pPr>
    </w:p>
    <w:p w:rsidR="00337C09" w:rsidRDefault="00337C09" w:rsidP="004443B0">
      <w:pPr>
        <w:pStyle w:val="CalendarHeader2"/>
      </w:pPr>
      <w:bookmarkStart w:id="475" w:name="_Toc47238600"/>
      <w:r>
        <w:t>Curriculum</w:t>
      </w:r>
      <w:bookmarkEnd w:id="475"/>
    </w:p>
    <w:p w:rsidR="00D434FB" w:rsidRDefault="001C20A2" w:rsidP="00D434FB">
      <w:pPr>
        <w:pStyle w:val="Calendar1"/>
        <w:tabs>
          <w:tab w:val="right" w:pos="8364"/>
          <w:tab w:val="right" w:pos="9498"/>
        </w:tabs>
        <w:ind w:left="0" w:firstLine="0"/>
      </w:pPr>
      <w:r>
        <w:t>19.49</w:t>
      </w:r>
      <w:r w:rsidR="00337C09">
        <w:t>.23</w:t>
      </w:r>
      <w:r w:rsidR="00337C09">
        <w:tab/>
      </w:r>
      <w:r w:rsidR="00D434FB">
        <w:t xml:space="preserve">All students shall undertake an </w:t>
      </w:r>
      <w:r w:rsidR="00AE2B67">
        <w:t>approved curriculum as follows</w:t>
      </w:r>
    </w:p>
    <w:p w:rsidR="00D434FB" w:rsidRDefault="00D434FB" w:rsidP="00D434FB">
      <w:pPr>
        <w:pStyle w:val="Calendar2"/>
        <w:tabs>
          <w:tab w:val="right" w:pos="8364"/>
          <w:tab w:val="right" w:pos="9498"/>
        </w:tabs>
      </w:pPr>
    </w:p>
    <w:p w:rsidR="007F0A41" w:rsidRDefault="00D434FB" w:rsidP="00AE2B67">
      <w:pPr>
        <w:pStyle w:val="Calendar2"/>
        <w:tabs>
          <w:tab w:val="right" w:pos="8364"/>
          <w:tab w:val="right" w:pos="9498"/>
        </w:tabs>
      </w:pPr>
      <w:r>
        <w:t>for the Postgraduate Certificate  no fewer than 60 credits</w:t>
      </w:r>
    </w:p>
    <w:p w:rsidR="00D434FB" w:rsidRDefault="00D434FB" w:rsidP="00AE2B67">
      <w:pPr>
        <w:pStyle w:val="Calendar2"/>
        <w:tabs>
          <w:tab w:val="right" w:pos="8364"/>
          <w:tab w:val="right" w:pos="9498"/>
        </w:tabs>
      </w:pPr>
      <w:r>
        <w:t>for th</w:t>
      </w:r>
      <w:r w:rsidR="00444EF1">
        <w:t>e Postgraduate Diploma</w:t>
      </w:r>
      <w:r>
        <w:t xml:space="preserve"> no fewer than 120 credits </w:t>
      </w:r>
      <w:r w:rsidR="0020535A" w:rsidRPr="0020535A">
        <w:t>including a group project</w:t>
      </w:r>
    </w:p>
    <w:p w:rsidR="00444EF1" w:rsidRDefault="00444EF1" w:rsidP="00AE2B67">
      <w:pPr>
        <w:pStyle w:val="Calendar2"/>
        <w:tabs>
          <w:tab w:val="right" w:pos="8364"/>
          <w:tab w:val="right" w:pos="9498"/>
        </w:tabs>
      </w:pPr>
      <w:r>
        <w:t>for the degree of MSc</w:t>
      </w:r>
      <w:r w:rsidR="0013763F">
        <w:t xml:space="preserve"> </w:t>
      </w:r>
      <w:r>
        <w:t>no fewer than 180 credits including a</w:t>
      </w:r>
      <w:r w:rsidR="00082E74">
        <w:t>n individual</w:t>
      </w:r>
      <w:r>
        <w:t xml:space="preserve"> project</w:t>
      </w:r>
    </w:p>
    <w:p w:rsidR="00337C09" w:rsidRDefault="00337C09" w:rsidP="00091856">
      <w:pPr>
        <w:pStyle w:val="Calendar1"/>
        <w:tabs>
          <w:tab w:val="right" w:pos="8364"/>
          <w:tab w:val="right" w:pos="9498"/>
        </w:tabs>
      </w:pPr>
    </w:p>
    <w:p w:rsidR="00555DF4" w:rsidRDefault="00555DF4" w:rsidP="004A16D4">
      <w:pPr>
        <w:pStyle w:val="Curriculum2"/>
      </w:pPr>
      <w:r>
        <w:t>Compulsory Classes</w:t>
      </w:r>
      <w:r>
        <w:tab/>
        <w:t>Level</w:t>
      </w:r>
      <w:r>
        <w:tab/>
        <w:t>Credits</w:t>
      </w:r>
    </w:p>
    <w:p w:rsidR="00AE2B67" w:rsidRDefault="00AE2B67" w:rsidP="004A16D4">
      <w:pPr>
        <w:pStyle w:val="Curriculum2"/>
      </w:pPr>
    </w:p>
    <w:p w:rsidR="0011450F" w:rsidRDefault="0011450F" w:rsidP="004A16D4">
      <w:pPr>
        <w:pStyle w:val="Curriculum2"/>
      </w:pPr>
      <w:r>
        <w:t>NM 949</w:t>
      </w:r>
      <w:r>
        <w:tab/>
        <w:t>Marine Transport and Economics</w:t>
      </w:r>
      <w:r>
        <w:tab/>
        <w:t>5</w:t>
      </w:r>
      <w:r>
        <w:tab/>
        <w:t>10</w:t>
      </w:r>
    </w:p>
    <w:p w:rsidR="0011450F" w:rsidRPr="00200C47" w:rsidRDefault="0011450F" w:rsidP="004A16D4">
      <w:pPr>
        <w:pStyle w:val="Curriculum2"/>
      </w:pPr>
      <w:r>
        <w:t>NM 950</w:t>
      </w:r>
      <w:r>
        <w:tab/>
        <w:t>Maritime Safety and Risk</w:t>
      </w:r>
      <w:r>
        <w:tab/>
        <w:t>5</w:t>
      </w:r>
      <w:r>
        <w:tab/>
        <w:t>10</w:t>
      </w:r>
    </w:p>
    <w:p w:rsidR="0011450F" w:rsidRDefault="0011450F" w:rsidP="004A16D4">
      <w:pPr>
        <w:pStyle w:val="Curriculum2"/>
      </w:pPr>
      <w:r>
        <w:t>NM 973</w:t>
      </w:r>
      <w:r>
        <w:tab/>
        <w:t>Maritime Regulatory Framework</w:t>
      </w:r>
      <w:r>
        <w:tab/>
        <w:t>5</w:t>
      </w:r>
      <w:r>
        <w:tab/>
        <w:t>10</w:t>
      </w:r>
    </w:p>
    <w:p w:rsidR="0011450F" w:rsidRDefault="0011450F" w:rsidP="004A16D4">
      <w:pPr>
        <w:pStyle w:val="Curriculum2"/>
      </w:pPr>
      <w:r>
        <w:t xml:space="preserve">NM </w:t>
      </w:r>
      <w:r w:rsidR="005406DC">
        <w:t>916</w:t>
      </w:r>
      <w:r>
        <w:tab/>
        <w:t>Systems Availability and Maintenance</w:t>
      </w:r>
      <w:r>
        <w:tab/>
        <w:t>5</w:t>
      </w:r>
      <w:r>
        <w:tab/>
        <w:t>10</w:t>
      </w:r>
    </w:p>
    <w:p w:rsidR="0020535A" w:rsidRDefault="00337C09" w:rsidP="0020535A">
      <w:pPr>
        <w:pStyle w:val="Calendar1"/>
        <w:tabs>
          <w:tab w:val="right" w:pos="8364"/>
          <w:tab w:val="right" w:pos="9498"/>
        </w:tabs>
      </w:pPr>
      <w:r>
        <w:tab/>
      </w:r>
      <w:r w:rsidR="0020535A">
        <w:t>NM 9</w:t>
      </w:r>
      <w:r w:rsidR="000A2C47">
        <w:t>80</w:t>
      </w:r>
      <w:r w:rsidR="0020535A">
        <w:t xml:space="preserve">       </w:t>
      </w:r>
      <w:r w:rsidR="005133C8">
        <w:t xml:space="preserve"> </w:t>
      </w:r>
      <w:r w:rsidR="000A2C47">
        <w:t xml:space="preserve"> </w:t>
      </w:r>
      <w:r w:rsidR="0020535A">
        <w:t xml:space="preserve">Onboard Energy Management and Marine </w:t>
      </w:r>
    </w:p>
    <w:p w:rsidR="0020535A" w:rsidRDefault="0020535A" w:rsidP="0020535A">
      <w:pPr>
        <w:pStyle w:val="Calendar1"/>
        <w:tabs>
          <w:tab w:val="right" w:pos="8364"/>
          <w:tab w:val="right" w:pos="9498"/>
        </w:tabs>
      </w:pPr>
      <w:r>
        <w:tab/>
        <w:t xml:space="preserve">                     </w:t>
      </w:r>
      <w:r w:rsidR="005133C8">
        <w:t xml:space="preserve"> </w:t>
      </w:r>
      <w:r>
        <w:t>Environment Protection</w:t>
      </w:r>
      <w:r>
        <w:tab/>
        <w:t>5</w:t>
      </w:r>
      <w:r>
        <w:tab/>
        <w:t>10</w:t>
      </w:r>
    </w:p>
    <w:p w:rsidR="006C5937" w:rsidRPr="006C5937" w:rsidRDefault="006C5937" w:rsidP="0020535A">
      <w:pPr>
        <w:pStyle w:val="Calendar1"/>
        <w:tabs>
          <w:tab w:val="right" w:pos="8364"/>
          <w:tab w:val="right" w:pos="9498"/>
        </w:tabs>
      </w:pPr>
      <w:r>
        <w:tab/>
      </w:r>
      <w:r w:rsidRPr="006C5937">
        <w:rPr>
          <w:rFonts w:eastAsia="SimSun" w:cs="Arial"/>
        </w:rPr>
        <w:t>EF931            Project Management</w:t>
      </w:r>
      <w:r w:rsidRPr="006C5937">
        <w:rPr>
          <w:rFonts w:eastAsia="SimSun" w:cs="Arial"/>
        </w:rPr>
        <w:tab/>
        <w:t>5</w:t>
      </w:r>
      <w:r w:rsidRPr="006C5937">
        <w:rPr>
          <w:rFonts w:eastAsia="SimSun" w:cs="Arial"/>
        </w:rPr>
        <w:tab/>
        <w:t>10</w:t>
      </w:r>
    </w:p>
    <w:p w:rsidR="004235A5" w:rsidRPr="004235A5" w:rsidRDefault="0020535A" w:rsidP="002E659F">
      <w:pPr>
        <w:tabs>
          <w:tab w:val="left" w:pos="2977"/>
          <w:tab w:val="right" w:pos="8364"/>
          <w:tab w:val="right" w:pos="9498"/>
        </w:tabs>
        <w:ind w:left="1440" w:hanging="1440"/>
        <w:jc w:val="both"/>
        <w:rPr>
          <w:rFonts w:ascii="Arial" w:eastAsia="SimSun" w:hAnsi="Arial" w:cs="Arial"/>
        </w:rPr>
      </w:pPr>
      <w:r>
        <w:tab/>
      </w:r>
    </w:p>
    <w:p w:rsidR="0020535A" w:rsidRDefault="0011450F" w:rsidP="00091856">
      <w:pPr>
        <w:pStyle w:val="Calendar1"/>
        <w:tabs>
          <w:tab w:val="right" w:pos="8364"/>
          <w:tab w:val="right" w:pos="9498"/>
        </w:tabs>
      </w:pPr>
      <w:r>
        <w:tab/>
      </w:r>
    </w:p>
    <w:p w:rsidR="00337C09" w:rsidRDefault="0020535A" w:rsidP="00091856">
      <w:pPr>
        <w:pStyle w:val="Calendar1"/>
        <w:tabs>
          <w:tab w:val="right" w:pos="8364"/>
          <w:tab w:val="right" w:pos="9498"/>
        </w:tabs>
      </w:pPr>
      <w:r>
        <w:tab/>
      </w:r>
      <w:r w:rsidR="00337C09">
        <w:t xml:space="preserve">Students for the Postgraduate Diploma and degree of MSc </w:t>
      </w:r>
      <w:r w:rsidR="00866B46">
        <w:t>only</w:t>
      </w:r>
    </w:p>
    <w:p w:rsidR="00AE2B67" w:rsidRDefault="00AE2B67" w:rsidP="00091856">
      <w:pPr>
        <w:pStyle w:val="Calendar1"/>
        <w:tabs>
          <w:tab w:val="right" w:pos="8364"/>
          <w:tab w:val="right" w:pos="9498"/>
        </w:tabs>
      </w:pPr>
    </w:p>
    <w:p w:rsidR="00337C09" w:rsidRDefault="00A32983" w:rsidP="00555DF4">
      <w:pPr>
        <w:pStyle w:val="Curriculum2"/>
        <w:tabs>
          <w:tab w:val="clear" w:pos="8352"/>
          <w:tab w:val="clear" w:pos="9504"/>
          <w:tab w:val="right" w:pos="8364"/>
          <w:tab w:val="right" w:pos="9498"/>
        </w:tabs>
        <w:rPr>
          <w:lang w:val="en-US"/>
        </w:rPr>
      </w:pPr>
      <w:r>
        <w:rPr>
          <w:lang w:val="en-US"/>
        </w:rPr>
        <w:t>NM 964</w:t>
      </w:r>
      <w:r w:rsidR="00200C47">
        <w:rPr>
          <w:lang w:val="en-US"/>
        </w:rPr>
        <w:tab/>
        <w:t>Group Project</w:t>
      </w:r>
      <w:r w:rsidR="00200C47">
        <w:rPr>
          <w:lang w:val="en-US"/>
        </w:rPr>
        <w:tab/>
        <w:t>5</w:t>
      </w:r>
      <w:r w:rsidR="00200C47">
        <w:rPr>
          <w:lang w:val="en-US"/>
        </w:rPr>
        <w:tab/>
        <w:t>40</w:t>
      </w:r>
    </w:p>
    <w:p w:rsidR="00E56537" w:rsidRDefault="00E56537" w:rsidP="00091856">
      <w:pPr>
        <w:pStyle w:val="Curriculum2"/>
        <w:tabs>
          <w:tab w:val="clear" w:pos="8352"/>
          <w:tab w:val="clear" w:pos="9504"/>
          <w:tab w:val="right" w:pos="8364"/>
          <w:tab w:val="right" w:pos="9498"/>
        </w:tabs>
        <w:rPr>
          <w:lang w:val="en-US"/>
        </w:rPr>
      </w:pPr>
    </w:p>
    <w:p w:rsidR="00337C09" w:rsidRDefault="00337C09" w:rsidP="00091856">
      <w:pPr>
        <w:pStyle w:val="Calendar1"/>
        <w:tabs>
          <w:tab w:val="right" w:pos="8364"/>
          <w:tab w:val="right" w:pos="9498"/>
        </w:tabs>
      </w:pPr>
      <w:r>
        <w:tab/>
        <w:t>Stud</w:t>
      </w:r>
      <w:r w:rsidR="00AE2B67">
        <w:t>ents for the degree of MSc only</w:t>
      </w:r>
    </w:p>
    <w:p w:rsidR="00AE2B67" w:rsidRDefault="00AE2B67" w:rsidP="00091856">
      <w:pPr>
        <w:pStyle w:val="Calendar1"/>
        <w:tabs>
          <w:tab w:val="right" w:pos="8364"/>
          <w:tab w:val="right" w:pos="9498"/>
        </w:tabs>
      </w:pPr>
    </w:p>
    <w:p w:rsidR="00337C09" w:rsidRDefault="006B04BA" w:rsidP="00091856">
      <w:pPr>
        <w:pStyle w:val="Curriculum2"/>
        <w:tabs>
          <w:tab w:val="clear" w:pos="8352"/>
          <w:tab w:val="clear" w:pos="9504"/>
          <w:tab w:val="right" w:pos="8364"/>
          <w:tab w:val="right" w:pos="9498"/>
        </w:tabs>
        <w:rPr>
          <w:lang w:val="en-US"/>
        </w:rPr>
      </w:pPr>
      <w:r>
        <w:rPr>
          <w:lang w:val="en-US"/>
        </w:rPr>
        <w:t>NM 965</w:t>
      </w:r>
      <w:r w:rsidR="00337C09">
        <w:rPr>
          <w:lang w:val="en-US"/>
        </w:rPr>
        <w:tab/>
        <w:t>Individual Project</w:t>
      </w:r>
      <w:r w:rsidR="00337C09">
        <w:rPr>
          <w:lang w:val="en-US"/>
        </w:rPr>
        <w:tab/>
      </w:r>
      <w:r w:rsidR="00491596">
        <w:rPr>
          <w:lang w:val="en-US"/>
        </w:rPr>
        <w:t>5</w:t>
      </w:r>
      <w:r w:rsidR="00491596">
        <w:rPr>
          <w:lang w:val="en-US"/>
        </w:rPr>
        <w:tab/>
      </w:r>
      <w:r w:rsidR="00337C09">
        <w:rPr>
          <w:lang w:val="en-US"/>
        </w:rPr>
        <w:t>60</w:t>
      </w:r>
    </w:p>
    <w:p w:rsidR="002E659F" w:rsidRDefault="002E659F" w:rsidP="00091856">
      <w:pPr>
        <w:pStyle w:val="Curriculum2"/>
        <w:tabs>
          <w:tab w:val="clear" w:pos="8352"/>
          <w:tab w:val="clear" w:pos="9504"/>
          <w:tab w:val="right" w:pos="8364"/>
          <w:tab w:val="right" w:pos="9498"/>
        </w:tabs>
        <w:rPr>
          <w:lang w:val="en-US"/>
        </w:rPr>
      </w:pPr>
    </w:p>
    <w:p w:rsidR="002E659F" w:rsidRDefault="002E659F" w:rsidP="00091856">
      <w:pPr>
        <w:pStyle w:val="Curriculum2"/>
        <w:tabs>
          <w:tab w:val="clear" w:pos="8352"/>
          <w:tab w:val="clear" w:pos="9504"/>
          <w:tab w:val="right" w:pos="8364"/>
          <w:tab w:val="right" w:pos="9498"/>
        </w:tabs>
        <w:rPr>
          <w:lang w:val="en-US"/>
        </w:rPr>
      </w:pPr>
    </w:p>
    <w:p w:rsidR="002E659F" w:rsidRDefault="002E659F" w:rsidP="002E659F">
      <w:pPr>
        <w:pStyle w:val="Curriculum2"/>
        <w:tabs>
          <w:tab w:val="clear" w:pos="8352"/>
          <w:tab w:val="clear" w:pos="9504"/>
          <w:tab w:val="right" w:pos="8364"/>
          <w:tab w:val="right" w:pos="9498"/>
        </w:tabs>
        <w:rPr>
          <w:lang w:val="en-US"/>
        </w:rPr>
      </w:pPr>
    </w:p>
    <w:p w:rsidR="002E659F" w:rsidRPr="002E659F" w:rsidRDefault="002E659F" w:rsidP="002E659F">
      <w:pPr>
        <w:pStyle w:val="Calendar1"/>
        <w:tabs>
          <w:tab w:val="right" w:pos="8364"/>
          <w:tab w:val="right" w:pos="9498"/>
        </w:tabs>
      </w:pPr>
      <w:r>
        <w:rPr>
          <w:b/>
        </w:rPr>
        <w:tab/>
      </w:r>
      <w:r w:rsidRPr="002E659F">
        <w:t xml:space="preserve">Optional Classes </w:t>
      </w:r>
    </w:p>
    <w:p w:rsidR="002E659F" w:rsidRPr="002E659F" w:rsidRDefault="002E659F" w:rsidP="002E659F">
      <w:pPr>
        <w:pStyle w:val="Calendar1"/>
        <w:tabs>
          <w:tab w:val="right" w:pos="8364"/>
          <w:tab w:val="right" w:pos="9498"/>
        </w:tabs>
      </w:pPr>
    </w:p>
    <w:p w:rsidR="002E659F" w:rsidRPr="002E659F" w:rsidRDefault="002E659F" w:rsidP="002E659F">
      <w:pPr>
        <w:pStyle w:val="Calendar1"/>
        <w:tabs>
          <w:tab w:val="right" w:pos="8364"/>
          <w:tab w:val="right" w:pos="9498"/>
        </w:tabs>
      </w:pPr>
      <w:r w:rsidRPr="002E659F">
        <w:tab/>
        <w:t xml:space="preserve">No fewer than 20 credits chosen from  </w:t>
      </w:r>
    </w:p>
    <w:p w:rsidR="002E659F" w:rsidRPr="002E659F" w:rsidRDefault="002E659F" w:rsidP="002E659F">
      <w:pPr>
        <w:pStyle w:val="Calendar1"/>
        <w:tabs>
          <w:tab w:val="right" w:pos="8364"/>
          <w:tab w:val="right" w:pos="9498"/>
        </w:tabs>
      </w:pPr>
    </w:p>
    <w:p w:rsidR="002E659F" w:rsidRPr="002E659F" w:rsidRDefault="002E659F" w:rsidP="002E659F">
      <w:pPr>
        <w:pStyle w:val="Calendar1"/>
        <w:tabs>
          <w:tab w:val="right" w:pos="8364"/>
          <w:tab w:val="right" w:pos="9498"/>
        </w:tabs>
      </w:pPr>
      <w:r w:rsidRPr="002E659F">
        <w:tab/>
        <w:t>NM 836</w:t>
      </w:r>
      <w:r>
        <w:t xml:space="preserve">        </w:t>
      </w:r>
      <w:r w:rsidRPr="002E659F">
        <w:t>Data Analysis for Engineering</w:t>
      </w:r>
      <w:r w:rsidRPr="002E659F">
        <w:tab/>
        <w:t>5</w:t>
      </w:r>
      <w:r w:rsidRPr="002E659F">
        <w:tab/>
        <w:t>10</w:t>
      </w:r>
    </w:p>
    <w:p w:rsidR="002E659F" w:rsidRPr="002E659F" w:rsidRDefault="002E659F" w:rsidP="002E659F">
      <w:pPr>
        <w:pStyle w:val="Calendar1"/>
        <w:tabs>
          <w:tab w:val="right" w:pos="8364"/>
          <w:tab w:val="right" w:pos="9498"/>
        </w:tabs>
      </w:pPr>
      <w:r w:rsidRPr="002E659F">
        <w:tab/>
      </w:r>
      <w:r>
        <w:t xml:space="preserve">M8 924         </w:t>
      </w:r>
      <w:r w:rsidRPr="002E659F">
        <w:t>International Law and Oceans Governance</w:t>
      </w:r>
      <w:r w:rsidRPr="002E659F">
        <w:tab/>
        <w:t>5</w:t>
      </w:r>
      <w:r w:rsidRPr="002E659F">
        <w:tab/>
        <w:t>20</w:t>
      </w:r>
    </w:p>
    <w:p w:rsidR="002E659F" w:rsidRPr="002E659F" w:rsidRDefault="002E659F" w:rsidP="002E659F">
      <w:pPr>
        <w:ind w:left="1440"/>
        <w:jc w:val="both"/>
        <w:rPr>
          <w:rFonts w:ascii="Arial" w:hAnsi="Arial" w:cs="Arial"/>
        </w:rPr>
      </w:pPr>
      <w:r w:rsidRPr="002E659F">
        <w:rPr>
          <w:rFonts w:ascii="Arial" w:hAnsi="Arial" w:cs="Arial"/>
        </w:rPr>
        <w:t xml:space="preserve">M8 921 </w:t>
      </w:r>
      <w:r>
        <w:rPr>
          <w:rFonts w:ascii="Arial" w:hAnsi="Arial" w:cs="Arial"/>
        </w:rPr>
        <w:t xml:space="preserve">        </w:t>
      </w:r>
      <w:r w:rsidRPr="002E659F">
        <w:rPr>
          <w:rFonts w:ascii="Arial" w:hAnsi="Arial" w:cs="Arial"/>
        </w:rPr>
        <w:t>Blue</w:t>
      </w:r>
      <w:r>
        <w:rPr>
          <w:rFonts w:ascii="Arial" w:hAnsi="Arial" w:cs="Arial"/>
        </w:rPr>
        <w:t xml:space="preserve"> Growth and Maritime Law</w:t>
      </w:r>
      <w:r>
        <w:rPr>
          <w:rFonts w:ascii="Arial" w:hAnsi="Arial" w:cs="Arial"/>
        </w:rPr>
        <w:tab/>
      </w:r>
      <w:r>
        <w:rPr>
          <w:rFonts w:ascii="Arial" w:hAnsi="Arial" w:cs="Arial"/>
        </w:rPr>
        <w:tab/>
      </w:r>
      <w:r>
        <w:rPr>
          <w:rFonts w:ascii="Arial" w:hAnsi="Arial" w:cs="Arial"/>
        </w:rPr>
        <w:tab/>
        <w:t xml:space="preserve">     </w:t>
      </w:r>
      <w:r w:rsidRPr="002E659F">
        <w:rPr>
          <w:rFonts w:ascii="Arial" w:hAnsi="Arial" w:cs="Arial"/>
        </w:rPr>
        <w:t>5</w:t>
      </w:r>
      <w:r w:rsidRPr="002E659F">
        <w:rPr>
          <w:rFonts w:ascii="Arial" w:hAnsi="Arial" w:cs="Arial"/>
        </w:rPr>
        <w:tab/>
        <w:t xml:space="preserve">         20</w:t>
      </w:r>
    </w:p>
    <w:p w:rsidR="002E659F" w:rsidRPr="002E659F" w:rsidRDefault="002E659F" w:rsidP="002E659F">
      <w:pPr>
        <w:pStyle w:val="Curriculum2"/>
      </w:pPr>
      <w:r w:rsidRPr="002E659F">
        <w:t xml:space="preserve">NM 946 </w:t>
      </w:r>
      <w:r>
        <w:t xml:space="preserve">       </w:t>
      </w:r>
      <w:r w:rsidRPr="002E659F">
        <w:t>Inspection and Survey</w:t>
      </w:r>
      <w:r w:rsidRPr="002E659F">
        <w:tab/>
        <w:t xml:space="preserve">  5</w:t>
      </w:r>
      <w:r w:rsidRPr="002E659F">
        <w:tab/>
        <w:t>10</w:t>
      </w:r>
    </w:p>
    <w:p w:rsidR="002E659F" w:rsidRPr="002E659F" w:rsidRDefault="002E659F" w:rsidP="00091856">
      <w:pPr>
        <w:pStyle w:val="Curriculum2"/>
        <w:tabs>
          <w:tab w:val="clear" w:pos="8352"/>
          <w:tab w:val="clear" w:pos="9504"/>
          <w:tab w:val="right" w:pos="8364"/>
          <w:tab w:val="right" w:pos="9498"/>
        </w:tabs>
        <w:rPr>
          <w:lang w:val="en-US"/>
        </w:rPr>
      </w:pPr>
    </w:p>
    <w:p w:rsidR="000D6872" w:rsidRPr="002E659F" w:rsidRDefault="000D6872" w:rsidP="00091856">
      <w:pPr>
        <w:pStyle w:val="Curriculum2"/>
        <w:tabs>
          <w:tab w:val="clear" w:pos="8352"/>
          <w:tab w:val="clear" w:pos="9504"/>
          <w:tab w:val="right" w:pos="8364"/>
          <w:tab w:val="right" w:pos="9498"/>
        </w:tabs>
        <w:rPr>
          <w:lang w:val="en-US"/>
        </w:rPr>
      </w:pPr>
    </w:p>
    <w:p w:rsidR="000D6872" w:rsidRPr="000D6872" w:rsidRDefault="000D6872" w:rsidP="000D6872">
      <w:pPr>
        <w:ind w:left="1440"/>
        <w:jc w:val="both"/>
        <w:rPr>
          <w:rFonts w:ascii="Arial" w:eastAsia="Calibri" w:hAnsi="Arial" w:cs="Arial"/>
          <w:szCs w:val="24"/>
          <w:lang w:eastAsia="en-GB"/>
        </w:rPr>
      </w:pPr>
      <w:r w:rsidRPr="000D6872">
        <w:rPr>
          <w:rFonts w:ascii="Arial" w:eastAsia="SimSun" w:hAnsi="Arial" w:cs="Arial"/>
        </w:rPr>
        <w:t>Exceptionally</w:t>
      </w:r>
      <w:r w:rsidRPr="000D6872">
        <w:rPr>
          <w:rFonts w:ascii="Arial" w:eastAsia="SimSun" w:hAnsi="Arial" w:cs="Arial"/>
          <w:szCs w:val="24"/>
        </w:rPr>
        <w:t>, such other classes totalling no more than 20 credits, as approved by the Course Director.</w:t>
      </w:r>
      <w:r w:rsidRPr="000D6872">
        <w:rPr>
          <w:rFonts w:ascii="Arial" w:eastAsia="SimSun" w:hAnsi="Arial" w:cs="Arial"/>
        </w:rPr>
        <w:t xml:space="preserve"> Students who have previously completed any class from the list of compulsory classes will be required to undertake an appropriate alternative as approved by the Course Director</w:t>
      </w:r>
      <w:r w:rsidRPr="000D6872">
        <w:rPr>
          <w:rFonts w:ascii="Arial" w:eastAsia="Calibri" w:hAnsi="Arial" w:cs="Arial"/>
          <w:szCs w:val="24"/>
          <w:lang w:eastAsia="en-GB"/>
        </w:rPr>
        <w:t xml:space="preserve"> </w:t>
      </w:r>
    </w:p>
    <w:p w:rsidR="00337C09" w:rsidRPr="000D6872" w:rsidRDefault="00337C09" w:rsidP="0013763F">
      <w:pPr>
        <w:pStyle w:val="Calendar1"/>
        <w:ind w:left="0" w:firstLine="0"/>
        <w:rPr>
          <w:lang w:val="en-US"/>
        </w:rPr>
      </w:pPr>
    </w:p>
    <w:p w:rsidR="00337C09" w:rsidRDefault="00337C09" w:rsidP="00091856">
      <w:pPr>
        <w:pStyle w:val="CalendarHeader2"/>
        <w:tabs>
          <w:tab w:val="right" w:pos="8364"/>
          <w:tab w:val="right" w:pos="9498"/>
        </w:tabs>
      </w:pPr>
      <w:bookmarkStart w:id="476" w:name="_Toc47238601"/>
      <w:r>
        <w:t>Examination, Progress and Final Assessment</w:t>
      </w:r>
      <w:bookmarkEnd w:id="476"/>
    </w:p>
    <w:p w:rsidR="003D136A" w:rsidRDefault="001C20A2" w:rsidP="003D136A">
      <w:pPr>
        <w:pStyle w:val="Calendar1"/>
        <w:tabs>
          <w:tab w:val="right" w:pos="8364"/>
          <w:tab w:val="right" w:pos="9498"/>
        </w:tabs>
        <w:rPr>
          <w:b/>
        </w:rPr>
      </w:pPr>
      <w:r>
        <w:rPr>
          <w:lang w:val="en-US"/>
        </w:rPr>
        <w:t>19.49</w:t>
      </w:r>
      <w:r w:rsidR="00337C09">
        <w:rPr>
          <w:lang w:val="en-US"/>
        </w:rPr>
        <w:t>.24</w:t>
      </w:r>
      <w:r w:rsidR="00337C09">
        <w:rPr>
          <w:lang w:val="en-US"/>
        </w:rPr>
        <w:tab/>
      </w:r>
      <w:r w:rsidR="00456DDD">
        <w:t>Regulations 19.1.25 – 19.1.33 shall apply.</w:t>
      </w:r>
    </w:p>
    <w:p w:rsidR="00337C09" w:rsidRDefault="001C20A2" w:rsidP="00821E23">
      <w:pPr>
        <w:pStyle w:val="Calendar1"/>
        <w:tabs>
          <w:tab w:val="right" w:pos="8364"/>
          <w:tab w:val="right" w:pos="9498"/>
        </w:tabs>
        <w:rPr>
          <w:rFonts w:cs="Arial"/>
          <w:sz w:val="20"/>
          <w:lang w:val="en-US"/>
        </w:rPr>
      </w:pPr>
      <w:r>
        <w:rPr>
          <w:lang w:val="en-US"/>
        </w:rPr>
        <w:t>19.49</w:t>
      </w:r>
      <w:r w:rsidR="003D136A">
        <w:rPr>
          <w:lang w:val="en-US"/>
        </w:rPr>
        <w:t>.25</w:t>
      </w:r>
      <w:r w:rsidR="00337C09">
        <w:rPr>
          <w:lang w:val="en-US"/>
        </w:rPr>
        <w:tab/>
        <w:t xml:space="preserve">The final assessment will be based on performance in the examinations, course work and the Individual Project where undertaken, </w:t>
      </w:r>
    </w:p>
    <w:p w:rsidR="00337C09" w:rsidRDefault="00337C09" w:rsidP="00091856">
      <w:pPr>
        <w:pStyle w:val="CalendarHeader2"/>
        <w:tabs>
          <w:tab w:val="right" w:pos="8364"/>
          <w:tab w:val="right" w:pos="9498"/>
        </w:tabs>
      </w:pPr>
      <w:bookmarkStart w:id="477" w:name="_Toc47238602"/>
      <w:r>
        <w:t>Award</w:t>
      </w:r>
      <w:bookmarkEnd w:id="477"/>
    </w:p>
    <w:p w:rsidR="00337C09" w:rsidRDefault="001C20A2" w:rsidP="00091856">
      <w:pPr>
        <w:pStyle w:val="Calendar1"/>
        <w:tabs>
          <w:tab w:val="right" w:pos="8364"/>
          <w:tab w:val="right" w:pos="9498"/>
        </w:tabs>
        <w:rPr>
          <w:lang w:val="en-US"/>
        </w:rPr>
      </w:pPr>
      <w:r>
        <w:rPr>
          <w:lang w:val="en-US"/>
        </w:rPr>
        <w:t>19.49</w:t>
      </w:r>
      <w:r w:rsidR="003D136A">
        <w:rPr>
          <w:lang w:val="en-US"/>
        </w:rPr>
        <w:t>.26</w:t>
      </w:r>
      <w:r w:rsidR="00337C09">
        <w:rPr>
          <w:b/>
          <w:bCs/>
          <w:lang w:val="en-US"/>
        </w:rPr>
        <w:tab/>
        <w:t>Degree of MSc:</w:t>
      </w:r>
      <w:r w:rsidR="00337C09">
        <w:rPr>
          <w:lang w:val="en-US"/>
        </w:rPr>
        <w:t xml:space="preserve"> In order to qualify for the award of the degree of MSc </w:t>
      </w:r>
      <w:r w:rsidR="00C56C8B">
        <w:rPr>
          <w:lang w:val="en-US"/>
        </w:rPr>
        <w:t>in Technical</w:t>
      </w:r>
      <w:r w:rsidR="00082E74">
        <w:rPr>
          <w:lang w:val="en-US"/>
        </w:rPr>
        <w:t xml:space="preserve"> Ship</w:t>
      </w:r>
      <w:r w:rsidR="00C56C8B">
        <w:rPr>
          <w:lang w:val="en-US"/>
        </w:rPr>
        <w:t xml:space="preserve"> Management </w:t>
      </w:r>
      <w:r w:rsidR="00337C09">
        <w:rPr>
          <w:lang w:val="en-US"/>
        </w:rPr>
        <w:t>a candidate must have performed to the satisfaction of the Board of Examiners and must have accumulated no f</w:t>
      </w:r>
      <w:r w:rsidR="00200C47">
        <w:rPr>
          <w:lang w:val="en-US"/>
        </w:rPr>
        <w:t>ewer than 180 credits, of which no fewer than 80 must be from the taught classes, 40 from the Group Project and 60 from the Individual Project</w:t>
      </w:r>
      <w:r w:rsidR="001017F2">
        <w:rPr>
          <w:lang w:val="en-US"/>
        </w:rPr>
        <w:t xml:space="preserve"> </w:t>
      </w:r>
      <w:r w:rsidR="001017F2">
        <w:t>NM 965</w:t>
      </w:r>
      <w:r w:rsidR="00200C47">
        <w:rPr>
          <w:lang w:val="en-US"/>
        </w:rPr>
        <w:t>.</w:t>
      </w:r>
    </w:p>
    <w:p w:rsidR="00337C09" w:rsidRDefault="001C20A2" w:rsidP="00091856">
      <w:pPr>
        <w:pStyle w:val="Calendar1"/>
        <w:tabs>
          <w:tab w:val="right" w:pos="8364"/>
          <w:tab w:val="right" w:pos="9498"/>
        </w:tabs>
        <w:rPr>
          <w:lang w:val="en-US"/>
        </w:rPr>
      </w:pPr>
      <w:r>
        <w:rPr>
          <w:lang w:val="en-US"/>
        </w:rPr>
        <w:t>19.49</w:t>
      </w:r>
      <w:r w:rsidR="003D136A">
        <w:rPr>
          <w:lang w:val="en-US"/>
        </w:rPr>
        <w:t>.27</w:t>
      </w:r>
      <w:r w:rsidR="00337C09">
        <w:rPr>
          <w:b/>
          <w:bCs/>
          <w:lang w:val="en-US"/>
        </w:rPr>
        <w:tab/>
        <w:t>Postgraduate Diploma:</w:t>
      </w:r>
      <w:r w:rsidR="00337C09">
        <w:rPr>
          <w:lang w:val="en-US"/>
        </w:rPr>
        <w:t xml:space="preserve"> In order to qualify for the award of the Postgraduate Diploma</w:t>
      </w:r>
      <w:r w:rsidR="00C56C8B">
        <w:rPr>
          <w:lang w:val="en-US"/>
        </w:rPr>
        <w:t xml:space="preserve"> in Technic</w:t>
      </w:r>
      <w:r w:rsidR="00082E74">
        <w:rPr>
          <w:lang w:val="en-US"/>
        </w:rPr>
        <w:t>al Ship Management</w:t>
      </w:r>
      <w:r w:rsidR="00337C09">
        <w:rPr>
          <w:lang w:val="en-US"/>
        </w:rPr>
        <w:t xml:space="preserve"> a candidate must have performed to the satisfaction of the Board of Examiners and must have accumulated no fe</w:t>
      </w:r>
      <w:r w:rsidR="00200C47">
        <w:rPr>
          <w:lang w:val="en-US"/>
        </w:rPr>
        <w:t>wer than 120 credits of which 40</w:t>
      </w:r>
      <w:r w:rsidR="00337C09">
        <w:rPr>
          <w:lang w:val="en-US"/>
        </w:rPr>
        <w:t xml:space="preserve"> must have been awarded in respect of the Group Project.</w:t>
      </w:r>
    </w:p>
    <w:p w:rsidR="00337C09" w:rsidRDefault="001C20A2" w:rsidP="00091856">
      <w:pPr>
        <w:pStyle w:val="Calendar1"/>
        <w:tabs>
          <w:tab w:val="right" w:pos="8364"/>
          <w:tab w:val="right" w:pos="9498"/>
        </w:tabs>
        <w:rPr>
          <w:lang w:val="en-US"/>
        </w:rPr>
      </w:pPr>
      <w:r>
        <w:rPr>
          <w:lang w:val="en-US"/>
        </w:rPr>
        <w:t>19.49</w:t>
      </w:r>
      <w:r w:rsidR="003D136A">
        <w:rPr>
          <w:lang w:val="en-US"/>
        </w:rPr>
        <w:t>.28</w:t>
      </w:r>
      <w:r w:rsidR="00337C09">
        <w:rPr>
          <w:b/>
          <w:bCs/>
          <w:lang w:val="en-US"/>
        </w:rPr>
        <w:tab/>
        <w:t>Postgraduate Certificate:</w:t>
      </w:r>
      <w:r w:rsidR="00337C09">
        <w:rPr>
          <w:lang w:val="en-US"/>
        </w:rPr>
        <w:t xml:space="preserve"> In order to qualify for the award of the Postgraduate Certificate </w:t>
      </w:r>
      <w:r w:rsidR="00C56C8B">
        <w:rPr>
          <w:lang w:val="en-US"/>
        </w:rPr>
        <w:t>in Technical</w:t>
      </w:r>
      <w:r w:rsidR="00082E74">
        <w:rPr>
          <w:lang w:val="en-US"/>
        </w:rPr>
        <w:t xml:space="preserve"> Ship Management</w:t>
      </w:r>
      <w:r w:rsidR="00C56C8B">
        <w:rPr>
          <w:lang w:val="en-US"/>
        </w:rPr>
        <w:t xml:space="preserve"> </w:t>
      </w:r>
      <w:r w:rsidR="00337C09">
        <w:rPr>
          <w:lang w:val="en-US"/>
        </w:rPr>
        <w:t xml:space="preserve">a candidate must </w:t>
      </w:r>
      <w:r w:rsidR="00337C09">
        <w:t>h</w:t>
      </w:r>
      <w:r w:rsidR="00337C09">
        <w:rPr>
          <w:lang w:val="en-US"/>
        </w:rPr>
        <w:t>ave performed to the satisfaction of the Board of Examiners and must have accumulated no fewer than 60 credits from the taught classes of the course.</w:t>
      </w:r>
    </w:p>
    <w:p w:rsidR="009F5478" w:rsidRDefault="009F5478" w:rsidP="00091856">
      <w:pPr>
        <w:pStyle w:val="Calendar1"/>
        <w:tabs>
          <w:tab w:val="right" w:pos="8364"/>
          <w:tab w:val="right" w:pos="9498"/>
        </w:tabs>
        <w:rPr>
          <w:lang w:val="en-US"/>
        </w:rPr>
      </w:pPr>
      <w:r>
        <w:rPr>
          <w:lang w:val="en-US"/>
        </w:rPr>
        <w:t>19.49.29</w:t>
      </w:r>
    </w:p>
    <w:p w:rsidR="009E1C38" w:rsidRDefault="009E1C38" w:rsidP="009F5478">
      <w:pPr>
        <w:pStyle w:val="Calendar1"/>
        <w:rPr>
          <w:lang w:val="en-US"/>
        </w:rPr>
      </w:pPr>
      <w:r>
        <w:rPr>
          <w:lang w:val="en-US"/>
        </w:rPr>
        <w:t>to 19.49.50</w:t>
      </w:r>
      <w:r>
        <w:rPr>
          <w:lang w:val="en-US"/>
        </w:rPr>
        <w:tab/>
        <w:t>(Numbers not used.)</w:t>
      </w:r>
    </w:p>
    <w:p w:rsidR="00337C09" w:rsidRDefault="00337C09" w:rsidP="00091856">
      <w:pPr>
        <w:pStyle w:val="Calendar1"/>
        <w:tabs>
          <w:tab w:val="right" w:pos="8364"/>
          <w:tab w:val="right" w:pos="9498"/>
        </w:tabs>
      </w:pPr>
    </w:p>
    <w:p w:rsidR="00DC44BF" w:rsidRDefault="00DC44BF" w:rsidP="00E274E9">
      <w:pPr>
        <w:pStyle w:val="CalendarHeader1"/>
      </w:pPr>
    </w:p>
    <w:p w:rsidR="00660121" w:rsidRDefault="00660121" w:rsidP="00E274E9">
      <w:pPr>
        <w:pStyle w:val="CalendarHeader1"/>
      </w:pPr>
    </w:p>
    <w:p w:rsidR="00660121" w:rsidRPr="00DC44BF" w:rsidRDefault="00660121" w:rsidP="00E274E9">
      <w:pPr>
        <w:pStyle w:val="CalendarHeader1"/>
      </w:pPr>
    </w:p>
    <w:p w:rsidR="00AE2B67" w:rsidRDefault="006C5B8F" w:rsidP="00E274E9">
      <w:pPr>
        <w:pStyle w:val="CalendarHeader1"/>
      </w:pPr>
      <w:r>
        <w:tab/>
      </w:r>
    </w:p>
    <w:p w:rsidR="003A4D98" w:rsidRDefault="003A4D98" w:rsidP="004E0014">
      <w:pPr>
        <w:pStyle w:val="NoSpacing"/>
        <w:rPr>
          <w:rFonts w:ascii="Arial" w:hAnsi="Arial" w:cs="Arial"/>
          <w:b/>
          <w:sz w:val="32"/>
          <w:szCs w:val="32"/>
        </w:rPr>
      </w:pPr>
    </w:p>
    <w:p w:rsidR="003A4D98" w:rsidRDefault="003A4D98" w:rsidP="0013763F">
      <w:pPr>
        <w:pStyle w:val="NoSpacing"/>
        <w:ind w:left="1440"/>
        <w:rPr>
          <w:rFonts w:ascii="Arial" w:hAnsi="Arial" w:cs="Arial"/>
          <w:b/>
          <w:sz w:val="32"/>
          <w:szCs w:val="32"/>
        </w:rPr>
      </w:pPr>
    </w:p>
    <w:p w:rsidR="0013763F" w:rsidRDefault="0013763F" w:rsidP="0013763F">
      <w:pPr>
        <w:pStyle w:val="NoSpacing"/>
        <w:ind w:left="1440"/>
        <w:rPr>
          <w:rFonts w:ascii="Arial" w:hAnsi="Arial" w:cs="Arial"/>
          <w:b/>
          <w:sz w:val="32"/>
          <w:szCs w:val="32"/>
        </w:rPr>
      </w:pPr>
      <w:r w:rsidRPr="00F865C8">
        <w:rPr>
          <w:rFonts w:ascii="Arial" w:hAnsi="Arial" w:cs="Arial"/>
          <w:b/>
          <w:sz w:val="32"/>
          <w:szCs w:val="32"/>
        </w:rPr>
        <w:t>FACULTY OF ENGINEERING</w:t>
      </w:r>
    </w:p>
    <w:p w:rsidR="00AE2B67" w:rsidRDefault="00AE2B67" w:rsidP="0013763F">
      <w:pPr>
        <w:pStyle w:val="CalendarHeader1"/>
        <w:ind w:left="0" w:firstLine="0"/>
      </w:pPr>
    </w:p>
    <w:p w:rsidR="00AE2B67" w:rsidRPr="0013763F" w:rsidRDefault="00AE2B67" w:rsidP="00AE2B67">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AE2B67" w:rsidRDefault="00AE2B67" w:rsidP="00E274E9">
      <w:pPr>
        <w:pStyle w:val="CalendarHeader1"/>
      </w:pPr>
    </w:p>
    <w:p w:rsidR="00B47FBA" w:rsidRDefault="00AE2B67" w:rsidP="00E274E9">
      <w:pPr>
        <w:pStyle w:val="CalendarHeader1"/>
      </w:pPr>
      <w:r>
        <w:tab/>
        <w:t>OFFSHORE FLOATING SYSTEMS</w:t>
      </w:r>
      <w:r w:rsidR="00B47FBA">
        <w:t xml:space="preserve"> </w:t>
      </w:r>
    </w:p>
    <w:p w:rsidR="00B47FBA" w:rsidRPr="00105667" w:rsidRDefault="00B47FBA" w:rsidP="00B47FBA">
      <w:pPr>
        <w:pStyle w:val="Style2"/>
      </w:pPr>
      <w:bookmarkStart w:id="478" w:name="_Toc205626816"/>
      <w:bookmarkStart w:id="479" w:name="_Toc342918607"/>
      <w:r w:rsidRPr="00105667">
        <w:rPr>
          <w:rStyle w:val="p3toc3Char"/>
          <w:b/>
        </w:rPr>
        <w:t>MSc in Offshore Floating Systems</w:t>
      </w:r>
      <w:bookmarkEnd w:id="478"/>
      <w:bookmarkEnd w:id="479"/>
      <w:r w:rsidR="001137C9" w:rsidRPr="00105667">
        <w:fldChar w:fldCharType="begin"/>
      </w:r>
      <w:r w:rsidR="001137C9" w:rsidRPr="00105667">
        <w:instrText xml:space="preserve"> XE "Offshore Floating Systems (MSc, PgDip, PgCert)" </w:instrText>
      </w:r>
      <w:r w:rsidR="001137C9" w:rsidRPr="00105667">
        <w:fldChar w:fldCharType="end"/>
      </w:r>
    </w:p>
    <w:p w:rsidR="00B47FBA" w:rsidRDefault="00B47FBA" w:rsidP="0059447B">
      <w:pPr>
        <w:pStyle w:val="CalendarHeader2"/>
      </w:pPr>
      <w:r>
        <w:t>Postgraduate Diploma in Offshore Floating Systems</w:t>
      </w:r>
    </w:p>
    <w:p w:rsidR="00B47FBA" w:rsidRDefault="00B47FBA" w:rsidP="0059447B">
      <w:pPr>
        <w:pStyle w:val="CalendarHeader2"/>
      </w:pPr>
      <w:r>
        <w:t>Postgraduate Certificate in Offshore Floating Systems</w:t>
      </w:r>
    </w:p>
    <w:p w:rsidR="00B47FBA" w:rsidRDefault="00B47FBA" w:rsidP="00B47FBA">
      <w:pPr>
        <w:pStyle w:val="Calendar2"/>
      </w:pPr>
    </w:p>
    <w:p w:rsidR="00B47FBA" w:rsidRDefault="00B47FBA" w:rsidP="00B47FBA">
      <w:pPr>
        <w:pStyle w:val="Style2"/>
      </w:pPr>
      <w:r>
        <w:t>Course Regulations</w:t>
      </w:r>
    </w:p>
    <w:p w:rsidR="00B47FBA" w:rsidRDefault="00B47FBA" w:rsidP="00B47FBA">
      <w:pPr>
        <w:pStyle w:val="Calendar2"/>
      </w:pPr>
      <w:r>
        <w:t>[These regulations are to be read in conjunction with Regulations 19.1]</w:t>
      </w:r>
    </w:p>
    <w:p w:rsidR="00B47FBA" w:rsidRDefault="00B47FBA" w:rsidP="00B47FBA">
      <w:pPr>
        <w:pStyle w:val="Calendar2"/>
      </w:pPr>
    </w:p>
    <w:p w:rsidR="00B47FBA" w:rsidRDefault="00B47FBA" w:rsidP="00B47FBA">
      <w:pPr>
        <w:pStyle w:val="Style2"/>
      </w:pPr>
      <w:r>
        <w:t>Admission</w:t>
      </w:r>
    </w:p>
    <w:p w:rsidR="00B47FBA" w:rsidRDefault="00724508" w:rsidP="00B47FBA">
      <w:pPr>
        <w:pStyle w:val="Calendar1"/>
      </w:pPr>
      <w:r>
        <w:t>19.49.51</w:t>
      </w:r>
      <w:r>
        <w:tab/>
        <w:t xml:space="preserve">Regulations 19.1.1 - </w:t>
      </w:r>
      <w:r w:rsidR="00B47FBA">
        <w:t>19.1.3 shall apply.</w:t>
      </w:r>
    </w:p>
    <w:p w:rsidR="00B47FBA" w:rsidRDefault="00B47FBA" w:rsidP="00B47FBA">
      <w:pPr>
        <w:pStyle w:val="Calendar2"/>
      </w:pPr>
    </w:p>
    <w:p w:rsidR="00B47FBA" w:rsidRDefault="00B47FBA" w:rsidP="00B47FBA">
      <w:pPr>
        <w:pStyle w:val="Style2"/>
      </w:pPr>
      <w:r>
        <w:t>Duration of Study</w:t>
      </w:r>
    </w:p>
    <w:p w:rsidR="00B47FBA" w:rsidRDefault="00B47FBA" w:rsidP="00911B38">
      <w:pPr>
        <w:pStyle w:val="Calendar1"/>
      </w:pPr>
      <w:r>
        <w:t>19</w:t>
      </w:r>
      <w:r w:rsidR="00724508">
        <w:t>.49.52</w:t>
      </w:r>
      <w:r w:rsidR="00724508">
        <w:tab/>
        <w:t>Regulations 19.1.5 and 19.1.6</w:t>
      </w:r>
      <w:r>
        <w:t xml:space="preserve"> shall apply. </w:t>
      </w:r>
    </w:p>
    <w:p w:rsidR="00B47FBA" w:rsidRDefault="00B47FBA" w:rsidP="00B47FBA">
      <w:pPr>
        <w:pStyle w:val="Calendar2"/>
      </w:pPr>
    </w:p>
    <w:p w:rsidR="00B47FBA" w:rsidRDefault="00B47FBA" w:rsidP="00B47FBA">
      <w:pPr>
        <w:pStyle w:val="Style2"/>
      </w:pPr>
      <w:r>
        <w:t>Mode of Study</w:t>
      </w:r>
    </w:p>
    <w:p w:rsidR="00B47FBA" w:rsidRDefault="00B47FBA" w:rsidP="00B47FBA">
      <w:pPr>
        <w:pStyle w:val="Calendar1"/>
      </w:pPr>
      <w:r>
        <w:t>19.49.53</w:t>
      </w:r>
      <w:r>
        <w:tab/>
        <w:t xml:space="preserve">The courses are available by full-time and part-time study. </w:t>
      </w:r>
    </w:p>
    <w:p w:rsidR="00B47FBA" w:rsidRDefault="00B47FBA" w:rsidP="00B47FBA">
      <w:pPr>
        <w:pStyle w:val="Calendar2"/>
      </w:pPr>
    </w:p>
    <w:p w:rsidR="00B47FBA" w:rsidRDefault="00B47FBA" w:rsidP="00B47FBA">
      <w:pPr>
        <w:pStyle w:val="Style2"/>
      </w:pPr>
      <w:r>
        <w:t>Curriculum</w:t>
      </w:r>
    </w:p>
    <w:p w:rsidR="00B47FBA" w:rsidRDefault="00B47FBA" w:rsidP="00B47FBA">
      <w:pPr>
        <w:pStyle w:val="Calendar1"/>
      </w:pPr>
      <w:r>
        <w:t>19.49.54</w:t>
      </w:r>
      <w:r>
        <w:tab/>
        <w:t>All students shall undertake an</w:t>
      </w:r>
      <w:r w:rsidR="00AE2B67">
        <w:t xml:space="preserve"> approved curriculum as follows</w:t>
      </w:r>
    </w:p>
    <w:p w:rsidR="00B47FBA" w:rsidRDefault="00B47FBA" w:rsidP="00B47FBA">
      <w:pPr>
        <w:pStyle w:val="Calendar1"/>
      </w:pPr>
    </w:p>
    <w:p w:rsidR="00B47FBA" w:rsidRDefault="00AE2B67" w:rsidP="00B47FBA">
      <w:pPr>
        <w:pStyle w:val="Calendar1"/>
      </w:pPr>
      <w:r>
        <w:tab/>
      </w:r>
      <w:r w:rsidR="00B47FBA">
        <w:t xml:space="preserve">for the Postgraduate Certificate no fewer than 60 credits </w:t>
      </w:r>
    </w:p>
    <w:p w:rsidR="00B47FBA" w:rsidRDefault="00AE2B67" w:rsidP="00B47FBA">
      <w:pPr>
        <w:pStyle w:val="Calendar1"/>
      </w:pPr>
      <w:r>
        <w:tab/>
      </w:r>
      <w:r w:rsidR="00B47FBA">
        <w:t xml:space="preserve">or the Postgraduate Diploma  no fewer than 120 credits </w:t>
      </w:r>
    </w:p>
    <w:p w:rsidR="00B47FBA" w:rsidRDefault="00AE2B67" w:rsidP="00B47FBA">
      <w:pPr>
        <w:pStyle w:val="Calendar1"/>
        <w:ind w:left="2160" w:hanging="2160"/>
      </w:pPr>
      <w:r>
        <w:tab/>
      </w:r>
      <w:r w:rsidR="00B47FBA">
        <w:t>for the degree of MSc no fewer than 180 credits including a project</w:t>
      </w:r>
    </w:p>
    <w:p w:rsidR="0047568A" w:rsidRDefault="0047568A" w:rsidP="00B47FBA">
      <w:pPr>
        <w:pStyle w:val="Calendar1"/>
        <w:ind w:left="2160" w:hanging="2160"/>
      </w:pPr>
    </w:p>
    <w:p w:rsidR="0047568A" w:rsidRDefault="0047568A" w:rsidP="0047568A">
      <w:pPr>
        <w:pStyle w:val="Curriculum2"/>
      </w:pPr>
      <w:r w:rsidRPr="0047568A">
        <w:t xml:space="preserve">Compulsory Classes </w:t>
      </w:r>
      <w:r w:rsidRPr="0047568A">
        <w:tab/>
        <w:t xml:space="preserve">Level </w:t>
      </w:r>
      <w:r w:rsidRPr="0047568A">
        <w:tab/>
        <w:t>Credits</w:t>
      </w:r>
    </w:p>
    <w:p w:rsidR="00AE2B67" w:rsidRPr="0047568A" w:rsidRDefault="00AE2B67" w:rsidP="0047568A">
      <w:pPr>
        <w:pStyle w:val="Curriculum2"/>
      </w:pPr>
    </w:p>
    <w:p w:rsidR="0047568A" w:rsidRPr="0047568A" w:rsidRDefault="00C846DC" w:rsidP="0047568A">
      <w:pPr>
        <w:pStyle w:val="Curriculum2"/>
      </w:pPr>
      <w:r>
        <w:t>NM 946</w:t>
      </w:r>
      <w:r w:rsidR="0047568A" w:rsidRPr="0047568A">
        <w:t xml:space="preserve"> </w:t>
      </w:r>
      <w:r w:rsidR="0047568A" w:rsidRPr="0047568A">
        <w:tab/>
        <w:t xml:space="preserve">Inspection and Survey </w:t>
      </w:r>
      <w:r w:rsidR="0047568A" w:rsidRPr="0047568A">
        <w:tab/>
        <w:t xml:space="preserve">5 </w:t>
      </w:r>
      <w:r w:rsidR="0047568A" w:rsidRPr="0047568A">
        <w:tab/>
        <w:t>10</w:t>
      </w:r>
    </w:p>
    <w:p w:rsidR="0047568A" w:rsidRPr="0047568A" w:rsidRDefault="00B970F6" w:rsidP="0047568A">
      <w:pPr>
        <w:pStyle w:val="Curriculum2"/>
      </w:pPr>
      <w:r>
        <w:t>NM 958</w:t>
      </w:r>
      <w:r w:rsidR="0047568A" w:rsidRPr="0047568A">
        <w:t xml:space="preserve">  </w:t>
      </w:r>
      <w:r w:rsidR="0047568A" w:rsidRPr="0047568A">
        <w:tab/>
        <w:t xml:space="preserve">Risers and Mooring Lines </w:t>
      </w:r>
      <w:r w:rsidR="0047568A" w:rsidRPr="0047568A">
        <w:tab/>
        <w:t xml:space="preserve">5 </w:t>
      </w:r>
      <w:r w:rsidR="0047568A" w:rsidRPr="0047568A">
        <w:tab/>
        <w:t>10</w:t>
      </w:r>
    </w:p>
    <w:p w:rsidR="0047568A" w:rsidRPr="0047568A" w:rsidRDefault="008778FF" w:rsidP="0047568A">
      <w:pPr>
        <w:pStyle w:val="Curriculum2"/>
      </w:pPr>
      <w:r>
        <w:t>NM 959</w:t>
      </w:r>
      <w:r w:rsidR="0047568A" w:rsidRPr="0047568A">
        <w:t xml:space="preserve">  </w:t>
      </w:r>
      <w:r w:rsidR="0047568A" w:rsidRPr="0047568A">
        <w:tab/>
        <w:t xml:space="preserve">Dynamics of Floating Offshore Installations </w:t>
      </w:r>
      <w:r w:rsidR="0047568A" w:rsidRPr="0047568A">
        <w:tab/>
        <w:t xml:space="preserve">5 </w:t>
      </w:r>
      <w:r w:rsidR="0047568A" w:rsidRPr="0047568A">
        <w:tab/>
        <w:t>10</w:t>
      </w:r>
    </w:p>
    <w:p w:rsidR="0047568A" w:rsidRPr="0047568A" w:rsidRDefault="008778FF" w:rsidP="0047568A">
      <w:pPr>
        <w:pStyle w:val="Curriculum2"/>
      </w:pPr>
      <w:r>
        <w:t>NM 960</w:t>
      </w:r>
      <w:r w:rsidR="0047568A" w:rsidRPr="0047568A">
        <w:t xml:space="preserve"> </w:t>
      </w:r>
      <w:r w:rsidR="0047568A" w:rsidRPr="0047568A">
        <w:tab/>
        <w:t xml:space="preserve">Finite Element Analysis of Floating Structures </w:t>
      </w:r>
      <w:r w:rsidR="0047568A" w:rsidRPr="0047568A">
        <w:tab/>
        <w:t xml:space="preserve">5 </w:t>
      </w:r>
      <w:r w:rsidR="0047568A" w:rsidRPr="0047568A">
        <w:tab/>
        <w:t>10</w:t>
      </w:r>
    </w:p>
    <w:p w:rsidR="0047568A" w:rsidRPr="0047568A" w:rsidRDefault="00667A0D" w:rsidP="0047568A">
      <w:pPr>
        <w:pStyle w:val="Curriculum2"/>
      </w:pPr>
      <w:r>
        <w:t>NM 950</w:t>
      </w:r>
      <w:r w:rsidR="0047568A" w:rsidRPr="0047568A">
        <w:t xml:space="preserve"> </w:t>
      </w:r>
      <w:r w:rsidR="0047568A" w:rsidRPr="0047568A">
        <w:tab/>
        <w:t xml:space="preserve">Maritime Safety and Risk </w:t>
      </w:r>
      <w:r w:rsidR="0047568A" w:rsidRPr="0047568A">
        <w:tab/>
        <w:t xml:space="preserve">5 </w:t>
      </w:r>
      <w:r w:rsidR="0047568A" w:rsidRPr="0047568A">
        <w:tab/>
        <w:t>10</w:t>
      </w:r>
    </w:p>
    <w:p w:rsidR="0047568A" w:rsidRPr="0047568A" w:rsidRDefault="00835AC4" w:rsidP="0047568A">
      <w:pPr>
        <w:pStyle w:val="Curriculum2"/>
      </w:pPr>
      <w:r>
        <w:t>NM 961</w:t>
      </w:r>
      <w:r w:rsidR="0047568A" w:rsidRPr="0047568A">
        <w:t xml:space="preserve"> </w:t>
      </w:r>
      <w:r w:rsidR="0047568A" w:rsidRPr="0047568A">
        <w:tab/>
        <w:t>Design and Construction of FPSOs</w:t>
      </w:r>
      <w:r w:rsidR="0047568A" w:rsidRPr="0047568A">
        <w:tab/>
        <w:t xml:space="preserve">5 </w:t>
      </w:r>
      <w:r w:rsidR="0047568A" w:rsidRPr="0047568A">
        <w:tab/>
        <w:t>10</w:t>
      </w:r>
    </w:p>
    <w:p w:rsidR="0047568A" w:rsidRPr="0047568A" w:rsidRDefault="00EF29B5" w:rsidP="00EF29B5">
      <w:pPr>
        <w:pStyle w:val="Curriculum2"/>
        <w:ind w:left="0"/>
      </w:pPr>
      <w:r>
        <w:tab/>
      </w:r>
      <w:r w:rsidR="00835AC4">
        <w:t>NM 962</w:t>
      </w:r>
      <w:r w:rsidR="0047568A" w:rsidRPr="0047568A">
        <w:t xml:space="preserve"> </w:t>
      </w:r>
      <w:r w:rsidR="0047568A" w:rsidRPr="0047568A">
        <w:tab/>
        <w:t>Advanced Marine Structures</w:t>
      </w:r>
      <w:r w:rsidR="0047568A" w:rsidRPr="0047568A">
        <w:tab/>
        <w:t xml:space="preserve"> 5 </w:t>
      </w:r>
      <w:r w:rsidR="0047568A" w:rsidRPr="0047568A">
        <w:tab/>
        <w:t>10</w:t>
      </w:r>
    </w:p>
    <w:p w:rsidR="0047568A" w:rsidRPr="0047568A" w:rsidRDefault="00835AC4" w:rsidP="0047568A">
      <w:pPr>
        <w:pStyle w:val="Curriculum2"/>
      </w:pPr>
      <w:r>
        <w:t>NM 963</w:t>
      </w:r>
      <w:r w:rsidR="0047568A" w:rsidRPr="0047568A">
        <w:t xml:space="preserve"> </w:t>
      </w:r>
      <w:r w:rsidR="0047568A" w:rsidRPr="0047568A">
        <w:tab/>
        <w:t xml:space="preserve">Theory and Practice of Marine CFD </w:t>
      </w:r>
      <w:r w:rsidR="0047568A" w:rsidRPr="0047568A">
        <w:tab/>
        <w:t xml:space="preserve"> 5 </w:t>
      </w:r>
      <w:r w:rsidR="0047568A" w:rsidRPr="0047568A">
        <w:tab/>
        <w:t>10</w:t>
      </w:r>
    </w:p>
    <w:p w:rsidR="00B47FBA" w:rsidRDefault="00B47FBA" w:rsidP="0047568A">
      <w:pPr>
        <w:pStyle w:val="Calendar2"/>
        <w:ind w:left="0"/>
      </w:pPr>
    </w:p>
    <w:p w:rsidR="00B47FBA" w:rsidRDefault="00B47FBA" w:rsidP="00B47FBA">
      <w:pPr>
        <w:pStyle w:val="Curriculum2"/>
      </w:pPr>
      <w:r>
        <w:t>Students for the Postgraduate Diploma and deg</w:t>
      </w:r>
      <w:r w:rsidR="00AE2B67">
        <w:t>ree of MSc only  will undertake</w:t>
      </w:r>
    </w:p>
    <w:p w:rsidR="00AE2B67" w:rsidRDefault="00AE2B67" w:rsidP="00B47FBA">
      <w:pPr>
        <w:pStyle w:val="Curriculum2"/>
      </w:pPr>
    </w:p>
    <w:p w:rsidR="00B47FBA" w:rsidRDefault="00A32983" w:rsidP="00B47FBA">
      <w:pPr>
        <w:pStyle w:val="Curriculum2"/>
      </w:pPr>
      <w:r>
        <w:t>NM 964</w:t>
      </w:r>
      <w:r w:rsidR="0047568A">
        <w:t xml:space="preserve"> </w:t>
      </w:r>
      <w:r w:rsidR="0047568A">
        <w:tab/>
        <w:t xml:space="preserve">Group Project </w:t>
      </w:r>
      <w:r w:rsidR="0047568A">
        <w:tab/>
        <w:t xml:space="preserve">5 </w:t>
      </w:r>
      <w:r w:rsidR="0047568A">
        <w:tab/>
        <w:t>40</w:t>
      </w:r>
    </w:p>
    <w:p w:rsidR="00B47FBA" w:rsidRDefault="00B47FBA" w:rsidP="00B47FBA">
      <w:pPr>
        <w:pStyle w:val="Calendar2"/>
      </w:pPr>
    </w:p>
    <w:p w:rsidR="00B47FBA" w:rsidRDefault="00B47FBA" w:rsidP="00B47FBA">
      <w:pPr>
        <w:pStyle w:val="Curriculum2"/>
      </w:pPr>
      <w:r>
        <w:t>Stud</w:t>
      </w:r>
      <w:r w:rsidR="00AE2B67">
        <w:t>ents for the degree of MSc only</w:t>
      </w:r>
    </w:p>
    <w:p w:rsidR="00AE2B67" w:rsidRDefault="00AE2B67" w:rsidP="00B47FBA">
      <w:pPr>
        <w:pStyle w:val="Curriculum2"/>
      </w:pPr>
    </w:p>
    <w:p w:rsidR="00B47FBA" w:rsidRDefault="006B04BA" w:rsidP="00B47FBA">
      <w:pPr>
        <w:pStyle w:val="Curriculum2"/>
      </w:pPr>
      <w:r>
        <w:lastRenderedPageBreak/>
        <w:t>NM 965</w:t>
      </w:r>
      <w:r w:rsidR="00B47FBA">
        <w:t xml:space="preserve"> </w:t>
      </w:r>
      <w:r w:rsidR="00B47FBA">
        <w:tab/>
        <w:t xml:space="preserve">Individual Project </w:t>
      </w:r>
      <w:r w:rsidR="00B47FBA">
        <w:tab/>
        <w:t xml:space="preserve">5 </w:t>
      </w:r>
      <w:r w:rsidR="00B47FBA">
        <w:tab/>
        <w:t>60</w:t>
      </w:r>
    </w:p>
    <w:p w:rsidR="00D62C5C" w:rsidRDefault="00D62C5C" w:rsidP="00B47FBA">
      <w:pPr>
        <w:pStyle w:val="Curriculum2"/>
      </w:pPr>
    </w:p>
    <w:p w:rsidR="00D62C5C" w:rsidRPr="0013763F" w:rsidRDefault="00D62C5C" w:rsidP="0013763F">
      <w:pPr>
        <w:ind w:left="1440"/>
        <w:jc w:val="both"/>
        <w:rPr>
          <w:rFonts w:ascii="Arial" w:eastAsia="Calibri" w:hAnsi="Arial" w:cs="Arial"/>
          <w:szCs w:val="24"/>
          <w:lang w:eastAsia="en-GB"/>
        </w:rPr>
      </w:pPr>
      <w:r w:rsidRPr="00D62C5C">
        <w:rPr>
          <w:rFonts w:ascii="Arial" w:eastAsia="SimSun" w:hAnsi="Arial" w:cs="Arial"/>
        </w:rPr>
        <w:t>Exceptionally</w:t>
      </w:r>
      <w:r w:rsidRPr="00D62C5C">
        <w:rPr>
          <w:rFonts w:ascii="Arial" w:eastAsia="SimSun" w:hAnsi="Arial" w:cs="Arial"/>
          <w:szCs w:val="24"/>
        </w:rPr>
        <w:t>, such other classes totalling no more than 20 credits, as approved by the Course Director.</w:t>
      </w:r>
      <w:r w:rsidRPr="00D62C5C">
        <w:rPr>
          <w:rFonts w:ascii="Arial" w:eastAsia="SimSun" w:hAnsi="Arial" w:cs="Arial"/>
        </w:rPr>
        <w:t xml:space="preserve"> Students who have previously completed any class from the list of compulsory classes will be required to undertake an appropriate alternative as approved by the Course Director</w:t>
      </w:r>
      <w:r>
        <w:rPr>
          <w:rFonts w:ascii="Arial" w:eastAsia="SimSun" w:hAnsi="Arial" w:cs="Arial"/>
        </w:rPr>
        <w:t>.</w:t>
      </w:r>
      <w:r w:rsidRPr="00D62C5C">
        <w:rPr>
          <w:rFonts w:ascii="Arial" w:eastAsia="Calibri" w:hAnsi="Arial" w:cs="Arial"/>
          <w:szCs w:val="24"/>
          <w:lang w:eastAsia="en-GB"/>
        </w:rPr>
        <w:t xml:space="preserve"> </w:t>
      </w:r>
    </w:p>
    <w:p w:rsidR="00B47FBA" w:rsidRDefault="00B47FBA" w:rsidP="00B47FBA">
      <w:pPr>
        <w:pStyle w:val="Calendar2"/>
      </w:pPr>
    </w:p>
    <w:p w:rsidR="00B47FBA" w:rsidRDefault="00B47FBA" w:rsidP="00D70F5B">
      <w:pPr>
        <w:pStyle w:val="CalendarHeader2"/>
      </w:pPr>
      <w:r>
        <w:t>Examination, Progress and Final Assessment</w:t>
      </w:r>
    </w:p>
    <w:p w:rsidR="00B47FBA" w:rsidRDefault="00762AB6" w:rsidP="00B47FBA">
      <w:pPr>
        <w:pStyle w:val="Calendar1"/>
      </w:pPr>
      <w:r>
        <w:t xml:space="preserve">19.49.55 </w:t>
      </w:r>
      <w:r>
        <w:tab/>
        <w:t>Regulations 19.1.25 – 19.1.33 shall apply.</w:t>
      </w:r>
    </w:p>
    <w:p w:rsidR="00B47FBA" w:rsidRDefault="00B47FBA" w:rsidP="00B47FBA">
      <w:pPr>
        <w:pStyle w:val="Calendar1"/>
      </w:pPr>
      <w:r>
        <w:t xml:space="preserve">19.49.56 </w:t>
      </w:r>
      <w:r>
        <w:tab/>
        <w:t>The final assessment will be based on performance in the examinations, course work and the Individual Project where undertaken.</w:t>
      </w:r>
    </w:p>
    <w:p w:rsidR="00B47FBA" w:rsidRDefault="00B47FBA" w:rsidP="00D70F5B">
      <w:pPr>
        <w:pStyle w:val="Calendar2"/>
      </w:pPr>
    </w:p>
    <w:p w:rsidR="00B47FBA" w:rsidRDefault="00B47FBA" w:rsidP="00D70F5B">
      <w:pPr>
        <w:pStyle w:val="CalendarHeader2"/>
      </w:pPr>
      <w:r>
        <w:t>Award</w:t>
      </w:r>
    </w:p>
    <w:p w:rsidR="00B47FBA" w:rsidRDefault="00B47FBA" w:rsidP="00B47FBA">
      <w:pPr>
        <w:pStyle w:val="Calendar1"/>
      </w:pPr>
      <w:r>
        <w:t>19.49.57</w:t>
      </w:r>
      <w:r>
        <w:rPr>
          <w:bCs/>
        </w:rPr>
        <w:tab/>
      </w:r>
      <w:r w:rsidRPr="0033259D">
        <w:rPr>
          <w:b/>
          <w:bCs/>
        </w:rPr>
        <w:t>Degree of MSc</w:t>
      </w:r>
      <w:r>
        <w:rPr>
          <w:bCs/>
        </w:rPr>
        <w:t xml:space="preserve">: </w:t>
      </w:r>
      <w:r>
        <w:t>In order to qualify for the award of the degree of MSc in Offshore Floating Systems a candidate must have performed to the satisfaction of the Board of Examiners and must have accumulated no fewer than 180 credits, of which n</w:t>
      </w:r>
      <w:r w:rsidR="0047568A">
        <w:t>o fewer than 80</w:t>
      </w:r>
      <w:r>
        <w:t xml:space="preserve"> mus</w:t>
      </w:r>
      <w:r w:rsidR="0047568A">
        <w:t>t be from the taught classes, 40</w:t>
      </w:r>
      <w:r>
        <w:t xml:space="preserve"> from the Group Project and 60 from the Individual Project</w:t>
      </w:r>
      <w:r w:rsidR="00FA12EC">
        <w:t xml:space="preserve"> NM 965</w:t>
      </w:r>
      <w:r>
        <w:t>.</w:t>
      </w:r>
    </w:p>
    <w:p w:rsidR="00B47FBA" w:rsidRDefault="00B47FBA" w:rsidP="00B47FBA">
      <w:pPr>
        <w:pStyle w:val="Calendar1"/>
      </w:pPr>
      <w:r>
        <w:t>19.49.58</w:t>
      </w:r>
      <w:r>
        <w:rPr>
          <w:bCs/>
        </w:rPr>
        <w:tab/>
      </w:r>
      <w:r w:rsidRPr="0033259D">
        <w:rPr>
          <w:b/>
          <w:bCs/>
        </w:rPr>
        <w:t>Postgraduate Diploma</w:t>
      </w:r>
      <w:r>
        <w:rPr>
          <w:bCs/>
        </w:rPr>
        <w:t xml:space="preserve">: </w:t>
      </w:r>
      <w:r>
        <w:t>In order to qualify for the award of the Postgraduate Diploma in Offshore Floating Systems a candidate must have performed to the satisfaction of the Board of Examiners and must have accumulated no fewer than 120 cr</w:t>
      </w:r>
      <w:r w:rsidR="0047568A">
        <w:t>edits, of which no fewer than 80</w:t>
      </w:r>
      <w:r>
        <w:t xml:space="preserve"> must b</w:t>
      </w:r>
      <w:r w:rsidR="0047568A">
        <w:t>e from the taught classes and 40</w:t>
      </w:r>
      <w:r>
        <w:t xml:space="preserve"> from the Group Project.</w:t>
      </w:r>
    </w:p>
    <w:p w:rsidR="00B47FBA" w:rsidRDefault="00B47FBA" w:rsidP="00B47FBA">
      <w:pPr>
        <w:pStyle w:val="Calendar1"/>
      </w:pPr>
      <w:r>
        <w:t>19.49.59</w:t>
      </w:r>
      <w:r>
        <w:rPr>
          <w:bCs/>
        </w:rPr>
        <w:tab/>
      </w:r>
      <w:r w:rsidRPr="0033259D">
        <w:rPr>
          <w:b/>
          <w:bCs/>
        </w:rPr>
        <w:t>Postgraduate Certificate</w:t>
      </w:r>
      <w:r>
        <w:rPr>
          <w:bCs/>
        </w:rPr>
        <w:t xml:space="preserve">: </w:t>
      </w:r>
      <w:r>
        <w:t>In order to qualify for the award of the Postgraduate Certificate in Offshore Floating Systems a candidate must have performed to the satisfaction of the Board of Examiners and must have accumulated no fewer than 60 credits from the taught classes of the course.</w:t>
      </w:r>
    </w:p>
    <w:p w:rsidR="00EB37A7" w:rsidRPr="0033259D" w:rsidRDefault="00EB37A7" w:rsidP="00B47FBA">
      <w:pPr>
        <w:pStyle w:val="Calendar1"/>
      </w:pPr>
    </w:p>
    <w:p w:rsidR="00705335" w:rsidRDefault="00705335" w:rsidP="00E274E9">
      <w:pPr>
        <w:pStyle w:val="CalendarHeader1"/>
        <w:rPr>
          <w:rStyle w:val="p3toc3Char"/>
        </w:rPr>
      </w:pPr>
    </w:p>
    <w:p w:rsidR="00AE2B67" w:rsidRDefault="00257FD1" w:rsidP="00E274E9">
      <w:pPr>
        <w:pStyle w:val="CalendarHeader1"/>
        <w:rPr>
          <w:rStyle w:val="p3toc3Char"/>
        </w:rPr>
      </w:pPr>
      <w:r>
        <w:rPr>
          <w:rStyle w:val="p3toc3Char"/>
        </w:rPr>
        <w:tab/>
      </w:r>
      <w:bookmarkStart w:id="480" w:name="_Toc205626817"/>
      <w:bookmarkStart w:id="481" w:name="_Toc342918608"/>
    </w:p>
    <w:p w:rsidR="00AE2B67" w:rsidRDefault="00AE2B67" w:rsidP="00E274E9">
      <w:pPr>
        <w:pStyle w:val="CalendarHeader1"/>
        <w:rPr>
          <w:rStyle w:val="p3toc3Char"/>
        </w:rPr>
      </w:pPr>
    </w:p>
    <w:p w:rsidR="00AE2B67" w:rsidRDefault="00AE2B67" w:rsidP="00E274E9">
      <w:pPr>
        <w:pStyle w:val="CalendarHeader1"/>
        <w:rPr>
          <w:rStyle w:val="p3toc3Char"/>
        </w:rPr>
      </w:pPr>
    </w:p>
    <w:p w:rsidR="00AE2B67" w:rsidRDefault="00AE2B67" w:rsidP="00E274E9">
      <w:pPr>
        <w:pStyle w:val="CalendarHeader1"/>
        <w:rPr>
          <w:rStyle w:val="p3toc3Char"/>
        </w:rPr>
      </w:pPr>
    </w:p>
    <w:p w:rsidR="00AE2B67" w:rsidRDefault="00AE2B67" w:rsidP="00E274E9">
      <w:pPr>
        <w:pStyle w:val="CalendarHeader1"/>
        <w:rPr>
          <w:rStyle w:val="p3toc3Char"/>
        </w:rPr>
      </w:pPr>
    </w:p>
    <w:p w:rsidR="00AE2B67" w:rsidRDefault="00AE2B67" w:rsidP="00E274E9">
      <w:pPr>
        <w:pStyle w:val="CalendarHeader1"/>
        <w:rPr>
          <w:rStyle w:val="p3toc3Char"/>
        </w:rPr>
      </w:pPr>
    </w:p>
    <w:p w:rsidR="00AE2B67" w:rsidRDefault="00AE2B67" w:rsidP="004E0014">
      <w:pPr>
        <w:pStyle w:val="CalendarHeader1"/>
        <w:ind w:left="0" w:firstLine="0"/>
        <w:rPr>
          <w:rStyle w:val="p3toc3Char"/>
        </w:rPr>
      </w:pPr>
    </w:p>
    <w:p w:rsidR="003A4D98" w:rsidRDefault="003A4D98" w:rsidP="0013763F">
      <w:pPr>
        <w:pStyle w:val="NoSpacing"/>
        <w:ind w:left="1440"/>
        <w:rPr>
          <w:rFonts w:ascii="Arial" w:hAnsi="Arial" w:cs="Arial"/>
          <w:b/>
          <w:sz w:val="32"/>
          <w:szCs w:val="32"/>
        </w:rPr>
      </w:pPr>
    </w:p>
    <w:p w:rsidR="00C62B7C" w:rsidRDefault="00C62B7C" w:rsidP="0013763F">
      <w:pPr>
        <w:pStyle w:val="NoSpacing"/>
        <w:ind w:left="1440"/>
        <w:rPr>
          <w:rFonts w:ascii="Arial" w:hAnsi="Arial" w:cs="Arial"/>
          <w:b/>
          <w:sz w:val="32"/>
          <w:szCs w:val="32"/>
        </w:rPr>
      </w:pPr>
    </w:p>
    <w:p w:rsidR="00C62B7C" w:rsidRDefault="00C62B7C" w:rsidP="0013763F">
      <w:pPr>
        <w:pStyle w:val="NoSpacing"/>
        <w:ind w:left="1440"/>
        <w:rPr>
          <w:rFonts w:ascii="Arial" w:hAnsi="Arial" w:cs="Arial"/>
          <w:b/>
          <w:sz w:val="32"/>
          <w:szCs w:val="32"/>
        </w:rPr>
      </w:pPr>
    </w:p>
    <w:p w:rsidR="00C62B7C" w:rsidRDefault="00C62B7C" w:rsidP="0013763F">
      <w:pPr>
        <w:pStyle w:val="NoSpacing"/>
        <w:ind w:left="1440"/>
        <w:rPr>
          <w:rFonts w:ascii="Arial" w:hAnsi="Arial" w:cs="Arial"/>
          <w:b/>
          <w:sz w:val="32"/>
          <w:szCs w:val="32"/>
        </w:rPr>
      </w:pPr>
    </w:p>
    <w:p w:rsidR="00C62B7C" w:rsidRDefault="00C62B7C" w:rsidP="0013763F">
      <w:pPr>
        <w:pStyle w:val="NoSpacing"/>
        <w:ind w:left="1440"/>
        <w:rPr>
          <w:rFonts w:ascii="Arial" w:hAnsi="Arial" w:cs="Arial"/>
          <w:b/>
          <w:sz w:val="32"/>
          <w:szCs w:val="32"/>
        </w:rPr>
      </w:pPr>
    </w:p>
    <w:p w:rsidR="00CE32EA" w:rsidRDefault="00CE32EA" w:rsidP="0013763F">
      <w:pPr>
        <w:pStyle w:val="NoSpacing"/>
        <w:ind w:left="1440"/>
        <w:rPr>
          <w:rFonts w:ascii="Arial" w:hAnsi="Arial" w:cs="Arial"/>
          <w:b/>
          <w:sz w:val="32"/>
          <w:szCs w:val="32"/>
        </w:rPr>
      </w:pPr>
    </w:p>
    <w:p w:rsidR="00CE32EA" w:rsidRDefault="00CE32EA" w:rsidP="0013763F">
      <w:pPr>
        <w:pStyle w:val="NoSpacing"/>
        <w:ind w:left="1440"/>
        <w:rPr>
          <w:rFonts w:ascii="Arial" w:hAnsi="Arial" w:cs="Arial"/>
          <w:b/>
          <w:sz w:val="32"/>
          <w:szCs w:val="32"/>
        </w:rPr>
      </w:pPr>
    </w:p>
    <w:p w:rsidR="0013763F" w:rsidRDefault="0013763F" w:rsidP="0013763F">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AE2B67" w:rsidRDefault="00AE2B67" w:rsidP="00E274E9">
      <w:pPr>
        <w:pStyle w:val="CalendarHeader1"/>
        <w:rPr>
          <w:rStyle w:val="p3toc3Char"/>
        </w:rPr>
      </w:pPr>
    </w:p>
    <w:p w:rsidR="00AE2B67" w:rsidRDefault="00AE2B67" w:rsidP="0013763F">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13763F" w:rsidRPr="0013763F" w:rsidRDefault="0013763F" w:rsidP="0013763F">
      <w:pPr>
        <w:pStyle w:val="NoSpacing"/>
        <w:ind w:left="1440"/>
        <w:rPr>
          <w:rStyle w:val="p3toc3Char"/>
          <w:rFonts w:cs="Arial"/>
          <w:b w:val="0"/>
          <w:sz w:val="28"/>
          <w:szCs w:val="28"/>
        </w:rPr>
      </w:pPr>
    </w:p>
    <w:p w:rsidR="00257FD1" w:rsidRPr="00105667" w:rsidRDefault="00AE2B67" w:rsidP="00E274E9">
      <w:pPr>
        <w:pStyle w:val="CalendarHeader1"/>
        <w:rPr>
          <w:b w:val="0"/>
        </w:rPr>
      </w:pPr>
      <w:r>
        <w:rPr>
          <w:rStyle w:val="p3toc3Char"/>
        </w:rPr>
        <w:tab/>
      </w:r>
      <w:r w:rsidRPr="00105667">
        <w:rPr>
          <w:rStyle w:val="p3toc3Char"/>
          <w:b/>
          <w:sz w:val="28"/>
        </w:rPr>
        <w:t>SUBSEA AND PIPELINE ENGINEERING</w:t>
      </w:r>
      <w:bookmarkEnd w:id="480"/>
      <w:bookmarkEnd w:id="481"/>
      <w:r w:rsidR="00257FD1" w:rsidRPr="00105667">
        <w:rPr>
          <w:b w:val="0"/>
        </w:rPr>
        <w:fldChar w:fldCharType="begin"/>
      </w:r>
      <w:r w:rsidR="00257FD1" w:rsidRPr="00105667">
        <w:rPr>
          <w:b w:val="0"/>
        </w:rPr>
        <w:instrText xml:space="preserve"> XE "Subsea Engineering (MSc, PgDip, PgCert)" </w:instrText>
      </w:r>
      <w:r w:rsidR="00257FD1" w:rsidRPr="00105667">
        <w:rPr>
          <w:b w:val="0"/>
        </w:rPr>
        <w:fldChar w:fldCharType="end"/>
      </w:r>
    </w:p>
    <w:p w:rsidR="00D70F5B" w:rsidRPr="00105667" w:rsidRDefault="00D70F5B" w:rsidP="00D70F5B">
      <w:pPr>
        <w:pStyle w:val="CalendarHeader2"/>
        <w:rPr>
          <w:b w:val="0"/>
        </w:rPr>
      </w:pPr>
      <w:bookmarkStart w:id="482" w:name="_Toc205626818"/>
      <w:bookmarkStart w:id="483" w:name="_Toc342918609"/>
      <w:r w:rsidRPr="00105667">
        <w:rPr>
          <w:rStyle w:val="p3toc3Char"/>
          <w:b/>
        </w:rPr>
        <w:t xml:space="preserve">MSc in Subsea </w:t>
      </w:r>
      <w:r w:rsidR="00790EC9" w:rsidRPr="00105667">
        <w:rPr>
          <w:rStyle w:val="p3toc3Char"/>
          <w:b/>
        </w:rPr>
        <w:t xml:space="preserve">and Pipeline </w:t>
      </w:r>
      <w:r w:rsidRPr="00105667">
        <w:rPr>
          <w:rStyle w:val="p3toc3Char"/>
          <w:b/>
        </w:rPr>
        <w:t>Engineering</w:t>
      </w:r>
      <w:bookmarkEnd w:id="482"/>
      <w:bookmarkEnd w:id="483"/>
      <w:r w:rsidR="001137C9" w:rsidRPr="00105667">
        <w:rPr>
          <w:b w:val="0"/>
        </w:rPr>
        <w:fldChar w:fldCharType="begin"/>
      </w:r>
      <w:r w:rsidR="001137C9" w:rsidRPr="00105667">
        <w:rPr>
          <w:b w:val="0"/>
        </w:rPr>
        <w:instrText xml:space="preserve"> XE "Subsea Engineering (MSc, PgDip, PgCert)" </w:instrText>
      </w:r>
      <w:r w:rsidR="001137C9" w:rsidRPr="00105667">
        <w:rPr>
          <w:b w:val="0"/>
        </w:rPr>
        <w:fldChar w:fldCharType="end"/>
      </w:r>
    </w:p>
    <w:p w:rsidR="00D70F5B" w:rsidRDefault="00D70F5B" w:rsidP="00D70F5B">
      <w:pPr>
        <w:pStyle w:val="CalendarHeader2"/>
      </w:pPr>
      <w:r>
        <w:t xml:space="preserve">Postgraduate Diploma in Subsea </w:t>
      </w:r>
      <w:r w:rsidR="00737E70">
        <w:t>and Pipel</w:t>
      </w:r>
      <w:r w:rsidR="00790EC9">
        <w:t xml:space="preserve">ine </w:t>
      </w:r>
      <w:r>
        <w:t>Engineering</w:t>
      </w:r>
    </w:p>
    <w:p w:rsidR="00D70F5B" w:rsidRDefault="00D70F5B" w:rsidP="00D70F5B">
      <w:pPr>
        <w:pStyle w:val="CalendarHeader2"/>
      </w:pPr>
      <w:r>
        <w:t xml:space="preserve">Postgraduate Certificate in Subsea </w:t>
      </w:r>
      <w:r w:rsidR="00737E70">
        <w:t>and Pipel</w:t>
      </w:r>
      <w:r w:rsidR="00790EC9">
        <w:t xml:space="preserve">ine </w:t>
      </w:r>
      <w:r>
        <w:t>Engineering</w:t>
      </w:r>
    </w:p>
    <w:p w:rsidR="00D70F5B" w:rsidRDefault="00D70F5B" w:rsidP="00D70F5B">
      <w:pPr>
        <w:pStyle w:val="Calendar2"/>
      </w:pPr>
    </w:p>
    <w:p w:rsidR="00D70F5B" w:rsidRDefault="00D70F5B" w:rsidP="00D70F5B">
      <w:pPr>
        <w:pStyle w:val="CalendarHeader2"/>
      </w:pPr>
      <w:r>
        <w:t>Course Regulations</w:t>
      </w:r>
    </w:p>
    <w:p w:rsidR="00D70F5B" w:rsidRDefault="00D70F5B" w:rsidP="00D70F5B">
      <w:pPr>
        <w:pStyle w:val="Calendar2"/>
      </w:pPr>
      <w:r>
        <w:t>[These regulations are to be read in conjunction with Regulations 19.1]</w:t>
      </w:r>
    </w:p>
    <w:p w:rsidR="00D70F5B" w:rsidRDefault="00D70F5B" w:rsidP="00D70F5B">
      <w:pPr>
        <w:pStyle w:val="Calendar2"/>
      </w:pPr>
    </w:p>
    <w:p w:rsidR="00D70F5B" w:rsidRDefault="00D70F5B" w:rsidP="00D70F5B">
      <w:pPr>
        <w:pStyle w:val="CalendarHeader2"/>
      </w:pPr>
      <w:r>
        <w:t>Admission</w:t>
      </w:r>
    </w:p>
    <w:p w:rsidR="00D70F5B" w:rsidRDefault="00D70F5B" w:rsidP="00D70F5B">
      <w:pPr>
        <w:pStyle w:val="Calendar1"/>
      </w:pPr>
      <w:r>
        <w:t>19.49.61</w:t>
      </w:r>
      <w:r>
        <w:tab/>
        <w:t>Regulation 19.1.1 to 19.1.3 shall apply.</w:t>
      </w:r>
    </w:p>
    <w:p w:rsidR="00D70F5B" w:rsidRDefault="00D70F5B" w:rsidP="00D70F5B">
      <w:pPr>
        <w:pStyle w:val="Calendar2"/>
      </w:pPr>
    </w:p>
    <w:p w:rsidR="00D70F5B" w:rsidRDefault="00D70F5B" w:rsidP="00D70F5B">
      <w:pPr>
        <w:pStyle w:val="CalendarHeader2"/>
      </w:pPr>
      <w:r>
        <w:t>Duration of Study</w:t>
      </w:r>
    </w:p>
    <w:p w:rsidR="00D70F5B" w:rsidRDefault="00724508" w:rsidP="00911B38">
      <w:pPr>
        <w:pStyle w:val="Calendar1"/>
      </w:pPr>
      <w:r>
        <w:t>19.49.62</w:t>
      </w:r>
      <w:r>
        <w:tab/>
        <w:t>Regulations 19.1.5 and 19.1.6</w:t>
      </w:r>
      <w:r w:rsidR="00D70F5B">
        <w:t xml:space="preserve"> shall apply. </w:t>
      </w:r>
    </w:p>
    <w:p w:rsidR="00D70F5B" w:rsidRDefault="00D70F5B" w:rsidP="00D70F5B">
      <w:pPr>
        <w:pStyle w:val="Calendar2"/>
      </w:pPr>
    </w:p>
    <w:p w:rsidR="00D70F5B" w:rsidRDefault="00D70F5B" w:rsidP="00D70F5B">
      <w:pPr>
        <w:pStyle w:val="CalendarHeader2"/>
      </w:pPr>
      <w:r>
        <w:t>Mode of Study</w:t>
      </w:r>
    </w:p>
    <w:p w:rsidR="00D70F5B" w:rsidRDefault="00D70F5B" w:rsidP="00D70F5B">
      <w:pPr>
        <w:pStyle w:val="Calendar1"/>
      </w:pPr>
      <w:r>
        <w:t>19.49.63</w:t>
      </w:r>
      <w:r>
        <w:tab/>
        <w:t xml:space="preserve">The courses are available by full-time and part-time study. </w:t>
      </w:r>
    </w:p>
    <w:p w:rsidR="00D70F5B" w:rsidRDefault="00D70F5B" w:rsidP="00D70F5B">
      <w:pPr>
        <w:pStyle w:val="Calendar2"/>
      </w:pPr>
    </w:p>
    <w:p w:rsidR="00D70F5B" w:rsidRDefault="00D70F5B" w:rsidP="00D70F5B">
      <w:pPr>
        <w:pStyle w:val="CalendarHeader2"/>
      </w:pPr>
      <w:r>
        <w:t>Curriculum</w:t>
      </w:r>
    </w:p>
    <w:p w:rsidR="00D70F5B" w:rsidRDefault="00D70F5B" w:rsidP="00D70F5B">
      <w:pPr>
        <w:pStyle w:val="Calendar1"/>
      </w:pPr>
      <w:r>
        <w:t>19.49.64</w:t>
      </w:r>
      <w:r>
        <w:tab/>
        <w:t>All students shall undertake an</w:t>
      </w:r>
      <w:r w:rsidR="00C249DC">
        <w:t xml:space="preserve"> approved curriculum as follows</w:t>
      </w:r>
    </w:p>
    <w:p w:rsidR="00D70F5B" w:rsidRDefault="00D70F5B" w:rsidP="00D70F5B">
      <w:pPr>
        <w:pStyle w:val="Calendar2"/>
      </w:pPr>
    </w:p>
    <w:p w:rsidR="00D70F5B" w:rsidRDefault="00D70F5B" w:rsidP="00D70F5B">
      <w:pPr>
        <w:pStyle w:val="CalendarNumberedList"/>
      </w:pPr>
      <w:r>
        <w:t>for the Postgraduate Certificate  no fewer than 60 credits</w:t>
      </w:r>
    </w:p>
    <w:p w:rsidR="00D70F5B" w:rsidRDefault="00D70F5B" w:rsidP="00D70F5B">
      <w:pPr>
        <w:pStyle w:val="CalendarNumberedList"/>
      </w:pPr>
      <w:r>
        <w:t>for the Postgraduate Diploma no fewer than 120 credits</w:t>
      </w:r>
    </w:p>
    <w:p w:rsidR="00D70F5B" w:rsidRDefault="00D70F5B" w:rsidP="00D70F5B">
      <w:pPr>
        <w:pStyle w:val="CalendarNumberedList"/>
      </w:pPr>
      <w:r>
        <w:t>for the degree of MSc no fewer than 180 credits including a project</w:t>
      </w:r>
    </w:p>
    <w:p w:rsidR="00D70F5B" w:rsidRPr="008C582D" w:rsidRDefault="00D70F5B" w:rsidP="00D70F5B">
      <w:pPr>
        <w:pStyle w:val="Calendar2"/>
      </w:pPr>
    </w:p>
    <w:p w:rsidR="008C582D" w:rsidRDefault="008C582D" w:rsidP="008C582D">
      <w:pPr>
        <w:pStyle w:val="Curriculum2"/>
      </w:pPr>
      <w:r w:rsidRPr="008C582D">
        <w:t xml:space="preserve">Compulsory Classes </w:t>
      </w:r>
      <w:r w:rsidRPr="008C582D">
        <w:tab/>
        <w:t xml:space="preserve">Level </w:t>
      </w:r>
      <w:r w:rsidRPr="008C582D">
        <w:tab/>
        <w:t>Credits</w:t>
      </w:r>
    </w:p>
    <w:p w:rsidR="00C249DC" w:rsidRPr="008C582D" w:rsidRDefault="00C249DC" w:rsidP="008C582D">
      <w:pPr>
        <w:pStyle w:val="Curriculum2"/>
      </w:pPr>
    </w:p>
    <w:p w:rsidR="00AC45C7" w:rsidRPr="008C582D" w:rsidRDefault="00AC45C7" w:rsidP="008C582D">
      <w:pPr>
        <w:pStyle w:val="Curriculum2"/>
      </w:pPr>
      <w:r>
        <w:t>NM 950</w:t>
      </w:r>
      <w:r w:rsidRPr="008C582D">
        <w:t xml:space="preserve"> </w:t>
      </w:r>
      <w:r w:rsidRPr="008C582D">
        <w:tab/>
        <w:t xml:space="preserve">Maritime Safety and Risk </w:t>
      </w:r>
      <w:r w:rsidRPr="008C582D">
        <w:tab/>
        <w:t xml:space="preserve">5 </w:t>
      </w:r>
      <w:r w:rsidRPr="008C582D">
        <w:tab/>
        <w:t>10</w:t>
      </w:r>
    </w:p>
    <w:p w:rsidR="00AC45C7" w:rsidRDefault="00AC45C7" w:rsidP="008C582D">
      <w:pPr>
        <w:pStyle w:val="Curriculum2"/>
      </w:pPr>
      <w:r>
        <w:t>NM 958</w:t>
      </w:r>
      <w:r w:rsidRPr="008C582D">
        <w:t xml:space="preserve">  </w:t>
      </w:r>
      <w:r w:rsidRPr="008C582D">
        <w:tab/>
        <w:t xml:space="preserve">Risers and Mooring Lines </w:t>
      </w:r>
      <w:r w:rsidRPr="008C582D">
        <w:tab/>
        <w:t xml:space="preserve">5 </w:t>
      </w:r>
      <w:r w:rsidRPr="008C582D">
        <w:tab/>
        <w:t>10</w:t>
      </w:r>
    </w:p>
    <w:p w:rsidR="004235A5" w:rsidRPr="004235A5" w:rsidRDefault="004235A5" w:rsidP="004235A5">
      <w:pPr>
        <w:pStyle w:val="Curriculum2"/>
        <w:rPr>
          <w:rFonts w:cs="Arial"/>
        </w:rPr>
      </w:pPr>
      <w:r w:rsidRPr="004235A5">
        <w:rPr>
          <w:rFonts w:cs="Arial"/>
        </w:rPr>
        <w:t>NM 960</w:t>
      </w:r>
      <w:r w:rsidRPr="004235A5">
        <w:rPr>
          <w:rFonts w:cs="Arial"/>
        </w:rPr>
        <w:tab/>
        <w:t xml:space="preserve">Finite Element Analysis of Floating </w:t>
      </w:r>
    </w:p>
    <w:p w:rsidR="004235A5" w:rsidRPr="004235A5" w:rsidRDefault="004235A5" w:rsidP="004235A5">
      <w:pPr>
        <w:pStyle w:val="Curriculum2"/>
      </w:pPr>
      <w:r w:rsidRPr="004235A5">
        <w:rPr>
          <w:rFonts w:cs="Arial"/>
        </w:rPr>
        <w:tab/>
        <w:t xml:space="preserve">Structures       </w:t>
      </w:r>
      <w:r w:rsidRPr="004235A5">
        <w:rPr>
          <w:rFonts w:cs="Arial"/>
        </w:rPr>
        <w:tab/>
        <w:t xml:space="preserve">                                                       </w:t>
      </w:r>
      <w:r w:rsidR="00C249DC">
        <w:rPr>
          <w:rFonts w:cs="Arial"/>
        </w:rPr>
        <w:t xml:space="preserve">  </w:t>
      </w:r>
      <w:r w:rsidRPr="004235A5">
        <w:rPr>
          <w:rFonts w:cs="Arial"/>
        </w:rPr>
        <w:t>5             10</w:t>
      </w:r>
    </w:p>
    <w:p w:rsidR="00AC45C7" w:rsidRPr="008C582D" w:rsidRDefault="00AC45C7" w:rsidP="008C582D">
      <w:pPr>
        <w:pStyle w:val="Curriculum2"/>
      </w:pPr>
      <w:r>
        <w:t>NM 966</w:t>
      </w:r>
      <w:r w:rsidRPr="008C582D">
        <w:t xml:space="preserve">  </w:t>
      </w:r>
      <w:r w:rsidRPr="008C582D">
        <w:tab/>
        <w:t xml:space="preserve">Marine Pipelines </w:t>
      </w:r>
      <w:r w:rsidRPr="008C582D">
        <w:tab/>
        <w:t xml:space="preserve">5 </w:t>
      </w:r>
      <w:r w:rsidRPr="008C582D">
        <w:tab/>
        <w:t>10</w:t>
      </w:r>
    </w:p>
    <w:p w:rsidR="00AC45C7" w:rsidRPr="008C582D" w:rsidRDefault="00AC45C7" w:rsidP="008C582D">
      <w:pPr>
        <w:pStyle w:val="Curriculum2"/>
      </w:pPr>
      <w:r>
        <w:t>NM 977</w:t>
      </w:r>
      <w:r w:rsidRPr="008C582D">
        <w:t xml:space="preserve"> </w:t>
      </w:r>
      <w:r w:rsidRPr="008C582D">
        <w:tab/>
        <w:t xml:space="preserve">Subsurface Technology </w:t>
      </w:r>
      <w:r w:rsidRPr="008C582D">
        <w:tab/>
        <w:t xml:space="preserve">5 </w:t>
      </w:r>
      <w:r w:rsidRPr="008C582D">
        <w:tab/>
        <w:t>10</w:t>
      </w:r>
    </w:p>
    <w:p w:rsidR="00790EC9" w:rsidRPr="00790EC9" w:rsidRDefault="00790EC9" w:rsidP="00790EC9">
      <w:pPr>
        <w:pStyle w:val="Curriculum2"/>
      </w:pPr>
      <w:r w:rsidRPr="00790EC9">
        <w:t>NM</w:t>
      </w:r>
      <w:r w:rsidR="0013763F">
        <w:t xml:space="preserve"> </w:t>
      </w:r>
      <w:r w:rsidRPr="00790EC9">
        <w:t>801</w:t>
      </w:r>
      <w:r w:rsidRPr="00790EC9">
        <w:tab/>
        <w:t>Marine Pipeline Integrity</w:t>
      </w:r>
      <w:r w:rsidRPr="00790EC9">
        <w:tab/>
        <w:t>5</w:t>
      </w:r>
      <w:r w:rsidRPr="00790EC9">
        <w:tab/>
        <w:t>10</w:t>
      </w:r>
    </w:p>
    <w:p w:rsidR="00790EC9" w:rsidRDefault="00790EC9" w:rsidP="00790EC9">
      <w:pPr>
        <w:pStyle w:val="Curriculum2"/>
      </w:pPr>
      <w:r w:rsidRPr="00790EC9">
        <w:t xml:space="preserve">NM 959  </w:t>
      </w:r>
      <w:r w:rsidRPr="00790EC9">
        <w:tab/>
        <w:t xml:space="preserve">Dynamics of Floating Offshore Installations </w:t>
      </w:r>
      <w:r w:rsidRPr="00790EC9">
        <w:tab/>
        <w:t xml:space="preserve">5 </w:t>
      </w:r>
      <w:r w:rsidRPr="00790EC9">
        <w:tab/>
        <w:t>10</w:t>
      </w:r>
    </w:p>
    <w:p w:rsidR="00C20550" w:rsidRPr="00C20550" w:rsidRDefault="00C20550" w:rsidP="00C20550">
      <w:pPr>
        <w:pStyle w:val="Curriculum2"/>
      </w:pPr>
      <w:r w:rsidRPr="00C20550">
        <w:t>NM 837</w:t>
      </w:r>
      <w:r w:rsidRPr="00C20550">
        <w:tab/>
        <w:t>Underwater Vehicles</w:t>
      </w:r>
      <w:r w:rsidRPr="00C20550">
        <w:tab/>
        <w:t>5</w:t>
      </w:r>
      <w:r w:rsidRPr="00C20550">
        <w:tab/>
        <w:t>10</w:t>
      </w:r>
    </w:p>
    <w:p w:rsidR="00C20550" w:rsidRPr="00790EC9" w:rsidRDefault="00C20550" w:rsidP="00790EC9">
      <w:pPr>
        <w:pStyle w:val="Curriculum2"/>
      </w:pPr>
    </w:p>
    <w:p w:rsidR="00790EC9" w:rsidRDefault="00790EC9" w:rsidP="00C20550">
      <w:pPr>
        <w:pStyle w:val="Curriculum2"/>
        <w:ind w:left="0"/>
      </w:pPr>
    </w:p>
    <w:p w:rsidR="00D70F5B" w:rsidRDefault="00D70F5B" w:rsidP="00D70F5B">
      <w:pPr>
        <w:pStyle w:val="Curriculum2"/>
      </w:pPr>
      <w:r>
        <w:t>Students for the Postgraduate</w:t>
      </w:r>
      <w:r w:rsidR="00C249DC">
        <w:t xml:space="preserve"> Diploma and degree of MSc only</w:t>
      </w:r>
    </w:p>
    <w:p w:rsidR="00C249DC" w:rsidRDefault="00C249DC" w:rsidP="00D70F5B">
      <w:pPr>
        <w:pStyle w:val="Curriculum2"/>
      </w:pPr>
    </w:p>
    <w:p w:rsidR="00D70F5B" w:rsidRDefault="00A32983" w:rsidP="00D70F5B">
      <w:pPr>
        <w:pStyle w:val="Curriculum2"/>
      </w:pPr>
      <w:r>
        <w:t>NM 964</w:t>
      </w:r>
      <w:r w:rsidR="008C582D">
        <w:tab/>
        <w:t xml:space="preserve">Group Project </w:t>
      </w:r>
      <w:r w:rsidR="008C582D">
        <w:tab/>
        <w:t xml:space="preserve">5 </w:t>
      </w:r>
      <w:r w:rsidR="008C582D">
        <w:tab/>
        <w:t>40</w:t>
      </w:r>
    </w:p>
    <w:p w:rsidR="00D70F5B" w:rsidRDefault="00D70F5B" w:rsidP="00D70F5B">
      <w:pPr>
        <w:pStyle w:val="Calendar2"/>
      </w:pPr>
    </w:p>
    <w:p w:rsidR="00790EC9" w:rsidRDefault="00790EC9" w:rsidP="00D70F5B">
      <w:pPr>
        <w:pStyle w:val="Curriculum2"/>
      </w:pPr>
    </w:p>
    <w:p w:rsidR="00D70F5B" w:rsidRDefault="00D70F5B" w:rsidP="00D70F5B">
      <w:pPr>
        <w:pStyle w:val="Curriculum2"/>
      </w:pPr>
      <w:r>
        <w:t>Stud</w:t>
      </w:r>
      <w:r w:rsidR="00C249DC">
        <w:t>ents for the degree of MSc only</w:t>
      </w:r>
    </w:p>
    <w:p w:rsidR="00C249DC" w:rsidRDefault="00C249DC" w:rsidP="00D70F5B">
      <w:pPr>
        <w:pStyle w:val="Curriculum2"/>
      </w:pPr>
    </w:p>
    <w:p w:rsidR="00D70F5B" w:rsidRDefault="006B04BA" w:rsidP="00D70F5B">
      <w:pPr>
        <w:pStyle w:val="Curriculum2"/>
      </w:pPr>
      <w:r>
        <w:lastRenderedPageBreak/>
        <w:t>NM 965</w:t>
      </w:r>
      <w:r w:rsidR="00D70F5B">
        <w:t xml:space="preserve"> </w:t>
      </w:r>
      <w:r w:rsidR="00D70F5B">
        <w:tab/>
        <w:t xml:space="preserve">Individual Project </w:t>
      </w:r>
      <w:r w:rsidR="00D70F5B">
        <w:tab/>
        <w:t xml:space="preserve">5 </w:t>
      </w:r>
      <w:r w:rsidR="00D70F5B">
        <w:tab/>
        <w:t>60</w:t>
      </w:r>
    </w:p>
    <w:p w:rsidR="00D62C5C" w:rsidRDefault="00D62C5C" w:rsidP="00D70F5B">
      <w:pPr>
        <w:pStyle w:val="Curriculum2"/>
      </w:pPr>
    </w:p>
    <w:p w:rsidR="00D62C5C" w:rsidRPr="00D62C5C" w:rsidRDefault="00D62C5C" w:rsidP="00D62C5C">
      <w:pPr>
        <w:ind w:left="1440"/>
        <w:jc w:val="both"/>
        <w:rPr>
          <w:rFonts w:ascii="Arial" w:eastAsia="Calibri" w:hAnsi="Arial" w:cs="Arial"/>
          <w:szCs w:val="24"/>
          <w:lang w:eastAsia="en-GB"/>
        </w:rPr>
      </w:pPr>
      <w:r w:rsidRPr="00D62C5C">
        <w:rPr>
          <w:rFonts w:ascii="Arial" w:eastAsia="SimSun" w:hAnsi="Arial" w:cs="Arial"/>
        </w:rPr>
        <w:t>Exceptionally</w:t>
      </w:r>
      <w:r w:rsidRPr="00D62C5C">
        <w:rPr>
          <w:rFonts w:ascii="Arial" w:eastAsia="SimSun" w:hAnsi="Arial" w:cs="Arial"/>
          <w:szCs w:val="24"/>
        </w:rPr>
        <w:t>, such other classes totalling no more than 20 credits, as approved by the Course Director.</w:t>
      </w:r>
      <w:r w:rsidRPr="00D62C5C">
        <w:rPr>
          <w:rFonts w:ascii="Arial" w:eastAsia="SimSun" w:hAnsi="Arial" w:cs="Arial"/>
        </w:rPr>
        <w:t xml:space="preserve"> Students who have previously completed any class from the list of compulsory classes will be required to undertake an appropriate alternative as approved by the Course Director</w:t>
      </w:r>
      <w:r>
        <w:rPr>
          <w:rFonts w:ascii="Arial" w:eastAsia="SimSun" w:hAnsi="Arial" w:cs="Arial"/>
        </w:rPr>
        <w:t>.</w:t>
      </w:r>
      <w:r w:rsidRPr="00D62C5C">
        <w:rPr>
          <w:rFonts w:ascii="Arial" w:eastAsia="Calibri" w:hAnsi="Arial" w:cs="Arial"/>
          <w:szCs w:val="24"/>
          <w:lang w:eastAsia="en-GB"/>
        </w:rPr>
        <w:t xml:space="preserve"> </w:t>
      </w:r>
    </w:p>
    <w:p w:rsidR="00D70F5B" w:rsidRDefault="00D70F5B" w:rsidP="0013763F">
      <w:pPr>
        <w:pStyle w:val="Calendar2"/>
        <w:ind w:left="0"/>
      </w:pPr>
    </w:p>
    <w:p w:rsidR="00D70F5B" w:rsidRDefault="00D70F5B" w:rsidP="00D70F5B">
      <w:pPr>
        <w:pStyle w:val="CalendarHeader2"/>
      </w:pPr>
      <w:r>
        <w:t>Examination, Progress and Final Assessment</w:t>
      </w:r>
    </w:p>
    <w:p w:rsidR="00D70F5B" w:rsidRDefault="00724508" w:rsidP="00D70F5B">
      <w:pPr>
        <w:pStyle w:val="Calendar1"/>
      </w:pPr>
      <w:r>
        <w:t>19.49.65</w:t>
      </w:r>
      <w:r>
        <w:tab/>
      </w:r>
      <w:r w:rsidR="00762AB6">
        <w:t>Regulations 19.1.25 – 19.1.33 shall apply.</w:t>
      </w:r>
    </w:p>
    <w:p w:rsidR="00D70F5B" w:rsidRDefault="00D70F5B" w:rsidP="00D70F5B">
      <w:pPr>
        <w:pStyle w:val="Calendar1"/>
      </w:pPr>
      <w:r>
        <w:t>19.49.66</w:t>
      </w:r>
      <w:r>
        <w:tab/>
        <w:t>The final assessment will be based on performance in the examinations, course work and the Individual Project where undertaken</w:t>
      </w:r>
      <w:r w:rsidR="00790EC9">
        <w:t>.</w:t>
      </w:r>
    </w:p>
    <w:p w:rsidR="00D70F5B" w:rsidRDefault="00D70F5B" w:rsidP="00D70F5B">
      <w:pPr>
        <w:pStyle w:val="Calendar2"/>
      </w:pPr>
    </w:p>
    <w:p w:rsidR="00D70F5B" w:rsidRDefault="00D70F5B" w:rsidP="00D70F5B">
      <w:pPr>
        <w:pStyle w:val="CalendarHeader2"/>
      </w:pPr>
      <w:r>
        <w:t>Award</w:t>
      </w:r>
    </w:p>
    <w:p w:rsidR="00D70F5B" w:rsidRDefault="00D70F5B" w:rsidP="00D70F5B">
      <w:pPr>
        <w:pStyle w:val="Calendar1"/>
      </w:pPr>
      <w:r>
        <w:t>19.49.67</w:t>
      </w:r>
      <w:r>
        <w:rPr>
          <w:b/>
          <w:bCs/>
        </w:rPr>
        <w:tab/>
        <w:t xml:space="preserve">Degree of MSc: </w:t>
      </w:r>
      <w:r>
        <w:t xml:space="preserve">In order to qualify for the award of the degree of MSc in Subsea </w:t>
      </w:r>
      <w:r w:rsidR="00790EC9">
        <w:t xml:space="preserve">and Pipeline </w:t>
      </w:r>
      <w:r>
        <w:t xml:space="preserve">Engineering a candidate must have performed to the satisfaction of the Board of Examiners and must </w:t>
      </w:r>
      <w:r w:rsidR="008C582D">
        <w:t>have accumulated no fewer than 1</w:t>
      </w:r>
      <w:r>
        <w:t>80 cr</w:t>
      </w:r>
      <w:r w:rsidR="008C582D">
        <w:t>edits, of which no fewer than 80</w:t>
      </w:r>
      <w:r>
        <w:t xml:space="preserve"> mus</w:t>
      </w:r>
      <w:r w:rsidR="008C582D">
        <w:t>t be from the taught classes, 40</w:t>
      </w:r>
      <w:r>
        <w:t xml:space="preserve"> from the Group Project and 60 from the Individual Project</w:t>
      </w:r>
      <w:r w:rsidR="00FA12EC">
        <w:t xml:space="preserve"> NM 965</w:t>
      </w:r>
      <w:r>
        <w:t>.</w:t>
      </w:r>
    </w:p>
    <w:p w:rsidR="00D70F5B" w:rsidRDefault="00D70F5B" w:rsidP="00D70F5B">
      <w:pPr>
        <w:pStyle w:val="Calendar1"/>
      </w:pPr>
      <w:r>
        <w:t>19.49.68</w:t>
      </w:r>
      <w:r>
        <w:rPr>
          <w:b/>
          <w:bCs/>
        </w:rPr>
        <w:tab/>
        <w:t xml:space="preserve">Postgraduate Diploma: </w:t>
      </w:r>
      <w:r>
        <w:t xml:space="preserve">In order to qualify for the award of the Postgraduate Diploma in Subsea </w:t>
      </w:r>
      <w:r w:rsidR="00737E70">
        <w:t>and Pipel</w:t>
      </w:r>
      <w:r w:rsidR="00790EC9">
        <w:t xml:space="preserve">ine </w:t>
      </w:r>
      <w:r>
        <w:t>Engineering a candidate must have performed to the satisfaction of the Board of Examiners and must have accumulated no fewer than 120 cr</w:t>
      </w:r>
      <w:r w:rsidR="008C582D">
        <w:t>edits, of which no fewer than 80</w:t>
      </w:r>
      <w:r>
        <w:t xml:space="preserve"> must b</w:t>
      </w:r>
      <w:r w:rsidR="008C582D">
        <w:t>e from the taught classes and 40</w:t>
      </w:r>
      <w:r>
        <w:t xml:space="preserve"> from the Group Project.</w:t>
      </w:r>
    </w:p>
    <w:p w:rsidR="00D70F5B" w:rsidRDefault="00D70F5B" w:rsidP="00D70F5B">
      <w:pPr>
        <w:pStyle w:val="Calendar1"/>
      </w:pPr>
      <w:r>
        <w:t>19.49.69</w:t>
      </w:r>
      <w:r>
        <w:rPr>
          <w:b/>
          <w:bCs/>
        </w:rPr>
        <w:tab/>
        <w:t xml:space="preserve">Postgraduate Certificate: </w:t>
      </w:r>
      <w:r>
        <w:t xml:space="preserve">In order to qualify for the award of the Postgraduate Certificate in Subsea </w:t>
      </w:r>
      <w:r w:rsidR="00790EC9">
        <w:t xml:space="preserve">and Pipeline </w:t>
      </w:r>
      <w:r>
        <w:t>Engineering a candidate must have performed to the satisfaction of the Board of Examiners and must have accumulated no fewer than 60 credits from the taught classes of the course.</w:t>
      </w:r>
    </w:p>
    <w:p w:rsidR="00705335" w:rsidRDefault="00705335" w:rsidP="00D70F5B">
      <w:pPr>
        <w:pStyle w:val="Calendar1"/>
      </w:pPr>
    </w:p>
    <w:p w:rsidR="0013763F" w:rsidRDefault="00705335" w:rsidP="0013763F">
      <w:pPr>
        <w:pStyle w:val="NoSpacing"/>
        <w:ind w:left="1440"/>
        <w:rPr>
          <w:rFonts w:ascii="Arial" w:hAnsi="Arial" w:cs="Arial"/>
          <w:b/>
          <w:sz w:val="32"/>
          <w:szCs w:val="32"/>
        </w:rPr>
      </w:pPr>
      <w:r>
        <w:br w:type="page"/>
      </w:r>
      <w:r w:rsidR="0013763F" w:rsidRPr="00F865C8">
        <w:rPr>
          <w:rFonts w:ascii="Arial" w:hAnsi="Arial" w:cs="Arial"/>
          <w:b/>
          <w:sz w:val="32"/>
          <w:szCs w:val="32"/>
        </w:rPr>
        <w:lastRenderedPageBreak/>
        <w:t>FACULTY OF ENGINEERING</w:t>
      </w:r>
    </w:p>
    <w:p w:rsidR="0013763F" w:rsidRPr="0013763F" w:rsidRDefault="0013763F" w:rsidP="0013763F">
      <w:pPr>
        <w:pStyle w:val="NoSpacing"/>
        <w:rPr>
          <w:rFonts w:ascii="Arial" w:hAnsi="Arial" w:cs="Arial"/>
          <w:b/>
          <w:sz w:val="28"/>
          <w:szCs w:val="28"/>
        </w:rPr>
      </w:pPr>
    </w:p>
    <w:p w:rsidR="00C249DC" w:rsidRDefault="00C249DC" w:rsidP="0013763F">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13763F" w:rsidRPr="0013763F" w:rsidRDefault="0013763F" w:rsidP="0013763F">
      <w:pPr>
        <w:pStyle w:val="NoSpacing"/>
        <w:ind w:left="1440"/>
        <w:rPr>
          <w:rFonts w:ascii="Arial" w:hAnsi="Arial" w:cs="Arial"/>
          <w:b/>
          <w:sz w:val="28"/>
          <w:szCs w:val="28"/>
        </w:rPr>
      </w:pPr>
    </w:p>
    <w:p w:rsidR="00705335" w:rsidRDefault="00C249DC" w:rsidP="00E274E9">
      <w:pPr>
        <w:pStyle w:val="CalendarHeader1"/>
      </w:pPr>
      <w:r>
        <w:tab/>
      </w:r>
      <w:r w:rsidRPr="001227AE">
        <w:t>SHIP AND OFFSHORE STRUCTURES</w:t>
      </w:r>
    </w:p>
    <w:p w:rsidR="00705335" w:rsidRPr="001227AE" w:rsidRDefault="00705335" w:rsidP="00705335">
      <w:pPr>
        <w:pStyle w:val="p3toc3"/>
      </w:pPr>
      <w:bookmarkStart w:id="484" w:name="_Toc342918610"/>
      <w:r w:rsidRPr="001227AE">
        <w:t>MSc in Ship and Offshore Structures</w:t>
      </w:r>
      <w:bookmarkEnd w:id="484"/>
    </w:p>
    <w:p w:rsidR="00705335" w:rsidRPr="001227AE" w:rsidRDefault="00705335" w:rsidP="00705335">
      <w:pPr>
        <w:pStyle w:val="CalendarHeader2"/>
      </w:pPr>
      <w:r w:rsidRPr="001227AE">
        <w:rPr>
          <w:bCs/>
          <w:lang w:val="en-US"/>
        </w:rPr>
        <w:t xml:space="preserve">Postgraduate Diploma in </w:t>
      </w:r>
      <w:r w:rsidRPr="001227AE">
        <w:t>Ship and Offshore Structures</w:t>
      </w:r>
    </w:p>
    <w:p w:rsidR="00705335" w:rsidRPr="001227AE" w:rsidRDefault="00705335" w:rsidP="00705335">
      <w:pPr>
        <w:pStyle w:val="CalendarHeader2"/>
      </w:pPr>
      <w:r w:rsidRPr="001227AE">
        <w:rPr>
          <w:bCs/>
          <w:lang w:val="en-US"/>
        </w:rPr>
        <w:t xml:space="preserve">Postgraduate Certificate in </w:t>
      </w:r>
      <w:r w:rsidRPr="001227AE">
        <w:t>Ship and Offshore Structures</w:t>
      </w:r>
    </w:p>
    <w:p w:rsidR="00705335" w:rsidRPr="001227AE" w:rsidRDefault="00705335" w:rsidP="00705335">
      <w:pPr>
        <w:pStyle w:val="Calendar2"/>
      </w:pPr>
      <w:r>
        <w:fldChar w:fldCharType="begin"/>
      </w:r>
      <w:r>
        <w:instrText xml:space="preserve"> XE "</w:instrText>
      </w:r>
      <w:r w:rsidRPr="00C54166">
        <w:instrText>Ship and Offshore Structures (MSc, PgDip and PgCert)</w:instrText>
      </w:r>
      <w:r>
        <w:instrText xml:space="preserve">" </w:instrText>
      </w:r>
      <w:r>
        <w:fldChar w:fldCharType="end"/>
      </w:r>
    </w:p>
    <w:p w:rsidR="00705335" w:rsidRPr="001227AE" w:rsidRDefault="00705335" w:rsidP="00705335">
      <w:pPr>
        <w:pStyle w:val="CalendarHeader2"/>
      </w:pPr>
      <w:r w:rsidRPr="001227AE">
        <w:t>Course Regulations</w:t>
      </w:r>
    </w:p>
    <w:p w:rsidR="00705335" w:rsidRDefault="00705335" w:rsidP="00705335">
      <w:pPr>
        <w:pStyle w:val="Calendar2"/>
      </w:pPr>
      <w:r w:rsidRPr="001227AE">
        <w:t>[These regulations are to be read in conjunction with Regulations 19.1]</w:t>
      </w:r>
    </w:p>
    <w:p w:rsidR="00705335" w:rsidRPr="003C0E1A" w:rsidRDefault="00705335" w:rsidP="00705335">
      <w:pPr>
        <w:pStyle w:val="Calendar2"/>
        <w:rPr>
          <w:i/>
        </w:rPr>
      </w:pPr>
      <w:r>
        <w:rPr>
          <w:i/>
          <w:lang w:val="en-US"/>
        </w:rPr>
        <w:t xml:space="preserve">. </w:t>
      </w:r>
    </w:p>
    <w:p w:rsidR="00705335" w:rsidRPr="001227AE" w:rsidRDefault="00705335" w:rsidP="00705335">
      <w:pPr>
        <w:pStyle w:val="Calendar2"/>
      </w:pPr>
    </w:p>
    <w:p w:rsidR="00705335" w:rsidRPr="001227AE" w:rsidRDefault="00705335" w:rsidP="00705335">
      <w:pPr>
        <w:pStyle w:val="CalendarHeader2"/>
      </w:pPr>
      <w:r w:rsidRPr="001227AE">
        <w:t>Admission</w:t>
      </w:r>
    </w:p>
    <w:p w:rsidR="00705335" w:rsidRPr="001227AE" w:rsidRDefault="00705335" w:rsidP="00705335">
      <w:pPr>
        <w:pStyle w:val="Calendar1"/>
      </w:pPr>
      <w:r>
        <w:t>19.49.71</w:t>
      </w:r>
      <w:r>
        <w:tab/>
      </w:r>
      <w:r w:rsidRPr="001227AE">
        <w:t>Regulation</w:t>
      </w:r>
      <w:r>
        <w:t xml:space="preserve">s 19.1.1 - </w:t>
      </w:r>
      <w:r w:rsidRPr="001227AE">
        <w:t>19.1.3 shall apply.</w:t>
      </w:r>
    </w:p>
    <w:p w:rsidR="00705335" w:rsidRPr="001227AE" w:rsidRDefault="00705335" w:rsidP="00705335">
      <w:pPr>
        <w:pStyle w:val="Calendar2"/>
      </w:pPr>
    </w:p>
    <w:p w:rsidR="00705335" w:rsidRPr="001227AE" w:rsidRDefault="00705335" w:rsidP="00705335">
      <w:pPr>
        <w:pStyle w:val="CalendarHeader2"/>
      </w:pPr>
      <w:r w:rsidRPr="001227AE">
        <w:t>Duration of Study</w:t>
      </w:r>
    </w:p>
    <w:p w:rsidR="00705335" w:rsidRPr="001227AE" w:rsidRDefault="00705335" w:rsidP="00911B38">
      <w:pPr>
        <w:pStyle w:val="Calendar1"/>
      </w:pPr>
      <w:r>
        <w:t>19.49.72</w:t>
      </w:r>
      <w:r>
        <w:tab/>
      </w:r>
      <w:r w:rsidR="00724508">
        <w:t>Regulations 19.1.5 and 19.1.6</w:t>
      </w:r>
      <w:r w:rsidRPr="001227AE">
        <w:t xml:space="preserve"> shall apply.  </w:t>
      </w:r>
    </w:p>
    <w:p w:rsidR="00705335" w:rsidRPr="001227AE" w:rsidRDefault="00705335" w:rsidP="00705335">
      <w:pPr>
        <w:pStyle w:val="Calendar2"/>
      </w:pPr>
    </w:p>
    <w:p w:rsidR="00705335" w:rsidRPr="001227AE" w:rsidRDefault="00705335" w:rsidP="00705335">
      <w:pPr>
        <w:pStyle w:val="CalendarHeader2"/>
      </w:pPr>
      <w:r>
        <w:t>Mode</w:t>
      </w:r>
      <w:r w:rsidRPr="001227AE">
        <w:t xml:space="preserve"> of Study</w:t>
      </w:r>
    </w:p>
    <w:p w:rsidR="00705335" w:rsidRDefault="00705335" w:rsidP="00705335">
      <w:pPr>
        <w:pStyle w:val="Calendar1"/>
      </w:pPr>
      <w:r>
        <w:t>19.49.73</w:t>
      </w:r>
      <w:r>
        <w:tab/>
      </w:r>
      <w:r w:rsidRPr="001227AE">
        <w:t xml:space="preserve">The courses are available by full-time and part-time study.  </w:t>
      </w:r>
    </w:p>
    <w:p w:rsidR="00705335" w:rsidRPr="001227AE" w:rsidRDefault="00705335" w:rsidP="00705335">
      <w:pPr>
        <w:pStyle w:val="Calendar2"/>
      </w:pPr>
    </w:p>
    <w:p w:rsidR="00705335" w:rsidRPr="001227AE" w:rsidRDefault="00705335" w:rsidP="00705335">
      <w:pPr>
        <w:pStyle w:val="CalendarHeader2"/>
      </w:pPr>
      <w:r w:rsidRPr="001227AE">
        <w:t>Curriculum</w:t>
      </w:r>
    </w:p>
    <w:p w:rsidR="00705335" w:rsidRDefault="005133C8" w:rsidP="00705335">
      <w:pPr>
        <w:pStyle w:val="Calendar1"/>
        <w:rPr>
          <w:lang w:val="en-US"/>
        </w:rPr>
      </w:pPr>
      <w:r>
        <w:rPr>
          <w:lang w:val="en-US"/>
        </w:rPr>
        <w:t>19.49.74</w:t>
      </w:r>
      <w:r w:rsidR="00705335">
        <w:rPr>
          <w:lang w:val="en-US"/>
        </w:rPr>
        <w:tab/>
      </w:r>
      <w:r w:rsidR="00705335" w:rsidRPr="001227AE">
        <w:rPr>
          <w:lang w:val="en-US"/>
        </w:rPr>
        <w:t>All students shall undertake an</w:t>
      </w:r>
      <w:r w:rsidR="00C249DC">
        <w:rPr>
          <w:lang w:val="en-US"/>
        </w:rPr>
        <w:t xml:space="preserve"> approved curriculum as follows</w:t>
      </w:r>
    </w:p>
    <w:p w:rsidR="00705335" w:rsidRDefault="00705335" w:rsidP="00705335">
      <w:pPr>
        <w:pStyle w:val="Calendar1"/>
        <w:rPr>
          <w:lang w:val="en-US"/>
        </w:rPr>
      </w:pPr>
    </w:p>
    <w:p w:rsidR="00705335" w:rsidRDefault="00705335" w:rsidP="00705335">
      <w:pPr>
        <w:pStyle w:val="CalendarNumberedList"/>
        <w:rPr>
          <w:lang w:val="en-US"/>
        </w:rPr>
      </w:pPr>
      <w:r>
        <w:rPr>
          <w:lang w:val="en-US"/>
        </w:rPr>
        <w:t>for the Postgraduate Certificate  no fewer than 60 credits</w:t>
      </w:r>
    </w:p>
    <w:p w:rsidR="0033116C" w:rsidRDefault="00705335" w:rsidP="00705335">
      <w:pPr>
        <w:pStyle w:val="CalendarNumberedList"/>
        <w:rPr>
          <w:lang w:val="en-US"/>
        </w:rPr>
      </w:pPr>
      <w:r>
        <w:rPr>
          <w:lang w:val="en-US"/>
        </w:rPr>
        <w:t xml:space="preserve">for the Postgraduate Diploma  no fewer than 120 </w:t>
      </w:r>
      <w:r w:rsidR="0033116C">
        <w:rPr>
          <w:lang w:val="en-US"/>
        </w:rPr>
        <w:t>credits including a group</w:t>
      </w:r>
    </w:p>
    <w:p w:rsidR="00705335" w:rsidRDefault="00705335" w:rsidP="00705335">
      <w:pPr>
        <w:pStyle w:val="CalendarNumberedList"/>
        <w:rPr>
          <w:lang w:val="en-US"/>
        </w:rPr>
      </w:pPr>
      <w:r>
        <w:rPr>
          <w:lang w:val="en-US"/>
        </w:rPr>
        <w:t>project</w:t>
      </w:r>
    </w:p>
    <w:p w:rsidR="0033116C" w:rsidRDefault="00705335" w:rsidP="00705335">
      <w:pPr>
        <w:pStyle w:val="CalendarNumberedList"/>
        <w:rPr>
          <w:lang w:val="en-US"/>
        </w:rPr>
      </w:pPr>
      <w:r>
        <w:rPr>
          <w:lang w:val="en-US"/>
        </w:rPr>
        <w:t xml:space="preserve">for the degree of MSc no fewer than 180 credits including an individual </w:t>
      </w:r>
    </w:p>
    <w:p w:rsidR="00705335" w:rsidRPr="001227AE" w:rsidRDefault="00705335" w:rsidP="00705335">
      <w:pPr>
        <w:pStyle w:val="CalendarNumberedList"/>
        <w:rPr>
          <w:lang w:val="en-US"/>
        </w:rPr>
      </w:pPr>
      <w:r>
        <w:rPr>
          <w:lang w:val="en-US"/>
        </w:rPr>
        <w:t>project</w:t>
      </w:r>
    </w:p>
    <w:p w:rsidR="00705335" w:rsidRPr="001227AE" w:rsidRDefault="00705335" w:rsidP="00705335">
      <w:pPr>
        <w:pStyle w:val="Calendar2"/>
      </w:pPr>
    </w:p>
    <w:p w:rsidR="00705335" w:rsidRDefault="00705335" w:rsidP="00705335">
      <w:pPr>
        <w:pStyle w:val="Curriculum2"/>
      </w:pPr>
      <w:r w:rsidRPr="001227AE">
        <w:t>Classes</w:t>
      </w:r>
      <w:r w:rsidRPr="001227AE">
        <w:tab/>
      </w:r>
      <w:r w:rsidRPr="001227AE">
        <w:tab/>
        <w:t>Level</w:t>
      </w:r>
      <w:r w:rsidRPr="001227AE">
        <w:tab/>
        <w:t>Credits</w:t>
      </w:r>
    </w:p>
    <w:p w:rsidR="00C249DC" w:rsidRPr="001227AE" w:rsidRDefault="00C249DC" w:rsidP="00705335">
      <w:pPr>
        <w:pStyle w:val="Curriculum2"/>
      </w:pPr>
    </w:p>
    <w:p w:rsidR="00A63F46" w:rsidRPr="00A63F46" w:rsidRDefault="00FF4221" w:rsidP="00A63F46">
      <w:pPr>
        <w:pStyle w:val="Curriculum2"/>
        <w:rPr>
          <w:lang w:eastAsia="en-GB"/>
        </w:rPr>
      </w:pPr>
      <w:r>
        <w:rPr>
          <w:lang w:eastAsia="en-GB"/>
        </w:rPr>
        <w:t>NM 967</w:t>
      </w:r>
      <w:r w:rsidR="00A63F46" w:rsidRPr="00A63F46">
        <w:rPr>
          <w:lang w:eastAsia="en-GB"/>
        </w:rPr>
        <w:t xml:space="preserve">   </w:t>
      </w:r>
      <w:r w:rsidR="00A63F46" w:rsidRPr="00A63F46">
        <w:rPr>
          <w:lang w:eastAsia="en-GB"/>
        </w:rPr>
        <w:tab/>
        <w:t>Reliability-Based Structural Design and</w:t>
      </w:r>
      <w:r w:rsidR="00A63F46" w:rsidRPr="00A63F46">
        <w:rPr>
          <w:lang w:eastAsia="en-GB"/>
        </w:rPr>
        <w:tab/>
        <w:t>5</w:t>
      </w:r>
      <w:r w:rsidR="00A63F46" w:rsidRPr="00A63F46">
        <w:rPr>
          <w:lang w:eastAsia="en-GB"/>
        </w:rPr>
        <w:tab/>
        <w:t>10</w:t>
      </w:r>
    </w:p>
    <w:p w:rsidR="00A63F46" w:rsidRPr="00A63F46" w:rsidRDefault="00A63F46" w:rsidP="00A63F46">
      <w:pPr>
        <w:pStyle w:val="Curriculum2"/>
        <w:rPr>
          <w:bCs/>
          <w:iCs/>
          <w:lang w:eastAsia="en-GB"/>
        </w:rPr>
      </w:pPr>
      <w:r w:rsidRPr="00A63F46">
        <w:rPr>
          <w:lang w:eastAsia="en-GB"/>
        </w:rPr>
        <w:tab/>
        <w:t>Plated Structures</w:t>
      </w:r>
    </w:p>
    <w:p w:rsidR="00A63F46" w:rsidRPr="00A63F46" w:rsidRDefault="00B970F6" w:rsidP="00A63F46">
      <w:pPr>
        <w:pStyle w:val="Curriculum2"/>
      </w:pPr>
      <w:r>
        <w:t>NM 958</w:t>
      </w:r>
      <w:r w:rsidR="00A63F46" w:rsidRPr="00A63F46">
        <w:tab/>
        <w:t>Risers and Mooring Lines</w:t>
      </w:r>
      <w:r w:rsidR="00A63F46" w:rsidRPr="00A63F46">
        <w:tab/>
        <w:t>5</w:t>
      </w:r>
      <w:r w:rsidR="00A63F46" w:rsidRPr="00A63F46">
        <w:tab/>
        <w:t>10</w:t>
      </w:r>
    </w:p>
    <w:p w:rsidR="00A63F46" w:rsidRPr="00A63F46" w:rsidRDefault="002C6929" w:rsidP="00F23082">
      <w:pPr>
        <w:pStyle w:val="Curriculum2"/>
      </w:pPr>
      <w:r>
        <w:t>NM 9</w:t>
      </w:r>
      <w:r w:rsidR="005406DC">
        <w:t>59</w:t>
      </w:r>
      <w:r w:rsidR="00A63F46" w:rsidRPr="00A63F46">
        <w:tab/>
        <w:t xml:space="preserve">Dynamics of </w:t>
      </w:r>
      <w:r w:rsidR="005406DC">
        <w:t>Floating Offshore Installations</w:t>
      </w:r>
      <w:r>
        <w:tab/>
        <w:t>5</w:t>
      </w:r>
      <w:r>
        <w:tab/>
        <w:t>10</w:t>
      </w:r>
    </w:p>
    <w:p w:rsidR="00A63F46" w:rsidRPr="00905397" w:rsidRDefault="00FF4221" w:rsidP="00A63F46">
      <w:pPr>
        <w:pStyle w:val="Curriculum2"/>
        <w:rPr>
          <w:b/>
        </w:rPr>
      </w:pPr>
      <w:r>
        <w:t xml:space="preserve">NM </w:t>
      </w:r>
      <w:r w:rsidR="005406DC">
        <w:t>962</w:t>
      </w:r>
      <w:r w:rsidR="00A63F46" w:rsidRPr="00A63F46">
        <w:tab/>
      </w:r>
      <w:r w:rsidR="005406DC">
        <w:t>Advanced Marine Structures</w:t>
      </w:r>
      <w:r w:rsidR="00A63F46" w:rsidRPr="00A63F46">
        <w:tab/>
        <w:t>5</w:t>
      </w:r>
      <w:r w:rsidR="00A63F46" w:rsidRPr="00A63F46">
        <w:tab/>
        <w:t>10</w:t>
      </w:r>
    </w:p>
    <w:p w:rsidR="00705335" w:rsidRPr="003C0E1A" w:rsidRDefault="00705335" w:rsidP="00705335">
      <w:pPr>
        <w:pStyle w:val="Calendar2"/>
      </w:pPr>
      <w:r w:rsidRPr="001227AE">
        <w:t xml:space="preserve">            </w:t>
      </w:r>
    </w:p>
    <w:p w:rsidR="00866B46" w:rsidRPr="00C415C5" w:rsidRDefault="00866B46" w:rsidP="00866B46">
      <w:pPr>
        <w:tabs>
          <w:tab w:val="left" w:pos="1440"/>
          <w:tab w:val="left" w:pos="2880"/>
          <w:tab w:val="right" w:pos="8352"/>
          <w:tab w:val="right" w:pos="9504"/>
        </w:tabs>
        <w:ind w:left="1440"/>
        <w:rPr>
          <w:rFonts w:ascii="Arial" w:hAnsi="Arial"/>
        </w:rPr>
      </w:pPr>
      <w:r w:rsidRPr="00C415C5">
        <w:rPr>
          <w:rFonts w:ascii="Arial" w:hAnsi="Arial"/>
        </w:rPr>
        <w:t>NM 960</w:t>
      </w:r>
      <w:r w:rsidRPr="00C415C5">
        <w:rPr>
          <w:rFonts w:ascii="Arial" w:hAnsi="Arial"/>
        </w:rPr>
        <w:tab/>
        <w:t>Finite Element Analysis of Floating Structures</w:t>
      </w:r>
      <w:r w:rsidRPr="00C415C5">
        <w:rPr>
          <w:rFonts w:ascii="Arial" w:hAnsi="Arial"/>
        </w:rPr>
        <w:tab/>
        <w:t>5</w:t>
      </w:r>
      <w:r w:rsidRPr="00C415C5">
        <w:rPr>
          <w:rFonts w:ascii="Arial" w:hAnsi="Arial"/>
        </w:rPr>
        <w:tab/>
        <w:t>10</w:t>
      </w:r>
    </w:p>
    <w:p w:rsidR="00866B46" w:rsidRPr="00C415C5" w:rsidRDefault="00866B46" w:rsidP="00866B46">
      <w:pPr>
        <w:tabs>
          <w:tab w:val="left" w:pos="1440"/>
          <w:tab w:val="left" w:pos="2880"/>
          <w:tab w:val="right" w:pos="8352"/>
          <w:tab w:val="right" w:pos="9504"/>
        </w:tabs>
        <w:ind w:left="1440"/>
        <w:rPr>
          <w:rFonts w:ascii="Arial" w:hAnsi="Arial"/>
        </w:rPr>
      </w:pPr>
      <w:r w:rsidRPr="00C415C5">
        <w:rPr>
          <w:rFonts w:ascii="Arial" w:hAnsi="Arial"/>
        </w:rPr>
        <w:t>NM 979</w:t>
      </w:r>
      <w:r w:rsidRPr="00C415C5">
        <w:rPr>
          <w:rFonts w:ascii="Arial" w:hAnsi="Arial"/>
        </w:rPr>
        <w:tab/>
        <w:t xml:space="preserve">Computational Modelling of Problems in </w:t>
      </w:r>
      <w:r w:rsidRPr="00C415C5">
        <w:rPr>
          <w:rFonts w:ascii="Arial" w:hAnsi="Arial"/>
        </w:rPr>
        <w:tab/>
      </w:r>
      <w:r w:rsidRPr="00C415C5">
        <w:rPr>
          <w:rFonts w:ascii="Arial" w:hAnsi="Arial"/>
        </w:rPr>
        <w:br/>
      </w:r>
      <w:r w:rsidRPr="00C415C5">
        <w:rPr>
          <w:rFonts w:ascii="Arial" w:hAnsi="Arial"/>
        </w:rPr>
        <w:tab/>
        <w:t>Structural Mechanics</w:t>
      </w:r>
      <w:r w:rsidRPr="00C415C5">
        <w:rPr>
          <w:rFonts w:ascii="Arial" w:hAnsi="Arial"/>
        </w:rPr>
        <w:tab/>
        <w:t>5</w:t>
      </w:r>
      <w:r w:rsidRPr="00C415C5">
        <w:rPr>
          <w:rFonts w:ascii="Arial" w:hAnsi="Arial"/>
        </w:rPr>
        <w:tab/>
        <w:t>10</w:t>
      </w:r>
    </w:p>
    <w:p w:rsidR="00866B46" w:rsidRPr="00C415C5" w:rsidRDefault="00866B46" w:rsidP="00866B46">
      <w:pPr>
        <w:tabs>
          <w:tab w:val="left" w:pos="1440"/>
          <w:tab w:val="left" w:pos="2880"/>
          <w:tab w:val="right" w:pos="8352"/>
          <w:tab w:val="right" w:pos="9504"/>
        </w:tabs>
        <w:ind w:left="1440"/>
        <w:rPr>
          <w:rFonts w:ascii="Arial" w:hAnsi="Arial"/>
        </w:rPr>
      </w:pPr>
      <w:r w:rsidRPr="00C415C5">
        <w:rPr>
          <w:rFonts w:ascii="Arial" w:hAnsi="Arial"/>
        </w:rPr>
        <w:t>NM 981</w:t>
      </w:r>
      <w:r w:rsidRPr="00C415C5">
        <w:rPr>
          <w:rFonts w:ascii="Arial" w:hAnsi="Arial"/>
        </w:rPr>
        <w:tab/>
        <w:t>Materials Engineering</w:t>
      </w:r>
      <w:r w:rsidRPr="00C415C5">
        <w:rPr>
          <w:rFonts w:ascii="Arial" w:hAnsi="Arial"/>
        </w:rPr>
        <w:tab/>
        <w:t>5</w:t>
      </w:r>
      <w:r w:rsidRPr="00C415C5">
        <w:rPr>
          <w:rFonts w:ascii="Arial" w:hAnsi="Arial"/>
        </w:rPr>
        <w:tab/>
        <w:t>20</w:t>
      </w:r>
    </w:p>
    <w:p w:rsidR="00866B46" w:rsidRPr="00C415C5" w:rsidRDefault="00866B46" w:rsidP="00866B46">
      <w:pPr>
        <w:tabs>
          <w:tab w:val="left" w:pos="1440"/>
          <w:tab w:val="left" w:pos="2880"/>
          <w:tab w:val="right" w:pos="8352"/>
          <w:tab w:val="right" w:pos="9504"/>
        </w:tabs>
        <w:ind w:left="1440"/>
        <w:rPr>
          <w:rFonts w:ascii="Arial" w:hAnsi="Arial"/>
        </w:rPr>
      </w:pPr>
    </w:p>
    <w:p w:rsidR="00A63F46" w:rsidRDefault="00A63F46" w:rsidP="00A63F46">
      <w:pPr>
        <w:pStyle w:val="Curriculum2"/>
      </w:pPr>
      <w:r w:rsidRPr="00A63F46">
        <w:t>Students for the Postgraduate</w:t>
      </w:r>
      <w:r w:rsidR="00C249DC">
        <w:t xml:space="preserve"> Diploma and degree of MSc only</w:t>
      </w:r>
    </w:p>
    <w:p w:rsidR="0013763F" w:rsidRPr="00A63F46" w:rsidRDefault="0013763F" w:rsidP="00A63F46">
      <w:pPr>
        <w:pStyle w:val="Curriculum2"/>
      </w:pPr>
    </w:p>
    <w:p w:rsidR="00A63F46" w:rsidRPr="00A63F46" w:rsidRDefault="00A32983" w:rsidP="00A63F46">
      <w:pPr>
        <w:pStyle w:val="Curriculum2"/>
      </w:pPr>
      <w:r>
        <w:t>NM 964</w:t>
      </w:r>
      <w:r w:rsidR="00A63F46" w:rsidRPr="00A63F46">
        <w:t xml:space="preserve"> </w:t>
      </w:r>
      <w:r w:rsidR="00A63F46" w:rsidRPr="00A63F46">
        <w:tab/>
        <w:t xml:space="preserve">Group Project </w:t>
      </w:r>
      <w:r w:rsidR="00A63F46" w:rsidRPr="00A63F46">
        <w:tab/>
        <w:t xml:space="preserve">5 </w:t>
      </w:r>
      <w:r w:rsidR="00A63F46" w:rsidRPr="00A63F46">
        <w:tab/>
        <w:t>40</w:t>
      </w:r>
    </w:p>
    <w:p w:rsidR="00705335" w:rsidRDefault="00705335" w:rsidP="00705335">
      <w:pPr>
        <w:pStyle w:val="Calendar2"/>
      </w:pPr>
    </w:p>
    <w:p w:rsidR="00705335" w:rsidRDefault="00705335" w:rsidP="00705335">
      <w:pPr>
        <w:pStyle w:val="Calendar2"/>
      </w:pPr>
      <w:r>
        <w:t>Stud</w:t>
      </w:r>
      <w:r w:rsidR="00C249DC">
        <w:t>ents for the degree of MSc only</w:t>
      </w:r>
    </w:p>
    <w:p w:rsidR="00C249DC" w:rsidRDefault="00C249DC" w:rsidP="00705335">
      <w:pPr>
        <w:pStyle w:val="Calendar2"/>
      </w:pPr>
    </w:p>
    <w:p w:rsidR="00705335" w:rsidRDefault="006B04BA" w:rsidP="00705335">
      <w:pPr>
        <w:pStyle w:val="Curriculum2"/>
      </w:pPr>
      <w:r>
        <w:t>NM 965</w:t>
      </w:r>
      <w:r w:rsidR="00705335" w:rsidRPr="001227AE">
        <w:tab/>
        <w:t>Individual Project</w:t>
      </w:r>
      <w:r w:rsidR="00705335" w:rsidRPr="001227AE">
        <w:tab/>
        <w:t>5</w:t>
      </w:r>
      <w:r w:rsidR="00705335" w:rsidRPr="001227AE">
        <w:tab/>
        <w:t>60</w:t>
      </w:r>
    </w:p>
    <w:p w:rsidR="00D62C5C" w:rsidRDefault="00D62C5C" w:rsidP="00705335">
      <w:pPr>
        <w:pStyle w:val="Curriculum2"/>
      </w:pPr>
    </w:p>
    <w:p w:rsidR="00D62C5C" w:rsidRPr="00D62C5C" w:rsidRDefault="00D62C5C" w:rsidP="00D62C5C">
      <w:pPr>
        <w:ind w:left="1440"/>
        <w:jc w:val="both"/>
        <w:rPr>
          <w:rFonts w:ascii="Arial" w:eastAsia="Calibri" w:hAnsi="Arial" w:cs="Arial"/>
          <w:szCs w:val="24"/>
          <w:lang w:eastAsia="en-GB"/>
        </w:rPr>
      </w:pPr>
      <w:r w:rsidRPr="00D62C5C">
        <w:rPr>
          <w:rFonts w:ascii="Arial" w:eastAsia="SimSun" w:hAnsi="Arial" w:cs="Arial"/>
        </w:rPr>
        <w:t>Exceptionally</w:t>
      </w:r>
      <w:r w:rsidRPr="00D62C5C">
        <w:rPr>
          <w:rFonts w:ascii="Arial" w:eastAsia="SimSun" w:hAnsi="Arial" w:cs="Arial"/>
          <w:szCs w:val="24"/>
        </w:rPr>
        <w:t>, such other classes totalling no more than 20 credits, as approved by the Course Director.</w:t>
      </w:r>
      <w:r w:rsidRPr="00D62C5C">
        <w:rPr>
          <w:rFonts w:ascii="Arial" w:eastAsia="SimSun" w:hAnsi="Arial" w:cs="Arial"/>
        </w:rPr>
        <w:t xml:space="preserve"> Students who have previously completed any class from the list of compulsory classes will be required to undertake an appropriate alternative as approved by the Course Director</w:t>
      </w:r>
      <w:r>
        <w:rPr>
          <w:rFonts w:ascii="Arial" w:eastAsia="SimSun" w:hAnsi="Arial" w:cs="Arial"/>
        </w:rPr>
        <w:t>.</w:t>
      </w:r>
      <w:r w:rsidRPr="00D62C5C">
        <w:rPr>
          <w:rFonts w:ascii="Arial" w:eastAsia="Calibri" w:hAnsi="Arial" w:cs="Arial"/>
          <w:szCs w:val="24"/>
          <w:lang w:eastAsia="en-GB"/>
        </w:rPr>
        <w:t xml:space="preserve"> </w:t>
      </w:r>
    </w:p>
    <w:p w:rsidR="00705335" w:rsidRPr="001227AE" w:rsidRDefault="00705335" w:rsidP="00705335">
      <w:pPr>
        <w:pStyle w:val="Calendar2"/>
      </w:pPr>
    </w:p>
    <w:p w:rsidR="00705335" w:rsidRPr="001227AE" w:rsidRDefault="00705335" w:rsidP="00705335">
      <w:pPr>
        <w:pStyle w:val="CalendarHeader2"/>
      </w:pPr>
      <w:r w:rsidRPr="001227AE">
        <w:t>Examination, Progress and Final Assessment</w:t>
      </w:r>
    </w:p>
    <w:p w:rsidR="00762AB6" w:rsidRDefault="005133C8" w:rsidP="00705335">
      <w:pPr>
        <w:pStyle w:val="Calendar1"/>
      </w:pPr>
      <w:r>
        <w:rPr>
          <w:lang w:val="en-US"/>
        </w:rPr>
        <w:t>19.49.75</w:t>
      </w:r>
      <w:r w:rsidR="00724508">
        <w:rPr>
          <w:lang w:val="en-US"/>
        </w:rPr>
        <w:tab/>
      </w:r>
      <w:r w:rsidR="00762AB6">
        <w:t xml:space="preserve">Regulations 19.1.25 – 19.1.33 shall apply. </w:t>
      </w:r>
    </w:p>
    <w:p w:rsidR="00705335" w:rsidRPr="001227AE" w:rsidRDefault="005133C8" w:rsidP="00705335">
      <w:pPr>
        <w:pStyle w:val="Calendar1"/>
        <w:rPr>
          <w:lang w:val="en-US"/>
        </w:rPr>
      </w:pPr>
      <w:r>
        <w:rPr>
          <w:lang w:val="en-US"/>
        </w:rPr>
        <w:t>19.49.76</w:t>
      </w:r>
      <w:r w:rsidR="00705335">
        <w:rPr>
          <w:lang w:val="en-US"/>
        </w:rPr>
        <w:tab/>
      </w:r>
      <w:r w:rsidR="00705335" w:rsidRPr="001227AE">
        <w:rPr>
          <w:lang w:val="en-US"/>
        </w:rPr>
        <w:t>The final assessment will be based on performance in the examinations, course work and the Individual Project where undertaken.</w:t>
      </w:r>
    </w:p>
    <w:p w:rsidR="00705335" w:rsidRPr="001227AE" w:rsidRDefault="00705335" w:rsidP="00705335">
      <w:pPr>
        <w:pStyle w:val="Calendar2"/>
        <w:rPr>
          <w:lang w:val="en-US"/>
        </w:rPr>
      </w:pPr>
    </w:p>
    <w:p w:rsidR="00705335" w:rsidRPr="001227AE" w:rsidRDefault="00705335" w:rsidP="00705335">
      <w:pPr>
        <w:pStyle w:val="CalendarHeader2"/>
      </w:pPr>
      <w:r w:rsidRPr="001227AE">
        <w:t>Award</w:t>
      </w:r>
    </w:p>
    <w:p w:rsidR="00705335" w:rsidRPr="001227AE" w:rsidRDefault="00671540" w:rsidP="00705335">
      <w:pPr>
        <w:pStyle w:val="Calendar1"/>
        <w:rPr>
          <w:lang w:val="en-US"/>
        </w:rPr>
      </w:pPr>
      <w:r>
        <w:rPr>
          <w:lang w:val="en-US"/>
        </w:rPr>
        <w:t>19.49</w:t>
      </w:r>
      <w:r w:rsidR="005133C8">
        <w:rPr>
          <w:lang w:val="en-US"/>
        </w:rPr>
        <w:t>.77</w:t>
      </w:r>
      <w:r w:rsidR="00705335">
        <w:rPr>
          <w:lang w:val="en-US"/>
        </w:rPr>
        <w:tab/>
      </w:r>
      <w:r w:rsidR="00705335" w:rsidRPr="001227AE">
        <w:rPr>
          <w:b/>
          <w:bCs/>
          <w:lang w:val="en-US"/>
        </w:rPr>
        <w:t>Degree of MSc:</w:t>
      </w:r>
      <w:r w:rsidR="00705335" w:rsidRPr="001227AE">
        <w:rPr>
          <w:lang w:val="en-US"/>
        </w:rPr>
        <w:t xml:space="preserve"> In order to qualify for the award of the degree of MSc</w:t>
      </w:r>
      <w:r w:rsidR="00705335">
        <w:rPr>
          <w:lang w:val="en-US"/>
        </w:rPr>
        <w:t xml:space="preserve"> in </w:t>
      </w:r>
      <w:r w:rsidR="00705335" w:rsidRPr="001227AE">
        <w:t>Ship and Offshore Structures</w:t>
      </w:r>
      <w:r w:rsidR="00705335" w:rsidRPr="001227AE">
        <w:rPr>
          <w:lang w:val="en-US"/>
        </w:rPr>
        <w:t xml:space="preserve"> a candidate must have performed to the satisfaction of the Board of Examiners and must have accumulated no fewer than 180 credits, of which 60 </w:t>
      </w:r>
      <w:r w:rsidR="00705335">
        <w:rPr>
          <w:lang w:val="en-US"/>
        </w:rPr>
        <w:t xml:space="preserve">must have been awarded in respect of the </w:t>
      </w:r>
      <w:r w:rsidR="00705335" w:rsidRPr="001227AE">
        <w:rPr>
          <w:lang w:val="en-US"/>
        </w:rPr>
        <w:t>Individual Project</w:t>
      </w:r>
      <w:r w:rsidR="00FA12EC">
        <w:rPr>
          <w:lang w:val="en-US"/>
        </w:rPr>
        <w:t xml:space="preserve"> </w:t>
      </w:r>
      <w:r w:rsidR="00FA12EC">
        <w:t>NM 965</w:t>
      </w:r>
      <w:r w:rsidR="00705335" w:rsidRPr="001227AE">
        <w:rPr>
          <w:lang w:val="en-US"/>
        </w:rPr>
        <w:t>.</w:t>
      </w:r>
    </w:p>
    <w:p w:rsidR="00705335" w:rsidRPr="001227AE" w:rsidRDefault="005133C8" w:rsidP="00705335">
      <w:pPr>
        <w:pStyle w:val="Calendar1"/>
        <w:rPr>
          <w:lang w:val="en-US"/>
        </w:rPr>
      </w:pPr>
      <w:r>
        <w:rPr>
          <w:bCs/>
          <w:lang w:val="en-US"/>
        </w:rPr>
        <w:t>19.49.78</w:t>
      </w:r>
      <w:r w:rsidR="00705335" w:rsidRPr="0002729A">
        <w:rPr>
          <w:bCs/>
          <w:lang w:val="en-US"/>
        </w:rPr>
        <w:tab/>
      </w:r>
      <w:r w:rsidR="00705335" w:rsidRPr="001227AE">
        <w:rPr>
          <w:b/>
          <w:bCs/>
          <w:lang w:val="en-US"/>
        </w:rPr>
        <w:t>Postgraduate Diploma:</w:t>
      </w:r>
      <w:r w:rsidR="00705335" w:rsidRPr="001227AE">
        <w:rPr>
          <w:lang w:val="en-US"/>
        </w:rPr>
        <w:t xml:space="preserve"> In order to qualify for the award of the Postgraduate Diploma </w:t>
      </w:r>
      <w:r w:rsidR="00705335">
        <w:rPr>
          <w:lang w:val="en-US"/>
        </w:rPr>
        <w:t xml:space="preserve">in </w:t>
      </w:r>
      <w:r w:rsidR="00705335" w:rsidRPr="001227AE">
        <w:t>Ship and Offshore Structures</w:t>
      </w:r>
      <w:r w:rsidR="00705335">
        <w:t>,</w:t>
      </w:r>
      <w:r w:rsidR="00705335" w:rsidRPr="001227AE">
        <w:rPr>
          <w:lang w:val="en-US"/>
        </w:rPr>
        <w:t xml:space="preserve"> a candidate must have accumulated no fewer than 120 credits</w:t>
      </w:r>
      <w:r w:rsidR="00A63F46">
        <w:rPr>
          <w:lang w:val="en-US"/>
        </w:rPr>
        <w:t xml:space="preserve"> of which 40</w:t>
      </w:r>
      <w:r w:rsidR="00705335">
        <w:rPr>
          <w:lang w:val="en-US"/>
        </w:rPr>
        <w:t xml:space="preserve"> must have been awarded in respect of the Group Projec</w:t>
      </w:r>
      <w:r w:rsidR="00705335" w:rsidRPr="001227AE">
        <w:rPr>
          <w:lang w:val="en-US"/>
        </w:rPr>
        <w:t>t.</w:t>
      </w:r>
    </w:p>
    <w:p w:rsidR="00705335" w:rsidRPr="001227AE" w:rsidRDefault="005133C8" w:rsidP="00705335">
      <w:pPr>
        <w:pStyle w:val="Calendar1"/>
        <w:rPr>
          <w:lang w:val="en-US"/>
        </w:rPr>
      </w:pPr>
      <w:r>
        <w:rPr>
          <w:bCs/>
          <w:lang w:val="en-US"/>
        </w:rPr>
        <w:t>19.49.79</w:t>
      </w:r>
      <w:r w:rsidR="00705335">
        <w:rPr>
          <w:b/>
          <w:bCs/>
          <w:lang w:val="en-US"/>
        </w:rPr>
        <w:tab/>
      </w:r>
      <w:r w:rsidR="00705335" w:rsidRPr="001227AE">
        <w:rPr>
          <w:b/>
          <w:bCs/>
          <w:lang w:val="en-US"/>
        </w:rPr>
        <w:t>Postgraduate Certificate:</w:t>
      </w:r>
      <w:r w:rsidR="00705335" w:rsidRPr="001227AE">
        <w:rPr>
          <w:lang w:val="en-US"/>
        </w:rPr>
        <w:t xml:space="preserve"> In order to qualify for the award of the Postgraduate Certificate </w:t>
      </w:r>
      <w:r w:rsidR="00705335">
        <w:rPr>
          <w:lang w:val="en-US"/>
        </w:rPr>
        <w:t xml:space="preserve">in </w:t>
      </w:r>
      <w:r w:rsidR="00705335" w:rsidRPr="001227AE">
        <w:t>Ship and Offshore Structures</w:t>
      </w:r>
      <w:r w:rsidR="00705335">
        <w:t>,</w:t>
      </w:r>
      <w:r w:rsidR="00705335" w:rsidRPr="001227AE">
        <w:rPr>
          <w:lang w:val="en-US"/>
        </w:rPr>
        <w:t xml:space="preserve"> a candidate must hav</w:t>
      </w:r>
      <w:r w:rsidR="00705335">
        <w:rPr>
          <w:lang w:val="en-US"/>
        </w:rPr>
        <w:t xml:space="preserve">e accumulated no fewer than 60 </w:t>
      </w:r>
      <w:r w:rsidR="00705335" w:rsidRPr="001227AE">
        <w:rPr>
          <w:lang w:val="en-US"/>
        </w:rPr>
        <w:t>credits from the taught classes of the course.</w:t>
      </w:r>
    </w:p>
    <w:p w:rsidR="007E18D8" w:rsidRDefault="007E18D8" w:rsidP="007E18D8">
      <w:pPr>
        <w:pStyle w:val="Calendar1"/>
        <w:tabs>
          <w:tab w:val="right" w:pos="8364"/>
          <w:tab w:val="right" w:pos="9498"/>
        </w:tabs>
        <w:ind w:left="0" w:firstLine="0"/>
        <w:jc w:val="left"/>
      </w:pPr>
    </w:p>
    <w:p w:rsidR="00B02899" w:rsidRDefault="00B02899" w:rsidP="007E18D8">
      <w:pPr>
        <w:pStyle w:val="Calendar1"/>
        <w:tabs>
          <w:tab w:val="right" w:pos="8364"/>
          <w:tab w:val="right" w:pos="9498"/>
        </w:tabs>
        <w:ind w:left="0" w:firstLine="0"/>
        <w:jc w:val="left"/>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C249DC" w:rsidRDefault="00C249DC" w:rsidP="00301F99">
      <w:pPr>
        <w:pStyle w:val="CalendarHeader1"/>
        <w:ind w:left="720" w:firstLine="720"/>
      </w:pPr>
    </w:p>
    <w:p w:rsidR="0013763F" w:rsidRDefault="0013763F" w:rsidP="0013763F">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C249DC" w:rsidRDefault="00C249DC" w:rsidP="0013763F">
      <w:pPr>
        <w:pStyle w:val="CalendarHeader1"/>
        <w:ind w:left="0" w:firstLine="0"/>
      </w:pPr>
    </w:p>
    <w:p w:rsidR="00C249DC" w:rsidRDefault="00C249DC" w:rsidP="0013763F">
      <w:pPr>
        <w:pStyle w:val="NoSpacing"/>
        <w:ind w:left="1440"/>
        <w:rPr>
          <w:rFonts w:ascii="Arial" w:hAnsi="Arial" w:cs="Arial"/>
          <w:b/>
          <w:sz w:val="28"/>
          <w:szCs w:val="28"/>
        </w:rPr>
      </w:pPr>
      <w:r w:rsidRPr="0013763F">
        <w:rPr>
          <w:rFonts w:ascii="Arial" w:hAnsi="Arial" w:cs="Arial"/>
          <w:b/>
          <w:sz w:val="28"/>
          <w:szCs w:val="28"/>
        </w:rPr>
        <w:t>DEPARTMENT OF NAVAL ARCHITECTURE, OCEAN AND MARINE ENGINEERING</w:t>
      </w:r>
    </w:p>
    <w:p w:rsidR="0013763F" w:rsidRPr="0013763F" w:rsidRDefault="0013763F" w:rsidP="0013763F">
      <w:pPr>
        <w:pStyle w:val="NoSpacing"/>
        <w:ind w:left="1440"/>
        <w:rPr>
          <w:rFonts w:ascii="Arial" w:hAnsi="Arial" w:cs="Arial"/>
          <w:b/>
          <w:sz w:val="28"/>
          <w:szCs w:val="28"/>
        </w:rPr>
      </w:pPr>
    </w:p>
    <w:p w:rsidR="00A26F29" w:rsidRPr="007E18D8" w:rsidRDefault="00C249DC" w:rsidP="00301F99">
      <w:pPr>
        <w:pStyle w:val="CalendarHeader1"/>
        <w:ind w:left="720" w:firstLine="720"/>
      </w:pPr>
      <w:r w:rsidRPr="007E18D8">
        <w:t xml:space="preserve">SHIP AND OFFSHORE TECHNOLOGY </w:t>
      </w:r>
    </w:p>
    <w:p w:rsidR="00A26F29" w:rsidRPr="007E18D8" w:rsidRDefault="00A26F29" w:rsidP="004F030F">
      <w:pPr>
        <w:pStyle w:val="CalendarHeader2"/>
        <w:tabs>
          <w:tab w:val="right" w:pos="8364"/>
          <w:tab w:val="right" w:pos="9498"/>
        </w:tabs>
        <w:ind w:left="1418"/>
        <w:rPr>
          <w:rFonts w:cs="Arial"/>
          <w:szCs w:val="24"/>
        </w:rPr>
      </w:pPr>
      <w:bookmarkStart w:id="485" w:name="_Toc143933228"/>
      <w:bookmarkStart w:id="486" w:name="_Toc342918611"/>
      <w:r w:rsidRPr="007E18D8">
        <w:rPr>
          <w:rFonts w:cs="Arial"/>
          <w:szCs w:val="24"/>
        </w:rPr>
        <w:t xml:space="preserve">MSc in </w:t>
      </w:r>
      <w:bookmarkEnd w:id="485"/>
      <w:r w:rsidRPr="007E18D8">
        <w:rPr>
          <w:rFonts w:cs="Arial"/>
          <w:szCs w:val="24"/>
        </w:rPr>
        <w:t>Ship and Offshore Technolog</w:t>
      </w:r>
      <w:r>
        <w:rPr>
          <w:rFonts w:cs="Arial"/>
          <w:szCs w:val="24"/>
        </w:rPr>
        <w:t>y</w:t>
      </w:r>
      <w:bookmarkEnd w:id="486"/>
      <w:r>
        <w:rPr>
          <w:rFonts w:cs="Arial"/>
          <w:szCs w:val="24"/>
        </w:rPr>
        <w:t xml:space="preserve"> </w:t>
      </w:r>
      <w:r>
        <w:rPr>
          <w:rFonts w:cs="Arial"/>
          <w:szCs w:val="24"/>
        </w:rPr>
        <w:fldChar w:fldCharType="begin"/>
      </w:r>
      <w:r>
        <w:instrText xml:space="preserve"> XE "</w:instrText>
      </w:r>
      <w:r w:rsidRPr="00302B3A">
        <w:instrText>Sh</w:instrText>
      </w:r>
      <w:r>
        <w:instrText xml:space="preserve">ip and Offshore Technology </w:instrText>
      </w:r>
      <w:r w:rsidRPr="00302B3A">
        <w:instrText>(MSc)</w:instrText>
      </w:r>
      <w:r>
        <w:instrText xml:space="preserve">" </w:instrText>
      </w:r>
      <w:r>
        <w:rPr>
          <w:rFonts w:cs="Arial"/>
          <w:szCs w:val="24"/>
        </w:rPr>
        <w:fldChar w:fldCharType="end"/>
      </w:r>
    </w:p>
    <w:p w:rsidR="00A26F29" w:rsidRPr="007E18D8" w:rsidRDefault="00A26F29" w:rsidP="00A26F29">
      <w:pPr>
        <w:pStyle w:val="p3toc3"/>
        <w:tabs>
          <w:tab w:val="right" w:pos="8364"/>
          <w:tab w:val="right" w:pos="9498"/>
        </w:tabs>
        <w:ind w:left="720"/>
        <w:rPr>
          <w:rFonts w:cs="Arial"/>
          <w:szCs w:val="24"/>
        </w:rPr>
      </w:pPr>
    </w:p>
    <w:p w:rsidR="00A26F29" w:rsidRPr="007E18D8" w:rsidRDefault="00A26F29" w:rsidP="00301F99">
      <w:pPr>
        <w:pStyle w:val="p3toc3"/>
        <w:tabs>
          <w:tab w:val="right" w:pos="8364"/>
          <w:tab w:val="right" w:pos="9498"/>
        </w:tabs>
        <w:ind w:left="720" w:firstLine="698"/>
        <w:rPr>
          <w:rFonts w:cs="Arial"/>
          <w:szCs w:val="24"/>
        </w:rPr>
      </w:pPr>
      <w:bookmarkStart w:id="487" w:name="_Toc342918612"/>
      <w:r w:rsidRPr="007E18D8">
        <w:rPr>
          <w:rFonts w:cs="Arial"/>
          <w:szCs w:val="24"/>
        </w:rPr>
        <w:t>Course Regulations</w:t>
      </w:r>
      <w:bookmarkEnd w:id="487"/>
    </w:p>
    <w:p w:rsidR="00A26F29" w:rsidRPr="007E18D8" w:rsidRDefault="00A26F29" w:rsidP="00301F99">
      <w:pPr>
        <w:pStyle w:val="Calendar2"/>
        <w:ind w:left="720" w:firstLine="698"/>
      </w:pPr>
      <w:r w:rsidRPr="007E18D8">
        <w:t>[These regulations are to be read in conjunction with Regulation 19.1]</w:t>
      </w:r>
    </w:p>
    <w:p w:rsidR="00A26F29" w:rsidRPr="007E18D8" w:rsidRDefault="00A26F29" w:rsidP="00301F99">
      <w:pPr>
        <w:pStyle w:val="p3toc3"/>
        <w:tabs>
          <w:tab w:val="right" w:pos="8364"/>
          <w:tab w:val="right" w:pos="9498"/>
        </w:tabs>
        <w:ind w:left="720" w:firstLine="698"/>
        <w:rPr>
          <w:rFonts w:cs="Arial"/>
          <w:b w:val="0"/>
          <w:szCs w:val="24"/>
        </w:rPr>
      </w:pPr>
    </w:p>
    <w:p w:rsidR="00A26F29" w:rsidRPr="007E18D8" w:rsidRDefault="00A26F29" w:rsidP="00301F99">
      <w:pPr>
        <w:pStyle w:val="Calendar1"/>
        <w:tabs>
          <w:tab w:val="right" w:pos="8364"/>
          <w:tab w:val="right" w:pos="9498"/>
        </w:tabs>
        <w:ind w:left="1418" w:firstLine="0"/>
        <w:rPr>
          <w:rFonts w:cs="Arial"/>
          <w:i/>
          <w:szCs w:val="24"/>
        </w:rPr>
      </w:pPr>
      <w:r w:rsidRPr="007E18D8">
        <w:rPr>
          <w:rFonts w:cs="Arial"/>
          <w:szCs w:val="24"/>
        </w:rPr>
        <w:tab/>
      </w:r>
      <w:r w:rsidRPr="007E18D8">
        <w:rPr>
          <w:rFonts w:cs="Arial"/>
          <w:i/>
          <w:szCs w:val="24"/>
        </w:rPr>
        <w:t xml:space="preserve">The course is offered jointly between the University of Strathclyde </w:t>
      </w:r>
      <w:r w:rsidRPr="007E18D8">
        <w:rPr>
          <w:rFonts w:cs="Arial"/>
          <w:bCs/>
          <w:i/>
          <w:szCs w:val="24"/>
        </w:rPr>
        <w:t xml:space="preserve">and Hamburg University of Technology, and the awards are made in the name </w:t>
      </w:r>
      <w:r w:rsidRPr="007E18D8">
        <w:rPr>
          <w:rFonts w:cs="Arial"/>
          <w:i/>
          <w:szCs w:val="24"/>
        </w:rPr>
        <w:t>of the two Universities</w:t>
      </w:r>
      <w:r w:rsidRPr="007E18D8">
        <w:rPr>
          <w:rFonts w:cs="Arial"/>
          <w:bCs/>
          <w:i/>
          <w:szCs w:val="24"/>
        </w:rPr>
        <w:t>.</w:t>
      </w:r>
      <w:r w:rsidRPr="007E18D8">
        <w:rPr>
          <w:rFonts w:cs="Arial"/>
          <w:i/>
          <w:szCs w:val="24"/>
        </w:rPr>
        <w:t xml:space="preserve"> Students shall be subject to the course regulations that have been adopted by both Universities and to any other General Regulations, etc. of the University at which they are studying.</w:t>
      </w:r>
    </w:p>
    <w:p w:rsidR="00A26F29" w:rsidRPr="007E18D8" w:rsidRDefault="00A26F29" w:rsidP="00301F99">
      <w:pPr>
        <w:pStyle w:val="Calendar1"/>
        <w:tabs>
          <w:tab w:val="right" w:pos="8364"/>
          <w:tab w:val="right" w:pos="9498"/>
        </w:tabs>
        <w:ind w:left="720" w:firstLine="698"/>
        <w:rPr>
          <w:rFonts w:cs="Arial"/>
          <w:szCs w:val="24"/>
        </w:rPr>
      </w:pPr>
    </w:p>
    <w:p w:rsidR="00A26F29" w:rsidRPr="007E18D8" w:rsidRDefault="00A26F29" w:rsidP="00301F99">
      <w:pPr>
        <w:pStyle w:val="CalendarHeader2"/>
        <w:tabs>
          <w:tab w:val="right" w:pos="8364"/>
          <w:tab w:val="right" w:pos="9498"/>
        </w:tabs>
        <w:ind w:left="720" w:firstLine="698"/>
        <w:rPr>
          <w:rFonts w:cs="Arial"/>
          <w:szCs w:val="24"/>
        </w:rPr>
      </w:pPr>
      <w:bookmarkStart w:id="488" w:name="_Toc47238496"/>
      <w:r w:rsidRPr="007E18D8">
        <w:rPr>
          <w:rFonts w:cs="Arial"/>
          <w:szCs w:val="24"/>
        </w:rPr>
        <w:t>Admission</w:t>
      </w:r>
      <w:bookmarkEnd w:id="488"/>
      <w:r w:rsidRPr="007E18D8">
        <w:rPr>
          <w:rFonts w:cs="Arial"/>
          <w:szCs w:val="24"/>
        </w:rPr>
        <w:t xml:space="preserve"> </w:t>
      </w:r>
    </w:p>
    <w:p w:rsidR="00A26F29" w:rsidRPr="007E18D8" w:rsidRDefault="00A26F29" w:rsidP="00301F99">
      <w:pPr>
        <w:pStyle w:val="Calendar1"/>
        <w:tabs>
          <w:tab w:val="right" w:pos="8364"/>
          <w:tab w:val="right" w:pos="9498"/>
        </w:tabs>
        <w:ind w:left="1418" w:hanging="1418"/>
        <w:rPr>
          <w:rFonts w:cs="Arial"/>
          <w:szCs w:val="24"/>
        </w:rPr>
      </w:pPr>
      <w:r w:rsidRPr="007E18D8">
        <w:rPr>
          <w:rFonts w:cs="Arial"/>
          <w:szCs w:val="24"/>
        </w:rPr>
        <w:t>19.49.81</w:t>
      </w:r>
      <w:r w:rsidRPr="007E18D8">
        <w:rPr>
          <w:rFonts w:cs="Arial"/>
          <w:szCs w:val="24"/>
        </w:rPr>
        <w:tab/>
        <w:t xml:space="preserve">Candidates will be admitted in the first instance to the MSc, and shall </w:t>
      </w:r>
      <w:r w:rsidR="00301F99">
        <w:rPr>
          <w:rFonts w:cs="Arial"/>
          <w:szCs w:val="24"/>
        </w:rPr>
        <w:t xml:space="preserve"> </w:t>
      </w:r>
      <w:r w:rsidRPr="007E18D8">
        <w:rPr>
          <w:rFonts w:cs="Arial"/>
          <w:szCs w:val="24"/>
        </w:rPr>
        <w:t>normally:</w:t>
      </w:r>
    </w:p>
    <w:p w:rsidR="00A26F29" w:rsidRPr="007E18D8" w:rsidRDefault="00A26F29" w:rsidP="00A26F29">
      <w:pPr>
        <w:pStyle w:val="Calendar1"/>
        <w:tabs>
          <w:tab w:val="right" w:pos="8364"/>
          <w:tab w:val="right" w:pos="9498"/>
        </w:tabs>
        <w:ind w:left="720"/>
        <w:rPr>
          <w:rFonts w:cs="Arial"/>
          <w:szCs w:val="24"/>
        </w:rPr>
      </w:pPr>
    </w:p>
    <w:p w:rsidR="00A26F29" w:rsidRPr="007E18D8" w:rsidRDefault="00A26F29" w:rsidP="009A747C">
      <w:pPr>
        <w:pStyle w:val="Calendar1"/>
        <w:numPr>
          <w:ilvl w:val="0"/>
          <w:numId w:val="12"/>
        </w:numPr>
        <w:tabs>
          <w:tab w:val="clear" w:pos="2160"/>
          <w:tab w:val="num" w:pos="1440"/>
          <w:tab w:val="right" w:pos="8364"/>
          <w:tab w:val="right" w:pos="9498"/>
        </w:tabs>
        <w:overflowPunct w:val="0"/>
        <w:autoSpaceDE w:val="0"/>
        <w:autoSpaceDN w:val="0"/>
        <w:adjustRightInd w:val="0"/>
        <w:ind w:left="1440"/>
        <w:textAlignment w:val="baseline"/>
        <w:rPr>
          <w:rFonts w:cs="Arial"/>
          <w:szCs w:val="24"/>
        </w:rPr>
      </w:pPr>
      <w:r w:rsidRPr="007E18D8">
        <w:rPr>
          <w:rFonts w:cs="Arial"/>
          <w:szCs w:val="24"/>
        </w:rPr>
        <w:t>Possess a bachelors degree or equivalent, at the equivalent of 2</w:t>
      </w:r>
      <w:r w:rsidRPr="007E18D8">
        <w:rPr>
          <w:rFonts w:cs="Arial"/>
          <w:szCs w:val="24"/>
          <w:vertAlign w:val="superscript"/>
        </w:rPr>
        <w:t>nd</w:t>
      </w:r>
      <w:r w:rsidRPr="007E18D8">
        <w:rPr>
          <w:rFonts w:cs="Arial"/>
          <w:szCs w:val="24"/>
        </w:rPr>
        <w:t xml:space="preserve"> upper class level, in a marine or marine-related engineering subject</w:t>
      </w:r>
    </w:p>
    <w:p w:rsidR="00A26F29" w:rsidRPr="007E18D8" w:rsidRDefault="00A26F29" w:rsidP="009A747C">
      <w:pPr>
        <w:pStyle w:val="Calendar1"/>
        <w:numPr>
          <w:ilvl w:val="0"/>
          <w:numId w:val="12"/>
        </w:numPr>
        <w:tabs>
          <w:tab w:val="right" w:pos="8364"/>
          <w:tab w:val="right" w:pos="9498"/>
        </w:tabs>
        <w:overflowPunct w:val="0"/>
        <w:autoSpaceDE w:val="0"/>
        <w:autoSpaceDN w:val="0"/>
        <w:adjustRightInd w:val="0"/>
        <w:ind w:left="1440"/>
        <w:textAlignment w:val="baseline"/>
        <w:rPr>
          <w:rFonts w:cs="Arial"/>
          <w:szCs w:val="24"/>
        </w:rPr>
      </w:pPr>
      <w:r w:rsidRPr="007E18D8">
        <w:rPr>
          <w:rFonts w:cs="Arial"/>
          <w:szCs w:val="24"/>
        </w:rPr>
        <w:t>In particular, have sufficient knowledge on structural mechanics, hydrostatics, fluid dynamics, ship resistance and propulsion, ship design, etc.</w:t>
      </w:r>
    </w:p>
    <w:p w:rsidR="00A26F29" w:rsidRPr="007E18D8" w:rsidRDefault="00A26F29" w:rsidP="009A747C">
      <w:pPr>
        <w:pStyle w:val="Calendar1"/>
        <w:numPr>
          <w:ilvl w:val="0"/>
          <w:numId w:val="12"/>
        </w:numPr>
        <w:tabs>
          <w:tab w:val="right" w:pos="8364"/>
          <w:tab w:val="right" w:pos="9498"/>
        </w:tabs>
        <w:overflowPunct w:val="0"/>
        <w:autoSpaceDE w:val="0"/>
        <w:autoSpaceDN w:val="0"/>
        <w:adjustRightInd w:val="0"/>
        <w:ind w:left="1440"/>
        <w:textAlignment w:val="baseline"/>
        <w:rPr>
          <w:rFonts w:cs="Arial"/>
          <w:szCs w:val="24"/>
        </w:rPr>
      </w:pPr>
      <w:r w:rsidRPr="007E18D8">
        <w:rPr>
          <w:rFonts w:cs="Arial"/>
          <w:szCs w:val="24"/>
        </w:rPr>
        <w:t>Be required to demonstrate an appropriate level of comp</w:t>
      </w:r>
      <w:r>
        <w:rPr>
          <w:rFonts w:cs="Arial"/>
          <w:szCs w:val="24"/>
        </w:rPr>
        <w:t>etence in the English language.</w:t>
      </w:r>
    </w:p>
    <w:p w:rsidR="00A26F29" w:rsidRPr="007E18D8" w:rsidRDefault="00A26F29" w:rsidP="00A26F29">
      <w:pPr>
        <w:tabs>
          <w:tab w:val="right" w:pos="8364"/>
          <w:tab w:val="right" w:pos="9498"/>
        </w:tabs>
        <w:rPr>
          <w:rFonts w:cs="Arial"/>
          <w:szCs w:val="24"/>
        </w:rPr>
      </w:pPr>
    </w:p>
    <w:p w:rsidR="00A26F29" w:rsidRPr="007E18D8" w:rsidRDefault="00A26F29" w:rsidP="00301F99">
      <w:pPr>
        <w:pStyle w:val="CalendarHeader2"/>
        <w:tabs>
          <w:tab w:val="right" w:pos="8364"/>
          <w:tab w:val="right" w:pos="9498"/>
        </w:tabs>
        <w:ind w:left="1418"/>
        <w:rPr>
          <w:rFonts w:cs="Arial"/>
          <w:szCs w:val="24"/>
        </w:rPr>
      </w:pPr>
      <w:bookmarkStart w:id="489" w:name="_Toc47238497"/>
      <w:r w:rsidRPr="007E18D8">
        <w:rPr>
          <w:rFonts w:cs="Arial"/>
          <w:szCs w:val="24"/>
        </w:rPr>
        <w:t>Duration of Study</w:t>
      </w:r>
    </w:p>
    <w:p w:rsidR="00A26F29" w:rsidRPr="007E18D8" w:rsidRDefault="00A26F29" w:rsidP="00301F99">
      <w:pPr>
        <w:pStyle w:val="CalendarNumberedList"/>
        <w:tabs>
          <w:tab w:val="clear" w:pos="720"/>
          <w:tab w:val="left" w:pos="1430"/>
          <w:tab w:val="right" w:pos="8280"/>
          <w:tab w:val="right" w:pos="8364"/>
        </w:tabs>
        <w:ind w:left="1418" w:hanging="1418"/>
        <w:rPr>
          <w:rFonts w:cs="Arial"/>
          <w:szCs w:val="24"/>
        </w:rPr>
      </w:pPr>
      <w:r w:rsidRPr="007E18D8">
        <w:rPr>
          <w:rFonts w:cs="Arial"/>
          <w:szCs w:val="24"/>
        </w:rPr>
        <w:t>19.49.82</w:t>
      </w:r>
      <w:r w:rsidRPr="007E18D8">
        <w:rPr>
          <w:rFonts w:cs="Arial"/>
          <w:szCs w:val="24"/>
        </w:rPr>
        <w:tab/>
        <w:t xml:space="preserve">The normal duration of study </w:t>
      </w:r>
      <w:r w:rsidRPr="007E18D8">
        <w:rPr>
          <w:rFonts w:cs="Arial"/>
          <w:szCs w:val="24"/>
        </w:rPr>
        <w:tab/>
        <w:t xml:space="preserve">for the degree of MSc by full-time study will be </w:t>
      </w:r>
      <w:r>
        <w:rPr>
          <w:rFonts w:cs="Arial"/>
          <w:szCs w:val="24"/>
        </w:rPr>
        <w:t xml:space="preserve"> 2 years (</w:t>
      </w:r>
      <w:r w:rsidRPr="007E18D8">
        <w:rPr>
          <w:rFonts w:cs="Arial"/>
          <w:szCs w:val="24"/>
        </w:rPr>
        <w:t>4 semesters</w:t>
      </w:r>
      <w:r>
        <w:rPr>
          <w:rFonts w:cs="Arial"/>
          <w:szCs w:val="24"/>
        </w:rPr>
        <w:t>)</w:t>
      </w:r>
      <w:r w:rsidRPr="007E18D8">
        <w:rPr>
          <w:rFonts w:cs="Arial"/>
          <w:szCs w:val="24"/>
        </w:rPr>
        <w:t>.</w:t>
      </w:r>
    </w:p>
    <w:p w:rsidR="00A26F29" w:rsidRPr="007E18D8" w:rsidRDefault="00A26F29" w:rsidP="00301F99">
      <w:pPr>
        <w:tabs>
          <w:tab w:val="right" w:pos="8364"/>
          <w:tab w:val="right" w:pos="9498"/>
        </w:tabs>
        <w:ind w:left="1418" w:hanging="1418"/>
        <w:rPr>
          <w:rFonts w:cs="Arial"/>
          <w:szCs w:val="24"/>
        </w:rPr>
      </w:pPr>
    </w:p>
    <w:p w:rsidR="00A26F29" w:rsidRPr="007E18D8" w:rsidRDefault="00301F99" w:rsidP="00301F99">
      <w:pPr>
        <w:pStyle w:val="CalendarHeader2"/>
        <w:tabs>
          <w:tab w:val="right" w:pos="8364"/>
          <w:tab w:val="right" w:pos="9498"/>
        </w:tabs>
        <w:ind w:left="1418" w:hanging="1418"/>
        <w:rPr>
          <w:rFonts w:cs="Arial"/>
          <w:szCs w:val="24"/>
        </w:rPr>
      </w:pPr>
      <w:r>
        <w:rPr>
          <w:rFonts w:cs="Arial"/>
          <w:szCs w:val="24"/>
        </w:rPr>
        <w:tab/>
      </w:r>
      <w:r w:rsidR="00A26F29" w:rsidRPr="007E18D8">
        <w:rPr>
          <w:rFonts w:cs="Arial"/>
          <w:szCs w:val="24"/>
        </w:rPr>
        <w:t>Place of Study</w:t>
      </w:r>
    </w:p>
    <w:p w:rsidR="00A26F29" w:rsidRPr="007E18D8" w:rsidRDefault="00A26F29" w:rsidP="00301F99">
      <w:pPr>
        <w:pStyle w:val="Calendar1"/>
        <w:tabs>
          <w:tab w:val="right" w:pos="8364"/>
          <w:tab w:val="right" w:pos="9498"/>
        </w:tabs>
        <w:ind w:left="1418" w:hanging="1418"/>
        <w:rPr>
          <w:rFonts w:cs="Arial"/>
          <w:szCs w:val="24"/>
        </w:rPr>
      </w:pPr>
      <w:r w:rsidRPr="007E18D8">
        <w:rPr>
          <w:rFonts w:cs="Arial"/>
          <w:szCs w:val="24"/>
        </w:rPr>
        <w:t>19.49.83</w:t>
      </w:r>
      <w:r w:rsidRPr="007E18D8">
        <w:rPr>
          <w:rFonts w:cs="Arial"/>
          <w:szCs w:val="24"/>
        </w:rPr>
        <w:tab/>
        <w:t>The course will be taught at the U</w:t>
      </w:r>
      <w:r>
        <w:rPr>
          <w:rFonts w:cs="Arial"/>
          <w:szCs w:val="24"/>
        </w:rPr>
        <w:t xml:space="preserve">niversity of Strathclyde </w:t>
      </w:r>
      <w:r w:rsidRPr="007E18D8">
        <w:rPr>
          <w:rFonts w:cs="Arial"/>
          <w:szCs w:val="24"/>
        </w:rPr>
        <w:t>in the first year, and Hamburg</w:t>
      </w:r>
      <w:r>
        <w:rPr>
          <w:rFonts w:cs="Arial"/>
          <w:szCs w:val="24"/>
        </w:rPr>
        <w:t xml:space="preserve"> University of Technology</w:t>
      </w:r>
      <w:r w:rsidRPr="007E18D8">
        <w:rPr>
          <w:rFonts w:cs="Arial"/>
          <w:szCs w:val="24"/>
        </w:rPr>
        <w:t xml:space="preserve"> for the second year. </w:t>
      </w:r>
    </w:p>
    <w:p w:rsidR="00A26F29" w:rsidRPr="007E18D8" w:rsidRDefault="00A26F29" w:rsidP="00301F99">
      <w:pPr>
        <w:tabs>
          <w:tab w:val="right" w:pos="8364"/>
          <w:tab w:val="right" w:pos="9498"/>
        </w:tabs>
        <w:ind w:left="1418" w:hanging="1418"/>
        <w:rPr>
          <w:rFonts w:cs="Arial"/>
          <w:szCs w:val="24"/>
        </w:rPr>
      </w:pPr>
    </w:p>
    <w:p w:rsidR="00A26F29" w:rsidRPr="007E18D8" w:rsidRDefault="00301F99" w:rsidP="00301F99">
      <w:pPr>
        <w:pStyle w:val="CalendarHeader2"/>
        <w:tabs>
          <w:tab w:val="right" w:pos="8364"/>
          <w:tab w:val="right" w:pos="9498"/>
        </w:tabs>
        <w:ind w:left="1418" w:hanging="1418"/>
        <w:rPr>
          <w:rFonts w:cs="Arial"/>
          <w:szCs w:val="24"/>
        </w:rPr>
      </w:pPr>
      <w:r>
        <w:rPr>
          <w:rFonts w:cs="Arial"/>
          <w:szCs w:val="24"/>
        </w:rPr>
        <w:tab/>
      </w:r>
      <w:r w:rsidR="00A26F29" w:rsidRPr="007E18D8">
        <w:rPr>
          <w:rFonts w:cs="Arial"/>
          <w:szCs w:val="24"/>
        </w:rPr>
        <w:t>Mode of Study</w:t>
      </w:r>
    </w:p>
    <w:p w:rsidR="00A26F29" w:rsidRPr="007E18D8" w:rsidRDefault="00A26F29" w:rsidP="00301F99">
      <w:pPr>
        <w:pStyle w:val="Calendar1"/>
        <w:tabs>
          <w:tab w:val="right" w:pos="8364"/>
          <w:tab w:val="right" w:pos="9498"/>
        </w:tabs>
        <w:ind w:left="1418" w:hanging="1418"/>
        <w:rPr>
          <w:rFonts w:cs="Arial"/>
          <w:szCs w:val="24"/>
        </w:rPr>
      </w:pPr>
      <w:r w:rsidRPr="007E18D8">
        <w:rPr>
          <w:rFonts w:cs="Arial"/>
          <w:szCs w:val="24"/>
        </w:rPr>
        <w:t>19.49.84</w:t>
      </w:r>
      <w:r w:rsidRPr="007E18D8">
        <w:rPr>
          <w:rFonts w:cs="Arial"/>
          <w:szCs w:val="24"/>
        </w:rPr>
        <w:tab/>
        <w:t>The course is available by full-time study only.</w:t>
      </w:r>
    </w:p>
    <w:bookmarkEnd w:id="489"/>
    <w:p w:rsidR="00A26F29" w:rsidRPr="007E18D8" w:rsidRDefault="00A26F29" w:rsidP="00A26F29">
      <w:pPr>
        <w:tabs>
          <w:tab w:val="right" w:pos="8364"/>
          <w:tab w:val="right" w:pos="9498"/>
        </w:tabs>
        <w:ind w:hanging="1650"/>
        <w:rPr>
          <w:rFonts w:cs="Arial"/>
          <w:szCs w:val="24"/>
        </w:rPr>
      </w:pPr>
    </w:p>
    <w:p w:rsidR="00A26F29" w:rsidRPr="007E18D8" w:rsidRDefault="00304EBB" w:rsidP="00A26F29">
      <w:pPr>
        <w:pStyle w:val="CalendarHeader2"/>
        <w:tabs>
          <w:tab w:val="right" w:pos="8364"/>
          <w:tab w:val="right" w:pos="9498"/>
        </w:tabs>
        <w:ind w:left="720"/>
        <w:rPr>
          <w:rFonts w:cs="Arial"/>
          <w:szCs w:val="24"/>
        </w:rPr>
      </w:pPr>
      <w:bookmarkStart w:id="490" w:name="_Toc47238500"/>
      <w:r>
        <w:rPr>
          <w:rFonts w:cs="Arial"/>
          <w:szCs w:val="24"/>
        </w:rPr>
        <w:t xml:space="preserve">           </w:t>
      </w:r>
      <w:r w:rsidR="00A26F29" w:rsidRPr="007E18D8">
        <w:rPr>
          <w:rFonts w:cs="Arial"/>
          <w:szCs w:val="24"/>
        </w:rPr>
        <w:t>Curriculum</w:t>
      </w:r>
      <w:bookmarkEnd w:id="490"/>
    </w:p>
    <w:p w:rsidR="00A26F29" w:rsidRPr="007E18D8" w:rsidRDefault="00A26F29" w:rsidP="00A26F29">
      <w:pPr>
        <w:pStyle w:val="CalendarHeader2"/>
        <w:ind w:left="720"/>
        <w:rPr>
          <w:rFonts w:cs="Arial"/>
          <w:szCs w:val="24"/>
        </w:rPr>
      </w:pPr>
      <w:r>
        <w:rPr>
          <w:rFonts w:cs="Arial"/>
          <w:szCs w:val="24"/>
        </w:rPr>
        <w:tab/>
      </w:r>
      <w:r w:rsidRPr="007E18D8">
        <w:rPr>
          <w:rFonts w:cs="Arial"/>
          <w:szCs w:val="24"/>
        </w:rPr>
        <w:t>First Year</w:t>
      </w:r>
    </w:p>
    <w:p w:rsidR="00A26F29" w:rsidRPr="007E18D8" w:rsidRDefault="00A26F29" w:rsidP="00A26F29">
      <w:pPr>
        <w:pStyle w:val="Calendar1"/>
        <w:rPr>
          <w:rFonts w:cs="Arial"/>
          <w:szCs w:val="24"/>
        </w:rPr>
      </w:pPr>
      <w:r w:rsidRPr="007E18D8">
        <w:rPr>
          <w:rFonts w:cs="Arial"/>
          <w:szCs w:val="24"/>
        </w:rPr>
        <w:t>19.49.85</w:t>
      </w:r>
      <w:r w:rsidRPr="007E18D8">
        <w:rPr>
          <w:rFonts w:cs="Arial"/>
          <w:szCs w:val="24"/>
        </w:rPr>
        <w:tab/>
        <w:t>All students shall spend the first year at the U</w:t>
      </w:r>
      <w:r>
        <w:rPr>
          <w:rFonts w:cs="Arial"/>
          <w:szCs w:val="24"/>
        </w:rPr>
        <w:t>niversity of Strathclyde</w:t>
      </w:r>
      <w:r w:rsidRPr="007E18D8">
        <w:rPr>
          <w:rFonts w:cs="Arial"/>
          <w:szCs w:val="24"/>
        </w:rPr>
        <w:t xml:space="preserve"> and undertake classes amounting to no fewer than 120 credits (60 ECTS) as follows:</w:t>
      </w:r>
    </w:p>
    <w:p w:rsidR="00A26F29" w:rsidRPr="007E18D8" w:rsidRDefault="00A26F29" w:rsidP="00A26F29">
      <w:pPr>
        <w:pStyle w:val="Curriculum2"/>
        <w:tabs>
          <w:tab w:val="clear" w:pos="8352"/>
          <w:tab w:val="clear" w:pos="9504"/>
          <w:tab w:val="right" w:pos="8364"/>
          <w:tab w:val="right" w:pos="9498"/>
        </w:tabs>
        <w:rPr>
          <w:rFonts w:cs="Arial"/>
          <w:b/>
          <w:bCs/>
          <w:szCs w:val="24"/>
        </w:rPr>
      </w:pPr>
    </w:p>
    <w:p w:rsidR="00A26F29" w:rsidRPr="00C249DC" w:rsidRDefault="00A26F29" w:rsidP="00A26F29">
      <w:pPr>
        <w:pStyle w:val="Heading1"/>
        <w:tabs>
          <w:tab w:val="right" w:pos="7655"/>
          <w:tab w:val="right" w:pos="8647"/>
          <w:tab w:val="right" w:pos="9498"/>
        </w:tabs>
        <w:ind w:left="1418"/>
        <w:rPr>
          <w:rFonts w:cs="Arial"/>
          <w:b w:val="0"/>
          <w:sz w:val="24"/>
          <w:szCs w:val="24"/>
        </w:rPr>
      </w:pPr>
      <w:r w:rsidRPr="00C249DC">
        <w:rPr>
          <w:rFonts w:cs="Arial"/>
          <w:b w:val="0"/>
          <w:sz w:val="24"/>
          <w:szCs w:val="24"/>
        </w:rPr>
        <w:t>Compulsory Classes</w:t>
      </w:r>
      <w:r w:rsidRPr="00C249DC">
        <w:rPr>
          <w:rFonts w:cs="Arial"/>
          <w:b w:val="0"/>
          <w:sz w:val="24"/>
          <w:szCs w:val="24"/>
        </w:rPr>
        <w:tab/>
        <w:t>Level</w:t>
      </w:r>
      <w:r w:rsidRPr="00C249DC">
        <w:rPr>
          <w:rFonts w:cs="Arial"/>
          <w:b w:val="0"/>
          <w:sz w:val="24"/>
          <w:szCs w:val="24"/>
        </w:rPr>
        <w:tab/>
        <w:t>Credits</w:t>
      </w:r>
      <w:r w:rsidRPr="00C249DC">
        <w:rPr>
          <w:rFonts w:cs="Arial"/>
          <w:b w:val="0"/>
          <w:sz w:val="24"/>
          <w:szCs w:val="24"/>
        </w:rPr>
        <w:tab/>
        <w:t>ECTS</w:t>
      </w:r>
    </w:p>
    <w:p w:rsidR="00C249DC" w:rsidRPr="00C249DC" w:rsidRDefault="00C249DC" w:rsidP="00C249DC">
      <w:pPr>
        <w:rPr>
          <w:lang w:val="en-US"/>
        </w:rPr>
      </w:pPr>
    </w:p>
    <w:p w:rsidR="00A26F29" w:rsidRPr="007E18D8" w:rsidRDefault="00A26F29" w:rsidP="00A26F29">
      <w:pPr>
        <w:pStyle w:val="Curriculum2"/>
        <w:tabs>
          <w:tab w:val="clear" w:pos="8352"/>
          <w:tab w:val="right" w:pos="7655"/>
          <w:tab w:val="right" w:pos="8647"/>
        </w:tabs>
      </w:pPr>
      <w:r>
        <w:t>NM 958</w:t>
      </w:r>
      <w:r w:rsidRPr="007E18D8">
        <w:tab/>
        <w:t>Risers and Mooring Lines</w:t>
      </w:r>
      <w:r w:rsidRPr="007E18D8">
        <w:tab/>
        <w:t>5</w:t>
      </w:r>
      <w:r w:rsidRPr="007E18D8">
        <w:tab/>
        <w:t>10</w:t>
      </w:r>
      <w:r w:rsidRPr="007E18D8">
        <w:tab/>
        <w:t>5</w:t>
      </w:r>
    </w:p>
    <w:p w:rsidR="00A26F29" w:rsidRPr="007E18D8" w:rsidRDefault="00A26F29" w:rsidP="00A26F29">
      <w:pPr>
        <w:pStyle w:val="Curriculum2"/>
        <w:tabs>
          <w:tab w:val="clear" w:pos="8352"/>
          <w:tab w:val="right" w:pos="7655"/>
          <w:tab w:val="right" w:pos="8647"/>
        </w:tabs>
      </w:pPr>
      <w:r>
        <w:lastRenderedPageBreak/>
        <w:t>NM 966</w:t>
      </w:r>
      <w:r w:rsidRPr="007E18D8">
        <w:tab/>
        <w:t>Marine Pipelines</w:t>
      </w:r>
      <w:r w:rsidRPr="007E18D8">
        <w:tab/>
        <w:t>5</w:t>
      </w:r>
      <w:r w:rsidRPr="007E18D8">
        <w:tab/>
        <w:t>10</w:t>
      </w:r>
      <w:r w:rsidRPr="007E18D8">
        <w:tab/>
        <w:t>5</w:t>
      </w:r>
    </w:p>
    <w:p w:rsidR="00A26F29" w:rsidRPr="007E18D8" w:rsidRDefault="00A26F29" w:rsidP="00A26F29">
      <w:pPr>
        <w:pStyle w:val="Curriculum2"/>
        <w:tabs>
          <w:tab w:val="clear" w:pos="8352"/>
          <w:tab w:val="right" w:pos="7655"/>
          <w:tab w:val="right" w:pos="8647"/>
        </w:tabs>
      </w:pPr>
      <w:r>
        <w:t>NM 959</w:t>
      </w:r>
      <w:r w:rsidRPr="007E18D8">
        <w:tab/>
        <w:t>Dynamics of Floating Offshore Inst.</w:t>
      </w:r>
      <w:r w:rsidRPr="007E18D8">
        <w:tab/>
        <w:t>5</w:t>
      </w:r>
      <w:r w:rsidRPr="007E18D8">
        <w:tab/>
        <w:t>10</w:t>
      </w:r>
      <w:r w:rsidRPr="007E18D8">
        <w:tab/>
        <w:t>5</w:t>
      </w:r>
    </w:p>
    <w:p w:rsidR="00A26F29" w:rsidRDefault="00A26F29" w:rsidP="00A26F29">
      <w:pPr>
        <w:pStyle w:val="Curriculum2"/>
        <w:tabs>
          <w:tab w:val="clear" w:pos="8352"/>
          <w:tab w:val="right" w:pos="7655"/>
          <w:tab w:val="right" w:pos="8647"/>
        </w:tabs>
      </w:pPr>
      <w:r>
        <w:t>NM 950</w:t>
      </w:r>
      <w:r w:rsidRPr="007E18D8">
        <w:tab/>
        <w:t>Maritime Safety and Risk</w:t>
      </w:r>
      <w:r w:rsidRPr="007E18D8">
        <w:tab/>
        <w:t>5</w:t>
      </w:r>
      <w:r w:rsidRPr="007E18D8">
        <w:tab/>
        <w:t>10</w:t>
      </w:r>
      <w:r w:rsidRPr="007E18D8">
        <w:tab/>
        <w:t>5</w:t>
      </w:r>
    </w:p>
    <w:p w:rsidR="00EF29B5" w:rsidRPr="00EF29B5" w:rsidRDefault="00EF29B5" w:rsidP="00EF29B5">
      <w:pPr>
        <w:pStyle w:val="Curriculum2"/>
        <w:tabs>
          <w:tab w:val="clear" w:pos="8352"/>
          <w:tab w:val="right" w:pos="7655"/>
          <w:tab w:val="right" w:pos="8647"/>
        </w:tabs>
      </w:pPr>
      <w:r w:rsidRPr="00EF29B5">
        <w:t>NM 960</w:t>
      </w:r>
      <w:r w:rsidRPr="00EF29B5">
        <w:tab/>
        <w:t xml:space="preserve">Finite Element Analysis of Floating </w:t>
      </w:r>
    </w:p>
    <w:p w:rsidR="00EF29B5" w:rsidRPr="00EF29B5" w:rsidRDefault="00EF29B5" w:rsidP="00EF29B5">
      <w:pPr>
        <w:pStyle w:val="Curriculum2"/>
        <w:tabs>
          <w:tab w:val="clear" w:pos="8352"/>
          <w:tab w:val="right" w:pos="7655"/>
          <w:tab w:val="right" w:pos="8647"/>
        </w:tabs>
      </w:pPr>
      <w:r w:rsidRPr="00EF29B5">
        <w:tab/>
        <w:t>Structures</w:t>
      </w:r>
      <w:r w:rsidRPr="00EF29B5">
        <w:tab/>
        <w:t>5</w:t>
      </w:r>
      <w:r w:rsidRPr="00EF29B5">
        <w:tab/>
        <w:t>10</w:t>
      </w:r>
      <w:r w:rsidRPr="00EF29B5">
        <w:tab/>
        <w:t>5</w:t>
      </w:r>
    </w:p>
    <w:p w:rsidR="00A26F29" w:rsidRPr="007E18D8" w:rsidRDefault="00EF29B5" w:rsidP="00EF29B5">
      <w:pPr>
        <w:pStyle w:val="Curriculum2"/>
        <w:tabs>
          <w:tab w:val="clear" w:pos="8352"/>
          <w:tab w:val="right" w:pos="7655"/>
          <w:tab w:val="right" w:pos="8647"/>
        </w:tabs>
        <w:ind w:left="0"/>
      </w:pPr>
      <w:r>
        <w:tab/>
      </w:r>
      <w:r w:rsidR="00A26F29">
        <w:t>NM 961</w:t>
      </w:r>
      <w:r w:rsidR="00A26F29" w:rsidRPr="007E18D8">
        <w:tab/>
        <w:t>Design and Construction of FPSOs</w:t>
      </w:r>
      <w:r w:rsidR="00A26F29" w:rsidRPr="007E18D8">
        <w:tab/>
        <w:t>5</w:t>
      </w:r>
      <w:r w:rsidR="00A26F29" w:rsidRPr="007E18D8">
        <w:tab/>
        <w:t>10</w:t>
      </w:r>
      <w:r w:rsidR="00A26F29" w:rsidRPr="007E18D8">
        <w:tab/>
        <w:t>5</w:t>
      </w:r>
    </w:p>
    <w:p w:rsidR="00A26F29" w:rsidRPr="007E18D8" w:rsidRDefault="00A26F29" w:rsidP="00A26F29">
      <w:pPr>
        <w:pStyle w:val="Curriculum2"/>
        <w:tabs>
          <w:tab w:val="clear" w:pos="8352"/>
          <w:tab w:val="right" w:pos="7655"/>
          <w:tab w:val="right" w:pos="8647"/>
        </w:tabs>
      </w:pPr>
      <w:r>
        <w:t>NM 963</w:t>
      </w:r>
      <w:r w:rsidRPr="007E18D8">
        <w:tab/>
        <w:t>The</w:t>
      </w:r>
      <w:r>
        <w:t>ory and Practice of Marine CFD</w:t>
      </w:r>
      <w:r>
        <w:tab/>
        <w:t>5</w:t>
      </w:r>
      <w:r w:rsidRPr="007E18D8">
        <w:tab/>
        <w:t>10</w:t>
      </w:r>
      <w:r w:rsidRPr="007E18D8">
        <w:tab/>
        <w:t>5</w:t>
      </w:r>
    </w:p>
    <w:p w:rsidR="00A26F29" w:rsidRPr="007E18D8" w:rsidRDefault="00A26F29" w:rsidP="00A26F29">
      <w:pPr>
        <w:pStyle w:val="Curriculum2"/>
        <w:tabs>
          <w:tab w:val="clear" w:pos="8352"/>
          <w:tab w:val="right" w:pos="7655"/>
          <w:tab w:val="right" w:pos="8647"/>
        </w:tabs>
      </w:pPr>
      <w:r>
        <w:t>NM 946</w:t>
      </w:r>
      <w:r w:rsidRPr="007E18D8">
        <w:tab/>
        <w:t>Inspection and Survey</w:t>
      </w:r>
      <w:r w:rsidRPr="007E18D8">
        <w:tab/>
        <w:t>5</w:t>
      </w:r>
      <w:r w:rsidRPr="007E18D8">
        <w:tab/>
        <w:t>10</w:t>
      </w:r>
      <w:r w:rsidRPr="007E18D8">
        <w:tab/>
        <w:t>5</w:t>
      </w:r>
    </w:p>
    <w:p w:rsidR="00A26F29" w:rsidRPr="009F275A" w:rsidRDefault="00A26F29" w:rsidP="00A26F29">
      <w:pPr>
        <w:pStyle w:val="Curriculum2"/>
        <w:tabs>
          <w:tab w:val="clear" w:pos="8352"/>
          <w:tab w:val="right" w:pos="7655"/>
          <w:tab w:val="right" w:pos="8647"/>
        </w:tabs>
      </w:pPr>
      <w:r w:rsidRPr="009F275A">
        <w:t>NM 983</w:t>
      </w:r>
      <w:r w:rsidRPr="009F275A">
        <w:tab/>
        <w:t>MSc Group Project – NAME (Ship and</w:t>
      </w:r>
    </w:p>
    <w:p w:rsidR="00A26F29" w:rsidRPr="009F275A" w:rsidRDefault="00A26F29" w:rsidP="00A26F29">
      <w:pPr>
        <w:pStyle w:val="Curriculum2"/>
        <w:tabs>
          <w:tab w:val="clear" w:pos="8352"/>
          <w:tab w:val="right" w:pos="7655"/>
          <w:tab w:val="right" w:pos="8647"/>
        </w:tabs>
      </w:pPr>
      <w:r w:rsidRPr="009F275A">
        <w:tab/>
        <w:t>Offshore Technology)</w:t>
      </w:r>
      <w:r w:rsidRPr="009F275A">
        <w:tab/>
        <w:t>5</w:t>
      </w:r>
      <w:r w:rsidRPr="009F275A">
        <w:tab/>
        <w:t>20</w:t>
      </w:r>
      <w:r w:rsidRPr="009F275A">
        <w:tab/>
        <w:t>10</w:t>
      </w:r>
    </w:p>
    <w:p w:rsidR="00A26F29" w:rsidRPr="009F275A" w:rsidRDefault="00A26F29" w:rsidP="00A26F29">
      <w:pPr>
        <w:pStyle w:val="Curriculum2"/>
        <w:tabs>
          <w:tab w:val="clear" w:pos="8352"/>
          <w:tab w:val="right" w:pos="7655"/>
          <w:tab w:val="right" w:pos="8647"/>
        </w:tabs>
      </w:pPr>
      <w:r w:rsidRPr="009F275A">
        <w:t>NM 982</w:t>
      </w:r>
      <w:r w:rsidRPr="009F275A">
        <w:tab/>
        <w:t>Research Project – Ship and Offshore</w:t>
      </w:r>
    </w:p>
    <w:p w:rsidR="00A26F29" w:rsidRPr="009F275A" w:rsidRDefault="00A26F29" w:rsidP="00A26F29">
      <w:pPr>
        <w:pStyle w:val="Curriculum2"/>
        <w:tabs>
          <w:tab w:val="clear" w:pos="8352"/>
          <w:tab w:val="right" w:pos="7655"/>
          <w:tab w:val="right" w:pos="8647"/>
        </w:tabs>
      </w:pPr>
      <w:r w:rsidRPr="009F275A">
        <w:tab/>
        <w:t>Technology</w:t>
      </w:r>
      <w:r w:rsidRPr="009F275A">
        <w:tab/>
        <w:t>5</w:t>
      </w:r>
      <w:r w:rsidRPr="009F275A">
        <w:tab/>
        <w:t>20</w:t>
      </w:r>
      <w:r w:rsidRPr="009F275A">
        <w:tab/>
        <w:t>10</w:t>
      </w:r>
    </w:p>
    <w:p w:rsidR="00A26F29" w:rsidRPr="003B079F" w:rsidRDefault="00A26F29" w:rsidP="00A26F29">
      <w:pPr>
        <w:tabs>
          <w:tab w:val="left" w:pos="5103"/>
          <w:tab w:val="left" w:pos="5954"/>
          <w:tab w:val="left" w:pos="6379"/>
          <w:tab w:val="left" w:pos="7088"/>
          <w:tab w:val="left" w:pos="8306"/>
        </w:tabs>
        <w:ind w:left="1418"/>
        <w:rPr>
          <w:rFonts w:cs="Arial"/>
          <w:szCs w:val="24"/>
        </w:rPr>
      </w:pPr>
    </w:p>
    <w:p w:rsidR="00A26F29" w:rsidRPr="00A26F29" w:rsidRDefault="00A26F29" w:rsidP="00A26F29">
      <w:pPr>
        <w:tabs>
          <w:tab w:val="left" w:pos="5103"/>
          <w:tab w:val="left" w:pos="5954"/>
          <w:tab w:val="left" w:pos="6379"/>
          <w:tab w:val="left" w:pos="7088"/>
        </w:tabs>
        <w:ind w:left="1418"/>
        <w:jc w:val="both"/>
        <w:rPr>
          <w:rFonts w:ascii="Arial" w:hAnsi="Arial" w:cs="Arial"/>
          <w:szCs w:val="24"/>
        </w:rPr>
      </w:pPr>
      <w:r w:rsidRPr="00A26F29">
        <w:rPr>
          <w:rFonts w:ascii="Arial" w:hAnsi="Arial" w:cs="Arial"/>
          <w:szCs w:val="24"/>
        </w:rPr>
        <w:t>Students may be permitted to substitute one approved class from other postgraduate courses offered, including modern languages subject to approval by the Course Director at University of Strathclyde or the Examination Board at Hamburg University of Technology.</w:t>
      </w:r>
    </w:p>
    <w:p w:rsidR="00A26F29" w:rsidRPr="00A26F29" w:rsidRDefault="00A26F29" w:rsidP="00A26F29">
      <w:pPr>
        <w:tabs>
          <w:tab w:val="left" w:pos="5103"/>
          <w:tab w:val="left" w:pos="5954"/>
          <w:tab w:val="left" w:pos="6379"/>
          <w:tab w:val="left" w:pos="7088"/>
        </w:tabs>
        <w:ind w:left="1418"/>
        <w:rPr>
          <w:rFonts w:ascii="Arial" w:hAnsi="Arial" w:cs="Arial"/>
          <w:szCs w:val="24"/>
        </w:rPr>
      </w:pPr>
    </w:p>
    <w:p w:rsidR="00A26F29" w:rsidRPr="00A26F29" w:rsidRDefault="00A26F29" w:rsidP="00A26F29">
      <w:pPr>
        <w:tabs>
          <w:tab w:val="left" w:pos="5103"/>
          <w:tab w:val="left" w:pos="5954"/>
          <w:tab w:val="left" w:pos="6379"/>
          <w:tab w:val="left" w:pos="7088"/>
        </w:tabs>
        <w:ind w:left="1418"/>
        <w:rPr>
          <w:rFonts w:ascii="Arial" w:hAnsi="Arial" w:cs="Arial"/>
          <w:b/>
          <w:szCs w:val="24"/>
        </w:rPr>
      </w:pPr>
      <w:r w:rsidRPr="00A26F29">
        <w:rPr>
          <w:rFonts w:ascii="Arial" w:hAnsi="Arial" w:cs="Arial"/>
          <w:b/>
          <w:szCs w:val="24"/>
        </w:rPr>
        <w:t>Between First and Second Year, (optional, no credits)</w:t>
      </w:r>
    </w:p>
    <w:p w:rsidR="00A26F29" w:rsidRPr="00A26F29" w:rsidRDefault="00A26F29" w:rsidP="00A26F29">
      <w:pPr>
        <w:tabs>
          <w:tab w:val="left" w:pos="5103"/>
          <w:tab w:val="left" w:pos="5954"/>
          <w:tab w:val="left" w:pos="6379"/>
          <w:tab w:val="left" w:pos="7088"/>
        </w:tabs>
        <w:ind w:left="1418"/>
        <w:rPr>
          <w:rFonts w:ascii="Arial" w:hAnsi="Arial" w:cs="Arial"/>
          <w:szCs w:val="24"/>
        </w:rPr>
      </w:pPr>
      <w:r w:rsidRPr="00A26F29">
        <w:rPr>
          <w:rFonts w:ascii="Arial" w:hAnsi="Arial" w:cs="Arial"/>
          <w:szCs w:val="24"/>
        </w:rPr>
        <w:t>Intensive German language course</w:t>
      </w:r>
    </w:p>
    <w:p w:rsidR="00A26F29" w:rsidRPr="00A26F29" w:rsidRDefault="00A26F29" w:rsidP="00A26F29">
      <w:pPr>
        <w:tabs>
          <w:tab w:val="left" w:pos="5103"/>
          <w:tab w:val="left" w:pos="5954"/>
          <w:tab w:val="left" w:pos="6379"/>
          <w:tab w:val="left" w:pos="7088"/>
        </w:tabs>
        <w:rPr>
          <w:rFonts w:ascii="Arial" w:hAnsi="Arial" w:cs="Arial"/>
          <w:szCs w:val="24"/>
        </w:rPr>
      </w:pPr>
    </w:p>
    <w:p w:rsidR="00A26F29" w:rsidRPr="00A26F29" w:rsidRDefault="00A26F29" w:rsidP="00A26F29">
      <w:pPr>
        <w:pStyle w:val="Curriculum2"/>
        <w:tabs>
          <w:tab w:val="clear" w:pos="8352"/>
          <w:tab w:val="right" w:pos="8364"/>
        </w:tabs>
        <w:rPr>
          <w:rFonts w:cs="Arial"/>
          <w:b/>
          <w:bCs/>
          <w:szCs w:val="24"/>
        </w:rPr>
      </w:pPr>
      <w:r w:rsidRPr="00A26F29">
        <w:rPr>
          <w:rFonts w:cs="Arial"/>
          <w:b/>
          <w:bCs/>
          <w:szCs w:val="24"/>
        </w:rPr>
        <w:t>Second Year</w:t>
      </w:r>
    </w:p>
    <w:p w:rsidR="00A26F29" w:rsidRPr="00A26F29" w:rsidRDefault="00A26F29" w:rsidP="00A26F29">
      <w:pPr>
        <w:ind w:left="1418"/>
        <w:jc w:val="both"/>
        <w:rPr>
          <w:rFonts w:ascii="Arial" w:hAnsi="Arial" w:cs="Arial"/>
          <w:szCs w:val="24"/>
        </w:rPr>
      </w:pPr>
      <w:r w:rsidRPr="00A26F29">
        <w:rPr>
          <w:rFonts w:ascii="Arial" w:hAnsi="Arial" w:cs="Arial"/>
          <w:szCs w:val="24"/>
        </w:rPr>
        <w:t>Students shall spend their second year at Hamburg University of Technology and undertake classes amounting to no fewer than 60 ECTS (120 credits) as follows:</w:t>
      </w:r>
    </w:p>
    <w:p w:rsidR="00A26F29" w:rsidRPr="00A26F29" w:rsidRDefault="00A26F29" w:rsidP="00A26F29">
      <w:pPr>
        <w:pStyle w:val="Curriculum2"/>
        <w:rPr>
          <w:rFonts w:cs="Arial"/>
          <w:szCs w:val="24"/>
        </w:rPr>
      </w:pPr>
    </w:p>
    <w:p w:rsidR="00A26F29" w:rsidRDefault="00A26F29" w:rsidP="00A26F29">
      <w:pPr>
        <w:pStyle w:val="Heading1"/>
        <w:tabs>
          <w:tab w:val="right" w:pos="7655"/>
          <w:tab w:val="right" w:pos="8647"/>
          <w:tab w:val="right" w:pos="9498"/>
        </w:tabs>
        <w:ind w:left="1418"/>
        <w:rPr>
          <w:rFonts w:cs="Arial"/>
          <w:b w:val="0"/>
          <w:sz w:val="24"/>
          <w:szCs w:val="24"/>
        </w:rPr>
      </w:pPr>
      <w:r w:rsidRPr="00A26F29">
        <w:rPr>
          <w:rFonts w:cs="Arial"/>
          <w:b w:val="0"/>
          <w:sz w:val="24"/>
          <w:szCs w:val="24"/>
        </w:rPr>
        <w:t>Compulsory Classes</w:t>
      </w:r>
      <w:r w:rsidRPr="00A26F29">
        <w:rPr>
          <w:rFonts w:cs="Arial"/>
          <w:b w:val="0"/>
          <w:sz w:val="24"/>
          <w:szCs w:val="24"/>
        </w:rPr>
        <w:tab/>
        <w:t>Level</w:t>
      </w:r>
      <w:r w:rsidRPr="00A26F29">
        <w:rPr>
          <w:rFonts w:cs="Arial"/>
          <w:b w:val="0"/>
          <w:sz w:val="24"/>
          <w:szCs w:val="24"/>
        </w:rPr>
        <w:tab/>
        <w:t>Credits</w:t>
      </w:r>
      <w:r w:rsidRPr="00A26F29">
        <w:rPr>
          <w:rFonts w:cs="Arial"/>
          <w:b w:val="0"/>
          <w:sz w:val="24"/>
          <w:szCs w:val="24"/>
        </w:rPr>
        <w:tab/>
        <w:t>ECTS</w:t>
      </w:r>
    </w:p>
    <w:p w:rsidR="00C249DC" w:rsidRPr="00C249DC" w:rsidRDefault="00C249DC" w:rsidP="00C249DC">
      <w:pPr>
        <w:rPr>
          <w:lang w:val="en-US"/>
        </w:rPr>
      </w:pPr>
    </w:p>
    <w:p w:rsidR="00A26F29" w:rsidRPr="00A26F29" w:rsidRDefault="00CC41CA" w:rsidP="00A26F29">
      <w:pPr>
        <w:pStyle w:val="Curriculum2"/>
        <w:tabs>
          <w:tab w:val="clear" w:pos="9504"/>
          <w:tab w:val="right" w:pos="7655"/>
          <w:tab w:val="right" w:pos="8647"/>
          <w:tab w:val="right" w:pos="9498"/>
        </w:tabs>
        <w:rPr>
          <w:rFonts w:cs="Arial"/>
          <w:szCs w:val="24"/>
        </w:rPr>
      </w:pPr>
      <w:r>
        <w:rPr>
          <w:rFonts w:cs="Arial"/>
          <w:szCs w:val="24"/>
        </w:rPr>
        <w:t>NM 811</w:t>
      </w:r>
      <w:r w:rsidR="00A26F29" w:rsidRPr="00A26F29">
        <w:rPr>
          <w:rFonts w:cs="Arial"/>
          <w:szCs w:val="24"/>
        </w:rPr>
        <w:tab/>
        <w:t>Structural Analysis of Ships &amp; Offshore</w:t>
      </w:r>
      <w:r w:rsidR="00A26F29" w:rsidRPr="00A26F29">
        <w:rPr>
          <w:rFonts w:cs="Arial"/>
          <w:szCs w:val="24"/>
        </w:rPr>
        <w:tab/>
        <w:t>5</w:t>
      </w:r>
      <w:r w:rsidR="00A26F29" w:rsidRPr="00A26F29">
        <w:rPr>
          <w:rFonts w:cs="Arial"/>
          <w:szCs w:val="24"/>
        </w:rPr>
        <w:tab/>
      </w:r>
      <w:r w:rsidR="00A21B30">
        <w:rPr>
          <w:rFonts w:cs="Arial"/>
          <w:szCs w:val="24"/>
        </w:rPr>
        <w:t>12</w:t>
      </w:r>
      <w:r w:rsidR="00A26F29" w:rsidRPr="00A26F29">
        <w:rPr>
          <w:rFonts w:cs="Arial"/>
          <w:szCs w:val="24"/>
        </w:rPr>
        <w:t xml:space="preserve"> </w:t>
      </w:r>
      <w:r w:rsidR="00A26F29" w:rsidRPr="00A26F29">
        <w:rPr>
          <w:rFonts w:cs="Arial"/>
          <w:szCs w:val="24"/>
        </w:rPr>
        <w:tab/>
      </w:r>
      <w:r w:rsidR="00A26F29" w:rsidRPr="00A26F29">
        <w:rPr>
          <w:rFonts w:cs="Arial"/>
          <w:szCs w:val="24"/>
        </w:rPr>
        <w:tab/>
      </w:r>
      <w:r w:rsidR="00A21B30">
        <w:rPr>
          <w:rFonts w:cs="Arial"/>
          <w:szCs w:val="24"/>
        </w:rPr>
        <w:t>6</w:t>
      </w:r>
    </w:p>
    <w:p w:rsidR="00A26F29" w:rsidRPr="00A26F29" w:rsidRDefault="00A26F29" w:rsidP="00A26F29">
      <w:pPr>
        <w:pStyle w:val="Curriculum2"/>
        <w:tabs>
          <w:tab w:val="clear" w:pos="9504"/>
          <w:tab w:val="right" w:pos="7655"/>
          <w:tab w:val="right" w:pos="8647"/>
          <w:tab w:val="right" w:pos="9498"/>
        </w:tabs>
        <w:rPr>
          <w:rFonts w:cs="Arial"/>
          <w:szCs w:val="24"/>
        </w:rPr>
      </w:pPr>
      <w:r w:rsidRPr="00A26F29">
        <w:rPr>
          <w:rFonts w:cs="Arial"/>
          <w:szCs w:val="24"/>
        </w:rPr>
        <w:tab/>
        <w:t>Structures</w:t>
      </w:r>
    </w:p>
    <w:p w:rsidR="00A26F29" w:rsidRDefault="00CC41CA" w:rsidP="00A26F29">
      <w:pPr>
        <w:pStyle w:val="Curriculum2"/>
        <w:tabs>
          <w:tab w:val="clear" w:pos="9504"/>
          <w:tab w:val="right" w:pos="7655"/>
          <w:tab w:val="right" w:pos="8647"/>
          <w:tab w:val="right" w:pos="9498"/>
        </w:tabs>
        <w:rPr>
          <w:rFonts w:cs="Arial"/>
          <w:szCs w:val="24"/>
        </w:rPr>
      </w:pPr>
      <w:r>
        <w:rPr>
          <w:rFonts w:cs="Arial"/>
          <w:szCs w:val="24"/>
        </w:rPr>
        <w:t>NM 810</w:t>
      </w:r>
      <w:r w:rsidR="00A26F29" w:rsidRPr="00A26F29">
        <w:rPr>
          <w:rFonts w:cs="Arial"/>
          <w:szCs w:val="24"/>
        </w:rPr>
        <w:tab/>
        <w:t>Ship Design</w:t>
      </w:r>
      <w:r w:rsidR="00A26F29" w:rsidRPr="00A26F29">
        <w:rPr>
          <w:rFonts w:cs="Arial"/>
          <w:szCs w:val="24"/>
        </w:rPr>
        <w:tab/>
        <w:t>5</w:t>
      </w:r>
      <w:r w:rsidR="00A26F29" w:rsidRPr="00A26F29">
        <w:rPr>
          <w:rFonts w:cs="Arial"/>
          <w:szCs w:val="24"/>
        </w:rPr>
        <w:tab/>
      </w:r>
      <w:r w:rsidR="00A57906">
        <w:rPr>
          <w:rFonts w:cs="Arial"/>
          <w:szCs w:val="24"/>
        </w:rPr>
        <w:t>12</w:t>
      </w:r>
      <w:r w:rsidR="00A26F29" w:rsidRPr="00A26F29">
        <w:rPr>
          <w:rFonts w:cs="Arial"/>
          <w:szCs w:val="24"/>
        </w:rPr>
        <w:t xml:space="preserve"> </w:t>
      </w:r>
      <w:r w:rsidR="00A26F29" w:rsidRPr="00A26F29">
        <w:rPr>
          <w:rFonts w:cs="Arial"/>
          <w:szCs w:val="24"/>
        </w:rPr>
        <w:tab/>
      </w:r>
      <w:r w:rsidR="00A26F29" w:rsidRPr="00A26F29">
        <w:rPr>
          <w:rFonts w:cs="Arial"/>
          <w:szCs w:val="24"/>
        </w:rPr>
        <w:tab/>
      </w:r>
      <w:r w:rsidR="00A57906">
        <w:rPr>
          <w:rFonts w:cs="Arial"/>
          <w:szCs w:val="24"/>
        </w:rPr>
        <w:t>6</w:t>
      </w:r>
    </w:p>
    <w:p w:rsidR="00A21B30" w:rsidRPr="00A26F29" w:rsidRDefault="00A21B30" w:rsidP="00A26F29">
      <w:pPr>
        <w:pStyle w:val="Curriculum2"/>
        <w:tabs>
          <w:tab w:val="clear" w:pos="9504"/>
          <w:tab w:val="right" w:pos="7655"/>
          <w:tab w:val="right" w:pos="8647"/>
          <w:tab w:val="right" w:pos="9498"/>
        </w:tabs>
        <w:rPr>
          <w:rFonts w:cs="Arial"/>
          <w:szCs w:val="24"/>
        </w:rPr>
      </w:pPr>
      <w:r>
        <w:rPr>
          <w:rFonts w:cs="Arial"/>
          <w:szCs w:val="24"/>
        </w:rPr>
        <w:t>NM</w:t>
      </w:r>
      <w:r w:rsidR="00CC41CA">
        <w:rPr>
          <w:rFonts w:cs="Arial"/>
          <w:szCs w:val="24"/>
        </w:rPr>
        <w:t xml:space="preserve"> 815</w:t>
      </w:r>
      <w:r>
        <w:rPr>
          <w:rFonts w:cs="Arial"/>
          <w:szCs w:val="24"/>
        </w:rPr>
        <w:tab/>
        <w:t>Ship Vibration</w:t>
      </w:r>
      <w:r>
        <w:rPr>
          <w:rFonts w:cs="Arial"/>
          <w:szCs w:val="24"/>
        </w:rPr>
        <w:tab/>
        <w:t>5</w:t>
      </w:r>
      <w:r>
        <w:rPr>
          <w:rFonts w:cs="Arial"/>
          <w:szCs w:val="24"/>
        </w:rPr>
        <w:tab/>
        <w:t>12</w:t>
      </w:r>
      <w:r>
        <w:rPr>
          <w:rFonts w:cs="Arial"/>
          <w:szCs w:val="24"/>
        </w:rPr>
        <w:tab/>
      </w:r>
      <w:r>
        <w:rPr>
          <w:rFonts w:cs="Arial"/>
          <w:szCs w:val="24"/>
        </w:rPr>
        <w:tab/>
        <w:t>6</w:t>
      </w:r>
    </w:p>
    <w:p w:rsidR="00A26F29" w:rsidRPr="00A26F29" w:rsidRDefault="00A26F29" w:rsidP="00A26F29">
      <w:pPr>
        <w:pStyle w:val="Curriculum2"/>
        <w:tabs>
          <w:tab w:val="clear" w:pos="9504"/>
          <w:tab w:val="right" w:pos="7655"/>
          <w:tab w:val="right" w:pos="8647"/>
          <w:tab w:val="right" w:pos="9498"/>
        </w:tabs>
        <w:rPr>
          <w:rFonts w:cs="Arial"/>
          <w:szCs w:val="24"/>
        </w:rPr>
      </w:pPr>
      <w:r w:rsidRPr="00A26F29">
        <w:rPr>
          <w:rFonts w:cs="Arial"/>
          <w:szCs w:val="24"/>
        </w:rPr>
        <w:t>NM 989</w:t>
      </w:r>
      <w:r w:rsidRPr="00A26F29">
        <w:rPr>
          <w:rFonts w:cs="Arial"/>
          <w:szCs w:val="24"/>
        </w:rPr>
        <w:tab/>
        <w:t>Master Thesis</w:t>
      </w:r>
      <w:r w:rsidRPr="00A26F29">
        <w:rPr>
          <w:rFonts w:cs="Arial"/>
          <w:szCs w:val="24"/>
        </w:rPr>
        <w:tab/>
        <w:t>5</w:t>
      </w:r>
      <w:r w:rsidRPr="00A26F29">
        <w:rPr>
          <w:rFonts w:cs="Arial"/>
          <w:szCs w:val="24"/>
        </w:rPr>
        <w:tab/>
        <w:t xml:space="preserve">60 </w:t>
      </w:r>
      <w:r w:rsidRPr="00A26F29">
        <w:rPr>
          <w:rFonts w:cs="Arial"/>
          <w:szCs w:val="24"/>
        </w:rPr>
        <w:tab/>
      </w:r>
      <w:r w:rsidRPr="00A26F29">
        <w:rPr>
          <w:rFonts w:cs="Arial"/>
          <w:szCs w:val="24"/>
        </w:rPr>
        <w:tab/>
        <w:t>30</w:t>
      </w:r>
    </w:p>
    <w:p w:rsidR="00A26F29" w:rsidRPr="00A26F29" w:rsidRDefault="00A26F29" w:rsidP="00A26F29">
      <w:pPr>
        <w:pStyle w:val="Curriculum2"/>
        <w:tabs>
          <w:tab w:val="clear" w:pos="9504"/>
          <w:tab w:val="right" w:pos="7655"/>
          <w:tab w:val="right" w:pos="8647"/>
          <w:tab w:val="right" w:pos="9498"/>
        </w:tabs>
        <w:rPr>
          <w:rFonts w:cs="Arial"/>
          <w:szCs w:val="24"/>
        </w:rPr>
      </w:pPr>
    </w:p>
    <w:p w:rsidR="00A26F29" w:rsidRDefault="00A26F29" w:rsidP="00A26F29">
      <w:pPr>
        <w:pStyle w:val="Curriculum2"/>
        <w:rPr>
          <w:rFonts w:cs="Arial"/>
          <w:bCs/>
          <w:szCs w:val="24"/>
        </w:rPr>
      </w:pPr>
      <w:r w:rsidRPr="00A26F29">
        <w:rPr>
          <w:rFonts w:cs="Arial"/>
          <w:bCs/>
          <w:szCs w:val="24"/>
        </w:rPr>
        <w:t xml:space="preserve">Optional Classes </w:t>
      </w:r>
    </w:p>
    <w:p w:rsidR="00C249DC" w:rsidRPr="00A26F29" w:rsidRDefault="00C249DC" w:rsidP="00A26F29">
      <w:pPr>
        <w:pStyle w:val="Curriculum2"/>
        <w:rPr>
          <w:rFonts w:cs="Arial"/>
          <w:bCs/>
          <w:szCs w:val="24"/>
        </w:rPr>
      </w:pPr>
    </w:p>
    <w:p w:rsidR="00A26F29" w:rsidRDefault="00E80F5D" w:rsidP="00E80F5D">
      <w:pPr>
        <w:pStyle w:val="Heading4"/>
        <w:tabs>
          <w:tab w:val="left" w:pos="1418"/>
          <w:tab w:val="left" w:pos="5954"/>
          <w:tab w:val="left" w:pos="7088"/>
          <w:tab w:val="right" w:pos="7655"/>
          <w:tab w:val="right" w:pos="8647"/>
          <w:tab w:val="right" w:pos="9498"/>
        </w:tabs>
        <w:ind w:left="1418"/>
        <w:jc w:val="left"/>
        <w:rPr>
          <w:b w:val="0"/>
          <w:bCs w:val="0"/>
          <w:sz w:val="24"/>
          <w:szCs w:val="24"/>
        </w:rPr>
      </w:pPr>
      <w:r>
        <w:rPr>
          <w:b w:val="0"/>
          <w:bCs w:val="0"/>
          <w:sz w:val="24"/>
          <w:szCs w:val="24"/>
        </w:rPr>
        <w:t xml:space="preserve">No </w:t>
      </w:r>
      <w:r w:rsidR="00A26F29" w:rsidRPr="00A26F29">
        <w:rPr>
          <w:b w:val="0"/>
          <w:bCs w:val="0"/>
          <w:sz w:val="24"/>
          <w:szCs w:val="24"/>
        </w:rPr>
        <w:t xml:space="preserve">fewer than </w:t>
      </w:r>
      <w:r w:rsidR="00A21B30">
        <w:rPr>
          <w:b w:val="0"/>
          <w:bCs w:val="0"/>
          <w:sz w:val="24"/>
          <w:szCs w:val="24"/>
        </w:rPr>
        <w:t>2</w:t>
      </w:r>
      <w:r w:rsidR="00A26F29" w:rsidRPr="00A26F29">
        <w:rPr>
          <w:b w:val="0"/>
          <w:bCs w:val="0"/>
          <w:sz w:val="24"/>
          <w:szCs w:val="24"/>
        </w:rPr>
        <w:t>4 credits (</w:t>
      </w:r>
      <w:r w:rsidR="00A21B30">
        <w:rPr>
          <w:b w:val="0"/>
          <w:bCs w:val="0"/>
          <w:sz w:val="24"/>
          <w:szCs w:val="24"/>
        </w:rPr>
        <w:t>12</w:t>
      </w:r>
      <w:r w:rsidR="00C249DC">
        <w:rPr>
          <w:b w:val="0"/>
          <w:bCs w:val="0"/>
          <w:sz w:val="24"/>
          <w:szCs w:val="24"/>
        </w:rPr>
        <w:t xml:space="preserve"> ECTS) chosen from</w:t>
      </w:r>
    </w:p>
    <w:p w:rsidR="00E80F5D" w:rsidRPr="00E80F5D" w:rsidRDefault="00E80F5D" w:rsidP="00E80F5D"/>
    <w:p w:rsidR="00A26F29" w:rsidRDefault="00743A2F" w:rsidP="00A26F29">
      <w:pPr>
        <w:pStyle w:val="Curriculum2"/>
        <w:tabs>
          <w:tab w:val="clear" w:pos="9504"/>
          <w:tab w:val="left" w:pos="2835"/>
          <w:tab w:val="right" w:pos="7655"/>
          <w:tab w:val="right" w:pos="8647"/>
          <w:tab w:val="right" w:pos="9498"/>
        </w:tabs>
        <w:rPr>
          <w:rFonts w:cs="Arial"/>
          <w:szCs w:val="24"/>
        </w:rPr>
      </w:pPr>
      <w:r>
        <w:rPr>
          <w:rFonts w:cs="Arial"/>
          <w:szCs w:val="24"/>
        </w:rPr>
        <w:t>NM 809</w:t>
      </w:r>
      <w:r w:rsidR="00A26F29" w:rsidRPr="00A26F29">
        <w:rPr>
          <w:rFonts w:cs="Arial"/>
          <w:szCs w:val="24"/>
        </w:rPr>
        <w:tab/>
        <w:t>Nonlinear Structural Analysis</w:t>
      </w:r>
      <w:r w:rsidR="00A26F29" w:rsidRPr="00A26F29">
        <w:rPr>
          <w:rFonts w:cs="Arial"/>
          <w:szCs w:val="24"/>
        </w:rPr>
        <w:tab/>
        <w:t>5</w:t>
      </w:r>
      <w:r w:rsidR="00A26F29" w:rsidRPr="00A26F29">
        <w:rPr>
          <w:rFonts w:cs="Arial"/>
          <w:szCs w:val="24"/>
        </w:rPr>
        <w:tab/>
      </w:r>
      <w:r w:rsidR="00A21B30">
        <w:rPr>
          <w:rFonts w:cs="Arial"/>
          <w:szCs w:val="24"/>
        </w:rPr>
        <w:t>12</w:t>
      </w:r>
      <w:r w:rsidR="00A26F29" w:rsidRPr="00A26F29">
        <w:rPr>
          <w:rFonts w:cs="Arial"/>
          <w:szCs w:val="24"/>
        </w:rPr>
        <w:t xml:space="preserve"> </w:t>
      </w:r>
      <w:r w:rsidR="00A26F29" w:rsidRPr="00A26F29">
        <w:rPr>
          <w:rFonts w:cs="Arial"/>
          <w:szCs w:val="24"/>
        </w:rPr>
        <w:tab/>
      </w:r>
      <w:r w:rsidR="00A26F29" w:rsidRPr="00A26F29">
        <w:rPr>
          <w:rFonts w:cs="Arial"/>
          <w:szCs w:val="24"/>
        </w:rPr>
        <w:tab/>
      </w:r>
      <w:r w:rsidR="00A21B30">
        <w:rPr>
          <w:rFonts w:cs="Arial"/>
          <w:szCs w:val="24"/>
        </w:rPr>
        <w:t>6</w:t>
      </w:r>
    </w:p>
    <w:p w:rsidR="00A21B30" w:rsidRPr="00A21B30" w:rsidRDefault="00A21B30" w:rsidP="00A21B30">
      <w:pPr>
        <w:pStyle w:val="Curriculum2"/>
        <w:tabs>
          <w:tab w:val="clear" w:pos="2880"/>
          <w:tab w:val="clear" w:pos="9504"/>
          <w:tab w:val="left" w:pos="2835"/>
          <w:tab w:val="right" w:pos="7655"/>
          <w:tab w:val="right" w:pos="8647"/>
          <w:tab w:val="right" w:pos="9498"/>
        </w:tabs>
        <w:rPr>
          <w:rFonts w:cs="Arial"/>
          <w:szCs w:val="24"/>
        </w:rPr>
      </w:pPr>
      <w:r w:rsidRPr="00A21B30">
        <w:rPr>
          <w:rFonts w:cs="Arial"/>
          <w:szCs w:val="24"/>
        </w:rPr>
        <w:t xml:space="preserve">NM </w:t>
      </w:r>
      <w:r w:rsidR="00743A2F">
        <w:rPr>
          <w:rFonts w:cs="Arial"/>
          <w:szCs w:val="24"/>
        </w:rPr>
        <w:t>812</w:t>
      </w:r>
      <w:r w:rsidRPr="00A21B30">
        <w:rPr>
          <w:rFonts w:cs="Arial"/>
          <w:szCs w:val="24"/>
        </w:rPr>
        <w:tab/>
        <w:t>Fatigue Strength of Ships and Offshore</w:t>
      </w:r>
      <w:r w:rsidRPr="00A21B30">
        <w:rPr>
          <w:rFonts w:cs="Arial"/>
          <w:szCs w:val="24"/>
        </w:rPr>
        <w:tab/>
        <w:t>5</w:t>
      </w:r>
      <w:r w:rsidRPr="00A21B30">
        <w:rPr>
          <w:rFonts w:cs="Arial"/>
          <w:szCs w:val="24"/>
        </w:rPr>
        <w:tab/>
        <w:t xml:space="preserve">12 </w:t>
      </w:r>
      <w:r w:rsidRPr="00A21B30">
        <w:rPr>
          <w:rFonts w:cs="Arial"/>
          <w:szCs w:val="24"/>
        </w:rPr>
        <w:tab/>
      </w:r>
      <w:r w:rsidRPr="00A21B30">
        <w:rPr>
          <w:rFonts w:cs="Arial"/>
          <w:szCs w:val="24"/>
        </w:rPr>
        <w:tab/>
        <w:t>6</w:t>
      </w:r>
    </w:p>
    <w:p w:rsidR="00A21B30" w:rsidRPr="00A21B30" w:rsidRDefault="00A21B30" w:rsidP="00A21B30">
      <w:pPr>
        <w:pStyle w:val="Curriculum2"/>
        <w:tabs>
          <w:tab w:val="clear" w:pos="2880"/>
          <w:tab w:val="clear" w:pos="9504"/>
          <w:tab w:val="left" w:pos="2835"/>
          <w:tab w:val="right" w:pos="7655"/>
          <w:tab w:val="right" w:pos="8647"/>
          <w:tab w:val="right" w:pos="9498"/>
        </w:tabs>
        <w:rPr>
          <w:rFonts w:cs="Arial"/>
          <w:szCs w:val="24"/>
        </w:rPr>
      </w:pPr>
      <w:r w:rsidRPr="00A21B30">
        <w:rPr>
          <w:rFonts w:cs="Arial"/>
          <w:szCs w:val="24"/>
        </w:rPr>
        <w:tab/>
        <w:t>Structures</w:t>
      </w:r>
    </w:p>
    <w:p w:rsidR="00A21B30" w:rsidRPr="00A21B30" w:rsidRDefault="00A21B30" w:rsidP="00A21B30">
      <w:pPr>
        <w:pStyle w:val="Curriculum2"/>
        <w:tabs>
          <w:tab w:val="clear" w:pos="9504"/>
          <w:tab w:val="left" w:pos="2835"/>
          <w:tab w:val="right" w:pos="7655"/>
          <w:tab w:val="right" w:pos="8647"/>
          <w:tab w:val="right" w:pos="9498"/>
        </w:tabs>
        <w:rPr>
          <w:rFonts w:cs="Arial"/>
          <w:color w:val="000000"/>
          <w:szCs w:val="24"/>
        </w:rPr>
      </w:pPr>
      <w:r w:rsidRPr="00A21B30">
        <w:rPr>
          <w:rFonts w:cs="Arial"/>
          <w:color w:val="000000"/>
          <w:szCs w:val="24"/>
        </w:rPr>
        <w:t>NM</w:t>
      </w:r>
      <w:r w:rsidRPr="00A21B30">
        <w:rPr>
          <w:rFonts w:cs="Arial"/>
          <w:color w:val="FF0000"/>
          <w:szCs w:val="24"/>
        </w:rPr>
        <w:t xml:space="preserve"> </w:t>
      </w:r>
      <w:r w:rsidR="00743A2F">
        <w:rPr>
          <w:rFonts w:cs="Arial"/>
          <w:szCs w:val="24"/>
        </w:rPr>
        <w:t>808</w:t>
      </w:r>
      <w:r w:rsidRPr="00A21B30">
        <w:rPr>
          <w:rFonts w:cs="Arial"/>
          <w:color w:val="000000"/>
          <w:szCs w:val="24"/>
        </w:rPr>
        <w:tab/>
        <w:t>Innovative CFD Approaches</w:t>
      </w:r>
      <w:r w:rsidRPr="00A21B30">
        <w:rPr>
          <w:rFonts w:cs="Arial"/>
          <w:color w:val="000000"/>
          <w:szCs w:val="24"/>
        </w:rPr>
        <w:tab/>
        <w:t>5</w:t>
      </w:r>
      <w:r w:rsidRPr="00A21B30">
        <w:rPr>
          <w:rFonts w:cs="Arial"/>
          <w:color w:val="000000"/>
          <w:szCs w:val="24"/>
        </w:rPr>
        <w:tab/>
        <w:t>12</w:t>
      </w:r>
      <w:r w:rsidRPr="00A21B30">
        <w:rPr>
          <w:rFonts w:cs="Arial"/>
          <w:color w:val="000000"/>
          <w:szCs w:val="24"/>
        </w:rPr>
        <w:tab/>
      </w:r>
      <w:r w:rsidRPr="00A21B30">
        <w:rPr>
          <w:rFonts w:cs="Arial"/>
          <w:color w:val="000000"/>
          <w:szCs w:val="24"/>
        </w:rPr>
        <w:tab/>
        <w:t>6</w:t>
      </w:r>
    </w:p>
    <w:p w:rsidR="00A21B30" w:rsidRPr="00A21B30" w:rsidRDefault="00A21B30" w:rsidP="00A21B30">
      <w:pPr>
        <w:pStyle w:val="Curriculum2"/>
        <w:tabs>
          <w:tab w:val="clear" w:pos="9504"/>
          <w:tab w:val="left" w:pos="2835"/>
          <w:tab w:val="right" w:pos="7655"/>
          <w:tab w:val="right" w:pos="8647"/>
          <w:tab w:val="right" w:pos="9498"/>
        </w:tabs>
        <w:rPr>
          <w:rFonts w:cs="Arial"/>
          <w:color w:val="000000"/>
          <w:szCs w:val="24"/>
        </w:rPr>
      </w:pPr>
      <w:r w:rsidRPr="00A21B30">
        <w:rPr>
          <w:rFonts w:cs="Arial"/>
          <w:color w:val="000000"/>
          <w:szCs w:val="24"/>
        </w:rPr>
        <w:t xml:space="preserve">NM </w:t>
      </w:r>
      <w:r w:rsidR="00743A2F">
        <w:rPr>
          <w:rFonts w:cs="Arial"/>
          <w:szCs w:val="24"/>
        </w:rPr>
        <w:t>807</w:t>
      </w:r>
      <w:r w:rsidRPr="00A21B30">
        <w:rPr>
          <w:rFonts w:cs="Arial"/>
          <w:color w:val="000000"/>
          <w:szCs w:val="24"/>
        </w:rPr>
        <w:tab/>
        <w:t>Arctic Technology</w:t>
      </w:r>
      <w:r w:rsidRPr="00A21B30">
        <w:rPr>
          <w:rFonts w:cs="Arial"/>
          <w:color w:val="000000"/>
          <w:szCs w:val="24"/>
        </w:rPr>
        <w:tab/>
        <w:t>5</w:t>
      </w:r>
      <w:r w:rsidRPr="00A21B30">
        <w:rPr>
          <w:rFonts w:cs="Arial"/>
          <w:color w:val="000000"/>
          <w:szCs w:val="24"/>
        </w:rPr>
        <w:tab/>
        <w:t>12</w:t>
      </w:r>
      <w:r w:rsidRPr="00A21B30">
        <w:rPr>
          <w:rFonts w:cs="Arial"/>
          <w:color w:val="000000"/>
          <w:szCs w:val="24"/>
        </w:rPr>
        <w:tab/>
        <w:t xml:space="preserve">          </w:t>
      </w:r>
      <w:r w:rsidRPr="00A21B30">
        <w:rPr>
          <w:rFonts w:cs="Arial"/>
          <w:color w:val="000000"/>
          <w:szCs w:val="24"/>
        </w:rPr>
        <w:tab/>
        <w:t>6</w:t>
      </w:r>
    </w:p>
    <w:p w:rsidR="00A21B30" w:rsidRPr="00A21B30" w:rsidRDefault="00A21B30" w:rsidP="00A21B30">
      <w:pPr>
        <w:pStyle w:val="Curriculum2"/>
        <w:tabs>
          <w:tab w:val="clear" w:pos="2880"/>
          <w:tab w:val="clear" w:pos="9504"/>
          <w:tab w:val="left" w:pos="2835"/>
          <w:tab w:val="right" w:pos="7655"/>
          <w:tab w:val="right" w:pos="8647"/>
          <w:tab w:val="right" w:pos="9498"/>
        </w:tabs>
        <w:rPr>
          <w:rFonts w:cs="Arial"/>
          <w:color w:val="000000"/>
          <w:szCs w:val="24"/>
        </w:rPr>
      </w:pPr>
      <w:r w:rsidRPr="00A21B30">
        <w:rPr>
          <w:rFonts w:cs="Arial"/>
          <w:color w:val="000000"/>
          <w:szCs w:val="24"/>
        </w:rPr>
        <w:t xml:space="preserve">NM </w:t>
      </w:r>
      <w:r w:rsidR="00743A2F">
        <w:rPr>
          <w:rFonts w:cs="Arial"/>
          <w:szCs w:val="24"/>
        </w:rPr>
        <w:t>813</w:t>
      </w:r>
      <w:r w:rsidRPr="00A21B30">
        <w:rPr>
          <w:rFonts w:cs="Arial"/>
          <w:color w:val="000000"/>
          <w:szCs w:val="24"/>
        </w:rPr>
        <w:tab/>
        <w:t xml:space="preserve">Manoeuvrability and Shallow Water Ship </w:t>
      </w:r>
    </w:p>
    <w:p w:rsidR="00A21B30" w:rsidRPr="00A21B30" w:rsidRDefault="00A21B30" w:rsidP="00A21B30">
      <w:pPr>
        <w:pStyle w:val="Curriculum2"/>
        <w:tabs>
          <w:tab w:val="clear" w:pos="2880"/>
          <w:tab w:val="clear" w:pos="9504"/>
          <w:tab w:val="left" w:pos="2835"/>
          <w:tab w:val="right" w:pos="7655"/>
          <w:tab w:val="right" w:pos="8647"/>
          <w:tab w:val="right" w:pos="9498"/>
        </w:tabs>
        <w:rPr>
          <w:rFonts w:cs="Arial"/>
          <w:color w:val="000000"/>
          <w:szCs w:val="24"/>
        </w:rPr>
      </w:pPr>
      <w:r w:rsidRPr="00A21B30">
        <w:rPr>
          <w:rFonts w:cs="Arial"/>
          <w:color w:val="000000"/>
          <w:szCs w:val="24"/>
        </w:rPr>
        <w:tab/>
        <w:t>Hydrodynamics</w:t>
      </w:r>
      <w:r w:rsidRPr="00A21B30">
        <w:rPr>
          <w:rFonts w:cs="Arial"/>
          <w:color w:val="000000"/>
          <w:szCs w:val="24"/>
        </w:rPr>
        <w:tab/>
        <w:t>5</w:t>
      </w:r>
      <w:r w:rsidRPr="00A21B30">
        <w:rPr>
          <w:rFonts w:cs="Arial"/>
          <w:color w:val="000000"/>
          <w:szCs w:val="24"/>
        </w:rPr>
        <w:tab/>
        <w:t>12</w:t>
      </w:r>
      <w:r w:rsidRPr="00A21B30">
        <w:rPr>
          <w:rFonts w:cs="Arial"/>
          <w:color w:val="000000"/>
          <w:szCs w:val="24"/>
        </w:rPr>
        <w:tab/>
      </w:r>
      <w:r w:rsidRPr="00A21B30">
        <w:rPr>
          <w:rFonts w:cs="Arial"/>
          <w:color w:val="000000"/>
          <w:szCs w:val="24"/>
        </w:rPr>
        <w:tab/>
        <w:t>6</w:t>
      </w:r>
    </w:p>
    <w:p w:rsidR="00A21B30" w:rsidRDefault="00A21B30" w:rsidP="00A21B30">
      <w:pPr>
        <w:pStyle w:val="Curriculum2"/>
        <w:tabs>
          <w:tab w:val="clear" w:pos="2880"/>
          <w:tab w:val="clear" w:pos="9504"/>
          <w:tab w:val="left" w:pos="2835"/>
          <w:tab w:val="right" w:pos="7655"/>
          <w:tab w:val="right" w:pos="8647"/>
          <w:tab w:val="right" w:pos="9498"/>
        </w:tabs>
        <w:rPr>
          <w:rFonts w:cs="Arial"/>
          <w:color w:val="000000"/>
          <w:szCs w:val="24"/>
        </w:rPr>
      </w:pPr>
      <w:r w:rsidRPr="00A21B30">
        <w:rPr>
          <w:rFonts w:cs="Arial"/>
          <w:color w:val="000000"/>
          <w:szCs w:val="24"/>
        </w:rPr>
        <w:t>NM</w:t>
      </w:r>
      <w:r w:rsidRPr="00A21B30">
        <w:rPr>
          <w:rFonts w:cs="Arial"/>
          <w:color w:val="FF0000"/>
          <w:szCs w:val="24"/>
        </w:rPr>
        <w:t xml:space="preserve"> </w:t>
      </w:r>
      <w:r w:rsidR="00743A2F">
        <w:rPr>
          <w:rFonts w:cs="Arial"/>
          <w:szCs w:val="24"/>
        </w:rPr>
        <w:t>814</w:t>
      </w:r>
      <w:r w:rsidRPr="00A21B30">
        <w:rPr>
          <w:rFonts w:cs="Arial"/>
          <w:color w:val="000000"/>
          <w:szCs w:val="24"/>
        </w:rPr>
        <w:tab/>
        <w:t>Sea-keeping of Ships and Laboratory</w:t>
      </w:r>
    </w:p>
    <w:p w:rsidR="00A21B30" w:rsidRPr="00A21B30" w:rsidRDefault="00A57906" w:rsidP="00A21B30">
      <w:pPr>
        <w:pStyle w:val="Curriculum2"/>
        <w:tabs>
          <w:tab w:val="clear" w:pos="2880"/>
          <w:tab w:val="clear" w:pos="9504"/>
          <w:tab w:val="left" w:pos="2835"/>
          <w:tab w:val="right" w:pos="7655"/>
          <w:tab w:val="right" w:pos="8647"/>
          <w:tab w:val="right" w:pos="9498"/>
        </w:tabs>
        <w:rPr>
          <w:rFonts w:cs="Arial"/>
          <w:color w:val="000000"/>
          <w:szCs w:val="24"/>
        </w:rPr>
      </w:pPr>
      <w:r>
        <w:rPr>
          <w:rFonts w:cs="Arial"/>
          <w:color w:val="000000"/>
          <w:szCs w:val="24"/>
        </w:rPr>
        <w:tab/>
      </w:r>
      <w:r w:rsidR="00A21B30" w:rsidRPr="00A21B30">
        <w:rPr>
          <w:rFonts w:cs="Arial"/>
          <w:color w:val="000000"/>
          <w:szCs w:val="24"/>
        </w:rPr>
        <w:t>On Naval Architecture</w:t>
      </w:r>
      <w:r w:rsidR="00A21B30" w:rsidRPr="00A21B30">
        <w:rPr>
          <w:rFonts w:cs="Arial"/>
          <w:color w:val="000000"/>
          <w:szCs w:val="24"/>
        </w:rPr>
        <w:tab/>
        <w:t>5</w:t>
      </w:r>
      <w:r w:rsidR="00A21B30" w:rsidRPr="00A21B30">
        <w:rPr>
          <w:rFonts w:cs="Arial"/>
          <w:color w:val="000000"/>
          <w:szCs w:val="24"/>
        </w:rPr>
        <w:tab/>
        <w:t>12</w:t>
      </w:r>
      <w:r w:rsidR="00A21B30" w:rsidRPr="00A21B30">
        <w:rPr>
          <w:rFonts w:cs="Arial"/>
          <w:color w:val="000000"/>
          <w:szCs w:val="24"/>
        </w:rPr>
        <w:tab/>
      </w:r>
      <w:r w:rsidR="00A21B30" w:rsidRPr="00A21B30">
        <w:rPr>
          <w:rFonts w:cs="Arial"/>
          <w:color w:val="000000"/>
          <w:szCs w:val="24"/>
        </w:rPr>
        <w:tab/>
        <w:t>6</w:t>
      </w:r>
    </w:p>
    <w:p w:rsidR="00A21B30" w:rsidRDefault="00A21B30" w:rsidP="00A26F29">
      <w:pPr>
        <w:pStyle w:val="Curriculum2"/>
        <w:tabs>
          <w:tab w:val="clear" w:pos="9504"/>
          <w:tab w:val="left" w:pos="2835"/>
          <w:tab w:val="right" w:pos="7655"/>
          <w:tab w:val="right" w:pos="8647"/>
          <w:tab w:val="right" w:pos="9498"/>
        </w:tabs>
        <w:rPr>
          <w:rFonts w:cs="Arial"/>
          <w:szCs w:val="24"/>
        </w:rPr>
      </w:pPr>
    </w:p>
    <w:p w:rsidR="00A21B30" w:rsidRDefault="00A21B30" w:rsidP="00A26F29">
      <w:pPr>
        <w:pStyle w:val="Curriculum2"/>
        <w:tabs>
          <w:tab w:val="clear" w:pos="9504"/>
          <w:tab w:val="left" w:pos="2835"/>
          <w:tab w:val="right" w:pos="7655"/>
          <w:tab w:val="right" w:pos="8647"/>
          <w:tab w:val="right" w:pos="9498"/>
        </w:tabs>
        <w:rPr>
          <w:rFonts w:cs="Arial"/>
          <w:szCs w:val="24"/>
        </w:rPr>
      </w:pPr>
    </w:p>
    <w:p w:rsidR="00A21B30" w:rsidRPr="00A26F29" w:rsidRDefault="00A21B30" w:rsidP="00A26F29">
      <w:pPr>
        <w:pStyle w:val="Curriculum2"/>
        <w:tabs>
          <w:tab w:val="clear" w:pos="9504"/>
          <w:tab w:val="left" w:pos="2835"/>
          <w:tab w:val="right" w:pos="7655"/>
          <w:tab w:val="right" w:pos="8647"/>
          <w:tab w:val="right" w:pos="9498"/>
        </w:tabs>
        <w:rPr>
          <w:rFonts w:cs="Arial"/>
          <w:szCs w:val="24"/>
        </w:rPr>
      </w:pPr>
    </w:p>
    <w:p w:rsidR="00A26F29" w:rsidRPr="00A26F29" w:rsidRDefault="00A26F29" w:rsidP="00A26F29">
      <w:pPr>
        <w:tabs>
          <w:tab w:val="left" w:pos="1418"/>
          <w:tab w:val="left" w:pos="5954"/>
          <w:tab w:val="left" w:pos="7088"/>
          <w:tab w:val="left" w:pos="7513"/>
        </w:tabs>
        <w:rPr>
          <w:rFonts w:ascii="Arial" w:hAnsi="Arial" w:cs="Arial"/>
          <w:szCs w:val="24"/>
        </w:rPr>
      </w:pPr>
    </w:p>
    <w:p w:rsidR="00A26F29" w:rsidRPr="00A26F29" w:rsidRDefault="00A26F29" w:rsidP="00A26F29">
      <w:pPr>
        <w:pStyle w:val="Calendar2"/>
        <w:rPr>
          <w:rFonts w:cs="Arial"/>
          <w:szCs w:val="24"/>
        </w:rPr>
      </w:pPr>
      <w:r w:rsidRPr="00A26F29">
        <w:rPr>
          <w:rFonts w:cs="Arial"/>
          <w:szCs w:val="24"/>
        </w:rPr>
        <w:lastRenderedPageBreak/>
        <w:t>With the approval of the Course Director, students may be permitted to substitute one approved class from other postgraduate courses offered.</w:t>
      </w:r>
    </w:p>
    <w:p w:rsidR="00A26F29" w:rsidRPr="00A26F29" w:rsidRDefault="00A26F29" w:rsidP="00A26F29">
      <w:pPr>
        <w:tabs>
          <w:tab w:val="left" w:pos="1418"/>
        </w:tabs>
        <w:rPr>
          <w:rFonts w:ascii="Arial" w:hAnsi="Arial" w:cs="Arial"/>
          <w:szCs w:val="24"/>
        </w:rPr>
      </w:pPr>
    </w:p>
    <w:p w:rsidR="00A26F29" w:rsidRPr="00A26F29" w:rsidRDefault="00A26F29" w:rsidP="00A26F29">
      <w:pPr>
        <w:tabs>
          <w:tab w:val="left" w:pos="1418"/>
        </w:tabs>
        <w:rPr>
          <w:rFonts w:ascii="Arial" w:hAnsi="Arial" w:cs="Arial"/>
          <w:b/>
          <w:bCs/>
          <w:szCs w:val="24"/>
        </w:rPr>
      </w:pPr>
      <w:r w:rsidRPr="00A26F29">
        <w:rPr>
          <w:rFonts w:ascii="Arial" w:hAnsi="Arial" w:cs="Arial"/>
          <w:szCs w:val="24"/>
        </w:rPr>
        <w:tab/>
      </w:r>
      <w:bookmarkStart w:id="491" w:name="_Toc47238502"/>
      <w:r w:rsidRPr="00A26F29">
        <w:rPr>
          <w:rFonts w:ascii="Arial" w:hAnsi="Arial" w:cs="Arial"/>
          <w:b/>
          <w:bCs/>
          <w:szCs w:val="24"/>
        </w:rPr>
        <w:t>Examination, Progress and Final Assessment</w:t>
      </w:r>
      <w:bookmarkEnd w:id="491"/>
    </w:p>
    <w:p w:rsidR="00A26F29" w:rsidRPr="00A26F29" w:rsidRDefault="00A26F29" w:rsidP="00A26F29">
      <w:pPr>
        <w:pStyle w:val="Calendar1"/>
        <w:tabs>
          <w:tab w:val="right" w:pos="8364"/>
          <w:tab w:val="right" w:pos="9498"/>
        </w:tabs>
        <w:rPr>
          <w:rFonts w:cs="Arial"/>
          <w:szCs w:val="24"/>
        </w:rPr>
      </w:pPr>
      <w:r w:rsidRPr="00A26F29">
        <w:rPr>
          <w:rFonts w:cs="Arial"/>
          <w:szCs w:val="24"/>
        </w:rPr>
        <w:t>19.49.86</w:t>
      </w:r>
      <w:r w:rsidRPr="00A26F29">
        <w:rPr>
          <w:rFonts w:cs="Arial"/>
          <w:szCs w:val="24"/>
        </w:rPr>
        <w:tab/>
        <w:t>For the degree award of MSc, candidates are required to pass all module examinations and to perform to the satisfaction of the Board of Examiners in the course work and in the Master Thesis.</w:t>
      </w:r>
    </w:p>
    <w:p w:rsidR="00A26F29" w:rsidRPr="00A26F29" w:rsidRDefault="00A26F29" w:rsidP="00A26F29">
      <w:pPr>
        <w:pStyle w:val="Calendar1"/>
        <w:tabs>
          <w:tab w:val="right" w:pos="8364"/>
          <w:tab w:val="right" w:pos="9498"/>
        </w:tabs>
        <w:rPr>
          <w:rFonts w:cs="Arial"/>
          <w:szCs w:val="24"/>
        </w:rPr>
      </w:pPr>
      <w:r w:rsidRPr="00A26F29">
        <w:rPr>
          <w:rFonts w:cs="Arial"/>
          <w:szCs w:val="24"/>
        </w:rPr>
        <w:t>19.49.87</w:t>
      </w:r>
      <w:r w:rsidRPr="00A26F29">
        <w:rPr>
          <w:rFonts w:cs="Arial"/>
          <w:szCs w:val="24"/>
        </w:rPr>
        <w:tab/>
        <w:t>In order to progress to the second year of the course, a student must normally have accumulated no fewer than 120 credits from the agreed curriculum in the first year.</w:t>
      </w:r>
    </w:p>
    <w:p w:rsidR="00A26F29" w:rsidRPr="00A26F29" w:rsidRDefault="00A26F29" w:rsidP="00A26F29">
      <w:pPr>
        <w:pStyle w:val="Calendar1"/>
        <w:tabs>
          <w:tab w:val="right" w:pos="8364"/>
          <w:tab w:val="right" w:pos="9498"/>
        </w:tabs>
        <w:rPr>
          <w:rFonts w:cs="Arial"/>
          <w:szCs w:val="24"/>
        </w:rPr>
      </w:pPr>
      <w:r w:rsidRPr="00A26F29">
        <w:rPr>
          <w:rFonts w:cs="Arial"/>
          <w:szCs w:val="24"/>
        </w:rPr>
        <w:t>19.49.88</w:t>
      </w:r>
      <w:r w:rsidRPr="00A26F29">
        <w:rPr>
          <w:rFonts w:cs="Arial"/>
          <w:szCs w:val="24"/>
        </w:rPr>
        <w:tab/>
        <w:t>Candidates who fail to satisfy the Board of Examiners in any taught class shall, at the discretion of the Board of Examiners, be permitted one further attempt to pass the relevant class(es) at the earliest opportunity and no longer than two years after the initial attempt, the number of attempts permitted depending on the regulations at the University of Strathclyde or Hamburg University of Technology, respectively.</w:t>
      </w:r>
    </w:p>
    <w:p w:rsidR="00A26F29" w:rsidRDefault="00A26F29" w:rsidP="005D2ED9">
      <w:pPr>
        <w:pStyle w:val="Calendar1"/>
        <w:tabs>
          <w:tab w:val="right" w:pos="8364"/>
          <w:tab w:val="right" w:pos="9498"/>
        </w:tabs>
        <w:rPr>
          <w:rFonts w:cs="Arial"/>
          <w:szCs w:val="24"/>
        </w:rPr>
      </w:pPr>
      <w:r w:rsidRPr="00A26F29">
        <w:rPr>
          <w:rFonts w:cs="Arial"/>
          <w:szCs w:val="24"/>
        </w:rPr>
        <w:t>19.49.89</w:t>
      </w:r>
      <w:r w:rsidRPr="00A26F29">
        <w:rPr>
          <w:rFonts w:cs="Arial"/>
          <w:szCs w:val="24"/>
        </w:rPr>
        <w:tab/>
      </w:r>
      <w:r w:rsidR="00E80F5D" w:rsidRPr="00E80F5D">
        <w:rPr>
          <w:rFonts w:cs="Arial"/>
          <w:szCs w:val="24"/>
        </w:rPr>
        <w:t>The final assessment and degree award will be based the results of the first attempt in the examinations, coursework and the Master Thesis. The results of resits are used for accumulation of credits only.</w:t>
      </w:r>
    </w:p>
    <w:p w:rsidR="005D2ED9" w:rsidRPr="00A26F29" w:rsidRDefault="005D2ED9" w:rsidP="005D2ED9">
      <w:pPr>
        <w:pStyle w:val="Calendar1"/>
        <w:tabs>
          <w:tab w:val="right" w:pos="8364"/>
          <w:tab w:val="right" w:pos="9498"/>
        </w:tabs>
        <w:rPr>
          <w:rFonts w:cs="Arial"/>
          <w:szCs w:val="24"/>
        </w:rPr>
      </w:pPr>
    </w:p>
    <w:p w:rsidR="00A26F29" w:rsidRPr="00A26F29" w:rsidRDefault="00A26F29" w:rsidP="00A26F29">
      <w:pPr>
        <w:pStyle w:val="CalendarHeader2"/>
        <w:tabs>
          <w:tab w:val="right" w:pos="8364"/>
          <w:tab w:val="right" w:pos="9498"/>
        </w:tabs>
        <w:rPr>
          <w:rFonts w:cs="Arial"/>
          <w:szCs w:val="24"/>
        </w:rPr>
      </w:pPr>
      <w:bookmarkStart w:id="492" w:name="_Toc47238503"/>
      <w:r w:rsidRPr="00A26F29">
        <w:rPr>
          <w:rFonts w:cs="Arial"/>
          <w:szCs w:val="24"/>
        </w:rPr>
        <w:t>Award</w:t>
      </w:r>
      <w:bookmarkEnd w:id="492"/>
      <w:r w:rsidRPr="00A26F29">
        <w:rPr>
          <w:rFonts w:cs="Arial"/>
          <w:szCs w:val="24"/>
        </w:rPr>
        <w:t xml:space="preserve"> </w:t>
      </w:r>
    </w:p>
    <w:p w:rsidR="00A26F29" w:rsidRPr="00A26F29" w:rsidRDefault="00A26F29" w:rsidP="00A26F29">
      <w:pPr>
        <w:pStyle w:val="Calendar1"/>
        <w:tabs>
          <w:tab w:val="right" w:pos="8364"/>
          <w:tab w:val="right" w:pos="9498"/>
        </w:tabs>
        <w:rPr>
          <w:rFonts w:cs="Arial"/>
          <w:szCs w:val="24"/>
        </w:rPr>
      </w:pPr>
      <w:r w:rsidRPr="00A26F29">
        <w:rPr>
          <w:rFonts w:cs="Arial"/>
          <w:szCs w:val="24"/>
        </w:rPr>
        <w:t>19.49.90</w:t>
      </w:r>
      <w:r w:rsidRPr="00A26F29">
        <w:rPr>
          <w:rFonts w:cs="Arial"/>
          <w:szCs w:val="24"/>
        </w:rPr>
        <w:tab/>
      </w:r>
      <w:r w:rsidRPr="00A26F29">
        <w:rPr>
          <w:rFonts w:cs="Arial"/>
          <w:b/>
          <w:bCs/>
          <w:szCs w:val="24"/>
        </w:rPr>
        <w:t>Degree of MSc:</w:t>
      </w:r>
      <w:r w:rsidRPr="00A26F29">
        <w:rPr>
          <w:rFonts w:cs="Arial"/>
          <w:szCs w:val="24"/>
        </w:rPr>
        <w:t xml:space="preserve"> In order to qualify for the award of the joint degree of MSc in Ship and Offshore Technology, a candidate must have performed to the satisfaction of the Board of Examiners and must have accumulated no fewer than 120 SCQF credits (60 ECTS) at the University of Strathclyde and 60 ECTS (120 SCQF credits) at the University of Hamburg, of which 30 ECTS (60 SCQF credits) must have been awarded in respect the Master thesis</w:t>
      </w:r>
      <w:r w:rsidR="00FA12EC">
        <w:rPr>
          <w:rFonts w:cs="Arial"/>
          <w:szCs w:val="24"/>
        </w:rPr>
        <w:t xml:space="preserve"> </w:t>
      </w:r>
      <w:r w:rsidR="00FA12EC" w:rsidRPr="00A26F29">
        <w:rPr>
          <w:rFonts w:cs="Arial"/>
          <w:szCs w:val="24"/>
        </w:rPr>
        <w:t>NM 989</w:t>
      </w:r>
      <w:r w:rsidRPr="00A26F29">
        <w:rPr>
          <w:rFonts w:cs="Arial"/>
          <w:szCs w:val="24"/>
        </w:rPr>
        <w:t>.</w:t>
      </w:r>
    </w:p>
    <w:p w:rsidR="00A26F29" w:rsidRPr="00A26F29" w:rsidRDefault="00A26F29" w:rsidP="00A26F29">
      <w:pPr>
        <w:pStyle w:val="Calendar1"/>
        <w:tabs>
          <w:tab w:val="right" w:pos="8364"/>
          <w:tab w:val="right" w:pos="9498"/>
        </w:tabs>
        <w:rPr>
          <w:rFonts w:cs="Arial"/>
          <w:szCs w:val="24"/>
        </w:rPr>
      </w:pPr>
    </w:p>
    <w:p w:rsidR="00A26F29" w:rsidRPr="00A26F29" w:rsidRDefault="00A26F29" w:rsidP="00A26F29">
      <w:pPr>
        <w:pStyle w:val="CalendarHeader2"/>
        <w:tabs>
          <w:tab w:val="right" w:pos="8364"/>
          <w:tab w:val="right" w:pos="9498"/>
        </w:tabs>
        <w:rPr>
          <w:rFonts w:cs="Arial"/>
          <w:szCs w:val="24"/>
        </w:rPr>
      </w:pPr>
      <w:r w:rsidRPr="00A26F29">
        <w:rPr>
          <w:rFonts w:cs="Arial"/>
          <w:szCs w:val="24"/>
        </w:rPr>
        <w:t>Transfer</w:t>
      </w:r>
    </w:p>
    <w:p w:rsidR="00A26F29" w:rsidRPr="00A26F29" w:rsidRDefault="00A26F29" w:rsidP="00A26F29">
      <w:pPr>
        <w:pStyle w:val="Calendar1"/>
        <w:tabs>
          <w:tab w:val="clear" w:pos="1440"/>
        </w:tabs>
        <w:ind w:left="1418" w:hanging="1418"/>
        <w:rPr>
          <w:rFonts w:cs="Arial"/>
          <w:szCs w:val="24"/>
        </w:rPr>
      </w:pPr>
      <w:r w:rsidRPr="00A26F29">
        <w:rPr>
          <w:rFonts w:cs="Arial"/>
          <w:szCs w:val="24"/>
        </w:rPr>
        <w:t>19.49.91</w:t>
      </w:r>
      <w:r w:rsidRPr="00A26F29">
        <w:rPr>
          <w:rFonts w:cs="Arial"/>
          <w:szCs w:val="24"/>
        </w:rPr>
        <w:tab/>
        <w:t>Students who do not perform at MSc level may be considered for a Postgraduate Diploma or a Postgraduate Certificate in Ship and Offshore Technology, to be awarded by the University of Strathclyde only.</w:t>
      </w:r>
    </w:p>
    <w:p w:rsidR="00A26F29" w:rsidRPr="00A26F29" w:rsidRDefault="00A26F29" w:rsidP="00A26F29">
      <w:pPr>
        <w:pStyle w:val="Calendar1"/>
        <w:tabs>
          <w:tab w:val="clear" w:pos="1440"/>
        </w:tabs>
        <w:ind w:left="1418" w:hanging="1418"/>
        <w:rPr>
          <w:rFonts w:cs="Arial"/>
          <w:szCs w:val="24"/>
        </w:rPr>
      </w:pPr>
      <w:r w:rsidRPr="00A26F29">
        <w:rPr>
          <w:rFonts w:cs="Arial"/>
          <w:szCs w:val="24"/>
        </w:rPr>
        <w:t>19.49.92</w:t>
      </w:r>
    </w:p>
    <w:p w:rsidR="00A26F29" w:rsidRPr="00A26F29" w:rsidRDefault="00A26F29" w:rsidP="00A26F29">
      <w:pPr>
        <w:pStyle w:val="Calendar1"/>
        <w:tabs>
          <w:tab w:val="clear" w:pos="1440"/>
        </w:tabs>
        <w:ind w:left="1418" w:hanging="1418"/>
        <w:rPr>
          <w:rFonts w:cs="Arial"/>
          <w:szCs w:val="24"/>
        </w:rPr>
      </w:pPr>
      <w:r w:rsidRPr="00A26F29">
        <w:rPr>
          <w:rFonts w:cs="Arial"/>
          <w:szCs w:val="24"/>
        </w:rPr>
        <w:t>To 19.49.100</w:t>
      </w:r>
      <w:r w:rsidR="005D2ED9">
        <w:rPr>
          <w:rFonts w:cs="Arial"/>
          <w:szCs w:val="24"/>
        </w:rPr>
        <w:t xml:space="preserve"> (</w:t>
      </w:r>
      <w:r w:rsidRPr="00A26F29">
        <w:rPr>
          <w:rFonts w:cs="Arial"/>
          <w:szCs w:val="24"/>
        </w:rPr>
        <w:t>Numbers not used)</w:t>
      </w:r>
    </w:p>
    <w:p w:rsidR="00A26F29" w:rsidRPr="00A26F29" w:rsidRDefault="00A26F29" w:rsidP="00A26F29">
      <w:pPr>
        <w:pStyle w:val="CalendarHeader1"/>
        <w:ind w:left="0" w:firstLine="0"/>
        <w:rPr>
          <w:rFonts w:cs="Arial"/>
          <w:sz w:val="24"/>
          <w:szCs w:val="24"/>
        </w:rPr>
      </w:pPr>
    </w:p>
    <w:p w:rsidR="00821E23" w:rsidRDefault="00821E23" w:rsidP="007E18D8">
      <w:pPr>
        <w:pStyle w:val="Calendar1"/>
        <w:tabs>
          <w:tab w:val="clear" w:pos="1440"/>
        </w:tabs>
        <w:ind w:left="1418" w:hanging="1418"/>
        <w:rPr>
          <w:rFonts w:cs="Arial"/>
          <w:szCs w:val="24"/>
        </w:rPr>
      </w:pPr>
    </w:p>
    <w:p w:rsidR="009C1A95" w:rsidRDefault="009C1A95" w:rsidP="007E18D8">
      <w:pPr>
        <w:pStyle w:val="Calendar1"/>
        <w:tabs>
          <w:tab w:val="clear" w:pos="1440"/>
        </w:tabs>
        <w:ind w:left="1418" w:hanging="1418"/>
        <w:rPr>
          <w:rFonts w:cs="Arial"/>
          <w:szCs w:val="24"/>
        </w:rPr>
      </w:pPr>
    </w:p>
    <w:p w:rsidR="00D94FAB" w:rsidRDefault="0006151B" w:rsidP="00E274E9">
      <w:pPr>
        <w:pStyle w:val="CalendarHeader1"/>
      </w:pPr>
      <w:r>
        <w:tab/>
      </w:r>
    </w:p>
    <w:p w:rsidR="00C249DC" w:rsidRDefault="00D94FAB" w:rsidP="00E274E9">
      <w:pPr>
        <w:pStyle w:val="CalendarHeader1"/>
      </w:pPr>
      <w:r>
        <w:tab/>
      </w:r>
    </w:p>
    <w:p w:rsidR="00C249DC" w:rsidRDefault="00C249DC" w:rsidP="00E274E9">
      <w:pPr>
        <w:pStyle w:val="CalendarHeader1"/>
      </w:pPr>
    </w:p>
    <w:p w:rsidR="00C249DC" w:rsidRDefault="00C249DC" w:rsidP="00E274E9">
      <w:pPr>
        <w:pStyle w:val="CalendarHeader1"/>
      </w:pPr>
    </w:p>
    <w:p w:rsidR="00C249DC" w:rsidRDefault="00C249DC" w:rsidP="00E274E9">
      <w:pPr>
        <w:pStyle w:val="CalendarHeader1"/>
      </w:pPr>
    </w:p>
    <w:p w:rsidR="00217643" w:rsidRDefault="00217643" w:rsidP="007057E9">
      <w:pPr>
        <w:pStyle w:val="CalendarHeader1"/>
        <w:ind w:left="0" w:firstLine="0"/>
        <w:rPr>
          <w:sz w:val="32"/>
          <w:szCs w:val="32"/>
        </w:rPr>
      </w:pPr>
    </w:p>
    <w:p w:rsidR="005D2ED9" w:rsidRPr="001545A8" w:rsidRDefault="005D2ED9" w:rsidP="005D2ED9">
      <w:pPr>
        <w:jc w:val="right"/>
        <w:rPr>
          <w:rFonts w:cs="Arial"/>
          <w:b/>
          <w:sz w:val="20"/>
        </w:rPr>
      </w:pPr>
    </w:p>
    <w:p w:rsidR="005D2ED9" w:rsidRDefault="005D2ED9" w:rsidP="005D2ED9">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5D2ED9" w:rsidRDefault="005D2ED9" w:rsidP="005D2ED9">
      <w:pPr>
        <w:pStyle w:val="NoSpacing"/>
        <w:ind w:left="1440"/>
        <w:rPr>
          <w:rFonts w:ascii="Arial" w:hAnsi="Arial" w:cs="Arial"/>
          <w:b/>
          <w:sz w:val="28"/>
          <w:szCs w:val="28"/>
        </w:rPr>
      </w:pPr>
    </w:p>
    <w:p w:rsidR="005D2ED9" w:rsidRDefault="005D2ED9" w:rsidP="005D2ED9">
      <w:pPr>
        <w:pStyle w:val="NoSpacing"/>
        <w:ind w:left="1440"/>
        <w:rPr>
          <w:rFonts w:ascii="Arial" w:hAnsi="Arial" w:cs="Arial"/>
          <w:b/>
          <w:sz w:val="28"/>
          <w:szCs w:val="28"/>
        </w:rPr>
      </w:pPr>
    </w:p>
    <w:p w:rsidR="005B7290" w:rsidRDefault="00C249DC" w:rsidP="005D2ED9">
      <w:pPr>
        <w:pStyle w:val="NoSpacing"/>
        <w:ind w:left="1440"/>
        <w:rPr>
          <w:rFonts w:ascii="Arial" w:hAnsi="Arial" w:cs="Arial"/>
          <w:b/>
          <w:sz w:val="28"/>
          <w:szCs w:val="28"/>
        </w:rPr>
      </w:pPr>
      <w:r w:rsidRPr="005D2ED9">
        <w:rPr>
          <w:rFonts w:ascii="Arial" w:hAnsi="Arial" w:cs="Arial"/>
          <w:b/>
          <w:sz w:val="28"/>
          <w:szCs w:val="28"/>
        </w:rPr>
        <w:t>DEPARTMENT OF NAVAL ARCHITECTURE, OCEAN AND MARINE ENGINEERING</w:t>
      </w:r>
    </w:p>
    <w:p w:rsidR="005D2ED9" w:rsidRPr="005D2ED9" w:rsidRDefault="005D2ED9" w:rsidP="005D2ED9">
      <w:pPr>
        <w:pStyle w:val="NoSpacing"/>
        <w:ind w:left="1440"/>
        <w:rPr>
          <w:rFonts w:ascii="Arial" w:hAnsi="Arial" w:cs="Arial"/>
          <w:b/>
          <w:sz w:val="28"/>
          <w:szCs w:val="28"/>
        </w:rPr>
      </w:pPr>
    </w:p>
    <w:p w:rsidR="009C1A95" w:rsidRPr="003C72BB" w:rsidRDefault="00C249DC" w:rsidP="00E274E9">
      <w:pPr>
        <w:pStyle w:val="CalendarHeader1"/>
      </w:pPr>
      <w:r>
        <w:tab/>
        <w:t>SHIP AND OFFSHORE TECHNOLOGY</w:t>
      </w:r>
      <w:r w:rsidRPr="003C72BB">
        <w:t xml:space="preserve"> </w:t>
      </w:r>
    </w:p>
    <w:p w:rsidR="009C1A95" w:rsidRDefault="009C1A95" w:rsidP="009C1A95">
      <w:pPr>
        <w:pStyle w:val="p3toc3"/>
      </w:pPr>
      <w:bookmarkStart w:id="493" w:name="_Toc342918613"/>
      <w:r>
        <w:t>Postgraduate Diploma</w:t>
      </w:r>
      <w:r w:rsidRPr="003C72BB">
        <w:t xml:space="preserve"> in </w:t>
      </w:r>
      <w:r>
        <w:t>Ship and Offshore Technology</w:t>
      </w:r>
      <w:bookmarkEnd w:id="493"/>
    </w:p>
    <w:p w:rsidR="009C1A95" w:rsidRPr="003C72BB" w:rsidRDefault="009C1A95" w:rsidP="009C1A95">
      <w:pPr>
        <w:pStyle w:val="CalendarHeader2"/>
      </w:pPr>
      <w:r>
        <w:t>Postgraduate Certificate in Ship and Offshore Technology</w:t>
      </w:r>
      <w:r>
        <w:fldChar w:fldCharType="begin"/>
      </w:r>
      <w:r>
        <w:instrText xml:space="preserve"> XE "Ship and Offshore Technology</w:instrText>
      </w:r>
      <w:r w:rsidRPr="004D3DEF">
        <w:instrText xml:space="preserve"> (PgDip, PgCert)</w:instrText>
      </w:r>
      <w:r>
        <w:instrText xml:space="preserve">" </w:instrText>
      </w:r>
      <w:r>
        <w:fldChar w:fldCharType="end"/>
      </w:r>
    </w:p>
    <w:p w:rsidR="009C1A95" w:rsidRPr="003C72BB" w:rsidRDefault="009C1A95" w:rsidP="009C1A95">
      <w:pPr>
        <w:pStyle w:val="Calendar2"/>
      </w:pPr>
    </w:p>
    <w:p w:rsidR="009C1A95" w:rsidRPr="003C72BB" w:rsidRDefault="009C1A95" w:rsidP="009C1A95">
      <w:pPr>
        <w:pStyle w:val="CalendarHeader2"/>
      </w:pPr>
      <w:r w:rsidRPr="003C72BB">
        <w:t>Course Regulations</w:t>
      </w:r>
    </w:p>
    <w:p w:rsidR="009C1A95" w:rsidRPr="003C72BB" w:rsidRDefault="009C1A95" w:rsidP="009C1A95">
      <w:pPr>
        <w:pStyle w:val="Calendar2"/>
      </w:pPr>
      <w:r w:rsidRPr="003C72BB">
        <w:t>[These regulations are to be read in conjunction with Regulation 19.1]</w:t>
      </w:r>
    </w:p>
    <w:p w:rsidR="009C1A95" w:rsidRPr="003C72BB" w:rsidRDefault="009C1A95" w:rsidP="009C1A95">
      <w:pPr>
        <w:pStyle w:val="CalendarHeader2"/>
      </w:pPr>
    </w:p>
    <w:p w:rsidR="009C1A95" w:rsidRPr="003C72BB" w:rsidRDefault="009C1A95" w:rsidP="009C1A95">
      <w:pPr>
        <w:pStyle w:val="CalendarHeader2"/>
      </w:pPr>
      <w:r w:rsidRPr="003C72BB">
        <w:t xml:space="preserve">Admission </w:t>
      </w:r>
    </w:p>
    <w:p w:rsidR="009C1A95" w:rsidRPr="003C72BB" w:rsidRDefault="009C1A95" w:rsidP="009C1A95">
      <w:pPr>
        <w:pStyle w:val="Calendar1"/>
      </w:pPr>
      <w:r>
        <w:t>19.49.101</w:t>
      </w:r>
      <w:r>
        <w:tab/>
        <w:t>Students will have been admitted in the first instance to the degree of MSc in Ship and Offshore Technology.</w:t>
      </w:r>
    </w:p>
    <w:p w:rsidR="009C1A95" w:rsidRPr="003C72BB" w:rsidRDefault="009C1A95" w:rsidP="009C1A95">
      <w:pPr>
        <w:pStyle w:val="Calendar2"/>
      </w:pPr>
    </w:p>
    <w:p w:rsidR="009C1A95" w:rsidRPr="003C72BB" w:rsidRDefault="009C1A95" w:rsidP="009C1A95">
      <w:pPr>
        <w:pStyle w:val="CalendarHeader2"/>
      </w:pPr>
      <w:r w:rsidRPr="003C72BB">
        <w:t>Nature of Study</w:t>
      </w:r>
    </w:p>
    <w:p w:rsidR="009C1A95" w:rsidRPr="003C72BB" w:rsidRDefault="009C1A95" w:rsidP="009C1A95">
      <w:pPr>
        <w:pStyle w:val="Calendar1"/>
      </w:pPr>
      <w:r>
        <w:t>19.49.102</w:t>
      </w:r>
      <w:r w:rsidRPr="003C72BB">
        <w:tab/>
        <w:t>The course is available by full-time study only.</w:t>
      </w:r>
    </w:p>
    <w:p w:rsidR="009C1A95" w:rsidRPr="003C72BB" w:rsidRDefault="009C1A95" w:rsidP="009C1A95">
      <w:pPr>
        <w:tabs>
          <w:tab w:val="right" w:pos="8364"/>
          <w:tab w:val="right" w:pos="9498"/>
        </w:tabs>
        <w:ind w:left="715" w:hanging="1650"/>
        <w:rPr>
          <w:rFonts w:ascii="Arial" w:hAnsi="Arial" w:cs="Arial"/>
          <w:sz w:val="20"/>
        </w:rPr>
      </w:pPr>
    </w:p>
    <w:p w:rsidR="009C1A95" w:rsidRPr="003C72BB" w:rsidRDefault="009C1A95" w:rsidP="009C1A95">
      <w:pPr>
        <w:pStyle w:val="CalendarHeader2"/>
      </w:pPr>
      <w:r w:rsidRPr="003C72BB">
        <w:t>Curriculum</w:t>
      </w:r>
    </w:p>
    <w:p w:rsidR="009C1A95" w:rsidRPr="00FA6231" w:rsidRDefault="009C1A95" w:rsidP="009C1A95">
      <w:pPr>
        <w:pStyle w:val="Calendar1"/>
        <w:rPr>
          <w:rFonts w:cs="Arial"/>
        </w:rPr>
      </w:pPr>
      <w:r>
        <w:t>19.49.103</w:t>
      </w:r>
      <w:r w:rsidRPr="003C72BB">
        <w:tab/>
      </w:r>
      <w:r>
        <w:t xml:space="preserve">See Regulation 19.49.85, First Year Curriculum. </w:t>
      </w:r>
    </w:p>
    <w:p w:rsidR="009C1A95" w:rsidRDefault="009C1A95" w:rsidP="009C1A95">
      <w:pPr>
        <w:pStyle w:val="Calendar2"/>
      </w:pPr>
      <w:r w:rsidRPr="003C72BB">
        <w:tab/>
      </w:r>
    </w:p>
    <w:p w:rsidR="009C1A95" w:rsidRPr="003C72BB" w:rsidRDefault="009C1A95" w:rsidP="009C1A95">
      <w:pPr>
        <w:pStyle w:val="CalendarHeader2"/>
      </w:pPr>
      <w:r w:rsidRPr="003C72BB">
        <w:t>Examination, Progress and Final Assessment</w:t>
      </w:r>
    </w:p>
    <w:p w:rsidR="00762AB6" w:rsidRDefault="009C1A95" w:rsidP="009C1A95">
      <w:pPr>
        <w:pStyle w:val="Calendar1"/>
      </w:pPr>
      <w:r>
        <w:t>19.49.104</w:t>
      </w:r>
      <w:r w:rsidRPr="003C72BB">
        <w:tab/>
      </w:r>
      <w:r w:rsidR="00762AB6">
        <w:t xml:space="preserve">Regulations 19.1.25 – 19.1.33 shall apply. </w:t>
      </w:r>
    </w:p>
    <w:p w:rsidR="00C249DC" w:rsidRDefault="00C249DC" w:rsidP="009C1A95">
      <w:pPr>
        <w:pStyle w:val="Calendar1"/>
      </w:pPr>
    </w:p>
    <w:p w:rsidR="009C1A95" w:rsidRPr="003C72BB" w:rsidRDefault="009C1A95" w:rsidP="009C1A95">
      <w:pPr>
        <w:pStyle w:val="Calendar1"/>
      </w:pPr>
      <w:r>
        <w:t>19.49.105</w:t>
      </w:r>
      <w:r w:rsidRPr="003C72BB">
        <w:tab/>
        <w:t>The final assessment will be based on performance i</w:t>
      </w:r>
      <w:r>
        <w:t xml:space="preserve">n the examinations and </w:t>
      </w:r>
      <w:r w:rsidR="001E6E6C">
        <w:t>and coursework</w:t>
      </w:r>
      <w:r w:rsidRPr="003C72BB">
        <w:t>.</w:t>
      </w:r>
    </w:p>
    <w:p w:rsidR="009C1A95" w:rsidRDefault="009C1A95" w:rsidP="009C1A95">
      <w:pPr>
        <w:pStyle w:val="CalendarHeader2"/>
      </w:pPr>
    </w:p>
    <w:p w:rsidR="009C1A95" w:rsidRPr="003C72BB" w:rsidRDefault="009C1A95" w:rsidP="009C1A95">
      <w:pPr>
        <w:pStyle w:val="CalendarHeader2"/>
      </w:pPr>
      <w:r w:rsidRPr="003C72BB">
        <w:t xml:space="preserve">Award </w:t>
      </w:r>
    </w:p>
    <w:p w:rsidR="009C1A95" w:rsidRPr="003C72BB" w:rsidRDefault="009C1A95" w:rsidP="009C1A95">
      <w:pPr>
        <w:pStyle w:val="Calendar1"/>
        <w:tabs>
          <w:tab w:val="center" w:pos="5529"/>
        </w:tabs>
      </w:pPr>
      <w:r>
        <w:t>19.49.106</w:t>
      </w:r>
      <w:r w:rsidRPr="003C72BB">
        <w:tab/>
      </w:r>
      <w:r w:rsidRPr="002717B5">
        <w:rPr>
          <w:b/>
        </w:rPr>
        <w:t>Postgraduate Diploma</w:t>
      </w:r>
      <w:r w:rsidRPr="002717B5">
        <w:rPr>
          <w:b/>
          <w:bCs/>
        </w:rPr>
        <w:t>:</w:t>
      </w:r>
      <w:r w:rsidRPr="003C72BB">
        <w:t xml:space="preserve"> In order to qualify for the award of the </w:t>
      </w:r>
      <w:r>
        <w:t xml:space="preserve">Postgraduate Diploma </w:t>
      </w:r>
      <w:r w:rsidRPr="003C72BB">
        <w:t xml:space="preserve">in </w:t>
      </w:r>
      <w:r>
        <w:t>Ship and Offshore Technology</w:t>
      </w:r>
      <w:r w:rsidRPr="003C72BB">
        <w:t>, a candidate must have accumula</w:t>
      </w:r>
      <w:r>
        <w:t>ted no fewer than 120 credits from the course curriculum.</w:t>
      </w:r>
    </w:p>
    <w:p w:rsidR="009C1A95" w:rsidRDefault="009C1A95" w:rsidP="009C1A95">
      <w:pPr>
        <w:pStyle w:val="Calendar1"/>
      </w:pPr>
      <w:r>
        <w:t>19.49.107</w:t>
      </w:r>
      <w:r w:rsidRPr="003C72BB">
        <w:tab/>
      </w:r>
      <w:r>
        <w:rPr>
          <w:b/>
        </w:rPr>
        <w:t>Postgraduate Certificate</w:t>
      </w:r>
      <w:r w:rsidRPr="002717B5">
        <w:rPr>
          <w:b/>
          <w:bCs/>
        </w:rPr>
        <w:t>:</w:t>
      </w:r>
      <w:r w:rsidRPr="003C72BB">
        <w:t xml:space="preserve"> In order to qualify for the award of the </w:t>
      </w:r>
      <w:r>
        <w:t xml:space="preserve">Postgraduate Certificate </w:t>
      </w:r>
      <w:r w:rsidRPr="003C72BB">
        <w:t xml:space="preserve">in </w:t>
      </w:r>
      <w:r>
        <w:t>Ship and Offshore Technology</w:t>
      </w:r>
      <w:r w:rsidRPr="003C72BB">
        <w:t>, a candidate must have accumula</w:t>
      </w:r>
      <w:r>
        <w:t>ted no fewer than 60 credits from the course curriculum.</w:t>
      </w:r>
    </w:p>
    <w:p w:rsidR="003D7603" w:rsidRDefault="003D7603" w:rsidP="009C1A95">
      <w:pPr>
        <w:pStyle w:val="Calendar1"/>
      </w:pPr>
    </w:p>
    <w:p w:rsidR="003D7603" w:rsidRDefault="003D7603" w:rsidP="009C1A95">
      <w:pPr>
        <w:pStyle w:val="Calendar1"/>
      </w:pPr>
      <w:r>
        <w:t>19.49.108 to</w:t>
      </w:r>
    </w:p>
    <w:p w:rsidR="003D7603" w:rsidRDefault="003D7603" w:rsidP="009C1A95">
      <w:pPr>
        <w:pStyle w:val="Calendar1"/>
      </w:pPr>
      <w:r>
        <w:t>19.49.138 (numbers not used)</w:t>
      </w:r>
    </w:p>
    <w:p w:rsidR="003D7603" w:rsidRDefault="003D7603" w:rsidP="009C1A95">
      <w:pPr>
        <w:pStyle w:val="Calendar1"/>
      </w:pPr>
    </w:p>
    <w:p w:rsidR="003D7603" w:rsidRDefault="003D7603" w:rsidP="009C1A95">
      <w:pPr>
        <w:pStyle w:val="Calendar1"/>
      </w:pPr>
    </w:p>
    <w:p w:rsidR="003D7603" w:rsidRDefault="003D7603" w:rsidP="009C1A95">
      <w:pPr>
        <w:pStyle w:val="Calendar1"/>
      </w:pPr>
    </w:p>
    <w:p w:rsidR="003D7603" w:rsidRDefault="003D7603" w:rsidP="003D7603">
      <w:pPr>
        <w:pStyle w:val="CalendarHeader1"/>
      </w:pPr>
      <w:r>
        <w:tab/>
      </w:r>
    </w:p>
    <w:p w:rsidR="00D25358" w:rsidRDefault="00D25358" w:rsidP="004E0014">
      <w:pPr>
        <w:pStyle w:val="NoSpacing"/>
      </w:pPr>
    </w:p>
    <w:p w:rsidR="009C1A95" w:rsidRDefault="009C1A95" w:rsidP="009C1A95">
      <w:pPr>
        <w:pStyle w:val="Calendar1"/>
        <w:tabs>
          <w:tab w:val="clear" w:pos="1440"/>
        </w:tabs>
        <w:ind w:left="1418" w:hanging="1418"/>
        <w:rPr>
          <w:sz w:val="20"/>
        </w:rPr>
      </w:pPr>
    </w:p>
    <w:p w:rsidR="00C62B7C" w:rsidRDefault="00C62B7C" w:rsidP="00C62B7C">
      <w:pPr>
        <w:pStyle w:val="CalendarHeader1"/>
      </w:pPr>
      <w:r>
        <w:tab/>
      </w:r>
    </w:p>
    <w:p w:rsidR="00C62B7C" w:rsidRDefault="00C62B7C" w:rsidP="00C62B7C">
      <w:pPr>
        <w:pStyle w:val="CalendarHeader1"/>
      </w:pPr>
    </w:p>
    <w:p w:rsidR="00C62B7C" w:rsidRDefault="00C62B7C" w:rsidP="00C62B7C">
      <w:pPr>
        <w:pStyle w:val="NoSpacing"/>
        <w:ind w:left="1440"/>
        <w:rPr>
          <w:rFonts w:ascii="Arial" w:hAnsi="Arial" w:cs="Arial"/>
          <w:b/>
          <w:sz w:val="32"/>
          <w:szCs w:val="32"/>
        </w:rPr>
      </w:pPr>
      <w:r w:rsidRPr="00F865C8">
        <w:rPr>
          <w:rFonts w:ascii="Arial" w:hAnsi="Arial" w:cs="Arial"/>
          <w:b/>
          <w:sz w:val="32"/>
          <w:szCs w:val="32"/>
        </w:rPr>
        <w:lastRenderedPageBreak/>
        <w:t>FACULTY OF ENGINEERING</w:t>
      </w:r>
    </w:p>
    <w:p w:rsidR="00C62B7C" w:rsidRDefault="00C62B7C" w:rsidP="00C62B7C">
      <w:pPr>
        <w:pStyle w:val="NoSpacing"/>
        <w:ind w:left="1440"/>
        <w:rPr>
          <w:rFonts w:ascii="Arial" w:hAnsi="Arial" w:cs="Arial"/>
          <w:b/>
          <w:sz w:val="28"/>
          <w:szCs w:val="28"/>
        </w:rPr>
      </w:pPr>
    </w:p>
    <w:p w:rsidR="00C62B7C" w:rsidRDefault="00C62B7C" w:rsidP="00C62B7C">
      <w:pPr>
        <w:pStyle w:val="NoSpacing"/>
        <w:ind w:left="1440"/>
        <w:rPr>
          <w:rFonts w:ascii="Arial" w:hAnsi="Arial" w:cs="Arial"/>
          <w:b/>
          <w:sz w:val="28"/>
          <w:szCs w:val="28"/>
        </w:rPr>
      </w:pPr>
    </w:p>
    <w:p w:rsidR="00C62B7C" w:rsidRDefault="00C62B7C" w:rsidP="00C62B7C">
      <w:pPr>
        <w:pStyle w:val="NoSpacing"/>
        <w:ind w:left="1440"/>
        <w:rPr>
          <w:rFonts w:ascii="Arial" w:hAnsi="Arial" w:cs="Arial"/>
          <w:b/>
          <w:sz w:val="28"/>
          <w:szCs w:val="28"/>
        </w:rPr>
      </w:pPr>
      <w:r w:rsidRPr="005D2ED9">
        <w:rPr>
          <w:rFonts w:ascii="Arial" w:hAnsi="Arial" w:cs="Arial"/>
          <w:b/>
          <w:sz w:val="28"/>
          <w:szCs w:val="28"/>
        </w:rPr>
        <w:t>DEPARTMENT OF NAVAL ARCHITECTURE, OCEAN AND MARINE ENGINEERING</w:t>
      </w:r>
    </w:p>
    <w:p w:rsidR="00C62B7C" w:rsidRDefault="00C62B7C" w:rsidP="00C62B7C">
      <w:pPr>
        <w:pStyle w:val="CalendarHeader1"/>
      </w:pPr>
      <w:r>
        <w:tab/>
      </w:r>
    </w:p>
    <w:p w:rsidR="00C62B7C" w:rsidRDefault="00C62B7C" w:rsidP="00C62B7C">
      <w:pPr>
        <w:pStyle w:val="CalendarHeader1"/>
      </w:pPr>
      <w:r>
        <w:tab/>
        <w:t>ADVANCED NAVAL ARCHITECTURE</w:t>
      </w:r>
    </w:p>
    <w:p w:rsidR="00C62B7C" w:rsidRDefault="00C62B7C" w:rsidP="00C62B7C">
      <w:pPr>
        <w:pStyle w:val="p3toc3"/>
        <w:tabs>
          <w:tab w:val="right" w:pos="8364"/>
          <w:tab w:val="right" w:pos="9498"/>
        </w:tabs>
      </w:pPr>
      <w:r>
        <w:t>MSc in Advanced Naval Architecture</w:t>
      </w:r>
    </w:p>
    <w:p w:rsidR="00C62B7C" w:rsidRDefault="00C62B7C" w:rsidP="00C62B7C">
      <w:pPr>
        <w:pStyle w:val="CalendarHeader2"/>
        <w:tabs>
          <w:tab w:val="right" w:pos="8364"/>
          <w:tab w:val="right" w:pos="9498"/>
        </w:tabs>
      </w:pPr>
      <w:r>
        <w:t>Postgraduate Diploma in Advanced Naval Architecture</w:t>
      </w:r>
    </w:p>
    <w:p w:rsidR="00C62B7C" w:rsidRDefault="00C62B7C" w:rsidP="00C62B7C">
      <w:pPr>
        <w:pStyle w:val="CalendarHeader2"/>
        <w:tabs>
          <w:tab w:val="right" w:pos="8364"/>
          <w:tab w:val="right" w:pos="9498"/>
        </w:tabs>
      </w:pPr>
      <w:r>
        <w:t>Postgraduate Certificate in Advanced Naval Architecture</w:t>
      </w:r>
    </w:p>
    <w:p w:rsidR="00C62B7C" w:rsidRDefault="00C62B7C" w:rsidP="00C62B7C">
      <w:pPr>
        <w:pStyle w:val="CalendarHeader2"/>
      </w:pPr>
      <w:r>
        <w:fldChar w:fldCharType="begin"/>
      </w:r>
      <w:r>
        <w:instrText xml:space="preserve"> XE "Marine Engineering (MSc, PgDip, PgCert" </w:instrText>
      </w:r>
      <w:r>
        <w:fldChar w:fldCharType="end"/>
      </w:r>
    </w:p>
    <w:p w:rsidR="00C62B7C" w:rsidRDefault="00C62B7C" w:rsidP="00C62B7C">
      <w:pPr>
        <w:pStyle w:val="CalendarHeader2"/>
        <w:tabs>
          <w:tab w:val="right" w:pos="8364"/>
          <w:tab w:val="right" w:pos="9498"/>
        </w:tabs>
      </w:pPr>
      <w:r>
        <w:t>Course Regulations</w:t>
      </w:r>
    </w:p>
    <w:p w:rsidR="00C62B7C" w:rsidRDefault="00C62B7C" w:rsidP="00C62B7C">
      <w:pPr>
        <w:pStyle w:val="Calendar1"/>
        <w:tabs>
          <w:tab w:val="right" w:pos="8364"/>
          <w:tab w:val="right" w:pos="9498"/>
        </w:tabs>
      </w:pPr>
      <w:r>
        <w:tab/>
        <w:t>[These regulations are to be read in conjunction with Regulation 19.1]</w:t>
      </w:r>
    </w:p>
    <w:p w:rsidR="00C62B7C" w:rsidRDefault="00C62B7C" w:rsidP="00C62B7C">
      <w:pPr>
        <w:pStyle w:val="Calendar1"/>
        <w:tabs>
          <w:tab w:val="right" w:pos="8364"/>
          <w:tab w:val="right" w:pos="9498"/>
        </w:tabs>
      </w:pPr>
    </w:p>
    <w:p w:rsidR="00C62B7C" w:rsidRDefault="00C62B7C" w:rsidP="00C62B7C">
      <w:pPr>
        <w:pStyle w:val="CalendarHeader2"/>
        <w:tabs>
          <w:tab w:val="right" w:pos="8364"/>
          <w:tab w:val="right" w:pos="9498"/>
        </w:tabs>
      </w:pPr>
      <w:r>
        <w:t>Admission</w:t>
      </w:r>
    </w:p>
    <w:p w:rsidR="00C62B7C" w:rsidRDefault="00C62B7C" w:rsidP="00C62B7C">
      <w:pPr>
        <w:pStyle w:val="Calendar1"/>
        <w:tabs>
          <w:tab w:val="right" w:pos="8364"/>
          <w:tab w:val="right" w:pos="9498"/>
        </w:tabs>
      </w:pPr>
      <w:r>
        <w:t>19.49.139</w:t>
      </w:r>
      <w:r>
        <w:tab/>
        <w:t>Regulations 19.1.1, 19.1.2 and 19.1.3 shall apply</w:t>
      </w:r>
    </w:p>
    <w:p w:rsidR="00C62B7C" w:rsidRDefault="00C62B7C" w:rsidP="00C62B7C">
      <w:pPr>
        <w:pStyle w:val="Calendar1"/>
      </w:pPr>
    </w:p>
    <w:p w:rsidR="00C62B7C" w:rsidRDefault="00C62B7C" w:rsidP="00C62B7C">
      <w:pPr>
        <w:pStyle w:val="CalendarHeader2"/>
        <w:tabs>
          <w:tab w:val="right" w:pos="8364"/>
          <w:tab w:val="right" w:pos="9498"/>
        </w:tabs>
      </w:pPr>
      <w:r>
        <w:t>Duration of Study</w:t>
      </w:r>
    </w:p>
    <w:p w:rsidR="00C62B7C" w:rsidRDefault="00C62B7C" w:rsidP="00C62B7C">
      <w:pPr>
        <w:pStyle w:val="Calendar1"/>
        <w:tabs>
          <w:tab w:val="right" w:pos="8364"/>
          <w:tab w:val="right" w:pos="9498"/>
        </w:tabs>
      </w:pPr>
      <w:r>
        <w:t>19.49.140</w:t>
      </w:r>
      <w:r>
        <w:tab/>
        <w:t xml:space="preserve">Regulations 19.1.5 and 19.1.6 shall apply.  </w:t>
      </w:r>
    </w:p>
    <w:p w:rsidR="00C62B7C" w:rsidRDefault="00C62B7C" w:rsidP="00C62B7C">
      <w:pPr>
        <w:pStyle w:val="CalendarNumberedList"/>
        <w:tabs>
          <w:tab w:val="right" w:pos="8364"/>
          <w:tab w:val="right" w:pos="9498"/>
        </w:tabs>
      </w:pPr>
    </w:p>
    <w:p w:rsidR="00C62B7C" w:rsidRDefault="00C62B7C" w:rsidP="00C62B7C">
      <w:pPr>
        <w:pStyle w:val="CalendarHeader2"/>
        <w:tabs>
          <w:tab w:val="right" w:pos="8364"/>
          <w:tab w:val="right" w:pos="9498"/>
        </w:tabs>
      </w:pPr>
      <w:r>
        <w:t>Mode of Study</w:t>
      </w:r>
    </w:p>
    <w:p w:rsidR="00C62B7C" w:rsidRDefault="00C62B7C" w:rsidP="00C62B7C">
      <w:pPr>
        <w:pStyle w:val="Calendar1"/>
        <w:tabs>
          <w:tab w:val="right" w:pos="8364"/>
          <w:tab w:val="right" w:pos="9498"/>
        </w:tabs>
      </w:pPr>
      <w:r>
        <w:t>19.49.141</w:t>
      </w:r>
      <w:r>
        <w:tab/>
        <w:t xml:space="preserve">The courses are available by full-time and part-time study. </w:t>
      </w:r>
    </w:p>
    <w:p w:rsidR="00C62B7C" w:rsidRDefault="00C62B7C" w:rsidP="00C62B7C">
      <w:pPr>
        <w:pStyle w:val="Calendar1"/>
      </w:pPr>
    </w:p>
    <w:p w:rsidR="00C62B7C" w:rsidRDefault="00C62B7C" w:rsidP="00C62B7C">
      <w:pPr>
        <w:pStyle w:val="CalendarHeader2"/>
        <w:tabs>
          <w:tab w:val="right" w:pos="8364"/>
          <w:tab w:val="right" w:pos="9498"/>
        </w:tabs>
      </w:pPr>
      <w:r>
        <w:t>Curriculum</w:t>
      </w:r>
      <w:r>
        <w:tab/>
      </w:r>
    </w:p>
    <w:p w:rsidR="00C62B7C" w:rsidRPr="008F72EA" w:rsidRDefault="00C62B7C" w:rsidP="00C62B7C">
      <w:pPr>
        <w:pStyle w:val="Calendar1"/>
        <w:tabs>
          <w:tab w:val="right" w:pos="8364"/>
          <w:tab w:val="right" w:pos="9498"/>
        </w:tabs>
      </w:pPr>
      <w:r>
        <w:t>19.49.142</w:t>
      </w:r>
      <w:r>
        <w:tab/>
      </w:r>
      <w:r w:rsidRPr="008F72EA">
        <w:t>All students</w:t>
      </w:r>
      <w:r>
        <w:t xml:space="preserve"> shall undertake an approved curriculum as detailed below.</w:t>
      </w:r>
    </w:p>
    <w:p w:rsidR="00C62B7C" w:rsidRDefault="00C62B7C" w:rsidP="00C62B7C">
      <w:pPr>
        <w:pStyle w:val="Calendar1"/>
        <w:tabs>
          <w:tab w:val="right" w:pos="8364"/>
          <w:tab w:val="right" w:pos="9498"/>
        </w:tabs>
        <w:ind w:firstLine="0"/>
      </w:pPr>
      <w:r w:rsidRPr="008F72EA">
        <w:tab/>
      </w:r>
    </w:p>
    <w:p w:rsidR="00C62B7C" w:rsidRDefault="00C62B7C" w:rsidP="00C62B7C">
      <w:pPr>
        <w:pStyle w:val="CalendarNumberedList"/>
        <w:ind w:left="2200" w:firstLine="0"/>
      </w:pPr>
      <w:r>
        <w:t xml:space="preserve">for the Postgraduate Certificate – no fewer than 60 credits </w:t>
      </w:r>
    </w:p>
    <w:p w:rsidR="00C62B7C" w:rsidRPr="00F55E79" w:rsidRDefault="00C62B7C" w:rsidP="00C62B7C">
      <w:pPr>
        <w:pStyle w:val="CalendarNumberedList"/>
        <w:ind w:left="2200" w:firstLine="0"/>
        <w:rPr>
          <w:i/>
        </w:rPr>
      </w:pPr>
      <w:r>
        <w:t>for the Postgraduate Diploma – no fewer than 120 credits,</w:t>
      </w:r>
      <w:r w:rsidR="00C05F0A">
        <w:t xml:space="preserve">including </w:t>
      </w:r>
      <w:r>
        <w:t xml:space="preserve"> </w:t>
      </w:r>
      <w:r>
        <w:rPr>
          <w:i/>
        </w:rPr>
        <w:t>NM 839</w:t>
      </w:r>
      <w:r w:rsidRPr="00F55E79">
        <w:rPr>
          <w:i/>
        </w:rPr>
        <w:t xml:space="preserve"> Group </w:t>
      </w:r>
      <w:r>
        <w:rPr>
          <w:i/>
        </w:rPr>
        <w:t xml:space="preserve">Design </w:t>
      </w:r>
      <w:r w:rsidRPr="00F55E79">
        <w:rPr>
          <w:i/>
        </w:rPr>
        <w:t>Project</w:t>
      </w:r>
    </w:p>
    <w:p w:rsidR="00C62B7C" w:rsidRPr="00D8781A" w:rsidRDefault="00C62B7C" w:rsidP="00C62B7C">
      <w:pPr>
        <w:pStyle w:val="CalendarNumberedList"/>
        <w:ind w:left="2200" w:firstLine="0"/>
        <w:rPr>
          <w:strike/>
        </w:rPr>
      </w:pPr>
      <w:r>
        <w:t xml:space="preserve">for the degree of MSc – no fewer than 180 credits, including the Individual Project </w:t>
      </w:r>
      <w:r w:rsidRPr="00D8781A">
        <w:rPr>
          <w:i/>
        </w:rPr>
        <w:t>NM 965</w:t>
      </w:r>
      <w:r w:rsidRPr="00D8781A">
        <w:rPr>
          <w:i/>
        </w:rPr>
        <w:tab/>
        <w:t>Individual Project</w:t>
      </w:r>
      <w:r w:rsidRPr="00D8781A">
        <w:rPr>
          <w:strike/>
        </w:rPr>
        <w:t xml:space="preserve"> </w:t>
      </w:r>
    </w:p>
    <w:p w:rsidR="00C62B7C" w:rsidRPr="00D8781A" w:rsidRDefault="00C62B7C" w:rsidP="00C62B7C">
      <w:pPr>
        <w:pStyle w:val="Calendar1"/>
        <w:tabs>
          <w:tab w:val="clear" w:pos="1440"/>
          <w:tab w:val="right" w:pos="8364"/>
          <w:tab w:val="right" w:pos="9498"/>
        </w:tabs>
        <w:ind w:left="1418" w:firstLine="0"/>
        <w:rPr>
          <w:strike/>
        </w:rPr>
      </w:pPr>
    </w:p>
    <w:p w:rsidR="00C62B7C" w:rsidRPr="00C05F0A" w:rsidRDefault="00C62B7C" w:rsidP="00C62B7C">
      <w:pPr>
        <w:pStyle w:val="Calendar1"/>
        <w:tabs>
          <w:tab w:val="clear" w:pos="1440"/>
          <w:tab w:val="right" w:pos="8364"/>
          <w:tab w:val="right" w:pos="9498"/>
        </w:tabs>
        <w:ind w:left="1418" w:firstLine="0"/>
      </w:pPr>
      <w:r w:rsidRPr="00C05F0A">
        <w:t>Compulsory Classes</w:t>
      </w:r>
    </w:p>
    <w:p w:rsidR="00C62B7C" w:rsidRPr="001D3E64" w:rsidRDefault="00C62B7C" w:rsidP="00C62B7C">
      <w:pPr>
        <w:pStyle w:val="Curriculum2"/>
        <w:tabs>
          <w:tab w:val="clear" w:pos="8352"/>
          <w:tab w:val="clear" w:pos="9504"/>
          <w:tab w:val="right" w:pos="8364"/>
          <w:tab w:val="right" w:pos="9498"/>
        </w:tabs>
      </w:pPr>
      <w:r w:rsidRPr="001D3E64">
        <w:tab/>
      </w:r>
      <w:r w:rsidRPr="001D3E64">
        <w:tab/>
        <w:t>Level</w:t>
      </w:r>
      <w:r w:rsidRPr="001D3E64">
        <w:tab/>
        <w:t>Credits</w:t>
      </w:r>
    </w:p>
    <w:p w:rsidR="00C62B7C" w:rsidRPr="001D3E64" w:rsidRDefault="00C62B7C" w:rsidP="00C62B7C">
      <w:pPr>
        <w:pStyle w:val="Curriculum2"/>
        <w:tabs>
          <w:tab w:val="clear" w:pos="8352"/>
          <w:tab w:val="clear" w:pos="9504"/>
          <w:tab w:val="right" w:pos="8364"/>
          <w:tab w:val="right" w:pos="9498"/>
        </w:tabs>
      </w:pPr>
      <w:r>
        <w:t>NM 835</w:t>
      </w:r>
      <w:r w:rsidRPr="001D3E64">
        <w:tab/>
      </w:r>
      <w:r w:rsidRPr="003C32E0">
        <w:t>Ship Operability and Control</w:t>
      </w:r>
      <w:r w:rsidRPr="001D3E64">
        <w:tab/>
        <w:t>5</w:t>
      </w:r>
      <w:r w:rsidRPr="001D3E64">
        <w:tab/>
        <w:t>10</w:t>
      </w:r>
    </w:p>
    <w:p w:rsidR="00C62B7C" w:rsidRPr="001D3E64" w:rsidRDefault="00C62B7C" w:rsidP="00C62B7C">
      <w:pPr>
        <w:pStyle w:val="Curriculum2"/>
        <w:tabs>
          <w:tab w:val="clear" w:pos="8352"/>
          <w:tab w:val="clear" w:pos="9504"/>
          <w:tab w:val="right" w:pos="8364"/>
          <w:tab w:val="right" w:pos="9498"/>
        </w:tabs>
      </w:pPr>
      <w:r>
        <w:t>NM 962</w:t>
      </w:r>
      <w:r w:rsidRPr="001D3E64">
        <w:tab/>
      </w:r>
      <w:r w:rsidRPr="003C32E0">
        <w:t>Advanced Marine Structures</w:t>
      </w:r>
      <w:r w:rsidRPr="001D3E64">
        <w:tab/>
        <w:t>5</w:t>
      </w:r>
      <w:r w:rsidRPr="001D3E64">
        <w:tab/>
        <w:t>10</w:t>
      </w:r>
    </w:p>
    <w:p w:rsidR="00C62B7C" w:rsidRPr="001D3E64" w:rsidRDefault="00C62B7C" w:rsidP="00C62B7C">
      <w:pPr>
        <w:pStyle w:val="Curriculum2"/>
        <w:tabs>
          <w:tab w:val="clear" w:pos="8352"/>
          <w:tab w:val="clear" w:pos="9504"/>
          <w:tab w:val="right" w:pos="8364"/>
          <w:tab w:val="right" w:pos="9498"/>
        </w:tabs>
      </w:pPr>
      <w:r>
        <w:t>NM 838</w:t>
      </w:r>
      <w:r w:rsidRPr="001D3E64">
        <w:tab/>
      </w:r>
      <w:r w:rsidRPr="003C32E0">
        <w:t>Ship Powering in Service</w:t>
      </w:r>
      <w:r w:rsidRPr="001D3E64">
        <w:tab/>
        <w:t>5</w:t>
      </w:r>
      <w:r w:rsidRPr="001D3E64">
        <w:tab/>
        <w:t>10</w:t>
      </w:r>
    </w:p>
    <w:p w:rsidR="00C62B7C" w:rsidRDefault="00C62B7C" w:rsidP="00C62B7C">
      <w:pPr>
        <w:pStyle w:val="Curriculum2"/>
        <w:tabs>
          <w:tab w:val="clear" w:pos="8352"/>
          <w:tab w:val="clear" w:pos="9504"/>
          <w:tab w:val="right" w:pos="8364"/>
          <w:tab w:val="right" w:pos="9498"/>
        </w:tabs>
      </w:pPr>
      <w:r>
        <w:t>NM 950</w:t>
      </w:r>
      <w:r w:rsidRPr="001D3E64">
        <w:tab/>
      </w:r>
      <w:r w:rsidRPr="003C32E0">
        <w:t>Maritime Safety and Risk</w:t>
      </w:r>
      <w:r w:rsidRPr="001D3E64">
        <w:tab/>
        <w:t>5</w:t>
      </w:r>
      <w:r w:rsidRPr="001D3E64">
        <w:tab/>
        <w:t>10</w:t>
      </w:r>
    </w:p>
    <w:p w:rsidR="00C62B7C" w:rsidRPr="001D3E64" w:rsidRDefault="00C62B7C" w:rsidP="00C62B7C">
      <w:pPr>
        <w:pStyle w:val="Curriculum2"/>
        <w:tabs>
          <w:tab w:val="clear" w:pos="8352"/>
          <w:tab w:val="clear" w:pos="9504"/>
          <w:tab w:val="right" w:pos="8364"/>
          <w:tab w:val="right" w:pos="9498"/>
        </w:tabs>
      </w:pPr>
      <w:r>
        <w:t>NM 973</w:t>
      </w:r>
      <w:r w:rsidRPr="001D3E64">
        <w:tab/>
      </w:r>
      <w:r w:rsidRPr="003C32E0">
        <w:t>Maritime Regulatory Framework</w:t>
      </w:r>
      <w:r w:rsidRPr="001D3E64">
        <w:tab/>
        <w:t>5</w:t>
      </w:r>
      <w:r w:rsidRPr="001D3E64">
        <w:tab/>
        <w:t>10</w:t>
      </w:r>
    </w:p>
    <w:p w:rsidR="00C62B7C" w:rsidRDefault="00C62B7C" w:rsidP="00C62B7C">
      <w:pPr>
        <w:pStyle w:val="Curriculum2"/>
        <w:tabs>
          <w:tab w:val="clear" w:pos="8352"/>
          <w:tab w:val="clear" w:pos="9504"/>
          <w:tab w:val="right" w:pos="8364"/>
          <w:tab w:val="right" w:pos="9498"/>
        </w:tabs>
        <w:ind w:left="0"/>
      </w:pPr>
      <w:r>
        <w:tab/>
        <w:t>NM 840</w:t>
      </w:r>
      <w:r>
        <w:tab/>
      </w:r>
      <w:r w:rsidRPr="003C32E0">
        <w:t>Advanced Marine Design</w:t>
      </w:r>
      <w:r>
        <w:t xml:space="preserve"> </w:t>
      </w:r>
      <w:r>
        <w:tab/>
        <w:t>5</w:t>
      </w:r>
      <w:r>
        <w:tab/>
        <w:t>10</w:t>
      </w:r>
      <w:r>
        <w:tab/>
      </w:r>
    </w:p>
    <w:p w:rsidR="00C62B7C" w:rsidRPr="00D8781A" w:rsidRDefault="00C62B7C" w:rsidP="00C62B7C">
      <w:pPr>
        <w:tabs>
          <w:tab w:val="left" w:pos="1440"/>
          <w:tab w:val="left" w:pos="2880"/>
          <w:tab w:val="right" w:pos="8352"/>
          <w:tab w:val="right" w:pos="9504"/>
        </w:tabs>
        <w:ind w:left="1440"/>
        <w:rPr>
          <w:rFonts w:ascii="Arial" w:eastAsia="SimSun" w:hAnsi="Arial" w:cs="Arial"/>
          <w:szCs w:val="24"/>
        </w:rPr>
      </w:pPr>
      <w:r w:rsidRPr="00D8781A">
        <w:rPr>
          <w:rFonts w:ascii="Arial" w:eastAsia="SimSun" w:hAnsi="Arial" w:cs="Arial"/>
          <w:szCs w:val="24"/>
        </w:rPr>
        <w:t>NM 963</w:t>
      </w:r>
      <w:r w:rsidRPr="00D8781A">
        <w:rPr>
          <w:rFonts w:ascii="Arial" w:eastAsia="SimSun" w:hAnsi="Arial" w:cs="Arial"/>
          <w:szCs w:val="24"/>
        </w:rPr>
        <w:tab/>
        <w:t>Theory and Practice of Marine CFD</w:t>
      </w:r>
      <w:r w:rsidRPr="00D8781A">
        <w:rPr>
          <w:rFonts w:ascii="Arial" w:eastAsia="SimSun" w:hAnsi="Arial" w:cs="Arial"/>
          <w:szCs w:val="24"/>
        </w:rPr>
        <w:tab/>
        <w:t>5</w:t>
      </w:r>
      <w:r w:rsidRPr="00D8781A">
        <w:rPr>
          <w:rFonts w:ascii="Arial" w:eastAsia="SimSun" w:hAnsi="Arial" w:cs="Arial"/>
          <w:szCs w:val="24"/>
        </w:rPr>
        <w:tab/>
        <w:t>10</w:t>
      </w:r>
    </w:p>
    <w:p w:rsidR="00C62B7C" w:rsidRPr="000D6872" w:rsidRDefault="00C62B7C" w:rsidP="00C62B7C">
      <w:pPr>
        <w:tabs>
          <w:tab w:val="left" w:pos="1440"/>
          <w:tab w:val="left" w:pos="2880"/>
          <w:tab w:val="right" w:pos="8352"/>
          <w:tab w:val="right" w:pos="9504"/>
        </w:tabs>
        <w:ind w:left="1440"/>
        <w:rPr>
          <w:rFonts w:ascii="Arial" w:eastAsia="SimSun" w:hAnsi="Arial" w:cs="Arial"/>
          <w:b/>
        </w:rPr>
      </w:pPr>
    </w:p>
    <w:p w:rsidR="00C62B7C" w:rsidRDefault="00C62B7C" w:rsidP="00C62B7C">
      <w:pPr>
        <w:pStyle w:val="Calendar1"/>
        <w:tabs>
          <w:tab w:val="right" w:pos="8364"/>
          <w:tab w:val="right" w:pos="9498"/>
        </w:tabs>
      </w:pPr>
      <w:r>
        <w:tab/>
      </w:r>
      <w:r w:rsidRPr="006C5B8F">
        <w:t xml:space="preserve">Students for the Postgraduate Diploma and degree of MSc </w:t>
      </w:r>
      <w:r>
        <w:t>only</w:t>
      </w:r>
    </w:p>
    <w:p w:rsidR="00C62B7C" w:rsidRDefault="00C62B7C" w:rsidP="00C62B7C">
      <w:pPr>
        <w:pStyle w:val="Calendar1"/>
        <w:tabs>
          <w:tab w:val="right" w:pos="8364"/>
          <w:tab w:val="right" w:pos="9498"/>
        </w:tabs>
      </w:pPr>
    </w:p>
    <w:p w:rsidR="00C62B7C" w:rsidRDefault="00C62B7C" w:rsidP="00C62B7C">
      <w:pPr>
        <w:pStyle w:val="Calendar1"/>
        <w:tabs>
          <w:tab w:val="left" w:pos="2835"/>
          <w:tab w:val="right" w:pos="8364"/>
          <w:tab w:val="right" w:pos="9498"/>
        </w:tabs>
        <w:ind w:right="-318"/>
      </w:pPr>
      <w:r>
        <w:tab/>
        <w:t xml:space="preserve">NM 839 </w:t>
      </w:r>
      <w:r>
        <w:tab/>
        <w:t>Group Design Project</w:t>
      </w:r>
      <w:r>
        <w:tab/>
        <w:t>5</w:t>
      </w:r>
      <w:r>
        <w:tab/>
        <w:t>40</w:t>
      </w:r>
      <w:r>
        <w:tab/>
      </w:r>
    </w:p>
    <w:p w:rsidR="00C62B7C" w:rsidRDefault="00C62B7C" w:rsidP="00C62B7C">
      <w:pPr>
        <w:pStyle w:val="Calendar1"/>
        <w:tabs>
          <w:tab w:val="left" w:pos="2835"/>
          <w:tab w:val="right" w:pos="8364"/>
          <w:tab w:val="right" w:pos="9498"/>
        </w:tabs>
        <w:ind w:right="-318"/>
      </w:pPr>
    </w:p>
    <w:p w:rsidR="00C62B7C" w:rsidRDefault="00C62B7C" w:rsidP="00C62B7C">
      <w:pPr>
        <w:pStyle w:val="Calendar1"/>
        <w:tabs>
          <w:tab w:val="right" w:pos="8364"/>
          <w:tab w:val="right" w:pos="9498"/>
        </w:tabs>
        <w:ind w:left="0" w:firstLine="0"/>
      </w:pPr>
      <w:r>
        <w:tab/>
        <w:t>Students for the degree of MSc only</w:t>
      </w:r>
    </w:p>
    <w:p w:rsidR="00C62B7C" w:rsidRDefault="00C62B7C" w:rsidP="00C62B7C">
      <w:pPr>
        <w:pStyle w:val="Calendar1"/>
        <w:tabs>
          <w:tab w:val="right" w:pos="8364"/>
          <w:tab w:val="right" w:pos="9498"/>
        </w:tabs>
        <w:ind w:left="0" w:firstLine="0"/>
      </w:pPr>
    </w:p>
    <w:p w:rsidR="00C62B7C" w:rsidRDefault="00C62B7C" w:rsidP="00C62B7C">
      <w:pPr>
        <w:pStyle w:val="Curriculum2"/>
        <w:tabs>
          <w:tab w:val="clear" w:pos="8352"/>
          <w:tab w:val="clear" w:pos="9504"/>
          <w:tab w:val="right" w:pos="8364"/>
          <w:tab w:val="right" w:pos="9498"/>
        </w:tabs>
      </w:pPr>
      <w:r>
        <w:t>NM 965</w:t>
      </w:r>
      <w:r>
        <w:tab/>
        <w:t>Individual Project</w:t>
      </w:r>
      <w:r>
        <w:tab/>
        <w:t>5</w:t>
      </w:r>
      <w:r>
        <w:tab/>
        <w:t>60</w:t>
      </w:r>
    </w:p>
    <w:p w:rsidR="00C62B7C" w:rsidRDefault="00C62B7C" w:rsidP="00C62B7C">
      <w:pPr>
        <w:pStyle w:val="Curriculum2"/>
        <w:tabs>
          <w:tab w:val="clear" w:pos="8352"/>
          <w:tab w:val="clear" w:pos="9504"/>
          <w:tab w:val="right" w:pos="8364"/>
          <w:tab w:val="right" w:pos="9498"/>
        </w:tabs>
        <w:ind w:left="0"/>
      </w:pPr>
    </w:p>
    <w:p w:rsidR="00C62B7C" w:rsidRPr="00C05F0A" w:rsidRDefault="00C62B7C" w:rsidP="00C62B7C">
      <w:pPr>
        <w:pStyle w:val="Curriculum2"/>
        <w:tabs>
          <w:tab w:val="clear" w:pos="8352"/>
          <w:tab w:val="clear" w:pos="9504"/>
          <w:tab w:val="right" w:pos="8364"/>
          <w:tab w:val="right" w:pos="9498"/>
        </w:tabs>
        <w:ind w:left="0"/>
      </w:pPr>
      <w:r>
        <w:tab/>
      </w:r>
      <w:r w:rsidRPr="00C05F0A">
        <w:t>Optional Classes</w:t>
      </w:r>
    </w:p>
    <w:p w:rsidR="00C62B7C" w:rsidRPr="00A2582E" w:rsidRDefault="00C62B7C" w:rsidP="00C62B7C">
      <w:pPr>
        <w:pStyle w:val="Curriculum2"/>
        <w:tabs>
          <w:tab w:val="clear" w:pos="8352"/>
          <w:tab w:val="clear" w:pos="9504"/>
          <w:tab w:val="right" w:pos="8364"/>
          <w:tab w:val="right" w:pos="9498"/>
        </w:tabs>
        <w:ind w:left="0"/>
        <w:rPr>
          <w:b/>
        </w:rPr>
      </w:pPr>
    </w:p>
    <w:p w:rsidR="00C62B7C" w:rsidRDefault="00C62B7C" w:rsidP="00C62B7C">
      <w:pPr>
        <w:pStyle w:val="Curriculum2"/>
        <w:tabs>
          <w:tab w:val="clear" w:pos="8352"/>
          <w:tab w:val="clear" w:pos="9504"/>
          <w:tab w:val="right" w:pos="8364"/>
          <w:tab w:val="right" w:pos="9498"/>
        </w:tabs>
      </w:pPr>
      <w:r>
        <w:t>1</w:t>
      </w:r>
      <w:r w:rsidRPr="00737E70">
        <w:t>0</w:t>
      </w:r>
      <w:r>
        <w:t xml:space="preserve"> </w:t>
      </w:r>
      <w:r w:rsidRPr="00737E70">
        <w:t>credits chosen from</w:t>
      </w:r>
    </w:p>
    <w:p w:rsidR="00C62B7C" w:rsidRPr="00737E70" w:rsidRDefault="00C62B7C" w:rsidP="00C62B7C">
      <w:pPr>
        <w:pStyle w:val="Curriculum2"/>
        <w:tabs>
          <w:tab w:val="clear" w:pos="8352"/>
          <w:tab w:val="clear" w:pos="9504"/>
          <w:tab w:val="right" w:pos="8364"/>
          <w:tab w:val="right" w:pos="9498"/>
        </w:tabs>
      </w:pPr>
    </w:p>
    <w:p w:rsidR="00C62B7C" w:rsidRPr="001D3E64" w:rsidRDefault="00C62B7C" w:rsidP="00C62B7C">
      <w:pPr>
        <w:pStyle w:val="Curriculum2"/>
        <w:tabs>
          <w:tab w:val="clear" w:pos="8352"/>
          <w:tab w:val="clear" w:pos="9504"/>
          <w:tab w:val="right" w:pos="8364"/>
          <w:tab w:val="right" w:pos="9498"/>
        </w:tabs>
      </w:pPr>
      <w:r>
        <w:t>NM 946</w:t>
      </w:r>
      <w:r w:rsidRPr="001D3E64">
        <w:tab/>
      </w:r>
      <w:r w:rsidRPr="00E007CD">
        <w:t>Inspection and Survey</w:t>
      </w:r>
      <w:r w:rsidRPr="001D3E64">
        <w:tab/>
        <w:t>5</w:t>
      </w:r>
      <w:r w:rsidRPr="001D3E64">
        <w:tab/>
        <w:t>10</w:t>
      </w:r>
    </w:p>
    <w:p w:rsidR="00C62B7C" w:rsidRDefault="00C62B7C" w:rsidP="00C62B7C">
      <w:pPr>
        <w:pStyle w:val="Curriculum2"/>
        <w:tabs>
          <w:tab w:val="clear" w:pos="8352"/>
          <w:tab w:val="clear" w:pos="9504"/>
          <w:tab w:val="right" w:pos="8364"/>
          <w:tab w:val="right" w:pos="9498"/>
        </w:tabs>
      </w:pPr>
      <w:r>
        <w:t>NM 949</w:t>
      </w:r>
      <w:r w:rsidRPr="001D3E64">
        <w:tab/>
      </w:r>
      <w:r w:rsidRPr="00E007CD">
        <w:t>Maritime Transport and Economics</w:t>
      </w:r>
      <w:r w:rsidRPr="001D3E64">
        <w:tab/>
        <w:t>5</w:t>
      </w:r>
      <w:r w:rsidRPr="001D3E64">
        <w:tab/>
        <w:t>10</w:t>
      </w:r>
    </w:p>
    <w:p w:rsidR="00C62B7C" w:rsidRDefault="00C62B7C" w:rsidP="00C62B7C">
      <w:pPr>
        <w:pStyle w:val="Curriculum2"/>
        <w:tabs>
          <w:tab w:val="clear" w:pos="8352"/>
          <w:tab w:val="clear" w:pos="9504"/>
          <w:tab w:val="right" w:pos="8364"/>
          <w:tab w:val="right" w:pos="9498"/>
        </w:tabs>
      </w:pPr>
      <w:r>
        <w:t>NM 836</w:t>
      </w:r>
      <w:r>
        <w:tab/>
      </w:r>
      <w:r w:rsidRPr="00E007CD">
        <w:t>Data Analysis for Engineering</w:t>
      </w:r>
      <w:r>
        <w:tab/>
        <w:t>5</w:t>
      </w:r>
      <w:r>
        <w:tab/>
        <w:t>10</w:t>
      </w:r>
    </w:p>
    <w:p w:rsidR="00C62B7C" w:rsidRPr="001D3E64" w:rsidRDefault="00C62B7C" w:rsidP="00C62B7C">
      <w:pPr>
        <w:pStyle w:val="Curriculum2"/>
        <w:tabs>
          <w:tab w:val="clear" w:pos="8352"/>
          <w:tab w:val="clear" w:pos="9504"/>
          <w:tab w:val="right" w:pos="8364"/>
          <w:tab w:val="right" w:pos="9498"/>
        </w:tabs>
      </w:pPr>
    </w:p>
    <w:p w:rsidR="00C62B7C" w:rsidRPr="000D6872" w:rsidRDefault="00C62B7C" w:rsidP="00C62B7C">
      <w:pPr>
        <w:pStyle w:val="Calendar1"/>
        <w:rPr>
          <w:rFonts w:eastAsia="Calibri" w:cs="Arial"/>
          <w:szCs w:val="24"/>
          <w:lang w:eastAsia="en-GB"/>
        </w:rPr>
      </w:pPr>
      <w:r>
        <w:tab/>
      </w:r>
      <w:r w:rsidRPr="000D6872">
        <w:rPr>
          <w:rFonts w:eastAsia="SimSun" w:cs="Arial"/>
        </w:rPr>
        <w:t>Exceptionally</w:t>
      </w:r>
      <w:r w:rsidRPr="000D6872">
        <w:rPr>
          <w:rFonts w:eastAsia="SimSun" w:cs="Arial"/>
          <w:szCs w:val="24"/>
        </w:rPr>
        <w:t xml:space="preserve">, such other classes totalling no more than </w:t>
      </w:r>
      <w:r w:rsidRPr="00C05F0A">
        <w:rPr>
          <w:rFonts w:eastAsia="SimSun" w:cs="Arial"/>
          <w:szCs w:val="24"/>
        </w:rPr>
        <w:t>1</w:t>
      </w:r>
      <w:r w:rsidRPr="000D6872">
        <w:rPr>
          <w:rFonts w:eastAsia="SimSun" w:cs="Arial"/>
          <w:szCs w:val="24"/>
        </w:rPr>
        <w:t>0 credits, as approved by the Course Director.</w:t>
      </w:r>
      <w:r w:rsidRPr="000D6872">
        <w:rPr>
          <w:rFonts w:eastAsia="SimSun" w:cs="Arial"/>
        </w:rPr>
        <w:t xml:space="preserve"> Students who have previously completed any class from the list of compulsory classes will be required to undertake an appropriate alternative as approved by the Course Director</w:t>
      </w:r>
      <w:r>
        <w:rPr>
          <w:rFonts w:eastAsia="SimSun" w:cs="Arial"/>
        </w:rPr>
        <w:t>.</w:t>
      </w:r>
      <w:r w:rsidRPr="000D6872">
        <w:rPr>
          <w:rFonts w:eastAsia="Calibri" w:cs="Arial"/>
          <w:szCs w:val="24"/>
          <w:lang w:eastAsia="en-GB"/>
        </w:rPr>
        <w:t xml:space="preserve"> </w:t>
      </w:r>
    </w:p>
    <w:p w:rsidR="00C62B7C" w:rsidRDefault="00C62B7C" w:rsidP="00C62B7C">
      <w:pPr>
        <w:pStyle w:val="Curriculum2"/>
        <w:tabs>
          <w:tab w:val="clear" w:pos="8352"/>
          <w:tab w:val="clear" w:pos="9504"/>
          <w:tab w:val="right" w:pos="8364"/>
          <w:tab w:val="right" w:pos="9498"/>
        </w:tabs>
      </w:pPr>
    </w:p>
    <w:p w:rsidR="00C62B7C" w:rsidRDefault="00C62B7C" w:rsidP="00C62B7C">
      <w:pPr>
        <w:pStyle w:val="Calendar1"/>
        <w:ind w:left="0" w:firstLine="0"/>
      </w:pPr>
    </w:p>
    <w:p w:rsidR="00C62B7C" w:rsidRDefault="00C62B7C" w:rsidP="00C62B7C">
      <w:pPr>
        <w:pStyle w:val="CalendarHeader2"/>
        <w:tabs>
          <w:tab w:val="right" w:pos="8364"/>
          <w:tab w:val="right" w:pos="9498"/>
        </w:tabs>
      </w:pPr>
      <w:r>
        <w:t>Examination, Progress and Final Assessment</w:t>
      </w:r>
    </w:p>
    <w:p w:rsidR="00C62B7C" w:rsidRDefault="00C62B7C" w:rsidP="00C62B7C">
      <w:pPr>
        <w:pStyle w:val="Calendar1"/>
        <w:tabs>
          <w:tab w:val="right" w:pos="8364"/>
          <w:tab w:val="right" w:pos="9498"/>
        </w:tabs>
        <w:rPr>
          <w:b/>
        </w:rPr>
      </w:pPr>
      <w:r>
        <w:t>19.49.112</w:t>
      </w:r>
      <w:r>
        <w:tab/>
        <w:t>Regulations 19.1.25 – 19.1.33 shall apply.</w:t>
      </w:r>
    </w:p>
    <w:p w:rsidR="00C62B7C" w:rsidRDefault="00C62B7C" w:rsidP="00C62B7C">
      <w:pPr>
        <w:pStyle w:val="Calendar1"/>
        <w:tabs>
          <w:tab w:val="right" w:pos="8364"/>
          <w:tab w:val="right" w:pos="9498"/>
        </w:tabs>
      </w:pPr>
      <w:r>
        <w:t>19.49.113</w:t>
      </w:r>
      <w:r>
        <w:tab/>
        <w:t>The final assessment will be based on performance in the examinations, course work and the Individual Project where undertaken.</w:t>
      </w:r>
    </w:p>
    <w:p w:rsidR="00C62B7C" w:rsidRDefault="00C62B7C" w:rsidP="00C62B7C">
      <w:pPr>
        <w:pStyle w:val="Calendar1"/>
      </w:pPr>
    </w:p>
    <w:p w:rsidR="00C62B7C" w:rsidRDefault="00C62B7C" w:rsidP="00C62B7C">
      <w:pPr>
        <w:pStyle w:val="CalendarHeader2"/>
        <w:tabs>
          <w:tab w:val="right" w:pos="8364"/>
          <w:tab w:val="right" w:pos="9498"/>
        </w:tabs>
      </w:pPr>
      <w:r>
        <w:t>Award</w:t>
      </w:r>
    </w:p>
    <w:p w:rsidR="00C62B7C" w:rsidRDefault="00C62B7C" w:rsidP="00C62B7C">
      <w:pPr>
        <w:pStyle w:val="Calendar1"/>
        <w:tabs>
          <w:tab w:val="right" w:pos="8364"/>
          <w:tab w:val="right" w:pos="9498"/>
        </w:tabs>
      </w:pPr>
      <w:r>
        <w:t>19.49.114</w:t>
      </w:r>
      <w:r>
        <w:rPr>
          <w:b/>
        </w:rPr>
        <w:tab/>
        <w:t>Degree of MSc</w:t>
      </w:r>
      <w:r>
        <w:t>: In order to qualify for the award of the degree of MSc in Advanced Naval Architecture, a candidate must have performed to the satisfaction of the Board of Examiners and must have accumulated no fewer than 180 credits, of which no fewer than 80 must be from the taught classes, 40 from the Group Design Project NM839 and 60 from the Individual Project NM 965.</w:t>
      </w:r>
    </w:p>
    <w:p w:rsidR="00C62B7C" w:rsidRDefault="00C62B7C" w:rsidP="00C62B7C">
      <w:pPr>
        <w:pStyle w:val="Calendar1"/>
        <w:tabs>
          <w:tab w:val="right" w:pos="8364"/>
          <w:tab w:val="right" w:pos="9498"/>
        </w:tabs>
      </w:pPr>
      <w:r>
        <w:t>19.49.115</w:t>
      </w:r>
      <w:r>
        <w:rPr>
          <w:b/>
        </w:rPr>
        <w:tab/>
        <w:t>Postgraduate Diploma</w:t>
      </w:r>
      <w:r>
        <w:t>: In order to qualify for the award of the Postgraduate Diploma in Advanced Naval Architecture a candidate must have performed to the satisfaction of the Board of Examiners and must have accumulated no fewer than 120 credits, of which no fewer than 80 must be from the taught classes and 40 from the Group Design Project NM839.</w:t>
      </w:r>
    </w:p>
    <w:p w:rsidR="00C62B7C" w:rsidRPr="00CD0F0A" w:rsidRDefault="00C62B7C" w:rsidP="00C62B7C">
      <w:pPr>
        <w:pStyle w:val="Calendar1"/>
        <w:rPr>
          <w:b/>
        </w:rPr>
      </w:pPr>
      <w:r>
        <w:t>19.49.116</w:t>
      </w:r>
      <w:r>
        <w:tab/>
      </w:r>
      <w:r w:rsidRPr="00F55E79">
        <w:rPr>
          <w:b/>
          <w:bCs/>
        </w:rPr>
        <w:t>Postgraduate Certificate</w:t>
      </w:r>
      <w:r w:rsidRPr="001D3E64">
        <w:rPr>
          <w:bCs/>
        </w:rPr>
        <w:t>:</w:t>
      </w:r>
      <w:r w:rsidRPr="001D3E64">
        <w:t xml:space="preserve"> In order to qualify for the award of the Postgraduate Certificate in </w:t>
      </w:r>
      <w:r>
        <w:t>Advanced</w:t>
      </w:r>
      <w:r w:rsidRPr="001D3E64">
        <w:t xml:space="preserve"> </w:t>
      </w:r>
      <w:r>
        <w:t>Naval Architecture</w:t>
      </w:r>
      <w:r w:rsidRPr="001D3E64">
        <w:t xml:space="preserve"> a candidate must have performed to the satisfaction of the Board of Examiners and must have accumulated no fewer than 60 credits from the taught classes of the course.</w:t>
      </w:r>
    </w:p>
    <w:p w:rsidR="00C62B7C" w:rsidRPr="00BB7676" w:rsidRDefault="00C62B7C" w:rsidP="00C62B7C"/>
    <w:p w:rsidR="00D25358" w:rsidRDefault="00D25358" w:rsidP="009C1A95">
      <w:pPr>
        <w:pStyle w:val="Calendar1"/>
        <w:tabs>
          <w:tab w:val="clear" w:pos="1440"/>
        </w:tabs>
        <w:ind w:left="1418" w:hanging="1418"/>
        <w:rPr>
          <w:sz w:val="20"/>
        </w:rPr>
      </w:pPr>
    </w:p>
    <w:p w:rsidR="00D25358" w:rsidRDefault="00D25358" w:rsidP="009C1A95">
      <w:pPr>
        <w:pStyle w:val="Calendar1"/>
        <w:tabs>
          <w:tab w:val="clear" w:pos="1440"/>
        </w:tabs>
        <w:ind w:left="1418" w:hanging="1418"/>
        <w:rPr>
          <w:sz w:val="20"/>
        </w:rPr>
      </w:pPr>
    </w:p>
    <w:p w:rsidR="00D25358" w:rsidRDefault="00D25358" w:rsidP="009C1A95">
      <w:pPr>
        <w:pStyle w:val="Calendar1"/>
        <w:tabs>
          <w:tab w:val="clear" w:pos="1440"/>
        </w:tabs>
        <w:ind w:left="1418" w:hanging="1418"/>
        <w:rPr>
          <w:sz w:val="20"/>
        </w:rPr>
      </w:pPr>
    </w:p>
    <w:p w:rsidR="00D25358" w:rsidRDefault="00D25358" w:rsidP="009C1A95">
      <w:pPr>
        <w:pStyle w:val="Calendar1"/>
        <w:tabs>
          <w:tab w:val="clear" w:pos="1440"/>
        </w:tabs>
        <w:ind w:left="1418" w:hanging="1418"/>
        <w:rPr>
          <w:sz w:val="20"/>
        </w:rPr>
      </w:pPr>
    </w:p>
    <w:p w:rsidR="007E18D8" w:rsidRDefault="007E18D8" w:rsidP="005D2ED9">
      <w:pPr>
        <w:pStyle w:val="Calendar1"/>
        <w:tabs>
          <w:tab w:val="right" w:pos="8364"/>
          <w:tab w:val="right" w:pos="9498"/>
        </w:tabs>
        <w:ind w:left="0" w:firstLine="0"/>
        <w:jc w:val="left"/>
        <w:sectPr w:rsidR="007E18D8" w:rsidSect="005D4ECB">
          <w:headerReference w:type="even" r:id="rId50"/>
          <w:headerReference w:type="default" r:id="rId51"/>
          <w:footerReference w:type="default" r:id="rId52"/>
          <w:headerReference w:type="first" r:id="rId53"/>
          <w:pgSz w:w="11909" w:h="16834" w:code="9"/>
          <w:pgMar w:top="1152" w:right="1152" w:bottom="1152" w:left="1152" w:header="706" w:footer="706" w:gutter="0"/>
          <w:paperSrc w:first="16" w:other="16"/>
          <w:cols w:space="720"/>
        </w:sectPr>
      </w:pPr>
    </w:p>
    <w:p w:rsidR="005D2ED9" w:rsidRDefault="005D2ED9" w:rsidP="005D2ED9">
      <w:pPr>
        <w:pStyle w:val="P3toc1"/>
        <w:tabs>
          <w:tab w:val="right" w:pos="8364"/>
          <w:tab w:val="right" w:pos="9498"/>
        </w:tabs>
        <w:ind w:left="0"/>
        <w:rPr>
          <w:sz w:val="32"/>
          <w:szCs w:val="32"/>
        </w:rPr>
      </w:pPr>
      <w:bookmarkStart w:id="494" w:name="_Toc205626859"/>
      <w:bookmarkStart w:id="495" w:name="_Toc342918614"/>
      <w:bookmarkStart w:id="496" w:name="_Toc47238807"/>
    </w:p>
    <w:p w:rsidR="00EB7DE6" w:rsidRPr="005D2ED9" w:rsidRDefault="00C249DC" w:rsidP="00EB7DE6">
      <w:pPr>
        <w:pStyle w:val="P3toc1"/>
        <w:tabs>
          <w:tab w:val="right" w:pos="8364"/>
          <w:tab w:val="right" w:pos="9498"/>
        </w:tabs>
        <w:rPr>
          <w:sz w:val="32"/>
          <w:szCs w:val="32"/>
        </w:rPr>
      </w:pPr>
      <w:r w:rsidRPr="005D2ED9">
        <w:rPr>
          <w:sz w:val="32"/>
          <w:szCs w:val="32"/>
        </w:rPr>
        <w:t>STRATHCLYDE BUSINESS SCHOOL</w:t>
      </w:r>
      <w:bookmarkEnd w:id="494"/>
      <w:bookmarkEnd w:id="495"/>
    </w:p>
    <w:p w:rsidR="00A92272" w:rsidRDefault="00A92272" w:rsidP="00EB7DE6">
      <w:pPr>
        <w:pStyle w:val="P3toc1"/>
        <w:tabs>
          <w:tab w:val="right" w:pos="8364"/>
          <w:tab w:val="right" w:pos="9498"/>
        </w:tabs>
      </w:pPr>
    </w:p>
    <w:p w:rsidR="00C249DC" w:rsidRDefault="00C249DC" w:rsidP="00A84F3E">
      <w:pPr>
        <w:pStyle w:val="p3toc2"/>
        <w:rPr>
          <w:sz w:val="28"/>
          <w:szCs w:val="28"/>
        </w:rPr>
      </w:pPr>
      <w:bookmarkStart w:id="497" w:name="_Toc205626860"/>
      <w:bookmarkStart w:id="498" w:name="_Toc342918615"/>
      <w:r w:rsidRPr="00C249DC">
        <w:rPr>
          <w:sz w:val="28"/>
          <w:szCs w:val="28"/>
        </w:rPr>
        <w:tab/>
      </w:r>
    </w:p>
    <w:p w:rsidR="00EB7DE6" w:rsidRPr="00C249DC" w:rsidRDefault="00C249DC" w:rsidP="00A84F3E">
      <w:pPr>
        <w:pStyle w:val="p3toc2"/>
        <w:rPr>
          <w:sz w:val="28"/>
          <w:szCs w:val="28"/>
        </w:rPr>
      </w:pPr>
      <w:r>
        <w:rPr>
          <w:sz w:val="28"/>
          <w:szCs w:val="28"/>
        </w:rPr>
        <w:tab/>
      </w:r>
      <w:r w:rsidRPr="00C249DC">
        <w:rPr>
          <w:sz w:val="28"/>
          <w:szCs w:val="28"/>
        </w:rPr>
        <w:t>FACULTY COURSES</w:t>
      </w:r>
      <w:bookmarkEnd w:id="497"/>
      <w:bookmarkEnd w:id="498"/>
    </w:p>
    <w:p w:rsidR="0008782E" w:rsidRDefault="0008782E" w:rsidP="00A84F3E">
      <w:pPr>
        <w:pStyle w:val="p3toc2"/>
      </w:pPr>
    </w:p>
    <w:bookmarkEnd w:id="496"/>
    <w:p w:rsidR="008E1A9E" w:rsidRPr="00C249DC" w:rsidRDefault="008E1A9E" w:rsidP="00C249DC">
      <w:pPr>
        <w:pStyle w:val="NoSpacing"/>
        <w:rPr>
          <w:rFonts w:ascii="Arial" w:hAnsi="Arial" w:cs="Arial"/>
          <w:b/>
          <w:sz w:val="28"/>
          <w:szCs w:val="28"/>
        </w:rPr>
      </w:pPr>
    </w:p>
    <w:p w:rsidR="008E1A9E" w:rsidRPr="00C249DC" w:rsidRDefault="00C249DC" w:rsidP="00C249DC">
      <w:pPr>
        <w:pStyle w:val="NoSpacing"/>
        <w:ind w:left="1440"/>
        <w:rPr>
          <w:rFonts w:ascii="Arial" w:hAnsi="Arial" w:cs="Arial"/>
          <w:b/>
          <w:sz w:val="28"/>
          <w:szCs w:val="28"/>
        </w:rPr>
      </w:pPr>
      <w:r w:rsidRPr="00C249DC">
        <w:rPr>
          <w:rFonts w:ascii="Arial" w:hAnsi="Arial" w:cs="Arial"/>
          <w:b/>
          <w:sz w:val="28"/>
          <w:szCs w:val="28"/>
        </w:rPr>
        <w:t>RESEARCH METHODOLOGY IN BUSINESS AND MANAGEMENT</w:t>
      </w:r>
    </w:p>
    <w:p w:rsidR="00E32E36" w:rsidRDefault="00E32E36" w:rsidP="00E274E9">
      <w:pPr>
        <w:pStyle w:val="CalendarHeader1"/>
      </w:pPr>
      <w:r>
        <w:tab/>
      </w:r>
    </w:p>
    <w:p w:rsidR="008E1A9E" w:rsidRDefault="008E1A9E" w:rsidP="008E1A9E">
      <w:pPr>
        <w:pStyle w:val="p3toc3"/>
        <w:tabs>
          <w:tab w:val="right" w:pos="8364"/>
          <w:tab w:val="right" w:pos="9498"/>
        </w:tabs>
      </w:pPr>
      <w:bookmarkStart w:id="499" w:name="_Toc47238833"/>
      <w:bookmarkStart w:id="500" w:name="_Toc205626862"/>
      <w:bookmarkStart w:id="501" w:name="_Toc342918616"/>
      <w:r>
        <w:t>Postgraduate Diploma in Research Methodology in Business and Management</w:t>
      </w:r>
      <w:bookmarkEnd w:id="499"/>
      <w:bookmarkEnd w:id="500"/>
      <w:bookmarkEnd w:id="501"/>
    </w:p>
    <w:p w:rsidR="008E1A9E" w:rsidRDefault="008E1A9E" w:rsidP="008E1A9E">
      <w:pPr>
        <w:pStyle w:val="p3toc3"/>
        <w:tabs>
          <w:tab w:val="right" w:pos="8364"/>
          <w:tab w:val="right" w:pos="9498"/>
        </w:tabs>
      </w:pPr>
      <w:bookmarkStart w:id="502" w:name="_Toc205626863"/>
      <w:bookmarkStart w:id="503" w:name="_Toc342918617"/>
      <w:r>
        <w:t>Postgraduate Diploma in Research Methodology in Business and Management with Specialisation in Risk and Reliability</w:t>
      </w:r>
      <w:bookmarkEnd w:id="502"/>
      <w:bookmarkEnd w:id="503"/>
      <w:r w:rsidR="003F7C40">
        <w:fldChar w:fldCharType="begin"/>
      </w:r>
      <w:r w:rsidR="003F7C40">
        <w:instrText xml:space="preserve"> XE "</w:instrText>
      </w:r>
      <w:r w:rsidR="003F7C40" w:rsidRPr="002D023E">
        <w:instrText>Research Methodology in Business and Management with Specialisation in Risk and Reliability (PgDip, PgCert)</w:instrText>
      </w:r>
      <w:r w:rsidR="003F7C40">
        <w:instrText xml:space="preserve">" </w:instrText>
      </w:r>
      <w:r w:rsidR="003F7C40">
        <w:fldChar w:fldCharType="end"/>
      </w:r>
    </w:p>
    <w:p w:rsidR="008E1A9E" w:rsidRDefault="008E1A9E" w:rsidP="003D5321">
      <w:pPr>
        <w:pStyle w:val="CalendarHeader2"/>
      </w:pPr>
      <w:bookmarkStart w:id="504" w:name="_Toc47238834"/>
      <w:r>
        <w:t>Postgraduate Certificate in Research Methodology in Business and Management</w:t>
      </w:r>
      <w:bookmarkEnd w:id="504"/>
    </w:p>
    <w:p w:rsidR="008E1A9E" w:rsidRDefault="008E1A9E" w:rsidP="003D5321">
      <w:pPr>
        <w:pStyle w:val="CalendarHeader2"/>
      </w:pPr>
      <w:bookmarkStart w:id="505" w:name="_Toc205626864"/>
      <w:r>
        <w:t>Postgraduate Certificate in Research Methodology in Business and Management with Specialisation in Risk and Reliability</w:t>
      </w:r>
      <w:bookmarkEnd w:id="505"/>
    </w:p>
    <w:p w:rsidR="008E1A9E" w:rsidRDefault="008E1A9E" w:rsidP="008E1A9E">
      <w:pPr>
        <w:pStyle w:val="CalendarHeader2"/>
      </w:pPr>
      <w:r>
        <w:fldChar w:fldCharType="begin"/>
      </w:r>
      <w:r>
        <w:instrText xml:space="preserve"> XE "Research Methodology in Business and Management (PgDip, PgCert)" </w:instrText>
      </w:r>
      <w:r>
        <w:fldChar w:fldCharType="end"/>
      </w:r>
    </w:p>
    <w:p w:rsidR="008E1A9E" w:rsidRDefault="008E1A9E" w:rsidP="008E1A9E">
      <w:pPr>
        <w:pStyle w:val="CalendarHeader2"/>
        <w:tabs>
          <w:tab w:val="right" w:pos="8364"/>
          <w:tab w:val="right" w:pos="9498"/>
        </w:tabs>
      </w:pPr>
      <w:bookmarkStart w:id="506" w:name="_Toc47238835"/>
      <w:r>
        <w:t>Course Regulations</w:t>
      </w:r>
      <w:bookmarkEnd w:id="506"/>
      <w:r>
        <w:t xml:space="preserve"> </w:t>
      </w:r>
    </w:p>
    <w:p w:rsidR="008E1A9E" w:rsidRDefault="008E1A9E" w:rsidP="008E1A9E">
      <w:pPr>
        <w:pStyle w:val="Calendar2"/>
        <w:tabs>
          <w:tab w:val="right" w:pos="8364"/>
          <w:tab w:val="right" w:pos="9498"/>
        </w:tabs>
      </w:pPr>
      <w:r>
        <w:t>[These regulations are to be read in conjunction with Regulation 19.1.]</w:t>
      </w:r>
    </w:p>
    <w:p w:rsidR="008E1A9E" w:rsidRDefault="008E1A9E" w:rsidP="008E1A9E">
      <w:pPr>
        <w:pStyle w:val="Calendar2"/>
        <w:tabs>
          <w:tab w:val="right" w:pos="8364"/>
          <w:tab w:val="right" w:pos="9498"/>
        </w:tabs>
      </w:pPr>
    </w:p>
    <w:p w:rsidR="008E1A9E" w:rsidRDefault="008E1A9E" w:rsidP="008E1A9E">
      <w:pPr>
        <w:pStyle w:val="CalendarHeader2"/>
        <w:tabs>
          <w:tab w:val="right" w:pos="8364"/>
          <w:tab w:val="right" w:pos="9498"/>
        </w:tabs>
      </w:pPr>
      <w:bookmarkStart w:id="507" w:name="_Toc47238836"/>
      <w:r>
        <w:t>Admission</w:t>
      </w:r>
      <w:bookmarkEnd w:id="507"/>
    </w:p>
    <w:p w:rsidR="008E1A9E" w:rsidRDefault="008E1A9E" w:rsidP="008E1A9E">
      <w:pPr>
        <w:pStyle w:val="Calendar1"/>
        <w:tabs>
          <w:tab w:val="right" w:pos="8364"/>
          <w:tab w:val="right" w:pos="9498"/>
        </w:tabs>
      </w:pPr>
      <w:r>
        <w:t>19.80.60</w:t>
      </w:r>
      <w:r>
        <w:tab/>
        <w:t>Regulation</w:t>
      </w:r>
      <w:r w:rsidR="00565205">
        <w:t>s</w:t>
      </w:r>
      <w:r>
        <w:t xml:space="preserve"> 19.1.1 </w:t>
      </w:r>
      <w:r w:rsidR="00565205">
        <w:t xml:space="preserve">and 19.1.2 </w:t>
      </w:r>
      <w:r>
        <w:t xml:space="preserve">shall apply. </w:t>
      </w:r>
    </w:p>
    <w:p w:rsidR="008E1A9E" w:rsidRDefault="008E1A9E" w:rsidP="008E1A9E">
      <w:pPr>
        <w:pStyle w:val="Calendar2"/>
        <w:tabs>
          <w:tab w:val="right" w:pos="8364"/>
          <w:tab w:val="right" w:pos="9498"/>
        </w:tabs>
      </w:pPr>
    </w:p>
    <w:p w:rsidR="008E1A9E" w:rsidRDefault="008E1A9E" w:rsidP="008E1A9E">
      <w:pPr>
        <w:pStyle w:val="CalendarHeader2"/>
        <w:tabs>
          <w:tab w:val="right" w:pos="8364"/>
          <w:tab w:val="right" w:pos="9498"/>
        </w:tabs>
      </w:pPr>
      <w:bookmarkStart w:id="508" w:name="_Toc47238837"/>
      <w:r>
        <w:t>Duration of Study</w:t>
      </w:r>
      <w:bookmarkEnd w:id="508"/>
    </w:p>
    <w:p w:rsidR="008E1A9E" w:rsidRDefault="00565205" w:rsidP="00911B38">
      <w:pPr>
        <w:pStyle w:val="Calendar1"/>
        <w:tabs>
          <w:tab w:val="right" w:pos="8364"/>
          <w:tab w:val="right" w:pos="9498"/>
        </w:tabs>
      </w:pPr>
      <w:r>
        <w:t>19.80.61</w:t>
      </w:r>
      <w:r>
        <w:tab/>
        <w:t>Regulations 19.1.5 and 19.1.6</w:t>
      </w:r>
      <w:r w:rsidR="008E1A9E">
        <w:t xml:space="preserve"> shall apply.  </w:t>
      </w:r>
    </w:p>
    <w:p w:rsidR="008E1A9E" w:rsidRDefault="008E1A9E" w:rsidP="008E1A9E">
      <w:pPr>
        <w:pStyle w:val="Calendar2"/>
        <w:tabs>
          <w:tab w:val="right" w:pos="8364"/>
          <w:tab w:val="right" w:pos="9498"/>
        </w:tabs>
      </w:pPr>
    </w:p>
    <w:p w:rsidR="008E1A9E" w:rsidRDefault="008E1A9E" w:rsidP="008E1A9E">
      <w:pPr>
        <w:pStyle w:val="CalendarHeader2"/>
        <w:tabs>
          <w:tab w:val="right" w:pos="8364"/>
          <w:tab w:val="right" w:pos="9498"/>
        </w:tabs>
      </w:pPr>
      <w:r>
        <w:t>Mode of Study</w:t>
      </w:r>
    </w:p>
    <w:p w:rsidR="008E1A9E" w:rsidRDefault="008E1A9E" w:rsidP="008E1A9E">
      <w:pPr>
        <w:pStyle w:val="Calendar1"/>
        <w:tabs>
          <w:tab w:val="right" w:pos="8364"/>
          <w:tab w:val="right" w:pos="9498"/>
        </w:tabs>
      </w:pPr>
      <w:r>
        <w:t>19.80.62</w:t>
      </w:r>
      <w:r>
        <w:tab/>
        <w:t xml:space="preserve">The courses are available by full-time and part-time study.  </w:t>
      </w:r>
    </w:p>
    <w:p w:rsidR="008E1A9E" w:rsidRDefault="008E1A9E" w:rsidP="008E1A9E">
      <w:pPr>
        <w:pStyle w:val="Calendar2"/>
        <w:tabs>
          <w:tab w:val="right" w:pos="8364"/>
          <w:tab w:val="right" w:pos="9498"/>
        </w:tabs>
      </w:pPr>
    </w:p>
    <w:p w:rsidR="008E1A9E" w:rsidRDefault="008E1A9E" w:rsidP="008E1A9E">
      <w:pPr>
        <w:pStyle w:val="CalendarHeader2"/>
        <w:tabs>
          <w:tab w:val="right" w:pos="8364"/>
          <w:tab w:val="right" w:pos="9498"/>
        </w:tabs>
      </w:pPr>
      <w:bookmarkStart w:id="509" w:name="_Toc47238839"/>
      <w:r>
        <w:t>Curriculum</w:t>
      </w:r>
      <w:bookmarkEnd w:id="509"/>
    </w:p>
    <w:p w:rsidR="008E1A9E" w:rsidRDefault="008E1A9E" w:rsidP="008E1A9E">
      <w:pPr>
        <w:pStyle w:val="Calendar1"/>
        <w:tabs>
          <w:tab w:val="right" w:pos="8364"/>
          <w:tab w:val="right" w:pos="9498"/>
        </w:tabs>
      </w:pPr>
      <w:r>
        <w:t>19.80.63</w:t>
      </w:r>
      <w:r>
        <w:tab/>
        <w:t xml:space="preserve">All students shall undertake an </w:t>
      </w:r>
      <w:r w:rsidR="00C249DC">
        <w:t>approved curriculum as follows</w:t>
      </w:r>
    </w:p>
    <w:p w:rsidR="008E1A9E" w:rsidRPr="005B7290" w:rsidRDefault="008E1A9E" w:rsidP="008E1A9E">
      <w:pPr>
        <w:pStyle w:val="Calendar1"/>
        <w:tabs>
          <w:tab w:val="right" w:pos="8364"/>
          <w:tab w:val="right" w:pos="9498"/>
        </w:tabs>
      </w:pPr>
    </w:p>
    <w:p w:rsidR="008E1A9E" w:rsidRPr="005D2ED9" w:rsidRDefault="008E1A9E" w:rsidP="008E1A9E">
      <w:pPr>
        <w:pStyle w:val="Calendar1"/>
        <w:tabs>
          <w:tab w:val="right" w:pos="8364"/>
          <w:tab w:val="right" w:pos="9498"/>
        </w:tabs>
        <w:rPr>
          <w:b/>
          <w:i/>
        </w:rPr>
      </w:pPr>
      <w:r w:rsidRPr="005B7290">
        <w:tab/>
      </w:r>
      <w:r w:rsidRPr="005D2ED9">
        <w:rPr>
          <w:b/>
          <w:i/>
        </w:rPr>
        <w:t>Research Methodology in Business and Management</w:t>
      </w:r>
    </w:p>
    <w:p w:rsidR="00C249DC" w:rsidRPr="002449A6" w:rsidRDefault="00C249DC" w:rsidP="008E1A9E">
      <w:pPr>
        <w:pStyle w:val="Calendar1"/>
        <w:tabs>
          <w:tab w:val="right" w:pos="8364"/>
          <w:tab w:val="right" w:pos="9498"/>
        </w:tabs>
        <w:rPr>
          <w:i/>
        </w:rPr>
      </w:pPr>
    </w:p>
    <w:p w:rsidR="008E1A9E" w:rsidRDefault="008E1A9E" w:rsidP="00C249DC">
      <w:pPr>
        <w:pStyle w:val="Calendar3"/>
        <w:ind w:left="720" w:firstLine="720"/>
      </w:pPr>
      <w:r>
        <w:t>fo</w:t>
      </w:r>
      <w:r w:rsidR="006B1DBA">
        <w:t xml:space="preserve">r the Postgraduate Certificate </w:t>
      </w:r>
      <w:r>
        <w:t>no fewer than 60 credits</w:t>
      </w:r>
    </w:p>
    <w:p w:rsidR="008E1A9E" w:rsidRDefault="008E1A9E" w:rsidP="00C249DC">
      <w:pPr>
        <w:pStyle w:val="Calendar3"/>
        <w:ind w:left="720" w:firstLine="720"/>
      </w:pPr>
      <w:r>
        <w:t>for the Postgraduate Diploma no fewer than 120 credits</w:t>
      </w:r>
    </w:p>
    <w:p w:rsidR="008E1A9E" w:rsidRDefault="008E1A9E" w:rsidP="008E1A9E">
      <w:pPr>
        <w:pStyle w:val="Calendar2"/>
        <w:tabs>
          <w:tab w:val="right" w:pos="8364"/>
          <w:tab w:val="right" w:pos="9498"/>
        </w:tabs>
      </w:pPr>
    </w:p>
    <w:p w:rsidR="008E1A9E" w:rsidRDefault="008E1A9E" w:rsidP="008E1A9E">
      <w:pPr>
        <w:pStyle w:val="Curriculum2"/>
      </w:pPr>
      <w:r>
        <w:t>Compulsory Classes</w:t>
      </w:r>
      <w:r>
        <w:tab/>
      </w:r>
      <w:r w:rsidRPr="000150A0">
        <w:t>Level</w:t>
      </w:r>
      <w:r w:rsidRPr="000150A0">
        <w:tab/>
        <w:t>Credits</w:t>
      </w:r>
    </w:p>
    <w:p w:rsidR="00C249DC" w:rsidRDefault="00C249DC" w:rsidP="008E1A9E">
      <w:pPr>
        <w:pStyle w:val="Curriculum2"/>
      </w:pPr>
    </w:p>
    <w:p w:rsidR="008E1A9E" w:rsidRDefault="00B80D6F" w:rsidP="008E1A9E">
      <w:pPr>
        <w:pStyle w:val="Curriculum2"/>
        <w:tabs>
          <w:tab w:val="clear" w:pos="8352"/>
          <w:tab w:val="clear" w:pos="9504"/>
          <w:tab w:val="right" w:pos="8364"/>
          <w:tab w:val="right" w:pos="9498"/>
        </w:tabs>
      </w:pPr>
      <w:r>
        <w:t>BF 991</w:t>
      </w:r>
      <w:r w:rsidR="00671AAC">
        <w:tab/>
        <w:t>Research Philosophy</w:t>
      </w:r>
      <w:r w:rsidR="00671AAC">
        <w:tab/>
        <w:t>5</w:t>
      </w:r>
      <w:r w:rsidR="00671AAC">
        <w:tab/>
        <w:t>20</w:t>
      </w:r>
    </w:p>
    <w:p w:rsidR="008E1A9E" w:rsidRDefault="00B80D6F" w:rsidP="008E1A9E">
      <w:pPr>
        <w:pStyle w:val="Curriculum2"/>
        <w:tabs>
          <w:tab w:val="clear" w:pos="8352"/>
          <w:tab w:val="clear" w:pos="9504"/>
          <w:tab w:val="right" w:pos="8364"/>
          <w:tab w:val="right" w:pos="9498"/>
        </w:tabs>
      </w:pPr>
      <w:r>
        <w:t>BF 992</w:t>
      </w:r>
      <w:r w:rsidR="008E1A9E">
        <w:t xml:space="preserve">   </w:t>
      </w:r>
      <w:r w:rsidR="008E1A9E">
        <w:tab/>
        <w:t>Research Methods</w:t>
      </w:r>
      <w:r w:rsidR="00671AAC">
        <w:tab/>
        <w:t>5</w:t>
      </w:r>
      <w:r w:rsidR="00671AAC">
        <w:tab/>
        <w:t>20</w:t>
      </w:r>
    </w:p>
    <w:p w:rsidR="008E1A9E" w:rsidRDefault="008E1A9E" w:rsidP="008E1A9E">
      <w:pPr>
        <w:pStyle w:val="Calendar2"/>
        <w:tabs>
          <w:tab w:val="right" w:pos="8364"/>
          <w:tab w:val="right" w:pos="9498"/>
        </w:tabs>
      </w:pPr>
    </w:p>
    <w:p w:rsidR="008E1A9E" w:rsidRDefault="008E1A9E" w:rsidP="008E1A9E">
      <w:pPr>
        <w:pStyle w:val="Curriculum2"/>
      </w:pPr>
      <w:r>
        <w:t>Optional Classes</w:t>
      </w:r>
    </w:p>
    <w:p w:rsidR="00C249DC" w:rsidRDefault="00C249DC" w:rsidP="008E1A9E">
      <w:pPr>
        <w:pStyle w:val="Curriculum2"/>
      </w:pPr>
    </w:p>
    <w:p w:rsidR="008E1A9E" w:rsidRDefault="00671AAC" w:rsidP="008E1A9E">
      <w:pPr>
        <w:pStyle w:val="Calendar2"/>
        <w:tabs>
          <w:tab w:val="right" w:pos="8364"/>
          <w:tab w:val="right" w:pos="9498"/>
        </w:tabs>
      </w:pPr>
      <w:r>
        <w:t>No fewer than 20</w:t>
      </w:r>
      <w:r w:rsidR="008E1A9E">
        <w:t xml:space="preserve"> credits chosen from the approved list of optional classes in Regulation 19.80.64.</w:t>
      </w:r>
    </w:p>
    <w:p w:rsidR="008E1A9E" w:rsidRDefault="008E1A9E" w:rsidP="008E1A9E">
      <w:pPr>
        <w:pStyle w:val="Calendar2"/>
        <w:tabs>
          <w:tab w:val="right" w:pos="8364"/>
          <w:tab w:val="right" w:pos="9498"/>
        </w:tabs>
      </w:pPr>
    </w:p>
    <w:p w:rsidR="008E1A9E" w:rsidRDefault="008E1A9E" w:rsidP="008E1A9E">
      <w:pPr>
        <w:pStyle w:val="Calendar2"/>
      </w:pPr>
      <w:r>
        <w:t>Students for the Postgraduate Diploma in addition shall undertake</w:t>
      </w:r>
    </w:p>
    <w:p w:rsidR="00C249DC" w:rsidRDefault="00C249DC" w:rsidP="008E1A9E">
      <w:pPr>
        <w:pStyle w:val="Calendar2"/>
      </w:pPr>
    </w:p>
    <w:p w:rsidR="008E1A9E" w:rsidRDefault="008E1A9E" w:rsidP="008E1A9E">
      <w:pPr>
        <w:pStyle w:val="Curriculum2"/>
      </w:pPr>
      <w:r>
        <w:t>Compulsory Classes</w:t>
      </w:r>
      <w:r>
        <w:tab/>
      </w:r>
      <w:r w:rsidRPr="000150A0">
        <w:t>Level</w:t>
      </w:r>
      <w:r w:rsidRPr="000150A0">
        <w:tab/>
        <w:t>Credits</w:t>
      </w:r>
    </w:p>
    <w:p w:rsidR="00C249DC" w:rsidRDefault="00C249DC" w:rsidP="008E1A9E">
      <w:pPr>
        <w:pStyle w:val="Curriculum2"/>
      </w:pPr>
    </w:p>
    <w:p w:rsidR="008E1A9E" w:rsidRDefault="00541429" w:rsidP="008E1A9E">
      <w:pPr>
        <w:pStyle w:val="Curriculum2"/>
      </w:pPr>
      <w:r>
        <w:t>BF 9</w:t>
      </w:r>
      <w:r w:rsidR="00E32E36">
        <w:t>84</w:t>
      </w:r>
      <w:r w:rsidR="00E32E36">
        <w:tab/>
        <w:t>Research Colloquium</w:t>
      </w:r>
      <w:r w:rsidR="00E32E36">
        <w:tab/>
        <w:t>5</w:t>
      </w:r>
      <w:r w:rsidR="00E32E36">
        <w:tab/>
        <w:t>1</w:t>
      </w:r>
      <w:r w:rsidR="00671AAC">
        <w:t>0</w:t>
      </w:r>
    </w:p>
    <w:p w:rsidR="00C249DC" w:rsidRPr="000150A0" w:rsidRDefault="00C249DC" w:rsidP="008E1A9E">
      <w:pPr>
        <w:pStyle w:val="Curriculum2"/>
      </w:pPr>
    </w:p>
    <w:p w:rsidR="008E1A9E" w:rsidRDefault="00C249DC" w:rsidP="008E1A9E">
      <w:pPr>
        <w:pStyle w:val="Calendar2"/>
        <w:tabs>
          <w:tab w:val="right" w:pos="8364"/>
          <w:tab w:val="right" w:pos="9498"/>
        </w:tabs>
      </w:pPr>
      <w:r>
        <w:t>E</w:t>
      </w:r>
      <w:r w:rsidR="008E1A9E">
        <w:t>ither</w:t>
      </w:r>
    </w:p>
    <w:p w:rsidR="00C249DC" w:rsidRDefault="00C249DC" w:rsidP="008E1A9E">
      <w:pPr>
        <w:pStyle w:val="Calendar2"/>
        <w:tabs>
          <w:tab w:val="right" w:pos="8364"/>
          <w:tab w:val="right" w:pos="9498"/>
        </w:tabs>
      </w:pPr>
    </w:p>
    <w:p w:rsidR="00671AAC" w:rsidRDefault="000B2FAA" w:rsidP="008E1A9E">
      <w:pPr>
        <w:pStyle w:val="Curriculum2"/>
        <w:tabs>
          <w:tab w:val="clear" w:pos="8352"/>
          <w:tab w:val="clear" w:pos="9504"/>
          <w:tab w:val="right" w:pos="8364"/>
          <w:tab w:val="right" w:pos="9498"/>
        </w:tabs>
      </w:pPr>
      <w:r>
        <w:t>BF 994</w:t>
      </w:r>
      <w:r w:rsidR="008E1A9E">
        <w:t xml:space="preserve">   </w:t>
      </w:r>
      <w:r w:rsidR="008E1A9E">
        <w:tab/>
      </w:r>
      <w:r w:rsidR="00671AAC">
        <w:t>Introduction to Q</w:t>
      </w:r>
      <w:r w:rsidR="008E1A9E">
        <w:t>uantitative Methods</w:t>
      </w:r>
      <w:r w:rsidR="00671AAC">
        <w:t>: Survey</w:t>
      </w:r>
    </w:p>
    <w:p w:rsidR="008E1A9E" w:rsidRDefault="00671AAC" w:rsidP="008E1A9E">
      <w:pPr>
        <w:pStyle w:val="Curriculum2"/>
        <w:tabs>
          <w:tab w:val="clear" w:pos="8352"/>
          <w:tab w:val="clear" w:pos="9504"/>
          <w:tab w:val="right" w:pos="8364"/>
          <w:tab w:val="right" w:pos="9498"/>
        </w:tabs>
      </w:pPr>
      <w:r>
        <w:tab/>
        <w:t>Design and Analysis</w:t>
      </w:r>
      <w:r>
        <w:tab/>
        <w:t>5</w:t>
      </w:r>
      <w:r>
        <w:tab/>
        <w:t>10</w:t>
      </w:r>
    </w:p>
    <w:p w:rsidR="00671AAC" w:rsidRDefault="00D27381" w:rsidP="008E1A9E">
      <w:pPr>
        <w:pStyle w:val="Curriculum2"/>
        <w:tabs>
          <w:tab w:val="clear" w:pos="8352"/>
          <w:tab w:val="clear" w:pos="9504"/>
          <w:tab w:val="right" w:pos="8364"/>
          <w:tab w:val="right" w:pos="9498"/>
        </w:tabs>
      </w:pPr>
      <w:r>
        <w:t>a</w:t>
      </w:r>
      <w:r w:rsidR="00671AAC">
        <w:t>nd</w:t>
      </w:r>
    </w:p>
    <w:p w:rsidR="00671AAC" w:rsidRDefault="00671AAC" w:rsidP="008E1A9E">
      <w:pPr>
        <w:pStyle w:val="Curriculum2"/>
        <w:tabs>
          <w:tab w:val="clear" w:pos="8352"/>
          <w:tab w:val="clear" w:pos="9504"/>
          <w:tab w:val="right" w:pos="8364"/>
          <w:tab w:val="right" w:pos="9498"/>
        </w:tabs>
      </w:pPr>
    </w:p>
    <w:p w:rsidR="00671AAC" w:rsidRDefault="00F314B6" w:rsidP="008E1A9E">
      <w:pPr>
        <w:pStyle w:val="Curriculum2"/>
        <w:tabs>
          <w:tab w:val="clear" w:pos="8352"/>
          <w:tab w:val="clear" w:pos="9504"/>
          <w:tab w:val="right" w:pos="8364"/>
          <w:tab w:val="right" w:pos="9498"/>
        </w:tabs>
      </w:pPr>
      <w:r>
        <w:t>BF 998</w:t>
      </w:r>
      <w:r w:rsidR="00671AAC">
        <w:tab/>
        <w:t>Advanced Quantitative Methods</w:t>
      </w:r>
      <w:r w:rsidR="00671AAC">
        <w:tab/>
        <w:t>5</w:t>
      </w:r>
      <w:r w:rsidR="00671AAC">
        <w:tab/>
        <w:t>10</w:t>
      </w:r>
    </w:p>
    <w:p w:rsidR="00C249DC" w:rsidRDefault="00C249DC" w:rsidP="008E1A9E">
      <w:pPr>
        <w:pStyle w:val="Curriculum2"/>
        <w:tabs>
          <w:tab w:val="clear" w:pos="8352"/>
          <w:tab w:val="clear" w:pos="9504"/>
          <w:tab w:val="right" w:pos="8364"/>
          <w:tab w:val="right" w:pos="9498"/>
        </w:tabs>
      </w:pPr>
    </w:p>
    <w:p w:rsidR="008E1A9E" w:rsidRDefault="00C249DC" w:rsidP="008E1A9E">
      <w:pPr>
        <w:pStyle w:val="Curriculum2"/>
        <w:tabs>
          <w:tab w:val="clear" w:pos="8352"/>
          <w:tab w:val="clear" w:pos="9504"/>
          <w:tab w:val="right" w:pos="8364"/>
          <w:tab w:val="right" w:pos="9498"/>
        </w:tabs>
      </w:pPr>
      <w:r>
        <w:t>O</w:t>
      </w:r>
      <w:r w:rsidR="008E1A9E">
        <w:t>r</w:t>
      </w:r>
    </w:p>
    <w:p w:rsidR="00C249DC" w:rsidRDefault="00C249DC" w:rsidP="008E1A9E">
      <w:pPr>
        <w:pStyle w:val="Curriculum2"/>
        <w:tabs>
          <w:tab w:val="clear" w:pos="8352"/>
          <w:tab w:val="clear" w:pos="9504"/>
          <w:tab w:val="right" w:pos="8364"/>
          <w:tab w:val="right" w:pos="9498"/>
        </w:tabs>
      </w:pPr>
    </w:p>
    <w:p w:rsidR="008E1A9E" w:rsidRDefault="00AB573A" w:rsidP="008E1A9E">
      <w:pPr>
        <w:pStyle w:val="Curriculum2"/>
        <w:tabs>
          <w:tab w:val="clear" w:pos="8352"/>
          <w:tab w:val="clear" w:pos="9504"/>
          <w:tab w:val="right" w:pos="8364"/>
          <w:tab w:val="right" w:pos="9498"/>
        </w:tabs>
      </w:pPr>
      <w:r>
        <w:t>BF 995</w:t>
      </w:r>
      <w:r w:rsidR="008E1A9E">
        <w:t xml:space="preserve">   </w:t>
      </w:r>
      <w:r w:rsidR="008E1A9E">
        <w:tab/>
        <w:t>A</w:t>
      </w:r>
      <w:r w:rsidR="00671AAC">
        <w:t>dvanced Qualitative Methods</w:t>
      </w:r>
      <w:r w:rsidR="00671AAC">
        <w:tab/>
        <w:t>5</w:t>
      </w:r>
      <w:r w:rsidR="00671AAC">
        <w:tab/>
        <w:t>20</w:t>
      </w:r>
    </w:p>
    <w:p w:rsidR="008E1A9E" w:rsidRDefault="008E1A9E" w:rsidP="008E1A9E">
      <w:pPr>
        <w:pStyle w:val="Curriculum2"/>
        <w:tabs>
          <w:tab w:val="clear" w:pos="8352"/>
          <w:tab w:val="clear" w:pos="9504"/>
          <w:tab w:val="right" w:pos="8364"/>
          <w:tab w:val="right" w:pos="9498"/>
        </w:tabs>
      </w:pPr>
      <w:r>
        <w:tab/>
      </w:r>
    </w:p>
    <w:p w:rsidR="008E1A9E" w:rsidRDefault="008E1A9E" w:rsidP="008E1A9E">
      <w:pPr>
        <w:pStyle w:val="Curriculum2"/>
      </w:pPr>
      <w:r>
        <w:t>Optional Classes</w:t>
      </w:r>
    </w:p>
    <w:p w:rsidR="00C249DC" w:rsidRDefault="00C249DC" w:rsidP="008E1A9E">
      <w:pPr>
        <w:pStyle w:val="Curriculum2"/>
      </w:pPr>
    </w:p>
    <w:p w:rsidR="008E1A9E" w:rsidRDefault="00671AAC" w:rsidP="008E1A9E">
      <w:pPr>
        <w:pStyle w:val="Calendar2"/>
        <w:tabs>
          <w:tab w:val="right" w:pos="8364"/>
          <w:tab w:val="right" w:pos="9498"/>
        </w:tabs>
      </w:pPr>
      <w:r>
        <w:t xml:space="preserve">No fewer </w:t>
      </w:r>
      <w:r w:rsidR="00E32E36">
        <w:t>than 5</w:t>
      </w:r>
      <w:r w:rsidRPr="00242C53">
        <w:t>0</w:t>
      </w:r>
      <w:r w:rsidR="008E1A9E">
        <w:t xml:space="preserve"> credits chosen from the approved list of optional classes in Regulation 19.80.64.</w:t>
      </w:r>
    </w:p>
    <w:p w:rsidR="008E1A9E" w:rsidRPr="005D2ED9" w:rsidRDefault="008E1A9E" w:rsidP="008E1A9E">
      <w:pPr>
        <w:pStyle w:val="Calendar2"/>
        <w:tabs>
          <w:tab w:val="right" w:pos="8364"/>
          <w:tab w:val="right" w:pos="9498"/>
        </w:tabs>
        <w:rPr>
          <w:i/>
        </w:rPr>
      </w:pPr>
    </w:p>
    <w:p w:rsidR="008E1A9E" w:rsidRPr="005D2ED9" w:rsidRDefault="008E1A9E" w:rsidP="005B7290">
      <w:pPr>
        <w:pStyle w:val="NoSpacing"/>
        <w:ind w:left="1440"/>
        <w:rPr>
          <w:rFonts w:ascii="Arial" w:hAnsi="Arial" w:cs="Arial"/>
          <w:b/>
          <w:i/>
        </w:rPr>
      </w:pPr>
      <w:r w:rsidRPr="005D2ED9">
        <w:rPr>
          <w:rFonts w:ascii="Arial" w:hAnsi="Arial" w:cs="Arial"/>
          <w:b/>
          <w:i/>
        </w:rPr>
        <w:t>Research Methodology in Business and Management with Specialisation in Risk and Reliability</w:t>
      </w:r>
    </w:p>
    <w:p w:rsidR="00C249DC" w:rsidRDefault="00C249DC" w:rsidP="008E1A9E">
      <w:pPr>
        <w:pStyle w:val="Calendar2"/>
        <w:tabs>
          <w:tab w:val="right" w:pos="8364"/>
          <w:tab w:val="right" w:pos="9498"/>
        </w:tabs>
        <w:rPr>
          <w:b/>
        </w:rPr>
      </w:pPr>
    </w:p>
    <w:p w:rsidR="008E1A9E" w:rsidRDefault="008E1A9E" w:rsidP="00C249DC">
      <w:pPr>
        <w:pStyle w:val="Calendar3"/>
        <w:ind w:left="1440"/>
      </w:pPr>
      <w:r>
        <w:t>for the Postgraduat</w:t>
      </w:r>
      <w:r w:rsidR="006B1DBA">
        <w:t xml:space="preserve">e Certificate </w:t>
      </w:r>
      <w:r w:rsidR="00890D3E">
        <w:t>no fewer than 60</w:t>
      </w:r>
      <w:r>
        <w:t xml:space="preserve"> credits</w:t>
      </w:r>
      <w:r w:rsidR="00890D3E">
        <w:t xml:space="preserve"> including those for all the classes in List A</w:t>
      </w:r>
      <w:r w:rsidR="003C424F">
        <w:t xml:space="preserve"> and </w:t>
      </w:r>
      <w:r w:rsidR="00671AAC">
        <w:t>20</w:t>
      </w:r>
      <w:r w:rsidR="003C424F">
        <w:t xml:space="preserve"> credits chosen from List B</w:t>
      </w:r>
    </w:p>
    <w:p w:rsidR="008E1A9E" w:rsidRDefault="008E1A9E" w:rsidP="00C249DC">
      <w:pPr>
        <w:pStyle w:val="Calendar3"/>
        <w:ind w:left="1440"/>
      </w:pPr>
      <w:r>
        <w:t>for the Postgrad</w:t>
      </w:r>
      <w:r w:rsidR="00890D3E">
        <w:t>uate Diploma no fewer than 120</w:t>
      </w:r>
      <w:r>
        <w:t xml:space="preserve"> credits</w:t>
      </w:r>
      <w:r w:rsidR="00890D3E">
        <w:t xml:space="preserve"> including those for all the classes in Lists A and B</w:t>
      </w:r>
      <w:r w:rsidR="00671AAC">
        <w:t xml:space="preserve"> and no fewer than 4</w:t>
      </w:r>
      <w:r w:rsidR="003C424F">
        <w:t>0 credits chosen from Regulation 19.80.64</w:t>
      </w:r>
    </w:p>
    <w:p w:rsidR="008E1A9E" w:rsidRDefault="008E1A9E" w:rsidP="008E1A9E">
      <w:pPr>
        <w:pStyle w:val="Calendar2"/>
        <w:tabs>
          <w:tab w:val="right" w:pos="8364"/>
          <w:tab w:val="right" w:pos="9498"/>
        </w:tabs>
      </w:pPr>
    </w:p>
    <w:p w:rsidR="008E1A9E" w:rsidRDefault="008E1A9E" w:rsidP="008E1A9E">
      <w:pPr>
        <w:pStyle w:val="Curriculum2"/>
      </w:pPr>
      <w:r>
        <w:t>Classes</w:t>
      </w:r>
      <w:r>
        <w:tab/>
      </w:r>
      <w:r w:rsidR="00890D3E">
        <w:tab/>
      </w:r>
      <w:r w:rsidRPr="000150A0">
        <w:t>Level</w:t>
      </w:r>
      <w:r w:rsidRPr="000150A0">
        <w:tab/>
        <w:t>Credits</w:t>
      </w:r>
    </w:p>
    <w:p w:rsidR="00C249DC" w:rsidRDefault="00C249DC" w:rsidP="008E1A9E">
      <w:pPr>
        <w:pStyle w:val="Curriculum2"/>
      </w:pPr>
    </w:p>
    <w:p w:rsidR="00890D3E" w:rsidRPr="005D2ED9" w:rsidRDefault="00890D3E" w:rsidP="008E1A9E">
      <w:pPr>
        <w:pStyle w:val="Curriculum2"/>
        <w:rPr>
          <w:b/>
        </w:rPr>
      </w:pPr>
      <w:r w:rsidRPr="005D2ED9">
        <w:rPr>
          <w:b/>
        </w:rPr>
        <w:t>List A</w:t>
      </w:r>
    </w:p>
    <w:p w:rsidR="00C249DC" w:rsidRDefault="00C249DC" w:rsidP="008E1A9E">
      <w:pPr>
        <w:pStyle w:val="Curriculum2"/>
      </w:pPr>
    </w:p>
    <w:p w:rsidR="00671AAC" w:rsidRDefault="00B80D6F" w:rsidP="00671AAC">
      <w:pPr>
        <w:pStyle w:val="Curriculum2"/>
        <w:tabs>
          <w:tab w:val="clear" w:pos="8352"/>
          <w:tab w:val="clear" w:pos="9504"/>
          <w:tab w:val="right" w:pos="8364"/>
          <w:tab w:val="right" w:pos="9498"/>
        </w:tabs>
      </w:pPr>
      <w:r>
        <w:t>BF 991</w:t>
      </w:r>
      <w:r w:rsidR="00671AAC">
        <w:tab/>
        <w:t>Research Philosophy</w:t>
      </w:r>
      <w:r w:rsidR="00671AAC">
        <w:tab/>
        <w:t>5</w:t>
      </w:r>
      <w:r w:rsidR="00671AAC">
        <w:tab/>
        <w:t>20</w:t>
      </w:r>
    </w:p>
    <w:p w:rsidR="00671AAC" w:rsidRDefault="00B80D6F" w:rsidP="00671AAC">
      <w:pPr>
        <w:pStyle w:val="Curriculum2"/>
        <w:tabs>
          <w:tab w:val="clear" w:pos="8352"/>
          <w:tab w:val="clear" w:pos="9504"/>
          <w:tab w:val="right" w:pos="8364"/>
          <w:tab w:val="right" w:pos="9498"/>
        </w:tabs>
      </w:pPr>
      <w:r>
        <w:t>BF 992</w:t>
      </w:r>
      <w:r w:rsidR="00671AAC">
        <w:t xml:space="preserve">   </w:t>
      </w:r>
      <w:r w:rsidR="00671AAC">
        <w:tab/>
        <w:t>Research Methods</w:t>
      </w:r>
      <w:r w:rsidR="00671AAC">
        <w:tab/>
        <w:t>5</w:t>
      </w:r>
      <w:r w:rsidR="00671AAC">
        <w:tab/>
        <w:t>20</w:t>
      </w:r>
    </w:p>
    <w:p w:rsidR="00890D3E" w:rsidRDefault="00890D3E" w:rsidP="008E1A9E">
      <w:pPr>
        <w:pStyle w:val="Calendar2"/>
        <w:tabs>
          <w:tab w:val="right" w:pos="8364"/>
          <w:tab w:val="right" w:pos="9498"/>
        </w:tabs>
      </w:pPr>
    </w:p>
    <w:p w:rsidR="008E1A9E" w:rsidRPr="005D2ED9" w:rsidRDefault="00890D3E" w:rsidP="008E1A9E">
      <w:pPr>
        <w:pStyle w:val="Calendar2"/>
        <w:tabs>
          <w:tab w:val="right" w:pos="8364"/>
          <w:tab w:val="right" w:pos="9498"/>
        </w:tabs>
        <w:rPr>
          <w:b/>
        </w:rPr>
      </w:pPr>
      <w:r w:rsidRPr="005D2ED9">
        <w:rPr>
          <w:b/>
        </w:rPr>
        <w:t>List B</w:t>
      </w:r>
    </w:p>
    <w:p w:rsidR="00C249DC" w:rsidRDefault="00C249DC" w:rsidP="008E1A9E">
      <w:pPr>
        <w:pStyle w:val="Calendar2"/>
        <w:tabs>
          <w:tab w:val="right" w:pos="8364"/>
          <w:tab w:val="right" w:pos="9498"/>
        </w:tabs>
      </w:pPr>
    </w:p>
    <w:p w:rsidR="00D937D6" w:rsidRDefault="00D937D6" w:rsidP="00890D3E">
      <w:pPr>
        <w:pStyle w:val="Curriculum2"/>
      </w:pPr>
      <w:r>
        <w:t>MS 502</w:t>
      </w:r>
      <w:r>
        <w:tab/>
        <w:t>Basic Reliability Theory and Techniques</w:t>
      </w:r>
      <w:r>
        <w:tab/>
        <w:t>5</w:t>
      </w:r>
      <w:r>
        <w:tab/>
        <w:t>5</w:t>
      </w:r>
    </w:p>
    <w:p w:rsidR="00D937D6" w:rsidRDefault="00D937D6" w:rsidP="00890D3E">
      <w:pPr>
        <w:pStyle w:val="Curriculum2"/>
      </w:pPr>
      <w:r>
        <w:t>MS 503</w:t>
      </w:r>
      <w:r>
        <w:tab/>
        <w:t>Advanced System Reliability Modelling</w:t>
      </w:r>
      <w:r>
        <w:tab/>
        <w:t>5</w:t>
      </w:r>
      <w:r>
        <w:tab/>
        <w:t>10</w:t>
      </w:r>
    </w:p>
    <w:p w:rsidR="00D937D6" w:rsidRDefault="00D937D6" w:rsidP="00890D3E">
      <w:pPr>
        <w:pStyle w:val="Curriculum2"/>
      </w:pPr>
      <w:r>
        <w:t>MS 507</w:t>
      </w:r>
      <w:r>
        <w:tab/>
        <w:t>Modelling within Reliability and Maintainability</w:t>
      </w:r>
      <w:r>
        <w:tab/>
        <w:t>5</w:t>
      </w:r>
      <w:r>
        <w:tab/>
        <w:t>10</w:t>
      </w:r>
    </w:p>
    <w:p w:rsidR="00D937D6" w:rsidRDefault="00D937D6" w:rsidP="00890D3E">
      <w:pPr>
        <w:pStyle w:val="Curriculum2"/>
      </w:pPr>
      <w:r>
        <w:t>MS 927</w:t>
      </w:r>
      <w:r>
        <w:tab/>
        <w:t>Risk Analysis and Management</w:t>
      </w:r>
      <w:r>
        <w:tab/>
        <w:t>5</w:t>
      </w:r>
      <w:r>
        <w:tab/>
        <w:t>10</w:t>
      </w:r>
    </w:p>
    <w:p w:rsidR="00D937D6" w:rsidRDefault="00D937D6" w:rsidP="00890D3E">
      <w:pPr>
        <w:pStyle w:val="Curriculum2"/>
      </w:pPr>
      <w:r>
        <w:t>MS 962</w:t>
      </w:r>
      <w:r>
        <w:tab/>
        <w:t>Foundations of Risk</w:t>
      </w:r>
      <w:r>
        <w:tab/>
        <w:t>5</w:t>
      </w:r>
      <w:r>
        <w:tab/>
        <w:t>10</w:t>
      </w:r>
    </w:p>
    <w:p w:rsidR="00D937D6" w:rsidRDefault="00D937D6" w:rsidP="00890D3E">
      <w:pPr>
        <w:pStyle w:val="Curriculum2"/>
      </w:pPr>
      <w:r>
        <w:t>MS 963</w:t>
      </w:r>
      <w:r>
        <w:tab/>
        <w:t>Risk Governance</w:t>
      </w:r>
      <w:r>
        <w:tab/>
        <w:t>5</w:t>
      </w:r>
      <w:r>
        <w:tab/>
        <w:t>10</w:t>
      </w:r>
    </w:p>
    <w:p w:rsidR="008E1A9E" w:rsidRDefault="008E1A9E" w:rsidP="008E1A9E">
      <w:pPr>
        <w:pStyle w:val="Calendar2"/>
        <w:tabs>
          <w:tab w:val="right" w:pos="8364"/>
          <w:tab w:val="right" w:pos="9498"/>
        </w:tabs>
        <w:ind w:left="0"/>
      </w:pPr>
    </w:p>
    <w:p w:rsidR="008E1A9E" w:rsidRDefault="008E1A9E" w:rsidP="008E1A9E">
      <w:pPr>
        <w:pStyle w:val="Calendar1"/>
        <w:tabs>
          <w:tab w:val="right" w:pos="8364"/>
          <w:tab w:val="right" w:pos="9498"/>
        </w:tabs>
      </w:pPr>
      <w:r>
        <w:t>19.80.64</w:t>
      </w:r>
      <w:r>
        <w:tab/>
      </w:r>
      <w:r w:rsidRPr="005B7290">
        <w:t>Approved List of Optional Classes</w:t>
      </w:r>
    </w:p>
    <w:p w:rsidR="005B7290" w:rsidRDefault="005B7290" w:rsidP="008E1A9E">
      <w:pPr>
        <w:pStyle w:val="Calendar1"/>
        <w:tabs>
          <w:tab w:val="right" w:pos="8364"/>
          <w:tab w:val="right" w:pos="9498"/>
        </w:tabs>
      </w:pPr>
    </w:p>
    <w:p w:rsidR="00D937D6" w:rsidRPr="002022DE" w:rsidRDefault="00D937D6" w:rsidP="006403DC">
      <w:pPr>
        <w:pStyle w:val="Curriculum2"/>
      </w:pPr>
      <w:r w:rsidRPr="00B2197B">
        <w:lastRenderedPageBreak/>
        <w:t>BF</w:t>
      </w:r>
      <w:r w:rsidR="00205AC5">
        <w:t xml:space="preserve"> </w:t>
      </w:r>
      <w:r w:rsidRPr="00B2197B">
        <w:t>977</w:t>
      </w:r>
      <w:r>
        <w:tab/>
      </w:r>
      <w:r w:rsidRPr="002022DE">
        <w:t>Special Topics 1</w:t>
      </w:r>
      <w:r w:rsidRPr="002022DE">
        <w:tab/>
        <w:t>5</w:t>
      </w:r>
      <w:r w:rsidRPr="002022DE">
        <w:tab/>
        <w:t>20</w:t>
      </w:r>
    </w:p>
    <w:p w:rsidR="00D937D6" w:rsidRPr="002022DE" w:rsidRDefault="00D937D6" w:rsidP="006403DC">
      <w:pPr>
        <w:pStyle w:val="Curriculum2"/>
      </w:pPr>
      <w:r w:rsidRPr="00B2197B">
        <w:t>BF</w:t>
      </w:r>
      <w:r w:rsidR="00205AC5">
        <w:t xml:space="preserve"> </w:t>
      </w:r>
      <w:r w:rsidRPr="00B2197B">
        <w:t>978</w:t>
      </w:r>
      <w:r>
        <w:tab/>
      </w:r>
      <w:r w:rsidRPr="002022DE">
        <w:t>Special Topics 2</w:t>
      </w:r>
      <w:r w:rsidRPr="002022DE">
        <w:tab/>
        <w:t>5</w:t>
      </w:r>
      <w:r w:rsidRPr="002022DE">
        <w:tab/>
        <w:t>20</w:t>
      </w:r>
    </w:p>
    <w:p w:rsidR="00D937D6" w:rsidRDefault="00D937D6" w:rsidP="006403DC">
      <w:pPr>
        <w:pStyle w:val="Curriculum2"/>
      </w:pPr>
      <w:r>
        <w:t>BF</w:t>
      </w:r>
      <w:r w:rsidR="00205AC5">
        <w:t xml:space="preserve"> </w:t>
      </w:r>
      <w:r>
        <w:t>979</w:t>
      </w:r>
      <w:r>
        <w:tab/>
        <w:t>Special Topics 3</w:t>
      </w:r>
      <w:r>
        <w:tab/>
        <w:t>5</w:t>
      </w:r>
      <w:r>
        <w:tab/>
        <w:t>20</w:t>
      </w:r>
    </w:p>
    <w:p w:rsidR="00D937D6" w:rsidRDefault="00541429" w:rsidP="006403DC">
      <w:pPr>
        <w:pStyle w:val="Curriculum2"/>
        <w:tabs>
          <w:tab w:val="clear" w:pos="8352"/>
          <w:tab w:val="clear" w:pos="9504"/>
          <w:tab w:val="right" w:pos="8364"/>
          <w:tab w:val="right" w:pos="9498"/>
        </w:tabs>
      </w:pPr>
      <w:r>
        <w:t>BF 993</w:t>
      </w:r>
      <w:r w:rsidR="00D937D6">
        <w:tab/>
      </w:r>
      <w:r w:rsidR="00D937D6" w:rsidRPr="0045143D">
        <w:t>Research Colloquium*</w:t>
      </w:r>
      <w:r w:rsidR="00D937D6" w:rsidRPr="0045143D">
        <w:tab/>
        <w:t>5</w:t>
      </w:r>
      <w:r w:rsidR="00D937D6" w:rsidRPr="0045143D">
        <w:tab/>
        <w:t>20</w:t>
      </w:r>
    </w:p>
    <w:p w:rsidR="009128CC" w:rsidRDefault="009128CC" w:rsidP="009128CC">
      <w:pPr>
        <w:pStyle w:val="Curriculum2"/>
        <w:tabs>
          <w:tab w:val="clear" w:pos="8352"/>
          <w:tab w:val="clear" w:pos="9504"/>
          <w:tab w:val="right" w:pos="8364"/>
          <w:tab w:val="right" w:pos="9498"/>
        </w:tabs>
      </w:pPr>
      <w:r>
        <w:t>BF 995</w:t>
      </w:r>
      <w:r>
        <w:tab/>
        <w:t>Advanced Qualitative Methods*</w:t>
      </w:r>
      <w:r>
        <w:tab/>
        <w:t>5</w:t>
      </w:r>
      <w:r>
        <w:tab/>
        <w:t>20</w:t>
      </w:r>
    </w:p>
    <w:p w:rsidR="00D937D6" w:rsidRPr="001077BC" w:rsidRDefault="0092154E" w:rsidP="006403DC">
      <w:pPr>
        <w:pStyle w:val="Curriculum2"/>
        <w:tabs>
          <w:tab w:val="clear" w:pos="8352"/>
          <w:tab w:val="clear" w:pos="9504"/>
          <w:tab w:val="right" w:pos="8364"/>
          <w:tab w:val="right" w:pos="9498"/>
        </w:tabs>
      </w:pPr>
      <w:r>
        <w:t>BF 996</w:t>
      </w:r>
      <w:r w:rsidR="00D937D6">
        <w:tab/>
        <w:t>Writing and Presenting Research</w:t>
      </w:r>
      <w:r w:rsidR="00D937D6">
        <w:tab/>
        <w:t>5</w:t>
      </w:r>
      <w:r w:rsidR="00D937D6">
        <w:tab/>
        <w:t>10</w:t>
      </w:r>
    </w:p>
    <w:p w:rsidR="00D937D6" w:rsidRPr="002022DE" w:rsidRDefault="00D31FC8" w:rsidP="006403DC">
      <w:pPr>
        <w:pStyle w:val="Curriculum2"/>
        <w:tabs>
          <w:tab w:val="clear" w:pos="8352"/>
          <w:tab w:val="clear" w:pos="9504"/>
          <w:tab w:val="right" w:pos="8364"/>
          <w:tab w:val="right" w:pos="9498"/>
        </w:tabs>
      </w:pPr>
      <w:r>
        <w:t>BF 997</w:t>
      </w:r>
      <w:r w:rsidR="00D937D6">
        <w:tab/>
      </w:r>
      <w:r w:rsidR="00D937D6" w:rsidRPr="002022DE">
        <w:t>Interdisciplinary Collaborative Research</w:t>
      </w:r>
      <w:r w:rsidR="00D937D6" w:rsidRPr="002022DE">
        <w:tab/>
        <w:t>5</w:t>
      </w:r>
      <w:r w:rsidR="00D937D6" w:rsidRPr="002022DE">
        <w:tab/>
      </w:r>
      <w:r w:rsidR="00D937D6">
        <w:t>10</w:t>
      </w:r>
    </w:p>
    <w:p w:rsidR="00D937D6" w:rsidRDefault="00F314B6" w:rsidP="006403DC">
      <w:pPr>
        <w:pStyle w:val="Curriculum2"/>
        <w:tabs>
          <w:tab w:val="clear" w:pos="8352"/>
          <w:tab w:val="clear" w:pos="9504"/>
          <w:tab w:val="right" w:pos="8364"/>
          <w:tab w:val="right" w:pos="9498"/>
        </w:tabs>
      </w:pPr>
      <w:r>
        <w:t>BF 998</w:t>
      </w:r>
      <w:r w:rsidR="00D937D6">
        <w:tab/>
        <w:t>Advanced Quantitative Methods*</w:t>
      </w:r>
      <w:r w:rsidR="00D937D6">
        <w:tab/>
        <w:t>5</w:t>
      </w:r>
      <w:r w:rsidR="00D937D6">
        <w:tab/>
        <w:t>10</w:t>
      </w:r>
    </w:p>
    <w:p w:rsidR="00D937D6" w:rsidRDefault="00342C01" w:rsidP="00D937D6">
      <w:pPr>
        <w:pStyle w:val="Curriculum2"/>
        <w:tabs>
          <w:tab w:val="clear" w:pos="8352"/>
          <w:tab w:val="clear" w:pos="9504"/>
          <w:tab w:val="right" w:pos="8364"/>
          <w:tab w:val="right" w:pos="9498"/>
        </w:tabs>
      </w:pPr>
      <w:r>
        <w:t>BF 994</w:t>
      </w:r>
      <w:r w:rsidR="00D937D6">
        <w:tab/>
        <w:t xml:space="preserve">Introduction to </w:t>
      </w:r>
      <w:r w:rsidR="00D937D6" w:rsidRPr="00242C53">
        <w:t>Advanced</w:t>
      </w:r>
      <w:r w:rsidR="00D937D6">
        <w:t xml:space="preserve"> Quantitative Methods: </w:t>
      </w:r>
    </w:p>
    <w:p w:rsidR="00D937D6" w:rsidRDefault="00D937D6" w:rsidP="00D937D6">
      <w:pPr>
        <w:pStyle w:val="Curriculum2"/>
        <w:tabs>
          <w:tab w:val="clear" w:pos="8352"/>
          <w:tab w:val="clear" w:pos="9504"/>
          <w:tab w:val="right" w:pos="8364"/>
          <w:tab w:val="right" w:pos="9498"/>
        </w:tabs>
      </w:pPr>
      <w:r>
        <w:tab/>
        <w:t>Survey Design and Analysis*</w:t>
      </w:r>
      <w:r>
        <w:tab/>
        <w:t>5</w:t>
      </w:r>
      <w:r>
        <w:tab/>
        <w:t>10</w:t>
      </w:r>
    </w:p>
    <w:p w:rsidR="00BA0196" w:rsidRDefault="00342C01" w:rsidP="00D937D6">
      <w:pPr>
        <w:pStyle w:val="Curriculum2"/>
        <w:tabs>
          <w:tab w:val="clear" w:pos="8352"/>
          <w:tab w:val="clear" w:pos="9504"/>
          <w:tab w:val="right" w:pos="8364"/>
          <w:tab w:val="right" w:pos="9498"/>
        </w:tabs>
      </w:pPr>
      <w:r>
        <w:t>Z1 937</w:t>
      </w:r>
      <w:r w:rsidR="00BA0196">
        <w:tab/>
        <w:t>Entrepreneurship Research</w:t>
      </w:r>
      <w:r w:rsidR="00BA0196">
        <w:tab/>
        <w:t>5</w:t>
      </w:r>
      <w:r w:rsidR="00BA0196">
        <w:tab/>
        <w:t>10</w:t>
      </w:r>
    </w:p>
    <w:p w:rsidR="00291413" w:rsidRDefault="00291413" w:rsidP="008E1A9E">
      <w:pPr>
        <w:pStyle w:val="Curriculum2"/>
        <w:tabs>
          <w:tab w:val="clear" w:pos="8352"/>
          <w:tab w:val="clear" w:pos="9504"/>
          <w:tab w:val="right" w:pos="8364"/>
          <w:tab w:val="right" w:pos="9498"/>
        </w:tabs>
      </w:pPr>
    </w:p>
    <w:p w:rsidR="008E1A9E" w:rsidRDefault="008E1A9E" w:rsidP="008E1A9E">
      <w:pPr>
        <w:pStyle w:val="Calendar2"/>
        <w:tabs>
          <w:tab w:val="right" w:pos="8364"/>
          <w:tab w:val="right" w:pos="9498"/>
        </w:tabs>
      </w:pPr>
      <w:r>
        <w:t xml:space="preserve">Subject-specific classes from other Master’s courses in the </w:t>
      </w:r>
      <w:smartTag w:uri="urn:schemas-microsoft-com:office:smarttags" w:element="place">
        <w:smartTag w:uri="urn:schemas-microsoft-com:office:smarttags" w:element="PlaceName">
          <w:r>
            <w:t>Business</w:t>
          </w:r>
        </w:smartTag>
        <w:r>
          <w:t xml:space="preserve"> </w:t>
        </w:r>
        <w:smartTag w:uri="urn:schemas-microsoft-com:office:smarttags" w:element="PlaceType">
          <w:r>
            <w:t>School</w:t>
          </w:r>
        </w:smartTag>
      </w:smartTag>
      <w:r>
        <w:t xml:space="preserve"> at the discretion of the Course Organiser.</w:t>
      </w:r>
    </w:p>
    <w:p w:rsidR="005B7290" w:rsidRDefault="005B7290" w:rsidP="008E1A9E">
      <w:pPr>
        <w:pStyle w:val="Calendar2"/>
        <w:tabs>
          <w:tab w:val="right" w:pos="8364"/>
          <w:tab w:val="right" w:pos="9498"/>
        </w:tabs>
      </w:pPr>
    </w:p>
    <w:p w:rsidR="008E1A9E" w:rsidRDefault="008E1A9E" w:rsidP="008E1A9E">
      <w:pPr>
        <w:pStyle w:val="Calendar2"/>
        <w:tabs>
          <w:tab w:val="right" w:pos="8364"/>
          <w:tab w:val="right" w:pos="9498"/>
        </w:tabs>
      </w:pPr>
      <w:r>
        <w:t>*If not already taken.</w:t>
      </w:r>
    </w:p>
    <w:p w:rsidR="00295A62" w:rsidRDefault="00295A62" w:rsidP="008E1A9E">
      <w:pPr>
        <w:pStyle w:val="CalendarHeader2"/>
        <w:tabs>
          <w:tab w:val="right" w:pos="8364"/>
          <w:tab w:val="right" w:pos="9498"/>
        </w:tabs>
      </w:pPr>
    </w:p>
    <w:p w:rsidR="008E1A9E" w:rsidRDefault="008E1A9E" w:rsidP="008E1A9E">
      <w:pPr>
        <w:pStyle w:val="CalendarHeader2"/>
        <w:tabs>
          <w:tab w:val="right" w:pos="8364"/>
          <w:tab w:val="right" w:pos="9498"/>
        </w:tabs>
      </w:pPr>
      <w:bookmarkStart w:id="510" w:name="_Toc47238840"/>
      <w:r>
        <w:t>Examination, Progress and Final Assessment</w:t>
      </w:r>
      <w:bookmarkEnd w:id="510"/>
    </w:p>
    <w:p w:rsidR="008E1A9E" w:rsidRDefault="00565205" w:rsidP="008E1A9E">
      <w:pPr>
        <w:pStyle w:val="Calendar1"/>
        <w:tabs>
          <w:tab w:val="right" w:pos="8364"/>
          <w:tab w:val="right" w:pos="9498"/>
        </w:tabs>
      </w:pPr>
      <w:r>
        <w:t>19.80.65</w:t>
      </w:r>
      <w:r>
        <w:tab/>
      </w:r>
      <w:r w:rsidR="00762AB6">
        <w:t xml:space="preserve">Regulations </w:t>
      </w:r>
      <w:r w:rsidR="00762AB6" w:rsidRPr="00242C53">
        <w:t>19.1.25 – 19.1.33</w:t>
      </w:r>
      <w:r w:rsidR="00762AB6">
        <w:t xml:space="preserve"> shall apply.</w:t>
      </w:r>
    </w:p>
    <w:p w:rsidR="008E1A9E" w:rsidRDefault="008E1A9E" w:rsidP="008E1A9E">
      <w:pPr>
        <w:pStyle w:val="Calendar1"/>
        <w:tabs>
          <w:tab w:val="right" w:pos="8364"/>
          <w:tab w:val="right" w:pos="9498"/>
        </w:tabs>
      </w:pPr>
      <w:r>
        <w:t>19.80.66</w:t>
      </w:r>
      <w:r>
        <w:tab/>
        <w:t xml:space="preserve">The final assessment will be based on performance in the examinations, </w:t>
      </w:r>
      <w:r w:rsidR="001E6E6C">
        <w:t>and coursework</w:t>
      </w:r>
      <w:r>
        <w:t>.</w:t>
      </w:r>
    </w:p>
    <w:p w:rsidR="008E1A9E" w:rsidRDefault="008E1A9E" w:rsidP="008E1A9E">
      <w:pPr>
        <w:pStyle w:val="Calendar2"/>
        <w:tabs>
          <w:tab w:val="right" w:pos="8364"/>
          <w:tab w:val="right" w:pos="9498"/>
        </w:tabs>
      </w:pPr>
    </w:p>
    <w:p w:rsidR="008E1A9E" w:rsidRDefault="008E1A9E" w:rsidP="008E1A9E">
      <w:pPr>
        <w:pStyle w:val="CalendarHeader2"/>
        <w:tabs>
          <w:tab w:val="right" w:pos="8364"/>
          <w:tab w:val="right" w:pos="9498"/>
        </w:tabs>
      </w:pPr>
      <w:bookmarkStart w:id="511" w:name="_Toc47238841"/>
      <w:r>
        <w:t>Award</w:t>
      </w:r>
      <w:bookmarkEnd w:id="511"/>
    </w:p>
    <w:p w:rsidR="008E1A9E" w:rsidRDefault="008E1A9E" w:rsidP="006403DC">
      <w:pPr>
        <w:pStyle w:val="Calendar1"/>
        <w:tabs>
          <w:tab w:val="right" w:pos="8364"/>
          <w:tab w:val="right" w:pos="9498"/>
        </w:tabs>
      </w:pPr>
      <w:r>
        <w:t>19.80.67</w:t>
      </w:r>
      <w:r>
        <w:tab/>
      </w:r>
      <w:r>
        <w:rPr>
          <w:b/>
        </w:rPr>
        <w:tab/>
        <w:t>Postgraduate Diploma:</w:t>
      </w:r>
      <w:r>
        <w:t xml:space="preserve"> In order to qualify for the award of the Postgraduate Diploma in Research Methodology in Business and Management a candidate must have performed to the satisfaction of the Board of Examiners and must have accumulated no fewer than 120 credits from </w:t>
      </w:r>
      <w:r w:rsidRPr="00242C53">
        <w:t>the</w:t>
      </w:r>
      <w:r w:rsidR="006403DC" w:rsidRPr="00242C53">
        <w:t xml:space="preserve"> course curriculum </w:t>
      </w:r>
      <w:r w:rsidRPr="00242C53">
        <w:t>.</w:t>
      </w:r>
    </w:p>
    <w:p w:rsidR="00921BEE" w:rsidRDefault="00921BEE" w:rsidP="00921BEE">
      <w:pPr>
        <w:pStyle w:val="Calendar1"/>
        <w:tabs>
          <w:tab w:val="right" w:pos="8364"/>
          <w:tab w:val="right" w:pos="9498"/>
        </w:tabs>
      </w:pPr>
      <w:r w:rsidRPr="00921BEE">
        <w:t>19.80.68</w:t>
      </w:r>
      <w:r>
        <w:rPr>
          <w:b/>
        </w:rPr>
        <w:tab/>
        <w:t>Postgraduate Certificate:</w:t>
      </w:r>
      <w:r>
        <w:t xml:space="preserve"> In order to qualify for the award of the Postgraduate Certificate in Research Methodology in Business and Management, a candidate must have performed to the satisfaction of the Board of Examiners and must have accumulated no fewer than 60 credits from </w:t>
      </w:r>
      <w:r w:rsidRPr="00242C53">
        <w:t xml:space="preserve">the </w:t>
      </w:r>
      <w:r w:rsidR="006403DC" w:rsidRPr="00242C53">
        <w:t>course curriculum.</w:t>
      </w:r>
      <w:r w:rsidR="006403DC">
        <w:t xml:space="preserve"> </w:t>
      </w:r>
    </w:p>
    <w:p w:rsidR="008E1A9E" w:rsidRDefault="008E1A9E" w:rsidP="006403DC">
      <w:pPr>
        <w:pStyle w:val="Calendar1"/>
        <w:tabs>
          <w:tab w:val="right" w:pos="8364"/>
          <w:tab w:val="right" w:pos="9498"/>
        </w:tabs>
      </w:pPr>
      <w:r>
        <w:t>1</w:t>
      </w:r>
      <w:r w:rsidR="006403DC">
        <w:t>9.80.69</w:t>
      </w:r>
    </w:p>
    <w:p w:rsidR="00337C09" w:rsidRDefault="008E1A9E" w:rsidP="00091856">
      <w:pPr>
        <w:pStyle w:val="Calendar1"/>
        <w:tabs>
          <w:tab w:val="right" w:pos="8364"/>
          <w:tab w:val="right" w:pos="9498"/>
        </w:tabs>
      </w:pPr>
      <w:r>
        <w:t>to 19.80.99</w:t>
      </w:r>
      <w:r>
        <w:tab/>
        <w:t>(Numbers not used)</w:t>
      </w:r>
      <w:bookmarkStart w:id="512" w:name="_Toc500234967"/>
      <w:bookmarkStart w:id="513" w:name="_Toc500235115"/>
      <w:bookmarkStart w:id="514" w:name="_Toc500236980"/>
      <w:bookmarkStart w:id="515" w:name="_Toc520280249"/>
      <w:bookmarkStart w:id="516" w:name="_Toc520609804"/>
      <w:bookmarkStart w:id="517" w:name="_Toc520626321"/>
      <w:bookmarkStart w:id="518" w:name="_Toc16050927"/>
      <w:bookmarkStart w:id="519" w:name="_Toc47238820"/>
      <w:r w:rsidR="005738D5">
        <w:tab/>
      </w:r>
      <w:bookmarkEnd w:id="512"/>
      <w:bookmarkEnd w:id="513"/>
      <w:bookmarkEnd w:id="514"/>
      <w:bookmarkEnd w:id="515"/>
      <w:bookmarkEnd w:id="516"/>
      <w:bookmarkEnd w:id="517"/>
      <w:bookmarkEnd w:id="518"/>
      <w:bookmarkEnd w:id="519"/>
    </w:p>
    <w:p w:rsidR="002B432F" w:rsidRDefault="00584CAD" w:rsidP="00091856">
      <w:pPr>
        <w:pStyle w:val="Calendar1"/>
        <w:tabs>
          <w:tab w:val="right" w:pos="8364"/>
          <w:tab w:val="right" w:pos="9498"/>
        </w:tabs>
      </w:pPr>
      <w:bookmarkStart w:id="520" w:name="_Toc16050928"/>
      <w:bookmarkStart w:id="521" w:name="_Toc47238832"/>
      <w:r>
        <w:tab/>
      </w:r>
      <w:bookmarkEnd w:id="520"/>
      <w:bookmarkEnd w:id="521"/>
    </w:p>
    <w:p w:rsidR="003C5F23" w:rsidRDefault="003C5F23" w:rsidP="00091856">
      <w:pPr>
        <w:pStyle w:val="Calendar1"/>
        <w:tabs>
          <w:tab w:val="right" w:pos="8364"/>
          <w:tab w:val="right" w:pos="9498"/>
        </w:tabs>
      </w:pPr>
    </w:p>
    <w:p w:rsidR="00C249DC" w:rsidRDefault="000150A0" w:rsidP="00E274E9">
      <w:pPr>
        <w:pStyle w:val="CalendarHeader1"/>
        <w:rPr>
          <w:lang w:val="fr-FR"/>
        </w:rPr>
      </w:pPr>
      <w:r>
        <w:rPr>
          <w:lang w:val="fr-FR"/>
        </w:rPr>
        <w:tab/>
      </w:r>
    </w:p>
    <w:p w:rsidR="00C249DC" w:rsidRDefault="00C249DC" w:rsidP="00E274E9">
      <w:pPr>
        <w:pStyle w:val="CalendarHeader1"/>
        <w:rPr>
          <w:lang w:val="fr-FR"/>
        </w:rPr>
      </w:pPr>
    </w:p>
    <w:p w:rsidR="00C249DC" w:rsidRDefault="00C249DC" w:rsidP="0003762D">
      <w:pPr>
        <w:pStyle w:val="CalendarHeader1"/>
        <w:ind w:left="0" w:firstLine="0"/>
        <w:rPr>
          <w:lang w:val="fr-FR"/>
        </w:rPr>
      </w:pPr>
    </w:p>
    <w:p w:rsidR="00C249DC" w:rsidRDefault="00C249DC" w:rsidP="00E274E9">
      <w:pPr>
        <w:pStyle w:val="CalendarHeader1"/>
        <w:rPr>
          <w:lang w:val="fr-FR"/>
        </w:rPr>
      </w:pPr>
    </w:p>
    <w:p w:rsidR="006150BA" w:rsidRDefault="006150BA" w:rsidP="006150BA">
      <w:pPr>
        <w:rPr>
          <w:rFonts w:ascii="Arial" w:eastAsia="Arial" w:hAnsi="Arial" w:cs="Arial"/>
          <w:szCs w:val="24"/>
        </w:rPr>
      </w:pPr>
    </w:p>
    <w:p w:rsidR="00BD4071" w:rsidRDefault="00BD4071" w:rsidP="00E274E9">
      <w:pPr>
        <w:pStyle w:val="CalendarHeader1"/>
        <w:rPr>
          <w:rFonts w:cs="Arial"/>
          <w:szCs w:val="24"/>
        </w:rPr>
      </w:pPr>
    </w:p>
    <w:p w:rsidR="00217643" w:rsidRDefault="00337C09" w:rsidP="00707BD7">
      <w:pPr>
        <w:pStyle w:val="p3toc2"/>
        <w:tabs>
          <w:tab w:val="right" w:pos="8364"/>
          <w:tab w:val="right" w:pos="9498"/>
        </w:tabs>
        <w:ind w:left="0" w:firstLine="0"/>
      </w:pPr>
      <w:bookmarkStart w:id="522" w:name="_Toc47238926"/>
      <w:bookmarkStart w:id="523" w:name="_Toc205626867"/>
      <w:bookmarkStart w:id="524" w:name="_Toc342918619"/>
      <w:r>
        <w:tab/>
      </w:r>
    </w:p>
    <w:p w:rsidR="00D2203C" w:rsidRDefault="00217643" w:rsidP="00707BD7">
      <w:pPr>
        <w:pStyle w:val="p3toc2"/>
        <w:tabs>
          <w:tab w:val="right" w:pos="8364"/>
          <w:tab w:val="right" w:pos="9498"/>
        </w:tabs>
        <w:ind w:left="0" w:firstLine="0"/>
      </w:pPr>
      <w:r>
        <w:tab/>
      </w:r>
      <w:r w:rsidR="00D2203C" w:rsidRPr="00D2203C">
        <w:rPr>
          <w:sz w:val="32"/>
          <w:szCs w:val="32"/>
        </w:rPr>
        <w:t>STRATHCLYDE BUSINESS SCHOOL</w:t>
      </w:r>
    </w:p>
    <w:p w:rsidR="00D2203C" w:rsidRDefault="00D2203C" w:rsidP="00707BD7">
      <w:pPr>
        <w:pStyle w:val="p3toc2"/>
        <w:tabs>
          <w:tab w:val="right" w:pos="8364"/>
          <w:tab w:val="right" w:pos="9498"/>
        </w:tabs>
        <w:ind w:left="0" w:firstLine="0"/>
      </w:pPr>
    </w:p>
    <w:p w:rsidR="00337C09" w:rsidRPr="00D2203C" w:rsidRDefault="00D2203C" w:rsidP="00707BD7">
      <w:pPr>
        <w:pStyle w:val="p3toc2"/>
        <w:tabs>
          <w:tab w:val="right" w:pos="8364"/>
          <w:tab w:val="right" w:pos="9498"/>
        </w:tabs>
        <w:ind w:left="0" w:firstLine="0"/>
        <w:rPr>
          <w:sz w:val="28"/>
          <w:szCs w:val="28"/>
        </w:rPr>
      </w:pPr>
      <w:r>
        <w:tab/>
      </w:r>
      <w:r w:rsidRPr="00D2203C">
        <w:rPr>
          <w:sz w:val="28"/>
          <w:szCs w:val="28"/>
        </w:rPr>
        <w:t>DEPARTMENT OF ACCOUNTING AND FINANCE</w:t>
      </w:r>
      <w:bookmarkEnd w:id="522"/>
      <w:bookmarkEnd w:id="523"/>
      <w:bookmarkEnd w:id="524"/>
    </w:p>
    <w:p w:rsidR="00337C09" w:rsidRDefault="00337C09" w:rsidP="00091856">
      <w:pPr>
        <w:pStyle w:val="CalendarHeader2"/>
        <w:tabs>
          <w:tab w:val="right" w:pos="8364"/>
          <w:tab w:val="right" w:pos="9498"/>
        </w:tabs>
      </w:pPr>
    </w:p>
    <w:p w:rsidR="00337C09" w:rsidRDefault="00337C09" w:rsidP="00E274E9">
      <w:pPr>
        <w:pStyle w:val="CalendarHeader1"/>
      </w:pPr>
      <w:bookmarkStart w:id="525" w:name="_Toc500234975"/>
      <w:bookmarkStart w:id="526" w:name="_Toc500235123"/>
      <w:bookmarkStart w:id="527" w:name="_Toc500236988"/>
      <w:r>
        <w:tab/>
      </w:r>
      <w:bookmarkStart w:id="528" w:name="_Toc520280257"/>
      <w:bookmarkStart w:id="529" w:name="_Toc520609812"/>
      <w:bookmarkStart w:id="530" w:name="_Toc520626329"/>
      <w:bookmarkStart w:id="531" w:name="_Toc16050935"/>
      <w:bookmarkStart w:id="532" w:name="_Toc47238928"/>
      <w:r w:rsidR="00D2203C">
        <w:t>FINANCE</w:t>
      </w:r>
      <w:bookmarkEnd w:id="525"/>
      <w:bookmarkEnd w:id="526"/>
      <w:bookmarkEnd w:id="527"/>
      <w:bookmarkEnd w:id="528"/>
      <w:bookmarkEnd w:id="529"/>
      <w:bookmarkEnd w:id="530"/>
      <w:bookmarkEnd w:id="531"/>
      <w:bookmarkEnd w:id="532"/>
      <w:r>
        <w:fldChar w:fldCharType="begin"/>
      </w:r>
      <w:r>
        <w:instrText xml:space="preserve"> XE "Finance (MSc, PgDip)" </w:instrText>
      </w:r>
      <w:r>
        <w:fldChar w:fldCharType="end"/>
      </w:r>
      <w:r w:rsidR="00D2203C">
        <w:tab/>
      </w:r>
    </w:p>
    <w:p w:rsidR="00337C09" w:rsidRDefault="00337C09" w:rsidP="00091856">
      <w:pPr>
        <w:pStyle w:val="p3toc3"/>
        <w:tabs>
          <w:tab w:val="right" w:pos="8364"/>
          <w:tab w:val="right" w:pos="9498"/>
        </w:tabs>
      </w:pPr>
      <w:bookmarkStart w:id="533" w:name="_Toc47238929"/>
      <w:bookmarkStart w:id="534" w:name="_Toc205626868"/>
      <w:bookmarkStart w:id="535" w:name="_Toc342918620"/>
      <w:r>
        <w:t>MSc in Finance</w:t>
      </w:r>
      <w:bookmarkEnd w:id="533"/>
      <w:bookmarkEnd w:id="534"/>
      <w:bookmarkEnd w:id="535"/>
    </w:p>
    <w:p w:rsidR="00337C09" w:rsidRDefault="00337C09" w:rsidP="00091856">
      <w:pPr>
        <w:pStyle w:val="CalendarHeader2"/>
        <w:tabs>
          <w:tab w:val="right" w:pos="8364"/>
          <w:tab w:val="right" w:pos="9498"/>
        </w:tabs>
      </w:pPr>
      <w:bookmarkStart w:id="536" w:name="_Toc47238930"/>
      <w:r>
        <w:t>Postgraduate Diploma in Finance</w:t>
      </w:r>
      <w:bookmarkEnd w:id="536"/>
    </w:p>
    <w:p w:rsidR="00C6698A" w:rsidRPr="00C6698A" w:rsidRDefault="00C6698A" w:rsidP="00C6698A">
      <w:pPr>
        <w:pStyle w:val="CalendarHeader2"/>
        <w:tabs>
          <w:tab w:val="right" w:pos="8364"/>
          <w:tab w:val="right" w:pos="9498"/>
        </w:tabs>
      </w:pPr>
      <w:r w:rsidRPr="00C6698A">
        <w:t>Postgraduate Certificate in Finance</w:t>
      </w:r>
    </w:p>
    <w:p w:rsidR="00337C09" w:rsidRDefault="00337C09" w:rsidP="00091856">
      <w:pPr>
        <w:pStyle w:val="Calendar2"/>
        <w:tabs>
          <w:tab w:val="right" w:pos="8364"/>
          <w:tab w:val="right" w:pos="9498"/>
        </w:tabs>
      </w:pPr>
      <w:r>
        <w:tab/>
      </w:r>
    </w:p>
    <w:p w:rsidR="00337C09" w:rsidRDefault="00337C09" w:rsidP="00091856">
      <w:pPr>
        <w:pStyle w:val="CalendarHeader2"/>
        <w:tabs>
          <w:tab w:val="right" w:pos="8364"/>
          <w:tab w:val="right" w:pos="9498"/>
        </w:tabs>
      </w:pPr>
      <w:bookmarkStart w:id="537" w:name="_Toc47238931"/>
      <w:r>
        <w:t>Course Regulations</w:t>
      </w:r>
      <w:bookmarkEnd w:id="537"/>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38" w:name="_Toc47238932"/>
      <w:r>
        <w:t>Admission</w:t>
      </w:r>
      <w:bookmarkEnd w:id="538"/>
    </w:p>
    <w:p w:rsidR="00337C09" w:rsidRDefault="00BA118B" w:rsidP="00091856">
      <w:pPr>
        <w:pStyle w:val="Calendar1"/>
        <w:tabs>
          <w:tab w:val="right" w:pos="8364"/>
          <w:tab w:val="right" w:pos="9498"/>
        </w:tabs>
      </w:pPr>
      <w:r>
        <w:t>19.81</w:t>
      </w:r>
      <w:r w:rsidR="00337C09">
        <w:t>.1</w:t>
      </w:r>
      <w:r w:rsidR="00337C09">
        <w:tab/>
        <w:t xml:space="preserve">Notwithstanding Regulations </w:t>
      </w:r>
      <w:r w:rsidR="0045526D">
        <w:t>19.1.1</w:t>
      </w:r>
      <w:r w:rsidR="00337C09">
        <w:t>, applicants shall possess</w:t>
      </w:r>
    </w:p>
    <w:p w:rsidR="00337C09" w:rsidRDefault="00337C09" w:rsidP="00091856">
      <w:pPr>
        <w:pStyle w:val="CalendarNumberedList"/>
        <w:tabs>
          <w:tab w:val="right" w:pos="8364"/>
          <w:tab w:val="right" w:pos="9498"/>
        </w:tabs>
      </w:pPr>
      <w:r>
        <w:t>(i)</w:t>
      </w:r>
      <w:r>
        <w:tab/>
        <w:t xml:space="preserve">a first or second class Honours degree of a </w:t>
      </w:r>
      <w:smartTag w:uri="urn:schemas-microsoft-com:office:smarttags" w:element="place">
        <w:smartTag w:uri="urn:schemas-microsoft-com:office:smarttags" w:element="PlaceName">
          <w:r>
            <w:t>United Kingdom</w:t>
          </w:r>
        </w:smartTag>
        <w:r>
          <w:t xml:space="preserve"> </w:t>
        </w:r>
        <w:smartTag w:uri="urn:schemas-microsoft-com:office:smarttags" w:element="PlaceType">
          <w:r>
            <w:t>University</w:t>
          </w:r>
        </w:smartTag>
      </w:smartTag>
      <w:r>
        <w:t>, in a relevant area (Finance, Accounting, Economics, Mathematics, Statistics or Computing); or</w:t>
      </w:r>
    </w:p>
    <w:p w:rsidR="00337C09" w:rsidRDefault="00337C09" w:rsidP="00091856">
      <w:pPr>
        <w:pStyle w:val="CalendarNumberedList"/>
        <w:tabs>
          <w:tab w:val="right" w:pos="8364"/>
          <w:tab w:val="right" w:pos="9498"/>
        </w:tabs>
      </w:pPr>
      <w:r>
        <w:t>(ii)</w:t>
      </w:r>
      <w:r>
        <w:tab/>
        <w:t xml:space="preserve">a qualification deemed by the </w:t>
      </w:r>
      <w:r w:rsidR="00855E06">
        <w:t>Course Director</w:t>
      </w:r>
      <w:r>
        <w:t xml:space="preserve"> acting on behalf of Senate to be equivalent to (i) above.</w:t>
      </w:r>
    </w:p>
    <w:p w:rsidR="005D2ED9" w:rsidRDefault="005D2ED9" w:rsidP="00091856">
      <w:pPr>
        <w:pStyle w:val="CalendarNumberedList"/>
        <w:tabs>
          <w:tab w:val="right" w:pos="8364"/>
          <w:tab w:val="right" w:pos="9498"/>
        </w:tabs>
      </w:pPr>
    </w:p>
    <w:p w:rsidR="00565205" w:rsidRDefault="00565205" w:rsidP="00565205">
      <w:pPr>
        <w:pStyle w:val="Calendar2"/>
      </w:pPr>
      <w:r>
        <w:t>In all cases, applicants whose first language is not English, shall be required to demonstrate an appropriate level of English.</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39" w:name="_Toc47238933"/>
      <w:r>
        <w:t>Duration of Study</w:t>
      </w:r>
      <w:bookmarkEnd w:id="539"/>
    </w:p>
    <w:p w:rsidR="00337C09" w:rsidRDefault="00BA118B" w:rsidP="00911B38">
      <w:pPr>
        <w:pStyle w:val="Calendar1"/>
        <w:tabs>
          <w:tab w:val="right" w:pos="8364"/>
          <w:tab w:val="right" w:pos="9498"/>
        </w:tabs>
      </w:pPr>
      <w:r>
        <w:t>19.81</w:t>
      </w:r>
      <w:r w:rsidR="00337C09">
        <w:t>.2</w:t>
      </w:r>
      <w:r w:rsidR="00337C09">
        <w:tab/>
        <w:t xml:space="preserve">Regulations </w:t>
      </w:r>
      <w:r w:rsidR="00565205">
        <w:t>19.1.5 and 19.1.6</w:t>
      </w:r>
      <w:r w:rsidR="00337C09">
        <w:t xml:space="preserve"> shall apply.   </w:t>
      </w:r>
    </w:p>
    <w:p w:rsidR="00337C09" w:rsidRDefault="00337C09" w:rsidP="00091856">
      <w:pPr>
        <w:pStyle w:val="Calendar2"/>
        <w:tabs>
          <w:tab w:val="right" w:pos="8364"/>
          <w:tab w:val="right" w:pos="9498"/>
        </w:tabs>
      </w:pPr>
    </w:p>
    <w:p w:rsidR="00337C09" w:rsidRDefault="00F92778" w:rsidP="00091856">
      <w:pPr>
        <w:pStyle w:val="CalendarHeader2"/>
        <w:tabs>
          <w:tab w:val="right" w:pos="8364"/>
          <w:tab w:val="right" w:pos="9498"/>
        </w:tabs>
        <w:rPr>
          <w:b w:val="0"/>
        </w:rPr>
      </w:pPr>
      <w:r>
        <w:t>Mode of Study</w:t>
      </w:r>
    </w:p>
    <w:p w:rsidR="00337C09" w:rsidRDefault="00BA118B" w:rsidP="00091856">
      <w:pPr>
        <w:pStyle w:val="Calendar1"/>
        <w:tabs>
          <w:tab w:val="right" w:pos="8364"/>
          <w:tab w:val="right" w:pos="9498"/>
        </w:tabs>
      </w:pPr>
      <w:r>
        <w:t>19.81</w:t>
      </w:r>
      <w:r w:rsidR="00337C09">
        <w:t>.3</w:t>
      </w:r>
      <w:r w:rsidR="00337C09">
        <w:tab/>
        <w:t xml:space="preserve">The courses are available by full-time or part-time study or by open-learning.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40" w:name="_Toc47238935"/>
      <w:r>
        <w:t>Curriculum</w:t>
      </w:r>
      <w:bookmarkEnd w:id="540"/>
    </w:p>
    <w:p w:rsidR="001A0B59" w:rsidRDefault="00BA118B" w:rsidP="001A0B59">
      <w:pPr>
        <w:pStyle w:val="Calendar1"/>
        <w:tabs>
          <w:tab w:val="right" w:pos="8364"/>
          <w:tab w:val="right" w:pos="9498"/>
        </w:tabs>
      </w:pPr>
      <w:r>
        <w:t>19.81</w:t>
      </w:r>
      <w:r w:rsidR="00337C09">
        <w:t>.4</w:t>
      </w:r>
      <w:r w:rsidR="00337C09">
        <w:tab/>
      </w:r>
      <w:r w:rsidR="001A0B59">
        <w:t>All students shall undertake an</w:t>
      </w:r>
      <w:r w:rsidR="00D2203C">
        <w:t xml:space="preserve"> approved curriculum as follows</w:t>
      </w:r>
      <w:r w:rsidR="001A0B59">
        <w:t xml:space="preserve"> </w:t>
      </w:r>
    </w:p>
    <w:p w:rsidR="001A0B59" w:rsidRDefault="001A0B59" w:rsidP="001A0B59">
      <w:pPr>
        <w:pStyle w:val="Calendar1"/>
        <w:tabs>
          <w:tab w:val="right" w:pos="8364"/>
          <w:tab w:val="right" w:pos="9498"/>
        </w:tabs>
      </w:pPr>
    </w:p>
    <w:p w:rsidR="00C6698A" w:rsidRPr="0070408C" w:rsidRDefault="00C6698A" w:rsidP="00D2203C">
      <w:pPr>
        <w:pStyle w:val="Default"/>
        <w:ind w:left="1440"/>
        <w:rPr>
          <w:rFonts w:ascii="Arial" w:hAnsi="Arial" w:cs="Arial"/>
          <w:color w:val="auto"/>
        </w:rPr>
      </w:pPr>
      <w:r w:rsidRPr="00C6698A">
        <w:rPr>
          <w:rFonts w:ascii="Arial" w:hAnsi="Arial" w:cs="Arial"/>
          <w:color w:val="auto"/>
        </w:rPr>
        <w:t>for the Postgraduate Certificate no fewer than 60 credits from the curriculu</w:t>
      </w:r>
      <w:r w:rsidR="0070408C">
        <w:rPr>
          <w:rFonts w:ascii="Arial" w:hAnsi="Arial" w:cs="Arial"/>
        </w:rPr>
        <w:t>m</w:t>
      </w:r>
    </w:p>
    <w:p w:rsidR="001A0B59" w:rsidRDefault="001A0B59" w:rsidP="00D2203C">
      <w:pPr>
        <w:pStyle w:val="Calendar3"/>
        <w:ind w:left="720" w:firstLine="720"/>
      </w:pPr>
      <w:r>
        <w:t>for the Postgraduate Diploma no fewer than 120 credits</w:t>
      </w:r>
    </w:p>
    <w:p w:rsidR="00561221" w:rsidRDefault="00561221" w:rsidP="00D2203C">
      <w:pPr>
        <w:pStyle w:val="Calendar3"/>
        <w:ind w:left="1440"/>
      </w:pPr>
      <w:r>
        <w:t>for the degree of MSc</w:t>
      </w:r>
      <w:r w:rsidR="0070408C">
        <w:t xml:space="preserve"> </w:t>
      </w:r>
      <w:r>
        <w:t>no fewer than 180 credits including</w:t>
      </w:r>
      <w:r w:rsidR="000E51FF">
        <w:t xml:space="preserve"> all the compulsory classes and</w:t>
      </w:r>
      <w:r>
        <w:t xml:space="preserve"> a disser</w:t>
      </w:r>
      <w:r w:rsidR="000E51FF">
        <w:t>tation or project</w:t>
      </w:r>
    </w:p>
    <w:p w:rsidR="00337C09" w:rsidRDefault="00337C09" w:rsidP="00091856">
      <w:pPr>
        <w:pStyle w:val="Calendar2"/>
        <w:tabs>
          <w:tab w:val="right" w:pos="8364"/>
          <w:tab w:val="right" w:pos="9498"/>
        </w:tabs>
      </w:pPr>
    </w:p>
    <w:p w:rsidR="00337C09" w:rsidRDefault="00AE140D" w:rsidP="00091856">
      <w:pPr>
        <w:pStyle w:val="Curriculum2"/>
        <w:tabs>
          <w:tab w:val="clear" w:pos="8352"/>
          <w:tab w:val="clear" w:pos="9504"/>
          <w:tab w:val="right" w:pos="8364"/>
          <w:tab w:val="right" w:pos="9498"/>
        </w:tabs>
      </w:pPr>
      <w:r>
        <w:t>Compulsory Classes</w:t>
      </w:r>
      <w:r>
        <w:tab/>
        <w:t>Level</w:t>
      </w:r>
      <w:r>
        <w:tab/>
        <w:t>Credits</w:t>
      </w:r>
    </w:p>
    <w:p w:rsidR="00D2203C" w:rsidRDefault="00D2203C" w:rsidP="00091856">
      <w:pPr>
        <w:pStyle w:val="Curriculum2"/>
        <w:tabs>
          <w:tab w:val="clear" w:pos="8352"/>
          <w:tab w:val="clear" w:pos="9504"/>
          <w:tab w:val="right" w:pos="8364"/>
          <w:tab w:val="right" w:pos="9498"/>
        </w:tabs>
      </w:pPr>
    </w:p>
    <w:p w:rsidR="00970613" w:rsidRPr="00970613" w:rsidRDefault="00970613" w:rsidP="00970613">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909</w:t>
      </w:r>
      <w:r w:rsidRPr="00F01A1B">
        <w:rPr>
          <w:szCs w:val="24"/>
        </w:rPr>
        <w:tab/>
        <w:t>Quanti</w:t>
      </w:r>
      <w:r>
        <w:rPr>
          <w:szCs w:val="24"/>
        </w:rPr>
        <w:t>tative Methods for Finance</w:t>
      </w:r>
      <w:r>
        <w:rPr>
          <w:szCs w:val="24"/>
        </w:rPr>
        <w:tab/>
        <w:t>5</w:t>
      </w:r>
      <w:r>
        <w:rPr>
          <w:szCs w:val="24"/>
        </w:rPr>
        <w:tab/>
        <w:t>20</w:t>
      </w:r>
    </w:p>
    <w:p w:rsidR="00F01A1B" w:rsidRP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910</w:t>
      </w:r>
      <w:r w:rsidRPr="00F01A1B">
        <w:rPr>
          <w:szCs w:val="24"/>
        </w:rPr>
        <w:tab/>
        <w:t>Principles of Finance</w:t>
      </w:r>
      <w:r w:rsidRPr="00F01A1B">
        <w:rPr>
          <w:szCs w:val="24"/>
        </w:rPr>
        <w:tab/>
        <w:t>5</w:t>
      </w:r>
      <w:r w:rsidRPr="00F01A1B">
        <w:rPr>
          <w:szCs w:val="24"/>
        </w:rPr>
        <w:tab/>
        <w:t>20</w:t>
      </w:r>
    </w:p>
    <w:p w:rsidR="00F01A1B" w:rsidRP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911</w:t>
      </w:r>
      <w:r w:rsidRPr="00F01A1B">
        <w:rPr>
          <w:szCs w:val="24"/>
        </w:rPr>
        <w:tab/>
        <w:t>Accounting &amp; Financial Analysis</w:t>
      </w:r>
      <w:r w:rsidRPr="00F01A1B">
        <w:rPr>
          <w:szCs w:val="24"/>
        </w:rPr>
        <w:tab/>
        <w:t>5</w:t>
      </w:r>
      <w:r w:rsidRPr="00F01A1B">
        <w:rPr>
          <w:szCs w:val="24"/>
        </w:rPr>
        <w:tab/>
        <w:t>20</w:t>
      </w:r>
    </w:p>
    <w:p w:rsidR="00F01A1B" w:rsidRP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912</w:t>
      </w:r>
      <w:r w:rsidRPr="00F01A1B">
        <w:rPr>
          <w:szCs w:val="24"/>
        </w:rPr>
        <w:tab/>
        <w:t>International Financial Markets &amp; Banking</w:t>
      </w:r>
      <w:r w:rsidRPr="00F01A1B">
        <w:rPr>
          <w:szCs w:val="24"/>
        </w:rPr>
        <w:tab/>
        <w:t>5</w:t>
      </w:r>
      <w:r w:rsidRPr="00F01A1B">
        <w:rPr>
          <w:szCs w:val="24"/>
        </w:rPr>
        <w:tab/>
        <w:t>20</w:t>
      </w:r>
    </w:p>
    <w:p w:rsidR="00F01A1B" w:rsidRP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915</w:t>
      </w:r>
      <w:r w:rsidRPr="00F01A1B">
        <w:rPr>
          <w:szCs w:val="24"/>
        </w:rPr>
        <w:tab/>
        <w:t>Advanced Corporate Finance &amp; Applications</w:t>
      </w:r>
      <w:r w:rsidRPr="00F01A1B">
        <w:rPr>
          <w:szCs w:val="24"/>
        </w:rPr>
        <w:tab/>
        <w:t>5</w:t>
      </w:r>
      <w:r w:rsidRPr="00F01A1B">
        <w:rPr>
          <w:szCs w:val="24"/>
        </w:rPr>
        <w:tab/>
        <w:t>20</w:t>
      </w:r>
    </w:p>
    <w:p w:rsidR="00337C09" w:rsidRP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925</w:t>
      </w:r>
      <w:r w:rsidRPr="00F01A1B">
        <w:rPr>
          <w:szCs w:val="24"/>
        </w:rPr>
        <w:tab/>
        <w:t>Derivatives and Treasury Management</w:t>
      </w:r>
      <w:r w:rsidRPr="00F01A1B">
        <w:rPr>
          <w:szCs w:val="24"/>
        </w:rPr>
        <w:tab/>
        <w:t>5</w:t>
      </w:r>
      <w:r w:rsidRPr="00F01A1B">
        <w:rPr>
          <w:szCs w:val="24"/>
        </w:rPr>
        <w:tab/>
        <w:t>20</w:t>
      </w:r>
    </w:p>
    <w:p w:rsidR="00F01A1B" w:rsidRDefault="00F01A1B" w:rsidP="00091856">
      <w:pPr>
        <w:pStyle w:val="Curriculum2"/>
        <w:tabs>
          <w:tab w:val="clear" w:pos="8352"/>
          <w:tab w:val="clear" w:pos="9504"/>
          <w:tab w:val="right" w:pos="8364"/>
          <w:tab w:val="right" w:pos="9498"/>
        </w:tabs>
      </w:pPr>
    </w:p>
    <w:p w:rsidR="00F01A1B" w:rsidRDefault="00F01A1B" w:rsidP="00F01A1B">
      <w:pPr>
        <w:pStyle w:val="Curriculum2"/>
        <w:tabs>
          <w:tab w:val="clear" w:pos="8352"/>
          <w:tab w:val="clear" w:pos="9504"/>
          <w:tab w:val="right" w:pos="8364"/>
          <w:tab w:val="right" w:pos="9498"/>
        </w:tabs>
        <w:rPr>
          <w:szCs w:val="24"/>
        </w:rPr>
      </w:pPr>
      <w:r w:rsidRPr="00F01A1B">
        <w:rPr>
          <w:szCs w:val="24"/>
        </w:rPr>
        <w:t>Stud</w:t>
      </w:r>
      <w:r w:rsidR="00D2203C">
        <w:rPr>
          <w:szCs w:val="24"/>
        </w:rPr>
        <w:t>ents for the degree of MSc only</w:t>
      </w:r>
      <w:r w:rsidR="0058298E">
        <w:rPr>
          <w:szCs w:val="24"/>
        </w:rPr>
        <w:t>*</w:t>
      </w:r>
    </w:p>
    <w:p w:rsidR="0070408C" w:rsidRDefault="0070408C" w:rsidP="00F01A1B">
      <w:pPr>
        <w:pStyle w:val="Curriculum2"/>
        <w:tabs>
          <w:tab w:val="clear" w:pos="8352"/>
          <w:tab w:val="clear" w:pos="9504"/>
          <w:tab w:val="right" w:pos="8364"/>
          <w:tab w:val="right" w:pos="9498"/>
        </w:tabs>
        <w:rPr>
          <w:szCs w:val="24"/>
        </w:rPr>
      </w:pPr>
    </w:p>
    <w:p w:rsidR="0070408C" w:rsidRPr="0070408C" w:rsidRDefault="0070408C" w:rsidP="0070408C">
      <w:pPr>
        <w:pStyle w:val="Curriculum2"/>
        <w:rPr>
          <w:color w:val="000000" w:themeColor="text1"/>
        </w:rPr>
      </w:pPr>
      <w:r w:rsidRPr="0070408C">
        <w:rPr>
          <w:color w:val="000000" w:themeColor="text1"/>
        </w:rPr>
        <w:t>AG 942</w:t>
      </w:r>
      <w:r w:rsidRPr="0070408C">
        <w:rPr>
          <w:color w:val="000000" w:themeColor="text1"/>
        </w:rPr>
        <w:tab/>
        <w:t>Research Project 1</w:t>
      </w:r>
      <w:r w:rsidRPr="0070408C">
        <w:rPr>
          <w:color w:val="000000" w:themeColor="text1"/>
        </w:rPr>
        <w:tab/>
        <w:t>5</w:t>
      </w:r>
      <w:r w:rsidRPr="0070408C">
        <w:rPr>
          <w:color w:val="000000" w:themeColor="text1"/>
        </w:rPr>
        <w:tab/>
        <w:t>20</w:t>
      </w:r>
    </w:p>
    <w:p w:rsidR="0070408C" w:rsidRPr="0070408C" w:rsidRDefault="0070408C" w:rsidP="0070408C">
      <w:pPr>
        <w:pStyle w:val="Curriculum2"/>
        <w:rPr>
          <w:color w:val="000000" w:themeColor="text1"/>
        </w:rPr>
      </w:pPr>
      <w:r w:rsidRPr="0070408C">
        <w:rPr>
          <w:color w:val="000000" w:themeColor="text1"/>
        </w:rPr>
        <w:t>AG 943</w:t>
      </w:r>
      <w:r w:rsidRPr="0070408C">
        <w:rPr>
          <w:color w:val="000000" w:themeColor="text1"/>
        </w:rPr>
        <w:tab/>
      </w:r>
      <w:r w:rsidRPr="0070408C">
        <w:rPr>
          <w:color w:val="000000" w:themeColor="text1"/>
          <w:szCs w:val="24"/>
        </w:rPr>
        <w:t>Research Project 2</w:t>
      </w:r>
      <w:r w:rsidRPr="0070408C">
        <w:rPr>
          <w:color w:val="000000" w:themeColor="text1"/>
        </w:rPr>
        <w:tab/>
        <w:t>5</w:t>
      </w:r>
      <w:r w:rsidRPr="0070408C">
        <w:rPr>
          <w:color w:val="000000" w:themeColor="text1"/>
        </w:rPr>
        <w:tab/>
        <w:t>20</w:t>
      </w:r>
    </w:p>
    <w:p w:rsidR="0070408C" w:rsidRPr="00662978" w:rsidRDefault="0070408C" w:rsidP="0070408C">
      <w:pPr>
        <w:pStyle w:val="Curriculum2"/>
        <w:rPr>
          <w:color w:val="000000" w:themeColor="text1"/>
        </w:rPr>
      </w:pPr>
    </w:p>
    <w:p w:rsidR="0070408C" w:rsidRDefault="0070408C" w:rsidP="0070408C">
      <w:pPr>
        <w:pStyle w:val="Default"/>
        <w:ind w:left="720" w:firstLine="720"/>
        <w:jc w:val="both"/>
        <w:rPr>
          <w:rFonts w:ascii="Arial" w:hAnsi="Arial" w:cs="Arial"/>
          <w:bCs/>
          <w:color w:val="000000" w:themeColor="text1"/>
        </w:rPr>
      </w:pPr>
      <w:r w:rsidRPr="0070408C">
        <w:rPr>
          <w:rFonts w:ascii="Arial" w:hAnsi="Arial" w:cs="Arial"/>
          <w:bCs/>
          <w:color w:val="000000" w:themeColor="text1"/>
        </w:rPr>
        <w:t>OR [in exceptional circumstances and at the Course Director</w:t>
      </w:r>
      <w:r>
        <w:rPr>
          <w:rFonts w:ascii="Arial" w:hAnsi="Arial" w:cs="Arial"/>
          <w:bCs/>
          <w:color w:val="000000" w:themeColor="text1"/>
        </w:rPr>
        <w:t>’</w:t>
      </w:r>
      <w:r w:rsidRPr="0070408C">
        <w:rPr>
          <w:rFonts w:ascii="Arial" w:hAnsi="Arial" w:cs="Arial"/>
          <w:bCs/>
          <w:color w:val="000000" w:themeColor="text1"/>
        </w:rPr>
        <w:t>s discretion]</w:t>
      </w:r>
    </w:p>
    <w:p w:rsidR="0070408C" w:rsidRPr="0070408C" w:rsidRDefault="0070408C" w:rsidP="0070408C">
      <w:pPr>
        <w:pStyle w:val="Default"/>
        <w:ind w:left="720" w:firstLine="720"/>
        <w:jc w:val="both"/>
        <w:rPr>
          <w:rFonts w:ascii="Arial" w:hAnsi="Arial" w:cs="Arial"/>
          <w:bCs/>
          <w:color w:val="000000" w:themeColor="text1"/>
        </w:rPr>
      </w:pPr>
    </w:p>
    <w:p w:rsidR="0070408C" w:rsidRPr="0070408C" w:rsidRDefault="0070408C" w:rsidP="0070408C">
      <w:pPr>
        <w:pStyle w:val="Curriculum2"/>
        <w:rPr>
          <w:color w:val="000000" w:themeColor="text1"/>
        </w:rPr>
      </w:pPr>
      <w:r w:rsidRPr="0070408C">
        <w:rPr>
          <w:color w:val="000000" w:themeColor="text1"/>
        </w:rPr>
        <w:t>AG 913</w:t>
      </w:r>
      <w:r w:rsidRPr="0070408C">
        <w:rPr>
          <w:color w:val="000000" w:themeColor="text1"/>
        </w:rPr>
        <w:tab/>
      </w:r>
      <w:r w:rsidRPr="0070408C">
        <w:rPr>
          <w:color w:val="000000" w:themeColor="text1"/>
          <w:szCs w:val="24"/>
        </w:rPr>
        <w:t>Dissertation</w:t>
      </w:r>
      <w:r w:rsidRPr="0070408C">
        <w:rPr>
          <w:color w:val="000000" w:themeColor="text1"/>
        </w:rPr>
        <w:tab/>
        <w:t>5</w:t>
      </w:r>
      <w:r w:rsidRPr="0070408C">
        <w:rPr>
          <w:color w:val="000000" w:themeColor="text1"/>
        </w:rPr>
        <w:tab/>
        <w:t>40</w:t>
      </w:r>
    </w:p>
    <w:p w:rsidR="0070408C" w:rsidRPr="0070408C" w:rsidRDefault="0070408C" w:rsidP="00F01A1B">
      <w:pPr>
        <w:pStyle w:val="Curriculum2"/>
        <w:tabs>
          <w:tab w:val="clear" w:pos="8352"/>
          <w:tab w:val="clear" w:pos="9504"/>
          <w:tab w:val="right" w:pos="8364"/>
          <w:tab w:val="right" w:pos="9498"/>
        </w:tabs>
        <w:rPr>
          <w:szCs w:val="24"/>
        </w:rPr>
      </w:pPr>
    </w:p>
    <w:p w:rsidR="00F01A1B" w:rsidRDefault="00F01A1B" w:rsidP="00F01A1B">
      <w:pPr>
        <w:pStyle w:val="Curriculum2"/>
        <w:tabs>
          <w:tab w:val="clear" w:pos="8352"/>
          <w:tab w:val="clear" w:pos="9504"/>
          <w:tab w:val="right" w:pos="8364"/>
          <w:tab w:val="right" w:pos="9498"/>
        </w:tabs>
        <w:rPr>
          <w:szCs w:val="24"/>
        </w:rPr>
      </w:pPr>
      <w:r w:rsidRPr="0070408C">
        <w:rPr>
          <w:szCs w:val="24"/>
        </w:rPr>
        <w:t>Optional Classes</w:t>
      </w:r>
    </w:p>
    <w:p w:rsidR="0070408C" w:rsidRPr="0070408C" w:rsidRDefault="0070408C" w:rsidP="00F01A1B">
      <w:pPr>
        <w:pStyle w:val="Curriculum2"/>
        <w:tabs>
          <w:tab w:val="clear" w:pos="8352"/>
          <w:tab w:val="clear" w:pos="9504"/>
          <w:tab w:val="right" w:pos="8364"/>
          <w:tab w:val="right" w:pos="9498"/>
        </w:tabs>
        <w:rPr>
          <w:szCs w:val="24"/>
        </w:rPr>
      </w:pPr>
    </w:p>
    <w:p w:rsidR="00F01A1B" w:rsidRDefault="00F01A1B" w:rsidP="00F01A1B">
      <w:pPr>
        <w:pStyle w:val="Curriculum2"/>
        <w:tabs>
          <w:tab w:val="clear" w:pos="8352"/>
          <w:tab w:val="clear" w:pos="9504"/>
          <w:tab w:val="right" w:pos="8364"/>
          <w:tab w:val="right" w:pos="9498"/>
        </w:tabs>
        <w:rPr>
          <w:szCs w:val="24"/>
        </w:rPr>
      </w:pPr>
      <w:r w:rsidRPr="00F01A1B">
        <w:rPr>
          <w:szCs w:val="24"/>
        </w:rPr>
        <w:t>2</w:t>
      </w:r>
      <w:r w:rsidR="00D2203C">
        <w:rPr>
          <w:szCs w:val="24"/>
        </w:rPr>
        <w:t>0 credits chosen from</w:t>
      </w:r>
    </w:p>
    <w:p w:rsidR="00D2203C" w:rsidRPr="00F01A1B" w:rsidRDefault="00D2203C" w:rsidP="00F01A1B">
      <w:pPr>
        <w:pStyle w:val="Curriculum2"/>
        <w:tabs>
          <w:tab w:val="clear" w:pos="8352"/>
          <w:tab w:val="clear" w:pos="9504"/>
          <w:tab w:val="right" w:pos="8364"/>
          <w:tab w:val="right" w:pos="9498"/>
        </w:tabs>
        <w:rPr>
          <w:szCs w:val="24"/>
        </w:rPr>
      </w:pPr>
    </w:p>
    <w:p w:rsidR="008A3DB8" w:rsidRPr="008A3DB8" w:rsidRDefault="008A3DB8" w:rsidP="008A3DB8">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916</w:t>
      </w:r>
      <w:r>
        <w:rPr>
          <w:szCs w:val="24"/>
        </w:rPr>
        <w:tab/>
        <w:t>Behavioural Finance</w:t>
      </w:r>
      <w:r>
        <w:rPr>
          <w:szCs w:val="24"/>
        </w:rPr>
        <w:tab/>
        <w:t>5</w:t>
      </w:r>
      <w:r>
        <w:rPr>
          <w:szCs w:val="24"/>
        </w:rPr>
        <w:tab/>
        <w:t>10</w:t>
      </w:r>
    </w:p>
    <w:p w:rsid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918</w:t>
      </w:r>
      <w:r w:rsidRPr="00F01A1B">
        <w:rPr>
          <w:szCs w:val="24"/>
        </w:rPr>
        <w:tab/>
        <w:t>Security Analysis</w:t>
      </w:r>
      <w:r w:rsidRPr="00F01A1B">
        <w:rPr>
          <w:szCs w:val="24"/>
        </w:rPr>
        <w:tab/>
        <w:t>5</w:t>
      </w:r>
      <w:r w:rsidRPr="00F01A1B">
        <w:rPr>
          <w:szCs w:val="24"/>
        </w:rPr>
        <w:tab/>
        <w:t>10</w:t>
      </w:r>
    </w:p>
    <w:p w:rsidR="008A3DB8" w:rsidRPr="00F01A1B" w:rsidRDefault="008A3DB8" w:rsidP="008A3DB8">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920</w:t>
      </w:r>
      <w:r w:rsidRPr="00F01A1B">
        <w:rPr>
          <w:szCs w:val="24"/>
        </w:rPr>
        <w:tab/>
        <w:t>Management Accounting</w:t>
      </w:r>
      <w:r w:rsidRPr="00F01A1B">
        <w:rPr>
          <w:szCs w:val="24"/>
        </w:rPr>
        <w:tab/>
        <w:t>5</w:t>
      </w:r>
      <w:r w:rsidRPr="00F01A1B">
        <w:rPr>
          <w:szCs w:val="24"/>
        </w:rPr>
        <w:tab/>
        <w:t>10</w:t>
      </w:r>
    </w:p>
    <w:p w:rsidR="008A3DB8" w:rsidRPr="00F01A1B" w:rsidRDefault="008A3DB8" w:rsidP="008A3DB8">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923</w:t>
      </w:r>
      <w:r w:rsidRPr="00F01A1B">
        <w:rPr>
          <w:szCs w:val="24"/>
        </w:rPr>
        <w:tab/>
        <w:t>Em</w:t>
      </w:r>
      <w:r>
        <w:rPr>
          <w:szCs w:val="24"/>
        </w:rPr>
        <w:t>pirical Methods in Finance</w:t>
      </w:r>
      <w:r>
        <w:rPr>
          <w:szCs w:val="24"/>
        </w:rPr>
        <w:tab/>
        <w:t>5</w:t>
      </w:r>
      <w:r>
        <w:rPr>
          <w:szCs w:val="24"/>
        </w:rPr>
        <w:tab/>
        <w:t>10</w:t>
      </w:r>
    </w:p>
    <w:p w:rsidR="00F01A1B" w:rsidRDefault="00F01A1B" w:rsidP="00F01A1B">
      <w:pPr>
        <w:pStyle w:val="Curriculum2"/>
        <w:tabs>
          <w:tab w:val="clear" w:pos="8352"/>
          <w:tab w:val="clear" w:pos="9504"/>
          <w:tab w:val="right" w:pos="8364"/>
          <w:tab w:val="right" w:pos="9498"/>
        </w:tabs>
        <w:rPr>
          <w:szCs w:val="24"/>
        </w:rPr>
      </w:pPr>
      <w:r w:rsidRPr="00F01A1B">
        <w:rPr>
          <w:bCs/>
          <w:szCs w:val="24"/>
        </w:rPr>
        <w:t>AG</w:t>
      </w:r>
      <w:r w:rsidR="005D2ED9">
        <w:rPr>
          <w:bCs/>
          <w:szCs w:val="24"/>
        </w:rPr>
        <w:t xml:space="preserve"> </w:t>
      </w:r>
      <w:r w:rsidRPr="00F01A1B">
        <w:rPr>
          <w:bCs/>
          <w:szCs w:val="24"/>
        </w:rPr>
        <w:t>924</w:t>
      </w:r>
      <w:r w:rsidRPr="00F01A1B">
        <w:rPr>
          <w:szCs w:val="24"/>
        </w:rPr>
        <w:tab/>
        <w:t>Portfolio Theory &amp; Management</w:t>
      </w:r>
      <w:r w:rsidRPr="00F01A1B">
        <w:rPr>
          <w:szCs w:val="24"/>
        </w:rPr>
        <w:tab/>
        <w:t>5</w:t>
      </w:r>
      <w:r w:rsidRPr="00F01A1B">
        <w:rPr>
          <w:szCs w:val="24"/>
        </w:rPr>
        <w:tab/>
        <w:t>10</w:t>
      </w:r>
    </w:p>
    <w:p w:rsidR="0070408C" w:rsidRPr="0070408C" w:rsidRDefault="0070408C" w:rsidP="0070408C">
      <w:pPr>
        <w:pStyle w:val="Curriculum2"/>
        <w:tabs>
          <w:tab w:val="clear" w:pos="8352"/>
          <w:tab w:val="clear" w:pos="9504"/>
          <w:tab w:val="right" w:pos="8364"/>
          <w:tab w:val="right" w:pos="9498"/>
        </w:tabs>
        <w:rPr>
          <w:color w:val="000000" w:themeColor="text1"/>
          <w:szCs w:val="24"/>
        </w:rPr>
      </w:pPr>
      <w:r w:rsidRPr="0070408C">
        <w:rPr>
          <w:color w:val="000000" w:themeColor="text1"/>
          <w:szCs w:val="24"/>
        </w:rPr>
        <w:t xml:space="preserve">MS 988 </w:t>
      </w:r>
      <w:r w:rsidRPr="0070408C">
        <w:rPr>
          <w:color w:val="000000" w:themeColor="text1"/>
          <w:szCs w:val="24"/>
        </w:rPr>
        <w:tab/>
        <w:t>Financial Modelling for Excel</w:t>
      </w:r>
      <w:r w:rsidRPr="0070408C">
        <w:rPr>
          <w:color w:val="000000" w:themeColor="text1"/>
          <w:szCs w:val="24"/>
        </w:rPr>
        <w:tab/>
        <w:t>5</w:t>
      </w:r>
      <w:r w:rsidRPr="0070408C">
        <w:rPr>
          <w:color w:val="000000" w:themeColor="text1"/>
          <w:szCs w:val="24"/>
        </w:rPr>
        <w:tab/>
        <w:t>10</w:t>
      </w:r>
    </w:p>
    <w:p w:rsidR="00F23082" w:rsidRPr="0070408C" w:rsidRDefault="00F23082" w:rsidP="00F23082">
      <w:pPr>
        <w:pStyle w:val="Curriculum2"/>
        <w:tabs>
          <w:tab w:val="clear" w:pos="8352"/>
          <w:tab w:val="clear" w:pos="9504"/>
          <w:tab w:val="right" w:pos="8364"/>
          <w:tab w:val="right" w:pos="9498"/>
        </w:tabs>
        <w:rPr>
          <w:rFonts w:cs="Arial"/>
          <w:snapToGrid w:val="0"/>
          <w:szCs w:val="24"/>
        </w:rPr>
      </w:pPr>
    </w:p>
    <w:p w:rsidR="00F23082" w:rsidRPr="00F01A1B" w:rsidRDefault="00F23082" w:rsidP="00F01A1B">
      <w:pPr>
        <w:pStyle w:val="Curriculum2"/>
        <w:tabs>
          <w:tab w:val="clear" w:pos="8352"/>
          <w:tab w:val="clear" w:pos="9504"/>
          <w:tab w:val="right" w:pos="8364"/>
          <w:tab w:val="right" w:pos="9498"/>
        </w:tabs>
        <w:rPr>
          <w:szCs w:val="24"/>
        </w:rPr>
      </w:pPr>
    </w:p>
    <w:p w:rsidR="00F01A1B" w:rsidRPr="00F01A1B" w:rsidRDefault="00F01A1B" w:rsidP="00F01A1B">
      <w:pPr>
        <w:pStyle w:val="Calendar2"/>
        <w:tabs>
          <w:tab w:val="right" w:pos="8364"/>
          <w:tab w:val="right" w:pos="9498"/>
        </w:tabs>
        <w:rPr>
          <w:szCs w:val="24"/>
        </w:rPr>
      </w:pPr>
      <w:r w:rsidRPr="00F01A1B">
        <w:rPr>
          <w:szCs w:val="24"/>
        </w:rPr>
        <w:tab/>
        <w:t xml:space="preserve">Such other Level 5 classes as may be approved by the Course Director. </w:t>
      </w:r>
    </w:p>
    <w:p w:rsidR="005C54CE" w:rsidRDefault="005C54CE" w:rsidP="00F01A1B">
      <w:pPr>
        <w:pStyle w:val="Curriculum2"/>
        <w:tabs>
          <w:tab w:val="clear" w:pos="8352"/>
          <w:tab w:val="clear" w:pos="9504"/>
          <w:tab w:val="right" w:pos="8364"/>
          <w:tab w:val="right" w:pos="9498"/>
        </w:tabs>
        <w:rPr>
          <w:szCs w:val="24"/>
        </w:rPr>
      </w:pP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41" w:name="_Toc47238937"/>
      <w:r>
        <w:t>Examination, Progress and Final Assessment</w:t>
      </w:r>
      <w:bookmarkEnd w:id="541"/>
    </w:p>
    <w:p w:rsidR="00337C09" w:rsidRDefault="00BA118B" w:rsidP="00091856">
      <w:pPr>
        <w:pStyle w:val="Calendar1"/>
        <w:tabs>
          <w:tab w:val="right" w:pos="8364"/>
          <w:tab w:val="right" w:pos="9498"/>
        </w:tabs>
      </w:pPr>
      <w:r>
        <w:t>19.81</w:t>
      </w:r>
      <w:r w:rsidR="00337C09">
        <w:t>.5</w:t>
      </w:r>
      <w:r w:rsidR="00337C09">
        <w:tab/>
      </w:r>
      <w:r w:rsidR="00762AB6">
        <w:t>Regulations 19.1.25 – 19.1.33 shall apply.</w:t>
      </w:r>
    </w:p>
    <w:p w:rsidR="00337C09" w:rsidRDefault="00BA118B" w:rsidP="00091856">
      <w:pPr>
        <w:pStyle w:val="Calendar1"/>
        <w:tabs>
          <w:tab w:val="right" w:pos="8364"/>
          <w:tab w:val="right" w:pos="9498"/>
        </w:tabs>
      </w:pPr>
      <w:r>
        <w:t>19.81</w:t>
      </w:r>
      <w:r w:rsidR="005738D5">
        <w:t>.6</w:t>
      </w:r>
      <w:r w:rsidR="00337C09">
        <w:tab/>
        <w:t>The final assessment will be based on performance i</w:t>
      </w:r>
      <w:r w:rsidR="001E6E6C">
        <w:t xml:space="preserve">n the examinations, coursework and </w:t>
      </w:r>
      <w:r w:rsidR="00337C09">
        <w:t xml:space="preserve">the dissertation or research projects where undertaken.  </w:t>
      </w:r>
    </w:p>
    <w:p w:rsidR="00B85A7E" w:rsidRDefault="00B85A7E" w:rsidP="00091856">
      <w:pPr>
        <w:pStyle w:val="CalendarHeader2"/>
        <w:tabs>
          <w:tab w:val="right" w:pos="8364"/>
          <w:tab w:val="right" w:pos="9498"/>
        </w:tabs>
      </w:pPr>
      <w:bookmarkStart w:id="542" w:name="_Toc47238938"/>
    </w:p>
    <w:p w:rsidR="00337C09" w:rsidRDefault="00337C09" w:rsidP="00091856">
      <w:pPr>
        <w:pStyle w:val="CalendarHeader2"/>
        <w:tabs>
          <w:tab w:val="right" w:pos="8364"/>
          <w:tab w:val="right" w:pos="9498"/>
        </w:tabs>
      </w:pPr>
      <w:r>
        <w:t>Award</w:t>
      </w:r>
      <w:bookmarkEnd w:id="542"/>
    </w:p>
    <w:p w:rsidR="0070408C" w:rsidRPr="0070408C" w:rsidRDefault="00BA118B" w:rsidP="0070408C">
      <w:pPr>
        <w:pStyle w:val="Calendar1"/>
        <w:tabs>
          <w:tab w:val="right" w:pos="8364"/>
          <w:tab w:val="right" w:pos="9498"/>
        </w:tabs>
        <w:rPr>
          <w:color w:val="000000" w:themeColor="text1"/>
        </w:rPr>
      </w:pPr>
      <w:r>
        <w:t>19.81</w:t>
      </w:r>
      <w:r w:rsidR="005738D5">
        <w:t>.7</w:t>
      </w:r>
      <w:r w:rsidR="00337C09">
        <w:rPr>
          <w:b/>
        </w:rPr>
        <w:tab/>
        <w:t>Degree of MSc</w:t>
      </w:r>
      <w:r w:rsidR="00337C09">
        <w:t>: In order to qualify for the award of the degree of the MSc in Finance, a candidate must have performed to the satisfaction of the Boar</w:t>
      </w:r>
      <w:r w:rsidR="00F01A1B">
        <w:t>d of Examiners and must</w:t>
      </w:r>
      <w:r w:rsidR="00337C09">
        <w:t xml:space="preserve"> have accumulated no fewer than 180 credits, of which</w:t>
      </w:r>
      <w:r w:rsidR="00F01A1B">
        <w:t xml:space="preserve"> 4</w:t>
      </w:r>
      <w:r w:rsidR="00337C09">
        <w:t xml:space="preserve">0 must have been awarded in respect of </w:t>
      </w:r>
      <w:r w:rsidR="0070408C">
        <w:rPr>
          <w:color w:val="000000" w:themeColor="text1"/>
        </w:rPr>
        <w:t>the research projects AG942 &amp; AG943</w:t>
      </w:r>
      <w:r w:rsidR="006B1DBA">
        <w:rPr>
          <w:color w:val="000000" w:themeColor="text1"/>
        </w:rPr>
        <w:t xml:space="preserve"> or in excep</w:t>
      </w:r>
      <w:r w:rsidR="0070408C" w:rsidRPr="0070408C">
        <w:rPr>
          <w:color w:val="000000" w:themeColor="text1"/>
        </w:rPr>
        <w:t xml:space="preserve">tional </w:t>
      </w:r>
      <w:r w:rsidR="0070408C">
        <w:rPr>
          <w:color w:val="000000" w:themeColor="text1"/>
        </w:rPr>
        <w:t>circumstances the dissertation AG913</w:t>
      </w:r>
      <w:r w:rsidR="0070408C" w:rsidRPr="0070408C">
        <w:rPr>
          <w:color w:val="000000" w:themeColor="text1"/>
        </w:rPr>
        <w:t>.</w:t>
      </w:r>
    </w:p>
    <w:p w:rsidR="00337C09" w:rsidRDefault="00BA118B" w:rsidP="00091856">
      <w:pPr>
        <w:pStyle w:val="Calendar1"/>
        <w:tabs>
          <w:tab w:val="right" w:pos="8364"/>
          <w:tab w:val="right" w:pos="9498"/>
        </w:tabs>
      </w:pPr>
      <w:r>
        <w:t>19.81</w:t>
      </w:r>
      <w:r w:rsidR="005738D5">
        <w:t>.8</w:t>
      </w:r>
      <w:r w:rsidR="00337C09">
        <w:rPr>
          <w:b/>
        </w:rPr>
        <w:tab/>
        <w:t>Postgraduate Diploma</w:t>
      </w:r>
      <w:r w:rsidR="00337C09">
        <w:t>:</w:t>
      </w:r>
      <w:r w:rsidR="00337C09">
        <w:rPr>
          <w:i/>
        </w:rPr>
        <w:t xml:space="preserve"> </w:t>
      </w:r>
      <w:r w:rsidR="00337C09">
        <w:t>In order to qualify for the award of the Postgraduate Diploma in Fi</w:t>
      </w:r>
      <w:r w:rsidR="00F01A1B">
        <w:t>nance, a candidate must</w:t>
      </w:r>
      <w:r w:rsidR="00337C09">
        <w:t xml:space="preserve"> have accumu</w:t>
      </w:r>
      <w:r w:rsidR="002933AB">
        <w:t>lated no fewer than 120 credits from the course.</w:t>
      </w:r>
    </w:p>
    <w:p w:rsidR="00C6698A" w:rsidRDefault="00045B31" w:rsidP="00C6698A">
      <w:pPr>
        <w:pStyle w:val="Calendar1"/>
        <w:tabs>
          <w:tab w:val="right" w:pos="8364"/>
          <w:tab w:val="right" w:pos="9498"/>
        </w:tabs>
      </w:pPr>
      <w:r>
        <w:t>19.81.9</w:t>
      </w:r>
      <w:r w:rsidR="00C6698A">
        <w:tab/>
      </w:r>
      <w:r w:rsidR="00C6698A" w:rsidRPr="00C6698A">
        <w:rPr>
          <w:rFonts w:cs="Arial"/>
          <w:b/>
        </w:rPr>
        <w:t>Postgraduate Certificate</w:t>
      </w:r>
      <w:r w:rsidR="00C6698A" w:rsidRPr="00C6698A">
        <w:rPr>
          <w:rFonts w:cs="Arial"/>
        </w:rPr>
        <w:t xml:space="preserve">: In order to qualify for the award of the Postgraduate Certificate in </w:t>
      </w:r>
      <w:r w:rsidR="00C6698A" w:rsidRPr="00C6698A">
        <w:rPr>
          <w:snapToGrid w:val="0"/>
        </w:rPr>
        <w:t>Finance</w:t>
      </w:r>
      <w:r w:rsidR="00C6698A" w:rsidRPr="00C6698A">
        <w:rPr>
          <w:rFonts w:cs="Arial"/>
        </w:rPr>
        <w:t>, a candidate must have accumulated no fewer than 60 credits from the taught classes of the course.</w:t>
      </w:r>
    </w:p>
    <w:p w:rsidR="00337C09" w:rsidRDefault="00BA118B" w:rsidP="00091856">
      <w:pPr>
        <w:pStyle w:val="Calendar1"/>
        <w:tabs>
          <w:tab w:val="right" w:pos="8364"/>
          <w:tab w:val="right" w:pos="9498"/>
        </w:tabs>
      </w:pPr>
      <w:r>
        <w:t>19.81</w:t>
      </w:r>
      <w:r w:rsidR="00045B31">
        <w:t>.10</w:t>
      </w:r>
    </w:p>
    <w:p w:rsidR="00337C09" w:rsidRDefault="00337C09" w:rsidP="00091856">
      <w:pPr>
        <w:pStyle w:val="Calendar1"/>
        <w:tabs>
          <w:tab w:val="right" w:pos="8364"/>
          <w:tab w:val="right" w:pos="9498"/>
        </w:tabs>
      </w:pPr>
      <w:r>
        <w:t xml:space="preserve">to </w:t>
      </w:r>
      <w:r w:rsidR="00BA118B">
        <w:t>19.81</w:t>
      </w:r>
      <w:r>
        <w:t>.19</w:t>
      </w:r>
      <w:r>
        <w:tab/>
        <w:t>(Numbers not used)</w:t>
      </w:r>
    </w:p>
    <w:p w:rsidR="00D2203C" w:rsidRDefault="00552D7F" w:rsidP="00D2203C">
      <w:pPr>
        <w:pStyle w:val="CalendarHeader1"/>
        <w:rPr>
          <w:snapToGrid w:val="0"/>
        </w:rPr>
      </w:pPr>
      <w:bookmarkStart w:id="543" w:name="_Toc47238940"/>
      <w:r>
        <w:rPr>
          <w:snapToGrid w:val="0"/>
        </w:rPr>
        <w:br w:type="page"/>
      </w:r>
      <w:r>
        <w:rPr>
          <w:snapToGrid w:val="0"/>
        </w:rPr>
        <w:lastRenderedPageBreak/>
        <w:tab/>
      </w:r>
      <w:r w:rsidR="00D2203C" w:rsidRPr="00D2203C">
        <w:rPr>
          <w:sz w:val="32"/>
          <w:szCs w:val="32"/>
        </w:rPr>
        <w:t>STRATHCLYDE BUSINESS SCHOOL</w:t>
      </w:r>
    </w:p>
    <w:p w:rsidR="00337C09" w:rsidRDefault="00D2203C" w:rsidP="00E274E9">
      <w:pPr>
        <w:pStyle w:val="CalendarHeader1"/>
        <w:rPr>
          <w:snapToGrid w:val="0"/>
        </w:rPr>
      </w:pPr>
      <w:r>
        <w:rPr>
          <w:snapToGrid w:val="0"/>
        </w:rPr>
        <w:tab/>
      </w:r>
      <w:r w:rsidRPr="00D2203C">
        <w:rPr>
          <w:szCs w:val="28"/>
        </w:rPr>
        <w:t>DEPARTMENT</w:t>
      </w:r>
      <w:r>
        <w:rPr>
          <w:snapToGrid w:val="0"/>
        </w:rPr>
        <w:t xml:space="preserve"> OF ACCOUNTING AND FINANCE</w:t>
      </w:r>
      <w:bookmarkEnd w:id="543"/>
    </w:p>
    <w:p w:rsidR="00D2203C" w:rsidRDefault="00D2203C" w:rsidP="00E274E9">
      <w:pPr>
        <w:pStyle w:val="CalendarHeader1"/>
        <w:rPr>
          <w:snapToGrid w:val="0"/>
        </w:rPr>
      </w:pPr>
      <w:r>
        <w:rPr>
          <w:snapToGrid w:val="0"/>
        </w:rPr>
        <w:tab/>
        <w:t>INTERNATIONAL ACCOUNTING AND FINANCE</w:t>
      </w:r>
    </w:p>
    <w:p w:rsidR="00337C09" w:rsidRDefault="00337C09" w:rsidP="00091856">
      <w:pPr>
        <w:pStyle w:val="p3toc3"/>
        <w:tabs>
          <w:tab w:val="right" w:pos="8364"/>
          <w:tab w:val="right" w:pos="9498"/>
        </w:tabs>
        <w:rPr>
          <w:snapToGrid w:val="0"/>
        </w:rPr>
      </w:pPr>
      <w:bookmarkStart w:id="544" w:name="_Toc47238941"/>
      <w:bookmarkStart w:id="545" w:name="_Toc205626869"/>
      <w:bookmarkStart w:id="546" w:name="_Toc342918621"/>
      <w:r w:rsidRPr="0068709A">
        <w:rPr>
          <w:snapToGrid w:val="0"/>
        </w:rPr>
        <w:t>MSc in International Accounting and Financ</w:t>
      </w:r>
      <w:bookmarkEnd w:id="544"/>
      <w:r w:rsidR="006675A5" w:rsidRPr="0068709A">
        <w:rPr>
          <w:snapToGrid w:val="0"/>
        </w:rPr>
        <w:t>e</w:t>
      </w:r>
      <w:bookmarkEnd w:id="545"/>
      <w:bookmarkEnd w:id="546"/>
      <w:r w:rsidR="00670B08">
        <w:rPr>
          <w:snapToGrid w:val="0"/>
        </w:rPr>
        <w:fldChar w:fldCharType="begin"/>
      </w:r>
      <w:r w:rsidR="00670B08">
        <w:instrText xml:space="preserve"> XE "</w:instrText>
      </w:r>
      <w:r w:rsidR="00670B08" w:rsidRPr="000E5BBA">
        <w:rPr>
          <w:snapToGrid w:val="0"/>
        </w:rPr>
        <w:instrText xml:space="preserve">International </w:instrText>
      </w:r>
      <w:r w:rsidR="00D751FB">
        <w:rPr>
          <w:snapToGrid w:val="0"/>
        </w:rPr>
        <w:instrText>Accounting and Finance</w:instrText>
      </w:r>
      <w:r w:rsidR="00670B08">
        <w:rPr>
          <w:snapToGrid w:val="0"/>
        </w:rPr>
        <w:instrText>(MSc, PgDip)</w:instrText>
      </w:r>
      <w:r w:rsidR="00670B08">
        <w:instrText xml:space="preserve">" </w:instrText>
      </w:r>
      <w:r w:rsidR="00670B08">
        <w:rPr>
          <w:snapToGrid w:val="0"/>
        </w:rPr>
        <w:fldChar w:fldCharType="end"/>
      </w:r>
    </w:p>
    <w:p w:rsidR="00337C09" w:rsidRDefault="00337C09" w:rsidP="00091856">
      <w:pPr>
        <w:pStyle w:val="CalendarHeader2"/>
        <w:tabs>
          <w:tab w:val="right" w:pos="8364"/>
          <w:tab w:val="right" w:pos="9498"/>
        </w:tabs>
        <w:rPr>
          <w:snapToGrid w:val="0"/>
        </w:rPr>
      </w:pPr>
      <w:bookmarkStart w:id="547" w:name="_Toc47238942"/>
      <w:r>
        <w:rPr>
          <w:snapToGrid w:val="0"/>
        </w:rPr>
        <w:t>Postgraduate Diploma in International Accounting and Financ</w:t>
      </w:r>
      <w:bookmarkEnd w:id="547"/>
      <w:r w:rsidR="006675A5">
        <w:rPr>
          <w:snapToGrid w:val="0"/>
        </w:rPr>
        <w:t>e</w:t>
      </w:r>
    </w:p>
    <w:p w:rsidR="00045B31" w:rsidRPr="00045B31" w:rsidRDefault="00045B31" w:rsidP="00045B31">
      <w:pPr>
        <w:pStyle w:val="CalendarHeader2"/>
        <w:tabs>
          <w:tab w:val="right" w:pos="8364"/>
          <w:tab w:val="right" w:pos="9498"/>
        </w:tabs>
        <w:rPr>
          <w:snapToGrid w:val="0"/>
        </w:rPr>
      </w:pPr>
      <w:r>
        <w:rPr>
          <w:snapToGrid w:val="0"/>
        </w:rPr>
        <w:tab/>
      </w:r>
      <w:r w:rsidRPr="00045B31">
        <w:rPr>
          <w:snapToGrid w:val="0"/>
        </w:rPr>
        <w:t>Postgraduate Certificate in International Accounting and Finance</w:t>
      </w:r>
    </w:p>
    <w:p w:rsidR="00337C09" w:rsidRDefault="00337C09" w:rsidP="00F5639F">
      <w:pPr>
        <w:pStyle w:val="Calendar1"/>
        <w:rPr>
          <w:snapToGrid w:val="0"/>
        </w:rPr>
      </w:pPr>
    </w:p>
    <w:p w:rsidR="00337C09" w:rsidRDefault="00337C09" w:rsidP="00091856">
      <w:pPr>
        <w:pStyle w:val="CalendarHeader2"/>
        <w:tabs>
          <w:tab w:val="right" w:pos="8364"/>
          <w:tab w:val="right" w:pos="9498"/>
        </w:tabs>
        <w:rPr>
          <w:snapToGrid w:val="0"/>
        </w:rPr>
      </w:pPr>
      <w:bookmarkStart w:id="548" w:name="_Toc47238943"/>
      <w:r>
        <w:rPr>
          <w:snapToGrid w:val="0"/>
        </w:rPr>
        <w:t>Course Regulations</w:t>
      </w:r>
      <w:bookmarkEnd w:id="548"/>
    </w:p>
    <w:p w:rsidR="00337C09" w:rsidRDefault="00337C09" w:rsidP="00091856">
      <w:pPr>
        <w:pStyle w:val="Calendar1"/>
        <w:tabs>
          <w:tab w:val="right" w:pos="8364"/>
          <w:tab w:val="right" w:pos="9498"/>
        </w:tabs>
        <w:rPr>
          <w:snapToGrid w:val="0"/>
        </w:rPr>
      </w:pPr>
      <w:r>
        <w:rPr>
          <w:snapToGrid w:val="0"/>
        </w:rPr>
        <w:tab/>
        <w:t xml:space="preserve">[These regulations are to be read </w:t>
      </w:r>
      <w:r w:rsidR="00E379FF">
        <w:rPr>
          <w:snapToGrid w:val="0"/>
        </w:rPr>
        <w:t>in conjunction with Regulation 19.1</w:t>
      </w:r>
      <w:r>
        <w:rPr>
          <w:snapToGrid w:val="0"/>
        </w:rPr>
        <w:t>.]</w:t>
      </w:r>
    </w:p>
    <w:p w:rsidR="00337C09" w:rsidRDefault="00337C09" w:rsidP="00091856">
      <w:pPr>
        <w:pStyle w:val="Calendar1"/>
        <w:tabs>
          <w:tab w:val="right" w:pos="8364"/>
          <w:tab w:val="right" w:pos="9498"/>
        </w:tabs>
        <w:rPr>
          <w:snapToGrid w:val="0"/>
        </w:rPr>
      </w:pPr>
    </w:p>
    <w:p w:rsidR="00337C09" w:rsidRDefault="00337C09" w:rsidP="00091856">
      <w:pPr>
        <w:pStyle w:val="CalendarHeader2"/>
        <w:tabs>
          <w:tab w:val="right" w:pos="8364"/>
          <w:tab w:val="right" w:pos="9498"/>
        </w:tabs>
        <w:rPr>
          <w:snapToGrid w:val="0"/>
        </w:rPr>
      </w:pPr>
      <w:bookmarkStart w:id="549" w:name="_Toc47238944"/>
      <w:r>
        <w:rPr>
          <w:snapToGrid w:val="0"/>
        </w:rPr>
        <w:t>Admission</w:t>
      </w:r>
      <w:bookmarkEnd w:id="549"/>
    </w:p>
    <w:p w:rsidR="00337C09" w:rsidRDefault="00BA118B" w:rsidP="00091856">
      <w:pPr>
        <w:pStyle w:val="Calendar1"/>
        <w:tabs>
          <w:tab w:val="right" w:pos="8364"/>
          <w:tab w:val="right" w:pos="9498"/>
        </w:tabs>
        <w:rPr>
          <w:snapToGrid w:val="0"/>
        </w:rPr>
      </w:pPr>
      <w:r>
        <w:rPr>
          <w:snapToGrid w:val="0"/>
        </w:rPr>
        <w:t>19.81</w:t>
      </w:r>
      <w:r w:rsidR="00337C09">
        <w:rPr>
          <w:snapToGrid w:val="0"/>
        </w:rPr>
        <w:t>.20</w:t>
      </w:r>
      <w:r w:rsidR="00337C09">
        <w:rPr>
          <w:snapToGrid w:val="0"/>
        </w:rPr>
        <w:tab/>
        <w:t>Notw</w:t>
      </w:r>
      <w:r w:rsidR="00337C09">
        <w:t>it</w:t>
      </w:r>
      <w:r w:rsidR="00BF267E">
        <w:rPr>
          <w:snapToGrid w:val="0"/>
        </w:rPr>
        <w:t>hstanding Regulation</w:t>
      </w:r>
      <w:r w:rsidR="00337C09">
        <w:rPr>
          <w:snapToGrid w:val="0"/>
        </w:rPr>
        <w:t xml:space="preserve"> </w:t>
      </w:r>
      <w:r w:rsidR="0045526D">
        <w:rPr>
          <w:snapToGrid w:val="0"/>
        </w:rPr>
        <w:t>19.1.1</w:t>
      </w:r>
      <w:r w:rsidR="00337C09">
        <w:rPr>
          <w:snapToGrid w:val="0"/>
        </w:rPr>
        <w:t>, applicants shall possess</w:t>
      </w:r>
    </w:p>
    <w:p w:rsidR="00337C09" w:rsidRDefault="00337C09" w:rsidP="00091856">
      <w:pPr>
        <w:pStyle w:val="CalendarNumberedList"/>
        <w:tabs>
          <w:tab w:val="right" w:pos="8364"/>
          <w:tab w:val="right" w:pos="9498"/>
        </w:tabs>
        <w:rPr>
          <w:snapToGrid w:val="0"/>
        </w:rPr>
      </w:pPr>
      <w:r>
        <w:rPr>
          <w:snapToGrid w:val="0"/>
        </w:rPr>
        <w:t xml:space="preserve">(i) </w:t>
      </w:r>
      <w:r>
        <w:rPr>
          <w:snapToGrid w:val="0"/>
        </w:rPr>
        <w:tab/>
        <w:t>a first or second class Honours degree of a United Kingdom University, to include a significant element of accounting which may be included within a broader relevant area such as Finance, Economics, Mathematics, Statistics or Computing); or</w:t>
      </w:r>
    </w:p>
    <w:p w:rsidR="00337C09" w:rsidRDefault="00337C09" w:rsidP="00091856">
      <w:pPr>
        <w:pStyle w:val="CalendarNumberedList"/>
        <w:tabs>
          <w:tab w:val="right" w:pos="8364"/>
          <w:tab w:val="right" w:pos="9498"/>
        </w:tabs>
        <w:rPr>
          <w:snapToGrid w:val="0"/>
        </w:rPr>
      </w:pPr>
      <w:r>
        <w:rPr>
          <w:snapToGrid w:val="0"/>
        </w:rPr>
        <w:t xml:space="preserve">(ii) </w:t>
      </w:r>
      <w:r>
        <w:rPr>
          <w:snapToGrid w:val="0"/>
        </w:rPr>
        <w:tab/>
        <w:t xml:space="preserve">a qualification deemed by the </w:t>
      </w:r>
      <w:r w:rsidR="00855E06">
        <w:rPr>
          <w:snapToGrid w:val="0"/>
        </w:rPr>
        <w:t>Course Director</w:t>
      </w:r>
      <w:r>
        <w:rPr>
          <w:snapToGrid w:val="0"/>
        </w:rPr>
        <w:t xml:space="preserve"> acting on behalf of Senate to be equivalent to (i) above.</w:t>
      </w:r>
    </w:p>
    <w:p w:rsidR="0007308A" w:rsidRDefault="0007308A" w:rsidP="00091856">
      <w:pPr>
        <w:pStyle w:val="CalendarNumberedList"/>
        <w:tabs>
          <w:tab w:val="right" w:pos="8364"/>
          <w:tab w:val="right" w:pos="9498"/>
        </w:tabs>
        <w:rPr>
          <w:snapToGrid w:val="0"/>
        </w:rPr>
      </w:pPr>
    </w:p>
    <w:p w:rsidR="006675A5" w:rsidRPr="008A583C" w:rsidRDefault="006675A5" w:rsidP="006675A5">
      <w:pPr>
        <w:pStyle w:val="Calendar2"/>
        <w:rPr>
          <w:snapToGrid w:val="0"/>
        </w:rPr>
      </w:pPr>
      <w:r>
        <w:rPr>
          <w:snapToGrid w:val="0"/>
        </w:rPr>
        <w:t>In all cases, applicants, whose first language is not English, shall be required to demonstrate an appropriate level of competence in the English language.</w:t>
      </w:r>
    </w:p>
    <w:p w:rsidR="00337C09" w:rsidRDefault="00337C09" w:rsidP="00091856">
      <w:pPr>
        <w:pStyle w:val="Calendar1"/>
        <w:tabs>
          <w:tab w:val="right" w:pos="8364"/>
          <w:tab w:val="right" w:pos="9498"/>
        </w:tabs>
        <w:rPr>
          <w:snapToGrid w:val="0"/>
        </w:rPr>
      </w:pPr>
    </w:p>
    <w:p w:rsidR="00337C09" w:rsidRDefault="00337C09" w:rsidP="00091856">
      <w:pPr>
        <w:pStyle w:val="CalendarHeader2"/>
        <w:tabs>
          <w:tab w:val="right" w:pos="8364"/>
          <w:tab w:val="right" w:pos="9498"/>
        </w:tabs>
        <w:rPr>
          <w:snapToGrid w:val="0"/>
        </w:rPr>
      </w:pPr>
      <w:bookmarkStart w:id="550" w:name="_Toc47238945"/>
      <w:r>
        <w:rPr>
          <w:snapToGrid w:val="0"/>
        </w:rPr>
        <w:t>Duration of Study</w:t>
      </w:r>
      <w:bookmarkEnd w:id="550"/>
    </w:p>
    <w:p w:rsidR="00337C09" w:rsidRDefault="00BA118B" w:rsidP="00911B38">
      <w:pPr>
        <w:pStyle w:val="Calendar1"/>
        <w:tabs>
          <w:tab w:val="right" w:pos="8364"/>
          <w:tab w:val="right" w:pos="9498"/>
        </w:tabs>
        <w:rPr>
          <w:snapToGrid w:val="0"/>
        </w:rPr>
      </w:pPr>
      <w:r>
        <w:rPr>
          <w:snapToGrid w:val="0"/>
        </w:rPr>
        <w:t>19.81</w:t>
      </w:r>
      <w:r w:rsidR="00337C09">
        <w:rPr>
          <w:snapToGrid w:val="0"/>
        </w:rPr>
        <w:t xml:space="preserve">.21 </w:t>
      </w:r>
      <w:r w:rsidR="00337C09">
        <w:rPr>
          <w:snapToGrid w:val="0"/>
        </w:rPr>
        <w:tab/>
        <w:t xml:space="preserve">Regulations </w:t>
      </w:r>
      <w:r w:rsidR="00565205">
        <w:rPr>
          <w:snapToGrid w:val="0"/>
        </w:rPr>
        <w:t>19.1.5 and 19.1.6</w:t>
      </w:r>
      <w:r w:rsidR="00337C09">
        <w:rPr>
          <w:snapToGrid w:val="0"/>
        </w:rPr>
        <w:t xml:space="preserve"> shall apply. </w:t>
      </w:r>
    </w:p>
    <w:p w:rsidR="00337C09" w:rsidRDefault="00337C09" w:rsidP="00091856">
      <w:pPr>
        <w:pStyle w:val="Calendar1"/>
        <w:tabs>
          <w:tab w:val="right" w:pos="8364"/>
          <w:tab w:val="right" w:pos="9498"/>
        </w:tabs>
        <w:rPr>
          <w:snapToGrid w:val="0"/>
        </w:rPr>
      </w:pPr>
    </w:p>
    <w:p w:rsidR="00337C09" w:rsidRDefault="00F92778" w:rsidP="00091856">
      <w:pPr>
        <w:pStyle w:val="CalendarHeader2"/>
        <w:tabs>
          <w:tab w:val="right" w:pos="8364"/>
          <w:tab w:val="right" w:pos="9498"/>
        </w:tabs>
        <w:rPr>
          <w:snapToGrid w:val="0"/>
        </w:rPr>
      </w:pPr>
      <w:r>
        <w:rPr>
          <w:snapToGrid w:val="0"/>
        </w:rPr>
        <w:t>Mode of Study</w:t>
      </w:r>
    </w:p>
    <w:p w:rsidR="00337C09" w:rsidRDefault="00BA118B" w:rsidP="00091856">
      <w:pPr>
        <w:pStyle w:val="Calendar1"/>
        <w:tabs>
          <w:tab w:val="right" w:pos="8364"/>
          <w:tab w:val="right" w:pos="9498"/>
        </w:tabs>
        <w:rPr>
          <w:snapToGrid w:val="0"/>
        </w:rPr>
      </w:pPr>
      <w:r>
        <w:rPr>
          <w:snapToGrid w:val="0"/>
        </w:rPr>
        <w:t>19.81</w:t>
      </w:r>
      <w:r w:rsidR="00337C09">
        <w:rPr>
          <w:snapToGrid w:val="0"/>
        </w:rPr>
        <w:t xml:space="preserve">.22 </w:t>
      </w:r>
      <w:r w:rsidR="00337C09">
        <w:rPr>
          <w:snapToGrid w:val="0"/>
        </w:rPr>
        <w:tab/>
        <w:t>The course</w:t>
      </w:r>
      <w:r w:rsidR="00337C09">
        <w:t xml:space="preserve">s </w:t>
      </w:r>
      <w:r w:rsidR="00337C09">
        <w:rPr>
          <w:snapToGrid w:val="0"/>
        </w:rPr>
        <w:t xml:space="preserve">are available by full-time study.  </w:t>
      </w:r>
    </w:p>
    <w:p w:rsidR="00B85A7E" w:rsidRDefault="00B85A7E" w:rsidP="00091856">
      <w:pPr>
        <w:pStyle w:val="Calendar1"/>
        <w:tabs>
          <w:tab w:val="right" w:pos="8364"/>
          <w:tab w:val="right" w:pos="9498"/>
        </w:tabs>
        <w:rPr>
          <w:snapToGrid w:val="0"/>
        </w:rPr>
      </w:pPr>
    </w:p>
    <w:p w:rsidR="00337C09" w:rsidRDefault="00337C09" w:rsidP="00091856">
      <w:pPr>
        <w:pStyle w:val="CalendarHeader2"/>
        <w:tabs>
          <w:tab w:val="right" w:pos="8364"/>
          <w:tab w:val="right" w:pos="9498"/>
        </w:tabs>
        <w:rPr>
          <w:snapToGrid w:val="0"/>
        </w:rPr>
      </w:pPr>
      <w:bookmarkStart w:id="551" w:name="_Toc47238947"/>
      <w:r>
        <w:rPr>
          <w:snapToGrid w:val="0"/>
        </w:rPr>
        <w:t>Curriculum</w:t>
      </w:r>
      <w:bookmarkEnd w:id="551"/>
    </w:p>
    <w:p w:rsidR="001A0B59" w:rsidRDefault="00BA118B" w:rsidP="001A0B59">
      <w:pPr>
        <w:pStyle w:val="Calendar1"/>
        <w:tabs>
          <w:tab w:val="right" w:pos="8364"/>
          <w:tab w:val="right" w:pos="9498"/>
        </w:tabs>
      </w:pPr>
      <w:r>
        <w:rPr>
          <w:snapToGrid w:val="0"/>
        </w:rPr>
        <w:t>19.81</w:t>
      </w:r>
      <w:r w:rsidR="00337C09">
        <w:rPr>
          <w:snapToGrid w:val="0"/>
        </w:rPr>
        <w:t>.23</w:t>
      </w:r>
      <w:r w:rsidR="00337C09">
        <w:rPr>
          <w:snapToGrid w:val="0"/>
        </w:rPr>
        <w:tab/>
      </w:r>
      <w:r w:rsidR="001A0B59">
        <w:t xml:space="preserve">All students shall undertake an </w:t>
      </w:r>
      <w:r w:rsidR="00D2203C">
        <w:t>approved curriculum as follows</w:t>
      </w:r>
    </w:p>
    <w:p w:rsidR="00D2203C" w:rsidRDefault="00D2203C" w:rsidP="001A0B59">
      <w:pPr>
        <w:pStyle w:val="Calendar1"/>
        <w:tabs>
          <w:tab w:val="right" w:pos="8364"/>
          <w:tab w:val="right" w:pos="9498"/>
        </w:tabs>
      </w:pPr>
    </w:p>
    <w:p w:rsidR="00045B31" w:rsidRPr="00045B31" w:rsidRDefault="00045B31" w:rsidP="00D2203C">
      <w:pPr>
        <w:pStyle w:val="Default"/>
        <w:ind w:left="1440"/>
        <w:rPr>
          <w:rFonts w:ascii="Arial" w:hAnsi="Arial" w:cs="Arial"/>
          <w:color w:val="auto"/>
        </w:rPr>
      </w:pPr>
      <w:r w:rsidRPr="00045B31">
        <w:rPr>
          <w:rFonts w:ascii="Arial" w:hAnsi="Arial" w:cs="Arial"/>
          <w:color w:val="auto"/>
        </w:rPr>
        <w:t>for the Postgraduate Certificate no fewer than 60 credits from the curriculum</w:t>
      </w:r>
    </w:p>
    <w:p w:rsidR="001A0B59" w:rsidRDefault="001A0B59" w:rsidP="00D2203C">
      <w:pPr>
        <w:pStyle w:val="Calendar3"/>
        <w:ind w:left="1440"/>
      </w:pPr>
      <w:r>
        <w:t>for the Postgraduate Diploma no fewer than 120 credits</w:t>
      </w:r>
      <w:r w:rsidR="00E20A63">
        <w:t xml:space="preserve"> from the compulsory classes </w:t>
      </w:r>
    </w:p>
    <w:p w:rsidR="00561221" w:rsidRDefault="00561221" w:rsidP="00D2203C">
      <w:pPr>
        <w:pStyle w:val="Calendar3"/>
        <w:ind w:left="1440"/>
      </w:pPr>
      <w:r>
        <w:t>for the degree of MSc</w:t>
      </w:r>
      <w:r w:rsidR="0007308A">
        <w:t xml:space="preserve"> </w:t>
      </w:r>
      <w:r>
        <w:t>no fewer than 180 credits in</w:t>
      </w:r>
      <w:r w:rsidR="00E20A63">
        <w:t>cluding a dissertation or project</w:t>
      </w:r>
    </w:p>
    <w:p w:rsidR="001A0B59" w:rsidRDefault="001A0B59" w:rsidP="00091856">
      <w:pPr>
        <w:pStyle w:val="Calendar1"/>
        <w:tabs>
          <w:tab w:val="right" w:pos="8364"/>
          <w:tab w:val="right" w:pos="9498"/>
        </w:tabs>
        <w:rPr>
          <w:snapToGrid w:val="0"/>
        </w:rPr>
      </w:pPr>
    </w:p>
    <w:p w:rsidR="00337C09" w:rsidRDefault="000A6CA1" w:rsidP="00091856">
      <w:pPr>
        <w:pStyle w:val="Curriculum2"/>
        <w:tabs>
          <w:tab w:val="clear" w:pos="8352"/>
          <w:tab w:val="clear" w:pos="9504"/>
          <w:tab w:val="right" w:pos="8364"/>
          <w:tab w:val="right" w:pos="9498"/>
        </w:tabs>
        <w:rPr>
          <w:snapToGrid w:val="0"/>
        </w:rPr>
      </w:pPr>
      <w:r>
        <w:rPr>
          <w:snapToGrid w:val="0"/>
        </w:rPr>
        <w:t>Compulsory Classes</w:t>
      </w:r>
      <w:r>
        <w:rPr>
          <w:snapToGrid w:val="0"/>
        </w:rPr>
        <w:tab/>
        <w:t>Level</w:t>
      </w:r>
      <w:r>
        <w:rPr>
          <w:snapToGrid w:val="0"/>
        </w:rPr>
        <w:tab/>
        <w:t>Credits</w:t>
      </w:r>
    </w:p>
    <w:p w:rsidR="00D2203C" w:rsidRDefault="00D2203C" w:rsidP="00091856">
      <w:pPr>
        <w:pStyle w:val="Curriculum2"/>
        <w:tabs>
          <w:tab w:val="clear" w:pos="8352"/>
          <w:tab w:val="clear" w:pos="9504"/>
          <w:tab w:val="right" w:pos="8364"/>
          <w:tab w:val="right" w:pos="9498"/>
        </w:tabs>
        <w:rPr>
          <w:snapToGrid w:val="0"/>
        </w:rPr>
      </w:pPr>
    </w:p>
    <w:p w:rsidR="00882490" w:rsidRPr="00882490" w:rsidRDefault="00882490" w:rsidP="00882490">
      <w:pPr>
        <w:pStyle w:val="Curriculum2"/>
        <w:tabs>
          <w:tab w:val="clear" w:pos="8352"/>
          <w:tab w:val="clear" w:pos="9504"/>
          <w:tab w:val="right" w:pos="8364"/>
          <w:tab w:val="right" w:pos="9498"/>
        </w:tabs>
        <w:rPr>
          <w:rFonts w:cs="Arial"/>
          <w:szCs w:val="24"/>
        </w:rPr>
      </w:pPr>
      <w:r w:rsidRPr="008968BA">
        <w:rPr>
          <w:bCs/>
        </w:rPr>
        <w:t>AG909</w:t>
      </w:r>
      <w:r w:rsidRPr="001A2FE1">
        <w:rPr>
          <w:rFonts w:cs="Arial"/>
          <w:szCs w:val="24"/>
        </w:rPr>
        <w:tab/>
        <w:t>Quantitative Methods for Finance</w:t>
      </w:r>
      <w:r w:rsidRPr="001A2FE1">
        <w:rPr>
          <w:rFonts w:cs="Arial"/>
          <w:szCs w:val="24"/>
        </w:rPr>
        <w:tab/>
        <w:t>5</w:t>
      </w:r>
      <w:r w:rsidRPr="001A2FE1">
        <w:rPr>
          <w:rFonts w:cs="Arial"/>
          <w:szCs w:val="24"/>
        </w:rPr>
        <w:tab/>
        <w:t>20</w:t>
      </w:r>
    </w:p>
    <w:p w:rsidR="00882490" w:rsidRPr="001A2FE1" w:rsidRDefault="00882490" w:rsidP="00882490">
      <w:pPr>
        <w:pStyle w:val="Curriculum2"/>
        <w:tabs>
          <w:tab w:val="clear" w:pos="8352"/>
          <w:tab w:val="clear" w:pos="9504"/>
          <w:tab w:val="right" w:pos="8364"/>
          <w:tab w:val="right" w:pos="9498"/>
        </w:tabs>
        <w:rPr>
          <w:rFonts w:cs="Arial"/>
          <w:szCs w:val="24"/>
        </w:rPr>
      </w:pPr>
      <w:r w:rsidRPr="008968BA">
        <w:rPr>
          <w:bCs/>
        </w:rPr>
        <w:t>AG910</w:t>
      </w:r>
      <w:r w:rsidRPr="001A2FE1">
        <w:rPr>
          <w:rFonts w:cs="Arial"/>
          <w:szCs w:val="24"/>
        </w:rPr>
        <w:tab/>
        <w:t>Principles of Finance</w:t>
      </w:r>
      <w:r w:rsidRPr="001A2FE1">
        <w:rPr>
          <w:rFonts w:cs="Arial"/>
          <w:szCs w:val="24"/>
        </w:rPr>
        <w:tab/>
        <w:t>5</w:t>
      </w:r>
      <w:r w:rsidRPr="001A2FE1">
        <w:rPr>
          <w:rFonts w:cs="Arial"/>
          <w:szCs w:val="24"/>
        </w:rPr>
        <w:tab/>
        <w:t>20</w:t>
      </w:r>
    </w:p>
    <w:p w:rsidR="00882490" w:rsidRPr="001A2FE1" w:rsidRDefault="00882490" w:rsidP="00882490">
      <w:pPr>
        <w:pStyle w:val="Curriculum2"/>
        <w:tabs>
          <w:tab w:val="clear" w:pos="8352"/>
          <w:tab w:val="clear" w:pos="9504"/>
          <w:tab w:val="right" w:pos="8364"/>
          <w:tab w:val="right" w:pos="9498"/>
        </w:tabs>
        <w:rPr>
          <w:rFonts w:cs="Arial"/>
          <w:szCs w:val="24"/>
        </w:rPr>
      </w:pPr>
      <w:r w:rsidRPr="008968BA">
        <w:rPr>
          <w:bCs/>
        </w:rPr>
        <w:t>AG911</w:t>
      </w:r>
      <w:r w:rsidRPr="001A2FE1">
        <w:rPr>
          <w:rFonts w:cs="Arial"/>
          <w:szCs w:val="24"/>
        </w:rPr>
        <w:tab/>
        <w:t>Accounting &amp; Financial Analysis</w:t>
      </w:r>
      <w:r w:rsidRPr="001A2FE1">
        <w:rPr>
          <w:rFonts w:cs="Arial"/>
          <w:szCs w:val="24"/>
        </w:rPr>
        <w:tab/>
        <w:t>5</w:t>
      </w:r>
      <w:r w:rsidRPr="001A2FE1">
        <w:rPr>
          <w:rFonts w:cs="Arial"/>
          <w:szCs w:val="24"/>
        </w:rPr>
        <w:tab/>
        <w:t>20</w:t>
      </w:r>
    </w:p>
    <w:p w:rsidR="00882490" w:rsidRDefault="00882490" w:rsidP="00882490">
      <w:pPr>
        <w:pStyle w:val="Curriculum2"/>
        <w:tabs>
          <w:tab w:val="clear" w:pos="8352"/>
          <w:tab w:val="clear" w:pos="9504"/>
          <w:tab w:val="right" w:pos="8364"/>
          <w:tab w:val="right" w:pos="9498"/>
        </w:tabs>
        <w:rPr>
          <w:rFonts w:cs="Arial"/>
          <w:szCs w:val="24"/>
        </w:rPr>
      </w:pPr>
      <w:r w:rsidRPr="008968BA">
        <w:rPr>
          <w:bCs/>
        </w:rPr>
        <w:t>AG912</w:t>
      </w:r>
      <w:r w:rsidRPr="001A2FE1">
        <w:rPr>
          <w:rFonts w:cs="Arial"/>
          <w:szCs w:val="24"/>
        </w:rPr>
        <w:tab/>
        <w:t>International Financial Markets &amp; Banking</w:t>
      </w:r>
      <w:r w:rsidRPr="001A2FE1">
        <w:rPr>
          <w:rFonts w:cs="Arial"/>
          <w:szCs w:val="24"/>
        </w:rPr>
        <w:tab/>
        <w:t>5</w:t>
      </w:r>
      <w:r w:rsidRPr="001A2FE1">
        <w:rPr>
          <w:rFonts w:cs="Arial"/>
          <w:szCs w:val="24"/>
        </w:rPr>
        <w:tab/>
        <w:t>20</w:t>
      </w:r>
    </w:p>
    <w:p w:rsidR="00882490" w:rsidRPr="001A2FE1" w:rsidRDefault="00882490" w:rsidP="00882490">
      <w:pPr>
        <w:pStyle w:val="Curriculum2"/>
        <w:tabs>
          <w:tab w:val="clear" w:pos="8352"/>
          <w:tab w:val="clear" w:pos="9504"/>
          <w:tab w:val="right" w:pos="8364"/>
          <w:tab w:val="right" w:pos="9498"/>
        </w:tabs>
        <w:rPr>
          <w:rFonts w:cs="Arial"/>
          <w:szCs w:val="24"/>
        </w:rPr>
      </w:pPr>
      <w:r w:rsidRPr="008968BA">
        <w:rPr>
          <w:bCs/>
        </w:rPr>
        <w:t>AG914</w:t>
      </w:r>
      <w:r w:rsidRPr="001A2FE1">
        <w:rPr>
          <w:rFonts w:cs="Arial"/>
          <w:szCs w:val="24"/>
        </w:rPr>
        <w:tab/>
        <w:t>Advanced Accounting</w:t>
      </w:r>
      <w:r w:rsidRPr="001A2FE1">
        <w:rPr>
          <w:rFonts w:cs="Arial"/>
          <w:szCs w:val="24"/>
        </w:rPr>
        <w:tab/>
        <w:t xml:space="preserve">5 </w:t>
      </w:r>
      <w:r w:rsidRPr="001A2FE1">
        <w:rPr>
          <w:rFonts w:cs="Arial"/>
          <w:szCs w:val="24"/>
        </w:rPr>
        <w:tab/>
        <w:t>20</w:t>
      </w:r>
    </w:p>
    <w:p w:rsidR="00882490" w:rsidRPr="001A2FE1" w:rsidRDefault="00882490" w:rsidP="00882490">
      <w:pPr>
        <w:pStyle w:val="Curriculum2"/>
        <w:tabs>
          <w:tab w:val="clear" w:pos="8352"/>
          <w:tab w:val="clear" w:pos="9504"/>
          <w:tab w:val="right" w:pos="8364"/>
          <w:tab w:val="right" w:pos="9498"/>
        </w:tabs>
        <w:rPr>
          <w:rFonts w:cs="Arial"/>
          <w:szCs w:val="24"/>
        </w:rPr>
      </w:pPr>
      <w:r w:rsidRPr="008968BA">
        <w:rPr>
          <w:bCs/>
        </w:rPr>
        <w:t>AG915</w:t>
      </w:r>
      <w:r w:rsidRPr="001A2FE1">
        <w:rPr>
          <w:rFonts w:cs="Arial"/>
          <w:szCs w:val="24"/>
        </w:rPr>
        <w:tab/>
        <w:t>Advanced Corporate Finance &amp; Applications</w:t>
      </w:r>
      <w:r w:rsidRPr="001A2FE1">
        <w:rPr>
          <w:rFonts w:cs="Arial"/>
          <w:szCs w:val="24"/>
        </w:rPr>
        <w:tab/>
        <w:t>5</w:t>
      </w:r>
      <w:r w:rsidRPr="001A2FE1">
        <w:rPr>
          <w:rFonts w:cs="Arial"/>
          <w:szCs w:val="24"/>
        </w:rPr>
        <w:tab/>
        <w:t>20</w:t>
      </w:r>
    </w:p>
    <w:p w:rsidR="00882490" w:rsidRPr="001A2FE1" w:rsidRDefault="00882490" w:rsidP="00882490">
      <w:pPr>
        <w:pStyle w:val="Curriculum2"/>
        <w:tabs>
          <w:tab w:val="clear" w:pos="8352"/>
          <w:tab w:val="clear" w:pos="9504"/>
          <w:tab w:val="right" w:pos="8364"/>
          <w:tab w:val="right" w:pos="9498"/>
        </w:tabs>
        <w:rPr>
          <w:rFonts w:cs="Arial"/>
          <w:szCs w:val="24"/>
        </w:rPr>
      </w:pPr>
      <w:r w:rsidRPr="008968BA">
        <w:rPr>
          <w:bCs/>
        </w:rPr>
        <w:t>AG920</w:t>
      </w:r>
      <w:r w:rsidRPr="001A2FE1">
        <w:rPr>
          <w:rFonts w:cs="Arial"/>
          <w:szCs w:val="24"/>
        </w:rPr>
        <w:tab/>
        <w:t>Management Accounting</w:t>
      </w:r>
      <w:r w:rsidRPr="001A2FE1">
        <w:rPr>
          <w:rFonts w:cs="Arial"/>
          <w:szCs w:val="24"/>
        </w:rPr>
        <w:tab/>
        <w:t>5</w:t>
      </w:r>
      <w:r w:rsidRPr="001A2FE1">
        <w:rPr>
          <w:rFonts w:cs="Arial"/>
          <w:szCs w:val="24"/>
        </w:rPr>
        <w:tab/>
        <w:t>10</w:t>
      </w:r>
    </w:p>
    <w:p w:rsidR="00337C09" w:rsidRDefault="00337C09" w:rsidP="00091856">
      <w:pPr>
        <w:pStyle w:val="Calendar1"/>
        <w:tabs>
          <w:tab w:val="right" w:pos="8364"/>
          <w:tab w:val="right" w:pos="9498"/>
        </w:tabs>
        <w:rPr>
          <w:snapToGrid w:val="0"/>
        </w:rPr>
      </w:pPr>
    </w:p>
    <w:p w:rsidR="00337C09" w:rsidRDefault="00337C09" w:rsidP="000150A0">
      <w:pPr>
        <w:pStyle w:val="Calendar2"/>
        <w:rPr>
          <w:snapToGrid w:val="0"/>
        </w:rPr>
      </w:pPr>
      <w:bookmarkStart w:id="552" w:name="_Toc47238948"/>
      <w:r>
        <w:rPr>
          <w:snapToGrid w:val="0"/>
        </w:rPr>
        <w:lastRenderedPageBreak/>
        <w:t>Students for the degree of MSc only</w:t>
      </w:r>
      <w:bookmarkEnd w:id="552"/>
    </w:p>
    <w:p w:rsidR="00D2203C" w:rsidRDefault="00337C09" w:rsidP="00D2203C">
      <w:pPr>
        <w:pStyle w:val="Calendar1"/>
        <w:tabs>
          <w:tab w:val="right" w:pos="8364"/>
          <w:tab w:val="right" w:pos="9498"/>
        </w:tabs>
        <w:rPr>
          <w:snapToGrid w:val="0"/>
        </w:rPr>
      </w:pPr>
      <w:r>
        <w:rPr>
          <w:snapToGrid w:val="0"/>
        </w:rPr>
        <w:tab/>
      </w:r>
    </w:p>
    <w:p w:rsidR="00215FDE" w:rsidRPr="00215FDE" w:rsidRDefault="00215FDE" w:rsidP="00215FDE">
      <w:pPr>
        <w:pStyle w:val="Curriculum2"/>
        <w:rPr>
          <w:color w:val="000000" w:themeColor="text1"/>
        </w:rPr>
      </w:pPr>
      <w:r w:rsidRPr="00215FDE">
        <w:rPr>
          <w:color w:val="000000" w:themeColor="text1"/>
        </w:rPr>
        <w:t>AG 942</w:t>
      </w:r>
      <w:r w:rsidRPr="00215FDE">
        <w:rPr>
          <w:color w:val="000000" w:themeColor="text1"/>
        </w:rPr>
        <w:tab/>
        <w:t>Research Project 1</w:t>
      </w:r>
      <w:r w:rsidRPr="00215FDE">
        <w:rPr>
          <w:color w:val="000000" w:themeColor="text1"/>
        </w:rPr>
        <w:tab/>
        <w:t>5</w:t>
      </w:r>
      <w:r w:rsidRPr="00215FDE">
        <w:rPr>
          <w:color w:val="000000" w:themeColor="text1"/>
        </w:rPr>
        <w:tab/>
        <w:t>20</w:t>
      </w:r>
    </w:p>
    <w:p w:rsidR="00215FDE" w:rsidRPr="00215FDE" w:rsidRDefault="00215FDE" w:rsidP="00215FDE">
      <w:pPr>
        <w:pStyle w:val="Curriculum2"/>
        <w:rPr>
          <w:color w:val="000000" w:themeColor="text1"/>
        </w:rPr>
      </w:pPr>
      <w:r w:rsidRPr="00215FDE">
        <w:rPr>
          <w:color w:val="000000" w:themeColor="text1"/>
        </w:rPr>
        <w:t>AG 943</w:t>
      </w:r>
      <w:r w:rsidRPr="00215FDE">
        <w:rPr>
          <w:color w:val="000000" w:themeColor="text1"/>
        </w:rPr>
        <w:tab/>
      </w:r>
      <w:r w:rsidRPr="00215FDE">
        <w:rPr>
          <w:color w:val="000000" w:themeColor="text1"/>
          <w:szCs w:val="24"/>
        </w:rPr>
        <w:t>Research Project 2</w:t>
      </w:r>
      <w:r w:rsidRPr="00215FDE">
        <w:rPr>
          <w:color w:val="000000" w:themeColor="text1"/>
        </w:rPr>
        <w:tab/>
        <w:t>5</w:t>
      </w:r>
      <w:r w:rsidRPr="00215FDE">
        <w:rPr>
          <w:color w:val="000000" w:themeColor="text1"/>
        </w:rPr>
        <w:tab/>
        <w:t>20</w:t>
      </w:r>
    </w:p>
    <w:p w:rsidR="00215FDE" w:rsidRPr="00215FDE" w:rsidRDefault="00215FDE" w:rsidP="00215FDE">
      <w:pPr>
        <w:pStyle w:val="Curriculum2"/>
        <w:rPr>
          <w:color w:val="000000" w:themeColor="text1"/>
        </w:rPr>
      </w:pPr>
    </w:p>
    <w:p w:rsidR="00215FDE" w:rsidRDefault="00215FDE" w:rsidP="00215FDE">
      <w:pPr>
        <w:pStyle w:val="Default"/>
        <w:ind w:left="720" w:firstLine="720"/>
        <w:jc w:val="both"/>
        <w:rPr>
          <w:rFonts w:ascii="Arial" w:hAnsi="Arial" w:cs="Arial"/>
          <w:bCs/>
          <w:color w:val="000000" w:themeColor="text1"/>
        </w:rPr>
      </w:pPr>
      <w:r w:rsidRPr="00215FDE">
        <w:rPr>
          <w:rFonts w:ascii="Arial" w:hAnsi="Arial" w:cs="Arial"/>
          <w:bCs/>
          <w:color w:val="000000" w:themeColor="text1"/>
        </w:rPr>
        <w:t>OR [in exceptional circumstances and at the Course Director</w:t>
      </w:r>
      <w:r>
        <w:rPr>
          <w:rFonts w:ascii="Arial" w:hAnsi="Arial" w:cs="Arial"/>
          <w:bCs/>
          <w:color w:val="000000" w:themeColor="text1"/>
        </w:rPr>
        <w:t>’</w:t>
      </w:r>
      <w:r w:rsidRPr="00215FDE">
        <w:rPr>
          <w:rFonts w:ascii="Arial" w:hAnsi="Arial" w:cs="Arial"/>
          <w:bCs/>
          <w:color w:val="000000" w:themeColor="text1"/>
        </w:rPr>
        <w:t>s discretion]</w:t>
      </w:r>
    </w:p>
    <w:p w:rsidR="00215FDE" w:rsidRPr="00215FDE" w:rsidRDefault="00215FDE" w:rsidP="00215FDE">
      <w:pPr>
        <w:pStyle w:val="Default"/>
        <w:ind w:left="720" w:firstLine="720"/>
        <w:jc w:val="both"/>
        <w:rPr>
          <w:rFonts w:ascii="Arial" w:hAnsi="Arial" w:cs="Arial"/>
          <w:bCs/>
          <w:color w:val="000000" w:themeColor="text1"/>
        </w:rPr>
      </w:pPr>
    </w:p>
    <w:p w:rsidR="00215FDE" w:rsidRPr="00215FDE" w:rsidRDefault="00215FDE" w:rsidP="00215FDE">
      <w:pPr>
        <w:pStyle w:val="Curriculum2"/>
        <w:rPr>
          <w:color w:val="000000" w:themeColor="text1"/>
        </w:rPr>
      </w:pPr>
      <w:r w:rsidRPr="00215FDE">
        <w:rPr>
          <w:color w:val="000000" w:themeColor="text1"/>
        </w:rPr>
        <w:t>AG 913</w:t>
      </w:r>
      <w:r w:rsidRPr="00215FDE">
        <w:rPr>
          <w:color w:val="000000" w:themeColor="text1"/>
        </w:rPr>
        <w:tab/>
      </w:r>
      <w:r w:rsidRPr="00215FDE">
        <w:rPr>
          <w:color w:val="000000" w:themeColor="text1"/>
          <w:szCs w:val="24"/>
        </w:rPr>
        <w:t>Dissertation</w:t>
      </w:r>
      <w:r w:rsidRPr="00215FDE">
        <w:rPr>
          <w:color w:val="000000" w:themeColor="text1"/>
        </w:rPr>
        <w:tab/>
        <w:t>5</w:t>
      </w:r>
      <w:r w:rsidRPr="00215FDE">
        <w:rPr>
          <w:color w:val="000000" w:themeColor="text1"/>
        </w:rPr>
        <w:tab/>
        <w:t>40</w:t>
      </w:r>
    </w:p>
    <w:p w:rsidR="00215FDE" w:rsidRPr="00215FDE" w:rsidRDefault="00215FDE" w:rsidP="00215FDE">
      <w:pPr>
        <w:pStyle w:val="Curriculum2"/>
        <w:tabs>
          <w:tab w:val="clear" w:pos="8352"/>
          <w:tab w:val="clear" w:pos="9504"/>
          <w:tab w:val="right" w:pos="8364"/>
          <w:tab w:val="right" w:pos="9498"/>
        </w:tabs>
        <w:rPr>
          <w:snapToGrid w:val="0"/>
          <w:color w:val="000000" w:themeColor="text1"/>
        </w:rPr>
      </w:pPr>
    </w:p>
    <w:p w:rsidR="00FA46A1" w:rsidRPr="00215FDE" w:rsidRDefault="00FA46A1" w:rsidP="00091856">
      <w:pPr>
        <w:pStyle w:val="Curriculum2"/>
        <w:tabs>
          <w:tab w:val="clear" w:pos="8352"/>
          <w:tab w:val="clear" w:pos="9504"/>
          <w:tab w:val="right" w:pos="8364"/>
          <w:tab w:val="right" w:pos="9498"/>
        </w:tabs>
        <w:rPr>
          <w:snapToGrid w:val="0"/>
        </w:rPr>
      </w:pPr>
    </w:p>
    <w:p w:rsidR="008C7350" w:rsidRDefault="008C7350" w:rsidP="00091856">
      <w:pPr>
        <w:pStyle w:val="Curriculum2"/>
        <w:tabs>
          <w:tab w:val="clear" w:pos="8352"/>
          <w:tab w:val="clear" w:pos="9504"/>
          <w:tab w:val="right" w:pos="8364"/>
          <w:tab w:val="right" w:pos="9498"/>
        </w:tabs>
        <w:rPr>
          <w:snapToGrid w:val="0"/>
        </w:rPr>
      </w:pPr>
    </w:p>
    <w:p w:rsidR="00D2203C" w:rsidRDefault="00D2203C" w:rsidP="008C7350">
      <w:pPr>
        <w:pStyle w:val="Curriculum2"/>
        <w:tabs>
          <w:tab w:val="clear" w:pos="8352"/>
          <w:tab w:val="clear" w:pos="9504"/>
          <w:tab w:val="right" w:pos="8364"/>
          <w:tab w:val="right" w:pos="9498"/>
        </w:tabs>
        <w:rPr>
          <w:rFonts w:cs="Arial"/>
          <w:snapToGrid w:val="0"/>
          <w:szCs w:val="24"/>
        </w:rPr>
      </w:pPr>
      <w:r>
        <w:rPr>
          <w:rFonts w:cs="Arial"/>
          <w:snapToGrid w:val="0"/>
          <w:szCs w:val="24"/>
        </w:rPr>
        <w:t>Optional Classes</w:t>
      </w:r>
    </w:p>
    <w:p w:rsidR="008C7350" w:rsidRPr="001A2FE1" w:rsidRDefault="008C7350" w:rsidP="008C7350">
      <w:pPr>
        <w:pStyle w:val="Curriculum2"/>
        <w:tabs>
          <w:tab w:val="clear" w:pos="8352"/>
          <w:tab w:val="clear" w:pos="9504"/>
          <w:tab w:val="right" w:pos="8364"/>
          <w:tab w:val="right" w:pos="9498"/>
        </w:tabs>
        <w:rPr>
          <w:rFonts w:cs="Arial"/>
          <w:snapToGrid w:val="0"/>
          <w:szCs w:val="24"/>
        </w:rPr>
      </w:pPr>
      <w:r w:rsidRPr="001A2FE1">
        <w:rPr>
          <w:rFonts w:cs="Arial"/>
          <w:snapToGrid w:val="0"/>
          <w:szCs w:val="24"/>
        </w:rPr>
        <w:tab/>
      </w:r>
    </w:p>
    <w:p w:rsidR="008C7350" w:rsidRDefault="00D2203C" w:rsidP="008C7350">
      <w:pPr>
        <w:pStyle w:val="Curriculum2"/>
        <w:tabs>
          <w:tab w:val="clear" w:pos="8352"/>
          <w:tab w:val="clear" w:pos="9504"/>
          <w:tab w:val="right" w:pos="8364"/>
          <w:tab w:val="right" w:pos="9498"/>
        </w:tabs>
        <w:rPr>
          <w:rFonts w:cs="Arial"/>
          <w:szCs w:val="24"/>
        </w:rPr>
      </w:pPr>
      <w:r>
        <w:rPr>
          <w:rFonts w:cs="Arial"/>
          <w:szCs w:val="24"/>
        </w:rPr>
        <w:t>10 credits chosen from</w:t>
      </w:r>
    </w:p>
    <w:p w:rsidR="00D2203C" w:rsidRPr="001A2FE1" w:rsidRDefault="00D2203C" w:rsidP="008C7350">
      <w:pPr>
        <w:pStyle w:val="Curriculum2"/>
        <w:tabs>
          <w:tab w:val="clear" w:pos="8352"/>
          <w:tab w:val="clear" w:pos="9504"/>
          <w:tab w:val="right" w:pos="8364"/>
          <w:tab w:val="right" w:pos="9498"/>
        </w:tabs>
        <w:rPr>
          <w:rFonts w:cs="Arial"/>
          <w:szCs w:val="24"/>
        </w:rPr>
      </w:pPr>
    </w:p>
    <w:p w:rsidR="008C7350" w:rsidRDefault="008C7350" w:rsidP="008C7350">
      <w:pPr>
        <w:pStyle w:val="Curriculum2"/>
        <w:tabs>
          <w:tab w:val="clear" w:pos="8352"/>
          <w:tab w:val="clear" w:pos="9504"/>
          <w:tab w:val="right" w:pos="8364"/>
          <w:tab w:val="right" w:pos="9498"/>
        </w:tabs>
        <w:rPr>
          <w:rFonts w:cs="Arial"/>
          <w:snapToGrid w:val="0"/>
          <w:szCs w:val="24"/>
        </w:rPr>
      </w:pPr>
      <w:r w:rsidRPr="008968BA">
        <w:rPr>
          <w:bCs/>
        </w:rPr>
        <w:t>AG918</w:t>
      </w:r>
      <w:r w:rsidRPr="001A2FE1">
        <w:rPr>
          <w:rFonts w:cs="Arial"/>
          <w:snapToGrid w:val="0"/>
          <w:szCs w:val="24"/>
        </w:rPr>
        <w:tab/>
        <w:t>Security Analysis</w:t>
      </w:r>
      <w:r w:rsidRPr="001A2FE1">
        <w:rPr>
          <w:rFonts w:cs="Arial"/>
          <w:snapToGrid w:val="0"/>
          <w:szCs w:val="24"/>
        </w:rPr>
        <w:tab/>
        <w:t>5</w:t>
      </w:r>
      <w:r w:rsidRPr="001A2FE1">
        <w:rPr>
          <w:rFonts w:cs="Arial"/>
          <w:snapToGrid w:val="0"/>
          <w:szCs w:val="24"/>
        </w:rPr>
        <w:tab/>
        <w:t>10</w:t>
      </w:r>
    </w:p>
    <w:p w:rsidR="00B06D30" w:rsidRPr="001A2FE1" w:rsidRDefault="00B06D30" w:rsidP="00B06D30">
      <w:pPr>
        <w:pStyle w:val="Curriculum2"/>
        <w:tabs>
          <w:tab w:val="clear" w:pos="8352"/>
          <w:tab w:val="clear" w:pos="9504"/>
          <w:tab w:val="right" w:pos="8364"/>
          <w:tab w:val="right" w:pos="9498"/>
        </w:tabs>
        <w:rPr>
          <w:rFonts w:cs="Arial"/>
          <w:snapToGrid w:val="0"/>
          <w:szCs w:val="24"/>
        </w:rPr>
      </w:pPr>
      <w:r w:rsidRPr="008968BA">
        <w:rPr>
          <w:bCs/>
        </w:rPr>
        <w:t>AG921</w:t>
      </w:r>
      <w:r w:rsidRPr="001A2FE1">
        <w:rPr>
          <w:rFonts w:cs="Arial"/>
          <w:snapToGrid w:val="0"/>
          <w:szCs w:val="24"/>
        </w:rPr>
        <w:tab/>
        <w:t>International Accounting</w:t>
      </w:r>
      <w:r w:rsidRPr="001A2FE1">
        <w:rPr>
          <w:rFonts w:cs="Arial"/>
          <w:snapToGrid w:val="0"/>
          <w:szCs w:val="24"/>
        </w:rPr>
        <w:tab/>
        <w:t>5</w:t>
      </w:r>
      <w:r w:rsidRPr="001A2FE1">
        <w:rPr>
          <w:rFonts w:cs="Arial"/>
          <w:snapToGrid w:val="0"/>
          <w:szCs w:val="24"/>
        </w:rPr>
        <w:tab/>
        <w:t>10</w:t>
      </w:r>
    </w:p>
    <w:p w:rsidR="008C7350" w:rsidRDefault="008C7350" w:rsidP="008C7350">
      <w:pPr>
        <w:pStyle w:val="Curriculum2"/>
        <w:tabs>
          <w:tab w:val="clear" w:pos="8352"/>
          <w:tab w:val="clear" w:pos="9504"/>
          <w:tab w:val="right" w:pos="8364"/>
          <w:tab w:val="right" w:pos="9498"/>
        </w:tabs>
        <w:rPr>
          <w:rFonts w:cs="Arial"/>
          <w:snapToGrid w:val="0"/>
          <w:szCs w:val="24"/>
        </w:rPr>
      </w:pPr>
      <w:r w:rsidRPr="008968BA">
        <w:rPr>
          <w:bCs/>
        </w:rPr>
        <w:t>AG923</w:t>
      </w:r>
      <w:r w:rsidRPr="001A2FE1">
        <w:rPr>
          <w:rFonts w:cs="Arial"/>
          <w:snapToGrid w:val="0"/>
          <w:szCs w:val="24"/>
        </w:rPr>
        <w:tab/>
        <w:t>Empirical Methods in Finance</w:t>
      </w:r>
      <w:r w:rsidRPr="001A2FE1">
        <w:rPr>
          <w:rFonts w:cs="Arial"/>
          <w:snapToGrid w:val="0"/>
          <w:szCs w:val="24"/>
        </w:rPr>
        <w:tab/>
        <w:t>5</w:t>
      </w:r>
      <w:r w:rsidRPr="001A2FE1">
        <w:rPr>
          <w:rFonts w:cs="Arial"/>
          <w:snapToGrid w:val="0"/>
          <w:szCs w:val="24"/>
        </w:rPr>
        <w:tab/>
        <w:t>10</w:t>
      </w:r>
    </w:p>
    <w:p w:rsidR="00B06D30" w:rsidRDefault="00B06D30" w:rsidP="00B06D30">
      <w:pPr>
        <w:pStyle w:val="Curriculum2"/>
        <w:tabs>
          <w:tab w:val="clear" w:pos="8352"/>
          <w:tab w:val="clear" w:pos="9504"/>
          <w:tab w:val="right" w:pos="8364"/>
          <w:tab w:val="right" w:pos="9498"/>
        </w:tabs>
        <w:rPr>
          <w:rFonts w:cs="Arial"/>
          <w:snapToGrid w:val="0"/>
          <w:szCs w:val="24"/>
        </w:rPr>
      </w:pPr>
      <w:r w:rsidRPr="008968BA">
        <w:rPr>
          <w:bCs/>
        </w:rPr>
        <w:t>AG924</w:t>
      </w:r>
      <w:r w:rsidRPr="001A2FE1">
        <w:rPr>
          <w:rFonts w:cs="Arial"/>
          <w:snapToGrid w:val="0"/>
          <w:szCs w:val="24"/>
        </w:rPr>
        <w:tab/>
        <w:t>Portfolio Theory and Management</w:t>
      </w:r>
      <w:r w:rsidRPr="001A2FE1">
        <w:rPr>
          <w:rFonts w:cs="Arial"/>
          <w:snapToGrid w:val="0"/>
          <w:szCs w:val="24"/>
        </w:rPr>
        <w:tab/>
        <w:t>5</w:t>
      </w:r>
      <w:r w:rsidRPr="001A2FE1">
        <w:rPr>
          <w:rFonts w:cs="Arial"/>
          <w:snapToGrid w:val="0"/>
          <w:szCs w:val="24"/>
        </w:rPr>
        <w:tab/>
        <w:t>10</w:t>
      </w:r>
    </w:p>
    <w:p w:rsidR="00215FDE" w:rsidRPr="00215FDE" w:rsidRDefault="00215FDE" w:rsidP="00215FDE">
      <w:pPr>
        <w:pStyle w:val="Curriculum2"/>
        <w:tabs>
          <w:tab w:val="clear" w:pos="8352"/>
          <w:tab w:val="clear" w:pos="9504"/>
          <w:tab w:val="right" w:pos="8364"/>
          <w:tab w:val="right" w:pos="9498"/>
        </w:tabs>
        <w:rPr>
          <w:color w:val="000000" w:themeColor="text1"/>
          <w:szCs w:val="24"/>
        </w:rPr>
      </w:pPr>
      <w:r w:rsidRPr="00215FDE">
        <w:rPr>
          <w:color w:val="000000" w:themeColor="text1"/>
          <w:szCs w:val="24"/>
        </w:rPr>
        <w:t xml:space="preserve">MS 988 </w:t>
      </w:r>
      <w:r w:rsidRPr="00215FDE">
        <w:rPr>
          <w:color w:val="000000" w:themeColor="text1"/>
          <w:szCs w:val="24"/>
        </w:rPr>
        <w:tab/>
        <w:t>Financial Modelling for Excel</w:t>
      </w:r>
      <w:r w:rsidRPr="00215FDE">
        <w:rPr>
          <w:color w:val="000000" w:themeColor="text1"/>
          <w:szCs w:val="24"/>
        </w:rPr>
        <w:tab/>
        <w:t>5</w:t>
      </w:r>
      <w:r w:rsidRPr="00215FDE">
        <w:rPr>
          <w:color w:val="000000" w:themeColor="text1"/>
          <w:szCs w:val="24"/>
        </w:rPr>
        <w:tab/>
        <w:t>10</w:t>
      </w:r>
    </w:p>
    <w:p w:rsidR="00215FDE" w:rsidRDefault="00215FDE" w:rsidP="00B06D30">
      <w:pPr>
        <w:pStyle w:val="Curriculum2"/>
        <w:tabs>
          <w:tab w:val="clear" w:pos="8352"/>
          <w:tab w:val="clear" w:pos="9504"/>
          <w:tab w:val="right" w:pos="8364"/>
          <w:tab w:val="right" w:pos="9498"/>
        </w:tabs>
        <w:rPr>
          <w:rFonts w:cs="Arial"/>
          <w:snapToGrid w:val="0"/>
          <w:szCs w:val="24"/>
        </w:rPr>
      </w:pPr>
    </w:p>
    <w:p w:rsidR="00FA46A1" w:rsidRDefault="00FA46A1" w:rsidP="008C7350">
      <w:pPr>
        <w:pStyle w:val="Curriculum2"/>
        <w:rPr>
          <w:rFonts w:cs="Arial"/>
          <w:snapToGrid w:val="0"/>
          <w:szCs w:val="24"/>
        </w:rPr>
      </w:pPr>
    </w:p>
    <w:p w:rsidR="008C7350" w:rsidRPr="001A2FE1" w:rsidRDefault="008C7350" w:rsidP="008C7350">
      <w:pPr>
        <w:pStyle w:val="Curriculum2"/>
        <w:rPr>
          <w:rFonts w:cs="Arial"/>
          <w:snapToGrid w:val="0"/>
          <w:szCs w:val="24"/>
        </w:rPr>
      </w:pPr>
      <w:r w:rsidRPr="00004025">
        <w:rPr>
          <w:rFonts w:cs="Arial"/>
          <w:snapToGrid w:val="0"/>
          <w:szCs w:val="24"/>
        </w:rPr>
        <w:t>Such other classes as may be approved by the Course Director.</w:t>
      </w:r>
    </w:p>
    <w:p w:rsidR="00337C09" w:rsidRDefault="00337C09" w:rsidP="008C7350">
      <w:pPr>
        <w:pStyle w:val="Calendar1"/>
        <w:tabs>
          <w:tab w:val="right" w:pos="8364"/>
          <w:tab w:val="right" w:pos="9498"/>
        </w:tabs>
        <w:ind w:left="0" w:firstLine="0"/>
        <w:rPr>
          <w:snapToGrid w:val="0"/>
        </w:rPr>
      </w:pPr>
    </w:p>
    <w:p w:rsidR="00337C09" w:rsidRDefault="00337C09" w:rsidP="00091856">
      <w:pPr>
        <w:pStyle w:val="CalendarHeader2"/>
        <w:tabs>
          <w:tab w:val="right" w:pos="8364"/>
          <w:tab w:val="right" w:pos="9498"/>
        </w:tabs>
        <w:rPr>
          <w:snapToGrid w:val="0"/>
        </w:rPr>
      </w:pPr>
      <w:bookmarkStart w:id="553" w:name="_Toc47238949"/>
      <w:r>
        <w:rPr>
          <w:snapToGrid w:val="0"/>
        </w:rPr>
        <w:t>Examination, Progress and Final Assessment</w:t>
      </w:r>
      <w:bookmarkEnd w:id="553"/>
    </w:p>
    <w:p w:rsidR="00337C09" w:rsidRDefault="00BA118B" w:rsidP="00091856">
      <w:pPr>
        <w:pStyle w:val="Calendar1"/>
        <w:tabs>
          <w:tab w:val="right" w:pos="8364"/>
          <w:tab w:val="right" w:pos="9498"/>
        </w:tabs>
        <w:rPr>
          <w:snapToGrid w:val="0"/>
        </w:rPr>
      </w:pPr>
      <w:r>
        <w:rPr>
          <w:snapToGrid w:val="0"/>
        </w:rPr>
        <w:t>19.81</w:t>
      </w:r>
      <w:r w:rsidR="00337C09">
        <w:rPr>
          <w:snapToGrid w:val="0"/>
        </w:rPr>
        <w:t xml:space="preserve">.24 </w:t>
      </w:r>
      <w:r w:rsidR="00337C09">
        <w:rPr>
          <w:snapToGrid w:val="0"/>
        </w:rPr>
        <w:tab/>
      </w:r>
      <w:r w:rsidR="00762AB6">
        <w:t>Regulations 19.1.25 – 19.1.33 shall apply.</w:t>
      </w:r>
    </w:p>
    <w:p w:rsidR="00337C09" w:rsidRDefault="00BA118B" w:rsidP="00091856">
      <w:pPr>
        <w:pStyle w:val="Calendar1"/>
        <w:tabs>
          <w:tab w:val="right" w:pos="8364"/>
          <w:tab w:val="right" w:pos="9498"/>
        </w:tabs>
        <w:rPr>
          <w:snapToGrid w:val="0"/>
        </w:rPr>
      </w:pPr>
      <w:r>
        <w:rPr>
          <w:snapToGrid w:val="0"/>
        </w:rPr>
        <w:t>19.81</w:t>
      </w:r>
      <w:r w:rsidR="005738D5">
        <w:rPr>
          <w:snapToGrid w:val="0"/>
        </w:rPr>
        <w:t>.25</w:t>
      </w:r>
      <w:r w:rsidR="00337C09">
        <w:rPr>
          <w:snapToGrid w:val="0"/>
        </w:rPr>
        <w:tab/>
        <w:t>The final assessment will be based on performance i</w:t>
      </w:r>
      <w:r w:rsidR="001E6E6C">
        <w:rPr>
          <w:snapToGrid w:val="0"/>
        </w:rPr>
        <w:t xml:space="preserve">n the examinations, coursework and </w:t>
      </w:r>
      <w:r w:rsidR="00337C09">
        <w:rPr>
          <w:snapToGrid w:val="0"/>
        </w:rPr>
        <w:t>the dissertation or research projects where undertaken.</w:t>
      </w:r>
    </w:p>
    <w:p w:rsidR="00337C09" w:rsidRDefault="00337C09" w:rsidP="00091856">
      <w:pPr>
        <w:pStyle w:val="Calendar1"/>
        <w:tabs>
          <w:tab w:val="right" w:pos="8364"/>
          <w:tab w:val="right" w:pos="9498"/>
        </w:tabs>
        <w:rPr>
          <w:snapToGrid w:val="0"/>
        </w:rPr>
      </w:pPr>
    </w:p>
    <w:p w:rsidR="00337C09" w:rsidRDefault="00337C09" w:rsidP="00091856">
      <w:pPr>
        <w:pStyle w:val="CalendarHeader2"/>
        <w:tabs>
          <w:tab w:val="right" w:pos="8364"/>
          <w:tab w:val="right" w:pos="9498"/>
        </w:tabs>
        <w:rPr>
          <w:snapToGrid w:val="0"/>
        </w:rPr>
      </w:pPr>
      <w:bookmarkStart w:id="554" w:name="_Toc47238950"/>
      <w:r>
        <w:rPr>
          <w:snapToGrid w:val="0"/>
        </w:rPr>
        <w:t>Award</w:t>
      </w:r>
      <w:bookmarkEnd w:id="554"/>
    </w:p>
    <w:p w:rsidR="00215FDE" w:rsidRPr="00215FDE" w:rsidRDefault="00BA118B" w:rsidP="00215FDE">
      <w:pPr>
        <w:pStyle w:val="Calendar1"/>
        <w:tabs>
          <w:tab w:val="right" w:pos="8364"/>
          <w:tab w:val="right" w:pos="9498"/>
        </w:tabs>
        <w:rPr>
          <w:color w:val="000000" w:themeColor="text1"/>
        </w:rPr>
      </w:pPr>
      <w:r>
        <w:rPr>
          <w:snapToGrid w:val="0"/>
        </w:rPr>
        <w:t>19.81</w:t>
      </w:r>
      <w:r w:rsidR="005738D5">
        <w:rPr>
          <w:snapToGrid w:val="0"/>
        </w:rPr>
        <w:t>.26</w:t>
      </w:r>
      <w:r w:rsidR="00337C09">
        <w:rPr>
          <w:snapToGrid w:val="0"/>
        </w:rPr>
        <w:t xml:space="preserve"> </w:t>
      </w:r>
      <w:r w:rsidR="00337C09">
        <w:rPr>
          <w:snapToGrid w:val="0"/>
        </w:rPr>
        <w:tab/>
      </w:r>
      <w:r w:rsidR="00337C09">
        <w:rPr>
          <w:b/>
          <w:snapToGrid w:val="0"/>
        </w:rPr>
        <w:t>Degree of MS</w:t>
      </w:r>
      <w:r w:rsidR="00337C09">
        <w:rPr>
          <w:snapToGrid w:val="0"/>
        </w:rPr>
        <w:t xml:space="preserve">c: In order to qualify for the award of the degree of the MSc in International </w:t>
      </w:r>
      <w:r w:rsidR="006675A5">
        <w:rPr>
          <w:snapToGrid w:val="0"/>
        </w:rPr>
        <w:t>Accounting and Finance</w:t>
      </w:r>
      <w:r w:rsidR="00337C09">
        <w:rPr>
          <w:snapToGrid w:val="0"/>
        </w:rPr>
        <w:t>, a candidate must have performed to the satisfaction of the Board</w:t>
      </w:r>
      <w:r w:rsidR="008C7350">
        <w:rPr>
          <w:snapToGrid w:val="0"/>
        </w:rPr>
        <w:t xml:space="preserve"> of Examiners and must </w:t>
      </w:r>
      <w:r w:rsidR="00337C09">
        <w:rPr>
          <w:snapToGrid w:val="0"/>
        </w:rPr>
        <w:t>have accumulated no fewer than 180 credits</w:t>
      </w:r>
      <w:r w:rsidR="008C7350">
        <w:rPr>
          <w:snapToGrid w:val="0"/>
        </w:rPr>
        <w:t>, of which 4</w:t>
      </w:r>
      <w:r w:rsidR="00337C09">
        <w:rPr>
          <w:snapToGrid w:val="0"/>
        </w:rPr>
        <w:t xml:space="preserve">0 must have been awarded in respect of </w:t>
      </w:r>
      <w:r w:rsidR="00215FDE" w:rsidRPr="00215FDE">
        <w:rPr>
          <w:color w:val="000000" w:themeColor="text1"/>
        </w:rPr>
        <w:t>the research projects AG942 &amp; AG94</w:t>
      </w:r>
      <w:r w:rsidR="00215FDE">
        <w:rPr>
          <w:color w:val="000000" w:themeColor="text1"/>
        </w:rPr>
        <w:t>3</w:t>
      </w:r>
      <w:r w:rsidR="006B1DBA">
        <w:rPr>
          <w:color w:val="000000" w:themeColor="text1"/>
        </w:rPr>
        <w:t xml:space="preserve"> or in excep</w:t>
      </w:r>
      <w:r w:rsidR="00215FDE" w:rsidRPr="00215FDE">
        <w:rPr>
          <w:color w:val="000000" w:themeColor="text1"/>
        </w:rPr>
        <w:t xml:space="preserve">tional </w:t>
      </w:r>
      <w:r w:rsidR="00215FDE">
        <w:rPr>
          <w:color w:val="000000" w:themeColor="text1"/>
        </w:rPr>
        <w:t>circumstances the dissertation AG913</w:t>
      </w:r>
      <w:r w:rsidR="00215FDE" w:rsidRPr="00215FDE">
        <w:rPr>
          <w:color w:val="000000" w:themeColor="text1"/>
        </w:rPr>
        <w:t>.</w:t>
      </w:r>
    </w:p>
    <w:p w:rsidR="00337C09" w:rsidRDefault="00BA118B" w:rsidP="00091856">
      <w:pPr>
        <w:pStyle w:val="Calendar1"/>
        <w:tabs>
          <w:tab w:val="right" w:pos="8364"/>
          <w:tab w:val="right" w:pos="9498"/>
        </w:tabs>
        <w:rPr>
          <w:snapToGrid w:val="0"/>
        </w:rPr>
      </w:pPr>
      <w:r>
        <w:rPr>
          <w:snapToGrid w:val="0"/>
        </w:rPr>
        <w:t>19.81</w:t>
      </w:r>
      <w:r w:rsidR="005738D5">
        <w:rPr>
          <w:snapToGrid w:val="0"/>
        </w:rPr>
        <w:t>.27</w:t>
      </w:r>
      <w:r w:rsidR="00337C09">
        <w:rPr>
          <w:snapToGrid w:val="0"/>
        </w:rPr>
        <w:t xml:space="preserve"> </w:t>
      </w:r>
      <w:r w:rsidR="00337C09">
        <w:rPr>
          <w:snapToGrid w:val="0"/>
        </w:rPr>
        <w:tab/>
      </w:r>
      <w:r w:rsidR="00337C09">
        <w:rPr>
          <w:b/>
          <w:snapToGrid w:val="0"/>
        </w:rPr>
        <w:t>Postgraduate Diplom</w:t>
      </w:r>
      <w:r w:rsidR="00337C09">
        <w:rPr>
          <w:snapToGrid w:val="0"/>
        </w:rPr>
        <w:t xml:space="preserve">a: In order to qualify for the award of the Postgraduate Diploma in International </w:t>
      </w:r>
      <w:r w:rsidR="006675A5">
        <w:rPr>
          <w:snapToGrid w:val="0"/>
        </w:rPr>
        <w:t>Accounting and Finance</w:t>
      </w:r>
      <w:r w:rsidR="008C7350">
        <w:rPr>
          <w:snapToGrid w:val="0"/>
        </w:rPr>
        <w:t>, a candidate must</w:t>
      </w:r>
      <w:r w:rsidR="00337C09">
        <w:rPr>
          <w:snapToGrid w:val="0"/>
        </w:rPr>
        <w:t xml:space="preserve"> have ac</w:t>
      </w:r>
      <w:r w:rsidR="00FB6A84">
        <w:rPr>
          <w:snapToGrid w:val="0"/>
        </w:rPr>
        <w:t>cumulated no fewer than 120</w:t>
      </w:r>
      <w:r w:rsidR="00337C09">
        <w:rPr>
          <w:snapToGrid w:val="0"/>
        </w:rPr>
        <w:t xml:space="preserve"> credits </w:t>
      </w:r>
      <w:r w:rsidR="002933AB">
        <w:rPr>
          <w:snapToGrid w:val="0"/>
        </w:rPr>
        <w:t xml:space="preserve">from </w:t>
      </w:r>
      <w:r w:rsidR="00337C09">
        <w:rPr>
          <w:snapToGrid w:val="0"/>
        </w:rPr>
        <w:t>the course.</w:t>
      </w:r>
    </w:p>
    <w:p w:rsidR="002933AB" w:rsidRDefault="00045B31" w:rsidP="002933AB">
      <w:pPr>
        <w:pStyle w:val="Calendar1"/>
      </w:pPr>
      <w:r>
        <w:rPr>
          <w:snapToGrid w:val="0"/>
        </w:rPr>
        <w:t>19.81.28</w:t>
      </w:r>
      <w:r>
        <w:rPr>
          <w:snapToGrid w:val="0"/>
        </w:rPr>
        <w:tab/>
      </w:r>
      <w:r w:rsidRPr="00045B31">
        <w:rPr>
          <w:rFonts w:cs="Arial"/>
          <w:b/>
        </w:rPr>
        <w:t>Postgraduate Certificate</w:t>
      </w:r>
      <w:r w:rsidRPr="00045B31">
        <w:rPr>
          <w:rFonts w:cs="Arial"/>
        </w:rPr>
        <w:t xml:space="preserve">: In order to qualify for the award of the Postgraduate Certificate in </w:t>
      </w:r>
      <w:r w:rsidRPr="00045B31">
        <w:rPr>
          <w:snapToGrid w:val="0"/>
        </w:rPr>
        <w:t>International Accounting and Finance</w:t>
      </w:r>
      <w:r w:rsidRPr="00045B31">
        <w:rPr>
          <w:rFonts w:cs="Arial"/>
        </w:rPr>
        <w:t>, a candidate must have accumulated no fewer than 60 credits from the taught classes of the course.</w:t>
      </w:r>
    </w:p>
    <w:p w:rsidR="00756E57" w:rsidRPr="002933AB" w:rsidRDefault="00045B31" w:rsidP="002933AB">
      <w:pPr>
        <w:pStyle w:val="Calendar1"/>
      </w:pPr>
      <w:r>
        <w:rPr>
          <w:snapToGrid w:val="0"/>
        </w:rPr>
        <w:t>19.81.29</w:t>
      </w:r>
    </w:p>
    <w:p w:rsidR="007434A5" w:rsidRDefault="007434A5" w:rsidP="00091856">
      <w:pPr>
        <w:pStyle w:val="Calendar1"/>
        <w:tabs>
          <w:tab w:val="right" w:pos="8364"/>
          <w:tab w:val="right" w:pos="9498"/>
        </w:tabs>
        <w:rPr>
          <w:snapToGrid w:val="0"/>
        </w:rPr>
      </w:pPr>
      <w:r>
        <w:rPr>
          <w:snapToGrid w:val="0"/>
        </w:rPr>
        <w:t xml:space="preserve">to 19.81.30 </w:t>
      </w:r>
      <w:r>
        <w:rPr>
          <w:snapToGrid w:val="0"/>
        </w:rPr>
        <w:tab/>
        <w:t>(Numbers not used)</w:t>
      </w:r>
    </w:p>
    <w:p w:rsidR="007A08E8" w:rsidRDefault="007A08E8" w:rsidP="00091856">
      <w:pPr>
        <w:pStyle w:val="Calendar1"/>
        <w:tabs>
          <w:tab w:val="right" w:pos="8364"/>
          <w:tab w:val="right" w:pos="9498"/>
        </w:tabs>
        <w:rPr>
          <w:snapToGrid w:val="0"/>
        </w:rPr>
      </w:pPr>
    </w:p>
    <w:p w:rsidR="007434A5" w:rsidRDefault="007434A5" w:rsidP="00091856">
      <w:pPr>
        <w:pStyle w:val="Calendar1"/>
        <w:tabs>
          <w:tab w:val="right" w:pos="8364"/>
          <w:tab w:val="right" w:pos="9498"/>
        </w:tabs>
        <w:rPr>
          <w:snapToGrid w:val="0"/>
        </w:rPr>
      </w:pPr>
    </w:p>
    <w:p w:rsidR="00911B38" w:rsidRDefault="007434A5" w:rsidP="00E274E9">
      <w:pPr>
        <w:pStyle w:val="CalendarHeader1"/>
      </w:pPr>
      <w:r>
        <w:tab/>
      </w:r>
    </w:p>
    <w:p w:rsidR="00D2203C" w:rsidRDefault="00911B38" w:rsidP="00D2203C">
      <w:pPr>
        <w:pStyle w:val="CalendarHeader1"/>
        <w:ind w:firstLine="0"/>
        <w:rPr>
          <w:sz w:val="32"/>
          <w:szCs w:val="32"/>
        </w:rPr>
      </w:pPr>
      <w:r>
        <w:br w:type="page"/>
      </w:r>
      <w:r w:rsidR="00D2203C" w:rsidRPr="00D2203C">
        <w:rPr>
          <w:sz w:val="32"/>
          <w:szCs w:val="32"/>
        </w:rPr>
        <w:lastRenderedPageBreak/>
        <w:t>STRATHCLYDE BUSINESS SCHOOL</w:t>
      </w:r>
    </w:p>
    <w:p w:rsidR="00D2203C" w:rsidRDefault="00D2203C" w:rsidP="00D2203C">
      <w:pPr>
        <w:pStyle w:val="CalendarHeader1"/>
        <w:ind w:firstLine="0"/>
      </w:pPr>
      <w:r w:rsidRPr="00D2203C">
        <w:rPr>
          <w:szCs w:val="28"/>
        </w:rPr>
        <w:t>DEPARTMENT</w:t>
      </w:r>
      <w:r>
        <w:rPr>
          <w:snapToGrid w:val="0"/>
        </w:rPr>
        <w:t xml:space="preserve"> OF ACCOUNTING AND FINANCE</w:t>
      </w:r>
    </w:p>
    <w:p w:rsidR="007434A5" w:rsidRPr="005C6451" w:rsidRDefault="00D2203C" w:rsidP="00EE27CE">
      <w:pPr>
        <w:pStyle w:val="CalendarHeader1"/>
        <w:ind w:firstLine="0"/>
      </w:pPr>
      <w:r w:rsidRPr="005C6451">
        <w:t>INTERNATIONAL BANKING AND FINANCE</w:t>
      </w:r>
    </w:p>
    <w:p w:rsidR="007434A5" w:rsidRPr="005C6451" w:rsidRDefault="007434A5" w:rsidP="0018677C">
      <w:pPr>
        <w:pStyle w:val="p3toc3"/>
      </w:pPr>
      <w:bookmarkStart w:id="555" w:name="_Toc205626870"/>
      <w:bookmarkStart w:id="556" w:name="_Toc342918622"/>
      <w:r w:rsidRPr="005C6451">
        <w:t>MSc in International Banking and Finance</w:t>
      </w:r>
      <w:bookmarkEnd w:id="555"/>
      <w:bookmarkEnd w:id="556"/>
      <w:r>
        <w:fldChar w:fldCharType="begin"/>
      </w:r>
      <w:r>
        <w:instrText xml:space="preserve"> XE "</w:instrText>
      </w:r>
      <w:r w:rsidRPr="007C14E6">
        <w:instrText>International Banking and Finance (MSc, PgDip)</w:instrText>
      </w:r>
      <w:r>
        <w:instrText xml:space="preserve">" </w:instrText>
      </w:r>
      <w:r>
        <w:fldChar w:fldCharType="end"/>
      </w:r>
    </w:p>
    <w:p w:rsidR="007434A5" w:rsidRDefault="007434A5" w:rsidP="007434A5">
      <w:pPr>
        <w:pStyle w:val="CalendarHeader2"/>
      </w:pPr>
      <w:r w:rsidRPr="005C6451">
        <w:t>Postgraduate Diploma in International Banking and Finance</w:t>
      </w:r>
    </w:p>
    <w:p w:rsidR="002933AB" w:rsidRPr="002933AB" w:rsidRDefault="002933AB" w:rsidP="002933AB">
      <w:pPr>
        <w:pStyle w:val="Default"/>
        <w:ind w:left="1440"/>
        <w:jc w:val="both"/>
        <w:rPr>
          <w:rFonts w:ascii="Arial" w:hAnsi="Arial" w:cs="Arial"/>
          <w:color w:val="auto"/>
        </w:rPr>
      </w:pPr>
      <w:r w:rsidRPr="002933AB">
        <w:rPr>
          <w:rFonts w:ascii="Arial" w:hAnsi="Arial" w:cs="Arial"/>
          <w:b/>
          <w:bCs/>
          <w:color w:val="auto"/>
        </w:rPr>
        <w:t xml:space="preserve">Postgraduate Certificate </w:t>
      </w:r>
      <w:r w:rsidRPr="002933AB">
        <w:rPr>
          <w:rFonts w:ascii="Arial" w:hAnsi="Arial"/>
          <w:b/>
          <w:color w:val="auto"/>
          <w:szCs w:val="20"/>
          <w:lang w:eastAsia="en-US"/>
        </w:rPr>
        <w:t>in International Banking and Finance</w:t>
      </w:r>
    </w:p>
    <w:p w:rsidR="002933AB" w:rsidRPr="005C6451" w:rsidRDefault="002933AB" w:rsidP="007434A5">
      <w:pPr>
        <w:pStyle w:val="CalendarHeader2"/>
      </w:pPr>
    </w:p>
    <w:p w:rsidR="007434A5" w:rsidRPr="005C6451" w:rsidRDefault="007434A5" w:rsidP="007434A5">
      <w:pPr>
        <w:pStyle w:val="Calendar2"/>
      </w:pPr>
      <w:r w:rsidRPr="005C6451">
        <w:tab/>
      </w:r>
    </w:p>
    <w:p w:rsidR="007434A5" w:rsidRPr="005C6451" w:rsidRDefault="007434A5" w:rsidP="007434A5">
      <w:pPr>
        <w:pStyle w:val="CalendarHeader2"/>
      </w:pPr>
      <w:r w:rsidRPr="005C6451">
        <w:t>Course Regulations</w:t>
      </w:r>
    </w:p>
    <w:p w:rsidR="007434A5" w:rsidRPr="005C6451" w:rsidRDefault="007434A5" w:rsidP="007434A5">
      <w:pPr>
        <w:pStyle w:val="Calendar2"/>
      </w:pPr>
      <w:r w:rsidRPr="005C6451">
        <w:t>[These regulations are to be read in conjunction with Regulation 19.1.]</w:t>
      </w:r>
    </w:p>
    <w:p w:rsidR="007434A5" w:rsidRPr="005C6451" w:rsidRDefault="007434A5" w:rsidP="007434A5">
      <w:pPr>
        <w:pStyle w:val="Calendar2"/>
      </w:pPr>
    </w:p>
    <w:p w:rsidR="007434A5" w:rsidRPr="005C6451" w:rsidRDefault="007434A5" w:rsidP="007434A5">
      <w:pPr>
        <w:pStyle w:val="CalendarHeader2"/>
      </w:pPr>
      <w:r w:rsidRPr="005C6451">
        <w:t>Admission</w:t>
      </w:r>
    </w:p>
    <w:p w:rsidR="007434A5" w:rsidRPr="005C6451" w:rsidRDefault="007434A5" w:rsidP="007434A5">
      <w:pPr>
        <w:pStyle w:val="Calendar1"/>
      </w:pPr>
      <w:r>
        <w:t>19.81.31</w:t>
      </w:r>
      <w:r w:rsidRPr="005C6451">
        <w:t xml:space="preserve"> </w:t>
      </w:r>
      <w:r w:rsidRPr="005C6451">
        <w:tab/>
        <w:t>Notwithstanding Regulations 19.1.1, applicants shall possess</w:t>
      </w:r>
    </w:p>
    <w:p w:rsidR="007434A5" w:rsidRPr="00701AEE" w:rsidRDefault="007434A5" w:rsidP="007434A5">
      <w:pPr>
        <w:tabs>
          <w:tab w:val="left" w:pos="1440"/>
          <w:tab w:val="left" w:pos="2280"/>
          <w:tab w:val="right" w:pos="8352"/>
          <w:tab w:val="right" w:pos="9503"/>
        </w:tabs>
        <w:autoSpaceDE w:val="0"/>
        <w:autoSpaceDN w:val="0"/>
        <w:adjustRightInd w:val="0"/>
        <w:rPr>
          <w:rFonts w:ascii="Arial" w:hAnsi="Arial" w:cs="Arial"/>
          <w:szCs w:val="24"/>
        </w:rPr>
      </w:pPr>
      <w:r w:rsidRPr="005C6451">
        <w:rPr>
          <w:rFonts w:ascii="Arial" w:hAnsi="Arial" w:cs="Arial"/>
          <w:sz w:val="22"/>
          <w:szCs w:val="22"/>
        </w:rPr>
        <w:tab/>
      </w:r>
      <w:r w:rsidRPr="00701AEE">
        <w:rPr>
          <w:rFonts w:ascii="Arial" w:hAnsi="Arial" w:cs="Arial"/>
          <w:szCs w:val="24"/>
        </w:rPr>
        <w:t xml:space="preserve">(i) </w:t>
      </w:r>
      <w:r w:rsidRPr="00701AEE">
        <w:rPr>
          <w:rFonts w:ascii="Arial" w:hAnsi="Arial" w:cs="Arial"/>
          <w:szCs w:val="24"/>
        </w:rPr>
        <w:tab/>
        <w:t xml:space="preserve">a first or second class Honours degree of a </w:t>
      </w:r>
      <w:smartTag w:uri="urn:schemas-microsoft-com:office:smarttags" w:element="place">
        <w:smartTag w:uri="urn:schemas-microsoft-com:office:smarttags" w:element="country-region">
          <w:r w:rsidRPr="00701AEE">
            <w:rPr>
              <w:rFonts w:ascii="Arial" w:hAnsi="Arial" w:cs="Arial"/>
              <w:szCs w:val="24"/>
            </w:rPr>
            <w:t>United Kingdom</w:t>
          </w:r>
        </w:smartTag>
      </w:smartTag>
    </w:p>
    <w:p w:rsidR="007434A5" w:rsidRPr="00701AEE" w:rsidRDefault="007434A5" w:rsidP="007434A5">
      <w:pPr>
        <w:tabs>
          <w:tab w:val="left" w:pos="1440"/>
          <w:tab w:val="left" w:pos="2280"/>
          <w:tab w:val="right" w:pos="8352"/>
          <w:tab w:val="right" w:pos="9503"/>
        </w:tabs>
        <w:autoSpaceDE w:val="0"/>
        <w:autoSpaceDN w:val="0"/>
        <w:adjustRightInd w:val="0"/>
        <w:rPr>
          <w:rFonts w:ascii="Arial" w:hAnsi="Arial" w:cs="Arial"/>
          <w:szCs w:val="24"/>
        </w:rPr>
      </w:pPr>
      <w:r w:rsidRPr="00701AEE">
        <w:rPr>
          <w:rFonts w:ascii="Arial" w:hAnsi="Arial" w:cs="Arial"/>
          <w:szCs w:val="24"/>
        </w:rPr>
        <w:tab/>
      </w:r>
      <w:r w:rsidRPr="00701AEE">
        <w:rPr>
          <w:rFonts w:ascii="Arial" w:hAnsi="Arial" w:cs="Arial"/>
          <w:szCs w:val="24"/>
        </w:rPr>
        <w:tab/>
        <w:t>University, in a relevant area (Finance, Economics,</w:t>
      </w:r>
    </w:p>
    <w:p w:rsidR="007434A5" w:rsidRPr="00701AEE" w:rsidRDefault="007434A5" w:rsidP="007434A5">
      <w:pPr>
        <w:tabs>
          <w:tab w:val="left" w:pos="1440"/>
          <w:tab w:val="left" w:pos="2280"/>
          <w:tab w:val="right" w:pos="8352"/>
          <w:tab w:val="right" w:pos="9503"/>
        </w:tabs>
        <w:autoSpaceDE w:val="0"/>
        <w:autoSpaceDN w:val="0"/>
        <w:adjustRightInd w:val="0"/>
        <w:rPr>
          <w:rFonts w:ascii="Arial" w:hAnsi="Arial" w:cs="Arial"/>
          <w:szCs w:val="24"/>
        </w:rPr>
      </w:pPr>
      <w:r w:rsidRPr="00701AEE">
        <w:rPr>
          <w:rFonts w:ascii="Arial" w:hAnsi="Arial" w:cs="Arial"/>
          <w:szCs w:val="24"/>
        </w:rPr>
        <w:tab/>
      </w:r>
      <w:r w:rsidRPr="00701AEE">
        <w:rPr>
          <w:rFonts w:ascii="Arial" w:hAnsi="Arial" w:cs="Arial"/>
          <w:szCs w:val="24"/>
        </w:rPr>
        <w:tab/>
        <w:t>Mathematics, Statistics or Computing); or</w:t>
      </w:r>
    </w:p>
    <w:p w:rsidR="007434A5" w:rsidRPr="00701AEE" w:rsidRDefault="007434A5" w:rsidP="007434A5">
      <w:pPr>
        <w:tabs>
          <w:tab w:val="left" w:pos="1440"/>
          <w:tab w:val="left" w:pos="2280"/>
          <w:tab w:val="right" w:pos="8352"/>
          <w:tab w:val="right" w:pos="9503"/>
        </w:tabs>
        <w:autoSpaceDE w:val="0"/>
        <w:autoSpaceDN w:val="0"/>
        <w:adjustRightInd w:val="0"/>
        <w:rPr>
          <w:rFonts w:ascii="Arial" w:hAnsi="Arial" w:cs="Arial"/>
          <w:szCs w:val="24"/>
        </w:rPr>
      </w:pPr>
      <w:r w:rsidRPr="00701AEE">
        <w:rPr>
          <w:rFonts w:ascii="Arial" w:hAnsi="Arial" w:cs="Arial"/>
          <w:szCs w:val="24"/>
        </w:rPr>
        <w:tab/>
        <w:t xml:space="preserve">(ii) </w:t>
      </w:r>
      <w:r w:rsidRPr="00701AEE">
        <w:rPr>
          <w:rFonts w:ascii="Arial" w:hAnsi="Arial" w:cs="Arial"/>
          <w:szCs w:val="24"/>
        </w:rPr>
        <w:tab/>
        <w:t>a qualification deemed by the Course Director acting on behalf of</w:t>
      </w:r>
    </w:p>
    <w:p w:rsidR="007434A5" w:rsidRDefault="007434A5" w:rsidP="007434A5">
      <w:pPr>
        <w:tabs>
          <w:tab w:val="left" w:pos="1440"/>
          <w:tab w:val="left" w:pos="2280"/>
          <w:tab w:val="right" w:pos="8352"/>
          <w:tab w:val="right" w:pos="9503"/>
        </w:tabs>
        <w:autoSpaceDE w:val="0"/>
        <w:autoSpaceDN w:val="0"/>
        <w:adjustRightInd w:val="0"/>
        <w:rPr>
          <w:rFonts w:ascii="Arial" w:hAnsi="Arial" w:cs="Arial"/>
          <w:szCs w:val="24"/>
        </w:rPr>
      </w:pPr>
      <w:r w:rsidRPr="00701AEE">
        <w:rPr>
          <w:rFonts w:ascii="Arial" w:hAnsi="Arial" w:cs="Arial"/>
          <w:szCs w:val="24"/>
        </w:rPr>
        <w:tab/>
      </w:r>
      <w:r w:rsidRPr="00701AEE">
        <w:rPr>
          <w:rFonts w:ascii="Arial" w:hAnsi="Arial" w:cs="Arial"/>
          <w:szCs w:val="24"/>
        </w:rPr>
        <w:tab/>
        <w:t>Senate to be equivalent to (i) above.</w:t>
      </w:r>
    </w:p>
    <w:p w:rsidR="0007308A" w:rsidRDefault="0007308A" w:rsidP="007434A5">
      <w:pPr>
        <w:tabs>
          <w:tab w:val="left" w:pos="1440"/>
          <w:tab w:val="left" w:pos="2280"/>
          <w:tab w:val="right" w:pos="8352"/>
          <w:tab w:val="right" w:pos="9503"/>
        </w:tabs>
        <w:autoSpaceDE w:val="0"/>
        <w:autoSpaceDN w:val="0"/>
        <w:adjustRightInd w:val="0"/>
        <w:rPr>
          <w:rFonts w:ascii="Arial" w:hAnsi="Arial" w:cs="Arial"/>
          <w:szCs w:val="24"/>
        </w:rPr>
      </w:pPr>
    </w:p>
    <w:p w:rsidR="00565205" w:rsidRDefault="00565205" w:rsidP="00565205">
      <w:pPr>
        <w:pStyle w:val="Calendar2"/>
      </w:pPr>
      <w:r>
        <w:t>In all cases, applicants whose first language is not English, shall be required to demonstrate an appropriate level of English.</w:t>
      </w:r>
    </w:p>
    <w:p w:rsidR="007434A5" w:rsidRPr="005C6451" w:rsidRDefault="007434A5" w:rsidP="007434A5">
      <w:pPr>
        <w:pStyle w:val="Calendar2"/>
      </w:pPr>
    </w:p>
    <w:p w:rsidR="007434A5" w:rsidRPr="005C6451" w:rsidRDefault="007434A5" w:rsidP="007434A5">
      <w:pPr>
        <w:pStyle w:val="CalendarHeader2"/>
      </w:pPr>
      <w:r w:rsidRPr="005C6451">
        <w:t>Duration of Study</w:t>
      </w:r>
    </w:p>
    <w:p w:rsidR="007434A5" w:rsidRPr="005C6451" w:rsidRDefault="007434A5" w:rsidP="00911B38">
      <w:pPr>
        <w:pStyle w:val="Calendar1"/>
      </w:pPr>
      <w:r>
        <w:t>19.81.32</w:t>
      </w:r>
      <w:r w:rsidR="00565205">
        <w:tab/>
        <w:t>Regulations 19.1.5 and 19.1.6</w:t>
      </w:r>
      <w:r w:rsidRPr="005C6451">
        <w:t xml:space="preserve"> shall apply. </w:t>
      </w:r>
    </w:p>
    <w:p w:rsidR="007434A5" w:rsidRPr="005C6451" w:rsidRDefault="007434A5" w:rsidP="007434A5">
      <w:pPr>
        <w:pStyle w:val="Calendar2"/>
      </w:pPr>
    </w:p>
    <w:p w:rsidR="007434A5" w:rsidRPr="005C6451" w:rsidRDefault="007434A5" w:rsidP="007434A5">
      <w:pPr>
        <w:pStyle w:val="CalendarHeader2"/>
      </w:pPr>
      <w:r w:rsidRPr="005C6451">
        <w:t>Mode of Study</w:t>
      </w:r>
    </w:p>
    <w:p w:rsidR="007434A5" w:rsidRPr="005C6451" w:rsidRDefault="007434A5" w:rsidP="007434A5">
      <w:pPr>
        <w:pStyle w:val="Calendar1"/>
      </w:pPr>
      <w:r>
        <w:t>19.81.33</w:t>
      </w:r>
      <w:r w:rsidRPr="005C6451">
        <w:t xml:space="preserve"> </w:t>
      </w:r>
      <w:r w:rsidRPr="005C6451">
        <w:tab/>
        <w:t>The courses are available by full-time</w:t>
      </w:r>
      <w:r w:rsidR="00FA46A1">
        <w:t xml:space="preserve"> study</w:t>
      </w:r>
      <w:r w:rsidRPr="005C6451">
        <w:t>.</w:t>
      </w:r>
    </w:p>
    <w:p w:rsidR="007434A5" w:rsidRPr="005C6451" w:rsidRDefault="007434A5" w:rsidP="007434A5">
      <w:pPr>
        <w:pStyle w:val="Calendar2"/>
      </w:pPr>
    </w:p>
    <w:p w:rsidR="007434A5" w:rsidRPr="005C6451" w:rsidRDefault="007434A5" w:rsidP="007434A5">
      <w:pPr>
        <w:pStyle w:val="CalendarHeader2"/>
      </w:pPr>
      <w:r w:rsidRPr="005C6451">
        <w:t>Curriculum</w:t>
      </w:r>
    </w:p>
    <w:p w:rsidR="007434A5" w:rsidRPr="005C6451" w:rsidRDefault="007434A5" w:rsidP="007434A5">
      <w:pPr>
        <w:pStyle w:val="Calendar1"/>
      </w:pPr>
      <w:r>
        <w:t>19.81.34</w:t>
      </w:r>
      <w:r w:rsidRPr="005C6451">
        <w:tab/>
        <w:t>All students shall undertake an</w:t>
      </w:r>
      <w:r w:rsidR="00D2203C">
        <w:t xml:space="preserve"> approved curriculum as follows</w:t>
      </w:r>
    </w:p>
    <w:p w:rsidR="007434A5" w:rsidRDefault="007434A5" w:rsidP="007434A5">
      <w:pPr>
        <w:tabs>
          <w:tab w:val="left" w:pos="1440"/>
          <w:tab w:val="left" w:pos="2880"/>
          <w:tab w:val="right" w:pos="8352"/>
          <w:tab w:val="right" w:pos="9503"/>
        </w:tabs>
        <w:autoSpaceDE w:val="0"/>
        <w:autoSpaceDN w:val="0"/>
        <w:adjustRightInd w:val="0"/>
        <w:rPr>
          <w:rFonts w:ascii="Arial" w:hAnsi="Arial" w:cs="Arial"/>
          <w:sz w:val="22"/>
          <w:szCs w:val="22"/>
        </w:rPr>
      </w:pPr>
    </w:p>
    <w:p w:rsidR="002933AB" w:rsidRPr="002933AB" w:rsidRDefault="002933AB" w:rsidP="002933AB">
      <w:pPr>
        <w:pStyle w:val="Default"/>
        <w:ind w:left="1440"/>
        <w:rPr>
          <w:rFonts w:ascii="Arial" w:hAnsi="Arial" w:cs="Arial"/>
          <w:color w:val="auto"/>
        </w:rPr>
      </w:pPr>
      <w:r w:rsidRPr="002933AB">
        <w:rPr>
          <w:rFonts w:ascii="Arial" w:hAnsi="Arial" w:cs="Arial"/>
          <w:color w:val="auto"/>
        </w:rPr>
        <w:t>for the Postgraduate Certificate no fewer than 60 credits from the curriculum</w:t>
      </w:r>
    </w:p>
    <w:p w:rsidR="007434A5" w:rsidRPr="00701AEE" w:rsidRDefault="007434A5" w:rsidP="002933AB">
      <w:pPr>
        <w:tabs>
          <w:tab w:val="left" w:pos="1440"/>
          <w:tab w:val="left" w:pos="2280"/>
          <w:tab w:val="right" w:pos="8352"/>
          <w:tab w:val="right" w:pos="9503"/>
        </w:tabs>
        <w:autoSpaceDE w:val="0"/>
        <w:autoSpaceDN w:val="0"/>
        <w:adjustRightInd w:val="0"/>
        <w:ind w:left="1440"/>
        <w:rPr>
          <w:rFonts w:ascii="Arial" w:hAnsi="Arial" w:cs="Arial"/>
          <w:szCs w:val="24"/>
        </w:rPr>
      </w:pPr>
      <w:r w:rsidRPr="00701AEE">
        <w:rPr>
          <w:rFonts w:ascii="Arial" w:hAnsi="Arial" w:cs="Arial"/>
          <w:szCs w:val="24"/>
        </w:rPr>
        <w:t>for the Postgraduate Diploma no fewer than 120 credits</w:t>
      </w:r>
      <w:r w:rsidR="001C0BBF">
        <w:rPr>
          <w:rFonts w:ascii="Arial" w:hAnsi="Arial" w:cs="Arial"/>
          <w:szCs w:val="24"/>
        </w:rPr>
        <w:t xml:space="preserve"> from the     compulsory classes</w:t>
      </w:r>
    </w:p>
    <w:p w:rsidR="007434A5" w:rsidRPr="00701AEE" w:rsidRDefault="002A41F5" w:rsidP="007434A5">
      <w:pPr>
        <w:tabs>
          <w:tab w:val="left" w:pos="1440"/>
          <w:tab w:val="left" w:pos="2280"/>
          <w:tab w:val="right" w:pos="8352"/>
          <w:tab w:val="right" w:pos="9503"/>
        </w:tabs>
        <w:autoSpaceDE w:val="0"/>
        <w:autoSpaceDN w:val="0"/>
        <w:adjustRightInd w:val="0"/>
        <w:rPr>
          <w:rFonts w:ascii="Arial" w:hAnsi="Arial" w:cs="Arial"/>
          <w:szCs w:val="24"/>
        </w:rPr>
      </w:pPr>
      <w:r>
        <w:rPr>
          <w:rFonts w:ascii="Arial" w:hAnsi="Arial" w:cs="Arial"/>
          <w:szCs w:val="24"/>
        </w:rPr>
        <w:tab/>
      </w:r>
      <w:r w:rsidR="0007308A">
        <w:rPr>
          <w:rFonts w:ascii="Arial" w:hAnsi="Arial" w:cs="Arial"/>
          <w:szCs w:val="24"/>
        </w:rPr>
        <w:t>for the degree of MSc</w:t>
      </w:r>
      <w:r w:rsidR="007434A5" w:rsidRPr="00701AEE">
        <w:rPr>
          <w:rFonts w:ascii="Arial" w:hAnsi="Arial" w:cs="Arial"/>
          <w:szCs w:val="24"/>
        </w:rPr>
        <w:t xml:space="preserve"> no fewer than 180 credits including a</w:t>
      </w:r>
    </w:p>
    <w:p w:rsidR="007434A5" w:rsidRDefault="002A41F5" w:rsidP="007434A5">
      <w:pPr>
        <w:tabs>
          <w:tab w:val="left" w:pos="1440"/>
          <w:tab w:val="left" w:pos="2280"/>
          <w:tab w:val="right" w:pos="8352"/>
          <w:tab w:val="right" w:pos="9503"/>
        </w:tabs>
        <w:autoSpaceDE w:val="0"/>
        <w:autoSpaceDN w:val="0"/>
        <w:adjustRightInd w:val="0"/>
        <w:rPr>
          <w:rFonts w:ascii="Arial" w:hAnsi="Arial" w:cs="Arial"/>
          <w:szCs w:val="24"/>
        </w:rPr>
      </w:pPr>
      <w:r>
        <w:rPr>
          <w:rFonts w:ascii="Arial" w:hAnsi="Arial" w:cs="Arial"/>
          <w:szCs w:val="24"/>
        </w:rPr>
        <w:tab/>
      </w:r>
      <w:r w:rsidR="007434A5" w:rsidRPr="00701AEE">
        <w:rPr>
          <w:rFonts w:ascii="Arial" w:hAnsi="Arial" w:cs="Arial"/>
          <w:szCs w:val="24"/>
        </w:rPr>
        <w:t xml:space="preserve">dissertation or </w:t>
      </w:r>
      <w:r w:rsidR="001C0BBF">
        <w:rPr>
          <w:rFonts w:ascii="Arial" w:hAnsi="Arial" w:cs="Arial"/>
          <w:szCs w:val="24"/>
        </w:rPr>
        <w:t>project</w:t>
      </w:r>
    </w:p>
    <w:p w:rsidR="0012094B" w:rsidRDefault="002A41F5" w:rsidP="007434A5">
      <w:pPr>
        <w:tabs>
          <w:tab w:val="left" w:pos="1440"/>
          <w:tab w:val="left" w:pos="2280"/>
          <w:tab w:val="right" w:pos="8352"/>
          <w:tab w:val="right" w:pos="9503"/>
        </w:tabs>
        <w:autoSpaceDE w:val="0"/>
        <w:autoSpaceDN w:val="0"/>
        <w:adjustRightInd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Level</w:t>
      </w:r>
      <w:r>
        <w:rPr>
          <w:rFonts w:ascii="Arial" w:hAnsi="Arial" w:cs="Arial"/>
          <w:szCs w:val="24"/>
        </w:rPr>
        <w:tab/>
        <w:t>Credits</w:t>
      </w:r>
    </w:p>
    <w:p w:rsidR="00D2203C" w:rsidRDefault="00D2203C" w:rsidP="007434A5">
      <w:pPr>
        <w:tabs>
          <w:tab w:val="left" w:pos="1440"/>
          <w:tab w:val="left" w:pos="2280"/>
          <w:tab w:val="right" w:pos="8352"/>
          <w:tab w:val="right" w:pos="9503"/>
        </w:tabs>
        <w:autoSpaceDE w:val="0"/>
        <w:autoSpaceDN w:val="0"/>
        <w:adjustRightInd w:val="0"/>
        <w:rPr>
          <w:rFonts w:ascii="Arial" w:hAnsi="Arial" w:cs="Arial"/>
          <w:szCs w:val="24"/>
        </w:rPr>
      </w:pPr>
    </w:p>
    <w:p w:rsidR="0012094B" w:rsidRPr="0012094B"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909</w:t>
      </w:r>
      <w:r w:rsidRPr="006C42EF">
        <w:rPr>
          <w:rFonts w:cs="Arial"/>
          <w:szCs w:val="24"/>
        </w:rPr>
        <w:tab/>
        <w:t>Quantitative Methods for Finance</w:t>
      </w:r>
      <w:r w:rsidRPr="006C42EF">
        <w:rPr>
          <w:rFonts w:cs="Arial"/>
          <w:szCs w:val="24"/>
        </w:rPr>
        <w:tab/>
        <w:t>5</w:t>
      </w:r>
      <w:r w:rsidRPr="006C42EF">
        <w:rPr>
          <w:rFonts w:cs="Arial"/>
          <w:szCs w:val="24"/>
        </w:rPr>
        <w:tab/>
        <w:t>20</w:t>
      </w:r>
    </w:p>
    <w:p w:rsidR="0012094B" w:rsidRPr="006C42EF"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910</w:t>
      </w:r>
      <w:r w:rsidRPr="006C42EF">
        <w:rPr>
          <w:rFonts w:cs="Arial"/>
          <w:szCs w:val="24"/>
        </w:rPr>
        <w:tab/>
        <w:t>Principles of Finance</w:t>
      </w:r>
      <w:r w:rsidRPr="006C42EF">
        <w:rPr>
          <w:rFonts w:cs="Arial"/>
          <w:szCs w:val="24"/>
        </w:rPr>
        <w:tab/>
        <w:t>5</w:t>
      </w:r>
      <w:r w:rsidRPr="006C42EF">
        <w:rPr>
          <w:rFonts w:cs="Arial"/>
          <w:szCs w:val="24"/>
        </w:rPr>
        <w:tab/>
        <w:t>20</w:t>
      </w:r>
    </w:p>
    <w:p w:rsidR="0012094B" w:rsidRPr="006C42EF"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911</w:t>
      </w:r>
      <w:r w:rsidRPr="006C42EF">
        <w:rPr>
          <w:rFonts w:cs="Arial"/>
          <w:szCs w:val="24"/>
        </w:rPr>
        <w:tab/>
        <w:t>Accounting &amp; Financial Analysis</w:t>
      </w:r>
      <w:r w:rsidRPr="006C42EF">
        <w:rPr>
          <w:rFonts w:cs="Arial"/>
          <w:szCs w:val="24"/>
        </w:rPr>
        <w:tab/>
        <w:t>5</w:t>
      </w:r>
      <w:r w:rsidRPr="006C42EF">
        <w:rPr>
          <w:rFonts w:cs="Arial"/>
          <w:szCs w:val="24"/>
        </w:rPr>
        <w:tab/>
        <w:t>20</w:t>
      </w:r>
    </w:p>
    <w:p w:rsidR="0012094B"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912</w:t>
      </w:r>
      <w:r w:rsidRPr="006C42EF">
        <w:rPr>
          <w:rFonts w:cs="Arial"/>
          <w:szCs w:val="24"/>
        </w:rPr>
        <w:tab/>
        <w:t>International Financial Markets &amp; Banking</w:t>
      </w:r>
      <w:r w:rsidRPr="006C42EF">
        <w:rPr>
          <w:rFonts w:cs="Arial"/>
          <w:szCs w:val="24"/>
        </w:rPr>
        <w:tab/>
        <w:t>5</w:t>
      </w:r>
      <w:r w:rsidRPr="006C42EF">
        <w:rPr>
          <w:rFonts w:cs="Arial"/>
          <w:szCs w:val="24"/>
        </w:rPr>
        <w:tab/>
        <w:t>20</w:t>
      </w:r>
    </w:p>
    <w:p w:rsidR="0012094B"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917</w:t>
      </w:r>
      <w:r w:rsidRPr="006C42EF">
        <w:rPr>
          <w:rFonts w:cs="Arial"/>
          <w:szCs w:val="24"/>
        </w:rPr>
        <w:tab/>
        <w:t>Topics in Corporate Finance</w:t>
      </w:r>
      <w:r w:rsidRPr="006C42EF">
        <w:rPr>
          <w:rFonts w:cs="Arial"/>
          <w:szCs w:val="24"/>
        </w:rPr>
        <w:tab/>
        <w:t>5</w:t>
      </w:r>
      <w:r w:rsidRPr="006C42EF">
        <w:rPr>
          <w:rFonts w:cs="Arial"/>
          <w:szCs w:val="24"/>
        </w:rPr>
        <w:tab/>
        <w:t>10</w:t>
      </w:r>
    </w:p>
    <w:p w:rsidR="0012094B"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919</w:t>
      </w:r>
      <w:r w:rsidRPr="006C42EF">
        <w:rPr>
          <w:rFonts w:cs="Arial"/>
          <w:szCs w:val="24"/>
        </w:rPr>
        <w:tab/>
        <w:t>Risk Management of Banks</w:t>
      </w:r>
      <w:r w:rsidRPr="006C42EF">
        <w:rPr>
          <w:rFonts w:cs="Arial"/>
          <w:szCs w:val="24"/>
        </w:rPr>
        <w:tab/>
        <w:t>5</w:t>
      </w:r>
      <w:r w:rsidRPr="006C42EF">
        <w:rPr>
          <w:rFonts w:cs="Arial"/>
          <w:szCs w:val="24"/>
        </w:rPr>
        <w:tab/>
        <w:t>10</w:t>
      </w:r>
    </w:p>
    <w:p w:rsidR="0012094B" w:rsidRPr="006C42EF" w:rsidRDefault="0012094B" w:rsidP="0012094B">
      <w:pPr>
        <w:pStyle w:val="Curriculum2"/>
        <w:tabs>
          <w:tab w:val="clear" w:pos="8352"/>
          <w:tab w:val="clear" w:pos="9504"/>
          <w:tab w:val="right" w:pos="8364"/>
          <w:tab w:val="right" w:pos="9498"/>
        </w:tabs>
        <w:rPr>
          <w:rFonts w:cs="Arial"/>
          <w:szCs w:val="24"/>
        </w:rPr>
      </w:pPr>
      <w:r w:rsidRPr="00CF2E1E">
        <w:rPr>
          <w:bCs/>
        </w:rPr>
        <w:t>AG</w:t>
      </w:r>
      <w:r w:rsidR="002A41F5">
        <w:rPr>
          <w:bCs/>
        </w:rPr>
        <w:t xml:space="preserve"> </w:t>
      </w:r>
      <w:r w:rsidRPr="00CF2E1E">
        <w:rPr>
          <w:bCs/>
        </w:rPr>
        <w:t>922</w:t>
      </w:r>
      <w:r w:rsidRPr="006C42EF">
        <w:rPr>
          <w:rFonts w:cs="Arial"/>
          <w:szCs w:val="24"/>
        </w:rPr>
        <w:tab/>
        <w:t>Financial Management of Banks</w:t>
      </w:r>
      <w:r w:rsidRPr="006C42EF">
        <w:rPr>
          <w:rFonts w:cs="Arial"/>
          <w:szCs w:val="24"/>
        </w:rPr>
        <w:tab/>
        <w:t>5</w:t>
      </w:r>
      <w:r w:rsidRPr="006C42EF">
        <w:rPr>
          <w:rFonts w:cs="Arial"/>
          <w:szCs w:val="24"/>
        </w:rPr>
        <w:tab/>
        <w:t>10</w:t>
      </w:r>
    </w:p>
    <w:p w:rsidR="0012094B" w:rsidRPr="006C42EF" w:rsidRDefault="0012094B" w:rsidP="0012094B">
      <w:pPr>
        <w:pStyle w:val="Curriculum2"/>
        <w:rPr>
          <w:rFonts w:cs="Arial"/>
          <w:szCs w:val="24"/>
        </w:rPr>
      </w:pPr>
      <w:r w:rsidRPr="00CF2E1E">
        <w:rPr>
          <w:bCs/>
        </w:rPr>
        <w:t>AG</w:t>
      </w:r>
      <w:r w:rsidR="002A41F5">
        <w:rPr>
          <w:bCs/>
        </w:rPr>
        <w:t xml:space="preserve"> </w:t>
      </w:r>
      <w:r w:rsidRPr="00CF2E1E">
        <w:rPr>
          <w:bCs/>
        </w:rPr>
        <w:t>925</w:t>
      </w:r>
      <w:r w:rsidRPr="006C42EF">
        <w:rPr>
          <w:rFonts w:cs="Arial"/>
          <w:szCs w:val="24"/>
        </w:rPr>
        <w:tab/>
        <w:t>Derivatives and Treasury Management</w:t>
      </w:r>
      <w:r w:rsidRPr="006C42EF">
        <w:rPr>
          <w:rFonts w:cs="Arial"/>
          <w:szCs w:val="24"/>
        </w:rPr>
        <w:tab/>
        <w:t>5</w:t>
      </w:r>
      <w:r w:rsidRPr="006C42EF">
        <w:rPr>
          <w:rFonts w:cs="Arial"/>
          <w:szCs w:val="24"/>
        </w:rPr>
        <w:tab/>
        <w:t>20</w:t>
      </w:r>
    </w:p>
    <w:p w:rsidR="007434A5" w:rsidRPr="005C6451" w:rsidRDefault="007434A5" w:rsidP="00593A56">
      <w:pPr>
        <w:pStyle w:val="Calendar2"/>
        <w:ind w:left="0"/>
      </w:pPr>
    </w:p>
    <w:p w:rsidR="007434A5" w:rsidRPr="005C6451" w:rsidRDefault="007434A5" w:rsidP="007A08E8">
      <w:pPr>
        <w:pStyle w:val="Calendar2"/>
      </w:pPr>
      <w:r w:rsidRPr="005C6451">
        <w:lastRenderedPageBreak/>
        <w:t>Stud</w:t>
      </w:r>
      <w:r w:rsidR="00D2203C">
        <w:t>ents for the degree of MSc only</w:t>
      </w:r>
    </w:p>
    <w:p w:rsidR="002879D6" w:rsidRDefault="002879D6" w:rsidP="007434A5">
      <w:pPr>
        <w:pStyle w:val="Curriculum2"/>
      </w:pPr>
    </w:p>
    <w:p w:rsidR="00076DBE" w:rsidRPr="00076DBE" w:rsidRDefault="00076DBE" w:rsidP="00076DBE">
      <w:pPr>
        <w:pStyle w:val="Curriculum2"/>
        <w:rPr>
          <w:color w:val="000000" w:themeColor="text1"/>
        </w:rPr>
      </w:pPr>
      <w:r w:rsidRPr="00076DBE">
        <w:rPr>
          <w:color w:val="000000" w:themeColor="text1"/>
        </w:rPr>
        <w:t>AG 942</w:t>
      </w:r>
      <w:r w:rsidRPr="00076DBE">
        <w:rPr>
          <w:color w:val="000000" w:themeColor="text1"/>
        </w:rPr>
        <w:tab/>
        <w:t>Research Project 1</w:t>
      </w:r>
      <w:r w:rsidRPr="00076DBE">
        <w:rPr>
          <w:color w:val="000000" w:themeColor="text1"/>
        </w:rPr>
        <w:tab/>
        <w:t>5</w:t>
      </w:r>
      <w:r w:rsidRPr="00076DBE">
        <w:rPr>
          <w:color w:val="000000" w:themeColor="text1"/>
        </w:rPr>
        <w:tab/>
        <w:t>20</w:t>
      </w:r>
    </w:p>
    <w:p w:rsidR="00076DBE" w:rsidRPr="00076DBE" w:rsidRDefault="00076DBE" w:rsidP="00076DBE">
      <w:pPr>
        <w:pStyle w:val="Curriculum2"/>
        <w:rPr>
          <w:color w:val="000000" w:themeColor="text1"/>
        </w:rPr>
      </w:pPr>
      <w:r w:rsidRPr="00076DBE">
        <w:rPr>
          <w:color w:val="000000" w:themeColor="text1"/>
        </w:rPr>
        <w:t>AG 943</w:t>
      </w:r>
      <w:r w:rsidRPr="00076DBE">
        <w:rPr>
          <w:color w:val="000000" w:themeColor="text1"/>
        </w:rPr>
        <w:tab/>
      </w:r>
      <w:r w:rsidRPr="00076DBE">
        <w:rPr>
          <w:color w:val="000000" w:themeColor="text1"/>
          <w:szCs w:val="24"/>
        </w:rPr>
        <w:t>Research Project 2</w:t>
      </w:r>
      <w:r w:rsidRPr="00076DBE">
        <w:rPr>
          <w:color w:val="000000" w:themeColor="text1"/>
        </w:rPr>
        <w:tab/>
        <w:t>5</w:t>
      </w:r>
      <w:r w:rsidRPr="00076DBE">
        <w:rPr>
          <w:color w:val="000000" w:themeColor="text1"/>
        </w:rPr>
        <w:tab/>
        <w:t>20</w:t>
      </w:r>
    </w:p>
    <w:p w:rsidR="00076DBE" w:rsidRPr="00076DBE" w:rsidRDefault="00076DBE" w:rsidP="00076DBE">
      <w:pPr>
        <w:pStyle w:val="Curriculum2"/>
        <w:rPr>
          <w:color w:val="000000" w:themeColor="text1"/>
        </w:rPr>
      </w:pPr>
    </w:p>
    <w:p w:rsidR="00076DBE" w:rsidRDefault="00076DBE" w:rsidP="00076DBE">
      <w:pPr>
        <w:pStyle w:val="Default"/>
        <w:ind w:left="720" w:firstLine="720"/>
        <w:jc w:val="both"/>
        <w:rPr>
          <w:rFonts w:ascii="Arial" w:hAnsi="Arial" w:cs="Arial"/>
          <w:bCs/>
          <w:color w:val="000000" w:themeColor="text1"/>
        </w:rPr>
      </w:pPr>
      <w:r w:rsidRPr="00076DBE">
        <w:rPr>
          <w:rFonts w:ascii="Arial" w:hAnsi="Arial" w:cs="Arial"/>
          <w:bCs/>
          <w:color w:val="000000" w:themeColor="text1"/>
        </w:rPr>
        <w:t>OR [in exceptional circumstances and at the Course Director</w:t>
      </w:r>
      <w:r w:rsidR="00215FDE">
        <w:rPr>
          <w:rFonts w:ascii="Arial" w:hAnsi="Arial" w:cs="Arial"/>
          <w:bCs/>
          <w:color w:val="000000" w:themeColor="text1"/>
        </w:rPr>
        <w:t>’</w:t>
      </w:r>
      <w:r w:rsidRPr="00076DBE">
        <w:rPr>
          <w:rFonts w:ascii="Arial" w:hAnsi="Arial" w:cs="Arial"/>
          <w:bCs/>
          <w:color w:val="000000" w:themeColor="text1"/>
        </w:rPr>
        <w:t>s discretion]</w:t>
      </w:r>
    </w:p>
    <w:p w:rsidR="00076DBE" w:rsidRPr="00076DBE" w:rsidRDefault="00076DBE" w:rsidP="00076DBE">
      <w:pPr>
        <w:pStyle w:val="Default"/>
        <w:ind w:left="720" w:firstLine="720"/>
        <w:jc w:val="both"/>
        <w:rPr>
          <w:rFonts w:ascii="Arial" w:hAnsi="Arial" w:cs="Arial"/>
          <w:bCs/>
          <w:color w:val="000000" w:themeColor="text1"/>
        </w:rPr>
      </w:pPr>
    </w:p>
    <w:p w:rsidR="00076DBE" w:rsidRPr="00076DBE" w:rsidRDefault="00076DBE" w:rsidP="00076DBE">
      <w:pPr>
        <w:pStyle w:val="Curriculum2"/>
        <w:rPr>
          <w:color w:val="000000" w:themeColor="text1"/>
        </w:rPr>
      </w:pPr>
      <w:r w:rsidRPr="00076DBE">
        <w:rPr>
          <w:color w:val="000000" w:themeColor="text1"/>
        </w:rPr>
        <w:t>AG 913</w:t>
      </w:r>
      <w:r w:rsidRPr="00076DBE">
        <w:rPr>
          <w:color w:val="000000" w:themeColor="text1"/>
        </w:rPr>
        <w:tab/>
      </w:r>
      <w:r w:rsidRPr="00076DBE">
        <w:rPr>
          <w:color w:val="000000" w:themeColor="text1"/>
          <w:szCs w:val="24"/>
        </w:rPr>
        <w:t>Dissertation</w:t>
      </w:r>
      <w:r w:rsidRPr="00076DBE">
        <w:rPr>
          <w:color w:val="000000" w:themeColor="text1"/>
        </w:rPr>
        <w:tab/>
        <w:t>5</w:t>
      </w:r>
      <w:r w:rsidRPr="00076DBE">
        <w:rPr>
          <w:color w:val="000000" w:themeColor="text1"/>
        </w:rPr>
        <w:tab/>
        <w:t>40</w:t>
      </w:r>
    </w:p>
    <w:p w:rsidR="00076DBE" w:rsidRPr="00076DBE" w:rsidRDefault="00076DBE" w:rsidP="00076DBE">
      <w:pPr>
        <w:pStyle w:val="Curriculum2"/>
        <w:rPr>
          <w:color w:val="000000" w:themeColor="text1"/>
        </w:rPr>
      </w:pPr>
    </w:p>
    <w:p w:rsidR="00FA18EF" w:rsidRDefault="00FA18EF" w:rsidP="007434A5">
      <w:pPr>
        <w:pStyle w:val="Curriculum2"/>
      </w:pPr>
    </w:p>
    <w:p w:rsidR="00D2203C" w:rsidRDefault="00FA18EF" w:rsidP="00FA18EF">
      <w:pPr>
        <w:pStyle w:val="Curriculum2"/>
        <w:rPr>
          <w:rFonts w:cs="Arial"/>
          <w:szCs w:val="24"/>
        </w:rPr>
      </w:pPr>
      <w:r w:rsidRPr="006C42EF">
        <w:rPr>
          <w:rFonts w:cs="Arial"/>
          <w:szCs w:val="24"/>
        </w:rPr>
        <w:t xml:space="preserve">Optional Classes </w:t>
      </w:r>
    </w:p>
    <w:p w:rsidR="00FA18EF" w:rsidRPr="006C42EF" w:rsidRDefault="00FA18EF" w:rsidP="00FA18EF">
      <w:pPr>
        <w:pStyle w:val="Curriculum2"/>
        <w:rPr>
          <w:rFonts w:cs="Arial"/>
          <w:szCs w:val="24"/>
        </w:rPr>
      </w:pPr>
      <w:r w:rsidRPr="006C42EF">
        <w:rPr>
          <w:rFonts w:cs="Arial"/>
          <w:szCs w:val="24"/>
        </w:rPr>
        <w:tab/>
      </w:r>
    </w:p>
    <w:p w:rsidR="00FA18EF" w:rsidRDefault="00D2203C" w:rsidP="00FA18EF">
      <w:pPr>
        <w:pStyle w:val="Calendar2"/>
        <w:rPr>
          <w:rFonts w:cs="Arial"/>
          <w:szCs w:val="24"/>
        </w:rPr>
      </w:pPr>
      <w:r>
        <w:rPr>
          <w:rFonts w:cs="Arial"/>
          <w:szCs w:val="24"/>
        </w:rPr>
        <w:t>10  credits chosen from</w:t>
      </w:r>
    </w:p>
    <w:p w:rsidR="00D2203C" w:rsidRPr="006C42EF" w:rsidRDefault="00D2203C" w:rsidP="00FA18EF">
      <w:pPr>
        <w:pStyle w:val="Calendar2"/>
        <w:rPr>
          <w:rFonts w:cs="Arial"/>
          <w:szCs w:val="24"/>
        </w:rPr>
      </w:pPr>
    </w:p>
    <w:p w:rsidR="00FA18EF" w:rsidRPr="00FA18EF" w:rsidRDefault="00FA18EF" w:rsidP="00FA18EF">
      <w:pPr>
        <w:pStyle w:val="Curriculum2"/>
        <w:rPr>
          <w:rFonts w:cs="Arial"/>
          <w:szCs w:val="24"/>
        </w:rPr>
      </w:pPr>
      <w:r w:rsidRPr="00CF2E1E">
        <w:rPr>
          <w:bCs/>
        </w:rPr>
        <w:t>AG</w:t>
      </w:r>
      <w:r w:rsidR="002A41F5">
        <w:rPr>
          <w:bCs/>
        </w:rPr>
        <w:t xml:space="preserve"> </w:t>
      </w:r>
      <w:r w:rsidRPr="00CF2E1E">
        <w:rPr>
          <w:bCs/>
        </w:rPr>
        <w:t>916</w:t>
      </w:r>
      <w:r w:rsidRPr="006C42EF">
        <w:rPr>
          <w:rFonts w:cs="Arial"/>
          <w:szCs w:val="24"/>
        </w:rPr>
        <w:tab/>
        <w:t>Behavioural Finance</w:t>
      </w:r>
      <w:r w:rsidRPr="006C42EF">
        <w:rPr>
          <w:rFonts w:cs="Arial"/>
          <w:szCs w:val="24"/>
        </w:rPr>
        <w:tab/>
        <w:t>5</w:t>
      </w:r>
      <w:r w:rsidRPr="006C42EF">
        <w:rPr>
          <w:rFonts w:cs="Arial"/>
          <w:szCs w:val="24"/>
        </w:rPr>
        <w:tab/>
        <w:t>10</w:t>
      </w:r>
    </w:p>
    <w:p w:rsidR="00FA18EF" w:rsidRDefault="00FA18EF" w:rsidP="00FA18EF">
      <w:pPr>
        <w:pStyle w:val="Curriculum2"/>
        <w:rPr>
          <w:rFonts w:cs="Arial"/>
          <w:szCs w:val="24"/>
        </w:rPr>
      </w:pPr>
      <w:r w:rsidRPr="00CF2E1E">
        <w:rPr>
          <w:bCs/>
        </w:rPr>
        <w:t>AG</w:t>
      </w:r>
      <w:r w:rsidR="002A41F5">
        <w:rPr>
          <w:bCs/>
        </w:rPr>
        <w:t xml:space="preserve"> </w:t>
      </w:r>
      <w:r w:rsidRPr="00CF2E1E">
        <w:rPr>
          <w:bCs/>
        </w:rPr>
        <w:t>918</w:t>
      </w:r>
      <w:r w:rsidRPr="006C42EF">
        <w:rPr>
          <w:rFonts w:cs="Arial"/>
          <w:szCs w:val="24"/>
        </w:rPr>
        <w:tab/>
        <w:t>Security Analysis</w:t>
      </w:r>
      <w:r w:rsidRPr="006C42EF">
        <w:rPr>
          <w:rFonts w:cs="Arial"/>
          <w:szCs w:val="24"/>
        </w:rPr>
        <w:tab/>
        <w:t>5</w:t>
      </w:r>
      <w:r w:rsidRPr="006C42EF">
        <w:rPr>
          <w:rFonts w:cs="Arial"/>
          <w:szCs w:val="24"/>
        </w:rPr>
        <w:tab/>
        <w:t>10</w:t>
      </w:r>
    </w:p>
    <w:p w:rsidR="00FA18EF" w:rsidRPr="006C42EF" w:rsidRDefault="00FA18EF" w:rsidP="00FA18EF">
      <w:pPr>
        <w:pStyle w:val="Curriculum2"/>
        <w:rPr>
          <w:rFonts w:cs="Arial"/>
          <w:szCs w:val="24"/>
        </w:rPr>
      </w:pPr>
      <w:r w:rsidRPr="00CF2E1E">
        <w:rPr>
          <w:bCs/>
        </w:rPr>
        <w:t>AG</w:t>
      </w:r>
      <w:r w:rsidR="002A41F5">
        <w:rPr>
          <w:bCs/>
        </w:rPr>
        <w:t xml:space="preserve"> </w:t>
      </w:r>
      <w:r w:rsidRPr="00CF2E1E">
        <w:rPr>
          <w:bCs/>
        </w:rPr>
        <w:t>920</w:t>
      </w:r>
      <w:r w:rsidRPr="006C42EF">
        <w:rPr>
          <w:rFonts w:cs="Arial"/>
          <w:szCs w:val="24"/>
        </w:rPr>
        <w:tab/>
        <w:t>Management Accounting</w:t>
      </w:r>
      <w:r w:rsidRPr="006C42EF">
        <w:rPr>
          <w:rFonts w:cs="Arial"/>
          <w:szCs w:val="24"/>
        </w:rPr>
        <w:tab/>
        <w:t>5</w:t>
      </w:r>
      <w:r w:rsidRPr="006C42EF">
        <w:rPr>
          <w:rFonts w:cs="Arial"/>
          <w:szCs w:val="24"/>
        </w:rPr>
        <w:tab/>
        <w:t>10</w:t>
      </w:r>
    </w:p>
    <w:p w:rsidR="00FA18EF" w:rsidRPr="006C42EF" w:rsidRDefault="00FA18EF" w:rsidP="00FA18EF">
      <w:pPr>
        <w:pStyle w:val="Curriculum2"/>
        <w:rPr>
          <w:rFonts w:cs="Arial"/>
          <w:szCs w:val="24"/>
        </w:rPr>
      </w:pPr>
      <w:r w:rsidRPr="00CF2E1E">
        <w:rPr>
          <w:bCs/>
        </w:rPr>
        <w:t>AG</w:t>
      </w:r>
      <w:r w:rsidR="002A41F5">
        <w:rPr>
          <w:bCs/>
        </w:rPr>
        <w:t xml:space="preserve"> </w:t>
      </w:r>
      <w:r w:rsidRPr="00CF2E1E">
        <w:rPr>
          <w:bCs/>
        </w:rPr>
        <w:t>923</w:t>
      </w:r>
      <w:r w:rsidRPr="006C42EF">
        <w:rPr>
          <w:rFonts w:cs="Arial"/>
          <w:szCs w:val="24"/>
        </w:rPr>
        <w:tab/>
        <w:t>Empirical Methods in Fina</w:t>
      </w:r>
      <w:r w:rsidR="00121EEC">
        <w:rPr>
          <w:rFonts w:cs="Arial"/>
          <w:szCs w:val="24"/>
        </w:rPr>
        <w:t>n</w:t>
      </w:r>
      <w:r w:rsidRPr="006C42EF">
        <w:rPr>
          <w:rFonts w:cs="Arial"/>
          <w:szCs w:val="24"/>
        </w:rPr>
        <w:t>ce</w:t>
      </w:r>
      <w:r w:rsidRPr="006C42EF">
        <w:rPr>
          <w:rFonts w:cs="Arial"/>
          <w:szCs w:val="24"/>
        </w:rPr>
        <w:tab/>
        <w:t>5</w:t>
      </w:r>
      <w:r w:rsidRPr="006C42EF">
        <w:rPr>
          <w:rFonts w:cs="Arial"/>
          <w:szCs w:val="24"/>
        </w:rPr>
        <w:tab/>
        <w:t>10</w:t>
      </w:r>
    </w:p>
    <w:p w:rsidR="00FA18EF" w:rsidRDefault="00FA18EF" w:rsidP="00FA18EF">
      <w:pPr>
        <w:pStyle w:val="Curriculum2"/>
        <w:rPr>
          <w:rFonts w:cs="Arial"/>
          <w:szCs w:val="24"/>
        </w:rPr>
      </w:pPr>
      <w:r w:rsidRPr="00CF2E1E">
        <w:rPr>
          <w:bCs/>
        </w:rPr>
        <w:t>AG</w:t>
      </w:r>
      <w:r w:rsidR="002A41F5">
        <w:rPr>
          <w:bCs/>
        </w:rPr>
        <w:t xml:space="preserve"> </w:t>
      </w:r>
      <w:r w:rsidRPr="00CF2E1E">
        <w:rPr>
          <w:bCs/>
        </w:rPr>
        <w:t>924</w:t>
      </w:r>
      <w:r w:rsidRPr="006C42EF">
        <w:rPr>
          <w:rFonts w:cs="Arial"/>
          <w:szCs w:val="24"/>
        </w:rPr>
        <w:tab/>
        <w:t>Portfolio Theory and Management</w:t>
      </w:r>
      <w:r w:rsidRPr="006C42EF">
        <w:rPr>
          <w:rFonts w:cs="Arial"/>
          <w:szCs w:val="24"/>
        </w:rPr>
        <w:tab/>
        <w:t>5</w:t>
      </w:r>
      <w:r w:rsidRPr="006C42EF">
        <w:rPr>
          <w:rFonts w:cs="Arial"/>
          <w:szCs w:val="24"/>
        </w:rPr>
        <w:tab/>
        <w:t>10</w:t>
      </w:r>
    </w:p>
    <w:p w:rsidR="00076DBE" w:rsidRPr="00076DBE" w:rsidRDefault="00076DBE" w:rsidP="00076DBE">
      <w:pPr>
        <w:pStyle w:val="Curriculum2"/>
        <w:tabs>
          <w:tab w:val="clear" w:pos="8352"/>
          <w:tab w:val="clear" w:pos="9504"/>
          <w:tab w:val="right" w:pos="8364"/>
          <w:tab w:val="right" w:pos="9498"/>
        </w:tabs>
        <w:rPr>
          <w:color w:val="000000" w:themeColor="text1"/>
          <w:szCs w:val="24"/>
        </w:rPr>
      </w:pPr>
      <w:r w:rsidRPr="00076DBE">
        <w:rPr>
          <w:color w:val="000000" w:themeColor="text1"/>
          <w:szCs w:val="24"/>
        </w:rPr>
        <w:t xml:space="preserve">MS 988 </w:t>
      </w:r>
      <w:r w:rsidRPr="00076DBE">
        <w:rPr>
          <w:color w:val="000000" w:themeColor="text1"/>
          <w:szCs w:val="24"/>
        </w:rPr>
        <w:tab/>
        <w:t>Financial Modelling for Excel</w:t>
      </w:r>
      <w:r w:rsidRPr="00076DBE">
        <w:rPr>
          <w:color w:val="000000" w:themeColor="text1"/>
          <w:szCs w:val="24"/>
        </w:rPr>
        <w:tab/>
        <w:t>5</w:t>
      </w:r>
      <w:r w:rsidRPr="00076DBE">
        <w:rPr>
          <w:color w:val="000000" w:themeColor="text1"/>
          <w:szCs w:val="24"/>
        </w:rPr>
        <w:tab/>
        <w:t>10</w:t>
      </w:r>
    </w:p>
    <w:p w:rsidR="00F23082" w:rsidRPr="00076DBE" w:rsidRDefault="00F23082" w:rsidP="00FA18EF">
      <w:pPr>
        <w:pStyle w:val="Curriculum2"/>
        <w:rPr>
          <w:rFonts w:cs="Arial"/>
          <w:szCs w:val="24"/>
        </w:rPr>
      </w:pPr>
    </w:p>
    <w:p w:rsidR="00FA18EF" w:rsidRPr="006C42EF" w:rsidRDefault="00FA18EF" w:rsidP="00FA18EF">
      <w:pPr>
        <w:pStyle w:val="Curriculum2"/>
        <w:rPr>
          <w:rFonts w:cs="Arial"/>
          <w:szCs w:val="24"/>
        </w:rPr>
      </w:pPr>
    </w:p>
    <w:p w:rsidR="00FA18EF" w:rsidRPr="00FA18EF" w:rsidRDefault="00FA18EF" w:rsidP="00FA18EF">
      <w:pPr>
        <w:pStyle w:val="Calendar2"/>
        <w:rPr>
          <w:rFonts w:cs="Arial"/>
          <w:szCs w:val="24"/>
        </w:rPr>
      </w:pPr>
      <w:r w:rsidRPr="006C42EF">
        <w:rPr>
          <w:rFonts w:cs="Arial"/>
          <w:szCs w:val="24"/>
        </w:rPr>
        <w:t xml:space="preserve">Such other Level 5 classes as may be approved by the Course Director. </w:t>
      </w:r>
    </w:p>
    <w:p w:rsidR="007434A5" w:rsidRPr="005C6451" w:rsidRDefault="007434A5" w:rsidP="007434A5">
      <w:pPr>
        <w:pStyle w:val="Calendar2"/>
      </w:pPr>
    </w:p>
    <w:p w:rsidR="007434A5" w:rsidRPr="005C6451" w:rsidRDefault="007434A5" w:rsidP="007434A5">
      <w:pPr>
        <w:pStyle w:val="CalendarHeader2"/>
      </w:pPr>
      <w:r w:rsidRPr="005C6451">
        <w:t>Examination, Progress and Final Assessment</w:t>
      </w:r>
    </w:p>
    <w:p w:rsidR="00762AB6" w:rsidRDefault="007434A5" w:rsidP="007434A5">
      <w:pPr>
        <w:pStyle w:val="Calendar1"/>
      </w:pPr>
      <w:r>
        <w:t>19.81.35</w:t>
      </w:r>
      <w:r w:rsidRPr="005C6451">
        <w:tab/>
      </w:r>
      <w:r w:rsidR="00762AB6">
        <w:t xml:space="preserve">Regulations 19.1.25 – 19.1.33 shall apply. </w:t>
      </w:r>
    </w:p>
    <w:p w:rsidR="007434A5" w:rsidRPr="005C6451" w:rsidRDefault="007434A5" w:rsidP="007434A5">
      <w:pPr>
        <w:pStyle w:val="Calendar1"/>
      </w:pPr>
      <w:r>
        <w:t>19.81.36</w:t>
      </w:r>
      <w:r w:rsidRPr="005C6451">
        <w:t xml:space="preserve"> </w:t>
      </w:r>
      <w:r w:rsidRPr="005C6451">
        <w:tab/>
        <w:t>The final assessment will be based on performance in the examinations,</w:t>
      </w:r>
      <w:r>
        <w:t xml:space="preserve"> </w:t>
      </w:r>
      <w:r w:rsidR="001E6E6C">
        <w:t xml:space="preserve">coursework and </w:t>
      </w:r>
      <w:r w:rsidRPr="005C6451">
        <w:t>the dissertation or research projects where undertaken.</w:t>
      </w:r>
    </w:p>
    <w:p w:rsidR="007434A5" w:rsidRPr="005C6451" w:rsidRDefault="007434A5" w:rsidP="007434A5">
      <w:pPr>
        <w:pStyle w:val="Calendar2"/>
      </w:pPr>
    </w:p>
    <w:p w:rsidR="007434A5" w:rsidRPr="005C6451" w:rsidRDefault="007434A5" w:rsidP="007434A5">
      <w:pPr>
        <w:pStyle w:val="CalendarHeader2"/>
      </w:pPr>
      <w:r w:rsidRPr="005C6451">
        <w:t>Award</w:t>
      </w:r>
    </w:p>
    <w:p w:rsidR="00215FDE" w:rsidRPr="00215FDE" w:rsidRDefault="007434A5" w:rsidP="00215FDE">
      <w:pPr>
        <w:pStyle w:val="Calendar1"/>
        <w:tabs>
          <w:tab w:val="right" w:pos="8364"/>
          <w:tab w:val="right" w:pos="9498"/>
        </w:tabs>
        <w:rPr>
          <w:color w:val="000000" w:themeColor="text1"/>
        </w:rPr>
      </w:pPr>
      <w:r>
        <w:t>19.81.37</w:t>
      </w:r>
      <w:r w:rsidRPr="005C6451">
        <w:tab/>
      </w:r>
      <w:r w:rsidRPr="005C6451">
        <w:rPr>
          <w:b/>
        </w:rPr>
        <w:t>Degree of MSc:</w:t>
      </w:r>
      <w:r w:rsidRPr="005C6451">
        <w:t xml:space="preserve"> In order to qualify for the award of the degree of the MSc in</w:t>
      </w:r>
      <w:r>
        <w:t xml:space="preserve"> </w:t>
      </w:r>
      <w:r w:rsidRPr="005C6451">
        <w:t>International Banking and Finance, a candid</w:t>
      </w:r>
      <w:r>
        <w:t xml:space="preserve">ate must have performed to the satisfaction of the Board of </w:t>
      </w:r>
      <w:r w:rsidRPr="005C6451">
        <w:t>Examiners and must have accumula</w:t>
      </w:r>
      <w:r>
        <w:t xml:space="preserve">ted no fewer than 180 credits, </w:t>
      </w:r>
      <w:r w:rsidR="002E5A5F">
        <w:t>of which 4</w:t>
      </w:r>
      <w:r w:rsidRPr="005C6451">
        <w:t>0 must have bee</w:t>
      </w:r>
      <w:r>
        <w:t xml:space="preserve">n </w:t>
      </w:r>
      <w:r w:rsidR="00215FDE" w:rsidRPr="00F5649F">
        <w:rPr>
          <w:color w:val="000000" w:themeColor="text1"/>
        </w:rPr>
        <w:t xml:space="preserve">awarded </w:t>
      </w:r>
      <w:r w:rsidR="00215FDE" w:rsidRPr="00215FDE">
        <w:rPr>
          <w:color w:val="000000" w:themeColor="text1"/>
        </w:rPr>
        <w:t>in respect of the research proje</w:t>
      </w:r>
      <w:r w:rsidR="00215FDE">
        <w:rPr>
          <w:color w:val="000000" w:themeColor="text1"/>
        </w:rPr>
        <w:t>cts AG942 &amp; AG943 or in excep</w:t>
      </w:r>
      <w:r w:rsidR="00215FDE" w:rsidRPr="00215FDE">
        <w:rPr>
          <w:color w:val="000000" w:themeColor="text1"/>
        </w:rPr>
        <w:t>tional circum</w:t>
      </w:r>
      <w:r w:rsidR="00215FDE">
        <w:rPr>
          <w:color w:val="000000" w:themeColor="text1"/>
        </w:rPr>
        <w:t>stances the dissertation AG913</w:t>
      </w:r>
      <w:r w:rsidR="00215FDE" w:rsidRPr="00215FDE">
        <w:rPr>
          <w:color w:val="000000" w:themeColor="text1"/>
        </w:rPr>
        <w:t>.</w:t>
      </w:r>
      <w:r w:rsidR="00215FDE">
        <w:rPr>
          <w:color w:val="000000" w:themeColor="text1"/>
        </w:rPr>
        <w:t xml:space="preserve"> </w:t>
      </w:r>
    </w:p>
    <w:p w:rsidR="007434A5" w:rsidRDefault="007434A5" w:rsidP="007434A5">
      <w:pPr>
        <w:pStyle w:val="Calendar1"/>
      </w:pPr>
      <w:r>
        <w:t>19.81.38</w:t>
      </w:r>
      <w:r w:rsidRPr="005C6451">
        <w:tab/>
      </w:r>
      <w:r w:rsidRPr="005C6451">
        <w:rPr>
          <w:b/>
        </w:rPr>
        <w:t>Postgraduate Diploma:</w:t>
      </w:r>
      <w:r w:rsidRPr="005C6451">
        <w:t xml:space="preserve"> In order to qualify for the award of the Postgraduate</w:t>
      </w:r>
      <w:r w:rsidRPr="005C6451">
        <w:tab/>
      </w:r>
      <w:r w:rsidR="002E5A5F">
        <w:t xml:space="preserve"> </w:t>
      </w:r>
      <w:r w:rsidRPr="005C6451">
        <w:t xml:space="preserve">Diploma in International Banking and Finance, a candidate must </w:t>
      </w:r>
      <w:r w:rsidR="002E5A5F">
        <w:t xml:space="preserve">have </w:t>
      </w:r>
      <w:r>
        <w:t xml:space="preserve">accumulated no fewer </w:t>
      </w:r>
      <w:r w:rsidRPr="005C6451">
        <w:t>than 120 credits from the course.</w:t>
      </w:r>
    </w:p>
    <w:p w:rsidR="002933AB" w:rsidRPr="002933AB" w:rsidRDefault="002933AB" w:rsidP="007434A5">
      <w:pPr>
        <w:pStyle w:val="Calendar1"/>
      </w:pPr>
      <w:r>
        <w:t>19.81.39</w:t>
      </w:r>
      <w:r>
        <w:tab/>
      </w:r>
      <w:r w:rsidRPr="002933AB">
        <w:rPr>
          <w:rFonts w:cs="Arial"/>
          <w:b/>
        </w:rPr>
        <w:t>Postgraduate Certificate</w:t>
      </w:r>
      <w:r w:rsidRPr="002933AB">
        <w:rPr>
          <w:rFonts w:cs="Arial"/>
        </w:rPr>
        <w:t xml:space="preserve">: In order to qualify for the award of the Postgraduate Certificate in </w:t>
      </w:r>
      <w:r w:rsidRPr="002933AB">
        <w:t>International Banking and Finance</w:t>
      </w:r>
      <w:r w:rsidRPr="002933AB">
        <w:rPr>
          <w:rFonts w:cs="Arial"/>
        </w:rPr>
        <w:t>, a candidate must have accumulated no fewer than 60 credits from the taught classes of the course.</w:t>
      </w:r>
    </w:p>
    <w:p w:rsidR="003C5F23" w:rsidRDefault="003C5F23" w:rsidP="00E274E9">
      <w:pPr>
        <w:pStyle w:val="CalendarHeader1"/>
      </w:pPr>
    </w:p>
    <w:p w:rsidR="00911B38" w:rsidRDefault="00756E57" w:rsidP="00E274E9">
      <w:pPr>
        <w:pStyle w:val="CalendarHeader1"/>
      </w:pPr>
      <w:r>
        <w:tab/>
      </w:r>
    </w:p>
    <w:p w:rsidR="00D2203C" w:rsidRDefault="00911B38" w:rsidP="00D2203C">
      <w:pPr>
        <w:pStyle w:val="CalendarHeader1"/>
        <w:ind w:firstLine="0"/>
        <w:rPr>
          <w:sz w:val="32"/>
          <w:szCs w:val="32"/>
        </w:rPr>
      </w:pPr>
      <w:r>
        <w:br w:type="page"/>
      </w:r>
      <w:r w:rsidR="00D2203C" w:rsidRPr="00D2203C">
        <w:rPr>
          <w:sz w:val="32"/>
          <w:szCs w:val="32"/>
        </w:rPr>
        <w:lastRenderedPageBreak/>
        <w:t>STRATHCLYDE BUSINESS SCHOOL</w:t>
      </w:r>
    </w:p>
    <w:p w:rsidR="00D2203C" w:rsidRDefault="00D2203C" w:rsidP="00D2203C">
      <w:pPr>
        <w:pStyle w:val="CalendarHeader1"/>
        <w:ind w:firstLine="0"/>
      </w:pPr>
      <w:r w:rsidRPr="00D2203C">
        <w:rPr>
          <w:szCs w:val="28"/>
        </w:rPr>
        <w:t>DEPARTMENT</w:t>
      </w:r>
      <w:r>
        <w:rPr>
          <w:snapToGrid w:val="0"/>
        </w:rPr>
        <w:t xml:space="preserve"> OF ACCOUNTING AND FINANCE</w:t>
      </w:r>
    </w:p>
    <w:p w:rsidR="00A27CE8" w:rsidRPr="005C6451" w:rsidRDefault="00D2203C" w:rsidP="001950B4">
      <w:pPr>
        <w:pStyle w:val="CalendarHeader1"/>
        <w:ind w:firstLine="0"/>
      </w:pPr>
      <w:r w:rsidRPr="005C6451">
        <w:t>INVESTMENT AND FINANCE</w:t>
      </w:r>
    </w:p>
    <w:p w:rsidR="00A27CE8" w:rsidRDefault="00A27CE8" w:rsidP="0018677C">
      <w:pPr>
        <w:pStyle w:val="p3toc3"/>
      </w:pPr>
      <w:bookmarkStart w:id="557" w:name="_Toc205626871"/>
      <w:bookmarkStart w:id="558" w:name="_Toc342918623"/>
      <w:r w:rsidRPr="005C6451">
        <w:t>MSc in Investment and Finance</w:t>
      </w:r>
      <w:bookmarkEnd w:id="557"/>
      <w:bookmarkEnd w:id="558"/>
      <w:r w:rsidR="001E3E4E">
        <w:fldChar w:fldCharType="begin"/>
      </w:r>
      <w:r w:rsidR="001E3E4E">
        <w:instrText xml:space="preserve"> XE "</w:instrText>
      </w:r>
      <w:r w:rsidR="001E3E4E" w:rsidRPr="008720FF">
        <w:instrText>Investment and Finance (MSc, PgDip)</w:instrText>
      </w:r>
      <w:r w:rsidR="001E3E4E">
        <w:instrText xml:space="preserve">" </w:instrText>
      </w:r>
      <w:r w:rsidR="001E3E4E">
        <w:fldChar w:fldCharType="end"/>
      </w:r>
    </w:p>
    <w:p w:rsidR="00A27CE8" w:rsidRPr="005C6451" w:rsidRDefault="00A27CE8" w:rsidP="00A27CE8">
      <w:pPr>
        <w:pStyle w:val="CalendarHeader2"/>
      </w:pPr>
      <w:r w:rsidRPr="005C6451">
        <w:t>Postgraduate Diploma in Investment and Finance</w:t>
      </w:r>
    </w:p>
    <w:p w:rsidR="002933AB" w:rsidRPr="002933AB" w:rsidRDefault="002933AB" w:rsidP="002933AB">
      <w:pPr>
        <w:pStyle w:val="Default"/>
        <w:ind w:left="1440"/>
        <w:jc w:val="both"/>
        <w:rPr>
          <w:rFonts w:ascii="Arial" w:hAnsi="Arial" w:cs="Arial"/>
          <w:color w:val="auto"/>
        </w:rPr>
      </w:pPr>
      <w:r w:rsidRPr="002933AB">
        <w:rPr>
          <w:rFonts w:ascii="Arial" w:hAnsi="Arial" w:cs="Arial"/>
          <w:b/>
          <w:bCs/>
          <w:color w:val="auto"/>
        </w:rPr>
        <w:t>Postgraduate Certificate in Investment and Finance</w:t>
      </w:r>
    </w:p>
    <w:p w:rsidR="00A27CE8" w:rsidRPr="005C6451" w:rsidRDefault="00A27CE8" w:rsidP="00A27CE8">
      <w:pPr>
        <w:pStyle w:val="Calendar2"/>
      </w:pPr>
      <w:r w:rsidRPr="005C6451">
        <w:tab/>
      </w:r>
    </w:p>
    <w:p w:rsidR="00A27CE8" w:rsidRPr="005C6451" w:rsidRDefault="00A27CE8" w:rsidP="00A27CE8">
      <w:pPr>
        <w:pStyle w:val="CalendarHeader2"/>
      </w:pPr>
      <w:r w:rsidRPr="005C6451">
        <w:t>Course Regulations</w:t>
      </w:r>
    </w:p>
    <w:p w:rsidR="00A27CE8" w:rsidRPr="005C6451" w:rsidRDefault="00A27CE8" w:rsidP="00A27CE8">
      <w:pPr>
        <w:pStyle w:val="Calendar2"/>
      </w:pPr>
      <w:r w:rsidRPr="005C6451">
        <w:t>[These regulations are to be read in conjunction with Regulation 19.1.]</w:t>
      </w:r>
    </w:p>
    <w:p w:rsidR="00A27CE8" w:rsidRPr="005C6451" w:rsidRDefault="00A27CE8" w:rsidP="00A27CE8">
      <w:pPr>
        <w:pStyle w:val="Calendar2"/>
      </w:pPr>
    </w:p>
    <w:p w:rsidR="00A27CE8" w:rsidRPr="005C6451" w:rsidRDefault="00A27CE8" w:rsidP="00A27CE8">
      <w:pPr>
        <w:pStyle w:val="CalendarHeader2"/>
      </w:pPr>
      <w:r w:rsidRPr="005C6451">
        <w:t>Admission</w:t>
      </w:r>
    </w:p>
    <w:p w:rsidR="00A27CE8" w:rsidRPr="005C6451" w:rsidRDefault="00A27CE8" w:rsidP="00A27CE8">
      <w:pPr>
        <w:pStyle w:val="Calendar1"/>
      </w:pPr>
      <w:r>
        <w:t>19.81.41</w:t>
      </w:r>
      <w:r w:rsidRPr="005C6451">
        <w:t xml:space="preserve"> </w:t>
      </w:r>
      <w:r w:rsidRPr="005C6451">
        <w:tab/>
        <w:t>Notwithstanding Regulations 19.1.1, applicants shall possess</w:t>
      </w:r>
    </w:p>
    <w:p w:rsidR="00A27CE8" w:rsidRPr="00761F5C" w:rsidRDefault="00A27CE8" w:rsidP="00A27CE8">
      <w:pPr>
        <w:tabs>
          <w:tab w:val="left" w:pos="1440"/>
          <w:tab w:val="left" w:pos="2280"/>
          <w:tab w:val="right" w:pos="8352"/>
          <w:tab w:val="right" w:pos="9503"/>
        </w:tabs>
        <w:autoSpaceDE w:val="0"/>
        <w:autoSpaceDN w:val="0"/>
        <w:adjustRightInd w:val="0"/>
        <w:rPr>
          <w:rFonts w:ascii="Arial" w:hAnsi="Arial" w:cs="Arial"/>
          <w:szCs w:val="24"/>
        </w:rPr>
      </w:pPr>
      <w:r w:rsidRPr="005C6451">
        <w:rPr>
          <w:rFonts w:ascii="Arial" w:hAnsi="Arial" w:cs="Arial"/>
          <w:sz w:val="22"/>
          <w:szCs w:val="22"/>
        </w:rPr>
        <w:tab/>
      </w:r>
      <w:r w:rsidRPr="00761F5C">
        <w:rPr>
          <w:rFonts w:ascii="Arial" w:hAnsi="Arial" w:cs="Arial"/>
          <w:szCs w:val="24"/>
        </w:rPr>
        <w:t xml:space="preserve">(i) </w:t>
      </w:r>
      <w:r w:rsidRPr="00761F5C">
        <w:rPr>
          <w:rFonts w:ascii="Arial" w:hAnsi="Arial" w:cs="Arial"/>
          <w:szCs w:val="24"/>
        </w:rPr>
        <w:tab/>
        <w:t xml:space="preserve">a first or second class Honours degree of a </w:t>
      </w:r>
      <w:smartTag w:uri="urn:schemas-microsoft-com:office:smarttags" w:element="place">
        <w:smartTag w:uri="urn:schemas-microsoft-com:office:smarttags" w:element="country-region">
          <w:r w:rsidRPr="00761F5C">
            <w:rPr>
              <w:rFonts w:ascii="Arial" w:hAnsi="Arial" w:cs="Arial"/>
              <w:szCs w:val="24"/>
            </w:rPr>
            <w:t>United Kingdom</w:t>
          </w:r>
        </w:smartTag>
      </w:smartTag>
    </w:p>
    <w:p w:rsidR="00A27CE8" w:rsidRPr="00761F5C" w:rsidRDefault="00A27CE8" w:rsidP="00A27CE8">
      <w:pPr>
        <w:tabs>
          <w:tab w:val="left" w:pos="1440"/>
          <w:tab w:val="left" w:pos="2280"/>
          <w:tab w:val="right" w:pos="8352"/>
          <w:tab w:val="right" w:pos="9503"/>
        </w:tabs>
        <w:autoSpaceDE w:val="0"/>
        <w:autoSpaceDN w:val="0"/>
        <w:adjustRightInd w:val="0"/>
        <w:rPr>
          <w:rFonts w:ascii="Arial" w:hAnsi="Arial" w:cs="Arial"/>
          <w:szCs w:val="24"/>
        </w:rPr>
      </w:pPr>
      <w:r w:rsidRPr="00761F5C">
        <w:rPr>
          <w:rFonts w:ascii="Arial" w:hAnsi="Arial" w:cs="Arial"/>
          <w:szCs w:val="24"/>
        </w:rPr>
        <w:tab/>
      </w:r>
      <w:r w:rsidRPr="00761F5C">
        <w:rPr>
          <w:rFonts w:ascii="Arial" w:hAnsi="Arial" w:cs="Arial"/>
          <w:szCs w:val="24"/>
        </w:rPr>
        <w:tab/>
        <w:t>University, in a relevant area (Finance, Economics,</w:t>
      </w:r>
    </w:p>
    <w:p w:rsidR="00A27CE8" w:rsidRPr="00761F5C" w:rsidRDefault="00A27CE8" w:rsidP="00A27CE8">
      <w:pPr>
        <w:tabs>
          <w:tab w:val="left" w:pos="1440"/>
          <w:tab w:val="left" w:pos="2280"/>
          <w:tab w:val="right" w:pos="8352"/>
          <w:tab w:val="right" w:pos="9503"/>
        </w:tabs>
        <w:autoSpaceDE w:val="0"/>
        <w:autoSpaceDN w:val="0"/>
        <w:adjustRightInd w:val="0"/>
        <w:rPr>
          <w:rFonts w:ascii="Arial" w:hAnsi="Arial" w:cs="Arial"/>
          <w:szCs w:val="24"/>
        </w:rPr>
      </w:pPr>
      <w:r w:rsidRPr="00761F5C">
        <w:rPr>
          <w:rFonts w:ascii="Arial" w:hAnsi="Arial" w:cs="Arial"/>
          <w:szCs w:val="24"/>
        </w:rPr>
        <w:tab/>
      </w:r>
      <w:r w:rsidRPr="00761F5C">
        <w:rPr>
          <w:rFonts w:ascii="Arial" w:hAnsi="Arial" w:cs="Arial"/>
          <w:szCs w:val="24"/>
        </w:rPr>
        <w:tab/>
        <w:t>Mathematics, Statistics or Computing); or</w:t>
      </w:r>
    </w:p>
    <w:p w:rsidR="00A27CE8" w:rsidRPr="00761F5C" w:rsidRDefault="00A27CE8" w:rsidP="00A27CE8">
      <w:pPr>
        <w:tabs>
          <w:tab w:val="left" w:pos="1440"/>
          <w:tab w:val="left" w:pos="2280"/>
          <w:tab w:val="right" w:pos="8352"/>
          <w:tab w:val="right" w:pos="9503"/>
        </w:tabs>
        <w:autoSpaceDE w:val="0"/>
        <w:autoSpaceDN w:val="0"/>
        <w:adjustRightInd w:val="0"/>
        <w:rPr>
          <w:rFonts w:ascii="Arial" w:hAnsi="Arial" w:cs="Arial"/>
          <w:szCs w:val="24"/>
        </w:rPr>
      </w:pPr>
      <w:r w:rsidRPr="00761F5C">
        <w:rPr>
          <w:rFonts w:ascii="Arial" w:hAnsi="Arial" w:cs="Arial"/>
          <w:szCs w:val="24"/>
        </w:rPr>
        <w:tab/>
        <w:t xml:space="preserve">(ii) </w:t>
      </w:r>
      <w:r w:rsidRPr="00761F5C">
        <w:rPr>
          <w:rFonts w:ascii="Arial" w:hAnsi="Arial" w:cs="Arial"/>
          <w:szCs w:val="24"/>
        </w:rPr>
        <w:tab/>
        <w:t>a qualification deemed by the Course Director acting on behalf of</w:t>
      </w:r>
    </w:p>
    <w:p w:rsidR="00A27CE8" w:rsidRDefault="00A27CE8" w:rsidP="00A27CE8">
      <w:pPr>
        <w:tabs>
          <w:tab w:val="left" w:pos="1440"/>
          <w:tab w:val="left" w:pos="2280"/>
          <w:tab w:val="right" w:pos="8352"/>
          <w:tab w:val="right" w:pos="9503"/>
        </w:tabs>
        <w:autoSpaceDE w:val="0"/>
        <w:autoSpaceDN w:val="0"/>
        <w:adjustRightInd w:val="0"/>
        <w:rPr>
          <w:rFonts w:ascii="Arial" w:hAnsi="Arial" w:cs="Arial"/>
          <w:szCs w:val="24"/>
        </w:rPr>
      </w:pPr>
      <w:r w:rsidRPr="00761F5C">
        <w:rPr>
          <w:rFonts w:ascii="Arial" w:hAnsi="Arial" w:cs="Arial"/>
          <w:szCs w:val="24"/>
        </w:rPr>
        <w:tab/>
      </w:r>
      <w:r w:rsidRPr="00761F5C">
        <w:rPr>
          <w:rFonts w:ascii="Arial" w:hAnsi="Arial" w:cs="Arial"/>
          <w:szCs w:val="24"/>
        </w:rPr>
        <w:tab/>
        <w:t>Senate to be equivalent to (i) above.</w:t>
      </w:r>
    </w:p>
    <w:p w:rsidR="0007308A" w:rsidRDefault="0007308A" w:rsidP="00A27CE8">
      <w:pPr>
        <w:tabs>
          <w:tab w:val="left" w:pos="1440"/>
          <w:tab w:val="left" w:pos="2280"/>
          <w:tab w:val="right" w:pos="8352"/>
          <w:tab w:val="right" w:pos="9503"/>
        </w:tabs>
        <w:autoSpaceDE w:val="0"/>
        <w:autoSpaceDN w:val="0"/>
        <w:adjustRightInd w:val="0"/>
        <w:rPr>
          <w:rFonts w:ascii="Arial" w:hAnsi="Arial" w:cs="Arial"/>
          <w:szCs w:val="24"/>
        </w:rPr>
      </w:pPr>
    </w:p>
    <w:p w:rsidR="00EF3A52" w:rsidRDefault="00EF3A52" w:rsidP="00EF3A52">
      <w:pPr>
        <w:pStyle w:val="Calendar2"/>
      </w:pPr>
      <w:r>
        <w:t>In all cases, applicants whose first language is not English, shall be required to demonstrate an appropriate level of English.</w:t>
      </w:r>
    </w:p>
    <w:p w:rsidR="00A27CE8" w:rsidRPr="005C6451" w:rsidRDefault="00A27CE8" w:rsidP="00A27CE8">
      <w:pPr>
        <w:pStyle w:val="Calendar2"/>
      </w:pPr>
    </w:p>
    <w:p w:rsidR="00A27CE8" w:rsidRPr="005C6451" w:rsidRDefault="00A27CE8" w:rsidP="00A27CE8">
      <w:pPr>
        <w:pStyle w:val="CalendarHeader2"/>
      </w:pPr>
      <w:r w:rsidRPr="005C6451">
        <w:t>Duration of Study</w:t>
      </w:r>
    </w:p>
    <w:p w:rsidR="00911B38" w:rsidRDefault="00A27CE8" w:rsidP="00911B38">
      <w:pPr>
        <w:pStyle w:val="Calendar1"/>
        <w:rPr>
          <w:rFonts w:cs="Arial"/>
          <w:szCs w:val="24"/>
        </w:rPr>
      </w:pPr>
      <w:r w:rsidRPr="005C6451">
        <w:t>19.81.</w:t>
      </w:r>
      <w:r>
        <w:t>42</w:t>
      </w:r>
      <w:r w:rsidR="00911B38">
        <w:tab/>
        <w:t>Regulations 19.1.5 and 19.1.6</w:t>
      </w:r>
      <w:r w:rsidRPr="005C6451">
        <w:t xml:space="preserve"> shall apply.</w:t>
      </w:r>
    </w:p>
    <w:p w:rsidR="00A27CE8" w:rsidRPr="005C6451" w:rsidRDefault="00756E57" w:rsidP="00911B38">
      <w:pPr>
        <w:tabs>
          <w:tab w:val="left" w:pos="1440"/>
          <w:tab w:val="left" w:pos="2280"/>
          <w:tab w:val="right" w:pos="8352"/>
          <w:tab w:val="right" w:pos="9503"/>
        </w:tabs>
        <w:autoSpaceDE w:val="0"/>
        <w:autoSpaceDN w:val="0"/>
        <w:adjustRightInd w:val="0"/>
      </w:pPr>
      <w:r>
        <w:rPr>
          <w:rFonts w:ascii="Arial" w:hAnsi="Arial" w:cs="Arial"/>
          <w:szCs w:val="24"/>
        </w:rPr>
        <w:tab/>
      </w:r>
      <w:r>
        <w:rPr>
          <w:rFonts w:ascii="Arial" w:hAnsi="Arial" w:cs="Arial"/>
          <w:szCs w:val="24"/>
        </w:rPr>
        <w:tab/>
      </w:r>
    </w:p>
    <w:p w:rsidR="00A27CE8" w:rsidRPr="005C6451" w:rsidRDefault="00A27CE8" w:rsidP="00A27CE8">
      <w:pPr>
        <w:pStyle w:val="CalendarHeader2"/>
      </w:pPr>
      <w:r w:rsidRPr="005C6451">
        <w:t>Mode of Study</w:t>
      </w:r>
    </w:p>
    <w:p w:rsidR="00A27CE8" w:rsidRPr="005C6451" w:rsidRDefault="00A27CE8" w:rsidP="00A27CE8">
      <w:pPr>
        <w:pStyle w:val="Calendar1"/>
      </w:pPr>
      <w:r>
        <w:t>19.81.43</w:t>
      </w:r>
      <w:r w:rsidRPr="005C6451">
        <w:t xml:space="preserve"> </w:t>
      </w:r>
      <w:r w:rsidRPr="005C6451">
        <w:tab/>
        <w:t>The courses are available by full-time study.</w:t>
      </w:r>
    </w:p>
    <w:p w:rsidR="00A27CE8" w:rsidRPr="005C6451" w:rsidRDefault="00A27CE8" w:rsidP="00A27CE8">
      <w:pPr>
        <w:pStyle w:val="Calendar2"/>
      </w:pPr>
    </w:p>
    <w:p w:rsidR="00A27CE8" w:rsidRPr="005C6451" w:rsidRDefault="00A27CE8" w:rsidP="00A27CE8">
      <w:pPr>
        <w:pStyle w:val="CalendarHeader2"/>
      </w:pPr>
      <w:r w:rsidRPr="005C6451">
        <w:t>Curriculum</w:t>
      </w:r>
    </w:p>
    <w:p w:rsidR="00A27CE8" w:rsidRPr="005C6451" w:rsidRDefault="00A27CE8" w:rsidP="00A27CE8">
      <w:pPr>
        <w:pStyle w:val="Calendar1"/>
      </w:pPr>
      <w:r>
        <w:t>19.81.44</w:t>
      </w:r>
      <w:r w:rsidRPr="005C6451">
        <w:t xml:space="preserve"> </w:t>
      </w:r>
      <w:r w:rsidRPr="005C6451">
        <w:tab/>
        <w:t>All students shall undertake an</w:t>
      </w:r>
      <w:r w:rsidR="00D2203C">
        <w:t xml:space="preserve"> approved curriculum as follows</w:t>
      </w:r>
    </w:p>
    <w:p w:rsidR="00A27CE8" w:rsidRPr="005C6451" w:rsidRDefault="00A27CE8" w:rsidP="00A27CE8">
      <w:pPr>
        <w:pStyle w:val="Calendar2"/>
      </w:pPr>
    </w:p>
    <w:p w:rsidR="002933AB" w:rsidRPr="002933AB" w:rsidRDefault="002933AB" w:rsidP="002933AB">
      <w:pPr>
        <w:pStyle w:val="Default"/>
        <w:ind w:left="1440"/>
        <w:rPr>
          <w:rFonts w:ascii="Arial" w:hAnsi="Arial" w:cs="Arial"/>
          <w:color w:val="auto"/>
        </w:rPr>
      </w:pPr>
      <w:r w:rsidRPr="002933AB">
        <w:rPr>
          <w:rFonts w:ascii="Arial" w:hAnsi="Arial" w:cs="Arial"/>
          <w:color w:val="auto"/>
        </w:rPr>
        <w:t>for the Postgraduate Certificate</w:t>
      </w:r>
      <w:r w:rsidR="0007308A">
        <w:rPr>
          <w:rFonts w:ascii="Arial" w:hAnsi="Arial" w:cs="Arial"/>
          <w:color w:val="auto"/>
        </w:rPr>
        <w:t xml:space="preserve"> </w:t>
      </w:r>
      <w:r w:rsidRPr="002933AB">
        <w:rPr>
          <w:rFonts w:ascii="Arial" w:hAnsi="Arial" w:cs="Arial"/>
          <w:color w:val="auto"/>
        </w:rPr>
        <w:t>no fewer than 60 credits from the curriculum</w:t>
      </w:r>
    </w:p>
    <w:p w:rsidR="00A27CE8" w:rsidRPr="00761F5C" w:rsidRDefault="00A27CE8" w:rsidP="002933AB">
      <w:pPr>
        <w:tabs>
          <w:tab w:val="left" w:pos="1440"/>
          <w:tab w:val="left" w:pos="2280"/>
          <w:tab w:val="right" w:pos="8352"/>
          <w:tab w:val="right" w:pos="9503"/>
        </w:tabs>
        <w:autoSpaceDE w:val="0"/>
        <w:autoSpaceDN w:val="0"/>
        <w:adjustRightInd w:val="0"/>
        <w:ind w:left="1440"/>
        <w:rPr>
          <w:rFonts w:ascii="Arial" w:hAnsi="Arial" w:cs="Arial"/>
          <w:szCs w:val="24"/>
        </w:rPr>
      </w:pPr>
      <w:r w:rsidRPr="00761F5C">
        <w:rPr>
          <w:rFonts w:ascii="Arial" w:hAnsi="Arial" w:cs="Arial"/>
          <w:szCs w:val="24"/>
        </w:rPr>
        <w:t>for the Postgraduate Diploma no fewer than 120 credits</w:t>
      </w:r>
      <w:r w:rsidR="00BC45E4">
        <w:rPr>
          <w:rFonts w:ascii="Arial" w:hAnsi="Arial" w:cs="Arial"/>
          <w:szCs w:val="24"/>
        </w:rPr>
        <w:t xml:space="preserve"> from the    compulsory classes</w:t>
      </w:r>
    </w:p>
    <w:p w:rsidR="00A27CE8" w:rsidRPr="00761F5C" w:rsidRDefault="003A16C4" w:rsidP="00A27CE8">
      <w:pPr>
        <w:tabs>
          <w:tab w:val="left" w:pos="1440"/>
          <w:tab w:val="left" w:pos="2280"/>
          <w:tab w:val="right" w:pos="8352"/>
          <w:tab w:val="right" w:pos="9503"/>
        </w:tabs>
        <w:autoSpaceDE w:val="0"/>
        <w:autoSpaceDN w:val="0"/>
        <w:adjustRightInd w:val="0"/>
        <w:rPr>
          <w:rFonts w:ascii="Arial" w:hAnsi="Arial" w:cs="Arial"/>
          <w:szCs w:val="24"/>
        </w:rPr>
      </w:pPr>
      <w:r>
        <w:rPr>
          <w:rFonts w:ascii="Arial" w:hAnsi="Arial" w:cs="Arial"/>
          <w:szCs w:val="24"/>
        </w:rPr>
        <w:tab/>
      </w:r>
      <w:r w:rsidR="00A27CE8" w:rsidRPr="00761F5C">
        <w:rPr>
          <w:rFonts w:ascii="Arial" w:hAnsi="Arial" w:cs="Arial"/>
          <w:szCs w:val="24"/>
        </w:rPr>
        <w:t>for the degree of MSc no fewer than 180 credits including a</w:t>
      </w:r>
    </w:p>
    <w:p w:rsidR="00A27CE8" w:rsidRPr="00761F5C" w:rsidRDefault="003A16C4" w:rsidP="00A27CE8">
      <w:pPr>
        <w:tabs>
          <w:tab w:val="left" w:pos="1440"/>
          <w:tab w:val="left" w:pos="2280"/>
          <w:tab w:val="right" w:pos="8352"/>
          <w:tab w:val="right" w:pos="9503"/>
        </w:tabs>
        <w:autoSpaceDE w:val="0"/>
        <w:autoSpaceDN w:val="0"/>
        <w:adjustRightInd w:val="0"/>
        <w:rPr>
          <w:rFonts w:ascii="Arial" w:hAnsi="Arial" w:cs="Arial"/>
          <w:szCs w:val="24"/>
        </w:rPr>
      </w:pPr>
      <w:r>
        <w:rPr>
          <w:rFonts w:ascii="Arial" w:hAnsi="Arial" w:cs="Arial"/>
          <w:szCs w:val="24"/>
        </w:rPr>
        <w:tab/>
      </w:r>
      <w:r w:rsidR="00BC45E4">
        <w:rPr>
          <w:rFonts w:ascii="Arial" w:hAnsi="Arial" w:cs="Arial"/>
          <w:szCs w:val="24"/>
        </w:rPr>
        <w:t>dissertation or project</w:t>
      </w:r>
    </w:p>
    <w:p w:rsidR="00A27CE8" w:rsidRPr="005C6451" w:rsidRDefault="00A27CE8" w:rsidP="00A27CE8">
      <w:pPr>
        <w:pStyle w:val="Calendar2"/>
      </w:pPr>
    </w:p>
    <w:p w:rsidR="00A27CE8" w:rsidRDefault="00A27CE8" w:rsidP="00A27CE8">
      <w:pPr>
        <w:pStyle w:val="Curriculum2"/>
      </w:pPr>
      <w:r w:rsidRPr="005C6451">
        <w:t xml:space="preserve">Compulsory Classes </w:t>
      </w:r>
      <w:r w:rsidRPr="005C6451">
        <w:tab/>
        <w:t xml:space="preserve">Level </w:t>
      </w:r>
      <w:r w:rsidRPr="005C6451">
        <w:tab/>
        <w:t>Credits</w:t>
      </w:r>
    </w:p>
    <w:p w:rsidR="00D2203C" w:rsidRPr="005C6451" w:rsidRDefault="00D2203C" w:rsidP="00A27CE8">
      <w:pPr>
        <w:pStyle w:val="Curriculum2"/>
      </w:pPr>
    </w:p>
    <w:p w:rsidR="00DC5B29" w:rsidRPr="00DC5B29" w:rsidRDefault="00DC5B29" w:rsidP="00DC5B29">
      <w:pPr>
        <w:pStyle w:val="Curriculum2"/>
        <w:tabs>
          <w:tab w:val="clear" w:pos="8352"/>
          <w:tab w:val="clear" w:pos="9504"/>
          <w:tab w:val="right" w:pos="8364"/>
          <w:tab w:val="right" w:pos="9498"/>
        </w:tabs>
        <w:rPr>
          <w:rFonts w:cs="Arial"/>
          <w:szCs w:val="24"/>
        </w:rPr>
      </w:pPr>
      <w:r w:rsidRPr="008968BA">
        <w:rPr>
          <w:bCs/>
        </w:rPr>
        <w:t>AG</w:t>
      </w:r>
      <w:r w:rsidR="003A16C4">
        <w:rPr>
          <w:bCs/>
        </w:rPr>
        <w:t xml:space="preserve"> </w:t>
      </w:r>
      <w:r w:rsidRPr="008968BA">
        <w:rPr>
          <w:bCs/>
        </w:rPr>
        <w:t>909</w:t>
      </w:r>
      <w:r w:rsidRPr="001A2FE1">
        <w:rPr>
          <w:rFonts w:cs="Arial"/>
          <w:szCs w:val="24"/>
        </w:rPr>
        <w:tab/>
        <w:t>Quantitative Methods for Finance</w:t>
      </w:r>
      <w:r w:rsidRPr="001A2FE1">
        <w:rPr>
          <w:rFonts w:cs="Arial"/>
          <w:szCs w:val="24"/>
        </w:rPr>
        <w:tab/>
        <w:t>5</w:t>
      </w:r>
      <w:r w:rsidRPr="001A2FE1">
        <w:rPr>
          <w:rFonts w:cs="Arial"/>
          <w:szCs w:val="24"/>
        </w:rPr>
        <w:tab/>
        <w:t>20</w:t>
      </w:r>
    </w:p>
    <w:p w:rsidR="001F7281" w:rsidRPr="001A2FE1" w:rsidRDefault="001F7281" w:rsidP="001F7281">
      <w:pPr>
        <w:pStyle w:val="Curriculum2"/>
        <w:tabs>
          <w:tab w:val="clear" w:pos="8352"/>
          <w:tab w:val="clear" w:pos="9504"/>
          <w:tab w:val="right" w:pos="8364"/>
          <w:tab w:val="right" w:pos="9498"/>
        </w:tabs>
        <w:rPr>
          <w:rFonts w:cs="Arial"/>
          <w:szCs w:val="24"/>
        </w:rPr>
      </w:pPr>
      <w:r w:rsidRPr="008968BA">
        <w:rPr>
          <w:bCs/>
        </w:rPr>
        <w:t>AG</w:t>
      </w:r>
      <w:r w:rsidR="003A16C4">
        <w:rPr>
          <w:bCs/>
        </w:rPr>
        <w:t xml:space="preserve"> </w:t>
      </w:r>
      <w:r w:rsidRPr="008968BA">
        <w:rPr>
          <w:bCs/>
        </w:rPr>
        <w:t>910</w:t>
      </w:r>
      <w:r w:rsidRPr="001A2FE1">
        <w:rPr>
          <w:rFonts w:cs="Arial"/>
          <w:szCs w:val="24"/>
        </w:rPr>
        <w:tab/>
        <w:t>Principles of Finance</w:t>
      </w:r>
      <w:r w:rsidRPr="001A2FE1">
        <w:rPr>
          <w:rFonts w:cs="Arial"/>
          <w:szCs w:val="24"/>
        </w:rPr>
        <w:tab/>
        <w:t>5</w:t>
      </w:r>
      <w:r w:rsidRPr="001A2FE1">
        <w:rPr>
          <w:rFonts w:cs="Arial"/>
          <w:szCs w:val="24"/>
        </w:rPr>
        <w:tab/>
        <w:t>20</w:t>
      </w:r>
    </w:p>
    <w:p w:rsidR="001F7281" w:rsidRPr="001A2FE1" w:rsidRDefault="001F7281" w:rsidP="001F7281">
      <w:pPr>
        <w:pStyle w:val="Curriculum2"/>
        <w:tabs>
          <w:tab w:val="clear" w:pos="8352"/>
          <w:tab w:val="clear" w:pos="9504"/>
          <w:tab w:val="right" w:pos="8364"/>
          <w:tab w:val="right" w:pos="9498"/>
        </w:tabs>
        <w:rPr>
          <w:rFonts w:cs="Arial"/>
          <w:szCs w:val="24"/>
        </w:rPr>
      </w:pPr>
      <w:r w:rsidRPr="008968BA">
        <w:rPr>
          <w:bCs/>
        </w:rPr>
        <w:t>AG</w:t>
      </w:r>
      <w:r w:rsidR="003A16C4">
        <w:rPr>
          <w:bCs/>
        </w:rPr>
        <w:t xml:space="preserve"> </w:t>
      </w:r>
      <w:r w:rsidRPr="008968BA">
        <w:rPr>
          <w:bCs/>
        </w:rPr>
        <w:t>911</w:t>
      </w:r>
      <w:r w:rsidRPr="001A2FE1">
        <w:rPr>
          <w:rFonts w:cs="Arial"/>
          <w:szCs w:val="24"/>
        </w:rPr>
        <w:tab/>
        <w:t>Accounting &amp; Financial Analysis</w:t>
      </w:r>
      <w:r w:rsidRPr="001A2FE1">
        <w:rPr>
          <w:rFonts w:cs="Arial"/>
          <w:szCs w:val="24"/>
        </w:rPr>
        <w:tab/>
        <w:t>5</w:t>
      </w:r>
      <w:r w:rsidRPr="001A2FE1">
        <w:rPr>
          <w:rFonts w:cs="Arial"/>
          <w:szCs w:val="24"/>
        </w:rPr>
        <w:tab/>
        <w:t>20</w:t>
      </w:r>
    </w:p>
    <w:p w:rsidR="001F7281" w:rsidRPr="001A2FE1" w:rsidRDefault="001F7281" w:rsidP="001F7281">
      <w:pPr>
        <w:pStyle w:val="Curriculum2"/>
        <w:tabs>
          <w:tab w:val="clear" w:pos="8352"/>
          <w:tab w:val="clear" w:pos="9504"/>
          <w:tab w:val="right" w:pos="8364"/>
          <w:tab w:val="right" w:pos="9498"/>
        </w:tabs>
        <w:rPr>
          <w:rFonts w:cs="Arial"/>
          <w:szCs w:val="24"/>
        </w:rPr>
      </w:pPr>
      <w:r w:rsidRPr="008968BA">
        <w:rPr>
          <w:bCs/>
        </w:rPr>
        <w:t>AG</w:t>
      </w:r>
      <w:r w:rsidR="003A16C4">
        <w:rPr>
          <w:bCs/>
        </w:rPr>
        <w:t xml:space="preserve"> </w:t>
      </w:r>
      <w:r w:rsidRPr="008968BA">
        <w:rPr>
          <w:bCs/>
        </w:rPr>
        <w:t>912</w:t>
      </w:r>
      <w:r w:rsidRPr="001A2FE1">
        <w:rPr>
          <w:rFonts w:cs="Arial"/>
          <w:szCs w:val="24"/>
        </w:rPr>
        <w:tab/>
        <w:t>International Financial Markets &amp; Banking</w:t>
      </w:r>
      <w:r w:rsidRPr="001A2FE1">
        <w:rPr>
          <w:rFonts w:cs="Arial"/>
          <w:szCs w:val="24"/>
        </w:rPr>
        <w:tab/>
        <w:t>5</w:t>
      </w:r>
      <w:r w:rsidRPr="001A2FE1">
        <w:rPr>
          <w:rFonts w:cs="Arial"/>
          <w:szCs w:val="24"/>
        </w:rPr>
        <w:tab/>
        <w:t>20</w:t>
      </w:r>
    </w:p>
    <w:p w:rsidR="001F7281" w:rsidRPr="002A00F2" w:rsidRDefault="001F7281" w:rsidP="001F7281">
      <w:pPr>
        <w:pStyle w:val="Curriculum2"/>
        <w:rPr>
          <w:rFonts w:cs="Arial"/>
          <w:szCs w:val="24"/>
        </w:rPr>
      </w:pPr>
      <w:r w:rsidRPr="00FB4EB4">
        <w:rPr>
          <w:bCs/>
        </w:rPr>
        <w:t>AG</w:t>
      </w:r>
      <w:r w:rsidR="003A16C4">
        <w:rPr>
          <w:bCs/>
        </w:rPr>
        <w:t xml:space="preserve"> </w:t>
      </w:r>
      <w:r w:rsidRPr="00FB4EB4">
        <w:rPr>
          <w:bCs/>
        </w:rPr>
        <w:t>917</w:t>
      </w:r>
      <w:r w:rsidRPr="002A00F2">
        <w:rPr>
          <w:rFonts w:cs="Arial"/>
          <w:szCs w:val="24"/>
        </w:rPr>
        <w:tab/>
        <w:t>Topics in Corporate Finance</w:t>
      </w:r>
      <w:r w:rsidRPr="002A00F2">
        <w:rPr>
          <w:rFonts w:cs="Arial"/>
          <w:szCs w:val="24"/>
        </w:rPr>
        <w:tab/>
        <w:t>5</w:t>
      </w:r>
      <w:r w:rsidRPr="002A00F2">
        <w:rPr>
          <w:rFonts w:cs="Arial"/>
          <w:szCs w:val="24"/>
        </w:rPr>
        <w:tab/>
        <w:t>10</w:t>
      </w:r>
    </w:p>
    <w:p w:rsidR="001F7281" w:rsidRPr="002A00F2" w:rsidRDefault="001F7281" w:rsidP="001F7281">
      <w:pPr>
        <w:pStyle w:val="Curriculum2"/>
        <w:rPr>
          <w:rFonts w:cs="Arial"/>
          <w:szCs w:val="24"/>
        </w:rPr>
      </w:pPr>
      <w:r w:rsidRPr="00FB4EB4">
        <w:rPr>
          <w:bCs/>
        </w:rPr>
        <w:t>AG</w:t>
      </w:r>
      <w:r w:rsidR="003A16C4">
        <w:rPr>
          <w:bCs/>
        </w:rPr>
        <w:t xml:space="preserve"> </w:t>
      </w:r>
      <w:r w:rsidRPr="00FB4EB4">
        <w:rPr>
          <w:bCs/>
        </w:rPr>
        <w:t>918</w:t>
      </w:r>
      <w:r w:rsidRPr="002A00F2">
        <w:rPr>
          <w:rFonts w:cs="Arial"/>
          <w:szCs w:val="24"/>
        </w:rPr>
        <w:tab/>
        <w:t>Security Analysis</w:t>
      </w:r>
      <w:r w:rsidRPr="002A00F2">
        <w:rPr>
          <w:rFonts w:cs="Arial"/>
          <w:szCs w:val="24"/>
        </w:rPr>
        <w:tab/>
        <w:t>5</w:t>
      </w:r>
      <w:r w:rsidRPr="002A00F2">
        <w:rPr>
          <w:rFonts w:cs="Arial"/>
          <w:szCs w:val="24"/>
        </w:rPr>
        <w:tab/>
        <w:t xml:space="preserve"> 10</w:t>
      </w:r>
    </w:p>
    <w:p w:rsidR="001F7281" w:rsidRPr="002A00F2" w:rsidRDefault="001F7281" w:rsidP="001F7281">
      <w:pPr>
        <w:pStyle w:val="Curriculum2"/>
        <w:rPr>
          <w:rFonts w:cs="Arial"/>
          <w:szCs w:val="24"/>
        </w:rPr>
      </w:pPr>
      <w:r w:rsidRPr="00FB4EB4">
        <w:rPr>
          <w:bCs/>
        </w:rPr>
        <w:t>AG</w:t>
      </w:r>
      <w:r w:rsidR="003A16C4">
        <w:rPr>
          <w:bCs/>
        </w:rPr>
        <w:t xml:space="preserve"> </w:t>
      </w:r>
      <w:r w:rsidRPr="00FB4EB4">
        <w:rPr>
          <w:bCs/>
        </w:rPr>
        <w:t>924</w:t>
      </w:r>
      <w:r w:rsidRPr="002A00F2">
        <w:rPr>
          <w:rFonts w:cs="Arial"/>
          <w:szCs w:val="24"/>
        </w:rPr>
        <w:tab/>
        <w:t>Portfolio Theory &amp; Management</w:t>
      </w:r>
      <w:r w:rsidRPr="002A00F2">
        <w:rPr>
          <w:rFonts w:cs="Arial"/>
          <w:szCs w:val="24"/>
        </w:rPr>
        <w:tab/>
        <w:t>5</w:t>
      </w:r>
      <w:r w:rsidRPr="002A00F2">
        <w:rPr>
          <w:rFonts w:cs="Arial"/>
          <w:szCs w:val="24"/>
        </w:rPr>
        <w:tab/>
        <w:t>10</w:t>
      </w:r>
    </w:p>
    <w:p w:rsidR="00DC5B29" w:rsidRDefault="00DC5B29" w:rsidP="00DC5B29">
      <w:pPr>
        <w:pStyle w:val="Curriculum2"/>
        <w:rPr>
          <w:rFonts w:cs="Arial"/>
          <w:szCs w:val="24"/>
        </w:rPr>
      </w:pPr>
      <w:r w:rsidRPr="00FB4EB4">
        <w:rPr>
          <w:bCs/>
        </w:rPr>
        <w:t>AG</w:t>
      </w:r>
      <w:r w:rsidR="003A16C4">
        <w:rPr>
          <w:bCs/>
        </w:rPr>
        <w:t xml:space="preserve"> </w:t>
      </w:r>
      <w:r w:rsidRPr="00FB4EB4">
        <w:rPr>
          <w:bCs/>
        </w:rPr>
        <w:t>925</w:t>
      </w:r>
      <w:r w:rsidRPr="002A00F2">
        <w:rPr>
          <w:rFonts w:cs="Arial"/>
          <w:szCs w:val="24"/>
        </w:rPr>
        <w:tab/>
        <w:t>Derivatives &amp; Treasury Management</w:t>
      </w:r>
      <w:r w:rsidRPr="002A00F2">
        <w:rPr>
          <w:rFonts w:cs="Arial"/>
          <w:szCs w:val="24"/>
        </w:rPr>
        <w:tab/>
        <w:t>5</w:t>
      </w:r>
      <w:r w:rsidRPr="002A00F2">
        <w:rPr>
          <w:rFonts w:cs="Arial"/>
          <w:szCs w:val="24"/>
        </w:rPr>
        <w:tab/>
        <w:t>20</w:t>
      </w:r>
    </w:p>
    <w:p w:rsidR="00A27CE8" w:rsidRPr="005C6451" w:rsidRDefault="00A27CE8" w:rsidP="001F7281">
      <w:pPr>
        <w:pStyle w:val="Curriculum2"/>
      </w:pPr>
      <w:r w:rsidRPr="005C6451">
        <w:tab/>
      </w:r>
    </w:p>
    <w:p w:rsidR="00A27CE8" w:rsidRPr="00D2203C" w:rsidRDefault="00A27CE8" w:rsidP="00A27CE8">
      <w:pPr>
        <w:pStyle w:val="CalendarHeader2"/>
        <w:rPr>
          <w:b w:val="0"/>
        </w:rPr>
      </w:pPr>
    </w:p>
    <w:p w:rsidR="002879D6" w:rsidRDefault="002879D6" w:rsidP="00A27CE8">
      <w:pPr>
        <w:pStyle w:val="Curriculum2"/>
      </w:pPr>
    </w:p>
    <w:p w:rsidR="00215FDE" w:rsidRPr="00FF0550" w:rsidRDefault="00215FDE" w:rsidP="00215FDE">
      <w:pPr>
        <w:pStyle w:val="CalendarHeader2"/>
        <w:rPr>
          <w:b w:val="0"/>
          <w:color w:val="000000" w:themeColor="text1"/>
        </w:rPr>
      </w:pPr>
      <w:r w:rsidRPr="00FF0550">
        <w:rPr>
          <w:b w:val="0"/>
          <w:color w:val="000000" w:themeColor="text1"/>
        </w:rPr>
        <w:t>Students for the degree of MSc only</w:t>
      </w:r>
    </w:p>
    <w:p w:rsidR="00215FDE" w:rsidRPr="00FF0550" w:rsidRDefault="00215FDE" w:rsidP="00215FDE">
      <w:pPr>
        <w:pStyle w:val="Curriculum2"/>
        <w:rPr>
          <w:color w:val="000000" w:themeColor="text1"/>
        </w:rPr>
      </w:pPr>
    </w:p>
    <w:p w:rsidR="00215FDE" w:rsidRPr="00215FDE" w:rsidRDefault="00215FDE" w:rsidP="00215FDE">
      <w:pPr>
        <w:pStyle w:val="Curriculum2"/>
        <w:rPr>
          <w:color w:val="000000" w:themeColor="text1"/>
        </w:rPr>
      </w:pPr>
      <w:r w:rsidRPr="00215FDE">
        <w:rPr>
          <w:color w:val="000000" w:themeColor="text1"/>
        </w:rPr>
        <w:t>AG 942</w:t>
      </w:r>
      <w:r w:rsidRPr="00215FDE">
        <w:rPr>
          <w:color w:val="000000" w:themeColor="text1"/>
        </w:rPr>
        <w:tab/>
        <w:t>Research Project 1</w:t>
      </w:r>
      <w:r w:rsidRPr="00215FDE">
        <w:rPr>
          <w:color w:val="000000" w:themeColor="text1"/>
        </w:rPr>
        <w:tab/>
        <w:t>5</w:t>
      </w:r>
      <w:r w:rsidRPr="00215FDE">
        <w:rPr>
          <w:color w:val="000000" w:themeColor="text1"/>
        </w:rPr>
        <w:tab/>
        <w:t>20</w:t>
      </w:r>
    </w:p>
    <w:p w:rsidR="00215FDE" w:rsidRPr="00215FDE" w:rsidRDefault="00215FDE" w:rsidP="00215FDE">
      <w:pPr>
        <w:pStyle w:val="Curriculum2"/>
        <w:rPr>
          <w:color w:val="000000" w:themeColor="text1"/>
        </w:rPr>
      </w:pPr>
      <w:r w:rsidRPr="00215FDE">
        <w:rPr>
          <w:color w:val="000000" w:themeColor="text1"/>
        </w:rPr>
        <w:t>AG 943</w:t>
      </w:r>
      <w:r w:rsidRPr="00215FDE">
        <w:rPr>
          <w:color w:val="000000" w:themeColor="text1"/>
        </w:rPr>
        <w:tab/>
      </w:r>
      <w:r w:rsidRPr="00215FDE">
        <w:rPr>
          <w:color w:val="000000" w:themeColor="text1"/>
          <w:szCs w:val="24"/>
        </w:rPr>
        <w:t>Research Project 2</w:t>
      </w:r>
      <w:r w:rsidRPr="00215FDE">
        <w:rPr>
          <w:color w:val="000000" w:themeColor="text1"/>
        </w:rPr>
        <w:tab/>
        <w:t>5</w:t>
      </w:r>
      <w:r w:rsidRPr="00215FDE">
        <w:rPr>
          <w:color w:val="000000" w:themeColor="text1"/>
        </w:rPr>
        <w:tab/>
        <w:t>20</w:t>
      </w:r>
    </w:p>
    <w:p w:rsidR="00215FDE" w:rsidRPr="00215FDE" w:rsidRDefault="00215FDE" w:rsidP="00215FDE">
      <w:pPr>
        <w:pStyle w:val="Curriculum2"/>
        <w:rPr>
          <w:color w:val="000000" w:themeColor="text1"/>
        </w:rPr>
      </w:pPr>
    </w:p>
    <w:p w:rsidR="00215FDE" w:rsidRDefault="00215FDE" w:rsidP="00215FDE">
      <w:pPr>
        <w:pStyle w:val="Default"/>
        <w:ind w:left="720" w:firstLine="720"/>
        <w:jc w:val="both"/>
        <w:rPr>
          <w:rFonts w:ascii="Arial" w:hAnsi="Arial" w:cs="Arial"/>
          <w:bCs/>
          <w:color w:val="000000" w:themeColor="text1"/>
        </w:rPr>
      </w:pPr>
      <w:r w:rsidRPr="00215FDE">
        <w:rPr>
          <w:rFonts w:ascii="Arial" w:hAnsi="Arial" w:cs="Arial"/>
          <w:bCs/>
          <w:color w:val="000000" w:themeColor="text1"/>
        </w:rPr>
        <w:t>OR [in exceptional circumstances and at the Course Director</w:t>
      </w:r>
      <w:r>
        <w:rPr>
          <w:rFonts w:ascii="Arial" w:hAnsi="Arial" w:cs="Arial"/>
          <w:bCs/>
          <w:color w:val="000000" w:themeColor="text1"/>
        </w:rPr>
        <w:t>’</w:t>
      </w:r>
      <w:r w:rsidRPr="00215FDE">
        <w:rPr>
          <w:rFonts w:ascii="Arial" w:hAnsi="Arial" w:cs="Arial"/>
          <w:bCs/>
          <w:color w:val="000000" w:themeColor="text1"/>
        </w:rPr>
        <w:t>s discretion]</w:t>
      </w:r>
    </w:p>
    <w:p w:rsidR="00215FDE" w:rsidRPr="00215FDE" w:rsidRDefault="00215FDE" w:rsidP="00215FDE">
      <w:pPr>
        <w:pStyle w:val="Default"/>
        <w:ind w:left="720" w:firstLine="720"/>
        <w:jc w:val="both"/>
        <w:rPr>
          <w:rFonts w:ascii="Arial" w:hAnsi="Arial" w:cs="Arial"/>
          <w:bCs/>
          <w:color w:val="000000" w:themeColor="text1"/>
        </w:rPr>
      </w:pPr>
    </w:p>
    <w:p w:rsidR="00215FDE" w:rsidRPr="00215FDE" w:rsidRDefault="00215FDE" w:rsidP="00215FDE">
      <w:pPr>
        <w:pStyle w:val="Curriculum2"/>
        <w:rPr>
          <w:color w:val="000000" w:themeColor="text1"/>
        </w:rPr>
      </w:pPr>
      <w:r w:rsidRPr="00215FDE">
        <w:rPr>
          <w:color w:val="000000" w:themeColor="text1"/>
        </w:rPr>
        <w:t>AG 913</w:t>
      </w:r>
      <w:r w:rsidRPr="00215FDE">
        <w:rPr>
          <w:color w:val="000000" w:themeColor="text1"/>
        </w:rPr>
        <w:tab/>
      </w:r>
      <w:r w:rsidRPr="00215FDE">
        <w:rPr>
          <w:color w:val="000000" w:themeColor="text1"/>
          <w:szCs w:val="24"/>
        </w:rPr>
        <w:t>Dissertation</w:t>
      </w:r>
      <w:r w:rsidRPr="00215FDE">
        <w:rPr>
          <w:color w:val="000000" w:themeColor="text1"/>
        </w:rPr>
        <w:tab/>
        <w:t>5</w:t>
      </w:r>
      <w:r w:rsidRPr="00215FDE">
        <w:rPr>
          <w:color w:val="000000" w:themeColor="text1"/>
        </w:rPr>
        <w:tab/>
        <w:t>40</w:t>
      </w:r>
    </w:p>
    <w:p w:rsidR="00215FDE" w:rsidRPr="00215FDE" w:rsidRDefault="00215FDE" w:rsidP="00215FDE">
      <w:pPr>
        <w:pStyle w:val="Curriculum2"/>
        <w:tabs>
          <w:tab w:val="clear" w:pos="8352"/>
          <w:tab w:val="clear" w:pos="9504"/>
          <w:tab w:val="right" w:pos="8364"/>
          <w:tab w:val="right" w:pos="9498"/>
        </w:tabs>
        <w:ind w:left="0"/>
        <w:rPr>
          <w:rFonts w:cs="Arial"/>
          <w:color w:val="000000" w:themeColor="text1"/>
          <w:szCs w:val="24"/>
        </w:rPr>
      </w:pPr>
    </w:p>
    <w:p w:rsidR="00215FDE" w:rsidRPr="00215FDE" w:rsidRDefault="00215FDE" w:rsidP="00215FDE">
      <w:pPr>
        <w:pStyle w:val="Curriculum2"/>
        <w:tabs>
          <w:tab w:val="clear" w:pos="8352"/>
          <w:tab w:val="clear" w:pos="9504"/>
          <w:tab w:val="right" w:pos="8364"/>
          <w:tab w:val="right" w:pos="9498"/>
        </w:tabs>
        <w:rPr>
          <w:rFonts w:cs="Arial"/>
          <w:color w:val="000000" w:themeColor="text1"/>
          <w:szCs w:val="24"/>
        </w:rPr>
      </w:pPr>
      <w:r w:rsidRPr="00215FDE">
        <w:rPr>
          <w:rFonts w:cs="Arial"/>
          <w:color w:val="000000" w:themeColor="text1"/>
          <w:szCs w:val="24"/>
        </w:rPr>
        <w:t>Optional Classes</w:t>
      </w:r>
    </w:p>
    <w:p w:rsidR="00215FDE" w:rsidRPr="00215FDE" w:rsidRDefault="00215FDE" w:rsidP="00215FDE">
      <w:pPr>
        <w:pStyle w:val="Curriculum2"/>
        <w:tabs>
          <w:tab w:val="clear" w:pos="8352"/>
          <w:tab w:val="clear" w:pos="9504"/>
          <w:tab w:val="right" w:pos="8364"/>
          <w:tab w:val="right" w:pos="9498"/>
        </w:tabs>
        <w:rPr>
          <w:rFonts w:cs="Arial"/>
          <w:color w:val="000000" w:themeColor="text1"/>
          <w:szCs w:val="24"/>
        </w:rPr>
      </w:pPr>
    </w:p>
    <w:p w:rsidR="00215FDE" w:rsidRPr="00215FDE" w:rsidRDefault="00215FDE" w:rsidP="00215FDE">
      <w:pPr>
        <w:pStyle w:val="Curriculum2"/>
        <w:rPr>
          <w:rFonts w:cs="Arial"/>
          <w:color w:val="000000" w:themeColor="text1"/>
          <w:szCs w:val="24"/>
        </w:rPr>
      </w:pPr>
      <w:r w:rsidRPr="00215FDE">
        <w:rPr>
          <w:rFonts w:cs="Arial"/>
          <w:color w:val="000000" w:themeColor="text1"/>
          <w:szCs w:val="24"/>
        </w:rPr>
        <w:t>10 credits chosen from</w:t>
      </w:r>
    </w:p>
    <w:p w:rsidR="00215FDE" w:rsidRPr="00215FDE" w:rsidRDefault="00215FDE" w:rsidP="00215FDE">
      <w:pPr>
        <w:pStyle w:val="Curriculum2"/>
        <w:rPr>
          <w:rFonts w:cs="Arial"/>
          <w:color w:val="000000" w:themeColor="text1"/>
          <w:szCs w:val="24"/>
        </w:rPr>
      </w:pPr>
    </w:p>
    <w:p w:rsidR="00215FDE" w:rsidRPr="00215FDE" w:rsidRDefault="00215FDE" w:rsidP="00215FDE">
      <w:pPr>
        <w:pStyle w:val="Curriculum2"/>
        <w:rPr>
          <w:rFonts w:cs="Arial"/>
          <w:color w:val="000000" w:themeColor="text1"/>
          <w:szCs w:val="24"/>
        </w:rPr>
      </w:pPr>
      <w:r w:rsidRPr="00215FDE">
        <w:rPr>
          <w:bCs/>
          <w:color w:val="000000" w:themeColor="text1"/>
        </w:rPr>
        <w:t>AG 923</w:t>
      </w:r>
      <w:r w:rsidRPr="00215FDE">
        <w:rPr>
          <w:rFonts w:cs="Arial"/>
          <w:color w:val="000000" w:themeColor="text1"/>
          <w:szCs w:val="24"/>
        </w:rPr>
        <w:tab/>
        <w:t>Empirical Methods in Finance</w:t>
      </w:r>
      <w:r w:rsidRPr="00215FDE">
        <w:rPr>
          <w:rFonts w:cs="Arial"/>
          <w:color w:val="000000" w:themeColor="text1"/>
          <w:szCs w:val="24"/>
        </w:rPr>
        <w:tab/>
        <w:t>5</w:t>
      </w:r>
      <w:r w:rsidRPr="00215FDE">
        <w:rPr>
          <w:rFonts w:cs="Arial"/>
          <w:color w:val="000000" w:themeColor="text1"/>
          <w:szCs w:val="24"/>
        </w:rPr>
        <w:tab/>
        <w:t>10</w:t>
      </w:r>
    </w:p>
    <w:p w:rsidR="00215FDE" w:rsidRPr="00215FDE" w:rsidRDefault="00215FDE" w:rsidP="00215FDE">
      <w:pPr>
        <w:pStyle w:val="Curriculum2"/>
        <w:rPr>
          <w:rFonts w:cs="Arial"/>
          <w:color w:val="000000" w:themeColor="text1"/>
          <w:szCs w:val="24"/>
        </w:rPr>
      </w:pPr>
      <w:r w:rsidRPr="00215FDE">
        <w:rPr>
          <w:bCs/>
          <w:color w:val="000000" w:themeColor="text1"/>
        </w:rPr>
        <w:t>AG 916</w:t>
      </w:r>
      <w:r w:rsidRPr="00215FDE">
        <w:rPr>
          <w:rFonts w:cs="Arial"/>
          <w:color w:val="000000" w:themeColor="text1"/>
          <w:szCs w:val="24"/>
        </w:rPr>
        <w:tab/>
        <w:t>Behavioural Finance</w:t>
      </w:r>
      <w:r w:rsidRPr="00215FDE">
        <w:rPr>
          <w:rFonts w:cs="Arial"/>
          <w:color w:val="000000" w:themeColor="text1"/>
          <w:szCs w:val="24"/>
        </w:rPr>
        <w:tab/>
        <w:t xml:space="preserve">5 </w:t>
      </w:r>
      <w:r w:rsidRPr="00215FDE">
        <w:rPr>
          <w:rFonts w:cs="Arial"/>
          <w:color w:val="000000" w:themeColor="text1"/>
          <w:szCs w:val="24"/>
        </w:rPr>
        <w:tab/>
        <w:t>10</w:t>
      </w:r>
    </w:p>
    <w:p w:rsidR="00215FDE" w:rsidRPr="00215FDE" w:rsidRDefault="00215FDE" w:rsidP="00215FDE">
      <w:pPr>
        <w:pStyle w:val="Curriculum2"/>
        <w:tabs>
          <w:tab w:val="clear" w:pos="8352"/>
          <w:tab w:val="clear" w:pos="9504"/>
          <w:tab w:val="right" w:pos="8364"/>
          <w:tab w:val="right" w:pos="9498"/>
        </w:tabs>
        <w:rPr>
          <w:color w:val="000000" w:themeColor="text1"/>
          <w:szCs w:val="24"/>
        </w:rPr>
      </w:pPr>
      <w:r w:rsidRPr="00215FDE">
        <w:rPr>
          <w:color w:val="000000" w:themeColor="text1"/>
          <w:szCs w:val="24"/>
        </w:rPr>
        <w:t xml:space="preserve">MS 988 </w:t>
      </w:r>
      <w:r w:rsidRPr="00215FDE">
        <w:rPr>
          <w:color w:val="000000" w:themeColor="text1"/>
          <w:szCs w:val="24"/>
        </w:rPr>
        <w:tab/>
        <w:t>Financial Modelling for Excel</w:t>
      </w:r>
      <w:r w:rsidRPr="00215FDE">
        <w:rPr>
          <w:color w:val="000000" w:themeColor="text1"/>
          <w:szCs w:val="24"/>
        </w:rPr>
        <w:tab/>
        <w:t>5</w:t>
      </w:r>
      <w:r w:rsidRPr="00215FDE">
        <w:rPr>
          <w:color w:val="000000" w:themeColor="text1"/>
          <w:szCs w:val="24"/>
        </w:rPr>
        <w:tab/>
        <w:t>10</w:t>
      </w:r>
    </w:p>
    <w:p w:rsidR="00215FDE" w:rsidRPr="00FF0550" w:rsidRDefault="00215FDE" w:rsidP="00215FDE">
      <w:pPr>
        <w:pStyle w:val="Curriculum2"/>
        <w:rPr>
          <w:rFonts w:cs="Arial"/>
          <w:color w:val="000000" w:themeColor="text1"/>
          <w:szCs w:val="24"/>
        </w:rPr>
      </w:pPr>
    </w:p>
    <w:p w:rsidR="001F7281" w:rsidRPr="002A00F2" w:rsidRDefault="001F7281" w:rsidP="001F7281">
      <w:pPr>
        <w:pStyle w:val="Calendar2"/>
        <w:rPr>
          <w:rFonts w:cs="Arial"/>
          <w:szCs w:val="24"/>
        </w:rPr>
      </w:pPr>
      <w:r w:rsidRPr="002A00F2">
        <w:rPr>
          <w:rFonts w:cs="Arial"/>
          <w:szCs w:val="24"/>
        </w:rPr>
        <w:t xml:space="preserve">Such other Level 5 classes as may be approved by the Course Director. </w:t>
      </w:r>
    </w:p>
    <w:p w:rsidR="00A27CE8" w:rsidRPr="005C6451" w:rsidRDefault="00A27CE8" w:rsidP="001F7281">
      <w:pPr>
        <w:pStyle w:val="Calendar2"/>
        <w:ind w:left="0"/>
      </w:pPr>
    </w:p>
    <w:p w:rsidR="00A27CE8" w:rsidRPr="005C6451" w:rsidRDefault="00A27CE8" w:rsidP="00A27CE8">
      <w:pPr>
        <w:pStyle w:val="CalendarHeader2"/>
      </w:pPr>
      <w:r w:rsidRPr="005C6451">
        <w:t>Examination, Progress and Final Assessment</w:t>
      </w:r>
    </w:p>
    <w:p w:rsidR="00A27CE8" w:rsidRPr="005C6451" w:rsidRDefault="00A27CE8" w:rsidP="00A27CE8">
      <w:pPr>
        <w:pStyle w:val="Calendar1"/>
      </w:pPr>
      <w:r>
        <w:t>19.81.45</w:t>
      </w:r>
      <w:r w:rsidRPr="005C6451">
        <w:tab/>
      </w:r>
      <w:r w:rsidR="00762AB6">
        <w:t>Regulations 19.1.25 – 19.1.33 shall apply.</w:t>
      </w:r>
    </w:p>
    <w:p w:rsidR="00A27CE8" w:rsidRPr="005C6451" w:rsidRDefault="00A27CE8" w:rsidP="00A27CE8">
      <w:pPr>
        <w:pStyle w:val="Calendar1"/>
      </w:pPr>
      <w:r>
        <w:t>19.81.46</w:t>
      </w:r>
      <w:r w:rsidRPr="005C6451">
        <w:tab/>
        <w:t>The final assessment will be based on performance in the examinations,</w:t>
      </w:r>
      <w:r>
        <w:t xml:space="preserve"> </w:t>
      </w:r>
      <w:r w:rsidR="001E6E6C">
        <w:t xml:space="preserve">coursework and </w:t>
      </w:r>
      <w:r w:rsidRPr="005C6451">
        <w:t>the dissertation or research projects where undertaken.</w:t>
      </w:r>
    </w:p>
    <w:p w:rsidR="00A27CE8" w:rsidRPr="005C6451" w:rsidRDefault="00A27CE8" w:rsidP="00A27CE8">
      <w:pPr>
        <w:tabs>
          <w:tab w:val="left" w:pos="1440"/>
          <w:tab w:val="left" w:pos="2880"/>
          <w:tab w:val="right" w:pos="8352"/>
          <w:tab w:val="right" w:pos="9503"/>
        </w:tabs>
        <w:autoSpaceDE w:val="0"/>
        <w:autoSpaceDN w:val="0"/>
        <w:adjustRightInd w:val="0"/>
        <w:rPr>
          <w:rFonts w:ascii="Arial" w:hAnsi="Arial" w:cs="Arial"/>
          <w:sz w:val="22"/>
          <w:szCs w:val="22"/>
        </w:rPr>
      </w:pPr>
    </w:p>
    <w:p w:rsidR="00A27CE8" w:rsidRPr="005C6451" w:rsidRDefault="00A27CE8" w:rsidP="00A27CE8">
      <w:pPr>
        <w:pStyle w:val="CalendarHeader2"/>
      </w:pPr>
      <w:r w:rsidRPr="005C6451">
        <w:t>Award</w:t>
      </w:r>
    </w:p>
    <w:p w:rsidR="00215FDE" w:rsidRPr="00215FDE" w:rsidRDefault="00A27CE8" w:rsidP="00215FDE">
      <w:pPr>
        <w:pStyle w:val="Calendar1"/>
        <w:tabs>
          <w:tab w:val="right" w:pos="8364"/>
          <w:tab w:val="right" w:pos="9498"/>
        </w:tabs>
        <w:rPr>
          <w:color w:val="000000" w:themeColor="text1"/>
        </w:rPr>
      </w:pPr>
      <w:r>
        <w:t>19.81.47</w:t>
      </w:r>
      <w:r w:rsidRPr="005C6451">
        <w:t xml:space="preserve"> </w:t>
      </w:r>
      <w:r w:rsidRPr="005C6451">
        <w:tab/>
      </w:r>
      <w:r w:rsidRPr="005C6451">
        <w:rPr>
          <w:b/>
        </w:rPr>
        <w:t>Degree of MSc:</w:t>
      </w:r>
      <w:r w:rsidRPr="005C6451">
        <w:t xml:space="preserve"> In order to qualify for the award of the degree of the MSc in</w:t>
      </w:r>
      <w:r>
        <w:t xml:space="preserve"> </w:t>
      </w:r>
      <w:r w:rsidRPr="005C6451">
        <w:t>Investment and Finance, a candidate must have pe</w:t>
      </w:r>
      <w:r>
        <w:t xml:space="preserve">rformed to the satisfaction of </w:t>
      </w:r>
      <w:r w:rsidRPr="005C6451">
        <w:t>the Board of</w:t>
      </w:r>
      <w:r w:rsidRPr="005C6451">
        <w:tab/>
      </w:r>
      <w:r w:rsidR="001F7281">
        <w:t xml:space="preserve"> </w:t>
      </w:r>
      <w:r w:rsidRPr="005C6451">
        <w:t>Examiners and must have accum</w:t>
      </w:r>
      <w:r>
        <w:t xml:space="preserve">ulated no fewer than </w:t>
      </w:r>
      <w:r w:rsidRPr="005C6451">
        <w:t>180 credits</w:t>
      </w:r>
      <w:r w:rsidR="001F7281">
        <w:t>, of which 4</w:t>
      </w:r>
      <w:r w:rsidRPr="005C6451">
        <w:t>0 must have been aw</w:t>
      </w:r>
      <w:r>
        <w:t xml:space="preserve">arded in respect of </w:t>
      </w:r>
      <w:r w:rsidR="00215FDE">
        <w:rPr>
          <w:color w:val="000000" w:themeColor="text1"/>
        </w:rPr>
        <w:t>the research projects AG942 &amp; AG943 or in excep</w:t>
      </w:r>
      <w:r w:rsidR="00215FDE" w:rsidRPr="00215FDE">
        <w:rPr>
          <w:color w:val="000000" w:themeColor="text1"/>
        </w:rPr>
        <w:t xml:space="preserve">tional </w:t>
      </w:r>
      <w:r w:rsidR="00215FDE">
        <w:rPr>
          <w:color w:val="000000" w:themeColor="text1"/>
        </w:rPr>
        <w:t>circumstances the dissertation AG913</w:t>
      </w:r>
      <w:r w:rsidR="00215FDE" w:rsidRPr="00215FDE">
        <w:rPr>
          <w:color w:val="000000" w:themeColor="text1"/>
        </w:rPr>
        <w:t>.</w:t>
      </w:r>
    </w:p>
    <w:p w:rsidR="00A27CE8" w:rsidRPr="005C6451" w:rsidRDefault="00A27CE8" w:rsidP="00A27CE8">
      <w:pPr>
        <w:pStyle w:val="Calendar1"/>
      </w:pPr>
      <w:r w:rsidRPr="005C6451">
        <w:tab/>
      </w:r>
    </w:p>
    <w:p w:rsidR="00A27CE8" w:rsidRDefault="00A27CE8" w:rsidP="001F7281">
      <w:pPr>
        <w:pStyle w:val="Calendar1"/>
      </w:pPr>
      <w:r>
        <w:t>19.81.48</w:t>
      </w:r>
      <w:r w:rsidRPr="005C6451">
        <w:t xml:space="preserve"> </w:t>
      </w:r>
      <w:r w:rsidRPr="005C6451">
        <w:tab/>
      </w:r>
      <w:r w:rsidRPr="005C6451">
        <w:rPr>
          <w:b/>
        </w:rPr>
        <w:t>Postgraduate Diploma:</w:t>
      </w:r>
      <w:r w:rsidRPr="005C6451">
        <w:t xml:space="preserve"> In order to qualify for the award of the Postgraduate</w:t>
      </w:r>
      <w:r w:rsidR="001F7281">
        <w:t xml:space="preserve"> </w:t>
      </w:r>
      <w:r w:rsidRPr="005C6451">
        <w:t xml:space="preserve">Diploma in Investment and Finance, </w:t>
      </w:r>
      <w:r w:rsidR="001F7281">
        <w:t xml:space="preserve">a candidate must </w:t>
      </w:r>
      <w:r>
        <w:t xml:space="preserve">have accumulated no fewer </w:t>
      </w:r>
      <w:r w:rsidRPr="005C6451">
        <w:t>than 120 credits from the course.</w:t>
      </w:r>
    </w:p>
    <w:p w:rsidR="002933AB" w:rsidRDefault="002933AB" w:rsidP="001F7281">
      <w:pPr>
        <w:pStyle w:val="Calendar1"/>
      </w:pPr>
      <w:r>
        <w:t>19.81.49</w:t>
      </w:r>
      <w:r>
        <w:tab/>
      </w:r>
      <w:r w:rsidRPr="002933AB">
        <w:rPr>
          <w:rFonts w:cs="Arial"/>
          <w:b/>
        </w:rPr>
        <w:t>Postgraduate Certificate</w:t>
      </w:r>
      <w:r w:rsidRPr="002933AB">
        <w:rPr>
          <w:rFonts w:cs="Arial"/>
        </w:rPr>
        <w:t xml:space="preserve">: In order to qualify for the award of the Postgraduate Certificate in </w:t>
      </w:r>
      <w:r w:rsidRPr="002933AB">
        <w:t>Investment and Finance</w:t>
      </w:r>
      <w:r w:rsidRPr="002933AB">
        <w:rPr>
          <w:rFonts w:cs="Arial"/>
        </w:rPr>
        <w:t>, a candidate must have accumulated no fewer than 60 credits from the taught classes of the course.</w:t>
      </w:r>
    </w:p>
    <w:p w:rsidR="004A42D9" w:rsidRDefault="002933AB" w:rsidP="001F7281">
      <w:pPr>
        <w:pStyle w:val="Calendar1"/>
      </w:pPr>
      <w:r>
        <w:t>19.81.50</w:t>
      </w:r>
    </w:p>
    <w:p w:rsidR="004A42D9" w:rsidRDefault="004A42D9" w:rsidP="001F7281">
      <w:pPr>
        <w:pStyle w:val="Calendar1"/>
      </w:pPr>
      <w:r>
        <w:t>to 19.81.69 (numbers not used)</w:t>
      </w:r>
    </w:p>
    <w:p w:rsidR="004A42D9" w:rsidRDefault="004A42D9" w:rsidP="001F7281">
      <w:pPr>
        <w:pStyle w:val="Calendar1"/>
      </w:pPr>
    </w:p>
    <w:p w:rsidR="004A42D9" w:rsidRDefault="004A42D9" w:rsidP="001F7281">
      <w:pPr>
        <w:pStyle w:val="Calendar1"/>
      </w:pPr>
    </w:p>
    <w:p w:rsidR="004A42D9" w:rsidRDefault="004A42D9" w:rsidP="001F7281">
      <w:pPr>
        <w:pStyle w:val="Calendar1"/>
      </w:pPr>
    </w:p>
    <w:p w:rsidR="00D2203C" w:rsidRDefault="00D2203C" w:rsidP="004A42D9">
      <w:pPr>
        <w:pStyle w:val="Default"/>
        <w:ind w:left="1440"/>
        <w:jc w:val="both"/>
        <w:rPr>
          <w:rFonts w:ascii="Arial" w:hAnsi="Arial" w:cs="Arial"/>
          <w:b/>
          <w:bCs/>
          <w:color w:val="auto"/>
        </w:rPr>
      </w:pPr>
    </w:p>
    <w:p w:rsidR="0007308A" w:rsidRDefault="0007308A" w:rsidP="0003762D">
      <w:pPr>
        <w:pStyle w:val="CalendarHeader1"/>
        <w:ind w:left="0" w:firstLine="0"/>
        <w:rPr>
          <w:sz w:val="32"/>
          <w:szCs w:val="32"/>
        </w:rPr>
      </w:pPr>
    </w:p>
    <w:p w:rsidR="009612C5" w:rsidRDefault="009612C5" w:rsidP="00D2203C">
      <w:pPr>
        <w:pStyle w:val="CalendarHeader1"/>
        <w:ind w:firstLine="0"/>
        <w:rPr>
          <w:sz w:val="32"/>
          <w:szCs w:val="32"/>
        </w:rPr>
      </w:pPr>
    </w:p>
    <w:p w:rsidR="00215FDE" w:rsidRDefault="00215FDE" w:rsidP="00D2203C">
      <w:pPr>
        <w:pStyle w:val="CalendarHeader1"/>
        <w:ind w:firstLine="0"/>
        <w:rPr>
          <w:sz w:val="32"/>
          <w:szCs w:val="32"/>
        </w:rPr>
      </w:pPr>
    </w:p>
    <w:p w:rsidR="00D2203C" w:rsidRDefault="00D2203C" w:rsidP="00D2203C">
      <w:pPr>
        <w:pStyle w:val="CalendarHeader1"/>
        <w:ind w:firstLine="0"/>
        <w:rPr>
          <w:sz w:val="32"/>
          <w:szCs w:val="32"/>
        </w:rPr>
      </w:pPr>
      <w:r w:rsidRPr="00D2203C">
        <w:rPr>
          <w:sz w:val="32"/>
          <w:szCs w:val="32"/>
        </w:rPr>
        <w:t>STRATHCLYDE BUSINESS SCHOOL</w:t>
      </w:r>
    </w:p>
    <w:p w:rsidR="00D2203C" w:rsidRDefault="00D2203C" w:rsidP="00D2203C">
      <w:pPr>
        <w:pStyle w:val="CalendarHeader1"/>
        <w:ind w:firstLine="0"/>
      </w:pPr>
      <w:r w:rsidRPr="00D2203C">
        <w:rPr>
          <w:szCs w:val="28"/>
        </w:rPr>
        <w:t>DEPARTMENT</w:t>
      </w:r>
      <w:r>
        <w:rPr>
          <w:snapToGrid w:val="0"/>
        </w:rPr>
        <w:t xml:space="preserve"> OF ACCOUNTING AND FINANCE</w:t>
      </w:r>
    </w:p>
    <w:p w:rsidR="00D2203C" w:rsidRPr="00D2203C" w:rsidRDefault="00D2203C" w:rsidP="00D2203C">
      <w:pPr>
        <w:pStyle w:val="Default"/>
        <w:jc w:val="both"/>
        <w:rPr>
          <w:rFonts w:ascii="Arial" w:hAnsi="Arial" w:cs="Arial"/>
          <w:b/>
          <w:bCs/>
          <w:color w:val="auto"/>
          <w:sz w:val="28"/>
          <w:szCs w:val="28"/>
        </w:rPr>
      </w:pPr>
      <w:r>
        <w:rPr>
          <w:rFonts w:ascii="Arial" w:hAnsi="Arial" w:cs="Arial"/>
          <w:b/>
          <w:bCs/>
          <w:color w:val="auto"/>
        </w:rPr>
        <w:tab/>
      </w:r>
      <w:r w:rsidRPr="00D2203C">
        <w:rPr>
          <w:rFonts w:ascii="Arial" w:hAnsi="Arial" w:cs="Arial"/>
          <w:b/>
          <w:bCs/>
          <w:color w:val="auto"/>
          <w:sz w:val="28"/>
          <w:szCs w:val="28"/>
        </w:rPr>
        <w:tab/>
        <w:t>FINANCE AND MANAGEMENT</w:t>
      </w:r>
    </w:p>
    <w:p w:rsidR="00D2203C" w:rsidRDefault="00D2203C" w:rsidP="004A42D9">
      <w:pPr>
        <w:pStyle w:val="Default"/>
        <w:ind w:left="1440"/>
        <w:jc w:val="both"/>
        <w:rPr>
          <w:rFonts w:ascii="Arial" w:hAnsi="Arial" w:cs="Arial"/>
          <w:b/>
          <w:bCs/>
          <w:color w:val="auto"/>
        </w:rPr>
      </w:pPr>
    </w:p>
    <w:p w:rsidR="004A42D9" w:rsidRPr="004A42D9" w:rsidRDefault="004A42D9" w:rsidP="004A42D9">
      <w:pPr>
        <w:pStyle w:val="Default"/>
        <w:ind w:left="1440"/>
        <w:jc w:val="both"/>
        <w:rPr>
          <w:rFonts w:ascii="Arial" w:hAnsi="Arial" w:cs="Arial"/>
          <w:color w:val="auto"/>
        </w:rPr>
      </w:pPr>
      <w:r w:rsidRPr="004A42D9">
        <w:rPr>
          <w:rFonts w:ascii="Arial" w:hAnsi="Arial" w:cs="Arial"/>
          <w:b/>
          <w:bCs/>
          <w:color w:val="auto"/>
        </w:rPr>
        <w:t xml:space="preserve">MSc in Finance and Management </w:t>
      </w:r>
    </w:p>
    <w:p w:rsidR="004A42D9" w:rsidRPr="004A42D9" w:rsidRDefault="004A42D9" w:rsidP="004A42D9">
      <w:pPr>
        <w:pStyle w:val="Default"/>
        <w:ind w:left="1440"/>
        <w:jc w:val="both"/>
        <w:rPr>
          <w:rFonts w:ascii="Arial" w:hAnsi="Arial" w:cs="Arial"/>
          <w:b/>
          <w:bCs/>
          <w:color w:val="auto"/>
        </w:rPr>
      </w:pPr>
      <w:r w:rsidRPr="004A42D9">
        <w:rPr>
          <w:rFonts w:ascii="Arial" w:hAnsi="Arial" w:cs="Arial"/>
          <w:b/>
          <w:bCs/>
          <w:color w:val="auto"/>
        </w:rPr>
        <w:t>Postgraduate Diploma in Finance and Management</w:t>
      </w:r>
    </w:p>
    <w:p w:rsidR="004A42D9" w:rsidRPr="004A42D9" w:rsidRDefault="004A42D9" w:rsidP="004A42D9">
      <w:pPr>
        <w:pStyle w:val="Default"/>
        <w:ind w:left="1440"/>
        <w:jc w:val="both"/>
        <w:rPr>
          <w:rFonts w:ascii="Arial" w:hAnsi="Arial" w:cs="Arial"/>
          <w:color w:val="auto"/>
        </w:rPr>
      </w:pPr>
      <w:r w:rsidRPr="004A42D9">
        <w:rPr>
          <w:rFonts w:ascii="Arial" w:hAnsi="Arial" w:cs="Arial"/>
          <w:b/>
          <w:bCs/>
          <w:color w:val="auto"/>
        </w:rPr>
        <w:t xml:space="preserve">Postgraduate Certificate in Finance and Management </w:t>
      </w:r>
    </w:p>
    <w:p w:rsidR="004A42D9" w:rsidRPr="004A42D9" w:rsidRDefault="004A42D9" w:rsidP="004A42D9">
      <w:pPr>
        <w:pStyle w:val="Default"/>
        <w:ind w:left="2160" w:hanging="720"/>
        <w:jc w:val="both"/>
        <w:rPr>
          <w:rFonts w:ascii="Arial" w:hAnsi="Arial" w:cs="Arial"/>
          <w:b/>
          <w:bCs/>
          <w:color w:val="auto"/>
        </w:rPr>
      </w:pPr>
    </w:p>
    <w:p w:rsidR="004A42D9" w:rsidRPr="004A42D9" w:rsidRDefault="004A42D9" w:rsidP="004A42D9">
      <w:pPr>
        <w:pStyle w:val="Default"/>
        <w:ind w:left="2160" w:hanging="720"/>
        <w:jc w:val="both"/>
        <w:rPr>
          <w:rFonts w:ascii="Arial" w:hAnsi="Arial" w:cs="Arial"/>
          <w:b/>
          <w:bCs/>
          <w:color w:val="auto"/>
        </w:rPr>
      </w:pPr>
    </w:p>
    <w:p w:rsidR="004A42D9" w:rsidRPr="004A42D9" w:rsidRDefault="004A42D9" w:rsidP="004A42D9">
      <w:pPr>
        <w:pStyle w:val="Default"/>
        <w:ind w:left="2160" w:hanging="720"/>
        <w:jc w:val="both"/>
        <w:rPr>
          <w:rFonts w:ascii="Arial" w:hAnsi="Arial" w:cs="Arial"/>
          <w:color w:val="auto"/>
        </w:rPr>
      </w:pPr>
      <w:r w:rsidRPr="004A42D9">
        <w:rPr>
          <w:rFonts w:ascii="Arial" w:hAnsi="Arial" w:cs="Arial"/>
          <w:b/>
          <w:bCs/>
          <w:color w:val="auto"/>
        </w:rPr>
        <w:t xml:space="preserve">Course Regulations </w:t>
      </w:r>
    </w:p>
    <w:p w:rsidR="004A42D9" w:rsidRPr="004A42D9" w:rsidRDefault="004A42D9" w:rsidP="004A42D9">
      <w:pPr>
        <w:pStyle w:val="Default"/>
        <w:ind w:left="1440"/>
        <w:jc w:val="both"/>
        <w:rPr>
          <w:rFonts w:ascii="Arial" w:hAnsi="Arial" w:cs="Arial"/>
          <w:color w:val="auto"/>
        </w:rPr>
      </w:pPr>
      <w:r w:rsidRPr="004A42D9">
        <w:rPr>
          <w:rFonts w:ascii="Arial" w:hAnsi="Arial" w:cs="Arial"/>
          <w:color w:val="auto"/>
        </w:rPr>
        <w:t xml:space="preserve">[These regulations are to be read in conjunction with Regulation 19.1.] </w:t>
      </w:r>
    </w:p>
    <w:p w:rsidR="004A42D9" w:rsidRPr="004A42D9" w:rsidRDefault="004A42D9" w:rsidP="004A42D9">
      <w:pPr>
        <w:pStyle w:val="Default"/>
        <w:ind w:left="1440" w:hanging="1440"/>
        <w:jc w:val="both"/>
        <w:rPr>
          <w:rFonts w:ascii="Arial" w:hAnsi="Arial" w:cs="Arial"/>
          <w:b/>
          <w:bCs/>
          <w:color w:val="auto"/>
        </w:rPr>
      </w:pPr>
    </w:p>
    <w:p w:rsidR="004A42D9" w:rsidRPr="004A42D9" w:rsidRDefault="004A42D9" w:rsidP="0007308A">
      <w:pPr>
        <w:pStyle w:val="Default"/>
        <w:ind w:left="1440"/>
        <w:jc w:val="both"/>
        <w:rPr>
          <w:rFonts w:ascii="Arial" w:hAnsi="Arial" w:cs="Arial"/>
          <w:color w:val="auto"/>
        </w:rPr>
      </w:pPr>
      <w:r w:rsidRPr="004A42D9">
        <w:rPr>
          <w:rFonts w:ascii="Arial" w:hAnsi="Arial" w:cs="Arial"/>
          <w:b/>
          <w:bCs/>
          <w:color w:val="auto"/>
        </w:rPr>
        <w:t xml:space="preserve">Admission </w:t>
      </w:r>
    </w:p>
    <w:p w:rsidR="004A42D9" w:rsidRPr="004A42D9" w:rsidRDefault="004A42D9" w:rsidP="004A42D9">
      <w:pPr>
        <w:pStyle w:val="Default"/>
        <w:jc w:val="both"/>
        <w:rPr>
          <w:rFonts w:ascii="Arial" w:hAnsi="Arial" w:cs="Arial"/>
          <w:color w:val="auto"/>
        </w:rPr>
      </w:pPr>
      <w:r>
        <w:rPr>
          <w:rFonts w:ascii="Arial" w:hAnsi="Arial" w:cs="Arial"/>
          <w:color w:val="auto"/>
        </w:rPr>
        <w:t>19.81.70</w:t>
      </w:r>
      <w:r w:rsidRPr="004A42D9">
        <w:rPr>
          <w:rFonts w:ascii="Arial" w:hAnsi="Arial" w:cs="Arial"/>
          <w:color w:val="auto"/>
        </w:rPr>
        <w:tab/>
        <w:t>Regulations 19.1.1 and 19.1.2, shall apply</w:t>
      </w:r>
    </w:p>
    <w:p w:rsidR="004A42D9" w:rsidRPr="004A42D9" w:rsidRDefault="004A42D9" w:rsidP="004A42D9">
      <w:pPr>
        <w:pStyle w:val="Default"/>
        <w:jc w:val="both"/>
        <w:rPr>
          <w:rFonts w:ascii="Arial" w:hAnsi="Arial" w:cs="Arial"/>
          <w:b/>
          <w:bCs/>
          <w:color w:val="auto"/>
        </w:rPr>
      </w:pPr>
    </w:p>
    <w:p w:rsidR="004A42D9" w:rsidRPr="004A42D9" w:rsidRDefault="004A42D9" w:rsidP="0007308A">
      <w:pPr>
        <w:pStyle w:val="Default"/>
        <w:ind w:left="720" w:firstLine="720"/>
        <w:jc w:val="both"/>
        <w:rPr>
          <w:rFonts w:ascii="Arial" w:hAnsi="Arial" w:cs="Arial"/>
          <w:color w:val="auto"/>
        </w:rPr>
      </w:pPr>
      <w:r w:rsidRPr="004A42D9">
        <w:rPr>
          <w:rFonts w:ascii="Arial" w:hAnsi="Arial" w:cs="Arial"/>
          <w:b/>
          <w:bCs/>
          <w:color w:val="auto"/>
        </w:rPr>
        <w:t xml:space="preserve">Duration of Study </w:t>
      </w:r>
    </w:p>
    <w:p w:rsidR="004A42D9" w:rsidRPr="004A42D9" w:rsidRDefault="004A42D9" w:rsidP="004A42D9">
      <w:pPr>
        <w:pStyle w:val="Default"/>
        <w:jc w:val="both"/>
        <w:rPr>
          <w:rFonts w:ascii="Arial" w:hAnsi="Arial" w:cs="Arial"/>
          <w:color w:val="auto"/>
        </w:rPr>
      </w:pPr>
      <w:r>
        <w:rPr>
          <w:rFonts w:ascii="Arial" w:hAnsi="Arial" w:cs="Arial"/>
          <w:color w:val="auto"/>
        </w:rPr>
        <w:t>19.81.71</w:t>
      </w:r>
      <w:r w:rsidRPr="004A42D9">
        <w:rPr>
          <w:rFonts w:ascii="Arial" w:hAnsi="Arial" w:cs="Arial"/>
          <w:color w:val="auto"/>
        </w:rPr>
        <w:tab/>
        <w:t xml:space="preserve">Regulations 19.1.5 and 19.1.6 shall apply. </w:t>
      </w:r>
    </w:p>
    <w:p w:rsidR="004A42D9" w:rsidRPr="004A42D9" w:rsidRDefault="004A42D9" w:rsidP="004A42D9">
      <w:pPr>
        <w:pStyle w:val="Default"/>
        <w:rPr>
          <w:rFonts w:ascii="Arial" w:hAnsi="Arial" w:cs="Arial"/>
          <w:b/>
          <w:bCs/>
          <w:color w:val="auto"/>
        </w:rPr>
      </w:pPr>
    </w:p>
    <w:p w:rsidR="004A42D9" w:rsidRPr="004A42D9" w:rsidRDefault="004A42D9" w:rsidP="0007308A">
      <w:pPr>
        <w:pStyle w:val="Default"/>
        <w:ind w:left="720" w:firstLine="720"/>
        <w:rPr>
          <w:rFonts w:ascii="Arial" w:hAnsi="Arial" w:cs="Arial"/>
          <w:color w:val="auto"/>
        </w:rPr>
      </w:pPr>
      <w:r w:rsidRPr="004A42D9">
        <w:rPr>
          <w:rFonts w:ascii="Arial" w:hAnsi="Arial" w:cs="Arial"/>
          <w:b/>
          <w:bCs/>
          <w:color w:val="auto"/>
        </w:rPr>
        <w:t xml:space="preserve">Mode of Study </w:t>
      </w:r>
    </w:p>
    <w:p w:rsidR="004A42D9" w:rsidRPr="004A42D9" w:rsidRDefault="004A42D9" w:rsidP="004A42D9">
      <w:pPr>
        <w:pStyle w:val="Default"/>
        <w:rPr>
          <w:rFonts w:ascii="Arial" w:hAnsi="Arial" w:cs="Arial"/>
          <w:color w:val="auto"/>
        </w:rPr>
      </w:pPr>
      <w:r>
        <w:rPr>
          <w:rFonts w:ascii="Arial" w:hAnsi="Arial" w:cs="Arial"/>
          <w:color w:val="auto"/>
        </w:rPr>
        <w:t>19.81.72</w:t>
      </w:r>
      <w:r w:rsidRPr="004A42D9">
        <w:rPr>
          <w:rFonts w:ascii="Arial" w:hAnsi="Arial" w:cs="Arial"/>
          <w:color w:val="auto"/>
        </w:rPr>
        <w:tab/>
        <w:t xml:space="preserve">The course is available by full-time study. </w:t>
      </w:r>
    </w:p>
    <w:p w:rsidR="004A42D9" w:rsidRPr="004A42D9" w:rsidRDefault="004A42D9" w:rsidP="004A42D9">
      <w:pPr>
        <w:pStyle w:val="Default"/>
        <w:rPr>
          <w:rFonts w:ascii="Arial" w:hAnsi="Arial" w:cs="Arial"/>
          <w:b/>
          <w:bCs/>
          <w:color w:val="auto"/>
        </w:rPr>
      </w:pPr>
    </w:p>
    <w:p w:rsidR="004A42D9" w:rsidRPr="004A42D9" w:rsidRDefault="004A42D9" w:rsidP="0007308A">
      <w:pPr>
        <w:pStyle w:val="Default"/>
        <w:ind w:left="720" w:firstLine="720"/>
        <w:rPr>
          <w:rFonts w:ascii="Arial" w:hAnsi="Arial" w:cs="Arial"/>
          <w:color w:val="auto"/>
        </w:rPr>
      </w:pPr>
      <w:r w:rsidRPr="004A42D9">
        <w:rPr>
          <w:rFonts w:ascii="Arial" w:hAnsi="Arial" w:cs="Arial"/>
          <w:b/>
          <w:bCs/>
          <w:color w:val="auto"/>
        </w:rPr>
        <w:t xml:space="preserve">Curriculum </w:t>
      </w:r>
    </w:p>
    <w:p w:rsidR="00D2203C" w:rsidRDefault="004A42D9" w:rsidP="004A42D9">
      <w:pPr>
        <w:pStyle w:val="Default"/>
        <w:rPr>
          <w:rFonts w:ascii="Arial" w:hAnsi="Arial" w:cs="Arial"/>
          <w:color w:val="auto"/>
        </w:rPr>
      </w:pPr>
      <w:r w:rsidRPr="004A42D9">
        <w:rPr>
          <w:rFonts w:ascii="Arial" w:hAnsi="Arial" w:cs="Arial"/>
          <w:color w:val="auto"/>
        </w:rPr>
        <w:t>19.81.</w:t>
      </w:r>
      <w:r>
        <w:rPr>
          <w:rFonts w:ascii="Arial" w:hAnsi="Arial" w:cs="Arial"/>
          <w:color w:val="auto"/>
        </w:rPr>
        <w:t>73</w:t>
      </w:r>
      <w:r w:rsidRPr="004A42D9">
        <w:rPr>
          <w:rFonts w:ascii="Arial" w:hAnsi="Arial" w:cs="Arial"/>
          <w:color w:val="auto"/>
        </w:rPr>
        <w:tab/>
        <w:t>All students shall undertake an</w:t>
      </w:r>
      <w:r w:rsidR="00D2203C">
        <w:rPr>
          <w:rFonts w:ascii="Arial" w:hAnsi="Arial" w:cs="Arial"/>
          <w:color w:val="auto"/>
        </w:rPr>
        <w:t xml:space="preserve"> approved curriculum as follows</w:t>
      </w:r>
    </w:p>
    <w:p w:rsidR="004A42D9" w:rsidRPr="004A42D9" w:rsidRDefault="004A42D9" w:rsidP="004A42D9">
      <w:pPr>
        <w:pStyle w:val="Default"/>
        <w:rPr>
          <w:rFonts w:ascii="Arial" w:hAnsi="Arial" w:cs="Arial"/>
          <w:color w:val="auto"/>
        </w:rPr>
      </w:pPr>
      <w:r w:rsidRPr="004A42D9">
        <w:rPr>
          <w:rFonts w:ascii="Arial" w:hAnsi="Arial" w:cs="Arial"/>
          <w:color w:val="auto"/>
        </w:rPr>
        <w:t xml:space="preserve"> </w:t>
      </w:r>
    </w:p>
    <w:p w:rsidR="004A42D9" w:rsidRPr="004A42D9" w:rsidRDefault="004A42D9" w:rsidP="004A42D9">
      <w:pPr>
        <w:pStyle w:val="Default"/>
        <w:ind w:left="1440"/>
        <w:rPr>
          <w:rFonts w:ascii="Arial" w:hAnsi="Arial" w:cs="Arial"/>
          <w:color w:val="auto"/>
        </w:rPr>
      </w:pPr>
      <w:r w:rsidRPr="004A42D9">
        <w:rPr>
          <w:rFonts w:ascii="Arial" w:hAnsi="Arial" w:cs="Arial"/>
          <w:color w:val="auto"/>
        </w:rPr>
        <w:t>for the Postgraduate Certificate  no fewer than 60 credits from the curriculum</w:t>
      </w:r>
    </w:p>
    <w:p w:rsidR="004A42D9" w:rsidRPr="004A42D9" w:rsidRDefault="004A42D9" w:rsidP="004A42D9">
      <w:pPr>
        <w:pStyle w:val="Default"/>
        <w:ind w:left="1440"/>
        <w:rPr>
          <w:rFonts w:ascii="Arial" w:hAnsi="Arial" w:cs="Arial"/>
          <w:color w:val="auto"/>
        </w:rPr>
      </w:pPr>
      <w:r w:rsidRPr="004A42D9">
        <w:rPr>
          <w:rFonts w:ascii="Arial" w:hAnsi="Arial" w:cs="Arial"/>
          <w:color w:val="auto"/>
        </w:rPr>
        <w:t>for the Postgraduate Diploma no fewer than 120 credits from the curriculum</w:t>
      </w:r>
    </w:p>
    <w:p w:rsidR="004A42D9" w:rsidRPr="004A42D9" w:rsidRDefault="004A42D9" w:rsidP="004A42D9">
      <w:pPr>
        <w:pStyle w:val="Default"/>
        <w:ind w:left="1440"/>
        <w:jc w:val="both"/>
        <w:rPr>
          <w:rFonts w:ascii="Arial" w:hAnsi="Arial" w:cs="Arial"/>
          <w:color w:val="auto"/>
        </w:rPr>
      </w:pPr>
      <w:r w:rsidRPr="004A42D9">
        <w:rPr>
          <w:rFonts w:ascii="Arial" w:hAnsi="Arial" w:cs="Arial"/>
          <w:color w:val="auto"/>
        </w:rPr>
        <w:t xml:space="preserve">for the degree of MSc no fewer than 180 credits including all the compulsory classes and a dissertation or project </w:t>
      </w:r>
    </w:p>
    <w:p w:rsidR="004A42D9" w:rsidRPr="004A42D9" w:rsidRDefault="004A42D9" w:rsidP="004A42D9">
      <w:pPr>
        <w:pStyle w:val="Default"/>
        <w:ind w:left="2880" w:hanging="1440"/>
        <w:rPr>
          <w:rFonts w:ascii="Arial" w:hAnsi="Arial" w:cs="Arial"/>
          <w:color w:val="auto"/>
        </w:rPr>
      </w:pPr>
    </w:p>
    <w:p w:rsidR="004A42D9" w:rsidRDefault="004A42D9" w:rsidP="004A42D9">
      <w:pPr>
        <w:pStyle w:val="Default"/>
        <w:ind w:left="720" w:firstLine="720"/>
        <w:rPr>
          <w:rFonts w:ascii="Arial" w:hAnsi="Arial" w:cs="Arial"/>
          <w:color w:val="auto"/>
        </w:rPr>
      </w:pPr>
      <w:r w:rsidRPr="004A42D9">
        <w:rPr>
          <w:rFonts w:ascii="Arial" w:hAnsi="Arial" w:cs="Arial"/>
          <w:color w:val="auto"/>
        </w:rPr>
        <w:t xml:space="preserve">Compulsory Classes </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 xml:space="preserve">     Level </w:t>
      </w:r>
      <w:r w:rsidRPr="004A42D9">
        <w:rPr>
          <w:rFonts w:ascii="Arial" w:hAnsi="Arial" w:cs="Arial"/>
          <w:color w:val="auto"/>
        </w:rPr>
        <w:tab/>
        <w:t xml:space="preserve">     Credits </w:t>
      </w:r>
    </w:p>
    <w:p w:rsidR="00D2203C" w:rsidRPr="004A42D9" w:rsidRDefault="00D2203C" w:rsidP="004A42D9">
      <w:pPr>
        <w:pStyle w:val="Default"/>
        <w:ind w:left="720" w:firstLine="720"/>
        <w:rPr>
          <w:rFonts w:ascii="Arial" w:hAnsi="Arial" w:cs="Arial"/>
          <w:color w:val="auto"/>
        </w:rPr>
      </w:pPr>
    </w:p>
    <w:p w:rsidR="004A42D9" w:rsidRPr="004A42D9" w:rsidRDefault="004A42D9" w:rsidP="004A42D9">
      <w:pPr>
        <w:pStyle w:val="Default"/>
        <w:ind w:left="720" w:firstLine="720"/>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910 </w:t>
      </w:r>
      <w:r w:rsidRPr="004A42D9">
        <w:rPr>
          <w:rFonts w:ascii="Arial" w:hAnsi="Arial" w:cs="Arial"/>
          <w:color w:val="auto"/>
        </w:rPr>
        <w:tab/>
        <w:t>Principles of Finance</w:t>
      </w:r>
      <w:r w:rsidRPr="004A42D9">
        <w:rPr>
          <w:rFonts w:ascii="Arial" w:hAnsi="Arial" w:cs="Arial"/>
          <w:color w:val="auto"/>
        </w:rPr>
        <w:tab/>
      </w:r>
      <w:r w:rsidRPr="004A42D9">
        <w:rPr>
          <w:rFonts w:ascii="Arial" w:hAnsi="Arial" w:cs="Arial"/>
          <w:color w:val="auto"/>
        </w:rPr>
        <w:tab/>
        <w:t xml:space="preserve"> </w:t>
      </w:r>
      <w:r w:rsidRPr="004A42D9">
        <w:rPr>
          <w:rFonts w:ascii="Arial" w:hAnsi="Arial" w:cs="Arial"/>
          <w:color w:val="auto"/>
        </w:rPr>
        <w:tab/>
        <w:t xml:space="preserve">5 </w:t>
      </w:r>
      <w:r w:rsidRPr="004A42D9">
        <w:rPr>
          <w:rFonts w:ascii="Arial" w:hAnsi="Arial" w:cs="Arial"/>
          <w:color w:val="auto"/>
        </w:rPr>
        <w:tab/>
      </w:r>
      <w:r w:rsidRPr="004A42D9">
        <w:rPr>
          <w:rFonts w:ascii="Arial" w:hAnsi="Arial" w:cs="Arial"/>
          <w:color w:val="auto"/>
        </w:rPr>
        <w:tab/>
        <w:t xml:space="preserve">20 </w:t>
      </w:r>
    </w:p>
    <w:p w:rsidR="004A42D9" w:rsidRPr="004A42D9" w:rsidRDefault="004A42D9" w:rsidP="004A42D9">
      <w:pPr>
        <w:pStyle w:val="Default"/>
        <w:ind w:left="720" w:firstLine="720"/>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911 </w:t>
      </w:r>
      <w:r w:rsidRPr="004A42D9">
        <w:rPr>
          <w:rFonts w:ascii="Arial" w:hAnsi="Arial" w:cs="Arial"/>
          <w:color w:val="auto"/>
        </w:rPr>
        <w:tab/>
        <w:t>Accounting and Financial Analysis</w:t>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20</w:t>
      </w:r>
    </w:p>
    <w:p w:rsidR="004A42D9" w:rsidRPr="004A42D9" w:rsidRDefault="004A42D9" w:rsidP="004A42D9">
      <w:pPr>
        <w:pStyle w:val="Default"/>
        <w:ind w:left="720" w:firstLine="720"/>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912 </w:t>
      </w:r>
      <w:r w:rsidRPr="004A42D9">
        <w:rPr>
          <w:rFonts w:ascii="Arial" w:hAnsi="Arial" w:cs="Arial"/>
          <w:color w:val="auto"/>
        </w:rPr>
        <w:tab/>
        <w:t xml:space="preserve">International Financial </w:t>
      </w:r>
    </w:p>
    <w:p w:rsidR="004A42D9" w:rsidRPr="004A42D9" w:rsidRDefault="004A42D9" w:rsidP="004A42D9">
      <w:pPr>
        <w:pStyle w:val="Default"/>
        <w:ind w:left="2160" w:firstLine="720"/>
        <w:rPr>
          <w:rFonts w:ascii="Arial" w:hAnsi="Arial" w:cs="Arial"/>
          <w:color w:val="auto"/>
        </w:rPr>
      </w:pPr>
      <w:r w:rsidRPr="004A42D9">
        <w:rPr>
          <w:rFonts w:ascii="Arial" w:hAnsi="Arial" w:cs="Arial"/>
          <w:color w:val="auto"/>
        </w:rPr>
        <w:t>Markets &amp; Banking</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20</w:t>
      </w:r>
    </w:p>
    <w:p w:rsidR="004A42D9" w:rsidRPr="004A42D9" w:rsidRDefault="004A42D9" w:rsidP="004A42D9">
      <w:pPr>
        <w:pStyle w:val="Default"/>
        <w:ind w:left="720" w:firstLine="720"/>
        <w:rPr>
          <w:rFonts w:ascii="Arial" w:hAnsi="Arial" w:cs="Arial"/>
          <w:color w:val="auto"/>
        </w:rPr>
      </w:pPr>
      <w:r w:rsidRPr="004A42D9">
        <w:rPr>
          <w:rFonts w:ascii="Arial" w:hAnsi="Arial" w:cs="Arial"/>
          <w:color w:val="auto"/>
        </w:rPr>
        <w:t>MG</w:t>
      </w:r>
      <w:r w:rsidR="0007308A">
        <w:rPr>
          <w:rFonts w:ascii="Arial" w:hAnsi="Arial" w:cs="Arial"/>
          <w:color w:val="auto"/>
        </w:rPr>
        <w:t xml:space="preserve"> </w:t>
      </w:r>
      <w:r w:rsidRPr="004A42D9">
        <w:rPr>
          <w:rFonts w:ascii="Arial" w:hAnsi="Arial" w:cs="Arial"/>
          <w:color w:val="auto"/>
        </w:rPr>
        <w:t xml:space="preserve">931 </w:t>
      </w:r>
      <w:r w:rsidRPr="004A42D9">
        <w:rPr>
          <w:rFonts w:ascii="Arial" w:hAnsi="Arial" w:cs="Arial"/>
          <w:color w:val="auto"/>
        </w:rPr>
        <w:tab/>
        <w:t>Business Strategy</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rPr>
          <w:rFonts w:ascii="Arial" w:hAnsi="Arial" w:cs="Arial"/>
          <w:color w:val="auto"/>
        </w:rPr>
      </w:pPr>
      <w:r w:rsidRPr="004A42D9">
        <w:rPr>
          <w:rFonts w:ascii="Arial" w:hAnsi="Arial" w:cs="Arial"/>
          <w:color w:val="auto"/>
        </w:rPr>
        <w:t>MG</w:t>
      </w:r>
      <w:r w:rsidR="0007308A">
        <w:rPr>
          <w:rFonts w:ascii="Arial" w:hAnsi="Arial" w:cs="Arial"/>
          <w:color w:val="auto"/>
        </w:rPr>
        <w:t xml:space="preserve"> </w:t>
      </w:r>
      <w:r w:rsidRPr="004A42D9">
        <w:rPr>
          <w:rFonts w:ascii="Arial" w:hAnsi="Arial" w:cs="Arial"/>
          <w:color w:val="auto"/>
        </w:rPr>
        <w:t>934</w:t>
      </w:r>
      <w:r w:rsidRPr="004A42D9">
        <w:rPr>
          <w:rFonts w:ascii="Arial" w:hAnsi="Arial" w:cs="Arial"/>
          <w:color w:val="auto"/>
        </w:rPr>
        <w:tab/>
        <w:t xml:space="preserve">Professional Management Practice </w:t>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20</w:t>
      </w:r>
    </w:p>
    <w:p w:rsidR="004A42D9" w:rsidRPr="004A42D9" w:rsidRDefault="004A42D9" w:rsidP="004A42D9">
      <w:pPr>
        <w:pStyle w:val="Default"/>
        <w:jc w:val="both"/>
        <w:rPr>
          <w:rFonts w:ascii="Arial" w:hAnsi="Arial" w:cs="Arial"/>
          <w:color w:val="auto"/>
        </w:rPr>
      </w:pPr>
    </w:p>
    <w:p w:rsidR="004A42D9" w:rsidRPr="004A42D9" w:rsidRDefault="004A42D9" w:rsidP="004A42D9">
      <w:pPr>
        <w:pStyle w:val="Default"/>
        <w:ind w:left="1440"/>
        <w:jc w:val="both"/>
        <w:rPr>
          <w:rFonts w:ascii="Arial" w:hAnsi="Arial" w:cs="Arial"/>
          <w:color w:val="auto"/>
        </w:rPr>
      </w:pPr>
      <w:r w:rsidRPr="004A42D9">
        <w:rPr>
          <w:rFonts w:ascii="Arial" w:hAnsi="Arial" w:cs="Arial"/>
          <w:color w:val="auto"/>
        </w:rPr>
        <w:t>Students must choose 50 credits from the following including at least 1</w:t>
      </w:r>
      <w:r w:rsidR="00402D87">
        <w:rPr>
          <w:rFonts w:ascii="Arial" w:hAnsi="Arial" w:cs="Arial"/>
          <w:color w:val="auto"/>
        </w:rPr>
        <w:t>0</w:t>
      </w:r>
      <w:r w:rsidRPr="004A42D9">
        <w:rPr>
          <w:rFonts w:ascii="Arial" w:hAnsi="Arial" w:cs="Arial"/>
          <w:color w:val="auto"/>
        </w:rPr>
        <w:t xml:space="preserve"> </w:t>
      </w:r>
      <w:r w:rsidR="00402D87">
        <w:rPr>
          <w:rFonts w:ascii="Arial" w:hAnsi="Arial" w:cs="Arial"/>
          <w:color w:val="auto"/>
        </w:rPr>
        <w:t>credits</w:t>
      </w:r>
      <w:r w:rsidRPr="004A42D9">
        <w:rPr>
          <w:rFonts w:ascii="Arial" w:hAnsi="Arial" w:cs="Arial"/>
          <w:color w:val="auto"/>
        </w:rPr>
        <w:t xml:space="preserve"> from list A and 1</w:t>
      </w:r>
      <w:r w:rsidR="00402D87">
        <w:rPr>
          <w:rFonts w:ascii="Arial" w:hAnsi="Arial" w:cs="Arial"/>
          <w:color w:val="auto"/>
        </w:rPr>
        <w:t>0 credits</w:t>
      </w:r>
      <w:r w:rsidRPr="004A42D9">
        <w:rPr>
          <w:rFonts w:ascii="Arial" w:hAnsi="Arial" w:cs="Arial"/>
          <w:color w:val="auto"/>
        </w:rPr>
        <w:t xml:space="preserve"> from list B</w:t>
      </w:r>
    </w:p>
    <w:p w:rsidR="004A42D9" w:rsidRPr="004A42D9" w:rsidRDefault="004A42D9" w:rsidP="004A42D9">
      <w:pPr>
        <w:pStyle w:val="Default"/>
        <w:ind w:firstLine="720"/>
        <w:jc w:val="both"/>
        <w:rPr>
          <w:rFonts w:ascii="Arial" w:hAnsi="Arial" w:cs="Arial"/>
          <w:color w:val="auto"/>
        </w:rPr>
      </w:pPr>
    </w:p>
    <w:p w:rsidR="004A42D9" w:rsidRPr="0007308A" w:rsidRDefault="004A42D9" w:rsidP="004A42D9">
      <w:pPr>
        <w:pStyle w:val="Default"/>
        <w:ind w:left="720" w:firstLine="720"/>
        <w:jc w:val="both"/>
        <w:rPr>
          <w:rFonts w:ascii="Arial" w:hAnsi="Arial" w:cs="Arial"/>
          <w:b/>
          <w:i/>
          <w:color w:val="auto"/>
        </w:rPr>
      </w:pPr>
      <w:r w:rsidRPr="0007308A">
        <w:rPr>
          <w:rFonts w:ascii="Arial" w:hAnsi="Arial" w:cs="Arial"/>
          <w:b/>
          <w:color w:val="auto"/>
        </w:rPr>
        <w:t>List A</w:t>
      </w:r>
    </w:p>
    <w:p w:rsidR="004A42D9" w:rsidRPr="004A42D9" w:rsidRDefault="004A42D9" w:rsidP="004A42D9">
      <w:pPr>
        <w:pStyle w:val="Default"/>
        <w:jc w:val="both"/>
        <w:rPr>
          <w:rFonts w:ascii="Arial" w:hAnsi="Arial" w:cs="Arial"/>
          <w:b/>
          <w:i/>
          <w:color w:val="auto"/>
        </w:rPr>
      </w:pP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917 </w:t>
      </w:r>
      <w:r w:rsidRPr="004A42D9">
        <w:rPr>
          <w:rFonts w:ascii="Arial" w:hAnsi="Arial" w:cs="Arial"/>
          <w:color w:val="auto"/>
        </w:rPr>
        <w:tab/>
        <w:t>Topics in Corporate Finance</w:t>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918 </w:t>
      </w:r>
      <w:r w:rsidRPr="004A42D9">
        <w:rPr>
          <w:rFonts w:ascii="Arial" w:hAnsi="Arial" w:cs="Arial"/>
          <w:color w:val="auto"/>
        </w:rPr>
        <w:tab/>
        <w:t>Security Analysis</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AG</w:t>
      </w:r>
      <w:r w:rsidR="0007308A">
        <w:rPr>
          <w:rFonts w:ascii="Arial" w:hAnsi="Arial" w:cs="Arial"/>
          <w:color w:val="auto"/>
        </w:rPr>
        <w:t xml:space="preserve"> </w:t>
      </w:r>
      <w:r w:rsidRPr="004A42D9">
        <w:rPr>
          <w:rFonts w:ascii="Arial" w:hAnsi="Arial" w:cs="Arial"/>
          <w:color w:val="auto"/>
        </w:rPr>
        <w:t xml:space="preserve">916 </w:t>
      </w:r>
      <w:r w:rsidRPr="004A42D9">
        <w:rPr>
          <w:rFonts w:ascii="Arial" w:hAnsi="Arial" w:cs="Arial"/>
          <w:color w:val="auto"/>
        </w:rPr>
        <w:tab/>
        <w:t>Behavioural Finance</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lastRenderedPageBreak/>
        <w:t>AG</w:t>
      </w:r>
      <w:r w:rsidR="0007308A">
        <w:rPr>
          <w:rFonts w:ascii="Arial" w:hAnsi="Arial" w:cs="Arial"/>
          <w:color w:val="auto"/>
        </w:rPr>
        <w:t xml:space="preserve"> </w:t>
      </w:r>
      <w:r w:rsidRPr="004A42D9">
        <w:rPr>
          <w:rFonts w:ascii="Arial" w:hAnsi="Arial" w:cs="Arial"/>
          <w:color w:val="auto"/>
        </w:rPr>
        <w:t xml:space="preserve">929 </w:t>
      </w:r>
      <w:r w:rsidRPr="004A42D9">
        <w:rPr>
          <w:rFonts w:ascii="Arial" w:hAnsi="Arial" w:cs="Arial"/>
          <w:color w:val="auto"/>
        </w:rPr>
        <w:tab/>
        <w:t>Derivatives</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jc w:val="both"/>
        <w:rPr>
          <w:rFonts w:ascii="Arial" w:hAnsi="Arial" w:cs="Arial"/>
          <w:color w:val="auto"/>
        </w:rPr>
      </w:pPr>
    </w:p>
    <w:p w:rsidR="004A42D9" w:rsidRPr="0007308A" w:rsidRDefault="004A42D9" w:rsidP="004A42D9">
      <w:pPr>
        <w:pStyle w:val="Default"/>
        <w:ind w:left="720" w:firstLine="720"/>
        <w:jc w:val="both"/>
        <w:rPr>
          <w:rFonts w:ascii="Arial" w:hAnsi="Arial" w:cs="Arial"/>
          <w:b/>
          <w:color w:val="auto"/>
        </w:rPr>
      </w:pPr>
      <w:r w:rsidRPr="0007308A">
        <w:rPr>
          <w:rFonts w:ascii="Arial" w:hAnsi="Arial" w:cs="Arial"/>
          <w:b/>
          <w:color w:val="auto"/>
        </w:rPr>
        <w:t>List B</w:t>
      </w:r>
    </w:p>
    <w:p w:rsidR="004A42D9" w:rsidRPr="004A42D9" w:rsidRDefault="004A42D9" w:rsidP="004A42D9">
      <w:pPr>
        <w:pStyle w:val="Default"/>
        <w:jc w:val="both"/>
        <w:rPr>
          <w:rFonts w:ascii="Arial" w:hAnsi="Arial" w:cs="Arial"/>
          <w:color w:val="auto"/>
        </w:rPr>
      </w:pP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821 </w:t>
      </w:r>
      <w:r w:rsidRPr="004A42D9">
        <w:rPr>
          <w:rFonts w:ascii="Arial" w:hAnsi="Arial" w:cs="Arial"/>
          <w:color w:val="auto"/>
        </w:rPr>
        <w:tab/>
        <w:t>Leadership</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928 </w:t>
      </w:r>
      <w:r w:rsidRPr="004A42D9">
        <w:rPr>
          <w:rFonts w:ascii="Arial" w:hAnsi="Arial" w:cs="Arial"/>
          <w:color w:val="auto"/>
        </w:rPr>
        <w:tab/>
        <w:t>Analytical Support for Decision Making</w:t>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961 </w:t>
      </w:r>
      <w:r w:rsidRPr="004A42D9">
        <w:rPr>
          <w:rFonts w:ascii="Arial" w:hAnsi="Arial" w:cs="Arial"/>
          <w:color w:val="auto"/>
        </w:rPr>
        <w:tab/>
        <w:t>Global Business Environment</w:t>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20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937 </w:t>
      </w:r>
      <w:r w:rsidRPr="004A42D9">
        <w:rPr>
          <w:rFonts w:ascii="Arial" w:hAnsi="Arial" w:cs="Arial"/>
          <w:color w:val="auto"/>
        </w:rPr>
        <w:tab/>
        <w:t>Programme and Project Management</w:t>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925 </w:t>
      </w:r>
      <w:r w:rsidRPr="004A42D9">
        <w:rPr>
          <w:rFonts w:ascii="Arial" w:hAnsi="Arial" w:cs="Arial"/>
          <w:color w:val="auto"/>
        </w:rPr>
        <w:tab/>
        <w:t>Marketing Management</w:t>
      </w:r>
      <w:r w:rsidRPr="004A42D9">
        <w:rPr>
          <w:rFonts w:ascii="Arial" w:hAnsi="Arial" w:cs="Arial"/>
          <w:color w:val="auto"/>
        </w:rPr>
        <w:tab/>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color w:val="auto"/>
        </w:rPr>
        <w:t>MG</w:t>
      </w:r>
      <w:r w:rsidR="00402D87">
        <w:rPr>
          <w:rFonts w:ascii="Arial" w:hAnsi="Arial" w:cs="Arial"/>
          <w:color w:val="auto"/>
        </w:rPr>
        <w:t xml:space="preserve"> </w:t>
      </w:r>
      <w:r w:rsidRPr="004A42D9">
        <w:rPr>
          <w:rFonts w:ascii="Arial" w:hAnsi="Arial" w:cs="Arial"/>
          <w:color w:val="auto"/>
        </w:rPr>
        <w:t xml:space="preserve">955 </w:t>
      </w:r>
      <w:r w:rsidRPr="004A42D9">
        <w:rPr>
          <w:rFonts w:ascii="Arial" w:hAnsi="Arial" w:cs="Arial"/>
          <w:color w:val="auto"/>
        </w:rPr>
        <w:tab/>
        <w:t>Managing in Europe (Toulouse)</w:t>
      </w:r>
      <w:r w:rsidRPr="004A42D9">
        <w:rPr>
          <w:rFonts w:ascii="Arial" w:hAnsi="Arial" w:cs="Arial"/>
          <w:color w:val="auto"/>
        </w:rPr>
        <w:tab/>
      </w:r>
      <w:r w:rsidRPr="004A42D9">
        <w:rPr>
          <w:rFonts w:ascii="Arial" w:hAnsi="Arial" w:cs="Arial"/>
          <w:color w:val="auto"/>
        </w:rPr>
        <w:tab/>
        <w:t>5</w:t>
      </w:r>
      <w:r w:rsidRPr="004A42D9">
        <w:rPr>
          <w:rFonts w:ascii="Arial" w:hAnsi="Arial" w:cs="Arial"/>
          <w:color w:val="auto"/>
        </w:rPr>
        <w:tab/>
      </w:r>
      <w:r w:rsidRPr="004A42D9">
        <w:rPr>
          <w:rFonts w:ascii="Arial" w:hAnsi="Arial" w:cs="Arial"/>
          <w:color w:val="auto"/>
        </w:rPr>
        <w:tab/>
        <w:t>10</w:t>
      </w:r>
    </w:p>
    <w:p w:rsidR="004A42D9" w:rsidRPr="004A42D9" w:rsidRDefault="004A42D9" w:rsidP="004A42D9">
      <w:pPr>
        <w:pStyle w:val="Default"/>
        <w:jc w:val="both"/>
        <w:rPr>
          <w:rFonts w:ascii="Arial" w:hAnsi="Arial" w:cs="Arial"/>
          <w:color w:val="auto"/>
        </w:rPr>
      </w:pPr>
    </w:p>
    <w:p w:rsidR="00402D87" w:rsidRPr="00402D87" w:rsidRDefault="00402D87" w:rsidP="00402D87">
      <w:pPr>
        <w:pStyle w:val="CalendarHeader2"/>
        <w:rPr>
          <w:b w:val="0"/>
          <w:color w:val="000000" w:themeColor="text1"/>
        </w:rPr>
      </w:pPr>
      <w:r w:rsidRPr="00402D87">
        <w:rPr>
          <w:b w:val="0"/>
          <w:color w:val="000000" w:themeColor="text1"/>
        </w:rPr>
        <w:t>Students for the degree of MSc only</w:t>
      </w:r>
    </w:p>
    <w:p w:rsidR="00402D87" w:rsidRPr="00402D87" w:rsidRDefault="00402D87" w:rsidP="00402D87">
      <w:pPr>
        <w:pStyle w:val="Default"/>
        <w:ind w:left="720" w:firstLine="720"/>
        <w:jc w:val="both"/>
        <w:rPr>
          <w:rFonts w:ascii="Arial" w:hAnsi="Arial" w:cs="Arial"/>
          <w:color w:val="000000" w:themeColor="text1"/>
        </w:rPr>
      </w:pPr>
    </w:p>
    <w:p w:rsidR="00402D87" w:rsidRPr="00402D87" w:rsidRDefault="00402D87" w:rsidP="00402D87">
      <w:pPr>
        <w:pStyle w:val="Default"/>
        <w:ind w:left="720" w:firstLine="720"/>
        <w:jc w:val="both"/>
        <w:rPr>
          <w:rFonts w:ascii="Arial" w:hAnsi="Arial" w:cs="Arial"/>
          <w:color w:val="000000" w:themeColor="text1"/>
        </w:rPr>
      </w:pPr>
      <w:r w:rsidRPr="00402D87">
        <w:rPr>
          <w:rFonts w:ascii="Arial" w:hAnsi="Arial" w:cs="Arial"/>
          <w:color w:val="000000" w:themeColor="text1"/>
        </w:rPr>
        <w:t>AG</w:t>
      </w:r>
      <w:r>
        <w:rPr>
          <w:rFonts w:ascii="Arial" w:hAnsi="Arial" w:cs="Arial"/>
          <w:color w:val="000000" w:themeColor="text1"/>
        </w:rPr>
        <w:t xml:space="preserve"> </w:t>
      </w:r>
      <w:r w:rsidRPr="00402D87">
        <w:rPr>
          <w:rFonts w:ascii="Arial" w:hAnsi="Arial" w:cs="Arial"/>
          <w:color w:val="000000" w:themeColor="text1"/>
        </w:rPr>
        <w:t>941</w:t>
      </w:r>
      <w:r w:rsidRPr="00402D87">
        <w:rPr>
          <w:rFonts w:ascii="Arial" w:hAnsi="Arial" w:cs="Arial"/>
          <w:color w:val="000000" w:themeColor="text1"/>
        </w:rPr>
        <w:tab/>
        <w:t xml:space="preserve">Finance Project </w:t>
      </w:r>
      <w:r w:rsidRPr="00402D87">
        <w:rPr>
          <w:rFonts w:ascii="Arial" w:hAnsi="Arial" w:cs="Arial"/>
          <w:color w:val="000000" w:themeColor="text1"/>
        </w:rPr>
        <w:tab/>
      </w:r>
      <w:r w:rsidRPr="00402D87">
        <w:rPr>
          <w:rFonts w:ascii="Arial" w:hAnsi="Arial" w:cs="Arial"/>
          <w:color w:val="000000" w:themeColor="text1"/>
        </w:rPr>
        <w:tab/>
      </w:r>
      <w:r w:rsidRPr="00402D87">
        <w:rPr>
          <w:rFonts w:ascii="Arial" w:hAnsi="Arial" w:cs="Arial"/>
          <w:color w:val="000000" w:themeColor="text1"/>
        </w:rPr>
        <w:tab/>
      </w:r>
      <w:r w:rsidRPr="00402D87">
        <w:rPr>
          <w:rFonts w:ascii="Arial" w:hAnsi="Arial" w:cs="Arial"/>
          <w:color w:val="000000" w:themeColor="text1"/>
        </w:rPr>
        <w:tab/>
        <w:t>5</w:t>
      </w:r>
      <w:r w:rsidRPr="00402D87">
        <w:rPr>
          <w:rFonts w:ascii="Arial" w:hAnsi="Arial" w:cs="Arial"/>
          <w:color w:val="000000" w:themeColor="text1"/>
        </w:rPr>
        <w:tab/>
      </w:r>
      <w:r w:rsidRPr="00402D87">
        <w:rPr>
          <w:rFonts w:ascii="Arial" w:hAnsi="Arial" w:cs="Arial"/>
          <w:color w:val="000000" w:themeColor="text1"/>
        </w:rPr>
        <w:tab/>
        <w:t>20</w:t>
      </w:r>
    </w:p>
    <w:p w:rsidR="00402D87" w:rsidRPr="00402D87" w:rsidRDefault="00402D87" w:rsidP="00402D87">
      <w:pPr>
        <w:pStyle w:val="Default"/>
        <w:ind w:left="720" w:firstLine="720"/>
        <w:jc w:val="both"/>
        <w:rPr>
          <w:rFonts w:ascii="Arial" w:hAnsi="Arial" w:cs="Arial"/>
          <w:color w:val="000000" w:themeColor="text1"/>
        </w:rPr>
      </w:pPr>
      <w:r w:rsidRPr="00402D87">
        <w:rPr>
          <w:rFonts w:ascii="Arial" w:hAnsi="Arial" w:cs="Arial"/>
          <w:color w:val="000000" w:themeColor="text1"/>
        </w:rPr>
        <w:t>MG</w:t>
      </w:r>
      <w:r>
        <w:rPr>
          <w:rFonts w:ascii="Arial" w:hAnsi="Arial" w:cs="Arial"/>
          <w:color w:val="000000" w:themeColor="text1"/>
        </w:rPr>
        <w:t xml:space="preserve"> </w:t>
      </w:r>
      <w:r w:rsidRPr="00402D87">
        <w:rPr>
          <w:rFonts w:ascii="Arial" w:hAnsi="Arial" w:cs="Arial"/>
          <w:color w:val="000000" w:themeColor="text1"/>
        </w:rPr>
        <w:t>841</w:t>
      </w:r>
      <w:r w:rsidRPr="00402D87">
        <w:rPr>
          <w:rFonts w:ascii="Arial" w:hAnsi="Arial" w:cs="Arial"/>
          <w:color w:val="000000" w:themeColor="text1"/>
        </w:rPr>
        <w:tab/>
        <w:t xml:space="preserve">Management Project </w:t>
      </w:r>
      <w:r w:rsidRPr="00402D87">
        <w:rPr>
          <w:rFonts w:ascii="Arial" w:hAnsi="Arial" w:cs="Arial"/>
          <w:color w:val="000000" w:themeColor="text1"/>
        </w:rPr>
        <w:tab/>
      </w:r>
      <w:r w:rsidRPr="00402D87">
        <w:rPr>
          <w:rFonts w:ascii="Arial" w:hAnsi="Arial" w:cs="Arial"/>
          <w:color w:val="000000" w:themeColor="text1"/>
        </w:rPr>
        <w:tab/>
      </w:r>
      <w:r w:rsidRPr="00402D87">
        <w:rPr>
          <w:rFonts w:ascii="Arial" w:hAnsi="Arial" w:cs="Arial"/>
          <w:color w:val="000000" w:themeColor="text1"/>
        </w:rPr>
        <w:tab/>
        <w:t>5</w:t>
      </w:r>
      <w:r w:rsidRPr="00402D87">
        <w:rPr>
          <w:rFonts w:ascii="Arial" w:hAnsi="Arial" w:cs="Arial"/>
          <w:color w:val="000000" w:themeColor="text1"/>
        </w:rPr>
        <w:tab/>
      </w:r>
      <w:r w:rsidRPr="00402D87">
        <w:rPr>
          <w:rFonts w:ascii="Arial" w:hAnsi="Arial" w:cs="Arial"/>
          <w:color w:val="000000" w:themeColor="text1"/>
        </w:rPr>
        <w:tab/>
        <w:t>20</w:t>
      </w:r>
    </w:p>
    <w:p w:rsidR="0007308A" w:rsidRPr="0007308A" w:rsidRDefault="0007308A" w:rsidP="0007308A">
      <w:pPr>
        <w:pStyle w:val="Default"/>
        <w:ind w:left="720" w:firstLine="720"/>
        <w:jc w:val="both"/>
        <w:rPr>
          <w:rFonts w:ascii="Arial" w:hAnsi="Arial" w:cs="Arial"/>
          <w:color w:val="auto"/>
        </w:rPr>
      </w:pP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b/>
          <w:bCs/>
          <w:color w:val="auto"/>
        </w:rPr>
        <w:t xml:space="preserve">Examination, Progress and Final Assessment </w:t>
      </w:r>
    </w:p>
    <w:p w:rsidR="004A42D9" w:rsidRPr="004A42D9" w:rsidRDefault="004A42D9" w:rsidP="004A42D9">
      <w:pPr>
        <w:pStyle w:val="Default"/>
        <w:spacing w:after="240"/>
        <w:ind w:left="1440" w:hanging="1440"/>
        <w:jc w:val="both"/>
        <w:rPr>
          <w:rFonts w:ascii="Arial" w:hAnsi="Arial" w:cs="Arial"/>
          <w:color w:val="auto"/>
        </w:rPr>
      </w:pPr>
      <w:r w:rsidRPr="004A42D9">
        <w:rPr>
          <w:rFonts w:ascii="Arial" w:hAnsi="Arial" w:cs="Arial"/>
          <w:color w:val="auto"/>
        </w:rPr>
        <w:t>19.81</w:t>
      </w:r>
      <w:r>
        <w:rPr>
          <w:rFonts w:ascii="Arial" w:hAnsi="Arial" w:cs="Arial"/>
          <w:color w:val="auto"/>
        </w:rPr>
        <w:t>.74</w:t>
      </w:r>
      <w:r w:rsidRPr="004A42D9">
        <w:rPr>
          <w:rFonts w:ascii="Arial" w:hAnsi="Arial" w:cs="Arial"/>
          <w:color w:val="auto"/>
        </w:rPr>
        <w:t xml:space="preserve"> </w:t>
      </w:r>
      <w:r w:rsidRPr="004A42D9">
        <w:rPr>
          <w:rFonts w:ascii="Arial" w:hAnsi="Arial" w:cs="Arial"/>
          <w:color w:val="auto"/>
        </w:rPr>
        <w:tab/>
        <w:t xml:space="preserve">Regulations 19.1.25 – 19.1.33 shall apply. </w:t>
      </w:r>
    </w:p>
    <w:p w:rsidR="004A42D9" w:rsidRPr="004A42D9" w:rsidRDefault="004A42D9" w:rsidP="004A42D9">
      <w:pPr>
        <w:pStyle w:val="Default"/>
        <w:ind w:left="1440" w:hanging="1440"/>
        <w:jc w:val="both"/>
        <w:rPr>
          <w:rFonts w:ascii="Arial" w:hAnsi="Arial" w:cs="Arial"/>
          <w:color w:val="auto"/>
        </w:rPr>
      </w:pPr>
      <w:r w:rsidRPr="004A42D9">
        <w:rPr>
          <w:rFonts w:ascii="Arial" w:hAnsi="Arial" w:cs="Arial"/>
          <w:color w:val="auto"/>
        </w:rPr>
        <w:t>19.81</w:t>
      </w:r>
      <w:r>
        <w:rPr>
          <w:rFonts w:ascii="Arial" w:hAnsi="Arial" w:cs="Arial"/>
          <w:color w:val="auto"/>
        </w:rPr>
        <w:t>.75</w:t>
      </w:r>
      <w:r w:rsidRPr="004A42D9">
        <w:rPr>
          <w:rFonts w:ascii="Arial" w:hAnsi="Arial" w:cs="Arial"/>
          <w:color w:val="auto"/>
        </w:rPr>
        <w:tab/>
        <w:t>The final assessment will be based on performance in the examinations, coursework, the dissertation where undertaken.</w:t>
      </w:r>
    </w:p>
    <w:p w:rsidR="004A42D9" w:rsidRPr="004A42D9" w:rsidRDefault="004A42D9" w:rsidP="004A42D9">
      <w:pPr>
        <w:pStyle w:val="Default"/>
        <w:jc w:val="both"/>
        <w:rPr>
          <w:rFonts w:ascii="Arial" w:hAnsi="Arial" w:cs="Arial"/>
          <w:b/>
          <w:bCs/>
          <w:color w:val="auto"/>
        </w:rPr>
      </w:pPr>
    </w:p>
    <w:p w:rsidR="004A42D9" w:rsidRPr="004A42D9" w:rsidRDefault="004A42D9" w:rsidP="004A42D9">
      <w:pPr>
        <w:pStyle w:val="Default"/>
        <w:ind w:left="720" w:firstLine="720"/>
        <w:jc w:val="both"/>
        <w:rPr>
          <w:rFonts w:ascii="Arial" w:hAnsi="Arial" w:cs="Arial"/>
          <w:color w:val="auto"/>
        </w:rPr>
      </w:pPr>
      <w:r w:rsidRPr="004A42D9">
        <w:rPr>
          <w:rFonts w:ascii="Arial" w:hAnsi="Arial" w:cs="Arial"/>
          <w:b/>
          <w:bCs/>
          <w:color w:val="auto"/>
        </w:rPr>
        <w:t xml:space="preserve">Award </w:t>
      </w:r>
    </w:p>
    <w:p w:rsidR="004A42D9" w:rsidRPr="004A42D9" w:rsidRDefault="004A42D9" w:rsidP="00402D87">
      <w:pPr>
        <w:pStyle w:val="Default"/>
        <w:ind w:left="1440" w:hanging="1440"/>
        <w:jc w:val="both"/>
        <w:rPr>
          <w:rFonts w:ascii="Arial" w:hAnsi="Arial" w:cs="Arial"/>
          <w:color w:val="auto"/>
        </w:rPr>
      </w:pPr>
      <w:r w:rsidRPr="004A42D9">
        <w:rPr>
          <w:rFonts w:ascii="Arial" w:hAnsi="Arial" w:cs="Arial"/>
          <w:color w:val="auto"/>
        </w:rPr>
        <w:t>19.81.7</w:t>
      </w:r>
      <w:r>
        <w:rPr>
          <w:rFonts w:ascii="Arial" w:hAnsi="Arial" w:cs="Arial"/>
          <w:color w:val="auto"/>
        </w:rPr>
        <w:t>6</w:t>
      </w:r>
      <w:r w:rsidRPr="004A42D9">
        <w:rPr>
          <w:rFonts w:ascii="Arial" w:hAnsi="Arial" w:cs="Arial"/>
          <w:color w:val="auto"/>
        </w:rPr>
        <w:t xml:space="preserve"> </w:t>
      </w:r>
      <w:r w:rsidRPr="004A42D9">
        <w:rPr>
          <w:rFonts w:ascii="Arial" w:hAnsi="Arial" w:cs="Arial"/>
          <w:color w:val="auto"/>
        </w:rPr>
        <w:tab/>
      </w:r>
      <w:r w:rsidRPr="004A42D9">
        <w:rPr>
          <w:rFonts w:ascii="Arial" w:hAnsi="Arial" w:cs="Arial"/>
          <w:b/>
          <w:bCs/>
          <w:color w:val="auto"/>
        </w:rPr>
        <w:t>Degree of MSc</w:t>
      </w:r>
      <w:r w:rsidRPr="004A42D9">
        <w:rPr>
          <w:rFonts w:ascii="Arial" w:hAnsi="Arial" w:cs="Arial"/>
          <w:color w:val="auto"/>
        </w:rPr>
        <w:t>: In order to qualify for the award of the degree of the MSc in Finance and Management, a candidate must have performed to the satisfaction of the Board of Examiners and must have accumulated no fe</w:t>
      </w:r>
      <w:r w:rsidR="00402D87">
        <w:rPr>
          <w:rFonts w:ascii="Arial" w:hAnsi="Arial" w:cs="Arial"/>
          <w:color w:val="auto"/>
        </w:rPr>
        <w:t>wer than 180 credits, of which 4</w:t>
      </w:r>
      <w:r w:rsidRPr="004A42D9">
        <w:rPr>
          <w:rFonts w:ascii="Arial" w:hAnsi="Arial" w:cs="Arial"/>
          <w:color w:val="auto"/>
        </w:rPr>
        <w:t>0 must have been awarded in respect of the project</w:t>
      </w:r>
      <w:r w:rsidR="00402D87">
        <w:rPr>
          <w:rFonts w:ascii="Arial" w:hAnsi="Arial" w:cs="Arial"/>
          <w:color w:val="auto"/>
        </w:rPr>
        <w:t>s</w:t>
      </w:r>
      <w:r w:rsidR="007927F2">
        <w:rPr>
          <w:rFonts w:ascii="Arial" w:hAnsi="Arial" w:cs="Arial"/>
          <w:color w:val="auto"/>
        </w:rPr>
        <w:t xml:space="preserve"> </w:t>
      </w:r>
      <w:r w:rsidR="00402D87" w:rsidRPr="00402D87">
        <w:rPr>
          <w:rFonts w:ascii="Arial" w:hAnsi="Arial" w:cs="Arial"/>
          <w:color w:val="000000" w:themeColor="text1"/>
        </w:rPr>
        <w:t>AG941 and MG841.</w:t>
      </w:r>
    </w:p>
    <w:p w:rsidR="004A42D9" w:rsidRPr="004A42D9" w:rsidRDefault="004A42D9" w:rsidP="00402D87">
      <w:pPr>
        <w:pStyle w:val="Default"/>
        <w:ind w:left="1440" w:hanging="1440"/>
        <w:jc w:val="both"/>
        <w:rPr>
          <w:rFonts w:ascii="Arial" w:hAnsi="Arial" w:cs="Arial"/>
          <w:color w:val="auto"/>
        </w:rPr>
      </w:pPr>
      <w:r w:rsidRPr="004A42D9">
        <w:rPr>
          <w:rFonts w:ascii="Arial" w:hAnsi="Arial" w:cs="Arial"/>
          <w:color w:val="auto"/>
        </w:rPr>
        <w:t>19.81</w:t>
      </w:r>
      <w:r>
        <w:rPr>
          <w:rFonts w:ascii="Arial" w:hAnsi="Arial" w:cs="Arial"/>
          <w:color w:val="auto"/>
        </w:rPr>
        <w:t>.77</w:t>
      </w:r>
      <w:r w:rsidRPr="004A42D9">
        <w:rPr>
          <w:rFonts w:ascii="Arial" w:hAnsi="Arial" w:cs="Arial"/>
          <w:color w:val="auto"/>
        </w:rPr>
        <w:tab/>
      </w:r>
      <w:r w:rsidRPr="004A42D9">
        <w:rPr>
          <w:rFonts w:ascii="Arial" w:hAnsi="Arial" w:cs="Arial"/>
          <w:b/>
          <w:bCs/>
          <w:color w:val="auto"/>
        </w:rPr>
        <w:t>Postgraduate Diploma</w:t>
      </w:r>
      <w:r w:rsidRPr="004A42D9">
        <w:rPr>
          <w:rFonts w:ascii="Arial" w:hAnsi="Arial" w:cs="Arial"/>
          <w:color w:val="auto"/>
        </w:rPr>
        <w:t xml:space="preserve">: In order to qualify for the award of the Postgraduate Diploma in Finance and Management, a candidate must have accumulated no fewer than 120 credits from the taught classes of the course. </w:t>
      </w:r>
    </w:p>
    <w:p w:rsidR="004A42D9" w:rsidRDefault="004A42D9" w:rsidP="004A42D9">
      <w:pPr>
        <w:pStyle w:val="Default"/>
        <w:ind w:left="1440" w:hanging="1440"/>
        <w:jc w:val="both"/>
        <w:rPr>
          <w:rFonts w:ascii="Arial" w:hAnsi="Arial" w:cs="Arial"/>
          <w:color w:val="auto"/>
        </w:rPr>
      </w:pPr>
      <w:r w:rsidRPr="004A42D9">
        <w:rPr>
          <w:rFonts w:ascii="Arial" w:hAnsi="Arial" w:cs="Arial"/>
          <w:color w:val="auto"/>
        </w:rPr>
        <w:t>19.81</w:t>
      </w:r>
      <w:r>
        <w:rPr>
          <w:rFonts w:ascii="Arial" w:hAnsi="Arial" w:cs="Arial"/>
          <w:color w:val="auto"/>
        </w:rPr>
        <w:t>.78</w:t>
      </w:r>
      <w:r w:rsidRPr="004A42D9">
        <w:rPr>
          <w:rFonts w:ascii="Arial" w:hAnsi="Arial" w:cs="Arial"/>
          <w:color w:val="auto"/>
        </w:rPr>
        <w:tab/>
      </w:r>
      <w:r w:rsidRPr="004A42D9">
        <w:rPr>
          <w:rFonts w:ascii="Arial" w:hAnsi="Arial" w:cs="Arial"/>
          <w:b/>
          <w:color w:val="auto"/>
        </w:rPr>
        <w:t>Postgraduate Certificate</w:t>
      </w:r>
      <w:r w:rsidRPr="004A42D9">
        <w:rPr>
          <w:rFonts w:ascii="Arial" w:hAnsi="Arial" w:cs="Arial"/>
          <w:color w:val="auto"/>
        </w:rPr>
        <w:t>: In order to qualify for the award of the Postgraduate Certificate in Finance and Management, a candidate must have accumulated no fewer than 60 credits from the taught classes of the course.</w:t>
      </w:r>
    </w:p>
    <w:p w:rsidR="004A42D9" w:rsidRDefault="004A42D9" w:rsidP="004A42D9">
      <w:pPr>
        <w:pStyle w:val="Default"/>
        <w:ind w:left="1440" w:hanging="1440"/>
        <w:jc w:val="both"/>
        <w:rPr>
          <w:rFonts w:ascii="Arial" w:hAnsi="Arial" w:cs="Arial"/>
          <w:color w:val="auto"/>
        </w:rPr>
      </w:pPr>
    </w:p>
    <w:p w:rsidR="004A42D9" w:rsidRDefault="004A42D9" w:rsidP="004A42D9">
      <w:pPr>
        <w:pStyle w:val="Default"/>
        <w:ind w:left="1440" w:hanging="1440"/>
        <w:jc w:val="both"/>
        <w:rPr>
          <w:rFonts w:ascii="Arial" w:hAnsi="Arial" w:cs="Arial"/>
          <w:color w:val="auto"/>
        </w:rPr>
      </w:pPr>
      <w:r>
        <w:rPr>
          <w:rFonts w:ascii="Arial" w:hAnsi="Arial" w:cs="Arial"/>
          <w:color w:val="auto"/>
        </w:rPr>
        <w:t>19.81.79</w:t>
      </w:r>
    </w:p>
    <w:p w:rsidR="004A42D9" w:rsidRPr="004A42D9" w:rsidRDefault="004A42D9" w:rsidP="004A42D9">
      <w:pPr>
        <w:pStyle w:val="Default"/>
        <w:ind w:left="1440" w:hanging="1440"/>
        <w:jc w:val="both"/>
        <w:rPr>
          <w:rFonts w:ascii="Arial" w:hAnsi="Arial" w:cs="Arial"/>
          <w:color w:val="auto"/>
        </w:rPr>
      </w:pPr>
      <w:r>
        <w:rPr>
          <w:rFonts w:ascii="Arial" w:hAnsi="Arial" w:cs="Arial"/>
          <w:color w:val="auto"/>
        </w:rPr>
        <w:t>to 19.81.99 (numbers not used)</w:t>
      </w:r>
    </w:p>
    <w:p w:rsidR="00707BD7" w:rsidRDefault="00707BD7" w:rsidP="00091856">
      <w:pPr>
        <w:pStyle w:val="p3toc2"/>
        <w:tabs>
          <w:tab w:val="right" w:pos="8364"/>
          <w:tab w:val="right" w:pos="9498"/>
        </w:tabs>
      </w:pPr>
      <w:bookmarkStart w:id="559" w:name="_Toc47238952"/>
      <w:bookmarkStart w:id="560" w:name="_Toc205626872"/>
    </w:p>
    <w:p w:rsidR="0013310F" w:rsidRDefault="0013310F" w:rsidP="00091856">
      <w:pPr>
        <w:pStyle w:val="p3toc2"/>
        <w:tabs>
          <w:tab w:val="right" w:pos="8364"/>
          <w:tab w:val="right" w:pos="9498"/>
        </w:tabs>
      </w:pPr>
    </w:p>
    <w:p w:rsidR="0013310F" w:rsidRDefault="0013310F" w:rsidP="00091856">
      <w:pPr>
        <w:pStyle w:val="p3toc2"/>
        <w:tabs>
          <w:tab w:val="right" w:pos="8364"/>
          <w:tab w:val="right" w:pos="9498"/>
        </w:tabs>
      </w:pPr>
    </w:p>
    <w:p w:rsidR="00D2203C" w:rsidRDefault="00D2203C" w:rsidP="0013310F">
      <w:pPr>
        <w:ind w:left="1440"/>
        <w:jc w:val="both"/>
        <w:rPr>
          <w:rFonts w:ascii="Arial" w:hAnsi="Arial" w:cs="Arial"/>
          <w:b/>
        </w:rPr>
      </w:pPr>
    </w:p>
    <w:p w:rsidR="00D2203C" w:rsidRDefault="00D2203C" w:rsidP="0013310F">
      <w:pPr>
        <w:ind w:left="1440"/>
        <w:jc w:val="both"/>
        <w:rPr>
          <w:rFonts w:ascii="Arial" w:hAnsi="Arial" w:cs="Arial"/>
          <w:b/>
        </w:rPr>
      </w:pPr>
    </w:p>
    <w:p w:rsidR="00D2203C" w:rsidRDefault="00D2203C" w:rsidP="0013310F">
      <w:pPr>
        <w:ind w:left="1440"/>
        <w:jc w:val="both"/>
        <w:rPr>
          <w:rFonts w:ascii="Arial" w:hAnsi="Arial" w:cs="Arial"/>
          <w:b/>
        </w:rPr>
      </w:pPr>
    </w:p>
    <w:p w:rsidR="0007308A" w:rsidRDefault="0007308A" w:rsidP="0003762D">
      <w:pPr>
        <w:pStyle w:val="CalendarHeader1"/>
        <w:ind w:left="0" w:firstLine="0"/>
        <w:rPr>
          <w:sz w:val="32"/>
          <w:szCs w:val="32"/>
        </w:rPr>
      </w:pPr>
    </w:p>
    <w:p w:rsidR="007664CB" w:rsidRDefault="007664CB" w:rsidP="00AA1081">
      <w:pPr>
        <w:rPr>
          <w:rFonts w:ascii="Arial" w:hAnsi="Arial"/>
          <w:b/>
          <w:sz w:val="32"/>
          <w:szCs w:val="32"/>
        </w:rPr>
      </w:pPr>
    </w:p>
    <w:p w:rsidR="00AA1081" w:rsidRDefault="00AA1081" w:rsidP="00AA1081">
      <w:pPr>
        <w:rPr>
          <w:rFonts w:ascii="Arial" w:hAnsi="Arial"/>
          <w:b/>
          <w:sz w:val="32"/>
          <w:szCs w:val="32"/>
        </w:rPr>
      </w:pPr>
    </w:p>
    <w:p w:rsidR="00AA1081" w:rsidRDefault="00AA1081" w:rsidP="00AA1081">
      <w:pPr>
        <w:rPr>
          <w:rStyle w:val="b6y9vqjeadizmkaeal23"/>
          <w:rFonts w:ascii="Arial" w:hAnsi="Arial" w:cs="Arial"/>
          <w:b/>
          <w:iCs/>
          <w:szCs w:val="24"/>
        </w:rPr>
      </w:pPr>
    </w:p>
    <w:p w:rsidR="007664CB" w:rsidRDefault="007664CB" w:rsidP="007664CB">
      <w:pPr>
        <w:ind w:left="1440"/>
        <w:jc w:val="both"/>
        <w:rPr>
          <w:rFonts w:ascii="Arial" w:hAnsi="Arial" w:cs="Arial"/>
          <w:b/>
        </w:rPr>
      </w:pPr>
    </w:p>
    <w:p w:rsidR="007664CB" w:rsidRDefault="007664CB" w:rsidP="007664CB">
      <w:pPr>
        <w:pStyle w:val="CalendarHeader1"/>
        <w:ind w:firstLine="0"/>
        <w:rPr>
          <w:sz w:val="32"/>
          <w:szCs w:val="32"/>
        </w:rPr>
      </w:pPr>
      <w:r w:rsidRPr="00D2203C">
        <w:rPr>
          <w:sz w:val="32"/>
          <w:szCs w:val="32"/>
        </w:rPr>
        <w:lastRenderedPageBreak/>
        <w:t>STRATHCLYDE BUSINESS SCHOOL</w:t>
      </w:r>
    </w:p>
    <w:p w:rsidR="007664CB" w:rsidRDefault="007664CB" w:rsidP="007664CB">
      <w:pPr>
        <w:pStyle w:val="CalendarHeader1"/>
        <w:ind w:firstLine="0"/>
        <w:rPr>
          <w:snapToGrid w:val="0"/>
        </w:rPr>
      </w:pPr>
      <w:r w:rsidRPr="00D2203C">
        <w:rPr>
          <w:szCs w:val="28"/>
        </w:rPr>
        <w:t>DEPARTMENT</w:t>
      </w:r>
      <w:r>
        <w:rPr>
          <w:snapToGrid w:val="0"/>
        </w:rPr>
        <w:t xml:space="preserve"> OF ACCOUNTING AND FINANCE</w:t>
      </w:r>
    </w:p>
    <w:p w:rsidR="007664CB" w:rsidRDefault="007664CB" w:rsidP="00BD4101">
      <w:pPr>
        <w:ind w:left="720" w:firstLine="720"/>
        <w:rPr>
          <w:rStyle w:val="b6y9vqjeadizmkaeal23"/>
          <w:rFonts w:ascii="Arial" w:hAnsi="Arial" w:cs="Arial"/>
          <w:b/>
          <w:iCs/>
          <w:szCs w:val="24"/>
        </w:rPr>
      </w:pPr>
    </w:p>
    <w:p w:rsidR="007664CB" w:rsidRPr="007664CB" w:rsidRDefault="007664CB" w:rsidP="00BD4101">
      <w:pPr>
        <w:ind w:left="720" w:firstLine="720"/>
        <w:rPr>
          <w:rStyle w:val="b6y9vqjeadizmkaeal23"/>
          <w:rFonts w:ascii="Arial" w:hAnsi="Arial" w:cs="Arial"/>
          <w:b/>
          <w:iCs/>
          <w:sz w:val="28"/>
          <w:szCs w:val="28"/>
        </w:rPr>
      </w:pPr>
      <w:r w:rsidRPr="007664CB">
        <w:rPr>
          <w:rStyle w:val="b6y9vqjeadizmkaeal23"/>
          <w:rFonts w:ascii="Arial" w:hAnsi="Arial" w:cs="Arial"/>
          <w:b/>
          <w:iCs/>
          <w:sz w:val="28"/>
          <w:szCs w:val="28"/>
        </w:rPr>
        <w:t>FINANCIAL TECHNOLOGY (FINTECH)</w:t>
      </w:r>
    </w:p>
    <w:p w:rsidR="007664CB" w:rsidRDefault="007664CB" w:rsidP="00BD4101">
      <w:pPr>
        <w:ind w:left="720" w:firstLine="720"/>
        <w:rPr>
          <w:rStyle w:val="b6y9vqjeadizmkaeal23"/>
          <w:rFonts w:ascii="Arial" w:hAnsi="Arial" w:cs="Arial"/>
          <w:b/>
          <w:iCs/>
          <w:szCs w:val="24"/>
        </w:rPr>
      </w:pPr>
    </w:p>
    <w:p w:rsidR="00BD4101" w:rsidRPr="00BD4101" w:rsidRDefault="00BD4101" w:rsidP="00BD4101">
      <w:pPr>
        <w:ind w:left="720" w:firstLine="720"/>
        <w:rPr>
          <w:rStyle w:val="b6y9vqjeadizmkaeal23"/>
          <w:rFonts w:ascii="Arial" w:hAnsi="Arial" w:cs="Arial"/>
          <w:b/>
          <w:iCs/>
          <w:szCs w:val="24"/>
        </w:rPr>
      </w:pPr>
      <w:r w:rsidRPr="00BD4101">
        <w:rPr>
          <w:rStyle w:val="b6y9vqjeadizmkaeal23"/>
          <w:rFonts w:ascii="Arial" w:hAnsi="Arial" w:cs="Arial"/>
          <w:b/>
          <w:iCs/>
          <w:szCs w:val="24"/>
        </w:rPr>
        <w:t>MSc in Financial Technology (FinTech)</w:t>
      </w:r>
    </w:p>
    <w:p w:rsidR="00BD4101" w:rsidRPr="00BD4101" w:rsidRDefault="00BD4101" w:rsidP="00BD4101">
      <w:pPr>
        <w:ind w:left="720" w:firstLine="720"/>
        <w:rPr>
          <w:rFonts w:ascii="Arial" w:hAnsi="Arial" w:cs="Arial"/>
          <w:b/>
          <w:szCs w:val="24"/>
        </w:rPr>
      </w:pPr>
      <w:r w:rsidRPr="00BD4101">
        <w:rPr>
          <w:rFonts w:ascii="Arial" w:hAnsi="Arial" w:cs="Arial"/>
          <w:b/>
          <w:szCs w:val="24"/>
        </w:rPr>
        <w:t xml:space="preserve">Postgraduate Diploma in </w:t>
      </w:r>
      <w:r w:rsidRPr="00BD4101">
        <w:rPr>
          <w:rStyle w:val="b6y9vqjeadizmkaeal23"/>
          <w:rFonts w:ascii="Arial" w:hAnsi="Arial" w:cs="Arial"/>
          <w:b/>
          <w:iCs/>
          <w:szCs w:val="24"/>
        </w:rPr>
        <w:t>Financial Technology (FinTech)</w:t>
      </w:r>
    </w:p>
    <w:p w:rsidR="00BD4101" w:rsidRPr="00BD4101" w:rsidRDefault="00BD4101" w:rsidP="00BD4101">
      <w:pPr>
        <w:ind w:left="720" w:firstLine="720"/>
        <w:rPr>
          <w:rStyle w:val="b6y9vqjeadizmkaeal23"/>
          <w:rFonts w:ascii="Arial" w:hAnsi="Arial" w:cs="Arial"/>
          <w:b/>
          <w:iCs/>
          <w:szCs w:val="24"/>
        </w:rPr>
      </w:pPr>
      <w:r w:rsidRPr="00BD4101">
        <w:rPr>
          <w:rFonts w:ascii="Arial" w:hAnsi="Arial" w:cs="Arial"/>
          <w:b/>
          <w:szCs w:val="24"/>
        </w:rPr>
        <w:t xml:space="preserve">Postgraduate Certificate in </w:t>
      </w:r>
      <w:r w:rsidRPr="00BD4101">
        <w:rPr>
          <w:rStyle w:val="b6y9vqjeadizmkaeal23"/>
          <w:rFonts w:ascii="Arial" w:hAnsi="Arial" w:cs="Arial"/>
          <w:b/>
          <w:iCs/>
          <w:szCs w:val="24"/>
        </w:rPr>
        <w:t>Financial Technology (FinTech)</w:t>
      </w:r>
    </w:p>
    <w:p w:rsidR="00BD4101" w:rsidRDefault="00BD4101" w:rsidP="00BD4101">
      <w:pPr>
        <w:ind w:left="720" w:firstLine="720"/>
        <w:rPr>
          <w:rFonts w:ascii="Arial" w:hAnsi="Arial" w:cs="Arial"/>
          <w:b/>
          <w:szCs w:val="24"/>
        </w:rPr>
      </w:pPr>
    </w:p>
    <w:p w:rsidR="00BD4101" w:rsidRPr="00CC24BE" w:rsidRDefault="00BD4101" w:rsidP="00BD4101">
      <w:pPr>
        <w:ind w:left="720" w:firstLine="720"/>
        <w:rPr>
          <w:rFonts w:ascii="Arial" w:hAnsi="Arial" w:cs="Arial"/>
          <w:b/>
          <w:szCs w:val="24"/>
        </w:rPr>
      </w:pPr>
      <w:r w:rsidRPr="00CC24BE">
        <w:rPr>
          <w:rFonts w:ascii="Arial" w:hAnsi="Arial" w:cs="Arial"/>
          <w:b/>
          <w:szCs w:val="24"/>
        </w:rPr>
        <w:t>Course Regulations</w:t>
      </w:r>
    </w:p>
    <w:p w:rsidR="00BD4101" w:rsidRDefault="00BD4101" w:rsidP="00BD4101">
      <w:pPr>
        <w:ind w:left="720" w:firstLine="720"/>
        <w:rPr>
          <w:rFonts w:ascii="Arial" w:hAnsi="Arial" w:cs="Arial"/>
          <w:szCs w:val="24"/>
        </w:rPr>
      </w:pPr>
      <w:r w:rsidRPr="00CC24BE">
        <w:rPr>
          <w:rFonts w:ascii="Arial" w:hAnsi="Arial" w:cs="Arial"/>
          <w:szCs w:val="24"/>
        </w:rPr>
        <w:t>[These regulations are to be read in conjunction with Regulation 19.1.]</w:t>
      </w:r>
    </w:p>
    <w:p w:rsidR="00BD4101" w:rsidRPr="00CC24BE" w:rsidRDefault="00BD4101" w:rsidP="00BD4101">
      <w:pPr>
        <w:ind w:left="720" w:firstLine="720"/>
        <w:rPr>
          <w:rFonts w:ascii="Arial" w:hAnsi="Arial" w:cs="Arial"/>
          <w:szCs w:val="24"/>
        </w:rPr>
      </w:pPr>
    </w:p>
    <w:p w:rsidR="00BD4101" w:rsidRPr="00CC24BE" w:rsidRDefault="00BD4101" w:rsidP="00BD4101">
      <w:pPr>
        <w:rPr>
          <w:rFonts w:ascii="Arial" w:hAnsi="Arial" w:cs="Arial"/>
          <w:b/>
          <w:szCs w:val="24"/>
        </w:rPr>
      </w:pPr>
      <w:r w:rsidRPr="00BD4101">
        <w:rPr>
          <w:rFonts w:ascii="Arial" w:hAnsi="Arial" w:cs="Arial"/>
        </w:rPr>
        <w:t>19.81.139</w:t>
      </w:r>
      <w:r>
        <w:tab/>
      </w:r>
      <w:r w:rsidRPr="00CC24BE">
        <w:rPr>
          <w:rFonts w:ascii="Arial" w:hAnsi="Arial" w:cs="Arial"/>
          <w:b/>
          <w:szCs w:val="24"/>
        </w:rPr>
        <w:t>Admission</w:t>
      </w:r>
    </w:p>
    <w:p w:rsidR="00BD4101" w:rsidRDefault="00BD4101" w:rsidP="00BD4101">
      <w:pPr>
        <w:ind w:left="720" w:firstLine="720"/>
        <w:rPr>
          <w:rFonts w:ascii="Arial" w:hAnsi="Arial" w:cs="Arial"/>
          <w:szCs w:val="24"/>
        </w:rPr>
      </w:pPr>
      <w:r w:rsidRPr="00CC24BE">
        <w:rPr>
          <w:rFonts w:ascii="Arial" w:hAnsi="Arial" w:cs="Arial"/>
          <w:szCs w:val="24"/>
        </w:rPr>
        <w:t>Regulations 19.1.1 and 19.1.2 shall apply.</w:t>
      </w:r>
    </w:p>
    <w:p w:rsidR="00BD4101" w:rsidRPr="00CC24BE" w:rsidRDefault="00BD4101" w:rsidP="00BD4101">
      <w:pPr>
        <w:ind w:left="720" w:firstLine="720"/>
        <w:rPr>
          <w:rFonts w:ascii="Arial" w:hAnsi="Arial" w:cs="Arial"/>
          <w:szCs w:val="24"/>
        </w:rPr>
      </w:pPr>
    </w:p>
    <w:p w:rsidR="00BD4101" w:rsidRPr="00CC24BE" w:rsidRDefault="00BD4101" w:rsidP="00BD4101">
      <w:pPr>
        <w:rPr>
          <w:rFonts w:ascii="Arial" w:hAnsi="Arial" w:cs="Arial"/>
          <w:b/>
          <w:szCs w:val="24"/>
        </w:rPr>
      </w:pPr>
      <w:r>
        <w:rPr>
          <w:rFonts w:ascii="Arial" w:hAnsi="Arial" w:cs="Arial"/>
        </w:rPr>
        <w:t>19.81.140</w:t>
      </w:r>
      <w:r>
        <w:tab/>
      </w:r>
      <w:r w:rsidRPr="00CC24BE">
        <w:rPr>
          <w:rFonts w:ascii="Arial" w:hAnsi="Arial" w:cs="Arial"/>
          <w:b/>
          <w:szCs w:val="24"/>
        </w:rPr>
        <w:t>Duration of Study</w:t>
      </w:r>
    </w:p>
    <w:p w:rsidR="00BD4101" w:rsidRDefault="00BD4101" w:rsidP="00BD4101">
      <w:pPr>
        <w:ind w:left="720" w:firstLine="720"/>
        <w:rPr>
          <w:rFonts w:ascii="Arial" w:hAnsi="Arial" w:cs="Arial"/>
          <w:szCs w:val="24"/>
        </w:rPr>
      </w:pPr>
      <w:r w:rsidRPr="00CC24BE">
        <w:rPr>
          <w:rFonts w:ascii="Arial" w:hAnsi="Arial" w:cs="Arial"/>
          <w:szCs w:val="24"/>
        </w:rPr>
        <w:t>Regulations 19.1.5 and 19.1.6 shall apply.</w:t>
      </w:r>
    </w:p>
    <w:p w:rsidR="00BD4101" w:rsidRPr="00CC24BE" w:rsidRDefault="00BD4101" w:rsidP="00BD4101">
      <w:pPr>
        <w:ind w:left="720" w:firstLine="720"/>
        <w:rPr>
          <w:rFonts w:ascii="Arial" w:hAnsi="Arial" w:cs="Arial"/>
          <w:szCs w:val="24"/>
        </w:rPr>
      </w:pPr>
    </w:p>
    <w:p w:rsidR="00BD4101" w:rsidRPr="00CC24BE" w:rsidRDefault="00BD4101" w:rsidP="00BD4101">
      <w:pPr>
        <w:rPr>
          <w:rFonts w:ascii="Arial" w:hAnsi="Arial" w:cs="Arial"/>
          <w:b/>
          <w:szCs w:val="24"/>
        </w:rPr>
      </w:pPr>
      <w:r w:rsidRPr="00BD4101">
        <w:rPr>
          <w:rFonts w:ascii="Arial" w:hAnsi="Arial" w:cs="Arial"/>
        </w:rPr>
        <w:t>19.81.141</w:t>
      </w:r>
      <w:r>
        <w:tab/>
      </w:r>
      <w:r w:rsidRPr="00CC24BE">
        <w:rPr>
          <w:rFonts w:ascii="Arial" w:hAnsi="Arial" w:cs="Arial"/>
          <w:b/>
          <w:szCs w:val="24"/>
        </w:rPr>
        <w:t>Mode of Study</w:t>
      </w:r>
    </w:p>
    <w:p w:rsidR="00BD4101" w:rsidRPr="00CC24BE" w:rsidRDefault="006F62FA" w:rsidP="006F62FA">
      <w:pPr>
        <w:ind w:left="1440"/>
        <w:rPr>
          <w:rFonts w:ascii="Arial" w:hAnsi="Arial" w:cs="Arial"/>
          <w:szCs w:val="24"/>
        </w:rPr>
      </w:pPr>
      <w:r w:rsidRPr="00EA4FCD">
        <w:rPr>
          <w:rFonts w:ascii="Arial" w:hAnsi="Arial" w:cs="Arial"/>
        </w:rPr>
        <w:t>The courses are available by full-time or part-time study.</w:t>
      </w:r>
    </w:p>
    <w:p w:rsidR="006F62FA" w:rsidRDefault="006F62FA" w:rsidP="00BD4101">
      <w:pPr>
        <w:rPr>
          <w:rFonts w:ascii="Arial" w:hAnsi="Arial" w:cs="Arial"/>
        </w:rPr>
      </w:pPr>
    </w:p>
    <w:p w:rsidR="00BD4101" w:rsidRPr="00CC24BE" w:rsidRDefault="00BD4101" w:rsidP="00BD4101">
      <w:pPr>
        <w:rPr>
          <w:rFonts w:ascii="Arial" w:hAnsi="Arial" w:cs="Arial"/>
          <w:b/>
          <w:szCs w:val="24"/>
        </w:rPr>
      </w:pPr>
      <w:r w:rsidRPr="00BD4101">
        <w:rPr>
          <w:rFonts w:ascii="Arial" w:hAnsi="Arial" w:cs="Arial"/>
        </w:rPr>
        <w:t>19.81.142</w:t>
      </w:r>
      <w:r>
        <w:tab/>
      </w:r>
      <w:r w:rsidRPr="00CC24BE">
        <w:rPr>
          <w:rFonts w:ascii="Arial" w:hAnsi="Arial" w:cs="Arial"/>
          <w:b/>
          <w:szCs w:val="24"/>
        </w:rPr>
        <w:t>Curriculum</w:t>
      </w:r>
    </w:p>
    <w:p w:rsidR="00BD4101" w:rsidRDefault="00BD4101" w:rsidP="00BD4101">
      <w:pPr>
        <w:ind w:left="720" w:firstLine="720"/>
        <w:rPr>
          <w:rFonts w:ascii="Arial" w:hAnsi="Arial" w:cs="Arial"/>
          <w:szCs w:val="24"/>
        </w:rPr>
      </w:pPr>
      <w:r w:rsidRPr="00CC24BE">
        <w:rPr>
          <w:rFonts w:ascii="Arial" w:hAnsi="Arial" w:cs="Arial"/>
          <w:szCs w:val="24"/>
        </w:rPr>
        <w:t xml:space="preserve">All students shall undertake an approved curriculum </w:t>
      </w:r>
      <w:r w:rsidR="007664CB">
        <w:rPr>
          <w:rFonts w:ascii="Arial" w:hAnsi="Arial" w:cs="Arial"/>
          <w:szCs w:val="24"/>
        </w:rPr>
        <w:t>as follows</w:t>
      </w:r>
    </w:p>
    <w:p w:rsidR="007664CB" w:rsidRPr="00CC24BE" w:rsidRDefault="007664CB" w:rsidP="00BD4101">
      <w:pPr>
        <w:ind w:left="720" w:firstLine="720"/>
        <w:rPr>
          <w:rFonts w:ascii="Arial" w:hAnsi="Arial" w:cs="Arial"/>
          <w:szCs w:val="24"/>
        </w:rPr>
      </w:pPr>
    </w:p>
    <w:p w:rsidR="00BD4101" w:rsidRPr="00CC24BE" w:rsidRDefault="00BD4101" w:rsidP="00BD4101">
      <w:pPr>
        <w:ind w:left="1440"/>
        <w:rPr>
          <w:rFonts w:ascii="Arial" w:hAnsi="Arial" w:cs="Arial"/>
          <w:szCs w:val="24"/>
        </w:rPr>
      </w:pPr>
      <w:r w:rsidRPr="00CC24BE">
        <w:rPr>
          <w:rFonts w:ascii="Arial" w:hAnsi="Arial" w:cs="Arial"/>
          <w:szCs w:val="24"/>
        </w:rPr>
        <w:t>for the Postgraduate Certificate  no fewer than 60 credits</w:t>
      </w:r>
    </w:p>
    <w:p w:rsidR="00BD4101" w:rsidRPr="00CC24BE" w:rsidRDefault="00BD4101" w:rsidP="00BD4101">
      <w:pPr>
        <w:ind w:left="720" w:firstLine="720"/>
        <w:rPr>
          <w:rFonts w:ascii="Arial" w:hAnsi="Arial" w:cs="Arial"/>
          <w:szCs w:val="24"/>
        </w:rPr>
      </w:pPr>
      <w:r w:rsidRPr="00CC24BE">
        <w:rPr>
          <w:rFonts w:ascii="Arial" w:hAnsi="Arial" w:cs="Arial"/>
          <w:szCs w:val="24"/>
        </w:rPr>
        <w:t>for the Postgraduate Diploma no fewer than 120 credits</w:t>
      </w:r>
    </w:p>
    <w:p w:rsidR="00BD4101" w:rsidRPr="00CC24BE" w:rsidRDefault="00BD4101" w:rsidP="00BD4101">
      <w:pPr>
        <w:ind w:left="720" w:firstLine="720"/>
        <w:rPr>
          <w:rFonts w:ascii="Arial" w:hAnsi="Arial" w:cs="Arial"/>
          <w:szCs w:val="24"/>
        </w:rPr>
      </w:pPr>
      <w:r w:rsidRPr="00CC24BE">
        <w:rPr>
          <w:rFonts w:ascii="Arial" w:hAnsi="Arial" w:cs="Arial"/>
          <w:szCs w:val="24"/>
        </w:rPr>
        <w:t>for the Degree of MSc</w:t>
      </w:r>
      <w:r w:rsidR="0007308A">
        <w:rPr>
          <w:rFonts w:ascii="Arial" w:hAnsi="Arial" w:cs="Arial"/>
          <w:szCs w:val="24"/>
        </w:rPr>
        <w:t xml:space="preserve"> </w:t>
      </w:r>
      <w:r w:rsidRPr="00CC24BE">
        <w:rPr>
          <w:rFonts w:ascii="Arial" w:hAnsi="Arial" w:cs="Arial"/>
          <w:szCs w:val="24"/>
        </w:rPr>
        <w:t>no fewer than 180 credits including a dissertation</w:t>
      </w:r>
    </w:p>
    <w:p w:rsidR="00BD4101" w:rsidRPr="00CC24BE" w:rsidRDefault="00BD4101" w:rsidP="00BD4101">
      <w:pPr>
        <w:rPr>
          <w:rFonts w:ascii="Arial" w:hAnsi="Arial" w:cs="Arial"/>
          <w:szCs w:val="24"/>
        </w:rPr>
      </w:pPr>
    </w:p>
    <w:p w:rsidR="00BD4101" w:rsidRDefault="00BD4101" w:rsidP="00BD4101">
      <w:pPr>
        <w:ind w:left="720" w:firstLine="720"/>
        <w:rPr>
          <w:rFonts w:ascii="Arial" w:hAnsi="Arial" w:cs="Arial"/>
          <w:szCs w:val="24"/>
        </w:rPr>
      </w:pPr>
      <w:r w:rsidRPr="00CC24BE">
        <w:rPr>
          <w:rFonts w:ascii="Arial" w:hAnsi="Arial" w:cs="Arial"/>
          <w:szCs w:val="24"/>
        </w:rPr>
        <w:t>Students for the Postgraduate Certificate shall und</w:t>
      </w:r>
      <w:r w:rsidR="007664CB">
        <w:rPr>
          <w:rFonts w:ascii="Arial" w:hAnsi="Arial" w:cs="Arial"/>
          <w:szCs w:val="24"/>
        </w:rPr>
        <w:t>ertake</w:t>
      </w:r>
    </w:p>
    <w:p w:rsidR="00BD4101" w:rsidRPr="00CC24BE" w:rsidRDefault="00BD4101" w:rsidP="00BD4101">
      <w:pPr>
        <w:ind w:left="720" w:firstLine="720"/>
        <w:rPr>
          <w:rFonts w:ascii="Arial" w:hAnsi="Arial" w:cs="Arial"/>
          <w:szCs w:val="24"/>
        </w:rPr>
      </w:pPr>
    </w:p>
    <w:p w:rsidR="00BD4101" w:rsidRDefault="00BD4101" w:rsidP="00BD4101">
      <w:pPr>
        <w:ind w:left="720" w:firstLine="720"/>
        <w:rPr>
          <w:rFonts w:ascii="Arial" w:hAnsi="Arial" w:cs="Arial"/>
          <w:szCs w:val="24"/>
        </w:rPr>
      </w:pPr>
      <w:r w:rsidRPr="00BD4101">
        <w:rPr>
          <w:rFonts w:ascii="Arial" w:hAnsi="Arial" w:cs="Arial"/>
          <w:szCs w:val="24"/>
        </w:rPr>
        <w:t xml:space="preserve">Compulsory Classes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BD4101">
        <w:rPr>
          <w:rFonts w:ascii="Arial" w:hAnsi="Arial" w:cs="Arial"/>
          <w:szCs w:val="24"/>
        </w:rPr>
        <w:t xml:space="preserve">Level </w:t>
      </w:r>
      <w:r w:rsidRPr="00BD4101">
        <w:rPr>
          <w:rFonts w:ascii="Arial" w:hAnsi="Arial" w:cs="Arial"/>
          <w:szCs w:val="24"/>
        </w:rPr>
        <w:tab/>
        <w:t>Credits</w:t>
      </w:r>
    </w:p>
    <w:p w:rsidR="007664CB" w:rsidRPr="00CC24BE" w:rsidRDefault="007664CB" w:rsidP="00BD4101">
      <w:pPr>
        <w:ind w:left="720" w:firstLine="720"/>
        <w:rPr>
          <w:rFonts w:ascii="Arial" w:hAnsi="Arial" w:cs="Arial"/>
          <w:b/>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A</w:t>
      </w:r>
      <w:r>
        <w:rPr>
          <w:rFonts w:ascii="Arial" w:hAnsi="Arial" w:cs="Arial"/>
          <w:szCs w:val="24"/>
        </w:rPr>
        <w:t>G</w:t>
      </w:r>
      <w:r w:rsidR="0007308A">
        <w:rPr>
          <w:rFonts w:ascii="Arial" w:hAnsi="Arial" w:cs="Arial"/>
          <w:szCs w:val="24"/>
        </w:rPr>
        <w:t xml:space="preserve"> </w:t>
      </w:r>
      <w:r>
        <w:rPr>
          <w:rFonts w:ascii="Arial" w:hAnsi="Arial" w:cs="Arial"/>
          <w:szCs w:val="24"/>
        </w:rPr>
        <w:t>910</w:t>
      </w:r>
      <w:r>
        <w:rPr>
          <w:rFonts w:ascii="Arial" w:hAnsi="Arial" w:cs="Arial"/>
          <w:szCs w:val="24"/>
        </w:rPr>
        <w:tab/>
        <w:t>Principals of Finance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20</w:t>
      </w:r>
    </w:p>
    <w:p w:rsidR="00BD4101" w:rsidRDefault="00BD4101" w:rsidP="00BD4101">
      <w:pPr>
        <w:ind w:left="720" w:firstLine="720"/>
        <w:rPr>
          <w:rFonts w:ascii="Arial" w:hAnsi="Arial" w:cs="Arial"/>
          <w:szCs w:val="24"/>
        </w:rPr>
      </w:pPr>
      <w:r w:rsidRPr="00CC24BE">
        <w:rPr>
          <w:rFonts w:ascii="Arial" w:hAnsi="Arial" w:cs="Arial"/>
          <w:szCs w:val="24"/>
        </w:rPr>
        <w:t>MS</w:t>
      </w:r>
      <w:r w:rsidR="0007308A">
        <w:rPr>
          <w:rFonts w:ascii="Arial" w:hAnsi="Arial" w:cs="Arial"/>
          <w:szCs w:val="24"/>
        </w:rPr>
        <w:t xml:space="preserve"> </w:t>
      </w:r>
      <w:r w:rsidRPr="00CC24BE">
        <w:rPr>
          <w:rFonts w:ascii="Arial" w:hAnsi="Arial" w:cs="Arial"/>
          <w:szCs w:val="24"/>
        </w:rPr>
        <w:t>922</w:t>
      </w:r>
      <w:r w:rsidRPr="00CC24BE">
        <w:rPr>
          <w:rFonts w:ascii="Arial" w:hAnsi="Arial" w:cs="Arial"/>
          <w:szCs w:val="24"/>
        </w:rPr>
        <w:tab/>
        <w:t>Qua</w:t>
      </w:r>
      <w:r>
        <w:rPr>
          <w:rFonts w:ascii="Arial" w:hAnsi="Arial" w:cs="Arial"/>
          <w:szCs w:val="24"/>
        </w:rPr>
        <w:t>ntitative Business Analysis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6F62FA" w:rsidRPr="006F62FA" w:rsidRDefault="006F62FA" w:rsidP="006F62FA">
      <w:pPr>
        <w:ind w:left="720" w:firstLine="720"/>
        <w:rPr>
          <w:rFonts w:ascii="Arial" w:hAnsi="Arial" w:cs="Arial"/>
          <w:color w:val="000000" w:themeColor="text1"/>
        </w:rPr>
      </w:pPr>
      <w:r w:rsidRPr="006F62FA">
        <w:rPr>
          <w:rFonts w:ascii="Arial" w:hAnsi="Arial" w:cs="Arial"/>
          <w:color w:val="000000" w:themeColor="text1"/>
        </w:rPr>
        <w:t>MS</w:t>
      </w:r>
      <w:r>
        <w:rPr>
          <w:rFonts w:ascii="Arial" w:hAnsi="Arial" w:cs="Arial"/>
          <w:color w:val="000000" w:themeColor="text1"/>
        </w:rPr>
        <w:t xml:space="preserve"> </w:t>
      </w:r>
      <w:r w:rsidRPr="006F62FA">
        <w:rPr>
          <w:rFonts w:ascii="Arial" w:hAnsi="Arial" w:cs="Arial"/>
          <w:color w:val="000000" w:themeColor="text1"/>
        </w:rPr>
        <w:t>815</w:t>
      </w:r>
      <w:r w:rsidRPr="006F62FA">
        <w:rPr>
          <w:rFonts w:ascii="Arial" w:hAnsi="Arial" w:cs="Arial"/>
          <w:color w:val="000000" w:themeColor="text1"/>
        </w:rPr>
        <w:tab/>
        <w:t>Programming for Financial Technology</w:t>
      </w:r>
      <w:r w:rsidRPr="006F62FA">
        <w:rPr>
          <w:rFonts w:ascii="Arial" w:hAnsi="Arial" w:cs="Arial"/>
          <w:color w:val="000000" w:themeColor="text1"/>
        </w:rPr>
        <w:tab/>
      </w:r>
      <w:r w:rsidRPr="006F62FA">
        <w:rPr>
          <w:rFonts w:ascii="Arial" w:hAnsi="Arial" w:cs="Arial"/>
          <w:color w:val="000000" w:themeColor="text1"/>
        </w:rPr>
        <w:tab/>
        <w:t>5</w:t>
      </w:r>
      <w:r w:rsidRPr="006F62FA">
        <w:rPr>
          <w:rFonts w:ascii="Arial" w:hAnsi="Arial" w:cs="Arial"/>
          <w:color w:val="000000" w:themeColor="text1"/>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CS</w:t>
      </w:r>
      <w:r w:rsidR="0007308A">
        <w:rPr>
          <w:rFonts w:ascii="Arial" w:hAnsi="Arial" w:cs="Arial"/>
          <w:szCs w:val="24"/>
        </w:rPr>
        <w:t xml:space="preserve"> </w:t>
      </w:r>
      <w:r w:rsidRPr="00CC24BE">
        <w:rPr>
          <w:rFonts w:ascii="Arial" w:hAnsi="Arial" w:cs="Arial"/>
          <w:szCs w:val="24"/>
        </w:rPr>
        <w:t xml:space="preserve">989 </w:t>
      </w:r>
      <w:r>
        <w:rPr>
          <w:rFonts w:ascii="Arial" w:hAnsi="Arial" w:cs="Arial"/>
          <w:szCs w:val="24"/>
        </w:rPr>
        <w:tab/>
        <w:t>Big Data Fundamentals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 xml:space="preserve">5 </w:t>
      </w:r>
      <w:r w:rsidRPr="00CC24BE">
        <w:rPr>
          <w:rFonts w:ascii="Arial" w:hAnsi="Arial" w:cs="Arial"/>
          <w:szCs w:val="24"/>
        </w:rPr>
        <w:tab/>
        <w:t>10</w:t>
      </w:r>
    </w:p>
    <w:p w:rsidR="00BD4101" w:rsidRPr="00CC24BE" w:rsidRDefault="00BD4101" w:rsidP="00BD4101">
      <w:pPr>
        <w:rPr>
          <w:rFonts w:ascii="Arial" w:hAnsi="Arial" w:cs="Arial"/>
          <w:b/>
          <w:szCs w:val="24"/>
        </w:rPr>
      </w:pPr>
    </w:p>
    <w:p w:rsidR="00BD4101" w:rsidRDefault="00BD4101" w:rsidP="00BD4101">
      <w:pPr>
        <w:ind w:left="720" w:firstLine="720"/>
        <w:rPr>
          <w:rFonts w:ascii="Arial" w:hAnsi="Arial" w:cs="Arial"/>
          <w:szCs w:val="24"/>
        </w:rPr>
      </w:pPr>
      <w:r w:rsidRPr="00CC24BE">
        <w:rPr>
          <w:rFonts w:ascii="Arial" w:hAnsi="Arial" w:cs="Arial"/>
          <w:szCs w:val="24"/>
        </w:rPr>
        <w:t>Students for the Postg</w:t>
      </w:r>
      <w:r w:rsidR="007664CB">
        <w:rPr>
          <w:rFonts w:ascii="Arial" w:hAnsi="Arial" w:cs="Arial"/>
          <w:szCs w:val="24"/>
        </w:rPr>
        <w:t>raduate Diploma shall undertake</w:t>
      </w:r>
    </w:p>
    <w:p w:rsidR="00BD4101" w:rsidRPr="00CC24BE" w:rsidRDefault="00BD4101" w:rsidP="00BD4101">
      <w:pPr>
        <w:ind w:left="720" w:firstLine="720"/>
        <w:rPr>
          <w:rFonts w:ascii="Arial" w:hAnsi="Arial" w:cs="Arial"/>
          <w:szCs w:val="24"/>
        </w:rPr>
      </w:pPr>
    </w:p>
    <w:p w:rsidR="00BD4101" w:rsidRDefault="00BD4101" w:rsidP="00BD4101">
      <w:pPr>
        <w:ind w:left="720" w:firstLine="720"/>
        <w:rPr>
          <w:rFonts w:ascii="Arial" w:hAnsi="Arial" w:cs="Arial"/>
          <w:szCs w:val="24"/>
        </w:rPr>
      </w:pPr>
      <w:r w:rsidRPr="00BD4101">
        <w:rPr>
          <w:rFonts w:ascii="Arial" w:hAnsi="Arial" w:cs="Arial"/>
          <w:szCs w:val="24"/>
        </w:rPr>
        <w:t xml:space="preserve">Compulsory Classes </w:t>
      </w:r>
      <w:r w:rsidRPr="00CC24BE">
        <w:rPr>
          <w:rFonts w:ascii="Arial" w:hAnsi="Arial" w:cs="Arial"/>
          <w:b/>
          <w:szCs w:val="24"/>
        </w:rPr>
        <w:tab/>
      </w:r>
      <w:r w:rsidRPr="00CC24BE">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BD4101">
        <w:rPr>
          <w:rFonts w:ascii="Arial" w:hAnsi="Arial" w:cs="Arial"/>
          <w:szCs w:val="24"/>
        </w:rPr>
        <w:t xml:space="preserve">Level </w:t>
      </w:r>
      <w:r w:rsidRPr="00BD4101">
        <w:rPr>
          <w:rFonts w:ascii="Arial" w:hAnsi="Arial" w:cs="Arial"/>
          <w:szCs w:val="24"/>
        </w:rPr>
        <w:tab/>
        <w:t>Credits</w:t>
      </w:r>
    </w:p>
    <w:p w:rsidR="007664CB" w:rsidRPr="00CC24BE" w:rsidRDefault="007664CB" w:rsidP="00BD4101">
      <w:pPr>
        <w:ind w:left="720" w:firstLine="720"/>
        <w:rPr>
          <w:rFonts w:ascii="Arial" w:hAnsi="Arial" w:cs="Arial"/>
          <w:b/>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AG910</w:t>
      </w:r>
      <w:r w:rsidRPr="00CC24BE">
        <w:rPr>
          <w:rFonts w:ascii="Arial" w:hAnsi="Arial" w:cs="Arial"/>
          <w:szCs w:val="24"/>
        </w:rPr>
        <w:tab/>
        <w:t>Principles</w:t>
      </w:r>
      <w:r>
        <w:rPr>
          <w:rFonts w:ascii="Arial" w:hAnsi="Arial" w:cs="Arial"/>
          <w:szCs w:val="24"/>
        </w:rPr>
        <w:t xml:space="preserve"> of Finance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20</w:t>
      </w:r>
    </w:p>
    <w:p w:rsidR="00BD4101" w:rsidRPr="00CC24BE" w:rsidRDefault="00BD4101" w:rsidP="00BD4101">
      <w:pPr>
        <w:ind w:left="720" w:firstLine="720"/>
        <w:rPr>
          <w:rFonts w:ascii="Arial" w:hAnsi="Arial" w:cs="Arial"/>
          <w:szCs w:val="24"/>
        </w:rPr>
      </w:pPr>
      <w:r>
        <w:rPr>
          <w:rFonts w:ascii="Arial" w:hAnsi="Arial" w:cs="Arial"/>
          <w:szCs w:val="24"/>
        </w:rPr>
        <w:t>AG918</w:t>
      </w:r>
      <w:r>
        <w:rPr>
          <w:rFonts w:ascii="Arial" w:hAnsi="Arial" w:cs="Arial"/>
          <w:szCs w:val="24"/>
        </w:rPr>
        <w:tab/>
        <w:t>Security Analysis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AG91</w:t>
      </w:r>
      <w:r>
        <w:rPr>
          <w:rFonts w:ascii="Arial" w:hAnsi="Arial" w:cs="Arial"/>
          <w:szCs w:val="24"/>
        </w:rPr>
        <w:t>9</w:t>
      </w:r>
      <w:r>
        <w:rPr>
          <w:rFonts w:ascii="Arial" w:hAnsi="Arial" w:cs="Arial"/>
          <w:szCs w:val="24"/>
        </w:rPr>
        <w:tab/>
        <w:t>Risk Management for Banks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MS922</w:t>
      </w:r>
      <w:r w:rsidRPr="00CC24BE">
        <w:rPr>
          <w:rFonts w:ascii="Arial" w:hAnsi="Arial" w:cs="Arial"/>
          <w:szCs w:val="24"/>
        </w:rPr>
        <w:tab/>
        <w:t>Qua</w:t>
      </w:r>
      <w:r>
        <w:rPr>
          <w:rFonts w:ascii="Arial" w:hAnsi="Arial" w:cs="Arial"/>
          <w:szCs w:val="24"/>
        </w:rPr>
        <w:t>ntitative Business Analysis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Pr>
          <w:rFonts w:ascii="Arial" w:hAnsi="Arial" w:cs="Arial"/>
          <w:szCs w:val="24"/>
        </w:rPr>
        <w:t>MS980</w:t>
      </w:r>
      <w:r>
        <w:rPr>
          <w:rFonts w:ascii="Arial" w:hAnsi="Arial" w:cs="Arial"/>
          <w:szCs w:val="24"/>
        </w:rPr>
        <w:tab/>
        <w:t>Business Analytics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MS928</w:t>
      </w:r>
      <w:r w:rsidRPr="00CC24BE">
        <w:rPr>
          <w:rFonts w:ascii="Arial" w:hAnsi="Arial" w:cs="Arial"/>
          <w:szCs w:val="24"/>
        </w:rPr>
        <w:tab/>
        <w:t>B</w:t>
      </w:r>
      <w:r>
        <w:rPr>
          <w:rFonts w:ascii="Arial" w:hAnsi="Arial" w:cs="Arial"/>
          <w:szCs w:val="24"/>
        </w:rPr>
        <w:t>usiness Information Systems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6F62FA" w:rsidRPr="006F62FA" w:rsidRDefault="006F62FA" w:rsidP="006F62FA">
      <w:pPr>
        <w:ind w:left="720" w:firstLine="720"/>
        <w:rPr>
          <w:rFonts w:ascii="Arial" w:hAnsi="Arial" w:cs="Arial"/>
          <w:color w:val="000000" w:themeColor="text1"/>
        </w:rPr>
      </w:pPr>
      <w:r w:rsidRPr="006F62FA">
        <w:rPr>
          <w:rFonts w:ascii="Arial" w:hAnsi="Arial" w:cs="Arial"/>
          <w:color w:val="000000" w:themeColor="text1"/>
        </w:rPr>
        <w:t>MS815</w:t>
      </w:r>
      <w:r w:rsidRPr="006F62FA">
        <w:rPr>
          <w:rFonts w:ascii="Arial" w:hAnsi="Arial" w:cs="Arial"/>
          <w:color w:val="000000" w:themeColor="text1"/>
        </w:rPr>
        <w:tab/>
        <w:t>Programming for Financial Technology</w:t>
      </w:r>
      <w:r w:rsidRPr="006F62FA">
        <w:rPr>
          <w:rFonts w:ascii="Arial" w:hAnsi="Arial" w:cs="Arial"/>
          <w:color w:val="000000" w:themeColor="text1"/>
        </w:rPr>
        <w:tab/>
      </w:r>
      <w:r w:rsidRPr="006F62FA">
        <w:rPr>
          <w:rFonts w:ascii="Arial" w:hAnsi="Arial" w:cs="Arial"/>
          <w:color w:val="000000" w:themeColor="text1"/>
        </w:rPr>
        <w:tab/>
        <w:t>5</w:t>
      </w:r>
      <w:r w:rsidRPr="006F62FA">
        <w:rPr>
          <w:rFonts w:ascii="Arial" w:hAnsi="Arial" w:cs="Arial"/>
          <w:color w:val="000000" w:themeColor="text1"/>
        </w:rPr>
        <w:tab/>
        <w:t>10</w:t>
      </w:r>
    </w:p>
    <w:p w:rsidR="0011074B" w:rsidRPr="007A7F36" w:rsidRDefault="0011074B" w:rsidP="0011074B">
      <w:pPr>
        <w:ind w:left="720" w:firstLine="720"/>
        <w:rPr>
          <w:rFonts w:ascii="Arial" w:hAnsi="Arial" w:cs="Arial"/>
        </w:rPr>
      </w:pPr>
      <w:r w:rsidRPr="007A7F36">
        <w:rPr>
          <w:rFonts w:ascii="Arial" w:hAnsi="Arial" w:cs="Arial"/>
        </w:rPr>
        <w:lastRenderedPageBreak/>
        <w:t>MS994</w:t>
      </w:r>
      <w:r w:rsidRPr="007A7F36">
        <w:rPr>
          <w:rFonts w:ascii="Arial" w:hAnsi="Arial" w:cs="Arial"/>
        </w:rPr>
        <w:tab/>
        <w:t>Becoming an Effective Technology Analyst</w:t>
      </w:r>
      <w:r>
        <w:rPr>
          <w:rFonts w:ascii="Arial" w:hAnsi="Arial" w:cs="Arial"/>
        </w:rPr>
        <w:tab/>
      </w:r>
      <w:r w:rsidRPr="007A7F36">
        <w:rPr>
          <w:rFonts w:ascii="Arial" w:hAnsi="Arial" w:cs="Arial"/>
        </w:rPr>
        <w:t>5</w:t>
      </w:r>
      <w:r w:rsidRPr="007A7F36">
        <w:rPr>
          <w:rFonts w:ascii="Arial" w:hAnsi="Arial" w:cs="Arial"/>
        </w:rPr>
        <w:tab/>
        <w:t xml:space="preserve">20 </w:t>
      </w:r>
    </w:p>
    <w:p w:rsidR="0011074B" w:rsidRPr="00CC24BE" w:rsidRDefault="0011074B" w:rsidP="00BD4101">
      <w:pPr>
        <w:ind w:left="720" w:firstLine="720"/>
        <w:rPr>
          <w:rFonts w:ascii="Arial" w:hAnsi="Arial" w:cs="Arial"/>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 xml:space="preserve">CS989 </w:t>
      </w:r>
      <w:r w:rsidRPr="00CC24BE">
        <w:rPr>
          <w:rFonts w:ascii="Arial" w:hAnsi="Arial" w:cs="Arial"/>
          <w:szCs w:val="24"/>
        </w:rPr>
        <w:tab/>
      </w:r>
      <w:r>
        <w:rPr>
          <w:rFonts w:ascii="Arial" w:hAnsi="Arial" w:cs="Arial"/>
          <w:szCs w:val="24"/>
        </w:rPr>
        <w:t>Big Data Fundamentals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 xml:space="preserve">5 </w:t>
      </w:r>
      <w:r w:rsidRPr="00CC24BE">
        <w:rPr>
          <w:rFonts w:ascii="Arial" w:hAnsi="Arial" w:cs="Arial"/>
          <w:szCs w:val="24"/>
        </w:rPr>
        <w:tab/>
        <w:t>10</w:t>
      </w:r>
    </w:p>
    <w:p w:rsidR="00BD4101" w:rsidRDefault="00BD4101" w:rsidP="00BD4101">
      <w:pPr>
        <w:rPr>
          <w:rFonts w:ascii="Arial" w:hAnsi="Arial" w:cs="Arial"/>
          <w:b/>
          <w:szCs w:val="24"/>
        </w:rPr>
      </w:pPr>
    </w:p>
    <w:p w:rsidR="00BD4101" w:rsidRDefault="007664CB" w:rsidP="00BD4101">
      <w:pPr>
        <w:ind w:left="720" w:firstLine="720"/>
        <w:rPr>
          <w:rFonts w:ascii="Arial" w:hAnsi="Arial" w:cs="Arial"/>
          <w:szCs w:val="24"/>
        </w:rPr>
      </w:pPr>
      <w:r>
        <w:rPr>
          <w:rFonts w:ascii="Arial" w:hAnsi="Arial" w:cs="Arial"/>
          <w:szCs w:val="24"/>
        </w:rPr>
        <w:t>Optional Classes</w:t>
      </w:r>
    </w:p>
    <w:p w:rsidR="007664CB" w:rsidRPr="00BD4101" w:rsidRDefault="007664CB" w:rsidP="00BD4101">
      <w:pPr>
        <w:ind w:left="720" w:firstLine="720"/>
        <w:rPr>
          <w:rFonts w:ascii="Arial" w:hAnsi="Arial" w:cs="Arial"/>
          <w:szCs w:val="24"/>
        </w:rPr>
      </w:pPr>
    </w:p>
    <w:p w:rsidR="00BD4101" w:rsidRDefault="006F62FA" w:rsidP="00BD4101">
      <w:pPr>
        <w:ind w:left="720" w:firstLine="720"/>
        <w:rPr>
          <w:rFonts w:ascii="Arial" w:hAnsi="Arial" w:cs="Arial"/>
          <w:szCs w:val="24"/>
        </w:rPr>
      </w:pPr>
      <w:r>
        <w:rPr>
          <w:rFonts w:ascii="Arial" w:hAnsi="Arial" w:cs="Arial"/>
          <w:szCs w:val="24"/>
        </w:rPr>
        <w:t>No fewer than 10 credits chosen from</w:t>
      </w:r>
    </w:p>
    <w:p w:rsidR="007664CB" w:rsidRPr="00CC24BE" w:rsidRDefault="007664CB" w:rsidP="00BD4101">
      <w:pPr>
        <w:ind w:left="720" w:firstLine="720"/>
        <w:rPr>
          <w:rFonts w:ascii="Arial" w:hAnsi="Arial" w:cs="Arial"/>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 xml:space="preserve">CS988 </w:t>
      </w:r>
      <w:r>
        <w:rPr>
          <w:rFonts w:ascii="Arial" w:hAnsi="Arial" w:cs="Arial"/>
          <w:szCs w:val="24"/>
        </w:rPr>
        <w:tab/>
      </w:r>
      <w:r w:rsidRPr="00CC24BE">
        <w:rPr>
          <w:rFonts w:ascii="Arial" w:hAnsi="Arial" w:cs="Arial"/>
          <w:szCs w:val="24"/>
        </w:rPr>
        <w:t xml:space="preserve">Big Data </w:t>
      </w:r>
      <w:r>
        <w:rPr>
          <w:rFonts w:ascii="Arial" w:hAnsi="Arial" w:cs="Arial"/>
          <w:szCs w:val="24"/>
        </w:rPr>
        <w:t>Tools and Techniques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 xml:space="preserve">5 </w:t>
      </w:r>
      <w:r w:rsidRPr="00CC24BE">
        <w:rPr>
          <w:rFonts w:ascii="Arial" w:hAnsi="Arial" w:cs="Arial"/>
          <w:szCs w:val="24"/>
        </w:rPr>
        <w:tab/>
        <w:t>10</w:t>
      </w:r>
    </w:p>
    <w:p w:rsidR="00BD4101" w:rsidRDefault="00BD4101" w:rsidP="00BD4101">
      <w:pPr>
        <w:pStyle w:val="Default"/>
        <w:ind w:left="720" w:firstLine="720"/>
        <w:rPr>
          <w:rFonts w:ascii="Arial" w:hAnsi="Arial" w:cs="Arial"/>
          <w:color w:val="auto"/>
          <w:lang w:eastAsia="en-US"/>
        </w:rPr>
      </w:pPr>
      <w:r w:rsidRPr="00CC24BE">
        <w:rPr>
          <w:rFonts w:ascii="Arial" w:hAnsi="Arial" w:cs="Arial"/>
          <w:color w:val="auto"/>
          <w:lang w:eastAsia="en-US"/>
        </w:rPr>
        <w:t xml:space="preserve">CS986 </w:t>
      </w:r>
      <w:r>
        <w:rPr>
          <w:rFonts w:ascii="Arial" w:hAnsi="Arial" w:cs="Arial"/>
          <w:color w:val="auto"/>
          <w:lang w:eastAsia="en-US"/>
        </w:rPr>
        <w:tab/>
      </w:r>
      <w:r w:rsidRPr="00CC24BE">
        <w:rPr>
          <w:rFonts w:ascii="Arial" w:hAnsi="Arial" w:cs="Arial"/>
          <w:color w:val="auto"/>
          <w:lang w:eastAsia="en-US"/>
        </w:rPr>
        <w:t xml:space="preserve">Fundamentals of Machine Learning for </w:t>
      </w:r>
    </w:p>
    <w:p w:rsidR="00BD4101" w:rsidRPr="00CC24BE" w:rsidRDefault="00BD4101" w:rsidP="00BD4101">
      <w:pPr>
        <w:pStyle w:val="Default"/>
        <w:ind w:left="2160" w:firstLine="720"/>
        <w:rPr>
          <w:rFonts w:ascii="Arial" w:hAnsi="Arial" w:cs="Arial"/>
          <w:color w:val="auto"/>
          <w:lang w:eastAsia="en-US"/>
        </w:rPr>
      </w:pPr>
      <w:r w:rsidRPr="00CC24BE">
        <w:rPr>
          <w:rFonts w:ascii="Arial" w:hAnsi="Arial" w:cs="Arial"/>
          <w:color w:val="auto"/>
          <w:lang w:eastAsia="en-US"/>
        </w:rPr>
        <w:t>Data Analytics</w:t>
      </w:r>
      <w:r w:rsidRPr="00CC24BE">
        <w:rPr>
          <w:rFonts w:ascii="Arial" w:hAnsi="Arial" w:cs="Arial"/>
          <w:color w:val="auto"/>
          <w:lang w:eastAsia="en-US"/>
        </w:rPr>
        <w:tab/>
      </w:r>
      <w:r w:rsidRPr="00CC24BE">
        <w:rPr>
          <w:rFonts w:ascii="Arial" w:hAnsi="Arial" w:cs="Arial"/>
          <w:color w:val="auto"/>
          <w:lang w:eastAsia="en-US"/>
        </w:rPr>
        <w:tab/>
      </w:r>
      <w:r>
        <w:rPr>
          <w:rFonts w:ascii="Arial" w:hAnsi="Arial" w:cs="Arial"/>
          <w:color w:val="auto"/>
          <w:lang w:eastAsia="en-US"/>
        </w:rPr>
        <w:tab/>
      </w:r>
      <w:r>
        <w:rPr>
          <w:rFonts w:ascii="Arial" w:hAnsi="Arial" w:cs="Arial"/>
          <w:color w:val="auto"/>
          <w:lang w:eastAsia="en-US"/>
        </w:rPr>
        <w:tab/>
      </w:r>
      <w:r>
        <w:rPr>
          <w:rFonts w:ascii="Arial" w:hAnsi="Arial" w:cs="Arial"/>
          <w:color w:val="auto"/>
          <w:lang w:eastAsia="en-US"/>
        </w:rPr>
        <w:tab/>
      </w:r>
      <w:r w:rsidRPr="00CC24BE">
        <w:rPr>
          <w:rFonts w:ascii="Arial" w:hAnsi="Arial" w:cs="Arial"/>
          <w:color w:val="auto"/>
          <w:lang w:eastAsia="en-US"/>
        </w:rPr>
        <w:t>5</w:t>
      </w:r>
      <w:r w:rsidRPr="00CC24BE">
        <w:rPr>
          <w:rFonts w:ascii="Arial" w:hAnsi="Arial" w:cs="Arial"/>
          <w:color w:val="auto"/>
          <w:lang w:eastAsia="en-US"/>
        </w:rPr>
        <w:tab/>
        <w:t>10</w:t>
      </w:r>
    </w:p>
    <w:p w:rsidR="00BD4101" w:rsidRPr="00CC24BE" w:rsidRDefault="00BD4101" w:rsidP="00BD4101">
      <w:pPr>
        <w:rPr>
          <w:rFonts w:ascii="Arial" w:hAnsi="Arial" w:cs="Arial"/>
          <w:szCs w:val="24"/>
        </w:rPr>
      </w:pPr>
    </w:p>
    <w:p w:rsidR="006F62FA" w:rsidRDefault="006F62FA" w:rsidP="006F62FA">
      <w:pPr>
        <w:ind w:left="720" w:firstLine="720"/>
        <w:rPr>
          <w:rFonts w:ascii="Arial" w:hAnsi="Arial" w:cs="Arial"/>
          <w:szCs w:val="24"/>
        </w:rPr>
      </w:pPr>
      <w:r>
        <w:rPr>
          <w:rFonts w:ascii="Arial" w:hAnsi="Arial" w:cs="Arial"/>
          <w:szCs w:val="24"/>
        </w:rPr>
        <w:t>No fewer than 10 credits chosen from</w:t>
      </w:r>
    </w:p>
    <w:p w:rsidR="007664CB" w:rsidRPr="00CC24BE" w:rsidRDefault="007664CB" w:rsidP="00BD4101">
      <w:pPr>
        <w:ind w:left="720" w:firstLine="720"/>
        <w:rPr>
          <w:rFonts w:ascii="Arial" w:hAnsi="Arial" w:cs="Arial"/>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MS986</w:t>
      </w:r>
      <w:r w:rsidRPr="00CC24BE">
        <w:rPr>
          <w:rFonts w:ascii="Arial" w:hAnsi="Arial" w:cs="Arial"/>
          <w:szCs w:val="24"/>
        </w:rPr>
        <w:tab/>
        <w:t>Stocha</w:t>
      </w:r>
      <w:r>
        <w:rPr>
          <w:rFonts w:ascii="Arial" w:hAnsi="Arial" w:cs="Arial"/>
          <w:szCs w:val="24"/>
        </w:rPr>
        <w:t>stic Modelling for Analytics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 xml:space="preserve">5 </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MS926</w:t>
      </w:r>
      <w:r w:rsidRPr="00CC24BE">
        <w:rPr>
          <w:rFonts w:ascii="Arial" w:hAnsi="Arial" w:cs="Arial"/>
          <w:szCs w:val="24"/>
        </w:rPr>
        <w:tab/>
        <w:t>Bus</w:t>
      </w:r>
      <w:r>
        <w:rPr>
          <w:rFonts w:ascii="Arial" w:hAnsi="Arial" w:cs="Arial"/>
          <w:szCs w:val="24"/>
        </w:rPr>
        <w:t xml:space="preserve">iness Simulation Modelling </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MS927</w:t>
      </w:r>
      <w:r w:rsidRPr="00CC24BE">
        <w:rPr>
          <w:rFonts w:ascii="Arial" w:hAnsi="Arial" w:cs="Arial"/>
          <w:szCs w:val="24"/>
        </w:rPr>
        <w:tab/>
        <w:t>Ri</w:t>
      </w:r>
      <w:r>
        <w:rPr>
          <w:rFonts w:ascii="Arial" w:hAnsi="Arial" w:cs="Arial"/>
          <w:szCs w:val="24"/>
        </w:rPr>
        <w:t xml:space="preserve">sk Analysis and Management </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rPr>
          <w:rFonts w:ascii="Arial" w:hAnsi="Arial" w:cs="Arial"/>
          <w:szCs w:val="24"/>
        </w:rPr>
      </w:pPr>
    </w:p>
    <w:p w:rsidR="006F62FA" w:rsidRDefault="006F62FA" w:rsidP="006F62FA">
      <w:pPr>
        <w:ind w:left="720" w:firstLine="720"/>
        <w:rPr>
          <w:rFonts w:ascii="Arial" w:hAnsi="Arial" w:cs="Arial"/>
          <w:szCs w:val="24"/>
        </w:rPr>
      </w:pPr>
      <w:r>
        <w:rPr>
          <w:rFonts w:ascii="Arial" w:hAnsi="Arial" w:cs="Arial"/>
          <w:szCs w:val="24"/>
        </w:rPr>
        <w:t>No fewer than 10 credits chosen from</w:t>
      </w:r>
    </w:p>
    <w:p w:rsidR="007664CB" w:rsidRPr="00CC24BE" w:rsidRDefault="007664CB" w:rsidP="00BD4101">
      <w:pPr>
        <w:ind w:left="720" w:firstLine="720"/>
        <w:rPr>
          <w:rFonts w:ascii="Arial" w:hAnsi="Arial" w:cs="Arial"/>
          <w:szCs w:val="24"/>
        </w:rPr>
      </w:pPr>
    </w:p>
    <w:p w:rsidR="00BD4101" w:rsidRPr="00CC24BE" w:rsidRDefault="00BD4101" w:rsidP="00BD4101">
      <w:pPr>
        <w:ind w:left="720" w:firstLine="720"/>
        <w:rPr>
          <w:rFonts w:ascii="Arial" w:hAnsi="Arial" w:cs="Arial"/>
          <w:szCs w:val="24"/>
        </w:rPr>
      </w:pPr>
      <w:r w:rsidRPr="00CC24BE">
        <w:rPr>
          <w:rFonts w:ascii="Arial" w:hAnsi="Arial" w:cs="Arial"/>
          <w:szCs w:val="24"/>
        </w:rPr>
        <w:t>AG924</w:t>
      </w:r>
      <w:r w:rsidRPr="00CC24BE">
        <w:rPr>
          <w:rFonts w:ascii="Arial" w:hAnsi="Arial" w:cs="Arial"/>
          <w:szCs w:val="24"/>
        </w:rPr>
        <w:tab/>
        <w:t>Por</w:t>
      </w:r>
      <w:r>
        <w:rPr>
          <w:rFonts w:ascii="Arial" w:hAnsi="Arial" w:cs="Arial"/>
          <w:szCs w:val="24"/>
        </w:rPr>
        <w:t>tfolio Theory and Management</w:t>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Pr>
          <w:rFonts w:ascii="Arial" w:hAnsi="Arial" w:cs="Arial"/>
          <w:szCs w:val="24"/>
        </w:rPr>
        <w:t>AG929</w:t>
      </w:r>
      <w:r>
        <w:rPr>
          <w:rFonts w:ascii="Arial" w:hAnsi="Arial" w:cs="Arial"/>
          <w:szCs w:val="24"/>
        </w:rPr>
        <w:tab/>
        <w:t>Derivatives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ind w:left="720" w:firstLine="720"/>
        <w:rPr>
          <w:rFonts w:ascii="Arial" w:hAnsi="Arial" w:cs="Arial"/>
          <w:szCs w:val="24"/>
        </w:rPr>
      </w:pPr>
      <w:r w:rsidRPr="00CC24BE">
        <w:rPr>
          <w:rFonts w:ascii="Arial" w:hAnsi="Arial" w:cs="Arial"/>
          <w:szCs w:val="24"/>
        </w:rPr>
        <w:t>AG922</w:t>
      </w:r>
      <w:r w:rsidRPr="00CC24BE">
        <w:rPr>
          <w:rFonts w:ascii="Arial" w:hAnsi="Arial" w:cs="Arial"/>
          <w:szCs w:val="24"/>
        </w:rPr>
        <w:tab/>
        <w:t>Fi</w:t>
      </w:r>
      <w:r>
        <w:rPr>
          <w:rFonts w:ascii="Arial" w:hAnsi="Arial" w:cs="Arial"/>
          <w:szCs w:val="24"/>
        </w:rPr>
        <w:t>nancial Management for Banks</w:t>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10</w:t>
      </w:r>
    </w:p>
    <w:p w:rsidR="00BD4101" w:rsidRPr="00CC24BE" w:rsidRDefault="00BD4101" w:rsidP="00BD4101">
      <w:pPr>
        <w:rPr>
          <w:rFonts w:ascii="Arial" w:hAnsi="Arial" w:cs="Arial"/>
          <w:szCs w:val="24"/>
        </w:rPr>
      </w:pPr>
    </w:p>
    <w:p w:rsidR="00BD4101" w:rsidRDefault="007664CB" w:rsidP="00BD4101">
      <w:pPr>
        <w:ind w:left="720" w:firstLine="720"/>
        <w:rPr>
          <w:rFonts w:ascii="Arial" w:hAnsi="Arial" w:cs="Arial"/>
          <w:szCs w:val="24"/>
        </w:rPr>
      </w:pPr>
      <w:r>
        <w:rPr>
          <w:rFonts w:ascii="Arial" w:hAnsi="Arial" w:cs="Arial"/>
          <w:szCs w:val="24"/>
        </w:rPr>
        <w:t xml:space="preserve">Students for the </w:t>
      </w:r>
      <w:r w:rsidR="006F62FA">
        <w:rPr>
          <w:rFonts w:ascii="Arial" w:hAnsi="Arial" w:cs="Arial"/>
        </w:rPr>
        <w:t xml:space="preserve">degree of </w:t>
      </w:r>
      <w:r>
        <w:rPr>
          <w:rFonts w:ascii="Arial" w:hAnsi="Arial" w:cs="Arial"/>
          <w:szCs w:val="24"/>
        </w:rPr>
        <w:t>MSc only</w:t>
      </w:r>
    </w:p>
    <w:p w:rsidR="006F62FA" w:rsidRDefault="006F62FA" w:rsidP="00BD4101">
      <w:pPr>
        <w:ind w:left="720" w:firstLine="720"/>
        <w:rPr>
          <w:rFonts w:ascii="Arial" w:hAnsi="Arial" w:cs="Arial"/>
          <w:szCs w:val="24"/>
        </w:rPr>
      </w:pPr>
    </w:p>
    <w:p w:rsidR="007664CB" w:rsidRPr="00CC24BE" w:rsidRDefault="007664CB" w:rsidP="00BD4101">
      <w:pPr>
        <w:ind w:left="720" w:firstLine="720"/>
        <w:rPr>
          <w:rFonts w:ascii="Arial" w:hAnsi="Arial" w:cs="Arial"/>
          <w:szCs w:val="24"/>
        </w:rPr>
      </w:pPr>
    </w:p>
    <w:p w:rsidR="006F62FA" w:rsidRPr="006F62FA" w:rsidRDefault="006F62FA" w:rsidP="006F62FA">
      <w:pPr>
        <w:pStyle w:val="Default"/>
        <w:ind w:left="720" w:firstLine="720"/>
        <w:jc w:val="both"/>
        <w:rPr>
          <w:rFonts w:ascii="Arial" w:hAnsi="Arial" w:cs="Arial"/>
          <w:color w:val="000000" w:themeColor="text1"/>
        </w:rPr>
      </w:pPr>
      <w:r w:rsidRPr="006F62FA">
        <w:rPr>
          <w:rFonts w:ascii="Arial" w:hAnsi="Arial" w:cs="Arial"/>
          <w:color w:val="000000" w:themeColor="text1"/>
        </w:rPr>
        <w:t xml:space="preserve">AG 940 </w:t>
      </w:r>
      <w:r w:rsidRPr="006F62FA">
        <w:rPr>
          <w:rFonts w:ascii="Arial" w:hAnsi="Arial" w:cs="Arial"/>
          <w:color w:val="000000" w:themeColor="text1"/>
        </w:rPr>
        <w:tab/>
        <w:t xml:space="preserve">Finance Project       </w:t>
      </w:r>
      <w:r w:rsidRPr="006F62FA">
        <w:rPr>
          <w:rFonts w:ascii="Arial" w:hAnsi="Arial" w:cs="Arial"/>
          <w:color w:val="000000" w:themeColor="text1"/>
        </w:rPr>
        <w:tab/>
      </w:r>
      <w:r w:rsidRPr="006F62FA">
        <w:rPr>
          <w:rFonts w:ascii="Arial" w:hAnsi="Arial" w:cs="Arial"/>
          <w:color w:val="000000" w:themeColor="text1"/>
        </w:rPr>
        <w:tab/>
        <w:t xml:space="preserve">  </w:t>
      </w:r>
      <w:r w:rsidRPr="006F62FA">
        <w:rPr>
          <w:rFonts w:ascii="Arial" w:hAnsi="Arial" w:cs="Arial"/>
          <w:color w:val="000000" w:themeColor="text1"/>
        </w:rPr>
        <w:tab/>
      </w:r>
      <w:r w:rsidRPr="006F62FA">
        <w:rPr>
          <w:rFonts w:ascii="Arial" w:hAnsi="Arial" w:cs="Arial"/>
          <w:color w:val="000000" w:themeColor="text1"/>
        </w:rPr>
        <w:tab/>
      </w:r>
      <w:r w:rsidRPr="006F62FA">
        <w:rPr>
          <w:rFonts w:ascii="Arial" w:hAnsi="Arial" w:cs="Arial"/>
          <w:color w:val="000000" w:themeColor="text1"/>
        </w:rPr>
        <w:tab/>
        <w:t xml:space="preserve">5 </w:t>
      </w:r>
      <w:r w:rsidRPr="006F62FA">
        <w:rPr>
          <w:rFonts w:ascii="Arial" w:hAnsi="Arial" w:cs="Arial"/>
          <w:color w:val="000000" w:themeColor="text1"/>
        </w:rPr>
        <w:tab/>
        <w:t>20</w:t>
      </w:r>
    </w:p>
    <w:p w:rsidR="006F62FA" w:rsidRPr="006F62FA" w:rsidRDefault="006F62FA" w:rsidP="006F62FA">
      <w:pPr>
        <w:pStyle w:val="Default"/>
        <w:ind w:left="720" w:firstLine="720"/>
        <w:jc w:val="both"/>
        <w:rPr>
          <w:rFonts w:ascii="Arial" w:hAnsi="Arial" w:cs="Arial"/>
          <w:color w:val="000000" w:themeColor="text1"/>
        </w:rPr>
      </w:pPr>
      <w:r w:rsidRPr="006F62FA">
        <w:rPr>
          <w:rFonts w:ascii="Arial" w:hAnsi="Arial" w:cs="Arial"/>
          <w:color w:val="000000" w:themeColor="text1"/>
        </w:rPr>
        <w:t xml:space="preserve">MS 996 </w:t>
      </w:r>
      <w:r w:rsidRPr="006F62FA">
        <w:rPr>
          <w:rFonts w:ascii="Arial" w:hAnsi="Arial" w:cs="Arial"/>
          <w:color w:val="000000" w:themeColor="text1"/>
        </w:rPr>
        <w:tab/>
        <w:t>Management Science Project</w:t>
      </w:r>
      <w:r w:rsidRPr="006F62FA">
        <w:rPr>
          <w:rFonts w:ascii="Arial" w:hAnsi="Arial" w:cs="Arial"/>
          <w:color w:val="000000" w:themeColor="text1"/>
        </w:rPr>
        <w:tab/>
      </w:r>
      <w:r w:rsidRPr="006F62FA">
        <w:rPr>
          <w:rFonts w:ascii="Arial" w:hAnsi="Arial" w:cs="Arial"/>
          <w:color w:val="000000" w:themeColor="text1"/>
        </w:rPr>
        <w:tab/>
      </w:r>
      <w:r w:rsidRPr="006F62FA">
        <w:rPr>
          <w:rFonts w:ascii="Arial" w:hAnsi="Arial" w:cs="Arial"/>
          <w:color w:val="000000" w:themeColor="text1"/>
        </w:rPr>
        <w:tab/>
        <w:t xml:space="preserve">5 </w:t>
      </w:r>
      <w:r w:rsidRPr="006F62FA">
        <w:rPr>
          <w:rFonts w:ascii="Arial" w:hAnsi="Arial" w:cs="Arial"/>
          <w:color w:val="000000" w:themeColor="text1"/>
        </w:rPr>
        <w:tab/>
        <w:t>20</w:t>
      </w:r>
    </w:p>
    <w:p w:rsidR="006F62FA" w:rsidRPr="006F62FA" w:rsidRDefault="006F62FA" w:rsidP="006F62FA">
      <w:pPr>
        <w:pStyle w:val="Default"/>
        <w:ind w:left="720" w:firstLine="720"/>
        <w:jc w:val="both"/>
        <w:rPr>
          <w:rFonts w:ascii="Arial" w:hAnsi="Arial" w:cs="Arial"/>
          <w:color w:val="000000" w:themeColor="text1"/>
        </w:rPr>
      </w:pPr>
    </w:p>
    <w:p w:rsidR="006F62FA" w:rsidRPr="006F62FA" w:rsidRDefault="006F62FA" w:rsidP="006F62FA">
      <w:pPr>
        <w:pStyle w:val="Default"/>
        <w:ind w:left="1440"/>
        <w:jc w:val="both"/>
        <w:rPr>
          <w:rFonts w:ascii="Arial" w:hAnsi="Arial" w:cs="Arial"/>
          <w:bCs/>
          <w:color w:val="000000" w:themeColor="text1"/>
        </w:rPr>
      </w:pPr>
      <w:r w:rsidRPr="006F62FA">
        <w:rPr>
          <w:rFonts w:ascii="Arial" w:hAnsi="Arial" w:cs="Arial"/>
          <w:bCs/>
          <w:color w:val="000000" w:themeColor="text1"/>
        </w:rPr>
        <w:t>OR [in exceptional circumstances and at the Course Director</w:t>
      </w:r>
      <w:r w:rsidR="00A73E5C">
        <w:rPr>
          <w:rFonts w:ascii="Arial" w:hAnsi="Arial" w:cs="Arial"/>
          <w:bCs/>
          <w:color w:val="000000" w:themeColor="text1"/>
        </w:rPr>
        <w:t>’</w:t>
      </w:r>
      <w:r w:rsidRPr="006F62FA">
        <w:rPr>
          <w:rFonts w:ascii="Arial" w:hAnsi="Arial" w:cs="Arial"/>
          <w:bCs/>
          <w:color w:val="000000" w:themeColor="text1"/>
        </w:rPr>
        <w:t>s discretion]</w:t>
      </w:r>
    </w:p>
    <w:p w:rsidR="00BD4101" w:rsidRDefault="00BD4101" w:rsidP="006F62FA">
      <w:pPr>
        <w:rPr>
          <w:rFonts w:ascii="Arial" w:hAnsi="Arial" w:cs="Arial"/>
          <w:szCs w:val="24"/>
        </w:rPr>
      </w:pPr>
    </w:p>
    <w:p w:rsidR="00BD4101" w:rsidRDefault="00BD4101" w:rsidP="00BD4101">
      <w:pPr>
        <w:ind w:left="720" w:firstLine="720"/>
        <w:rPr>
          <w:rFonts w:ascii="Arial" w:hAnsi="Arial" w:cs="Arial"/>
          <w:szCs w:val="24"/>
        </w:rPr>
      </w:pPr>
      <w:r w:rsidRPr="00CC24BE">
        <w:rPr>
          <w:rFonts w:ascii="Arial" w:hAnsi="Arial" w:cs="Arial"/>
          <w:szCs w:val="24"/>
        </w:rPr>
        <w:t xml:space="preserve">AG932 </w:t>
      </w:r>
      <w:r>
        <w:rPr>
          <w:rFonts w:ascii="Arial" w:hAnsi="Arial" w:cs="Arial"/>
          <w:szCs w:val="24"/>
        </w:rPr>
        <w:tab/>
      </w:r>
      <w:r w:rsidRPr="00CC24BE">
        <w:rPr>
          <w:rFonts w:ascii="Arial" w:hAnsi="Arial" w:cs="Arial"/>
          <w:szCs w:val="24"/>
        </w:rPr>
        <w:t>Dissertation</w:t>
      </w:r>
      <w:r w:rsidRPr="00CC24BE">
        <w:rPr>
          <w:rFonts w:ascii="Arial" w:hAnsi="Arial" w:cs="Arial"/>
          <w:szCs w:val="24"/>
        </w:rPr>
        <w:tab/>
      </w:r>
      <w:r w:rsidRPr="00CC24B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CC24BE">
        <w:rPr>
          <w:rFonts w:ascii="Arial" w:hAnsi="Arial" w:cs="Arial"/>
          <w:szCs w:val="24"/>
        </w:rPr>
        <w:t>5</w:t>
      </w:r>
      <w:r w:rsidRPr="00CC24BE">
        <w:rPr>
          <w:rFonts w:ascii="Arial" w:hAnsi="Arial" w:cs="Arial"/>
          <w:szCs w:val="24"/>
        </w:rPr>
        <w:tab/>
        <w:t>40</w:t>
      </w:r>
    </w:p>
    <w:p w:rsidR="006F62FA" w:rsidRDefault="006F62FA" w:rsidP="00BD4101">
      <w:pPr>
        <w:ind w:left="720" w:firstLine="720"/>
        <w:rPr>
          <w:rFonts w:ascii="Arial" w:hAnsi="Arial" w:cs="Arial"/>
          <w:szCs w:val="24"/>
        </w:rPr>
      </w:pPr>
    </w:p>
    <w:p w:rsidR="00BD4101" w:rsidRDefault="00BD4101" w:rsidP="00BD4101">
      <w:pPr>
        <w:ind w:left="720" w:firstLine="720"/>
        <w:rPr>
          <w:rFonts w:ascii="Arial" w:hAnsi="Arial" w:cs="Arial"/>
          <w:szCs w:val="24"/>
        </w:rPr>
      </w:pPr>
    </w:p>
    <w:p w:rsidR="00BD4101" w:rsidRPr="00CC24BE" w:rsidRDefault="00BD4101" w:rsidP="00BD4101">
      <w:pPr>
        <w:ind w:left="720" w:firstLine="720"/>
        <w:rPr>
          <w:rFonts w:ascii="Arial" w:hAnsi="Arial" w:cs="Arial"/>
          <w:szCs w:val="24"/>
        </w:rPr>
      </w:pPr>
    </w:p>
    <w:p w:rsidR="00BD4101" w:rsidRPr="00CC24BE" w:rsidRDefault="00BD4101" w:rsidP="00BD4101">
      <w:pPr>
        <w:rPr>
          <w:rFonts w:ascii="Arial" w:hAnsi="Arial" w:cs="Arial"/>
          <w:b/>
          <w:szCs w:val="24"/>
        </w:rPr>
      </w:pPr>
      <w:r w:rsidRPr="00BD4101">
        <w:rPr>
          <w:rFonts w:ascii="Arial" w:hAnsi="Arial" w:cs="Arial"/>
        </w:rPr>
        <w:t>19.81.143</w:t>
      </w:r>
      <w:r>
        <w:tab/>
      </w:r>
      <w:r w:rsidRPr="00CC24BE">
        <w:rPr>
          <w:rFonts w:ascii="Arial" w:hAnsi="Arial" w:cs="Arial"/>
          <w:b/>
          <w:szCs w:val="24"/>
        </w:rPr>
        <w:t>Examination, Progress and Final Assessment</w:t>
      </w:r>
    </w:p>
    <w:p w:rsidR="00BD4101" w:rsidRPr="00CC24BE" w:rsidRDefault="00BD4101" w:rsidP="00BD4101">
      <w:pPr>
        <w:ind w:left="720" w:firstLine="720"/>
        <w:rPr>
          <w:rFonts w:ascii="Arial" w:hAnsi="Arial" w:cs="Arial"/>
          <w:szCs w:val="24"/>
        </w:rPr>
      </w:pPr>
      <w:r w:rsidRPr="00CC24BE">
        <w:rPr>
          <w:rFonts w:ascii="Arial" w:hAnsi="Arial" w:cs="Arial"/>
          <w:szCs w:val="24"/>
        </w:rPr>
        <w:t>Regulations 19.1.25 – 19.1.33 shall apply.</w:t>
      </w:r>
    </w:p>
    <w:p w:rsidR="00BD4101" w:rsidRPr="00CC24BE" w:rsidRDefault="00BD4101" w:rsidP="00BD4101">
      <w:pPr>
        <w:ind w:left="1440"/>
        <w:rPr>
          <w:rFonts w:ascii="Arial" w:hAnsi="Arial" w:cs="Arial"/>
          <w:szCs w:val="24"/>
        </w:rPr>
      </w:pPr>
      <w:r w:rsidRPr="00CC24BE">
        <w:rPr>
          <w:rFonts w:ascii="Arial" w:hAnsi="Arial" w:cs="Arial"/>
          <w:szCs w:val="24"/>
        </w:rPr>
        <w:t>The final assessment will be based on performance in the examinations, coursework, the dissertation (in the case of the MSc) and, if required, in an oral examination.</w:t>
      </w:r>
    </w:p>
    <w:p w:rsidR="00BD4101" w:rsidRPr="00CC24BE" w:rsidRDefault="00BD4101" w:rsidP="00BD4101">
      <w:pPr>
        <w:ind w:left="720" w:firstLine="720"/>
        <w:rPr>
          <w:rFonts w:ascii="Arial" w:hAnsi="Arial" w:cs="Arial"/>
          <w:b/>
          <w:szCs w:val="24"/>
        </w:rPr>
      </w:pPr>
      <w:r w:rsidRPr="00CC24BE">
        <w:rPr>
          <w:rFonts w:ascii="Arial" w:hAnsi="Arial" w:cs="Arial"/>
          <w:b/>
          <w:szCs w:val="24"/>
        </w:rPr>
        <w:t>Award</w:t>
      </w:r>
    </w:p>
    <w:p w:rsidR="006F62FA" w:rsidRPr="006F62FA" w:rsidRDefault="00BD4101" w:rsidP="006F62FA">
      <w:pPr>
        <w:pStyle w:val="Calendar1"/>
        <w:tabs>
          <w:tab w:val="right" w:pos="8364"/>
          <w:tab w:val="right" w:pos="9498"/>
        </w:tabs>
        <w:rPr>
          <w:color w:val="000000" w:themeColor="text1"/>
        </w:rPr>
      </w:pPr>
      <w:r>
        <w:rPr>
          <w:rFonts w:cs="Arial"/>
        </w:rPr>
        <w:t>19.81.144</w:t>
      </w:r>
      <w:r>
        <w:tab/>
      </w:r>
      <w:r w:rsidRPr="00BD4101">
        <w:rPr>
          <w:rFonts w:cs="Arial"/>
          <w:b/>
          <w:szCs w:val="24"/>
        </w:rPr>
        <w:t>Degree of MSc</w:t>
      </w:r>
      <w:r w:rsidRPr="00CC24BE">
        <w:rPr>
          <w:rFonts w:cs="Arial"/>
          <w:szCs w:val="24"/>
        </w:rPr>
        <w:t xml:space="preserve">: In order to qualify for the award of the degree of MSc in </w:t>
      </w:r>
      <w:r w:rsidRPr="00CC24BE">
        <w:rPr>
          <w:rStyle w:val="b6y9vqjeadizmkaeal23"/>
          <w:rFonts w:cs="Arial"/>
          <w:iCs/>
          <w:szCs w:val="24"/>
        </w:rPr>
        <w:t>Financial Technology (FinTech)</w:t>
      </w:r>
      <w:r w:rsidRPr="00CC24BE">
        <w:rPr>
          <w:rFonts w:cs="Arial"/>
          <w:szCs w:val="24"/>
        </w:rPr>
        <w:t xml:space="preserve">, a candidate must have accumulated no fewer than 180 credits, of which 40 must have been awarded </w:t>
      </w:r>
      <w:r w:rsidR="006F62FA" w:rsidRPr="006F62FA">
        <w:rPr>
          <w:color w:val="000000" w:themeColor="text1"/>
        </w:rPr>
        <w:t>in re</w:t>
      </w:r>
      <w:r w:rsidR="006F62FA">
        <w:rPr>
          <w:color w:val="000000" w:themeColor="text1"/>
        </w:rPr>
        <w:t xml:space="preserve">spect of the research projects AG940 &amp; MS996 </w:t>
      </w:r>
      <w:r w:rsidR="00A73E5C">
        <w:rPr>
          <w:color w:val="000000" w:themeColor="text1"/>
        </w:rPr>
        <w:t>or in excep</w:t>
      </w:r>
      <w:r w:rsidR="006F62FA" w:rsidRPr="006F62FA">
        <w:rPr>
          <w:color w:val="000000" w:themeColor="text1"/>
        </w:rPr>
        <w:t xml:space="preserve">tional </w:t>
      </w:r>
      <w:r w:rsidR="006F62FA">
        <w:rPr>
          <w:color w:val="000000" w:themeColor="text1"/>
        </w:rPr>
        <w:t>circumstances the dissertation AG932</w:t>
      </w:r>
      <w:r w:rsidR="006F62FA" w:rsidRPr="006F62FA">
        <w:rPr>
          <w:color w:val="000000" w:themeColor="text1"/>
        </w:rPr>
        <w:t>.</w:t>
      </w:r>
    </w:p>
    <w:p w:rsidR="00BD4101" w:rsidRPr="00CC24BE" w:rsidRDefault="00BD4101" w:rsidP="00BD4101">
      <w:pPr>
        <w:ind w:left="1440" w:hanging="1440"/>
        <w:rPr>
          <w:rFonts w:ascii="Arial" w:hAnsi="Arial" w:cs="Arial"/>
          <w:szCs w:val="24"/>
        </w:rPr>
      </w:pPr>
      <w:r w:rsidRPr="00BD4101">
        <w:rPr>
          <w:rFonts w:ascii="Arial" w:hAnsi="Arial" w:cs="Arial"/>
        </w:rPr>
        <w:t>19.81.145</w:t>
      </w:r>
      <w:r>
        <w:tab/>
      </w:r>
      <w:r w:rsidRPr="00BD4101">
        <w:rPr>
          <w:rFonts w:ascii="Arial" w:hAnsi="Arial" w:cs="Arial"/>
          <w:b/>
          <w:szCs w:val="24"/>
        </w:rPr>
        <w:t>Postgraduate Diploma:</w:t>
      </w:r>
      <w:r w:rsidRPr="00CC24BE">
        <w:rPr>
          <w:rFonts w:ascii="Arial" w:hAnsi="Arial" w:cs="Arial"/>
          <w:szCs w:val="24"/>
        </w:rPr>
        <w:t xml:space="preserve"> In order to qualify for the award of the Postgraduate Diploma in </w:t>
      </w:r>
      <w:r w:rsidRPr="00CC24BE">
        <w:rPr>
          <w:rStyle w:val="b6y9vqjeadizmkaeal23"/>
          <w:rFonts w:ascii="Arial" w:hAnsi="Arial" w:cs="Arial"/>
          <w:iCs/>
          <w:szCs w:val="24"/>
        </w:rPr>
        <w:t>Financial Technology (FinTech)</w:t>
      </w:r>
      <w:r w:rsidRPr="00CC24BE">
        <w:rPr>
          <w:rFonts w:ascii="Arial" w:hAnsi="Arial" w:cs="Arial"/>
          <w:szCs w:val="24"/>
        </w:rPr>
        <w:t>, a candidate must have accumulated no fewer than 120 credits from the taught classes of the course.</w:t>
      </w:r>
    </w:p>
    <w:p w:rsidR="00BD4101" w:rsidRPr="00CC24BE" w:rsidRDefault="00BD4101" w:rsidP="00BD4101">
      <w:pPr>
        <w:ind w:left="1440" w:hanging="1440"/>
        <w:rPr>
          <w:rFonts w:ascii="Arial" w:hAnsi="Arial" w:cs="Arial"/>
          <w:szCs w:val="24"/>
        </w:rPr>
      </w:pPr>
      <w:r>
        <w:rPr>
          <w:rFonts w:ascii="Arial" w:hAnsi="Arial" w:cs="Arial"/>
        </w:rPr>
        <w:lastRenderedPageBreak/>
        <w:t>19.81.146</w:t>
      </w:r>
      <w:r>
        <w:tab/>
      </w:r>
      <w:r w:rsidRPr="00BD4101">
        <w:rPr>
          <w:rFonts w:ascii="Arial" w:hAnsi="Arial" w:cs="Arial"/>
          <w:b/>
          <w:szCs w:val="24"/>
        </w:rPr>
        <w:t>Postgraduate Certificate</w:t>
      </w:r>
      <w:r w:rsidRPr="00CC24BE">
        <w:rPr>
          <w:rFonts w:ascii="Arial" w:hAnsi="Arial" w:cs="Arial"/>
          <w:szCs w:val="24"/>
        </w:rPr>
        <w:t xml:space="preserve">: In order to qualify for the award of the Postgraduate Certificate </w:t>
      </w:r>
      <w:r w:rsidRPr="00CC24BE">
        <w:rPr>
          <w:rStyle w:val="b6y9vqjeadizmkaeal23"/>
          <w:rFonts w:ascii="Arial" w:hAnsi="Arial" w:cs="Arial"/>
          <w:iCs/>
          <w:szCs w:val="24"/>
        </w:rPr>
        <w:t>Financial Technology (FinTech)</w:t>
      </w:r>
      <w:r w:rsidRPr="00CC24BE">
        <w:rPr>
          <w:rFonts w:ascii="Arial" w:hAnsi="Arial" w:cs="Arial"/>
          <w:szCs w:val="24"/>
        </w:rPr>
        <w:t>, a candidate must have accumulated no fewer than 60 credits from the taught classes of the course.</w:t>
      </w:r>
    </w:p>
    <w:p w:rsidR="0013310F" w:rsidRDefault="00BD4101" w:rsidP="0013310F">
      <w:pPr>
        <w:pStyle w:val="Calendar1"/>
        <w:tabs>
          <w:tab w:val="right" w:pos="8364"/>
          <w:tab w:val="right" w:pos="9498"/>
        </w:tabs>
        <w:ind w:left="0" w:firstLine="0"/>
        <w:rPr>
          <w:rFonts w:cs="Arial"/>
        </w:rPr>
      </w:pPr>
      <w:r>
        <w:rPr>
          <w:rFonts w:cs="Arial"/>
        </w:rPr>
        <w:t>19.81.147 to</w:t>
      </w:r>
    </w:p>
    <w:p w:rsidR="00BD4101" w:rsidRPr="002B3536" w:rsidRDefault="000A4246" w:rsidP="0013310F">
      <w:pPr>
        <w:pStyle w:val="Calendar1"/>
        <w:tabs>
          <w:tab w:val="right" w:pos="8364"/>
          <w:tab w:val="right" w:pos="9498"/>
        </w:tabs>
        <w:ind w:left="0" w:firstLine="0"/>
        <w:rPr>
          <w:rFonts w:cs="Arial"/>
        </w:rPr>
      </w:pPr>
      <w:r>
        <w:rPr>
          <w:rFonts w:cs="Arial"/>
        </w:rPr>
        <w:t>19.81.177 (numbers not</w:t>
      </w:r>
      <w:r w:rsidR="00BD4101">
        <w:rPr>
          <w:rFonts w:cs="Arial"/>
        </w:rPr>
        <w:t xml:space="preserve"> used)</w:t>
      </w:r>
    </w:p>
    <w:p w:rsidR="0013310F" w:rsidRPr="00BB7676" w:rsidRDefault="0013310F" w:rsidP="0013310F"/>
    <w:p w:rsidR="0013310F" w:rsidRDefault="0013310F" w:rsidP="00091856">
      <w:pPr>
        <w:pStyle w:val="p3toc2"/>
        <w:tabs>
          <w:tab w:val="right" w:pos="8364"/>
          <w:tab w:val="right" w:pos="9498"/>
        </w:tabs>
      </w:pPr>
    </w:p>
    <w:p w:rsidR="007664CB" w:rsidRPr="007664CB" w:rsidRDefault="00707BD7" w:rsidP="007664CB">
      <w:pPr>
        <w:pStyle w:val="CalendarHeader1"/>
        <w:ind w:firstLine="0"/>
        <w:rPr>
          <w:sz w:val="32"/>
          <w:szCs w:val="32"/>
        </w:rPr>
      </w:pPr>
      <w:r>
        <w:br w:type="page"/>
      </w:r>
      <w:bookmarkStart w:id="561" w:name="_Toc342918624"/>
      <w:r w:rsidR="007664CB" w:rsidRPr="00D2203C">
        <w:rPr>
          <w:sz w:val="32"/>
          <w:szCs w:val="32"/>
        </w:rPr>
        <w:lastRenderedPageBreak/>
        <w:t>STRATHCLYDE BUSINESS SCHOOL</w:t>
      </w:r>
    </w:p>
    <w:p w:rsidR="007664CB" w:rsidRDefault="007664CB" w:rsidP="00091856">
      <w:pPr>
        <w:pStyle w:val="p3toc2"/>
        <w:tabs>
          <w:tab w:val="right" w:pos="8364"/>
          <w:tab w:val="right" w:pos="9498"/>
        </w:tabs>
      </w:pPr>
    </w:p>
    <w:p w:rsidR="00337C09" w:rsidRPr="007664CB" w:rsidRDefault="007664CB" w:rsidP="00091856">
      <w:pPr>
        <w:pStyle w:val="p3toc2"/>
        <w:tabs>
          <w:tab w:val="right" w:pos="8364"/>
          <w:tab w:val="right" w:pos="9498"/>
        </w:tabs>
        <w:rPr>
          <w:sz w:val="28"/>
          <w:szCs w:val="28"/>
        </w:rPr>
      </w:pPr>
      <w:r w:rsidRPr="007664CB">
        <w:rPr>
          <w:sz w:val="28"/>
          <w:szCs w:val="28"/>
        </w:rPr>
        <w:tab/>
        <w:t>DEPARTMENT OF ECONOMICS</w:t>
      </w:r>
      <w:bookmarkEnd w:id="559"/>
      <w:bookmarkEnd w:id="560"/>
      <w:bookmarkEnd w:id="561"/>
    </w:p>
    <w:p w:rsidR="00337C09" w:rsidRDefault="00337C09" w:rsidP="00091856">
      <w:pPr>
        <w:pStyle w:val="Calendar1"/>
        <w:tabs>
          <w:tab w:val="right" w:pos="8364"/>
          <w:tab w:val="right" w:pos="9498"/>
        </w:tabs>
      </w:pPr>
    </w:p>
    <w:p w:rsidR="009E4631" w:rsidRPr="0046693B" w:rsidRDefault="007664CB" w:rsidP="009E4631">
      <w:pPr>
        <w:pStyle w:val="p3toc3"/>
        <w:tabs>
          <w:tab w:val="right" w:pos="8364"/>
          <w:tab w:val="right" w:pos="9498"/>
        </w:tabs>
        <w:rPr>
          <w:sz w:val="28"/>
          <w:szCs w:val="28"/>
        </w:rPr>
      </w:pPr>
      <w:bookmarkStart w:id="562" w:name="_Toc342918625"/>
      <w:r w:rsidRPr="0046693B">
        <w:rPr>
          <w:sz w:val="28"/>
          <w:szCs w:val="28"/>
        </w:rPr>
        <w:t>APPLIED ECONOMICS</w:t>
      </w:r>
      <w:bookmarkEnd w:id="562"/>
      <w:r w:rsidRPr="0046693B">
        <w:rPr>
          <w:sz w:val="28"/>
          <w:szCs w:val="28"/>
        </w:rPr>
        <w:t xml:space="preserve"> </w:t>
      </w:r>
    </w:p>
    <w:p w:rsidR="009E4631" w:rsidRDefault="009E4631" w:rsidP="009E4631">
      <w:pPr>
        <w:pStyle w:val="p3toc3"/>
        <w:tabs>
          <w:tab w:val="right" w:pos="8364"/>
          <w:tab w:val="right" w:pos="9498"/>
        </w:tabs>
      </w:pPr>
    </w:p>
    <w:p w:rsidR="00D95003" w:rsidRDefault="00D95003" w:rsidP="00D95003">
      <w:pPr>
        <w:pStyle w:val="p3toc3"/>
        <w:tabs>
          <w:tab w:val="right" w:pos="8364"/>
          <w:tab w:val="right" w:pos="9498"/>
        </w:tabs>
      </w:pPr>
      <w:bookmarkStart w:id="563" w:name="_Toc342918626"/>
      <w:r>
        <w:t>MSc in Applied Economics</w:t>
      </w:r>
      <w:bookmarkEnd w:id="563"/>
    </w:p>
    <w:p w:rsidR="00D95003" w:rsidRPr="00D95003" w:rsidRDefault="00D95003" w:rsidP="00D95003">
      <w:pPr>
        <w:pStyle w:val="p3toc3"/>
        <w:tabs>
          <w:tab w:val="right" w:pos="8364"/>
          <w:tab w:val="right" w:pos="9498"/>
        </w:tabs>
      </w:pPr>
      <w:r w:rsidRPr="00D95003">
        <w:t>MSc in Applied Economics – On-line</w:t>
      </w:r>
    </w:p>
    <w:p w:rsidR="00D95003" w:rsidRPr="00D95003" w:rsidRDefault="00D95003" w:rsidP="00D95003">
      <w:pPr>
        <w:pStyle w:val="CalendarHeader2"/>
        <w:tabs>
          <w:tab w:val="right" w:pos="8364"/>
          <w:tab w:val="right" w:pos="9498"/>
        </w:tabs>
      </w:pPr>
      <w:bookmarkStart w:id="564" w:name="_Toc47238956"/>
      <w:r w:rsidRPr="00D95003">
        <w:t xml:space="preserve">Postgraduate Diploma in </w:t>
      </w:r>
      <w:bookmarkEnd w:id="564"/>
      <w:r w:rsidRPr="00D95003">
        <w:t>Applied Economics</w:t>
      </w:r>
      <w:r w:rsidRPr="00D95003">
        <w:fldChar w:fldCharType="begin"/>
      </w:r>
      <w:r w:rsidRPr="00D95003">
        <w:instrText xml:space="preserve"> XE "Economic Management and Policy (MSc, PgDip, PgCert)" </w:instrText>
      </w:r>
      <w:r w:rsidRPr="00D95003">
        <w:fldChar w:fldCharType="end"/>
      </w:r>
    </w:p>
    <w:p w:rsidR="00D95003" w:rsidRPr="00D95003" w:rsidRDefault="00D95003" w:rsidP="00D95003">
      <w:pPr>
        <w:pStyle w:val="CalendarHeader2"/>
        <w:tabs>
          <w:tab w:val="right" w:pos="8364"/>
          <w:tab w:val="right" w:pos="9498"/>
        </w:tabs>
      </w:pPr>
      <w:r w:rsidRPr="00D95003">
        <w:t>Postgraduate Certificate in Applied Economics</w:t>
      </w:r>
    </w:p>
    <w:p w:rsidR="00D95003" w:rsidRPr="00D95003" w:rsidRDefault="00D95003" w:rsidP="00D95003">
      <w:pPr>
        <w:pStyle w:val="CalendarHeader2"/>
        <w:tabs>
          <w:tab w:val="right" w:pos="8364"/>
          <w:tab w:val="right" w:pos="9498"/>
        </w:tabs>
      </w:pPr>
      <w:r w:rsidRPr="00D95003">
        <w:t>Postgraduate Certificate in Applied Economics – On-line</w:t>
      </w:r>
    </w:p>
    <w:p w:rsidR="00D95003" w:rsidRPr="00D95003" w:rsidRDefault="00D95003" w:rsidP="00D95003">
      <w:pPr>
        <w:pStyle w:val="CalendarHeader2"/>
        <w:tabs>
          <w:tab w:val="right" w:pos="8364"/>
          <w:tab w:val="right" w:pos="9498"/>
        </w:tabs>
      </w:pPr>
      <w:r w:rsidRPr="00D95003">
        <w:t>Postgraduate Diploma in Applied Economics</w:t>
      </w:r>
    </w:p>
    <w:p w:rsidR="00D95003" w:rsidRPr="00D95003" w:rsidRDefault="00D95003" w:rsidP="00D95003">
      <w:pPr>
        <w:pStyle w:val="CalendarHeader2"/>
        <w:tabs>
          <w:tab w:val="right" w:pos="8364"/>
          <w:tab w:val="right" w:pos="9498"/>
        </w:tabs>
      </w:pPr>
      <w:r w:rsidRPr="00D95003">
        <w:t>Postgraduate Diploma in Applied Economics – On-line</w:t>
      </w:r>
    </w:p>
    <w:p w:rsidR="00D95003" w:rsidRPr="00D95003" w:rsidRDefault="00D95003" w:rsidP="00D95003">
      <w:pPr>
        <w:pStyle w:val="CalendarHeader2"/>
        <w:tabs>
          <w:tab w:val="right" w:pos="8364"/>
          <w:tab w:val="right" w:pos="9498"/>
        </w:tabs>
      </w:pPr>
      <w:r w:rsidRPr="00D95003">
        <w:t>Postgraduate Certificate in Economic Policy Development</w:t>
      </w:r>
    </w:p>
    <w:p w:rsidR="00D95003" w:rsidRDefault="00D95003" w:rsidP="00D95003">
      <w:pPr>
        <w:pStyle w:val="CalendarHeader2"/>
        <w:tabs>
          <w:tab w:val="right" w:pos="8364"/>
          <w:tab w:val="right" w:pos="9498"/>
        </w:tabs>
      </w:pPr>
      <w:r w:rsidRPr="00D95003">
        <w:t>Postgraduate Diploma in Economic Policy Development</w:t>
      </w:r>
    </w:p>
    <w:p w:rsidR="009E4631" w:rsidRDefault="009E4631" w:rsidP="009E4631">
      <w:pPr>
        <w:pStyle w:val="Calendar1"/>
      </w:pPr>
    </w:p>
    <w:p w:rsidR="009E4631" w:rsidRDefault="009E4631" w:rsidP="009E4631">
      <w:pPr>
        <w:pStyle w:val="CalendarHeader2"/>
        <w:tabs>
          <w:tab w:val="right" w:pos="8364"/>
          <w:tab w:val="right" w:pos="9498"/>
        </w:tabs>
      </w:pPr>
      <w:bookmarkStart w:id="565" w:name="_Toc47238957"/>
      <w:r>
        <w:t>Course Regulations</w:t>
      </w:r>
      <w:bookmarkEnd w:id="565"/>
    </w:p>
    <w:p w:rsidR="009E4631" w:rsidRDefault="009E4631" w:rsidP="009E4631">
      <w:pPr>
        <w:pStyle w:val="Calendar1"/>
        <w:tabs>
          <w:tab w:val="right" w:pos="8364"/>
          <w:tab w:val="right" w:pos="9498"/>
        </w:tabs>
      </w:pPr>
      <w:r>
        <w:tab/>
        <w:t>[These regulations are to be read in conjunction with Regulation 19.1]</w:t>
      </w:r>
    </w:p>
    <w:p w:rsidR="009E4631" w:rsidRDefault="009E4631" w:rsidP="009E4631">
      <w:pPr>
        <w:pStyle w:val="Calendar1"/>
      </w:pPr>
    </w:p>
    <w:p w:rsidR="009E4631" w:rsidRDefault="009E4631" w:rsidP="009E4631">
      <w:pPr>
        <w:pStyle w:val="CalendarHeader2"/>
        <w:tabs>
          <w:tab w:val="right" w:pos="8364"/>
          <w:tab w:val="right" w:pos="9498"/>
        </w:tabs>
      </w:pPr>
      <w:bookmarkStart w:id="566" w:name="_Toc47238958"/>
      <w:r>
        <w:t>Admission</w:t>
      </w:r>
      <w:bookmarkEnd w:id="566"/>
    </w:p>
    <w:p w:rsidR="009E4631" w:rsidRDefault="009E4631" w:rsidP="009E4631">
      <w:pPr>
        <w:pStyle w:val="Calendar1"/>
        <w:tabs>
          <w:tab w:val="right" w:pos="8364"/>
          <w:tab w:val="right" w:pos="9498"/>
        </w:tabs>
      </w:pPr>
      <w:r>
        <w:t>19.82.40</w:t>
      </w:r>
      <w:r>
        <w:tab/>
        <w:t>Notwithstanding Regulation 19.1.1 applicants shall possess</w:t>
      </w:r>
    </w:p>
    <w:p w:rsidR="009E4631" w:rsidRDefault="009E4631" w:rsidP="009E4631">
      <w:pPr>
        <w:pStyle w:val="CalendarNumberedList"/>
        <w:tabs>
          <w:tab w:val="right" w:pos="8364"/>
          <w:tab w:val="right" w:pos="9498"/>
        </w:tabs>
      </w:pPr>
      <w:r>
        <w:t>(i)</w:t>
      </w:r>
      <w:r>
        <w:tab/>
        <w:t xml:space="preserve">a first or second class Honours degree of a </w:t>
      </w:r>
      <w:smartTag w:uri="urn:schemas-microsoft-com:office:smarttags" w:element="place">
        <w:smartTag w:uri="urn:schemas-microsoft-com:office:smarttags" w:element="country-region">
          <w:r>
            <w:t>United Kingdom</w:t>
          </w:r>
        </w:smartTag>
      </w:smartTag>
      <w:r>
        <w:t xml:space="preserve"> university, in which Economics constitutes a significant component; or</w:t>
      </w:r>
    </w:p>
    <w:p w:rsidR="009E4631" w:rsidRDefault="009E4631" w:rsidP="009E4631">
      <w:pPr>
        <w:pStyle w:val="CalendarNumberedList"/>
        <w:tabs>
          <w:tab w:val="right" w:pos="8364"/>
          <w:tab w:val="right" w:pos="9498"/>
        </w:tabs>
      </w:pPr>
      <w:r>
        <w:t>(ii)</w:t>
      </w:r>
      <w:r>
        <w:tab/>
        <w:t>a qualification deemed by the Course Director acting on behalf of Senate to be equivalent to the above: or</w:t>
      </w:r>
    </w:p>
    <w:p w:rsidR="009E4631" w:rsidRDefault="009E4631" w:rsidP="009E4631">
      <w:pPr>
        <w:pStyle w:val="CalendarNumberedList"/>
        <w:numPr>
          <w:ilvl w:val="0"/>
          <w:numId w:val="10"/>
        </w:numPr>
        <w:tabs>
          <w:tab w:val="right" w:pos="8364"/>
          <w:tab w:val="right" w:pos="9498"/>
        </w:tabs>
      </w:pPr>
      <w:r>
        <w:t>demonstrated competence in Economics obtained at a level of performance acceptable to the Course Director.</w:t>
      </w:r>
    </w:p>
    <w:p w:rsidR="0007308A" w:rsidRDefault="0007308A" w:rsidP="009E4631">
      <w:pPr>
        <w:pStyle w:val="CalendarNumberedList"/>
        <w:numPr>
          <w:ilvl w:val="0"/>
          <w:numId w:val="10"/>
        </w:numPr>
        <w:tabs>
          <w:tab w:val="right" w:pos="8364"/>
          <w:tab w:val="right" w:pos="9498"/>
        </w:tabs>
      </w:pPr>
    </w:p>
    <w:p w:rsidR="009E4631" w:rsidRDefault="009E4631" w:rsidP="009E4631">
      <w:pPr>
        <w:pStyle w:val="Calendar2"/>
      </w:pPr>
      <w:r>
        <w:t>In all cases, applicants whose first language is not English, shall be required to demonstrate an appropriate level of competence in the English language.</w:t>
      </w:r>
    </w:p>
    <w:p w:rsidR="009E4631" w:rsidRDefault="009E4631" w:rsidP="009E4631">
      <w:pPr>
        <w:pStyle w:val="Calendar1"/>
      </w:pPr>
    </w:p>
    <w:p w:rsidR="009E4631" w:rsidRDefault="009E4631" w:rsidP="009E4631">
      <w:pPr>
        <w:pStyle w:val="CalendarHeader2"/>
        <w:tabs>
          <w:tab w:val="right" w:pos="8364"/>
          <w:tab w:val="right" w:pos="9498"/>
        </w:tabs>
      </w:pPr>
      <w:bookmarkStart w:id="567" w:name="_Toc47238959"/>
      <w:r>
        <w:t>Duration of Study</w:t>
      </w:r>
      <w:bookmarkEnd w:id="567"/>
    </w:p>
    <w:p w:rsidR="009E4631" w:rsidRDefault="009E4631" w:rsidP="009E4631">
      <w:pPr>
        <w:pStyle w:val="Calendar1"/>
        <w:tabs>
          <w:tab w:val="right" w:pos="8364"/>
          <w:tab w:val="right" w:pos="9498"/>
        </w:tabs>
      </w:pPr>
      <w:r>
        <w:t>19.82.41</w:t>
      </w:r>
      <w:r>
        <w:tab/>
        <w:t xml:space="preserve">Regulations 19.1.5 and 19.1.6 shall apply.  </w:t>
      </w:r>
    </w:p>
    <w:p w:rsidR="009E4631" w:rsidRPr="00086D4E" w:rsidRDefault="009E4631" w:rsidP="009E4631">
      <w:pPr>
        <w:pStyle w:val="Calendar1"/>
        <w:tabs>
          <w:tab w:val="right" w:pos="8364"/>
          <w:tab w:val="right" w:pos="9498"/>
        </w:tabs>
        <w:rPr>
          <w:rFonts w:cs="Arial"/>
          <w:szCs w:val="24"/>
        </w:rPr>
      </w:pPr>
    </w:p>
    <w:p w:rsidR="009E4631" w:rsidRDefault="009E4631" w:rsidP="009E4631">
      <w:pPr>
        <w:pStyle w:val="CalendarHeader2"/>
        <w:tabs>
          <w:tab w:val="right" w:pos="8364"/>
          <w:tab w:val="right" w:pos="9498"/>
        </w:tabs>
      </w:pPr>
      <w:r>
        <w:t>Mode of Study</w:t>
      </w:r>
    </w:p>
    <w:p w:rsidR="009E4631" w:rsidRPr="00086D4E" w:rsidRDefault="009E4631" w:rsidP="009E4631">
      <w:pPr>
        <w:pStyle w:val="Calendar1"/>
        <w:tabs>
          <w:tab w:val="right" w:pos="8364"/>
          <w:tab w:val="right" w:pos="9498"/>
        </w:tabs>
        <w:rPr>
          <w:rFonts w:cs="Arial"/>
          <w:szCs w:val="24"/>
        </w:rPr>
      </w:pPr>
      <w:r>
        <w:t>19.82.42</w:t>
      </w:r>
      <w:r>
        <w:tab/>
      </w:r>
      <w:r w:rsidRPr="00657829">
        <w:rPr>
          <w:rFonts w:cs="Arial"/>
          <w:szCs w:val="24"/>
        </w:rPr>
        <w:t>The courses are available by full-time, part-time study and by distance learning.</w:t>
      </w:r>
      <w:r w:rsidRPr="00086D4E">
        <w:rPr>
          <w:rFonts w:cs="Arial"/>
          <w:szCs w:val="24"/>
        </w:rPr>
        <w:t xml:space="preserve"> </w:t>
      </w:r>
    </w:p>
    <w:p w:rsidR="009E4631" w:rsidRDefault="009E4631" w:rsidP="009E4631">
      <w:pPr>
        <w:pStyle w:val="Calendar1"/>
      </w:pPr>
    </w:p>
    <w:p w:rsidR="009E4631" w:rsidRDefault="009E4631" w:rsidP="009E4631">
      <w:pPr>
        <w:pStyle w:val="CalendarHeader2"/>
        <w:tabs>
          <w:tab w:val="right" w:pos="8364"/>
          <w:tab w:val="right" w:pos="9498"/>
        </w:tabs>
      </w:pPr>
      <w:bookmarkStart w:id="568" w:name="_Toc47238961"/>
      <w:r>
        <w:t>Curriculum</w:t>
      </w:r>
      <w:bookmarkEnd w:id="568"/>
    </w:p>
    <w:p w:rsidR="009E4631" w:rsidRDefault="009E4631" w:rsidP="009E4631">
      <w:pPr>
        <w:pStyle w:val="Calendar1"/>
        <w:tabs>
          <w:tab w:val="right" w:pos="8364"/>
          <w:tab w:val="right" w:pos="9498"/>
        </w:tabs>
      </w:pPr>
      <w:r>
        <w:t>19.82.43</w:t>
      </w:r>
      <w:r>
        <w:tab/>
        <w:t xml:space="preserve">All students shall undertake an </w:t>
      </w:r>
      <w:r w:rsidR="007664CB">
        <w:t>approved curriculum as follows</w:t>
      </w:r>
    </w:p>
    <w:p w:rsidR="009E4631" w:rsidRDefault="009E4631" w:rsidP="009E4631">
      <w:pPr>
        <w:pStyle w:val="Calendar1"/>
        <w:tabs>
          <w:tab w:val="right" w:pos="8364"/>
          <w:tab w:val="right" w:pos="9498"/>
        </w:tabs>
      </w:pPr>
    </w:p>
    <w:p w:rsidR="00D95003" w:rsidRPr="00D95003" w:rsidRDefault="00D95003" w:rsidP="00D95003">
      <w:pPr>
        <w:pStyle w:val="Calendar3"/>
        <w:ind w:left="1440"/>
      </w:pPr>
      <w:r w:rsidRPr="00D95003">
        <w:t>for the Postgraduate Certificate in Applied Economics no fewer than 60 credits from the compulsory classes listed below.</w:t>
      </w:r>
    </w:p>
    <w:p w:rsidR="00D95003" w:rsidRPr="00D95003" w:rsidRDefault="00D95003" w:rsidP="00D95003">
      <w:pPr>
        <w:pStyle w:val="Calendar3"/>
        <w:ind w:left="1440"/>
      </w:pPr>
      <w:r w:rsidRPr="00D95003">
        <w:t xml:space="preserve">for the Postgraduate Certificate in Economic Policy Development no fewer than 60 credits of taught classes; which must include the 1 compulsory </w:t>
      </w:r>
      <w:proofErr w:type="gramStart"/>
      <w:r w:rsidRPr="00D95003">
        <w:t>modules</w:t>
      </w:r>
      <w:proofErr w:type="gramEnd"/>
      <w:r w:rsidRPr="00D95003">
        <w:t xml:space="preserve"> listed below.</w:t>
      </w:r>
    </w:p>
    <w:p w:rsidR="00D95003" w:rsidRPr="00D95003" w:rsidRDefault="00D95003" w:rsidP="00D95003">
      <w:pPr>
        <w:pStyle w:val="Calendar3"/>
        <w:ind w:left="1440"/>
      </w:pPr>
      <w:r w:rsidRPr="00D95003">
        <w:t>for the Postgraduate Diploma in Applied Economics or Economic Policy Development no fewer than 120 credits including all the appropriate compulsory classes listed below.</w:t>
      </w:r>
    </w:p>
    <w:p w:rsidR="00D95003" w:rsidRDefault="00D95003" w:rsidP="00D95003">
      <w:pPr>
        <w:pStyle w:val="Calendar3"/>
        <w:ind w:left="720" w:firstLine="720"/>
      </w:pPr>
      <w:r w:rsidRPr="00D95003">
        <w:lastRenderedPageBreak/>
        <w:t xml:space="preserve">for the degree of </w:t>
      </w:r>
      <w:proofErr w:type="gramStart"/>
      <w:r w:rsidRPr="00D95003">
        <w:t>MSc</w:t>
      </w:r>
      <w:proofErr w:type="gramEnd"/>
      <w:r w:rsidRPr="00D95003">
        <w:t xml:space="preserve"> no fewer than 180 credits.</w:t>
      </w:r>
    </w:p>
    <w:p w:rsidR="00D95003" w:rsidRDefault="00D95003" w:rsidP="00D95003">
      <w:pPr>
        <w:pStyle w:val="Curriculum2"/>
        <w:tabs>
          <w:tab w:val="clear" w:pos="8352"/>
          <w:tab w:val="clear" w:pos="9504"/>
          <w:tab w:val="right" w:pos="8364"/>
          <w:tab w:val="right" w:pos="9498"/>
        </w:tabs>
        <w:ind w:left="0"/>
      </w:pPr>
    </w:p>
    <w:p w:rsidR="009E4631" w:rsidRDefault="009E4631" w:rsidP="009E4631">
      <w:pPr>
        <w:pStyle w:val="Curriculum2"/>
        <w:tabs>
          <w:tab w:val="clear" w:pos="8352"/>
          <w:tab w:val="clear" w:pos="9504"/>
          <w:tab w:val="right" w:pos="8364"/>
          <w:tab w:val="right" w:pos="9498"/>
        </w:tabs>
        <w:ind w:left="0"/>
      </w:pPr>
    </w:p>
    <w:p w:rsidR="009E4631" w:rsidRDefault="009E4631" w:rsidP="009E4631">
      <w:pPr>
        <w:pStyle w:val="Curriculum2"/>
        <w:tabs>
          <w:tab w:val="clear" w:pos="8352"/>
          <w:tab w:val="clear" w:pos="9504"/>
          <w:tab w:val="right" w:pos="8364"/>
          <w:tab w:val="right" w:pos="9498"/>
        </w:tabs>
        <w:ind w:left="0"/>
      </w:pPr>
      <w:r>
        <w:tab/>
        <w:t>Compulsory Classes</w:t>
      </w:r>
      <w:r>
        <w:tab/>
        <w:t>Level</w:t>
      </w:r>
      <w:r>
        <w:tab/>
        <w:t>Credits</w:t>
      </w:r>
    </w:p>
    <w:p w:rsidR="007664CB" w:rsidRDefault="007664CB" w:rsidP="009E4631">
      <w:pPr>
        <w:pStyle w:val="Curriculum2"/>
        <w:tabs>
          <w:tab w:val="clear" w:pos="8352"/>
          <w:tab w:val="clear" w:pos="9504"/>
          <w:tab w:val="right" w:pos="8364"/>
          <w:tab w:val="right" w:pos="9498"/>
        </w:tabs>
        <w:ind w:left="0"/>
      </w:pPr>
    </w:p>
    <w:p w:rsidR="00EA6245" w:rsidRPr="007964E9" w:rsidRDefault="00EA6245" w:rsidP="00EA6245">
      <w:pPr>
        <w:pStyle w:val="Curriculum2"/>
        <w:tabs>
          <w:tab w:val="clear" w:pos="8352"/>
          <w:tab w:val="clear" w:pos="9504"/>
          <w:tab w:val="right" w:pos="8364"/>
          <w:tab w:val="right" w:pos="9498"/>
        </w:tabs>
      </w:pPr>
      <w:r w:rsidRPr="007964E9">
        <w:rPr>
          <w:rFonts w:cs="Arial"/>
          <w:bCs/>
          <w:lang w:eastAsia="en-GB"/>
        </w:rPr>
        <w:t>EC</w:t>
      </w:r>
      <w:r>
        <w:rPr>
          <w:rFonts w:cs="Arial"/>
          <w:bCs/>
          <w:lang w:eastAsia="en-GB"/>
        </w:rPr>
        <w:t xml:space="preserve"> </w:t>
      </w:r>
      <w:r w:rsidRPr="007964E9">
        <w:rPr>
          <w:rFonts w:cs="Arial"/>
          <w:bCs/>
          <w:lang w:eastAsia="en-GB"/>
        </w:rPr>
        <w:t>947</w:t>
      </w:r>
      <w:r w:rsidRPr="007964E9">
        <w:rPr>
          <w:rFonts w:cs="Arial"/>
          <w:bCs/>
          <w:lang w:eastAsia="en-GB"/>
        </w:rPr>
        <w:tab/>
        <w:t>Topics in Public Economics</w:t>
      </w:r>
      <w:r w:rsidRPr="007964E9">
        <w:rPr>
          <w:rFonts w:cs="Arial"/>
          <w:bCs/>
          <w:lang w:eastAsia="en-GB"/>
        </w:rPr>
        <w:tab/>
        <w:t>5</w:t>
      </w:r>
      <w:r w:rsidRPr="007964E9">
        <w:rPr>
          <w:rFonts w:cs="Arial"/>
          <w:bCs/>
          <w:lang w:eastAsia="en-GB"/>
        </w:rPr>
        <w:tab/>
        <w:t>10</w:t>
      </w:r>
    </w:p>
    <w:p w:rsidR="00EA6245" w:rsidRDefault="00EA6245" w:rsidP="00EA6245">
      <w:pPr>
        <w:pStyle w:val="Curriculum2"/>
        <w:tabs>
          <w:tab w:val="clear" w:pos="8352"/>
          <w:tab w:val="clear" w:pos="9504"/>
          <w:tab w:val="right" w:pos="8364"/>
          <w:tab w:val="right" w:pos="9498"/>
        </w:tabs>
      </w:pPr>
      <w:r w:rsidRPr="007964E9">
        <w:t>EC</w:t>
      </w:r>
      <w:r>
        <w:t xml:space="preserve"> </w:t>
      </w:r>
      <w:r w:rsidRPr="007964E9">
        <w:t>948</w:t>
      </w:r>
      <w:r w:rsidRPr="007964E9">
        <w:tab/>
      </w:r>
      <w:r>
        <w:t>Fundamentals of Macroeconomics</w:t>
      </w:r>
      <w:r>
        <w:tab/>
        <w:t>5</w:t>
      </w:r>
      <w:r>
        <w:tab/>
        <w:t>10</w:t>
      </w:r>
    </w:p>
    <w:p w:rsidR="00EA6245" w:rsidRPr="007964E9" w:rsidRDefault="00EA6245" w:rsidP="00EA6245">
      <w:pPr>
        <w:pStyle w:val="Curriculum2"/>
        <w:tabs>
          <w:tab w:val="clear" w:pos="8352"/>
          <w:tab w:val="clear" w:pos="9504"/>
          <w:tab w:val="right" w:pos="8364"/>
          <w:tab w:val="right" w:pos="9498"/>
        </w:tabs>
      </w:pPr>
      <w:r w:rsidRPr="007964E9">
        <w:t>EC</w:t>
      </w:r>
      <w:r>
        <w:t xml:space="preserve"> </w:t>
      </w:r>
      <w:r w:rsidRPr="007964E9">
        <w:t>949</w:t>
      </w:r>
      <w:r w:rsidRPr="007964E9">
        <w:tab/>
      </w:r>
      <w:r>
        <w:t>International</w:t>
      </w:r>
      <w:r w:rsidRPr="007964E9">
        <w:t xml:space="preserve"> Macroeconomics</w:t>
      </w:r>
      <w:r w:rsidRPr="007964E9">
        <w:tab/>
        <w:t>5</w:t>
      </w:r>
      <w:r w:rsidRPr="007964E9">
        <w:tab/>
        <w:t>10</w:t>
      </w:r>
    </w:p>
    <w:p w:rsidR="00EA6245" w:rsidRDefault="00EA6245" w:rsidP="00EA6245">
      <w:pPr>
        <w:pStyle w:val="Curriculum2"/>
        <w:tabs>
          <w:tab w:val="clear" w:pos="8352"/>
          <w:tab w:val="clear" w:pos="9504"/>
          <w:tab w:val="right" w:pos="8364"/>
          <w:tab w:val="right" w:pos="9498"/>
        </w:tabs>
      </w:pPr>
      <w:r>
        <w:t>EC 951</w:t>
      </w:r>
      <w:r>
        <w:tab/>
        <w:t>Analysis of Economic Data</w:t>
      </w:r>
      <w:r>
        <w:tab/>
        <w:t>5</w:t>
      </w:r>
      <w:r>
        <w:tab/>
        <w:t>20</w:t>
      </w:r>
    </w:p>
    <w:p w:rsidR="00EA6245" w:rsidRDefault="00EA6245" w:rsidP="00EA6245">
      <w:pPr>
        <w:pStyle w:val="Curriculum2"/>
        <w:tabs>
          <w:tab w:val="clear" w:pos="8352"/>
          <w:tab w:val="clear" w:pos="9504"/>
          <w:tab w:val="right" w:pos="8364"/>
          <w:tab w:val="right" w:pos="9498"/>
        </w:tabs>
      </w:pPr>
      <w:r>
        <w:t>EC 952</w:t>
      </w:r>
      <w:r>
        <w:tab/>
        <w:t>Professional Development for Economists</w:t>
      </w:r>
      <w:r>
        <w:tab/>
        <w:t>5</w:t>
      </w:r>
      <w:r>
        <w:tab/>
        <w:t>20</w:t>
      </w:r>
    </w:p>
    <w:p w:rsidR="00EA6245" w:rsidRPr="00A946F1" w:rsidRDefault="00EA6245" w:rsidP="00EA6245">
      <w:pPr>
        <w:pStyle w:val="Curriculum2"/>
        <w:tabs>
          <w:tab w:val="clear" w:pos="8352"/>
          <w:tab w:val="clear" w:pos="9504"/>
          <w:tab w:val="right" w:pos="8364"/>
          <w:tab w:val="right" w:pos="9498"/>
        </w:tabs>
        <w:rPr>
          <w:rFonts w:cs="Arial"/>
          <w:bCs/>
          <w:lang w:eastAsia="en-GB"/>
        </w:rPr>
      </w:pPr>
      <w:r>
        <w:rPr>
          <w:rFonts w:cs="Arial"/>
          <w:bCs/>
          <w:lang w:eastAsia="en-GB"/>
        </w:rPr>
        <w:t>EC 953</w:t>
      </w:r>
      <w:r>
        <w:rPr>
          <w:rFonts w:cs="Arial"/>
          <w:bCs/>
          <w:lang w:eastAsia="en-GB"/>
        </w:rPr>
        <w:tab/>
        <w:t>Fundamentals of Microeconomics</w:t>
      </w:r>
      <w:r>
        <w:rPr>
          <w:rFonts w:cs="Arial"/>
          <w:bCs/>
          <w:lang w:eastAsia="en-GB"/>
        </w:rPr>
        <w:tab/>
        <w:t>5</w:t>
      </w:r>
      <w:r>
        <w:rPr>
          <w:rFonts w:cs="Arial"/>
          <w:bCs/>
          <w:lang w:eastAsia="en-GB"/>
        </w:rPr>
        <w:tab/>
        <w:t>10</w:t>
      </w:r>
    </w:p>
    <w:p w:rsidR="00EA6245" w:rsidRDefault="00EA6245" w:rsidP="00EA6245">
      <w:pPr>
        <w:pStyle w:val="Curriculum2"/>
        <w:tabs>
          <w:tab w:val="clear" w:pos="8352"/>
          <w:tab w:val="clear" w:pos="9504"/>
          <w:tab w:val="right" w:pos="8364"/>
          <w:tab w:val="right" w:pos="9498"/>
        </w:tabs>
      </w:pPr>
      <w:r>
        <w:t>EC 954</w:t>
      </w:r>
      <w:r>
        <w:tab/>
        <w:t>Economic Appraisal and Modelling</w:t>
      </w:r>
      <w:r>
        <w:tab/>
        <w:t>5</w:t>
      </w:r>
      <w:r>
        <w:tab/>
        <w:t>20</w:t>
      </w:r>
    </w:p>
    <w:p w:rsidR="00D95003" w:rsidRDefault="00D95003" w:rsidP="00EA6245">
      <w:pPr>
        <w:pStyle w:val="Curriculum2"/>
        <w:tabs>
          <w:tab w:val="clear" w:pos="8352"/>
          <w:tab w:val="clear" w:pos="9504"/>
          <w:tab w:val="right" w:pos="8364"/>
          <w:tab w:val="right" w:pos="9498"/>
        </w:tabs>
      </w:pPr>
    </w:p>
    <w:p w:rsidR="00D95003" w:rsidRPr="00D95003" w:rsidRDefault="00D95003" w:rsidP="00D95003">
      <w:pPr>
        <w:pStyle w:val="Curriculum2"/>
      </w:pPr>
      <w:r w:rsidRPr="00D95003">
        <w:t>Postgraduate Certificate in Economic Policy Development</w:t>
      </w:r>
    </w:p>
    <w:p w:rsidR="00D95003" w:rsidRPr="00D95003" w:rsidRDefault="00D95003" w:rsidP="00D95003">
      <w:pPr>
        <w:pStyle w:val="Curriculum2"/>
      </w:pPr>
    </w:p>
    <w:p w:rsidR="00D95003" w:rsidRDefault="00D95003" w:rsidP="00D95003">
      <w:pPr>
        <w:pStyle w:val="Curriculum2"/>
        <w:tabs>
          <w:tab w:val="clear" w:pos="1440"/>
          <w:tab w:val="clear" w:pos="2880"/>
          <w:tab w:val="clear" w:pos="8352"/>
          <w:tab w:val="clear" w:pos="9504"/>
          <w:tab w:val="left" w:pos="7655"/>
        </w:tabs>
        <w:ind w:right="-188"/>
      </w:pPr>
      <w:r w:rsidRPr="00D95003">
        <w:t>Compulsory Classes</w:t>
      </w:r>
      <w:proofErr w:type="gramStart"/>
      <w:r w:rsidRPr="00D95003">
        <w:tab/>
        <w:t xml:space="preserve">  Level</w:t>
      </w:r>
      <w:proofErr w:type="gramEnd"/>
      <w:r w:rsidRPr="00D95003">
        <w:t xml:space="preserve">          Credits</w:t>
      </w:r>
    </w:p>
    <w:p w:rsidR="00D95003" w:rsidRPr="00D95003" w:rsidRDefault="00D95003" w:rsidP="00D95003">
      <w:pPr>
        <w:pStyle w:val="Curriculum2"/>
        <w:tabs>
          <w:tab w:val="clear" w:pos="1440"/>
          <w:tab w:val="clear" w:pos="2880"/>
          <w:tab w:val="clear" w:pos="8352"/>
          <w:tab w:val="clear" w:pos="9504"/>
          <w:tab w:val="left" w:pos="7655"/>
        </w:tabs>
        <w:ind w:right="-188"/>
      </w:pPr>
    </w:p>
    <w:p w:rsidR="00D95003" w:rsidRPr="00713771" w:rsidRDefault="00D95003" w:rsidP="00D95003">
      <w:pPr>
        <w:pStyle w:val="Curriculum2"/>
        <w:ind w:left="0"/>
        <w:rPr>
          <w:color w:val="FF0000"/>
        </w:rPr>
      </w:pPr>
      <w:r w:rsidRPr="00D95003">
        <w:tab/>
        <w:t>EC TBC</w:t>
      </w:r>
      <w:r w:rsidRPr="00D95003">
        <w:tab/>
        <w:t>Regional Development Policy</w:t>
      </w:r>
      <w:r w:rsidRPr="00D95003">
        <w:tab/>
        <w:t>5</w:t>
      </w:r>
      <w:r w:rsidRPr="00D95003">
        <w:tab/>
        <w:t>10</w:t>
      </w:r>
    </w:p>
    <w:p w:rsidR="00D95003" w:rsidRDefault="00D95003" w:rsidP="00EA6245">
      <w:pPr>
        <w:pStyle w:val="Curriculum2"/>
        <w:tabs>
          <w:tab w:val="clear" w:pos="8352"/>
          <w:tab w:val="clear" w:pos="9504"/>
          <w:tab w:val="right" w:pos="8364"/>
          <w:tab w:val="right" w:pos="9498"/>
        </w:tabs>
      </w:pPr>
    </w:p>
    <w:p w:rsidR="00EA6245" w:rsidRDefault="00EA6245" w:rsidP="00EA6245">
      <w:pPr>
        <w:pStyle w:val="Curriculum2"/>
      </w:pPr>
    </w:p>
    <w:p w:rsidR="00EA6245" w:rsidRDefault="00EA6245" w:rsidP="00EA6245">
      <w:pPr>
        <w:pStyle w:val="Curriculum2"/>
      </w:pPr>
    </w:p>
    <w:p w:rsidR="00EA6245" w:rsidRDefault="00EA6245" w:rsidP="00EA6245">
      <w:pPr>
        <w:pStyle w:val="Curriculum2"/>
      </w:pPr>
    </w:p>
    <w:p w:rsidR="00EA6245" w:rsidRDefault="00EA6245" w:rsidP="00EA6245">
      <w:pPr>
        <w:pStyle w:val="Calendar1"/>
        <w:tabs>
          <w:tab w:val="right" w:pos="8364"/>
          <w:tab w:val="right" w:pos="9498"/>
        </w:tabs>
      </w:pPr>
      <w:r>
        <w:tab/>
        <w:t>Optional Classes</w:t>
      </w:r>
    </w:p>
    <w:p w:rsidR="00EA6245" w:rsidRDefault="00EA6245" w:rsidP="00EA6245">
      <w:pPr>
        <w:pStyle w:val="Curriculum2"/>
      </w:pPr>
      <w:r>
        <w:t>No fewer than 40 credits chosen from the list below, and any other deemed appr</w:t>
      </w:r>
      <w:r w:rsidR="007664CB">
        <w:t xml:space="preserve">opriate by the Course Director </w:t>
      </w:r>
    </w:p>
    <w:p w:rsidR="00EA6245" w:rsidRDefault="00EA6245" w:rsidP="00EA6245">
      <w:pPr>
        <w:pStyle w:val="Curriculum2"/>
      </w:pPr>
    </w:p>
    <w:p w:rsidR="00EA6245" w:rsidRDefault="00EA6245" w:rsidP="00EA6245">
      <w:pPr>
        <w:pStyle w:val="Curriculum2"/>
      </w:pPr>
      <w:r w:rsidRPr="00E94E5F">
        <w:rPr>
          <w:rFonts w:cs="Arial"/>
          <w:bCs/>
          <w:lang w:eastAsia="en-GB"/>
        </w:rPr>
        <w:t>EC</w:t>
      </w:r>
      <w:r>
        <w:rPr>
          <w:rFonts w:cs="Arial"/>
          <w:bCs/>
          <w:lang w:eastAsia="en-GB"/>
        </w:rPr>
        <w:t xml:space="preserve"> </w:t>
      </w:r>
      <w:r w:rsidRPr="00E94E5F">
        <w:rPr>
          <w:rFonts w:cs="Arial"/>
          <w:bCs/>
          <w:lang w:eastAsia="en-GB"/>
        </w:rPr>
        <w:t>9</w:t>
      </w:r>
      <w:r>
        <w:rPr>
          <w:rFonts w:cs="Arial"/>
          <w:bCs/>
          <w:lang w:eastAsia="en-GB"/>
        </w:rPr>
        <w:t>15</w:t>
      </w:r>
      <w:r>
        <w:tab/>
        <w:t>Games of Strategy</w:t>
      </w:r>
      <w:r>
        <w:tab/>
        <w:t>5</w:t>
      </w:r>
      <w:r>
        <w:tab/>
        <w:t>10</w:t>
      </w:r>
    </w:p>
    <w:p w:rsidR="00EA6245" w:rsidRDefault="00EA6245" w:rsidP="00EA6245">
      <w:pPr>
        <w:pStyle w:val="Curriculum2"/>
      </w:pPr>
      <w:r w:rsidRPr="00E9356B">
        <w:rPr>
          <w:rFonts w:cs="Arial"/>
          <w:bCs/>
          <w:lang w:eastAsia="en-GB"/>
        </w:rPr>
        <w:t>EC</w:t>
      </w:r>
      <w:r>
        <w:rPr>
          <w:rFonts w:cs="Arial"/>
          <w:bCs/>
          <w:lang w:eastAsia="en-GB"/>
        </w:rPr>
        <w:t xml:space="preserve"> </w:t>
      </w:r>
      <w:r w:rsidRPr="00E9356B">
        <w:rPr>
          <w:rFonts w:cs="Arial"/>
          <w:bCs/>
          <w:lang w:eastAsia="en-GB"/>
        </w:rPr>
        <w:t>927</w:t>
      </w:r>
      <w:r>
        <w:tab/>
        <w:t>Environmental Economics</w:t>
      </w:r>
      <w:r>
        <w:tab/>
        <w:t>5</w:t>
      </w:r>
      <w:r>
        <w:tab/>
        <w:t>10</w:t>
      </w:r>
    </w:p>
    <w:p w:rsidR="00EA6245" w:rsidRDefault="00EA6245" w:rsidP="00EA6245">
      <w:pPr>
        <w:pStyle w:val="Curriculum2"/>
      </w:pPr>
      <w:r w:rsidRPr="00E9356B">
        <w:rPr>
          <w:rFonts w:cs="Arial"/>
          <w:bCs/>
          <w:lang w:eastAsia="en-GB"/>
        </w:rPr>
        <w:t>EC</w:t>
      </w:r>
      <w:r>
        <w:rPr>
          <w:rFonts w:cs="Arial"/>
          <w:bCs/>
          <w:lang w:eastAsia="en-GB"/>
        </w:rPr>
        <w:t xml:space="preserve"> </w:t>
      </w:r>
      <w:r w:rsidRPr="00E9356B">
        <w:rPr>
          <w:rFonts w:cs="Arial"/>
          <w:bCs/>
          <w:lang w:eastAsia="en-GB"/>
        </w:rPr>
        <w:t>928</w:t>
      </w:r>
      <w:r>
        <w:tab/>
        <w:t>Energy Economics</w:t>
      </w:r>
      <w:r>
        <w:tab/>
        <w:t>5</w:t>
      </w:r>
      <w:r>
        <w:tab/>
        <w:t>10</w:t>
      </w:r>
    </w:p>
    <w:p w:rsidR="00EA6245" w:rsidRDefault="00EA6245" w:rsidP="00EA6245">
      <w:pPr>
        <w:pStyle w:val="Curriculum2"/>
        <w:tabs>
          <w:tab w:val="clear" w:pos="8352"/>
          <w:tab w:val="clear" w:pos="9504"/>
          <w:tab w:val="right" w:pos="8364"/>
          <w:tab w:val="right" w:pos="9498"/>
        </w:tabs>
        <w:rPr>
          <w:rFonts w:cs="Arial"/>
          <w:bCs/>
          <w:lang w:eastAsia="en-GB"/>
        </w:rPr>
      </w:pPr>
      <w:r>
        <w:rPr>
          <w:rFonts w:cs="Arial"/>
          <w:bCs/>
          <w:lang w:eastAsia="en-GB"/>
        </w:rPr>
        <w:t>EC 955</w:t>
      </w:r>
      <w:r>
        <w:rPr>
          <w:rFonts w:cs="Arial"/>
          <w:bCs/>
          <w:lang w:eastAsia="en-GB"/>
        </w:rPr>
        <w:tab/>
        <w:t>International Trade</w:t>
      </w:r>
      <w:r>
        <w:rPr>
          <w:rFonts w:cs="Arial"/>
          <w:bCs/>
          <w:lang w:eastAsia="en-GB"/>
        </w:rPr>
        <w:tab/>
        <w:t>5</w:t>
      </w:r>
      <w:r>
        <w:rPr>
          <w:rFonts w:cs="Arial"/>
          <w:bCs/>
          <w:lang w:eastAsia="en-GB"/>
        </w:rPr>
        <w:tab/>
        <w:t>10</w:t>
      </w:r>
    </w:p>
    <w:p w:rsidR="00EA6245" w:rsidRDefault="00EA6245" w:rsidP="00EA6245">
      <w:pPr>
        <w:pStyle w:val="Curriculum2"/>
        <w:tabs>
          <w:tab w:val="clear" w:pos="8352"/>
          <w:tab w:val="clear" w:pos="9504"/>
          <w:tab w:val="right" w:pos="8364"/>
          <w:tab w:val="right" w:pos="9498"/>
        </w:tabs>
        <w:rPr>
          <w:rFonts w:cs="Arial"/>
          <w:bCs/>
          <w:lang w:eastAsia="en-GB"/>
        </w:rPr>
      </w:pPr>
      <w:r>
        <w:rPr>
          <w:rFonts w:cs="Arial"/>
          <w:bCs/>
          <w:lang w:eastAsia="en-GB"/>
        </w:rPr>
        <w:t>EC 956</w:t>
      </w:r>
      <w:r>
        <w:rPr>
          <w:rFonts w:cs="Arial"/>
          <w:bCs/>
          <w:lang w:eastAsia="en-GB"/>
        </w:rPr>
        <w:tab/>
        <w:t>International Development</w:t>
      </w:r>
      <w:r>
        <w:rPr>
          <w:rFonts w:cs="Arial"/>
          <w:bCs/>
          <w:lang w:eastAsia="en-GB"/>
        </w:rPr>
        <w:tab/>
        <w:t>5</w:t>
      </w:r>
      <w:r>
        <w:rPr>
          <w:rFonts w:cs="Arial"/>
          <w:bCs/>
          <w:lang w:eastAsia="en-GB"/>
        </w:rPr>
        <w:tab/>
        <w:t>10</w:t>
      </w:r>
    </w:p>
    <w:p w:rsidR="00AA1081" w:rsidRDefault="00AA1081" w:rsidP="00EA6245">
      <w:pPr>
        <w:pStyle w:val="Curriculum2"/>
        <w:tabs>
          <w:tab w:val="clear" w:pos="8352"/>
          <w:tab w:val="clear" w:pos="9504"/>
          <w:tab w:val="right" w:pos="8364"/>
          <w:tab w:val="right" w:pos="9498"/>
        </w:tabs>
      </w:pPr>
      <w:r>
        <w:rPr>
          <w:rFonts w:cs="Arial"/>
          <w:bCs/>
          <w:lang w:eastAsia="en-GB"/>
        </w:rPr>
        <w:t>EC 961</w:t>
      </w:r>
      <w:r>
        <w:rPr>
          <w:rFonts w:cs="Arial"/>
          <w:bCs/>
          <w:lang w:eastAsia="en-GB"/>
        </w:rPr>
        <w:tab/>
        <w:t>Economic Inequality and Inclusive Growth</w:t>
      </w:r>
      <w:r>
        <w:rPr>
          <w:rFonts w:cs="Arial"/>
          <w:bCs/>
          <w:lang w:eastAsia="en-GB"/>
        </w:rPr>
        <w:tab/>
        <w:t>5</w:t>
      </w:r>
      <w:r>
        <w:rPr>
          <w:rFonts w:cs="Arial"/>
          <w:bCs/>
          <w:lang w:eastAsia="en-GB"/>
        </w:rPr>
        <w:tab/>
        <w:t>10</w:t>
      </w:r>
    </w:p>
    <w:p w:rsidR="00EA6245" w:rsidRDefault="00EA6245" w:rsidP="00EA6245">
      <w:pPr>
        <w:pStyle w:val="Calendar1"/>
        <w:tabs>
          <w:tab w:val="right" w:pos="8364"/>
          <w:tab w:val="right" w:pos="9498"/>
        </w:tabs>
      </w:pPr>
    </w:p>
    <w:p w:rsidR="00EA6245" w:rsidRDefault="00EA6245" w:rsidP="00EA6245">
      <w:pPr>
        <w:pStyle w:val="Curriculum2"/>
      </w:pPr>
      <w:r>
        <w:t>Stud</w:t>
      </w:r>
      <w:r w:rsidR="007664CB">
        <w:t>ents for the degree of MSc only</w:t>
      </w:r>
      <w:r>
        <w:tab/>
      </w:r>
    </w:p>
    <w:p w:rsidR="00EA6245" w:rsidRDefault="00EA6245" w:rsidP="00EA6245">
      <w:pPr>
        <w:pStyle w:val="Curriculum2"/>
      </w:pPr>
      <w:r>
        <w:tab/>
      </w:r>
      <w:r>
        <w:tab/>
        <w:t>Level</w:t>
      </w:r>
      <w:r>
        <w:tab/>
        <w:t>Credits</w:t>
      </w:r>
    </w:p>
    <w:p w:rsidR="007664CB" w:rsidRDefault="007664CB" w:rsidP="00EA6245">
      <w:pPr>
        <w:pStyle w:val="Curriculum2"/>
      </w:pPr>
    </w:p>
    <w:p w:rsidR="00EA6245" w:rsidRDefault="00EA6245" w:rsidP="00EA6245">
      <w:pPr>
        <w:pStyle w:val="Curriculum2"/>
        <w:tabs>
          <w:tab w:val="clear" w:pos="8352"/>
          <w:tab w:val="clear" w:pos="9504"/>
          <w:tab w:val="right" w:pos="8364"/>
          <w:tab w:val="right" w:pos="9498"/>
        </w:tabs>
      </w:pPr>
      <w:r>
        <w:rPr>
          <w:rFonts w:cs="Arial"/>
          <w:bCs/>
          <w:lang w:eastAsia="en-GB"/>
        </w:rPr>
        <w:t>EC 930</w:t>
      </w:r>
      <w:r>
        <w:rPr>
          <w:rFonts w:cs="Arial"/>
          <w:bCs/>
          <w:lang w:eastAsia="en-GB"/>
        </w:rPr>
        <w:tab/>
        <w:t>Summer Project</w:t>
      </w:r>
      <w:r>
        <w:rPr>
          <w:rFonts w:cs="Arial"/>
          <w:bCs/>
          <w:lang w:eastAsia="en-GB"/>
        </w:rPr>
        <w:tab/>
        <w:t>5</w:t>
      </w:r>
      <w:r>
        <w:rPr>
          <w:rFonts w:cs="Arial"/>
          <w:bCs/>
          <w:lang w:eastAsia="en-GB"/>
        </w:rPr>
        <w:tab/>
        <w:t>40</w:t>
      </w:r>
    </w:p>
    <w:p w:rsidR="00EA6245" w:rsidRDefault="00EA6245" w:rsidP="00EA6245">
      <w:pPr>
        <w:pStyle w:val="Calendar1"/>
      </w:pPr>
    </w:p>
    <w:p w:rsidR="00EA6245" w:rsidRDefault="00EA6245" w:rsidP="00EA6245">
      <w:pPr>
        <w:pStyle w:val="CalendarHeader2"/>
        <w:tabs>
          <w:tab w:val="right" w:pos="8364"/>
          <w:tab w:val="right" w:pos="9498"/>
        </w:tabs>
      </w:pPr>
      <w:bookmarkStart w:id="569" w:name="_Toc47238962"/>
      <w:r>
        <w:t>Examination, Progress and Final Assessment</w:t>
      </w:r>
      <w:bookmarkEnd w:id="569"/>
    </w:p>
    <w:p w:rsidR="00EA6245" w:rsidRDefault="00EA6245" w:rsidP="00EA6245">
      <w:pPr>
        <w:pStyle w:val="Calendar1"/>
        <w:tabs>
          <w:tab w:val="right" w:pos="8364"/>
          <w:tab w:val="right" w:pos="9498"/>
        </w:tabs>
      </w:pPr>
      <w:r>
        <w:t>19.82.44</w:t>
      </w:r>
      <w:r>
        <w:tab/>
        <w:t>Regulations 19.1.25 – 19.1.33 shall apply.</w:t>
      </w:r>
    </w:p>
    <w:p w:rsidR="00EA6245" w:rsidRDefault="00EA6245" w:rsidP="00EA6245">
      <w:pPr>
        <w:pStyle w:val="Calendar1"/>
        <w:tabs>
          <w:tab w:val="right" w:pos="8364"/>
          <w:tab w:val="right" w:pos="9498"/>
        </w:tabs>
      </w:pPr>
      <w:r w:rsidRPr="00552D7F">
        <w:t>19.82.45</w:t>
      </w:r>
      <w:r w:rsidRPr="00552D7F">
        <w:tab/>
      </w:r>
      <w:r w:rsidRPr="00FE1205">
        <w:rPr>
          <w:rStyle w:val="Calendar2Char1"/>
        </w:rPr>
        <w:t>As</w:t>
      </w:r>
      <w:r>
        <w:rPr>
          <w:rStyle w:val="Calendar2Char1"/>
        </w:rPr>
        <w:t xml:space="preserve"> permitted by Regulation 19.1.30</w:t>
      </w:r>
      <w:r w:rsidRPr="00FE1205">
        <w:rPr>
          <w:rStyle w:val="Calendar2Char1"/>
        </w:rPr>
        <w:t xml:space="preserve">, a candidate for the degree of Master may be re-assessed in </w:t>
      </w:r>
      <w:r w:rsidRPr="007964E9">
        <w:rPr>
          <w:rStyle w:val="Calendar2Char1"/>
        </w:rPr>
        <w:t xml:space="preserve">no more than one failed taught class.  </w:t>
      </w:r>
      <w:r w:rsidRPr="00552D7F">
        <w:tab/>
        <w:t xml:space="preserve">Candidates studying on a </w:t>
      </w:r>
      <w:r w:rsidRPr="00657829">
        <w:t>part-time or distance learning basis</w:t>
      </w:r>
      <w:r w:rsidRPr="00552D7F">
        <w:t xml:space="preserve"> will normally take examinations </w:t>
      </w:r>
      <w:r>
        <w:t xml:space="preserve">and/or assignments </w:t>
      </w:r>
      <w:r w:rsidRPr="00552D7F">
        <w:t xml:space="preserve">in the same years as the classes for which they are being examined and will be permitted to resit no more </w:t>
      </w:r>
      <w:r>
        <w:t>than four</w:t>
      </w:r>
      <w:r w:rsidRPr="00552D7F">
        <w:t xml:space="preserve"> classes over the entire period of registration.  Where candidates are required to resit, these attempts shall normally be made at the next available diet of examinations.</w:t>
      </w:r>
    </w:p>
    <w:p w:rsidR="00EA6245" w:rsidRDefault="00EA6245" w:rsidP="00EA6245">
      <w:pPr>
        <w:pStyle w:val="Calendar1"/>
        <w:tabs>
          <w:tab w:val="right" w:pos="8364"/>
          <w:tab w:val="right" w:pos="9498"/>
        </w:tabs>
      </w:pPr>
      <w:r>
        <w:t>19.82.46</w:t>
      </w:r>
      <w:r>
        <w:tab/>
        <w:t>The final assessment will be based on performance in the examinations, the coursework and the Dissertation where undertaken.</w:t>
      </w:r>
    </w:p>
    <w:p w:rsidR="00EA6245" w:rsidRDefault="00EA6245" w:rsidP="00EA6245">
      <w:pPr>
        <w:pStyle w:val="Calendar1"/>
      </w:pPr>
    </w:p>
    <w:p w:rsidR="00D95003" w:rsidRDefault="00D95003" w:rsidP="00D95003">
      <w:pPr>
        <w:pStyle w:val="Calendar1"/>
      </w:pPr>
    </w:p>
    <w:p w:rsidR="00D95003" w:rsidRPr="00D95003" w:rsidRDefault="00D95003" w:rsidP="00D95003">
      <w:pPr>
        <w:pStyle w:val="CalendarHeader2"/>
        <w:tabs>
          <w:tab w:val="right" w:pos="8364"/>
          <w:tab w:val="right" w:pos="9498"/>
        </w:tabs>
      </w:pPr>
      <w:bookmarkStart w:id="570" w:name="_Toc47238963"/>
      <w:r w:rsidRPr="00D95003">
        <w:t>Award</w:t>
      </w:r>
      <w:bookmarkEnd w:id="570"/>
    </w:p>
    <w:p w:rsidR="00D95003" w:rsidRPr="00D95003" w:rsidRDefault="00D95003" w:rsidP="00D95003">
      <w:pPr>
        <w:pStyle w:val="Calendar1"/>
        <w:tabs>
          <w:tab w:val="right" w:pos="8364"/>
          <w:tab w:val="right" w:pos="9498"/>
        </w:tabs>
      </w:pPr>
      <w:r w:rsidRPr="00D95003">
        <w:t>19.82.47</w:t>
      </w:r>
      <w:r w:rsidRPr="00D95003">
        <w:tab/>
      </w:r>
      <w:r w:rsidRPr="00D95003">
        <w:rPr>
          <w:b/>
        </w:rPr>
        <w:t>Degree of MSc</w:t>
      </w:r>
      <w:r w:rsidRPr="00D95003">
        <w:t xml:space="preserve">: In order to qualify for the award of the degree of MSc in Applied Economics, a candidate must have performed to the satisfaction of the Board of Examiners and must have accumulated no fewer than 180 credits, of which 40 must have been awarded in respect of </w:t>
      </w:r>
      <w:proofErr w:type="gramStart"/>
      <w:r w:rsidRPr="00D95003">
        <w:t>the  EC</w:t>
      </w:r>
      <w:proofErr w:type="gramEnd"/>
      <w:r w:rsidRPr="00D95003">
        <w:t>930 Summer Project.</w:t>
      </w:r>
    </w:p>
    <w:p w:rsidR="00D95003" w:rsidRPr="00D95003" w:rsidRDefault="00D95003" w:rsidP="00D95003">
      <w:pPr>
        <w:pStyle w:val="Calendar1"/>
        <w:tabs>
          <w:tab w:val="right" w:pos="8364"/>
          <w:tab w:val="right" w:pos="9498"/>
        </w:tabs>
      </w:pPr>
      <w:r w:rsidRPr="00D95003">
        <w:t xml:space="preserve"> 19.82.48</w:t>
      </w:r>
      <w:r w:rsidRPr="00D95003">
        <w:tab/>
      </w:r>
      <w:r w:rsidRPr="00D95003">
        <w:rPr>
          <w:b/>
        </w:rPr>
        <w:t>Postgraduate Diploma:</w:t>
      </w:r>
      <w:r w:rsidRPr="00D95003">
        <w:t xml:space="preserve"> In order to qualify for the award of the Postgraduate Diploma in Applied Economics or Economic Policy Development, a candidate must have accumulated no fewer than 120 credits from the course.</w:t>
      </w:r>
    </w:p>
    <w:p w:rsidR="00D95003" w:rsidRDefault="00D95003" w:rsidP="00D95003">
      <w:pPr>
        <w:pStyle w:val="Calendar1"/>
        <w:tabs>
          <w:tab w:val="right" w:pos="8364"/>
          <w:tab w:val="right" w:pos="9498"/>
        </w:tabs>
      </w:pPr>
      <w:bookmarkStart w:id="571" w:name="_Toc47238964"/>
      <w:r w:rsidRPr="00D95003">
        <w:t>19.82.49</w:t>
      </w:r>
      <w:r w:rsidRPr="00D95003">
        <w:tab/>
      </w:r>
      <w:r w:rsidRPr="00D95003">
        <w:rPr>
          <w:b/>
        </w:rPr>
        <w:t>Postgraduate Certificate:</w:t>
      </w:r>
      <w:r w:rsidRPr="00D95003">
        <w:t xml:space="preserve"> In order to qualify for the award of the Postgraduate Certificate in Applied Economics or Economic Policy Development, a candidate must have accumulated no fewer than 60 credits, including from the taught compulsory classes of the course.</w:t>
      </w:r>
      <w:bookmarkEnd w:id="571"/>
    </w:p>
    <w:p w:rsidR="00EA6245" w:rsidRDefault="00EA6245" w:rsidP="00EA6245">
      <w:pPr>
        <w:pStyle w:val="Calendar1"/>
        <w:tabs>
          <w:tab w:val="right" w:pos="8364"/>
          <w:tab w:val="right" w:pos="9498"/>
        </w:tabs>
      </w:pPr>
    </w:p>
    <w:p w:rsidR="00EA6245" w:rsidRDefault="00EA6245" w:rsidP="00EA6245">
      <w:pPr>
        <w:pStyle w:val="Calendar1"/>
        <w:tabs>
          <w:tab w:val="right" w:pos="8364"/>
          <w:tab w:val="right" w:pos="9498"/>
        </w:tabs>
      </w:pPr>
    </w:p>
    <w:p w:rsidR="009612C5" w:rsidRDefault="0003762D" w:rsidP="0003762D">
      <w:pPr>
        <w:pStyle w:val="CalendarHeader1"/>
        <w:ind w:left="0" w:firstLine="0"/>
        <w:rPr>
          <w:b w:val="0"/>
          <w:sz w:val="24"/>
        </w:rPr>
      </w:pPr>
      <w:r>
        <w:rPr>
          <w:b w:val="0"/>
          <w:sz w:val="24"/>
        </w:rPr>
        <w:tab/>
      </w: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D95003" w:rsidRDefault="00D95003" w:rsidP="0003762D">
      <w:pPr>
        <w:pStyle w:val="CalendarHeader1"/>
        <w:ind w:left="0" w:firstLine="0"/>
        <w:rPr>
          <w:b w:val="0"/>
          <w:sz w:val="24"/>
        </w:rPr>
      </w:pPr>
    </w:p>
    <w:p w:rsidR="007664CB" w:rsidRPr="007664CB" w:rsidRDefault="009612C5" w:rsidP="0003762D">
      <w:pPr>
        <w:pStyle w:val="CalendarHeader1"/>
        <w:ind w:left="0" w:firstLine="0"/>
        <w:rPr>
          <w:sz w:val="32"/>
          <w:szCs w:val="32"/>
        </w:rPr>
      </w:pPr>
      <w:r>
        <w:rPr>
          <w:b w:val="0"/>
          <w:sz w:val="24"/>
        </w:rPr>
        <w:lastRenderedPageBreak/>
        <w:tab/>
      </w:r>
      <w:r w:rsidR="007664CB" w:rsidRPr="00D2203C">
        <w:rPr>
          <w:sz w:val="32"/>
          <w:szCs w:val="32"/>
        </w:rPr>
        <w:t>STRATHCLYDE BUSINESS SCHOOL</w:t>
      </w:r>
    </w:p>
    <w:p w:rsidR="007664CB" w:rsidRDefault="007664CB" w:rsidP="007664CB">
      <w:pPr>
        <w:pStyle w:val="p3toc2"/>
        <w:tabs>
          <w:tab w:val="right" w:pos="8364"/>
          <w:tab w:val="right" w:pos="9498"/>
        </w:tabs>
      </w:pPr>
    </w:p>
    <w:p w:rsidR="007664CB" w:rsidRDefault="007664CB" w:rsidP="007664CB">
      <w:pPr>
        <w:pStyle w:val="p3toc2"/>
        <w:tabs>
          <w:tab w:val="right" w:pos="8364"/>
          <w:tab w:val="right" w:pos="9498"/>
        </w:tabs>
        <w:rPr>
          <w:sz w:val="28"/>
          <w:szCs w:val="28"/>
        </w:rPr>
      </w:pPr>
      <w:r w:rsidRPr="007664CB">
        <w:rPr>
          <w:sz w:val="28"/>
          <w:szCs w:val="28"/>
        </w:rPr>
        <w:tab/>
        <w:t>DEPARTMENT OF ECONOMICS</w:t>
      </w:r>
    </w:p>
    <w:p w:rsidR="007664CB" w:rsidRPr="007664CB" w:rsidRDefault="007664CB" w:rsidP="007664CB">
      <w:pPr>
        <w:pStyle w:val="p3toc2"/>
        <w:tabs>
          <w:tab w:val="right" w:pos="8364"/>
          <w:tab w:val="right" w:pos="9498"/>
        </w:tabs>
        <w:rPr>
          <w:sz w:val="28"/>
          <w:szCs w:val="28"/>
        </w:rPr>
      </w:pPr>
    </w:p>
    <w:p w:rsidR="008A495A" w:rsidRPr="00D43267" w:rsidRDefault="007664CB" w:rsidP="00EA6245">
      <w:pPr>
        <w:pStyle w:val="CalendarHeader1"/>
        <w:tabs>
          <w:tab w:val="right" w:pos="8364"/>
          <w:tab w:val="right" w:pos="9498"/>
        </w:tabs>
        <w:ind w:firstLine="0"/>
        <w:rPr>
          <w:rFonts w:cs="Arial"/>
          <w:szCs w:val="28"/>
        </w:rPr>
      </w:pPr>
      <w:r w:rsidRPr="00D43267">
        <w:rPr>
          <w:rFonts w:cs="Arial"/>
          <w:szCs w:val="28"/>
        </w:rPr>
        <w:t>GLOBAL ENERGY MANAGEMENT</w:t>
      </w:r>
    </w:p>
    <w:p w:rsidR="008A495A" w:rsidRPr="008A495A" w:rsidRDefault="008A495A" w:rsidP="008A495A">
      <w:pPr>
        <w:pStyle w:val="p3toc3"/>
        <w:tabs>
          <w:tab w:val="right" w:pos="8364"/>
          <w:tab w:val="right" w:pos="9498"/>
        </w:tabs>
        <w:rPr>
          <w:rFonts w:cs="Arial"/>
          <w:szCs w:val="24"/>
        </w:rPr>
      </w:pPr>
      <w:bookmarkStart w:id="572" w:name="_Toc342918627"/>
      <w:r w:rsidRPr="008A495A">
        <w:rPr>
          <w:rFonts w:cs="Arial"/>
          <w:szCs w:val="24"/>
        </w:rPr>
        <w:t>MSc in Global Energy Management</w:t>
      </w:r>
      <w:bookmarkEnd w:id="572"/>
    </w:p>
    <w:p w:rsidR="008A495A" w:rsidRPr="008A495A" w:rsidRDefault="008A495A" w:rsidP="008A495A">
      <w:pPr>
        <w:pStyle w:val="CalendarHeader2"/>
        <w:tabs>
          <w:tab w:val="right" w:pos="8364"/>
          <w:tab w:val="right" w:pos="9498"/>
        </w:tabs>
        <w:rPr>
          <w:rFonts w:cs="Arial"/>
          <w:szCs w:val="24"/>
        </w:rPr>
      </w:pPr>
      <w:r w:rsidRPr="008A495A">
        <w:rPr>
          <w:rFonts w:cs="Arial"/>
          <w:szCs w:val="24"/>
        </w:rPr>
        <w:t>Postgraduate Diploma in Global Energy Management</w:t>
      </w:r>
      <w:r w:rsidRPr="008A495A">
        <w:rPr>
          <w:rFonts w:cs="Arial"/>
          <w:szCs w:val="24"/>
        </w:rPr>
        <w:fldChar w:fldCharType="begin"/>
      </w:r>
      <w:r w:rsidRPr="008A495A">
        <w:rPr>
          <w:rFonts w:cs="Arial"/>
          <w:szCs w:val="24"/>
        </w:rPr>
        <w:instrText>xe "Economic Management and Policy (MSc, PgDip, PgCert)"</w:instrText>
      </w:r>
      <w:r w:rsidRPr="008A495A">
        <w:rPr>
          <w:rFonts w:cs="Arial"/>
          <w:szCs w:val="24"/>
        </w:rPr>
        <w:fldChar w:fldCharType="end"/>
      </w:r>
    </w:p>
    <w:p w:rsidR="008A495A" w:rsidRPr="008A495A" w:rsidRDefault="008A495A" w:rsidP="008A495A">
      <w:pPr>
        <w:pStyle w:val="CalendarHeader2"/>
        <w:tabs>
          <w:tab w:val="right" w:pos="8364"/>
          <w:tab w:val="right" w:pos="9498"/>
        </w:tabs>
        <w:rPr>
          <w:rFonts w:cs="Arial"/>
          <w:b w:val="0"/>
          <w:szCs w:val="24"/>
        </w:rPr>
      </w:pPr>
      <w:r w:rsidRPr="008A495A">
        <w:rPr>
          <w:rFonts w:cs="Arial"/>
          <w:szCs w:val="24"/>
        </w:rPr>
        <w:t>Postgraduate Certificate in Global Energy Management</w:t>
      </w:r>
    </w:p>
    <w:p w:rsidR="008A495A" w:rsidRPr="008A495A" w:rsidRDefault="008A495A" w:rsidP="008A495A">
      <w:pPr>
        <w:pStyle w:val="Calendar1"/>
        <w:rPr>
          <w:rFonts w:cs="Arial"/>
          <w:szCs w:val="24"/>
        </w:rPr>
      </w:pPr>
    </w:p>
    <w:p w:rsidR="008A495A" w:rsidRPr="008A495A" w:rsidRDefault="008A495A" w:rsidP="008A495A">
      <w:pPr>
        <w:pStyle w:val="CalendarHeader2"/>
        <w:tabs>
          <w:tab w:val="right" w:pos="8364"/>
          <w:tab w:val="right" w:pos="9498"/>
        </w:tabs>
        <w:rPr>
          <w:rFonts w:cs="Arial"/>
          <w:szCs w:val="24"/>
        </w:rPr>
      </w:pPr>
      <w:r w:rsidRPr="008A495A">
        <w:rPr>
          <w:rFonts w:cs="Arial"/>
          <w:szCs w:val="24"/>
        </w:rPr>
        <w:t>Course Regulations</w:t>
      </w:r>
    </w:p>
    <w:p w:rsidR="008A495A" w:rsidRPr="008A495A" w:rsidRDefault="008A495A" w:rsidP="008A495A">
      <w:pPr>
        <w:pStyle w:val="Calendar1"/>
        <w:tabs>
          <w:tab w:val="right" w:pos="8364"/>
          <w:tab w:val="right" w:pos="9498"/>
        </w:tabs>
        <w:rPr>
          <w:rFonts w:cs="Arial"/>
          <w:szCs w:val="24"/>
        </w:rPr>
      </w:pPr>
      <w:r w:rsidRPr="008A495A">
        <w:rPr>
          <w:rFonts w:cs="Arial"/>
          <w:szCs w:val="24"/>
        </w:rPr>
        <w:tab/>
        <w:t>[These regulations are to be read in conjunction with Regulation 19.1]</w:t>
      </w:r>
    </w:p>
    <w:p w:rsidR="008A495A" w:rsidRPr="008A495A" w:rsidRDefault="008A495A" w:rsidP="008A495A">
      <w:pPr>
        <w:pStyle w:val="Calendar1"/>
        <w:rPr>
          <w:rFonts w:cs="Arial"/>
          <w:szCs w:val="24"/>
        </w:rPr>
      </w:pPr>
    </w:p>
    <w:p w:rsidR="008A495A" w:rsidRPr="008A495A" w:rsidRDefault="008A495A" w:rsidP="008A495A">
      <w:pPr>
        <w:pStyle w:val="CalendarHeader2"/>
        <w:tabs>
          <w:tab w:val="right" w:pos="8364"/>
          <w:tab w:val="right" w:pos="9498"/>
        </w:tabs>
        <w:rPr>
          <w:rFonts w:cs="Arial"/>
          <w:szCs w:val="24"/>
        </w:rPr>
      </w:pPr>
      <w:r w:rsidRPr="008A495A">
        <w:rPr>
          <w:rFonts w:cs="Arial"/>
          <w:szCs w:val="24"/>
        </w:rPr>
        <w:t>Admission</w:t>
      </w:r>
    </w:p>
    <w:p w:rsidR="008A495A" w:rsidRPr="008A495A" w:rsidRDefault="008A495A" w:rsidP="008A495A">
      <w:pPr>
        <w:pStyle w:val="Calendar1"/>
        <w:tabs>
          <w:tab w:val="right" w:pos="8364"/>
          <w:tab w:val="right" w:pos="9498"/>
        </w:tabs>
        <w:rPr>
          <w:rFonts w:cs="Arial"/>
          <w:szCs w:val="24"/>
        </w:rPr>
      </w:pPr>
      <w:r w:rsidRPr="008A495A">
        <w:rPr>
          <w:rFonts w:cs="Arial"/>
          <w:szCs w:val="24"/>
        </w:rPr>
        <w:t>19.82.51</w:t>
      </w:r>
      <w:r w:rsidRPr="008A495A">
        <w:rPr>
          <w:rFonts w:cs="Arial"/>
          <w:szCs w:val="24"/>
        </w:rPr>
        <w:tab/>
        <w:t>Notwithstanding Regulation 19.1.1 applicants shall possess</w:t>
      </w:r>
    </w:p>
    <w:p w:rsidR="008A495A" w:rsidRPr="006843AF" w:rsidRDefault="008A495A" w:rsidP="006843AF">
      <w:pPr>
        <w:pStyle w:val="NoSpacing"/>
        <w:ind w:left="2160" w:hanging="720"/>
        <w:rPr>
          <w:rFonts w:ascii="Arial" w:hAnsi="Arial" w:cs="Arial"/>
        </w:rPr>
      </w:pPr>
      <w:r w:rsidRPr="006843AF">
        <w:rPr>
          <w:rFonts w:ascii="Arial" w:hAnsi="Arial" w:cs="Arial"/>
        </w:rPr>
        <w:t>(i)</w:t>
      </w:r>
      <w:r w:rsidRPr="008A495A">
        <w:tab/>
      </w:r>
      <w:r w:rsidRPr="006843AF">
        <w:rPr>
          <w:rFonts w:ascii="Arial" w:hAnsi="Arial" w:cs="Arial"/>
        </w:rPr>
        <w:t>a first or second class Honours degree of a United Kingdom university,</w:t>
      </w:r>
      <w:r w:rsidR="00701476">
        <w:rPr>
          <w:rFonts w:ascii="Arial" w:hAnsi="Arial" w:cs="Arial"/>
        </w:rPr>
        <w:t xml:space="preserve"> in which relevant disciplines </w:t>
      </w:r>
      <w:r w:rsidRPr="006843AF">
        <w:rPr>
          <w:rFonts w:ascii="Arial" w:hAnsi="Arial" w:cs="Arial"/>
        </w:rPr>
        <w:t>constitute a significant component; or</w:t>
      </w:r>
    </w:p>
    <w:p w:rsidR="008A495A" w:rsidRPr="008A495A" w:rsidRDefault="008A495A" w:rsidP="008A495A">
      <w:pPr>
        <w:pStyle w:val="CalendarNumberedList"/>
        <w:tabs>
          <w:tab w:val="right" w:pos="8364"/>
          <w:tab w:val="right" w:pos="9498"/>
        </w:tabs>
        <w:rPr>
          <w:rFonts w:cs="Arial"/>
          <w:szCs w:val="24"/>
        </w:rPr>
      </w:pPr>
      <w:r w:rsidRPr="008A495A">
        <w:rPr>
          <w:rFonts w:cs="Arial"/>
          <w:szCs w:val="24"/>
        </w:rPr>
        <w:t>(ii)</w:t>
      </w:r>
      <w:r w:rsidRPr="008A495A">
        <w:rPr>
          <w:rFonts w:cs="Arial"/>
          <w:szCs w:val="24"/>
        </w:rPr>
        <w:tab/>
        <w:t>a qualification deemed by the Course Director acting on behalf of Senate to be equivalent to the above: or</w:t>
      </w:r>
    </w:p>
    <w:p w:rsidR="008A495A" w:rsidRDefault="008A495A" w:rsidP="008A495A">
      <w:pPr>
        <w:pStyle w:val="CalendarNumberedList"/>
        <w:numPr>
          <w:ilvl w:val="0"/>
          <w:numId w:val="10"/>
        </w:numPr>
        <w:tabs>
          <w:tab w:val="right" w:pos="8364"/>
          <w:tab w:val="right" w:pos="9498"/>
        </w:tabs>
        <w:rPr>
          <w:rFonts w:cs="Arial"/>
          <w:szCs w:val="24"/>
        </w:rPr>
      </w:pPr>
      <w:r w:rsidRPr="008A495A">
        <w:rPr>
          <w:rFonts w:cs="Arial"/>
          <w:szCs w:val="24"/>
        </w:rPr>
        <w:t>demonstrated competence in a relevant discipline obtained at a level of performance acceptable to the Course Director.</w:t>
      </w:r>
    </w:p>
    <w:p w:rsidR="0007308A" w:rsidRPr="008A495A" w:rsidRDefault="0007308A" w:rsidP="0007308A">
      <w:pPr>
        <w:pStyle w:val="CalendarNumberedList"/>
        <w:tabs>
          <w:tab w:val="right" w:pos="8364"/>
          <w:tab w:val="right" w:pos="9498"/>
        </w:tabs>
        <w:ind w:firstLine="0"/>
        <w:rPr>
          <w:rFonts w:cs="Arial"/>
          <w:szCs w:val="24"/>
        </w:rPr>
      </w:pPr>
    </w:p>
    <w:p w:rsidR="008A495A" w:rsidRPr="008A495A" w:rsidRDefault="008A495A" w:rsidP="008A495A">
      <w:pPr>
        <w:pStyle w:val="Calendar2"/>
        <w:rPr>
          <w:rFonts w:cs="Arial"/>
          <w:szCs w:val="24"/>
        </w:rPr>
      </w:pPr>
      <w:r w:rsidRPr="008A495A">
        <w:rPr>
          <w:rFonts w:cs="Arial"/>
          <w:szCs w:val="24"/>
        </w:rPr>
        <w:t>In all cases, applicants whose first language is not English, shall be required to demonstrate an appropriate level of competence in the English language.</w:t>
      </w:r>
    </w:p>
    <w:p w:rsidR="008A495A" w:rsidRPr="008A495A" w:rsidRDefault="008A495A" w:rsidP="008A495A">
      <w:pPr>
        <w:pStyle w:val="Calendar1"/>
        <w:rPr>
          <w:rFonts w:cs="Arial"/>
          <w:szCs w:val="24"/>
        </w:rPr>
      </w:pPr>
    </w:p>
    <w:p w:rsidR="008A495A" w:rsidRPr="008A495A" w:rsidRDefault="008A495A" w:rsidP="008A495A">
      <w:pPr>
        <w:pStyle w:val="CalendarHeader2"/>
        <w:tabs>
          <w:tab w:val="right" w:pos="8364"/>
          <w:tab w:val="right" w:pos="9498"/>
        </w:tabs>
        <w:rPr>
          <w:rFonts w:cs="Arial"/>
          <w:szCs w:val="24"/>
        </w:rPr>
      </w:pPr>
      <w:r w:rsidRPr="008A495A">
        <w:rPr>
          <w:rFonts w:cs="Arial"/>
          <w:szCs w:val="24"/>
        </w:rPr>
        <w:t>Duration of Study</w:t>
      </w:r>
    </w:p>
    <w:p w:rsidR="008A495A" w:rsidRPr="008A495A" w:rsidRDefault="008A495A" w:rsidP="008A495A">
      <w:pPr>
        <w:pStyle w:val="Calendar1"/>
        <w:tabs>
          <w:tab w:val="right" w:pos="8364"/>
          <w:tab w:val="right" w:pos="9498"/>
        </w:tabs>
        <w:rPr>
          <w:rFonts w:cs="Arial"/>
          <w:szCs w:val="24"/>
        </w:rPr>
      </w:pPr>
      <w:r w:rsidRPr="008A495A">
        <w:rPr>
          <w:rFonts w:cs="Arial"/>
          <w:szCs w:val="24"/>
        </w:rPr>
        <w:t>19.82.52</w:t>
      </w:r>
      <w:r w:rsidRPr="008A495A">
        <w:rPr>
          <w:rFonts w:cs="Arial"/>
          <w:szCs w:val="24"/>
        </w:rPr>
        <w:tab/>
        <w:t xml:space="preserve">Regulations 19.1.5 and 19.1.6 shall apply.  </w:t>
      </w:r>
    </w:p>
    <w:p w:rsidR="008A495A" w:rsidRPr="008A495A" w:rsidRDefault="008A495A" w:rsidP="008A495A">
      <w:pPr>
        <w:pStyle w:val="Calendar1"/>
        <w:tabs>
          <w:tab w:val="right" w:pos="8364"/>
          <w:tab w:val="right" w:pos="9498"/>
        </w:tabs>
        <w:rPr>
          <w:rFonts w:cs="Arial"/>
          <w:szCs w:val="24"/>
        </w:rPr>
      </w:pPr>
    </w:p>
    <w:p w:rsidR="008A495A" w:rsidRPr="008A495A" w:rsidRDefault="008A495A" w:rsidP="008A495A">
      <w:pPr>
        <w:pStyle w:val="CalendarHeader2"/>
        <w:tabs>
          <w:tab w:val="right" w:pos="8364"/>
          <w:tab w:val="right" w:pos="9498"/>
        </w:tabs>
        <w:rPr>
          <w:rFonts w:cs="Arial"/>
          <w:szCs w:val="24"/>
        </w:rPr>
      </w:pPr>
      <w:r w:rsidRPr="008A495A">
        <w:rPr>
          <w:rFonts w:cs="Arial"/>
          <w:szCs w:val="24"/>
        </w:rPr>
        <w:t>Mode of Study</w:t>
      </w:r>
    </w:p>
    <w:p w:rsidR="008A495A" w:rsidRPr="008A495A" w:rsidRDefault="008A495A" w:rsidP="008A495A">
      <w:pPr>
        <w:pStyle w:val="Calendar1"/>
        <w:tabs>
          <w:tab w:val="right" w:pos="8364"/>
          <w:tab w:val="right" w:pos="9498"/>
        </w:tabs>
        <w:rPr>
          <w:rFonts w:cs="Arial"/>
          <w:szCs w:val="24"/>
        </w:rPr>
      </w:pPr>
      <w:r w:rsidRPr="008A495A">
        <w:rPr>
          <w:rFonts w:cs="Arial"/>
          <w:szCs w:val="24"/>
        </w:rPr>
        <w:t>19.82.53</w:t>
      </w:r>
      <w:r w:rsidRPr="008A495A">
        <w:rPr>
          <w:rFonts w:cs="Arial"/>
          <w:szCs w:val="24"/>
        </w:rPr>
        <w:tab/>
        <w:t xml:space="preserve">The courses are available by full-time and part-time study. </w:t>
      </w:r>
    </w:p>
    <w:p w:rsidR="008A495A" w:rsidRPr="008A495A" w:rsidRDefault="008A495A" w:rsidP="008A495A">
      <w:pPr>
        <w:pStyle w:val="Calendar1"/>
        <w:rPr>
          <w:rFonts w:cs="Arial"/>
          <w:szCs w:val="24"/>
        </w:rPr>
      </w:pPr>
    </w:p>
    <w:p w:rsidR="008A495A" w:rsidRPr="008A495A" w:rsidRDefault="008A495A" w:rsidP="008A495A">
      <w:pPr>
        <w:pStyle w:val="CalendarHeader2"/>
        <w:tabs>
          <w:tab w:val="right" w:pos="8364"/>
          <w:tab w:val="right" w:pos="9498"/>
        </w:tabs>
        <w:rPr>
          <w:rFonts w:cs="Arial"/>
          <w:szCs w:val="24"/>
        </w:rPr>
      </w:pPr>
      <w:r w:rsidRPr="008A495A">
        <w:rPr>
          <w:rFonts w:cs="Arial"/>
          <w:szCs w:val="24"/>
        </w:rPr>
        <w:t>Curriculum</w:t>
      </w:r>
    </w:p>
    <w:p w:rsidR="008A495A" w:rsidRPr="008A495A" w:rsidRDefault="008A495A" w:rsidP="008A495A">
      <w:pPr>
        <w:pStyle w:val="Calendar1"/>
        <w:tabs>
          <w:tab w:val="right" w:pos="8364"/>
          <w:tab w:val="right" w:pos="9498"/>
        </w:tabs>
        <w:rPr>
          <w:rFonts w:cs="Arial"/>
          <w:szCs w:val="24"/>
        </w:rPr>
      </w:pPr>
      <w:r w:rsidRPr="008A495A">
        <w:rPr>
          <w:rFonts w:cs="Arial"/>
          <w:szCs w:val="24"/>
        </w:rPr>
        <w:t>19.82.54</w:t>
      </w:r>
      <w:r w:rsidRPr="008A495A">
        <w:rPr>
          <w:rFonts w:cs="Arial"/>
          <w:szCs w:val="24"/>
        </w:rPr>
        <w:tab/>
        <w:t>All students shall undertake an</w:t>
      </w:r>
      <w:r w:rsidR="007664CB">
        <w:rPr>
          <w:rFonts w:cs="Arial"/>
          <w:szCs w:val="24"/>
        </w:rPr>
        <w:t xml:space="preserve"> approved curriculum as follows</w:t>
      </w:r>
      <w:r w:rsidRPr="008A495A">
        <w:rPr>
          <w:rFonts w:cs="Arial"/>
          <w:szCs w:val="24"/>
        </w:rPr>
        <w:t xml:space="preserve"> </w:t>
      </w:r>
    </w:p>
    <w:p w:rsidR="008A495A" w:rsidRPr="008A495A" w:rsidRDefault="008A495A" w:rsidP="008A495A">
      <w:pPr>
        <w:pStyle w:val="Calendar1"/>
        <w:tabs>
          <w:tab w:val="right" w:pos="8364"/>
          <w:tab w:val="right" w:pos="9498"/>
        </w:tabs>
        <w:rPr>
          <w:rFonts w:cs="Arial"/>
          <w:szCs w:val="24"/>
        </w:rPr>
      </w:pPr>
    </w:p>
    <w:p w:rsidR="008A495A" w:rsidRPr="008A495A" w:rsidRDefault="008A495A" w:rsidP="007664CB">
      <w:pPr>
        <w:pStyle w:val="Calendar3"/>
        <w:ind w:left="1440"/>
        <w:rPr>
          <w:rFonts w:cs="Arial"/>
          <w:szCs w:val="24"/>
        </w:rPr>
      </w:pPr>
      <w:r w:rsidRPr="008A495A">
        <w:rPr>
          <w:rFonts w:cs="Arial"/>
          <w:szCs w:val="24"/>
        </w:rPr>
        <w:t>for the Postgraduate Certificate no fewer than 60 credits from the compulsory classes</w:t>
      </w:r>
    </w:p>
    <w:p w:rsidR="008A495A" w:rsidRPr="008A495A" w:rsidRDefault="008A495A" w:rsidP="007664CB">
      <w:pPr>
        <w:pStyle w:val="Calendar3"/>
        <w:ind w:left="1440"/>
        <w:rPr>
          <w:rFonts w:cs="Arial"/>
          <w:szCs w:val="24"/>
        </w:rPr>
      </w:pPr>
      <w:r w:rsidRPr="008A495A">
        <w:rPr>
          <w:rFonts w:cs="Arial"/>
          <w:szCs w:val="24"/>
        </w:rPr>
        <w:t>for the Postgraduate Diploma</w:t>
      </w:r>
      <w:r w:rsidR="0007308A">
        <w:rPr>
          <w:rFonts w:cs="Arial"/>
          <w:szCs w:val="24"/>
        </w:rPr>
        <w:t xml:space="preserve"> </w:t>
      </w:r>
      <w:r w:rsidRPr="008A495A">
        <w:rPr>
          <w:rFonts w:cs="Arial"/>
          <w:szCs w:val="24"/>
        </w:rPr>
        <w:t>no fewer than 120 credits including all the compulsory classes</w:t>
      </w:r>
    </w:p>
    <w:p w:rsidR="008A495A" w:rsidRPr="008A495A" w:rsidRDefault="008A495A" w:rsidP="007664CB">
      <w:pPr>
        <w:pStyle w:val="Calendar3"/>
        <w:ind w:left="720" w:firstLine="720"/>
        <w:rPr>
          <w:rFonts w:cs="Arial"/>
          <w:szCs w:val="24"/>
        </w:rPr>
      </w:pPr>
      <w:r w:rsidRPr="008A495A">
        <w:rPr>
          <w:rFonts w:cs="Arial"/>
          <w:szCs w:val="24"/>
        </w:rPr>
        <w:t>for the degree of MSc no fewer than 180 credits, including the project.</w:t>
      </w:r>
    </w:p>
    <w:p w:rsidR="008A495A" w:rsidRPr="008A495A" w:rsidRDefault="008A495A" w:rsidP="00E922C5">
      <w:pPr>
        <w:pStyle w:val="Curriculum2"/>
        <w:tabs>
          <w:tab w:val="clear" w:pos="8352"/>
          <w:tab w:val="clear" w:pos="9504"/>
          <w:tab w:val="right" w:pos="8364"/>
          <w:tab w:val="right" w:pos="9498"/>
        </w:tabs>
        <w:ind w:left="0"/>
        <w:rPr>
          <w:rFonts w:cs="Arial"/>
          <w:szCs w:val="24"/>
        </w:rPr>
      </w:pPr>
    </w:p>
    <w:p w:rsidR="005C54CE" w:rsidRDefault="005C54CE" w:rsidP="005C54CE">
      <w:pPr>
        <w:pStyle w:val="Curriculum2"/>
        <w:tabs>
          <w:tab w:val="clear" w:pos="8352"/>
          <w:tab w:val="clear" w:pos="9504"/>
          <w:tab w:val="right" w:pos="8364"/>
          <w:tab w:val="right" w:pos="9498"/>
        </w:tabs>
        <w:rPr>
          <w:rFonts w:cs="Arial"/>
          <w:szCs w:val="24"/>
        </w:rPr>
      </w:pPr>
      <w:r w:rsidRPr="008A495A">
        <w:rPr>
          <w:rFonts w:cs="Arial"/>
          <w:szCs w:val="24"/>
        </w:rPr>
        <w:t>Compulsory Classes</w:t>
      </w:r>
      <w:r w:rsidRPr="008A495A">
        <w:rPr>
          <w:rFonts w:cs="Arial"/>
          <w:szCs w:val="24"/>
        </w:rPr>
        <w:tab/>
        <w:t>Level</w:t>
      </w:r>
      <w:r w:rsidRPr="008A495A">
        <w:rPr>
          <w:rFonts w:cs="Arial"/>
          <w:szCs w:val="24"/>
        </w:rPr>
        <w:tab/>
        <w:t>Credits</w:t>
      </w:r>
    </w:p>
    <w:p w:rsidR="007664CB" w:rsidRPr="008A495A" w:rsidRDefault="007664CB" w:rsidP="005C54CE">
      <w:pPr>
        <w:pStyle w:val="Curriculum2"/>
        <w:tabs>
          <w:tab w:val="clear" w:pos="8352"/>
          <w:tab w:val="clear" w:pos="9504"/>
          <w:tab w:val="right" w:pos="8364"/>
          <w:tab w:val="right" w:pos="9498"/>
        </w:tabs>
        <w:rPr>
          <w:rFonts w:cs="Arial"/>
          <w:szCs w:val="24"/>
        </w:rPr>
      </w:pPr>
    </w:p>
    <w:p w:rsidR="00EA6245" w:rsidRDefault="00EA6245" w:rsidP="00EA6245">
      <w:pPr>
        <w:pStyle w:val="Curriculum2"/>
        <w:rPr>
          <w:rFonts w:cs="Arial"/>
          <w:szCs w:val="24"/>
        </w:rPr>
      </w:pPr>
      <w:r>
        <w:rPr>
          <w:rFonts w:cs="Arial"/>
          <w:szCs w:val="24"/>
        </w:rPr>
        <w:t>EC 928</w:t>
      </w:r>
      <w:r>
        <w:rPr>
          <w:rFonts w:cs="Arial"/>
          <w:szCs w:val="24"/>
        </w:rPr>
        <w:tab/>
        <w:t>Energy Economics</w:t>
      </w:r>
      <w:r>
        <w:rPr>
          <w:rFonts w:cs="Arial"/>
          <w:szCs w:val="24"/>
        </w:rPr>
        <w:tab/>
        <w:t>5</w:t>
      </w:r>
      <w:r>
        <w:rPr>
          <w:rFonts w:cs="Arial"/>
          <w:szCs w:val="24"/>
        </w:rPr>
        <w:tab/>
        <w:t>10</w:t>
      </w:r>
    </w:p>
    <w:p w:rsidR="00EA6245" w:rsidRDefault="00EA6245" w:rsidP="00EA6245">
      <w:pPr>
        <w:pStyle w:val="Curriculum2"/>
        <w:rPr>
          <w:rFonts w:cs="Arial"/>
          <w:szCs w:val="24"/>
        </w:rPr>
      </w:pPr>
      <w:r>
        <w:rPr>
          <w:rFonts w:cs="Arial"/>
          <w:szCs w:val="24"/>
        </w:rPr>
        <w:t>EC 931</w:t>
      </w:r>
      <w:r>
        <w:rPr>
          <w:rFonts w:cs="Arial"/>
          <w:szCs w:val="24"/>
        </w:rPr>
        <w:tab/>
        <w:t>Energy Policy, Politics, Business</w:t>
      </w:r>
    </w:p>
    <w:p w:rsidR="00EA6245" w:rsidRDefault="00EA6245" w:rsidP="00EA6245">
      <w:pPr>
        <w:pStyle w:val="Curriculum2"/>
        <w:rPr>
          <w:rFonts w:cs="Arial"/>
          <w:szCs w:val="24"/>
        </w:rPr>
      </w:pPr>
      <w:r>
        <w:rPr>
          <w:rFonts w:cs="Arial"/>
          <w:szCs w:val="24"/>
        </w:rPr>
        <w:t xml:space="preserve"> </w:t>
      </w:r>
      <w:r>
        <w:rPr>
          <w:rFonts w:cs="Arial"/>
          <w:szCs w:val="24"/>
        </w:rPr>
        <w:tab/>
        <w:t>Structures and Finance</w:t>
      </w:r>
      <w:r>
        <w:rPr>
          <w:rFonts w:cs="Arial"/>
          <w:szCs w:val="24"/>
        </w:rPr>
        <w:tab/>
        <w:t>5</w:t>
      </w:r>
      <w:r>
        <w:rPr>
          <w:rFonts w:cs="Arial"/>
          <w:szCs w:val="24"/>
        </w:rPr>
        <w:tab/>
        <w:t xml:space="preserve">20 </w:t>
      </w:r>
    </w:p>
    <w:p w:rsidR="00EA6245" w:rsidRDefault="00EA6245" w:rsidP="00EA6245">
      <w:pPr>
        <w:pStyle w:val="Curriculum2"/>
        <w:rPr>
          <w:rFonts w:cs="Arial"/>
          <w:szCs w:val="24"/>
        </w:rPr>
      </w:pPr>
      <w:r>
        <w:rPr>
          <w:rFonts w:cs="Arial"/>
          <w:szCs w:val="24"/>
        </w:rPr>
        <w:t xml:space="preserve">EC 932 </w:t>
      </w:r>
      <w:r>
        <w:rPr>
          <w:rFonts w:cs="Arial"/>
          <w:szCs w:val="24"/>
        </w:rPr>
        <w:tab/>
        <w:t>Global Energy Forum</w:t>
      </w:r>
      <w:r>
        <w:rPr>
          <w:rFonts w:cs="Arial"/>
          <w:szCs w:val="24"/>
        </w:rPr>
        <w:tab/>
        <w:t>5</w:t>
      </w:r>
      <w:r>
        <w:rPr>
          <w:rFonts w:cs="Arial"/>
          <w:szCs w:val="24"/>
        </w:rPr>
        <w:tab/>
        <w:t>20</w:t>
      </w:r>
    </w:p>
    <w:p w:rsidR="00EA6245" w:rsidRDefault="00EA6245" w:rsidP="00EA6245">
      <w:pPr>
        <w:pStyle w:val="Curriculum2"/>
        <w:rPr>
          <w:rFonts w:cs="Arial"/>
          <w:szCs w:val="24"/>
        </w:rPr>
      </w:pPr>
      <w:r>
        <w:rPr>
          <w:rFonts w:cs="Arial"/>
          <w:szCs w:val="24"/>
        </w:rPr>
        <w:t>EC 933</w:t>
      </w:r>
      <w:r>
        <w:rPr>
          <w:rFonts w:cs="Arial"/>
          <w:szCs w:val="24"/>
        </w:rPr>
        <w:tab/>
        <w:t>Global Energy Issues, Industries and Markets</w:t>
      </w:r>
      <w:r>
        <w:rPr>
          <w:rFonts w:cs="Arial"/>
          <w:szCs w:val="24"/>
        </w:rPr>
        <w:tab/>
        <w:t>5</w:t>
      </w:r>
      <w:r>
        <w:rPr>
          <w:rFonts w:cs="Arial"/>
          <w:szCs w:val="24"/>
        </w:rPr>
        <w:tab/>
        <w:t xml:space="preserve">20 </w:t>
      </w:r>
    </w:p>
    <w:p w:rsidR="0007308A" w:rsidRDefault="00EA6245" w:rsidP="00EA6245">
      <w:pPr>
        <w:pStyle w:val="Curriculum2"/>
        <w:rPr>
          <w:rFonts w:cs="Arial"/>
          <w:szCs w:val="24"/>
        </w:rPr>
      </w:pPr>
      <w:r>
        <w:rPr>
          <w:rFonts w:cs="Arial"/>
          <w:szCs w:val="24"/>
        </w:rPr>
        <w:t xml:space="preserve">EC 934 </w:t>
      </w:r>
      <w:r>
        <w:rPr>
          <w:rFonts w:cs="Arial"/>
          <w:szCs w:val="24"/>
        </w:rPr>
        <w:tab/>
        <w:t xml:space="preserve">Global Energy Technologies, </w:t>
      </w:r>
    </w:p>
    <w:p w:rsidR="00EA6245" w:rsidRDefault="0007308A" w:rsidP="0007308A">
      <w:pPr>
        <w:pStyle w:val="Curriculum2"/>
        <w:rPr>
          <w:rFonts w:cs="Arial"/>
          <w:szCs w:val="24"/>
        </w:rPr>
      </w:pPr>
      <w:r>
        <w:rPr>
          <w:rFonts w:cs="Arial"/>
          <w:szCs w:val="24"/>
        </w:rPr>
        <w:lastRenderedPageBreak/>
        <w:tab/>
      </w:r>
      <w:r w:rsidR="00EA6245">
        <w:rPr>
          <w:rFonts w:cs="Arial"/>
          <w:szCs w:val="24"/>
        </w:rPr>
        <w:t xml:space="preserve">Impacts and Implementation </w:t>
      </w:r>
      <w:r w:rsidR="00EA6245">
        <w:rPr>
          <w:rFonts w:cs="Arial"/>
          <w:szCs w:val="24"/>
        </w:rPr>
        <w:tab/>
        <w:t>5</w:t>
      </w:r>
      <w:r w:rsidR="00EA6245">
        <w:rPr>
          <w:rFonts w:cs="Arial"/>
          <w:szCs w:val="24"/>
        </w:rPr>
        <w:tab/>
        <w:t>2</w:t>
      </w:r>
      <w:r w:rsidR="007664CB">
        <w:rPr>
          <w:rFonts w:cs="Arial"/>
          <w:szCs w:val="24"/>
        </w:rPr>
        <w:t>0</w:t>
      </w:r>
    </w:p>
    <w:p w:rsidR="0007308A" w:rsidRDefault="0007308A" w:rsidP="0007308A">
      <w:pPr>
        <w:pStyle w:val="Curriculum2"/>
        <w:rPr>
          <w:rFonts w:cs="Arial"/>
          <w:szCs w:val="24"/>
        </w:rPr>
      </w:pPr>
    </w:p>
    <w:p w:rsidR="00540C53" w:rsidRDefault="007664CB" w:rsidP="00EA6245">
      <w:pPr>
        <w:pStyle w:val="Curriculum2"/>
        <w:rPr>
          <w:rFonts w:cs="Arial"/>
          <w:szCs w:val="24"/>
        </w:rPr>
      </w:pPr>
      <w:r>
        <w:rPr>
          <w:rFonts w:cs="Arial"/>
          <w:szCs w:val="24"/>
        </w:rPr>
        <w:t xml:space="preserve">Optional </w:t>
      </w:r>
      <w:r w:rsidR="00540C53">
        <w:rPr>
          <w:rFonts w:cs="Arial"/>
          <w:szCs w:val="24"/>
        </w:rPr>
        <w:t xml:space="preserve">Classes </w:t>
      </w:r>
    </w:p>
    <w:p w:rsidR="00540C53" w:rsidRDefault="00540C53" w:rsidP="00EA6245">
      <w:pPr>
        <w:pStyle w:val="Curriculum2"/>
        <w:rPr>
          <w:rFonts w:cs="Arial"/>
          <w:szCs w:val="24"/>
        </w:rPr>
      </w:pPr>
    </w:p>
    <w:p w:rsidR="007664CB" w:rsidRDefault="00540C53" w:rsidP="00EA6245">
      <w:pPr>
        <w:pStyle w:val="Curriculum2"/>
        <w:rPr>
          <w:rFonts w:cs="Arial"/>
          <w:szCs w:val="24"/>
        </w:rPr>
      </w:pPr>
      <w:r>
        <w:rPr>
          <w:rFonts w:cs="Arial"/>
          <w:szCs w:val="24"/>
        </w:rPr>
        <w:t>1</w:t>
      </w:r>
      <w:r w:rsidR="007664CB">
        <w:rPr>
          <w:rFonts w:cs="Arial"/>
          <w:szCs w:val="24"/>
        </w:rPr>
        <w:t>0 credits chosen from</w:t>
      </w:r>
    </w:p>
    <w:p w:rsidR="00EA6245" w:rsidRDefault="00EA6245" w:rsidP="00EA6245">
      <w:pPr>
        <w:pStyle w:val="Curriculum2"/>
        <w:rPr>
          <w:rFonts w:cs="Arial"/>
          <w:szCs w:val="24"/>
        </w:rPr>
      </w:pPr>
      <w:r>
        <w:rPr>
          <w:rFonts w:cs="Arial"/>
          <w:szCs w:val="24"/>
        </w:rPr>
        <w:t xml:space="preserve"> </w:t>
      </w:r>
    </w:p>
    <w:p w:rsidR="00EA6245" w:rsidRDefault="00EA6245" w:rsidP="00EA6245">
      <w:pPr>
        <w:pStyle w:val="Curriculum2"/>
        <w:rPr>
          <w:rFonts w:cs="Arial"/>
          <w:szCs w:val="24"/>
        </w:rPr>
      </w:pPr>
      <w:r>
        <w:rPr>
          <w:rFonts w:cs="Arial"/>
          <w:szCs w:val="24"/>
        </w:rPr>
        <w:t>EC 953</w:t>
      </w:r>
      <w:r>
        <w:rPr>
          <w:rFonts w:cs="Arial"/>
          <w:szCs w:val="24"/>
        </w:rPr>
        <w:tab/>
        <w:t>Fundamentals of Microeconomics</w:t>
      </w:r>
      <w:r>
        <w:rPr>
          <w:rFonts w:cs="Arial"/>
          <w:szCs w:val="24"/>
        </w:rPr>
        <w:tab/>
        <w:t>5</w:t>
      </w:r>
      <w:r>
        <w:rPr>
          <w:rFonts w:cs="Arial"/>
          <w:szCs w:val="24"/>
        </w:rPr>
        <w:tab/>
        <w:t>10</w:t>
      </w:r>
    </w:p>
    <w:p w:rsidR="00EA6245" w:rsidRDefault="00EA6245" w:rsidP="00EA6245">
      <w:pPr>
        <w:pStyle w:val="Curriculum2"/>
        <w:rPr>
          <w:rFonts w:cs="Arial"/>
          <w:szCs w:val="24"/>
        </w:rPr>
      </w:pPr>
    </w:p>
    <w:p w:rsidR="00EA6245" w:rsidRDefault="00EA6245" w:rsidP="00EA6245">
      <w:pPr>
        <w:pStyle w:val="Curriculum2"/>
        <w:rPr>
          <w:rFonts w:cs="Arial"/>
          <w:szCs w:val="24"/>
        </w:rPr>
      </w:pPr>
      <w:r>
        <w:rPr>
          <w:rFonts w:cs="Arial"/>
          <w:szCs w:val="24"/>
        </w:rPr>
        <w:t>OR</w:t>
      </w:r>
    </w:p>
    <w:p w:rsidR="007664CB" w:rsidRDefault="007664CB" w:rsidP="00EA6245">
      <w:pPr>
        <w:pStyle w:val="Curriculum2"/>
        <w:rPr>
          <w:rFonts w:cs="Arial"/>
          <w:szCs w:val="24"/>
        </w:rPr>
      </w:pPr>
    </w:p>
    <w:p w:rsidR="00EA6245" w:rsidRPr="00123319" w:rsidRDefault="00EA6245" w:rsidP="00EA6245">
      <w:pPr>
        <w:pStyle w:val="Curriculum2"/>
        <w:tabs>
          <w:tab w:val="clear" w:pos="8352"/>
          <w:tab w:val="clear" w:pos="9504"/>
          <w:tab w:val="right" w:pos="8364"/>
          <w:tab w:val="right" w:pos="9498"/>
        </w:tabs>
        <w:rPr>
          <w:rFonts w:cs="Arial"/>
          <w:bCs/>
          <w:lang w:eastAsia="en-GB"/>
        </w:rPr>
      </w:pPr>
      <w:r w:rsidRPr="00123319">
        <w:rPr>
          <w:rFonts w:cs="Arial"/>
          <w:bCs/>
          <w:lang w:eastAsia="en-GB"/>
        </w:rPr>
        <w:t>EC</w:t>
      </w:r>
      <w:r>
        <w:rPr>
          <w:rFonts w:cs="Arial"/>
          <w:bCs/>
          <w:lang w:eastAsia="en-GB"/>
        </w:rPr>
        <w:t xml:space="preserve"> </w:t>
      </w:r>
      <w:r w:rsidRPr="00123319">
        <w:rPr>
          <w:rFonts w:cs="Arial"/>
          <w:bCs/>
          <w:lang w:eastAsia="en-GB"/>
        </w:rPr>
        <w:t>947</w:t>
      </w:r>
      <w:r w:rsidRPr="00123319">
        <w:rPr>
          <w:rFonts w:cs="Arial"/>
          <w:bCs/>
          <w:lang w:eastAsia="en-GB"/>
        </w:rPr>
        <w:tab/>
        <w:t>Topics in Public Economics</w:t>
      </w:r>
      <w:r w:rsidRPr="00123319">
        <w:rPr>
          <w:rFonts w:cs="Arial"/>
          <w:bCs/>
          <w:lang w:eastAsia="en-GB"/>
        </w:rPr>
        <w:tab/>
        <w:t>5</w:t>
      </w:r>
      <w:r w:rsidRPr="00123319">
        <w:rPr>
          <w:rFonts w:cs="Arial"/>
          <w:bCs/>
          <w:lang w:eastAsia="en-GB"/>
        </w:rPr>
        <w:tab/>
        <w:t>10</w:t>
      </w:r>
    </w:p>
    <w:p w:rsidR="00EA6245" w:rsidRDefault="00EA6245" w:rsidP="00EA6245">
      <w:pPr>
        <w:pStyle w:val="Curriculum2"/>
        <w:tabs>
          <w:tab w:val="clear" w:pos="8352"/>
          <w:tab w:val="clear" w:pos="9504"/>
          <w:tab w:val="right" w:pos="8364"/>
          <w:tab w:val="right" w:pos="9498"/>
        </w:tabs>
      </w:pPr>
    </w:p>
    <w:p w:rsidR="00EA6245" w:rsidRDefault="00EA6245" w:rsidP="00EA6245">
      <w:pPr>
        <w:pStyle w:val="Curriculum2"/>
        <w:tabs>
          <w:tab w:val="clear" w:pos="8352"/>
          <w:tab w:val="clear" w:pos="9504"/>
          <w:tab w:val="right" w:pos="8364"/>
          <w:tab w:val="right" w:pos="9498"/>
        </w:tabs>
      </w:pPr>
      <w:r w:rsidRPr="00123319">
        <w:t>EC</w:t>
      </w:r>
      <w:r>
        <w:t xml:space="preserve"> </w:t>
      </w:r>
      <w:r w:rsidRPr="00123319">
        <w:t>949</w:t>
      </w:r>
      <w:r w:rsidRPr="00123319">
        <w:tab/>
      </w:r>
      <w:r>
        <w:t>International</w:t>
      </w:r>
      <w:r w:rsidRPr="00123319">
        <w:t xml:space="preserve"> Macroeconomics</w:t>
      </w:r>
      <w:r w:rsidRPr="00123319">
        <w:tab/>
        <w:t>5</w:t>
      </w:r>
      <w:r w:rsidRPr="00123319">
        <w:tab/>
        <w:t>10</w:t>
      </w:r>
    </w:p>
    <w:p w:rsidR="007664CB" w:rsidRPr="00123319" w:rsidRDefault="007664CB" w:rsidP="00EA6245">
      <w:pPr>
        <w:pStyle w:val="Curriculum2"/>
        <w:tabs>
          <w:tab w:val="clear" w:pos="8352"/>
          <w:tab w:val="clear" w:pos="9504"/>
          <w:tab w:val="right" w:pos="8364"/>
          <w:tab w:val="right" w:pos="9498"/>
        </w:tabs>
      </w:pPr>
    </w:p>
    <w:p w:rsidR="00EA6245" w:rsidRDefault="00EA6245" w:rsidP="00EA6245">
      <w:pPr>
        <w:pStyle w:val="Curriculum2"/>
        <w:rPr>
          <w:rFonts w:cs="Arial"/>
          <w:szCs w:val="24"/>
        </w:rPr>
      </w:pPr>
      <w:r>
        <w:rPr>
          <w:rFonts w:cs="Arial"/>
          <w:szCs w:val="24"/>
        </w:rPr>
        <w:t>OR</w:t>
      </w:r>
    </w:p>
    <w:p w:rsidR="007664CB" w:rsidRDefault="007664CB" w:rsidP="00EA6245">
      <w:pPr>
        <w:pStyle w:val="Curriculum2"/>
        <w:rPr>
          <w:rFonts w:cs="Arial"/>
          <w:szCs w:val="24"/>
        </w:rPr>
      </w:pPr>
    </w:p>
    <w:p w:rsidR="00EA6245" w:rsidRPr="00123319" w:rsidRDefault="00EA6245" w:rsidP="00EA6245">
      <w:pPr>
        <w:pStyle w:val="Curriculum2"/>
        <w:tabs>
          <w:tab w:val="clear" w:pos="8352"/>
          <w:tab w:val="clear" w:pos="9504"/>
          <w:tab w:val="right" w:pos="8364"/>
          <w:tab w:val="right" w:pos="9498"/>
        </w:tabs>
      </w:pPr>
      <w:r w:rsidRPr="00123319">
        <w:t>EC</w:t>
      </w:r>
      <w:r>
        <w:t xml:space="preserve"> </w:t>
      </w:r>
      <w:r w:rsidRPr="00123319">
        <w:t>948</w:t>
      </w:r>
      <w:r w:rsidRPr="00123319">
        <w:tab/>
      </w:r>
      <w:r>
        <w:t>Fundamentals of Macroeconomics</w:t>
      </w:r>
      <w:r w:rsidRPr="00123319">
        <w:tab/>
        <w:t>5</w:t>
      </w:r>
      <w:r w:rsidRPr="00123319">
        <w:tab/>
        <w:t>10</w:t>
      </w:r>
    </w:p>
    <w:p w:rsidR="00EA6245" w:rsidRDefault="00EA6245" w:rsidP="007664CB">
      <w:pPr>
        <w:pStyle w:val="Calendar1"/>
        <w:tabs>
          <w:tab w:val="left" w:pos="851"/>
          <w:tab w:val="left" w:pos="7938"/>
          <w:tab w:val="right" w:pos="8364"/>
          <w:tab w:val="right" w:pos="9498"/>
        </w:tabs>
        <w:ind w:left="0" w:firstLine="0"/>
        <w:rPr>
          <w:rFonts w:cs="Arial"/>
          <w:szCs w:val="24"/>
        </w:rPr>
      </w:pPr>
    </w:p>
    <w:p w:rsidR="00EA6245" w:rsidRDefault="00EA6245" w:rsidP="00EA6245">
      <w:pPr>
        <w:pStyle w:val="Curriculum2"/>
        <w:rPr>
          <w:rFonts w:cs="Arial"/>
          <w:szCs w:val="24"/>
        </w:rPr>
      </w:pPr>
      <w:r>
        <w:rPr>
          <w:rFonts w:cs="Arial"/>
          <w:szCs w:val="24"/>
        </w:rPr>
        <w:t>Stud</w:t>
      </w:r>
      <w:r w:rsidR="007664CB">
        <w:rPr>
          <w:rFonts w:cs="Arial"/>
          <w:szCs w:val="24"/>
        </w:rPr>
        <w:t>ents for the degree of MSc only</w:t>
      </w:r>
    </w:p>
    <w:p w:rsidR="007664CB" w:rsidRDefault="007664CB" w:rsidP="00EA6245">
      <w:pPr>
        <w:pStyle w:val="Curriculum2"/>
        <w:rPr>
          <w:rFonts w:cs="Arial"/>
          <w:szCs w:val="24"/>
        </w:rPr>
      </w:pPr>
    </w:p>
    <w:p w:rsidR="00EA6245" w:rsidRDefault="00EA6245" w:rsidP="00EA6245">
      <w:pPr>
        <w:pStyle w:val="Curriculum2"/>
        <w:rPr>
          <w:rFonts w:cs="Arial"/>
          <w:szCs w:val="24"/>
        </w:rPr>
      </w:pPr>
      <w:r>
        <w:rPr>
          <w:rFonts w:cs="Arial"/>
          <w:szCs w:val="24"/>
        </w:rPr>
        <w:t>EC</w:t>
      </w:r>
      <w:r w:rsidR="0007308A">
        <w:rPr>
          <w:rFonts w:cs="Arial"/>
          <w:szCs w:val="24"/>
        </w:rPr>
        <w:t xml:space="preserve"> </w:t>
      </w:r>
      <w:r>
        <w:rPr>
          <w:rFonts w:cs="Arial"/>
          <w:szCs w:val="24"/>
        </w:rPr>
        <w:t>930</w:t>
      </w:r>
      <w:r>
        <w:rPr>
          <w:rFonts w:cs="Arial"/>
          <w:szCs w:val="24"/>
        </w:rPr>
        <w:tab/>
        <w:t xml:space="preserve">Summer </w:t>
      </w:r>
      <w:r w:rsidR="00540C53">
        <w:rPr>
          <w:rFonts w:cs="Arial"/>
          <w:szCs w:val="24"/>
        </w:rPr>
        <w:t>Project</w:t>
      </w:r>
      <w:r>
        <w:rPr>
          <w:rFonts w:cs="Arial"/>
          <w:szCs w:val="24"/>
        </w:rPr>
        <w:tab/>
        <w:t>5</w:t>
      </w:r>
      <w:r>
        <w:rPr>
          <w:rFonts w:cs="Arial"/>
          <w:szCs w:val="24"/>
        </w:rPr>
        <w:tab/>
        <w:t>40</w:t>
      </w:r>
    </w:p>
    <w:p w:rsidR="00EA6245" w:rsidRPr="008A495A" w:rsidRDefault="00EA6245" w:rsidP="00EA6245">
      <w:pPr>
        <w:pStyle w:val="Curriculum2"/>
        <w:tabs>
          <w:tab w:val="clear" w:pos="8352"/>
          <w:tab w:val="clear" w:pos="9504"/>
          <w:tab w:val="right" w:pos="8364"/>
          <w:tab w:val="right" w:pos="9498"/>
        </w:tabs>
        <w:ind w:left="0"/>
        <w:rPr>
          <w:rFonts w:cs="Arial"/>
          <w:szCs w:val="24"/>
        </w:rPr>
      </w:pPr>
    </w:p>
    <w:p w:rsidR="00EA6245" w:rsidRPr="008A495A" w:rsidRDefault="00EA6245" w:rsidP="00EA6245">
      <w:pPr>
        <w:pStyle w:val="CalendarHeader2"/>
        <w:tabs>
          <w:tab w:val="right" w:pos="8364"/>
          <w:tab w:val="right" w:pos="9498"/>
        </w:tabs>
        <w:rPr>
          <w:rFonts w:cs="Arial"/>
          <w:szCs w:val="24"/>
        </w:rPr>
      </w:pPr>
      <w:r w:rsidRPr="008A495A">
        <w:rPr>
          <w:rFonts w:cs="Arial"/>
          <w:szCs w:val="24"/>
        </w:rPr>
        <w:t>Examination, Progress and Final Assessment</w:t>
      </w:r>
    </w:p>
    <w:p w:rsidR="00EA6245" w:rsidRPr="008A495A" w:rsidRDefault="00EA6245" w:rsidP="00EA6245">
      <w:pPr>
        <w:pStyle w:val="Calendar1"/>
        <w:tabs>
          <w:tab w:val="right" w:pos="8364"/>
          <w:tab w:val="right" w:pos="9498"/>
        </w:tabs>
        <w:rPr>
          <w:rFonts w:cs="Arial"/>
          <w:szCs w:val="24"/>
        </w:rPr>
      </w:pPr>
      <w:r w:rsidRPr="008A495A">
        <w:rPr>
          <w:rFonts w:cs="Arial"/>
          <w:szCs w:val="24"/>
        </w:rPr>
        <w:t>19.82.55</w:t>
      </w:r>
      <w:r w:rsidRPr="008A495A">
        <w:rPr>
          <w:rFonts w:cs="Arial"/>
          <w:szCs w:val="24"/>
        </w:rPr>
        <w:tab/>
        <w:t>Regulations 19.1.25 – 19.1.33 shall apply.</w:t>
      </w:r>
    </w:p>
    <w:p w:rsidR="00EA6245" w:rsidRPr="008A495A" w:rsidRDefault="00EA6245" w:rsidP="00EA6245">
      <w:pPr>
        <w:pStyle w:val="Calendar1"/>
        <w:tabs>
          <w:tab w:val="right" w:pos="8364"/>
          <w:tab w:val="right" w:pos="9498"/>
        </w:tabs>
        <w:rPr>
          <w:rFonts w:cs="Arial"/>
          <w:szCs w:val="24"/>
        </w:rPr>
      </w:pPr>
      <w:r w:rsidRPr="008A495A">
        <w:rPr>
          <w:rFonts w:cs="Arial"/>
          <w:szCs w:val="24"/>
        </w:rPr>
        <w:t>19.82.56</w:t>
      </w:r>
      <w:r w:rsidRPr="008A495A">
        <w:rPr>
          <w:rFonts w:cs="Arial"/>
          <w:szCs w:val="24"/>
        </w:rPr>
        <w:tab/>
      </w:r>
      <w:r w:rsidRPr="008A495A">
        <w:rPr>
          <w:rStyle w:val="Calendar2Char1"/>
          <w:rFonts w:cs="Arial"/>
          <w:szCs w:val="24"/>
        </w:rPr>
        <w:t>As permitted by Regulation 19.1.27, a candidate for the degree of Master may be re-assessed in no more than four taught classes normally in the same academic year.  The Board will determine whether the resit in the relevant class(es) should take the form of an examination or an assignment.</w:t>
      </w:r>
    </w:p>
    <w:p w:rsidR="00EA6245" w:rsidRPr="008A495A" w:rsidRDefault="00EA6245" w:rsidP="00EA6245">
      <w:pPr>
        <w:pStyle w:val="Calendar1"/>
        <w:tabs>
          <w:tab w:val="right" w:pos="8364"/>
          <w:tab w:val="right" w:pos="9498"/>
        </w:tabs>
        <w:rPr>
          <w:rFonts w:cs="Arial"/>
          <w:szCs w:val="24"/>
        </w:rPr>
      </w:pPr>
      <w:r w:rsidRPr="008A495A">
        <w:rPr>
          <w:rFonts w:cs="Arial"/>
          <w:szCs w:val="24"/>
        </w:rPr>
        <w:tab/>
        <w:t>Candidates studying on a part-time basis will normally take examinations and/or assignments in the same years as the classes for which they are being examined and will be permitted to resit no more than four classes over the entire period of registration.  Where candidates are required to resit, these attempts shall normally be made at the next available diet of examinations.</w:t>
      </w:r>
    </w:p>
    <w:p w:rsidR="00EA6245" w:rsidRPr="008A495A" w:rsidRDefault="00EA6245" w:rsidP="00EA6245">
      <w:pPr>
        <w:pStyle w:val="Calendar1"/>
        <w:tabs>
          <w:tab w:val="right" w:pos="8364"/>
          <w:tab w:val="right" w:pos="9498"/>
        </w:tabs>
        <w:rPr>
          <w:rFonts w:cs="Arial"/>
          <w:szCs w:val="24"/>
        </w:rPr>
      </w:pPr>
      <w:r w:rsidRPr="008A495A">
        <w:rPr>
          <w:rFonts w:cs="Arial"/>
          <w:szCs w:val="24"/>
        </w:rPr>
        <w:t>19.82.57</w:t>
      </w:r>
      <w:r w:rsidRPr="008A495A">
        <w:rPr>
          <w:rFonts w:cs="Arial"/>
          <w:szCs w:val="24"/>
        </w:rPr>
        <w:tab/>
        <w:t>The final assessment will be based on performance in th</w:t>
      </w:r>
      <w:r>
        <w:rPr>
          <w:rFonts w:cs="Arial"/>
          <w:szCs w:val="24"/>
        </w:rPr>
        <w:t xml:space="preserve">e examinations, the coursework and </w:t>
      </w:r>
      <w:r w:rsidRPr="008A495A">
        <w:rPr>
          <w:rFonts w:cs="Arial"/>
          <w:szCs w:val="24"/>
        </w:rPr>
        <w:t>the project report where undertaken.</w:t>
      </w:r>
    </w:p>
    <w:p w:rsidR="00EA6245" w:rsidRPr="008A495A" w:rsidRDefault="00EA6245" w:rsidP="00EA6245">
      <w:pPr>
        <w:pStyle w:val="Calendar1"/>
        <w:rPr>
          <w:rFonts w:cs="Arial"/>
          <w:szCs w:val="24"/>
        </w:rPr>
      </w:pPr>
    </w:p>
    <w:p w:rsidR="00EA6245" w:rsidRPr="008A495A" w:rsidRDefault="00EA6245" w:rsidP="00EA6245">
      <w:pPr>
        <w:pStyle w:val="CalendarHeader2"/>
        <w:tabs>
          <w:tab w:val="right" w:pos="8364"/>
          <w:tab w:val="right" w:pos="9498"/>
        </w:tabs>
        <w:rPr>
          <w:rFonts w:cs="Arial"/>
          <w:szCs w:val="24"/>
        </w:rPr>
      </w:pPr>
      <w:r w:rsidRPr="008A495A">
        <w:rPr>
          <w:rFonts w:cs="Arial"/>
          <w:szCs w:val="24"/>
        </w:rPr>
        <w:t>Award</w:t>
      </w:r>
    </w:p>
    <w:p w:rsidR="00EA6245" w:rsidRPr="008A495A" w:rsidRDefault="00EA6245" w:rsidP="00EA6245">
      <w:pPr>
        <w:pStyle w:val="Calendar1"/>
        <w:tabs>
          <w:tab w:val="right" w:pos="8364"/>
          <w:tab w:val="right" w:pos="9498"/>
        </w:tabs>
        <w:rPr>
          <w:rFonts w:cs="Arial"/>
          <w:szCs w:val="24"/>
        </w:rPr>
      </w:pPr>
      <w:r w:rsidRPr="008A495A">
        <w:rPr>
          <w:rFonts w:cs="Arial"/>
          <w:szCs w:val="24"/>
        </w:rPr>
        <w:t>19.82.58</w:t>
      </w:r>
      <w:r w:rsidRPr="008A495A">
        <w:rPr>
          <w:rFonts w:cs="Arial"/>
          <w:szCs w:val="24"/>
        </w:rPr>
        <w:tab/>
      </w:r>
      <w:r w:rsidRPr="008A495A">
        <w:rPr>
          <w:rFonts w:cs="Arial"/>
          <w:b/>
          <w:szCs w:val="24"/>
        </w:rPr>
        <w:t>Degree of MSc</w:t>
      </w:r>
      <w:r w:rsidRPr="008A495A">
        <w:rPr>
          <w:rFonts w:cs="Arial"/>
          <w:szCs w:val="24"/>
        </w:rPr>
        <w:t>: In order to qualify for the award of the degree of MSc in Global Energy Management, a candidate must have performed to the satisfaction of the Board of Examiners and must have accumulated no fewer than 180 credits, of which 40 must have been awarded in resp</w:t>
      </w:r>
      <w:r w:rsidR="0017666B">
        <w:rPr>
          <w:rFonts w:cs="Arial"/>
          <w:szCs w:val="24"/>
        </w:rPr>
        <w:t>ect of the Project EC930 Summer Project.</w:t>
      </w:r>
    </w:p>
    <w:p w:rsidR="00EA6245" w:rsidRPr="008A495A" w:rsidRDefault="00EA6245" w:rsidP="00EA6245">
      <w:pPr>
        <w:pStyle w:val="Calendar1"/>
        <w:tabs>
          <w:tab w:val="right" w:pos="8364"/>
          <w:tab w:val="right" w:pos="9498"/>
        </w:tabs>
        <w:rPr>
          <w:rFonts w:cs="Arial"/>
          <w:szCs w:val="24"/>
        </w:rPr>
      </w:pPr>
      <w:r w:rsidRPr="008A495A">
        <w:rPr>
          <w:rFonts w:cs="Arial"/>
          <w:szCs w:val="24"/>
        </w:rPr>
        <w:t>19.82.59</w:t>
      </w:r>
      <w:r w:rsidRPr="008A495A">
        <w:rPr>
          <w:rFonts w:cs="Arial"/>
          <w:szCs w:val="24"/>
        </w:rPr>
        <w:tab/>
      </w:r>
      <w:r w:rsidRPr="008A495A">
        <w:rPr>
          <w:rFonts w:cs="Arial"/>
          <w:b/>
          <w:szCs w:val="24"/>
        </w:rPr>
        <w:t>Postgraduate Diploma:</w:t>
      </w:r>
      <w:r w:rsidRPr="008A495A">
        <w:rPr>
          <w:rFonts w:cs="Arial"/>
          <w:szCs w:val="24"/>
        </w:rPr>
        <w:t xml:space="preserve"> In order to qualify for the award of the Postgraduate Diploma in Global Energy Management a candidate must have accumulated no fewer than 120 credits from the taught classes of the course.</w:t>
      </w:r>
    </w:p>
    <w:p w:rsidR="00EA6245" w:rsidRDefault="00EA6245" w:rsidP="00EA6245">
      <w:pPr>
        <w:pStyle w:val="Calendar1"/>
        <w:tabs>
          <w:tab w:val="right" w:pos="8364"/>
          <w:tab w:val="right" w:pos="9498"/>
        </w:tabs>
        <w:rPr>
          <w:rFonts w:cs="Arial"/>
          <w:szCs w:val="24"/>
        </w:rPr>
      </w:pPr>
      <w:r w:rsidRPr="008A495A">
        <w:rPr>
          <w:rFonts w:cs="Arial"/>
          <w:szCs w:val="24"/>
        </w:rPr>
        <w:t>19.82.60</w:t>
      </w:r>
      <w:r w:rsidRPr="008A495A">
        <w:rPr>
          <w:rFonts w:cs="Arial"/>
          <w:szCs w:val="24"/>
        </w:rPr>
        <w:tab/>
      </w:r>
      <w:r w:rsidRPr="008A495A">
        <w:rPr>
          <w:rFonts w:cs="Arial"/>
          <w:b/>
          <w:szCs w:val="24"/>
        </w:rPr>
        <w:t>Postgraduate Certificate:</w:t>
      </w:r>
      <w:r w:rsidRPr="008A495A">
        <w:rPr>
          <w:rFonts w:cs="Arial"/>
          <w:szCs w:val="24"/>
        </w:rPr>
        <w:t xml:space="preserve"> In order to qualify for the award of the Postgraduate Certificate in Global Energy Management, a candidate must have accumulated no fewer than 60 credits from the taught compulsory classes of the course.</w:t>
      </w:r>
    </w:p>
    <w:p w:rsidR="00EA6245" w:rsidRDefault="00EA6245" w:rsidP="0007308A">
      <w:pPr>
        <w:pStyle w:val="Calendar1"/>
        <w:tabs>
          <w:tab w:val="right" w:pos="8364"/>
          <w:tab w:val="right" w:pos="9498"/>
        </w:tabs>
        <w:ind w:left="0" w:firstLine="0"/>
        <w:rPr>
          <w:rFonts w:cs="Arial"/>
          <w:szCs w:val="24"/>
        </w:rPr>
      </w:pPr>
      <w:r>
        <w:rPr>
          <w:rFonts w:cs="Arial"/>
          <w:szCs w:val="24"/>
        </w:rPr>
        <w:lastRenderedPageBreak/>
        <w:t>19.82.61 to</w:t>
      </w:r>
    </w:p>
    <w:p w:rsidR="00EA6245" w:rsidRPr="008A495A" w:rsidRDefault="00EA6245" w:rsidP="00EA6245">
      <w:pPr>
        <w:pStyle w:val="Calendar1"/>
        <w:tabs>
          <w:tab w:val="right" w:pos="8364"/>
          <w:tab w:val="right" w:pos="9498"/>
        </w:tabs>
        <w:rPr>
          <w:rFonts w:cs="Arial"/>
          <w:szCs w:val="24"/>
        </w:rPr>
      </w:pPr>
      <w:r>
        <w:rPr>
          <w:rFonts w:cs="Arial"/>
          <w:szCs w:val="24"/>
        </w:rPr>
        <w:t xml:space="preserve">19.82.81 (numbers not used) </w:t>
      </w: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7664CB">
      <w:pPr>
        <w:pStyle w:val="CalendarHeader1"/>
        <w:ind w:firstLine="0"/>
        <w:rPr>
          <w:sz w:val="32"/>
          <w:szCs w:val="32"/>
        </w:rPr>
      </w:pPr>
    </w:p>
    <w:p w:rsidR="00A30A77" w:rsidRDefault="00A30A77" w:rsidP="0003762D">
      <w:pPr>
        <w:pStyle w:val="CalendarHeader1"/>
        <w:ind w:left="0" w:firstLine="0"/>
        <w:rPr>
          <w:sz w:val="32"/>
          <w:szCs w:val="32"/>
        </w:rPr>
      </w:pPr>
    </w:p>
    <w:p w:rsidR="007664CB" w:rsidRDefault="007664CB" w:rsidP="0003762D">
      <w:pPr>
        <w:pStyle w:val="Default"/>
        <w:jc w:val="both"/>
        <w:rPr>
          <w:rFonts w:ascii="Arial" w:hAnsi="Arial" w:cs="Arial"/>
          <w:b/>
          <w:bCs/>
          <w:color w:val="auto"/>
        </w:rPr>
      </w:pPr>
    </w:p>
    <w:p w:rsidR="007664CB" w:rsidRDefault="007664CB" w:rsidP="00EA4FCD">
      <w:pPr>
        <w:pStyle w:val="Default"/>
        <w:ind w:left="1440"/>
        <w:jc w:val="both"/>
        <w:rPr>
          <w:rFonts w:ascii="Arial" w:hAnsi="Arial" w:cs="Arial"/>
          <w:b/>
          <w:bCs/>
          <w:color w:val="auto"/>
        </w:rPr>
      </w:pPr>
    </w:p>
    <w:p w:rsidR="007664CB" w:rsidRDefault="007664CB" w:rsidP="00EA4FCD">
      <w:pPr>
        <w:pStyle w:val="Default"/>
        <w:ind w:left="1440"/>
        <w:jc w:val="both"/>
        <w:rPr>
          <w:rFonts w:ascii="Arial" w:hAnsi="Arial" w:cs="Arial"/>
          <w:b/>
          <w:bCs/>
          <w:color w:val="auto"/>
        </w:rPr>
      </w:pPr>
    </w:p>
    <w:p w:rsidR="009612C5" w:rsidRDefault="009612C5" w:rsidP="007664CB">
      <w:pPr>
        <w:pStyle w:val="CalendarHeader1"/>
        <w:ind w:firstLine="0"/>
        <w:rPr>
          <w:sz w:val="32"/>
          <w:szCs w:val="32"/>
        </w:rPr>
      </w:pPr>
    </w:p>
    <w:p w:rsidR="007664CB" w:rsidRPr="007664CB" w:rsidRDefault="007664CB" w:rsidP="007664CB">
      <w:pPr>
        <w:pStyle w:val="CalendarHeader1"/>
        <w:ind w:firstLine="0"/>
        <w:rPr>
          <w:sz w:val="32"/>
          <w:szCs w:val="32"/>
        </w:rPr>
      </w:pPr>
      <w:r w:rsidRPr="00D2203C">
        <w:rPr>
          <w:sz w:val="32"/>
          <w:szCs w:val="32"/>
        </w:rPr>
        <w:lastRenderedPageBreak/>
        <w:t>STRATHCLYDE BUSINESS SCHOOL</w:t>
      </w:r>
    </w:p>
    <w:p w:rsidR="007664CB" w:rsidRDefault="007664CB" w:rsidP="007664CB">
      <w:pPr>
        <w:pStyle w:val="p3toc2"/>
        <w:tabs>
          <w:tab w:val="right" w:pos="8364"/>
          <w:tab w:val="right" w:pos="9498"/>
        </w:tabs>
      </w:pPr>
    </w:p>
    <w:p w:rsidR="007664CB" w:rsidRDefault="007664CB" w:rsidP="007664CB">
      <w:pPr>
        <w:pStyle w:val="p3toc2"/>
        <w:tabs>
          <w:tab w:val="right" w:pos="8364"/>
          <w:tab w:val="right" w:pos="9498"/>
        </w:tabs>
        <w:rPr>
          <w:sz w:val="28"/>
          <w:szCs w:val="28"/>
        </w:rPr>
      </w:pPr>
      <w:r w:rsidRPr="007664CB">
        <w:rPr>
          <w:sz w:val="28"/>
          <w:szCs w:val="28"/>
        </w:rPr>
        <w:tab/>
        <w:t>DEPARTMENT OF ECONOMICS</w:t>
      </w:r>
    </w:p>
    <w:p w:rsidR="007664CB" w:rsidRDefault="007664CB" w:rsidP="00EA4FCD">
      <w:pPr>
        <w:pStyle w:val="Default"/>
        <w:ind w:left="1440"/>
        <w:jc w:val="both"/>
        <w:rPr>
          <w:rFonts w:ascii="Arial" w:hAnsi="Arial" w:cs="Arial"/>
          <w:b/>
          <w:bCs/>
          <w:color w:val="auto"/>
        </w:rPr>
      </w:pPr>
    </w:p>
    <w:p w:rsidR="007664CB" w:rsidRPr="007664CB" w:rsidRDefault="007664CB" w:rsidP="007664CB">
      <w:pPr>
        <w:pStyle w:val="Default"/>
        <w:ind w:left="1440"/>
        <w:jc w:val="both"/>
        <w:rPr>
          <w:rFonts w:ascii="Arial" w:hAnsi="Arial" w:cs="Arial"/>
          <w:b/>
          <w:bCs/>
          <w:color w:val="auto"/>
          <w:sz w:val="28"/>
          <w:szCs w:val="28"/>
        </w:rPr>
      </w:pPr>
      <w:r w:rsidRPr="007664CB">
        <w:rPr>
          <w:rFonts w:ascii="Arial" w:hAnsi="Arial" w:cs="Arial"/>
          <w:b/>
          <w:bCs/>
          <w:color w:val="auto"/>
          <w:sz w:val="28"/>
          <w:szCs w:val="28"/>
        </w:rPr>
        <w:t>ECONOMICS AND FINANCE</w:t>
      </w:r>
    </w:p>
    <w:p w:rsidR="007664CB" w:rsidRDefault="007664CB" w:rsidP="00EA4FCD">
      <w:pPr>
        <w:pStyle w:val="Default"/>
        <w:ind w:left="1440"/>
        <w:jc w:val="both"/>
        <w:rPr>
          <w:rFonts w:ascii="Arial" w:hAnsi="Arial" w:cs="Arial"/>
          <w:b/>
          <w:bCs/>
          <w:color w:val="auto"/>
        </w:rPr>
      </w:pPr>
    </w:p>
    <w:p w:rsidR="00EA4FCD" w:rsidRPr="00EA4FCD" w:rsidRDefault="00EA4FCD" w:rsidP="00EA4FCD">
      <w:pPr>
        <w:pStyle w:val="Default"/>
        <w:ind w:left="1440"/>
        <w:jc w:val="both"/>
        <w:rPr>
          <w:rFonts w:ascii="Arial" w:hAnsi="Arial" w:cs="Arial"/>
          <w:color w:val="auto"/>
        </w:rPr>
      </w:pPr>
      <w:r w:rsidRPr="00EA4FCD">
        <w:rPr>
          <w:rFonts w:ascii="Arial" w:hAnsi="Arial" w:cs="Arial"/>
          <w:b/>
          <w:bCs/>
          <w:color w:val="auto"/>
        </w:rPr>
        <w:t xml:space="preserve">MSc in Economics and Finance </w:t>
      </w:r>
    </w:p>
    <w:p w:rsidR="00EA4FCD" w:rsidRPr="00EA4FCD" w:rsidRDefault="00EA4FCD" w:rsidP="00EA4FCD">
      <w:pPr>
        <w:pStyle w:val="Default"/>
        <w:ind w:left="1440"/>
        <w:jc w:val="both"/>
        <w:rPr>
          <w:rFonts w:ascii="Arial" w:hAnsi="Arial" w:cs="Arial"/>
          <w:color w:val="auto"/>
        </w:rPr>
      </w:pPr>
      <w:r w:rsidRPr="00EA4FCD">
        <w:rPr>
          <w:rFonts w:ascii="Arial" w:hAnsi="Arial" w:cs="Arial"/>
          <w:b/>
          <w:bCs/>
          <w:color w:val="auto"/>
        </w:rPr>
        <w:t xml:space="preserve">Postgraduate Diploma in Economics and Finance </w:t>
      </w:r>
    </w:p>
    <w:p w:rsidR="00977072" w:rsidRPr="00977072" w:rsidRDefault="00977072" w:rsidP="00977072">
      <w:pPr>
        <w:pStyle w:val="Default"/>
        <w:ind w:left="1440"/>
        <w:jc w:val="both"/>
        <w:rPr>
          <w:rFonts w:ascii="Arial" w:hAnsi="Arial" w:cs="Arial"/>
          <w:color w:val="auto"/>
        </w:rPr>
      </w:pPr>
      <w:r w:rsidRPr="00977072">
        <w:rPr>
          <w:rFonts w:ascii="Arial" w:hAnsi="Arial" w:cs="Arial"/>
          <w:b/>
          <w:bCs/>
          <w:color w:val="auto"/>
        </w:rPr>
        <w:t xml:space="preserve">Postgraduate Certificate in Economics and Finance </w:t>
      </w:r>
    </w:p>
    <w:p w:rsidR="00977072" w:rsidRDefault="00977072" w:rsidP="00977072">
      <w:pPr>
        <w:pStyle w:val="Default"/>
        <w:ind w:left="2160" w:hanging="720"/>
        <w:jc w:val="both"/>
        <w:rPr>
          <w:b/>
          <w:bCs/>
          <w:color w:val="auto"/>
          <w:sz w:val="23"/>
          <w:szCs w:val="23"/>
        </w:rPr>
      </w:pPr>
    </w:p>
    <w:p w:rsidR="00EA4FCD" w:rsidRPr="00EA4FCD" w:rsidRDefault="00EA4FCD" w:rsidP="00EA4FCD">
      <w:pPr>
        <w:pStyle w:val="Default"/>
        <w:jc w:val="both"/>
        <w:rPr>
          <w:rFonts w:ascii="Arial" w:hAnsi="Arial" w:cs="Arial"/>
          <w:b/>
          <w:bCs/>
          <w:color w:val="auto"/>
        </w:rPr>
      </w:pPr>
    </w:p>
    <w:p w:rsidR="00EA4FCD" w:rsidRPr="00EA4FCD" w:rsidRDefault="00EA4FCD" w:rsidP="00EA4FCD">
      <w:pPr>
        <w:pStyle w:val="Default"/>
        <w:ind w:left="2160" w:hanging="720"/>
        <w:jc w:val="both"/>
        <w:rPr>
          <w:rFonts w:ascii="Arial" w:hAnsi="Arial" w:cs="Arial"/>
          <w:color w:val="auto"/>
        </w:rPr>
      </w:pPr>
      <w:r w:rsidRPr="00EA4FCD">
        <w:rPr>
          <w:rFonts w:ascii="Arial" w:hAnsi="Arial" w:cs="Arial"/>
          <w:b/>
          <w:bCs/>
          <w:color w:val="auto"/>
        </w:rPr>
        <w:t xml:space="preserve">Course Regulations </w:t>
      </w:r>
    </w:p>
    <w:p w:rsidR="00EA4FCD" w:rsidRPr="00EA4FCD" w:rsidRDefault="00EA4FCD" w:rsidP="00EA4FCD">
      <w:pPr>
        <w:pStyle w:val="Default"/>
        <w:ind w:left="1440"/>
        <w:jc w:val="both"/>
        <w:rPr>
          <w:rFonts w:ascii="Arial" w:hAnsi="Arial" w:cs="Arial"/>
          <w:color w:val="auto"/>
        </w:rPr>
      </w:pPr>
      <w:r w:rsidRPr="00EA4FCD">
        <w:rPr>
          <w:rFonts w:ascii="Arial" w:hAnsi="Arial" w:cs="Arial"/>
          <w:color w:val="auto"/>
        </w:rPr>
        <w:t xml:space="preserve">[These regulations are to be read in conjunction with Regulation 19.1.] </w:t>
      </w:r>
    </w:p>
    <w:p w:rsidR="00EA4FCD" w:rsidRPr="00EA4FCD" w:rsidRDefault="00EA4FCD" w:rsidP="00EA4FCD">
      <w:pPr>
        <w:pStyle w:val="Default"/>
        <w:ind w:left="1440" w:hanging="1440"/>
        <w:jc w:val="both"/>
        <w:rPr>
          <w:rFonts w:ascii="Arial" w:hAnsi="Arial" w:cs="Arial"/>
          <w:b/>
          <w:bCs/>
          <w:color w:val="auto"/>
        </w:rPr>
      </w:pPr>
    </w:p>
    <w:p w:rsidR="00EA4FCD" w:rsidRPr="00EA4FCD" w:rsidRDefault="00EA4FCD" w:rsidP="00501734">
      <w:pPr>
        <w:pStyle w:val="Default"/>
        <w:ind w:left="1440"/>
        <w:jc w:val="both"/>
        <w:rPr>
          <w:rFonts w:ascii="Arial" w:hAnsi="Arial" w:cs="Arial"/>
          <w:color w:val="auto"/>
        </w:rPr>
      </w:pPr>
      <w:r w:rsidRPr="00EA4FCD">
        <w:rPr>
          <w:rFonts w:ascii="Arial" w:hAnsi="Arial" w:cs="Arial"/>
          <w:b/>
          <w:bCs/>
          <w:color w:val="auto"/>
        </w:rPr>
        <w:t xml:space="preserve">Admission </w:t>
      </w:r>
    </w:p>
    <w:p w:rsidR="00EA4FCD" w:rsidRPr="00EA4FCD" w:rsidRDefault="00AE526F" w:rsidP="00EA4FCD">
      <w:pPr>
        <w:pStyle w:val="Default"/>
        <w:jc w:val="both"/>
        <w:rPr>
          <w:rFonts w:ascii="Arial" w:hAnsi="Arial" w:cs="Arial"/>
          <w:color w:val="auto"/>
        </w:rPr>
      </w:pPr>
      <w:r>
        <w:rPr>
          <w:rFonts w:ascii="Arial" w:hAnsi="Arial" w:cs="Arial"/>
          <w:color w:val="auto"/>
        </w:rPr>
        <w:t>19.82</w:t>
      </w:r>
      <w:r w:rsidR="0075292E">
        <w:rPr>
          <w:rFonts w:ascii="Arial" w:hAnsi="Arial" w:cs="Arial"/>
          <w:color w:val="auto"/>
        </w:rPr>
        <w:t>.102</w:t>
      </w:r>
      <w:r w:rsidR="00EA4FCD">
        <w:rPr>
          <w:rFonts w:ascii="Arial" w:hAnsi="Arial" w:cs="Arial"/>
          <w:color w:val="auto"/>
        </w:rPr>
        <w:tab/>
      </w:r>
      <w:r w:rsidR="00EA4FCD" w:rsidRPr="00EA4FCD">
        <w:rPr>
          <w:rFonts w:ascii="Arial" w:hAnsi="Arial" w:cs="Arial"/>
          <w:color w:val="auto"/>
        </w:rPr>
        <w:t xml:space="preserve">Notwithstanding Regulations 19.1.1, applicants shall possess </w:t>
      </w:r>
    </w:p>
    <w:p w:rsidR="00EA4FCD" w:rsidRPr="00EA4FCD" w:rsidRDefault="00EA4FCD" w:rsidP="00EA4FCD">
      <w:pPr>
        <w:pStyle w:val="Default"/>
        <w:ind w:left="1440"/>
        <w:jc w:val="both"/>
        <w:rPr>
          <w:rFonts w:ascii="Arial" w:hAnsi="Arial" w:cs="Arial"/>
          <w:color w:val="auto"/>
        </w:rPr>
      </w:pPr>
      <w:r w:rsidRPr="00EA4FCD">
        <w:rPr>
          <w:rFonts w:ascii="Arial" w:hAnsi="Arial" w:cs="Arial"/>
          <w:color w:val="auto"/>
        </w:rPr>
        <w:t xml:space="preserve">(i) a first or second class Honours degree of a United Kingdom University, in a relevant area (Finance, Accounting, Economics, Mathematics, Statistics or Computing); or </w:t>
      </w:r>
    </w:p>
    <w:p w:rsidR="00EA4FCD" w:rsidRDefault="00EA4FCD" w:rsidP="00EA4FCD">
      <w:pPr>
        <w:pStyle w:val="Default"/>
        <w:ind w:left="1440"/>
        <w:jc w:val="both"/>
        <w:rPr>
          <w:rFonts w:ascii="Arial" w:hAnsi="Arial" w:cs="Arial"/>
          <w:color w:val="auto"/>
        </w:rPr>
      </w:pPr>
      <w:r w:rsidRPr="00EA4FCD">
        <w:rPr>
          <w:rFonts w:ascii="Arial" w:hAnsi="Arial" w:cs="Arial"/>
          <w:color w:val="auto"/>
        </w:rPr>
        <w:t xml:space="preserve">(ii) a qualification deemed by the Course Director acting on behalf of Senate to be equivalent to (i) above. </w:t>
      </w:r>
    </w:p>
    <w:p w:rsidR="0007308A" w:rsidRPr="00EA4FCD" w:rsidRDefault="0007308A" w:rsidP="00EA4FCD">
      <w:pPr>
        <w:pStyle w:val="Default"/>
        <w:ind w:left="1440"/>
        <w:jc w:val="both"/>
        <w:rPr>
          <w:rFonts w:ascii="Arial" w:hAnsi="Arial" w:cs="Arial"/>
          <w:color w:val="auto"/>
        </w:rPr>
      </w:pPr>
    </w:p>
    <w:p w:rsidR="00EA4FCD" w:rsidRPr="00EA4FCD" w:rsidRDefault="00EA4FCD" w:rsidP="00EA4FCD">
      <w:pPr>
        <w:pStyle w:val="Default"/>
        <w:ind w:left="1440"/>
        <w:jc w:val="both"/>
        <w:rPr>
          <w:rFonts w:ascii="Arial" w:hAnsi="Arial" w:cs="Arial"/>
          <w:color w:val="auto"/>
        </w:rPr>
      </w:pPr>
      <w:r w:rsidRPr="00EA4FCD">
        <w:rPr>
          <w:rFonts w:ascii="Arial" w:hAnsi="Arial" w:cs="Arial"/>
          <w:color w:val="auto"/>
        </w:rPr>
        <w:t xml:space="preserve">In all cases, applicants whose first language is not English, shall be required to demonstrate an appropriate level of English. </w:t>
      </w:r>
    </w:p>
    <w:p w:rsidR="00EA4FCD" w:rsidRPr="00EA4FCD" w:rsidRDefault="00EA4FCD" w:rsidP="00EA4FCD">
      <w:pPr>
        <w:pStyle w:val="Default"/>
        <w:jc w:val="both"/>
        <w:rPr>
          <w:rFonts w:ascii="Arial" w:hAnsi="Arial" w:cs="Arial"/>
          <w:b/>
          <w:bCs/>
          <w:color w:val="auto"/>
        </w:rPr>
      </w:pPr>
    </w:p>
    <w:p w:rsidR="00EA4FCD" w:rsidRPr="00EA4FCD" w:rsidRDefault="00EA4FCD" w:rsidP="003A16C4">
      <w:pPr>
        <w:pStyle w:val="Default"/>
        <w:ind w:left="720" w:firstLine="720"/>
        <w:jc w:val="both"/>
        <w:rPr>
          <w:rFonts w:ascii="Arial" w:hAnsi="Arial" w:cs="Arial"/>
          <w:color w:val="auto"/>
        </w:rPr>
      </w:pPr>
      <w:r w:rsidRPr="00EA4FCD">
        <w:rPr>
          <w:rFonts w:ascii="Arial" w:hAnsi="Arial" w:cs="Arial"/>
          <w:b/>
          <w:bCs/>
          <w:color w:val="auto"/>
        </w:rPr>
        <w:t xml:space="preserve">Duration of Study </w:t>
      </w:r>
    </w:p>
    <w:p w:rsidR="00EA4FCD" w:rsidRPr="00EA4FCD" w:rsidRDefault="00AE526F" w:rsidP="00EA4FCD">
      <w:pPr>
        <w:pStyle w:val="Default"/>
        <w:jc w:val="both"/>
        <w:rPr>
          <w:rFonts w:ascii="Arial" w:hAnsi="Arial" w:cs="Arial"/>
          <w:color w:val="auto"/>
        </w:rPr>
      </w:pPr>
      <w:r>
        <w:rPr>
          <w:rFonts w:ascii="Arial" w:hAnsi="Arial" w:cs="Arial"/>
          <w:color w:val="auto"/>
        </w:rPr>
        <w:t>19.82</w:t>
      </w:r>
      <w:r w:rsidR="0075292E">
        <w:rPr>
          <w:rFonts w:ascii="Arial" w:hAnsi="Arial" w:cs="Arial"/>
          <w:color w:val="auto"/>
        </w:rPr>
        <w:t>.103</w:t>
      </w:r>
      <w:r w:rsidR="00EA4FCD" w:rsidRPr="00EA4FCD">
        <w:rPr>
          <w:rFonts w:ascii="Arial" w:hAnsi="Arial" w:cs="Arial"/>
          <w:color w:val="auto"/>
        </w:rPr>
        <w:t xml:space="preserve"> </w:t>
      </w:r>
      <w:r w:rsidR="00EA4FCD">
        <w:rPr>
          <w:rFonts w:ascii="Arial" w:hAnsi="Arial" w:cs="Arial"/>
          <w:color w:val="auto"/>
        </w:rPr>
        <w:tab/>
      </w:r>
      <w:r w:rsidR="00EA4FCD" w:rsidRPr="00EA4FCD">
        <w:rPr>
          <w:rFonts w:ascii="Arial" w:hAnsi="Arial" w:cs="Arial"/>
          <w:color w:val="auto"/>
        </w:rPr>
        <w:t xml:space="preserve">Regulations 19.1.5 and 19.1.6 shall apply. </w:t>
      </w:r>
    </w:p>
    <w:p w:rsidR="00EA4FCD" w:rsidRPr="00EA4FCD" w:rsidRDefault="00EA4FCD" w:rsidP="00EA4FCD">
      <w:pPr>
        <w:pStyle w:val="Default"/>
        <w:rPr>
          <w:rFonts w:ascii="Arial" w:hAnsi="Arial" w:cs="Arial"/>
          <w:b/>
          <w:bCs/>
          <w:color w:val="auto"/>
        </w:rPr>
      </w:pPr>
    </w:p>
    <w:p w:rsidR="00EA4FCD" w:rsidRPr="00EA4FCD" w:rsidRDefault="00EA4FCD" w:rsidP="003A16C4">
      <w:pPr>
        <w:pStyle w:val="Default"/>
        <w:ind w:left="720" w:firstLine="720"/>
        <w:rPr>
          <w:rFonts w:ascii="Arial" w:hAnsi="Arial" w:cs="Arial"/>
          <w:color w:val="auto"/>
        </w:rPr>
      </w:pPr>
      <w:r w:rsidRPr="00EA4FCD">
        <w:rPr>
          <w:rFonts w:ascii="Arial" w:hAnsi="Arial" w:cs="Arial"/>
          <w:b/>
          <w:bCs/>
          <w:color w:val="auto"/>
        </w:rPr>
        <w:t xml:space="preserve">Mode of Study </w:t>
      </w:r>
    </w:p>
    <w:p w:rsidR="00EA4FCD" w:rsidRPr="00EA4FCD" w:rsidRDefault="00AE526F" w:rsidP="00EA4FCD">
      <w:pPr>
        <w:pStyle w:val="Default"/>
        <w:rPr>
          <w:rFonts w:ascii="Arial" w:hAnsi="Arial" w:cs="Arial"/>
          <w:color w:val="auto"/>
        </w:rPr>
      </w:pPr>
      <w:r>
        <w:rPr>
          <w:rFonts w:ascii="Arial" w:hAnsi="Arial" w:cs="Arial"/>
          <w:color w:val="auto"/>
        </w:rPr>
        <w:t>19.82</w:t>
      </w:r>
      <w:r w:rsidR="0075292E">
        <w:rPr>
          <w:rFonts w:ascii="Arial" w:hAnsi="Arial" w:cs="Arial"/>
          <w:color w:val="auto"/>
        </w:rPr>
        <w:t>.104</w:t>
      </w:r>
      <w:r w:rsidR="00EA4FCD" w:rsidRPr="00EA4FCD">
        <w:rPr>
          <w:rFonts w:ascii="Arial" w:hAnsi="Arial" w:cs="Arial"/>
          <w:color w:val="auto"/>
        </w:rPr>
        <w:t xml:space="preserve"> </w:t>
      </w:r>
      <w:r w:rsidR="00EA4FCD">
        <w:rPr>
          <w:rFonts w:ascii="Arial" w:hAnsi="Arial" w:cs="Arial"/>
          <w:color w:val="auto"/>
        </w:rPr>
        <w:tab/>
      </w:r>
      <w:r w:rsidR="00EA4FCD" w:rsidRPr="00EA4FCD">
        <w:rPr>
          <w:rFonts w:ascii="Arial" w:hAnsi="Arial" w:cs="Arial"/>
          <w:color w:val="auto"/>
        </w:rPr>
        <w:t xml:space="preserve">The courses are available by full-time or part-time study. </w:t>
      </w:r>
    </w:p>
    <w:p w:rsidR="00EA4FCD" w:rsidRPr="00EA4FCD" w:rsidRDefault="00EA4FCD" w:rsidP="00EA4FCD">
      <w:pPr>
        <w:pStyle w:val="Default"/>
        <w:rPr>
          <w:rFonts w:ascii="Arial" w:hAnsi="Arial" w:cs="Arial"/>
          <w:b/>
          <w:bCs/>
          <w:color w:val="auto"/>
        </w:rPr>
      </w:pPr>
    </w:p>
    <w:p w:rsidR="00EA4FCD" w:rsidRPr="00EA4FCD" w:rsidRDefault="00EA4FCD" w:rsidP="00501734">
      <w:pPr>
        <w:pStyle w:val="Default"/>
        <w:ind w:left="720" w:firstLine="720"/>
        <w:rPr>
          <w:rFonts w:ascii="Arial" w:hAnsi="Arial" w:cs="Arial"/>
          <w:color w:val="auto"/>
        </w:rPr>
      </w:pPr>
      <w:r w:rsidRPr="00EA4FCD">
        <w:rPr>
          <w:rFonts w:ascii="Arial" w:hAnsi="Arial" w:cs="Arial"/>
          <w:b/>
          <w:bCs/>
          <w:color w:val="auto"/>
        </w:rPr>
        <w:t xml:space="preserve">Curriculum </w:t>
      </w:r>
    </w:p>
    <w:p w:rsidR="00977072" w:rsidRDefault="00977072" w:rsidP="00977072">
      <w:pPr>
        <w:pStyle w:val="Default"/>
        <w:ind w:left="720" w:firstLine="720"/>
        <w:rPr>
          <w:rFonts w:ascii="Arial" w:hAnsi="Arial" w:cs="Arial"/>
          <w:color w:val="auto"/>
        </w:rPr>
      </w:pPr>
      <w:r w:rsidRPr="00977072">
        <w:rPr>
          <w:rFonts w:ascii="Arial" w:hAnsi="Arial" w:cs="Arial"/>
          <w:color w:val="auto"/>
        </w:rPr>
        <w:t xml:space="preserve">All students shall undertake an </w:t>
      </w:r>
      <w:r w:rsidR="007664CB">
        <w:rPr>
          <w:rFonts w:ascii="Arial" w:hAnsi="Arial" w:cs="Arial"/>
          <w:color w:val="auto"/>
        </w:rPr>
        <w:t>approved curriculum as follows</w:t>
      </w:r>
    </w:p>
    <w:p w:rsidR="007664CB" w:rsidRPr="00977072" w:rsidRDefault="007664CB" w:rsidP="00977072">
      <w:pPr>
        <w:pStyle w:val="Default"/>
        <w:ind w:left="720" w:firstLine="720"/>
        <w:rPr>
          <w:rFonts w:ascii="Arial" w:hAnsi="Arial" w:cs="Arial"/>
          <w:color w:val="auto"/>
        </w:rPr>
      </w:pPr>
    </w:p>
    <w:p w:rsidR="00977072" w:rsidRPr="00977072" w:rsidRDefault="00977072" w:rsidP="00977072">
      <w:pPr>
        <w:pStyle w:val="Default"/>
        <w:ind w:left="720" w:firstLine="720"/>
        <w:rPr>
          <w:rFonts w:ascii="Arial" w:hAnsi="Arial" w:cs="Arial"/>
          <w:color w:val="auto"/>
        </w:rPr>
      </w:pPr>
      <w:r w:rsidRPr="00977072">
        <w:rPr>
          <w:rFonts w:ascii="Arial" w:hAnsi="Arial" w:cs="Arial"/>
          <w:color w:val="auto"/>
        </w:rPr>
        <w:t xml:space="preserve">for the Postgraduate Certificate no fewer than 60 credits </w:t>
      </w:r>
    </w:p>
    <w:p w:rsidR="00977072" w:rsidRPr="00977072" w:rsidRDefault="00977072" w:rsidP="00977072">
      <w:pPr>
        <w:pStyle w:val="Default"/>
        <w:ind w:left="720" w:firstLine="720"/>
        <w:rPr>
          <w:rFonts w:ascii="Arial" w:hAnsi="Arial" w:cs="Arial"/>
          <w:color w:val="auto"/>
        </w:rPr>
      </w:pPr>
      <w:r w:rsidRPr="00977072">
        <w:rPr>
          <w:rFonts w:ascii="Arial" w:hAnsi="Arial" w:cs="Arial"/>
          <w:color w:val="auto"/>
        </w:rPr>
        <w:t xml:space="preserve">for the Postgraduate Diploma no fewer than 120 credits </w:t>
      </w:r>
    </w:p>
    <w:p w:rsidR="00977072" w:rsidRDefault="00977072" w:rsidP="00977072">
      <w:pPr>
        <w:pStyle w:val="Default"/>
        <w:ind w:left="1440"/>
        <w:jc w:val="both"/>
        <w:rPr>
          <w:color w:val="auto"/>
          <w:sz w:val="23"/>
          <w:szCs w:val="23"/>
        </w:rPr>
      </w:pPr>
      <w:r w:rsidRPr="00977072">
        <w:rPr>
          <w:rFonts w:ascii="Arial" w:hAnsi="Arial" w:cs="Arial"/>
          <w:color w:val="auto"/>
        </w:rPr>
        <w:t>for the degree of MSc no fewer than 180 credits including all the compulsory classes and a</w:t>
      </w:r>
      <w:r>
        <w:rPr>
          <w:color w:val="auto"/>
          <w:sz w:val="23"/>
          <w:szCs w:val="23"/>
        </w:rPr>
        <w:t xml:space="preserve"> </w:t>
      </w:r>
      <w:r w:rsidRPr="00977072">
        <w:rPr>
          <w:rFonts w:ascii="Arial" w:hAnsi="Arial" w:cs="Arial"/>
          <w:color w:val="auto"/>
        </w:rPr>
        <w:t>dissertation or project</w:t>
      </w:r>
      <w:r>
        <w:rPr>
          <w:color w:val="auto"/>
          <w:sz w:val="23"/>
          <w:szCs w:val="23"/>
        </w:rPr>
        <w:t xml:space="preserve"> </w:t>
      </w:r>
    </w:p>
    <w:p w:rsidR="00EA4FCD" w:rsidRPr="00EA4FCD" w:rsidRDefault="00EA4FCD" w:rsidP="00EA4FCD">
      <w:pPr>
        <w:pStyle w:val="Default"/>
        <w:ind w:left="2880" w:hanging="1440"/>
        <w:rPr>
          <w:rFonts w:ascii="Arial" w:hAnsi="Arial" w:cs="Arial"/>
          <w:color w:val="auto"/>
        </w:rPr>
      </w:pPr>
    </w:p>
    <w:p w:rsidR="00EA4FCD" w:rsidRDefault="00EA4FCD" w:rsidP="00EA4FCD">
      <w:pPr>
        <w:pStyle w:val="Default"/>
        <w:ind w:left="720" w:firstLine="720"/>
        <w:rPr>
          <w:rFonts w:ascii="Arial" w:hAnsi="Arial" w:cs="Arial"/>
          <w:color w:val="auto"/>
        </w:rPr>
      </w:pPr>
      <w:r>
        <w:rPr>
          <w:rFonts w:ascii="Arial" w:hAnsi="Arial" w:cs="Arial"/>
          <w:color w:val="auto"/>
        </w:rPr>
        <w:t xml:space="preserve">Compulsory Classes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3A16C4">
        <w:rPr>
          <w:rFonts w:ascii="Arial" w:hAnsi="Arial" w:cs="Arial"/>
          <w:color w:val="auto"/>
        </w:rPr>
        <w:t xml:space="preserve">    Level  </w:t>
      </w:r>
      <w:r w:rsidRPr="00EA4FCD">
        <w:rPr>
          <w:rFonts w:ascii="Arial" w:hAnsi="Arial" w:cs="Arial"/>
          <w:color w:val="auto"/>
        </w:rPr>
        <w:t xml:space="preserve">Credits </w:t>
      </w:r>
    </w:p>
    <w:p w:rsidR="007664CB" w:rsidRPr="00EA4FCD" w:rsidRDefault="007664CB" w:rsidP="00EA4FCD">
      <w:pPr>
        <w:pStyle w:val="Default"/>
        <w:ind w:left="720" w:firstLine="720"/>
        <w:rPr>
          <w:rFonts w:ascii="Arial" w:hAnsi="Arial" w:cs="Arial"/>
          <w:color w:val="auto"/>
        </w:rPr>
      </w:pPr>
    </w:p>
    <w:p w:rsidR="001A551E" w:rsidRPr="00EA4FCD" w:rsidRDefault="001A551E" w:rsidP="001A551E">
      <w:pPr>
        <w:pStyle w:val="Default"/>
        <w:ind w:left="720" w:firstLine="720"/>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910 </w:t>
      </w:r>
      <w:r>
        <w:rPr>
          <w:rFonts w:ascii="Arial" w:hAnsi="Arial" w:cs="Arial"/>
          <w:color w:val="auto"/>
        </w:rPr>
        <w:tab/>
      </w:r>
      <w:r w:rsidRPr="00EA4FCD">
        <w:rPr>
          <w:rFonts w:ascii="Arial" w:hAnsi="Arial" w:cs="Arial"/>
          <w:color w:val="auto"/>
        </w:rPr>
        <w:t xml:space="preserve">Principles of Finance </w:t>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Pr>
          <w:rFonts w:ascii="Arial" w:hAnsi="Arial" w:cs="Arial"/>
          <w:color w:val="auto"/>
        </w:rPr>
        <w:tab/>
      </w:r>
      <w:r w:rsidRPr="00EA4FCD">
        <w:rPr>
          <w:rFonts w:ascii="Arial" w:hAnsi="Arial" w:cs="Arial"/>
          <w:color w:val="auto"/>
        </w:rPr>
        <w:t xml:space="preserve">20 </w:t>
      </w:r>
    </w:p>
    <w:p w:rsidR="001A551E" w:rsidRPr="001A551E" w:rsidRDefault="001A551E" w:rsidP="001A551E">
      <w:pPr>
        <w:pStyle w:val="Default"/>
        <w:ind w:left="720" w:firstLine="720"/>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911 </w:t>
      </w:r>
      <w:r>
        <w:rPr>
          <w:rFonts w:ascii="Arial" w:hAnsi="Arial" w:cs="Arial"/>
          <w:color w:val="auto"/>
        </w:rPr>
        <w:tab/>
      </w:r>
      <w:r w:rsidRPr="00EA4FCD">
        <w:rPr>
          <w:rFonts w:ascii="Arial" w:hAnsi="Arial" w:cs="Arial"/>
          <w:color w:val="auto"/>
        </w:rPr>
        <w:t xml:space="preserve">Accounting &amp; Financial Analysis </w:t>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Pr>
          <w:rFonts w:ascii="Arial" w:hAnsi="Arial" w:cs="Arial"/>
          <w:color w:val="auto"/>
        </w:rPr>
        <w:tab/>
      </w:r>
      <w:r w:rsidRPr="00EA4FCD">
        <w:rPr>
          <w:rFonts w:ascii="Arial" w:hAnsi="Arial" w:cs="Arial"/>
          <w:color w:val="auto"/>
        </w:rPr>
        <w:t xml:space="preserve">20 </w:t>
      </w:r>
    </w:p>
    <w:p w:rsidR="001A551E" w:rsidRPr="00FD41D2" w:rsidRDefault="001A551E" w:rsidP="001A551E">
      <w:pPr>
        <w:pStyle w:val="Curriculum2"/>
        <w:tabs>
          <w:tab w:val="clear" w:pos="8352"/>
          <w:tab w:val="clear" w:pos="9504"/>
          <w:tab w:val="right" w:pos="8364"/>
          <w:tab w:val="right" w:pos="9498"/>
        </w:tabs>
      </w:pPr>
      <w:r w:rsidRPr="00FD41D2">
        <w:t>EC</w:t>
      </w:r>
      <w:r>
        <w:t xml:space="preserve"> </w:t>
      </w:r>
      <w:r w:rsidRPr="00FD41D2">
        <w:t>948</w:t>
      </w:r>
      <w:r w:rsidRPr="00FD41D2">
        <w:tab/>
      </w:r>
      <w:r w:rsidRPr="00AF4DEE">
        <w:rPr>
          <w:rFonts w:cs="Arial"/>
          <w:szCs w:val="24"/>
        </w:rPr>
        <w:t>Fundamentals of Macroeconomics</w:t>
      </w:r>
      <w:r>
        <w:tab/>
        <w:t xml:space="preserve">                     5        </w:t>
      </w:r>
      <w:r w:rsidRPr="00FD41D2">
        <w:t>10</w:t>
      </w:r>
    </w:p>
    <w:p w:rsidR="001A551E" w:rsidRPr="00FD41D2" w:rsidRDefault="001A551E" w:rsidP="001A551E">
      <w:pPr>
        <w:pStyle w:val="Curriculum2"/>
        <w:tabs>
          <w:tab w:val="clear" w:pos="8352"/>
          <w:tab w:val="clear" w:pos="9504"/>
          <w:tab w:val="right" w:pos="8364"/>
          <w:tab w:val="right" w:pos="9498"/>
        </w:tabs>
      </w:pPr>
      <w:r w:rsidRPr="00FD41D2">
        <w:t>EC</w:t>
      </w:r>
      <w:r>
        <w:t xml:space="preserve"> 949</w:t>
      </w:r>
      <w:r>
        <w:tab/>
      </w:r>
      <w:r w:rsidRPr="00AF4DEE">
        <w:rPr>
          <w:rFonts w:cs="Arial"/>
          <w:szCs w:val="24"/>
        </w:rPr>
        <w:t>International Macroeconomics</w:t>
      </w:r>
      <w:r>
        <w:rPr>
          <w:rFonts w:cs="Arial"/>
          <w:color w:val="1F4E79"/>
          <w:sz w:val="20"/>
        </w:rPr>
        <w:t xml:space="preserve"> </w:t>
      </w:r>
      <w:r>
        <w:rPr>
          <w:rFonts w:cs="Arial"/>
          <w:color w:val="1F4E79"/>
          <w:sz w:val="20"/>
        </w:rPr>
        <w:tab/>
        <w:t xml:space="preserve">                                </w:t>
      </w:r>
      <w:r w:rsidRPr="00FD41D2">
        <w:t>5</w:t>
      </w:r>
      <w:r>
        <w:t xml:space="preserve">        </w:t>
      </w:r>
      <w:r w:rsidRPr="00FD41D2">
        <w:t>10</w:t>
      </w:r>
    </w:p>
    <w:p w:rsidR="001A551E" w:rsidRDefault="001A551E" w:rsidP="001A551E">
      <w:pPr>
        <w:pStyle w:val="Default"/>
        <w:ind w:left="720" w:firstLine="720"/>
        <w:jc w:val="both"/>
        <w:rPr>
          <w:rFonts w:ascii="Arial" w:hAnsi="Arial" w:cs="Arial"/>
          <w:color w:val="auto"/>
        </w:rPr>
      </w:pPr>
      <w:r>
        <w:rPr>
          <w:rFonts w:ascii="Arial" w:hAnsi="Arial" w:cs="Arial"/>
          <w:color w:val="auto"/>
        </w:rPr>
        <w:t>EC 951</w:t>
      </w:r>
      <w:r>
        <w:rPr>
          <w:rFonts w:ascii="Arial" w:hAnsi="Arial" w:cs="Arial"/>
          <w:color w:val="auto"/>
        </w:rPr>
        <w:tab/>
        <w:t>Analysis of Economic Data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5</w:t>
      </w:r>
      <w:r>
        <w:rPr>
          <w:rFonts w:ascii="Arial" w:hAnsi="Arial" w:cs="Arial"/>
          <w:color w:val="auto"/>
        </w:rPr>
        <w:tab/>
        <w:t>20</w:t>
      </w:r>
    </w:p>
    <w:p w:rsidR="001A551E" w:rsidRPr="00EA4FCD" w:rsidRDefault="001A551E" w:rsidP="001A551E">
      <w:pPr>
        <w:pStyle w:val="Default"/>
        <w:ind w:left="720" w:firstLine="720"/>
        <w:jc w:val="both"/>
        <w:rPr>
          <w:rFonts w:ascii="Arial" w:hAnsi="Arial" w:cs="Arial"/>
          <w:color w:val="auto"/>
        </w:rPr>
      </w:pPr>
      <w:r>
        <w:rPr>
          <w:rFonts w:ascii="Arial" w:hAnsi="Arial" w:cs="Arial"/>
          <w:color w:val="auto"/>
        </w:rPr>
        <w:t>EC 952</w:t>
      </w:r>
      <w:r>
        <w:rPr>
          <w:rFonts w:ascii="Arial" w:hAnsi="Arial" w:cs="Arial"/>
          <w:color w:val="auto"/>
        </w:rPr>
        <w:tab/>
        <w:t>Professional Development for Economists</w:t>
      </w:r>
      <w:r>
        <w:rPr>
          <w:rFonts w:ascii="Arial" w:hAnsi="Arial" w:cs="Arial"/>
          <w:color w:val="auto"/>
        </w:rPr>
        <w:tab/>
        <w:t>5</w:t>
      </w:r>
      <w:r>
        <w:rPr>
          <w:rFonts w:ascii="Arial" w:hAnsi="Arial" w:cs="Arial"/>
          <w:color w:val="auto"/>
        </w:rPr>
        <w:tab/>
        <w:t>20</w:t>
      </w:r>
    </w:p>
    <w:p w:rsidR="001A551E" w:rsidRPr="00EA4FCD" w:rsidRDefault="001A551E" w:rsidP="001A551E">
      <w:pPr>
        <w:pStyle w:val="Default"/>
        <w:ind w:left="720" w:firstLine="720"/>
        <w:rPr>
          <w:rFonts w:ascii="Arial" w:hAnsi="Arial" w:cs="Arial"/>
          <w:color w:val="auto"/>
        </w:rPr>
      </w:pPr>
      <w:r>
        <w:rPr>
          <w:rFonts w:ascii="Arial" w:hAnsi="Arial" w:cs="Arial"/>
          <w:color w:val="auto"/>
        </w:rPr>
        <w:t>EC 953</w:t>
      </w:r>
      <w:r>
        <w:rPr>
          <w:rFonts w:ascii="Arial" w:hAnsi="Arial" w:cs="Arial"/>
          <w:color w:val="auto"/>
        </w:rPr>
        <w:tab/>
        <w:t>Fundamentals of Microeconomics</w:t>
      </w:r>
      <w:r>
        <w:rPr>
          <w:rFonts w:ascii="Arial" w:hAnsi="Arial" w:cs="Arial"/>
          <w:color w:val="auto"/>
        </w:rPr>
        <w:tab/>
      </w:r>
      <w:r>
        <w:rPr>
          <w:rFonts w:ascii="Arial" w:hAnsi="Arial" w:cs="Arial"/>
          <w:color w:val="auto"/>
        </w:rPr>
        <w:tab/>
      </w:r>
      <w:r>
        <w:rPr>
          <w:rFonts w:ascii="Arial" w:hAnsi="Arial" w:cs="Arial"/>
          <w:color w:val="auto"/>
        </w:rPr>
        <w:tab/>
        <w:t>5</w:t>
      </w:r>
      <w:r>
        <w:rPr>
          <w:rFonts w:ascii="Arial" w:hAnsi="Arial" w:cs="Arial"/>
          <w:color w:val="auto"/>
        </w:rPr>
        <w:tab/>
        <w:t>10</w:t>
      </w:r>
      <w:r w:rsidRPr="00EA4FCD">
        <w:rPr>
          <w:rFonts w:ascii="Arial" w:hAnsi="Arial" w:cs="Arial"/>
          <w:color w:val="auto"/>
        </w:rPr>
        <w:t xml:space="preserve"> </w:t>
      </w:r>
    </w:p>
    <w:p w:rsidR="001A551E" w:rsidRPr="00FD41D2" w:rsidRDefault="001A551E" w:rsidP="001A551E">
      <w:pPr>
        <w:pStyle w:val="Curriculum2"/>
        <w:tabs>
          <w:tab w:val="clear" w:pos="8352"/>
          <w:tab w:val="clear" w:pos="9504"/>
          <w:tab w:val="right" w:pos="8364"/>
          <w:tab w:val="right" w:pos="9498"/>
        </w:tabs>
      </w:pPr>
    </w:p>
    <w:p w:rsidR="00EA4FCD" w:rsidRPr="00EA4FCD" w:rsidRDefault="00EA4FCD" w:rsidP="00EA4FCD">
      <w:pPr>
        <w:pStyle w:val="Default"/>
        <w:jc w:val="both"/>
        <w:rPr>
          <w:rFonts w:ascii="Arial" w:hAnsi="Arial" w:cs="Arial"/>
          <w:color w:val="auto"/>
        </w:rPr>
      </w:pPr>
    </w:p>
    <w:p w:rsidR="00A30A77" w:rsidRPr="00A30A77" w:rsidRDefault="00A30A77" w:rsidP="00A30A77">
      <w:pPr>
        <w:pStyle w:val="Default"/>
        <w:ind w:left="720" w:firstLine="720"/>
        <w:jc w:val="both"/>
        <w:rPr>
          <w:rFonts w:ascii="Arial" w:hAnsi="Arial" w:cs="Arial"/>
          <w:color w:val="auto"/>
        </w:rPr>
      </w:pPr>
      <w:r w:rsidRPr="00A30A77">
        <w:rPr>
          <w:rFonts w:ascii="Arial" w:hAnsi="Arial" w:cs="Arial"/>
          <w:color w:val="auto"/>
        </w:rPr>
        <w:t>And no fewer than 20 credits from:</w:t>
      </w:r>
    </w:p>
    <w:p w:rsidR="00A30A77" w:rsidRPr="00A30A77" w:rsidRDefault="00A30A77" w:rsidP="00A30A77">
      <w:pPr>
        <w:pStyle w:val="Default"/>
        <w:ind w:left="720" w:firstLine="720"/>
        <w:jc w:val="both"/>
        <w:rPr>
          <w:rFonts w:ascii="Arial" w:hAnsi="Arial" w:cs="Arial"/>
          <w:color w:val="auto"/>
        </w:rPr>
      </w:pPr>
      <w:r w:rsidRPr="00A30A77">
        <w:rPr>
          <w:rFonts w:ascii="Arial" w:hAnsi="Arial" w:cs="Arial"/>
          <w:color w:val="auto"/>
        </w:rPr>
        <w:t xml:space="preserve"> </w:t>
      </w:r>
    </w:p>
    <w:p w:rsidR="00A30A77" w:rsidRPr="00A30A77" w:rsidRDefault="00A30A77" w:rsidP="00A30A77">
      <w:pPr>
        <w:pStyle w:val="Default"/>
        <w:ind w:left="720" w:firstLine="720"/>
        <w:rPr>
          <w:rFonts w:ascii="Arial" w:hAnsi="Arial" w:cs="Arial"/>
          <w:color w:val="auto"/>
        </w:rPr>
      </w:pPr>
      <w:r w:rsidRPr="00A30A77">
        <w:rPr>
          <w:rFonts w:ascii="Arial" w:hAnsi="Arial" w:cs="Arial"/>
          <w:color w:val="auto"/>
        </w:rPr>
        <w:t xml:space="preserve">AG 915 </w:t>
      </w:r>
      <w:r w:rsidRPr="00A30A77">
        <w:rPr>
          <w:rFonts w:ascii="Arial" w:hAnsi="Arial" w:cs="Arial"/>
          <w:color w:val="auto"/>
        </w:rPr>
        <w:tab/>
        <w:t xml:space="preserve">Advanced Corporate Finance &amp; Applications </w:t>
      </w:r>
      <w:r w:rsidRPr="00A30A77">
        <w:rPr>
          <w:rFonts w:ascii="Arial" w:hAnsi="Arial" w:cs="Arial"/>
          <w:color w:val="auto"/>
        </w:rPr>
        <w:tab/>
        <w:t xml:space="preserve">5 </w:t>
      </w:r>
      <w:r w:rsidRPr="00A30A77">
        <w:rPr>
          <w:rFonts w:ascii="Arial" w:hAnsi="Arial" w:cs="Arial"/>
          <w:color w:val="auto"/>
        </w:rPr>
        <w:tab/>
        <w:t xml:space="preserve">20 </w:t>
      </w:r>
    </w:p>
    <w:p w:rsidR="00A30A77" w:rsidRPr="00A30A77" w:rsidRDefault="00A30A77" w:rsidP="00A30A77">
      <w:pPr>
        <w:pStyle w:val="Default"/>
        <w:ind w:left="720" w:firstLine="720"/>
        <w:rPr>
          <w:rFonts w:ascii="Arial" w:hAnsi="Arial" w:cs="Arial"/>
          <w:color w:val="auto"/>
        </w:rPr>
      </w:pPr>
      <w:r w:rsidRPr="00A30A77">
        <w:rPr>
          <w:rFonts w:ascii="Arial" w:hAnsi="Arial" w:cs="Arial"/>
          <w:color w:val="auto"/>
        </w:rPr>
        <w:t xml:space="preserve">AG 925 </w:t>
      </w:r>
      <w:r w:rsidRPr="00A30A77">
        <w:rPr>
          <w:rFonts w:ascii="Arial" w:hAnsi="Arial" w:cs="Arial"/>
          <w:color w:val="auto"/>
        </w:rPr>
        <w:tab/>
        <w:t xml:space="preserve">Derivatives and Treasury Management </w:t>
      </w:r>
      <w:r w:rsidRPr="00A30A77">
        <w:rPr>
          <w:rFonts w:ascii="Arial" w:hAnsi="Arial" w:cs="Arial"/>
          <w:color w:val="auto"/>
        </w:rPr>
        <w:tab/>
      </w:r>
      <w:r w:rsidRPr="00A30A77">
        <w:rPr>
          <w:rFonts w:ascii="Arial" w:hAnsi="Arial" w:cs="Arial"/>
          <w:color w:val="auto"/>
        </w:rPr>
        <w:tab/>
        <w:t xml:space="preserve">5 </w:t>
      </w:r>
      <w:r w:rsidRPr="00A30A77">
        <w:rPr>
          <w:rFonts w:ascii="Arial" w:hAnsi="Arial" w:cs="Arial"/>
          <w:color w:val="auto"/>
        </w:rPr>
        <w:tab/>
        <w:t xml:space="preserve">20 </w:t>
      </w:r>
    </w:p>
    <w:p w:rsidR="00A30A77" w:rsidRPr="00A30A77" w:rsidRDefault="00A30A77" w:rsidP="00A30A77">
      <w:pPr>
        <w:pStyle w:val="Default"/>
        <w:rPr>
          <w:rFonts w:ascii="Arial" w:hAnsi="Arial" w:cs="Arial"/>
          <w:color w:val="auto"/>
        </w:rPr>
      </w:pPr>
      <w:r w:rsidRPr="00A30A77">
        <w:rPr>
          <w:rFonts w:ascii="Arial" w:hAnsi="Arial" w:cs="Arial"/>
          <w:color w:val="auto"/>
        </w:rPr>
        <w:tab/>
      </w:r>
      <w:r w:rsidRPr="00A30A77">
        <w:rPr>
          <w:rFonts w:ascii="Arial" w:hAnsi="Arial" w:cs="Arial"/>
          <w:color w:val="auto"/>
        </w:rPr>
        <w:tab/>
        <w:t xml:space="preserve">AG 917 </w:t>
      </w:r>
      <w:r w:rsidRPr="00A30A77">
        <w:rPr>
          <w:rFonts w:ascii="Arial" w:hAnsi="Arial" w:cs="Arial"/>
          <w:color w:val="auto"/>
        </w:rPr>
        <w:tab/>
        <w:t xml:space="preserve">Topics in Corporate Finance </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5</w:t>
      </w:r>
      <w:r w:rsidRPr="00A30A77">
        <w:rPr>
          <w:rFonts w:ascii="Arial" w:hAnsi="Arial" w:cs="Arial"/>
          <w:color w:val="auto"/>
        </w:rPr>
        <w:tab/>
        <w:t>10</w:t>
      </w:r>
    </w:p>
    <w:p w:rsidR="00A30A77" w:rsidRPr="00A30A77" w:rsidRDefault="00A30A77" w:rsidP="00A30A77">
      <w:pPr>
        <w:pStyle w:val="Default"/>
        <w:ind w:left="720" w:firstLine="720"/>
        <w:rPr>
          <w:rFonts w:ascii="Arial" w:hAnsi="Arial" w:cs="Arial"/>
          <w:color w:val="auto"/>
        </w:rPr>
      </w:pPr>
      <w:r w:rsidRPr="00A30A77">
        <w:rPr>
          <w:rFonts w:ascii="Arial" w:hAnsi="Arial" w:cs="Arial"/>
          <w:color w:val="auto"/>
        </w:rPr>
        <w:t xml:space="preserve">AG 929 </w:t>
      </w:r>
      <w:r w:rsidRPr="00A30A77">
        <w:rPr>
          <w:rFonts w:ascii="Arial" w:hAnsi="Arial" w:cs="Arial"/>
          <w:color w:val="auto"/>
        </w:rPr>
        <w:tab/>
        <w:t>Derivatives</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5</w:t>
      </w:r>
      <w:r w:rsidRPr="00A30A77">
        <w:rPr>
          <w:rFonts w:ascii="Arial" w:hAnsi="Arial" w:cs="Arial"/>
          <w:color w:val="auto"/>
        </w:rPr>
        <w:tab/>
        <w:t>10</w:t>
      </w:r>
    </w:p>
    <w:p w:rsidR="00EA4FCD" w:rsidRPr="00A30A77" w:rsidRDefault="00EA4FCD" w:rsidP="00EA4FCD">
      <w:pPr>
        <w:pStyle w:val="Default"/>
        <w:jc w:val="both"/>
        <w:rPr>
          <w:rFonts w:ascii="Arial" w:hAnsi="Arial" w:cs="Arial"/>
          <w:color w:val="auto"/>
        </w:rPr>
      </w:pPr>
    </w:p>
    <w:p w:rsidR="007664CB" w:rsidRDefault="00EA4FCD" w:rsidP="00AD2847">
      <w:pPr>
        <w:pStyle w:val="Default"/>
        <w:ind w:left="720" w:firstLine="720"/>
        <w:jc w:val="both"/>
        <w:rPr>
          <w:rFonts w:ascii="Arial" w:hAnsi="Arial" w:cs="Arial"/>
          <w:color w:val="auto"/>
        </w:rPr>
      </w:pPr>
      <w:r w:rsidRPr="00EA4FCD">
        <w:rPr>
          <w:rFonts w:ascii="Arial" w:hAnsi="Arial" w:cs="Arial"/>
          <w:color w:val="auto"/>
        </w:rPr>
        <w:t>Stud</w:t>
      </w:r>
      <w:r w:rsidR="007664CB">
        <w:rPr>
          <w:rFonts w:ascii="Arial" w:hAnsi="Arial" w:cs="Arial"/>
          <w:color w:val="auto"/>
        </w:rPr>
        <w:t>ents for the degree of MSc only</w:t>
      </w:r>
    </w:p>
    <w:p w:rsidR="00EA4FCD" w:rsidRPr="00EA4FCD" w:rsidRDefault="00EA4FCD" w:rsidP="0007308A">
      <w:pPr>
        <w:pStyle w:val="Default"/>
        <w:ind w:left="720" w:firstLine="720"/>
        <w:jc w:val="both"/>
        <w:rPr>
          <w:rFonts w:ascii="Arial" w:hAnsi="Arial" w:cs="Arial"/>
          <w:color w:val="auto"/>
        </w:rPr>
      </w:pPr>
      <w:r w:rsidRPr="00EA4FCD">
        <w:rPr>
          <w:rFonts w:ascii="Arial" w:hAnsi="Arial" w:cs="Arial"/>
          <w:color w:val="auto"/>
        </w:rPr>
        <w:t xml:space="preserve"> </w:t>
      </w:r>
    </w:p>
    <w:p w:rsidR="00EA4FCD" w:rsidRDefault="00EA4FCD" w:rsidP="0075292E">
      <w:pPr>
        <w:pStyle w:val="Default"/>
        <w:ind w:left="720" w:firstLine="720"/>
        <w:jc w:val="both"/>
        <w:rPr>
          <w:rFonts w:ascii="Arial" w:hAnsi="Arial" w:cs="Arial"/>
          <w:color w:val="auto"/>
        </w:rPr>
      </w:pPr>
      <w:r w:rsidRPr="00EA4FCD">
        <w:rPr>
          <w:rFonts w:ascii="Arial" w:hAnsi="Arial" w:cs="Arial"/>
          <w:color w:val="auto"/>
        </w:rPr>
        <w:t xml:space="preserve">Optional Classes </w:t>
      </w:r>
    </w:p>
    <w:p w:rsidR="007664CB" w:rsidRPr="00EA4FCD" w:rsidRDefault="007664CB" w:rsidP="0075292E">
      <w:pPr>
        <w:pStyle w:val="Default"/>
        <w:ind w:left="720" w:firstLine="720"/>
        <w:jc w:val="both"/>
        <w:rPr>
          <w:rFonts w:ascii="Arial" w:hAnsi="Arial" w:cs="Arial"/>
          <w:color w:val="auto"/>
        </w:rPr>
      </w:pPr>
    </w:p>
    <w:p w:rsidR="00EA4FCD" w:rsidRPr="00EA4FCD" w:rsidRDefault="00A30A77" w:rsidP="00501734">
      <w:pPr>
        <w:pStyle w:val="Default"/>
        <w:ind w:left="720" w:firstLine="720"/>
        <w:jc w:val="both"/>
        <w:rPr>
          <w:rFonts w:ascii="Arial" w:hAnsi="Arial" w:cs="Arial"/>
          <w:color w:val="auto"/>
        </w:rPr>
      </w:pPr>
      <w:r>
        <w:rPr>
          <w:rFonts w:ascii="Arial" w:hAnsi="Arial" w:cs="Arial"/>
          <w:color w:val="auto"/>
        </w:rPr>
        <w:t>1</w:t>
      </w:r>
      <w:r w:rsidR="007664CB">
        <w:rPr>
          <w:rFonts w:ascii="Arial" w:hAnsi="Arial" w:cs="Arial"/>
          <w:color w:val="auto"/>
        </w:rPr>
        <w:t>0 credits chosen from</w:t>
      </w:r>
      <w:r w:rsidR="00EA4FCD" w:rsidRPr="00EA4FCD">
        <w:rPr>
          <w:rFonts w:ascii="Arial" w:hAnsi="Arial" w:cs="Arial"/>
          <w:color w:val="auto"/>
        </w:rPr>
        <w:t xml:space="preserve"> </w:t>
      </w:r>
    </w:p>
    <w:p w:rsidR="00EA4FCD" w:rsidRPr="00EA4FCD" w:rsidRDefault="00EA4FCD" w:rsidP="00EA4FCD">
      <w:pPr>
        <w:pStyle w:val="Default"/>
        <w:jc w:val="both"/>
        <w:rPr>
          <w:rFonts w:ascii="Arial" w:hAnsi="Arial" w:cs="Arial"/>
          <w:color w:val="auto"/>
        </w:rPr>
      </w:pPr>
    </w:p>
    <w:p w:rsidR="00A30A77" w:rsidRPr="00EA4FCD" w:rsidRDefault="00A30A77" w:rsidP="00A30A77">
      <w:pPr>
        <w:pStyle w:val="Default"/>
        <w:jc w:val="both"/>
        <w:rPr>
          <w:rFonts w:ascii="Arial" w:hAnsi="Arial" w:cs="Arial"/>
          <w:color w:val="auto"/>
        </w:rPr>
      </w:pPr>
    </w:p>
    <w:p w:rsidR="00A30A77" w:rsidRPr="00EA4FCD" w:rsidRDefault="00A30A77" w:rsidP="00A30A77">
      <w:pPr>
        <w:pStyle w:val="Default"/>
        <w:ind w:left="720" w:firstLine="720"/>
        <w:jc w:val="both"/>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916 </w:t>
      </w:r>
      <w:r>
        <w:rPr>
          <w:rFonts w:ascii="Arial" w:hAnsi="Arial" w:cs="Arial"/>
          <w:color w:val="auto"/>
        </w:rPr>
        <w:tab/>
      </w:r>
      <w:r w:rsidRPr="00EA4FCD">
        <w:rPr>
          <w:rFonts w:ascii="Arial" w:hAnsi="Arial" w:cs="Arial"/>
          <w:color w:val="auto"/>
        </w:rPr>
        <w:t xml:space="preserve">Behavioural Finance </w:t>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sidRPr="00EA4FCD">
        <w:rPr>
          <w:rFonts w:ascii="Arial" w:hAnsi="Arial" w:cs="Arial"/>
          <w:color w:val="auto"/>
        </w:rPr>
        <w:tab/>
        <w:t xml:space="preserve">10 </w:t>
      </w:r>
    </w:p>
    <w:p w:rsidR="00A30A77" w:rsidRPr="00EA4FCD" w:rsidRDefault="00A30A77" w:rsidP="00A30A77">
      <w:pPr>
        <w:pStyle w:val="Default"/>
        <w:ind w:left="720" w:firstLine="720"/>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918 </w:t>
      </w:r>
      <w:r>
        <w:rPr>
          <w:rFonts w:ascii="Arial" w:hAnsi="Arial" w:cs="Arial"/>
          <w:color w:val="auto"/>
        </w:rPr>
        <w:tab/>
      </w:r>
      <w:r w:rsidRPr="00EA4FCD">
        <w:rPr>
          <w:rFonts w:ascii="Arial" w:hAnsi="Arial" w:cs="Arial"/>
          <w:color w:val="auto"/>
        </w:rPr>
        <w:t xml:space="preserve">Security Analysis </w:t>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sidRPr="00EA4FCD">
        <w:rPr>
          <w:rFonts w:ascii="Arial" w:hAnsi="Arial" w:cs="Arial"/>
          <w:color w:val="auto"/>
        </w:rPr>
        <w:tab/>
        <w:t xml:space="preserve">10 </w:t>
      </w:r>
    </w:p>
    <w:p w:rsidR="00A30A77" w:rsidRPr="00EA4FCD" w:rsidRDefault="00A30A77" w:rsidP="00A30A77">
      <w:pPr>
        <w:pStyle w:val="Default"/>
        <w:ind w:left="720" w:firstLine="720"/>
        <w:jc w:val="both"/>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9</w:t>
      </w:r>
      <w:r>
        <w:rPr>
          <w:rFonts w:ascii="Arial" w:hAnsi="Arial" w:cs="Arial"/>
          <w:color w:val="auto"/>
        </w:rPr>
        <w:t xml:space="preserve">20 </w:t>
      </w:r>
      <w:r>
        <w:rPr>
          <w:rFonts w:ascii="Arial" w:hAnsi="Arial" w:cs="Arial"/>
          <w:color w:val="auto"/>
        </w:rPr>
        <w:tab/>
        <w:t xml:space="preserve">Management Accounting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5 </w:t>
      </w:r>
      <w:r w:rsidRPr="00EA4FCD">
        <w:rPr>
          <w:rFonts w:ascii="Arial" w:hAnsi="Arial" w:cs="Arial"/>
          <w:color w:val="auto"/>
        </w:rPr>
        <w:tab/>
        <w:t xml:space="preserve">10 </w:t>
      </w:r>
    </w:p>
    <w:p w:rsidR="00A30A77" w:rsidRPr="00EA4FCD" w:rsidRDefault="00A30A77" w:rsidP="00A30A77">
      <w:pPr>
        <w:pStyle w:val="Default"/>
        <w:ind w:left="1440"/>
        <w:jc w:val="both"/>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921 </w:t>
      </w:r>
      <w:r>
        <w:rPr>
          <w:rFonts w:ascii="Arial" w:hAnsi="Arial" w:cs="Arial"/>
          <w:color w:val="auto"/>
        </w:rPr>
        <w:tab/>
      </w:r>
      <w:r w:rsidRPr="00EA4FCD">
        <w:rPr>
          <w:rFonts w:ascii="Arial" w:hAnsi="Arial" w:cs="Arial"/>
          <w:color w:val="auto"/>
        </w:rPr>
        <w:t xml:space="preserve">International Accounting </w:t>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sidRPr="00EA4FCD">
        <w:rPr>
          <w:rFonts w:ascii="Arial" w:hAnsi="Arial" w:cs="Arial"/>
          <w:color w:val="auto"/>
        </w:rPr>
        <w:tab/>
        <w:t>10</w:t>
      </w:r>
    </w:p>
    <w:p w:rsidR="00A30A77" w:rsidRPr="00EA4FCD" w:rsidRDefault="00A30A77" w:rsidP="00A30A77">
      <w:pPr>
        <w:pStyle w:val="Default"/>
        <w:ind w:left="1440"/>
        <w:jc w:val="both"/>
        <w:rPr>
          <w:rFonts w:ascii="Arial" w:hAnsi="Arial" w:cs="Arial"/>
          <w:color w:val="auto"/>
        </w:rPr>
      </w:pPr>
      <w:r w:rsidRPr="00EA4FCD">
        <w:rPr>
          <w:rFonts w:ascii="Arial" w:hAnsi="Arial" w:cs="Arial"/>
          <w:color w:val="auto"/>
        </w:rPr>
        <w:t>AG</w:t>
      </w:r>
      <w:r>
        <w:rPr>
          <w:rFonts w:ascii="Arial" w:hAnsi="Arial" w:cs="Arial"/>
          <w:color w:val="auto"/>
        </w:rPr>
        <w:t xml:space="preserve"> </w:t>
      </w:r>
      <w:r w:rsidRPr="00EA4FCD">
        <w:rPr>
          <w:rFonts w:ascii="Arial" w:hAnsi="Arial" w:cs="Arial"/>
          <w:color w:val="auto"/>
        </w:rPr>
        <w:t xml:space="preserve">924 </w:t>
      </w:r>
      <w:r>
        <w:rPr>
          <w:rFonts w:ascii="Arial" w:hAnsi="Arial" w:cs="Arial"/>
          <w:color w:val="auto"/>
        </w:rPr>
        <w:tab/>
      </w:r>
      <w:r w:rsidRPr="00EA4FCD">
        <w:rPr>
          <w:rFonts w:ascii="Arial" w:hAnsi="Arial" w:cs="Arial"/>
          <w:color w:val="auto"/>
        </w:rPr>
        <w:t xml:space="preserve">Portfolio Theory and Management </w:t>
      </w:r>
      <w:r w:rsidRPr="00EA4FCD">
        <w:rPr>
          <w:rFonts w:ascii="Arial" w:hAnsi="Arial" w:cs="Arial"/>
          <w:color w:val="auto"/>
        </w:rPr>
        <w:tab/>
      </w:r>
      <w:r w:rsidRPr="00EA4FCD">
        <w:rPr>
          <w:rFonts w:ascii="Arial" w:hAnsi="Arial" w:cs="Arial"/>
          <w:color w:val="auto"/>
        </w:rPr>
        <w:tab/>
      </w:r>
      <w:r>
        <w:rPr>
          <w:rFonts w:ascii="Arial" w:hAnsi="Arial" w:cs="Arial"/>
          <w:color w:val="auto"/>
        </w:rPr>
        <w:t xml:space="preserve">5 </w:t>
      </w:r>
      <w:r w:rsidRPr="00EA4FCD">
        <w:rPr>
          <w:rFonts w:ascii="Arial" w:hAnsi="Arial" w:cs="Arial"/>
          <w:color w:val="auto"/>
        </w:rPr>
        <w:tab/>
        <w:t>10</w:t>
      </w:r>
    </w:p>
    <w:p w:rsidR="00A30A77" w:rsidRPr="00A30A77" w:rsidRDefault="00A30A77" w:rsidP="00A30A77">
      <w:pPr>
        <w:pStyle w:val="Curriculum2"/>
        <w:ind w:left="0"/>
        <w:rPr>
          <w:rFonts w:cs="Arial"/>
          <w:bCs/>
          <w:lang w:eastAsia="en-GB"/>
        </w:rPr>
      </w:pPr>
      <w:r>
        <w:rPr>
          <w:rFonts w:cs="Arial"/>
          <w:bCs/>
          <w:sz w:val="18"/>
          <w:lang w:eastAsia="en-GB"/>
        </w:rPr>
        <w:tab/>
      </w:r>
      <w:r w:rsidRPr="00A30A77">
        <w:rPr>
          <w:rFonts w:cs="Arial"/>
          <w:bCs/>
          <w:lang w:eastAsia="en-GB"/>
        </w:rPr>
        <w:t>EC 947</w:t>
      </w:r>
      <w:r w:rsidRPr="00A30A77">
        <w:rPr>
          <w:rFonts w:cs="Arial"/>
          <w:bCs/>
          <w:lang w:eastAsia="en-GB"/>
        </w:rPr>
        <w:tab/>
        <w:t>Topics in Public Economics                                5</w:t>
      </w:r>
      <w:r w:rsidRPr="00A30A77">
        <w:rPr>
          <w:rFonts w:cs="Arial"/>
          <w:bCs/>
          <w:lang w:eastAsia="en-GB"/>
        </w:rPr>
        <w:tab/>
        <w:t xml:space="preserve">         10</w:t>
      </w:r>
    </w:p>
    <w:p w:rsidR="00A30A77" w:rsidRPr="00A30A77" w:rsidRDefault="00A30A77" w:rsidP="00A30A77">
      <w:pPr>
        <w:pStyle w:val="Default"/>
        <w:ind w:left="1440"/>
        <w:jc w:val="both"/>
        <w:rPr>
          <w:rFonts w:ascii="Arial" w:hAnsi="Arial" w:cs="Arial"/>
          <w:color w:val="auto"/>
        </w:rPr>
      </w:pPr>
      <w:r w:rsidRPr="00A30A77">
        <w:rPr>
          <w:rFonts w:ascii="Arial" w:hAnsi="Arial" w:cs="Arial"/>
          <w:color w:val="auto"/>
        </w:rPr>
        <w:t xml:space="preserve">EC 927 </w:t>
      </w:r>
      <w:r w:rsidRPr="00A30A77">
        <w:rPr>
          <w:rFonts w:ascii="Arial" w:hAnsi="Arial" w:cs="Arial"/>
          <w:color w:val="auto"/>
        </w:rPr>
        <w:tab/>
        <w:t xml:space="preserve">Environmental Economics </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 xml:space="preserve">5 </w:t>
      </w:r>
      <w:r w:rsidRPr="00A30A77">
        <w:rPr>
          <w:rFonts w:ascii="Arial" w:hAnsi="Arial" w:cs="Arial"/>
          <w:color w:val="auto"/>
        </w:rPr>
        <w:tab/>
        <w:t>10</w:t>
      </w:r>
    </w:p>
    <w:p w:rsidR="00A30A77" w:rsidRPr="00A30A77" w:rsidRDefault="00A30A77" w:rsidP="00A30A77">
      <w:pPr>
        <w:pStyle w:val="Default"/>
        <w:ind w:left="1440"/>
        <w:jc w:val="both"/>
        <w:rPr>
          <w:rFonts w:ascii="Arial" w:hAnsi="Arial" w:cs="Arial"/>
          <w:color w:val="auto"/>
        </w:rPr>
      </w:pPr>
      <w:r w:rsidRPr="00A30A77">
        <w:rPr>
          <w:rFonts w:ascii="Arial" w:hAnsi="Arial" w:cs="Arial"/>
          <w:color w:val="auto"/>
        </w:rPr>
        <w:t xml:space="preserve">EC 928 </w:t>
      </w:r>
      <w:r w:rsidRPr="00A30A77">
        <w:rPr>
          <w:rFonts w:ascii="Arial" w:hAnsi="Arial" w:cs="Arial"/>
          <w:color w:val="auto"/>
        </w:rPr>
        <w:tab/>
        <w:t xml:space="preserve">Energy Economics </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 xml:space="preserve">5 </w:t>
      </w:r>
      <w:r w:rsidRPr="00A30A77">
        <w:rPr>
          <w:rFonts w:ascii="Arial" w:hAnsi="Arial" w:cs="Arial"/>
          <w:color w:val="auto"/>
        </w:rPr>
        <w:tab/>
        <w:t>10</w:t>
      </w:r>
    </w:p>
    <w:p w:rsidR="00A30A77" w:rsidRPr="00A30A77" w:rsidRDefault="00A30A77" w:rsidP="00A30A77">
      <w:pPr>
        <w:pStyle w:val="Default"/>
        <w:jc w:val="both"/>
        <w:rPr>
          <w:rFonts w:ascii="Arial" w:hAnsi="Arial" w:cs="Arial"/>
          <w:color w:val="auto"/>
        </w:rPr>
      </w:pPr>
      <w:r w:rsidRPr="00A30A77">
        <w:rPr>
          <w:rFonts w:ascii="Arial" w:hAnsi="Arial" w:cs="Arial"/>
          <w:color w:val="auto"/>
        </w:rPr>
        <w:tab/>
      </w:r>
      <w:r w:rsidRPr="00A30A77">
        <w:rPr>
          <w:rFonts w:ascii="Arial" w:hAnsi="Arial" w:cs="Arial"/>
          <w:color w:val="auto"/>
        </w:rPr>
        <w:tab/>
        <w:t>EC 956</w:t>
      </w:r>
      <w:r w:rsidRPr="00A30A77">
        <w:rPr>
          <w:rFonts w:ascii="Arial" w:hAnsi="Arial" w:cs="Arial"/>
          <w:color w:val="auto"/>
        </w:rPr>
        <w:tab/>
        <w:t>International Development</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5</w:t>
      </w:r>
      <w:r w:rsidRPr="00A30A77">
        <w:rPr>
          <w:rFonts w:ascii="Arial" w:hAnsi="Arial" w:cs="Arial"/>
          <w:color w:val="auto"/>
        </w:rPr>
        <w:tab/>
        <w:t>10</w:t>
      </w:r>
    </w:p>
    <w:p w:rsidR="00A30A77" w:rsidRPr="00A30A77" w:rsidRDefault="00A30A77" w:rsidP="00A30A77">
      <w:pPr>
        <w:pStyle w:val="Default"/>
        <w:jc w:val="both"/>
        <w:rPr>
          <w:rFonts w:ascii="Arial" w:hAnsi="Arial" w:cs="Arial"/>
          <w:color w:val="auto"/>
        </w:rPr>
      </w:pPr>
      <w:r w:rsidRPr="00A30A77">
        <w:rPr>
          <w:rFonts w:ascii="Arial" w:hAnsi="Arial" w:cs="Arial"/>
          <w:color w:val="auto"/>
        </w:rPr>
        <w:tab/>
      </w:r>
      <w:r w:rsidRPr="00A30A77">
        <w:rPr>
          <w:rFonts w:ascii="Arial" w:hAnsi="Arial" w:cs="Arial"/>
          <w:color w:val="auto"/>
        </w:rPr>
        <w:tab/>
        <w:t>EC 915</w:t>
      </w:r>
      <w:r w:rsidRPr="00A30A77">
        <w:rPr>
          <w:rFonts w:ascii="Arial" w:hAnsi="Arial" w:cs="Arial"/>
          <w:color w:val="auto"/>
        </w:rPr>
        <w:tab/>
        <w:t>Games of Strategy</w:t>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r>
      <w:r w:rsidRPr="00A30A77">
        <w:rPr>
          <w:rFonts w:ascii="Arial" w:hAnsi="Arial" w:cs="Arial"/>
          <w:color w:val="auto"/>
        </w:rPr>
        <w:tab/>
        <w:t>5</w:t>
      </w:r>
      <w:r w:rsidRPr="00A30A77">
        <w:rPr>
          <w:rFonts w:ascii="Arial" w:hAnsi="Arial" w:cs="Arial"/>
          <w:color w:val="auto"/>
        </w:rPr>
        <w:tab/>
        <w:t>10</w:t>
      </w:r>
    </w:p>
    <w:p w:rsidR="001A551E" w:rsidRPr="00EA4FCD" w:rsidRDefault="001A551E" w:rsidP="001A551E">
      <w:pPr>
        <w:pStyle w:val="Default"/>
        <w:jc w:val="both"/>
        <w:rPr>
          <w:rFonts w:ascii="Arial" w:hAnsi="Arial" w:cs="Arial"/>
          <w:color w:val="auto"/>
        </w:rPr>
      </w:pPr>
    </w:p>
    <w:p w:rsidR="001A551E" w:rsidRDefault="001A551E" w:rsidP="001A551E">
      <w:pPr>
        <w:pStyle w:val="Default"/>
        <w:ind w:left="720" w:firstLine="720"/>
        <w:jc w:val="both"/>
        <w:rPr>
          <w:rFonts w:ascii="Arial" w:hAnsi="Arial" w:cs="Arial"/>
          <w:color w:val="auto"/>
        </w:rPr>
      </w:pPr>
      <w:r w:rsidRPr="00EA4FCD">
        <w:rPr>
          <w:rFonts w:ascii="Arial" w:hAnsi="Arial" w:cs="Arial"/>
          <w:color w:val="auto"/>
        </w:rPr>
        <w:t>OR Such other Level 5 classes as may be ap</w:t>
      </w:r>
      <w:r>
        <w:rPr>
          <w:rFonts w:ascii="Arial" w:hAnsi="Arial" w:cs="Arial"/>
          <w:color w:val="auto"/>
        </w:rPr>
        <w:t xml:space="preserve">proved by the Course Director. </w:t>
      </w:r>
    </w:p>
    <w:p w:rsidR="001A551E" w:rsidRDefault="001A551E" w:rsidP="001A551E">
      <w:pPr>
        <w:pStyle w:val="Default"/>
        <w:ind w:left="720" w:firstLine="720"/>
        <w:jc w:val="both"/>
        <w:rPr>
          <w:rFonts w:ascii="Arial" w:hAnsi="Arial" w:cs="Arial"/>
          <w:color w:val="auto"/>
        </w:rPr>
      </w:pPr>
    </w:p>
    <w:p w:rsidR="001A551E" w:rsidRDefault="001A551E" w:rsidP="001A551E">
      <w:pPr>
        <w:pStyle w:val="Default"/>
        <w:ind w:left="720" w:firstLine="720"/>
        <w:jc w:val="both"/>
        <w:rPr>
          <w:rFonts w:ascii="Arial" w:hAnsi="Arial" w:cs="Arial"/>
          <w:color w:val="auto"/>
        </w:rPr>
      </w:pPr>
      <w:r>
        <w:rPr>
          <w:rFonts w:ascii="Arial" w:hAnsi="Arial" w:cs="Arial"/>
          <w:color w:val="auto"/>
        </w:rPr>
        <w:t xml:space="preserve">Either </w:t>
      </w:r>
    </w:p>
    <w:p w:rsidR="007664CB" w:rsidRDefault="007664CB" w:rsidP="001A551E">
      <w:pPr>
        <w:pStyle w:val="Default"/>
        <w:ind w:left="720" w:firstLine="720"/>
        <w:jc w:val="both"/>
        <w:rPr>
          <w:rFonts w:ascii="Arial" w:hAnsi="Arial" w:cs="Arial"/>
          <w:color w:val="auto"/>
        </w:rPr>
      </w:pPr>
    </w:p>
    <w:p w:rsidR="001A551E" w:rsidRDefault="001A551E" w:rsidP="001A551E">
      <w:pPr>
        <w:pStyle w:val="Default"/>
        <w:ind w:left="720" w:firstLine="720"/>
        <w:jc w:val="both"/>
        <w:rPr>
          <w:rFonts w:ascii="Arial" w:hAnsi="Arial" w:cs="Arial"/>
          <w:color w:val="auto"/>
        </w:rPr>
      </w:pPr>
      <w:r>
        <w:rPr>
          <w:rFonts w:ascii="Arial" w:hAnsi="Arial" w:cs="Arial"/>
          <w:color w:val="auto"/>
        </w:rPr>
        <w:t>EC 930</w:t>
      </w:r>
      <w:r>
        <w:rPr>
          <w:rFonts w:ascii="Arial" w:hAnsi="Arial" w:cs="Arial"/>
          <w:color w:val="auto"/>
        </w:rPr>
        <w:tab/>
        <w:t>Summer Project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5</w:t>
      </w:r>
      <w:r>
        <w:rPr>
          <w:rFonts w:ascii="Arial" w:hAnsi="Arial" w:cs="Arial"/>
          <w:color w:val="auto"/>
        </w:rPr>
        <w:tab/>
        <w:t>40</w:t>
      </w:r>
    </w:p>
    <w:p w:rsidR="007664CB" w:rsidRDefault="007664CB" w:rsidP="001A551E">
      <w:pPr>
        <w:pStyle w:val="Default"/>
        <w:ind w:left="720" w:firstLine="720"/>
        <w:jc w:val="both"/>
        <w:rPr>
          <w:rFonts w:ascii="Arial" w:hAnsi="Arial" w:cs="Arial"/>
          <w:color w:val="auto"/>
        </w:rPr>
      </w:pPr>
    </w:p>
    <w:p w:rsidR="001A551E" w:rsidRDefault="001A551E" w:rsidP="001A551E">
      <w:pPr>
        <w:pStyle w:val="Default"/>
        <w:ind w:left="1440"/>
        <w:jc w:val="both"/>
        <w:rPr>
          <w:rFonts w:ascii="Arial" w:hAnsi="Arial" w:cs="Arial"/>
          <w:bCs/>
          <w:color w:val="auto"/>
        </w:rPr>
      </w:pPr>
      <w:r>
        <w:rPr>
          <w:rFonts w:ascii="Arial" w:hAnsi="Arial" w:cs="Arial"/>
          <w:bCs/>
          <w:color w:val="auto"/>
        </w:rPr>
        <w:t>OR</w:t>
      </w:r>
    </w:p>
    <w:p w:rsidR="007664CB" w:rsidRPr="00EA4FCD" w:rsidRDefault="007664CB" w:rsidP="001A551E">
      <w:pPr>
        <w:pStyle w:val="Default"/>
        <w:ind w:left="1440"/>
        <w:jc w:val="both"/>
        <w:rPr>
          <w:rFonts w:ascii="Arial" w:hAnsi="Arial" w:cs="Arial"/>
          <w:color w:val="auto"/>
        </w:rPr>
      </w:pPr>
    </w:p>
    <w:p w:rsidR="00BC2DAC" w:rsidRPr="00BC2DAC" w:rsidRDefault="00BC2DAC" w:rsidP="00BC2DAC">
      <w:pPr>
        <w:pStyle w:val="Default"/>
        <w:ind w:left="720" w:firstLine="720"/>
        <w:jc w:val="both"/>
        <w:rPr>
          <w:rFonts w:ascii="Arial" w:hAnsi="Arial" w:cs="Arial"/>
          <w:color w:val="000000" w:themeColor="text1"/>
        </w:rPr>
      </w:pPr>
      <w:r w:rsidRPr="00BC2DAC">
        <w:rPr>
          <w:rFonts w:ascii="Arial" w:hAnsi="Arial" w:cs="Arial"/>
          <w:color w:val="000000" w:themeColor="text1"/>
        </w:rPr>
        <w:t xml:space="preserve">AG 942 </w:t>
      </w:r>
      <w:r w:rsidRPr="00BC2DAC">
        <w:rPr>
          <w:rFonts w:ascii="Arial" w:hAnsi="Arial" w:cs="Arial"/>
          <w:color w:val="000000" w:themeColor="text1"/>
        </w:rPr>
        <w:tab/>
        <w:t xml:space="preserve">Research Project  1 </w:t>
      </w:r>
      <w:r w:rsidRPr="00BC2DAC">
        <w:rPr>
          <w:rFonts w:ascii="Arial" w:hAnsi="Arial" w:cs="Arial"/>
          <w:color w:val="000000" w:themeColor="text1"/>
        </w:rPr>
        <w:tab/>
      </w:r>
      <w:r w:rsidRPr="00BC2DAC">
        <w:rPr>
          <w:rFonts w:ascii="Arial" w:hAnsi="Arial" w:cs="Arial"/>
          <w:color w:val="000000" w:themeColor="text1"/>
        </w:rPr>
        <w:tab/>
      </w:r>
      <w:r w:rsidRPr="00BC2DAC">
        <w:rPr>
          <w:rFonts w:ascii="Arial" w:hAnsi="Arial" w:cs="Arial"/>
          <w:color w:val="000000" w:themeColor="text1"/>
        </w:rPr>
        <w:tab/>
      </w:r>
      <w:r w:rsidRPr="00BC2DAC">
        <w:rPr>
          <w:rFonts w:ascii="Arial" w:hAnsi="Arial" w:cs="Arial"/>
          <w:color w:val="000000" w:themeColor="text1"/>
        </w:rPr>
        <w:tab/>
        <w:t xml:space="preserve">5 </w:t>
      </w:r>
      <w:r w:rsidRPr="00BC2DAC">
        <w:rPr>
          <w:rFonts w:ascii="Arial" w:hAnsi="Arial" w:cs="Arial"/>
          <w:color w:val="000000" w:themeColor="text1"/>
        </w:rPr>
        <w:tab/>
        <w:t>20</w:t>
      </w:r>
    </w:p>
    <w:p w:rsidR="00BC2DAC" w:rsidRPr="00BC2DAC" w:rsidRDefault="00BC2DAC" w:rsidP="00BC2DAC">
      <w:pPr>
        <w:pStyle w:val="Default"/>
        <w:ind w:left="720" w:firstLine="720"/>
        <w:jc w:val="both"/>
        <w:rPr>
          <w:rFonts w:ascii="Arial" w:hAnsi="Arial" w:cs="Arial"/>
          <w:color w:val="000000" w:themeColor="text1"/>
        </w:rPr>
      </w:pPr>
      <w:r w:rsidRPr="00BC2DAC">
        <w:rPr>
          <w:rFonts w:ascii="Arial" w:hAnsi="Arial" w:cs="Arial"/>
          <w:color w:val="000000" w:themeColor="text1"/>
        </w:rPr>
        <w:t xml:space="preserve">AG 943 </w:t>
      </w:r>
      <w:r w:rsidRPr="00BC2DAC">
        <w:rPr>
          <w:rFonts w:ascii="Arial" w:hAnsi="Arial" w:cs="Arial"/>
          <w:color w:val="000000" w:themeColor="text1"/>
        </w:rPr>
        <w:tab/>
        <w:t xml:space="preserve">Research Project  2 </w:t>
      </w:r>
      <w:r w:rsidRPr="00BC2DAC">
        <w:rPr>
          <w:rFonts w:ascii="Arial" w:hAnsi="Arial" w:cs="Arial"/>
          <w:color w:val="000000" w:themeColor="text1"/>
        </w:rPr>
        <w:tab/>
      </w:r>
      <w:r w:rsidRPr="00BC2DAC">
        <w:rPr>
          <w:rFonts w:ascii="Arial" w:hAnsi="Arial" w:cs="Arial"/>
          <w:color w:val="000000" w:themeColor="text1"/>
        </w:rPr>
        <w:tab/>
      </w:r>
      <w:r w:rsidRPr="00BC2DAC">
        <w:rPr>
          <w:rFonts w:ascii="Arial" w:hAnsi="Arial" w:cs="Arial"/>
          <w:color w:val="000000" w:themeColor="text1"/>
        </w:rPr>
        <w:tab/>
      </w:r>
      <w:r w:rsidRPr="00BC2DAC">
        <w:rPr>
          <w:rFonts w:ascii="Arial" w:hAnsi="Arial" w:cs="Arial"/>
          <w:color w:val="000000" w:themeColor="text1"/>
        </w:rPr>
        <w:tab/>
        <w:t xml:space="preserve">5 </w:t>
      </w:r>
      <w:r w:rsidRPr="00BC2DAC">
        <w:rPr>
          <w:rFonts w:ascii="Arial" w:hAnsi="Arial" w:cs="Arial"/>
          <w:color w:val="000000" w:themeColor="text1"/>
        </w:rPr>
        <w:tab/>
        <w:t>20</w:t>
      </w:r>
    </w:p>
    <w:p w:rsidR="001A551E" w:rsidRPr="00EA4FCD" w:rsidRDefault="001A551E" w:rsidP="001A551E">
      <w:pPr>
        <w:pStyle w:val="Default"/>
        <w:jc w:val="both"/>
        <w:rPr>
          <w:rFonts w:ascii="Arial" w:hAnsi="Arial" w:cs="Arial"/>
          <w:b/>
          <w:bCs/>
          <w:color w:val="auto"/>
        </w:rPr>
      </w:pPr>
    </w:p>
    <w:p w:rsidR="001A551E" w:rsidRPr="00EA4FCD" w:rsidRDefault="001A551E" w:rsidP="001A551E">
      <w:pPr>
        <w:pStyle w:val="Default"/>
        <w:ind w:left="720" w:firstLine="720"/>
        <w:jc w:val="both"/>
        <w:rPr>
          <w:rFonts w:ascii="Arial" w:hAnsi="Arial" w:cs="Arial"/>
          <w:color w:val="auto"/>
        </w:rPr>
      </w:pPr>
      <w:r w:rsidRPr="00EA4FCD">
        <w:rPr>
          <w:rFonts w:ascii="Arial" w:hAnsi="Arial" w:cs="Arial"/>
          <w:b/>
          <w:bCs/>
          <w:color w:val="auto"/>
        </w:rPr>
        <w:t xml:space="preserve">Examination, Progress and Final Assessment </w:t>
      </w:r>
    </w:p>
    <w:p w:rsidR="001A551E" w:rsidRPr="00EA4FCD" w:rsidRDefault="001A551E" w:rsidP="001A551E">
      <w:pPr>
        <w:pStyle w:val="Default"/>
        <w:spacing w:after="240"/>
        <w:ind w:left="1440" w:hanging="1440"/>
        <w:jc w:val="both"/>
        <w:rPr>
          <w:rFonts w:ascii="Arial" w:hAnsi="Arial" w:cs="Arial"/>
          <w:color w:val="auto"/>
        </w:rPr>
      </w:pPr>
      <w:r>
        <w:rPr>
          <w:rFonts w:ascii="Arial" w:hAnsi="Arial" w:cs="Arial"/>
          <w:color w:val="auto"/>
        </w:rPr>
        <w:t>19.82.106</w:t>
      </w:r>
      <w:r w:rsidRPr="00EA4FCD">
        <w:rPr>
          <w:rFonts w:ascii="Arial" w:hAnsi="Arial" w:cs="Arial"/>
          <w:color w:val="auto"/>
        </w:rPr>
        <w:t xml:space="preserve"> </w:t>
      </w:r>
      <w:r>
        <w:rPr>
          <w:rFonts w:ascii="Arial" w:hAnsi="Arial" w:cs="Arial"/>
          <w:color w:val="auto"/>
        </w:rPr>
        <w:tab/>
      </w:r>
      <w:r w:rsidRPr="00EA4FCD">
        <w:rPr>
          <w:rFonts w:ascii="Arial" w:hAnsi="Arial" w:cs="Arial"/>
          <w:color w:val="auto"/>
        </w:rPr>
        <w:t xml:space="preserve">Regulations 19.1.25 – 19.1.33 shall apply. </w:t>
      </w:r>
    </w:p>
    <w:p w:rsidR="001A551E" w:rsidRPr="00501734" w:rsidRDefault="001A551E" w:rsidP="001A551E">
      <w:pPr>
        <w:pStyle w:val="Default"/>
        <w:ind w:left="1440" w:hanging="1440"/>
        <w:jc w:val="both"/>
        <w:rPr>
          <w:rFonts w:ascii="Arial" w:hAnsi="Arial" w:cs="Arial"/>
          <w:color w:val="auto"/>
        </w:rPr>
      </w:pPr>
      <w:r>
        <w:rPr>
          <w:rFonts w:ascii="Arial" w:hAnsi="Arial" w:cs="Arial"/>
          <w:color w:val="auto"/>
        </w:rPr>
        <w:t>19.82.107</w:t>
      </w:r>
      <w:r>
        <w:rPr>
          <w:rFonts w:ascii="Arial" w:hAnsi="Arial" w:cs="Arial"/>
          <w:color w:val="auto"/>
        </w:rPr>
        <w:tab/>
      </w:r>
      <w:r w:rsidRPr="00EA4FCD">
        <w:rPr>
          <w:rFonts w:ascii="Arial" w:hAnsi="Arial" w:cs="Arial"/>
          <w:color w:val="auto"/>
        </w:rPr>
        <w:t>The final assessment will be based on performance in the examinations, coursework, the</w:t>
      </w:r>
      <w:r>
        <w:rPr>
          <w:rFonts w:ascii="Arial" w:hAnsi="Arial" w:cs="Arial"/>
          <w:color w:val="auto"/>
        </w:rPr>
        <w:t xml:space="preserve"> dissertation where undertaken.</w:t>
      </w:r>
    </w:p>
    <w:p w:rsidR="001A551E" w:rsidRPr="00EA4FCD" w:rsidRDefault="001A551E" w:rsidP="001A551E">
      <w:pPr>
        <w:pStyle w:val="Default"/>
        <w:jc w:val="both"/>
        <w:rPr>
          <w:rFonts w:ascii="Arial" w:hAnsi="Arial" w:cs="Arial"/>
          <w:b/>
          <w:bCs/>
          <w:color w:val="auto"/>
        </w:rPr>
      </w:pPr>
    </w:p>
    <w:p w:rsidR="007664CB" w:rsidRDefault="007664CB" w:rsidP="007664CB">
      <w:pPr>
        <w:pStyle w:val="Default"/>
        <w:ind w:left="720" w:firstLine="720"/>
        <w:jc w:val="both"/>
        <w:rPr>
          <w:rFonts w:ascii="Arial" w:hAnsi="Arial" w:cs="Arial"/>
          <w:b/>
          <w:bCs/>
          <w:color w:val="auto"/>
        </w:rPr>
      </w:pPr>
    </w:p>
    <w:p w:rsidR="001A551E" w:rsidRPr="007664CB" w:rsidRDefault="001A551E" w:rsidP="007664CB">
      <w:pPr>
        <w:pStyle w:val="Default"/>
        <w:ind w:left="720" w:firstLine="720"/>
        <w:jc w:val="both"/>
        <w:rPr>
          <w:rFonts w:ascii="Arial" w:hAnsi="Arial" w:cs="Arial"/>
          <w:b/>
          <w:bCs/>
          <w:color w:val="auto"/>
        </w:rPr>
      </w:pPr>
      <w:r w:rsidRPr="00EA4FCD">
        <w:rPr>
          <w:rFonts w:ascii="Arial" w:hAnsi="Arial" w:cs="Arial"/>
          <w:b/>
          <w:bCs/>
          <w:color w:val="auto"/>
        </w:rPr>
        <w:t xml:space="preserve">Award </w:t>
      </w:r>
    </w:p>
    <w:p w:rsidR="001A551E" w:rsidRPr="001A551E" w:rsidRDefault="001A551E" w:rsidP="001A551E">
      <w:pPr>
        <w:pStyle w:val="NoSpacing"/>
        <w:ind w:left="1440" w:hanging="1440"/>
        <w:rPr>
          <w:rFonts w:ascii="Arial" w:hAnsi="Arial" w:cs="Arial"/>
        </w:rPr>
      </w:pPr>
      <w:r w:rsidRPr="001A551E">
        <w:rPr>
          <w:rFonts w:ascii="Arial" w:hAnsi="Arial" w:cs="Arial"/>
        </w:rPr>
        <w:t>19.82.108</w:t>
      </w:r>
      <w:r w:rsidRPr="001A551E">
        <w:rPr>
          <w:rFonts w:ascii="Arial" w:hAnsi="Arial" w:cs="Arial"/>
        </w:rPr>
        <w:tab/>
      </w:r>
      <w:r w:rsidRPr="001A551E">
        <w:rPr>
          <w:rFonts w:ascii="Arial" w:hAnsi="Arial" w:cs="Arial"/>
          <w:b/>
          <w:bCs/>
        </w:rPr>
        <w:t>Degree of MSc</w:t>
      </w:r>
      <w:r w:rsidRPr="001A551E">
        <w:rPr>
          <w:rFonts w:ascii="Arial" w:hAnsi="Arial" w:cs="Arial"/>
        </w:rPr>
        <w:t>: In order to qualify for the award of the degree of the MSc in Economics and Finance, a candidate must have performed to the satisfaction of the Board of Examiners and must have accumulated no fewer than 180 credits, of which 40 must have been awarded in respect of the dissertation EC930 Summe</w:t>
      </w:r>
      <w:r w:rsidR="00BC2DAC">
        <w:rPr>
          <w:rFonts w:ascii="Arial" w:hAnsi="Arial" w:cs="Arial"/>
        </w:rPr>
        <w:t xml:space="preserve">r Project or </w:t>
      </w:r>
      <w:r w:rsidR="0017666B">
        <w:rPr>
          <w:rFonts w:ascii="Arial" w:hAnsi="Arial" w:cs="Arial"/>
        </w:rPr>
        <w:t xml:space="preserve">Research Project 1 </w:t>
      </w:r>
      <w:r w:rsidR="00BC2DAC">
        <w:rPr>
          <w:rFonts w:ascii="Arial" w:hAnsi="Arial" w:cs="Arial"/>
        </w:rPr>
        <w:t>AG942</w:t>
      </w:r>
      <w:r w:rsidR="006F62FA">
        <w:rPr>
          <w:rFonts w:ascii="Arial" w:hAnsi="Arial" w:cs="Arial"/>
        </w:rPr>
        <w:t xml:space="preserve"> and AG943</w:t>
      </w:r>
      <w:r w:rsidR="00A30A77">
        <w:rPr>
          <w:rFonts w:ascii="Arial" w:hAnsi="Arial" w:cs="Arial"/>
        </w:rPr>
        <w:t xml:space="preserve"> Research </w:t>
      </w:r>
      <w:r w:rsidR="0017666B">
        <w:rPr>
          <w:rFonts w:ascii="Arial" w:hAnsi="Arial" w:cs="Arial"/>
        </w:rPr>
        <w:t>Project 2</w:t>
      </w:r>
    </w:p>
    <w:p w:rsidR="001A551E" w:rsidRDefault="001A551E" w:rsidP="001A551E">
      <w:pPr>
        <w:pStyle w:val="Default"/>
        <w:ind w:left="1440" w:hanging="1440"/>
        <w:jc w:val="both"/>
        <w:rPr>
          <w:rFonts w:ascii="Arial" w:hAnsi="Arial" w:cs="Arial"/>
          <w:color w:val="auto"/>
        </w:rPr>
      </w:pPr>
      <w:r>
        <w:rPr>
          <w:rFonts w:ascii="Arial" w:hAnsi="Arial" w:cs="Arial"/>
          <w:color w:val="auto"/>
        </w:rPr>
        <w:lastRenderedPageBreak/>
        <w:t>19.82</w:t>
      </w:r>
      <w:r w:rsidRPr="00EA4FCD">
        <w:rPr>
          <w:rFonts w:ascii="Arial" w:hAnsi="Arial" w:cs="Arial"/>
          <w:color w:val="auto"/>
        </w:rPr>
        <w:t>.</w:t>
      </w:r>
      <w:r>
        <w:rPr>
          <w:rFonts w:ascii="Arial" w:hAnsi="Arial" w:cs="Arial"/>
          <w:color w:val="auto"/>
        </w:rPr>
        <w:t>109</w:t>
      </w:r>
      <w:r>
        <w:rPr>
          <w:rFonts w:ascii="Arial" w:hAnsi="Arial" w:cs="Arial"/>
          <w:color w:val="auto"/>
        </w:rPr>
        <w:tab/>
      </w:r>
      <w:r w:rsidRPr="00EA4FCD">
        <w:rPr>
          <w:rFonts w:ascii="Arial" w:hAnsi="Arial" w:cs="Arial"/>
          <w:b/>
          <w:bCs/>
          <w:color w:val="auto"/>
        </w:rPr>
        <w:t>Postgraduate Diploma</w:t>
      </w:r>
      <w:r w:rsidRPr="00EA4FCD">
        <w:rPr>
          <w:rFonts w:ascii="Arial" w:hAnsi="Arial" w:cs="Arial"/>
          <w:color w:val="auto"/>
        </w:rPr>
        <w:t xml:space="preserve">: In order to qualify for the award of the Postgraduate Diploma in Economics and Finance, a candidate must have accumulated no fewer than 120 credits from the taught classes of the course. </w:t>
      </w:r>
    </w:p>
    <w:p w:rsidR="001A551E" w:rsidRPr="00EA4FCD" w:rsidRDefault="001A551E" w:rsidP="0007308A">
      <w:pPr>
        <w:pStyle w:val="Default"/>
        <w:ind w:left="1440" w:hanging="1440"/>
        <w:jc w:val="both"/>
        <w:rPr>
          <w:rFonts w:ascii="Arial" w:hAnsi="Arial" w:cs="Arial"/>
          <w:color w:val="auto"/>
        </w:rPr>
      </w:pPr>
      <w:r>
        <w:rPr>
          <w:rFonts w:ascii="Arial" w:hAnsi="Arial" w:cs="Arial"/>
          <w:color w:val="auto"/>
        </w:rPr>
        <w:t>19.82.110</w:t>
      </w:r>
      <w:r>
        <w:rPr>
          <w:rFonts w:ascii="Arial" w:hAnsi="Arial" w:cs="Arial"/>
          <w:color w:val="auto"/>
        </w:rPr>
        <w:tab/>
      </w:r>
      <w:r w:rsidRPr="00977072">
        <w:rPr>
          <w:rFonts w:ascii="Arial" w:hAnsi="Arial" w:cs="Arial"/>
          <w:b/>
          <w:bCs/>
          <w:color w:val="auto"/>
        </w:rPr>
        <w:t>Postgraduate Certificate</w:t>
      </w:r>
      <w:r w:rsidRPr="00977072">
        <w:rPr>
          <w:rFonts w:ascii="Arial" w:hAnsi="Arial" w:cs="Arial"/>
          <w:color w:val="auto"/>
        </w:rPr>
        <w:t xml:space="preserve">: In order to qualify for the award of the Postgraduate Certificate in Economics and Finance, a candidate must have accumulated no fewer than 60 credits from the taught classes of the course. </w:t>
      </w:r>
    </w:p>
    <w:p w:rsidR="001A551E" w:rsidRDefault="001A551E" w:rsidP="001A551E">
      <w:pPr>
        <w:pStyle w:val="Default"/>
        <w:jc w:val="both"/>
        <w:rPr>
          <w:rFonts w:ascii="Arial" w:hAnsi="Arial" w:cs="Arial"/>
          <w:color w:val="auto"/>
        </w:rPr>
      </w:pPr>
      <w:r>
        <w:rPr>
          <w:rFonts w:ascii="Arial" w:hAnsi="Arial" w:cs="Arial"/>
          <w:color w:val="auto"/>
        </w:rPr>
        <w:t>19.82.110</w:t>
      </w:r>
      <w:r w:rsidRPr="00EA4FCD">
        <w:rPr>
          <w:rFonts w:ascii="Arial" w:hAnsi="Arial" w:cs="Arial"/>
          <w:color w:val="auto"/>
        </w:rPr>
        <w:t xml:space="preserve">  to </w:t>
      </w:r>
    </w:p>
    <w:p w:rsidR="001A551E" w:rsidRDefault="001A551E" w:rsidP="001A551E">
      <w:pPr>
        <w:pStyle w:val="Default"/>
        <w:jc w:val="both"/>
        <w:rPr>
          <w:rFonts w:ascii="Arial" w:hAnsi="Arial" w:cs="Arial"/>
          <w:color w:val="auto"/>
        </w:rPr>
      </w:pPr>
      <w:r>
        <w:rPr>
          <w:rFonts w:ascii="Arial" w:hAnsi="Arial" w:cs="Arial"/>
          <w:color w:val="auto"/>
        </w:rPr>
        <w:t>19.82</w:t>
      </w:r>
      <w:r w:rsidRPr="00EA4FCD">
        <w:rPr>
          <w:rFonts w:ascii="Arial" w:hAnsi="Arial" w:cs="Arial"/>
          <w:color w:val="auto"/>
        </w:rPr>
        <w:t>.19</w:t>
      </w:r>
      <w:r>
        <w:rPr>
          <w:rFonts w:ascii="Arial" w:hAnsi="Arial" w:cs="Arial"/>
          <w:color w:val="auto"/>
        </w:rPr>
        <w:t>9</w:t>
      </w:r>
      <w:r w:rsidRPr="00EA4FCD">
        <w:rPr>
          <w:rFonts w:ascii="Arial" w:hAnsi="Arial" w:cs="Arial"/>
          <w:color w:val="auto"/>
        </w:rPr>
        <w:t xml:space="preserve"> (Numbers not used)</w:t>
      </w: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Default="007664CB" w:rsidP="001A551E">
      <w:pPr>
        <w:pStyle w:val="Default"/>
        <w:jc w:val="both"/>
        <w:rPr>
          <w:rFonts w:ascii="Arial" w:hAnsi="Arial" w:cs="Arial"/>
          <w:color w:val="auto"/>
        </w:rPr>
      </w:pPr>
    </w:p>
    <w:p w:rsidR="007664CB" w:rsidRPr="00EA4FCD" w:rsidRDefault="007664CB" w:rsidP="001A551E">
      <w:pPr>
        <w:pStyle w:val="Default"/>
        <w:jc w:val="both"/>
        <w:rPr>
          <w:rFonts w:ascii="Arial" w:hAnsi="Arial" w:cs="Arial"/>
          <w:color w:val="auto"/>
        </w:rPr>
      </w:pPr>
    </w:p>
    <w:p w:rsidR="00EA4FCD" w:rsidRDefault="00EA4FCD" w:rsidP="00EA4FCD">
      <w:pPr>
        <w:rPr>
          <w:sz w:val="23"/>
          <w:szCs w:val="23"/>
        </w:rPr>
      </w:pPr>
    </w:p>
    <w:p w:rsidR="0003762D" w:rsidRDefault="0003762D" w:rsidP="007664CB">
      <w:pPr>
        <w:pStyle w:val="CalendarHeader1"/>
        <w:ind w:firstLine="0"/>
        <w:rPr>
          <w:sz w:val="32"/>
          <w:szCs w:val="32"/>
        </w:rPr>
      </w:pPr>
    </w:p>
    <w:p w:rsidR="009612C5" w:rsidRDefault="009612C5" w:rsidP="007664CB">
      <w:pPr>
        <w:pStyle w:val="CalendarHeader1"/>
        <w:ind w:firstLine="0"/>
        <w:rPr>
          <w:sz w:val="32"/>
          <w:szCs w:val="32"/>
        </w:rPr>
      </w:pPr>
    </w:p>
    <w:p w:rsidR="009612C5" w:rsidRDefault="009612C5" w:rsidP="007664CB">
      <w:pPr>
        <w:pStyle w:val="CalendarHeader1"/>
        <w:ind w:firstLine="0"/>
        <w:rPr>
          <w:sz w:val="32"/>
          <w:szCs w:val="32"/>
        </w:rPr>
      </w:pPr>
    </w:p>
    <w:p w:rsidR="009612C5" w:rsidRDefault="009612C5" w:rsidP="007664CB">
      <w:pPr>
        <w:pStyle w:val="CalendarHeader1"/>
        <w:ind w:firstLine="0"/>
        <w:rPr>
          <w:sz w:val="32"/>
          <w:szCs w:val="32"/>
        </w:rPr>
      </w:pPr>
    </w:p>
    <w:p w:rsidR="007664CB" w:rsidRPr="007664CB" w:rsidRDefault="007664CB" w:rsidP="007664CB">
      <w:pPr>
        <w:pStyle w:val="CalendarHeader1"/>
        <w:ind w:firstLine="0"/>
        <w:rPr>
          <w:sz w:val="32"/>
          <w:szCs w:val="32"/>
        </w:rPr>
      </w:pPr>
      <w:r w:rsidRPr="00D2203C">
        <w:rPr>
          <w:sz w:val="32"/>
          <w:szCs w:val="32"/>
        </w:rPr>
        <w:lastRenderedPageBreak/>
        <w:t>STRATHCLYDE BUSINESS SCHOOL</w:t>
      </w:r>
    </w:p>
    <w:p w:rsidR="00B70E19" w:rsidRDefault="00B70E19" w:rsidP="00EA4FCD">
      <w:pPr>
        <w:rPr>
          <w:rFonts w:ascii="Arial" w:hAnsi="Arial" w:cs="Arial"/>
          <w:b/>
          <w:bCs/>
          <w:sz w:val="28"/>
          <w:szCs w:val="28"/>
        </w:rPr>
      </w:pPr>
      <w:r>
        <w:rPr>
          <w:sz w:val="23"/>
          <w:szCs w:val="23"/>
        </w:rPr>
        <w:tab/>
      </w:r>
      <w:r>
        <w:rPr>
          <w:sz w:val="23"/>
          <w:szCs w:val="23"/>
        </w:rPr>
        <w:tab/>
      </w:r>
      <w:r w:rsidR="007664CB" w:rsidRPr="00B70E19">
        <w:rPr>
          <w:rFonts w:ascii="Arial" w:hAnsi="Arial" w:cs="Arial"/>
          <w:b/>
          <w:bCs/>
          <w:sz w:val="28"/>
          <w:szCs w:val="28"/>
        </w:rPr>
        <w:t>HUNTER CENTRE FOR ENTREPRENEURSHIP</w:t>
      </w:r>
    </w:p>
    <w:p w:rsidR="007664CB" w:rsidRPr="00B70E19" w:rsidRDefault="007664CB" w:rsidP="00EA4FCD">
      <w:pPr>
        <w:rPr>
          <w:b/>
          <w:sz w:val="28"/>
          <w:szCs w:val="28"/>
        </w:rPr>
      </w:pPr>
    </w:p>
    <w:p w:rsidR="00CB20B6" w:rsidRPr="007664CB" w:rsidRDefault="007664CB" w:rsidP="00EA4FCD">
      <w:pPr>
        <w:rPr>
          <w:rFonts w:ascii="Arial" w:hAnsi="Arial" w:cs="Arial"/>
          <w:b/>
          <w:sz w:val="28"/>
          <w:szCs w:val="28"/>
        </w:rPr>
      </w:pPr>
      <w:r>
        <w:rPr>
          <w:sz w:val="23"/>
          <w:szCs w:val="23"/>
        </w:rPr>
        <w:tab/>
      </w:r>
      <w:r>
        <w:rPr>
          <w:sz w:val="23"/>
          <w:szCs w:val="23"/>
        </w:rPr>
        <w:tab/>
      </w:r>
      <w:r w:rsidRPr="007664CB">
        <w:rPr>
          <w:rFonts w:ascii="Arial" w:hAnsi="Arial" w:cs="Arial"/>
          <w:b/>
          <w:sz w:val="28"/>
          <w:szCs w:val="28"/>
        </w:rPr>
        <w:t>ENTREPRENEURSHIP, INNOVATION AND TECHNOLOGY</w:t>
      </w:r>
    </w:p>
    <w:p w:rsidR="00CB20B6" w:rsidRDefault="00CB20B6" w:rsidP="00EA4FCD">
      <w:pPr>
        <w:rPr>
          <w:sz w:val="23"/>
          <w:szCs w:val="23"/>
        </w:rPr>
      </w:pPr>
    </w:p>
    <w:p w:rsidR="00CB20B6" w:rsidRDefault="007664CB" w:rsidP="00101F0A">
      <w:pPr>
        <w:pStyle w:val="p3toc3"/>
        <w:tabs>
          <w:tab w:val="right" w:pos="8364"/>
          <w:tab w:val="right" w:pos="9498"/>
        </w:tabs>
        <w:ind w:left="0"/>
      </w:pPr>
      <w:r>
        <w:rPr>
          <w:b w:val="0"/>
        </w:rPr>
        <w:t xml:space="preserve">                      </w:t>
      </w:r>
      <w:r w:rsidR="00CB20B6">
        <w:t>MSc in Entrepreneurship, Innovation and Technology</w:t>
      </w:r>
    </w:p>
    <w:p w:rsidR="00CB20B6" w:rsidRPr="00101F0A" w:rsidRDefault="00CB20B6" w:rsidP="00C50969">
      <w:pPr>
        <w:ind w:left="720" w:firstLine="720"/>
        <w:rPr>
          <w:b/>
        </w:rPr>
      </w:pPr>
      <w:r w:rsidRPr="00101F0A">
        <w:rPr>
          <w:rFonts w:ascii="Arial" w:hAnsi="Arial" w:cs="Arial"/>
          <w:b/>
        </w:rPr>
        <w:t xml:space="preserve">Postgraduate Diploma in Entrepreneurship, </w:t>
      </w:r>
      <w:r w:rsidR="00101F0A" w:rsidRPr="00101F0A">
        <w:rPr>
          <w:rFonts w:ascii="Arial" w:hAnsi="Arial" w:cs="Arial"/>
          <w:b/>
        </w:rPr>
        <w:t xml:space="preserve">Innovation </w:t>
      </w:r>
      <w:r w:rsidRPr="00101F0A">
        <w:rPr>
          <w:rFonts w:ascii="Arial" w:hAnsi="Arial" w:cs="Arial"/>
          <w:b/>
        </w:rPr>
        <w:t>and Technology</w:t>
      </w:r>
    </w:p>
    <w:p w:rsidR="00CB20B6" w:rsidRPr="00101F0A" w:rsidRDefault="00CB20B6" w:rsidP="00101F0A">
      <w:pPr>
        <w:ind w:left="1440"/>
        <w:rPr>
          <w:rFonts w:ascii="Arial" w:hAnsi="Arial" w:cs="Arial"/>
          <w:b/>
        </w:rPr>
      </w:pPr>
      <w:r w:rsidRPr="00101F0A">
        <w:rPr>
          <w:rFonts w:ascii="Arial" w:hAnsi="Arial" w:cs="Arial"/>
          <w:b/>
        </w:rPr>
        <w:t>Postgraduate Certificate in Entrepreneurship, Innovation and Technology</w:t>
      </w:r>
    </w:p>
    <w:p w:rsidR="00101F0A" w:rsidRDefault="00101F0A" w:rsidP="00101F0A">
      <w:pPr>
        <w:pStyle w:val="CalendarHeader2"/>
        <w:tabs>
          <w:tab w:val="right" w:pos="8364"/>
          <w:tab w:val="right" w:pos="9498"/>
        </w:tabs>
        <w:ind w:left="0"/>
      </w:pPr>
    </w:p>
    <w:p w:rsidR="00CB20B6" w:rsidRDefault="00DD3760" w:rsidP="00101F0A">
      <w:pPr>
        <w:pStyle w:val="CalendarHeader2"/>
        <w:tabs>
          <w:tab w:val="right" w:pos="8364"/>
          <w:tab w:val="right" w:pos="9498"/>
        </w:tabs>
        <w:ind w:left="0"/>
      </w:pPr>
      <w:r w:rsidRPr="00DD3760">
        <w:rPr>
          <w:b w:val="0"/>
        </w:rPr>
        <w:t>19.83.1</w:t>
      </w:r>
      <w:r>
        <w:t xml:space="preserve">          </w:t>
      </w:r>
      <w:r w:rsidR="00CB20B6">
        <w:t xml:space="preserve">Course Regulations </w:t>
      </w:r>
    </w:p>
    <w:p w:rsidR="00CB20B6" w:rsidRDefault="00101F0A" w:rsidP="00CB20B6">
      <w:pPr>
        <w:pStyle w:val="Calendar2"/>
        <w:tabs>
          <w:tab w:val="right" w:pos="8364"/>
          <w:tab w:val="right" w:pos="9498"/>
        </w:tabs>
        <w:ind w:left="720"/>
      </w:pPr>
      <w:r>
        <w:t xml:space="preserve">           </w:t>
      </w:r>
      <w:r w:rsidR="00CB20B6">
        <w:t>[These regulations are to be read in conjunction with Regulation 19.1.]</w:t>
      </w:r>
    </w:p>
    <w:p w:rsidR="00CB20B6" w:rsidRDefault="00CB20B6" w:rsidP="00CB20B6">
      <w:pPr>
        <w:pStyle w:val="Calendar2"/>
        <w:tabs>
          <w:tab w:val="right" w:pos="8364"/>
          <w:tab w:val="right" w:pos="9498"/>
        </w:tabs>
        <w:ind w:left="720"/>
      </w:pPr>
    </w:p>
    <w:p w:rsidR="00CB20B6" w:rsidRDefault="00DD3760" w:rsidP="00DD3760">
      <w:pPr>
        <w:pStyle w:val="CalendarHeader2"/>
        <w:tabs>
          <w:tab w:val="right" w:pos="8364"/>
          <w:tab w:val="right" w:pos="9498"/>
        </w:tabs>
        <w:ind w:left="0"/>
      </w:pPr>
      <w:r w:rsidRPr="00DD3760">
        <w:rPr>
          <w:b w:val="0"/>
        </w:rPr>
        <w:t>19.83.2</w:t>
      </w:r>
      <w:r>
        <w:t xml:space="preserve">         </w:t>
      </w:r>
      <w:r w:rsidR="00101F0A">
        <w:t xml:space="preserve"> </w:t>
      </w:r>
      <w:r w:rsidR="00CB20B6">
        <w:t>Admission</w:t>
      </w:r>
    </w:p>
    <w:p w:rsidR="00CB20B6" w:rsidRDefault="00CB20B6" w:rsidP="00CB20B6">
      <w:pPr>
        <w:pStyle w:val="Calendar1"/>
        <w:tabs>
          <w:tab w:val="right" w:pos="8364"/>
          <w:tab w:val="right" w:pos="9498"/>
        </w:tabs>
        <w:ind w:left="720"/>
      </w:pPr>
      <w:r>
        <w:tab/>
      </w:r>
      <w:r w:rsidR="00101F0A">
        <w:t xml:space="preserve">           </w:t>
      </w:r>
      <w:r>
        <w:t>Regulations 19.1.1 shall apply.</w:t>
      </w:r>
    </w:p>
    <w:p w:rsidR="00DD3760" w:rsidRDefault="00DD3760" w:rsidP="00DD3760">
      <w:pPr>
        <w:pStyle w:val="CalendarHeader2"/>
        <w:tabs>
          <w:tab w:val="right" w:pos="8364"/>
          <w:tab w:val="right" w:pos="9498"/>
        </w:tabs>
        <w:ind w:left="0"/>
        <w:rPr>
          <w:b w:val="0"/>
        </w:rPr>
      </w:pPr>
    </w:p>
    <w:p w:rsidR="00CB20B6" w:rsidRDefault="00DD3760" w:rsidP="00DD3760">
      <w:pPr>
        <w:pStyle w:val="CalendarHeader2"/>
        <w:tabs>
          <w:tab w:val="right" w:pos="8364"/>
          <w:tab w:val="right" w:pos="9498"/>
        </w:tabs>
        <w:ind w:left="0"/>
      </w:pPr>
      <w:r>
        <w:rPr>
          <w:b w:val="0"/>
        </w:rPr>
        <w:t xml:space="preserve">19.83.3          </w:t>
      </w:r>
      <w:r w:rsidR="00CB20B6">
        <w:t>Duration of Study</w:t>
      </w:r>
    </w:p>
    <w:p w:rsidR="00CB20B6" w:rsidRDefault="00CB20B6" w:rsidP="00CB20B6">
      <w:pPr>
        <w:pStyle w:val="Calendar1"/>
        <w:tabs>
          <w:tab w:val="right" w:pos="8364"/>
          <w:tab w:val="right" w:pos="9498"/>
        </w:tabs>
        <w:ind w:left="0" w:firstLine="0"/>
      </w:pPr>
      <w:r>
        <w:t xml:space="preserve">                      Regulations 19.1.4 and 19.1.5 shall apply.   </w:t>
      </w:r>
    </w:p>
    <w:p w:rsidR="00CB20B6" w:rsidRDefault="00CB20B6" w:rsidP="00CB20B6">
      <w:pPr>
        <w:pStyle w:val="Calendar2"/>
        <w:tabs>
          <w:tab w:val="right" w:pos="8364"/>
          <w:tab w:val="right" w:pos="9498"/>
        </w:tabs>
        <w:ind w:left="720"/>
      </w:pPr>
    </w:p>
    <w:p w:rsidR="00CB20B6" w:rsidRDefault="00DD3760" w:rsidP="00DD3760">
      <w:pPr>
        <w:pStyle w:val="CalendarHeader2"/>
        <w:tabs>
          <w:tab w:val="right" w:pos="8364"/>
          <w:tab w:val="right" w:pos="9498"/>
        </w:tabs>
        <w:ind w:left="0"/>
      </w:pPr>
      <w:r w:rsidRPr="00DD3760">
        <w:rPr>
          <w:b w:val="0"/>
        </w:rPr>
        <w:t>19.83.4</w:t>
      </w:r>
      <w:r w:rsidR="00101F0A" w:rsidRPr="00DD3760">
        <w:rPr>
          <w:b w:val="0"/>
        </w:rPr>
        <w:t xml:space="preserve">  </w:t>
      </w:r>
      <w:r w:rsidR="00101F0A">
        <w:t xml:space="preserve">         </w:t>
      </w:r>
      <w:r w:rsidR="00CB20B6">
        <w:t>Mode of Study</w:t>
      </w:r>
    </w:p>
    <w:p w:rsidR="00CB20B6" w:rsidRDefault="00CB20B6" w:rsidP="00CB20B6">
      <w:pPr>
        <w:pStyle w:val="Calendar1"/>
        <w:tabs>
          <w:tab w:val="right" w:pos="8364"/>
          <w:tab w:val="right" w:pos="9498"/>
        </w:tabs>
        <w:ind w:left="720"/>
      </w:pPr>
      <w:r>
        <w:tab/>
      </w:r>
      <w:r w:rsidR="00101F0A">
        <w:t xml:space="preserve">           </w:t>
      </w:r>
      <w:r w:rsidR="0007308A">
        <w:t xml:space="preserve"> </w:t>
      </w:r>
      <w:r>
        <w:t>The course is available by full-time study only.</w:t>
      </w:r>
    </w:p>
    <w:p w:rsidR="00CB20B6" w:rsidRDefault="00CB20B6" w:rsidP="00CB20B6">
      <w:pPr>
        <w:pStyle w:val="Calendar2"/>
        <w:tabs>
          <w:tab w:val="right" w:pos="8364"/>
          <w:tab w:val="right" w:pos="9498"/>
        </w:tabs>
        <w:ind w:left="720"/>
      </w:pPr>
    </w:p>
    <w:p w:rsidR="00CB20B6" w:rsidRDefault="00DD3760" w:rsidP="00DD3760">
      <w:pPr>
        <w:pStyle w:val="CalendarHeader2"/>
        <w:tabs>
          <w:tab w:val="right" w:pos="8364"/>
          <w:tab w:val="right" w:pos="9498"/>
        </w:tabs>
        <w:ind w:left="0"/>
      </w:pPr>
      <w:r w:rsidRPr="00DD3760">
        <w:rPr>
          <w:b w:val="0"/>
        </w:rPr>
        <w:t>19.83.5</w:t>
      </w:r>
      <w:r>
        <w:t xml:space="preserve">           </w:t>
      </w:r>
      <w:r w:rsidR="00CB20B6">
        <w:t>Curriculum</w:t>
      </w:r>
    </w:p>
    <w:p w:rsidR="00CB20B6" w:rsidRDefault="00CB20B6" w:rsidP="00CB20B6">
      <w:pPr>
        <w:pStyle w:val="Calendar1"/>
        <w:tabs>
          <w:tab w:val="right" w:pos="8364"/>
          <w:tab w:val="right" w:pos="9498"/>
        </w:tabs>
        <w:ind w:left="720"/>
      </w:pPr>
      <w:r>
        <w:tab/>
      </w:r>
      <w:r w:rsidR="00101F0A">
        <w:t xml:space="preserve">          </w:t>
      </w:r>
      <w:r w:rsidR="00DD3760">
        <w:t xml:space="preserve"> </w:t>
      </w:r>
      <w:r w:rsidR="00101F0A">
        <w:t xml:space="preserve"> </w:t>
      </w:r>
      <w:r>
        <w:t xml:space="preserve">All students shall undertake an </w:t>
      </w:r>
      <w:r w:rsidR="007664CB">
        <w:t>approved curriculum as follows</w:t>
      </w:r>
    </w:p>
    <w:p w:rsidR="00CB20B6" w:rsidRDefault="00CB20B6" w:rsidP="00CB20B6">
      <w:pPr>
        <w:pStyle w:val="Calendar1"/>
        <w:tabs>
          <w:tab w:val="right" w:pos="8364"/>
          <w:tab w:val="right" w:pos="9498"/>
        </w:tabs>
        <w:ind w:left="0"/>
      </w:pPr>
    </w:p>
    <w:p w:rsidR="00CB20B6" w:rsidRPr="00101F0A" w:rsidRDefault="00CB20B6" w:rsidP="00DD3760">
      <w:pPr>
        <w:ind w:left="1560"/>
        <w:rPr>
          <w:rFonts w:ascii="Arial" w:hAnsi="Arial" w:cs="Arial"/>
        </w:rPr>
      </w:pPr>
      <w:r w:rsidRPr="00101F0A">
        <w:rPr>
          <w:rFonts w:ascii="Arial" w:hAnsi="Arial" w:cs="Arial"/>
        </w:rPr>
        <w:t xml:space="preserve">for the Postgraduate Certificate  no fewer than 60 credits from the </w:t>
      </w:r>
      <w:r w:rsidR="00101F0A" w:rsidRPr="00101F0A">
        <w:rPr>
          <w:rFonts w:ascii="Arial" w:hAnsi="Arial" w:cs="Arial"/>
        </w:rPr>
        <w:t xml:space="preserve">   </w:t>
      </w:r>
      <w:r w:rsidR="00DD3760">
        <w:rPr>
          <w:rFonts w:ascii="Arial" w:hAnsi="Arial" w:cs="Arial"/>
        </w:rPr>
        <w:t xml:space="preserve">  </w:t>
      </w:r>
      <w:r w:rsidRPr="00101F0A">
        <w:rPr>
          <w:rFonts w:ascii="Arial" w:hAnsi="Arial" w:cs="Arial"/>
        </w:rPr>
        <w:t>curriculum</w:t>
      </w:r>
    </w:p>
    <w:p w:rsidR="00CB20B6" w:rsidRPr="00101F0A" w:rsidRDefault="00CB20B6" w:rsidP="00C50969">
      <w:pPr>
        <w:ind w:left="1560"/>
        <w:rPr>
          <w:rFonts w:ascii="Arial" w:hAnsi="Arial" w:cs="Arial"/>
        </w:rPr>
      </w:pPr>
      <w:r w:rsidRPr="00101F0A">
        <w:rPr>
          <w:rFonts w:ascii="Arial" w:hAnsi="Arial" w:cs="Arial"/>
        </w:rPr>
        <w:t>for the Postgraduate Diploma  no fewer than 120 credits from the curriculum</w:t>
      </w:r>
    </w:p>
    <w:p w:rsidR="00CB20B6" w:rsidRPr="00101F0A" w:rsidRDefault="00CB20B6" w:rsidP="00101F0A">
      <w:pPr>
        <w:rPr>
          <w:rFonts w:ascii="Arial" w:hAnsi="Arial" w:cs="Arial"/>
        </w:rPr>
      </w:pPr>
      <w:r w:rsidRPr="00101F0A">
        <w:rPr>
          <w:rFonts w:ascii="Arial" w:hAnsi="Arial" w:cs="Arial"/>
        </w:rPr>
        <w:t xml:space="preserve">  </w:t>
      </w:r>
      <w:r w:rsidRPr="00101F0A">
        <w:rPr>
          <w:rFonts w:ascii="Arial" w:hAnsi="Arial" w:cs="Arial"/>
        </w:rPr>
        <w:tab/>
      </w:r>
      <w:r w:rsidR="00101F0A">
        <w:rPr>
          <w:rFonts w:ascii="Arial" w:hAnsi="Arial" w:cs="Arial"/>
        </w:rPr>
        <w:tab/>
      </w:r>
      <w:r w:rsidR="00E64D05">
        <w:rPr>
          <w:rFonts w:ascii="Arial" w:hAnsi="Arial" w:cs="Arial"/>
        </w:rPr>
        <w:t xml:space="preserve">  </w:t>
      </w:r>
      <w:r w:rsidRPr="00101F0A">
        <w:rPr>
          <w:rFonts w:ascii="Arial" w:hAnsi="Arial" w:cs="Arial"/>
        </w:rPr>
        <w:t>for the degree of MSc  no fewer than 180 credits from the curriculum</w:t>
      </w:r>
    </w:p>
    <w:p w:rsidR="00CB20B6" w:rsidRPr="00101F0A" w:rsidRDefault="00CB20B6" w:rsidP="00101F0A">
      <w:pPr>
        <w:rPr>
          <w:rFonts w:ascii="Arial" w:hAnsi="Arial" w:cs="Arial"/>
        </w:rPr>
      </w:pPr>
      <w:r w:rsidRPr="00101F0A">
        <w:rPr>
          <w:rFonts w:ascii="Arial" w:hAnsi="Arial" w:cs="Arial"/>
        </w:rPr>
        <w:t xml:space="preserve"> </w:t>
      </w:r>
      <w:r w:rsidR="00101F0A">
        <w:rPr>
          <w:rFonts w:ascii="Arial" w:hAnsi="Arial" w:cs="Arial"/>
        </w:rPr>
        <w:tab/>
      </w:r>
      <w:r w:rsidR="00101F0A">
        <w:rPr>
          <w:rFonts w:ascii="Arial" w:hAnsi="Arial" w:cs="Arial"/>
        </w:rPr>
        <w:tab/>
      </w:r>
      <w:r w:rsidR="001A551E">
        <w:rPr>
          <w:rFonts w:ascii="Arial" w:hAnsi="Arial" w:cs="Arial"/>
        </w:rPr>
        <w:t xml:space="preserve">  </w:t>
      </w:r>
      <w:r w:rsidRPr="00101F0A">
        <w:rPr>
          <w:rFonts w:ascii="Arial" w:hAnsi="Arial" w:cs="Arial"/>
        </w:rPr>
        <w:t>including a dissertation</w:t>
      </w:r>
    </w:p>
    <w:p w:rsidR="00CB20B6" w:rsidRPr="00101F0A" w:rsidRDefault="00CB20B6" w:rsidP="00101F0A">
      <w:pPr>
        <w:rPr>
          <w:rFonts w:ascii="Arial" w:hAnsi="Arial" w:cs="Arial"/>
        </w:rPr>
      </w:pPr>
    </w:p>
    <w:p w:rsidR="001A551E" w:rsidRDefault="007664CB" w:rsidP="001A551E">
      <w:pPr>
        <w:ind w:left="720" w:firstLine="720"/>
        <w:rPr>
          <w:rFonts w:ascii="Arial" w:hAnsi="Arial" w:cs="Arial"/>
        </w:rPr>
      </w:pPr>
      <w:r>
        <w:rPr>
          <w:rFonts w:ascii="Arial" w:hAnsi="Arial" w:cs="Arial"/>
        </w:rPr>
        <w:t>Compulsory Classes</w:t>
      </w:r>
      <w:r w:rsidR="001A551E" w:rsidRPr="00ED2326">
        <w:rPr>
          <w:rFonts w:ascii="Arial" w:hAnsi="Arial" w:cs="Arial"/>
        </w:rPr>
        <w:t xml:space="preserve"> </w:t>
      </w:r>
      <w:r w:rsidR="001A551E" w:rsidRPr="00ED2326">
        <w:rPr>
          <w:rFonts w:ascii="Arial" w:hAnsi="Arial" w:cs="Arial"/>
        </w:rPr>
        <w:tab/>
      </w:r>
      <w:r w:rsidR="001A551E" w:rsidRPr="00ED2326">
        <w:rPr>
          <w:rFonts w:ascii="Arial" w:hAnsi="Arial" w:cs="Arial"/>
        </w:rPr>
        <w:tab/>
      </w:r>
      <w:r w:rsidR="001A551E" w:rsidRPr="00ED2326">
        <w:rPr>
          <w:rFonts w:ascii="Arial" w:hAnsi="Arial" w:cs="Arial"/>
        </w:rPr>
        <w:tab/>
      </w:r>
      <w:r w:rsidR="001A551E" w:rsidRPr="00ED2326">
        <w:rPr>
          <w:rFonts w:ascii="Arial" w:hAnsi="Arial" w:cs="Arial"/>
        </w:rPr>
        <w:tab/>
      </w:r>
      <w:r w:rsidR="001A551E" w:rsidRPr="00ED2326">
        <w:rPr>
          <w:rFonts w:ascii="Arial" w:hAnsi="Arial" w:cs="Arial"/>
        </w:rPr>
        <w:tab/>
        <w:t xml:space="preserve">Level </w:t>
      </w:r>
      <w:r w:rsidR="001A551E" w:rsidRPr="00ED2326">
        <w:rPr>
          <w:rFonts w:ascii="Arial" w:hAnsi="Arial" w:cs="Arial"/>
        </w:rPr>
        <w:tab/>
      </w:r>
      <w:r w:rsidR="001A551E" w:rsidRPr="00ED2326">
        <w:rPr>
          <w:rFonts w:ascii="Arial" w:hAnsi="Arial" w:cs="Arial"/>
        </w:rPr>
        <w:tab/>
        <w:t>Credits</w:t>
      </w:r>
    </w:p>
    <w:p w:rsidR="001A551E" w:rsidRPr="00ED2326" w:rsidRDefault="001A551E" w:rsidP="001A551E">
      <w:pPr>
        <w:ind w:left="720" w:firstLine="720"/>
        <w:rPr>
          <w:rFonts w:ascii="Arial" w:hAnsi="Arial" w:cs="Arial"/>
        </w:rPr>
      </w:pPr>
    </w:p>
    <w:p w:rsidR="001A551E" w:rsidRPr="00280B67" w:rsidRDefault="001A551E" w:rsidP="001A551E">
      <w:pPr>
        <w:ind w:left="720" w:firstLine="720"/>
        <w:rPr>
          <w:rFonts w:ascii="Arial" w:hAnsi="Arial" w:cs="Arial"/>
        </w:rPr>
      </w:pPr>
      <w:r w:rsidRPr="00ED2326">
        <w:rPr>
          <w:rFonts w:ascii="Arial" w:hAnsi="Arial" w:cs="Arial"/>
        </w:rPr>
        <w:t>Z1</w:t>
      </w:r>
      <w:r w:rsidR="0007308A">
        <w:rPr>
          <w:rFonts w:ascii="Arial" w:hAnsi="Arial" w:cs="Arial"/>
        </w:rPr>
        <w:t xml:space="preserve"> </w:t>
      </w:r>
      <w:r w:rsidRPr="00ED2326">
        <w:rPr>
          <w:rFonts w:ascii="Arial" w:hAnsi="Arial" w:cs="Arial"/>
        </w:rPr>
        <w:t>952</w:t>
      </w:r>
      <w:r w:rsidRPr="00ED2326">
        <w:rPr>
          <w:rFonts w:ascii="Arial" w:hAnsi="Arial" w:cs="Arial"/>
        </w:rPr>
        <w:tab/>
      </w:r>
      <w:r w:rsidRPr="00280B67">
        <w:rPr>
          <w:rFonts w:ascii="Arial" w:hAnsi="Arial" w:cs="Arial"/>
        </w:rPr>
        <w:t xml:space="preserve">Creativity and Opportunity Recognition      5        </w:t>
      </w:r>
      <w:r w:rsidRPr="00280B67">
        <w:rPr>
          <w:rFonts w:ascii="Arial" w:hAnsi="Arial" w:cs="Arial"/>
        </w:rPr>
        <w:tab/>
        <w:t xml:space="preserve">10 </w:t>
      </w:r>
      <w:r w:rsidRPr="00280B67">
        <w:rPr>
          <w:rFonts w:ascii="Arial" w:hAnsi="Arial" w:cs="Arial"/>
        </w:rPr>
        <w:tab/>
      </w:r>
    </w:p>
    <w:p w:rsidR="001A551E" w:rsidRPr="00173FD5" w:rsidRDefault="001A551E" w:rsidP="001A551E">
      <w:pPr>
        <w:ind w:left="720" w:firstLine="720"/>
        <w:rPr>
          <w:rFonts w:ascii="Arial" w:hAnsi="Arial" w:cs="Arial"/>
        </w:rPr>
      </w:pPr>
      <w:r w:rsidRPr="00173FD5">
        <w:rPr>
          <w:rFonts w:ascii="Arial" w:hAnsi="Arial" w:cs="Arial"/>
        </w:rPr>
        <w:t>Z1</w:t>
      </w:r>
      <w:r w:rsidR="0007308A">
        <w:rPr>
          <w:rFonts w:ascii="Arial" w:hAnsi="Arial" w:cs="Arial"/>
        </w:rPr>
        <w:t xml:space="preserve"> 951</w:t>
      </w:r>
      <w:r w:rsidR="0007308A">
        <w:rPr>
          <w:rFonts w:ascii="Arial" w:hAnsi="Arial" w:cs="Arial"/>
        </w:rPr>
        <w:tab/>
      </w:r>
      <w:r w:rsidRPr="00173FD5">
        <w:rPr>
          <w:rFonts w:ascii="Arial" w:hAnsi="Arial" w:cs="Arial"/>
        </w:rPr>
        <w:t xml:space="preserve">Issues and Trends                                      5        </w:t>
      </w:r>
      <w:r w:rsidRPr="00173FD5">
        <w:rPr>
          <w:rFonts w:ascii="Arial" w:hAnsi="Arial" w:cs="Arial"/>
        </w:rPr>
        <w:tab/>
        <w:t xml:space="preserve">10 </w:t>
      </w:r>
    </w:p>
    <w:p w:rsidR="001A551E" w:rsidRPr="00B74A5C" w:rsidRDefault="001A551E" w:rsidP="001A551E">
      <w:pPr>
        <w:ind w:left="1440"/>
        <w:rPr>
          <w:rFonts w:ascii="Arial" w:hAnsi="Arial" w:cs="Arial"/>
        </w:rPr>
      </w:pPr>
      <w:r w:rsidRPr="00B74A5C">
        <w:rPr>
          <w:rFonts w:ascii="Arial" w:hAnsi="Arial" w:cs="Arial"/>
        </w:rPr>
        <w:t>Z1</w:t>
      </w:r>
      <w:r w:rsidR="0007308A">
        <w:rPr>
          <w:rFonts w:ascii="Arial" w:hAnsi="Arial" w:cs="Arial"/>
        </w:rPr>
        <w:t xml:space="preserve"> 949</w:t>
      </w:r>
      <w:r w:rsidR="0007308A">
        <w:rPr>
          <w:rFonts w:ascii="Arial" w:hAnsi="Arial" w:cs="Arial"/>
        </w:rPr>
        <w:tab/>
      </w:r>
      <w:r w:rsidRPr="00B74A5C">
        <w:rPr>
          <w:rFonts w:ascii="Arial" w:hAnsi="Arial" w:cs="Arial"/>
        </w:rPr>
        <w:t xml:space="preserve">Entrepreneurial Capital and Resources      5       </w:t>
      </w:r>
      <w:r w:rsidRPr="00B74A5C">
        <w:rPr>
          <w:rFonts w:ascii="Arial" w:hAnsi="Arial" w:cs="Arial"/>
        </w:rPr>
        <w:tab/>
        <w:t xml:space="preserve">10 </w:t>
      </w:r>
    </w:p>
    <w:p w:rsidR="006277FD" w:rsidRPr="006277FD" w:rsidRDefault="00AA1081" w:rsidP="006277FD">
      <w:pPr>
        <w:ind w:left="1440"/>
        <w:rPr>
          <w:rFonts w:ascii="Arial" w:hAnsi="Arial" w:cs="Arial"/>
        </w:rPr>
      </w:pPr>
      <w:r>
        <w:rPr>
          <w:rFonts w:ascii="Arial" w:hAnsi="Arial" w:cs="Arial"/>
        </w:rPr>
        <w:t>Z1 961</w:t>
      </w:r>
      <w:r w:rsidR="006277FD" w:rsidRPr="006277FD">
        <w:rPr>
          <w:rFonts w:ascii="Arial" w:hAnsi="Arial" w:cs="Arial"/>
        </w:rPr>
        <w:tab/>
        <w:t>Strategic Innovation Management</w:t>
      </w:r>
      <w:r w:rsidR="006277FD" w:rsidRPr="006277FD">
        <w:rPr>
          <w:rFonts w:ascii="Arial" w:hAnsi="Arial" w:cs="Arial"/>
        </w:rPr>
        <w:tab/>
      </w:r>
      <w:r w:rsidR="006277FD" w:rsidRPr="006277FD">
        <w:rPr>
          <w:rFonts w:ascii="Arial" w:hAnsi="Arial" w:cs="Arial"/>
        </w:rPr>
        <w:tab/>
        <w:t xml:space="preserve">    5</w:t>
      </w:r>
      <w:r w:rsidR="006277FD" w:rsidRPr="006277FD">
        <w:rPr>
          <w:rFonts w:ascii="Arial" w:hAnsi="Arial" w:cs="Arial"/>
        </w:rPr>
        <w:tab/>
      </w:r>
      <w:r w:rsidR="006277FD" w:rsidRPr="006277FD">
        <w:rPr>
          <w:rFonts w:ascii="Arial" w:hAnsi="Arial" w:cs="Arial"/>
        </w:rPr>
        <w:tab/>
        <w:t>10</w:t>
      </w:r>
    </w:p>
    <w:p w:rsidR="001A551E" w:rsidRPr="004852E5" w:rsidRDefault="001A551E" w:rsidP="001A551E">
      <w:pPr>
        <w:ind w:left="1440"/>
        <w:rPr>
          <w:rFonts w:ascii="Arial" w:hAnsi="Arial" w:cs="Arial"/>
        </w:rPr>
      </w:pPr>
      <w:r w:rsidRPr="00DF2A38">
        <w:rPr>
          <w:rFonts w:ascii="Arial" w:hAnsi="Arial" w:cs="Arial"/>
        </w:rPr>
        <w:t>MS</w:t>
      </w:r>
      <w:r w:rsidR="0007308A">
        <w:rPr>
          <w:rFonts w:ascii="Arial" w:hAnsi="Arial" w:cs="Arial"/>
        </w:rPr>
        <w:t xml:space="preserve"> </w:t>
      </w:r>
      <w:r w:rsidRPr="00DF2A38">
        <w:rPr>
          <w:rFonts w:ascii="Arial" w:hAnsi="Arial" w:cs="Arial"/>
        </w:rPr>
        <w:t>981</w:t>
      </w:r>
      <w:r w:rsidRPr="00DF2A38">
        <w:rPr>
          <w:rFonts w:ascii="Arial" w:hAnsi="Arial" w:cs="Arial"/>
        </w:rPr>
        <w:tab/>
        <w:t xml:space="preserve">Data Lab                                            </w:t>
      </w:r>
      <w:r w:rsidRPr="004852E5">
        <w:rPr>
          <w:rFonts w:ascii="Arial" w:hAnsi="Arial" w:cs="Arial"/>
        </w:rPr>
        <w:t xml:space="preserve">          5        </w:t>
      </w:r>
      <w:r w:rsidRPr="004852E5">
        <w:rPr>
          <w:rFonts w:ascii="Arial" w:hAnsi="Arial" w:cs="Arial"/>
        </w:rPr>
        <w:tab/>
        <w:t>10</w:t>
      </w:r>
    </w:p>
    <w:p w:rsidR="001A551E" w:rsidRPr="00A946F1" w:rsidRDefault="001A551E" w:rsidP="001A551E">
      <w:pPr>
        <w:ind w:left="1440"/>
        <w:rPr>
          <w:rFonts w:ascii="Arial" w:hAnsi="Arial" w:cs="Arial"/>
        </w:rPr>
      </w:pPr>
      <w:r w:rsidRPr="00A946F1">
        <w:rPr>
          <w:rFonts w:ascii="Arial" w:hAnsi="Arial" w:cs="Arial"/>
        </w:rPr>
        <w:t>Z1</w:t>
      </w:r>
      <w:r w:rsidR="0007308A">
        <w:rPr>
          <w:rFonts w:ascii="Arial" w:hAnsi="Arial" w:cs="Arial"/>
        </w:rPr>
        <w:t xml:space="preserve"> 950</w:t>
      </w:r>
      <w:r w:rsidR="0007308A">
        <w:rPr>
          <w:rFonts w:ascii="Arial" w:hAnsi="Arial" w:cs="Arial"/>
        </w:rPr>
        <w:tab/>
      </w:r>
      <w:r w:rsidRPr="00A946F1">
        <w:rPr>
          <w:rFonts w:ascii="Arial" w:hAnsi="Arial" w:cs="Arial"/>
        </w:rPr>
        <w:t xml:space="preserve">Sales Lab                                                    5        </w:t>
      </w:r>
      <w:r w:rsidRPr="00A946F1">
        <w:rPr>
          <w:rFonts w:ascii="Arial" w:hAnsi="Arial" w:cs="Arial"/>
        </w:rPr>
        <w:tab/>
        <w:t>10</w:t>
      </w:r>
    </w:p>
    <w:p w:rsidR="001A551E" w:rsidRPr="00A946F1" w:rsidRDefault="001A551E" w:rsidP="001A551E">
      <w:pPr>
        <w:ind w:left="1440"/>
        <w:rPr>
          <w:rFonts w:ascii="Arial" w:hAnsi="Arial" w:cs="Arial"/>
        </w:rPr>
      </w:pPr>
      <w:r w:rsidRPr="00A946F1">
        <w:rPr>
          <w:rFonts w:ascii="Arial" w:hAnsi="Arial" w:cs="Arial"/>
        </w:rPr>
        <w:t>Z1</w:t>
      </w:r>
      <w:r w:rsidR="0007308A">
        <w:rPr>
          <w:rFonts w:ascii="Arial" w:hAnsi="Arial" w:cs="Arial"/>
        </w:rPr>
        <w:t xml:space="preserve"> 945</w:t>
      </w:r>
      <w:r w:rsidR="0007308A">
        <w:rPr>
          <w:rFonts w:ascii="Arial" w:hAnsi="Arial" w:cs="Arial"/>
        </w:rPr>
        <w:tab/>
      </w:r>
      <w:r w:rsidRPr="00A946F1">
        <w:rPr>
          <w:rFonts w:ascii="Arial" w:hAnsi="Arial" w:cs="Arial"/>
        </w:rPr>
        <w:t xml:space="preserve">Internationalisation Lab                               5       </w:t>
      </w:r>
      <w:r w:rsidRPr="00A946F1">
        <w:rPr>
          <w:rFonts w:ascii="Arial" w:hAnsi="Arial" w:cs="Arial"/>
        </w:rPr>
        <w:tab/>
        <w:t>10</w:t>
      </w:r>
    </w:p>
    <w:p w:rsidR="001A551E" w:rsidRPr="00ED2326" w:rsidRDefault="001A551E" w:rsidP="001A551E">
      <w:pPr>
        <w:ind w:left="1440"/>
        <w:rPr>
          <w:rFonts w:ascii="Arial" w:hAnsi="Arial" w:cs="Arial"/>
        </w:rPr>
      </w:pPr>
      <w:r w:rsidRPr="00A946F1">
        <w:rPr>
          <w:rFonts w:ascii="Arial" w:hAnsi="Arial" w:cs="Arial"/>
        </w:rPr>
        <w:t>Z1</w:t>
      </w:r>
      <w:r w:rsidR="0007308A">
        <w:rPr>
          <w:rFonts w:ascii="Arial" w:hAnsi="Arial" w:cs="Arial"/>
        </w:rPr>
        <w:t xml:space="preserve"> </w:t>
      </w:r>
      <w:r w:rsidRPr="00A946F1">
        <w:rPr>
          <w:rFonts w:ascii="Arial" w:hAnsi="Arial" w:cs="Arial"/>
        </w:rPr>
        <w:t>953</w:t>
      </w:r>
      <w:r w:rsidR="0007308A">
        <w:rPr>
          <w:rFonts w:ascii="Arial" w:hAnsi="Arial" w:cs="Arial"/>
        </w:rPr>
        <w:tab/>
      </w:r>
      <w:r w:rsidRPr="00ED2326">
        <w:rPr>
          <w:rFonts w:ascii="Arial" w:hAnsi="Arial" w:cs="Arial"/>
        </w:rPr>
        <w:t xml:space="preserve">New Venture Creation                                 5       </w:t>
      </w:r>
      <w:r w:rsidRPr="00ED2326">
        <w:rPr>
          <w:rFonts w:ascii="Arial" w:hAnsi="Arial" w:cs="Arial"/>
        </w:rPr>
        <w:tab/>
        <w:t>10</w:t>
      </w:r>
    </w:p>
    <w:p w:rsidR="001A551E" w:rsidRPr="00A946F1" w:rsidRDefault="001A551E" w:rsidP="001A551E">
      <w:pPr>
        <w:ind w:left="2880" w:hanging="1440"/>
        <w:rPr>
          <w:rFonts w:ascii="Arial" w:hAnsi="Arial" w:cs="Arial"/>
        </w:rPr>
      </w:pPr>
      <w:r w:rsidRPr="00A946F1">
        <w:rPr>
          <w:rFonts w:ascii="Arial" w:hAnsi="Arial" w:cs="Arial"/>
        </w:rPr>
        <w:t>Z1954</w:t>
      </w:r>
      <w:r w:rsidRPr="00A946F1">
        <w:rPr>
          <w:rFonts w:ascii="Arial" w:hAnsi="Arial" w:cs="Arial"/>
        </w:rPr>
        <w:tab/>
        <w:t xml:space="preserve">Introduction to Entrepreneurial </w:t>
      </w:r>
      <w:r w:rsidRPr="00A946F1">
        <w:rPr>
          <w:rFonts w:ascii="Arial" w:hAnsi="Arial" w:cs="Arial"/>
        </w:rPr>
        <w:br/>
        <w:t xml:space="preserve">Finance      </w:t>
      </w:r>
      <w:r w:rsidRPr="00A946F1">
        <w:rPr>
          <w:rFonts w:ascii="Arial" w:hAnsi="Arial" w:cs="Arial"/>
        </w:rPr>
        <w:tab/>
      </w:r>
      <w:r w:rsidRPr="00A946F1">
        <w:rPr>
          <w:rFonts w:ascii="Arial" w:hAnsi="Arial" w:cs="Arial"/>
        </w:rPr>
        <w:tab/>
      </w:r>
      <w:r w:rsidRPr="00A946F1">
        <w:rPr>
          <w:rFonts w:ascii="Arial" w:hAnsi="Arial" w:cs="Arial"/>
        </w:rPr>
        <w:tab/>
      </w:r>
      <w:r w:rsidRPr="00A946F1">
        <w:rPr>
          <w:rFonts w:ascii="Arial" w:hAnsi="Arial" w:cs="Arial"/>
        </w:rPr>
        <w:tab/>
      </w:r>
      <w:r w:rsidRPr="00A946F1">
        <w:rPr>
          <w:rFonts w:ascii="Arial" w:hAnsi="Arial" w:cs="Arial"/>
        </w:rPr>
        <w:tab/>
        <w:t xml:space="preserve">   5     </w:t>
      </w:r>
      <w:r w:rsidRPr="00A946F1">
        <w:rPr>
          <w:rFonts w:ascii="Arial" w:hAnsi="Arial" w:cs="Arial"/>
        </w:rPr>
        <w:tab/>
      </w:r>
      <w:r w:rsidRPr="00A946F1">
        <w:rPr>
          <w:rFonts w:ascii="Arial" w:hAnsi="Arial" w:cs="Arial"/>
        </w:rPr>
        <w:tab/>
        <w:t>10</w:t>
      </w:r>
    </w:p>
    <w:p w:rsidR="001A551E" w:rsidRPr="00101F0A" w:rsidRDefault="001A551E" w:rsidP="001A551E">
      <w:pPr>
        <w:ind w:left="1440"/>
        <w:rPr>
          <w:rFonts w:ascii="Arial" w:hAnsi="Arial" w:cs="Arial"/>
        </w:rPr>
      </w:pPr>
      <w:r w:rsidRPr="00A946F1">
        <w:rPr>
          <w:rFonts w:ascii="Arial" w:hAnsi="Arial" w:cs="Arial"/>
        </w:rPr>
        <w:t>Z1955</w:t>
      </w:r>
      <w:r w:rsidRPr="00A946F1">
        <w:rPr>
          <w:rFonts w:ascii="Arial" w:hAnsi="Arial" w:cs="Arial"/>
        </w:rPr>
        <w:tab/>
      </w:r>
      <w:r w:rsidRPr="00A946F1">
        <w:rPr>
          <w:rFonts w:ascii="Arial" w:hAnsi="Arial" w:cs="Arial"/>
        </w:rPr>
        <w:tab/>
        <w:t>Advanced Entrepreneurial Finance</w:t>
      </w:r>
      <w:r w:rsidRPr="00A946F1">
        <w:rPr>
          <w:rFonts w:ascii="Arial" w:hAnsi="Arial" w:cs="Arial"/>
        </w:rPr>
        <w:tab/>
        <w:t xml:space="preserve">   5</w:t>
      </w:r>
      <w:r w:rsidRPr="00A946F1">
        <w:rPr>
          <w:rFonts w:ascii="Arial" w:hAnsi="Arial" w:cs="Arial"/>
        </w:rPr>
        <w:tab/>
      </w:r>
      <w:r w:rsidRPr="00A946F1">
        <w:rPr>
          <w:rFonts w:ascii="Arial" w:hAnsi="Arial" w:cs="Arial"/>
        </w:rPr>
        <w:tab/>
        <w:t>10</w:t>
      </w:r>
      <w:r>
        <w:rPr>
          <w:rFonts w:ascii="Arial" w:hAnsi="Arial" w:cs="Arial"/>
        </w:rPr>
        <w:tab/>
      </w:r>
      <w:r>
        <w:rPr>
          <w:rFonts w:ascii="Arial" w:hAnsi="Arial" w:cs="Arial"/>
        </w:rPr>
        <w:tab/>
      </w:r>
    </w:p>
    <w:p w:rsidR="001A551E" w:rsidRDefault="001A551E" w:rsidP="001A551E">
      <w:pPr>
        <w:ind w:left="1440"/>
        <w:rPr>
          <w:rFonts w:ascii="Arial" w:hAnsi="Arial" w:cs="Arial"/>
        </w:rPr>
      </w:pPr>
    </w:p>
    <w:p w:rsidR="007664CB" w:rsidRDefault="007664CB" w:rsidP="001A551E">
      <w:pPr>
        <w:ind w:left="1440"/>
        <w:rPr>
          <w:rFonts w:ascii="Arial" w:hAnsi="Arial" w:cs="Arial"/>
        </w:rPr>
      </w:pPr>
    </w:p>
    <w:p w:rsidR="007664CB" w:rsidRDefault="007664CB" w:rsidP="001A551E">
      <w:pPr>
        <w:ind w:left="1440"/>
        <w:rPr>
          <w:rFonts w:ascii="Arial" w:hAnsi="Arial" w:cs="Arial"/>
        </w:rPr>
      </w:pPr>
    </w:p>
    <w:p w:rsidR="001A551E" w:rsidRDefault="001A551E" w:rsidP="001A551E">
      <w:pPr>
        <w:ind w:left="1440"/>
        <w:rPr>
          <w:rFonts w:ascii="Arial" w:hAnsi="Arial" w:cs="Arial"/>
        </w:rPr>
      </w:pPr>
      <w:r w:rsidRPr="00101F0A">
        <w:rPr>
          <w:rFonts w:ascii="Arial" w:hAnsi="Arial" w:cs="Arial"/>
        </w:rPr>
        <w:lastRenderedPageBreak/>
        <w:t>Optional Classes</w:t>
      </w:r>
    </w:p>
    <w:p w:rsidR="001A551E" w:rsidRPr="00101F0A" w:rsidRDefault="001A551E" w:rsidP="001A551E">
      <w:pPr>
        <w:ind w:left="1440"/>
        <w:rPr>
          <w:rFonts w:ascii="Arial" w:hAnsi="Arial" w:cs="Arial"/>
        </w:rPr>
      </w:pPr>
    </w:p>
    <w:p w:rsidR="001A551E" w:rsidRDefault="007664CB" w:rsidP="001A551E">
      <w:pPr>
        <w:ind w:left="1440"/>
        <w:rPr>
          <w:rFonts w:ascii="Arial" w:hAnsi="Arial" w:cs="Arial"/>
        </w:rPr>
      </w:pPr>
      <w:r>
        <w:rPr>
          <w:rFonts w:ascii="Arial" w:hAnsi="Arial" w:cs="Arial"/>
        </w:rPr>
        <w:t>20 credits from the following</w:t>
      </w:r>
      <w:r w:rsidR="001A551E" w:rsidRPr="00101F0A">
        <w:rPr>
          <w:rFonts w:ascii="Arial" w:hAnsi="Arial" w:cs="Arial"/>
        </w:rPr>
        <w:t xml:space="preserve"> </w:t>
      </w:r>
    </w:p>
    <w:p w:rsidR="001A551E" w:rsidRPr="00101F0A" w:rsidRDefault="001A551E" w:rsidP="001A551E">
      <w:pPr>
        <w:ind w:left="1440"/>
        <w:rPr>
          <w:rFonts w:ascii="Arial" w:hAnsi="Arial" w:cs="Arial"/>
        </w:rPr>
      </w:pPr>
    </w:p>
    <w:p w:rsidR="006277FD" w:rsidRDefault="006277FD" w:rsidP="006277FD">
      <w:pPr>
        <w:ind w:left="1440"/>
        <w:rPr>
          <w:rFonts w:ascii="Arial" w:hAnsi="Arial" w:cs="Arial"/>
        </w:rPr>
      </w:pPr>
      <w:r w:rsidRPr="00101F0A">
        <w:rPr>
          <w:rFonts w:ascii="Arial" w:hAnsi="Arial" w:cs="Arial"/>
        </w:rPr>
        <w:t>Z1948</w:t>
      </w:r>
      <w:r w:rsidRPr="00101F0A">
        <w:rPr>
          <w:rFonts w:ascii="Arial" w:hAnsi="Arial" w:cs="Arial"/>
        </w:rPr>
        <w:tab/>
      </w:r>
      <w:r>
        <w:rPr>
          <w:rFonts w:ascii="Arial" w:hAnsi="Arial" w:cs="Arial"/>
        </w:rPr>
        <w:tab/>
      </w:r>
      <w:r w:rsidRPr="00101F0A">
        <w:rPr>
          <w:rFonts w:ascii="Arial" w:hAnsi="Arial" w:cs="Arial"/>
        </w:rPr>
        <w:t xml:space="preserve">Family Business                               </w:t>
      </w:r>
      <w:r>
        <w:rPr>
          <w:rFonts w:ascii="Arial" w:hAnsi="Arial" w:cs="Arial"/>
        </w:rPr>
        <w:t xml:space="preserve">             </w:t>
      </w:r>
      <w:r w:rsidRPr="00101F0A">
        <w:rPr>
          <w:rFonts w:ascii="Arial" w:hAnsi="Arial" w:cs="Arial"/>
        </w:rPr>
        <w:t xml:space="preserve">5       </w:t>
      </w:r>
      <w:r>
        <w:rPr>
          <w:rFonts w:ascii="Arial" w:hAnsi="Arial" w:cs="Arial"/>
        </w:rPr>
        <w:tab/>
      </w:r>
      <w:r w:rsidRPr="00101F0A">
        <w:rPr>
          <w:rFonts w:ascii="Arial" w:hAnsi="Arial" w:cs="Arial"/>
        </w:rPr>
        <w:t>10</w:t>
      </w:r>
    </w:p>
    <w:p w:rsidR="006277FD" w:rsidRPr="006277FD" w:rsidRDefault="00AA1081" w:rsidP="006277FD">
      <w:pPr>
        <w:ind w:left="1440"/>
        <w:rPr>
          <w:rFonts w:ascii="Arial" w:hAnsi="Arial" w:cs="Arial"/>
        </w:rPr>
      </w:pPr>
      <w:r w:rsidRPr="006F46CD">
        <w:rPr>
          <w:rFonts w:ascii="Arial" w:hAnsi="Arial" w:cs="Arial"/>
        </w:rPr>
        <w:t>Z</w:t>
      </w:r>
      <w:r w:rsidRPr="00E363EE">
        <w:rPr>
          <w:rFonts w:ascii="Arial" w:hAnsi="Arial" w:cs="Arial"/>
        </w:rPr>
        <w:t>1960</w:t>
      </w:r>
      <w:r w:rsidR="006277FD" w:rsidRPr="00AA1081">
        <w:rPr>
          <w:rFonts w:ascii="Arial" w:hAnsi="Arial" w:cs="Arial"/>
        </w:rPr>
        <w:tab/>
      </w:r>
      <w:r w:rsidRPr="00AA1081">
        <w:rPr>
          <w:rFonts w:ascii="Arial" w:hAnsi="Arial" w:cs="Arial"/>
        </w:rPr>
        <w:tab/>
      </w:r>
      <w:r w:rsidR="006277FD" w:rsidRPr="00AA1081">
        <w:rPr>
          <w:rFonts w:ascii="Arial" w:hAnsi="Arial" w:cs="Arial"/>
        </w:rPr>
        <w:t>Enterprise Lab</w:t>
      </w:r>
      <w:r w:rsidR="006277FD" w:rsidRPr="00AA1081">
        <w:rPr>
          <w:rFonts w:ascii="Arial" w:hAnsi="Arial" w:cs="Arial"/>
        </w:rPr>
        <w:tab/>
      </w:r>
      <w:r w:rsidR="006277FD" w:rsidRPr="00AA1081">
        <w:rPr>
          <w:rFonts w:ascii="Arial" w:hAnsi="Arial" w:cs="Arial"/>
        </w:rPr>
        <w:tab/>
      </w:r>
      <w:r w:rsidR="006277FD" w:rsidRPr="00AA1081">
        <w:rPr>
          <w:rFonts w:ascii="Arial" w:hAnsi="Arial" w:cs="Arial"/>
        </w:rPr>
        <w:tab/>
      </w:r>
      <w:r w:rsidR="006277FD" w:rsidRPr="00AA1081">
        <w:rPr>
          <w:rFonts w:ascii="Arial" w:hAnsi="Arial" w:cs="Arial"/>
        </w:rPr>
        <w:tab/>
        <w:t xml:space="preserve">      5</w:t>
      </w:r>
      <w:r w:rsidR="006277FD" w:rsidRPr="00AA1081">
        <w:rPr>
          <w:rFonts w:ascii="Arial" w:hAnsi="Arial" w:cs="Arial"/>
        </w:rPr>
        <w:tab/>
      </w:r>
      <w:r w:rsidR="006277FD" w:rsidRPr="00AA1081">
        <w:rPr>
          <w:rFonts w:ascii="Arial" w:hAnsi="Arial" w:cs="Arial"/>
        </w:rPr>
        <w:tab/>
        <w:t>10</w:t>
      </w:r>
    </w:p>
    <w:p w:rsidR="006277FD" w:rsidRPr="006277FD" w:rsidRDefault="006277FD" w:rsidP="006277FD">
      <w:pPr>
        <w:ind w:left="2880" w:hanging="1440"/>
        <w:rPr>
          <w:rFonts w:ascii="Arial" w:hAnsi="Arial" w:cs="Arial"/>
          <w:lang w:val="en-US"/>
        </w:rPr>
      </w:pPr>
      <w:r w:rsidRPr="006277FD">
        <w:rPr>
          <w:rFonts w:ascii="Arial" w:hAnsi="Arial" w:cs="Arial"/>
          <w:lang w:val="en-US"/>
        </w:rPr>
        <w:t xml:space="preserve">Z1931 </w:t>
      </w:r>
      <w:r w:rsidRPr="006277FD">
        <w:rPr>
          <w:rFonts w:ascii="Arial" w:hAnsi="Arial" w:cs="Arial"/>
          <w:lang w:val="en-US"/>
        </w:rPr>
        <w:tab/>
        <w:t xml:space="preserve">Entrepreneurship, Innovation </w:t>
      </w:r>
    </w:p>
    <w:p w:rsidR="006277FD" w:rsidRPr="006277FD" w:rsidRDefault="006277FD" w:rsidP="006277FD">
      <w:pPr>
        <w:ind w:left="2880"/>
        <w:rPr>
          <w:rFonts w:ascii="Arial" w:hAnsi="Arial" w:cs="Arial"/>
          <w:lang w:val="en-US"/>
        </w:rPr>
      </w:pPr>
      <w:r w:rsidRPr="006277FD">
        <w:rPr>
          <w:rFonts w:ascii="Arial" w:hAnsi="Arial" w:cs="Arial"/>
          <w:lang w:val="en-US"/>
        </w:rPr>
        <w:t xml:space="preserve">and Commercialisation </w:t>
      </w:r>
      <w:r w:rsidRPr="006277FD">
        <w:rPr>
          <w:rFonts w:ascii="Arial" w:hAnsi="Arial" w:cs="Arial"/>
          <w:lang w:val="en-US"/>
        </w:rPr>
        <w:tab/>
      </w:r>
      <w:r w:rsidRPr="006277FD">
        <w:rPr>
          <w:rFonts w:ascii="Arial" w:hAnsi="Arial" w:cs="Arial"/>
          <w:lang w:val="en-US"/>
        </w:rPr>
        <w:tab/>
      </w:r>
      <w:r w:rsidRPr="006277FD">
        <w:rPr>
          <w:rFonts w:ascii="Arial" w:hAnsi="Arial" w:cs="Arial"/>
          <w:lang w:val="en-US"/>
        </w:rPr>
        <w:tab/>
        <w:t xml:space="preserve">      5</w:t>
      </w:r>
      <w:r w:rsidRPr="006277FD">
        <w:rPr>
          <w:rFonts w:ascii="Arial" w:hAnsi="Arial" w:cs="Arial"/>
          <w:lang w:val="en-US"/>
        </w:rPr>
        <w:tab/>
      </w:r>
      <w:r w:rsidRPr="006277FD">
        <w:rPr>
          <w:rFonts w:ascii="Arial" w:hAnsi="Arial" w:cs="Arial"/>
          <w:lang w:val="en-US"/>
        </w:rPr>
        <w:tab/>
        <w:t>10</w:t>
      </w:r>
    </w:p>
    <w:p w:rsidR="006277FD" w:rsidRPr="006277FD" w:rsidRDefault="006277FD" w:rsidP="006277FD">
      <w:pPr>
        <w:ind w:left="1440"/>
        <w:rPr>
          <w:rFonts w:ascii="Arial" w:hAnsi="Arial" w:cs="Arial"/>
          <w:lang w:val="en-US"/>
        </w:rPr>
      </w:pPr>
      <w:r w:rsidRPr="006277FD">
        <w:rPr>
          <w:rFonts w:ascii="Arial" w:hAnsi="Arial" w:cs="Arial"/>
          <w:lang w:val="en-US"/>
        </w:rPr>
        <w:t xml:space="preserve">MK990 </w:t>
      </w:r>
      <w:r w:rsidRPr="006277FD">
        <w:rPr>
          <w:rFonts w:ascii="Arial" w:hAnsi="Arial" w:cs="Arial"/>
          <w:lang w:val="en-US"/>
        </w:rPr>
        <w:tab/>
        <w:t xml:space="preserve">Destination Marketing and Management       5 </w:t>
      </w:r>
      <w:r w:rsidRPr="006277FD">
        <w:rPr>
          <w:rFonts w:ascii="Arial" w:hAnsi="Arial" w:cs="Arial"/>
          <w:lang w:val="en-US"/>
        </w:rPr>
        <w:tab/>
      </w:r>
      <w:r w:rsidRPr="006277FD">
        <w:rPr>
          <w:rFonts w:ascii="Arial" w:hAnsi="Arial" w:cs="Arial"/>
          <w:lang w:val="en-US"/>
        </w:rPr>
        <w:tab/>
        <w:t xml:space="preserve">10 </w:t>
      </w:r>
    </w:p>
    <w:p w:rsidR="006277FD" w:rsidRPr="006277FD" w:rsidRDefault="006277FD" w:rsidP="006277FD">
      <w:pPr>
        <w:ind w:left="2880" w:hanging="1440"/>
        <w:rPr>
          <w:rFonts w:ascii="Arial" w:hAnsi="Arial" w:cs="Arial"/>
          <w:lang w:val="en-US"/>
        </w:rPr>
      </w:pPr>
      <w:r w:rsidRPr="006277FD">
        <w:rPr>
          <w:rFonts w:ascii="Arial" w:hAnsi="Arial" w:cs="Arial"/>
          <w:lang w:val="en-US"/>
        </w:rPr>
        <w:t xml:space="preserve">CL994 </w:t>
      </w:r>
      <w:r w:rsidRPr="006277FD">
        <w:rPr>
          <w:rFonts w:ascii="Arial" w:hAnsi="Arial" w:cs="Arial"/>
          <w:lang w:val="en-US"/>
        </w:rPr>
        <w:tab/>
        <w:t xml:space="preserve">Circular Economy and </w:t>
      </w:r>
    </w:p>
    <w:p w:rsidR="006277FD" w:rsidRPr="006277FD" w:rsidRDefault="006277FD" w:rsidP="006277FD">
      <w:pPr>
        <w:ind w:left="2160"/>
        <w:rPr>
          <w:rFonts w:ascii="Arial" w:hAnsi="Arial" w:cs="Arial"/>
          <w:lang w:val="en-US"/>
        </w:rPr>
      </w:pPr>
      <w:r w:rsidRPr="006277FD">
        <w:rPr>
          <w:rFonts w:ascii="Arial" w:hAnsi="Arial" w:cs="Arial"/>
          <w:lang w:val="en-US"/>
        </w:rPr>
        <w:t xml:space="preserve"> </w:t>
      </w:r>
      <w:r w:rsidRPr="006277FD">
        <w:rPr>
          <w:rFonts w:ascii="Arial" w:hAnsi="Arial" w:cs="Arial"/>
          <w:lang w:val="en-US"/>
        </w:rPr>
        <w:tab/>
        <w:t>Transformations Towards Sustainability        5</w:t>
      </w:r>
      <w:r w:rsidRPr="006277FD">
        <w:rPr>
          <w:rFonts w:ascii="Arial" w:hAnsi="Arial" w:cs="Arial"/>
          <w:lang w:val="en-US"/>
        </w:rPr>
        <w:tab/>
      </w:r>
      <w:r w:rsidRPr="006277FD">
        <w:rPr>
          <w:rFonts w:ascii="Arial" w:hAnsi="Arial" w:cs="Arial"/>
          <w:lang w:val="en-US"/>
        </w:rPr>
        <w:tab/>
        <w:t xml:space="preserve">10 </w:t>
      </w:r>
    </w:p>
    <w:p w:rsidR="006277FD" w:rsidRPr="006277FD" w:rsidRDefault="006277FD" w:rsidP="006277FD">
      <w:pPr>
        <w:ind w:left="1440"/>
        <w:rPr>
          <w:rFonts w:ascii="Arial" w:hAnsi="Arial" w:cs="Arial"/>
          <w:lang w:val="en-US"/>
        </w:rPr>
      </w:pPr>
      <w:r w:rsidRPr="006277FD">
        <w:rPr>
          <w:rFonts w:ascii="Arial" w:hAnsi="Arial" w:cs="Arial"/>
          <w:lang w:val="en-US"/>
        </w:rPr>
        <w:t xml:space="preserve">EC955 </w:t>
      </w:r>
      <w:r w:rsidRPr="006277FD">
        <w:rPr>
          <w:rFonts w:ascii="Arial" w:hAnsi="Arial" w:cs="Arial"/>
          <w:lang w:val="en-US"/>
        </w:rPr>
        <w:tab/>
        <w:t xml:space="preserve">International Trade Theory and Policy           5 </w:t>
      </w:r>
      <w:r w:rsidRPr="006277FD">
        <w:rPr>
          <w:rFonts w:ascii="Arial" w:hAnsi="Arial" w:cs="Arial"/>
          <w:lang w:val="en-US"/>
        </w:rPr>
        <w:tab/>
      </w:r>
      <w:r w:rsidRPr="006277FD">
        <w:rPr>
          <w:rFonts w:ascii="Arial" w:hAnsi="Arial" w:cs="Arial"/>
          <w:lang w:val="en-US"/>
        </w:rPr>
        <w:tab/>
        <w:t>10</w:t>
      </w:r>
    </w:p>
    <w:p w:rsidR="006277FD" w:rsidRPr="006277FD" w:rsidRDefault="006277FD" w:rsidP="006277FD">
      <w:pPr>
        <w:ind w:left="2880" w:hanging="1440"/>
        <w:rPr>
          <w:rFonts w:ascii="Arial" w:hAnsi="Arial" w:cs="Arial"/>
          <w:lang w:val="en-US"/>
        </w:rPr>
      </w:pPr>
      <w:r w:rsidRPr="006277FD">
        <w:rPr>
          <w:rFonts w:ascii="Arial" w:hAnsi="Arial" w:cs="Arial"/>
          <w:lang w:val="en-US"/>
        </w:rPr>
        <w:t xml:space="preserve">HR952 </w:t>
      </w:r>
      <w:r w:rsidRPr="006277FD">
        <w:rPr>
          <w:rFonts w:ascii="Arial" w:hAnsi="Arial" w:cs="Arial"/>
          <w:lang w:val="en-US"/>
        </w:rPr>
        <w:tab/>
        <w:t>Managing Talent and Succession Planning   5</w:t>
      </w:r>
      <w:r w:rsidRPr="006277FD">
        <w:rPr>
          <w:rFonts w:ascii="Arial" w:hAnsi="Arial" w:cs="Arial"/>
          <w:lang w:val="en-US"/>
        </w:rPr>
        <w:tab/>
      </w:r>
      <w:r w:rsidRPr="006277FD">
        <w:rPr>
          <w:rFonts w:ascii="Arial" w:hAnsi="Arial" w:cs="Arial"/>
          <w:lang w:val="en-US"/>
        </w:rPr>
        <w:tab/>
        <w:t xml:space="preserve">10 </w:t>
      </w:r>
    </w:p>
    <w:p w:rsidR="001A551E" w:rsidRDefault="006277FD" w:rsidP="006277FD">
      <w:pPr>
        <w:ind w:left="2880" w:hanging="1440"/>
        <w:rPr>
          <w:rFonts w:ascii="Arial" w:hAnsi="Arial" w:cs="Arial"/>
          <w:lang w:val="en-US"/>
        </w:rPr>
      </w:pPr>
      <w:r w:rsidRPr="006277FD">
        <w:rPr>
          <w:rFonts w:ascii="Arial" w:hAnsi="Arial" w:cs="Arial"/>
          <w:lang w:val="en-US"/>
        </w:rPr>
        <w:t xml:space="preserve">MK983 </w:t>
      </w:r>
      <w:r w:rsidRPr="006277FD">
        <w:rPr>
          <w:rFonts w:ascii="Arial" w:hAnsi="Arial" w:cs="Arial"/>
          <w:lang w:val="en-US"/>
        </w:rPr>
        <w:tab/>
        <w:t xml:space="preserve">Brand Management and Strategy   </w:t>
      </w:r>
      <w:r w:rsidRPr="006277FD">
        <w:rPr>
          <w:rFonts w:ascii="Arial" w:hAnsi="Arial" w:cs="Arial"/>
          <w:lang w:val="en-US"/>
        </w:rPr>
        <w:tab/>
        <w:t xml:space="preserve">      5 </w:t>
      </w:r>
      <w:r w:rsidRPr="006277FD">
        <w:rPr>
          <w:rFonts w:ascii="Arial" w:hAnsi="Arial" w:cs="Arial"/>
          <w:lang w:val="en-US"/>
        </w:rPr>
        <w:tab/>
      </w:r>
      <w:r w:rsidRPr="006277FD">
        <w:rPr>
          <w:rFonts w:ascii="Arial" w:hAnsi="Arial" w:cs="Arial"/>
          <w:lang w:val="en-US"/>
        </w:rPr>
        <w:tab/>
        <w:t>10</w:t>
      </w:r>
    </w:p>
    <w:p w:rsidR="006277FD" w:rsidRDefault="006277FD" w:rsidP="006277FD">
      <w:pPr>
        <w:ind w:left="2880" w:hanging="1440"/>
        <w:rPr>
          <w:rFonts w:ascii="Arial" w:hAnsi="Arial" w:cs="Arial"/>
          <w:lang w:val="en-US"/>
        </w:rPr>
      </w:pPr>
    </w:p>
    <w:p w:rsidR="006277FD" w:rsidRPr="006277FD" w:rsidRDefault="006277FD" w:rsidP="006277FD">
      <w:pPr>
        <w:ind w:left="2880" w:hanging="1440"/>
        <w:rPr>
          <w:rFonts w:ascii="Arial" w:hAnsi="Arial" w:cs="Arial"/>
        </w:rPr>
      </w:pPr>
    </w:p>
    <w:p w:rsidR="001A551E" w:rsidRPr="00101F0A" w:rsidRDefault="001A551E" w:rsidP="001A551E">
      <w:pPr>
        <w:ind w:left="1440"/>
        <w:rPr>
          <w:rFonts w:ascii="Arial" w:hAnsi="Arial" w:cs="Arial"/>
          <w:szCs w:val="24"/>
          <w:lang w:val="en-US"/>
        </w:rPr>
      </w:pPr>
      <w:r w:rsidRPr="00101F0A">
        <w:rPr>
          <w:rFonts w:ascii="Arial" w:hAnsi="Arial" w:cs="Arial"/>
          <w:szCs w:val="24"/>
          <w:lang w:val="en-US"/>
        </w:rPr>
        <w:t>Such other Level 5 classes as may be approved by the Course Director or nominee.</w:t>
      </w:r>
    </w:p>
    <w:p w:rsidR="001A551E" w:rsidRPr="00101F0A" w:rsidRDefault="001A551E" w:rsidP="001A551E">
      <w:pPr>
        <w:rPr>
          <w:rFonts w:ascii="Arial" w:hAnsi="Arial" w:cs="Arial"/>
        </w:rPr>
      </w:pPr>
    </w:p>
    <w:p w:rsidR="007664CB" w:rsidRDefault="001A551E" w:rsidP="001A551E">
      <w:pPr>
        <w:ind w:left="720" w:firstLine="720"/>
        <w:rPr>
          <w:rFonts w:ascii="Arial" w:hAnsi="Arial" w:cs="Arial"/>
        </w:rPr>
      </w:pPr>
      <w:r w:rsidRPr="00101F0A">
        <w:rPr>
          <w:rFonts w:ascii="Arial" w:hAnsi="Arial" w:cs="Arial"/>
        </w:rPr>
        <w:t>Students for the degree of MSc on</w:t>
      </w:r>
      <w:r w:rsidR="007664CB">
        <w:rPr>
          <w:rFonts w:ascii="Arial" w:hAnsi="Arial" w:cs="Arial"/>
        </w:rPr>
        <w:t>ly</w:t>
      </w:r>
    </w:p>
    <w:p w:rsidR="001A551E" w:rsidRPr="00101F0A" w:rsidRDefault="001A551E" w:rsidP="001A551E">
      <w:pPr>
        <w:ind w:left="720" w:firstLine="720"/>
        <w:rPr>
          <w:rFonts w:ascii="Arial" w:hAnsi="Arial" w:cs="Arial"/>
        </w:rPr>
      </w:pPr>
      <w:r w:rsidRPr="00101F0A">
        <w:rPr>
          <w:rFonts w:ascii="Arial" w:hAnsi="Arial" w:cs="Arial"/>
        </w:rPr>
        <w:tab/>
      </w:r>
    </w:p>
    <w:p w:rsidR="001A551E" w:rsidRPr="00101F0A" w:rsidRDefault="001A551E" w:rsidP="001A551E">
      <w:pPr>
        <w:ind w:left="720" w:firstLine="720"/>
        <w:rPr>
          <w:rFonts w:ascii="Arial" w:hAnsi="Arial" w:cs="Arial"/>
        </w:rPr>
      </w:pPr>
      <w:r>
        <w:rPr>
          <w:rFonts w:ascii="Arial" w:hAnsi="Arial" w:cs="Arial"/>
        </w:rPr>
        <w:t xml:space="preserve">Z1 947 </w:t>
      </w:r>
      <w:r>
        <w:rPr>
          <w:rFonts w:ascii="Arial" w:hAnsi="Arial" w:cs="Arial"/>
        </w:rPr>
        <w:tab/>
        <w:t>Virtual Incubator</w:t>
      </w:r>
      <w:r w:rsidRPr="00B70E19">
        <w:rPr>
          <w:rFonts w:ascii="Arial" w:hAnsi="Arial" w:cs="Arial"/>
        </w:rPr>
        <w:t xml:space="preserve"> Project</w:t>
      </w:r>
      <w:r w:rsidRPr="00101F0A">
        <w:rPr>
          <w:rFonts w:ascii="Arial" w:hAnsi="Arial" w:cs="Arial"/>
        </w:rPr>
        <w:tab/>
      </w:r>
      <w:r>
        <w:rPr>
          <w:rFonts w:ascii="Arial" w:hAnsi="Arial" w:cs="Arial"/>
        </w:rPr>
        <w:tab/>
      </w:r>
      <w:r>
        <w:rPr>
          <w:rFonts w:ascii="Arial" w:hAnsi="Arial" w:cs="Arial"/>
        </w:rPr>
        <w:tab/>
        <w:t xml:space="preserve">        </w:t>
      </w:r>
      <w:r w:rsidRPr="00101F0A">
        <w:rPr>
          <w:rFonts w:ascii="Arial" w:hAnsi="Arial" w:cs="Arial"/>
        </w:rPr>
        <w:t xml:space="preserve">5          </w:t>
      </w:r>
      <w:r>
        <w:rPr>
          <w:rFonts w:ascii="Arial" w:hAnsi="Arial" w:cs="Arial"/>
        </w:rPr>
        <w:tab/>
      </w:r>
      <w:r w:rsidRPr="00101F0A">
        <w:rPr>
          <w:rFonts w:ascii="Arial" w:hAnsi="Arial" w:cs="Arial"/>
        </w:rPr>
        <w:t xml:space="preserve"> 60</w:t>
      </w:r>
    </w:p>
    <w:p w:rsidR="001A551E" w:rsidRDefault="001A551E" w:rsidP="001A551E">
      <w:pPr>
        <w:ind w:left="2880" w:hanging="1440"/>
        <w:rPr>
          <w:rFonts w:ascii="Arial" w:hAnsi="Arial" w:cs="Arial"/>
        </w:rPr>
      </w:pPr>
    </w:p>
    <w:p w:rsidR="001A551E" w:rsidRPr="00101F0A" w:rsidRDefault="001A551E" w:rsidP="001A551E">
      <w:pPr>
        <w:ind w:left="2880" w:hanging="1440"/>
        <w:rPr>
          <w:rFonts w:ascii="Arial" w:hAnsi="Arial" w:cs="Arial"/>
          <w:szCs w:val="24"/>
        </w:rPr>
      </w:pPr>
    </w:p>
    <w:p w:rsidR="00CB20B6" w:rsidRPr="00101F0A" w:rsidRDefault="00CB20B6" w:rsidP="00DD3760">
      <w:pPr>
        <w:ind w:left="720" w:firstLine="720"/>
        <w:rPr>
          <w:rFonts w:ascii="Arial" w:hAnsi="Arial" w:cs="Arial"/>
        </w:rPr>
      </w:pPr>
      <w:r w:rsidRPr="00101F0A">
        <w:rPr>
          <w:rFonts w:ascii="Arial" w:hAnsi="Arial" w:cs="Arial"/>
        </w:rPr>
        <w:t>Examination, Progress and Final Assessment</w:t>
      </w:r>
    </w:p>
    <w:p w:rsidR="00CB20B6" w:rsidRPr="00101F0A" w:rsidRDefault="00CB20B6" w:rsidP="00101F0A">
      <w:pPr>
        <w:rPr>
          <w:rFonts w:ascii="Arial" w:hAnsi="Arial" w:cs="Arial"/>
        </w:rPr>
      </w:pPr>
      <w:r w:rsidRPr="00101F0A">
        <w:rPr>
          <w:rFonts w:ascii="Arial" w:hAnsi="Arial" w:cs="Arial"/>
        </w:rPr>
        <w:tab/>
      </w:r>
      <w:r w:rsidR="00DD3760">
        <w:rPr>
          <w:rFonts w:ascii="Arial" w:hAnsi="Arial" w:cs="Arial"/>
        </w:rPr>
        <w:tab/>
      </w:r>
      <w:r w:rsidRPr="00101F0A">
        <w:rPr>
          <w:rFonts w:ascii="Arial" w:hAnsi="Arial" w:cs="Arial"/>
        </w:rPr>
        <w:t xml:space="preserve">Regulations 19.1.25 – 19.1.33 shall apply.  </w:t>
      </w:r>
    </w:p>
    <w:p w:rsidR="00CB20B6" w:rsidRPr="00101F0A" w:rsidRDefault="00CB20B6" w:rsidP="00DD3760">
      <w:pPr>
        <w:ind w:left="1440"/>
        <w:rPr>
          <w:rFonts w:ascii="Arial" w:hAnsi="Arial" w:cs="Arial"/>
        </w:rPr>
      </w:pPr>
      <w:r w:rsidRPr="00101F0A">
        <w:rPr>
          <w:rFonts w:ascii="Arial" w:hAnsi="Arial" w:cs="Arial"/>
        </w:rPr>
        <w:t>The final assessment will be based on performance in the examinations, coursework and the V</w:t>
      </w:r>
      <w:r w:rsidR="0083342A">
        <w:rPr>
          <w:rFonts w:ascii="Arial" w:hAnsi="Arial" w:cs="Arial"/>
        </w:rPr>
        <w:t xml:space="preserve">irtual </w:t>
      </w:r>
      <w:r w:rsidRPr="00101F0A">
        <w:rPr>
          <w:rFonts w:ascii="Arial" w:hAnsi="Arial" w:cs="Arial"/>
        </w:rPr>
        <w:t>I</w:t>
      </w:r>
      <w:r w:rsidR="0088643E">
        <w:rPr>
          <w:rFonts w:ascii="Arial" w:hAnsi="Arial" w:cs="Arial"/>
        </w:rPr>
        <w:t>ncubator</w:t>
      </w:r>
      <w:r w:rsidR="0083342A">
        <w:rPr>
          <w:rFonts w:ascii="Arial" w:hAnsi="Arial" w:cs="Arial"/>
        </w:rPr>
        <w:t xml:space="preserve"> </w:t>
      </w:r>
      <w:r w:rsidRPr="00101F0A">
        <w:rPr>
          <w:rFonts w:ascii="Arial" w:hAnsi="Arial" w:cs="Arial"/>
        </w:rPr>
        <w:t>P</w:t>
      </w:r>
      <w:r w:rsidR="0083342A">
        <w:rPr>
          <w:rFonts w:ascii="Arial" w:hAnsi="Arial" w:cs="Arial"/>
        </w:rPr>
        <w:t xml:space="preserve">roject </w:t>
      </w:r>
      <w:r w:rsidRPr="00101F0A">
        <w:rPr>
          <w:rFonts w:ascii="Arial" w:hAnsi="Arial" w:cs="Arial"/>
        </w:rPr>
        <w:t xml:space="preserve"> where undertaken.</w:t>
      </w:r>
    </w:p>
    <w:p w:rsidR="00CB20B6" w:rsidRPr="00101F0A" w:rsidRDefault="00CB20B6" w:rsidP="00101F0A">
      <w:pPr>
        <w:rPr>
          <w:rFonts w:ascii="Arial" w:hAnsi="Arial" w:cs="Arial"/>
        </w:rPr>
      </w:pPr>
    </w:p>
    <w:p w:rsidR="00CB20B6" w:rsidRPr="00101F0A" w:rsidRDefault="00CB20B6" w:rsidP="00DD3760">
      <w:pPr>
        <w:ind w:left="720" w:firstLine="720"/>
        <w:rPr>
          <w:rFonts w:ascii="Arial" w:hAnsi="Arial" w:cs="Arial"/>
        </w:rPr>
      </w:pPr>
      <w:r w:rsidRPr="00101F0A">
        <w:rPr>
          <w:rFonts w:ascii="Arial" w:hAnsi="Arial" w:cs="Arial"/>
        </w:rPr>
        <w:t>Award</w:t>
      </w:r>
    </w:p>
    <w:p w:rsidR="00CB20B6" w:rsidRPr="00101F0A" w:rsidRDefault="00DD3760" w:rsidP="00DD3760">
      <w:pPr>
        <w:ind w:left="1440" w:hanging="1440"/>
        <w:rPr>
          <w:rFonts w:ascii="Arial" w:hAnsi="Arial" w:cs="Arial"/>
        </w:rPr>
      </w:pPr>
      <w:r w:rsidRPr="00DD3760">
        <w:rPr>
          <w:rFonts w:ascii="Arial" w:hAnsi="Arial" w:cs="Arial"/>
        </w:rPr>
        <w:t>19.83.5</w:t>
      </w:r>
      <w:r>
        <w:rPr>
          <w:rFonts w:ascii="Arial" w:hAnsi="Arial" w:cs="Arial"/>
          <w:b/>
        </w:rPr>
        <w:tab/>
      </w:r>
      <w:r w:rsidR="00CB20B6" w:rsidRPr="00101F0A">
        <w:rPr>
          <w:rFonts w:ascii="Arial" w:hAnsi="Arial" w:cs="Arial"/>
          <w:b/>
        </w:rPr>
        <w:t xml:space="preserve">Degree of MSc: </w:t>
      </w:r>
      <w:r w:rsidR="00CB20B6" w:rsidRPr="00101F0A">
        <w:rPr>
          <w:rFonts w:ascii="Arial" w:hAnsi="Arial" w:cs="Arial"/>
        </w:rPr>
        <w:t>In order to qualify for the award of the degree of MSc in Entrepreneurship, Innovation and Technology, a candidate must have accumulated no fewer than 180</w:t>
      </w:r>
      <w:r w:rsidR="00CB20B6" w:rsidRPr="00101F0A">
        <w:rPr>
          <w:rFonts w:ascii="Arial" w:hAnsi="Arial" w:cs="Arial"/>
          <w:b/>
        </w:rPr>
        <w:t xml:space="preserve"> </w:t>
      </w:r>
      <w:r w:rsidR="00CB20B6" w:rsidRPr="00101F0A">
        <w:rPr>
          <w:rFonts w:ascii="Arial" w:hAnsi="Arial" w:cs="Arial"/>
        </w:rPr>
        <w:t>credits, of which 40</w:t>
      </w:r>
      <w:r w:rsidR="00CB20B6" w:rsidRPr="00101F0A">
        <w:rPr>
          <w:rFonts w:ascii="Arial" w:hAnsi="Arial" w:cs="Arial"/>
          <w:b/>
        </w:rPr>
        <w:t xml:space="preserve"> </w:t>
      </w:r>
      <w:r w:rsidR="00CB20B6" w:rsidRPr="00101F0A">
        <w:rPr>
          <w:rFonts w:ascii="Arial" w:hAnsi="Arial" w:cs="Arial"/>
        </w:rPr>
        <w:t xml:space="preserve">must have been awarded in respect of the </w:t>
      </w:r>
      <w:r w:rsidR="0083342A" w:rsidRPr="00101F0A">
        <w:rPr>
          <w:rFonts w:ascii="Arial" w:hAnsi="Arial" w:cs="Arial"/>
        </w:rPr>
        <w:t>V</w:t>
      </w:r>
      <w:r w:rsidR="0083342A">
        <w:rPr>
          <w:rFonts w:ascii="Arial" w:hAnsi="Arial" w:cs="Arial"/>
        </w:rPr>
        <w:t xml:space="preserve">irtual </w:t>
      </w:r>
      <w:r w:rsidR="0083342A" w:rsidRPr="00101F0A">
        <w:rPr>
          <w:rFonts w:ascii="Arial" w:hAnsi="Arial" w:cs="Arial"/>
        </w:rPr>
        <w:t>I</w:t>
      </w:r>
      <w:r w:rsidR="0088643E">
        <w:rPr>
          <w:rFonts w:ascii="Arial" w:hAnsi="Arial" w:cs="Arial"/>
        </w:rPr>
        <w:t>ncubator</w:t>
      </w:r>
      <w:r w:rsidR="0083342A">
        <w:rPr>
          <w:rFonts w:ascii="Arial" w:hAnsi="Arial" w:cs="Arial"/>
        </w:rPr>
        <w:t xml:space="preserve"> </w:t>
      </w:r>
      <w:r w:rsidR="0083342A" w:rsidRPr="00101F0A">
        <w:rPr>
          <w:rFonts w:ascii="Arial" w:hAnsi="Arial" w:cs="Arial"/>
        </w:rPr>
        <w:t>P</w:t>
      </w:r>
      <w:r w:rsidR="0083342A">
        <w:rPr>
          <w:rFonts w:ascii="Arial" w:hAnsi="Arial" w:cs="Arial"/>
        </w:rPr>
        <w:t>roject</w:t>
      </w:r>
      <w:r w:rsidR="004F3EB0">
        <w:rPr>
          <w:rFonts w:ascii="Arial" w:hAnsi="Arial" w:cs="Arial"/>
        </w:rPr>
        <w:t xml:space="preserve"> Z1947.</w:t>
      </w:r>
    </w:p>
    <w:p w:rsidR="00CB20B6" w:rsidRPr="00101F0A" w:rsidRDefault="00DD3760" w:rsidP="00DD3760">
      <w:pPr>
        <w:ind w:left="1440" w:hanging="1440"/>
        <w:rPr>
          <w:rFonts w:ascii="Arial" w:hAnsi="Arial" w:cs="Arial"/>
        </w:rPr>
      </w:pPr>
      <w:r w:rsidRPr="00DD3760">
        <w:rPr>
          <w:rFonts w:ascii="Arial" w:hAnsi="Arial" w:cs="Arial"/>
        </w:rPr>
        <w:t>19.83.6</w:t>
      </w:r>
      <w:r>
        <w:rPr>
          <w:rFonts w:ascii="Arial" w:hAnsi="Arial" w:cs="Arial"/>
          <w:b/>
        </w:rPr>
        <w:tab/>
      </w:r>
      <w:r w:rsidR="00CB20B6" w:rsidRPr="00101F0A">
        <w:rPr>
          <w:rFonts w:ascii="Arial" w:hAnsi="Arial" w:cs="Arial"/>
          <w:b/>
        </w:rPr>
        <w:t xml:space="preserve">Postgraduate Diploma: </w:t>
      </w:r>
      <w:r w:rsidR="00CB20B6" w:rsidRPr="00101F0A">
        <w:rPr>
          <w:rFonts w:ascii="Arial" w:hAnsi="Arial" w:cs="Arial"/>
        </w:rPr>
        <w:t>In order to qualify for the award of the Postgraduate Diploma in Entrepreneurship, Innovation and Technology, a candidate must have accumulated no fewer than 120 credits from the course.</w:t>
      </w:r>
    </w:p>
    <w:p w:rsidR="00CB20B6" w:rsidRDefault="00DD3760" w:rsidP="00DD3760">
      <w:pPr>
        <w:ind w:left="1440" w:hanging="1440"/>
        <w:rPr>
          <w:rFonts w:ascii="Arial" w:hAnsi="Arial" w:cs="Arial"/>
        </w:rPr>
      </w:pPr>
      <w:r w:rsidRPr="00DD3760">
        <w:rPr>
          <w:rFonts w:ascii="Arial" w:hAnsi="Arial" w:cs="Arial"/>
        </w:rPr>
        <w:t>19.83.7</w:t>
      </w:r>
      <w:r>
        <w:rPr>
          <w:rFonts w:ascii="Arial" w:hAnsi="Arial" w:cs="Arial"/>
          <w:b/>
        </w:rPr>
        <w:tab/>
      </w:r>
      <w:r w:rsidR="00CB20B6" w:rsidRPr="00101F0A">
        <w:rPr>
          <w:rFonts w:ascii="Arial" w:hAnsi="Arial" w:cs="Arial"/>
          <w:b/>
        </w:rPr>
        <w:t>Postgraduate Certificate</w:t>
      </w:r>
      <w:r w:rsidR="00CB20B6" w:rsidRPr="00101F0A">
        <w:rPr>
          <w:rFonts w:ascii="Arial" w:hAnsi="Arial" w:cs="Arial"/>
        </w:rPr>
        <w:t>: In order to qualify for the award of the postgraduate Certificate in Entrepreneurship, Innovation and Technology, a candidate must have accumulated no fewer than 60 credits from the the course.</w:t>
      </w:r>
    </w:p>
    <w:p w:rsidR="00DD3760" w:rsidRDefault="00DD3760" w:rsidP="00DD3760">
      <w:pPr>
        <w:ind w:left="1440" w:hanging="1440"/>
        <w:rPr>
          <w:rFonts w:ascii="Arial" w:hAnsi="Arial" w:cs="Arial"/>
        </w:rPr>
      </w:pPr>
      <w:r>
        <w:rPr>
          <w:rFonts w:ascii="Arial" w:hAnsi="Arial" w:cs="Arial"/>
        </w:rPr>
        <w:t>19.83.8</w:t>
      </w:r>
    </w:p>
    <w:p w:rsidR="00CB20B6" w:rsidRDefault="00C976BC" w:rsidP="00DD3760">
      <w:pPr>
        <w:ind w:left="1440" w:hanging="1440"/>
        <w:rPr>
          <w:rFonts w:ascii="Arial" w:hAnsi="Arial" w:cs="Arial"/>
        </w:rPr>
      </w:pPr>
      <w:r>
        <w:rPr>
          <w:rFonts w:ascii="Arial" w:hAnsi="Arial" w:cs="Arial"/>
        </w:rPr>
        <w:t>to 19.83.38</w:t>
      </w:r>
      <w:r w:rsidR="00DD3760">
        <w:rPr>
          <w:rFonts w:ascii="Arial" w:hAnsi="Arial" w:cs="Arial"/>
        </w:rPr>
        <w:t xml:space="preserve"> (numbers not used)</w:t>
      </w:r>
    </w:p>
    <w:p w:rsidR="00B70E19" w:rsidRDefault="00B70E19" w:rsidP="00DD3760">
      <w:pPr>
        <w:ind w:left="1440" w:hanging="1440"/>
        <w:rPr>
          <w:rFonts w:ascii="Arial" w:hAnsi="Arial" w:cs="Arial"/>
        </w:rPr>
      </w:pPr>
    </w:p>
    <w:p w:rsidR="00B70E19" w:rsidRDefault="00B70E19" w:rsidP="00DD3760">
      <w:pPr>
        <w:ind w:left="1440" w:hanging="1440"/>
        <w:rPr>
          <w:rFonts w:ascii="Arial" w:hAnsi="Arial" w:cs="Arial"/>
        </w:rPr>
      </w:pPr>
    </w:p>
    <w:p w:rsidR="00B70E19" w:rsidRDefault="00B70E19" w:rsidP="00DD3760">
      <w:pPr>
        <w:ind w:left="1440" w:hanging="1440"/>
        <w:rPr>
          <w:rFonts w:ascii="Arial" w:hAnsi="Arial" w:cs="Arial"/>
        </w:rPr>
      </w:pPr>
    </w:p>
    <w:p w:rsidR="00B70E19" w:rsidRDefault="00B70E19" w:rsidP="00DD3760">
      <w:pPr>
        <w:ind w:left="1440" w:hanging="1440"/>
        <w:rPr>
          <w:rFonts w:ascii="Arial" w:hAnsi="Arial" w:cs="Arial"/>
        </w:rPr>
      </w:pPr>
    </w:p>
    <w:p w:rsidR="009612C5" w:rsidRPr="00FF1C6F" w:rsidRDefault="00B70E19" w:rsidP="00FF1C6F">
      <w:pPr>
        <w:pStyle w:val="p3toc3"/>
        <w:tabs>
          <w:tab w:val="right" w:pos="8364"/>
          <w:tab w:val="right" w:pos="9498"/>
        </w:tabs>
        <w:ind w:left="0"/>
        <w:rPr>
          <w:rFonts w:cs="Arial"/>
        </w:rPr>
      </w:pPr>
      <w:r>
        <w:rPr>
          <w:rFonts w:cs="Arial"/>
        </w:rPr>
        <w:t xml:space="preserve">                </w:t>
      </w:r>
      <w:r w:rsidR="00FF1C6F">
        <w:rPr>
          <w:rFonts w:cs="Arial"/>
        </w:rPr>
        <w:t xml:space="preserve">     </w:t>
      </w:r>
    </w:p>
    <w:p w:rsidR="009612C5" w:rsidRDefault="009612C5" w:rsidP="007664CB">
      <w:pPr>
        <w:pStyle w:val="CalendarHeader1"/>
        <w:ind w:firstLine="0"/>
        <w:rPr>
          <w:sz w:val="32"/>
          <w:szCs w:val="32"/>
        </w:rPr>
      </w:pPr>
    </w:p>
    <w:p w:rsidR="007664CB" w:rsidRPr="007664CB" w:rsidRDefault="007664CB" w:rsidP="007664CB">
      <w:pPr>
        <w:pStyle w:val="CalendarHeader1"/>
        <w:ind w:firstLine="0"/>
        <w:rPr>
          <w:sz w:val="32"/>
          <w:szCs w:val="32"/>
        </w:rPr>
      </w:pPr>
      <w:r w:rsidRPr="00D2203C">
        <w:rPr>
          <w:sz w:val="32"/>
          <w:szCs w:val="32"/>
        </w:rPr>
        <w:lastRenderedPageBreak/>
        <w:t>STRATHCLYDE BUSINESS SCHOOL</w:t>
      </w:r>
    </w:p>
    <w:p w:rsidR="007664CB" w:rsidRDefault="007664CB" w:rsidP="007664CB">
      <w:pPr>
        <w:rPr>
          <w:rFonts w:ascii="Arial" w:hAnsi="Arial" w:cs="Arial"/>
          <w:b/>
          <w:bCs/>
          <w:sz w:val="28"/>
          <w:szCs w:val="28"/>
        </w:rPr>
      </w:pPr>
      <w:r>
        <w:rPr>
          <w:sz w:val="23"/>
          <w:szCs w:val="23"/>
        </w:rPr>
        <w:tab/>
      </w:r>
      <w:r>
        <w:rPr>
          <w:sz w:val="23"/>
          <w:szCs w:val="23"/>
        </w:rPr>
        <w:tab/>
      </w:r>
      <w:r w:rsidRPr="00B70E19">
        <w:rPr>
          <w:rFonts w:ascii="Arial" w:hAnsi="Arial" w:cs="Arial"/>
          <w:b/>
          <w:bCs/>
          <w:sz w:val="28"/>
          <w:szCs w:val="28"/>
        </w:rPr>
        <w:t>HUNTER CENTRE FOR ENTREPRENEURSHIP</w:t>
      </w:r>
    </w:p>
    <w:p w:rsidR="007664CB" w:rsidRDefault="007664CB" w:rsidP="00B70E19">
      <w:pPr>
        <w:pStyle w:val="p3toc3"/>
        <w:tabs>
          <w:tab w:val="right" w:pos="8364"/>
          <w:tab w:val="right" w:pos="9498"/>
        </w:tabs>
        <w:ind w:left="0"/>
        <w:rPr>
          <w:rFonts w:cs="Arial"/>
        </w:rPr>
      </w:pPr>
    </w:p>
    <w:p w:rsidR="007664CB" w:rsidRPr="007664CB" w:rsidRDefault="007664CB" w:rsidP="00B70E19">
      <w:pPr>
        <w:pStyle w:val="p3toc3"/>
        <w:tabs>
          <w:tab w:val="right" w:pos="8364"/>
          <w:tab w:val="right" w:pos="9498"/>
        </w:tabs>
        <w:ind w:left="0"/>
        <w:rPr>
          <w:rFonts w:cs="Arial"/>
          <w:sz w:val="28"/>
          <w:szCs w:val="28"/>
        </w:rPr>
      </w:pPr>
      <w:r>
        <w:rPr>
          <w:rFonts w:cs="Arial"/>
          <w:sz w:val="28"/>
          <w:szCs w:val="28"/>
        </w:rPr>
        <w:t xml:space="preserve">                   </w:t>
      </w:r>
      <w:r w:rsidRPr="007664CB">
        <w:rPr>
          <w:sz w:val="28"/>
          <w:szCs w:val="28"/>
        </w:rPr>
        <w:t>ENTREPRENEURIAL FINANCE</w:t>
      </w:r>
    </w:p>
    <w:p w:rsidR="007664CB" w:rsidRDefault="007664CB" w:rsidP="00B70E19">
      <w:pPr>
        <w:pStyle w:val="p3toc3"/>
        <w:tabs>
          <w:tab w:val="right" w:pos="8364"/>
          <w:tab w:val="right" w:pos="9498"/>
        </w:tabs>
        <w:ind w:left="0"/>
        <w:rPr>
          <w:rFonts w:cs="Arial"/>
        </w:rPr>
      </w:pPr>
    </w:p>
    <w:p w:rsidR="00B70E19" w:rsidRDefault="007664CB" w:rsidP="00B70E19">
      <w:pPr>
        <w:pStyle w:val="p3toc3"/>
        <w:tabs>
          <w:tab w:val="right" w:pos="8364"/>
          <w:tab w:val="right" w:pos="9498"/>
        </w:tabs>
        <w:ind w:left="0"/>
      </w:pPr>
      <w:r>
        <w:rPr>
          <w:rFonts w:cs="Arial"/>
        </w:rPr>
        <w:t xml:space="preserve">                     </w:t>
      </w:r>
      <w:r w:rsidR="00D459EF">
        <w:rPr>
          <w:rFonts w:cs="Arial"/>
        </w:rPr>
        <w:t xml:space="preserve"> </w:t>
      </w:r>
      <w:r w:rsidR="00B70E19">
        <w:t>MSc in Entrepreneurial Finance</w:t>
      </w:r>
    </w:p>
    <w:p w:rsidR="00B70E19" w:rsidRDefault="00B70E19" w:rsidP="00B70E19">
      <w:pPr>
        <w:pStyle w:val="CalendarHeader2"/>
        <w:tabs>
          <w:tab w:val="right" w:pos="8364"/>
          <w:tab w:val="right" w:pos="9498"/>
        </w:tabs>
        <w:ind w:left="0"/>
      </w:pPr>
      <w:r>
        <w:t xml:space="preserve">                      Postgraduate Diploma in Entrepreneurial Finance</w:t>
      </w:r>
    </w:p>
    <w:p w:rsidR="00B70E19" w:rsidRDefault="00B70E19" w:rsidP="00B70E19">
      <w:pPr>
        <w:pStyle w:val="CalendarHeader2"/>
        <w:tabs>
          <w:tab w:val="right" w:pos="8364"/>
          <w:tab w:val="right" w:pos="9498"/>
        </w:tabs>
        <w:ind w:left="0"/>
      </w:pPr>
      <w:r>
        <w:t xml:space="preserve">                      Postgraduate Certificate in Entrepreneurial Finance</w:t>
      </w:r>
    </w:p>
    <w:p w:rsidR="00B70E19" w:rsidRDefault="00B70E19" w:rsidP="00B70E19">
      <w:pPr>
        <w:pStyle w:val="CalendarHeader2"/>
        <w:tabs>
          <w:tab w:val="right" w:pos="8364"/>
          <w:tab w:val="right" w:pos="9498"/>
        </w:tabs>
        <w:ind w:left="0"/>
      </w:pPr>
    </w:p>
    <w:p w:rsidR="00B70E19" w:rsidRDefault="00B70E19" w:rsidP="00B70E19">
      <w:pPr>
        <w:pStyle w:val="CalendarHeader2"/>
        <w:tabs>
          <w:tab w:val="right" w:pos="8364"/>
          <w:tab w:val="right" w:pos="9498"/>
        </w:tabs>
        <w:ind w:left="0"/>
      </w:pPr>
      <w:r>
        <w:t xml:space="preserve">                       Course Regulations </w:t>
      </w:r>
    </w:p>
    <w:p w:rsidR="00B70E19" w:rsidRDefault="00B70E19" w:rsidP="00B70E19">
      <w:pPr>
        <w:pStyle w:val="Calendar2"/>
        <w:tabs>
          <w:tab w:val="right" w:pos="8364"/>
          <w:tab w:val="right" w:pos="9498"/>
        </w:tabs>
        <w:ind w:left="0"/>
      </w:pPr>
      <w:r>
        <w:t xml:space="preserve">                       [These regulations are to be read in conjunction with Regulation 19.1.]</w:t>
      </w:r>
    </w:p>
    <w:p w:rsidR="00B70E19" w:rsidRDefault="00B70E19" w:rsidP="00B70E19">
      <w:pPr>
        <w:pStyle w:val="Calendar2"/>
        <w:tabs>
          <w:tab w:val="right" w:pos="8364"/>
          <w:tab w:val="right" w:pos="9498"/>
        </w:tabs>
        <w:ind w:left="0"/>
      </w:pPr>
    </w:p>
    <w:p w:rsidR="00B70E19" w:rsidRDefault="009832D1" w:rsidP="00B70E19">
      <w:pPr>
        <w:pStyle w:val="CalendarHeader2"/>
        <w:tabs>
          <w:tab w:val="right" w:pos="8364"/>
          <w:tab w:val="right" w:pos="9498"/>
        </w:tabs>
        <w:ind w:left="0"/>
      </w:pPr>
      <w:r w:rsidRPr="00C976BC">
        <w:rPr>
          <w:b w:val="0"/>
        </w:rPr>
        <w:t>19.83.39</w:t>
      </w:r>
      <w:r>
        <w:t xml:space="preserve">        </w:t>
      </w:r>
      <w:r w:rsidR="00B70E19">
        <w:t xml:space="preserve"> Admission</w:t>
      </w:r>
    </w:p>
    <w:p w:rsidR="00B70E19" w:rsidRDefault="00B70E19" w:rsidP="00B70E19">
      <w:pPr>
        <w:pStyle w:val="Calendar1"/>
        <w:tabs>
          <w:tab w:val="right" w:pos="8364"/>
          <w:tab w:val="right" w:pos="9498"/>
        </w:tabs>
        <w:ind w:left="0"/>
      </w:pPr>
      <w:r>
        <w:tab/>
        <w:t xml:space="preserve">                       Regulations 19.1.1 shall apply.</w:t>
      </w:r>
    </w:p>
    <w:p w:rsidR="00B70E19" w:rsidRDefault="00B70E19" w:rsidP="00B70E19">
      <w:pPr>
        <w:pStyle w:val="Calendar2"/>
        <w:tabs>
          <w:tab w:val="right" w:pos="8364"/>
          <w:tab w:val="right" w:pos="9498"/>
        </w:tabs>
        <w:ind w:left="0"/>
      </w:pPr>
    </w:p>
    <w:p w:rsidR="00B70E19" w:rsidRDefault="009832D1" w:rsidP="00B70E19">
      <w:pPr>
        <w:pStyle w:val="CalendarHeader2"/>
        <w:tabs>
          <w:tab w:val="right" w:pos="8364"/>
          <w:tab w:val="right" w:pos="9498"/>
        </w:tabs>
        <w:ind w:left="0"/>
      </w:pPr>
      <w:r>
        <w:rPr>
          <w:b w:val="0"/>
        </w:rPr>
        <w:t xml:space="preserve">19.83.40 </w:t>
      </w:r>
      <w:r>
        <w:t xml:space="preserve">        </w:t>
      </w:r>
      <w:r w:rsidR="00B70E19">
        <w:t>Duration of Study</w:t>
      </w:r>
    </w:p>
    <w:p w:rsidR="00B70E19" w:rsidRDefault="00B70E19" w:rsidP="00B70E19">
      <w:pPr>
        <w:pStyle w:val="Calendar1"/>
        <w:tabs>
          <w:tab w:val="right" w:pos="8364"/>
          <w:tab w:val="right" w:pos="9498"/>
        </w:tabs>
        <w:ind w:left="-1440" w:firstLine="0"/>
      </w:pPr>
      <w:r>
        <w:t xml:space="preserve">                                            Regulations 19.1.4 and 19.1.5 shall apply.   </w:t>
      </w:r>
    </w:p>
    <w:p w:rsidR="00B70E19" w:rsidRDefault="00B70E19" w:rsidP="00B70E19">
      <w:pPr>
        <w:pStyle w:val="Calendar2"/>
        <w:tabs>
          <w:tab w:val="right" w:pos="8364"/>
          <w:tab w:val="right" w:pos="9498"/>
        </w:tabs>
        <w:ind w:left="0"/>
      </w:pPr>
    </w:p>
    <w:p w:rsidR="00B70E19" w:rsidRDefault="009832D1" w:rsidP="00B70E19">
      <w:pPr>
        <w:pStyle w:val="CalendarHeader2"/>
        <w:tabs>
          <w:tab w:val="right" w:pos="8364"/>
          <w:tab w:val="right" w:pos="9498"/>
        </w:tabs>
        <w:ind w:left="0"/>
      </w:pPr>
      <w:r w:rsidRPr="009832D1">
        <w:rPr>
          <w:b w:val="0"/>
        </w:rPr>
        <w:t>19.83.41</w:t>
      </w:r>
      <w:r>
        <w:t xml:space="preserve">        </w:t>
      </w:r>
      <w:r w:rsidR="00B70E19">
        <w:t>Mode of Study</w:t>
      </w:r>
    </w:p>
    <w:p w:rsidR="00B70E19" w:rsidRDefault="00B70E19" w:rsidP="00B70E19">
      <w:pPr>
        <w:pStyle w:val="Calendar1"/>
        <w:tabs>
          <w:tab w:val="right" w:pos="8364"/>
          <w:tab w:val="right" w:pos="9498"/>
        </w:tabs>
        <w:ind w:left="0"/>
      </w:pPr>
      <w:r>
        <w:tab/>
      </w:r>
      <w:r w:rsidR="009832D1">
        <w:t xml:space="preserve">                      </w:t>
      </w:r>
      <w:r>
        <w:t>The course is available by full-time study only.</w:t>
      </w:r>
    </w:p>
    <w:p w:rsidR="00B70E19" w:rsidRDefault="00B70E19" w:rsidP="00B70E19">
      <w:pPr>
        <w:pStyle w:val="Calendar2"/>
        <w:tabs>
          <w:tab w:val="right" w:pos="8364"/>
          <w:tab w:val="right" w:pos="9498"/>
        </w:tabs>
        <w:ind w:left="0"/>
      </w:pPr>
    </w:p>
    <w:p w:rsidR="00B70E19" w:rsidRDefault="00C976BC" w:rsidP="00B70E19">
      <w:pPr>
        <w:pStyle w:val="CalendarHeader2"/>
        <w:tabs>
          <w:tab w:val="right" w:pos="8364"/>
          <w:tab w:val="right" w:pos="9498"/>
        </w:tabs>
        <w:ind w:left="0"/>
      </w:pPr>
      <w:r>
        <w:t xml:space="preserve">   </w:t>
      </w:r>
      <w:r w:rsidR="009832D1">
        <w:rPr>
          <w:b w:val="0"/>
        </w:rPr>
        <w:t xml:space="preserve">               </w:t>
      </w:r>
      <w:r>
        <w:t xml:space="preserve">    </w:t>
      </w:r>
      <w:r w:rsidR="00B70E19">
        <w:t>Curriculum</w:t>
      </w:r>
    </w:p>
    <w:p w:rsidR="00B70E19" w:rsidRDefault="00B70E19" w:rsidP="00B70E19">
      <w:pPr>
        <w:pStyle w:val="Calendar1"/>
        <w:tabs>
          <w:tab w:val="right" w:pos="8364"/>
          <w:tab w:val="right" w:pos="9498"/>
        </w:tabs>
        <w:ind w:left="0"/>
      </w:pPr>
      <w:r>
        <w:tab/>
      </w:r>
      <w:r w:rsidR="00161C19" w:rsidRPr="00161C19">
        <w:t>19.83.42</w:t>
      </w:r>
      <w:r w:rsidR="00161C19">
        <w:t xml:space="preserve">        </w:t>
      </w:r>
      <w:r>
        <w:t>All students shall undertake an</w:t>
      </w:r>
      <w:r w:rsidR="007664CB">
        <w:t xml:space="preserve"> approved curriculum as follows</w:t>
      </w:r>
      <w:r>
        <w:t xml:space="preserve"> </w:t>
      </w:r>
    </w:p>
    <w:p w:rsidR="00B70E19" w:rsidRDefault="00B70E19" w:rsidP="00B70E19">
      <w:pPr>
        <w:pStyle w:val="Calendar1"/>
        <w:tabs>
          <w:tab w:val="right" w:pos="8364"/>
          <w:tab w:val="right" w:pos="9498"/>
        </w:tabs>
        <w:ind w:left="0"/>
      </w:pPr>
    </w:p>
    <w:p w:rsidR="00B70E19" w:rsidRDefault="00C66E6B" w:rsidP="00B70E19">
      <w:pPr>
        <w:pStyle w:val="CalendarNumberedList"/>
        <w:ind w:left="1440"/>
      </w:pPr>
      <w:r>
        <w:t xml:space="preserve">           for the Postgraduate </w:t>
      </w:r>
      <w:r w:rsidR="00B70E19">
        <w:t>Certificate</w:t>
      </w:r>
      <w:r>
        <w:t xml:space="preserve"> </w:t>
      </w:r>
      <w:r w:rsidR="00B70E19">
        <w:t>no fewer than 60 credits from the           curriculum</w:t>
      </w:r>
    </w:p>
    <w:p w:rsidR="00B70E19" w:rsidRDefault="00B70E19" w:rsidP="00B70E19">
      <w:pPr>
        <w:pStyle w:val="CalendarNumberedList"/>
        <w:ind w:left="1440"/>
      </w:pPr>
      <w:r>
        <w:tab/>
        <w:t>for the Postgraduate Diploma  no fewer than 120 credits from the curriculum</w:t>
      </w:r>
    </w:p>
    <w:p w:rsidR="00B70E19" w:rsidRDefault="00B70E19" w:rsidP="00B70E19">
      <w:pPr>
        <w:pStyle w:val="CalendarNumberedList"/>
        <w:ind w:left="720"/>
      </w:pPr>
      <w:r>
        <w:t xml:space="preserve">  </w:t>
      </w:r>
      <w:r>
        <w:tab/>
      </w:r>
      <w:r>
        <w:tab/>
        <w:t>for the degree of MSc no fewer than 180 credits from the curriculum</w:t>
      </w:r>
    </w:p>
    <w:p w:rsidR="00B70E19" w:rsidRDefault="00B70E19" w:rsidP="00B70E19">
      <w:pPr>
        <w:pStyle w:val="Calendar3"/>
        <w:ind w:left="720"/>
      </w:pPr>
      <w:r>
        <w:t xml:space="preserve">           including a dissertation</w:t>
      </w:r>
    </w:p>
    <w:p w:rsidR="00B70E19" w:rsidRDefault="00B70E19" w:rsidP="00B70E19">
      <w:pPr>
        <w:pStyle w:val="Calendar2"/>
        <w:tabs>
          <w:tab w:val="right" w:pos="8364"/>
          <w:tab w:val="right" w:pos="9498"/>
        </w:tabs>
        <w:ind w:left="0"/>
      </w:pPr>
    </w:p>
    <w:p w:rsidR="00B70E19" w:rsidRPr="00310DC8" w:rsidRDefault="00B70E19" w:rsidP="00ED25FD">
      <w:pPr>
        <w:pStyle w:val="Curriculum2"/>
        <w:ind w:left="0"/>
        <w:rPr>
          <w:rFonts w:cs="Arial"/>
        </w:rPr>
      </w:pPr>
      <w:r>
        <w:rPr>
          <w:rFonts w:cs="Arial"/>
        </w:rPr>
        <w:tab/>
      </w:r>
      <w:r w:rsidR="007664CB">
        <w:rPr>
          <w:rFonts w:cs="Arial"/>
        </w:rPr>
        <w:t>Compulsory Classes</w:t>
      </w:r>
      <w:r w:rsidR="00ED25FD">
        <w:rPr>
          <w:rFonts w:cs="Arial"/>
        </w:rPr>
        <w:t xml:space="preserve">                                                       </w:t>
      </w:r>
      <w:r w:rsidRPr="00310DC8">
        <w:rPr>
          <w:rFonts w:cs="Arial"/>
        </w:rPr>
        <w:t>Level</w:t>
      </w:r>
      <w:r w:rsidRPr="00310DC8">
        <w:rPr>
          <w:rFonts w:cs="Arial"/>
        </w:rPr>
        <w:tab/>
      </w:r>
      <w:r w:rsidR="00ED25FD">
        <w:rPr>
          <w:rFonts w:cs="Arial"/>
        </w:rPr>
        <w:t xml:space="preserve">       </w:t>
      </w:r>
      <w:r w:rsidRPr="00310DC8">
        <w:rPr>
          <w:rFonts w:cs="Arial"/>
        </w:rPr>
        <w:t xml:space="preserve">Credits </w:t>
      </w:r>
      <w:r w:rsidRPr="00310DC8">
        <w:rPr>
          <w:rFonts w:cs="Arial"/>
        </w:rPr>
        <w:tab/>
      </w:r>
      <w:r w:rsidRPr="00310DC8">
        <w:rPr>
          <w:rFonts w:cs="Arial"/>
        </w:rPr>
        <w:tab/>
      </w:r>
      <w:r w:rsidRPr="00310DC8">
        <w:rPr>
          <w:rFonts w:cs="Arial"/>
        </w:rPr>
        <w:tab/>
      </w:r>
      <w:r w:rsidRPr="00310DC8">
        <w:rPr>
          <w:rFonts w:cs="Arial"/>
        </w:rPr>
        <w:tab/>
      </w:r>
      <w:r w:rsidRPr="00310DC8">
        <w:rPr>
          <w:rFonts w:cs="Arial"/>
        </w:rPr>
        <w:tab/>
      </w:r>
      <w:r w:rsidRPr="00310DC8">
        <w:rPr>
          <w:rFonts w:cs="Arial"/>
        </w:rPr>
        <w:tab/>
      </w:r>
    </w:p>
    <w:p w:rsidR="00B70E19" w:rsidRPr="00310DC8" w:rsidRDefault="00B70E19" w:rsidP="00B70E19">
      <w:pPr>
        <w:rPr>
          <w:rFonts w:ascii="Arial" w:hAnsi="Arial" w:cs="Arial"/>
        </w:rPr>
      </w:pPr>
      <w:r w:rsidRPr="00310DC8">
        <w:rPr>
          <w:rFonts w:ascii="Arial" w:hAnsi="Arial" w:cs="Arial"/>
        </w:rPr>
        <w:tab/>
      </w:r>
    </w:p>
    <w:p w:rsidR="00B70E19" w:rsidRPr="00310DC8" w:rsidRDefault="00B70E19" w:rsidP="00B70E19">
      <w:pPr>
        <w:ind w:left="720" w:firstLine="720"/>
        <w:rPr>
          <w:rFonts w:ascii="Arial" w:hAnsi="Arial" w:cs="Arial"/>
        </w:rPr>
      </w:pPr>
      <w:r w:rsidRPr="00310DC8">
        <w:rPr>
          <w:rFonts w:ascii="Arial" w:hAnsi="Arial" w:cs="Arial"/>
        </w:rPr>
        <w:t>AG</w:t>
      </w:r>
      <w:r w:rsidR="001B3A9B">
        <w:rPr>
          <w:rFonts w:ascii="Arial" w:hAnsi="Arial" w:cs="Arial"/>
        </w:rPr>
        <w:t xml:space="preserve"> </w:t>
      </w:r>
      <w:r w:rsidRPr="00310DC8">
        <w:rPr>
          <w:rFonts w:ascii="Arial" w:hAnsi="Arial" w:cs="Arial"/>
        </w:rPr>
        <w:t xml:space="preserve">911 </w:t>
      </w:r>
      <w:r w:rsidR="00C976BC">
        <w:rPr>
          <w:rFonts w:ascii="Arial" w:hAnsi="Arial" w:cs="Arial"/>
        </w:rPr>
        <w:tab/>
      </w:r>
      <w:r w:rsidRPr="00310DC8">
        <w:rPr>
          <w:rFonts w:ascii="Arial" w:hAnsi="Arial" w:cs="Arial"/>
        </w:rPr>
        <w:t>Accoun</w:t>
      </w:r>
      <w:r w:rsidR="00C976BC">
        <w:rPr>
          <w:rFonts w:ascii="Arial" w:hAnsi="Arial" w:cs="Arial"/>
        </w:rPr>
        <w:t xml:space="preserve">ting and Financial Analysis </w:t>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20</w:t>
      </w:r>
    </w:p>
    <w:p w:rsidR="00B70E19" w:rsidRPr="00310DC8" w:rsidRDefault="00B70E19" w:rsidP="00B70E19">
      <w:pPr>
        <w:ind w:left="720" w:firstLine="720"/>
        <w:rPr>
          <w:rFonts w:ascii="Arial" w:hAnsi="Arial" w:cs="Arial"/>
        </w:rPr>
      </w:pPr>
      <w:r w:rsidRPr="00310DC8">
        <w:rPr>
          <w:rFonts w:ascii="Arial" w:hAnsi="Arial" w:cs="Arial"/>
        </w:rPr>
        <w:t>A</w:t>
      </w:r>
      <w:r>
        <w:rPr>
          <w:rFonts w:ascii="Arial" w:hAnsi="Arial" w:cs="Arial"/>
        </w:rPr>
        <w:t>G</w:t>
      </w:r>
      <w:r w:rsidR="001B3A9B">
        <w:rPr>
          <w:rFonts w:ascii="Arial" w:hAnsi="Arial" w:cs="Arial"/>
        </w:rPr>
        <w:t xml:space="preserve"> </w:t>
      </w:r>
      <w:r>
        <w:rPr>
          <w:rFonts w:ascii="Arial" w:hAnsi="Arial" w:cs="Arial"/>
        </w:rPr>
        <w:t xml:space="preserve">910 </w:t>
      </w:r>
      <w:r w:rsidR="00C976BC">
        <w:rPr>
          <w:rFonts w:ascii="Arial" w:hAnsi="Arial" w:cs="Arial"/>
        </w:rPr>
        <w:tab/>
        <w:t xml:space="preserve">Principles of Finance </w:t>
      </w:r>
      <w:r w:rsidR="00C976BC">
        <w:rPr>
          <w:rFonts w:ascii="Arial" w:hAnsi="Arial" w:cs="Arial"/>
        </w:rPr>
        <w:tab/>
      </w:r>
      <w:r w:rsidR="00C976BC">
        <w:rPr>
          <w:rFonts w:ascii="Arial" w:hAnsi="Arial" w:cs="Arial"/>
        </w:rPr>
        <w:tab/>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20</w:t>
      </w:r>
    </w:p>
    <w:p w:rsidR="00B70E19" w:rsidRPr="00310DC8" w:rsidRDefault="00B70E19" w:rsidP="00B70E19">
      <w:pPr>
        <w:ind w:left="720" w:firstLine="720"/>
        <w:rPr>
          <w:rFonts w:ascii="Arial" w:hAnsi="Arial" w:cs="Arial"/>
        </w:rPr>
      </w:pPr>
      <w:r w:rsidRPr="00310DC8">
        <w:rPr>
          <w:rFonts w:ascii="Arial" w:hAnsi="Arial" w:cs="Arial"/>
        </w:rPr>
        <w:t>Z1</w:t>
      </w:r>
      <w:r w:rsidR="001B3A9B">
        <w:rPr>
          <w:rFonts w:ascii="Arial" w:hAnsi="Arial" w:cs="Arial"/>
        </w:rPr>
        <w:t xml:space="preserve"> </w:t>
      </w:r>
      <w:r w:rsidRPr="00310DC8">
        <w:rPr>
          <w:rFonts w:ascii="Arial" w:hAnsi="Arial" w:cs="Arial"/>
        </w:rPr>
        <w:t xml:space="preserve">952 </w:t>
      </w:r>
      <w:r w:rsidR="00C976BC">
        <w:rPr>
          <w:rFonts w:ascii="Arial" w:hAnsi="Arial" w:cs="Arial"/>
        </w:rPr>
        <w:tab/>
      </w:r>
      <w:r w:rsidRPr="00310DC8">
        <w:rPr>
          <w:rFonts w:ascii="Arial" w:hAnsi="Arial" w:cs="Arial"/>
        </w:rPr>
        <w:t>Creativity and Innovation Developme</w:t>
      </w:r>
      <w:r w:rsidR="00C976BC">
        <w:rPr>
          <w:rFonts w:ascii="Arial" w:hAnsi="Arial" w:cs="Arial"/>
        </w:rPr>
        <w:t xml:space="preserve">nt </w:t>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Pr="00310DC8" w:rsidRDefault="00B70E19" w:rsidP="00B70E19">
      <w:pPr>
        <w:ind w:left="720" w:firstLine="720"/>
        <w:rPr>
          <w:rFonts w:ascii="Arial" w:hAnsi="Arial" w:cs="Arial"/>
        </w:rPr>
      </w:pPr>
      <w:r w:rsidRPr="00310DC8">
        <w:rPr>
          <w:rFonts w:ascii="Arial" w:hAnsi="Arial" w:cs="Arial"/>
        </w:rPr>
        <w:t>Z1</w:t>
      </w:r>
      <w:r w:rsidR="001B3A9B">
        <w:rPr>
          <w:rFonts w:ascii="Arial" w:hAnsi="Arial" w:cs="Arial"/>
        </w:rPr>
        <w:t xml:space="preserve"> </w:t>
      </w:r>
      <w:r w:rsidRPr="00310DC8">
        <w:rPr>
          <w:rFonts w:ascii="Arial" w:hAnsi="Arial" w:cs="Arial"/>
        </w:rPr>
        <w:t xml:space="preserve">951 </w:t>
      </w:r>
      <w:r w:rsidR="00C976BC">
        <w:rPr>
          <w:rFonts w:ascii="Arial" w:hAnsi="Arial" w:cs="Arial"/>
        </w:rPr>
        <w:tab/>
      </w:r>
      <w:r w:rsidRPr="00310DC8">
        <w:rPr>
          <w:rFonts w:ascii="Arial" w:hAnsi="Arial" w:cs="Arial"/>
        </w:rPr>
        <w:t>Issues and Trends in Entrepreneurship,</w:t>
      </w:r>
    </w:p>
    <w:p w:rsidR="00B70E19" w:rsidRPr="00310DC8" w:rsidRDefault="00B70E19" w:rsidP="00B70E19">
      <w:pPr>
        <w:rPr>
          <w:rFonts w:ascii="Arial" w:hAnsi="Arial" w:cs="Arial"/>
        </w:rPr>
      </w:pPr>
      <w:r w:rsidRPr="00310DC8">
        <w:rPr>
          <w:rFonts w:ascii="Arial" w:hAnsi="Arial" w:cs="Arial"/>
        </w:rPr>
        <w:t xml:space="preserve"> </w:t>
      </w:r>
      <w:r>
        <w:rPr>
          <w:rFonts w:ascii="Arial" w:hAnsi="Arial" w:cs="Arial"/>
        </w:rPr>
        <w:tab/>
      </w:r>
      <w:r>
        <w:rPr>
          <w:rFonts w:ascii="Arial" w:hAnsi="Arial" w:cs="Arial"/>
        </w:rPr>
        <w:tab/>
        <w:t xml:space="preserve">            </w:t>
      </w:r>
      <w:r w:rsidR="00C976BC">
        <w:rPr>
          <w:rFonts w:ascii="Arial" w:hAnsi="Arial" w:cs="Arial"/>
        </w:rPr>
        <w:tab/>
      </w:r>
      <w:r w:rsidRPr="00310DC8">
        <w:rPr>
          <w:rFonts w:ascii="Arial" w:hAnsi="Arial" w:cs="Arial"/>
        </w:rPr>
        <w:t>Innovation and Technology</w:t>
      </w:r>
      <w:r>
        <w:rPr>
          <w:rFonts w:ascii="Arial" w:hAnsi="Arial" w:cs="Arial"/>
        </w:rPr>
        <w:tab/>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Pr="00310DC8" w:rsidRDefault="00B70E19" w:rsidP="00B70E19">
      <w:pPr>
        <w:ind w:left="720" w:firstLine="720"/>
        <w:rPr>
          <w:rFonts w:ascii="Arial" w:hAnsi="Arial" w:cs="Arial"/>
        </w:rPr>
      </w:pPr>
      <w:r>
        <w:rPr>
          <w:rFonts w:ascii="Arial" w:hAnsi="Arial" w:cs="Arial"/>
        </w:rPr>
        <w:t>Z1</w:t>
      </w:r>
      <w:r w:rsidR="001B3A9B">
        <w:rPr>
          <w:rFonts w:ascii="Arial" w:hAnsi="Arial" w:cs="Arial"/>
        </w:rPr>
        <w:t xml:space="preserve"> </w:t>
      </w:r>
      <w:r>
        <w:rPr>
          <w:rFonts w:ascii="Arial" w:hAnsi="Arial" w:cs="Arial"/>
        </w:rPr>
        <w:t xml:space="preserve">953 </w:t>
      </w:r>
      <w:r w:rsidR="00C976BC">
        <w:rPr>
          <w:rFonts w:ascii="Arial" w:hAnsi="Arial" w:cs="Arial"/>
        </w:rPr>
        <w:tab/>
        <w:t xml:space="preserve">New Venture Creation </w:t>
      </w:r>
      <w:r w:rsidR="00C976BC">
        <w:rPr>
          <w:rFonts w:ascii="Arial" w:hAnsi="Arial" w:cs="Arial"/>
        </w:rPr>
        <w:tab/>
      </w:r>
      <w:r w:rsidR="00C976BC">
        <w:rPr>
          <w:rFonts w:ascii="Arial" w:hAnsi="Arial" w:cs="Arial"/>
        </w:rPr>
        <w:tab/>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Default="00B70E19" w:rsidP="00B70E19">
      <w:pPr>
        <w:ind w:left="720" w:firstLine="720"/>
        <w:rPr>
          <w:rFonts w:ascii="Arial" w:hAnsi="Arial" w:cs="Arial"/>
        </w:rPr>
      </w:pPr>
      <w:r w:rsidRPr="00310DC8">
        <w:rPr>
          <w:rFonts w:ascii="Arial" w:hAnsi="Arial" w:cs="Arial"/>
        </w:rPr>
        <w:t>Z1</w:t>
      </w:r>
      <w:r w:rsidR="001B3A9B">
        <w:rPr>
          <w:rFonts w:ascii="Arial" w:hAnsi="Arial" w:cs="Arial"/>
        </w:rPr>
        <w:t xml:space="preserve"> </w:t>
      </w:r>
      <w:r w:rsidRPr="00310DC8">
        <w:rPr>
          <w:rFonts w:ascii="Arial" w:hAnsi="Arial" w:cs="Arial"/>
        </w:rPr>
        <w:t xml:space="preserve">949 </w:t>
      </w:r>
      <w:r w:rsidR="00C976BC">
        <w:rPr>
          <w:rFonts w:ascii="Arial" w:hAnsi="Arial" w:cs="Arial"/>
        </w:rPr>
        <w:tab/>
      </w:r>
      <w:r w:rsidRPr="00310DC8">
        <w:rPr>
          <w:rFonts w:ascii="Arial" w:hAnsi="Arial" w:cs="Arial"/>
        </w:rPr>
        <w:t>Entrepreneurial Leadership and</w:t>
      </w:r>
    </w:p>
    <w:p w:rsidR="00B70E19" w:rsidRPr="00310DC8" w:rsidRDefault="00B70E19" w:rsidP="00B70E19">
      <w:pPr>
        <w:ind w:left="1440" w:firstLine="720"/>
        <w:rPr>
          <w:rFonts w:ascii="Arial" w:hAnsi="Arial" w:cs="Arial"/>
        </w:rPr>
      </w:pPr>
      <w:r w:rsidRPr="00310DC8">
        <w:rPr>
          <w:rFonts w:ascii="Arial" w:hAnsi="Arial" w:cs="Arial"/>
        </w:rPr>
        <w:t xml:space="preserve"> </w:t>
      </w:r>
      <w:r w:rsidR="00C976BC">
        <w:rPr>
          <w:rFonts w:ascii="Arial" w:hAnsi="Arial" w:cs="Arial"/>
        </w:rPr>
        <w:tab/>
      </w:r>
      <w:r w:rsidRPr="00310DC8">
        <w:rPr>
          <w:rFonts w:ascii="Arial" w:hAnsi="Arial" w:cs="Arial"/>
        </w:rPr>
        <w:t xml:space="preserve">Resource Management </w:t>
      </w:r>
      <w:r>
        <w:rPr>
          <w:rFonts w:ascii="Arial" w:hAnsi="Arial" w:cs="Arial"/>
        </w:rPr>
        <w:tab/>
      </w:r>
      <w:r>
        <w:rPr>
          <w:rFonts w:ascii="Arial" w:hAnsi="Arial" w:cs="Arial"/>
        </w:rPr>
        <w:tab/>
      </w:r>
      <w:r>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Pr="00310DC8" w:rsidRDefault="00B70E19" w:rsidP="00B70E19">
      <w:pPr>
        <w:ind w:left="720" w:firstLine="720"/>
        <w:rPr>
          <w:rFonts w:ascii="Arial" w:hAnsi="Arial" w:cs="Arial"/>
        </w:rPr>
      </w:pPr>
      <w:r>
        <w:rPr>
          <w:rFonts w:ascii="Arial" w:hAnsi="Arial" w:cs="Arial"/>
        </w:rPr>
        <w:t>Z1</w:t>
      </w:r>
      <w:r w:rsidR="001B3A9B">
        <w:rPr>
          <w:rFonts w:ascii="Arial" w:hAnsi="Arial" w:cs="Arial"/>
        </w:rPr>
        <w:t xml:space="preserve"> </w:t>
      </w:r>
      <w:r>
        <w:rPr>
          <w:rFonts w:ascii="Arial" w:hAnsi="Arial" w:cs="Arial"/>
        </w:rPr>
        <w:t xml:space="preserve">956 </w:t>
      </w:r>
      <w:r w:rsidR="00C976BC">
        <w:rPr>
          <w:rFonts w:ascii="Arial" w:hAnsi="Arial" w:cs="Arial"/>
        </w:rPr>
        <w:tab/>
        <w:t>Start</w:t>
      </w:r>
      <w:r w:rsidR="00C66E6B">
        <w:rPr>
          <w:rFonts w:ascii="Arial" w:hAnsi="Arial" w:cs="Arial"/>
        </w:rPr>
        <w:t xml:space="preserve"> </w:t>
      </w:r>
      <w:r w:rsidR="00C976BC">
        <w:rPr>
          <w:rFonts w:ascii="Arial" w:hAnsi="Arial" w:cs="Arial"/>
        </w:rPr>
        <w:t xml:space="preserve">up Selling </w:t>
      </w:r>
      <w:r w:rsidR="00C976BC">
        <w:rPr>
          <w:rFonts w:ascii="Arial" w:hAnsi="Arial" w:cs="Arial"/>
        </w:rPr>
        <w:tab/>
      </w:r>
      <w:r w:rsidR="00C976BC">
        <w:rPr>
          <w:rFonts w:ascii="Arial" w:hAnsi="Arial" w:cs="Arial"/>
        </w:rPr>
        <w:tab/>
      </w:r>
      <w:r w:rsidR="00C976BC">
        <w:rPr>
          <w:rFonts w:ascii="Arial" w:hAnsi="Arial" w:cs="Arial"/>
        </w:rPr>
        <w:tab/>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Pr="00310DC8" w:rsidRDefault="00B70E19" w:rsidP="00B70E19">
      <w:pPr>
        <w:ind w:left="720" w:firstLine="720"/>
        <w:rPr>
          <w:rFonts w:ascii="Arial" w:hAnsi="Arial" w:cs="Arial"/>
        </w:rPr>
      </w:pPr>
      <w:r>
        <w:rPr>
          <w:rFonts w:ascii="Arial" w:hAnsi="Arial" w:cs="Arial"/>
        </w:rPr>
        <w:t>Z1</w:t>
      </w:r>
      <w:r w:rsidR="001B3A9B">
        <w:rPr>
          <w:rFonts w:ascii="Arial" w:hAnsi="Arial" w:cs="Arial"/>
        </w:rPr>
        <w:t xml:space="preserve"> </w:t>
      </w:r>
      <w:r>
        <w:rPr>
          <w:rFonts w:ascii="Arial" w:hAnsi="Arial" w:cs="Arial"/>
        </w:rPr>
        <w:t>955</w:t>
      </w:r>
      <w:r w:rsidRPr="00310DC8">
        <w:rPr>
          <w:rFonts w:ascii="Arial" w:hAnsi="Arial" w:cs="Arial"/>
        </w:rPr>
        <w:t xml:space="preserve">  </w:t>
      </w:r>
      <w:r w:rsidR="00C976BC">
        <w:rPr>
          <w:rFonts w:ascii="Arial" w:hAnsi="Arial" w:cs="Arial"/>
        </w:rPr>
        <w:tab/>
      </w:r>
      <w:r w:rsidRPr="00310DC8">
        <w:rPr>
          <w:rFonts w:ascii="Arial" w:hAnsi="Arial" w:cs="Arial"/>
        </w:rPr>
        <w:t>Advanced</w:t>
      </w:r>
      <w:r>
        <w:rPr>
          <w:rFonts w:ascii="Arial" w:hAnsi="Arial" w:cs="Arial"/>
        </w:rPr>
        <w:t xml:space="preserve"> Entre</w:t>
      </w:r>
      <w:r w:rsidR="00C976BC">
        <w:rPr>
          <w:rFonts w:ascii="Arial" w:hAnsi="Arial" w:cs="Arial"/>
        </w:rPr>
        <w:t>preneurial Finance</w:t>
      </w:r>
      <w:r w:rsidR="00C976BC">
        <w:rPr>
          <w:rFonts w:ascii="Arial" w:hAnsi="Arial" w:cs="Arial"/>
        </w:rPr>
        <w:tab/>
      </w:r>
      <w:r w:rsidRPr="00310DC8">
        <w:rPr>
          <w:rFonts w:ascii="Arial" w:hAnsi="Arial" w:cs="Arial"/>
        </w:rPr>
        <w:t>5</w:t>
      </w:r>
      <w:r w:rsidRPr="00310DC8">
        <w:rPr>
          <w:rFonts w:ascii="Arial" w:hAnsi="Arial" w:cs="Arial"/>
        </w:rPr>
        <w:tab/>
      </w:r>
      <w:r>
        <w:rPr>
          <w:rFonts w:ascii="Arial" w:hAnsi="Arial" w:cs="Arial"/>
        </w:rPr>
        <w:tab/>
      </w:r>
      <w:r w:rsidRPr="00310DC8">
        <w:rPr>
          <w:rFonts w:ascii="Arial" w:hAnsi="Arial" w:cs="Arial"/>
        </w:rPr>
        <w:t>10</w:t>
      </w:r>
    </w:p>
    <w:p w:rsidR="00B70E19" w:rsidRDefault="00B70E19" w:rsidP="00B70E19">
      <w:pPr>
        <w:pStyle w:val="Curriculum2"/>
        <w:ind w:left="0"/>
      </w:pPr>
    </w:p>
    <w:p w:rsidR="00B70E19" w:rsidRDefault="007664CB" w:rsidP="00B70E19">
      <w:pPr>
        <w:pStyle w:val="Curriculum2"/>
        <w:ind w:left="0"/>
      </w:pPr>
      <w:r>
        <w:tab/>
        <w:t>Optional Classes</w:t>
      </w:r>
    </w:p>
    <w:p w:rsidR="007664CB" w:rsidRDefault="007664CB" w:rsidP="00B70E19">
      <w:pPr>
        <w:pStyle w:val="Curriculum2"/>
        <w:ind w:left="0"/>
      </w:pPr>
    </w:p>
    <w:p w:rsidR="00B70E19" w:rsidRPr="00205EF3" w:rsidRDefault="00B70E19" w:rsidP="00B70E19">
      <w:pPr>
        <w:pStyle w:val="Curriculum2"/>
        <w:ind w:left="0"/>
      </w:pPr>
      <w:r>
        <w:tab/>
        <w:t xml:space="preserve">20 credits to be chosen, as deemed appropriate by the programme director. </w:t>
      </w:r>
    </w:p>
    <w:p w:rsidR="00161C19" w:rsidRDefault="00161C19" w:rsidP="00B70E19">
      <w:pPr>
        <w:pStyle w:val="Curriculum1"/>
        <w:tabs>
          <w:tab w:val="right" w:pos="8364"/>
        </w:tabs>
        <w:ind w:left="0"/>
        <w:rPr>
          <w:b w:val="0"/>
        </w:rPr>
      </w:pPr>
    </w:p>
    <w:p w:rsidR="00B70E19" w:rsidRDefault="00161C19" w:rsidP="00B70E19">
      <w:pPr>
        <w:pStyle w:val="Curriculum1"/>
        <w:tabs>
          <w:tab w:val="right" w:pos="8364"/>
        </w:tabs>
        <w:ind w:left="0"/>
        <w:rPr>
          <w:b w:val="0"/>
        </w:rPr>
      </w:pPr>
      <w:r w:rsidRPr="00161C19">
        <w:rPr>
          <w:b w:val="0"/>
        </w:rPr>
        <w:lastRenderedPageBreak/>
        <w:t xml:space="preserve">19.83.43 </w:t>
      </w:r>
      <w:r>
        <w:t xml:space="preserve">     </w:t>
      </w:r>
      <w:r w:rsidR="00ED25FD">
        <w:t xml:space="preserve"> </w:t>
      </w:r>
      <w:r w:rsidR="00B70E19" w:rsidRPr="007664CB">
        <w:rPr>
          <w:b w:val="0"/>
        </w:rPr>
        <w:t>Stud</w:t>
      </w:r>
      <w:r w:rsidR="007664CB" w:rsidRPr="007664CB">
        <w:rPr>
          <w:b w:val="0"/>
        </w:rPr>
        <w:t>ents for the degree of MSc only</w:t>
      </w:r>
    </w:p>
    <w:p w:rsidR="007664CB" w:rsidRDefault="007664CB" w:rsidP="00B70E19">
      <w:pPr>
        <w:pStyle w:val="Curriculum1"/>
        <w:tabs>
          <w:tab w:val="right" w:pos="8364"/>
        </w:tabs>
        <w:ind w:left="0"/>
      </w:pPr>
    </w:p>
    <w:p w:rsidR="00B70E19" w:rsidRDefault="00ED25FD" w:rsidP="00B70E19">
      <w:pPr>
        <w:pStyle w:val="Curriculum1"/>
        <w:tabs>
          <w:tab w:val="right" w:pos="8364"/>
        </w:tabs>
        <w:ind w:left="0"/>
        <w:rPr>
          <w:b w:val="0"/>
        </w:rPr>
      </w:pPr>
      <w:r>
        <w:rPr>
          <w:b w:val="0"/>
        </w:rPr>
        <w:t xml:space="preserve">                     </w:t>
      </w:r>
      <w:r w:rsidR="00B70E19">
        <w:rPr>
          <w:b w:val="0"/>
        </w:rPr>
        <w:t>Compulsory Classes</w:t>
      </w:r>
      <w:r w:rsidR="00B70E19">
        <w:rPr>
          <w:b w:val="0"/>
        </w:rPr>
        <w:tab/>
      </w:r>
    </w:p>
    <w:p w:rsidR="00B70E19" w:rsidRDefault="00B70E19" w:rsidP="00B70E19">
      <w:pPr>
        <w:pStyle w:val="Curriculum2"/>
        <w:ind w:left="0"/>
        <w:rPr>
          <w:i/>
        </w:rPr>
      </w:pPr>
    </w:p>
    <w:p w:rsidR="00B70E19" w:rsidRDefault="00ED25FD" w:rsidP="00B70E19">
      <w:pPr>
        <w:pStyle w:val="Curriculum2"/>
        <w:ind w:left="0"/>
      </w:pPr>
      <w:r>
        <w:t xml:space="preserve">              </w:t>
      </w:r>
      <w:r>
        <w:tab/>
      </w:r>
      <w:r w:rsidR="00B70E19" w:rsidRPr="00046750">
        <w:t>Z1947</w:t>
      </w:r>
      <w:r w:rsidR="00B70E19">
        <w:rPr>
          <w:i/>
        </w:rPr>
        <w:tab/>
      </w:r>
      <w:r w:rsidR="009E5075">
        <w:t>Virtual Incubator</w:t>
      </w:r>
      <w:r w:rsidR="00B70E19" w:rsidRPr="00B70E19">
        <w:t xml:space="preserve"> Project</w:t>
      </w:r>
      <w:r w:rsidR="00B70E19">
        <w:tab/>
      </w:r>
      <w:r w:rsidR="00C976BC">
        <w:t xml:space="preserve">       </w:t>
      </w:r>
      <w:r>
        <w:t xml:space="preserve">                5</w:t>
      </w:r>
      <w:r w:rsidR="00C976BC">
        <w:t xml:space="preserve">          </w:t>
      </w:r>
      <w:r w:rsidR="00E64D05">
        <w:t xml:space="preserve">         </w:t>
      </w:r>
      <w:r w:rsidR="00B70E19">
        <w:t xml:space="preserve">60 </w:t>
      </w:r>
    </w:p>
    <w:p w:rsidR="00B70E19" w:rsidRDefault="00B70E19" w:rsidP="00B70E19">
      <w:pPr>
        <w:pStyle w:val="Curriculum2"/>
        <w:ind w:left="0"/>
        <w:rPr>
          <w:szCs w:val="24"/>
        </w:rPr>
      </w:pPr>
    </w:p>
    <w:p w:rsidR="00B70E19" w:rsidRDefault="00C976BC" w:rsidP="00B70E19">
      <w:pPr>
        <w:pStyle w:val="CalendarHeader2"/>
        <w:tabs>
          <w:tab w:val="right" w:pos="8364"/>
          <w:tab w:val="right" w:pos="9498"/>
        </w:tabs>
        <w:ind w:left="0"/>
      </w:pPr>
      <w:r w:rsidRPr="00C976BC">
        <w:rPr>
          <w:b w:val="0"/>
        </w:rPr>
        <w:t>19.83.4</w:t>
      </w:r>
      <w:r w:rsidR="00161C19">
        <w:rPr>
          <w:b w:val="0"/>
        </w:rPr>
        <w:t>4</w:t>
      </w:r>
      <w:r>
        <w:t xml:space="preserve">   </w:t>
      </w:r>
      <w:r w:rsidR="00161C19">
        <w:t xml:space="preserve">    </w:t>
      </w:r>
      <w:r w:rsidR="00B70E19">
        <w:t>Examination, Progress and Final Assessment</w:t>
      </w:r>
    </w:p>
    <w:p w:rsidR="00B70E19" w:rsidRDefault="00B70E19" w:rsidP="00B70E19">
      <w:pPr>
        <w:pStyle w:val="Calendar1"/>
        <w:tabs>
          <w:tab w:val="right" w:pos="8364"/>
          <w:tab w:val="right" w:pos="9498"/>
        </w:tabs>
        <w:ind w:left="0"/>
      </w:pPr>
      <w:r>
        <w:tab/>
      </w:r>
      <w:r w:rsidR="00C976BC">
        <w:t xml:space="preserve">                     </w:t>
      </w:r>
      <w:r>
        <w:t xml:space="preserve">Regulations 19.1.25 – 19.1.33 shall apply.  </w:t>
      </w:r>
    </w:p>
    <w:p w:rsidR="00B70E19" w:rsidRPr="00C976BC" w:rsidRDefault="00B70E19" w:rsidP="00C976BC">
      <w:pPr>
        <w:pStyle w:val="NoSpacing"/>
        <w:ind w:left="1395"/>
        <w:rPr>
          <w:rFonts w:ascii="Arial" w:hAnsi="Arial" w:cs="Arial"/>
        </w:rPr>
      </w:pPr>
      <w:r w:rsidRPr="00C976BC">
        <w:rPr>
          <w:rFonts w:ascii="Arial" w:hAnsi="Arial" w:cs="Arial"/>
        </w:rPr>
        <w:t>The final assessment will be based on p</w:t>
      </w:r>
      <w:r w:rsidR="00C976BC" w:rsidRPr="00C976BC">
        <w:rPr>
          <w:rFonts w:ascii="Arial" w:hAnsi="Arial" w:cs="Arial"/>
        </w:rPr>
        <w:t xml:space="preserve">erformance in the </w:t>
      </w:r>
      <w:r w:rsidR="00C976BC">
        <w:rPr>
          <w:rFonts w:ascii="Arial" w:hAnsi="Arial" w:cs="Arial"/>
        </w:rPr>
        <w:t xml:space="preserve">            </w:t>
      </w:r>
      <w:r w:rsidR="00C976BC" w:rsidRPr="00C976BC">
        <w:rPr>
          <w:rFonts w:ascii="Arial" w:hAnsi="Arial" w:cs="Arial"/>
        </w:rPr>
        <w:t>examinations,</w:t>
      </w:r>
      <w:r w:rsidR="00C66E6B">
        <w:rPr>
          <w:rFonts w:ascii="Arial" w:hAnsi="Arial" w:cs="Arial"/>
        </w:rPr>
        <w:t xml:space="preserve"> </w:t>
      </w:r>
      <w:r w:rsidRPr="00C976BC">
        <w:rPr>
          <w:rFonts w:ascii="Arial" w:hAnsi="Arial" w:cs="Arial"/>
        </w:rPr>
        <w:t>course</w:t>
      </w:r>
      <w:r w:rsidR="00C66E6B">
        <w:rPr>
          <w:rFonts w:ascii="Arial" w:hAnsi="Arial" w:cs="Arial"/>
        </w:rPr>
        <w:t xml:space="preserve"> </w:t>
      </w:r>
      <w:r w:rsidRPr="00C976BC">
        <w:rPr>
          <w:rFonts w:ascii="Arial" w:hAnsi="Arial" w:cs="Arial"/>
        </w:rPr>
        <w:t>work and the VIP where undertaken.</w:t>
      </w:r>
    </w:p>
    <w:p w:rsidR="00B70E19" w:rsidRDefault="00B70E19" w:rsidP="00B70E19">
      <w:pPr>
        <w:pStyle w:val="Calendar2"/>
        <w:tabs>
          <w:tab w:val="right" w:pos="8364"/>
          <w:tab w:val="right" w:pos="9498"/>
        </w:tabs>
        <w:ind w:left="0"/>
      </w:pPr>
    </w:p>
    <w:p w:rsidR="00B70E19" w:rsidRDefault="00B70E19" w:rsidP="00B70E19">
      <w:pPr>
        <w:pStyle w:val="CalendarHeader2"/>
        <w:tabs>
          <w:tab w:val="right" w:pos="8364"/>
          <w:tab w:val="right" w:pos="9498"/>
        </w:tabs>
        <w:ind w:left="0"/>
      </w:pPr>
      <w:r>
        <w:t xml:space="preserve">           </w:t>
      </w:r>
      <w:r w:rsidR="00C976BC">
        <w:t xml:space="preserve">           </w:t>
      </w:r>
      <w:r>
        <w:t>Award</w:t>
      </w:r>
    </w:p>
    <w:p w:rsidR="00B70E19" w:rsidRPr="00046750" w:rsidRDefault="00C976BC" w:rsidP="00C976BC">
      <w:pPr>
        <w:pStyle w:val="Calendar1"/>
        <w:tabs>
          <w:tab w:val="right" w:pos="8364"/>
          <w:tab w:val="right" w:pos="9498"/>
        </w:tabs>
        <w:rPr>
          <w:i/>
        </w:rPr>
      </w:pPr>
      <w:r>
        <w:rPr>
          <w:b/>
        </w:rPr>
        <w:t xml:space="preserve"> </w:t>
      </w:r>
      <w:r w:rsidRPr="00C976BC">
        <w:t xml:space="preserve">  19.8</w:t>
      </w:r>
      <w:r w:rsidR="00161C19">
        <w:t>3.45</w:t>
      </w:r>
      <w:r>
        <w:rPr>
          <w:b/>
        </w:rPr>
        <w:tab/>
      </w:r>
      <w:r w:rsidR="00B70E19">
        <w:rPr>
          <w:b/>
        </w:rPr>
        <w:t xml:space="preserve">Degree of MSc: </w:t>
      </w:r>
      <w:r w:rsidR="00B70E19">
        <w:t>In order to qualify for the award of the degree of MSc in                  Entrepreneurial Finance, a candidate must have accumulated no fewer than 180</w:t>
      </w:r>
      <w:r w:rsidR="00B70E19">
        <w:rPr>
          <w:b/>
        </w:rPr>
        <w:t xml:space="preserve"> </w:t>
      </w:r>
      <w:r w:rsidR="00B70E19">
        <w:t>credits, of which 60</w:t>
      </w:r>
      <w:r w:rsidR="00B70E19">
        <w:rPr>
          <w:b/>
        </w:rPr>
        <w:t xml:space="preserve"> </w:t>
      </w:r>
      <w:r w:rsidR="00B70E19">
        <w:t xml:space="preserve">must have been awarded in respect of </w:t>
      </w:r>
      <w:r w:rsidR="00B70E19" w:rsidRPr="00046750">
        <w:rPr>
          <w:i/>
        </w:rPr>
        <w:t xml:space="preserve">Z1947 </w:t>
      </w:r>
      <w:r w:rsidR="009E5075">
        <w:rPr>
          <w:i/>
        </w:rPr>
        <w:t>Virtual Incubator</w:t>
      </w:r>
      <w:r>
        <w:rPr>
          <w:i/>
        </w:rPr>
        <w:t xml:space="preserve">  Project.</w:t>
      </w:r>
      <w:r w:rsidR="00B70E19" w:rsidRPr="00046750">
        <w:rPr>
          <w:i/>
        </w:rPr>
        <w:t xml:space="preserve"> </w:t>
      </w:r>
    </w:p>
    <w:p w:rsidR="00B70E19" w:rsidRDefault="00C976BC" w:rsidP="00C976BC">
      <w:pPr>
        <w:pStyle w:val="Calendar1"/>
        <w:tabs>
          <w:tab w:val="right" w:pos="8364"/>
          <w:tab w:val="right" w:pos="9498"/>
        </w:tabs>
        <w:ind w:hanging="2160"/>
      </w:pPr>
      <w:r>
        <w:t xml:space="preserve">              </w:t>
      </w:r>
      <w:r w:rsidR="00161C19">
        <w:t>19.83.46</w:t>
      </w:r>
      <w:r>
        <w:tab/>
      </w:r>
      <w:r>
        <w:tab/>
      </w:r>
      <w:r w:rsidR="00B70E19">
        <w:rPr>
          <w:b/>
        </w:rPr>
        <w:t xml:space="preserve">Postgraduate Diploma: </w:t>
      </w:r>
      <w:r w:rsidR="00B70E19">
        <w:t>In order to qualify for the award of the Postgraduate Diploma in Entrepreneurial Finance, a candidate must have accumulated no fewer than 120 credits from the taught classes of the course.</w:t>
      </w:r>
    </w:p>
    <w:p w:rsidR="00B70E19" w:rsidRDefault="00C976BC" w:rsidP="00C976BC">
      <w:pPr>
        <w:pStyle w:val="Calendar1"/>
        <w:tabs>
          <w:tab w:val="right" w:pos="8364"/>
          <w:tab w:val="right" w:pos="9498"/>
        </w:tabs>
      </w:pPr>
      <w:r>
        <w:t xml:space="preserve">   </w:t>
      </w:r>
      <w:r w:rsidR="00161C19">
        <w:t>19.83.47</w:t>
      </w:r>
      <w:r>
        <w:t xml:space="preserve">  </w:t>
      </w:r>
      <w:r w:rsidR="00B70E19">
        <w:rPr>
          <w:b/>
        </w:rPr>
        <w:t>Postgraduate Certificate</w:t>
      </w:r>
      <w:r w:rsidR="00B70E19">
        <w:t xml:space="preserve">: In order to qualify for the award of the </w:t>
      </w:r>
      <w:r>
        <w:t xml:space="preserve">  </w:t>
      </w:r>
      <w:r w:rsidR="00B70E19">
        <w:t>postgraduate Certificate in Entrepreneurial Finance, a candidate must have accumulated no fewer than 60 credits from the taught classes of the course.</w:t>
      </w:r>
    </w:p>
    <w:p w:rsidR="00C976BC" w:rsidRDefault="00161C19" w:rsidP="00C976BC">
      <w:pPr>
        <w:pStyle w:val="Calendar1"/>
        <w:tabs>
          <w:tab w:val="right" w:pos="8364"/>
          <w:tab w:val="right" w:pos="9498"/>
        </w:tabs>
      </w:pPr>
      <w:r>
        <w:t>19.83.48</w:t>
      </w:r>
      <w:r w:rsidR="00C976BC">
        <w:t xml:space="preserve"> to</w:t>
      </w:r>
    </w:p>
    <w:p w:rsidR="00C976BC" w:rsidRDefault="00161C19" w:rsidP="00C976BC">
      <w:pPr>
        <w:pStyle w:val="Calendar1"/>
        <w:tabs>
          <w:tab w:val="right" w:pos="8364"/>
          <w:tab w:val="right" w:pos="9498"/>
        </w:tabs>
      </w:pPr>
      <w:r>
        <w:t>19.83.78</w:t>
      </w:r>
      <w:r w:rsidR="00C976BC">
        <w:t xml:space="preserve"> (numbers not used)</w:t>
      </w:r>
    </w:p>
    <w:p w:rsidR="00DF1890" w:rsidRDefault="00DF1890" w:rsidP="00C976BC">
      <w:pPr>
        <w:pStyle w:val="Calendar1"/>
        <w:tabs>
          <w:tab w:val="right" w:pos="8364"/>
          <w:tab w:val="right" w:pos="9498"/>
        </w:tabs>
      </w:pPr>
    </w:p>
    <w:p w:rsidR="00DF1890" w:rsidRDefault="00DF1890" w:rsidP="00C976BC">
      <w:pPr>
        <w:pStyle w:val="Calendar1"/>
        <w:tabs>
          <w:tab w:val="right" w:pos="8364"/>
          <w:tab w:val="right" w:pos="9498"/>
        </w:tabs>
      </w:pPr>
    </w:p>
    <w:p w:rsidR="00DF1890" w:rsidRDefault="00DF1890" w:rsidP="00C976BC">
      <w:pPr>
        <w:pStyle w:val="Calendar1"/>
        <w:tabs>
          <w:tab w:val="right" w:pos="8364"/>
          <w:tab w:val="right" w:pos="9498"/>
        </w:tabs>
      </w:pPr>
    </w:p>
    <w:p w:rsidR="00ED25FD" w:rsidRDefault="00DF1890" w:rsidP="00DF1890">
      <w:pPr>
        <w:pStyle w:val="p3toc3"/>
        <w:tabs>
          <w:tab w:val="right" w:pos="8364"/>
          <w:tab w:val="right" w:pos="9498"/>
        </w:tabs>
        <w:ind w:left="0"/>
        <w:outlineLvl w:val="0"/>
      </w:pPr>
      <w:r>
        <w:t xml:space="preserve">                     </w:t>
      </w: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ED25FD" w:rsidRDefault="00ED25FD" w:rsidP="00DF1890">
      <w:pPr>
        <w:pStyle w:val="p3toc3"/>
        <w:tabs>
          <w:tab w:val="right" w:pos="8364"/>
          <w:tab w:val="right" w:pos="9498"/>
        </w:tabs>
        <w:ind w:left="0"/>
        <w:outlineLvl w:val="0"/>
      </w:pPr>
    </w:p>
    <w:p w:rsidR="009612C5" w:rsidRDefault="009612C5" w:rsidP="00ED25FD">
      <w:pPr>
        <w:pStyle w:val="CalendarHeader1"/>
        <w:ind w:firstLine="0"/>
        <w:rPr>
          <w:sz w:val="32"/>
          <w:szCs w:val="32"/>
        </w:rPr>
      </w:pPr>
    </w:p>
    <w:p w:rsidR="00ED25FD" w:rsidRPr="007664CB" w:rsidRDefault="00ED25FD" w:rsidP="00ED25FD">
      <w:pPr>
        <w:pStyle w:val="CalendarHeader1"/>
        <w:ind w:firstLine="0"/>
        <w:rPr>
          <w:sz w:val="32"/>
          <w:szCs w:val="32"/>
        </w:rPr>
      </w:pPr>
      <w:r w:rsidRPr="00D2203C">
        <w:rPr>
          <w:sz w:val="32"/>
          <w:szCs w:val="32"/>
        </w:rPr>
        <w:lastRenderedPageBreak/>
        <w:t>STRATHCLYDE BUSINESS SCHOOL</w:t>
      </w:r>
    </w:p>
    <w:p w:rsidR="00ED25FD" w:rsidRDefault="00ED25FD" w:rsidP="00ED25FD">
      <w:pPr>
        <w:rPr>
          <w:rFonts w:ascii="Arial" w:hAnsi="Arial" w:cs="Arial"/>
          <w:b/>
          <w:bCs/>
          <w:sz w:val="28"/>
          <w:szCs w:val="28"/>
        </w:rPr>
      </w:pPr>
      <w:r>
        <w:rPr>
          <w:sz w:val="23"/>
          <w:szCs w:val="23"/>
        </w:rPr>
        <w:tab/>
      </w:r>
      <w:r>
        <w:rPr>
          <w:sz w:val="23"/>
          <w:szCs w:val="23"/>
        </w:rPr>
        <w:tab/>
      </w:r>
      <w:r w:rsidRPr="00B70E19">
        <w:rPr>
          <w:rFonts w:ascii="Arial" w:hAnsi="Arial" w:cs="Arial"/>
          <w:b/>
          <w:bCs/>
          <w:sz w:val="28"/>
          <w:szCs w:val="28"/>
        </w:rPr>
        <w:t>HUNTER CENTRE FOR ENTREPRENEURSHIP</w:t>
      </w:r>
    </w:p>
    <w:p w:rsidR="00ED25FD" w:rsidRDefault="00ED25FD" w:rsidP="00DF1890">
      <w:pPr>
        <w:pStyle w:val="p3toc3"/>
        <w:tabs>
          <w:tab w:val="right" w:pos="8364"/>
          <w:tab w:val="right" w:pos="9498"/>
        </w:tabs>
        <w:ind w:left="0"/>
        <w:outlineLvl w:val="0"/>
      </w:pPr>
      <w:r>
        <w:t xml:space="preserve">                        </w:t>
      </w:r>
    </w:p>
    <w:p w:rsidR="00ED25FD" w:rsidRPr="00ED25FD" w:rsidRDefault="00ED25FD" w:rsidP="00DF1890">
      <w:pPr>
        <w:pStyle w:val="p3toc3"/>
        <w:tabs>
          <w:tab w:val="right" w:pos="8364"/>
          <w:tab w:val="right" w:pos="9498"/>
        </w:tabs>
        <w:ind w:left="0"/>
        <w:outlineLvl w:val="0"/>
        <w:rPr>
          <w:sz w:val="28"/>
          <w:szCs w:val="28"/>
        </w:rPr>
      </w:pPr>
      <w:r>
        <w:rPr>
          <w:sz w:val="28"/>
          <w:szCs w:val="28"/>
        </w:rPr>
        <w:t xml:space="preserve">                   </w:t>
      </w:r>
      <w:r w:rsidRPr="00ED25FD">
        <w:rPr>
          <w:sz w:val="28"/>
          <w:szCs w:val="28"/>
        </w:rPr>
        <w:t>ENTREPRENEURIAL MANAGEMENT &amp; LEADERSHIP</w:t>
      </w:r>
      <w:r w:rsidRPr="00ED25FD">
        <w:rPr>
          <w:sz w:val="28"/>
          <w:szCs w:val="28"/>
        </w:rPr>
        <w:tab/>
      </w:r>
    </w:p>
    <w:p w:rsidR="00ED25FD" w:rsidRDefault="00ED25FD" w:rsidP="00DF1890">
      <w:pPr>
        <w:pStyle w:val="p3toc3"/>
        <w:tabs>
          <w:tab w:val="right" w:pos="8364"/>
          <w:tab w:val="right" w:pos="9498"/>
        </w:tabs>
        <w:ind w:left="0"/>
        <w:outlineLvl w:val="0"/>
      </w:pPr>
    </w:p>
    <w:p w:rsidR="00DF1890" w:rsidRDefault="00ED25FD" w:rsidP="00DF1890">
      <w:pPr>
        <w:pStyle w:val="p3toc3"/>
        <w:tabs>
          <w:tab w:val="right" w:pos="8364"/>
          <w:tab w:val="right" w:pos="9498"/>
        </w:tabs>
        <w:ind w:left="0"/>
        <w:outlineLvl w:val="0"/>
      </w:pPr>
      <w:r>
        <w:t xml:space="preserve">                     </w:t>
      </w:r>
      <w:r w:rsidR="00DF1890">
        <w:t xml:space="preserve"> MSc in Entrepreneurial Management &amp; Leadership</w:t>
      </w:r>
    </w:p>
    <w:p w:rsidR="00DF1890" w:rsidRDefault="00DF1890" w:rsidP="00DF1890">
      <w:pPr>
        <w:pStyle w:val="CalendarHeader2"/>
        <w:tabs>
          <w:tab w:val="right" w:pos="8364"/>
          <w:tab w:val="right" w:pos="9498"/>
        </w:tabs>
        <w:ind w:left="0"/>
        <w:outlineLvl w:val="0"/>
      </w:pPr>
      <w:r>
        <w:tab/>
        <w:t xml:space="preserve">                      Postgraduate Diploma in Entrepreneurial Management &amp; Leadership</w:t>
      </w:r>
    </w:p>
    <w:p w:rsidR="00DF1890" w:rsidRDefault="00DF1890" w:rsidP="00DF1890">
      <w:pPr>
        <w:pStyle w:val="CalendarHeader2"/>
        <w:tabs>
          <w:tab w:val="right" w:pos="8364"/>
          <w:tab w:val="right" w:pos="9498"/>
        </w:tabs>
        <w:ind w:left="0"/>
        <w:outlineLvl w:val="0"/>
      </w:pPr>
      <w:r>
        <w:t xml:space="preserve">                      Postgraduate Certificate in Entrepreneurial Management &amp; Leadership</w:t>
      </w:r>
    </w:p>
    <w:p w:rsidR="00DF1890" w:rsidRDefault="00DF1890" w:rsidP="00DF1890">
      <w:pPr>
        <w:pStyle w:val="CalendarHeader2"/>
        <w:tabs>
          <w:tab w:val="right" w:pos="8364"/>
          <w:tab w:val="right" w:pos="9498"/>
        </w:tabs>
        <w:ind w:left="0"/>
      </w:pPr>
    </w:p>
    <w:p w:rsidR="00DF1890" w:rsidRDefault="00161C19" w:rsidP="00DF1890">
      <w:pPr>
        <w:pStyle w:val="CalendarHeader2"/>
        <w:tabs>
          <w:tab w:val="right" w:pos="8364"/>
          <w:tab w:val="right" w:pos="9498"/>
        </w:tabs>
        <w:ind w:left="0"/>
        <w:outlineLvl w:val="0"/>
      </w:pPr>
      <w:r>
        <w:t xml:space="preserve">                      </w:t>
      </w:r>
      <w:r w:rsidR="00DF1890">
        <w:t xml:space="preserve">Course Regulations </w:t>
      </w:r>
    </w:p>
    <w:p w:rsidR="00DF1890" w:rsidRDefault="00570A18" w:rsidP="00DF1890">
      <w:pPr>
        <w:pStyle w:val="Calendar2"/>
        <w:tabs>
          <w:tab w:val="right" w:pos="8364"/>
          <w:tab w:val="right" w:pos="9498"/>
        </w:tabs>
        <w:ind w:left="0"/>
      </w:pPr>
      <w:r>
        <w:t xml:space="preserve">                      </w:t>
      </w:r>
      <w:r w:rsidR="00DF1890">
        <w:t>[These regulations are to be read in conjunction with Regulation 19.1.]</w:t>
      </w:r>
    </w:p>
    <w:p w:rsidR="00DF1890" w:rsidRDefault="00DF1890" w:rsidP="00DF1890">
      <w:pPr>
        <w:pStyle w:val="Calendar2"/>
        <w:tabs>
          <w:tab w:val="right" w:pos="8364"/>
          <w:tab w:val="right" w:pos="9498"/>
        </w:tabs>
        <w:ind w:left="0"/>
      </w:pPr>
    </w:p>
    <w:p w:rsidR="00DF1890" w:rsidRDefault="00750533" w:rsidP="00DF1890">
      <w:pPr>
        <w:pStyle w:val="CalendarHeader2"/>
        <w:tabs>
          <w:tab w:val="right" w:pos="8364"/>
          <w:tab w:val="right" w:pos="9498"/>
        </w:tabs>
        <w:ind w:left="0"/>
        <w:outlineLvl w:val="0"/>
      </w:pPr>
      <w:r>
        <w:t xml:space="preserve"> </w:t>
      </w:r>
      <w:r w:rsidR="00161C19" w:rsidRPr="00750533">
        <w:rPr>
          <w:b w:val="0"/>
        </w:rPr>
        <w:t>19.83.7</w:t>
      </w:r>
      <w:r w:rsidR="00161C19">
        <w:rPr>
          <w:b w:val="0"/>
        </w:rPr>
        <w:t>9</w:t>
      </w:r>
      <w:r w:rsidR="00161C19">
        <w:t xml:space="preserve">      </w:t>
      </w:r>
      <w:r w:rsidR="00DF1890">
        <w:t>Admission</w:t>
      </w:r>
    </w:p>
    <w:p w:rsidR="00DF1890" w:rsidRDefault="00DF1890" w:rsidP="00DF1890">
      <w:pPr>
        <w:pStyle w:val="Calendar1"/>
        <w:tabs>
          <w:tab w:val="right" w:pos="8364"/>
          <w:tab w:val="right" w:pos="9498"/>
        </w:tabs>
        <w:ind w:left="0"/>
        <w:outlineLvl w:val="0"/>
      </w:pPr>
      <w:r>
        <w:tab/>
      </w:r>
      <w:r w:rsidR="00161C19">
        <w:t xml:space="preserve">                     </w:t>
      </w:r>
      <w:r>
        <w:t>Regulations 19.1.1 shall apply.</w:t>
      </w:r>
    </w:p>
    <w:p w:rsidR="00DF1890" w:rsidRDefault="00DF1890" w:rsidP="00DF1890">
      <w:pPr>
        <w:pStyle w:val="Calendar2"/>
        <w:tabs>
          <w:tab w:val="right" w:pos="8364"/>
          <w:tab w:val="right" w:pos="9498"/>
        </w:tabs>
        <w:ind w:left="0"/>
      </w:pPr>
    </w:p>
    <w:p w:rsidR="00DF1890" w:rsidRDefault="00161C19" w:rsidP="00DF1890">
      <w:pPr>
        <w:pStyle w:val="CalendarHeader2"/>
        <w:tabs>
          <w:tab w:val="right" w:pos="8364"/>
          <w:tab w:val="right" w:pos="9498"/>
        </w:tabs>
        <w:ind w:left="0"/>
        <w:outlineLvl w:val="0"/>
      </w:pPr>
      <w:r>
        <w:t xml:space="preserve"> </w:t>
      </w:r>
      <w:r w:rsidRPr="00750533">
        <w:rPr>
          <w:b w:val="0"/>
        </w:rPr>
        <w:t>19.83.</w:t>
      </w:r>
      <w:r>
        <w:rPr>
          <w:b w:val="0"/>
        </w:rPr>
        <w:t>80</w:t>
      </w:r>
      <w:r>
        <w:t xml:space="preserve">   </w:t>
      </w:r>
      <w:r w:rsidR="00570A18">
        <w:t xml:space="preserve"> </w:t>
      </w:r>
      <w:r w:rsidR="00DE0206">
        <w:t xml:space="preserve">  </w:t>
      </w:r>
      <w:r w:rsidR="00DF1890">
        <w:t>Duration of Study</w:t>
      </w:r>
    </w:p>
    <w:p w:rsidR="00DF1890" w:rsidRDefault="00DF1890" w:rsidP="00DF1890">
      <w:pPr>
        <w:pStyle w:val="Calendar1"/>
        <w:tabs>
          <w:tab w:val="right" w:pos="8364"/>
          <w:tab w:val="right" w:pos="9498"/>
        </w:tabs>
        <w:ind w:left="-1440" w:firstLine="0"/>
        <w:outlineLvl w:val="0"/>
      </w:pPr>
      <w:r>
        <w:t xml:space="preserve">                      </w:t>
      </w:r>
      <w:r w:rsidR="00570A18">
        <w:t xml:space="preserve">                    </w:t>
      </w:r>
      <w:r w:rsidR="00DE0206">
        <w:t xml:space="preserve"> </w:t>
      </w:r>
      <w:r>
        <w:t xml:space="preserve">Regulations 19.1.4 and 19.1.5 shall apply.   </w:t>
      </w:r>
    </w:p>
    <w:p w:rsidR="00DF1890" w:rsidRDefault="00DF1890" w:rsidP="00DF1890">
      <w:pPr>
        <w:pStyle w:val="Calendar2"/>
        <w:tabs>
          <w:tab w:val="right" w:pos="8364"/>
          <w:tab w:val="right" w:pos="9498"/>
        </w:tabs>
        <w:ind w:left="0"/>
      </w:pPr>
    </w:p>
    <w:p w:rsidR="00DF1890" w:rsidRDefault="00161C19" w:rsidP="00DF1890">
      <w:pPr>
        <w:pStyle w:val="CalendarHeader2"/>
        <w:tabs>
          <w:tab w:val="right" w:pos="8364"/>
          <w:tab w:val="right" w:pos="9498"/>
        </w:tabs>
        <w:ind w:left="0"/>
        <w:outlineLvl w:val="0"/>
      </w:pPr>
      <w:r w:rsidRPr="00750533">
        <w:rPr>
          <w:b w:val="0"/>
        </w:rPr>
        <w:t>19.83.</w:t>
      </w:r>
      <w:r>
        <w:rPr>
          <w:b w:val="0"/>
        </w:rPr>
        <w:t>81</w:t>
      </w:r>
      <w:r>
        <w:t xml:space="preserve">      </w:t>
      </w:r>
      <w:r w:rsidR="00DE0206">
        <w:t xml:space="preserve"> </w:t>
      </w:r>
      <w:r w:rsidR="00DF1890">
        <w:t>Mode of Study</w:t>
      </w:r>
    </w:p>
    <w:p w:rsidR="00DF1890" w:rsidRDefault="00DF1890" w:rsidP="00DF1890">
      <w:pPr>
        <w:pStyle w:val="Calendar1"/>
        <w:tabs>
          <w:tab w:val="right" w:pos="8364"/>
          <w:tab w:val="right" w:pos="9498"/>
        </w:tabs>
        <w:ind w:left="0"/>
        <w:outlineLvl w:val="0"/>
      </w:pPr>
      <w:r>
        <w:tab/>
      </w:r>
      <w:r w:rsidR="00570A18">
        <w:t xml:space="preserve">                     </w:t>
      </w:r>
      <w:r>
        <w:t>The course is available by full-time study only.</w:t>
      </w:r>
    </w:p>
    <w:p w:rsidR="00DF1890" w:rsidRDefault="00DF1890" w:rsidP="00DF1890">
      <w:pPr>
        <w:pStyle w:val="Calendar2"/>
        <w:tabs>
          <w:tab w:val="right" w:pos="8364"/>
          <w:tab w:val="right" w:pos="9498"/>
        </w:tabs>
        <w:ind w:left="0"/>
      </w:pPr>
    </w:p>
    <w:p w:rsidR="00DF1890" w:rsidRDefault="00750533" w:rsidP="00DF1890">
      <w:pPr>
        <w:pStyle w:val="CalendarHeader2"/>
        <w:tabs>
          <w:tab w:val="right" w:pos="8364"/>
          <w:tab w:val="right" w:pos="9498"/>
        </w:tabs>
        <w:ind w:left="0"/>
        <w:outlineLvl w:val="0"/>
      </w:pPr>
      <w:r w:rsidRPr="00750533">
        <w:rPr>
          <w:b w:val="0"/>
        </w:rPr>
        <w:t>19.83.</w:t>
      </w:r>
      <w:r w:rsidR="00161C19">
        <w:rPr>
          <w:b w:val="0"/>
        </w:rPr>
        <w:t>82</w:t>
      </w:r>
      <w:r w:rsidR="00570A18">
        <w:t xml:space="preserve">  </w:t>
      </w:r>
      <w:r>
        <w:t xml:space="preserve">    </w:t>
      </w:r>
      <w:r w:rsidR="00DE0206">
        <w:t xml:space="preserve"> </w:t>
      </w:r>
      <w:r w:rsidR="00DF1890">
        <w:t>Curriculum</w:t>
      </w:r>
    </w:p>
    <w:p w:rsidR="00DF1890" w:rsidRDefault="00DF1890" w:rsidP="00DF1890">
      <w:pPr>
        <w:pStyle w:val="Calendar1"/>
        <w:tabs>
          <w:tab w:val="right" w:pos="8364"/>
          <w:tab w:val="right" w:pos="9498"/>
        </w:tabs>
        <w:ind w:left="0"/>
      </w:pPr>
      <w:r>
        <w:tab/>
      </w:r>
      <w:r w:rsidR="00570A18">
        <w:t xml:space="preserve">                     </w:t>
      </w:r>
      <w:r>
        <w:t xml:space="preserve">All students shall undertake an </w:t>
      </w:r>
      <w:r w:rsidR="00ED25FD">
        <w:t>approved curriculum as follows</w:t>
      </w:r>
    </w:p>
    <w:p w:rsidR="00DF1890" w:rsidRDefault="00DF1890" w:rsidP="00DF1890">
      <w:pPr>
        <w:pStyle w:val="Calendar1"/>
        <w:tabs>
          <w:tab w:val="right" w:pos="8364"/>
          <w:tab w:val="right" w:pos="9498"/>
        </w:tabs>
        <w:ind w:left="0"/>
      </w:pPr>
    </w:p>
    <w:p w:rsidR="00DF1890" w:rsidRDefault="00DF1890" w:rsidP="00570A18">
      <w:pPr>
        <w:pStyle w:val="CalendarNumberedList"/>
        <w:ind w:left="1440"/>
      </w:pPr>
      <w:r>
        <w:tab/>
        <w:t xml:space="preserve">for the Postgraduate Certificate  no fewer than 60 credits from the </w:t>
      </w:r>
      <w:r w:rsidR="00570A18">
        <w:t xml:space="preserve">              </w:t>
      </w:r>
      <w:r>
        <w:t>curriculum</w:t>
      </w:r>
    </w:p>
    <w:p w:rsidR="00DF1890" w:rsidRDefault="00DF1890" w:rsidP="00733001">
      <w:pPr>
        <w:pStyle w:val="CalendarNumberedList"/>
        <w:ind w:left="1440"/>
      </w:pPr>
      <w:r>
        <w:tab/>
        <w:t>for the Postgraduate Diploma  no fewer than 120 credits from the curriculum</w:t>
      </w:r>
    </w:p>
    <w:p w:rsidR="00DF1890" w:rsidRDefault="00DF1890" w:rsidP="00DF1890">
      <w:pPr>
        <w:pStyle w:val="CalendarNumberedList"/>
        <w:ind w:left="720"/>
      </w:pPr>
      <w:r>
        <w:t xml:space="preserve">  </w:t>
      </w:r>
      <w:r>
        <w:tab/>
      </w:r>
      <w:r w:rsidR="00570A18">
        <w:tab/>
      </w:r>
      <w:r>
        <w:t xml:space="preserve">for the degree of MSc </w:t>
      </w:r>
      <w:r w:rsidR="001B3A9B">
        <w:t xml:space="preserve"> </w:t>
      </w:r>
      <w:r>
        <w:t>no fewer than 180 credits from the curriculum</w:t>
      </w:r>
    </w:p>
    <w:p w:rsidR="00DF1890" w:rsidRDefault="00DF1890" w:rsidP="00DF1890">
      <w:pPr>
        <w:pStyle w:val="Calendar3"/>
        <w:ind w:left="720"/>
      </w:pPr>
      <w:r>
        <w:t xml:space="preserve"> </w:t>
      </w:r>
      <w:r w:rsidR="00570A18">
        <w:tab/>
        <w:t>I</w:t>
      </w:r>
      <w:r>
        <w:t>ncluding a dissertation</w:t>
      </w:r>
    </w:p>
    <w:p w:rsidR="00DF1890" w:rsidRDefault="00DF1890" w:rsidP="00DF1890">
      <w:pPr>
        <w:pStyle w:val="Calendar2"/>
        <w:tabs>
          <w:tab w:val="right" w:pos="8364"/>
          <w:tab w:val="right" w:pos="9498"/>
        </w:tabs>
        <w:ind w:left="0"/>
      </w:pPr>
    </w:p>
    <w:p w:rsidR="001A551E" w:rsidRDefault="00570A18" w:rsidP="001A551E">
      <w:pPr>
        <w:pStyle w:val="Curriculum2"/>
        <w:ind w:left="0"/>
      </w:pPr>
      <w:r>
        <w:tab/>
      </w:r>
      <w:r w:rsidR="00ED25FD">
        <w:t>Compulsory Classes</w:t>
      </w:r>
      <w:r w:rsidR="001A551E">
        <w:t xml:space="preserve">                                                                  Level  Credits</w:t>
      </w:r>
    </w:p>
    <w:p w:rsidR="001A551E" w:rsidRDefault="001A551E" w:rsidP="001A551E">
      <w:pPr>
        <w:pStyle w:val="Curriculum2"/>
        <w:ind w:left="0"/>
      </w:pPr>
      <w:r>
        <w:tab/>
      </w:r>
      <w:r>
        <w:tab/>
      </w:r>
      <w:r>
        <w:tab/>
        <w:t xml:space="preserve">                   </w:t>
      </w:r>
    </w:p>
    <w:p w:rsidR="001A551E" w:rsidRDefault="001A551E" w:rsidP="001A551E">
      <w:pPr>
        <w:pStyle w:val="Curriculum2"/>
        <w:ind w:left="0"/>
      </w:pPr>
      <w:r>
        <w:tab/>
        <w:t>Z1</w:t>
      </w:r>
      <w:r w:rsidR="001B3A9B">
        <w:t xml:space="preserve"> </w:t>
      </w:r>
      <w:r>
        <w:t xml:space="preserve">952  </w:t>
      </w:r>
      <w:r>
        <w:tab/>
        <w:t>Creativity and Innovation Development                    5</w:t>
      </w:r>
      <w:r>
        <w:tab/>
        <w:t xml:space="preserve">10 </w:t>
      </w:r>
    </w:p>
    <w:p w:rsidR="001A551E" w:rsidRDefault="001A551E" w:rsidP="001A551E">
      <w:pPr>
        <w:pStyle w:val="Curriculum2"/>
        <w:ind w:left="0"/>
      </w:pPr>
      <w:r>
        <w:tab/>
        <w:t>Z1</w:t>
      </w:r>
      <w:r w:rsidR="001B3A9B">
        <w:t xml:space="preserve"> </w:t>
      </w:r>
      <w:r>
        <w:t xml:space="preserve">951 </w:t>
      </w:r>
      <w:r>
        <w:tab/>
        <w:t xml:space="preserve">Issues and Trends in Entrepreneurship, </w:t>
      </w:r>
    </w:p>
    <w:p w:rsidR="001A551E" w:rsidRDefault="001A551E" w:rsidP="001A551E">
      <w:pPr>
        <w:pStyle w:val="Curriculum2"/>
        <w:ind w:left="0"/>
      </w:pPr>
      <w:r>
        <w:tab/>
      </w:r>
      <w:r>
        <w:tab/>
        <w:t xml:space="preserve">Innovation and Technology                                       5 </w:t>
      </w:r>
      <w:r>
        <w:tab/>
        <w:t>10</w:t>
      </w:r>
    </w:p>
    <w:p w:rsidR="001A551E" w:rsidRPr="004E7D0B" w:rsidRDefault="001A551E" w:rsidP="001A551E">
      <w:pPr>
        <w:pStyle w:val="Curriculum2"/>
        <w:ind w:left="0"/>
      </w:pPr>
      <w:r>
        <w:tab/>
      </w:r>
      <w:r w:rsidRPr="00A946F1">
        <w:t>MG</w:t>
      </w:r>
      <w:r w:rsidR="001B3A9B">
        <w:t xml:space="preserve"> </w:t>
      </w:r>
      <w:r w:rsidRPr="00A946F1">
        <w:t>926</w:t>
      </w:r>
      <w:r w:rsidR="00CA3B01">
        <w:tab/>
      </w:r>
      <w:r w:rsidRPr="00ED2326">
        <w:t xml:space="preserve">Managing People in Organisations                        </w:t>
      </w:r>
      <w:r w:rsidR="00CA3B01">
        <w:t xml:space="preserve"> </w:t>
      </w:r>
      <w:r w:rsidRPr="00ED2326">
        <w:t xml:space="preserve">  5</w:t>
      </w:r>
      <w:r w:rsidRPr="004E7D0B">
        <w:t xml:space="preserve">           10</w:t>
      </w:r>
      <w:r w:rsidRPr="004E7D0B">
        <w:tab/>
      </w:r>
    </w:p>
    <w:p w:rsidR="001A551E" w:rsidRPr="00B74A5C" w:rsidRDefault="001A551E" w:rsidP="001A551E">
      <w:pPr>
        <w:pStyle w:val="Curriculum2"/>
        <w:ind w:left="0"/>
      </w:pPr>
      <w:r w:rsidRPr="00173FD5">
        <w:tab/>
      </w:r>
      <w:r w:rsidRPr="00B74A5C">
        <w:t>Z1</w:t>
      </w:r>
      <w:r w:rsidR="001B3A9B">
        <w:t xml:space="preserve"> </w:t>
      </w:r>
      <w:r w:rsidRPr="00B74A5C">
        <w:t>954</w:t>
      </w:r>
      <w:r w:rsidRPr="00B74A5C">
        <w:tab/>
        <w:t>Introduction to Entrepreneu</w:t>
      </w:r>
      <w:r w:rsidR="006C5937">
        <w:t xml:space="preserve">rial Finance                    </w:t>
      </w:r>
      <w:r w:rsidRPr="00B74A5C">
        <w:t>5</w:t>
      </w:r>
      <w:r w:rsidRPr="00B74A5C">
        <w:tab/>
        <w:t>10</w:t>
      </w:r>
    </w:p>
    <w:p w:rsidR="001A551E" w:rsidRPr="00DF2A38" w:rsidRDefault="001A551E" w:rsidP="001A551E">
      <w:pPr>
        <w:pStyle w:val="Curriculum2"/>
        <w:ind w:left="0"/>
      </w:pPr>
      <w:r w:rsidRPr="00B74A5C">
        <w:tab/>
        <w:t>Z1</w:t>
      </w:r>
      <w:r w:rsidR="001B3A9B">
        <w:t xml:space="preserve"> </w:t>
      </w:r>
      <w:r w:rsidRPr="00B74A5C">
        <w:t xml:space="preserve">955 </w:t>
      </w:r>
      <w:r w:rsidRPr="00B74A5C">
        <w:tab/>
        <w:t>Advanced Entrepreneurial Finance                           5</w:t>
      </w:r>
      <w:r w:rsidRPr="00DF2A38">
        <w:tab/>
        <w:t>10</w:t>
      </w:r>
    </w:p>
    <w:p w:rsidR="001A551E" w:rsidRPr="004852E5" w:rsidRDefault="001A551E" w:rsidP="001A551E">
      <w:pPr>
        <w:pStyle w:val="Curriculum2"/>
        <w:ind w:left="0"/>
      </w:pPr>
      <w:r w:rsidRPr="004852E5">
        <w:tab/>
        <w:t>Z1</w:t>
      </w:r>
      <w:r w:rsidR="001B3A9B">
        <w:t xml:space="preserve"> </w:t>
      </w:r>
      <w:r w:rsidRPr="004852E5">
        <w:t>953</w:t>
      </w:r>
      <w:r w:rsidRPr="004852E5">
        <w:tab/>
        <w:t>New Venture Creation                                               5</w:t>
      </w:r>
      <w:r w:rsidRPr="004852E5">
        <w:tab/>
        <w:t>10</w:t>
      </w:r>
    </w:p>
    <w:p w:rsidR="001A551E" w:rsidRPr="00ED2326" w:rsidRDefault="001A551E" w:rsidP="001A551E">
      <w:pPr>
        <w:pStyle w:val="Curriculum2"/>
        <w:ind w:left="0"/>
      </w:pPr>
      <w:r w:rsidRPr="004852E5">
        <w:tab/>
      </w:r>
      <w:r w:rsidR="00AA1081">
        <w:t>HR 977</w:t>
      </w:r>
      <w:r w:rsidRPr="00ED2326">
        <w:t xml:space="preserve"> </w:t>
      </w:r>
      <w:r w:rsidRPr="00ED2326">
        <w:tab/>
        <w:t>Leadership for Change and Innovation                     5</w:t>
      </w:r>
      <w:r w:rsidRPr="00ED2326">
        <w:tab/>
        <w:t>10</w:t>
      </w:r>
    </w:p>
    <w:p w:rsidR="001A551E" w:rsidRDefault="001A551E" w:rsidP="001A551E">
      <w:pPr>
        <w:pStyle w:val="Curriculum2"/>
        <w:ind w:left="0"/>
      </w:pPr>
      <w:r w:rsidRPr="00173FD5">
        <w:tab/>
        <w:t>Z1</w:t>
      </w:r>
      <w:r w:rsidR="001B3A9B">
        <w:t xml:space="preserve"> </w:t>
      </w:r>
      <w:r w:rsidRPr="00173FD5">
        <w:t>957</w:t>
      </w:r>
      <w:r w:rsidRPr="00173FD5">
        <w:tab/>
        <w:t>Entr</w:t>
      </w:r>
      <w:r w:rsidRPr="00B74A5C">
        <w:t>epreneurial Management and Leadership          5</w:t>
      </w:r>
      <w:r w:rsidRPr="00B74A5C">
        <w:tab/>
        <w:t>10</w:t>
      </w:r>
    </w:p>
    <w:p w:rsidR="006C5937" w:rsidRPr="006C5937" w:rsidRDefault="006C5937" w:rsidP="006C5937">
      <w:pPr>
        <w:pStyle w:val="Curriculum2"/>
        <w:ind w:left="0"/>
      </w:pPr>
      <w:r>
        <w:tab/>
      </w:r>
      <w:r w:rsidRPr="006C5937">
        <w:t>Z1 950</w:t>
      </w:r>
      <w:r w:rsidRPr="006C5937">
        <w:tab/>
        <w:t>Sales Lab</w:t>
      </w:r>
      <w:r w:rsidRPr="006C5937">
        <w:tab/>
      </w:r>
      <w:r>
        <w:t xml:space="preserve">         </w:t>
      </w:r>
      <w:r w:rsidR="00DA2606">
        <w:t xml:space="preserve">         </w:t>
      </w:r>
      <w:r w:rsidR="00CA3B01">
        <w:t xml:space="preserve">       </w:t>
      </w:r>
      <w:r w:rsidR="00DA2606">
        <w:t xml:space="preserve"> </w:t>
      </w:r>
      <w:r w:rsidR="00CA3B01">
        <w:t xml:space="preserve">                                        5            </w:t>
      </w:r>
      <w:r w:rsidRPr="006C5937">
        <w:t>10</w:t>
      </w:r>
    </w:p>
    <w:p w:rsidR="006C5937" w:rsidRPr="006C5937" w:rsidRDefault="00AA1081" w:rsidP="006C5937">
      <w:pPr>
        <w:pStyle w:val="Curriculum2"/>
        <w:ind w:left="0"/>
      </w:pPr>
      <w:r>
        <w:tab/>
        <w:t>Z1 961</w:t>
      </w:r>
      <w:r w:rsidR="006C5937" w:rsidRPr="006C5937">
        <w:tab/>
        <w:t>Strategic Innovation Management</w:t>
      </w:r>
      <w:r w:rsidR="006C5937" w:rsidRPr="006C5937">
        <w:tab/>
        <w:t>5</w:t>
      </w:r>
      <w:r w:rsidR="006C5937" w:rsidRPr="006C5937">
        <w:tab/>
        <w:t xml:space="preserve">10 </w:t>
      </w:r>
    </w:p>
    <w:p w:rsidR="006C5937" w:rsidRPr="006C5937" w:rsidRDefault="006C5937" w:rsidP="001A551E">
      <w:pPr>
        <w:pStyle w:val="Curriculum2"/>
        <w:ind w:left="0"/>
      </w:pPr>
    </w:p>
    <w:p w:rsidR="001A551E" w:rsidRPr="00DF2A38" w:rsidRDefault="001A551E" w:rsidP="001A551E">
      <w:pPr>
        <w:pStyle w:val="Curriculum2"/>
        <w:ind w:left="0"/>
      </w:pPr>
      <w:r w:rsidRPr="00B74A5C">
        <w:tab/>
      </w:r>
    </w:p>
    <w:p w:rsidR="001A551E" w:rsidRPr="004852E5" w:rsidRDefault="001A551E" w:rsidP="001A551E">
      <w:pPr>
        <w:pStyle w:val="Curriculum2"/>
        <w:ind w:left="0"/>
      </w:pPr>
    </w:p>
    <w:p w:rsidR="001A551E" w:rsidRDefault="00ED25FD" w:rsidP="001A551E">
      <w:pPr>
        <w:pStyle w:val="Curriculum2"/>
        <w:ind w:left="0"/>
      </w:pPr>
      <w:r>
        <w:tab/>
        <w:t>Optional Classes</w:t>
      </w:r>
    </w:p>
    <w:p w:rsidR="00ED25FD" w:rsidRPr="00A946F1" w:rsidRDefault="00ED25FD" w:rsidP="001A551E">
      <w:pPr>
        <w:pStyle w:val="Curriculum2"/>
        <w:ind w:left="0"/>
      </w:pPr>
    </w:p>
    <w:p w:rsidR="001A551E" w:rsidRPr="00A946F1" w:rsidRDefault="001A551E" w:rsidP="001A551E">
      <w:pPr>
        <w:pStyle w:val="Curriculum2"/>
        <w:ind w:left="930"/>
      </w:pPr>
      <w:r w:rsidRPr="00A946F1">
        <w:tab/>
        <w:t xml:space="preserve">20 credits </w:t>
      </w:r>
      <w:r w:rsidR="00ED25FD">
        <w:t>to be chosen from the following</w:t>
      </w:r>
    </w:p>
    <w:p w:rsidR="001A551E" w:rsidRPr="00ED2326" w:rsidRDefault="001A551E" w:rsidP="001A551E">
      <w:pPr>
        <w:pStyle w:val="Curriculum2"/>
        <w:ind w:left="930"/>
      </w:pPr>
    </w:p>
    <w:p w:rsidR="001A551E" w:rsidRDefault="001A551E" w:rsidP="001A551E">
      <w:pPr>
        <w:ind w:left="720" w:firstLine="720"/>
        <w:rPr>
          <w:rFonts w:ascii="Arial" w:hAnsi="Arial" w:cs="Arial"/>
        </w:rPr>
      </w:pPr>
      <w:r w:rsidRPr="00A946F1">
        <w:rPr>
          <w:rFonts w:ascii="Arial" w:hAnsi="Arial" w:cs="Arial"/>
        </w:rPr>
        <w:t>Z1948</w:t>
      </w:r>
      <w:r w:rsidRPr="00A946F1">
        <w:rPr>
          <w:rFonts w:ascii="Arial" w:hAnsi="Arial" w:cs="Arial"/>
        </w:rPr>
        <w:tab/>
      </w:r>
      <w:r w:rsidRPr="00A946F1">
        <w:rPr>
          <w:rFonts w:ascii="Arial" w:hAnsi="Arial" w:cs="Arial"/>
        </w:rPr>
        <w:tab/>
        <w:t xml:space="preserve">Family Business </w:t>
      </w:r>
      <w:r w:rsidRPr="00A946F1">
        <w:rPr>
          <w:rFonts w:ascii="Arial" w:hAnsi="Arial" w:cs="Arial"/>
        </w:rPr>
        <w:tab/>
      </w:r>
      <w:r w:rsidRPr="00A946F1">
        <w:rPr>
          <w:rFonts w:ascii="Arial" w:hAnsi="Arial" w:cs="Arial"/>
        </w:rPr>
        <w:tab/>
      </w:r>
      <w:r w:rsidRPr="00A946F1">
        <w:rPr>
          <w:rFonts w:ascii="Arial" w:hAnsi="Arial" w:cs="Arial"/>
        </w:rPr>
        <w:tab/>
      </w:r>
      <w:r w:rsidRPr="00A946F1">
        <w:rPr>
          <w:rFonts w:ascii="Arial" w:hAnsi="Arial" w:cs="Arial"/>
        </w:rPr>
        <w:tab/>
      </w:r>
      <w:r w:rsidRPr="00A946F1">
        <w:rPr>
          <w:rFonts w:ascii="Arial" w:hAnsi="Arial" w:cs="Arial"/>
        </w:rPr>
        <w:tab/>
        <w:t xml:space="preserve">      </w:t>
      </w:r>
      <w:r w:rsidR="006C5937">
        <w:rPr>
          <w:rFonts w:ascii="Arial" w:hAnsi="Arial" w:cs="Arial"/>
        </w:rPr>
        <w:tab/>
        <w:t xml:space="preserve">5       </w:t>
      </w:r>
      <w:r w:rsidRPr="00A946F1">
        <w:rPr>
          <w:rFonts w:ascii="Arial" w:hAnsi="Arial" w:cs="Arial"/>
        </w:rPr>
        <w:t>10</w:t>
      </w:r>
    </w:p>
    <w:p w:rsidR="006C5937" w:rsidRPr="006C5937" w:rsidRDefault="006C5937" w:rsidP="006C5937">
      <w:pPr>
        <w:ind w:left="2880" w:hanging="1440"/>
        <w:rPr>
          <w:rFonts w:ascii="Arial" w:hAnsi="Arial" w:cs="Arial"/>
          <w:lang w:val="en-US"/>
        </w:rPr>
      </w:pPr>
      <w:r w:rsidRPr="006C5937">
        <w:rPr>
          <w:rFonts w:ascii="Arial" w:hAnsi="Arial" w:cs="Arial"/>
          <w:lang w:val="en-US"/>
        </w:rPr>
        <w:t xml:space="preserve">Z1931 </w:t>
      </w:r>
      <w:r w:rsidRPr="006C5937">
        <w:rPr>
          <w:rFonts w:ascii="Arial" w:hAnsi="Arial" w:cs="Arial"/>
          <w:lang w:val="en-US"/>
        </w:rPr>
        <w:tab/>
        <w:t>Entrepreneurship, Innovation and Commercialisation</w:t>
      </w:r>
      <w:r w:rsidRPr="006C5937">
        <w:rPr>
          <w:rFonts w:ascii="Arial" w:hAnsi="Arial" w:cs="Arial"/>
          <w:lang w:val="en-US"/>
        </w:rPr>
        <w:tab/>
        <w:t xml:space="preserve">5 </w:t>
      </w:r>
      <w:r>
        <w:rPr>
          <w:rFonts w:ascii="Arial" w:hAnsi="Arial" w:cs="Arial"/>
          <w:lang w:val="en-US"/>
        </w:rPr>
        <w:t xml:space="preserve">      </w:t>
      </w:r>
      <w:r w:rsidRPr="006C5937">
        <w:rPr>
          <w:rFonts w:ascii="Arial" w:hAnsi="Arial" w:cs="Arial"/>
          <w:lang w:val="en-US"/>
        </w:rPr>
        <w:t>10</w:t>
      </w:r>
    </w:p>
    <w:p w:rsidR="006C5937" w:rsidRPr="006C5937" w:rsidRDefault="00CA3B01" w:rsidP="006C5937">
      <w:pPr>
        <w:ind w:left="2880" w:hanging="1440"/>
        <w:rPr>
          <w:rFonts w:ascii="Arial" w:hAnsi="Arial" w:cs="Arial"/>
          <w:lang w:val="en-US"/>
        </w:rPr>
      </w:pPr>
      <w:r>
        <w:rPr>
          <w:rFonts w:ascii="Arial" w:hAnsi="Arial" w:cs="Arial"/>
          <w:lang w:val="en-US"/>
        </w:rPr>
        <w:t>MK990</w:t>
      </w:r>
      <w:r>
        <w:rPr>
          <w:rFonts w:ascii="Arial" w:hAnsi="Arial" w:cs="Arial"/>
          <w:lang w:val="en-US"/>
        </w:rPr>
        <w:tab/>
      </w:r>
      <w:r w:rsidR="006C5937" w:rsidRPr="006C5937">
        <w:rPr>
          <w:rFonts w:ascii="Arial" w:hAnsi="Arial" w:cs="Arial"/>
          <w:lang w:val="en-US"/>
        </w:rPr>
        <w:t>Destination Marketing and Management</w:t>
      </w:r>
      <w:r w:rsidR="006C5937">
        <w:rPr>
          <w:rFonts w:ascii="Arial" w:hAnsi="Arial" w:cs="Arial"/>
          <w:lang w:val="en-US"/>
        </w:rPr>
        <w:tab/>
      </w:r>
      <w:r w:rsidR="006C5937">
        <w:rPr>
          <w:rFonts w:ascii="Arial" w:hAnsi="Arial" w:cs="Arial"/>
          <w:lang w:val="en-US"/>
        </w:rPr>
        <w:tab/>
      </w:r>
      <w:r>
        <w:rPr>
          <w:rFonts w:ascii="Arial" w:hAnsi="Arial" w:cs="Arial"/>
          <w:lang w:val="en-US"/>
        </w:rPr>
        <w:t xml:space="preserve">           </w:t>
      </w:r>
      <w:r w:rsidR="006C5937" w:rsidRPr="006C5937">
        <w:rPr>
          <w:rFonts w:ascii="Arial" w:hAnsi="Arial" w:cs="Arial"/>
          <w:lang w:val="en-US"/>
        </w:rPr>
        <w:t xml:space="preserve">5 </w:t>
      </w:r>
      <w:r w:rsidR="006C5937">
        <w:rPr>
          <w:rFonts w:ascii="Arial" w:hAnsi="Arial" w:cs="Arial"/>
          <w:lang w:val="en-US"/>
        </w:rPr>
        <w:t xml:space="preserve">      </w:t>
      </w:r>
      <w:r w:rsidR="006C5937" w:rsidRPr="006C5937">
        <w:rPr>
          <w:rFonts w:ascii="Arial" w:hAnsi="Arial" w:cs="Arial"/>
          <w:lang w:val="en-US"/>
        </w:rPr>
        <w:t>10</w:t>
      </w:r>
    </w:p>
    <w:p w:rsidR="006C5937" w:rsidRPr="006C5937" w:rsidRDefault="006C5937" w:rsidP="006C5937">
      <w:pPr>
        <w:ind w:left="2880" w:hanging="1440"/>
        <w:rPr>
          <w:rFonts w:ascii="Arial" w:hAnsi="Arial" w:cs="Arial"/>
          <w:lang w:val="en-US"/>
        </w:rPr>
      </w:pPr>
      <w:r w:rsidRPr="006C5937">
        <w:rPr>
          <w:rFonts w:ascii="Arial" w:hAnsi="Arial" w:cs="Arial"/>
          <w:lang w:val="en-US"/>
        </w:rPr>
        <w:t xml:space="preserve">MK996 </w:t>
      </w:r>
      <w:r w:rsidRPr="006C5937">
        <w:rPr>
          <w:rFonts w:ascii="Arial" w:hAnsi="Arial" w:cs="Arial"/>
          <w:lang w:val="en-US"/>
        </w:rPr>
        <w:tab/>
        <w:t>International Culture and Heritage Marketing</w:t>
      </w:r>
      <w:r>
        <w:rPr>
          <w:rFonts w:ascii="Arial" w:hAnsi="Arial" w:cs="Arial"/>
          <w:lang w:val="en-US"/>
        </w:rPr>
        <w:t xml:space="preserve"> </w:t>
      </w:r>
      <w:r>
        <w:rPr>
          <w:rFonts w:ascii="Arial" w:hAnsi="Arial" w:cs="Arial"/>
          <w:lang w:val="en-US"/>
        </w:rPr>
        <w:tab/>
      </w:r>
      <w:r>
        <w:rPr>
          <w:rFonts w:ascii="Arial" w:hAnsi="Arial" w:cs="Arial"/>
          <w:lang w:val="en-US"/>
        </w:rPr>
        <w:tab/>
      </w:r>
      <w:r w:rsidRPr="006C5937">
        <w:rPr>
          <w:rFonts w:ascii="Arial" w:hAnsi="Arial" w:cs="Arial"/>
          <w:lang w:val="en-US"/>
        </w:rPr>
        <w:t xml:space="preserve">5 </w:t>
      </w:r>
      <w:r>
        <w:rPr>
          <w:rFonts w:ascii="Arial" w:hAnsi="Arial" w:cs="Arial"/>
          <w:lang w:val="en-US"/>
        </w:rPr>
        <w:t xml:space="preserve">      </w:t>
      </w:r>
      <w:r w:rsidRPr="006C5937">
        <w:rPr>
          <w:rFonts w:ascii="Arial" w:hAnsi="Arial" w:cs="Arial"/>
          <w:lang w:val="en-US"/>
        </w:rPr>
        <w:t>10</w:t>
      </w:r>
    </w:p>
    <w:p w:rsidR="006C5937" w:rsidRPr="006C5937" w:rsidRDefault="006C5937" w:rsidP="006C5937">
      <w:pPr>
        <w:ind w:left="2880" w:hanging="1440"/>
        <w:rPr>
          <w:rFonts w:ascii="Arial" w:hAnsi="Arial" w:cs="Arial"/>
          <w:lang w:val="en-US"/>
        </w:rPr>
      </w:pPr>
      <w:r w:rsidRPr="006C5937">
        <w:rPr>
          <w:rFonts w:ascii="Arial" w:hAnsi="Arial" w:cs="Arial"/>
          <w:lang w:val="en-US"/>
        </w:rPr>
        <w:t xml:space="preserve">HR964 </w:t>
      </w:r>
      <w:r w:rsidRPr="006C5937">
        <w:rPr>
          <w:rFonts w:ascii="Arial" w:hAnsi="Arial" w:cs="Arial"/>
          <w:lang w:val="en-US"/>
        </w:rPr>
        <w:tab/>
        <w:t>Managing Human Resources in Multinationals</w:t>
      </w:r>
      <w:r>
        <w:rPr>
          <w:rFonts w:ascii="Arial" w:hAnsi="Arial" w:cs="Arial"/>
          <w:lang w:val="en-US"/>
        </w:rPr>
        <w:t xml:space="preserve">             </w:t>
      </w:r>
      <w:r w:rsidRPr="006C5937">
        <w:rPr>
          <w:rFonts w:ascii="Arial" w:hAnsi="Arial" w:cs="Arial"/>
          <w:lang w:val="en-US"/>
        </w:rPr>
        <w:t xml:space="preserve">5 </w:t>
      </w:r>
      <w:r>
        <w:rPr>
          <w:rFonts w:ascii="Arial" w:hAnsi="Arial" w:cs="Arial"/>
          <w:lang w:val="en-US"/>
        </w:rPr>
        <w:t xml:space="preserve">      </w:t>
      </w:r>
      <w:r w:rsidRPr="006C5937">
        <w:rPr>
          <w:rFonts w:ascii="Arial" w:hAnsi="Arial" w:cs="Arial"/>
          <w:lang w:val="en-US"/>
        </w:rPr>
        <w:t>10</w:t>
      </w:r>
    </w:p>
    <w:p w:rsidR="006C5937" w:rsidRPr="006C5937" w:rsidRDefault="006C5937" w:rsidP="006C5937">
      <w:pPr>
        <w:ind w:left="2880" w:hanging="1440"/>
        <w:rPr>
          <w:rFonts w:ascii="Arial" w:hAnsi="Arial" w:cs="Arial"/>
          <w:lang w:val="en-US"/>
        </w:rPr>
      </w:pPr>
      <w:r w:rsidRPr="006C5937">
        <w:rPr>
          <w:rFonts w:ascii="Arial" w:hAnsi="Arial" w:cs="Arial"/>
          <w:lang w:val="en-US"/>
        </w:rPr>
        <w:t xml:space="preserve">EC955 </w:t>
      </w:r>
      <w:r w:rsidRPr="006C5937">
        <w:rPr>
          <w:rFonts w:ascii="Arial" w:hAnsi="Arial" w:cs="Arial"/>
          <w:lang w:val="en-US"/>
        </w:rPr>
        <w:tab/>
        <w:t xml:space="preserve">International Trade Theory and Policy </w:t>
      </w:r>
      <w:r w:rsidRPr="006C5937">
        <w:rPr>
          <w:rFonts w:ascii="Arial" w:hAnsi="Arial" w:cs="Arial"/>
          <w:lang w:val="en-US"/>
        </w:rPr>
        <w:tab/>
      </w:r>
      <w:r w:rsidRPr="006C5937">
        <w:rPr>
          <w:rFonts w:ascii="Arial" w:hAnsi="Arial" w:cs="Arial"/>
          <w:lang w:val="en-US"/>
        </w:rPr>
        <w:tab/>
      </w:r>
      <w:r w:rsidRPr="006C5937">
        <w:rPr>
          <w:rFonts w:ascii="Arial" w:hAnsi="Arial" w:cs="Arial"/>
          <w:lang w:val="en-US"/>
        </w:rPr>
        <w:tab/>
        <w:t xml:space="preserve">5 </w:t>
      </w:r>
      <w:r>
        <w:rPr>
          <w:rFonts w:ascii="Arial" w:hAnsi="Arial" w:cs="Arial"/>
          <w:lang w:val="en-US"/>
        </w:rPr>
        <w:t xml:space="preserve">      </w:t>
      </w:r>
      <w:r w:rsidRPr="006C5937">
        <w:rPr>
          <w:rFonts w:ascii="Arial" w:hAnsi="Arial" w:cs="Arial"/>
          <w:lang w:val="en-US"/>
        </w:rPr>
        <w:t>10</w:t>
      </w:r>
    </w:p>
    <w:p w:rsidR="006C5937" w:rsidRPr="006C5937" w:rsidRDefault="006C5937" w:rsidP="006C5937">
      <w:pPr>
        <w:ind w:left="2880" w:hanging="1440"/>
        <w:rPr>
          <w:rFonts w:ascii="Arial" w:hAnsi="Arial" w:cs="Arial"/>
          <w:lang w:val="en-US"/>
        </w:rPr>
      </w:pPr>
      <w:r w:rsidRPr="006C5937">
        <w:rPr>
          <w:rFonts w:ascii="Arial" w:hAnsi="Arial" w:cs="Arial"/>
          <w:lang w:val="en-US"/>
        </w:rPr>
        <w:t xml:space="preserve">HR952 </w:t>
      </w:r>
      <w:r w:rsidRPr="006C5937">
        <w:rPr>
          <w:rFonts w:ascii="Arial" w:hAnsi="Arial" w:cs="Arial"/>
          <w:lang w:val="en-US"/>
        </w:rPr>
        <w:tab/>
        <w:t>Managing Talent and Succession Planning</w:t>
      </w:r>
      <w:r>
        <w:rPr>
          <w:rFonts w:ascii="Arial" w:hAnsi="Arial" w:cs="Arial"/>
          <w:lang w:val="en-US"/>
        </w:rPr>
        <w:t xml:space="preserve">  </w:t>
      </w:r>
      <w:r>
        <w:rPr>
          <w:rFonts w:ascii="Arial" w:hAnsi="Arial" w:cs="Arial"/>
          <w:lang w:val="en-US"/>
        </w:rPr>
        <w:tab/>
        <w:t xml:space="preserve">          </w:t>
      </w:r>
      <w:r w:rsidRPr="006C5937">
        <w:rPr>
          <w:rFonts w:ascii="Arial" w:hAnsi="Arial" w:cs="Arial"/>
          <w:lang w:val="en-US"/>
        </w:rPr>
        <w:t xml:space="preserve"> 5 </w:t>
      </w:r>
      <w:r>
        <w:rPr>
          <w:rFonts w:ascii="Arial" w:hAnsi="Arial" w:cs="Arial"/>
          <w:lang w:val="en-US"/>
        </w:rPr>
        <w:t xml:space="preserve">      </w:t>
      </w:r>
      <w:r w:rsidRPr="006C5937">
        <w:rPr>
          <w:rFonts w:ascii="Arial" w:hAnsi="Arial" w:cs="Arial"/>
          <w:lang w:val="en-US"/>
        </w:rPr>
        <w:t>10</w:t>
      </w:r>
    </w:p>
    <w:p w:rsidR="006C5937" w:rsidRPr="006C5937" w:rsidRDefault="006C5937" w:rsidP="006C5937">
      <w:pPr>
        <w:ind w:left="2880" w:hanging="1440"/>
        <w:rPr>
          <w:rFonts w:ascii="Arial" w:hAnsi="Arial" w:cs="Arial"/>
        </w:rPr>
      </w:pPr>
      <w:r w:rsidRPr="006C5937">
        <w:rPr>
          <w:rFonts w:ascii="Arial" w:hAnsi="Arial" w:cs="Arial"/>
          <w:lang w:val="en-US"/>
        </w:rPr>
        <w:t xml:space="preserve">MK983 </w:t>
      </w:r>
      <w:r w:rsidRPr="006C5937">
        <w:rPr>
          <w:rFonts w:ascii="Arial" w:hAnsi="Arial" w:cs="Arial"/>
          <w:lang w:val="en-US"/>
        </w:rPr>
        <w:tab/>
        <w:t>Brand Management and Strategy</w:t>
      </w:r>
      <w:r>
        <w:rPr>
          <w:rFonts w:ascii="Arial" w:hAnsi="Arial" w:cs="Arial"/>
          <w:lang w:val="en-US"/>
        </w:rPr>
        <w:t xml:space="preserve"> </w:t>
      </w:r>
      <w:r>
        <w:rPr>
          <w:rFonts w:ascii="Arial" w:hAnsi="Arial" w:cs="Arial"/>
          <w:lang w:val="en-US"/>
        </w:rPr>
        <w:tab/>
      </w:r>
      <w:r>
        <w:rPr>
          <w:rFonts w:ascii="Arial" w:hAnsi="Arial" w:cs="Arial"/>
          <w:lang w:val="en-US"/>
        </w:rPr>
        <w:tab/>
        <w:t xml:space="preserve">          </w:t>
      </w:r>
      <w:r w:rsidRPr="006C5937">
        <w:rPr>
          <w:rFonts w:ascii="Arial" w:hAnsi="Arial" w:cs="Arial"/>
          <w:lang w:val="en-US"/>
        </w:rPr>
        <w:t xml:space="preserve"> 5 </w:t>
      </w:r>
      <w:r>
        <w:rPr>
          <w:rFonts w:ascii="Arial" w:hAnsi="Arial" w:cs="Arial"/>
          <w:lang w:val="en-US"/>
        </w:rPr>
        <w:t xml:space="preserve">      </w:t>
      </w:r>
      <w:r w:rsidRPr="006C5937">
        <w:rPr>
          <w:rFonts w:ascii="Arial" w:hAnsi="Arial" w:cs="Arial"/>
          <w:lang w:val="en-US"/>
        </w:rPr>
        <w:t>10</w:t>
      </w:r>
    </w:p>
    <w:p w:rsidR="006C5937" w:rsidRDefault="006C5937" w:rsidP="001A551E">
      <w:pPr>
        <w:ind w:left="720" w:firstLine="720"/>
        <w:rPr>
          <w:rFonts w:ascii="Arial" w:hAnsi="Arial" w:cs="Arial"/>
        </w:rPr>
      </w:pPr>
    </w:p>
    <w:p w:rsidR="006C5937" w:rsidRPr="00A946F1" w:rsidRDefault="006C5937" w:rsidP="006C5937">
      <w:pPr>
        <w:rPr>
          <w:rFonts w:ascii="Arial" w:hAnsi="Arial" w:cs="Arial"/>
        </w:rPr>
      </w:pPr>
    </w:p>
    <w:p w:rsidR="001A551E" w:rsidRPr="00ED2326" w:rsidRDefault="001A551E" w:rsidP="001A551E">
      <w:pPr>
        <w:ind w:left="1440"/>
        <w:rPr>
          <w:rFonts w:ascii="Arial" w:hAnsi="Arial" w:cs="Arial"/>
          <w:szCs w:val="24"/>
          <w:lang w:val="en-US"/>
        </w:rPr>
      </w:pPr>
    </w:p>
    <w:p w:rsidR="001A551E" w:rsidRPr="00ED25FD" w:rsidRDefault="001A551E" w:rsidP="00ED25FD">
      <w:pPr>
        <w:ind w:left="1440"/>
        <w:rPr>
          <w:rFonts w:ascii="Arial" w:hAnsi="Arial" w:cs="Arial"/>
          <w:szCs w:val="24"/>
          <w:lang w:val="en-US"/>
        </w:rPr>
      </w:pPr>
      <w:r w:rsidRPr="00A946F1">
        <w:rPr>
          <w:rFonts w:ascii="Arial" w:hAnsi="Arial" w:cs="Arial"/>
          <w:szCs w:val="24"/>
          <w:lang w:val="en-US"/>
        </w:rPr>
        <w:t>Such other Level 5 classes as may be approved by the Course Director or nominee.</w:t>
      </w:r>
    </w:p>
    <w:p w:rsidR="00DF1890" w:rsidRDefault="00DF1890" w:rsidP="001A551E">
      <w:pPr>
        <w:pStyle w:val="Curriculum2"/>
        <w:ind w:left="0"/>
      </w:pPr>
    </w:p>
    <w:p w:rsidR="00DF1890" w:rsidRDefault="00570A18" w:rsidP="00DF1890">
      <w:pPr>
        <w:pStyle w:val="Curriculum1"/>
        <w:tabs>
          <w:tab w:val="right" w:pos="8364"/>
        </w:tabs>
        <w:ind w:left="0"/>
        <w:outlineLvl w:val="0"/>
        <w:rPr>
          <w:b w:val="0"/>
        </w:rPr>
      </w:pPr>
      <w:r>
        <w:tab/>
      </w:r>
      <w:r w:rsidR="00DF1890" w:rsidRPr="00ED25FD">
        <w:rPr>
          <w:b w:val="0"/>
        </w:rPr>
        <w:t>Stud</w:t>
      </w:r>
      <w:r w:rsidR="00ED25FD">
        <w:rPr>
          <w:b w:val="0"/>
        </w:rPr>
        <w:t>ents for the degree of MSc only</w:t>
      </w:r>
    </w:p>
    <w:p w:rsidR="00ED25FD" w:rsidRPr="00ED25FD" w:rsidRDefault="00ED25FD" w:rsidP="00DF1890">
      <w:pPr>
        <w:pStyle w:val="Curriculum1"/>
        <w:tabs>
          <w:tab w:val="right" w:pos="8364"/>
        </w:tabs>
        <w:ind w:left="0"/>
        <w:outlineLvl w:val="0"/>
        <w:rPr>
          <w:b w:val="0"/>
        </w:rPr>
      </w:pPr>
    </w:p>
    <w:p w:rsidR="00DF1890" w:rsidRDefault="00570A18" w:rsidP="00DF1890">
      <w:pPr>
        <w:pStyle w:val="Curriculum1"/>
        <w:tabs>
          <w:tab w:val="right" w:pos="8364"/>
        </w:tabs>
        <w:ind w:left="0"/>
        <w:rPr>
          <w:b w:val="0"/>
        </w:rPr>
      </w:pPr>
      <w:r>
        <w:rPr>
          <w:b w:val="0"/>
        </w:rPr>
        <w:tab/>
      </w:r>
      <w:r w:rsidR="00DF1890">
        <w:rPr>
          <w:b w:val="0"/>
        </w:rPr>
        <w:t>Compulsory Classes</w:t>
      </w:r>
      <w:r w:rsidR="00DF1890">
        <w:rPr>
          <w:b w:val="0"/>
        </w:rPr>
        <w:tab/>
      </w:r>
    </w:p>
    <w:p w:rsidR="00DF1890" w:rsidRDefault="00DF1890" w:rsidP="00DF1890">
      <w:pPr>
        <w:pStyle w:val="Curriculum2"/>
        <w:ind w:left="0"/>
        <w:rPr>
          <w:i/>
        </w:rPr>
      </w:pPr>
    </w:p>
    <w:p w:rsidR="00DF1890" w:rsidRDefault="00570A18" w:rsidP="00DF1890">
      <w:pPr>
        <w:pStyle w:val="Curriculum2"/>
        <w:ind w:left="0"/>
      </w:pPr>
      <w:r>
        <w:tab/>
      </w:r>
      <w:r w:rsidR="00DF1890">
        <w:t xml:space="preserve">Z1947 </w:t>
      </w:r>
      <w:r w:rsidR="00964615">
        <w:tab/>
      </w:r>
      <w:r w:rsidR="0088643E">
        <w:t>Virtual Incubator</w:t>
      </w:r>
      <w:r w:rsidR="00DF1890" w:rsidRPr="00750533">
        <w:t xml:space="preserve"> Project</w:t>
      </w:r>
      <w:r>
        <w:tab/>
        <w:t xml:space="preserve">                 </w:t>
      </w:r>
      <w:r w:rsidR="00964615">
        <w:t xml:space="preserve">        </w:t>
      </w:r>
      <w:r w:rsidR="00ED25FD">
        <w:t xml:space="preserve">                    5       </w:t>
      </w:r>
      <w:r w:rsidR="00964615">
        <w:t xml:space="preserve"> </w:t>
      </w:r>
      <w:r w:rsidR="00ED25FD">
        <w:t xml:space="preserve">  </w:t>
      </w:r>
      <w:r>
        <w:t>60</w:t>
      </w:r>
    </w:p>
    <w:p w:rsidR="00750533" w:rsidRDefault="00750533" w:rsidP="00DF1890">
      <w:pPr>
        <w:pStyle w:val="CalendarHeader2"/>
        <w:tabs>
          <w:tab w:val="right" w:pos="8364"/>
          <w:tab w:val="right" w:pos="9498"/>
        </w:tabs>
        <w:ind w:left="0"/>
        <w:outlineLvl w:val="0"/>
        <w:rPr>
          <w:b w:val="0"/>
          <w:szCs w:val="24"/>
        </w:rPr>
      </w:pPr>
    </w:p>
    <w:p w:rsidR="00DF1890" w:rsidRDefault="00161C19" w:rsidP="00DF1890">
      <w:pPr>
        <w:pStyle w:val="CalendarHeader2"/>
        <w:tabs>
          <w:tab w:val="right" w:pos="8364"/>
          <w:tab w:val="right" w:pos="9498"/>
        </w:tabs>
        <w:ind w:left="0"/>
        <w:outlineLvl w:val="0"/>
      </w:pPr>
      <w:r>
        <w:rPr>
          <w:b w:val="0"/>
          <w:szCs w:val="24"/>
        </w:rPr>
        <w:t>19.83.83</w:t>
      </w:r>
      <w:r w:rsidR="00750533">
        <w:rPr>
          <w:b w:val="0"/>
          <w:szCs w:val="24"/>
        </w:rPr>
        <w:t xml:space="preserve">        </w:t>
      </w:r>
      <w:r w:rsidR="00DF1890">
        <w:t>Examination, Progress and Final Assessment</w:t>
      </w:r>
    </w:p>
    <w:p w:rsidR="00DF1890" w:rsidRDefault="00DF1890" w:rsidP="00DF1890">
      <w:pPr>
        <w:pStyle w:val="Calendar1"/>
        <w:tabs>
          <w:tab w:val="right" w:pos="8364"/>
          <w:tab w:val="right" w:pos="9498"/>
        </w:tabs>
        <w:ind w:left="0"/>
      </w:pPr>
      <w:r>
        <w:tab/>
      </w:r>
      <w:r w:rsidR="00570A18">
        <w:tab/>
      </w:r>
      <w:r>
        <w:t xml:space="preserve">Regulations 19.1.25 – 19.1.33 shall apply.  </w:t>
      </w:r>
    </w:p>
    <w:p w:rsidR="00DF1890" w:rsidRDefault="00DF1890" w:rsidP="00570A18">
      <w:pPr>
        <w:pStyle w:val="Calendar1"/>
        <w:tabs>
          <w:tab w:val="right" w:pos="8364"/>
          <w:tab w:val="right" w:pos="9498"/>
        </w:tabs>
      </w:pPr>
      <w:r>
        <w:tab/>
      </w:r>
      <w:r w:rsidR="00570A18">
        <w:tab/>
      </w:r>
      <w:r>
        <w:t xml:space="preserve">The final assessment will be based on performance in the examinations, coursework and the </w:t>
      </w:r>
      <w:r w:rsidR="00964615">
        <w:t>project</w:t>
      </w:r>
      <w:r>
        <w:t xml:space="preserve"> where undertaken.</w:t>
      </w:r>
    </w:p>
    <w:p w:rsidR="00DF1890" w:rsidRDefault="00DF1890" w:rsidP="00DF1890">
      <w:pPr>
        <w:pStyle w:val="Calendar2"/>
        <w:tabs>
          <w:tab w:val="right" w:pos="8364"/>
          <w:tab w:val="right" w:pos="9498"/>
        </w:tabs>
        <w:ind w:left="0"/>
      </w:pPr>
    </w:p>
    <w:p w:rsidR="00DF1890" w:rsidRDefault="00750533" w:rsidP="00DF1890">
      <w:pPr>
        <w:pStyle w:val="CalendarHeader2"/>
        <w:tabs>
          <w:tab w:val="right" w:pos="8364"/>
          <w:tab w:val="right" w:pos="9498"/>
        </w:tabs>
        <w:ind w:left="0"/>
        <w:outlineLvl w:val="0"/>
      </w:pPr>
      <w:r>
        <w:t xml:space="preserve">                      </w:t>
      </w:r>
      <w:r w:rsidR="00DF1890">
        <w:t>Award</w:t>
      </w:r>
    </w:p>
    <w:p w:rsidR="00DF1890" w:rsidRPr="00DD47F8" w:rsidRDefault="00161C19" w:rsidP="00570A18">
      <w:pPr>
        <w:pStyle w:val="Calendar1"/>
        <w:tabs>
          <w:tab w:val="right" w:pos="8364"/>
          <w:tab w:val="right" w:pos="9498"/>
        </w:tabs>
        <w:rPr>
          <w:i/>
        </w:rPr>
      </w:pPr>
      <w:r>
        <w:t>19.83.84</w:t>
      </w:r>
      <w:r w:rsidR="00570A18">
        <w:tab/>
      </w:r>
      <w:r w:rsidR="00DF1890">
        <w:rPr>
          <w:b/>
        </w:rPr>
        <w:t xml:space="preserve">Degree of MSc: </w:t>
      </w:r>
      <w:r w:rsidR="00DF1890">
        <w:t>In order to qualify for the award of the degree of MSc in Entrepreneurial Management &amp; Leadership, a candidate must have accumulated no fewer than 180</w:t>
      </w:r>
      <w:r w:rsidR="00DF1890">
        <w:rPr>
          <w:b/>
        </w:rPr>
        <w:t xml:space="preserve"> </w:t>
      </w:r>
      <w:r w:rsidR="00DF1890">
        <w:t>credits, of which 60</w:t>
      </w:r>
      <w:r w:rsidR="00DF1890">
        <w:rPr>
          <w:b/>
        </w:rPr>
        <w:t xml:space="preserve"> </w:t>
      </w:r>
      <w:r w:rsidR="00DF1890">
        <w:t xml:space="preserve">must have been awarded in respect of </w:t>
      </w:r>
      <w:r w:rsidR="00DF1890" w:rsidRPr="00046750">
        <w:rPr>
          <w:i/>
        </w:rPr>
        <w:t xml:space="preserve">Z1947 </w:t>
      </w:r>
      <w:r w:rsidR="0088643E">
        <w:rPr>
          <w:i/>
        </w:rPr>
        <w:t>Virtual Incubator</w:t>
      </w:r>
      <w:r w:rsidR="00964615">
        <w:rPr>
          <w:i/>
        </w:rPr>
        <w:t xml:space="preserve"> Project</w:t>
      </w:r>
      <w:r w:rsidR="00DF1890" w:rsidRPr="00750533">
        <w:rPr>
          <w:i/>
        </w:rPr>
        <w:t>.</w:t>
      </w:r>
      <w:r w:rsidR="00DF1890" w:rsidRPr="00046750">
        <w:rPr>
          <w:i/>
        </w:rPr>
        <w:t xml:space="preserve"> </w:t>
      </w:r>
    </w:p>
    <w:p w:rsidR="00C76A03" w:rsidRDefault="00161C19" w:rsidP="00C76A03">
      <w:pPr>
        <w:pStyle w:val="Calendar1"/>
        <w:tabs>
          <w:tab w:val="right" w:pos="8364"/>
          <w:tab w:val="right" w:pos="9498"/>
        </w:tabs>
      </w:pPr>
      <w:r>
        <w:t>19.83.85</w:t>
      </w:r>
      <w:r w:rsidR="00570A18">
        <w:tab/>
      </w:r>
      <w:r w:rsidR="00DF1890">
        <w:rPr>
          <w:b/>
        </w:rPr>
        <w:t xml:space="preserve">Postgraduate Diploma: </w:t>
      </w:r>
      <w:r w:rsidR="00DF1890">
        <w:t>In order to qualify for the award of the Postgraduate Diploma in Entrepreneurial Management &amp; Leadership, a candidate must have accumulated no fewer than 120 credits from the taught classes of the course.</w:t>
      </w:r>
    </w:p>
    <w:p w:rsidR="00161C19" w:rsidRDefault="00161C19" w:rsidP="00C76A03">
      <w:pPr>
        <w:pStyle w:val="Calendar1"/>
        <w:tabs>
          <w:tab w:val="right" w:pos="8364"/>
          <w:tab w:val="right" w:pos="9498"/>
        </w:tabs>
      </w:pPr>
      <w:r>
        <w:t xml:space="preserve">19.83.86 </w:t>
      </w:r>
      <w:r w:rsidR="00AD5A91">
        <w:t xml:space="preserve">   </w:t>
      </w:r>
      <w:r w:rsidR="00AD5A91">
        <w:tab/>
      </w:r>
      <w:r>
        <w:rPr>
          <w:b/>
        </w:rPr>
        <w:t>Postgraduate Certificate</w:t>
      </w:r>
      <w:r>
        <w:t>: In order to qualify for the award of the postgraduate Certificate in Entrepreneurial Management &amp; Leadership, a candidate must have accumulated no fewer than 60 credits from the taught classes of the course.</w:t>
      </w:r>
    </w:p>
    <w:p w:rsidR="00750533" w:rsidRDefault="00750533" w:rsidP="00750533">
      <w:pPr>
        <w:pStyle w:val="Calendar1"/>
        <w:tabs>
          <w:tab w:val="right" w:pos="8364"/>
          <w:tab w:val="right" w:pos="9498"/>
        </w:tabs>
      </w:pPr>
    </w:p>
    <w:p w:rsidR="00750533" w:rsidRDefault="00750533" w:rsidP="00750533">
      <w:pPr>
        <w:pStyle w:val="Calendar1"/>
        <w:tabs>
          <w:tab w:val="right" w:pos="8364"/>
          <w:tab w:val="right" w:pos="9498"/>
        </w:tabs>
        <w:ind w:left="0"/>
      </w:pPr>
    </w:p>
    <w:p w:rsidR="00DF1890" w:rsidRDefault="00DF1890" w:rsidP="00750533">
      <w:pPr>
        <w:pStyle w:val="Calendar1"/>
        <w:tabs>
          <w:tab w:val="right" w:pos="8364"/>
          <w:tab w:val="right" w:pos="9498"/>
        </w:tabs>
      </w:pPr>
    </w:p>
    <w:p w:rsidR="009612C5" w:rsidRDefault="009612C5" w:rsidP="00BF0AE7">
      <w:pPr>
        <w:pStyle w:val="CalendarHeader1"/>
        <w:ind w:left="0" w:firstLine="0"/>
        <w:rPr>
          <w:sz w:val="32"/>
          <w:szCs w:val="32"/>
        </w:rPr>
      </w:pPr>
      <w:bookmarkStart w:id="573" w:name="_Toc205626880"/>
      <w:bookmarkStart w:id="574" w:name="_Toc342918628"/>
    </w:p>
    <w:p w:rsidR="00FF1C6F" w:rsidRDefault="00FF1C6F" w:rsidP="00BF0AE7">
      <w:pPr>
        <w:pStyle w:val="CalendarHeader1"/>
        <w:ind w:left="0" w:firstLine="0"/>
        <w:rPr>
          <w:sz w:val="32"/>
          <w:szCs w:val="32"/>
        </w:rPr>
      </w:pPr>
    </w:p>
    <w:p w:rsidR="00FF1C6F" w:rsidRDefault="00FF1C6F" w:rsidP="00BF0AE7">
      <w:pPr>
        <w:pStyle w:val="CalendarHeader1"/>
        <w:ind w:left="0" w:firstLine="0"/>
        <w:rPr>
          <w:sz w:val="32"/>
          <w:szCs w:val="32"/>
        </w:rPr>
      </w:pPr>
    </w:p>
    <w:p w:rsidR="00ED25FD" w:rsidRPr="007664CB" w:rsidRDefault="009612C5" w:rsidP="00BF0AE7">
      <w:pPr>
        <w:pStyle w:val="CalendarHeader1"/>
        <w:ind w:left="0" w:firstLine="0"/>
        <w:rPr>
          <w:sz w:val="32"/>
          <w:szCs w:val="32"/>
        </w:rPr>
      </w:pPr>
      <w:r>
        <w:rPr>
          <w:sz w:val="32"/>
          <w:szCs w:val="32"/>
        </w:rPr>
        <w:tab/>
      </w:r>
      <w:r w:rsidR="00ED25FD" w:rsidRPr="00D2203C">
        <w:rPr>
          <w:sz w:val="32"/>
          <w:szCs w:val="32"/>
        </w:rPr>
        <w:t>STRATHCLYDE BUSINESS SCHOOL</w:t>
      </w:r>
    </w:p>
    <w:p w:rsidR="00ED25FD" w:rsidRDefault="00ED25FD" w:rsidP="00ED25FD">
      <w:pPr>
        <w:pStyle w:val="p3toc2"/>
        <w:tabs>
          <w:tab w:val="right" w:pos="8364"/>
          <w:tab w:val="right" w:pos="9498"/>
        </w:tabs>
        <w:ind w:left="0" w:firstLine="0"/>
      </w:pPr>
    </w:p>
    <w:bookmarkEnd w:id="573"/>
    <w:bookmarkEnd w:id="574"/>
    <w:p w:rsidR="00337C09" w:rsidRPr="00AA1081" w:rsidRDefault="00AA1081" w:rsidP="00AA1081">
      <w:pPr>
        <w:pStyle w:val="NoSpacing"/>
        <w:ind w:left="1440"/>
        <w:rPr>
          <w:rFonts w:ascii="Arial" w:hAnsi="Arial" w:cs="Arial"/>
          <w:b/>
          <w:sz w:val="28"/>
          <w:szCs w:val="28"/>
        </w:rPr>
      </w:pPr>
      <w:r>
        <w:rPr>
          <w:rFonts w:ascii="Arial" w:hAnsi="Arial" w:cs="Arial"/>
          <w:b/>
          <w:sz w:val="28"/>
          <w:szCs w:val="28"/>
        </w:rPr>
        <w:t xml:space="preserve">DEPARTMENT OF </w:t>
      </w:r>
      <w:r w:rsidRPr="00AA1081">
        <w:rPr>
          <w:rFonts w:ascii="Arial" w:hAnsi="Arial" w:cs="Arial"/>
          <w:b/>
          <w:sz w:val="28"/>
          <w:szCs w:val="28"/>
        </w:rPr>
        <w:t>WORK, EMPLOYMENT AND ORGANISATION</w:t>
      </w:r>
    </w:p>
    <w:p w:rsidR="00337C09" w:rsidRDefault="00337C09" w:rsidP="00091856">
      <w:pPr>
        <w:pStyle w:val="Calendar1"/>
        <w:tabs>
          <w:tab w:val="right" w:pos="8364"/>
          <w:tab w:val="right" w:pos="9498"/>
        </w:tabs>
      </w:pPr>
      <w:r>
        <w:rPr>
          <w:b/>
        </w:rPr>
        <w:tab/>
      </w:r>
    </w:p>
    <w:p w:rsidR="00337C09" w:rsidRDefault="00337C09" w:rsidP="00E274E9">
      <w:pPr>
        <w:pStyle w:val="CalendarHeader1"/>
      </w:pPr>
      <w:bookmarkStart w:id="575" w:name="_Toc500234979"/>
      <w:bookmarkStart w:id="576" w:name="_Toc500235127"/>
      <w:bookmarkStart w:id="577" w:name="_Toc500236992"/>
      <w:r>
        <w:tab/>
      </w:r>
      <w:bookmarkStart w:id="578" w:name="_Toc520280261"/>
      <w:bookmarkStart w:id="579" w:name="_Toc520609816"/>
      <w:bookmarkStart w:id="580" w:name="_Toc520626333"/>
      <w:bookmarkStart w:id="581" w:name="_Toc16050939"/>
      <w:bookmarkStart w:id="582" w:name="_Toc47238990"/>
      <w:r w:rsidR="00ED25FD">
        <w:t>HUMAN RESOURCE MANAGEMENT</w:t>
      </w:r>
      <w:bookmarkEnd w:id="575"/>
      <w:bookmarkEnd w:id="576"/>
      <w:bookmarkEnd w:id="577"/>
      <w:bookmarkEnd w:id="578"/>
      <w:bookmarkEnd w:id="579"/>
      <w:bookmarkEnd w:id="580"/>
      <w:bookmarkEnd w:id="581"/>
      <w:bookmarkEnd w:id="582"/>
      <w:r w:rsidR="00ED25FD">
        <w:t xml:space="preserve"> </w:t>
      </w:r>
      <w:r>
        <w:fldChar w:fldCharType="begin"/>
      </w:r>
      <w:r>
        <w:instrText xml:space="preserve"> XE "Human Resource Management (MSc, PgDip)" </w:instrText>
      </w:r>
      <w:r>
        <w:fldChar w:fldCharType="end"/>
      </w:r>
    </w:p>
    <w:p w:rsidR="001F0547" w:rsidRDefault="001F0547" w:rsidP="001F0547">
      <w:pPr>
        <w:ind w:left="1440"/>
        <w:jc w:val="both"/>
        <w:rPr>
          <w:rFonts w:ascii="Arial" w:hAnsi="Arial"/>
          <w:b/>
        </w:rPr>
      </w:pPr>
      <w:r>
        <w:rPr>
          <w:rFonts w:ascii="Arial" w:hAnsi="Arial"/>
          <w:b/>
        </w:rPr>
        <w:t>MSc in Human Resource Management</w:t>
      </w:r>
    </w:p>
    <w:p w:rsidR="001F0547" w:rsidRDefault="001F0547" w:rsidP="001F0547">
      <w:pPr>
        <w:ind w:left="1440"/>
        <w:jc w:val="both"/>
        <w:rPr>
          <w:rFonts w:ascii="Arial" w:hAnsi="Arial"/>
          <w:b/>
        </w:rPr>
      </w:pPr>
      <w:r>
        <w:rPr>
          <w:rFonts w:ascii="Arial" w:hAnsi="Arial"/>
          <w:b/>
        </w:rPr>
        <w:t>Postgraduate Diploma in Human Resource Management</w:t>
      </w:r>
    </w:p>
    <w:p w:rsidR="001F0547" w:rsidRDefault="001F0547" w:rsidP="001F0547">
      <w:pPr>
        <w:ind w:left="1440"/>
        <w:jc w:val="both"/>
        <w:rPr>
          <w:rFonts w:ascii="Arial" w:hAnsi="Arial"/>
          <w:b/>
        </w:rPr>
      </w:pPr>
      <w:r>
        <w:rPr>
          <w:rFonts w:ascii="Arial" w:hAnsi="Arial"/>
          <w:b/>
        </w:rPr>
        <w:t>Postgraduate Certificate in Human Resource Management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83" w:name="_Toc47238993"/>
      <w:r>
        <w:t>Course Regulations</w:t>
      </w:r>
      <w:bookmarkEnd w:id="583"/>
    </w:p>
    <w:p w:rsidR="00337C09" w:rsidRDefault="00337C09" w:rsidP="00091856">
      <w:pPr>
        <w:pStyle w:val="Calendar2"/>
        <w:tabs>
          <w:tab w:val="right" w:pos="8364"/>
          <w:tab w:val="right" w:pos="9498"/>
        </w:tabs>
      </w:pPr>
      <w:r>
        <w:t xml:space="preserve">[These regulations are to be read </w:t>
      </w:r>
      <w:r w:rsidR="00E379FF">
        <w:t>in conjunction with Regulation 19.1</w:t>
      </w:r>
      <w:r>
        <w:t>.]</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84" w:name="_Toc47238994"/>
      <w:r>
        <w:t>Admission</w:t>
      </w:r>
      <w:bookmarkEnd w:id="584"/>
    </w:p>
    <w:p w:rsidR="00337C09" w:rsidRDefault="00BA118B" w:rsidP="00091856">
      <w:pPr>
        <w:pStyle w:val="Calendar1"/>
        <w:tabs>
          <w:tab w:val="right" w:pos="8364"/>
          <w:tab w:val="right" w:pos="9498"/>
        </w:tabs>
      </w:pPr>
      <w:r>
        <w:t>19.84</w:t>
      </w:r>
      <w:r w:rsidR="00337C09">
        <w:t>.1</w:t>
      </w:r>
      <w:r w:rsidR="00337C09">
        <w:tab/>
        <w:t xml:space="preserve">Regulations </w:t>
      </w:r>
      <w:r w:rsidR="0045526D">
        <w:t>19.1.1</w:t>
      </w:r>
      <w:r w:rsidR="00337C09">
        <w:t xml:space="preserve"> </w:t>
      </w:r>
      <w:r w:rsidR="00FA7966">
        <w:t>- 19.1.3</w:t>
      </w:r>
      <w:r w:rsidR="00337C09">
        <w:t xml:space="preserve"> shall apply. </w:t>
      </w:r>
    </w:p>
    <w:p w:rsidR="00337C09" w:rsidRDefault="00337C09" w:rsidP="00091856">
      <w:pPr>
        <w:pStyle w:val="Calendar2"/>
        <w:tabs>
          <w:tab w:val="right" w:pos="8364"/>
          <w:tab w:val="right" w:pos="9498"/>
        </w:tabs>
      </w:pPr>
      <w:r>
        <w:t xml:space="preserve">Non-graduate applicants should normally have at least 3 years relevant experience at an appropriate level in </w:t>
      </w:r>
      <w:smartTag w:uri="urn:schemas-microsoft-com:office:smarttags" w:element="PersonName">
        <w:r>
          <w:t>Personnel</w:t>
        </w:r>
      </w:smartTag>
      <w:r>
        <w:t>/Human Resources or Management.</w:t>
      </w:r>
    </w:p>
    <w:p w:rsidR="00337C09" w:rsidRDefault="00337C09" w:rsidP="00091856">
      <w:pPr>
        <w:pStyle w:val="Calendar2"/>
        <w:tabs>
          <w:tab w:val="right" w:pos="8364"/>
          <w:tab w:val="right" w:pos="9498"/>
        </w:tabs>
      </w:pPr>
      <w:r>
        <w:tab/>
      </w:r>
      <w:r>
        <w:tab/>
      </w:r>
    </w:p>
    <w:p w:rsidR="00337C09" w:rsidRDefault="00337C09" w:rsidP="00091856">
      <w:pPr>
        <w:pStyle w:val="CalendarHeader2"/>
        <w:tabs>
          <w:tab w:val="right" w:pos="8364"/>
          <w:tab w:val="right" w:pos="9498"/>
        </w:tabs>
      </w:pPr>
      <w:bookmarkStart w:id="585" w:name="_Toc47238995"/>
      <w:r>
        <w:t>Duration of Study</w:t>
      </w:r>
      <w:bookmarkEnd w:id="585"/>
    </w:p>
    <w:p w:rsidR="00337C09" w:rsidRDefault="00BA118B" w:rsidP="00911B38">
      <w:pPr>
        <w:pStyle w:val="Calendar1"/>
        <w:tabs>
          <w:tab w:val="right" w:pos="8364"/>
          <w:tab w:val="right" w:pos="9498"/>
        </w:tabs>
      </w:pPr>
      <w:r>
        <w:t>19.84</w:t>
      </w:r>
      <w:r w:rsidR="00337C09">
        <w:t>.2</w:t>
      </w:r>
      <w:r w:rsidR="00337C09">
        <w:tab/>
        <w:t xml:space="preserve">Regulations </w:t>
      </w:r>
      <w:r w:rsidR="00FA7966">
        <w:t>19.1.5 and 19.1.6</w:t>
      </w:r>
      <w:r w:rsidR="00337C09">
        <w:t xml:space="preserve"> shall apply.  </w:t>
      </w:r>
    </w:p>
    <w:p w:rsidR="00337C09" w:rsidRDefault="00337C09" w:rsidP="00091856">
      <w:pPr>
        <w:pStyle w:val="Calendar2"/>
        <w:tabs>
          <w:tab w:val="right" w:pos="8364"/>
          <w:tab w:val="right" w:pos="9498"/>
        </w:tabs>
      </w:pPr>
    </w:p>
    <w:p w:rsidR="00337C09" w:rsidRDefault="00F92778" w:rsidP="00091856">
      <w:pPr>
        <w:pStyle w:val="CalendarHeader2"/>
        <w:tabs>
          <w:tab w:val="right" w:pos="8364"/>
          <w:tab w:val="right" w:pos="9498"/>
        </w:tabs>
      </w:pPr>
      <w:r>
        <w:t>Mode of Study</w:t>
      </w:r>
    </w:p>
    <w:p w:rsidR="00337C09" w:rsidRDefault="00BA118B" w:rsidP="00091856">
      <w:pPr>
        <w:pStyle w:val="Calendar1"/>
        <w:tabs>
          <w:tab w:val="right" w:pos="8364"/>
          <w:tab w:val="right" w:pos="9498"/>
        </w:tabs>
      </w:pPr>
      <w:r>
        <w:t>19.84</w:t>
      </w:r>
      <w:r w:rsidR="00337C09">
        <w:t>.3</w:t>
      </w:r>
      <w:r w:rsidR="00337C09">
        <w:tab/>
        <w:t xml:space="preserve">The courses are available by full-time and part-time study.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86" w:name="_Toc47238997"/>
      <w:r>
        <w:t>Curriculum</w:t>
      </w:r>
      <w:bookmarkEnd w:id="586"/>
    </w:p>
    <w:p w:rsidR="00630248" w:rsidRDefault="00BA118B" w:rsidP="00630248">
      <w:pPr>
        <w:pStyle w:val="Calendar1"/>
        <w:tabs>
          <w:tab w:val="right" w:pos="8364"/>
          <w:tab w:val="right" w:pos="9498"/>
        </w:tabs>
      </w:pPr>
      <w:r>
        <w:t>19.84</w:t>
      </w:r>
      <w:r w:rsidR="00337C09">
        <w:t>.4</w:t>
      </w:r>
      <w:r w:rsidR="00337C09">
        <w:tab/>
      </w:r>
      <w:r w:rsidR="00630248">
        <w:t>All students shall undertake an</w:t>
      </w:r>
      <w:r w:rsidR="00ED25FD">
        <w:t xml:space="preserve"> approved curriculum as follows</w:t>
      </w:r>
      <w:r w:rsidR="00630248">
        <w:t xml:space="preserve"> </w:t>
      </w:r>
    </w:p>
    <w:p w:rsidR="00630248" w:rsidRDefault="00630248" w:rsidP="00630248">
      <w:pPr>
        <w:pStyle w:val="Calendar1"/>
        <w:tabs>
          <w:tab w:val="right" w:pos="8364"/>
          <w:tab w:val="right" w:pos="9498"/>
        </w:tabs>
      </w:pPr>
    </w:p>
    <w:p w:rsidR="00F67F94" w:rsidRDefault="00F67F94" w:rsidP="00501734">
      <w:pPr>
        <w:pStyle w:val="Calendar3"/>
        <w:ind w:left="720" w:firstLine="720"/>
      </w:pPr>
      <w:r>
        <w:t xml:space="preserve">for the Postgraduate Certificate  no fewer than 60 credits </w:t>
      </w:r>
    </w:p>
    <w:p w:rsidR="00630248" w:rsidRDefault="00630248" w:rsidP="00501734">
      <w:pPr>
        <w:pStyle w:val="Calendar3"/>
        <w:ind w:left="720" w:firstLine="720"/>
      </w:pPr>
      <w:r>
        <w:t>for the Postgraduate Diploma no fewer than 120 credits</w:t>
      </w:r>
    </w:p>
    <w:p w:rsidR="00DD7334" w:rsidRDefault="00DD7334" w:rsidP="00501734">
      <w:pPr>
        <w:pStyle w:val="Calendar3"/>
        <w:ind w:left="720" w:firstLine="720"/>
      </w:pPr>
      <w:r>
        <w:t>for the degree of MSc</w:t>
      </w:r>
      <w:r w:rsidR="001B3A9B">
        <w:t xml:space="preserve"> </w:t>
      </w:r>
      <w:r>
        <w:t>no fewer than 180 credits including a dissertation</w:t>
      </w:r>
    </w:p>
    <w:p w:rsidR="00337C09" w:rsidRDefault="00337C09" w:rsidP="00091856">
      <w:pPr>
        <w:pStyle w:val="Calendar2"/>
        <w:tabs>
          <w:tab w:val="right" w:pos="8364"/>
          <w:tab w:val="right" w:pos="9498"/>
        </w:tabs>
      </w:pPr>
    </w:p>
    <w:p w:rsidR="00E02FDA" w:rsidRDefault="00E02FDA" w:rsidP="00E02FDA">
      <w:pPr>
        <w:pStyle w:val="Curriculum2"/>
      </w:pPr>
      <w:r w:rsidRPr="00F936F7">
        <w:t>Compulsory Classes</w:t>
      </w:r>
      <w:r w:rsidRPr="00F936F7">
        <w:tab/>
        <w:t>Level</w:t>
      </w:r>
      <w:r w:rsidRPr="00F936F7">
        <w:tab/>
        <w:t>Credits</w:t>
      </w:r>
    </w:p>
    <w:p w:rsidR="00ED25FD" w:rsidRPr="00F936F7" w:rsidRDefault="00ED25FD" w:rsidP="00E02FDA">
      <w:pPr>
        <w:pStyle w:val="Curriculum2"/>
      </w:pPr>
    </w:p>
    <w:p w:rsidR="00E02FDA" w:rsidRDefault="00E02FDA" w:rsidP="00E02FDA">
      <w:pPr>
        <w:pStyle w:val="Curriculum2"/>
      </w:pPr>
      <w:r>
        <w:t>HR 911</w:t>
      </w:r>
      <w:r>
        <w:tab/>
        <w:t>Employee Reward</w:t>
      </w:r>
      <w:r>
        <w:tab/>
        <w:t>5</w:t>
      </w:r>
      <w:r>
        <w:tab/>
        <w:t>10</w:t>
      </w:r>
    </w:p>
    <w:p w:rsidR="00746D28" w:rsidRPr="00746D28" w:rsidRDefault="00746D28" w:rsidP="00746D28">
      <w:pPr>
        <w:pStyle w:val="Curriculum2"/>
        <w:rPr>
          <w:szCs w:val="24"/>
        </w:rPr>
      </w:pPr>
      <w:r w:rsidRPr="00746D28">
        <w:rPr>
          <w:szCs w:val="24"/>
        </w:rPr>
        <w:t>HR 916</w:t>
      </w:r>
      <w:r w:rsidRPr="00746D28">
        <w:rPr>
          <w:szCs w:val="24"/>
        </w:rPr>
        <w:tab/>
        <w:t>HRM in a Business Context</w:t>
      </w:r>
      <w:r w:rsidRPr="00746D28">
        <w:rPr>
          <w:szCs w:val="24"/>
        </w:rPr>
        <w:tab/>
        <w:t>5</w:t>
      </w:r>
      <w:r w:rsidRPr="00746D28">
        <w:rPr>
          <w:szCs w:val="24"/>
        </w:rPr>
        <w:tab/>
        <w:t>20</w:t>
      </w:r>
    </w:p>
    <w:p w:rsidR="00746D28" w:rsidRDefault="000D1802" w:rsidP="00746D28">
      <w:pPr>
        <w:pStyle w:val="Curriculum2"/>
        <w:rPr>
          <w:szCs w:val="24"/>
        </w:rPr>
      </w:pPr>
      <w:r>
        <w:rPr>
          <w:szCs w:val="24"/>
        </w:rPr>
        <w:t>HR 922</w:t>
      </w:r>
      <w:r w:rsidR="00746D28" w:rsidRPr="00746D28">
        <w:rPr>
          <w:szCs w:val="24"/>
        </w:rPr>
        <w:tab/>
        <w:t>Business Skills</w:t>
      </w:r>
      <w:r w:rsidR="00746D28" w:rsidRPr="00746D28">
        <w:rPr>
          <w:szCs w:val="24"/>
        </w:rPr>
        <w:tab/>
        <w:t>5</w:t>
      </w:r>
      <w:r w:rsidR="00746D28" w:rsidRPr="00746D28">
        <w:rPr>
          <w:szCs w:val="24"/>
        </w:rPr>
        <w:tab/>
        <w:t>10</w:t>
      </w:r>
    </w:p>
    <w:p w:rsidR="00712A5B" w:rsidRPr="00712A5B" w:rsidRDefault="00712A5B" w:rsidP="00712A5B">
      <w:pPr>
        <w:pStyle w:val="Curriculum2"/>
        <w:tabs>
          <w:tab w:val="left" w:pos="8222"/>
        </w:tabs>
        <w:ind w:left="0"/>
        <w:rPr>
          <w:rFonts w:cs="Arial"/>
          <w:szCs w:val="24"/>
        </w:rPr>
      </w:pPr>
      <w:r w:rsidRPr="00712A5B">
        <w:rPr>
          <w:rFonts w:cs="Arial"/>
          <w:szCs w:val="24"/>
        </w:rPr>
        <w:tab/>
        <w:t>HR</w:t>
      </w:r>
      <w:r w:rsidR="007F516B">
        <w:rPr>
          <w:rFonts w:cs="Arial"/>
          <w:szCs w:val="24"/>
        </w:rPr>
        <w:t xml:space="preserve"> </w:t>
      </w:r>
      <w:r w:rsidRPr="00712A5B">
        <w:rPr>
          <w:rFonts w:cs="Arial"/>
          <w:szCs w:val="24"/>
        </w:rPr>
        <w:t>960</w:t>
      </w:r>
      <w:r w:rsidRPr="00712A5B">
        <w:rPr>
          <w:rFonts w:cs="Arial"/>
          <w:szCs w:val="24"/>
        </w:rPr>
        <w:tab/>
        <w:t>Leading, Managing and Developing People</w:t>
      </w:r>
      <w:r w:rsidRPr="00712A5B">
        <w:rPr>
          <w:rFonts w:cs="Arial"/>
          <w:szCs w:val="24"/>
        </w:rPr>
        <w:tab/>
        <w:t>5</w:t>
      </w:r>
      <w:r w:rsidRPr="00712A5B">
        <w:rPr>
          <w:rFonts w:cs="Arial"/>
          <w:szCs w:val="24"/>
        </w:rPr>
        <w:tab/>
        <w:t>20</w:t>
      </w:r>
    </w:p>
    <w:p w:rsidR="00712A5B" w:rsidRDefault="00712A5B" w:rsidP="00712A5B">
      <w:pPr>
        <w:pStyle w:val="Curriculum2"/>
        <w:tabs>
          <w:tab w:val="left" w:pos="8222"/>
        </w:tabs>
        <w:ind w:left="0"/>
        <w:rPr>
          <w:rFonts w:cs="Arial"/>
          <w:szCs w:val="24"/>
        </w:rPr>
      </w:pPr>
      <w:r w:rsidRPr="00712A5B">
        <w:rPr>
          <w:rFonts w:cs="Arial"/>
          <w:szCs w:val="24"/>
        </w:rPr>
        <w:tab/>
        <w:t>HR</w:t>
      </w:r>
      <w:r w:rsidR="007F516B">
        <w:rPr>
          <w:rFonts w:cs="Arial"/>
          <w:szCs w:val="24"/>
        </w:rPr>
        <w:t xml:space="preserve"> </w:t>
      </w:r>
      <w:r w:rsidRPr="00712A5B">
        <w:rPr>
          <w:rFonts w:cs="Arial"/>
          <w:szCs w:val="24"/>
        </w:rPr>
        <w:t>961</w:t>
      </w:r>
      <w:r w:rsidRPr="00712A5B">
        <w:rPr>
          <w:rFonts w:cs="Arial"/>
          <w:szCs w:val="24"/>
        </w:rPr>
        <w:tab/>
        <w:t>Contemporary Employment Relations</w:t>
      </w:r>
      <w:r w:rsidRPr="00712A5B">
        <w:rPr>
          <w:rFonts w:cs="Arial"/>
          <w:szCs w:val="24"/>
        </w:rPr>
        <w:tab/>
        <w:t>5</w:t>
      </w:r>
      <w:r w:rsidRPr="00712A5B">
        <w:rPr>
          <w:rFonts w:cs="Arial"/>
          <w:szCs w:val="24"/>
        </w:rPr>
        <w:tab/>
        <w:t>20</w:t>
      </w:r>
    </w:p>
    <w:p w:rsidR="00514712" w:rsidRDefault="00514712" w:rsidP="00712A5B">
      <w:pPr>
        <w:pStyle w:val="Curriculum2"/>
        <w:tabs>
          <w:tab w:val="left" w:pos="8222"/>
        </w:tabs>
        <w:ind w:left="0"/>
        <w:rPr>
          <w:rFonts w:cs="Arial"/>
          <w:szCs w:val="24"/>
        </w:rPr>
      </w:pPr>
    </w:p>
    <w:p w:rsidR="00514712" w:rsidRDefault="00514712" w:rsidP="00712A5B">
      <w:pPr>
        <w:pStyle w:val="Curriculum2"/>
        <w:tabs>
          <w:tab w:val="left" w:pos="8222"/>
        </w:tabs>
        <w:ind w:left="0"/>
        <w:rPr>
          <w:rFonts w:cs="Arial"/>
          <w:szCs w:val="24"/>
        </w:rPr>
      </w:pPr>
      <w:r>
        <w:rPr>
          <w:rFonts w:cs="Arial"/>
          <w:szCs w:val="24"/>
        </w:rPr>
        <w:tab/>
        <w:t xml:space="preserve">In addition, students will take </w:t>
      </w:r>
      <w:r w:rsidR="005F38EF">
        <w:rPr>
          <w:rFonts w:cs="Arial"/>
          <w:szCs w:val="24"/>
        </w:rPr>
        <w:t xml:space="preserve">10 </w:t>
      </w:r>
      <w:r>
        <w:rPr>
          <w:rFonts w:cs="Arial"/>
          <w:szCs w:val="24"/>
        </w:rPr>
        <w:t>credits from the following</w:t>
      </w:r>
    </w:p>
    <w:p w:rsidR="005F38EF" w:rsidRDefault="005F38EF" w:rsidP="00712A5B">
      <w:pPr>
        <w:pStyle w:val="Curriculum2"/>
        <w:tabs>
          <w:tab w:val="left" w:pos="8222"/>
        </w:tabs>
        <w:ind w:left="0"/>
        <w:rPr>
          <w:rFonts w:cs="Arial"/>
          <w:szCs w:val="24"/>
        </w:rPr>
      </w:pPr>
    </w:p>
    <w:p w:rsidR="00514712" w:rsidRDefault="00514712" w:rsidP="00514712">
      <w:pPr>
        <w:pStyle w:val="Curriculum2"/>
        <w:rPr>
          <w:szCs w:val="24"/>
        </w:rPr>
      </w:pPr>
      <w:r w:rsidRPr="00712A5B">
        <w:rPr>
          <w:szCs w:val="24"/>
        </w:rPr>
        <w:t>HR</w:t>
      </w:r>
      <w:r w:rsidR="007F516B">
        <w:rPr>
          <w:szCs w:val="24"/>
        </w:rPr>
        <w:t xml:space="preserve"> </w:t>
      </w:r>
      <w:r w:rsidRPr="00712A5B">
        <w:rPr>
          <w:szCs w:val="24"/>
        </w:rPr>
        <w:t>958</w:t>
      </w:r>
      <w:r w:rsidRPr="00712A5B">
        <w:rPr>
          <w:szCs w:val="24"/>
        </w:rPr>
        <w:tab/>
        <w:t>People Resourcing</w:t>
      </w:r>
      <w:r w:rsidRPr="00712A5B">
        <w:rPr>
          <w:szCs w:val="24"/>
        </w:rPr>
        <w:tab/>
        <w:t>5</w:t>
      </w:r>
      <w:r w:rsidRPr="00712A5B">
        <w:rPr>
          <w:szCs w:val="24"/>
        </w:rPr>
        <w:tab/>
        <w:t>10</w:t>
      </w:r>
    </w:p>
    <w:p w:rsidR="00ED25FD" w:rsidRDefault="00ED25FD" w:rsidP="00514712">
      <w:pPr>
        <w:pStyle w:val="Curriculum2"/>
        <w:rPr>
          <w:szCs w:val="24"/>
        </w:rPr>
      </w:pPr>
    </w:p>
    <w:p w:rsidR="0011074B" w:rsidRDefault="00ED25FD" w:rsidP="00514712">
      <w:pPr>
        <w:pStyle w:val="Curriculum2"/>
        <w:rPr>
          <w:szCs w:val="24"/>
        </w:rPr>
      </w:pPr>
      <w:r>
        <w:rPr>
          <w:szCs w:val="24"/>
        </w:rPr>
        <w:t>O</w:t>
      </w:r>
      <w:r w:rsidR="0011074B">
        <w:rPr>
          <w:szCs w:val="24"/>
        </w:rPr>
        <w:t>r</w:t>
      </w:r>
    </w:p>
    <w:p w:rsidR="00ED25FD" w:rsidRDefault="00ED25FD" w:rsidP="00514712">
      <w:pPr>
        <w:pStyle w:val="Curriculum2"/>
        <w:rPr>
          <w:szCs w:val="24"/>
        </w:rPr>
      </w:pPr>
    </w:p>
    <w:p w:rsidR="00E4404B" w:rsidRDefault="00514712" w:rsidP="00BF0AE7">
      <w:pPr>
        <w:pStyle w:val="Curriculum2"/>
        <w:rPr>
          <w:szCs w:val="24"/>
        </w:rPr>
      </w:pPr>
      <w:r>
        <w:rPr>
          <w:szCs w:val="24"/>
        </w:rPr>
        <w:t>HR</w:t>
      </w:r>
      <w:r w:rsidR="007F516B">
        <w:rPr>
          <w:szCs w:val="24"/>
        </w:rPr>
        <w:t xml:space="preserve"> </w:t>
      </w:r>
      <w:r>
        <w:rPr>
          <w:szCs w:val="24"/>
        </w:rPr>
        <w:t>96</w:t>
      </w:r>
      <w:r w:rsidRPr="00712A5B">
        <w:rPr>
          <w:szCs w:val="24"/>
        </w:rPr>
        <w:t>8</w:t>
      </w:r>
      <w:r w:rsidRPr="00712A5B">
        <w:rPr>
          <w:szCs w:val="24"/>
        </w:rPr>
        <w:tab/>
        <w:t>People Resourcing</w:t>
      </w:r>
      <w:r w:rsidRPr="00712A5B">
        <w:rPr>
          <w:szCs w:val="24"/>
        </w:rPr>
        <w:tab/>
        <w:t>5</w:t>
      </w:r>
      <w:r w:rsidRPr="00712A5B">
        <w:rPr>
          <w:szCs w:val="24"/>
        </w:rPr>
        <w:tab/>
        <w:t>10</w:t>
      </w:r>
    </w:p>
    <w:p w:rsidR="00C95381" w:rsidRDefault="00C95381" w:rsidP="00BF0AE7">
      <w:pPr>
        <w:pStyle w:val="Curriculum2"/>
        <w:rPr>
          <w:szCs w:val="24"/>
        </w:rPr>
      </w:pPr>
    </w:p>
    <w:p w:rsidR="00E4404B" w:rsidRDefault="00E4404B" w:rsidP="00E4404B">
      <w:pPr>
        <w:tabs>
          <w:tab w:val="left" w:pos="1440"/>
          <w:tab w:val="left" w:pos="2880"/>
          <w:tab w:val="right" w:pos="8352"/>
          <w:tab w:val="right" w:pos="9504"/>
        </w:tabs>
        <w:ind w:left="1440"/>
        <w:rPr>
          <w:rFonts w:ascii="Arial" w:hAnsi="Arial" w:cs="Arial"/>
          <w:szCs w:val="24"/>
        </w:rPr>
      </w:pPr>
      <w:r>
        <w:rPr>
          <w:rFonts w:ascii="Arial" w:hAnsi="Arial" w:cs="Arial"/>
          <w:szCs w:val="24"/>
        </w:rPr>
        <w:t>In addition, students will tak</w:t>
      </w:r>
      <w:r w:rsidR="00ED25FD">
        <w:rPr>
          <w:rFonts w:ascii="Arial" w:hAnsi="Arial" w:cs="Arial"/>
          <w:szCs w:val="24"/>
        </w:rPr>
        <w:t>e 20 credits from the following</w:t>
      </w:r>
    </w:p>
    <w:p w:rsidR="00ED25FD" w:rsidRDefault="00ED25FD" w:rsidP="00E4404B">
      <w:pPr>
        <w:tabs>
          <w:tab w:val="left" w:pos="1440"/>
          <w:tab w:val="left" w:pos="2880"/>
          <w:tab w:val="right" w:pos="8352"/>
          <w:tab w:val="right" w:pos="9504"/>
        </w:tabs>
        <w:ind w:left="1440"/>
        <w:rPr>
          <w:rFonts w:ascii="Arial" w:hAnsi="Arial" w:cs="Arial"/>
          <w:szCs w:val="24"/>
        </w:rPr>
      </w:pPr>
    </w:p>
    <w:tbl>
      <w:tblPr>
        <w:tblW w:w="0" w:type="auto"/>
        <w:tblInd w:w="1440" w:type="dxa"/>
        <w:tblLayout w:type="fixed"/>
        <w:tblLook w:val="04A0" w:firstRow="1" w:lastRow="0" w:firstColumn="1" w:lastColumn="0" w:noHBand="0" w:noVBand="1"/>
      </w:tblPr>
      <w:tblGrid>
        <w:gridCol w:w="1442"/>
        <w:gridCol w:w="4804"/>
        <w:gridCol w:w="900"/>
        <w:gridCol w:w="1201"/>
      </w:tblGrid>
      <w:tr w:rsidR="00E4404B" w:rsidRPr="00740334" w:rsidTr="00E4404B">
        <w:trPr>
          <w:trHeight w:val="289"/>
        </w:trPr>
        <w:tc>
          <w:tcPr>
            <w:tcW w:w="1442" w:type="dxa"/>
            <w:shd w:val="clear" w:color="auto" w:fill="auto"/>
          </w:tcPr>
          <w:p w:rsidR="00E4404B" w:rsidRPr="00740334" w:rsidRDefault="00E4404B" w:rsidP="00A33C1E">
            <w:pPr>
              <w:autoSpaceDE w:val="0"/>
              <w:autoSpaceDN w:val="0"/>
              <w:adjustRightInd w:val="0"/>
              <w:rPr>
                <w:rFonts w:ascii="Arial" w:hAnsi="Arial" w:cs="Arial"/>
                <w:color w:val="000000"/>
                <w:szCs w:val="24"/>
                <w:lang w:eastAsia="en-GB"/>
              </w:rPr>
            </w:pPr>
            <w:r>
              <w:rPr>
                <w:rFonts w:ascii="Arial" w:hAnsi="Arial" w:cs="Arial"/>
                <w:color w:val="000000"/>
                <w:szCs w:val="24"/>
                <w:lang w:eastAsia="en-GB"/>
              </w:rPr>
              <w:lastRenderedPageBreak/>
              <w:t>HR</w:t>
            </w:r>
            <w:r w:rsidR="00D459EF">
              <w:rPr>
                <w:rFonts w:ascii="Arial" w:hAnsi="Arial" w:cs="Arial"/>
                <w:color w:val="000000"/>
                <w:szCs w:val="24"/>
                <w:lang w:eastAsia="en-GB"/>
              </w:rPr>
              <w:t xml:space="preserve"> </w:t>
            </w:r>
            <w:r>
              <w:rPr>
                <w:rFonts w:ascii="Arial" w:hAnsi="Arial" w:cs="Arial"/>
                <w:color w:val="000000"/>
                <w:szCs w:val="24"/>
                <w:lang w:eastAsia="en-GB"/>
              </w:rPr>
              <w:t>923</w:t>
            </w:r>
          </w:p>
        </w:tc>
        <w:tc>
          <w:tcPr>
            <w:tcW w:w="4804" w:type="dxa"/>
            <w:shd w:val="clear" w:color="auto" w:fill="auto"/>
          </w:tcPr>
          <w:p w:rsidR="00E4404B" w:rsidRPr="00740334" w:rsidRDefault="00E4404B" w:rsidP="00A33C1E">
            <w:pPr>
              <w:autoSpaceDE w:val="0"/>
              <w:autoSpaceDN w:val="0"/>
              <w:adjustRightInd w:val="0"/>
              <w:rPr>
                <w:rFonts w:ascii="Arial" w:hAnsi="Arial" w:cs="Arial"/>
                <w:color w:val="000000"/>
                <w:szCs w:val="24"/>
                <w:lang w:eastAsia="en-GB"/>
              </w:rPr>
            </w:pPr>
            <w:r>
              <w:rPr>
                <w:rFonts w:ascii="Arial" w:hAnsi="Arial" w:cs="Arial"/>
                <w:color w:val="000000"/>
                <w:szCs w:val="24"/>
                <w:lang w:eastAsia="en-GB"/>
              </w:rPr>
              <w:t>Management Research Report</w:t>
            </w:r>
          </w:p>
        </w:tc>
        <w:tc>
          <w:tcPr>
            <w:tcW w:w="900"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r w:rsidRPr="00740334">
              <w:rPr>
                <w:rFonts w:ascii="Arial" w:hAnsi="Arial" w:cs="Arial"/>
                <w:szCs w:val="24"/>
                <w:lang w:eastAsia="en-GB"/>
              </w:rPr>
              <w:t>5</w:t>
            </w:r>
          </w:p>
        </w:tc>
        <w:tc>
          <w:tcPr>
            <w:tcW w:w="1201"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r>
              <w:rPr>
                <w:rFonts w:ascii="Arial" w:hAnsi="Arial" w:cs="Arial"/>
                <w:szCs w:val="24"/>
                <w:lang w:eastAsia="en-GB"/>
              </w:rPr>
              <w:t xml:space="preserve">     2</w:t>
            </w:r>
            <w:r w:rsidRPr="00740334">
              <w:rPr>
                <w:rFonts w:ascii="Arial" w:hAnsi="Arial" w:cs="Arial"/>
                <w:szCs w:val="24"/>
                <w:lang w:eastAsia="en-GB"/>
              </w:rPr>
              <w:t>0</w:t>
            </w:r>
          </w:p>
        </w:tc>
      </w:tr>
      <w:tr w:rsidR="00ED25FD" w:rsidRPr="00740334" w:rsidTr="00E4404B">
        <w:trPr>
          <w:trHeight w:val="289"/>
        </w:trPr>
        <w:tc>
          <w:tcPr>
            <w:tcW w:w="1442" w:type="dxa"/>
            <w:shd w:val="clear" w:color="auto" w:fill="auto"/>
          </w:tcPr>
          <w:p w:rsidR="00ED25FD" w:rsidRDefault="00ED25FD" w:rsidP="00A33C1E">
            <w:pPr>
              <w:autoSpaceDE w:val="0"/>
              <w:autoSpaceDN w:val="0"/>
              <w:adjustRightInd w:val="0"/>
              <w:rPr>
                <w:rFonts w:ascii="Arial" w:hAnsi="Arial" w:cs="Arial"/>
                <w:color w:val="000000"/>
                <w:szCs w:val="24"/>
                <w:lang w:eastAsia="en-GB"/>
              </w:rPr>
            </w:pPr>
          </w:p>
        </w:tc>
        <w:tc>
          <w:tcPr>
            <w:tcW w:w="4804" w:type="dxa"/>
            <w:shd w:val="clear" w:color="auto" w:fill="auto"/>
          </w:tcPr>
          <w:p w:rsidR="00ED25FD" w:rsidRDefault="00ED25FD" w:rsidP="00A33C1E">
            <w:pPr>
              <w:autoSpaceDE w:val="0"/>
              <w:autoSpaceDN w:val="0"/>
              <w:adjustRightInd w:val="0"/>
              <w:rPr>
                <w:rFonts w:ascii="Arial" w:hAnsi="Arial" w:cs="Arial"/>
                <w:color w:val="000000"/>
                <w:szCs w:val="24"/>
                <w:lang w:eastAsia="en-GB"/>
              </w:rPr>
            </w:pPr>
          </w:p>
        </w:tc>
        <w:tc>
          <w:tcPr>
            <w:tcW w:w="900" w:type="dxa"/>
            <w:shd w:val="clear" w:color="auto" w:fill="auto"/>
          </w:tcPr>
          <w:p w:rsidR="00ED25FD" w:rsidRPr="00740334" w:rsidRDefault="00ED25FD" w:rsidP="00A33C1E">
            <w:pPr>
              <w:autoSpaceDE w:val="0"/>
              <w:autoSpaceDN w:val="0"/>
              <w:adjustRightInd w:val="0"/>
              <w:jc w:val="right"/>
              <w:rPr>
                <w:rFonts w:ascii="Arial" w:hAnsi="Arial" w:cs="Arial"/>
                <w:szCs w:val="24"/>
                <w:lang w:eastAsia="en-GB"/>
              </w:rPr>
            </w:pPr>
          </w:p>
        </w:tc>
        <w:tc>
          <w:tcPr>
            <w:tcW w:w="1201" w:type="dxa"/>
            <w:shd w:val="clear" w:color="auto" w:fill="auto"/>
          </w:tcPr>
          <w:p w:rsidR="00ED25FD" w:rsidRDefault="00ED25FD" w:rsidP="00A33C1E">
            <w:pPr>
              <w:autoSpaceDE w:val="0"/>
              <w:autoSpaceDN w:val="0"/>
              <w:adjustRightInd w:val="0"/>
              <w:jc w:val="right"/>
              <w:rPr>
                <w:rFonts w:ascii="Arial" w:hAnsi="Arial" w:cs="Arial"/>
                <w:szCs w:val="24"/>
                <w:lang w:eastAsia="en-GB"/>
              </w:rPr>
            </w:pPr>
          </w:p>
        </w:tc>
      </w:tr>
      <w:tr w:rsidR="00E4404B" w:rsidRPr="00740334" w:rsidTr="00E4404B">
        <w:trPr>
          <w:trHeight w:val="306"/>
        </w:trPr>
        <w:tc>
          <w:tcPr>
            <w:tcW w:w="1442" w:type="dxa"/>
            <w:shd w:val="clear" w:color="auto" w:fill="auto"/>
          </w:tcPr>
          <w:p w:rsidR="00E4404B" w:rsidRDefault="00ED25FD" w:rsidP="00A33C1E">
            <w:pPr>
              <w:autoSpaceDE w:val="0"/>
              <w:autoSpaceDN w:val="0"/>
              <w:adjustRightInd w:val="0"/>
              <w:rPr>
                <w:rFonts w:ascii="Arial" w:hAnsi="Arial" w:cs="Arial"/>
                <w:color w:val="000000"/>
                <w:szCs w:val="24"/>
                <w:lang w:eastAsia="en-GB"/>
              </w:rPr>
            </w:pPr>
            <w:r>
              <w:rPr>
                <w:rFonts w:ascii="Arial" w:hAnsi="Arial" w:cs="Arial"/>
                <w:color w:val="000000"/>
                <w:szCs w:val="24"/>
                <w:lang w:eastAsia="en-GB"/>
              </w:rPr>
              <w:t>O</w:t>
            </w:r>
            <w:r w:rsidR="00E4404B">
              <w:rPr>
                <w:rFonts w:ascii="Arial" w:hAnsi="Arial" w:cs="Arial"/>
                <w:color w:val="000000"/>
                <w:szCs w:val="24"/>
                <w:lang w:eastAsia="en-GB"/>
              </w:rPr>
              <w:t>r</w:t>
            </w:r>
          </w:p>
          <w:p w:rsidR="00ED25FD" w:rsidRDefault="00ED25FD" w:rsidP="00A33C1E">
            <w:pPr>
              <w:autoSpaceDE w:val="0"/>
              <w:autoSpaceDN w:val="0"/>
              <w:adjustRightInd w:val="0"/>
              <w:rPr>
                <w:rFonts w:ascii="Arial" w:hAnsi="Arial" w:cs="Arial"/>
                <w:color w:val="000000"/>
                <w:szCs w:val="24"/>
                <w:lang w:eastAsia="en-GB"/>
              </w:rPr>
            </w:pPr>
          </w:p>
        </w:tc>
        <w:tc>
          <w:tcPr>
            <w:tcW w:w="4804" w:type="dxa"/>
            <w:shd w:val="clear" w:color="auto" w:fill="auto"/>
          </w:tcPr>
          <w:p w:rsidR="00E4404B" w:rsidRDefault="00E4404B" w:rsidP="00A33C1E">
            <w:pPr>
              <w:autoSpaceDE w:val="0"/>
              <w:autoSpaceDN w:val="0"/>
              <w:adjustRightInd w:val="0"/>
              <w:rPr>
                <w:rFonts w:ascii="Arial" w:hAnsi="Arial" w:cs="Arial"/>
                <w:color w:val="000000"/>
                <w:szCs w:val="24"/>
                <w:lang w:eastAsia="en-GB"/>
              </w:rPr>
            </w:pPr>
          </w:p>
        </w:tc>
        <w:tc>
          <w:tcPr>
            <w:tcW w:w="900"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p>
        </w:tc>
        <w:tc>
          <w:tcPr>
            <w:tcW w:w="1201"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p>
        </w:tc>
      </w:tr>
    </w:tbl>
    <w:p w:rsidR="00712A5B" w:rsidRPr="00712A5B" w:rsidRDefault="00712A5B" w:rsidP="00712A5B">
      <w:pPr>
        <w:pStyle w:val="Curriculum2"/>
        <w:tabs>
          <w:tab w:val="left" w:pos="8222"/>
        </w:tabs>
        <w:ind w:left="0"/>
        <w:rPr>
          <w:rFonts w:cs="Arial"/>
          <w:szCs w:val="24"/>
        </w:rPr>
      </w:pPr>
      <w:r w:rsidRPr="00712A5B">
        <w:rPr>
          <w:rFonts w:cs="Arial"/>
          <w:szCs w:val="24"/>
        </w:rPr>
        <w:tab/>
        <w:t>HR</w:t>
      </w:r>
      <w:r w:rsidR="00D459EF">
        <w:rPr>
          <w:rFonts w:cs="Arial"/>
          <w:szCs w:val="24"/>
        </w:rPr>
        <w:t xml:space="preserve"> </w:t>
      </w:r>
      <w:r w:rsidRPr="00712A5B">
        <w:rPr>
          <w:rFonts w:cs="Arial"/>
          <w:szCs w:val="24"/>
        </w:rPr>
        <w:t>962</w:t>
      </w:r>
      <w:r w:rsidRPr="00712A5B">
        <w:rPr>
          <w:rFonts w:cs="Arial"/>
          <w:szCs w:val="24"/>
        </w:rPr>
        <w:tab/>
        <w:t>Critical Issues in Human Resource Management</w:t>
      </w:r>
      <w:r w:rsidRPr="00712A5B">
        <w:rPr>
          <w:rFonts w:cs="Arial"/>
          <w:szCs w:val="24"/>
        </w:rPr>
        <w:tab/>
        <w:t>5</w:t>
      </w:r>
      <w:r w:rsidRPr="00712A5B">
        <w:rPr>
          <w:rFonts w:cs="Arial"/>
          <w:szCs w:val="24"/>
        </w:rPr>
        <w:tab/>
        <w:t>10</w:t>
      </w:r>
    </w:p>
    <w:p w:rsidR="00712A5B" w:rsidRPr="00712A5B" w:rsidRDefault="00712A5B" w:rsidP="00712A5B">
      <w:pPr>
        <w:pStyle w:val="Curriculum2"/>
        <w:tabs>
          <w:tab w:val="left" w:pos="8222"/>
        </w:tabs>
        <w:ind w:left="0"/>
        <w:rPr>
          <w:rFonts w:cs="Arial"/>
          <w:szCs w:val="24"/>
        </w:rPr>
      </w:pPr>
      <w:r w:rsidRPr="00712A5B">
        <w:rPr>
          <w:rFonts w:cs="Arial"/>
          <w:szCs w:val="24"/>
        </w:rPr>
        <w:tab/>
        <w:t>HR</w:t>
      </w:r>
      <w:r w:rsidR="00D459EF">
        <w:rPr>
          <w:rFonts w:cs="Arial"/>
          <w:szCs w:val="24"/>
        </w:rPr>
        <w:t xml:space="preserve"> </w:t>
      </w:r>
      <w:r w:rsidRPr="00712A5B">
        <w:rPr>
          <w:rFonts w:cs="Arial"/>
          <w:szCs w:val="24"/>
        </w:rPr>
        <w:t>963</w:t>
      </w:r>
      <w:r w:rsidRPr="00712A5B">
        <w:rPr>
          <w:rFonts w:cs="Arial"/>
          <w:szCs w:val="24"/>
        </w:rPr>
        <w:tab/>
        <w:t>Research Methods</w:t>
      </w:r>
      <w:r w:rsidRPr="00712A5B">
        <w:rPr>
          <w:rFonts w:cs="Arial"/>
          <w:szCs w:val="24"/>
        </w:rPr>
        <w:tab/>
        <w:t>5</w:t>
      </w:r>
      <w:r w:rsidRPr="00712A5B">
        <w:rPr>
          <w:rFonts w:cs="Arial"/>
          <w:szCs w:val="24"/>
        </w:rPr>
        <w:tab/>
        <w:t>10</w:t>
      </w:r>
    </w:p>
    <w:p w:rsidR="00E02FDA" w:rsidRPr="00F936F7" w:rsidRDefault="00E02FDA" w:rsidP="00746D28">
      <w:pPr>
        <w:pStyle w:val="Curriculum2"/>
        <w:ind w:left="0"/>
      </w:pPr>
    </w:p>
    <w:p w:rsidR="00ED25FD" w:rsidRDefault="00ED25FD" w:rsidP="00E02FDA">
      <w:pPr>
        <w:pStyle w:val="Curriculum2"/>
      </w:pPr>
      <w:r>
        <w:t>Optional Classes</w:t>
      </w:r>
    </w:p>
    <w:p w:rsidR="00E02FDA" w:rsidRPr="00F936F7" w:rsidRDefault="00E02FDA" w:rsidP="00E02FDA">
      <w:pPr>
        <w:pStyle w:val="Curriculum2"/>
      </w:pPr>
      <w:r w:rsidRPr="00F936F7">
        <w:tab/>
      </w:r>
    </w:p>
    <w:p w:rsidR="00E02FDA" w:rsidRDefault="00E02FDA" w:rsidP="00E02FDA">
      <w:pPr>
        <w:pStyle w:val="Curriculum2"/>
      </w:pPr>
      <w:r w:rsidRPr="00F936F7">
        <w:t>No fe</w:t>
      </w:r>
      <w:r w:rsidR="00ED25FD">
        <w:t>wer than 10 credits chosen from</w:t>
      </w:r>
    </w:p>
    <w:p w:rsidR="00ED25FD" w:rsidRPr="00F936F7" w:rsidRDefault="00ED25FD" w:rsidP="00E02FDA">
      <w:pPr>
        <w:pStyle w:val="Curriculum2"/>
      </w:pPr>
    </w:p>
    <w:p w:rsidR="008A07D3" w:rsidRDefault="008A07D3" w:rsidP="00591A02">
      <w:pPr>
        <w:pStyle w:val="Curriculum2"/>
      </w:pPr>
      <w:bookmarkStart w:id="587" w:name="_Toc47238998"/>
      <w:r>
        <w:t>HR 918</w:t>
      </w:r>
      <w:r>
        <w:tab/>
        <w:t>Labour and Diversity in a Global Context</w:t>
      </w:r>
      <w:r>
        <w:tab/>
        <w:t>5</w:t>
      </w:r>
      <w:r>
        <w:tab/>
        <w:t>10</w:t>
      </w:r>
    </w:p>
    <w:p w:rsidR="00712A5B" w:rsidRPr="00712A5B" w:rsidRDefault="00712A5B" w:rsidP="00712A5B">
      <w:pPr>
        <w:pStyle w:val="Curriculum2"/>
        <w:tabs>
          <w:tab w:val="left" w:pos="8222"/>
        </w:tabs>
        <w:rPr>
          <w:rFonts w:cs="Arial"/>
          <w:szCs w:val="24"/>
        </w:rPr>
      </w:pPr>
      <w:r w:rsidRPr="00712A5B">
        <w:rPr>
          <w:rFonts w:cs="Arial"/>
          <w:szCs w:val="24"/>
        </w:rPr>
        <w:t>HR</w:t>
      </w:r>
      <w:r>
        <w:rPr>
          <w:rFonts w:cs="Arial"/>
          <w:szCs w:val="24"/>
        </w:rPr>
        <w:t xml:space="preserve"> </w:t>
      </w:r>
      <w:r w:rsidRPr="00712A5B">
        <w:rPr>
          <w:rFonts w:cs="Arial"/>
          <w:szCs w:val="24"/>
        </w:rPr>
        <w:t>952</w:t>
      </w:r>
      <w:r w:rsidRPr="00712A5B">
        <w:rPr>
          <w:rFonts w:cs="Arial"/>
          <w:szCs w:val="24"/>
        </w:rPr>
        <w:tab/>
        <w:t>Managing Talent and Succession Planning</w:t>
      </w:r>
      <w:r w:rsidRPr="00712A5B">
        <w:rPr>
          <w:rFonts w:cs="Arial"/>
          <w:szCs w:val="24"/>
        </w:rPr>
        <w:tab/>
        <w:t>5</w:t>
      </w:r>
      <w:r w:rsidRPr="00712A5B">
        <w:rPr>
          <w:rFonts w:cs="Arial"/>
          <w:szCs w:val="24"/>
        </w:rPr>
        <w:tab/>
        <w:t>10</w:t>
      </w:r>
    </w:p>
    <w:p w:rsidR="00712A5B" w:rsidRPr="00712A5B" w:rsidRDefault="00712A5B" w:rsidP="00712A5B">
      <w:pPr>
        <w:pStyle w:val="Curriculum2"/>
        <w:tabs>
          <w:tab w:val="left" w:pos="8222"/>
        </w:tabs>
        <w:rPr>
          <w:rFonts w:cs="Arial"/>
          <w:szCs w:val="24"/>
        </w:rPr>
      </w:pPr>
      <w:r w:rsidRPr="00712A5B">
        <w:rPr>
          <w:rFonts w:cs="Arial"/>
          <w:szCs w:val="24"/>
        </w:rPr>
        <w:t>HR</w:t>
      </w:r>
      <w:r>
        <w:rPr>
          <w:rFonts w:cs="Arial"/>
          <w:szCs w:val="24"/>
        </w:rPr>
        <w:t xml:space="preserve"> </w:t>
      </w:r>
      <w:r w:rsidRPr="00712A5B">
        <w:rPr>
          <w:rFonts w:cs="Arial"/>
          <w:szCs w:val="24"/>
        </w:rPr>
        <w:t>959</w:t>
      </w:r>
      <w:r w:rsidRPr="00712A5B">
        <w:rPr>
          <w:rFonts w:cs="Arial"/>
          <w:szCs w:val="24"/>
        </w:rPr>
        <w:tab/>
        <w:t>Employment Issues and the Law</w:t>
      </w:r>
      <w:r w:rsidRPr="00712A5B">
        <w:rPr>
          <w:rFonts w:cs="Arial"/>
          <w:szCs w:val="24"/>
        </w:rPr>
        <w:tab/>
        <w:t>5</w:t>
      </w:r>
      <w:r w:rsidRPr="00712A5B">
        <w:rPr>
          <w:rFonts w:cs="Arial"/>
          <w:szCs w:val="24"/>
        </w:rPr>
        <w:tab/>
        <w:t>10</w:t>
      </w:r>
    </w:p>
    <w:p w:rsidR="00712A5B" w:rsidRPr="00712A5B" w:rsidRDefault="00712A5B" w:rsidP="00712A5B">
      <w:pPr>
        <w:pStyle w:val="Curriculum2"/>
        <w:tabs>
          <w:tab w:val="left" w:pos="8222"/>
        </w:tabs>
        <w:rPr>
          <w:rFonts w:cs="Arial"/>
          <w:szCs w:val="24"/>
        </w:rPr>
      </w:pPr>
      <w:r w:rsidRPr="00712A5B">
        <w:rPr>
          <w:rFonts w:cs="Arial"/>
          <w:szCs w:val="24"/>
        </w:rPr>
        <w:t>HR</w:t>
      </w:r>
      <w:r>
        <w:rPr>
          <w:rFonts w:cs="Arial"/>
          <w:szCs w:val="24"/>
        </w:rPr>
        <w:t xml:space="preserve"> </w:t>
      </w:r>
      <w:r w:rsidRPr="00712A5B">
        <w:rPr>
          <w:rFonts w:cs="Arial"/>
          <w:szCs w:val="24"/>
        </w:rPr>
        <w:t>964</w:t>
      </w:r>
      <w:r w:rsidRPr="00712A5B">
        <w:rPr>
          <w:rFonts w:cs="Arial"/>
          <w:szCs w:val="24"/>
        </w:rPr>
        <w:tab/>
        <w:t>Managing Human Resources in Multinationals</w:t>
      </w:r>
      <w:r w:rsidRPr="00712A5B">
        <w:rPr>
          <w:rFonts w:cs="Arial"/>
          <w:szCs w:val="24"/>
        </w:rPr>
        <w:tab/>
        <w:t>5</w:t>
      </w:r>
      <w:r w:rsidRPr="00712A5B">
        <w:rPr>
          <w:rFonts w:cs="Arial"/>
          <w:szCs w:val="24"/>
        </w:rPr>
        <w:tab/>
        <w:t>10</w:t>
      </w:r>
    </w:p>
    <w:p w:rsidR="00712A5B" w:rsidRPr="00712A5B" w:rsidRDefault="00712A5B" w:rsidP="00712A5B">
      <w:pPr>
        <w:pStyle w:val="Curriculum2"/>
        <w:tabs>
          <w:tab w:val="left" w:pos="8222"/>
        </w:tabs>
        <w:rPr>
          <w:rFonts w:cs="Arial"/>
          <w:szCs w:val="24"/>
        </w:rPr>
      </w:pPr>
      <w:r w:rsidRPr="00712A5B">
        <w:rPr>
          <w:rFonts w:cs="Arial"/>
          <w:szCs w:val="24"/>
        </w:rPr>
        <w:t>HR</w:t>
      </w:r>
      <w:r>
        <w:rPr>
          <w:rFonts w:cs="Arial"/>
          <w:szCs w:val="24"/>
        </w:rPr>
        <w:t xml:space="preserve"> </w:t>
      </w:r>
      <w:r w:rsidRPr="00712A5B">
        <w:rPr>
          <w:rFonts w:cs="Arial"/>
          <w:szCs w:val="24"/>
        </w:rPr>
        <w:t>965</w:t>
      </w:r>
      <w:r w:rsidRPr="00712A5B">
        <w:rPr>
          <w:rFonts w:cs="Arial"/>
          <w:szCs w:val="24"/>
        </w:rPr>
        <w:tab/>
        <w:t>Work, Wellbeing and New Technologies</w:t>
      </w:r>
      <w:r w:rsidRPr="00712A5B">
        <w:rPr>
          <w:rFonts w:cs="Arial"/>
          <w:szCs w:val="24"/>
        </w:rPr>
        <w:tab/>
        <w:t>5</w:t>
      </w:r>
      <w:r w:rsidRPr="00712A5B">
        <w:rPr>
          <w:rFonts w:cs="Arial"/>
          <w:szCs w:val="24"/>
        </w:rPr>
        <w:tab/>
        <w:t>10</w:t>
      </w:r>
    </w:p>
    <w:p w:rsidR="00712A5B" w:rsidRDefault="00712A5B" w:rsidP="00712A5B">
      <w:pPr>
        <w:pStyle w:val="Curriculum2"/>
        <w:tabs>
          <w:tab w:val="left" w:pos="8222"/>
        </w:tabs>
        <w:rPr>
          <w:rFonts w:cs="Arial"/>
          <w:szCs w:val="24"/>
        </w:rPr>
      </w:pPr>
    </w:p>
    <w:p w:rsidR="00712A5B" w:rsidRPr="00712A5B" w:rsidRDefault="00712A5B" w:rsidP="00712A5B">
      <w:pPr>
        <w:pStyle w:val="Curriculum2"/>
        <w:tabs>
          <w:tab w:val="left" w:pos="8222"/>
        </w:tabs>
        <w:rPr>
          <w:rFonts w:cs="Arial"/>
          <w:szCs w:val="24"/>
        </w:rPr>
      </w:pPr>
      <w:r w:rsidRPr="00712A5B">
        <w:rPr>
          <w:rFonts w:cs="Arial"/>
          <w:szCs w:val="24"/>
        </w:rPr>
        <w:t>Or such other level 5 classes as may be approved by the Course Director</w:t>
      </w:r>
    </w:p>
    <w:p w:rsidR="005B47C3" w:rsidRDefault="005B47C3" w:rsidP="000150A0">
      <w:pPr>
        <w:pStyle w:val="Calendar2"/>
      </w:pPr>
    </w:p>
    <w:p w:rsidR="005B47C3" w:rsidRDefault="005B47C3" w:rsidP="005B47C3">
      <w:pPr>
        <w:pStyle w:val="Calendar2"/>
      </w:pPr>
      <w:r>
        <w:t>Stud</w:t>
      </w:r>
      <w:r w:rsidR="00ED25FD">
        <w:t>ents for the degree of MSc only</w:t>
      </w:r>
    </w:p>
    <w:p w:rsidR="00ED25FD" w:rsidRDefault="00ED25FD" w:rsidP="005B47C3">
      <w:pPr>
        <w:pStyle w:val="Calendar2"/>
      </w:pPr>
    </w:p>
    <w:tbl>
      <w:tblPr>
        <w:tblW w:w="0" w:type="auto"/>
        <w:tblInd w:w="1440" w:type="dxa"/>
        <w:tblLook w:val="04A0" w:firstRow="1" w:lastRow="0" w:firstColumn="1" w:lastColumn="0" w:noHBand="0" w:noVBand="1"/>
      </w:tblPr>
      <w:tblGrid>
        <w:gridCol w:w="1437"/>
        <w:gridCol w:w="4787"/>
        <w:gridCol w:w="897"/>
        <w:gridCol w:w="1196"/>
      </w:tblGrid>
      <w:tr w:rsidR="00E4404B" w:rsidRPr="00740334" w:rsidTr="00E4404B">
        <w:trPr>
          <w:trHeight w:val="273"/>
        </w:trPr>
        <w:tc>
          <w:tcPr>
            <w:tcW w:w="1437" w:type="dxa"/>
            <w:shd w:val="clear" w:color="auto" w:fill="auto"/>
          </w:tcPr>
          <w:bookmarkEnd w:id="587"/>
          <w:p w:rsidR="00E4404B" w:rsidRPr="00740334" w:rsidRDefault="00E4404B" w:rsidP="00A33C1E">
            <w:pPr>
              <w:autoSpaceDE w:val="0"/>
              <w:autoSpaceDN w:val="0"/>
              <w:adjustRightInd w:val="0"/>
              <w:rPr>
                <w:rFonts w:ascii="Arial" w:hAnsi="Arial" w:cs="Arial"/>
                <w:szCs w:val="24"/>
                <w:lang w:eastAsia="en-GB"/>
              </w:rPr>
            </w:pPr>
            <w:r>
              <w:rPr>
                <w:rFonts w:ascii="Arial" w:hAnsi="Arial" w:cs="Arial"/>
                <w:szCs w:val="24"/>
                <w:lang w:eastAsia="en-GB"/>
              </w:rPr>
              <w:t>HR</w:t>
            </w:r>
            <w:r w:rsidR="007F516B">
              <w:rPr>
                <w:rFonts w:ascii="Arial" w:hAnsi="Arial" w:cs="Arial"/>
                <w:szCs w:val="24"/>
                <w:lang w:eastAsia="en-GB"/>
              </w:rPr>
              <w:t xml:space="preserve"> </w:t>
            </w:r>
            <w:r>
              <w:rPr>
                <w:rFonts w:ascii="Arial" w:hAnsi="Arial" w:cs="Arial"/>
                <w:szCs w:val="24"/>
                <w:lang w:eastAsia="en-GB"/>
              </w:rPr>
              <w:t>945</w:t>
            </w:r>
          </w:p>
        </w:tc>
        <w:tc>
          <w:tcPr>
            <w:tcW w:w="4787" w:type="dxa"/>
            <w:shd w:val="clear" w:color="auto" w:fill="auto"/>
          </w:tcPr>
          <w:p w:rsidR="00E4404B" w:rsidRPr="00740334" w:rsidRDefault="00E4404B" w:rsidP="00A33C1E">
            <w:pPr>
              <w:autoSpaceDE w:val="0"/>
              <w:autoSpaceDN w:val="0"/>
              <w:adjustRightInd w:val="0"/>
              <w:rPr>
                <w:rFonts w:ascii="Arial" w:hAnsi="Arial" w:cs="Arial"/>
                <w:szCs w:val="24"/>
                <w:lang w:eastAsia="en-GB"/>
              </w:rPr>
            </w:pPr>
            <w:r>
              <w:rPr>
                <w:rFonts w:ascii="Arial" w:hAnsi="Arial" w:cs="Arial"/>
                <w:color w:val="000000"/>
                <w:szCs w:val="24"/>
                <w:lang w:eastAsia="en-GB"/>
              </w:rPr>
              <w:t>Research Methods</w:t>
            </w:r>
            <w:r w:rsidRPr="00740334">
              <w:rPr>
                <w:rFonts w:ascii="Arial" w:hAnsi="Arial" w:cs="Arial"/>
                <w:color w:val="000000"/>
                <w:szCs w:val="24"/>
                <w:lang w:eastAsia="en-GB"/>
              </w:rPr>
              <w:t xml:space="preserve"> and Dissertation </w:t>
            </w:r>
          </w:p>
        </w:tc>
        <w:tc>
          <w:tcPr>
            <w:tcW w:w="897"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r w:rsidRPr="00740334">
              <w:rPr>
                <w:rFonts w:ascii="Arial" w:hAnsi="Arial" w:cs="Arial"/>
                <w:szCs w:val="24"/>
                <w:lang w:eastAsia="en-GB"/>
              </w:rPr>
              <w:t>5</w:t>
            </w:r>
          </w:p>
        </w:tc>
        <w:tc>
          <w:tcPr>
            <w:tcW w:w="1196" w:type="dxa"/>
            <w:shd w:val="clear" w:color="auto" w:fill="auto"/>
          </w:tcPr>
          <w:p w:rsidR="00E4404B" w:rsidRDefault="00E4404B" w:rsidP="00A33C1E">
            <w:pPr>
              <w:autoSpaceDE w:val="0"/>
              <w:autoSpaceDN w:val="0"/>
              <w:adjustRightInd w:val="0"/>
              <w:jc w:val="right"/>
              <w:rPr>
                <w:rFonts w:ascii="Arial" w:hAnsi="Arial" w:cs="Arial"/>
                <w:szCs w:val="24"/>
                <w:lang w:eastAsia="en-GB"/>
              </w:rPr>
            </w:pPr>
            <w:r w:rsidRPr="00740334">
              <w:rPr>
                <w:rFonts w:ascii="Arial" w:hAnsi="Arial" w:cs="Arial"/>
                <w:szCs w:val="24"/>
                <w:lang w:eastAsia="en-GB"/>
              </w:rPr>
              <w:t>60</w:t>
            </w:r>
          </w:p>
          <w:p w:rsidR="00ED25FD" w:rsidRPr="00740334" w:rsidRDefault="00ED25FD" w:rsidP="00A33C1E">
            <w:pPr>
              <w:autoSpaceDE w:val="0"/>
              <w:autoSpaceDN w:val="0"/>
              <w:adjustRightInd w:val="0"/>
              <w:jc w:val="right"/>
              <w:rPr>
                <w:rFonts w:ascii="Arial" w:hAnsi="Arial" w:cs="Arial"/>
                <w:szCs w:val="24"/>
                <w:lang w:eastAsia="en-GB"/>
              </w:rPr>
            </w:pPr>
          </w:p>
        </w:tc>
      </w:tr>
      <w:tr w:rsidR="00E4404B" w:rsidRPr="00740334" w:rsidTr="00E4404B">
        <w:trPr>
          <w:trHeight w:val="258"/>
        </w:trPr>
        <w:tc>
          <w:tcPr>
            <w:tcW w:w="1437" w:type="dxa"/>
            <w:shd w:val="clear" w:color="auto" w:fill="auto"/>
          </w:tcPr>
          <w:p w:rsidR="00E4404B" w:rsidRDefault="00ED25FD" w:rsidP="00A33C1E">
            <w:pPr>
              <w:autoSpaceDE w:val="0"/>
              <w:autoSpaceDN w:val="0"/>
              <w:adjustRightInd w:val="0"/>
              <w:rPr>
                <w:rFonts w:ascii="Arial" w:hAnsi="Arial" w:cs="Arial"/>
                <w:szCs w:val="24"/>
                <w:lang w:eastAsia="en-GB"/>
              </w:rPr>
            </w:pPr>
            <w:r>
              <w:rPr>
                <w:rFonts w:ascii="Arial" w:hAnsi="Arial" w:cs="Arial"/>
                <w:szCs w:val="24"/>
                <w:lang w:eastAsia="en-GB"/>
              </w:rPr>
              <w:t>O</w:t>
            </w:r>
            <w:r w:rsidR="00E4404B">
              <w:rPr>
                <w:rFonts w:ascii="Arial" w:hAnsi="Arial" w:cs="Arial"/>
                <w:szCs w:val="24"/>
                <w:lang w:eastAsia="en-GB"/>
              </w:rPr>
              <w:t>r</w:t>
            </w:r>
          </w:p>
          <w:p w:rsidR="00ED25FD" w:rsidRDefault="00ED25FD" w:rsidP="00A33C1E">
            <w:pPr>
              <w:autoSpaceDE w:val="0"/>
              <w:autoSpaceDN w:val="0"/>
              <w:adjustRightInd w:val="0"/>
              <w:rPr>
                <w:rFonts w:ascii="Arial" w:hAnsi="Arial" w:cs="Arial"/>
                <w:szCs w:val="24"/>
                <w:lang w:eastAsia="en-GB"/>
              </w:rPr>
            </w:pPr>
          </w:p>
        </w:tc>
        <w:tc>
          <w:tcPr>
            <w:tcW w:w="4787" w:type="dxa"/>
            <w:shd w:val="clear" w:color="auto" w:fill="auto"/>
          </w:tcPr>
          <w:p w:rsidR="00E4404B" w:rsidRPr="00740334" w:rsidDel="00740334" w:rsidRDefault="00E4404B" w:rsidP="00A33C1E">
            <w:pPr>
              <w:autoSpaceDE w:val="0"/>
              <w:autoSpaceDN w:val="0"/>
              <w:adjustRightInd w:val="0"/>
              <w:rPr>
                <w:rFonts w:ascii="Arial" w:hAnsi="Arial" w:cs="Arial"/>
                <w:color w:val="000000"/>
                <w:szCs w:val="24"/>
                <w:lang w:eastAsia="en-GB"/>
              </w:rPr>
            </w:pPr>
          </w:p>
        </w:tc>
        <w:tc>
          <w:tcPr>
            <w:tcW w:w="897"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p>
        </w:tc>
        <w:tc>
          <w:tcPr>
            <w:tcW w:w="1196"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p>
        </w:tc>
      </w:tr>
      <w:tr w:rsidR="00E4404B" w:rsidRPr="00740334" w:rsidTr="00E4404B">
        <w:trPr>
          <w:trHeight w:val="532"/>
        </w:trPr>
        <w:tc>
          <w:tcPr>
            <w:tcW w:w="1437" w:type="dxa"/>
            <w:shd w:val="clear" w:color="auto" w:fill="auto"/>
          </w:tcPr>
          <w:p w:rsidR="00E4404B" w:rsidRDefault="00080DFF" w:rsidP="00A33C1E">
            <w:pPr>
              <w:autoSpaceDE w:val="0"/>
              <w:autoSpaceDN w:val="0"/>
              <w:adjustRightInd w:val="0"/>
              <w:rPr>
                <w:rFonts w:ascii="Arial" w:hAnsi="Arial" w:cs="Arial"/>
                <w:szCs w:val="24"/>
                <w:lang w:eastAsia="en-GB"/>
              </w:rPr>
            </w:pPr>
            <w:r>
              <w:rPr>
                <w:rFonts w:ascii="Arial" w:hAnsi="Arial" w:cs="Arial"/>
                <w:szCs w:val="24"/>
                <w:lang w:eastAsia="en-GB"/>
              </w:rPr>
              <w:t>HR</w:t>
            </w:r>
            <w:r w:rsidR="007F516B">
              <w:rPr>
                <w:rFonts w:ascii="Arial" w:hAnsi="Arial" w:cs="Arial"/>
                <w:szCs w:val="24"/>
                <w:lang w:eastAsia="en-GB"/>
              </w:rPr>
              <w:t xml:space="preserve"> </w:t>
            </w:r>
            <w:r>
              <w:rPr>
                <w:rFonts w:ascii="Arial" w:hAnsi="Arial" w:cs="Arial"/>
                <w:szCs w:val="24"/>
                <w:lang w:eastAsia="en-GB"/>
              </w:rPr>
              <w:t>953</w:t>
            </w:r>
          </w:p>
        </w:tc>
        <w:tc>
          <w:tcPr>
            <w:tcW w:w="4787" w:type="dxa"/>
            <w:shd w:val="clear" w:color="auto" w:fill="auto"/>
          </w:tcPr>
          <w:p w:rsidR="00E4404B" w:rsidRPr="00740334" w:rsidDel="00740334" w:rsidRDefault="00E4404B" w:rsidP="00A33C1E">
            <w:pPr>
              <w:autoSpaceDE w:val="0"/>
              <w:autoSpaceDN w:val="0"/>
              <w:adjustRightInd w:val="0"/>
              <w:rPr>
                <w:rFonts w:ascii="Arial" w:hAnsi="Arial" w:cs="Arial"/>
                <w:color w:val="000000"/>
                <w:szCs w:val="24"/>
                <w:lang w:eastAsia="en-GB"/>
              </w:rPr>
            </w:pPr>
            <w:r>
              <w:rPr>
                <w:rFonts w:ascii="Arial" w:hAnsi="Arial" w:cs="Arial"/>
                <w:color w:val="000000"/>
                <w:szCs w:val="24"/>
                <w:lang w:eastAsia="en-GB"/>
              </w:rPr>
              <w:t>Integrated Dissertation and Reflective Report</w:t>
            </w:r>
          </w:p>
        </w:tc>
        <w:tc>
          <w:tcPr>
            <w:tcW w:w="897"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r>
              <w:rPr>
                <w:rFonts w:ascii="Arial" w:hAnsi="Arial" w:cs="Arial"/>
                <w:szCs w:val="24"/>
                <w:lang w:eastAsia="en-GB"/>
              </w:rPr>
              <w:t>5</w:t>
            </w:r>
          </w:p>
        </w:tc>
        <w:tc>
          <w:tcPr>
            <w:tcW w:w="1196" w:type="dxa"/>
            <w:shd w:val="clear" w:color="auto" w:fill="auto"/>
          </w:tcPr>
          <w:p w:rsidR="00E4404B" w:rsidRPr="00740334" w:rsidRDefault="00E4404B" w:rsidP="00A33C1E">
            <w:pPr>
              <w:autoSpaceDE w:val="0"/>
              <w:autoSpaceDN w:val="0"/>
              <w:adjustRightInd w:val="0"/>
              <w:jc w:val="right"/>
              <w:rPr>
                <w:rFonts w:ascii="Arial" w:hAnsi="Arial" w:cs="Arial"/>
                <w:szCs w:val="24"/>
                <w:lang w:eastAsia="en-GB"/>
              </w:rPr>
            </w:pPr>
            <w:r>
              <w:rPr>
                <w:rFonts w:ascii="Arial" w:hAnsi="Arial" w:cs="Arial"/>
                <w:szCs w:val="24"/>
                <w:lang w:eastAsia="en-GB"/>
              </w:rPr>
              <w:t>60</w:t>
            </w:r>
          </w:p>
        </w:tc>
      </w:tr>
    </w:tbl>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88" w:name="_Toc47238999"/>
      <w:r>
        <w:t>Examination, Progress and Final Assessment</w:t>
      </w:r>
      <w:bookmarkEnd w:id="588"/>
      <w:r>
        <w:t xml:space="preserve"> </w:t>
      </w:r>
    </w:p>
    <w:p w:rsidR="00E02FDA" w:rsidRPr="00F936F7" w:rsidRDefault="00FA7966" w:rsidP="00E02FDA">
      <w:pPr>
        <w:pStyle w:val="Calendar1"/>
      </w:pPr>
      <w:r>
        <w:t>19.84.5</w:t>
      </w:r>
      <w:r>
        <w:tab/>
      </w:r>
      <w:r w:rsidR="00762AB6">
        <w:t>Regulations 19.1.25 – 19.1.33 shall apply.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589" w:name="_Toc47239000"/>
      <w:r>
        <w:t>Award</w:t>
      </w:r>
      <w:bookmarkEnd w:id="589"/>
    </w:p>
    <w:p w:rsidR="00337C09" w:rsidRDefault="00BA118B" w:rsidP="00091856">
      <w:pPr>
        <w:pStyle w:val="Calendar1"/>
        <w:tabs>
          <w:tab w:val="right" w:pos="8364"/>
          <w:tab w:val="right" w:pos="9498"/>
        </w:tabs>
      </w:pPr>
      <w:r>
        <w:t>19.84</w:t>
      </w:r>
      <w:r w:rsidR="00337C09">
        <w:t>.</w:t>
      </w:r>
      <w:r w:rsidR="00712A5B">
        <w:t>6</w:t>
      </w:r>
      <w:r w:rsidR="00337C09">
        <w:tab/>
      </w:r>
      <w:r w:rsidR="00337C09">
        <w:rPr>
          <w:b/>
        </w:rPr>
        <w:t>Degree of MSc:</w:t>
      </w:r>
      <w:r w:rsidR="00337C09">
        <w:t xml:space="preserve"> In order to qualify for the award of the degree of MSc in Huma</w:t>
      </w:r>
      <w:r w:rsidR="00085907">
        <w:t>n Resource Management a candidate</w:t>
      </w:r>
      <w:r w:rsidR="00337C09">
        <w:t xml:space="preserve"> must have performed to the satisfaction of the Board of Examiners and must have accumulated no fewer than 180 credits of which 60 must have been awarded in respect of</w:t>
      </w:r>
      <w:r w:rsidR="007110A1">
        <w:t xml:space="preserve"> the dissertation HR945 or HR953.</w:t>
      </w:r>
    </w:p>
    <w:p w:rsidR="00337C09" w:rsidRDefault="00BA118B" w:rsidP="00091856">
      <w:pPr>
        <w:pStyle w:val="Calendar1"/>
        <w:tabs>
          <w:tab w:val="right" w:pos="8364"/>
          <w:tab w:val="right" w:pos="9498"/>
        </w:tabs>
      </w:pPr>
      <w:r>
        <w:t>19.84</w:t>
      </w:r>
      <w:r w:rsidR="00712A5B">
        <w:t>.7</w:t>
      </w:r>
      <w:r w:rsidR="00337C09">
        <w:tab/>
      </w:r>
      <w:r w:rsidR="00337C09">
        <w:rPr>
          <w:b/>
        </w:rPr>
        <w:t>Postgraduate Diploma</w:t>
      </w:r>
      <w:r w:rsidR="00337C09">
        <w:t>: In order to qualify for the award of Postgraduate Diploma in Huma</w:t>
      </w:r>
      <w:r w:rsidR="00085907">
        <w:t>n Resource Management a candidate</w:t>
      </w:r>
      <w:r w:rsidR="00337C09">
        <w:t xml:space="preserve"> must have </w:t>
      </w:r>
      <w:r w:rsidR="00FB6A84">
        <w:t>accumulated no fewer than 120</w:t>
      </w:r>
      <w:r w:rsidR="00337C09">
        <w:t xml:space="preserve"> credits from the taught classes of the course.</w:t>
      </w:r>
    </w:p>
    <w:p w:rsidR="00F67F94" w:rsidRDefault="00712A5B" w:rsidP="00091856">
      <w:pPr>
        <w:pStyle w:val="Calendar1"/>
        <w:tabs>
          <w:tab w:val="right" w:pos="8364"/>
          <w:tab w:val="right" w:pos="9498"/>
        </w:tabs>
      </w:pPr>
      <w:r>
        <w:t>19.84.8</w:t>
      </w:r>
      <w:r w:rsidR="00F67F94">
        <w:tab/>
        <w:t>Postgraduate Certificate: In order to qualify for the award of Postgraduate Certificate in Huma</w:t>
      </w:r>
      <w:r w:rsidR="00085907">
        <w:t>n Resource Management a candidate</w:t>
      </w:r>
      <w:r w:rsidR="00F67F94">
        <w:t xml:space="preserve"> must have accumulated no fewer than 60 credits from the taught classes of the course.</w:t>
      </w:r>
    </w:p>
    <w:p w:rsidR="00ED290A" w:rsidRDefault="00ED290A" w:rsidP="007C2607">
      <w:pPr>
        <w:pStyle w:val="Calendar1"/>
        <w:tabs>
          <w:tab w:val="right" w:pos="8364"/>
          <w:tab w:val="right" w:pos="9498"/>
        </w:tabs>
        <w:ind w:left="0" w:firstLine="0"/>
      </w:pPr>
    </w:p>
    <w:p w:rsidR="00210C63" w:rsidRDefault="00712A5B" w:rsidP="00091856">
      <w:pPr>
        <w:pStyle w:val="Calendar1"/>
        <w:tabs>
          <w:tab w:val="right" w:pos="8364"/>
          <w:tab w:val="right" w:pos="9498"/>
        </w:tabs>
      </w:pPr>
      <w:r>
        <w:t>19.84.9</w:t>
      </w:r>
    </w:p>
    <w:p w:rsidR="009612C5" w:rsidRPr="006B76D5" w:rsidRDefault="006B76D5" w:rsidP="006B76D5">
      <w:pPr>
        <w:pStyle w:val="Calendar1"/>
        <w:tabs>
          <w:tab w:val="right" w:pos="8364"/>
          <w:tab w:val="right" w:pos="9498"/>
        </w:tabs>
      </w:pPr>
      <w:r>
        <w:t>to 19.84.20 (numbers not used)</w:t>
      </w:r>
    </w:p>
    <w:p w:rsidR="00ED25FD" w:rsidRPr="007664CB" w:rsidRDefault="00ED25FD" w:rsidP="00ED25FD">
      <w:pPr>
        <w:pStyle w:val="CalendarHeader1"/>
        <w:ind w:firstLine="0"/>
        <w:rPr>
          <w:sz w:val="32"/>
          <w:szCs w:val="32"/>
        </w:rPr>
      </w:pPr>
      <w:r w:rsidRPr="00D2203C">
        <w:rPr>
          <w:sz w:val="32"/>
          <w:szCs w:val="32"/>
        </w:rPr>
        <w:t>STRATHCLYDE BUSINESS SCHOOL</w:t>
      </w:r>
    </w:p>
    <w:p w:rsidR="00ED25FD" w:rsidRDefault="00ED25FD" w:rsidP="00ED25FD">
      <w:pPr>
        <w:pStyle w:val="p3toc2"/>
        <w:tabs>
          <w:tab w:val="right" w:pos="8364"/>
          <w:tab w:val="right" w:pos="9498"/>
        </w:tabs>
        <w:ind w:left="0" w:firstLine="0"/>
      </w:pPr>
    </w:p>
    <w:p w:rsidR="00AA1081" w:rsidRPr="00AA1081" w:rsidRDefault="00AA1081" w:rsidP="00AA1081">
      <w:pPr>
        <w:pStyle w:val="NoSpacing"/>
        <w:ind w:left="1440"/>
        <w:rPr>
          <w:rFonts w:ascii="Arial" w:hAnsi="Arial" w:cs="Arial"/>
          <w:b/>
          <w:sz w:val="28"/>
          <w:szCs w:val="28"/>
        </w:rPr>
      </w:pPr>
      <w:r>
        <w:rPr>
          <w:rFonts w:ascii="Arial" w:hAnsi="Arial" w:cs="Arial"/>
          <w:b/>
          <w:sz w:val="28"/>
          <w:szCs w:val="28"/>
        </w:rPr>
        <w:lastRenderedPageBreak/>
        <w:t xml:space="preserve">DEPARTMENT OF </w:t>
      </w:r>
      <w:r w:rsidRPr="00AA1081">
        <w:rPr>
          <w:rFonts w:ascii="Arial" w:hAnsi="Arial" w:cs="Arial"/>
          <w:b/>
          <w:sz w:val="28"/>
          <w:szCs w:val="28"/>
        </w:rPr>
        <w:t>WORK, EMPLOYMENT AND ORGANISATION</w:t>
      </w:r>
    </w:p>
    <w:p w:rsidR="00ED25FD" w:rsidRPr="00ED25FD" w:rsidRDefault="00ED25FD" w:rsidP="00ED25FD">
      <w:pPr>
        <w:pStyle w:val="p3toc2"/>
        <w:tabs>
          <w:tab w:val="right" w:pos="8364"/>
          <w:tab w:val="right" w:pos="9498"/>
        </w:tabs>
        <w:rPr>
          <w:sz w:val="28"/>
          <w:szCs w:val="28"/>
        </w:rPr>
      </w:pPr>
    </w:p>
    <w:p w:rsidR="00ED25FD" w:rsidRDefault="00ED25FD" w:rsidP="00ED25FD">
      <w:pPr>
        <w:pStyle w:val="Calendar1"/>
        <w:ind w:left="0" w:firstLine="0"/>
      </w:pPr>
    </w:p>
    <w:p w:rsidR="001E55D5" w:rsidRDefault="001D61F9" w:rsidP="00501734">
      <w:pPr>
        <w:pStyle w:val="CalendarHeader1"/>
      </w:pPr>
      <w:r>
        <w:tab/>
      </w:r>
      <w:r w:rsidR="00ED25FD" w:rsidRPr="00CB1707">
        <w:t>INTERNATIONAL HUMAN R</w:t>
      </w:r>
      <w:r w:rsidR="00ED25FD">
        <w:t>ESOURCE MANAGEMENT</w:t>
      </w:r>
    </w:p>
    <w:p w:rsidR="009A5DCD" w:rsidRPr="009A5DCD" w:rsidRDefault="009A5DCD" w:rsidP="001D61F9">
      <w:pPr>
        <w:pStyle w:val="p3toc3"/>
      </w:pPr>
      <w:r w:rsidRPr="009A5DCD">
        <w:fldChar w:fldCharType="begin"/>
      </w:r>
      <w:r w:rsidRPr="009A5DCD">
        <w:instrText xml:space="preserve"> XE "</w:instrText>
      </w:r>
      <w:r w:rsidR="00CE3CD2">
        <w:instrText xml:space="preserve">International </w:instrText>
      </w:r>
      <w:r w:rsidRPr="009A5DCD">
        <w:instrText>Human Resource Management (MSc, PgDip</w:instrText>
      </w:r>
      <w:r w:rsidR="00CE3CD2">
        <w:instrText>, PgCert</w:instrText>
      </w:r>
      <w:r w:rsidRPr="009A5DCD">
        <w:instrText xml:space="preserve">)" </w:instrText>
      </w:r>
      <w:r w:rsidRPr="009A5DCD">
        <w:fldChar w:fldCharType="end"/>
      </w:r>
      <w:bookmarkStart w:id="590" w:name="_Toc275509617"/>
      <w:bookmarkStart w:id="591" w:name="_Toc342918631"/>
      <w:r w:rsidRPr="009A5DCD">
        <w:t>MSc in International Human Resource Management</w:t>
      </w:r>
      <w:bookmarkEnd w:id="590"/>
      <w:bookmarkEnd w:id="591"/>
    </w:p>
    <w:p w:rsidR="009A5DCD" w:rsidRDefault="009A5DCD" w:rsidP="009A5DCD">
      <w:pPr>
        <w:pStyle w:val="CalendarHeader2"/>
        <w:tabs>
          <w:tab w:val="right" w:pos="8364"/>
          <w:tab w:val="right" w:pos="9498"/>
        </w:tabs>
        <w:rPr>
          <w:rFonts w:cs="Arial"/>
          <w:szCs w:val="24"/>
        </w:rPr>
      </w:pPr>
      <w:r w:rsidRPr="009A5DCD">
        <w:rPr>
          <w:rFonts w:cs="Arial"/>
          <w:szCs w:val="24"/>
        </w:rPr>
        <w:t xml:space="preserve">Postgraduate Diploma in </w:t>
      </w:r>
      <w:r w:rsidR="008A07D3">
        <w:rPr>
          <w:rFonts w:cs="Arial"/>
          <w:szCs w:val="24"/>
        </w:rPr>
        <w:t xml:space="preserve">International </w:t>
      </w:r>
      <w:r w:rsidRPr="009A5DCD">
        <w:rPr>
          <w:rFonts w:cs="Arial"/>
          <w:szCs w:val="24"/>
        </w:rPr>
        <w:t>Human Resource Management</w:t>
      </w:r>
    </w:p>
    <w:p w:rsidR="008A07D3" w:rsidRPr="009A5DCD" w:rsidRDefault="008A07D3" w:rsidP="009A5DCD">
      <w:pPr>
        <w:pStyle w:val="CalendarHeader2"/>
        <w:tabs>
          <w:tab w:val="right" w:pos="8364"/>
          <w:tab w:val="right" w:pos="9498"/>
        </w:tabs>
        <w:rPr>
          <w:rFonts w:cs="Arial"/>
          <w:szCs w:val="24"/>
        </w:rPr>
      </w:pPr>
      <w:r>
        <w:rPr>
          <w:rFonts w:cs="Arial"/>
          <w:szCs w:val="24"/>
        </w:rPr>
        <w:t>Postgraduate Certificate in International Human Resource Management</w:t>
      </w:r>
    </w:p>
    <w:p w:rsidR="009A5DCD" w:rsidRPr="009A5DCD" w:rsidRDefault="009A5DCD" w:rsidP="009A5DCD">
      <w:pPr>
        <w:pStyle w:val="Calendar2"/>
        <w:tabs>
          <w:tab w:val="right" w:pos="8364"/>
          <w:tab w:val="right" w:pos="9498"/>
        </w:tabs>
        <w:rPr>
          <w:rFonts w:cs="Arial"/>
          <w:szCs w:val="24"/>
        </w:rPr>
      </w:pPr>
    </w:p>
    <w:p w:rsidR="009A5DCD" w:rsidRPr="009A5DCD" w:rsidRDefault="009A5DCD" w:rsidP="009A5DCD">
      <w:pPr>
        <w:pStyle w:val="CalendarHeader2"/>
        <w:tabs>
          <w:tab w:val="right" w:pos="8364"/>
          <w:tab w:val="right" w:pos="9498"/>
        </w:tabs>
        <w:rPr>
          <w:rFonts w:cs="Arial"/>
          <w:szCs w:val="24"/>
        </w:rPr>
      </w:pPr>
      <w:r w:rsidRPr="009A5DCD">
        <w:rPr>
          <w:rFonts w:cs="Arial"/>
          <w:szCs w:val="24"/>
        </w:rPr>
        <w:t>Course Regulations</w:t>
      </w:r>
    </w:p>
    <w:p w:rsidR="009A5DCD" w:rsidRPr="009A5DCD" w:rsidRDefault="009A5DCD" w:rsidP="009A5DCD">
      <w:pPr>
        <w:pStyle w:val="Calendar2"/>
        <w:tabs>
          <w:tab w:val="right" w:pos="8364"/>
          <w:tab w:val="right" w:pos="9498"/>
        </w:tabs>
        <w:rPr>
          <w:rFonts w:cs="Arial"/>
          <w:szCs w:val="24"/>
        </w:rPr>
      </w:pPr>
      <w:r w:rsidRPr="009A5DCD">
        <w:rPr>
          <w:rFonts w:cs="Arial"/>
          <w:szCs w:val="24"/>
        </w:rPr>
        <w:t>[These regulations are to be read in conjunction with Regulation 19.1.]</w:t>
      </w:r>
    </w:p>
    <w:p w:rsidR="009A5DCD" w:rsidRPr="009A5DCD" w:rsidRDefault="009A5DCD" w:rsidP="009A5DCD">
      <w:pPr>
        <w:pStyle w:val="Calendar2"/>
        <w:tabs>
          <w:tab w:val="right" w:pos="8364"/>
          <w:tab w:val="right" w:pos="9498"/>
        </w:tabs>
        <w:rPr>
          <w:rFonts w:cs="Arial"/>
          <w:szCs w:val="24"/>
        </w:rPr>
      </w:pPr>
    </w:p>
    <w:p w:rsidR="009A5DCD" w:rsidRPr="009A5DCD" w:rsidRDefault="009A5DCD" w:rsidP="009A5DCD">
      <w:pPr>
        <w:pStyle w:val="CalendarHeader2"/>
        <w:tabs>
          <w:tab w:val="right" w:pos="8364"/>
          <w:tab w:val="right" w:pos="9498"/>
        </w:tabs>
        <w:rPr>
          <w:rFonts w:cs="Arial"/>
          <w:szCs w:val="24"/>
        </w:rPr>
      </w:pPr>
      <w:r w:rsidRPr="009A5DCD">
        <w:rPr>
          <w:rFonts w:cs="Arial"/>
          <w:szCs w:val="24"/>
        </w:rPr>
        <w:t>Admission</w:t>
      </w:r>
      <w:r w:rsidRPr="009A5DCD">
        <w:rPr>
          <w:rFonts w:cs="Arial"/>
          <w:szCs w:val="24"/>
        </w:rPr>
        <w:tab/>
      </w:r>
    </w:p>
    <w:p w:rsidR="009A5DCD" w:rsidRPr="009A5DCD" w:rsidRDefault="009A5DCD" w:rsidP="009A5DCD">
      <w:pPr>
        <w:pStyle w:val="Calendar1"/>
        <w:rPr>
          <w:rFonts w:cs="Arial"/>
          <w:szCs w:val="24"/>
        </w:rPr>
      </w:pPr>
      <w:r w:rsidRPr="009A5DCD">
        <w:rPr>
          <w:rFonts w:cs="Arial"/>
          <w:szCs w:val="24"/>
        </w:rPr>
        <w:t>19.8</w:t>
      </w:r>
      <w:r w:rsidR="001E55D5">
        <w:rPr>
          <w:rFonts w:cs="Arial"/>
          <w:szCs w:val="24"/>
        </w:rPr>
        <w:t>4</w:t>
      </w:r>
      <w:r w:rsidRPr="009A5DCD">
        <w:rPr>
          <w:rFonts w:cs="Arial"/>
          <w:szCs w:val="24"/>
        </w:rPr>
        <w:t>.</w:t>
      </w:r>
      <w:r w:rsidR="001E55D5">
        <w:rPr>
          <w:rFonts w:cs="Arial"/>
          <w:szCs w:val="24"/>
        </w:rPr>
        <w:t>2</w:t>
      </w:r>
      <w:r w:rsidRPr="009A5DCD">
        <w:rPr>
          <w:rFonts w:cs="Arial"/>
          <w:szCs w:val="24"/>
        </w:rPr>
        <w:t>1</w:t>
      </w:r>
      <w:r w:rsidRPr="009A5DCD">
        <w:rPr>
          <w:rFonts w:cs="Arial"/>
          <w:szCs w:val="24"/>
        </w:rPr>
        <w:tab/>
        <w:t xml:space="preserve">Notwithstanding Regulation 19.1.1, applicants shall normally: </w:t>
      </w:r>
    </w:p>
    <w:p w:rsidR="009A5DCD" w:rsidRPr="009A5DCD" w:rsidRDefault="009A5DCD" w:rsidP="009A5DCD">
      <w:pPr>
        <w:pStyle w:val="CalendarNumberedList"/>
        <w:rPr>
          <w:rFonts w:cs="Arial"/>
          <w:szCs w:val="24"/>
        </w:rPr>
      </w:pPr>
      <w:r w:rsidRPr="009A5DCD">
        <w:rPr>
          <w:rFonts w:cs="Arial"/>
          <w:szCs w:val="24"/>
        </w:rPr>
        <w:t>(i)</w:t>
      </w:r>
      <w:r w:rsidRPr="009A5DCD">
        <w:rPr>
          <w:rFonts w:cs="Arial"/>
          <w:szCs w:val="24"/>
        </w:rPr>
        <w:tab/>
        <w:t xml:space="preserve">possess a first or second class honours degree in </w:t>
      </w:r>
      <w:r w:rsidR="005F2820">
        <w:rPr>
          <w:rFonts w:cs="Arial"/>
          <w:szCs w:val="24"/>
        </w:rPr>
        <w:t>any</w:t>
      </w:r>
      <w:r w:rsidRPr="009A5DCD">
        <w:rPr>
          <w:rFonts w:cs="Arial"/>
          <w:szCs w:val="24"/>
        </w:rPr>
        <w:t xml:space="preserve"> discipline</w:t>
      </w:r>
      <w:r w:rsidR="00CB1707">
        <w:rPr>
          <w:rFonts w:cs="Arial"/>
          <w:szCs w:val="24"/>
        </w:rPr>
        <w:t xml:space="preserve"> from a United Kingdom University</w:t>
      </w:r>
      <w:r w:rsidRPr="009A5DCD">
        <w:rPr>
          <w:rFonts w:cs="Arial"/>
          <w:szCs w:val="24"/>
        </w:rPr>
        <w:t>; or</w:t>
      </w:r>
    </w:p>
    <w:p w:rsidR="009A5DCD" w:rsidRPr="009A5DCD" w:rsidRDefault="009A5DCD" w:rsidP="009A5DCD">
      <w:pPr>
        <w:pStyle w:val="CalendarNumberedList"/>
        <w:rPr>
          <w:rFonts w:cs="Arial"/>
          <w:szCs w:val="24"/>
        </w:rPr>
      </w:pPr>
      <w:r w:rsidRPr="009A5DCD">
        <w:rPr>
          <w:rFonts w:cs="Arial"/>
          <w:szCs w:val="24"/>
        </w:rPr>
        <w:t>(ii)</w:t>
      </w:r>
      <w:r w:rsidRPr="009A5DCD">
        <w:rPr>
          <w:rFonts w:cs="Arial"/>
          <w:szCs w:val="24"/>
        </w:rPr>
        <w:tab/>
        <w:t>possess other qualifications deemed, by the Course Director (or nominee) acting on behalf of Senate, to be equivalent to (i) above; or</w:t>
      </w:r>
    </w:p>
    <w:p w:rsidR="009A5DCD" w:rsidRDefault="009A5DCD" w:rsidP="009A5DCD">
      <w:pPr>
        <w:pStyle w:val="CalendarNumberedList"/>
        <w:numPr>
          <w:ilvl w:val="0"/>
          <w:numId w:val="10"/>
        </w:numPr>
        <w:rPr>
          <w:rFonts w:cs="Arial"/>
          <w:szCs w:val="24"/>
        </w:rPr>
      </w:pPr>
      <w:r w:rsidRPr="009A5DCD">
        <w:rPr>
          <w:rFonts w:cs="Arial"/>
          <w:szCs w:val="24"/>
        </w:rPr>
        <w:t>be deemed, by the Course Director (or nominee) acting on behalf of Senate, to have achieved an academic standard equivalent to (i) above.</w:t>
      </w:r>
    </w:p>
    <w:p w:rsidR="009A5DCD" w:rsidRPr="009A5DCD" w:rsidRDefault="009A5DCD" w:rsidP="009A5DCD">
      <w:pPr>
        <w:pStyle w:val="Calendar2"/>
        <w:tabs>
          <w:tab w:val="right" w:pos="8364"/>
          <w:tab w:val="right" w:pos="9498"/>
        </w:tabs>
        <w:ind w:left="0"/>
        <w:rPr>
          <w:rFonts w:cs="Arial"/>
          <w:szCs w:val="24"/>
        </w:rPr>
      </w:pPr>
    </w:p>
    <w:p w:rsidR="009A5DCD" w:rsidRPr="009A5DCD" w:rsidRDefault="009A5DCD" w:rsidP="009A5DCD">
      <w:pPr>
        <w:pStyle w:val="CalendarHeader2"/>
        <w:tabs>
          <w:tab w:val="right" w:pos="8364"/>
          <w:tab w:val="right" w:pos="9498"/>
        </w:tabs>
        <w:rPr>
          <w:rFonts w:cs="Arial"/>
          <w:szCs w:val="24"/>
        </w:rPr>
      </w:pPr>
      <w:r w:rsidRPr="009A5DCD">
        <w:rPr>
          <w:rFonts w:cs="Arial"/>
          <w:szCs w:val="24"/>
        </w:rPr>
        <w:t>Mode of Study</w:t>
      </w:r>
    </w:p>
    <w:p w:rsidR="009A5DCD" w:rsidRPr="009A5DCD" w:rsidRDefault="009A5DCD" w:rsidP="009A5DCD">
      <w:pPr>
        <w:pStyle w:val="Calendar1"/>
        <w:tabs>
          <w:tab w:val="right" w:pos="8364"/>
          <w:tab w:val="right" w:pos="9498"/>
        </w:tabs>
        <w:rPr>
          <w:rFonts w:cs="Arial"/>
          <w:szCs w:val="24"/>
        </w:rPr>
      </w:pPr>
      <w:r w:rsidRPr="009A5DCD">
        <w:rPr>
          <w:rFonts w:cs="Arial"/>
          <w:szCs w:val="24"/>
        </w:rPr>
        <w:t>19.8</w:t>
      </w:r>
      <w:r w:rsidR="001E55D5">
        <w:rPr>
          <w:rFonts w:cs="Arial"/>
          <w:szCs w:val="24"/>
        </w:rPr>
        <w:t>4</w:t>
      </w:r>
      <w:r w:rsidRPr="009A5DCD">
        <w:rPr>
          <w:rFonts w:cs="Arial"/>
          <w:szCs w:val="24"/>
        </w:rPr>
        <w:t>.2</w:t>
      </w:r>
      <w:r w:rsidR="00003FD0">
        <w:rPr>
          <w:rFonts w:cs="Arial"/>
          <w:szCs w:val="24"/>
        </w:rPr>
        <w:t>2</w:t>
      </w:r>
      <w:r w:rsidRPr="009A5DCD">
        <w:rPr>
          <w:rFonts w:cs="Arial"/>
          <w:szCs w:val="24"/>
        </w:rPr>
        <w:tab/>
        <w:t xml:space="preserve">The courses are available by full-time study.  </w:t>
      </w:r>
    </w:p>
    <w:p w:rsidR="009A5DCD" w:rsidRPr="009A5DCD" w:rsidRDefault="009A5DCD" w:rsidP="009A5DCD">
      <w:pPr>
        <w:pStyle w:val="Calendar2"/>
        <w:tabs>
          <w:tab w:val="right" w:pos="8364"/>
          <w:tab w:val="right" w:pos="9498"/>
        </w:tabs>
        <w:rPr>
          <w:rFonts w:cs="Arial"/>
          <w:szCs w:val="24"/>
        </w:rPr>
      </w:pPr>
    </w:p>
    <w:p w:rsidR="009A5DCD" w:rsidRPr="009A5DCD" w:rsidRDefault="009A5DCD" w:rsidP="009A5DCD">
      <w:pPr>
        <w:pStyle w:val="CalendarHeader2"/>
        <w:tabs>
          <w:tab w:val="right" w:pos="8364"/>
          <w:tab w:val="right" w:pos="9498"/>
        </w:tabs>
        <w:rPr>
          <w:rFonts w:cs="Arial"/>
          <w:szCs w:val="24"/>
        </w:rPr>
      </w:pPr>
      <w:r w:rsidRPr="009A5DCD">
        <w:rPr>
          <w:rFonts w:cs="Arial"/>
          <w:szCs w:val="24"/>
        </w:rPr>
        <w:t>Curriculum</w:t>
      </w:r>
    </w:p>
    <w:p w:rsidR="009A5DCD" w:rsidRPr="009A5DCD" w:rsidRDefault="009A5DCD" w:rsidP="009A5DCD">
      <w:pPr>
        <w:pStyle w:val="Calendar1"/>
        <w:tabs>
          <w:tab w:val="right" w:pos="8364"/>
          <w:tab w:val="right" w:pos="9498"/>
        </w:tabs>
        <w:rPr>
          <w:rFonts w:cs="Arial"/>
          <w:szCs w:val="24"/>
        </w:rPr>
      </w:pPr>
      <w:r w:rsidRPr="009A5DCD">
        <w:rPr>
          <w:rFonts w:cs="Arial"/>
          <w:szCs w:val="24"/>
        </w:rPr>
        <w:t>19.8</w:t>
      </w:r>
      <w:r w:rsidR="001E55D5">
        <w:rPr>
          <w:rFonts w:cs="Arial"/>
          <w:szCs w:val="24"/>
        </w:rPr>
        <w:t>4</w:t>
      </w:r>
      <w:r w:rsidRPr="009A5DCD">
        <w:rPr>
          <w:rFonts w:cs="Arial"/>
          <w:szCs w:val="24"/>
        </w:rPr>
        <w:t>.</w:t>
      </w:r>
      <w:r w:rsidR="001E55D5">
        <w:rPr>
          <w:rFonts w:cs="Arial"/>
          <w:szCs w:val="24"/>
        </w:rPr>
        <w:t>2</w:t>
      </w:r>
      <w:r w:rsidR="00003FD0">
        <w:rPr>
          <w:rFonts w:cs="Arial"/>
          <w:szCs w:val="24"/>
        </w:rPr>
        <w:t>3</w:t>
      </w:r>
      <w:r w:rsidRPr="009A5DCD">
        <w:rPr>
          <w:rFonts w:cs="Arial"/>
          <w:szCs w:val="24"/>
        </w:rPr>
        <w:tab/>
        <w:t xml:space="preserve">All students shall undertake an </w:t>
      </w:r>
      <w:r w:rsidR="00ED25FD">
        <w:rPr>
          <w:rFonts w:cs="Arial"/>
          <w:szCs w:val="24"/>
        </w:rPr>
        <w:t>approved curriculum as follows</w:t>
      </w:r>
    </w:p>
    <w:p w:rsidR="009A5DCD" w:rsidRPr="009A5DCD" w:rsidRDefault="009A5DCD" w:rsidP="009A5DCD">
      <w:pPr>
        <w:pStyle w:val="Calendar1"/>
        <w:tabs>
          <w:tab w:val="right" w:pos="8364"/>
          <w:tab w:val="right" w:pos="9498"/>
        </w:tabs>
        <w:rPr>
          <w:rFonts w:cs="Arial"/>
          <w:szCs w:val="24"/>
        </w:rPr>
      </w:pPr>
    </w:p>
    <w:p w:rsidR="00003FD0" w:rsidRDefault="00003FD0" w:rsidP="001B3A9B">
      <w:pPr>
        <w:pStyle w:val="Calendar3"/>
        <w:ind w:left="720" w:firstLine="720"/>
        <w:rPr>
          <w:rFonts w:cs="Arial"/>
          <w:szCs w:val="24"/>
        </w:rPr>
      </w:pPr>
      <w:r>
        <w:rPr>
          <w:rFonts w:cs="Arial"/>
          <w:szCs w:val="24"/>
        </w:rPr>
        <w:t>f</w:t>
      </w:r>
      <w:r w:rsidR="001B3A9B">
        <w:rPr>
          <w:rFonts w:cs="Arial"/>
          <w:szCs w:val="24"/>
        </w:rPr>
        <w:t xml:space="preserve">or the Postgraduate Certificate </w:t>
      </w:r>
      <w:r>
        <w:rPr>
          <w:rFonts w:cs="Arial"/>
          <w:szCs w:val="24"/>
        </w:rPr>
        <w:t>no fewer than 60 credits</w:t>
      </w:r>
    </w:p>
    <w:p w:rsidR="009A5DCD" w:rsidRPr="009A5DCD" w:rsidRDefault="009A5DCD" w:rsidP="00501734">
      <w:pPr>
        <w:pStyle w:val="Calendar3"/>
        <w:ind w:left="720" w:firstLine="720"/>
        <w:rPr>
          <w:rFonts w:cs="Arial"/>
          <w:szCs w:val="24"/>
        </w:rPr>
      </w:pPr>
      <w:r w:rsidRPr="009A5DCD">
        <w:rPr>
          <w:rFonts w:cs="Arial"/>
          <w:szCs w:val="24"/>
        </w:rPr>
        <w:t>for the Postgraduate Diploma no fewer than 120 credits</w:t>
      </w:r>
    </w:p>
    <w:p w:rsidR="009A5DCD" w:rsidRPr="009A5DCD" w:rsidRDefault="009A5DCD" w:rsidP="00501734">
      <w:pPr>
        <w:pStyle w:val="Calendar3"/>
        <w:ind w:left="720" w:firstLine="720"/>
        <w:rPr>
          <w:rFonts w:cs="Arial"/>
          <w:szCs w:val="24"/>
        </w:rPr>
      </w:pPr>
      <w:r w:rsidRPr="009A5DCD">
        <w:rPr>
          <w:rFonts w:cs="Arial"/>
          <w:szCs w:val="24"/>
        </w:rPr>
        <w:t>for the degree of MSc  no fewer than 180 credits including a dissertation</w:t>
      </w:r>
    </w:p>
    <w:p w:rsidR="009A5DCD" w:rsidRPr="009A5DCD" w:rsidRDefault="009A5DCD" w:rsidP="009A5DCD">
      <w:pPr>
        <w:pStyle w:val="Calendar2"/>
        <w:tabs>
          <w:tab w:val="right" w:pos="8364"/>
          <w:tab w:val="right" w:pos="9498"/>
        </w:tabs>
        <w:rPr>
          <w:rFonts w:cs="Arial"/>
          <w:szCs w:val="24"/>
        </w:rPr>
      </w:pPr>
    </w:p>
    <w:p w:rsidR="009A5DCD" w:rsidRDefault="009A5DCD" w:rsidP="009A5DCD">
      <w:pPr>
        <w:pStyle w:val="Curriculum2"/>
        <w:tabs>
          <w:tab w:val="left" w:pos="7938"/>
        </w:tabs>
        <w:rPr>
          <w:rFonts w:cs="Arial"/>
          <w:szCs w:val="24"/>
        </w:rPr>
      </w:pPr>
      <w:r w:rsidRPr="009A5DCD">
        <w:rPr>
          <w:rFonts w:cs="Arial"/>
          <w:szCs w:val="24"/>
        </w:rPr>
        <w:t>Compulsory Classes</w:t>
      </w:r>
      <w:r w:rsidRPr="009A5DCD">
        <w:rPr>
          <w:rFonts w:cs="Arial"/>
          <w:szCs w:val="24"/>
        </w:rPr>
        <w:tab/>
        <w:t>Level</w:t>
      </w:r>
      <w:r w:rsidRPr="009A5DCD">
        <w:rPr>
          <w:rFonts w:cs="Arial"/>
          <w:szCs w:val="24"/>
        </w:rPr>
        <w:tab/>
        <w:t>Credits</w:t>
      </w:r>
    </w:p>
    <w:p w:rsidR="00ED25FD" w:rsidRPr="009A5DCD" w:rsidRDefault="00ED25FD" w:rsidP="009A5DCD">
      <w:pPr>
        <w:pStyle w:val="Curriculum2"/>
        <w:tabs>
          <w:tab w:val="left" w:pos="7938"/>
        </w:tabs>
        <w:rPr>
          <w:rFonts w:cs="Arial"/>
          <w:szCs w:val="24"/>
        </w:rPr>
      </w:pPr>
    </w:p>
    <w:p w:rsidR="005C171A" w:rsidRPr="005C171A" w:rsidRDefault="005C171A" w:rsidP="005C171A">
      <w:pPr>
        <w:pStyle w:val="Curriculum2"/>
        <w:tabs>
          <w:tab w:val="left" w:pos="2552"/>
          <w:tab w:val="left" w:pos="7371"/>
        </w:tabs>
      </w:pPr>
      <w:r>
        <w:t>HR 916</w:t>
      </w:r>
      <w:r>
        <w:tab/>
      </w:r>
      <w:r>
        <w:tab/>
        <w:t>HRM in a Business Context</w:t>
      </w:r>
      <w:r>
        <w:tab/>
      </w:r>
      <w:r>
        <w:tab/>
        <w:t>5</w:t>
      </w:r>
      <w:r>
        <w:tab/>
        <w:t>20</w:t>
      </w:r>
    </w:p>
    <w:p w:rsidR="000072EE" w:rsidRPr="009A5DCD" w:rsidRDefault="000072EE" w:rsidP="009A5DCD">
      <w:pPr>
        <w:pStyle w:val="Curriculum2"/>
        <w:tabs>
          <w:tab w:val="left" w:pos="8222"/>
        </w:tabs>
        <w:rPr>
          <w:rFonts w:cs="Arial"/>
          <w:szCs w:val="24"/>
        </w:rPr>
      </w:pPr>
      <w:r>
        <w:rPr>
          <w:rFonts w:cs="Arial"/>
          <w:szCs w:val="24"/>
        </w:rPr>
        <w:t>HR 918</w:t>
      </w:r>
      <w:r>
        <w:rPr>
          <w:rFonts w:cs="Arial"/>
          <w:szCs w:val="24"/>
        </w:rPr>
        <w:tab/>
        <w:t xml:space="preserve">Labour </w:t>
      </w:r>
      <w:r w:rsidRPr="009A5DCD">
        <w:rPr>
          <w:rFonts w:cs="Arial"/>
          <w:szCs w:val="24"/>
        </w:rPr>
        <w:t>and Diversity in a Global Context</w:t>
      </w:r>
      <w:r w:rsidRPr="009A5DCD">
        <w:rPr>
          <w:rFonts w:cs="Arial"/>
          <w:szCs w:val="24"/>
        </w:rPr>
        <w:tab/>
        <w:t>5</w:t>
      </w:r>
      <w:r w:rsidRPr="009A5DCD">
        <w:rPr>
          <w:rFonts w:cs="Arial"/>
          <w:szCs w:val="24"/>
        </w:rPr>
        <w:tab/>
        <w:t>10</w:t>
      </w:r>
    </w:p>
    <w:p w:rsidR="000072EE" w:rsidRDefault="000072EE" w:rsidP="009A5DCD">
      <w:pPr>
        <w:pStyle w:val="Curriculum2"/>
        <w:tabs>
          <w:tab w:val="left" w:pos="8222"/>
        </w:tabs>
        <w:rPr>
          <w:rFonts w:cs="Arial"/>
          <w:szCs w:val="24"/>
        </w:rPr>
      </w:pPr>
      <w:r w:rsidRPr="009A5DCD">
        <w:rPr>
          <w:rFonts w:cs="Arial"/>
          <w:szCs w:val="24"/>
        </w:rPr>
        <w:t>HR 919</w:t>
      </w:r>
      <w:r w:rsidRPr="009A5DCD">
        <w:rPr>
          <w:rFonts w:cs="Arial"/>
          <w:szCs w:val="24"/>
        </w:rPr>
        <w:tab/>
        <w:t>Comparative Employment Relations</w:t>
      </w:r>
      <w:r w:rsidRPr="009A5DCD">
        <w:rPr>
          <w:rFonts w:cs="Arial"/>
          <w:szCs w:val="24"/>
        </w:rPr>
        <w:tab/>
        <w:t>5</w:t>
      </w:r>
      <w:r w:rsidRPr="009A5DCD">
        <w:rPr>
          <w:rFonts w:cs="Arial"/>
          <w:szCs w:val="24"/>
        </w:rPr>
        <w:tab/>
        <w:t>20</w:t>
      </w:r>
    </w:p>
    <w:p w:rsidR="00F363E8" w:rsidRDefault="005F2820" w:rsidP="005F2820">
      <w:pPr>
        <w:pStyle w:val="Curriculum2"/>
        <w:tabs>
          <w:tab w:val="left" w:pos="8222"/>
        </w:tabs>
        <w:ind w:left="0"/>
        <w:rPr>
          <w:rFonts w:cs="Arial"/>
          <w:szCs w:val="24"/>
        </w:rPr>
      </w:pPr>
      <w:r>
        <w:rPr>
          <w:rFonts w:cs="Arial"/>
          <w:szCs w:val="24"/>
        </w:rPr>
        <w:tab/>
      </w:r>
      <w:r w:rsidR="00F363E8">
        <w:rPr>
          <w:rFonts w:cs="Arial"/>
          <w:szCs w:val="24"/>
        </w:rPr>
        <w:t>HR 922</w:t>
      </w:r>
      <w:r w:rsidR="00F363E8">
        <w:rPr>
          <w:rFonts w:cs="Arial"/>
          <w:szCs w:val="24"/>
        </w:rPr>
        <w:tab/>
        <w:t>Business Skills</w:t>
      </w:r>
      <w:r w:rsidR="00F363E8">
        <w:rPr>
          <w:rFonts w:cs="Arial"/>
          <w:szCs w:val="24"/>
        </w:rPr>
        <w:tab/>
        <w:t>5</w:t>
      </w:r>
      <w:r w:rsidR="00F363E8">
        <w:rPr>
          <w:rFonts w:cs="Arial"/>
          <w:szCs w:val="24"/>
        </w:rPr>
        <w:tab/>
        <w:t>10</w:t>
      </w:r>
    </w:p>
    <w:p w:rsidR="00122496" w:rsidRPr="00122496" w:rsidRDefault="00122496" w:rsidP="00122496">
      <w:pPr>
        <w:pStyle w:val="Curriculum2"/>
        <w:tabs>
          <w:tab w:val="left" w:pos="8222"/>
        </w:tabs>
        <w:ind w:left="0"/>
        <w:rPr>
          <w:rFonts w:cs="Arial"/>
          <w:szCs w:val="24"/>
        </w:rPr>
      </w:pPr>
      <w:r>
        <w:rPr>
          <w:rFonts w:cs="Arial"/>
          <w:szCs w:val="24"/>
        </w:rPr>
        <w:tab/>
      </w:r>
      <w:r w:rsidRPr="00122496">
        <w:rPr>
          <w:rFonts w:cs="Arial"/>
          <w:szCs w:val="24"/>
        </w:rPr>
        <w:t>HR</w:t>
      </w:r>
      <w:r w:rsidR="001B3A9B">
        <w:rPr>
          <w:rFonts w:cs="Arial"/>
          <w:szCs w:val="24"/>
        </w:rPr>
        <w:t xml:space="preserve"> </w:t>
      </w:r>
      <w:r w:rsidRPr="00122496">
        <w:rPr>
          <w:rFonts w:cs="Arial"/>
          <w:szCs w:val="24"/>
        </w:rPr>
        <w:t>960</w:t>
      </w:r>
      <w:r w:rsidRPr="00122496">
        <w:rPr>
          <w:rFonts w:cs="Arial"/>
          <w:szCs w:val="24"/>
        </w:rPr>
        <w:tab/>
        <w:t>Leading, Managing and Developing People</w:t>
      </w:r>
      <w:r w:rsidRPr="00122496">
        <w:rPr>
          <w:rFonts w:cs="Arial"/>
          <w:szCs w:val="24"/>
        </w:rPr>
        <w:tab/>
        <w:t>5</w:t>
      </w:r>
      <w:r w:rsidRPr="00122496">
        <w:rPr>
          <w:rFonts w:cs="Arial"/>
          <w:szCs w:val="24"/>
        </w:rPr>
        <w:tab/>
        <w:t>20</w:t>
      </w:r>
    </w:p>
    <w:p w:rsidR="00122496" w:rsidRPr="00122496" w:rsidRDefault="00122496" w:rsidP="00122496">
      <w:pPr>
        <w:pStyle w:val="Curriculum2"/>
        <w:tabs>
          <w:tab w:val="left" w:pos="8222"/>
        </w:tabs>
        <w:ind w:left="0"/>
        <w:rPr>
          <w:rFonts w:cs="Arial"/>
          <w:szCs w:val="24"/>
        </w:rPr>
      </w:pPr>
      <w:r w:rsidRPr="00122496">
        <w:rPr>
          <w:rFonts w:cs="Arial"/>
          <w:szCs w:val="24"/>
        </w:rPr>
        <w:tab/>
        <w:t>HR</w:t>
      </w:r>
      <w:r w:rsidR="001B3A9B">
        <w:rPr>
          <w:rFonts w:cs="Arial"/>
          <w:szCs w:val="24"/>
        </w:rPr>
        <w:t xml:space="preserve"> </w:t>
      </w:r>
      <w:r w:rsidRPr="00122496">
        <w:rPr>
          <w:rFonts w:cs="Arial"/>
          <w:szCs w:val="24"/>
        </w:rPr>
        <w:t>962</w:t>
      </w:r>
      <w:r w:rsidRPr="00122496">
        <w:rPr>
          <w:rFonts w:cs="Arial"/>
          <w:szCs w:val="24"/>
        </w:rPr>
        <w:tab/>
        <w:t>Critical Issues in Human Resource Management</w:t>
      </w:r>
      <w:r w:rsidRPr="00122496">
        <w:rPr>
          <w:rFonts w:cs="Arial"/>
          <w:szCs w:val="24"/>
        </w:rPr>
        <w:tab/>
        <w:t>5</w:t>
      </w:r>
      <w:r w:rsidRPr="00122496">
        <w:rPr>
          <w:rFonts w:cs="Arial"/>
          <w:szCs w:val="24"/>
        </w:rPr>
        <w:tab/>
        <w:t>10</w:t>
      </w:r>
    </w:p>
    <w:p w:rsidR="00122496" w:rsidRPr="00122496" w:rsidRDefault="00122496" w:rsidP="00122496">
      <w:pPr>
        <w:pStyle w:val="Curriculum2"/>
        <w:tabs>
          <w:tab w:val="left" w:pos="8222"/>
        </w:tabs>
        <w:ind w:left="0"/>
        <w:rPr>
          <w:rFonts w:cs="Arial"/>
          <w:szCs w:val="24"/>
        </w:rPr>
      </w:pPr>
      <w:r w:rsidRPr="00122496">
        <w:rPr>
          <w:rFonts w:cs="Arial"/>
          <w:szCs w:val="24"/>
        </w:rPr>
        <w:tab/>
        <w:t>HR</w:t>
      </w:r>
      <w:r w:rsidR="001B3A9B">
        <w:rPr>
          <w:rFonts w:cs="Arial"/>
          <w:szCs w:val="24"/>
        </w:rPr>
        <w:t xml:space="preserve"> </w:t>
      </w:r>
      <w:r w:rsidRPr="00122496">
        <w:rPr>
          <w:rFonts w:cs="Arial"/>
          <w:szCs w:val="24"/>
        </w:rPr>
        <w:t>963</w:t>
      </w:r>
      <w:r w:rsidRPr="00122496">
        <w:rPr>
          <w:rFonts w:cs="Arial"/>
          <w:szCs w:val="24"/>
        </w:rPr>
        <w:tab/>
        <w:t>Research Methods</w:t>
      </w:r>
      <w:r w:rsidRPr="00122496">
        <w:rPr>
          <w:rFonts w:cs="Arial"/>
          <w:szCs w:val="24"/>
        </w:rPr>
        <w:tab/>
        <w:t>5</w:t>
      </w:r>
      <w:r w:rsidRPr="00122496">
        <w:rPr>
          <w:rFonts w:cs="Arial"/>
          <w:szCs w:val="24"/>
        </w:rPr>
        <w:tab/>
        <w:t>10</w:t>
      </w:r>
    </w:p>
    <w:p w:rsidR="00122496" w:rsidRPr="00122496" w:rsidRDefault="00122496" w:rsidP="00122496">
      <w:pPr>
        <w:pStyle w:val="Curriculum2"/>
        <w:tabs>
          <w:tab w:val="left" w:pos="8222"/>
        </w:tabs>
        <w:ind w:left="0"/>
        <w:rPr>
          <w:rFonts w:cs="Arial"/>
          <w:szCs w:val="24"/>
        </w:rPr>
      </w:pPr>
      <w:r w:rsidRPr="00122496">
        <w:rPr>
          <w:rFonts w:cs="Arial"/>
          <w:szCs w:val="24"/>
        </w:rPr>
        <w:tab/>
        <w:t>HR</w:t>
      </w:r>
      <w:r w:rsidR="001B3A9B">
        <w:rPr>
          <w:rFonts w:cs="Arial"/>
          <w:szCs w:val="24"/>
        </w:rPr>
        <w:t xml:space="preserve"> </w:t>
      </w:r>
      <w:r w:rsidRPr="00122496">
        <w:rPr>
          <w:rFonts w:cs="Arial"/>
          <w:szCs w:val="24"/>
        </w:rPr>
        <w:t>964</w:t>
      </w:r>
      <w:r w:rsidRPr="00122496">
        <w:rPr>
          <w:rFonts w:cs="Arial"/>
          <w:szCs w:val="24"/>
        </w:rPr>
        <w:tab/>
        <w:t>Managing Human Resources in Multinationals</w:t>
      </w:r>
      <w:r w:rsidRPr="00122496">
        <w:rPr>
          <w:rFonts w:cs="Arial"/>
          <w:szCs w:val="24"/>
        </w:rPr>
        <w:tab/>
        <w:t>5</w:t>
      </w:r>
      <w:r w:rsidRPr="00122496">
        <w:rPr>
          <w:rFonts w:cs="Arial"/>
          <w:szCs w:val="24"/>
        </w:rPr>
        <w:tab/>
        <w:t>10</w:t>
      </w:r>
    </w:p>
    <w:p w:rsidR="00122496" w:rsidRDefault="00122496" w:rsidP="005F2820">
      <w:pPr>
        <w:pStyle w:val="Curriculum2"/>
        <w:tabs>
          <w:tab w:val="left" w:pos="8222"/>
        </w:tabs>
        <w:ind w:left="0"/>
        <w:rPr>
          <w:rFonts w:cs="Arial"/>
          <w:szCs w:val="24"/>
        </w:rPr>
      </w:pPr>
    </w:p>
    <w:p w:rsidR="00122496" w:rsidRDefault="00122496" w:rsidP="005F2820">
      <w:pPr>
        <w:pStyle w:val="Curriculum2"/>
        <w:tabs>
          <w:tab w:val="left" w:pos="8222"/>
        </w:tabs>
        <w:ind w:left="0"/>
        <w:rPr>
          <w:rFonts w:cs="Arial"/>
          <w:szCs w:val="24"/>
        </w:rPr>
      </w:pPr>
    </w:p>
    <w:p w:rsidR="00AC66C8" w:rsidRDefault="00AC66C8" w:rsidP="005C171A">
      <w:pPr>
        <w:pStyle w:val="Curriculum2"/>
        <w:ind w:left="0"/>
        <w:rPr>
          <w:rFonts w:cs="Arial"/>
          <w:szCs w:val="24"/>
        </w:rPr>
      </w:pPr>
    </w:p>
    <w:p w:rsidR="00ED25FD" w:rsidRDefault="009A5DCD" w:rsidP="009A5DCD">
      <w:pPr>
        <w:pStyle w:val="Curriculum2"/>
        <w:rPr>
          <w:rFonts w:cs="Arial"/>
          <w:szCs w:val="24"/>
        </w:rPr>
      </w:pPr>
      <w:r w:rsidRPr="009A5DCD">
        <w:rPr>
          <w:rFonts w:cs="Arial"/>
          <w:szCs w:val="24"/>
        </w:rPr>
        <w:t>Optional Classes</w:t>
      </w:r>
    </w:p>
    <w:p w:rsidR="009A5DCD" w:rsidRPr="009A5DCD" w:rsidRDefault="009A5DCD" w:rsidP="009A5DCD">
      <w:pPr>
        <w:pStyle w:val="Curriculum2"/>
        <w:rPr>
          <w:rFonts w:cs="Arial"/>
          <w:szCs w:val="24"/>
        </w:rPr>
      </w:pPr>
      <w:r w:rsidRPr="009A5DCD">
        <w:rPr>
          <w:rFonts w:cs="Arial"/>
          <w:szCs w:val="24"/>
        </w:rPr>
        <w:tab/>
      </w:r>
    </w:p>
    <w:p w:rsidR="009A5DCD" w:rsidRPr="009A5DCD" w:rsidRDefault="009A5DCD" w:rsidP="009A5DCD">
      <w:pPr>
        <w:pStyle w:val="Curriculum2"/>
        <w:tabs>
          <w:tab w:val="left" w:pos="8222"/>
        </w:tabs>
        <w:rPr>
          <w:rFonts w:cs="Arial"/>
          <w:szCs w:val="24"/>
        </w:rPr>
      </w:pPr>
      <w:r w:rsidRPr="009A5DCD">
        <w:rPr>
          <w:rFonts w:cs="Arial"/>
          <w:szCs w:val="24"/>
        </w:rPr>
        <w:t>No fewer than</w:t>
      </w:r>
      <w:r w:rsidR="00D6562F">
        <w:rPr>
          <w:rFonts w:cs="Arial"/>
          <w:szCs w:val="24"/>
        </w:rPr>
        <w:t xml:space="preserve"> </w:t>
      </w:r>
      <w:r w:rsidR="00122496">
        <w:rPr>
          <w:rFonts w:cs="Arial"/>
          <w:szCs w:val="24"/>
        </w:rPr>
        <w:t>1</w:t>
      </w:r>
      <w:r w:rsidRPr="009A5DCD">
        <w:rPr>
          <w:rFonts w:cs="Arial"/>
          <w:szCs w:val="24"/>
        </w:rPr>
        <w:t>0 credits chosen fr</w:t>
      </w:r>
      <w:r w:rsidR="00ED25FD">
        <w:rPr>
          <w:rFonts w:cs="Arial"/>
          <w:szCs w:val="24"/>
        </w:rPr>
        <w:t>om</w:t>
      </w:r>
    </w:p>
    <w:p w:rsidR="00122496" w:rsidRPr="00122496" w:rsidRDefault="00122496" w:rsidP="00122496">
      <w:pPr>
        <w:pStyle w:val="Curriculum2"/>
        <w:tabs>
          <w:tab w:val="left" w:pos="8222"/>
        </w:tabs>
        <w:rPr>
          <w:rFonts w:cs="Arial"/>
          <w:szCs w:val="24"/>
        </w:rPr>
      </w:pPr>
      <w:r w:rsidRPr="00122496">
        <w:rPr>
          <w:rFonts w:cs="Arial"/>
          <w:szCs w:val="24"/>
        </w:rPr>
        <w:t>HR</w:t>
      </w:r>
      <w:r w:rsidR="001B3A9B">
        <w:rPr>
          <w:rFonts w:cs="Arial"/>
          <w:szCs w:val="24"/>
        </w:rPr>
        <w:t xml:space="preserve"> </w:t>
      </w:r>
      <w:r w:rsidRPr="00122496">
        <w:rPr>
          <w:rFonts w:cs="Arial"/>
          <w:szCs w:val="24"/>
        </w:rPr>
        <w:t>952</w:t>
      </w:r>
      <w:r w:rsidRPr="00122496">
        <w:rPr>
          <w:rFonts w:cs="Arial"/>
          <w:szCs w:val="24"/>
        </w:rPr>
        <w:tab/>
        <w:t>Managing Talent and Succession Planning</w:t>
      </w:r>
      <w:r w:rsidRPr="00122496">
        <w:rPr>
          <w:rFonts w:cs="Arial"/>
          <w:szCs w:val="24"/>
        </w:rPr>
        <w:tab/>
        <w:t>5</w:t>
      </w:r>
      <w:r w:rsidRPr="00122496">
        <w:rPr>
          <w:rFonts w:cs="Arial"/>
          <w:szCs w:val="24"/>
        </w:rPr>
        <w:tab/>
        <w:t>10</w:t>
      </w:r>
    </w:p>
    <w:p w:rsidR="00122496" w:rsidRPr="00122496" w:rsidRDefault="00122496" w:rsidP="00122496">
      <w:pPr>
        <w:pStyle w:val="Curriculum2"/>
        <w:tabs>
          <w:tab w:val="left" w:pos="8222"/>
        </w:tabs>
        <w:rPr>
          <w:rFonts w:cs="Arial"/>
          <w:szCs w:val="24"/>
        </w:rPr>
      </w:pPr>
      <w:r w:rsidRPr="00122496">
        <w:rPr>
          <w:rFonts w:cs="Arial"/>
          <w:szCs w:val="24"/>
        </w:rPr>
        <w:lastRenderedPageBreak/>
        <w:t>HR</w:t>
      </w:r>
      <w:r w:rsidR="001B3A9B">
        <w:rPr>
          <w:rFonts w:cs="Arial"/>
          <w:szCs w:val="24"/>
        </w:rPr>
        <w:t xml:space="preserve"> </w:t>
      </w:r>
      <w:r w:rsidRPr="00122496">
        <w:rPr>
          <w:rFonts w:cs="Arial"/>
          <w:szCs w:val="24"/>
        </w:rPr>
        <w:t>958</w:t>
      </w:r>
      <w:r w:rsidRPr="00122496">
        <w:rPr>
          <w:rFonts w:cs="Arial"/>
          <w:szCs w:val="24"/>
        </w:rPr>
        <w:tab/>
        <w:t>People Resourcing</w:t>
      </w:r>
      <w:r w:rsidRPr="00122496">
        <w:rPr>
          <w:rFonts w:cs="Arial"/>
          <w:szCs w:val="24"/>
        </w:rPr>
        <w:tab/>
        <w:t>5</w:t>
      </w:r>
      <w:r w:rsidRPr="00122496">
        <w:rPr>
          <w:rFonts w:cs="Arial"/>
          <w:szCs w:val="24"/>
        </w:rPr>
        <w:tab/>
        <w:t>10</w:t>
      </w:r>
    </w:p>
    <w:p w:rsidR="00122496" w:rsidRPr="00122496" w:rsidRDefault="00122496" w:rsidP="00122496">
      <w:pPr>
        <w:pStyle w:val="Curriculum2"/>
        <w:tabs>
          <w:tab w:val="left" w:pos="8222"/>
        </w:tabs>
        <w:rPr>
          <w:rFonts w:cs="Arial"/>
          <w:szCs w:val="24"/>
        </w:rPr>
      </w:pPr>
      <w:r w:rsidRPr="00122496">
        <w:rPr>
          <w:rFonts w:cs="Arial"/>
          <w:szCs w:val="24"/>
        </w:rPr>
        <w:t>HR</w:t>
      </w:r>
      <w:r w:rsidR="001B3A9B">
        <w:rPr>
          <w:rFonts w:cs="Arial"/>
          <w:szCs w:val="24"/>
        </w:rPr>
        <w:t xml:space="preserve"> </w:t>
      </w:r>
      <w:r w:rsidRPr="00122496">
        <w:rPr>
          <w:rFonts w:cs="Arial"/>
          <w:szCs w:val="24"/>
        </w:rPr>
        <w:t>959</w:t>
      </w:r>
      <w:r w:rsidRPr="00122496">
        <w:rPr>
          <w:rFonts w:cs="Arial"/>
          <w:szCs w:val="24"/>
        </w:rPr>
        <w:tab/>
        <w:t>Employment Issues and the Law</w:t>
      </w:r>
      <w:r w:rsidRPr="00122496">
        <w:rPr>
          <w:rFonts w:cs="Arial"/>
          <w:szCs w:val="24"/>
        </w:rPr>
        <w:tab/>
        <w:t>5</w:t>
      </w:r>
      <w:r w:rsidRPr="00122496">
        <w:rPr>
          <w:rFonts w:cs="Arial"/>
          <w:szCs w:val="24"/>
        </w:rPr>
        <w:tab/>
        <w:t>10</w:t>
      </w:r>
    </w:p>
    <w:p w:rsidR="00122496" w:rsidRDefault="00122496" w:rsidP="00122496">
      <w:pPr>
        <w:pStyle w:val="Curriculum2"/>
        <w:tabs>
          <w:tab w:val="left" w:pos="8222"/>
        </w:tabs>
        <w:rPr>
          <w:rFonts w:cs="Arial"/>
          <w:szCs w:val="24"/>
        </w:rPr>
      </w:pPr>
      <w:r w:rsidRPr="00122496">
        <w:rPr>
          <w:rFonts w:cs="Arial"/>
          <w:szCs w:val="24"/>
        </w:rPr>
        <w:t>HR</w:t>
      </w:r>
      <w:r w:rsidR="001B3A9B">
        <w:rPr>
          <w:rFonts w:cs="Arial"/>
          <w:szCs w:val="24"/>
        </w:rPr>
        <w:t xml:space="preserve"> </w:t>
      </w:r>
      <w:r w:rsidRPr="00122496">
        <w:rPr>
          <w:rFonts w:cs="Arial"/>
          <w:szCs w:val="24"/>
        </w:rPr>
        <w:t>965</w:t>
      </w:r>
      <w:r w:rsidRPr="00122496">
        <w:rPr>
          <w:rFonts w:cs="Arial"/>
          <w:szCs w:val="24"/>
        </w:rPr>
        <w:tab/>
        <w:t>Work, Wellbeing and New Technologies</w:t>
      </w:r>
      <w:r w:rsidRPr="00122496">
        <w:rPr>
          <w:rFonts w:cs="Arial"/>
          <w:szCs w:val="24"/>
        </w:rPr>
        <w:tab/>
        <w:t>5</w:t>
      </w:r>
      <w:r w:rsidRPr="00122496">
        <w:rPr>
          <w:rFonts w:cs="Arial"/>
          <w:szCs w:val="24"/>
        </w:rPr>
        <w:tab/>
        <w:t>10</w:t>
      </w:r>
    </w:p>
    <w:p w:rsidR="00ED25FD" w:rsidRPr="00122496" w:rsidRDefault="00ED25FD" w:rsidP="00122496">
      <w:pPr>
        <w:pStyle w:val="Curriculum2"/>
        <w:tabs>
          <w:tab w:val="left" w:pos="8222"/>
        </w:tabs>
        <w:rPr>
          <w:rFonts w:cs="Arial"/>
          <w:szCs w:val="24"/>
        </w:rPr>
      </w:pPr>
    </w:p>
    <w:p w:rsidR="00122496" w:rsidRPr="00122496" w:rsidRDefault="00122496" w:rsidP="00122496">
      <w:pPr>
        <w:pStyle w:val="Curriculum2"/>
        <w:tabs>
          <w:tab w:val="left" w:pos="8222"/>
        </w:tabs>
        <w:rPr>
          <w:rFonts w:cs="Arial"/>
          <w:szCs w:val="24"/>
        </w:rPr>
      </w:pPr>
      <w:r w:rsidRPr="00122496">
        <w:rPr>
          <w:rFonts w:cs="Arial"/>
          <w:szCs w:val="24"/>
        </w:rPr>
        <w:t>Or such other level 5 classes as may be approved by the Course Director</w:t>
      </w:r>
    </w:p>
    <w:p w:rsidR="00122496" w:rsidRPr="00122496" w:rsidRDefault="00122496" w:rsidP="00122496">
      <w:pPr>
        <w:pStyle w:val="Calendar2"/>
        <w:tabs>
          <w:tab w:val="left" w:pos="8222"/>
        </w:tabs>
        <w:rPr>
          <w:rFonts w:cs="Arial"/>
          <w:szCs w:val="24"/>
        </w:rPr>
      </w:pPr>
    </w:p>
    <w:p w:rsidR="00122496" w:rsidRDefault="00122496" w:rsidP="00122496">
      <w:pPr>
        <w:pStyle w:val="Calendar2"/>
        <w:tabs>
          <w:tab w:val="left" w:pos="8222"/>
        </w:tabs>
        <w:rPr>
          <w:rFonts w:cs="Arial"/>
          <w:szCs w:val="24"/>
        </w:rPr>
      </w:pPr>
      <w:r w:rsidRPr="00122496">
        <w:rPr>
          <w:rFonts w:cs="Arial"/>
          <w:szCs w:val="24"/>
        </w:rPr>
        <w:t>Students f</w:t>
      </w:r>
      <w:r w:rsidR="00ED25FD">
        <w:rPr>
          <w:rFonts w:cs="Arial"/>
          <w:szCs w:val="24"/>
        </w:rPr>
        <w:t>or the degree of MSc only</w:t>
      </w:r>
    </w:p>
    <w:p w:rsidR="00ED25FD" w:rsidRPr="00122496" w:rsidRDefault="00ED25FD" w:rsidP="00122496">
      <w:pPr>
        <w:pStyle w:val="Calendar2"/>
        <w:tabs>
          <w:tab w:val="left" w:pos="8222"/>
        </w:tabs>
        <w:rPr>
          <w:rFonts w:cs="Arial"/>
          <w:szCs w:val="24"/>
        </w:rPr>
      </w:pPr>
    </w:p>
    <w:p w:rsidR="00122496" w:rsidRPr="00122496" w:rsidRDefault="00122496" w:rsidP="00122496">
      <w:pPr>
        <w:pStyle w:val="Curriculum2"/>
        <w:tabs>
          <w:tab w:val="left" w:pos="8222"/>
        </w:tabs>
        <w:ind w:left="0"/>
        <w:rPr>
          <w:rFonts w:cs="Arial"/>
          <w:szCs w:val="24"/>
        </w:rPr>
      </w:pPr>
      <w:r w:rsidRPr="00122496">
        <w:rPr>
          <w:rFonts w:cs="Arial"/>
          <w:szCs w:val="24"/>
        </w:rPr>
        <w:tab/>
        <w:t>HR</w:t>
      </w:r>
      <w:r w:rsidR="001B3A9B">
        <w:rPr>
          <w:rFonts w:cs="Arial"/>
          <w:szCs w:val="24"/>
        </w:rPr>
        <w:t xml:space="preserve"> </w:t>
      </w:r>
      <w:r w:rsidRPr="00122496">
        <w:rPr>
          <w:rFonts w:cs="Arial"/>
          <w:szCs w:val="24"/>
        </w:rPr>
        <w:t>953</w:t>
      </w:r>
      <w:r w:rsidRPr="00122496">
        <w:rPr>
          <w:rFonts w:cs="Arial"/>
          <w:szCs w:val="24"/>
        </w:rPr>
        <w:tab/>
        <w:t xml:space="preserve">Integrated Dissertation and Reflective </w:t>
      </w:r>
    </w:p>
    <w:p w:rsidR="00122496" w:rsidRPr="00122496" w:rsidRDefault="00122496" w:rsidP="00122496">
      <w:pPr>
        <w:pStyle w:val="Curriculum2"/>
        <w:tabs>
          <w:tab w:val="left" w:pos="8222"/>
        </w:tabs>
        <w:ind w:left="0"/>
        <w:rPr>
          <w:rFonts w:cs="Arial"/>
          <w:szCs w:val="24"/>
        </w:rPr>
      </w:pPr>
      <w:r w:rsidRPr="00122496">
        <w:rPr>
          <w:rFonts w:cs="Arial"/>
          <w:szCs w:val="24"/>
        </w:rPr>
        <w:tab/>
      </w:r>
      <w:r w:rsidRPr="00122496">
        <w:rPr>
          <w:rFonts w:cs="Arial"/>
          <w:szCs w:val="24"/>
        </w:rPr>
        <w:tab/>
        <w:t>Research Report</w:t>
      </w:r>
      <w:r w:rsidRPr="00122496">
        <w:rPr>
          <w:rFonts w:cs="Arial"/>
          <w:szCs w:val="24"/>
        </w:rPr>
        <w:tab/>
        <w:t>5</w:t>
      </w:r>
      <w:r w:rsidRPr="00122496">
        <w:rPr>
          <w:rFonts w:cs="Arial"/>
          <w:szCs w:val="24"/>
        </w:rPr>
        <w:tab/>
        <w:t>60</w:t>
      </w:r>
    </w:p>
    <w:p w:rsidR="00277F32" w:rsidRPr="00277F32" w:rsidRDefault="00277F32" w:rsidP="009A5DCD">
      <w:pPr>
        <w:pStyle w:val="CalendarHeader2"/>
        <w:tabs>
          <w:tab w:val="right" w:pos="8364"/>
          <w:tab w:val="right" w:pos="9498"/>
        </w:tabs>
        <w:rPr>
          <w:rFonts w:cs="Arial"/>
          <w:b w:val="0"/>
          <w:szCs w:val="24"/>
        </w:rPr>
      </w:pPr>
    </w:p>
    <w:p w:rsidR="009A5DCD" w:rsidRPr="009A5DCD" w:rsidRDefault="009A5DCD" w:rsidP="009A5DCD">
      <w:pPr>
        <w:pStyle w:val="CalendarHeader2"/>
        <w:tabs>
          <w:tab w:val="right" w:pos="8364"/>
          <w:tab w:val="right" w:pos="9498"/>
        </w:tabs>
        <w:rPr>
          <w:rFonts w:cs="Arial"/>
          <w:szCs w:val="24"/>
        </w:rPr>
      </w:pPr>
      <w:r w:rsidRPr="009A5DCD">
        <w:rPr>
          <w:rFonts w:cs="Arial"/>
          <w:szCs w:val="24"/>
        </w:rPr>
        <w:t xml:space="preserve">Examination, Progress and Final Assessment </w:t>
      </w:r>
    </w:p>
    <w:p w:rsidR="009A5DCD" w:rsidRPr="009A5DCD" w:rsidRDefault="009A5DCD" w:rsidP="009A5DCD">
      <w:pPr>
        <w:pStyle w:val="Calendar1"/>
        <w:rPr>
          <w:rFonts w:cs="Arial"/>
          <w:szCs w:val="24"/>
        </w:rPr>
      </w:pPr>
      <w:r w:rsidRPr="009A5DCD">
        <w:rPr>
          <w:rFonts w:cs="Arial"/>
          <w:szCs w:val="24"/>
        </w:rPr>
        <w:t>19.8</w:t>
      </w:r>
      <w:r w:rsidR="001E55D5">
        <w:rPr>
          <w:rFonts w:cs="Arial"/>
          <w:szCs w:val="24"/>
        </w:rPr>
        <w:t>4</w:t>
      </w:r>
      <w:r w:rsidRPr="009A5DCD">
        <w:rPr>
          <w:rFonts w:cs="Arial"/>
          <w:szCs w:val="24"/>
        </w:rPr>
        <w:t>.</w:t>
      </w:r>
      <w:r w:rsidR="001E55D5">
        <w:rPr>
          <w:rFonts w:cs="Arial"/>
          <w:szCs w:val="24"/>
        </w:rPr>
        <w:t>2</w:t>
      </w:r>
      <w:r w:rsidR="00003FD0">
        <w:rPr>
          <w:rFonts w:cs="Arial"/>
          <w:szCs w:val="24"/>
        </w:rPr>
        <w:t>4</w:t>
      </w:r>
      <w:r w:rsidRPr="009A5DCD">
        <w:rPr>
          <w:rFonts w:cs="Arial"/>
          <w:szCs w:val="24"/>
        </w:rPr>
        <w:tab/>
      </w:r>
      <w:r w:rsidR="00762AB6">
        <w:t>Regulations 19.1.25 – 19.1.33 shall apply.</w:t>
      </w:r>
    </w:p>
    <w:p w:rsidR="00E92615" w:rsidRDefault="009A5DCD" w:rsidP="00E92615">
      <w:pPr>
        <w:ind w:left="1440" w:hanging="1440"/>
        <w:rPr>
          <w:lang w:eastAsia="en-GB"/>
        </w:rPr>
      </w:pPr>
      <w:r w:rsidRPr="00122496">
        <w:rPr>
          <w:rFonts w:ascii="Arial" w:hAnsi="Arial" w:cs="Arial"/>
          <w:szCs w:val="24"/>
        </w:rPr>
        <w:t>19.8</w:t>
      </w:r>
      <w:r w:rsidR="001E55D5" w:rsidRPr="00122496">
        <w:rPr>
          <w:rFonts w:ascii="Arial" w:hAnsi="Arial" w:cs="Arial"/>
          <w:szCs w:val="24"/>
        </w:rPr>
        <w:t>4</w:t>
      </w:r>
      <w:r w:rsidRPr="00122496">
        <w:rPr>
          <w:rFonts w:ascii="Arial" w:hAnsi="Arial" w:cs="Arial"/>
          <w:szCs w:val="24"/>
        </w:rPr>
        <w:t>.</w:t>
      </w:r>
      <w:r w:rsidR="00003FD0" w:rsidRPr="00122496">
        <w:rPr>
          <w:rFonts w:ascii="Arial" w:hAnsi="Arial" w:cs="Arial"/>
          <w:szCs w:val="24"/>
        </w:rPr>
        <w:t>2</w:t>
      </w:r>
      <w:r w:rsidR="00122496">
        <w:rPr>
          <w:rFonts w:ascii="Arial" w:hAnsi="Arial" w:cs="Arial"/>
          <w:szCs w:val="24"/>
        </w:rPr>
        <w:t>5</w:t>
      </w:r>
      <w:r w:rsidRPr="009A5DCD">
        <w:rPr>
          <w:rFonts w:cs="Arial"/>
          <w:szCs w:val="24"/>
        </w:rPr>
        <w:tab/>
      </w:r>
      <w:r w:rsidR="00E92615">
        <w:rPr>
          <w:rFonts w:ascii="Arial" w:hAnsi="Arial" w:cs="Arial"/>
        </w:rPr>
        <w:t>The final assessment will be based on performance in the examinations, coursework and the dissertation where undertaken.</w:t>
      </w:r>
    </w:p>
    <w:p w:rsidR="009A5DCD" w:rsidRPr="009A5DCD" w:rsidRDefault="009A5DCD" w:rsidP="009A5DCD">
      <w:pPr>
        <w:pStyle w:val="Calendar1"/>
        <w:rPr>
          <w:rFonts w:cs="Arial"/>
          <w:szCs w:val="24"/>
        </w:rPr>
      </w:pPr>
    </w:p>
    <w:p w:rsidR="009A5DCD" w:rsidRPr="009A5DCD" w:rsidRDefault="009A5DCD" w:rsidP="009A5DCD">
      <w:pPr>
        <w:pStyle w:val="Calendar2"/>
        <w:tabs>
          <w:tab w:val="right" w:pos="8364"/>
          <w:tab w:val="right" w:pos="9498"/>
        </w:tabs>
        <w:rPr>
          <w:rFonts w:cs="Arial"/>
          <w:b/>
          <w:szCs w:val="24"/>
        </w:rPr>
      </w:pPr>
      <w:r w:rsidRPr="009A5DCD">
        <w:rPr>
          <w:rFonts w:cs="Arial"/>
          <w:b/>
          <w:szCs w:val="24"/>
        </w:rPr>
        <w:t>Award</w:t>
      </w:r>
    </w:p>
    <w:p w:rsidR="009A5DCD" w:rsidRPr="009A5DCD" w:rsidRDefault="009A5DCD" w:rsidP="009A5DCD">
      <w:pPr>
        <w:pStyle w:val="Calendar1"/>
        <w:tabs>
          <w:tab w:val="right" w:pos="8364"/>
          <w:tab w:val="right" w:pos="9498"/>
        </w:tabs>
        <w:rPr>
          <w:rFonts w:cs="Arial"/>
          <w:szCs w:val="24"/>
        </w:rPr>
      </w:pPr>
      <w:r w:rsidRPr="009A5DCD">
        <w:rPr>
          <w:rFonts w:cs="Arial"/>
          <w:szCs w:val="24"/>
        </w:rPr>
        <w:t>19.8</w:t>
      </w:r>
      <w:r w:rsidR="001E55D5">
        <w:rPr>
          <w:rFonts w:cs="Arial"/>
          <w:szCs w:val="24"/>
        </w:rPr>
        <w:t>4</w:t>
      </w:r>
      <w:r w:rsidRPr="009A5DCD">
        <w:rPr>
          <w:rFonts w:cs="Arial"/>
          <w:szCs w:val="24"/>
        </w:rPr>
        <w:t>.</w:t>
      </w:r>
      <w:r w:rsidR="00122496">
        <w:rPr>
          <w:rFonts w:cs="Arial"/>
          <w:szCs w:val="24"/>
        </w:rPr>
        <w:t>26</w:t>
      </w:r>
      <w:r w:rsidRPr="009A5DCD">
        <w:rPr>
          <w:rFonts w:cs="Arial"/>
          <w:szCs w:val="24"/>
        </w:rPr>
        <w:tab/>
      </w:r>
      <w:r w:rsidRPr="009A5DCD">
        <w:rPr>
          <w:rFonts w:cs="Arial"/>
          <w:b/>
          <w:szCs w:val="24"/>
        </w:rPr>
        <w:t>Degree of MSc:</w:t>
      </w:r>
      <w:r w:rsidRPr="009A5DCD">
        <w:rPr>
          <w:rFonts w:cs="Arial"/>
          <w:szCs w:val="24"/>
        </w:rPr>
        <w:t xml:space="preserve"> In order to qualify for the award of the degree of MSc in International Human Resource Management </w:t>
      </w:r>
      <w:r w:rsidR="00003FD0">
        <w:rPr>
          <w:rFonts w:cs="Arial"/>
          <w:szCs w:val="24"/>
        </w:rPr>
        <w:t>a candidate</w:t>
      </w:r>
      <w:r w:rsidRPr="009A5DCD">
        <w:rPr>
          <w:rFonts w:cs="Arial"/>
          <w:szCs w:val="24"/>
        </w:rPr>
        <w:t xml:space="preserve"> must have performed to the satisfaction of the Board of Examiners and must have accumulated no fewer than 180 credits of which 60 must have been awarded in respect of the dissertation</w:t>
      </w:r>
      <w:r w:rsidR="007110A1">
        <w:rPr>
          <w:rFonts w:cs="Arial"/>
          <w:szCs w:val="24"/>
        </w:rPr>
        <w:t xml:space="preserve"> </w:t>
      </w:r>
      <w:r w:rsidR="007110A1" w:rsidRPr="00122496">
        <w:rPr>
          <w:rFonts w:cs="Arial"/>
          <w:szCs w:val="24"/>
        </w:rPr>
        <w:t>HR953</w:t>
      </w:r>
      <w:r w:rsidRPr="009A5DCD">
        <w:rPr>
          <w:rFonts w:cs="Arial"/>
          <w:szCs w:val="24"/>
        </w:rPr>
        <w:t>.</w:t>
      </w:r>
    </w:p>
    <w:p w:rsidR="009A5DCD" w:rsidRDefault="009A5DCD" w:rsidP="009A5DCD">
      <w:pPr>
        <w:pStyle w:val="Calendar1"/>
        <w:tabs>
          <w:tab w:val="right" w:pos="8364"/>
          <w:tab w:val="right" w:pos="9498"/>
        </w:tabs>
        <w:rPr>
          <w:rFonts w:cs="Arial"/>
          <w:szCs w:val="24"/>
        </w:rPr>
      </w:pPr>
      <w:r w:rsidRPr="009A5DCD">
        <w:rPr>
          <w:rFonts w:cs="Arial"/>
          <w:szCs w:val="24"/>
        </w:rPr>
        <w:t>19.8</w:t>
      </w:r>
      <w:r w:rsidR="001E55D5">
        <w:rPr>
          <w:rFonts w:cs="Arial"/>
          <w:szCs w:val="24"/>
        </w:rPr>
        <w:t>4</w:t>
      </w:r>
      <w:r w:rsidRPr="009A5DCD">
        <w:rPr>
          <w:rFonts w:cs="Arial"/>
          <w:szCs w:val="24"/>
        </w:rPr>
        <w:t>.</w:t>
      </w:r>
      <w:r w:rsidR="00122496">
        <w:rPr>
          <w:rFonts w:cs="Arial"/>
          <w:szCs w:val="24"/>
        </w:rPr>
        <w:t>27</w:t>
      </w:r>
      <w:r w:rsidRPr="009A5DCD">
        <w:rPr>
          <w:rFonts w:cs="Arial"/>
          <w:szCs w:val="24"/>
        </w:rPr>
        <w:tab/>
      </w:r>
      <w:r w:rsidRPr="009A5DCD">
        <w:rPr>
          <w:rFonts w:cs="Arial"/>
          <w:b/>
          <w:szCs w:val="24"/>
        </w:rPr>
        <w:t>Postgraduate Diploma</w:t>
      </w:r>
      <w:r w:rsidRPr="009A5DCD">
        <w:rPr>
          <w:rFonts w:cs="Arial"/>
          <w:szCs w:val="24"/>
        </w:rPr>
        <w:t xml:space="preserve">: In order to qualify for the award of Postgraduate Diploma in International Human Resource Management </w:t>
      </w:r>
      <w:r w:rsidR="00003FD0">
        <w:rPr>
          <w:rFonts w:cs="Arial"/>
          <w:szCs w:val="24"/>
        </w:rPr>
        <w:t>a candidate</w:t>
      </w:r>
      <w:r w:rsidRPr="009A5DCD">
        <w:rPr>
          <w:rFonts w:cs="Arial"/>
          <w:szCs w:val="24"/>
        </w:rPr>
        <w:t xml:space="preserve"> must have accumulated no fewer than 120 credits from the course curriculum.</w:t>
      </w:r>
    </w:p>
    <w:p w:rsidR="00003FD0" w:rsidRDefault="00122496" w:rsidP="00003FD0">
      <w:pPr>
        <w:pStyle w:val="Calendar1"/>
        <w:tabs>
          <w:tab w:val="right" w:pos="8364"/>
          <w:tab w:val="right" w:pos="9498"/>
        </w:tabs>
        <w:rPr>
          <w:rFonts w:cs="Arial"/>
          <w:szCs w:val="24"/>
        </w:rPr>
      </w:pPr>
      <w:r>
        <w:rPr>
          <w:rFonts w:cs="Arial"/>
          <w:szCs w:val="24"/>
        </w:rPr>
        <w:t>19.84.28</w:t>
      </w:r>
      <w:r w:rsidR="00003FD0">
        <w:rPr>
          <w:rFonts w:cs="Arial"/>
          <w:szCs w:val="24"/>
        </w:rPr>
        <w:tab/>
      </w:r>
      <w:r w:rsidR="00003FD0" w:rsidRPr="009A5DCD">
        <w:rPr>
          <w:rFonts w:cs="Arial"/>
          <w:b/>
          <w:szCs w:val="24"/>
        </w:rPr>
        <w:t xml:space="preserve">Postgraduate </w:t>
      </w:r>
      <w:r w:rsidR="00003FD0">
        <w:rPr>
          <w:rFonts w:cs="Arial"/>
          <w:b/>
          <w:szCs w:val="24"/>
        </w:rPr>
        <w:t>Certificate</w:t>
      </w:r>
      <w:r w:rsidR="00003FD0" w:rsidRPr="009A5DCD">
        <w:rPr>
          <w:rFonts w:cs="Arial"/>
          <w:szCs w:val="24"/>
        </w:rPr>
        <w:t xml:space="preserve">: In order to qualify for the award of Postgraduate </w:t>
      </w:r>
      <w:r w:rsidR="00003FD0">
        <w:rPr>
          <w:rFonts w:cs="Arial"/>
          <w:szCs w:val="24"/>
        </w:rPr>
        <w:t>Certificate</w:t>
      </w:r>
      <w:r w:rsidR="00003FD0" w:rsidRPr="009A5DCD">
        <w:rPr>
          <w:rFonts w:cs="Arial"/>
          <w:szCs w:val="24"/>
        </w:rPr>
        <w:t xml:space="preserve"> in International Human Resource Management </w:t>
      </w:r>
      <w:r w:rsidR="00003FD0">
        <w:rPr>
          <w:rFonts w:cs="Arial"/>
          <w:szCs w:val="24"/>
        </w:rPr>
        <w:t>a candidate</w:t>
      </w:r>
      <w:r w:rsidR="00003FD0" w:rsidRPr="009A5DCD">
        <w:rPr>
          <w:rFonts w:cs="Arial"/>
          <w:szCs w:val="24"/>
        </w:rPr>
        <w:t xml:space="preserve"> must h</w:t>
      </w:r>
      <w:r w:rsidR="007D27F6">
        <w:rPr>
          <w:rFonts w:cs="Arial"/>
          <w:szCs w:val="24"/>
        </w:rPr>
        <w:t>ave accumulated no fewer than 6</w:t>
      </w:r>
      <w:r w:rsidR="00003FD0" w:rsidRPr="009A5DCD">
        <w:rPr>
          <w:rFonts w:cs="Arial"/>
          <w:szCs w:val="24"/>
        </w:rPr>
        <w:t>0 credits from the course curriculum.</w:t>
      </w:r>
    </w:p>
    <w:p w:rsidR="008A07D3" w:rsidRDefault="00122496" w:rsidP="009A5DCD">
      <w:pPr>
        <w:pStyle w:val="Calendar1"/>
        <w:tabs>
          <w:tab w:val="right" w:pos="8364"/>
          <w:tab w:val="right" w:pos="9498"/>
        </w:tabs>
        <w:rPr>
          <w:rFonts w:cs="Arial"/>
          <w:szCs w:val="24"/>
        </w:rPr>
      </w:pPr>
      <w:r>
        <w:rPr>
          <w:rFonts w:cs="Arial"/>
          <w:szCs w:val="24"/>
        </w:rPr>
        <w:t>19.84.29</w:t>
      </w:r>
    </w:p>
    <w:p w:rsidR="008A07D3" w:rsidRDefault="00003FD0" w:rsidP="009A5DCD">
      <w:pPr>
        <w:pStyle w:val="Calendar1"/>
        <w:tabs>
          <w:tab w:val="right" w:pos="8364"/>
          <w:tab w:val="right" w:pos="9498"/>
        </w:tabs>
        <w:rPr>
          <w:rFonts w:cs="Arial"/>
          <w:szCs w:val="24"/>
        </w:rPr>
      </w:pPr>
      <w:r>
        <w:rPr>
          <w:rFonts w:cs="Arial"/>
          <w:szCs w:val="24"/>
        </w:rPr>
        <w:t>t</w:t>
      </w:r>
      <w:r w:rsidR="005C171A">
        <w:rPr>
          <w:rFonts w:cs="Arial"/>
          <w:szCs w:val="24"/>
        </w:rPr>
        <w:t>o 19.84.6</w:t>
      </w:r>
      <w:r w:rsidR="008A07D3">
        <w:rPr>
          <w:rFonts w:cs="Arial"/>
          <w:szCs w:val="24"/>
        </w:rPr>
        <w:t>0</w:t>
      </w:r>
      <w:r w:rsidR="008A07D3">
        <w:rPr>
          <w:rFonts w:cs="Arial"/>
          <w:szCs w:val="24"/>
        </w:rPr>
        <w:tab/>
        <w:t>(Numbers not used.)</w:t>
      </w:r>
    </w:p>
    <w:p w:rsidR="00E92615" w:rsidRDefault="005C171A" w:rsidP="005C171A">
      <w:pPr>
        <w:pStyle w:val="CalendarHeader1"/>
        <w:ind w:left="0" w:firstLine="0"/>
        <w:rPr>
          <w:rFonts w:cs="Arial"/>
          <w:b w:val="0"/>
          <w:sz w:val="24"/>
          <w:szCs w:val="24"/>
        </w:rPr>
      </w:pPr>
      <w:r>
        <w:rPr>
          <w:rFonts w:cs="Arial"/>
          <w:b w:val="0"/>
          <w:sz w:val="24"/>
          <w:szCs w:val="24"/>
        </w:rPr>
        <w:tab/>
      </w:r>
    </w:p>
    <w:p w:rsidR="00ED25FD" w:rsidRDefault="00E92615" w:rsidP="005C171A">
      <w:pPr>
        <w:pStyle w:val="CalendarHeader1"/>
        <w:ind w:left="0" w:firstLine="0"/>
        <w:rPr>
          <w:rFonts w:cs="Arial"/>
          <w:b w:val="0"/>
          <w:sz w:val="24"/>
          <w:szCs w:val="24"/>
        </w:rPr>
      </w:pPr>
      <w:r>
        <w:rPr>
          <w:rFonts w:cs="Arial"/>
          <w:b w:val="0"/>
          <w:sz w:val="24"/>
          <w:szCs w:val="24"/>
        </w:rPr>
        <w:tab/>
      </w: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ED25FD" w:rsidRDefault="00ED25FD" w:rsidP="005C171A">
      <w:pPr>
        <w:pStyle w:val="CalendarHeader1"/>
        <w:ind w:left="0" w:firstLine="0"/>
        <w:rPr>
          <w:rFonts w:cs="Arial"/>
          <w:b w:val="0"/>
          <w:sz w:val="24"/>
          <w:szCs w:val="24"/>
        </w:rPr>
      </w:pPr>
    </w:p>
    <w:p w:rsidR="009612C5" w:rsidRDefault="009612C5" w:rsidP="00ED25FD">
      <w:pPr>
        <w:pStyle w:val="CalendarHeader1"/>
        <w:ind w:firstLine="0"/>
        <w:rPr>
          <w:sz w:val="32"/>
          <w:szCs w:val="32"/>
        </w:rPr>
      </w:pPr>
    </w:p>
    <w:p w:rsidR="00ED25FD" w:rsidRPr="007664CB" w:rsidRDefault="00ED25FD" w:rsidP="00ED25FD">
      <w:pPr>
        <w:pStyle w:val="CalendarHeader1"/>
        <w:ind w:firstLine="0"/>
        <w:rPr>
          <w:sz w:val="32"/>
          <w:szCs w:val="32"/>
        </w:rPr>
      </w:pPr>
      <w:r w:rsidRPr="00D2203C">
        <w:rPr>
          <w:sz w:val="32"/>
          <w:szCs w:val="32"/>
        </w:rPr>
        <w:t>STRATHCLYDE BUSINESS SCHOOL</w:t>
      </w:r>
    </w:p>
    <w:p w:rsidR="00ED25FD" w:rsidRDefault="00ED25FD" w:rsidP="00ED25FD">
      <w:pPr>
        <w:pStyle w:val="p3toc2"/>
        <w:tabs>
          <w:tab w:val="right" w:pos="8364"/>
          <w:tab w:val="right" w:pos="9498"/>
        </w:tabs>
        <w:ind w:left="0" w:firstLine="0"/>
      </w:pPr>
    </w:p>
    <w:p w:rsidR="00AA1081" w:rsidRPr="00AA1081" w:rsidRDefault="00AA1081" w:rsidP="00AA1081">
      <w:pPr>
        <w:pStyle w:val="NoSpacing"/>
        <w:ind w:left="1440"/>
        <w:rPr>
          <w:rFonts w:ascii="Arial" w:hAnsi="Arial" w:cs="Arial"/>
          <w:b/>
          <w:sz w:val="28"/>
          <w:szCs w:val="28"/>
        </w:rPr>
      </w:pPr>
      <w:r>
        <w:rPr>
          <w:rFonts w:ascii="Arial" w:hAnsi="Arial" w:cs="Arial"/>
          <w:b/>
          <w:sz w:val="28"/>
          <w:szCs w:val="28"/>
        </w:rPr>
        <w:t xml:space="preserve">DEPARTMENT OF </w:t>
      </w:r>
      <w:r w:rsidRPr="00AA1081">
        <w:rPr>
          <w:rFonts w:ascii="Arial" w:hAnsi="Arial" w:cs="Arial"/>
          <w:b/>
          <w:sz w:val="28"/>
          <w:szCs w:val="28"/>
        </w:rPr>
        <w:t>WORK, EMPLOYMENT AND ORGANISATION</w:t>
      </w:r>
    </w:p>
    <w:p w:rsidR="00ED25FD" w:rsidRPr="00ED25FD" w:rsidRDefault="00ED25FD" w:rsidP="00ED25FD">
      <w:pPr>
        <w:pStyle w:val="p3toc2"/>
        <w:tabs>
          <w:tab w:val="right" w:pos="8364"/>
          <w:tab w:val="right" w:pos="9498"/>
        </w:tabs>
        <w:rPr>
          <w:sz w:val="28"/>
          <w:szCs w:val="28"/>
        </w:rPr>
      </w:pPr>
    </w:p>
    <w:p w:rsidR="000943E0" w:rsidRDefault="000A5228" w:rsidP="000A5228">
      <w:pPr>
        <w:pStyle w:val="CalendarHeader1"/>
        <w:rPr>
          <w:rFonts w:cs="Arial"/>
          <w:sz w:val="24"/>
          <w:szCs w:val="24"/>
        </w:rPr>
      </w:pPr>
      <w:r>
        <w:rPr>
          <w:rFonts w:cs="Arial"/>
          <w:sz w:val="24"/>
          <w:szCs w:val="24"/>
        </w:rPr>
        <w:tab/>
      </w:r>
    </w:p>
    <w:p w:rsidR="000A5228" w:rsidRPr="000943E0" w:rsidRDefault="000943E0" w:rsidP="000A5228">
      <w:pPr>
        <w:pStyle w:val="CalendarHeader1"/>
        <w:rPr>
          <w:rFonts w:cs="Arial"/>
          <w:szCs w:val="28"/>
        </w:rPr>
      </w:pPr>
      <w:r>
        <w:rPr>
          <w:rFonts w:cs="Arial"/>
          <w:sz w:val="24"/>
          <w:szCs w:val="24"/>
        </w:rPr>
        <w:tab/>
      </w:r>
      <w:r w:rsidRPr="000943E0">
        <w:rPr>
          <w:rFonts w:cs="Arial"/>
          <w:szCs w:val="28"/>
        </w:rPr>
        <w:t>HOSPITALITY AND TOURISM LEADERSHIP</w:t>
      </w:r>
    </w:p>
    <w:p w:rsidR="000A5228" w:rsidRPr="009375C8" w:rsidRDefault="000A5228" w:rsidP="000A5228">
      <w:pPr>
        <w:pStyle w:val="p3toc3"/>
        <w:rPr>
          <w:rFonts w:cs="Arial"/>
          <w:szCs w:val="24"/>
        </w:rPr>
      </w:pPr>
      <w:bookmarkStart w:id="592" w:name="_Toc300213860"/>
      <w:bookmarkStart w:id="593" w:name="_Toc342918634"/>
      <w:r w:rsidRPr="009375C8">
        <w:rPr>
          <w:rFonts w:cs="Arial"/>
          <w:szCs w:val="24"/>
        </w:rPr>
        <w:t xml:space="preserve">MSc in </w:t>
      </w:r>
      <w:bookmarkEnd w:id="592"/>
      <w:r w:rsidRPr="00185EFA">
        <w:rPr>
          <w:rFonts w:cs="Arial"/>
          <w:szCs w:val="24"/>
        </w:rPr>
        <w:t>Hospitality and Tourism Leadership</w:t>
      </w:r>
      <w:bookmarkEnd w:id="593"/>
    </w:p>
    <w:p w:rsidR="000A5228" w:rsidRPr="009375C8" w:rsidRDefault="000A5228" w:rsidP="000A5228">
      <w:pPr>
        <w:pStyle w:val="p3toc3"/>
        <w:rPr>
          <w:rFonts w:cs="Arial"/>
          <w:szCs w:val="24"/>
        </w:rPr>
      </w:pPr>
      <w:bookmarkStart w:id="594" w:name="_Toc342918635"/>
      <w:r w:rsidRPr="009375C8">
        <w:rPr>
          <w:rFonts w:cs="Arial"/>
          <w:szCs w:val="24"/>
        </w:rPr>
        <w:t xml:space="preserve">Postgraduate Diploma in </w:t>
      </w:r>
      <w:r w:rsidRPr="00185EFA">
        <w:rPr>
          <w:rFonts w:cs="Arial"/>
          <w:szCs w:val="24"/>
        </w:rPr>
        <w:t>Hospitality and Tourism Leadership</w:t>
      </w:r>
      <w:bookmarkEnd w:id="594"/>
    </w:p>
    <w:p w:rsidR="000A5228" w:rsidRPr="009375C8" w:rsidRDefault="000A5228" w:rsidP="000A5228">
      <w:pPr>
        <w:pStyle w:val="p3toc3"/>
        <w:rPr>
          <w:rFonts w:cs="Arial"/>
          <w:bCs/>
          <w:szCs w:val="24"/>
        </w:rPr>
      </w:pPr>
      <w:bookmarkStart w:id="595" w:name="_Toc342918636"/>
      <w:r w:rsidRPr="009375C8">
        <w:rPr>
          <w:rFonts w:cs="Arial"/>
          <w:szCs w:val="24"/>
        </w:rPr>
        <w:t xml:space="preserve">Postgraduate Certificate in </w:t>
      </w:r>
      <w:r w:rsidRPr="00185EFA">
        <w:rPr>
          <w:rFonts w:cs="Arial"/>
          <w:szCs w:val="24"/>
        </w:rPr>
        <w:t>Hospitality and Tourism Leadership</w:t>
      </w:r>
      <w:bookmarkEnd w:id="595"/>
    </w:p>
    <w:p w:rsidR="000A5228" w:rsidRPr="009375C8" w:rsidRDefault="000A5228" w:rsidP="000A5228">
      <w:pPr>
        <w:pStyle w:val="p3toc3"/>
        <w:rPr>
          <w:rFonts w:cs="Arial"/>
          <w:szCs w:val="24"/>
        </w:rPr>
      </w:pPr>
    </w:p>
    <w:p w:rsidR="000A5228" w:rsidRPr="009375C8" w:rsidRDefault="000A5228" w:rsidP="000A5228">
      <w:pPr>
        <w:pStyle w:val="CalendarHeader2"/>
        <w:rPr>
          <w:rFonts w:cs="Arial"/>
          <w:szCs w:val="24"/>
        </w:rPr>
      </w:pPr>
      <w:r w:rsidRPr="009375C8">
        <w:rPr>
          <w:rFonts w:cs="Arial"/>
          <w:szCs w:val="24"/>
        </w:rPr>
        <w:t>Course Regulations</w:t>
      </w:r>
    </w:p>
    <w:p w:rsidR="000A5228" w:rsidRPr="009375C8" w:rsidRDefault="000A5228" w:rsidP="000A5228">
      <w:pPr>
        <w:pStyle w:val="Calendar2"/>
        <w:rPr>
          <w:rFonts w:cs="Arial"/>
          <w:szCs w:val="24"/>
        </w:rPr>
      </w:pPr>
      <w:r w:rsidRPr="009375C8">
        <w:rPr>
          <w:rFonts w:cs="Arial"/>
          <w:szCs w:val="24"/>
        </w:rPr>
        <w:t>[These regulations are to be read in conjunction with Regulation 19.1]</w:t>
      </w:r>
    </w:p>
    <w:p w:rsidR="000A5228" w:rsidRPr="009375C8" w:rsidRDefault="000A5228" w:rsidP="000A5228">
      <w:pPr>
        <w:pStyle w:val="Calendar2"/>
        <w:rPr>
          <w:rFonts w:cs="Arial"/>
          <w:szCs w:val="24"/>
        </w:rPr>
      </w:pPr>
    </w:p>
    <w:p w:rsidR="000A5228" w:rsidRPr="009375C8" w:rsidRDefault="000A5228" w:rsidP="000A5228">
      <w:pPr>
        <w:pStyle w:val="CalendarHeader2"/>
        <w:rPr>
          <w:rFonts w:cs="Arial"/>
          <w:szCs w:val="24"/>
        </w:rPr>
      </w:pPr>
      <w:r w:rsidRPr="009375C8">
        <w:rPr>
          <w:rFonts w:cs="Arial"/>
          <w:szCs w:val="24"/>
        </w:rPr>
        <w:t>Admission</w:t>
      </w:r>
    </w:p>
    <w:p w:rsidR="000A5228" w:rsidRPr="009375C8" w:rsidRDefault="000A5228" w:rsidP="000A5228">
      <w:pPr>
        <w:pStyle w:val="Calendar1"/>
        <w:rPr>
          <w:rFonts w:cs="Arial"/>
          <w:szCs w:val="24"/>
        </w:rPr>
      </w:pPr>
      <w:r>
        <w:rPr>
          <w:rFonts w:cs="Arial"/>
          <w:szCs w:val="24"/>
        </w:rPr>
        <w:t>19.84.61</w:t>
      </w:r>
      <w:r w:rsidRPr="009375C8">
        <w:rPr>
          <w:rFonts w:cs="Arial"/>
          <w:szCs w:val="24"/>
        </w:rPr>
        <w:tab/>
        <w:t>Notwithstanding Regulations 19.1.1 candidates shall normally possess:</w:t>
      </w:r>
    </w:p>
    <w:p w:rsidR="000A5228" w:rsidRPr="009375C8" w:rsidRDefault="000A5228" w:rsidP="000A5228">
      <w:pPr>
        <w:pStyle w:val="CalendarNumberedList"/>
        <w:rPr>
          <w:rFonts w:cs="Arial"/>
          <w:szCs w:val="24"/>
        </w:rPr>
      </w:pPr>
      <w:r w:rsidRPr="009375C8">
        <w:rPr>
          <w:rFonts w:cs="Arial"/>
          <w:szCs w:val="24"/>
        </w:rPr>
        <w:t>(i)</w:t>
      </w:r>
      <w:r w:rsidRPr="009375C8">
        <w:rPr>
          <w:rFonts w:cs="Arial"/>
          <w:szCs w:val="24"/>
        </w:rPr>
        <w:tab/>
        <w:t>a degree from a United Kingdom University and a minimum of three year’s relevant work experience; or</w:t>
      </w:r>
    </w:p>
    <w:p w:rsidR="000A5228" w:rsidRPr="009375C8" w:rsidRDefault="000A5228" w:rsidP="000A5228">
      <w:pPr>
        <w:pStyle w:val="CalendarNumberedList"/>
        <w:rPr>
          <w:rFonts w:cs="Arial"/>
          <w:szCs w:val="24"/>
        </w:rPr>
      </w:pPr>
      <w:r w:rsidRPr="009375C8">
        <w:rPr>
          <w:rFonts w:cs="Arial"/>
          <w:szCs w:val="24"/>
        </w:rPr>
        <w:t>(ii)</w:t>
      </w:r>
      <w:r w:rsidRPr="009375C8">
        <w:rPr>
          <w:rFonts w:cs="Arial"/>
          <w:szCs w:val="24"/>
        </w:rPr>
        <w:tab/>
        <w:t>other qualifications deemed, by the Course Director of the relevant study route, acting on behalf of Senate, to be equivalent to (i) above and a minimum of three year’s relevant work experience; or</w:t>
      </w:r>
    </w:p>
    <w:p w:rsidR="000A5228" w:rsidRPr="009375C8" w:rsidRDefault="000A5228" w:rsidP="000A5228">
      <w:pPr>
        <w:pStyle w:val="CalendarNumberedList"/>
        <w:rPr>
          <w:rFonts w:cs="Arial"/>
          <w:szCs w:val="24"/>
        </w:rPr>
      </w:pPr>
      <w:r w:rsidRPr="009375C8">
        <w:rPr>
          <w:rFonts w:cs="Arial"/>
          <w:szCs w:val="24"/>
        </w:rPr>
        <w:t>(iii)</w:t>
      </w:r>
      <w:r w:rsidRPr="009375C8">
        <w:rPr>
          <w:rFonts w:cs="Arial"/>
          <w:szCs w:val="24"/>
        </w:rPr>
        <w:tab/>
        <w:t>five years management experience and a satisfactory performance in an appropriate admissions test; or</w:t>
      </w:r>
    </w:p>
    <w:p w:rsidR="000A5228" w:rsidRDefault="000A5228" w:rsidP="001B3A9B">
      <w:pPr>
        <w:pStyle w:val="CalendarNumberedList"/>
        <w:numPr>
          <w:ilvl w:val="0"/>
          <w:numId w:val="12"/>
        </w:numPr>
        <w:rPr>
          <w:rFonts w:cs="Arial"/>
          <w:szCs w:val="24"/>
        </w:rPr>
      </w:pPr>
      <w:r w:rsidRPr="009375C8">
        <w:rPr>
          <w:rFonts w:cs="Arial"/>
          <w:szCs w:val="24"/>
        </w:rPr>
        <w:t>be deemed, by the Course Director of the relevant study route, acting on behalf of Senate, to have achieved an academic s</w:t>
      </w:r>
      <w:r w:rsidR="001B3A9B">
        <w:rPr>
          <w:rFonts w:cs="Arial"/>
          <w:szCs w:val="24"/>
        </w:rPr>
        <w:t>tandard equivalent to (i) above</w:t>
      </w:r>
    </w:p>
    <w:p w:rsidR="001B3A9B" w:rsidRPr="009375C8" w:rsidRDefault="001B3A9B" w:rsidP="001B3A9B">
      <w:pPr>
        <w:pStyle w:val="CalendarNumberedList"/>
        <w:ind w:firstLine="0"/>
        <w:rPr>
          <w:rFonts w:cs="Arial"/>
          <w:szCs w:val="24"/>
        </w:rPr>
      </w:pPr>
    </w:p>
    <w:p w:rsidR="000A5228" w:rsidRPr="009375C8" w:rsidRDefault="000A5228" w:rsidP="000A5228">
      <w:pPr>
        <w:pStyle w:val="Calendar2"/>
        <w:rPr>
          <w:rFonts w:cs="Arial"/>
          <w:szCs w:val="24"/>
        </w:rPr>
      </w:pPr>
      <w:r w:rsidRPr="009375C8">
        <w:rPr>
          <w:rFonts w:cs="Arial"/>
          <w:szCs w:val="24"/>
        </w:rPr>
        <w:t>Applicants may also be required to obtain a satisfactory score in an admissions test and/or be called for interview.</w:t>
      </w:r>
    </w:p>
    <w:p w:rsidR="000A5228" w:rsidRPr="009375C8" w:rsidRDefault="000A5228" w:rsidP="000A5228">
      <w:pPr>
        <w:pStyle w:val="Calendar2"/>
        <w:rPr>
          <w:rFonts w:cs="Arial"/>
          <w:szCs w:val="24"/>
        </w:rPr>
      </w:pPr>
      <w:r w:rsidRPr="009375C8">
        <w:rPr>
          <w:rFonts w:cs="Arial"/>
          <w:szCs w:val="24"/>
        </w:rPr>
        <w:t>In all cases, applicants whose first language is not English, shall be required to demonstrate an appropriate level of English.</w:t>
      </w:r>
    </w:p>
    <w:p w:rsidR="000A5228" w:rsidRPr="009375C8" w:rsidRDefault="000A5228" w:rsidP="000A5228">
      <w:pPr>
        <w:pStyle w:val="Calendar2"/>
        <w:rPr>
          <w:rFonts w:cs="Arial"/>
          <w:szCs w:val="24"/>
          <w:lang w:eastAsia="zh-TW"/>
        </w:rPr>
      </w:pPr>
    </w:p>
    <w:p w:rsidR="000A5228" w:rsidRPr="009375C8" w:rsidRDefault="000A5228" w:rsidP="000A5228">
      <w:pPr>
        <w:pStyle w:val="CalendarHeader2"/>
        <w:rPr>
          <w:rFonts w:cs="Arial"/>
          <w:szCs w:val="24"/>
        </w:rPr>
      </w:pPr>
      <w:r w:rsidRPr="009375C8">
        <w:rPr>
          <w:rFonts w:cs="Arial"/>
          <w:szCs w:val="24"/>
        </w:rPr>
        <w:t>Duration of Study</w:t>
      </w:r>
    </w:p>
    <w:p w:rsidR="000A5228" w:rsidRPr="009375C8" w:rsidRDefault="000A5228" w:rsidP="000A5228">
      <w:pPr>
        <w:pStyle w:val="Calendar1"/>
        <w:rPr>
          <w:rFonts w:cs="Arial"/>
          <w:szCs w:val="24"/>
        </w:rPr>
      </w:pPr>
      <w:r>
        <w:rPr>
          <w:rFonts w:cs="Arial"/>
          <w:szCs w:val="24"/>
        </w:rPr>
        <w:t>19.84.62</w:t>
      </w:r>
      <w:r w:rsidRPr="009375C8">
        <w:rPr>
          <w:rFonts w:cs="Arial"/>
          <w:szCs w:val="24"/>
        </w:rPr>
        <w:tab/>
        <w:t>Regulation 19.1.5 shall apply. Notwithstanding Regulation 19.1.6 the maximum duration of study for students will be 96 months.</w:t>
      </w:r>
    </w:p>
    <w:p w:rsidR="000A5228" w:rsidRDefault="000A5228" w:rsidP="000A5228">
      <w:pPr>
        <w:pStyle w:val="Calendar2"/>
        <w:rPr>
          <w:rFonts w:cs="Arial"/>
          <w:szCs w:val="24"/>
        </w:rPr>
      </w:pPr>
    </w:p>
    <w:p w:rsidR="000A5228" w:rsidRPr="00F9027B" w:rsidRDefault="000A5228" w:rsidP="000A5228">
      <w:pPr>
        <w:pStyle w:val="CalendarHeader2"/>
        <w:rPr>
          <w:rFonts w:cs="Arial"/>
          <w:szCs w:val="24"/>
        </w:rPr>
      </w:pPr>
      <w:r w:rsidRPr="00F9027B">
        <w:rPr>
          <w:rFonts w:cs="Arial"/>
          <w:szCs w:val="24"/>
        </w:rPr>
        <w:t>Place of Study</w:t>
      </w:r>
    </w:p>
    <w:p w:rsidR="000A5228" w:rsidRPr="00F9027B" w:rsidRDefault="000A5228" w:rsidP="000A5228">
      <w:pPr>
        <w:pStyle w:val="Calendar1"/>
        <w:rPr>
          <w:rFonts w:cs="Arial"/>
          <w:szCs w:val="24"/>
        </w:rPr>
      </w:pPr>
      <w:r>
        <w:rPr>
          <w:rFonts w:cs="Arial"/>
          <w:szCs w:val="24"/>
        </w:rPr>
        <w:t>19.84.63</w:t>
      </w:r>
      <w:r>
        <w:rPr>
          <w:rFonts w:cs="Arial"/>
          <w:szCs w:val="24"/>
        </w:rPr>
        <w:tab/>
      </w:r>
      <w:r w:rsidRPr="00F9027B">
        <w:rPr>
          <w:rFonts w:cs="Arial"/>
          <w:szCs w:val="24"/>
        </w:rPr>
        <w:t xml:space="preserve">The first six modules are delivered at the </w:t>
      </w:r>
      <w:r>
        <w:rPr>
          <w:rFonts w:cs="Arial"/>
        </w:rPr>
        <w:t>University’s</w:t>
      </w:r>
      <w:r w:rsidRPr="00F9027B">
        <w:rPr>
          <w:rFonts w:cs="Arial"/>
          <w:szCs w:val="24"/>
        </w:rPr>
        <w:t xml:space="preserve"> campus</w:t>
      </w:r>
      <w:r>
        <w:rPr>
          <w:rFonts w:cs="Arial"/>
        </w:rPr>
        <w:t xml:space="preserve"> in Glasgow</w:t>
      </w:r>
      <w:r w:rsidRPr="00F9027B">
        <w:rPr>
          <w:rFonts w:cs="Arial"/>
          <w:szCs w:val="24"/>
        </w:rPr>
        <w:t>.</w:t>
      </w:r>
      <w:r>
        <w:rPr>
          <w:rFonts w:cs="Arial"/>
        </w:rPr>
        <w:t xml:space="preserve">  </w:t>
      </w:r>
      <w:r w:rsidRPr="00F9027B">
        <w:rPr>
          <w:rFonts w:cs="Arial"/>
          <w:szCs w:val="24"/>
        </w:rPr>
        <w:t xml:space="preserve">The subsequent six modules are delivered at the </w:t>
      </w:r>
      <w:r>
        <w:rPr>
          <w:rFonts w:cs="Arial"/>
        </w:rPr>
        <w:t>University’s</w:t>
      </w:r>
      <w:r w:rsidRPr="00F9027B">
        <w:rPr>
          <w:rFonts w:cs="Arial"/>
          <w:szCs w:val="24"/>
        </w:rPr>
        <w:t xml:space="preserve"> campus</w:t>
      </w:r>
      <w:r>
        <w:rPr>
          <w:rFonts w:cs="Arial"/>
        </w:rPr>
        <w:t xml:space="preserve"> in Glasgow</w:t>
      </w:r>
      <w:r w:rsidRPr="00F9027B">
        <w:rPr>
          <w:rFonts w:cs="Arial"/>
        </w:rPr>
        <w:t xml:space="preserve"> </w:t>
      </w:r>
      <w:r w:rsidRPr="00F9027B">
        <w:rPr>
          <w:rFonts w:cs="Arial"/>
          <w:szCs w:val="24"/>
        </w:rPr>
        <w:t>and on the campuses of Cornell University, in Ithaca, New York, and Ecole Hôtelière de Lausanne (EHL) in Switzerland.</w:t>
      </w:r>
    </w:p>
    <w:p w:rsidR="000A5228" w:rsidRPr="009375C8" w:rsidRDefault="000A5228" w:rsidP="000A5228">
      <w:pPr>
        <w:pStyle w:val="Calendar2"/>
        <w:rPr>
          <w:rFonts w:cs="Arial"/>
          <w:szCs w:val="24"/>
        </w:rPr>
      </w:pPr>
    </w:p>
    <w:p w:rsidR="000A5228" w:rsidRPr="009375C8" w:rsidRDefault="000A5228" w:rsidP="000A5228">
      <w:pPr>
        <w:pStyle w:val="CalendarHeader2"/>
        <w:rPr>
          <w:rFonts w:cs="Arial"/>
          <w:szCs w:val="24"/>
        </w:rPr>
      </w:pPr>
      <w:r w:rsidRPr="009375C8">
        <w:rPr>
          <w:rFonts w:cs="Arial"/>
          <w:szCs w:val="24"/>
        </w:rPr>
        <w:t>Mode of Study</w:t>
      </w:r>
    </w:p>
    <w:p w:rsidR="000A5228" w:rsidRPr="009375C8" w:rsidRDefault="000A5228" w:rsidP="000A5228">
      <w:pPr>
        <w:pStyle w:val="Calendar1"/>
        <w:rPr>
          <w:rFonts w:cs="Arial"/>
          <w:szCs w:val="24"/>
          <w:lang w:eastAsia="zh-TW"/>
        </w:rPr>
      </w:pPr>
      <w:r>
        <w:rPr>
          <w:rFonts w:cs="Arial"/>
          <w:szCs w:val="24"/>
        </w:rPr>
        <w:t>19.84.64</w:t>
      </w:r>
      <w:r w:rsidRPr="009375C8">
        <w:rPr>
          <w:rFonts w:cs="Arial"/>
          <w:szCs w:val="24"/>
        </w:rPr>
        <w:tab/>
        <w:t>The courses are available by part-time study.</w:t>
      </w:r>
    </w:p>
    <w:p w:rsidR="000A5228" w:rsidRPr="009375C8" w:rsidRDefault="000A5228" w:rsidP="000A5228">
      <w:pPr>
        <w:pStyle w:val="Calendar2"/>
        <w:rPr>
          <w:rFonts w:cs="Arial"/>
          <w:szCs w:val="24"/>
          <w:lang w:eastAsia="zh-TW"/>
        </w:rPr>
      </w:pPr>
    </w:p>
    <w:p w:rsidR="000A5228" w:rsidRPr="009375C8" w:rsidRDefault="000A5228" w:rsidP="000A5228">
      <w:pPr>
        <w:pStyle w:val="CalendarHeader2"/>
        <w:rPr>
          <w:rFonts w:cs="Arial"/>
          <w:szCs w:val="24"/>
        </w:rPr>
      </w:pPr>
      <w:r w:rsidRPr="009375C8">
        <w:rPr>
          <w:rFonts w:cs="Arial"/>
          <w:szCs w:val="24"/>
        </w:rPr>
        <w:t>Curriculum</w:t>
      </w:r>
    </w:p>
    <w:p w:rsidR="000A5228" w:rsidRPr="009375C8" w:rsidRDefault="000A5228" w:rsidP="000A5228">
      <w:pPr>
        <w:pStyle w:val="Calendar1"/>
        <w:tabs>
          <w:tab w:val="right" w:pos="8364"/>
          <w:tab w:val="right" w:pos="9498"/>
        </w:tabs>
        <w:rPr>
          <w:rFonts w:cs="Arial"/>
          <w:szCs w:val="24"/>
        </w:rPr>
      </w:pPr>
      <w:r>
        <w:rPr>
          <w:rFonts w:cs="Arial"/>
          <w:szCs w:val="24"/>
        </w:rPr>
        <w:t>19.84.65</w:t>
      </w:r>
      <w:r w:rsidRPr="009375C8">
        <w:rPr>
          <w:rFonts w:cs="Arial"/>
          <w:szCs w:val="24"/>
        </w:rPr>
        <w:tab/>
        <w:t xml:space="preserve">All students shall undertake an </w:t>
      </w:r>
      <w:r w:rsidR="000943E0">
        <w:rPr>
          <w:rFonts w:cs="Arial"/>
          <w:szCs w:val="24"/>
        </w:rPr>
        <w:t>approved curriculum as follows</w:t>
      </w:r>
    </w:p>
    <w:p w:rsidR="000A5228" w:rsidRPr="009375C8" w:rsidRDefault="000A5228" w:rsidP="000A5228">
      <w:pPr>
        <w:pStyle w:val="Calendar1"/>
        <w:tabs>
          <w:tab w:val="right" w:pos="8364"/>
          <w:tab w:val="right" w:pos="9498"/>
        </w:tabs>
        <w:rPr>
          <w:rFonts w:cs="Arial"/>
          <w:szCs w:val="24"/>
        </w:rPr>
      </w:pPr>
    </w:p>
    <w:p w:rsidR="000A5228" w:rsidRPr="009375C8" w:rsidRDefault="000A5228" w:rsidP="000A5228">
      <w:pPr>
        <w:pStyle w:val="CalendarNumberedList"/>
        <w:rPr>
          <w:rFonts w:cs="Arial"/>
          <w:szCs w:val="24"/>
        </w:rPr>
      </w:pPr>
      <w:r w:rsidRPr="009375C8">
        <w:rPr>
          <w:rFonts w:cs="Arial"/>
          <w:szCs w:val="24"/>
        </w:rPr>
        <w:t xml:space="preserve">for the Postgraduate Certificate no fewer than 60 credits </w:t>
      </w:r>
    </w:p>
    <w:p w:rsidR="000A5228" w:rsidRPr="009375C8" w:rsidRDefault="000A5228" w:rsidP="000A5228">
      <w:pPr>
        <w:pStyle w:val="CalendarNumberedList"/>
        <w:rPr>
          <w:rFonts w:cs="Arial"/>
          <w:szCs w:val="24"/>
        </w:rPr>
      </w:pPr>
      <w:r w:rsidRPr="009375C8">
        <w:rPr>
          <w:rFonts w:cs="Arial"/>
          <w:szCs w:val="24"/>
        </w:rPr>
        <w:lastRenderedPageBreak/>
        <w:t xml:space="preserve">for the Postgraduate Diploma  no fewer than 120 credits for </w:t>
      </w:r>
    </w:p>
    <w:p w:rsidR="000A5228" w:rsidRPr="009375C8" w:rsidRDefault="000A5228" w:rsidP="005C171A">
      <w:pPr>
        <w:pStyle w:val="Calendar3"/>
        <w:ind w:left="1440"/>
        <w:rPr>
          <w:rFonts w:cs="Arial"/>
          <w:szCs w:val="24"/>
        </w:rPr>
      </w:pPr>
      <w:r w:rsidRPr="009375C8">
        <w:rPr>
          <w:rFonts w:cs="Arial"/>
          <w:szCs w:val="24"/>
        </w:rPr>
        <w:t xml:space="preserve">for the degree of MSc no fewer than 180 credits including a leadership project </w:t>
      </w:r>
    </w:p>
    <w:p w:rsidR="000A5228" w:rsidRPr="009375C8" w:rsidRDefault="000A5228" w:rsidP="000A5228">
      <w:pPr>
        <w:pStyle w:val="Curriculum2"/>
        <w:rPr>
          <w:rFonts w:cs="Arial"/>
          <w:szCs w:val="24"/>
        </w:rPr>
      </w:pPr>
      <w:r w:rsidRPr="009375C8">
        <w:rPr>
          <w:rFonts w:cs="Arial"/>
          <w:szCs w:val="24"/>
        </w:rPr>
        <w:tab/>
      </w:r>
      <w:r w:rsidRPr="009375C8">
        <w:rPr>
          <w:rFonts w:cs="Arial"/>
          <w:szCs w:val="24"/>
        </w:rPr>
        <w:tab/>
        <w:t>Level</w:t>
      </w:r>
      <w:r w:rsidRPr="009375C8">
        <w:rPr>
          <w:rFonts w:cs="Arial"/>
          <w:szCs w:val="24"/>
        </w:rPr>
        <w:tab/>
        <w:t>Credits</w:t>
      </w:r>
    </w:p>
    <w:p w:rsidR="000A5228" w:rsidRPr="00D237A7" w:rsidRDefault="000A5228" w:rsidP="000A5228">
      <w:pPr>
        <w:pStyle w:val="Curriculum2"/>
        <w:ind w:left="2160" w:hanging="720"/>
        <w:rPr>
          <w:rFonts w:cs="Arial"/>
          <w:szCs w:val="24"/>
        </w:rPr>
      </w:pPr>
      <w:r w:rsidRPr="00D237A7">
        <w:t>HR</w:t>
      </w:r>
      <w:r w:rsidR="001B3A9B">
        <w:t xml:space="preserve"> </w:t>
      </w:r>
      <w:r w:rsidRPr="00D237A7">
        <w:t>932</w:t>
      </w:r>
      <w:r w:rsidRPr="00D237A7">
        <w:rPr>
          <w:rFonts w:cs="Arial"/>
          <w:szCs w:val="24"/>
        </w:rPr>
        <w:tab/>
        <w:t xml:space="preserve">Assessing the future and its impact on the </w:t>
      </w:r>
    </w:p>
    <w:p w:rsidR="000A5228" w:rsidRPr="00D237A7" w:rsidRDefault="000A5228" w:rsidP="000A5228">
      <w:pPr>
        <w:pStyle w:val="Curriculum2"/>
        <w:ind w:left="2160" w:hanging="720"/>
        <w:rPr>
          <w:rFonts w:cs="Arial"/>
          <w:szCs w:val="24"/>
        </w:rPr>
      </w:pPr>
      <w:r w:rsidRPr="00D237A7">
        <w:rPr>
          <w:rFonts w:cs="Arial"/>
          <w:szCs w:val="24"/>
        </w:rPr>
        <w:tab/>
      </w:r>
      <w:r w:rsidRPr="00D237A7">
        <w:rPr>
          <w:rFonts w:cs="Arial"/>
          <w:szCs w:val="24"/>
        </w:rPr>
        <w:tab/>
        <w:t>hospitality and tourism industry</w:t>
      </w:r>
      <w:r w:rsidRPr="00D237A7">
        <w:rPr>
          <w:rFonts w:cs="Arial"/>
          <w:szCs w:val="24"/>
          <w:lang w:eastAsia="zh-TW"/>
        </w:rPr>
        <w:tab/>
      </w:r>
      <w:r w:rsidRPr="00D237A7">
        <w:rPr>
          <w:rFonts w:cs="Arial"/>
          <w:szCs w:val="24"/>
        </w:rPr>
        <w:t>5</w:t>
      </w:r>
      <w:r w:rsidRPr="00D237A7">
        <w:rPr>
          <w:rFonts w:cs="Arial"/>
          <w:szCs w:val="24"/>
        </w:rPr>
        <w:tab/>
        <w:t>10</w:t>
      </w:r>
    </w:p>
    <w:p w:rsidR="000A5228" w:rsidRPr="00D237A7" w:rsidRDefault="000A5228" w:rsidP="000A5228">
      <w:pPr>
        <w:pStyle w:val="Curriculum2"/>
        <w:rPr>
          <w:rFonts w:cs="Arial"/>
          <w:szCs w:val="24"/>
        </w:rPr>
      </w:pPr>
      <w:r w:rsidRPr="00D237A7">
        <w:rPr>
          <w:bCs/>
        </w:rPr>
        <w:t>HR</w:t>
      </w:r>
      <w:r w:rsidR="001B3A9B">
        <w:rPr>
          <w:bCs/>
        </w:rPr>
        <w:t xml:space="preserve"> </w:t>
      </w:r>
      <w:r w:rsidRPr="00D237A7">
        <w:rPr>
          <w:bCs/>
        </w:rPr>
        <w:t>934</w:t>
      </w:r>
      <w:r w:rsidR="005C171A" w:rsidRPr="00D237A7">
        <w:rPr>
          <w:rFonts w:cs="Arial"/>
          <w:szCs w:val="24"/>
        </w:rPr>
        <w:tab/>
      </w:r>
      <w:r w:rsidRPr="00D237A7">
        <w:rPr>
          <w:rFonts w:cs="Arial"/>
          <w:szCs w:val="24"/>
          <w:lang w:eastAsia="zh-TW"/>
        </w:rPr>
        <w:t xml:space="preserve">Strategic </w:t>
      </w:r>
      <w:r w:rsidR="005C171A">
        <w:rPr>
          <w:rFonts w:cs="Arial"/>
          <w:szCs w:val="24"/>
          <w:lang w:eastAsia="zh-TW"/>
        </w:rPr>
        <w:t>Thinking f</w:t>
      </w:r>
      <w:r w:rsidR="005C171A" w:rsidRPr="00D237A7">
        <w:rPr>
          <w:rFonts w:cs="Arial"/>
          <w:szCs w:val="24"/>
          <w:lang w:eastAsia="zh-TW"/>
        </w:rPr>
        <w:t>or Corporate Venturing</w:t>
      </w:r>
      <w:r w:rsidR="005C171A" w:rsidRPr="00D237A7">
        <w:rPr>
          <w:rFonts w:cs="Arial"/>
          <w:szCs w:val="24"/>
          <w:lang w:eastAsia="zh-TW"/>
        </w:rPr>
        <w:tab/>
      </w:r>
      <w:r w:rsidR="005C171A" w:rsidRPr="00D237A7">
        <w:rPr>
          <w:rFonts w:cs="Arial"/>
          <w:szCs w:val="24"/>
        </w:rPr>
        <w:t>5</w:t>
      </w:r>
      <w:r w:rsidR="005C171A" w:rsidRPr="00D237A7">
        <w:rPr>
          <w:rFonts w:cs="Arial"/>
          <w:szCs w:val="24"/>
        </w:rPr>
        <w:tab/>
        <w:t>10</w:t>
      </w:r>
    </w:p>
    <w:p w:rsidR="000A5228" w:rsidRPr="00D237A7" w:rsidRDefault="000A5228" w:rsidP="000A5228">
      <w:pPr>
        <w:pStyle w:val="Curriculum2"/>
        <w:rPr>
          <w:rFonts w:cs="Arial"/>
          <w:szCs w:val="24"/>
          <w:lang w:eastAsia="zh-TW"/>
        </w:rPr>
      </w:pPr>
      <w:r w:rsidRPr="00D237A7">
        <w:rPr>
          <w:bCs/>
        </w:rPr>
        <w:t>HR</w:t>
      </w:r>
      <w:r w:rsidR="001B3A9B">
        <w:rPr>
          <w:bCs/>
        </w:rPr>
        <w:t xml:space="preserve"> </w:t>
      </w:r>
      <w:r w:rsidRPr="00D237A7">
        <w:rPr>
          <w:bCs/>
        </w:rPr>
        <w:t>933</w:t>
      </w:r>
      <w:r w:rsidR="005C171A" w:rsidRPr="00D237A7">
        <w:rPr>
          <w:rFonts w:cs="Arial"/>
          <w:szCs w:val="24"/>
          <w:lang w:eastAsia="zh-TW"/>
        </w:rPr>
        <w:tab/>
      </w:r>
      <w:r w:rsidRPr="00D237A7">
        <w:rPr>
          <w:rFonts w:cs="Arial"/>
          <w:szCs w:val="24"/>
          <w:lang w:eastAsia="zh-TW"/>
        </w:rPr>
        <w:t xml:space="preserve">Learning </w:t>
      </w:r>
      <w:r w:rsidR="005C171A">
        <w:rPr>
          <w:rFonts w:cs="Arial"/>
          <w:szCs w:val="24"/>
          <w:lang w:eastAsia="zh-TW"/>
        </w:rPr>
        <w:t>and the Management o</w:t>
      </w:r>
      <w:r w:rsidR="005C171A" w:rsidRPr="00D237A7">
        <w:rPr>
          <w:rFonts w:cs="Arial"/>
          <w:szCs w:val="24"/>
          <w:lang w:eastAsia="zh-TW"/>
        </w:rPr>
        <w:t>f Talent</w:t>
      </w:r>
      <w:r w:rsidR="005C171A" w:rsidRPr="00D237A7">
        <w:rPr>
          <w:rFonts w:cs="Arial"/>
          <w:szCs w:val="24"/>
          <w:lang w:eastAsia="zh-TW"/>
        </w:rPr>
        <w:tab/>
        <w:t>5</w:t>
      </w:r>
      <w:r w:rsidR="005C171A" w:rsidRPr="00D237A7">
        <w:rPr>
          <w:rFonts w:cs="Arial"/>
          <w:szCs w:val="24"/>
          <w:lang w:eastAsia="zh-TW"/>
        </w:rPr>
        <w:tab/>
        <w:t>10</w:t>
      </w:r>
    </w:p>
    <w:p w:rsidR="000A5228" w:rsidRPr="00D237A7" w:rsidRDefault="000A5228" w:rsidP="000A5228">
      <w:pPr>
        <w:pStyle w:val="Curriculum2"/>
        <w:rPr>
          <w:rFonts w:cs="Arial"/>
          <w:szCs w:val="24"/>
        </w:rPr>
      </w:pPr>
      <w:r w:rsidRPr="00D237A7">
        <w:rPr>
          <w:bCs/>
        </w:rPr>
        <w:t>HR</w:t>
      </w:r>
      <w:r w:rsidR="001B3A9B">
        <w:rPr>
          <w:bCs/>
        </w:rPr>
        <w:t xml:space="preserve"> </w:t>
      </w:r>
      <w:r w:rsidRPr="00D237A7">
        <w:rPr>
          <w:bCs/>
        </w:rPr>
        <w:t>935</w:t>
      </w:r>
      <w:r w:rsidR="005C171A" w:rsidRPr="00D237A7">
        <w:rPr>
          <w:rFonts w:cs="Arial"/>
          <w:szCs w:val="24"/>
        </w:rPr>
        <w:tab/>
      </w:r>
      <w:r w:rsidRPr="00D237A7">
        <w:rPr>
          <w:rFonts w:cs="Arial"/>
          <w:szCs w:val="24"/>
        </w:rPr>
        <w:t xml:space="preserve">International </w:t>
      </w:r>
      <w:r w:rsidR="005C171A">
        <w:rPr>
          <w:rFonts w:cs="Arial"/>
          <w:szCs w:val="24"/>
        </w:rPr>
        <w:t>Marketing a</w:t>
      </w:r>
      <w:r w:rsidR="005C171A" w:rsidRPr="00D237A7">
        <w:rPr>
          <w:rFonts w:cs="Arial"/>
          <w:szCs w:val="24"/>
        </w:rPr>
        <w:t>nd Brand Development</w:t>
      </w:r>
      <w:r w:rsidR="005C171A" w:rsidRPr="00D237A7">
        <w:rPr>
          <w:rFonts w:cs="Arial"/>
          <w:szCs w:val="24"/>
        </w:rPr>
        <w:tab/>
        <w:t>5</w:t>
      </w:r>
      <w:r w:rsidR="005C171A" w:rsidRPr="00D237A7">
        <w:rPr>
          <w:rFonts w:cs="Arial"/>
          <w:szCs w:val="24"/>
        </w:rPr>
        <w:tab/>
        <w:t>10</w:t>
      </w:r>
    </w:p>
    <w:p w:rsidR="000A5228" w:rsidRPr="00D237A7" w:rsidRDefault="000A5228" w:rsidP="000A5228">
      <w:pPr>
        <w:pStyle w:val="Curriculum2"/>
        <w:rPr>
          <w:rFonts w:cs="Arial"/>
          <w:szCs w:val="24"/>
        </w:rPr>
      </w:pPr>
      <w:r w:rsidRPr="00D237A7">
        <w:rPr>
          <w:bCs/>
        </w:rPr>
        <w:t>HR</w:t>
      </w:r>
      <w:r w:rsidR="001B3A9B">
        <w:rPr>
          <w:bCs/>
        </w:rPr>
        <w:t xml:space="preserve"> </w:t>
      </w:r>
      <w:r w:rsidRPr="00D237A7">
        <w:rPr>
          <w:bCs/>
        </w:rPr>
        <w:t>936</w:t>
      </w:r>
      <w:r w:rsidR="005C171A" w:rsidRPr="00D237A7">
        <w:rPr>
          <w:rFonts w:cs="Arial"/>
          <w:szCs w:val="24"/>
        </w:rPr>
        <w:tab/>
      </w:r>
      <w:r w:rsidRPr="00D237A7">
        <w:rPr>
          <w:rFonts w:cs="Arial"/>
          <w:szCs w:val="24"/>
        </w:rPr>
        <w:t xml:space="preserve">Leadership </w:t>
      </w:r>
      <w:r w:rsidR="005C171A" w:rsidRPr="00D237A7">
        <w:rPr>
          <w:rFonts w:cs="Arial"/>
          <w:szCs w:val="24"/>
        </w:rPr>
        <w:t>For Competitive Strategy Delivery</w:t>
      </w:r>
      <w:r w:rsidR="005C171A" w:rsidRPr="00D237A7">
        <w:rPr>
          <w:rFonts w:cs="Arial"/>
          <w:szCs w:val="24"/>
        </w:rPr>
        <w:tab/>
        <w:t>5</w:t>
      </w:r>
      <w:r w:rsidR="005C171A" w:rsidRPr="00D237A7">
        <w:rPr>
          <w:rFonts w:cs="Arial"/>
          <w:szCs w:val="24"/>
        </w:rPr>
        <w:tab/>
        <w:t>10</w:t>
      </w:r>
    </w:p>
    <w:p w:rsidR="000A5228" w:rsidRPr="00D237A7" w:rsidRDefault="000A5228" w:rsidP="000A5228">
      <w:pPr>
        <w:pStyle w:val="Curriculum2"/>
        <w:rPr>
          <w:rFonts w:cs="Arial"/>
          <w:szCs w:val="24"/>
        </w:rPr>
      </w:pPr>
      <w:r w:rsidRPr="00D237A7">
        <w:rPr>
          <w:bCs/>
        </w:rPr>
        <w:t>HR</w:t>
      </w:r>
      <w:r w:rsidR="001B3A9B">
        <w:rPr>
          <w:bCs/>
        </w:rPr>
        <w:t xml:space="preserve"> </w:t>
      </w:r>
      <w:r w:rsidRPr="00D237A7">
        <w:rPr>
          <w:bCs/>
        </w:rPr>
        <w:t>937</w:t>
      </w:r>
      <w:r w:rsidR="005C171A" w:rsidRPr="00D237A7">
        <w:rPr>
          <w:rFonts w:cs="Arial"/>
          <w:szCs w:val="24"/>
        </w:rPr>
        <w:tab/>
      </w:r>
      <w:r w:rsidRPr="00D237A7">
        <w:rPr>
          <w:rFonts w:cs="Arial"/>
          <w:szCs w:val="24"/>
        </w:rPr>
        <w:t xml:space="preserve">Leadership </w:t>
      </w:r>
      <w:r w:rsidR="005C171A" w:rsidRPr="00D237A7">
        <w:rPr>
          <w:rFonts w:cs="Arial"/>
          <w:szCs w:val="24"/>
        </w:rPr>
        <w:t>Skills Development</w:t>
      </w:r>
      <w:r w:rsidR="005C171A" w:rsidRPr="00D237A7">
        <w:rPr>
          <w:rFonts w:cs="Arial"/>
          <w:szCs w:val="24"/>
        </w:rPr>
        <w:tab/>
        <w:t>5</w:t>
      </w:r>
      <w:r w:rsidR="005C171A" w:rsidRPr="00D237A7">
        <w:rPr>
          <w:rFonts w:cs="Arial"/>
          <w:szCs w:val="24"/>
        </w:rPr>
        <w:tab/>
        <w:t>10</w:t>
      </w:r>
    </w:p>
    <w:p w:rsidR="005C171A" w:rsidRDefault="007110A1" w:rsidP="000A5228">
      <w:pPr>
        <w:pStyle w:val="Curriculum2"/>
        <w:rPr>
          <w:rFonts w:cs="Arial"/>
          <w:szCs w:val="24"/>
          <w:lang w:eastAsia="zh-TW"/>
        </w:rPr>
      </w:pPr>
      <w:r>
        <w:rPr>
          <w:rFonts w:cs="Arial"/>
          <w:szCs w:val="24"/>
        </w:rPr>
        <w:t>HR</w:t>
      </w:r>
      <w:r w:rsidR="001B3A9B">
        <w:rPr>
          <w:rFonts w:cs="Arial"/>
          <w:szCs w:val="24"/>
        </w:rPr>
        <w:t xml:space="preserve"> </w:t>
      </w:r>
      <w:r>
        <w:rPr>
          <w:rFonts w:cs="Arial"/>
          <w:szCs w:val="24"/>
        </w:rPr>
        <w:t>941</w:t>
      </w:r>
      <w:r w:rsidR="005C171A" w:rsidRPr="00D237A7">
        <w:rPr>
          <w:rFonts w:cs="Arial"/>
          <w:szCs w:val="24"/>
          <w:lang w:eastAsia="zh-TW"/>
        </w:rPr>
        <w:tab/>
      </w:r>
      <w:r w:rsidR="000A5228" w:rsidRPr="00D237A7">
        <w:rPr>
          <w:rFonts w:cs="Arial"/>
          <w:szCs w:val="24"/>
          <w:lang w:eastAsia="zh-TW"/>
        </w:rPr>
        <w:t xml:space="preserve">Strategic </w:t>
      </w:r>
      <w:r w:rsidR="005C171A" w:rsidRPr="00D237A7">
        <w:rPr>
          <w:rFonts w:cs="Arial"/>
          <w:szCs w:val="24"/>
          <w:lang w:eastAsia="zh-TW"/>
        </w:rPr>
        <w:t xml:space="preserve">Revenue Management </w:t>
      </w:r>
    </w:p>
    <w:p w:rsidR="000A5228" w:rsidRPr="00D237A7" w:rsidRDefault="005C171A" w:rsidP="000A5228">
      <w:pPr>
        <w:pStyle w:val="Curriculum2"/>
        <w:rPr>
          <w:rFonts w:cs="Arial"/>
          <w:szCs w:val="24"/>
          <w:lang w:eastAsia="zh-TW"/>
        </w:rPr>
      </w:pPr>
      <w:r>
        <w:rPr>
          <w:rFonts w:cs="Arial"/>
          <w:szCs w:val="24"/>
          <w:lang w:eastAsia="zh-TW"/>
        </w:rPr>
        <w:tab/>
      </w:r>
      <w:r w:rsidRPr="00C66E6B">
        <w:rPr>
          <w:rFonts w:cs="Arial"/>
          <w:szCs w:val="24"/>
          <w:lang w:eastAsia="zh-TW"/>
        </w:rPr>
        <w:t>(</w:t>
      </w:r>
      <w:r w:rsidR="000A5228" w:rsidRPr="00C66E6B">
        <w:rPr>
          <w:rFonts w:cs="Arial"/>
          <w:szCs w:val="24"/>
          <w:lang w:eastAsia="zh-TW"/>
        </w:rPr>
        <w:t xml:space="preserve">Cornell </w:t>
      </w:r>
      <w:r w:rsidRPr="00C66E6B">
        <w:rPr>
          <w:rFonts w:cs="Arial"/>
          <w:szCs w:val="24"/>
          <w:lang w:eastAsia="zh-TW"/>
        </w:rPr>
        <w:t>Campus)</w:t>
      </w:r>
      <w:r w:rsidRPr="00D237A7">
        <w:rPr>
          <w:rFonts w:cs="Arial"/>
          <w:szCs w:val="24"/>
          <w:lang w:eastAsia="zh-TW"/>
        </w:rPr>
        <w:tab/>
        <w:t>5</w:t>
      </w:r>
      <w:r w:rsidRPr="00D237A7">
        <w:rPr>
          <w:rFonts w:cs="Arial"/>
          <w:szCs w:val="24"/>
          <w:lang w:eastAsia="zh-TW"/>
        </w:rPr>
        <w:tab/>
        <w:t>10</w:t>
      </w:r>
    </w:p>
    <w:p w:rsidR="000A5228" w:rsidRPr="009375C8" w:rsidRDefault="007110A1" w:rsidP="000A5228">
      <w:pPr>
        <w:pStyle w:val="Curriculum2"/>
        <w:rPr>
          <w:rFonts w:cs="Arial"/>
          <w:szCs w:val="24"/>
          <w:lang w:eastAsia="en-GB"/>
        </w:rPr>
      </w:pPr>
      <w:r>
        <w:rPr>
          <w:rFonts w:cs="Arial"/>
          <w:szCs w:val="24"/>
        </w:rPr>
        <w:t>HR</w:t>
      </w:r>
      <w:r w:rsidR="001B3A9B">
        <w:rPr>
          <w:rFonts w:cs="Arial"/>
          <w:szCs w:val="24"/>
        </w:rPr>
        <w:t xml:space="preserve"> </w:t>
      </w:r>
      <w:r>
        <w:rPr>
          <w:rFonts w:cs="Arial"/>
          <w:szCs w:val="24"/>
        </w:rPr>
        <w:t>940</w:t>
      </w:r>
      <w:r>
        <w:rPr>
          <w:rFonts w:cs="Arial"/>
          <w:szCs w:val="24"/>
        </w:rPr>
        <w:tab/>
      </w:r>
      <w:r w:rsidR="000A5228" w:rsidRPr="009375C8">
        <w:rPr>
          <w:rFonts w:cs="Arial"/>
          <w:szCs w:val="24"/>
          <w:lang w:eastAsia="en-GB"/>
        </w:rPr>
        <w:t xml:space="preserve">Fundamentals </w:t>
      </w:r>
      <w:r w:rsidR="005C171A" w:rsidRPr="009375C8">
        <w:rPr>
          <w:rFonts w:cs="Arial"/>
          <w:szCs w:val="24"/>
          <w:lang w:eastAsia="en-GB"/>
        </w:rPr>
        <w:t xml:space="preserve">Of Hotel Investment </w:t>
      </w:r>
      <w:r w:rsidR="005C171A">
        <w:rPr>
          <w:rFonts w:cs="Arial"/>
          <w:szCs w:val="24"/>
          <w:lang w:eastAsia="en-GB"/>
        </w:rPr>
        <w:t>a</w:t>
      </w:r>
      <w:r w:rsidR="005C171A" w:rsidRPr="009375C8">
        <w:rPr>
          <w:rFonts w:cs="Arial"/>
          <w:szCs w:val="24"/>
          <w:lang w:eastAsia="en-GB"/>
        </w:rPr>
        <w:t xml:space="preserve">nd Financing </w:t>
      </w:r>
    </w:p>
    <w:p w:rsidR="000A5228" w:rsidRPr="009375C8" w:rsidRDefault="005C171A" w:rsidP="000A5228">
      <w:pPr>
        <w:pStyle w:val="Curriculum2"/>
        <w:rPr>
          <w:rFonts w:cs="Arial"/>
          <w:szCs w:val="24"/>
        </w:rPr>
      </w:pPr>
      <w:r w:rsidRPr="009375C8">
        <w:rPr>
          <w:rFonts w:cs="Arial"/>
          <w:szCs w:val="24"/>
          <w:lang w:eastAsia="en-GB"/>
        </w:rPr>
        <w:tab/>
        <w:t>Decisions (</w:t>
      </w:r>
      <w:r w:rsidR="000A5228" w:rsidRPr="009375C8">
        <w:rPr>
          <w:rFonts w:cs="Arial"/>
          <w:szCs w:val="24"/>
          <w:lang w:eastAsia="en-GB"/>
        </w:rPr>
        <w:t xml:space="preserve">Cornell </w:t>
      </w:r>
      <w:r w:rsidRPr="009375C8">
        <w:rPr>
          <w:rFonts w:cs="Arial"/>
          <w:szCs w:val="24"/>
          <w:lang w:eastAsia="en-GB"/>
        </w:rPr>
        <w:t>Campus)</w:t>
      </w:r>
      <w:r w:rsidRPr="009375C8">
        <w:rPr>
          <w:rFonts w:cs="Arial"/>
          <w:szCs w:val="24"/>
          <w:lang w:eastAsia="en-GB"/>
        </w:rPr>
        <w:tab/>
        <w:t>5</w:t>
      </w:r>
      <w:r w:rsidRPr="009375C8">
        <w:rPr>
          <w:rFonts w:cs="Arial"/>
          <w:szCs w:val="24"/>
          <w:lang w:eastAsia="en-GB"/>
        </w:rPr>
        <w:tab/>
        <w:t>10</w:t>
      </w:r>
    </w:p>
    <w:p w:rsidR="005C171A" w:rsidRDefault="007110A1" w:rsidP="000A5228">
      <w:pPr>
        <w:pStyle w:val="Curriculum2"/>
        <w:rPr>
          <w:rFonts w:cs="Arial"/>
          <w:szCs w:val="24"/>
        </w:rPr>
      </w:pPr>
      <w:r>
        <w:rPr>
          <w:rFonts w:cs="Arial"/>
          <w:szCs w:val="24"/>
        </w:rPr>
        <w:t>HR</w:t>
      </w:r>
      <w:r w:rsidR="001B3A9B">
        <w:rPr>
          <w:rFonts w:cs="Arial"/>
          <w:szCs w:val="24"/>
        </w:rPr>
        <w:t xml:space="preserve"> </w:t>
      </w:r>
      <w:r>
        <w:rPr>
          <w:rFonts w:cs="Arial"/>
          <w:szCs w:val="24"/>
        </w:rPr>
        <w:t>946</w:t>
      </w:r>
      <w:r w:rsidR="005C171A" w:rsidRPr="009375C8">
        <w:rPr>
          <w:rFonts w:cs="Arial"/>
          <w:szCs w:val="24"/>
        </w:rPr>
        <w:tab/>
      </w:r>
      <w:r w:rsidR="000A5228" w:rsidRPr="009375C8">
        <w:rPr>
          <w:rFonts w:cs="Arial"/>
          <w:szCs w:val="24"/>
        </w:rPr>
        <w:t xml:space="preserve">Value </w:t>
      </w:r>
      <w:r w:rsidR="005C171A" w:rsidRPr="009375C8">
        <w:rPr>
          <w:rFonts w:cs="Arial"/>
          <w:szCs w:val="24"/>
        </w:rPr>
        <w:t xml:space="preserve">Creation And Innovation </w:t>
      </w:r>
    </w:p>
    <w:p w:rsidR="000A5228" w:rsidRPr="009375C8" w:rsidRDefault="005C171A" w:rsidP="000A5228">
      <w:pPr>
        <w:pStyle w:val="Curriculum2"/>
        <w:rPr>
          <w:rFonts w:cs="Arial"/>
          <w:szCs w:val="24"/>
        </w:rPr>
      </w:pPr>
      <w:r>
        <w:rPr>
          <w:rFonts w:cs="Arial"/>
          <w:szCs w:val="24"/>
        </w:rPr>
        <w:tab/>
      </w:r>
      <w:r w:rsidRPr="009375C8">
        <w:rPr>
          <w:rFonts w:cs="Arial"/>
          <w:szCs w:val="24"/>
        </w:rPr>
        <w:t>(</w:t>
      </w:r>
      <w:r w:rsidR="000A5228" w:rsidRPr="009375C8">
        <w:rPr>
          <w:rFonts w:cs="Arial"/>
          <w:szCs w:val="24"/>
        </w:rPr>
        <w:t xml:space="preserve">Lausanne </w:t>
      </w:r>
      <w:r w:rsidRPr="009375C8">
        <w:rPr>
          <w:rFonts w:cs="Arial"/>
          <w:szCs w:val="24"/>
        </w:rPr>
        <w:t>Campus)</w:t>
      </w:r>
      <w:r w:rsidRPr="009375C8">
        <w:rPr>
          <w:rFonts w:cs="Arial"/>
          <w:szCs w:val="24"/>
        </w:rPr>
        <w:tab/>
        <w:t>5</w:t>
      </w:r>
      <w:r w:rsidRPr="009375C8">
        <w:rPr>
          <w:rFonts w:cs="Arial"/>
          <w:szCs w:val="24"/>
        </w:rPr>
        <w:tab/>
        <w:t>10</w:t>
      </w:r>
    </w:p>
    <w:p w:rsidR="000A5228" w:rsidRPr="009375C8" w:rsidRDefault="007110A1" w:rsidP="000A5228">
      <w:pPr>
        <w:pStyle w:val="Curriculum2"/>
        <w:rPr>
          <w:rFonts w:cs="Arial"/>
          <w:szCs w:val="24"/>
        </w:rPr>
      </w:pPr>
      <w:r>
        <w:rPr>
          <w:rFonts w:cs="Arial"/>
          <w:szCs w:val="24"/>
        </w:rPr>
        <w:t>HR</w:t>
      </w:r>
      <w:r w:rsidR="001B3A9B">
        <w:rPr>
          <w:rFonts w:cs="Arial"/>
          <w:szCs w:val="24"/>
        </w:rPr>
        <w:t xml:space="preserve"> </w:t>
      </w:r>
      <w:r>
        <w:rPr>
          <w:rFonts w:cs="Arial"/>
          <w:szCs w:val="24"/>
        </w:rPr>
        <w:t>947</w:t>
      </w:r>
      <w:r w:rsidR="005C171A" w:rsidRPr="009375C8">
        <w:rPr>
          <w:rFonts w:cs="Arial"/>
          <w:szCs w:val="24"/>
        </w:rPr>
        <w:tab/>
      </w:r>
      <w:r w:rsidR="000A5228" w:rsidRPr="009375C8">
        <w:rPr>
          <w:rFonts w:cs="Arial"/>
          <w:szCs w:val="24"/>
        </w:rPr>
        <w:t xml:space="preserve">Strategic </w:t>
      </w:r>
      <w:r w:rsidR="005C171A">
        <w:rPr>
          <w:rFonts w:cs="Arial"/>
          <w:szCs w:val="24"/>
        </w:rPr>
        <w:t>Thinking in the Hospitality a</w:t>
      </w:r>
      <w:r w:rsidR="005C171A" w:rsidRPr="009375C8">
        <w:rPr>
          <w:rFonts w:cs="Arial"/>
          <w:szCs w:val="24"/>
        </w:rPr>
        <w:t xml:space="preserve">nd Tourism </w:t>
      </w:r>
    </w:p>
    <w:p w:rsidR="000A5228" w:rsidRPr="009375C8" w:rsidRDefault="005C171A" w:rsidP="000A5228">
      <w:pPr>
        <w:pStyle w:val="Curriculum2"/>
        <w:rPr>
          <w:rFonts w:cs="Arial"/>
          <w:szCs w:val="24"/>
          <w:lang w:eastAsia="zh-TW"/>
        </w:rPr>
      </w:pPr>
      <w:r w:rsidRPr="009375C8">
        <w:rPr>
          <w:rFonts w:cs="Arial"/>
          <w:szCs w:val="24"/>
        </w:rPr>
        <w:tab/>
        <w:t>Industries</w:t>
      </w:r>
      <w:r w:rsidRPr="009375C8">
        <w:rPr>
          <w:rFonts w:cs="Arial"/>
          <w:szCs w:val="24"/>
        </w:rPr>
        <w:tab/>
        <w:t>5</w:t>
      </w:r>
      <w:r w:rsidRPr="009375C8">
        <w:rPr>
          <w:rFonts w:cs="Arial"/>
          <w:szCs w:val="24"/>
        </w:rPr>
        <w:tab/>
        <w:t>10</w:t>
      </w:r>
    </w:p>
    <w:p w:rsidR="000A5228" w:rsidRPr="009375C8" w:rsidRDefault="007110A1" w:rsidP="000A5228">
      <w:pPr>
        <w:pStyle w:val="Curriculum2"/>
        <w:rPr>
          <w:rFonts w:cs="Arial"/>
          <w:szCs w:val="24"/>
          <w:lang w:eastAsia="zh-TW"/>
        </w:rPr>
      </w:pPr>
      <w:r>
        <w:rPr>
          <w:rFonts w:cs="Arial"/>
          <w:szCs w:val="24"/>
        </w:rPr>
        <w:t>HR</w:t>
      </w:r>
      <w:r w:rsidR="001B3A9B">
        <w:rPr>
          <w:rFonts w:cs="Arial"/>
          <w:szCs w:val="24"/>
        </w:rPr>
        <w:t xml:space="preserve"> </w:t>
      </w:r>
      <w:r>
        <w:rPr>
          <w:rFonts w:cs="Arial"/>
          <w:szCs w:val="24"/>
        </w:rPr>
        <w:t>949</w:t>
      </w:r>
      <w:r w:rsidR="005C171A" w:rsidRPr="009375C8">
        <w:rPr>
          <w:rFonts w:cs="Arial"/>
          <w:szCs w:val="24"/>
          <w:lang w:eastAsia="zh-TW"/>
        </w:rPr>
        <w:tab/>
      </w:r>
      <w:r w:rsidR="000A5228" w:rsidRPr="009375C8">
        <w:rPr>
          <w:rFonts w:cs="Arial"/>
          <w:szCs w:val="24"/>
          <w:lang w:eastAsia="zh-TW"/>
        </w:rPr>
        <w:t xml:space="preserve">A </w:t>
      </w:r>
      <w:r w:rsidR="005C171A" w:rsidRPr="009375C8">
        <w:rPr>
          <w:rFonts w:cs="Arial"/>
          <w:szCs w:val="24"/>
          <w:lang w:eastAsia="zh-TW"/>
        </w:rPr>
        <w:t>Busines</w:t>
      </w:r>
      <w:r w:rsidR="005C171A">
        <w:rPr>
          <w:rFonts w:cs="Arial"/>
          <w:szCs w:val="24"/>
          <w:lang w:eastAsia="zh-TW"/>
        </w:rPr>
        <w:t>s Approach to Hospitality a</w:t>
      </w:r>
      <w:r w:rsidR="005C171A" w:rsidRPr="009375C8">
        <w:rPr>
          <w:rFonts w:cs="Arial"/>
          <w:szCs w:val="24"/>
          <w:lang w:eastAsia="zh-TW"/>
        </w:rPr>
        <w:t xml:space="preserve">nd Tourism </w:t>
      </w:r>
      <w:r w:rsidR="000A5228" w:rsidRPr="009375C8">
        <w:rPr>
          <w:rFonts w:cs="Arial"/>
          <w:szCs w:val="24"/>
          <w:lang w:eastAsia="zh-TW"/>
        </w:rPr>
        <w:t xml:space="preserve">IT </w:t>
      </w:r>
    </w:p>
    <w:p w:rsidR="000A5228" w:rsidRPr="009375C8" w:rsidRDefault="005C171A" w:rsidP="000A5228">
      <w:pPr>
        <w:pStyle w:val="Curriculum2"/>
        <w:rPr>
          <w:rFonts w:cs="Arial"/>
          <w:szCs w:val="24"/>
          <w:lang w:eastAsia="zh-TW"/>
        </w:rPr>
      </w:pPr>
      <w:r w:rsidRPr="009375C8">
        <w:rPr>
          <w:rFonts w:cs="Arial"/>
          <w:szCs w:val="24"/>
          <w:lang w:eastAsia="zh-TW"/>
        </w:rPr>
        <w:tab/>
      </w:r>
      <w:r w:rsidRPr="00C66E6B">
        <w:rPr>
          <w:rFonts w:cs="Arial"/>
          <w:szCs w:val="24"/>
          <w:lang w:eastAsia="zh-TW"/>
        </w:rPr>
        <w:t>(</w:t>
      </w:r>
      <w:r w:rsidR="000A5228" w:rsidRPr="00C66E6B">
        <w:rPr>
          <w:rFonts w:cs="Arial"/>
          <w:szCs w:val="24"/>
          <w:lang w:eastAsia="zh-TW"/>
        </w:rPr>
        <w:t xml:space="preserve">Lausanne </w:t>
      </w:r>
      <w:r w:rsidRPr="00C66E6B">
        <w:rPr>
          <w:rFonts w:cs="Arial"/>
          <w:szCs w:val="24"/>
          <w:lang w:eastAsia="zh-TW"/>
        </w:rPr>
        <w:t>Campus)</w:t>
      </w:r>
      <w:r w:rsidRPr="009375C8">
        <w:rPr>
          <w:rFonts w:cs="Arial"/>
          <w:szCs w:val="24"/>
          <w:lang w:eastAsia="zh-TW"/>
        </w:rPr>
        <w:tab/>
        <w:t>5</w:t>
      </w:r>
      <w:r w:rsidRPr="009375C8">
        <w:rPr>
          <w:rFonts w:cs="Arial"/>
          <w:szCs w:val="24"/>
          <w:lang w:eastAsia="zh-TW"/>
        </w:rPr>
        <w:tab/>
        <w:t>10</w:t>
      </w:r>
    </w:p>
    <w:p w:rsidR="000A5228" w:rsidRPr="009375C8" w:rsidRDefault="000A5228" w:rsidP="000A5228">
      <w:pPr>
        <w:pStyle w:val="Curriculum2"/>
        <w:rPr>
          <w:rFonts w:cs="Arial"/>
          <w:szCs w:val="24"/>
          <w:lang w:eastAsia="zh-TW"/>
        </w:rPr>
      </w:pPr>
      <w:r w:rsidRPr="00941FB5">
        <w:rPr>
          <w:rFonts w:cs="Arial"/>
          <w:szCs w:val="24"/>
          <w:highlight w:val="yellow"/>
        </w:rPr>
        <w:t xml:space="preserve">Xx </w:t>
      </w:r>
      <w:r w:rsidR="005C171A" w:rsidRPr="00941FB5">
        <w:rPr>
          <w:rFonts w:cs="Arial"/>
          <w:szCs w:val="24"/>
          <w:highlight w:val="yellow"/>
        </w:rPr>
        <w:t>Xxx</w:t>
      </w:r>
      <w:r w:rsidR="005C171A" w:rsidRPr="009375C8">
        <w:rPr>
          <w:rFonts w:cs="Arial"/>
          <w:szCs w:val="24"/>
          <w:lang w:eastAsia="zh-TW"/>
        </w:rPr>
        <w:tab/>
      </w:r>
      <w:r w:rsidRPr="009375C8">
        <w:rPr>
          <w:rFonts w:cs="Arial"/>
          <w:szCs w:val="24"/>
          <w:lang w:eastAsia="zh-TW"/>
        </w:rPr>
        <w:t xml:space="preserve">Planning </w:t>
      </w:r>
      <w:r w:rsidR="005C171A" w:rsidRPr="009375C8">
        <w:rPr>
          <w:rFonts w:cs="Arial"/>
          <w:szCs w:val="24"/>
          <w:lang w:eastAsia="zh-TW"/>
        </w:rPr>
        <w:t xml:space="preserve">For Profits: </w:t>
      </w:r>
      <w:r w:rsidRPr="009375C8">
        <w:rPr>
          <w:rFonts w:cs="Arial"/>
          <w:szCs w:val="24"/>
          <w:lang w:eastAsia="zh-TW"/>
        </w:rPr>
        <w:t xml:space="preserve">Operations </w:t>
      </w:r>
      <w:r w:rsidR="005C171A" w:rsidRPr="009375C8">
        <w:rPr>
          <w:rFonts w:cs="Arial"/>
          <w:szCs w:val="24"/>
          <w:lang w:eastAsia="zh-TW"/>
        </w:rPr>
        <w:t xml:space="preserve">Decision Making </w:t>
      </w:r>
    </w:p>
    <w:p w:rsidR="000A5228" w:rsidRPr="009375C8" w:rsidRDefault="005C171A" w:rsidP="000A5228">
      <w:pPr>
        <w:pStyle w:val="Curriculum2"/>
        <w:rPr>
          <w:rFonts w:cs="Arial"/>
          <w:szCs w:val="24"/>
          <w:lang w:eastAsia="zh-TW"/>
        </w:rPr>
      </w:pPr>
      <w:r>
        <w:rPr>
          <w:rFonts w:cs="Arial"/>
          <w:szCs w:val="24"/>
          <w:lang w:eastAsia="zh-TW"/>
        </w:rPr>
        <w:tab/>
        <w:t>a</w:t>
      </w:r>
      <w:r w:rsidRPr="009375C8">
        <w:rPr>
          <w:rFonts w:cs="Arial"/>
          <w:szCs w:val="24"/>
          <w:lang w:eastAsia="zh-TW"/>
        </w:rPr>
        <w:t>nd Analysis</w:t>
      </w:r>
      <w:r w:rsidR="000A5228" w:rsidRPr="009375C8">
        <w:rPr>
          <w:rFonts w:cs="Arial"/>
          <w:szCs w:val="24"/>
          <w:lang w:eastAsia="zh-TW"/>
        </w:rPr>
        <w:tab/>
        <w:t>5</w:t>
      </w:r>
      <w:r w:rsidR="000A5228" w:rsidRPr="009375C8">
        <w:rPr>
          <w:rFonts w:cs="Arial"/>
          <w:szCs w:val="24"/>
          <w:lang w:eastAsia="zh-TW"/>
        </w:rPr>
        <w:tab/>
        <w:t>10</w:t>
      </w:r>
    </w:p>
    <w:p w:rsidR="000A5228" w:rsidRDefault="000A5228" w:rsidP="000A5228">
      <w:pPr>
        <w:pStyle w:val="CalendarHeader2"/>
        <w:rPr>
          <w:rFonts w:cs="Arial"/>
          <w:szCs w:val="24"/>
        </w:rPr>
      </w:pPr>
    </w:p>
    <w:p w:rsidR="000A5228" w:rsidRPr="009375C8" w:rsidRDefault="000A5228" w:rsidP="000A5228">
      <w:pPr>
        <w:pStyle w:val="Calendar2"/>
        <w:rPr>
          <w:rFonts w:cs="Arial"/>
          <w:szCs w:val="24"/>
        </w:rPr>
      </w:pPr>
      <w:r w:rsidRPr="009375C8">
        <w:rPr>
          <w:rFonts w:cs="Arial"/>
          <w:szCs w:val="24"/>
        </w:rPr>
        <w:t>Such other classes</w:t>
      </w:r>
      <w:r>
        <w:rPr>
          <w:rFonts w:cs="Arial"/>
          <w:szCs w:val="24"/>
        </w:rPr>
        <w:t>, at level 5,</w:t>
      </w:r>
      <w:r w:rsidRPr="009375C8">
        <w:rPr>
          <w:rFonts w:cs="Arial"/>
          <w:szCs w:val="24"/>
        </w:rPr>
        <w:t xml:space="preserve"> as may be approved by the Course Director.</w:t>
      </w:r>
    </w:p>
    <w:p w:rsidR="000A5228" w:rsidRPr="009375C8" w:rsidRDefault="000A5228" w:rsidP="000A5228">
      <w:pPr>
        <w:pStyle w:val="CalendarHeader2"/>
        <w:rPr>
          <w:rFonts w:cs="Arial"/>
          <w:szCs w:val="24"/>
        </w:rPr>
      </w:pPr>
    </w:p>
    <w:p w:rsidR="000A5228" w:rsidRPr="000943E0" w:rsidRDefault="000A5228" w:rsidP="000A5228">
      <w:pPr>
        <w:pStyle w:val="Calendar2"/>
        <w:rPr>
          <w:rFonts w:cs="Arial"/>
          <w:szCs w:val="24"/>
          <w:lang w:val="en-US"/>
        </w:rPr>
      </w:pPr>
      <w:r w:rsidRPr="000943E0">
        <w:rPr>
          <w:rFonts w:cs="Arial"/>
          <w:szCs w:val="24"/>
          <w:lang w:val="en-US"/>
        </w:rPr>
        <w:t>Stud</w:t>
      </w:r>
      <w:r w:rsidR="000943E0" w:rsidRPr="000943E0">
        <w:rPr>
          <w:rFonts w:cs="Arial"/>
          <w:szCs w:val="24"/>
          <w:lang w:val="en-US"/>
        </w:rPr>
        <w:t>ents for the degree of MSc only</w:t>
      </w:r>
    </w:p>
    <w:p w:rsidR="000943E0" w:rsidRPr="00266090" w:rsidRDefault="000943E0" w:rsidP="000A5228">
      <w:pPr>
        <w:pStyle w:val="Calendar2"/>
        <w:rPr>
          <w:rFonts w:cs="Arial"/>
          <w:b/>
          <w:szCs w:val="24"/>
          <w:lang w:val="en-US"/>
        </w:rPr>
      </w:pPr>
    </w:p>
    <w:p w:rsidR="000A5228" w:rsidRPr="009375C8" w:rsidRDefault="007110A1" w:rsidP="000A5228">
      <w:pPr>
        <w:pStyle w:val="Curriculum2"/>
        <w:rPr>
          <w:rFonts w:cs="Arial"/>
          <w:szCs w:val="24"/>
          <w:lang w:eastAsia="zh-TW"/>
        </w:rPr>
      </w:pPr>
      <w:r>
        <w:rPr>
          <w:rFonts w:cs="Arial"/>
          <w:szCs w:val="24"/>
        </w:rPr>
        <w:t>HR</w:t>
      </w:r>
      <w:r w:rsidR="001B3A9B">
        <w:rPr>
          <w:rFonts w:cs="Arial"/>
          <w:szCs w:val="24"/>
        </w:rPr>
        <w:t xml:space="preserve"> </w:t>
      </w:r>
      <w:r>
        <w:rPr>
          <w:rFonts w:cs="Arial"/>
          <w:szCs w:val="24"/>
        </w:rPr>
        <w:t>940</w:t>
      </w:r>
      <w:r w:rsidR="000A5228" w:rsidRPr="009375C8">
        <w:rPr>
          <w:rFonts w:cs="Arial"/>
          <w:szCs w:val="24"/>
        </w:rPr>
        <w:tab/>
        <w:t>Hospitality and Tourism Business Analysis</w:t>
      </w:r>
      <w:r w:rsidR="000A5228" w:rsidRPr="009375C8">
        <w:rPr>
          <w:rFonts w:cs="Arial"/>
          <w:szCs w:val="24"/>
        </w:rPr>
        <w:tab/>
        <w:t>5</w:t>
      </w:r>
      <w:r w:rsidR="000A5228" w:rsidRPr="009375C8">
        <w:rPr>
          <w:rFonts w:cs="Arial"/>
          <w:szCs w:val="24"/>
        </w:rPr>
        <w:tab/>
        <w:t>10</w:t>
      </w:r>
    </w:p>
    <w:p w:rsidR="000A5228" w:rsidRPr="009375C8" w:rsidRDefault="007110A1" w:rsidP="000A5228">
      <w:pPr>
        <w:pStyle w:val="Curriculum2"/>
        <w:rPr>
          <w:rFonts w:cs="Arial"/>
          <w:szCs w:val="24"/>
          <w:lang w:eastAsia="zh-TW"/>
        </w:rPr>
      </w:pPr>
      <w:r>
        <w:rPr>
          <w:rFonts w:cs="Arial"/>
          <w:szCs w:val="24"/>
        </w:rPr>
        <w:t>HR</w:t>
      </w:r>
      <w:r w:rsidR="001B3A9B">
        <w:rPr>
          <w:rFonts w:cs="Arial"/>
          <w:szCs w:val="24"/>
        </w:rPr>
        <w:t xml:space="preserve"> </w:t>
      </w:r>
      <w:r>
        <w:rPr>
          <w:rFonts w:cs="Arial"/>
          <w:szCs w:val="24"/>
        </w:rPr>
        <w:t>951</w:t>
      </w:r>
      <w:r w:rsidR="000A5228" w:rsidRPr="009375C8">
        <w:rPr>
          <w:rFonts w:cs="Arial"/>
          <w:szCs w:val="24"/>
        </w:rPr>
        <w:tab/>
        <w:t>Leadership Project</w:t>
      </w:r>
      <w:r w:rsidR="000A5228" w:rsidRPr="009375C8">
        <w:rPr>
          <w:rFonts w:cs="Arial"/>
          <w:szCs w:val="24"/>
        </w:rPr>
        <w:tab/>
        <w:t>5</w:t>
      </w:r>
      <w:r w:rsidR="000A5228" w:rsidRPr="009375C8">
        <w:rPr>
          <w:rFonts w:cs="Arial"/>
          <w:szCs w:val="24"/>
        </w:rPr>
        <w:tab/>
        <w:t>50</w:t>
      </w:r>
    </w:p>
    <w:p w:rsidR="000A5228" w:rsidRPr="009375C8" w:rsidRDefault="000A5228" w:rsidP="001B3A9B">
      <w:pPr>
        <w:pStyle w:val="CalendarHeader2"/>
        <w:ind w:left="0"/>
        <w:rPr>
          <w:rFonts w:cs="Arial"/>
          <w:szCs w:val="24"/>
        </w:rPr>
      </w:pPr>
    </w:p>
    <w:p w:rsidR="000A5228" w:rsidRPr="009375C8" w:rsidRDefault="000A5228" w:rsidP="000A5228">
      <w:pPr>
        <w:pStyle w:val="CalendarHeader2"/>
        <w:rPr>
          <w:rFonts w:cs="Arial"/>
          <w:szCs w:val="24"/>
        </w:rPr>
      </w:pPr>
      <w:r w:rsidRPr="009375C8">
        <w:rPr>
          <w:rFonts w:cs="Arial"/>
          <w:szCs w:val="24"/>
        </w:rPr>
        <w:t>Examination, Progress and Final Assessment</w:t>
      </w:r>
    </w:p>
    <w:p w:rsidR="000A5228" w:rsidRPr="009375C8" w:rsidRDefault="000A5228" w:rsidP="000A5228">
      <w:pPr>
        <w:pStyle w:val="Calendar1"/>
        <w:rPr>
          <w:rFonts w:cs="Arial"/>
          <w:szCs w:val="24"/>
        </w:rPr>
      </w:pPr>
      <w:r>
        <w:rPr>
          <w:rFonts w:cs="Arial"/>
          <w:szCs w:val="24"/>
        </w:rPr>
        <w:t>19.84.66</w:t>
      </w:r>
      <w:r w:rsidRPr="009375C8">
        <w:rPr>
          <w:rFonts w:cs="Arial"/>
          <w:szCs w:val="24"/>
        </w:rPr>
        <w:tab/>
        <w:t>Students are required to perform to the satisfaction of the Board of Examiners.</w:t>
      </w:r>
    </w:p>
    <w:p w:rsidR="000A5228" w:rsidRPr="009375C8" w:rsidRDefault="000A5228" w:rsidP="000A5228">
      <w:pPr>
        <w:pStyle w:val="Calendar1"/>
        <w:rPr>
          <w:rFonts w:cs="Arial"/>
          <w:szCs w:val="24"/>
        </w:rPr>
      </w:pPr>
      <w:r>
        <w:rPr>
          <w:rFonts w:cs="Arial"/>
          <w:szCs w:val="24"/>
        </w:rPr>
        <w:t>19.84.67</w:t>
      </w:r>
      <w:r w:rsidRPr="009375C8">
        <w:rPr>
          <w:rFonts w:cs="Arial"/>
          <w:szCs w:val="24"/>
        </w:rPr>
        <w:tab/>
        <w:t xml:space="preserve">Students who fail to satisfy the Board of Examiners will be allowed one </w:t>
      </w:r>
      <w:r>
        <w:rPr>
          <w:rFonts w:cs="Arial"/>
          <w:szCs w:val="24"/>
        </w:rPr>
        <w:t>further</w:t>
      </w:r>
      <w:r w:rsidRPr="009375C8">
        <w:rPr>
          <w:rFonts w:cs="Arial"/>
          <w:szCs w:val="24"/>
        </w:rPr>
        <w:t xml:space="preserve"> attempt to pass the relevant class(es) and may, in the light of their overall performance, be permitted one further attempt to pass any one failed class normally as prescribed by the Board of Examiners.</w:t>
      </w:r>
    </w:p>
    <w:p w:rsidR="000A5228" w:rsidRPr="009375C8" w:rsidRDefault="000A5228" w:rsidP="000A5228">
      <w:pPr>
        <w:pStyle w:val="Calendar1"/>
        <w:rPr>
          <w:rFonts w:cs="Arial"/>
          <w:szCs w:val="24"/>
        </w:rPr>
      </w:pPr>
      <w:r>
        <w:rPr>
          <w:rFonts w:cs="Arial"/>
          <w:szCs w:val="24"/>
        </w:rPr>
        <w:t>19.84.68</w:t>
      </w:r>
      <w:r w:rsidRPr="009375C8">
        <w:rPr>
          <w:rFonts w:cs="Arial"/>
          <w:szCs w:val="24"/>
        </w:rPr>
        <w:tab/>
        <w:t>The final assessment will be based on performance in all elements of the course.</w:t>
      </w:r>
    </w:p>
    <w:p w:rsidR="000A5228" w:rsidRPr="009375C8" w:rsidRDefault="000A5228" w:rsidP="000A5228">
      <w:pPr>
        <w:tabs>
          <w:tab w:val="left" w:pos="795"/>
        </w:tabs>
        <w:ind w:left="1440" w:hanging="1440"/>
        <w:jc w:val="both"/>
        <w:rPr>
          <w:rFonts w:ascii="Arial" w:hAnsi="Arial" w:cs="Arial"/>
          <w:szCs w:val="24"/>
        </w:rPr>
      </w:pPr>
      <w:r w:rsidRPr="009375C8">
        <w:rPr>
          <w:rFonts w:ascii="Arial" w:hAnsi="Arial" w:cs="Arial"/>
          <w:szCs w:val="24"/>
        </w:rPr>
        <w:t xml:space="preserve"> </w:t>
      </w:r>
      <w:r w:rsidRPr="009375C8">
        <w:rPr>
          <w:rFonts w:ascii="Arial" w:hAnsi="Arial" w:cs="Arial"/>
          <w:szCs w:val="24"/>
        </w:rPr>
        <w:tab/>
      </w:r>
    </w:p>
    <w:p w:rsidR="000A5228" w:rsidRPr="009375C8" w:rsidRDefault="000A5228" w:rsidP="000A5228">
      <w:pPr>
        <w:pStyle w:val="CalendarHeader2"/>
        <w:tabs>
          <w:tab w:val="right" w:pos="8364"/>
          <w:tab w:val="right" w:pos="9498"/>
        </w:tabs>
        <w:rPr>
          <w:rFonts w:cs="Arial"/>
          <w:szCs w:val="24"/>
        </w:rPr>
      </w:pPr>
      <w:r w:rsidRPr="009375C8">
        <w:rPr>
          <w:rFonts w:cs="Arial"/>
          <w:szCs w:val="24"/>
        </w:rPr>
        <w:t>Award</w:t>
      </w:r>
    </w:p>
    <w:p w:rsidR="000A5228" w:rsidRPr="009375C8" w:rsidRDefault="000A5228" w:rsidP="000A5228">
      <w:pPr>
        <w:pStyle w:val="Calendar1"/>
        <w:rPr>
          <w:rFonts w:cs="Arial"/>
          <w:b/>
          <w:szCs w:val="24"/>
        </w:rPr>
      </w:pPr>
      <w:r>
        <w:rPr>
          <w:rFonts w:cs="Arial"/>
          <w:szCs w:val="24"/>
        </w:rPr>
        <w:t>19.84.69</w:t>
      </w:r>
      <w:r w:rsidRPr="009375C8">
        <w:rPr>
          <w:rFonts w:cs="Arial"/>
          <w:szCs w:val="24"/>
        </w:rPr>
        <w:tab/>
      </w:r>
      <w:r w:rsidRPr="009375C8">
        <w:rPr>
          <w:rFonts w:cs="Arial"/>
          <w:b/>
          <w:szCs w:val="24"/>
        </w:rPr>
        <w:t>Degree of MSc:</w:t>
      </w:r>
      <w:r w:rsidRPr="009375C8">
        <w:rPr>
          <w:rFonts w:cs="Arial"/>
          <w:szCs w:val="24"/>
        </w:rPr>
        <w:t xml:space="preserve"> In order to qualify for the award of the degree of </w:t>
      </w:r>
      <w:r w:rsidRPr="009375C8">
        <w:rPr>
          <w:rFonts w:cs="Arial"/>
          <w:bCs/>
          <w:szCs w:val="24"/>
        </w:rPr>
        <w:t xml:space="preserve">MSc in </w:t>
      </w:r>
      <w:r w:rsidRPr="009375C8">
        <w:rPr>
          <w:rFonts w:cs="Arial"/>
          <w:szCs w:val="24"/>
        </w:rPr>
        <w:t>Hospitality and Tourism Leadership a candidate must have accumulated no fewer than 180 credits, of which 50 must have been awarded in respect of the leadership project</w:t>
      </w:r>
      <w:r w:rsidR="0005162F">
        <w:rPr>
          <w:rFonts w:cs="Arial"/>
          <w:szCs w:val="24"/>
        </w:rPr>
        <w:t xml:space="preserve"> HR951.</w:t>
      </w:r>
    </w:p>
    <w:p w:rsidR="000A5228" w:rsidRPr="009375C8" w:rsidRDefault="000A5228" w:rsidP="000A5228">
      <w:pPr>
        <w:pStyle w:val="Calendar1"/>
        <w:tabs>
          <w:tab w:val="right" w:pos="8364"/>
          <w:tab w:val="right" w:pos="9498"/>
        </w:tabs>
        <w:rPr>
          <w:rFonts w:cs="Arial"/>
          <w:szCs w:val="24"/>
        </w:rPr>
      </w:pPr>
      <w:r>
        <w:rPr>
          <w:rFonts w:cs="Arial"/>
          <w:szCs w:val="24"/>
        </w:rPr>
        <w:t>19.84.70</w:t>
      </w:r>
      <w:r w:rsidRPr="009375C8">
        <w:rPr>
          <w:rFonts w:cs="Arial"/>
          <w:szCs w:val="24"/>
        </w:rPr>
        <w:tab/>
      </w:r>
      <w:r w:rsidRPr="009375C8">
        <w:rPr>
          <w:rFonts w:cs="Arial"/>
          <w:b/>
          <w:szCs w:val="24"/>
        </w:rPr>
        <w:t xml:space="preserve">Postgraduate Diploma: </w:t>
      </w:r>
      <w:r w:rsidRPr="009375C8">
        <w:rPr>
          <w:rFonts w:cs="Arial"/>
          <w:szCs w:val="24"/>
        </w:rPr>
        <w:t xml:space="preserve">In order to qualify for the award of the Postgraduate Diploma </w:t>
      </w:r>
      <w:r w:rsidRPr="009375C8">
        <w:rPr>
          <w:rFonts w:cs="Arial"/>
          <w:bCs/>
          <w:szCs w:val="24"/>
        </w:rPr>
        <w:t xml:space="preserve">in </w:t>
      </w:r>
      <w:r w:rsidRPr="009375C8">
        <w:rPr>
          <w:rFonts w:cs="Arial"/>
          <w:szCs w:val="24"/>
        </w:rPr>
        <w:t>Hospitality and Tourism Leadership, a candidate must have accumulated no fewer than 120 credits from the taught classes of the course.</w:t>
      </w:r>
    </w:p>
    <w:p w:rsidR="000A5228" w:rsidRPr="009375C8" w:rsidRDefault="000A5228" w:rsidP="000A5228">
      <w:pPr>
        <w:pStyle w:val="Calendar1"/>
        <w:tabs>
          <w:tab w:val="right" w:pos="8364"/>
          <w:tab w:val="right" w:pos="9498"/>
        </w:tabs>
        <w:rPr>
          <w:rFonts w:cs="Arial"/>
          <w:szCs w:val="24"/>
        </w:rPr>
      </w:pPr>
      <w:r>
        <w:rPr>
          <w:rFonts w:cs="Arial"/>
          <w:szCs w:val="24"/>
        </w:rPr>
        <w:lastRenderedPageBreak/>
        <w:t>19.84.71</w:t>
      </w:r>
      <w:r w:rsidRPr="009375C8">
        <w:rPr>
          <w:rFonts w:cs="Arial"/>
          <w:szCs w:val="24"/>
        </w:rPr>
        <w:tab/>
      </w:r>
      <w:r w:rsidRPr="009375C8">
        <w:rPr>
          <w:rFonts w:cs="Arial"/>
          <w:b/>
          <w:szCs w:val="24"/>
        </w:rPr>
        <w:t>Postgraduate Certificate</w:t>
      </w:r>
      <w:r w:rsidRPr="009375C8">
        <w:rPr>
          <w:rFonts w:cs="Arial"/>
          <w:szCs w:val="24"/>
        </w:rPr>
        <w:t>: In order to qualify for the award of the postgraduate Certificate in Hospitality and Tourism Leadership, a candidate must have accumulated no fewer than 60 credits from the taught classes of the course.</w:t>
      </w:r>
    </w:p>
    <w:p w:rsidR="000A5228" w:rsidRDefault="000A5228" w:rsidP="000A5228">
      <w:pPr>
        <w:pStyle w:val="Calendar1"/>
        <w:tabs>
          <w:tab w:val="right" w:pos="8364"/>
          <w:tab w:val="right" w:pos="9498"/>
        </w:tabs>
        <w:ind w:left="0" w:firstLine="0"/>
      </w:pPr>
    </w:p>
    <w:p w:rsidR="001E55D5" w:rsidRDefault="00C0326C" w:rsidP="009A5DCD">
      <w:pPr>
        <w:pStyle w:val="Calendar1"/>
        <w:ind w:left="0" w:firstLine="0"/>
        <w:rPr>
          <w:rFonts w:cs="Arial"/>
          <w:szCs w:val="24"/>
        </w:rPr>
      </w:pPr>
      <w:r w:rsidRPr="009A5DCD">
        <w:rPr>
          <w:rFonts w:cs="Arial"/>
          <w:szCs w:val="24"/>
        </w:rPr>
        <w:t>19.8</w:t>
      </w:r>
      <w:r w:rsidR="005C171A">
        <w:rPr>
          <w:rFonts w:cs="Arial"/>
          <w:szCs w:val="24"/>
        </w:rPr>
        <w:t>4.72</w:t>
      </w:r>
      <w:r w:rsidR="001E55D5">
        <w:rPr>
          <w:rFonts w:cs="Arial"/>
          <w:szCs w:val="24"/>
        </w:rPr>
        <w:t xml:space="preserve"> to</w:t>
      </w:r>
    </w:p>
    <w:p w:rsidR="00C0326C" w:rsidRDefault="000D286A" w:rsidP="009A5DCD">
      <w:pPr>
        <w:pStyle w:val="Calendar1"/>
        <w:ind w:left="0" w:firstLine="0"/>
        <w:rPr>
          <w:rFonts w:cs="Arial"/>
          <w:szCs w:val="24"/>
        </w:rPr>
      </w:pPr>
      <w:r>
        <w:rPr>
          <w:rFonts w:cs="Arial"/>
          <w:szCs w:val="24"/>
        </w:rPr>
        <w:t>19.84.100</w:t>
      </w:r>
      <w:r w:rsidR="00C0326C" w:rsidRPr="009A5DCD">
        <w:rPr>
          <w:rFonts w:cs="Arial"/>
          <w:szCs w:val="24"/>
        </w:rPr>
        <w:tab/>
        <w:t>(Number</w:t>
      </w:r>
      <w:r w:rsidR="001E55D5">
        <w:rPr>
          <w:rFonts w:cs="Arial"/>
          <w:szCs w:val="24"/>
        </w:rPr>
        <w:t>s</w:t>
      </w:r>
      <w:r w:rsidR="00BF0AE7">
        <w:rPr>
          <w:rFonts w:cs="Arial"/>
          <w:szCs w:val="24"/>
        </w:rPr>
        <w:t xml:space="preserve"> not used)</w:t>
      </w:r>
    </w:p>
    <w:p w:rsidR="00EB31CF" w:rsidRDefault="00EB31CF" w:rsidP="009A5DCD">
      <w:pPr>
        <w:pStyle w:val="Calendar1"/>
        <w:ind w:left="0" w:firstLine="0"/>
        <w:rPr>
          <w:rFonts w:cs="Arial"/>
          <w:szCs w:val="24"/>
        </w:rPr>
      </w:pPr>
    </w:p>
    <w:p w:rsidR="00EB31CF" w:rsidRDefault="00EB31CF" w:rsidP="009A5DCD">
      <w:pPr>
        <w:pStyle w:val="Calendar1"/>
        <w:ind w:left="0" w:firstLine="0"/>
        <w:rPr>
          <w:rFonts w:cs="Arial"/>
          <w:szCs w:val="24"/>
        </w:rPr>
      </w:pPr>
    </w:p>
    <w:p w:rsidR="000943E0" w:rsidRDefault="00EB31CF" w:rsidP="00EB31CF">
      <w:pPr>
        <w:pStyle w:val="CalendarHeader1"/>
      </w:pPr>
      <w:r>
        <w:tab/>
      </w: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0943E0" w:rsidRDefault="000943E0" w:rsidP="00EB31CF">
      <w:pPr>
        <w:pStyle w:val="CalendarHeader1"/>
      </w:pPr>
    </w:p>
    <w:p w:rsidR="009612C5" w:rsidRDefault="009612C5" w:rsidP="000943E0">
      <w:pPr>
        <w:pStyle w:val="CalendarHeader1"/>
        <w:ind w:firstLine="0"/>
        <w:rPr>
          <w:sz w:val="32"/>
          <w:szCs w:val="32"/>
        </w:rPr>
      </w:pPr>
    </w:p>
    <w:p w:rsidR="009612C5" w:rsidRDefault="009612C5" w:rsidP="000943E0">
      <w:pPr>
        <w:pStyle w:val="CalendarHeader1"/>
        <w:ind w:firstLine="0"/>
        <w:rPr>
          <w:sz w:val="32"/>
          <w:szCs w:val="32"/>
        </w:rPr>
      </w:pPr>
    </w:p>
    <w:p w:rsidR="009612C5" w:rsidRDefault="009612C5" w:rsidP="006B76D5">
      <w:pPr>
        <w:pStyle w:val="CalendarHeader1"/>
        <w:ind w:left="0" w:firstLine="0"/>
        <w:rPr>
          <w:sz w:val="32"/>
          <w:szCs w:val="32"/>
        </w:rPr>
      </w:pPr>
    </w:p>
    <w:p w:rsidR="006B76D5" w:rsidRDefault="006B76D5" w:rsidP="006B76D5">
      <w:pPr>
        <w:pStyle w:val="CalendarHeader1"/>
        <w:ind w:left="0" w:firstLine="0"/>
        <w:rPr>
          <w:sz w:val="32"/>
          <w:szCs w:val="32"/>
        </w:rPr>
      </w:pPr>
    </w:p>
    <w:p w:rsidR="006B76D5" w:rsidRDefault="006B76D5" w:rsidP="006B76D5">
      <w:pPr>
        <w:pStyle w:val="CalendarHeader1"/>
        <w:ind w:left="0" w:firstLine="0"/>
        <w:rPr>
          <w:sz w:val="32"/>
          <w:szCs w:val="32"/>
        </w:rPr>
      </w:pPr>
    </w:p>
    <w:p w:rsidR="009612C5" w:rsidRDefault="009612C5" w:rsidP="000943E0">
      <w:pPr>
        <w:pStyle w:val="CalendarHeader1"/>
        <w:ind w:firstLine="0"/>
        <w:rPr>
          <w:sz w:val="32"/>
          <w:szCs w:val="32"/>
        </w:rPr>
      </w:pPr>
    </w:p>
    <w:p w:rsidR="000943E0" w:rsidRPr="007664CB" w:rsidRDefault="000943E0" w:rsidP="000943E0">
      <w:pPr>
        <w:pStyle w:val="CalendarHeader1"/>
        <w:ind w:firstLine="0"/>
        <w:rPr>
          <w:sz w:val="32"/>
          <w:szCs w:val="32"/>
        </w:rPr>
      </w:pPr>
      <w:r w:rsidRPr="00D2203C">
        <w:rPr>
          <w:sz w:val="32"/>
          <w:szCs w:val="32"/>
        </w:rPr>
        <w:t>STRATHCLYDE BUSINESS SCHOOL</w:t>
      </w:r>
    </w:p>
    <w:p w:rsidR="000943E0" w:rsidRDefault="000943E0" w:rsidP="000943E0">
      <w:pPr>
        <w:pStyle w:val="p3toc2"/>
        <w:tabs>
          <w:tab w:val="right" w:pos="8364"/>
          <w:tab w:val="right" w:pos="9498"/>
        </w:tabs>
        <w:ind w:left="0" w:firstLine="0"/>
      </w:pPr>
    </w:p>
    <w:p w:rsidR="009B2F97" w:rsidRPr="00AA1081" w:rsidRDefault="009B2F97" w:rsidP="009B2F97">
      <w:pPr>
        <w:pStyle w:val="NoSpacing"/>
        <w:ind w:left="1440"/>
        <w:rPr>
          <w:rFonts w:ascii="Arial" w:hAnsi="Arial" w:cs="Arial"/>
          <w:b/>
          <w:sz w:val="28"/>
          <w:szCs w:val="28"/>
        </w:rPr>
      </w:pPr>
      <w:r>
        <w:rPr>
          <w:rFonts w:ascii="Arial" w:hAnsi="Arial" w:cs="Arial"/>
          <w:b/>
          <w:sz w:val="28"/>
          <w:szCs w:val="28"/>
        </w:rPr>
        <w:lastRenderedPageBreak/>
        <w:t xml:space="preserve">DEPARTMENT OF </w:t>
      </w:r>
      <w:r w:rsidRPr="00AA1081">
        <w:rPr>
          <w:rFonts w:ascii="Arial" w:hAnsi="Arial" w:cs="Arial"/>
          <w:b/>
          <w:sz w:val="28"/>
          <w:szCs w:val="28"/>
        </w:rPr>
        <w:t>WORK, EMPLOYMENT AND ORGANISATION</w:t>
      </w:r>
    </w:p>
    <w:p w:rsidR="000943E0" w:rsidRPr="00ED25FD" w:rsidRDefault="000943E0" w:rsidP="000943E0">
      <w:pPr>
        <w:pStyle w:val="p3toc2"/>
        <w:tabs>
          <w:tab w:val="right" w:pos="8364"/>
          <w:tab w:val="right" w:pos="9498"/>
        </w:tabs>
        <w:rPr>
          <w:sz w:val="28"/>
          <w:szCs w:val="28"/>
        </w:rPr>
      </w:pPr>
    </w:p>
    <w:p w:rsidR="000943E0" w:rsidRPr="000943E0" w:rsidRDefault="000943E0" w:rsidP="000943E0">
      <w:pPr>
        <w:pStyle w:val="CalendarHeader1"/>
        <w:rPr>
          <w:rFonts w:cs="Arial"/>
          <w:sz w:val="24"/>
          <w:szCs w:val="24"/>
        </w:rPr>
      </w:pPr>
      <w:r>
        <w:rPr>
          <w:rFonts w:cs="Arial"/>
          <w:sz w:val="24"/>
          <w:szCs w:val="24"/>
        </w:rPr>
        <w:tab/>
      </w:r>
    </w:p>
    <w:p w:rsidR="00EB31CF" w:rsidRDefault="000943E0" w:rsidP="00EB31CF">
      <w:pPr>
        <w:pStyle w:val="CalendarHeader1"/>
      </w:pPr>
      <w:r>
        <w:tab/>
        <w:t xml:space="preserve">HUMAN RESOURCES AND INTERNATIONAL MANAGEMENT </w:t>
      </w:r>
    </w:p>
    <w:p w:rsidR="00EB31CF" w:rsidRPr="00260A4E" w:rsidRDefault="00EB31CF" w:rsidP="00EB31CF">
      <w:pPr>
        <w:ind w:left="1440"/>
        <w:rPr>
          <w:rFonts w:ascii="Arial" w:hAnsi="Arial"/>
          <w:b/>
        </w:rPr>
      </w:pPr>
      <w:r w:rsidRPr="00260A4E">
        <w:rPr>
          <w:rFonts w:ascii="Arial" w:hAnsi="Arial"/>
          <w:b/>
        </w:rPr>
        <w:t xml:space="preserve">MSc in </w:t>
      </w:r>
      <w:r>
        <w:rPr>
          <w:rFonts w:ascii="Arial" w:hAnsi="Arial"/>
          <w:b/>
        </w:rPr>
        <w:t>Human Resources and International Management</w:t>
      </w:r>
    </w:p>
    <w:p w:rsidR="00EB31CF" w:rsidRDefault="00EB31CF" w:rsidP="00EB31CF">
      <w:pPr>
        <w:ind w:left="1440"/>
        <w:rPr>
          <w:rFonts w:ascii="Arial" w:hAnsi="Arial"/>
          <w:b/>
        </w:rPr>
      </w:pPr>
      <w:r w:rsidRPr="00260A4E">
        <w:rPr>
          <w:rFonts w:ascii="Arial" w:hAnsi="Arial"/>
          <w:b/>
        </w:rPr>
        <w:t xml:space="preserve">Postgraduate Diploma in </w:t>
      </w:r>
      <w:r>
        <w:rPr>
          <w:rFonts w:ascii="Arial" w:hAnsi="Arial"/>
          <w:b/>
        </w:rPr>
        <w:t>Human Resources and International Management</w:t>
      </w:r>
    </w:p>
    <w:p w:rsidR="00EB31CF" w:rsidRDefault="00EB31CF" w:rsidP="00EB31CF">
      <w:pPr>
        <w:ind w:left="1440"/>
        <w:rPr>
          <w:rFonts w:ascii="Arial" w:hAnsi="Arial"/>
          <w:b/>
        </w:rPr>
      </w:pPr>
      <w:r>
        <w:rPr>
          <w:rFonts w:ascii="Arial" w:hAnsi="Arial"/>
          <w:b/>
        </w:rPr>
        <w:t>P</w:t>
      </w:r>
      <w:r w:rsidRPr="00260A4E">
        <w:rPr>
          <w:rFonts w:ascii="Arial" w:hAnsi="Arial"/>
          <w:b/>
        </w:rPr>
        <w:t xml:space="preserve">ostgraduate Certificate in </w:t>
      </w:r>
      <w:r>
        <w:rPr>
          <w:rFonts w:ascii="Arial" w:hAnsi="Arial"/>
          <w:b/>
        </w:rPr>
        <w:t>Human Resources and International Management</w:t>
      </w:r>
    </w:p>
    <w:p w:rsidR="00EB31CF" w:rsidRDefault="00EB31CF" w:rsidP="00EB31CF">
      <w:pPr>
        <w:pStyle w:val="Calendar2"/>
        <w:tabs>
          <w:tab w:val="right" w:pos="8364"/>
          <w:tab w:val="right" w:pos="9498"/>
        </w:tabs>
      </w:pPr>
    </w:p>
    <w:p w:rsidR="00EB31CF" w:rsidRDefault="00EB31CF" w:rsidP="00EB31CF">
      <w:pPr>
        <w:pStyle w:val="CalendarHeader2"/>
        <w:tabs>
          <w:tab w:val="right" w:pos="8364"/>
          <w:tab w:val="right" w:pos="9498"/>
        </w:tabs>
      </w:pPr>
      <w:r>
        <w:t>Course Regulations</w:t>
      </w:r>
    </w:p>
    <w:p w:rsidR="00EB31CF" w:rsidRDefault="00EB31CF" w:rsidP="00EB31CF">
      <w:pPr>
        <w:pStyle w:val="Calendar2"/>
        <w:tabs>
          <w:tab w:val="right" w:pos="8364"/>
          <w:tab w:val="right" w:pos="9498"/>
        </w:tabs>
      </w:pPr>
      <w:r>
        <w:t>[These regulations are to be read in conjunction with Regulation 19.1.]</w:t>
      </w:r>
    </w:p>
    <w:p w:rsidR="00EB31CF" w:rsidRDefault="00EB31CF" w:rsidP="00EB31CF">
      <w:pPr>
        <w:pStyle w:val="Calendar2"/>
        <w:tabs>
          <w:tab w:val="right" w:pos="8364"/>
          <w:tab w:val="right" w:pos="9498"/>
        </w:tabs>
      </w:pPr>
    </w:p>
    <w:p w:rsidR="00EB31CF" w:rsidRDefault="00EB31CF" w:rsidP="00EB31CF">
      <w:pPr>
        <w:pStyle w:val="CalendarHeader2"/>
        <w:tabs>
          <w:tab w:val="right" w:pos="8364"/>
          <w:tab w:val="right" w:pos="9498"/>
        </w:tabs>
      </w:pPr>
      <w:r>
        <w:t>Admission</w:t>
      </w:r>
    </w:p>
    <w:p w:rsidR="00EB31CF" w:rsidRDefault="00EB31CF" w:rsidP="00EB31CF">
      <w:pPr>
        <w:pStyle w:val="Calendar1"/>
        <w:tabs>
          <w:tab w:val="right" w:pos="8364"/>
          <w:tab w:val="right" w:pos="9498"/>
        </w:tabs>
      </w:pPr>
      <w:r>
        <w:t>19.84.101</w:t>
      </w:r>
      <w:r>
        <w:tab/>
        <w:t>Regulations 19.1.1 - 19.1.3 shall apply.</w:t>
      </w:r>
    </w:p>
    <w:p w:rsidR="00EB31CF" w:rsidRDefault="00EB31CF" w:rsidP="00EB31CF">
      <w:pPr>
        <w:pStyle w:val="Calendar2"/>
        <w:tabs>
          <w:tab w:val="right" w:pos="8364"/>
          <w:tab w:val="right" w:pos="9498"/>
        </w:tabs>
      </w:pPr>
      <w:r>
        <w:tab/>
      </w:r>
      <w:r>
        <w:tab/>
      </w:r>
    </w:p>
    <w:p w:rsidR="00EB31CF" w:rsidRDefault="00EB31CF" w:rsidP="00EB31CF">
      <w:pPr>
        <w:pStyle w:val="CalendarHeader2"/>
        <w:tabs>
          <w:tab w:val="right" w:pos="8364"/>
          <w:tab w:val="right" w:pos="9498"/>
        </w:tabs>
      </w:pPr>
      <w:r>
        <w:t>Duration of Study</w:t>
      </w:r>
    </w:p>
    <w:p w:rsidR="00EB31CF" w:rsidRDefault="00EB31CF" w:rsidP="00EB31CF">
      <w:pPr>
        <w:pStyle w:val="Calendar1"/>
        <w:tabs>
          <w:tab w:val="right" w:pos="8364"/>
          <w:tab w:val="right" w:pos="9498"/>
        </w:tabs>
      </w:pPr>
      <w:r>
        <w:t>19.84.102</w:t>
      </w:r>
      <w:r>
        <w:tab/>
        <w:t xml:space="preserve">Regulations 19.1.5 and 19.1.6 shall apply.  </w:t>
      </w:r>
    </w:p>
    <w:p w:rsidR="00EB31CF" w:rsidRDefault="00EB31CF" w:rsidP="00EB31CF">
      <w:pPr>
        <w:pStyle w:val="Calendar2"/>
        <w:tabs>
          <w:tab w:val="right" w:pos="8364"/>
          <w:tab w:val="right" w:pos="9498"/>
        </w:tabs>
      </w:pPr>
    </w:p>
    <w:p w:rsidR="00EB31CF" w:rsidRDefault="00EB31CF" w:rsidP="00EB31CF">
      <w:pPr>
        <w:pStyle w:val="CalendarHeader2"/>
        <w:tabs>
          <w:tab w:val="right" w:pos="8364"/>
          <w:tab w:val="right" w:pos="9498"/>
        </w:tabs>
      </w:pPr>
      <w:r>
        <w:t>Mode of Study</w:t>
      </w:r>
    </w:p>
    <w:p w:rsidR="00EB31CF" w:rsidRDefault="00EB31CF" w:rsidP="00EB31CF">
      <w:pPr>
        <w:pStyle w:val="Calendar1"/>
        <w:tabs>
          <w:tab w:val="right" w:pos="8364"/>
          <w:tab w:val="right" w:pos="9498"/>
        </w:tabs>
      </w:pPr>
      <w:r>
        <w:t>19.84.103</w:t>
      </w:r>
      <w:r>
        <w:tab/>
        <w:t xml:space="preserve">The courses are available by full-time.  </w:t>
      </w:r>
    </w:p>
    <w:p w:rsidR="00EB31CF" w:rsidRDefault="00EB31CF" w:rsidP="00EB31CF">
      <w:pPr>
        <w:pStyle w:val="Calendar2"/>
        <w:tabs>
          <w:tab w:val="right" w:pos="8364"/>
          <w:tab w:val="right" w:pos="9498"/>
        </w:tabs>
      </w:pPr>
    </w:p>
    <w:p w:rsidR="00EB31CF" w:rsidRDefault="00EB31CF" w:rsidP="00EB31CF">
      <w:pPr>
        <w:pStyle w:val="CalendarHeader2"/>
        <w:tabs>
          <w:tab w:val="right" w:pos="8364"/>
          <w:tab w:val="right" w:pos="9498"/>
        </w:tabs>
      </w:pPr>
      <w:r>
        <w:t>Curriculum</w:t>
      </w:r>
    </w:p>
    <w:p w:rsidR="00EB31CF" w:rsidRDefault="00EB31CF" w:rsidP="00EB31CF">
      <w:pPr>
        <w:pStyle w:val="Calendar1"/>
        <w:tabs>
          <w:tab w:val="right" w:pos="8364"/>
          <w:tab w:val="right" w:pos="9498"/>
        </w:tabs>
      </w:pPr>
      <w:r>
        <w:t>19.84.104</w:t>
      </w:r>
      <w:r>
        <w:tab/>
        <w:t xml:space="preserve">All students shall undertake an </w:t>
      </w:r>
      <w:r w:rsidR="001973C5">
        <w:t>approved curriculum as follows</w:t>
      </w:r>
    </w:p>
    <w:p w:rsidR="00EB31CF" w:rsidRDefault="00EB31CF" w:rsidP="00EB31CF">
      <w:pPr>
        <w:pStyle w:val="Calendar1"/>
        <w:tabs>
          <w:tab w:val="right" w:pos="8364"/>
          <w:tab w:val="right" w:pos="9498"/>
        </w:tabs>
      </w:pPr>
    </w:p>
    <w:p w:rsidR="00EB31CF" w:rsidRDefault="00EB31CF" w:rsidP="00EB31CF">
      <w:pPr>
        <w:pStyle w:val="Calendar3"/>
        <w:ind w:left="720" w:firstLine="720"/>
      </w:pPr>
      <w:r>
        <w:t xml:space="preserve">for the Postgraduate Certificate no fewer than 60 credits </w:t>
      </w:r>
    </w:p>
    <w:p w:rsidR="00EB31CF" w:rsidRDefault="00EB31CF" w:rsidP="00EB31CF">
      <w:pPr>
        <w:pStyle w:val="Calendar3"/>
        <w:ind w:left="720" w:firstLine="720"/>
      </w:pPr>
      <w:r>
        <w:t>for the Postgraduate Diploma</w:t>
      </w:r>
      <w:r w:rsidR="001B3A9B">
        <w:t xml:space="preserve"> </w:t>
      </w:r>
      <w:r>
        <w:t>no fewer than 120 credits</w:t>
      </w:r>
    </w:p>
    <w:p w:rsidR="00EB31CF" w:rsidRDefault="00EB31CF" w:rsidP="00EB31CF">
      <w:pPr>
        <w:pStyle w:val="Calendar3"/>
        <w:ind w:left="1440"/>
      </w:pPr>
      <w:r>
        <w:t>for the degree of MSc  no fewer than 180 credits including the project</w:t>
      </w:r>
    </w:p>
    <w:p w:rsidR="00EB31CF" w:rsidRDefault="00EB31CF" w:rsidP="00EB31CF">
      <w:pPr>
        <w:pStyle w:val="Calendar3"/>
        <w:ind w:left="720" w:firstLine="720"/>
      </w:pPr>
    </w:p>
    <w:p w:rsidR="00EB31CF" w:rsidRDefault="00EB31CF" w:rsidP="00EB31CF">
      <w:pPr>
        <w:pStyle w:val="Curriculum2"/>
        <w:tabs>
          <w:tab w:val="clear" w:pos="8352"/>
          <w:tab w:val="left" w:pos="7513"/>
          <w:tab w:val="left" w:pos="8647"/>
        </w:tabs>
        <w:rPr>
          <w:rFonts w:cs="Arial"/>
          <w:szCs w:val="24"/>
        </w:rPr>
      </w:pPr>
      <w:r>
        <w:rPr>
          <w:rFonts w:cs="Arial"/>
          <w:szCs w:val="24"/>
        </w:rPr>
        <w:t>Compulsory Classes</w:t>
      </w:r>
      <w:r>
        <w:rPr>
          <w:rFonts w:cs="Arial"/>
          <w:szCs w:val="24"/>
        </w:rPr>
        <w:tab/>
        <w:t>Level</w:t>
      </w:r>
      <w:r>
        <w:rPr>
          <w:rFonts w:cs="Arial"/>
          <w:szCs w:val="24"/>
        </w:rPr>
        <w:tab/>
      </w:r>
      <w:r w:rsidRPr="009A5DCD">
        <w:rPr>
          <w:rFonts w:cs="Arial"/>
          <w:szCs w:val="24"/>
        </w:rPr>
        <w:t>Credits</w:t>
      </w:r>
    </w:p>
    <w:p w:rsidR="000943E0" w:rsidRPr="009A5DCD" w:rsidRDefault="000943E0" w:rsidP="00EB31CF">
      <w:pPr>
        <w:pStyle w:val="Curriculum2"/>
        <w:tabs>
          <w:tab w:val="clear" w:pos="8352"/>
          <w:tab w:val="left" w:pos="7513"/>
          <w:tab w:val="left" w:pos="8647"/>
        </w:tabs>
        <w:rPr>
          <w:rFonts w:cs="Arial"/>
          <w:szCs w:val="24"/>
        </w:rPr>
      </w:pPr>
    </w:p>
    <w:p w:rsidR="00EB31CF" w:rsidRPr="005C171A" w:rsidRDefault="00EB31CF" w:rsidP="00EB31CF">
      <w:pPr>
        <w:pStyle w:val="Curriculum2"/>
        <w:tabs>
          <w:tab w:val="clear" w:pos="8352"/>
          <w:tab w:val="clear" w:pos="9504"/>
          <w:tab w:val="left" w:pos="2552"/>
          <w:tab w:val="right" w:pos="7938"/>
          <w:tab w:val="right" w:pos="9214"/>
        </w:tabs>
      </w:pPr>
      <w:r>
        <w:t>HR 916</w:t>
      </w:r>
      <w:r>
        <w:tab/>
        <w:t>HRM in a Business Context</w:t>
      </w:r>
      <w:r>
        <w:tab/>
        <w:t>5</w:t>
      </w:r>
      <w:r>
        <w:tab/>
        <w:t>20</w:t>
      </w:r>
    </w:p>
    <w:p w:rsidR="00EB31CF" w:rsidRPr="002D61C8" w:rsidRDefault="00EB31CF" w:rsidP="00EB31CF">
      <w:pPr>
        <w:pStyle w:val="Default"/>
        <w:tabs>
          <w:tab w:val="left" w:pos="2552"/>
          <w:tab w:val="left" w:pos="2802"/>
          <w:tab w:val="right" w:pos="7938"/>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918</w:t>
      </w:r>
      <w:r w:rsidRPr="002D61C8">
        <w:rPr>
          <w:rFonts w:ascii="Arial" w:hAnsi="Arial" w:cs="Arial"/>
        </w:rPr>
        <w:tab/>
      </w:r>
      <w:r>
        <w:rPr>
          <w:rFonts w:ascii="Arial" w:hAnsi="Arial" w:cs="Arial"/>
        </w:rPr>
        <w:t>Labour and Diversity in a Global Context</w:t>
      </w:r>
      <w:r w:rsidRPr="002D61C8">
        <w:rPr>
          <w:rFonts w:ascii="Arial" w:hAnsi="Arial" w:cs="Arial"/>
        </w:rPr>
        <w:tab/>
      </w:r>
      <w:r>
        <w:rPr>
          <w:rFonts w:ascii="Arial" w:eastAsia="Calibri" w:hAnsi="Arial" w:cs="Arial"/>
          <w:color w:val="auto"/>
        </w:rPr>
        <w:t>5</w:t>
      </w:r>
      <w:r w:rsidRPr="002D61C8">
        <w:rPr>
          <w:rFonts w:ascii="Arial" w:eastAsia="Calibri" w:hAnsi="Arial" w:cs="Arial"/>
          <w:color w:val="auto"/>
        </w:rPr>
        <w:tab/>
      </w:r>
      <w:r>
        <w:rPr>
          <w:rFonts w:ascii="Arial" w:eastAsia="Calibri" w:hAnsi="Arial" w:cs="Arial"/>
          <w:color w:val="auto"/>
        </w:rPr>
        <w:t>10</w:t>
      </w:r>
    </w:p>
    <w:p w:rsidR="00EB31CF" w:rsidRPr="007F2F53" w:rsidRDefault="00EB31CF" w:rsidP="00EB31CF">
      <w:pPr>
        <w:pStyle w:val="Default"/>
        <w:tabs>
          <w:tab w:val="left" w:pos="2552"/>
          <w:tab w:val="left" w:pos="2802"/>
          <w:tab w:val="right" w:pos="7938"/>
          <w:tab w:val="right" w:pos="9214"/>
        </w:tabs>
        <w:ind w:left="1440"/>
        <w:rPr>
          <w:rFonts w:ascii="Arial" w:eastAsia="Calibri" w:hAnsi="Arial" w:cs="Arial"/>
          <w:color w:val="auto"/>
        </w:rPr>
      </w:pPr>
      <w:r w:rsidRPr="007F2F53">
        <w:rPr>
          <w:rFonts w:ascii="Arial" w:hAnsi="Arial" w:cs="Arial"/>
        </w:rPr>
        <w:t>HR</w:t>
      </w:r>
      <w:r w:rsidR="001B3A9B">
        <w:rPr>
          <w:rFonts w:ascii="Arial" w:hAnsi="Arial" w:cs="Arial"/>
        </w:rPr>
        <w:t xml:space="preserve"> </w:t>
      </w:r>
      <w:r w:rsidRPr="007F2F53">
        <w:rPr>
          <w:rFonts w:ascii="Arial" w:hAnsi="Arial" w:cs="Arial"/>
        </w:rPr>
        <w:t>9</w:t>
      </w:r>
      <w:r>
        <w:rPr>
          <w:rFonts w:ascii="Arial" w:hAnsi="Arial" w:cs="Arial"/>
        </w:rPr>
        <w:t>19</w:t>
      </w:r>
      <w:r w:rsidRPr="007F2F53">
        <w:rPr>
          <w:rFonts w:ascii="Arial" w:hAnsi="Arial" w:cs="Arial"/>
        </w:rPr>
        <w:tab/>
        <w:t>Comparative Employment Relations</w:t>
      </w:r>
      <w:r w:rsidRPr="007F2F53">
        <w:rPr>
          <w:rFonts w:ascii="Arial" w:hAnsi="Arial" w:cs="Arial"/>
        </w:rPr>
        <w:tab/>
      </w:r>
      <w:r w:rsidRPr="007F2F53">
        <w:rPr>
          <w:rFonts w:ascii="Arial" w:eastAsia="Calibri" w:hAnsi="Arial" w:cs="Arial"/>
          <w:color w:val="auto"/>
        </w:rPr>
        <w:t>5</w:t>
      </w:r>
      <w:r w:rsidRPr="007F2F53">
        <w:rPr>
          <w:rFonts w:ascii="Arial" w:eastAsia="Calibri" w:hAnsi="Arial" w:cs="Arial"/>
          <w:color w:val="auto"/>
        </w:rPr>
        <w:tab/>
      </w:r>
      <w:r>
        <w:rPr>
          <w:rFonts w:ascii="Arial" w:eastAsia="Calibri" w:hAnsi="Arial" w:cs="Arial"/>
          <w:color w:val="auto"/>
        </w:rPr>
        <w:t>20</w:t>
      </w:r>
    </w:p>
    <w:p w:rsidR="00EB31CF" w:rsidRPr="007F2F53" w:rsidRDefault="00EB31CF" w:rsidP="00EB31CF">
      <w:pPr>
        <w:pStyle w:val="Default"/>
        <w:tabs>
          <w:tab w:val="left" w:pos="2552"/>
          <w:tab w:val="left" w:pos="2802"/>
          <w:tab w:val="left" w:pos="7338"/>
          <w:tab w:val="right" w:pos="7938"/>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964</w:t>
      </w:r>
      <w:r w:rsidRPr="007F2F53">
        <w:rPr>
          <w:rFonts w:ascii="Arial" w:hAnsi="Arial" w:cs="Arial"/>
        </w:rPr>
        <w:tab/>
      </w:r>
      <w:r>
        <w:rPr>
          <w:rFonts w:ascii="Arial" w:hAnsi="Arial" w:cs="Arial"/>
        </w:rPr>
        <w:t>Managing Human Resources in Multinationals</w:t>
      </w:r>
      <w:r w:rsidRPr="007F2F53">
        <w:rPr>
          <w:rFonts w:ascii="Arial" w:hAnsi="Arial" w:cs="Arial"/>
        </w:rPr>
        <w:tab/>
      </w:r>
      <w:r w:rsidRPr="007F2F53">
        <w:rPr>
          <w:rFonts w:ascii="Arial" w:eastAsia="Calibri" w:hAnsi="Arial" w:cs="Arial"/>
          <w:color w:val="auto"/>
        </w:rPr>
        <w:t>5</w:t>
      </w:r>
      <w:r w:rsidRPr="007F2F53">
        <w:rPr>
          <w:rFonts w:ascii="Arial" w:eastAsia="Calibri" w:hAnsi="Arial" w:cs="Arial"/>
          <w:color w:val="auto"/>
        </w:rPr>
        <w:tab/>
        <w:t>10</w:t>
      </w:r>
    </w:p>
    <w:p w:rsidR="00EB31CF" w:rsidRPr="002D61C8" w:rsidRDefault="00EB31CF" w:rsidP="00EB31CF">
      <w:pPr>
        <w:pStyle w:val="Default"/>
        <w:tabs>
          <w:tab w:val="left" w:pos="2552"/>
          <w:tab w:val="left" w:pos="2802"/>
          <w:tab w:val="right" w:pos="7938"/>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934</w:t>
      </w:r>
      <w:r w:rsidRPr="002D61C8">
        <w:rPr>
          <w:rFonts w:ascii="Arial" w:hAnsi="Arial" w:cs="Arial"/>
        </w:rPr>
        <w:tab/>
      </w:r>
      <w:r>
        <w:rPr>
          <w:rFonts w:ascii="Arial" w:hAnsi="Arial" w:cs="Arial"/>
        </w:rPr>
        <w:t>Professional Management Practice</w:t>
      </w:r>
      <w:r w:rsidRPr="002D61C8">
        <w:rPr>
          <w:rFonts w:ascii="Arial" w:hAnsi="Arial" w:cs="Arial"/>
        </w:rPr>
        <w:tab/>
      </w:r>
      <w:r>
        <w:rPr>
          <w:rFonts w:ascii="Arial" w:eastAsia="Calibri" w:hAnsi="Arial" w:cs="Arial"/>
          <w:color w:val="auto"/>
        </w:rPr>
        <w:t>5</w:t>
      </w:r>
      <w:r w:rsidRPr="002D61C8">
        <w:rPr>
          <w:rFonts w:ascii="Arial" w:eastAsia="Calibri" w:hAnsi="Arial" w:cs="Arial"/>
          <w:color w:val="auto"/>
        </w:rPr>
        <w:tab/>
      </w:r>
      <w:r>
        <w:rPr>
          <w:rFonts w:ascii="Arial" w:eastAsia="Calibri" w:hAnsi="Arial" w:cs="Arial"/>
          <w:color w:val="auto"/>
        </w:rPr>
        <w:t>20</w:t>
      </w:r>
    </w:p>
    <w:p w:rsidR="00EB31CF" w:rsidRPr="002D61C8" w:rsidRDefault="00EB31CF" w:rsidP="00EB31CF">
      <w:pPr>
        <w:pStyle w:val="Default"/>
        <w:tabs>
          <w:tab w:val="left" w:pos="2552"/>
          <w:tab w:val="left" w:pos="2802"/>
          <w:tab w:val="right" w:pos="7938"/>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961</w:t>
      </w:r>
      <w:r w:rsidRPr="002D61C8">
        <w:rPr>
          <w:rFonts w:ascii="Arial" w:hAnsi="Arial" w:cs="Arial"/>
        </w:rPr>
        <w:tab/>
      </w:r>
      <w:r>
        <w:rPr>
          <w:rFonts w:ascii="Arial" w:hAnsi="Arial" w:cs="Arial"/>
        </w:rPr>
        <w:t>Global Business Environment</w:t>
      </w:r>
      <w:r w:rsidRPr="002D61C8">
        <w:rPr>
          <w:rFonts w:ascii="Arial" w:hAnsi="Arial" w:cs="Arial"/>
        </w:rPr>
        <w:tab/>
      </w:r>
      <w:r w:rsidRPr="002D61C8">
        <w:rPr>
          <w:rFonts w:ascii="Arial" w:eastAsia="Calibri" w:hAnsi="Arial" w:cs="Arial"/>
          <w:color w:val="auto"/>
        </w:rPr>
        <w:t>5</w:t>
      </w:r>
      <w:r w:rsidRPr="002D61C8">
        <w:rPr>
          <w:rFonts w:ascii="Arial" w:eastAsia="Calibri" w:hAnsi="Arial" w:cs="Arial"/>
          <w:color w:val="auto"/>
        </w:rPr>
        <w:tab/>
        <w:t>20</w:t>
      </w:r>
    </w:p>
    <w:p w:rsidR="00EB31CF" w:rsidRPr="002D61C8" w:rsidRDefault="00EB31CF" w:rsidP="00EB31CF">
      <w:pPr>
        <w:pStyle w:val="Default"/>
        <w:tabs>
          <w:tab w:val="left" w:pos="2552"/>
          <w:tab w:val="left" w:pos="2802"/>
          <w:tab w:val="right" w:pos="7938"/>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962</w:t>
      </w:r>
      <w:r w:rsidRPr="002D61C8">
        <w:rPr>
          <w:rFonts w:ascii="Arial" w:hAnsi="Arial" w:cs="Arial"/>
        </w:rPr>
        <w:tab/>
      </w:r>
      <w:r>
        <w:rPr>
          <w:rFonts w:ascii="Arial" w:hAnsi="Arial" w:cs="Arial"/>
        </w:rPr>
        <w:t>Managing Across Cultures</w:t>
      </w:r>
      <w:r w:rsidRPr="002D61C8">
        <w:rPr>
          <w:rFonts w:ascii="Arial" w:hAnsi="Arial" w:cs="Arial"/>
        </w:rPr>
        <w:tab/>
      </w:r>
      <w:r w:rsidRPr="002D61C8">
        <w:rPr>
          <w:rFonts w:ascii="Arial" w:eastAsia="Calibri" w:hAnsi="Arial" w:cs="Arial"/>
          <w:color w:val="auto"/>
        </w:rPr>
        <w:t>5</w:t>
      </w:r>
      <w:r w:rsidRPr="002D61C8">
        <w:rPr>
          <w:rFonts w:ascii="Arial" w:eastAsia="Calibri" w:hAnsi="Arial" w:cs="Arial"/>
          <w:color w:val="auto"/>
        </w:rPr>
        <w:tab/>
      </w:r>
      <w:r>
        <w:rPr>
          <w:rFonts w:ascii="Arial" w:eastAsia="Calibri" w:hAnsi="Arial" w:cs="Arial"/>
          <w:color w:val="auto"/>
        </w:rPr>
        <w:t>20</w:t>
      </w:r>
    </w:p>
    <w:p w:rsidR="00EB31CF" w:rsidRDefault="00EB31CF" w:rsidP="00EB31CF">
      <w:pPr>
        <w:pStyle w:val="Curriculum2"/>
        <w:rPr>
          <w:rFonts w:cs="Arial"/>
          <w:szCs w:val="24"/>
        </w:rPr>
      </w:pPr>
    </w:p>
    <w:p w:rsidR="00EB31CF" w:rsidRDefault="00EB31CF" w:rsidP="00EB31CF">
      <w:pPr>
        <w:pStyle w:val="Curriculum2"/>
        <w:rPr>
          <w:rFonts w:cs="Arial"/>
          <w:szCs w:val="24"/>
        </w:rPr>
      </w:pPr>
      <w:r>
        <w:rPr>
          <w:rFonts w:cs="Arial"/>
          <w:szCs w:val="24"/>
        </w:rPr>
        <w:t>Optional Classes</w:t>
      </w:r>
    </w:p>
    <w:p w:rsidR="000943E0" w:rsidRPr="002D61C8" w:rsidRDefault="000943E0" w:rsidP="00EB31CF">
      <w:pPr>
        <w:pStyle w:val="Curriculum2"/>
        <w:rPr>
          <w:rFonts w:cs="Arial"/>
          <w:szCs w:val="24"/>
        </w:rPr>
      </w:pPr>
    </w:p>
    <w:p w:rsidR="00EB31CF" w:rsidRDefault="00EB31CF" w:rsidP="00EB31CF">
      <w:pPr>
        <w:pStyle w:val="Curriculum2"/>
        <w:rPr>
          <w:rFonts w:cs="Arial"/>
          <w:szCs w:val="24"/>
        </w:rPr>
      </w:pPr>
      <w:r>
        <w:rPr>
          <w:rFonts w:cs="Arial"/>
          <w:szCs w:val="24"/>
        </w:rPr>
        <w:t xml:space="preserve">No fewer </w:t>
      </w:r>
      <w:r w:rsidRPr="006301BE">
        <w:rPr>
          <w:rFonts w:cs="Arial"/>
          <w:szCs w:val="24"/>
        </w:rPr>
        <w:t xml:space="preserve">than </w:t>
      </w:r>
      <w:r>
        <w:rPr>
          <w:rFonts w:cs="Arial"/>
          <w:szCs w:val="24"/>
        </w:rPr>
        <w:t>20</w:t>
      </w:r>
      <w:r w:rsidRPr="006301BE">
        <w:rPr>
          <w:rFonts w:cs="Arial"/>
          <w:szCs w:val="24"/>
        </w:rPr>
        <w:t xml:space="preserve"> credits</w:t>
      </w:r>
      <w:r w:rsidR="000943E0">
        <w:rPr>
          <w:rFonts w:cs="Arial"/>
          <w:szCs w:val="24"/>
        </w:rPr>
        <w:t xml:space="preserve"> chosen from</w:t>
      </w:r>
    </w:p>
    <w:p w:rsidR="000943E0" w:rsidRDefault="000943E0" w:rsidP="00EB31CF">
      <w:pPr>
        <w:pStyle w:val="Curriculum2"/>
        <w:rPr>
          <w:rFonts w:cs="Arial"/>
          <w:szCs w:val="24"/>
        </w:rPr>
      </w:pPr>
    </w:p>
    <w:p w:rsidR="00EB31CF"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911</w:t>
      </w:r>
      <w:r>
        <w:rPr>
          <w:rFonts w:ascii="Arial" w:hAnsi="Arial" w:cs="Arial"/>
        </w:rPr>
        <w:tab/>
        <w:t>Employee Reward</w:t>
      </w:r>
      <w:r>
        <w:rPr>
          <w:rFonts w:ascii="Arial" w:hAnsi="Arial" w:cs="Arial"/>
        </w:rPr>
        <w:tab/>
      </w:r>
      <w:r>
        <w:rPr>
          <w:rFonts w:ascii="Arial" w:eastAsia="Calibri" w:hAnsi="Arial" w:cs="Arial"/>
          <w:color w:val="auto"/>
        </w:rPr>
        <w:t>5</w:t>
      </w:r>
      <w:r>
        <w:rPr>
          <w:rFonts w:ascii="Arial" w:eastAsia="Calibri" w:hAnsi="Arial" w:cs="Arial"/>
          <w:color w:val="auto"/>
        </w:rPr>
        <w:tab/>
        <w:t>10</w:t>
      </w:r>
    </w:p>
    <w:p w:rsidR="00EB31CF" w:rsidRPr="002D61C8" w:rsidDel="007F2F53" w:rsidRDefault="00EB31CF" w:rsidP="00EB31CF">
      <w:pPr>
        <w:pStyle w:val="Default"/>
        <w:tabs>
          <w:tab w:val="left" w:pos="2552"/>
          <w:tab w:val="left" w:pos="7797"/>
          <w:tab w:val="right" w:pos="9214"/>
        </w:tabs>
        <w:ind w:left="1440"/>
        <w:rPr>
          <w:rFonts w:ascii="Arial" w:eastAsia="Calibri" w:hAnsi="Arial" w:cs="Arial"/>
          <w:color w:val="auto"/>
        </w:rPr>
      </w:pPr>
      <w:r w:rsidDel="007F2F53">
        <w:rPr>
          <w:rFonts w:ascii="Arial" w:hAnsi="Arial" w:cs="Arial"/>
        </w:rPr>
        <w:t>HR</w:t>
      </w:r>
      <w:r w:rsidR="001B3A9B">
        <w:rPr>
          <w:rFonts w:ascii="Arial" w:hAnsi="Arial" w:cs="Arial"/>
        </w:rPr>
        <w:t xml:space="preserve"> </w:t>
      </w:r>
      <w:r w:rsidDel="007F2F53">
        <w:rPr>
          <w:rFonts w:ascii="Arial" w:hAnsi="Arial" w:cs="Arial"/>
        </w:rPr>
        <w:t>952</w:t>
      </w:r>
      <w:r w:rsidRPr="002D61C8" w:rsidDel="007F2F53">
        <w:rPr>
          <w:rFonts w:ascii="Arial" w:hAnsi="Arial" w:cs="Arial"/>
        </w:rPr>
        <w:tab/>
      </w:r>
      <w:r w:rsidDel="007F2F53">
        <w:rPr>
          <w:rFonts w:ascii="Arial" w:hAnsi="Arial" w:cs="Arial"/>
        </w:rPr>
        <w:t>Managing Talent &amp; Succession Planning</w:t>
      </w:r>
      <w:r w:rsidRPr="002D61C8" w:rsidDel="007F2F53">
        <w:rPr>
          <w:rFonts w:ascii="Arial" w:hAnsi="Arial" w:cs="Arial"/>
        </w:rPr>
        <w:tab/>
      </w:r>
      <w:r w:rsidDel="007F2F53">
        <w:rPr>
          <w:rFonts w:ascii="Arial" w:eastAsia="Calibri" w:hAnsi="Arial" w:cs="Arial"/>
          <w:color w:val="auto"/>
        </w:rPr>
        <w:t>5</w:t>
      </w:r>
      <w:r w:rsidRPr="002D61C8" w:rsidDel="007F2F53">
        <w:rPr>
          <w:rFonts w:ascii="Arial" w:eastAsia="Calibri" w:hAnsi="Arial" w:cs="Arial"/>
          <w:color w:val="auto"/>
        </w:rPr>
        <w:tab/>
      </w:r>
      <w:r w:rsidDel="007F2F53">
        <w:rPr>
          <w:rFonts w:ascii="Arial" w:eastAsia="Calibri" w:hAnsi="Arial" w:cs="Arial"/>
          <w:color w:val="auto"/>
        </w:rPr>
        <w:t>10</w:t>
      </w:r>
    </w:p>
    <w:p w:rsidR="00EB31CF" w:rsidRPr="007F2F53"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958</w:t>
      </w:r>
      <w:r w:rsidRPr="007F2F53">
        <w:rPr>
          <w:rFonts w:ascii="Arial" w:hAnsi="Arial" w:cs="Arial"/>
        </w:rPr>
        <w:tab/>
      </w:r>
      <w:r>
        <w:rPr>
          <w:rFonts w:ascii="Arial" w:hAnsi="Arial" w:cs="Arial"/>
        </w:rPr>
        <w:t>People Resourcing</w:t>
      </w:r>
      <w:r w:rsidRPr="007F2F53">
        <w:rPr>
          <w:rFonts w:ascii="Arial" w:hAnsi="Arial" w:cs="Arial"/>
        </w:rPr>
        <w:tab/>
      </w:r>
      <w:r>
        <w:rPr>
          <w:rFonts w:ascii="Arial" w:eastAsia="Calibri" w:hAnsi="Arial" w:cs="Arial"/>
          <w:color w:val="auto"/>
        </w:rPr>
        <w:t>5</w:t>
      </w:r>
      <w:r w:rsidRPr="007F2F53">
        <w:rPr>
          <w:rFonts w:ascii="Arial" w:eastAsia="Calibri" w:hAnsi="Arial" w:cs="Arial"/>
          <w:color w:val="auto"/>
        </w:rPr>
        <w:tab/>
      </w:r>
      <w:r>
        <w:rPr>
          <w:rFonts w:ascii="Arial" w:eastAsia="Calibri" w:hAnsi="Arial" w:cs="Arial"/>
          <w:color w:val="auto"/>
        </w:rPr>
        <w:t>10</w:t>
      </w:r>
    </w:p>
    <w:p w:rsidR="00EB31CF" w:rsidRPr="007F2F53"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959</w:t>
      </w:r>
      <w:r w:rsidRPr="007F2F53">
        <w:rPr>
          <w:rFonts w:ascii="Arial" w:hAnsi="Arial" w:cs="Arial"/>
        </w:rPr>
        <w:tab/>
      </w:r>
      <w:r>
        <w:rPr>
          <w:rFonts w:ascii="Arial" w:hAnsi="Arial" w:cs="Arial"/>
        </w:rPr>
        <w:t>Employment Issues and the Law</w:t>
      </w:r>
      <w:r w:rsidRPr="007F2F53">
        <w:rPr>
          <w:rFonts w:ascii="Arial" w:hAnsi="Arial" w:cs="Arial"/>
        </w:rPr>
        <w:tab/>
      </w:r>
      <w:r>
        <w:rPr>
          <w:rFonts w:ascii="Arial" w:eastAsia="Calibri" w:hAnsi="Arial" w:cs="Arial"/>
          <w:color w:val="auto"/>
        </w:rPr>
        <w:t>5</w:t>
      </w:r>
      <w:r w:rsidRPr="007F2F53">
        <w:rPr>
          <w:rFonts w:ascii="Arial" w:eastAsia="Calibri" w:hAnsi="Arial" w:cs="Arial"/>
          <w:color w:val="auto"/>
        </w:rPr>
        <w:tab/>
      </w:r>
      <w:r>
        <w:rPr>
          <w:rFonts w:ascii="Arial" w:eastAsia="Calibri" w:hAnsi="Arial" w:cs="Arial"/>
          <w:color w:val="auto"/>
        </w:rPr>
        <w:t>10</w:t>
      </w:r>
    </w:p>
    <w:p w:rsidR="00EB31CF"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lastRenderedPageBreak/>
        <w:t>HR</w:t>
      </w:r>
      <w:r w:rsidR="001B3A9B">
        <w:rPr>
          <w:rFonts w:ascii="Arial" w:hAnsi="Arial" w:cs="Arial"/>
        </w:rPr>
        <w:t xml:space="preserve"> </w:t>
      </w:r>
      <w:r>
        <w:rPr>
          <w:rFonts w:ascii="Arial" w:hAnsi="Arial" w:cs="Arial"/>
        </w:rPr>
        <w:t>962</w:t>
      </w:r>
      <w:r w:rsidRPr="007F2F53">
        <w:rPr>
          <w:rFonts w:ascii="Arial" w:hAnsi="Arial" w:cs="Arial"/>
        </w:rPr>
        <w:tab/>
        <w:t>Critical Issues in HRM</w:t>
      </w:r>
      <w:r w:rsidRPr="007F2F53">
        <w:rPr>
          <w:rFonts w:ascii="Arial" w:hAnsi="Arial" w:cs="Arial"/>
        </w:rPr>
        <w:tab/>
      </w:r>
      <w:r w:rsidRPr="007F2F53">
        <w:rPr>
          <w:rFonts w:ascii="Arial" w:eastAsia="Calibri" w:hAnsi="Arial" w:cs="Arial"/>
          <w:color w:val="auto"/>
        </w:rPr>
        <w:t>5</w:t>
      </w:r>
      <w:r w:rsidRPr="007F2F53">
        <w:rPr>
          <w:rFonts w:ascii="Arial" w:eastAsia="Calibri" w:hAnsi="Arial" w:cs="Arial"/>
          <w:color w:val="auto"/>
        </w:rPr>
        <w:tab/>
        <w:t>10</w:t>
      </w:r>
    </w:p>
    <w:p w:rsidR="00EB31CF" w:rsidRPr="007F2F53"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HR</w:t>
      </w:r>
      <w:r w:rsidR="001B3A9B">
        <w:rPr>
          <w:rFonts w:ascii="Arial" w:hAnsi="Arial" w:cs="Arial"/>
        </w:rPr>
        <w:t xml:space="preserve"> </w:t>
      </w:r>
      <w:r>
        <w:rPr>
          <w:rFonts w:ascii="Arial" w:hAnsi="Arial" w:cs="Arial"/>
        </w:rPr>
        <w:t>965</w:t>
      </w:r>
      <w:r>
        <w:rPr>
          <w:rFonts w:ascii="Arial" w:hAnsi="Arial" w:cs="Arial"/>
        </w:rPr>
        <w:tab/>
        <w:t>Work, Wellbeing and New Technologies</w:t>
      </w:r>
      <w:r>
        <w:rPr>
          <w:rFonts w:ascii="Arial" w:hAnsi="Arial" w:cs="Arial"/>
        </w:rPr>
        <w:tab/>
        <w:t>5</w:t>
      </w:r>
      <w:r>
        <w:rPr>
          <w:rFonts w:ascii="Arial" w:hAnsi="Arial" w:cs="Arial"/>
        </w:rPr>
        <w:tab/>
        <w:t>10</w:t>
      </w:r>
    </w:p>
    <w:p w:rsidR="00EB31CF" w:rsidRPr="002D61C8"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931</w:t>
      </w:r>
      <w:r w:rsidRPr="002D61C8">
        <w:rPr>
          <w:rFonts w:ascii="Arial" w:hAnsi="Arial" w:cs="Arial"/>
        </w:rPr>
        <w:tab/>
      </w:r>
      <w:r>
        <w:rPr>
          <w:rFonts w:ascii="Arial" w:hAnsi="Arial" w:cs="Arial"/>
        </w:rPr>
        <w:t>Business Strategy</w:t>
      </w:r>
      <w:r w:rsidRPr="002D61C8">
        <w:rPr>
          <w:rFonts w:ascii="Arial" w:hAnsi="Arial" w:cs="Arial"/>
        </w:rPr>
        <w:tab/>
      </w:r>
      <w:r>
        <w:rPr>
          <w:rFonts w:ascii="Arial" w:eastAsia="Calibri" w:hAnsi="Arial" w:cs="Arial"/>
          <w:color w:val="auto"/>
        </w:rPr>
        <w:t>5</w:t>
      </w:r>
      <w:r w:rsidRPr="002D61C8">
        <w:rPr>
          <w:rFonts w:ascii="Arial" w:eastAsia="Calibri" w:hAnsi="Arial" w:cs="Arial"/>
          <w:color w:val="auto"/>
        </w:rPr>
        <w:tab/>
      </w:r>
      <w:r>
        <w:rPr>
          <w:rFonts w:ascii="Arial" w:eastAsia="Calibri" w:hAnsi="Arial" w:cs="Arial"/>
          <w:color w:val="auto"/>
        </w:rPr>
        <w:t>10</w:t>
      </w:r>
    </w:p>
    <w:p w:rsidR="00EB31CF"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821</w:t>
      </w:r>
      <w:r>
        <w:rPr>
          <w:rFonts w:ascii="Arial" w:hAnsi="Arial" w:cs="Arial"/>
        </w:rPr>
        <w:tab/>
        <w:t>Leade</w:t>
      </w:r>
      <w:r w:rsidR="009B2F97">
        <w:rPr>
          <w:rFonts w:ascii="Arial" w:hAnsi="Arial" w:cs="Arial"/>
        </w:rPr>
        <w:t>r</w:t>
      </w:r>
      <w:r w:rsidR="00C95381">
        <w:rPr>
          <w:rFonts w:ascii="Arial" w:hAnsi="Arial" w:cs="Arial"/>
        </w:rPr>
        <w:t>ship for Change and Innovation</w:t>
      </w:r>
      <w:r>
        <w:rPr>
          <w:rFonts w:ascii="Arial" w:hAnsi="Arial" w:cs="Arial"/>
        </w:rPr>
        <w:tab/>
      </w:r>
      <w:r>
        <w:rPr>
          <w:rFonts w:ascii="Arial" w:eastAsia="Calibri" w:hAnsi="Arial" w:cs="Arial"/>
          <w:color w:val="auto"/>
        </w:rPr>
        <w:t>5</w:t>
      </w:r>
      <w:r>
        <w:rPr>
          <w:rFonts w:ascii="Arial" w:eastAsia="Calibri" w:hAnsi="Arial" w:cs="Arial"/>
          <w:color w:val="auto"/>
        </w:rPr>
        <w:tab/>
        <w:t>10</w:t>
      </w:r>
    </w:p>
    <w:p w:rsidR="00EB31CF" w:rsidRDefault="00EB31CF" w:rsidP="00EB31CF">
      <w:pPr>
        <w:pStyle w:val="Default"/>
        <w:tabs>
          <w:tab w:val="left" w:pos="2552"/>
          <w:tab w:val="left" w:pos="7797"/>
          <w:tab w:val="right" w:pos="9214"/>
        </w:tabs>
        <w:ind w:left="1440"/>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955</w:t>
      </w:r>
      <w:r>
        <w:rPr>
          <w:rFonts w:ascii="Arial" w:hAnsi="Arial" w:cs="Arial"/>
        </w:rPr>
        <w:tab/>
        <w:t>Managing in Europe</w:t>
      </w:r>
      <w:r>
        <w:rPr>
          <w:rFonts w:ascii="Arial" w:hAnsi="Arial" w:cs="Arial"/>
        </w:rPr>
        <w:tab/>
      </w:r>
      <w:r>
        <w:rPr>
          <w:rFonts w:ascii="Arial" w:eastAsia="Calibri" w:hAnsi="Arial" w:cs="Arial"/>
          <w:color w:val="auto"/>
        </w:rPr>
        <w:t>5</w:t>
      </w:r>
      <w:r>
        <w:rPr>
          <w:rFonts w:ascii="Arial" w:eastAsia="Calibri" w:hAnsi="Arial" w:cs="Arial"/>
          <w:color w:val="auto"/>
        </w:rPr>
        <w:tab/>
        <w:t>10</w:t>
      </w:r>
    </w:p>
    <w:p w:rsidR="001B3A9B" w:rsidRDefault="001B3A9B" w:rsidP="00EB31CF">
      <w:pPr>
        <w:pStyle w:val="Default"/>
        <w:tabs>
          <w:tab w:val="left" w:pos="2552"/>
          <w:tab w:val="left" w:pos="7797"/>
          <w:tab w:val="right" w:pos="9214"/>
        </w:tabs>
        <w:ind w:left="1440"/>
        <w:rPr>
          <w:rFonts w:ascii="Arial" w:eastAsia="Calibri" w:hAnsi="Arial" w:cs="Arial"/>
          <w:color w:val="auto"/>
        </w:rPr>
      </w:pPr>
    </w:p>
    <w:p w:rsidR="00EB31CF" w:rsidRDefault="00EB31CF" w:rsidP="00EB31CF">
      <w:pPr>
        <w:pStyle w:val="Calendar2"/>
        <w:rPr>
          <w:rFonts w:cs="Arial"/>
          <w:szCs w:val="24"/>
        </w:rPr>
      </w:pPr>
      <w:r>
        <w:rPr>
          <w:rFonts w:cs="Arial"/>
          <w:szCs w:val="24"/>
        </w:rPr>
        <w:t>Or such other level 5 classes as may be approved by the  Course Director</w:t>
      </w:r>
    </w:p>
    <w:p w:rsidR="00EB31CF" w:rsidRDefault="00EB31CF" w:rsidP="00EB31CF">
      <w:pPr>
        <w:pStyle w:val="Calendar2"/>
        <w:rPr>
          <w:rFonts w:cs="Arial"/>
          <w:szCs w:val="24"/>
        </w:rPr>
      </w:pPr>
    </w:p>
    <w:p w:rsidR="00EB31CF" w:rsidRPr="000943E0" w:rsidRDefault="000943E0" w:rsidP="00EB31CF">
      <w:pPr>
        <w:pStyle w:val="Calendar2"/>
      </w:pPr>
      <w:r w:rsidRPr="000943E0">
        <w:t>Students for the degree of MSc</w:t>
      </w:r>
    </w:p>
    <w:p w:rsidR="000943E0" w:rsidRDefault="000943E0" w:rsidP="00EB31CF">
      <w:pPr>
        <w:pStyle w:val="Calendar2"/>
        <w:rPr>
          <w:b/>
        </w:rPr>
      </w:pPr>
    </w:p>
    <w:tbl>
      <w:tblPr>
        <w:tblW w:w="0" w:type="auto"/>
        <w:tblInd w:w="1440" w:type="dxa"/>
        <w:tblLook w:val="04A0" w:firstRow="1" w:lastRow="0" w:firstColumn="1" w:lastColumn="0" w:noHBand="0" w:noVBand="1"/>
      </w:tblPr>
      <w:tblGrid>
        <w:gridCol w:w="1362"/>
        <w:gridCol w:w="4536"/>
        <w:gridCol w:w="850"/>
        <w:gridCol w:w="1134"/>
      </w:tblGrid>
      <w:tr w:rsidR="00EB31CF" w:rsidRPr="00343BF5" w:rsidTr="00DF0D29">
        <w:tc>
          <w:tcPr>
            <w:tcW w:w="1362" w:type="dxa"/>
            <w:shd w:val="clear" w:color="auto" w:fill="auto"/>
          </w:tcPr>
          <w:p w:rsidR="00EB31CF" w:rsidRPr="00343BF5" w:rsidRDefault="00EB31CF" w:rsidP="00DF0D29">
            <w:pPr>
              <w:pStyle w:val="Default"/>
              <w:rPr>
                <w:rFonts w:ascii="Arial" w:eastAsia="Calibri" w:hAnsi="Arial" w:cs="Arial"/>
                <w:color w:val="auto"/>
              </w:rPr>
            </w:pPr>
            <w:r>
              <w:rPr>
                <w:rFonts w:ascii="Arial" w:hAnsi="Arial" w:cs="Arial"/>
              </w:rPr>
              <w:t>MG</w:t>
            </w:r>
            <w:r w:rsidR="001B3A9B">
              <w:rPr>
                <w:rFonts w:ascii="Arial" w:hAnsi="Arial" w:cs="Arial"/>
              </w:rPr>
              <w:t xml:space="preserve"> </w:t>
            </w:r>
            <w:r>
              <w:rPr>
                <w:rFonts w:ascii="Arial" w:hAnsi="Arial" w:cs="Arial"/>
              </w:rPr>
              <w:t>970</w:t>
            </w:r>
          </w:p>
        </w:tc>
        <w:tc>
          <w:tcPr>
            <w:tcW w:w="4536" w:type="dxa"/>
            <w:shd w:val="clear" w:color="auto" w:fill="auto"/>
          </w:tcPr>
          <w:p w:rsidR="00EB31CF" w:rsidRPr="00343BF5" w:rsidRDefault="00EB31CF" w:rsidP="00DF0D29">
            <w:pPr>
              <w:pStyle w:val="Default"/>
              <w:rPr>
                <w:rFonts w:ascii="Arial" w:eastAsia="Calibri" w:hAnsi="Arial" w:cs="Arial"/>
                <w:color w:val="auto"/>
              </w:rPr>
            </w:pPr>
            <w:r>
              <w:rPr>
                <w:rFonts w:ascii="Arial" w:hAnsi="Arial" w:cs="Arial"/>
              </w:rPr>
              <w:t>Project</w:t>
            </w:r>
          </w:p>
        </w:tc>
        <w:tc>
          <w:tcPr>
            <w:tcW w:w="850" w:type="dxa"/>
            <w:shd w:val="clear" w:color="auto" w:fill="auto"/>
          </w:tcPr>
          <w:p w:rsidR="00EB31CF" w:rsidRPr="00443E23" w:rsidRDefault="00EB31CF" w:rsidP="00DF0D29">
            <w:pPr>
              <w:pStyle w:val="Default"/>
              <w:jc w:val="right"/>
              <w:rPr>
                <w:rFonts w:ascii="Arial" w:eastAsia="Calibri" w:hAnsi="Arial" w:cs="Arial"/>
                <w:color w:val="auto"/>
              </w:rPr>
            </w:pPr>
            <w:r w:rsidRPr="00443E23">
              <w:rPr>
                <w:rFonts w:ascii="Arial" w:eastAsia="Calibri" w:hAnsi="Arial" w:cs="Arial"/>
                <w:color w:val="auto"/>
              </w:rPr>
              <w:t>5</w:t>
            </w:r>
          </w:p>
        </w:tc>
        <w:tc>
          <w:tcPr>
            <w:tcW w:w="1134" w:type="dxa"/>
            <w:shd w:val="clear" w:color="auto" w:fill="auto"/>
          </w:tcPr>
          <w:p w:rsidR="00EB31CF" w:rsidRPr="00C67879" w:rsidRDefault="00EB31CF" w:rsidP="00DF0D29">
            <w:pPr>
              <w:pStyle w:val="Default"/>
              <w:jc w:val="right"/>
              <w:rPr>
                <w:rFonts w:ascii="Arial" w:eastAsia="Calibri" w:hAnsi="Arial" w:cs="Arial"/>
                <w:color w:val="auto"/>
              </w:rPr>
            </w:pPr>
            <w:r>
              <w:rPr>
                <w:rFonts w:ascii="Arial" w:eastAsia="Calibri" w:hAnsi="Arial" w:cs="Arial"/>
                <w:color w:val="auto"/>
              </w:rPr>
              <w:t>4</w:t>
            </w:r>
            <w:r w:rsidRPr="00675E65">
              <w:rPr>
                <w:rFonts w:ascii="Arial" w:eastAsia="Calibri" w:hAnsi="Arial" w:cs="Arial"/>
                <w:color w:val="auto"/>
              </w:rPr>
              <w:t>0</w:t>
            </w:r>
          </w:p>
        </w:tc>
      </w:tr>
    </w:tbl>
    <w:p w:rsidR="00EB31CF" w:rsidRDefault="00EB31CF" w:rsidP="001B3A9B">
      <w:pPr>
        <w:pStyle w:val="CalendarHeader2"/>
        <w:tabs>
          <w:tab w:val="right" w:pos="8364"/>
          <w:tab w:val="right" w:pos="9498"/>
        </w:tabs>
        <w:ind w:left="0"/>
      </w:pPr>
    </w:p>
    <w:p w:rsidR="00EB31CF" w:rsidRDefault="00EB31CF" w:rsidP="00EB31CF">
      <w:pPr>
        <w:pStyle w:val="CalendarHeader2"/>
        <w:tabs>
          <w:tab w:val="right" w:pos="8364"/>
          <w:tab w:val="right" w:pos="9498"/>
        </w:tabs>
      </w:pPr>
      <w:r>
        <w:t xml:space="preserve">Examination, Progress and Final Assessment </w:t>
      </w:r>
    </w:p>
    <w:p w:rsidR="00EB31CF" w:rsidRPr="00F936F7" w:rsidRDefault="00EB31CF" w:rsidP="00EB31CF">
      <w:pPr>
        <w:pStyle w:val="Calendar1"/>
      </w:pPr>
      <w:r>
        <w:t>19.84.105</w:t>
      </w:r>
      <w:r>
        <w:tab/>
        <w:t>Regulations 19.1.25 – 19.1.33 shall apply.</w:t>
      </w:r>
    </w:p>
    <w:p w:rsidR="00EB31CF" w:rsidRDefault="00EB31CF" w:rsidP="00EB31CF">
      <w:pPr>
        <w:pStyle w:val="Calendar1"/>
      </w:pPr>
      <w:r w:rsidRPr="00F936F7">
        <w:t>19.</w:t>
      </w:r>
      <w:r>
        <w:t>84.106</w:t>
      </w:r>
      <w:r w:rsidRPr="00F936F7">
        <w:tab/>
      </w:r>
      <w:r>
        <w:t>The final assessment will be based on performance in the examinations, coursework and the project where undertaken.</w:t>
      </w:r>
    </w:p>
    <w:p w:rsidR="001B3A9B" w:rsidRDefault="001B3A9B" w:rsidP="001B3A9B">
      <w:pPr>
        <w:pStyle w:val="CalendarHeader2"/>
        <w:tabs>
          <w:tab w:val="right" w:pos="8364"/>
          <w:tab w:val="right" w:pos="9498"/>
        </w:tabs>
        <w:ind w:left="0"/>
        <w:rPr>
          <w:b w:val="0"/>
        </w:rPr>
      </w:pPr>
    </w:p>
    <w:p w:rsidR="00EB31CF" w:rsidRDefault="001B3A9B" w:rsidP="001B3A9B">
      <w:pPr>
        <w:pStyle w:val="CalendarHeader2"/>
        <w:tabs>
          <w:tab w:val="right" w:pos="8364"/>
          <w:tab w:val="right" w:pos="9498"/>
        </w:tabs>
        <w:ind w:left="0"/>
      </w:pPr>
      <w:r>
        <w:rPr>
          <w:b w:val="0"/>
        </w:rPr>
        <w:t xml:space="preserve">                      </w:t>
      </w:r>
      <w:r w:rsidR="00EB31CF">
        <w:t>Award</w:t>
      </w:r>
    </w:p>
    <w:p w:rsidR="00EB31CF" w:rsidRDefault="00EB31CF" w:rsidP="00EB31CF">
      <w:pPr>
        <w:pStyle w:val="Calendar1"/>
        <w:tabs>
          <w:tab w:val="right" w:pos="8364"/>
          <w:tab w:val="right" w:pos="9498"/>
        </w:tabs>
      </w:pPr>
      <w:r>
        <w:t>19.84.107</w:t>
      </w:r>
      <w:r>
        <w:tab/>
      </w:r>
      <w:r>
        <w:rPr>
          <w:b/>
        </w:rPr>
        <w:t>Degree of MSc:</w:t>
      </w:r>
      <w:r>
        <w:t xml:space="preserve"> In order to qualify for the award of the degree of MSc in Human Resources and International Management a candidate must have performed to the satisfaction of the Board of Examiners and must have accumulated no fewer than 180 credits of which 40 must have been aw</w:t>
      </w:r>
      <w:r w:rsidR="0005162F">
        <w:t>arded in respect of the project MG970.</w:t>
      </w:r>
    </w:p>
    <w:p w:rsidR="00EB31CF" w:rsidRDefault="00EB31CF" w:rsidP="00EB31CF">
      <w:pPr>
        <w:pStyle w:val="Calendar1"/>
        <w:tabs>
          <w:tab w:val="right" w:pos="8364"/>
          <w:tab w:val="right" w:pos="9498"/>
        </w:tabs>
      </w:pPr>
      <w:r>
        <w:t>19.84.108</w:t>
      </w:r>
      <w:r>
        <w:tab/>
      </w:r>
      <w:r>
        <w:rPr>
          <w:b/>
        </w:rPr>
        <w:t>Postgraduate Diploma</w:t>
      </w:r>
      <w:r>
        <w:t xml:space="preserve">: In order to qualify for the award of Postgraduate </w:t>
      </w:r>
      <w:r w:rsidRPr="00E22A87">
        <w:t>Diploma in Human Resources and International Management a candidate must have accumulated no fewer than 120 credits from the taught</w:t>
      </w:r>
      <w:r>
        <w:t xml:space="preserve"> classes of the course.</w:t>
      </w:r>
    </w:p>
    <w:p w:rsidR="00EB31CF" w:rsidRDefault="00EB31CF" w:rsidP="00EB31CF">
      <w:pPr>
        <w:pStyle w:val="Calendar1"/>
        <w:tabs>
          <w:tab w:val="right" w:pos="8364"/>
          <w:tab w:val="right" w:pos="9498"/>
        </w:tabs>
      </w:pPr>
      <w:r>
        <w:t>19.84.109</w:t>
      </w:r>
      <w:r>
        <w:tab/>
      </w:r>
      <w:r w:rsidRPr="00E22A87">
        <w:rPr>
          <w:b/>
        </w:rPr>
        <w:t>Postgraduate Certificate:</w:t>
      </w:r>
      <w:r>
        <w:t xml:space="preserve"> In order to qualify for the award of Postgraduate </w:t>
      </w:r>
      <w:r w:rsidRPr="00E22A87">
        <w:t>Certificate in Human Resources and International Management a</w:t>
      </w:r>
      <w:r>
        <w:t xml:space="preserve"> candidate must have accumulated no fewer than 60 credits from the taught classes of the course.</w:t>
      </w:r>
    </w:p>
    <w:p w:rsidR="00BA118B" w:rsidRDefault="00BA118B" w:rsidP="005C171A">
      <w:pPr>
        <w:pStyle w:val="p3toc2"/>
        <w:ind w:left="0" w:firstLine="0"/>
        <w:sectPr w:rsidR="00BA118B" w:rsidSect="005D4ECB">
          <w:headerReference w:type="even" r:id="rId54"/>
          <w:headerReference w:type="default" r:id="rId55"/>
          <w:footerReference w:type="default" r:id="rId56"/>
          <w:headerReference w:type="first" r:id="rId57"/>
          <w:pgSz w:w="11909" w:h="16834" w:code="9"/>
          <w:pgMar w:top="1152" w:right="1152" w:bottom="1152" w:left="1152" w:header="706" w:footer="706" w:gutter="0"/>
          <w:paperSrc w:first="16" w:other="16"/>
          <w:cols w:space="720"/>
        </w:sectPr>
      </w:pPr>
    </w:p>
    <w:p w:rsidR="000943E0" w:rsidRPr="007664CB" w:rsidRDefault="00BF0AE7" w:rsidP="000943E0">
      <w:pPr>
        <w:pStyle w:val="CalendarHeader1"/>
        <w:ind w:left="0" w:firstLine="0"/>
        <w:rPr>
          <w:sz w:val="32"/>
          <w:szCs w:val="32"/>
        </w:rPr>
      </w:pPr>
      <w:bookmarkStart w:id="596" w:name="_Toc205626886"/>
      <w:bookmarkStart w:id="597" w:name="_Toc342918640"/>
      <w:r>
        <w:rPr>
          <w:sz w:val="32"/>
          <w:szCs w:val="32"/>
        </w:rPr>
        <w:lastRenderedPageBreak/>
        <w:tab/>
      </w:r>
      <w:r w:rsidR="000943E0" w:rsidRPr="00D2203C">
        <w:rPr>
          <w:sz w:val="32"/>
          <w:szCs w:val="32"/>
        </w:rPr>
        <w:t>STRATHCLYDE BUSINESS SCHOOL</w:t>
      </w:r>
    </w:p>
    <w:p w:rsidR="000943E0" w:rsidRPr="000943E0" w:rsidRDefault="000943E0" w:rsidP="005C171A">
      <w:pPr>
        <w:pStyle w:val="p3toc2"/>
        <w:tabs>
          <w:tab w:val="right" w:pos="8364"/>
          <w:tab w:val="right" w:pos="9498"/>
        </w:tabs>
        <w:ind w:left="0" w:firstLine="0"/>
        <w:rPr>
          <w:sz w:val="28"/>
          <w:szCs w:val="28"/>
        </w:rPr>
      </w:pPr>
    </w:p>
    <w:p w:rsidR="00BA118B" w:rsidRDefault="000943E0" w:rsidP="005C171A">
      <w:pPr>
        <w:pStyle w:val="p3toc2"/>
        <w:tabs>
          <w:tab w:val="right" w:pos="8364"/>
          <w:tab w:val="right" w:pos="9498"/>
        </w:tabs>
        <w:ind w:left="0" w:firstLine="0"/>
      </w:pPr>
      <w:r w:rsidRPr="000943E0">
        <w:rPr>
          <w:sz w:val="28"/>
          <w:szCs w:val="28"/>
        </w:rPr>
        <w:tab/>
        <w:t xml:space="preserve">DEPARTMENT OF </w:t>
      </w:r>
      <w:bookmarkEnd w:id="596"/>
      <w:bookmarkEnd w:id="597"/>
      <w:r w:rsidRPr="000943E0">
        <w:rPr>
          <w:sz w:val="28"/>
          <w:szCs w:val="28"/>
        </w:rPr>
        <w:t>STRATEGY AND ORGANISATION</w:t>
      </w:r>
      <w:r w:rsidR="00BA118B">
        <w:tab/>
      </w:r>
    </w:p>
    <w:p w:rsidR="00CD5178" w:rsidRDefault="00CD5178" w:rsidP="00CD5178">
      <w:pPr>
        <w:ind w:left="1440" w:hanging="1440"/>
        <w:jc w:val="both"/>
        <w:rPr>
          <w:rFonts w:ascii="Arial" w:hAnsi="Arial" w:cs="Arial"/>
          <w:b/>
          <w:sz w:val="28"/>
          <w:szCs w:val="28"/>
        </w:rPr>
      </w:pPr>
      <w:bookmarkStart w:id="598" w:name="_Toc500234971"/>
      <w:bookmarkStart w:id="599" w:name="_Toc500235119"/>
      <w:bookmarkStart w:id="600" w:name="_Toc500236984"/>
      <w:bookmarkStart w:id="601" w:name="_Toc520280253"/>
      <w:bookmarkStart w:id="602" w:name="_Toc520609808"/>
      <w:bookmarkStart w:id="603" w:name="_Toc520626325"/>
      <w:bookmarkStart w:id="604" w:name="_Toc16050932"/>
      <w:bookmarkStart w:id="605" w:name="_Toc47238892"/>
      <w:r>
        <w:rPr>
          <w:rFonts w:ascii="Arial" w:hAnsi="Arial" w:cs="Arial"/>
          <w:b/>
          <w:sz w:val="28"/>
          <w:szCs w:val="28"/>
        </w:rPr>
        <w:tab/>
      </w:r>
    </w:p>
    <w:p w:rsidR="00CD5178" w:rsidRPr="00DC0E69" w:rsidRDefault="00CD5178" w:rsidP="00E274E9">
      <w:pPr>
        <w:pStyle w:val="CalendarHeader1"/>
        <w:rPr>
          <w:sz w:val="22"/>
          <w:szCs w:val="22"/>
        </w:rPr>
      </w:pPr>
      <w:r>
        <w:tab/>
      </w:r>
      <w:r w:rsidR="000943E0" w:rsidRPr="007C13CF">
        <w:t>BUSINESS ADMINISTRATION</w:t>
      </w:r>
    </w:p>
    <w:p w:rsidR="00CD5178" w:rsidRDefault="00CD5178" w:rsidP="00CD5178">
      <w:pPr>
        <w:pStyle w:val="p3toc3"/>
      </w:pPr>
      <w:bookmarkStart w:id="606" w:name="_Toc342918641"/>
      <w:r w:rsidRPr="00DC0E69">
        <w:t>Master of Business Administration</w:t>
      </w:r>
      <w:bookmarkEnd w:id="606"/>
      <w:r w:rsidR="00C96305">
        <w:fldChar w:fldCharType="begin"/>
      </w:r>
      <w:r w:rsidR="00C96305">
        <w:instrText xml:space="preserve"> XE "</w:instrText>
      </w:r>
      <w:r w:rsidR="00C96305" w:rsidRPr="002314AB">
        <w:instrText>Business Administration (MBA)</w:instrText>
      </w:r>
      <w:r w:rsidR="00926D07">
        <w:instrText xml:space="preserve"> </w:instrText>
      </w:r>
      <w:r w:rsidR="00C96305" w:rsidRPr="002314AB">
        <w:instrText>Business Administration (MBA) with Specialisation in Leadership Studies</w:instrText>
      </w:r>
      <w:r w:rsidR="00C96305">
        <w:instrText xml:space="preserve">" </w:instrText>
      </w:r>
      <w:r w:rsidR="00C96305">
        <w:fldChar w:fldCharType="end"/>
      </w:r>
    </w:p>
    <w:p w:rsidR="00CD5178" w:rsidRPr="00DC0E69" w:rsidRDefault="00CD5178" w:rsidP="00CD5178">
      <w:pPr>
        <w:pStyle w:val="p3toc3"/>
      </w:pPr>
      <w:bookmarkStart w:id="607" w:name="_Toc342918642"/>
      <w:r>
        <w:t xml:space="preserve">Master of Business Administration with Specialisation </w:t>
      </w:r>
      <w:bookmarkEnd w:id="607"/>
    </w:p>
    <w:p w:rsidR="00CD5178" w:rsidRDefault="00CD5178" w:rsidP="00CD5178">
      <w:pPr>
        <w:pStyle w:val="CalendarHeader2"/>
      </w:pPr>
      <w:r>
        <w:tab/>
      </w:r>
    </w:p>
    <w:p w:rsidR="00CD5178" w:rsidRPr="00DC0E69" w:rsidRDefault="00CD5178" w:rsidP="00CD5178">
      <w:pPr>
        <w:pStyle w:val="CalendarHeader2"/>
      </w:pPr>
      <w:r w:rsidRPr="00DC0E69">
        <w:t>Course Regulations</w:t>
      </w:r>
    </w:p>
    <w:p w:rsidR="00CD5178" w:rsidRDefault="00CD5178" w:rsidP="00CD5178">
      <w:pPr>
        <w:pStyle w:val="Calendar2"/>
      </w:pPr>
      <w:r w:rsidRPr="00DC0E69">
        <w:t>[These regulations are to be read in conjunction with Regulation 19.1]</w:t>
      </w:r>
      <w:r>
        <w:t>.</w:t>
      </w:r>
    </w:p>
    <w:p w:rsidR="00AD521B" w:rsidRDefault="00AD521B" w:rsidP="00CD5178">
      <w:pPr>
        <w:pStyle w:val="Calendar2"/>
      </w:pPr>
    </w:p>
    <w:p w:rsidR="00AD521B" w:rsidRPr="00DC0E69" w:rsidRDefault="00AD521B" w:rsidP="00AD521B">
      <w:pPr>
        <w:pStyle w:val="CalendarHeader2"/>
      </w:pPr>
      <w:r w:rsidRPr="00DC0E69">
        <w:t>Admission</w:t>
      </w:r>
    </w:p>
    <w:p w:rsidR="00AD521B" w:rsidRPr="00DC0E69" w:rsidRDefault="00AD521B" w:rsidP="00AD521B">
      <w:pPr>
        <w:pStyle w:val="Calendar1"/>
      </w:pPr>
      <w:r>
        <w:t>19.92.1</w:t>
      </w:r>
      <w:r w:rsidRPr="00DC0E69">
        <w:tab/>
        <w:t>Notwithstanding Regulations 19.1.1 candidates shall normally:</w:t>
      </w:r>
    </w:p>
    <w:p w:rsidR="00AD521B" w:rsidRPr="00DC0E69" w:rsidRDefault="00AD521B" w:rsidP="00AD521B">
      <w:pPr>
        <w:pStyle w:val="CalendarNumberedList"/>
      </w:pPr>
      <w:r w:rsidRPr="00DC0E69">
        <w:t>(i)</w:t>
      </w:r>
      <w:r w:rsidRPr="00DC0E69">
        <w:tab/>
        <w:t xml:space="preserve">possess a degree from a </w:t>
      </w:r>
      <w:smartTag w:uri="urn:schemas-microsoft-com:office:smarttags" w:element="place">
        <w:smartTag w:uri="urn:schemas-microsoft-com:office:smarttags" w:element="PlaceName">
          <w:r w:rsidRPr="00DC0E69">
            <w:t>United Kingdom</w:t>
          </w:r>
        </w:smartTag>
        <w:r w:rsidRPr="00DC0E69">
          <w:t xml:space="preserve"> </w:t>
        </w:r>
        <w:smartTag w:uri="urn:schemas-microsoft-com:office:smarttags" w:element="PlaceType">
          <w:r w:rsidRPr="00DC0E69">
            <w:t>University</w:t>
          </w:r>
        </w:smartTag>
      </w:smartTag>
      <w:r w:rsidRPr="00DC0E69">
        <w:t>; or</w:t>
      </w:r>
    </w:p>
    <w:p w:rsidR="00AD521B" w:rsidRPr="00DC0E69" w:rsidRDefault="00AD521B" w:rsidP="00AD521B">
      <w:pPr>
        <w:pStyle w:val="CalendarNumberedList"/>
      </w:pPr>
      <w:r w:rsidRPr="00DC0E69">
        <w:t>(ii)</w:t>
      </w:r>
      <w:r w:rsidRPr="00DC0E69">
        <w:tab/>
        <w:t>possess other qualifications deemed, by the Course Director of the relevant study route, acting on behalf of Senate, to be equivalent to (i), above including the Postgraduate Diploma in Business or its equivalent; or</w:t>
      </w:r>
    </w:p>
    <w:p w:rsidR="00AD521B" w:rsidRPr="00DC0E69" w:rsidRDefault="00AD521B" w:rsidP="00AD521B">
      <w:pPr>
        <w:pStyle w:val="CalendarNumberedList"/>
      </w:pPr>
      <w:r w:rsidRPr="00DC0E69">
        <w:t>(iii)</w:t>
      </w:r>
      <w:r w:rsidRPr="00DC0E69">
        <w:tab/>
        <w:t>be deemed, by the Course Director of the relevant study route, acting on behalf of Senate, to have achieved an academic standard equivalent to (i) above.</w:t>
      </w:r>
    </w:p>
    <w:p w:rsidR="001973C5" w:rsidRDefault="001973C5" w:rsidP="00AD521B">
      <w:pPr>
        <w:pStyle w:val="Calendar2"/>
      </w:pPr>
    </w:p>
    <w:p w:rsidR="00AD521B" w:rsidRDefault="00AD521B" w:rsidP="00AD521B">
      <w:pPr>
        <w:pStyle w:val="Calendar2"/>
      </w:pPr>
      <w:r w:rsidRPr="00DC0E69">
        <w:t xml:space="preserve">In addition, all successful applicants will be required to have had a period of relevant managerial experience.  For applicants holding a degree of a University in the </w:t>
      </w:r>
      <w:smartTag w:uri="urn:schemas-microsoft-com:office:smarttags" w:element="place">
        <w:smartTag w:uri="urn:schemas-microsoft-com:office:smarttags" w:element="country-region">
          <w:r w:rsidRPr="00DC0E69">
            <w:t>United Kingdom</w:t>
          </w:r>
        </w:smartTag>
      </w:smartTag>
      <w:r w:rsidRPr="00DC0E69">
        <w:t xml:space="preserve">, or an equivalent academic or professional qualification, the period is normally three years. </w:t>
      </w:r>
      <w:r>
        <w:t xml:space="preserve"> </w:t>
      </w:r>
      <w:r w:rsidR="008C7497">
        <w:t>Other applicants, who lack formal qualifications</w:t>
      </w:r>
      <w:r w:rsidRPr="00DC0E69">
        <w:t xml:space="preserve"> </w:t>
      </w:r>
      <w:r w:rsidR="003A5245" w:rsidRPr="00DC0E69">
        <w:t>but have su</w:t>
      </w:r>
      <w:r w:rsidR="003A5245">
        <w:t>bstantial managerial experience</w:t>
      </w:r>
      <w:r w:rsidRPr="00DC0E69">
        <w:t xml:space="preserve"> have a minimum of five years of relevant experience.</w:t>
      </w:r>
    </w:p>
    <w:p w:rsidR="001973C5" w:rsidRPr="00DC0E69" w:rsidRDefault="001973C5" w:rsidP="00AD521B">
      <w:pPr>
        <w:pStyle w:val="Calendar2"/>
      </w:pPr>
    </w:p>
    <w:p w:rsidR="00AD521B" w:rsidRDefault="00AD521B" w:rsidP="00AD521B">
      <w:pPr>
        <w:pStyle w:val="Calendar2"/>
      </w:pPr>
      <w:r>
        <w:t>A</w:t>
      </w:r>
      <w:r w:rsidRPr="00DC0E69">
        <w:t xml:space="preserve">pplicants holding the MSc in Business and Management from the </w:t>
      </w:r>
      <w:smartTag w:uri="urn:schemas-microsoft-com:office:smarttags" w:element="place">
        <w:smartTag w:uri="urn:schemas-microsoft-com:office:smarttags" w:element="PlaceType">
          <w:r w:rsidRPr="00DC0E69">
            <w:t>University</w:t>
          </w:r>
        </w:smartTag>
        <w:r w:rsidRPr="00DC0E69">
          <w:t xml:space="preserve"> of </w:t>
        </w:r>
        <w:smartTag w:uri="urn:schemas-microsoft-com:office:smarttags" w:element="PlaceName">
          <w:r w:rsidRPr="00DC0E69">
            <w:t>Strathclyde</w:t>
          </w:r>
        </w:smartTag>
      </w:smartTag>
      <w:r>
        <w:t>,</w:t>
      </w:r>
      <w:r w:rsidRPr="00DC0E69">
        <w:t xml:space="preserve"> </w:t>
      </w:r>
      <w:r>
        <w:t xml:space="preserve">and </w:t>
      </w:r>
      <w:r w:rsidRPr="00DC0E69">
        <w:t>wish</w:t>
      </w:r>
      <w:r>
        <w:t>ing</w:t>
      </w:r>
      <w:r w:rsidRPr="00DC0E69">
        <w:t xml:space="preserve"> to convert </w:t>
      </w:r>
      <w:r>
        <w:t xml:space="preserve">this degree </w:t>
      </w:r>
      <w:r w:rsidRPr="00DC0E69">
        <w:t>to the MBA</w:t>
      </w:r>
      <w:r>
        <w:t>,</w:t>
      </w:r>
      <w:r w:rsidRPr="00DC0E69">
        <w:t xml:space="preserve"> must undertake a special curriculum detailed in below.</w:t>
      </w:r>
    </w:p>
    <w:p w:rsidR="001973C5" w:rsidRPr="00DC0E69" w:rsidRDefault="001973C5" w:rsidP="00AD521B">
      <w:pPr>
        <w:pStyle w:val="Calendar2"/>
      </w:pPr>
    </w:p>
    <w:p w:rsidR="00AD521B" w:rsidRPr="00DC0E69" w:rsidRDefault="00AD521B" w:rsidP="00AD521B">
      <w:pPr>
        <w:pStyle w:val="Calendar1"/>
      </w:pPr>
      <w:r>
        <w:t>19.92.2</w:t>
      </w:r>
      <w:r>
        <w:tab/>
      </w:r>
      <w:r w:rsidRPr="00DC0E69">
        <w:t>Applicants may also be required to obtain a satisfactory score in an admissions test and/or be called for interview.</w:t>
      </w:r>
    </w:p>
    <w:p w:rsidR="00AD521B" w:rsidRPr="00DC0E69" w:rsidRDefault="00AD521B" w:rsidP="00AD521B">
      <w:pPr>
        <w:pStyle w:val="Calendar2"/>
        <w:rPr>
          <w:lang w:eastAsia="zh-TW"/>
        </w:rPr>
      </w:pPr>
    </w:p>
    <w:p w:rsidR="00AD521B" w:rsidRPr="009C1DAE" w:rsidRDefault="00AD521B" w:rsidP="00AD521B">
      <w:pPr>
        <w:pStyle w:val="CalendarHeader2"/>
      </w:pPr>
      <w:r w:rsidRPr="009C1DAE">
        <w:t>Duration of Study</w:t>
      </w:r>
    </w:p>
    <w:p w:rsidR="001973C5" w:rsidRDefault="00EF4213" w:rsidP="001973C5">
      <w:pPr>
        <w:pStyle w:val="Calendar1"/>
      </w:pPr>
      <w:r>
        <w:t>19.92.3</w:t>
      </w:r>
      <w:r>
        <w:tab/>
        <w:t>Regulation 19.1.5</w:t>
      </w:r>
      <w:r w:rsidR="00AD521B" w:rsidRPr="00DC0E69">
        <w:t xml:space="preserve"> shall apply. </w:t>
      </w:r>
      <w:r w:rsidR="00AD521B">
        <w:t xml:space="preserve"> </w:t>
      </w:r>
      <w:r w:rsidR="00AD521B" w:rsidRPr="00DC0E69">
        <w:t>All students proceeding to Masters will be allowed one further year from the date of the final examination board for the dissertation.</w:t>
      </w:r>
    </w:p>
    <w:p w:rsidR="00AD521B" w:rsidRPr="00DC0E69" w:rsidRDefault="001973C5" w:rsidP="001973C5">
      <w:pPr>
        <w:pStyle w:val="Calendar1"/>
      </w:pPr>
      <w:r>
        <w:lastRenderedPageBreak/>
        <w:tab/>
      </w:r>
      <w:r w:rsidR="00AD521B" w:rsidRPr="00DC0E69">
        <w:t>N</w:t>
      </w:r>
      <w:r w:rsidR="00EF4213">
        <w:t>otwithstanding Regulation 19.1.6</w:t>
      </w:r>
      <w:r w:rsidR="00AD521B">
        <w:t>,</w:t>
      </w:r>
      <w:r w:rsidR="00AD521B" w:rsidRPr="00DC0E69">
        <w:t xml:space="preserve"> the maximum duration of study for students will be </w:t>
      </w:r>
      <w:r w:rsidR="00AD521B">
        <w:t>72</w:t>
      </w:r>
      <w:r w:rsidR="00AD521B" w:rsidRPr="00DC0E69">
        <w:t xml:space="preserve"> months for the </w:t>
      </w:r>
      <w:r w:rsidR="00DB3C3A">
        <w:t>taught</w:t>
      </w:r>
      <w:r w:rsidR="00AD521B" w:rsidRPr="00DC0E69">
        <w:t xml:space="preserve"> element and one further year from the date of the final examination board for the MBA Project.</w:t>
      </w:r>
    </w:p>
    <w:p w:rsidR="00217643" w:rsidRDefault="00217643" w:rsidP="001973C5">
      <w:pPr>
        <w:pStyle w:val="CalendarHeader2"/>
        <w:ind w:left="0"/>
      </w:pPr>
    </w:p>
    <w:p w:rsidR="00AD521B" w:rsidRPr="00E33597" w:rsidRDefault="00AD521B" w:rsidP="00AD521B">
      <w:pPr>
        <w:pStyle w:val="CalendarHeader2"/>
      </w:pPr>
      <w:r w:rsidRPr="00E33597">
        <w:t>Mode of Study</w:t>
      </w:r>
    </w:p>
    <w:p w:rsidR="00AD521B" w:rsidRPr="00DC0E69" w:rsidRDefault="00AD521B" w:rsidP="00AD521B">
      <w:pPr>
        <w:pStyle w:val="Calendar1"/>
        <w:rPr>
          <w:lang w:eastAsia="zh-TW"/>
        </w:rPr>
      </w:pPr>
      <w:r>
        <w:t>19.92.4</w:t>
      </w:r>
      <w:r>
        <w:tab/>
      </w:r>
      <w:r w:rsidRPr="00DC0E69">
        <w:t>The courses are available by full-time and part-time study and by distance learning.</w:t>
      </w:r>
    </w:p>
    <w:p w:rsidR="00AD521B" w:rsidRDefault="00AD521B" w:rsidP="00AD521B">
      <w:pPr>
        <w:pStyle w:val="CalendarHeader2"/>
      </w:pPr>
    </w:p>
    <w:p w:rsidR="00AD521B" w:rsidRPr="00CC3BBE" w:rsidRDefault="00AD521B" w:rsidP="00AD521B">
      <w:pPr>
        <w:pStyle w:val="CalendarHeader2"/>
      </w:pPr>
      <w:r w:rsidRPr="00CC3BBE">
        <w:t>Curriculum</w:t>
      </w:r>
    </w:p>
    <w:p w:rsidR="00AD521B" w:rsidRPr="00DC0E69" w:rsidRDefault="00AD521B" w:rsidP="00AD521B">
      <w:pPr>
        <w:pStyle w:val="Calendar1"/>
      </w:pPr>
      <w:r>
        <w:t>19.92.5</w:t>
      </w:r>
      <w:r>
        <w:tab/>
      </w:r>
      <w:r w:rsidRPr="00DC0E69">
        <w:t>All students shall undertake an</w:t>
      </w:r>
      <w:r w:rsidR="000943E0">
        <w:t xml:space="preserve"> approved curriculum as follows</w:t>
      </w:r>
    </w:p>
    <w:p w:rsidR="00AD521B" w:rsidRPr="0009183F" w:rsidRDefault="00AD521B" w:rsidP="00AD521B">
      <w:pPr>
        <w:pStyle w:val="CalendarNumberedList"/>
        <w:rPr>
          <w:rFonts w:cs="Arial"/>
          <w:sz w:val="22"/>
          <w:szCs w:val="22"/>
        </w:rPr>
      </w:pPr>
    </w:p>
    <w:p w:rsidR="00AD521B" w:rsidRDefault="00AD521B" w:rsidP="00AD521B">
      <w:pPr>
        <w:pStyle w:val="Curriculum2"/>
      </w:pPr>
      <w:r w:rsidRPr="00DC0E69">
        <w:t>Compulsory Classes</w:t>
      </w:r>
      <w:r w:rsidRPr="00DC0E69">
        <w:tab/>
        <w:t>Level</w:t>
      </w:r>
      <w:r w:rsidRPr="00DC0E69">
        <w:tab/>
        <w:t>Credits</w:t>
      </w:r>
    </w:p>
    <w:p w:rsidR="000943E0" w:rsidRPr="00DC0E69" w:rsidRDefault="000943E0" w:rsidP="00AD521B">
      <w:pPr>
        <w:pStyle w:val="Curriculum2"/>
      </w:pPr>
    </w:p>
    <w:p w:rsidR="006B2FB8" w:rsidRPr="00DC0E69" w:rsidRDefault="006B2FB8" w:rsidP="00AD521B">
      <w:pPr>
        <w:pStyle w:val="Curriculum2"/>
        <w:rPr>
          <w:lang w:eastAsia="zh-TW"/>
        </w:rPr>
      </w:pPr>
      <w:r>
        <w:rPr>
          <w:lang w:eastAsia="zh-TW"/>
        </w:rPr>
        <w:t>MG 914</w:t>
      </w:r>
      <w:r>
        <w:rPr>
          <w:lang w:eastAsia="zh-TW"/>
        </w:rPr>
        <w:tab/>
      </w:r>
      <w:r w:rsidRPr="00DC0E69">
        <w:rPr>
          <w:lang w:eastAsia="zh-TW"/>
        </w:rPr>
        <w:t>Managing People in Organizations</w:t>
      </w:r>
      <w:r w:rsidRPr="00DC0E69">
        <w:rPr>
          <w:lang w:eastAsia="zh-TW"/>
        </w:rPr>
        <w:tab/>
        <w:t>5</w:t>
      </w:r>
      <w:r w:rsidRPr="00DC0E69">
        <w:rPr>
          <w:lang w:eastAsia="zh-TW"/>
        </w:rPr>
        <w:tab/>
        <w:t>10</w:t>
      </w:r>
    </w:p>
    <w:p w:rsidR="006B2FB8" w:rsidRPr="00DC0E69" w:rsidRDefault="006B2FB8" w:rsidP="006B2FB8">
      <w:pPr>
        <w:pStyle w:val="Curriculum2"/>
        <w:ind w:left="0"/>
      </w:pPr>
      <w:r>
        <w:tab/>
        <w:t>MG 915</w:t>
      </w:r>
      <w:r>
        <w:tab/>
      </w:r>
      <w:r w:rsidRPr="00DC0E69">
        <w:rPr>
          <w:lang w:eastAsia="zh-TW"/>
        </w:rPr>
        <w:t>Marketing Management</w:t>
      </w:r>
      <w:r w:rsidRPr="00DC0E69">
        <w:tab/>
        <w:t>5</w:t>
      </w:r>
      <w:r w:rsidRPr="00DC0E69">
        <w:tab/>
        <w:t>10</w:t>
      </w:r>
    </w:p>
    <w:p w:rsidR="006B2FB8" w:rsidRPr="00DC0E69" w:rsidRDefault="006B2FB8" w:rsidP="00AD521B">
      <w:pPr>
        <w:pStyle w:val="Curriculum2"/>
      </w:pPr>
      <w:r>
        <w:t>MG 916</w:t>
      </w:r>
      <w:r w:rsidRPr="00DC0E69">
        <w:tab/>
      </w:r>
      <w:r w:rsidRPr="00DC0E69">
        <w:rPr>
          <w:lang w:eastAsia="zh-TW"/>
        </w:rPr>
        <w:t>Operations Management</w:t>
      </w:r>
      <w:r w:rsidRPr="00DC0E69">
        <w:rPr>
          <w:lang w:eastAsia="zh-TW"/>
        </w:rPr>
        <w:tab/>
      </w:r>
      <w:r w:rsidRPr="00DC0E69">
        <w:t>5</w:t>
      </w:r>
      <w:r w:rsidRPr="00DC0E69">
        <w:tab/>
        <w:t>10</w:t>
      </w:r>
    </w:p>
    <w:p w:rsidR="006B2FB8" w:rsidRPr="00DC0E69" w:rsidRDefault="006B2FB8" w:rsidP="00AD521B">
      <w:pPr>
        <w:pStyle w:val="Curriculum2"/>
      </w:pPr>
      <w:r>
        <w:t>MG 917</w:t>
      </w:r>
      <w:r w:rsidRPr="00DC0E69">
        <w:tab/>
        <w:t>Financial and Management Accounting</w:t>
      </w:r>
      <w:r w:rsidRPr="00DC0E69">
        <w:tab/>
        <w:t>5</w:t>
      </w:r>
      <w:r w:rsidRPr="00DC0E69">
        <w:tab/>
        <w:t>10</w:t>
      </w:r>
    </w:p>
    <w:p w:rsidR="006B2FB8" w:rsidRPr="00DC0E69" w:rsidRDefault="006B2FB8" w:rsidP="00AD521B">
      <w:pPr>
        <w:pStyle w:val="Curriculum2"/>
      </w:pPr>
      <w:r>
        <w:t>MG 918</w:t>
      </w:r>
      <w:r w:rsidRPr="00DC0E69">
        <w:tab/>
        <w:t>Finance and Financial Management</w:t>
      </w:r>
      <w:r w:rsidRPr="00DC0E69">
        <w:tab/>
        <w:t>5</w:t>
      </w:r>
      <w:r w:rsidRPr="00DC0E69">
        <w:tab/>
        <w:t>10</w:t>
      </w:r>
    </w:p>
    <w:p w:rsidR="006B2FB8" w:rsidRPr="00DC0E69" w:rsidRDefault="006B2FB8" w:rsidP="00AD521B">
      <w:pPr>
        <w:pStyle w:val="Curriculum2"/>
      </w:pPr>
      <w:r>
        <w:t>MG 919</w:t>
      </w:r>
      <w:r w:rsidRPr="00DC0E69">
        <w:tab/>
        <w:t>Analytical Support for Decision Making</w:t>
      </w:r>
      <w:r w:rsidRPr="00DC0E69">
        <w:tab/>
        <w:t>5</w:t>
      </w:r>
      <w:r w:rsidRPr="00DC0E69">
        <w:tab/>
        <w:t>10</w:t>
      </w:r>
    </w:p>
    <w:p w:rsidR="003A5245" w:rsidRPr="003A5245" w:rsidRDefault="003C5888" w:rsidP="003A5245">
      <w:pPr>
        <w:pStyle w:val="Curriculum2"/>
        <w:rPr>
          <w:lang w:eastAsia="en-GB"/>
        </w:rPr>
      </w:pPr>
      <w:r>
        <w:rPr>
          <w:lang w:eastAsia="en-GB"/>
        </w:rPr>
        <w:t>MS 982</w:t>
      </w:r>
      <w:r w:rsidR="003A5245" w:rsidRPr="003A5245">
        <w:rPr>
          <w:lang w:eastAsia="en-GB"/>
        </w:rPr>
        <w:tab/>
        <w:t xml:space="preserve">Information and Technology Management </w:t>
      </w:r>
      <w:r w:rsidR="003A5245" w:rsidRPr="003A5245">
        <w:rPr>
          <w:lang w:eastAsia="en-GB"/>
        </w:rPr>
        <w:tab/>
        <w:t>5</w:t>
      </w:r>
      <w:r w:rsidR="003A5245" w:rsidRPr="003A5245">
        <w:rPr>
          <w:lang w:eastAsia="en-GB"/>
        </w:rPr>
        <w:tab/>
        <w:t>10</w:t>
      </w:r>
    </w:p>
    <w:p w:rsidR="003A5245" w:rsidRPr="003A5245" w:rsidRDefault="00AD5A91" w:rsidP="003A5245">
      <w:pPr>
        <w:pStyle w:val="Curriculum2"/>
        <w:rPr>
          <w:lang w:eastAsia="en-GB"/>
        </w:rPr>
      </w:pPr>
      <w:r>
        <w:rPr>
          <w:lang w:eastAsia="en-GB"/>
        </w:rPr>
        <w:t>GB 879</w:t>
      </w:r>
      <w:r w:rsidR="003A5245" w:rsidRPr="003A5245">
        <w:rPr>
          <w:lang w:eastAsia="en-GB"/>
        </w:rPr>
        <w:tab/>
        <w:t>Strategic Management for Sustainable Access</w:t>
      </w:r>
      <w:r w:rsidR="003A5245" w:rsidRPr="003A5245">
        <w:rPr>
          <w:lang w:eastAsia="en-GB"/>
        </w:rPr>
        <w:tab/>
        <w:t>5</w:t>
      </w:r>
      <w:r w:rsidR="003A5245" w:rsidRPr="003A5245">
        <w:rPr>
          <w:lang w:eastAsia="en-GB"/>
        </w:rPr>
        <w:tab/>
        <w:t>20</w:t>
      </w:r>
    </w:p>
    <w:p w:rsidR="006B2FB8" w:rsidRPr="00DC0E69" w:rsidRDefault="006B2FB8" w:rsidP="003A5245">
      <w:pPr>
        <w:pStyle w:val="Curriculum2"/>
      </w:pPr>
      <w:r>
        <w:t>MG 923</w:t>
      </w:r>
      <w:r w:rsidRPr="00DC0E69">
        <w:tab/>
        <w:t>Strategic Consulting in Practice</w:t>
      </w:r>
      <w:r w:rsidRPr="00DC0E69">
        <w:tab/>
        <w:t>5</w:t>
      </w:r>
      <w:r w:rsidRPr="00DC0E69">
        <w:tab/>
        <w:t>10</w:t>
      </w:r>
    </w:p>
    <w:p w:rsidR="006B2FB8" w:rsidRDefault="006B2FB8" w:rsidP="00AD521B">
      <w:pPr>
        <w:pStyle w:val="Curriculum2"/>
      </w:pPr>
      <w:r w:rsidRPr="00DC0E69">
        <w:t>MG</w:t>
      </w:r>
      <w:r>
        <w:t xml:space="preserve"> 924</w:t>
      </w:r>
      <w:r w:rsidRPr="00DC0E69">
        <w:tab/>
        <w:t>MBA Project</w:t>
      </w:r>
      <w:r w:rsidRPr="00DC0E69">
        <w:tab/>
        <w:t>5</w:t>
      </w:r>
      <w:r w:rsidRPr="00DC0E69">
        <w:tab/>
        <w:t>40</w:t>
      </w:r>
    </w:p>
    <w:p w:rsidR="000B617F" w:rsidRPr="00DC0E69" w:rsidRDefault="005374A4" w:rsidP="00AD521B">
      <w:pPr>
        <w:pStyle w:val="Curriculum2"/>
        <w:rPr>
          <w:lang w:eastAsia="zh-TW"/>
        </w:rPr>
      </w:pPr>
      <w:r>
        <w:t>MG 982</w:t>
      </w:r>
      <w:r w:rsidR="000B617F">
        <w:tab/>
        <w:t xml:space="preserve">The Reflective Practitioner </w:t>
      </w:r>
      <w:r w:rsidR="000B617F">
        <w:tab/>
        <w:t>5</w:t>
      </w:r>
      <w:r w:rsidR="000B617F">
        <w:tab/>
        <w:t>20</w:t>
      </w:r>
    </w:p>
    <w:p w:rsidR="00AD521B" w:rsidRDefault="00AD521B" w:rsidP="00AD521B">
      <w:pPr>
        <w:pStyle w:val="Curriculum2"/>
        <w:rPr>
          <w:lang w:eastAsia="zh-TW"/>
        </w:rPr>
      </w:pPr>
    </w:p>
    <w:p w:rsidR="00AD521B" w:rsidRPr="00DC0E69" w:rsidRDefault="00AD521B" w:rsidP="00AD521B">
      <w:pPr>
        <w:pStyle w:val="Curriculum2"/>
        <w:rPr>
          <w:lang w:eastAsia="zh-TW"/>
        </w:rPr>
      </w:pPr>
      <w:r>
        <w:rPr>
          <w:lang w:eastAsia="zh-TW"/>
        </w:rPr>
        <w:t>together with classes appropriate to the chosen course</w:t>
      </w:r>
    </w:p>
    <w:p w:rsidR="00AD521B" w:rsidRDefault="00AD521B" w:rsidP="00AD521B">
      <w:pPr>
        <w:ind w:left="1440"/>
        <w:jc w:val="both"/>
        <w:rPr>
          <w:rFonts w:ascii="Arial" w:hAnsi="Arial" w:cs="Arial"/>
          <w:sz w:val="22"/>
          <w:szCs w:val="22"/>
        </w:rPr>
      </w:pPr>
    </w:p>
    <w:p w:rsidR="00AD521B" w:rsidRPr="000943E0" w:rsidRDefault="00AD521B" w:rsidP="00AD521B">
      <w:pPr>
        <w:ind w:left="1440"/>
        <w:jc w:val="both"/>
        <w:rPr>
          <w:rFonts w:ascii="Arial" w:hAnsi="Arial" w:cs="Arial"/>
          <w:b/>
          <w:sz w:val="22"/>
          <w:szCs w:val="22"/>
        </w:rPr>
      </w:pPr>
      <w:r w:rsidRPr="000943E0">
        <w:rPr>
          <w:rFonts w:ascii="Arial" w:hAnsi="Arial" w:cs="Arial"/>
          <w:b/>
          <w:sz w:val="22"/>
          <w:szCs w:val="22"/>
        </w:rPr>
        <w:t>MBA</w:t>
      </w:r>
    </w:p>
    <w:p w:rsidR="000943E0" w:rsidRDefault="000943E0" w:rsidP="00AD521B">
      <w:pPr>
        <w:ind w:left="1440"/>
        <w:jc w:val="both"/>
        <w:rPr>
          <w:rFonts w:ascii="Arial" w:hAnsi="Arial" w:cs="Arial"/>
          <w:i/>
          <w:sz w:val="22"/>
          <w:szCs w:val="22"/>
        </w:rPr>
      </w:pPr>
    </w:p>
    <w:p w:rsidR="00AD521B" w:rsidRDefault="00AD521B" w:rsidP="00AD521B">
      <w:pPr>
        <w:pStyle w:val="Curriculum2"/>
      </w:pPr>
      <w:r>
        <w:t xml:space="preserve">Optional </w:t>
      </w:r>
      <w:r w:rsidRPr="00DC0E69">
        <w:t>Classes</w:t>
      </w:r>
    </w:p>
    <w:p w:rsidR="000943E0" w:rsidRDefault="000943E0" w:rsidP="00AD521B">
      <w:pPr>
        <w:pStyle w:val="Curriculum2"/>
      </w:pPr>
    </w:p>
    <w:p w:rsidR="002B3D5D" w:rsidRPr="00DC0E69" w:rsidRDefault="00AD521B" w:rsidP="002B3D5D">
      <w:pPr>
        <w:pStyle w:val="Curriculum2"/>
        <w:jc w:val="both"/>
      </w:pPr>
      <w:r>
        <w:t>No fewer than 20 credits chosen from the classes listed in Regulation 19.92.6</w:t>
      </w:r>
    </w:p>
    <w:p w:rsidR="00AD521B" w:rsidRDefault="00AD521B" w:rsidP="003A5245">
      <w:pPr>
        <w:pStyle w:val="Curriculum2"/>
        <w:ind w:left="0"/>
      </w:pPr>
    </w:p>
    <w:p w:rsidR="00AD521B" w:rsidRPr="001973C5" w:rsidRDefault="00AD521B" w:rsidP="00AD521B">
      <w:pPr>
        <w:pStyle w:val="CalendarHeader2"/>
        <w:ind w:left="1430" w:firstLine="10"/>
        <w:rPr>
          <w:i/>
        </w:rPr>
      </w:pPr>
      <w:r w:rsidRPr="001973C5">
        <w:rPr>
          <w:i/>
        </w:rPr>
        <w:t>Special curriculum for students wishing to convert the MSc in Business and Management to the Master of Business Administration</w:t>
      </w:r>
    </w:p>
    <w:p w:rsidR="001B671A" w:rsidRDefault="001B671A" w:rsidP="00AD521B">
      <w:pPr>
        <w:pStyle w:val="CalendarHeader2"/>
        <w:ind w:left="1430" w:firstLine="10"/>
      </w:pPr>
    </w:p>
    <w:p w:rsidR="001B671A" w:rsidRPr="005374A4" w:rsidRDefault="001B671A" w:rsidP="001B671A">
      <w:pPr>
        <w:pStyle w:val="Curriculum2"/>
        <w:rPr>
          <w:lang w:eastAsia="zh-TW"/>
        </w:rPr>
      </w:pPr>
    </w:p>
    <w:p w:rsidR="000943E0" w:rsidRDefault="001B671A" w:rsidP="001B671A">
      <w:pPr>
        <w:pStyle w:val="Curriculum2"/>
      </w:pPr>
      <w:r w:rsidRPr="005374A4">
        <w:t>Compulsory Classes</w:t>
      </w:r>
    </w:p>
    <w:p w:rsidR="001B671A" w:rsidRPr="005374A4" w:rsidRDefault="001B671A" w:rsidP="001B671A">
      <w:pPr>
        <w:pStyle w:val="Curriculum2"/>
      </w:pPr>
      <w:r w:rsidRPr="005374A4">
        <w:tab/>
      </w:r>
    </w:p>
    <w:p w:rsidR="001B671A" w:rsidRPr="005374A4" w:rsidRDefault="001B671A" w:rsidP="001B671A">
      <w:pPr>
        <w:pStyle w:val="Curriculum2"/>
        <w:rPr>
          <w:lang w:eastAsia="zh-TW"/>
        </w:rPr>
      </w:pPr>
      <w:r w:rsidRPr="005374A4">
        <w:t xml:space="preserve">MG 920 </w:t>
      </w:r>
      <w:r w:rsidRPr="005374A4">
        <w:tab/>
      </w:r>
      <w:r w:rsidRPr="005374A4">
        <w:rPr>
          <w:lang w:eastAsia="zh-TW"/>
        </w:rPr>
        <w:t>Exploring the International Business Environment</w:t>
      </w:r>
      <w:r w:rsidRPr="005374A4">
        <w:rPr>
          <w:lang w:eastAsia="zh-TW"/>
        </w:rPr>
        <w:tab/>
        <w:t>5</w:t>
      </w:r>
      <w:r w:rsidRPr="005374A4">
        <w:rPr>
          <w:lang w:eastAsia="zh-TW"/>
        </w:rPr>
        <w:tab/>
        <w:t>10</w:t>
      </w:r>
    </w:p>
    <w:p w:rsidR="001B671A" w:rsidRPr="005374A4" w:rsidRDefault="001B671A" w:rsidP="001B671A">
      <w:pPr>
        <w:pStyle w:val="Curriculum2"/>
        <w:rPr>
          <w:lang w:eastAsia="zh-TW"/>
        </w:rPr>
      </w:pPr>
      <w:r w:rsidRPr="005374A4">
        <w:t xml:space="preserve">MG 921 </w:t>
      </w:r>
      <w:r w:rsidRPr="005374A4">
        <w:tab/>
        <w:t>Strategy Analysis and Evaluation</w:t>
      </w:r>
      <w:r w:rsidRPr="005374A4">
        <w:tab/>
        <w:t>5</w:t>
      </w:r>
      <w:r w:rsidRPr="005374A4">
        <w:tab/>
        <w:t>10</w:t>
      </w:r>
    </w:p>
    <w:p w:rsidR="001B671A" w:rsidRPr="005374A4" w:rsidRDefault="001B671A" w:rsidP="001B671A">
      <w:pPr>
        <w:pStyle w:val="Curriculum2"/>
      </w:pPr>
      <w:r w:rsidRPr="005374A4">
        <w:rPr>
          <w:lang w:eastAsia="en-GB"/>
        </w:rPr>
        <w:t xml:space="preserve">MG 922 </w:t>
      </w:r>
      <w:r w:rsidRPr="005374A4">
        <w:rPr>
          <w:lang w:eastAsia="en-GB"/>
        </w:rPr>
        <w:tab/>
        <w:t>Making Strategy</w:t>
      </w:r>
      <w:r w:rsidRPr="005374A4">
        <w:rPr>
          <w:lang w:eastAsia="en-GB"/>
        </w:rPr>
        <w:tab/>
        <w:t>5</w:t>
      </w:r>
      <w:r w:rsidRPr="005374A4">
        <w:rPr>
          <w:lang w:eastAsia="en-GB"/>
        </w:rPr>
        <w:tab/>
        <w:t>10</w:t>
      </w:r>
    </w:p>
    <w:p w:rsidR="001B671A" w:rsidRPr="005374A4" w:rsidRDefault="001B671A" w:rsidP="001B671A">
      <w:pPr>
        <w:pStyle w:val="Curriculum2"/>
      </w:pPr>
      <w:r w:rsidRPr="005374A4">
        <w:t xml:space="preserve">MG 923 </w:t>
      </w:r>
      <w:r w:rsidRPr="005374A4">
        <w:tab/>
        <w:t>Strategic Consulting in Practice</w:t>
      </w:r>
      <w:r w:rsidRPr="005374A4">
        <w:tab/>
        <w:t>5</w:t>
      </w:r>
      <w:r w:rsidRPr="005374A4">
        <w:tab/>
        <w:t>10</w:t>
      </w:r>
    </w:p>
    <w:p w:rsidR="001B671A" w:rsidRPr="005374A4" w:rsidRDefault="001B671A" w:rsidP="001B671A">
      <w:pPr>
        <w:pStyle w:val="Curriculum2"/>
      </w:pPr>
      <w:r w:rsidRPr="005374A4">
        <w:t xml:space="preserve">MG 924 </w:t>
      </w:r>
      <w:r w:rsidRPr="005374A4">
        <w:tab/>
        <w:t>MBA Project</w:t>
      </w:r>
      <w:r w:rsidRPr="005374A4">
        <w:tab/>
        <w:t>5</w:t>
      </w:r>
      <w:r w:rsidRPr="005374A4">
        <w:tab/>
        <w:t>40</w:t>
      </w:r>
    </w:p>
    <w:p w:rsidR="001B671A" w:rsidRPr="005374A4" w:rsidRDefault="005374A4" w:rsidP="001B671A">
      <w:pPr>
        <w:pStyle w:val="Curriculum2"/>
        <w:rPr>
          <w:lang w:eastAsia="zh-TW"/>
        </w:rPr>
      </w:pPr>
      <w:r w:rsidRPr="005374A4">
        <w:lastRenderedPageBreak/>
        <w:t>MG 982</w:t>
      </w:r>
      <w:r w:rsidR="001B671A" w:rsidRPr="005374A4">
        <w:tab/>
        <w:t xml:space="preserve">The Reflective Practitioner </w:t>
      </w:r>
      <w:r w:rsidR="001B671A" w:rsidRPr="005374A4">
        <w:tab/>
        <w:t>5</w:t>
      </w:r>
      <w:r w:rsidR="001B671A" w:rsidRPr="005374A4">
        <w:tab/>
        <w:t>20</w:t>
      </w:r>
    </w:p>
    <w:p w:rsidR="001B671A" w:rsidRPr="005374A4" w:rsidRDefault="001B671A" w:rsidP="001B671A">
      <w:pPr>
        <w:pStyle w:val="Calendar2"/>
      </w:pPr>
    </w:p>
    <w:p w:rsidR="000943E0" w:rsidRDefault="000943E0" w:rsidP="001973C5">
      <w:pPr>
        <w:pStyle w:val="Calendar2"/>
        <w:ind w:left="0"/>
      </w:pPr>
    </w:p>
    <w:p w:rsidR="001B671A" w:rsidRDefault="001B671A" w:rsidP="001B671A">
      <w:pPr>
        <w:pStyle w:val="Calendar2"/>
      </w:pPr>
      <w:r w:rsidRPr="005374A4">
        <w:t>Optional Classes</w:t>
      </w:r>
    </w:p>
    <w:p w:rsidR="000943E0" w:rsidRPr="005374A4" w:rsidRDefault="000943E0" w:rsidP="001B671A">
      <w:pPr>
        <w:pStyle w:val="Calendar2"/>
      </w:pPr>
    </w:p>
    <w:p w:rsidR="001B671A" w:rsidRPr="00D55891" w:rsidRDefault="001B671A" w:rsidP="001B671A">
      <w:pPr>
        <w:pStyle w:val="Calendar2"/>
      </w:pPr>
      <w:r w:rsidRPr="005374A4">
        <w:t>No fewer than 20 credits chosen from the classes listed in Regulation 19.92.6</w:t>
      </w:r>
    </w:p>
    <w:p w:rsidR="00AD521B" w:rsidRDefault="00AD521B" w:rsidP="00AD521B">
      <w:pPr>
        <w:pStyle w:val="CalendarHeader2"/>
      </w:pPr>
    </w:p>
    <w:p w:rsidR="00B0462C" w:rsidRPr="00B0462C" w:rsidRDefault="00B0462C" w:rsidP="00B0462C">
      <w:pPr>
        <w:pStyle w:val="Calendar2"/>
        <w:rPr>
          <w:b/>
        </w:rPr>
      </w:pPr>
      <w:r w:rsidRPr="00B0462C">
        <w:rPr>
          <w:b/>
        </w:rPr>
        <w:t xml:space="preserve">Approved List of Optional Classes </w:t>
      </w:r>
    </w:p>
    <w:p w:rsidR="00B0462C" w:rsidRPr="00B0462C" w:rsidRDefault="00B0462C" w:rsidP="00B0462C">
      <w:pPr>
        <w:pStyle w:val="Calendar2"/>
        <w:ind w:left="0"/>
      </w:pPr>
      <w:r w:rsidRPr="00B0462C">
        <w:t xml:space="preserve">19.92.6 </w:t>
      </w:r>
    </w:p>
    <w:p w:rsidR="00B0462C" w:rsidRPr="00B0462C" w:rsidRDefault="00B0462C" w:rsidP="00B0462C">
      <w:pPr>
        <w:pStyle w:val="Calendar2"/>
      </w:pPr>
      <w:r w:rsidRPr="00B0462C">
        <w:t xml:space="preserve">GB 810 </w:t>
      </w:r>
      <w:r>
        <w:tab/>
      </w:r>
      <w:r w:rsidRPr="00B0462C">
        <w:t>Global Operations Strategy</w:t>
      </w:r>
      <w:r>
        <w:tab/>
      </w:r>
      <w:r>
        <w:tab/>
      </w:r>
      <w:r>
        <w:tab/>
        <w:t xml:space="preserve">    </w:t>
      </w:r>
      <w:r w:rsidRPr="00B0462C">
        <w:t xml:space="preserve"> 5 </w:t>
      </w:r>
      <w:r>
        <w:t xml:space="preserve">      </w:t>
      </w:r>
      <w:r w:rsidRPr="00B0462C">
        <w:t xml:space="preserve">10 </w:t>
      </w:r>
    </w:p>
    <w:p w:rsidR="00B0462C" w:rsidRPr="00B0462C" w:rsidRDefault="00B0462C" w:rsidP="00B0462C">
      <w:pPr>
        <w:pStyle w:val="Calendar2"/>
      </w:pPr>
      <w:r w:rsidRPr="00B0462C">
        <w:t xml:space="preserve">GB 867 </w:t>
      </w:r>
      <w:r>
        <w:tab/>
      </w:r>
      <w:r w:rsidRPr="00B0462C">
        <w:t xml:space="preserve">Programme and Project Management </w:t>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GB 868 </w:t>
      </w:r>
      <w:r>
        <w:tab/>
      </w:r>
      <w:r w:rsidRPr="00B0462C">
        <w:t xml:space="preserve">Understanding Change </w:t>
      </w:r>
      <w:r>
        <w:tab/>
      </w:r>
      <w:r>
        <w:tab/>
      </w:r>
      <w:r>
        <w:tab/>
      </w:r>
      <w:r>
        <w:tab/>
        <w:t xml:space="preserve">     </w:t>
      </w:r>
      <w:r w:rsidRPr="00B0462C">
        <w:t xml:space="preserve">5 </w:t>
      </w:r>
      <w:r>
        <w:tab/>
        <w:t xml:space="preserve">   </w:t>
      </w:r>
      <w:r w:rsidRPr="00B0462C">
        <w:t xml:space="preserve">10 </w:t>
      </w:r>
    </w:p>
    <w:p w:rsidR="00B0462C" w:rsidRPr="00B0462C" w:rsidRDefault="00B0462C" w:rsidP="00B0462C">
      <w:pPr>
        <w:pStyle w:val="Calendar2"/>
        <w:ind w:left="720" w:firstLine="720"/>
      </w:pPr>
      <w:r w:rsidRPr="00B0462C">
        <w:t xml:space="preserve">GB 872 </w:t>
      </w:r>
      <w:r>
        <w:tab/>
      </w:r>
      <w:r w:rsidRPr="00B0462C">
        <w:t xml:space="preserve">Change Agency </w:t>
      </w:r>
      <w:r>
        <w:t xml:space="preserve">                                                      </w:t>
      </w:r>
      <w:r w:rsidRPr="00B0462C">
        <w:t xml:space="preserve">5 </w:t>
      </w:r>
      <w:r>
        <w:tab/>
        <w:t xml:space="preserve">   </w:t>
      </w:r>
      <w:r w:rsidRPr="00B0462C">
        <w:t xml:space="preserve">10 </w:t>
      </w:r>
    </w:p>
    <w:p w:rsidR="00B0462C" w:rsidRPr="00B0462C" w:rsidRDefault="00B0462C" w:rsidP="00B0462C">
      <w:pPr>
        <w:pStyle w:val="Calendar2"/>
      </w:pPr>
      <w:r w:rsidRPr="00B0462C">
        <w:t xml:space="preserve">MG 905 </w:t>
      </w:r>
      <w:r>
        <w:tab/>
      </w:r>
      <w:r w:rsidRPr="00B0462C">
        <w:t xml:space="preserve">Reflexive Management Practice </w:t>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935 </w:t>
      </w:r>
      <w:r>
        <w:tab/>
      </w:r>
      <w:r w:rsidRPr="00B0462C">
        <w:t xml:space="preserve">Strategic Decision Making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936 </w:t>
      </w:r>
      <w:r>
        <w:tab/>
      </w:r>
      <w:r w:rsidRPr="00B0462C">
        <w:t xml:space="preserve">Strategic Financial Management </w:t>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938 </w:t>
      </w:r>
      <w:r>
        <w:tab/>
      </w:r>
      <w:r w:rsidRPr="00B0462C">
        <w:t xml:space="preserve">New Venture Creation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940 </w:t>
      </w:r>
      <w:r>
        <w:tab/>
      </w:r>
      <w:r w:rsidRPr="00B0462C">
        <w:t xml:space="preserve">Business Process Management with SAP </w:t>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941 </w:t>
      </w:r>
      <w:r>
        <w:tab/>
      </w:r>
      <w:r w:rsidRPr="00B0462C">
        <w:t xml:space="preserve">Strategic Risk Management and Accounting </w:t>
      </w:r>
      <w:r>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942 </w:t>
      </w:r>
      <w:r>
        <w:tab/>
      </w:r>
      <w:r w:rsidRPr="00B0462C">
        <w:t xml:space="preserve">Leadership </w:t>
      </w:r>
      <w:r>
        <w:tab/>
      </w:r>
      <w:r>
        <w:tab/>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943 </w:t>
      </w:r>
      <w:r>
        <w:tab/>
      </w:r>
      <w:r w:rsidRPr="00B0462C">
        <w:t xml:space="preserve">Business Marketing Relationships </w:t>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944 </w:t>
      </w:r>
      <w:r>
        <w:tab/>
      </w:r>
      <w:r w:rsidRPr="00B0462C">
        <w:t xml:space="preserve">Managing for Shareholder Value </w:t>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946 </w:t>
      </w:r>
      <w:r>
        <w:tab/>
      </w:r>
      <w:r w:rsidRPr="00B0462C">
        <w:t xml:space="preserve">Effective Measurement of Business Performance </w:t>
      </w:r>
      <w:r w:rsidR="001B27F9">
        <w:t xml:space="preserve"> </w:t>
      </w:r>
      <w:r w:rsidRPr="00B0462C">
        <w:t xml:space="preserve">5 </w:t>
      </w:r>
      <w:r w:rsidR="001973C5">
        <w:t xml:space="preserve">       </w:t>
      </w:r>
      <w:r w:rsidRPr="00B0462C">
        <w:t xml:space="preserve">10 </w:t>
      </w:r>
    </w:p>
    <w:p w:rsidR="00B0462C" w:rsidRPr="00B0462C" w:rsidRDefault="00B0462C" w:rsidP="00B0462C">
      <w:pPr>
        <w:pStyle w:val="Calendar2"/>
      </w:pPr>
      <w:r w:rsidRPr="00B0462C">
        <w:t xml:space="preserve">MG 947 </w:t>
      </w:r>
      <w:r>
        <w:tab/>
      </w:r>
      <w:r w:rsidRPr="00B0462C">
        <w:t xml:space="preserve">Entrepreneurial Finance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949 </w:t>
      </w:r>
      <w:r>
        <w:tab/>
      </w:r>
      <w:r w:rsidRPr="00B0462C">
        <w:t xml:space="preserve">Project Risk Analysis and Management </w:t>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953 </w:t>
      </w:r>
      <w:r>
        <w:tab/>
      </w:r>
      <w:r w:rsidRPr="00B0462C">
        <w:t xml:space="preserve">International Business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954 </w:t>
      </w:r>
      <w:r>
        <w:tab/>
      </w:r>
      <w:r w:rsidRPr="00B0462C">
        <w:t xml:space="preserve">International Accounting and Finance </w:t>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959 </w:t>
      </w:r>
      <w:r>
        <w:tab/>
      </w:r>
      <w:r w:rsidRPr="00B0462C">
        <w:t xml:space="preserve">Brand Development in Asia </w:t>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971 </w:t>
      </w:r>
      <w:r>
        <w:tab/>
      </w:r>
      <w:r w:rsidRPr="00B0462C">
        <w:t xml:space="preserve">Marketing in a Digital and Cross-Cultural World </w:t>
      </w:r>
      <w:r>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974 </w:t>
      </w:r>
      <w:r>
        <w:tab/>
      </w:r>
      <w:r w:rsidRPr="00B0462C">
        <w:t xml:space="preserve">Organisational Ethics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975 </w:t>
      </w:r>
      <w:r>
        <w:tab/>
      </w:r>
      <w:r w:rsidRPr="00B0462C">
        <w:t xml:space="preserve">Corporate Fraud </w:t>
      </w:r>
      <w:r>
        <w:tab/>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976 </w:t>
      </w:r>
      <w:r>
        <w:tab/>
      </w:r>
      <w:r w:rsidRPr="00B0462C">
        <w:t xml:space="preserve">E-Business Strategy </w:t>
      </w:r>
      <w:r>
        <w:tab/>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977 </w:t>
      </w:r>
      <w:r>
        <w:tab/>
      </w:r>
      <w:r w:rsidRPr="00B0462C">
        <w:t xml:space="preserve">International Financial Reporting </w:t>
      </w:r>
      <w:r>
        <w:tab/>
      </w:r>
      <w:r>
        <w:tab/>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978 </w:t>
      </w:r>
      <w:r>
        <w:tab/>
      </w:r>
      <w:r w:rsidRPr="00B0462C">
        <w:t xml:space="preserve">International Supply Chain Management </w:t>
      </w:r>
      <w:r>
        <w:tab/>
        <w:t xml:space="preserve">     </w:t>
      </w:r>
      <w:r w:rsidRPr="00B0462C">
        <w:t xml:space="preserve">5 </w:t>
      </w:r>
      <w:r>
        <w:t xml:space="preserve">      </w:t>
      </w:r>
      <w:r w:rsidRPr="00B0462C">
        <w:t xml:space="preserve">10 </w:t>
      </w:r>
    </w:p>
    <w:p w:rsidR="00B0462C" w:rsidRPr="00B0462C" w:rsidRDefault="00B0462C" w:rsidP="00B0462C">
      <w:pPr>
        <w:pStyle w:val="Calendar2"/>
      </w:pPr>
      <w:r w:rsidRPr="00B0462C">
        <w:t xml:space="preserve">MG 979 </w:t>
      </w:r>
      <w:r>
        <w:tab/>
      </w:r>
      <w:r w:rsidRPr="00B0462C">
        <w:t xml:space="preserve">Security Analysis and Portfolio Management </w:t>
      </w:r>
      <w:r>
        <w:tab/>
        <w:t xml:space="preserve">     </w:t>
      </w:r>
      <w:r w:rsidRPr="00B0462C">
        <w:t xml:space="preserve">5 </w:t>
      </w:r>
      <w:r>
        <w:tab/>
        <w:t xml:space="preserve">   </w:t>
      </w:r>
      <w:r w:rsidRPr="00B0462C">
        <w:t xml:space="preserve">10 </w:t>
      </w:r>
    </w:p>
    <w:p w:rsidR="00B0462C" w:rsidRPr="00B0462C" w:rsidRDefault="00B0462C" w:rsidP="00B0462C">
      <w:pPr>
        <w:pStyle w:val="Calendar2"/>
      </w:pPr>
      <w:r w:rsidRPr="00B0462C">
        <w:t xml:space="preserve">MG 980 </w:t>
      </w:r>
      <w:r>
        <w:tab/>
      </w:r>
      <w:r w:rsidRPr="00B0462C">
        <w:t xml:space="preserve">Treasury Management and International Finance </w:t>
      </w:r>
      <w:r w:rsidR="001B27F9">
        <w:t xml:space="preserve"> </w:t>
      </w:r>
      <w:r w:rsidRPr="00B0462C">
        <w:t xml:space="preserve">5 </w:t>
      </w:r>
      <w:r w:rsidR="001973C5">
        <w:t xml:space="preserve">       </w:t>
      </w:r>
      <w:r w:rsidRPr="00B0462C">
        <w:t xml:space="preserve">10 </w:t>
      </w:r>
    </w:p>
    <w:p w:rsidR="00B0462C" w:rsidRPr="00B0462C" w:rsidRDefault="00B0462C" w:rsidP="00B0462C">
      <w:pPr>
        <w:pStyle w:val="Calendar2"/>
      </w:pPr>
      <w:r w:rsidRPr="00B0462C">
        <w:t xml:space="preserve">MG 981 </w:t>
      </w:r>
      <w:r>
        <w:tab/>
      </w:r>
      <w:r w:rsidRPr="00B0462C">
        <w:t xml:space="preserve">Managing Integrated Marketing Communications </w:t>
      </w:r>
      <w:r w:rsidR="001B27F9">
        <w:t xml:space="preserve"> </w:t>
      </w:r>
      <w:r w:rsidR="00945CE2">
        <w:t xml:space="preserve"> 5 </w:t>
      </w:r>
      <w:r w:rsidR="00945CE2">
        <w:tab/>
        <w:t xml:space="preserve">   10</w:t>
      </w:r>
    </w:p>
    <w:p w:rsidR="00945CE2" w:rsidRDefault="00B0462C" w:rsidP="00B0462C">
      <w:pPr>
        <w:pStyle w:val="Calendar2"/>
      </w:pPr>
      <w:r w:rsidRPr="00B0462C">
        <w:t xml:space="preserve">MG 986 </w:t>
      </w:r>
      <w:r>
        <w:tab/>
      </w:r>
      <w:r w:rsidRPr="00B0462C">
        <w:t xml:space="preserve">Managing Inter-Organizational </w:t>
      </w:r>
    </w:p>
    <w:p w:rsidR="00B0462C" w:rsidRPr="00B0462C" w:rsidRDefault="00B0462C" w:rsidP="00945CE2">
      <w:pPr>
        <w:pStyle w:val="Calendar2"/>
        <w:ind w:left="2160" w:firstLine="720"/>
      </w:pPr>
      <w:r w:rsidRPr="00B0462C">
        <w:t xml:space="preserve">Partnerships and Alliances </w:t>
      </w:r>
      <w:r w:rsidR="00945CE2">
        <w:tab/>
      </w:r>
      <w:r w:rsidR="00945CE2">
        <w:tab/>
      </w:r>
      <w:r w:rsidR="00945CE2">
        <w:tab/>
        <w:t xml:space="preserve">    </w:t>
      </w:r>
      <w:r w:rsidRPr="00B0462C">
        <w:t xml:space="preserve">5 </w:t>
      </w:r>
      <w:r w:rsidR="00945CE2">
        <w:t xml:space="preserve">       </w:t>
      </w:r>
      <w:r w:rsidRPr="00B0462C">
        <w:t xml:space="preserve">10 </w:t>
      </w:r>
    </w:p>
    <w:p w:rsidR="00B0462C" w:rsidRPr="00B0462C" w:rsidRDefault="00B0462C" w:rsidP="00B0462C">
      <w:pPr>
        <w:pStyle w:val="Calendar2"/>
      </w:pPr>
      <w:r w:rsidRPr="00B0462C">
        <w:t xml:space="preserve">MG 958 </w:t>
      </w:r>
      <w:r>
        <w:tab/>
      </w:r>
      <w:r w:rsidRPr="00B0462C">
        <w:t xml:space="preserve">Advanced Making Strategy </w:t>
      </w:r>
      <w:r w:rsidR="00945CE2">
        <w:tab/>
      </w:r>
      <w:r w:rsidR="00945CE2">
        <w:tab/>
      </w:r>
      <w:r w:rsidR="00945CE2">
        <w:tab/>
        <w:t xml:space="preserve">    </w:t>
      </w:r>
      <w:r w:rsidRPr="00B0462C">
        <w:t xml:space="preserve">5 </w:t>
      </w:r>
      <w:r w:rsidR="00945CE2">
        <w:t xml:space="preserve">       </w:t>
      </w:r>
      <w:r w:rsidRPr="00B0462C">
        <w:t xml:space="preserve">10 </w:t>
      </w:r>
    </w:p>
    <w:p w:rsidR="00B0462C" w:rsidRPr="00B0462C" w:rsidRDefault="00B0462C" w:rsidP="00B0462C">
      <w:pPr>
        <w:pStyle w:val="Calendar2"/>
      </w:pPr>
      <w:r w:rsidRPr="00B0462C">
        <w:t xml:space="preserve">MK 804 </w:t>
      </w:r>
      <w:r>
        <w:tab/>
      </w:r>
      <w:r w:rsidRPr="00B0462C">
        <w:t xml:space="preserve">Social Media Strategy &amp; Management </w:t>
      </w:r>
      <w:r w:rsidR="00945CE2">
        <w:tab/>
      </w:r>
      <w:r w:rsidR="00945CE2">
        <w:tab/>
        <w:t xml:space="preserve">    </w:t>
      </w:r>
      <w:r w:rsidRPr="00B0462C">
        <w:t xml:space="preserve">5 </w:t>
      </w:r>
      <w:r w:rsidR="00945CE2">
        <w:t xml:space="preserve">       </w:t>
      </w:r>
      <w:r w:rsidRPr="00B0462C">
        <w:t xml:space="preserve">10 </w:t>
      </w:r>
    </w:p>
    <w:p w:rsidR="00B0462C" w:rsidRDefault="00B0462C" w:rsidP="00B0462C">
      <w:pPr>
        <w:pStyle w:val="Calendar2"/>
      </w:pPr>
      <w:r w:rsidRPr="00B0462C">
        <w:t>MG</w:t>
      </w:r>
      <w:r w:rsidR="00345444">
        <w:t xml:space="preserve"> </w:t>
      </w:r>
      <w:r w:rsidRPr="00B0462C">
        <w:t xml:space="preserve">810 </w:t>
      </w:r>
      <w:r>
        <w:tab/>
      </w:r>
      <w:r w:rsidRPr="00B0462C">
        <w:t xml:space="preserve">Managing in the Boardroom: Power, Politics </w:t>
      </w:r>
      <w:r w:rsidR="00945CE2">
        <w:tab/>
        <w:t xml:space="preserve">    5        10</w:t>
      </w:r>
    </w:p>
    <w:p w:rsidR="001973C5" w:rsidRPr="00B0462C" w:rsidRDefault="001973C5" w:rsidP="00B0462C">
      <w:pPr>
        <w:pStyle w:val="Calendar2"/>
      </w:pPr>
    </w:p>
    <w:p w:rsidR="00B0462C" w:rsidRPr="00B0462C" w:rsidRDefault="00B0462C" w:rsidP="00B0462C">
      <w:pPr>
        <w:pStyle w:val="Calendar2"/>
      </w:pPr>
      <w:r w:rsidRPr="00B0462C">
        <w:t xml:space="preserve">And </w:t>
      </w:r>
    </w:p>
    <w:p w:rsidR="00B0462C" w:rsidRPr="00B0462C" w:rsidRDefault="00B0462C" w:rsidP="00B0462C">
      <w:pPr>
        <w:pStyle w:val="Calendar2"/>
      </w:pPr>
      <w:r w:rsidRPr="00B0462C">
        <w:lastRenderedPageBreak/>
        <w:t xml:space="preserve">AG 926 </w:t>
      </w:r>
      <w:r>
        <w:tab/>
      </w:r>
      <w:r w:rsidRPr="00B0462C">
        <w:t xml:space="preserve">Financial Markets and Corporate Strategy </w:t>
      </w:r>
      <w:r w:rsidR="001973C5">
        <w:tab/>
        <w:t xml:space="preserve"> </w:t>
      </w:r>
      <w:r w:rsidRPr="00B0462C">
        <w:t xml:space="preserve">5 </w:t>
      </w:r>
      <w:r w:rsidR="00945CE2">
        <w:t xml:space="preserve">       </w:t>
      </w:r>
      <w:r w:rsidR="001973C5">
        <w:t xml:space="preserve"> </w:t>
      </w:r>
      <w:r w:rsidRPr="00B0462C">
        <w:t xml:space="preserve">10 </w:t>
      </w:r>
    </w:p>
    <w:p w:rsidR="00B0462C" w:rsidRPr="00B0462C" w:rsidRDefault="00345444" w:rsidP="00B0462C">
      <w:pPr>
        <w:pStyle w:val="Calendar2"/>
      </w:pPr>
      <w:r>
        <w:t>MG 816</w:t>
      </w:r>
      <w:r w:rsidR="00B0462C">
        <w:tab/>
      </w:r>
      <w:r w:rsidR="00B0462C" w:rsidRPr="00B0462C">
        <w:t xml:space="preserve">Sustainability Management </w:t>
      </w:r>
      <w:r w:rsidR="001973C5">
        <w:tab/>
      </w:r>
      <w:r w:rsidR="001973C5">
        <w:tab/>
      </w:r>
      <w:r w:rsidR="001973C5">
        <w:tab/>
      </w:r>
      <w:r w:rsidR="00945CE2">
        <w:t xml:space="preserve"> </w:t>
      </w:r>
      <w:r w:rsidR="00B0462C" w:rsidRPr="00B0462C">
        <w:t xml:space="preserve">5 </w:t>
      </w:r>
      <w:r w:rsidR="00945CE2">
        <w:t xml:space="preserve">       </w:t>
      </w:r>
      <w:r w:rsidR="001973C5">
        <w:t xml:space="preserve"> </w:t>
      </w:r>
      <w:r w:rsidR="00B0462C" w:rsidRPr="00B0462C">
        <w:t xml:space="preserve">10 </w:t>
      </w:r>
    </w:p>
    <w:p w:rsidR="00B11472" w:rsidRDefault="00B0462C" w:rsidP="00B11472">
      <w:pPr>
        <w:pStyle w:val="Calendar2"/>
      </w:pPr>
      <w:r w:rsidRPr="00B0462C">
        <w:t>AG 927</w:t>
      </w:r>
      <w:r>
        <w:tab/>
      </w:r>
      <w:r w:rsidR="00B11472">
        <w:t>M</w:t>
      </w:r>
      <w:r w:rsidR="001973C5">
        <w:t xml:space="preserve">ergers and Acquisitions </w:t>
      </w:r>
      <w:r w:rsidR="001973C5">
        <w:tab/>
      </w:r>
      <w:r w:rsidR="001973C5">
        <w:tab/>
      </w:r>
      <w:r w:rsidR="001973C5">
        <w:tab/>
      </w:r>
      <w:r w:rsidR="001973C5">
        <w:tab/>
        <w:t xml:space="preserve"> 5</w:t>
      </w:r>
      <w:r w:rsidR="001973C5">
        <w:tab/>
        <w:t xml:space="preserve">  </w:t>
      </w:r>
      <w:r w:rsidR="00B11472">
        <w:t>10</w:t>
      </w:r>
    </w:p>
    <w:p w:rsidR="00B0462C" w:rsidRPr="00B0462C" w:rsidRDefault="00B0462C" w:rsidP="00B11472">
      <w:pPr>
        <w:pStyle w:val="Calendar2"/>
        <w:ind w:left="2880"/>
      </w:pPr>
      <w:r w:rsidRPr="00B0462C">
        <w:t xml:space="preserve">Across Border Perspectives </w:t>
      </w:r>
      <w:r w:rsidR="00945CE2">
        <w:tab/>
      </w:r>
      <w:r w:rsidR="00945CE2">
        <w:tab/>
      </w:r>
      <w:r w:rsidR="00945CE2">
        <w:tab/>
        <w:t xml:space="preserve">    </w:t>
      </w:r>
    </w:p>
    <w:p w:rsidR="00B0462C" w:rsidRPr="00B0462C" w:rsidRDefault="00B0462C" w:rsidP="00B0462C">
      <w:pPr>
        <w:pStyle w:val="Calendar2"/>
      </w:pPr>
      <w:r w:rsidRPr="00B0462C">
        <w:t xml:space="preserve">HR 939 </w:t>
      </w:r>
      <w:r>
        <w:tab/>
      </w:r>
      <w:r w:rsidRPr="00B0462C">
        <w:t xml:space="preserve">People and Performance </w:t>
      </w:r>
      <w:r w:rsidR="0005162F">
        <w:tab/>
      </w:r>
      <w:r w:rsidR="0005162F">
        <w:tab/>
      </w:r>
      <w:r w:rsidR="0005162F">
        <w:tab/>
      </w:r>
      <w:r w:rsidR="0005162F">
        <w:tab/>
        <w:t xml:space="preserve"> </w:t>
      </w:r>
      <w:r w:rsidRPr="00B0462C">
        <w:t xml:space="preserve">5 </w:t>
      </w:r>
      <w:r w:rsidR="00945CE2">
        <w:t xml:space="preserve">       </w:t>
      </w:r>
      <w:r w:rsidR="0005162F">
        <w:t xml:space="preserve">  </w:t>
      </w:r>
      <w:r w:rsidRPr="00B0462C">
        <w:t xml:space="preserve">10 </w:t>
      </w:r>
    </w:p>
    <w:p w:rsidR="00B0462C" w:rsidRPr="00B0462C" w:rsidRDefault="00B0462C" w:rsidP="00B0462C">
      <w:pPr>
        <w:pStyle w:val="Calendar2"/>
      </w:pPr>
      <w:r w:rsidRPr="00B0462C">
        <w:t xml:space="preserve">MG 941 </w:t>
      </w:r>
      <w:r>
        <w:tab/>
      </w:r>
      <w:r w:rsidRPr="00B0462C">
        <w:t xml:space="preserve">Strategic Risk Management and Accounting </w:t>
      </w:r>
      <w:r w:rsidR="00945CE2">
        <w:t xml:space="preserve">   </w:t>
      </w:r>
      <w:r w:rsidR="00B11472">
        <w:t xml:space="preserve">  </w:t>
      </w:r>
      <w:r w:rsidRPr="00B0462C">
        <w:t xml:space="preserve">5 </w:t>
      </w:r>
      <w:r w:rsidR="001973C5">
        <w:t xml:space="preserve">          </w:t>
      </w:r>
      <w:r w:rsidRPr="00B0462C">
        <w:t xml:space="preserve">10 </w:t>
      </w:r>
    </w:p>
    <w:p w:rsidR="00B0462C" w:rsidRPr="00B0462C" w:rsidRDefault="00345444" w:rsidP="00B0462C">
      <w:pPr>
        <w:pStyle w:val="Calendar2"/>
      </w:pPr>
      <w:r>
        <w:t>MK 810</w:t>
      </w:r>
      <w:r w:rsidR="00B0462C">
        <w:tab/>
      </w:r>
      <w:r>
        <w:t>Digital Leadership:</w:t>
      </w:r>
      <w:r w:rsidR="00C66E6B">
        <w:t xml:space="preserve"> </w:t>
      </w:r>
      <w:r>
        <w:t>Strategy and Management</w:t>
      </w:r>
      <w:r w:rsidR="00B0462C" w:rsidRPr="00B0462C">
        <w:t xml:space="preserve"> </w:t>
      </w:r>
      <w:r w:rsidR="00945CE2">
        <w:tab/>
      </w:r>
      <w:r w:rsidR="00B0462C" w:rsidRPr="00B0462C">
        <w:t xml:space="preserve">5 </w:t>
      </w:r>
      <w:r>
        <w:t xml:space="preserve">          </w:t>
      </w:r>
      <w:r w:rsidR="00B0462C" w:rsidRPr="00B0462C">
        <w:t xml:space="preserve">10 </w:t>
      </w:r>
    </w:p>
    <w:p w:rsidR="00B0462C" w:rsidRPr="00B0462C" w:rsidRDefault="00345444" w:rsidP="00B0462C">
      <w:pPr>
        <w:pStyle w:val="Calendar2"/>
      </w:pPr>
      <w:r>
        <w:t>MG 956</w:t>
      </w:r>
      <w:r w:rsidR="00B0462C" w:rsidRPr="00B0462C">
        <w:t xml:space="preserve"> </w:t>
      </w:r>
      <w:r w:rsidR="00B0462C">
        <w:tab/>
      </w:r>
      <w:r w:rsidR="00B0462C" w:rsidRPr="00B0462C">
        <w:t xml:space="preserve">Brand Management and Strategy </w:t>
      </w:r>
      <w:r w:rsidR="00945CE2">
        <w:tab/>
      </w:r>
      <w:r w:rsidR="00945CE2">
        <w:tab/>
      </w:r>
      <w:r w:rsidR="00B0462C" w:rsidRPr="00B0462C">
        <w:t xml:space="preserve">5 </w:t>
      </w:r>
      <w:r>
        <w:t xml:space="preserve">          </w:t>
      </w:r>
      <w:r w:rsidR="00B0462C" w:rsidRPr="00B0462C">
        <w:t>10</w:t>
      </w:r>
    </w:p>
    <w:p w:rsidR="00B0462C" w:rsidRDefault="00945CE2" w:rsidP="00B0462C">
      <w:pPr>
        <w:pStyle w:val="Calendar2"/>
      </w:pPr>
      <w:r>
        <w:t>MG</w:t>
      </w:r>
      <w:r w:rsidR="00345444">
        <w:t xml:space="preserve"> </w:t>
      </w:r>
      <w:r>
        <w:t>823</w:t>
      </w:r>
      <w:r w:rsidR="00B0462C" w:rsidRPr="00B0462C">
        <w:t xml:space="preserve"> </w:t>
      </w:r>
      <w:r w:rsidR="00B0462C">
        <w:tab/>
      </w:r>
      <w:r>
        <w:t>Interna</w:t>
      </w:r>
      <w:r w:rsidR="00345444">
        <w:t>tional Business</w:t>
      </w:r>
      <w:r w:rsidR="00345444">
        <w:tab/>
      </w:r>
      <w:r w:rsidR="00345444">
        <w:tab/>
      </w:r>
      <w:r w:rsidR="00345444">
        <w:tab/>
      </w:r>
      <w:r w:rsidR="00345444">
        <w:tab/>
        <w:t xml:space="preserve">5           </w:t>
      </w:r>
      <w:r w:rsidR="00B0462C" w:rsidRPr="00B0462C">
        <w:t>10</w:t>
      </w:r>
    </w:p>
    <w:p w:rsidR="00B11472" w:rsidRDefault="00B11472" w:rsidP="00B0462C">
      <w:pPr>
        <w:pStyle w:val="Calendar2"/>
      </w:pPr>
      <w:r>
        <w:t>MS</w:t>
      </w:r>
      <w:r w:rsidR="00345444">
        <w:t xml:space="preserve"> </w:t>
      </w:r>
      <w:r>
        <w:t>976</w:t>
      </w:r>
      <w:r>
        <w:tab/>
        <w:t xml:space="preserve">Service </w:t>
      </w:r>
      <w:r w:rsidR="00345444">
        <w:t>Operations and Simulation</w:t>
      </w:r>
      <w:r w:rsidR="00345444">
        <w:tab/>
      </w:r>
      <w:r w:rsidR="00345444">
        <w:tab/>
        <w:t>5</w:t>
      </w:r>
      <w:r w:rsidR="00345444">
        <w:tab/>
        <w:t xml:space="preserve">  </w:t>
      </w:r>
      <w:r>
        <w:t>10</w:t>
      </w:r>
    </w:p>
    <w:p w:rsidR="00B11472" w:rsidRDefault="00345444" w:rsidP="00B0462C">
      <w:pPr>
        <w:pStyle w:val="Calendar2"/>
      </w:pPr>
      <w:r>
        <w:t>MG 821</w:t>
      </w:r>
      <w:r w:rsidR="00B11472">
        <w:tab/>
        <w:t>Leadership f</w:t>
      </w:r>
      <w:r>
        <w:t>or Change and Innovation</w:t>
      </w:r>
      <w:r>
        <w:tab/>
      </w:r>
      <w:r>
        <w:tab/>
        <w:t>5</w:t>
      </w:r>
      <w:r>
        <w:tab/>
        <w:t xml:space="preserve">  1</w:t>
      </w:r>
      <w:r w:rsidR="00B11472">
        <w:t>0</w:t>
      </w:r>
    </w:p>
    <w:p w:rsidR="00345444" w:rsidRDefault="0005162F" w:rsidP="00345444">
      <w:pPr>
        <w:pStyle w:val="Calendar2"/>
      </w:pPr>
      <w:r>
        <w:t>BF 985</w:t>
      </w:r>
      <w:r>
        <w:tab/>
      </w:r>
      <w:r w:rsidR="00345444">
        <w:t xml:space="preserve">Agile Management </w:t>
      </w:r>
      <w:r w:rsidR="00345444">
        <w:tab/>
      </w:r>
      <w:r w:rsidR="00345444">
        <w:tab/>
      </w:r>
      <w:r w:rsidR="00345444">
        <w:tab/>
      </w:r>
      <w:r w:rsidR="00345444">
        <w:tab/>
      </w:r>
      <w:r>
        <w:tab/>
      </w:r>
      <w:r w:rsidR="00345444">
        <w:t xml:space="preserve">5 </w:t>
      </w:r>
      <w:r w:rsidR="00345444">
        <w:tab/>
        <w:t xml:space="preserve">  10</w:t>
      </w:r>
    </w:p>
    <w:p w:rsidR="00345444" w:rsidRDefault="00345444" w:rsidP="00345444">
      <w:pPr>
        <w:pStyle w:val="Calendar2"/>
      </w:pPr>
      <w:r>
        <w:t>MG 828</w:t>
      </w:r>
      <w:r>
        <w:tab/>
        <w:t>The CEO  - Challenges and Choices in</w:t>
      </w:r>
    </w:p>
    <w:p w:rsidR="00345444" w:rsidRDefault="00345444" w:rsidP="00345444">
      <w:pPr>
        <w:pStyle w:val="Calendar2"/>
        <w:ind w:left="2160" w:firstLine="720"/>
      </w:pPr>
      <w:r>
        <w:t>Delivering Value</w:t>
      </w:r>
      <w:r>
        <w:tab/>
      </w:r>
      <w:r>
        <w:tab/>
      </w:r>
      <w:r>
        <w:tab/>
      </w:r>
      <w:r>
        <w:tab/>
      </w:r>
      <w:r>
        <w:tab/>
        <w:t>5</w:t>
      </w:r>
      <w:r>
        <w:tab/>
        <w:t xml:space="preserve">  10</w:t>
      </w:r>
    </w:p>
    <w:p w:rsidR="00345444" w:rsidRDefault="00345444" w:rsidP="00345444">
      <w:pPr>
        <w:pStyle w:val="Calendar2"/>
      </w:pPr>
      <w:r>
        <w:t>Z1 939</w:t>
      </w:r>
      <w:r>
        <w:tab/>
        <w:t>Social Entrepreneurship</w:t>
      </w:r>
      <w:r>
        <w:tab/>
      </w:r>
      <w:r>
        <w:tab/>
      </w:r>
      <w:r>
        <w:tab/>
        <w:t xml:space="preserve">   </w:t>
      </w:r>
      <w:r>
        <w:tab/>
        <w:t>5</w:t>
      </w:r>
      <w:r>
        <w:tab/>
        <w:t xml:space="preserve">  10</w:t>
      </w:r>
    </w:p>
    <w:p w:rsidR="00345444" w:rsidRDefault="00345444" w:rsidP="00345444">
      <w:pPr>
        <w:pStyle w:val="Calendar2"/>
      </w:pPr>
      <w:r>
        <w:t>MS 978</w:t>
      </w:r>
      <w:r>
        <w:tab/>
        <w:t>Organisational Cognition: SmArt Decisions</w:t>
      </w:r>
    </w:p>
    <w:p w:rsidR="00345444" w:rsidRDefault="00345444" w:rsidP="00345444">
      <w:pPr>
        <w:pStyle w:val="Calendar2"/>
      </w:pPr>
      <w:r>
        <w:tab/>
      </w:r>
      <w:r>
        <w:tab/>
        <w:t xml:space="preserve">For the Knowledge Era </w:t>
      </w:r>
      <w:r>
        <w:tab/>
      </w:r>
      <w:r>
        <w:tab/>
      </w:r>
      <w:r>
        <w:tab/>
      </w:r>
      <w:r>
        <w:tab/>
        <w:t>5</w:t>
      </w:r>
      <w:r>
        <w:tab/>
        <w:t xml:space="preserve">  10</w:t>
      </w:r>
    </w:p>
    <w:p w:rsidR="00345444" w:rsidRPr="00345444" w:rsidRDefault="00E2429D" w:rsidP="00345444">
      <w:pPr>
        <w:pStyle w:val="Calendar2"/>
        <w:rPr>
          <w:rFonts w:cs="Arial"/>
          <w:szCs w:val="24"/>
        </w:rPr>
      </w:pPr>
      <w:r>
        <w:rPr>
          <w:rFonts w:cs="Arial"/>
          <w:szCs w:val="24"/>
        </w:rPr>
        <w:t>GB</w:t>
      </w:r>
      <w:r w:rsidR="00D459EF">
        <w:rPr>
          <w:rFonts w:cs="Arial"/>
          <w:szCs w:val="24"/>
        </w:rPr>
        <w:t xml:space="preserve"> </w:t>
      </w:r>
      <w:r>
        <w:rPr>
          <w:rFonts w:cs="Arial"/>
          <w:szCs w:val="24"/>
        </w:rPr>
        <w:t>880</w:t>
      </w:r>
      <w:r w:rsidR="00345444" w:rsidRPr="00345444">
        <w:rPr>
          <w:rFonts w:cs="Arial"/>
          <w:szCs w:val="24"/>
        </w:rPr>
        <w:tab/>
        <w:t xml:space="preserve">Managing </w:t>
      </w:r>
      <w:r w:rsidR="00345444">
        <w:rPr>
          <w:rFonts w:cs="Arial"/>
          <w:szCs w:val="24"/>
        </w:rPr>
        <w:t>Talent and Succession Planning</w:t>
      </w:r>
      <w:r w:rsidR="00345444">
        <w:rPr>
          <w:rFonts w:cs="Arial"/>
          <w:szCs w:val="24"/>
        </w:rPr>
        <w:tab/>
      </w:r>
      <w:r w:rsidR="00345444" w:rsidRPr="00345444">
        <w:rPr>
          <w:rFonts w:cs="Arial"/>
          <w:szCs w:val="24"/>
        </w:rPr>
        <w:t>5</w:t>
      </w:r>
      <w:r w:rsidR="00345444" w:rsidRPr="00345444">
        <w:rPr>
          <w:rFonts w:cs="Arial"/>
          <w:szCs w:val="24"/>
        </w:rPr>
        <w:tab/>
      </w:r>
      <w:r w:rsidR="00345444">
        <w:rPr>
          <w:rFonts w:cs="Arial"/>
          <w:szCs w:val="24"/>
        </w:rPr>
        <w:t xml:space="preserve">  </w:t>
      </w:r>
      <w:r w:rsidR="00345444" w:rsidRPr="00345444">
        <w:rPr>
          <w:rFonts w:cs="Arial"/>
          <w:szCs w:val="24"/>
        </w:rPr>
        <w:t>10</w:t>
      </w:r>
    </w:p>
    <w:p w:rsidR="0076319F" w:rsidRDefault="003A5245" w:rsidP="0076319F">
      <w:pPr>
        <w:pStyle w:val="Calendar2"/>
      </w:pPr>
      <w:r>
        <w:t>MG</w:t>
      </w:r>
      <w:r w:rsidR="00D459EF">
        <w:t xml:space="preserve"> </w:t>
      </w:r>
      <w:r>
        <w:t>821</w:t>
      </w:r>
      <w:r w:rsidR="0076319F">
        <w:tab/>
        <w:t xml:space="preserve">Leadership </w:t>
      </w:r>
      <w:r>
        <w:t>for Change and Innovation</w:t>
      </w:r>
      <w:r>
        <w:tab/>
      </w:r>
      <w:r>
        <w:tab/>
        <w:t>5</w:t>
      </w:r>
      <w:r>
        <w:tab/>
        <w:t xml:space="preserve">  </w:t>
      </w:r>
      <w:r w:rsidR="0076319F">
        <w:t>10</w:t>
      </w:r>
    </w:p>
    <w:p w:rsidR="003A5245" w:rsidRPr="003A5245" w:rsidRDefault="003A5245" w:rsidP="003A5245">
      <w:pPr>
        <w:pStyle w:val="Calendar2"/>
      </w:pPr>
      <w:r w:rsidRPr="003A5245">
        <w:t>MG</w:t>
      </w:r>
      <w:r w:rsidR="00D459EF">
        <w:t xml:space="preserve"> </w:t>
      </w:r>
      <w:r w:rsidRPr="003A5245">
        <w:t>817</w:t>
      </w:r>
      <w:r w:rsidRPr="003A5245">
        <w:tab/>
        <w:t xml:space="preserve">Leadership In Organisations </w:t>
      </w:r>
      <w:r w:rsidRPr="003A5245">
        <w:tab/>
      </w:r>
      <w:r w:rsidRPr="003A5245">
        <w:tab/>
      </w:r>
      <w:r w:rsidRPr="003A5245">
        <w:tab/>
        <w:t>5</w:t>
      </w:r>
      <w:r w:rsidRPr="003A5245">
        <w:tab/>
      </w:r>
      <w:r>
        <w:t xml:space="preserve">  </w:t>
      </w:r>
      <w:r w:rsidRPr="003A5245">
        <w:t>20</w:t>
      </w:r>
    </w:p>
    <w:p w:rsidR="003A5245" w:rsidRDefault="003A5245" w:rsidP="003A5245">
      <w:pPr>
        <w:pStyle w:val="Calendar2"/>
        <w:ind w:left="0"/>
      </w:pPr>
    </w:p>
    <w:p w:rsidR="00945CE2" w:rsidRDefault="00945CE2" w:rsidP="0076319F">
      <w:pPr>
        <w:pStyle w:val="Calendar2"/>
        <w:ind w:left="0"/>
      </w:pPr>
    </w:p>
    <w:p w:rsidR="00AD521B" w:rsidRPr="00DC0E69" w:rsidRDefault="00AD521B" w:rsidP="009D0538">
      <w:pPr>
        <w:pStyle w:val="Calendar2"/>
      </w:pPr>
      <w:r w:rsidRPr="00453E73">
        <w:t>Such other Level 5 classes as may be approved by the Course Director of</w:t>
      </w:r>
      <w:r w:rsidRPr="00DC0E69">
        <w:t xml:space="preserve"> the relevant study route</w:t>
      </w:r>
      <w:r>
        <w:t>.</w:t>
      </w:r>
    </w:p>
    <w:p w:rsidR="00AD521B" w:rsidRDefault="00AD521B" w:rsidP="00AD521B">
      <w:pPr>
        <w:pStyle w:val="CalendarHeader2"/>
      </w:pPr>
    </w:p>
    <w:p w:rsidR="00AD521B" w:rsidRPr="00A25627" w:rsidRDefault="00AD521B" w:rsidP="00AD521B">
      <w:pPr>
        <w:pStyle w:val="CalendarHeader2"/>
      </w:pPr>
      <w:r w:rsidRPr="00A25627">
        <w:t>Examination, Progress and Final Assessment</w:t>
      </w:r>
    </w:p>
    <w:p w:rsidR="00AD521B" w:rsidRPr="00DC0E69" w:rsidRDefault="00AD521B" w:rsidP="00762AB6">
      <w:pPr>
        <w:pStyle w:val="Calendar1"/>
      </w:pPr>
      <w:r>
        <w:t>19.92.7</w:t>
      </w:r>
      <w:r>
        <w:tab/>
      </w:r>
      <w:r w:rsidR="00762AB6">
        <w:t>Regulations 19.1.25 – 19.1.33 shall apply.</w:t>
      </w:r>
    </w:p>
    <w:p w:rsidR="00AD521B" w:rsidRPr="00DC0E69" w:rsidRDefault="00762AB6" w:rsidP="00AD521B">
      <w:pPr>
        <w:pStyle w:val="Calendar1"/>
      </w:pPr>
      <w:r>
        <w:t>19.92.8</w:t>
      </w:r>
      <w:r w:rsidR="00AD521B">
        <w:tab/>
      </w:r>
      <w:r w:rsidR="00AD521B" w:rsidRPr="00DC0E69">
        <w:t>The final assessment will be based on performance in all elements of the course.</w:t>
      </w:r>
    </w:p>
    <w:p w:rsidR="00AD521B" w:rsidRPr="00DC0E69" w:rsidRDefault="00AD521B" w:rsidP="00AD521B">
      <w:pPr>
        <w:pStyle w:val="Calendar2"/>
      </w:pPr>
    </w:p>
    <w:p w:rsidR="00345444" w:rsidRPr="0006079E" w:rsidRDefault="00345444" w:rsidP="00345444">
      <w:pPr>
        <w:pStyle w:val="NormalWeb"/>
        <w:ind w:left="1440" w:hanging="1440"/>
        <w:rPr>
          <w:rFonts w:ascii="Arial" w:hAnsi="Arial"/>
          <w:szCs w:val="20"/>
          <w:lang w:eastAsia="en-US"/>
        </w:rPr>
      </w:pPr>
      <w:r w:rsidRPr="0006079E">
        <w:rPr>
          <w:rFonts w:ascii="Arial" w:hAnsi="Arial"/>
          <w:szCs w:val="20"/>
          <w:lang w:eastAsia="en-US"/>
        </w:rPr>
        <w:t xml:space="preserve">19.92.9 </w:t>
      </w:r>
      <w:r>
        <w:rPr>
          <w:rFonts w:ascii="Arial" w:hAnsi="Arial"/>
          <w:szCs w:val="20"/>
          <w:lang w:eastAsia="en-US"/>
        </w:rPr>
        <w:tab/>
      </w:r>
      <w:r w:rsidRPr="00345444">
        <w:rPr>
          <w:rFonts w:ascii="Arial" w:hAnsi="Arial"/>
          <w:b/>
          <w:szCs w:val="20"/>
          <w:lang w:eastAsia="en-US"/>
        </w:rPr>
        <w:t>Degree of MBA</w:t>
      </w:r>
      <w:r w:rsidRPr="0006079E">
        <w:rPr>
          <w:rFonts w:ascii="Arial" w:hAnsi="Arial"/>
          <w:szCs w:val="20"/>
          <w:lang w:eastAsia="en-US"/>
        </w:rPr>
        <w:t>: In order to qualify for the award of the degree of Master of Business Administration, a candidate must have performed to the satisfaction of the Board of Examiners and must have accumulated no fewer than 180 credits of which 40 must have been awarded</w:t>
      </w:r>
      <w:r w:rsidR="0005162F">
        <w:rPr>
          <w:rFonts w:ascii="Arial" w:hAnsi="Arial"/>
          <w:szCs w:val="20"/>
          <w:lang w:eastAsia="en-US"/>
        </w:rPr>
        <w:t xml:space="preserve"> in respect of the MBA project </w:t>
      </w:r>
      <w:r w:rsidR="0005162F" w:rsidRPr="0005162F">
        <w:rPr>
          <w:rFonts w:ascii="Arial" w:hAnsi="Arial" w:cs="Arial"/>
        </w:rPr>
        <w:t>MG 924</w:t>
      </w:r>
      <w:r w:rsidR="0005162F">
        <w:rPr>
          <w:rFonts w:ascii="Arial" w:hAnsi="Arial" w:cs="Arial"/>
        </w:rPr>
        <w:t>.</w:t>
      </w:r>
    </w:p>
    <w:p w:rsidR="00345444" w:rsidRPr="0006079E" w:rsidRDefault="00345444" w:rsidP="00345444">
      <w:pPr>
        <w:pStyle w:val="NormalWeb"/>
        <w:ind w:left="1440" w:hanging="1440"/>
        <w:rPr>
          <w:rFonts w:ascii="Arial" w:hAnsi="Arial"/>
          <w:szCs w:val="20"/>
          <w:lang w:eastAsia="en-US"/>
        </w:rPr>
      </w:pPr>
      <w:r w:rsidRPr="0006079E">
        <w:rPr>
          <w:rFonts w:ascii="Arial" w:hAnsi="Arial"/>
          <w:szCs w:val="20"/>
          <w:lang w:eastAsia="en-US"/>
        </w:rPr>
        <w:t xml:space="preserve">19. </w:t>
      </w:r>
      <w:r>
        <w:rPr>
          <w:rFonts w:ascii="Arial" w:hAnsi="Arial"/>
          <w:szCs w:val="20"/>
          <w:lang w:eastAsia="en-US"/>
        </w:rPr>
        <w:t>92.10</w:t>
      </w:r>
      <w:r w:rsidRPr="0006079E">
        <w:rPr>
          <w:rFonts w:ascii="Arial" w:hAnsi="Arial"/>
          <w:szCs w:val="20"/>
          <w:lang w:eastAsia="en-US"/>
        </w:rPr>
        <w:t xml:space="preserve"> </w:t>
      </w:r>
      <w:r>
        <w:rPr>
          <w:rFonts w:ascii="Arial" w:hAnsi="Arial"/>
          <w:szCs w:val="20"/>
          <w:lang w:eastAsia="en-US"/>
        </w:rPr>
        <w:tab/>
      </w:r>
      <w:r w:rsidRPr="00345444">
        <w:rPr>
          <w:rFonts w:ascii="Arial" w:hAnsi="Arial"/>
          <w:b/>
          <w:szCs w:val="20"/>
          <w:lang w:eastAsia="en-US"/>
        </w:rPr>
        <w:t>Postgraduate Diploma</w:t>
      </w:r>
      <w:r w:rsidRPr="0006079E">
        <w:rPr>
          <w:rFonts w:ascii="Arial" w:hAnsi="Arial"/>
          <w:szCs w:val="20"/>
          <w:lang w:eastAsia="en-US"/>
        </w:rPr>
        <w:t xml:space="preserve">: In order to qualify for the award of the Postgraduate Diploma in Business Administration, a candidate must have accumulated no fewer than 120 credits from the taught classes of the course. </w:t>
      </w:r>
    </w:p>
    <w:p w:rsidR="003C5888" w:rsidRPr="003C5888" w:rsidRDefault="00345444" w:rsidP="003C5888">
      <w:pPr>
        <w:pStyle w:val="Calendar1"/>
        <w:tabs>
          <w:tab w:val="right" w:pos="8364"/>
          <w:tab w:val="right" w:pos="9498"/>
        </w:tabs>
      </w:pPr>
      <w:r w:rsidRPr="0006079E">
        <w:t>19.</w:t>
      </w:r>
      <w:r>
        <w:t>92.11</w:t>
      </w:r>
      <w:r w:rsidRPr="0006079E">
        <w:t xml:space="preserve"> </w:t>
      </w:r>
      <w:r>
        <w:tab/>
      </w:r>
      <w:r w:rsidRPr="00345444">
        <w:rPr>
          <w:b/>
        </w:rPr>
        <w:t>Postgraduate Certificate</w:t>
      </w:r>
      <w:r w:rsidRPr="0006079E">
        <w:t xml:space="preserve">: In order to qualify for the award of the postgraduate Certificate in Business Administration, a candidate must </w:t>
      </w:r>
      <w:r w:rsidR="003C5888" w:rsidRPr="003C5888">
        <w:t>have accumulated no fewer than 60 credits from the taught classes of the course.</w:t>
      </w:r>
    </w:p>
    <w:p w:rsidR="00345444" w:rsidRPr="0006079E" w:rsidRDefault="00345444" w:rsidP="00345444">
      <w:pPr>
        <w:pStyle w:val="NormalWeb"/>
        <w:ind w:left="1440" w:hanging="1440"/>
        <w:rPr>
          <w:rFonts w:ascii="Arial" w:hAnsi="Arial"/>
          <w:szCs w:val="20"/>
          <w:lang w:eastAsia="en-US"/>
        </w:rPr>
      </w:pPr>
    </w:p>
    <w:p w:rsidR="001973C5" w:rsidRDefault="00345444" w:rsidP="001973C5">
      <w:pPr>
        <w:pStyle w:val="NormalWeb"/>
        <w:ind w:left="1440" w:hanging="1440"/>
        <w:rPr>
          <w:rFonts w:ascii="Arial" w:hAnsi="Arial"/>
          <w:szCs w:val="20"/>
          <w:u w:val="single"/>
          <w:lang w:eastAsia="en-US"/>
        </w:rPr>
      </w:pPr>
      <w:r w:rsidRPr="0006079E">
        <w:rPr>
          <w:rFonts w:ascii="Arial" w:hAnsi="Arial"/>
          <w:szCs w:val="20"/>
          <w:lang w:eastAsia="en-US"/>
        </w:rPr>
        <w:t>19.92.1</w:t>
      </w:r>
      <w:r>
        <w:rPr>
          <w:rFonts w:ascii="Arial" w:hAnsi="Arial"/>
          <w:szCs w:val="20"/>
          <w:lang w:eastAsia="en-US"/>
        </w:rPr>
        <w:t>2</w:t>
      </w:r>
      <w:r>
        <w:rPr>
          <w:rFonts w:ascii="Arial" w:hAnsi="Arial"/>
          <w:szCs w:val="20"/>
          <w:lang w:eastAsia="en-US"/>
        </w:rPr>
        <w:tab/>
      </w:r>
      <w:r w:rsidR="003A5245" w:rsidRPr="003A5245">
        <w:rPr>
          <w:rFonts w:ascii="Arial" w:hAnsi="Arial"/>
          <w:b/>
          <w:szCs w:val="20"/>
          <w:lang w:eastAsia="en-US"/>
        </w:rPr>
        <w:t xml:space="preserve">MBA with Specialisation: </w:t>
      </w:r>
      <w:r w:rsidR="003A5245" w:rsidRPr="003A5245">
        <w:rPr>
          <w:rFonts w:ascii="Arial" w:hAnsi="Arial"/>
          <w:szCs w:val="20"/>
          <w:lang w:eastAsia="en-US"/>
        </w:rPr>
        <w:t xml:space="preserve">In order to qualify for the award of the degree of MBA with Specialisation in a given topic a candidate must have undertaken MG924 MBA Project in an area related to the specialisation. In addition to the requirements of the Regulation 19.92.5, a candidate must have undertaken 20 credits of optional classes from 19.92.6 in subjects related to the specialisation. </w:t>
      </w:r>
    </w:p>
    <w:p w:rsidR="00345444" w:rsidRPr="001973C5" w:rsidRDefault="00345444" w:rsidP="001973C5">
      <w:pPr>
        <w:pStyle w:val="NormalWeb"/>
        <w:ind w:left="1440" w:hanging="1440"/>
        <w:rPr>
          <w:rFonts w:ascii="Arial" w:hAnsi="Arial"/>
          <w:szCs w:val="20"/>
          <w:u w:val="single"/>
          <w:lang w:eastAsia="en-US"/>
        </w:rPr>
      </w:pPr>
      <w:r w:rsidRPr="0006079E">
        <w:rPr>
          <w:rFonts w:ascii="Arial" w:hAnsi="Arial"/>
          <w:szCs w:val="20"/>
          <w:lang w:eastAsia="en-US"/>
        </w:rPr>
        <w:t xml:space="preserve">19. </w:t>
      </w:r>
      <w:r w:rsidR="001B27F9">
        <w:rPr>
          <w:rFonts w:ascii="Arial" w:hAnsi="Arial"/>
          <w:szCs w:val="20"/>
          <w:lang w:eastAsia="en-US"/>
        </w:rPr>
        <w:t>92.13</w:t>
      </w:r>
      <w:r w:rsidRPr="0006079E">
        <w:rPr>
          <w:rFonts w:ascii="Arial" w:hAnsi="Arial"/>
          <w:szCs w:val="20"/>
          <w:lang w:eastAsia="en-US"/>
        </w:rPr>
        <w:t xml:space="preserve"> </w:t>
      </w:r>
      <w:r>
        <w:rPr>
          <w:rFonts w:ascii="Arial" w:hAnsi="Arial"/>
          <w:szCs w:val="20"/>
          <w:lang w:eastAsia="en-US"/>
        </w:rPr>
        <w:tab/>
      </w:r>
      <w:r w:rsidRPr="00345444">
        <w:rPr>
          <w:rFonts w:ascii="Arial" w:hAnsi="Arial"/>
          <w:b/>
          <w:szCs w:val="20"/>
          <w:lang w:eastAsia="en-US"/>
        </w:rPr>
        <w:t>Postgraduate Diploma</w:t>
      </w:r>
      <w:r w:rsidRPr="0006079E">
        <w:rPr>
          <w:rFonts w:ascii="Arial" w:hAnsi="Arial"/>
          <w:szCs w:val="20"/>
          <w:lang w:eastAsia="en-US"/>
        </w:rPr>
        <w:t xml:space="preserve">: In order to qualify for the award of the Postgraduate Diploma in Business Administration in a named subject, a candidate must have accumulated no fewer than 120 credits from the taught classes of the course. </w:t>
      </w:r>
    </w:p>
    <w:p w:rsidR="00345444" w:rsidRPr="0006079E" w:rsidRDefault="00345444" w:rsidP="001973C5">
      <w:pPr>
        <w:pStyle w:val="NormalWeb"/>
        <w:ind w:left="1440" w:hanging="1440"/>
        <w:rPr>
          <w:rFonts w:ascii="Arial" w:hAnsi="Arial"/>
          <w:szCs w:val="20"/>
          <w:lang w:eastAsia="en-US"/>
        </w:rPr>
      </w:pPr>
      <w:r w:rsidRPr="0006079E">
        <w:rPr>
          <w:rFonts w:ascii="Arial" w:hAnsi="Arial"/>
          <w:szCs w:val="20"/>
          <w:lang w:eastAsia="en-US"/>
        </w:rPr>
        <w:t>19.</w:t>
      </w:r>
      <w:r w:rsidR="001B27F9">
        <w:rPr>
          <w:rFonts w:ascii="Arial" w:hAnsi="Arial"/>
          <w:szCs w:val="20"/>
          <w:lang w:eastAsia="en-US"/>
        </w:rPr>
        <w:t>92.14</w:t>
      </w:r>
      <w:r w:rsidRPr="0006079E">
        <w:rPr>
          <w:rFonts w:ascii="Arial" w:hAnsi="Arial"/>
          <w:szCs w:val="20"/>
          <w:lang w:eastAsia="en-US"/>
        </w:rPr>
        <w:t xml:space="preserve"> </w:t>
      </w:r>
      <w:r>
        <w:rPr>
          <w:rFonts w:ascii="Arial" w:hAnsi="Arial"/>
          <w:szCs w:val="20"/>
          <w:lang w:eastAsia="en-US"/>
        </w:rPr>
        <w:tab/>
      </w:r>
      <w:r w:rsidRPr="00345444">
        <w:rPr>
          <w:rFonts w:ascii="Arial" w:hAnsi="Arial"/>
          <w:b/>
          <w:szCs w:val="20"/>
          <w:lang w:eastAsia="en-US"/>
        </w:rPr>
        <w:t>Postgraduate Certificate</w:t>
      </w:r>
      <w:r w:rsidRPr="0006079E">
        <w:rPr>
          <w:rFonts w:ascii="Arial" w:hAnsi="Arial"/>
          <w:szCs w:val="20"/>
          <w:lang w:eastAsia="en-US"/>
        </w:rPr>
        <w:t xml:space="preserve">: In order to qualify for the award of the postgraduate Certificate in Business Administration in a named subject, a candidate must </w:t>
      </w:r>
      <w:r w:rsidR="00F67968">
        <w:rPr>
          <w:rFonts w:ascii="Arial" w:hAnsi="Arial"/>
          <w:szCs w:val="20"/>
          <w:lang w:eastAsia="en-US"/>
        </w:rPr>
        <w:t>have accumulated no fewer than 60 credits from the taught classes of the course</w:t>
      </w:r>
      <w:r w:rsidR="00D459EF">
        <w:rPr>
          <w:rFonts w:ascii="Arial" w:hAnsi="Arial"/>
          <w:szCs w:val="20"/>
          <w:lang w:eastAsia="en-US"/>
        </w:rPr>
        <w:t>.</w:t>
      </w:r>
    </w:p>
    <w:p w:rsidR="00AD521B" w:rsidRPr="00DC0E69" w:rsidRDefault="00AD521B" w:rsidP="00AD521B">
      <w:pPr>
        <w:pStyle w:val="Calendar2"/>
      </w:pPr>
    </w:p>
    <w:p w:rsidR="00AD521B" w:rsidRPr="00A25627" w:rsidRDefault="00AD521B" w:rsidP="00AD521B">
      <w:pPr>
        <w:pStyle w:val="CalendarHeader2"/>
      </w:pPr>
      <w:r w:rsidRPr="00A25627">
        <w:t xml:space="preserve">Transfer </w:t>
      </w:r>
    </w:p>
    <w:p w:rsidR="00AD521B" w:rsidRPr="00DC0E69" w:rsidRDefault="001B27F9" w:rsidP="00AD521B">
      <w:pPr>
        <w:pStyle w:val="Calendar1"/>
      </w:pPr>
      <w:r>
        <w:t>19.92.15</w:t>
      </w:r>
      <w:r w:rsidR="00AD521B">
        <w:tab/>
      </w:r>
      <w:r w:rsidR="00AD521B" w:rsidRPr="00DC0E69">
        <w:t xml:space="preserve">In relation to the transfer from the Postgraduate Diploma in Business to the degree of Master of Business Administration the relevant parts of </w:t>
      </w:r>
      <w:r w:rsidR="00AD521B">
        <w:t>R</w:t>
      </w:r>
      <w:r w:rsidR="00AD521B" w:rsidRPr="00DC0E69">
        <w:t xml:space="preserve">egulations </w:t>
      </w:r>
      <w:r w:rsidR="00AD521B">
        <w:t>19.1.29</w:t>
      </w:r>
      <w:r w:rsidR="00AD521B" w:rsidRPr="00DC0E69">
        <w:t xml:space="preserve"> – </w:t>
      </w:r>
      <w:r w:rsidR="00AD521B">
        <w:t xml:space="preserve">19.1.33 </w:t>
      </w:r>
      <w:r w:rsidR="00AD521B" w:rsidRPr="00DC0E69">
        <w:t>shall apply as appropriate.</w:t>
      </w:r>
    </w:p>
    <w:p w:rsidR="00AD521B" w:rsidRPr="00DC0E69" w:rsidRDefault="001B27F9" w:rsidP="00AD521B">
      <w:pPr>
        <w:pStyle w:val="Calendar1"/>
      </w:pPr>
      <w:r>
        <w:t>19.92.16</w:t>
      </w:r>
      <w:r w:rsidR="00AD521B">
        <w:tab/>
      </w:r>
      <w:r w:rsidR="00AD521B" w:rsidRPr="00DC0E69">
        <w:t>Applicants holding the MSc in Business and Management who wish to convert their degree to the MBA</w:t>
      </w:r>
      <w:r w:rsidR="00AD521B">
        <w:t xml:space="preserve"> i</w:t>
      </w:r>
      <w:r w:rsidR="00AD521B" w:rsidRPr="00DC0E69">
        <w:t xml:space="preserve">n accordance with Regulation </w:t>
      </w:r>
      <w:r w:rsidR="00AD521B">
        <w:t>19.92.58</w:t>
      </w:r>
      <w:r w:rsidR="00AD521B" w:rsidRPr="00DC0E69">
        <w:t xml:space="preserve"> must do so within 5 years of qualifying for the MSc.</w:t>
      </w:r>
      <w:r w:rsidR="00AD521B">
        <w:t xml:space="preserve"> </w:t>
      </w:r>
      <w:r w:rsidR="00AD521B" w:rsidRPr="00DC0E69">
        <w:t xml:space="preserve"> On qualifying for the award of the MBA, candidates will be required to surrender the MSc degree (if conferred) before graduating with the MBA.</w:t>
      </w:r>
    </w:p>
    <w:p w:rsidR="00AD521B" w:rsidRDefault="001B27F9" w:rsidP="00AD521B">
      <w:pPr>
        <w:pStyle w:val="Calendar1"/>
      </w:pPr>
      <w:r>
        <w:t>19.92.17</w:t>
      </w:r>
      <w:r w:rsidR="00AD521B">
        <w:tab/>
        <w:t>At the Board of Examiners’ discretion, a student who fails to meet the requirements for the award of the MBA may be considered for transfer to and award of the Postgraduate Dip</w:t>
      </w:r>
      <w:r w:rsidR="00AD521B" w:rsidRPr="00DC0E69">
        <w:t>loma in Business</w:t>
      </w:r>
      <w:r w:rsidR="00AD521B">
        <w:t>.</w:t>
      </w:r>
      <w:r w:rsidR="00AD521B" w:rsidRPr="00DC0E69">
        <w:t xml:space="preserve">  A student in this category will automatically be barred from re-enrolment on the MBA programme on the basis of this Diploma in Business</w:t>
      </w:r>
      <w:r w:rsidR="00AD521B">
        <w:t>.</w:t>
      </w:r>
    </w:p>
    <w:p w:rsidR="00CD5178" w:rsidRDefault="001B27F9" w:rsidP="00CD5178">
      <w:pPr>
        <w:pStyle w:val="Calendar1"/>
      </w:pPr>
      <w:r>
        <w:t>19.92.18</w:t>
      </w:r>
    </w:p>
    <w:p w:rsidR="00CD5178" w:rsidRDefault="00CD5178" w:rsidP="00CD5178">
      <w:pPr>
        <w:pStyle w:val="Calendar1"/>
        <w:rPr>
          <w:rFonts w:cs="Arial"/>
          <w:sz w:val="22"/>
          <w:szCs w:val="22"/>
        </w:rPr>
      </w:pPr>
      <w:r>
        <w:t>to 19.92.20</w:t>
      </w:r>
      <w:r>
        <w:tab/>
        <w:t>(Numbers not used).</w:t>
      </w:r>
    </w:p>
    <w:p w:rsidR="00CD5178" w:rsidRDefault="00CD5178" w:rsidP="00E274E9">
      <w:pPr>
        <w:pStyle w:val="CalendarHeader1"/>
      </w:pPr>
    </w:p>
    <w:p w:rsidR="000943E0" w:rsidRDefault="00CD5178" w:rsidP="00E274E9">
      <w:pPr>
        <w:pStyle w:val="CalendarHeader1"/>
      </w:pPr>
      <w:r>
        <w:tab/>
      </w:r>
    </w:p>
    <w:p w:rsidR="000943E0" w:rsidRDefault="000943E0" w:rsidP="00E274E9">
      <w:pPr>
        <w:pStyle w:val="CalendarHeader1"/>
      </w:pPr>
    </w:p>
    <w:p w:rsidR="000943E0" w:rsidRDefault="000943E0" w:rsidP="00E274E9">
      <w:pPr>
        <w:pStyle w:val="CalendarHeader1"/>
      </w:pPr>
    </w:p>
    <w:p w:rsidR="000943E0" w:rsidRPr="007664CB" w:rsidRDefault="000943E0" w:rsidP="000943E0">
      <w:pPr>
        <w:pStyle w:val="CalendarHeader1"/>
        <w:ind w:left="0" w:firstLine="0"/>
        <w:rPr>
          <w:sz w:val="32"/>
          <w:szCs w:val="32"/>
        </w:rPr>
      </w:pPr>
      <w:r>
        <w:lastRenderedPageBreak/>
        <w:tab/>
      </w:r>
      <w:r w:rsidRPr="00D2203C">
        <w:rPr>
          <w:sz w:val="32"/>
          <w:szCs w:val="32"/>
        </w:rPr>
        <w:t>STRATHCLYDE BUSINESS SCHOOL</w:t>
      </w:r>
    </w:p>
    <w:p w:rsidR="000943E0" w:rsidRPr="000943E0" w:rsidRDefault="000943E0" w:rsidP="000943E0">
      <w:pPr>
        <w:pStyle w:val="p3toc2"/>
        <w:tabs>
          <w:tab w:val="right" w:pos="8364"/>
          <w:tab w:val="right" w:pos="9498"/>
        </w:tabs>
        <w:ind w:left="0" w:firstLine="0"/>
        <w:rPr>
          <w:sz w:val="28"/>
          <w:szCs w:val="28"/>
        </w:rPr>
      </w:pPr>
    </w:p>
    <w:p w:rsidR="000943E0" w:rsidRDefault="000943E0" w:rsidP="000943E0">
      <w:pPr>
        <w:pStyle w:val="p3toc2"/>
        <w:tabs>
          <w:tab w:val="right" w:pos="8364"/>
          <w:tab w:val="right" w:pos="9498"/>
        </w:tabs>
        <w:ind w:left="0" w:firstLine="0"/>
      </w:pPr>
      <w:r w:rsidRPr="000943E0">
        <w:rPr>
          <w:sz w:val="28"/>
          <w:szCs w:val="28"/>
        </w:rPr>
        <w:tab/>
        <w:t>DEPARTMENT OF STRATEGY AND ORGANISATION</w:t>
      </w:r>
      <w:r>
        <w:tab/>
      </w:r>
    </w:p>
    <w:p w:rsidR="000943E0" w:rsidRDefault="000943E0" w:rsidP="00281DF0">
      <w:pPr>
        <w:pStyle w:val="p3toc3"/>
      </w:pPr>
      <w:bookmarkStart w:id="608" w:name="_Toc342918643"/>
    </w:p>
    <w:p w:rsidR="00CD5178" w:rsidRPr="00DC0E69" w:rsidRDefault="00CD5178" w:rsidP="00281DF0">
      <w:pPr>
        <w:pStyle w:val="p3toc3"/>
      </w:pPr>
      <w:r w:rsidRPr="00DC0E69">
        <w:t>Postgraduate Diploma in Business</w:t>
      </w:r>
      <w:bookmarkEnd w:id="608"/>
      <w:r w:rsidRPr="00DC0E69">
        <w:t xml:space="preserve"> </w:t>
      </w:r>
      <w:r w:rsidR="00EE6F9E">
        <w:fldChar w:fldCharType="begin"/>
      </w:r>
      <w:r w:rsidR="00EE6F9E">
        <w:instrText xml:space="preserve"> XE "</w:instrText>
      </w:r>
      <w:r w:rsidR="00EE6F9E" w:rsidRPr="007845F0">
        <w:instrText>Business (PgDip)</w:instrText>
      </w:r>
      <w:r w:rsidR="00EE6F9E">
        <w:instrText xml:space="preserve">" </w:instrText>
      </w:r>
      <w:r w:rsidR="00EE6F9E">
        <w:fldChar w:fldCharType="end"/>
      </w:r>
    </w:p>
    <w:p w:rsidR="00CD5178" w:rsidRPr="00DC0E69" w:rsidRDefault="00CD5178" w:rsidP="00CD5178">
      <w:pPr>
        <w:pStyle w:val="Calendar2"/>
      </w:pPr>
    </w:p>
    <w:p w:rsidR="00CD5178" w:rsidRPr="00DC0E69" w:rsidRDefault="00CD5178" w:rsidP="00CD5178">
      <w:pPr>
        <w:pStyle w:val="CalendarHeader2"/>
      </w:pPr>
      <w:r w:rsidRPr="00DC0E69">
        <w:t>Course Regulations</w:t>
      </w:r>
    </w:p>
    <w:p w:rsidR="00CD5178" w:rsidRDefault="00CD5178" w:rsidP="00CD5178">
      <w:pPr>
        <w:pStyle w:val="Calendar2"/>
      </w:pPr>
      <w:r w:rsidRPr="00DC0E69">
        <w:t>[These regulations are to be read in conjunction with Regulation 19.1]</w:t>
      </w:r>
    </w:p>
    <w:p w:rsidR="00AD521B" w:rsidRDefault="00AD521B" w:rsidP="00CD5178">
      <w:pPr>
        <w:pStyle w:val="Calendar2"/>
      </w:pPr>
    </w:p>
    <w:p w:rsidR="00AD521B" w:rsidRPr="00902458" w:rsidRDefault="00AD521B" w:rsidP="00AD521B">
      <w:pPr>
        <w:pStyle w:val="CalendarHeader2"/>
      </w:pPr>
      <w:r w:rsidRPr="00902458">
        <w:t>Admission</w:t>
      </w:r>
    </w:p>
    <w:p w:rsidR="00AD521B" w:rsidRPr="00DC0E69" w:rsidRDefault="00AD521B" w:rsidP="00AD521B">
      <w:pPr>
        <w:pStyle w:val="Calendar1"/>
      </w:pPr>
      <w:r>
        <w:t>19.92.21</w:t>
      </w:r>
      <w:r>
        <w:tab/>
      </w:r>
      <w:r w:rsidRPr="00DC0E69">
        <w:t>Notwithstanding Regulations 19.1.1 candidates shall normally possess:</w:t>
      </w:r>
    </w:p>
    <w:p w:rsidR="00AD521B" w:rsidRPr="00DC0E69" w:rsidRDefault="00AD521B" w:rsidP="00AD521B">
      <w:pPr>
        <w:pStyle w:val="CalendarNumberedList"/>
      </w:pPr>
      <w:r w:rsidRPr="00DC0E69">
        <w:t>(i)</w:t>
      </w:r>
      <w:r w:rsidRPr="00DC0E69">
        <w:tab/>
        <w:t xml:space="preserve">a degree from a </w:t>
      </w:r>
      <w:smartTag w:uri="urn:schemas-microsoft-com:office:smarttags" w:element="place">
        <w:smartTag w:uri="urn:schemas-microsoft-com:office:smarttags" w:element="PlaceName">
          <w:r w:rsidRPr="00DC0E69">
            <w:t>United Kingdom</w:t>
          </w:r>
        </w:smartTag>
        <w:r w:rsidRPr="00DC0E69">
          <w:t xml:space="preserve"> </w:t>
        </w:r>
        <w:smartTag w:uri="urn:schemas-microsoft-com:office:smarttags" w:element="PlaceType">
          <w:r w:rsidRPr="00DC0E69">
            <w:t>University</w:t>
          </w:r>
        </w:smartTag>
      </w:smartTag>
      <w:r w:rsidRPr="00DC0E69">
        <w:t xml:space="preserve"> and a minimum of three year’s relevant work experience; or</w:t>
      </w:r>
    </w:p>
    <w:p w:rsidR="00AD521B" w:rsidRPr="00DC0E69" w:rsidRDefault="00AD521B" w:rsidP="00AD521B">
      <w:pPr>
        <w:pStyle w:val="CalendarNumberedList"/>
      </w:pPr>
      <w:r w:rsidRPr="00DC0E69">
        <w:t>(ii)</w:t>
      </w:r>
      <w:r w:rsidRPr="00DC0E69">
        <w:tab/>
        <w:t>other qualifications deemed, by the Course Director of the relevant study route, acting on behalf of Senate, to be equivalent to (i) above and a minimum of three year’s relevant work experience; or</w:t>
      </w:r>
    </w:p>
    <w:p w:rsidR="00AD521B" w:rsidRPr="00DC0E69" w:rsidRDefault="00AD521B" w:rsidP="00AD521B">
      <w:pPr>
        <w:pStyle w:val="CalendarNumberedList"/>
      </w:pPr>
      <w:r w:rsidRPr="00DC0E69">
        <w:t>(iv)</w:t>
      </w:r>
      <w:r w:rsidRPr="00DC0E69">
        <w:tab/>
        <w:t>five years management experience and a satisfactory performance in an appropriate admissions test; or</w:t>
      </w:r>
    </w:p>
    <w:p w:rsidR="00AD521B" w:rsidRDefault="00AD521B" w:rsidP="001973C5">
      <w:pPr>
        <w:pStyle w:val="CalendarNumberedList"/>
        <w:numPr>
          <w:ilvl w:val="0"/>
          <w:numId w:val="12"/>
        </w:numPr>
      </w:pPr>
      <w:r w:rsidRPr="00DC0E69">
        <w:t>be deemed, by the Course Director of the relevant study route, acting on behalf of Senate, to have achieved an academic standard equivalent to (i) above.</w:t>
      </w:r>
    </w:p>
    <w:p w:rsidR="001973C5" w:rsidRPr="00DC0E69" w:rsidRDefault="001973C5" w:rsidP="001973C5">
      <w:pPr>
        <w:pStyle w:val="CalendarNumberedList"/>
        <w:ind w:firstLine="0"/>
      </w:pPr>
    </w:p>
    <w:p w:rsidR="00AD521B" w:rsidRDefault="00AD521B" w:rsidP="00AD521B">
      <w:pPr>
        <w:pStyle w:val="Calendar2"/>
      </w:pPr>
      <w:r w:rsidRPr="00DC0E69">
        <w:t>Applicants may also be required to obtain a satisfactory score in an admissions test and/or be called for interview.</w:t>
      </w:r>
    </w:p>
    <w:p w:rsidR="001973C5" w:rsidRDefault="001973C5" w:rsidP="00AD521B">
      <w:pPr>
        <w:pStyle w:val="Calendar2"/>
      </w:pPr>
    </w:p>
    <w:p w:rsidR="00FA7966" w:rsidRDefault="00FA7966" w:rsidP="00FA7966">
      <w:pPr>
        <w:pStyle w:val="Calendar2"/>
      </w:pPr>
      <w:r>
        <w:t>In all cases, applicants whose first language is not English, shall be required to demonstrate an appropriate level of English.</w:t>
      </w:r>
    </w:p>
    <w:p w:rsidR="00AD521B" w:rsidRPr="00DC0E69" w:rsidRDefault="00AD521B" w:rsidP="00FA7966">
      <w:pPr>
        <w:pStyle w:val="Calendar2"/>
        <w:rPr>
          <w:lang w:eastAsia="zh-TW"/>
        </w:rPr>
      </w:pPr>
    </w:p>
    <w:p w:rsidR="00AD521B" w:rsidRPr="00902458" w:rsidRDefault="00AD521B" w:rsidP="00AD521B">
      <w:pPr>
        <w:pStyle w:val="CalendarHeader2"/>
      </w:pPr>
      <w:r w:rsidRPr="00902458">
        <w:t>Duration of Study</w:t>
      </w:r>
    </w:p>
    <w:p w:rsidR="00AD521B" w:rsidRPr="00DC0E69" w:rsidRDefault="00AD521B" w:rsidP="00EF4213">
      <w:pPr>
        <w:pStyle w:val="Calendar1"/>
      </w:pPr>
      <w:r>
        <w:t>19.92.22</w:t>
      </w:r>
      <w:r>
        <w:tab/>
      </w:r>
      <w:r w:rsidR="00EF4213">
        <w:t>Regulation</w:t>
      </w:r>
      <w:r w:rsidR="00FA7966">
        <w:t xml:space="preserve"> 19.1.5</w:t>
      </w:r>
      <w:r w:rsidRPr="00DC0E69">
        <w:t xml:space="preserve"> shall apply. </w:t>
      </w:r>
      <w:r w:rsidR="00EF4213">
        <w:t xml:space="preserve"> </w:t>
      </w:r>
      <w:r w:rsidRPr="00DC0E69">
        <w:t>Notwithstanding R</w:t>
      </w:r>
      <w:r w:rsidR="00FA7966">
        <w:t>egulation 19.1.6</w:t>
      </w:r>
      <w:r w:rsidRPr="00DC0E69">
        <w:t xml:space="preserve"> the maximum duration of study for students will be 72 months.</w:t>
      </w:r>
    </w:p>
    <w:p w:rsidR="00AD521B" w:rsidRPr="00DC0E69" w:rsidRDefault="00AD521B" w:rsidP="00AD521B">
      <w:pPr>
        <w:pStyle w:val="Calendar2"/>
      </w:pPr>
    </w:p>
    <w:p w:rsidR="00AD521B" w:rsidRPr="00902458" w:rsidRDefault="00AD521B" w:rsidP="00AD521B">
      <w:pPr>
        <w:pStyle w:val="CalendarHeader2"/>
      </w:pPr>
      <w:r w:rsidRPr="00902458">
        <w:t>Mode of Study</w:t>
      </w:r>
    </w:p>
    <w:p w:rsidR="00AD521B" w:rsidRPr="00DC0E69" w:rsidRDefault="00AD521B" w:rsidP="00AD521B">
      <w:pPr>
        <w:pStyle w:val="Calendar1"/>
        <w:rPr>
          <w:lang w:eastAsia="zh-TW"/>
        </w:rPr>
      </w:pPr>
      <w:r>
        <w:t>19.92.23</w:t>
      </w:r>
      <w:r>
        <w:tab/>
      </w:r>
      <w:r w:rsidRPr="00DC0E69">
        <w:t>The courses are available by full-time and part-time study and by distance learning.</w:t>
      </w:r>
    </w:p>
    <w:p w:rsidR="00AD521B" w:rsidRPr="00DC0E69" w:rsidRDefault="00AD521B" w:rsidP="00AD521B">
      <w:pPr>
        <w:pStyle w:val="Calendar2"/>
        <w:rPr>
          <w:lang w:eastAsia="zh-TW"/>
        </w:rPr>
      </w:pPr>
    </w:p>
    <w:p w:rsidR="00AD521B" w:rsidRPr="00F00932" w:rsidRDefault="00AD521B" w:rsidP="00AD521B">
      <w:pPr>
        <w:pStyle w:val="CalendarHeader2"/>
      </w:pPr>
      <w:r w:rsidRPr="00F00932">
        <w:t>Curriculum</w:t>
      </w:r>
    </w:p>
    <w:p w:rsidR="00AD521B" w:rsidRPr="00DC0E69" w:rsidRDefault="00AD521B" w:rsidP="00AD521B">
      <w:pPr>
        <w:pStyle w:val="Calendar1"/>
      </w:pPr>
      <w:r>
        <w:t>19.92.24</w:t>
      </w:r>
      <w:r>
        <w:tab/>
      </w:r>
      <w:r w:rsidRPr="00DC0E69">
        <w:t>All students shall undertake an</w:t>
      </w:r>
      <w:r w:rsidR="000943E0">
        <w:t xml:space="preserve"> approved curriculum as follows</w:t>
      </w:r>
    </w:p>
    <w:p w:rsidR="00AD521B" w:rsidRDefault="00AD521B" w:rsidP="00AD521B">
      <w:pPr>
        <w:pStyle w:val="Calendar2"/>
      </w:pPr>
      <w:r>
        <w:tab/>
      </w:r>
    </w:p>
    <w:p w:rsidR="00AD521B" w:rsidRDefault="00EE6F9E" w:rsidP="00AD521B">
      <w:pPr>
        <w:pStyle w:val="Curriculum2"/>
      </w:pPr>
      <w:r>
        <w:t xml:space="preserve">Optional </w:t>
      </w:r>
      <w:r w:rsidR="00AD521B" w:rsidRPr="00DC0E69">
        <w:t>Classes</w:t>
      </w:r>
      <w:r w:rsidR="00AD521B">
        <w:tab/>
      </w:r>
      <w:r w:rsidR="00AD521B" w:rsidRPr="00DC0E69">
        <w:t>Level</w:t>
      </w:r>
      <w:r w:rsidR="00AD521B">
        <w:tab/>
      </w:r>
      <w:r w:rsidR="00AD521B" w:rsidRPr="00DC0E69">
        <w:t>Credits</w:t>
      </w:r>
    </w:p>
    <w:p w:rsidR="000943E0" w:rsidRDefault="000943E0" w:rsidP="00AD521B">
      <w:pPr>
        <w:pStyle w:val="Curriculum2"/>
      </w:pPr>
    </w:p>
    <w:p w:rsidR="00EE6F9E" w:rsidRDefault="00EE6F9E" w:rsidP="00AD521B">
      <w:pPr>
        <w:pStyle w:val="Curriculum2"/>
      </w:pPr>
      <w:r>
        <w:t>No fewer than 120 credits chosen from</w:t>
      </w:r>
    </w:p>
    <w:p w:rsidR="000943E0" w:rsidRPr="00DC0E69" w:rsidRDefault="000943E0" w:rsidP="00AD521B">
      <w:pPr>
        <w:pStyle w:val="Curriculum2"/>
      </w:pPr>
    </w:p>
    <w:p w:rsidR="002A6786" w:rsidRDefault="002A6786" w:rsidP="002A6786">
      <w:pPr>
        <w:pStyle w:val="Curriculum2"/>
      </w:pPr>
      <w:r>
        <w:lastRenderedPageBreak/>
        <w:t>MG</w:t>
      </w:r>
      <w:r w:rsidR="001973C5">
        <w:t xml:space="preserve"> </w:t>
      </w:r>
      <w:r>
        <w:t>915</w:t>
      </w:r>
      <w:r>
        <w:tab/>
      </w:r>
      <w:r>
        <w:rPr>
          <w:lang w:eastAsia="zh-TW"/>
        </w:rPr>
        <w:t>Marketing Management</w:t>
      </w:r>
      <w:r>
        <w:rPr>
          <w:lang w:eastAsia="zh-TW"/>
        </w:rPr>
        <w:tab/>
      </w:r>
      <w:r>
        <w:t>5</w:t>
      </w:r>
      <w:r>
        <w:tab/>
        <w:t>10</w:t>
      </w:r>
    </w:p>
    <w:p w:rsidR="002A6786" w:rsidRDefault="002A6786" w:rsidP="002A6786">
      <w:pPr>
        <w:pStyle w:val="Curriculum2"/>
      </w:pPr>
      <w:r>
        <w:t>MG</w:t>
      </w:r>
      <w:r w:rsidR="001973C5">
        <w:t xml:space="preserve"> </w:t>
      </w:r>
      <w:r>
        <w:t>916</w:t>
      </w:r>
      <w:r>
        <w:tab/>
      </w:r>
      <w:r>
        <w:rPr>
          <w:lang w:eastAsia="zh-TW"/>
        </w:rPr>
        <w:t>Operations Management</w:t>
      </w:r>
      <w:r>
        <w:rPr>
          <w:lang w:eastAsia="zh-TW"/>
        </w:rPr>
        <w:tab/>
      </w:r>
      <w:r>
        <w:t>5</w:t>
      </w:r>
      <w:r>
        <w:tab/>
        <w:t>10</w:t>
      </w:r>
    </w:p>
    <w:p w:rsidR="002A6786" w:rsidRDefault="002A6786" w:rsidP="002A6786">
      <w:pPr>
        <w:pStyle w:val="Curriculum2"/>
        <w:rPr>
          <w:lang w:eastAsia="zh-TW"/>
        </w:rPr>
      </w:pPr>
      <w:r>
        <w:rPr>
          <w:lang w:eastAsia="zh-TW"/>
        </w:rPr>
        <w:t>MG</w:t>
      </w:r>
      <w:r w:rsidR="001973C5">
        <w:rPr>
          <w:lang w:eastAsia="zh-TW"/>
        </w:rPr>
        <w:t xml:space="preserve"> </w:t>
      </w:r>
      <w:r>
        <w:rPr>
          <w:lang w:eastAsia="zh-TW"/>
        </w:rPr>
        <w:t>914</w:t>
      </w:r>
      <w:r>
        <w:rPr>
          <w:lang w:eastAsia="zh-TW"/>
        </w:rPr>
        <w:tab/>
        <w:t>Managing People in Organizations</w:t>
      </w:r>
      <w:r>
        <w:rPr>
          <w:lang w:eastAsia="zh-TW"/>
        </w:rPr>
        <w:tab/>
        <w:t>5</w:t>
      </w:r>
      <w:r>
        <w:rPr>
          <w:lang w:eastAsia="zh-TW"/>
        </w:rPr>
        <w:tab/>
        <w:t>10</w:t>
      </w:r>
    </w:p>
    <w:p w:rsidR="002A6786" w:rsidRDefault="002A6786" w:rsidP="002A6786">
      <w:pPr>
        <w:pStyle w:val="Curriculum2"/>
      </w:pPr>
      <w:r>
        <w:t>MG 917</w:t>
      </w:r>
      <w:r>
        <w:tab/>
        <w:t>Financial and Management Accounting</w:t>
      </w:r>
      <w:r>
        <w:tab/>
        <w:t>5</w:t>
      </w:r>
      <w:r>
        <w:tab/>
        <w:t>10</w:t>
      </w:r>
    </w:p>
    <w:p w:rsidR="002A6786" w:rsidRDefault="002A6786" w:rsidP="002A6786">
      <w:pPr>
        <w:pStyle w:val="Curriculum2"/>
      </w:pPr>
      <w:r>
        <w:t>MG 918</w:t>
      </w:r>
      <w:r>
        <w:tab/>
        <w:t>Finance and Financial Management</w:t>
      </w:r>
      <w:r>
        <w:tab/>
        <w:t>5</w:t>
      </w:r>
      <w:r>
        <w:tab/>
        <w:t>10</w:t>
      </w:r>
    </w:p>
    <w:p w:rsidR="002A6786" w:rsidRDefault="002A6786" w:rsidP="002A6786">
      <w:pPr>
        <w:pStyle w:val="Curriculum2"/>
      </w:pPr>
      <w:r>
        <w:t>MG 919</w:t>
      </w:r>
      <w:r>
        <w:tab/>
        <w:t>Analytical Support for Decision Making</w:t>
      </w:r>
      <w:r>
        <w:tab/>
        <w:t>5</w:t>
      </w:r>
      <w:r>
        <w:tab/>
        <w:t>10</w:t>
      </w:r>
    </w:p>
    <w:p w:rsidR="002A6786" w:rsidRDefault="002A6786" w:rsidP="002A6786">
      <w:pPr>
        <w:pStyle w:val="Curriculum2"/>
        <w:rPr>
          <w:lang w:eastAsia="zh-TW"/>
        </w:rPr>
      </w:pPr>
      <w:r>
        <w:t>MG 920</w:t>
      </w:r>
      <w:r>
        <w:rPr>
          <w:lang w:eastAsia="zh-TW"/>
        </w:rPr>
        <w:tab/>
        <w:t>Exploring the International Business Environment</w:t>
      </w:r>
      <w:r>
        <w:rPr>
          <w:lang w:eastAsia="zh-TW"/>
        </w:rPr>
        <w:tab/>
        <w:t>5</w:t>
      </w:r>
      <w:r>
        <w:rPr>
          <w:lang w:eastAsia="zh-TW"/>
        </w:rPr>
        <w:tab/>
        <w:t>10</w:t>
      </w:r>
    </w:p>
    <w:p w:rsidR="002A6786" w:rsidRDefault="002A6786" w:rsidP="002A6786">
      <w:pPr>
        <w:pStyle w:val="Curriculum2"/>
        <w:rPr>
          <w:lang w:eastAsia="zh-TW"/>
        </w:rPr>
      </w:pPr>
      <w:r>
        <w:t>MG 921</w:t>
      </w:r>
      <w:r>
        <w:tab/>
        <w:t>Strategy Analysis and Evaluation</w:t>
      </w:r>
      <w:r>
        <w:tab/>
        <w:t>5</w:t>
      </w:r>
      <w:r>
        <w:tab/>
        <w:t>10</w:t>
      </w:r>
    </w:p>
    <w:p w:rsidR="002A6786" w:rsidRDefault="002A6786" w:rsidP="002A6786">
      <w:pPr>
        <w:pStyle w:val="Curriculum2"/>
      </w:pPr>
      <w:r>
        <w:rPr>
          <w:lang w:eastAsia="en-GB"/>
        </w:rPr>
        <w:t>MG 922</w:t>
      </w:r>
      <w:r>
        <w:rPr>
          <w:lang w:eastAsia="en-GB"/>
        </w:rPr>
        <w:tab/>
        <w:t>Making Strategy</w:t>
      </w:r>
      <w:r>
        <w:rPr>
          <w:lang w:eastAsia="en-GB"/>
        </w:rPr>
        <w:tab/>
        <w:t>5</w:t>
      </w:r>
      <w:r>
        <w:rPr>
          <w:lang w:eastAsia="en-GB"/>
        </w:rPr>
        <w:tab/>
        <w:t>10</w:t>
      </w:r>
    </w:p>
    <w:p w:rsidR="002A6786" w:rsidRDefault="002A6786" w:rsidP="002A6786">
      <w:pPr>
        <w:pStyle w:val="Curriculum2"/>
      </w:pPr>
      <w:r>
        <w:t>MG 923</w:t>
      </w:r>
      <w:r>
        <w:tab/>
        <w:t>Strategic Consulting in Practice</w:t>
      </w:r>
      <w:r>
        <w:tab/>
        <w:t>5</w:t>
      </w:r>
      <w:r>
        <w:tab/>
        <w:t>10</w:t>
      </w:r>
    </w:p>
    <w:p w:rsidR="002A6786" w:rsidRDefault="002A6786" w:rsidP="002A6786">
      <w:pPr>
        <w:pStyle w:val="Curriculum2"/>
        <w:rPr>
          <w:lang w:eastAsia="zh-TW"/>
        </w:rPr>
      </w:pPr>
      <w:r>
        <w:rPr>
          <w:lang w:eastAsia="zh-TW"/>
        </w:rPr>
        <w:t>MG 982</w:t>
      </w:r>
      <w:r>
        <w:rPr>
          <w:lang w:eastAsia="zh-TW"/>
        </w:rPr>
        <w:tab/>
        <w:t>The Reflective Practitioner</w:t>
      </w:r>
      <w:r>
        <w:rPr>
          <w:lang w:eastAsia="zh-TW"/>
        </w:rPr>
        <w:tab/>
        <w:t>5</w:t>
      </w:r>
      <w:r>
        <w:rPr>
          <w:lang w:eastAsia="zh-TW"/>
        </w:rPr>
        <w:tab/>
        <w:t>20</w:t>
      </w:r>
    </w:p>
    <w:p w:rsidR="000943E0" w:rsidRDefault="000943E0" w:rsidP="002A6786">
      <w:pPr>
        <w:pStyle w:val="Curriculum2"/>
        <w:rPr>
          <w:lang w:eastAsia="zh-TW"/>
        </w:rPr>
      </w:pPr>
    </w:p>
    <w:p w:rsidR="00AD521B" w:rsidRDefault="00AD521B" w:rsidP="00AD521B">
      <w:pPr>
        <w:pStyle w:val="Calendar2"/>
      </w:pPr>
      <w:r>
        <w:t>S</w:t>
      </w:r>
      <w:r w:rsidRPr="00DC0E69">
        <w:t xml:space="preserve">uch </w:t>
      </w:r>
      <w:r>
        <w:t xml:space="preserve">other </w:t>
      </w:r>
      <w:r w:rsidRPr="00DC0E69">
        <w:t>classes as may be approved by the Course Director or nominee.</w:t>
      </w:r>
    </w:p>
    <w:p w:rsidR="0080088D" w:rsidRDefault="0080088D" w:rsidP="00AD521B">
      <w:pPr>
        <w:pStyle w:val="CalendarHeader2"/>
        <w:rPr>
          <w:rFonts w:cs="Arial"/>
          <w:sz w:val="22"/>
          <w:szCs w:val="22"/>
        </w:rPr>
      </w:pPr>
    </w:p>
    <w:p w:rsidR="00AD521B" w:rsidRPr="00E235B1" w:rsidRDefault="00AD521B" w:rsidP="00AD521B">
      <w:pPr>
        <w:pStyle w:val="CalendarHeader2"/>
        <w:rPr>
          <w:rFonts w:cs="Arial"/>
          <w:szCs w:val="24"/>
        </w:rPr>
      </w:pPr>
      <w:r w:rsidRPr="00E235B1">
        <w:rPr>
          <w:rFonts w:cs="Arial"/>
          <w:szCs w:val="24"/>
        </w:rPr>
        <w:t>Examination, Progress and Final Assessment</w:t>
      </w:r>
    </w:p>
    <w:p w:rsidR="00AD521B" w:rsidRPr="00DC0E69" w:rsidRDefault="00AD521B" w:rsidP="00762AB6">
      <w:pPr>
        <w:pStyle w:val="Calendar1"/>
      </w:pPr>
      <w:r>
        <w:t>19.92.25</w:t>
      </w:r>
      <w:r>
        <w:tab/>
      </w:r>
      <w:r w:rsidR="00762AB6">
        <w:t>Regulations 19.1.25 – 19.1.33 shall apply.</w:t>
      </w:r>
    </w:p>
    <w:p w:rsidR="00AD521B" w:rsidRPr="00DC0E69" w:rsidRDefault="00762AB6" w:rsidP="00AD521B">
      <w:pPr>
        <w:pStyle w:val="Calendar1"/>
      </w:pPr>
      <w:r>
        <w:t>19.92.26</w:t>
      </w:r>
      <w:r w:rsidR="00AD521B">
        <w:tab/>
      </w:r>
      <w:r w:rsidR="00AD521B" w:rsidRPr="00DC0E69">
        <w:t>The final assessment will be based on performance in all elements of the course.</w:t>
      </w:r>
    </w:p>
    <w:p w:rsidR="00AD521B" w:rsidRDefault="00AD521B" w:rsidP="00AD521B">
      <w:pPr>
        <w:ind w:left="1440" w:hanging="1440"/>
        <w:jc w:val="both"/>
        <w:rPr>
          <w:rFonts w:ascii="Arial" w:hAnsi="Arial" w:cs="Arial"/>
          <w:sz w:val="22"/>
          <w:szCs w:val="22"/>
        </w:rPr>
      </w:pPr>
      <w:r w:rsidRPr="00DC0E69">
        <w:rPr>
          <w:rFonts w:ascii="Arial" w:hAnsi="Arial" w:cs="Arial"/>
          <w:sz w:val="22"/>
          <w:szCs w:val="22"/>
        </w:rPr>
        <w:t xml:space="preserve"> </w:t>
      </w:r>
    </w:p>
    <w:p w:rsidR="00AD521B" w:rsidRPr="00DC0E69" w:rsidRDefault="00AD521B" w:rsidP="00AD521B">
      <w:pPr>
        <w:pStyle w:val="CalendarHeader2"/>
        <w:rPr>
          <w:i/>
        </w:rPr>
      </w:pPr>
      <w:r w:rsidRPr="00DC0E69">
        <w:rPr>
          <w:i/>
        </w:rPr>
        <w:t xml:space="preserve"> </w:t>
      </w:r>
      <w:r w:rsidRPr="00F00932">
        <w:t>Award</w:t>
      </w:r>
    </w:p>
    <w:p w:rsidR="00AD521B" w:rsidRPr="00DC0E69" w:rsidRDefault="00762AB6" w:rsidP="00AD521B">
      <w:pPr>
        <w:pStyle w:val="Calendar1"/>
      </w:pPr>
      <w:r>
        <w:t>19.92.27</w:t>
      </w:r>
      <w:r w:rsidR="00AD521B">
        <w:tab/>
      </w:r>
      <w:r w:rsidR="00AD521B" w:rsidRPr="00DC0E69">
        <w:t>In order to qualify for the degree of Postgraduate Diploma in Business, a candidate must have accumulated no fewer than 120 credits from the taught classes of the course.</w:t>
      </w:r>
    </w:p>
    <w:p w:rsidR="00AD521B" w:rsidRPr="00DC0E69" w:rsidRDefault="00AD521B" w:rsidP="00AD521B">
      <w:pPr>
        <w:pStyle w:val="Calendar2"/>
      </w:pPr>
    </w:p>
    <w:p w:rsidR="00AD521B" w:rsidRPr="00DC0E69" w:rsidRDefault="00AD521B" w:rsidP="00AD521B">
      <w:pPr>
        <w:pStyle w:val="CalendarHeader2"/>
        <w:rPr>
          <w:i/>
        </w:rPr>
      </w:pPr>
      <w:r w:rsidRPr="00F00932">
        <w:t>Transfer</w:t>
      </w:r>
      <w:r w:rsidRPr="00DC0E69">
        <w:rPr>
          <w:i/>
        </w:rPr>
        <w:t xml:space="preserve"> </w:t>
      </w:r>
    </w:p>
    <w:p w:rsidR="00AD521B" w:rsidRDefault="00762AB6" w:rsidP="00AD521B">
      <w:pPr>
        <w:pStyle w:val="Calendar1"/>
      </w:pPr>
      <w:r>
        <w:t>19.92.28</w:t>
      </w:r>
      <w:r w:rsidR="00AD521B">
        <w:tab/>
      </w:r>
      <w:r w:rsidR="00AD521B" w:rsidRPr="00DC0E69">
        <w:t>In relation to the transfer from the Postgraduate Diploma in Business to the degree of Master of Business Administration, the relevant parts of regulations 19.1.29 – 19.1.33 shall apply as appropriate.</w:t>
      </w:r>
    </w:p>
    <w:p w:rsidR="00762AB6" w:rsidRDefault="00CD5178" w:rsidP="00CD5178">
      <w:pPr>
        <w:pStyle w:val="Calendar1"/>
      </w:pPr>
      <w:r>
        <w:t>19.92.</w:t>
      </w:r>
      <w:r w:rsidR="00762AB6">
        <w:t>29</w:t>
      </w:r>
    </w:p>
    <w:p w:rsidR="00CD5178" w:rsidRPr="00DC0E69" w:rsidRDefault="00762AB6" w:rsidP="00CD5178">
      <w:pPr>
        <w:pStyle w:val="Calendar1"/>
      </w:pPr>
      <w:r>
        <w:t>to 19.92.</w:t>
      </w:r>
      <w:r w:rsidR="00CD5178">
        <w:t>30</w:t>
      </w:r>
      <w:r w:rsidR="00CD5178">
        <w:tab/>
        <w:t>(Number</w:t>
      </w:r>
      <w:r>
        <w:t>s</w:t>
      </w:r>
      <w:r w:rsidR="00CD5178">
        <w:t xml:space="preserve"> not used).</w:t>
      </w:r>
    </w:p>
    <w:p w:rsidR="00AD521B" w:rsidRDefault="00AD521B" w:rsidP="00EF4213">
      <w:pPr>
        <w:pStyle w:val="Calendar2"/>
        <w:ind w:left="0"/>
      </w:pPr>
    </w:p>
    <w:p w:rsidR="00CD5178" w:rsidRDefault="00CD5178" w:rsidP="00CD5178">
      <w:pPr>
        <w:pStyle w:val="Calendar2"/>
      </w:pPr>
    </w:p>
    <w:p w:rsidR="000943E0" w:rsidRDefault="00CD5178" w:rsidP="00E274E9">
      <w:pPr>
        <w:pStyle w:val="CalendarHeader1"/>
      </w:pPr>
      <w:r>
        <w:tab/>
      </w: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1973C5">
      <w:pPr>
        <w:pStyle w:val="CalendarHeader1"/>
        <w:ind w:left="0" w:firstLine="0"/>
      </w:pPr>
    </w:p>
    <w:p w:rsidR="000943E0" w:rsidRPr="007664CB" w:rsidRDefault="000943E0" w:rsidP="000943E0">
      <w:pPr>
        <w:pStyle w:val="CalendarHeader1"/>
        <w:ind w:left="0" w:firstLine="0"/>
        <w:rPr>
          <w:sz w:val="32"/>
          <w:szCs w:val="32"/>
        </w:rPr>
      </w:pPr>
      <w:r>
        <w:rPr>
          <w:sz w:val="32"/>
          <w:szCs w:val="32"/>
        </w:rPr>
        <w:lastRenderedPageBreak/>
        <w:tab/>
      </w:r>
      <w:r w:rsidRPr="00D2203C">
        <w:rPr>
          <w:sz w:val="32"/>
          <w:szCs w:val="32"/>
        </w:rPr>
        <w:t>STRATHCLYDE BUSINESS SCHOOL</w:t>
      </w:r>
    </w:p>
    <w:p w:rsidR="000943E0" w:rsidRPr="000943E0" w:rsidRDefault="000943E0" w:rsidP="000943E0">
      <w:pPr>
        <w:pStyle w:val="p3toc2"/>
        <w:tabs>
          <w:tab w:val="right" w:pos="8364"/>
          <w:tab w:val="right" w:pos="9498"/>
        </w:tabs>
        <w:ind w:left="0" w:firstLine="0"/>
        <w:rPr>
          <w:sz w:val="28"/>
          <w:szCs w:val="28"/>
        </w:rPr>
      </w:pPr>
    </w:p>
    <w:p w:rsidR="000943E0" w:rsidRDefault="000943E0" w:rsidP="000943E0">
      <w:pPr>
        <w:pStyle w:val="p3toc2"/>
        <w:tabs>
          <w:tab w:val="right" w:pos="8364"/>
          <w:tab w:val="right" w:pos="9498"/>
        </w:tabs>
        <w:ind w:left="0" w:firstLine="0"/>
      </w:pPr>
      <w:r w:rsidRPr="000943E0">
        <w:rPr>
          <w:sz w:val="28"/>
          <w:szCs w:val="28"/>
        </w:rPr>
        <w:tab/>
        <w:t>DEPARTMENT OF STRATEGY AND ORGANISATION</w:t>
      </w:r>
      <w:r>
        <w:tab/>
      </w:r>
    </w:p>
    <w:p w:rsidR="00CD5178" w:rsidRPr="00DC0E69" w:rsidRDefault="00CD5178" w:rsidP="000943E0">
      <w:pPr>
        <w:pStyle w:val="CalendarHeader1"/>
        <w:ind w:left="0" w:firstLine="0"/>
      </w:pPr>
      <w:r w:rsidRPr="00DC0E69">
        <w:t xml:space="preserve"> </w:t>
      </w:r>
    </w:p>
    <w:p w:rsidR="00CD5178" w:rsidRPr="00DC0E69" w:rsidRDefault="00CD5178" w:rsidP="00E71C36">
      <w:pPr>
        <w:pStyle w:val="p3toc3"/>
      </w:pPr>
      <w:bookmarkStart w:id="609" w:name="_Toc342918644"/>
      <w:r w:rsidRPr="00DC0E69">
        <w:t>Postgraduate Certificate in Management</w:t>
      </w:r>
      <w:bookmarkEnd w:id="609"/>
      <w:r w:rsidRPr="00DC0E69">
        <w:t xml:space="preserve"> </w:t>
      </w:r>
      <w:r w:rsidR="00EE6F9E">
        <w:fldChar w:fldCharType="begin"/>
      </w:r>
      <w:r w:rsidR="00EE6F9E">
        <w:instrText xml:space="preserve"> XE "</w:instrText>
      </w:r>
      <w:r w:rsidR="00EE6F9E" w:rsidRPr="0074409E">
        <w:instrText>Management (PgCert)</w:instrText>
      </w:r>
      <w:r w:rsidR="00EE6F9E">
        <w:instrText xml:space="preserve">" </w:instrText>
      </w:r>
      <w:r w:rsidR="00EE6F9E">
        <w:fldChar w:fldCharType="end"/>
      </w:r>
    </w:p>
    <w:p w:rsidR="00CD5178" w:rsidRPr="00DC0E69" w:rsidRDefault="00CD5178" w:rsidP="00CD5178">
      <w:pPr>
        <w:pStyle w:val="Calendar2"/>
      </w:pPr>
    </w:p>
    <w:p w:rsidR="00CD5178" w:rsidRDefault="00CD5178" w:rsidP="00CD5178">
      <w:pPr>
        <w:pStyle w:val="CalendarHeader2"/>
      </w:pPr>
      <w:r w:rsidRPr="00DC0E69">
        <w:t>Course Regulations</w:t>
      </w:r>
    </w:p>
    <w:p w:rsidR="00CD5178" w:rsidRDefault="00CD5178" w:rsidP="00CD5178">
      <w:pPr>
        <w:pStyle w:val="Calendar2"/>
      </w:pPr>
      <w:r w:rsidRPr="00DC0E69">
        <w:t>[These regulations are to be read in conjunction with Regulation 19.1.]</w:t>
      </w:r>
    </w:p>
    <w:p w:rsidR="00AD521B" w:rsidRDefault="00AD521B" w:rsidP="00CD5178">
      <w:pPr>
        <w:pStyle w:val="Calendar2"/>
      </w:pPr>
    </w:p>
    <w:p w:rsidR="00AD521B" w:rsidRPr="00B242F8" w:rsidRDefault="00AD521B" w:rsidP="00AD521B">
      <w:pPr>
        <w:pStyle w:val="CalendarHeader2"/>
      </w:pPr>
      <w:r w:rsidRPr="00B242F8">
        <w:t>Admission</w:t>
      </w:r>
    </w:p>
    <w:p w:rsidR="00AD521B" w:rsidRPr="00DC0E69" w:rsidRDefault="00AD521B" w:rsidP="00AD521B">
      <w:pPr>
        <w:pStyle w:val="Calendar1"/>
      </w:pPr>
      <w:r>
        <w:t>19.92.31</w:t>
      </w:r>
      <w:r w:rsidRPr="00DC0E69">
        <w:t xml:space="preserve"> </w:t>
      </w:r>
      <w:r>
        <w:tab/>
      </w:r>
      <w:r w:rsidRPr="00DC0E69">
        <w:t>Notwithstanding Regulations 19.1.1 candidates shall normally possess:</w:t>
      </w:r>
    </w:p>
    <w:p w:rsidR="00AD521B" w:rsidRPr="00DC0E69" w:rsidRDefault="00AD521B" w:rsidP="00AD521B">
      <w:pPr>
        <w:pStyle w:val="CalendarNumberedList"/>
      </w:pPr>
      <w:r w:rsidRPr="00DC0E69">
        <w:t>(i)</w:t>
      </w:r>
      <w:r w:rsidRPr="00DC0E69">
        <w:tab/>
        <w:t xml:space="preserve">a degree from a </w:t>
      </w:r>
      <w:smartTag w:uri="urn:schemas-microsoft-com:office:smarttags" w:element="place">
        <w:smartTag w:uri="urn:schemas-microsoft-com:office:smarttags" w:element="PlaceName">
          <w:r w:rsidRPr="00DC0E69">
            <w:t>United Kingdom</w:t>
          </w:r>
        </w:smartTag>
        <w:r w:rsidRPr="00DC0E69">
          <w:t xml:space="preserve"> </w:t>
        </w:r>
        <w:smartTag w:uri="urn:schemas-microsoft-com:office:smarttags" w:element="PlaceType">
          <w:r w:rsidRPr="00DC0E69">
            <w:t>University</w:t>
          </w:r>
        </w:smartTag>
      </w:smartTag>
      <w:r w:rsidRPr="00DC0E69">
        <w:t xml:space="preserve"> and a minimum of three year’s relevant work experience; or</w:t>
      </w:r>
    </w:p>
    <w:p w:rsidR="00AD521B" w:rsidRPr="00DC0E69" w:rsidRDefault="00AD521B" w:rsidP="00AD521B">
      <w:pPr>
        <w:pStyle w:val="CalendarNumberedList"/>
      </w:pPr>
      <w:r w:rsidRPr="00DC0E69">
        <w:t>(ii)</w:t>
      </w:r>
      <w:r w:rsidRPr="00DC0E69">
        <w:tab/>
        <w:t>other qualifications deemed, by the Course Director of the relevant study route, acting on behalf of Senate, to be equivalent to (i) above and a minimum of three year’s relevant work experience; or</w:t>
      </w:r>
    </w:p>
    <w:p w:rsidR="00AD521B" w:rsidRPr="00DC0E69" w:rsidRDefault="00AD521B" w:rsidP="00AD521B">
      <w:pPr>
        <w:pStyle w:val="CalendarNumberedList"/>
      </w:pPr>
      <w:r w:rsidRPr="00DC0E69">
        <w:t>(iv)</w:t>
      </w:r>
      <w:r w:rsidRPr="00DC0E69">
        <w:tab/>
        <w:t>five years management experience and a satisfactory performance in an appropriate admissions test; or</w:t>
      </w:r>
    </w:p>
    <w:p w:rsidR="00AD521B" w:rsidRDefault="00AD521B" w:rsidP="00AD521B">
      <w:pPr>
        <w:pStyle w:val="CalendarNumberedList"/>
      </w:pPr>
      <w:r w:rsidRPr="00DC0E69">
        <w:t>(v)</w:t>
      </w:r>
      <w:r w:rsidRPr="00DC0E69">
        <w:tab/>
        <w:t>be deemed, by the Course Director of the relevant study route, acting on behalf of Senate, to have achieved an academic standard equivalent to (i) above.</w:t>
      </w:r>
    </w:p>
    <w:p w:rsidR="001973C5" w:rsidRDefault="001973C5" w:rsidP="00AD521B">
      <w:pPr>
        <w:pStyle w:val="CalendarNumberedList"/>
      </w:pPr>
    </w:p>
    <w:p w:rsidR="00FA7966" w:rsidRDefault="00FA7966" w:rsidP="00FA7966">
      <w:pPr>
        <w:pStyle w:val="Calendar2"/>
      </w:pPr>
      <w:r>
        <w:t>In all cases, applicants whose first language is not English, shall be required to demonstrate an appropriate level of English.</w:t>
      </w:r>
    </w:p>
    <w:p w:rsidR="00AD521B" w:rsidRPr="00DC0E69" w:rsidRDefault="00AD521B" w:rsidP="00AD521B">
      <w:pPr>
        <w:pStyle w:val="Calendar2"/>
      </w:pPr>
    </w:p>
    <w:p w:rsidR="00AD521B" w:rsidRPr="00DC0E69" w:rsidRDefault="00AD521B" w:rsidP="00AD521B">
      <w:pPr>
        <w:pStyle w:val="Calendar1"/>
      </w:pPr>
      <w:r>
        <w:t>19.92.32</w:t>
      </w:r>
      <w:r>
        <w:tab/>
      </w:r>
      <w:r w:rsidRPr="00DC0E69">
        <w:t>Applicants may also be required to obtain a satisfactory score in an admissions test and/or be called for interview.</w:t>
      </w:r>
    </w:p>
    <w:p w:rsidR="00AD521B" w:rsidRPr="00DC0E69" w:rsidRDefault="00AD521B" w:rsidP="00AD521B">
      <w:pPr>
        <w:pStyle w:val="Calendar2"/>
        <w:rPr>
          <w:lang w:eastAsia="zh-TW"/>
        </w:rPr>
      </w:pPr>
    </w:p>
    <w:p w:rsidR="00AD521B" w:rsidRPr="00542DD7" w:rsidRDefault="00AD521B" w:rsidP="00AD521B">
      <w:pPr>
        <w:pStyle w:val="CalendarHeader2"/>
      </w:pPr>
      <w:r w:rsidRPr="00542DD7">
        <w:t>Duration of Study</w:t>
      </w:r>
    </w:p>
    <w:p w:rsidR="00EF4213" w:rsidRDefault="00DF34E9" w:rsidP="00EF4213">
      <w:pPr>
        <w:pStyle w:val="Calendar1"/>
      </w:pPr>
      <w:r>
        <w:t>19.92.33</w:t>
      </w:r>
      <w:r w:rsidR="00AD521B" w:rsidRPr="00DC0E69">
        <w:t xml:space="preserve"> </w:t>
      </w:r>
      <w:r w:rsidR="00AD521B">
        <w:tab/>
      </w:r>
      <w:r w:rsidR="00EF4213">
        <w:t>Regulation</w:t>
      </w:r>
      <w:r w:rsidR="00FA7966">
        <w:t xml:space="preserve"> 19.1.5</w:t>
      </w:r>
      <w:r w:rsidR="00AD521B" w:rsidRPr="00DC0E69">
        <w:t xml:space="preserve"> shall apply.</w:t>
      </w:r>
      <w:r w:rsidR="00AD521B">
        <w:t xml:space="preserve"> </w:t>
      </w:r>
      <w:r w:rsidR="00AD521B" w:rsidRPr="00DC0E69">
        <w:t xml:space="preserve"> </w:t>
      </w:r>
    </w:p>
    <w:p w:rsidR="00AD521B" w:rsidRPr="00DC0E69" w:rsidRDefault="00EF4213" w:rsidP="00EF4213">
      <w:pPr>
        <w:pStyle w:val="Calendar1"/>
      </w:pPr>
      <w:r>
        <w:tab/>
      </w:r>
      <w:r w:rsidR="00AD521B" w:rsidRPr="00DC0E69">
        <w:t>N</w:t>
      </w:r>
      <w:r w:rsidR="00FA7966">
        <w:t>otwithstanding Regulation 19.1.</w:t>
      </w:r>
      <w:r w:rsidR="009A4C11">
        <w:t>6</w:t>
      </w:r>
      <w:r w:rsidR="00AD521B" w:rsidRPr="00DC0E69">
        <w:t xml:space="preserve"> the maximum duration of study for students will be 72 months.</w:t>
      </w:r>
    </w:p>
    <w:p w:rsidR="00AD521B" w:rsidRPr="00DC0E69" w:rsidRDefault="00AD521B" w:rsidP="00AD521B">
      <w:pPr>
        <w:pStyle w:val="Calendar2"/>
      </w:pPr>
    </w:p>
    <w:p w:rsidR="00AD521B" w:rsidRPr="00AC0C75" w:rsidRDefault="00AD521B" w:rsidP="00AD521B">
      <w:pPr>
        <w:pStyle w:val="CalendarHeader2"/>
      </w:pPr>
      <w:r w:rsidRPr="00AC0C75">
        <w:t>Mode of Study</w:t>
      </w:r>
    </w:p>
    <w:p w:rsidR="00AD521B" w:rsidRPr="00DC0E69" w:rsidRDefault="00DF34E9" w:rsidP="00AD521B">
      <w:pPr>
        <w:pStyle w:val="Calendar1"/>
        <w:rPr>
          <w:lang w:eastAsia="zh-TW"/>
        </w:rPr>
      </w:pPr>
      <w:r>
        <w:t>19.92.34</w:t>
      </w:r>
      <w:r w:rsidR="00AD521B">
        <w:tab/>
      </w:r>
      <w:r w:rsidR="00AD521B" w:rsidRPr="00DC0E69">
        <w:t>The courses are available by full-time and part-time study and by distance learning.</w:t>
      </w:r>
    </w:p>
    <w:p w:rsidR="00AD521B" w:rsidRPr="00DC0E69" w:rsidRDefault="00AD521B" w:rsidP="00AD521B">
      <w:pPr>
        <w:pStyle w:val="Calendar2"/>
        <w:rPr>
          <w:lang w:eastAsia="zh-TW"/>
        </w:rPr>
      </w:pPr>
    </w:p>
    <w:p w:rsidR="00AD521B" w:rsidRPr="00AC0C75" w:rsidRDefault="00AD521B" w:rsidP="00AD521B">
      <w:pPr>
        <w:pStyle w:val="CalendarHeader2"/>
      </w:pPr>
      <w:r w:rsidRPr="00AC0C75">
        <w:t>Curriculum</w:t>
      </w:r>
    </w:p>
    <w:p w:rsidR="00AD521B" w:rsidRPr="00DC0E69" w:rsidRDefault="00DF34E9" w:rsidP="00AD521B">
      <w:pPr>
        <w:pStyle w:val="Calendar1"/>
      </w:pPr>
      <w:r>
        <w:t>19.92.35</w:t>
      </w:r>
      <w:r w:rsidR="00AD521B" w:rsidRPr="00DC0E69">
        <w:t xml:space="preserve"> </w:t>
      </w:r>
      <w:r w:rsidR="00AD521B">
        <w:tab/>
      </w:r>
      <w:r w:rsidR="00AD521B" w:rsidRPr="00DC0E69">
        <w:t>All students shall undertake an</w:t>
      </w:r>
      <w:r w:rsidR="000943E0">
        <w:t xml:space="preserve"> approved curriculum as follows</w:t>
      </w:r>
    </w:p>
    <w:p w:rsidR="00AD521B" w:rsidRDefault="00AD521B" w:rsidP="00AD521B">
      <w:pPr>
        <w:pStyle w:val="CalendarNumberedList"/>
        <w:rPr>
          <w:rFonts w:cs="Arial"/>
          <w:sz w:val="22"/>
          <w:szCs w:val="22"/>
        </w:rPr>
      </w:pPr>
      <w:r>
        <w:rPr>
          <w:rFonts w:cs="Arial"/>
          <w:sz w:val="22"/>
          <w:szCs w:val="22"/>
        </w:rPr>
        <w:tab/>
      </w:r>
    </w:p>
    <w:p w:rsidR="00AD521B" w:rsidRDefault="00EE6F9E" w:rsidP="00AD521B">
      <w:pPr>
        <w:pStyle w:val="Curriculum2"/>
      </w:pPr>
      <w:r>
        <w:t xml:space="preserve">Optional </w:t>
      </w:r>
      <w:r w:rsidR="00AD521B" w:rsidRPr="00DC0E69">
        <w:t>Classes</w:t>
      </w:r>
      <w:r w:rsidR="003820CE">
        <w:t>*</w:t>
      </w:r>
      <w:r w:rsidR="00AD521B" w:rsidRPr="00DC0E69">
        <w:tab/>
        <w:t>Level</w:t>
      </w:r>
      <w:r w:rsidR="00AD521B" w:rsidRPr="00DC0E69">
        <w:tab/>
        <w:t>Credits</w:t>
      </w:r>
    </w:p>
    <w:p w:rsidR="000943E0" w:rsidRDefault="000943E0" w:rsidP="00AD521B">
      <w:pPr>
        <w:pStyle w:val="Curriculum2"/>
      </w:pPr>
    </w:p>
    <w:p w:rsidR="00EE6F9E" w:rsidRDefault="00EE6F9E" w:rsidP="00AD521B">
      <w:pPr>
        <w:pStyle w:val="Curriculum2"/>
      </w:pPr>
      <w:r>
        <w:lastRenderedPageBreak/>
        <w:t>No fe</w:t>
      </w:r>
      <w:r w:rsidR="001973C5">
        <w:t>wer than 60 credits chosen from</w:t>
      </w:r>
    </w:p>
    <w:p w:rsidR="001973C5" w:rsidRPr="00DC0E69" w:rsidRDefault="001973C5" w:rsidP="00AD521B">
      <w:pPr>
        <w:pStyle w:val="Curriculum2"/>
      </w:pPr>
    </w:p>
    <w:p w:rsidR="005374A4" w:rsidRPr="00DC0E69" w:rsidRDefault="005374A4" w:rsidP="00AD521B">
      <w:pPr>
        <w:pStyle w:val="Curriculum2"/>
      </w:pPr>
      <w:r>
        <w:t>GB 962</w:t>
      </w:r>
      <w:r>
        <w:tab/>
      </w:r>
      <w:r w:rsidRPr="00DC0E69">
        <w:rPr>
          <w:lang w:eastAsia="zh-TW"/>
        </w:rPr>
        <w:t>Marketing Management</w:t>
      </w:r>
      <w:r w:rsidRPr="00DC0E69">
        <w:rPr>
          <w:lang w:eastAsia="zh-TW"/>
        </w:rPr>
        <w:tab/>
      </w:r>
      <w:r w:rsidRPr="00DC0E69">
        <w:t>5</w:t>
      </w:r>
      <w:r w:rsidRPr="00DC0E69">
        <w:tab/>
        <w:t>10</w:t>
      </w:r>
    </w:p>
    <w:p w:rsidR="005374A4" w:rsidRPr="00DC0E69" w:rsidRDefault="005374A4" w:rsidP="00AD521B">
      <w:pPr>
        <w:pStyle w:val="Curriculum2"/>
      </w:pPr>
      <w:r>
        <w:t>GB 963</w:t>
      </w:r>
      <w:r>
        <w:tab/>
      </w:r>
      <w:r w:rsidRPr="00DC0E69">
        <w:rPr>
          <w:lang w:eastAsia="zh-TW"/>
        </w:rPr>
        <w:t>Operations Management</w:t>
      </w:r>
      <w:r w:rsidRPr="00DC0E69">
        <w:tab/>
        <w:t>5</w:t>
      </w:r>
      <w:r w:rsidRPr="00DC0E69">
        <w:tab/>
        <w:t>10</w:t>
      </w:r>
    </w:p>
    <w:p w:rsidR="005374A4" w:rsidRPr="00DC0E69" w:rsidRDefault="005374A4" w:rsidP="00AD521B">
      <w:pPr>
        <w:pStyle w:val="Curriculum2"/>
        <w:rPr>
          <w:lang w:eastAsia="zh-TW"/>
        </w:rPr>
      </w:pPr>
      <w:r>
        <w:rPr>
          <w:lang w:eastAsia="zh-TW"/>
        </w:rPr>
        <w:t>GB 964</w:t>
      </w:r>
      <w:r>
        <w:rPr>
          <w:lang w:eastAsia="zh-TW"/>
        </w:rPr>
        <w:tab/>
      </w:r>
      <w:r w:rsidRPr="00DC0E69">
        <w:rPr>
          <w:lang w:eastAsia="zh-TW"/>
        </w:rPr>
        <w:t>Managing People in Organizations</w:t>
      </w:r>
      <w:r w:rsidRPr="00DC0E69">
        <w:rPr>
          <w:lang w:eastAsia="zh-TW"/>
        </w:rPr>
        <w:tab/>
        <w:t>5</w:t>
      </w:r>
      <w:r w:rsidRPr="00DC0E69">
        <w:rPr>
          <w:lang w:eastAsia="zh-TW"/>
        </w:rPr>
        <w:tab/>
        <w:t>10</w:t>
      </w:r>
    </w:p>
    <w:p w:rsidR="005374A4" w:rsidRPr="00DC0E69" w:rsidRDefault="005374A4" w:rsidP="00AD521B">
      <w:pPr>
        <w:pStyle w:val="Curriculum2"/>
      </w:pPr>
      <w:r w:rsidRPr="00DC0E69">
        <w:t>MG</w:t>
      </w:r>
      <w:r>
        <w:t xml:space="preserve"> 917</w:t>
      </w:r>
      <w:r w:rsidRPr="00DC0E69">
        <w:tab/>
        <w:t>Financial and Management Accounting</w:t>
      </w:r>
      <w:r w:rsidRPr="00DC0E69">
        <w:tab/>
        <w:t>5</w:t>
      </w:r>
      <w:r w:rsidRPr="00DC0E69">
        <w:tab/>
        <w:t>10</w:t>
      </w:r>
    </w:p>
    <w:p w:rsidR="005374A4" w:rsidRPr="00DC0E69" w:rsidRDefault="005374A4" w:rsidP="00AD521B">
      <w:pPr>
        <w:pStyle w:val="Curriculum2"/>
      </w:pPr>
      <w:r w:rsidRPr="00DC0E69">
        <w:t>MG</w:t>
      </w:r>
      <w:r>
        <w:t xml:space="preserve"> 918</w:t>
      </w:r>
      <w:r w:rsidRPr="00DC0E69">
        <w:tab/>
        <w:t>Finance and Financial Management</w:t>
      </w:r>
      <w:r w:rsidRPr="00DC0E69">
        <w:tab/>
        <w:t>5</w:t>
      </w:r>
      <w:r w:rsidRPr="00DC0E69">
        <w:tab/>
        <w:t>10</w:t>
      </w:r>
    </w:p>
    <w:p w:rsidR="005374A4" w:rsidRPr="00DC0E69" w:rsidRDefault="005374A4" w:rsidP="00AD521B">
      <w:pPr>
        <w:pStyle w:val="Curriculum2"/>
      </w:pPr>
      <w:r w:rsidRPr="00DC0E69">
        <w:t>MG</w:t>
      </w:r>
      <w:r>
        <w:t xml:space="preserve"> 919</w:t>
      </w:r>
      <w:r w:rsidRPr="00DC0E69">
        <w:tab/>
        <w:t>Analytical Support for Decision Making</w:t>
      </w:r>
      <w:r w:rsidRPr="00DC0E69">
        <w:tab/>
        <w:t>5</w:t>
      </w:r>
      <w:r w:rsidRPr="00DC0E69">
        <w:tab/>
        <w:t>10</w:t>
      </w:r>
    </w:p>
    <w:p w:rsidR="005374A4" w:rsidRPr="00DC0E69" w:rsidRDefault="005374A4" w:rsidP="00AD521B">
      <w:pPr>
        <w:pStyle w:val="Curriculum2"/>
        <w:rPr>
          <w:lang w:eastAsia="zh-TW"/>
        </w:rPr>
      </w:pPr>
      <w:r w:rsidRPr="00DC0E69">
        <w:t>MG</w:t>
      </w:r>
      <w:r>
        <w:t xml:space="preserve"> 920</w:t>
      </w:r>
      <w:r w:rsidRPr="00DC0E69">
        <w:rPr>
          <w:lang w:eastAsia="zh-TW"/>
        </w:rPr>
        <w:tab/>
        <w:t>Exploring the International Business Environment</w:t>
      </w:r>
      <w:r w:rsidRPr="00DC0E69">
        <w:rPr>
          <w:lang w:eastAsia="zh-TW"/>
        </w:rPr>
        <w:tab/>
        <w:t>5</w:t>
      </w:r>
      <w:r w:rsidRPr="00DC0E69">
        <w:rPr>
          <w:lang w:eastAsia="zh-TW"/>
        </w:rPr>
        <w:tab/>
        <w:t>10</w:t>
      </w:r>
    </w:p>
    <w:p w:rsidR="005374A4" w:rsidRPr="00DC0E69" w:rsidRDefault="005374A4" w:rsidP="00AD521B">
      <w:pPr>
        <w:pStyle w:val="Curriculum2"/>
        <w:rPr>
          <w:lang w:eastAsia="zh-TW"/>
        </w:rPr>
      </w:pPr>
      <w:r w:rsidRPr="00DC0E69">
        <w:t>MG</w:t>
      </w:r>
      <w:r>
        <w:t xml:space="preserve"> 921</w:t>
      </w:r>
      <w:r w:rsidRPr="00DC0E69">
        <w:tab/>
        <w:t>Strategy Analysis and Evaluation</w:t>
      </w:r>
      <w:r w:rsidRPr="00DC0E69">
        <w:tab/>
        <w:t>5</w:t>
      </w:r>
      <w:r w:rsidRPr="00DC0E69">
        <w:tab/>
        <w:t>10</w:t>
      </w:r>
    </w:p>
    <w:p w:rsidR="005374A4" w:rsidRPr="00DC0E69" w:rsidRDefault="005374A4" w:rsidP="00AD521B">
      <w:pPr>
        <w:pStyle w:val="Curriculum2"/>
      </w:pPr>
      <w:r w:rsidRPr="00DC0E69">
        <w:rPr>
          <w:lang w:eastAsia="en-GB"/>
        </w:rPr>
        <w:t>MG</w:t>
      </w:r>
      <w:r>
        <w:rPr>
          <w:lang w:eastAsia="en-GB"/>
        </w:rPr>
        <w:t xml:space="preserve"> 922</w:t>
      </w:r>
      <w:r w:rsidRPr="00DC0E69">
        <w:rPr>
          <w:lang w:eastAsia="en-GB"/>
        </w:rPr>
        <w:tab/>
        <w:t>Making Strategy</w:t>
      </w:r>
      <w:r w:rsidRPr="00DC0E69">
        <w:rPr>
          <w:lang w:eastAsia="en-GB"/>
        </w:rPr>
        <w:tab/>
        <w:t>5</w:t>
      </w:r>
      <w:r w:rsidRPr="00DC0E69">
        <w:rPr>
          <w:lang w:eastAsia="en-GB"/>
        </w:rPr>
        <w:tab/>
        <w:t>10</w:t>
      </w:r>
    </w:p>
    <w:p w:rsidR="005374A4" w:rsidRPr="00DC0E69" w:rsidRDefault="005374A4" w:rsidP="00AD521B">
      <w:pPr>
        <w:pStyle w:val="Curriculum2"/>
      </w:pPr>
      <w:r w:rsidRPr="00DC0E69">
        <w:t>MG</w:t>
      </w:r>
      <w:r>
        <w:t xml:space="preserve"> 923</w:t>
      </w:r>
      <w:r w:rsidRPr="00DC0E69">
        <w:tab/>
        <w:t>Strategic Consulting in Practice</w:t>
      </w:r>
      <w:r w:rsidRPr="00DC0E69">
        <w:tab/>
        <w:t>5</w:t>
      </w:r>
      <w:r w:rsidRPr="00DC0E69">
        <w:tab/>
        <w:t>10</w:t>
      </w:r>
    </w:p>
    <w:p w:rsidR="005374A4" w:rsidRDefault="005374A4" w:rsidP="00AD521B">
      <w:pPr>
        <w:pStyle w:val="Curriculum2"/>
        <w:rPr>
          <w:lang w:eastAsia="zh-TW"/>
        </w:rPr>
      </w:pPr>
      <w:r w:rsidRPr="00DC0E69">
        <w:rPr>
          <w:lang w:eastAsia="zh-TW"/>
        </w:rPr>
        <w:t>MG</w:t>
      </w:r>
      <w:r>
        <w:rPr>
          <w:lang w:eastAsia="zh-TW"/>
        </w:rPr>
        <w:t xml:space="preserve"> 982</w:t>
      </w:r>
      <w:r w:rsidRPr="00DC0E69">
        <w:rPr>
          <w:lang w:eastAsia="zh-TW"/>
        </w:rPr>
        <w:tab/>
        <w:t>The Reflective Practitioner</w:t>
      </w:r>
      <w:r w:rsidRPr="00DC0E69">
        <w:rPr>
          <w:lang w:eastAsia="zh-TW"/>
        </w:rPr>
        <w:tab/>
        <w:t>5</w:t>
      </w:r>
      <w:r w:rsidRPr="00DC0E69">
        <w:rPr>
          <w:lang w:eastAsia="zh-TW"/>
        </w:rPr>
        <w:tab/>
        <w:t>20</w:t>
      </w:r>
    </w:p>
    <w:p w:rsidR="000943E0" w:rsidRPr="00DC0E69" w:rsidRDefault="000943E0" w:rsidP="00AD521B">
      <w:pPr>
        <w:pStyle w:val="Curriculum2"/>
        <w:rPr>
          <w:lang w:eastAsia="zh-TW"/>
        </w:rPr>
      </w:pPr>
    </w:p>
    <w:p w:rsidR="00AD521B" w:rsidRDefault="00AD521B" w:rsidP="00AD521B">
      <w:pPr>
        <w:pStyle w:val="Calendar2"/>
      </w:pPr>
      <w:r>
        <w:t>S</w:t>
      </w:r>
      <w:r w:rsidRPr="00DC0E69">
        <w:t xml:space="preserve">uch </w:t>
      </w:r>
      <w:r>
        <w:t xml:space="preserve">other </w:t>
      </w:r>
      <w:r w:rsidRPr="00DC0E69">
        <w:t>classes as may be approved by the Course Director or nominee.</w:t>
      </w:r>
    </w:p>
    <w:p w:rsidR="00FF2023" w:rsidRDefault="00FF2023" w:rsidP="00AD521B">
      <w:pPr>
        <w:pStyle w:val="Calendar2"/>
      </w:pPr>
    </w:p>
    <w:p w:rsidR="00FF2023" w:rsidRDefault="00FF2023" w:rsidP="00FF2023">
      <w:pPr>
        <w:pStyle w:val="Calendar2"/>
      </w:pPr>
      <w:r>
        <w:t>*   for certain pathways some of the above classes will be compulsory</w:t>
      </w:r>
    </w:p>
    <w:p w:rsidR="00FF2023" w:rsidRDefault="00FF2023" w:rsidP="00FF2023">
      <w:pPr>
        <w:pStyle w:val="Calendar2"/>
      </w:pPr>
    </w:p>
    <w:p w:rsidR="00FF2023" w:rsidRDefault="00FF2023" w:rsidP="00FF2023">
      <w:pPr>
        <w:pStyle w:val="Calendar2"/>
      </w:pPr>
      <w:r>
        <w:t xml:space="preserve">Students enrolled on </w:t>
      </w:r>
      <w:r w:rsidRPr="00BF0B14">
        <w:t xml:space="preserve">the </w:t>
      </w:r>
      <w:r>
        <w:t>Postgraduate Certificate (</w:t>
      </w:r>
      <w:r w:rsidRPr="00BF0B14">
        <w:t xml:space="preserve">The </w:t>
      </w:r>
      <w:r>
        <w:t>Weir Group</w:t>
      </w:r>
      <w:r w:rsidRPr="00BF0B14">
        <w:t xml:space="preserve"> PLC</w:t>
      </w:r>
      <w:r>
        <w:t>) pathway</w:t>
      </w:r>
      <w:r w:rsidRPr="00BF0B14">
        <w:t xml:space="preserve"> shall undertake the following classes:</w:t>
      </w:r>
    </w:p>
    <w:p w:rsidR="00FF2023" w:rsidRDefault="00FF2023" w:rsidP="00FF2023">
      <w:pPr>
        <w:pStyle w:val="Calendar2"/>
        <w:ind w:left="0"/>
      </w:pPr>
    </w:p>
    <w:p w:rsidR="00704788" w:rsidRDefault="00704788" w:rsidP="00704788">
      <w:pPr>
        <w:pStyle w:val="Curriculum2"/>
      </w:pPr>
      <w:r>
        <w:t>Compulsory Classes</w:t>
      </w:r>
      <w:r>
        <w:tab/>
        <w:t xml:space="preserve">Level </w:t>
      </w:r>
      <w:r>
        <w:tab/>
        <w:t>Credits</w:t>
      </w:r>
    </w:p>
    <w:p w:rsidR="000943E0" w:rsidRDefault="000943E0" w:rsidP="00704788">
      <w:pPr>
        <w:pStyle w:val="Curriculum2"/>
        <w:rPr>
          <w:color w:val="000000"/>
        </w:rPr>
      </w:pPr>
    </w:p>
    <w:p w:rsidR="00704788" w:rsidRDefault="00704788" w:rsidP="00704788">
      <w:pPr>
        <w:pStyle w:val="Curriculum2"/>
        <w:rPr>
          <w:color w:val="000000"/>
        </w:rPr>
      </w:pPr>
      <w:r>
        <w:t>MG 918</w:t>
      </w:r>
      <w:r>
        <w:tab/>
        <w:t>Finance and Financial Management</w:t>
      </w:r>
      <w:r>
        <w:tab/>
        <w:t>5</w:t>
      </w:r>
      <w:r>
        <w:tab/>
        <w:t>10</w:t>
      </w:r>
    </w:p>
    <w:p w:rsidR="00704788" w:rsidRDefault="00704788" w:rsidP="00704788">
      <w:pPr>
        <w:pStyle w:val="Curriculum2"/>
        <w:rPr>
          <w:color w:val="000000"/>
        </w:rPr>
      </w:pPr>
      <w:r>
        <w:t>MG 916</w:t>
      </w:r>
      <w:r>
        <w:tab/>
        <w:t>Operations Management</w:t>
      </w:r>
      <w:r>
        <w:tab/>
        <w:t>5</w:t>
      </w:r>
      <w:r>
        <w:tab/>
        <w:t>10</w:t>
      </w:r>
    </w:p>
    <w:p w:rsidR="00704788" w:rsidRDefault="00704788" w:rsidP="00704788">
      <w:pPr>
        <w:pStyle w:val="Curriculum2"/>
        <w:rPr>
          <w:color w:val="000000"/>
        </w:rPr>
      </w:pPr>
      <w:r>
        <w:t>MG 914</w:t>
      </w:r>
      <w:r>
        <w:tab/>
        <w:t>Managing People in Organisations</w:t>
      </w:r>
      <w:r>
        <w:tab/>
        <w:t xml:space="preserve">5 </w:t>
      </w:r>
      <w:r>
        <w:tab/>
        <w:t>10</w:t>
      </w:r>
    </w:p>
    <w:p w:rsidR="00704788" w:rsidRDefault="00704788" w:rsidP="00704788">
      <w:pPr>
        <w:pStyle w:val="Curriculum2"/>
        <w:rPr>
          <w:color w:val="000000"/>
        </w:rPr>
      </w:pPr>
      <w:r>
        <w:t>MG 937</w:t>
      </w:r>
      <w:r>
        <w:tab/>
        <w:t xml:space="preserve">Programme and Project Management </w:t>
      </w:r>
      <w:r>
        <w:tab/>
        <w:t>5</w:t>
      </w:r>
      <w:r>
        <w:tab/>
        <w:t>10</w:t>
      </w:r>
    </w:p>
    <w:p w:rsidR="00704788" w:rsidRDefault="00704788" w:rsidP="00704788">
      <w:pPr>
        <w:pStyle w:val="Curriculum2"/>
        <w:rPr>
          <w:color w:val="000000"/>
        </w:rPr>
      </w:pPr>
      <w:r>
        <w:rPr>
          <w:color w:val="000000"/>
        </w:rPr>
        <w:t> </w:t>
      </w:r>
    </w:p>
    <w:p w:rsidR="00704788" w:rsidRDefault="00704788" w:rsidP="00704788">
      <w:pPr>
        <w:pStyle w:val="Curriculum2"/>
      </w:pPr>
      <w:r>
        <w:t>Optional Classes</w:t>
      </w:r>
    </w:p>
    <w:p w:rsidR="000943E0" w:rsidRDefault="000943E0" w:rsidP="00704788">
      <w:pPr>
        <w:pStyle w:val="Curriculum2"/>
        <w:rPr>
          <w:color w:val="000000"/>
        </w:rPr>
      </w:pPr>
    </w:p>
    <w:p w:rsidR="00704788" w:rsidRDefault="00704788" w:rsidP="00704788">
      <w:pPr>
        <w:pStyle w:val="Curriculum2"/>
      </w:pPr>
      <w:r>
        <w:t>No fewer than 20 credits chosen from the classes listed below</w:t>
      </w:r>
    </w:p>
    <w:p w:rsidR="000943E0" w:rsidRDefault="000943E0" w:rsidP="00704788">
      <w:pPr>
        <w:pStyle w:val="Curriculum2"/>
        <w:rPr>
          <w:color w:val="000000"/>
        </w:rPr>
      </w:pPr>
    </w:p>
    <w:p w:rsidR="00704788" w:rsidRDefault="00704788" w:rsidP="00704788">
      <w:pPr>
        <w:pStyle w:val="Curriculum2"/>
        <w:rPr>
          <w:color w:val="000000"/>
        </w:rPr>
      </w:pPr>
      <w:r>
        <w:t>MG 922</w:t>
      </w:r>
      <w:r>
        <w:tab/>
        <w:t xml:space="preserve">Making Strategy </w:t>
      </w:r>
      <w:r>
        <w:tab/>
        <w:t xml:space="preserve">5 </w:t>
      </w:r>
      <w:r>
        <w:tab/>
        <w:t>10</w:t>
      </w:r>
    </w:p>
    <w:p w:rsidR="00704788" w:rsidRDefault="00704788" w:rsidP="00704788">
      <w:pPr>
        <w:pStyle w:val="Curriculum2"/>
        <w:rPr>
          <w:color w:val="000000"/>
        </w:rPr>
      </w:pPr>
      <w:r>
        <w:t>MG 921</w:t>
      </w:r>
      <w:r>
        <w:tab/>
        <w:t>Strategy, Analysis and Evaluation</w:t>
      </w:r>
      <w:r>
        <w:tab/>
        <w:t>5</w:t>
      </w:r>
      <w:r>
        <w:tab/>
        <w:t>10</w:t>
      </w:r>
    </w:p>
    <w:p w:rsidR="00704788" w:rsidRDefault="00704788" w:rsidP="00704788">
      <w:pPr>
        <w:pStyle w:val="Curriculum2"/>
        <w:rPr>
          <w:color w:val="000000"/>
        </w:rPr>
      </w:pPr>
      <w:r>
        <w:t>MG 919</w:t>
      </w:r>
      <w:r>
        <w:tab/>
        <w:t>Analytical Support for Decision Making</w:t>
      </w:r>
      <w:r>
        <w:tab/>
        <w:t>5</w:t>
      </w:r>
      <w:r>
        <w:tab/>
        <w:t>10</w:t>
      </w:r>
    </w:p>
    <w:p w:rsidR="00704788" w:rsidRDefault="00704788" w:rsidP="00704788">
      <w:pPr>
        <w:pStyle w:val="Curriculum2"/>
        <w:rPr>
          <w:color w:val="000000"/>
        </w:rPr>
      </w:pPr>
      <w:r>
        <w:t>MG 920</w:t>
      </w:r>
      <w:r>
        <w:tab/>
        <w:t xml:space="preserve">Exploring the International Business Environment </w:t>
      </w:r>
      <w:r>
        <w:tab/>
        <w:t>5</w:t>
      </w:r>
      <w:r>
        <w:tab/>
        <w:t xml:space="preserve"> 10</w:t>
      </w:r>
    </w:p>
    <w:p w:rsidR="00704788" w:rsidRDefault="00704788" w:rsidP="00704788">
      <w:pPr>
        <w:pStyle w:val="Curriculum2"/>
        <w:rPr>
          <w:color w:val="000000"/>
        </w:rPr>
      </w:pPr>
      <w:r>
        <w:t>MG 917</w:t>
      </w:r>
      <w:r>
        <w:tab/>
        <w:t>Financial and Management Accounting</w:t>
      </w:r>
      <w:r>
        <w:tab/>
        <w:t xml:space="preserve">5 </w:t>
      </w:r>
      <w:r>
        <w:tab/>
        <w:t xml:space="preserve">10 </w:t>
      </w:r>
    </w:p>
    <w:p w:rsidR="00704788" w:rsidRDefault="00704788" w:rsidP="00704788">
      <w:pPr>
        <w:pStyle w:val="Curriculum2"/>
        <w:rPr>
          <w:color w:val="000000"/>
        </w:rPr>
      </w:pPr>
      <w:r>
        <w:t>MG 915</w:t>
      </w:r>
      <w:r>
        <w:tab/>
        <w:t>Marketing Management</w:t>
      </w:r>
      <w:r>
        <w:tab/>
        <w:t>5</w:t>
      </w:r>
      <w:r>
        <w:tab/>
        <w:t>10</w:t>
      </w:r>
    </w:p>
    <w:p w:rsidR="00704788" w:rsidRDefault="00704788" w:rsidP="00704788">
      <w:pPr>
        <w:pStyle w:val="Curriculum2"/>
      </w:pPr>
      <w:r>
        <w:t>MG 923</w:t>
      </w:r>
      <w:r>
        <w:tab/>
        <w:t xml:space="preserve">Strategic Consulting In Practice </w:t>
      </w:r>
      <w:r>
        <w:tab/>
        <w:t xml:space="preserve">5 </w:t>
      </w:r>
      <w:r>
        <w:tab/>
        <w:t>10</w:t>
      </w:r>
    </w:p>
    <w:p w:rsidR="003A4769" w:rsidRDefault="0053057E" w:rsidP="00704788">
      <w:pPr>
        <w:pStyle w:val="Curriculum2"/>
      </w:pPr>
      <w:r>
        <w:t>BF999</w:t>
      </w:r>
      <w:r w:rsidR="003A4769">
        <w:tab/>
        <w:t>Managing Innovation</w:t>
      </w:r>
      <w:r w:rsidR="003A4769">
        <w:tab/>
        <w:t>5</w:t>
      </w:r>
      <w:r w:rsidR="003A4769">
        <w:tab/>
        <w:t>10</w:t>
      </w:r>
    </w:p>
    <w:p w:rsidR="004442EF" w:rsidRDefault="0053057E" w:rsidP="00704788">
      <w:pPr>
        <w:pStyle w:val="Curriculum2"/>
      </w:pPr>
      <w:r>
        <w:t>M9 831</w:t>
      </w:r>
      <w:r w:rsidR="004442EF">
        <w:tab/>
        <w:t>Commercial Law</w:t>
      </w:r>
      <w:r w:rsidR="004442EF">
        <w:tab/>
        <w:t>5</w:t>
      </w:r>
      <w:r w:rsidR="004442EF">
        <w:tab/>
        <w:t>10</w:t>
      </w:r>
    </w:p>
    <w:p w:rsidR="000943E0" w:rsidRDefault="000943E0" w:rsidP="00704788">
      <w:pPr>
        <w:pStyle w:val="Curriculum2"/>
        <w:rPr>
          <w:color w:val="000000"/>
        </w:rPr>
      </w:pPr>
    </w:p>
    <w:p w:rsidR="00704788" w:rsidRDefault="00704788" w:rsidP="001B7BEE">
      <w:pPr>
        <w:pStyle w:val="Curriculum2"/>
        <w:jc w:val="both"/>
        <w:rPr>
          <w:color w:val="000000"/>
        </w:rPr>
      </w:pPr>
      <w:r>
        <w:t>Such other Level 5 classes as may be approved by the Course Director or nominee</w:t>
      </w:r>
      <w:r w:rsidR="001B7BEE">
        <w:t>.</w:t>
      </w:r>
      <w:r>
        <w:t xml:space="preserve"> </w:t>
      </w:r>
    </w:p>
    <w:p w:rsidR="00704788" w:rsidRPr="00DC0E69" w:rsidRDefault="00704788" w:rsidP="00FF2023">
      <w:pPr>
        <w:pStyle w:val="Calendar2"/>
        <w:ind w:left="0"/>
      </w:pPr>
    </w:p>
    <w:p w:rsidR="00AD521B" w:rsidRPr="00AC0C75" w:rsidRDefault="00AD521B" w:rsidP="00AD521B">
      <w:pPr>
        <w:pStyle w:val="CalendarHeader2"/>
      </w:pPr>
      <w:r w:rsidRPr="00AC0C75">
        <w:lastRenderedPageBreak/>
        <w:t>Examination, Progress and Final Assessment</w:t>
      </w:r>
    </w:p>
    <w:p w:rsidR="00AD521B" w:rsidRPr="00DC0E69" w:rsidRDefault="00DF34E9" w:rsidP="00762AB6">
      <w:pPr>
        <w:pStyle w:val="Calendar1"/>
      </w:pPr>
      <w:r>
        <w:t>19.92.36</w:t>
      </w:r>
      <w:r w:rsidR="00AD521B">
        <w:tab/>
      </w:r>
      <w:r w:rsidR="00762AB6">
        <w:t>Regulations 19.1.25 – 19.1.33 shall apply.</w:t>
      </w:r>
    </w:p>
    <w:p w:rsidR="00AD521B" w:rsidRPr="00DC0E69" w:rsidRDefault="00762AB6" w:rsidP="00AD521B">
      <w:pPr>
        <w:pStyle w:val="Calendar1"/>
      </w:pPr>
      <w:r>
        <w:t>19.92.37</w:t>
      </w:r>
      <w:r w:rsidR="00AD521B">
        <w:tab/>
      </w:r>
      <w:r w:rsidR="00AD521B" w:rsidRPr="00DC0E69">
        <w:t>The final assessment will be based on performance in all elements of the course.</w:t>
      </w:r>
    </w:p>
    <w:p w:rsidR="00DF34E9" w:rsidRDefault="00DF34E9" w:rsidP="00AD521B">
      <w:pPr>
        <w:pStyle w:val="CalendarHeader2"/>
      </w:pPr>
    </w:p>
    <w:p w:rsidR="00AD521B" w:rsidRPr="00AC0C75" w:rsidRDefault="00AD521B" w:rsidP="00AD521B">
      <w:pPr>
        <w:pStyle w:val="CalendarHeader2"/>
      </w:pPr>
      <w:r w:rsidRPr="00AC0C75">
        <w:t>Award</w:t>
      </w:r>
    </w:p>
    <w:p w:rsidR="00AD521B" w:rsidRPr="00DC0E69" w:rsidRDefault="00762AB6" w:rsidP="00AD521B">
      <w:pPr>
        <w:pStyle w:val="Calendar1"/>
      </w:pPr>
      <w:r>
        <w:t>19.92.38</w:t>
      </w:r>
      <w:r w:rsidR="00AD521B" w:rsidRPr="00DC0E69">
        <w:t xml:space="preserve"> </w:t>
      </w:r>
      <w:r w:rsidR="00AD521B">
        <w:tab/>
      </w:r>
      <w:r w:rsidR="00AD521B" w:rsidRPr="00DC0E69">
        <w:t>In order to qualify for the degree of Postgraduate Certificate in Management, a candidate must have accumulated no fewer than 60 credits from the taught classes of the course.</w:t>
      </w:r>
    </w:p>
    <w:p w:rsidR="00140F1A" w:rsidRDefault="00140F1A" w:rsidP="00CD5178">
      <w:pPr>
        <w:pStyle w:val="Calendar1"/>
      </w:pPr>
      <w:r>
        <w:t>19</w:t>
      </w:r>
      <w:r w:rsidR="00762AB6">
        <w:t>.92.39</w:t>
      </w:r>
    </w:p>
    <w:p w:rsidR="00CD5178" w:rsidRDefault="00762AB6" w:rsidP="00EF4213">
      <w:pPr>
        <w:pStyle w:val="Calendar1"/>
      </w:pPr>
      <w:r>
        <w:t>to 19.92.40</w:t>
      </w:r>
      <w:r w:rsidR="00140F1A">
        <w:tab/>
        <w:t>(Numbers not used)</w:t>
      </w:r>
    </w:p>
    <w:p w:rsidR="00AD11E6" w:rsidRDefault="00AD11E6" w:rsidP="00E274E9">
      <w:pPr>
        <w:pStyle w:val="CalendarHeader1"/>
      </w:pPr>
    </w:p>
    <w:p w:rsidR="000943E0" w:rsidRDefault="00E235B1" w:rsidP="00E274E9">
      <w:pPr>
        <w:pStyle w:val="CalendarHeader1"/>
      </w:pPr>
      <w:r>
        <w:tab/>
      </w: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0943E0" w:rsidRDefault="000943E0" w:rsidP="00E274E9">
      <w:pPr>
        <w:pStyle w:val="CalendarHeader1"/>
      </w:pPr>
    </w:p>
    <w:p w:rsidR="001973C5" w:rsidRDefault="001973C5" w:rsidP="000943E0">
      <w:pPr>
        <w:pStyle w:val="CalendarHeader1"/>
        <w:ind w:left="0" w:firstLine="0"/>
      </w:pPr>
    </w:p>
    <w:p w:rsidR="000943E0" w:rsidRPr="000943E0" w:rsidRDefault="001973C5" w:rsidP="000943E0">
      <w:pPr>
        <w:pStyle w:val="CalendarHeader1"/>
        <w:ind w:left="0" w:firstLine="0"/>
        <w:rPr>
          <w:sz w:val="32"/>
          <w:szCs w:val="32"/>
        </w:rPr>
      </w:pPr>
      <w:r>
        <w:lastRenderedPageBreak/>
        <w:tab/>
      </w:r>
      <w:r w:rsidR="000943E0" w:rsidRPr="00D2203C">
        <w:rPr>
          <w:sz w:val="32"/>
          <w:szCs w:val="32"/>
        </w:rPr>
        <w:t>STRATHCLYDE BUSINESS SCHOOL</w:t>
      </w:r>
    </w:p>
    <w:p w:rsidR="000943E0" w:rsidRDefault="000943E0" w:rsidP="000943E0">
      <w:pPr>
        <w:pStyle w:val="p3toc2"/>
        <w:tabs>
          <w:tab w:val="right" w:pos="8364"/>
          <w:tab w:val="right" w:pos="9498"/>
        </w:tabs>
        <w:ind w:left="0" w:firstLine="0"/>
      </w:pPr>
      <w:r w:rsidRPr="000943E0">
        <w:rPr>
          <w:sz w:val="28"/>
          <w:szCs w:val="28"/>
        </w:rPr>
        <w:tab/>
        <w:t>DEPARTMENT OF STRATEGY AND ORGANISATION</w:t>
      </w:r>
      <w:r>
        <w:tab/>
      </w:r>
    </w:p>
    <w:p w:rsidR="000943E0" w:rsidRDefault="000943E0" w:rsidP="00E274E9">
      <w:pPr>
        <w:pStyle w:val="CalendarHeader1"/>
      </w:pPr>
    </w:p>
    <w:p w:rsidR="00BA118B" w:rsidRDefault="000943E0" w:rsidP="00E274E9">
      <w:pPr>
        <w:pStyle w:val="CalendarHeader1"/>
      </w:pPr>
      <w:r>
        <w:tab/>
        <w:t>BUSINESS AND MANAGEMENT</w:t>
      </w:r>
      <w:bookmarkEnd w:id="598"/>
      <w:bookmarkEnd w:id="599"/>
      <w:bookmarkEnd w:id="600"/>
      <w:bookmarkEnd w:id="601"/>
      <w:bookmarkEnd w:id="602"/>
      <w:bookmarkEnd w:id="603"/>
      <w:bookmarkEnd w:id="604"/>
      <w:bookmarkEnd w:id="605"/>
      <w:r w:rsidR="00BA118B">
        <w:fldChar w:fldCharType="begin"/>
      </w:r>
      <w:r w:rsidR="00BA118B">
        <w:instrText xml:space="preserve"> XE "Business and Management (MSc, PgDip</w:instrText>
      </w:r>
      <w:r w:rsidR="00E1221C">
        <w:instrText>, PgCert</w:instrText>
      </w:r>
      <w:r w:rsidR="00BA118B">
        <w:instrText xml:space="preserve">)" </w:instrText>
      </w:r>
      <w:r w:rsidR="00BA118B">
        <w:fldChar w:fldCharType="end"/>
      </w:r>
    </w:p>
    <w:p w:rsidR="00BA118B" w:rsidRDefault="00BA118B" w:rsidP="00BA118B">
      <w:pPr>
        <w:pStyle w:val="p3toc3"/>
        <w:tabs>
          <w:tab w:val="right" w:pos="8364"/>
          <w:tab w:val="right" w:pos="9498"/>
        </w:tabs>
      </w:pPr>
      <w:bookmarkStart w:id="610" w:name="_Toc47238893"/>
      <w:bookmarkStart w:id="611" w:name="_Toc205626890"/>
      <w:bookmarkStart w:id="612" w:name="_Toc342918645"/>
      <w:r>
        <w:t>MSc in Business and Management</w:t>
      </w:r>
      <w:bookmarkEnd w:id="610"/>
      <w:bookmarkEnd w:id="611"/>
      <w:bookmarkEnd w:id="612"/>
    </w:p>
    <w:p w:rsidR="00BA118B" w:rsidRDefault="00BA118B" w:rsidP="00BA118B">
      <w:pPr>
        <w:pStyle w:val="CalendarHeader2"/>
        <w:tabs>
          <w:tab w:val="right" w:pos="8364"/>
          <w:tab w:val="right" w:pos="9498"/>
        </w:tabs>
      </w:pPr>
      <w:bookmarkStart w:id="613" w:name="_Toc47238894"/>
      <w:r>
        <w:t>Postgraduate Diploma in Business and Management</w:t>
      </w:r>
      <w:bookmarkEnd w:id="613"/>
    </w:p>
    <w:p w:rsidR="00E1221C" w:rsidRDefault="00E1221C" w:rsidP="00BA118B">
      <w:pPr>
        <w:pStyle w:val="CalendarHeader2"/>
        <w:tabs>
          <w:tab w:val="right" w:pos="8364"/>
          <w:tab w:val="right" w:pos="9498"/>
        </w:tabs>
      </w:pPr>
      <w:smartTag w:uri="urn:schemas-microsoft-com:office:smarttags" w:element="place">
        <w:r>
          <w:t>Po</w:t>
        </w:r>
      </w:smartTag>
      <w:r>
        <w:t>stgraduate Certificate in Business and Management</w:t>
      </w:r>
    </w:p>
    <w:p w:rsidR="007870CF" w:rsidRDefault="007870CF" w:rsidP="00BA118B">
      <w:pPr>
        <w:pStyle w:val="CalendarHeader2"/>
        <w:tabs>
          <w:tab w:val="right" w:pos="8364"/>
          <w:tab w:val="right" w:pos="9498"/>
        </w:tabs>
      </w:pPr>
    </w:p>
    <w:p w:rsidR="007870CF" w:rsidRDefault="007870CF" w:rsidP="007870CF">
      <w:pPr>
        <w:pStyle w:val="CalendarHeader2"/>
        <w:tabs>
          <w:tab w:val="right" w:pos="8364"/>
          <w:tab w:val="right" w:pos="9498"/>
        </w:tabs>
      </w:pPr>
      <w:r>
        <w:t xml:space="preserve">Course Regulations </w:t>
      </w:r>
    </w:p>
    <w:p w:rsidR="007870CF" w:rsidRDefault="007870CF" w:rsidP="007870CF">
      <w:pPr>
        <w:pStyle w:val="Calendar2"/>
        <w:tabs>
          <w:tab w:val="right" w:pos="8364"/>
          <w:tab w:val="right" w:pos="9498"/>
        </w:tabs>
      </w:pPr>
      <w:r>
        <w:t>[These regulations are to be read in conjunction with Regulation 19.1.]</w:t>
      </w:r>
    </w:p>
    <w:p w:rsidR="007870CF" w:rsidRDefault="007870CF" w:rsidP="007870CF">
      <w:pPr>
        <w:pStyle w:val="Calendar2"/>
        <w:tabs>
          <w:tab w:val="right" w:pos="8364"/>
          <w:tab w:val="right" w:pos="9498"/>
        </w:tabs>
      </w:pPr>
    </w:p>
    <w:p w:rsidR="007870CF" w:rsidRDefault="007870CF" w:rsidP="007870CF">
      <w:pPr>
        <w:pStyle w:val="CalendarHeader2"/>
        <w:tabs>
          <w:tab w:val="right" w:pos="8364"/>
          <w:tab w:val="right" w:pos="9498"/>
        </w:tabs>
      </w:pPr>
      <w:r>
        <w:t>Admission</w:t>
      </w:r>
    </w:p>
    <w:p w:rsidR="007870CF" w:rsidRDefault="00762AB6" w:rsidP="007870CF">
      <w:pPr>
        <w:pStyle w:val="Calendar1"/>
        <w:tabs>
          <w:tab w:val="right" w:pos="8364"/>
          <w:tab w:val="right" w:pos="9498"/>
        </w:tabs>
      </w:pPr>
      <w:r>
        <w:t>19.92.41</w:t>
      </w:r>
      <w:r w:rsidR="007870CF">
        <w:tab/>
        <w:t>Regulations 19.1.1 shall apply.</w:t>
      </w:r>
    </w:p>
    <w:p w:rsidR="007870CF" w:rsidRDefault="007870CF" w:rsidP="007870CF">
      <w:pPr>
        <w:pStyle w:val="Calendar2"/>
        <w:tabs>
          <w:tab w:val="right" w:pos="8364"/>
          <w:tab w:val="right" w:pos="9498"/>
        </w:tabs>
      </w:pPr>
    </w:p>
    <w:p w:rsidR="007870CF" w:rsidRDefault="007870CF" w:rsidP="007870CF">
      <w:pPr>
        <w:pStyle w:val="CalendarHeader2"/>
        <w:tabs>
          <w:tab w:val="right" w:pos="8364"/>
          <w:tab w:val="right" w:pos="9498"/>
        </w:tabs>
      </w:pPr>
      <w:r>
        <w:t>Duration of Study</w:t>
      </w:r>
    </w:p>
    <w:p w:rsidR="007870CF" w:rsidRDefault="00762AB6" w:rsidP="00EF4213">
      <w:pPr>
        <w:pStyle w:val="Calendar1"/>
        <w:tabs>
          <w:tab w:val="right" w:pos="8364"/>
          <w:tab w:val="right" w:pos="9498"/>
        </w:tabs>
      </w:pPr>
      <w:r>
        <w:t>19.92.42</w:t>
      </w:r>
      <w:r w:rsidR="007870CF">
        <w:tab/>
        <w:t xml:space="preserve">Regulations 19.1.4 and 19.1.5 shall apply.   </w:t>
      </w:r>
    </w:p>
    <w:p w:rsidR="007870CF" w:rsidRDefault="007870CF" w:rsidP="007870CF">
      <w:pPr>
        <w:pStyle w:val="Calendar2"/>
        <w:tabs>
          <w:tab w:val="right" w:pos="8364"/>
          <w:tab w:val="right" w:pos="9498"/>
        </w:tabs>
      </w:pPr>
    </w:p>
    <w:p w:rsidR="007870CF" w:rsidRDefault="007870CF" w:rsidP="007870CF">
      <w:pPr>
        <w:pStyle w:val="CalendarHeader2"/>
        <w:tabs>
          <w:tab w:val="right" w:pos="8364"/>
          <w:tab w:val="right" w:pos="9498"/>
        </w:tabs>
      </w:pPr>
      <w:r>
        <w:t>Mode of Study</w:t>
      </w:r>
    </w:p>
    <w:p w:rsidR="007870CF" w:rsidRDefault="00762AB6" w:rsidP="007870CF">
      <w:pPr>
        <w:pStyle w:val="Calendar1"/>
        <w:tabs>
          <w:tab w:val="right" w:pos="8364"/>
          <w:tab w:val="right" w:pos="9498"/>
        </w:tabs>
      </w:pPr>
      <w:r>
        <w:t>19.92.43</w:t>
      </w:r>
      <w:r w:rsidR="007870CF">
        <w:tab/>
        <w:t xml:space="preserve">The course is available by full-time </w:t>
      </w:r>
      <w:r w:rsidR="00C072D9">
        <w:t>study only.</w:t>
      </w:r>
    </w:p>
    <w:p w:rsidR="007870CF" w:rsidRDefault="007870CF" w:rsidP="007870CF">
      <w:pPr>
        <w:pStyle w:val="Calendar2"/>
        <w:tabs>
          <w:tab w:val="right" w:pos="8364"/>
          <w:tab w:val="right" w:pos="9498"/>
        </w:tabs>
      </w:pPr>
    </w:p>
    <w:p w:rsidR="007870CF" w:rsidRDefault="007870CF" w:rsidP="007870CF">
      <w:pPr>
        <w:pStyle w:val="CalendarHeader2"/>
        <w:tabs>
          <w:tab w:val="right" w:pos="8364"/>
          <w:tab w:val="right" w:pos="9498"/>
        </w:tabs>
      </w:pPr>
      <w:r>
        <w:t>Curriculum</w:t>
      </w:r>
    </w:p>
    <w:p w:rsidR="007870CF" w:rsidRDefault="00762AB6" w:rsidP="007870CF">
      <w:pPr>
        <w:pStyle w:val="Calendar1"/>
        <w:tabs>
          <w:tab w:val="right" w:pos="8364"/>
          <w:tab w:val="right" w:pos="9498"/>
        </w:tabs>
      </w:pPr>
      <w:r>
        <w:t>19.92.44</w:t>
      </w:r>
      <w:r w:rsidR="007870CF">
        <w:tab/>
        <w:t xml:space="preserve">All students shall undertake an </w:t>
      </w:r>
      <w:r w:rsidR="000943E0">
        <w:t>approved curriculum as follows</w:t>
      </w:r>
    </w:p>
    <w:p w:rsidR="007870CF" w:rsidRDefault="007870CF" w:rsidP="007870CF">
      <w:pPr>
        <w:pStyle w:val="Calendar1"/>
        <w:tabs>
          <w:tab w:val="right" w:pos="8364"/>
          <w:tab w:val="right" w:pos="9498"/>
        </w:tabs>
      </w:pPr>
    </w:p>
    <w:p w:rsidR="007870CF" w:rsidRPr="000D286A" w:rsidRDefault="007870CF" w:rsidP="000D286A">
      <w:pPr>
        <w:ind w:left="1440"/>
        <w:rPr>
          <w:rFonts w:ascii="Arial" w:hAnsi="Arial" w:cs="Arial"/>
        </w:rPr>
      </w:pPr>
      <w:r w:rsidRPr="000D286A">
        <w:rPr>
          <w:rFonts w:ascii="Arial" w:hAnsi="Arial" w:cs="Arial"/>
        </w:rPr>
        <w:t xml:space="preserve">for the Postgraduate Certificate  </w:t>
      </w:r>
      <w:r w:rsidR="00C072D9" w:rsidRPr="000D286A">
        <w:rPr>
          <w:rFonts w:ascii="Arial" w:hAnsi="Arial" w:cs="Arial"/>
        </w:rPr>
        <w:t xml:space="preserve">no fewer than 60 credits </w:t>
      </w:r>
      <w:r w:rsidR="006616AC" w:rsidRPr="000D286A">
        <w:rPr>
          <w:rFonts w:ascii="Arial" w:hAnsi="Arial" w:cs="Arial"/>
        </w:rPr>
        <w:t>from the curriculum</w:t>
      </w:r>
    </w:p>
    <w:p w:rsidR="006616AC" w:rsidRPr="000D286A" w:rsidRDefault="007870CF" w:rsidP="000D286A">
      <w:pPr>
        <w:ind w:left="1440"/>
        <w:rPr>
          <w:rFonts w:ascii="Arial" w:hAnsi="Arial" w:cs="Arial"/>
        </w:rPr>
      </w:pPr>
      <w:r w:rsidRPr="000D286A">
        <w:rPr>
          <w:rFonts w:ascii="Arial" w:hAnsi="Arial" w:cs="Arial"/>
        </w:rPr>
        <w:t>for the Postgraduate Diploma no f</w:t>
      </w:r>
      <w:r w:rsidR="00C072D9" w:rsidRPr="000D286A">
        <w:rPr>
          <w:rFonts w:ascii="Arial" w:hAnsi="Arial" w:cs="Arial"/>
        </w:rPr>
        <w:t>ewer than 120 credits</w:t>
      </w:r>
      <w:r w:rsidR="006616AC" w:rsidRPr="000D286A">
        <w:rPr>
          <w:rFonts w:ascii="Arial" w:hAnsi="Arial" w:cs="Arial"/>
        </w:rPr>
        <w:t xml:space="preserve"> from the curriculum</w:t>
      </w:r>
    </w:p>
    <w:p w:rsidR="006616AC" w:rsidRPr="000D286A" w:rsidRDefault="006616AC" w:rsidP="000D286A">
      <w:pPr>
        <w:rPr>
          <w:rFonts w:ascii="Arial" w:hAnsi="Arial" w:cs="Arial"/>
        </w:rPr>
      </w:pPr>
      <w:r w:rsidRPr="000D286A">
        <w:rPr>
          <w:rFonts w:ascii="Arial" w:hAnsi="Arial" w:cs="Arial"/>
        </w:rPr>
        <w:t xml:space="preserve">  </w:t>
      </w:r>
      <w:r w:rsidRPr="000D286A">
        <w:rPr>
          <w:rFonts w:ascii="Arial" w:hAnsi="Arial" w:cs="Arial"/>
        </w:rPr>
        <w:tab/>
      </w:r>
      <w:r w:rsidR="000D286A">
        <w:rPr>
          <w:rFonts w:ascii="Arial" w:hAnsi="Arial" w:cs="Arial"/>
        </w:rPr>
        <w:tab/>
      </w:r>
      <w:r w:rsidR="007870CF" w:rsidRPr="000D286A">
        <w:rPr>
          <w:rFonts w:ascii="Arial" w:hAnsi="Arial" w:cs="Arial"/>
        </w:rPr>
        <w:t xml:space="preserve">for the degree of MSc no fewer than 180 credits </w:t>
      </w:r>
      <w:r w:rsidRPr="000D286A">
        <w:rPr>
          <w:rFonts w:ascii="Arial" w:hAnsi="Arial" w:cs="Arial"/>
        </w:rPr>
        <w:t>from the curriculum</w:t>
      </w:r>
    </w:p>
    <w:p w:rsidR="007870CF" w:rsidRPr="000D286A" w:rsidRDefault="006616AC" w:rsidP="000D286A">
      <w:pPr>
        <w:rPr>
          <w:rFonts w:ascii="Arial" w:hAnsi="Arial" w:cs="Arial"/>
        </w:rPr>
      </w:pPr>
      <w:r w:rsidRPr="000D286A">
        <w:rPr>
          <w:rFonts w:ascii="Arial" w:hAnsi="Arial" w:cs="Arial"/>
        </w:rPr>
        <w:t xml:space="preserve"> </w:t>
      </w:r>
      <w:r w:rsidR="000D286A">
        <w:rPr>
          <w:rFonts w:ascii="Arial" w:hAnsi="Arial" w:cs="Arial"/>
        </w:rPr>
        <w:tab/>
      </w:r>
      <w:r w:rsidR="000D286A">
        <w:rPr>
          <w:rFonts w:ascii="Arial" w:hAnsi="Arial" w:cs="Arial"/>
        </w:rPr>
        <w:tab/>
      </w:r>
      <w:r w:rsidR="007870CF" w:rsidRPr="000D286A">
        <w:rPr>
          <w:rFonts w:ascii="Arial" w:hAnsi="Arial" w:cs="Arial"/>
        </w:rPr>
        <w:t>including a</w:t>
      </w:r>
      <w:r w:rsidR="00AD271B" w:rsidRPr="000D286A">
        <w:rPr>
          <w:rFonts w:ascii="Arial" w:hAnsi="Arial" w:cs="Arial"/>
        </w:rPr>
        <w:t xml:space="preserve"> dissertation</w:t>
      </w:r>
    </w:p>
    <w:p w:rsidR="007870CF" w:rsidRDefault="007870CF" w:rsidP="007870CF">
      <w:pPr>
        <w:pStyle w:val="Calendar2"/>
        <w:tabs>
          <w:tab w:val="right" w:pos="8364"/>
          <w:tab w:val="right" w:pos="9498"/>
        </w:tabs>
      </w:pPr>
    </w:p>
    <w:p w:rsidR="006616AC" w:rsidRDefault="005C171A" w:rsidP="006616AC">
      <w:pPr>
        <w:pStyle w:val="Curriculum2"/>
      </w:pPr>
      <w:r>
        <w:t>Comp</w:t>
      </w:r>
      <w:r w:rsidR="006616AC">
        <w:t>u</w:t>
      </w:r>
      <w:r>
        <w:t>ls</w:t>
      </w:r>
      <w:r w:rsidR="000943E0">
        <w:t>ory Classes</w:t>
      </w:r>
    </w:p>
    <w:p w:rsidR="000943E0" w:rsidRDefault="000943E0" w:rsidP="006616AC">
      <w:pPr>
        <w:pStyle w:val="Curriculum2"/>
      </w:pPr>
    </w:p>
    <w:p w:rsidR="009B2F97" w:rsidRDefault="009B2F97" w:rsidP="009B2F97">
      <w:pPr>
        <w:pStyle w:val="Curriculum2"/>
      </w:pPr>
      <w:r>
        <w:t>MG 821</w:t>
      </w:r>
      <w:r>
        <w:tab/>
        <w:t>Leadership for Change and Innovation</w:t>
      </w:r>
      <w:r>
        <w:tab/>
        <w:t>5</w:t>
      </w:r>
      <w:r>
        <w:tab/>
        <w:t>10</w:t>
      </w:r>
    </w:p>
    <w:p w:rsidR="009B2F97" w:rsidRDefault="009B2F97" w:rsidP="009B2F97">
      <w:pPr>
        <w:pStyle w:val="Curriculum2"/>
      </w:pPr>
      <w:r>
        <w:t>MG 822</w:t>
      </w:r>
      <w:r>
        <w:tab/>
        <w:t>Managing Innovation</w:t>
      </w:r>
      <w:r>
        <w:tab/>
        <w:t>5</w:t>
      </w:r>
      <w:r>
        <w:tab/>
        <w:t>10</w:t>
      </w:r>
    </w:p>
    <w:p w:rsidR="009B2F97" w:rsidRDefault="009B2F97" w:rsidP="009B2F97">
      <w:pPr>
        <w:pStyle w:val="Curriculum2"/>
      </w:pPr>
      <w:r>
        <w:t>MG 836</w:t>
      </w:r>
      <w:r>
        <w:tab/>
        <w:t xml:space="preserve">Consulting in Practice </w:t>
      </w:r>
      <w:r>
        <w:tab/>
        <w:t>5</w:t>
      </w:r>
      <w:r>
        <w:tab/>
        <w:t>10</w:t>
      </w:r>
    </w:p>
    <w:p w:rsidR="009B2F97" w:rsidRDefault="009B2F97" w:rsidP="009B2F97">
      <w:pPr>
        <w:pStyle w:val="Curriculum2"/>
      </w:pPr>
      <w:r>
        <w:t>MG 925</w:t>
      </w:r>
      <w:r>
        <w:tab/>
        <w:t>Marketing Management</w:t>
      </w:r>
      <w:r>
        <w:tab/>
        <w:t>5</w:t>
      </w:r>
      <w:r>
        <w:tab/>
        <w:t>10</w:t>
      </w:r>
    </w:p>
    <w:p w:rsidR="009B2F97" w:rsidRDefault="009B2F97" w:rsidP="009B2F97">
      <w:pPr>
        <w:pStyle w:val="Curriculum2"/>
      </w:pPr>
      <w:r>
        <w:t>MG 926</w:t>
      </w:r>
      <w:r>
        <w:tab/>
        <w:t>Managing People in Organisations</w:t>
      </w:r>
      <w:r>
        <w:tab/>
        <w:t>5</w:t>
      </w:r>
      <w:r>
        <w:tab/>
        <w:t>10</w:t>
      </w:r>
    </w:p>
    <w:p w:rsidR="009B2F97" w:rsidRDefault="009B2F97" w:rsidP="009B2F97">
      <w:pPr>
        <w:pStyle w:val="Curriculum2"/>
      </w:pPr>
      <w:r>
        <w:t>MG 927</w:t>
      </w:r>
      <w:r>
        <w:tab/>
        <w:t>Business Operations</w:t>
      </w:r>
      <w:r>
        <w:tab/>
        <w:t>5</w:t>
      </w:r>
      <w:r>
        <w:tab/>
        <w:t>10</w:t>
      </w:r>
    </w:p>
    <w:p w:rsidR="009B2F97" w:rsidRDefault="009B2F97" w:rsidP="009B2F97">
      <w:pPr>
        <w:pStyle w:val="Curriculum2"/>
      </w:pPr>
      <w:r>
        <w:t>MG 928</w:t>
      </w:r>
      <w:r>
        <w:tab/>
        <w:t xml:space="preserve">Analytical Support for Decision Making </w:t>
      </w:r>
      <w:r>
        <w:tab/>
        <w:t>5</w:t>
      </w:r>
      <w:r>
        <w:tab/>
        <w:t>10</w:t>
      </w:r>
    </w:p>
    <w:p w:rsidR="009B2F97" w:rsidRDefault="009B2F97" w:rsidP="009B2F97">
      <w:pPr>
        <w:pStyle w:val="Curriculum2"/>
      </w:pPr>
      <w:r>
        <w:t>MG 929</w:t>
      </w:r>
      <w:r>
        <w:tab/>
        <w:t>Finance and Financial Management</w:t>
      </w:r>
      <w:r>
        <w:tab/>
        <w:t>5</w:t>
      </w:r>
      <w:r>
        <w:tab/>
        <w:t>10</w:t>
      </w:r>
    </w:p>
    <w:p w:rsidR="009B2F97" w:rsidRDefault="009B2F97" w:rsidP="009B2F97">
      <w:pPr>
        <w:pStyle w:val="Curriculum2"/>
      </w:pPr>
      <w:r>
        <w:t>MG 930</w:t>
      </w:r>
      <w:r>
        <w:tab/>
        <w:t>Managerial Accounting</w:t>
      </w:r>
      <w:r>
        <w:tab/>
        <w:t>5</w:t>
      </w:r>
      <w:r>
        <w:tab/>
        <w:t>10</w:t>
      </w:r>
    </w:p>
    <w:p w:rsidR="009B2F97" w:rsidRDefault="009B2F97" w:rsidP="009B2F97">
      <w:pPr>
        <w:pStyle w:val="Curriculum2"/>
      </w:pPr>
      <w:r>
        <w:t>MG 931</w:t>
      </w:r>
      <w:r>
        <w:tab/>
        <w:t>Business Strategy</w:t>
      </w:r>
      <w:r>
        <w:tab/>
        <w:t>5</w:t>
      </w:r>
      <w:r>
        <w:tab/>
        <w:t>10</w:t>
      </w:r>
    </w:p>
    <w:p w:rsidR="009B2F97" w:rsidRDefault="009B2F97" w:rsidP="009B2F97">
      <w:pPr>
        <w:pStyle w:val="Curriculum2"/>
      </w:pPr>
      <w:r>
        <w:t>MG 934</w:t>
      </w:r>
      <w:r>
        <w:tab/>
        <w:t>Professional Management Practice</w:t>
      </w:r>
      <w:r>
        <w:tab/>
        <w:t>5</w:t>
      </w:r>
      <w:r>
        <w:tab/>
        <w:t>20</w:t>
      </w:r>
    </w:p>
    <w:p w:rsidR="00AD271B" w:rsidRDefault="00AD271B" w:rsidP="000943E0">
      <w:pPr>
        <w:pStyle w:val="Curriculum2"/>
        <w:ind w:left="0"/>
      </w:pPr>
    </w:p>
    <w:p w:rsidR="001973C5" w:rsidRDefault="006616AC" w:rsidP="001973C5">
      <w:pPr>
        <w:pStyle w:val="Curriculum2"/>
      </w:pPr>
      <w:r>
        <w:lastRenderedPageBreak/>
        <w:t>Optional Classes</w:t>
      </w:r>
    </w:p>
    <w:p w:rsidR="006616AC" w:rsidRDefault="006616AC" w:rsidP="001973C5">
      <w:pPr>
        <w:pStyle w:val="Curriculum2"/>
      </w:pPr>
      <w:r>
        <w:t>20 credits fro</w:t>
      </w:r>
      <w:r w:rsidR="000943E0">
        <w:t>m the following</w:t>
      </w:r>
    </w:p>
    <w:p w:rsidR="000943E0" w:rsidRDefault="000943E0" w:rsidP="006616AC">
      <w:pPr>
        <w:pStyle w:val="Curriculum2"/>
      </w:pPr>
    </w:p>
    <w:p w:rsidR="009B2F97" w:rsidRDefault="009B2F97" w:rsidP="009B2F97">
      <w:pPr>
        <w:pStyle w:val="Curriculum2"/>
      </w:pPr>
      <w:r>
        <w:t>MG 819</w:t>
      </w:r>
      <w:r>
        <w:tab/>
        <w:t xml:space="preserve">Developing Skills for Effective Management </w:t>
      </w:r>
    </w:p>
    <w:p w:rsidR="009B2F97" w:rsidRDefault="009B2F97" w:rsidP="009B2F97">
      <w:pPr>
        <w:pStyle w:val="Curriculum2"/>
      </w:pPr>
      <w:r>
        <w:tab/>
        <w:t xml:space="preserve">Consulting </w:t>
      </w:r>
      <w:r>
        <w:tab/>
        <w:t>5</w:t>
      </w:r>
      <w:r>
        <w:tab/>
        <w:t>10</w:t>
      </w:r>
    </w:p>
    <w:p w:rsidR="009B2F97" w:rsidRDefault="009B2F97" w:rsidP="009B2F97">
      <w:pPr>
        <w:pStyle w:val="Curriculum2"/>
      </w:pPr>
      <w:r>
        <w:t>MG 824</w:t>
      </w:r>
      <w:r>
        <w:tab/>
        <w:t xml:space="preserve">Improving Management Decision Making </w:t>
      </w:r>
      <w:r>
        <w:tab/>
        <w:t>5</w:t>
      </w:r>
      <w:r>
        <w:tab/>
        <w:t>10</w:t>
      </w:r>
    </w:p>
    <w:p w:rsidR="009B2F97" w:rsidRDefault="009B2F97" w:rsidP="009B2F97">
      <w:pPr>
        <w:pStyle w:val="Curriculum2"/>
      </w:pPr>
      <w:r w:rsidRPr="00AD4E47">
        <w:t>MG</w:t>
      </w:r>
      <w:r>
        <w:t xml:space="preserve"> </w:t>
      </w:r>
      <w:r w:rsidRPr="00AD4E47">
        <w:t>827</w:t>
      </w:r>
      <w:r w:rsidRPr="00AD4E47">
        <w:tab/>
        <w:t>Exploring R</w:t>
      </w:r>
      <w:r>
        <w:t>esourceful Strategy Practice</w:t>
      </w:r>
      <w:r>
        <w:tab/>
      </w:r>
      <w:r w:rsidRPr="00AD4E47">
        <w:t>5</w:t>
      </w:r>
      <w:r w:rsidRPr="00AD4E47">
        <w:tab/>
        <w:t>10</w:t>
      </w:r>
    </w:p>
    <w:p w:rsidR="009B2F97" w:rsidRDefault="009B2F97" w:rsidP="009B2F97">
      <w:pPr>
        <w:pStyle w:val="Curriculum2"/>
      </w:pPr>
      <w:r>
        <w:t>MG 829</w:t>
      </w:r>
      <w:r>
        <w:tab/>
        <w:t xml:space="preserve">Digital Leadership: Strategy &amp; Management </w:t>
      </w:r>
      <w:r>
        <w:tab/>
        <w:t>5</w:t>
      </w:r>
      <w:r>
        <w:tab/>
        <w:t>10</w:t>
      </w:r>
    </w:p>
    <w:p w:rsidR="009B2F97" w:rsidRPr="00AD4E47" w:rsidRDefault="009B2F97" w:rsidP="009B2F97">
      <w:pPr>
        <w:pStyle w:val="Curriculum2"/>
      </w:pPr>
      <w:r>
        <w:t>MG 831</w:t>
      </w:r>
      <w:r>
        <w:tab/>
        <w:t>Commercial Management in Projects</w:t>
      </w:r>
      <w:r>
        <w:tab/>
      </w:r>
      <w:r w:rsidRPr="00AD4E47">
        <w:t>5</w:t>
      </w:r>
      <w:r w:rsidRPr="00AD4E47">
        <w:tab/>
        <w:t>10</w:t>
      </w:r>
    </w:p>
    <w:p w:rsidR="009B2F97" w:rsidRDefault="009B2F97" w:rsidP="009B2F97">
      <w:pPr>
        <w:pStyle w:val="Curriculum2"/>
      </w:pPr>
      <w:r>
        <w:t>MG 955</w:t>
      </w:r>
      <w:r>
        <w:tab/>
        <w:t xml:space="preserve">Managing in Europe (Toulouse) </w:t>
      </w:r>
      <w:r>
        <w:tab/>
        <w:t>5</w:t>
      </w:r>
      <w:r>
        <w:tab/>
        <w:t>10</w:t>
      </w:r>
    </w:p>
    <w:p w:rsidR="006616AC" w:rsidRDefault="006616AC" w:rsidP="000943E0">
      <w:pPr>
        <w:pStyle w:val="Curriculum2"/>
        <w:ind w:left="0"/>
      </w:pPr>
    </w:p>
    <w:p w:rsidR="006616AC" w:rsidRDefault="006616AC" w:rsidP="006616AC">
      <w:pPr>
        <w:pStyle w:val="Curriculum2"/>
        <w:rPr>
          <w:rFonts w:cs="Arial"/>
          <w:szCs w:val="24"/>
          <w:lang w:val="en-US"/>
        </w:rPr>
      </w:pPr>
      <w:r>
        <w:rPr>
          <w:rFonts w:cs="Arial"/>
          <w:szCs w:val="24"/>
          <w:lang w:val="en-US"/>
        </w:rPr>
        <w:t>Such other Level 5 classes as may be approved by the Course Director or nominee.</w:t>
      </w:r>
    </w:p>
    <w:p w:rsidR="006616AC" w:rsidRDefault="006616AC" w:rsidP="006616AC">
      <w:pPr>
        <w:pStyle w:val="Curriculum2"/>
        <w:ind w:left="0"/>
      </w:pPr>
    </w:p>
    <w:p w:rsidR="006616AC" w:rsidRPr="000943E0" w:rsidRDefault="006616AC" w:rsidP="006616AC">
      <w:pPr>
        <w:pStyle w:val="Curriculum1"/>
        <w:tabs>
          <w:tab w:val="right" w:pos="8364"/>
        </w:tabs>
        <w:rPr>
          <w:b w:val="0"/>
        </w:rPr>
      </w:pPr>
      <w:r w:rsidRPr="000943E0">
        <w:rPr>
          <w:b w:val="0"/>
        </w:rPr>
        <w:t xml:space="preserve">Students for the degree of </w:t>
      </w:r>
      <w:r w:rsidR="000943E0" w:rsidRPr="000943E0">
        <w:rPr>
          <w:b w:val="0"/>
        </w:rPr>
        <w:t>MSc only</w:t>
      </w:r>
    </w:p>
    <w:p w:rsidR="000943E0" w:rsidRDefault="000943E0" w:rsidP="006616AC">
      <w:pPr>
        <w:pStyle w:val="Curriculum1"/>
        <w:tabs>
          <w:tab w:val="right" w:pos="8364"/>
        </w:tabs>
      </w:pPr>
    </w:p>
    <w:p w:rsidR="000943E0" w:rsidRDefault="006616AC" w:rsidP="006616AC">
      <w:pPr>
        <w:pStyle w:val="Curriculum1"/>
        <w:tabs>
          <w:tab w:val="right" w:pos="8364"/>
        </w:tabs>
        <w:rPr>
          <w:b w:val="0"/>
        </w:rPr>
      </w:pPr>
      <w:r>
        <w:rPr>
          <w:b w:val="0"/>
        </w:rPr>
        <w:t>Compulsory Classes</w:t>
      </w:r>
    </w:p>
    <w:p w:rsidR="006616AC" w:rsidRDefault="006616AC" w:rsidP="006616AC">
      <w:pPr>
        <w:pStyle w:val="Curriculum1"/>
        <w:tabs>
          <w:tab w:val="right" w:pos="8364"/>
        </w:tabs>
        <w:rPr>
          <w:b w:val="0"/>
        </w:rPr>
      </w:pPr>
      <w:r>
        <w:rPr>
          <w:b w:val="0"/>
        </w:rPr>
        <w:tab/>
      </w:r>
    </w:p>
    <w:p w:rsidR="006616AC" w:rsidRDefault="006616AC" w:rsidP="006616AC">
      <w:pPr>
        <w:pStyle w:val="Curriculum2"/>
      </w:pPr>
      <w:r>
        <w:t>MG</w:t>
      </w:r>
      <w:r w:rsidR="005C171A">
        <w:t xml:space="preserve"> </w:t>
      </w:r>
      <w:r>
        <w:t>9</w:t>
      </w:r>
      <w:r w:rsidR="00AD271B">
        <w:t>70</w:t>
      </w:r>
      <w:r w:rsidR="005C171A">
        <w:tab/>
      </w:r>
      <w:r>
        <w:t>Individual Dissertation</w:t>
      </w:r>
      <w:r>
        <w:tab/>
        <w:t>5</w:t>
      </w:r>
      <w:r>
        <w:tab/>
      </w:r>
      <w:r w:rsidR="005E63C0">
        <w:t>4</w:t>
      </w:r>
      <w:r>
        <w:t>0</w:t>
      </w:r>
    </w:p>
    <w:p w:rsidR="006616AC" w:rsidRDefault="006616AC" w:rsidP="006616AC">
      <w:pPr>
        <w:pStyle w:val="Curriculum2"/>
        <w:rPr>
          <w:szCs w:val="24"/>
        </w:rPr>
      </w:pPr>
    </w:p>
    <w:p w:rsidR="006616AC" w:rsidRDefault="006616AC" w:rsidP="006616AC">
      <w:pPr>
        <w:pStyle w:val="CalendarHeader2"/>
        <w:tabs>
          <w:tab w:val="right" w:pos="8364"/>
          <w:tab w:val="right" w:pos="9498"/>
        </w:tabs>
      </w:pPr>
      <w:r>
        <w:t>Examination, Progress and Final Assessment</w:t>
      </w:r>
    </w:p>
    <w:p w:rsidR="006616AC" w:rsidRDefault="006616AC" w:rsidP="006616AC">
      <w:pPr>
        <w:pStyle w:val="Calendar1"/>
        <w:tabs>
          <w:tab w:val="right" w:pos="8364"/>
          <w:tab w:val="right" w:pos="9498"/>
        </w:tabs>
      </w:pPr>
      <w:r>
        <w:t>19.92.45</w:t>
      </w:r>
      <w:r>
        <w:tab/>
        <w:t xml:space="preserve">Regulations 19.1.25 – 19.1.33 shall apply.  </w:t>
      </w:r>
    </w:p>
    <w:p w:rsidR="006616AC" w:rsidRDefault="006616AC" w:rsidP="006616AC">
      <w:pPr>
        <w:pStyle w:val="Calendar1"/>
        <w:tabs>
          <w:tab w:val="right" w:pos="8364"/>
          <w:tab w:val="right" w:pos="9498"/>
        </w:tabs>
      </w:pPr>
      <w:r>
        <w:t>19.92.46</w:t>
      </w:r>
      <w:r>
        <w:tab/>
        <w:t>The final assessment will be based on performance i</w:t>
      </w:r>
      <w:r w:rsidR="00AD271B">
        <w:t xml:space="preserve">n the examinations, coursework and </w:t>
      </w:r>
      <w:r>
        <w:t>the dissertation where underta</w:t>
      </w:r>
      <w:r w:rsidR="00AD271B">
        <w:t>ken.</w:t>
      </w:r>
    </w:p>
    <w:p w:rsidR="006616AC" w:rsidRDefault="006616AC" w:rsidP="006616AC">
      <w:pPr>
        <w:pStyle w:val="Calendar2"/>
        <w:tabs>
          <w:tab w:val="right" w:pos="8364"/>
          <w:tab w:val="right" w:pos="9498"/>
        </w:tabs>
      </w:pPr>
    </w:p>
    <w:p w:rsidR="006616AC" w:rsidRDefault="006616AC" w:rsidP="006616AC">
      <w:pPr>
        <w:pStyle w:val="CalendarHeader2"/>
        <w:tabs>
          <w:tab w:val="right" w:pos="8364"/>
          <w:tab w:val="right" w:pos="9498"/>
        </w:tabs>
      </w:pPr>
      <w:r>
        <w:t>Award</w:t>
      </w:r>
    </w:p>
    <w:p w:rsidR="006616AC" w:rsidRDefault="006616AC" w:rsidP="006616AC">
      <w:pPr>
        <w:pStyle w:val="Calendar1"/>
        <w:tabs>
          <w:tab w:val="right" w:pos="8364"/>
          <w:tab w:val="right" w:pos="9498"/>
        </w:tabs>
      </w:pPr>
      <w:r>
        <w:t>19.92.47</w:t>
      </w:r>
      <w:r>
        <w:tab/>
      </w:r>
      <w:r>
        <w:rPr>
          <w:b/>
        </w:rPr>
        <w:t xml:space="preserve">Degree of MSc: </w:t>
      </w:r>
      <w:r>
        <w:t>In order to qualify for the award of the degree of MSc in Business and Management, a candidate must have accumulated no fewer than 180</w:t>
      </w:r>
      <w:r>
        <w:rPr>
          <w:b/>
        </w:rPr>
        <w:t xml:space="preserve"> </w:t>
      </w:r>
      <w:r>
        <w:t xml:space="preserve">credits, of which </w:t>
      </w:r>
      <w:r w:rsidR="00AD271B">
        <w:t>4</w:t>
      </w:r>
      <w:r>
        <w:t>0</w:t>
      </w:r>
      <w:r>
        <w:rPr>
          <w:b/>
        </w:rPr>
        <w:t xml:space="preserve"> </w:t>
      </w:r>
      <w:r>
        <w:t xml:space="preserve">must have been awarded </w:t>
      </w:r>
      <w:r w:rsidR="00AD271B">
        <w:t>in respect of the dissertation MG 970.</w:t>
      </w:r>
    </w:p>
    <w:p w:rsidR="006616AC" w:rsidRDefault="006616AC" w:rsidP="006616AC">
      <w:pPr>
        <w:pStyle w:val="Calendar1"/>
        <w:tabs>
          <w:tab w:val="right" w:pos="8364"/>
          <w:tab w:val="right" w:pos="9498"/>
        </w:tabs>
      </w:pPr>
      <w:r>
        <w:t>19.92.48</w:t>
      </w:r>
      <w:r>
        <w:tab/>
      </w:r>
      <w:r>
        <w:rPr>
          <w:b/>
        </w:rPr>
        <w:t xml:space="preserve">Postgraduate Diploma: </w:t>
      </w:r>
      <w:r>
        <w:t>In order to qualify for the award of the Postgraduate Diploma in Business and Management, a candidate must have accumulated no fewer than 120 credits from the taught classes of the course.</w:t>
      </w:r>
    </w:p>
    <w:p w:rsidR="006616AC" w:rsidRDefault="006616AC" w:rsidP="006616AC">
      <w:pPr>
        <w:pStyle w:val="Calendar1"/>
        <w:tabs>
          <w:tab w:val="right" w:pos="8364"/>
          <w:tab w:val="right" w:pos="9498"/>
        </w:tabs>
      </w:pPr>
      <w:r>
        <w:t>19.92.49</w:t>
      </w:r>
      <w:r>
        <w:tab/>
      </w:r>
      <w:r>
        <w:rPr>
          <w:b/>
        </w:rPr>
        <w:t>Postgraduate Certificate</w:t>
      </w:r>
      <w:r>
        <w:t>: In order to qualify for the award of the postgraduate Certificate in Business and Management, a candidate must have accumulated no fewer than 60 credits from the taught classes of the course.</w:t>
      </w:r>
    </w:p>
    <w:p w:rsidR="006616AC" w:rsidRDefault="00CB35E9" w:rsidP="006616AC">
      <w:pPr>
        <w:pStyle w:val="Calendar1"/>
        <w:tabs>
          <w:tab w:val="right" w:pos="8364"/>
          <w:tab w:val="right" w:pos="9498"/>
        </w:tabs>
      </w:pPr>
      <w:r>
        <w:t>19.92.50</w:t>
      </w:r>
    </w:p>
    <w:p w:rsidR="000943E0" w:rsidRPr="000943E0" w:rsidRDefault="006616AC" w:rsidP="000943E0">
      <w:pPr>
        <w:pStyle w:val="Calendar1"/>
        <w:tabs>
          <w:tab w:val="right" w:pos="8364"/>
          <w:tab w:val="right" w:pos="9498"/>
        </w:tabs>
      </w:pPr>
      <w:r>
        <w:t>to 19.92.</w:t>
      </w:r>
      <w:r w:rsidR="005E63C0">
        <w:t>65</w:t>
      </w:r>
      <w:r>
        <w:tab/>
        <w:t>(Numbers not used</w:t>
      </w:r>
      <w:r w:rsidR="000943E0">
        <w:t>)</w:t>
      </w:r>
    </w:p>
    <w:p w:rsidR="009612C5" w:rsidRDefault="009612C5" w:rsidP="000943E0">
      <w:pPr>
        <w:pStyle w:val="CalendarHeader1"/>
        <w:ind w:left="0" w:firstLine="0"/>
        <w:rPr>
          <w:rFonts w:cs="Arial"/>
          <w:bCs/>
          <w:sz w:val="24"/>
          <w:szCs w:val="24"/>
          <w:lang w:eastAsia="en-GB"/>
        </w:rPr>
      </w:pPr>
    </w:p>
    <w:p w:rsidR="00963D86" w:rsidRDefault="00963D86" w:rsidP="000943E0">
      <w:pPr>
        <w:pStyle w:val="CalendarHeader1"/>
        <w:ind w:left="0" w:firstLine="0"/>
        <w:rPr>
          <w:rFonts w:cs="Arial"/>
          <w:bCs/>
          <w:sz w:val="24"/>
          <w:szCs w:val="24"/>
          <w:lang w:eastAsia="en-GB"/>
        </w:rPr>
      </w:pPr>
    </w:p>
    <w:p w:rsidR="000943E0" w:rsidRPr="00BF0AE7" w:rsidRDefault="009612C5" w:rsidP="000943E0">
      <w:pPr>
        <w:pStyle w:val="CalendarHeader1"/>
        <w:ind w:left="0" w:firstLine="0"/>
        <w:rPr>
          <w:rFonts w:cs="Arial"/>
          <w:bCs/>
          <w:sz w:val="24"/>
          <w:szCs w:val="24"/>
          <w:lang w:eastAsia="en-GB"/>
        </w:rPr>
      </w:pPr>
      <w:r>
        <w:rPr>
          <w:rFonts w:cs="Arial"/>
          <w:bCs/>
          <w:sz w:val="24"/>
          <w:szCs w:val="24"/>
          <w:lang w:eastAsia="en-GB"/>
        </w:rPr>
        <w:tab/>
      </w:r>
      <w:r w:rsidR="000943E0" w:rsidRPr="000943E0">
        <w:rPr>
          <w:rFonts w:cs="Arial"/>
          <w:sz w:val="32"/>
          <w:szCs w:val="32"/>
        </w:rPr>
        <w:t>STRATHCLYDE BUSINESS SCHOOL</w:t>
      </w:r>
    </w:p>
    <w:p w:rsidR="000943E0" w:rsidRPr="000943E0" w:rsidRDefault="000943E0" w:rsidP="000943E0">
      <w:pPr>
        <w:pStyle w:val="Default"/>
        <w:ind w:left="720" w:firstLine="720"/>
        <w:jc w:val="both"/>
        <w:rPr>
          <w:rFonts w:ascii="Arial" w:hAnsi="Arial" w:cs="Arial"/>
          <w:b/>
          <w:bCs/>
          <w:color w:val="auto"/>
        </w:rPr>
      </w:pPr>
      <w:r w:rsidRPr="000943E0">
        <w:rPr>
          <w:rFonts w:ascii="Arial" w:hAnsi="Arial" w:cs="Arial"/>
          <w:b/>
          <w:sz w:val="28"/>
          <w:szCs w:val="28"/>
        </w:rPr>
        <w:lastRenderedPageBreak/>
        <w:t>DEPARTMENT OF STRATEGY AND ORGANISATION</w:t>
      </w:r>
    </w:p>
    <w:p w:rsidR="000943E0" w:rsidRDefault="000943E0" w:rsidP="004867EF">
      <w:pPr>
        <w:pStyle w:val="Default"/>
        <w:ind w:left="720" w:firstLine="720"/>
        <w:jc w:val="both"/>
        <w:rPr>
          <w:rFonts w:ascii="Arial" w:hAnsi="Arial" w:cs="Arial"/>
          <w:b/>
          <w:bCs/>
          <w:color w:val="auto"/>
        </w:rPr>
      </w:pPr>
    </w:p>
    <w:p w:rsidR="000943E0" w:rsidRPr="000943E0" w:rsidRDefault="000943E0" w:rsidP="004867EF">
      <w:pPr>
        <w:pStyle w:val="Default"/>
        <w:ind w:left="720" w:firstLine="720"/>
        <w:jc w:val="both"/>
        <w:rPr>
          <w:rFonts w:ascii="Arial" w:hAnsi="Arial" w:cs="Arial"/>
          <w:b/>
          <w:bCs/>
          <w:color w:val="auto"/>
          <w:sz w:val="28"/>
          <w:szCs w:val="28"/>
        </w:rPr>
      </w:pPr>
      <w:r w:rsidRPr="000943E0">
        <w:rPr>
          <w:rFonts w:ascii="Arial" w:hAnsi="Arial" w:cs="Arial"/>
          <w:b/>
          <w:bCs/>
          <w:color w:val="auto"/>
          <w:sz w:val="28"/>
          <w:szCs w:val="28"/>
        </w:rPr>
        <w:t>PROJECT MANAGEMENT AND INNOVATION</w:t>
      </w:r>
    </w:p>
    <w:p w:rsidR="000943E0" w:rsidRDefault="000943E0" w:rsidP="004867EF">
      <w:pPr>
        <w:pStyle w:val="Default"/>
        <w:ind w:left="720" w:firstLine="720"/>
        <w:jc w:val="both"/>
        <w:rPr>
          <w:rFonts w:ascii="Arial" w:hAnsi="Arial" w:cs="Arial"/>
          <w:b/>
          <w:bCs/>
          <w:color w:val="auto"/>
        </w:rPr>
      </w:pPr>
    </w:p>
    <w:p w:rsidR="000706C3" w:rsidRPr="001D682F" w:rsidRDefault="000706C3" w:rsidP="004867EF">
      <w:pPr>
        <w:pStyle w:val="Default"/>
        <w:ind w:left="720" w:firstLine="720"/>
        <w:jc w:val="both"/>
        <w:rPr>
          <w:rFonts w:ascii="Arial" w:hAnsi="Arial" w:cs="Arial"/>
          <w:color w:val="auto"/>
        </w:rPr>
      </w:pPr>
      <w:r w:rsidRPr="001D682F">
        <w:rPr>
          <w:rFonts w:ascii="Arial" w:hAnsi="Arial" w:cs="Arial"/>
          <w:b/>
          <w:bCs/>
          <w:color w:val="auto"/>
        </w:rPr>
        <w:t xml:space="preserve">MSc in Project Management </w:t>
      </w:r>
      <w:r w:rsidR="00F67968">
        <w:rPr>
          <w:rFonts w:ascii="Arial" w:hAnsi="Arial" w:cs="Arial"/>
          <w:b/>
          <w:bCs/>
          <w:color w:val="auto"/>
        </w:rPr>
        <w:t>and Innovation</w:t>
      </w:r>
    </w:p>
    <w:p w:rsidR="000706C3" w:rsidRPr="001D682F" w:rsidRDefault="000706C3" w:rsidP="000706C3">
      <w:pPr>
        <w:pStyle w:val="Default"/>
        <w:ind w:left="1440"/>
        <w:jc w:val="both"/>
        <w:rPr>
          <w:rFonts w:ascii="Arial" w:hAnsi="Arial" w:cs="Arial"/>
          <w:b/>
          <w:bCs/>
          <w:color w:val="auto"/>
        </w:rPr>
      </w:pPr>
      <w:r w:rsidRPr="001D682F">
        <w:rPr>
          <w:rFonts w:ascii="Arial" w:hAnsi="Arial" w:cs="Arial"/>
          <w:b/>
          <w:bCs/>
          <w:color w:val="auto"/>
        </w:rPr>
        <w:t>Postgraduate Diploma in Project Management</w:t>
      </w:r>
      <w:r w:rsidR="00F67968">
        <w:rPr>
          <w:rFonts w:ascii="Arial" w:hAnsi="Arial" w:cs="Arial"/>
          <w:b/>
          <w:bCs/>
          <w:color w:val="auto"/>
        </w:rPr>
        <w:t xml:space="preserve"> and Innovation</w:t>
      </w:r>
    </w:p>
    <w:p w:rsidR="000706C3" w:rsidRPr="001D682F" w:rsidRDefault="000706C3" w:rsidP="000706C3">
      <w:pPr>
        <w:pStyle w:val="Default"/>
        <w:ind w:left="1440"/>
        <w:jc w:val="both"/>
        <w:rPr>
          <w:rFonts w:ascii="Arial" w:hAnsi="Arial" w:cs="Arial"/>
          <w:color w:val="auto"/>
        </w:rPr>
      </w:pPr>
      <w:r w:rsidRPr="001D682F">
        <w:rPr>
          <w:rFonts w:ascii="Arial" w:hAnsi="Arial" w:cs="Arial"/>
          <w:b/>
          <w:bCs/>
          <w:color w:val="auto"/>
        </w:rPr>
        <w:t xml:space="preserve">Postgraduate Certificate in Project Management </w:t>
      </w:r>
      <w:r w:rsidR="00F67968">
        <w:rPr>
          <w:rFonts w:ascii="Arial" w:hAnsi="Arial" w:cs="Arial"/>
          <w:b/>
          <w:bCs/>
          <w:color w:val="auto"/>
        </w:rPr>
        <w:t>and Innovation</w:t>
      </w:r>
    </w:p>
    <w:p w:rsidR="000706C3" w:rsidRPr="001D682F" w:rsidRDefault="000706C3" w:rsidP="00BF0AE7">
      <w:pPr>
        <w:pStyle w:val="Default"/>
        <w:jc w:val="both"/>
        <w:rPr>
          <w:rFonts w:ascii="Arial" w:hAnsi="Arial" w:cs="Arial"/>
          <w:b/>
          <w:bCs/>
          <w:color w:val="auto"/>
        </w:rPr>
      </w:pPr>
    </w:p>
    <w:p w:rsidR="000706C3" w:rsidRPr="001D682F" w:rsidRDefault="000706C3" w:rsidP="000706C3">
      <w:pPr>
        <w:pStyle w:val="Default"/>
        <w:ind w:left="2160" w:hanging="720"/>
        <w:jc w:val="both"/>
        <w:rPr>
          <w:rFonts w:ascii="Arial" w:hAnsi="Arial" w:cs="Arial"/>
          <w:color w:val="auto"/>
        </w:rPr>
      </w:pPr>
      <w:r w:rsidRPr="001D682F">
        <w:rPr>
          <w:rFonts w:ascii="Arial" w:hAnsi="Arial" w:cs="Arial"/>
          <w:b/>
          <w:bCs/>
          <w:color w:val="auto"/>
        </w:rPr>
        <w:t xml:space="preserve">Course Regulations </w:t>
      </w:r>
    </w:p>
    <w:p w:rsidR="000706C3" w:rsidRPr="001D682F" w:rsidRDefault="000706C3" w:rsidP="000706C3">
      <w:pPr>
        <w:pStyle w:val="Default"/>
        <w:ind w:left="1440"/>
        <w:jc w:val="both"/>
        <w:rPr>
          <w:rFonts w:ascii="Arial" w:hAnsi="Arial" w:cs="Arial"/>
          <w:color w:val="auto"/>
        </w:rPr>
      </w:pPr>
      <w:r w:rsidRPr="001D682F">
        <w:rPr>
          <w:rFonts w:ascii="Arial" w:hAnsi="Arial" w:cs="Arial"/>
          <w:color w:val="auto"/>
        </w:rPr>
        <w:t xml:space="preserve">[These regulations are to be read in conjunction with Regulation 19.1.] </w:t>
      </w:r>
    </w:p>
    <w:p w:rsidR="000706C3" w:rsidRPr="001D682F" w:rsidRDefault="000706C3" w:rsidP="000706C3">
      <w:pPr>
        <w:pStyle w:val="Default"/>
        <w:ind w:left="1440" w:hanging="1440"/>
        <w:jc w:val="both"/>
        <w:rPr>
          <w:rFonts w:ascii="Arial" w:hAnsi="Arial" w:cs="Arial"/>
          <w:b/>
          <w:bCs/>
          <w:color w:val="auto"/>
        </w:rPr>
      </w:pPr>
    </w:p>
    <w:p w:rsidR="000706C3" w:rsidRPr="001D682F" w:rsidRDefault="000706C3" w:rsidP="000706C3">
      <w:pPr>
        <w:pStyle w:val="Default"/>
        <w:ind w:left="1440"/>
        <w:jc w:val="both"/>
        <w:rPr>
          <w:rFonts w:ascii="Arial" w:hAnsi="Arial" w:cs="Arial"/>
          <w:color w:val="auto"/>
        </w:rPr>
      </w:pPr>
      <w:r w:rsidRPr="001D682F">
        <w:rPr>
          <w:rFonts w:ascii="Arial" w:hAnsi="Arial" w:cs="Arial"/>
          <w:b/>
          <w:bCs/>
          <w:color w:val="auto"/>
        </w:rPr>
        <w:t xml:space="preserve">Admission </w:t>
      </w:r>
    </w:p>
    <w:p w:rsidR="000706C3" w:rsidRPr="001D682F" w:rsidRDefault="000706C3" w:rsidP="000706C3">
      <w:pPr>
        <w:pStyle w:val="Default"/>
        <w:ind w:left="1440"/>
        <w:jc w:val="both"/>
        <w:rPr>
          <w:rFonts w:ascii="Arial" w:hAnsi="Arial" w:cs="Arial"/>
          <w:color w:val="auto"/>
        </w:rPr>
      </w:pPr>
    </w:p>
    <w:p w:rsidR="000706C3" w:rsidRPr="001D682F" w:rsidRDefault="000706C3" w:rsidP="000706C3">
      <w:pPr>
        <w:pStyle w:val="Default"/>
        <w:ind w:left="1440"/>
        <w:jc w:val="both"/>
        <w:rPr>
          <w:rFonts w:ascii="Arial" w:hAnsi="Arial" w:cs="Arial"/>
          <w:color w:val="auto"/>
        </w:rPr>
      </w:pPr>
      <w:r w:rsidRPr="001D682F">
        <w:rPr>
          <w:rFonts w:ascii="Arial" w:hAnsi="Arial" w:cs="Arial"/>
          <w:color w:val="auto"/>
        </w:rPr>
        <w:t xml:space="preserve">19.92.41 Regulations 19.1.1, shall </w:t>
      </w:r>
    </w:p>
    <w:p w:rsidR="000706C3" w:rsidRPr="001D682F" w:rsidRDefault="000706C3" w:rsidP="000706C3">
      <w:pPr>
        <w:pStyle w:val="Default"/>
        <w:ind w:left="1440"/>
        <w:jc w:val="both"/>
        <w:rPr>
          <w:rFonts w:ascii="Arial" w:hAnsi="Arial" w:cs="Arial"/>
          <w:color w:val="auto"/>
        </w:rPr>
      </w:pPr>
      <w:r w:rsidRPr="001D682F">
        <w:rPr>
          <w:rFonts w:ascii="Arial" w:hAnsi="Arial" w:cs="Arial"/>
          <w:color w:val="auto"/>
        </w:rPr>
        <w:t xml:space="preserve">In all cases, applicants whose first language is not English, shall be required to demonstrate an appropriate level of English. </w:t>
      </w:r>
    </w:p>
    <w:p w:rsidR="000706C3" w:rsidRPr="001D682F" w:rsidRDefault="000706C3" w:rsidP="000706C3">
      <w:pPr>
        <w:pStyle w:val="Default"/>
        <w:jc w:val="both"/>
        <w:rPr>
          <w:rFonts w:ascii="Arial" w:hAnsi="Arial" w:cs="Arial"/>
          <w:b/>
          <w:bCs/>
          <w:color w:val="auto"/>
        </w:rPr>
      </w:pPr>
    </w:p>
    <w:p w:rsidR="000706C3" w:rsidRPr="001D682F" w:rsidRDefault="000706C3" w:rsidP="001973C5">
      <w:pPr>
        <w:pStyle w:val="Default"/>
        <w:ind w:left="720" w:firstLine="720"/>
        <w:jc w:val="both"/>
        <w:rPr>
          <w:rFonts w:ascii="Arial" w:hAnsi="Arial" w:cs="Arial"/>
          <w:color w:val="auto"/>
        </w:rPr>
      </w:pPr>
      <w:r w:rsidRPr="001D682F">
        <w:rPr>
          <w:rFonts w:ascii="Arial" w:hAnsi="Arial" w:cs="Arial"/>
          <w:b/>
          <w:bCs/>
          <w:color w:val="auto"/>
        </w:rPr>
        <w:t xml:space="preserve">Duration of Study </w:t>
      </w:r>
    </w:p>
    <w:p w:rsidR="000706C3" w:rsidRPr="001D682F" w:rsidRDefault="000706C3" w:rsidP="000706C3">
      <w:pPr>
        <w:pStyle w:val="Default"/>
        <w:jc w:val="both"/>
        <w:rPr>
          <w:rFonts w:ascii="Arial" w:hAnsi="Arial" w:cs="Arial"/>
          <w:color w:val="auto"/>
        </w:rPr>
      </w:pPr>
      <w:r w:rsidRPr="001D682F">
        <w:rPr>
          <w:rFonts w:ascii="Arial" w:hAnsi="Arial" w:cs="Arial"/>
          <w:color w:val="auto"/>
        </w:rPr>
        <w:t>19.92.</w:t>
      </w:r>
      <w:r w:rsidR="005E63C0">
        <w:rPr>
          <w:rFonts w:ascii="Arial" w:hAnsi="Arial" w:cs="Arial"/>
          <w:color w:val="auto"/>
        </w:rPr>
        <w:t>66</w:t>
      </w:r>
      <w:r w:rsidRPr="001D682F">
        <w:rPr>
          <w:rFonts w:ascii="Arial" w:hAnsi="Arial" w:cs="Arial"/>
          <w:color w:val="auto"/>
        </w:rPr>
        <w:t xml:space="preserve"> </w:t>
      </w:r>
      <w:r>
        <w:rPr>
          <w:rFonts w:ascii="Arial" w:hAnsi="Arial" w:cs="Arial"/>
          <w:color w:val="auto"/>
        </w:rPr>
        <w:tab/>
      </w:r>
      <w:r w:rsidRPr="001D682F">
        <w:rPr>
          <w:rFonts w:ascii="Arial" w:hAnsi="Arial" w:cs="Arial"/>
          <w:color w:val="auto"/>
        </w:rPr>
        <w:t xml:space="preserve">Regulations 19.1.4 and 19.1.5 shall apply. </w:t>
      </w:r>
    </w:p>
    <w:p w:rsidR="000706C3" w:rsidRPr="001D682F" w:rsidRDefault="000706C3" w:rsidP="000706C3">
      <w:pPr>
        <w:pStyle w:val="Default"/>
        <w:rPr>
          <w:rFonts w:ascii="Arial" w:hAnsi="Arial" w:cs="Arial"/>
          <w:b/>
          <w:bCs/>
          <w:color w:val="auto"/>
        </w:rPr>
      </w:pPr>
    </w:p>
    <w:p w:rsidR="000706C3" w:rsidRPr="001D682F" w:rsidRDefault="000706C3" w:rsidP="001973C5">
      <w:pPr>
        <w:pStyle w:val="Default"/>
        <w:ind w:left="720" w:firstLine="720"/>
        <w:rPr>
          <w:rFonts w:ascii="Arial" w:hAnsi="Arial" w:cs="Arial"/>
          <w:color w:val="auto"/>
        </w:rPr>
      </w:pPr>
      <w:r w:rsidRPr="001D682F">
        <w:rPr>
          <w:rFonts w:ascii="Arial" w:hAnsi="Arial" w:cs="Arial"/>
          <w:b/>
          <w:bCs/>
          <w:color w:val="auto"/>
        </w:rPr>
        <w:t xml:space="preserve">Mode of Study </w:t>
      </w:r>
    </w:p>
    <w:p w:rsidR="000706C3" w:rsidRPr="001D682F" w:rsidRDefault="000706C3" w:rsidP="000706C3">
      <w:pPr>
        <w:pStyle w:val="Default"/>
        <w:rPr>
          <w:rFonts w:ascii="Arial" w:hAnsi="Arial" w:cs="Arial"/>
          <w:color w:val="auto"/>
        </w:rPr>
      </w:pPr>
      <w:r w:rsidRPr="001D682F">
        <w:rPr>
          <w:rFonts w:ascii="Arial" w:hAnsi="Arial" w:cs="Arial"/>
          <w:color w:val="auto"/>
        </w:rPr>
        <w:t>19.92.</w:t>
      </w:r>
      <w:r w:rsidR="005E63C0">
        <w:rPr>
          <w:rFonts w:ascii="Arial" w:hAnsi="Arial" w:cs="Arial"/>
          <w:color w:val="auto"/>
        </w:rPr>
        <w:t>67</w:t>
      </w:r>
      <w:r w:rsidRPr="001D682F">
        <w:rPr>
          <w:rFonts w:ascii="Arial" w:hAnsi="Arial" w:cs="Arial"/>
          <w:color w:val="auto"/>
        </w:rPr>
        <w:t xml:space="preserve"> </w:t>
      </w:r>
      <w:r>
        <w:rPr>
          <w:rFonts w:ascii="Arial" w:hAnsi="Arial" w:cs="Arial"/>
          <w:color w:val="auto"/>
        </w:rPr>
        <w:tab/>
      </w:r>
      <w:r w:rsidRPr="001D682F">
        <w:rPr>
          <w:rFonts w:ascii="Arial" w:hAnsi="Arial" w:cs="Arial"/>
          <w:color w:val="auto"/>
        </w:rPr>
        <w:t xml:space="preserve">The course is available by full-time study. </w:t>
      </w:r>
    </w:p>
    <w:p w:rsidR="000706C3" w:rsidRPr="001D682F" w:rsidRDefault="000706C3" w:rsidP="000706C3">
      <w:pPr>
        <w:pStyle w:val="Default"/>
        <w:rPr>
          <w:rFonts w:ascii="Arial" w:hAnsi="Arial" w:cs="Arial"/>
          <w:b/>
          <w:bCs/>
          <w:color w:val="auto"/>
        </w:rPr>
      </w:pPr>
    </w:p>
    <w:p w:rsidR="000706C3" w:rsidRPr="001D682F" w:rsidRDefault="000706C3" w:rsidP="001973C5">
      <w:pPr>
        <w:pStyle w:val="Default"/>
        <w:ind w:left="720" w:firstLine="720"/>
        <w:rPr>
          <w:rFonts w:ascii="Arial" w:hAnsi="Arial" w:cs="Arial"/>
          <w:color w:val="auto"/>
        </w:rPr>
      </w:pPr>
      <w:r w:rsidRPr="001D682F">
        <w:rPr>
          <w:rFonts w:ascii="Arial" w:hAnsi="Arial" w:cs="Arial"/>
          <w:b/>
          <w:bCs/>
          <w:color w:val="auto"/>
        </w:rPr>
        <w:t xml:space="preserve">Curriculum </w:t>
      </w:r>
    </w:p>
    <w:p w:rsidR="000943E0" w:rsidRDefault="000706C3" w:rsidP="000706C3">
      <w:pPr>
        <w:pStyle w:val="Default"/>
        <w:rPr>
          <w:rFonts w:ascii="Arial" w:hAnsi="Arial" w:cs="Arial"/>
          <w:color w:val="auto"/>
        </w:rPr>
      </w:pPr>
      <w:r w:rsidRPr="001D682F">
        <w:rPr>
          <w:rFonts w:ascii="Arial" w:hAnsi="Arial" w:cs="Arial"/>
          <w:color w:val="auto"/>
        </w:rPr>
        <w:t>19.92.</w:t>
      </w:r>
      <w:r w:rsidR="005E63C0">
        <w:rPr>
          <w:rFonts w:ascii="Arial" w:hAnsi="Arial" w:cs="Arial"/>
          <w:color w:val="auto"/>
        </w:rPr>
        <w:t>68</w:t>
      </w:r>
      <w:r>
        <w:rPr>
          <w:rFonts w:ascii="Arial" w:hAnsi="Arial" w:cs="Arial"/>
          <w:color w:val="auto"/>
        </w:rPr>
        <w:tab/>
      </w:r>
      <w:r w:rsidRPr="001D682F">
        <w:rPr>
          <w:rFonts w:ascii="Arial" w:hAnsi="Arial" w:cs="Arial"/>
          <w:color w:val="auto"/>
        </w:rPr>
        <w:t>All students shall undertake an</w:t>
      </w:r>
      <w:r w:rsidR="000943E0">
        <w:rPr>
          <w:rFonts w:ascii="Arial" w:hAnsi="Arial" w:cs="Arial"/>
          <w:color w:val="auto"/>
        </w:rPr>
        <w:t xml:space="preserve"> approved curriculum as follows</w:t>
      </w:r>
    </w:p>
    <w:p w:rsidR="000706C3" w:rsidRPr="001D682F" w:rsidRDefault="000706C3" w:rsidP="000706C3">
      <w:pPr>
        <w:pStyle w:val="Default"/>
        <w:rPr>
          <w:rFonts w:ascii="Arial" w:hAnsi="Arial" w:cs="Arial"/>
          <w:color w:val="auto"/>
        </w:rPr>
      </w:pPr>
      <w:r w:rsidRPr="001D682F">
        <w:rPr>
          <w:rFonts w:ascii="Arial" w:hAnsi="Arial" w:cs="Arial"/>
          <w:color w:val="auto"/>
        </w:rPr>
        <w:t xml:space="preserve"> </w:t>
      </w:r>
    </w:p>
    <w:p w:rsidR="000706C3" w:rsidRPr="001D682F" w:rsidRDefault="000706C3" w:rsidP="000D286A">
      <w:pPr>
        <w:pStyle w:val="Default"/>
        <w:ind w:left="1440"/>
        <w:rPr>
          <w:rFonts w:ascii="Arial" w:hAnsi="Arial" w:cs="Arial"/>
          <w:color w:val="auto"/>
        </w:rPr>
      </w:pPr>
      <w:r w:rsidRPr="001D682F">
        <w:rPr>
          <w:rFonts w:ascii="Arial" w:hAnsi="Arial" w:cs="Arial"/>
          <w:color w:val="auto"/>
        </w:rPr>
        <w:t>for the Postgraduate Certificate  no fewer than 60 credits from the curriculum</w:t>
      </w:r>
    </w:p>
    <w:p w:rsidR="000706C3" w:rsidRPr="001D682F" w:rsidRDefault="009B2F97" w:rsidP="000D286A">
      <w:pPr>
        <w:pStyle w:val="Default"/>
        <w:ind w:left="1440"/>
        <w:rPr>
          <w:rFonts w:ascii="Arial" w:hAnsi="Arial" w:cs="Arial"/>
          <w:color w:val="auto"/>
        </w:rPr>
      </w:pPr>
      <w:r>
        <w:rPr>
          <w:rFonts w:ascii="Arial" w:hAnsi="Arial" w:cs="Arial"/>
          <w:color w:val="auto"/>
        </w:rPr>
        <w:t>for the Postgraduate Diploma</w:t>
      </w:r>
      <w:r w:rsidR="000706C3" w:rsidRPr="001D682F">
        <w:rPr>
          <w:rFonts w:ascii="Arial" w:hAnsi="Arial" w:cs="Arial"/>
          <w:color w:val="auto"/>
        </w:rPr>
        <w:t xml:space="preserve"> </w:t>
      </w:r>
      <w:r w:rsidR="0058298E">
        <w:rPr>
          <w:rFonts w:ascii="Arial" w:hAnsi="Arial" w:cs="Arial"/>
          <w:color w:val="auto"/>
        </w:rPr>
        <w:t xml:space="preserve">no </w:t>
      </w:r>
      <w:r w:rsidR="000706C3" w:rsidRPr="001D682F">
        <w:rPr>
          <w:rFonts w:ascii="Arial" w:hAnsi="Arial" w:cs="Arial"/>
          <w:color w:val="auto"/>
        </w:rPr>
        <w:t>fewer than 120 credits from the curriculum</w:t>
      </w:r>
    </w:p>
    <w:p w:rsidR="000706C3" w:rsidRPr="001D682F" w:rsidRDefault="000706C3" w:rsidP="000D286A">
      <w:pPr>
        <w:pStyle w:val="Default"/>
        <w:ind w:left="1440"/>
        <w:jc w:val="both"/>
        <w:rPr>
          <w:rFonts w:ascii="Arial" w:hAnsi="Arial" w:cs="Arial"/>
          <w:color w:val="auto"/>
        </w:rPr>
      </w:pPr>
      <w:r w:rsidRPr="001D682F">
        <w:rPr>
          <w:rFonts w:ascii="Arial" w:hAnsi="Arial" w:cs="Arial"/>
          <w:color w:val="auto"/>
        </w:rPr>
        <w:t xml:space="preserve">for the degree of MSc no fewer than 180 credits including all the compulsory classes and a dissertation or project </w:t>
      </w:r>
    </w:p>
    <w:p w:rsidR="000706C3" w:rsidRPr="001D682F" w:rsidRDefault="000706C3" w:rsidP="000706C3">
      <w:pPr>
        <w:pStyle w:val="Default"/>
        <w:ind w:left="2880" w:hanging="1440"/>
        <w:rPr>
          <w:rFonts w:ascii="Arial" w:hAnsi="Arial" w:cs="Arial"/>
          <w:color w:val="auto"/>
        </w:rPr>
      </w:pPr>
    </w:p>
    <w:p w:rsidR="000706C3" w:rsidRDefault="000706C3" w:rsidP="000D286A">
      <w:pPr>
        <w:pStyle w:val="Default"/>
        <w:ind w:left="720" w:firstLine="720"/>
        <w:rPr>
          <w:rFonts w:ascii="Arial" w:hAnsi="Arial" w:cs="Arial"/>
          <w:color w:val="auto"/>
        </w:rPr>
      </w:pPr>
      <w:r w:rsidRPr="001D682F">
        <w:rPr>
          <w:rFonts w:ascii="Arial" w:hAnsi="Arial" w:cs="Arial"/>
          <w:color w:val="auto"/>
        </w:rPr>
        <w:t xml:space="preserve">Compulsory Classes </w:t>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t xml:space="preserve">Level </w:t>
      </w:r>
      <w:r w:rsidRPr="001D682F">
        <w:rPr>
          <w:rFonts w:ascii="Arial" w:hAnsi="Arial" w:cs="Arial"/>
          <w:color w:val="auto"/>
        </w:rPr>
        <w:tab/>
      </w:r>
      <w:r w:rsidRPr="001D682F">
        <w:rPr>
          <w:rFonts w:ascii="Arial" w:hAnsi="Arial" w:cs="Arial"/>
          <w:color w:val="auto"/>
        </w:rPr>
        <w:tab/>
        <w:t xml:space="preserve">Credits </w:t>
      </w:r>
    </w:p>
    <w:p w:rsidR="000943E0" w:rsidRPr="001D682F" w:rsidRDefault="000943E0" w:rsidP="000D286A">
      <w:pPr>
        <w:pStyle w:val="Default"/>
        <w:ind w:left="720" w:firstLine="720"/>
        <w:rPr>
          <w:rFonts w:ascii="Arial" w:hAnsi="Arial" w:cs="Arial"/>
          <w:color w:val="auto"/>
        </w:rPr>
      </w:pP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934 </w:t>
      </w:r>
      <w:r w:rsidR="00403A52">
        <w:rPr>
          <w:rFonts w:ascii="Arial" w:hAnsi="Arial" w:cs="Arial"/>
          <w:color w:val="auto"/>
        </w:rPr>
        <w:tab/>
      </w:r>
      <w:r w:rsidRPr="001D682F">
        <w:rPr>
          <w:rFonts w:ascii="Arial" w:hAnsi="Arial" w:cs="Arial"/>
          <w:color w:val="auto"/>
        </w:rPr>
        <w:t>Pro</w:t>
      </w:r>
      <w:r w:rsidR="000D286A">
        <w:rPr>
          <w:rFonts w:ascii="Arial" w:hAnsi="Arial" w:cs="Arial"/>
          <w:color w:val="auto"/>
        </w:rPr>
        <w:t xml:space="preserve">fessional Management Practice </w:t>
      </w:r>
      <w:r w:rsidR="000D286A">
        <w:rPr>
          <w:rFonts w:ascii="Arial" w:hAnsi="Arial" w:cs="Arial"/>
          <w:color w:val="auto"/>
        </w:rPr>
        <w:tab/>
      </w:r>
      <w:r w:rsidRPr="001D682F">
        <w:rPr>
          <w:rFonts w:ascii="Arial" w:hAnsi="Arial" w:cs="Arial"/>
          <w:color w:val="auto"/>
        </w:rPr>
        <w:t xml:space="preserve">5 </w:t>
      </w:r>
      <w:r w:rsidRPr="001D682F">
        <w:rPr>
          <w:rFonts w:ascii="Arial" w:hAnsi="Arial" w:cs="Arial"/>
          <w:color w:val="auto"/>
        </w:rPr>
        <w:tab/>
      </w:r>
      <w:r w:rsidRPr="001D682F">
        <w:rPr>
          <w:rFonts w:ascii="Arial" w:hAnsi="Arial" w:cs="Arial"/>
          <w:color w:val="auto"/>
        </w:rPr>
        <w:tab/>
        <w:t xml:space="preserve">20 </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923 </w:t>
      </w:r>
      <w:r w:rsidR="00403A52">
        <w:rPr>
          <w:rFonts w:ascii="Arial" w:hAnsi="Arial" w:cs="Arial"/>
          <w:color w:val="auto"/>
        </w:rPr>
        <w:tab/>
      </w:r>
      <w:r w:rsidR="000D286A">
        <w:rPr>
          <w:rFonts w:ascii="Arial" w:hAnsi="Arial" w:cs="Arial"/>
          <w:color w:val="auto"/>
        </w:rPr>
        <w:t>Consulting in Practice</w:t>
      </w:r>
      <w:r w:rsidR="000D286A">
        <w:rPr>
          <w:rFonts w:ascii="Arial" w:hAnsi="Arial" w:cs="Arial"/>
          <w:color w:val="auto"/>
        </w:rPr>
        <w:tab/>
      </w:r>
      <w:r w:rsidR="000D286A">
        <w:rPr>
          <w:rFonts w:ascii="Arial" w:hAnsi="Arial" w:cs="Arial"/>
          <w:color w:val="auto"/>
        </w:rPr>
        <w:tab/>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161418" w:rsidRDefault="000706C3" w:rsidP="00161418">
      <w:pPr>
        <w:pStyle w:val="Default"/>
        <w:rPr>
          <w:rFonts w:ascii="Arial" w:hAnsi="Arial" w:cs="Arial"/>
          <w:color w:val="auto"/>
        </w:rPr>
      </w:pPr>
      <w:r>
        <w:rPr>
          <w:rFonts w:ascii="Arial" w:hAnsi="Arial" w:cs="Arial"/>
          <w:color w:val="auto"/>
        </w:rPr>
        <w:tab/>
      </w:r>
      <w:r w:rsidR="000D286A">
        <w:rPr>
          <w:rFonts w:ascii="Arial" w:hAnsi="Arial" w:cs="Arial"/>
          <w:color w:val="auto"/>
        </w:rPr>
        <w:tab/>
      </w: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821 </w:t>
      </w:r>
      <w:r w:rsidR="00403A52">
        <w:rPr>
          <w:rFonts w:ascii="Arial" w:hAnsi="Arial" w:cs="Arial"/>
          <w:color w:val="auto"/>
        </w:rPr>
        <w:tab/>
      </w:r>
      <w:r w:rsidRPr="001D682F">
        <w:rPr>
          <w:rFonts w:ascii="Arial" w:hAnsi="Arial" w:cs="Arial"/>
          <w:color w:val="auto"/>
        </w:rPr>
        <w:t>Leader</w:t>
      </w:r>
      <w:r w:rsidR="000D286A">
        <w:rPr>
          <w:rFonts w:ascii="Arial" w:hAnsi="Arial" w:cs="Arial"/>
          <w:color w:val="auto"/>
        </w:rPr>
        <w:t>ship for Change and Innovation</w:t>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161418" w:rsidRDefault="00161418" w:rsidP="00161418">
      <w:pPr>
        <w:pStyle w:val="Curriculum2"/>
      </w:pPr>
      <w:r w:rsidRPr="00AD4E47">
        <w:t>MG</w:t>
      </w:r>
      <w:r>
        <w:t xml:space="preserve"> 822 </w:t>
      </w:r>
      <w:r>
        <w:tab/>
        <w:t xml:space="preserve">Managing Innovation                                </w:t>
      </w:r>
      <w:r w:rsidRPr="00AD4E47">
        <w:t>5</w:t>
      </w:r>
      <w:r w:rsidRPr="00AD4E47">
        <w:tab/>
      </w:r>
      <w:r>
        <w:t xml:space="preserve">                   </w:t>
      </w:r>
      <w:r w:rsidRPr="00AD4E47">
        <w:t>10</w:t>
      </w:r>
    </w:p>
    <w:p w:rsidR="000706C3" w:rsidRPr="001D682F" w:rsidRDefault="000706C3" w:rsidP="00161418">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927 </w:t>
      </w:r>
      <w:r w:rsidR="00403A52">
        <w:rPr>
          <w:rFonts w:ascii="Arial" w:hAnsi="Arial" w:cs="Arial"/>
          <w:color w:val="auto"/>
        </w:rPr>
        <w:tab/>
      </w:r>
      <w:r w:rsidR="000D286A">
        <w:rPr>
          <w:rFonts w:ascii="Arial" w:hAnsi="Arial" w:cs="Arial"/>
          <w:color w:val="auto"/>
        </w:rPr>
        <w:t>Business Operations</w:t>
      </w:r>
      <w:r w:rsidR="000D286A">
        <w:rPr>
          <w:rFonts w:ascii="Arial" w:hAnsi="Arial" w:cs="Arial"/>
          <w:color w:val="auto"/>
        </w:rPr>
        <w:tab/>
      </w:r>
      <w:r w:rsidR="000D286A">
        <w:rPr>
          <w:rFonts w:ascii="Arial" w:hAnsi="Arial" w:cs="Arial"/>
          <w:color w:val="auto"/>
        </w:rPr>
        <w:tab/>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930 </w:t>
      </w:r>
      <w:r w:rsidR="00403A52">
        <w:rPr>
          <w:rFonts w:ascii="Arial" w:hAnsi="Arial" w:cs="Arial"/>
          <w:color w:val="auto"/>
        </w:rPr>
        <w:tab/>
      </w:r>
      <w:r w:rsidRPr="001D682F">
        <w:rPr>
          <w:rFonts w:ascii="Arial" w:hAnsi="Arial" w:cs="Arial"/>
          <w:color w:val="auto"/>
        </w:rPr>
        <w:t>Managerial Accounting</w:t>
      </w:r>
      <w:r w:rsidR="000D286A">
        <w:rPr>
          <w:rFonts w:ascii="Arial" w:hAnsi="Arial" w:cs="Arial"/>
          <w:color w:val="auto"/>
        </w:rPr>
        <w:tab/>
      </w:r>
      <w:r w:rsidR="000D286A">
        <w:rPr>
          <w:rFonts w:ascii="Arial" w:hAnsi="Arial" w:cs="Arial"/>
          <w:color w:val="auto"/>
        </w:rPr>
        <w:tab/>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931 </w:t>
      </w:r>
      <w:r w:rsidR="00403A52">
        <w:rPr>
          <w:rFonts w:ascii="Arial" w:hAnsi="Arial" w:cs="Arial"/>
          <w:color w:val="auto"/>
        </w:rPr>
        <w:tab/>
      </w:r>
      <w:r w:rsidR="000D286A">
        <w:rPr>
          <w:rFonts w:ascii="Arial" w:hAnsi="Arial" w:cs="Arial"/>
          <w:color w:val="auto"/>
        </w:rPr>
        <w:t>Business Strategy</w:t>
      </w:r>
      <w:r w:rsidR="000D286A">
        <w:rPr>
          <w:rFonts w:ascii="Arial" w:hAnsi="Arial" w:cs="Arial"/>
          <w:color w:val="auto"/>
        </w:rPr>
        <w:tab/>
      </w:r>
      <w:r w:rsidR="000D286A">
        <w:rPr>
          <w:rFonts w:ascii="Arial" w:hAnsi="Arial" w:cs="Arial"/>
          <w:color w:val="auto"/>
        </w:rPr>
        <w:tab/>
      </w:r>
      <w:r w:rsidR="000D286A">
        <w:rPr>
          <w:rFonts w:ascii="Arial" w:hAnsi="Arial" w:cs="Arial"/>
          <w:color w:val="auto"/>
        </w:rPr>
        <w:tab/>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831 </w:t>
      </w:r>
      <w:r w:rsidR="00403A52">
        <w:rPr>
          <w:rFonts w:ascii="Arial" w:hAnsi="Arial" w:cs="Arial"/>
          <w:color w:val="auto"/>
        </w:rPr>
        <w:tab/>
      </w:r>
      <w:r w:rsidRPr="001D682F">
        <w:rPr>
          <w:rFonts w:ascii="Arial" w:hAnsi="Arial" w:cs="Arial"/>
          <w:color w:val="auto"/>
        </w:rPr>
        <w:t>Com</w:t>
      </w:r>
      <w:r w:rsidR="000D286A">
        <w:rPr>
          <w:rFonts w:ascii="Arial" w:hAnsi="Arial" w:cs="Arial"/>
          <w:color w:val="auto"/>
        </w:rPr>
        <w:t>mercial Management in Projects</w:t>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835</w:t>
      </w:r>
      <w:r w:rsidR="00403A52">
        <w:rPr>
          <w:rFonts w:ascii="Arial" w:hAnsi="Arial" w:cs="Arial"/>
          <w:color w:val="auto"/>
        </w:rPr>
        <w:tab/>
      </w:r>
      <w:r w:rsidR="000D286A">
        <w:rPr>
          <w:rFonts w:ascii="Arial" w:hAnsi="Arial" w:cs="Arial"/>
          <w:color w:val="auto"/>
        </w:rPr>
        <w:t>Project Portfolio Management</w:t>
      </w:r>
      <w:r w:rsidR="000D286A">
        <w:rPr>
          <w:rFonts w:ascii="Arial" w:hAnsi="Arial" w:cs="Arial"/>
          <w:color w:val="auto"/>
        </w:rPr>
        <w:tab/>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 xml:space="preserve">937 </w:t>
      </w:r>
      <w:r w:rsidR="00403A52">
        <w:rPr>
          <w:rFonts w:ascii="Arial" w:hAnsi="Arial" w:cs="Arial"/>
          <w:color w:val="auto"/>
        </w:rPr>
        <w:tab/>
      </w:r>
      <w:r w:rsidRPr="001D682F">
        <w:rPr>
          <w:rFonts w:ascii="Arial" w:hAnsi="Arial" w:cs="Arial"/>
          <w:color w:val="auto"/>
        </w:rPr>
        <w:t>Pr</w:t>
      </w:r>
      <w:r w:rsidR="000D286A">
        <w:rPr>
          <w:rFonts w:ascii="Arial" w:hAnsi="Arial" w:cs="Arial"/>
          <w:color w:val="auto"/>
        </w:rPr>
        <w:t>oject and Programme Management</w:t>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D286A">
      <w:pPr>
        <w:pStyle w:val="Default"/>
        <w:ind w:left="720" w:firstLine="720"/>
        <w:rPr>
          <w:rFonts w:ascii="Arial" w:hAnsi="Arial" w:cs="Arial"/>
          <w:color w:val="auto"/>
        </w:rPr>
      </w:pPr>
      <w:r w:rsidRPr="001D682F">
        <w:rPr>
          <w:rFonts w:ascii="Arial" w:hAnsi="Arial" w:cs="Arial"/>
          <w:color w:val="auto"/>
        </w:rPr>
        <w:t>MG</w:t>
      </w:r>
      <w:r w:rsidR="00403A52">
        <w:rPr>
          <w:rFonts w:ascii="Arial" w:hAnsi="Arial" w:cs="Arial"/>
          <w:color w:val="auto"/>
        </w:rPr>
        <w:t xml:space="preserve"> </w:t>
      </w:r>
      <w:r w:rsidRPr="001D682F">
        <w:rPr>
          <w:rFonts w:ascii="Arial" w:hAnsi="Arial" w:cs="Arial"/>
          <w:color w:val="auto"/>
        </w:rPr>
        <w:t>833</w:t>
      </w:r>
      <w:r w:rsidR="00403A52">
        <w:rPr>
          <w:rFonts w:ascii="Arial" w:hAnsi="Arial" w:cs="Arial"/>
          <w:color w:val="auto"/>
        </w:rPr>
        <w:tab/>
      </w:r>
      <w:r w:rsidRPr="001D682F">
        <w:rPr>
          <w:rFonts w:ascii="Arial" w:hAnsi="Arial" w:cs="Arial"/>
          <w:color w:val="auto"/>
        </w:rPr>
        <w:t>Technology and Organisati</w:t>
      </w:r>
      <w:r w:rsidR="000D286A">
        <w:rPr>
          <w:rFonts w:ascii="Arial" w:hAnsi="Arial" w:cs="Arial"/>
          <w:color w:val="auto"/>
        </w:rPr>
        <w:t>onal Change</w:t>
      </w:r>
      <w:r w:rsidR="000D286A">
        <w:rPr>
          <w:rFonts w:ascii="Arial" w:hAnsi="Arial" w:cs="Arial"/>
          <w:color w:val="auto"/>
        </w:rPr>
        <w:tab/>
      </w:r>
      <w:r w:rsidRPr="001D682F">
        <w:rPr>
          <w:rFonts w:ascii="Arial" w:hAnsi="Arial" w:cs="Arial"/>
          <w:color w:val="auto"/>
        </w:rPr>
        <w:t>5</w:t>
      </w:r>
      <w:r w:rsidRPr="001D682F">
        <w:rPr>
          <w:rFonts w:ascii="Arial" w:hAnsi="Arial" w:cs="Arial"/>
          <w:color w:val="auto"/>
        </w:rPr>
        <w:tab/>
      </w:r>
      <w:r w:rsidRPr="001D682F">
        <w:rPr>
          <w:rFonts w:ascii="Arial" w:hAnsi="Arial" w:cs="Arial"/>
          <w:color w:val="auto"/>
        </w:rPr>
        <w:tab/>
        <w:t>10</w:t>
      </w:r>
    </w:p>
    <w:p w:rsidR="000706C3" w:rsidRPr="001D682F" w:rsidRDefault="000706C3" w:rsidP="000706C3">
      <w:pPr>
        <w:pStyle w:val="Default"/>
        <w:jc w:val="both"/>
        <w:rPr>
          <w:rFonts w:ascii="Arial" w:hAnsi="Arial" w:cs="Arial"/>
          <w:color w:val="auto"/>
        </w:rPr>
      </w:pPr>
    </w:p>
    <w:p w:rsidR="000706C3" w:rsidRPr="001D682F" w:rsidRDefault="000706C3" w:rsidP="000D286A">
      <w:pPr>
        <w:pStyle w:val="Default"/>
        <w:ind w:left="720" w:firstLine="720"/>
        <w:jc w:val="both"/>
        <w:rPr>
          <w:rFonts w:ascii="Arial" w:hAnsi="Arial" w:cs="Arial"/>
          <w:color w:val="auto"/>
        </w:rPr>
      </w:pPr>
      <w:r w:rsidRPr="001D682F">
        <w:rPr>
          <w:rFonts w:ascii="Arial" w:hAnsi="Arial" w:cs="Arial"/>
          <w:color w:val="auto"/>
        </w:rPr>
        <w:lastRenderedPageBreak/>
        <w:t>Stude</w:t>
      </w:r>
      <w:r w:rsidR="000943E0">
        <w:rPr>
          <w:rFonts w:ascii="Arial" w:hAnsi="Arial" w:cs="Arial"/>
          <w:color w:val="auto"/>
        </w:rPr>
        <w:t>nts for the degree of MSc only</w:t>
      </w:r>
    </w:p>
    <w:p w:rsidR="000706C3" w:rsidRPr="001D682F" w:rsidRDefault="000706C3" w:rsidP="000706C3">
      <w:pPr>
        <w:pStyle w:val="Default"/>
        <w:jc w:val="both"/>
        <w:rPr>
          <w:rFonts w:ascii="Arial" w:hAnsi="Arial" w:cs="Arial"/>
          <w:color w:val="auto"/>
        </w:rPr>
      </w:pPr>
    </w:p>
    <w:p w:rsidR="000706C3" w:rsidRPr="001D682F" w:rsidRDefault="000706C3" w:rsidP="000D286A">
      <w:pPr>
        <w:pStyle w:val="Default"/>
        <w:ind w:left="720" w:firstLine="720"/>
        <w:jc w:val="both"/>
        <w:rPr>
          <w:rFonts w:ascii="Arial" w:hAnsi="Arial" w:cs="Arial"/>
          <w:color w:val="auto"/>
        </w:rPr>
      </w:pPr>
      <w:r w:rsidRPr="001D682F">
        <w:rPr>
          <w:rFonts w:ascii="Arial" w:hAnsi="Arial" w:cs="Arial"/>
          <w:color w:val="auto"/>
        </w:rPr>
        <w:t xml:space="preserve">Optional Classes </w:t>
      </w:r>
    </w:p>
    <w:p w:rsidR="000706C3" w:rsidRPr="001D682F" w:rsidRDefault="000706C3" w:rsidP="000706C3">
      <w:pPr>
        <w:pStyle w:val="Default"/>
        <w:jc w:val="both"/>
        <w:rPr>
          <w:rFonts w:ascii="Arial" w:hAnsi="Arial" w:cs="Arial"/>
          <w:color w:val="auto"/>
        </w:rPr>
      </w:pPr>
    </w:p>
    <w:p w:rsidR="000706C3" w:rsidRPr="001D682F" w:rsidRDefault="000943E0" w:rsidP="000D286A">
      <w:pPr>
        <w:pStyle w:val="Default"/>
        <w:ind w:left="720" w:firstLine="720"/>
        <w:jc w:val="both"/>
        <w:rPr>
          <w:rFonts w:ascii="Arial" w:hAnsi="Arial" w:cs="Arial"/>
          <w:color w:val="auto"/>
        </w:rPr>
      </w:pPr>
      <w:r>
        <w:rPr>
          <w:rFonts w:ascii="Arial" w:hAnsi="Arial" w:cs="Arial"/>
          <w:color w:val="auto"/>
        </w:rPr>
        <w:t>20 credits chosen from</w:t>
      </w:r>
    </w:p>
    <w:p w:rsidR="000706C3" w:rsidRPr="001D682F" w:rsidRDefault="000706C3" w:rsidP="000706C3">
      <w:pPr>
        <w:pStyle w:val="Default"/>
        <w:jc w:val="both"/>
        <w:rPr>
          <w:rFonts w:ascii="Arial" w:hAnsi="Arial" w:cs="Arial"/>
          <w:color w:val="auto"/>
        </w:rPr>
      </w:pPr>
    </w:p>
    <w:p w:rsidR="009B2F97" w:rsidRDefault="009B2F97" w:rsidP="009B2F97">
      <w:pPr>
        <w:pStyle w:val="Curriculum2"/>
      </w:pPr>
      <w:r>
        <w:t>MG 819</w:t>
      </w:r>
      <w:r>
        <w:tab/>
        <w:t xml:space="preserve">Developing Skills for Effective Management </w:t>
      </w:r>
    </w:p>
    <w:p w:rsidR="009B2F97" w:rsidRDefault="009B2F97" w:rsidP="009B2F97">
      <w:pPr>
        <w:pStyle w:val="Curriculum2"/>
      </w:pPr>
      <w:r>
        <w:tab/>
        <w:t xml:space="preserve">Consulting </w:t>
      </w:r>
      <w:r>
        <w:tab/>
        <w:t xml:space="preserve"> 5</w:t>
      </w:r>
      <w:r>
        <w:tab/>
        <w:t>10</w:t>
      </w:r>
    </w:p>
    <w:p w:rsidR="009B2F97" w:rsidRDefault="009B2F97" w:rsidP="009B2F97">
      <w:pPr>
        <w:pStyle w:val="Default"/>
        <w:ind w:left="720" w:firstLine="720"/>
        <w:jc w:val="both"/>
        <w:rPr>
          <w:rFonts w:ascii="Arial" w:hAnsi="Arial" w:cs="Arial"/>
          <w:color w:val="auto"/>
        </w:rPr>
      </w:pPr>
      <w:r w:rsidRPr="004D4E8F">
        <w:rPr>
          <w:rFonts w:ascii="Arial" w:hAnsi="Arial" w:cs="Arial"/>
          <w:color w:val="auto"/>
        </w:rPr>
        <w:t>MG 824</w:t>
      </w:r>
      <w:r w:rsidRPr="004D4E8F">
        <w:rPr>
          <w:rFonts w:ascii="Arial" w:hAnsi="Arial" w:cs="Arial"/>
          <w:color w:val="auto"/>
        </w:rPr>
        <w:tab/>
        <w:t xml:space="preserve">Improving Management Decision Making </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5</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10</w:t>
      </w:r>
    </w:p>
    <w:p w:rsidR="009B2F97" w:rsidRDefault="009B2F97" w:rsidP="009B2F97">
      <w:pPr>
        <w:pStyle w:val="Default"/>
        <w:ind w:left="720" w:firstLine="720"/>
        <w:jc w:val="both"/>
        <w:rPr>
          <w:rFonts w:ascii="Arial" w:hAnsi="Arial" w:cs="Arial"/>
          <w:color w:val="auto"/>
        </w:rPr>
      </w:pPr>
      <w:r w:rsidRPr="004D4E8F">
        <w:rPr>
          <w:rFonts w:ascii="Arial" w:hAnsi="Arial" w:cs="Arial"/>
          <w:color w:val="auto"/>
        </w:rPr>
        <w:t>MG 829</w:t>
      </w:r>
      <w:r w:rsidRPr="004D4E8F">
        <w:rPr>
          <w:rFonts w:ascii="Arial" w:hAnsi="Arial" w:cs="Arial"/>
          <w:color w:val="auto"/>
        </w:rPr>
        <w:tab/>
        <w:t xml:space="preserve">Digital Leadership: Strategy &amp; Management </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5</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10</w:t>
      </w:r>
    </w:p>
    <w:p w:rsidR="009B2F97" w:rsidRPr="00AD4E47" w:rsidRDefault="009B2F97" w:rsidP="009B2F97">
      <w:pPr>
        <w:pStyle w:val="Curriculum2"/>
      </w:pPr>
      <w:r w:rsidRPr="00AD4E47">
        <w:t>MG</w:t>
      </w:r>
      <w:r>
        <w:t xml:space="preserve"> </w:t>
      </w:r>
      <w:r w:rsidRPr="00AD4E47">
        <w:t>8</w:t>
      </w:r>
      <w:r>
        <w:t>31</w:t>
      </w:r>
      <w:r w:rsidRPr="00AD4E47">
        <w:tab/>
      </w:r>
      <w:r>
        <w:t>Commercial Management in Projects</w:t>
      </w:r>
      <w:r>
        <w:tab/>
      </w:r>
      <w:r w:rsidRPr="00AD4E47">
        <w:t>5</w:t>
      </w:r>
      <w:r w:rsidRPr="00AD4E47">
        <w:tab/>
        <w:t>10</w:t>
      </w:r>
    </w:p>
    <w:p w:rsidR="009B2F97" w:rsidRDefault="009B2F97" w:rsidP="009B2F97">
      <w:pPr>
        <w:pStyle w:val="Curriculum2"/>
      </w:pPr>
      <w:r>
        <w:t>MG 955</w:t>
      </w:r>
      <w:r>
        <w:tab/>
        <w:t xml:space="preserve">Managing in Europe (Toulouse) </w:t>
      </w:r>
      <w:r>
        <w:tab/>
        <w:t>5</w:t>
      </w:r>
      <w:r>
        <w:tab/>
        <w:t>10</w:t>
      </w:r>
    </w:p>
    <w:p w:rsidR="000706C3" w:rsidRPr="001D682F" w:rsidRDefault="000706C3" w:rsidP="000706C3">
      <w:pPr>
        <w:pStyle w:val="Default"/>
        <w:jc w:val="both"/>
        <w:rPr>
          <w:rFonts w:ascii="Arial" w:hAnsi="Arial" w:cs="Arial"/>
          <w:color w:val="auto"/>
        </w:rPr>
      </w:pPr>
    </w:p>
    <w:p w:rsidR="000706C3" w:rsidRPr="001D682F" w:rsidRDefault="000706C3" w:rsidP="000D286A">
      <w:pPr>
        <w:pStyle w:val="Default"/>
        <w:ind w:left="720" w:firstLine="720"/>
        <w:jc w:val="both"/>
        <w:rPr>
          <w:rFonts w:ascii="Arial" w:hAnsi="Arial" w:cs="Arial"/>
          <w:color w:val="auto"/>
        </w:rPr>
      </w:pPr>
      <w:r w:rsidRPr="001D682F">
        <w:rPr>
          <w:rFonts w:ascii="Arial" w:hAnsi="Arial" w:cs="Arial"/>
          <w:color w:val="auto"/>
        </w:rPr>
        <w:t xml:space="preserve">OR Such other Level 5 classes as may be approved by the Course Director. </w:t>
      </w:r>
    </w:p>
    <w:p w:rsidR="000706C3" w:rsidRPr="001D682F" w:rsidRDefault="000706C3" w:rsidP="000706C3">
      <w:pPr>
        <w:pStyle w:val="Default"/>
        <w:ind w:left="1440" w:hanging="1440"/>
        <w:jc w:val="both"/>
        <w:rPr>
          <w:rFonts w:ascii="Arial" w:hAnsi="Arial" w:cs="Arial"/>
          <w:b/>
          <w:bCs/>
          <w:color w:val="auto"/>
        </w:rPr>
      </w:pPr>
      <w:r>
        <w:rPr>
          <w:rFonts w:ascii="Arial" w:hAnsi="Arial" w:cs="Arial"/>
          <w:b/>
          <w:bCs/>
          <w:color w:val="auto"/>
        </w:rPr>
        <w:tab/>
      </w:r>
    </w:p>
    <w:p w:rsidR="000706C3" w:rsidRPr="001D682F" w:rsidRDefault="000706C3" w:rsidP="000D286A">
      <w:pPr>
        <w:pStyle w:val="Default"/>
        <w:ind w:left="1440"/>
        <w:jc w:val="both"/>
        <w:rPr>
          <w:rFonts w:ascii="Arial" w:hAnsi="Arial" w:cs="Arial"/>
          <w:color w:val="auto"/>
        </w:rPr>
      </w:pPr>
      <w:r w:rsidRPr="001D682F">
        <w:rPr>
          <w:rFonts w:ascii="Arial" w:hAnsi="Arial" w:cs="Arial"/>
          <w:color w:val="auto"/>
        </w:rPr>
        <w:t>MG</w:t>
      </w:r>
      <w:r w:rsidR="00403A52">
        <w:rPr>
          <w:rFonts w:ascii="Arial" w:hAnsi="Arial" w:cs="Arial"/>
          <w:color w:val="auto"/>
        </w:rPr>
        <w:t xml:space="preserve"> 933</w:t>
      </w:r>
      <w:r w:rsidR="00403A52">
        <w:rPr>
          <w:rFonts w:ascii="Arial" w:hAnsi="Arial" w:cs="Arial"/>
          <w:color w:val="auto"/>
        </w:rPr>
        <w:tab/>
      </w:r>
      <w:r w:rsidRPr="001D682F">
        <w:rPr>
          <w:rFonts w:ascii="Arial" w:hAnsi="Arial" w:cs="Arial"/>
          <w:color w:val="auto"/>
        </w:rPr>
        <w:t xml:space="preserve">Dissertation </w:t>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r>
      <w:r w:rsidRPr="001D682F">
        <w:rPr>
          <w:rFonts w:ascii="Arial" w:hAnsi="Arial" w:cs="Arial"/>
          <w:color w:val="auto"/>
        </w:rPr>
        <w:tab/>
      </w:r>
      <w:r w:rsidR="000D286A">
        <w:rPr>
          <w:rFonts w:ascii="Arial" w:hAnsi="Arial" w:cs="Arial"/>
          <w:color w:val="auto"/>
        </w:rPr>
        <w:t xml:space="preserve"> </w:t>
      </w:r>
      <w:r w:rsidRPr="001D682F">
        <w:rPr>
          <w:rFonts w:ascii="Arial" w:hAnsi="Arial" w:cs="Arial"/>
          <w:color w:val="auto"/>
        </w:rPr>
        <w:t xml:space="preserve">5 </w:t>
      </w:r>
      <w:r w:rsidRPr="001D682F">
        <w:rPr>
          <w:rFonts w:ascii="Arial" w:hAnsi="Arial" w:cs="Arial"/>
          <w:color w:val="auto"/>
        </w:rPr>
        <w:tab/>
      </w:r>
      <w:r w:rsidRPr="001D682F">
        <w:rPr>
          <w:rFonts w:ascii="Arial" w:hAnsi="Arial" w:cs="Arial"/>
          <w:color w:val="auto"/>
        </w:rPr>
        <w:tab/>
        <w:t xml:space="preserve">40 </w:t>
      </w:r>
    </w:p>
    <w:p w:rsidR="000706C3" w:rsidRPr="001D682F" w:rsidRDefault="000706C3" w:rsidP="000706C3">
      <w:pPr>
        <w:pStyle w:val="Default"/>
        <w:jc w:val="both"/>
        <w:rPr>
          <w:rFonts w:ascii="Arial" w:hAnsi="Arial" w:cs="Arial"/>
          <w:b/>
          <w:bCs/>
          <w:color w:val="auto"/>
        </w:rPr>
      </w:pPr>
    </w:p>
    <w:p w:rsidR="000706C3" w:rsidRPr="001D682F" w:rsidRDefault="000706C3" w:rsidP="000D286A">
      <w:pPr>
        <w:pStyle w:val="Default"/>
        <w:ind w:left="720" w:firstLine="720"/>
        <w:jc w:val="both"/>
        <w:rPr>
          <w:rFonts w:ascii="Arial" w:hAnsi="Arial" w:cs="Arial"/>
          <w:color w:val="auto"/>
        </w:rPr>
      </w:pPr>
      <w:r w:rsidRPr="001D682F">
        <w:rPr>
          <w:rFonts w:ascii="Arial" w:hAnsi="Arial" w:cs="Arial"/>
          <w:b/>
          <w:bCs/>
          <w:color w:val="auto"/>
        </w:rPr>
        <w:t xml:space="preserve">Examination, Progress and Final Assessment </w:t>
      </w:r>
    </w:p>
    <w:p w:rsidR="000706C3" w:rsidRPr="001D682F" w:rsidRDefault="000706C3" w:rsidP="000706C3">
      <w:pPr>
        <w:pStyle w:val="Default"/>
        <w:spacing w:after="240"/>
        <w:ind w:left="1440" w:hanging="1440"/>
        <w:jc w:val="both"/>
        <w:rPr>
          <w:rFonts w:ascii="Arial" w:hAnsi="Arial" w:cs="Arial"/>
          <w:color w:val="auto"/>
        </w:rPr>
      </w:pPr>
      <w:r w:rsidRPr="001D682F">
        <w:rPr>
          <w:rFonts w:ascii="Arial" w:hAnsi="Arial" w:cs="Arial"/>
          <w:color w:val="auto"/>
        </w:rPr>
        <w:t>19.92.</w:t>
      </w:r>
      <w:r w:rsidR="005E63C0">
        <w:rPr>
          <w:rFonts w:ascii="Arial" w:hAnsi="Arial" w:cs="Arial"/>
          <w:color w:val="auto"/>
        </w:rPr>
        <w:t>69</w:t>
      </w:r>
      <w:r>
        <w:rPr>
          <w:rFonts w:ascii="Arial" w:hAnsi="Arial" w:cs="Arial"/>
          <w:color w:val="auto"/>
        </w:rPr>
        <w:tab/>
      </w:r>
      <w:r w:rsidRPr="001D682F">
        <w:rPr>
          <w:rFonts w:ascii="Arial" w:hAnsi="Arial" w:cs="Arial"/>
          <w:color w:val="auto"/>
        </w:rPr>
        <w:t xml:space="preserve">Regulations 19.1.25 – 19.1.33 shall apply. </w:t>
      </w:r>
    </w:p>
    <w:p w:rsidR="000706C3" w:rsidRPr="001D682F" w:rsidRDefault="000706C3" w:rsidP="000706C3">
      <w:pPr>
        <w:pStyle w:val="Default"/>
        <w:ind w:left="1440" w:hanging="1440"/>
        <w:jc w:val="both"/>
        <w:rPr>
          <w:rFonts w:ascii="Arial" w:hAnsi="Arial" w:cs="Arial"/>
          <w:color w:val="auto"/>
        </w:rPr>
      </w:pPr>
      <w:r w:rsidRPr="001D682F">
        <w:rPr>
          <w:rFonts w:ascii="Arial" w:hAnsi="Arial" w:cs="Arial"/>
          <w:color w:val="auto"/>
        </w:rPr>
        <w:t>19.92.</w:t>
      </w:r>
      <w:r w:rsidR="005E63C0">
        <w:rPr>
          <w:rFonts w:ascii="Arial" w:hAnsi="Arial" w:cs="Arial"/>
          <w:color w:val="auto"/>
        </w:rPr>
        <w:t>70</w:t>
      </w:r>
      <w:r w:rsidRPr="001D682F">
        <w:rPr>
          <w:rFonts w:ascii="Arial" w:hAnsi="Arial" w:cs="Arial"/>
          <w:color w:val="auto"/>
        </w:rPr>
        <w:t xml:space="preserve"> </w:t>
      </w:r>
      <w:r>
        <w:rPr>
          <w:rFonts w:ascii="Arial" w:hAnsi="Arial" w:cs="Arial"/>
          <w:color w:val="auto"/>
        </w:rPr>
        <w:tab/>
      </w:r>
      <w:r w:rsidRPr="001D682F">
        <w:rPr>
          <w:rFonts w:ascii="Arial" w:hAnsi="Arial" w:cs="Arial"/>
          <w:color w:val="auto"/>
        </w:rPr>
        <w:t xml:space="preserve">The final assessment will be based on performance </w:t>
      </w:r>
      <w:r w:rsidR="001E6E6C">
        <w:rPr>
          <w:rFonts w:ascii="Arial" w:hAnsi="Arial" w:cs="Arial"/>
          <w:color w:val="auto"/>
        </w:rPr>
        <w:t xml:space="preserve">in the examinations, coursework and </w:t>
      </w:r>
      <w:r w:rsidRPr="001D682F">
        <w:rPr>
          <w:rFonts w:ascii="Arial" w:hAnsi="Arial" w:cs="Arial"/>
          <w:color w:val="auto"/>
        </w:rPr>
        <w:t xml:space="preserve"> the dissertation where undertaken. </w:t>
      </w:r>
    </w:p>
    <w:p w:rsidR="000706C3" w:rsidRPr="001D682F" w:rsidRDefault="000706C3" w:rsidP="000706C3">
      <w:pPr>
        <w:pStyle w:val="Default"/>
        <w:jc w:val="both"/>
        <w:rPr>
          <w:rFonts w:ascii="Arial" w:hAnsi="Arial" w:cs="Arial"/>
          <w:b/>
          <w:bCs/>
          <w:color w:val="auto"/>
        </w:rPr>
      </w:pPr>
    </w:p>
    <w:p w:rsidR="000706C3" w:rsidRPr="001D682F" w:rsidRDefault="000706C3" w:rsidP="000D286A">
      <w:pPr>
        <w:pStyle w:val="Default"/>
        <w:ind w:left="720" w:firstLine="720"/>
        <w:jc w:val="both"/>
        <w:rPr>
          <w:rFonts w:ascii="Arial" w:hAnsi="Arial" w:cs="Arial"/>
          <w:color w:val="auto"/>
        </w:rPr>
      </w:pPr>
      <w:r w:rsidRPr="001D682F">
        <w:rPr>
          <w:rFonts w:ascii="Arial" w:hAnsi="Arial" w:cs="Arial"/>
          <w:b/>
          <w:bCs/>
          <w:color w:val="auto"/>
        </w:rPr>
        <w:t xml:space="preserve">Award </w:t>
      </w:r>
    </w:p>
    <w:p w:rsidR="000706C3" w:rsidRPr="001D682F" w:rsidRDefault="000706C3" w:rsidP="000706C3">
      <w:pPr>
        <w:pStyle w:val="Default"/>
        <w:ind w:left="1440" w:hanging="1440"/>
        <w:jc w:val="both"/>
        <w:rPr>
          <w:rFonts w:ascii="Arial" w:hAnsi="Arial" w:cs="Arial"/>
          <w:color w:val="auto"/>
        </w:rPr>
      </w:pPr>
      <w:r w:rsidRPr="001D682F">
        <w:rPr>
          <w:rFonts w:ascii="Arial" w:hAnsi="Arial" w:cs="Arial"/>
          <w:color w:val="auto"/>
        </w:rPr>
        <w:t>19.92.</w:t>
      </w:r>
      <w:r w:rsidR="005E63C0">
        <w:rPr>
          <w:rFonts w:ascii="Arial" w:hAnsi="Arial" w:cs="Arial"/>
          <w:color w:val="auto"/>
        </w:rPr>
        <w:t>71</w:t>
      </w:r>
      <w:r w:rsidRPr="001D682F">
        <w:rPr>
          <w:rFonts w:ascii="Arial" w:hAnsi="Arial" w:cs="Arial"/>
          <w:color w:val="auto"/>
        </w:rPr>
        <w:t xml:space="preserve"> </w:t>
      </w:r>
      <w:r>
        <w:rPr>
          <w:rFonts w:ascii="Arial" w:hAnsi="Arial" w:cs="Arial"/>
          <w:color w:val="auto"/>
        </w:rPr>
        <w:tab/>
      </w:r>
      <w:r w:rsidRPr="001D682F">
        <w:rPr>
          <w:rFonts w:ascii="Arial" w:hAnsi="Arial" w:cs="Arial"/>
          <w:b/>
          <w:bCs/>
          <w:color w:val="auto"/>
        </w:rPr>
        <w:t>Degree of MSc</w:t>
      </w:r>
      <w:r w:rsidRPr="001D682F">
        <w:rPr>
          <w:rFonts w:ascii="Arial" w:hAnsi="Arial" w:cs="Arial"/>
          <w:color w:val="auto"/>
        </w:rPr>
        <w:t>: In order to qualify for the award of the degree of the MSc Project Management</w:t>
      </w:r>
      <w:r w:rsidR="00D459EF">
        <w:rPr>
          <w:rFonts w:ascii="Arial" w:hAnsi="Arial" w:cs="Arial"/>
          <w:color w:val="auto"/>
        </w:rPr>
        <w:t xml:space="preserve"> and I</w:t>
      </w:r>
      <w:r w:rsidR="00F67968">
        <w:rPr>
          <w:rFonts w:ascii="Arial" w:hAnsi="Arial" w:cs="Arial"/>
          <w:color w:val="auto"/>
        </w:rPr>
        <w:t>nnovation</w:t>
      </w:r>
      <w:r w:rsidRPr="001D682F">
        <w:rPr>
          <w:rFonts w:ascii="Arial" w:hAnsi="Arial" w:cs="Arial"/>
          <w:color w:val="auto"/>
        </w:rPr>
        <w:t xml:space="preserve">, a candidate must have performed to the satisfaction of the Board of Examiners and must have accumulated no fewer than 180 credits, of which 40 must have been awarded </w:t>
      </w:r>
      <w:r w:rsidR="0005162F">
        <w:rPr>
          <w:rFonts w:ascii="Arial" w:hAnsi="Arial" w:cs="Arial"/>
          <w:color w:val="auto"/>
        </w:rPr>
        <w:t>in respect of the dissertation MG933.</w:t>
      </w:r>
    </w:p>
    <w:p w:rsidR="000706C3" w:rsidRPr="001D682F" w:rsidRDefault="000706C3" w:rsidP="000706C3">
      <w:pPr>
        <w:pStyle w:val="Default"/>
        <w:ind w:left="1440" w:hanging="1440"/>
        <w:jc w:val="both"/>
        <w:rPr>
          <w:rFonts w:ascii="Arial" w:hAnsi="Arial" w:cs="Arial"/>
          <w:color w:val="auto"/>
        </w:rPr>
      </w:pPr>
      <w:r w:rsidRPr="001D682F">
        <w:rPr>
          <w:rFonts w:ascii="Arial" w:hAnsi="Arial" w:cs="Arial"/>
          <w:color w:val="auto"/>
        </w:rPr>
        <w:t>19.92.</w:t>
      </w:r>
      <w:r w:rsidR="005E63C0">
        <w:rPr>
          <w:rFonts w:ascii="Arial" w:hAnsi="Arial" w:cs="Arial"/>
          <w:color w:val="auto"/>
        </w:rPr>
        <w:t>72</w:t>
      </w:r>
      <w:r w:rsidRPr="001D682F">
        <w:rPr>
          <w:rFonts w:ascii="Arial" w:hAnsi="Arial" w:cs="Arial"/>
          <w:color w:val="auto"/>
        </w:rPr>
        <w:t xml:space="preserve"> </w:t>
      </w:r>
      <w:r>
        <w:rPr>
          <w:rFonts w:ascii="Arial" w:hAnsi="Arial" w:cs="Arial"/>
          <w:color w:val="auto"/>
        </w:rPr>
        <w:tab/>
      </w:r>
      <w:r w:rsidRPr="001D682F">
        <w:rPr>
          <w:rFonts w:ascii="Arial" w:hAnsi="Arial" w:cs="Arial"/>
          <w:b/>
          <w:bCs/>
          <w:color w:val="auto"/>
        </w:rPr>
        <w:t>Postgraduate Diploma</w:t>
      </w:r>
      <w:r w:rsidRPr="001D682F">
        <w:rPr>
          <w:rFonts w:ascii="Arial" w:hAnsi="Arial" w:cs="Arial"/>
          <w:color w:val="auto"/>
        </w:rPr>
        <w:t>: In order to qualify for the award of the Postgraduate Diploma in Project Management</w:t>
      </w:r>
      <w:r w:rsidR="00F67968">
        <w:rPr>
          <w:rFonts w:ascii="Arial" w:hAnsi="Arial" w:cs="Arial"/>
          <w:color w:val="auto"/>
        </w:rPr>
        <w:t xml:space="preserve"> and Innovation</w:t>
      </w:r>
      <w:r w:rsidRPr="001D682F">
        <w:rPr>
          <w:rFonts w:ascii="Arial" w:hAnsi="Arial" w:cs="Arial"/>
          <w:color w:val="auto"/>
        </w:rPr>
        <w:t xml:space="preserve">, a candidate must have accumulated no fewer than 120 credits from the taught classes of the course. </w:t>
      </w:r>
    </w:p>
    <w:p w:rsidR="005E63C0" w:rsidRDefault="000706C3" w:rsidP="009612C5">
      <w:pPr>
        <w:pStyle w:val="Default"/>
        <w:ind w:left="1440" w:hanging="1440"/>
        <w:jc w:val="both"/>
        <w:rPr>
          <w:rFonts w:ascii="Arial" w:hAnsi="Arial" w:cs="Arial"/>
          <w:color w:val="auto"/>
        </w:rPr>
      </w:pPr>
      <w:r w:rsidRPr="001D682F">
        <w:rPr>
          <w:rFonts w:ascii="Arial" w:hAnsi="Arial" w:cs="Arial"/>
          <w:color w:val="auto"/>
        </w:rPr>
        <w:t>19.92.</w:t>
      </w:r>
      <w:r w:rsidR="005E63C0">
        <w:rPr>
          <w:rFonts w:ascii="Arial" w:hAnsi="Arial" w:cs="Arial"/>
          <w:color w:val="auto"/>
        </w:rPr>
        <w:t>73</w:t>
      </w:r>
      <w:r w:rsidRPr="001D682F">
        <w:rPr>
          <w:rFonts w:ascii="Arial" w:hAnsi="Arial" w:cs="Arial"/>
          <w:color w:val="auto"/>
        </w:rPr>
        <w:t xml:space="preserve"> </w:t>
      </w:r>
      <w:r>
        <w:rPr>
          <w:rFonts w:ascii="Arial" w:hAnsi="Arial" w:cs="Arial"/>
          <w:color w:val="auto"/>
        </w:rPr>
        <w:tab/>
      </w:r>
      <w:r w:rsidRPr="001D682F">
        <w:rPr>
          <w:rFonts w:ascii="Arial" w:hAnsi="Arial" w:cs="Arial"/>
          <w:b/>
          <w:color w:val="auto"/>
        </w:rPr>
        <w:t>Postgraduate Certificate</w:t>
      </w:r>
      <w:r w:rsidRPr="001D682F">
        <w:rPr>
          <w:rFonts w:ascii="Arial" w:hAnsi="Arial" w:cs="Arial"/>
          <w:color w:val="auto"/>
        </w:rPr>
        <w:t>: In order to qualify for the award of the Postgraduate Certificate in Project Management</w:t>
      </w:r>
      <w:r w:rsidR="00F67968">
        <w:rPr>
          <w:rFonts w:ascii="Arial" w:hAnsi="Arial" w:cs="Arial"/>
          <w:color w:val="auto"/>
        </w:rPr>
        <w:t xml:space="preserve"> and Innovation</w:t>
      </w:r>
      <w:r w:rsidRPr="001D682F">
        <w:rPr>
          <w:rFonts w:ascii="Arial" w:hAnsi="Arial" w:cs="Arial"/>
          <w:color w:val="auto"/>
        </w:rPr>
        <w:t>, a candidate must have accumulated no fewer than 60 credits from the taught classes of the course.</w:t>
      </w:r>
    </w:p>
    <w:p w:rsidR="005E63C0" w:rsidRDefault="005E63C0" w:rsidP="000706C3">
      <w:pPr>
        <w:pStyle w:val="Default"/>
        <w:ind w:left="1440" w:hanging="1440"/>
        <w:jc w:val="both"/>
        <w:rPr>
          <w:rFonts w:ascii="Arial" w:hAnsi="Arial" w:cs="Arial"/>
          <w:color w:val="auto"/>
        </w:rPr>
      </w:pPr>
      <w:r>
        <w:rPr>
          <w:rFonts w:ascii="Arial" w:hAnsi="Arial" w:cs="Arial"/>
          <w:color w:val="auto"/>
        </w:rPr>
        <w:t xml:space="preserve">19.92.74 to </w:t>
      </w:r>
    </w:p>
    <w:p w:rsidR="001973C5" w:rsidRDefault="00BF0AE7" w:rsidP="00BF0AE7">
      <w:pPr>
        <w:pStyle w:val="Default"/>
        <w:ind w:left="1440" w:hanging="1440"/>
        <w:jc w:val="both"/>
        <w:rPr>
          <w:rFonts w:ascii="Arial" w:hAnsi="Arial" w:cs="Arial"/>
          <w:color w:val="auto"/>
        </w:rPr>
      </w:pPr>
      <w:r>
        <w:rPr>
          <w:rFonts w:ascii="Arial" w:hAnsi="Arial" w:cs="Arial"/>
          <w:color w:val="auto"/>
        </w:rPr>
        <w:t>19.92.90 (numbers not used)</w:t>
      </w:r>
    </w:p>
    <w:p w:rsidR="009B2F97" w:rsidRDefault="009B2F97" w:rsidP="00BF0AE7">
      <w:pPr>
        <w:pStyle w:val="Default"/>
        <w:ind w:left="1440" w:hanging="1440"/>
        <w:jc w:val="both"/>
        <w:rPr>
          <w:rFonts w:ascii="Arial" w:hAnsi="Arial" w:cs="Arial"/>
          <w:color w:val="auto"/>
        </w:rPr>
      </w:pPr>
    </w:p>
    <w:p w:rsidR="009B2F97" w:rsidRDefault="009B2F97" w:rsidP="00BF0AE7">
      <w:pPr>
        <w:pStyle w:val="Default"/>
        <w:ind w:left="1440" w:hanging="1440"/>
        <w:jc w:val="both"/>
        <w:rPr>
          <w:rFonts w:ascii="Arial" w:hAnsi="Arial" w:cs="Arial"/>
          <w:color w:val="auto"/>
        </w:rPr>
      </w:pPr>
    </w:p>
    <w:p w:rsidR="009B2F97" w:rsidRPr="00BF0AE7" w:rsidRDefault="009B2F97" w:rsidP="00BF0AE7">
      <w:pPr>
        <w:pStyle w:val="Default"/>
        <w:ind w:left="1440" w:hanging="1440"/>
        <w:jc w:val="both"/>
        <w:rPr>
          <w:rFonts w:ascii="Arial" w:hAnsi="Arial" w:cs="Arial"/>
          <w:color w:val="auto"/>
        </w:rPr>
      </w:pPr>
    </w:p>
    <w:p w:rsidR="000943E0" w:rsidRPr="000943E0" w:rsidRDefault="001973C5" w:rsidP="000943E0">
      <w:pPr>
        <w:pStyle w:val="CalendarHeader1"/>
        <w:ind w:left="0" w:firstLine="0"/>
        <w:rPr>
          <w:rFonts w:cs="Arial"/>
          <w:sz w:val="32"/>
          <w:szCs w:val="32"/>
        </w:rPr>
      </w:pPr>
      <w:r>
        <w:rPr>
          <w:rFonts w:cs="Arial"/>
          <w:sz w:val="32"/>
          <w:szCs w:val="32"/>
        </w:rPr>
        <w:tab/>
      </w:r>
      <w:r w:rsidR="000943E0" w:rsidRPr="000943E0">
        <w:rPr>
          <w:rFonts w:cs="Arial"/>
          <w:sz w:val="32"/>
          <w:szCs w:val="32"/>
        </w:rPr>
        <w:t>STRATHCLYDE BUSINESS SCHOOL</w:t>
      </w:r>
    </w:p>
    <w:p w:rsidR="000943E0" w:rsidRPr="000943E0" w:rsidRDefault="000943E0" w:rsidP="000943E0">
      <w:pPr>
        <w:pStyle w:val="Default"/>
        <w:ind w:left="720" w:firstLine="720"/>
        <w:jc w:val="both"/>
        <w:rPr>
          <w:rFonts w:ascii="Arial" w:hAnsi="Arial" w:cs="Arial"/>
          <w:b/>
          <w:bCs/>
          <w:color w:val="auto"/>
        </w:rPr>
      </w:pPr>
      <w:r w:rsidRPr="000943E0">
        <w:rPr>
          <w:rFonts w:ascii="Arial" w:hAnsi="Arial" w:cs="Arial"/>
          <w:b/>
          <w:sz w:val="28"/>
          <w:szCs w:val="28"/>
        </w:rPr>
        <w:t>DEPARTMENT OF STRATEGY AND ORGANISATION</w:t>
      </w:r>
    </w:p>
    <w:p w:rsidR="000943E0" w:rsidRDefault="000943E0" w:rsidP="000D286A">
      <w:pPr>
        <w:pStyle w:val="CalendarHeader1"/>
      </w:pPr>
    </w:p>
    <w:p w:rsidR="00072E15" w:rsidRDefault="000943E0" w:rsidP="000D286A">
      <w:pPr>
        <w:pStyle w:val="CalendarHeader1"/>
      </w:pPr>
      <w:r>
        <w:tab/>
        <w:t>INTERNATIONAL MANAGEMENT</w:t>
      </w:r>
    </w:p>
    <w:p w:rsidR="00DB7929" w:rsidRDefault="00DB7929" w:rsidP="00DB7929">
      <w:pPr>
        <w:pStyle w:val="p3toc3"/>
        <w:tabs>
          <w:tab w:val="right" w:pos="8364"/>
          <w:tab w:val="right" w:pos="9498"/>
        </w:tabs>
      </w:pPr>
      <w:bookmarkStart w:id="614" w:name="_Toc342918647"/>
      <w:bookmarkStart w:id="615" w:name="_Toc205626892"/>
      <w:bookmarkStart w:id="616" w:name="_Toc47238844"/>
      <w:r>
        <w:t>MSc in International Management</w:t>
      </w:r>
      <w:bookmarkEnd w:id="614"/>
      <w:bookmarkEnd w:id="615"/>
      <w:bookmarkEnd w:id="616"/>
    </w:p>
    <w:p w:rsidR="00DB7929" w:rsidRDefault="00DB7929" w:rsidP="00DB7929">
      <w:pPr>
        <w:pStyle w:val="CalendarHeader2"/>
        <w:tabs>
          <w:tab w:val="right" w:pos="8364"/>
          <w:tab w:val="right" w:pos="9498"/>
        </w:tabs>
      </w:pPr>
      <w:bookmarkStart w:id="617" w:name="_Toc47238845"/>
      <w:r>
        <w:t>Postgraduate Diploma in International Management</w:t>
      </w:r>
      <w:bookmarkEnd w:id="617"/>
    </w:p>
    <w:p w:rsidR="00072E15" w:rsidRPr="00DB7929" w:rsidRDefault="00DB7929" w:rsidP="00DB7929">
      <w:pPr>
        <w:pStyle w:val="Calendar2"/>
        <w:tabs>
          <w:tab w:val="right" w:pos="8364"/>
          <w:tab w:val="right" w:pos="9498"/>
        </w:tabs>
        <w:rPr>
          <w:rFonts w:cs="Arial"/>
          <w:b/>
          <w:sz w:val="20"/>
        </w:rPr>
      </w:pPr>
      <w:r w:rsidRPr="00DB7929">
        <w:rPr>
          <w:b/>
        </w:rPr>
        <w:t>Postgraduate Certificate in International Management</w:t>
      </w:r>
    </w:p>
    <w:p w:rsidR="005B6958" w:rsidRDefault="005B6958" w:rsidP="00072E15">
      <w:pPr>
        <w:pStyle w:val="CalendarHeader2"/>
        <w:tabs>
          <w:tab w:val="right" w:pos="8364"/>
          <w:tab w:val="right" w:pos="9498"/>
        </w:tabs>
      </w:pPr>
      <w:bookmarkStart w:id="618" w:name="_Toc47238846"/>
    </w:p>
    <w:p w:rsidR="00072E15" w:rsidRDefault="00072E15" w:rsidP="00072E15">
      <w:pPr>
        <w:pStyle w:val="CalendarHeader2"/>
        <w:tabs>
          <w:tab w:val="right" w:pos="8364"/>
          <w:tab w:val="right" w:pos="9498"/>
        </w:tabs>
        <w:rPr>
          <w:vanish/>
        </w:rPr>
      </w:pPr>
      <w:r>
        <w:t>Course Regulations</w:t>
      </w:r>
      <w:bookmarkEnd w:id="618"/>
    </w:p>
    <w:p w:rsidR="00072E15" w:rsidRDefault="00072E15" w:rsidP="00072E15">
      <w:pPr>
        <w:pStyle w:val="Calendar1"/>
        <w:tabs>
          <w:tab w:val="right" w:pos="8364"/>
          <w:tab w:val="right" w:pos="9498"/>
        </w:tabs>
      </w:pPr>
      <w:r>
        <w:tab/>
      </w:r>
    </w:p>
    <w:p w:rsidR="00072E15" w:rsidRDefault="00072E15" w:rsidP="00072E15">
      <w:pPr>
        <w:pStyle w:val="Calendar2"/>
        <w:tabs>
          <w:tab w:val="right" w:pos="8364"/>
          <w:tab w:val="right" w:pos="9498"/>
        </w:tabs>
      </w:pPr>
      <w:r>
        <w:t xml:space="preserve">[These regulations are to be read in conjunction with Regulation 19.1] </w:t>
      </w:r>
    </w:p>
    <w:p w:rsidR="00072E15" w:rsidRDefault="00072E15" w:rsidP="00072E15">
      <w:pPr>
        <w:pStyle w:val="Calendar1"/>
        <w:tabs>
          <w:tab w:val="right" w:pos="8364"/>
          <w:tab w:val="right" w:pos="9498"/>
        </w:tabs>
      </w:pPr>
    </w:p>
    <w:p w:rsidR="00072E15" w:rsidRDefault="00072E15" w:rsidP="00072E15">
      <w:pPr>
        <w:pStyle w:val="CalendarHeader2"/>
        <w:tabs>
          <w:tab w:val="right" w:pos="8364"/>
          <w:tab w:val="right" w:pos="9498"/>
        </w:tabs>
      </w:pPr>
      <w:bookmarkStart w:id="619" w:name="_Toc47238847"/>
      <w:r>
        <w:t>Admission</w:t>
      </w:r>
      <w:bookmarkEnd w:id="619"/>
    </w:p>
    <w:p w:rsidR="00072E15" w:rsidRDefault="00073E32" w:rsidP="00072E15">
      <w:pPr>
        <w:pStyle w:val="Calendar1"/>
        <w:tabs>
          <w:tab w:val="right" w:pos="8364"/>
          <w:tab w:val="right" w:pos="9498"/>
        </w:tabs>
      </w:pPr>
      <w:r>
        <w:t>19.92</w:t>
      </w:r>
      <w:r w:rsidR="00477194">
        <w:t>.</w:t>
      </w:r>
      <w:r w:rsidR="005E63C0">
        <w:t>9</w:t>
      </w:r>
      <w:r w:rsidR="00477194">
        <w:t>1</w:t>
      </w:r>
      <w:r w:rsidR="00072E15">
        <w:tab/>
        <w:t>Regulation</w:t>
      </w:r>
      <w:r w:rsidR="009A4C11">
        <w:t>s</w:t>
      </w:r>
      <w:r w:rsidR="00072E15">
        <w:t xml:space="preserve"> 19.1.1 </w:t>
      </w:r>
      <w:r w:rsidR="009A4C11">
        <w:t xml:space="preserve">and 19.1.2 </w:t>
      </w:r>
      <w:r w:rsidR="00072E15">
        <w:t>shall apply.</w:t>
      </w:r>
    </w:p>
    <w:p w:rsidR="00072E15" w:rsidRDefault="00072E15" w:rsidP="00072E15">
      <w:pPr>
        <w:pStyle w:val="Calendar1"/>
        <w:tabs>
          <w:tab w:val="right" w:pos="8364"/>
          <w:tab w:val="right" w:pos="9498"/>
        </w:tabs>
      </w:pPr>
    </w:p>
    <w:p w:rsidR="00072E15" w:rsidRDefault="00072E15" w:rsidP="00072E15">
      <w:pPr>
        <w:pStyle w:val="CalendarHeader2"/>
        <w:tabs>
          <w:tab w:val="right" w:pos="8364"/>
          <w:tab w:val="right" w:pos="9498"/>
        </w:tabs>
      </w:pPr>
      <w:bookmarkStart w:id="620" w:name="_Toc47238848"/>
      <w:r>
        <w:t>Duration of Study</w:t>
      </w:r>
      <w:bookmarkEnd w:id="620"/>
    </w:p>
    <w:p w:rsidR="00072E15" w:rsidRDefault="00073E32" w:rsidP="000E029D">
      <w:pPr>
        <w:pStyle w:val="Calendar1"/>
        <w:tabs>
          <w:tab w:val="right" w:pos="8364"/>
          <w:tab w:val="right" w:pos="9498"/>
        </w:tabs>
      </w:pPr>
      <w:r>
        <w:t>19.92</w:t>
      </w:r>
      <w:r w:rsidR="00477194">
        <w:t>.</w:t>
      </w:r>
      <w:r w:rsidR="005E63C0">
        <w:t>9</w:t>
      </w:r>
      <w:r w:rsidR="00477194">
        <w:t>2</w:t>
      </w:r>
      <w:r w:rsidR="009A4C11">
        <w:tab/>
        <w:t>Regulations 19.1.5 and 19.1.6</w:t>
      </w:r>
      <w:r w:rsidR="00072E15">
        <w:t xml:space="preserve"> shall apply.  </w:t>
      </w:r>
    </w:p>
    <w:p w:rsidR="00072E15" w:rsidRDefault="00072E15" w:rsidP="00072E15">
      <w:pPr>
        <w:pStyle w:val="Calendar1"/>
        <w:tabs>
          <w:tab w:val="right" w:pos="8364"/>
          <w:tab w:val="right" w:pos="9498"/>
        </w:tabs>
      </w:pPr>
    </w:p>
    <w:p w:rsidR="00072E15" w:rsidRDefault="00072E15" w:rsidP="00072E15">
      <w:pPr>
        <w:pStyle w:val="CalendarHeader2"/>
        <w:tabs>
          <w:tab w:val="right" w:pos="8364"/>
          <w:tab w:val="right" w:pos="9498"/>
        </w:tabs>
      </w:pPr>
      <w:r>
        <w:t>Mode of Study</w:t>
      </w:r>
    </w:p>
    <w:p w:rsidR="00072E15" w:rsidRDefault="00073E32" w:rsidP="00072E15">
      <w:pPr>
        <w:pStyle w:val="Calendar1"/>
        <w:tabs>
          <w:tab w:val="right" w:pos="8364"/>
          <w:tab w:val="right" w:pos="9498"/>
        </w:tabs>
      </w:pPr>
      <w:r>
        <w:rPr>
          <w:bCs/>
        </w:rPr>
        <w:t>19.92</w:t>
      </w:r>
      <w:r w:rsidR="00477194">
        <w:rPr>
          <w:bCs/>
        </w:rPr>
        <w:t>.</w:t>
      </w:r>
      <w:r w:rsidR="005E63C0">
        <w:rPr>
          <w:bCs/>
        </w:rPr>
        <w:t>9</w:t>
      </w:r>
      <w:r w:rsidR="00477194">
        <w:rPr>
          <w:bCs/>
        </w:rPr>
        <w:t>3</w:t>
      </w:r>
      <w:r w:rsidR="00072E15">
        <w:rPr>
          <w:b/>
        </w:rPr>
        <w:tab/>
      </w:r>
      <w:r w:rsidR="00072E15">
        <w:t xml:space="preserve">The courses are available by full-time study only. </w:t>
      </w:r>
    </w:p>
    <w:p w:rsidR="00072E15" w:rsidRDefault="00072E15" w:rsidP="00072E15">
      <w:pPr>
        <w:pStyle w:val="Calendar1"/>
        <w:tabs>
          <w:tab w:val="right" w:pos="8364"/>
          <w:tab w:val="right" w:pos="9498"/>
        </w:tabs>
      </w:pPr>
    </w:p>
    <w:p w:rsidR="00072E15" w:rsidRDefault="00072E15" w:rsidP="00072E15">
      <w:pPr>
        <w:pStyle w:val="CalendarHeader2"/>
        <w:tabs>
          <w:tab w:val="right" w:pos="8364"/>
          <w:tab w:val="right" w:pos="9498"/>
        </w:tabs>
      </w:pPr>
      <w:bookmarkStart w:id="621" w:name="_Toc47238850"/>
      <w:r>
        <w:t>Curriculum</w:t>
      </w:r>
      <w:bookmarkEnd w:id="621"/>
      <w:r>
        <w:t xml:space="preserve"> </w:t>
      </w:r>
    </w:p>
    <w:p w:rsidR="00AC417C" w:rsidRDefault="00477194" w:rsidP="00AC417C">
      <w:pPr>
        <w:pStyle w:val="Calendar1"/>
        <w:tabs>
          <w:tab w:val="right" w:pos="8364"/>
          <w:tab w:val="right" w:pos="9498"/>
        </w:tabs>
        <w:rPr>
          <w:szCs w:val="24"/>
        </w:rPr>
      </w:pPr>
      <w:r>
        <w:rPr>
          <w:szCs w:val="24"/>
        </w:rPr>
        <w:t>19.92.</w:t>
      </w:r>
      <w:r w:rsidR="005E63C0">
        <w:rPr>
          <w:szCs w:val="24"/>
        </w:rPr>
        <w:t>9</w:t>
      </w:r>
      <w:r>
        <w:rPr>
          <w:szCs w:val="24"/>
        </w:rPr>
        <w:t>4</w:t>
      </w:r>
      <w:r w:rsidR="00E8747B" w:rsidRPr="00E8747B">
        <w:rPr>
          <w:szCs w:val="24"/>
        </w:rPr>
        <w:tab/>
        <w:t xml:space="preserve">All students shall undertake an </w:t>
      </w:r>
      <w:r w:rsidR="000943E0">
        <w:rPr>
          <w:szCs w:val="24"/>
        </w:rPr>
        <w:t>approved curriculum as follows</w:t>
      </w:r>
    </w:p>
    <w:p w:rsidR="000943E0" w:rsidRDefault="000943E0" w:rsidP="00AC417C">
      <w:pPr>
        <w:pStyle w:val="Calendar1"/>
        <w:tabs>
          <w:tab w:val="right" w:pos="8364"/>
          <w:tab w:val="right" w:pos="9498"/>
        </w:tabs>
        <w:rPr>
          <w:szCs w:val="24"/>
        </w:rPr>
      </w:pPr>
    </w:p>
    <w:p w:rsidR="005B6958" w:rsidRPr="0084515D" w:rsidRDefault="005B6958" w:rsidP="005B6958">
      <w:pPr>
        <w:ind w:left="720" w:firstLine="720"/>
        <w:jc w:val="both"/>
        <w:rPr>
          <w:rFonts w:ascii="Arial" w:eastAsia="Calibri" w:hAnsi="Arial" w:cs="Arial"/>
          <w:bCs/>
          <w:lang w:eastAsia="en-GB"/>
        </w:rPr>
      </w:pPr>
      <w:r w:rsidRPr="00C508F0">
        <w:rPr>
          <w:rFonts w:ascii="Arial" w:hAnsi="Arial" w:cs="Arial"/>
        </w:rPr>
        <w:t>f</w:t>
      </w:r>
      <w:r w:rsidRPr="0084515D">
        <w:rPr>
          <w:rFonts w:ascii="Arial" w:eastAsia="Calibri" w:hAnsi="Arial" w:cs="Arial"/>
          <w:lang w:eastAsia="en-GB"/>
        </w:rPr>
        <w:t>or the Postgraduate Certificate - no fewer than 60 credits</w:t>
      </w:r>
    </w:p>
    <w:p w:rsidR="00DB7929" w:rsidRDefault="00AC417C" w:rsidP="005B6958">
      <w:pPr>
        <w:pStyle w:val="Calendar1"/>
        <w:tabs>
          <w:tab w:val="right" w:pos="8364"/>
          <w:tab w:val="right" w:pos="9498"/>
        </w:tabs>
        <w:rPr>
          <w:szCs w:val="24"/>
        </w:rPr>
      </w:pPr>
      <w:r>
        <w:rPr>
          <w:szCs w:val="24"/>
        </w:rPr>
        <w:tab/>
      </w:r>
      <w:r w:rsidR="00DB7929">
        <w:rPr>
          <w:szCs w:val="24"/>
        </w:rPr>
        <w:t>for the Postgraduate Diploma – no fewer than 120 credits</w:t>
      </w:r>
    </w:p>
    <w:p w:rsidR="00DB7929" w:rsidRDefault="00DB7929" w:rsidP="00AC417C">
      <w:pPr>
        <w:pStyle w:val="Calendar3"/>
        <w:ind w:left="720" w:firstLine="720"/>
        <w:rPr>
          <w:szCs w:val="24"/>
        </w:rPr>
      </w:pPr>
      <w:r>
        <w:rPr>
          <w:szCs w:val="24"/>
        </w:rPr>
        <w:t>for the degree of MSc – no fewer than 180 credits including a dissertation</w:t>
      </w:r>
    </w:p>
    <w:p w:rsidR="00DB7929" w:rsidRDefault="00DB7929" w:rsidP="00E8747B">
      <w:pPr>
        <w:pStyle w:val="Calendar1"/>
        <w:rPr>
          <w:szCs w:val="24"/>
        </w:rPr>
      </w:pPr>
      <w:r>
        <w:rPr>
          <w:szCs w:val="24"/>
        </w:rPr>
        <w:tab/>
      </w:r>
    </w:p>
    <w:p w:rsidR="00E8747B" w:rsidRDefault="00DB7929" w:rsidP="00E8747B">
      <w:pPr>
        <w:pStyle w:val="Calendar1"/>
        <w:rPr>
          <w:szCs w:val="24"/>
        </w:rPr>
      </w:pPr>
      <w:r>
        <w:rPr>
          <w:szCs w:val="24"/>
        </w:rPr>
        <w:tab/>
        <w:t>Compulsory Classes</w:t>
      </w:r>
      <w:r>
        <w:rPr>
          <w:szCs w:val="24"/>
        </w:rPr>
        <w:tab/>
      </w:r>
      <w:r w:rsidR="00AC417C">
        <w:rPr>
          <w:szCs w:val="24"/>
        </w:rPr>
        <w:tab/>
      </w:r>
      <w:r w:rsidR="00AC417C">
        <w:rPr>
          <w:szCs w:val="24"/>
        </w:rPr>
        <w:tab/>
      </w:r>
      <w:r w:rsidR="00AC417C">
        <w:rPr>
          <w:szCs w:val="24"/>
        </w:rPr>
        <w:tab/>
      </w:r>
      <w:r w:rsidR="00AC417C">
        <w:rPr>
          <w:szCs w:val="24"/>
        </w:rPr>
        <w:tab/>
      </w:r>
      <w:r w:rsidR="00AC417C">
        <w:rPr>
          <w:szCs w:val="24"/>
        </w:rPr>
        <w:tab/>
        <w:t>Level</w:t>
      </w:r>
      <w:r w:rsidR="00AC417C">
        <w:rPr>
          <w:szCs w:val="24"/>
        </w:rPr>
        <w:tab/>
        <w:t>Credits</w:t>
      </w:r>
    </w:p>
    <w:p w:rsidR="000943E0" w:rsidRPr="00E8747B" w:rsidRDefault="000943E0" w:rsidP="00E8747B">
      <w:pPr>
        <w:pStyle w:val="Calendar1"/>
        <w:rPr>
          <w:szCs w:val="24"/>
        </w:rPr>
      </w:pPr>
    </w:p>
    <w:p w:rsidR="00DB7929" w:rsidRDefault="00DB7929" w:rsidP="00DB7929">
      <w:pPr>
        <w:pStyle w:val="Curriculum2"/>
        <w:rPr>
          <w:szCs w:val="24"/>
        </w:rPr>
      </w:pPr>
      <w:r>
        <w:rPr>
          <w:szCs w:val="24"/>
        </w:rPr>
        <w:t>MG</w:t>
      </w:r>
      <w:r w:rsidR="00493CD6">
        <w:rPr>
          <w:szCs w:val="24"/>
        </w:rPr>
        <w:t xml:space="preserve"> </w:t>
      </w:r>
      <w:r>
        <w:rPr>
          <w:szCs w:val="24"/>
        </w:rPr>
        <w:t>961</w:t>
      </w:r>
      <w:r>
        <w:rPr>
          <w:szCs w:val="24"/>
        </w:rPr>
        <w:tab/>
        <w:t xml:space="preserve">Global Business Environment </w:t>
      </w:r>
      <w:r>
        <w:rPr>
          <w:szCs w:val="24"/>
        </w:rPr>
        <w:tab/>
        <w:t>5</w:t>
      </w:r>
      <w:r>
        <w:rPr>
          <w:szCs w:val="24"/>
        </w:rPr>
        <w:tab/>
        <w:t>20</w:t>
      </w:r>
    </w:p>
    <w:p w:rsidR="00DB7929" w:rsidRDefault="00DB7929" w:rsidP="00DB7929">
      <w:pPr>
        <w:pStyle w:val="Curriculum2"/>
        <w:rPr>
          <w:szCs w:val="24"/>
        </w:rPr>
      </w:pPr>
      <w:r>
        <w:rPr>
          <w:szCs w:val="24"/>
        </w:rPr>
        <w:t>MG</w:t>
      </w:r>
      <w:r w:rsidR="00493CD6">
        <w:rPr>
          <w:szCs w:val="24"/>
        </w:rPr>
        <w:t xml:space="preserve"> </w:t>
      </w:r>
      <w:r>
        <w:rPr>
          <w:szCs w:val="24"/>
        </w:rPr>
        <w:t>962</w:t>
      </w:r>
      <w:r>
        <w:rPr>
          <w:szCs w:val="24"/>
        </w:rPr>
        <w:tab/>
        <w:t>Managing Across Cultures</w:t>
      </w:r>
      <w:r>
        <w:rPr>
          <w:szCs w:val="24"/>
        </w:rPr>
        <w:tab/>
        <w:t>5</w:t>
      </w:r>
      <w:r>
        <w:rPr>
          <w:szCs w:val="24"/>
        </w:rPr>
        <w:tab/>
        <w:t>20</w:t>
      </w:r>
    </w:p>
    <w:p w:rsidR="00DB7929" w:rsidRDefault="00DB7929" w:rsidP="00DB7929">
      <w:pPr>
        <w:pStyle w:val="Curriculum2"/>
        <w:rPr>
          <w:szCs w:val="24"/>
        </w:rPr>
      </w:pPr>
      <w:r>
        <w:rPr>
          <w:szCs w:val="24"/>
        </w:rPr>
        <w:t>MG</w:t>
      </w:r>
      <w:r w:rsidR="00493CD6">
        <w:rPr>
          <w:szCs w:val="24"/>
        </w:rPr>
        <w:t xml:space="preserve"> </w:t>
      </w:r>
      <w:r>
        <w:rPr>
          <w:szCs w:val="24"/>
        </w:rPr>
        <w:t>96</w:t>
      </w:r>
      <w:r w:rsidR="00857C86">
        <w:rPr>
          <w:szCs w:val="24"/>
        </w:rPr>
        <w:t>7</w:t>
      </w:r>
      <w:r w:rsidR="00857C86">
        <w:rPr>
          <w:szCs w:val="24"/>
        </w:rPr>
        <w:tab/>
        <w:t>International Entrepreneurshi</w:t>
      </w:r>
      <w:r>
        <w:rPr>
          <w:szCs w:val="24"/>
        </w:rPr>
        <w:t>p</w:t>
      </w:r>
      <w:r>
        <w:rPr>
          <w:szCs w:val="24"/>
        </w:rPr>
        <w:tab/>
        <w:t>5</w:t>
      </w:r>
      <w:r>
        <w:rPr>
          <w:szCs w:val="24"/>
        </w:rPr>
        <w:tab/>
        <w:t>10</w:t>
      </w:r>
    </w:p>
    <w:p w:rsidR="00CB35E9" w:rsidRPr="00CB35E9" w:rsidRDefault="00CB35E9" w:rsidP="00CB35E9">
      <w:pPr>
        <w:pStyle w:val="Curriculum2"/>
        <w:rPr>
          <w:szCs w:val="24"/>
        </w:rPr>
      </w:pPr>
      <w:r w:rsidRPr="00CB35E9">
        <w:rPr>
          <w:szCs w:val="24"/>
        </w:rPr>
        <w:t>MG</w:t>
      </w:r>
      <w:r w:rsidR="00493CD6">
        <w:rPr>
          <w:szCs w:val="24"/>
        </w:rPr>
        <w:t xml:space="preserve"> </w:t>
      </w:r>
      <w:r w:rsidRPr="00CB35E9">
        <w:rPr>
          <w:szCs w:val="24"/>
        </w:rPr>
        <w:t>934</w:t>
      </w:r>
      <w:r w:rsidRPr="00CB35E9">
        <w:rPr>
          <w:szCs w:val="24"/>
        </w:rPr>
        <w:tab/>
        <w:t xml:space="preserve">Professional Management Practice </w:t>
      </w:r>
      <w:r w:rsidRPr="00CB35E9">
        <w:rPr>
          <w:szCs w:val="24"/>
        </w:rPr>
        <w:tab/>
        <w:t>5</w:t>
      </w:r>
      <w:r w:rsidRPr="00CB35E9">
        <w:rPr>
          <w:szCs w:val="24"/>
        </w:rPr>
        <w:tab/>
        <w:t>20</w:t>
      </w:r>
    </w:p>
    <w:p w:rsidR="00CB35E9" w:rsidRPr="00CB35E9" w:rsidRDefault="00CB35E9" w:rsidP="00CB35E9">
      <w:pPr>
        <w:pStyle w:val="Curriculum2"/>
        <w:rPr>
          <w:szCs w:val="24"/>
        </w:rPr>
      </w:pPr>
      <w:r w:rsidRPr="00CB35E9">
        <w:rPr>
          <w:szCs w:val="24"/>
        </w:rPr>
        <w:t>MG</w:t>
      </w:r>
      <w:r w:rsidR="00493CD6">
        <w:rPr>
          <w:szCs w:val="24"/>
        </w:rPr>
        <w:t xml:space="preserve"> </w:t>
      </w:r>
      <w:r w:rsidRPr="00CB35E9">
        <w:rPr>
          <w:szCs w:val="24"/>
        </w:rPr>
        <w:t xml:space="preserve">926 </w:t>
      </w:r>
      <w:r w:rsidRPr="00CB35E9">
        <w:rPr>
          <w:szCs w:val="24"/>
        </w:rPr>
        <w:tab/>
        <w:t xml:space="preserve">Managing People in Organisations </w:t>
      </w:r>
      <w:r w:rsidRPr="00CB35E9">
        <w:rPr>
          <w:szCs w:val="24"/>
        </w:rPr>
        <w:tab/>
        <w:t>5</w:t>
      </w:r>
      <w:r w:rsidRPr="00CB35E9">
        <w:rPr>
          <w:szCs w:val="24"/>
        </w:rPr>
        <w:tab/>
        <w:t>10</w:t>
      </w:r>
    </w:p>
    <w:p w:rsidR="00CB35E9" w:rsidRPr="00CB35E9" w:rsidRDefault="00CB35E9" w:rsidP="00CB35E9">
      <w:pPr>
        <w:pStyle w:val="Curriculum2"/>
        <w:rPr>
          <w:szCs w:val="24"/>
        </w:rPr>
      </w:pPr>
      <w:r w:rsidRPr="00CB35E9">
        <w:rPr>
          <w:szCs w:val="24"/>
        </w:rPr>
        <w:t>MG</w:t>
      </w:r>
      <w:r w:rsidR="00493CD6">
        <w:rPr>
          <w:szCs w:val="24"/>
        </w:rPr>
        <w:t xml:space="preserve"> </w:t>
      </w:r>
      <w:r w:rsidRPr="00CB35E9">
        <w:rPr>
          <w:szCs w:val="24"/>
        </w:rPr>
        <w:t>925</w:t>
      </w:r>
      <w:r w:rsidRPr="00CB35E9">
        <w:rPr>
          <w:szCs w:val="24"/>
        </w:rPr>
        <w:tab/>
        <w:t xml:space="preserve">Marketing Management </w:t>
      </w:r>
      <w:r w:rsidRPr="00CB35E9">
        <w:rPr>
          <w:szCs w:val="24"/>
        </w:rPr>
        <w:tab/>
        <w:t>5</w:t>
      </w:r>
      <w:r w:rsidRPr="00CB35E9">
        <w:rPr>
          <w:szCs w:val="24"/>
        </w:rPr>
        <w:tab/>
        <w:t>10</w:t>
      </w:r>
    </w:p>
    <w:p w:rsidR="00CB35E9" w:rsidRPr="00CB35E9" w:rsidRDefault="00CB35E9" w:rsidP="00CB35E9">
      <w:pPr>
        <w:pStyle w:val="Curriculum2"/>
        <w:rPr>
          <w:szCs w:val="24"/>
        </w:rPr>
      </w:pPr>
      <w:r w:rsidRPr="00CB35E9">
        <w:rPr>
          <w:szCs w:val="24"/>
        </w:rPr>
        <w:t>MG</w:t>
      </w:r>
      <w:r w:rsidR="00493CD6">
        <w:rPr>
          <w:szCs w:val="24"/>
        </w:rPr>
        <w:t xml:space="preserve"> </w:t>
      </w:r>
      <w:r w:rsidRPr="00CB35E9">
        <w:rPr>
          <w:szCs w:val="24"/>
        </w:rPr>
        <w:t>929</w:t>
      </w:r>
      <w:r w:rsidRPr="00CB35E9">
        <w:rPr>
          <w:szCs w:val="24"/>
        </w:rPr>
        <w:tab/>
        <w:t xml:space="preserve">Finance and Financial Management </w:t>
      </w:r>
      <w:r w:rsidRPr="00CB35E9">
        <w:rPr>
          <w:szCs w:val="24"/>
        </w:rPr>
        <w:tab/>
        <w:t>5</w:t>
      </w:r>
      <w:r w:rsidRPr="00CB35E9">
        <w:rPr>
          <w:szCs w:val="24"/>
        </w:rPr>
        <w:tab/>
        <w:t>10</w:t>
      </w:r>
    </w:p>
    <w:p w:rsidR="00CB35E9" w:rsidRPr="00CB35E9" w:rsidRDefault="00CB35E9" w:rsidP="00CB35E9">
      <w:pPr>
        <w:pStyle w:val="Curriculum2"/>
        <w:rPr>
          <w:szCs w:val="24"/>
        </w:rPr>
      </w:pPr>
      <w:r w:rsidRPr="00CB35E9">
        <w:rPr>
          <w:szCs w:val="24"/>
        </w:rPr>
        <w:t>MG</w:t>
      </w:r>
      <w:r w:rsidR="00493CD6">
        <w:rPr>
          <w:szCs w:val="24"/>
        </w:rPr>
        <w:t xml:space="preserve"> </w:t>
      </w:r>
      <w:r w:rsidRPr="00CB35E9">
        <w:rPr>
          <w:szCs w:val="24"/>
        </w:rPr>
        <w:t>931</w:t>
      </w:r>
      <w:r w:rsidRPr="00CB35E9">
        <w:rPr>
          <w:szCs w:val="24"/>
        </w:rPr>
        <w:tab/>
        <w:t>Business Strategy</w:t>
      </w:r>
      <w:r w:rsidRPr="00CB35E9">
        <w:rPr>
          <w:szCs w:val="24"/>
        </w:rPr>
        <w:tab/>
        <w:t>5</w:t>
      </w:r>
      <w:r w:rsidRPr="00CB35E9">
        <w:rPr>
          <w:szCs w:val="24"/>
        </w:rPr>
        <w:tab/>
        <w:t>10</w:t>
      </w:r>
    </w:p>
    <w:p w:rsidR="00CB35E9" w:rsidRDefault="00CB35E9" w:rsidP="00CB35E9">
      <w:pPr>
        <w:pStyle w:val="Curriculum2"/>
        <w:rPr>
          <w:szCs w:val="24"/>
        </w:rPr>
      </w:pPr>
      <w:r w:rsidRPr="00CB35E9">
        <w:rPr>
          <w:szCs w:val="24"/>
        </w:rPr>
        <w:t>MG</w:t>
      </w:r>
      <w:r w:rsidR="00493CD6">
        <w:rPr>
          <w:szCs w:val="24"/>
        </w:rPr>
        <w:t xml:space="preserve"> </w:t>
      </w:r>
      <w:r w:rsidRPr="00CB35E9">
        <w:rPr>
          <w:szCs w:val="24"/>
        </w:rPr>
        <w:t>836</w:t>
      </w:r>
      <w:r w:rsidRPr="00CB35E9">
        <w:rPr>
          <w:szCs w:val="24"/>
        </w:rPr>
        <w:tab/>
        <w:t>Consulting in Practice</w:t>
      </w:r>
      <w:r w:rsidRPr="00CB35E9">
        <w:rPr>
          <w:szCs w:val="24"/>
        </w:rPr>
        <w:tab/>
        <w:t>5</w:t>
      </w:r>
      <w:r w:rsidRPr="00CB35E9">
        <w:rPr>
          <w:szCs w:val="24"/>
        </w:rPr>
        <w:tab/>
        <w:t>10</w:t>
      </w:r>
    </w:p>
    <w:p w:rsidR="00DB7929" w:rsidRDefault="00DB7929" w:rsidP="00DB7929">
      <w:pPr>
        <w:pStyle w:val="Curriculum2"/>
        <w:rPr>
          <w:szCs w:val="24"/>
        </w:rPr>
      </w:pPr>
    </w:p>
    <w:p w:rsidR="00DB7929" w:rsidRDefault="00DB7929" w:rsidP="00DB7929">
      <w:pPr>
        <w:pStyle w:val="Curriculum2"/>
      </w:pPr>
      <w:r>
        <w:t>Optional Classes</w:t>
      </w:r>
    </w:p>
    <w:p w:rsidR="000943E0" w:rsidRDefault="000943E0" w:rsidP="00DB7929">
      <w:pPr>
        <w:pStyle w:val="Curriculum2"/>
      </w:pPr>
    </w:p>
    <w:p w:rsidR="00DB7929" w:rsidRDefault="000943E0" w:rsidP="00DB7929">
      <w:pPr>
        <w:pStyle w:val="Curriculum2"/>
      </w:pPr>
      <w:r>
        <w:t>20 credits from the following</w:t>
      </w:r>
    </w:p>
    <w:p w:rsidR="009B2F97" w:rsidRDefault="009B2F97" w:rsidP="009B2F97">
      <w:pPr>
        <w:pStyle w:val="Curriculum2"/>
      </w:pPr>
      <w:r>
        <w:t>MG 819</w:t>
      </w:r>
      <w:r>
        <w:tab/>
        <w:t xml:space="preserve">Developing Skills for Effective Management </w:t>
      </w:r>
    </w:p>
    <w:p w:rsidR="009B2F97" w:rsidRDefault="009B2F97" w:rsidP="009B2F97">
      <w:pPr>
        <w:pStyle w:val="Curriculum2"/>
      </w:pPr>
      <w:r>
        <w:tab/>
        <w:t xml:space="preserve">Consulting </w:t>
      </w:r>
      <w:r>
        <w:tab/>
        <w:t>5</w:t>
      </w:r>
      <w:r>
        <w:tab/>
        <w:t>10</w:t>
      </w:r>
    </w:p>
    <w:p w:rsidR="009B2F97" w:rsidRDefault="009B2F97" w:rsidP="009B2F97">
      <w:pPr>
        <w:pStyle w:val="Default"/>
        <w:ind w:left="720" w:firstLine="720"/>
        <w:jc w:val="both"/>
        <w:rPr>
          <w:rFonts w:ascii="Arial" w:hAnsi="Arial" w:cs="Arial"/>
          <w:color w:val="auto"/>
        </w:rPr>
      </w:pPr>
      <w:r w:rsidRPr="004D4E8F">
        <w:rPr>
          <w:rFonts w:ascii="Arial" w:hAnsi="Arial" w:cs="Arial"/>
          <w:color w:val="auto"/>
        </w:rPr>
        <w:t>MG 824</w:t>
      </w:r>
      <w:r w:rsidRPr="004D4E8F">
        <w:rPr>
          <w:rFonts w:ascii="Arial" w:hAnsi="Arial" w:cs="Arial"/>
          <w:color w:val="auto"/>
        </w:rPr>
        <w:tab/>
        <w:t xml:space="preserve">Improving Management Decision Making </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5</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10</w:t>
      </w:r>
    </w:p>
    <w:p w:rsidR="009B2F97" w:rsidRDefault="009B2F97" w:rsidP="009B2F97">
      <w:pPr>
        <w:pStyle w:val="Default"/>
        <w:ind w:left="720" w:firstLine="720"/>
        <w:jc w:val="both"/>
        <w:rPr>
          <w:rFonts w:ascii="Arial" w:hAnsi="Arial" w:cs="Arial"/>
          <w:color w:val="auto"/>
        </w:rPr>
      </w:pPr>
      <w:r w:rsidRPr="004D4E8F">
        <w:rPr>
          <w:rFonts w:ascii="Arial" w:hAnsi="Arial" w:cs="Arial"/>
          <w:color w:val="auto"/>
        </w:rPr>
        <w:lastRenderedPageBreak/>
        <w:t>MG 829</w:t>
      </w:r>
      <w:r w:rsidRPr="004D4E8F">
        <w:rPr>
          <w:rFonts w:ascii="Arial" w:hAnsi="Arial" w:cs="Arial"/>
          <w:color w:val="auto"/>
        </w:rPr>
        <w:tab/>
        <w:t xml:space="preserve">Digital Leadership: Strategy &amp; Management </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5</w:t>
      </w:r>
      <w:r w:rsidRPr="004D4E8F">
        <w:rPr>
          <w:rFonts w:ascii="Arial" w:hAnsi="Arial" w:cs="Arial"/>
          <w:color w:val="auto"/>
        </w:rPr>
        <w:tab/>
      </w:r>
      <w:r>
        <w:rPr>
          <w:rFonts w:ascii="Arial" w:hAnsi="Arial" w:cs="Arial"/>
          <w:color w:val="auto"/>
        </w:rPr>
        <w:t xml:space="preserve">         </w:t>
      </w:r>
      <w:r w:rsidRPr="004D4E8F">
        <w:rPr>
          <w:rFonts w:ascii="Arial" w:hAnsi="Arial" w:cs="Arial"/>
          <w:color w:val="auto"/>
        </w:rPr>
        <w:t>10</w:t>
      </w:r>
    </w:p>
    <w:p w:rsidR="009B2F97" w:rsidRPr="00AD4E47" w:rsidRDefault="009B2F97" w:rsidP="009B2F97">
      <w:pPr>
        <w:pStyle w:val="Curriculum2"/>
      </w:pPr>
      <w:r w:rsidRPr="00AD4E47">
        <w:t>MG</w:t>
      </w:r>
      <w:r>
        <w:t xml:space="preserve"> </w:t>
      </w:r>
      <w:r w:rsidRPr="00AD4E47">
        <w:t>8</w:t>
      </w:r>
      <w:r>
        <w:t>31</w:t>
      </w:r>
      <w:r w:rsidRPr="00AD4E47">
        <w:tab/>
      </w:r>
      <w:r>
        <w:t>Commercial Management in Projects</w:t>
      </w:r>
      <w:r>
        <w:tab/>
      </w:r>
      <w:r w:rsidRPr="00AD4E47">
        <w:t>5</w:t>
      </w:r>
      <w:r w:rsidRPr="00AD4E47">
        <w:tab/>
        <w:t>10</w:t>
      </w:r>
    </w:p>
    <w:p w:rsidR="009B2F97" w:rsidRDefault="009B2F97" w:rsidP="009B2F97">
      <w:pPr>
        <w:pStyle w:val="Curriculum2"/>
      </w:pPr>
      <w:r>
        <w:t>MG 955</w:t>
      </w:r>
      <w:r>
        <w:tab/>
        <w:t xml:space="preserve">Managing in Europe (Toulouse) </w:t>
      </w:r>
      <w:r>
        <w:tab/>
        <w:t>5</w:t>
      </w:r>
      <w:r>
        <w:tab/>
        <w:t>10</w:t>
      </w:r>
    </w:p>
    <w:p w:rsidR="00DB7929" w:rsidRDefault="00DB7929" w:rsidP="00DB7929">
      <w:pPr>
        <w:pStyle w:val="Curriculum2"/>
      </w:pPr>
    </w:p>
    <w:p w:rsidR="00DB7929" w:rsidRDefault="00DB7929" w:rsidP="00DB7929">
      <w:pPr>
        <w:pStyle w:val="Curriculum2"/>
        <w:rPr>
          <w:rFonts w:cs="Arial"/>
          <w:szCs w:val="24"/>
          <w:lang w:val="en-US"/>
        </w:rPr>
      </w:pPr>
      <w:r>
        <w:rPr>
          <w:rFonts w:cs="Arial"/>
          <w:szCs w:val="24"/>
          <w:lang w:val="en-US"/>
        </w:rPr>
        <w:t>Such other Level 5 classes as may be approved by the Course Director or nominee.</w:t>
      </w:r>
    </w:p>
    <w:p w:rsidR="00DB7929" w:rsidRDefault="00DB7929" w:rsidP="00DB7929">
      <w:pPr>
        <w:pStyle w:val="Curriculum2"/>
        <w:rPr>
          <w:szCs w:val="24"/>
        </w:rPr>
      </w:pPr>
    </w:p>
    <w:p w:rsidR="000943E0" w:rsidRDefault="00AC417C" w:rsidP="00AC417C">
      <w:pPr>
        <w:pStyle w:val="Curriculum2"/>
        <w:ind w:left="0"/>
      </w:pPr>
      <w:r>
        <w:tab/>
      </w:r>
      <w:r w:rsidR="00DB7929">
        <w:t>Stud</w:t>
      </w:r>
      <w:r w:rsidR="000943E0">
        <w:t>ents for the degree of MSc only</w:t>
      </w:r>
    </w:p>
    <w:p w:rsidR="00DB7929" w:rsidRDefault="00DB7929" w:rsidP="00AC417C">
      <w:pPr>
        <w:pStyle w:val="Curriculum2"/>
        <w:ind w:left="0"/>
      </w:pPr>
      <w:r>
        <w:tab/>
      </w:r>
      <w:r>
        <w:tab/>
      </w:r>
    </w:p>
    <w:p w:rsidR="00DB7929" w:rsidRDefault="00DB7929" w:rsidP="00DB7929">
      <w:pPr>
        <w:pStyle w:val="Curriculum2"/>
        <w:rPr>
          <w:szCs w:val="24"/>
        </w:rPr>
      </w:pPr>
      <w:r>
        <w:rPr>
          <w:szCs w:val="24"/>
        </w:rPr>
        <w:t>MG 970</w:t>
      </w:r>
      <w:r>
        <w:rPr>
          <w:szCs w:val="24"/>
        </w:rPr>
        <w:tab/>
        <w:t xml:space="preserve">Individual Dissertation </w:t>
      </w:r>
      <w:r>
        <w:rPr>
          <w:szCs w:val="24"/>
        </w:rPr>
        <w:tab/>
        <w:t>5</w:t>
      </w:r>
      <w:r>
        <w:rPr>
          <w:szCs w:val="24"/>
        </w:rPr>
        <w:tab/>
      </w:r>
      <w:r w:rsidR="007802B9">
        <w:rPr>
          <w:szCs w:val="24"/>
        </w:rPr>
        <w:t>4</w:t>
      </w:r>
      <w:r>
        <w:rPr>
          <w:szCs w:val="24"/>
        </w:rPr>
        <w:t>0</w:t>
      </w:r>
    </w:p>
    <w:p w:rsidR="00072E15" w:rsidRDefault="00072E15" w:rsidP="00493CD6">
      <w:pPr>
        <w:pStyle w:val="Calendar1"/>
        <w:tabs>
          <w:tab w:val="right" w:pos="8364"/>
          <w:tab w:val="right" w:pos="9498"/>
        </w:tabs>
        <w:ind w:left="0" w:firstLine="0"/>
      </w:pPr>
    </w:p>
    <w:p w:rsidR="00072E15" w:rsidRDefault="00072E15" w:rsidP="00072E15">
      <w:pPr>
        <w:pStyle w:val="CalendarHeader2"/>
        <w:tabs>
          <w:tab w:val="right" w:pos="8364"/>
          <w:tab w:val="right" w:pos="9498"/>
        </w:tabs>
      </w:pPr>
      <w:bookmarkStart w:id="622" w:name="_Toc47238853"/>
      <w:r>
        <w:t>Examination, Progress and Final Assessment</w:t>
      </w:r>
      <w:bookmarkEnd w:id="622"/>
    </w:p>
    <w:p w:rsidR="00072E15" w:rsidRDefault="00073E32" w:rsidP="00072E15">
      <w:pPr>
        <w:pStyle w:val="Calendar1"/>
        <w:tabs>
          <w:tab w:val="right" w:pos="8364"/>
          <w:tab w:val="right" w:pos="9498"/>
        </w:tabs>
      </w:pPr>
      <w:r>
        <w:t>19.92</w:t>
      </w:r>
      <w:r w:rsidR="00477194">
        <w:t>.</w:t>
      </w:r>
      <w:r w:rsidR="005E63C0">
        <w:t>9</w:t>
      </w:r>
      <w:r w:rsidR="00477194">
        <w:t>5</w:t>
      </w:r>
      <w:r w:rsidR="009A4C11">
        <w:tab/>
      </w:r>
      <w:r w:rsidR="00477194">
        <w:t xml:space="preserve">Regulations 19.1.25 – 19.1.33 shall apply. </w:t>
      </w:r>
      <w:r w:rsidR="00072E15">
        <w:t xml:space="preserve"> </w:t>
      </w:r>
    </w:p>
    <w:p w:rsidR="00072E15" w:rsidRDefault="00073E32" w:rsidP="00072E15">
      <w:pPr>
        <w:pStyle w:val="Calendar1"/>
        <w:tabs>
          <w:tab w:val="right" w:pos="8364"/>
          <w:tab w:val="right" w:pos="9498"/>
        </w:tabs>
      </w:pPr>
      <w:r>
        <w:t>19.92</w:t>
      </w:r>
      <w:r w:rsidR="00477194">
        <w:t>.</w:t>
      </w:r>
      <w:r w:rsidR="005E63C0">
        <w:t>9</w:t>
      </w:r>
      <w:r w:rsidR="00477194">
        <w:t>6</w:t>
      </w:r>
      <w:r w:rsidR="00072E15">
        <w:tab/>
        <w:t>The final assessment will be based on performance in the coursework, in the written examinations</w:t>
      </w:r>
      <w:r w:rsidR="00D31B57">
        <w:t xml:space="preserve"> and the Dissertation.</w:t>
      </w:r>
    </w:p>
    <w:p w:rsidR="00B8109F" w:rsidRDefault="00B8109F" w:rsidP="00072E15">
      <w:pPr>
        <w:pStyle w:val="CalendarHeader2"/>
        <w:tabs>
          <w:tab w:val="right" w:pos="8364"/>
          <w:tab w:val="right" w:pos="9498"/>
        </w:tabs>
      </w:pPr>
      <w:bookmarkStart w:id="623" w:name="_Toc47238854"/>
    </w:p>
    <w:p w:rsidR="00072E15" w:rsidRDefault="00072E15" w:rsidP="00072E15">
      <w:pPr>
        <w:pStyle w:val="CalendarHeader2"/>
        <w:tabs>
          <w:tab w:val="right" w:pos="8364"/>
          <w:tab w:val="right" w:pos="9498"/>
        </w:tabs>
      </w:pPr>
      <w:r>
        <w:t>Award</w:t>
      </w:r>
      <w:bookmarkEnd w:id="623"/>
    </w:p>
    <w:p w:rsidR="00072E15" w:rsidRDefault="00073E32" w:rsidP="00072E15">
      <w:pPr>
        <w:pStyle w:val="Calendar1"/>
        <w:tabs>
          <w:tab w:val="right" w:pos="8364"/>
          <w:tab w:val="right" w:pos="9498"/>
        </w:tabs>
        <w:rPr>
          <w:b/>
        </w:rPr>
      </w:pPr>
      <w:r>
        <w:t>19.92</w:t>
      </w:r>
      <w:r w:rsidR="00477194">
        <w:t>.</w:t>
      </w:r>
      <w:r w:rsidR="005E63C0">
        <w:t>9</w:t>
      </w:r>
      <w:r w:rsidR="00477194">
        <w:t>7</w:t>
      </w:r>
      <w:r w:rsidR="00072E15">
        <w:tab/>
      </w:r>
      <w:r w:rsidR="00A14FB6">
        <w:rPr>
          <w:b/>
        </w:rPr>
        <w:t>Degree of MSc</w:t>
      </w:r>
      <w:r w:rsidR="00072E15">
        <w:rPr>
          <w:b/>
        </w:rPr>
        <w:t xml:space="preserve">: </w:t>
      </w:r>
      <w:r w:rsidR="00072E15">
        <w:t xml:space="preserve">In order to qualify for the </w:t>
      </w:r>
      <w:r w:rsidR="00A14FB6">
        <w:t>award of the degree of MSc in</w:t>
      </w:r>
      <w:r w:rsidR="00072E15">
        <w:t xml:space="preserve"> International Management, a candidate must have performed to the satisfaction of the Board of Examiners and must have accumulated no fewer than 180 credits, of which </w:t>
      </w:r>
      <w:r w:rsidR="00AC4A33">
        <w:t>4</w:t>
      </w:r>
      <w:r w:rsidR="00072E15">
        <w:t xml:space="preserve">0 must have been awarded for the </w:t>
      </w:r>
      <w:r w:rsidR="00D31B57">
        <w:t>Dissertation MG 970.</w:t>
      </w:r>
    </w:p>
    <w:p w:rsidR="00072E15" w:rsidRDefault="00073E32" w:rsidP="00072E15">
      <w:pPr>
        <w:pStyle w:val="Calendar1"/>
        <w:tabs>
          <w:tab w:val="right" w:pos="8364"/>
          <w:tab w:val="right" w:pos="9498"/>
        </w:tabs>
      </w:pPr>
      <w:r>
        <w:rPr>
          <w:bCs/>
        </w:rPr>
        <w:t>19.92</w:t>
      </w:r>
      <w:r w:rsidR="00477194">
        <w:rPr>
          <w:bCs/>
        </w:rPr>
        <w:t>.</w:t>
      </w:r>
      <w:r w:rsidR="005E63C0">
        <w:rPr>
          <w:bCs/>
        </w:rPr>
        <w:t>9</w:t>
      </w:r>
      <w:r w:rsidR="00477194">
        <w:rPr>
          <w:bCs/>
        </w:rPr>
        <w:t>8</w:t>
      </w:r>
      <w:r w:rsidR="00072E15">
        <w:rPr>
          <w:b/>
        </w:rPr>
        <w:tab/>
        <w:t xml:space="preserve">Postgraduate Diploma: </w:t>
      </w:r>
      <w:r w:rsidR="00072E15">
        <w:t>In order to qualify for the award of the Postgraduate Diploma in International Management, a candidate must have accumulated no fewer than 120 credits from the taught classes of the course.</w:t>
      </w:r>
    </w:p>
    <w:p w:rsidR="00544268" w:rsidRDefault="00544268" w:rsidP="00493CD6">
      <w:pPr>
        <w:pStyle w:val="Calendar1"/>
        <w:tabs>
          <w:tab w:val="right" w:pos="8364"/>
          <w:tab w:val="right" w:pos="9498"/>
        </w:tabs>
      </w:pPr>
      <w:r>
        <w:tab/>
      </w:r>
      <w:r w:rsidR="00DB7929">
        <w:rPr>
          <w:b/>
        </w:rPr>
        <w:t>Postgraduate Certificate:</w:t>
      </w:r>
      <w:r w:rsidR="00DB7929">
        <w:t xml:space="preserve"> In order to qualify for the award of the </w:t>
      </w:r>
      <w:smartTag w:uri="urn:schemas-microsoft-com:office:smarttags" w:element="place">
        <w:r w:rsidR="00DB7929">
          <w:t>Po</w:t>
        </w:r>
      </w:smartTag>
      <w:r w:rsidR="00DB7929">
        <w:t>stgraduate Certificate in International Management, a student must have accumulated no fewer than 60 credits from the taught classes of the course.</w:t>
      </w:r>
    </w:p>
    <w:p w:rsidR="0080088D" w:rsidRDefault="00477194" w:rsidP="00072E15">
      <w:pPr>
        <w:pStyle w:val="Calendar1"/>
        <w:tabs>
          <w:tab w:val="right" w:pos="8364"/>
          <w:tab w:val="right" w:pos="9498"/>
        </w:tabs>
      </w:pPr>
      <w:r>
        <w:t>19.92.</w:t>
      </w:r>
      <w:r w:rsidR="005E63C0">
        <w:t>9</w:t>
      </w:r>
      <w:r>
        <w:t>9</w:t>
      </w:r>
    </w:p>
    <w:p w:rsidR="0080088D" w:rsidRDefault="0080088D" w:rsidP="0080088D">
      <w:pPr>
        <w:pStyle w:val="Calendar1"/>
        <w:tabs>
          <w:tab w:val="right" w:pos="8364"/>
          <w:tab w:val="right" w:pos="9498"/>
        </w:tabs>
      </w:pPr>
      <w:r>
        <w:t>to</w:t>
      </w:r>
    </w:p>
    <w:p w:rsidR="00604BE7" w:rsidRDefault="00493CD6" w:rsidP="00503D81">
      <w:pPr>
        <w:pStyle w:val="Calendar1"/>
        <w:tabs>
          <w:tab w:val="right" w:pos="8364"/>
          <w:tab w:val="right" w:pos="9498"/>
        </w:tabs>
      </w:pPr>
      <w:r>
        <w:t xml:space="preserve">19.92.110 </w:t>
      </w:r>
      <w:r w:rsidR="0080088D">
        <w:t>(Numbers not used)</w:t>
      </w:r>
      <w:bookmarkStart w:id="624" w:name="_Toc242504403"/>
    </w:p>
    <w:p w:rsidR="00493CD6" w:rsidRDefault="00604BE7" w:rsidP="000943E0">
      <w:pPr>
        <w:pStyle w:val="CalendarHeader1"/>
        <w:ind w:left="0" w:firstLine="0"/>
      </w:pPr>
      <w:r>
        <w:tab/>
      </w:r>
    </w:p>
    <w:p w:rsidR="009612C5" w:rsidRDefault="00493CD6" w:rsidP="000943E0">
      <w:pPr>
        <w:pStyle w:val="CalendarHeader1"/>
        <w:ind w:left="0" w:firstLine="0"/>
      </w:pPr>
      <w:r>
        <w:tab/>
      </w:r>
    </w:p>
    <w:p w:rsidR="009612C5" w:rsidRDefault="009612C5" w:rsidP="000943E0">
      <w:pPr>
        <w:pStyle w:val="CalendarHeader1"/>
        <w:ind w:left="0" w:firstLine="0"/>
      </w:pPr>
    </w:p>
    <w:p w:rsidR="009612C5" w:rsidRDefault="009612C5" w:rsidP="000943E0">
      <w:pPr>
        <w:pStyle w:val="CalendarHeader1"/>
        <w:ind w:left="0" w:firstLine="0"/>
      </w:pPr>
    </w:p>
    <w:p w:rsidR="00C66E6B" w:rsidRDefault="00C66E6B" w:rsidP="000943E0">
      <w:pPr>
        <w:pStyle w:val="CalendarHeader1"/>
        <w:ind w:left="0" w:firstLine="0"/>
      </w:pPr>
    </w:p>
    <w:p w:rsidR="000943E0" w:rsidRPr="000943E0" w:rsidRDefault="009612C5" w:rsidP="000943E0">
      <w:pPr>
        <w:pStyle w:val="CalendarHeader1"/>
        <w:ind w:left="0" w:firstLine="0"/>
        <w:rPr>
          <w:rFonts w:cs="Arial"/>
          <w:sz w:val="32"/>
          <w:szCs w:val="32"/>
        </w:rPr>
      </w:pPr>
      <w:r>
        <w:tab/>
      </w:r>
      <w:r w:rsidR="000943E0" w:rsidRPr="000943E0">
        <w:rPr>
          <w:rFonts w:cs="Arial"/>
          <w:sz w:val="32"/>
          <w:szCs w:val="32"/>
        </w:rPr>
        <w:t>STRATHCLYDE BUSINESS SCHOOL</w:t>
      </w:r>
    </w:p>
    <w:p w:rsidR="00493CD6" w:rsidRDefault="00493CD6" w:rsidP="00217643">
      <w:pPr>
        <w:pStyle w:val="Calendar1"/>
        <w:tabs>
          <w:tab w:val="right" w:pos="8364"/>
          <w:tab w:val="right" w:pos="9498"/>
        </w:tabs>
      </w:pPr>
    </w:p>
    <w:p w:rsidR="00BF0AE7" w:rsidRDefault="00493CD6" w:rsidP="00217643">
      <w:pPr>
        <w:pStyle w:val="Calendar1"/>
        <w:tabs>
          <w:tab w:val="right" w:pos="8364"/>
          <w:tab w:val="right" w:pos="9498"/>
        </w:tabs>
      </w:pPr>
      <w:r>
        <w:lastRenderedPageBreak/>
        <w:tab/>
      </w:r>
    </w:p>
    <w:p w:rsidR="00604BE7" w:rsidRPr="00217643" w:rsidRDefault="00BF0AE7" w:rsidP="00217643">
      <w:pPr>
        <w:pStyle w:val="Calendar1"/>
        <w:tabs>
          <w:tab w:val="right" w:pos="8364"/>
          <w:tab w:val="right" w:pos="9498"/>
        </w:tabs>
        <w:rPr>
          <w:b/>
        </w:rPr>
      </w:pPr>
      <w:r>
        <w:tab/>
      </w:r>
      <w:r w:rsidR="00604BE7" w:rsidRPr="00217643">
        <w:rPr>
          <w:rFonts w:cs="Arial"/>
          <w:b/>
          <w:sz w:val="32"/>
          <w:szCs w:val="32"/>
        </w:rPr>
        <w:t>STRATHCLYDE BUSINESS SCHOOL</w:t>
      </w:r>
    </w:p>
    <w:p w:rsidR="00604BE7" w:rsidRPr="00604BE7" w:rsidRDefault="00604BE7" w:rsidP="00604BE7"/>
    <w:p w:rsidR="00073E32" w:rsidRDefault="00A840A1" w:rsidP="00604BE7">
      <w:pPr>
        <w:pStyle w:val="CalendarHeader1"/>
        <w:tabs>
          <w:tab w:val="clear" w:pos="1440"/>
          <w:tab w:val="left" w:pos="3360"/>
        </w:tabs>
      </w:pPr>
      <w:bookmarkStart w:id="625" w:name="_Toc205626895"/>
      <w:bookmarkStart w:id="626" w:name="_Toc342918650"/>
      <w:bookmarkEnd w:id="624"/>
      <w:r>
        <w:tab/>
      </w:r>
      <w:r w:rsidR="00604BE7">
        <w:t>DEPARTMENT OF MANAGEMENT SCIENCE</w:t>
      </w:r>
      <w:bookmarkEnd w:id="625"/>
      <w:bookmarkEnd w:id="626"/>
    </w:p>
    <w:p w:rsidR="00073E32" w:rsidRDefault="00073E32" w:rsidP="00073E32">
      <w:pPr>
        <w:pStyle w:val="Calendar1"/>
        <w:tabs>
          <w:tab w:val="right" w:pos="8364"/>
          <w:tab w:val="right" w:pos="9498"/>
        </w:tabs>
      </w:pPr>
      <w:r>
        <w:tab/>
      </w:r>
    </w:p>
    <w:p w:rsidR="00CD5178" w:rsidRPr="0027433A" w:rsidRDefault="00CD5178" w:rsidP="00E274E9">
      <w:pPr>
        <w:pStyle w:val="CalendarHeader1"/>
        <w:rPr>
          <w:sz w:val="22"/>
          <w:szCs w:val="22"/>
        </w:rPr>
      </w:pPr>
      <w:bookmarkStart w:id="627" w:name="_Toc176639262"/>
      <w:bookmarkStart w:id="628" w:name="_Toc215911544"/>
      <w:r>
        <w:tab/>
      </w:r>
      <w:r w:rsidR="00604BE7" w:rsidRPr="0027433A">
        <w:t>OPERATIONAL RESEARCH</w:t>
      </w:r>
    </w:p>
    <w:p w:rsidR="00CD5178" w:rsidRPr="0027433A" w:rsidRDefault="00CD5178" w:rsidP="00CD5178">
      <w:pPr>
        <w:pStyle w:val="p3toc3"/>
      </w:pPr>
      <w:bookmarkStart w:id="629" w:name="_Toc342918651"/>
      <w:r w:rsidRPr="0027433A">
        <w:t>MSc in Operational Research</w:t>
      </w:r>
      <w:bookmarkEnd w:id="629"/>
      <w:r w:rsidR="00EE6F9E">
        <w:fldChar w:fldCharType="begin"/>
      </w:r>
      <w:r w:rsidR="00EE6F9E">
        <w:instrText xml:space="preserve"> XE "</w:instrText>
      </w:r>
      <w:r w:rsidR="00EE6F9E" w:rsidRPr="00F67301">
        <w:instrText>Operational Research (MSc</w:instrText>
      </w:r>
      <w:r w:rsidR="00FD1894">
        <w:instrText>, PgDip, PgCert</w:instrText>
      </w:r>
      <w:r w:rsidR="00EE6F9E" w:rsidRPr="00F67301">
        <w:instrText>)</w:instrText>
      </w:r>
      <w:r w:rsidR="00EE6F9E">
        <w:instrText xml:space="preserve">" </w:instrText>
      </w:r>
      <w:r w:rsidR="00EE6F9E">
        <w:fldChar w:fldCharType="end"/>
      </w:r>
    </w:p>
    <w:p w:rsidR="00CD5178" w:rsidRPr="0027433A" w:rsidRDefault="00CD5178" w:rsidP="00CD5178">
      <w:pPr>
        <w:pStyle w:val="CalendarHeader2"/>
        <w:rPr>
          <w:rFonts w:cs="Arial"/>
        </w:rPr>
      </w:pPr>
      <w:r>
        <w:rPr>
          <w:rFonts w:cs="Arial"/>
        </w:rPr>
        <w:t>Postgraduate Diploma</w:t>
      </w:r>
      <w:r w:rsidRPr="0027433A">
        <w:rPr>
          <w:rFonts w:cs="Arial"/>
        </w:rPr>
        <w:t xml:space="preserve"> in Operational Research</w:t>
      </w:r>
    </w:p>
    <w:p w:rsidR="00CD5178" w:rsidRDefault="00CD5178" w:rsidP="00CD5178">
      <w:pPr>
        <w:pStyle w:val="CalendarHeader2"/>
        <w:rPr>
          <w:rFonts w:cs="Arial"/>
        </w:rPr>
      </w:pPr>
      <w:r w:rsidRPr="0027433A">
        <w:rPr>
          <w:rFonts w:cs="Arial"/>
        </w:rPr>
        <w:t>Postgraduate Certificate in Operational Research</w:t>
      </w:r>
    </w:p>
    <w:p w:rsidR="00CD5178" w:rsidRDefault="00CD5178" w:rsidP="00CD5178">
      <w:pPr>
        <w:pStyle w:val="CalendarHeader2"/>
        <w:rPr>
          <w:rStyle w:val="Calendar2Char"/>
        </w:rPr>
      </w:pPr>
    </w:p>
    <w:p w:rsidR="00CD5178" w:rsidRPr="0027433A" w:rsidRDefault="00CD5178" w:rsidP="00CD5178">
      <w:pPr>
        <w:pStyle w:val="CalendarHeader2"/>
      </w:pPr>
      <w:r w:rsidRPr="001D77D7">
        <w:rPr>
          <w:rStyle w:val="Calendar2Char"/>
        </w:rPr>
        <w:t>C</w:t>
      </w:r>
      <w:r w:rsidRPr="0027433A">
        <w:t>ourse Regulations</w:t>
      </w:r>
      <w:bookmarkEnd w:id="627"/>
      <w:bookmarkEnd w:id="628"/>
    </w:p>
    <w:p w:rsidR="00CD5178" w:rsidRPr="0027433A" w:rsidRDefault="00CD5178" w:rsidP="00CD5178">
      <w:pPr>
        <w:pStyle w:val="Calendar2"/>
      </w:pPr>
      <w:r w:rsidRPr="0027433A">
        <w:t>[These regulations are to be read in conjunction with Regulation 19.1.]</w:t>
      </w:r>
    </w:p>
    <w:p w:rsidR="00CD5178" w:rsidRPr="0027433A" w:rsidRDefault="00CD5178" w:rsidP="00CD5178">
      <w:pPr>
        <w:pStyle w:val="Calendar2"/>
      </w:pPr>
    </w:p>
    <w:p w:rsidR="00CD5178" w:rsidRPr="0027433A" w:rsidRDefault="00CD5178" w:rsidP="00CD5178">
      <w:pPr>
        <w:pStyle w:val="CalendarHeader2"/>
      </w:pPr>
      <w:r w:rsidRPr="0027433A">
        <w:t>Admission</w:t>
      </w:r>
    </w:p>
    <w:p w:rsidR="00CD5178" w:rsidRPr="0027433A" w:rsidRDefault="00CD5178" w:rsidP="00CD5178">
      <w:pPr>
        <w:pStyle w:val="Calendar1"/>
        <w:rPr>
          <w:lang w:eastAsia="zh-TW"/>
        </w:rPr>
      </w:pPr>
      <w:r>
        <w:t>19.93.1</w:t>
      </w:r>
      <w:r>
        <w:tab/>
      </w:r>
      <w:r w:rsidRPr="0027433A">
        <w:t>Regulation</w:t>
      </w:r>
      <w:r w:rsidR="009A4C11">
        <w:t>s</w:t>
      </w:r>
      <w:r w:rsidRPr="0027433A">
        <w:t xml:space="preserve"> 19.1.1 </w:t>
      </w:r>
      <w:r w:rsidR="009A4C11">
        <w:t>and 19.1.2 s</w:t>
      </w:r>
      <w:r w:rsidRPr="0027433A">
        <w:t>hall apply</w:t>
      </w:r>
      <w:r>
        <w:t>.</w:t>
      </w:r>
    </w:p>
    <w:p w:rsidR="00CD5178" w:rsidRPr="0027433A" w:rsidRDefault="00CD5178" w:rsidP="00CD5178">
      <w:pPr>
        <w:pStyle w:val="Calendar2"/>
        <w:rPr>
          <w:lang w:eastAsia="zh-TW"/>
        </w:rPr>
      </w:pPr>
    </w:p>
    <w:p w:rsidR="00CD5178" w:rsidRPr="0027433A" w:rsidRDefault="00CD5178" w:rsidP="00CD5178">
      <w:pPr>
        <w:pStyle w:val="CalendarHeader2"/>
      </w:pPr>
      <w:r w:rsidRPr="0027433A">
        <w:t>Duration of Study</w:t>
      </w:r>
    </w:p>
    <w:p w:rsidR="00CD5178" w:rsidRDefault="00CD5178" w:rsidP="000E029D">
      <w:pPr>
        <w:pStyle w:val="Calendar1"/>
      </w:pPr>
      <w:r>
        <w:t>19.93.2</w:t>
      </w:r>
      <w:r>
        <w:tab/>
      </w:r>
      <w:r w:rsidR="009A4C11">
        <w:t>Regulation</w:t>
      </w:r>
      <w:r w:rsidR="000E029D">
        <w:t>s</w:t>
      </w:r>
      <w:r w:rsidR="009A4C11">
        <w:t xml:space="preserve"> 19.1.5 and 19.1.6</w:t>
      </w:r>
      <w:r w:rsidRPr="0027433A">
        <w:t xml:space="preserve"> shall apply.</w:t>
      </w:r>
      <w:r>
        <w:t xml:space="preserve"> </w:t>
      </w:r>
      <w:r w:rsidRPr="0027433A">
        <w:t xml:space="preserve"> </w:t>
      </w:r>
      <w:r w:rsidRPr="001D77D7">
        <w:t>Not</w:t>
      </w:r>
      <w:r>
        <w:t>withstanding Regulation 19.1.5</w:t>
      </w:r>
      <w:r w:rsidRPr="001D77D7">
        <w:t>, students studying by distance learning may take up to 36 months to complete the Postgraduate Certificate.</w:t>
      </w:r>
    </w:p>
    <w:p w:rsidR="00CD5178" w:rsidRDefault="00CD5178" w:rsidP="00CD5178">
      <w:pPr>
        <w:pStyle w:val="Calendar2"/>
      </w:pPr>
    </w:p>
    <w:p w:rsidR="00CD5178" w:rsidRPr="0027433A" w:rsidRDefault="00CD5178" w:rsidP="00CD5178">
      <w:pPr>
        <w:pStyle w:val="CalendarHeader2"/>
      </w:pPr>
      <w:r w:rsidRPr="0027433A">
        <w:t>Mode of Study</w:t>
      </w:r>
    </w:p>
    <w:p w:rsidR="00CD5178" w:rsidRPr="0027433A" w:rsidRDefault="00CD5178" w:rsidP="00CD5178">
      <w:pPr>
        <w:pStyle w:val="Calendar1"/>
        <w:rPr>
          <w:lang w:eastAsia="zh-TW"/>
        </w:rPr>
      </w:pPr>
      <w:r>
        <w:t>19.93.3</w:t>
      </w:r>
      <w:r>
        <w:tab/>
      </w:r>
      <w:r w:rsidR="00DF58C2">
        <w:t>The course</w:t>
      </w:r>
      <w:r w:rsidRPr="0027433A">
        <w:t xml:space="preserve"> </w:t>
      </w:r>
      <w:r w:rsidR="00366F43">
        <w:t>is</w:t>
      </w:r>
      <w:r w:rsidRPr="0027433A">
        <w:t xml:space="preserve"> available </w:t>
      </w:r>
      <w:r w:rsidR="00366F43">
        <w:t>by distance learning only.</w:t>
      </w:r>
    </w:p>
    <w:p w:rsidR="00CD5178" w:rsidRPr="0027433A" w:rsidRDefault="00CD5178" w:rsidP="00CD5178">
      <w:pPr>
        <w:pStyle w:val="Calendar2"/>
        <w:rPr>
          <w:lang w:eastAsia="zh-TW"/>
        </w:rPr>
      </w:pPr>
    </w:p>
    <w:p w:rsidR="00CD5178" w:rsidRPr="0027433A" w:rsidRDefault="00CD5178" w:rsidP="00CD5178">
      <w:pPr>
        <w:pStyle w:val="CalendarHeader2"/>
      </w:pPr>
      <w:r w:rsidRPr="0027433A">
        <w:t>Curriculum</w:t>
      </w:r>
    </w:p>
    <w:p w:rsidR="00CD5178" w:rsidRDefault="00CD5178" w:rsidP="00CD5178">
      <w:pPr>
        <w:pStyle w:val="Calendar1"/>
      </w:pPr>
      <w:r>
        <w:t>19.93.4</w:t>
      </w:r>
      <w:r>
        <w:tab/>
      </w:r>
      <w:r w:rsidRPr="0027433A">
        <w:t>All students shall undertake an</w:t>
      </w:r>
      <w:r w:rsidR="00604BE7">
        <w:t xml:space="preserve"> approved curriculum as follows</w:t>
      </w:r>
    </w:p>
    <w:p w:rsidR="00CD5178" w:rsidRPr="0027433A" w:rsidRDefault="00CD5178" w:rsidP="00604BE7">
      <w:pPr>
        <w:pStyle w:val="Calendar1"/>
        <w:ind w:left="0" w:firstLine="0"/>
      </w:pPr>
    </w:p>
    <w:p w:rsidR="00CD5178" w:rsidRPr="0027433A" w:rsidRDefault="00CD5178" w:rsidP="00CD5178">
      <w:pPr>
        <w:pStyle w:val="CalendarNumberedList"/>
      </w:pPr>
      <w:r>
        <w:t>f</w:t>
      </w:r>
      <w:r w:rsidRPr="0027433A">
        <w:t>or the Postgraduate Certificate</w:t>
      </w:r>
      <w:r w:rsidR="00493CD6">
        <w:t xml:space="preserve"> </w:t>
      </w:r>
      <w:r w:rsidRPr="0027433A">
        <w:t>no fewer than 60 credits</w:t>
      </w:r>
      <w:r w:rsidRPr="0027433A">
        <w:tab/>
      </w:r>
    </w:p>
    <w:p w:rsidR="00CD5178" w:rsidRPr="0027433A" w:rsidRDefault="00CD5178" w:rsidP="00CD5178">
      <w:pPr>
        <w:pStyle w:val="CalendarNumberedList"/>
      </w:pPr>
      <w:r>
        <w:t>f</w:t>
      </w:r>
      <w:r w:rsidRPr="0027433A">
        <w:t>or the Postgraduate Diploma no fewer than 120 credits</w:t>
      </w:r>
    </w:p>
    <w:p w:rsidR="00CD5178" w:rsidRPr="0027433A" w:rsidRDefault="00CD5178" w:rsidP="00CD5178">
      <w:pPr>
        <w:pStyle w:val="CalendarNumberedList"/>
      </w:pPr>
      <w:r>
        <w:t>f</w:t>
      </w:r>
      <w:r w:rsidRPr="0027433A">
        <w:t>or the Degree of MSc</w:t>
      </w:r>
      <w:r>
        <w:t xml:space="preserve"> </w:t>
      </w:r>
      <w:r w:rsidRPr="0027433A">
        <w:t>no fewer than 180 credits including a dissertation</w:t>
      </w:r>
    </w:p>
    <w:p w:rsidR="00CD5178" w:rsidRPr="0027433A" w:rsidRDefault="00CD5178" w:rsidP="00CD5178">
      <w:pPr>
        <w:pStyle w:val="Calendar2"/>
      </w:pPr>
    </w:p>
    <w:p w:rsidR="00CD5178" w:rsidRDefault="00CD5178" w:rsidP="00CD5178">
      <w:pPr>
        <w:pStyle w:val="Curriculum2"/>
      </w:pPr>
      <w:r w:rsidRPr="0027433A">
        <w:t>Compulsory Classes</w:t>
      </w:r>
      <w:r w:rsidRPr="0027433A">
        <w:tab/>
        <w:t>Level</w:t>
      </w:r>
      <w:r w:rsidRPr="0027433A">
        <w:tab/>
        <w:t>Credits</w:t>
      </w:r>
    </w:p>
    <w:p w:rsidR="00604BE7" w:rsidRPr="0027433A" w:rsidRDefault="00604BE7" w:rsidP="00CD5178">
      <w:pPr>
        <w:pStyle w:val="Curriculum2"/>
      </w:pPr>
    </w:p>
    <w:p w:rsidR="00CD5178" w:rsidRDefault="00CD5178" w:rsidP="00CD5178">
      <w:pPr>
        <w:pStyle w:val="Curriculum2"/>
      </w:pPr>
      <w:r w:rsidRPr="0027433A">
        <w:rPr>
          <w:lang w:eastAsia="zh-TW"/>
        </w:rPr>
        <w:t>MS</w:t>
      </w:r>
      <w:r>
        <w:rPr>
          <w:lang w:eastAsia="zh-TW"/>
        </w:rPr>
        <w:t xml:space="preserve"> </w:t>
      </w:r>
      <w:r>
        <w:t>921</w:t>
      </w:r>
      <w:r>
        <w:tab/>
        <w:t>Foundations of Operational Research and</w:t>
      </w:r>
      <w:r w:rsidRPr="0027433A">
        <w:t xml:space="preserve"> </w:t>
      </w:r>
    </w:p>
    <w:p w:rsidR="00CD5178" w:rsidRPr="0027433A" w:rsidRDefault="00CD5178" w:rsidP="00CD5178">
      <w:pPr>
        <w:pStyle w:val="Curriculum2"/>
      </w:pPr>
      <w:r>
        <w:tab/>
      </w:r>
      <w:r w:rsidRPr="0027433A">
        <w:t>Business Analysis</w:t>
      </w:r>
      <w:r w:rsidRPr="0027433A">
        <w:tab/>
        <w:t>5</w:t>
      </w:r>
      <w:r w:rsidRPr="0027433A">
        <w:tab/>
        <w:t>10</w:t>
      </w:r>
    </w:p>
    <w:p w:rsidR="00CD5178" w:rsidRDefault="00CD5178" w:rsidP="00CD5178">
      <w:pPr>
        <w:pStyle w:val="Curriculum2"/>
      </w:pPr>
      <w:r w:rsidRPr="0027433A">
        <w:rPr>
          <w:lang w:eastAsia="zh-TW"/>
        </w:rPr>
        <w:t>MS</w:t>
      </w:r>
      <w:r>
        <w:rPr>
          <w:lang w:eastAsia="zh-TW"/>
        </w:rPr>
        <w:t xml:space="preserve"> </w:t>
      </w:r>
      <w:r>
        <w:t>922</w:t>
      </w:r>
      <w:r w:rsidRPr="0027433A">
        <w:tab/>
        <w:t>Quantitative Business Analysis</w:t>
      </w:r>
      <w:r w:rsidRPr="0027433A">
        <w:tab/>
        <w:t>5</w:t>
      </w:r>
      <w:r w:rsidRPr="0027433A">
        <w:tab/>
        <w:t>10</w:t>
      </w:r>
    </w:p>
    <w:p w:rsidR="00CD5178" w:rsidRPr="0027433A" w:rsidRDefault="00CD5178" w:rsidP="00CD5178">
      <w:pPr>
        <w:pStyle w:val="Curriculum2"/>
      </w:pPr>
      <w:r w:rsidRPr="0027433A">
        <w:rPr>
          <w:lang w:eastAsia="zh-TW"/>
        </w:rPr>
        <w:t>MS</w:t>
      </w:r>
      <w:r>
        <w:rPr>
          <w:lang w:eastAsia="zh-TW"/>
        </w:rPr>
        <w:t xml:space="preserve"> </w:t>
      </w:r>
      <w:r>
        <w:t>923</w:t>
      </w:r>
      <w:r w:rsidRPr="0027433A">
        <w:tab/>
      </w:r>
      <w:r w:rsidRPr="0027433A">
        <w:rPr>
          <w:lang w:eastAsia="zh-TW"/>
        </w:rPr>
        <w:t>Managing Business Operations</w:t>
      </w:r>
      <w:r w:rsidRPr="0027433A">
        <w:tab/>
        <w:t>5</w:t>
      </w:r>
      <w:r w:rsidRPr="0027433A">
        <w:tab/>
        <w:t>10</w:t>
      </w:r>
    </w:p>
    <w:p w:rsidR="00CD5178" w:rsidRPr="0027433A" w:rsidRDefault="00CD5178" w:rsidP="00CD5178">
      <w:pPr>
        <w:pStyle w:val="Curriculum2"/>
      </w:pPr>
      <w:r w:rsidRPr="0027433A">
        <w:rPr>
          <w:lang w:eastAsia="zh-TW"/>
        </w:rPr>
        <w:t>MS</w:t>
      </w:r>
      <w:r>
        <w:rPr>
          <w:lang w:eastAsia="zh-TW"/>
        </w:rPr>
        <w:t xml:space="preserve"> </w:t>
      </w:r>
      <w:r>
        <w:t>924</w:t>
      </w:r>
      <w:r w:rsidRPr="0027433A">
        <w:tab/>
      </w:r>
      <w:r w:rsidRPr="0027433A">
        <w:rPr>
          <w:lang w:eastAsia="zh-TW"/>
        </w:rPr>
        <w:t xml:space="preserve">Spreadsheet </w:t>
      </w:r>
      <w:r>
        <w:rPr>
          <w:lang w:eastAsia="zh-TW"/>
        </w:rPr>
        <w:t>Modelling and</w:t>
      </w:r>
      <w:r w:rsidRPr="0027433A">
        <w:rPr>
          <w:lang w:eastAsia="zh-TW"/>
        </w:rPr>
        <w:t xml:space="preserve"> </w:t>
      </w:r>
      <w:r>
        <w:rPr>
          <w:lang w:eastAsia="zh-TW"/>
        </w:rPr>
        <w:t>D</w:t>
      </w:r>
      <w:r w:rsidRPr="0027433A">
        <w:rPr>
          <w:lang w:eastAsia="zh-TW"/>
        </w:rPr>
        <w:t xml:space="preserve">emand </w:t>
      </w:r>
      <w:r>
        <w:rPr>
          <w:lang w:eastAsia="zh-TW"/>
        </w:rPr>
        <w:t>F</w:t>
      </w:r>
      <w:r w:rsidRPr="0027433A">
        <w:rPr>
          <w:lang w:eastAsia="zh-TW"/>
        </w:rPr>
        <w:t>orecasting</w:t>
      </w:r>
      <w:r>
        <w:tab/>
      </w:r>
      <w:r w:rsidRPr="0027433A">
        <w:t>5</w:t>
      </w:r>
      <w:r w:rsidRPr="0027433A">
        <w:tab/>
        <w:t>10</w:t>
      </w:r>
    </w:p>
    <w:p w:rsidR="00CD5178" w:rsidRDefault="00CD5178" w:rsidP="00CD5178">
      <w:pPr>
        <w:pStyle w:val="Curriculum2"/>
      </w:pPr>
      <w:r w:rsidRPr="0027433A">
        <w:rPr>
          <w:lang w:eastAsia="zh-TW"/>
        </w:rPr>
        <w:t>MS</w:t>
      </w:r>
      <w:r>
        <w:rPr>
          <w:lang w:eastAsia="zh-TW"/>
        </w:rPr>
        <w:t xml:space="preserve"> 932</w:t>
      </w:r>
      <w:r w:rsidRPr="0027433A">
        <w:rPr>
          <w:color w:val="FF0000"/>
        </w:rPr>
        <w:tab/>
      </w:r>
      <w:r w:rsidRPr="0027433A">
        <w:t xml:space="preserve">Operational Research </w:t>
      </w:r>
      <w:r>
        <w:t>M</w:t>
      </w:r>
      <w:r w:rsidRPr="0027433A">
        <w:t>ethods</w:t>
      </w:r>
      <w:r w:rsidRPr="0027433A">
        <w:rPr>
          <w:color w:val="FF0000"/>
        </w:rPr>
        <w:tab/>
      </w:r>
      <w:r w:rsidRPr="0027433A">
        <w:t>5</w:t>
      </w:r>
      <w:r w:rsidRPr="0027433A">
        <w:tab/>
        <w:t>10</w:t>
      </w:r>
    </w:p>
    <w:p w:rsidR="00CD5178" w:rsidRDefault="00CD5178" w:rsidP="00CD5178">
      <w:pPr>
        <w:pStyle w:val="Curriculum2"/>
      </w:pPr>
    </w:p>
    <w:p w:rsidR="00CD5178" w:rsidRDefault="00CD5178" w:rsidP="00CD5178">
      <w:pPr>
        <w:pStyle w:val="Curriculum2"/>
      </w:pPr>
      <w:r>
        <w:t>Optional Classes</w:t>
      </w:r>
    </w:p>
    <w:p w:rsidR="00604BE7" w:rsidRDefault="00604BE7" w:rsidP="00CD5178">
      <w:pPr>
        <w:pStyle w:val="Curriculum2"/>
      </w:pPr>
    </w:p>
    <w:p w:rsidR="00CD5178" w:rsidRDefault="00CD5178" w:rsidP="00CD5178">
      <w:pPr>
        <w:pStyle w:val="Curriculum2"/>
      </w:pPr>
      <w:r>
        <w:t>No fe</w:t>
      </w:r>
      <w:r w:rsidR="00604BE7">
        <w:t>wer than 10 credits chosen from</w:t>
      </w:r>
    </w:p>
    <w:p w:rsidR="00CD5178" w:rsidRPr="0027433A" w:rsidRDefault="00CD5178" w:rsidP="00CD5178">
      <w:pPr>
        <w:pStyle w:val="Curriculum2"/>
        <w:rPr>
          <w:lang w:val="en-US"/>
        </w:rPr>
      </w:pPr>
      <w:r w:rsidRPr="0027433A">
        <w:rPr>
          <w:lang w:val="en-US" w:eastAsia="zh-TW"/>
        </w:rPr>
        <w:lastRenderedPageBreak/>
        <w:t>MS</w:t>
      </w:r>
      <w:r>
        <w:rPr>
          <w:lang w:val="en-US"/>
        </w:rPr>
        <w:t xml:space="preserve"> 926</w:t>
      </w:r>
      <w:r w:rsidRPr="0027433A">
        <w:rPr>
          <w:lang w:val="en-US"/>
        </w:rPr>
        <w:tab/>
        <w:t>Business Simulation Methods</w:t>
      </w:r>
      <w:r w:rsidRPr="0027433A">
        <w:rPr>
          <w:lang w:val="en-US"/>
        </w:rPr>
        <w:tab/>
        <w:t>5</w:t>
      </w:r>
      <w:r w:rsidRPr="0027433A">
        <w:rPr>
          <w:lang w:val="en-US"/>
        </w:rPr>
        <w:tab/>
        <w:t>10</w:t>
      </w:r>
    </w:p>
    <w:p w:rsidR="00CD5178" w:rsidRPr="0027433A" w:rsidRDefault="00CD5178" w:rsidP="00CD5178">
      <w:pPr>
        <w:pStyle w:val="Curriculum2"/>
        <w:rPr>
          <w:lang w:val="en-US"/>
        </w:rPr>
      </w:pPr>
      <w:r w:rsidRPr="0027433A">
        <w:rPr>
          <w:lang w:val="en-US" w:eastAsia="zh-TW"/>
        </w:rPr>
        <w:t>MS</w:t>
      </w:r>
      <w:r>
        <w:rPr>
          <w:lang w:val="en-US"/>
        </w:rPr>
        <w:t xml:space="preserve"> 927</w:t>
      </w:r>
      <w:r>
        <w:rPr>
          <w:lang w:val="en-US"/>
        </w:rPr>
        <w:tab/>
        <w:t>Risk Analysis and</w:t>
      </w:r>
      <w:r w:rsidRPr="0027433A">
        <w:rPr>
          <w:lang w:val="en-US"/>
        </w:rPr>
        <w:t xml:space="preserve"> Management</w:t>
      </w:r>
      <w:r>
        <w:rPr>
          <w:lang w:val="en-US"/>
        </w:rPr>
        <w:tab/>
      </w:r>
      <w:r w:rsidRPr="0027433A">
        <w:rPr>
          <w:lang w:val="en-US"/>
        </w:rPr>
        <w:t>5</w:t>
      </w:r>
      <w:r w:rsidRPr="0027433A">
        <w:rPr>
          <w:lang w:val="en-US"/>
        </w:rPr>
        <w:tab/>
        <w:t>10</w:t>
      </w:r>
    </w:p>
    <w:p w:rsidR="00CD5178" w:rsidRDefault="00CD5178" w:rsidP="00CD5178">
      <w:pPr>
        <w:pStyle w:val="Curriculum2"/>
        <w:rPr>
          <w:lang w:val="en-US"/>
        </w:rPr>
      </w:pPr>
      <w:r w:rsidRPr="0027433A">
        <w:rPr>
          <w:lang w:val="en-US"/>
        </w:rPr>
        <w:t>MS</w:t>
      </w:r>
      <w:r w:rsidR="00390353">
        <w:rPr>
          <w:lang w:val="en-US"/>
        </w:rPr>
        <w:t xml:space="preserve"> 934</w:t>
      </w:r>
      <w:r w:rsidRPr="0027433A">
        <w:rPr>
          <w:lang w:val="en-US"/>
        </w:rPr>
        <w:tab/>
        <w:t xml:space="preserve">Advanced Operations Research </w:t>
      </w:r>
      <w:r>
        <w:rPr>
          <w:lang w:val="en-US"/>
        </w:rPr>
        <w:t>M</w:t>
      </w:r>
      <w:r w:rsidRPr="0027433A">
        <w:rPr>
          <w:lang w:val="en-US"/>
        </w:rPr>
        <w:t>odeling</w:t>
      </w:r>
      <w:r>
        <w:rPr>
          <w:lang w:val="en-US"/>
        </w:rPr>
        <w:t xml:space="preserve"> </w:t>
      </w:r>
    </w:p>
    <w:p w:rsidR="00CD5178" w:rsidRDefault="00CD5178" w:rsidP="00CD5178">
      <w:pPr>
        <w:pStyle w:val="Curriculum2"/>
        <w:rPr>
          <w:lang w:val="en-US"/>
        </w:rPr>
      </w:pPr>
      <w:r>
        <w:rPr>
          <w:lang w:val="en-US"/>
        </w:rPr>
        <w:tab/>
        <w:t>using Specialist Software T</w:t>
      </w:r>
      <w:r w:rsidRPr="0027433A">
        <w:rPr>
          <w:lang w:val="en-US"/>
        </w:rPr>
        <w:t>ools</w:t>
      </w:r>
      <w:r w:rsidRPr="0027433A">
        <w:rPr>
          <w:lang w:val="en-US"/>
        </w:rPr>
        <w:tab/>
        <w:t>5</w:t>
      </w:r>
      <w:r w:rsidRPr="0027433A">
        <w:rPr>
          <w:lang w:val="en-US"/>
        </w:rPr>
        <w:tab/>
        <w:t>10</w:t>
      </w:r>
    </w:p>
    <w:p w:rsidR="00CD5178" w:rsidRDefault="00CD5178" w:rsidP="00CD5178">
      <w:pPr>
        <w:pStyle w:val="Curriculum2"/>
        <w:rPr>
          <w:lang w:val="en-US"/>
        </w:rPr>
      </w:pPr>
      <w:r w:rsidRPr="0027433A">
        <w:rPr>
          <w:lang w:val="en-US" w:eastAsia="zh-TW"/>
        </w:rPr>
        <w:t>MS</w:t>
      </w:r>
      <w:r>
        <w:rPr>
          <w:lang w:val="en-US"/>
        </w:rPr>
        <w:t xml:space="preserve"> 933</w:t>
      </w:r>
      <w:r w:rsidRPr="0027433A">
        <w:rPr>
          <w:lang w:val="en-US"/>
        </w:rPr>
        <w:tab/>
        <w:t>Decision Analysis</w:t>
      </w:r>
      <w:r w:rsidRPr="0027433A">
        <w:rPr>
          <w:lang w:val="en-US"/>
        </w:rPr>
        <w:tab/>
        <w:t>5</w:t>
      </w:r>
      <w:r w:rsidRPr="0027433A">
        <w:rPr>
          <w:lang w:val="en-US"/>
        </w:rPr>
        <w:tab/>
        <w:t>10</w:t>
      </w:r>
    </w:p>
    <w:p w:rsidR="001D3EF7" w:rsidRDefault="001D3EF7" w:rsidP="00CD5178">
      <w:pPr>
        <w:pStyle w:val="Curriculum2"/>
        <w:rPr>
          <w:lang w:val="en-US"/>
        </w:rPr>
      </w:pPr>
    </w:p>
    <w:p w:rsidR="00CD5178" w:rsidRPr="0027433A" w:rsidRDefault="00CD5178" w:rsidP="00CD5178">
      <w:pPr>
        <w:pStyle w:val="Curriculum2"/>
        <w:rPr>
          <w:color w:val="FF0000"/>
        </w:rPr>
      </w:pPr>
    </w:p>
    <w:p w:rsidR="00CD5178" w:rsidRPr="0027433A" w:rsidRDefault="00CD5178" w:rsidP="00CD5178">
      <w:pPr>
        <w:pStyle w:val="Calendar2"/>
        <w:rPr>
          <w:lang w:eastAsia="zh-TW"/>
        </w:rPr>
      </w:pPr>
      <w:r w:rsidRPr="0027433A">
        <w:rPr>
          <w:lang w:eastAsia="zh-TW"/>
        </w:rPr>
        <w:t>Students for the Postgraduate Diploma and the degree of MSc in addition shall u</w:t>
      </w:r>
      <w:r>
        <w:rPr>
          <w:lang w:eastAsia="zh-TW"/>
        </w:rPr>
        <w:t>ndertake</w:t>
      </w:r>
    </w:p>
    <w:p w:rsidR="00C956C3" w:rsidRDefault="00C956C3" w:rsidP="001E55D5">
      <w:pPr>
        <w:pStyle w:val="Curriculum2"/>
        <w:ind w:left="0"/>
        <w:rPr>
          <w:lang w:eastAsia="zh-TW"/>
        </w:rPr>
      </w:pPr>
    </w:p>
    <w:p w:rsidR="00CD5178" w:rsidRDefault="00CD5178" w:rsidP="00CD5178">
      <w:pPr>
        <w:pStyle w:val="Curriculum2"/>
        <w:rPr>
          <w:lang w:eastAsia="zh-TW"/>
        </w:rPr>
      </w:pPr>
      <w:r>
        <w:rPr>
          <w:lang w:eastAsia="zh-TW"/>
        </w:rPr>
        <w:t>Compulsory Class</w:t>
      </w:r>
    </w:p>
    <w:p w:rsidR="00604BE7" w:rsidRDefault="00604BE7" w:rsidP="00CD5178">
      <w:pPr>
        <w:pStyle w:val="Curriculum2"/>
        <w:rPr>
          <w:lang w:eastAsia="zh-TW"/>
        </w:rPr>
      </w:pPr>
    </w:p>
    <w:p w:rsidR="00CD5178" w:rsidRPr="0027433A" w:rsidRDefault="00CD5178" w:rsidP="00CD5178">
      <w:pPr>
        <w:pStyle w:val="Curriculum2"/>
      </w:pPr>
      <w:r w:rsidRPr="0027433A">
        <w:rPr>
          <w:lang w:eastAsia="zh-TW"/>
        </w:rPr>
        <w:t>M</w:t>
      </w:r>
      <w:r>
        <w:t>S 935</w:t>
      </w:r>
      <w:r w:rsidRPr="0027433A">
        <w:tab/>
        <w:t xml:space="preserve">Becoming an </w:t>
      </w:r>
      <w:r>
        <w:t>E</w:t>
      </w:r>
      <w:r w:rsidRPr="0027433A">
        <w:t xml:space="preserve">ffective OR </w:t>
      </w:r>
      <w:r>
        <w:t>M</w:t>
      </w:r>
      <w:r w:rsidRPr="0027433A">
        <w:t>odeller</w:t>
      </w:r>
      <w:r w:rsidRPr="0027433A">
        <w:tab/>
        <w:t>5</w:t>
      </w:r>
      <w:r w:rsidRPr="0027433A">
        <w:tab/>
        <w:t>40</w:t>
      </w:r>
    </w:p>
    <w:p w:rsidR="00CD5178" w:rsidRDefault="00CD5178" w:rsidP="00CD5178">
      <w:pPr>
        <w:ind w:left="1440" w:hanging="1440"/>
        <w:jc w:val="both"/>
        <w:rPr>
          <w:rFonts w:ascii="Arial" w:hAnsi="Arial" w:cs="Arial"/>
          <w:sz w:val="22"/>
          <w:szCs w:val="22"/>
        </w:rPr>
      </w:pPr>
      <w:r>
        <w:rPr>
          <w:rFonts w:ascii="Arial" w:hAnsi="Arial" w:cs="Arial"/>
          <w:sz w:val="22"/>
          <w:szCs w:val="22"/>
        </w:rPr>
        <w:tab/>
      </w:r>
    </w:p>
    <w:p w:rsidR="00CD5178" w:rsidRDefault="00CD5178" w:rsidP="00CD5178">
      <w:pPr>
        <w:pStyle w:val="Curriculum2"/>
      </w:pPr>
      <w:r w:rsidRPr="0027433A">
        <w:t>Optional Classes</w:t>
      </w:r>
    </w:p>
    <w:p w:rsidR="00604BE7" w:rsidRPr="0027433A" w:rsidRDefault="00604BE7" w:rsidP="00CD5178">
      <w:pPr>
        <w:pStyle w:val="Curriculum2"/>
      </w:pPr>
    </w:p>
    <w:p w:rsidR="00CD5178" w:rsidRPr="0027433A" w:rsidRDefault="00CD5178" w:rsidP="00CD5178">
      <w:pPr>
        <w:pStyle w:val="Calendar2"/>
      </w:pPr>
      <w:r>
        <w:t>No fewer than 2</w:t>
      </w:r>
      <w:r w:rsidRPr="0027433A">
        <w:t xml:space="preserve">0 credits chosen from the </w:t>
      </w:r>
      <w:r>
        <w:t>list of optional classes above</w:t>
      </w:r>
      <w:r w:rsidRPr="0027433A">
        <w:t>.</w:t>
      </w:r>
    </w:p>
    <w:p w:rsidR="00CD5178" w:rsidRDefault="00CD5178" w:rsidP="00CD5178">
      <w:pPr>
        <w:pStyle w:val="Calendar2"/>
        <w:rPr>
          <w:lang w:val="en-US"/>
        </w:rPr>
      </w:pPr>
    </w:p>
    <w:p w:rsidR="00CD5178" w:rsidRDefault="00CD5178" w:rsidP="00CD5178">
      <w:pPr>
        <w:pStyle w:val="Calendar2"/>
        <w:rPr>
          <w:lang w:val="en-US"/>
        </w:rPr>
      </w:pPr>
      <w:r w:rsidRPr="0027433A">
        <w:rPr>
          <w:lang w:val="en-US"/>
        </w:rPr>
        <w:t>Stud</w:t>
      </w:r>
      <w:r w:rsidR="00604BE7">
        <w:rPr>
          <w:lang w:val="en-US"/>
        </w:rPr>
        <w:t>ents for the degree of MSc only</w:t>
      </w:r>
    </w:p>
    <w:p w:rsidR="00604BE7" w:rsidRPr="0027433A" w:rsidRDefault="00604BE7" w:rsidP="00CD5178">
      <w:pPr>
        <w:pStyle w:val="Calendar2"/>
        <w:rPr>
          <w:lang w:val="en-US"/>
        </w:rPr>
      </w:pPr>
    </w:p>
    <w:p w:rsidR="00CD5178" w:rsidRPr="0027433A" w:rsidRDefault="00CD5178" w:rsidP="00CD5178">
      <w:pPr>
        <w:pStyle w:val="Curriculum2"/>
        <w:rPr>
          <w:lang w:val="en-US"/>
        </w:rPr>
      </w:pPr>
      <w:r w:rsidRPr="0027433A">
        <w:rPr>
          <w:lang w:val="en-US"/>
        </w:rPr>
        <w:t>MS</w:t>
      </w:r>
      <w:r>
        <w:rPr>
          <w:lang w:val="en-US"/>
        </w:rPr>
        <w:t xml:space="preserve"> 931 </w:t>
      </w:r>
      <w:r w:rsidRPr="0027433A">
        <w:rPr>
          <w:lang w:val="en-US"/>
        </w:rPr>
        <w:tab/>
        <w:t>Dissertation</w:t>
      </w:r>
      <w:r w:rsidRPr="0027433A">
        <w:rPr>
          <w:lang w:val="en-US"/>
        </w:rPr>
        <w:tab/>
        <w:t>5</w:t>
      </w:r>
      <w:r w:rsidRPr="0027433A">
        <w:rPr>
          <w:lang w:val="en-US"/>
        </w:rPr>
        <w:tab/>
        <w:t>60</w:t>
      </w:r>
    </w:p>
    <w:p w:rsidR="00CD5178" w:rsidRPr="0027433A" w:rsidRDefault="00CD5178" w:rsidP="00CD5178">
      <w:pPr>
        <w:ind w:left="1440" w:hanging="1440"/>
        <w:jc w:val="both"/>
        <w:rPr>
          <w:rFonts w:ascii="Arial" w:hAnsi="Arial" w:cs="Arial"/>
          <w:color w:val="FF0000"/>
          <w:sz w:val="22"/>
          <w:szCs w:val="22"/>
          <w:lang w:val="en-US"/>
        </w:rPr>
      </w:pPr>
    </w:p>
    <w:p w:rsidR="00CD5178" w:rsidRPr="00F15E0C" w:rsidRDefault="00CD5178" w:rsidP="00CD5178">
      <w:pPr>
        <w:pStyle w:val="CalendarHeader2"/>
        <w:rPr>
          <w:lang w:val="en-US"/>
        </w:rPr>
      </w:pPr>
      <w:r w:rsidRPr="00F15E0C">
        <w:rPr>
          <w:lang w:val="en-US"/>
        </w:rPr>
        <w:t>Examination, Progress and Final Assessment</w:t>
      </w:r>
    </w:p>
    <w:p w:rsidR="00CD5178" w:rsidRPr="0027433A" w:rsidRDefault="00CD5178" w:rsidP="00CD5178">
      <w:pPr>
        <w:pStyle w:val="Calendar1"/>
        <w:rPr>
          <w:lang w:val="en-US"/>
        </w:rPr>
      </w:pPr>
      <w:r>
        <w:t>19.93.5</w:t>
      </w:r>
      <w:r>
        <w:rPr>
          <w:lang w:val="en-US"/>
        </w:rPr>
        <w:tab/>
      </w:r>
      <w:r w:rsidR="00477194">
        <w:t>Regulations 19.1.25 – 19.1.33 shall apply.</w:t>
      </w:r>
    </w:p>
    <w:p w:rsidR="00CD5178" w:rsidRPr="0027433A" w:rsidRDefault="00477194" w:rsidP="00CD5178">
      <w:pPr>
        <w:pStyle w:val="Calendar1"/>
        <w:rPr>
          <w:lang w:val="en-US"/>
        </w:rPr>
      </w:pPr>
      <w:r>
        <w:rPr>
          <w:lang w:val="en-US"/>
        </w:rPr>
        <w:t>19.93.6</w:t>
      </w:r>
      <w:r w:rsidR="00CD5178">
        <w:rPr>
          <w:lang w:val="en-US"/>
        </w:rPr>
        <w:tab/>
      </w:r>
      <w:r w:rsidR="00CD5178" w:rsidRPr="0027433A">
        <w:rPr>
          <w:lang w:val="en-US"/>
        </w:rPr>
        <w:t>The final assessment will be based on performance i</w:t>
      </w:r>
      <w:r w:rsidR="001E6E6C">
        <w:rPr>
          <w:lang w:val="en-US"/>
        </w:rPr>
        <w:t xml:space="preserve">n the examinations, coursework and </w:t>
      </w:r>
      <w:r w:rsidR="00CD5178" w:rsidRPr="0027433A">
        <w:rPr>
          <w:lang w:val="en-US"/>
        </w:rPr>
        <w:t xml:space="preserve">the dissertation </w:t>
      </w:r>
      <w:r w:rsidR="001E6E6C">
        <w:rPr>
          <w:lang w:val="en-US"/>
        </w:rPr>
        <w:t>where undertaken.</w:t>
      </w:r>
    </w:p>
    <w:p w:rsidR="00CD5178" w:rsidRPr="0027433A" w:rsidRDefault="00CD5178" w:rsidP="00CD5178">
      <w:pPr>
        <w:pStyle w:val="Calendar2"/>
        <w:rPr>
          <w:lang w:val="en-US"/>
        </w:rPr>
      </w:pPr>
    </w:p>
    <w:p w:rsidR="00CD5178" w:rsidRPr="00F15E0C" w:rsidRDefault="00CD5178" w:rsidP="00CD5178">
      <w:pPr>
        <w:pStyle w:val="CalendarHeader2"/>
        <w:rPr>
          <w:lang w:val="en-US"/>
        </w:rPr>
      </w:pPr>
      <w:r w:rsidRPr="00F15E0C">
        <w:rPr>
          <w:lang w:val="en-US"/>
        </w:rPr>
        <w:t>Award</w:t>
      </w:r>
    </w:p>
    <w:p w:rsidR="00CD5178" w:rsidRPr="0027433A" w:rsidRDefault="00477194" w:rsidP="00CD5178">
      <w:pPr>
        <w:pStyle w:val="Calendar1"/>
        <w:rPr>
          <w:lang w:val="en-US"/>
        </w:rPr>
      </w:pPr>
      <w:r>
        <w:t>19.93.7</w:t>
      </w:r>
      <w:r w:rsidR="00CD5178">
        <w:rPr>
          <w:lang w:val="en-US"/>
        </w:rPr>
        <w:tab/>
      </w:r>
      <w:r w:rsidR="00CD5178" w:rsidRPr="009014A1">
        <w:rPr>
          <w:b/>
          <w:lang w:val="en-US"/>
        </w:rPr>
        <w:t>Degree of MSc:</w:t>
      </w:r>
      <w:r w:rsidR="00CD5178" w:rsidRPr="0027433A">
        <w:rPr>
          <w:lang w:val="en-US"/>
        </w:rPr>
        <w:t xml:space="preserve"> In order to qualify for the award of the degree of MSc in Operational Research, a candidate must have accumulated no fewer than 180 credits, of which 60 must have been awarded in respect of the dissertation</w:t>
      </w:r>
      <w:r w:rsidR="0005162F">
        <w:rPr>
          <w:lang w:val="en-US"/>
        </w:rPr>
        <w:t xml:space="preserve"> </w:t>
      </w:r>
      <w:r w:rsidR="0005162F" w:rsidRPr="0027433A">
        <w:rPr>
          <w:lang w:val="en-US"/>
        </w:rPr>
        <w:t>MS</w:t>
      </w:r>
      <w:r w:rsidR="0005162F">
        <w:rPr>
          <w:lang w:val="en-US"/>
        </w:rPr>
        <w:t xml:space="preserve"> 931</w:t>
      </w:r>
      <w:r w:rsidR="00CD5178" w:rsidRPr="0027433A">
        <w:rPr>
          <w:lang w:val="en-US"/>
        </w:rPr>
        <w:t>.</w:t>
      </w:r>
    </w:p>
    <w:p w:rsidR="00CD5178" w:rsidRPr="0027433A" w:rsidRDefault="00477194" w:rsidP="00CD5178">
      <w:pPr>
        <w:pStyle w:val="Calendar1"/>
        <w:rPr>
          <w:lang w:val="en-US"/>
        </w:rPr>
      </w:pPr>
      <w:r>
        <w:t>19.93.8</w:t>
      </w:r>
      <w:r w:rsidR="00CD5178">
        <w:rPr>
          <w:lang w:val="en-US"/>
        </w:rPr>
        <w:tab/>
      </w:r>
      <w:r w:rsidR="00CD5178" w:rsidRPr="009014A1">
        <w:rPr>
          <w:b/>
          <w:lang w:val="en-US"/>
        </w:rPr>
        <w:t>Postgraduate Diploma:</w:t>
      </w:r>
      <w:r w:rsidR="00CD5178" w:rsidRPr="0027433A">
        <w:rPr>
          <w:lang w:val="en-US"/>
        </w:rPr>
        <w:t xml:space="preserve"> In order to qualify for the award of the Postgraduate Diploma in Operational Research, a candidate must have accumulated no fewer than 120 credits from the taught classes of the course.</w:t>
      </w:r>
    </w:p>
    <w:p w:rsidR="00CD5178" w:rsidRDefault="00477194" w:rsidP="00CD5178">
      <w:pPr>
        <w:pStyle w:val="Calendar1"/>
        <w:rPr>
          <w:lang w:val="en-US"/>
        </w:rPr>
      </w:pPr>
      <w:r>
        <w:t>19.93.9</w:t>
      </w:r>
      <w:r w:rsidR="00CD5178">
        <w:rPr>
          <w:lang w:val="en-US"/>
        </w:rPr>
        <w:tab/>
      </w:r>
      <w:r w:rsidR="00CD5178" w:rsidRPr="009014A1">
        <w:rPr>
          <w:b/>
          <w:lang w:val="en-US"/>
        </w:rPr>
        <w:t>Postgraduate Certificate:</w:t>
      </w:r>
      <w:r w:rsidR="00CD5178" w:rsidRPr="0027433A">
        <w:rPr>
          <w:lang w:val="en-US"/>
        </w:rPr>
        <w:t xml:space="preserve"> In order to qualify for the award of the Postgraduate Certificate in Operational Research, a candidate must  have accumulated no fewer than 60 credits from the taught classes of the course.</w:t>
      </w:r>
    </w:p>
    <w:p w:rsidR="002A66BB" w:rsidRDefault="00477194" w:rsidP="00CD5178">
      <w:pPr>
        <w:pStyle w:val="Calendar1"/>
        <w:rPr>
          <w:lang w:val="en-US"/>
        </w:rPr>
      </w:pPr>
      <w:r>
        <w:rPr>
          <w:lang w:val="en-US"/>
        </w:rPr>
        <w:t>19.93.10</w:t>
      </w:r>
    </w:p>
    <w:p w:rsidR="00073E32" w:rsidRDefault="002A66BB" w:rsidP="002A66BB">
      <w:pPr>
        <w:pStyle w:val="Calendar1"/>
      </w:pPr>
      <w:r>
        <w:rPr>
          <w:lang w:val="en-US"/>
        </w:rPr>
        <w:t>to 19.93.</w:t>
      </w:r>
      <w:r w:rsidR="00396759">
        <w:rPr>
          <w:lang w:val="en-US"/>
        </w:rPr>
        <w:t>4</w:t>
      </w:r>
      <w:r>
        <w:rPr>
          <w:lang w:val="en-US"/>
        </w:rPr>
        <w:t>0</w:t>
      </w:r>
      <w:r>
        <w:rPr>
          <w:lang w:val="en-US"/>
        </w:rPr>
        <w:tab/>
        <w:t>(Number</w:t>
      </w:r>
      <w:r w:rsidR="00396759">
        <w:rPr>
          <w:lang w:val="en-US"/>
        </w:rPr>
        <w:t>s</w:t>
      </w:r>
      <w:r>
        <w:rPr>
          <w:lang w:val="en-US"/>
        </w:rPr>
        <w:t xml:space="preserve"> not used)</w:t>
      </w:r>
      <w:r w:rsidR="00073E32">
        <w:tab/>
      </w:r>
      <w:bookmarkStart w:id="630" w:name="_Toc47239126"/>
    </w:p>
    <w:bookmarkEnd w:id="630"/>
    <w:p w:rsidR="001D301E" w:rsidRDefault="001D301E" w:rsidP="009612C5">
      <w:pPr>
        <w:pStyle w:val="CalendarHeader1"/>
        <w:ind w:left="0" w:firstLine="0"/>
      </w:pPr>
    </w:p>
    <w:p w:rsidR="009612C5" w:rsidRDefault="002A66BB" w:rsidP="009612C5">
      <w:pPr>
        <w:pStyle w:val="CalendarHeader1"/>
      </w:pPr>
      <w:r>
        <w:tab/>
      </w:r>
    </w:p>
    <w:p w:rsidR="00217643" w:rsidRPr="009612C5" w:rsidRDefault="009612C5" w:rsidP="009612C5">
      <w:pPr>
        <w:pStyle w:val="CalendarHeader1"/>
      </w:pPr>
      <w:r>
        <w:lastRenderedPageBreak/>
        <w:tab/>
      </w:r>
      <w:r w:rsidR="00217643" w:rsidRPr="009612C5">
        <w:rPr>
          <w:rFonts w:cs="Arial"/>
          <w:sz w:val="32"/>
          <w:szCs w:val="32"/>
        </w:rPr>
        <w:t>STRATHCLYDE BUSINESS SCHOOL</w:t>
      </w:r>
    </w:p>
    <w:p w:rsidR="00217643" w:rsidRPr="00604BE7" w:rsidRDefault="00217643" w:rsidP="00217643"/>
    <w:p w:rsidR="00217643" w:rsidRDefault="00217643" w:rsidP="00217643">
      <w:pPr>
        <w:pStyle w:val="CalendarHeader1"/>
        <w:tabs>
          <w:tab w:val="clear" w:pos="1440"/>
          <w:tab w:val="left" w:pos="3360"/>
        </w:tabs>
      </w:pPr>
      <w:r>
        <w:tab/>
        <w:t>DEPARTMENT OF MANAGEMENT SCIENCE</w:t>
      </w:r>
    </w:p>
    <w:p w:rsidR="002A66BB" w:rsidRPr="00F037C6" w:rsidRDefault="00217643" w:rsidP="00E274E9">
      <w:pPr>
        <w:pStyle w:val="CalendarHeader1"/>
        <w:rPr>
          <w:sz w:val="22"/>
          <w:szCs w:val="22"/>
        </w:rPr>
      </w:pPr>
      <w:r>
        <w:tab/>
        <w:t>BUSINESS ANALYSIS AND CONSULTING</w:t>
      </w:r>
    </w:p>
    <w:p w:rsidR="002A66BB" w:rsidRPr="00F037C6" w:rsidRDefault="002A66BB" w:rsidP="00602485">
      <w:pPr>
        <w:pStyle w:val="p3toc3"/>
      </w:pPr>
      <w:bookmarkStart w:id="631" w:name="_Toc342918654"/>
      <w:r w:rsidRPr="00F037C6">
        <w:t xml:space="preserve">MSc in </w:t>
      </w:r>
      <w:r>
        <w:t>Business Analysis and Consulting</w:t>
      </w:r>
      <w:bookmarkEnd w:id="631"/>
      <w:r w:rsidR="00602485">
        <w:fldChar w:fldCharType="begin"/>
      </w:r>
      <w:r w:rsidR="00602485">
        <w:instrText xml:space="preserve"> XE "</w:instrText>
      </w:r>
      <w:r w:rsidR="00602485" w:rsidRPr="00E740C8">
        <w:instrText>Business Analysis and Consulting (MSc, PgDip, PgCert)</w:instrText>
      </w:r>
      <w:r w:rsidR="00602485">
        <w:instrText xml:space="preserve">" </w:instrText>
      </w:r>
      <w:r w:rsidR="00602485">
        <w:fldChar w:fldCharType="end"/>
      </w:r>
    </w:p>
    <w:p w:rsidR="002A66BB" w:rsidRPr="007F4B40" w:rsidRDefault="002A66BB" w:rsidP="002A66BB">
      <w:pPr>
        <w:pStyle w:val="CalendarHeader2"/>
        <w:rPr>
          <w:rFonts w:cs="Arial"/>
        </w:rPr>
      </w:pPr>
      <w:r>
        <w:rPr>
          <w:rFonts w:cs="Arial"/>
        </w:rPr>
        <w:t>Postgraduate Diploma</w:t>
      </w:r>
      <w:r w:rsidRPr="00F037C6">
        <w:rPr>
          <w:rFonts w:cs="Arial"/>
        </w:rPr>
        <w:t xml:space="preserve"> </w:t>
      </w:r>
      <w:r>
        <w:rPr>
          <w:rFonts w:cs="Arial"/>
        </w:rPr>
        <w:t xml:space="preserve">in </w:t>
      </w:r>
      <w:r w:rsidRPr="007F4B40">
        <w:rPr>
          <w:rFonts w:cs="Arial"/>
        </w:rPr>
        <w:t>Business Analysis and Consulting</w:t>
      </w:r>
    </w:p>
    <w:p w:rsidR="002A66BB" w:rsidRPr="007F4B40" w:rsidRDefault="002A66BB" w:rsidP="002A66BB">
      <w:pPr>
        <w:pStyle w:val="CalendarHeader2"/>
      </w:pPr>
      <w:r w:rsidRPr="00F037C6">
        <w:t xml:space="preserve">Postgraduate Certificate in </w:t>
      </w:r>
      <w:r w:rsidRPr="007F4B40">
        <w:t>Business Analysis and Consulting</w:t>
      </w:r>
    </w:p>
    <w:p w:rsidR="002A66BB" w:rsidRDefault="002A66BB" w:rsidP="002A66BB">
      <w:pPr>
        <w:pStyle w:val="CalendarHeader2"/>
      </w:pPr>
      <w:r w:rsidRPr="00F037C6">
        <w:tab/>
      </w:r>
    </w:p>
    <w:p w:rsidR="002A66BB" w:rsidRPr="00F037C6" w:rsidRDefault="002A66BB" w:rsidP="002A66BB">
      <w:pPr>
        <w:pStyle w:val="CalendarHeader2"/>
      </w:pPr>
      <w:r w:rsidRPr="00F037C6">
        <w:t>Course Regulations</w:t>
      </w:r>
    </w:p>
    <w:p w:rsidR="002A66BB" w:rsidRPr="00F037C6" w:rsidRDefault="002A66BB" w:rsidP="002A66BB">
      <w:pPr>
        <w:pStyle w:val="Calendar2"/>
      </w:pPr>
      <w:r w:rsidRPr="00F037C6">
        <w:t>[These regulations are to be read in conjunction with Regulation 19.1.]</w:t>
      </w:r>
    </w:p>
    <w:p w:rsidR="002A66BB" w:rsidRPr="00F037C6" w:rsidRDefault="002A66BB" w:rsidP="002A66BB">
      <w:pPr>
        <w:pStyle w:val="Calendar2"/>
      </w:pPr>
    </w:p>
    <w:p w:rsidR="002A66BB" w:rsidRPr="00F037C6" w:rsidRDefault="002A66BB" w:rsidP="002A66BB">
      <w:pPr>
        <w:pStyle w:val="CalendarHeader2"/>
      </w:pPr>
      <w:r w:rsidRPr="00F037C6">
        <w:t>Admission</w:t>
      </w:r>
    </w:p>
    <w:p w:rsidR="002A66BB" w:rsidRPr="00F037C6" w:rsidRDefault="002A66BB" w:rsidP="002A66BB">
      <w:pPr>
        <w:pStyle w:val="Calendar1"/>
        <w:rPr>
          <w:lang w:eastAsia="zh-TW"/>
        </w:rPr>
      </w:pPr>
      <w:r>
        <w:t>19.93.41</w:t>
      </w:r>
      <w:r w:rsidRPr="00F037C6">
        <w:tab/>
        <w:t>Regulation 19.1.1 shall apply.</w:t>
      </w:r>
    </w:p>
    <w:p w:rsidR="002A66BB" w:rsidRPr="00F037C6" w:rsidRDefault="002A66BB" w:rsidP="002A66BB">
      <w:pPr>
        <w:pStyle w:val="Calendar2"/>
        <w:rPr>
          <w:lang w:eastAsia="zh-TW"/>
        </w:rPr>
      </w:pPr>
    </w:p>
    <w:p w:rsidR="002A66BB" w:rsidRPr="00F037C6" w:rsidRDefault="002A66BB" w:rsidP="002A66BB">
      <w:pPr>
        <w:pStyle w:val="CalendarHeader2"/>
      </w:pPr>
      <w:r w:rsidRPr="00F037C6">
        <w:t>Duration of Study</w:t>
      </w:r>
    </w:p>
    <w:p w:rsidR="002A66BB" w:rsidRPr="00F037C6" w:rsidRDefault="002A66BB" w:rsidP="000E029D">
      <w:pPr>
        <w:pStyle w:val="Calendar1"/>
        <w:rPr>
          <w:rFonts w:cs="Arial"/>
          <w:sz w:val="22"/>
          <w:szCs w:val="22"/>
        </w:rPr>
      </w:pPr>
      <w:r>
        <w:t>19.93.42</w:t>
      </w:r>
      <w:r w:rsidR="001F2CD3">
        <w:tab/>
        <w:t>Regulations 19.1.5 and 19.1.6</w:t>
      </w:r>
      <w:r w:rsidRPr="00F037C6">
        <w:t xml:space="preserve"> shall apply.  </w:t>
      </w:r>
    </w:p>
    <w:p w:rsidR="002A66BB" w:rsidRPr="00F037C6" w:rsidRDefault="002A66BB" w:rsidP="002A66BB">
      <w:pPr>
        <w:pStyle w:val="Calendar1"/>
      </w:pPr>
      <w:r w:rsidRPr="00F037C6">
        <w:tab/>
      </w:r>
      <w:r w:rsidRPr="00BA1FA7">
        <w:t>Notwit</w:t>
      </w:r>
      <w:r w:rsidR="001F2CD3">
        <w:t>hstanding Regulation 19.1.5</w:t>
      </w:r>
      <w:r w:rsidRPr="00BA1FA7">
        <w:t>, students studying by distance learning may take up to 36 months to complete the Postgraduate Certificate.</w:t>
      </w:r>
    </w:p>
    <w:p w:rsidR="002A66BB" w:rsidRPr="00F037C6" w:rsidRDefault="002A66BB" w:rsidP="002A66BB">
      <w:pPr>
        <w:pStyle w:val="Calendar2"/>
      </w:pPr>
    </w:p>
    <w:p w:rsidR="002A66BB" w:rsidRPr="00F037C6" w:rsidRDefault="002A66BB" w:rsidP="002A66BB">
      <w:pPr>
        <w:pStyle w:val="CalendarHeader2"/>
      </w:pPr>
      <w:r w:rsidRPr="00F037C6">
        <w:t>Mode of Study</w:t>
      </w:r>
    </w:p>
    <w:p w:rsidR="002A66BB" w:rsidRPr="00F037C6" w:rsidRDefault="002A66BB" w:rsidP="002A66BB">
      <w:pPr>
        <w:pStyle w:val="Calendar1"/>
        <w:rPr>
          <w:lang w:eastAsia="zh-TW"/>
        </w:rPr>
      </w:pPr>
      <w:r>
        <w:t>19.93.43</w:t>
      </w:r>
      <w:r w:rsidRPr="00F037C6">
        <w:tab/>
        <w:t>The courses are available by full-time and part-time study and by distance learning.</w:t>
      </w:r>
    </w:p>
    <w:p w:rsidR="002A66BB" w:rsidRPr="00F037C6" w:rsidRDefault="002A66BB" w:rsidP="002A66BB">
      <w:pPr>
        <w:pStyle w:val="Calendar2"/>
        <w:rPr>
          <w:lang w:eastAsia="zh-TW"/>
        </w:rPr>
      </w:pPr>
    </w:p>
    <w:p w:rsidR="002A66BB" w:rsidRPr="00F037C6" w:rsidRDefault="002A66BB" w:rsidP="002A66BB">
      <w:pPr>
        <w:pStyle w:val="CalendarHeader2"/>
      </w:pPr>
      <w:r w:rsidRPr="00F037C6">
        <w:t>Curriculum</w:t>
      </w:r>
    </w:p>
    <w:p w:rsidR="002A66BB" w:rsidRPr="00F037C6" w:rsidRDefault="002A66BB" w:rsidP="002A66BB">
      <w:pPr>
        <w:pStyle w:val="Calendar1"/>
      </w:pPr>
      <w:r>
        <w:t>19.93.44</w:t>
      </w:r>
      <w:r w:rsidRPr="00F037C6">
        <w:tab/>
        <w:t>All students shall undertake an</w:t>
      </w:r>
      <w:r w:rsidR="00493CD6">
        <w:t xml:space="preserve"> approved curriculum as follows</w:t>
      </w:r>
    </w:p>
    <w:p w:rsidR="002A66BB" w:rsidRDefault="002A66BB" w:rsidP="002A66BB">
      <w:pPr>
        <w:ind w:left="1440" w:hanging="1440"/>
        <w:jc w:val="both"/>
        <w:rPr>
          <w:rFonts w:ascii="Arial" w:hAnsi="Arial" w:cs="Arial"/>
          <w:sz w:val="22"/>
          <w:szCs w:val="22"/>
        </w:rPr>
      </w:pPr>
      <w:r w:rsidRPr="00F037C6">
        <w:rPr>
          <w:rFonts w:ascii="Arial" w:hAnsi="Arial" w:cs="Arial"/>
          <w:sz w:val="22"/>
          <w:szCs w:val="22"/>
        </w:rPr>
        <w:tab/>
      </w:r>
    </w:p>
    <w:p w:rsidR="002A66BB" w:rsidRPr="00F037C6" w:rsidRDefault="002A66BB" w:rsidP="002A66BB">
      <w:pPr>
        <w:pStyle w:val="CalendarNumberedList"/>
      </w:pPr>
      <w:r>
        <w:t>f</w:t>
      </w:r>
      <w:r w:rsidRPr="00F037C6">
        <w:t>or the Postgraduate Certificate no fewer than 60 credits</w:t>
      </w:r>
      <w:r w:rsidRPr="00F037C6">
        <w:tab/>
      </w:r>
    </w:p>
    <w:p w:rsidR="002A66BB" w:rsidRPr="00F037C6" w:rsidRDefault="002A66BB" w:rsidP="002A66BB">
      <w:pPr>
        <w:pStyle w:val="CalendarNumberedList"/>
      </w:pPr>
      <w:r>
        <w:t>f</w:t>
      </w:r>
      <w:r w:rsidRPr="00F037C6">
        <w:t>or the Postgraduate Diploma  no fewer than 120 credits</w:t>
      </w:r>
    </w:p>
    <w:p w:rsidR="002A66BB" w:rsidRPr="00F037C6" w:rsidRDefault="002A66BB" w:rsidP="002A66BB">
      <w:pPr>
        <w:pStyle w:val="CalendarNumberedList"/>
      </w:pPr>
      <w:r>
        <w:t>f</w:t>
      </w:r>
      <w:r w:rsidRPr="00F037C6">
        <w:t>or the Degree of MSc no fewer than 180 credits including a dissertation</w:t>
      </w:r>
    </w:p>
    <w:p w:rsidR="002A66BB" w:rsidRDefault="002A66BB" w:rsidP="002A66BB">
      <w:pPr>
        <w:ind w:left="1440" w:hanging="1440"/>
        <w:jc w:val="both"/>
        <w:rPr>
          <w:rFonts w:ascii="Arial" w:hAnsi="Arial" w:cs="Arial"/>
          <w:sz w:val="22"/>
          <w:szCs w:val="22"/>
        </w:rPr>
      </w:pPr>
      <w:r>
        <w:rPr>
          <w:rFonts w:ascii="Arial" w:hAnsi="Arial" w:cs="Arial"/>
          <w:sz w:val="22"/>
          <w:szCs w:val="22"/>
        </w:rPr>
        <w:tab/>
      </w:r>
    </w:p>
    <w:p w:rsidR="002A66BB" w:rsidRDefault="002A66BB" w:rsidP="002A66BB">
      <w:pPr>
        <w:pStyle w:val="Curriculum2"/>
      </w:pPr>
      <w:r w:rsidRPr="00F037C6">
        <w:t>Compulsory Classes</w:t>
      </w:r>
      <w:r w:rsidRPr="00F037C6">
        <w:tab/>
        <w:t>Level</w:t>
      </w:r>
      <w:r w:rsidRPr="00F037C6">
        <w:tab/>
        <w:t>Credits</w:t>
      </w:r>
    </w:p>
    <w:p w:rsidR="00217643" w:rsidRPr="00F037C6" w:rsidRDefault="00217643" w:rsidP="002A66BB">
      <w:pPr>
        <w:pStyle w:val="Curriculum2"/>
      </w:pPr>
    </w:p>
    <w:p w:rsidR="002A66BB" w:rsidRDefault="002A66BB" w:rsidP="002A66BB">
      <w:pPr>
        <w:pStyle w:val="Curriculum2"/>
      </w:pPr>
      <w:r w:rsidRPr="00F037C6">
        <w:rPr>
          <w:lang w:eastAsia="zh-TW"/>
        </w:rPr>
        <w:t>MS</w:t>
      </w:r>
      <w:r>
        <w:t xml:space="preserve"> 921</w:t>
      </w:r>
      <w:r>
        <w:tab/>
        <w:t>Foundations of Operational Research and</w:t>
      </w:r>
      <w:r w:rsidRPr="00F037C6">
        <w:t xml:space="preserve"> </w:t>
      </w:r>
    </w:p>
    <w:p w:rsidR="002A66BB" w:rsidRPr="00F037C6" w:rsidRDefault="002A66BB" w:rsidP="002A66BB">
      <w:pPr>
        <w:pStyle w:val="Curriculum2"/>
      </w:pPr>
      <w:r>
        <w:tab/>
      </w:r>
      <w:r w:rsidRPr="00F037C6">
        <w:t>Business Analysis</w:t>
      </w:r>
      <w:r w:rsidRPr="00F037C6">
        <w:tab/>
        <w:t>5</w:t>
      </w:r>
      <w:r w:rsidRPr="00F037C6">
        <w:tab/>
        <w:t xml:space="preserve"> 10</w:t>
      </w:r>
    </w:p>
    <w:p w:rsidR="002A66BB" w:rsidRPr="00F037C6" w:rsidRDefault="002A66BB" w:rsidP="002A66BB">
      <w:pPr>
        <w:pStyle w:val="Curriculum2"/>
      </w:pPr>
      <w:r w:rsidRPr="00F037C6">
        <w:rPr>
          <w:lang w:eastAsia="zh-TW"/>
        </w:rPr>
        <w:t>MS</w:t>
      </w:r>
      <w:r>
        <w:t xml:space="preserve"> 922</w:t>
      </w:r>
      <w:r w:rsidRPr="00F037C6">
        <w:tab/>
        <w:t>Quantitative Business Analysis</w:t>
      </w:r>
      <w:r w:rsidRPr="00F037C6">
        <w:tab/>
        <w:t>5</w:t>
      </w:r>
      <w:r w:rsidRPr="00F037C6">
        <w:tab/>
        <w:t>10</w:t>
      </w:r>
    </w:p>
    <w:p w:rsidR="002A66BB" w:rsidRPr="00F037C6" w:rsidRDefault="002A66BB" w:rsidP="002A66BB">
      <w:pPr>
        <w:pStyle w:val="Curriculum2"/>
      </w:pPr>
      <w:r w:rsidRPr="00F037C6">
        <w:rPr>
          <w:lang w:eastAsia="zh-TW"/>
        </w:rPr>
        <w:t>MS</w:t>
      </w:r>
      <w:r>
        <w:t xml:space="preserve"> 923</w:t>
      </w:r>
      <w:r w:rsidRPr="00F037C6">
        <w:tab/>
      </w:r>
      <w:r w:rsidRPr="00F037C6">
        <w:rPr>
          <w:lang w:eastAsia="zh-TW"/>
        </w:rPr>
        <w:t>Managing Business Operations</w:t>
      </w:r>
      <w:r w:rsidRPr="00F037C6">
        <w:tab/>
        <w:t>5</w:t>
      </w:r>
      <w:r w:rsidRPr="00F037C6">
        <w:tab/>
        <w:t>10</w:t>
      </w:r>
    </w:p>
    <w:p w:rsidR="002A66BB" w:rsidRPr="00F037C6" w:rsidRDefault="002A66BB" w:rsidP="002A66BB">
      <w:pPr>
        <w:pStyle w:val="Curriculum2"/>
      </w:pPr>
      <w:r w:rsidRPr="00F037C6">
        <w:rPr>
          <w:lang w:eastAsia="zh-TW"/>
        </w:rPr>
        <w:t>MS</w:t>
      </w:r>
      <w:r>
        <w:t xml:space="preserve"> 924</w:t>
      </w:r>
      <w:r w:rsidRPr="00F037C6">
        <w:tab/>
      </w:r>
      <w:r w:rsidRPr="00F037C6">
        <w:rPr>
          <w:lang w:eastAsia="zh-TW"/>
        </w:rPr>
        <w:t xml:space="preserve">Spreadsheet </w:t>
      </w:r>
      <w:r>
        <w:rPr>
          <w:lang w:eastAsia="zh-TW"/>
        </w:rPr>
        <w:t>Modelling and</w:t>
      </w:r>
      <w:r w:rsidRPr="00F037C6">
        <w:rPr>
          <w:lang w:eastAsia="zh-TW"/>
        </w:rPr>
        <w:t xml:space="preserve"> </w:t>
      </w:r>
      <w:r>
        <w:rPr>
          <w:lang w:eastAsia="zh-TW"/>
        </w:rPr>
        <w:t>D</w:t>
      </w:r>
      <w:r w:rsidRPr="00F037C6">
        <w:rPr>
          <w:lang w:eastAsia="zh-TW"/>
        </w:rPr>
        <w:t xml:space="preserve">emand </w:t>
      </w:r>
      <w:r>
        <w:rPr>
          <w:lang w:eastAsia="zh-TW"/>
        </w:rPr>
        <w:t>F</w:t>
      </w:r>
      <w:r w:rsidRPr="00F037C6">
        <w:rPr>
          <w:lang w:eastAsia="zh-TW"/>
        </w:rPr>
        <w:t>orecasting</w:t>
      </w:r>
      <w:r w:rsidRPr="00F037C6">
        <w:tab/>
        <w:t>5</w:t>
      </w:r>
      <w:r w:rsidRPr="00F037C6">
        <w:tab/>
        <w:t>10</w:t>
      </w:r>
    </w:p>
    <w:p w:rsidR="002A66BB" w:rsidRDefault="002A66BB" w:rsidP="002A66BB">
      <w:pPr>
        <w:pStyle w:val="Curriculum2"/>
      </w:pPr>
      <w:r w:rsidRPr="00F037C6">
        <w:rPr>
          <w:lang w:eastAsia="zh-TW"/>
        </w:rPr>
        <w:t>MS</w:t>
      </w:r>
      <w:r>
        <w:t xml:space="preserve"> 925</w:t>
      </w:r>
      <w:r w:rsidRPr="00F037C6">
        <w:tab/>
        <w:t xml:space="preserve">Strategy </w:t>
      </w:r>
      <w:r>
        <w:t>M</w:t>
      </w:r>
      <w:r w:rsidRPr="00F037C6">
        <w:t xml:space="preserve">odelling and </w:t>
      </w:r>
      <w:r>
        <w:t>M</w:t>
      </w:r>
      <w:r w:rsidRPr="00F037C6">
        <w:t>anagement</w:t>
      </w:r>
      <w:r w:rsidRPr="00F037C6">
        <w:tab/>
        <w:t>5</w:t>
      </w:r>
      <w:r w:rsidRPr="00F037C6">
        <w:tab/>
        <w:t>10</w:t>
      </w:r>
    </w:p>
    <w:p w:rsidR="002A66BB" w:rsidRDefault="002A66BB" w:rsidP="002A66BB">
      <w:pPr>
        <w:pStyle w:val="Curriculum2"/>
      </w:pPr>
    </w:p>
    <w:p w:rsidR="002A66BB" w:rsidRDefault="002A66BB" w:rsidP="002A66BB">
      <w:pPr>
        <w:pStyle w:val="Curriculum2"/>
      </w:pPr>
      <w:r>
        <w:t>Optional Classes</w:t>
      </w:r>
    </w:p>
    <w:p w:rsidR="00217643" w:rsidRDefault="00217643" w:rsidP="002A66BB">
      <w:pPr>
        <w:pStyle w:val="Curriculum2"/>
      </w:pPr>
    </w:p>
    <w:p w:rsidR="002A66BB" w:rsidRDefault="002A66BB" w:rsidP="002A66BB">
      <w:pPr>
        <w:pStyle w:val="Curriculum2"/>
        <w:rPr>
          <w:lang w:val="en-US" w:eastAsia="zh-TW"/>
        </w:rPr>
      </w:pPr>
      <w:r>
        <w:rPr>
          <w:lang w:val="en-US" w:eastAsia="zh-TW"/>
        </w:rPr>
        <w:t>No fe</w:t>
      </w:r>
      <w:r w:rsidR="00217643">
        <w:rPr>
          <w:lang w:val="en-US" w:eastAsia="zh-TW"/>
        </w:rPr>
        <w:t>wer than 10 credits chosen from</w:t>
      </w:r>
    </w:p>
    <w:p w:rsidR="00217643" w:rsidRDefault="00217643" w:rsidP="002A66BB">
      <w:pPr>
        <w:pStyle w:val="Curriculum2"/>
        <w:rPr>
          <w:lang w:val="en-US" w:eastAsia="zh-TW"/>
        </w:rPr>
      </w:pPr>
    </w:p>
    <w:p w:rsidR="002A66BB" w:rsidRPr="00F037C6" w:rsidRDefault="002A66BB" w:rsidP="002A66BB">
      <w:pPr>
        <w:pStyle w:val="Curriculum2"/>
        <w:rPr>
          <w:lang w:val="en-US"/>
        </w:rPr>
      </w:pPr>
      <w:r w:rsidRPr="00F037C6">
        <w:rPr>
          <w:lang w:val="en-US" w:eastAsia="zh-TW"/>
        </w:rPr>
        <w:t>MS</w:t>
      </w:r>
      <w:r>
        <w:rPr>
          <w:lang w:val="en-US" w:eastAsia="zh-TW"/>
        </w:rPr>
        <w:t xml:space="preserve"> </w:t>
      </w:r>
      <w:r>
        <w:rPr>
          <w:lang w:val="en-US"/>
        </w:rPr>
        <w:t>926</w:t>
      </w:r>
      <w:r w:rsidRPr="00F037C6">
        <w:rPr>
          <w:lang w:val="en-US"/>
        </w:rPr>
        <w:tab/>
        <w:t>Business Simulation Methods</w:t>
      </w:r>
      <w:r w:rsidRPr="00F037C6">
        <w:rPr>
          <w:lang w:val="en-US"/>
        </w:rPr>
        <w:tab/>
        <w:t>5</w:t>
      </w:r>
      <w:r w:rsidRPr="00F037C6">
        <w:rPr>
          <w:lang w:val="en-US"/>
        </w:rPr>
        <w:tab/>
        <w:t>10</w:t>
      </w:r>
    </w:p>
    <w:p w:rsidR="002A66BB" w:rsidRPr="00F037C6" w:rsidRDefault="002A66BB" w:rsidP="002A66BB">
      <w:pPr>
        <w:pStyle w:val="Curriculum2"/>
        <w:rPr>
          <w:lang w:val="en-US"/>
        </w:rPr>
      </w:pPr>
      <w:r w:rsidRPr="00F037C6">
        <w:rPr>
          <w:lang w:val="en-US" w:eastAsia="zh-TW"/>
        </w:rPr>
        <w:t>MS</w:t>
      </w:r>
      <w:r>
        <w:rPr>
          <w:lang w:val="en-US" w:eastAsia="zh-TW"/>
        </w:rPr>
        <w:t xml:space="preserve"> </w:t>
      </w:r>
      <w:r>
        <w:rPr>
          <w:lang w:val="en-US"/>
        </w:rPr>
        <w:t>927</w:t>
      </w:r>
      <w:r w:rsidRPr="00F037C6">
        <w:rPr>
          <w:lang w:val="en-US"/>
        </w:rPr>
        <w:tab/>
        <w:t xml:space="preserve">Risk Analysis </w:t>
      </w:r>
      <w:r>
        <w:rPr>
          <w:lang w:val="en-US"/>
        </w:rPr>
        <w:t>and</w:t>
      </w:r>
      <w:r w:rsidRPr="00F037C6">
        <w:rPr>
          <w:lang w:val="en-US"/>
        </w:rPr>
        <w:t xml:space="preserve"> Management</w:t>
      </w:r>
      <w:r w:rsidRPr="00F037C6">
        <w:rPr>
          <w:lang w:val="en-US"/>
        </w:rPr>
        <w:tab/>
        <w:t>5</w:t>
      </w:r>
      <w:r w:rsidRPr="00F037C6">
        <w:rPr>
          <w:lang w:val="en-US"/>
        </w:rPr>
        <w:tab/>
        <w:t>10</w:t>
      </w:r>
    </w:p>
    <w:p w:rsidR="002A66BB" w:rsidRPr="00F037C6" w:rsidRDefault="002A66BB" w:rsidP="002A66BB">
      <w:pPr>
        <w:pStyle w:val="Curriculum2"/>
        <w:rPr>
          <w:lang w:val="en-US"/>
        </w:rPr>
      </w:pPr>
      <w:r w:rsidRPr="00F037C6">
        <w:rPr>
          <w:lang w:val="en-US" w:eastAsia="zh-TW"/>
        </w:rPr>
        <w:t>MS</w:t>
      </w:r>
      <w:r>
        <w:rPr>
          <w:lang w:val="en-US" w:eastAsia="zh-TW"/>
        </w:rPr>
        <w:t xml:space="preserve"> </w:t>
      </w:r>
      <w:r>
        <w:rPr>
          <w:lang w:val="en-US"/>
        </w:rPr>
        <w:t>928</w:t>
      </w:r>
      <w:r w:rsidRPr="00F037C6">
        <w:rPr>
          <w:lang w:val="en-US"/>
        </w:rPr>
        <w:tab/>
        <w:t>Business Information Systems</w:t>
      </w:r>
      <w:r w:rsidRPr="00F037C6">
        <w:rPr>
          <w:lang w:val="en-US"/>
        </w:rPr>
        <w:tab/>
        <w:t>5</w:t>
      </w:r>
      <w:r w:rsidRPr="00F037C6">
        <w:rPr>
          <w:lang w:val="en-US"/>
        </w:rPr>
        <w:tab/>
        <w:t>10</w:t>
      </w:r>
    </w:p>
    <w:p w:rsidR="002A66BB" w:rsidRPr="00F037C6" w:rsidRDefault="002A66BB" w:rsidP="002A66BB">
      <w:pPr>
        <w:pStyle w:val="Curriculum2"/>
        <w:rPr>
          <w:lang w:val="en-US"/>
        </w:rPr>
      </w:pPr>
      <w:r w:rsidRPr="00F037C6">
        <w:rPr>
          <w:lang w:val="en-US"/>
        </w:rPr>
        <w:t>MS</w:t>
      </w:r>
      <w:r>
        <w:rPr>
          <w:lang w:val="en-US"/>
        </w:rPr>
        <w:t xml:space="preserve"> 929</w:t>
      </w:r>
      <w:r>
        <w:rPr>
          <w:lang w:val="en-US"/>
        </w:rPr>
        <w:tab/>
        <w:t>Performance Measurement and</w:t>
      </w:r>
      <w:r w:rsidRPr="00F037C6">
        <w:rPr>
          <w:lang w:val="en-US"/>
        </w:rPr>
        <w:t xml:space="preserve"> Management</w:t>
      </w:r>
      <w:r w:rsidRPr="00F037C6">
        <w:rPr>
          <w:lang w:val="en-US"/>
        </w:rPr>
        <w:tab/>
        <w:t>5</w:t>
      </w:r>
      <w:r w:rsidRPr="00F037C6">
        <w:rPr>
          <w:lang w:val="en-US"/>
        </w:rPr>
        <w:tab/>
        <w:t>10</w:t>
      </w:r>
    </w:p>
    <w:p w:rsidR="008B136E" w:rsidRPr="00F037C6" w:rsidRDefault="008B136E" w:rsidP="008B136E">
      <w:pPr>
        <w:pStyle w:val="Curriculum2"/>
        <w:rPr>
          <w:lang w:val="en-US"/>
        </w:rPr>
      </w:pPr>
      <w:r>
        <w:rPr>
          <w:lang w:val="en-US"/>
        </w:rPr>
        <w:t>MS 980</w:t>
      </w:r>
      <w:r>
        <w:rPr>
          <w:lang w:val="en-US"/>
        </w:rPr>
        <w:tab/>
        <w:t>Business Analytics</w:t>
      </w:r>
      <w:r>
        <w:rPr>
          <w:lang w:val="en-US"/>
        </w:rPr>
        <w:tab/>
        <w:t>5</w:t>
      </w:r>
      <w:r>
        <w:rPr>
          <w:lang w:val="en-US"/>
        </w:rPr>
        <w:tab/>
        <w:t>10</w:t>
      </w:r>
    </w:p>
    <w:p w:rsidR="002A66BB" w:rsidRPr="00F037C6" w:rsidRDefault="002A66BB" w:rsidP="002A66BB">
      <w:pPr>
        <w:ind w:left="1440" w:hanging="1440"/>
        <w:jc w:val="both"/>
        <w:rPr>
          <w:rFonts w:ascii="Arial" w:hAnsi="Arial" w:cs="Arial"/>
          <w:color w:val="FF0000"/>
          <w:sz w:val="22"/>
          <w:szCs w:val="22"/>
          <w:lang w:eastAsia="zh-TW"/>
        </w:rPr>
      </w:pPr>
    </w:p>
    <w:p w:rsidR="002A66BB" w:rsidRDefault="002A66BB" w:rsidP="002A66BB">
      <w:pPr>
        <w:pStyle w:val="Calendar2"/>
        <w:rPr>
          <w:lang w:eastAsia="zh-TW"/>
        </w:rPr>
      </w:pPr>
      <w:r w:rsidRPr="00F037C6">
        <w:rPr>
          <w:lang w:eastAsia="zh-TW"/>
        </w:rPr>
        <w:t xml:space="preserve">Students for the Postgraduate Diploma and the degree of </w:t>
      </w:r>
      <w:r w:rsidR="00217643">
        <w:rPr>
          <w:lang w:eastAsia="zh-TW"/>
        </w:rPr>
        <w:t>MSc in addition shall undertake</w:t>
      </w:r>
    </w:p>
    <w:p w:rsidR="00217643" w:rsidRPr="00F037C6" w:rsidRDefault="00217643" w:rsidP="002A66BB">
      <w:pPr>
        <w:pStyle w:val="Calendar2"/>
        <w:rPr>
          <w:lang w:eastAsia="zh-TW"/>
        </w:rPr>
      </w:pPr>
    </w:p>
    <w:p w:rsidR="002A66BB" w:rsidRDefault="002A66BB" w:rsidP="002A66BB">
      <w:pPr>
        <w:pStyle w:val="Curriculum2"/>
        <w:rPr>
          <w:lang w:eastAsia="zh-TW"/>
        </w:rPr>
      </w:pPr>
      <w:r>
        <w:rPr>
          <w:lang w:eastAsia="zh-TW"/>
        </w:rPr>
        <w:t>Compulsory Class</w:t>
      </w:r>
    </w:p>
    <w:p w:rsidR="00217643" w:rsidRPr="00F037C6" w:rsidRDefault="00217643" w:rsidP="002A66BB">
      <w:pPr>
        <w:pStyle w:val="Curriculum2"/>
        <w:rPr>
          <w:lang w:eastAsia="zh-TW"/>
        </w:rPr>
      </w:pPr>
    </w:p>
    <w:p w:rsidR="002A66BB" w:rsidRPr="00F037C6" w:rsidRDefault="002A66BB" w:rsidP="002A66BB">
      <w:pPr>
        <w:pStyle w:val="Curriculum2"/>
      </w:pPr>
      <w:r w:rsidRPr="00F037C6">
        <w:rPr>
          <w:lang w:eastAsia="zh-TW"/>
        </w:rPr>
        <w:t>M</w:t>
      </w:r>
      <w:r w:rsidRPr="00F037C6">
        <w:t>S</w:t>
      </w:r>
      <w:r>
        <w:t xml:space="preserve"> 930</w:t>
      </w:r>
      <w:r w:rsidRPr="00F037C6">
        <w:tab/>
        <w:t xml:space="preserve">Becoming an </w:t>
      </w:r>
      <w:r>
        <w:t>E</w:t>
      </w:r>
      <w:r w:rsidRPr="00F037C6">
        <w:t xml:space="preserve">ffective </w:t>
      </w:r>
      <w:r>
        <w:t>B</w:t>
      </w:r>
      <w:r w:rsidRPr="00F037C6">
        <w:t xml:space="preserve">usiness </w:t>
      </w:r>
      <w:r>
        <w:t>A</w:t>
      </w:r>
      <w:r w:rsidRPr="00F037C6">
        <w:t>nalyst</w:t>
      </w:r>
      <w:r w:rsidRPr="00F037C6">
        <w:tab/>
        <w:t>5</w:t>
      </w:r>
      <w:r w:rsidRPr="00F037C6">
        <w:tab/>
        <w:t>40</w:t>
      </w:r>
    </w:p>
    <w:p w:rsidR="002A66BB" w:rsidRPr="00F037C6" w:rsidRDefault="002A66BB" w:rsidP="002A66BB">
      <w:pPr>
        <w:pStyle w:val="Calendar2"/>
      </w:pPr>
    </w:p>
    <w:p w:rsidR="002A66BB" w:rsidRDefault="002A66BB" w:rsidP="002A66BB">
      <w:pPr>
        <w:pStyle w:val="Curriculum2"/>
      </w:pPr>
      <w:r w:rsidRPr="00F037C6">
        <w:t>Optional Classes</w:t>
      </w:r>
    </w:p>
    <w:p w:rsidR="00217643" w:rsidRPr="00F037C6" w:rsidRDefault="00217643" w:rsidP="002A66BB">
      <w:pPr>
        <w:pStyle w:val="Curriculum2"/>
      </w:pPr>
    </w:p>
    <w:p w:rsidR="002A66BB" w:rsidRPr="00F037C6" w:rsidRDefault="002A66BB" w:rsidP="002A66BB">
      <w:pPr>
        <w:pStyle w:val="Calendar2"/>
      </w:pPr>
      <w:r>
        <w:t>No fewer than 2</w:t>
      </w:r>
      <w:r w:rsidRPr="00F037C6">
        <w:t xml:space="preserve">0 credits chosen from the </w:t>
      </w:r>
      <w:r>
        <w:t>list of optional classes above</w:t>
      </w:r>
    </w:p>
    <w:p w:rsidR="002A66BB" w:rsidRDefault="002A66BB" w:rsidP="002A66BB">
      <w:pPr>
        <w:pStyle w:val="Calendar2"/>
        <w:rPr>
          <w:lang w:val="en-US"/>
        </w:rPr>
      </w:pPr>
    </w:p>
    <w:p w:rsidR="002A66BB" w:rsidRDefault="002A66BB" w:rsidP="002A66BB">
      <w:pPr>
        <w:pStyle w:val="Calendar2"/>
        <w:rPr>
          <w:lang w:val="en-US"/>
        </w:rPr>
      </w:pPr>
      <w:r w:rsidRPr="00F037C6">
        <w:rPr>
          <w:lang w:val="en-US"/>
        </w:rPr>
        <w:t>Stud</w:t>
      </w:r>
      <w:r w:rsidR="00217643">
        <w:rPr>
          <w:lang w:val="en-US"/>
        </w:rPr>
        <w:t>ents for the degree of MSc only</w:t>
      </w:r>
    </w:p>
    <w:p w:rsidR="00217643" w:rsidRPr="00F037C6" w:rsidRDefault="00217643" w:rsidP="002A66BB">
      <w:pPr>
        <w:pStyle w:val="Calendar2"/>
        <w:rPr>
          <w:lang w:val="en-US"/>
        </w:rPr>
      </w:pPr>
    </w:p>
    <w:p w:rsidR="002A66BB" w:rsidRPr="00F037C6" w:rsidRDefault="002A66BB" w:rsidP="002A66BB">
      <w:pPr>
        <w:pStyle w:val="Curriculum2"/>
        <w:rPr>
          <w:lang w:val="en-US"/>
        </w:rPr>
      </w:pPr>
      <w:r w:rsidRPr="00F037C6">
        <w:rPr>
          <w:lang w:val="en-US"/>
        </w:rPr>
        <w:t>MS</w:t>
      </w:r>
      <w:r>
        <w:rPr>
          <w:lang w:val="en-US"/>
        </w:rPr>
        <w:t xml:space="preserve"> 931</w:t>
      </w:r>
      <w:r w:rsidRPr="00F037C6">
        <w:rPr>
          <w:lang w:val="en-US"/>
        </w:rPr>
        <w:tab/>
        <w:t>Dissertation</w:t>
      </w:r>
      <w:r w:rsidRPr="00F037C6">
        <w:rPr>
          <w:lang w:val="en-US"/>
        </w:rPr>
        <w:tab/>
        <w:t>5</w:t>
      </w:r>
      <w:r w:rsidRPr="00F037C6">
        <w:rPr>
          <w:lang w:val="en-US"/>
        </w:rPr>
        <w:tab/>
        <w:t>60</w:t>
      </w:r>
    </w:p>
    <w:p w:rsidR="002A66BB" w:rsidRPr="00F037C6" w:rsidRDefault="002A66BB" w:rsidP="002A66BB">
      <w:pPr>
        <w:ind w:left="1440" w:hanging="1440"/>
        <w:jc w:val="both"/>
        <w:rPr>
          <w:rFonts w:ascii="Arial" w:hAnsi="Arial" w:cs="Arial"/>
          <w:color w:val="FF0000"/>
          <w:sz w:val="22"/>
          <w:szCs w:val="22"/>
          <w:lang w:val="en-US"/>
        </w:rPr>
      </w:pPr>
    </w:p>
    <w:p w:rsidR="002A66BB" w:rsidRPr="00F44BAF" w:rsidRDefault="002A66BB" w:rsidP="002A66BB">
      <w:pPr>
        <w:pStyle w:val="CalendarHeader2"/>
        <w:rPr>
          <w:lang w:val="en-US"/>
        </w:rPr>
      </w:pPr>
      <w:r w:rsidRPr="00F44BAF">
        <w:rPr>
          <w:lang w:val="en-US"/>
        </w:rPr>
        <w:t>Examination, Progress and Final Assessment</w:t>
      </w:r>
    </w:p>
    <w:p w:rsidR="002A66BB" w:rsidRPr="00F037C6" w:rsidRDefault="002A66BB" w:rsidP="002A66BB">
      <w:pPr>
        <w:pStyle w:val="Calendar1"/>
        <w:rPr>
          <w:lang w:val="en-US"/>
        </w:rPr>
      </w:pPr>
      <w:r>
        <w:t>19.93.45</w:t>
      </w:r>
      <w:r>
        <w:rPr>
          <w:lang w:val="en-US"/>
        </w:rPr>
        <w:tab/>
      </w:r>
      <w:r w:rsidR="00477194">
        <w:t>Regulations 19.1.25 – 19.1.33 shall apply.</w:t>
      </w:r>
    </w:p>
    <w:p w:rsidR="002A66BB" w:rsidRPr="00F037C6" w:rsidRDefault="00477194" w:rsidP="002A66BB">
      <w:pPr>
        <w:pStyle w:val="Calendar1"/>
        <w:rPr>
          <w:lang w:val="en-US"/>
        </w:rPr>
      </w:pPr>
      <w:r>
        <w:rPr>
          <w:lang w:val="en-US"/>
        </w:rPr>
        <w:t>19.93.46</w:t>
      </w:r>
      <w:r w:rsidR="002A66BB">
        <w:rPr>
          <w:lang w:val="en-US"/>
        </w:rPr>
        <w:tab/>
      </w:r>
      <w:r w:rsidR="002A66BB" w:rsidRPr="00F037C6">
        <w:rPr>
          <w:lang w:val="en-US"/>
        </w:rPr>
        <w:t>The final assessment will be based on performance i</w:t>
      </w:r>
      <w:r w:rsidR="001E6E6C">
        <w:rPr>
          <w:lang w:val="en-US"/>
        </w:rPr>
        <w:t xml:space="preserve">n the examinations, coursework and </w:t>
      </w:r>
      <w:r w:rsidR="002A66BB" w:rsidRPr="00F037C6">
        <w:rPr>
          <w:lang w:val="en-US"/>
        </w:rPr>
        <w:t xml:space="preserve">the dissertation </w:t>
      </w:r>
      <w:r w:rsidR="001E6E6C">
        <w:rPr>
          <w:lang w:val="en-US"/>
        </w:rPr>
        <w:t>where undertaken</w:t>
      </w:r>
      <w:r w:rsidR="002A66BB" w:rsidRPr="00F037C6">
        <w:rPr>
          <w:lang w:val="en-US"/>
        </w:rPr>
        <w:t>.</w:t>
      </w:r>
    </w:p>
    <w:p w:rsidR="002A66BB" w:rsidRPr="00F037C6" w:rsidRDefault="002A66BB" w:rsidP="002A66BB">
      <w:pPr>
        <w:pStyle w:val="Calendar2"/>
        <w:rPr>
          <w:lang w:val="en-US"/>
        </w:rPr>
      </w:pPr>
    </w:p>
    <w:p w:rsidR="002A66BB" w:rsidRPr="00F44BAF" w:rsidRDefault="002A66BB" w:rsidP="002A66BB">
      <w:pPr>
        <w:pStyle w:val="CalendarHeader2"/>
        <w:rPr>
          <w:lang w:val="en-US"/>
        </w:rPr>
      </w:pPr>
      <w:r w:rsidRPr="00F44BAF">
        <w:rPr>
          <w:lang w:val="en-US"/>
        </w:rPr>
        <w:t>Award</w:t>
      </w:r>
    </w:p>
    <w:p w:rsidR="002A66BB" w:rsidRPr="00F037C6" w:rsidRDefault="00477194" w:rsidP="002A66BB">
      <w:pPr>
        <w:pStyle w:val="Calendar1"/>
        <w:rPr>
          <w:lang w:val="en-US"/>
        </w:rPr>
      </w:pPr>
      <w:r>
        <w:t>19.93.47</w:t>
      </w:r>
      <w:r w:rsidR="002A66BB">
        <w:rPr>
          <w:b/>
          <w:lang w:val="en-US"/>
        </w:rPr>
        <w:tab/>
      </w:r>
      <w:r w:rsidR="002A66BB" w:rsidRPr="00F037C6">
        <w:rPr>
          <w:b/>
          <w:lang w:val="en-US"/>
        </w:rPr>
        <w:t xml:space="preserve">Degree </w:t>
      </w:r>
      <w:r w:rsidR="002A66BB">
        <w:rPr>
          <w:b/>
          <w:lang w:val="en-US"/>
        </w:rPr>
        <w:t xml:space="preserve">of </w:t>
      </w:r>
      <w:r w:rsidR="002A66BB" w:rsidRPr="00F037C6">
        <w:rPr>
          <w:b/>
          <w:lang w:val="en-US"/>
        </w:rPr>
        <w:t xml:space="preserve">MSc: </w:t>
      </w:r>
      <w:r w:rsidR="002A66BB" w:rsidRPr="00F037C6">
        <w:rPr>
          <w:lang w:val="en-US"/>
        </w:rPr>
        <w:t>In order to qualify for the award of the degr</w:t>
      </w:r>
      <w:r w:rsidR="002A66BB">
        <w:rPr>
          <w:lang w:val="en-US"/>
        </w:rPr>
        <w:t>ee of MSc in Business Analysis and</w:t>
      </w:r>
      <w:r w:rsidR="002A66BB" w:rsidRPr="00F037C6">
        <w:rPr>
          <w:lang w:val="en-US"/>
        </w:rPr>
        <w:t xml:space="preserve"> Consulting, a candidate must have accumulated no fewer than 180 credits, of which 60 must have been awarded in respect of the dissertation</w:t>
      </w:r>
      <w:r w:rsidR="0005162F">
        <w:rPr>
          <w:lang w:val="en-US"/>
        </w:rPr>
        <w:t xml:space="preserve"> </w:t>
      </w:r>
      <w:r w:rsidR="0005162F" w:rsidRPr="00F037C6">
        <w:rPr>
          <w:lang w:val="en-US"/>
        </w:rPr>
        <w:t>MS</w:t>
      </w:r>
      <w:r w:rsidR="0005162F">
        <w:rPr>
          <w:lang w:val="en-US"/>
        </w:rPr>
        <w:t xml:space="preserve"> 931</w:t>
      </w:r>
      <w:r w:rsidR="002A66BB" w:rsidRPr="00F037C6">
        <w:rPr>
          <w:lang w:val="en-US"/>
        </w:rPr>
        <w:t>.</w:t>
      </w:r>
    </w:p>
    <w:p w:rsidR="002A66BB" w:rsidRPr="00F037C6" w:rsidRDefault="00477194" w:rsidP="002A66BB">
      <w:pPr>
        <w:pStyle w:val="Calendar1"/>
        <w:rPr>
          <w:lang w:val="en-US"/>
        </w:rPr>
      </w:pPr>
      <w:r>
        <w:t>19.93.48</w:t>
      </w:r>
      <w:r w:rsidR="002A66BB">
        <w:rPr>
          <w:b/>
          <w:lang w:val="en-US"/>
        </w:rPr>
        <w:tab/>
      </w:r>
      <w:r w:rsidR="002A66BB" w:rsidRPr="00F037C6">
        <w:rPr>
          <w:b/>
          <w:lang w:val="en-US"/>
        </w:rPr>
        <w:t xml:space="preserve">Postgraduate Diploma: </w:t>
      </w:r>
      <w:r w:rsidR="002A66BB" w:rsidRPr="00F037C6">
        <w:rPr>
          <w:lang w:val="en-US"/>
        </w:rPr>
        <w:t>In order to qualify for the award of the Postgraduat</w:t>
      </w:r>
      <w:r w:rsidR="002A66BB">
        <w:rPr>
          <w:lang w:val="en-US"/>
        </w:rPr>
        <w:t>e Diploma in Business Analysis and</w:t>
      </w:r>
      <w:r w:rsidR="002A66BB" w:rsidRPr="00F037C6">
        <w:rPr>
          <w:lang w:val="en-US"/>
        </w:rPr>
        <w:t xml:space="preserve"> Consulting, a candidate must have accumulated no fewer than 120 credits from the taught classes of the course.</w:t>
      </w:r>
    </w:p>
    <w:p w:rsidR="002A66BB" w:rsidRDefault="00477194" w:rsidP="002A66BB">
      <w:pPr>
        <w:pStyle w:val="Calendar1"/>
        <w:rPr>
          <w:lang w:val="en-US"/>
        </w:rPr>
      </w:pPr>
      <w:r>
        <w:t>19.93.49</w:t>
      </w:r>
      <w:r w:rsidR="002A66BB">
        <w:rPr>
          <w:b/>
          <w:lang w:val="en-US"/>
        </w:rPr>
        <w:tab/>
      </w:r>
      <w:r w:rsidR="002A66BB" w:rsidRPr="00F037C6">
        <w:rPr>
          <w:b/>
          <w:lang w:val="en-US"/>
        </w:rPr>
        <w:t xml:space="preserve">Postgraduate Certificate: </w:t>
      </w:r>
      <w:r w:rsidR="002A66BB" w:rsidRPr="00F037C6">
        <w:rPr>
          <w:lang w:val="en-US"/>
        </w:rPr>
        <w:t>In order to qualify for the award of the Postgraduate Ce</w:t>
      </w:r>
      <w:r w:rsidR="002A66BB">
        <w:rPr>
          <w:lang w:val="en-US"/>
        </w:rPr>
        <w:t>rtificate in Business Analysis and</w:t>
      </w:r>
      <w:r w:rsidR="002A66BB" w:rsidRPr="00F037C6">
        <w:rPr>
          <w:lang w:val="en-US"/>
        </w:rPr>
        <w:t xml:space="preserve"> Consulting, a candidate must have accumulated no fewer than 60 credits from the taught classes of the course.</w:t>
      </w:r>
    </w:p>
    <w:p w:rsidR="009832D1" w:rsidRDefault="009832D1" w:rsidP="002A66BB">
      <w:pPr>
        <w:pStyle w:val="Calendar1"/>
        <w:rPr>
          <w:lang w:val="en-US"/>
        </w:rPr>
      </w:pPr>
      <w:r>
        <w:rPr>
          <w:lang w:val="en-US"/>
        </w:rPr>
        <w:t>19.93.50 to</w:t>
      </w:r>
    </w:p>
    <w:p w:rsidR="009832D1" w:rsidRDefault="009832D1" w:rsidP="002A66BB">
      <w:pPr>
        <w:pStyle w:val="Calendar1"/>
        <w:rPr>
          <w:lang w:val="en-US"/>
        </w:rPr>
      </w:pPr>
      <w:r>
        <w:rPr>
          <w:lang w:val="en-US"/>
        </w:rPr>
        <w:t>19.93.80 (numbers not used)</w:t>
      </w:r>
    </w:p>
    <w:p w:rsidR="009832D1" w:rsidRDefault="009832D1" w:rsidP="002A66BB">
      <w:pPr>
        <w:pStyle w:val="Calendar1"/>
        <w:rPr>
          <w:lang w:val="en-US"/>
        </w:rPr>
      </w:pPr>
    </w:p>
    <w:p w:rsidR="009832D1" w:rsidRDefault="009832D1" w:rsidP="002A66BB">
      <w:pPr>
        <w:pStyle w:val="Calendar1"/>
        <w:rPr>
          <w:lang w:val="en-US"/>
        </w:rPr>
      </w:pPr>
    </w:p>
    <w:p w:rsidR="009612C5" w:rsidRDefault="009612C5" w:rsidP="00217643">
      <w:pPr>
        <w:pStyle w:val="Calendar1"/>
        <w:tabs>
          <w:tab w:val="right" w:pos="8364"/>
          <w:tab w:val="right" w:pos="9498"/>
        </w:tabs>
        <w:ind w:left="0" w:firstLine="0"/>
        <w:rPr>
          <w:b/>
          <w:sz w:val="28"/>
        </w:rPr>
      </w:pPr>
    </w:p>
    <w:p w:rsidR="00217643" w:rsidRPr="00217643" w:rsidRDefault="009612C5" w:rsidP="00217643">
      <w:pPr>
        <w:pStyle w:val="Calendar1"/>
        <w:tabs>
          <w:tab w:val="right" w:pos="8364"/>
          <w:tab w:val="right" w:pos="9498"/>
        </w:tabs>
        <w:ind w:left="0" w:firstLine="0"/>
        <w:rPr>
          <w:b/>
        </w:rPr>
      </w:pPr>
      <w:r>
        <w:rPr>
          <w:b/>
          <w:sz w:val="28"/>
        </w:rPr>
        <w:lastRenderedPageBreak/>
        <w:tab/>
      </w:r>
      <w:r w:rsidR="00217643" w:rsidRPr="00217643">
        <w:rPr>
          <w:rFonts w:cs="Arial"/>
          <w:b/>
          <w:sz w:val="32"/>
          <w:szCs w:val="32"/>
        </w:rPr>
        <w:t>STRATHCLYDE BUSINESS SCHOOL</w:t>
      </w:r>
    </w:p>
    <w:p w:rsidR="00217643" w:rsidRPr="00604BE7" w:rsidRDefault="00217643" w:rsidP="00217643"/>
    <w:p w:rsidR="00AB2AFE" w:rsidRDefault="00217643" w:rsidP="00217643">
      <w:pPr>
        <w:pStyle w:val="CalendarHeader1"/>
        <w:tabs>
          <w:tab w:val="clear" w:pos="1440"/>
          <w:tab w:val="left" w:pos="3360"/>
        </w:tabs>
      </w:pPr>
      <w:r>
        <w:tab/>
        <w:t>DEPARTMENT OF MANAGEMENT SCIENCE</w:t>
      </w:r>
    </w:p>
    <w:p w:rsidR="009832D1" w:rsidRDefault="00AB2AFE" w:rsidP="009832D1">
      <w:pPr>
        <w:pStyle w:val="CalendarHeader1"/>
        <w:tabs>
          <w:tab w:val="left" w:pos="4228"/>
        </w:tabs>
      </w:pPr>
      <w:r>
        <w:tab/>
      </w:r>
      <w:r w:rsidR="00217643">
        <w:t>PROJECT MANAGEMENT</w:t>
      </w:r>
      <w:r w:rsidR="009832D1">
        <w:fldChar w:fldCharType="begin"/>
      </w:r>
      <w:r w:rsidR="009832D1">
        <w:instrText xml:space="preserve"> XE "Business and Management (MSc, PgDip, PgCert)" </w:instrText>
      </w:r>
      <w:r w:rsidR="009832D1">
        <w:fldChar w:fldCharType="end"/>
      </w:r>
    </w:p>
    <w:p w:rsidR="009832D1" w:rsidRDefault="009832D1" w:rsidP="009832D1">
      <w:pPr>
        <w:pStyle w:val="p3toc3"/>
        <w:tabs>
          <w:tab w:val="left" w:pos="4228"/>
          <w:tab w:val="right" w:pos="8364"/>
          <w:tab w:val="right" w:pos="9498"/>
        </w:tabs>
      </w:pPr>
      <w:r>
        <w:t>MSc in Project Management (International)</w:t>
      </w:r>
    </w:p>
    <w:p w:rsidR="009832D1" w:rsidRDefault="009832D1" w:rsidP="009832D1">
      <w:pPr>
        <w:pStyle w:val="CalendarHeader2"/>
        <w:tabs>
          <w:tab w:val="left" w:pos="4228"/>
          <w:tab w:val="right" w:pos="8364"/>
          <w:tab w:val="right" w:pos="9498"/>
        </w:tabs>
      </w:pPr>
      <w:r>
        <w:t xml:space="preserve">Course Regulations </w:t>
      </w:r>
    </w:p>
    <w:p w:rsidR="009832D1" w:rsidRDefault="009832D1" w:rsidP="009832D1">
      <w:pPr>
        <w:pStyle w:val="Calendar2"/>
        <w:tabs>
          <w:tab w:val="left" w:pos="4228"/>
          <w:tab w:val="right" w:pos="8364"/>
          <w:tab w:val="right" w:pos="9498"/>
        </w:tabs>
      </w:pPr>
    </w:p>
    <w:p w:rsidR="009832D1" w:rsidRDefault="009832D1" w:rsidP="009832D1">
      <w:pPr>
        <w:pStyle w:val="Calendar2"/>
        <w:tabs>
          <w:tab w:val="left" w:pos="4228"/>
          <w:tab w:val="right" w:pos="8364"/>
          <w:tab w:val="right" w:pos="9498"/>
        </w:tabs>
      </w:pPr>
      <w:r>
        <w:t>[These regulations are to be read in conjunction with Regulation 19.1.]</w:t>
      </w:r>
    </w:p>
    <w:p w:rsidR="009832D1" w:rsidRDefault="009832D1" w:rsidP="009832D1">
      <w:pPr>
        <w:pStyle w:val="Calendar2"/>
        <w:tabs>
          <w:tab w:val="left" w:pos="4228"/>
          <w:tab w:val="right" w:pos="8364"/>
          <w:tab w:val="right" w:pos="9498"/>
        </w:tabs>
      </w:pPr>
    </w:p>
    <w:p w:rsidR="009832D1" w:rsidRDefault="009832D1" w:rsidP="009832D1">
      <w:pPr>
        <w:pStyle w:val="CalendarHeader2"/>
        <w:tabs>
          <w:tab w:val="left" w:pos="4228"/>
          <w:tab w:val="right" w:pos="8364"/>
          <w:tab w:val="right" w:pos="9498"/>
        </w:tabs>
      </w:pPr>
      <w:r>
        <w:t>Admission</w:t>
      </w:r>
    </w:p>
    <w:p w:rsidR="009832D1" w:rsidRDefault="009832D1" w:rsidP="009832D1">
      <w:pPr>
        <w:pStyle w:val="Calendar1"/>
        <w:tabs>
          <w:tab w:val="left" w:pos="4228"/>
          <w:tab w:val="right" w:pos="8364"/>
          <w:tab w:val="right" w:pos="9498"/>
        </w:tabs>
      </w:pPr>
      <w:r>
        <w:t>19.93.81</w:t>
      </w:r>
      <w:r>
        <w:tab/>
        <w:t>Regulations 19.1.1 shall apply.</w:t>
      </w:r>
    </w:p>
    <w:p w:rsidR="009832D1" w:rsidRDefault="009832D1" w:rsidP="009832D1">
      <w:pPr>
        <w:pStyle w:val="Calendar2"/>
        <w:tabs>
          <w:tab w:val="left" w:pos="4228"/>
          <w:tab w:val="right" w:pos="8364"/>
          <w:tab w:val="right" w:pos="9498"/>
        </w:tabs>
      </w:pPr>
    </w:p>
    <w:p w:rsidR="009832D1" w:rsidRDefault="009832D1" w:rsidP="009832D1">
      <w:pPr>
        <w:pStyle w:val="CalendarHeader2"/>
        <w:tabs>
          <w:tab w:val="left" w:pos="4228"/>
          <w:tab w:val="right" w:pos="8364"/>
          <w:tab w:val="right" w:pos="9498"/>
        </w:tabs>
        <w:ind w:left="0"/>
      </w:pPr>
      <w:r w:rsidRPr="009832D1">
        <w:rPr>
          <w:b w:val="0"/>
        </w:rPr>
        <w:t>19.93.82</w:t>
      </w:r>
      <w:r>
        <w:t xml:space="preserve">        Duration of Study</w:t>
      </w:r>
    </w:p>
    <w:p w:rsidR="009832D1" w:rsidRDefault="009832D1" w:rsidP="009832D1">
      <w:pPr>
        <w:pStyle w:val="Calendar1"/>
        <w:tabs>
          <w:tab w:val="left" w:pos="4228"/>
          <w:tab w:val="right" w:pos="8364"/>
          <w:tab w:val="right" w:pos="9498"/>
        </w:tabs>
      </w:pPr>
      <w:r>
        <w:tab/>
        <w:t xml:space="preserve">Regulations 19.1.4 and 19.1.5 shall apply.   </w:t>
      </w:r>
    </w:p>
    <w:p w:rsidR="009832D1" w:rsidRDefault="009832D1" w:rsidP="009832D1">
      <w:pPr>
        <w:pStyle w:val="Calendar2"/>
        <w:tabs>
          <w:tab w:val="left" w:pos="4228"/>
          <w:tab w:val="right" w:pos="8364"/>
          <w:tab w:val="right" w:pos="9498"/>
        </w:tabs>
      </w:pPr>
    </w:p>
    <w:p w:rsidR="009832D1" w:rsidRDefault="009832D1" w:rsidP="009832D1">
      <w:pPr>
        <w:pStyle w:val="CalendarHeader2"/>
        <w:tabs>
          <w:tab w:val="left" w:pos="4228"/>
          <w:tab w:val="right" w:pos="8364"/>
          <w:tab w:val="right" w:pos="9498"/>
        </w:tabs>
      </w:pPr>
      <w:r>
        <w:t>Mode of Study</w:t>
      </w:r>
    </w:p>
    <w:p w:rsidR="009832D1" w:rsidRDefault="009832D1" w:rsidP="009832D1">
      <w:pPr>
        <w:pStyle w:val="Calendar1"/>
        <w:tabs>
          <w:tab w:val="left" w:pos="4228"/>
          <w:tab w:val="right" w:pos="8364"/>
          <w:tab w:val="right" w:pos="9498"/>
        </w:tabs>
      </w:pPr>
      <w:r>
        <w:t>19.93.83</w:t>
      </w:r>
      <w:r>
        <w:tab/>
        <w:t>The course is available by full-time study only.</w:t>
      </w:r>
    </w:p>
    <w:p w:rsidR="009832D1" w:rsidRDefault="009832D1" w:rsidP="009832D1">
      <w:pPr>
        <w:pStyle w:val="Calendar2"/>
        <w:tabs>
          <w:tab w:val="left" w:pos="4228"/>
          <w:tab w:val="right" w:pos="8364"/>
          <w:tab w:val="right" w:pos="9498"/>
        </w:tabs>
      </w:pPr>
    </w:p>
    <w:p w:rsidR="009832D1" w:rsidRDefault="009832D1" w:rsidP="009832D1">
      <w:pPr>
        <w:pStyle w:val="CalendarHeader2"/>
        <w:tabs>
          <w:tab w:val="left" w:pos="4228"/>
          <w:tab w:val="right" w:pos="8364"/>
          <w:tab w:val="right" w:pos="9498"/>
        </w:tabs>
      </w:pPr>
      <w:r>
        <w:t>Curriculum</w:t>
      </w:r>
    </w:p>
    <w:p w:rsidR="009832D1" w:rsidRDefault="009832D1" w:rsidP="009832D1">
      <w:pPr>
        <w:pStyle w:val="Calendar1"/>
        <w:tabs>
          <w:tab w:val="left" w:pos="4228"/>
          <w:tab w:val="right" w:pos="8364"/>
          <w:tab w:val="right" w:pos="9498"/>
        </w:tabs>
      </w:pPr>
      <w:r>
        <w:t>19.93.84</w:t>
      </w:r>
      <w:r>
        <w:tab/>
        <w:t xml:space="preserve">All students shall undertake an </w:t>
      </w:r>
      <w:r w:rsidR="00493CD6">
        <w:t>approved curriculum as follows</w:t>
      </w:r>
    </w:p>
    <w:p w:rsidR="009832D1" w:rsidRDefault="009832D1" w:rsidP="009832D1">
      <w:pPr>
        <w:pStyle w:val="Calendar1"/>
        <w:tabs>
          <w:tab w:val="left" w:pos="4228"/>
          <w:tab w:val="right" w:pos="8364"/>
          <w:tab w:val="right" w:pos="9498"/>
        </w:tabs>
      </w:pPr>
    </w:p>
    <w:p w:rsidR="009832D1" w:rsidRPr="00217643" w:rsidRDefault="009832D1" w:rsidP="00217643">
      <w:pPr>
        <w:pStyle w:val="NoSpacing"/>
        <w:ind w:left="1440"/>
        <w:rPr>
          <w:rFonts w:ascii="Arial" w:hAnsi="Arial" w:cs="Arial"/>
        </w:rPr>
      </w:pPr>
      <w:r w:rsidRPr="00217643">
        <w:rPr>
          <w:rFonts w:ascii="Arial" w:hAnsi="Arial" w:cs="Arial"/>
        </w:rPr>
        <w:t>for the degree of MSc no fewer than 240 credits from the curriculum including a dissertation</w:t>
      </w:r>
    </w:p>
    <w:p w:rsidR="009832D1" w:rsidRDefault="009832D1" w:rsidP="009832D1">
      <w:pPr>
        <w:pStyle w:val="Calendar2"/>
        <w:tabs>
          <w:tab w:val="left" w:pos="4228"/>
          <w:tab w:val="right" w:pos="8364"/>
          <w:tab w:val="right" w:pos="9498"/>
        </w:tabs>
      </w:pPr>
    </w:p>
    <w:p w:rsidR="009832D1" w:rsidRDefault="00217643" w:rsidP="009832D1">
      <w:pPr>
        <w:pStyle w:val="Curriculum2"/>
        <w:tabs>
          <w:tab w:val="left" w:pos="4228"/>
        </w:tabs>
        <w:rPr>
          <w:b/>
        </w:rPr>
      </w:pPr>
      <w:r>
        <w:rPr>
          <w:b/>
        </w:rPr>
        <w:t>Strathclyde</w:t>
      </w:r>
    </w:p>
    <w:p w:rsidR="00217643" w:rsidRDefault="00217643" w:rsidP="009832D1">
      <w:pPr>
        <w:pStyle w:val="Curriculum2"/>
        <w:tabs>
          <w:tab w:val="left" w:pos="4228"/>
        </w:tabs>
        <w:rPr>
          <w:b/>
        </w:rPr>
      </w:pPr>
    </w:p>
    <w:p w:rsidR="009832D1" w:rsidRDefault="00217643" w:rsidP="009832D1">
      <w:pPr>
        <w:pStyle w:val="Curriculum2"/>
        <w:tabs>
          <w:tab w:val="left" w:pos="4228"/>
        </w:tabs>
      </w:pPr>
      <w:r>
        <w:t>Compulsory Classes</w:t>
      </w:r>
    </w:p>
    <w:p w:rsidR="00217643" w:rsidRDefault="00217643" w:rsidP="009832D1">
      <w:pPr>
        <w:pStyle w:val="Curriculum2"/>
        <w:tabs>
          <w:tab w:val="left" w:pos="4228"/>
        </w:tabs>
      </w:pPr>
    </w:p>
    <w:p w:rsidR="009832D1" w:rsidRDefault="009832D1" w:rsidP="009832D1">
      <w:pPr>
        <w:pStyle w:val="Curriculum2"/>
        <w:tabs>
          <w:tab w:val="left" w:pos="4228"/>
        </w:tabs>
        <w:rPr>
          <w:rStyle w:val="ga1igd2hkdihcpn3cq0"/>
          <w:iCs/>
        </w:rPr>
      </w:pPr>
      <w:r w:rsidRPr="00882E59">
        <w:rPr>
          <w:rStyle w:val="ga1igd2hkdihcpn3cq0"/>
          <w:iCs/>
        </w:rPr>
        <w:t>MG</w:t>
      </w:r>
      <w:r w:rsidR="00493CD6">
        <w:rPr>
          <w:rStyle w:val="ga1igd2hkdihcpn3cq0"/>
          <w:iCs/>
        </w:rPr>
        <w:t xml:space="preserve"> </w:t>
      </w:r>
      <w:r w:rsidRPr="00882E59">
        <w:rPr>
          <w:rStyle w:val="ga1igd2hkdihcpn3cq0"/>
          <w:iCs/>
        </w:rPr>
        <w:t>8</w:t>
      </w:r>
      <w:r>
        <w:rPr>
          <w:rStyle w:val="ga1igd2hkdihcpn3cq0"/>
          <w:iCs/>
        </w:rPr>
        <w:t>35</w:t>
      </w:r>
      <w:r>
        <w:rPr>
          <w:rStyle w:val="ga1igd2hkdihcpn3cq0"/>
          <w:iCs/>
        </w:rPr>
        <w:tab/>
        <w:t xml:space="preserve">Project Portfolio Management                                </w:t>
      </w:r>
      <w:r w:rsidRPr="00882E59">
        <w:rPr>
          <w:rStyle w:val="ga1igd2hkdihcpn3cq0"/>
          <w:iCs/>
        </w:rPr>
        <w:t>5</w:t>
      </w:r>
      <w:r w:rsidRPr="00882E59">
        <w:rPr>
          <w:rStyle w:val="ga1igd2hkdihcpn3cq0"/>
          <w:iCs/>
        </w:rPr>
        <w:tab/>
      </w:r>
      <w:r>
        <w:rPr>
          <w:rStyle w:val="ga1igd2hkdihcpn3cq0"/>
          <w:iCs/>
        </w:rPr>
        <w:t xml:space="preserve">              </w:t>
      </w:r>
      <w:r w:rsidRPr="00882E59">
        <w:rPr>
          <w:rStyle w:val="ga1igd2hkdihcpn3cq0"/>
          <w:iCs/>
        </w:rPr>
        <w:t>10</w:t>
      </w:r>
      <w:r w:rsidRPr="00882E59">
        <w:rPr>
          <w:iCs/>
        </w:rPr>
        <w:br/>
      </w:r>
      <w:r w:rsidRPr="00882E59">
        <w:rPr>
          <w:rStyle w:val="ga1igd2hkdihcpn3cq0"/>
          <w:iCs/>
        </w:rPr>
        <w:t>MG</w:t>
      </w:r>
      <w:r w:rsidR="00493CD6">
        <w:rPr>
          <w:rStyle w:val="ga1igd2hkdihcpn3cq0"/>
          <w:iCs/>
        </w:rPr>
        <w:t xml:space="preserve"> </w:t>
      </w:r>
      <w:r w:rsidRPr="00882E59">
        <w:rPr>
          <w:rStyle w:val="ga1igd2hkdihcpn3cq0"/>
          <w:iCs/>
        </w:rPr>
        <w:t>821</w:t>
      </w:r>
      <w:r w:rsidRPr="00882E59">
        <w:rPr>
          <w:rStyle w:val="ga1igd2hkdihcpn3cq0"/>
          <w:iCs/>
        </w:rPr>
        <w:tab/>
        <w:t>Leadership for Change and Innovation                  5</w:t>
      </w:r>
      <w:r w:rsidRPr="00882E59">
        <w:rPr>
          <w:rStyle w:val="ga1igd2hkdihcpn3cq0"/>
          <w:iCs/>
        </w:rPr>
        <w:tab/>
        <w:t xml:space="preserve">      </w:t>
      </w:r>
      <w:r>
        <w:rPr>
          <w:rStyle w:val="ga1igd2hkdihcpn3cq0"/>
          <w:iCs/>
        </w:rPr>
        <w:t xml:space="preserve">        </w:t>
      </w:r>
      <w:r w:rsidRPr="00882E59">
        <w:rPr>
          <w:rStyle w:val="ga1igd2hkdihcpn3cq0"/>
          <w:iCs/>
        </w:rPr>
        <w:t>10</w:t>
      </w:r>
      <w:r w:rsidRPr="00882E59">
        <w:rPr>
          <w:rStyle w:val="ga1igd2hkdihcpn3cq0"/>
          <w:iCs/>
        </w:rPr>
        <w:tab/>
      </w:r>
      <w:r w:rsidRPr="00882E59">
        <w:rPr>
          <w:iCs/>
        </w:rPr>
        <w:br/>
      </w:r>
      <w:r w:rsidRPr="00882E59">
        <w:rPr>
          <w:rStyle w:val="ga1igd2hkdihcpn3cq0"/>
          <w:iCs/>
        </w:rPr>
        <w:t>Z1</w:t>
      </w:r>
      <w:r w:rsidR="00493CD6">
        <w:rPr>
          <w:rStyle w:val="ga1igd2hkdihcpn3cq0"/>
          <w:iCs/>
        </w:rPr>
        <w:t xml:space="preserve"> </w:t>
      </w:r>
      <w:r w:rsidRPr="00882E59">
        <w:rPr>
          <w:rStyle w:val="ga1igd2hkdihcpn3cq0"/>
          <w:iCs/>
        </w:rPr>
        <w:t>951</w:t>
      </w:r>
      <w:r w:rsidRPr="00882E59">
        <w:rPr>
          <w:rStyle w:val="ga1igd2hkdihcpn3cq0"/>
          <w:iCs/>
        </w:rPr>
        <w:tab/>
        <w:t xml:space="preserve">Issues and Trends in Entrepreneurship, </w:t>
      </w:r>
    </w:p>
    <w:p w:rsidR="009832D1" w:rsidRPr="00882E59" w:rsidRDefault="009832D1" w:rsidP="009832D1">
      <w:pPr>
        <w:pStyle w:val="Curriculum2"/>
        <w:tabs>
          <w:tab w:val="left" w:pos="4228"/>
        </w:tabs>
        <w:rPr>
          <w:rStyle w:val="ga1igd2hkdihcpn3cq0"/>
          <w:iCs/>
        </w:rPr>
      </w:pPr>
      <w:r>
        <w:rPr>
          <w:rStyle w:val="ga1igd2hkdihcpn3cq0"/>
          <w:iCs/>
        </w:rPr>
        <w:tab/>
      </w:r>
      <w:r w:rsidRPr="00882E59">
        <w:rPr>
          <w:rStyle w:val="ga1igd2hkdihcpn3cq0"/>
          <w:iCs/>
        </w:rPr>
        <w:t>Innovation and Technology</w:t>
      </w:r>
      <w:r>
        <w:rPr>
          <w:rStyle w:val="ga1igd2hkdihcpn3cq0"/>
          <w:iCs/>
        </w:rPr>
        <w:tab/>
      </w:r>
      <w:r w:rsidRPr="00882E59">
        <w:rPr>
          <w:rStyle w:val="ga1igd2hkdihcpn3cq0"/>
          <w:iCs/>
        </w:rPr>
        <w:t>5</w:t>
      </w:r>
      <w:r w:rsidRPr="00882E59">
        <w:rPr>
          <w:rStyle w:val="ga1igd2hkdihcpn3cq0"/>
          <w:iCs/>
        </w:rPr>
        <w:tab/>
        <w:t>10</w:t>
      </w:r>
      <w:r w:rsidRPr="00882E59">
        <w:rPr>
          <w:iCs/>
        </w:rPr>
        <w:br/>
      </w:r>
      <w:r w:rsidRPr="00882E59">
        <w:rPr>
          <w:rStyle w:val="ga1igd2hkdihcpn3cq0"/>
          <w:iCs/>
        </w:rPr>
        <w:t>MG</w:t>
      </w:r>
      <w:r w:rsidR="00493CD6">
        <w:rPr>
          <w:rStyle w:val="ga1igd2hkdihcpn3cq0"/>
          <w:iCs/>
        </w:rPr>
        <w:t xml:space="preserve"> </w:t>
      </w:r>
      <w:r w:rsidRPr="00882E59">
        <w:rPr>
          <w:rStyle w:val="ga1igd2hkdihcpn3cq0"/>
          <w:iCs/>
        </w:rPr>
        <w:t>831</w:t>
      </w:r>
      <w:r w:rsidRPr="00882E59">
        <w:rPr>
          <w:rStyle w:val="ga1igd2hkdihcpn3cq0"/>
          <w:iCs/>
        </w:rPr>
        <w:tab/>
        <w:t>Commercial Management</w:t>
      </w:r>
      <w:r w:rsidRPr="00882E59">
        <w:rPr>
          <w:rStyle w:val="ga1igd2hkdihcpn3cq0"/>
          <w:iCs/>
        </w:rPr>
        <w:tab/>
        <w:t>5</w:t>
      </w:r>
      <w:r w:rsidRPr="00882E59">
        <w:rPr>
          <w:rStyle w:val="ga1igd2hkdihcpn3cq0"/>
          <w:iCs/>
        </w:rPr>
        <w:tab/>
        <w:t>10</w:t>
      </w:r>
      <w:r w:rsidRPr="00882E59">
        <w:rPr>
          <w:iCs/>
        </w:rPr>
        <w:br/>
      </w:r>
      <w:r w:rsidRPr="00882E59">
        <w:rPr>
          <w:rStyle w:val="ga1igd2hkdihcpn3cq0"/>
          <w:iCs/>
        </w:rPr>
        <w:t>DM</w:t>
      </w:r>
      <w:r w:rsidR="00493CD6">
        <w:rPr>
          <w:rStyle w:val="ga1igd2hkdihcpn3cq0"/>
          <w:iCs/>
        </w:rPr>
        <w:t xml:space="preserve"> </w:t>
      </w:r>
      <w:r w:rsidRPr="00882E59">
        <w:rPr>
          <w:rStyle w:val="ga1igd2hkdihcpn3cq0"/>
          <w:iCs/>
        </w:rPr>
        <w:t>992</w:t>
      </w:r>
      <w:r w:rsidRPr="00882E59">
        <w:rPr>
          <w:rStyle w:val="ga1igd2hkdihcpn3cq0"/>
          <w:iCs/>
        </w:rPr>
        <w:tab/>
        <w:t>Strategic Procurement Management</w:t>
      </w:r>
      <w:r w:rsidRPr="00882E59">
        <w:rPr>
          <w:rStyle w:val="ga1igd2hkdihcpn3cq0"/>
          <w:iCs/>
        </w:rPr>
        <w:tab/>
        <w:t>5</w:t>
      </w:r>
      <w:r w:rsidRPr="00882E59">
        <w:rPr>
          <w:rStyle w:val="ga1igd2hkdihcpn3cq0"/>
          <w:iCs/>
        </w:rPr>
        <w:tab/>
        <w:t>10</w:t>
      </w:r>
      <w:r w:rsidRPr="00882E59">
        <w:rPr>
          <w:iCs/>
        </w:rPr>
        <w:br/>
      </w:r>
      <w:r w:rsidRPr="00882E59">
        <w:rPr>
          <w:rStyle w:val="ga1igd2hkdihcpn3cq0"/>
          <w:iCs/>
        </w:rPr>
        <w:t>MG</w:t>
      </w:r>
      <w:r w:rsidR="00493CD6">
        <w:rPr>
          <w:rStyle w:val="ga1igd2hkdihcpn3cq0"/>
          <w:iCs/>
        </w:rPr>
        <w:t xml:space="preserve"> </w:t>
      </w:r>
      <w:r w:rsidRPr="00882E59">
        <w:rPr>
          <w:rStyle w:val="ga1igd2hkdihcpn3cq0"/>
          <w:iCs/>
        </w:rPr>
        <w:t>836</w:t>
      </w:r>
      <w:r w:rsidRPr="00882E59">
        <w:rPr>
          <w:rStyle w:val="ga1igd2hkdihcpn3cq0"/>
          <w:iCs/>
        </w:rPr>
        <w:tab/>
        <w:t>Consulting in Practise</w:t>
      </w:r>
      <w:r w:rsidRPr="00882E59">
        <w:rPr>
          <w:rStyle w:val="ga1igd2hkdihcpn3cq0"/>
          <w:iCs/>
        </w:rPr>
        <w:tab/>
        <w:t>5</w:t>
      </w:r>
      <w:r w:rsidRPr="00882E59">
        <w:rPr>
          <w:rStyle w:val="ga1igd2hkdihcpn3cq0"/>
          <w:iCs/>
        </w:rPr>
        <w:tab/>
        <w:t>10</w:t>
      </w:r>
    </w:p>
    <w:p w:rsidR="009832D1" w:rsidRDefault="009832D1" w:rsidP="009832D1">
      <w:pPr>
        <w:pStyle w:val="Curriculum2"/>
        <w:tabs>
          <w:tab w:val="left" w:pos="4228"/>
        </w:tabs>
        <w:rPr>
          <w:i/>
          <w:iCs/>
        </w:rPr>
      </w:pPr>
    </w:p>
    <w:p w:rsidR="009832D1" w:rsidRDefault="009832D1" w:rsidP="009832D1">
      <w:pPr>
        <w:pStyle w:val="Curriculum2"/>
        <w:tabs>
          <w:tab w:val="left" w:pos="4228"/>
        </w:tabs>
        <w:rPr>
          <w:i/>
          <w:iCs/>
        </w:rPr>
      </w:pPr>
    </w:p>
    <w:p w:rsidR="006401DD" w:rsidRDefault="009832D1" w:rsidP="009832D1">
      <w:pPr>
        <w:pStyle w:val="Curriculum2"/>
        <w:tabs>
          <w:tab w:val="left" w:pos="4228"/>
        </w:tabs>
      </w:pPr>
      <w:r w:rsidRPr="00384D44">
        <w:rPr>
          <w:b/>
        </w:rPr>
        <w:t>Classes taken at Politecnico</w:t>
      </w:r>
      <w:r w:rsidRPr="000A18B0">
        <w:rPr>
          <w:b/>
        </w:rPr>
        <w:t xml:space="preserve"> di Milano</w:t>
      </w:r>
      <w:r>
        <w:rPr>
          <w:i/>
          <w:iCs/>
        </w:rPr>
        <w:br/>
      </w:r>
    </w:p>
    <w:p w:rsidR="009832D1" w:rsidRDefault="009832D1" w:rsidP="009832D1">
      <w:pPr>
        <w:pStyle w:val="Curriculum2"/>
        <w:tabs>
          <w:tab w:val="left" w:pos="4228"/>
        </w:tabs>
      </w:pPr>
      <w:r>
        <w:t>Optional Classes</w:t>
      </w:r>
    </w:p>
    <w:p w:rsidR="006401DD" w:rsidRDefault="006401DD" w:rsidP="009832D1">
      <w:pPr>
        <w:pStyle w:val="Curriculum2"/>
        <w:tabs>
          <w:tab w:val="left" w:pos="4228"/>
        </w:tabs>
      </w:pPr>
    </w:p>
    <w:p w:rsidR="009832D1" w:rsidRDefault="009832D1" w:rsidP="009832D1">
      <w:pPr>
        <w:pStyle w:val="Curriculum2"/>
        <w:tabs>
          <w:tab w:val="left" w:pos="4228"/>
        </w:tabs>
      </w:pPr>
      <w:r>
        <w:t>20 credits from 19.92.6</w:t>
      </w:r>
    </w:p>
    <w:p w:rsidR="006401DD" w:rsidRDefault="006401DD" w:rsidP="009832D1">
      <w:pPr>
        <w:pStyle w:val="Curriculum2"/>
        <w:tabs>
          <w:tab w:val="left" w:pos="4228"/>
        </w:tabs>
        <w:rPr>
          <w:rFonts w:cs="Arial"/>
          <w:szCs w:val="24"/>
          <w:lang w:val="en-US"/>
        </w:rPr>
      </w:pPr>
    </w:p>
    <w:p w:rsidR="009832D1" w:rsidRDefault="009832D1" w:rsidP="009832D1">
      <w:pPr>
        <w:pStyle w:val="Curriculum2"/>
        <w:tabs>
          <w:tab w:val="left" w:pos="4228"/>
        </w:tabs>
        <w:rPr>
          <w:rFonts w:cs="Arial"/>
          <w:szCs w:val="24"/>
          <w:lang w:val="en-US"/>
        </w:rPr>
      </w:pPr>
      <w:r>
        <w:rPr>
          <w:rFonts w:cs="Arial"/>
          <w:szCs w:val="24"/>
          <w:lang w:val="en-US"/>
        </w:rPr>
        <w:lastRenderedPageBreak/>
        <w:t xml:space="preserve">Such other Level 5 classes as may be </w:t>
      </w:r>
      <w:r w:rsidR="006401DD">
        <w:rPr>
          <w:rFonts w:cs="Arial"/>
          <w:szCs w:val="24"/>
          <w:lang w:val="en-US"/>
        </w:rPr>
        <w:t>approved by the Course Director or nominee.</w:t>
      </w:r>
    </w:p>
    <w:p w:rsidR="009832D1" w:rsidRPr="009832D1" w:rsidRDefault="009832D1" w:rsidP="009832D1">
      <w:pPr>
        <w:pStyle w:val="Curriculum2"/>
        <w:tabs>
          <w:tab w:val="left" w:pos="4228"/>
        </w:tabs>
        <w:ind w:left="0"/>
      </w:pPr>
      <w:r>
        <w:tab/>
      </w:r>
    </w:p>
    <w:p w:rsidR="009832D1" w:rsidRDefault="009832D1" w:rsidP="009832D1">
      <w:pPr>
        <w:pStyle w:val="Curriculum2"/>
        <w:tabs>
          <w:tab w:val="left" w:pos="4228"/>
        </w:tabs>
      </w:pPr>
      <w:r w:rsidRPr="00882E59">
        <w:t>BF</w:t>
      </w:r>
      <w:r w:rsidR="00493CD6">
        <w:t xml:space="preserve"> </w:t>
      </w:r>
      <w:r w:rsidRPr="00882E59">
        <w:t>807</w:t>
      </w:r>
      <w:r w:rsidRPr="00882E59">
        <w:tab/>
        <w:t>S</w:t>
      </w:r>
      <w:r>
        <w:t>emester 1 S</w:t>
      </w:r>
      <w:r w:rsidRPr="00882E59">
        <w:t>tudy in Politecnico di Milano</w:t>
      </w:r>
      <w:r>
        <w:tab/>
      </w:r>
      <w:r w:rsidRPr="00882E59">
        <w:tab/>
        <w:t>75</w:t>
      </w:r>
    </w:p>
    <w:p w:rsidR="009832D1" w:rsidRPr="00882E59" w:rsidRDefault="009832D1" w:rsidP="009832D1">
      <w:pPr>
        <w:pStyle w:val="Curriculum2"/>
        <w:tabs>
          <w:tab w:val="left" w:pos="4228"/>
        </w:tabs>
      </w:pPr>
      <w:r>
        <w:rPr>
          <w:rStyle w:val="ga1igd2hkdihcpn3cq0"/>
          <w:iCs/>
        </w:rPr>
        <w:t>BF</w:t>
      </w:r>
      <w:r w:rsidR="00493CD6">
        <w:rPr>
          <w:rStyle w:val="ga1igd2hkdihcpn3cq0"/>
          <w:iCs/>
        </w:rPr>
        <w:t xml:space="preserve"> </w:t>
      </w:r>
      <w:r>
        <w:rPr>
          <w:rStyle w:val="ga1igd2hkdihcpn3cq0"/>
          <w:iCs/>
        </w:rPr>
        <w:t>986</w:t>
      </w:r>
      <w:r w:rsidRPr="00882E59">
        <w:rPr>
          <w:rStyle w:val="ga1igd2hkdihcpn3cq0"/>
          <w:iCs/>
        </w:rPr>
        <w:tab/>
        <w:t>Extended dissertation</w:t>
      </w:r>
      <w:r w:rsidRPr="00882E59">
        <w:rPr>
          <w:rStyle w:val="ga1igd2hkdihcpn3cq0"/>
          <w:iCs/>
        </w:rPr>
        <w:tab/>
      </w:r>
      <w:r w:rsidRPr="00882E59">
        <w:rPr>
          <w:rStyle w:val="ga1igd2hkdihcpn3cq0"/>
          <w:iCs/>
        </w:rPr>
        <w:tab/>
        <w:t>85</w:t>
      </w:r>
    </w:p>
    <w:p w:rsidR="009832D1" w:rsidRDefault="009832D1" w:rsidP="009832D1">
      <w:pPr>
        <w:pStyle w:val="Curriculum2"/>
        <w:tabs>
          <w:tab w:val="left" w:pos="4228"/>
        </w:tabs>
        <w:rPr>
          <w:szCs w:val="24"/>
        </w:rPr>
      </w:pPr>
    </w:p>
    <w:p w:rsidR="009832D1" w:rsidRDefault="009832D1" w:rsidP="009832D1">
      <w:pPr>
        <w:pStyle w:val="CalendarHeader2"/>
        <w:tabs>
          <w:tab w:val="left" w:pos="4228"/>
          <w:tab w:val="right" w:pos="8364"/>
          <w:tab w:val="right" w:pos="9498"/>
        </w:tabs>
      </w:pPr>
      <w:r>
        <w:t>Examination, Progress and Final Assessment</w:t>
      </w:r>
    </w:p>
    <w:p w:rsidR="009832D1" w:rsidRDefault="009832D1" w:rsidP="009832D1">
      <w:pPr>
        <w:pStyle w:val="Calendar1"/>
        <w:tabs>
          <w:tab w:val="left" w:pos="4228"/>
          <w:tab w:val="right" w:pos="8364"/>
          <w:tab w:val="right" w:pos="9498"/>
        </w:tabs>
      </w:pPr>
      <w:r>
        <w:t>19.93.85</w:t>
      </w:r>
      <w:r>
        <w:tab/>
        <w:t xml:space="preserve">Regulations 19.1.25 – 19.1.33 shall apply.  </w:t>
      </w:r>
    </w:p>
    <w:p w:rsidR="009832D1" w:rsidRDefault="009832D1" w:rsidP="009832D1">
      <w:pPr>
        <w:pStyle w:val="Calendar1"/>
        <w:tabs>
          <w:tab w:val="left" w:pos="4228"/>
          <w:tab w:val="right" w:pos="8364"/>
          <w:tab w:val="right" w:pos="9498"/>
        </w:tabs>
      </w:pPr>
      <w:r>
        <w:t>19.93.86</w:t>
      </w:r>
      <w:r>
        <w:tab/>
        <w:t>The final assessment will be based on performance in the examinations, coursework and the dissertation where undertaken.</w:t>
      </w:r>
    </w:p>
    <w:p w:rsidR="009832D1" w:rsidRDefault="009832D1" w:rsidP="009832D1">
      <w:pPr>
        <w:pStyle w:val="Calendar2"/>
        <w:tabs>
          <w:tab w:val="left" w:pos="4228"/>
          <w:tab w:val="right" w:pos="8364"/>
          <w:tab w:val="right" w:pos="9498"/>
        </w:tabs>
      </w:pPr>
    </w:p>
    <w:p w:rsidR="009832D1" w:rsidRDefault="009832D1" w:rsidP="009832D1">
      <w:pPr>
        <w:pStyle w:val="CalendarHeader2"/>
        <w:tabs>
          <w:tab w:val="left" w:pos="4228"/>
          <w:tab w:val="right" w:pos="8364"/>
          <w:tab w:val="right" w:pos="9498"/>
        </w:tabs>
      </w:pPr>
      <w:r>
        <w:t>Award</w:t>
      </w:r>
    </w:p>
    <w:p w:rsidR="009832D1" w:rsidRDefault="009832D1" w:rsidP="009832D1">
      <w:pPr>
        <w:pStyle w:val="Calendar1"/>
        <w:tabs>
          <w:tab w:val="left" w:pos="4228"/>
          <w:tab w:val="right" w:pos="8364"/>
          <w:tab w:val="right" w:pos="9498"/>
        </w:tabs>
      </w:pPr>
      <w:r>
        <w:t>19.93.87</w:t>
      </w:r>
      <w:r>
        <w:tab/>
      </w:r>
      <w:r>
        <w:rPr>
          <w:b/>
        </w:rPr>
        <w:t xml:space="preserve">Degree of MSc: </w:t>
      </w:r>
      <w:r>
        <w:t>In order to qualify for the award of the degree of MSc in Project Management (International), a candidate must have accumulated no fewer than 240 credits, of which 80</w:t>
      </w:r>
      <w:r>
        <w:rPr>
          <w:b/>
        </w:rPr>
        <w:t xml:space="preserve"> </w:t>
      </w:r>
      <w:r>
        <w:t>must have been awarded at Strathclyde.</w:t>
      </w:r>
    </w:p>
    <w:p w:rsidR="009832D1" w:rsidRDefault="009832D1" w:rsidP="009832D1">
      <w:pPr>
        <w:pStyle w:val="Calendar1"/>
        <w:tabs>
          <w:tab w:val="left" w:pos="4228"/>
          <w:tab w:val="right" w:pos="8364"/>
          <w:tab w:val="right" w:pos="9498"/>
        </w:tabs>
      </w:pPr>
    </w:p>
    <w:p w:rsidR="009832D1" w:rsidRDefault="009832D1" w:rsidP="009832D1">
      <w:pPr>
        <w:pStyle w:val="Calendar1"/>
        <w:tabs>
          <w:tab w:val="left" w:pos="4228"/>
          <w:tab w:val="right" w:pos="8364"/>
          <w:tab w:val="right" w:pos="9498"/>
        </w:tabs>
      </w:pPr>
      <w:r>
        <w:t>19.93.88</w:t>
      </w:r>
    </w:p>
    <w:p w:rsidR="009832D1" w:rsidRDefault="009832D1" w:rsidP="009832D1">
      <w:pPr>
        <w:pStyle w:val="Calendar1"/>
        <w:tabs>
          <w:tab w:val="left" w:pos="4228"/>
          <w:tab w:val="right" w:pos="8364"/>
          <w:tab w:val="right" w:pos="9498"/>
        </w:tabs>
      </w:pPr>
      <w:r>
        <w:t>to 19.93.128</w:t>
      </w:r>
      <w:r>
        <w:tab/>
        <w:t>(Numbers not used)</w:t>
      </w:r>
    </w:p>
    <w:p w:rsidR="00AB2AFE" w:rsidRDefault="00AB2AFE" w:rsidP="009832D1">
      <w:pPr>
        <w:pStyle w:val="Calendar1"/>
        <w:tabs>
          <w:tab w:val="left" w:pos="4228"/>
          <w:tab w:val="right" w:pos="8364"/>
          <w:tab w:val="right" w:pos="9498"/>
        </w:tabs>
      </w:pPr>
    </w:p>
    <w:p w:rsidR="000A4246" w:rsidRDefault="000A4246" w:rsidP="009832D1">
      <w:pPr>
        <w:pStyle w:val="Calendar1"/>
        <w:tabs>
          <w:tab w:val="left" w:pos="4228"/>
          <w:tab w:val="right" w:pos="8364"/>
          <w:tab w:val="right" w:pos="9498"/>
        </w:tabs>
      </w:pPr>
    </w:p>
    <w:p w:rsidR="00217643" w:rsidRDefault="000A4246" w:rsidP="000A4246">
      <w:pPr>
        <w:ind w:firstLine="720"/>
      </w:pPr>
      <w:r>
        <w:tab/>
      </w: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0A4246">
      <w:pPr>
        <w:ind w:firstLine="720"/>
      </w:pPr>
    </w:p>
    <w:p w:rsidR="00217643" w:rsidRDefault="00217643" w:rsidP="00963D86"/>
    <w:p w:rsidR="00963D86" w:rsidRDefault="00963D86" w:rsidP="00963D86"/>
    <w:p w:rsidR="00217643" w:rsidRDefault="00217643" w:rsidP="000A4246">
      <w:pPr>
        <w:ind w:firstLine="720"/>
      </w:pPr>
    </w:p>
    <w:p w:rsidR="00217643" w:rsidRPr="00217643" w:rsidRDefault="00217643" w:rsidP="00217643">
      <w:pPr>
        <w:pStyle w:val="Calendar1"/>
        <w:tabs>
          <w:tab w:val="right" w:pos="8364"/>
          <w:tab w:val="right" w:pos="9498"/>
        </w:tabs>
        <w:ind w:left="0" w:firstLine="0"/>
        <w:rPr>
          <w:b/>
        </w:rPr>
      </w:pPr>
      <w:r>
        <w:rPr>
          <w:rFonts w:cs="Arial"/>
          <w:b/>
          <w:sz w:val="32"/>
          <w:szCs w:val="32"/>
        </w:rPr>
        <w:tab/>
      </w:r>
      <w:r w:rsidRPr="00217643">
        <w:rPr>
          <w:rFonts w:cs="Arial"/>
          <w:b/>
          <w:sz w:val="32"/>
          <w:szCs w:val="32"/>
        </w:rPr>
        <w:t>STRATHCLYDE BUSINESS SCHOOL</w:t>
      </w:r>
    </w:p>
    <w:p w:rsidR="00217643" w:rsidRPr="00604BE7" w:rsidRDefault="00217643" w:rsidP="00217643"/>
    <w:p w:rsidR="00217643" w:rsidRDefault="00217643" w:rsidP="00217643">
      <w:pPr>
        <w:pStyle w:val="CalendarHeader1"/>
        <w:tabs>
          <w:tab w:val="clear" w:pos="1440"/>
          <w:tab w:val="left" w:pos="3360"/>
        </w:tabs>
      </w:pPr>
      <w:r>
        <w:tab/>
        <w:t>DEPARTMENT OF MANAGEMENT SCIENCE</w:t>
      </w:r>
    </w:p>
    <w:p w:rsidR="00217643" w:rsidRDefault="00217643" w:rsidP="000A4246">
      <w:pPr>
        <w:ind w:firstLine="720"/>
      </w:pPr>
    </w:p>
    <w:p w:rsidR="000A4246" w:rsidRPr="006D6CFE" w:rsidRDefault="00217643" w:rsidP="00217643">
      <w:pPr>
        <w:ind w:left="720" w:firstLine="720"/>
        <w:rPr>
          <w:rFonts w:ascii="Arial" w:hAnsi="Arial" w:cs="Arial"/>
          <w:b/>
          <w:sz w:val="28"/>
          <w:szCs w:val="28"/>
        </w:rPr>
      </w:pPr>
      <w:r w:rsidRPr="006D6CFE">
        <w:rPr>
          <w:rFonts w:ascii="Arial" w:hAnsi="Arial" w:cs="Arial"/>
          <w:b/>
          <w:sz w:val="28"/>
          <w:szCs w:val="28"/>
        </w:rPr>
        <w:t>DATA ANALYTICS</w:t>
      </w:r>
    </w:p>
    <w:p w:rsidR="006D6CFE" w:rsidRPr="006D6CFE" w:rsidRDefault="006D6CFE" w:rsidP="000A4246">
      <w:pPr>
        <w:ind w:firstLine="720"/>
        <w:rPr>
          <w:rFonts w:ascii="Arial" w:hAnsi="Arial" w:cs="Arial"/>
          <w:b/>
          <w:sz w:val="28"/>
          <w:szCs w:val="28"/>
        </w:rPr>
      </w:pPr>
    </w:p>
    <w:p w:rsidR="000A4246" w:rsidRPr="00F078EE" w:rsidRDefault="000A4246" w:rsidP="006D6CFE">
      <w:pPr>
        <w:ind w:left="720" w:firstLine="720"/>
        <w:rPr>
          <w:rFonts w:ascii="Arial" w:hAnsi="Arial" w:cs="Arial"/>
          <w:b/>
          <w:szCs w:val="24"/>
        </w:rPr>
      </w:pPr>
      <w:r w:rsidRPr="00F078EE">
        <w:rPr>
          <w:rFonts w:ascii="Arial" w:hAnsi="Arial" w:cs="Arial"/>
          <w:b/>
          <w:szCs w:val="24"/>
        </w:rPr>
        <w:t>MSc in Data Analytics</w:t>
      </w:r>
    </w:p>
    <w:p w:rsidR="000A4246" w:rsidRPr="00F078EE" w:rsidRDefault="000A4246" w:rsidP="006D6CFE">
      <w:pPr>
        <w:ind w:left="720" w:firstLine="720"/>
        <w:rPr>
          <w:rFonts w:ascii="Arial" w:hAnsi="Arial" w:cs="Arial"/>
          <w:b/>
          <w:szCs w:val="24"/>
        </w:rPr>
      </w:pPr>
      <w:r w:rsidRPr="00F078EE">
        <w:rPr>
          <w:rFonts w:ascii="Arial" w:hAnsi="Arial" w:cs="Arial"/>
          <w:b/>
          <w:szCs w:val="24"/>
        </w:rPr>
        <w:t>Postgraduate Diploma in Data Analytics</w:t>
      </w:r>
    </w:p>
    <w:p w:rsidR="000A4246" w:rsidRDefault="000A4246" w:rsidP="006D6CFE">
      <w:pPr>
        <w:ind w:left="720" w:firstLine="720"/>
        <w:rPr>
          <w:rFonts w:ascii="Arial" w:hAnsi="Arial" w:cs="Arial"/>
          <w:b/>
          <w:szCs w:val="24"/>
        </w:rPr>
      </w:pPr>
      <w:r w:rsidRPr="00F078EE">
        <w:rPr>
          <w:rFonts w:ascii="Arial" w:hAnsi="Arial" w:cs="Arial"/>
          <w:b/>
          <w:szCs w:val="24"/>
        </w:rPr>
        <w:lastRenderedPageBreak/>
        <w:t>Postgraduate Certificate in Data Analytics</w:t>
      </w:r>
    </w:p>
    <w:p w:rsidR="006D6CFE" w:rsidRDefault="006D6CFE" w:rsidP="006D6CFE">
      <w:pPr>
        <w:rPr>
          <w:rFonts w:ascii="Arial" w:hAnsi="Arial" w:cs="Arial"/>
          <w:b/>
          <w:szCs w:val="24"/>
        </w:rPr>
      </w:pPr>
    </w:p>
    <w:p w:rsidR="000A4246" w:rsidRPr="00F078EE" w:rsidRDefault="006D6CFE" w:rsidP="006D6CFE">
      <w:pPr>
        <w:rPr>
          <w:rFonts w:ascii="Arial" w:hAnsi="Arial" w:cs="Arial"/>
          <w:b/>
          <w:szCs w:val="24"/>
        </w:rPr>
      </w:pPr>
      <w:r w:rsidRPr="006D6CFE">
        <w:rPr>
          <w:rFonts w:ascii="Arial" w:hAnsi="Arial" w:cs="Arial"/>
          <w:szCs w:val="24"/>
        </w:rPr>
        <w:t>19.93.129</w:t>
      </w:r>
      <w:r>
        <w:rPr>
          <w:rFonts w:ascii="Arial" w:hAnsi="Arial" w:cs="Arial"/>
          <w:b/>
          <w:szCs w:val="24"/>
        </w:rPr>
        <w:tab/>
      </w:r>
      <w:r w:rsidR="000A4246" w:rsidRPr="00F078EE">
        <w:rPr>
          <w:rFonts w:ascii="Arial" w:hAnsi="Arial" w:cs="Arial"/>
          <w:b/>
          <w:szCs w:val="24"/>
        </w:rPr>
        <w:t>Course Regulations</w:t>
      </w:r>
    </w:p>
    <w:p w:rsidR="000A4246" w:rsidRDefault="000A4246" w:rsidP="006D6CFE">
      <w:pPr>
        <w:ind w:left="720" w:firstLine="720"/>
        <w:rPr>
          <w:rFonts w:ascii="Arial" w:hAnsi="Arial" w:cs="Arial"/>
          <w:b/>
          <w:szCs w:val="24"/>
        </w:rPr>
      </w:pPr>
      <w:r w:rsidRPr="00F078EE">
        <w:rPr>
          <w:rFonts w:ascii="Arial" w:hAnsi="Arial" w:cs="Arial"/>
          <w:szCs w:val="24"/>
        </w:rPr>
        <w:t>[These regulations are to be read in conjunction with Regulation 19.1.]</w:t>
      </w:r>
      <w:r>
        <w:rPr>
          <w:rFonts w:ascii="Arial" w:hAnsi="Arial" w:cs="Arial"/>
          <w:b/>
          <w:szCs w:val="24"/>
        </w:rPr>
        <w:tab/>
      </w:r>
    </w:p>
    <w:p w:rsidR="006D6CFE" w:rsidRDefault="006D6CFE" w:rsidP="006D6CFE">
      <w:pPr>
        <w:ind w:left="720" w:firstLine="720"/>
        <w:rPr>
          <w:rFonts w:ascii="Arial" w:hAnsi="Arial" w:cs="Arial"/>
          <w:b/>
          <w:szCs w:val="24"/>
        </w:rPr>
      </w:pPr>
    </w:p>
    <w:p w:rsidR="000A4246" w:rsidRDefault="006D6CFE" w:rsidP="006D6CFE">
      <w:pPr>
        <w:rPr>
          <w:rFonts w:ascii="Arial" w:hAnsi="Arial" w:cs="Arial"/>
          <w:b/>
          <w:szCs w:val="24"/>
        </w:rPr>
      </w:pPr>
      <w:r w:rsidRPr="006D6CFE">
        <w:rPr>
          <w:rFonts w:ascii="Arial" w:hAnsi="Arial" w:cs="Arial"/>
          <w:szCs w:val="24"/>
        </w:rPr>
        <w:t>19.93.130</w:t>
      </w:r>
      <w:r>
        <w:rPr>
          <w:rFonts w:ascii="Arial" w:hAnsi="Arial" w:cs="Arial"/>
          <w:b/>
          <w:szCs w:val="24"/>
        </w:rPr>
        <w:tab/>
      </w:r>
      <w:r w:rsidR="000A4246" w:rsidRPr="00F078EE">
        <w:rPr>
          <w:rFonts w:ascii="Arial" w:hAnsi="Arial" w:cs="Arial"/>
          <w:b/>
          <w:szCs w:val="24"/>
        </w:rPr>
        <w:t>Admission</w:t>
      </w:r>
    </w:p>
    <w:p w:rsidR="000A4246" w:rsidRPr="00F078EE" w:rsidRDefault="000A4246" w:rsidP="006D6CFE">
      <w:pPr>
        <w:ind w:left="720" w:firstLine="720"/>
        <w:rPr>
          <w:rFonts w:ascii="Arial" w:hAnsi="Arial" w:cs="Arial"/>
          <w:szCs w:val="24"/>
        </w:rPr>
      </w:pPr>
      <w:r w:rsidRPr="00F078EE">
        <w:rPr>
          <w:rFonts w:ascii="Arial" w:hAnsi="Arial" w:cs="Arial"/>
          <w:szCs w:val="24"/>
        </w:rPr>
        <w:t>Regulations 19.1.1 and 19.1.2 shall apply.</w:t>
      </w:r>
    </w:p>
    <w:p w:rsidR="006D6CFE" w:rsidRDefault="006D6CFE" w:rsidP="006D6CFE">
      <w:pPr>
        <w:ind w:left="720" w:firstLine="720"/>
        <w:rPr>
          <w:rFonts w:ascii="Arial" w:hAnsi="Arial" w:cs="Arial"/>
          <w:b/>
          <w:szCs w:val="24"/>
        </w:rPr>
      </w:pPr>
    </w:p>
    <w:p w:rsidR="000A4246" w:rsidRDefault="006D6CFE" w:rsidP="006D6CFE">
      <w:pPr>
        <w:rPr>
          <w:rFonts w:ascii="Arial" w:hAnsi="Arial" w:cs="Arial"/>
          <w:b/>
          <w:szCs w:val="24"/>
        </w:rPr>
      </w:pPr>
      <w:r w:rsidRPr="006D6CFE">
        <w:rPr>
          <w:rFonts w:ascii="Arial" w:hAnsi="Arial" w:cs="Arial"/>
          <w:szCs w:val="24"/>
        </w:rPr>
        <w:t>19.93.131</w:t>
      </w:r>
      <w:r>
        <w:rPr>
          <w:rFonts w:ascii="Arial" w:hAnsi="Arial" w:cs="Arial"/>
          <w:b/>
          <w:szCs w:val="24"/>
        </w:rPr>
        <w:tab/>
      </w:r>
      <w:r w:rsidR="000A4246" w:rsidRPr="00F078EE">
        <w:rPr>
          <w:rFonts w:ascii="Arial" w:hAnsi="Arial" w:cs="Arial"/>
          <w:b/>
          <w:szCs w:val="24"/>
        </w:rPr>
        <w:t>Duration of Study</w:t>
      </w:r>
    </w:p>
    <w:p w:rsidR="000A4246" w:rsidRPr="00F078EE" w:rsidRDefault="000A4246" w:rsidP="006D6CFE">
      <w:pPr>
        <w:ind w:left="720" w:firstLine="720"/>
        <w:rPr>
          <w:rFonts w:ascii="Arial" w:hAnsi="Arial" w:cs="Arial"/>
          <w:szCs w:val="24"/>
        </w:rPr>
      </w:pPr>
      <w:r w:rsidRPr="00F078EE">
        <w:rPr>
          <w:rFonts w:ascii="Arial" w:hAnsi="Arial" w:cs="Arial"/>
          <w:szCs w:val="24"/>
        </w:rPr>
        <w:t>Regulations 19.1.5 and 19.1.6 shall apply.</w:t>
      </w:r>
    </w:p>
    <w:p w:rsidR="006D6CFE" w:rsidRDefault="006D6CFE" w:rsidP="006D6CFE">
      <w:pPr>
        <w:ind w:left="720" w:firstLine="720"/>
        <w:rPr>
          <w:rFonts w:ascii="Arial" w:hAnsi="Arial" w:cs="Arial"/>
          <w:b/>
          <w:szCs w:val="24"/>
        </w:rPr>
      </w:pPr>
    </w:p>
    <w:p w:rsidR="000A4246" w:rsidRDefault="006D6CFE" w:rsidP="006D6CFE">
      <w:pPr>
        <w:rPr>
          <w:rFonts w:ascii="Arial" w:hAnsi="Arial" w:cs="Arial"/>
          <w:b/>
          <w:szCs w:val="24"/>
        </w:rPr>
      </w:pPr>
      <w:r w:rsidRPr="006D6CFE">
        <w:rPr>
          <w:rFonts w:ascii="Arial" w:hAnsi="Arial" w:cs="Arial"/>
          <w:szCs w:val="24"/>
        </w:rPr>
        <w:t>19.93.132</w:t>
      </w:r>
      <w:r>
        <w:rPr>
          <w:rFonts w:ascii="Arial" w:hAnsi="Arial" w:cs="Arial"/>
          <w:b/>
          <w:szCs w:val="24"/>
        </w:rPr>
        <w:tab/>
      </w:r>
      <w:r w:rsidR="000A4246" w:rsidRPr="00F078EE">
        <w:rPr>
          <w:rFonts w:ascii="Arial" w:hAnsi="Arial" w:cs="Arial"/>
          <w:b/>
          <w:szCs w:val="24"/>
        </w:rPr>
        <w:t>Mode of Study</w:t>
      </w:r>
    </w:p>
    <w:p w:rsidR="000A4246" w:rsidRPr="00F078EE" w:rsidRDefault="00293BA2" w:rsidP="006D6CFE">
      <w:pPr>
        <w:ind w:left="720" w:firstLine="720"/>
        <w:rPr>
          <w:rFonts w:ascii="Arial" w:hAnsi="Arial" w:cs="Arial"/>
          <w:szCs w:val="24"/>
        </w:rPr>
      </w:pPr>
      <w:r>
        <w:rPr>
          <w:rFonts w:ascii="Arial" w:hAnsi="Arial" w:cs="Arial"/>
          <w:szCs w:val="24"/>
        </w:rPr>
        <w:t>The course</w:t>
      </w:r>
      <w:r w:rsidR="000A4246" w:rsidRPr="00F078EE">
        <w:rPr>
          <w:rFonts w:ascii="Arial" w:hAnsi="Arial" w:cs="Arial"/>
          <w:szCs w:val="24"/>
        </w:rPr>
        <w:t xml:space="preserve"> </w:t>
      </w:r>
      <w:r>
        <w:rPr>
          <w:rFonts w:ascii="Arial" w:hAnsi="Arial" w:cs="Arial"/>
          <w:szCs w:val="24"/>
        </w:rPr>
        <w:t>is</w:t>
      </w:r>
      <w:r w:rsidR="000A4246" w:rsidRPr="00F078EE">
        <w:rPr>
          <w:rFonts w:ascii="Arial" w:hAnsi="Arial" w:cs="Arial"/>
          <w:szCs w:val="24"/>
        </w:rPr>
        <w:t xml:space="preserve"> available by </w:t>
      </w:r>
      <w:r w:rsidR="008A3339">
        <w:rPr>
          <w:rFonts w:ascii="Arial" w:hAnsi="Arial" w:cs="Arial"/>
          <w:szCs w:val="24"/>
        </w:rPr>
        <w:t>full and part time study only.</w:t>
      </w:r>
    </w:p>
    <w:p w:rsidR="006D6CFE" w:rsidRDefault="006D6CFE" w:rsidP="006D6CFE">
      <w:pPr>
        <w:ind w:left="720" w:firstLine="720"/>
        <w:rPr>
          <w:rFonts w:ascii="Arial" w:hAnsi="Arial" w:cs="Arial"/>
          <w:b/>
          <w:szCs w:val="24"/>
        </w:rPr>
      </w:pPr>
    </w:p>
    <w:p w:rsidR="000A4246" w:rsidRDefault="006D6CFE" w:rsidP="006D6CFE">
      <w:pPr>
        <w:rPr>
          <w:rFonts w:ascii="Arial" w:hAnsi="Arial" w:cs="Arial"/>
          <w:b/>
          <w:szCs w:val="24"/>
        </w:rPr>
      </w:pPr>
      <w:r w:rsidRPr="006D6CFE">
        <w:rPr>
          <w:rFonts w:ascii="Arial" w:hAnsi="Arial" w:cs="Arial"/>
          <w:szCs w:val="24"/>
        </w:rPr>
        <w:t>19.93.133</w:t>
      </w:r>
      <w:r>
        <w:rPr>
          <w:rFonts w:ascii="Arial" w:hAnsi="Arial" w:cs="Arial"/>
          <w:b/>
          <w:szCs w:val="24"/>
        </w:rPr>
        <w:tab/>
      </w:r>
      <w:r w:rsidR="000A4246" w:rsidRPr="00F078EE">
        <w:rPr>
          <w:rFonts w:ascii="Arial" w:hAnsi="Arial" w:cs="Arial"/>
          <w:b/>
          <w:szCs w:val="24"/>
        </w:rPr>
        <w:t>Curriculum</w:t>
      </w:r>
    </w:p>
    <w:p w:rsidR="006D6CFE" w:rsidRPr="00F078EE" w:rsidRDefault="006D6CFE" w:rsidP="006D6CFE">
      <w:pPr>
        <w:ind w:left="720" w:firstLine="720"/>
        <w:rPr>
          <w:rFonts w:ascii="Arial" w:hAnsi="Arial" w:cs="Arial"/>
          <w:b/>
          <w:szCs w:val="24"/>
        </w:rPr>
      </w:pPr>
    </w:p>
    <w:p w:rsidR="000A4246" w:rsidRDefault="000A4246" w:rsidP="006D6CFE">
      <w:pPr>
        <w:ind w:left="720" w:firstLine="720"/>
        <w:rPr>
          <w:rFonts w:ascii="Arial" w:hAnsi="Arial" w:cs="Arial"/>
          <w:szCs w:val="24"/>
        </w:rPr>
      </w:pPr>
      <w:r w:rsidRPr="00F078EE">
        <w:rPr>
          <w:rFonts w:ascii="Arial" w:hAnsi="Arial" w:cs="Arial"/>
          <w:szCs w:val="24"/>
        </w:rPr>
        <w:t>All students shall undertake an</w:t>
      </w:r>
      <w:r w:rsidR="00217643">
        <w:rPr>
          <w:rFonts w:ascii="Arial" w:hAnsi="Arial" w:cs="Arial"/>
          <w:szCs w:val="24"/>
        </w:rPr>
        <w:t xml:space="preserve"> approved curriculum as follows</w:t>
      </w:r>
    </w:p>
    <w:p w:rsidR="00217643" w:rsidRPr="00F078EE" w:rsidRDefault="00217643" w:rsidP="006D6CFE">
      <w:pPr>
        <w:ind w:left="720" w:firstLine="720"/>
        <w:rPr>
          <w:rFonts w:ascii="Arial" w:hAnsi="Arial" w:cs="Arial"/>
          <w:szCs w:val="24"/>
        </w:rPr>
      </w:pPr>
    </w:p>
    <w:p w:rsidR="000A4246" w:rsidRPr="00F078EE" w:rsidRDefault="000A4246" w:rsidP="006D6CFE">
      <w:pPr>
        <w:ind w:left="720" w:firstLine="720"/>
        <w:rPr>
          <w:rFonts w:ascii="Arial" w:hAnsi="Arial" w:cs="Arial"/>
          <w:szCs w:val="24"/>
        </w:rPr>
      </w:pPr>
      <w:r w:rsidRPr="00F078EE">
        <w:rPr>
          <w:rFonts w:ascii="Arial" w:hAnsi="Arial" w:cs="Arial"/>
          <w:szCs w:val="24"/>
        </w:rPr>
        <w:t>fo</w:t>
      </w:r>
      <w:r w:rsidR="00493CD6">
        <w:rPr>
          <w:rFonts w:ascii="Arial" w:hAnsi="Arial" w:cs="Arial"/>
          <w:szCs w:val="24"/>
        </w:rPr>
        <w:t xml:space="preserve">r the Postgraduate Certificate </w:t>
      </w:r>
      <w:r w:rsidRPr="00F078EE">
        <w:rPr>
          <w:rFonts w:ascii="Arial" w:hAnsi="Arial" w:cs="Arial"/>
          <w:szCs w:val="24"/>
        </w:rPr>
        <w:t xml:space="preserve"> no fewer than 60 credits</w:t>
      </w:r>
    </w:p>
    <w:p w:rsidR="000A4246" w:rsidRPr="00F078EE" w:rsidRDefault="00493CD6" w:rsidP="006D6CFE">
      <w:pPr>
        <w:ind w:left="720" w:firstLine="720"/>
        <w:rPr>
          <w:rFonts w:ascii="Arial" w:hAnsi="Arial" w:cs="Arial"/>
          <w:szCs w:val="24"/>
        </w:rPr>
      </w:pPr>
      <w:r>
        <w:rPr>
          <w:rFonts w:ascii="Arial" w:hAnsi="Arial" w:cs="Arial"/>
          <w:szCs w:val="24"/>
        </w:rPr>
        <w:t xml:space="preserve">for the Postgraduate Diploma </w:t>
      </w:r>
      <w:r w:rsidR="000A4246" w:rsidRPr="00F078EE">
        <w:rPr>
          <w:rFonts w:ascii="Arial" w:hAnsi="Arial" w:cs="Arial"/>
          <w:szCs w:val="24"/>
        </w:rPr>
        <w:t xml:space="preserve"> no fewer than 120 credits</w:t>
      </w:r>
    </w:p>
    <w:p w:rsidR="000A4246" w:rsidRPr="00F078EE" w:rsidRDefault="00493CD6" w:rsidP="006D6CFE">
      <w:pPr>
        <w:ind w:left="720" w:firstLine="720"/>
        <w:rPr>
          <w:rFonts w:ascii="Arial" w:hAnsi="Arial" w:cs="Arial"/>
          <w:szCs w:val="24"/>
        </w:rPr>
      </w:pPr>
      <w:r>
        <w:rPr>
          <w:rFonts w:ascii="Arial" w:hAnsi="Arial" w:cs="Arial"/>
          <w:szCs w:val="24"/>
        </w:rPr>
        <w:t xml:space="preserve">for the Degree of MSc </w:t>
      </w:r>
      <w:r w:rsidR="000A4246" w:rsidRPr="00F078EE">
        <w:rPr>
          <w:rFonts w:ascii="Arial" w:hAnsi="Arial" w:cs="Arial"/>
          <w:szCs w:val="24"/>
        </w:rPr>
        <w:t>no fewer than 180 credits including a dissertation</w:t>
      </w:r>
    </w:p>
    <w:p w:rsidR="000A4246" w:rsidRPr="00F078EE" w:rsidRDefault="000A4246" w:rsidP="000A4246">
      <w:pPr>
        <w:rPr>
          <w:rFonts w:ascii="Arial" w:hAnsi="Arial" w:cs="Arial"/>
          <w:szCs w:val="24"/>
        </w:rPr>
      </w:pPr>
    </w:p>
    <w:p w:rsidR="000A4246" w:rsidRDefault="000A4246" w:rsidP="006D6CFE">
      <w:pPr>
        <w:ind w:left="720" w:firstLine="720"/>
        <w:rPr>
          <w:rFonts w:ascii="Arial" w:hAnsi="Arial" w:cs="Arial"/>
          <w:szCs w:val="24"/>
        </w:rPr>
      </w:pPr>
      <w:r w:rsidRPr="006D6CFE">
        <w:rPr>
          <w:rFonts w:ascii="Arial" w:hAnsi="Arial" w:cs="Arial"/>
          <w:szCs w:val="24"/>
        </w:rPr>
        <w:t xml:space="preserve">Compulsory Classes </w:t>
      </w:r>
      <w:r w:rsidRPr="006D6CFE">
        <w:rPr>
          <w:rFonts w:ascii="Arial" w:hAnsi="Arial" w:cs="Arial"/>
          <w:szCs w:val="24"/>
        </w:rPr>
        <w:tab/>
      </w:r>
      <w:r w:rsidRPr="006D6CFE">
        <w:rPr>
          <w:rFonts w:ascii="Arial" w:hAnsi="Arial" w:cs="Arial"/>
          <w:szCs w:val="24"/>
        </w:rPr>
        <w:tab/>
      </w:r>
      <w:r w:rsidRPr="006D6CFE">
        <w:rPr>
          <w:rFonts w:ascii="Arial" w:hAnsi="Arial" w:cs="Arial"/>
          <w:szCs w:val="24"/>
        </w:rPr>
        <w:tab/>
      </w:r>
      <w:r w:rsidRPr="006D6CFE">
        <w:rPr>
          <w:rFonts w:ascii="Arial" w:hAnsi="Arial" w:cs="Arial"/>
          <w:szCs w:val="24"/>
        </w:rPr>
        <w:tab/>
      </w:r>
      <w:r w:rsidRPr="006D6CFE">
        <w:rPr>
          <w:rFonts w:ascii="Arial" w:hAnsi="Arial" w:cs="Arial"/>
          <w:szCs w:val="24"/>
        </w:rPr>
        <w:tab/>
      </w:r>
      <w:r w:rsidRPr="006D6CFE">
        <w:rPr>
          <w:rFonts w:ascii="Arial" w:hAnsi="Arial" w:cs="Arial"/>
          <w:szCs w:val="24"/>
        </w:rPr>
        <w:tab/>
        <w:t xml:space="preserve">Level </w:t>
      </w:r>
      <w:r w:rsidRPr="006D6CFE">
        <w:rPr>
          <w:rFonts w:ascii="Arial" w:hAnsi="Arial" w:cs="Arial"/>
          <w:szCs w:val="24"/>
        </w:rPr>
        <w:tab/>
        <w:t>Credits</w:t>
      </w:r>
    </w:p>
    <w:p w:rsidR="006D6CFE" w:rsidRPr="006D6CFE" w:rsidRDefault="006D6CFE" w:rsidP="006D6CFE">
      <w:pPr>
        <w:ind w:left="720" w:firstLine="720"/>
        <w:rPr>
          <w:rFonts w:ascii="Arial" w:hAnsi="Arial" w:cs="Arial"/>
          <w:szCs w:val="24"/>
        </w:rPr>
      </w:pPr>
    </w:p>
    <w:p w:rsidR="000A4246" w:rsidRPr="00F078EE" w:rsidRDefault="000A4246" w:rsidP="006D6CFE">
      <w:pPr>
        <w:ind w:left="720" w:firstLine="720"/>
        <w:rPr>
          <w:rFonts w:ascii="Arial" w:hAnsi="Arial" w:cs="Arial"/>
          <w:szCs w:val="24"/>
        </w:rPr>
      </w:pPr>
      <w:r w:rsidRPr="00F078EE">
        <w:rPr>
          <w:rFonts w:ascii="Arial" w:hAnsi="Arial" w:cs="Arial"/>
          <w:szCs w:val="24"/>
        </w:rPr>
        <w:t>CS</w:t>
      </w:r>
      <w:r w:rsidR="00493CD6">
        <w:rPr>
          <w:rFonts w:ascii="Arial" w:hAnsi="Arial" w:cs="Arial"/>
          <w:szCs w:val="24"/>
        </w:rPr>
        <w:t xml:space="preserve"> </w:t>
      </w:r>
      <w:r w:rsidRPr="00F078EE">
        <w:rPr>
          <w:rFonts w:ascii="Arial" w:hAnsi="Arial" w:cs="Arial"/>
          <w:szCs w:val="24"/>
        </w:rPr>
        <w:t xml:space="preserve">989 </w:t>
      </w:r>
      <w:r>
        <w:rPr>
          <w:rFonts w:ascii="Arial" w:hAnsi="Arial" w:cs="Arial"/>
          <w:szCs w:val="24"/>
        </w:rPr>
        <w:tab/>
      </w:r>
      <w:r w:rsidRPr="00F078EE">
        <w:rPr>
          <w:rFonts w:ascii="Arial" w:hAnsi="Arial" w:cs="Arial"/>
          <w:szCs w:val="24"/>
        </w:rPr>
        <w:t>Big Data Fundamentals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 xml:space="preserve">5 </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CS</w:t>
      </w:r>
      <w:r w:rsidR="00493CD6">
        <w:rPr>
          <w:rFonts w:ascii="Arial" w:hAnsi="Arial" w:cs="Arial"/>
          <w:szCs w:val="24"/>
        </w:rPr>
        <w:t xml:space="preserve"> </w:t>
      </w:r>
      <w:r w:rsidRPr="00F078EE">
        <w:rPr>
          <w:rFonts w:ascii="Arial" w:hAnsi="Arial" w:cs="Arial"/>
          <w:szCs w:val="24"/>
        </w:rPr>
        <w:t xml:space="preserve">988 </w:t>
      </w:r>
      <w:r>
        <w:rPr>
          <w:rFonts w:ascii="Arial" w:hAnsi="Arial" w:cs="Arial"/>
          <w:szCs w:val="24"/>
        </w:rPr>
        <w:tab/>
      </w:r>
      <w:r w:rsidRPr="00F078EE">
        <w:rPr>
          <w:rFonts w:ascii="Arial" w:hAnsi="Arial" w:cs="Arial"/>
          <w:szCs w:val="24"/>
        </w:rPr>
        <w:t>Big Data Tools and Techniques</w:t>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 xml:space="preserve">5 </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Pr>
          <w:rFonts w:ascii="Arial" w:hAnsi="Arial" w:cs="Arial"/>
          <w:szCs w:val="24"/>
        </w:rPr>
        <w:t>MM</w:t>
      </w:r>
      <w:r w:rsidR="00493CD6">
        <w:rPr>
          <w:rFonts w:ascii="Arial" w:hAnsi="Arial" w:cs="Arial"/>
          <w:szCs w:val="24"/>
        </w:rPr>
        <w:t xml:space="preserve"> </w:t>
      </w:r>
      <w:r>
        <w:rPr>
          <w:rFonts w:ascii="Arial" w:hAnsi="Arial" w:cs="Arial"/>
          <w:szCs w:val="24"/>
        </w:rPr>
        <w:t xml:space="preserve">916 </w:t>
      </w:r>
      <w:r>
        <w:rPr>
          <w:rFonts w:ascii="Arial" w:hAnsi="Arial" w:cs="Arial"/>
          <w:szCs w:val="24"/>
        </w:rPr>
        <w:tab/>
        <w:t>Data Analytics in 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5</w:t>
      </w:r>
      <w:r w:rsidRPr="00F078EE">
        <w:rPr>
          <w:rFonts w:ascii="Arial" w:hAnsi="Arial" w:cs="Arial"/>
          <w:szCs w:val="24"/>
        </w:rPr>
        <w:tab/>
        <w:t>20</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93CD6">
        <w:rPr>
          <w:rFonts w:ascii="Arial" w:hAnsi="Arial" w:cs="Arial"/>
          <w:szCs w:val="24"/>
        </w:rPr>
        <w:t xml:space="preserve"> </w:t>
      </w:r>
      <w:r w:rsidRPr="00F078EE">
        <w:rPr>
          <w:rFonts w:ascii="Arial" w:hAnsi="Arial" w:cs="Arial"/>
          <w:szCs w:val="24"/>
        </w:rPr>
        <w:t xml:space="preserve">985 </w:t>
      </w:r>
      <w:r>
        <w:rPr>
          <w:rFonts w:ascii="Arial" w:hAnsi="Arial" w:cs="Arial"/>
          <w:szCs w:val="24"/>
        </w:rPr>
        <w:tab/>
      </w:r>
      <w:r w:rsidRPr="00F078EE">
        <w:rPr>
          <w:rFonts w:ascii="Arial" w:hAnsi="Arial" w:cs="Arial"/>
          <w:szCs w:val="24"/>
        </w:rPr>
        <w:t>Business and Decision Modelling</w:t>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 xml:space="preserve">5 </w:t>
      </w:r>
      <w:r w:rsidRPr="00F078EE">
        <w:rPr>
          <w:rFonts w:ascii="Arial" w:hAnsi="Arial" w:cs="Arial"/>
          <w:szCs w:val="24"/>
        </w:rPr>
        <w:tab/>
        <w:t xml:space="preserve">10 </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93CD6">
        <w:rPr>
          <w:rFonts w:ascii="Arial" w:hAnsi="Arial" w:cs="Arial"/>
          <w:szCs w:val="24"/>
        </w:rPr>
        <w:t xml:space="preserve"> </w:t>
      </w:r>
      <w:r w:rsidRPr="00F078EE">
        <w:rPr>
          <w:rFonts w:ascii="Arial" w:hAnsi="Arial" w:cs="Arial"/>
          <w:szCs w:val="24"/>
        </w:rPr>
        <w:t xml:space="preserve">987 </w:t>
      </w:r>
      <w:r>
        <w:rPr>
          <w:rFonts w:ascii="Arial" w:hAnsi="Arial" w:cs="Arial"/>
          <w:szCs w:val="24"/>
        </w:rPr>
        <w:tab/>
        <w:t>Optimisation for Analytics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 xml:space="preserve">5 </w:t>
      </w:r>
      <w:r w:rsidRPr="00F078EE">
        <w:rPr>
          <w:rFonts w:ascii="Arial" w:hAnsi="Arial" w:cs="Arial"/>
          <w:szCs w:val="24"/>
        </w:rPr>
        <w:tab/>
        <w:t>10</w:t>
      </w:r>
    </w:p>
    <w:p w:rsidR="000A4246" w:rsidRPr="00F078EE" w:rsidRDefault="000A4246" w:rsidP="000A4246">
      <w:pPr>
        <w:rPr>
          <w:rFonts w:ascii="Arial" w:hAnsi="Arial" w:cs="Arial"/>
          <w:szCs w:val="24"/>
        </w:rPr>
      </w:pPr>
    </w:p>
    <w:p w:rsidR="000A4246" w:rsidRPr="00F078EE" w:rsidRDefault="000A4246" w:rsidP="006D6CFE">
      <w:pPr>
        <w:ind w:left="1440"/>
        <w:rPr>
          <w:rFonts w:ascii="Arial" w:hAnsi="Arial" w:cs="Arial"/>
          <w:szCs w:val="24"/>
        </w:rPr>
      </w:pPr>
      <w:r w:rsidRPr="00F078EE">
        <w:rPr>
          <w:rFonts w:ascii="Arial" w:hAnsi="Arial" w:cs="Arial"/>
          <w:szCs w:val="24"/>
        </w:rPr>
        <w:t xml:space="preserve">Students for the Postgraduate Diploma and the degree of </w:t>
      </w:r>
      <w:r w:rsidR="00217643">
        <w:rPr>
          <w:rFonts w:ascii="Arial" w:hAnsi="Arial" w:cs="Arial"/>
          <w:szCs w:val="24"/>
        </w:rPr>
        <w:t>MSc in addition shall undertake</w:t>
      </w:r>
    </w:p>
    <w:p w:rsidR="006D6CFE" w:rsidRDefault="006D6CFE" w:rsidP="006D6CFE">
      <w:pPr>
        <w:ind w:left="720" w:firstLine="720"/>
        <w:rPr>
          <w:rFonts w:ascii="Arial" w:hAnsi="Arial" w:cs="Arial"/>
          <w:szCs w:val="24"/>
        </w:rPr>
      </w:pPr>
    </w:p>
    <w:p w:rsidR="000A4246" w:rsidRDefault="000A4246" w:rsidP="006D6CFE">
      <w:pPr>
        <w:ind w:left="720" w:firstLine="720"/>
        <w:rPr>
          <w:rFonts w:ascii="Arial" w:hAnsi="Arial" w:cs="Arial"/>
          <w:szCs w:val="24"/>
        </w:rPr>
      </w:pPr>
      <w:r w:rsidRPr="00F078EE">
        <w:rPr>
          <w:rFonts w:ascii="Arial" w:hAnsi="Arial" w:cs="Arial"/>
          <w:szCs w:val="24"/>
        </w:rPr>
        <w:t>Compulsory Class</w:t>
      </w:r>
    </w:p>
    <w:p w:rsidR="004151A8" w:rsidRDefault="004151A8" w:rsidP="004151A8">
      <w:pPr>
        <w:rPr>
          <w:rFonts w:ascii="Arial" w:hAnsi="Arial" w:cs="Arial"/>
          <w:szCs w:val="24"/>
        </w:rPr>
      </w:pPr>
    </w:p>
    <w:p w:rsidR="000A4246" w:rsidRPr="00F078EE" w:rsidRDefault="000A4246" w:rsidP="004151A8">
      <w:pPr>
        <w:ind w:left="720" w:firstLine="720"/>
        <w:rPr>
          <w:rFonts w:ascii="Arial" w:hAnsi="Arial" w:cs="Arial"/>
          <w:szCs w:val="24"/>
        </w:rPr>
      </w:pPr>
      <w:r w:rsidRPr="00F078EE">
        <w:rPr>
          <w:rFonts w:ascii="Arial" w:hAnsi="Arial" w:cs="Arial"/>
          <w:szCs w:val="24"/>
        </w:rPr>
        <w:t>MS</w:t>
      </w:r>
      <w:r w:rsidR="00493CD6">
        <w:rPr>
          <w:rFonts w:ascii="Arial" w:hAnsi="Arial" w:cs="Arial"/>
          <w:szCs w:val="24"/>
        </w:rPr>
        <w:t xml:space="preserve"> </w:t>
      </w:r>
      <w:r w:rsidRPr="00F078EE">
        <w:rPr>
          <w:rFonts w:ascii="Arial" w:hAnsi="Arial" w:cs="Arial"/>
          <w:szCs w:val="24"/>
        </w:rPr>
        <w:t>984</w:t>
      </w:r>
      <w:r w:rsidR="00493CD6">
        <w:rPr>
          <w:rFonts w:ascii="Arial" w:hAnsi="Arial" w:cs="Arial"/>
          <w:szCs w:val="24"/>
        </w:rPr>
        <w:t xml:space="preserve"> Data Analytics in Practice</w:t>
      </w:r>
      <w:r w:rsidR="00493CD6">
        <w:rPr>
          <w:rFonts w:ascii="Arial" w:hAnsi="Arial" w:cs="Arial"/>
          <w:szCs w:val="24"/>
        </w:rPr>
        <w:tab/>
      </w:r>
      <w:r w:rsidR="00493CD6">
        <w:rPr>
          <w:rFonts w:ascii="Arial" w:hAnsi="Arial" w:cs="Arial"/>
          <w:szCs w:val="24"/>
        </w:rPr>
        <w:tab/>
      </w:r>
      <w:r w:rsidR="00493CD6">
        <w:rPr>
          <w:rFonts w:ascii="Arial" w:hAnsi="Arial" w:cs="Arial"/>
          <w:szCs w:val="24"/>
        </w:rPr>
        <w:tab/>
      </w:r>
      <w:r w:rsidR="00493CD6">
        <w:rPr>
          <w:rFonts w:ascii="Arial" w:hAnsi="Arial" w:cs="Arial"/>
          <w:szCs w:val="24"/>
        </w:rPr>
        <w:tab/>
      </w:r>
      <w:r w:rsidRPr="00F078EE">
        <w:rPr>
          <w:rFonts w:ascii="Arial" w:hAnsi="Arial" w:cs="Arial"/>
          <w:szCs w:val="24"/>
        </w:rPr>
        <w:t>5</w:t>
      </w:r>
      <w:r w:rsidRPr="00F078EE">
        <w:rPr>
          <w:rFonts w:ascii="Arial" w:hAnsi="Arial" w:cs="Arial"/>
          <w:szCs w:val="24"/>
        </w:rPr>
        <w:tab/>
        <w:t>20</w:t>
      </w:r>
    </w:p>
    <w:p w:rsidR="000A4246" w:rsidRDefault="000A4246" w:rsidP="000A4246">
      <w:pPr>
        <w:ind w:firstLine="720"/>
        <w:rPr>
          <w:rFonts w:ascii="Arial" w:hAnsi="Arial" w:cs="Arial"/>
          <w:b/>
          <w:szCs w:val="24"/>
        </w:rPr>
      </w:pPr>
    </w:p>
    <w:p w:rsidR="000A4246" w:rsidRDefault="000A4246" w:rsidP="000A4246">
      <w:pPr>
        <w:ind w:firstLine="720"/>
        <w:rPr>
          <w:rFonts w:ascii="Arial" w:hAnsi="Arial" w:cs="Arial"/>
          <w:b/>
          <w:szCs w:val="24"/>
        </w:rPr>
      </w:pPr>
    </w:p>
    <w:p w:rsidR="000A4246" w:rsidRDefault="000A4246" w:rsidP="006D6CFE">
      <w:pPr>
        <w:ind w:left="720" w:firstLine="720"/>
        <w:rPr>
          <w:rFonts w:ascii="Arial" w:hAnsi="Arial" w:cs="Arial"/>
          <w:szCs w:val="24"/>
        </w:rPr>
      </w:pPr>
      <w:r w:rsidRPr="006D6CFE">
        <w:rPr>
          <w:rFonts w:ascii="Arial" w:hAnsi="Arial" w:cs="Arial"/>
          <w:szCs w:val="24"/>
        </w:rPr>
        <w:t>Optional Classes</w:t>
      </w:r>
    </w:p>
    <w:p w:rsidR="00217643" w:rsidRPr="006D6CFE" w:rsidRDefault="00217643" w:rsidP="006D6CFE">
      <w:pPr>
        <w:ind w:left="720" w:firstLine="720"/>
        <w:rPr>
          <w:rFonts w:ascii="Arial" w:hAnsi="Arial" w:cs="Arial"/>
          <w:szCs w:val="24"/>
        </w:rPr>
      </w:pPr>
    </w:p>
    <w:p w:rsidR="000A4246" w:rsidRDefault="000A4246" w:rsidP="006D6CFE">
      <w:pPr>
        <w:ind w:left="720" w:firstLine="720"/>
        <w:rPr>
          <w:rFonts w:ascii="Arial" w:hAnsi="Arial" w:cs="Arial"/>
          <w:szCs w:val="24"/>
        </w:rPr>
      </w:pPr>
      <w:r w:rsidRPr="00F078EE">
        <w:rPr>
          <w:rFonts w:ascii="Arial" w:hAnsi="Arial" w:cs="Arial"/>
          <w:szCs w:val="24"/>
        </w:rPr>
        <w:t xml:space="preserve">No fewer than </w:t>
      </w:r>
      <w:r w:rsidR="00217643">
        <w:rPr>
          <w:rFonts w:ascii="Arial" w:hAnsi="Arial" w:cs="Arial"/>
          <w:szCs w:val="24"/>
        </w:rPr>
        <w:t>40 credits from the list below</w:t>
      </w:r>
    </w:p>
    <w:p w:rsidR="006D6CFE" w:rsidRPr="00F078EE" w:rsidRDefault="006D6CFE" w:rsidP="004151A8">
      <w:pPr>
        <w:rPr>
          <w:rFonts w:ascii="Arial" w:hAnsi="Arial" w:cs="Arial"/>
          <w:szCs w:val="24"/>
        </w:rPr>
      </w:pPr>
    </w:p>
    <w:p w:rsidR="000A4246" w:rsidRPr="00F078EE" w:rsidRDefault="000A4246" w:rsidP="006D6CFE">
      <w:pPr>
        <w:ind w:left="720" w:firstLine="720"/>
        <w:rPr>
          <w:rFonts w:ascii="Arial" w:hAnsi="Arial" w:cs="Arial"/>
          <w:szCs w:val="24"/>
        </w:rPr>
      </w:pPr>
      <w:r w:rsidRPr="00F078EE">
        <w:rPr>
          <w:rFonts w:ascii="Arial" w:hAnsi="Arial" w:cs="Arial"/>
          <w:szCs w:val="24"/>
        </w:rPr>
        <w:t>CS</w:t>
      </w:r>
      <w:r w:rsidR="00493CD6">
        <w:rPr>
          <w:rFonts w:ascii="Arial" w:hAnsi="Arial" w:cs="Arial"/>
          <w:szCs w:val="24"/>
        </w:rPr>
        <w:t xml:space="preserve"> </w:t>
      </w:r>
      <w:r w:rsidRPr="00F078EE">
        <w:rPr>
          <w:rFonts w:ascii="Arial" w:hAnsi="Arial" w:cs="Arial"/>
          <w:szCs w:val="24"/>
        </w:rPr>
        <w:t>990</w:t>
      </w:r>
      <w:r>
        <w:rPr>
          <w:rFonts w:ascii="Arial" w:hAnsi="Arial" w:cs="Arial"/>
          <w:szCs w:val="24"/>
        </w:rPr>
        <w:tab/>
      </w:r>
      <w:r w:rsidRPr="00F078EE">
        <w:rPr>
          <w:rFonts w:ascii="Arial" w:hAnsi="Arial" w:cs="Arial"/>
          <w:szCs w:val="24"/>
        </w:rPr>
        <w:t>Database Fundamentals</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CS</w:t>
      </w:r>
      <w:r w:rsidR="00493CD6">
        <w:rPr>
          <w:rFonts w:ascii="Arial" w:hAnsi="Arial" w:cs="Arial"/>
          <w:szCs w:val="24"/>
        </w:rPr>
        <w:t xml:space="preserve"> </w:t>
      </w:r>
      <w:r w:rsidRPr="00F078EE">
        <w:rPr>
          <w:rFonts w:ascii="Arial" w:hAnsi="Arial" w:cs="Arial"/>
          <w:szCs w:val="24"/>
        </w:rPr>
        <w:t xml:space="preserve">983 </w:t>
      </w:r>
      <w:r>
        <w:rPr>
          <w:rFonts w:ascii="Arial" w:hAnsi="Arial" w:cs="Arial"/>
          <w:szCs w:val="24"/>
        </w:rPr>
        <w:tab/>
      </w:r>
      <w:r w:rsidRPr="00F078EE">
        <w:rPr>
          <w:rFonts w:ascii="Arial" w:hAnsi="Arial" w:cs="Arial"/>
          <w:szCs w:val="24"/>
        </w:rPr>
        <w:t>Evolutionary Computation for Finance 1</w:t>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CS</w:t>
      </w:r>
      <w:r w:rsidR="004151A8">
        <w:rPr>
          <w:rFonts w:ascii="Arial" w:hAnsi="Arial" w:cs="Arial"/>
          <w:szCs w:val="24"/>
        </w:rPr>
        <w:t xml:space="preserve"> </w:t>
      </w:r>
      <w:r w:rsidRPr="00F078EE">
        <w:rPr>
          <w:rFonts w:ascii="Arial" w:hAnsi="Arial" w:cs="Arial"/>
          <w:szCs w:val="24"/>
        </w:rPr>
        <w:t xml:space="preserve">984 </w:t>
      </w:r>
      <w:r>
        <w:rPr>
          <w:rFonts w:ascii="Arial" w:hAnsi="Arial" w:cs="Arial"/>
          <w:szCs w:val="24"/>
        </w:rPr>
        <w:tab/>
      </w:r>
      <w:r w:rsidRPr="00F078EE">
        <w:rPr>
          <w:rFonts w:ascii="Arial" w:hAnsi="Arial" w:cs="Arial"/>
          <w:szCs w:val="24"/>
        </w:rPr>
        <w:t>Evolutionary Computation for Finance 2</w:t>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Default="000A4246" w:rsidP="006D6CFE">
      <w:pPr>
        <w:ind w:left="720" w:firstLine="720"/>
        <w:rPr>
          <w:rFonts w:ascii="Arial" w:hAnsi="Arial" w:cs="Arial"/>
          <w:szCs w:val="24"/>
        </w:rPr>
      </w:pPr>
      <w:r w:rsidRPr="00293BA2">
        <w:rPr>
          <w:rFonts w:ascii="Arial" w:hAnsi="Arial" w:cs="Arial"/>
          <w:szCs w:val="24"/>
        </w:rPr>
        <w:lastRenderedPageBreak/>
        <w:t>CS</w:t>
      </w:r>
      <w:r w:rsidR="004151A8">
        <w:rPr>
          <w:rFonts w:ascii="Arial" w:hAnsi="Arial" w:cs="Arial"/>
          <w:szCs w:val="24"/>
        </w:rPr>
        <w:t xml:space="preserve"> </w:t>
      </w:r>
      <w:r w:rsidRPr="00293BA2">
        <w:rPr>
          <w:rFonts w:ascii="Arial" w:hAnsi="Arial" w:cs="Arial"/>
          <w:szCs w:val="24"/>
        </w:rPr>
        <w:t>9</w:t>
      </w:r>
      <w:r w:rsidR="00293BA2">
        <w:rPr>
          <w:rFonts w:ascii="Arial" w:hAnsi="Arial" w:cs="Arial"/>
          <w:szCs w:val="24"/>
        </w:rPr>
        <w:t>86</w:t>
      </w:r>
      <w:r w:rsidRPr="00F078EE">
        <w:rPr>
          <w:rFonts w:ascii="Arial" w:hAnsi="Arial" w:cs="Arial"/>
          <w:szCs w:val="24"/>
        </w:rPr>
        <w:t xml:space="preserve"> </w:t>
      </w:r>
      <w:r>
        <w:rPr>
          <w:rFonts w:ascii="Arial" w:hAnsi="Arial" w:cs="Arial"/>
          <w:szCs w:val="24"/>
        </w:rPr>
        <w:tab/>
      </w:r>
      <w:r w:rsidRPr="00F078EE">
        <w:rPr>
          <w:rFonts w:ascii="Arial" w:hAnsi="Arial" w:cs="Arial"/>
          <w:szCs w:val="24"/>
        </w:rPr>
        <w:t xml:space="preserve">Fundamentals of Machine Learning for Data </w:t>
      </w:r>
    </w:p>
    <w:p w:rsidR="000A4246" w:rsidRDefault="000A4246" w:rsidP="006D6CFE">
      <w:pPr>
        <w:ind w:left="2160" w:firstLine="720"/>
        <w:rPr>
          <w:rFonts w:ascii="Arial" w:hAnsi="Arial" w:cs="Arial"/>
          <w:szCs w:val="24"/>
        </w:rPr>
      </w:pPr>
      <w:r w:rsidRPr="00F078EE">
        <w:rPr>
          <w:rFonts w:ascii="Arial" w:hAnsi="Arial" w:cs="Arial"/>
          <w:szCs w:val="24"/>
        </w:rPr>
        <w:t>Analytics</w:t>
      </w:r>
      <w:r w:rsidRPr="00F078EE">
        <w:rPr>
          <w:rFonts w:ascii="Arial" w:hAnsi="Arial" w:cs="Arial"/>
          <w:szCs w:val="24"/>
        </w:rPr>
        <w:tab/>
      </w:r>
      <w:r w:rsidRPr="00F078EE">
        <w:rPr>
          <w:rFonts w:ascii="Arial" w:hAnsi="Arial" w:cs="Arial"/>
          <w:szCs w:val="24"/>
        </w:rPr>
        <w:tab/>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8A3339" w:rsidRDefault="008A3339" w:rsidP="008A3339">
      <w:pPr>
        <w:ind w:left="720" w:firstLine="720"/>
        <w:rPr>
          <w:rFonts w:ascii="Arial" w:hAnsi="Arial" w:cs="Arial"/>
          <w:szCs w:val="24"/>
        </w:rPr>
      </w:pPr>
      <w:r w:rsidRPr="00293BA2">
        <w:rPr>
          <w:rFonts w:ascii="Arial" w:hAnsi="Arial" w:cs="Arial"/>
          <w:szCs w:val="24"/>
        </w:rPr>
        <w:t>CS</w:t>
      </w:r>
      <w:r w:rsidR="004151A8">
        <w:rPr>
          <w:rFonts w:ascii="Arial" w:hAnsi="Arial" w:cs="Arial"/>
          <w:szCs w:val="24"/>
        </w:rPr>
        <w:t xml:space="preserve"> </w:t>
      </w:r>
      <w:r w:rsidRPr="00293BA2">
        <w:rPr>
          <w:rFonts w:ascii="Arial" w:hAnsi="Arial" w:cs="Arial"/>
          <w:szCs w:val="24"/>
        </w:rPr>
        <w:t>9</w:t>
      </w:r>
      <w:r>
        <w:rPr>
          <w:rFonts w:ascii="Arial" w:hAnsi="Arial" w:cs="Arial"/>
          <w:szCs w:val="24"/>
        </w:rPr>
        <w:t>87</w:t>
      </w:r>
      <w:r w:rsidRPr="00F078EE">
        <w:rPr>
          <w:rFonts w:ascii="Arial" w:hAnsi="Arial" w:cs="Arial"/>
          <w:szCs w:val="24"/>
        </w:rPr>
        <w:t xml:space="preserve"> </w:t>
      </w:r>
      <w:r>
        <w:rPr>
          <w:rFonts w:ascii="Arial" w:hAnsi="Arial" w:cs="Arial"/>
          <w:szCs w:val="24"/>
        </w:rPr>
        <w:tab/>
        <w:t>Advanced Machine Learning for Data</w:t>
      </w:r>
    </w:p>
    <w:p w:rsidR="008A3339" w:rsidRPr="00F078EE" w:rsidRDefault="008A3339" w:rsidP="008A3339">
      <w:pPr>
        <w:ind w:left="2160" w:firstLine="720"/>
        <w:rPr>
          <w:rFonts w:ascii="Arial" w:hAnsi="Arial" w:cs="Arial"/>
          <w:szCs w:val="24"/>
        </w:rPr>
      </w:pPr>
      <w:r>
        <w:rPr>
          <w:rFonts w:ascii="Arial" w:hAnsi="Arial" w:cs="Arial"/>
          <w:szCs w:val="24"/>
        </w:rPr>
        <w:t xml:space="preserve"> Analytics</w:t>
      </w:r>
      <w:r w:rsidRPr="00F078EE">
        <w:rPr>
          <w:rFonts w:ascii="Arial" w:hAnsi="Arial" w:cs="Arial"/>
          <w:szCs w:val="24"/>
        </w:rPr>
        <w:tab/>
      </w:r>
      <w:r w:rsidRPr="00F078E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MM</w:t>
      </w:r>
      <w:r w:rsidR="004151A8">
        <w:rPr>
          <w:rFonts w:ascii="Arial" w:hAnsi="Arial" w:cs="Arial"/>
          <w:szCs w:val="24"/>
        </w:rPr>
        <w:t xml:space="preserve"> </w:t>
      </w:r>
      <w:r w:rsidRPr="00F078EE">
        <w:rPr>
          <w:rFonts w:ascii="Arial" w:hAnsi="Arial" w:cs="Arial"/>
          <w:szCs w:val="24"/>
        </w:rPr>
        <w:t xml:space="preserve">905 </w:t>
      </w:r>
      <w:r>
        <w:rPr>
          <w:rFonts w:ascii="Arial" w:hAnsi="Arial" w:cs="Arial"/>
          <w:szCs w:val="24"/>
        </w:rPr>
        <w:tab/>
      </w:r>
      <w:r w:rsidRPr="00F078EE">
        <w:rPr>
          <w:rFonts w:ascii="Arial" w:hAnsi="Arial" w:cs="Arial"/>
          <w:szCs w:val="24"/>
        </w:rPr>
        <w:t>F</w:t>
      </w:r>
      <w:r w:rsidR="006D6CFE">
        <w:rPr>
          <w:rFonts w:ascii="Arial" w:hAnsi="Arial" w:cs="Arial"/>
          <w:szCs w:val="24"/>
        </w:rPr>
        <w:t>inancial Econometrics</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MM</w:t>
      </w:r>
      <w:r w:rsidR="004151A8">
        <w:rPr>
          <w:rFonts w:ascii="Arial" w:hAnsi="Arial" w:cs="Arial"/>
          <w:szCs w:val="24"/>
        </w:rPr>
        <w:t xml:space="preserve"> </w:t>
      </w:r>
      <w:r w:rsidRPr="00F078EE">
        <w:rPr>
          <w:rFonts w:ascii="Arial" w:hAnsi="Arial" w:cs="Arial"/>
          <w:szCs w:val="24"/>
        </w:rPr>
        <w:t xml:space="preserve">915 </w:t>
      </w:r>
      <w:r>
        <w:rPr>
          <w:rFonts w:ascii="Arial" w:hAnsi="Arial" w:cs="Arial"/>
          <w:szCs w:val="24"/>
        </w:rPr>
        <w:tab/>
      </w:r>
      <w:r w:rsidRPr="00F078EE">
        <w:rPr>
          <w:rFonts w:ascii="Arial" w:hAnsi="Arial" w:cs="Arial"/>
          <w:szCs w:val="24"/>
        </w:rPr>
        <w:t>Bayesian Spatial Stati</w:t>
      </w:r>
      <w:r w:rsidR="006D6CFE">
        <w:rPr>
          <w:rFonts w:ascii="Arial" w:hAnsi="Arial" w:cs="Arial"/>
          <w:szCs w:val="24"/>
        </w:rPr>
        <w:t>stics</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MM</w:t>
      </w:r>
      <w:r w:rsidR="004151A8">
        <w:rPr>
          <w:rFonts w:ascii="Arial" w:hAnsi="Arial" w:cs="Arial"/>
          <w:szCs w:val="24"/>
        </w:rPr>
        <w:t xml:space="preserve"> </w:t>
      </w:r>
      <w:r w:rsidRPr="00F078EE">
        <w:rPr>
          <w:rFonts w:ascii="Arial" w:hAnsi="Arial" w:cs="Arial"/>
          <w:szCs w:val="24"/>
        </w:rPr>
        <w:t xml:space="preserve">509 </w:t>
      </w:r>
      <w:r>
        <w:rPr>
          <w:rFonts w:ascii="Arial" w:hAnsi="Arial" w:cs="Arial"/>
          <w:szCs w:val="24"/>
        </w:rPr>
        <w:tab/>
      </w:r>
      <w:r w:rsidRPr="00F078EE">
        <w:rPr>
          <w:rFonts w:ascii="Arial" w:hAnsi="Arial" w:cs="Arial"/>
          <w:szCs w:val="24"/>
        </w:rPr>
        <w:t>Mathemat</w:t>
      </w:r>
      <w:r w:rsidR="006D6CFE">
        <w:rPr>
          <w:rFonts w:ascii="Arial" w:hAnsi="Arial" w:cs="Arial"/>
          <w:szCs w:val="24"/>
        </w:rPr>
        <w:t>ical Introduction to Networks</w:t>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20</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151A8">
        <w:rPr>
          <w:rFonts w:ascii="Arial" w:hAnsi="Arial" w:cs="Arial"/>
          <w:szCs w:val="24"/>
        </w:rPr>
        <w:t xml:space="preserve"> </w:t>
      </w:r>
      <w:r w:rsidRPr="00F078EE">
        <w:rPr>
          <w:rFonts w:ascii="Arial" w:hAnsi="Arial" w:cs="Arial"/>
          <w:szCs w:val="24"/>
        </w:rPr>
        <w:t xml:space="preserve">986 </w:t>
      </w:r>
      <w:r>
        <w:rPr>
          <w:rFonts w:ascii="Arial" w:hAnsi="Arial" w:cs="Arial"/>
          <w:szCs w:val="24"/>
        </w:rPr>
        <w:tab/>
      </w:r>
      <w:r w:rsidRPr="00F078EE">
        <w:rPr>
          <w:rFonts w:ascii="Arial" w:hAnsi="Arial" w:cs="Arial"/>
          <w:szCs w:val="24"/>
        </w:rPr>
        <w:t>Stocha</w:t>
      </w:r>
      <w:r w:rsidR="006D6CFE">
        <w:rPr>
          <w:rFonts w:ascii="Arial" w:hAnsi="Arial" w:cs="Arial"/>
          <w:szCs w:val="24"/>
        </w:rPr>
        <w:t>stic Modelling for Analytics</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151A8">
        <w:rPr>
          <w:rFonts w:ascii="Arial" w:hAnsi="Arial" w:cs="Arial"/>
          <w:szCs w:val="24"/>
        </w:rPr>
        <w:t xml:space="preserve"> </w:t>
      </w:r>
      <w:r w:rsidRPr="00F078EE">
        <w:rPr>
          <w:rFonts w:ascii="Arial" w:hAnsi="Arial" w:cs="Arial"/>
          <w:szCs w:val="24"/>
        </w:rPr>
        <w:t xml:space="preserve">926 </w:t>
      </w:r>
      <w:r>
        <w:rPr>
          <w:rFonts w:ascii="Arial" w:hAnsi="Arial" w:cs="Arial"/>
          <w:szCs w:val="24"/>
        </w:rPr>
        <w:tab/>
      </w:r>
      <w:r w:rsidRPr="00F078EE">
        <w:rPr>
          <w:rFonts w:ascii="Arial" w:hAnsi="Arial" w:cs="Arial"/>
          <w:szCs w:val="24"/>
        </w:rPr>
        <w:t>Bu</w:t>
      </w:r>
      <w:r w:rsidR="006D6CFE">
        <w:rPr>
          <w:rFonts w:ascii="Arial" w:hAnsi="Arial" w:cs="Arial"/>
          <w:szCs w:val="24"/>
        </w:rPr>
        <w:t>siness Simulation Modelling</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151A8">
        <w:rPr>
          <w:rFonts w:ascii="Arial" w:hAnsi="Arial" w:cs="Arial"/>
          <w:szCs w:val="24"/>
        </w:rPr>
        <w:t xml:space="preserve"> </w:t>
      </w:r>
      <w:r w:rsidRPr="00F078EE">
        <w:rPr>
          <w:rFonts w:ascii="Arial" w:hAnsi="Arial" w:cs="Arial"/>
          <w:szCs w:val="24"/>
        </w:rPr>
        <w:t xml:space="preserve">927 </w:t>
      </w:r>
      <w:r w:rsidR="006D6CFE">
        <w:rPr>
          <w:rFonts w:ascii="Arial" w:hAnsi="Arial" w:cs="Arial"/>
          <w:szCs w:val="24"/>
        </w:rPr>
        <w:tab/>
        <w:t>Risk Analysis &amp; Management</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6D6CFE">
      <w:pPr>
        <w:ind w:left="720" w:firstLine="720"/>
        <w:rPr>
          <w:rFonts w:ascii="Arial" w:hAnsi="Arial" w:cs="Arial"/>
          <w:szCs w:val="24"/>
        </w:rPr>
      </w:pPr>
      <w:r w:rsidRPr="00F078EE">
        <w:rPr>
          <w:rFonts w:ascii="Arial" w:hAnsi="Arial" w:cs="Arial"/>
          <w:szCs w:val="24"/>
        </w:rPr>
        <w:t>MS</w:t>
      </w:r>
      <w:r w:rsidR="004151A8">
        <w:rPr>
          <w:rFonts w:ascii="Arial" w:hAnsi="Arial" w:cs="Arial"/>
          <w:szCs w:val="24"/>
        </w:rPr>
        <w:t xml:space="preserve"> </w:t>
      </w:r>
      <w:r w:rsidRPr="00F078EE">
        <w:rPr>
          <w:rFonts w:ascii="Arial" w:hAnsi="Arial" w:cs="Arial"/>
          <w:szCs w:val="24"/>
        </w:rPr>
        <w:t xml:space="preserve">928 </w:t>
      </w:r>
      <w:r>
        <w:rPr>
          <w:rFonts w:ascii="Arial" w:hAnsi="Arial" w:cs="Arial"/>
          <w:szCs w:val="24"/>
        </w:rPr>
        <w:tab/>
      </w:r>
      <w:r w:rsidRPr="00F078EE">
        <w:rPr>
          <w:rFonts w:ascii="Arial" w:hAnsi="Arial" w:cs="Arial"/>
          <w:szCs w:val="24"/>
        </w:rPr>
        <w:t>Business Inf</w:t>
      </w:r>
      <w:r>
        <w:rPr>
          <w:rFonts w:ascii="Arial" w:hAnsi="Arial" w:cs="Arial"/>
          <w:szCs w:val="24"/>
        </w:rPr>
        <w:t>ormation Sy</w:t>
      </w:r>
      <w:r w:rsidR="006D6CFE">
        <w:rPr>
          <w:rFonts w:ascii="Arial" w:hAnsi="Arial" w:cs="Arial"/>
          <w:szCs w:val="24"/>
        </w:rPr>
        <w:t>stems</w:t>
      </w:r>
      <w:r w:rsidR="006D6CFE">
        <w:rPr>
          <w:rFonts w:ascii="Arial" w:hAnsi="Arial" w:cs="Arial"/>
          <w:szCs w:val="24"/>
        </w:rPr>
        <w:tab/>
      </w:r>
      <w:r w:rsidR="006D6CFE">
        <w:rPr>
          <w:rFonts w:ascii="Arial" w:hAnsi="Arial" w:cs="Arial"/>
          <w:szCs w:val="24"/>
        </w:rPr>
        <w:tab/>
      </w:r>
      <w:r w:rsidR="006D6CFE">
        <w:rPr>
          <w:rFonts w:ascii="Arial" w:hAnsi="Arial" w:cs="Arial"/>
          <w:szCs w:val="24"/>
        </w:rPr>
        <w:tab/>
      </w:r>
      <w:r w:rsidRPr="00F078EE">
        <w:rPr>
          <w:rFonts w:ascii="Arial" w:hAnsi="Arial" w:cs="Arial"/>
          <w:szCs w:val="24"/>
        </w:rPr>
        <w:t>5</w:t>
      </w:r>
      <w:r w:rsidRPr="00F078EE">
        <w:rPr>
          <w:rFonts w:ascii="Arial" w:hAnsi="Arial" w:cs="Arial"/>
          <w:szCs w:val="24"/>
        </w:rPr>
        <w:tab/>
        <w:t>10</w:t>
      </w:r>
    </w:p>
    <w:p w:rsidR="000A4246" w:rsidRPr="00F078EE" w:rsidRDefault="000A4246" w:rsidP="000A4246">
      <w:pPr>
        <w:rPr>
          <w:rFonts w:ascii="Arial" w:hAnsi="Arial" w:cs="Arial"/>
          <w:szCs w:val="24"/>
        </w:rPr>
      </w:pPr>
    </w:p>
    <w:p w:rsidR="000A4246" w:rsidRDefault="00217643" w:rsidP="006D6CFE">
      <w:pPr>
        <w:ind w:left="720" w:firstLine="720"/>
        <w:rPr>
          <w:rFonts w:ascii="Arial" w:hAnsi="Arial" w:cs="Arial"/>
          <w:szCs w:val="24"/>
        </w:rPr>
      </w:pPr>
      <w:r>
        <w:rPr>
          <w:rFonts w:ascii="Arial" w:hAnsi="Arial" w:cs="Arial"/>
          <w:szCs w:val="24"/>
        </w:rPr>
        <w:t>Students for the MSc only</w:t>
      </w:r>
    </w:p>
    <w:p w:rsidR="00217643" w:rsidRPr="00F078EE" w:rsidRDefault="00217643" w:rsidP="006D6CFE">
      <w:pPr>
        <w:ind w:left="720" w:firstLine="720"/>
        <w:rPr>
          <w:rFonts w:ascii="Arial" w:hAnsi="Arial" w:cs="Arial"/>
          <w:szCs w:val="24"/>
        </w:rPr>
      </w:pPr>
    </w:p>
    <w:p w:rsidR="000A4246" w:rsidRPr="00F078EE" w:rsidRDefault="000A4246" w:rsidP="006D6CFE">
      <w:pPr>
        <w:ind w:left="720" w:firstLine="720"/>
        <w:rPr>
          <w:rFonts w:ascii="Arial" w:hAnsi="Arial" w:cs="Arial"/>
          <w:szCs w:val="24"/>
        </w:rPr>
      </w:pPr>
      <w:r w:rsidRPr="00F078EE">
        <w:rPr>
          <w:rFonts w:ascii="Arial" w:hAnsi="Arial" w:cs="Arial"/>
          <w:szCs w:val="24"/>
        </w:rPr>
        <w:t xml:space="preserve">MS983 </w:t>
      </w:r>
      <w:r>
        <w:rPr>
          <w:rFonts w:ascii="Arial" w:hAnsi="Arial" w:cs="Arial"/>
          <w:szCs w:val="24"/>
        </w:rPr>
        <w:tab/>
      </w:r>
      <w:r w:rsidRPr="00F078EE">
        <w:rPr>
          <w:rFonts w:ascii="Arial" w:hAnsi="Arial" w:cs="Arial"/>
          <w:szCs w:val="24"/>
        </w:rPr>
        <w:t>Dissertation in Data Analytics</w:t>
      </w:r>
      <w:r w:rsidR="00293BA2">
        <w:rPr>
          <w:rFonts w:ascii="Arial" w:hAnsi="Arial" w:cs="Arial"/>
          <w:szCs w:val="24"/>
        </w:rPr>
        <w:tab/>
      </w:r>
      <w:r w:rsidR="00293BA2">
        <w:rPr>
          <w:rFonts w:ascii="Arial" w:hAnsi="Arial" w:cs="Arial"/>
          <w:szCs w:val="24"/>
        </w:rPr>
        <w:tab/>
      </w:r>
      <w:r w:rsidR="00293BA2">
        <w:rPr>
          <w:rFonts w:ascii="Arial" w:hAnsi="Arial" w:cs="Arial"/>
          <w:szCs w:val="24"/>
        </w:rPr>
        <w:tab/>
      </w:r>
      <w:r w:rsidRPr="00F078EE">
        <w:rPr>
          <w:rFonts w:ascii="Arial" w:hAnsi="Arial" w:cs="Arial"/>
          <w:szCs w:val="24"/>
        </w:rPr>
        <w:t>5</w:t>
      </w:r>
      <w:r w:rsidRPr="00F078EE">
        <w:rPr>
          <w:rFonts w:ascii="Arial" w:hAnsi="Arial" w:cs="Arial"/>
          <w:szCs w:val="24"/>
        </w:rPr>
        <w:tab/>
        <w:t>60</w:t>
      </w:r>
    </w:p>
    <w:p w:rsidR="000A4246" w:rsidRPr="00F078EE" w:rsidRDefault="000A4246" w:rsidP="000A4246">
      <w:pPr>
        <w:rPr>
          <w:rFonts w:ascii="Arial" w:hAnsi="Arial" w:cs="Arial"/>
          <w:szCs w:val="24"/>
        </w:rPr>
      </w:pPr>
    </w:p>
    <w:p w:rsidR="000A4246" w:rsidRPr="00F078EE" w:rsidRDefault="006D6CFE" w:rsidP="006D6CFE">
      <w:pPr>
        <w:rPr>
          <w:rFonts w:ascii="Arial" w:hAnsi="Arial" w:cs="Arial"/>
          <w:b/>
          <w:szCs w:val="24"/>
        </w:rPr>
      </w:pPr>
      <w:r w:rsidRPr="006D6CFE">
        <w:rPr>
          <w:rFonts w:ascii="Arial" w:hAnsi="Arial" w:cs="Arial"/>
          <w:szCs w:val="24"/>
        </w:rPr>
        <w:t>19.93.134</w:t>
      </w:r>
      <w:r>
        <w:rPr>
          <w:rFonts w:ascii="Arial" w:hAnsi="Arial" w:cs="Arial"/>
          <w:b/>
          <w:szCs w:val="24"/>
        </w:rPr>
        <w:tab/>
      </w:r>
      <w:r w:rsidR="000A4246" w:rsidRPr="00F078EE">
        <w:rPr>
          <w:rFonts w:ascii="Arial" w:hAnsi="Arial" w:cs="Arial"/>
          <w:b/>
          <w:szCs w:val="24"/>
        </w:rPr>
        <w:t>Examination, Progress and Final Assessment</w:t>
      </w:r>
    </w:p>
    <w:p w:rsidR="000A4246" w:rsidRPr="00F078EE" w:rsidRDefault="000A4246" w:rsidP="006D6CFE">
      <w:pPr>
        <w:ind w:left="720" w:firstLine="720"/>
        <w:rPr>
          <w:rFonts w:ascii="Arial" w:hAnsi="Arial" w:cs="Arial"/>
          <w:szCs w:val="24"/>
        </w:rPr>
      </w:pPr>
      <w:r w:rsidRPr="00F078EE">
        <w:rPr>
          <w:rFonts w:ascii="Arial" w:hAnsi="Arial" w:cs="Arial"/>
          <w:szCs w:val="24"/>
        </w:rPr>
        <w:t>Regulations 19.1.25 – 19.1.33 shall apply.</w:t>
      </w:r>
    </w:p>
    <w:p w:rsidR="000A4246" w:rsidRPr="00F078EE" w:rsidRDefault="000A4246" w:rsidP="006D6CFE">
      <w:pPr>
        <w:ind w:left="1440"/>
        <w:rPr>
          <w:rFonts w:ascii="Arial" w:hAnsi="Arial" w:cs="Arial"/>
          <w:szCs w:val="24"/>
        </w:rPr>
      </w:pPr>
      <w:r w:rsidRPr="00F078EE">
        <w:rPr>
          <w:rFonts w:ascii="Arial" w:hAnsi="Arial" w:cs="Arial"/>
          <w:szCs w:val="24"/>
        </w:rPr>
        <w:t>The final assessment will be based on performance in the examinations, coursework, the dissertation (in the case of the MSc) and, if required, in an oral examination.</w:t>
      </w:r>
    </w:p>
    <w:p w:rsidR="000A4246" w:rsidRPr="00F078EE" w:rsidRDefault="006D6CFE" w:rsidP="006D6CFE">
      <w:pPr>
        <w:rPr>
          <w:rFonts w:ascii="Arial" w:hAnsi="Arial" w:cs="Arial"/>
          <w:b/>
          <w:szCs w:val="24"/>
        </w:rPr>
      </w:pPr>
      <w:r w:rsidRPr="006D6CFE">
        <w:rPr>
          <w:rFonts w:ascii="Arial" w:hAnsi="Arial" w:cs="Arial"/>
          <w:szCs w:val="24"/>
        </w:rPr>
        <w:t>19.93.135</w:t>
      </w:r>
      <w:r>
        <w:rPr>
          <w:rFonts w:ascii="Arial" w:hAnsi="Arial" w:cs="Arial"/>
          <w:b/>
          <w:szCs w:val="24"/>
        </w:rPr>
        <w:tab/>
      </w:r>
      <w:r w:rsidR="000A4246" w:rsidRPr="00F078EE">
        <w:rPr>
          <w:rFonts w:ascii="Arial" w:hAnsi="Arial" w:cs="Arial"/>
          <w:b/>
          <w:szCs w:val="24"/>
        </w:rPr>
        <w:t>Award</w:t>
      </w:r>
    </w:p>
    <w:p w:rsidR="000A4246" w:rsidRPr="00F078EE" w:rsidRDefault="000A4246" w:rsidP="006D6CFE">
      <w:pPr>
        <w:ind w:left="1440"/>
        <w:rPr>
          <w:rFonts w:ascii="Arial" w:hAnsi="Arial" w:cs="Arial"/>
          <w:szCs w:val="24"/>
        </w:rPr>
      </w:pPr>
      <w:r w:rsidRPr="006D6CFE">
        <w:rPr>
          <w:rFonts w:ascii="Arial" w:hAnsi="Arial" w:cs="Arial"/>
          <w:b/>
          <w:szCs w:val="24"/>
        </w:rPr>
        <w:t>Degree of MSc</w:t>
      </w:r>
      <w:r w:rsidRPr="00F078EE">
        <w:rPr>
          <w:rFonts w:ascii="Arial" w:hAnsi="Arial" w:cs="Arial"/>
          <w:szCs w:val="24"/>
        </w:rPr>
        <w:t>: In order to qualify for the award of the degree of MSc in Data Analytics, a candidate must have accumulated no fewer than 180 credits, of which 60 must have been awarded in respect of the dissertation.</w:t>
      </w:r>
    </w:p>
    <w:p w:rsidR="000A4246" w:rsidRPr="00F078EE" w:rsidRDefault="006D6CFE" w:rsidP="006D6CFE">
      <w:pPr>
        <w:ind w:left="1440" w:hanging="1440"/>
        <w:rPr>
          <w:rFonts w:ascii="Arial" w:hAnsi="Arial" w:cs="Arial"/>
          <w:szCs w:val="24"/>
        </w:rPr>
      </w:pPr>
      <w:r w:rsidRPr="006D6CFE">
        <w:rPr>
          <w:rFonts w:ascii="Arial" w:hAnsi="Arial" w:cs="Arial"/>
          <w:szCs w:val="24"/>
        </w:rPr>
        <w:t>19.93.136</w:t>
      </w:r>
      <w:r>
        <w:rPr>
          <w:rFonts w:ascii="Arial" w:hAnsi="Arial" w:cs="Arial"/>
          <w:b/>
          <w:szCs w:val="24"/>
        </w:rPr>
        <w:tab/>
      </w:r>
      <w:r w:rsidR="000A4246" w:rsidRPr="006D6CFE">
        <w:rPr>
          <w:rFonts w:ascii="Arial" w:hAnsi="Arial" w:cs="Arial"/>
          <w:b/>
          <w:szCs w:val="24"/>
        </w:rPr>
        <w:t>Postgraduate Diploma</w:t>
      </w:r>
      <w:r w:rsidR="000A4246" w:rsidRPr="00F078EE">
        <w:rPr>
          <w:rFonts w:ascii="Arial" w:hAnsi="Arial" w:cs="Arial"/>
          <w:szCs w:val="24"/>
        </w:rPr>
        <w:t>: In order to qualify for the award of the Postgraduate Diploma in Data Analytics, a candidate must have accumulated no fewer than 120 credits from the taught classes of the course.</w:t>
      </w:r>
    </w:p>
    <w:p w:rsidR="000A4246" w:rsidRDefault="006D6CFE" w:rsidP="006D6CFE">
      <w:pPr>
        <w:ind w:left="1440" w:hanging="1440"/>
        <w:rPr>
          <w:rFonts w:ascii="Arial" w:hAnsi="Arial" w:cs="Arial"/>
          <w:szCs w:val="24"/>
        </w:rPr>
      </w:pPr>
      <w:r w:rsidRPr="006D6CFE">
        <w:rPr>
          <w:rFonts w:ascii="Arial" w:hAnsi="Arial" w:cs="Arial"/>
          <w:szCs w:val="24"/>
        </w:rPr>
        <w:t>19.93.137</w:t>
      </w:r>
      <w:r>
        <w:rPr>
          <w:rFonts w:ascii="Arial" w:hAnsi="Arial" w:cs="Arial"/>
          <w:b/>
          <w:szCs w:val="24"/>
        </w:rPr>
        <w:tab/>
      </w:r>
      <w:r w:rsidR="000A4246" w:rsidRPr="006D6CFE">
        <w:rPr>
          <w:rFonts w:ascii="Arial" w:hAnsi="Arial" w:cs="Arial"/>
          <w:b/>
          <w:szCs w:val="24"/>
        </w:rPr>
        <w:t>Postgraduate Certificate</w:t>
      </w:r>
      <w:r w:rsidR="000A4246" w:rsidRPr="00F078EE">
        <w:rPr>
          <w:rFonts w:ascii="Arial" w:hAnsi="Arial" w:cs="Arial"/>
          <w:szCs w:val="24"/>
        </w:rPr>
        <w:t>: In order to qualify for the award of the Postgraduate Certificate in Data Analytics, a candidate must have accumulated no fewer than 60 credits from the taught classes of the course.</w:t>
      </w:r>
    </w:p>
    <w:p w:rsidR="006D6CFE" w:rsidRDefault="006D6CFE" w:rsidP="006D6CFE">
      <w:pPr>
        <w:ind w:left="1440" w:hanging="1440"/>
        <w:rPr>
          <w:rFonts w:ascii="Arial" w:hAnsi="Arial" w:cs="Arial"/>
          <w:szCs w:val="24"/>
        </w:rPr>
      </w:pPr>
      <w:r>
        <w:rPr>
          <w:rFonts w:ascii="Arial" w:hAnsi="Arial" w:cs="Arial"/>
          <w:szCs w:val="24"/>
        </w:rPr>
        <w:t>19.93.138</w:t>
      </w:r>
    </w:p>
    <w:p w:rsidR="00217643" w:rsidRDefault="006D6CFE" w:rsidP="00217643">
      <w:pPr>
        <w:ind w:left="1440" w:hanging="1440"/>
        <w:rPr>
          <w:rFonts w:ascii="Arial" w:hAnsi="Arial" w:cs="Arial"/>
          <w:szCs w:val="24"/>
        </w:rPr>
      </w:pPr>
      <w:r>
        <w:rPr>
          <w:rFonts w:ascii="Arial" w:hAnsi="Arial" w:cs="Arial"/>
          <w:szCs w:val="24"/>
        </w:rPr>
        <w:t>to 19.93.168 (numbers not used)</w:t>
      </w:r>
    </w:p>
    <w:p w:rsidR="004151A8" w:rsidRDefault="004151A8" w:rsidP="00217643">
      <w:pPr>
        <w:ind w:left="1440"/>
        <w:rPr>
          <w:rFonts w:ascii="Arial" w:hAnsi="Arial" w:cs="Arial"/>
          <w:b/>
          <w:sz w:val="32"/>
          <w:szCs w:val="32"/>
        </w:rPr>
      </w:pPr>
    </w:p>
    <w:p w:rsidR="00217643" w:rsidRPr="00217643" w:rsidRDefault="00217643" w:rsidP="00217643">
      <w:pPr>
        <w:ind w:left="1440"/>
        <w:rPr>
          <w:rFonts w:ascii="Arial" w:hAnsi="Arial" w:cs="Arial"/>
          <w:szCs w:val="24"/>
        </w:rPr>
      </w:pPr>
      <w:r w:rsidRPr="00217643">
        <w:rPr>
          <w:rFonts w:ascii="Arial" w:hAnsi="Arial" w:cs="Arial"/>
          <w:b/>
          <w:sz w:val="32"/>
          <w:szCs w:val="32"/>
        </w:rPr>
        <w:t>STRATHCLYDE BUSINESS SCHOOL</w:t>
      </w:r>
    </w:p>
    <w:p w:rsidR="00217643" w:rsidRPr="00604BE7" w:rsidRDefault="00217643" w:rsidP="00217643"/>
    <w:p w:rsidR="0006127A" w:rsidRPr="00217643" w:rsidRDefault="00217643" w:rsidP="00217643">
      <w:pPr>
        <w:pStyle w:val="CalendarHeader1"/>
        <w:tabs>
          <w:tab w:val="clear" w:pos="1440"/>
          <w:tab w:val="left" w:pos="3360"/>
        </w:tabs>
      </w:pPr>
      <w:r>
        <w:tab/>
        <w:t>DEPARTMENT OF MANAGEMENT SCIENCE</w:t>
      </w:r>
    </w:p>
    <w:p w:rsidR="0006127A" w:rsidRDefault="0006127A" w:rsidP="006D6CFE">
      <w:pPr>
        <w:ind w:left="1440" w:hanging="1440"/>
        <w:rPr>
          <w:rFonts w:ascii="Arial" w:hAnsi="Arial" w:cs="Arial"/>
          <w:szCs w:val="24"/>
        </w:rPr>
      </w:pPr>
    </w:p>
    <w:p w:rsidR="0006127A" w:rsidRDefault="00217643" w:rsidP="0006127A">
      <w:pPr>
        <w:pStyle w:val="CalendarHeader1"/>
        <w:tabs>
          <w:tab w:val="left" w:pos="4228"/>
        </w:tabs>
      </w:pPr>
      <w:r>
        <w:tab/>
      </w:r>
      <w:r w:rsidRPr="0006127A">
        <w:rPr>
          <w:color w:val="000000"/>
        </w:rPr>
        <w:t>GLOBAL INDUSTRIAL MANAGEMENT</w:t>
      </w:r>
      <w:r>
        <w:t xml:space="preserve"> </w:t>
      </w:r>
    </w:p>
    <w:p w:rsidR="0006127A" w:rsidRPr="0006127A" w:rsidRDefault="0006127A" w:rsidP="0006127A">
      <w:pPr>
        <w:pStyle w:val="NoSpacing"/>
        <w:rPr>
          <w:rFonts w:ascii="Arial" w:hAnsi="Arial" w:cs="Arial"/>
          <w:b/>
        </w:rPr>
      </w:pPr>
      <w:r>
        <w:tab/>
      </w:r>
      <w:r>
        <w:tab/>
      </w:r>
      <w:r w:rsidRPr="00AF2823">
        <w:rPr>
          <w:rFonts w:ascii="Arial" w:hAnsi="Arial" w:cs="Arial"/>
          <w:b/>
        </w:rPr>
        <w:t>MSc in Global Industrial Management</w:t>
      </w:r>
      <w:r w:rsidRPr="0006127A">
        <w:rPr>
          <w:rFonts w:ascii="Arial" w:hAnsi="Arial" w:cs="Arial"/>
          <w:b/>
        </w:rPr>
        <w:t xml:space="preserve"> </w:t>
      </w:r>
    </w:p>
    <w:p w:rsidR="0006127A" w:rsidRPr="0006127A" w:rsidRDefault="0006127A" w:rsidP="0006127A">
      <w:pPr>
        <w:pStyle w:val="NoSpacing"/>
        <w:rPr>
          <w:rFonts w:ascii="Arial" w:hAnsi="Arial" w:cs="Arial"/>
          <w:b/>
        </w:rPr>
      </w:pPr>
      <w:r w:rsidRPr="0006127A">
        <w:rPr>
          <w:rFonts w:ascii="Arial" w:hAnsi="Arial" w:cs="Arial"/>
          <w:b/>
        </w:rPr>
        <w:tab/>
      </w:r>
      <w:r>
        <w:rPr>
          <w:rFonts w:ascii="Arial" w:hAnsi="Arial" w:cs="Arial"/>
          <w:b/>
        </w:rPr>
        <w:tab/>
      </w:r>
      <w:r w:rsidRPr="0006127A">
        <w:rPr>
          <w:rFonts w:ascii="Arial" w:hAnsi="Arial" w:cs="Arial"/>
          <w:b/>
        </w:rPr>
        <w:t>Postgraduate Diploma in Industrial Management (International)</w:t>
      </w:r>
    </w:p>
    <w:p w:rsidR="0006127A" w:rsidRPr="0006127A" w:rsidRDefault="0006127A" w:rsidP="00963D86">
      <w:pPr>
        <w:pStyle w:val="NoSpacing"/>
        <w:ind w:left="1440"/>
        <w:rPr>
          <w:rFonts w:ascii="Arial" w:hAnsi="Arial" w:cs="Arial"/>
          <w:b/>
        </w:rPr>
      </w:pPr>
      <w:r w:rsidRPr="0006127A">
        <w:rPr>
          <w:rFonts w:ascii="Arial" w:hAnsi="Arial" w:cs="Arial"/>
          <w:b/>
        </w:rPr>
        <w:t>Postgraduate Certificate in Industrial Management</w:t>
      </w:r>
      <w:r w:rsidRPr="0006127A">
        <w:rPr>
          <w:rFonts w:ascii="Arial" w:hAnsi="Arial" w:cs="Arial"/>
          <w:b/>
        </w:rPr>
        <w:fldChar w:fldCharType="begin"/>
      </w:r>
      <w:r w:rsidRPr="0006127A">
        <w:rPr>
          <w:rFonts w:ascii="Arial" w:hAnsi="Arial" w:cs="Arial"/>
          <w:b/>
        </w:rPr>
        <w:instrText xml:space="preserve"> XE "Ship and Offshore Technology (PgDip, PgCert)" </w:instrText>
      </w:r>
      <w:r w:rsidRPr="0006127A">
        <w:rPr>
          <w:rFonts w:ascii="Arial" w:hAnsi="Arial" w:cs="Arial"/>
          <w:b/>
        </w:rPr>
        <w:fldChar w:fldCharType="end"/>
      </w:r>
    </w:p>
    <w:p w:rsidR="0006127A" w:rsidRDefault="00963D86" w:rsidP="0006127A">
      <w:pPr>
        <w:pStyle w:val="CalendarHeader1"/>
        <w:tabs>
          <w:tab w:val="left" w:pos="4228"/>
        </w:tabs>
      </w:pPr>
      <w:r>
        <w:lastRenderedPageBreak/>
        <w:tab/>
      </w:r>
      <w:r w:rsidR="0006127A">
        <w:fldChar w:fldCharType="begin"/>
      </w:r>
      <w:r w:rsidR="0006127A">
        <w:instrText xml:space="preserve"> XE "Business and Management (MSc, PgDip, PgCert)" </w:instrText>
      </w:r>
      <w:r w:rsidR="0006127A">
        <w:fldChar w:fldCharType="end"/>
      </w:r>
    </w:p>
    <w:p w:rsidR="0006127A" w:rsidRDefault="0006127A" w:rsidP="0006127A">
      <w:pPr>
        <w:pStyle w:val="p3toc3"/>
        <w:tabs>
          <w:tab w:val="left" w:pos="4228"/>
          <w:tab w:val="right" w:pos="8364"/>
          <w:tab w:val="right" w:pos="9498"/>
        </w:tabs>
      </w:pPr>
      <w:r>
        <w:t xml:space="preserve">Course Regulations </w:t>
      </w:r>
    </w:p>
    <w:p w:rsidR="0006127A" w:rsidRDefault="0006127A" w:rsidP="0006127A">
      <w:pPr>
        <w:pStyle w:val="Calendar2"/>
        <w:tabs>
          <w:tab w:val="left" w:pos="4228"/>
          <w:tab w:val="right" w:pos="8364"/>
          <w:tab w:val="right" w:pos="9498"/>
        </w:tabs>
      </w:pPr>
    </w:p>
    <w:p w:rsidR="0006127A" w:rsidRDefault="0006127A" w:rsidP="0006127A">
      <w:pPr>
        <w:pStyle w:val="Calendar2"/>
        <w:tabs>
          <w:tab w:val="left" w:pos="4228"/>
          <w:tab w:val="right" w:pos="8364"/>
          <w:tab w:val="right" w:pos="9498"/>
        </w:tabs>
      </w:pPr>
      <w:r>
        <w:t>[These regulations are to be read in conjunction with Regulation 19.1.]</w:t>
      </w:r>
    </w:p>
    <w:p w:rsidR="0006127A" w:rsidRDefault="0006127A" w:rsidP="0006127A">
      <w:pPr>
        <w:pStyle w:val="Calendar1"/>
        <w:tabs>
          <w:tab w:val="right" w:pos="8364"/>
          <w:tab w:val="right" w:pos="9498"/>
        </w:tabs>
        <w:ind w:left="1418" w:firstLine="0"/>
        <w:rPr>
          <w:rFonts w:cs="Arial"/>
          <w:szCs w:val="24"/>
        </w:rPr>
      </w:pPr>
    </w:p>
    <w:p w:rsidR="0006127A" w:rsidRDefault="0006127A" w:rsidP="0006127A">
      <w:pPr>
        <w:pStyle w:val="Calendar1"/>
        <w:tabs>
          <w:tab w:val="right" w:pos="8364"/>
          <w:tab w:val="right" w:pos="9498"/>
        </w:tabs>
        <w:ind w:left="1418" w:firstLine="0"/>
        <w:rPr>
          <w:rFonts w:cs="Arial"/>
          <w:i/>
          <w:szCs w:val="24"/>
        </w:rPr>
      </w:pPr>
      <w:r>
        <w:rPr>
          <w:rFonts w:cs="Arial"/>
          <w:szCs w:val="24"/>
        </w:rPr>
        <w:tab/>
      </w:r>
      <w:r>
        <w:rPr>
          <w:rFonts w:cs="Arial"/>
          <w:i/>
          <w:szCs w:val="24"/>
        </w:rPr>
        <w:t xml:space="preserve">The course is offered jointly between the University of Strathclyde </w:t>
      </w:r>
      <w:r>
        <w:rPr>
          <w:rFonts w:cs="Arial"/>
          <w:bCs/>
          <w:i/>
          <w:szCs w:val="24"/>
        </w:rPr>
        <w:t>and Politecnico di Milano, and the awards are made separately by</w:t>
      </w:r>
      <w:r>
        <w:rPr>
          <w:rFonts w:cs="Arial"/>
          <w:i/>
          <w:szCs w:val="24"/>
        </w:rPr>
        <w:t xml:space="preserve"> the two Universities</w:t>
      </w:r>
      <w:r>
        <w:rPr>
          <w:rFonts w:cs="Arial"/>
          <w:bCs/>
          <w:i/>
          <w:szCs w:val="24"/>
        </w:rPr>
        <w:t>.</w:t>
      </w:r>
      <w:r>
        <w:rPr>
          <w:rFonts w:cs="Arial"/>
          <w:i/>
          <w:szCs w:val="24"/>
        </w:rPr>
        <w:t xml:space="preserve"> Students shall be subject to the course regulations that have been adopted by both Universities and to any other General Regulations, etc. of the University at which they are studying.</w:t>
      </w:r>
    </w:p>
    <w:p w:rsidR="0006127A" w:rsidRDefault="0006127A" w:rsidP="0006127A">
      <w:pPr>
        <w:pStyle w:val="Calendar1"/>
        <w:tabs>
          <w:tab w:val="right" w:pos="8364"/>
          <w:tab w:val="right" w:pos="9498"/>
        </w:tabs>
        <w:ind w:left="1418" w:firstLine="0"/>
        <w:rPr>
          <w:rFonts w:cs="Arial"/>
          <w:i/>
          <w:szCs w:val="24"/>
        </w:rPr>
      </w:pPr>
    </w:p>
    <w:p w:rsidR="0006127A" w:rsidRDefault="0006127A" w:rsidP="0006127A">
      <w:pPr>
        <w:pStyle w:val="CalendarHeader2"/>
        <w:tabs>
          <w:tab w:val="left" w:pos="4228"/>
          <w:tab w:val="right" w:pos="8364"/>
          <w:tab w:val="right" w:pos="9498"/>
        </w:tabs>
        <w:ind w:left="0"/>
      </w:pPr>
      <w:r>
        <w:rPr>
          <w:b w:val="0"/>
        </w:rPr>
        <w:t xml:space="preserve">19.93.169     </w:t>
      </w:r>
      <w:r w:rsidR="004151A8">
        <w:rPr>
          <w:b w:val="0"/>
        </w:rPr>
        <w:t xml:space="preserve"> </w:t>
      </w:r>
      <w:r>
        <w:t>Admission</w:t>
      </w:r>
    </w:p>
    <w:p w:rsidR="0006127A" w:rsidRDefault="0006127A" w:rsidP="0006127A">
      <w:pPr>
        <w:pStyle w:val="Calendar1"/>
        <w:tabs>
          <w:tab w:val="left" w:pos="4228"/>
          <w:tab w:val="right" w:pos="8364"/>
          <w:tab w:val="right" w:pos="9498"/>
        </w:tabs>
      </w:pPr>
      <w:r>
        <w:tab/>
        <w:t>Regulations 19.1.1 shall apply.</w:t>
      </w:r>
    </w:p>
    <w:p w:rsidR="0006127A" w:rsidRDefault="0006127A" w:rsidP="0006127A">
      <w:pPr>
        <w:pStyle w:val="Calendar2"/>
        <w:tabs>
          <w:tab w:val="left" w:pos="4228"/>
          <w:tab w:val="right" w:pos="8364"/>
          <w:tab w:val="right" w:pos="9498"/>
        </w:tabs>
      </w:pPr>
    </w:p>
    <w:p w:rsidR="0006127A" w:rsidRDefault="0006127A" w:rsidP="0006127A">
      <w:pPr>
        <w:pStyle w:val="CalendarHeader2"/>
        <w:tabs>
          <w:tab w:val="left" w:pos="4228"/>
          <w:tab w:val="right" w:pos="8364"/>
          <w:tab w:val="right" w:pos="9498"/>
        </w:tabs>
        <w:ind w:left="0"/>
      </w:pPr>
      <w:r w:rsidRPr="0006127A">
        <w:rPr>
          <w:b w:val="0"/>
        </w:rPr>
        <w:t>19.93.170</w:t>
      </w:r>
      <w:r>
        <w:t xml:space="preserve">      Duration of Study</w:t>
      </w:r>
    </w:p>
    <w:p w:rsidR="0006127A" w:rsidRDefault="0006127A" w:rsidP="0006127A">
      <w:pPr>
        <w:pStyle w:val="CalendarNumberedList"/>
        <w:tabs>
          <w:tab w:val="clear" w:pos="720"/>
          <w:tab w:val="left" w:pos="1430"/>
          <w:tab w:val="right" w:pos="8280"/>
          <w:tab w:val="right" w:pos="8364"/>
        </w:tabs>
        <w:ind w:left="1418" w:hanging="1418"/>
        <w:rPr>
          <w:rFonts w:cs="Arial"/>
          <w:szCs w:val="24"/>
        </w:rPr>
      </w:pPr>
      <w:r>
        <w:tab/>
      </w:r>
      <w:r>
        <w:rPr>
          <w:rFonts w:cs="Arial"/>
          <w:szCs w:val="24"/>
        </w:rPr>
        <w:t xml:space="preserve">The normal duration of study </w:t>
      </w:r>
      <w:r>
        <w:rPr>
          <w:rFonts w:cs="Arial"/>
          <w:szCs w:val="24"/>
        </w:rPr>
        <w:tab/>
        <w:t>for the degree of MSc by full-time study will be 18 months.</w:t>
      </w:r>
    </w:p>
    <w:p w:rsidR="0006127A" w:rsidRDefault="0006127A" w:rsidP="0006127A">
      <w:pPr>
        <w:pStyle w:val="Calendar2"/>
        <w:tabs>
          <w:tab w:val="left" w:pos="4228"/>
          <w:tab w:val="right" w:pos="8364"/>
          <w:tab w:val="right" w:pos="9498"/>
        </w:tabs>
      </w:pPr>
    </w:p>
    <w:p w:rsidR="0006127A" w:rsidRDefault="0006127A" w:rsidP="0006127A">
      <w:pPr>
        <w:pStyle w:val="CalendarHeader2"/>
        <w:tabs>
          <w:tab w:val="left" w:pos="4228"/>
          <w:tab w:val="right" w:pos="8364"/>
          <w:tab w:val="right" w:pos="9498"/>
        </w:tabs>
        <w:ind w:left="0"/>
      </w:pPr>
      <w:r w:rsidRPr="0006127A">
        <w:rPr>
          <w:b w:val="0"/>
        </w:rPr>
        <w:t>19.93.171</w:t>
      </w:r>
      <w:r>
        <w:t xml:space="preserve">      Mode of Study</w:t>
      </w:r>
    </w:p>
    <w:p w:rsidR="0006127A" w:rsidRDefault="0006127A" w:rsidP="0006127A">
      <w:pPr>
        <w:pStyle w:val="Calendar1"/>
        <w:tabs>
          <w:tab w:val="left" w:pos="4228"/>
          <w:tab w:val="right" w:pos="8364"/>
          <w:tab w:val="right" w:pos="9498"/>
        </w:tabs>
      </w:pPr>
      <w:r>
        <w:tab/>
        <w:t>The course is available by full-time study only.</w:t>
      </w:r>
    </w:p>
    <w:p w:rsidR="0006127A" w:rsidRDefault="0006127A" w:rsidP="0006127A">
      <w:pPr>
        <w:pStyle w:val="Calendar2"/>
        <w:tabs>
          <w:tab w:val="left" w:pos="4228"/>
          <w:tab w:val="right" w:pos="8364"/>
          <w:tab w:val="right" w:pos="9498"/>
        </w:tabs>
      </w:pPr>
    </w:p>
    <w:p w:rsidR="0006127A" w:rsidRDefault="00B96FA1" w:rsidP="00B96FA1">
      <w:pPr>
        <w:pStyle w:val="CalendarHeader2"/>
        <w:tabs>
          <w:tab w:val="left" w:pos="4228"/>
          <w:tab w:val="right" w:pos="8364"/>
          <w:tab w:val="right" w:pos="9498"/>
        </w:tabs>
        <w:ind w:left="0"/>
      </w:pPr>
      <w:r w:rsidRPr="00B96FA1">
        <w:rPr>
          <w:b w:val="0"/>
        </w:rPr>
        <w:t>19.93.172</w:t>
      </w:r>
      <w:r>
        <w:t xml:space="preserve">      </w:t>
      </w:r>
      <w:r w:rsidR="0006127A">
        <w:t>Curriculum</w:t>
      </w:r>
    </w:p>
    <w:p w:rsidR="0006127A" w:rsidRDefault="0006127A" w:rsidP="0006127A">
      <w:pPr>
        <w:pStyle w:val="Calendar1"/>
        <w:tabs>
          <w:tab w:val="left" w:pos="4228"/>
          <w:tab w:val="right" w:pos="8364"/>
          <w:tab w:val="right" w:pos="9498"/>
        </w:tabs>
      </w:pPr>
      <w:r>
        <w:tab/>
        <w:t xml:space="preserve">All students shall undertake an </w:t>
      </w:r>
      <w:r w:rsidR="00217643">
        <w:t>approved curriculum as follows</w:t>
      </w:r>
    </w:p>
    <w:p w:rsidR="0006127A" w:rsidRDefault="0006127A" w:rsidP="0006127A">
      <w:pPr>
        <w:pStyle w:val="Calendar1"/>
        <w:tabs>
          <w:tab w:val="left" w:pos="4228"/>
          <w:tab w:val="right" w:pos="8364"/>
          <w:tab w:val="right" w:pos="9498"/>
        </w:tabs>
      </w:pPr>
    </w:p>
    <w:p w:rsidR="0006127A" w:rsidRPr="00F078EE" w:rsidRDefault="0006127A" w:rsidP="0006127A">
      <w:pPr>
        <w:ind w:left="720" w:firstLine="720"/>
        <w:rPr>
          <w:rFonts w:ascii="Arial" w:hAnsi="Arial" w:cs="Arial"/>
          <w:szCs w:val="24"/>
        </w:rPr>
      </w:pPr>
      <w:r w:rsidRPr="00F078EE">
        <w:rPr>
          <w:rFonts w:ascii="Arial" w:hAnsi="Arial" w:cs="Arial"/>
          <w:szCs w:val="24"/>
        </w:rPr>
        <w:t>for the Postgraduate Certificate  no fewer than 60 credits</w:t>
      </w:r>
    </w:p>
    <w:p w:rsidR="0006127A" w:rsidRPr="00F078EE" w:rsidRDefault="0006127A" w:rsidP="0006127A">
      <w:pPr>
        <w:ind w:left="720" w:firstLine="720"/>
        <w:rPr>
          <w:rFonts w:ascii="Arial" w:hAnsi="Arial" w:cs="Arial"/>
          <w:szCs w:val="24"/>
        </w:rPr>
      </w:pPr>
      <w:r w:rsidRPr="00F078EE">
        <w:rPr>
          <w:rFonts w:ascii="Arial" w:hAnsi="Arial" w:cs="Arial"/>
          <w:szCs w:val="24"/>
        </w:rPr>
        <w:t>for the Postgraduate Diploma no fewer than 120 credits</w:t>
      </w:r>
    </w:p>
    <w:p w:rsidR="0006127A" w:rsidRPr="00F078EE" w:rsidRDefault="0006127A" w:rsidP="0006127A">
      <w:pPr>
        <w:ind w:left="1440"/>
        <w:rPr>
          <w:rFonts w:ascii="Arial" w:hAnsi="Arial" w:cs="Arial"/>
          <w:szCs w:val="24"/>
        </w:rPr>
      </w:pPr>
      <w:r w:rsidRPr="00F078EE">
        <w:rPr>
          <w:rFonts w:ascii="Arial" w:hAnsi="Arial" w:cs="Arial"/>
          <w:szCs w:val="24"/>
        </w:rPr>
        <w:t>for the Degree of MSc</w:t>
      </w:r>
      <w:r w:rsidR="004151A8">
        <w:rPr>
          <w:rFonts w:ascii="Arial" w:hAnsi="Arial" w:cs="Arial"/>
          <w:szCs w:val="24"/>
        </w:rPr>
        <w:t xml:space="preserve"> </w:t>
      </w:r>
      <w:r w:rsidRPr="00F078EE">
        <w:rPr>
          <w:rFonts w:ascii="Arial" w:hAnsi="Arial" w:cs="Arial"/>
          <w:szCs w:val="24"/>
        </w:rPr>
        <w:t xml:space="preserve">no fewer than </w:t>
      </w:r>
      <w:r>
        <w:rPr>
          <w:rFonts w:ascii="Arial" w:hAnsi="Arial" w:cs="Arial"/>
          <w:szCs w:val="24"/>
        </w:rPr>
        <w:t>24</w:t>
      </w:r>
      <w:r w:rsidRPr="00F078EE">
        <w:rPr>
          <w:rFonts w:ascii="Arial" w:hAnsi="Arial" w:cs="Arial"/>
          <w:szCs w:val="24"/>
        </w:rPr>
        <w:t>0 credits including a</w:t>
      </w:r>
      <w:r>
        <w:rPr>
          <w:rFonts w:ascii="Arial" w:hAnsi="Arial" w:cs="Arial"/>
          <w:szCs w:val="24"/>
        </w:rPr>
        <w:t>n integrating</w:t>
      </w:r>
      <w:r w:rsidRPr="00F078EE">
        <w:rPr>
          <w:rFonts w:ascii="Arial" w:hAnsi="Arial" w:cs="Arial"/>
          <w:szCs w:val="24"/>
        </w:rPr>
        <w:t xml:space="preserve"> dissertation</w:t>
      </w:r>
    </w:p>
    <w:p w:rsidR="0006127A" w:rsidRDefault="0006127A" w:rsidP="004151A8">
      <w:pPr>
        <w:pStyle w:val="Calendar2"/>
        <w:tabs>
          <w:tab w:val="left" w:pos="4228"/>
          <w:tab w:val="right" w:pos="8364"/>
          <w:tab w:val="right" w:pos="9498"/>
        </w:tabs>
        <w:ind w:left="0"/>
      </w:pPr>
    </w:p>
    <w:p w:rsidR="0006127A" w:rsidRDefault="00B96FA1" w:rsidP="00B96FA1">
      <w:pPr>
        <w:pStyle w:val="CalendarHeader2"/>
        <w:ind w:left="0"/>
        <w:rPr>
          <w:rFonts w:cs="Arial"/>
          <w:szCs w:val="24"/>
        </w:rPr>
      </w:pPr>
      <w:r>
        <w:rPr>
          <w:b w:val="0"/>
        </w:rPr>
        <w:t xml:space="preserve">19.93.173    </w:t>
      </w:r>
      <w:r w:rsidR="00217643">
        <w:rPr>
          <w:b w:val="0"/>
        </w:rPr>
        <w:t xml:space="preserve"> </w:t>
      </w:r>
      <w:r>
        <w:rPr>
          <w:b w:val="0"/>
        </w:rPr>
        <w:t xml:space="preserve"> </w:t>
      </w:r>
      <w:r w:rsidR="0006127A">
        <w:rPr>
          <w:rFonts w:cs="Arial"/>
          <w:szCs w:val="24"/>
        </w:rPr>
        <w:t>First Year</w:t>
      </w:r>
    </w:p>
    <w:p w:rsidR="0006127A" w:rsidRDefault="0006127A" w:rsidP="0006127A">
      <w:pPr>
        <w:pStyle w:val="Calendar1"/>
        <w:rPr>
          <w:rFonts w:cs="Arial"/>
          <w:szCs w:val="24"/>
        </w:rPr>
      </w:pPr>
      <w:r>
        <w:rPr>
          <w:rFonts w:cs="Arial"/>
          <w:szCs w:val="24"/>
        </w:rPr>
        <w:tab/>
        <w:t>All students shall spend the first year at the University of Strathclyde and Politecnico di Milano, respectively,</w:t>
      </w:r>
      <w:r w:rsidR="00217643">
        <w:rPr>
          <w:rFonts w:cs="Arial"/>
          <w:szCs w:val="24"/>
        </w:rPr>
        <w:t xml:space="preserve"> undertaking classes as follows</w:t>
      </w:r>
    </w:p>
    <w:p w:rsidR="0006127A" w:rsidRDefault="0006127A" w:rsidP="0006127A">
      <w:pPr>
        <w:pStyle w:val="Calendar2"/>
        <w:tabs>
          <w:tab w:val="left" w:pos="4228"/>
          <w:tab w:val="right" w:pos="8364"/>
          <w:tab w:val="right" w:pos="9498"/>
        </w:tabs>
      </w:pPr>
    </w:p>
    <w:p w:rsidR="004151A8" w:rsidRDefault="004151A8" w:rsidP="0006127A">
      <w:pPr>
        <w:pStyle w:val="Curriculum2"/>
        <w:tabs>
          <w:tab w:val="left" w:pos="4228"/>
        </w:tabs>
      </w:pPr>
    </w:p>
    <w:p w:rsidR="004151A8" w:rsidRPr="004151A8" w:rsidRDefault="004151A8" w:rsidP="004151A8">
      <w:pPr>
        <w:pStyle w:val="Curriculum2"/>
        <w:tabs>
          <w:tab w:val="left" w:pos="4228"/>
        </w:tabs>
      </w:pPr>
      <w:r>
        <w:t xml:space="preserve"> Compulsory Classes</w:t>
      </w:r>
      <w:r>
        <w:rPr>
          <w:rFonts w:cs="Arial"/>
        </w:rPr>
        <w:tab/>
      </w:r>
      <w:r>
        <w:rPr>
          <w:rFonts w:cs="Arial"/>
        </w:rPr>
        <w:tab/>
      </w:r>
      <w:r w:rsidRPr="004151A8">
        <w:rPr>
          <w:rFonts w:cs="Arial"/>
        </w:rPr>
        <w:t>Level</w:t>
      </w:r>
      <w:r w:rsidRPr="004151A8">
        <w:rPr>
          <w:rFonts w:cs="Arial"/>
        </w:rPr>
        <w:tab/>
        <w:t>Credits</w:t>
      </w:r>
    </w:p>
    <w:p w:rsidR="004151A8" w:rsidRPr="004151A8" w:rsidRDefault="004151A8" w:rsidP="004151A8">
      <w:pPr>
        <w:rPr>
          <w:rFonts w:ascii="Arial" w:hAnsi="Arial" w:cs="Arial"/>
        </w:rPr>
      </w:pPr>
    </w:p>
    <w:p w:rsidR="004151A8" w:rsidRPr="004151A8" w:rsidRDefault="004151A8" w:rsidP="004151A8">
      <w:pPr>
        <w:ind w:left="720" w:firstLine="720"/>
        <w:rPr>
          <w:rFonts w:ascii="Arial" w:hAnsi="Arial" w:cs="Arial"/>
        </w:rPr>
      </w:pPr>
      <w:r w:rsidRPr="004151A8">
        <w:rPr>
          <w:rFonts w:ascii="Arial" w:hAnsi="Arial" w:cs="Arial"/>
        </w:rPr>
        <w:t>AG</w:t>
      </w:r>
      <w:r>
        <w:rPr>
          <w:rFonts w:ascii="Arial" w:hAnsi="Arial" w:cs="Arial"/>
        </w:rPr>
        <w:t xml:space="preserve"> </w:t>
      </w:r>
      <w:r w:rsidRPr="004151A8">
        <w:rPr>
          <w:rFonts w:ascii="Arial" w:hAnsi="Arial" w:cs="Arial"/>
        </w:rPr>
        <w:t>939</w:t>
      </w:r>
      <w:r w:rsidRPr="004151A8">
        <w:rPr>
          <w:rFonts w:ascii="Arial" w:hAnsi="Arial" w:cs="Arial"/>
        </w:rPr>
        <w:tab/>
        <w:t>Accounting for Engineers</w:t>
      </w:r>
      <w:r w:rsidRPr="004151A8">
        <w:rPr>
          <w:rFonts w:ascii="Arial" w:hAnsi="Arial" w:cs="Arial"/>
        </w:rPr>
        <w:tab/>
      </w:r>
      <w:r>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MG</w:t>
      </w:r>
      <w:r>
        <w:rPr>
          <w:rFonts w:ascii="Arial" w:hAnsi="Arial" w:cs="Arial"/>
        </w:rPr>
        <w:t xml:space="preserve"> </w:t>
      </w:r>
      <w:r w:rsidRPr="004151A8">
        <w:rPr>
          <w:rFonts w:ascii="Arial" w:hAnsi="Arial" w:cs="Arial"/>
        </w:rPr>
        <w:t>925</w:t>
      </w:r>
      <w:r w:rsidRPr="004151A8">
        <w:rPr>
          <w:rFonts w:ascii="Arial" w:hAnsi="Arial" w:cs="Arial"/>
        </w:rPr>
        <w:tab/>
        <w:t>Marketing Management</w:t>
      </w:r>
      <w:r w:rsidRPr="004151A8">
        <w:rPr>
          <w:rFonts w:ascii="Arial" w:hAnsi="Arial" w:cs="Arial"/>
        </w:rPr>
        <w:tab/>
      </w:r>
      <w:r>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MG</w:t>
      </w:r>
      <w:r>
        <w:rPr>
          <w:rFonts w:ascii="Arial" w:hAnsi="Arial" w:cs="Arial"/>
        </w:rPr>
        <w:t xml:space="preserve"> </w:t>
      </w:r>
      <w:r w:rsidRPr="004151A8">
        <w:rPr>
          <w:rFonts w:ascii="Arial" w:hAnsi="Arial" w:cs="Arial"/>
        </w:rPr>
        <w:t>914</w:t>
      </w:r>
      <w:r w:rsidRPr="004151A8">
        <w:rPr>
          <w:rFonts w:ascii="Arial" w:hAnsi="Arial" w:cs="Arial"/>
        </w:rPr>
        <w:tab/>
        <w:t>Managing People in Organisations</w:t>
      </w:r>
      <w:r w:rsidRPr="004151A8">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MG</w:t>
      </w:r>
      <w:r>
        <w:rPr>
          <w:rFonts w:ascii="Arial" w:hAnsi="Arial" w:cs="Arial"/>
        </w:rPr>
        <w:t xml:space="preserve"> </w:t>
      </w:r>
      <w:r w:rsidRPr="004151A8">
        <w:rPr>
          <w:rFonts w:ascii="Arial" w:hAnsi="Arial" w:cs="Arial"/>
        </w:rPr>
        <w:t>931</w:t>
      </w:r>
      <w:r w:rsidRPr="004151A8">
        <w:rPr>
          <w:rFonts w:ascii="Arial" w:hAnsi="Arial" w:cs="Arial"/>
        </w:rPr>
        <w:tab/>
        <w:t>Business Strategy</w:t>
      </w:r>
      <w:r w:rsidRPr="004151A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MS</w:t>
      </w:r>
      <w:r>
        <w:rPr>
          <w:rFonts w:ascii="Arial" w:hAnsi="Arial" w:cs="Arial"/>
        </w:rPr>
        <w:t xml:space="preserve"> </w:t>
      </w:r>
      <w:r w:rsidRPr="004151A8">
        <w:rPr>
          <w:rFonts w:ascii="Arial" w:hAnsi="Arial" w:cs="Arial"/>
        </w:rPr>
        <w:t>927</w:t>
      </w:r>
      <w:r w:rsidRPr="004151A8">
        <w:rPr>
          <w:rFonts w:ascii="Arial" w:hAnsi="Arial" w:cs="Arial"/>
        </w:rPr>
        <w:tab/>
        <w:t>Risk Analysis and Management</w:t>
      </w:r>
      <w:r w:rsidRPr="004151A8">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MS</w:t>
      </w:r>
      <w:r>
        <w:rPr>
          <w:rFonts w:ascii="Arial" w:hAnsi="Arial" w:cs="Arial"/>
        </w:rPr>
        <w:t xml:space="preserve"> </w:t>
      </w:r>
      <w:r w:rsidRPr="004151A8">
        <w:rPr>
          <w:rFonts w:ascii="Arial" w:hAnsi="Arial" w:cs="Arial"/>
        </w:rPr>
        <w:t>926</w:t>
      </w:r>
      <w:r w:rsidRPr="004151A8">
        <w:rPr>
          <w:rFonts w:ascii="Arial" w:hAnsi="Arial" w:cs="Arial"/>
        </w:rPr>
        <w:tab/>
        <w:t>Business Simulation Methods</w:t>
      </w:r>
      <w:r w:rsidRPr="004151A8">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Default="004151A8" w:rsidP="004151A8">
      <w:pPr>
        <w:ind w:left="720" w:firstLine="720"/>
        <w:rPr>
          <w:rFonts w:ascii="Arial" w:hAnsi="Arial" w:cs="Arial"/>
        </w:rPr>
      </w:pPr>
      <w:r w:rsidRPr="004151A8">
        <w:rPr>
          <w:rFonts w:ascii="Arial" w:hAnsi="Arial" w:cs="Arial"/>
        </w:rPr>
        <w:t>BF</w:t>
      </w:r>
      <w:r>
        <w:rPr>
          <w:rFonts w:ascii="Arial" w:hAnsi="Arial" w:cs="Arial"/>
        </w:rPr>
        <w:t xml:space="preserve"> </w:t>
      </w:r>
      <w:r w:rsidRPr="004151A8">
        <w:rPr>
          <w:rFonts w:ascii="Arial" w:hAnsi="Arial" w:cs="Arial"/>
        </w:rPr>
        <w:t>812</w:t>
      </w:r>
      <w:r w:rsidRPr="004151A8">
        <w:rPr>
          <w:rFonts w:ascii="Arial" w:hAnsi="Arial" w:cs="Arial"/>
        </w:rPr>
        <w:tab/>
        <w:t xml:space="preserve">Semester 2 Study in Politecnico </w:t>
      </w:r>
    </w:p>
    <w:p w:rsidR="004151A8" w:rsidRPr="004151A8" w:rsidRDefault="001D301E" w:rsidP="001D301E">
      <w:pPr>
        <w:rPr>
          <w:rFonts w:ascii="Arial" w:hAnsi="Arial" w:cs="Arial"/>
        </w:rPr>
      </w:pPr>
      <w:r>
        <w:rPr>
          <w:rFonts w:ascii="Arial" w:hAnsi="Arial" w:cs="Arial"/>
        </w:rPr>
        <w:t xml:space="preserve">                                           </w:t>
      </w:r>
      <w:r w:rsidR="004151A8" w:rsidRPr="004151A8">
        <w:rPr>
          <w:rFonts w:ascii="Arial" w:hAnsi="Arial" w:cs="Arial"/>
        </w:rPr>
        <w:t>di Milano</w:t>
      </w:r>
      <w:r w:rsidR="004151A8" w:rsidRPr="004151A8">
        <w:rPr>
          <w:rFonts w:ascii="Arial" w:hAnsi="Arial" w:cs="Arial"/>
        </w:rPr>
        <w:tab/>
      </w:r>
      <w:r w:rsidR="004151A8">
        <w:rPr>
          <w:rFonts w:ascii="Arial" w:hAnsi="Arial" w:cs="Arial"/>
        </w:rPr>
        <w:tab/>
      </w:r>
      <w:r w:rsidR="004151A8">
        <w:rPr>
          <w:rFonts w:ascii="Arial" w:hAnsi="Arial" w:cs="Arial"/>
        </w:rPr>
        <w:tab/>
      </w:r>
      <w:r w:rsidR="004151A8">
        <w:rPr>
          <w:rFonts w:ascii="Arial" w:hAnsi="Arial" w:cs="Arial"/>
        </w:rPr>
        <w:tab/>
      </w:r>
      <w:r w:rsidR="004151A8">
        <w:rPr>
          <w:rFonts w:ascii="Arial" w:hAnsi="Arial" w:cs="Arial"/>
        </w:rPr>
        <w:tab/>
      </w:r>
      <w:r>
        <w:rPr>
          <w:rFonts w:ascii="Arial" w:hAnsi="Arial" w:cs="Arial"/>
        </w:rPr>
        <w:t xml:space="preserve">           </w:t>
      </w:r>
      <w:r w:rsidR="004151A8" w:rsidRPr="004151A8">
        <w:rPr>
          <w:rFonts w:ascii="Arial" w:hAnsi="Arial" w:cs="Arial"/>
        </w:rPr>
        <w:t>5</w:t>
      </w:r>
      <w:r w:rsidR="004151A8" w:rsidRPr="004151A8">
        <w:rPr>
          <w:rFonts w:ascii="Arial" w:hAnsi="Arial" w:cs="Arial"/>
        </w:rPr>
        <w:tab/>
        <w:t>80</w:t>
      </w:r>
    </w:p>
    <w:p w:rsidR="0006127A" w:rsidRDefault="0006127A" w:rsidP="0006127A">
      <w:pPr>
        <w:pStyle w:val="Curriculum2"/>
        <w:tabs>
          <w:tab w:val="left" w:pos="4228"/>
        </w:tabs>
      </w:pPr>
    </w:p>
    <w:p w:rsidR="0006127A" w:rsidRDefault="0006127A" w:rsidP="0006127A">
      <w:pPr>
        <w:ind w:left="720" w:firstLine="720"/>
        <w:rPr>
          <w:rFonts w:ascii="Arial" w:hAnsi="Arial" w:cs="Arial"/>
          <w:iCs/>
          <w:color w:val="000000"/>
          <w:szCs w:val="24"/>
        </w:rPr>
      </w:pPr>
      <w:r w:rsidRPr="0006127A">
        <w:rPr>
          <w:rFonts w:ascii="Arial" w:hAnsi="Arial" w:cs="Arial"/>
          <w:iCs/>
          <w:color w:val="000000"/>
          <w:szCs w:val="24"/>
        </w:rPr>
        <w:t>No fewer than 20 cred</w:t>
      </w:r>
      <w:r w:rsidR="00217643">
        <w:rPr>
          <w:rFonts w:ascii="Arial" w:hAnsi="Arial" w:cs="Arial"/>
          <w:iCs/>
          <w:color w:val="000000"/>
          <w:szCs w:val="24"/>
        </w:rPr>
        <w:t>its, study online, chosen from</w:t>
      </w:r>
    </w:p>
    <w:p w:rsidR="004151A8" w:rsidRDefault="004151A8" w:rsidP="0006127A">
      <w:pPr>
        <w:ind w:left="720" w:firstLine="720"/>
        <w:rPr>
          <w:rFonts w:ascii="Arial" w:hAnsi="Arial" w:cs="Arial"/>
          <w:iCs/>
          <w:color w:val="000000"/>
          <w:szCs w:val="24"/>
        </w:rPr>
      </w:pPr>
    </w:p>
    <w:p w:rsidR="004151A8" w:rsidRPr="004151A8" w:rsidRDefault="004151A8" w:rsidP="004151A8">
      <w:pPr>
        <w:ind w:left="720" w:firstLine="720"/>
        <w:rPr>
          <w:rFonts w:ascii="Arial" w:hAnsi="Arial" w:cs="Arial"/>
        </w:rPr>
      </w:pPr>
      <w:r w:rsidRPr="004151A8">
        <w:rPr>
          <w:rFonts w:ascii="Arial" w:hAnsi="Arial" w:cs="Arial"/>
        </w:rPr>
        <w:t>MS</w:t>
      </w:r>
      <w:r>
        <w:rPr>
          <w:rFonts w:ascii="Arial" w:hAnsi="Arial" w:cs="Arial"/>
        </w:rPr>
        <w:t xml:space="preserve"> </w:t>
      </w:r>
      <w:r w:rsidRPr="004151A8">
        <w:rPr>
          <w:rFonts w:ascii="Arial" w:hAnsi="Arial" w:cs="Arial"/>
        </w:rPr>
        <w:t>922</w:t>
      </w:r>
      <w:r w:rsidRPr="004151A8">
        <w:rPr>
          <w:rFonts w:ascii="Arial" w:hAnsi="Arial" w:cs="Arial"/>
        </w:rPr>
        <w:tab/>
        <w:t>Quantitative Business Analysis</w:t>
      </w:r>
      <w:r w:rsidRPr="004151A8">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Default="004151A8" w:rsidP="004151A8">
      <w:pPr>
        <w:ind w:left="720" w:firstLine="720"/>
        <w:rPr>
          <w:rFonts w:ascii="Arial" w:hAnsi="Arial" w:cs="Arial"/>
        </w:rPr>
      </w:pPr>
      <w:r w:rsidRPr="004151A8">
        <w:rPr>
          <w:rFonts w:ascii="Arial" w:hAnsi="Arial" w:cs="Arial"/>
        </w:rPr>
        <w:t>MS</w:t>
      </w:r>
      <w:r>
        <w:rPr>
          <w:rFonts w:ascii="Arial" w:hAnsi="Arial" w:cs="Arial"/>
        </w:rPr>
        <w:t xml:space="preserve"> </w:t>
      </w:r>
      <w:r w:rsidRPr="004151A8">
        <w:rPr>
          <w:rFonts w:ascii="Arial" w:hAnsi="Arial" w:cs="Arial"/>
        </w:rPr>
        <w:t>924</w:t>
      </w:r>
      <w:r w:rsidRPr="004151A8">
        <w:rPr>
          <w:rFonts w:ascii="Arial" w:hAnsi="Arial" w:cs="Arial"/>
        </w:rPr>
        <w:tab/>
        <w:t xml:space="preserve">Spreadsheet Modelling and </w:t>
      </w:r>
    </w:p>
    <w:p w:rsidR="004151A8" w:rsidRPr="004151A8" w:rsidRDefault="004151A8" w:rsidP="004151A8">
      <w:pPr>
        <w:ind w:left="2160" w:firstLine="720"/>
        <w:rPr>
          <w:rFonts w:ascii="Arial" w:hAnsi="Arial" w:cs="Arial"/>
        </w:rPr>
      </w:pPr>
      <w:r w:rsidRPr="004151A8">
        <w:rPr>
          <w:rFonts w:ascii="Arial" w:hAnsi="Arial" w:cs="Arial"/>
        </w:rPr>
        <w:t>Demand Forecasting</w:t>
      </w:r>
      <w:r w:rsidRPr="004151A8">
        <w:rPr>
          <w:rFonts w:ascii="Arial" w:hAnsi="Arial" w:cs="Arial"/>
        </w:rPr>
        <w:tab/>
      </w:r>
      <w:r>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4151A8" w:rsidRDefault="004151A8" w:rsidP="004151A8">
      <w:pPr>
        <w:ind w:left="720" w:firstLine="720"/>
        <w:rPr>
          <w:rFonts w:ascii="Arial" w:hAnsi="Arial" w:cs="Arial"/>
        </w:rPr>
      </w:pPr>
      <w:r w:rsidRPr="004151A8">
        <w:rPr>
          <w:rFonts w:ascii="Arial" w:hAnsi="Arial" w:cs="Arial"/>
        </w:rPr>
        <w:t>CS</w:t>
      </w:r>
      <w:r>
        <w:rPr>
          <w:rFonts w:ascii="Arial" w:hAnsi="Arial" w:cs="Arial"/>
        </w:rPr>
        <w:t xml:space="preserve"> </w:t>
      </w:r>
      <w:r w:rsidRPr="004151A8">
        <w:rPr>
          <w:rFonts w:ascii="Arial" w:hAnsi="Arial" w:cs="Arial"/>
        </w:rPr>
        <w:t>989</w:t>
      </w:r>
      <w:r w:rsidRPr="004151A8">
        <w:rPr>
          <w:rFonts w:ascii="Arial" w:hAnsi="Arial" w:cs="Arial"/>
        </w:rPr>
        <w:tab/>
        <w:t>Big Data Fundamental</w:t>
      </w:r>
      <w:r w:rsidRPr="004151A8">
        <w:rPr>
          <w:rFonts w:ascii="Arial" w:hAnsi="Arial" w:cs="Arial"/>
        </w:rPr>
        <w:tab/>
      </w:r>
      <w:r>
        <w:rPr>
          <w:rFonts w:ascii="Arial" w:hAnsi="Arial" w:cs="Arial"/>
        </w:rPr>
        <w:tab/>
      </w:r>
      <w:r>
        <w:rPr>
          <w:rFonts w:ascii="Arial" w:hAnsi="Arial" w:cs="Arial"/>
        </w:rPr>
        <w:tab/>
      </w:r>
      <w:r>
        <w:rPr>
          <w:rFonts w:ascii="Arial" w:hAnsi="Arial" w:cs="Arial"/>
        </w:rPr>
        <w:tab/>
      </w:r>
      <w:r w:rsidRPr="004151A8">
        <w:rPr>
          <w:rFonts w:ascii="Arial" w:hAnsi="Arial" w:cs="Arial"/>
        </w:rPr>
        <w:t>5</w:t>
      </w:r>
      <w:r w:rsidRPr="004151A8">
        <w:rPr>
          <w:rFonts w:ascii="Arial" w:hAnsi="Arial" w:cs="Arial"/>
        </w:rPr>
        <w:tab/>
        <w:t>10</w:t>
      </w:r>
    </w:p>
    <w:p w:rsidR="004151A8" w:rsidRPr="0006127A" w:rsidRDefault="004151A8" w:rsidP="0006127A">
      <w:pPr>
        <w:ind w:left="720" w:firstLine="720"/>
        <w:rPr>
          <w:rFonts w:ascii="Arial" w:hAnsi="Arial" w:cs="Arial"/>
          <w:iCs/>
          <w:color w:val="000000"/>
          <w:szCs w:val="24"/>
        </w:rPr>
      </w:pPr>
    </w:p>
    <w:p w:rsidR="0006127A" w:rsidRDefault="0006127A" w:rsidP="0006127A">
      <w:pPr>
        <w:rPr>
          <w:rFonts w:ascii="Arial" w:hAnsi="Arial" w:cs="Arial"/>
          <w:szCs w:val="24"/>
        </w:rPr>
      </w:pPr>
    </w:p>
    <w:p w:rsidR="0006127A" w:rsidRDefault="0006127A" w:rsidP="0006127A">
      <w:pPr>
        <w:rPr>
          <w:rFonts w:ascii="Arial" w:hAnsi="Arial" w:cs="Arial"/>
          <w:szCs w:val="24"/>
        </w:rPr>
      </w:pPr>
      <w:r>
        <w:rPr>
          <w:rFonts w:ascii="Arial" w:hAnsi="Arial" w:cs="Arial"/>
          <w:szCs w:val="24"/>
        </w:rPr>
        <w:tab/>
      </w:r>
      <w:r>
        <w:rPr>
          <w:rFonts w:ascii="Arial" w:hAnsi="Arial" w:cs="Arial"/>
          <w:szCs w:val="24"/>
        </w:rPr>
        <w:tab/>
      </w:r>
    </w:p>
    <w:p w:rsidR="0006127A" w:rsidRPr="0006127A" w:rsidRDefault="00B96FA1" w:rsidP="00B96FA1">
      <w:pPr>
        <w:rPr>
          <w:rFonts w:ascii="Arial" w:hAnsi="Arial" w:cs="Arial"/>
          <w:b/>
          <w:iCs/>
          <w:color w:val="000000"/>
          <w:szCs w:val="24"/>
        </w:rPr>
      </w:pPr>
      <w:r>
        <w:rPr>
          <w:rFonts w:ascii="Arial" w:hAnsi="Arial" w:cs="Arial"/>
          <w:iCs/>
          <w:color w:val="000000"/>
          <w:szCs w:val="24"/>
        </w:rPr>
        <w:t xml:space="preserve">19.93.174     </w:t>
      </w:r>
      <w:r w:rsidR="0006127A" w:rsidRPr="0006127A">
        <w:rPr>
          <w:rFonts w:ascii="Arial" w:hAnsi="Arial" w:cs="Arial"/>
          <w:b/>
          <w:iCs/>
          <w:color w:val="000000"/>
          <w:szCs w:val="24"/>
        </w:rPr>
        <w:t>Second Year</w:t>
      </w:r>
    </w:p>
    <w:p w:rsidR="0006127A" w:rsidRDefault="0006127A" w:rsidP="0006127A">
      <w:pPr>
        <w:ind w:left="1418"/>
        <w:jc w:val="both"/>
        <w:rPr>
          <w:rFonts w:ascii="Arial" w:hAnsi="Arial" w:cs="Arial"/>
          <w:szCs w:val="24"/>
        </w:rPr>
      </w:pPr>
      <w:r w:rsidRPr="00FD71F2">
        <w:rPr>
          <w:rFonts w:ascii="Arial" w:hAnsi="Arial" w:cs="Arial"/>
          <w:szCs w:val="24"/>
        </w:rPr>
        <w:t>Students shall spend semester 1 of their second year at a</w:t>
      </w:r>
      <w:r>
        <w:rPr>
          <w:rFonts w:ascii="Arial" w:hAnsi="Arial" w:cs="Arial"/>
          <w:szCs w:val="24"/>
        </w:rPr>
        <w:t>n approved partner institution completing international</w:t>
      </w:r>
      <w:r w:rsidRPr="00FD71F2">
        <w:rPr>
          <w:rFonts w:ascii="Arial" w:hAnsi="Arial" w:cs="Arial"/>
          <w:szCs w:val="24"/>
        </w:rPr>
        <w:t xml:space="preserve"> </w:t>
      </w:r>
      <w:r>
        <w:rPr>
          <w:rFonts w:ascii="Arial" w:hAnsi="Arial" w:cs="Arial"/>
          <w:szCs w:val="24"/>
        </w:rPr>
        <w:t xml:space="preserve">study, </w:t>
      </w:r>
      <w:r w:rsidRPr="00FD71F2">
        <w:rPr>
          <w:rFonts w:ascii="Arial" w:hAnsi="Arial" w:cs="Arial"/>
          <w:szCs w:val="24"/>
        </w:rPr>
        <w:t>as defined in the course handbook</w:t>
      </w:r>
      <w:r>
        <w:rPr>
          <w:rFonts w:ascii="Arial" w:hAnsi="Arial" w:cs="Arial"/>
          <w:szCs w:val="24"/>
        </w:rPr>
        <w:t>.</w:t>
      </w:r>
    </w:p>
    <w:p w:rsidR="0006127A" w:rsidRPr="00FD71F2" w:rsidRDefault="0006127A" w:rsidP="0006127A">
      <w:pPr>
        <w:ind w:left="1418"/>
        <w:jc w:val="both"/>
        <w:rPr>
          <w:rFonts w:ascii="Arial" w:hAnsi="Arial" w:cs="Arial"/>
          <w:szCs w:val="24"/>
        </w:rPr>
      </w:pPr>
    </w:p>
    <w:p w:rsidR="0006127A" w:rsidRDefault="0006127A" w:rsidP="0006127A">
      <w:pPr>
        <w:ind w:left="720" w:firstLine="720"/>
        <w:rPr>
          <w:rFonts w:ascii="Arial" w:hAnsi="Arial" w:cs="Arial"/>
          <w:iCs/>
          <w:color w:val="000000"/>
          <w:szCs w:val="24"/>
        </w:rPr>
      </w:pPr>
      <w:r w:rsidRPr="0006127A">
        <w:rPr>
          <w:rFonts w:ascii="Arial" w:hAnsi="Arial" w:cs="Arial"/>
          <w:iCs/>
          <w:color w:val="000000"/>
          <w:szCs w:val="24"/>
        </w:rPr>
        <w:t>Classes</w:t>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t>Level</w:t>
      </w:r>
      <w:r w:rsidRPr="0006127A">
        <w:rPr>
          <w:rFonts w:ascii="Arial" w:hAnsi="Arial" w:cs="Arial"/>
          <w:iCs/>
          <w:color w:val="000000"/>
          <w:szCs w:val="24"/>
        </w:rPr>
        <w:tab/>
        <w:t>Credits</w:t>
      </w:r>
    </w:p>
    <w:p w:rsidR="0006127A" w:rsidRPr="0006127A" w:rsidRDefault="0006127A" w:rsidP="0006127A">
      <w:pPr>
        <w:ind w:left="720" w:firstLine="720"/>
        <w:rPr>
          <w:rFonts w:ascii="Arial" w:hAnsi="Arial" w:cs="Arial"/>
          <w:iCs/>
          <w:color w:val="000000"/>
          <w:szCs w:val="24"/>
        </w:rPr>
      </w:pPr>
    </w:p>
    <w:p w:rsidR="0006127A" w:rsidRPr="0006127A" w:rsidRDefault="0006127A" w:rsidP="0006127A">
      <w:pPr>
        <w:ind w:left="720" w:firstLine="720"/>
        <w:rPr>
          <w:rFonts w:ascii="Arial" w:hAnsi="Arial" w:cs="Arial"/>
          <w:iCs/>
          <w:color w:val="000000"/>
          <w:szCs w:val="24"/>
        </w:rPr>
      </w:pPr>
      <w:r w:rsidRPr="0006127A">
        <w:rPr>
          <w:rFonts w:ascii="Arial" w:hAnsi="Arial" w:cs="Arial"/>
          <w:iCs/>
          <w:color w:val="000000"/>
          <w:szCs w:val="24"/>
        </w:rPr>
        <w:t>BF</w:t>
      </w:r>
      <w:r w:rsidR="004151A8">
        <w:rPr>
          <w:rFonts w:ascii="Arial" w:hAnsi="Arial" w:cs="Arial"/>
          <w:iCs/>
          <w:color w:val="000000"/>
          <w:szCs w:val="24"/>
        </w:rPr>
        <w:t xml:space="preserve"> </w:t>
      </w:r>
      <w:r w:rsidRPr="0006127A">
        <w:rPr>
          <w:rFonts w:ascii="Arial" w:hAnsi="Arial" w:cs="Arial"/>
          <w:iCs/>
          <w:color w:val="000000"/>
          <w:szCs w:val="24"/>
        </w:rPr>
        <w:t xml:space="preserve">813 </w:t>
      </w:r>
      <w:r w:rsidRPr="0006127A">
        <w:rPr>
          <w:rFonts w:ascii="Arial" w:hAnsi="Arial" w:cs="Arial"/>
          <w:iCs/>
          <w:color w:val="000000"/>
          <w:szCs w:val="24"/>
        </w:rPr>
        <w:tab/>
      </w:r>
      <w:r w:rsidRPr="00FD71F2">
        <w:rPr>
          <w:rFonts w:ascii="Arial" w:hAnsi="Arial" w:cs="Arial"/>
          <w:szCs w:val="24"/>
        </w:rPr>
        <w:t>Semester 3 International Study</w:t>
      </w:r>
      <w:r>
        <w:rPr>
          <w:rFonts w:ascii="Arial" w:hAnsi="Arial" w:cs="Arial"/>
          <w:szCs w:val="24"/>
        </w:rPr>
        <w:tab/>
      </w:r>
      <w:r>
        <w:rPr>
          <w:rFonts w:ascii="Arial" w:hAnsi="Arial" w:cs="Arial"/>
          <w:szCs w:val="24"/>
        </w:rPr>
        <w:tab/>
        <w:t>5</w:t>
      </w:r>
      <w:r>
        <w:rPr>
          <w:rFonts w:ascii="Arial" w:hAnsi="Arial" w:cs="Arial"/>
          <w:szCs w:val="24"/>
        </w:rPr>
        <w:tab/>
        <w:t>75</w:t>
      </w:r>
    </w:p>
    <w:p w:rsidR="0006127A" w:rsidRPr="0006127A" w:rsidRDefault="0006127A" w:rsidP="0006127A">
      <w:pPr>
        <w:ind w:left="720" w:firstLine="720"/>
        <w:rPr>
          <w:rFonts w:ascii="Arial" w:hAnsi="Arial" w:cs="Arial"/>
          <w:iCs/>
          <w:color w:val="000000"/>
          <w:szCs w:val="24"/>
        </w:rPr>
      </w:pPr>
    </w:p>
    <w:p w:rsidR="0006127A" w:rsidRPr="0006127A" w:rsidRDefault="0006127A" w:rsidP="0006127A">
      <w:pPr>
        <w:ind w:left="720" w:firstLine="720"/>
        <w:rPr>
          <w:rFonts w:ascii="Arial" w:hAnsi="Arial" w:cs="Arial"/>
          <w:iCs/>
          <w:color w:val="000000"/>
          <w:szCs w:val="24"/>
        </w:rPr>
      </w:pPr>
      <w:r w:rsidRPr="0006127A">
        <w:rPr>
          <w:rFonts w:ascii="Arial" w:hAnsi="Arial" w:cs="Arial"/>
          <w:iCs/>
          <w:color w:val="000000"/>
          <w:szCs w:val="24"/>
        </w:rPr>
        <w:t>All students must complete a</w:t>
      </w:r>
      <w:r w:rsidR="001D301E">
        <w:rPr>
          <w:rFonts w:ascii="Arial" w:hAnsi="Arial" w:cs="Arial"/>
          <w:iCs/>
          <w:color w:val="000000"/>
          <w:szCs w:val="24"/>
        </w:rPr>
        <w:t xml:space="preserve"> final integrating dissertation</w:t>
      </w:r>
    </w:p>
    <w:p w:rsidR="0006127A" w:rsidRPr="00FD71F2" w:rsidRDefault="0006127A" w:rsidP="0006127A">
      <w:pPr>
        <w:pStyle w:val="Curriculum2"/>
        <w:tabs>
          <w:tab w:val="left" w:pos="4228"/>
        </w:tabs>
        <w:rPr>
          <w:rStyle w:val="ga1igd2hkdihcpn3cq0"/>
          <w:rFonts w:cs="Arial"/>
          <w:iCs/>
          <w:szCs w:val="24"/>
        </w:rPr>
      </w:pPr>
    </w:p>
    <w:p w:rsidR="0006127A" w:rsidRPr="0006127A" w:rsidRDefault="0006127A" w:rsidP="0006127A">
      <w:pPr>
        <w:ind w:left="720" w:firstLine="720"/>
        <w:rPr>
          <w:rFonts w:ascii="Arial" w:hAnsi="Arial" w:cs="Arial"/>
          <w:iCs/>
          <w:color w:val="000000"/>
          <w:szCs w:val="24"/>
        </w:rPr>
      </w:pPr>
      <w:r w:rsidRPr="0006127A">
        <w:rPr>
          <w:rFonts w:ascii="Arial" w:hAnsi="Arial" w:cs="Arial"/>
          <w:color w:val="000000"/>
          <w:szCs w:val="24"/>
        </w:rPr>
        <w:t>MS</w:t>
      </w:r>
      <w:r w:rsidR="004151A8">
        <w:rPr>
          <w:rFonts w:ascii="Arial" w:hAnsi="Arial" w:cs="Arial"/>
          <w:color w:val="000000"/>
          <w:szCs w:val="24"/>
        </w:rPr>
        <w:t xml:space="preserve"> </w:t>
      </w:r>
      <w:r w:rsidRPr="0006127A">
        <w:rPr>
          <w:rFonts w:ascii="Arial" w:hAnsi="Arial" w:cs="Arial"/>
          <w:color w:val="000000"/>
          <w:szCs w:val="24"/>
        </w:rPr>
        <w:t>995</w:t>
      </w:r>
      <w:r w:rsidRPr="0006127A">
        <w:rPr>
          <w:rFonts w:ascii="Arial" w:hAnsi="Arial" w:cs="Arial"/>
          <w:iCs/>
          <w:color w:val="000000"/>
          <w:szCs w:val="24"/>
        </w:rPr>
        <w:tab/>
        <w:t>Integrating Dissertation</w:t>
      </w:r>
      <w:r w:rsidRPr="0006127A">
        <w:rPr>
          <w:rFonts w:ascii="Arial" w:hAnsi="Arial" w:cs="Arial"/>
          <w:iCs/>
          <w:color w:val="000000"/>
          <w:szCs w:val="24"/>
        </w:rPr>
        <w:tab/>
      </w:r>
      <w:r w:rsidRPr="0006127A">
        <w:rPr>
          <w:rFonts w:ascii="Arial" w:hAnsi="Arial" w:cs="Arial"/>
          <w:iCs/>
          <w:color w:val="000000"/>
          <w:szCs w:val="24"/>
        </w:rPr>
        <w:tab/>
      </w:r>
      <w:r w:rsidRPr="0006127A">
        <w:rPr>
          <w:rFonts w:ascii="Arial" w:hAnsi="Arial" w:cs="Arial"/>
          <w:iCs/>
          <w:color w:val="000000"/>
          <w:szCs w:val="24"/>
        </w:rPr>
        <w:tab/>
        <w:t>5</w:t>
      </w:r>
      <w:r w:rsidRPr="0006127A">
        <w:rPr>
          <w:rFonts w:ascii="Arial" w:hAnsi="Arial" w:cs="Arial"/>
          <w:iCs/>
          <w:color w:val="000000"/>
          <w:szCs w:val="24"/>
        </w:rPr>
        <w:tab/>
        <w:t>25</w:t>
      </w:r>
    </w:p>
    <w:p w:rsidR="0006127A" w:rsidRPr="0006127A" w:rsidRDefault="0006127A" w:rsidP="0006127A">
      <w:pPr>
        <w:ind w:left="720" w:firstLine="720"/>
        <w:rPr>
          <w:rFonts w:ascii="Arial" w:hAnsi="Arial" w:cs="Arial"/>
          <w:iCs/>
          <w:color w:val="000000"/>
          <w:szCs w:val="24"/>
        </w:rPr>
      </w:pPr>
    </w:p>
    <w:p w:rsidR="0006127A" w:rsidRPr="00FD71F2" w:rsidRDefault="0006127A" w:rsidP="0006127A">
      <w:pPr>
        <w:pStyle w:val="Calendar2"/>
        <w:tabs>
          <w:tab w:val="left" w:pos="1440"/>
        </w:tabs>
        <w:rPr>
          <w:rFonts w:cs="Arial"/>
          <w:szCs w:val="24"/>
        </w:rPr>
      </w:pPr>
      <w:r w:rsidRPr="00FD71F2">
        <w:rPr>
          <w:rFonts w:cs="Arial"/>
          <w:szCs w:val="24"/>
        </w:rPr>
        <w:t>With the approval of the Course Director, students may be permitted to substitute one approved class from other postgraduate courses offered.</w:t>
      </w:r>
    </w:p>
    <w:p w:rsidR="0006127A" w:rsidRPr="00945877" w:rsidRDefault="0006127A" w:rsidP="0006127A">
      <w:pPr>
        <w:tabs>
          <w:tab w:val="left" w:pos="1418"/>
        </w:tabs>
        <w:rPr>
          <w:rFonts w:ascii="Arial" w:hAnsi="Arial" w:cs="Arial"/>
          <w:szCs w:val="24"/>
        </w:rPr>
      </w:pPr>
    </w:p>
    <w:p w:rsidR="0006127A" w:rsidRPr="00945877" w:rsidRDefault="00B96FA1" w:rsidP="0006127A">
      <w:pPr>
        <w:tabs>
          <w:tab w:val="left" w:pos="1418"/>
        </w:tabs>
        <w:rPr>
          <w:rFonts w:ascii="Arial" w:hAnsi="Arial" w:cs="Arial"/>
          <w:b/>
          <w:bCs/>
          <w:szCs w:val="24"/>
        </w:rPr>
      </w:pPr>
      <w:r>
        <w:rPr>
          <w:rFonts w:ascii="Arial" w:hAnsi="Arial" w:cs="Arial"/>
          <w:szCs w:val="24"/>
        </w:rPr>
        <w:t xml:space="preserve">19.93.175      </w:t>
      </w:r>
      <w:r w:rsidR="0006127A" w:rsidRPr="00945877">
        <w:rPr>
          <w:rFonts w:ascii="Arial" w:hAnsi="Arial" w:cs="Arial"/>
          <w:b/>
          <w:bCs/>
          <w:szCs w:val="24"/>
        </w:rPr>
        <w:t>Examination, Progress and Final Assessment</w:t>
      </w:r>
    </w:p>
    <w:p w:rsidR="0006127A" w:rsidRDefault="0006127A" w:rsidP="0006127A">
      <w:pPr>
        <w:pStyle w:val="Calendar1"/>
        <w:tabs>
          <w:tab w:val="left" w:pos="4228"/>
          <w:tab w:val="right" w:pos="8364"/>
          <w:tab w:val="right" w:pos="9498"/>
        </w:tabs>
        <w:rPr>
          <w:szCs w:val="24"/>
        </w:rPr>
      </w:pPr>
      <w:r w:rsidRPr="00945877">
        <w:rPr>
          <w:szCs w:val="24"/>
        </w:rPr>
        <w:tab/>
        <w:t xml:space="preserve">Regulations 19.1.25 – 19.1.33 shall apply.  </w:t>
      </w:r>
    </w:p>
    <w:p w:rsidR="001D301E" w:rsidRPr="00945877" w:rsidRDefault="001D301E" w:rsidP="0006127A">
      <w:pPr>
        <w:pStyle w:val="Calendar1"/>
        <w:tabs>
          <w:tab w:val="left" w:pos="4228"/>
          <w:tab w:val="right" w:pos="8364"/>
          <w:tab w:val="right" w:pos="9498"/>
        </w:tabs>
        <w:rPr>
          <w:szCs w:val="24"/>
        </w:rPr>
      </w:pPr>
    </w:p>
    <w:p w:rsidR="0006127A" w:rsidRPr="00945877" w:rsidRDefault="0006127A" w:rsidP="0006127A">
      <w:pPr>
        <w:pStyle w:val="Calendar1"/>
        <w:tabs>
          <w:tab w:val="right" w:pos="8364"/>
          <w:tab w:val="right" w:pos="9498"/>
        </w:tabs>
        <w:rPr>
          <w:rFonts w:cs="Arial"/>
          <w:szCs w:val="24"/>
        </w:rPr>
      </w:pPr>
      <w:r w:rsidRPr="00945877">
        <w:rPr>
          <w:rFonts w:cs="Arial"/>
          <w:szCs w:val="24"/>
        </w:rPr>
        <w:tab/>
        <w:t>For the degree award of MSc, candidates are required to pass all module examinations and to perform to the satisfaction of the Board of Examiners in the course work and in the Master Thesis.</w:t>
      </w:r>
    </w:p>
    <w:p w:rsidR="0006127A" w:rsidRPr="00945877" w:rsidRDefault="0006127A" w:rsidP="0006127A">
      <w:pPr>
        <w:pStyle w:val="Calendar1"/>
        <w:tabs>
          <w:tab w:val="right" w:pos="8364"/>
          <w:tab w:val="right" w:pos="9498"/>
        </w:tabs>
        <w:rPr>
          <w:rFonts w:cs="Arial"/>
          <w:szCs w:val="24"/>
        </w:rPr>
      </w:pPr>
    </w:p>
    <w:p w:rsidR="004151A8" w:rsidRDefault="0006127A" w:rsidP="004151A8">
      <w:pPr>
        <w:pStyle w:val="Calendar1"/>
        <w:tabs>
          <w:tab w:val="right" w:pos="8364"/>
          <w:tab w:val="right" w:pos="9498"/>
        </w:tabs>
        <w:rPr>
          <w:rFonts w:cs="Arial"/>
          <w:szCs w:val="24"/>
        </w:rPr>
      </w:pPr>
      <w:r w:rsidRPr="00945877">
        <w:rPr>
          <w:rFonts w:cs="Arial"/>
          <w:szCs w:val="24"/>
        </w:rPr>
        <w:tab/>
        <w:t>In order to progress to the second year of the course, a student must normally have accumulated no fewer than 140 credits from the agreed curriculum in the first year.</w:t>
      </w:r>
    </w:p>
    <w:p w:rsidR="0006127A" w:rsidRPr="004151A8" w:rsidRDefault="004151A8" w:rsidP="004151A8">
      <w:pPr>
        <w:pStyle w:val="Calendar1"/>
        <w:tabs>
          <w:tab w:val="right" w:pos="8364"/>
          <w:tab w:val="right" w:pos="9498"/>
        </w:tabs>
        <w:rPr>
          <w:rFonts w:cs="Arial"/>
          <w:szCs w:val="24"/>
        </w:rPr>
      </w:pPr>
      <w:r>
        <w:rPr>
          <w:rFonts w:cs="Arial"/>
          <w:szCs w:val="24"/>
        </w:rPr>
        <w:tab/>
      </w:r>
      <w:r w:rsidR="0006127A" w:rsidRPr="00945877">
        <w:rPr>
          <w:szCs w:val="24"/>
        </w:rPr>
        <w:t>The final assessment will be based on performance in the examinations, coursework and the dissertation where undertaken.</w:t>
      </w:r>
    </w:p>
    <w:p w:rsidR="00B96FA1" w:rsidRDefault="00B96FA1" w:rsidP="0006127A">
      <w:pPr>
        <w:pStyle w:val="Calendar1"/>
        <w:tabs>
          <w:tab w:val="left" w:pos="4228"/>
          <w:tab w:val="right" w:pos="8364"/>
          <w:tab w:val="right" w:pos="9498"/>
        </w:tabs>
        <w:rPr>
          <w:szCs w:val="24"/>
        </w:rPr>
      </w:pPr>
    </w:p>
    <w:p w:rsidR="00B96FA1" w:rsidRPr="00945877" w:rsidRDefault="00B96FA1" w:rsidP="00B96FA1">
      <w:pPr>
        <w:pStyle w:val="Calendar1"/>
        <w:tabs>
          <w:tab w:val="right" w:pos="8364"/>
          <w:tab w:val="right" w:pos="9498"/>
        </w:tabs>
        <w:rPr>
          <w:rFonts w:cs="Arial"/>
          <w:szCs w:val="24"/>
        </w:rPr>
      </w:pPr>
      <w:r>
        <w:rPr>
          <w:szCs w:val="24"/>
        </w:rPr>
        <w:tab/>
      </w:r>
      <w:r w:rsidRPr="00945877">
        <w:rPr>
          <w:rFonts w:cs="Arial"/>
          <w:szCs w:val="24"/>
        </w:rPr>
        <w:t xml:space="preserve">The final assessment and degree award </w:t>
      </w:r>
      <w:r>
        <w:rPr>
          <w:rFonts w:cs="Arial"/>
          <w:szCs w:val="24"/>
        </w:rPr>
        <w:t xml:space="preserve">classification </w:t>
      </w:r>
      <w:r w:rsidRPr="00945877">
        <w:rPr>
          <w:rFonts w:cs="Arial"/>
          <w:szCs w:val="24"/>
        </w:rPr>
        <w:t xml:space="preserve">will be based the results of the first attempt in the examinations, coursework and the </w:t>
      </w:r>
      <w:r>
        <w:rPr>
          <w:rFonts w:cs="Arial"/>
          <w:szCs w:val="24"/>
        </w:rPr>
        <w:t>Integrating Dissertation</w:t>
      </w:r>
      <w:r w:rsidRPr="00945877">
        <w:rPr>
          <w:rFonts w:cs="Arial"/>
          <w:szCs w:val="24"/>
        </w:rPr>
        <w:t>. The results of resits are used for accumulation of credits only.</w:t>
      </w:r>
    </w:p>
    <w:p w:rsidR="0006127A" w:rsidRPr="00945877" w:rsidRDefault="0006127A" w:rsidP="004151A8">
      <w:pPr>
        <w:pStyle w:val="Calendar2"/>
        <w:tabs>
          <w:tab w:val="left" w:pos="4228"/>
          <w:tab w:val="right" w:pos="8364"/>
          <w:tab w:val="right" w:pos="9498"/>
        </w:tabs>
        <w:ind w:left="0"/>
        <w:rPr>
          <w:szCs w:val="24"/>
        </w:rPr>
      </w:pPr>
    </w:p>
    <w:p w:rsidR="0006127A" w:rsidRPr="00945877" w:rsidRDefault="0006127A" w:rsidP="0006127A">
      <w:pPr>
        <w:pStyle w:val="CalendarHeader2"/>
        <w:tabs>
          <w:tab w:val="left" w:pos="4228"/>
          <w:tab w:val="right" w:pos="8364"/>
          <w:tab w:val="right" w:pos="9498"/>
        </w:tabs>
        <w:rPr>
          <w:szCs w:val="24"/>
        </w:rPr>
      </w:pPr>
      <w:r w:rsidRPr="00945877">
        <w:rPr>
          <w:szCs w:val="24"/>
        </w:rPr>
        <w:t>Award</w:t>
      </w:r>
    </w:p>
    <w:p w:rsidR="0006127A" w:rsidRDefault="00B96FA1" w:rsidP="0006127A">
      <w:pPr>
        <w:pStyle w:val="Calendar1"/>
        <w:tabs>
          <w:tab w:val="left" w:pos="4228"/>
          <w:tab w:val="right" w:pos="8364"/>
          <w:tab w:val="right" w:pos="9498"/>
        </w:tabs>
        <w:rPr>
          <w:szCs w:val="24"/>
        </w:rPr>
      </w:pPr>
      <w:r>
        <w:rPr>
          <w:szCs w:val="24"/>
        </w:rPr>
        <w:lastRenderedPageBreak/>
        <w:t>19.93.176</w:t>
      </w:r>
      <w:r>
        <w:rPr>
          <w:szCs w:val="24"/>
        </w:rPr>
        <w:tab/>
      </w:r>
      <w:r w:rsidR="0006127A" w:rsidRPr="00945877">
        <w:rPr>
          <w:b/>
          <w:szCs w:val="24"/>
        </w:rPr>
        <w:t xml:space="preserve">Degree of MSc: </w:t>
      </w:r>
      <w:r w:rsidR="0006127A" w:rsidRPr="00945877">
        <w:rPr>
          <w:szCs w:val="24"/>
        </w:rPr>
        <w:t>In order to qualify for the award of the degree of MSc in Industrial Management (International), a candidate must have accumulated no fewer than 240 credits.</w:t>
      </w:r>
    </w:p>
    <w:p w:rsidR="0006127A" w:rsidRDefault="00B96FA1" w:rsidP="0006127A">
      <w:pPr>
        <w:pStyle w:val="Calendar1"/>
        <w:tabs>
          <w:tab w:val="center" w:pos="5529"/>
        </w:tabs>
      </w:pPr>
      <w:r w:rsidRPr="00B96FA1">
        <w:rPr>
          <w:szCs w:val="24"/>
        </w:rPr>
        <w:t>19.93.177</w:t>
      </w:r>
      <w:r>
        <w:rPr>
          <w:b/>
          <w:szCs w:val="24"/>
        </w:rPr>
        <w:t xml:space="preserve">     </w:t>
      </w:r>
      <w:r w:rsidR="0006127A">
        <w:rPr>
          <w:b/>
        </w:rPr>
        <w:t>Postgraduate Diploma</w:t>
      </w:r>
      <w:r w:rsidR="0006127A">
        <w:rPr>
          <w:b/>
          <w:bCs/>
        </w:rPr>
        <w:t>:</w:t>
      </w:r>
      <w:r w:rsidR="0006127A">
        <w:t xml:space="preserve"> In order to qualify for the award of the Postgraduate Diploma in Industrial Management (International), a candidate must have accumulated no fewer than 120 credits from the course curriculum.</w:t>
      </w:r>
    </w:p>
    <w:p w:rsidR="0006127A" w:rsidRPr="006F4F23" w:rsidRDefault="00B96FA1" w:rsidP="006F4F23">
      <w:pPr>
        <w:pStyle w:val="NoSpacing"/>
        <w:ind w:left="1440" w:hanging="1440"/>
        <w:rPr>
          <w:rFonts w:ascii="Arial" w:hAnsi="Arial" w:cs="Arial"/>
        </w:rPr>
      </w:pPr>
      <w:r w:rsidRPr="006F4F23">
        <w:rPr>
          <w:rFonts w:ascii="Arial" w:hAnsi="Arial" w:cs="Arial"/>
        </w:rPr>
        <w:t>19.93.178</w:t>
      </w:r>
      <w:r w:rsidRPr="006F4F23">
        <w:rPr>
          <w:rFonts w:ascii="Arial" w:hAnsi="Arial" w:cs="Arial"/>
          <w:b/>
        </w:rPr>
        <w:t xml:space="preserve">  </w:t>
      </w:r>
      <w:r w:rsidR="00BF0AE7" w:rsidRPr="006F4F23">
        <w:rPr>
          <w:rFonts w:ascii="Arial" w:hAnsi="Arial" w:cs="Arial"/>
          <w:b/>
        </w:rPr>
        <w:tab/>
      </w:r>
      <w:r w:rsidR="0006127A" w:rsidRPr="006F4F23">
        <w:rPr>
          <w:rFonts w:ascii="Arial" w:hAnsi="Arial" w:cs="Arial"/>
          <w:b/>
        </w:rPr>
        <w:t>Postgraduate Certificate</w:t>
      </w:r>
      <w:r w:rsidR="0006127A" w:rsidRPr="006F4F23">
        <w:rPr>
          <w:rFonts w:ascii="Arial" w:hAnsi="Arial" w:cs="Arial"/>
          <w:b/>
          <w:bCs/>
        </w:rPr>
        <w:t>:</w:t>
      </w:r>
      <w:r w:rsidR="0006127A" w:rsidRPr="006F4F23">
        <w:rPr>
          <w:rFonts w:ascii="Arial" w:hAnsi="Arial" w:cs="Arial"/>
        </w:rPr>
        <w:t xml:space="preserve"> In order to qualify for the award of the Postgraduate Certificate in Industrial Management, a candidate must have accumulated no fewer than 60 credits from the course curriculum.</w:t>
      </w:r>
    </w:p>
    <w:p w:rsidR="0006127A" w:rsidRPr="00165328" w:rsidRDefault="00B96FA1" w:rsidP="0006127A">
      <w:pPr>
        <w:pStyle w:val="CalendarHeader2"/>
        <w:tabs>
          <w:tab w:val="right" w:pos="8364"/>
          <w:tab w:val="right" w:pos="9498"/>
        </w:tabs>
        <w:ind w:left="0"/>
        <w:rPr>
          <w:rFonts w:cs="Arial"/>
          <w:szCs w:val="24"/>
        </w:rPr>
      </w:pPr>
      <w:r>
        <w:rPr>
          <w:b w:val="0"/>
          <w:szCs w:val="24"/>
        </w:rPr>
        <w:t xml:space="preserve">19.93.179     </w:t>
      </w:r>
      <w:r w:rsidR="0006127A" w:rsidRPr="00165328">
        <w:rPr>
          <w:rFonts w:cs="Arial"/>
          <w:szCs w:val="24"/>
        </w:rPr>
        <w:t>Transfer</w:t>
      </w:r>
    </w:p>
    <w:p w:rsidR="0006127A" w:rsidRPr="006F4F23" w:rsidRDefault="0006127A" w:rsidP="006F4F23">
      <w:pPr>
        <w:pStyle w:val="NoSpacing"/>
        <w:ind w:left="1440"/>
        <w:rPr>
          <w:rFonts w:ascii="Arial" w:hAnsi="Arial" w:cs="Arial"/>
        </w:rPr>
      </w:pPr>
      <w:r w:rsidRPr="006F4F23">
        <w:rPr>
          <w:rFonts w:ascii="Arial" w:hAnsi="Arial" w:cs="Arial"/>
        </w:rPr>
        <w:t>Students who do not perform at MSc level may be considered for a Postgraduate Diploma or a Postgraduate Certificate in Industrial Management (International), to be awarded by the University of Strathclyde only.</w:t>
      </w:r>
    </w:p>
    <w:p w:rsidR="0006127A" w:rsidRDefault="0006127A" w:rsidP="0006127A">
      <w:pPr>
        <w:pStyle w:val="Calendar2"/>
        <w:tabs>
          <w:tab w:val="left" w:pos="4228"/>
          <w:tab w:val="right" w:pos="8364"/>
          <w:tab w:val="right" w:pos="9498"/>
        </w:tabs>
        <w:ind w:left="0"/>
      </w:pPr>
    </w:p>
    <w:p w:rsidR="0006127A" w:rsidRDefault="0006127A" w:rsidP="0006127A">
      <w:pPr>
        <w:pStyle w:val="Calendar2"/>
        <w:tabs>
          <w:tab w:val="left" w:pos="4228"/>
          <w:tab w:val="right" w:pos="8364"/>
          <w:tab w:val="right" w:pos="9498"/>
        </w:tabs>
        <w:ind w:left="0"/>
      </w:pPr>
    </w:p>
    <w:p w:rsidR="0006127A" w:rsidRDefault="0006127A" w:rsidP="0006127A">
      <w:pPr>
        <w:pStyle w:val="Calendar2"/>
      </w:pPr>
    </w:p>
    <w:p w:rsidR="0006127A" w:rsidRDefault="0006127A" w:rsidP="0006127A">
      <w:pPr>
        <w:pStyle w:val="Calendar1"/>
        <w:tabs>
          <w:tab w:val="center" w:pos="5529"/>
        </w:tabs>
      </w:pPr>
      <w:r>
        <w:tab/>
      </w:r>
    </w:p>
    <w:p w:rsidR="0006127A" w:rsidRDefault="0006127A" w:rsidP="0006127A">
      <w:pPr>
        <w:pStyle w:val="Calendar1"/>
        <w:tabs>
          <w:tab w:val="center" w:pos="5529"/>
        </w:tabs>
      </w:pPr>
    </w:p>
    <w:p w:rsidR="0006127A" w:rsidRPr="00945877" w:rsidRDefault="0006127A" w:rsidP="0006127A">
      <w:pPr>
        <w:rPr>
          <w:szCs w:val="24"/>
        </w:rPr>
      </w:pPr>
    </w:p>
    <w:p w:rsidR="0006127A" w:rsidRPr="00BB7676" w:rsidRDefault="0006127A" w:rsidP="0006127A"/>
    <w:p w:rsidR="0006127A" w:rsidRPr="00F078EE" w:rsidRDefault="0006127A" w:rsidP="006D6CFE">
      <w:pPr>
        <w:ind w:left="1440" w:hanging="1440"/>
        <w:rPr>
          <w:rFonts w:ascii="Arial" w:hAnsi="Arial" w:cs="Arial"/>
          <w:szCs w:val="24"/>
        </w:rPr>
      </w:pPr>
    </w:p>
    <w:p w:rsidR="000A4246" w:rsidRDefault="000A4246" w:rsidP="009832D1">
      <w:pPr>
        <w:pStyle w:val="Calendar1"/>
        <w:tabs>
          <w:tab w:val="left" w:pos="4228"/>
          <w:tab w:val="right" w:pos="8364"/>
          <w:tab w:val="right" w:pos="9498"/>
        </w:tabs>
      </w:pPr>
    </w:p>
    <w:p w:rsidR="00AB2AFE" w:rsidRDefault="00AB2AFE" w:rsidP="009832D1">
      <w:pPr>
        <w:pStyle w:val="Calendar1"/>
        <w:tabs>
          <w:tab w:val="left" w:pos="4228"/>
          <w:tab w:val="right" w:pos="8364"/>
          <w:tab w:val="right" w:pos="9498"/>
        </w:tabs>
      </w:pPr>
    </w:p>
    <w:p w:rsidR="009832D1" w:rsidRDefault="009832D1" w:rsidP="009832D1">
      <w:pPr>
        <w:pStyle w:val="Calendar1"/>
        <w:tabs>
          <w:tab w:val="left" w:pos="4228"/>
          <w:tab w:val="right" w:pos="8364"/>
          <w:tab w:val="right" w:pos="9498"/>
        </w:tabs>
      </w:pPr>
    </w:p>
    <w:p w:rsidR="009832D1" w:rsidRDefault="009832D1" w:rsidP="009832D1">
      <w:pPr>
        <w:tabs>
          <w:tab w:val="left" w:pos="4228"/>
        </w:tabs>
      </w:pPr>
    </w:p>
    <w:p w:rsidR="009832D1" w:rsidRPr="00F037C6" w:rsidRDefault="009832D1" w:rsidP="002A66BB">
      <w:pPr>
        <w:pStyle w:val="Calendar1"/>
        <w:rPr>
          <w:lang w:val="en-US"/>
        </w:rPr>
      </w:pPr>
    </w:p>
    <w:p w:rsidR="002A66BB" w:rsidRDefault="002A66BB" w:rsidP="002A66BB">
      <w:pPr>
        <w:pStyle w:val="Calendar1"/>
      </w:pPr>
    </w:p>
    <w:p w:rsidR="002A66BB" w:rsidRDefault="002A66BB" w:rsidP="00BD4071">
      <w:pPr>
        <w:pStyle w:val="Calendar1"/>
        <w:tabs>
          <w:tab w:val="right" w:pos="8364"/>
          <w:tab w:val="right" w:pos="9498"/>
        </w:tabs>
      </w:pPr>
    </w:p>
    <w:p w:rsidR="00217643" w:rsidRPr="00217643" w:rsidRDefault="00073E32" w:rsidP="00217643">
      <w:pPr>
        <w:ind w:left="1440"/>
        <w:rPr>
          <w:rFonts w:ascii="Arial" w:hAnsi="Arial" w:cs="Arial"/>
          <w:szCs w:val="24"/>
        </w:rPr>
      </w:pPr>
      <w:r w:rsidRPr="00663694">
        <w:br w:type="page"/>
      </w:r>
      <w:bookmarkStart w:id="632" w:name="_Toc205626898"/>
      <w:bookmarkStart w:id="633" w:name="_Toc342918655"/>
      <w:r w:rsidR="00217643" w:rsidRPr="00217643">
        <w:rPr>
          <w:rFonts w:ascii="Arial" w:hAnsi="Arial" w:cs="Arial"/>
          <w:b/>
          <w:sz w:val="32"/>
          <w:szCs w:val="32"/>
        </w:rPr>
        <w:lastRenderedPageBreak/>
        <w:t>STRATHCLYDE BUSINESS SCHOOL</w:t>
      </w:r>
    </w:p>
    <w:p w:rsidR="00217643" w:rsidRDefault="00073E32" w:rsidP="00073E32">
      <w:pPr>
        <w:pStyle w:val="p3toc2"/>
        <w:tabs>
          <w:tab w:val="right" w:pos="8364"/>
          <w:tab w:val="right" w:pos="9498"/>
        </w:tabs>
      </w:pPr>
      <w:r>
        <w:tab/>
      </w:r>
    </w:p>
    <w:p w:rsidR="00073E32" w:rsidRPr="00217643" w:rsidRDefault="00217643" w:rsidP="00073E32">
      <w:pPr>
        <w:pStyle w:val="p3toc2"/>
        <w:tabs>
          <w:tab w:val="right" w:pos="8364"/>
          <w:tab w:val="right" w:pos="9498"/>
        </w:tabs>
        <w:rPr>
          <w:sz w:val="28"/>
          <w:szCs w:val="28"/>
        </w:rPr>
      </w:pPr>
      <w:r>
        <w:rPr>
          <w:sz w:val="32"/>
          <w:szCs w:val="32"/>
        </w:rPr>
        <w:tab/>
      </w:r>
      <w:r w:rsidRPr="00217643">
        <w:rPr>
          <w:sz w:val="28"/>
          <w:szCs w:val="28"/>
        </w:rPr>
        <w:t>DEPARTMENT OF MARKETING</w:t>
      </w:r>
      <w:bookmarkEnd w:id="632"/>
      <w:bookmarkEnd w:id="633"/>
    </w:p>
    <w:p w:rsidR="00F628B3" w:rsidRPr="00217643" w:rsidRDefault="00F628B3" w:rsidP="00F628B3">
      <w:pPr>
        <w:pStyle w:val="Calendar2"/>
        <w:rPr>
          <w:sz w:val="28"/>
          <w:szCs w:val="28"/>
        </w:rPr>
      </w:pPr>
      <w:bookmarkStart w:id="634" w:name="_Toc500234990"/>
      <w:bookmarkStart w:id="635" w:name="_Toc500235138"/>
      <w:bookmarkStart w:id="636" w:name="_Toc500237003"/>
      <w:bookmarkStart w:id="637" w:name="_Toc520280274"/>
      <w:bookmarkStart w:id="638" w:name="_Toc520609828"/>
      <w:bookmarkStart w:id="639" w:name="_Toc520626343"/>
      <w:bookmarkStart w:id="640" w:name="_Toc16050948"/>
      <w:bookmarkStart w:id="641" w:name="_Toc47239095"/>
    </w:p>
    <w:p w:rsidR="00FB6C19" w:rsidRDefault="00217643" w:rsidP="00FB6C19">
      <w:pPr>
        <w:pStyle w:val="CalendarHeader1"/>
      </w:pPr>
      <w:r>
        <w:tab/>
      </w:r>
      <w:bookmarkStart w:id="642" w:name="_Toc500234991"/>
      <w:bookmarkStart w:id="643" w:name="_Toc500235139"/>
      <w:bookmarkStart w:id="644" w:name="_Toc500237004"/>
      <w:bookmarkEnd w:id="634"/>
      <w:bookmarkEnd w:id="635"/>
      <w:bookmarkEnd w:id="636"/>
      <w:bookmarkEnd w:id="637"/>
      <w:bookmarkEnd w:id="638"/>
      <w:bookmarkEnd w:id="639"/>
      <w:bookmarkEnd w:id="640"/>
      <w:bookmarkEnd w:id="641"/>
      <w:r>
        <w:t>MARKETING</w:t>
      </w:r>
      <w:r w:rsidR="00FB6C19">
        <w:fldChar w:fldCharType="begin"/>
      </w:r>
      <w:r w:rsidR="00FB6C19">
        <w:instrText xml:space="preserve"> XE "Marketing (MSc, PgDip, PgCert)" </w:instrText>
      </w:r>
      <w:r w:rsidR="00FB6C19">
        <w:fldChar w:fldCharType="end"/>
      </w:r>
    </w:p>
    <w:p w:rsidR="00FB6C19" w:rsidRDefault="00FB6C19" w:rsidP="00FB6C19">
      <w:pPr>
        <w:pStyle w:val="p3toc3"/>
        <w:tabs>
          <w:tab w:val="right" w:pos="8364"/>
          <w:tab w:val="right" w:pos="9498"/>
        </w:tabs>
      </w:pPr>
      <w:bookmarkStart w:id="645" w:name="_Toc47239096"/>
      <w:bookmarkStart w:id="646" w:name="_Toc205626899"/>
      <w:bookmarkStart w:id="647" w:name="_Toc342918656"/>
      <w:r>
        <w:t>MSc in Marketing</w:t>
      </w:r>
      <w:bookmarkEnd w:id="645"/>
      <w:bookmarkEnd w:id="646"/>
      <w:bookmarkEnd w:id="647"/>
    </w:p>
    <w:p w:rsidR="00FB6C19" w:rsidRDefault="00FB6C19" w:rsidP="00FB6C19">
      <w:pPr>
        <w:pStyle w:val="CalendarHeader2"/>
        <w:tabs>
          <w:tab w:val="right" w:pos="8364"/>
          <w:tab w:val="right" w:pos="9498"/>
        </w:tabs>
      </w:pPr>
      <w:bookmarkStart w:id="648" w:name="_Toc47239097"/>
      <w:r>
        <w:t>Postgraduate Diploma in Marketing</w:t>
      </w:r>
      <w:bookmarkEnd w:id="648"/>
    </w:p>
    <w:p w:rsidR="00FB6C19" w:rsidRDefault="00FB6C19" w:rsidP="00FB6C19">
      <w:pPr>
        <w:pStyle w:val="CalendarHeader2"/>
        <w:tabs>
          <w:tab w:val="right" w:pos="8364"/>
          <w:tab w:val="right" w:pos="9498"/>
        </w:tabs>
      </w:pPr>
      <w:r>
        <w:t>Postgraduate Certificate in Marketing</w:t>
      </w:r>
    </w:p>
    <w:p w:rsidR="00FB6C19" w:rsidRDefault="00FB6C19" w:rsidP="00FB6C19">
      <w:pPr>
        <w:pStyle w:val="Calendar2"/>
        <w:tabs>
          <w:tab w:val="right" w:pos="8364"/>
          <w:tab w:val="right" w:pos="9498"/>
        </w:tabs>
      </w:pPr>
    </w:p>
    <w:p w:rsidR="00FB6C19" w:rsidRDefault="00FB6C19" w:rsidP="00FB6C19">
      <w:pPr>
        <w:pStyle w:val="CalendarHeader2"/>
        <w:tabs>
          <w:tab w:val="right" w:pos="8364"/>
          <w:tab w:val="right" w:pos="9498"/>
        </w:tabs>
      </w:pPr>
      <w:bookmarkStart w:id="649" w:name="_Toc47239098"/>
      <w:r>
        <w:t>Course Regulations</w:t>
      </w:r>
      <w:bookmarkEnd w:id="649"/>
      <w:r>
        <w:t xml:space="preserve"> </w:t>
      </w:r>
    </w:p>
    <w:p w:rsidR="00FB6C19" w:rsidRDefault="00FB6C19" w:rsidP="00FB6C19">
      <w:pPr>
        <w:pStyle w:val="Calendar2"/>
        <w:tabs>
          <w:tab w:val="right" w:pos="8364"/>
          <w:tab w:val="right" w:pos="9498"/>
        </w:tabs>
      </w:pPr>
      <w:r>
        <w:t>[These regulations are to be read in conjunction with Regulation 19.1.]</w:t>
      </w:r>
    </w:p>
    <w:p w:rsidR="00FB6C19" w:rsidRDefault="00FB6C19" w:rsidP="00FB6C19">
      <w:pPr>
        <w:pStyle w:val="Calendar2"/>
        <w:tabs>
          <w:tab w:val="right" w:pos="8364"/>
          <w:tab w:val="right" w:pos="9498"/>
        </w:tabs>
      </w:pPr>
    </w:p>
    <w:p w:rsidR="00FB6C19" w:rsidRDefault="00FB6C19" w:rsidP="00FB6C19">
      <w:pPr>
        <w:pStyle w:val="CalendarHeader2"/>
        <w:tabs>
          <w:tab w:val="right" w:pos="8364"/>
          <w:tab w:val="right" w:pos="9498"/>
        </w:tabs>
      </w:pPr>
      <w:bookmarkStart w:id="650" w:name="_Toc47239099"/>
      <w:r>
        <w:t>Admission</w:t>
      </w:r>
      <w:bookmarkEnd w:id="650"/>
    </w:p>
    <w:p w:rsidR="00FB6C19" w:rsidRDefault="00FB6C19" w:rsidP="00FB6C19">
      <w:pPr>
        <w:pStyle w:val="Calendar1"/>
        <w:tabs>
          <w:tab w:val="right" w:pos="8364"/>
          <w:tab w:val="right" w:pos="9498"/>
        </w:tabs>
      </w:pPr>
      <w:r>
        <w:t>19.94.1</w:t>
      </w:r>
      <w:r>
        <w:tab/>
        <w:t>Notwithstanding Regulation 19.1.1, applicants shall possess</w:t>
      </w:r>
    </w:p>
    <w:p w:rsidR="00FB6C19" w:rsidRDefault="00FB6C19" w:rsidP="00FB6C19">
      <w:pPr>
        <w:pStyle w:val="CalendarNumberedList"/>
        <w:tabs>
          <w:tab w:val="right" w:pos="8364"/>
          <w:tab w:val="right" w:pos="9498"/>
        </w:tabs>
      </w:pPr>
      <w:r>
        <w:t>(i)</w:t>
      </w:r>
      <w:r>
        <w:tab/>
        <w:t xml:space="preserve">a first or Upper second class Honours degree in any discipline from a </w:t>
      </w:r>
      <w:smartTag w:uri="urn:schemas-microsoft-com:office:smarttags" w:element="place">
        <w:smartTag w:uri="urn:schemas-microsoft-com:office:smarttags" w:element="country-region">
          <w:r>
            <w:t>United Kingdom</w:t>
          </w:r>
        </w:smartTag>
      </w:smartTag>
      <w:r>
        <w:t xml:space="preserve"> university; or</w:t>
      </w:r>
    </w:p>
    <w:p w:rsidR="00FB6C19" w:rsidRDefault="00FB6C19" w:rsidP="00FB6C19">
      <w:pPr>
        <w:pStyle w:val="CalendarNumberedList"/>
        <w:tabs>
          <w:tab w:val="right" w:pos="8364"/>
          <w:tab w:val="right" w:pos="9498"/>
        </w:tabs>
      </w:pPr>
      <w:r>
        <w:t>(ii)</w:t>
      </w:r>
      <w:r>
        <w:tab/>
        <w:t>a qualification deemed by the Course Director acting on behalf of Senate to be equivalent to (i) above.</w:t>
      </w:r>
    </w:p>
    <w:p w:rsidR="004151A8" w:rsidRDefault="004151A8" w:rsidP="00FB6C19">
      <w:pPr>
        <w:pStyle w:val="CalendarNumberedList"/>
        <w:tabs>
          <w:tab w:val="right" w:pos="8364"/>
          <w:tab w:val="right" w:pos="9498"/>
        </w:tabs>
      </w:pPr>
    </w:p>
    <w:p w:rsidR="00FB6C19" w:rsidRPr="00F3065F" w:rsidRDefault="00FB6C19" w:rsidP="00FB6C19">
      <w:pPr>
        <w:pStyle w:val="Calendar2"/>
        <w:rPr>
          <w:snapToGrid w:val="0"/>
        </w:rPr>
      </w:pPr>
      <w:r>
        <w:rPr>
          <w:snapToGrid w:val="0"/>
        </w:rPr>
        <w:t>In all cases, applicants, whose first language is not English, shall be required to demonstrate an appropriate level of competence in the English language.</w:t>
      </w:r>
    </w:p>
    <w:p w:rsidR="00FB6C19" w:rsidRDefault="00FB6C19" w:rsidP="00FB6C19">
      <w:pPr>
        <w:pStyle w:val="Calendar2"/>
        <w:tabs>
          <w:tab w:val="right" w:pos="8364"/>
          <w:tab w:val="right" w:pos="9498"/>
        </w:tabs>
      </w:pPr>
    </w:p>
    <w:p w:rsidR="00FB6C19" w:rsidRDefault="00FB6C19" w:rsidP="00FB6C19">
      <w:pPr>
        <w:pStyle w:val="CalendarHeader2"/>
        <w:tabs>
          <w:tab w:val="right" w:pos="8364"/>
          <w:tab w:val="right" w:pos="9498"/>
        </w:tabs>
      </w:pPr>
      <w:bookmarkStart w:id="651" w:name="_Toc47239100"/>
      <w:r>
        <w:t>Duration of Study</w:t>
      </w:r>
      <w:bookmarkEnd w:id="651"/>
    </w:p>
    <w:p w:rsidR="00FB6C19" w:rsidRDefault="00FB6C19" w:rsidP="00FB6C19">
      <w:pPr>
        <w:pStyle w:val="Calendar1"/>
        <w:tabs>
          <w:tab w:val="right" w:pos="8364"/>
          <w:tab w:val="right" w:pos="9498"/>
        </w:tabs>
      </w:pPr>
      <w:r>
        <w:t>19.94.2</w:t>
      </w:r>
      <w:r>
        <w:tab/>
        <w:t xml:space="preserve">Regulations 19.1.5 and 19.1.6 shall apply.   </w:t>
      </w:r>
    </w:p>
    <w:p w:rsidR="00FB6C19" w:rsidRDefault="00FB6C19" w:rsidP="00FB6C19">
      <w:pPr>
        <w:pStyle w:val="Calendar1"/>
        <w:tabs>
          <w:tab w:val="right" w:pos="8364"/>
          <w:tab w:val="right" w:pos="9498"/>
        </w:tabs>
        <w:rPr>
          <w:szCs w:val="24"/>
        </w:rPr>
      </w:pPr>
    </w:p>
    <w:p w:rsidR="00FB6C19" w:rsidRDefault="00FB6C19" w:rsidP="00FB6C19">
      <w:pPr>
        <w:pStyle w:val="CalendarHeader2"/>
        <w:tabs>
          <w:tab w:val="right" w:pos="8364"/>
          <w:tab w:val="right" w:pos="9498"/>
        </w:tabs>
        <w:rPr>
          <w:szCs w:val="24"/>
        </w:rPr>
      </w:pPr>
      <w:r>
        <w:rPr>
          <w:szCs w:val="24"/>
        </w:rPr>
        <w:t>Mode of Study</w:t>
      </w:r>
    </w:p>
    <w:p w:rsidR="00366F43" w:rsidRDefault="00FB6C19" w:rsidP="00366F43">
      <w:pPr>
        <w:pStyle w:val="Calendar1"/>
        <w:tabs>
          <w:tab w:val="right" w:pos="8364"/>
          <w:tab w:val="right" w:pos="9498"/>
        </w:tabs>
        <w:rPr>
          <w:szCs w:val="24"/>
        </w:rPr>
      </w:pPr>
      <w:r>
        <w:rPr>
          <w:szCs w:val="24"/>
        </w:rPr>
        <w:t>19.94.3</w:t>
      </w:r>
      <w:r>
        <w:rPr>
          <w:szCs w:val="24"/>
        </w:rPr>
        <w:tab/>
        <w:t xml:space="preserve">The courses are available by full-time study </w:t>
      </w:r>
      <w:r w:rsidR="00366F43" w:rsidRPr="00366F43">
        <w:rPr>
          <w:szCs w:val="24"/>
        </w:rPr>
        <w:t>only.</w:t>
      </w:r>
      <w:r w:rsidR="00366F43">
        <w:rPr>
          <w:szCs w:val="24"/>
        </w:rPr>
        <w:t xml:space="preserve">  </w:t>
      </w:r>
    </w:p>
    <w:p w:rsidR="00FB6C19" w:rsidRDefault="00FB6C19" w:rsidP="00FB6C19">
      <w:pPr>
        <w:pStyle w:val="CalendarNumberedList"/>
        <w:tabs>
          <w:tab w:val="right" w:pos="8364"/>
          <w:tab w:val="right" w:pos="9498"/>
        </w:tabs>
      </w:pPr>
    </w:p>
    <w:p w:rsidR="00FB6C19" w:rsidRDefault="00FB6C19" w:rsidP="00FB6C19">
      <w:pPr>
        <w:pStyle w:val="CalendarHeader2"/>
        <w:tabs>
          <w:tab w:val="right" w:pos="8364"/>
          <w:tab w:val="right" w:pos="9498"/>
        </w:tabs>
        <w:rPr>
          <w:szCs w:val="24"/>
        </w:rPr>
      </w:pPr>
      <w:r>
        <w:rPr>
          <w:szCs w:val="24"/>
        </w:rPr>
        <w:t>Curriculum</w:t>
      </w:r>
    </w:p>
    <w:p w:rsidR="00FB6C19" w:rsidRDefault="00FB6C19" w:rsidP="00FB6C19">
      <w:pPr>
        <w:pStyle w:val="Calendar1"/>
        <w:tabs>
          <w:tab w:val="right" w:pos="8364"/>
          <w:tab w:val="right" w:pos="9498"/>
        </w:tabs>
      </w:pPr>
      <w:r>
        <w:rPr>
          <w:szCs w:val="24"/>
        </w:rPr>
        <w:t>19.94.4</w:t>
      </w:r>
      <w:r>
        <w:rPr>
          <w:szCs w:val="24"/>
        </w:rPr>
        <w:tab/>
      </w:r>
      <w:r>
        <w:t xml:space="preserve">All students shall undertake an </w:t>
      </w:r>
      <w:r w:rsidR="00217643">
        <w:t>approved curriculum as follows</w:t>
      </w:r>
    </w:p>
    <w:p w:rsidR="00FB6C19" w:rsidRDefault="00FB6C19" w:rsidP="00FB6C19">
      <w:pPr>
        <w:pStyle w:val="Calendar1"/>
        <w:tabs>
          <w:tab w:val="right" w:pos="8364"/>
          <w:tab w:val="right" w:pos="9498"/>
        </w:tabs>
      </w:pPr>
    </w:p>
    <w:p w:rsidR="00FB6C19" w:rsidRPr="00470D17" w:rsidRDefault="00FB6C19" w:rsidP="00217643">
      <w:pPr>
        <w:pStyle w:val="Calendar3"/>
        <w:ind w:left="720" w:firstLine="720"/>
      </w:pPr>
      <w:r w:rsidRPr="00470D17">
        <w:t>for the Postgraduate Certificate  no fewer th</w:t>
      </w:r>
      <w:r>
        <w:t>an 60 credits</w:t>
      </w:r>
    </w:p>
    <w:p w:rsidR="00AB310A" w:rsidRDefault="00FB6C19" w:rsidP="00217643">
      <w:pPr>
        <w:pStyle w:val="Calendar3"/>
        <w:ind w:left="720" w:firstLine="720"/>
      </w:pPr>
      <w:r w:rsidRPr="00470D17">
        <w:t xml:space="preserve">for the Postgraduate Diploma no fewer than 120 credits </w:t>
      </w:r>
    </w:p>
    <w:p w:rsidR="00FB6C19" w:rsidRDefault="00AB310A" w:rsidP="00217643">
      <w:pPr>
        <w:pStyle w:val="Calendar3"/>
        <w:ind w:left="720" w:firstLine="720"/>
      </w:pPr>
      <w:r>
        <w:t xml:space="preserve">for the </w:t>
      </w:r>
      <w:r w:rsidR="00FB6C19">
        <w:t xml:space="preserve">degree of MSc  no fewer than 180 credits including a dissertation </w:t>
      </w:r>
    </w:p>
    <w:p w:rsidR="00FB6C19" w:rsidRDefault="00FB6C19" w:rsidP="00FB6C19">
      <w:pPr>
        <w:pStyle w:val="CalendarNumberedList"/>
        <w:tabs>
          <w:tab w:val="right" w:pos="8364"/>
          <w:tab w:val="right" w:pos="9498"/>
        </w:tabs>
      </w:pPr>
    </w:p>
    <w:p w:rsidR="00FB6C19" w:rsidRDefault="00FB6C19" w:rsidP="00FB6C19">
      <w:pPr>
        <w:pStyle w:val="Curriculum2"/>
      </w:pPr>
      <w:r w:rsidRPr="00FD4AA4">
        <w:t>Compulsory Classes</w:t>
      </w:r>
      <w:r>
        <w:tab/>
        <w:t>Level</w:t>
      </w:r>
      <w:r>
        <w:tab/>
        <w:t>Credits</w:t>
      </w:r>
    </w:p>
    <w:p w:rsidR="00217643" w:rsidRPr="00FD4AA4" w:rsidRDefault="00217643" w:rsidP="00FB6C19">
      <w:pPr>
        <w:pStyle w:val="Curriculum2"/>
      </w:pPr>
    </w:p>
    <w:p w:rsidR="00FB6C19" w:rsidRPr="00FD4AA4" w:rsidRDefault="00FB6C19" w:rsidP="00FB6C19">
      <w:pPr>
        <w:pStyle w:val="Curriculum2"/>
      </w:pPr>
      <w:r>
        <w:t>MK 970</w:t>
      </w:r>
      <w:r w:rsidRPr="00FD4AA4">
        <w:tab/>
        <w:t>Str</w:t>
      </w:r>
      <w:r>
        <w:t>ategic Marketing Management</w:t>
      </w:r>
      <w:r>
        <w:tab/>
        <w:t>5</w:t>
      </w:r>
      <w:r>
        <w:tab/>
        <w:t>20</w:t>
      </w:r>
    </w:p>
    <w:p w:rsidR="00FB6C19" w:rsidRPr="00FD4AA4" w:rsidRDefault="00FB6C19" w:rsidP="00FB6C19">
      <w:pPr>
        <w:pStyle w:val="Curriculum2"/>
      </w:pPr>
      <w:r>
        <w:t>MK 977</w:t>
      </w:r>
      <w:r>
        <w:tab/>
        <w:t>International Marketing Research</w:t>
      </w:r>
      <w:r>
        <w:tab/>
        <w:t>5</w:t>
      </w:r>
      <w:r>
        <w:tab/>
        <w:t>10</w:t>
      </w:r>
    </w:p>
    <w:p w:rsidR="00FB6C19" w:rsidRDefault="00FB6C19" w:rsidP="00FB6C19">
      <w:pPr>
        <w:pStyle w:val="Curriculum2"/>
      </w:pPr>
      <w:r>
        <w:t>MK 972</w:t>
      </w:r>
      <w:r>
        <w:tab/>
        <w:t>Consumer Behaviour</w:t>
      </w:r>
      <w:r>
        <w:tab/>
        <w:t>5</w:t>
      </w:r>
      <w:r>
        <w:tab/>
        <w:t>20</w:t>
      </w:r>
    </w:p>
    <w:p w:rsidR="008A3339" w:rsidRDefault="008A3339" w:rsidP="008A3339">
      <w:pPr>
        <w:pStyle w:val="Curriculum2"/>
      </w:pPr>
      <w:r>
        <w:t>MK 973</w:t>
      </w:r>
      <w:r>
        <w:tab/>
        <w:t>Marketing Works</w:t>
      </w:r>
      <w:r>
        <w:tab/>
        <w:t>5</w:t>
      </w:r>
      <w:r>
        <w:tab/>
        <w:t>20</w:t>
      </w:r>
    </w:p>
    <w:p w:rsidR="00FB6C19" w:rsidRPr="00F76BC7" w:rsidRDefault="00FB6C19" w:rsidP="00FB6C19">
      <w:pPr>
        <w:pStyle w:val="Curriculum2"/>
        <w:rPr>
          <w:color w:val="000000"/>
        </w:rPr>
      </w:pPr>
      <w:r>
        <w:rPr>
          <w:color w:val="000000"/>
        </w:rPr>
        <w:t>MK 983</w:t>
      </w:r>
      <w:r w:rsidRPr="00F76BC7">
        <w:rPr>
          <w:color w:val="000000"/>
        </w:rPr>
        <w:tab/>
        <w:t>Brand Management and Strategy</w:t>
      </w:r>
      <w:r w:rsidRPr="00F76BC7">
        <w:rPr>
          <w:color w:val="000000"/>
        </w:rPr>
        <w:tab/>
        <w:t>5</w:t>
      </w:r>
      <w:r w:rsidRPr="00F76BC7">
        <w:rPr>
          <w:color w:val="000000"/>
        </w:rPr>
        <w:tab/>
        <w:t>10</w:t>
      </w:r>
    </w:p>
    <w:p w:rsidR="00FB6C19" w:rsidRPr="00F22534" w:rsidRDefault="00FB6C19" w:rsidP="00FB6C19">
      <w:pPr>
        <w:pStyle w:val="Curriculum2"/>
        <w:rPr>
          <w:rFonts w:cs="Arial"/>
          <w:color w:val="000000"/>
        </w:rPr>
      </w:pPr>
      <w:r>
        <w:rPr>
          <w:color w:val="000000"/>
        </w:rPr>
        <w:t>MK 968</w:t>
      </w:r>
      <w:r>
        <w:rPr>
          <w:color w:val="000000"/>
        </w:rPr>
        <w:tab/>
      </w:r>
      <w:r w:rsidRPr="00F22534">
        <w:rPr>
          <w:rFonts w:cs="Arial"/>
          <w:color w:val="000000"/>
        </w:rPr>
        <w:t>Key Skills</w:t>
      </w:r>
      <w:r w:rsidRPr="00F22534">
        <w:rPr>
          <w:rFonts w:cs="Arial"/>
          <w:color w:val="000000"/>
        </w:rPr>
        <w:tab/>
        <w:t>5</w:t>
      </w:r>
      <w:r w:rsidRPr="00F22534">
        <w:rPr>
          <w:rFonts w:cs="Arial"/>
          <w:color w:val="000000"/>
        </w:rPr>
        <w:tab/>
        <w:t>10</w:t>
      </w:r>
    </w:p>
    <w:p w:rsidR="00FB6C19" w:rsidRPr="00F22534" w:rsidRDefault="00FB6C19" w:rsidP="00FB6C19">
      <w:pPr>
        <w:pStyle w:val="Curriculum2"/>
        <w:rPr>
          <w:rFonts w:cs="Arial"/>
          <w:color w:val="000000"/>
        </w:rPr>
      </w:pPr>
      <w:r>
        <w:rPr>
          <w:rFonts w:cs="Arial"/>
          <w:color w:val="000000"/>
        </w:rPr>
        <w:lastRenderedPageBreak/>
        <w:t>MK 969</w:t>
      </w:r>
      <w:r>
        <w:rPr>
          <w:rFonts w:cs="Arial"/>
          <w:color w:val="000000"/>
        </w:rPr>
        <w:tab/>
        <w:t>Dissertation Skills</w:t>
      </w:r>
      <w:r>
        <w:rPr>
          <w:rFonts w:cs="Arial"/>
          <w:color w:val="000000"/>
        </w:rPr>
        <w:tab/>
      </w:r>
      <w:r w:rsidRPr="00F22534">
        <w:rPr>
          <w:rFonts w:cs="Arial"/>
          <w:color w:val="000000"/>
        </w:rPr>
        <w:t>5</w:t>
      </w:r>
      <w:r w:rsidRPr="00F22534">
        <w:rPr>
          <w:rFonts w:cs="Arial"/>
          <w:color w:val="000000"/>
        </w:rPr>
        <w:tab/>
        <w:t xml:space="preserve"> 10</w:t>
      </w:r>
    </w:p>
    <w:p w:rsidR="00FB6C19" w:rsidRPr="00F22534" w:rsidRDefault="00FB6C19" w:rsidP="00FB6C19">
      <w:pPr>
        <w:pStyle w:val="Curriculum2"/>
        <w:rPr>
          <w:color w:val="000000"/>
        </w:rPr>
      </w:pPr>
    </w:p>
    <w:p w:rsidR="00FB6C19" w:rsidRDefault="00217643" w:rsidP="00FB6C19">
      <w:pPr>
        <w:pStyle w:val="Curriculum2"/>
        <w:rPr>
          <w:color w:val="000000"/>
        </w:rPr>
      </w:pPr>
      <w:r>
        <w:rPr>
          <w:color w:val="000000"/>
        </w:rPr>
        <w:t>Optional Classes</w:t>
      </w:r>
    </w:p>
    <w:p w:rsidR="00217643" w:rsidRPr="00F22534" w:rsidRDefault="00217643" w:rsidP="00FB6C19">
      <w:pPr>
        <w:pStyle w:val="Curriculum2"/>
        <w:rPr>
          <w:color w:val="000000"/>
        </w:rPr>
      </w:pPr>
    </w:p>
    <w:p w:rsidR="008A3339" w:rsidRDefault="008A3339" w:rsidP="008A3339">
      <w:pPr>
        <w:pStyle w:val="Curriculum2"/>
        <w:rPr>
          <w:color w:val="000000"/>
        </w:rPr>
      </w:pPr>
      <w:r w:rsidRPr="00F76BC7">
        <w:rPr>
          <w:color w:val="000000"/>
        </w:rPr>
        <w:t>40 credits chosen from</w:t>
      </w:r>
    </w:p>
    <w:p w:rsidR="00217643" w:rsidRPr="00F76BC7" w:rsidRDefault="00217643" w:rsidP="008A3339">
      <w:pPr>
        <w:pStyle w:val="Curriculum2"/>
        <w:rPr>
          <w:color w:val="000000"/>
        </w:rPr>
      </w:pPr>
    </w:p>
    <w:p w:rsidR="008A3339" w:rsidRDefault="008A3339" w:rsidP="008A3339">
      <w:pPr>
        <w:pStyle w:val="Curriculum2"/>
        <w:rPr>
          <w:color w:val="000000"/>
        </w:rPr>
      </w:pPr>
      <w:r>
        <w:rPr>
          <w:color w:val="000000"/>
        </w:rPr>
        <w:t>MK 800</w:t>
      </w:r>
      <w:r>
        <w:rPr>
          <w:color w:val="000000"/>
        </w:rPr>
        <w:tab/>
        <w:t>Sector Studies</w:t>
      </w:r>
      <w:r>
        <w:rPr>
          <w:color w:val="000000"/>
        </w:rPr>
        <w:tab/>
        <w:t>5</w:t>
      </w:r>
      <w:r>
        <w:rPr>
          <w:color w:val="000000"/>
        </w:rPr>
        <w:tab/>
        <w:t>10</w:t>
      </w:r>
    </w:p>
    <w:p w:rsidR="008A3339" w:rsidRPr="00F76BC7" w:rsidRDefault="008A3339" w:rsidP="008A3339">
      <w:pPr>
        <w:pStyle w:val="Curriculum2"/>
        <w:rPr>
          <w:rFonts w:cs="Arial"/>
          <w:color w:val="000000"/>
        </w:rPr>
      </w:pPr>
      <w:r>
        <w:rPr>
          <w:color w:val="000000"/>
        </w:rPr>
        <w:t>MK 803</w:t>
      </w:r>
      <w:r w:rsidRPr="00F76BC7">
        <w:rPr>
          <w:color w:val="000000"/>
        </w:rPr>
        <w:tab/>
        <w:t>Sports Marketing in a Global Context</w:t>
      </w:r>
      <w:r w:rsidRPr="00F76BC7">
        <w:rPr>
          <w:color w:val="000000"/>
        </w:rPr>
        <w:tab/>
        <w:t>5</w:t>
      </w:r>
      <w:r w:rsidRPr="00F76BC7">
        <w:rPr>
          <w:color w:val="000000"/>
        </w:rPr>
        <w:tab/>
        <w:t>10</w:t>
      </w:r>
    </w:p>
    <w:p w:rsidR="008A3339" w:rsidRDefault="008A3339" w:rsidP="008A3339">
      <w:pPr>
        <w:pStyle w:val="Curriculum2"/>
        <w:rPr>
          <w:color w:val="000000"/>
        </w:rPr>
      </w:pPr>
      <w:r>
        <w:rPr>
          <w:color w:val="000000"/>
        </w:rPr>
        <w:t>MK 809</w:t>
      </w:r>
      <w:r>
        <w:rPr>
          <w:color w:val="000000"/>
        </w:rPr>
        <w:tab/>
        <w:t>Managing Tourism Resources</w:t>
      </w:r>
      <w:r>
        <w:rPr>
          <w:color w:val="000000"/>
        </w:rPr>
        <w:tab/>
        <w:t>5</w:t>
      </w:r>
      <w:r>
        <w:rPr>
          <w:color w:val="000000"/>
        </w:rPr>
        <w:tab/>
        <w:t>10</w:t>
      </w:r>
    </w:p>
    <w:p w:rsidR="008A3339" w:rsidRPr="00F76BC7" w:rsidRDefault="008A3339" w:rsidP="008A3339">
      <w:pPr>
        <w:pStyle w:val="Curriculum2"/>
        <w:rPr>
          <w:rFonts w:cs="Arial"/>
          <w:color w:val="000000"/>
        </w:rPr>
      </w:pPr>
      <w:r>
        <w:rPr>
          <w:color w:val="000000"/>
        </w:rPr>
        <w:t>MK 812</w:t>
      </w:r>
      <w:r>
        <w:rPr>
          <w:color w:val="000000"/>
        </w:rPr>
        <w:tab/>
        <w:t>B2B Key Account Management</w:t>
      </w:r>
      <w:r>
        <w:rPr>
          <w:color w:val="000000"/>
        </w:rPr>
        <w:tab/>
        <w:t>5</w:t>
      </w:r>
      <w:r>
        <w:rPr>
          <w:color w:val="000000"/>
        </w:rPr>
        <w:tab/>
        <w:t>10</w:t>
      </w:r>
    </w:p>
    <w:p w:rsidR="008A3339" w:rsidRPr="00F76BC7" w:rsidRDefault="008A3339" w:rsidP="008A3339">
      <w:pPr>
        <w:pStyle w:val="Curriculum2"/>
        <w:rPr>
          <w:color w:val="000000"/>
        </w:rPr>
      </w:pPr>
      <w:r>
        <w:rPr>
          <w:color w:val="000000"/>
        </w:rPr>
        <w:t>MK 985</w:t>
      </w:r>
      <w:r w:rsidRPr="00F76BC7">
        <w:rPr>
          <w:color w:val="000000"/>
        </w:rPr>
        <w:tab/>
        <w:t>Contemporary Consumers</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988</w:t>
      </w:r>
      <w:r w:rsidRPr="00F76BC7">
        <w:rPr>
          <w:color w:val="000000"/>
        </w:rPr>
        <w:tab/>
        <w:t>Customer Management 1</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989</w:t>
      </w:r>
      <w:r w:rsidRPr="00F76BC7">
        <w:rPr>
          <w:color w:val="000000"/>
        </w:rPr>
        <w:tab/>
        <w:t>Customer Management 2</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990</w:t>
      </w:r>
      <w:r w:rsidRPr="00F76BC7">
        <w:rPr>
          <w:color w:val="000000"/>
        </w:rPr>
        <w:tab/>
        <w:t>Destination Marketing and Management</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992</w:t>
      </w:r>
      <w:r w:rsidRPr="00F76BC7">
        <w:rPr>
          <w:color w:val="000000"/>
        </w:rPr>
        <w:tab/>
        <w:t>Export Marketing</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994</w:t>
      </w:r>
      <w:r w:rsidRPr="00F76BC7">
        <w:rPr>
          <w:color w:val="000000"/>
        </w:rPr>
        <w:tab/>
        <w:t>Integrated Marketing Communications</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996</w:t>
      </w:r>
      <w:r w:rsidRPr="00F76BC7">
        <w:rPr>
          <w:color w:val="000000"/>
        </w:rPr>
        <w:tab/>
        <w:t>International Culture and Heritage Marketing</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998</w:t>
      </w:r>
      <w:r w:rsidRPr="00F76BC7">
        <w:rPr>
          <w:color w:val="000000"/>
        </w:rPr>
        <w:tab/>
        <w:t>International Services Marketing</w:t>
      </w:r>
      <w:r w:rsidRPr="00F76BC7">
        <w:rPr>
          <w:color w:val="000000"/>
        </w:rPr>
        <w:tab/>
        <w:t>5</w:t>
      </w:r>
      <w:r w:rsidRPr="00F76BC7">
        <w:rPr>
          <w:color w:val="000000"/>
        </w:rPr>
        <w:tab/>
        <w:t>10</w:t>
      </w:r>
    </w:p>
    <w:p w:rsidR="008A3339" w:rsidRPr="00F76BC7" w:rsidRDefault="008A3339" w:rsidP="008A3339">
      <w:pPr>
        <w:pStyle w:val="Curriculum2"/>
        <w:rPr>
          <w:color w:val="000000"/>
        </w:rPr>
      </w:pPr>
      <w:r>
        <w:rPr>
          <w:color w:val="000000"/>
        </w:rPr>
        <w:t>MK 999</w:t>
      </w:r>
      <w:r w:rsidRPr="00F76BC7">
        <w:rPr>
          <w:color w:val="000000"/>
        </w:rPr>
        <w:tab/>
        <w:t>Retail Marketing Management</w:t>
      </w:r>
      <w:r w:rsidRPr="00F76BC7">
        <w:rPr>
          <w:color w:val="000000"/>
        </w:rPr>
        <w:tab/>
        <w:t>5</w:t>
      </w:r>
      <w:r w:rsidRPr="00F76BC7">
        <w:rPr>
          <w:color w:val="000000"/>
        </w:rPr>
        <w:tab/>
        <w:t>10</w:t>
      </w:r>
    </w:p>
    <w:p w:rsidR="008A3339" w:rsidRDefault="008A3339" w:rsidP="004151A8">
      <w:pPr>
        <w:pStyle w:val="Calendar2"/>
        <w:ind w:left="0"/>
      </w:pPr>
    </w:p>
    <w:p w:rsidR="00217643" w:rsidRDefault="008A3339" w:rsidP="008A3339">
      <w:pPr>
        <w:pStyle w:val="Calendar2"/>
      </w:pPr>
      <w:r>
        <w:t>Stud</w:t>
      </w:r>
      <w:r w:rsidR="00217643">
        <w:t>ents for the degree of MSc only</w:t>
      </w:r>
    </w:p>
    <w:p w:rsidR="008A3339" w:rsidRDefault="008A3339" w:rsidP="008A3339">
      <w:pPr>
        <w:pStyle w:val="Calendar2"/>
      </w:pPr>
      <w:r>
        <w:tab/>
      </w:r>
    </w:p>
    <w:p w:rsidR="008A3339" w:rsidRDefault="008A3339" w:rsidP="008A3339">
      <w:pPr>
        <w:pStyle w:val="Curriculum2"/>
        <w:tabs>
          <w:tab w:val="clear" w:pos="8352"/>
          <w:tab w:val="clear" w:pos="9504"/>
          <w:tab w:val="right" w:pos="8364"/>
          <w:tab w:val="right" w:pos="9498"/>
        </w:tabs>
      </w:pPr>
      <w:r>
        <w:t>MK 967</w:t>
      </w:r>
      <w:r>
        <w:tab/>
        <w:t>Dissertation</w:t>
      </w:r>
      <w:r>
        <w:tab/>
        <w:t>5</w:t>
      </w:r>
      <w:r>
        <w:tab/>
        <w:t>40</w:t>
      </w:r>
    </w:p>
    <w:p w:rsidR="008A3339" w:rsidRDefault="008A3339" w:rsidP="004151A8">
      <w:pPr>
        <w:pStyle w:val="Calendar2"/>
        <w:tabs>
          <w:tab w:val="right" w:pos="8364"/>
          <w:tab w:val="right" w:pos="9498"/>
        </w:tabs>
        <w:ind w:left="0"/>
      </w:pPr>
    </w:p>
    <w:p w:rsidR="008A3339" w:rsidRDefault="008A3339" w:rsidP="008A3339">
      <w:pPr>
        <w:pStyle w:val="CalendarHeader2"/>
        <w:tabs>
          <w:tab w:val="right" w:pos="8364"/>
          <w:tab w:val="right" w:pos="9498"/>
        </w:tabs>
      </w:pPr>
      <w:bookmarkStart w:id="652" w:name="_Toc47239103"/>
      <w:r>
        <w:t>Examination, Progress and Final Assessment</w:t>
      </w:r>
      <w:bookmarkEnd w:id="652"/>
    </w:p>
    <w:p w:rsidR="00AB310A" w:rsidRPr="00C10D67" w:rsidRDefault="008A3339" w:rsidP="00AB310A">
      <w:pPr>
        <w:pStyle w:val="Calendar1"/>
        <w:tabs>
          <w:tab w:val="right" w:pos="8364"/>
          <w:tab w:val="right" w:pos="9498"/>
        </w:tabs>
      </w:pPr>
      <w:r>
        <w:t>19.94.5</w:t>
      </w:r>
      <w:r>
        <w:tab/>
      </w:r>
      <w:r w:rsidR="00AB310A" w:rsidRPr="00C10D67">
        <w:t>Regulation</w:t>
      </w:r>
      <w:r w:rsidR="00AB310A">
        <w:t xml:space="preserve">s 19.1.25 – 19.1.33 shall apply. </w:t>
      </w:r>
    </w:p>
    <w:p w:rsidR="008A3339" w:rsidRDefault="00AB310A" w:rsidP="00AB310A">
      <w:pPr>
        <w:pStyle w:val="Calendar1"/>
        <w:tabs>
          <w:tab w:val="right" w:pos="8364"/>
          <w:tab w:val="right" w:pos="9498"/>
        </w:tabs>
      </w:pPr>
      <w:r>
        <w:tab/>
      </w:r>
      <w:r w:rsidRPr="00C10D67">
        <w:t>The final assessment will be based on performance in the examinations, coursework, the disser</w:t>
      </w:r>
      <w:r w:rsidR="009E6C01">
        <w:t>tation (in the case of the MSc).</w:t>
      </w:r>
    </w:p>
    <w:p w:rsidR="00FB6C19" w:rsidRDefault="00FB6C19" w:rsidP="00FB6C19">
      <w:pPr>
        <w:pStyle w:val="Calendar1"/>
        <w:tabs>
          <w:tab w:val="right" w:pos="8364"/>
          <w:tab w:val="right" w:pos="9498"/>
        </w:tabs>
      </w:pPr>
      <w:r>
        <w:t>19.94.6</w:t>
      </w:r>
      <w:r>
        <w:tab/>
        <w:t>Candidates for the degree of MSc who fail to satisfy the Board of Examiners in not more than 20 credits at the first diet of examinations may, at the discretion of the Board of Examiners, be permitted to proceed to the dissertation and have one further attempt to pass the relevant class(es) normally in the same academic year.</w:t>
      </w:r>
    </w:p>
    <w:p w:rsidR="00FB6C19" w:rsidRDefault="00FB6C19" w:rsidP="00FB6C19">
      <w:pPr>
        <w:pStyle w:val="Calendar1"/>
        <w:tabs>
          <w:tab w:val="right" w:pos="8364"/>
          <w:tab w:val="right" w:pos="9498"/>
        </w:tabs>
      </w:pPr>
      <w:r>
        <w:t>19.94.7</w:t>
      </w:r>
      <w:r>
        <w:tab/>
        <w:t>The final assessment will be based on performance in the examinations, coursework and the dissertation where undertaken.</w:t>
      </w:r>
    </w:p>
    <w:p w:rsidR="00FB6C19" w:rsidRDefault="00FB6C19" w:rsidP="00FB6C19">
      <w:pPr>
        <w:pStyle w:val="Calendar2"/>
        <w:tabs>
          <w:tab w:val="right" w:pos="8364"/>
          <w:tab w:val="right" w:pos="9498"/>
        </w:tabs>
      </w:pPr>
    </w:p>
    <w:p w:rsidR="00FB6C19" w:rsidRDefault="00FB6C19" w:rsidP="00FB6C19">
      <w:pPr>
        <w:pStyle w:val="CalendarHeader2"/>
        <w:tabs>
          <w:tab w:val="right" w:pos="8364"/>
          <w:tab w:val="right" w:pos="9498"/>
        </w:tabs>
      </w:pPr>
      <w:bookmarkStart w:id="653" w:name="_Toc47239104"/>
      <w:r>
        <w:t>Award</w:t>
      </w:r>
      <w:bookmarkEnd w:id="653"/>
    </w:p>
    <w:p w:rsidR="008A3339" w:rsidRDefault="00FB6C19" w:rsidP="008A3339">
      <w:pPr>
        <w:pStyle w:val="Calendar1"/>
        <w:tabs>
          <w:tab w:val="right" w:pos="8364"/>
          <w:tab w:val="right" w:pos="9498"/>
        </w:tabs>
      </w:pPr>
      <w:r>
        <w:t>19.94.8</w:t>
      </w:r>
      <w:r>
        <w:tab/>
      </w:r>
      <w:r w:rsidR="008A3339">
        <w:rPr>
          <w:b/>
        </w:rPr>
        <w:t xml:space="preserve">Degree of MSc: </w:t>
      </w:r>
      <w:r w:rsidR="008A3339">
        <w:t>In order to qualify for the award of the degree of MSc in Marketing, a candidate must have performed to the satisfaction of the Board of Examiners and must normally have accumulated no fewer than 180 credits, of which 40</w:t>
      </w:r>
      <w:r w:rsidR="008A3339">
        <w:rPr>
          <w:b/>
        </w:rPr>
        <w:t xml:space="preserve"> </w:t>
      </w:r>
      <w:r w:rsidR="008A3339">
        <w:t>must have been awarded for the dissertation MK967 and 10 for Dissertation Skills MK 969.</w:t>
      </w:r>
    </w:p>
    <w:p w:rsidR="004151A8" w:rsidRDefault="00FB6C19" w:rsidP="004151A8">
      <w:pPr>
        <w:pStyle w:val="Calendar1"/>
        <w:tabs>
          <w:tab w:val="right" w:pos="8364"/>
          <w:tab w:val="right" w:pos="9498"/>
        </w:tabs>
      </w:pPr>
      <w:r>
        <w:t>19.94.9</w:t>
      </w:r>
      <w:r>
        <w:tab/>
      </w:r>
      <w:r>
        <w:rPr>
          <w:b/>
        </w:rPr>
        <w:t xml:space="preserve">Postgraduate Diploma: </w:t>
      </w:r>
      <w:r>
        <w:t>In order to qualify for the award of the Postgraduate Diploma in Marketing, a candidate must have accumulated no fewer than 120 credits from the curriculum.</w:t>
      </w:r>
    </w:p>
    <w:p w:rsidR="00FB6C19" w:rsidRDefault="004151A8" w:rsidP="004151A8">
      <w:pPr>
        <w:pStyle w:val="Calendar1"/>
        <w:tabs>
          <w:tab w:val="right" w:pos="8364"/>
          <w:tab w:val="right" w:pos="9498"/>
        </w:tabs>
      </w:pPr>
      <w:r>
        <w:lastRenderedPageBreak/>
        <w:tab/>
      </w:r>
      <w:r w:rsidR="00FB6C19">
        <w:rPr>
          <w:b/>
        </w:rPr>
        <w:t xml:space="preserve">Postgraduate Certificate: </w:t>
      </w:r>
      <w:r w:rsidR="00FB6C19">
        <w:t xml:space="preserve">In order to qualify for the award of the Postgraduate Certificate in Marketing, a candidate must have accumulated no fewer than 60 credits from the taught classes of the course. </w:t>
      </w:r>
    </w:p>
    <w:p w:rsidR="00FB6C19" w:rsidRDefault="00FB6C19" w:rsidP="00FB6C19">
      <w:pPr>
        <w:pStyle w:val="Calendar1"/>
        <w:tabs>
          <w:tab w:val="right" w:pos="8364"/>
          <w:tab w:val="right" w:pos="9498"/>
        </w:tabs>
      </w:pPr>
      <w:r>
        <w:t>19.94.10</w:t>
      </w:r>
    </w:p>
    <w:p w:rsidR="00FB6C19" w:rsidRDefault="00FB6C19" w:rsidP="00FB6C19">
      <w:pPr>
        <w:pStyle w:val="Calendar1"/>
        <w:tabs>
          <w:tab w:val="right" w:pos="8364"/>
          <w:tab w:val="right" w:pos="9498"/>
        </w:tabs>
      </w:pPr>
      <w:r>
        <w:t>to 19.94.20</w:t>
      </w:r>
      <w:r>
        <w:tab/>
        <w:t>(Numbers not used)</w:t>
      </w:r>
    </w:p>
    <w:p w:rsidR="00FB6C19" w:rsidRDefault="00FB6C19" w:rsidP="00FB6C19">
      <w:pPr>
        <w:pStyle w:val="Calendar1"/>
        <w:tabs>
          <w:tab w:val="right" w:pos="8364"/>
          <w:tab w:val="right" w:pos="9498"/>
        </w:tabs>
      </w:pPr>
    </w:p>
    <w:p w:rsidR="00FB6C19" w:rsidRDefault="00FB6C19" w:rsidP="00FB6C19">
      <w:pPr>
        <w:pStyle w:val="Calendar1"/>
        <w:tabs>
          <w:tab w:val="right" w:pos="8364"/>
          <w:tab w:val="right" w:pos="9498"/>
        </w:tabs>
      </w:pPr>
    </w:p>
    <w:p w:rsidR="00FB6C19" w:rsidRPr="00FB6C19" w:rsidRDefault="00FB6C19" w:rsidP="00FB6C19">
      <w:pPr>
        <w:pStyle w:val="Default"/>
        <w:ind w:left="720" w:firstLine="720"/>
        <w:jc w:val="both"/>
        <w:rPr>
          <w:rFonts w:ascii="Calibri" w:hAnsi="Calibri" w:cs="Calibri"/>
          <w:bCs/>
          <w:color w:val="auto"/>
          <w:sz w:val="22"/>
          <w:szCs w:val="22"/>
          <w:u w:val="single"/>
        </w:rPr>
      </w:pPr>
    </w:p>
    <w:p w:rsidR="00217643" w:rsidRDefault="00073E32" w:rsidP="00FB6C19">
      <w:pPr>
        <w:pStyle w:val="CalendarHeader1"/>
      </w:pPr>
      <w:r>
        <w:tab/>
      </w:r>
      <w:bookmarkStart w:id="654" w:name="_Toc520280275"/>
      <w:bookmarkStart w:id="655" w:name="_Toc520609829"/>
      <w:bookmarkStart w:id="656" w:name="_Toc520626344"/>
      <w:bookmarkStart w:id="657" w:name="_Toc16050949"/>
      <w:bookmarkStart w:id="658" w:name="_Toc47239106"/>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217643" w:rsidRDefault="00217643" w:rsidP="00FB6C19">
      <w:pPr>
        <w:pStyle w:val="CalendarHeader1"/>
      </w:pPr>
    </w:p>
    <w:p w:rsidR="004151A8" w:rsidRDefault="004151A8" w:rsidP="00217643">
      <w:pPr>
        <w:ind w:left="1440"/>
        <w:rPr>
          <w:rFonts w:ascii="Arial" w:hAnsi="Arial" w:cs="Arial"/>
          <w:b/>
          <w:sz w:val="32"/>
          <w:szCs w:val="32"/>
        </w:rPr>
      </w:pPr>
    </w:p>
    <w:p w:rsidR="004151A8" w:rsidRDefault="004151A8" w:rsidP="00217643">
      <w:pPr>
        <w:ind w:left="1440"/>
        <w:rPr>
          <w:rFonts w:ascii="Arial" w:hAnsi="Arial" w:cs="Arial"/>
          <w:b/>
          <w:sz w:val="32"/>
          <w:szCs w:val="32"/>
        </w:rPr>
      </w:pPr>
    </w:p>
    <w:p w:rsidR="004151A8" w:rsidRDefault="004151A8" w:rsidP="00217643">
      <w:pPr>
        <w:ind w:left="1440"/>
        <w:rPr>
          <w:rFonts w:ascii="Arial" w:hAnsi="Arial" w:cs="Arial"/>
          <w:b/>
          <w:sz w:val="32"/>
          <w:szCs w:val="32"/>
        </w:rPr>
      </w:pPr>
    </w:p>
    <w:p w:rsidR="00217643" w:rsidRPr="00217643" w:rsidRDefault="00217643" w:rsidP="00217643">
      <w:pPr>
        <w:ind w:left="1440"/>
        <w:rPr>
          <w:rFonts w:ascii="Arial" w:hAnsi="Arial" w:cs="Arial"/>
          <w:szCs w:val="24"/>
        </w:rPr>
      </w:pPr>
      <w:r w:rsidRPr="00217643">
        <w:rPr>
          <w:rFonts w:ascii="Arial" w:hAnsi="Arial" w:cs="Arial"/>
          <w:b/>
          <w:sz w:val="32"/>
          <w:szCs w:val="32"/>
        </w:rPr>
        <w:lastRenderedPageBreak/>
        <w:t>STRATHCLYDE BUSINESS SCHOOL</w:t>
      </w:r>
    </w:p>
    <w:p w:rsidR="00217643" w:rsidRDefault="00217643" w:rsidP="00217643">
      <w:pPr>
        <w:pStyle w:val="p3toc2"/>
        <w:tabs>
          <w:tab w:val="right" w:pos="8364"/>
          <w:tab w:val="right" w:pos="9498"/>
        </w:tabs>
      </w:pPr>
      <w:r>
        <w:tab/>
      </w:r>
    </w:p>
    <w:p w:rsidR="00217643" w:rsidRPr="00217643" w:rsidRDefault="00217643" w:rsidP="00217643">
      <w:pPr>
        <w:pStyle w:val="p3toc2"/>
        <w:tabs>
          <w:tab w:val="right" w:pos="8364"/>
          <w:tab w:val="right" w:pos="9498"/>
        </w:tabs>
        <w:rPr>
          <w:sz w:val="28"/>
          <w:szCs w:val="28"/>
        </w:rPr>
      </w:pPr>
      <w:r>
        <w:rPr>
          <w:sz w:val="32"/>
          <w:szCs w:val="32"/>
        </w:rPr>
        <w:tab/>
      </w:r>
      <w:r w:rsidRPr="00217643">
        <w:rPr>
          <w:sz w:val="28"/>
          <w:szCs w:val="28"/>
        </w:rPr>
        <w:t>DEPARTMENT OF MARKETING</w:t>
      </w:r>
    </w:p>
    <w:p w:rsidR="00217643" w:rsidRDefault="00217643" w:rsidP="00FB6C19">
      <w:pPr>
        <w:pStyle w:val="CalendarHeader1"/>
      </w:pPr>
    </w:p>
    <w:p w:rsidR="00073E32" w:rsidRPr="001405E6" w:rsidRDefault="00217643" w:rsidP="00FB6C19">
      <w:pPr>
        <w:pStyle w:val="CalendarHeader1"/>
      </w:pPr>
      <w:r>
        <w:tab/>
      </w:r>
      <w:r w:rsidR="006439C2">
        <w:t>INTERNATIONAL MARKETING</w:t>
      </w:r>
      <w:bookmarkEnd w:id="642"/>
      <w:bookmarkEnd w:id="643"/>
      <w:bookmarkEnd w:id="644"/>
      <w:bookmarkEnd w:id="654"/>
      <w:bookmarkEnd w:id="655"/>
      <w:bookmarkEnd w:id="656"/>
      <w:bookmarkEnd w:id="657"/>
      <w:bookmarkEnd w:id="658"/>
      <w:r w:rsidR="006439C2">
        <w:t xml:space="preserve"> </w:t>
      </w:r>
      <w:r w:rsidR="00073E32">
        <w:fldChar w:fldCharType="begin"/>
      </w:r>
      <w:r w:rsidR="00073E32">
        <w:instrText xml:space="preserve"> XE "International Marketing (MSc, PgDip, PgCert)" </w:instrText>
      </w:r>
      <w:r w:rsidR="00073E32">
        <w:fldChar w:fldCharType="end"/>
      </w:r>
    </w:p>
    <w:p w:rsidR="00073E32" w:rsidRDefault="00073E32" w:rsidP="00073E32">
      <w:pPr>
        <w:pStyle w:val="p3toc3"/>
        <w:tabs>
          <w:tab w:val="right" w:pos="8364"/>
          <w:tab w:val="right" w:pos="9498"/>
        </w:tabs>
      </w:pPr>
      <w:bookmarkStart w:id="659" w:name="_Toc47239107"/>
      <w:bookmarkStart w:id="660" w:name="_Toc205626901"/>
      <w:bookmarkStart w:id="661" w:name="_Toc342918658"/>
      <w:r>
        <w:t>MSc in International Marketing</w:t>
      </w:r>
      <w:bookmarkEnd w:id="659"/>
      <w:bookmarkEnd w:id="660"/>
      <w:bookmarkEnd w:id="661"/>
    </w:p>
    <w:p w:rsidR="00073E32" w:rsidRDefault="00073E32" w:rsidP="00073E32">
      <w:pPr>
        <w:pStyle w:val="CalendarHeader2"/>
        <w:tabs>
          <w:tab w:val="right" w:pos="8364"/>
          <w:tab w:val="right" w:pos="9498"/>
        </w:tabs>
      </w:pPr>
      <w:bookmarkStart w:id="662" w:name="_Toc47239108"/>
      <w:r>
        <w:t>Postgraduate Diploma in International Marketing</w:t>
      </w:r>
      <w:bookmarkEnd w:id="662"/>
    </w:p>
    <w:p w:rsidR="00073E32" w:rsidRDefault="00073E32" w:rsidP="00073E32">
      <w:pPr>
        <w:pStyle w:val="CalendarHeader2"/>
        <w:tabs>
          <w:tab w:val="right" w:pos="8364"/>
          <w:tab w:val="right" w:pos="9498"/>
        </w:tabs>
      </w:pPr>
      <w:bookmarkStart w:id="663" w:name="_Toc47239109"/>
      <w:r>
        <w:t>Postgraduate Certificate in International Marketing</w:t>
      </w:r>
      <w:bookmarkEnd w:id="663"/>
    </w:p>
    <w:p w:rsidR="00073E32" w:rsidRDefault="00073E32" w:rsidP="00073E32">
      <w:pPr>
        <w:pStyle w:val="Calendar2"/>
        <w:tabs>
          <w:tab w:val="right" w:pos="8364"/>
          <w:tab w:val="right" w:pos="9498"/>
        </w:tabs>
        <w:ind w:left="0"/>
        <w:rPr>
          <w:i/>
        </w:rPr>
      </w:pPr>
    </w:p>
    <w:p w:rsidR="00073E32" w:rsidRDefault="00073E32" w:rsidP="00073E32">
      <w:pPr>
        <w:pStyle w:val="CalendarHeader2"/>
        <w:tabs>
          <w:tab w:val="right" w:pos="8364"/>
          <w:tab w:val="right" w:pos="9498"/>
        </w:tabs>
      </w:pPr>
      <w:bookmarkStart w:id="664" w:name="_Toc47239110"/>
      <w:r>
        <w:t>Course Regulations</w:t>
      </w:r>
      <w:bookmarkEnd w:id="664"/>
    </w:p>
    <w:p w:rsidR="00073E32" w:rsidRDefault="00073E32" w:rsidP="00073E32">
      <w:pPr>
        <w:pStyle w:val="Calendar2"/>
        <w:tabs>
          <w:tab w:val="right" w:pos="8364"/>
          <w:tab w:val="right" w:pos="9498"/>
        </w:tabs>
      </w:pPr>
      <w:r>
        <w:t>[These regulations are to be read in conjunction with Regulation 19.1.]</w:t>
      </w:r>
    </w:p>
    <w:p w:rsidR="00073E32" w:rsidRDefault="00073E32" w:rsidP="00073E32">
      <w:pPr>
        <w:pStyle w:val="Calendar2"/>
        <w:tabs>
          <w:tab w:val="right" w:pos="8364"/>
          <w:tab w:val="right" w:pos="9498"/>
        </w:tabs>
      </w:pPr>
    </w:p>
    <w:p w:rsidR="00073E32" w:rsidRDefault="00073E32" w:rsidP="00073E32">
      <w:pPr>
        <w:pStyle w:val="CalendarHeader2"/>
        <w:tabs>
          <w:tab w:val="right" w:pos="8364"/>
          <w:tab w:val="right" w:pos="9498"/>
        </w:tabs>
      </w:pPr>
      <w:bookmarkStart w:id="665" w:name="_Toc47239111"/>
      <w:r>
        <w:t>Admission</w:t>
      </w:r>
      <w:bookmarkEnd w:id="665"/>
    </w:p>
    <w:p w:rsidR="00073E32" w:rsidRDefault="00B3197A" w:rsidP="00073E32">
      <w:pPr>
        <w:pStyle w:val="Calendar1"/>
        <w:tabs>
          <w:tab w:val="right" w:pos="8364"/>
          <w:tab w:val="right" w:pos="9498"/>
        </w:tabs>
      </w:pPr>
      <w:r>
        <w:t>19.94.21</w:t>
      </w:r>
      <w:r w:rsidR="00073E32">
        <w:tab/>
        <w:t>Notwithstanding Regulation 19.1.1, applicants shall possess:</w:t>
      </w:r>
    </w:p>
    <w:p w:rsidR="00073E32" w:rsidRDefault="00073E32" w:rsidP="00073E32">
      <w:pPr>
        <w:pStyle w:val="CalendarNumberedList"/>
        <w:tabs>
          <w:tab w:val="right" w:pos="8364"/>
          <w:tab w:val="right" w:pos="9498"/>
        </w:tabs>
      </w:pPr>
      <w:r>
        <w:t>(i)</w:t>
      </w:r>
      <w:r>
        <w:tab/>
        <w:t xml:space="preserve">a first or </w:t>
      </w:r>
      <w:r w:rsidR="00121717">
        <w:t xml:space="preserve">upper </w:t>
      </w:r>
      <w:r>
        <w:t xml:space="preserve">second class Honours degree of a </w:t>
      </w:r>
      <w:smartTag w:uri="urn:schemas-microsoft-com:office:smarttags" w:element="place">
        <w:smartTag w:uri="urn:schemas-microsoft-com:office:smarttags" w:element="PlaceName">
          <w:r>
            <w:t>United Kingdom</w:t>
          </w:r>
        </w:smartTag>
        <w:r>
          <w:t xml:space="preserve"> </w:t>
        </w:r>
        <w:smartTag w:uri="urn:schemas-microsoft-com:office:smarttags" w:element="PlaceType">
          <w:r>
            <w:t>University</w:t>
          </w:r>
        </w:smartTag>
      </w:smartTag>
      <w:r>
        <w:t xml:space="preserve"> (in a cognate discipline); or </w:t>
      </w:r>
    </w:p>
    <w:p w:rsidR="00073E32" w:rsidRDefault="00073E32" w:rsidP="00073E32">
      <w:pPr>
        <w:pStyle w:val="CalendarNumberedList"/>
        <w:tabs>
          <w:tab w:val="right" w:pos="8364"/>
          <w:tab w:val="right" w:pos="9498"/>
        </w:tabs>
      </w:pPr>
      <w:r>
        <w:t>(ii)</w:t>
      </w:r>
      <w:r>
        <w:tab/>
        <w:t xml:space="preserve">other qualification deemed by the </w:t>
      </w:r>
      <w:r w:rsidR="00855E06">
        <w:t>Course Director</w:t>
      </w:r>
      <w:r>
        <w:t xml:space="preserve"> acting on behalf of Senate to be equivalent; or</w:t>
      </w:r>
    </w:p>
    <w:p w:rsidR="004151A8" w:rsidRDefault="004151A8" w:rsidP="00073E32">
      <w:pPr>
        <w:pStyle w:val="CalendarNumberedList"/>
        <w:tabs>
          <w:tab w:val="right" w:pos="8364"/>
          <w:tab w:val="right" w:pos="9498"/>
        </w:tabs>
      </w:pPr>
    </w:p>
    <w:p w:rsidR="001F2CD3" w:rsidRDefault="001F2CD3" w:rsidP="001F2CD3">
      <w:pPr>
        <w:pStyle w:val="Calendar2"/>
      </w:pPr>
      <w:r>
        <w:t>In all cases, applicants whose first language is not English, shall be required to demonstrate an appropriate level of English.</w:t>
      </w:r>
    </w:p>
    <w:p w:rsidR="00073E32" w:rsidRDefault="00073E32" w:rsidP="00073E32">
      <w:pPr>
        <w:pStyle w:val="Calendar2"/>
        <w:tabs>
          <w:tab w:val="right" w:pos="8364"/>
          <w:tab w:val="right" w:pos="9498"/>
        </w:tabs>
      </w:pPr>
    </w:p>
    <w:p w:rsidR="00073E32" w:rsidRDefault="00073E32" w:rsidP="00073E32">
      <w:pPr>
        <w:pStyle w:val="CalendarHeader2"/>
        <w:tabs>
          <w:tab w:val="right" w:pos="8364"/>
          <w:tab w:val="right" w:pos="9498"/>
        </w:tabs>
      </w:pPr>
      <w:bookmarkStart w:id="666" w:name="_Toc47239112"/>
      <w:r>
        <w:t>Duration of Study</w:t>
      </w:r>
      <w:bookmarkEnd w:id="666"/>
    </w:p>
    <w:p w:rsidR="00073E32" w:rsidRDefault="00B3197A" w:rsidP="000E029D">
      <w:pPr>
        <w:pStyle w:val="Calendar1"/>
        <w:tabs>
          <w:tab w:val="right" w:pos="8364"/>
          <w:tab w:val="right" w:pos="9498"/>
        </w:tabs>
      </w:pPr>
      <w:r>
        <w:t>19.94.22</w:t>
      </w:r>
      <w:r w:rsidR="00073E32">
        <w:tab/>
        <w:t>Regulations 19.1.</w:t>
      </w:r>
      <w:r w:rsidR="001F2CD3">
        <w:t>5</w:t>
      </w:r>
      <w:r w:rsidR="00073E32">
        <w:t xml:space="preserve"> and 19.1.</w:t>
      </w:r>
      <w:r w:rsidR="001F2CD3">
        <w:t>6</w:t>
      </w:r>
      <w:r w:rsidR="00073E32">
        <w:t xml:space="preserve"> shall apply.   </w:t>
      </w:r>
    </w:p>
    <w:p w:rsidR="00073E32" w:rsidRDefault="00073E32" w:rsidP="00073E32">
      <w:pPr>
        <w:pStyle w:val="CalendarHeader2"/>
        <w:tabs>
          <w:tab w:val="right" w:pos="8364"/>
          <w:tab w:val="right" w:pos="9498"/>
        </w:tabs>
      </w:pPr>
    </w:p>
    <w:p w:rsidR="00073E32" w:rsidRDefault="00073E32" w:rsidP="00073E32">
      <w:pPr>
        <w:pStyle w:val="CalendarHeader2"/>
        <w:tabs>
          <w:tab w:val="right" w:pos="8364"/>
          <w:tab w:val="right" w:pos="9498"/>
        </w:tabs>
      </w:pPr>
      <w:r>
        <w:t>Mode of Study</w:t>
      </w:r>
    </w:p>
    <w:p w:rsidR="00073E32" w:rsidRDefault="00B3197A" w:rsidP="00073E32">
      <w:pPr>
        <w:pStyle w:val="Calendar1"/>
        <w:tabs>
          <w:tab w:val="right" w:pos="8364"/>
          <w:tab w:val="right" w:pos="9498"/>
        </w:tabs>
      </w:pPr>
      <w:r>
        <w:t>19.94.23</w:t>
      </w:r>
      <w:r w:rsidR="00073E32">
        <w:tab/>
        <w:t xml:space="preserve">The courses are available by full-time study </w:t>
      </w:r>
      <w:r w:rsidR="00121717">
        <w:t>only</w:t>
      </w:r>
      <w:r w:rsidR="00073E32">
        <w:t xml:space="preserve">.  </w:t>
      </w:r>
    </w:p>
    <w:p w:rsidR="00073E32" w:rsidRDefault="00073E32" w:rsidP="00073E32">
      <w:pPr>
        <w:pStyle w:val="Calendar2"/>
        <w:tabs>
          <w:tab w:val="right" w:pos="8364"/>
          <w:tab w:val="right" w:pos="9498"/>
        </w:tabs>
      </w:pPr>
    </w:p>
    <w:p w:rsidR="00073E32" w:rsidRDefault="00073E32" w:rsidP="00073E32">
      <w:pPr>
        <w:pStyle w:val="CalendarHeader2"/>
        <w:tabs>
          <w:tab w:val="right" w:pos="8364"/>
          <w:tab w:val="right" w:pos="9498"/>
        </w:tabs>
      </w:pPr>
      <w:bookmarkStart w:id="667" w:name="_Toc47239114"/>
      <w:r>
        <w:t>Curriculum</w:t>
      </w:r>
      <w:bookmarkEnd w:id="667"/>
    </w:p>
    <w:p w:rsidR="00073E32" w:rsidRDefault="00B3197A" w:rsidP="00073E32">
      <w:pPr>
        <w:pStyle w:val="Calendar1"/>
        <w:tabs>
          <w:tab w:val="right" w:pos="8364"/>
          <w:tab w:val="right" w:pos="9498"/>
        </w:tabs>
      </w:pPr>
      <w:r>
        <w:t>19.94.24</w:t>
      </w:r>
      <w:r w:rsidR="00073E32">
        <w:tab/>
        <w:t>All students shall undertake an</w:t>
      </w:r>
      <w:r w:rsidR="006439C2">
        <w:t xml:space="preserve"> approved curriculum as follows</w:t>
      </w:r>
      <w:r w:rsidR="00073E32">
        <w:t xml:space="preserve"> </w:t>
      </w:r>
    </w:p>
    <w:p w:rsidR="00073E32" w:rsidRDefault="00073E32" w:rsidP="00073E32">
      <w:pPr>
        <w:pStyle w:val="Calendar1"/>
        <w:tabs>
          <w:tab w:val="right" w:pos="8364"/>
          <w:tab w:val="right" w:pos="9498"/>
        </w:tabs>
      </w:pPr>
    </w:p>
    <w:p w:rsidR="00073E32" w:rsidRDefault="00073E32" w:rsidP="006439C2">
      <w:pPr>
        <w:pStyle w:val="Calendar3"/>
        <w:ind w:left="720" w:firstLine="720"/>
      </w:pPr>
      <w:r>
        <w:t>for the Postgraduat</w:t>
      </w:r>
      <w:r w:rsidR="00470D17">
        <w:t>e Certificate no fewer than 60</w:t>
      </w:r>
      <w:r>
        <w:t xml:space="preserve"> credits</w:t>
      </w:r>
    </w:p>
    <w:p w:rsidR="00073E32" w:rsidRDefault="00073E32" w:rsidP="006439C2">
      <w:pPr>
        <w:pStyle w:val="Calendar3"/>
        <w:ind w:left="720" w:firstLine="720"/>
      </w:pPr>
      <w:r>
        <w:t>for the Postgraduate Diploma no fewer than 120 credits</w:t>
      </w:r>
    </w:p>
    <w:p w:rsidR="00073E32" w:rsidRDefault="00073E32" w:rsidP="006439C2">
      <w:pPr>
        <w:pStyle w:val="Calendar3"/>
        <w:ind w:left="720" w:firstLine="720"/>
      </w:pPr>
      <w:r>
        <w:t>for the degree of MSc no fewer than 180 credits including a dissertation</w:t>
      </w:r>
      <w:r w:rsidR="00AB310A">
        <w:t>.</w:t>
      </w:r>
    </w:p>
    <w:p w:rsidR="00073E32" w:rsidRDefault="00073E32" w:rsidP="00073E32">
      <w:pPr>
        <w:pStyle w:val="Calendar1"/>
        <w:tabs>
          <w:tab w:val="right" w:pos="8364"/>
          <w:tab w:val="right" w:pos="9498"/>
        </w:tabs>
      </w:pPr>
    </w:p>
    <w:p w:rsidR="00CC4008" w:rsidRDefault="00CC4008" w:rsidP="00CC4008">
      <w:pPr>
        <w:pStyle w:val="Curriculum2"/>
      </w:pPr>
      <w:r w:rsidRPr="00FD4AA4">
        <w:t>Compulsory Classes</w:t>
      </w:r>
      <w:r>
        <w:tab/>
        <w:t>Level</w:t>
      </w:r>
      <w:r>
        <w:tab/>
        <w:t xml:space="preserve"> Credit</w:t>
      </w:r>
    </w:p>
    <w:p w:rsidR="006439C2" w:rsidRPr="00FD4AA4" w:rsidRDefault="006439C2" w:rsidP="00CC4008">
      <w:pPr>
        <w:pStyle w:val="Curriculum2"/>
      </w:pPr>
    </w:p>
    <w:p w:rsidR="00A202F3" w:rsidRDefault="00A202F3" w:rsidP="00A202F3">
      <w:pPr>
        <w:pStyle w:val="Curriculum2"/>
      </w:pPr>
      <w:r w:rsidRPr="00A202F3">
        <w:t>MK 808</w:t>
      </w:r>
      <w:r w:rsidRPr="00121717">
        <w:tab/>
        <w:t>Strategic Global Marketing</w:t>
      </w:r>
      <w:r w:rsidRPr="00121717">
        <w:tab/>
        <w:t>5</w:t>
      </w:r>
      <w:r w:rsidRPr="00121717">
        <w:tab/>
        <w:t>20</w:t>
      </w:r>
    </w:p>
    <w:p w:rsidR="00A202F3" w:rsidRDefault="00A202F3" w:rsidP="00A202F3">
      <w:pPr>
        <w:pStyle w:val="Curriculum2"/>
        <w:ind w:left="0"/>
      </w:pPr>
      <w:r>
        <w:tab/>
        <w:t>MK 968</w:t>
      </w:r>
      <w:r>
        <w:tab/>
        <w:t>Key Skills</w:t>
      </w:r>
      <w:r>
        <w:tab/>
        <w:t>5</w:t>
      </w:r>
      <w:r>
        <w:tab/>
        <w:t>10</w:t>
      </w:r>
    </w:p>
    <w:p w:rsidR="00A202F3" w:rsidRDefault="00A202F3" w:rsidP="00A202F3">
      <w:pPr>
        <w:pStyle w:val="Curriculum2"/>
      </w:pPr>
      <w:r>
        <w:t>MK 969</w:t>
      </w:r>
      <w:r>
        <w:tab/>
        <w:t>Dissertation Skills</w:t>
      </w:r>
      <w:r>
        <w:tab/>
        <w:t>5</w:t>
      </w:r>
      <w:r>
        <w:tab/>
        <w:t>10</w:t>
      </w:r>
    </w:p>
    <w:p w:rsidR="00A202F3" w:rsidRPr="00FD4AA4" w:rsidRDefault="00A202F3" w:rsidP="00A202F3">
      <w:pPr>
        <w:pStyle w:val="Curriculum2"/>
      </w:pPr>
      <w:r>
        <w:t>MK 975</w:t>
      </w:r>
      <w:r w:rsidRPr="00FD4AA4">
        <w:tab/>
        <w:t>Cro</w:t>
      </w:r>
      <w:r>
        <w:t>ss-Cultural Buyer Behaviour</w:t>
      </w:r>
      <w:r>
        <w:tab/>
        <w:t>5</w:t>
      </w:r>
      <w:r>
        <w:tab/>
        <w:t>20</w:t>
      </w:r>
    </w:p>
    <w:p w:rsidR="00A202F3" w:rsidRDefault="00A202F3" w:rsidP="00A202F3">
      <w:pPr>
        <w:pStyle w:val="Curriculum2"/>
      </w:pPr>
      <w:r>
        <w:t>MK 977</w:t>
      </w:r>
      <w:r w:rsidRPr="00FD4AA4">
        <w:tab/>
        <w:t>Inter</w:t>
      </w:r>
      <w:r>
        <w:t>national Marketing Research</w:t>
      </w:r>
      <w:r>
        <w:tab/>
        <w:t>5</w:t>
      </w:r>
      <w:r>
        <w:tab/>
        <w:t>10</w:t>
      </w:r>
    </w:p>
    <w:p w:rsidR="00A202F3" w:rsidRDefault="00A202F3" w:rsidP="00A202F3">
      <w:pPr>
        <w:pStyle w:val="Curriculum2"/>
      </w:pPr>
      <w:r>
        <w:lastRenderedPageBreak/>
        <w:t>MK 978</w:t>
      </w:r>
      <w:r>
        <w:tab/>
        <w:t>Marketing Works International</w:t>
      </w:r>
      <w:r>
        <w:tab/>
        <w:t>5</w:t>
      </w:r>
      <w:r>
        <w:tab/>
        <w:t>20</w:t>
      </w:r>
    </w:p>
    <w:p w:rsidR="00A202F3" w:rsidRPr="00F13A63" w:rsidRDefault="00A202F3" w:rsidP="00A202F3">
      <w:pPr>
        <w:pStyle w:val="Curriculum2"/>
      </w:pPr>
      <w:r>
        <w:t>MK 983</w:t>
      </w:r>
      <w:r w:rsidRPr="00F13A63">
        <w:tab/>
        <w:t>Brand Management and Strategy</w:t>
      </w:r>
      <w:r w:rsidRPr="00F13A63">
        <w:tab/>
        <w:t>5</w:t>
      </w:r>
      <w:r w:rsidRPr="00F13A63">
        <w:tab/>
        <w:t>10</w:t>
      </w:r>
    </w:p>
    <w:p w:rsidR="00F13A63" w:rsidRDefault="00F13A63" w:rsidP="00CC4008">
      <w:pPr>
        <w:pStyle w:val="Curriculum2"/>
      </w:pPr>
    </w:p>
    <w:p w:rsidR="00DA6817" w:rsidRDefault="00F13A63" w:rsidP="00F13A63">
      <w:pPr>
        <w:pStyle w:val="Curriculum2"/>
      </w:pPr>
      <w:r>
        <w:t>Optional Classes</w:t>
      </w:r>
    </w:p>
    <w:p w:rsidR="006439C2" w:rsidRDefault="006439C2" w:rsidP="00F13A63">
      <w:pPr>
        <w:pStyle w:val="Curriculum2"/>
      </w:pPr>
    </w:p>
    <w:p w:rsidR="00A202F3" w:rsidRDefault="006439C2" w:rsidP="00A202F3">
      <w:pPr>
        <w:pStyle w:val="Curriculum2"/>
      </w:pPr>
      <w:r>
        <w:t>40 credits chosen from</w:t>
      </w:r>
    </w:p>
    <w:p w:rsidR="006439C2" w:rsidRDefault="006439C2" w:rsidP="00A202F3">
      <w:pPr>
        <w:pStyle w:val="Curriculum2"/>
      </w:pPr>
    </w:p>
    <w:p w:rsidR="00A202F3" w:rsidRPr="00F13A63" w:rsidRDefault="00A202F3" w:rsidP="00A202F3">
      <w:pPr>
        <w:pStyle w:val="Curriculum2"/>
      </w:pPr>
      <w:r>
        <w:t>MK 800</w:t>
      </w:r>
      <w:r w:rsidRPr="00F13A63">
        <w:tab/>
        <w:t>Sector Studies</w:t>
      </w:r>
      <w:r w:rsidRPr="00F13A63">
        <w:tab/>
        <w:t>5</w:t>
      </w:r>
      <w:r w:rsidRPr="00F13A63">
        <w:tab/>
        <w:t>10</w:t>
      </w:r>
    </w:p>
    <w:p w:rsidR="00A202F3" w:rsidRPr="00F13A63" w:rsidRDefault="00A202F3" w:rsidP="00A202F3">
      <w:pPr>
        <w:pStyle w:val="Curriculum2"/>
        <w:rPr>
          <w:szCs w:val="24"/>
        </w:rPr>
      </w:pPr>
      <w:r>
        <w:t>MK 803</w:t>
      </w:r>
      <w:r w:rsidRPr="00F13A63">
        <w:tab/>
        <w:t>Sports Marketing in a Global Context</w:t>
      </w:r>
      <w:r w:rsidRPr="00F13A63">
        <w:tab/>
        <w:t>5</w:t>
      </w:r>
      <w:r w:rsidRPr="00F13A63">
        <w:tab/>
        <w:t>10</w:t>
      </w:r>
    </w:p>
    <w:p w:rsidR="00A202F3" w:rsidRPr="00F13A63" w:rsidRDefault="00A202F3" w:rsidP="00A202F3">
      <w:pPr>
        <w:pStyle w:val="Curriculum2"/>
        <w:rPr>
          <w:szCs w:val="24"/>
        </w:rPr>
      </w:pPr>
      <w:r>
        <w:t>MK 809</w:t>
      </w:r>
      <w:r>
        <w:tab/>
        <w:t>Managing Tourism Resources</w:t>
      </w:r>
      <w:r>
        <w:tab/>
        <w:t>5</w:t>
      </w:r>
      <w:r>
        <w:tab/>
        <w:t>10</w:t>
      </w:r>
    </w:p>
    <w:p w:rsidR="00A202F3" w:rsidRDefault="00A202F3" w:rsidP="00A202F3">
      <w:pPr>
        <w:pStyle w:val="Curriculum2"/>
      </w:pPr>
      <w:r>
        <w:t>MK 812</w:t>
      </w:r>
      <w:r>
        <w:tab/>
        <w:t>B2B Key Account Management</w:t>
      </w:r>
      <w:r>
        <w:tab/>
        <w:t>5</w:t>
      </w:r>
      <w:r>
        <w:tab/>
        <w:t>10</w:t>
      </w:r>
    </w:p>
    <w:p w:rsidR="00A202F3" w:rsidRPr="00F13A63" w:rsidRDefault="00A202F3" w:rsidP="00A202F3">
      <w:pPr>
        <w:pStyle w:val="Curriculum2"/>
      </w:pPr>
      <w:r>
        <w:t>MK 985</w:t>
      </w:r>
      <w:r w:rsidRPr="00F13A63">
        <w:tab/>
        <w:t>Contemporary Consumers</w:t>
      </w:r>
      <w:r w:rsidRPr="00F13A63">
        <w:tab/>
        <w:t>5</w:t>
      </w:r>
      <w:r w:rsidRPr="00F13A63">
        <w:tab/>
        <w:t>10</w:t>
      </w:r>
    </w:p>
    <w:p w:rsidR="00A202F3" w:rsidRPr="00F13A63" w:rsidRDefault="00A202F3" w:rsidP="00A202F3">
      <w:pPr>
        <w:pStyle w:val="Curriculum2"/>
      </w:pPr>
      <w:r>
        <w:t>MK 988</w:t>
      </w:r>
      <w:r w:rsidRPr="00F13A63">
        <w:tab/>
        <w:t>Customer Management 1</w:t>
      </w:r>
      <w:r w:rsidRPr="00F13A63">
        <w:tab/>
        <w:t>5</w:t>
      </w:r>
      <w:r w:rsidRPr="00F13A63">
        <w:tab/>
        <w:t>10</w:t>
      </w:r>
    </w:p>
    <w:p w:rsidR="00A202F3" w:rsidRPr="00F13A63" w:rsidRDefault="00A202F3" w:rsidP="00A202F3">
      <w:pPr>
        <w:pStyle w:val="Curriculum2"/>
      </w:pPr>
      <w:r>
        <w:t>MK 989</w:t>
      </w:r>
      <w:r w:rsidRPr="00F13A63">
        <w:tab/>
        <w:t>Customer Management 2</w:t>
      </w:r>
      <w:r w:rsidRPr="00F13A63">
        <w:tab/>
        <w:t>5</w:t>
      </w:r>
      <w:r w:rsidRPr="00F13A63">
        <w:tab/>
        <w:t>10</w:t>
      </w:r>
    </w:p>
    <w:p w:rsidR="00A202F3" w:rsidRPr="00F13A63" w:rsidRDefault="00A202F3" w:rsidP="00A202F3">
      <w:pPr>
        <w:pStyle w:val="Curriculum2"/>
      </w:pPr>
      <w:r>
        <w:t>MK 990</w:t>
      </w:r>
      <w:r w:rsidRPr="00F13A63">
        <w:tab/>
        <w:t>Destination Marketing and Management</w:t>
      </w:r>
      <w:r w:rsidRPr="00F13A63">
        <w:tab/>
        <w:t>5</w:t>
      </w:r>
      <w:r w:rsidRPr="00F13A63">
        <w:tab/>
        <w:t>10</w:t>
      </w:r>
    </w:p>
    <w:p w:rsidR="00A202F3" w:rsidRPr="00F13A63" w:rsidRDefault="00A202F3" w:rsidP="00A202F3">
      <w:pPr>
        <w:pStyle w:val="Curriculum2"/>
      </w:pPr>
      <w:r>
        <w:t>MK 992</w:t>
      </w:r>
      <w:r w:rsidRPr="00F13A63">
        <w:tab/>
        <w:t>Export Marketing</w:t>
      </w:r>
      <w:r w:rsidRPr="00F13A63">
        <w:tab/>
        <w:t>5</w:t>
      </w:r>
      <w:r w:rsidRPr="00F13A63">
        <w:tab/>
        <w:t>10</w:t>
      </w:r>
    </w:p>
    <w:p w:rsidR="00A202F3" w:rsidRPr="00F13A63" w:rsidRDefault="00A202F3" w:rsidP="00A202F3">
      <w:pPr>
        <w:pStyle w:val="Curriculum2"/>
      </w:pPr>
      <w:r>
        <w:t>MK 994</w:t>
      </w:r>
      <w:r w:rsidRPr="00F13A63">
        <w:tab/>
        <w:t>Integrated Marketing Communications</w:t>
      </w:r>
      <w:r w:rsidRPr="00F13A63">
        <w:tab/>
        <w:t>5</w:t>
      </w:r>
      <w:r w:rsidRPr="00F13A63">
        <w:tab/>
        <w:t>10</w:t>
      </w:r>
    </w:p>
    <w:p w:rsidR="00A202F3" w:rsidRPr="00F13A63" w:rsidRDefault="00A202F3" w:rsidP="00A202F3">
      <w:pPr>
        <w:pStyle w:val="Curriculum2"/>
      </w:pPr>
      <w:r>
        <w:t>MK 996</w:t>
      </w:r>
      <w:r w:rsidRPr="00F13A63">
        <w:tab/>
        <w:t>International Culture and Heritage Marketing</w:t>
      </w:r>
      <w:r w:rsidRPr="00F13A63">
        <w:tab/>
        <w:t>5</w:t>
      </w:r>
      <w:r w:rsidRPr="00F13A63">
        <w:tab/>
        <w:t>10</w:t>
      </w:r>
    </w:p>
    <w:p w:rsidR="00A202F3" w:rsidRPr="00F13A63" w:rsidRDefault="00A202F3" w:rsidP="00A202F3">
      <w:pPr>
        <w:pStyle w:val="Curriculum2"/>
      </w:pPr>
      <w:r>
        <w:t>MK 998</w:t>
      </w:r>
      <w:r w:rsidRPr="00F13A63">
        <w:tab/>
        <w:t>International Services Marketing</w:t>
      </w:r>
      <w:r w:rsidRPr="00F13A63">
        <w:tab/>
        <w:t>5</w:t>
      </w:r>
      <w:r w:rsidRPr="00F13A63">
        <w:tab/>
        <w:t>10</w:t>
      </w:r>
    </w:p>
    <w:p w:rsidR="003F7C42" w:rsidRDefault="00A202F3" w:rsidP="00A202F3">
      <w:pPr>
        <w:pStyle w:val="Curriculum2"/>
      </w:pPr>
      <w:r>
        <w:t>MK 999</w:t>
      </w:r>
      <w:r w:rsidR="003F7C42">
        <w:tab/>
        <w:t>Retail Marketing Management</w:t>
      </w:r>
      <w:r w:rsidR="003F7C42">
        <w:tab/>
      </w:r>
    </w:p>
    <w:p w:rsidR="002E38F7" w:rsidRDefault="003F7C42" w:rsidP="003F7C42">
      <w:pPr>
        <w:pStyle w:val="Curriculum2"/>
      </w:pPr>
      <w:r>
        <w:tab/>
      </w:r>
      <w:r w:rsidR="00BA33C2">
        <w:t>Specialisation in Customer Management</w:t>
      </w:r>
      <w:r>
        <w:tab/>
        <w:t xml:space="preserve">               5              10</w:t>
      </w:r>
    </w:p>
    <w:p w:rsidR="002E38F7" w:rsidRDefault="002E38F7" w:rsidP="002E38F7">
      <w:pPr>
        <w:pStyle w:val="Calendar2"/>
      </w:pPr>
    </w:p>
    <w:p w:rsidR="006439C2" w:rsidRDefault="002E38F7" w:rsidP="002E38F7">
      <w:pPr>
        <w:pStyle w:val="Calendar2"/>
      </w:pPr>
      <w:r>
        <w:t>Stud</w:t>
      </w:r>
      <w:r w:rsidR="006439C2">
        <w:t>ents for the degree of MSc only</w:t>
      </w:r>
    </w:p>
    <w:p w:rsidR="002E38F7" w:rsidRDefault="002E38F7" w:rsidP="002E38F7">
      <w:pPr>
        <w:pStyle w:val="Calendar2"/>
      </w:pPr>
      <w:r>
        <w:tab/>
      </w:r>
    </w:p>
    <w:p w:rsidR="002E38F7" w:rsidRDefault="002E38F7" w:rsidP="002E38F7">
      <w:pPr>
        <w:pStyle w:val="Curriculum2"/>
      </w:pPr>
      <w:r>
        <w:t>MK 967</w:t>
      </w:r>
      <w:r>
        <w:tab/>
        <w:t>Dissertation</w:t>
      </w:r>
      <w:r>
        <w:tab/>
        <w:t>5</w:t>
      </w:r>
      <w:r>
        <w:tab/>
        <w:t>40</w:t>
      </w:r>
    </w:p>
    <w:p w:rsidR="00073E32" w:rsidRDefault="00073E32" w:rsidP="003F7C42">
      <w:pPr>
        <w:pStyle w:val="Calendar2"/>
        <w:tabs>
          <w:tab w:val="right" w:pos="8364"/>
          <w:tab w:val="right" w:pos="9498"/>
        </w:tabs>
        <w:ind w:left="0"/>
      </w:pPr>
    </w:p>
    <w:p w:rsidR="00073E32" w:rsidRDefault="00073E32" w:rsidP="00073E32">
      <w:pPr>
        <w:pStyle w:val="CalendarHeader2"/>
        <w:tabs>
          <w:tab w:val="right" w:pos="8364"/>
          <w:tab w:val="right" w:pos="9498"/>
        </w:tabs>
      </w:pPr>
      <w:bookmarkStart w:id="668" w:name="_Toc47239116"/>
      <w:r>
        <w:t>Examination, Progress and Final Assessment</w:t>
      </w:r>
      <w:bookmarkEnd w:id="668"/>
    </w:p>
    <w:p w:rsidR="00A202F3" w:rsidRPr="00C10D67" w:rsidRDefault="00B3197A" w:rsidP="00A202F3">
      <w:pPr>
        <w:pStyle w:val="Calendar1"/>
        <w:tabs>
          <w:tab w:val="right" w:pos="8364"/>
          <w:tab w:val="right" w:pos="9498"/>
        </w:tabs>
      </w:pPr>
      <w:r>
        <w:t>19.94.25</w:t>
      </w:r>
      <w:r w:rsidR="00073E32">
        <w:tab/>
      </w:r>
      <w:r w:rsidR="00A202F3" w:rsidRPr="00C10D67">
        <w:t>Regulation</w:t>
      </w:r>
      <w:r w:rsidR="00A202F3">
        <w:t xml:space="preserve">s 19.1.25 – 19.1.33 shall apply. </w:t>
      </w:r>
    </w:p>
    <w:p w:rsidR="00A202F3" w:rsidRDefault="00A202F3" w:rsidP="00A202F3">
      <w:pPr>
        <w:pStyle w:val="Calendar1"/>
        <w:tabs>
          <w:tab w:val="right" w:pos="8364"/>
          <w:tab w:val="right" w:pos="9498"/>
        </w:tabs>
      </w:pPr>
      <w:r>
        <w:tab/>
      </w:r>
      <w:r w:rsidRPr="00C10D67">
        <w:t>The final assessment will be based on performance in the examinations, coursework, the disser</w:t>
      </w:r>
      <w:r>
        <w:t>tation (in the case of the MSc).</w:t>
      </w:r>
    </w:p>
    <w:p w:rsidR="00073E32" w:rsidRDefault="00B3197A" w:rsidP="00A202F3">
      <w:pPr>
        <w:pStyle w:val="Calendar1"/>
        <w:tabs>
          <w:tab w:val="right" w:pos="8364"/>
          <w:tab w:val="right" w:pos="9498"/>
        </w:tabs>
      </w:pPr>
      <w:r>
        <w:t>19.94.26</w:t>
      </w:r>
      <w:r w:rsidR="00073E32">
        <w:tab/>
      </w:r>
      <w:r w:rsidR="00477194">
        <w:t>Notwithstanding Regulation 19.1.30, c</w:t>
      </w:r>
      <w:r w:rsidR="00073E32">
        <w:t>andidates who fail to satisfy the examiners in not more than two classes at the first diet of examinations may, at the discretion of the Board of Examiners, be allowed to proceed to the dissertation where appropriate and have one further attempt to pass the relevant class(es), normally in the same academic year.</w:t>
      </w:r>
    </w:p>
    <w:p w:rsidR="00073E32" w:rsidRDefault="00B3197A" w:rsidP="00073E32">
      <w:pPr>
        <w:pStyle w:val="Calendar1"/>
        <w:tabs>
          <w:tab w:val="right" w:pos="8364"/>
          <w:tab w:val="right" w:pos="9498"/>
        </w:tabs>
      </w:pPr>
      <w:r>
        <w:t>19.94.27</w:t>
      </w:r>
      <w:r w:rsidR="00073E32">
        <w:tab/>
        <w:t>The final assessment will be based on performance in the coursework, in the written examinations and</w:t>
      </w:r>
      <w:r w:rsidR="00714F46">
        <w:t xml:space="preserve"> the dissertation where undertaken.</w:t>
      </w:r>
    </w:p>
    <w:p w:rsidR="00073E32" w:rsidRDefault="00073E32" w:rsidP="00073E32">
      <w:pPr>
        <w:pStyle w:val="Calendar2"/>
        <w:tabs>
          <w:tab w:val="right" w:pos="8364"/>
          <w:tab w:val="right" w:pos="9498"/>
        </w:tabs>
      </w:pPr>
    </w:p>
    <w:p w:rsidR="00073E32" w:rsidRDefault="00073E32" w:rsidP="00073E32">
      <w:pPr>
        <w:pStyle w:val="CalendarHeader2"/>
        <w:tabs>
          <w:tab w:val="right" w:pos="8364"/>
          <w:tab w:val="right" w:pos="9498"/>
        </w:tabs>
      </w:pPr>
      <w:bookmarkStart w:id="669" w:name="_Toc47239117"/>
      <w:r>
        <w:t>Award</w:t>
      </w:r>
      <w:bookmarkEnd w:id="669"/>
    </w:p>
    <w:p w:rsidR="00073E32" w:rsidRDefault="00B3197A" w:rsidP="00073E32">
      <w:pPr>
        <w:pStyle w:val="Calendar1"/>
        <w:tabs>
          <w:tab w:val="right" w:pos="8364"/>
          <w:tab w:val="right" w:pos="9498"/>
        </w:tabs>
      </w:pPr>
      <w:r>
        <w:t>19.94.28</w:t>
      </w:r>
      <w:r w:rsidR="00073E32">
        <w:tab/>
      </w:r>
      <w:r w:rsidR="00073E32">
        <w:rPr>
          <w:b/>
        </w:rPr>
        <w:t xml:space="preserve">Degree of MSc: </w:t>
      </w:r>
      <w:r w:rsidR="00073E32">
        <w:t>In order to qualify for the award of the degree of MSc in International Marketing, a candidate must have performed to the satisfaction of the Board of Examiners and must normally have accumulated no fe</w:t>
      </w:r>
      <w:r w:rsidR="00714F46">
        <w:t>wer than 180 credits, of which 4</w:t>
      </w:r>
      <w:r w:rsidR="00073E32">
        <w:t>0 must have been awarded in respect of the Dissertation</w:t>
      </w:r>
      <w:r w:rsidR="0005162F">
        <w:t xml:space="preserve"> MK 967</w:t>
      </w:r>
      <w:r w:rsidR="00073E32">
        <w:t>.</w:t>
      </w:r>
    </w:p>
    <w:p w:rsidR="00073E32" w:rsidRDefault="00B3197A" w:rsidP="00073E32">
      <w:pPr>
        <w:pStyle w:val="Calendar1"/>
        <w:tabs>
          <w:tab w:val="right" w:pos="8364"/>
          <w:tab w:val="right" w:pos="9498"/>
        </w:tabs>
      </w:pPr>
      <w:r>
        <w:lastRenderedPageBreak/>
        <w:t>19.94.29</w:t>
      </w:r>
      <w:r w:rsidR="00073E32">
        <w:tab/>
      </w:r>
      <w:r w:rsidR="00073E32">
        <w:rPr>
          <w:b/>
        </w:rPr>
        <w:t xml:space="preserve">Postgraduate Diploma: </w:t>
      </w:r>
      <w:r w:rsidR="00073E32">
        <w:t>In order to qualify for the award of the Postgraduate Diploma in International Marketing, a candidate must have accumulated no fewer than 120 credits from the taught classes of the course.</w:t>
      </w:r>
    </w:p>
    <w:p w:rsidR="002A66BB" w:rsidRDefault="00B3197A" w:rsidP="004151A8">
      <w:pPr>
        <w:pStyle w:val="Calendar1"/>
        <w:tabs>
          <w:tab w:val="right" w:pos="8364"/>
          <w:tab w:val="right" w:pos="9498"/>
        </w:tabs>
      </w:pPr>
      <w:r>
        <w:t>19.94.30</w:t>
      </w:r>
      <w:r w:rsidR="00073E32">
        <w:tab/>
      </w:r>
      <w:r w:rsidR="00073E32">
        <w:rPr>
          <w:b/>
        </w:rPr>
        <w:t xml:space="preserve">Postgraduate Certificate: </w:t>
      </w:r>
      <w:r w:rsidR="00073E32">
        <w:t>In order to qualify for the award of the Postgraduate Certificate in International Marketing, a candidate must h</w:t>
      </w:r>
      <w:r w:rsidR="00470D17">
        <w:t>ave accumulated no fewer than 60</w:t>
      </w:r>
      <w:r w:rsidR="00073E32">
        <w:t xml:space="preserve"> credits from the</w:t>
      </w:r>
      <w:r w:rsidR="00B8109F">
        <w:t xml:space="preserve"> taught classes of the course. </w:t>
      </w:r>
    </w:p>
    <w:p w:rsidR="00396759" w:rsidRDefault="00396759" w:rsidP="00396759">
      <w:pPr>
        <w:pStyle w:val="Calendar1"/>
        <w:tabs>
          <w:tab w:val="right" w:pos="8364"/>
          <w:tab w:val="right" w:pos="9498"/>
        </w:tabs>
        <w:ind w:left="0" w:firstLine="0"/>
      </w:pPr>
      <w:r>
        <w:t>19.94.31 to</w:t>
      </w:r>
    </w:p>
    <w:p w:rsidR="00A202F3" w:rsidRDefault="00396759" w:rsidP="00396759">
      <w:pPr>
        <w:pStyle w:val="Calendar1"/>
        <w:tabs>
          <w:tab w:val="right" w:pos="8364"/>
          <w:tab w:val="right" w:pos="9498"/>
        </w:tabs>
        <w:ind w:left="0" w:firstLine="0"/>
      </w:pPr>
      <w:r>
        <w:t>19.94 50 (numbers not used)</w:t>
      </w: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A202F3" w:rsidRDefault="00A202F3" w:rsidP="00396759">
      <w:pPr>
        <w:pStyle w:val="Calendar1"/>
        <w:tabs>
          <w:tab w:val="right" w:pos="8364"/>
          <w:tab w:val="right" w:pos="9498"/>
        </w:tabs>
        <w:ind w:left="0" w:firstLine="0"/>
      </w:pPr>
    </w:p>
    <w:p w:rsidR="00396759" w:rsidRDefault="00396759" w:rsidP="00396759">
      <w:pPr>
        <w:pStyle w:val="Calendar1"/>
        <w:tabs>
          <w:tab w:val="right" w:pos="8364"/>
          <w:tab w:val="right" w:pos="9498"/>
        </w:tabs>
        <w:ind w:left="0" w:firstLine="0"/>
      </w:pPr>
      <w:r>
        <w:tab/>
      </w:r>
    </w:p>
    <w:p w:rsidR="006439C2" w:rsidRDefault="00396759" w:rsidP="00396759">
      <w:pPr>
        <w:pStyle w:val="CalendarHeader1"/>
        <w:ind w:left="0" w:firstLine="0"/>
      </w:pPr>
      <w:r>
        <w:tab/>
      </w:r>
    </w:p>
    <w:p w:rsidR="006439C2" w:rsidRDefault="006439C2" w:rsidP="00396759">
      <w:pPr>
        <w:pStyle w:val="CalendarHeader1"/>
        <w:ind w:left="0" w:firstLine="0"/>
      </w:pPr>
    </w:p>
    <w:p w:rsidR="006439C2" w:rsidRDefault="006439C2" w:rsidP="00396759">
      <w:pPr>
        <w:pStyle w:val="CalendarHeader1"/>
        <w:ind w:left="0" w:firstLine="0"/>
      </w:pPr>
    </w:p>
    <w:p w:rsidR="006439C2" w:rsidRDefault="006439C2" w:rsidP="00396759">
      <w:pPr>
        <w:pStyle w:val="CalendarHeader1"/>
        <w:ind w:left="0" w:firstLine="0"/>
      </w:pPr>
    </w:p>
    <w:p w:rsidR="006439C2" w:rsidRDefault="006439C2" w:rsidP="00396759">
      <w:pPr>
        <w:pStyle w:val="CalendarHeader1"/>
        <w:ind w:left="0" w:firstLine="0"/>
      </w:pPr>
    </w:p>
    <w:p w:rsidR="006439C2" w:rsidRDefault="006439C2" w:rsidP="00396759">
      <w:pPr>
        <w:pStyle w:val="CalendarHeader1"/>
        <w:ind w:left="0" w:firstLine="0"/>
      </w:pPr>
    </w:p>
    <w:p w:rsidR="006439C2" w:rsidRDefault="006439C2" w:rsidP="00396759">
      <w:pPr>
        <w:pStyle w:val="CalendarHeader1"/>
        <w:ind w:left="0" w:firstLine="0"/>
      </w:pPr>
    </w:p>
    <w:p w:rsidR="004151A8" w:rsidRDefault="004151A8" w:rsidP="004151A8">
      <w:pPr>
        <w:rPr>
          <w:rFonts w:ascii="Arial" w:hAnsi="Arial"/>
          <w:b/>
          <w:sz w:val="28"/>
        </w:rPr>
      </w:pPr>
    </w:p>
    <w:p w:rsidR="004151A8" w:rsidRDefault="004151A8" w:rsidP="004151A8">
      <w:pPr>
        <w:rPr>
          <w:rFonts w:ascii="Arial" w:hAnsi="Arial"/>
          <w:b/>
          <w:sz w:val="28"/>
        </w:rPr>
      </w:pPr>
    </w:p>
    <w:p w:rsidR="003F7C42" w:rsidRDefault="003F7C42" w:rsidP="004151A8">
      <w:pPr>
        <w:ind w:left="720" w:firstLine="720"/>
        <w:rPr>
          <w:rFonts w:ascii="Arial" w:hAnsi="Arial" w:cs="Arial"/>
          <w:b/>
          <w:sz w:val="32"/>
          <w:szCs w:val="32"/>
        </w:rPr>
      </w:pPr>
    </w:p>
    <w:p w:rsidR="00963D86" w:rsidRDefault="00963D86" w:rsidP="004151A8">
      <w:pPr>
        <w:ind w:left="720" w:firstLine="720"/>
        <w:rPr>
          <w:rFonts w:ascii="Arial" w:hAnsi="Arial" w:cs="Arial"/>
          <w:b/>
          <w:sz w:val="32"/>
          <w:szCs w:val="32"/>
        </w:rPr>
      </w:pPr>
    </w:p>
    <w:p w:rsidR="00963D86" w:rsidRDefault="00963D86" w:rsidP="004151A8">
      <w:pPr>
        <w:ind w:left="720" w:firstLine="720"/>
        <w:rPr>
          <w:rFonts w:ascii="Arial" w:hAnsi="Arial" w:cs="Arial"/>
          <w:b/>
          <w:sz w:val="32"/>
          <w:szCs w:val="32"/>
        </w:rPr>
      </w:pPr>
    </w:p>
    <w:p w:rsidR="00963D86" w:rsidRDefault="00963D86" w:rsidP="004151A8">
      <w:pPr>
        <w:ind w:left="720" w:firstLine="720"/>
        <w:rPr>
          <w:rFonts w:ascii="Arial" w:hAnsi="Arial" w:cs="Arial"/>
          <w:b/>
          <w:sz w:val="32"/>
          <w:szCs w:val="32"/>
        </w:rPr>
      </w:pPr>
    </w:p>
    <w:p w:rsidR="00963D86" w:rsidRDefault="00963D86" w:rsidP="004151A8">
      <w:pPr>
        <w:ind w:left="720" w:firstLine="720"/>
        <w:rPr>
          <w:rFonts w:ascii="Arial" w:hAnsi="Arial" w:cs="Arial"/>
          <w:b/>
          <w:sz w:val="32"/>
          <w:szCs w:val="32"/>
        </w:rPr>
      </w:pPr>
    </w:p>
    <w:p w:rsidR="00963D86" w:rsidRDefault="00963D86" w:rsidP="004151A8">
      <w:pPr>
        <w:ind w:left="720" w:firstLine="720"/>
        <w:rPr>
          <w:rFonts w:ascii="Arial" w:hAnsi="Arial" w:cs="Arial"/>
          <w:b/>
          <w:sz w:val="32"/>
          <w:szCs w:val="32"/>
        </w:rPr>
      </w:pPr>
    </w:p>
    <w:p w:rsidR="003F7C42" w:rsidRDefault="003F7C42" w:rsidP="004151A8">
      <w:pPr>
        <w:ind w:left="720" w:firstLine="720"/>
        <w:rPr>
          <w:rFonts w:ascii="Arial" w:hAnsi="Arial" w:cs="Arial"/>
          <w:b/>
          <w:sz w:val="32"/>
          <w:szCs w:val="32"/>
        </w:rPr>
      </w:pPr>
    </w:p>
    <w:p w:rsidR="00BF0AE7" w:rsidRDefault="00BF0AE7" w:rsidP="004151A8">
      <w:pPr>
        <w:ind w:left="720" w:firstLine="720"/>
        <w:rPr>
          <w:rFonts w:ascii="Arial" w:hAnsi="Arial" w:cs="Arial"/>
          <w:b/>
          <w:sz w:val="32"/>
          <w:szCs w:val="32"/>
        </w:rPr>
      </w:pPr>
    </w:p>
    <w:p w:rsidR="006439C2" w:rsidRPr="00217643" w:rsidRDefault="006439C2" w:rsidP="004151A8">
      <w:pPr>
        <w:ind w:left="720" w:firstLine="720"/>
        <w:rPr>
          <w:rFonts w:ascii="Arial" w:hAnsi="Arial" w:cs="Arial"/>
          <w:szCs w:val="24"/>
        </w:rPr>
      </w:pPr>
      <w:r w:rsidRPr="00217643">
        <w:rPr>
          <w:rFonts w:ascii="Arial" w:hAnsi="Arial" w:cs="Arial"/>
          <w:b/>
          <w:sz w:val="32"/>
          <w:szCs w:val="32"/>
        </w:rPr>
        <w:lastRenderedPageBreak/>
        <w:t>STRATHCLYDE BUSINESS SCHOOL</w:t>
      </w:r>
    </w:p>
    <w:p w:rsidR="006439C2" w:rsidRDefault="006439C2" w:rsidP="006439C2">
      <w:pPr>
        <w:pStyle w:val="p3toc2"/>
        <w:tabs>
          <w:tab w:val="right" w:pos="8364"/>
          <w:tab w:val="right" w:pos="9498"/>
        </w:tabs>
      </w:pPr>
      <w:r>
        <w:tab/>
      </w:r>
    </w:p>
    <w:p w:rsidR="006439C2" w:rsidRDefault="006439C2" w:rsidP="004151A8">
      <w:pPr>
        <w:pStyle w:val="p3toc2"/>
        <w:tabs>
          <w:tab w:val="right" w:pos="8364"/>
          <w:tab w:val="right" w:pos="9498"/>
        </w:tabs>
        <w:rPr>
          <w:sz w:val="28"/>
          <w:szCs w:val="28"/>
        </w:rPr>
      </w:pPr>
      <w:r>
        <w:rPr>
          <w:sz w:val="32"/>
          <w:szCs w:val="32"/>
        </w:rPr>
        <w:tab/>
      </w:r>
      <w:r w:rsidRPr="00217643">
        <w:rPr>
          <w:sz w:val="28"/>
          <w:szCs w:val="28"/>
        </w:rPr>
        <w:t>DEPARTMENT OF MARKETING</w:t>
      </w:r>
    </w:p>
    <w:p w:rsidR="004151A8" w:rsidRPr="004151A8" w:rsidRDefault="004151A8" w:rsidP="004151A8">
      <w:pPr>
        <w:pStyle w:val="p3toc2"/>
        <w:tabs>
          <w:tab w:val="right" w:pos="8364"/>
          <w:tab w:val="right" w:pos="9498"/>
        </w:tabs>
        <w:rPr>
          <w:sz w:val="28"/>
          <w:szCs w:val="28"/>
        </w:rPr>
      </w:pPr>
    </w:p>
    <w:p w:rsidR="0048688C" w:rsidRPr="00302C0C" w:rsidRDefault="006439C2" w:rsidP="00963D86">
      <w:pPr>
        <w:pStyle w:val="CalendarHeader1"/>
        <w:ind w:firstLine="0"/>
      </w:pPr>
      <w:r w:rsidRPr="00302C0C">
        <w:t xml:space="preserve">TOURISM </w:t>
      </w:r>
      <w:r>
        <w:t xml:space="preserve">MARKETING </w:t>
      </w:r>
      <w:r w:rsidRPr="00302C0C">
        <w:t>MANAGEMENT</w:t>
      </w:r>
      <w:r w:rsidR="00DD0D21">
        <w:fldChar w:fldCharType="begin"/>
      </w:r>
      <w:r w:rsidR="00DD0D21">
        <w:instrText xml:space="preserve"> XE "</w:instrText>
      </w:r>
      <w:r w:rsidR="00DD0D21" w:rsidRPr="005471AB">
        <w:instrText>International Hospitality and Tourism Management (MSc, PgDip, PgCert)</w:instrText>
      </w:r>
      <w:r w:rsidR="00DD0D21">
        <w:instrText xml:space="preserve">" </w:instrText>
      </w:r>
      <w:r w:rsidR="00DD0D21">
        <w:fldChar w:fldCharType="end"/>
      </w:r>
    </w:p>
    <w:p w:rsidR="0048688C" w:rsidRPr="00302C0C" w:rsidRDefault="0048688C" w:rsidP="00DD0D21">
      <w:pPr>
        <w:pStyle w:val="p3toc3"/>
      </w:pPr>
      <w:bookmarkStart w:id="670" w:name="_Toc342918662"/>
      <w:r w:rsidRPr="00302C0C">
        <w:t xml:space="preserve">MSc in </w:t>
      </w:r>
      <w:r w:rsidR="00EB1CCD">
        <w:t xml:space="preserve">Tourism Marketing </w:t>
      </w:r>
      <w:r w:rsidRPr="00302C0C">
        <w:t>Management</w:t>
      </w:r>
      <w:bookmarkEnd w:id="670"/>
    </w:p>
    <w:p w:rsidR="0048688C" w:rsidRPr="00302C0C" w:rsidRDefault="0048688C" w:rsidP="0048688C">
      <w:pPr>
        <w:pStyle w:val="CalendarHeader2"/>
        <w:ind w:left="1430" w:firstLine="10"/>
      </w:pPr>
      <w:r w:rsidRPr="00302C0C">
        <w:t xml:space="preserve">Postgraduate Diploma </w:t>
      </w:r>
      <w:r>
        <w:t xml:space="preserve">Tourism </w:t>
      </w:r>
      <w:r w:rsidR="00EB1CCD">
        <w:t xml:space="preserve"> Marketing </w:t>
      </w:r>
      <w:r w:rsidRPr="00302C0C">
        <w:t>Management</w:t>
      </w:r>
    </w:p>
    <w:p w:rsidR="0048688C" w:rsidRPr="00302C0C" w:rsidRDefault="0048688C" w:rsidP="0048688C">
      <w:pPr>
        <w:pStyle w:val="CalendarHeader2"/>
        <w:ind w:left="1430" w:firstLine="10"/>
      </w:pPr>
      <w:r w:rsidRPr="00302C0C">
        <w:t xml:space="preserve">Postgraduate Certificate Tourism </w:t>
      </w:r>
      <w:r w:rsidR="00EB1CCD">
        <w:t xml:space="preserve">Marketing </w:t>
      </w:r>
      <w:r w:rsidRPr="00302C0C">
        <w:t>Management</w:t>
      </w:r>
    </w:p>
    <w:p w:rsidR="0048688C" w:rsidRPr="00302C0C" w:rsidRDefault="0048688C" w:rsidP="0048688C">
      <w:pPr>
        <w:ind w:left="1622" w:hanging="1622"/>
        <w:jc w:val="both"/>
        <w:rPr>
          <w:rFonts w:ascii="Arial" w:hAnsi="Arial" w:cs="Arial"/>
          <w:b/>
          <w:bCs/>
          <w:sz w:val="22"/>
          <w:szCs w:val="22"/>
        </w:rPr>
      </w:pPr>
    </w:p>
    <w:p w:rsidR="0048688C" w:rsidRPr="00302C0C" w:rsidRDefault="0048688C" w:rsidP="0048688C">
      <w:pPr>
        <w:pStyle w:val="CalendarHeader2"/>
      </w:pPr>
      <w:r w:rsidRPr="00302C0C">
        <w:t>Course Regulations</w:t>
      </w:r>
    </w:p>
    <w:p w:rsidR="0048688C" w:rsidRPr="00302C0C" w:rsidRDefault="0048688C" w:rsidP="0048688C">
      <w:pPr>
        <w:pStyle w:val="Calendar2"/>
      </w:pPr>
      <w:r w:rsidRPr="00302C0C">
        <w:t>(These regulations are to be read in conjunction with Regulation 19.1)</w:t>
      </w:r>
    </w:p>
    <w:p w:rsidR="0048688C" w:rsidRPr="00302C0C" w:rsidRDefault="0048688C" w:rsidP="0048688C">
      <w:pPr>
        <w:pStyle w:val="Calendar2"/>
      </w:pPr>
    </w:p>
    <w:p w:rsidR="0048688C" w:rsidRPr="00302C0C" w:rsidRDefault="0048688C" w:rsidP="0048688C">
      <w:pPr>
        <w:pStyle w:val="CalendarHeader2"/>
      </w:pPr>
      <w:r w:rsidRPr="00302C0C">
        <w:t>Admission</w:t>
      </w:r>
    </w:p>
    <w:p w:rsidR="00EB1CCD" w:rsidRDefault="0048688C" w:rsidP="00EB1CCD">
      <w:pPr>
        <w:pStyle w:val="Calendar1"/>
        <w:tabs>
          <w:tab w:val="right" w:pos="8364"/>
          <w:tab w:val="right" w:pos="9498"/>
        </w:tabs>
      </w:pPr>
      <w:r>
        <w:t>19.94.51</w:t>
      </w:r>
      <w:r w:rsidRPr="00302C0C">
        <w:tab/>
      </w:r>
      <w:r w:rsidR="00EB1CCD">
        <w:t>Notwithstanding Regulation 19.1.1, applicants shall possess</w:t>
      </w:r>
    </w:p>
    <w:p w:rsidR="00EB1CCD" w:rsidRDefault="00EB1CCD" w:rsidP="00EB1CCD">
      <w:pPr>
        <w:pStyle w:val="CalendarNumberedList"/>
        <w:tabs>
          <w:tab w:val="right" w:pos="8364"/>
          <w:tab w:val="right" w:pos="9498"/>
        </w:tabs>
      </w:pPr>
      <w:r>
        <w:t>(i)</w:t>
      </w:r>
      <w:r>
        <w:tab/>
        <w:t xml:space="preserve">a first or Upper second class Honours degree in any discipline from a </w:t>
      </w:r>
      <w:smartTag w:uri="urn:schemas-microsoft-com:office:smarttags" w:element="place">
        <w:smartTag w:uri="urn:schemas-microsoft-com:office:smarttags" w:element="country-region">
          <w:r>
            <w:t>United Kingdom</w:t>
          </w:r>
        </w:smartTag>
      </w:smartTag>
      <w:r>
        <w:t xml:space="preserve"> university; or</w:t>
      </w:r>
    </w:p>
    <w:p w:rsidR="00EB1CCD" w:rsidRDefault="00EB1CCD" w:rsidP="00EB1CCD">
      <w:pPr>
        <w:pStyle w:val="CalendarNumberedList"/>
        <w:tabs>
          <w:tab w:val="right" w:pos="8364"/>
          <w:tab w:val="right" w:pos="9498"/>
        </w:tabs>
      </w:pPr>
      <w:r>
        <w:t>(ii)</w:t>
      </w:r>
      <w:r>
        <w:tab/>
        <w:t>a qualification deemed by the Course Director acting on behalf of Senate to be equivalent to (i) above.</w:t>
      </w:r>
    </w:p>
    <w:p w:rsidR="004151A8" w:rsidRDefault="004151A8" w:rsidP="00EB1CCD">
      <w:pPr>
        <w:pStyle w:val="CalendarNumberedList"/>
        <w:tabs>
          <w:tab w:val="right" w:pos="8364"/>
          <w:tab w:val="right" w:pos="9498"/>
        </w:tabs>
      </w:pPr>
    </w:p>
    <w:p w:rsidR="0048688C" w:rsidRPr="00302C0C" w:rsidRDefault="00EB1CCD" w:rsidP="00EB1CCD">
      <w:pPr>
        <w:pStyle w:val="Calendar1"/>
        <w:rPr>
          <w:rFonts w:cs="Arial"/>
          <w:b/>
          <w:iCs/>
          <w:sz w:val="22"/>
          <w:szCs w:val="22"/>
        </w:rPr>
      </w:pPr>
      <w:r>
        <w:rPr>
          <w:snapToGrid w:val="0"/>
        </w:rPr>
        <w:tab/>
        <w:t>In all cases, applicants, whose first language is not English, shall be required to demonstrate an appropriate level of competence in the English language.</w:t>
      </w:r>
    </w:p>
    <w:p w:rsidR="00EB1CCD" w:rsidRDefault="00EB1CCD" w:rsidP="00EB1CCD">
      <w:pPr>
        <w:pStyle w:val="CalendarHeader2"/>
      </w:pPr>
    </w:p>
    <w:p w:rsidR="00EB1CCD" w:rsidRPr="00302C0C" w:rsidRDefault="0048688C" w:rsidP="00EB1CCD">
      <w:pPr>
        <w:pStyle w:val="CalendarHeader2"/>
      </w:pPr>
      <w:r w:rsidRPr="00302C0C">
        <w:t>Duration of Study</w:t>
      </w:r>
    </w:p>
    <w:p w:rsidR="0048688C" w:rsidRPr="00302C0C" w:rsidRDefault="0048688C" w:rsidP="000E029D">
      <w:pPr>
        <w:pStyle w:val="Calendar1"/>
      </w:pPr>
      <w:r>
        <w:t>19.94.52</w:t>
      </w:r>
      <w:r w:rsidR="001F2CD3">
        <w:tab/>
        <w:t>Regulations 19.1.5 and 19.1.6</w:t>
      </w:r>
      <w:r w:rsidRPr="00302C0C">
        <w:t xml:space="preserve"> shall apply. </w:t>
      </w:r>
    </w:p>
    <w:p w:rsidR="0048688C" w:rsidRPr="00302C0C" w:rsidRDefault="0048688C" w:rsidP="0048688C">
      <w:pPr>
        <w:pStyle w:val="Calendar2"/>
      </w:pPr>
    </w:p>
    <w:p w:rsidR="0048688C" w:rsidRPr="00302C0C" w:rsidRDefault="0048688C" w:rsidP="0048688C">
      <w:pPr>
        <w:pStyle w:val="CalendarHeader2"/>
      </w:pPr>
      <w:r w:rsidRPr="00302C0C">
        <w:t>Mode of Study</w:t>
      </w:r>
    </w:p>
    <w:p w:rsidR="0048688C" w:rsidRPr="00302C0C" w:rsidRDefault="00151590" w:rsidP="0048688C">
      <w:pPr>
        <w:pStyle w:val="Calendar1"/>
      </w:pPr>
      <w:r>
        <w:t>19.94.</w:t>
      </w:r>
      <w:r w:rsidR="0048688C">
        <w:t>53</w:t>
      </w:r>
      <w:r w:rsidR="0048688C" w:rsidRPr="00302C0C">
        <w:tab/>
        <w:t xml:space="preserve">The </w:t>
      </w:r>
      <w:r w:rsidR="0048688C">
        <w:t>courses</w:t>
      </w:r>
      <w:r w:rsidR="0048688C" w:rsidRPr="00302C0C">
        <w:t xml:space="preserve"> are available by full-time </w:t>
      </w:r>
      <w:r w:rsidR="00EB1CCD">
        <w:t>study only.</w:t>
      </w:r>
    </w:p>
    <w:p w:rsidR="0048688C" w:rsidRPr="00302C0C" w:rsidRDefault="0048688C" w:rsidP="0048688C">
      <w:pPr>
        <w:ind w:left="1622" w:hanging="1622"/>
        <w:jc w:val="both"/>
        <w:rPr>
          <w:rFonts w:ascii="Arial" w:hAnsi="Arial" w:cs="Arial"/>
          <w:b/>
          <w:iCs/>
          <w:sz w:val="22"/>
          <w:szCs w:val="22"/>
        </w:rPr>
      </w:pPr>
    </w:p>
    <w:p w:rsidR="0048688C" w:rsidRPr="00302C0C" w:rsidRDefault="0048688C" w:rsidP="0048688C">
      <w:pPr>
        <w:pStyle w:val="CalendarHeader2"/>
      </w:pPr>
      <w:r w:rsidRPr="00302C0C">
        <w:t>Curriculum</w:t>
      </w:r>
    </w:p>
    <w:p w:rsidR="0048688C" w:rsidRPr="00710ED3" w:rsidRDefault="0048688C" w:rsidP="0048688C">
      <w:pPr>
        <w:pStyle w:val="Calendar1"/>
      </w:pPr>
      <w:r>
        <w:t>19.94.54</w:t>
      </w:r>
      <w:r w:rsidRPr="00302C0C">
        <w:t xml:space="preserve"> </w:t>
      </w:r>
      <w:r w:rsidRPr="00302C0C">
        <w:tab/>
      </w:r>
      <w:r w:rsidRPr="00710ED3">
        <w:t>All students shall undertake an</w:t>
      </w:r>
      <w:r w:rsidR="006439C2">
        <w:t xml:space="preserve"> approved curriculum as follows</w:t>
      </w:r>
    </w:p>
    <w:p w:rsidR="0048688C" w:rsidRPr="00302C0C" w:rsidRDefault="0048688C" w:rsidP="0048688C">
      <w:pPr>
        <w:ind w:left="1622" w:hanging="1622"/>
        <w:jc w:val="both"/>
        <w:rPr>
          <w:rFonts w:ascii="Arial" w:hAnsi="Arial" w:cs="Arial"/>
          <w:sz w:val="22"/>
          <w:szCs w:val="22"/>
        </w:rPr>
      </w:pPr>
    </w:p>
    <w:p w:rsidR="0048688C" w:rsidRPr="00302C0C" w:rsidRDefault="0048688C" w:rsidP="0027405E">
      <w:pPr>
        <w:pStyle w:val="CalendarNumberedList"/>
        <w:rPr>
          <w:rFonts w:cs="Arial"/>
          <w:iCs/>
          <w:sz w:val="22"/>
          <w:szCs w:val="22"/>
        </w:rPr>
      </w:pPr>
      <w:r>
        <w:t>f</w:t>
      </w:r>
      <w:r w:rsidRPr="00302C0C">
        <w:t>or the Postgraduate Certificate no fe</w:t>
      </w:r>
      <w:r>
        <w:t>wer than 60 credits</w:t>
      </w:r>
    </w:p>
    <w:p w:rsidR="00A202F3" w:rsidRDefault="0048688C" w:rsidP="0027405E">
      <w:pPr>
        <w:pStyle w:val="CalendarNumberedList"/>
      </w:pPr>
      <w:r>
        <w:rPr>
          <w:iCs/>
        </w:rPr>
        <w:t>f</w:t>
      </w:r>
      <w:r>
        <w:t xml:space="preserve">or the Postgraduate Diploma </w:t>
      </w:r>
      <w:r w:rsidRPr="00302C0C">
        <w:t>no fewer than 120 credits</w:t>
      </w:r>
    </w:p>
    <w:p w:rsidR="006439C2" w:rsidRDefault="0048688C" w:rsidP="0027405E">
      <w:pPr>
        <w:pStyle w:val="CalendarNumberedList"/>
      </w:pPr>
      <w:r>
        <w:t xml:space="preserve">for </w:t>
      </w:r>
      <w:r w:rsidR="00EB1CCD">
        <w:t xml:space="preserve">the </w:t>
      </w:r>
      <w:r>
        <w:t xml:space="preserve">degree of MSc </w:t>
      </w:r>
      <w:r w:rsidRPr="00302C0C">
        <w:t>no fewer than 180 credits</w:t>
      </w:r>
      <w:r w:rsidR="006439C2">
        <w:t xml:space="preserve"> including a dissertation</w:t>
      </w:r>
    </w:p>
    <w:p w:rsidR="0048688C" w:rsidRPr="00D34FA9" w:rsidRDefault="00F22534" w:rsidP="0027405E">
      <w:pPr>
        <w:pStyle w:val="CalendarNumberedList"/>
        <w:rPr>
          <w:rFonts w:cs="Arial"/>
          <w:iCs/>
          <w:szCs w:val="24"/>
        </w:rPr>
      </w:pPr>
      <w:r>
        <w:t>and an Industry Project</w:t>
      </w:r>
    </w:p>
    <w:p w:rsidR="0048688C" w:rsidRPr="00302C0C" w:rsidRDefault="0048688C" w:rsidP="0048688C">
      <w:pPr>
        <w:ind w:left="1622" w:hanging="1622"/>
        <w:jc w:val="both"/>
        <w:rPr>
          <w:rFonts w:ascii="Arial" w:hAnsi="Arial" w:cs="Arial"/>
          <w:iCs/>
          <w:sz w:val="22"/>
          <w:szCs w:val="22"/>
        </w:rPr>
      </w:pPr>
    </w:p>
    <w:p w:rsidR="00A202F3" w:rsidRDefault="00A202F3" w:rsidP="00A202F3">
      <w:pPr>
        <w:pStyle w:val="Curriculum2"/>
        <w:rPr>
          <w:color w:val="000000"/>
        </w:rPr>
      </w:pPr>
      <w:r w:rsidRPr="00F22534">
        <w:rPr>
          <w:color w:val="000000"/>
        </w:rPr>
        <w:t>Compulsory Classes</w:t>
      </w:r>
      <w:r w:rsidRPr="00F22534">
        <w:rPr>
          <w:color w:val="000000"/>
        </w:rPr>
        <w:tab/>
        <w:t>Level</w:t>
      </w:r>
      <w:r w:rsidRPr="00F22534">
        <w:rPr>
          <w:color w:val="000000"/>
        </w:rPr>
        <w:tab/>
        <w:t>Credits</w:t>
      </w:r>
    </w:p>
    <w:p w:rsidR="006439C2" w:rsidRPr="00F22534" w:rsidRDefault="006439C2" w:rsidP="00A202F3">
      <w:pPr>
        <w:pStyle w:val="Curriculum2"/>
        <w:rPr>
          <w:color w:val="000000"/>
        </w:rPr>
      </w:pPr>
    </w:p>
    <w:p w:rsidR="00A202F3" w:rsidRDefault="00A202F3" w:rsidP="00A202F3">
      <w:pPr>
        <w:pStyle w:val="Curriculum2"/>
        <w:rPr>
          <w:rFonts w:cs="Arial"/>
          <w:color w:val="000000"/>
        </w:rPr>
      </w:pPr>
      <w:r>
        <w:rPr>
          <w:rFonts w:cs="Arial"/>
          <w:color w:val="000000"/>
        </w:rPr>
        <w:t>MK 809</w:t>
      </w:r>
      <w:r>
        <w:rPr>
          <w:rFonts w:cs="Arial"/>
          <w:color w:val="000000"/>
        </w:rPr>
        <w:tab/>
        <w:t>Managing Tourism Resources</w:t>
      </w:r>
      <w:r>
        <w:rPr>
          <w:rFonts w:cs="Arial"/>
          <w:color w:val="000000"/>
        </w:rPr>
        <w:tab/>
        <w:t>5</w:t>
      </w:r>
      <w:r>
        <w:rPr>
          <w:rFonts w:cs="Arial"/>
          <w:color w:val="000000"/>
        </w:rPr>
        <w:tab/>
        <w:t>10</w:t>
      </w:r>
    </w:p>
    <w:p w:rsidR="00A202F3" w:rsidRDefault="00A202F3" w:rsidP="00A202F3">
      <w:pPr>
        <w:pStyle w:val="Curriculum2"/>
        <w:rPr>
          <w:rFonts w:cs="Arial"/>
          <w:color w:val="000000"/>
        </w:rPr>
      </w:pPr>
      <w:r>
        <w:rPr>
          <w:rFonts w:cs="Arial"/>
          <w:color w:val="000000"/>
        </w:rPr>
        <w:t>MK 927</w:t>
      </w:r>
      <w:r>
        <w:rPr>
          <w:rFonts w:cs="Arial"/>
          <w:color w:val="000000"/>
        </w:rPr>
        <w:tab/>
        <w:t>Consumer Behaviour</w:t>
      </w:r>
      <w:r>
        <w:rPr>
          <w:rFonts w:cs="Arial"/>
          <w:color w:val="000000"/>
        </w:rPr>
        <w:tab/>
        <w:t>5</w:t>
      </w:r>
      <w:r>
        <w:rPr>
          <w:rFonts w:cs="Arial"/>
          <w:color w:val="000000"/>
        </w:rPr>
        <w:tab/>
        <w:t>20</w:t>
      </w:r>
    </w:p>
    <w:p w:rsidR="00A202F3" w:rsidRPr="00F22534" w:rsidRDefault="00A202F3" w:rsidP="00A202F3">
      <w:pPr>
        <w:pStyle w:val="Curriculum2"/>
        <w:rPr>
          <w:rFonts w:cs="Arial"/>
          <w:color w:val="000000"/>
        </w:rPr>
      </w:pPr>
      <w:r>
        <w:rPr>
          <w:color w:val="000000"/>
        </w:rPr>
        <w:t>MK 968</w:t>
      </w:r>
      <w:r>
        <w:rPr>
          <w:color w:val="000000"/>
        </w:rPr>
        <w:tab/>
      </w:r>
      <w:r w:rsidRPr="00F22534">
        <w:rPr>
          <w:rFonts w:cs="Arial"/>
          <w:color w:val="000000"/>
        </w:rPr>
        <w:t>Key Skills</w:t>
      </w:r>
      <w:r w:rsidRPr="00F22534">
        <w:rPr>
          <w:rFonts w:cs="Arial"/>
          <w:color w:val="000000"/>
        </w:rPr>
        <w:tab/>
        <w:t>5</w:t>
      </w:r>
      <w:r w:rsidRPr="00F22534">
        <w:rPr>
          <w:rFonts w:cs="Arial"/>
          <w:color w:val="000000"/>
        </w:rPr>
        <w:tab/>
        <w:t>10</w:t>
      </w:r>
    </w:p>
    <w:p w:rsidR="00A202F3" w:rsidRPr="00F22534" w:rsidRDefault="00A202F3" w:rsidP="00A202F3">
      <w:pPr>
        <w:pStyle w:val="Curriculum2"/>
        <w:rPr>
          <w:rFonts w:cs="Arial"/>
          <w:color w:val="000000"/>
        </w:rPr>
      </w:pPr>
      <w:r>
        <w:rPr>
          <w:rFonts w:cs="Arial"/>
          <w:color w:val="000000"/>
        </w:rPr>
        <w:t>MK 969</w:t>
      </w:r>
      <w:r>
        <w:rPr>
          <w:rFonts w:cs="Arial"/>
          <w:color w:val="000000"/>
        </w:rPr>
        <w:tab/>
        <w:t>Dissertation Skills</w:t>
      </w:r>
      <w:r>
        <w:rPr>
          <w:rFonts w:cs="Arial"/>
          <w:color w:val="000000"/>
        </w:rPr>
        <w:tab/>
      </w:r>
      <w:r w:rsidRPr="00F22534">
        <w:rPr>
          <w:rFonts w:cs="Arial"/>
          <w:color w:val="000000"/>
        </w:rPr>
        <w:t>5</w:t>
      </w:r>
      <w:r w:rsidRPr="00F22534">
        <w:rPr>
          <w:rFonts w:cs="Arial"/>
          <w:color w:val="000000"/>
        </w:rPr>
        <w:tab/>
        <w:t xml:space="preserve"> 10</w:t>
      </w:r>
    </w:p>
    <w:p w:rsidR="00A202F3" w:rsidRPr="00F22534" w:rsidRDefault="00A202F3" w:rsidP="00A202F3">
      <w:pPr>
        <w:pStyle w:val="Curriculum2"/>
        <w:rPr>
          <w:color w:val="000000"/>
        </w:rPr>
      </w:pPr>
      <w:r>
        <w:rPr>
          <w:color w:val="000000"/>
        </w:rPr>
        <w:t>MK 970</w:t>
      </w:r>
      <w:r w:rsidRPr="00F22534">
        <w:rPr>
          <w:color w:val="000000"/>
        </w:rPr>
        <w:tab/>
        <w:t>Strategic Marketing Management</w:t>
      </w:r>
      <w:r w:rsidRPr="00F22534">
        <w:rPr>
          <w:color w:val="000000"/>
        </w:rPr>
        <w:tab/>
        <w:t>5</w:t>
      </w:r>
      <w:r w:rsidRPr="00F22534">
        <w:rPr>
          <w:color w:val="000000"/>
        </w:rPr>
        <w:tab/>
        <w:t>20</w:t>
      </w:r>
    </w:p>
    <w:p w:rsidR="00A202F3" w:rsidRDefault="00A202F3" w:rsidP="00A202F3">
      <w:pPr>
        <w:pStyle w:val="Curriculum2"/>
        <w:rPr>
          <w:rFonts w:cs="Arial"/>
          <w:color w:val="000000"/>
        </w:rPr>
      </w:pPr>
      <w:r>
        <w:rPr>
          <w:rFonts w:cs="Arial"/>
          <w:color w:val="000000"/>
        </w:rPr>
        <w:t>MK 973</w:t>
      </w:r>
      <w:r>
        <w:rPr>
          <w:rFonts w:cs="Arial"/>
          <w:color w:val="000000"/>
        </w:rPr>
        <w:tab/>
        <w:t>Marketing Works</w:t>
      </w:r>
      <w:r>
        <w:rPr>
          <w:rFonts w:cs="Arial"/>
          <w:color w:val="000000"/>
        </w:rPr>
        <w:tab/>
        <w:t>5</w:t>
      </w:r>
      <w:r>
        <w:rPr>
          <w:rFonts w:cs="Arial"/>
          <w:color w:val="000000"/>
        </w:rPr>
        <w:tab/>
        <w:t>20</w:t>
      </w:r>
    </w:p>
    <w:p w:rsidR="00A202F3" w:rsidRDefault="00A202F3" w:rsidP="00A202F3">
      <w:pPr>
        <w:pStyle w:val="Curriculum2"/>
        <w:rPr>
          <w:rFonts w:cs="Arial"/>
          <w:color w:val="000000"/>
        </w:rPr>
      </w:pPr>
      <w:r>
        <w:rPr>
          <w:rFonts w:cs="Arial"/>
          <w:color w:val="000000"/>
        </w:rPr>
        <w:lastRenderedPageBreak/>
        <w:t>MK 977</w:t>
      </w:r>
      <w:r>
        <w:rPr>
          <w:rFonts w:cs="Arial"/>
          <w:color w:val="000000"/>
        </w:rPr>
        <w:tab/>
        <w:t>International Marketing Research</w:t>
      </w:r>
      <w:r>
        <w:rPr>
          <w:rFonts w:cs="Arial"/>
          <w:color w:val="000000"/>
        </w:rPr>
        <w:tab/>
        <w:t>5</w:t>
      </w:r>
      <w:r>
        <w:rPr>
          <w:rFonts w:cs="Arial"/>
          <w:color w:val="000000"/>
        </w:rPr>
        <w:tab/>
        <w:t>10</w:t>
      </w:r>
    </w:p>
    <w:p w:rsidR="00A202F3" w:rsidRDefault="00A202F3" w:rsidP="00A202F3">
      <w:pPr>
        <w:pStyle w:val="Curriculum2"/>
        <w:rPr>
          <w:color w:val="000000"/>
        </w:rPr>
      </w:pPr>
      <w:r w:rsidRPr="00C630B4">
        <w:rPr>
          <w:color w:val="000000"/>
        </w:rPr>
        <w:t xml:space="preserve">MK 983 </w:t>
      </w:r>
      <w:r w:rsidRPr="00C630B4">
        <w:rPr>
          <w:color w:val="000000"/>
        </w:rPr>
        <w:tab/>
        <w:t>Brand Management and Strategy</w:t>
      </w:r>
      <w:r w:rsidRPr="00C630B4">
        <w:rPr>
          <w:color w:val="000000"/>
        </w:rPr>
        <w:tab/>
        <w:t>5</w:t>
      </w:r>
      <w:r w:rsidRPr="00C630B4">
        <w:rPr>
          <w:color w:val="000000"/>
        </w:rPr>
        <w:tab/>
        <w:t>10</w:t>
      </w:r>
    </w:p>
    <w:p w:rsidR="00A202F3" w:rsidRDefault="00A202F3" w:rsidP="00A202F3">
      <w:pPr>
        <w:pStyle w:val="Curriculum2"/>
        <w:rPr>
          <w:color w:val="000000"/>
        </w:rPr>
      </w:pPr>
      <w:r w:rsidRPr="00C630B4">
        <w:rPr>
          <w:color w:val="000000"/>
        </w:rPr>
        <w:t>MK 990</w:t>
      </w:r>
      <w:r w:rsidRPr="00C630B4">
        <w:rPr>
          <w:color w:val="000000"/>
        </w:rPr>
        <w:tab/>
        <w:t>Destination Marketing and Management</w:t>
      </w:r>
      <w:r w:rsidRPr="00C630B4">
        <w:rPr>
          <w:color w:val="000000"/>
        </w:rPr>
        <w:tab/>
        <w:t>5</w:t>
      </w:r>
      <w:r w:rsidRPr="00C630B4">
        <w:rPr>
          <w:color w:val="000000"/>
        </w:rPr>
        <w:tab/>
        <w:t>10</w:t>
      </w:r>
    </w:p>
    <w:p w:rsidR="00A202F3" w:rsidRDefault="00A202F3" w:rsidP="00A202F3">
      <w:pPr>
        <w:pStyle w:val="Curriculum2"/>
        <w:rPr>
          <w:color w:val="000000"/>
        </w:rPr>
      </w:pPr>
      <w:r w:rsidRPr="00C630B4">
        <w:rPr>
          <w:color w:val="000000"/>
        </w:rPr>
        <w:t>MK 998</w:t>
      </w:r>
      <w:r w:rsidRPr="00C630B4">
        <w:rPr>
          <w:color w:val="000000"/>
        </w:rPr>
        <w:tab/>
        <w:t>International Services Marketing</w:t>
      </w:r>
      <w:r w:rsidRPr="00C630B4">
        <w:rPr>
          <w:color w:val="000000"/>
        </w:rPr>
        <w:tab/>
        <w:t>5</w:t>
      </w:r>
      <w:r w:rsidRPr="00C630B4">
        <w:rPr>
          <w:color w:val="000000"/>
        </w:rPr>
        <w:tab/>
        <w:t>10</w:t>
      </w:r>
    </w:p>
    <w:p w:rsidR="006439C2" w:rsidRPr="00C630B4" w:rsidRDefault="006439C2" w:rsidP="00A202F3">
      <w:pPr>
        <w:pStyle w:val="Curriculum2"/>
        <w:rPr>
          <w:color w:val="000000"/>
        </w:rPr>
      </w:pPr>
    </w:p>
    <w:p w:rsidR="00A202F3" w:rsidRDefault="006439C2" w:rsidP="00A202F3">
      <w:pPr>
        <w:pStyle w:val="Curriculum2"/>
        <w:rPr>
          <w:color w:val="000000"/>
        </w:rPr>
      </w:pPr>
      <w:r>
        <w:rPr>
          <w:color w:val="000000"/>
        </w:rPr>
        <w:t>Optional Classes</w:t>
      </w:r>
    </w:p>
    <w:p w:rsidR="006439C2" w:rsidRPr="00F22534" w:rsidRDefault="006439C2" w:rsidP="00A202F3">
      <w:pPr>
        <w:pStyle w:val="Curriculum2"/>
        <w:rPr>
          <w:color w:val="000000"/>
        </w:rPr>
      </w:pPr>
    </w:p>
    <w:p w:rsidR="00A202F3" w:rsidRDefault="00A202F3" w:rsidP="00A202F3">
      <w:pPr>
        <w:pStyle w:val="Curriculum2"/>
        <w:rPr>
          <w:color w:val="000000"/>
        </w:rPr>
      </w:pPr>
      <w:r>
        <w:rPr>
          <w:color w:val="000000"/>
        </w:rPr>
        <w:t>1</w:t>
      </w:r>
      <w:r w:rsidRPr="00C630B4">
        <w:rPr>
          <w:color w:val="000000"/>
        </w:rPr>
        <w:t>0 credits chosen from</w:t>
      </w:r>
    </w:p>
    <w:p w:rsidR="006439C2" w:rsidRPr="00C630B4" w:rsidRDefault="006439C2" w:rsidP="00A202F3">
      <w:pPr>
        <w:pStyle w:val="Curriculum2"/>
        <w:rPr>
          <w:color w:val="000000"/>
        </w:rPr>
      </w:pPr>
    </w:p>
    <w:p w:rsidR="00A202F3" w:rsidRPr="00C630B4" w:rsidRDefault="00A202F3" w:rsidP="00A202F3">
      <w:pPr>
        <w:pStyle w:val="Curriculum2"/>
        <w:rPr>
          <w:color w:val="000000"/>
        </w:rPr>
      </w:pPr>
      <w:r w:rsidRPr="00C630B4">
        <w:rPr>
          <w:color w:val="000000"/>
        </w:rPr>
        <w:t>MK 800</w:t>
      </w:r>
      <w:r w:rsidRPr="00C630B4">
        <w:rPr>
          <w:color w:val="000000"/>
        </w:rPr>
        <w:tab/>
        <w:t>Sector Studies</w:t>
      </w:r>
      <w:r w:rsidRPr="00C630B4">
        <w:rPr>
          <w:color w:val="000000"/>
        </w:rPr>
        <w:tab/>
        <w:t>5</w:t>
      </w:r>
      <w:r w:rsidRPr="00C630B4">
        <w:rPr>
          <w:color w:val="000000"/>
        </w:rPr>
        <w:tab/>
        <w:t>10</w:t>
      </w:r>
    </w:p>
    <w:p w:rsidR="00A202F3" w:rsidRPr="00C630B4" w:rsidRDefault="00A202F3" w:rsidP="00A202F3">
      <w:pPr>
        <w:pStyle w:val="Curriculum2"/>
        <w:rPr>
          <w:rFonts w:cs="Arial"/>
          <w:color w:val="000000"/>
        </w:rPr>
      </w:pPr>
      <w:r w:rsidRPr="00C630B4">
        <w:rPr>
          <w:color w:val="000000"/>
        </w:rPr>
        <w:t>MK 803</w:t>
      </w:r>
      <w:r w:rsidRPr="00C630B4">
        <w:rPr>
          <w:color w:val="000000"/>
        </w:rPr>
        <w:tab/>
        <w:t>Sports Marketing in a Global Context</w:t>
      </w:r>
      <w:r w:rsidRPr="00C630B4">
        <w:rPr>
          <w:color w:val="000000"/>
        </w:rPr>
        <w:tab/>
        <w:t>5</w:t>
      </w:r>
      <w:r w:rsidRPr="00C630B4">
        <w:rPr>
          <w:color w:val="000000"/>
        </w:rPr>
        <w:tab/>
        <w:t>10</w:t>
      </w:r>
    </w:p>
    <w:p w:rsidR="00A202F3" w:rsidRDefault="00A202F3" w:rsidP="00A202F3">
      <w:pPr>
        <w:pStyle w:val="Curriculum2"/>
        <w:rPr>
          <w:color w:val="000000"/>
        </w:rPr>
      </w:pPr>
      <w:r>
        <w:rPr>
          <w:color w:val="000000"/>
        </w:rPr>
        <w:t>MK 812</w:t>
      </w:r>
      <w:r>
        <w:rPr>
          <w:color w:val="000000"/>
        </w:rPr>
        <w:tab/>
        <w:t>B2B Key Account Management</w:t>
      </w:r>
      <w:r>
        <w:rPr>
          <w:color w:val="000000"/>
        </w:rPr>
        <w:tab/>
        <w:t>5</w:t>
      </w:r>
      <w:r>
        <w:rPr>
          <w:color w:val="000000"/>
        </w:rPr>
        <w:tab/>
        <w:t>10</w:t>
      </w:r>
    </w:p>
    <w:p w:rsidR="00A202F3" w:rsidRPr="00C630B4" w:rsidRDefault="00A202F3" w:rsidP="00A202F3">
      <w:pPr>
        <w:pStyle w:val="Curriculum2"/>
        <w:rPr>
          <w:color w:val="000000"/>
        </w:rPr>
      </w:pPr>
      <w:r w:rsidRPr="00C630B4">
        <w:rPr>
          <w:color w:val="000000"/>
        </w:rPr>
        <w:t>MK 985</w:t>
      </w:r>
      <w:r w:rsidRPr="00C630B4">
        <w:rPr>
          <w:color w:val="000000"/>
        </w:rPr>
        <w:tab/>
        <w:t>Contemporary Consumers</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988</w:t>
      </w:r>
      <w:r w:rsidRPr="00C630B4">
        <w:rPr>
          <w:color w:val="000000"/>
        </w:rPr>
        <w:tab/>
        <w:t>Customer Management 1</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989</w:t>
      </w:r>
      <w:r w:rsidRPr="00C630B4">
        <w:rPr>
          <w:color w:val="000000"/>
        </w:rPr>
        <w:tab/>
        <w:t>Customer Management 2</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992</w:t>
      </w:r>
      <w:r w:rsidRPr="00C630B4">
        <w:rPr>
          <w:color w:val="000000"/>
        </w:rPr>
        <w:tab/>
        <w:t>Export Marketing</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994</w:t>
      </w:r>
      <w:r w:rsidRPr="00C630B4">
        <w:rPr>
          <w:color w:val="000000"/>
        </w:rPr>
        <w:tab/>
        <w:t>Integrated Marketing Communications</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996</w:t>
      </w:r>
      <w:r w:rsidRPr="00C630B4">
        <w:rPr>
          <w:color w:val="000000"/>
        </w:rPr>
        <w:tab/>
        <w:t>International Culture and Heritage Marketing</w:t>
      </w:r>
      <w:r w:rsidRPr="00C630B4">
        <w:rPr>
          <w:color w:val="000000"/>
        </w:rPr>
        <w:tab/>
        <w:t>5</w:t>
      </w:r>
      <w:r w:rsidRPr="00C630B4">
        <w:rPr>
          <w:color w:val="000000"/>
        </w:rPr>
        <w:tab/>
        <w:t>10</w:t>
      </w:r>
    </w:p>
    <w:p w:rsidR="00A202F3" w:rsidRPr="00C630B4" w:rsidRDefault="00A202F3" w:rsidP="00A202F3">
      <w:pPr>
        <w:pStyle w:val="Curriculum2"/>
        <w:rPr>
          <w:color w:val="000000"/>
        </w:rPr>
      </w:pPr>
      <w:r w:rsidRPr="00C630B4">
        <w:rPr>
          <w:color w:val="000000"/>
        </w:rPr>
        <w:t>MK 999</w:t>
      </w:r>
      <w:r w:rsidRPr="00C630B4">
        <w:rPr>
          <w:color w:val="000000"/>
        </w:rPr>
        <w:tab/>
        <w:t>Retail Marketing Management</w:t>
      </w:r>
      <w:r w:rsidRPr="00C630B4">
        <w:rPr>
          <w:color w:val="000000"/>
        </w:rPr>
        <w:tab/>
        <w:t>5</w:t>
      </w:r>
      <w:r w:rsidRPr="00C630B4">
        <w:rPr>
          <w:color w:val="000000"/>
        </w:rPr>
        <w:tab/>
        <w:t>10</w:t>
      </w:r>
    </w:p>
    <w:p w:rsidR="00A202F3" w:rsidRPr="00C630B4" w:rsidRDefault="00A202F3" w:rsidP="00A202F3">
      <w:pPr>
        <w:pStyle w:val="Curriculum2"/>
        <w:rPr>
          <w:color w:val="000000"/>
        </w:rPr>
      </w:pPr>
      <w:r>
        <w:rPr>
          <w:color w:val="000000"/>
        </w:rPr>
        <w:t>MK</w:t>
      </w:r>
      <w:r w:rsidR="004151A8">
        <w:rPr>
          <w:color w:val="000000"/>
        </w:rPr>
        <w:t xml:space="preserve"> </w:t>
      </w:r>
      <w:r>
        <w:rPr>
          <w:color w:val="000000"/>
        </w:rPr>
        <w:t>951</w:t>
      </w:r>
      <w:r w:rsidRPr="00C630B4">
        <w:rPr>
          <w:color w:val="000000"/>
        </w:rPr>
        <w:tab/>
        <w:t>Food, Beverage &amp; Society</w:t>
      </w:r>
      <w:r w:rsidRPr="00C630B4">
        <w:rPr>
          <w:color w:val="000000"/>
        </w:rPr>
        <w:tab/>
        <w:t>5</w:t>
      </w:r>
      <w:r w:rsidRPr="00C630B4">
        <w:rPr>
          <w:color w:val="000000"/>
        </w:rPr>
        <w:tab/>
        <w:t>10</w:t>
      </w:r>
    </w:p>
    <w:p w:rsidR="00A202F3" w:rsidRDefault="00A202F3" w:rsidP="00A202F3">
      <w:pPr>
        <w:pStyle w:val="Curriculum2"/>
        <w:rPr>
          <w:color w:val="000000"/>
        </w:rPr>
      </w:pPr>
    </w:p>
    <w:p w:rsidR="006439C2" w:rsidRDefault="00A202F3" w:rsidP="00A202F3">
      <w:pPr>
        <w:pStyle w:val="Calendar2"/>
      </w:pPr>
      <w:r>
        <w:t>Stud</w:t>
      </w:r>
      <w:r w:rsidR="006439C2">
        <w:t>ents for the degree of MSc only</w:t>
      </w:r>
    </w:p>
    <w:p w:rsidR="00A202F3" w:rsidRDefault="00A202F3" w:rsidP="00A202F3">
      <w:pPr>
        <w:pStyle w:val="Calendar2"/>
      </w:pPr>
      <w:r>
        <w:tab/>
      </w:r>
    </w:p>
    <w:p w:rsidR="00143715" w:rsidRPr="00C630B4" w:rsidRDefault="00A202F3" w:rsidP="00A202F3">
      <w:pPr>
        <w:pStyle w:val="Curriculum2"/>
        <w:rPr>
          <w:color w:val="000000"/>
        </w:rPr>
      </w:pPr>
      <w:r>
        <w:t>MK 967</w:t>
      </w:r>
      <w:r>
        <w:tab/>
        <w:t>Dissertation</w:t>
      </w:r>
      <w:r>
        <w:tab/>
        <w:t>5</w:t>
      </w:r>
      <w:r>
        <w:tab/>
        <w:t>40</w:t>
      </w:r>
    </w:p>
    <w:p w:rsidR="0030068F" w:rsidRDefault="0030068F" w:rsidP="0030068F">
      <w:pPr>
        <w:pStyle w:val="Curriculum2"/>
      </w:pPr>
    </w:p>
    <w:p w:rsidR="00143715" w:rsidRPr="00302C0C" w:rsidRDefault="00143715" w:rsidP="00143715">
      <w:pPr>
        <w:pStyle w:val="CalendarHeader2"/>
        <w:ind w:left="0"/>
      </w:pPr>
      <w:r>
        <w:rPr>
          <w:b w:val="0"/>
        </w:rPr>
        <w:tab/>
      </w:r>
      <w:r w:rsidR="00067D76">
        <w:rPr>
          <w:b w:val="0"/>
        </w:rPr>
        <w:tab/>
      </w:r>
      <w:r w:rsidRPr="00302C0C">
        <w:t>Examination, Progress and Final Assessment</w:t>
      </w:r>
    </w:p>
    <w:p w:rsidR="00A202F3" w:rsidRPr="00C10D67" w:rsidRDefault="00067D76" w:rsidP="00A202F3">
      <w:pPr>
        <w:pStyle w:val="Calendar1"/>
        <w:tabs>
          <w:tab w:val="right" w:pos="8364"/>
          <w:tab w:val="right" w:pos="9498"/>
        </w:tabs>
      </w:pPr>
      <w:r w:rsidRPr="00067D76">
        <w:t>19.94.55</w:t>
      </w:r>
      <w:r w:rsidR="00143715">
        <w:tab/>
      </w:r>
      <w:r w:rsidR="00A202F3" w:rsidRPr="00C10D67">
        <w:t>Regulation</w:t>
      </w:r>
      <w:r w:rsidR="00A202F3">
        <w:t xml:space="preserve">s 19.1.25 – 19.1.33 shall apply. </w:t>
      </w:r>
    </w:p>
    <w:p w:rsidR="00A202F3" w:rsidRDefault="00A202F3" w:rsidP="00A202F3">
      <w:pPr>
        <w:pStyle w:val="Calendar1"/>
        <w:tabs>
          <w:tab w:val="right" w:pos="8364"/>
          <w:tab w:val="right" w:pos="9498"/>
        </w:tabs>
      </w:pPr>
      <w:r>
        <w:tab/>
      </w:r>
      <w:r w:rsidRPr="00C10D67">
        <w:t>The final assessment will be based on performance in the examinations, coursework, the dissertation (in the case of t</w:t>
      </w:r>
      <w:r>
        <w:t>he MSc).</w:t>
      </w:r>
    </w:p>
    <w:p w:rsidR="00A202F3" w:rsidRDefault="00A202F3" w:rsidP="00A202F3">
      <w:pPr>
        <w:pStyle w:val="Calendar1"/>
        <w:tabs>
          <w:tab w:val="right" w:pos="8364"/>
          <w:tab w:val="right" w:pos="9498"/>
        </w:tabs>
      </w:pPr>
    </w:p>
    <w:p w:rsidR="00143715" w:rsidRPr="00A202F3" w:rsidRDefault="00A202F3" w:rsidP="00A202F3">
      <w:pPr>
        <w:pStyle w:val="Calendar1"/>
        <w:tabs>
          <w:tab w:val="right" w:pos="8364"/>
          <w:tab w:val="right" w:pos="9498"/>
        </w:tabs>
        <w:rPr>
          <w:b/>
        </w:rPr>
      </w:pPr>
      <w:r>
        <w:tab/>
      </w:r>
      <w:r w:rsidR="00143715" w:rsidRPr="00A202F3">
        <w:rPr>
          <w:b/>
        </w:rPr>
        <w:t>Award</w:t>
      </w:r>
    </w:p>
    <w:p w:rsidR="00143715" w:rsidRDefault="00143715" w:rsidP="00143715">
      <w:pPr>
        <w:pStyle w:val="Calendar1"/>
        <w:tabs>
          <w:tab w:val="right" w:pos="8364"/>
          <w:tab w:val="right" w:pos="9498"/>
        </w:tabs>
      </w:pPr>
      <w:r w:rsidRPr="00151590">
        <w:t>19.94.56</w:t>
      </w:r>
      <w:r>
        <w:tab/>
      </w:r>
      <w:r>
        <w:rPr>
          <w:b/>
        </w:rPr>
        <w:t xml:space="preserve">Degree of MSc: </w:t>
      </w:r>
      <w:r>
        <w:t>In order to qualify for the award of the degree of MSc in Tourism Marketing Management, a candidate must have performed to the satisfaction of the Board of Examiners and must normally have accumulated no fewer than 180 credits, of which 40 must have been awarded in respect of the Dissertation</w:t>
      </w:r>
      <w:r w:rsidR="0005162F">
        <w:t xml:space="preserve"> MK 967</w:t>
      </w:r>
      <w:r>
        <w:t>.</w:t>
      </w:r>
    </w:p>
    <w:p w:rsidR="00143715" w:rsidRDefault="00143715" w:rsidP="00143715">
      <w:pPr>
        <w:pStyle w:val="Calendar1"/>
        <w:tabs>
          <w:tab w:val="right" w:pos="8364"/>
          <w:tab w:val="right" w:pos="9498"/>
        </w:tabs>
      </w:pPr>
      <w:r w:rsidRPr="00151590">
        <w:t>19.94.57</w:t>
      </w:r>
      <w:r>
        <w:tab/>
      </w:r>
      <w:r>
        <w:rPr>
          <w:b/>
        </w:rPr>
        <w:t xml:space="preserve">Postgraduate Diploma: </w:t>
      </w:r>
      <w:r>
        <w:t>In order to qualify for the award of the Postgraduate Diploma in Tourism Marketing Management, a candidate must have accumulated no fewer than 120 credits from the taught classes of the course.</w:t>
      </w:r>
    </w:p>
    <w:p w:rsidR="00143715" w:rsidRDefault="00143715" w:rsidP="00143715">
      <w:pPr>
        <w:pStyle w:val="Calendar1"/>
        <w:tabs>
          <w:tab w:val="right" w:pos="8364"/>
          <w:tab w:val="right" w:pos="9498"/>
        </w:tabs>
      </w:pPr>
      <w:r w:rsidRPr="00151590">
        <w:t>19.94.58</w:t>
      </w:r>
      <w:r>
        <w:tab/>
      </w:r>
      <w:r>
        <w:rPr>
          <w:b/>
        </w:rPr>
        <w:t xml:space="preserve">Postgraduate Certificate: </w:t>
      </w:r>
      <w:r>
        <w:t xml:space="preserve">In order to qualify for the award of the Postgraduate Certificate in Tourism Marketing Management, a candidate must have accumulated no fewer than 60 credits from the taught classes of the course. </w:t>
      </w:r>
    </w:p>
    <w:p w:rsidR="002A3CA8" w:rsidRDefault="00632C28" w:rsidP="003F7C42">
      <w:pPr>
        <w:pStyle w:val="Calendar1"/>
        <w:ind w:left="0" w:firstLine="0"/>
      </w:pPr>
      <w:r>
        <w:t>19.94.</w:t>
      </w:r>
      <w:r w:rsidR="00143715">
        <w:t>59</w:t>
      </w:r>
      <w:r w:rsidR="004151A8">
        <w:t xml:space="preserve"> </w:t>
      </w:r>
      <w:r w:rsidR="0035657F">
        <w:t>to 19.</w:t>
      </w:r>
      <w:r w:rsidR="0063152E">
        <w:t>94.</w:t>
      </w:r>
      <w:r w:rsidR="0035657F">
        <w:t>119</w:t>
      </w:r>
      <w:r w:rsidR="004151A8">
        <w:t xml:space="preserve"> </w:t>
      </w:r>
      <w:r w:rsidR="00B243FD">
        <w:t>(Numbers not used)</w:t>
      </w:r>
    </w:p>
    <w:p w:rsidR="00BF0AE7" w:rsidRDefault="002A3CA8" w:rsidP="004151A8">
      <w:pPr>
        <w:pStyle w:val="p3toc3"/>
        <w:tabs>
          <w:tab w:val="right" w:pos="8364"/>
          <w:tab w:val="right" w:pos="9498"/>
        </w:tabs>
        <w:ind w:left="0"/>
      </w:pPr>
      <w:r>
        <w:lastRenderedPageBreak/>
        <w:t xml:space="preserve">                   </w:t>
      </w:r>
      <w:r w:rsidR="003F7C42">
        <w:t xml:space="preserve">  </w:t>
      </w:r>
    </w:p>
    <w:p w:rsidR="006439C2" w:rsidRPr="004151A8" w:rsidRDefault="00BF0AE7" w:rsidP="004151A8">
      <w:pPr>
        <w:pStyle w:val="p3toc3"/>
        <w:tabs>
          <w:tab w:val="right" w:pos="8364"/>
          <w:tab w:val="right" w:pos="9498"/>
        </w:tabs>
        <w:ind w:left="0"/>
      </w:pPr>
      <w:r>
        <w:t xml:space="preserve">                      </w:t>
      </w:r>
      <w:r w:rsidR="006439C2" w:rsidRPr="004151A8">
        <w:rPr>
          <w:rFonts w:cs="Arial"/>
          <w:sz w:val="32"/>
          <w:szCs w:val="32"/>
        </w:rPr>
        <w:t>STRATHCLYDE BUSINESS SCHOOL</w:t>
      </w:r>
    </w:p>
    <w:p w:rsidR="006439C2" w:rsidRDefault="006439C2" w:rsidP="006439C2">
      <w:pPr>
        <w:pStyle w:val="p3toc2"/>
        <w:tabs>
          <w:tab w:val="right" w:pos="8364"/>
          <w:tab w:val="right" w:pos="9498"/>
        </w:tabs>
      </w:pPr>
      <w:r>
        <w:tab/>
      </w:r>
    </w:p>
    <w:p w:rsidR="006439C2" w:rsidRPr="00217643" w:rsidRDefault="006439C2" w:rsidP="006439C2">
      <w:pPr>
        <w:pStyle w:val="p3toc2"/>
        <w:tabs>
          <w:tab w:val="right" w:pos="8364"/>
          <w:tab w:val="right" w:pos="9498"/>
        </w:tabs>
        <w:rPr>
          <w:sz w:val="28"/>
          <w:szCs w:val="28"/>
        </w:rPr>
      </w:pPr>
      <w:r>
        <w:rPr>
          <w:sz w:val="32"/>
          <w:szCs w:val="32"/>
        </w:rPr>
        <w:tab/>
      </w:r>
      <w:r w:rsidRPr="00217643">
        <w:rPr>
          <w:sz w:val="28"/>
          <w:szCs w:val="28"/>
        </w:rPr>
        <w:t>DEPARTMENT OF MARKETING</w:t>
      </w:r>
    </w:p>
    <w:p w:rsidR="006439C2" w:rsidRDefault="006439C2" w:rsidP="002A3CA8">
      <w:pPr>
        <w:pStyle w:val="p3toc3"/>
        <w:tabs>
          <w:tab w:val="right" w:pos="8364"/>
          <w:tab w:val="right" w:pos="9498"/>
        </w:tabs>
        <w:ind w:left="0"/>
      </w:pPr>
    </w:p>
    <w:p w:rsidR="006439C2" w:rsidRPr="006439C2" w:rsidRDefault="006439C2" w:rsidP="002A3CA8">
      <w:pPr>
        <w:pStyle w:val="p3toc3"/>
        <w:tabs>
          <w:tab w:val="right" w:pos="8364"/>
          <w:tab w:val="right" w:pos="9498"/>
        </w:tabs>
        <w:ind w:left="0"/>
        <w:rPr>
          <w:sz w:val="28"/>
          <w:szCs w:val="28"/>
        </w:rPr>
      </w:pPr>
      <w:r>
        <w:rPr>
          <w:sz w:val="28"/>
          <w:szCs w:val="28"/>
        </w:rPr>
        <w:t xml:space="preserve">                  </w:t>
      </w:r>
      <w:r w:rsidRPr="006439C2">
        <w:rPr>
          <w:sz w:val="28"/>
          <w:szCs w:val="28"/>
        </w:rPr>
        <w:t>INNOVATION &amp; MARKETING MANAGEMENT</w:t>
      </w:r>
    </w:p>
    <w:p w:rsidR="006439C2" w:rsidRDefault="006439C2" w:rsidP="002A3CA8">
      <w:pPr>
        <w:pStyle w:val="p3toc3"/>
        <w:tabs>
          <w:tab w:val="right" w:pos="8364"/>
          <w:tab w:val="right" w:pos="9498"/>
        </w:tabs>
        <w:ind w:left="0"/>
      </w:pPr>
    </w:p>
    <w:p w:rsidR="002A3CA8" w:rsidRDefault="002A3CA8" w:rsidP="002A3CA8">
      <w:pPr>
        <w:pStyle w:val="p3toc3"/>
        <w:tabs>
          <w:tab w:val="right" w:pos="8364"/>
          <w:tab w:val="right" w:pos="9498"/>
        </w:tabs>
        <w:ind w:left="0"/>
      </w:pPr>
      <w:r>
        <w:t xml:space="preserve"> </w:t>
      </w:r>
      <w:r w:rsidR="006439C2">
        <w:t xml:space="preserve">                   </w:t>
      </w:r>
      <w:r>
        <w:t xml:space="preserve"> MSc in Innovation &amp; Marketing Management</w:t>
      </w:r>
    </w:p>
    <w:p w:rsidR="002A3CA8" w:rsidRDefault="002A3CA8" w:rsidP="002A3CA8">
      <w:pPr>
        <w:pStyle w:val="CalendarHeader2"/>
        <w:tabs>
          <w:tab w:val="right" w:pos="8364"/>
          <w:tab w:val="right" w:pos="9498"/>
        </w:tabs>
        <w:ind w:left="0"/>
      </w:pPr>
      <w:r>
        <w:t xml:space="preserve">                     Postgraduate Diploma in Innovation &amp; Marketing Management</w:t>
      </w:r>
    </w:p>
    <w:p w:rsidR="002A3CA8" w:rsidRDefault="002A3CA8" w:rsidP="002A3CA8">
      <w:pPr>
        <w:pStyle w:val="CalendarHeader2"/>
        <w:tabs>
          <w:tab w:val="right" w:pos="8364"/>
          <w:tab w:val="right" w:pos="9498"/>
        </w:tabs>
        <w:ind w:left="0"/>
      </w:pPr>
      <w:r>
        <w:t xml:space="preserve">                     Postgraduate Certificate in Innovation &amp; Marketing Management</w:t>
      </w:r>
    </w:p>
    <w:p w:rsidR="002A3CA8" w:rsidRDefault="002A3CA8" w:rsidP="002A3CA8">
      <w:pPr>
        <w:pStyle w:val="CalendarHeader2"/>
        <w:tabs>
          <w:tab w:val="right" w:pos="8364"/>
          <w:tab w:val="right" w:pos="9498"/>
        </w:tabs>
        <w:ind w:left="0"/>
      </w:pPr>
      <w:r>
        <w:tab/>
        <w:t xml:space="preserve">           </w:t>
      </w:r>
    </w:p>
    <w:p w:rsidR="002A3CA8" w:rsidRDefault="002A3CA8" w:rsidP="002A3CA8">
      <w:pPr>
        <w:pStyle w:val="CalendarHeader2"/>
        <w:tabs>
          <w:tab w:val="right" w:pos="8364"/>
          <w:tab w:val="right" w:pos="9498"/>
        </w:tabs>
        <w:ind w:left="0"/>
      </w:pPr>
      <w:r>
        <w:t xml:space="preserve">                     Course Regulations </w:t>
      </w:r>
    </w:p>
    <w:p w:rsidR="002A3CA8" w:rsidRDefault="002A3CA8" w:rsidP="002A3CA8">
      <w:pPr>
        <w:pStyle w:val="Calendar2"/>
        <w:tabs>
          <w:tab w:val="right" w:pos="8364"/>
          <w:tab w:val="right" w:pos="9498"/>
        </w:tabs>
        <w:ind w:left="0"/>
      </w:pPr>
      <w:r>
        <w:t xml:space="preserve">                     [These regulations are to be read in conjunction with Regulation 19.1.]</w:t>
      </w:r>
      <w:r>
        <w:tab/>
        <w:t xml:space="preserve">    </w:t>
      </w:r>
    </w:p>
    <w:p w:rsidR="0063152E" w:rsidRDefault="0063152E" w:rsidP="002A3CA8">
      <w:pPr>
        <w:pStyle w:val="CalendarHeader2"/>
        <w:tabs>
          <w:tab w:val="right" w:pos="8364"/>
          <w:tab w:val="right" w:pos="9498"/>
        </w:tabs>
        <w:ind w:left="0"/>
        <w:rPr>
          <w:b w:val="0"/>
        </w:rPr>
      </w:pPr>
    </w:p>
    <w:p w:rsidR="002A3CA8" w:rsidRDefault="0063152E" w:rsidP="002A3CA8">
      <w:pPr>
        <w:pStyle w:val="CalendarHeader2"/>
        <w:tabs>
          <w:tab w:val="right" w:pos="8364"/>
          <w:tab w:val="right" w:pos="9498"/>
        </w:tabs>
        <w:ind w:left="0"/>
      </w:pPr>
      <w:r w:rsidRPr="0063152E">
        <w:rPr>
          <w:b w:val="0"/>
        </w:rPr>
        <w:t>19.94.120</w:t>
      </w:r>
      <w:r>
        <w:t xml:space="preserve">     </w:t>
      </w:r>
      <w:r w:rsidR="002A3CA8">
        <w:t>Admission</w:t>
      </w:r>
    </w:p>
    <w:p w:rsidR="002A3CA8" w:rsidRDefault="002A3CA8" w:rsidP="002A3CA8">
      <w:pPr>
        <w:pStyle w:val="Calendar1"/>
        <w:tabs>
          <w:tab w:val="right" w:pos="8364"/>
          <w:tab w:val="right" w:pos="9498"/>
        </w:tabs>
        <w:ind w:left="0"/>
      </w:pPr>
      <w:r>
        <w:tab/>
        <w:t xml:space="preserve">                     Regulations 19.1.1 shall apply.</w:t>
      </w:r>
    </w:p>
    <w:p w:rsidR="002A3CA8" w:rsidRDefault="002A3CA8" w:rsidP="002A3CA8">
      <w:pPr>
        <w:pStyle w:val="Calendar2"/>
        <w:tabs>
          <w:tab w:val="right" w:pos="8364"/>
          <w:tab w:val="right" w:pos="9498"/>
        </w:tabs>
        <w:ind w:left="0"/>
      </w:pPr>
    </w:p>
    <w:p w:rsidR="002A3CA8" w:rsidRDefault="0063152E" w:rsidP="002A3CA8">
      <w:pPr>
        <w:pStyle w:val="CalendarHeader2"/>
        <w:tabs>
          <w:tab w:val="right" w:pos="8364"/>
          <w:tab w:val="right" w:pos="9498"/>
        </w:tabs>
        <w:ind w:left="0"/>
      </w:pPr>
      <w:r w:rsidRPr="0063152E">
        <w:rPr>
          <w:b w:val="0"/>
        </w:rPr>
        <w:t>19.94.121</w:t>
      </w:r>
      <w:r>
        <w:t xml:space="preserve">    </w:t>
      </w:r>
      <w:r w:rsidR="002A3CA8">
        <w:t xml:space="preserve"> Duration of Study</w:t>
      </w:r>
    </w:p>
    <w:p w:rsidR="002A3CA8" w:rsidRDefault="002A3CA8" w:rsidP="002A3CA8">
      <w:pPr>
        <w:pStyle w:val="Calendar1"/>
        <w:tabs>
          <w:tab w:val="right" w:pos="8364"/>
          <w:tab w:val="right" w:pos="9498"/>
        </w:tabs>
        <w:ind w:left="-1440" w:firstLine="0"/>
      </w:pPr>
      <w:r>
        <w:t xml:space="preserve">                                          </w:t>
      </w:r>
      <w:r w:rsidR="0063152E">
        <w:t xml:space="preserve"> </w:t>
      </w:r>
      <w:r>
        <w:t xml:space="preserve">Regulations 19.1.4 and 19.1.5 shall apply.   </w:t>
      </w:r>
    </w:p>
    <w:p w:rsidR="002A3CA8" w:rsidRDefault="002A3CA8" w:rsidP="002A3CA8">
      <w:pPr>
        <w:pStyle w:val="Calendar2"/>
        <w:tabs>
          <w:tab w:val="right" w:pos="8364"/>
          <w:tab w:val="right" w:pos="9498"/>
        </w:tabs>
        <w:ind w:left="0"/>
      </w:pPr>
    </w:p>
    <w:p w:rsidR="002A3CA8" w:rsidRDefault="0063152E" w:rsidP="002A3CA8">
      <w:pPr>
        <w:pStyle w:val="CalendarHeader2"/>
        <w:tabs>
          <w:tab w:val="right" w:pos="8364"/>
          <w:tab w:val="right" w:pos="9498"/>
        </w:tabs>
        <w:ind w:left="0"/>
      </w:pPr>
      <w:r w:rsidRPr="0063152E">
        <w:rPr>
          <w:b w:val="0"/>
        </w:rPr>
        <w:t>19.94.122</w:t>
      </w:r>
      <w:r>
        <w:t xml:space="preserve">     </w:t>
      </w:r>
      <w:r w:rsidR="002A3CA8">
        <w:t>Mode of Study</w:t>
      </w:r>
    </w:p>
    <w:p w:rsidR="002A3CA8" w:rsidRDefault="002A3CA8" w:rsidP="002A3CA8">
      <w:pPr>
        <w:pStyle w:val="Calendar1"/>
        <w:tabs>
          <w:tab w:val="right" w:pos="8364"/>
          <w:tab w:val="right" w:pos="9498"/>
        </w:tabs>
        <w:ind w:left="0"/>
      </w:pPr>
      <w:r>
        <w:tab/>
        <w:t xml:space="preserve">                    </w:t>
      </w:r>
      <w:r w:rsidR="0063152E">
        <w:t xml:space="preserve"> </w:t>
      </w:r>
      <w:r>
        <w:t>The course is available by full-time study only.</w:t>
      </w:r>
    </w:p>
    <w:p w:rsidR="002A3CA8" w:rsidRDefault="002A3CA8" w:rsidP="002A3CA8">
      <w:pPr>
        <w:pStyle w:val="Calendar2"/>
        <w:tabs>
          <w:tab w:val="right" w:pos="8364"/>
          <w:tab w:val="right" w:pos="9498"/>
        </w:tabs>
        <w:ind w:left="0"/>
      </w:pPr>
    </w:p>
    <w:p w:rsidR="002A3CA8" w:rsidRDefault="0063152E" w:rsidP="002A3CA8">
      <w:pPr>
        <w:pStyle w:val="CalendarHeader2"/>
        <w:tabs>
          <w:tab w:val="right" w:pos="8364"/>
          <w:tab w:val="right" w:pos="9498"/>
        </w:tabs>
        <w:ind w:left="0"/>
      </w:pPr>
      <w:r w:rsidRPr="0063152E">
        <w:rPr>
          <w:b w:val="0"/>
        </w:rPr>
        <w:t>19.94.123</w:t>
      </w:r>
      <w:r>
        <w:t xml:space="preserve">    </w:t>
      </w:r>
      <w:r w:rsidR="002A3CA8">
        <w:t xml:space="preserve"> Curriculum</w:t>
      </w:r>
    </w:p>
    <w:p w:rsidR="002A3CA8" w:rsidRDefault="002A3CA8" w:rsidP="002A3CA8">
      <w:pPr>
        <w:pStyle w:val="Calendar1"/>
        <w:tabs>
          <w:tab w:val="right" w:pos="8364"/>
          <w:tab w:val="right" w:pos="9498"/>
        </w:tabs>
        <w:ind w:left="0"/>
      </w:pPr>
      <w:r>
        <w:tab/>
        <w:t xml:space="preserve">                  </w:t>
      </w:r>
      <w:r w:rsidR="0063152E">
        <w:t xml:space="preserve"> </w:t>
      </w:r>
      <w:r>
        <w:t xml:space="preserve">  All students shall undertake an</w:t>
      </w:r>
      <w:r w:rsidR="006439C2">
        <w:t xml:space="preserve"> approved curriculum as follows</w:t>
      </w:r>
      <w:r>
        <w:t xml:space="preserve"> </w:t>
      </w:r>
    </w:p>
    <w:p w:rsidR="002A3CA8" w:rsidRDefault="002A3CA8" w:rsidP="002A3CA8">
      <w:pPr>
        <w:pStyle w:val="Calendar1"/>
        <w:tabs>
          <w:tab w:val="right" w:pos="8364"/>
          <w:tab w:val="right" w:pos="9498"/>
        </w:tabs>
        <w:ind w:left="0"/>
      </w:pPr>
    </w:p>
    <w:p w:rsidR="00A202F3" w:rsidRDefault="0063152E" w:rsidP="0063152E">
      <w:pPr>
        <w:pStyle w:val="CalendarNumberedList"/>
        <w:ind w:left="1440"/>
      </w:pPr>
      <w:r>
        <w:tab/>
      </w:r>
      <w:r w:rsidR="002A3CA8">
        <w:t>for the Postgraduate Certificate  no fewer than 60 credits</w:t>
      </w:r>
      <w:r w:rsidR="00A202F3">
        <w:t xml:space="preserve"> </w:t>
      </w:r>
    </w:p>
    <w:p w:rsidR="002A3CA8" w:rsidRDefault="00A202F3" w:rsidP="0063152E">
      <w:pPr>
        <w:pStyle w:val="CalendarNumberedList"/>
        <w:ind w:left="1440"/>
      </w:pPr>
      <w:r>
        <w:tab/>
      </w:r>
      <w:r w:rsidR="002A3CA8">
        <w:t xml:space="preserve">for the Postgraduate Diploma  no fewer than 120 credits </w:t>
      </w:r>
    </w:p>
    <w:p w:rsidR="002A3CA8" w:rsidRDefault="002A3CA8" w:rsidP="002A3CA8">
      <w:pPr>
        <w:pStyle w:val="CalendarNumberedList"/>
        <w:ind w:left="720"/>
      </w:pPr>
      <w:r>
        <w:t xml:space="preserve">  </w:t>
      </w:r>
      <w:r>
        <w:tab/>
        <w:t xml:space="preserve">       </w:t>
      </w:r>
      <w:r w:rsidR="0063152E">
        <w:tab/>
      </w:r>
      <w:r>
        <w:t>for the degree of MSc  no fewer than 180 credits from the curriculum</w:t>
      </w:r>
    </w:p>
    <w:p w:rsidR="002A3CA8" w:rsidRPr="004151A8" w:rsidRDefault="002A3CA8" w:rsidP="004151A8">
      <w:pPr>
        <w:pStyle w:val="Calendar3"/>
        <w:ind w:left="720"/>
      </w:pPr>
      <w:r>
        <w:t xml:space="preserve">       </w:t>
      </w:r>
      <w:r w:rsidR="0063152E">
        <w:tab/>
      </w:r>
      <w:r>
        <w:t>including a dissertation</w:t>
      </w:r>
      <w:r w:rsidRPr="00310DC8">
        <w:rPr>
          <w:rFonts w:cs="Arial"/>
        </w:rPr>
        <w:tab/>
      </w:r>
      <w:r w:rsidRPr="00310DC8">
        <w:rPr>
          <w:rFonts w:cs="Arial"/>
        </w:rPr>
        <w:tab/>
      </w:r>
    </w:p>
    <w:p w:rsidR="002A3CA8" w:rsidRPr="00310DC8" w:rsidRDefault="002A3CA8" w:rsidP="002A3CA8">
      <w:pPr>
        <w:rPr>
          <w:rFonts w:ascii="Arial" w:hAnsi="Arial" w:cs="Arial"/>
        </w:rPr>
      </w:pPr>
      <w:r w:rsidRPr="00310DC8">
        <w:rPr>
          <w:rFonts w:ascii="Arial" w:hAnsi="Arial" w:cs="Arial"/>
        </w:rPr>
        <w:tab/>
      </w:r>
    </w:p>
    <w:p w:rsidR="002A3CA8" w:rsidRPr="002A3CA8" w:rsidRDefault="002A3CA8" w:rsidP="00F61A42">
      <w:pPr>
        <w:ind w:left="720" w:firstLine="720"/>
        <w:rPr>
          <w:rFonts w:ascii="Arial" w:hAnsi="Arial" w:cs="Arial"/>
        </w:rPr>
      </w:pPr>
      <w:r w:rsidRPr="002A3CA8">
        <w:rPr>
          <w:rFonts w:ascii="Arial" w:hAnsi="Arial" w:cs="Arial"/>
        </w:rPr>
        <w:t>Compulsory Classes</w:t>
      </w:r>
      <w:r w:rsidR="00F61A42">
        <w:rPr>
          <w:rFonts w:ascii="Arial" w:hAnsi="Arial" w:cs="Arial"/>
        </w:rPr>
        <w:tab/>
      </w:r>
      <w:r w:rsidR="00F61A42">
        <w:rPr>
          <w:rFonts w:ascii="Arial" w:hAnsi="Arial" w:cs="Arial"/>
        </w:rPr>
        <w:tab/>
      </w:r>
      <w:r w:rsidR="00F61A42">
        <w:rPr>
          <w:rFonts w:ascii="Arial" w:hAnsi="Arial" w:cs="Arial"/>
        </w:rPr>
        <w:tab/>
      </w:r>
      <w:r w:rsidR="00F61A42">
        <w:rPr>
          <w:rFonts w:ascii="Arial" w:hAnsi="Arial" w:cs="Arial"/>
        </w:rPr>
        <w:tab/>
      </w:r>
      <w:r w:rsidR="00F61A42">
        <w:rPr>
          <w:rFonts w:ascii="Arial" w:hAnsi="Arial" w:cs="Arial"/>
        </w:rPr>
        <w:tab/>
      </w:r>
      <w:r w:rsidR="00F61A42">
        <w:rPr>
          <w:rFonts w:ascii="Arial" w:hAnsi="Arial" w:cs="Arial"/>
        </w:rPr>
        <w:tab/>
      </w:r>
      <w:r w:rsidR="00F61A42" w:rsidRPr="00310DC8">
        <w:rPr>
          <w:rFonts w:ascii="Arial" w:hAnsi="Arial" w:cs="Arial"/>
        </w:rPr>
        <w:t>Level</w:t>
      </w:r>
      <w:r w:rsidR="00F61A42" w:rsidRPr="00310DC8">
        <w:rPr>
          <w:rFonts w:ascii="Arial" w:hAnsi="Arial" w:cs="Arial"/>
        </w:rPr>
        <w:tab/>
        <w:t>Credits</w:t>
      </w:r>
    </w:p>
    <w:p w:rsidR="002A3CA8" w:rsidRPr="002A3CA8" w:rsidRDefault="002A3CA8" w:rsidP="002A3CA8">
      <w:pPr>
        <w:rPr>
          <w:rFonts w:ascii="Arial" w:hAnsi="Arial" w:cs="Arial"/>
        </w:rPr>
      </w:pPr>
    </w:p>
    <w:p w:rsidR="001C109A" w:rsidRPr="008E75D6" w:rsidRDefault="001C109A" w:rsidP="001C109A">
      <w:pPr>
        <w:ind w:left="720" w:firstLine="720"/>
        <w:rPr>
          <w:rFonts w:ascii="Arial" w:hAnsi="Arial" w:cs="Arial"/>
          <w:szCs w:val="24"/>
        </w:rPr>
      </w:pPr>
      <w:r w:rsidRPr="008E75D6">
        <w:rPr>
          <w:rFonts w:ascii="Arial" w:hAnsi="Arial" w:cs="Arial"/>
          <w:szCs w:val="24"/>
        </w:rPr>
        <w:t>MK 977</w:t>
      </w:r>
      <w:r w:rsidRPr="008E75D6">
        <w:rPr>
          <w:rFonts w:ascii="Arial" w:hAnsi="Arial" w:cs="Arial"/>
          <w:szCs w:val="24"/>
        </w:rPr>
        <w:tab/>
        <w:t>International Marketing Research</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MK 983</w:t>
      </w:r>
      <w:r>
        <w:rPr>
          <w:rFonts w:ascii="Arial" w:hAnsi="Arial" w:cs="Arial"/>
          <w:szCs w:val="24"/>
        </w:rPr>
        <w:tab/>
      </w:r>
      <w:r w:rsidRPr="008E75D6">
        <w:rPr>
          <w:rFonts w:ascii="Arial" w:hAnsi="Arial" w:cs="Arial"/>
          <w:szCs w:val="24"/>
        </w:rPr>
        <w:t>Brand Management &amp; Strategy</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MK 970</w:t>
      </w:r>
      <w:r>
        <w:rPr>
          <w:rFonts w:ascii="Arial" w:hAnsi="Arial" w:cs="Arial"/>
          <w:szCs w:val="24"/>
        </w:rPr>
        <w:tab/>
      </w:r>
      <w:r w:rsidRPr="008E75D6">
        <w:rPr>
          <w:rFonts w:ascii="Arial" w:hAnsi="Arial" w:cs="Arial"/>
          <w:szCs w:val="24"/>
        </w:rPr>
        <w:t>Strategic Marketing Management</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20</w:t>
      </w:r>
    </w:p>
    <w:p w:rsidR="001C109A" w:rsidRPr="008E75D6" w:rsidRDefault="001C109A" w:rsidP="001C109A">
      <w:pPr>
        <w:ind w:left="720" w:firstLine="720"/>
        <w:rPr>
          <w:rFonts w:ascii="Arial" w:hAnsi="Arial" w:cs="Arial"/>
          <w:szCs w:val="24"/>
        </w:rPr>
      </w:pPr>
      <w:r w:rsidRPr="008E75D6">
        <w:rPr>
          <w:rFonts w:ascii="Arial" w:hAnsi="Arial" w:cs="Arial"/>
          <w:szCs w:val="24"/>
        </w:rPr>
        <w:t>DM 920</w:t>
      </w:r>
      <w:r>
        <w:rPr>
          <w:rFonts w:ascii="Arial" w:hAnsi="Arial" w:cs="Arial"/>
          <w:szCs w:val="24"/>
        </w:rPr>
        <w:tab/>
      </w:r>
      <w:r w:rsidRPr="008E75D6">
        <w:rPr>
          <w:rFonts w:ascii="Arial" w:hAnsi="Arial" w:cs="Arial"/>
          <w:szCs w:val="24"/>
        </w:rPr>
        <w:t>Strategic Technology Management</w:t>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DM 926</w:t>
      </w:r>
      <w:r w:rsidRPr="008E75D6">
        <w:rPr>
          <w:rFonts w:ascii="Arial" w:hAnsi="Arial" w:cs="Arial"/>
          <w:szCs w:val="24"/>
        </w:rPr>
        <w:tab/>
        <w:t>Supply Chain Operations</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Default="001C109A" w:rsidP="001C109A">
      <w:pPr>
        <w:ind w:left="720" w:firstLine="720"/>
        <w:rPr>
          <w:rFonts w:ascii="Arial" w:hAnsi="Arial" w:cs="Arial"/>
          <w:szCs w:val="24"/>
        </w:rPr>
      </w:pPr>
      <w:r w:rsidRPr="008E75D6">
        <w:rPr>
          <w:rFonts w:ascii="Arial" w:hAnsi="Arial" w:cs="Arial"/>
          <w:szCs w:val="24"/>
        </w:rPr>
        <w:t>EF 927          Design Management</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Default="001C109A" w:rsidP="001C109A">
      <w:pPr>
        <w:ind w:left="720" w:firstLine="720"/>
        <w:rPr>
          <w:rFonts w:ascii="Arial" w:hAnsi="Arial" w:cs="Arial"/>
          <w:szCs w:val="24"/>
        </w:rPr>
      </w:pPr>
      <w:r w:rsidRPr="008E75D6">
        <w:rPr>
          <w:rFonts w:ascii="Arial" w:hAnsi="Arial" w:cs="Arial"/>
          <w:szCs w:val="24"/>
        </w:rPr>
        <w:t>DM 944</w:t>
      </w:r>
      <w:r>
        <w:rPr>
          <w:rFonts w:ascii="Arial" w:hAnsi="Arial" w:cs="Arial"/>
          <w:szCs w:val="24"/>
        </w:rPr>
        <w:tab/>
      </w:r>
      <w:r w:rsidRPr="008E75D6">
        <w:rPr>
          <w:rFonts w:ascii="Arial" w:hAnsi="Arial" w:cs="Arial"/>
          <w:szCs w:val="24"/>
        </w:rPr>
        <w:t>Product Costing and Financial Management</w:t>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Pr>
          <w:rFonts w:ascii="Arial" w:hAnsi="Arial" w:cs="Arial"/>
          <w:szCs w:val="24"/>
        </w:rPr>
        <w:t>DM 981</w:t>
      </w:r>
      <w:r>
        <w:rPr>
          <w:rFonts w:ascii="Arial" w:hAnsi="Arial" w:cs="Arial"/>
          <w:szCs w:val="24"/>
        </w:rPr>
        <w:tab/>
        <w:t>Management of Innovation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w:t>
      </w:r>
      <w:r>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DM 992</w:t>
      </w:r>
      <w:r>
        <w:rPr>
          <w:rFonts w:ascii="Arial" w:hAnsi="Arial" w:cs="Arial"/>
          <w:szCs w:val="24"/>
        </w:rPr>
        <w:tab/>
      </w:r>
      <w:r w:rsidRPr="008E75D6">
        <w:rPr>
          <w:rFonts w:ascii="Arial" w:hAnsi="Arial" w:cs="Arial"/>
          <w:szCs w:val="24"/>
        </w:rPr>
        <w:t>Strategic Procurement Management</w:t>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MK 973</w:t>
      </w:r>
      <w:r>
        <w:rPr>
          <w:rFonts w:ascii="Arial" w:hAnsi="Arial" w:cs="Arial"/>
          <w:szCs w:val="24"/>
        </w:rPr>
        <w:tab/>
      </w:r>
      <w:r w:rsidRPr="008E75D6">
        <w:rPr>
          <w:rFonts w:ascii="Arial" w:hAnsi="Arial" w:cs="Arial"/>
          <w:szCs w:val="24"/>
        </w:rPr>
        <w:t>Marketing Works</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20</w:t>
      </w:r>
    </w:p>
    <w:p w:rsidR="002A3CA8" w:rsidRDefault="002A3CA8" w:rsidP="002A3CA8">
      <w:pPr>
        <w:rPr>
          <w:rFonts w:ascii="Arial" w:hAnsi="Arial" w:cs="Arial"/>
        </w:rPr>
      </w:pPr>
    </w:p>
    <w:p w:rsidR="002A3CA8" w:rsidRPr="003F7C42" w:rsidRDefault="002A3CA8" w:rsidP="003F7C42">
      <w:pPr>
        <w:ind w:left="720" w:firstLine="720"/>
        <w:rPr>
          <w:rFonts w:ascii="Arial" w:hAnsi="Arial" w:cs="Arial"/>
        </w:rPr>
      </w:pPr>
      <w:r w:rsidRPr="002A3CA8">
        <w:rPr>
          <w:rFonts w:ascii="Arial" w:hAnsi="Arial" w:cs="Arial"/>
        </w:rPr>
        <w:lastRenderedPageBreak/>
        <w:t>Optional  Classes</w:t>
      </w:r>
    </w:p>
    <w:p w:rsidR="001C109A" w:rsidRPr="008E75D6" w:rsidRDefault="001C109A" w:rsidP="001C109A">
      <w:pPr>
        <w:pStyle w:val="Curriculum2"/>
        <w:rPr>
          <w:rFonts w:cs="Arial"/>
          <w:strike/>
          <w:szCs w:val="24"/>
        </w:rPr>
      </w:pPr>
      <w:r>
        <w:rPr>
          <w:rFonts w:cs="Arial"/>
          <w:szCs w:val="24"/>
        </w:rPr>
        <w:t>20</w:t>
      </w:r>
      <w:r w:rsidRPr="008E75D6">
        <w:rPr>
          <w:rFonts w:cs="Arial"/>
          <w:szCs w:val="24"/>
        </w:rPr>
        <w:t xml:space="preserve"> credits to be chosen from the following ensuring that </w:t>
      </w:r>
      <w:r>
        <w:rPr>
          <w:rFonts w:cs="Arial"/>
          <w:szCs w:val="24"/>
        </w:rPr>
        <w:t>10</w:t>
      </w:r>
      <w:r w:rsidRPr="008E75D6">
        <w:rPr>
          <w:rFonts w:cs="Arial"/>
          <w:szCs w:val="24"/>
        </w:rPr>
        <w:t xml:space="preserve"> credits come from List A and </w:t>
      </w:r>
      <w:r>
        <w:rPr>
          <w:rFonts w:cs="Arial"/>
          <w:szCs w:val="24"/>
        </w:rPr>
        <w:t>10</w:t>
      </w:r>
      <w:r w:rsidRPr="008E75D6">
        <w:rPr>
          <w:rFonts w:cs="Arial"/>
          <w:szCs w:val="24"/>
        </w:rPr>
        <w:t xml:space="preserve"> credits from List B</w:t>
      </w:r>
    </w:p>
    <w:p w:rsidR="001C109A" w:rsidRPr="008E75D6" w:rsidRDefault="001C109A" w:rsidP="001C109A">
      <w:pPr>
        <w:rPr>
          <w:rFonts w:ascii="Arial" w:hAnsi="Arial" w:cs="Arial"/>
          <w:szCs w:val="24"/>
        </w:rPr>
      </w:pPr>
    </w:p>
    <w:p w:rsidR="001C109A" w:rsidRPr="008E75D6" w:rsidRDefault="001C109A" w:rsidP="001C109A">
      <w:pPr>
        <w:ind w:left="720" w:firstLine="720"/>
        <w:rPr>
          <w:rFonts w:ascii="Arial" w:hAnsi="Arial" w:cs="Arial"/>
          <w:b/>
          <w:szCs w:val="24"/>
        </w:rPr>
      </w:pPr>
      <w:r w:rsidRPr="008E75D6">
        <w:rPr>
          <w:rFonts w:ascii="Arial" w:hAnsi="Arial" w:cs="Arial"/>
          <w:b/>
          <w:szCs w:val="24"/>
        </w:rPr>
        <w:t>List A</w:t>
      </w:r>
    </w:p>
    <w:p w:rsidR="001C109A" w:rsidRPr="008E75D6" w:rsidRDefault="001C109A" w:rsidP="001C109A">
      <w:pPr>
        <w:ind w:left="720" w:firstLine="720"/>
        <w:rPr>
          <w:rFonts w:ascii="Arial" w:hAnsi="Arial" w:cs="Arial"/>
          <w:szCs w:val="24"/>
        </w:rPr>
      </w:pPr>
      <w:r w:rsidRPr="008E75D6">
        <w:rPr>
          <w:rFonts w:ascii="Arial" w:hAnsi="Arial" w:cs="Arial"/>
          <w:szCs w:val="24"/>
        </w:rPr>
        <w:t xml:space="preserve">MK812 </w:t>
      </w:r>
      <w:r w:rsidRPr="008E75D6">
        <w:rPr>
          <w:rFonts w:ascii="Arial" w:hAnsi="Arial" w:cs="Arial"/>
          <w:szCs w:val="24"/>
        </w:rPr>
        <w:tab/>
        <w:t>B2B Key Account Management</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 xml:space="preserve">MK992 </w:t>
      </w:r>
      <w:r w:rsidRPr="008E75D6">
        <w:rPr>
          <w:rFonts w:ascii="Arial" w:hAnsi="Arial" w:cs="Arial"/>
          <w:szCs w:val="24"/>
        </w:rPr>
        <w:tab/>
        <w:t>Export Marketing</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 xml:space="preserve">MK998 </w:t>
      </w:r>
      <w:r w:rsidRPr="008E75D6">
        <w:rPr>
          <w:rFonts w:ascii="Arial" w:hAnsi="Arial" w:cs="Arial"/>
          <w:szCs w:val="24"/>
        </w:rPr>
        <w:tab/>
        <w:t>International Services Marketing</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p>
    <w:p w:rsidR="001C109A" w:rsidRPr="008E75D6" w:rsidRDefault="001C109A" w:rsidP="001C109A">
      <w:pPr>
        <w:ind w:left="720" w:firstLine="720"/>
        <w:rPr>
          <w:rFonts w:ascii="Arial" w:hAnsi="Arial" w:cs="Arial"/>
          <w:b/>
          <w:szCs w:val="24"/>
        </w:rPr>
      </w:pPr>
      <w:r w:rsidRPr="008E75D6">
        <w:rPr>
          <w:rFonts w:ascii="Arial" w:hAnsi="Arial" w:cs="Arial"/>
          <w:b/>
          <w:szCs w:val="24"/>
        </w:rPr>
        <w:t>List B</w:t>
      </w:r>
    </w:p>
    <w:p w:rsidR="001C109A" w:rsidRPr="008E75D6" w:rsidRDefault="001C109A" w:rsidP="001C109A">
      <w:pPr>
        <w:ind w:left="720" w:firstLine="720"/>
        <w:rPr>
          <w:rFonts w:ascii="Arial" w:hAnsi="Arial" w:cs="Arial"/>
          <w:szCs w:val="24"/>
        </w:rPr>
      </w:pPr>
      <w:r w:rsidRPr="008E75D6">
        <w:rPr>
          <w:rFonts w:ascii="Arial" w:hAnsi="Arial" w:cs="Arial"/>
          <w:szCs w:val="24"/>
        </w:rPr>
        <w:t xml:space="preserve">DM934 </w:t>
      </w:r>
      <w:r w:rsidRPr="008E75D6">
        <w:rPr>
          <w:rFonts w:ascii="Arial" w:hAnsi="Arial" w:cs="Arial"/>
          <w:szCs w:val="24"/>
        </w:rPr>
        <w:tab/>
        <w:t>Design Methods</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Pr>
          <w:rFonts w:ascii="Arial" w:hAnsi="Arial" w:cs="Arial"/>
          <w:szCs w:val="24"/>
        </w:rPr>
        <w:tab/>
      </w:r>
      <w:r w:rsidRPr="008E75D6">
        <w:rPr>
          <w:rFonts w:ascii="Arial" w:hAnsi="Arial" w:cs="Arial"/>
          <w:szCs w:val="24"/>
        </w:rPr>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 xml:space="preserve">DM935 </w:t>
      </w:r>
      <w:r w:rsidRPr="008E75D6">
        <w:rPr>
          <w:rFonts w:ascii="Arial" w:hAnsi="Arial" w:cs="Arial"/>
          <w:szCs w:val="24"/>
        </w:rPr>
        <w:tab/>
        <w:t xml:space="preserve">Management of Total Quality and </w:t>
      </w:r>
    </w:p>
    <w:p w:rsidR="001C109A" w:rsidRPr="008E75D6" w:rsidRDefault="001C109A" w:rsidP="001C109A">
      <w:pPr>
        <w:ind w:left="2160" w:firstLine="720"/>
        <w:rPr>
          <w:rFonts w:ascii="Arial" w:hAnsi="Arial" w:cs="Arial"/>
          <w:szCs w:val="24"/>
        </w:rPr>
      </w:pPr>
      <w:r w:rsidRPr="008E75D6">
        <w:rPr>
          <w:rFonts w:ascii="Arial" w:hAnsi="Arial" w:cs="Arial"/>
          <w:szCs w:val="24"/>
        </w:rPr>
        <w:t>Continuous Improvement</w:t>
      </w:r>
      <w:r w:rsidRPr="008E75D6">
        <w:rPr>
          <w:rFonts w:ascii="Arial" w:hAnsi="Arial" w:cs="Arial"/>
          <w:szCs w:val="24"/>
        </w:rPr>
        <w:tab/>
      </w:r>
      <w:r w:rsidRPr="008E75D6">
        <w:rPr>
          <w:rFonts w:ascii="Arial" w:hAnsi="Arial" w:cs="Arial"/>
          <w:szCs w:val="24"/>
        </w:rPr>
        <w:tab/>
      </w:r>
      <w:r w:rsidRPr="008E75D6">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8E75D6" w:rsidRDefault="001C109A" w:rsidP="001C109A">
      <w:pPr>
        <w:ind w:left="720" w:firstLine="720"/>
        <w:rPr>
          <w:rFonts w:ascii="Arial" w:hAnsi="Arial" w:cs="Arial"/>
          <w:szCs w:val="24"/>
        </w:rPr>
      </w:pPr>
      <w:r w:rsidRPr="008E75D6">
        <w:rPr>
          <w:rFonts w:ascii="Arial" w:hAnsi="Arial" w:cs="Arial"/>
          <w:szCs w:val="24"/>
        </w:rPr>
        <w:t>EF 931</w:t>
      </w:r>
      <w:r w:rsidRPr="008E75D6">
        <w:rPr>
          <w:rFonts w:ascii="Arial" w:hAnsi="Arial" w:cs="Arial"/>
          <w:szCs w:val="24"/>
        </w:rPr>
        <w:tab/>
        <w:t>Project Management</w:t>
      </w:r>
      <w:r w:rsidRPr="008E75D6">
        <w:rPr>
          <w:rFonts w:ascii="Arial" w:hAnsi="Arial" w:cs="Arial"/>
          <w:szCs w:val="24"/>
        </w:rPr>
        <w:tab/>
      </w:r>
      <w:r w:rsidRPr="008E75D6">
        <w:rPr>
          <w:rFonts w:ascii="Arial" w:hAnsi="Arial" w:cs="Arial"/>
          <w:szCs w:val="24"/>
        </w:rPr>
        <w:tab/>
      </w:r>
      <w:r>
        <w:rPr>
          <w:rFonts w:ascii="Arial" w:hAnsi="Arial" w:cs="Arial"/>
          <w:szCs w:val="24"/>
        </w:rPr>
        <w:tab/>
      </w:r>
      <w:r w:rsidRPr="008E75D6">
        <w:rPr>
          <w:rFonts w:ascii="Arial" w:hAnsi="Arial" w:cs="Arial"/>
          <w:szCs w:val="24"/>
        </w:rPr>
        <w:tab/>
        <w:t>5</w:t>
      </w:r>
      <w:r w:rsidRPr="008E75D6">
        <w:rPr>
          <w:rFonts w:ascii="Arial" w:hAnsi="Arial" w:cs="Arial"/>
          <w:szCs w:val="24"/>
        </w:rPr>
        <w:tab/>
        <w:t>10</w:t>
      </w:r>
    </w:p>
    <w:p w:rsidR="001C109A" w:rsidRPr="00310DC8" w:rsidRDefault="001C109A" w:rsidP="001C109A">
      <w:pPr>
        <w:rPr>
          <w:rFonts w:ascii="Arial" w:hAnsi="Arial" w:cs="Arial"/>
        </w:rPr>
      </w:pPr>
    </w:p>
    <w:p w:rsidR="001C109A" w:rsidRPr="008E75D6" w:rsidRDefault="001C109A" w:rsidP="001C109A">
      <w:pPr>
        <w:pStyle w:val="Curriculum1"/>
        <w:tabs>
          <w:tab w:val="right" w:pos="8364"/>
        </w:tabs>
        <w:ind w:left="0"/>
        <w:rPr>
          <w:rFonts w:cs="Arial"/>
          <w:b w:val="0"/>
          <w:szCs w:val="24"/>
        </w:rPr>
      </w:pPr>
    </w:p>
    <w:p w:rsidR="001C109A" w:rsidRPr="008E75D6" w:rsidRDefault="001C109A" w:rsidP="001C109A">
      <w:pPr>
        <w:pStyle w:val="Curriculum1"/>
        <w:tabs>
          <w:tab w:val="right" w:pos="8364"/>
        </w:tabs>
        <w:ind w:left="0"/>
        <w:rPr>
          <w:rFonts w:cs="Arial"/>
          <w:szCs w:val="24"/>
        </w:rPr>
      </w:pPr>
      <w:r w:rsidRPr="008E75D6">
        <w:rPr>
          <w:rFonts w:cs="Arial"/>
          <w:b w:val="0"/>
          <w:szCs w:val="24"/>
        </w:rPr>
        <w:t xml:space="preserve">19.94.124     </w:t>
      </w:r>
      <w:r w:rsidRPr="006439C2">
        <w:rPr>
          <w:rFonts w:cs="Arial"/>
          <w:b w:val="0"/>
          <w:szCs w:val="24"/>
        </w:rPr>
        <w:t>Stud</w:t>
      </w:r>
      <w:r w:rsidR="006439C2" w:rsidRPr="006439C2">
        <w:rPr>
          <w:rFonts w:cs="Arial"/>
          <w:b w:val="0"/>
          <w:szCs w:val="24"/>
        </w:rPr>
        <w:t>ents for the degree of MSc only</w:t>
      </w:r>
    </w:p>
    <w:p w:rsidR="001C109A" w:rsidRPr="008E75D6" w:rsidRDefault="001C109A" w:rsidP="001C109A">
      <w:pPr>
        <w:pStyle w:val="Curriculum2"/>
        <w:ind w:left="0"/>
        <w:rPr>
          <w:rFonts w:cs="Arial"/>
          <w:szCs w:val="24"/>
        </w:rPr>
      </w:pPr>
    </w:p>
    <w:p w:rsidR="001C109A" w:rsidRPr="008E75D6" w:rsidRDefault="001C109A" w:rsidP="001C109A">
      <w:pPr>
        <w:pStyle w:val="Curriculum2"/>
        <w:ind w:left="0"/>
        <w:rPr>
          <w:rFonts w:cs="Arial"/>
          <w:szCs w:val="24"/>
        </w:rPr>
      </w:pPr>
      <w:r w:rsidRPr="008E75D6">
        <w:rPr>
          <w:rFonts w:cs="Arial"/>
          <w:szCs w:val="24"/>
        </w:rPr>
        <w:tab/>
        <w:t>MK967</w:t>
      </w:r>
      <w:r w:rsidRPr="008E75D6">
        <w:rPr>
          <w:rFonts w:cs="Arial"/>
          <w:szCs w:val="24"/>
        </w:rPr>
        <w:tab/>
        <w:t>Dissertation</w:t>
      </w:r>
      <w:r w:rsidRPr="008E75D6">
        <w:rPr>
          <w:rFonts w:cs="Arial"/>
          <w:szCs w:val="24"/>
        </w:rPr>
        <w:tab/>
      </w:r>
      <w:r w:rsidR="006439C2">
        <w:rPr>
          <w:rFonts w:cs="Arial"/>
          <w:szCs w:val="24"/>
        </w:rPr>
        <w:t xml:space="preserve">                                                                   </w:t>
      </w:r>
      <w:r w:rsidRPr="008E75D6">
        <w:rPr>
          <w:rFonts w:cs="Arial"/>
          <w:szCs w:val="24"/>
        </w:rPr>
        <w:t>40</w:t>
      </w:r>
    </w:p>
    <w:p w:rsidR="002A3CA8" w:rsidRDefault="002A3CA8" w:rsidP="002A3CA8">
      <w:pPr>
        <w:pStyle w:val="Curriculum2"/>
        <w:ind w:left="0"/>
        <w:rPr>
          <w:szCs w:val="24"/>
        </w:rPr>
      </w:pPr>
    </w:p>
    <w:p w:rsidR="002A3CA8" w:rsidRDefault="0063152E" w:rsidP="002A3CA8">
      <w:pPr>
        <w:pStyle w:val="CalendarHeader2"/>
        <w:tabs>
          <w:tab w:val="right" w:pos="8364"/>
          <w:tab w:val="right" w:pos="9498"/>
        </w:tabs>
        <w:ind w:left="0"/>
      </w:pPr>
      <w:r w:rsidRPr="0063152E">
        <w:rPr>
          <w:b w:val="0"/>
        </w:rPr>
        <w:t>19.94.125</w:t>
      </w:r>
      <w:r w:rsidR="002A3CA8">
        <w:t xml:space="preserve">      Examination, Progress and Final Assessment</w:t>
      </w:r>
    </w:p>
    <w:p w:rsidR="00BA36FD" w:rsidRPr="00C10D67" w:rsidRDefault="00BA36FD" w:rsidP="00BA36FD">
      <w:pPr>
        <w:pStyle w:val="Calendar1"/>
        <w:tabs>
          <w:tab w:val="right" w:pos="8364"/>
          <w:tab w:val="right" w:pos="9498"/>
        </w:tabs>
      </w:pPr>
      <w:r>
        <w:tab/>
      </w:r>
      <w:r w:rsidRPr="00C10D67">
        <w:t>Regulation</w:t>
      </w:r>
      <w:r>
        <w:t xml:space="preserve">s 19.1.25 – 19.1.33 shall apply. </w:t>
      </w:r>
    </w:p>
    <w:p w:rsidR="002A3CA8" w:rsidRDefault="00BA36FD" w:rsidP="00BA36FD">
      <w:pPr>
        <w:pStyle w:val="Calendar1"/>
        <w:tabs>
          <w:tab w:val="right" w:pos="8364"/>
          <w:tab w:val="right" w:pos="9498"/>
        </w:tabs>
      </w:pPr>
      <w:r>
        <w:tab/>
      </w:r>
      <w:r>
        <w:tab/>
      </w:r>
      <w:r w:rsidRPr="00C10D67">
        <w:t>The final assessment will be based on performance in the examinations, coursework, the disser</w:t>
      </w:r>
      <w:r>
        <w:t>tation (in the case of the MSc).</w:t>
      </w:r>
    </w:p>
    <w:p w:rsidR="004151A8" w:rsidRDefault="004151A8" w:rsidP="00BA36FD">
      <w:pPr>
        <w:pStyle w:val="Calendar1"/>
        <w:tabs>
          <w:tab w:val="right" w:pos="8364"/>
          <w:tab w:val="right" w:pos="9498"/>
        </w:tabs>
      </w:pPr>
    </w:p>
    <w:p w:rsidR="002A3CA8" w:rsidRDefault="002A3CA8" w:rsidP="002A3CA8">
      <w:pPr>
        <w:pStyle w:val="CalendarHeader2"/>
        <w:tabs>
          <w:tab w:val="right" w:pos="8364"/>
          <w:tab w:val="right" w:pos="9498"/>
        </w:tabs>
        <w:ind w:left="0"/>
      </w:pPr>
      <w:r>
        <w:t xml:space="preserve">                      Award</w:t>
      </w:r>
    </w:p>
    <w:p w:rsidR="0063152E" w:rsidRDefault="0063152E" w:rsidP="0063152E">
      <w:pPr>
        <w:pStyle w:val="Calendar1"/>
        <w:tabs>
          <w:tab w:val="right" w:pos="8364"/>
          <w:tab w:val="right" w:pos="9498"/>
        </w:tabs>
        <w:rPr>
          <w:i/>
        </w:rPr>
      </w:pPr>
      <w:r>
        <w:t xml:space="preserve">19.94.126    </w:t>
      </w:r>
      <w:r w:rsidR="002A3CA8">
        <w:rPr>
          <w:b/>
        </w:rPr>
        <w:t xml:space="preserve">Degree of MSc: </w:t>
      </w:r>
      <w:r w:rsidR="002A3CA8">
        <w:t>In order to qualify for the award of the degree of MSc in          Innovation and Marketing Management, a student must have accumulated no fewer than 180</w:t>
      </w:r>
      <w:r w:rsidR="002A3CA8">
        <w:rPr>
          <w:b/>
        </w:rPr>
        <w:t xml:space="preserve"> </w:t>
      </w:r>
      <w:r w:rsidR="002A3CA8">
        <w:t>credits, of which 40 need to be accumulated through MK967 Dissertation</w:t>
      </w:r>
      <w:r w:rsidR="002A3CA8" w:rsidRPr="00046750">
        <w:rPr>
          <w:i/>
        </w:rPr>
        <w:t xml:space="preserve">. </w:t>
      </w:r>
    </w:p>
    <w:p w:rsidR="002A3CA8" w:rsidRPr="0063152E" w:rsidRDefault="0063152E" w:rsidP="0063152E">
      <w:pPr>
        <w:pStyle w:val="Calendar1"/>
        <w:tabs>
          <w:tab w:val="right" w:pos="8364"/>
          <w:tab w:val="right" w:pos="9498"/>
        </w:tabs>
        <w:rPr>
          <w:i/>
        </w:rPr>
      </w:pPr>
      <w:r>
        <w:t>19.94.127</w:t>
      </w:r>
      <w:r w:rsidR="002A3CA8">
        <w:tab/>
      </w:r>
      <w:r w:rsidR="002A3CA8">
        <w:rPr>
          <w:b/>
        </w:rPr>
        <w:t xml:space="preserve">Postgraduate Diploma: </w:t>
      </w:r>
      <w:r w:rsidR="002A3CA8">
        <w:t>In order to qualify for the award of the Postgraduate Diploma in Innovation and Marketing Management, a student must have accumulated no fewer than 120 credits from the taught classes of the course.</w:t>
      </w:r>
    </w:p>
    <w:p w:rsidR="002A3CA8" w:rsidRDefault="0063152E" w:rsidP="002A3CA8">
      <w:pPr>
        <w:pStyle w:val="Calendar1"/>
        <w:tabs>
          <w:tab w:val="right" w:pos="8364"/>
          <w:tab w:val="right" w:pos="9498"/>
        </w:tabs>
      </w:pPr>
      <w:r>
        <w:t>19.94.127</w:t>
      </w:r>
      <w:r w:rsidR="002A3CA8">
        <w:tab/>
      </w:r>
      <w:r w:rsidR="002A3CA8">
        <w:rPr>
          <w:b/>
        </w:rPr>
        <w:t>Postgraduate Certificate</w:t>
      </w:r>
      <w:r w:rsidR="002A3CA8">
        <w:t>: In order to qualify for the award of the postgraduate Certificate in Innovation and Marketing Management, a candidate must have accumulated no fewer than 60 credits from the core taught classes of the course.</w:t>
      </w:r>
    </w:p>
    <w:p w:rsidR="0063152E" w:rsidRDefault="0063152E" w:rsidP="002A3CA8">
      <w:pPr>
        <w:pStyle w:val="Calendar1"/>
        <w:tabs>
          <w:tab w:val="right" w:pos="8364"/>
          <w:tab w:val="right" w:pos="9498"/>
        </w:tabs>
      </w:pPr>
      <w:r>
        <w:t xml:space="preserve">19.94.128 to </w:t>
      </w:r>
    </w:p>
    <w:p w:rsidR="00106FF6" w:rsidRDefault="00290E50" w:rsidP="00963D86">
      <w:pPr>
        <w:pStyle w:val="Calendar1"/>
        <w:tabs>
          <w:tab w:val="right" w:pos="8364"/>
          <w:tab w:val="right" w:pos="9498"/>
        </w:tabs>
        <w:rPr>
          <w:rFonts w:cs="Arial"/>
          <w:sz w:val="32"/>
          <w:szCs w:val="32"/>
        </w:rPr>
      </w:pPr>
      <w:r>
        <w:t>19.94.1</w:t>
      </w:r>
      <w:bookmarkStart w:id="671" w:name="_Toc311194337"/>
      <w:bookmarkStart w:id="672" w:name="_Toc16050963"/>
      <w:r w:rsidR="006E7DA4">
        <w:t>58 (numbers not used)</w:t>
      </w:r>
      <w:r w:rsidR="00963D86">
        <w:rPr>
          <w:rFonts w:cs="Arial"/>
          <w:sz w:val="32"/>
          <w:szCs w:val="32"/>
        </w:rPr>
        <w:tab/>
        <w:t xml:space="preserve">     </w:t>
      </w:r>
      <w:r w:rsidR="00963D86">
        <w:rPr>
          <w:rFonts w:cs="Arial"/>
          <w:sz w:val="32"/>
          <w:szCs w:val="32"/>
        </w:rPr>
        <w:tab/>
      </w:r>
    </w:p>
    <w:p w:rsidR="006E7DA4" w:rsidRDefault="00BF0AE7" w:rsidP="006E7DA4">
      <w:pPr>
        <w:pStyle w:val="Calendar1"/>
        <w:tabs>
          <w:tab w:val="right" w:pos="8364"/>
          <w:tab w:val="right" w:pos="9498"/>
        </w:tabs>
        <w:rPr>
          <w:rFonts w:cs="Arial"/>
          <w:sz w:val="32"/>
          <w:szCs w:val="32"/>
        </w:rPr>
      </w:pPr>
      <w:r>
        <w:rPr>
          <w:rFonts w:cs="Arial"/>
          <w:sz w:val="32"/>
          <w:szCs w:val="32"/>
        </w:rPr>
        <w:tab/>
      </w:r>
    </w:p>
    <w:p w:rsidR="00245402" w:rsidRPr="006E7DA4" w:rsidRDefault="006E7DA4" w:rsidP="006E7DA4">
      <w:pPr>
        <w:pStyle w:val="Calendar1"/>
        <w:tabs>
          <w:tab w:val="right" w:pos="8364"/>
          <w:tab w:val="right" w:pos="9498"/>
        </w:tabs>
        <w:rPr>
          <w:b/>
        </w:rPr>
      </w:pPr>
      <w:r>
        <w:rPr>
          <w:rFonts w:cs="Arial"/>
          <w:sz w:val="32"/>
          <w:szCs w:val="32"/>
        </w:rPr>
        <w:tab/>
      </w:r>
      <w:r w:rsidR="00957E2B" w:rsidRPr="006E7DA4">
        <w:rPr>
          <w:rFonts w:cs="Arial"/>
          <w:b/>
          <w:sz w:val="32"/>
          <w:szCs w:val="32"/>
        </w:rPr>
        <w:t>FACULTY OF HUMANITIES AND SOCIAL SCIENCES</w:t>
      </w:r>
      <w:bookmarkEnd w:id="671"/>
    </w:p>
    <w:p w:rsidR="00245402" w:rsidRPr="00EA7AF8" w:rsidRDefault="00245402" w:rsidP="00245402">
      <w:pPr>
        <w:pStyle w:val="CalendarHeader2"/>
        <w:tabs>
          <w:tab w:val="right" w:pos="8364"/>
          <w:tab w:val="right" w:pos="9498"/>
        </w:tabs>
        <w:ind w:hanging="1440"/>
        <w:rPr>
          <w:rFonts w:cs="Arial"/>
          <w:szCs w:val="24"/>
        </w:rPr>
      </w:pPr>
    </w:p>
    <w:p w:rsidR="00245402" w:rsidRPr="00957E2B" w:rsidRDefault="00245402" w:rsidP="00245402">
      <w:pPr>
        <w:pStyle w:val="p3toc2"/>
        <w:tabs>
          <w:tab w:val="right" w:pos="8364"/>
          <w:tab w:val="right" w:pos="9498"/>
        </w:tabs>
        <w:rPr>
          <w:rFonts w:cs="Arial"/>
          <w:sz w:val="28"/>
          <w:szCs w:val="28"/>
        </w:rPr>
      </w:pPr>
      <w:r w:rsidRPr="00EA7AF8">
        <w:rPr>
          <w:rFonts w:cs="Arial"/>
          <w:szCs w:val="24"/>
        </w:rPr>
        <w:tab/>
      </w:r>
      <w:r w:rsidR="00957E2B" w:rsidRPr="00957E2B">
        <w:rPr>
          <w:rFonts w:cs="Arial"/>
          <w:sz w:val="28"/>
          <w:szCs w:val="28"/>
        </w:rPr>
        <w:t>SCHOOL OF EDUCATION COURSES</w:t>
      </w:r>
    </w:p>
    <w:p w:rsidR="00245402" w:rsidRPr="00EA7AF8" w:rsidRDefault="00245402" w:rsidP="00245402">
      <w:pPr>
        <w:pStyle w:val="p3toc2"/>
        <w:tabs>
          <w:tab w:val="right" w:pos="8364"/>
          <w:tab w:val="right" w:pos="9498"/>
        </w:tabs>
        <w:ind w:left="1418" w:firstLine="0"/>
        <w:rPr>
          <w:rFonts w:cs="Arial"/>
          <w:szCs w:val="24"/>
        </w:rPr>
      </w:pPr>
    </w:p>
    <w:p w:rsidR="00245402" w:rsidRPr="00EA7AF8" w:rsidRDefault="00245402" w:rsidP="00245402">
      <w:pPr>
        <w:pStyle w:val="CalendarHeader2"/>
        <w:tabs>
          <w:tab w:val="right" w:pos="8364"/>
          <w:tab w:val="right" w:pos="9498"/>
        </w:tabs>
        <w:rPr>
          <w:rFonts w:cs="Arial"/>
          <w:szCs w:val="24"/>
        </w:rPr>
      </w:pPr>
      <w:r w:rsidRPr="00EA7AF8">
        <w:rPr>
          <w:rFonts w:cs="Arial"/>
          <w:szCs w:val="24"/>
        </w:rPr>
        <w:t xml:space="preserve">Course Regulations </w:t>
      </w:r>
    </w:p>
    <w:p w:rsidR="00245402" w:rsidRPr="00EA7AF8" w:rsidRDefault="00245402" w:rsidP="00245402">
      <w:pPr>
        <w:pStyle w:val="Calendar2"/>
        <w:tabs>
          <w:tab w:val="right" w:pos="8364"/>
          <w:tab w:val="right" w:pos="9498"/>
        </w:tabs>
        <w:rPr>
          <w:rFonts w:cs="Arial"/>
          <w:szCs w:val="24"/>
        </w:rPr>
      </w:pPr>
      <w:r w:rsidRPr="00EA7AF8">
        <w:rPr>
          <w:rFonts w:cs="Arial"/>
          <w:szCs w:val="24"/>
        </w:rPr>
        <w:t>[These regulations are to be read in conjunction with Regulation 19.1]</w:t>
      </w:r>
    </w:p>
    <w:p w:rsidR="00245402" w:rsidRPr="00EA7AF8" w:rsidRDefault="00245402" w:rsidP="00245402">
      <w:pPr>
        <w:pStyle w:val="Calendar2"/>
        <w:tabs>
          <w:tab w:val="right" w:pos="8364"/>
          <w:tab w:val="right" w:pos="9498"/>
        </w:tabs>
        <w:rPr>
          <w:rFonts w:cs="Arial"/>
          <w:szCs w:val="24"/>
        </w:rPr>
      </w:pPr>
    </w:p>
    <w:p w:rsidR="00245402" w:rsidRPr="00EA7AF8" w:rsidRDefault="00245402" w:rsidP="00245402">
      <w:pPr>
        <w:pStyle w:val="CalendarHeader2"/>
        <w:tabs>
          <w:tab w:val="right" w:pos="8364"/>
          <w:tab w:val="right" w:pos="9498"/>
        </w:tabs>
        <w:rPr>
          <w:rFonts w:cs="Arial"/>
          <w:szCs w:val="24"/>
        </w:rPr>
      </w:pPr>
      <w:r w:rsidRPr="00EA7AF8">
        <w:rPr>
          <w:rFonts w:cs="Arial"/>
          <w:szCs w:val="24"/>
        </w:rPr>
        <w:t>Admission</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245402" w:rsidRPr="00EA7AF8">
        <w:rPr>
          <w:rFonts w:cs="Arial"/>
          <w:szCs w:val="24"/>
        </w:rPr>
        <w:t>.1</w:t>
      </w:r>
      <w:r w:rsidR="00245402" w:rsidRPr="00EA7AF8">
        <w:rPr>
          <w:rFonts w:cs="Arial"/>
          <w:szCs w:val="24"/>
        </w:rPr>
        <w:tab/>
        <w:t>Regulations 19.1.1, 19.1.2 and 19.1.3 shall apply.</w:t>
      </w:r>
    </w:p>
    <w:p w:rsidR="00245402" w:rsidRPr="00EA7AF8" w:rsidRDefault="00245402" w:rsidP="00245402">
      <w:pPr>
        <w:pStyle w:val="Calendar1"/>
        <w:tabs>
          <w:tab w:val="right" w:pos="8364"/>
          <w:tab w:val="right" w:pos="9498"/>
        </w:tabs>
        <w:rPr>
          <w:rFonts w:cs="Arial"/>
          <w:szCs w:val="24"/>
        </w:rPr>
      </w:pPr>
    </w:p>
    <w:p w:rsidR="00245402" w:rsidRPr="00EA7AF8" w:rsidRDefault="00245402" w:rsidP="00245402">
      <w:pPr>
        <w:ind w:left="1440"/>
        <w:rPr>
          <w:rFonts w:ascii="Arial" w:hAnsi="Arial" w:cs="Arial"/>
          <w:szCs w:val="24"/>
        </w:rPr>
      </w:pPr>
      <w:r w:rsidRPr="00EA7AF8">
        <w:rPr>
          <w:rFonts w:ascii="Arial" w:hAnsi="Arial" w:cs="Arial"/>
          <w:szCs w:val="24"/>
        </w:rPr>
        <w:t xml:space="preserve">Notwithstanding the provisions of Regulations 19.1.1 and 19.1.3, applicants for </w:t>
      </w:r>
      <w:r>
        <w:rPr>
          <w:rFonts w:ascii="Arial" w:hAnsi="Arial" w:cs="Arial"/>
          <w:szCs w:val="24"/>
        </w:rPr>
        <w:t>Postgraduate Taught P</w:t>
      </w:r>
      <w:r w:rsidRPr="00EA7AF8">
        <w:rPr>
          <w:rFonts w:ascii="Arial" w:hAnsi="Arial" w:cs="Arial"/>
          <w:szCs w:val="24"/>
        </w:rPr>
        <w:t>rogramme</w:t>
      </w:r>
      <w:r>
        <w:rPr>
          <w:rFonts w:ascii="Arial" w:hAnsi="Arial" w:cs="Arial"/>
          <w:szCs w:val="24"/>
        </w:rPr>
        <w:t>s</w:t>
      </w:r>
      <w:r w:rsidRPr="00EA7AF8">
        <w:rPr>
          <w:rFonts w:ascii="Arial" w:hAnsi="Arial" w:cs="Arial"/>
          <w:szCs w:val="24"/>
        </w:rPr>
        <w:t xml:space="preserve"> should usually be working in an appropriate professional context, have suitable access to an appropriate professional context or relevant experience upon which to draw.</w:t>
      </w:r>
    </w:p>
    <w:p w:rsidR="00245402" w:rsidRPr="00EA7AF8" w:rsidRDefault="00245402" w:rsidP="00245402">
      <w:pPr>
        <w:pStyle w:val="Calendar2"/>
        <w:tabs>
          <w:tab w:val="right" w:pos="8364"/>
          <w:tab w:val="right" w:pos="9498"/>
        </w:tabs>
        <w:ind w:left="0"/>
        <w:rPr>
          <w:rFonts w:cs="Arial"/>
          <w:szCs w:val="24"/>
        </w:rPr>
      </w:pPr>
    </w:p>
    <w:p w:rsidR="00245402" w:rsidRPr="00EA7AF8" w:rsidRDefault="00245402" w:rsidP="00245402">
      <w:pPr>
        <w:pStyle w:val="Calendar2"/>
        <w:tabs>
          <w:tab w:val="right" w:pos="8364"/>
          <w:tab w:val="right" w:pos="9498"/>
        </w:tabs>
        <w:jc w:val="left"/>
        <w:rPr>
          <w:rFonts w:cs="Arial"/>
          <w:szCs w:val="24"/>
        </w:rPr>
      </w:pPr>
      <w:r w:rsidRPr="00EA7AF8">
        <w:rPr>
          <w:rFonts w:cs="Arial"/>
          <w:szCs w:val="24"/>
        </w:rPr>
        <w:t xml:space="preserve">Applicants will normally be registered for </w:t>
      </w:r>
      <w:r>
        <w:rPr>
          <w:rFonts w:cs="Arial"/>
          <w:szCs w:val="24"/>
        </w:rPr>
        <w:t>the highest</w:t>
      </w:r>
      <w:r w:rsidRPr="00EA7AF8">
        <w:rPr>
          <w:rFonts w:cs="Arial"/>
          <w:szCs w:val="24"/>
        </w:rPr>
        <w:t xml:space="preserve"> qualification offered in the specific course.  Progress to the next level of study is normally dependent on performance.</w:t>
      </w:r>
    </w:p>
    <w:p w:rsidR="00245402" w:rsidRPr="00EA7AF8" w:rsidRDefault="00245402" w:rsidP="00245402">
      <w:pPr>
        <w:pStyle w:val="Calendar2"/>
        <w:tabs>
          <w:tab w:val="right" w:pos="8364"/>
          <w:tab w:val="right" w:pos="9498"/>
        </w:tabs>
        <w:jc w:val="left"/>
        <w:rPr>
          <w:rFonts w:cs="Arial"/>
          <w:szCs w:val="24"/>
        </w:rPr>
      </w:pPr>
    </w:p>
    <w:p w:rsidR="00245402" w:rsidRPr="00EA7AF8" w:rsidRDefault="00245402" w:rsidP="00245402">
      <w:pPr>
        <w:pStyle w:val="Calendar2"/>
        <w:tabs>
          <w:tab w:val="right" w:pos="8364"/>
          <w:tab w:val="right" w:pos="9498"/>
        </w:tabs>
        <w:jc w:val="left"/>
        <w:rPr>
          <w:rFonts w:cs="Arial"/>
          <w:szCs w:val="24"/>
        </w:rPr>
      </w:pPr>
      <w:r w:rsidRPr="00EA7AF8">
        <w:rPr>
          <w:rFonts w:cs="Arial"/>
          <w:szCs w:val="24"/>
        </w:rPr>
        <w:t>Notwithstanding Regulation 19.1.3 it may be possible for students to gain APL of up to 67% on admission to the Master’s degree.</w:t>
      </w:r>
      <w:r>
        <w:rPr>
          <w:rFonts w:cs="Arial"/>
          <w:szCs w:val="24"/>
        </w:rPr>
        <w:t xml:space="preserve"> Entry to the final 60 credits will only occur if the candidate can demonstrate appropriate research methods knowledge, usually gained through the award of a module of 20 credits or more at Level 11.</w:t>
      </w:r>
    </w:p>
    <w:p w:rsidR="00245402" w:rsidRPr="00EA7AF8" w:rsidRDefault="00245402" w:rsidP="00245402">
      <w:pPr>
        <w:pStyle w:val="CalendarNumberedList"/>
        <w:tabs>
          <w:tab w:val="right" w:pos="8364"/>
          <w:tab w:val="right" w:pos="9498"/>
        </w:tabs>
        <w:ind w:left="0" w:firstLine="0"/>
        <w:jc w:val="left"/>
        <w:rPr>
          <w:rFonts w:cs="Arial"/>
          <w:szCs w:val="24"/>
        </w:rPr>
      </w:pPr>
    </w:p>
    <w:p w:rsidR="00245402" w:rsidRPr="00EA7AF8" w:rsidRDefault="00245402" w:rsidP="00245402">
      <w:pPr>
        <w:pStyle w:val="CalendarHeader2"/>
        <w:tabs>
          <w:tab w:val="right" w:pos="8364"/>
          <w:tab w:val="right" w:pos="9498"/>
        </w:tabs>
        <w:jc w:val="left"/>
        <w:rPr>
          <w:rFonts w:cs="Arial"/>
          <w:szCs w:val="24"/>
        </w:rPr>
      </w:pPr>
      <w:r w:rsidRPr="00EA7AF8">
        <w:rPr>
          <w:rFonts w:cs="Arial"/>
          <w:szCs w:val="24"/>
        </w:rPr>
        <w:t xml:space="preserve">Duration of Study </w:t>
      </w:r>
    </w:p>
    <w:p w:rsidR="00245402" w:rsidRPr="00EA7AF8" w:rsidRDefault="00C1550B" w:rsidP="00245402">
      <w:pPr>
        <w:pStyle w:val="CalendarNumberedList"/>
        <w:tabs>
          <w:tab w:val="right" w:pos="8364"/>
          <w:tab w:val="right" w:pos="9498"/>
        </w:tabs>
        <w:ind w:left="1440" w:hanging="1440"/>
        <w:jc w:val="left"/>
        <w:rPr>
          <w:rFonts w:cs="Arial"/>
          <w:szCs w:val="24"/>
        </w:rPr>
      </w:pPr>
      <w:r>
        <w:rPr>
          <w:rFonts w:cs="Arial"/>
          <w:szCs w:val="24"/>
        </w:rPr>
        <w:t>19.121</w:t>
      </w:r>
      <w:r w:rsidR="00245402" w:rsidRPr="00EA7AF8">
        <w:rPr>
          <w:rFonts w:cs="Arial"/>
          <w:szCs w:val="24"/>
        </w:rPr>
        <w:t>.2</w:t>
      </w:r>
      <w:r w:rsidR="00245402" w:rsidRPr="00EA7AF8">
        <w:rPr>
          <w:rFonts w:cs="Arial"/>
          <w:szCs w:val="24"/>
        </w:rPr>
        <w:tab/>
        <w:t xml:space="preserve">Regulations 19.1.5 </w:t>
      </w:r>
      <w:r w:rsidR="00EA5F30">
        <w:rPr>
          <w:rFonts w:cs="Arial"/>
          <w:szCs w:val="24"/>
        </w:rPr>
        <w:t xml:space="preserve">and 19.1.6 </w:t>
      </w:r>
      <w:r w:rsidR="00245402" w:rsidRPr="00EA7AF8">
        <w:rPr>
          <w:rFonts w:cs="Arial"/>
          <w:szCs w:val="24"/>
        </w:rPr>
        <w:t xml:space="preserve">shall apply.  </w:t>
      </w:r>
    </w:p>
    <w:p w:rsidR="00245402" w:rsidRPr="00EA7AF8" w:rsidRDefault="00245402" w:rsidP="00245402">
      <w:pPr>
        <w:pStyle w:val="Calendar1"/>
        <w:tabs>
          <w:tab w:val="right" w:pos="8364"/>
          <w:tab w:val="right" w:pos="9498"/>
        </w:tabs>
        <w:rPr>
          <w:rFonts w:cs="Arial"/>
          <w:szCs w:val="24"/>
        </w:rPr>
      </w:pPr>
    </w:p>
    <w:p w:rsidR="00245402" w:rsidRPr="00EA7AF8" w:rsidRDefault="00245402" w:rsidP="00245402">
      <w:pPr>
        <w:pStyle w:val="CalendarHeader2"/>
        <w:tabs>
          <w:tab w:val="right" w:pos="8364"/>
          <w:tab w:val="right" w:pos="9498"/>
        </w:tabs>
        <w:rPr>
          <w:rFonts w:cs="Arial"/>
          <w:szCs w:val="24"/>
        </w:rPr>
      </w:pPr>
      <w:r w:rsidRPr="00EA7AF8">
        <w:rPr>
          <w:rFonts w:cs="Arial"/>
          <w:szCs w:val="24"/>
        </w:rPr>
        <w:t>Place of Study</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245402" w:rsidRPr="00EA7AF8">
        <w:rPr>
          <w:rFonts w:cs="Arial"/>
          <w:szCs w:val="24"/>
        </w:rPr>
        <w:t>.3</w:t>
      </w:r>
      <w:r w:rsidR="00245402" w:rsidRPr="00EA7AF8">
        <w:rPr>
          <w:rFonts w:cs="Arial"/>
          <w:szCs w:val="24"/>
        </w:rPr>
        <w:tab/>
        <w:t xml:space="preserve">As permitted by Regulation 19.1.8, all </w:t>
      </w:r>
      <w:r w:rsidR="00245402">
        <w:rPr>
          <w:rFonts w:cs="Arial"/>
          <w:szCs w:val="24"/>
        </w:rPr>
        <w:t>PGT</w:t>
      </w:r>
      <w:r w:rsidR="00245402" w:rsidRPr="00EA7AF8">
        <w:rPr>
          <w:rFonts w:cs="Arial"/>
          <w:szCs w:val="24"/>
        </w:rPr>
        <w:t xml:space="preserve"> courses make use of distance learning and blended learning as well as on campus delivery</w:t>
      </w:r>
      <w:r w:rsidR="00245402">
        <w:rPr>
          <w:rFonts w:cs="Arial"/>
          <w:szCs w:val="24"/>
        </w:rPr>
        <w:t xml:space="preserve"> as appropriate</w:t>
      </w:r>
      <w:r w:rsidR="00245402" w:rsidRPr="00EA7AF8">
        <w:rPr>
          <w:rFonts w:cs="Arial"/>
          <w:szCs w:val="24"/>
        </w:rPr>
        <w:t>.</w:t>
      </w:r>
    </w:p>
    <w:p w:rsidR="00D14B6D" w:rsidRPr="00EA7AF8" w:rsidRDefault="00D14B6D" w:rsidP="003F7C42">
      <w:pPr>
        <w:pStyle w:val="Calendar2"/>
        <w:tabs>
          <w:tab w:val="right" w:pos="8364"/>
          <w:tab w:val="right" w:pos="9498"/>
        </w:tabs>
        <w:ind w:left="0"/>
        <w:rPr>
          <w:rFonts w:cs="Arial"/>
          <w:szCs w:val="24"/>
        </w:rPr>
      </w:pPr>
    </w:p>
    <w:p w:rsidR="00245402" w:rsidRPr="00EA7AF8" w:rsidRDefault="00245402" w:rsidP="00245402">
      <w:pPr>
        <w:pStyle w:val="CalendarHeader2"/>
        <w:tabs>
          <w:tab w:val="right" w:pos="8364"/>
          <w:tab w:val="right" w:pos="9498"/>
        </w:tabs>
        <w:rPr>
          <w:rFonts w:cs="Arial"/>
          <w:szCs w:val="24"/>
        </w:rPr>
      </w:pPr>
      <w:r w:rsidRPr="00EA7AF8">
        <w:rPr>
          <w:rFonts w:cs="Arial"/>
          <w:szCs w:val="24"/>
        </w:rPr>
        <w:t>Mode of Study</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245402" w:rsidRPr="00EA7AF8">
        <w:rPr>
          <w:rFonts w:cs="Arial"/>
          <w:szCs w:val="24"/>
        </w:rPr>
        <w:t>.4</w:t>
      </w:r>
      <w:r w:rsidR="00245402" w:rsidRPr="00EA7AF8">
        <w:rPr>
          <w:rFonts w:cs="Arial"/>
          <w:szCs w:val="24"/>
        </w:rPr>
        <w:tab/>
        <w:t xml:space="preserve">All courses are available on a part-time </w:t>
      </w:r>
      <w:r w:rsidR="00245402">
        <w:rPr>
          <w:rFonts w:cs="Arial"/>
          <w:szCs w:val="24"/>
        </w:rPr>
        <w:t xml:space="preserve">and/or distance learning </w:t>
      </w:r>
      <w:r w:rsidR="00245402" w:rsidRPr="00EA7AF8">
        <w:rPr>
          <w:rFonts w:cs="Arial"/>
          <w:szCs w:val="24"/>
        </w:rPr>
        <w:t>basis only with the exception of</w:t>
      </w:r>
    </w:p>
    <w:p w:rsidR="00245402" w:rsidRPr="00EA7AF8" w:rsidRDefault="00245402" w:rsidP="00245402">
      <w:pPr>
        <w:pStyle w:val="Calendar1"/>
        <w:tabs>
          <w:tab w:val="right" w:pos="8364"/>
          <w:tab w:val="right" w:pos="9498"/>
        </w:tabs>
        <w:rPr>
          <w:rFonts w:cs="Arial"/>
          <w:szCs w:val="24"/>
        </w:rPr>
      </w:pPr>
      <w:r w:rsidRPr="00EA7AF8">
        <w:rPr>
          <w:rFonts w:cs="Arial"/>
          <w:szCs w:val="24"/>
        </w:rPr>
        <w:tab/>
      </w:r>
    </w:p>
    <w:p w:rsidR="00245402" w:rsidRPr="00EA7AF8" w:rsidRDefault="00245402" w:rsidP="00245402">
      <w:pPr>
        <w:pStyle w:val="Calendar1"/>
        <w:tabs>
          <w:tab w:val="right" w:pos="8364"/>
          <w:tab w:val="right" w:pos="9498"/>
        </w:tabs>
        <w:rPr>
          <w:rFonts w:cs="Arial"/>
          <w:szCs w:val="24"/>
        </w:rPr>
      </w:pPr>
      <w:r w:rsidRPr="00EA7AF8">
        <w:rPr>
          <w:rFonts w:cs="Arial"/>
          <w:szCs w:val="24"/>
        </w:rPr>
        <w:tab/>
        <w:t>M</w:t>
      </w:r>
      <w:r>
        <w:rPr>
          <w:rFonts w:cs="Arial"/>
          <w:szCs w:val="24"/>
        </w:rPr>
        <w:t>Sc</w:t>
      </w:r>
      <w:r w:rsidRPr="00EA7AF8">
        <w:rPr>
          <w:rFonts w:cs="Arial"/>
          <w:szCs w:val="24"/>
        </w:rPr>
        <w:t xml:space="preserve"> </w:t>
      </w:r>
      <w:r>
        <w:rPr>
          <w:rFonts w:cs="Arial"/>
          <w:szCs w:val="24"/>
        </w:rPr>
        <w:t>i</w:t>
      </w:r>
      <w:r w:rsidRPr="00EA7AF8">
        <w:rPr>
          <w:rFonts w:cs="Arial"/>
          <w:szCs w:val="24"/>
        </w:rPr>
        <w:t>n Autism</w:t>
      </w:r>
    </w:p>
    <w:p w:rsidR="00245402" w:rsidRDefault="00245402" w:rsidP="00245402">
      <w:pPr>
        <w:pStyle w:val="Calendar1"/>
        <w:tabs>
          <w:tab w:val="right" w:pos="8364"/>
          <w:tab w:val="right" w:pos="9498"/>
        </w:tabs>
        <w:rPr>
          <w:rFonts w:cs="Arial"/>
          <w:szCs w:val="24"/>
        </w:rPr>
      </w:pPr>
      <w:r w:rsidRPr="00EA7AF8">
        <w:rPr>
          <w:rFonts w:cs="Arial"/>
          <w:szCs w:val="24"/>
        </w:rPr>
        <w:tab/>
        <w:t>M</w:t>
      </w:r>
      <w:r>
        <w:rPr>
          <w:rFonts w:cs="Arial"/>
          <w:szCs w:val="24"/>
        </w:rPr>
        <w:t>Sc</w:t>
      </w:r>
      <w:r w:rsidRPr="00EA7AF8">
        <w:rPr>
          <w:rFonts w:cs="Arial"/>
          <w:szCs w:val="24"/>
        </w:rPr>
        <w:t xml:space="preserve"> in Education Studies</w:t>
      </w:r>
    </w:p>
    <w:p w:rsidR="00EA5F30" w:rsidRPr="00EA5F30" w:rsidRDefault="00EA5F30" w:rsidP="00EA5F30">
      <w:pPr>
        <w:pStyle w:val="Calendar1"/>
        <w:tabs>
          <w:tab w:val="right" w:pos="8364"/>
          <w:tab w:val="right" w:pos="9498"/>
        </w:tabs>
        <w:rPr>
          <w:rFonts w:cs="Arial"/>
          <w:szCs w:val="24"/>
        </w:rPr>
      </w:pPr>
      <w:r>
        <w:rPr>
          <w:rFonts w:cs="Arial"/>
          <w:szCs w:val="24"/>
        </w:rPr>
        <w:tab/>
      </w:r>
      <w:r w:rsidRPr="00EA5F30">
        <w:rPr>
          <w:rFonts w:cs="Arial"/>
          <w:szCs w:val="24"/>
        </w:rPr>
        <w:t>MSc in Education Studies (Blended Learning)</w:t>
      </w:r>
    </w:p>
    <w:p w:rsidR="003F7C42" w:rsidRDefault="00EA5F30" w:rsidP="00EA5F30">
      <w:pPr>
        <w:pStyle w:val="Calendar1"/>
        <w:tabs>
          <w:tab w:val="right" w:pos="8364"/>
          <w:tab w:val="right" w:pos="9498"/>
        </w:tabs>
        <w:ind w:left="0" w:firstLine="0"/>
        <w:rPr>
          <w:rFonts w:cs="Arial"/>
          <w:szCs w:val="24"/>
        </w:rPr>
      </w:pPr>
      <w:r>
        <w:rPr>
          <w:rFonts w:cs="Arial"/>
          <w:szCs w:val="24"/>
        </w:rPr>
        <w:tab/>
      </w:r>
      <w:r w:rsidR="00245402" w:rsidRPr="00EA7AF8">
        <w:rPr>
          <w:rFonts w:cs="Arial"/>
          <w:szCs w:val="24"/>
        </w:rPr>
        <w:t>M</w:t>
      </w:r>
      <w:r w:rsidR="00245402">
        <w:rPr>
          <w:rFonts w:cs="Arial"/>
          <w:szCs w:val="24"/>
        </w:rPr>
        <w:t>Sc</w:t>
      </w:r>
      <w:r w:rsidR="00245402" w:rsidRPr="00EA7AF8">
        <w:rPr>
          <w:rFonts w:cs="Arial"/>
          <w:szCs w:val="24"/>
        </w:rPr>
        <w:t xml:space="preserve"> in </w:t>
      </w:r>
      <w:r w:rsidR="00245402">
        <w:rPr>
          <w:rFonts w:cs="Arial"/>
          <w:szCs w:val="24"/>
        </w:rPr>
        <w:t>Educational Leadership</w:t>
      </w:r>
    </w:p>
    <w:p w:rsidR="00EA5F30" w:rsidRDefault="00EA5F30" w:rsidP="00EA5F30">
      <w:pPr>
        <w:pStyle w:val="Calendar1"/>
        <w:tabs>
          <w:tab w:val="right" w:pos="8364"/>
          <w:tab w:val="right" w:pos="9498"/>
        </w:tabs>
        <w:ind w:left="0" w:firstLine="0"/>
        <w:rPr>
          <w:rFonts w:cs="Arial"/>
          <w:szCs w:val="24"/>
        </w:rPr>
      </w:pPr>
    </w:p>
    <w:p w:rsidR="00245402" w:rsidRPr="003F7C42" w:rsidRDefault="003F7C42" w:rsidP="003F7C42">
      <w:pPr>
        <w:pStyle w:val="Calendar1"/>
        <w:tabs>
          <w:tab w:val="right" w:pos="8364"/>
          <w:tab w:val="right" w:pos="9498"/>
        </w:tabs>
        <w:rPr>
          <w:rFonts w:cs="Arial"/>
          <w:b/>
          <w:szCs w:val="24"/>
        </w:rPr>
      </w:pPr>
      <w:r>
        <w:rPr>
          <w:rFonts w:cs="Arial"/>
          <w:szCs w:val="24"/>
        </w:rPr>
        <w:tab/>
      </w:r>
      <w:r w:rsidR="00245402" w:rsidRPr="003F7C42">
        <w:rPr>
          <w:rFonts w:cs="Arial"/>
          <w:b/>
          <w:szCs w:val="24"/>
        </w:rPr>
        <w:t>Curriculum</w:t>
      </w:r>
    </w:p>
    <w:p w:rsidR="00245402" w:rsidRDefault="00C1550B" w:rsidP="00245402">
      <w:pPr>
        <w:pStyle w:val="Calendar1"/>
        <w:tabs>
          <w:tab w:val="right" w:pos="8364"/>
          <w:tab w:val="right" w:pos="9498"/>
        </w:tabs>
        <w:rPr>
          <w:rFonts w:cs="Arial"/>
          <w:szCs w:val="24"/>
        </w:rPr>
      </w:pPr>
      <w:r>
        <w:rPr>
          <w:rFonts w:cs="Arial"/>
          <w:szCs w:val="24"/>
        </w:rPr>
        <w:t>19.121</w:t>
      </w:r>
      <w:r w:rsidR="00245402" w:rsidRPr="00EA7AF8">
        <w:rPr>
          <w:rFonts w:cs="Arial"/>
          <w:szCs w:val="24"/>
        </w:rPr>
        <w:t>.5</w:t>
      </w:r>
      <w:r w:rsidR="00245402" w:rsidRPr="00EA7AF8">
        <w:rPr>
          <w:rFonts w:cs="Arial"/>
          <w:szCs w:val="24"/>
        </w:rPr>
        <w:tab/>
        <w:t>All students shall undertake classes, subject to the approval of the Course Leader, within one of the following pathways.</w:t>
      </w:r>
    </w:p>
    <w:p w:rsidR="00245402" w:rsidRPr="00EA7AF8" w:rsidRDefault="00245402" w:rsidP="00245402">
      <w:pPr>
        <w:pStyle w:val="Calendar1"/>
        <w:tabs>
          <w:tab w:val="right" w:pos="8364"/>
          <w:tab w:val="right" w:pos="9498"/>
        </w:tabs>
        <w:rPr>
          <w:rFonts w:cs="Arial"/>
          <w:szCs w:val="24"/>
        </w:rPr>
      </w:pPr>
    </w:p>
    <w:p w:rsidR="00245402" w:rsidRPr="00EA7AF8" w:rsidRDefault="00245402" w:rsidP="00245402">
      <w:pPr>
        <w:pStyle w:val="Calendar3"/>
        <w:ind w:left="720" w:firstLine="720"/>
        <w:rPr>
          <w:rFonts w:cs="Arial"/>
          <w:szCs w:val="24"/>
        </w:rPr>
      </w:pPr>
      <w:r w:rsidRPr="00EA7AF8">
        <w:rPr>
          <w:rFonts w:cs="Arial"/>
          <w:szCs w:val="24"/>
        </w:rPr>
        <w:t>For the Postgraduate Certificate</w:t>
      </w:r>
      <w:r w:rsidR="00220C77">
        <w:rPr>
          <w:rFonts w:cs="Arial"/>
          <w:szCs w:val="24"/>
        </w:rPr>
        <w:t xml:space="preserve"> </w:t>
      </w:r>
      <w:r w:rsidRPr="00EA7AF8">
        <w:rPr>
          <w:rFonts w:cs="Arial"/>
          <w:szCs w:val="24"/>
        </w:rPr>
        <w:t>no fewer than 60 credits</w:t>
      </w:r>
    </w:p>
    <w:p w:rsidR="00245402" w:rsidRPr="00EA7AF8" w:rsidRDefault="00245402" w:rsidP="00245402">
      <w:pPr>
        <w:pStyle w:val="CalendarNumberedList"/>
        <w:ind w:left="1418" w:firstLine="22"/>
        <w:rPr>
          <w:rFonts w:cs="Arial"/>
          <w:szCs w:val="24"/>
        </w:rPr>
      </w:pPr>
      <w:r w:rsidRPr="00EA7AF8">
        <w:rPr>
          <w:rFonts w:cs="Arial"/>
          <w:szCs w:val="24"/>
        </w:rPr>
        <w:t>For the Postgraduate Diploma no fewer than 120 credits</w:t>
      </w:r>
      <w:r>
        <w:rPr>
          <w:rFonts w:cs="Arial"/>
          <w:szCs w:val="24"/>
        </w:rPr>
        <w:t>.</w:t>
      </w:r>
    </w:p>
    <w:p w:rsidR="00245402" w:rsidRPr="00EA7AF8" w:rsidRDefault="00245402" w:rsidP="00245402">
      <w:pPr>
        <w:pStyle w:val="CalendarNumberedList"/>
        <w:ind w:left="1418" w:firstLine="22"/>
        <w:rPr>
          <w:rFonts w:cs="Arial"/>
          <w:szCs w:val="24"/>
        </w:rPr>
      </w:pPr>
      <w:r w:rsidRPr="00EA7AF8">
        <w:rPr>
          <w:rFonts w:cs="Arial"/>
          <w:szCs w:val="24"/>
        </w:rPr>
        <w:lastRenderedPageBreak/>
        <w:t xml:space="preserve">For the degree of MEd </w:t>
      </w:r>
      <w:r>
        <w:rPr>
          <w:rFonts w:cs="Arial"/>
          <w:szCs w:val="24"/>
        </w:rPr>
        <w:t xml:space="preserve">or MSc </w:t>
      </w:r>
      <w:r w:rsidRPr="00EA7AF8">
        <w:rPr>
          <w:rFonts w:cs="Arial"/>
          <w:szCs w:val="24"/>
        </w:rPr>
        <w:t xml:space="preserve">no fewer than 180 credits including a </w:t>
      </w:r>
      <w:r w:rsidRPr="004B0611">
        <w:rPr>
          <w:rFonts w:cs="Arial"/>
          <w:szCs w:val="24"/>
        </w:rPr>
        <w:t>60 credit dissertation</w:t>
      </w:r>
      <w:r>
        <w:rPr>
          <w:rFonts w:cs="Arial"/>
          <w:szCs w:val="24"/>
        </w:rPr>
        <w:t xml:space="preserve"> or work-based study</w:t>
      </w:r>
      <w:r w:rsidRPr="00EA7AF8">
        <w:rPr>
          <w:rFonts w:cs="Arial"/>
          <w:szCs w:val="24"/>
        </w:rPr>
        <w:t>.</w:t>
      </w:r>
    </w:p>
    <w:p w:rsidR="00245402" w:rsidRPr="00EA7AF8" w:rsidRDefault="00245402" w:rsidP="00245402">
      <w:pPr>
        <w:rPr>
          <w:rFonts w:ascii="Arial" w:hAnsi="Arial" w:cs="Arial"/>
          <w:szCs w:val="24"/>
        </w:rPr>
      </w:pPr>
      <w:bookmarkStart w:id="673" w:name="_Toc311194339"/>
    </w:p>
    <w:bookmarkEnd w:id="673"/>
    <w:p w:rsidR="00245402" w:rsidRPr="00EA7AF8" w:rsidRDefault="00245402" w:rsidP="00213DCA">
      <w:pPr>
        <w:pStyle w:val="CalendarHeader2"/>
        <w:tabs>
          <w:tab w:val="right" w:pos="8222"/>
          <w:tab w:val="left" w:pos="9072"/>
          <w:tab w:val="right" w:pos="9498"/>
        </w:tabs>
        <w:ind w:left="0"/>
        <w:rPr>
          <w:rFonts w:cs="Arial"/>
          <w:b w:val="0"/>
          <w:szCs w:val="24"/>
        </w:rPr>
      </w:pPr>
    </w:p>
    <w:p w:rsidR="00245402" w:rsidRPr="00220C77" w:rsidRDefault="00245402" w:rsidP="00245402">
      <w:pPr>
        <w:pStyle w:val="CalendarHeader2"/>
        <w:tabs>
          <w:tab w:val="right" w:pos="8222"/>
          <w:tab w:val="left" w:pos="9072"/>
          <w:tab w:val="right" w:pos="9498"/>
        </w:tabs>
        <w:ind w:left="1418"/>
        <w:rPr>
          <w:rFonts w:cs="Arial"/>
          <w:i/>
          <w:szCs w:val="24"/>
        </w:rPr>
      </w:pPr>
      <w:r w:rsidRPr="00220C77">
        <w:rPr>
          <w:rFonts w:cs="Arial"/>
          <w:i/>
          <w:szCs w:val="24"/>
        </w:rPr>
        <w:t>Master of Education</w:t>
      </w:r>
      <w:r w:rsidRPr="00220C77">
        <w:rPr>
          <w:rFonts w:cs="Arial"/>
          <w:b w:val="0"/>
          <w:i/>
          <w:szCs w:val="24"/>
        </w:rPr>
        <w:t xml:space="preserve"> </w:t>
      </w:r>
      <w:r w:rsidRPr="00220C77">
        <w:rPr>
          <w:rFonts w:cs="Arial"/>
          <w:i/>
          <w:szCs w:val="24"/>
        </w:rPr>
        <w:t>in Autism</w:t>
      </w:r>
    </w:p>
    <w:p w:rsidR="00245402" w:rsidRPr="00220C77" w:rsidRDefault="00245402" w:rsidP="00245402">
      <w:pPr>
        <w:pStyle w:val="CalendarHeader2"/>
        <w:tabs>
          <w:tab w:val="right" w:pos="8222"/>
          <w:tab w:val="left" w:pos="9072"/>
          <w:tab w:val="right" w:pos="9498"/>
        </w:tabs>
        <w:ind w:left="1418"/>
        <w:rPr>
          <w:rFonts w:cs="Arial"/>
          <w:b w:val="0"/>
          <w:i/>
          <w:szCs w:val="24"/>
        </w:rPr>
      </w:pPr>
      <w:r w:rsidRPr="00220C77">
        <w:rPr>
          <w:rFonts w:cs="Arial"/>
          <w:i/>
          <w:szCs w:val="24"/>
        </w:rPr>
        <w:t>Master of Science in Autism</w:t>
      </w:r>
    </w:p>
    <w:p w:rsidR="00245402" w:rsidRPr="00220C77" w:rsidRDefault="00245402" w:rsidP="00245402">
      <w:pPr>
        <w:pStyle w:val="CalendarHeader2"/>
        <w:tabs>
          <w:tab w:val="right" w:pos="8222"/>
          <w:tab w:val="left" w:pos="9072"/>
          <w:tab w:val="right" w:pos="9498"/>
        </w:tabs>
        <w:ind w:left="1418"/>
        <w:rPr>
          <w:rFonts w:cs="Arial"/>
          <w:b w:val="0"/>
          <w:i/>
          <w:szCs w:val="24"/>
        </w:rPr>
      </w:pPr>
      <w:r w:rsidRPr="00220C77">
        <w:rPr>
          <w:rFonts w:cs="Arial"/>
          <w:i/>
          <w:szCs w:val="24"/>
        </w:rPr>
        <w:t>Postgraduate Diploma</w:t>
      </w:r>
      <w:r w:rsidRPr="00220C77">
        <w:rPr>
          <w:rFonts w:cs="Arial"/>
          <w:b w:val="0"/>
          <w:i/>
          <w:szCs w:val="24"/>
        </w:rPr>
        <w:t xml:space="preserve"> </w:t>
      </w:r>
      <w:r w:rsidRPr="00220C77">
        <w:rPr>
          <w:rFonts w:cs="Arial"/>
          <w:i/>
          <w:szCs w:val="24"/>
        </w:rPr>
        <w:t>in Autism</w:t>
      </w:r>
    </w:p>
    <w:p w:rsidR="00245402" w:rsidRPr="00220C77" w:rsidRDefault="00245402" w:rsidP="00245402">
      <w:pPr>
        <w:pStyle w:val="CalendarHeader2"/>
        <w:tabs>
          <w:tab w:val="right" w:pos="8222"/>
          <w:tab w:val="left" w:pos="9072"/>
          <w:tab w:val="right" w:pos="9498"/>
        </w:tabs>
        <w:ind w:left="1418"/>
        <w:rPr>
          <w:rFonts w:cs="Arial"/>
          <w:b w:val="0"/>
          <w:i/>
          <w:szCs w:val="24"/>
        </w:rPr>
      </w:pPr>
      <w:r w:rsidRPr="00220C77">
        <w:rPr>
          <w:rFonts w:cs="Arial"/>
          <w:i/>
          <w:szCs w:val="24"/>
        </w:rPr>
        <w:t>Postgraduate Certificate</w:t>
      </w:r>
      <w:r w:rsidRPr="00220C77">
        <w:rPr>
          <w:rFonts w:cs="Arial"/>
          <w:b w:val="0"/>
          <w:i/>
          <w:szCs w:val="24"/>
        </w:rPr>
        <w:t xml:space="preserve"> </w:t>
      </w:r>
      <w:r w:rsidRPr="00220C77">
        <w:rPr>
          <w:rFonts w:cs="Arial"/>
          <w:i/>
          <w:szCs w:val="24"/>
        </w:rPr>
        <w:t>in Autism</w:t>
      </w:r>
    </w:p>
    <w:p w:rsidR="00245402" w:rsidRPr="006A69A6" w:rsidRDefault="00245402" w:rsidP="00245402">
      <w:pPr>
        <w:pStyle w:val="Calendar1"/>
        <w:rPr>
          <w:rFonts w:cs="Arial"/>
          <w:szCs w:val="24"/>
        </w:rPr>
      </w:pPr>
    </w:p>
    <w:p w:rsidR="00245402" w:rsidRPr="003A5118" w:rsidRDefault="00C1550B" w:rsidP="00245402">
      <w:pPr>
        <w:pStyle w:val="Calendar1"/>
        <w:rPr>
          <w:rFonts w:cs="Arial"/>
          <w:szCs w:val="24"/>
        </w:rPr>
      </w:pPr>
      <w:r>
        <w:rPr>
          <w:rFonts w:cs="Arial"/>
          <w:szCs w:val="24"/>
        </w:rPr>
        <w:t>19.121</w:t>
      </w:r>
      <w:r w:rsidR="00110C28">
        <w:rPr>
          <w:rFonts w:cs="Arial"/>
          <w:szCs w:val="24"/>
        </w:rPr>
        <w:t>.6</w:t>
      </w:r>
      <w:r w:rsidR="00245402" w:rsidRPr="006A69A6">
        <w:rPr>
          <w:rFonts w:cs="Arial"/>
          <w:b/>
          <w:szCs w:val="24"/>
        </w:rPr>
        <w:t xml:space="preserve"> </w:t>
      </w:r>
      <w:r w:rsidR="00245402" w:rsidRPr="006A69A6">
        <w:rPr>
          <w:rFonts w:cs="Arial"/>
          <w:b/>
          <w:szCs w:val="24"/>
        </w:rPr>
        <w:tab/>
      </w:r>
      <w:r w:rsidR="00245402" w:rsidRPr="006A69A6">
        <w:rPr>
          <w:rFonts w:cs="Arial"/>
          <w:szCs w:val="24"/>
        </w:rPr>
        <w:t xml:space="preserve">All students for the </w:t>
      </w:r>
      <w:r w:rsidR="00245402" w:rsidRPr="009115BC">
        <w:rPr>
          <w:rFonts w:cs="Arial"/>
          <w:szCs w:val="24"/>
        </w:rPr>
        <w:t>Postgraduate</w:t>
      </w:r>
      <w:r w:rsidR="00245402" w:rsidRPr="006A69A6">
        <w:rPr>
          <w:rFonts w:cs="Arial"/>
          <w:szCs w:val="24"/>
        </w:rPr>
        <w:t xml:space="preserve"> </w:t>
      </w:r>
      <w:r w:rsidR="00245402" w:rsidRPr="009115BC">
        <w:rPr>
          <w:rFonts w:cs="Arial"/>
          <w:szCs w:val="24"/>
        </w:rPr>
        <w:t>Certificate</w:t>
      </w:r>
      <w:r w:rsidR="00245402" w:rsidRPr="006A69A6">
        <w:rPr>
          <w:rFonts w:cs="Arial"/>
          <w:szCs w:val="24"/>
        </w:rPr>
        <w:t xml:space="preserve"> shall undertake an approved curriculum as follows</w:t>
      </w:r>
    </w:p>
    <w:p w:rsidR="00245402" w:rsidRPr="006A69A6" w:rsidRDefault="00245402" w:rsidP="00245402">
      <w:pPr>
        <w:pStyle w:val="Calendar1"/>
        <w:rPr>
          <w:rFonts w:cs="Arial"/>
          <w:szCs w:val="24"/>
        </w:rPr>
      </w:pPr>
    </w:p>
    <w:p w:rsidR="00245402" w:rsidRPr="006A69A6" w:rsidRDefault="00245402" w:rsidP="00245402">
      <w:pPr>
        <w:pStyle w:val="Curriculum2"/>
        <w:rPr>
          <w:rFonts w:cs="Arial"/>
          <w:szCs w:val="24"/>
        </w:rPr>
      </w:pPr>
      <w:r w:rsidRPr="006A69A6">
        <w:rPr>
          <w:rFonts w:cs="Arial"/>
          <w:szCs w:val="24"/>
        </w:rPr>
        <w:t>Compulsory Classes</w:t>
      </w:r>
      <w:r w:rsidRPr="006A69A6">
        <w:rPr>
          <w:rFonts w:cs="Arial"/>
          <w:szCs w:val="24"/>
        </w:rPr>
        <w:tab/>
        <w:t>Level</w:t>
      </w:r>
      <w:r w:rsidRPr="006A69A6">
        <w:rPr>
          <w:rFonts w:cs="Arial"/>
          <w:szCs w:val="24"/>
        </w:rPr>
        <w:tab/>
        <w:t>Credits</w:t>
      </w:r>
    </w:p>
    <w:p w:rsidR="00245402" w:rsidRPr="006A69A6" w:rsidRDefault="00245402" w:rsidP="00245402">
      <w:pPr>
        <w:tabs>
          <w:tab w:val="left" w:pos="6912"/>
          <w:tab w:val="left" w:pos="8077"/>
          <w:tab w:val="right" w:pos="8352"/>
        </w:tabs>
        <w:ind w:left="2835" w:hanging="1395"/>
        <w:rPr>
          <w:rFonts w:ascii="Arial" w:hAnsi="Arial" w:cs="Arial"/>
          <w:szCs w:val="24"/>
        </w:rPr>
      </w:pPr>
      <w:r w:rsidRPr="006A69A6">
        <w:rPr>
          <w:rFonts w:ascii="Arial" w:hAnsi="Arial" w:cs="Arial"/>
          <w:szCs w:val="24"/>
        </w:rPr>
        <w:tab/>
      </w:r>
    </w:p>
    <w:p w:rsidR="00245402" w:rsidRPr="006A69A6" w:rsidRDefault="00245402" w:rsidP="00245402">
      <w:pPr>
        <w:tabs>
          <w:tab w:val="left" w:pos="8080"/>
          <w:tab w:val="right" w:pos="9072"/>
        </w:tabs>
        <w:ind w:left="2835" w:right="-330" w:hanging="1395"/>
        <w:rPr>
          <w:rFonts w:ascii="Arial" w:hAnsi="Arial" w:cs="Arial"/>
          <w:szCs w:val="24"/>
          <w:lang w:eastAsia="en-GB"/>
        </w:rPr>
      </w:pPr>
      <w:r w:rsidRPr="006A69A6">
        <w:rPr>
          <w:rFonts w:ascii="Arial" w:hAnsi="Arial" w:cs="Arial"/>
          <w:bCs/>
          <w:szCs w:val="24"/>
          <w:lang w:eastAsia="en-GB"/>
        </w:rPr>
        <w:t>X9</w:t>
      </w:r>
      <w:r w:rsidR="00220C77">
        <w:rPr>
          <w:rFonts w:ascii="Arial" w:hAnsi="Arial" w:cs="Arial"/>
          <w:bCs/>
          <w:szCs w:val="24"/>
          <w:lang w:eastAsia="en-GB"/>
        </w:rPr>
        <w:t xml:space="preserve"> </w:t>
      </w:r>
      <w:r w:rsidRPr="006A69A6">
        <w:rPr>
          <w:rFonts w:ascii="Arial" w:hAnsi="Arial" w:cs="Arial"/>
          <w:bCs/>
          <w:szCs w:val="24"/>
          <w:lang w:eastAsia="en-GB"/>
        </w:rPr>
        <w:t xml:space="preserve">808 </w:t>
      </w:r>
      <w:r w:rsidRPr="006A69A6">
        <w:rPr>
          <w:rFonts w:ascii="Arial" w:hAnsi="Arial" w:cs="Arial"/>
          <w:bCs/>
          <w:szCs w:val="24"/>
          <w:lang w:eastAsia="en-GB"/>
        </w:rPr>
        <w:tab/>
        <w:t>T</w:t>
      </w:r>
      <w:r w:rsidRPr="006A69A6">
        <w:rPr>
          <w:rFonts w:ascii="Arial" w:hAnsi="Arial" w:cs="Arial"/>
          <w:szCs w:val="24"/>
          <w:lang w:eastAsia="en-GB"/>
        </w:rPr>
        <w:t xml:space="preserve">heory and Practice 1: Conceptual </w:t>
      </w:r>
      <w:r w:rsidRPr="006A69A6">
        <w:rPr>
          <w:rFonts w:ascii="Arial" w:hAnsi="Arial" w:cs="Arial"/>
          <w:szCs w:val="24"/>
          <w:lang w:eastAsia="en-GB"/>
        </w:rPr>
        <w:tab/>
        <w:t>5</w:t>
      </w:r>
      <w:r w:rsidRPr="006A69A6">
        <w:rPr>
          <w:rFonts w:ascii="Arial" w:hAnsi="Arial" w:cs="Arial"/>
          <w:szCs w:val="24"/>
          <w:lang w:eastAsia="en-GB"/>
        </w:rPr>
        <w:tab/>
        <w:t>20</w:t>
      </w: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szCs w:val="24"/>
          <w:lang w:eastAsia="en-GB"/>
        </w:rPr>
        <w:tab/>
        <w:t>Frameworks in Autism</w:t>
      </w: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bCs/>
          <w:szCs w:val="24"/>
          <w:lang w:eastAsia="en-GB"/>
        </w:rPr>
        <w:t>X7</w:t>
      </w:r>
      <w:r w:rsidR="00220C77">
        <w:rPr>
          <w:rFonts w:ascii="Arial" w:hAnsi="Arial" w:cs="Arial"/>
          <w:bCs/>
          <w:szCs w:val="24"/>
          <w:lang w:eastAsia="en-GB"/>
        </w:rPr>
        <w:t xml:space="preserve"> </w:t>
      </w:r>
      <w:r w:rsidRPr="006A69A6">
        <w:rPr>
          <w:rFonts w:ascii="Arial" w:hAnsi="Arial" w:cs="Arial"/>
          <w:bCs/>
          <w:szCs w:val="24"/>
          <w:lang w:eastAsia="en-GB"/>
        </w:rPr>
        <w:t xml:space="preserve">798 </w:t>
      </w:r>
      <w:r w:rsidRPr="006A69A6">
        <w:rPr>
          <w:rFonts w:ascii="Arial" w:hAnsi="Arial" w:cs="Arial"/>
          <w:bCs/>
          <w:szCs w:val="24"/>
          <w:lang w:eastAsia="en-GB"/>
        </w:rPr>
        <w:tab/>
      </w:r>
      <w:r w:rsidRPr="006A69A6">
        <w:rPr>
          <w:rFonts w:ascii="Arial" w:hAnsi="Arial" w:cs="Arial"/>
          <w:szCs w:val="24"/>
          <w:lang w:eastAsia="en-GB"/>
        </w:rPr>
        <w:t xml:space="preserve">Theory and Practice 2: The Spectrum </w:t>
      </w:r>
      <w:r w:rsidRPr="006A69A6">
        <w:rPr>
          <w:rFonts w:ascii="Arial" w:hAnsi="Arial" w:cs="Arial"/>
          <w:szCs w:val="24"/>
          <w:lang w:eastAsia="en-GB"/>
        </w:rPr>
        <w:tab/>
        <w:t>5</w:t>
      </w:r>
      <w:r w:rsidRPr="006A69A6">
        <w:rPr>
          <w:rFonts w:ascii="Arial" w:hAnsi="Arial" w:cs="Arial"/>
          <w:szCs w:val="24"/>
          <w:lang w:eastAsia="en-GB"/>
        </w:rPr>
        <w:tab/>
        <w:t>20</w:t>
      </w: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szCs w:val="24"/>
          <w:lang w:eastAsia="en-GB"/>
        </w:rPr>
        <w:tab/>
        <w:t xml:space="preserve">of Autism </w:t>
      </w:r>
    </w:p>
    <w:p w:rsidR="00245402" w:rsidRPr="006A69A6" w:rsidRDefault="00245402" w:rsidP="00245402">
      <w:pPr>
        <w:pStyle w:val="Curriculum2"/>
        <w:tabs>
          <w:tab w:val="clear" w:pos="8352"/>
          <w:tab w:val="clear" w:pos="9504"/>
          <w:tab w:val="left" w:pos="6946"/>
          <w:tab w:val="left" w:pos="8080"/>
          <w:tab w:val="right" w:pos="9026"/>
        </w:tabs>
        <w:ind w:left="2835" w:right="-330" w:hanging="1395"/>
        <w:rPr>
          <w:rFonts w:cs="Arial"/>
          <w:szCs w:val="24"/>
          <w:lang w:eastAsia="en-GB"/>
        </w:rPr>
      </w:pPr>
      <w:r w:rsidRPr="006A69A6">
        <w:rPr>
          <w:rFonts w:cs="Arial"/>
          <w:bCs/>
          <w:szCs w:val="24"/>
          <w:lang w:eastAsia="en-GB"/>
        </w:rPr>
        <w:t>X7</w:t>
      </w:r>
      <w:r w:rsidR="00220C77">
        <w:rPr>
          <w:rFonts w:cs="Arial"/>
          <w:bCs/>
          <w:szCs w:val="24"/>
          <w:lang w:eastAsia="en-GB"/>
        </w:rPr>
        <w:t xml:space="preserve"> </w:t>
      </w:r>
      <w:r w:rsidRPr="006A69A6">
        <w:rPr>
          <w:rFonts w:cs="Arial"/>
          <w:bCs/>
          <w:szCs w:val="24"/>
          <w:lang w:eastAsia="en-GB"/>
        </w:rPr>
        <w:t xml:space="preserve">799 </w:t>
      </w:r>
      <w:r w:rsidRPr="006A69A6">
        <w:rPr>
          <w:rFonts w:cs="Arial"/>
          <w:bCs/>
          <w:szCs w:val="24"/>
          <w:lang w:eastAsia="en-GB"/>
        </w:rPr>
        <w:tab/>
      </w:r>
      <w:r w:rsidRPr="006A69A6">
        <w:rPr>
          <w:rFonts w:cs="Arial"/>
          <w:szCs w:val="24"/>
          <w:lang w:eastAsia="en-GB"/>
        </w:rPr>
        <w:t>Theory and Practice 3: Responding to</w:t>
      </w:r>
      <w:r w:rsidRPr="006A69A6">
        <w:rPr>
          <w:rFonts w:cs="Arial"/>
          <w:szCs w:val="24"/>
          <w:lang w:eastAsia="en-GB"/>
        </w:rPr>
        <w:tab/>
      </w:r>
      <w:r w:rsidRPr="006A69A6">
        <w:rPr>
          <w:rFonts w:cs="Arial"/>
          <w:szCs w:val="24"/>
          <w:lang w:eastAsia="en-GB"/>
        </w:rPr>
        <w:tab/>
        <w:t>5</w:t>
      </w:r>
      <w:r w:rsidRPr="006A69A6">
        <w:rPr>
          <w:rFonts w:cs="Arial"/>
          <w:szCs w:val="24"/>
          <w:lang w:eastAsia="en-GB"/>
        </w:rPr>
        <w:tab/>
        <w:t xml:space="preserve">20 </w:t>
      </w:r>
    </w:p>
    <w:p w:rsidR="00245402" w:rsidRPr="006A69A6" w:rsidRDefault="00245402" w:rsidP="00245402">
      <w:pPr>
        <w:pStyle w:val="Curriculum2"/>
        <w:tabs>
          <w:tab w:val="clear" w:pos="8352"/>
          <w:tab w:val="clear" w:pos="9504"/>
          <w:tab w:val="left" w:pos="6946"/>
          <w:tab w:val="left" w:pos="8080"/>
          <w:tab w:val="right" w:pos="8222"/>
          <w:tab w:val="right" w:pos="9026"/>
          <w:tab w:val="left" w:pos="9072"/>
        </w:tabs>
        <w:ind w:left="2835" w:right="-330" w:hanging="1395"/>
        <w:rPr>
          <w:rFonts w:cs="Arial"/>
          <w:szCs w:val="24"/>
          <w:lang w:eastAsia="en-GB"/>
        </w:rPr>
      </w:pPr>
      <w:r w:rsidRPr="006A69A6">
        <w:rPr>
          <w:rFonts w:cs="Arial"/>
          <w:szCs w:val="24"/>
          <w:lang w:eastAsia="en-GB"/>
        </w:rPr>
        <w:tab/>
        <w:t xml:space="preserve">the Impact of Autism </w:t>
      </w:r>
      <w:r w:rsidRPr="006A69A6">
        <w:rPr>
          <w:rFonts w:cs="Arial"/>
          <w:szCs w:val="24"/>
        </w:rPr>
        <w:tab/>
      </w:r>
    </w:p>
    <w:p w:rsidR="00245402" w:rsidRPr="006A69A6" w:rsidRDefault="00245402" w:rsidP="00245402">
      <w:pPr>
        <w:pStyle w:val="Curriculum2"/>
        <w:tabs>
          <w:tab w:val="clear" w:pos="8352"/>
          <w:tab w:val="clear" w:pos="9504"/>
          <w:tab w:val="right" w:pos="8222"/>
          <w:tab w:val="right" w:pos="9026"/>
          <w:tab w:val="left" w:pos="9072"/>
          <w:tab w:val="right" w:pos="9498"/>
        </w:tabs>
        <w:ind w:left="2835" w:right="-330" w:hanging="1395"/>
        <w:rPr>
          <w:rFonts w:cs="Arial"/>
          <w:szCs w:val="24"/>
        </w:rPr>
      </w:pPr>
    </w:p>
    <w:p w:rsidR="00245402" w:rsidRPr="006A69A6" w:rsidRDefault="00245402" w:rsidP="00245402">
      <w:pPr>
        <w:pStyle w:val="Curriculum2"/>
        <w:tabs>
          <w:tab w:val="clear" w:pos="8352"/>
          <w:tab w:val="clear" w:pos="9504"/>
          <w:tab w:val="right" w:pos="8222"/>
          <w:tab w:val="right" w:pos="9026"/>
          <w:tab w:val="left" w:pos="9072"/>
          <w:tab w:val="right" w:pos="9498"/>
        </w:tabs>
        <w:ind w:left="2835" w:right="-330" w:hanging="1395"/>
        <w:rPr>
          <w:rFonts w:cs="Arial"/>
          <w:szCs w:val="24"/>
        </w:rPr>
      </w:pPr>
      <w:r w:rsidRPr="006A69A6">
        <w:rPr>
          <w:rFonts w:cs="Arial"/>
          <w:szCs w:val="24"/>
        </w:rPr>
        <w:t>Or (distance learning)</w:t>
      </w:r>
    </w:p>
    <w:p w:rsidR="00245402" w:rsidRPr="006A69A6" w:rsidRDefault="00245402" w:rsidP="00245402">
      <w:pPr>
        <w:pStyle w:val="Curriculum2"/>
        <w:tabs>
          <w:tab w:val="clear" w:pos="8352"/>
          <w:tab w:val="clear" w:pos="9504"/>
          <w:tab w:val="right" w:pos="8222"/>
          <w:tab w:val="right" w:pos="9026"/>
          <w:tab w:val="left" w:pos="9072"/>
          <w:tab w:val="right" w:pos="9498"/>
        </w:tabs>
        <w:ind w:left="2835" w:right="-330" w:hanging="1395"/>
        <w:rPr>
          <w:rFonts w:cs="Arial"/>
          <w:szCs w:val="24"/>
        </w:rPr>
      </w:pP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bCs/>
          <w:szCs w:val="24"/>
          <w:lang w:eastAsia="en-GB"/>
        </w:rPr>
        <w:t>X3</w:t>
      </w:r>
      <w:r w:rsidR="00220C77">
        <w:rPr>
          <w:rFonts w:ascii="Arial" w:hAnsi="Arial" w:cs="Arial"/>
          <w:bCs/>
          <w:szCs w:val="24"/>
          <w:lang w:eastAsia="en-GB"/>
        </w:rPr>
        <w:t xml:space="preserve"> </w:t>
      </w:r>
      <w:r w:rsidRPr="006A69A6">
        <w:rPr>
          <w:rFonts w:ascii="Arial" w:hAnsi="Arial" w:cs="Arial"/>
          <w:bCs/>
          <w:szCs w:val="24"/>
          <w:lang w:eastAsia="en-GB"/>
        </w:rPr>
        <w:t xml:space="preserve">944 </w:t>
      </w:r>
      <w:r w:rsidRPr="006A69A6">
        <w:rPr>
          <w:rFonts w:ascii="Arial" w:hAnsi="Arial" w:cs="Arial"/>
          <w:bCs/>
          <w:szCs w:val="24"/>
          <w:lang w:eastAsia="en-GB"/>
        </w:rPr>
        <w:tab/>
      </w:r>
      <w:r w:rsidRPr="006A69A6">
        <w:rPr>
          <w:rFonts w:ascii="Arial" w:hAnsi="Arial" w:cs="Arial"/>
          <w:szCs w:val="24"/>
          <w:lang w:eastAsia="en-GB"/>
        </w:rPr>
        <w:t xml:space="preserve">Theory and Practice 1: Conceptual </w:t>
      </w:r>
      <w:r w:rsidRPr="006A69A6">
        <w:rPr>
          <w:rFonts w:ascii="Arial" w:hAnsi="Arial" w:cs="Arial"/>
          <w:szCs w:val="24"/>
          <w:lang w:eastAsia="en-GB"/>
        </w:rPr>
        <w:tab/>
        <w:t>5</w:t>
      </w:r>
      <w:r w:rsidRPr="006A69A6">
        <w:rPr>
          <w:rFonts w:ascii="Arial" w:hAnsi="Arial" w:cs="Arial"/>
          <w:szCs w:val="24"/>
          <w:lang w:eastAsia="en-GB"/>
        </w:rPr>
        <w:tab/>
        <w:t>20</w:t>
      </w: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szCs w:val="24"/>
          <w:lang w:eastAsia="en-GB"/>
        </w:rPr>
        <w:tab/>
        <w:t xml:space="preserve">Frameworks in Autism </w:t>
      </w:r>
    </w:p>
    <w:p w:rsidR="00245402" w:rsidRPr="006A69A6" w:rsidRDefault="00245402" w:rsidP="00245402">
      <w:pPr>
        <w:tabs>
          <w:tab w:val="left" w:pos="8080"/>
          <w:tab w:val="right" w:pos="9026"/>
        </w:tabs>
        <w:ind w:left="2835" w:right="-330" w:hanging="1395"/>
        <w:rPr>
          <w:rFonts w:ascii="Arial" w:hAnsi="Arial" w:cs="Arial"/>
          <w:szCs w:val="24"/>
          <w:lang w:eastAsia="en-GB"/>
        </w:rPr>
      </w:pPr>
      <w:r w:rsidRPr="006A69A6">
        <w:rPr>
          <w:rFonts w:ascii="Arial" w:hAnsi="Arial" w:cs="Arial"/>
          <w:bCs/>
          <w:szCs w:val="24"/>
          <w:lang w:eastAsia="en-GB"/>
        </w:rPr>
        <w:t>X3</w:t>
      </w:r>
      <w:r w:rsidR="00220C77">
        <w:rPr>
          <w:rFonts w:ascii="Arial" w:hAnsi="Arial" w:cs="Arial"/>
          <w:bCs/>
          <w:szCs w:val="24"/>
          <w:lang w:eastAsia="en-GB"/>
        </w:rPr>
        <w:t xml:space="preserve"> </w:t>
      </w:r>
      <w:r w:rsidRPr="006A69A6">
        <w:rPr>
          <w:rFonts w:ascii="Arial" w:hAnsi="Arial" w:cs="Arial"/>
          <w:bCs/>
          <w:szCs w:val="24"/>
          <w:lang w:eastAsia="en-GB"/>
        </w:rPr>
        <w:t xml:space="preserve">945 </w:t>
      </w:r>
      <w:r w:rsidRPr="006A69A6">
        <w:rPr>
          <w:rFonts w:ascii="Arial" w:hAnsi="Arial" w:cs="Arial"/>
          <w:bCs/>
          <w:szCs w:val="24"/>
          <w:lang w:eastAsia="en-GB"/>
        </w:rPr>
        <w:tab/>
      </w:r>
      <w:r w:rsidRPr="006A69A6">
        <w:rPr>
          <w:rFonts w:ascii="Arial" w:hAnsi="Arial" w:cs="Arial"/>
          <w:szCs w:val="24"/>
          <w:lang w:eastAsia="en-GB"/>
        </w:rPr>
        <w:t xml:space="preserve">Theory and Practice 2: The Spectrum </w:t>
      </w:r>
      <w:r w:rsidRPr="006A69A6">
        <w:rPr>
          <w:rFonts w:ascii="Arial" w:hAnsi="Arial" w:cs="Arial"/>
          <w:szCs w:val="24"/>
          <w:lang w:eastAsia="en-GB"/>
        </w:rPr>
        <w:tab/>
        <w:t>5</w:t>
      </w:r>
      <w:r w:rsidRPr="006A69A6">
        <w:rPr>
          <w:rFonts w:ascii="Arial" w:hAnsi="Arial" w:cs="Arial"/>
          <w:szCs w:val="24"/>
          <w:lang w:eastAsia="en-GB"/>
        </w:rPr>
        <w:tab/>
        <w:t>20</w:t>
      </w:r>
    </w:p>
    <w:p w:rsidR="00245402" w:rsidRPr="006A69A6" w:rsidRDefault="00245402" w:rsidP="00245402">
      <w:pPr>
        <w:tabs>
          <w:tab w:val="right" w:pos="9026"/>
        </w:tabs>
        <w:ind w:left="2835" w:right="-330" w:hanging="1395"/>
        <w:rPr>
          <w:rFonts w:ascii="Arial" w:hAnsi="Arial" w:cs="Arial"/>
          <w:szCs w:val="24"/>
          <w:lang w:eastAsia="en-GB"/>
        </w:rPr>
      </w:pPr>
      <w:r w:rsidRPr="006A69A6">
        <w:rPr>
          <w:rFonts w:ascii="Arial" w:hAnsi="Arial" w:cs="Arial"/>
          <w:szCs w:val="24"/>
          <w:lang w:eastAsia="en-GB"/>
        </w:rPr>
        <w:tab/>
        <w:t xml:space="preserve">of Autism </w:t>
      </w:r>
    </w:p>
    <w:p w:rsidR="00245402" w:rsidRPr="006A69A6" w:rsidRDefault="00245402" w:rsidP="00245402">
      <w:pPr>
        <w:tabs>
          <w:tab w:val="left" w:pos="8080"/>
        </w:tabs>
        <w:ind w:left="2880" w:hanging="1440"/>
        <w:rPr>
          <w:rFonts w:ascii="Arial" w:hAnsi="Arial" w:cs="Arial"/>
          <w:szCs w:val="24"/>
          <w:lang w:eastAsia="en-GB"/>
        </w:rPr>
      </w:pPr>
      <w:r w:rsidRPr="006A69A6">
        <w:rPr>
          <w:rFonts w:ascii="Arial" w:hAnsi="Arial" w:cs="Arial"/>
          <w:bCs/>
          <w:szCs w:val="24"/>
          <w:lang w:eastAsia="en-GB"/>
        </w:rPr>
        <w:t>X3</w:t>
      </w:r>
      <w:r w:rsidR="00220C77">
        <w:rPr>
          <w:rFonts w:ascii="Arial" w:hAnsi="Arial" w:cs="Arial"/>
          <w:bCs/>
          <w:szCs w:val="24"/>
          <w:lang w:eastAsia="en-GB"/>
        </w:rPr>
        <w:t xml:space="preserve"> </w:t>
      </w:r>
      <w:r w:rsidRPr="006A69A6">
        <w:rPr>
          <w:rFonts w:ascii="Arial" w:hAnsi="Arial" w:cs="Arial"/>
          <w:bCs/>
          <w:szCs w:val="24"/>
          <w:lang w:eastAsia="en-GB"/>
        </w:rPr>
        <w:t xml:space="preserve">946 </w:t>
      </w:r>
      <w:r w:rsidRPr="006A69A6">
        <w:rPr>
          <w:rFonts w:ascii="Arial" w:hAnsi="Arial" w:cs="Arial"/>
          <w:bCs/>
          <w:szCs w:val="24"/>
          <w:lang w:eastAsia="en-GB"/>
        </w:rPr>
        <w:tab/>
      </w:r>
      <w:r w:rsidRPr="006A69A6">
        <w:rPr>
          <w:rFonts w:ascii="Arial" w:hAnsi="Arial" w:cs="Arial"/>
          <w:szCs w:val="24"/>
          <w:lang w:eastAsia="en-GB"/>
        </w:rPr>
        <w:t>Theory and Practice 3: Responding to</w:t>
      </w:r>
      <w:r w:rsidRPr="006A69A6">
        <w:rPr>
          <w:rFonts w:ascii="Arial" w:hAnsi="Arial" w:cs="Arial"/>
          <w:szCs w:val="24"/>
          <w:lang w:eastAsia="en-GB"/>
        </w:rPr>
        <w:tab/>
        <w:t>5</w:t>
      </w:r>
      <w:r w:rsidRPr="006A69A6">
        <w:rPr>
          <w:rFonts w:ascii="Arial" w:hAnsi="Arial" w:cs="Arial"/>
          <w:szCs w:val="24"/>
          <w:lang w:eastAsia="en-GB"/>
        </w:rPr>
        <w:tab/>
        <w:t xml:space="preserve"> 20 </w:t>
      </w:r>
    </w:p>
    <w:p w:rsidR="00245402" w:rsidRPr="006A69A6" w:rsidRDefault="00245402" w:rsidP="00245402">
      <w:pPr>
        <w:ind w:left="2880"/>
        <w:rPr>
          <w:rFonts w:ascii="Arial" w:hAnsi="Arial" w:cs="Arial"/>
          <w:szCs w:val="24"/>
          <w:lang w:eastAsia="en-GB"/>
        </w:rPr>
      </w:pPr>
      <w:r w:rsidRPr="006A69A6">
        <w:rPr>
          <w:rFonts w:ascii="Arial" w:hAnsi="Arial" w:cs="Arial"/>
          <w:szCs w:val="24"/>
          <w:lang w:eastAsia="en-GB"/>
        </w:rPr>
        <w:t xml:space="preserve">the Impact of Autism </w:t>
      </w:r>
    </w:p>
    <w:p w:rsidR="00245402" w:rsidRPr="006A69A6" w:rsidRDefault="00245402" w:rsidP="00245402">
      <w:pPr>
        <w:pStyle w:val="CalendarHeader2"/>
        <w:tabs>
          <w:tab w:val="right" w:pos="8222"/>
          <w:tab w:val="left" w:pos="9072"/>
          <w:tab w:val="right" w:pos="9498"/>
        </w:tabs>
        <w:ind w:left="1418" w:hanging="1417"/>
        <w:rPr>
          <w:rFonts w:cs="Arial"/>
          <w:b w:val="0"/>
          <w:szCs w:val="24"/>
        </w:rPr>
      </w:pPr>
    </w:p>
    <w:p w:rsidR="00245402" w:rsidRPr="009115BC" w:rsidRDefault="00C1550B" w:rsidP="00245402">
      <w:pPr>
        <w:pStyle w:val="Calendar2"/>
        <w:tabs>
          <w:tab w:val="right" w:pos="8222"/>
          <w:tab w:val="left" w:pos="9072"/>
        </w:tabs>
        <w:ind w:left="1418" w:hanging="1418"/>
        <w:rPr>
          <w:rFonts w:cs="Arial"/>
          <w:szCs w:val="24"/>
        </w:rPr>
      </w:pPr>
      <w:r>
        <w:rPr>
          <w:rFonts w:cs="Arial"/>
          <w:szCs w:val="24"/>
        </w:rPr>
        <w:t>19.121</w:t>
      </w:r>
      <w:r w:rsidR="00110C28">
        <w:rPr>
          <w:rFonts w:cs="Arial"/>
          <w:szCs w:val="24"/>
        </w:rPr>
        <w:t>.7</w:t>
      </w:r>
      <w:r w:rsidR="00245402">
        <w:rPr>
          <w:rFonts w:cs="Arial"/>
          <w:szCs w:val="24"/>
        </w:rPr>
        <w:tab/>
        <w:t xml:space="preserve">Students for the degree of MEd/MSc </w:t>
      </w:r>
      <w:r w:rsidR="00245402" w:rsidRPr="006A69A6">
        <w:rPr>
          <w:rFonts w:cs="Arial"/>
          <w:szCs w:val="24"/>
        </w:rPr>
        <w:t xml:space="preserve">and </w:t>
      </w:r>
      <w:r w:rsidR="00245402" w:rsidRPr="009115BC">
        <w:rPr>
          <w:rFonts w:cs="Arial"/>
          <w:szCs w:val="24"/>
        </w:rPr>
        <w:t>Postgraduate</w:t>
      </w:r>
      <w:r w:rsidR="00245402" w:rsidRPr="006A69A6">
        <w:rPr>
          <w:rFonts w:cs="Arial"/>
          <w:szCs w:val="24"/>
        </w:rPr>
        <w:t xml:space="preserve"> </w:t>
      </w:r>
      <w:r w:rsidR="00245402" w:rsidRPr="009115BC">
        <w:rPr>
          <w:rFonts w:cs="Arial"/>
          <w:szCs w:val="24"/>
        </w:rPr>
        <w:t>Diploma</w:t>
      </w:r>
      <w:r w:rsidR="00957E2B">
        <w:rPr>
          <w:rFonts w:cs="Arial"/>
          <w:szCs w:val="24"/>
        </w:rPr>
        <w:t xml:space="preserve"> will undertake</w:t>
      </w:r>
    </w:p>
    <w:p w:rsidR="00245402" w:rsidRPr="006A69A6" w:rsidRDefault="00245402" w:rsidP="00245402">
      <w:pPr>
        <w:pStyle w:val="Calendar2"/>
        <w:tabs>
          <w:tab w:val="right" w:pos="8222"/>
          <w:tab w:val="left" w:pos="9072"/>
        </w:tabs>
        <w:ind w:left="1418" w:hanging="1418"/>
        <w:rPr>
          <w:rFonts w:cs="Arial"/>
          <w:szCs w:val="24"/>
        </w:rPr>
      </w:pPr>
    </w:p>
    <w:p w:rsidR="00245402" w:rsidRPr="003A5118" w:rsidRDefault="00245402" w:rsidP="00245402">
      <w:pPr>
        <w:pStyle w:val="Calendar2"/>
        <w:tabs>
          <w:tab w:val="right" w:pos="8222"/>
          <w:tab w:val="left" w:pos="9072"/>
        </w:tabs>
        <w:ind w:left="1418"/>
        <w:rPr>
          <w:rFonts w:cs="Arial"/>
          <w:szCs w:val="24"/>
        </w:rPr>
      </w:pPr>
      <w:r w:rsidRPr="003A5118">
        <w:rPr>
          <w:rFonts w:cs="Arial"/>
          <w:szCs w:val="24"/>
        </w:rPr>
        <w:t>Compulsory Class</w:t>
      </w:r>
    </w:p>
    <w:p w:rsidR="00245402" w:rsidRPr="009115BC" w:rsidRDefault="00245402" w:rsidP="00245402">
      <w:pPr>
        <w:pStyle w:val="Calendar2"/>
        <w:tabs>
          <w:tab w:val="right" w:pos="7938"/>
          <w:tab w:val="left" w:pos="8647"/>
        </w:tabs>
        <w:ind w:left="2835" w:hanging="1417"/>
        <w:rPr>
          <w:rFonts w:cs="Arial"/>
          <w:szCs w:val="24"/>
        </w:rPr>
      </w:pPr>
      <w:r w:rsidRPr="00AC03E0">
        <w:rPr>
          <w:rFonts w:cs="Arial"/>
          <w:szCs w:val="24"/>
        </w:rPr>
        <w:t>X3</w:t>
      </w:r>
      <w:r w:rsidR="00220C77">
        <w:rPr>
          <w:rFonts w:cs="Arial"/>
          <w:szCs w:val="24"/>
        </w:rPr>
        <w:t xml:space="preserve"> </w:t>
      </w:r>
      <w:r w:rsidRPr="00AC03E0">
        <w:rPr>
          <w:rFonts w:cs="Arial"/>
          <w:szCs w:val="24"/>
        </w:rPr>
        <w:t>962</w:t>
      </w:r>
      <w:r w:rsidRPr="00AC03E0">
        <w:rPr>
          <w:rFonts w:cs="Arial"/>
          <w:szCs w:val="24"/>
        </w:rPr>
        <w:tab/>
        <w:t>Emotional Wellbeing in Autism</w:t>
      </w:r>
      <w:r w:rsidRPr="00AC03E0">
        <w:rPr>
          <w:rFonts w:cs="Arial"/>
          <w:szCs w:val="24"/>
        </w:rPr>
        <w:tab/>
        <w:t xml:space="preserve">         5</w:t>
      </w:r>
      <w:r w:rsidRPr="00AC03E0">
        <w:rPr>
          <w:rFonts w:cs="Arial"/>
          <w:szCs w:val="24"/>
        </w:rPr>
        <w:tab/>
        <w:t>20</w:t>
      </w:r>
    </w:p>
    <w:p w:rsidR="00245402" w:rsidRPr="009115BC" w:rsidRDefault="00245402" w:rsidP="00245402">
      <w:pPr>
        <w:pStyle w:val="Calendar2"/>
        <w:tabs>
          <w:tab w:val="right" w:pos="7938"/>
          <w:tab w:val="left" w:pos="8647"/>
        </w:tabs>
        <w:ind w:left="2835" w:hanging="1417"/>
        <w:rPr>
          <w:rFonts w:cs="Arial"/>
          <w:szCs w:val="24"/>
        </w:rPr>
      </w:pPr>
    </w:p>
    <w:p w:rsidR="00245402" w:rsidRDefault="00245402" w:rsidP="00245402">
      <w:pPr>
        <w:pStyle w:val="Calendar2"/>
        <w:tabs>
          <w:tab w:val="right" w:pos="7938"/>
          <w:tab w:val="left" w:pos="8647"/>
        </w:tabs>
        <w:ind w:left="2835" w:hanging="1417"/>
        <w:rPr>
          <w:rFonts w:cs="Arial"/>
          <w:szCs w:val="24"/>
        </w:rPr>
      </w:pPr>
      <w:r w:rsidRPr="006A69A6">
        <w:rPr>
          <w:rFonts w:cs="Arial"/>
          <w:szCs w:val="24"/>
        </w:rPr>
        <w:t>Or (distance learning)</w:t>
      </w:r>
    </w:p>
    <w:p w:rsidR="00220C77" w:rsidRPr="006A69A6" w:rsidRDefault="00220C77" w:rsidP="00245402">
      <w:pPr>
        <w:pStyle w:val="Calendar2"/>
        <w:tabs>
          <w:tab w:val="right" w:pos="7938"/>
          <w:tab w:val="left" w:pos="8647"/>
        </w:tabs>
        <w:ind w:left="2835" w:hanging="1417"/>
        <w:rPr>
          <w:rFonts w:cs="Arial"/>
          <w:szCs w:val="24"/>
        </w:rPr>
      </w:pPr>
    </w:p>
    <w:p w:rsidR="00245402" w:rsidRPr="003A5118" w:rsidRDefault="00245402" w:rsidP="00245402">
      <w:pPr>
        <w:pStyle w:val="Calendar2"/>
        <w:tabs>
          <w:tab w:val="right" w:pos="7938"/>
          <w:tab w:val="left" w:pos="8647"/>
        </w:tabs>
        <w:ind w:left="2835" w:hanging="1417"/>
        <w:rPr>
          <w:rFonts w:cs="Arial"/>
          <w:szCs w:val="24"/>
        </w:rPr>
      </w:pPr>
      <w:r w:rsidRPr="003A5118">
        <w:rPr>
          <w:rFonts w:cs="Arial"/>
          <w:szCs w:val="24"/>
        </w:rPr>
        <w:t>X3</w:t>
      </w:r>
      <w:r w:rsidR="00220C77">
        <w:rPr>
          <w:rFonts w:cs="Arial"/>
          <w:szCs w:val="24"/>
        </w:rPr>
        <w:t xml:space="preserve"> </w:t>
      </w:r>
      <w:r w:rsidRPr="003A5118">
        <w:rPr>
          <w:rFonts w:cs="Arial"/>
          <w:szCs w:val="24"/>
        </w:rPr>
        <w:t>963</w:t>
      </w:r>
      <w:r w:rsidRPr="003A5118">
        <w:rPr>
          <w:rFonts w:cs="Arial"/>
          <w:szCs w:val="24"/>
        </w:rPr>
        <w:tab/>
        <w:t>Emotional Wellbeing in Autism (Distance)</w:t>
      </w:r>
      <w:r w:rsidRPr="003A5118">
        <w:rPr>
          <w:rFonts w:cs="Arial"/>
          <w:szCs w:val="24"/>
        </w:rPr>
        <w:tab/>
        <w:t>5</w:t>
      </w:r>
      <w:r w:rsidRPr="003A5118">
        <w:rPr>
          <w:rFonts w:cs="Arial"/>
          <w:szCs w:val="24"/>
        </w:rPr>
        <w:tab/>
        <w:t>20</w:t>
      </w:r>
    </w:p>
    <w:p w:rsidR="00245402" w:rsidRPr="006A69A6" w:rsidRDefault="00245402" w:rsidP="00245402">
      <w:pPr>
        <w:pStyle w:val="Curriculum2"/>
        <w:tabs>
          <w:tab w:val="clear" w:pos="8352"/>
          <w:tab w:val="clear" w:pos="9504"/>
          <w:tab w:val="right" w:pos="8222"/>
          <w:tab w:val="left" w:pos="9072"/>
          <w:tab w:val="right" w:pos="9498"/>
        </w:tabs>
        <w:ind w:left="2835" w:hanging="1417"/>
        <w:rPr>
          <w:rFonts w:cs="Arial"/>
          <w:szCs w:val="24"/>
        </w:rPr>
      </w:pPr>
    </w:p>
    <w:p w:rsidR="00957E2B" w:rsidRDefault="00245402" w:rsidP="00245402">
      <w:pPr>
        <w:pStyle w:val="Curriculum2"/>
        <w:tabs>
          <w:tab w:val="clear" w:pos="8352"/>
          <w:tab w:val="clear" w:pos="9504"/>
          <w:tab w:val="right" w:pos="8222"/>
          <w:tab w:val="left" w:pos="9072"/>
          <w:tab w:val="right" w:pos="9498"/>
        </w:tabs>
        <w:ind w:left="2835" w:hanging="1417"/>
        <w:rPr>
          <w:rFonts w:cs="Arial"/>
          <w:szCs w:val="24"/>
        </w:rPr>
      </w:pPr>
      <w:r w:rsidRPr="006A69A6">
        <w:rPr>
          <w:rFonts w:cs="Arial"/>
          <w:szCs w:val="24"/>
        </w:rPr>
        <w:t>Optional Classes</w:t>
      </w:r>
    </w:p>
    <w:p w:rsidR="00245402" w:rsidRPr="006A69A6" w:rsidRDefault="00245402" w:rsidP="00245402">
      <w:pPr>
        <w:pStyle w:val="Curriculum2"/>
        <w:tabs>
          <w:tab w:val="clear" w:pos="8352"/>
          <w:tab w:val="clear" w:pos="9504"/>
          <w:tab w:val="right" w:pos="8222"/>
          <w:tab w:val="left" w:pos="9072"/>
          <w:tab w:val="right" w:pos="9498"/>
        </w:tabs>
        <w:ind w:left="2835" w:hanging="1417"/>
        <w:rPr>
          <w:rFonts w:cs="Arial"/>
          <w:szCs w:val="24"/>
        </w:rPr>
      </w:pPr>
      <w:r w:rsidRPr="006A69A6">
        <w:rPr>
          <w:rFonts w:cs="Arial"/>
          <w:szCs w:val="24"/>
        </w:rPr>
        <w:tab/>
      </w:r>
    </w:p>
    <w:p w:rsidR="00245402" w:rsidRDefault="00245402" w:rsidP="00245402">
      <w:pPr>
        <w:pStyle w:val="Calendar2"/>
        <w:tabs>
          <w:tab w:val="right" w:pos="8222"/>
          <w:tab w:val="left" w:pos="9072"/>
          <w:tab w:val="right" w:pos="9498"/>
        </w:tabs>
        <w:ind w:left="2835" w:hanging="1417"/>
        <w:rPr>
          <w:rFonts w:cs="Arial"/>
          <w:szCs w:val="24"/>
        </w:rPr>
      </w:pPr>
      <w:r w:rsidRPr="006A69A6">
        <w:rPr>
          <w:rFonts w:cs="Arial"/>
          <w:szCs w:val="24"/>
        </w:rPr>
        <w:t>No fewer than 40 credits chosen from</w:t>
      </w:r>
    </w:p>
    <w:p w:rsidR="00957E2B" w:rsidRPr="006A69A6" w:rsidRDefault="00957E2B" w:rsidP="00245402">
      <w:pPr>
        <w:pStyle w:val="Calendar2"/>
        <w:tabs>
          <w:tab w:val="right" w:pos="8222"/>
          <w:tab w:val="left" w:pos="9072"/>
          <w:tab w:val="right" w:pos="9498"/>
        </w:tabs>
        <w:ind w:left="2835" w:hanging="1417"/>
        <w:rPr>
          <w:rFonts w:cs="Arial"/>
          <w:szCs w:val="24"/>
        </w:rPr>
      </w:pPr>
    </w:p>
    <w:p w:rsidR="00245402" w:rsidRPr="006A69A6" w:rsidRDefault="00245402" w:rsidP="00245402">
      <w:pPr>
        <w:pStyle w:val="Calendar2"/>
        <w:tabs>
          <w:tab w:val="right" w:pos="8222"/>
          <w:tab w:val="left" w:pos="8647"/>
        </w:tabs>
        <w:ind w:left="2835" w:hanging="1417"/>
        <w:rPr>
          <w:rFonts w:cs="Arial"/>
          <w:szCs w:val="24"/>
        </w:rPr>
      </w:pPr>
      <w:r>
        <w:rPr>
          <w:rFonts w:cs="Arial"/>
          <w:szCs w:val="24"/>
        </w:rPr>
        <w:t>X3</w:t>
      </w:r>
      <w:r w:rsidR="00220C77">
        <w:rPr>
          <w:rFonts w:cs="Arial"/>
          <w:szCs w:val="24"/>
        </w:rPr>
        <w:t xml:space="preserve"> </w:t>
      </w:r>
      <w:r>
        <w:rPr>
          <w:rFonts w:cs="Arial"/>
          <w:szCs w:val="24"/>
        </w:rPr>
        <w:t>833</w:t>
      </w:r>
      <w:r w:rsidRPr="009115BC">
        <w:rPr>
          <w:rFonts w:cs="Arial"/>
          <w:szCs w:val="24"/>
        </w:rPr>
        <w:tab/>
        <w:t>Research Method</w:t>
      </w:r>
      <w:r>
        <w:rPr>
          <w:rFonts w:cs="Arial"/>
          <w:szCs w:val="24"/>
        </w:rPr>
        <w:t>ologies</w:t>
      </w:r>
      <w:r w:rsidRPr="009115BC">
        <w:rPr>
          <w:rFonts w:cs="Arial"/>
          <w:szCs w:val="24"/>
        </w:rPr>
        <w:t xml:space="preserve"> and Reasoning</w:t>
      </w:r>
      <w:r w:rsidRPr="009115BC">
        <w:rPr>
          <w:rFonts w:cs="Arial"/>
          <w:szCs w:val="24"/>
        </w:rPr>
        <w:tab/>
        <w:t>5</w:t>
      </w:r>
      <w:r w:rsidRPr="009115BC">
        <w:rPr>
          <w:rFonts w:cs="Arial"/>
          <w:szCs w:val="24"/>
        </w:rPr>
        <w:tab/>
        <w:t>20</w:t>
      </w:r>
    </w:p>
    <w:p w:rsidR="00245402" w:rsidRPr="006A69A6" w:rsidRDefault="00245402" w:rsidP="00245402">
      <w:pPr>
        <w:tabs>
          <w:tab w:val="left" w:pos="1418"/>
          <w:tab w:val="left" w:pos="2835"/>
          <w:tab w:val="left" w:pos="8080"/>
        </w:tabs>
        <w:autoSpaceDE w:val="0"/>
        <w:autoSpaceDN w:val="0"/>
        <w:adjustRightInd w:val="0"/>
        <w:rPr>
          <w:rFonts w:ascii="Arial" w:hAnsi="Arial" w:cs="Arial"/>
          <w:szCs w:val="24"/>
        </w:rPr>
      </w:pPr>
      <w:r w:rsidRPr="006A69A6">
        <w:rPr>
          <w:rFonts w:ascii="Arial" w:hAnsi="Arial" w:cs="Arial"/>
          <w:szCs w:val="24"/>
        </w:rPr>
        <w:lastRenderedPageBreak/>
        <w:tab/>
        <w:t>X3</w:t>
      </w:r>
      <w:r w:rsidR="00220C77">
        <w:rPr>
          <w:rFonts w:ascii="Arial" w:hAnsi="Arial" w:cs="Arial"/>
          <w:szCs w:val="24"/>
        </w:rPr>
        <w:t xml:space="preserve"> </w:t>
      </w:r>
      <w:r w:rsidRPr="006A69A6">
        <w:rPr>
          <w:rFonts w:ascii="Arial" w:hAnsi="Arial" w:cs="Arial"/>
          <w:szCs w:val="24"/>
        </w:rPr>
        <w:t>958</w:t>
      </w:r>
      <w:r w:rsidRPr="006A69A6">
        <w:rPr>
          <w:rFonts w:ascii="Arial" w:hAnsi="Arial" w:cs="Arial"/>
          <w:szCs w:val="24"/>
        </w:rPr>
        <w:tab/>
        <w:t xml:space="preserve">Counselling Skills in Autism </w:t>
      </w:r>
      <w:r w:rsidRPr="006A69A6">
        <w:rPr>
          <w:rFonts w:ascii="Arial" w:hAnsi="Arial" w:cs="Arial"/>
          <w:szCs w:val="24"/>
        </w:rPr>
        <w:tab/>
        <w:t>5</w:t>
      </w:r>
      <w:r w:rsidRPr="006A69A6">
        <w:rPr>
          <w:rFonts w:ascii="Arial" w:hAnsi="Arial" w:cs="Arial"/>
          <w:szCs w:val="24"/>
        </w:rPr>
        <w:tab/>
        <w:t>20</w:t>
      </w:r>
    </w:p>
    <w:p w:rsidR="00245402" w:rsidRPr="00DD36E9" w:rsidRDefault="00245402" w:rsidP="00245402">
      <w:pPr>
        <w:tabs>
          <w:tab w:val="left" w:pos="2835"/>
          <w:tab w:val="left" w:pos="8080"/>
        </w:tabs>
        <w:autoSpaceDE w:val="0"/>
        <w:autoSpaceDN w:val="0"/>
        <w:adjustRightInd w:val="0"/>
        <w:ind w:left="698" w:firstLine="720"/>
        <w:rPr>
          <w:rFonts w:ascii="Arial" w:hAnsi="Arial" w:cs="Arial"/>
          <w:szCs w:val="24"/>
        </w:rPr>
      </w:pPr>
      <w:r w:rsidRPr="00DD36E9">
        <w:rPr>
          <w:rFonts w:ascii="Arial" w:hAnsi="Arial" w:cs="Arial"/>
          <w:szCs w:val="24"/>
        </w:rPr>
        <w:t>X3</w:t>
      </w:r>
      <w:r w:rsidR="00220C77">
        <w:rPr>
          <w:rFonts w:ascii="Arial" w:hAnsi="Arial" w:cs="Arial"/>
          <w:szCs w:val="24"/>
        </w:rPr>
        <w:t xml:space="preserve"> </w:t>
      </w:r>
      <w:r w:rsidRPr="00DD36E9">
        <w:rPr>
          <w:rFonts w:ascii="Arial" w:hAnsi="Arial" w:cs="Arial"/>
          <w:szCs w:val="24"/>
        </w:rPr>
        <w:t>960</w:t>
      </w:r>
      <w:r w:rsidRPr="00DD36E9">
        <w:rPr>
          <w:rFonts w:ascii="Arial" w:hAnsi="Arial" w:cs="Arial"/>
          <w:szCs w:val="24"/>
        </w:rPr>
        <w:tab/>
        <w:t>Autism: Becoming a Trainer</w:t>
      </w:r>
      <w:r w:rsidRPr="00DD36E9">
        <w:rPr>
          <w:rFonts w:ascii="Arial" w:hAnsi="Arial" w:cs="Arial"/>
          <w:szCs w:val="24"/>
        </w:rPr>
        <w:tab/>
        <w:t>5</w:t>
      </w:r>
      <w:r w:rsidRPr="00DD36E9">
        <w:rPr>
          <w:rFonts w:ascii="Arial" w:hAnsi="Arial" w:cs="Arial"/>
          <w:szCs w:val="24"/>
        </w:rPr>
        <w:tab/>
        <w:t>20</w:t>
      </w:r>
    </w:p>
    <w:p w:rsidR="00245402" w:rsidRPr="003A5118" w:rsidRDefault="00245402" w:rsidP="00245402">
      <w:pPr>
        <w:autoSpaceDE w:val="0"/>
        <w:autoSpaceDN w:val="0"/>
        <w:adjustRightInd w:val="0"/>
        <w:ind w:left="698" w:firstLine="720"/>
        <w:rPr>
          <w:rFonts w:ascii="Arial" w:hAnsi="Arial" w:cs="Arial"/>
          <w:szCs w:val="24"/>
        </w:rPr>
      </w:pPr>
    </w:p>
    <w:p w:rsidR="00245402" w:rsidRDefault="00245402" w:rsidP="00245402">
      <w:pPr>
        <w:autoSpaceDE w:val="0"/>
        <w:autoSpaceDN w:val="0"/>
        <w:adjustRightInd w:val="0"/>
        <w:ind w:left="698" w:firstLine="720"/>
        <w:rPr>
          <w:rFonts w:ascii="Arial" w:hAnsi="Arial" w:cs="Arial"/>
          <w:szCs w:val="24"/>
        </w:rPr>
      </w:pPr>
      <w:r w:rsidRPr="006A69A6">
        <w:rPr>
          <w:rFonts w:ascii="Arial" w:hAnsi="Arial" w:cs="Arial"/>
          <w:szCs w:val="24"/>
        </w:rPr>
        <w:t>Or (distance learning)</w:t>
      </w:r>
    </w:p>
    <w:p w:rsidR="00957E2B" w:rsidRDefault="00957E2B" w:rsidP="00245402">
      <w:pPr>
        <w:autoSpaceDE w:val="0"/>
        <w:autoSpaceDN w:val="0"/>
        <w:adjustRightInd w:val="0"/>
        <w:ind w:left="698" w:firstLine="720"/>
        <w:rPr>
          <w:rFonts w:ascii="Arial" w:hAnsi="Arial" w:cs="Arial"/>
          <w:szCs w:val="24"/>
        </w:rPr>
      </w:pPr>
    </w:p>
    <w:p w:rsidR="00245402" w:rsidRDefault="00245402" w:rsidP="00245402">
      <w:pPr>
        <w:autoSpaceDE w:val="0"/>
        <w:autoSpaceDN w:val="0"/>
        <w:adjustRightInd w:val="0"/>
        <w:ind w:left="698" w:firstLine="720"/>
        <w:rPr>
          <w:rFonts w:ascii="Arial" w:hAnsi="Arial" w:cs="Arial"/>
          <w:szCs w:val="24"/>
        </w:rPr>
      </w:pPr>
      <w:r>
        <w:rPr>
          <w:rFonts w:ascii="Arial" w:hAnsi="Arial" w:cs="Arial"/>
          <w:szCs w:val="24"/>
        </w:rPr>
        <w:t>No fewer than 40 credits chosen from</w:t>
      </w:r>
    </w:p>
    <w:p w:rsidR="00957E2B" w:rsidRPr="00DD36E9" w:rsidRDefault="00957E2B" w:rsidP="00245402">
      <w:pPr>
        <w:autoSpaceDE w:val="0"/>
        <w:autoSpaceDN w:val="0"/>
        <w:adjustRightInd w:val="0"/>
        <w:ind w:left="698" w:firstLine="720"/>
        <w:rPr>
          <w:rFonts w:ascii="Arial" w:hAnsi="Arial" w:cs="Arial"/>
          <w:szCs w:val="24"/>
        </w:rPr>
      </w:pPr>
    </w:p>
    <w:p w:rsidR="00245402" w:rsidRPr="009115BC" w:rsidRDefault="00245402" w:rsidP="00245402">
      <w:pPr>
        <w:autoSpaceDE w:val="0"/>
        <w:autoSpaceDN w:val="0"/>
        <w:adjustRightInd w:val="0"/>
        <w:ind w:left="1418"/>
        <w:rPr>
          <w:rFonts w:ascii="Arial" w:hAnsi="Arial" w:cs="Arial"/>
          <w:szCs w:val="24"/>
        </w:rPr>
      </w:pPr>
      <w:r w:rsidRPr="00DD36E9">
        <w:rPr>
          <w:rFonts w:ascii="Arial" w:hAnsi="Arial" w:cs="Arial"/>
          <w:szCs w:val="24"/>
        </w:rPr>
        <w:t>X3</w:t>
      </w:r>
      <w:r w:rsidR="00220C77">
        <w:rPr>
          <w:rFonts w:ascii="Arial" w:hAnsi="Arial" w:cs="Arial"/>
          <w:szCs w:val="24"/>
        </w:rPr>
        <w:t xml:space="preserve"> 961</w:t>
      </w:r>
      <w:r w:rsidR="00220C77">
        <w:rPr>
          <w:rFonts w:ascii="Arial" w:hAnsi="Arial" w:cs="Arial"/>
          <w:szCs w:val="24"/>
        </w:rPr>
        <w:tab/>
      </w:r>
      <w:r w:rsidRPr="00DD36E9">
        <w:rPr>
          <w:rFonts w:ascii="Arial" w:hAnsi="Arial" w:cs="Arial"/>
          <w:szCs w:val="24"/>
        </w:rPr>
        <w:t>Autism: Becom</w:t>
      </w:r>
      <w:r w:rsidR="00220C77">
        <w:rPr>
          <w:rFonts w:ascii="Arial" w:hAnsi="Arial" w:cs="Arial"/>
          <w:szCs w:val="24"/>
        </w:rPr>
        <w:t>ing a Trainer (Distance)</w:t>
      </w:r>
      <w:r w:rsidR="00220C77">
        <w:rPr>
          <w:rFonts w:ascii="Arial" w:hAnsi="Arial" w:cs="Arial"/>
          <w:szCs w:val="24"/>
        </w:rPr>
        <w:tab/>
      </w:r>
      <w:r w:rsidR="00220C77">
        <w:rPr>
          <w:rFonts w:ascii="Arial" w:hAnsi="Arial" w:cs="Arial"/>
          <w:szCs w:val="24"/>
        </w:rPr>
        <w:tab/>
        <w:t xml:space="preserve"> 5</w:t>
      </w:r>
      <w:r w:rsidR="00220C77">
        <w:rPr>
          <w:rFonts w:ascii="Arial" w:hAnsi="Arial" w:cs="Arial"/>
          <w:szCs w:val="24"/>
        </w:rPr>
        <w:tab/>
        <w:t>20</w:t>
      </w:r>
    </w:p>
    <w:p w:rsidR="00245402" w:rsidRPr="006A69A6" w:rsidRDefault="00245402" w:rsidP="00245402">
      <w:pPr>
        <w:autoSpaceDE w:val="0"/>
        <w:autoSpaceDN w:val="0"/>
        <w:adjustRightInd w:val="0"/>
        <w:ind w:left="1418"/>
        <w:rPr>
          <w:rFonts w:ascii="Arial" w:hAnsi="Arial" w:cs="Arial"/>
          <w:szCs w:val="24"/>
        </w:rPr>
      </w:pPr>
      <w:r w:rsidRPr="009115BC">
        <w:rPr>
          <w:rFonts w:ascii="Arial" w:hAnsi="Arial" w:cs="Arial"/>
          <w:szCs w:val="24"/>
        </w:rPr>
        <w:t>X3</w:t>
      </w:r>
      <w:r w:rsidR="00220C77">
        <w:rPr>
          <w:rFonts w:ascii="Arial" w:hAnsi="Arial" w:cs="Arial"/>
          <w:szCs w:val="24"/>
        </w:rPr>
        <w:t xml:space="preserve"> </w:t>
      </w:r>
      <w:r w:rsidRPr="009115BC">
        <w:rPr>
          <w:rFonts w:ascii="Arial" w:hAnsi="Arial" w:cs="Arial"/>
          <w:szCs w:val="24"/>
        </w:rPr>
        <w:t>833</w:t>
      </w:r>
      <w:r w:rsidRPr="009115BC">
        <w:rPr>
          <w:rFonts w:ascii="Arial" w:hAnsi="Arial" w:cs="Arial"/>
          <w:szCs w:val="24"/>
        </w:rPr>
        <w:tab/>
        <w:t>Research Method</w:t>
      </w:r>
      <w:r>
        <w:rPr>
          <w:rFonts w:ascii="Arial" w:hAnsi="Arial" w:cs="Arial"/>
          <w:szCs w:val="24"/>
        </w:rPr>
        <w:t>ologies</w:t>
      </w:r>
      <w:r w:rsidRPr="009115BC">
        <w:rPr>
          <w:rFonts w:ascii="Arial" w:hAnsi="Arial" w:cs="Arial"/>
          <w:szCs w:val="24"/>
        </w:rPr>
        <w:t xml:space="preserve"> and Reasoning</w:t>
      </w:r>
      <w:r w:rsidRPr="009115BC">
        <w:rPr>
          <w:rFonts w:ascii="Arial" w:hAnsi="Arial" w:cs="Arial"/>
          <w:szCs w:val="24"/>
        </w:rPr>
        <w:tab/>
      </w:r>
      <w:r>
        <w:rPr>
          <w:rFonts w:ascii="Arial" w:hAnsi="Arial" w:cs="Arial"/>
          <w:szCs w:val="24"/>
        </w:rPr>
        <w:t xml:space="preserve"> </w:t>
      </w:r>
      <w:r w:rsidRPr="009115BC">
        <w:rPr>
          <w:rFonts w:ascii="Arial" w:hAnsi="Arial" w:cs="Arial"/>
          <w:szCs w:val="24"/>
        </w:rPr>
        <w:t>5</w:t>
      </w:r>
      <w:r w:rsidRPr="009115BC">
        <w:rPr>
          <w:rFonts w:ascii="Arial" w:hAnsi="Arial" w:cs="Arial"/>
          <w:szCs w:val="24"/>
        </w:rPr>
        <w:tab/>
        <w:t>20</w:t>
      </w:r>
    </w:p>
    <w:p w:rsidR="00245402" w:rsidRPr="003A5118" w:rsidRDefault="00245402" w:rsidP="00245402">
      <w:pPr>
        <w:pStyle w:val="CalendarHeader2"/>
        <w:tabs>
          <w:tab w:val="left" w:pos="1418"/>
          <w:tab w:val="right" w:pos="8222"/>
          <w:tab w:val="left" w:pos="9072"/>
          <w:tab w:val="right" w:pos="9498"/>
        </w:tabs>
        <w:ind w:left="0"/>
        <w:rPr>
          <w:rFonts w:cs="Arial"/>
          <w:b w:val="0"/>
          <w:szCs w:val="24"/>
        </w:rPr>
      </w:pPr>
      <w:r w:rsidRPr="003A5118">
        <w:rPr>
          <w:rFonts w:cs="Arial"/>
          <w:b w:val="0"/>
          <w:szCs w:val="24"/>
        </w:rPr>
        <w:tab/>
      </w:r>
    </w:p>
    <w:p w:rsidR="00245402" w:rsidRDefault="00245402" w:rsidP="00245402">
      <w:pPr>
        <w:pStyle w:val="CalendarHeader2"/>
        <w:ind w:left="0"/>
        <w:rPr>
          <w:rFonts w:cs="Arial"/>
          <w:b w:val="0"/>
          <w:szCs w:val="24"/>
        </w:rPr>
      </w:pPr>
      <w:r w:rsidRPr="006A69A6">
        <w:rPr>
          <w:rFonts w:cs="Arial"/>
          <w:b w:val="0"/>
          <w:szCs w:val="24"/>
        </w:rPr>
        <w:tab/>
      </w:r>
      <w:r w:rsidRPr="006A69A6">
        <w:rPr>
          <w:rFonts w:cs="Arial"/>
          <w:b w:val="0"/>
          <w:szCs w:val="24"/>
        </w:rPr>
        <w:tab/>
        <w:t xml:space="preserve">Students for the degree </w:t>
      </w:r>
      <w:r w:rsidR="00957E2B">
        <w:rPr>
          <w:rFonts w:cs="Arial"/>
          <w:b w:val="0"/>
          <w:szCs w:val="24"/>
        </w:rPr>
        <w:t>of MEd</w:t>
      </w:r>
      <w:r w:rsidR="00EA5F30">
        <w:rPr>
          <w:rFonts w:cs="Arial"/>
          <w:b w:val="0"/>
          <w:szCs w:val="24"/>
        </w:rPr>
        <w:t>/MSc</w:t>
      </w:r>
      <w:r w:rsidR="00957E2B">
        <w:rPr>
          <w:rFonts w:cs="Arial"/>
          <w:b w:val="0"/>
          <w:szCs w:val="24"/>
        </w:rPr>
        <w:t xml:space="preserve"> only</w:t>
      </w:r>
    </w:p>
    <w:p w:rsidR="00957E2B" w:rsidRPr="006A69A6" w:rsidRDefault="00957E2B" w:rsidP="00245402">
      <w:pPr>
        <w:pStyle w:val="CalendarHeader2"/>
        <w:ind w:left="0"/>
        <w:rPr>
          <w:rFonts w:cs="Arial"/>
          <w:b w:val="0"/>
          <w:szCs w:val="24"/>
        </w:rPr>
      </w:pPr>
    </w:p>
    <w:p w:rsidR="00245402" w:rsidRPr="006A69A6" w:rsidRDefault="00245402" w:rsidP="00245402">
      <w:pPr>
        <w:pStyle w:val="CalendarHeader2"/>
        <w:tabs>
          <w:tab w:val="left" w:pos="2835"/>
          <w:tab w:val="right" w:pos="7938"/>
        </w:tabs>
        <w:rPr>
          <w:rFonts w:cs="Arial"/>
          <w:b w:val="0"/>
          <w:szCs w:val="24"/>
        </w:rPr>
      </w:pPr>
      <w:r w:rsidRPr="009115BC">
        <w:rPr>
          <w:rFonts w:cs="Arial"/>
          <w:b w:val="0"/>
          <w:szCs w:val="24"/>
        </w:rPr>
        <w:t>X3</w:t>
      </w:r>
      <w:r w:rsidR="00220C77">
        <w:rPr>
          <w:rFonts w:cs="Arial"/>
          <w:b w:val="0"/>
          <w:szCs w:val="24"/>
        </w:rPr>
        <w:t xml:space="preserve"> </w:t>
      </w:r>
      <w:r w:rsidRPr="009115BC">
        <w:rPr>
          <w:rFonts w:cs="Arial"/>
          <w:b w:val="0"/>
          <w:szCs w:val="24"/>
        </w:rPr>
        <w:t>815</w:t>
      </w:r>
      <w:r w:rsidRPr="006A69A6">
        <w:rPr>
          <w:rFonts w:cs="Arial"/>
          <w:b w:val="0"/>
          <w:szCs w:val="24"/>
        </w:rPr>
        <w:tab/>
        <w:t>Dissertation</w:t>
      </w:r>
      <w:r>
        <w:rPr>
          <w:rFonts w:cs="Arial"/>
          <w:b w:val="0"/>
          <w:szCs w:val="24"/>
        </w:rPr>
        <w:tab/>
        <w:t>5</w:t>
      </w:r>
      <w:r>
        <w:rPr>
          <w:rFonts w:cs="Arial"/>
          <w:b w:val="0"/>
          <w:szCs w:val="24"/>
        </w:rPr>
        <w:tab/>
        <w:t>6</w:t>
      </w:r>
      <w:r w:rsidRPr="006A69A6">
        <w:rPr>
          <w:rFonts w:cs="Arial"/>
          <w:b w:val="0"/>
          <w:szCs w:val="24"/>
        </w:rPr>
        <w:t>0</w:t>
      </w:r>
    </w:p>
    <w:p w:rsidR="00245402" w:rsidRPr="00EA7AF8" w:rsidRDefault="00245402" w:rsidP="00245402">
      <w:pPr>
        <w:pStyle w:val="Calendar1"/>
        <w:rPr>
          <w:rFonts w:cs="Arial"/>
          <w:szCs w:val="24"/>
        </w:rPr>
      </w:pPr>
    </w:p>
    <w:p w:rsidR="00245402" w:rsidRPr="00484E99" w:rsidRDefault="00245402" w:rsidP="00484E99">
      <w:pPr>
        <w:pStyle w:val="NoSpacing"/>
        <w:rPr>
          <w:rFonts w:ascii="Arial" w:hAnsi="Arial" w:cs="Arial"/>
          <w:b/>
        </w:rPr>
      </w:pPr>
    </w:p>
    <w:p w:rsidR="00245402" w:rsidRPr="00484E99" w:rsidRDefault="00245402" w:rsidP="00484E99">
      <w:pPr>
        <w:pStyle w:val="NoSpacing"/>
        <w:ind w:left="1440"/>
        <w:rPr>
          <w:rFonts w:ascii="Arial" w:hAnsi="Arial" w:cs="Arial"/>
          <w:b/>
          <w:bCs/>
          <w:i/>
        </w:rPr>
      </w:pPr>
      <w:r w:rsidRPr="00484E99">
        <w:rPr>
          <w:rFonts w:ascii="Arial" w:hAnsi="Arial" w:cs="Arial"/>
          <w:b/>
          <w:i/>
        </w:rPr>
        <w:t xml:space="preserve">Master of Education in </w:t>
      </w:r>
      <w:r w:rsidRPr="00484E99">
        <w:rPr>
          <w:rFonts w:ascii="Arial" w:hAnsi="Arial" w:cs="Arial"/>
          <w:b/>
          <w:i/>
          <w:shd w:val="clear" w:color="auto" w:fill="FFFFFF"/>
        </w:rPr>
        <w:t>Children and Young People’s Literacy, Language &amp; Literature</w:t>
      </w:r>
    </w:p>
    <w:p w:rsidR="00245402" w:rsidRPr="00484E99" w:rsidRDefault="00245402" w:rsidP="00484E99">
      <w:pPr>
        <w:pStyle w:val="NoSpacing"/>
        <w:ind w:left="1440"/>
        <w:rPr>
          <w:rFonts w:ascii="Arial" w:hAnsi="Arial" w:cs="Arial"/>
          <w:b/>
          <w:bCs/>
          <w:i/>
        </w:rPr>
      </w:pPr>
      <w:r w:rsidRPr="00484E99">
        <w:rPr>
          <w:rFonts w:ascii="Arial" w:hAnsi="Arial" w:cs="Arial"/>
          <w:b/>
          <w:i/>
        </w:rPr>
        <w:t xml:space="preserve">Postgraduate Diploma in </w:t>
      </w:r>
      <w:r w:rsidRPr="00484E99">
        <w:rPr>
          <w:rFonts w:ascii="Arial" w:hAnsi="Arial" w:cs="Arial"/>
          <w:b/>
          <w:i/>
          <w:shd w:val="clear" w:color="auto" w:fill="FFFFFF"/>
        </w:rPr>
        <w:t>Children and Young People’s Literacy, Language &amp; Literature</w:t>
      </w:r>
    </w:p>
    <w:p w:rsidR="00245402" w:rsidRPr="00484E99" w:rsidRDefault="00245402" w:rsidP="00484E99">
      <w:pPr>
        <w:pStyle w:val="NoSpacing"/>
        <w:ind w:left="1440"/>
        <w:rPr>
          <w:rStyle w:val="Calendar1Char1"/>
          <w:rFonts w:cs="Arial"/>
          <w:b/>
          <w:bCs/>
          <w:i/>
          <w:szCs w:val="24"/>
        </w:rPr>
      </w:pPr>
      <w:r w:rsidRPr="00484E99">
        <w:rPr>
          <w:rFonts w:ascii="Arial" w:hAnsi="Arial" w:cs="Arial"/>
          <w:b/>
          <w:i/>
        </w:rPr>
        <w:t xml:space="preserve">Postgraduate Certificate in </w:t>
      </w:r>
      <w:r w:rsidRPr="00484E99">
        <w:rPr>
          <w:rFonts w:ascii="Arial" w:hAnsi="Arial" w:cs="Arial"/>
          <w:b/>
          <w:i/>
          <w:shd w:val="clear" w:color="auto" w:fill="FFFFFF"/>
        </w:rPr>
        <w:t>Children and Young People’s Literacy, Language &amp; Literature</w:t>
      </w:r>
    </w:p>
    <w:p w:rsidR="00245402" w:rsidRPr="00EA7AF8" w:rsidRDefault="00245402" w:rsidP="00245402">
      <w:pPr>
        <w:pStyle w:val="Calendar1"/>
        <w:rPr>
          <w:rStyle w:val="Calendar1Char1"/>
          <w:rFonts w:cs="Arial"/>
          <w:bCs/>
          <w:szCs w:val="24"/>
        </w:rPr>
      </w:pPr>
    </w:p>
    <w:p w:rsidR="00245402" w:rsidRPr="00EA7AF8"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.8</w:t>
      </w:r>
      <w:r w:rsidR="00245402" w:rsidRPr="00EA7AF8">
        <w:rPr>
          <w:rStyle w:val="Calendar1Char1"/>
          <w:rFonts w:cs="Arial"/>
          <w:bCs/>
          <w:szCs w:val="24"/>
        </w:rPr>
        <w:tab/>
      </w:r>
      <w:r w:rsidR="00245402" w:rsidRPr="00EA7AF8">
        <w:rPr>
          <w:rFonts w:cs="Arial"/>
          <w:szCs w:val="24"/>
        </w:rPr>
        <w:t>Students registering for a P</w:t>
      </w:r>
      <w:r w:rsidR="00245402">
        <w:rPr>
          <w:rFonts w:cs="Arial"/>
          <w:szCs w:val="24"/>
        </w:rPr>
        <w:t xml:space="preserve">ostgraduate </w:t>
      </w:r>
      <w:r w:rsidR="00245402" w:rsidRPr="00EA7AF8">
        <w:rPr>
          <w:rFonts w:cs="Arial"/>
          <w:szCs w:val="24"/>
        </w:rPr>
        <w:t>C</w:t>
      </w:r>
      <w:r w:rsidR="00245402">
        <w:rPr>
          <w:rFonts w:cs="Arial"/>
          <w:szCs w:val="24"/>
        </w:rPr>
        <w:t>ertificate</w:t>
      </w:r>
      <w:r w:rsidR="00245402" w:rsidRPr="00EA7AF8">
        <w:rPr>
          <w:rFonts w:cs="Arial"/>
          <w:szCs w:val="24"/>
        </w:rPr>
        <w:t xml:space="preserve"> shall undertake an approved curriculum as follows</w:t>
      </w:r>
    </w:p>
    <w:p w:rsidR="00245402" w:rsidRPr="00EA7AF8" w:rsidRDefault="00245402" w:rsidP="00245402">
      <w:pPr>
        <w:pStyle w:val="Calendar1"/>
        <w:rPr>
          <w:rFonts w:cs="Arial"/>
          <w:szCs w:val="24"/>
        </w:rPr>
      </w:pPr>
    </w:p>
    <w:p w:rsidR="00245402" w:rsidRPr="00EA7AF8" w:rsidRDefault="00957E2B" w:rsidP="00245402">
      <w:pPr>
        <w:pStyle w:val="Curriculum2"/>
        <w:rPr>
          <w:rFonts w:cs="Arial"/>
          <w:szCs w:val="24"/>
        </w:rPr>
      </w:pPr>
      <w:r>
        <w:rPr>
          <w:rFonts w:cs="Arial"/>
          <w:szCs w:val="24"/>
        </w:rPr>
        <w:t>No less than 60 credits from</w:t>
      </w:r>
    </w:p>
    <w:p w:rsidR="00245402" w:rsidRPr="00EA7AF8" w:rsidRDefault="00245402" w:rsidP="00245402">
      <w:pPr>
        <w:pStyle w:val="Curriculum2"/>
        <w:rPr>
          <w:rFonts w:cs="Arial"/>
          <w:szCs w:val="24"/>
        </w:rPr>
      </w:pPr>
      <w:r w:rsidRPr="00EA7AF8">
        <w:rPr>
          <w:rFonts w:cs="Arial"/>
          <w:szCs w:val="24"/>
        </w:rPr>
        <w:tab/>
      </w:r>
      <w:r w:rsidRPr="00EA7AF8">
        <w:rPr>
          <w:rFonts w:cs="Arial"/>
          <w:szCs w:val="24"/>
        </w:rPr>
        <w:tab/>
        <w:t>Level</w:t>
      </w:r>
      <w:r w:rsidRPr="00EA7AF8">
        <w:rPr>
          <w:rFonts w:cs="Arial"/>
          <w:szCs w:val="24"/>
        </w:rPr>
        <w:tab/>
        <w:t>Credits</w:t>
      </w:r>
    </w:p>
    <w:p w:rsidR="00245402" w:rsidRPr="00EA7AF8" w:rsidRDefault="00245402" w:rsidP="00245402">
      <w:pPr>
        <w:pStyle w:val="Curriculum2"/>
        <w:rPr>
          <w:rFonts w:cs="Arial"/>
          <w:color w:val="000000"/>
          <w:szCs w:val="24"/>
          <w:lang w:eastAsia="en-GB"/>
        </w:rPr>
      </w:pPr>
      <w:r w:rsidRPr="00EA7AF8">
        <w:rPr>
          <w:rFonts w:cs="Arial"/>
          <w:color w:val="000000"/>
          <w:szCs w:val="24"/>
          <w:lang w:eastAsia="en-GB"/>
        </w:rPr>
        <w:t>X3</w:t>
      </w:r>
      <w:r w:rsidR="00220C77">
        <w:rPr>
          <w:rFonts w:cs="Arial"/>
          <w:color w:val="000000"/>
          <w:szCs w:val="24"/>
          <w:lang w:eastAsia="en-GB"/>
        </w:rPr>
        <w:t xml:space="preserve"> </w:t>
      </w:r>
      <w:r w:rsidRPr="00EA7AF8">
        <w:rPr>
          <w:rFonts w:cs="Arial"/>
          <w:color w:val="000000"/>
          <w:szCs w:val="24"/>
          <w:lang w:eastAsia="en-GB"/>
        </w:rPr>
        <w:t xml:space="preserve">986 </w:t>
      </w:r>
      <w:r>
        <w:rPr>
          <w:rFonts w:cs="Arial"/>
          <w:color w:val="000000"/>
          <w:szCs w:val="24"/>
          <w:lang w:eastAsia="en-GB"/>
        </w:rPr>
        <w:tab/>
      </w:r>
      <w:r w:rsidRPr="00EA7AF8">
        <w:rPr>
          <w:rFonts w:cs="Arial"/>
          <w:color w:val="000000"/>
          <w:szCs w:val="24"/>
          <w:lang w:eastAsia="en-GB"/>
        </w:rPr>
        <w:t xml:space="preserve">Environments for Learning Literacy, </w:t>
      </w:r>
    </w:p>
    <w:p w:rsidR="00245402" w:rsidRPr="00EA7AF8" w:rsidRDefault="00245402" w:rsidP="00245402">
      <w:pPr>
        <w:pStyle w:val="Curriculum2"/>
        <w:rPr>
          <w:rFonts w:cs="Arial"/>
          <w:szCs w:val="24"/>
        </w:rPr>
      </w:pPr>
      <w:r w:rsidRPr="00EA7AF8">
        <w:rPr>
          <w:rFonts w:cs="Arial"/>
          <w:color w:val="000000"/>
          <w:szCs w:val="24"/>
          <w:lang w:eastAsia="en-GB"/>
        </w:rPr>
        <w:tab/>
        <w:t>Language and Literature</w:t>
      </w:r>
      <w:r w:rsidRPr="00EA7AF8">
        <w:rPr>
          <w:rFonts w:cs="Arial"/>
          <w:szCs w:val="24"/>
        </w:rPr>
        <w:t xml:space="preserve">: </w:t>
      </w:r>
      <w:r w:rsidRPr="00EA7AF8">
        <w:rPr>
          <w:rFonts w:cs="Arial"/>
          <w:szCs w:val="24"/>
        </w:rPr>
        <w:tab/>
        <w:t>5</w:t>
      </w:r>
      <w:r w:rsidRPr="00EA7AF8">
        <w:rPr>
          <w:rFonts w:cs="Arial"/>
          <w:szCs w:val="24"/>
        </w:rPr>
        <w:tab/>
        <w:t>20</w:t>
      </w:r>
    </w:p>
    <w:p w:rsidR="00245402" w:rsidRPr="00EA7AF8" w:rsidRDefault="00245402" w:rsidP="00245402">
      <w:pPr>
        <w:pStyle w:val="Curriculum2"/>
        <w:rPr>
          <w:rFonts w:cs="Arial"/>
          <w:szCs w:val="24"/>
        </w:rPr>
      </w:pPr>
      <w:r w:rsidRPr="00EA7AF8">
        <w:rPr>
          <w:rFonts w:cs="Arial"/>
          <w:szCs w:val="24"/>
        </w:rPr>
        <w:t>X3</w:t>
      </w:r>
      <w:r w:rsidR="00220C77">
        <w:rPr>
          <w:rFonts w:cs="Arial"/>
          <w:szCs w:val="24"/>
        </w:rPr>
        <w:t xml:space="preserve"> </w:t>
      </w:r>
      <w:r w:rsidRPr="00EA7AF8">
        <w:rPr>
          <w:rFonts w:cs="Arial"/>
          <w:szCs w:val="24"/>
        </w:rPr>
        <w:t>971</w:t>
      </w:r>
      <w:r>
        <w:rPr>
          <w:rFonts w:cs="Arial"/>
          <w:szCs w:val="24"/>
        </w:rPr>
        <w:tab/>
      </w:r>
      <w:r w:rsidRPr="00EA7AF8">
        <w:rPr>
          <w:rFonts w:cs="Arial"/>
          <w:color w:val="000000"/>
          <w:szCs w:val="24"/>
          <w:lang w:eastAsia="en-GB"/>
        </w:rPr>
        <w:t>Literacy for Subject Disciplines in Schools</w:t>
      </w:r>
      <w:r w:rsidRPr="00EA7AF8">
        <w:rPr>
          <w:rFonts w:cs="Arial"/>
          <w:szCs w:val="24"/>
        </w:rPr>
        <w:tab/>
        <w:t>5</w:t>
      </w:r>
      <w:r w:rsidRPr="00EA7AF8">
        <w:rPr>
          <w:rFonts w:cs="Arial"/>
          <w:szCs w:val="24"/>
        </w:rPr>
        <w:tab/>
        <w:t>20</w:t>
      </w:r>
    </w:p>
    <w:p w:rsidR="00245402" w:rsidRPr="00EA7AF8" w:rsidRDefault="00245402" w:rsidP="00245402">
      <w:pPr>
        <w:pStyle w:val="Curriculum2"/>
        <w:rPr>
          <w:rFonts w:cs="Arial"/>
          <w:szCs w:val="24"/>
        </w:rPr>
      </w:pPr>
      <w:r w:rsidRPr="00EA7AF8">
        <w:rPr>
          <w:rFonts w:cs="Arial"/>
          <w:szCs w:val="24"/>
        </w:rPr>
        <w:t>X3</w:t>
      </w:r>
      <w:r w:rsidR="00220C77">
        <w:rPr>
          <w:rFonts w:cs="Arial"/>
          <w:szCs w:val="24"/>
        </w:rPr>
        <w:t xml:space="preserve"> </w:t>
      </w:r>
      <w:r w:rsidRPr="00EA7AF8">
        <w:rPr>
          <w:rFonts w:cs="Arial"/>
          <w:szCs w:val="24"/>
        </w:rPr>
        <w:t>988</w:t>
      </w:r>
      <w:r w:rsidRPr="00EA7AF8">
        <w:rPr>
          <w:rFonts w:cs="Arial"/>
          <w:color w:val="000000"/>
          <w:szCs w:val="24"/>
          <w:lang w:eastAsia="en-GB"/>
        </w:rPr>
        <w:t xml:space="preserve"> </w:t>
      </w:r>
      <w:r>
        <w:rPr>
          <w:rFonts w:cs="Arial"/>
          <w:color w:val="000000"/>
          <w:szCs w:val="24"/>
          <w:lang w:eastAsia="en-GB"/>
        </w:rPr>
        <w:tab/>
      </w:r>
      <w:r w:rsidRPr="00EA7AF8">
        <w:rPr>
          <w:rFonts w:cs="Arial"/>
          <w:color w:val="000000"/>
          <w:szCs w:val="24"/>
          <w:lang w:eastAsia="en-GB"/>
        </w:rPr>
        <w:t>Children’s Literature and Literary Theory</w:t>
      </w:r>
      <w:r w:rsidRPr="00EA7AF8">
        <w:rPr>
          <w:rFonts w:cs="Arial"/>
          <w:szCs w:val="24"/>
        </w:rPr>
        <w:tab/>
        <w:t>5</w:t>
      </w:r>
      <w:r w:rsidRPr="00EA7AF8">
        <w:rPr>
          <w:rFonts w:cs="Arial"/>
          <w:szCs w:val="24"/>
        </w:rPr>
        <w:tab/>
        <w:t>20</w:t>
      </w:r>
    </w:p>
    <w:p w:rsidR="00245402" w:rsidRDefault="00245402" w:rsidP="00245402">
      <w:pPr>
        <w:pStyle w:val="Curriculum2"/>
        <w:ind w:left="0"/>
        <w:rPr>
          <w:rFonts w:cs="Arial"/>
          <w:color w:val="000000"/>
          <w:szCs w:val="24"/>
          <w:lang w:eastAsia="en-GB"/>
        </w:rPr>
      </w:pPr>
      <w:r w:rsidRPr="00EA7AF8">
        <w:rPr>
          <w:rFonts w:cs="Arial"/>
          <w:szCs w:val="24"/>
        </w:rPr>
        <w:tab/>
        <w:t>X3</w:t>
      </w:r>
      <w:r w:rsidR="00220C77">
        <w:rPr>
          <w:rFonts w:cs="Arial"/>
          <w:szCs w:val="24"/>
        </w:rPr>
        <w:t xml:space="preserve"> </w:t>
      </w:r>
      <w:r w:rsidRPr="00EA7AF8">
        <w:rPr>
          <w:rFonts w:cs="Arial"/>
          <w:szCs w:val="24"/>
        </w:rPr>
        <w:t xml:space="preserve">990 </w:t>
      </w:r>
      <w:r>
        <w:rPr>
          <w:rFonts w:cs="Arial"/>
          <w:szCs w:val="24"/>
        </w:rPr>
        <w:tab/>
      </w:r>
      <w:r w:rsidRPr="00EA7AF8">
        <w:rPr>
          <w:rFonts w:cs="Arial"/>
          <w:color w:val="000000"/>
          <w:szCs w:val="24"/>
          <w:lang w:eastAsia="en-GB"/>
        </w:rPr>
        <w:t>Creativity, Literacies and Emotional-</w:t>
      </w:r>
    </w:p>
    <w:p w:rsidR="00245402" w:rsidRPr="00EA7AF8" w:rsidRDefault="00245402" w:rsidP="00245402">
      <w:pPr>
        <w:pStyle w:val="Curriculum2"/>
        <w:ind w:left="0"/>
        <w:rPr>
          <w:rFonts w:cs="Arial"/>
          <w:szCs w:val="24"/>
        </w:rPr>
      </w:pPr>
      <w:r>
        <w:rPr>
          <w:rFonts w:cs="Arial"/>
          <w:color w:val="000000"/>
          <w:szCs w:val="24"/>
          <w:lang w:eastAsia="en-GB"/>
        </w:rPr>
        <w:tab/>
      </w:r>
      <w:r>
        <w:rPr>
          <w:rFonts w:cs="Arial"/>
          <w:color w:val="000000"/>
          <w:szCs w:val="24"/>
          <w:lang w:eastAsia="en-GB"/>
        </w:rPr>
        <w:tab/>
      </w:r>
      <w:r w:rsidRPr="00EA7AF8">
        <w:rPr>
          <w:rFonts w:cs="Arial"/>
          <w:color w:val="000000"/>
          <w:szCs w:val="24"/>
          <w:lang w:eastAsia="en-GB"/>
        </w:rPr>
        <w:t>Social Development</w:t>
      </w:r>
      <w:r w:rsidRPr="00EA7AF8">
        <w:rPr>
          <w:rFonts w:cs="Arial"/>
          <w:szCs w:val="24"/>
        </w:rPr>
        <w:t xml:space="preserve"> </w:t>
      </w:r>
      <w:r>
        <w:rPr>
          <w:rFonts w:cs="Arial"/>
          <w:szCs w:val="24"/>
        </w:rPr>
        <w:tab/>
      </w:r>
      <w:r w:rsidRPr="00EA7AF8">
        <w:rPr>
          <w:rFonts w:cs="Arial"/>
          <w:szCs w:val="24"/>
        </w:rPr>
        <w:t>5</w:t>
      </w:r>
      <w:r w:rsidRPr="00EA7AF8">
        <w:rPr>
          <w:rFonts w:cs="Arial"/>
          <w:szCs w:val="24"/>
        </w:rPr>
        <w:tab/>
        <w:t>20</w:t>
      </w:r>
    </w:p>
    <w:p w:rsidR="00245402" w:rsidRDefault="00245402" w:rsidP="00245402">
      <w:pPr>
        <w:pStyle w:val="Curriculum2"/>
        <w:rPr>
          <w:rFonts w:cs="Arial"/>
          <w:color w:val="000000"/>
          <w:szCs w:val="24"/>
          <w:lang w:eastAsia="en-GB"/>
        </w:rPr>
      </w:pPr>
      <w:r w:rsidRPr="00EA7AF8">
        <w:rPr>
          <w:rFonts w:cs="Arial"/>
          <w:szCs w:val="24"/>
        </w:rPr>
        <w:t>X3</w:t>
      </w:r>
      <w:r w:rsidR="00220C77">
        <w:rPr>
          <w:rFonts w:cs="Arial"/>
          <w:szCs w:val="24"/>
        </w:rPr>
        <w:t xml:space="preserve"> </w:t>
      </w:r>
      <w:r w:rsidRPr="00EA7AF8">
        <w:rPr>
          <w:rFonts w:cs="Arial"/>
          <w:szCs w:val="24"/>
        </w:rPr>
        <w:t xml:space="preserve">970 </w:t>
      </w:r>
      <w:r>
        <w:rPr>
          <w:rFonts w:cs="Arial"/>
          <w:szCs w:val="24"/>
        </w:rPr>
        <w:tab/>
      </w:r>
      <w:r w:rsidRPr="00EA7AF8">
        <w:rPr>
          <w:rFonts w:cs="Arial"/>
          <w:color w:val="000000"/>
          <w:szCs w:val="24"/>
          <w:lang w:eastAsia="en-GB"/>
        </w:rPr>
        <w:t xml:space="preserve">Interactions Between Language and </w:t>
      </w:r>
    </w:p>
    <w:p w:rsidR="00245402" w:rsidRPr="00EA7AF8" w:rsidRDefault="00245402" w:rsidP="00245402">
      <w:pPr>
        <w:pStyle w:val="Curriculum2"/>
        <w:rPr>
          <w:rFonts w:cs="Arial"/>
          <w:szCs w:val="24"/>
        </w:rPr>
      </w:pPr>
      <w:r>
        <w:rPr>
          <w:rFonts w:cs="Arial"/>
          <w:szCs w:val="24"/>
        </w:rPr>
        <w:t xml:space="preserve">            </w:t>
      </w:r>
      <w:r>
        <w:rPr>
          <w:rFonts w:cs="Arial"/>
          <w:szCs w:val="24"/>
        </w:rPr>
        <w:tab/>
      </w:r>
      <w:r w:rsidRPr="00EA7AF8">
        <w:rPr>
          <w:rFonts w:cs="Arial"/>
          <w:color w:val="000000"/>
          <w:szCs w:val="24"/>
          <w:lang w:eastAsia="en-GB"/>
        </w:rPr>
        <w:t>Literacy Development in Childhood</w:t>
      </w:r>
      <w:r>
        <w:rPr>
          <w:rFonts w:cs="Arial"/>
          <w:szCs w:val="24"/>
        </w:rPr>
        <w:tab/>
      </w:r>
      <w:r w:rsidRPr="00EA7AF8">
        <w:rPr>
          <w:rFonts w:cs="Arial"/>
          <w:szCs w:val="24"/>
        </w:rPr>
        <w:t>5</w:t>
      </w:r>
      <w:r w:rsidRPr="00EA7AF8">
        <w:rPr>
          <w:rFonts w:cs="Arial"/>
          <w:szCs w:val="24"/>
        </w:rPr>
        <w:tab/>
        <w:t>20</w:t>
      </w:r>
    </w:p>
    <w:p w:rsidR="00245402" w:rsidRPr="00EA7AF8" w:rsidRDefault="00245402" w:rsidP="00245402">
      <w:pPr>
        <w:pStyle w:val="Curriculum2"/>
        <w:rPr>
          <w:rFonts w:cs="Arial"/>
          <w:szCs w:val="24"/>
        </w:rPr>
      </w:pPr>
      <w:r w:rsidRPr="00EA7AF8">
        <w:rPr>
          <w:rFonts w:cs="Arial"/>
          <w:color w:val="000000"/>
          <w:szCs w:val="24"/>
          <w:lang w:eastAsia="en-GB"/>
        </w:rPr>
        <w:t>X3</w:t>
      </w:r>
      <w:r w:rsidR="00220C77">
        <w:rPr>
          <w:rFonts w:cs="Arial"/>
          <w:color w:val="000000"/>
          <w:szCs w:val="24"/>
          <w:lang w:eastAsia="en-GB"/>
        </w:rPr>
        <w:t xml:space="preserve"> </w:t>
      </w:r>
      <w:r w:rsidRPr="00EA7AF8">
        <w:rPr>
          <w:rFonts w:cs="Arial"/>
          <w:color w:val="000000"/>
          <w:szCs w:val="24"/>
          <w:lang w:eastAsia="en-GB"/>
        </w:rPr>
        <w:t xml:space="preserve">956 </w:t>
      </w:r>
      <w:r>
        <w:rPr>
          <w:rFonts w:cs="Arial"/>
          <w:color w:val="000000"/>
          <w:szCs w:val="24"/>
          <w:lang w:eastAsia="en-GB"/>
        </w:rPr>
        <w:tab/>
      </w:r>
      <w:r w:rsidRPr="00EA7AF8">
        <w:rPr>
          <w:rFonts w:cs="Arial"/>
          <w:color w:val="000000"/>
          <w:szCs w:val="24"/>
          <w:lang w:eastAsia="en-GB"/>
        </w:rPr>
        <w:t>Digital Literacies</w:t>
      </w:r>
      <w:r w:rsidRPr="00EA7AF8">
        <w:rPr>
          <w:rFonts w:cs="Arial"/>
          <w:color w:val="000000"/>
          <w:szCs w:val="24"/>
          <w:lang w:eastAsia="en-GB"/>
        </w:rPr>
        <w:tab/>
      </w:r>
      <w:r w:rsidRPr="00EA7AF8">
        <w:rPr>
          <w:rFonts w:cs="Arial"/>
          <w:szCs w:val="24"/>
        </w:rPr>
        <w:t>5</w:t>
      </w:r>
      <w:r w:rsidRPr="00EA7AF8">
        <w:rPr>
          <w:rFonts w:cs="Arial"/>
          <w:szCs w:val="24"/>
        </w:rPr>
        <w:tab/>
        <w:t>20</w:t>
      </w:r>
    </w:p>
    <w:p w:rsidR="00245402" w:rsidRPr="00EA7AF8" w:rsidRDefault="00245402" w:rsidP="00245402">
      <w:pPr>
        <w:pStyle w:val="Curriculum2"/>
        <w:rPr>
          <w:rFonts w:cs="Arial"/>
          <w:szCs w:val="24"/>
        </w:rPr>
      </w:pPr>
      <w:r w:rsidRPr="00EA7AF8">
        <w:rPr>
          <w:rFonts w:cs="Arial"/>
          <w:szCs w:val="24"/>
        </w:rPr>
        <w:t>X3</w:t>
      </w:r>
      <w:r w:rsidR="00220C77">
        <w:rPr>
          <w:rFonts w:cs="Arial"/>
          <w:szCs w:val="24"/>
        </w:rPr>
        <w:t xml:space="preserve"> </w:t>
      </w:r>
      <w:r w:rsidRPr="00EA7AF8">
        <w:rPr>
          <w:rFonts w:cs="Arial"/>
          <w:szCs w:val="24"/>
        </w:rPr>
        <w:t xml:space="preserve">801 </w:t>
      </w:r>
      <w:r>
        <w:rPr>
          <w:rFonts w:cs="Arial"/>
          <w:szCs w:val="24"/>
        </w:rPr>
        <w:tab/>
      </w:r>
      <w:r w:rsidRPr="00EA7AF8">
        <w:rPr>
          <w:rFonts w:cs="Arial"/>
          <w:color w:val="000000"/>
          <w:szCs w:val="24"/>
          <w:lang w:eastAsia="en-GB"/>
        </w:rPr>
        <w:t>Supporting Literacy Development</w:t>
      </w:r>
      <w:r w:rsidRPr="00EA7AF8">
        <w:rPr>
          <w:rFonts w:cs="Arial"/>
          <w:szCs w:val="24"/>
        </w:rPr>
        <w:tab/>
        <w:t>5</w:t>
      </w:r>
      <w:r w:rsidRPr="00EA7AF8">
        <w:rPr>
          <w:rFonts w:cs="Arial"/>
          <w:szCs w:val="24"/>
        </w:rPr>
        <w:tab/>
        <w:t>20</w:t>
      </w:r>
    </w:p>
    <w:p w:rsidR="00245402" w:rsidRPr="00EA7AF8" w:rsidRDefault="00245402" w:rsidP="00245402">
      <w:pPr>
        <w:pStyle w:val="Curriculum2"/>
        <w:rPr>
          <w:rFonts w:cs="Arial"/>
          <w:szCs w:val="24"/>
        </w:rPr>
      </w:pPr>
    </w:p>
    <w:p w:rsidR="00245402" w:rsidRPr="00EA7AF8" w:rsidRDefault="00245402" w:rsidP="00245402">
      <w:pPr>
        <w:pStyle w:val="Curriculum2"/>
        <w:rPr>
          <w:rFonts w:cs="Arial"/>
          <w:szCs w:val="24"/>
        </w:rPr>
      </w:pPr>
    </w:p>
    <w:p w:rsidR="00245402" w:rsidRPr="00EA7AF8" w:rsidRDefault="00C1550B" w:rsidP="00245402">
      <w:pPr>
        <w:pStyle w:val="Calendar2"/>
        <w:tabs>
          <w:tab w:val="right" w:pos="8222"/>
          <w:tab w:val="left" w:pos="9072"/>
        </w:tabs>
        <w:ind w:left="1418" w:hanging="1418"/>
        <w:rPr>
          <w:rFonts w:cs="Arial"/>
          <w:szCs w:val="24"/>
        </w:rPr>
      </w:pPr>
      <w:r>
        <w:rPr>
          <w:rStyle w:val="Calendar1Char1"/>
          <w:rFonts w:cs="Arial"/>
          <w:bCs/>
          <w:szCs w:val="24"/>
        </w:rPr>
        <w:t>19.121</w:t>
      </w:r>
      <w:r w:rsidR="00110C28">
        <w:rPr>
          <w:rStyle w:val="Calendar1Char1"/>
          <w:rFonts w:cs="Arial"/>
          <w:bCs/>
          <w:szCs w:val="24"/>
        </w:rPr>
        <w:t>.9</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 xml:space="preserve">Students for the degree of </w:t>
      </w:r>
      <w:r w:rsidR="00245402">
        <w:rPr>
          <w:rFonts w:cs="Arial"/>
          <w:szCs w:val="24"/>
        </w:rPr>
        <w:t>P</w:t>
      </w:r>
      <w:r w:rsidR="00245402" w:rsidRPr="00EA7AF8">
        <w:rPr>
          <w:rFonts w:cs="Arial"/>
          <w:szCs w:val="24"/>
        </w:rPr>
        <w:t xml:space="preserve">ostgraduate </w:t>
      </w:r>
      <w:r w:rsidR="00245402">
        <w:rPr>
          <w:rFonts w:cs="Arial"/>
          <w:szCs w:val="24"/>
        </w:rPr>
        <w:t>D</w:t>
      </w:r>
      <w:r w:rsidR="00245402" w:rsidRPr="00EA7AF8">
        <w:rPr>
          <w:rFonts w:cs="Arial"/>
          <w:szCs w:val="24"/>
        </w:rPr>
        <w:t>iploma will undertake</w:t>
      </w:r>
      <w:r w:rsidR="00245402">
        <w:rPr>
          <w:rFonts w:cs="Arial"/>
          <w:szCs w:val="24"/>
        </w:rPr>
        <w:t xml:space="preserve"> no less than 60 credits from </w:t>
      </w:r>
      <w:r w:rsidR="00245402" w:rsidRPr="00EA7AF8">
        <w:rPr>
          <w:rFonts w:cs="Arial"/>
          <w:szCs w:val="24"/>
        </w:rPr>
        <w:t>the classes listed in 19.120.1</w:t>
      </w:r>
      <w:r w:rsidR="00245402">
        <w:rPr>
          <w:rFonts w:cs="Arial"/>
          <w:szCs w:val="24"/>
        </w:rPr>
        <w:t>0 and</w:t>
      </w:r>
    </w:p>
    <w:p w:rsidR="00245402" w:rsidRPr="00EA7AF8" w:rsidRDefault="00245402" w:rsidP="00245402">
      <w:pPr>
        <w:pStyle w:val="Curriculum2"/>
        <w:tabs>
          <w:tab w:val="clear" w:pos="8352"/>
          <w:tab w:val="clear" w:pos="9504"/>
          <w:tab w:val="right" w:pos="8222"/>
          <w:tab w:val="left" w:pos="9072"/>
          <w:tab w:val="right" w:pos="9498"/>
        </w:tabs>
        <w:ind w:left="2835" w:hanging="1417"/>
        <w:rPr>
          <w:rFonts w:cs="Arial"/>
          <w:szCs w:val="24"/>
        </w:rPr>
      </w:pPr>
    </w:p>
    <w:p w:rsidR="00245402" w:rsidRDefault="00245402" w:rsidP="00245402">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833</w:t>
      </w:r>
      <w:r>
        <w:rPr>
          <w:rFonts w:cs="Arial"/>
          <w:szCs w:val="24"/>
        </w:rPr>
        <w:tab/>
        <w:t>Research Methodologies and Reasoning</w:t>
      </w:r>
      <w:r>
        <w:rPr>
          <w:rFonts w:cs="Arial"/>
          <w:szCs w:val="24"/>
        </w:rPr>
        <w:tab/>
        <w:t>5</w:t>
      </w:r>
      <w:r>
        <w:rPr>
          <w:rFonts w:cs="Arial"/>
          <w:szCs w:val="24"/>
        </w:rPr>
        <w:tab/>
        <w:t>20</w:t>
      </w:r>
    </w:p>
    <w:p w:rsidR="00245402" w:rsidRDefault="00245402" w:rsidP="00245402">
      <w:pPr>
        <w:pStyle w:val="Curriculum2"/>
        <w:tabs>
          <w:tab w:val="clear" w:pos="8352"/>
          <w:tab w:val="clear" w:pos="9504"/>
          <w:tab w:val="right" w:pos="8222"/>
          <w:tab w:val="left" w:pos="9072"/>
          <w:tab w:val="right" w:pos="9498"/>
        </w:tabs>
        <w:rPr>
          <w:rFonts w:cs="Arial"/>
          <w:szCs w:val="24"/>
        </w:rPr>
      </w:pPr>
    </w:p>
    <w:p w:rsidR="00245402" w:rsidRPr="00EA7AF8" w:rsidRDefault="00957E2B" w:rsidP="00245402">
      <w:pPr>
        <w:pStyle w:val="CalendarHeader2"/>
        <w:tabs>
          <w:tab w:val="right" w:pos="8222"/>
          <w:tab w:val="left" w:pos="9072"/>
          <w:tab w:val="right" w:pos="9498"/>
        </w:tabs>
        <w:rPr>
          <w:rFonts w:cs="Arial"/>
          <w:b w:val="0"/>
          <w:szCs w:val="24"/>
        </w:rPr>
      </w:pPr>
      <w:r>
        <w:rPr>
          <w:rFonts w:cs="Arial"/>
          <w:b w:val="0"/>
          <w:szCs w:val="24"/>
        </w:rPr>
        <w:t>Students for the degree of MEd</w:t>
      </w:r>
    </w:p>
    <w:p w:rsidR="00245402" w:rsidRDefault="00245402" w:rsidP="00245402">
      <w:pPr>
        <w:pStyle w:val="Curriculum2"/>
        <w:tabs>
          <w:tab w:val="clear" w:pos="8352"/>
          <w:tab w:val="clear" w:pos="9504"/>
          <w:tab w:val="right" w:pos="8222"/>
          <w:tab w:val="left" w:pos="9072"/>
          <w:tab w:val="right" w:pos="9498"/>
        </w:tabs>
        <w:rPr>
          <w:rFonts w:cs="Arial"/>
          <w:szCs w:val="24"/>
        </w:rPr>
      </w:pPr>
    </w:p>
    <w:p w:rsidR="00245402" w:rsidRDefault="00245402" w:rsidP="00245402">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815</w:t>
      </w:r>
      <w:r w:rsidRPr="00EA7AF8">
        <w:rPr>
          <w:rFonts w:cs="Arial"/>
          <w:szCs w:val="24"/>
        </w:rPr>
        <w:tab/>
        <w:t>Dissertation</w:t>
      </w:r>
      <w:r>
        <w:rPr>
          <w:rFonts w:cs="Arial"/>
          <w:szCs w:val="24"/>
        </w:rPr>
        <w:tab/>
        <w:t>5</w:t>
      </w:r>
      <w:r>
        <w:rPr>
          <w:rFonts w:cs="Arial"/>
          <w:szCs w:val="24"/>
        </w:rPr>
        <w:tab/>
        <w:t>60</w:t>
      </w:r>
    </w:p>
    <w:p w:rsidR="00245402" w:rsidRPr="00EA7AF8" w:rsidRDefault="00245402" w:rsidP="00245402">
      <w:pPr>
        <w:pStyle w:val="p3toc3"/>
        <w:ind w:left="0"/>
        <w:rPr>
          <w:rFonts w:cs="Arial"/>
          <w:szCs w:val="24"/>
        </w:rPr>
      </w:pPr>
    </w:p>
    <w:p w:rsidR="00245402" w:rsidRPr="00220C77" w:rsidRDefault="00245402" w:rsidP="00245402">
      <w:pPr>
        <w:ind w:left="1418"/>
        <w:rPr>
          <w:rFonts w:ascii="Arial" w:hAnsi="Arial" w:cs="Arial"/>
          <w:b/>
          <w:i/>
          <w:szCs w:val="24"/>
        </w:rPr>
      </w:pPr>
      <w:r w:rsidRPr="00220C77">
        <w:rPr>
          <w:rFonts w:ascii="Arial" w:hAnsi="Arial" w:cs="Arial"/>
          <w:b/>
          <w:i/>
          <w:szCs w:val="24"/>
        </w:rPr>
        <w:t>Master of Education in Early Years Pedagogue</w:t>
      </w:r>
    </w:p>
    <w:p w:rsidR="00245402" w:rsidRPr="00220C77" w:rsidRDefault="00245402" w:rsidP="00245402">
      <w:pPr>
        <w:ind w:left="1418"/>
        <w:rPr>
          <w:rFonts w:ascii="Arial" w:hAnsi="Arial" w:cs="Arial"/>
          <w:b/>
          <w:i/>
          <w:szCs w:val="24"/>
        </w:rPr>
      </w:pPr>
      <w:r w:rsidRPr="00220C77">
        <w:rPr>
          <w:rFonts w:ascii="Arial" w:hAnsi="Arial" w:cs="Arial"/>
          <w:b/>
          <w:i/>
          <w:szCs w:val="24"/>
        </w:rPr>
        <w:t>Postgraduate Diploma in Early Years Pedagogue</w:t>
      </w:r>
    </w:p>
    <w:p w:rsidR="00245402" w:rsidRPr="00220C77" w:rsidRDefault="00245402" w:rsidP="00245402">
      <w:pPr>
        <w:ind w:left="1418"/>
        <w:rPr>
          <w:rFonts w:ascii="Arial" w:hAnsi="Arial" w:cs="Arial"/>
          <w:b/>
          <w:i/>
          <w:szCs w:val="24"/>
        </w:rPr>
      </w:pPr>
      <w:r w:rsidRPr="00220C77">
        <w:rPr>
          <w:rFonts w:ascii="Arial" w:hAnsi="Arial" w:cs="Arial"/>
          <w:b/>
          <w:i/>
          <w:szCs w:val="24"/>
        </w:rPr>
        <w:t>Postgraduate Certificate in Early Years Pedagogue</w:t>
      </w:r>
    </w:p>
    <w:p w:rsidR="00245402" w:rsidRPr="009115BC" w:rsidRDefault="00245402" w:rsidP="00245402">
      <w:pPr>
        <w:pStyle w:val="Calendar1"/>
        <w:ind w:left="0" w:firstLine="0"/>
        <w:rPr>
          <w:rStyle w:val="Calendar1Char1"/>
          <w:rFonts w:cs="Arial"/>
          <w:bCs/>
          <w:szCs w:val="24"/>
        </w:rPr>
      </w:pPr>
    </w:p>
    <w:p w:rsidR="00245402" w:rsidRPr="00600C79"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.10</w:t>
      </w:r>
      <w:r w:rsidR="00245402" w:rsidRPr="00600C79">
        <w:rPr>
          <w:rStyle w:val="Calendar1Char1"/>
          <w:rFonts w:cs="Arial"/>
          <w:bCs/>
          <w:szCs w:val="24"/>
        </w:rPr>
        <w:tab/>
      </w:r>
      <w:r w:rsidR="00245402" w:rsidRPr="00600C79">
        <w:rPr>
          <w:rFonts w:cs="Arial"/>
          <w:szCs w:val="24"/>
        </w:rPr>
        <w:t xml:space="preserve">All students for the </w:t>
      </w:r>
      <w:r w:rsidR="00245402" w:rsidRPr="009115BC">
        <w:rPr>
          <w:rFonts w:cs="Arial"/>
          <w:szCs w:val="24"/>
        </w:rPr>
        <w:t>Postgraduate</w:t>
      </w:r>
      <w:r w:rsidR="00245402" w:rsidRPr="00600C79">
        <w:rPr>
          <w:rFonts w:cs="Arial"/>
          <w:szCs w:val="24"/>
        </w:rPr>
        <w:t xml:space="preserve"> </w:t>
      </w:r>
      <w:r w:rsidR="00245402" w:rsidRPr="009115BC">
        <w:rPr>
          <w:rFonts w:cs="Arial"/>
          <w:szCs w:val="24"/>
        </w:rPr>
        <w:t>Certificate</w:t>
      </w:r>
      <w:r w:rsidR="00245402" w:rsidRPr="00600C79">
        <w:rPr>
          <w:rFonts w:cs="Arial"/>
          <w:szCs w:val="24"/>
        </w:rPr>
        <w:t xml:space="preserve"> shall undertake an approved curriculum as follows</w:t>
      </w:r>
    </w:p>
    <w:p w:rsidR="00245402" w:rsidRPr="00600C79" w:rsidRDefault="00245402" w:rsidP="00245402">
      <w:pPr>
        <w:pStyle w:val="Calendar1"/>
        <w:rPr>
          <w:rFonts w:cs="Arial"/>
          <w:szCs w:val="24"/>
        </w:rPr>
      </w:pPr>
    </w:p>
    <w:p w:rsidR="00245402" w:rsidRDefault="00245402" w:rsidP="00245402">
      <w:pPr>
        <w:pStyle w:val="Curriculum2"/>
        <w:rPr>
          <w:rFonts w:cs="Arial"/>
          <w:szCs w:val="24"/>
        </w:rPr>
      </w:pPr>
      <w:r w:rsidRPr="00600C79">
        <w:rPr>
          <w:rFonts w:cs="Arial"/>
          <w:szCs w:val="24"/>
        </w:rPr>
        <w:t>Compulsory Classes</w:t>
      </w:r>
      <w:r w:rsidRPr="00600C79">
        <w:rPr>
          <w:rFonts w:cs="Arial"/>
          <w:szCs w:val="24"/>
        </w:rPr>
        <w:tab/>
        <w:t>Level</w:t>
      </w:r>
      <w:r w:rsidRPr="00600C79">
        <w:rPr>
          <w:rFonts w:cs="Arial"/>
          <w:szCs w:val="24"/>
        </w:rPr>
        <w:tab/>
        <w:t>Credits</w:t>
      </w:r>
    </w:p>
    <w:p w:rsidR="00957E2B" w:rsidRPr="00600C79" w:rsidRDefault="00957E2B" w:rsidP="00245402">
      <w:pPr>
        <w:pStyle w:val="Curriculum2"/>
        <w:rPr>
          <w:rFonts w:cs="Arial"/>
          <w:szCs w:val="24"/>
        </w:rPr>
      </w:pPr>
    </w:p>
    <w:p w:rsidR="00245402" w:rsidRPr="00600C79" w:rsidRDefault="00245402" w:rsidP="00245402">
      <w:pPr>
        <w:tabs>
          <w:tab w:val="left" w:pos="6912"/>
          <w:tab w:val="left" w:pos="8077"/>
          <w:tab w:val="right" w:pos="8352"/>
        </w:tabs>
        <w:spacing w:line="276" w:lineRule="auto"/>
        <w:ind w:left="2835" w:hanging="1395"/>
        <w:rPr>
          <w:rFonts w:ascii="Arial" w:hAnsi="Arial" w:cs="Arial"/>
          <w:szCs w:val="24"/>
        </w:rPr>
      </w:pPr>
      <w:r w:rsidRPr="00600C79">
        <w:rPr>
          <w:rFonts w:ascii="Arial" w:hAnsi="Arial" w:cs="Arial"/>
          <w:szCs w:val="24"/>
        </w:rPr>
        <w:t>X7</w:t>
      </w:r>
      <w:r w:rsidR="00220C77">
        <w:rPr>
          <w:rFonts w:ascii="Arial" w:hAnsi="Arial" w:cs="Arial"/>
          <w:szCs w:val="24"/>
        </w:rPr>
        <w:t xml:space="preserve"> </w:t>
      </w:r>
      <w:r w:rsidRPr="00600C79">
        <w:rPr>
          <w:rFonts w:ascii="Arial" w:hAnsi="Arial" w:cs="Arial"/>
          <w:szCs w:val="24"/>
        </w:rPr>
        <w:t xml:space="preserve">789 </w:t>
      </w:r>
      <w:r w:rsidRPr="00600C79">
        <w:rPr>
          <w:rFonts w:ascii="Arial" w:hAnsi="Arial" w:cs="Arial"/>
          <w:szCs w:val="24"/>
        </w:rPr>
        <w:tab/>
        <w:t xml:space="preserve">Taking Action: Child, Family and Community </w:t>
      </w:r>
    </w:p>
    <w:p w:rsidR="00245402" w:rsidRPr="00600C79" w:rsidRDefault="00245402" w:rsidP="00245402">
      <w:pPr>
        <w:tabs>
          <w:tab w:val="left" w:pos="8077"/>
          <w:tab w:val="right" w:pos="8931"/>
          <w:tab w:val="left" w:pos="9072"/>
        </w:tabs>
        <w:spacing w:line="276" w:lineRule="auto"/>
        <w:ind w:left="2835" w:hanging="1395"/>
        <w:rPr>
          <w:rFonts w:ascii="Arial" w:hAnsi="Arial" w:cs="Arial"/>
          <w:szCs w:val="24"/>
        </w:rPr>
      </w:pPr>
      <w:r w:rsidRPr="00600C79">
        <w:rPr>
          <w:rFonts w:ascii="Arial" w:hAnsi="Arial" w:cs="Arial"/>
          <w:szCs w:val="24"/>
        </w:rPr>
        <w:tab/>
        <w:t>Efficacy</w:t>
      </w:r>
      <w:r w:rsidRPr="00600C79">
        <w:rPr>
          <w:rFonts w:ascii="Arial" w:hAnsi="Arial" w:cs="Arial"/>
          <w:szCs w:val="24"/>
        </w:rPr>
        <w:tab/>
        <w:t>5</w:t>
      </w:r>
      <w:r w:rsidRPr="00600C79">
        <w:rPr>
          <w:rFonts w:ascii="Arial" w:hAnsi="Arial" w:cs="Arial"/>
          <w:szCs w:val="24"/>
        </w:rPr>
        <w:tab/>
      </w:r>
      <w:r w:rsidRPr="00600C79">
        <w:rPr>
          <w:rFonts w:ascii="Arial" w:hAnsi="Arial" w:cs="Arial"/>
          <w:szCs w:val="24"/>
        </w:rPr>
        <w:tab/>
        <w:t>20</w:t>
      </w:r>
    </w:p>
    <w:p w:rsidR="00245402" w:rsidRPr="00600C79" w:rsidRDefault="00245402" w:rsidP="00245402">
      <w:pPr>
        <w:tabs>
          <w:tab w:val="right" w:pos="6912"/>
          <w:tab w:val="right" w:pos="8222"/>
          <w:tab w:val="left" w:pos="9072"/>
        </w:tabs>
        <w:spacing w:line="276" w:lineRule="auto"/>
        <w:ind w:left="2835" w:hanging="1395"/>
        <w:rPr>
          <w:rFonts w:ascii="Arial" w:hAnsi="Arial" w:cs="Arial"/>
          <w:szCs w:val="24"/>
        </w:rPr>
      </w:pPr>
      <w:r w:rsidRPr="00600C79">
        <w:rPr>
          <w:rFonts w:ascii="Arial" w:hAnsi="Arial" w:cs="Arial"/>
          <w:szCs w:val="24"/>
        </w:rPr>
        <w:t>X9</w:t>
      </w:r>
      <w:r w:rsidR="00220C77">
        <w:rPr>
          <w:rFonts w:ascii="Arial" w:hAnsi="Arial" w:cs="Arial"/>
          <w:szCs w:val="24"/>
        </w:rPr>
        <w:t xml:space="preserve"> </w:t>
      </w:r>
      <w:r w:rsidRPr="00600C79">
        <w:rPr>
          <w:rFonts w:ascii="Arial" w:hAnsi="Arial" w:cs="Arial"/>
          <w:szCs w:val="24"/>
        </w:rPr>
        <w:t>802</w:t>
      </w:r>
      <w:r w:rsidRPr="00600C79">
        <w:rPr>
          <w:rFonts w:ascii="Arial" w:hAnsi="Arial" w:cs="Arial"/>
          <w:szCs w:val="24"/>
        </w:rPr>
        <w:tab/>
        <w:t>Listening to Children and Hearing Their Voices</w:t>
      </w:r>
      <w:r w:rsidRPr="00600C79">
        <w:rPr>
          <w:rFonts w:ascii="Arial" w:hAnsi="Arial" w:cs="Arial"/>
          <w:szCs w:val="24"/>
        </w:rPr>
        <w:tab/>
        <w:t>5</w:t>
      </w:r>
      <w:r w:rsidRPr="00600C79">
        <w:rPr>
          <w:rFonts w:ascii="Arial" w:hAnsi="Arial" w:cs="Arial"/>
          <w:szCs w:val="24"/>
        </w:rPr>
        <w:tab/>
        <w:t>20</w:t>
      </w:r>
    </w:p>
    <w:p w:rsidR="00245402" w:rsidRPr="00600C79" w:rsidRDefault="00245402" w:rsidP="00245402">
      <w:pPr>
        <w:pStyle w:val="Curriculum2"/>
        <w:tabs>
          <w:tab w:val="clear" w:pos="8352"/>
          <w:tab w:val="clear" w:pos="9504"/>
          <w:tab w:val="left" w:pos="6946"/>
          <w:tab w:val="left" w:pos="8077"/>
          <w:tab w:val="right" w:pos="8222"/>
          <w:tab w:val="left" w:pos="9072"/>
        </w:tabs>
        <w:ind w:left="2835" w:hanging="1395"/>
        <w:rPr>
          <w:rFonts w:cs="Arial"/>
          <w:szCs w:val="24"/>
        </w:rPr>
      </w:pPr>
      <w:r w:rsidRPr="00600C79">
        <w:rPr>
          <w:rFonts w:cs="Arial"/>
          <w:szCs w:val="24"/>
        </w:rPr>
        <w:t>X9</w:t>
      </w:r>
      <w:r w:rsidR="00220C77">
        <w:rPr>
          <w:rFonts w:cs="Arial"/>
          <w:szCs w:val="24"/>
        </w:rPr>
        <w:t xml:space="preserve"> </w:t>
      </w:r>
      <w:r w:rsidRPr="00600C79">
        <w:rPr>
          <w:rFonts w:cs="Arial"/>
          <w:szCs w:val="24"/>
        </w:rPr>
        <w:t>854</w:t>
      </w:r>
      <w:r w:rsidRPr="00600C79">
        <w:rPr>
          <w:rFonts w:cs="Arial"/>
          <w:szCs w:val="24"/>
        </w:rPr>
        <w:tab/>
        <w:t xml:space="preserve">Creating Stimulating Learning Environments </w:t>
      </w:r>
    </w:p>
    <w:p w:rsidR="00245402" w:rsidRPr="00600C79" w:rsidRDefault="00245402" w:rsidP="00245402">
      <w:pPr>
        <w:pStyle w:val="Curriculum2"/>
        <w:tabs>
          <w:tab w:val="clear" w:pos="8352"/>
          <w:tab w:val="clear" w:pos="9504"/>
          <w:tab w:val="left" w:pos="6946"/>
          <w:tab w:val="left" w:pos="8077"/>
          <w:tab w:val="right" w:pos="8222"/>
          <w:tab w:val="left" w:pos="9072"/>
        </w:tabs>
        <w:ind w:left="2835" w:hanging="1395"/>
        <w:rPr>
          <w:rFonts w:cs="Arial"/>
          <w:szCs w:val="24"/>
        </w:rPr>
      </w:pPr>
      <w:r w:rsidRPr="00600C79">
        <w:rPr>
          <w:rFonts w:cs="Arial"/>
          <w:szCs w:val="24"/>
        </w:rPr>
        <w:tab/>
        <w:t>Inside and Out</w:t>
      </w:r>
      <w:r w:rsidRPr="00600C79">
        <w:rPr>
          <w:rFonts w:cs="Arial"/>
          <w:szCs w:val="24"/>
        </w:rPr>
        <w:tab/>
      </w:r>
      <w:r w:rsidRPr="00600C79">
        <w:rPr>
          <w:rFonts w:cs="Arial"/>
          <w:szCs w:val="24"/>
        </w:rPr>
        <w:tab/>
        <w:t xml:space="preserve">5 </w:t>
      </w:r>
      <w:r w:rsidRPr="00600C79">
        <w:rPr>
          <w:rFonts w:cs="Arial"/>
          <w:szCs w:val="24"/>
        </w:rPr>
        <w:tab/>
        <w:t>20</w:t>
      </w:r>
      <w:r w:rsidRPr="00600C79">
        <w:rPr>
          <w:rFonts w:cs="Arial"/>
          <w:szCs w:val="24"/>
        </w:rPr>
        <w:tab/>
      </w:r>
    </w:p>
    <w:p w:rsidR="00245402" w:rsidRPr="00600C79" w:rsidRDefault="00245402" w:rsidP="00245402">
      <w:pPr>
        <w:pStyle w:val="Curriculum2"/>
        <w:tabs>
          <w:tab w:val="clear" w:pos="8352"/>
          <w:tab w:val="clear" w:pos="9504"/>
          <w:tab w:val="right" w:pos="8222"/>
          <w:tab w:val="left" w:pos="9072"/>
          <w:tab w:val="right" w:pos="9498"/>
        </w:tabs>
        <w:ind w:left="2835" w:hanging="1395"/>
        <w:rPr>
          <w:rFonts w:cs="Arial"/>
          <w:szCs w:val="24"/>
        </w:rPr>
      </w:pPr>
    </w:p>
    <w:p w:rsidR="00245402" w:rsidRPr="00600C79" w:rsidRDefault="00245402" w:rsidP="00245402">
      <w:pPr>
        <w:pStyle w:val="Curriculum2"/>
        <w:tabs>
          <w:tab w:val="clear" w:pos="8352"/>
          <w:tab w:val="clear" w:pos="9504"/>
          <w:tab w:val="right" w:pos="8222"/>
          <w:tab w:val="left" w:pos="9072"/>
          <w:tab w:val="right" w:pos="9498"/>
        </w:tabs>
        <w:rPr>
          <w:rFonts w:cs="Arial"/>
          <w:szCs w:val="24"/>
          <w:highlight w:val="yellow"/>
        </w:rPr>
      </w:pPr>
    </w:p>
    <w:p w:rsidR="00245402" w:rsidRPr="00600C79" w:rsidRDefault="00C1550B" w:rsidP="00245402">
      <w:pPr>
        <w:pStyle w:val="Calendar2"/>
        <w:tabs>
          <w:tab w:val="right" w:pos="8222"/>
          <w:tab w:val="left" w:pos="9072"/>
        </w:tabs>
        <w:ind w:left="1418" w:hanging="1418"/>
        <w:rPr>
          <w:rFonts w:cs="Arial"/>
          <w:szCs w:val="24"/>
        </w:rPr>
      </w:pPr>
      <w:r>
        <w:rPr>
          <w:rStyle w:val="Calendar1Char1"/>
          <w:rFonts w:cs="Arial"/>
          <w:bCs/>
          <w:szCs w:val="24"/>
        </w:rPr>
        <w:t>19.121</w:t>
      </w:r>
      <w:r w:rsidR="00110C28">
        <w:rPr>
          <w:rStyle w:val="Calendar1Char1"/>
          <w:rFonts w:cs="Arial"/>
          <w:bCs/>
          <w:szCs w:val="24"/>
        </w:rPr>
        <w:t>.11</w:t>
      </w:r>
      <w:r w:rsidR="00245402" w:rsidRPr="00600C79">
        <w:rPr>
          <w:rStyle w:val="Calendar1Char1"/>
          <w:rFonts w:cs="Arial"/>
          <w:bCs/>
          <w:szCs w:val="24"/>
        </w:rPr>
        <w:t xml:space="preserve"> </w:t>
      </w:r>
      <w:r w:rsidR="00245402" w:rsidRPr="00600C79">
        <w:rPr>
          <w:rStyle w:val="Calendar1Char1"/>
          <w:rFonts w:cs="Arial"/>
          <w:bCs/>
          <w:szCs w:val="24"/>
        </w:rPr>
        <w:tab/>
      </w:r>
      <w:r w:rsidR="00245402" w:rsidRPr="00600C79">
        <w:rPr>
          <w:rFonts w:cs="Arial"/>
          <w:szCs w:val="24"/>
        </w:rPr>
        <w:t>Students for the degree of MEd and Postgraduate Dip</w:t>
      </w:r>
      <w:r w:rsidR="00957E2B">
        <w:rPr>
          <w:rFonts w:cs="Arial"/>
          <w:szCs w:val="24"/>
        </w:rPr>
        <w:t>loma in addition will undertake</w:t>
      </w:r>
    </w:p>
    <w:p w:rsidR="00245402" w:rsidRPr="00600C79" w:rsidRDefault="00245402" w:rsidP="00245402">
      <w:pPr>
        <w:pStyle w:val="Curriculum2"/>
        <w:tabs>
          <w:tab w:val="clear" w:pos="8352"/>
          <w:tab w:val="clear" w:pos="9504"/>
          <w:tab w:val="right" w:pos="8222"/>
          <w:tab w:val="left" w:pos="9072"/>
        </w:tabs>
        <w:ind w:left="2835" w:hanging="1417"/>
        <w:rPr>
          <w:rFonts w:cs="Arial"/>
          <w:szCs w:val="24"/>
        </w:rPr>
      </w:pPr>
      <w:r w:rsidRPr="00600C79">
        <w:rPr>
          <w:rFonts w:cs="Arial"/>
          <w:szCs w:val="24"/>
        </w:rPr>
        <w:tab/>
      </w:r>
    </w:p>
    <w:p w:rsidR="00245402" w:rsidRPr="00600C79" w:rsidRDefault="00245402" w:rsidP="00245402">
      <w:pPr>
        <w:tabs>
          <w:tab w:val="left" w:pos="6912"/>
          <w:tab w:val="left" w:pos="8077"/>
          <w:tab w:val="right" w:pos="8222"/>
          <w:tab w:val="left" w:pos="9072"/>
        </w:tabs>
        <w:ind w:left="2835" w:hanging="1417"/>
        <w:rPr>
          <w:rFonts w:ascii="Arial" w:hAnsi="Arial" w:cs="Arial"/>
          <w:szCs w:val="24"/>
        </w:rPr>
      </w:pPr>
      <w:r w:rsidRPr="00600C79">
        <w:rPr>
          <w:rFonts w:ascii="Arial" w:hAnsi="Arial" w:cs="Arial"/>
          <w:szCs w:val="24"/>
        </w:rPr>
        <w:t>X9</w:t>
      </w:r>
      <w:r w:rsidR="00220C77">
        <w:rPr>
          <w:rFonts w:ascii="Arial" w:hAnsi="Arial" w:cs="Arial"/>
          <w:szCs w:val="24"/>
        </w:rPr>
        <w:t xml:space="preserve"> </w:t>
      </w:r>
      <w:r w:rsidRPr="00600C79">
        <w:rPr>
          <w:rFonts w:ascii="Arial" w:hAnsi="Arial" w:cs="Arial"/>
          <w:szCs w:val="24"/>
        </w:rPr>
        <w:t xml:space="preserve">876 </w:t>
      </w:r>
      <w:r w:rsidRPr="00600C79">
        <w:rPr>
          <w:rFonts w:ascii="Arial" w:hAnsi="Arial" w:cs="Arial"/>
          <w:szCs w:val="24"/>
        </w:rPr>
        <w:tab/>
        <w:t>The Connected Child</w:t>
      </w:r>
      <w:r w:rsidRPr="00600C79">
        <w:rPr>
          <w:rFonts w:ascii="Arial" w:hAnsi="Arial" w:cs="Arial"/>
          <w:szCs w:val="24"/>
        </w:rPr>
        <w:tab/>
      </w:r>
      <w:r w:rsidRPr="00600C79">
        <w:rPr>
          <w:rFonts w:ascii="Arial" w:hAnsi="Arial" w:cs="Arial"/>
          <w:szCs w:val="24"/>
        </w:rPr>
        <w:tab/>
        <w:t>5</w:t>
      </w:r>
      <w:r w:rsidRPr="00600C79">
        <w:rPr>
          <w:rFonts w:ascii="Arial" w:hAnsi="Arial" w:cs="Arial"/>
          <w:szCs w:val="24"/>
        </w:rPr>
        <w:tab/>
      </w:r>
      <w:r w:rsidRPr="00600C79">
        <w:rPr>
          <w:rFonts w:ascii="Arial" w:hAnsi="Arial" w:cs="Arial"/>
          <w:szCs w:val="24"/>
        </w:rPr>
        <w:tab/>
        <w:t>20</w:t>
      </w:r>
    </w:p>
    <w:p w:rsidR="00245402" w:rsidRDefault="00245402" w:rsidP="00245402">
      <w:pPr>
        <w:pStyle w:val="Calendar2"/>
        <w:tabs>
          <w:tab w:val="right" w:pos="8222"/>
          <w:tab w:val="left" w:pos="9072"/>
          <w:tab w:val="right" w:pos="9498"/>
        </w:tabs>
        <w:ind w:left="2835" w:hanging="1417"/>
        <w:rPr>
          <w:rFonts w:cs="Arial"/>
          <w:szCs w:val="24"/>
        </w:rPr>
      </w:pPr>
      <w:r w:rsidRPr="00600C79">
        <w:rPr>
          <w:rFonts w:cs="Arial"/>
          <w:szCs w:val="24"/>
        </w:rPr>
        <w:t>X7</w:t>
      </w:r>
      <w:r w:rsidR="00220C77">
        <w:rPr>
          <w:rFonts w:cs="Arial"/>
          <w:szCs w:val="24"/>
        </w:rPr>
        <w:t xml:space="preserve"> </w:t>
      </w:r>
      <w:r w:rsidRPr="00600C79">
        <w:rPr>
          <w:rFonts w:cs="Arial"/>
          <w:szCs w:val="24"/>
        </w:rPr>
        <w:t xml:space="preserve">797 </w:t>
      </w:r>
      <w:r w:rsidRPr="00600C79">
        <w:rPr>
          <w:rFonts w:cs="Arial"/>
          <w:szCs w:val="24"/>
        </w:rPr>
        <w:tab/>
        <w:t>Leading in a Time of Change.</w:t>
      </w:r>
      <w:r w:rsidRPr="00600C79">
        <w:rPr>
          <w:rFonts w:cs="Arial"/>
          <w:szCs w:val="24"/>
        </w:rPr>
        <w:tab/>
        <w:t>5</w:t>
      </w:r>
      <w:r w:rsidRPr="00600C79">
        <w:rPr>
          <w:rFonts w:cs="Arial"/>
          <w:szCs w:val="24"/>
        </w:rPr>
        <w:tab/>
        <w:t>20</w:t>
      </w:r>
    </w:p>
    <w:p w:rsidR="00245402" w:rsidRDefault="00245402" w:rsidP="00245402">
      <w:pPr>
        <w:pStyle w:val="Calendar2"/>
        <w:tabs>
          <w:tab w:val="right" w:pos="8222"/>
          <w:tab w:val="left" w:pos="9072"/>
          <w:tab w:val="right" w:pos="9498"/>
        </w:tabs>
        <w:ind w:left="2835" w:hanging="1417"/>
        <w:rPr>
          <w:rFonts w:cs="Arial"/>
          <w:szCs w:val="24"/>
        </w:rPr>
      </w:pPr>
    </w:p>
    <w:p w:rsidR="00245402" w:rsidRDefault="00245402" w:rsidP="00245402">
      <w:pPr>
        <w:pStyle w:val="Calendar2"/>
        <w:tabs>
          <w:tab w:val="right" w:pos="8222"/>
          <w:tab w:val="left" w:pos="9072"/>
          <w:tab w:val="right" w:pos="9498"/>
        </w:tabs>
        <w:ind w:left="2835" w:hanging="1417"/>
        <w:rPr>
          <w:rFonts w:cs="Arial"/>
          <w:szCs w:val="24"/>
        </w:rPr>
      </w:pPr>
      <w:r>
        <w:rPr>
          <w:rFonts w:cs="Arial"/>
          <w:szCs w:val="24"/>
        </w:rPr>
        <w:t>And</w:t>
      </w:r>
      <w:r w:rsidR="00957E2B">
        <w:rPr>
          <w:rFonts w:cs="Arial"/>
          <w:szCs w:val="24"/>
        </w:rPr>
        <w:t xml:space="preserve"> no fewer than 20 credits from</w:t>
      </w:r>
    </w:p>
    <w:p w:rsidR="00957E2B" w:rsidRPr="00600C79" w:rsidRDefault="00957E2B" w:rsidP="00245402">
      <w:pPr>
        <w:pStyle w:val="Calendar2"/>
        <w:tabs>
          <w:tab w:val="right" w:pos="8222"/>
          <w:tab w:val="left" w:pos="9072"/>
          <w:tab w:val="right" w:pos="9498"/>
        </w:tabs>
        <w:ind w:left="2835" w:hanging="1417"/>
        <w:rPr>
          <w:rFonts w:cs="Arial"/>
          <w:szCs w:val="24"/>
        </w:rPr>
      </w:pPr>
    </w:p>
    <w:p w:rsidR="00245402" w:rsidRDefault="00245402" w:rsidP="00245402">
      <w:pPr>
        <w:pStyle w:val="Curriculum2"/>
        <w:tabs>
          <w:tab w:val="clear" w:pos="8352"/>
          <w:tab w:val="right" w:pos="8222"/>
          <w:tab w:val="left" w:pos="9072"/>
        </w:tabs>
        <w:ind w:left="0"/>
        <w:rPr>
          <w:rFonts w:cs="Arial"/>
          <w:szCs w:val="24"/>
        </w:rPr>
      </w:pPr>
      <w:r>
        <w:rPr>
          <w:rFonts w:cs="Arial"/>
          <w:szCs w:val="24"/>
        </w:rPr>
        <w:tab/>
      </w:r>
      <w:r w:rsidRPr="00F173F6">
        <w:rPr>
          <w:rFonts w:cs="Arial"/>
          <w:szCs w:val="24"/>
        </w:rPr>
        <w:t>X9</w:t>
      </w:r>
      <w:r w:rsidR="00220C77">
        <w:rPr>
          <w:rFonts w:cs="Arial"/>
          <w:szCs w:val="24"/>
        </w:rPr>
        <w:t xml:space="preserve"> </w:t>
      </w:r>
      <w:r w:rsidRPr="00F173F6">
        <w:rPr>
          <w:rFonts w:cs="Arial"/>
          <w:szCs w:val="24"/>
        </w:rPr>
        <w:t xml:space="preserve">644 </w:t>
      </w:r>
      <w:r>
        <w:rPr>
          <w:rFonts w:cs="Arial"/>
          <w:szCs w:val="24"/>
        </w:rPr>
        <w:tab/>
        <w:t>Child-Centred &amp; Child- Focused Approaches</w:t>
      </w:r>
    </w:p>
    <w:p w:rsidR="00245402" w:rsidRDefault="00245402" w:rsidP="00245402">
      <w:pPr>
        <w:pStyle w:val="Curriculum2"/>
        <w:tabs>
          <w:tab w:val="clear" w:pos="8352"/>
          <w:tab w:val="right" w:pos="8222"/>
          <w:tab w:val="left" w:pos="9072"/>
        </w:tabs>
        <w:ind w:left="0"/>
        <w:rPr>
          <w:rFonts w:cs="Arial"/>
          <w:szCs w:val="24"/>
        </w:rPr>
      </w:pPr>
      <w:r>
        <w:rPr>
          <w:rFonts w:cs="Arial"/>
          <w:szCs w:val="24"/>
        </w:rPr>
        <w:tab/>
      </w:r>
      <w:r>
        <w:rPr>
          <w:rFonts w:cs="Arial"/>
          <w:szCs w:val="24"/>
        </w:rPr>
        <w:tab/>
        <w:t>To Practitioner Research</w:t>
      </w:r>
      <w:r>
        <w:rPr>
          <w:rFonts w:cs="Arial"/>
          <w:szCs w:val="24"/>
        </w:rPr>
        <w:tab/>
        <w:t>5</w:t>
      </w:r>
      <w:r>
        <w:rPr>
          <w:rFonts w:cs="Arial"/>
          <w:szCs w:val="24"/>
        </w:rPr>
        <w:tab/>
        <w:t>20</w:t>
      </w:r>
    </w:p>
    <w:p w:rsidR="00245402" w:rsidRPr="009115BC" w:rsidRDefault="00245402" w:rsidP="00245402">
      <w:pPr>
        <w:tabs>
          <w:tab w:val="left" w:pos="6912"/>
          <w:tab w:val="left" w:pos="8077"/>
          <w:tab w:val="right" w:pos="8222"/>
          <w:tab w:val="left" w:pos="9072"/>
        </w:tabs>
        <w:ind w:left="2835" w:hanging="1417"/>
        <w:rPr>
          <w:rFonts w:ascii="Arial" w:hAnsi="Arial" w:cs="Arial"/>
          <w:szCs w:val="24"/>
        </w:rPr>
      </w:pPr>
      <w:r w:rsidRPr="009115BC">
        <w:rPr>
          <w:rFonts w:ascii="Arial" w:hAnsi="Arial" w:cs="Arial"/>
          <w:szCs w:val="24"/>
        </w:rPr>
        <w:t>X3</w:t>
      </w:r>
      <w:r w:rsidR="00220C77">
        <w:rPr>
          <w:rFonts w:ascii="Arial" w:hAnsi="Arial" w:cs="Arial"/>
          <w:szCs w:val="24"/>
        </w:rPr>
        <w:t xml:space="preserve"> </w:t>
      </w:r>
      <w:r w:rsidRPr="009115BC">
        <w:rPr>
          <w:rFonts w:ascii="Arial" w:hAnsi="Arial" w:cs="Arial"/>
          <w:szCs w:val="24"/>
        </w:rPr>
        <w:t>833</w:t>
      </w:r>
      <w:r w:rsidRPr="009115BC">
        <w:rPr>
          <w:rFonts w:ascii="Arial" w:hAnsi="Arial" w:cs="Arial"/>
          <w:szCs w:val="24"/>
        </w:rPr>
        <w:tab/>
      </w:r>
      <w:r w:rsidR="00220C77">
        <w:rPr>
          <w:rFonts w:ascii="Arial" w:hAnsi="Arial" w:cs="Arial"/>
          <w:szCs w:val="24"/>
        </w:rPr>
        <w:t xml:space="preserve"> </w:t>
      </w:r>
      <w:r w:rsidRPr="009115BC">
        <w:rPr>
          <w:rFonts w:ascii="Arial" w:hAnsi="Arial" w:cs="Arial"/>
          <w:szCs w:val="24"/>
        </w:rPr>
        <w:t>Research Method</w:t>
      </w:r>
      <w:r>
        <w:rPr>
          <w:rFonts w:ascii="Arial" w:hAnsi="Arial" w:cs="Arial"/>
          <w:szCs w:val="24"/>
        </w:rPr>
        <w:t>ologie</w:t>
      </w:r>
      <w:r w:rsidRPr="009115BC">
        <w:rPr>
          <w:rFonts w:ascii="Arial" w:hAnsi="Arial" w:cs="Arial"/>
          <w:szCs w:val="24"/>
        </w:rPr>
        <w:t>s and Reasoning</w:t>
      </w:r>
      <w:r w:rsidRPr="009115BC">
        <w:rPr>
          <w:rFonts w:ascii="Arial" w:hAnsi="Arial" w:cs="Arial"/>
          <w:szCs w:val="24"/>
        </w:rPr>
        <w:tab/>
      </w:r>
      <w:r w:rsidRPr="009115BC">
        <w:rPr>
          <w:rFonts w:ascii="Arial" w:hAnsi="Arial" w:cs="Arial"/>
          <w:szCs w:val="24"/>
        </w:rPr>
        <w:tab/>
        <w:t>5</w:t>
      </w:r>
      <w:r w:rsidRPr="009115BC">
        <w:rPr>
          <w:rFonts w:ascii="Arial" w:hAnsi="Arial" w:cs="Arial"/>
          <w:szCs w:val="24"/>
        </w:rPr>
        <w:tab/>
        <w:t>20</w:t>
      </w:r>
    </w:p>
    <w:p w:rsidR="00245402" w:rsidRPr="00600C79" w:rsidRDefault="00245402" w:rsidP="00245402">
      <w:pPr>
        <w:pStyle w:val="Curriculum2"/>
        <w:tabs>
          <w:tab w:val="clear" w:pos="8352"/>
          <w:tab w:val="right" w:pos="8222"/>
          <w:tab w:val="left" w:pos="9072"/>
        </w:tabs>
        <w:ind w:left="0"/>
        <w:rPr>
          <w:rFonts w:cs="Arial"/>
          <w:b/>
          <w:szCs w:val="24"/>
        </w:rPr>
      </w:pPr>
    </w:p>
    <w:p w:rsidR="00245402" w:rsidRDefault="00245402" w:rsidP="00245402">
      <w:pPr>
        <w:pStyle w:val="CalendarHeader2"/>
        <w:tabs>
          <w:tab w:val="right" w:pos="8222"/>
          <w:tab w:val="left" w:pos="9072"/>
          <w:tab w:val="right" w:pos="9498"/>
        </w:tabs>
        <w:rPr>
          <w:rFonts w:cs="Arial"/>
          <w:b w:val="0"/>
          <w:szCs w:val="24"/>
        </w:rPr>
      </w:pPr>
      <w:r w:rsidRPr="00600C79">
        <w:rPr>
          <w:rFonts w:cs="Arial"/>
          <w:b w:val="0"/>
          <w:szCs w:val="24"/>
        </w:rPr>
        <w:t>Stude</w:t>
      </w:r>
      <w:r w:rsidR="00957E2B">
        <w:rPr>
          <w:rFonts w:cs="Arial"/>
          <w:b w:val="0"/>
          <w:szCs w:val="24"/>
        </w:rPr>
        <w:t>nts for the degree of M Ed only</w:t>
      </w:r>
    </w:p>
    <w:p w:rsidR="00957E2B" w:rsidRPr="00600C79" w:rsidRDefault="00957E2B" w:rsidP="00245402">
      <w:pPr>
        <w:pStyle w:val="CalendarHeader2"/>
        <w:tabs>
          <w:tab w:val="right" w:pos="8222"/>
          <w:tab w:val="left" w:pos="9072"/>
          <w:tab w:val="right" w:pos="9498"/>
        </w:tabs>
        <w:rPr>
          <w:rFonts w:cs="Arial"/>
          <w:b w:val="0"/>
          <w:szCs w:val="24"/>
        </w:rPr>
      </w:pPr>
    </w:p>
    <w:p w:rsidR="00245402" w:rsidRDefault="00245402" w:rsidP="00D14B6D">
      <w:pPr>
        <w:pStyle w:val="Curriculum2"/>
        <w:tabs>
          <w:tab w:val="clear" w:pos="8352"/>
          <w:tab w:val="right" w:pos="8222"/>
          <w:tab w:val="left" w:pos="9072"/>
        </w:tabs>
        <w:rPr>
          <w:rFonts w:cs="Arial"/>
          <w:szCs w:val="24"/>
        </w:rPr>
      </w:pPr>
      <w:r>
        <w:rPr>
          <w:rFonts w:cs="Arial"/>
          <w:szCs w:val="24"/>
        </w:rPr>
        <w:t>X3</w:t>
      </w:r>
      <w:r w:rsidR="00220C77">
        <w:rPr>
          <w:rFonts w:cs="Arial"/>
          <w:szCs w:val="24"/>
        </w:rPr>
        <w:t xml:space="preserve"> </w:t>
      </w:r>
      <w:r>
        <w:rPr>
          <w:rFonts w:cs="Arial"/>
          <w:szCs w:val="24"/>
        </w:rPr>
        <w:t>815</w:t>
      </w:r>
      <w:r w:rsidRPr="009115BC">
        <w:rPr>
          <w:rFonts w:cs="Arial"/>
          <w:szCs w:val="24"/>
        </w:rPr>
        <w:tab/>
        <w:t>Dissertation</w:t>
      </w:r>
      <w:r w:rsidRPr="009115BC">
        <w:rPr>
          <w:rFonts w:cs="Arial"/>
          <w:szCs w:val="24"/>
        </w:rPr>
        <w:tab/>
        <w:t>5</w:t>
      </w:r>
      <w:r w:rsidRPr="009115BC">
        <w:rPr>
          <w:rFonts w:cs="Arial"/>
          <w:szCs w:val="24"/>
        </w:rPr>
        <w:tab/>
        <w:t>60</w:t>
      </w:r>
    </w:p>
    <w:p w:rsidR="00EA5F30" w:rsidRDefault="00EA5F30" w:rsidP="00D14B6D">
      <w:pPr>
        <w:pStyle w:val="Curriculum2"/>
        <w:tabs>
          <w:tab w:val="clear" w:pos="8352"/>
          <w:tab w:val="right" w:pos="8222"/>
          <w:tab w:val="left" w:pos="9072"/>
        </w:tabs>
        <w:rPr>
          <w:rFonts w:cs="Arial"/>
          <w:szCs w:val="24"/>
        </w:rPr>
      </w:pPr>
    </w:p>
    <w:p w:rsidR="00EA5F30" w:rsidRDefault="00EA5F30" w:rsidP="00EA5F30">
      <w:pPr>
        <w:ind w:left="1418"/>
        <w:rPr>
          <w:rFonts w:ascii="Arial" w:hAnsi="Arial" w:cs="Arial"/>
          <w:b/>
          <w:szCs w:val="24"/>
        </w:rPr>
      </w:pPr>
    </w:p>
    <w:p w:rsidR="00EA5F30" w:rsidRPr="00EA5F30" w:rsidRDefault="00EA5F30" w:rsidP="00EA5F30">
      <w:pPr>
        <w:ind w:left="1418"/>
        <w:rPr>
          <w:rFonts w:ascii="Arial" w:hAnsi="Arial" w:cs="Arial"/>
          <w:b/>
          <w:i/>
          <w:szCs w:val="24"/>
        </w:rPr>
      </w:pPr>
      <w:r w:rsidRPr="00EA5F30">
        <w:rPr>
          <w:rFonts w:ascii="Arial" w:hAnsi="Arial" w:cs="Arial"/>
          <w:b/>
          <w:i/>
          <w:szCs w:val="24"/>
        </w:rPr>
        <w:t>Master of Education in Education Studies</w:t>
      </w:r>
    </w:p>
    <w:p w:rsidR="00EA5F30" w:rsidRPr="00EA5F30" w:rsidRDefault="00EA5F30" w:rsidP="00EA5F30">
      <w:pPr>
        <w:ind w:left="1418"/>
        <w:rPr>
          <w:rFonts w:ascii="Arial" w:hAnsi="Arial" w:cs="Arial"/>
          <w:b/>
          <w:i/>
          <w:szCs w:val="24"/>
        </w:rPr>
      </w:pPr>
      <w:r w:rsidRPr="00EA5F30">
        <w:rPr>
          <w:rFonts w:ascii="Arial" w:hAnsi="Arial" w:cs="Arial"/>
          <w:b/>
          <w:i/>
          <w:szCs w:val="24"/>
        </w:rPr>
        <w:t>Master of Science in Education Studies</w:t>
      </w:r>
    </w:p>
    <w:p w:rsidR="00EA5F30" w:rsidRPr="00EA5F30" w:rsidRDefault="00EA5F30" w:rsidP="00EA5F30">
      <w:pPr>
        <w:ind w:left="1418"/>
        <w:rPr>
          <w:rFonts w:ascii="Arial" w:hAnsi="Arial" w:cs="Arial"/>
          <w:b/>
          <w:i/>
          <w:szCs w:val="24"/>
        </w:rPr>
      </w:pPr>
      <w:r w:rsidRPr="00EA5F30">
        <w:rPr>
          <w:rFonts w:ascii="Arial" w:hAnsi="Arial" w:cs="Arial"/>
          <w:b/>
          <w:i/>
          <w:szCs w:val="24"/>
        </w:rPr>
        <w:t>Master of Science in Education Studies (Blended Learning)</w:t>
      </w:r>
    </w:p>
    <w:p w:rsidR="00EA5F30" w:rsidRPr="00EA5F30" w:rsidRDefault="00EA5F30" w:rsidP="00EA5F30">
      <w:pPr>
        <w:ind w:left="1418"/>
        <w:rPr>
          <w:rFonts w:ascii="Arial" w:hAnsi="Arial" w:cs="Arial"/>
          <w:b/>
          <w:i/>
          <w:szCs w:val="24"/>
        </w:rPr>
      </w:pPr>
      <w:r w:rsidRPr="00EA5F30">
        <w:rPr>
          <w:rFonts w:ascii="Arial" w:hAnsi="Arial" w:cs="Arial"/>
          <w:b/>
          <w:i/>
          <w:szCs w:val="24"/>
        </w:rPr>
        <w:t>Postgraduate Diploma in Education Studies</w:t>
      </w:r>
    </w:p>
    <w:p w:rsidR="00EA5F30" w:rsidRPr="00EA5F30" w:rsidRDefault="00EA5F30" w:rsidP="00EA5F30">
      <w:pPr>
        <w:pStyle w:val="p3toc3"/>
        <w:ind w:left="1418"/>
        <w:rPr>
          <w:rFonts w:cs="Arial"/>
          <w:i/>
          <w:szCs w:val="24"/>
        </w:rPr>
      </w:pPr>
      <w:r w:rsidRPr="00EA5F30">
        <w:rPr>
          <w:rFonts w:cs="Arial"/>
          <w:i/>
          <w:szCs w:val="24"/>
        </w:rPr>
        <w:t xml:space="preserve">Postgraduate Certificate in Education Studies </w:t>
      </w:r>
      <w:r w:rsidRPr="00EA5F30">
        <w:rPr>
          <w:rFonts w:cs="Arial"/>
          <w:i/>
          <w:szCs w:val="24"/>
        </w:rPr>
        <w:fldChar w:fldCharType="begin"/>
      </w:r>
      <w:r w:rsidRPr="00EA5F30">
        <w:rPr>
          <w:rFonts w:cs="Arial"/>
          <w:i/>
          <w:szCs w:val="24"/>
        </w:rPr>
        <w:instrText xml:space="preserve"> XE "Advanced Professional Studies (MSc, PgDip, PgCert)" </w:instrText>
      </w:r>
      <w:r w:rsidRPr="00EA5F30">
        <w:rPr>
          <w:rFonts w:cs="Arial"/>
          <w:i/>
          <w:szCs w:val="24"/>
        </w:rPr>
        <w:fldChar w:fldCharType="end"/>
      </w:r>
    </w:p>
    <w:p w:rsidR="00EA5F30" w:rsidRDefault="00EA5F30" w:rsidP="00D14B6D">
      <w:pPr>
        <w:pStyle w:val="Curriculum2"/>
        <w:tabs>
          <w:tab w:val="clear" w:pos="8352"/>
          <w:tab w:val="right" w:pos="8222"/>
          <w:tab w:val="left" w:pos="9072"/>
        </w:tabs>
        <w:rPr>
          <w:rFonts w:cs="Arial"/>
          <w:i/>
          <w:szCs w:val="24"/>
        </w:rPr>
      </w:pPr>
    </w:p>
    <w:p w:rsidR="00EA5F30" w:rsidRPr="00EA5F30" w:rsidRDefault="00EA5F30" w:rsidP="00EA5F30">
      <w:pPr>
        <w:pStyle w:val="NoSpacing"/>
        <w:ind w:left="1418" w:firstLine="22"/>
        <w:rPr>
          <w:rFonts w:ascii="Arial" w:hAnsi="Arial" w:cs="Arial"/>
        </w:rPr>
      </w:pPr>
      <w:r w:rsidRPr="00EA5F30">
        <w:rPr>
          <w:rFonts w:ascii="Arial" w:hAnsi="Arial" w:cs="Arial"/>
        </w:rPr>
        <w:t>All students for the MSc Education Studies shall undertake an approved curriculum as follows:</w:t>
      </w:r>
    </w:p>
    <w:p w:rsidR="00EA5F30" w:rsidRPr="00EA5F30" w:rsidRDefault="00EA5F30" w:rsidP="00EA5F30">
      <w:pPr>
        <w:pStyle w:val="Calendar2"/>
        <w:tabs>
          <w:tab w:val="right" w:pos="8222"/>
          <w:tab w:val="left" w:pos="9072"/>
        </w:tabs>
        <w:ind w:left="2836" w:hanging="1418"/>
        <w:rPr>
          <w:rFonts w:cs="Arial"/>
          <w:szCs w:val="24"/>
        </w:rPr>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4681"/>
        <w:gridCol w:w="814"/>
        <w:gridCol w:w="977"/>
      </w:tblGrid>
      <w:tr w:rsidR="00EA5F30" w:rsidRPr="00EA5F30" w:rsidTr="00AC2C38">
        <w:tc>
          <w:tcPr>
            <w:tcW w:w="5812" w:type="dxa"/>
            <w:gridSpan w:val="2"/>
          </w:tcPr>
          <w:p w:rsidR="00EA5F30" w:rsidRPr="00EA5F30" w:rsidRDefault="00EA5F30" w:rsidP="00EA5F30">
            <w:pPr>
              <w:pStyle w:val="Calendar2"/>
              <w:tabs>
                <w:tab w:val="right" w:pos="8222"/>
                <w:tab w:val="left" w:pos="9072"/>
              </w:tabs>
              <w:ind w:left="0"/>
              <w:rPr>
                <w:rFonts w:cs="Arial"/>
                <w:szCs w:val="24"/>
              </w:rPr>
            </w:pPr>
            <w:r w:rsidRPr="00EA5F30">
              <w:rPr>
                <w:rFonts w:cs="Arial"/>
                <w:szCs w:val="24"/>
              </w:rPr>
              <w:lastRenderedPageBreak/>
              <w:t>Compulsory Classes</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Level</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Credits</w:t>
            </w:r>
          </w:p>
        </w:tc>
      </w:tr>
      <w:tr w:rsidR="00EA5F30" w:rsidRPr="00EA5F30" w:rsidTr="00AC2C38">
        <w:tc>
          <w:tcPr>
            <w:tcW w:w="1131" w:type="dxa"/>
          </w:tcPr>
          <w:p w:rsidR="00EA5F30" w:rsidRPr="00EA5F30" w:rsidRDefault="00EA5F30" w:rsidP="00AC2C38">
            <w:pPr>
              <w:pStyle w:val="Calendar2"/>
              <w:tabs>
                <w:tab w:val="right" w:pos="8222"/>
                <w:tab w:val="left" w:pos="9072"/>
              </w:tabs>
              <w:ind w:left="0"/>
              <w:rPr>
                <w:rFonts w:cs="Arial"/>
                <w:szCs w:val="24"/>
              </w:rPr>
            </w:pPr>
          </w:p>
        </w:tc>
        <w:tc>
          <w:tcPr>
            <w:tcW w:w="4681" w:type="dxa"/>
          </w:tcPr>
          <w:p w:rsidR="00EA5F30" w:rsidRPr="00EA5F30" w:rsidRDefault="00EA5F30" w:rsidP="00AC2C38">
            <w:pPr>
              <w:pStyle w:val="Calendar2"/>
              <w:tabs>
                <w:tab w:val="right" w:pos="8222"/>
                <w:tab w:val="left" w:pos="9072"/>
              </w:tabs>
              <w:ind w:left="0"/>
              <w:rPr>
                <w:rFonts w:cs="Arial"/>
                <w:szCs w:val="24"/>
              </w:rPr>
            </w:pPr>
          </w:p>
        </w:tc>
        <w:tc>
          <w:tcPr>
            <w:tcW w:w="814" w:type="dxa"/>
          </w:tcPr>
          <w:p w:rsidR="00EA5F30" w:rsidRPr="00EA5F30" w:rsidRDefault="00EA5F30" w:rsidP="00AC2C38">
            <w:pPr>
              <w:pStyle w:val="Calendar2"/>
              <w:tabs>
                <w:tab w:val="right" w:pos="8222"/>
                <w:tab w:val="left" w:pos="9072"/>
              </w:tabs>
              <w:ind w:left="0"/>
              <w:jc w:val="center"/>
              <w:rPr>
                <w:rFonts w:cs="Arial"/>
                <w:szCs w:val="24"/>
              </w:rPr>
            </w:pPr>
          </w:p>
        </w:tc>
        <w:tc>
          <w:tcPr>
            <w:tcW w:w="977" w:type="dxa"/>
          </w:tcPr>
          <w:p w:rsidR="00EA5F30" w:rsidRPr="00EA5F30" w:rsidRDefault="00EA5F30" w:rsidP="00AC2C38">
            <w:pPr>
              <w:pStyle w:val="Calendar2"/>
              <w:tabs>
                <w:tab w:val="right" w:pos="8222"/>
                <w:tab w:val="left" w:pos="9072"/>
              </w:tabs>
              <w:ind w:left="0"/>
              <w:jc w:val="center"/>
              <w:rPr>
                <w:rFonts w:cs="Arial"/>
                <w:szCs w:val="24"/>
              </w:rPr>
            </w:pP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X3815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Dissertation</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60</w:t>
            </w: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X3839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Thinking about Education</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X3833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Research Methodologies and Reasoning       </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X3952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Frameworks for Understanding Learning       </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X9647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Globalisation, Society and Education Policy</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And either</w:t>
            </w: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                     </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X3838</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X3999</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X3842</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X3841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Philosophy of Technology and Education</w:t>
            </w: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And</w:t>
            </w: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Education and Self-Formation in Cultural Contexts</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Or</w:t>
            </w:r>
          </w:p>
          <w:p w:rsidR="00EA5F30" w:rsidRPr="00EA5F30" w:rsidRDefault="00EA5F30" w:rsidP="00AC2C38">
            <w:pPr>
              <w:pStyle w:val="Calendar2"/>
              <w:tabs>
                <w:tab w:val="right" w:pos="8222"/>
                <w:tab w:val="left" w:pos="9072"/>
              </w:tabs>
              <w:ind w:left="0"/>
              <w:jc w:val="left"/>
              <w:rPr>
                <w:rFonts w:cs="Arial"/>
                <w:szCs w:val="24"/>
              </w:rPr>
            </w:pP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Language Learning in a Multilingual World</w:t>
            </w: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And</w:t>
            </w:r>
          </w:p>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Contemporary Issues in Language Teaching      </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p>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tc>
      </w:tr>
    </w:tbl>
    <w:p w:rsidR="00EA5F30" w:rsidRPr="00EA5F30" w:rsidRDefault="00EA5F30" w:rsidP="00EA5F30">
      <w:pPr>
        <w:pStyle w:val="Calendar2"/>
        <w:tabs>
          <w:tab w:val="right" w:pos="8222"/>
          <w:tab w:val="left" w:pos="9072"/>
        </w:tabs>
        <w:ind w:left="2836" w:hanging="1418"/>
        <w:jc w:val="left"/>
        <w:rPr>
          <w:rFonts w:cs="Arial"/>
          <w:szCs w:val="24"/>
        </w:rPr>
      </w:pPr>
    </w:p>
    <w:p w:rsidR="00EA5F30" w:rsidRPr="00EA5F30" w:rsidRDefault="00EA5F30" w:rsidP="00EA5F30">
      <w:pPr>
        <w:pStyle w:val="Calendar2"/>
        <w:tabs>
          <w:tab w:val="right" w:pos="8222"/>
          <w:tab w:val="left" w:pos="9072"/>
        </w:tabs>
        <w:jc w:val="left"/>
        <w:rPr>
          <w:rFonts w:cs="Arial"/>
          <w:szCs w:val="24"/>
        </w:rPr>
      </w:pPr>
    </w:p>
    <w:p w:rsidR="00EA5F30" w:rsidRPr="00EA5F30" w:rsidRDefault="00EA5F30" w:rsidP="00EA5F30">
      <w:pPr>
        <w:pStyle w:val="Calendar2"/>
        <w:tabs>
          <w:tab w:val="right" w:pos="8222"/>
          <w:tab w:val="left" w:pos="9072"/>
        </w:tabs>
        <w:ind w:left="1418"/>
        <w:rPr>
          <w:rFonts w:cs="Arial"/>
          <w:szCs w:val="24"/>
        </w:rPr>
      </w:pPr>
      <w:r w:rsidRPr="00EA5F30">
        <w:rPr>
          <w:rFonts w:cs="Arial"/>
          <w:szCs w:val="24"/>
        </w:rPr>
        <w:t>All students for the MEd Education Studies and MEd Education Studies (Blended Learning) shall undertake an approved curriculum as follows:</w:t>
      </w:r>
    </w:p>
    <w:p w:rsidR="00EA5F30" w:rsidRPr="00EA5F30" w:rsidRDefault="00EA5F30" w:rsidP="00EA5F30">
      <w:pPr>
        <w:pStyle w:val="Calendar2"/>
        <w:tabs>
          <w:tab w:val="right" w:pos="8222"/>
          <w:tab w:val="left" w:pos="9072"/>
        </w:tabs>
        <w:ind w:left="2836" w:hanging="1418"/>
        <w:rPr>
          <w:rFonts w:cs="Arial"/>
          <w:szCs w:val="24"/>
        </w:rPr>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4681"/>
        <w:gridCol w:w="814"/>
        <w:gridCol w:w="977"/>
      </w:tblGrid>
      <w:tr w:rsidR="00EA5F30" w:rsidRPr="00EA5F30" w:rsidTr="00AC2C38">
        <w:tc>
          <w:tcPr>
            <w:tcW w:w="5812" w:type="dxa"/>
            <w:gridSpan w:val="2"/>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Compulsory Classes</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Level</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Credits</w:t>
            </w:r>
          </w:p>
        </w:tc>
      </w:tr>
      <w:tr w:rsidR="00EA5F30" w:rsidRPr="00EA5F30" w:rsidTr="00AC2C38">
        <w:tc>
          <w:tcPr>
            <w:tcW w:w="1131" w:type="dxa"/>
          </w:tcPr>
          <w:p w:rsidR="00EA5F30" w:rsidRPr="00EA5F30" w:rsidRDefault="00EA5F30" w:rsidP="00AC2C38">
            <w:pPr>
              <w:pStyle w:val="Calendar2"/>
              <w:tabs>
                <w:tab w:val="right" w:pos="8222"/>
                <w:tab w:val="left" w:pos="9072"/>
              </w:tabs>
              <w:ind w:left="0"/>
              <w:rPr>
                <w:rFonts w:cs="Arial"/>
                <w:szCs w:val="24"/>
              </w:rPr>
            </w:pPr>
          </w:p>
        </w:tc>
        <w:tc>
          <w:tcPr>
            <w:tcW w:w="4681" w:type="dxa"/>
          </w:tcPr>
          <w:p w:rsidR="00EA5F30" w:rsidRPr="00EA5F30" w:rsidRDefault="00EA5F30" w:rsidP="00AC2C38">
            <w:pPr>
              <w:pStyle w:val="Calendar2"/>
              <w:tabs>
                <w:tab w:val="right" w:pos="8222"/>
                <w:tab w:val="left" w:pos="9072"/>
              </w:tabs>
              <w:ind w:left="0"/>
              <w:rPr>
                <w:rFonts w:cs="Arial"/>
                <w:szCs w:val="24"/>
              </w:rPr>
            </w:pPr>
          </w:p>
        </w:tc>
        <w:tc>
          <w:tcPr>
            <w:tcW w:w="814" w:type="dxa"/>
          </w:tcPr>
          <w:p w:rsidR="00EA5F30" w:rsidRPr="00EA5F30" w:rsidRDefault="00EA5F30" w:rsidP="00AC2C38">
            <w:pPr>
              <w:pStyle w:val="Calendar2"/>
              <w:tabs>
                <w:tab w:val="right" w:pos="8222"/>
                <w:tab w:val="left" w:pos="9072"/>
              </w:tabs>
              <w:ind w:left="0"/>
              <w:jc w:val="center"/>
              <w:rPr>
                <w:rFonts w:cs="Arial"/>
                <w:szCs w:val="24"/>
              </w:rPr>
            </w:pPr>
          </w:p>
        </w:tc>
        <w:tc>
          <w:tcPr>
            <w:tcW w:w="977" w:type="dxa"/>
          </w:tcPr>
          <w:p w:rsidR="00EA5F30" w:rsidRPr="00EA5F30" w:rsidRDefault="00EA5F30" w:rsidP="00AC2C38">
            <w:pPr>
              <w:pStyle w:val="Calendar2"/>
              <w:tabs>
                <w:tab w:val="right" w:pos="8222"/>
                <w:tab w:val="left" w:pos="9072"/>
              </w:tabs>
              <w:ind w:left="0"/>
              <w:jc w:val="center"/>
              <w:rPr>
                <w:rFonts w:cs="Arial"/>
                <w:szCs w:val="24"/>
              </w:rPr>
            </w:pP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X3815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Dissertation</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60</w:t>
            </w:r>
          </w:p>
        </w:tc>
      </w:tr>
      <w:tr w:rsidR="00EA5F30" w:rsidRPr="00EA5F30" w:rsidTr="00AC2C38">
        <w:tc>
          <w:tcPr>
            <w:tcW w:w="113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X3833     </w:t>
            </w:r>
          </w:p>
        </w:tc>
        <w:tc>
          <w:tcPr>
            <w:tcW w:w="4681" w:type="dxa"/>
          </w:tcPr>
          <w:p w:rsidR="00EA5F30" w:rsidRPr="00EA5F30" w:rsidRDefault="00EA5F30" w:rsidP="00AC2C38">
            <w:pPr>
              <w:pStyle w:val="Calendar2"/>
              <w:tabs>
                <w:tab w:val="right" w:pos="8222"/>
                <w:tab w:val="left" w:pos="9072"/>
              </w:tabs>
              <w:ind w:left="0"/>
              <w:jc w:val="left"/>
              <w:rPr>
                <w:rFonts w:cs="Arial"/>
                <w:szCs w:val="24"/>
              </w:rPr>
            </w:pPr>
            <w:r w:rsidRPr="00EA5F30">
              <w:rPr>
                <w:rFonts w:cs="Arial"/>
                <w:szCs w:val="24"/>
              </w:rPr>
              <w:t xml:space="preserve">Research Methodologies and Reasoning       </w:t>
            </w:r>
          </w:p>
        </w:tc>
        <w:tc>
          <w:tcPr>
            <w:tcW w:w="814"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5</w:t>
            </w:r>
          </w:p>
        </w:tc>
        <w:tc>
          <w:tcPr>
            <w:tcW w:w="977" w:type="dxa"/>
          </w:tcPr>
          <w:p w:rsidR="00EA5F30" w:rsidRPr="00EA5F30" w:rsidRDefault="00EA5F30" w:rsidP="00AC2C38">
            <w:pPr>
              <w:pStyle w:val="Calendar2"/>
              <w:tabs>
                <w:tab w:val="right" w:pos="8222"/>
                <w:tab w:val="left" w:pos="9072"/>
              </w:tabs>
              <w:ind w:left="0"/>
              <w:jc w:val="center"/>
              <w:rPr>
                <w:rFonts w:cs="Arial"/>
                <w:szCs w:val="24"/>
              </w:rPr>
            </w:pPr>
            <w:r w:rsidRPr="00EA5F30">
              <w:rPr>
                <w:rFonts w:cs="Arial"/>
                <w:szCs w:val="24"/>
              </w:rPr>
              <w:t>20</w:t>
            </w:r>
          </w:p>
        </w:tc>
      </w:tr>
      <w:tr w:rsidR="00EA5F30" w:rsidRPr="00EA5F30" w:rsidTr="00AC2C38">
        <w:tc>
          <w:tcPr>
            <w:tcW w:w="1131" w:type="dxa"/>
          </w:tcPr>
          <w:p w:rsidR="00EA5F30" w:rsidRPr="00EA5F30" w:rsidRDefault="00EA5F30" w:rsidP="00AC2C38">
            <w:pPr>
              <w:pStyle w:val="Calendar2"/>
              <w:tabs>
                <w:tab w:val="right" w:pos="8222"/>
                <w:tab w:val="left" w:pos="9072"/>
              </w:tabs>
              <w:ind w:left="0"/>
              <w:rPr>
                <w:rFonts w:cs="Arial"/>
                <w:szCs w:val="24"/>
              </w:rPr>
            </w:pPr>
          </w:p>
        </w:tc>
        <w:tc>
          <w:tcPr>
            <w:tcW w:w="4681" w:type="dxa"/>
          </w:tcPr>
          <w:p w:rsidR="00EA5F30" w:rsidRPr="00EA5F30" w:rsidRDefault="00EA5F30" w:rsidP="00AC2C38">
            <w:pPr>
              <w:pStyle w:val="Calendar2"/>
              <w:tabs>
                <w:tab w:val="right" w:pos="8222"/>
                <w:tab w:val="left" w:pos="9072"/>
              </w:tabs>
              <w:ind w:left="0"/>
              <w:rPr>
                <w:rFonts w:cs="Arial"/>
                <w:szCs w:val="24"/>
              </w:rPr>
            </w:pPr>
          </w:p>
        </w:tc>
        <w:tc>
          <w:tcPr>
            <w:tcW w:w="814" w:type="dxa"/>
          </w:tcPr>
          <w:p w:rsidR="00EA5F30" w:rsidRPr="00EA5F30" w:rsidRDefault="00EA5F30" w:rsidP="00AC2C38">
            <w:pPr>
              <w:pStyle w:val="Calendar2"/>
              <w:tabs>
                <w:tab w:val="right" w:pos="8222"/>
                <w:tab w:val="left" w:pos="9072"/>
              </w:tabs>
              <w:ind w:left="0"/>
              <w:jc w:val="center"/>
              <w:rPr>
                <w:rFonts w:cs="Arial"/>
                <w:szCs w:val="24"/>
              </w:rPr>
            </w:pPr>
          </w:p>
        </w:tc>
        <w:tc>
          <w:tcPr>
            <w:tcW w:w="977" w:type="dxa"/>
          </w:tcPr>
          <w:p w:rsidR="00EA5F30" w:rsidRPr="00EA5F30" w:rsidRDefault="00EA5F30" w:rsidP="00AC2C38">
            <w:pPr>
              <w:pStyle w:val="Calendar2"/>
              <w:tabs>
                <w:tab w:val="right" w:pos="8222"/>
                <w:tab w:val="left" w:pos="9072"/>
              </w:tabs>
              <w:ind w:left="0"/>
              <w:jc w:val="center"/>
              <w:rPr>
                <w:rFonts w:cs="Arial"/>
                <w:szCs w:val="24"/>
              </w:rPr>
            </w:pPr>
          </w:p>
        </w:tc>
      </w:tr>
    </w:tbl>
    <w:p w:rsidR="00EA5F30" w:rsidRPr="00EA5F30" w:rsidRDefault="00EA5F30" w:rsidP="00EA5F30">
      <w:pPr>
        <w:pStyle w:val="Calendar2"/>
        <w:tabs>
          <w:tab w:val="right" w:pos="8222"/>
          <w:tab w:val="left" w:pos="9072"/>
        </w:tabs>
        <w:ind w:left="2836" w:hanging="1418"/>
        <w:jc w:val="left"/>
        <w:rPr>
          <w:rFonts w:cs="Arial"/>
          <w:szCs w:val="24"/>
        </w:rPr>
      </w:pPr>
      <w:r w:rsidRPr="00EA5F30">
        <w:rPr>
          <w:rFonts w:cs="Arial"/>
          <w:szCs w:val="24"/>
        </w:rPr>
        <w:t>Optional Classes</w:t>
      </w:r>
    </w:p>
    <w:p w:rsidR="00EA5F30" w:rsidRPr="00EA5F30" w:rsidRDefault="00EA5F30" w:rsidP="00EA5F30">
      <w:pPr>
        <w:pStyle w:val="Calendar2"/>
        <w:tabs>
          <w:tab w:val="right" w:pos="8222"/>
          <w:tab w:val="left" w:pos="9072"/>
        </w:tabs>
        <w:ind w:left="2836" w:hanging="1418"/>
        <w:jc w:val="left"/>
        <w:rPr>
          <w:rFonts w:cs="Arial"/>
          <w:szCs w:val="24"/>
        </w:rPr>
      </w:pPr>
      <w:r w:rsidRPr="00EA5F30">
        <w:rPr>
          <w:rFonts w:cs="Arial"/>
          <w:szCs w:val="24"/>
        </w:rPr>
        <w:t>No fewer than 100 credits as approved by the course director</w:t>
      </w:r>
    </w:p>
    <w:p w:rsidR="00EA5F30" w:rsidRDefault="00EA5F30" w:rsidP="00EA5F30">
      <w:pPr>
        <w:pStyle w:val="p3toc3"/>
        <w:ind w:left="1418"/>
        <w:rPr>
          <w:rFonts w:cs="Arial"/>
          <w:szCs w:val="24"/>
        </w:rPr>
      </w:pPr>
    </w:p>
    <w:p w:rsidR="00EA5F30" w:rsidRPr="00EA5F30" w:rsidRDefault="00EA5F30" w:rsidP="00D14B6D">
      <w:pPr>
        <w:pStyle w:val="Curriculum2"/>
        <w:tabs>
          <w:tab w:val="clear" w:pos="8352"/>
          <w:tab w:val="right" w:pos="8222"/>
          <w:tab w:val="left" w:pos="9072"/>
        </w:tabs>
        <w:rPr>
          <w:rFonts w:cs="Arial"/>
          <w:szCs w:val="24"/>
        </w:rPr>
      </w:pPr>
    </w:p>
    <w:p w:rsidR="00220C77" w:rsidRDefault="00220C77" w:rsidP="00245402">
      <w:pPr>
        <w:ind w:left="1418"/>
        <w:rPr>
          <w:rFonts w:ascii="Arial" w:hAnsi="Arial" w:cs="Arial"/>
          <w:b/>
          <w:szCs w:val="24"/>
        </w:rPr>
      </w:pPr>
    </w:p>
    <w:p w:rsidR="00245402" w:rsidRPr="00EA7AF8" w:rsidRDefault="00245402" w:rsidP="00245402">
      <w:pPr>
        <w:pStyle w:val="Calendar1"/>
        <w:rPr>
          <w:rFonts w:cs="Arial"/>
          <w:szCs w:val="24"/>
        </w:rPr>
      </w:pPr>
    </w:p>
    <w:p w:rsidR="00245402" w:rsidRDefault="00245402" w:rsidP="00245402">
      <w:pPr>
        <w:pStyle w:val="p3toc3"/>
        <w:ind w:left="1418"/>
        <w:rPr>
          <w:rFonts w:cs="Arial"/>
          <w:szCs w:val="24"/>
        </w:rPr>
      </w:pPr>
    </w:p>
    <w:p w:rsidR="00245402" w:rsidRPr="00220C77" w:rsidRDefault="00245402" w:rsidP="00245402">
      <w:pPr>
        <w:pStyle w:val="p3toc3"/>
        <w:ind w:left="1418"/>
        <w:rPr>
          <w:rFonts w:cs="Arial"/>
          <w:i/>
          <w:szCs w:val="24"/>
        </w:rPr>
      </w:pPr>
      <w:r w:rsidRPr="00220C77">
        <w:rPr>
          <w:rFonts w:cs="Arial"/>
          <w:i/>
          <w:szCs w:val="24"/>
        </w:rPr>
        <w:t>Master of Education</w:t>
      </w:r>
      <w:r w:rsidRPr="00220C77">
        <w:rPr>
          <w:rFonts w:cs="Arial"/>
          <w:b w:val="0"/>
          <w:i/>
          <w:szCs w:val="24"/>
        </w:rPr>
        <w:t xml:space="preserve"> </w:t>
      </w:r>
      <w:r w:rsidRPr="00220C77">
        <w:rPr>
          <w:rFonts w:cs="Arial"/>
          <w:i/>
          <w:szCs w:val="24"/>
        </w:rPr>
        <w:t xml:space="preserve">in Inclusive Education </w:t>
      </w:r>
      <w:r w:rsidRPr="00220C77">
        <w:rPr>
          <w:rFonts w:cs="Arial"/>
          <w:i/>
          <w:szCs w:val="24"/>
        </w:rPr>
        <w:fldChar w:fldCharType="begin"/>
      </w:r>
      <w:r w:rsidRPr="00220C77">
        <w:rPr>
          <w:rFonts w:cs="Arial"/>
          <w:i/>
          <w:szCs w:val="24"/>
        </w:rPr>
        <w:instrText xml:space="preserve"> XE "Advanced Professional Studies (MSc, PgDip, PgCert)" </w:instrText>
      </w:r>
      <w:r w:rsidRPr="00220C77">
        <w:rPr>
          <w:rFonts w:cs="Arial"/>
          <w:i/>
          <w:szCs w:val="24"/>
        </w:rPr>
        <w:fldChar w:fldCharType="end"/>
      </w:r>
    </w:p>
    <w:p w:rsidR="00245402" w:rsidRPr="00220C77" w:rsidRDefault="00245402" w:rsidP="00245402">
      <w:pPr>
        <w:pStyle w:val="p3toc3"/>
        <w:ind w:left="1418"/>
        <w:rPr>
          <w:rFonts w:cs="Arial"/>
          <w:i/>
          <w:szCs w:val="24"/>
        </w:rPr>
      </w:pPr>
      <w:r w:rsidRPr="00220C77">
        <w:rPr>
          <w:rFonts w:cs="Arial"/>
          <w:i/>
          <w:szCs w:val="24"/>
        </w:rPr>
        <w:t>Postgraduate Diploma</w:t>
      </w:r>
      <w:r w:rsidRPr="00220C77">
        <w:rPr>
          <w:rFonts w:cs="Arial"/>
          <w:b w:val="0"/>
          <w:i/>
          <w:szCs w:val="24"/>
        </w:rPr>
        <w:t xml:space="preserve"> </w:t>
      </w:r>
      <w:r w:rsidRPr="00220C77">
        <w:rPr>
          <w:rFonts w:cs="Arial"/>
          <w:i/>
          <w:szCs w:val="24"/>
        </w:rPr>
        <w:t xml:space="preserve">in Inclusive Education </w:t>
      </w:r>
      <w:r w:rsidRPr="00220C77">
        <w:rPr>
          <w:rFonts w:cs="Arial"/>
          <w:i/>
          <w:szCs w:val="24"/>
        </w:rPr>
        <w:fldChar w:fldCharType="begin"/>
      </w:r>
      <w:r w:rsidRPr="00220C77">
        <w:rPr>
          <w:rFonts w:cs="Arial"/>
          <w:i/>
          <w:szCs w:val="24"/>
        </w:rPr>
        <w:instrText xml:space="preserve"> XE "Advanced Professional Studies (MSc, PgDip, PgCert)" </w:instrText>
      </w:r>
      <w:r w:rsidRPr="00220C77">
        <w:rPr>
          <w:rFonts w:cs="Arial"/>
          <w:i/>
          <w:szCs w:val="24"/>
        </w:rPr>
        <w:fldChar w:fldCharType="end"/>
      </w:r>
    </w:p>
    <w:p w:rsidR="00245402" w:rsidRPr="00EA7AF8" w:rsidRDefault="00245402" w:rsidP="00245402">
      <w:pPr>
        <w:pStyle w:val="p3toc3"/>
        <w:ind w:left="1418"/>
        <w:rPr>
          <w:rFonts w:cs="Arial"/>
          <w:szCs w:val="24"/>
        </w:rPr>
      </w:pPr>
      <w:r w:rsidRPr="00220C77">
        <w:rPr>
          <w:rFonts w:cs="Arial"/>
          <w:i/>
          <w:szCs w:val="24"/>
        </w:rPr>
        <w:t>Postgraduate Certificate</w:t>
      </w:r>
      <w:r w:rsidRPr="00220C77">
        <w:rPr>
          <w:rFonts w:cs="Arial"/>
          <w:b w:val="0"/>
          <w:i/>
          <w:szCs w:val="24"/>
        </w:rPr>
        <w:t xml:space="preserve"> </w:t>
      </w:r>
      <w:r w:rsidRPr="00220C77">
        <w:rPr>
          <w:rFonts w:cs="Arial"/>
          <w:i/>
          <w:szCs w:val="24"/>
        </w:rPr>
        <w:t>in Inclusive Education</w:t>
      </w:r>
      <w:r w:rsidRPr="00EA7AF8">
        <w:rPr>
          <w:rFonts w:cs="Arial"/>
          <w:szCs w:val="24"/>
        </w:rPr>
        <w:t xml:space="preserve"> </w:t>
      </w:r>
      <w:r w:rsidRPr="00EA7AF8">
        <w:rPr>
          <w:rFonts w:cs="Arial"/>
          <w:szCs w:val="24"/>
        </w:rPr>
        <w:fldChar w:fldCharType="begin"/>
      </w:r>
      <w:r w:rsidRPr="00EA7AF8">
        <w:rPr>
          <w:rFonts w:cs="Arial"/>
          <w:szCs w:val="24"/>
        </w:rPr>
        <w:instrText xml:space="preserve"> XE "Advanced Professional Studies (MSc, PgDip, PgCert)" </w:instrText>
      </w:r>
      <w:r w:rsidRPr="00EA7AF8">
        <w:rPr>
          <w:rFonts w:cs="Arial"/>
          <w:szCs w:val="24"/>
        </w:rPr>
        <w:fldChar w:fldCharType="end"/>
      </w:r>
    </w:p>
    <w:p w:rsidR="00245402" w:rsidRPr="00EA7AF8" w:rsidRDefault="00245402" w:rsidP="00245402">
      <w:pPr>
        <w:pStyle w:val="Calendar1"/>
        <w:rPr>
          <w:rStyle w:val="Calendar1Char1"/>
          <w:rFonts w:cs="Arial"/>
          <w:bCs/>
          <w:szCs w:val="24"/>
        </w:rPr>
      </w:pPr>
    </w:p>
    <w:p w:rsidR="00245402" w:rsidRPr="00EA7AF8" w:rsidRDefault="00C1550B" w:rsidP="00245402">
      <w:pPr>
        <w:pStyle w:val="Calendar1"/>
        <w:rPr>
          <w:rFonts w:cs="Arial"/>
          <w:szCs w:val="24"/>
        </w:rPr>
      </w:pPr>
      <w:r>
        <w:rPr>
          <w:rStyle w:val="Calendar1Char1"/>
          <w:rFonts w:cs="Arial"/>
          <w:bCs/>
          <w:szCs w:val="24"/>
        </w:rPr>
        <w:lastRenderedPageBreak/>
        <w:t>19.121</w:t>
      </w:r>
      <w:r w:rsidR="00110C28">
        <w:rPr>
          <w:rStyle w:val="Calendar1Char1"/>
          <w:rFonts w:cs="Arial"/>
          <w:bCs/>
          <w:szCs w:val="24"/>
        </w:rPr>
        <w:t>.12</w:t>
      </w:r>
      <w:r w:rsidR="00245402" w:rsidRPr="00EA7AF8">
        <w:rPr>
          <w:rStyle w:val="Calendar1Char1"/>
          <w:rFonts w:cs="Arial"/>
          <w:bCs/>
          <w:szCs w:val="24"/>
        </w:rPr>
        <w:tab/>
      </w:r>
      <w:r w:rsidR="00245402" w:rsidRPr="00EA7AF8">
        <w:rPr>
          <w:rFonts w:cs="Arial"/>
          <w:szCs w:val="24"/>
        </w:rPr>
        <w:t xml:space="preserve">All students for the </w:t>
      </w:r>
      <w:r w:rsidR="00245402">
        <w:rPr>
          <w:rFonts w:cs="Arial"/>
          <w:szCs w:val="24"/>
        </w:rPr>
        <w:t>Postgraduate</w:t>
      </w:r>
      <w:r w:rsidR="00245402" w:rsidRPr="00EA7AF8">
        <w:rPr>
          <w:rFonts w:cs="Arial"/>
          <w:szCs w:val="24"/>
        </w:rPr>
        <w:t xml:space="preserve"> </w:t>
      </w:r>
      <w:r w:rsidR="00245402">
        <w:rPr>
          <w:rFonts w:cs="Arial"/>
          <w:szCs w:val="24"/>
        </w:rPr>
        <w:t>Certificate</w:t>
      </w:r>
      <w:r w:rsidR="00245402" w:rsidRPr="00EA7AF8">
        <w:rPr>
          <w:rFonts w:cs="Arial"/>
          <w:szCs w:val="24"/>
        </w:rPr>
        <w:t xml:space="preserve"> shall undertake an approved curriculum as follows</w:t>
      </w:r>
    </w:p>
    <w:p w:rsidR="00245402" w:rsidRPr="00EA7AF8" w:rsidRDefault="00245402" w:rsidP="00245402">
      <w:pPr>
        <w:pStyle w:val="Calendar1"/>
        <w:rPr>
          <w:rFonts w:cs="Arial"/>
          <w:szCs w:val="24"/>
        </w:rPr>
      </w:pPr>
    </w:p>
    <w:p w:rsidR="00245402" w:rsidRDefault="00245402" w:rsidP="00245402">
      <w:pPr>
        <w:pStyle w:val="Curriculum2"/>
        <w:rPr>
          <w:rFonts w:cs="Arial"/>
          <w:szCs w:val="24"/>
        </w:rPr>
      </w:pPr>
      <w:r w:rsidRPr="00EA7AF8">
        <w:rPr>
          <w:rFonts w:cs="Arial"/>
          <w:szCs w:val="24"/>
        </w:rPr>
        <w:t>Compulsory Classes</w:t>
      </w:r>
      <w:r w:rsidRPr="00EA7AF8">
        <w:rPr>
          <w:rFonts w:cs="Arial"/>
          <w:szCs w:val="24"/>
        </w:rPr>
        <w:tab/>
        <w:t>Level</w:t>
      </w:r>
      <w:r w:rsidRPr="00EA7AF8">
        <w:rPr>
          <w:rFonts w:cs="Arial"/>
          <w:szCs w:val="24"/>
        </w:rPr>
        <w:tab/>
        <w:t>Credits</w:t>
      </w:r>
    </w:p>
    <w:p w:rsidR="00957E2B" w:rsidRPr="00EA7AF8" w:rsidRDefault="00957E2B" w:rsidP="00245402">
      <w:pPr>
        <w:pStyle w:val="Curriculum2"/>
        <w:rPr>
          <w:rFonts w:cs="Arial"/>
          <w:szCs w:val="24"/>
        </w:rPr>
      </w:pPr>
    </w:p>
    <w:p w:rsidR="00245402" w:rsidRPr="001A21FA" w:rsidRDefault="00245402" w:rsidP="00245402">
      <w:pPr>
        <w:pStyle w:val="Curriculum2"/>
        <w:rPr>
          <w:rFonts w:cs="Arial"/>
          <w:szCs w:val="24"/>
        </w:rPr>
      </w:pPr>
      <w:r w:rsidRPr="001A21FA">
        <w:rPr>
          <w:rFonts w:cs="Arial"/>
          <w:szCs w:val="24"/>
        </w:rPr>
        <w:t>X9</w:t>
      </w:r>
      <w:r w:rsidR="00220C77">
        <w:rPr>
          <w:rFonts w:cs="Arial"/>
          <w:szCs w:val="24"/>
        </w:rPr>
        <w:t xml:space="preserve"> </w:t>
      </w:r>
      <w:r w:rsidRPr="001A21FA">
        <w:rPr>
          <w:rFonts w:cs="Arial"/>
          <w:szCs w:val="24"/>
        </w:rPr>
        <w:t>743</w:t>
      </w:r>
      <w:r>
        <w:rPr>
          <w:rFonts w:cs="Arial"/>
          <w:szCs w:val="24"/>
        </w:rPr>
        <w:tab/>
      </w:r>
      <w:r w:rsidRPr="001A21FA">
        <w:rPr>
          <w:rFonts w:cs="Arial"/>
          <w:szCs w:val="24"/>
        </w:rPr>
        <w:t xml:space="preserve">Understanding Inclusive Education 1   </w:t>
      </w:r>
      <w:r>
        <w:rPr>
          <w:rFonts w:cs="Arial"/>
          <w:szCs w:val="24"/>
        </w:rPr>
        <w:tab/>
        <w:t>5</w:t>
      </w:r>
      <w:r>
        <w:rPr>
          <w:rFonts w:cs="Arial"/>
          <w:szCs w:val="24"/>
        </w:rPr>
        <w:tab/>
        <w:t>20</w:t>
      </w:r>
    </w:p>
    <w:p w:rsidR="00245402" w:rsidRPr="001A21FA" w:rsidRDefault="00EA5F30" w:rsidP="00245402">
      <w:pPr>
        <w:pStyle w:val="Curriculum2"/>
        <w:rPr>
          <w:rFonts w:cs="Arial"/>
          <w:szCs w:val="24"/>
        </w:rPr>
      </w:pPr>
      <w:r>
        <w:rPr>
          <w:rFonts w:cs="Arial"/>
          <w:szCs w:val="24"/>
        </w:rPr>
        <w:t>X9 744</w:t>
      </w:r>
      <w:r w:rsidR="00245402">
        <w:rPr>
          <w:rFonts w:cs="Arial"/>
          <w:szCs w:val="24"/>
        </w:rPr>
        <w:tab/>
        <w:t>Providing Effective Educational Support</w:t>
      </w:r>
      <w:r w:rsidR="00245402" w:rsidRPr="001A21FA">
        <w:rPr>
          <w:rFonts w:cs="Arial"/>
          <w:szCs w:val="24"/>
        </w:rPr>
        <w:t xml:space="preserve"> </w:t>
      </w:r>
      <w:r w:rsidR="00245402">
        <w:rPr>
          <w:rFonts w:cs="Arial"/>
          <w:szCs w:val="24"/>
        </w:rPr>
        <w:tab/>
        <w:t>5</w:t>
      </w:r>
      <w:r w:rsidR="00245402">
        <w:rPr>
          <w:rFonts w:cs="Arial"/>
          <w:szCs w:val="24"/>
        </w:rPr>
        <w:tab/>
        <w:t>20</w:t>
      </w:r>
    </w:p>
    <w:p w:rsidR="00245402" w:rsidRDefault="00245402" w:rsidP="00245402">
      <w:pPr>
        <w:pStyle w:val="Curriculum2"/>
        <w:tabs>
          <w:tab w:val="clear" w:pos="8352"/>
          <w:tab w:val="clear" w:pos="9504"/>
          <w:tab w:val="right" w:pos="8364"/>
          <w:tab w:val="left" w:pos="9214"/>
          <w:tab w:val="right" w:pos="9639"/>
        </w:tabs>
        <w:rPr>
          <w:rFonts w:cs="Arial"/>
          <w:szCs w:val="24"/>
        </w:rPr>
      </w:pPr>
      <w:r w:rsidRPr="001A21FA">
        <w:rPr>
          <w:rFonts w:cs="Arial"/>
          <w:szCs w:val="24"/>
        </w:rPr>
        <w:t>X9</w:t>
      </w:r>
      <w:r w:rsidR="00220C77">
        <w:rPr>
          <w:rFonts w:cs="Arial"/>
          <w:szCs w:val="24"/>
        </w:rPr>
        <w:t xml:space="preserve"> </w:t>
      </w:r>
      <w:r w:rsidRPr="001A21FA">
        <w:rPr>
          <w:rFonts w:cs="Arial"/>
          <w:szCs w:val="24"/>
        </w:rPr>
        <w:t>701</w:t>
      </w:r>
      <w:r>
        <w:rPr>
          <w:rFonts w:cs="Arial"/>
          <w:szCs w:val="24"/>
        </w:rPr>
        <w:tab/>
      </w:r>
      <w:r w:rsidRPr="001A21FA">
        <w:rPr>
          <w:rFonts w:cs="Arial"/>
          <w:szCs w:val="24"/>
        </w:rPr>
        <w:t xml:space="preserve">Inclusive Pedagogy  </w:t>
      </w:r>
      <w:r>
        <w:rPr>
          <w:rFonts w:cs="Arial"/>
          <w:szCs w:val="24"/>
        </w:rPr>
        <w:tab/>
        <w:t>5</w:t>
      </w:r>
      <w:r>
        <w:rPr>
          <w:rFonts w:cs="Arial"/>
          <w:szCs w:val="24"/>
        </w:rPr>
        <w:tab/>
        <w:t>20</w:t>
      </w:r>
    </w:p>
    <w:p w:rsidR="00245402" w:rsidRPr="00EA7AF8" w:rsidRDefault="00245402" w:rsidP="00245402">
      <w:pPr>
        <w:pStyle w:val="Curriculum2"/>
        <w:tabs>
          <w:tab w:val="clear" w:pos="8352"/>
          <w:tab w:val="clear" w:pos="9504"/>
          <w:tab w:val="right" w:pos="8222"/>
          <w:tab w:val="left" w:pos="9072"/>
          <w:tab w:val="right" w:pos="9498"/>
        </w:tabs>
        <w:rPr>
          <w:rFonts w:cs="Arial"/>
          <w:szCs w:val="24"/>
          <w:highlight w:val="yellow"/>
        </w:rPr>
      </w:pPr>
    </w:p>
    <w:p w:rsidR="00245402" w:rsidRPr="00EA7AF8" w:rsidRDefault="00C1550B" w:rsidP="00245402">
      <w:pPr>
        <w:pStyle w:val="Calendar2"/>
        <w:tabs>
          <w:tab w:val="right" w:pos="8222"/>
          <w:tab w:val="left" w:pos="9072"/>
        </w:tabs>
        <w:ind w:left="1418" w:hanging="1418"/>
        <w:rPr>
          <w:rFonts w:cs="Arial"/>
          <w:szCs w:val="24"/>
        </w:rPr>
      </w:pPr>
      <w:r>
        <w:rPr>
          <w:rStyle w:val="Calendar1Char1"/>
          <w:rFonts w:cs="Arial"/>
          <w:bCs/>
          <w:szCs w:val="24"/>
        </w:rPr>
        <w:t>19.121</w:t>
      </w:r>
      <w:r w:rsidR="00110C28">
        <w:rPr>
          <w:rStyle w:val="Calendar1Char1"/>
          <w:rFonts w:cs="Arial"/>
          <w:bCs/>
          <w:szCs w:val="24"/>
        </w:rPr>
        <w:t>.13</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Students for the degree of MEd and Postgraduate Diploma in addition will unde</w:t>
      </w:r>
      <w:r w:rsidR="00957E2B">
        <w:rPr>
          <w:rFonts w:cs="Arial"/>
          <w:szCs w:val="24"/>
        </w:rPr>
        <w:t>rtake</w:t>
      </w:r>
    </w:p>
    <w:p w:rsidR="00245402" w:rsidRDefault="00245402" w:rsidP="00245402">
      <w:pPr>
        <w:pStyle w:val="Curriculum2"/>
        <w:tabs>
          <w:tab w:val="clear" w:pos="8352"/>
          <w:tab w:val="clear" w:pos="9504"/>
          <w:tab w:val="right" w:pos="8222"/>
          <w:tab w:val="left" w:pos="9072"/>
          <w:tab w:val="right" w:pos="9498"/>
        </w:tabs>
        <w:ind w:left="2835" w:hanging="1417"/>
        <w:rPr>
          <w:rFonts w:cs="Arial"/>
          <w:szCs w:val="24"/>
        </w:rPr>
      </w:pPr>
    </w:p>
    <w:p w:rsidR="00957E2B" w:rsidRDefault="00245402" w:rsidP="00245402">
      <w:pPr>
        <w:pStyle w:val="Curriculum2"/>
        <w:tabs>
          <w:tab w:val="clear" w:pos="8352"/>
          <w:tab w:val="clear" w:pos="9504"/>
          <w:tab w:val="right" w:pos="8222"/>
          <w:tab w:val="left" w:pos="9072"/>
          <w:tab w:val="right" w:pos="9498"/>
        </w:tabs>
        <w:ind w:left="2835" w:hanging="1417"/>
        <w:rPr>
          <w:rFonts w:cs="Arial"/>
          <w:szCs w:val="24"/>
        </w:rPr>
      </w:pPr>
      <w:r w:rsidRPr="00EA7AF8">
        <w:rPr>
          <w:rFonts w:cs="Arial"/>
          <w:szCs w:val="24"/>
        </w:rPr>
        <w:t>Optional Classes</w:t>
      </w:r>
    </w:p>
    <w:p w:rsidR="00245402" w:rsidRPr="00EA7AF8" w:rsidRDefault="00245402" w:rsidP="00245402">
      <w:pPr>
        <w:pStyle w:val="Curriculum2"/>
        <w:tabs>
          <w:tab w:val="clear" w:pos="8352"/>
          <w:tab w:val="clear" w:pos="9504"/>
          <w:tab w:val="right" w:pos="8222"/>
          <w:tab w:val="left" w:pos="9072"/>
          <w:tab w:val="right" w:pos="9498"/>
        </w:tabs>
        <w:ind w:left="2835" w:hanging="1417"/>
        <w:rPr>
          <w:rFonts w:cs="Arial"/>
          <w:szCs w:val="24"/>
        </w:rPr>
      </w:pPr>
      <w:r w:rsidRPr="00EA7AF8">
        <w:rPr>
          <w:rFonts w:cs="Arial"/>
          <w:szCs w:val="24"/>
        </w:rPr>
        <w:tab/>
      </w:r>
    </w:p>
    <w:p w:rsidR="00245402" w:rsidRDefault="00245402" w:rsidP="00245402">
      <w:pPr>
        <w:pStyle w:val="Calendar2"/>
        <w:tabs>
          <w:tab w:val="right" w:pos="8222"/>
          <w:tab w:val="left" w:pos="9072"/>
          <w:tab w:val="right" w:pos="9498"/>
        </w:tabs>
        <w:ind w:left="2835" w:hanging="1417"/>
        <w:rPr>
          <w:rFonts w:cs="Arial"/>
          <w:szCs w:val="24"/>
        </w:rPr>
      </w:pPr>
      <w:r w:rsidRPr="00EA7AF8">
        <w:rPr>
          <w:rFonts w:cs="Arial"/>
          <w:szCs w:val="24"/>
        </w:rPr>
        <w:t xml:space="preserve">No fewer than </w:t>
      </w:r>
      <w:r>
        <w:rPr>
          <w:rFonts w:cs="Arial"/>
          <w:szCs w:val="24"/>
        </w:rPr>
        <w:t>6</w:t>
      </w:r>
      <w:r w:rsidRPr="00EA7AF8">
        <w:rPr>
          <w:rFonts w:cs="Arial"/>
          <w:szCs w:val="24"/>
        </w:rPr>
        <w:t xml:space="preserve">0 credits </w:t>
      </w:r>
      <w:r w:rsidR="00EA5F30">
        <w:rPr>
          <w:rFonts w:cs="Arial"/>
          <w:szCs w:val="24"/>
        </w:rPr>
        <w:t>as approved by the course director</w:t>
      </w:r>
    </w:p>
    <w:p w:rsidR="00957E2B" w:rsidRPr="00EA7AF8" w:rsidRDefault="00957E2B" w:rsidP="00245402">
      <w:pPr>
        <w:pStyle w:val="Calendar2"/>
        <w:tabs>
          <w:tab w:val="right" w:pos="8222"/>
          <w:tab w:val="left" w:pos="9072"/>
          <w:tab w:val="right" w:pos="9498"/>
        </w:tabs>
        <w:ind w:left="2835" w:hanging="1417"/>
        <w:rPr>
          <w:rFonts w:cs="Arial"/>
          <w:szCs w:val="24"/>
        </w:rPr>
      </w:pPr>
    </w:p>
    <w:p w:rsidR="00245402" w:rsidRDefault="00245402" w:rsidP="00245402">
      <w:pPr>
        <w:pStyle w:val="CalendarHeader2"/>
        <w:tabs>
          <w:tab w:val="right" w:pos="8222"/>
          <w:tab w:val="left" w:pos="9072"/>
          <w:tab w:val="right" w:pos="9498"/>
        </w:tabs>
        <w:rPr>
          <w:rFonts w:cs="Arial"/>
          <w:b w:val="0"/>
          <w:szCs w:val="24"/>
        </w:rPr>
      </w:pPr>
      <w:r w:rsidRPr="00EA7AF8">
        <w:rPr>
          <w:rFonts w:cs="Arial"/>
          <w:b w:val="0"/>
          <w:szCs w:val="24"/>
        </w:rPr>
        <w:t>Stud</w:t>
      </w:r>
      <w:r w:rsidR="00957E2B">
        <w:rPr>
          <w:rFonts w:cs="Arial"/>
          <w:b w:val="0"/>
          <w:szCs w:val="24"/>
        </w:rPr>
        <w:t>ents for the degree of MEd only</w:t>
      </w:r>
    </w:p>
    <w:p w:rsidR="00957E2B" w:rsidRPr="00EA7AF8" w:rsidRDefault="00957E2B" w:rsidP="00245402">
      <w:pPr>
        <w:pStyle w:val="CalendarHeader2"/>
        <w:tabs>
          <w:tab w:val="right" w:pos="8222"/>
          <w:tab w:val="left" w:pos="9072"/>
          <w:tab w:val="right" w:pos="9498"/>
        </w:tabs>
        <w:rPr>
          <w:rFonts w:cs="Arial"/>
          <w:b w:val="0"/>
          <w:szCs w:val="24"/>
        </w:rPr>
      </w:pPr>
    </w:p>
    <w:p w:rsidR="00245402" w:rsidRPr="00EA7AF8" w:rsidRDefault="00245402" w:rsidP="00245402">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815</w:t>
      </w:r>
      <w:r w:rsidRPr="00EA7AF8">
        <w:rPr>
          <w:rFonts w:cs="Arial"/>
          <w:szCs w:val="24"/>
        </w:rPr>
        <w:tab/>
        <w:t>Dissertation</w:t>
      </w:r>
      <w:r w:rsidRPr="00EA7AF8">
        <w:rPr>
          <w:rFonts w:cs="Arial"/>
          <w:szCs w:val="24"/>
        </w:rPr>
        <w:tab/>
        <w:t>5</w:t>
      </w:r>
      <w:r w:rsidRPr="00EA7AF8">
        <w:rPr>
          <w:rFonts w:cs="Arial"/>
          <w:szCs w:val="24"/>
        </w:rPr>
        <w:tab/>
      </w:r>
      <w:r>
        <w:rPr>
          <w:rFonts w:cs="Arial"/>
          <w:szCs w:val="24"/>
        </w:rPr>
        <w:t>6</w:t>
      </w:r>
      <w:r w:rsidRPr="00EA7AF8">
        <w:rPr>
          <w:rFonts w:cs="Arial"/>
          <w:szCs w:val="24"/>
        </w:rPr>
        <w:t>0</w:t>
      </w:r>
    </w:p>
    <w:p w:rsidR="00245402" w:rsidRDefault="00245402" w:rsidP="00245402">
      <w:pPr>
        <w:pStyle w:val="p3toc3"/>
        <w:ind w:hanging="1440"/>
        <w:rPr>
          <w:rFonts w:cs="Arial"/>
          <w:szCs w:val="24"/>
        </w:rPr>
      </w:pPr>
    </w:p>
    <w:p w:rsidR="00245402" w:rsidRDefault="00245402" w:rsidP="00245402">
      <w:pPr>
        <w:pStyle w:val="Calendar1"/>
        <w:ind w:left="0" w:firstLine="0"/>
        <w:rPr>
          <w:rFonts w:cs="Arial"/>
          <w:szCs w:val="24"/>
        </w:rPr>
      </w:pPr>
    </w:p>
    <w:p w:rsidR="00245402" w:rsidRDefault="00245402" w:rsidP="00245402">
      <w:pPr>
        <w:pStyle w:val="Calendar1"/>
        <w:ind w:left="0" w:firstLine="0"/>
        <w:rPr>
          <w:rFonts w:cs="Arial"/>
          <w:szCs w:val="24"/>
        </w:rPr>
      </w:pPr>
    </w:p>
    <w:p w:rsidR="00245402" w:rsidRPr="00220C77" w:rsidRDefault="00245402" w:rsidP="00245402">
      <w:pPr>
        <w:ind w:left="1418"/>
        <w:rPr>
          <w:rFonts w:ascii="Arial" w:hAnsi="Arial" w:cs="Arial"/>
          <w:b/>
          <w:i/>
          <w:szCs w:val="24"/>
        </w:rPr>
      </w:pPr>
      <w:r w:rsidRPr="00220C77">
        <w:rPr>
          <w:rFonts w:ascii="Arial" w:hAnsi="Arial" w:cs="Arial"/>
          <w:b/>
          <w:i/>
          <w:szCs w:val="24"/>
        </w:rPr>
        <w:t>Master of Education in Educational Leadership</w:t>
      </w:r>
    </w:p>
    <w:p w:rsidR="00245402" w:rsidRPr="00220C77" w:rsidRDefault="00245402" w:rsidP="00245402">
      <w:pPr>
        <w:ind w:left="1418"/>
        <w:rPr>
          <w:rFonts w:ascii="Arial" w:hAnsi="Arial" w:cs="Arial"/>
          <w:b/>
          <w:i/>
          <w:szCs w:val="24"/>
        </w:rPr>
      </w:pPr>
      <w:r w:rsidRPr="00220C77">
        <w:rPr>
          <w:rFonts w:ascii="Arial" w:hAnsi="Arial" w:cs="Arial"/>
          <w:b/>
          <w:i/>
          <w:szCs w:val="24"/>
        </w:rPr>
        <w:t>Master of Science in Educational Leadership</w:t>
      </w:r>
    </w:p>
    <w:p w:rsidR="00245402" w:rsidRPr="00220C77" w:rsidRDefault="00245402" w:rsidP="00245402">
      <w:pPr>
        <w:ind w:left="1418"/>
        <w:rPr>
          <w:rFonts w:ascii="Arial" w:hAnsi="Arial" w:cs="Arial"/>
          <w:b/>
          <w:i/>
          <w:szCs w:val="24"/>
        </w:rPr>
      </w:pPr>
      <w:r w:rsidRPr="00220C77">
        <w:rPr>
          <w:rFonts w:ascii="Arial" w:hAnsi="Arial" w:cs="Arial"/>
          <w:b/>
          <w:i/>
          <w:szCs w:val="24"/>
        </w:rPr>
        <w:t>Postgraduate Diploma in Educational Leadership</w:t>
      </w:r>
    </w:p>
    <w:p w:rsidR="00245402" w:rsidRPr="00220C77" w:rsidRDefault="00245402" w:rsidP="00245402">
      <w:pPr>
        <w:ind w:left="1418"/>
        <w:rPr>
          <w:rFonts w:ascii="Arial" w:hAnsi="Arial" w:cs="Arial"/>
          <w:b/>
          <w:i/>
          <w:szCs w:val="24"/>
        </w:rPr>
      </w:pPr>
      <w:r w:rsidRPr="00220C77">
        <w:rPr>
          <w:rFonts w:ascii="Arial" w:hAnsi="Arial" w:cs="Arial"/>
          <w:b/>
          <w:i/>
          <w:szCs w:val="24"/>
        </w:rPr>
        <w:t>Postgraduate Certificate in Educational Leadership</w:t>
      </w:r>
    </w:p>
    <w:p w:rsidR="00245402" w:rsidRPr="00EA7AF8" w:rsidRDefault="00245402" w:rsidP="00245402">
      <w:pPr>
        <w:pStyle w:val="Calendar1"/>
        <w:rPr>
          <w:rStyle w:val="Calendar1Char1"/>
          <w:rFonts w:cs="Arial"/>
          <w:bCs/>
          <w:szCs w:val="24"/>
        </w:rPr>
      </w:pPr>
    </w:p>
    <w:p w:rsidR="00245402" w:rsidRPr="00EA7AF8"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.14</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 xml:space="preserve">All students for the </w:t>
      </w:r>
      <w:r w:rsidR="00245402">
        <w:rPr>
          <w:rFonts w:cs="Arial"/>
          <w:szCs w:val="24"/>
        </w:rPr>
        <w:t>Postgraduate</w:t>
      </w:r>
      <w:r w:rsidR="00245402" w:rsidRPr="00EA7AF8">
        <w:rPr>
          <w:rFonts w:cs="Arial"/>
          <w:szCs w:val="24"/>
        </w:rPr>
        <w:t xml:space="preserve"> </w:t>
      </w:r>
      <w:r w:rsidR="00245402">
        <w:rPr>
          <w:rFonts w:cs="Arial"/>
          <w:szCs w:val="24"/>
        </w:rPr>
        <w:t>Certificate</w:t>
      </w:r>
      <w:r w:rsidR="00245402" w:rsidRPr="00EA7AF8">
        <w:rPr>
          <w:rFonts w:cs="Arial"/>
          <w:szCs w:val="24"/>
        </w:rPr>
        <w:t xml:space="preserve"> shall undertake an approved curriculum as follows</w:t>
      </w:r>
    </w:p>
    <w:p w:rsidR="00245402" w:rsidRPr="00EA7AF8" w:rsidRDefault="00245402" w:rsidP="00245402">
      <w:pPr>
        <w:pStyle w:val="Calendar1"/>
        <w:rPr>
          <w:rFonts w:cs="Arial"/>
          <w:szCs w:val="24"/>
        </w:rPr>
      </w:pPr>
    </w:p>
    <w:p w:rsidR="00245402" w:rsidRDefault="00245402" w:rsidP="00245402">
      <w:pPr>
        <w:pStyle w:val="Curriculum2"/>
        <w:rPr>
          <w:rFonts w:cs="Arial"/>
          <w:szCs w:val="24"/>
        </w:rPr>
      </w:pPr>
      <w:r w:rsidRPr="00EA7AF8">
        <w:rPr>
          <w:rFonts w:cs="Arial"/>
          <w:szCs w:val="24"/>
        </w:rPr>
        <w:t>Compulsory Classes</w:t>
      </w:r>
      <w:r w:rsidRPr="00EA7AF8">
        <w:rPr>
          <w:rFonts w:cs="Arial"/>
          <w:szCs w:val="24"/>
        </w:rPr>
        <w:tab/>
        <w:t>Level</w:t>
      </w:r>
      <w:r w:rsidRPr="00EA7AF8">
        <w:rPr>
          <w:rFonts w:cs="Arial"/>
          <w:szCs w:val="24"/>
        </w:rPr>
        <w:tab/>
        <w:t>Credits</w:t>
      </w:r>
    </w:p>
    <w:p w:rsidR="00957E2B" w:rsidRPr="00EA7AF8" w:rsidRDefault="00957E2B" w:rsidP="00245402">
      <w:pPr>
        <w:pStyle w:val="Curriculum2"/>
        <w:rPr>
          <w:rFonts w:cs="Arial"/>
          <w:szCs w:val="24"/>
        </w:rPr>
      </w:pPr>
    </w:p>
    <w:p w:rsidR="00245402" w:rsidRPr="00D7461B" w:rsidRDefault="00245402" w:rsidP="00245402">
      <w:pPr>
        <w:pStyle w:val="Curriculum2"/>
        <w:rPr>
          <w:rFonts w:cs="Arial"/>
          <w:szCs w:val="24"/>
        </w:rPr>
      </w:pPr>
      <w:r>
        <w:rPr>
          <w:rFonts w:cs="Arial"/>
          <w:szCs w:val="24"/>
        </w:rPr>
        <w:t>X3</w:t>
      </w:r>
      <w:r w:rsidR="00220C77">
        <w:rPr>
          <w:rFonts w:cs="Arial"/>
          <w:szCs w:val="24"/>
        </w:rPr>
        <w:t xml:space="preserve"> </w:t>
      </w:r>
      <w:r>
        <w:rPr>
          <w:rFonts w:cs="Arial"/>
          <w:szCs w:val="24"/>
        </w:rPr>
        <w:t>820</w:t>
      </w:r>
      <w:r>
        <w:rPr>
          <w:rFonts w:cs="Arial"/>
          <w:szCs w:val="24"/>
        </w:rPr>
        <w:tab/>
      </w:r>
      <w:r w:rsidRPr="00D7461B">
        <w:rPr>
          <w:rFonts w:cs="Arial"/>
          <w:szCs w:val="24"/>
        </w:rPr>
        <w:t>Leadership for equity, inclusion and social justice</w:t>
      </w:r>
      <w:r>
        <w:rPr>
          <w:rFonts w:cs="Arial"/>
          <w:szCs w:val="24"/>
        </w:rPr>
        <w:tab/>
        <w:t>5</w:t>
      </w:r>
      <w:r>
        <w:rPr>
          <w:rFonts w:cs="Arial"/>
          <w:szCs w:val="24"/>
        </w:rPr>
        <w:tab/>
        <w:t>20</w:t>
      </w:r>
    </w:p>
    <w:p w:rsidR="00245402" w:rsidRPr="00D7461B" w:rsidRDefault="00245402" w:rsidP="00245402">
      <w:pPr>
        <w:pStyle w:val="Curriculum2"/>
        <w:rPr>
          <w:rFonts w:cs="Arial"/>
          <w:szCs w:val="24"/>
        </w:rPr>
      </w:pPr>
      <w:r>
        <w:rPr>
          <w:rFonts w:cs="Arial"/>
          <w:szCs w:val="24"/>
        </w:rPr>
        <w:t>X3</w:t>
      </w:r>
      <w:r w:rsidR="00220C77">
        <w:rPr>
          <w:rFonts w:cs="Arial"/>
          <w:szCs w:val="24"/>
        </w:rPr>
        <w:t xml:space="preserve"> </w:t>
      </w:r>
      <w:r>
        <w:rPr>
          <w:rFonts w:cs="Arial"/>
          <w:szCs w:val="24"/>
        </w:rPr>
        <w:t>830</w:t>
      </w:r>
      <w:r>
        <w:rPr>
          <w:rFonts w:cs="Arial"/>
          <w:szCs w:val="24"/>
        </w:rPr>
        <w:tab/>
      </w:r>
      <w:r w:rsidRPr="00D7461B">
        <w:rPr>
          <w:rFonts w:cs="Arial"/>
          <w:szCs w:val="24"/>
        </w:rPr>
        <w:t>Leadership for learning</w:t>
      </w:r>
      <w:r>
        <w:rPr>
          <w:rFonts w:cs="Arial"/>
          <w:szCs w:val="24"/>
        </w:rPr>
        <w:tab/>
        <w:t>5</w:t>
      </w:r>
      <w:r>
        <w:rPr>
          <w:rFonts w:cs="Arial"/>
          <w:szCs w:val="24"/>
        </w:rPr>
        <w:tab/>
        <w:t>20</w:t>
      </w:r>
    </w:p>
    <w:p w:rsidR="00245402" w:rsidRDefault="00245402" w:rsidP="00245402">
      <w:pPr>
        <w:tabs>
          <w:tab w:val="left" w:pos="6912"/>
          <w:tab w:val="right" w:pos="8352"/>
          <w:tab w:val="left" w:pos="9214"/>
        </w:tabs>
        <w:spacing w:line="276" w:lineRule="auto"/>
        <w:ind w:left="2835" w:hanging="1395"/>
        <w:rPr>
          <w:rFonts w:ascii="Arial" w:hAnsi="Arial" w:cs="Arial"/>
          <w:szCs w:val="24"/>
        </w:rPr>
      </w:pPr>
      <w:r>
        <w:rPr>
          <w:rFonts w:ascii="Arial" w:hAnsi="Arial" w:cs="Arial"/>
          <w:szCs w:val="24"/>
        </w:rPr>
        <w:t>X</w:t>
      </w:r>
      <w:r w:rsidR="00220C77">
        <w:rPr>
          <w:rFonts w:ascii="Arial" w:hAnsi="Arial" w:cs="Arial"/>
          <w:szCs w:val="24"/>
        </w:rPr>
        <w:t xml:space="preserve"> </w:t>
      </w:r>
      <w:r>
        <w:rPr>
          <w:rFonts w:ascii="Arial" w:hAnsi="Arial" w:cs="Arial"/>
          <w:szCs w:val="24"/>
        </w:rPr>
        <w:t>3832</w:t>
      </w:r>
      <w:r>
        <w:rPr>
          <w:rFonts w:ascii="Arial" w:hAnsi="Arial" w:cs="Arial"/>
          <w:szCs w:val="24"/>
        </w:rPr>
        <w:tab/>
      </w:r>
      <w:r w:rsidRPr="009115BC">
        <w:rPr>
          <w:rFonts w:ascii="Arial" w:hAnsi="Arial" w:cs="Arial"/>
          <w:szCs w:val="24"/>
        </w:rPr>
        <w:t>Conceptions of leadership</w:t>
      </w:r>
      <w:r w:rsidRPr="009115BC">
        <w:rPr>
          <w:rFonts w:ascii="Arial" w:hAnsi="Arial" w:cs="Arial"/>
          <w:szCs w:val="24"/>
        </w:rPr>
        <w:tab/>
      </w:r>
      <w:r>
        <w:rPr>
          <w:rFonts w:ascii="Arial" w:hAnsi="Arial" w:cs="Arial"/>
          <w:szCs w:val="24"/>
        </w:rPr>
        <w:tab/>
        <w:t>5</w:t>
      </w:r>
      <w:r>
        <w:rPr>
          <w:rFonts w:ascii="Arial" w:hAnsi="Arial" w:cs="Arial"/>
          <w:szCs w:val="24"/>
        </w:rPr>
        <w:tab/>
        <w:t>20</w:t>
      </w:r>
    </w:p>
    <w:p w:rsidR="00245402" w:rsidRDefault="00245402" w:rsidP="00245402">
      <w:pPr>
        <w:pStyle w:val="Curriculum2"/>
        <w:tabs>
          <w:tab w:val="clear" w:pos="8352"/>
          <w:tab w:val="clear" w:pos="9504"/>
          <w:tab w:val="right" w:pos="8222"/>
          <w:tab w:val="left" w:pos="9072"/>
          <w:tab w:val="right" w:pos="9498"/>
        </w:tabs>
        <w:ind w:left="2835" w:hanging="1395"/>
        <w:rPr>
          <w:rFonts w:cs="Arial"/>
          <w:szCs w:val="24"/>
        </w:rPr>
      </w:pPr>
    </w:p>
    <w:p w:rsidR="00245402" w:rsidRDefault="00245402" w:rsidP="00245402">
      <w:pPr>
        <w:pStyle w:val="Curriculum2"/>
        <w:tabs>
          <w:tab w:val="clear" w:pos="8352"/>
          <w:tab w:val="clear" w:pos="9504"/>
          <w:tab w:val="right" w:pos="8222"/>
          <w:tab w:val="left" w:pos="9072"/>
          <w:tab w:val="right" w:pos="9498"/>
        </w:tabs>
        <w:ind w:left="2835" w:hanging="1395"/>
        <w:rPr>
          <w:rFonts w:cs="Arial"/>
          <w:szCs w:val="24"/>
        </w:rPr>
      </w:pPr>
      <w:r>
        <w:rPr>
          <w:rFonts w:cs="Arial"/>
          <w:szCs w:val="24"/>
        </w:rPr>
        <w:t>Or (distance learning)</w:t>
      </w:r>
    </w:p>
    <w:p w:rsidR="00957E2B" w:rsidRDefault="00957E2B" w:rsidP="00245402">
      <w:pPr>
        <w:pStyle w:val="Curriculum2"/>
        <w:tabs>
          <w:tab w:val="clear" w:pos="8352"/>
          <w:tab w:val="clear" w:pos="9504"/>
          <w:tab w:val="right" w:pos="8222"/>
          <w:tab w:val="left" w:pos="9072"/>
          <w:tab w:val="right" w:pos="9498"/>
        </w:tabs>
        <w:ind w:left="2835" w:hanging="1395"/>
        <w:rPr>
          <w:rFonts w:cs="Arial"/>
          <w:szCs w:val="24"/>
        </w:rPr>
      </w:pPr>
    </w:p>
    <w:p w:rsidR="00957E2B" w:rsidRDefault="00245402" w:rsidP="00245402">
      <w:pPr>
        <w:pStyle w:val="Curriculum2"/>
        <w:tabs>
          <w:tab w:val="clear" w:pos="9504"/>
          <w:tab w:val="right" w:pos="8222"/>
          <w:tab w:val="left" w:pos="9072"/>
          <w:tab w:val="right" w:pos="9498"/>
        </w:tabs>
        <w:ind w:left="2835" w:hanging="1395"/>
        <w:rPr>
          <w:rFonts w:cs="Arial"/>
          <w:szCs w:val="24"/>
        </w:rPr>
      </w:pPr>
      <w:r>
        <w:rPr>
          <w:rFonts w:cs="Arial"/>
          <w:szCs w:val="24"/>
        </w:rPr>
        <w:t>X3</w:t>
      </w:r>
      <w:r w:rsidR="00220C77">
        <w:rPr>
          <w:rFonts w:cs="Arial"/>
          <w:szCs w:val="24"/>
        </w:rPr>
        <w:t xml:space="preserve"> </w:t>
      </w:r>
      <w:r>
        <w:rPr>
          <w:rFonts w:cs="Arial"/>
          <w:szCs w:val="24"/>
        </w:rPr>
        <w:t>826</w:t>
      </w:r>
      <w:r>
        <w:rPr>
          <w:rFonts w:cs="Arial"/>
          <w:szCs w:val="24"/>
        </w:rPr>
        <w:tab/>
      </w:r>
      <w:r w:rsidRPr="003504F7">
        <w:rPr>
          <w:rFonts w:cs="Arial"/>
          <w:szCs w:val="24"/>
        </w:rPr>
        <w:t xml:space="preserve">Leadership for </w:t>
      </w:r>
      <w:r>
        <w:rPr>
          <w:rFonts w:cs="Arial"/>
          <w:szCs w:val="24"/>
        </w:rPr>
        <w:t>E</w:t>
      </w:r>
      <w:r w:rsidRPr="003504F7">
        <w:rPr>
          <w:rFonts w:cs="Arial"/>
          <w:szCs w:val="24"/>
        </w:rPr>
        <w:t xml:space="preserve">quity, </w:t>
      </w:r>
      <w:r>
        <w:rPr>
          <w:rFonts w:cs="Arial"/>
          <w:szCs w:val="24"/>
        </w:rPr>
        <w:t>I</w:t>
      </w:r>
      <w:r w:rsidRPr="003504F7">
        <w:rPr>
          <w:rFonts w:cs="Arial"/>
          <w:szCs w:val="24"/>
        </w:rPr>
        <w:t xml:space="preserve">nclusion and </w:t>
      </w:r>
    </w:p>
    <w:p w:rsidR="00245402" w:rsidRPr="003504F7" w:rsidRDefault="00957E2B" w:rsidP="00245402">
      <w:pPr>
        <w:pStyle w:val="Curriculum2"/>
        <w:tabs>
          <w:tab w:val="clear" w:pos="9504"/>
          <w:tab w:val="right" w:pos="8222"/>
          <w:tab w:val="left" w:pos="9072"/>
          <w:tab w:val="right" w:pos="9498"/>
        </w:tabs>
        <w:ind w:left="2835" w:hanging="1395"/>
        <w:rPr>
          <w:rFonts w:cs="Arial"/>
          <w:szCs w:val="24"/>
        </w:rPr>
      </w:pPr>
      <w:r>
        <w:rPr>
          <w:rFonts w:cs="Arial"/>
          <w:szCs w:val="24"/>
        </w:rPr>
        <w:tab/>
      </w:r>
      <w:r w:rsidR="00245402">
        <w:rPr>
          <w:rFonts w:cs="Arial"/>
          <w:szCs w:val="24"/>
        </w:rPr>
        <w:t>S</w:t>
      </w:r>
      <w:r w:rsidR="00245402" w:rsidRPr="003504F7">
        <w:rPr>
          <w:rFonts w:cs="Arial"/>
          <w:szCs w:val="24"/>
        </w:rPr>
        <w:t xml:space="preserve">ocial </w:t>
      </w:r>
      <w:r w:rsidR="00245402">
        <w:rPr>
          <w:rFonts w:cs="Arial"/>
          <w:szCs w:val="24"/>
        </w:rPr>
        <w:t>J</w:t>
      </w:r>
      <w:r w:rsidR="00245402" w:rsidRPr="003504F7">
        <w:rPr>
          <w:rFonts w:cs="Arial"/>
          <w:szCs w:val="24"/>
        </w:rPr>
        <w:t>ustice</w:t>
      </w:r>
      <w:r w:rsidR="00245402">
        <w:rPr>
          <w:rFonts w:cs="Arial"/>
          <w:szCs w:val="24"/>
        </w:rPr>
        <w:t xml:space="preserve"> (Distance) </w:t>
      </w:r>
      <w:r w:rsidR="00245402" w:rsidRPr="003504F7">
        <w:rPr>
          <w:rFonts w:cs="Arial"/>
          <w:szCs w:val="24"/>
        </w:rPr>
        <w:tab/>
        <w:t>5</w:t>
      </w:r>
      <w:r w:rsidR="00245402" w:rsidRPr="003504F7">
        <w:rPr>
          <w:rFonts w:cs="Arial"/>
          <w:szCs w:val="24"/>
        </w:rPr>
        <w:tab/>
      </w:r>
      <w:r w:rsidR="00245402">
        <w:rPr>
          <w:rFonts w:cs="Arial"/>
          <w:szCs w:val="24"/>
        </w:rPr>
        <w:tab/>
      </w:r>
      <w:r w:rsidR="00245402" w:rsidRPr="003504F7">
        <w:rPr>
          <w:rFonts w:cs="Arial"/>
          <w:szCs w:val="24"/>
        </w:rPr>
        <w:t>20</w:t>
      </w:r>
    </w:p>
    <w:p w:rsidR="00245402" w:rsidRPr="003504F7" w:rsidRDefault="00245402" w:rsidP="00245402">
      <w:pPr>
        <w:pStyle w:val="Curriculum2"/>
        <w:tabs>
          <w:tab w:val="clear" w:pos="9504"/>
          <w:tab w:val="right" w:pos="8222"/>
          <w:tab w:val="left" w:pos="9072"/>
          <w:tab w:val="right" w:pos="9498"/>
        </w:tabs>
        <w:ind w:left="2835" w:hanging="1395"/>
        <w:rPr>
          <w:rFonts w:cs="Arial"/>
          <w:szCs w:val="24"/>
        </w:rPr>
      </w:pPr>
      <w:r>
        <w:rPr>
          <w:rFonts w:cs="Arial"/>
          <w:szCs w:val="24"/>
        </w:rPr>
        <w:t>X3</w:t>
      </w:r>
      <w:r w:rsidR="00220C77">
        <w:rPr>
          <w:rFonts w:cs="Arial"/>
          <w:szCs w:val="24"/>
        </w:rPr>
        <w:t xml:space="preserve"> </w:t>
      </w:r>
      <w:r>
        <w:rPr>
          <w:rFonts w:cs="Arial"/>
          <w:szCs w:val="24"/>
        </w:rPr>
        <w:t>827</w:t>
      </w:r>
      <w:r>
        <w:rPr>
          <w:rFonts w:cs="Arial"/>
          <w:szCs w:val="24"/>
        </w:rPr>
        <w:tab/>
      </w:r>
      <w:r w:rsidRPr="003504F7">
        <w:rPr>
          <w:rFonts w:cs="Arial"/>
          <w:szCs w:val="24"/>
        </w:rPr>
        <w:t>Leadership for learning</w:t>
      </w:r>
      <w:r>
        <w:rPr>
          <w:rFonts w:cs="Arial"/>
          <w:szCs w:val="24"/>
        </w:rPr>
        <w:t xml:space="preserve"> (Distance)</w:t>
      </w:r>
      <w:r w:rsidRPr="003504F7">
        <w:rPr>
          <w:rFonts w:cs="Arial"/>
          <w:szCs w:val="24"/>
        </w:rPr>
        <w:tab/>
        <w:t>5</w:t>
      </w:r>
      <w:r>
        <w:rPr>
          <w:rFonts w:cs="Arial"/>
          <w:szCs w:val="24"/>
        </w:rPr>
        <w:tab/>
      </w:r>
      <w:r w:rsidRPr="003504F7">
        <w:rPr>
          <w:rFonts w:cs="Arial"/>
          <w:szCs w:val="24"/>
        </w:rPr>
        <w:tab/>
        <w:t>20</w:t>
      </w:r>
    </w:p>
    <w:p w:rsidR="00245402" w:rsidRPr="003504F7" w:rsidRDefault="00245402" w:rsidP="00245402">
      <w:pPr>
        <w:pStyle w:val="Curriculum2"/>
        <w:tabs>
          <w:tab w:val="clear" w:pos="8352"/>
          <w:tab w:val="clear" w:pos="9504"/>
          <w:tab w:val="right" w:pos="8222"/>
          <w:tab w:val="left" w:pos="9072"/>
          <w:tab w:val="right" w:pos="9498"/>
        </w:tabs>
        <w:ind w:left="2835" w:hanging="1395"/>
        <w:rPr>
          <w:rFonts w:cs="Arial"/>
          <w:szCs w:val="24"/>
        </w:rPr>
      </w:pPr>
      <w:r>
        <w:rPr>
          <w:rFonts w:cs="Arial"/>
          <w:szCs w:val="24"/>
        </w:rPr>
        <w:t>X3</w:t>
      </w:r>
      <w:r w:rsidR="00220C77">
        <w:rPr>
          <w:rFonts w:cs="Arial"/>
          <w:szCs w:val="24"/>
        </w:rPr>
        <w:t xml:space="preserve"> </w:t>
      </w:r>
      <w:r>
        <w:rPr>
          <w:rFonts w:cs="Arial"/>
          <w:szCs w:val="24"/>
        </w:rPr>
        <w:t>818</w:t>
      </w:r>
      <w:r>
        <w:rPr>
          <w:rFonts w:cs="Arial"/>
          <w:szCs w:val="24"/>
        </w:rPr>
        <w:tab/>
      </w:r>
      <w:r w:rsidRPr="003504F7">
        <w:rPr>
          <w:rFonts w:cs="Arial"/>
          <w:szCs w:val="24"/>
        </w:rPr>
        <w:t>Conceptions of leadership</w:t>
      </w:r>
      <w:r>
        <w:rPr>
          <w:rFonts w:cs="Arial"/>
          <w:szCs w:val="24"/>
        </w:rPr>
        <w:t xml:space="preserve"> (Distance)</w:t>
      </w:r>
      <w:r w:rsidRPr="003504F7">
        <w:rPr>
          <w:rFonts w:cs="Arial"/>
          <w:szCs w:val="24"/>
        </w:rPr>
        <w:tab/>
        <w:t>5</w:t>
      </w:r>
      <w:r w:rsidRPr="003504F7">
        <w:rPr>
          <w:rFonts w:cs="Arial"/>
          <w:szCs w:val="24"/>
        </w:rPr>
        <w:tab/>
        <w:t>20</w:t>
      </w:r>
    </w:p>
    <w:p w:rsidR="00245402" w:rsidRPr="00EA7AF8" w:rsidRDefault="00245402" w:rsidP="00245402">
      <w:pPr>
        <w:pStyle w:val="Curriculum2"/>
        <w:tabs>
          <w:tab w:val="clear" w:pos="8352"/>
          <w:tab w:val="clear" w:pos="9504"/>
          <w:tab w:val="right" w:pos="8222"/>
          <w:tab w:val="left" w:pos="9072"/>
          <w:tab w:val="right" w:pos="9498"/>
        </w:tabs>
        <w:ind w:left="2835" w:hanging="1395"/>
        <w:rPr>
          <w:rFonts w:cs="Arial"/>
          <w:szCs w:val="24"/>
        </w:rPr>
      </w:pPr>
    </w:p>
    <w:p w:rsidR="00245402" w:rsidRDefault="00C1550B" w:rsidP="00245402">
      <w:pPr>
        <w:pStyle w:val="Calendar2"/>
        <w:tabs>
          <w:tab w:val="right" w:pos="8222"/>
          <w:tab w:val="left" w:pos="9072"/>
        </w:tabs>
        <w:ind w:left="1418" w:hanging="1418"/>
        <w:rPr>
          <w:rFonts w:cs="Arial"/>
          <w:szCs w:val="24"/>
        </w:rPr>
      </w:pPr>
      <w:r>
        <w:rPr>
          <w:rStyle w:val="Calendar1Char1"/>
          <w:rFonts w:cs="Arial"/>
          <w:bCs/>
          <w:szCs w:val="24"/>
        </w:rPr>
        <w:t>19.121</w:t>
      </w:r>
      <w:r w:rsidR="00C81811">
        <w:rPr>
          <w:rStyle w:val="Calendar1Char1"/>
          <w:rFonts w:cs="Arial"/>
          <w:bCs/>
          <w:szCs w:val="24"/>
        </w:rPr>
        <w:t>.</w:t>
      </w:r>
      <w:r w:rsidR="00110C28">
        <w:rPr>
          <w:rStyle w:val="Calendar1Char1"/>
          <w:rFonts w:cs="Arial"/>
          <w:bCs/>
          <w:szCs w:val="24"/>
        </w:rPr>
        <w:t>15</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 xml:space="preserve">Students for the degree of </w:t>
      </w:r>
      <w:r w:rsidR="00245402">
        <w:rPr>
          <w:rFonts w:cs="Arial"/>
          <w:szCs w:val="24"/>
        </w:rPr>
        <w:t>MSc/</w:t>
      </w:r>
      <w:r w:rsidR="00245402" w:rsidRPr="00EA7AF8">
        <w:rPr>
          <w:rFonts w:cs="Arial"/>
          <w:szCs w:val="24"/>
        </w:rPr>
        <w:t>MEd and Postgraduate Dip</w:t>
      </w:r>
      <w:r w:rsidR="00957E2B">
        <w:rPr>
          <w:rFonts w:cs="Arial"/>
          <w:szCs w:val="24"/>
        </w:rPr>
        <w:t>loma in addition will undertake</w:t>
      </w:r>
    </w:p>
    <w:p w:rsidR="00245402" w:rsidRPr="00EA7AF8" w:rsidRDefault="00245402" w:rsidP="00245402">
      <w:pPr>
        <w:pStyle w:val="Calendar2"/>
        <w:tabs>
          <w:tab w:val="right" w:pos="8222"/>
          <w:tab w:val="left" w:pos="9072"/>
        </w:tabs>
        <w:ind w:left="1418" w:hanging="1418"/>
        <w:rPr>
          <w:rFonts w:cs="Arial"/>
          <w:szCs w:val="24"/>
        </w:rPr>
      </w:pPr>
    </w:p>
    <w:p w:rsidR="00245402" w:rsidRDefault="00245402" w:rsidP="00245402">
      <w:pPr>
        <w:pStyle w:val="Curriculum2"/>
        <w:tabs>
          <w:tab w:val="clear" w:pos="8352"/>
          <w:tab w:val="clear" w:pos="9504"/>
          <w:tab w:val="right" w:pos="8222"/>
          <w:tab w:val="left" w:pos="9072"/>
          <w:tab w:val="right" w:pos="9498"/>
        </w:tabs>
        <w:ind w:left="2835" w:hanging="1417"/>
        <w:rPr>
          <w:rFonts w:cs="Arial"/>
          <w:szCs w:val="24"/>
        </w:rPr>
      </w:pPr>
      <w:r w:rsidRPr="00EA7AF8">
        <w:rPr>
          <w:rFonts w:cs="Arial"/>
          <w:szCs w:val="24"/>
        </w:rPr>
        <w:t>Compulsory Class</w:t>
      </w:r>
      <w:r w:rsidR="00957E2B">
        <w:rPr>
          <w:rFonts w:cs="Arial"/>
          <w:szCs w:val="24"/>
        </w:rPr>
        <w:t>es</w:t>
      </w:r>
    </w:p>
    <w:p w:rsidR="00957E2B" w:rsidRPr="00EA7AF8" w:rsidRDefault="00957E2B" w:rsidP="00245402">
      <w:pPr>
        <w:pStyle w:val="Curriculum2"/>
        <w:tabs>
          <w:tab w:val="clear" w:pos="8352"/>
          <w:tab w:val="clear" w:pos="9504"/>
          <w:tab w:val="right" w:pos="8222"/>
          <w:tab w:val="left" w:pos="9072"/>
          <w:tab w:val="right" w:pos="9498"/>
        </w:tabs>
        <w:ind w:left="2835" w:hanging="1417"/>
        <w:rPr>
          <w:rFonts w:cs="Arial"/>
          <w:szCs w:val="24"/>
        </w:rPr>
      </w:pPr>
    </w:p>
    <w:p w:rsidR="00245402" w:rsidRPr="00D7461B" w:rsidRDefault="00245402" w:rsidP="00245402">
      <w:pPr>
        <w:pStyle w:val="Curriculum2"/>
        <w:tabs>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822</w:t>
      </w:r>
      <w:r>
        <w:rPr>
          <w:rFonts w:cs="Arial"/>
          <w:szCs w:val="24"/>
        </w:rPr>
        <w:tab/>
      </w:r>
      <w:r w:rsidRPr="00D7461B">
        <w:rPr>
          <w:rFonts w:cs="Arial"/>
          <w:szCs w:val="24"/>
        </w:rPr>
        <w:t>Contexts for Leadership</w:t>
      </w:r>
      <w:r>
        <w:rPr>
          <w:rFonts w:cs="Arial"/>
          <w:szCs w:val="24"/>
        </w:rPr>
        <w:tab/>
        <w:t>5</w:t>
      </w:r>
      <w:r>
        <w:rPr>
          <w:rFonts w:cs="Arial"/>
          <w:szCs w:val="24"/>
        </w:rPr>
        <w:tab/>
      </w:r>
      <w:r>
        <w:rPr>
          <w:rFonts w:cs="Arial"/>
          <w:szCs w:val="24"/>
        </w:rPr>
        <w:tab/>
        <w:t>20</w:t>
      </w:r>
    </w:p>
    <w:p w:rsidR="00957E2B" w:rsidRDefault="00245402" w:rsidP="00EA5F30">
      <w:pPr>
        <w:pStyle w:val="Curriculum2"/>
        <w:tabs>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821</w:t>
      </w:r>
      <w:r>
        <w:rPr>
          <w:rFonts w:cs="Arial"/>
          <w:szCs w:val="24"/>
        </w:rPr>
        <w:tab/>
      </w:r>
      <w:r w:rsidRPr="00D7461B">
        <w:rPr>
          <w:rFonts w:cs="Arial"/>
          <w:szCs w:val="24"/>
        </w:rPr>
        <w:t xml:space="preserve">Leadership </w:t>
      </w:r>
      <w:r>
        <w:rPr>
          <w:rFonts w:cs="Arial"/>
          <w:szCs w:val="24"/>
        </w:rPr>
        <w:t>for</w:t>
      </w:r>
      <w:r w:rsidRPr="00D7461B">
        <w:rPr>
          <w:rFonts w:cs="Arial"/>
          <w:szCs w:val="24"/>
        </w:rPr>
        <w:t xml:space="preserve"> School Improvement</w:t>
      </w:r>
      <w:r>
        <w:rPr>
          <w:rFonts w:cs="Arial"/>
          <w:szCs w:val="24"/>
        </w:rPr>
        <w:tab/>
        <w:t>5</w:t>
      </w:r>
      <w:r>
        <w:rPr>
          <w:rFonts w:cs="Arial"/>
          <w:szCs w:val="24"/>
        </w:rPr>
        <w:tab/>
      </w:r>
      <w:r>
        <w:rPr>
          <w:rFonts w:cs="Arial"/>
          <w:szCs w:val="24"/>
        </w:rPr>
        <w:tab/>
        <w:t>20</w:t>
      </w:r>
    </w:p>
    <w:p w:rsidR="00245402" w:rsidRDefault="00245402" w:rsidP="00245402">
      <w:pPr>
        <w:pStyle w:val="Curriculum2"/>
        <w:tabs>
          <w:tab w:val="clear" w:pos="8352"/>
          <w:tab w:val="clear" w:pos="9504"/>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833</w:t>
      </w:r>
      <w:r>
        <w:rPr>
          <w:rFonts w:cs="Arial"/>
          <w:szCs w:val="24"/>
        </w:rPr>
        <w:tab/>
      </w:r>
      <w:r w:rsidRPr="00D7461B">
        <w:rPr>
          <w:rFonts w:cs="Arial"/>
          <w:szCs w:val="24"/>
        </w:rPr>
        <w:t>R</w:t>
      </w:r>
      <w:r>
        <w:rPr>
          <w:rFonts w:cs="Arial"/>
          <w:szCs w:val="24"/>
        </w:rPr>
        <w:t>esearch Methodologies and Reasoning*</w:t>
      </w:r>
      <w:r>
        <w:rPr>
          <w:rFonts w:cs="Arial"/>
          <w:szCs w:val="24"/>
        </w:rPr>
        <w:tab/>
        <w:t>5</w:t>
      </w:r>
      <w:r>
        <w:rPr>
          <w:rFonts w:cs="Arial"/>
          <w:szCs w:val="24"/>
        </w:rPr>
        <w:tab/>
        <w:t>20</w:t>
      </w:r>
    </w:p>
    <w:p w:rsidR="00245402" w:rsidRDefault="00245402" w:rsidP="00245402">
      <w:pPr>
        <w:pStyle w:val="Curriculum2"/>
        <w:tabs>
          <w:tab w:val="clear" w:pos="8352"/>
          <w:tab w:val="clear" w:pos="9504"/>
          <w:tab w:val="right" w:pos="8222"/>
          <w:tab w:val="left" w:pos="9072"/>
        </w:tabs>
        <w:ind w:left="2835" w:hanging="1417"/>
        <w:rPr>
          <w:rFonts w:cs="Arial"/>
          <w:szCs w:val="24"/>
        </w:rPr>
      </w:pPr>
    </w:p>
    <w:p w:rsidR="00245402" w:rsidRDefault="00245402" w:rsidP="00245402">
      <w:pPr>
        <w:pStyle w:val="Curriculum2"/>
        <w:tabs>
          <w:tab w:val="clear" w:pos="8352"/>
          <w:tab w:val="clear" w:pos="9504"/>
          <w:tab w:val="right" w:pos="8222"/>
          <w:tab w:val="left" w:pos="9072"/>
        </w:tabs>
        <w:ind w:left="2835" w:hanging="1417"/>
        <w:rPr>
          <w:rFonts w:cs="Arial"/>
          <w:szCs w:val="24"/>
        </w:rPr>
      </w:pPr>
      <w:r>
        <w:rPr>
          <w:rFonts w:cs="Arial"/>
          <w:szCs w:val="24"/>
        </w:rPr>
        <w:t>Or (distance learning)</w:t>
      </w:r>
    </w:p>
    <w:p w:rsidR="00957E2B" w:rsidRDefault="00957E2B" w:rsidP="00245402">
      <w:pPr>
        <w:pStyle w:val="Curriculum2"/>
        <w:tabs>
          <w:tab w:val="clear" w:pos="8352"/>
          <w:tab w:val="clear" w:pos="9504"/>
          <w:tab w:val="right" w:pos="8222"/>
          <w:tab w:val="left" w:pos="9072"/>
        </w:tabs>
        <w:ind w:left="2835" w:hanging="1417"/>
        <w:rPr>
          <w:rFonts w:cs="Arial"/>
          <w:szCs w:val="24"/>
        </w:rPr>
      </w:pPr>
    </w:p>
    <w:p w:rsidR="00245402" w:rsidRDefault="00957E2B" w:rsidP="00245402">
      <w:pPr>
        <w:pStyle w:val="Curriculum2"/>
        <w:tabs>
          <w:tab w:val="right" w:pos="8222"/>
          <w:tab w:val="left" w:pos="9072"/>
        </w:tabs>
        <w:ind w:left="2835" w:hanging="1417"/>
        <w:rPr>
          <w:rFonts w:cs="Arial"/>
          <w:szCs w:val="24"/>
        </w:rPr>
      </w:pPr>
      <w:r>
        <w:rPr>
          <w:rFonts w:cs="Arial"/>
          <w:szCs w:val="24"/>
        </w:rPr>
        <w:t>Compulsory Classes</w:t>
      </w:r>
    </w:p>
    <w:p w:rsidR="00957E2B" w:rsidRPr="003504F7" w:rsidRDefault="00957E2B" w:rsidP="00245402">
      <w:pPr>
        <w:pStyle w:val="Curriculum2"/>
        <w:tabs>
          <w:tab w:val="right" w:pos="8222"/>
          <w:tab w:val="left" w:pos="9072"/>
        </w:tabs>
        <w:ind w:left="2835" w:hanging="1417"/>
        <w:rPr>
          <w:rFonts w:cs="Arial"/>
          <w:szCs w:val="24"/>
        </w:rPr>
      </w:pPr>
    </w:p>
    <w:p w:rsidR="00245402" w:rsidRPr="003504F7" w:rsidRDefault="00245402" w:rsidP="00245402">
      <w:pPr>
        <w:pStyle w:val="Curriculum2"/>
        <w:tabs>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819</w:t>
      </w:r>
      <w:r>
        <w:rPr>
          <w:rFonts w:cs="Arial"/>
          <w:szCs w:val="24"/>
        </w:rPr>
        <w:tab/>
      </w:r>
      <w:r w:rsidRPr="003504F7">
        <w:rPr>
          <w:rFonts w:cs="Arial"/>
          <w:szCs w:val="24"/>
        </w:rPr>
        <w:t>Contexts for Leadership</w:t>
      </w:r>
      <w:r>
        <w:rPr>
          <w:rFonts w:cs="Arial"/>
          <w:szCs w:val="24"/>
        </w:rPr>
        <w:t xml:space="preserve"> (Distance)</w:t>
      </w:r>
      <w:r w:rsidRPr="003504F7">
        <w:rPr>
          <w:rFonts w:cs="Arial"/>
          <w:szCs w:val="24"/>
        </w:rPr>
        <w:tab/>
        <w:t>5</w:t>
      </w:r>
      <w:r w:rsidRPr="003504F7">
        <w:rPr>
          <w:rFonts w:cs="Arial"/>
          <w:szCs w:val="24"/>
        </w:rPr>
        <w:tab/>
      </w:r>
      <w:r w:rsidRPr="003504F7">
        <w:rPr>
          <w:rFonts w:cs="Arial"/>
          <w:szCs w:val="24"/>
        </w:rPr>
        <w:tab/>
        <w:t>20</w:t>
      </w:r>
    </w:p>
    <w:p w:rsidR="00957E2B" w:rsidRPr="003504F7" w:rsidRDefault="00245402" w:rsidP="00EA5F30">
      <w:pPr>
        <w:pStyle w:val="Curriculum2"/>
        <w:tabs>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825</w:t>
      </w:r>
      <w:r>
        <w:rPr>
          <w:rFonts w:cs="Arial"/>
          <w:szCs w:val="24"/>
        </w:rPr>
        <w:tab/>
      </w:r>
      <w:r w:rsidRPr="003504F7">
        <w:rPr>
          <w:rFonts w:cs="Arial"/>
          <w:szCs w:val="24"/>
        </w:rPr>
        <w:t>Leadership for School Improvement</w:t>
      </w:r>
      <w:r>
        <w:rPr>
          <w:rFonts w:cs="Arial"/>
          <w:szCs w:val="24"/>
        </w:rPr>
        <w:t xml:space="preserve"> (Distance)</w:t>
      </w:r>
      <w:r w:rsidRPr="003504F7">
        <w:rPr>
          <w:rFonts w:cs="Arial"/>
          <w:szCs w:val="24"/>
        </w:rPr>
        <w:tab/>
        <w:t>5</w:t>
      </w:r>
      <w:r w:rsidRPr="003504F7">
        <w:rPr>
          <w:rFonts w:cs="Arial"/>
          <w:szCs w:val="24"/>
        </w:rPr>
        <w:tab/>
      </w:r>
      <w:r w:rsidRPr="003504F7">
        <w:rPr>
          <w:rFonts w:cs="Arial"/>
          <w:szCs w:val="24"/>
        </w:rPr>
        <w:tab/>
        <w:t>20</w:t>
      </w:r>
    </w:p>
    <w:p w:rsidR="00245402" w:rsidRPr="003504F7" w:rsidRDefault="00245402" w:rsidP="00245402">
      <w:pPr>
        <w:pStyle w:val="Curriculum2"/>
        <w:tabs>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833</w:t>
      </w:r>
      <w:r>
        <w:rPr>
          <w:rFonts w:cs="Arial"/>
          <w:szCs w:val="24"/>
        </w:rPr>
        <w:tab/>
      </w:r>
      <w:r w:rsidRPr="003504F7">
        <w:rPr>
          <w:rFonts w:cs="Arial"/>
          <w:szCs w:val="24"/>
        </w:rPr>
        <w:t>Research Method</w:t>
      </w:r>
      <w:r>
        <w:rPr>
          <w:rFonts w:cs="Arial"/>
          <w:szCs w:val="24"/>
        </w:rPr>
        <w:t>ologie</w:t>
      </w:r>
      <w:r w:rsidRPr="003504F7">
        <w:rPr>
          <w:rFonts w:cs="Arial"/>
          <w:szCs w:val="24"/>
        </w:rPr>
        <w:t>s and Reasoning</w:t>
      </w:r>
      <w:r w:rsidRPr="003504F7">
        <w:rPr>
          <w:rFonts w:cs="Arial"/>
          <w:szCs w:val="24"/>
        </w:rPr>
        <w:tab/>
        <w:t>5</w:t>
      </w:r>
      <w:r w:rsidRPr="003504F7">
        <w:rPr>
          <w:rFonts w:cs="Arial"/>
          <w:szCs w:val="24"/>
        </w:rPr>
        <w:tab/>
      </w:r>
      <w:r>
        <w:rPr>
          <w:rFonts w:cs="Arial"/>
          <w:szCs w:val="24"/>
        </w:rPr>
        <w:tab/>
      </w:r>
      <w:r w:rsidRPr="003504F7">
        <w:rPr>
          <w:rFonts w:cs="Arial"/>
          <w:szCs w:val="24"/>
        </w:rPr>
        <w:t>20</w:t>
      </w:r>
    </w:p>
    <w:p w:rsidR="00245402" w:rsidRDefault="00245402" w:rsidP="00245402">
      <w:pPr>
        <w:pStyle w:val="Curriculum2"/>
        <w:tabs>
          <w:tab w:val="clear" w:pos="8352"/>
          <w:tab w:val="clear" w:pos="9504"/>
          <w:tab w:val="right" w:pos="8222"/>
          <w:tab w:val="left" w:pos="9072"/>
        </w:tabs>
        <w:ind w:left="2835" w:hanging="1417"/>
        <w:rPr>
          <w:rFonts w:cs="Arial"/>
          <w:szCs w:val="24"/>
        </w:rPr>
      </w:pPr>
      <w:r>
        <w:rPr>
          <w:rFonts w:cs="Arial"/>
          <w:szCs w:val="24"/>
        </w:rPr>
        <w:t>X3</w:t>
      </w:r>
      <w:r w:rsidR="00220C77">
        <w:rPr>
          <w:rFonts w:cs="Arial"/>
          <w:szCs w:val="24"/>
        </w:rPr>
        <w:t xml:space="preserve"> </w:t>
      </w:r>
      <w:r>
        <w:rPr>
          <w:rFonts w:cs="Arial"/>
          <w:szCs w:val="24"/>
        </w:rPr>
        <w:t>828</w:t>
      </w:r>
      <w:r>
        <w:rPr>
          <w:rFonts w:cs="Arial"/>
          <w:szCs w:val="24"/>
        </w:rPr>
        <w:tab/>
      </w:r>
      <w:r w:rsidRPr="003504F7">
        <w:rPr>
          <w:rFonts w:cs="Arial"/>
          <w:szCs w:val="24"/>
        </w:rPr>
        <w:t>Strategic Leadership</w:t>
      </w:r>
      <w:r w:rsidRPr="003504F7">
        <w:rPr>
          <w:rFonts w:cs="Arial"/>
          <w:szCs w:val="24"/>
        </w:rPr>
        <w:tab/>
        <w:t>5</w:t>
      </w:r>
      <w:r w:rsidRPr="003504F7">
        <w:rPr>
          <w:rFonts w:cs="Arial"/>
          <w:szCs w:val="24"/>
        </w:rPr>
        <w:tab/>
        <w:t>20</w:t>
      </w:r>
    </w:p>
    <w:p w:rsidR="00245402" w:rsidRDefault="00245402" w:rsidP="00245402">
      <w:pPr>
        <w:pStyle w:val="Curriculum2"/>
        <w:tabs>
          <w:tab w:val="clear" w:pos="8352"/>
          <w:tab w:val="clear" w:pos="9504"/>
          <w:tab w:val="right" w:pos="8222"/>
          <w:tab w:val="left" w:pos="9072"/>
        </w:tabs>
        <w:ind w:left="2835" w:hanging="1417"/>
        <w:rPr>
          <w:rFonts w:cs="Arial"/>
          <w:szCs w:val="24"/>
        </w:rPr>
      </w:pPr>
    </w:p>
    <w:p w:rsidR="00245402" w:rsidRDefault="00245402" w:rsidP="00245402">
      <w:pPr>
        <w:pStyle w:val="CalendarHeader2"/>
        <w:tabs>
          <w:tab w:val="right" w:pos="8222"/>
          <w:tab w:val="left" w:pos="9072"/>
          <w:tab w:val="right" w:pos="9498"/>
        </w:tabs>
        <w:rPr>
          <w:rFonts w:cs="Arial"/>
          <w:b w:val="0"/>
          <w:szCs w:val="24"/>
        </w:rPr>
      </w:pPr>
      <w:r w:rsidRPr="00EA7AF8">
        <w:rPr>
          <w:rFonts w:cs="Arial"/>
          <w:b w:val="0"/>
          <w:szCs w:val="24"/>
        </w:rPr>
        <w:t>Stud</w:t>
      </w:r>
      <w:r w:rsidR="00957E2B">
        <w:rPr>
          <w:rFonts w:cs="Arial"/>
          <w:b w:val="0"/>
          <w:szCs w:val="24"/>
        </w:rPr>
        <w:t>ents for the degree of MEd only</w:t>
      </w:r>
    </w:p>
    <w:p w:rsidR="00957E2B" w:rsidRPr="00EA7AF8" w:rsidRDefault="00957E2B" w:rsidP="00245402">
      <w:pPr>
        <w:pStyle w:val="CalendarHeader2"/>
        <w:tabs>
          <w:tab w:val="right" w:pos="8222"/>
          <w:tab w:val="left" w:pos="9072"/>
          <w:tab w:val="right" w:pos="9498"/>
        </w:tabs>
        <w:rPr>
          <w:rFonts w:cs="Arial"/>
          <w:b w:val="0"/>
          <w:szCs w:val="24"/>
        </w:rPr>
      </w:pPr>
    </w:p>
    <w:p w:rsidR="00245402" w:rsidRDefault="00245402" w:rsidP="00245402">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815</w:t>
      </w:r>
      <w:r>
        <w:rPr>
          <w:rFonts w:cs="Arial"/>
          <w:szCs w:val="24"/>
        </w:rPr>
        <w:tab/>
        <w:t>Dissertation*</w:t>
      </w:r>
      <w:r>
        <w:rPr>
          <w:rFonts w:cs="Arial"/>
          <w:szCs w:val="24"/>
        </w:rPr>
        <w:tab/>
        <w:t>5</w:t>
      </w:r>
      <w:r>
        <w:rPr>
          <w:rFonts w:cs="Arial"/>
          <w:szCs w:val="24"/>
        </w:rPr>
        <w:tab/>
        <w:t>60</w:t>
      </w:r>
    </w:p>
    <w:p w:rsidR="00245402" w:rsidRDefault="00245402" w:rsidP="00245402">
      <w:pPr>
        <w:pStyle w:val="Curriculum2"/>
        <w:tabs>
          <w:tab w:val="clear" w:pos="8352"/>
          <w:tab w:val="clear" w:pos="9504"/>
          <w:tab w:val="right" w:pos="8222"/>
          <w:tab w:val="left" w:pos="9072"/>
          <w:tab w:val="right" w:pos="9498"/>
        </w:tabs>
        <w:rPr>
          <w:rFonts w:cs="Arial"/>
          <w:szCs w:val="24"/>
        </w:rPr>
      </w:pPr>
    </w:p>
    <w:p w:rsidR="00245402" w:rsidRDefault="00957E2B" w:rsidP="00245402">
      <w:pPr>
        <w:pStyle w:val="Curriculum2"/>
        <w:tabs>
          <w:tab w:val="clear" w:pos="8352"/>
          <w:tab w:val="clear" w:pos="9504"/>
          <w:tab w:val="right" w:pos="8222"/>
          <w:tab w:val="left" w:pos="9072"/>
          <w:tab w:val="right" w:pos="9498"/>
        </w:tabs>
        <w:rPr>
          <w:rFonts w:cs="Arial"/>
          <w:szCs w:val="24"/>
        </w:rPr>
      </w:pPr>
      <w:r>
        <w:rPr>
          <w:rFonts w:cs="Arial"/>
          <w:szCs w:val="24"/>
        </w:rPr>
        <w:t>Or</w:t>
      </w:r>
    </w:p>
    <w:p w:rsidR="00957E2B" w:rsidRDefault="00957E2B" w:rsidP="00245402">
      <w:pPr>
        <w:pStyle w:val="Curriculum2"/>
        <w:tabs>
          <w:tab w:val="clear" w:pos="8352"/>
          <w:tab w:val="clear" w:pos="9504"/>
          <w:tab w:val="right" w:pos="8222"/>
          <w:tab w:val="left" w:pos="9072"/>
          <w:tab w:val="right" w:pos="9498"/>
        </w:tabs>
        <w:rPr>
          <w:rFonts w:cs="Arial"/>
          <w:szCs w:val="24"/>
        </w:rPr>
      </w:pPr>
    </w:p>
    <w:p w:rsidR="00245402" w:rsidRPr="00D7461B" w:rsidRDefault="00245402" w:rsidP="00245402">
      <w:pPr>
        <w:pStyle w:val="Curriculum2"/>
        <w:tabs>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823</w:t>
      </w:r>
      <w:r>
        <w:rPr>
          <w:rFonts w:cs="Arial"/>
          <w:szCs w:val="24"/>
        </w:rPr>
        <w:tab/>
        <w:t>Strategic Leadership</w:t>
      </w:r>
      <w:r>
        <w:rPr>
          <w:rFonts w:cs="Arial"/>
          <w:szCs w:val="24"/>
        </w:rPr>
        <w:tab/>
        <w:t>5</w:t>
      </w:r>
      <w:r>
        <w:rPr>
          <w:rFonts w:cs="Arial"/>
          <w:szCs w:val="24"/>
        </w:rPr>
        <w:tab/>
      </w:r>
      <w:r>
        <w:rPr>
          <w:rFonts w:cs="Arial"/>
          <w:szCs w:val="24"/>
        </w:rPr>
        <w:tab/>
        <w:t>20</w:t>
      </w:r>
    </w:p>
    <w:p w:rsidR="00245402" w:rsidRPr="00EA7AF8" w:rsidRDefault="00245402" w:rsidP="00245402">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831</w:t>
      </w:r>
      <w:r>
        <w:rPr>
          <w:rFonts w:cs="Arial"/>
          <w:szCs w:val="24"/>
        </w:rPr>
        <w:tab/>
      </w:r>
      <w:r w:rsidRPr="00D7461B">
        <w:rPr>
          <w:rFonts w:cs="Arial"/>
          <w:szCs w:val="24"/>
        </w:rPr>
        <w:t>Work-based Project</w:t>
      </w:r>
      <w:r>
        <w:rPr>
          <w:rFonts w:cs="Arial"/>
          <w:szCs w:val="24"/>
        </w:rPr>
        <w:tab/>
        <w:t>5</w:t>
      </w:r>
      <w:r>
        <w:rPr>
          <w:rFonts w:cs="Arial"/>
          <w:szCs w:val="24"/>
        </w:rPr>
        <w:tab/>
        <w:t>40</w:t>
      </w:r>
    </w:p>
    <w:p w:rsidR="00245402" w:rsidRDefault="00245402" w:rsidP="00245402">
      <w:pPr>
        <w:pStyle w:val="Calendar1"/>
        <w:ind w:left="0" w:firstLine="0"/>
        <w:rPr>
          <w:rFonts w:cs="Arial"/>
          <w:szCs w:val="24"/>
        </w:rPr>
      </w:pPr>
    </w:p>
    <w:p w:rsidR="00245402" w:rsidRDefault="00245402" w:rsidP="00245402">
      <w:pPr>
        <w:pStyle w:val="Calendar1"/>
        <w:ind w:left="0" w:firstLine="0"/>
        <w:rPr>
          <w:rFonts w:cs="Arial"/>
          <w:szCs w:val="24"/>
        </w:rPr>
      </w:pPr>
      <w:r>
        <w:rPr>
          <w:rFonts w:cs="Arial"/>
          <w:szCs w:val="24"/>
        </w:rPr>
        <w:tab/>
        <w:t>Or (distance learning)</w:t>
      </w:r>
    </w:p>
    <w:p w:rsidR="00957E2B" w:rsidRDefault="00957E2B" w:rsidP="00245402">
      <w:pPr>
        <w:pStyle w:val="Calendar1"/>
        <w:ind w:left="0" w:firstLine="0"/>
        <w:rPr>
          <w:rFonts w:cs="Arial"/>
          <w:szCs w:val="24"/>
        </w:rPr>
      </w:pPr>
    </w:p>
    <w:p w:rsidR="00245402" w:rsidRPr="003504F7" w:rsidRDefault="00245402" w:rsidP="00245402">
      <w:pPr>
        <w:pStyle w:val="Calendar1"/>
        <w:tabs>
          <w:tab w:val="left" w:pos="2835"/>
          <w:tab w:val="left" w:pos="8080"/>
          <w:tab w:val="left" w:pos="9026"/>
        </w:tabs>
        <w:rPr>
          <w:rFonts w:cs="Arial"/>
          <w:szCs w:val="24"/>
        </w:rPr>
      </w:pPr>
      <w:r>
        <w:rPr>
          <w:rFonts w:cs="Arial"/>
          <w:szCs w:val="24"/>
        </w:rPr>
        <w:tab/>
        <w:t>X3</w:t>
      </w:r>
      <w:r w:rsidR="00220C77">
        <w:rPr>
          <w:rFonts w:cs="Arial"/>
          <w:szCs w:val="24"/>
        </w:rPr>
        <w:t xml:space="preserve"> </w:t>
      </w:r>
      <w:r>
        <w:rPr>
          <w:rFonts w:cs="Arial"/>
          <w:szCs w:val="24"/>
        </w:rPr>
        <w:t>815</w:t>
      </w:r>
      <w:r>
        <w:rPr>
          <w:rFonts w:cs="Arial"/>
          <w:szCs w:val="24"/>
        </w:rPr>
        <w:tab/>
      </w:r>
      <w:r w:rsidRPr="003504F7">
        <w:rPr>
          <w:rFonts w:cs="Arial"/>
          <w:szCs w:val="24"/>
        </w:rPr>
        <w:t>Dissertation</w:t>
      </w:r>
      <w:r w:rsidRPr="003504F7">
        <w:rPr>
          <w:rFonts w:cs="Arial"/>
          <w:szCs w:val="24"/>
        </w:rPr>
        <w:tab/>
        <w:t>5</w:t>
      </w:r>
      <w:r w:rsidRPr="003504F7">
        <w:rPr>
          <w:rFonts w:cs="Arial"/>
          <w:szCs w:val="24"/>
        </w:rPr>
        <w:tab/>
        <w:t>60</w:t>
      </w:r>
    </w:p>
    <w:p w:rsidR="00245402" w:rsidRPr="003504F7" w:rsidRDefault="00245402" w:rsidP="00245402">
      <w:pPr>
        <w:pStyle w:val="Calendar1"/>
        <w:rPr>
          <w:rFonts w:cs="Arial"/>
          <w:szCs w:val="24"/>
        </w:rPr>
      </w:pPr>
    </w:p>
    <w:p w:rsidR="00245402" w:rsidRDefault="00245402" w:rsidP="00245402">
      <w:pPr>
        <w:pStyle w:val="Calendar1"/>
        <w:rPr>
          <w:rFonts w:cs="Arial"/>
          <w:szCs w:val="24"/>
        </w:rPr>
      </w:pPr>
      <w:r>
        <w:rPr>
          <w:rFonts w:cs="Arial"/>
          <w:szCs w:val="24"/>
        </w:rPr>
        <w:tab/>
      </w:r>
      <w:r w:rsidR="00957E2B">
        <w:rPr>
          <w:rFonts w:cs="Arial"/>
          <w:szCs w:val="24"/>
        </w:rPr>
        <w:t>Or</w:t>
      </w:r>
    </w:p>
    <w:p w:rsidR="00957E2B" w:rsidRPr="003504F7" w:rsidRDefault="00957E2B" w:rsidP="00245402">
      <w:pPr>
        <w:pStyle w:val="Calendar1"/>
        <w:rPr>
          <w:rFonts w:cs="Arial"/>
          <w:szCs w:val="24"/>
        </w:rPr>
      </w:pPr>
    </w:p>
    <w:p w:rsidR="00245402" w:rsidRPr="003504F7" w:rsidRDefault="00245402" w:rsidP="00245402">
      <w:pPr>
        <w:pStyle w:val="Calendar1"/>
        <w:tabs>
          <w:tab w:val="left" w:pos="2835"/>
          <w:tab w:val="left" w:pos="8080"/>
          <w:tab w:val="left" w:pos="9026"/>
        </w:tabs>
        <w:rPr>
          <w:rFonts w:cs="Arial"/>
          <w:szCs w:val="24"/>
        </w:rPr>
      </w:pPr>
      <w:r>
        <w:rPr>
          <w:rFonts w:cs="Arial"/>
          <w:szCs w:val="24"/>
        </w:rPr>
        <w:tab/>
        <w:t>X3</w:t>
      </w:r>
      <w:r w:rsidR="00220C77">
        <w:rPr>
          <w:rFonts w:cs="Arial"/>
          <w:szCs w:val="24"/>
        </w:rPr>
        <w:t xml:space="preserve"> </w:t>
      </w:r>
      <w:r>
        <w:rPr>
          <w:rFonts w:cs="Arial"/>
          <w:szCs w:val="24"/>
        </w:rPr>
        <w:t>828</w:t>
      </w:r>
      <w:r>
        <w:rPr>
          <w:rFonts w:cs="Arial"/>
          <w:szCs w:val="24"/>
        </w:rPr>
        <w:tab/>
      </w:r>
      <w:r w:rsidRPr="003504F7">
        <w:rPr>
          <w:rFonts w:cs="Arial"/>
          <w:szCs w:val="24"/>
        </w:rPr>
        <w:t>Strategic Leadership</w:t>
      </w:r>
      <w:r>
        <w:rPr>
          <w:rFonts w:cs="Arial"/>
          <w:szCs w:val="24"/>
        </w:rPr>
        <w:t xml:space="preserve"> (Distance)</w:t>
      </w:r>
      <w:r>
        <w:rPr>
          <w:rFonts w:cs="Arial"/>
          <w:szCs w:val="24"/>
        </w:rPr>
        <w:tab/>
      </w:r>
      <w:r w:rsidRPr="003504F7">
        <w:rPr>
          <w:rFonts w:cs="Arial"/>
          <w:szCs w:val="24"/>
        </w:rPr>
        <w:t>5</w:t>
      </w:r>
      <w:r w:rsidRPr="003504F7">
        <w:rPr>
          <w:rFonts w:cs="Arial"/>
          <w:szCs w:val="24"/>
        </w:rPr>
        <w:tab/>
        <w:t>20</w:t>
      </w:r>
    </w:p>
    <w:p w:rsidR="00245402" w:rsidRDefault="00245402" w:rsidP="00245402">
      <w:pPr>
        <w:pStyle w:val="Calendar1"/>
        <w:tabs>
          <w:tab w:val="left" w:pos="2835"/>
          <w:tab w:val="left" w:pos="8080"/>
          <w:tab w:val="left" w:pos="9026"/>
        </w:tabs>
        <w:rPr>
          <w:rFonts w:cs="Arial"/>
          <w:szCs w:val="24"/>
        </w:rPr>
      </w:pPr>
      <w:r>
        <w:rPr>
          <w:rFonts w:cs="Arial"/>
          <w:szCs w:val="24"/>
        </w:rPr>
        <w:tab/>
        <w:t>X3</w:t>
      </w:r>
      <w:r w:rsidR="00220C77">
        <w:rPr>
          <w:rFonts w:cs="Arial"/>
          <w:szCs w:val="24"/>
        </w:rPr>
        <w:t xml:space="preserve"> </w:t>
      </w:r>
      <w:r>
        <w:rPr>
          <w:rFonts w:cs="Arial"/>
          <w:szCs w:val="24"/>
        </w:rPr>
        <w:t>824</w:t>
      </w:r>
      <w:r>
        <w:rPr>
          <w:rFonts w:cs="Arial"/>
          <w:szCs w:val="24"/>
        </w:rPr>
        <w:tab/>
      </w:r>
      <w:r w:rsidRPr="003504F7">
        <w:rPr>
          <w:rFonts w:cs="Arial"/>
          <w:szCs w:val="24"/>
        </w:rPr>
        <w:t>Work-based Project</w:t>
      </w:r>
      <w:r>
        <w:rPr>
          <w:rFonts w:cs="Arial"/>
          <w:szCs w:val="24"/>
        </w:rPr>
        <w:t xml:space="preserve"> (Distance)</w:t>
      </w:r>
      <w:r>
        <w:rPr>
          <w:rFonts w:cs="Arial"/>
          <w:szCs w:val="24"/>
        </w:rPr>
        <w:tab/>
      </w:r>
      <w:r w:rsidRPr="003504F7">
        <w:rPr>
          <w:rFonts w:cs="Arial"/>
          <w:szCs w:val="24"/>
        </w:rPr>
        <w:t>5</w:t>
      </w:r>
      <w:r w:rsidRPr="003504F7">
        <w:rPr>
          <w:rFonts w:cs="Arial"/>
          <w:szCs w:val="24"/>
        </w:rPr>
        <w:tab/>
        <w:t>40</w:t>
      </w:r>
    </w:p>
    <w:p w:rsidR="00245402" w:rsidRDefault="00245402" w:rsidP="00245402">
      <w:pPr>
        <w:pStyle w:val="Calendar1"/>
        <w:rPr>
          <w:rFonts w:cs="Arial"/>
          <w:szCs w:val="24"/>
        </w:rPr>
      </w:pPr>
      <w:r>
        <w:rPr>
          <w:rFonts w:cs="Arial"/>
          <w:szCs w:val="24"/>
        </w:rPr>
        <w:tab/>
      </w:r>
    </w:p>
    <w:p w:rsidR="00245402" w:rsidRPr="003504F7" w:rsidRDefault="00245402" w:rsidP="00245402">
      <w:pPr>
        <w:pStyle w:val="Calendar1"/>
        <w:rPr>
          <w:rFonts w:cs="Arial"/>
          <w:szCs w:val="24"/>
        </w:rPr>
      </w:pPr>
      <w:r w:rsidRPr="002108B6">
        <w:rPr>
          <w:rFonts w:cs="Arial"/>
          <w:szCs w:val="24"/>
        </w:rPr>
        <w:tab/>
      </w:r>
      <w:r>
        <w:rPr>
          <w:rFonts w:cs="Arial"/>
          <w:szCs w:val="24"/>
        </w:rPr>
        <w:t>* Compulsory for students on the full-time MSc Educational Leadership course.</w:t>
      </w:r>
    </w:p>
    <w:p w:rsidR="00245402" w:rsidRDefault="00245402" w:rsidP="00245402">
      <w:pPr>
        <w:pStyle w:val="Calendar1"/>
        <w:ind w:left="0" w:firstLine="0"/>
        <w:rPr>
          <w:rFonts w:cs="Arial"/>
          <w:szCs w:val="24"/>
        </w:rPr>
      </w:pPr>
    </w:p>
    <w:p w:rsidR="00245402" w:rsidRPr="00220C77" w:rsidRDefault="00245402" w:rsidP="00245402">
      <w:pPr>
        <w:pStyle w:val="Calendar1"/>
        <w:rPr>
          <w:rFonts w:cs="Arial"/>
          <w:b/>
          <w:i/>
          <w:szCs w:val="24"/>
        </w:rPr>
      </w:pPr>
      <w:r>
        <w:rPr>
          <w:rFonts w:cs="Arial"/>
          <w:szCs w:val="24"/>
        </w:rPr>
        <w:tab/>
      </w:r>
      <w:r w:rsidRPr="00220C77">
        <w:rPr>
          <w:rFonts w:cs="Arial"/>
          <w:b/>
          <w:i/>
          <w:szCs w:val="24"/>
        </w:rPr>
        <w:t>Master of Education in Professional Practice</w:t>
      </w:r>
    </w:p>
    <w:p w:rsidR="00245402" w:rsidRPr="00220C77" w:rsidRDefault="00245402" w:rsidP="00245402">
      <w:pPr>
        <w:ind w:left="1418"/>
        <w:rPr>
          <w:rFonts w:ascii="Arial" w:hAnsi="Arial" w:cs="Arial"/>
          <w:b/>
          <w:i/>
          <w:szCs w:val="24"/>
        </w:rPr>
      </w:pPr>
      <w:r w:rsidRPr="00220C77">
        <w:rPr>
          <w:rFonts w:ascii="Arial" w:hAnsi="Arial" w:cs="Arial"/>
          <w:b/>
          <w:i/>
          <w:szCs w:val="24"/>
        </w:rPr>
        <w:t>Postgraduate Diploma in Professional Practice</w:t>
      </w:r>
    </w:p>
    <w:p w:rsidR="00245402" w:rsidRPr="00220C77" w:rsidRDefault="00245402" w:rsidP="00245402">
      <w:pPr>
        <w:pStyle w:val="p3toc3"/>
        <w:ind w:left="1418"/>
        <w:rPr>
          <w:rFonts w:cs="Arial"/>
          <w:i/>
          <w:szCs w:val="24"/>
        </w:rPr>
      </w:pPr>
      <w:r w:rsidRPr="00220C77">
        <w:rPr>
          <w:rFonts w:cs="Arial"/>
          <w:i/>
          <w:szCs w:val="24"/>
        </w:rPr>
        <w:t>Postgraduate Certificate in Professional Practice</w:t>
      </w:r>
    </w:p>
    <w:p w:rsidR="00245402" w:rsidRPr="00220C77" w:rsidRDefault="00245402" w:rsidP="00245402">
      <w:pPr>
        <w:pStyle w:val="Calendar1"/>
        <w:ind w:left="0" w:firstLine="0"/>
        <w:rPr>
          <w:rStyle w:val="Calendar1Char1"/>
          <w:rFonts w:cs="Arial"/>
          <w:bCs/>
          <w:i/>
          <w:szCs w:val="24"/>
        </w:rPr>
      </w:pPr>
    </w:p>
    <w:p w:rsidR="00245402" w:rsidRPr="001D10E8"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.16</w:t>
      </w:r>
      <w:r w:rsidR="00245402" w:rsidRPr="001D10E8">
        <w:rPr>
          <w:rStyle w:val="Calendar1Char1"/>
          <w:rFonts w:cs="Arial"/>
          <w:bCs/>
          <w:szCs w:val="24"/>
        </w:rPr>
        <w:t xml:space="preserve"> </w:t>
      </w:r>
      <w:r w:rsidR="00245402" w:rsidRPr="001D10E8">
        <w:rPr>
          <w:rStyle w:val="Calendar1Char1"/>
          <w:rFonts w:cs="Arial"/>
          <w:bCs/>
          <w:szCs w:val="24"/>
        </w:rPr>
        <w:tab/>
      </w:r>
      <w:r w:rsidR="00245402" w:rsidRPr="001D10E8">
        <w:rPr>
          <w:rFonts w:cs="Arial"/>
          <w:szCs w:val="24"/>
        </w:rPr>
        <w:t>All students for the Postgraduate Certificate shall undertake an approved curriculum as follows</w:t>
      </w:r>
    </w:p>
    <w:p w:rsidR="00245402" w:rsidRPr="001D10E8" w:rsidRDefault="00245402" w:rsidP="00245402">
      <w:pPr>
        <w:pStyle w:val="Calendar1"/>
        <w:rPr>
          <w:rFonts w:cs="Arial"/>
          <w:szCs w:val="24"/>
        </w:rPr>
      </w:pPr>
    </w:p>
    <w:p w:rsidR="00245402" w:rsidRPr="001D10E8" w:rsidRDefault="00957E2B" w:rsidP="00245402">
      <w:pPr>
        <w:pStyle w:val="CalendarHeader2"/>
        <w:ind w:left="0"/>
        <w:rPr>
          <w:rFonts w:cs="Arial"/>
          <w:b w:val="0"/>
          <w:szCs w:val="24"/>
        </w:rPr>
      </w:pPr>
      <w:r>
        <w:rPr>
          <w:rFonts w:cs="Arial"/>
          <w:b w:val="0"/>
          <w:szCs w:val="24"/>
        </w:rPr>
        <w:tab/>
      </w:r>
      <w:r>
        <w:rPr>
          <w:rFonts w:cs="Arial"/>
          <w:b w:val="0"/>
          <w:szCs w:val="24"/>
        </w:rPr>
        <w:tab/>
        <w:t>Optional classes</w:t>
      </w:r>
    </w:p>
    <w:p w:rsidR="00245402" w:rsidRPr="001D10E8" w:rsidRDefault="00245402" w:rsidP="00245402">
      <w:pPr>
        <w:pStyle w:val="CalendarHeader2"/>
        <w:tabs>
          <w:tab w:val="right" w:pos="8222"/>
          <w:tab w:val="left" w:pos="9072"/>
          <w:tab w:val="right" w:pos="9498"/>
        </w:tabs>
        <w:ind w:left="1418" w:hanging="1418"/>
        <w:rPr>
          <w:rFonts w:cs="Arial"/>
          <w:b w:val="0"/>
          <w:szCs w:val="24"/>
        </w:rPr>
      </w:pPr>
      <w:r w:rsidRPr="001D10E8">
        <w:rPr>
          <w:rFonts w:cs="Arial"/>
          <w:szCs w:val="24"/>
        </w:rPr>
        <w:lastRenderedPageBreak/>
        <w:tab/>
      </w:r>
      <w:r w:rsidRPr="00D14B6D">
        <w:rPr>
          <w:rFonts w:cs="Arial"/>
          <w:b w:val="0"/>
          <w:szCs w:val="24"/>
        </w:rPr>
        <w:t>No fewer than 60 credits</w:t>
      </w:r>
      <w:r w:rsidRPr="001D10E8">
        <w:rPr>
          <w:rFonts w:cs="Arial"/>
          <w:szCs w:val="24"/>
        </w:rPr>
        <w:t xml:space="preserve"> </w:t>
      </w:r>
      <w:r w:rsidRPr="001D10E8">
        <w:rPr>
          <w:rFonts w:cs="Arial"/>
          <w:b w:val="0"/>
          <w:szCs w:val="24"/>
        </w:rPr>
        <w:t xml:space="preserve">as approved by the course director </w:t>
      </w:r>
    </w:p>
    <w:p w:rsidR="00245402" w:rsidRPr="009115BC" w:rsidRDefault="00245402" w:rsidP="00245402">
      <w:pPr>
        <w:pStyle w:val="Curriculum2"/>
        <w:tabs>
          <w:tab w:val="clear" w:pos="8352"/>
          <w:tab w:val="clear" w:pos="9504"/>
          <w:tab w:val="right" w:pos="8222"/>
          <w:tab w:val="left" w:pos="9072"/>
          <w:tab w:val="right" w:pos="9498"/>
        </w:tabs>
        <w:rPr>
          <w:rFonts w:cs="Arial"/>
          <w:szCs w:val="24"/>
        </w:rPr>
      </w:pPr>
    </w:p>
    <w:p w:rsidR="00245402" w:rsidRPr="00D14B6D" w:rsidRDefault="00C1550B" w:rsidP="00245402">
      <w:pPr>
        <w:pStyle w:val="CalendarHeader2"/>
        <w:ind w:left="1418" w:hanging="1418"/>
        <w:rPr>
          <w:rFonts w:cs="Arial"/>
          <w:b w:val="0"/>
          <w:szCs w:val="24"/>
        </w:rPr>
      </w:pPr>
      <w:r>
        <w:rPr>
          <w:rStyle w:val="Calendar1Char1"/>
          <w:rFonts w:cs="Arial"/>
          <w:b w:val="0"/>
          <w:bCs/>
          <w:szCs w:val="24"/>
        </w:rPr>
        <w:t>19.121</w:t>
      </w:r>
      <w:r w:rsidR="00110C28">
        <w:rPr>
          <w:rStyle w:val="Calendar1Char1"/>
          <w:rFonts w:cs="Arial"/>
          <w:b w:val="0"/>
          <w:bCs/>
          <w:szCs w:val="24"/>
        </w:rPr>
        <w:t>.17</w:t>
      </w:r>
      <w:r w:rsidR="00245402" w:rsidRPr="001D10E8">
        <w:rPr>
          <w:rStyle w:val="Calendar1Char1"/>
          <w:rFonts w:cs="Arial"/>
          <w:bCs/>
          <w:szCs w:val="24"/>
        </w:rPr>
        <w:t xml:space="preserve"> </w:t>
      </w:r>
      <w:r w:rsidR="00245402" w:rsidRPr="001D10E8">
        <w:rPr>
          <w:rStyle w:val="Calendar1Char1"/>
          <w:rFonts w:cs="Arial"/>
          <w:bCs/>
          <w:szCs w:val="24"/>
        </w:rPr>
        <w:tab/>
      </w:r>
      <w:r w:rsidR="00245402" w:rsidRPr="009115BC">
        <w:rPr>
          <w:rStyle w:val="Calendar1Char1"/>
          <w:rFonts w:cs="Arial"/>
          <w:b w:val="0"/>
          <w:bCs/>
          <w:szCs w:val="24"/>
        </w:rPr>
        <w:tab/>
      </w:r>
      <w:r w:rsidR="00245402" w:rsidRPr="00D14B6D">
        <w:rPr>
          <w:rFonts w:cs="Arial"/>
          <w:b w:val="0"/>
          <w:szCs w:val="24"/>
        </w:rPr>
        <w:t>Students for the degree of MEd and Postgraduate Diploma in addition will undertake no fewer than 60 credits as approved by the course director.</w:t>
      </w:r>
    </w:p>
    <w:p w:rsidR="00245402" w:rsidRDefault="00245402" w:rsidP="00245402">
      <w:pPr>
        <w:pStyle w:val="CalendarHeader2"/>
        <w:ind w:left="1418" w:hanging="1418"/>
      </w:pPr>
    </w:p>
    <w:p w:rsidR="00245402" w:rsidRPr="00EA7AF8" w:rsidRDefault="00245402" w:rsidP="00245402">
      <w:pPr>
        <w:pStyle w:val="CalendarHeader2"/>
        <w:tabs>
          <w:tab w:val="right" w:pos="8222"/>
          <w:tab w:val="left" w:pos="9072"/>
          <w:tab w:val="right" w:pos="9498"/>
        </w:tabs>
        <w:rPr>
          <w:rFonts w:cs="Arial"/>
          <w:b w:val="0"/>
          <w:szCs w:val="24"/>
        </w:rPr>
      </w:pPr>
      <w:r w:rsidRPr="00EA7AF8">
        <w:rPr>
          <w:rFonts w:cs="Arial"/>
          <w:b w:val="0"/>
          <w:szCs w:val="24"/>
        </w:rPr>
        <w:t>Stud</w:t>
      </w:r>
      <w:r w:rsidR="00957E2B">
        <w:rPr>
          <w:rFonts w:cs="Arial"/>
          <w:b w:val="0"/>
          <w:szCs w:val="24"/>
        </w:rPr>
        <w:t>ents for the degree of MEd only</w:t>
      </w:r>
    </w:p>
    <w:p w:rsidR="00245402" w:rsidRDefault="00245402" w:rsidP="00505A40">
      <w:pPr>
        <w:pStyle w:val="Curriculum2"/>
        <w:tabs>
          <w:tab w:val="clear" w:pos="8352"/>
          <w:tab w:val="clear" w:pos="9504"/>
          <w:tab w:val="right" w:pos="8222"/>
          <w:tab w:val="left" w:pos="9072"/>
          <w:tab w:val="right" w:pos="9498"/>
        </w:tabs>
        <w:rPr>
          <w:rFonts w:cs="Arial"/>
          <w:szCs w:val="24"/>
        </w:rPr>
      </w:pPr>
      <w:r>
        <w:rPr>
          <w:rFonts w:cs="Arial"/>
          <w:szCs w:val="24"/>
        </w:rPr>
        <w:t>X3</w:t>
      </w:r>
      <w:r w:rsidR="00220C77">
        <w:rPr>
          <w:rFonts w:cs="Arial"/>
          <w:szCs w:val="24"/>
        </w:rPr>
        <w:t xml:space="preserve"> </w:t>
      </w:r>
      <w:r>
        <w:rPr>
          <w:rFonts w:cs="Arial"/>
          <w:szCs w:val="24"/>
        </w:rPr>
        <w:t>815</w:t>
      </w:r>
      <w:r>
        <w:rPr>
          <w:rFonts w:cs="Arial"/>
          <w:szCs w:val="24"/>
        </w:rPr>
        <w:tab/>
        <w:t>Dissertation</w:t>
      </w:r>
      <w:r>
        <w:rPr>
          <w:rFonts w:cs="Arial"/>
          <w:szCs w:val="24"/>
        </w:rPr>
        <w:tab/>
        <w:t>5</w:t>
      </w:r>
      <w:r>
        <w:rPr>
          <w:rFonts w:cs="Arial"/>
          <w:szCs w:val="24"/>
        </w:rPr>
        <w:tab/>
        <w:t>60</w:t>
      </w:r>
    </w:p>
    <w:p w:rsidR="00EA5F30" w:rsidRPr="00EA7AF8" w:rsidRDefault="00EA5F30" w:rsidP="00505A40">
      <w:pPr>
        <w:pStyle w:val="Curriculum2"/>
        <w:tabs>
          <w:tab w:val="clear" w:pos="8352"/>
          <w:tab w:val="clear" w:pos="9504"/>
          <w:tab w:val="right" w:pos="8222"/>
          <w:tab w:val="left" w:pos="9072"/>
          <w:tab w:val="right" w:pos="9498"/>
        </w:tabs>
        <w:rPr>
          <w:rFonts w:cs="Arial"/>
          <w:szCs w:val="24"/>
        </w:rPr>
      </w:pPr>
    </w:p>
    <w:p w:rsidR="00245402" w:rsidRPr="00FA76C4" w:rsidRDefault="00245402" w:rsidP="00245402">
      <w:pPr>
        <w:pStyle w:val="CalendarHeader2"/>
        <w:tabs>
          <w:tab w:val="right" w:pos="8222"/>
          <w:tab w:val="left" w:pos="9072"/>
          <w:tab w:val="right" w:pos="9498"/>
        </w:tabs>
        <w:ind w:left="0"/>
        <w:rPr>
          <w:rFonts w:cs="Arial"/>
          <w:b w:val="0"/>
          <w:szCs w:val="24"/>
        </w:rPr>
      </w:pPr>
    </w:p>
    <w:p w:rsidR="00245402" w:rsidRPr="00220C77" w:rsidRDefault="00245402" w:rsidP="00245402">
      <w:pPr>
        <w:tabs>
          <w:tab w:val="left" w:pos="2835"/>
          <w:tab w:val="left" w:pos="8222"/>
          <w:tab w:val="left" w:pos="9026"/>
        </w:tabs>
        <w:rPr>
          <w:rFonts w:ascii="Arial" w:hAnsi="Arial" w:cs="Arial"/>
          <w:b/>
          <w:i/>
          <w:szCs w:val="24"/>
        </w:rPr>
      </w:pPr>
    </w:p>
    <w:p w:rsidR="00245402" w:rsidRPr="00220C77" w:rsidRDefault="00245402" w:rsidP="00245402">
      <w:pPr>
        <w:tabs>
          <w:tab w:val="left" w:pos="2835"/>
          <w:tab w:val="left" w:pos="8222"/>
          <w:tab w:val="left" w:pos="9026"/>
        </w:tabs>
        <w:ind w:left="1440"/>
        <w:rPr>
          <w:rFonts w:ascii="Arial" w:hAnsi="Arial" w:cs="Arial"/>
          <w:i/>
          <w:szCs w:val="24"/>
        </w:rPr>
      </w:pPr>
      <w:r w:rsidRPr="00220C77">
        <w:rPr>
          <w:rFonts w:ascii="Arial" w:hAnsi="Arial" w:cs="Arial"/>
          <w:b/>
          <w:i/>
          <w:szCs w:val="24"/>
        </w:rPr>
        <w:t>Postgraduate Certificate ‘</w:t>
      </w:r>
      <w:r w:rsidR="00110C28">
        <w:rPr>
          <w:rFonts w:ascii="Arial" w:hAnsi="Arial" w:cs="Arial"/>
          <w:b/>
          <w:i/>
          <w:szCs w:val="24"/>
        </w:rPr>
        <w:t>Specialist</w:t>
      </w:r>
      <w:r w:rsidRPr="00220C77">
        <w:rPr>
          <w:rFonts w:ascii="Arial" w:hAnsi="Arial" w:cs="Arial"/>
          <w:b/>
          <w:i/>
          <w:szCs w:val="24"/>
        </w:rPr>
        <w:t xml:space="preserve"> Qualification for Headship’ (Into Headship)</w:t>
      </w:r>
    </w:p>
    <w:p w:rsidR="00245402" w:rsidRPr="00B62C32" w:rsidRDefault="00245402" w:rsidP="00245402">
      <w:pPr>
        <w:tabs>
          <w:tab w:val="left" w:pos="2835"/>
          <w:tab w:val="left" w:pos="8222"/>
          <w:tab w:val="left" w:pos="9026"/>
        </w:tabs>
        <w:rPr>
          <w:rFonts w:ascii="Arial" w:hAnsi="Arial" w:cs="Arial"/>
          <w:szCs w:val="24"/>
        </w:rPr>
      </w:pPr>
    </w:p>
    <w:p w:rsidR="00245402" w:rsidRDefault="00C1550B" w:rsidP="00245402">
      <w:pPr>
        <w:tabs>
          <w:tab w:val="left" w:pos="1418"/>
          <w:tab w:val="left" w:pos="2835"/>
          <w:tab w:val="left" w:pos="8222"/>
          <w:tab w:val="left" w:pos="9026"/>
        </w:tabs>
        <w:rPr>
          <w:rFonts w:ascii="Arial" w:hAnsi="Arial" w:cs="Arial"/>
          <w:bCs/>
          <w:szCs w:val="24"/>
        </w:rPr>
      </w:pPr>
      <w:r>
        <w:rPr>
          <w:rFonts w:ascii="Arial" w:hAnsi="Arial" w:cs="Arial"/>
          <w:bCs/>
          <w:szCs w:val="24"/>
        </w:rPr>
        <w:t>19.121</w:t>
      </w:r>
      <w:r w:rsidR="00110C28">
        <w:rPr>
          <w:rFonts w:ascii="Arial" w:hAnsi="Arial" w:cs="Arial"/>
          <w:bCs/>
          <w:szCs w:val="24"/>
        </w:rPr>
        <w:t>.18</w:t>
      </w:r>
      <w:r w:rsidR="00245402" w:rsidRPr="00B62C32">
        <w:rPr>
          <w:rFonts w:ascii="Arial" w:hAnsi="Arial" w:cs="Arial"/>
          <w:bCs/>
          <w:szCs w:val="24"/>
        </w:rPr>
        <w:tab/>
        <w:t>All students shall undertake an approved curriculum as follows</w:t>
      </w:r>
    </w:p>
    <w:p w:rsidR="00957E2B" w:rsidRPr="00B62C32" w:rsidRDefault="00957E2B" w:rsidP="00245402">
      <w:pPr>
        <w:tabs>
          <w:tab w:val="left" w:pos="1418"/>
          <w:tab w:val="left" w:pos="2835"/>
          <w:tab w:val="left" w:pos="8222"/>
          <w:tab w:val="left" w:pos="9026"/>
        </w:tabs>
        <w:rPr>
          <w:rFonts w:ascii="Arial" w:hAnsi="Arial" w:cs="Arial"/>
          <w:szCs w:val="24"/>
        </w:rPr>
      </w:pPr>
    </w:p>
    <w:p w:rsidR="00245402" w:rsidRDefault="00957E2B" w:rsidP="00245402">
      <w:pPr>
        <w:pStyle w:val="ListParagraph"/>
        <w:tabs>
          <w:tab w:val="left" w:pos="2835"/>
          <w:tab w:val="left" w:pos="8222"/>
          <w:tab w:val="left" w:pos="9026"/>
        </w:tabs>
        <w:rPr>
          <w:rFonts w:ascii="Arial" w:hAnsi="Arial" w:cs="Arial"/>
          <w:sz w:val="24"/>
          <w:szCs w:val="24"/>
        </w:rPr>
      </w:pPr>
      <w:r>
        <w:rPr>
          <w:rFonts w:ascii="Arial" w:hAnsi="Arial" w:cs="Arial"/>
          <w:sz w:val="24"/>
          <w:szCs w:val="24"/>
        </w:rPr>
        <w:t xml:space="preserve">          Compulsory Classes                                                            </w:t>
      </w:r>
      <w:r w:rsidR="00245402" w:rsidRPr="00B62C32">
        <w:rPr>
          <w:rFonts w:ascii="Arial" w:hAnsi="Arial" w:cs="Arial"/>
          <w:sz w:val="24"/>
          <w:szCs w:val="24"/>
        </w:rPr>
        <w:t>Level</w:t>
      </w:r>
      <w:r w:rsidR="00245402" w:rsidRPr="00B62C32">
        <w:rPr>
          <w:rFonts w:ascii="Arial" w:hAnsi="Arial" w:cs="Arial"/>
          <w:sz w:val="24"/>
          <w:szCs w:val="24"/>
        </w:rPr>
        <w:tab/>
        <w:t>Credits</w:t>
      </w:r>
    </w:p>
    <w:p w:rsidR="00957E2B" w:rsidRPr="00B62C32" w:rsidRDefault="00957E2B" w:rsidP="00245402">
      <w:pPr>
        <w:pStyle w:val="ListParagraph"/>
        <w:tabs>
          <w:tab w:val="left" w:pos="2835"/>
          <w:tab w:val="left" w:pos="8222"/>
          <w:tab w:val="left" w:pos="9026"/>
        </w:tabs>
        <w:rPr>
          <w:rFonts w:ascii="Arial" w:hAnsi="Arial" w:cs="Arial"/>
          <w:sz w:val="24"/>
          <w:szCs w:val="24"/>
        </w:rPr>
      </w:pPr>
    </w:p>
    <w:p w:rsidR="00245402" w:rsidRPr="00B62C32" w:rsidRDefault="00245402" w:rsidP="00245402">
      <w:pPr>
        <w:pStyle w:val="ListParagraph"/>
        <w:tabs>
          <w:tab w:val="left" w:pos="2835"/>
          <w:tab w:val="left" w:pos="8222"/>
          <w:tab w:val="left" w:pos="9026"/>
        </w:tabs>
        <w:ind w:firstLine="720"/>
        <w:rPr>
          <w:rFonts w:ascii="Arial" w:hAnsi="Arial" w:cs="Arial"/>
          <w:sz w:val="24"/>
          <w:szCs w:val="24"/>
        </w:rPr>
      </w:pPr>
      <w:r w:rsidRPr="00B62C32">
        <w:rPr>
          <w:rFonts w:ascii="Arial" w:hAnsi="Arial" w:cs="Arial"/>
          <w:sz w:val="24"/>
          <w:szCs w:val="24"/>
        </w:rPr>
        <w:t>X3</w:t>
      </w:r>
      <w:r w:rsidR="00220C77">
        <w:rPr>
          <w:rFonts w:ascii="Arial" w:hAnsi="Arial" w:cs="Arial"/>
          <w:sz w:val="24"/>
          <w:szCs w:val="24"/>
        </w:rPr>
        <w:t xml:space="preserve"> </w:t>
      </w:r>
      <w:r w:rsidRPr="00B62C32">
        <w:rPr>
          <w:rFonts w:ascii="Arial" w:hAnsi="Arial" w:cs="Arial"/>
          <w:sz w:val="24"/>
          <w:szCs w:val="24"/>
        </w:rPr>
        <w:t xml:space="preserve">993            Into Headship 1   </w:t>
      </w:r>
      <w:r w:rsidRPr="00B62C32">
        <w:rPr>
          <w:rFonts w:ascii="Arial" w:hAnsi="Arial" w:cs="Arial"/>
          <w:sz w:val="24"/>
          <w:szCs w:val="24"/>
        </w:rPr>
        <w:tab/>
        <w:t>5</w:t>
      </w:r>
      <w:r w:rsidRPr="00B62C32">
        <w:rPr>
          <w:rFonts w:ascii="Arial" w:hAnsi="Arial" w:cs="Arial"/>
          <w:sz w:val="24"/>
          <w:szCs w:val="24"/>
        </w:rPr>
        <w:tab/>
        <w:t xml:space="preserve">20 </w:t>
      </w:r>
    </w:p>
    <w:p w:rsidR="00245402" w:rsidRPr="00B62C32" w:rsidRDefault="00245402" w:rsidP="00245402">
      <w:pPr>
        <w:pStyle w:val="ListParagraph"/>
        <w:tabs>
          <w:tab w:val="left" w:pos="2835"/>
          <w:tab w:val="left" w:pos="8222"/>
          <w:tab w:val="left" w:pos="9026"/>
        </w:tabs>
        <w:ind w:firstLine="720"/>
        <w:rPr>
          <w:rFonts w:ascii="Arial" w:hAnsi="Arial" w:cs="Arial"/>
          <w:sz w:val="24"/>
          <w:szCs w:val="24"/>
        </w:rPr>
      </w:pPr>
      <w:r w:rsidRPr="00B62C32">
        <w:rPr>
          <w:rFonts w:ascii="Arial" w:hAnsi="Arial" w:cs="Arial"/>
          <w:sz w:val="24"/>
          <w:szCs w:val="24"/>
        </w:rPr>
        <w:t>X3</w:t>
      </w:r>
      <w:r w:rsidR="00220C77">
        <w:rPr>
          <w:rFonts w:ascii="Arial" w:hAnsi="Arial" w:cs="Arial"/>
          <w:sz w:val="24"/>
          <w:szCs w:val="24"/>
        </w:rPr>
        <w:t xml:space="preserve"> </w:t>
      </w:r>
      <w:r w:rsidRPr="00B62C32">
        <w:rPr>
          <w:rFonts w:ascii="Arial" w:hAnsi="Arial" w:cs="Arial"/>
          <w:sz w:val="24"/>
          <w:szCs w:val="24"/>
        </w:rPr>
        <w:t>994            Into Headship 2</w:t>
      </w:r>
      <w:r w:rsidRPr="00B62C32">
        <w:rPr>
          <w:rFonts w:ascii="Arial" w:hAnsi="Arial" w:cs="Arial"/>
          <w:sz w:val="24"/>
          <w:szCs w:val="24"/>
        </w:rPr>
        <w:tab/>
        <w:t xml:space="preserve">5      </w:t>
      </w:r>
      <w:r w:rsidRPr="00B62C32">
        <w:rPr>
          <w:rFonts w:ascii="Arial" w:hAnsi="Arial" w:cs="Arial"/>
          <w:sz w:val="24"/>
          <w:szCs w:val="24"/>
        </w:rPr>
        <w:tab/>
        <w:t xml:space="preserve">40 </w:t>
      </w:r>
    </w:p>
    <w:p w:rsidR="00245402" w:rsidRPr="00220C77" w:rsidRDefault="00245402" w:rsidP="00245402">
      <w:pPr>
        <w:pStyle w:val="p3toc3"/>
        <w:ind w:left="720" w:firstLine="720"/>
        <w:rPr>
          <w:rFonts w:cs="Arial"/>
          <w:i/>
          <w:szCs w:val="24"/>
        </w:rPr>
      </w:pPr>
      <w:r w:rsidRPr="00220C77">
        <w:rPr>
          <w:rFonts w:cs="Arial"/>
          <w:i/>
          <w:szCs w:val="24"/>
        </w:rPr>
        <w:t>Postgraduate Certificate in Philosophy with Children</w:t>
      </w:r>
    </w:p>
    <w:p w:rsidR="00245402" w:rsidRPr="00EA7AF8" w:rsidRDefault="00245402" w:rsidP="00245402">
      <w:pPr>
        <w:pStyle w:val="Calendar1"/>
        <w:ind w:left="0" w:firstLine="0"/>
        <w:rPr>
          <w:rStyle w:val="Calendar1Char1"/>
          <w:rFonts w:cs="Arial"/>
          <w:bCs/>
          <w:szCs w:val="24"/>
        </w:rPr>
      </w:pPr>
    </w:p>
    <w:p w:rsidR="00245402" w:rsidRPr="00EA7AF8"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.19</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All students shall undertake an approved curriculum as follows</w:t>
      </w:r>
    </w:p>
    <w:p w:rsidR="00245402" w:rsidRPr="00EA7AF8" w:rsidRDefault="00245402" w:rsidP="00245402">
      <w:pPr>
        <w:pStyle w:val="Calendar1"/>
        <w:rPr>
          <w:rFonts w:cs="Arial"/>
          <w:szCs w:val="24"/>
        </w:rPr>
      </w:pPr>
    </w:p>
    <w:p w:rsidR="00245402" w:rsidRDefault="00245402" w:rsidP="00245402">
      <w:pPr>
        <w:pStyle w:val="Curriculum2"/>
        <w:rPr>
          <w:rFonts w:cs="Arial"/>
          <w:szCs w:val="24"/>
        </w:rPr>
      </w:pPr>
      <w:r w:rsidRPr="00EA7AF8">
        <w:rPr>
          <w:rFonts w:cs="Arial"/>
          <w:szCs w:val="24"/>
        </w:rPr>
        <w:t>Compulsory Classes</w:t>
      </w:r>
      <w:r w:rsidRPr="00EA7AF8">
        <w:rPr>
          <w:rFonts w:cs="Arial"/>
          <w:szCs w:val="24"/>
        </w:rPr>
        <w:tab/>
        <w:t>Level</w:t>
      </w:r>
      <w:r w:rsidRPr="00EA7AF8">
        <w:rPr>
          <w:rFonts w:cs="Arial"/>
          <w:szCs w:val="24"/>
        </w:rPr>
        <w:tab/>
        <w:t>Credits</w:t>
      </w:r>
    </w:p>
    <w:p w:rsidR="00957E2B" w:rsidRPr="00EA7AF8" w:rsidRDefault="00957E2B" w:rsidP="00245402">
      <w:pPr>
        <w:pStyle w:val="Curriculum2"/>
        <w:rPr>
          <w:rFonts w:cs="Arial"/>
          <w:szCs w:val="24"/>
        </w:rPr>
      </w:pP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X3</w:t>
      </w:r>
      <w:r w:rsidR="00220C77">
        <w:rPr>
          <w:rFonts w:ascii="Arial" w:hAnsi="Arial" w:cs="Arial"/>
          <w:szCs w:val="24"/>
        </w:rPr>
        <w:t xml:space="preserve"> </w:t>
      </w:r>
      <w:r w:rsidRPr="00EA7AF8">
        <w:rPr>
          <w:rFonts w:ascii="Arial" w:hAnsi="Arial" w:cs="Arial"/>
          <w:szCs w:val="24"/>
        </w:rPr>
        <w:t xml:space="preserve">902 </w:t>
      </w:r>
      <w:r w:rsidRPr="00EA7AF8">
        <w:rPr>
          <w:rFonts w:ascii="Arial" w:hAnsi="Arial" w:cs="Arial"/>
          <w:szCs w:val="24"/>
        </w:rPr>
        <w:tab/>
        <w:t xml:space="preserve">Introduction to Philosophy and Philosophical </w:t>
      </w:r>
    </w:p>
    <w:p w:rsidR="00245402" w:rsidRPr="00EA7AF8" w:rsidRDefault="00245402" w:rsidP="00245402">
      <w:pPr>
        <w:tabs>
          <w:tab w:val="left" w:pos="6912"/>
          <w:tab w:val="left" w:pos="8077"/>
          <w:tab w:val="right" w:pos="8352"/>
          <w:tab w:val="left" w:pos="9072"/>
        </w:tabs>
        <w:spacing w:line="276" w:lineRule="auto"/>
        <w:ind w:left="2835" w:hanging="1395"/>
        <w:rPr>
          <w:rFonts w:ascii="Arial" w:hAnsi="Arial" w:cs="Arial"/>
          <w:szCs w:val="24"/>
        </w:rPr>
      </w:pPr>
      <w:r w:rsidRPr="00EA7AF8">
        <w:rPr>
          <w:rFonts w:ascii="Arial" w:hAnsi="Arial" w:cs="Arial"/>
          <w:szCs w:val="24"/>
        </w:rPr>
        <w:tab/>
        <w:t>Practice</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r>
      <w:r w:rsidRPr="00EA7AF8">
        <w:rPr>
          <w:rFonts w:ascii="Arial" w:hAnsi="Arial" w:cs="Arial"/>
          <w:szCs w:val="24"/>
        </w:rPr>
        <w:tab/>
        <w:t>20</w:t>
      </w:r>
    </w:p>
    <w:p w:rsidR="00245402" w:rsidRPr="00EA7AF8" w:rsidRDefault="00245402" w:rsidP="00245402">
      <w:pPr>
        <w:tabs>
          <w:tab w:val="right" w:pos="6912"/>
          <w:tab w:val="right" w:pos="8222"/>
          <w:tab w:val="left" w:pos="9072"/>
        </w:tabs>
        <w:spacing w:line="276" w:lineRule="auto"/>
        <w:ind w:left="2835" w:hanging="1395"/>
        <w:rPr>
          <w:rFonts w:ascii="Arial" w:hAnsi="Arial" w:cs="Arial"/>
          <w:szCs w:val="24"/>
        </w:rPr>
      </w:pPr>
      <w:r w:rsidRPr="00EA7AF8">
        <w:rPr>
          <w:rFonts w:ascii="Arial" w:hAnsi="Arial" w:cs="Arial"/>
          <w:szCs w:val="24"/>
        </w:rPr>
        <w:t>X3</w:t>
      </w:r>
      <w:r w:rsidR="00220C77">
        <w:rPr>
          <w:rFonts w:ascii="Arial" w:hAnsi="Arial" w:cs="Arial"/>
          <w:szCs w:val="24"/>
        </w:rPr>
        <w:t xml:space="preserve"> </w:t>
      </w:r>
      <w:r w:rsidRPr="00EA7AF8">
        <w:rPr>
          <w:rFonts w:ascii="Arial" w:hAnsi="Arial" w:cs="Arial"/>
          <w:szCs w:val="24"/>
        </w:rPr>
        <w:t xml:space="preserve">901 </w:t>
      </w:r>
      <w:r w:rsidRPr="00EA7AF8">
        <w:rPr>
          <w:rFonts w:ascii="Arial" w:hAnsi="Arial" w:cs="Arial"/>
          <w:szCs w:val="24"/>
        </w:rPr>
        <w:tab/>
        <w:t>Philosophy with Children: Theory</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t>20</w:t>
      </w:r>
    </w:p>
    <w:p w:rsidR="00245402" w:rsidRPr="00EA7AF8" w:rsidRDefault="00245402" w:rsidP="00245402">
      <w:pPr>
        <w:pStyle w:val="Curriculum2"/>
        <w:tabs>
          <w:tab w:val="clear" w:pos="8352"/>
          <w:tab w:val="clear" w:pos="9504"/>
          <w:tab w:val="left" w:pos="6946"/>
          <w:tab w:val="left" w:pos="8077"/>
          <w:tab w:val="right" w:pos="8222"/>
          <w:tab w:val="left" w:pos="9072"/>
        </w:tabs>
        <w:ind w:left="2835" w:hanging="1395"/>
        <w:rPr>
          <w:rFonts w:cs="Arial"/>
          <w:szCs w:val="24"/>
        </w:rPr>
      </w:pPr>
      <w:r w:rsidRPr="00EA7AF8">
        <w:rPr>
          <w:rFonts w:cs="Arial"/>
          <w:szCs w:val="24"/>
        </w:rPr>
        <w:t>X3</w:t>
      </w:r>
      <w:r w:rsidR="00220C77">
        <w:rPr>
          <w:rFonts w:cs="Arial"/>
          <w:szCs w:val="24"/>
        </w:rPr>
        <w:t xml:space="preserve"> </w:t>
      </w:r>
      <w:r w:rsidRPr="00EA7AF8">
        <w:rPr>
          <w:rFonts w:cs="Arial"/>
          <w:szCs w:val="24"/>
        </w:rPr>
        <w:t>903</w:t>
      </w:r>
      <w:r w:rsidRPr="00EA7AF8">
        <w:rPr>
          <w:rFonts w:cs="Arial"/>
          <w:szCs w:val="24"/>
        </w:rPr>
        <w:tab/>
        <w:t>Philosophy with Children: Facilitation</w:t>
      </w:r>
      <w:r w:rsidRPr="00EA7AF8">
        <w:rPr>
          <w:rFonts w:cs="Arial"/>
          <w:szCs w:val="24"/>
        </w:rPr>
        <w:tab/>
      </w:r>
      <w:r w:rsidRPr="00EA7AF8">
        <w:rPr>
          <w:rFonts w:cs="Arial"/>
          <w:szCs w:val="24"/>
        </w:rPr>
        <w:tab/>
        <w:t xml:space="preserve">5 </w:t>
      </w:r>
      <w:r w:rsidRPr="00EA7AF8">
        <w:rPr>
          <w:rFonts w:cs="Arial"/>
          <w:szCs w:val="24"/>
        </w:rPr>
        <w:tab/>
        <w:t>20</w:t>
      </w:r>
      <w:r w:rsidRPr="00EA7AF8">
        <w:rPr>
          <w:rFonts w:cs="Arial"/>
          <w:szCs w:val="24"/>
        </w:rPr>
        <w:tab/>
      </w:r>
    </w:p>
    <w:p w:rsidR="00245402" w:rsidRPr="00EA7AF8" w:rsidRDefault="00245402" w:rsidP="00245402">
      <w:pPr>
        <w:pStyle w:val="ListParagraph"/>
        <w:ind w:left="405"/>
        <w:rPr>
          <w:rFonts w:ascii="Arial" w:hAnsi="Arial" w:cs="Arial"/>
          <w:sz w:val="24"/>
          <w:szCs w:val="24"/>
        </w:rPr>
      </w:pPr>
    </w:p>
    <w:p w:rsidR="00245402" w:rsidRPr="00220C77" w:rsidRDefault="00245402" w:rsidP="00245402">
      <w:pPr>
        <w:pStyle w:val="p3toc3"/>
        <w:rPr>
          <w:rStyle w:val="Calendar1Char1"/>
          <w:rFonts w:cs="Arial"/>
          <w:i/>
          <w:szCs w:val="24"/>
        </w:rPr>
      </w:pPr>
      <w:r w:rsidRPr="00220C77">
        <w:rPr>
          <w:rFonts w:cs="Arial"/>
          <w:i/>
          <w:szCs w:val="24"/>
        </w:rPr>
        <w:t>Postgraduate Certificate in Supporting Bilingual Learners in the Mainstream Classroom</w:t>
      </w:r>
    </w:p>
    <w:p w:rsidR="00245402" w:rsidRPr="00EA7AF8" w:rsidRDefault="00245402" w:rsidP="00245402">
      <w:pPr>
        <w:pStyle w:val="Calendar1"/>
        <w:rPr>
          <w:rStyle w:val="Calendar1Char1"/>
          <w:rFonts w:cs="Arial"/>
          <w:bCs/>
          <w:szCs w:val="24"/>
        </w:rPr>
      </w:pPr>
    </w:p>
    <w:p w:rsidR="00245402" w:rsidRPr="00EA7AF8" w:rsidRDefault="00C1550B" w:rsidP="00505A40">
      <w:pPr>
        <w:pStyle w:val="Calendar1"/>
        <w:rPr>
          <w:rFonts w:cs="Arial"/>
          <w:szCs w:val="24"/>
        </w:rPr>
      </w:pPr>
      <w:r>
        <w:rPr>
          <w:rStyle w:val="Calendar1Char1"/>
          <w:rFonts w:cs="Arial"/>
          <w:bCs/>
          <w:szCs w:val="24"/>
        </w:rPr>
        <w:t>19.121</w:t>
      </w:r>
      <w:r w:rsidR="00110C28">
        <w:rPr>
          <w:rStyle w:val="Calendar1Char1"/>
          <w:rFonts w:cs="Arial"/>
          <w:bCs/>
          <w:szCs w:val="24"/>
        </w:rPr>
        <w:t>.20</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All students shall undertake an approved curriculum as follows</w:t>
      </w:r>
    </w:p>
    <w:p w:rsidR="00245402" w:rsidRDefault="00245402" w:rsidP="00245402">
      <w:pPr>
        <w:pStyle w:val="Curriculum2"/>
        <w:rPr>
          <w:rFonts w:cs="Arial"/>
          <w:szCs w:val="24"/>
        </w:rPr>
      </w:pPr>
      <w:r w:rsidRPr="00EA7AF8">
        <w:rPr>
          <w:rFonts w:cs="Arial"/>
          <w:szCs w:val="24"/>
        </w:rPr>
        <w:t>Compulsory Classes</w:t>
      </w:r>
      <w:r w:rsidRPr="00EA7AF8">
        <w:rPr>
          <w:rFonts w:cs="Arial"/>
          <w:szCs w:val="24"/>
        </w:rPr>
        <w:tab/>
        <w:t>Level</w:t>
      </w:r>
      <w:r w:rsidRPr="00EA7AF8">
        <w:rPr>
          <w:rFonts w:cs="Arial"/>
          <w:szCs w:val="24"/>
        </w:rPr>
        <w:tab/>
        <w:t>Credits</w:t>
      </w:r>
    </w:p>
    <w:p w:rsidR="00957E2B" w:rsidRPr="00EA7AF8" w:rsidRDefault="00957E2B" w:rsidP="00245402">
      <w:pPr>
        <w:pStyle w:val="Curriculum2"/>
        <w:rPr>
          <w:rFonts w:cs="Arial"/>
          <w:szCs w:val="24"/>
        </w:rPr>
      </w:pP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X3</w:t>
      </w:r>
      <w:r w:rsidR="00220C77">
        <w:rPr>
          <w:rFonts w:ascii="Arial" w:hAnsi="Arial" w:cs="Arial"/>
          <w:szCs w:val="24"/>
        </w:rPr>
        <w:t xml:space="preserve"> </w:t>
      </w:r>
      <w:r w:rsidRPr="00EA7AF8">
        <w:rPr>
          <w:rFonts w:ascii="Arial" w:hAnsi="Arial" w:cs="Arial"/>
          <w:szCs w:val="24"/>
        </w:rPr>
        <w:t>941</w:t>
      </w:r>
      <w:r w:rsidRPr="00EA7AF8">
        <w:rPr>
          <w:rFonts w:ascii="Arial" w:hAnsi="Arial" w:cs="Arial"/>
          <w:szCs w:val="24"/>
        </w:rPr>
        <w:tab/>
        <w:t xml:space="preserve">Theory and Practice in Supporting Bilingual </w:t>
      </w:r>
    </w:p>
    <w:p w:rsidR="00245402" w:rsidRPr="00EA7AF8" w:rsidRDefault="00245402" w:rsidP="00245402">
      <w:pPr>
        <w:tabs>
          <w:tab w:val="left" w:pos="6912"/>
          <w:tab w:val="left" w:pos="8077"/>
          <w:tab w:val="right" w:pos="8352"/>
          <w:tab w:val="left" w:pos="9072"/>
        </w:tabs>
        <w:spacing w:line="276" w:lineRule="auto"/>
        <w:ind w:left="2835" w:hanging="1395"/>
        <w:rPr>
          <w:rFonts w:ascii="Arial" w:hAnsi="Arial" w:cs="Arial"/>
          <w:szCs w:val="24"/>
        </w:rPr>
      </w:pPr>
      <w:r w:rsidRPr="00EA7AF8">
        <w:rPr>
          <w:rFonts w:ascii="Arial" w:hAnsi="Arial" w:cs="Arial"/>
          <w:szCs w:val="24"/>
        </w:rPr>
        <w:tab/>
        <w:t>Learners</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r>
      <w:r w:rsidRPr="00EA7AF8">
        <w:rPr>
          <w:rFonts w:ascii="Arial" w:hAnsi="Arial" w:cs="Arial"/>
          <w:szCs w:val="24"/>
        </w:rPr>
        <w:tab/>
        <w:t>20</w:t>
      </w: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X3</w:t>
      </w:r>
      <w:r w:rsidR="00220C77">
        <w:rPr>
          <w:rFonts w:ascii="Arial" w:hAnsi="Arial" w:cs="Arial"/>
          <w:szCs w:val="24"/>
        </w:rPr>
        <w:t xml:space="preserve"> </w:t>
      </w:r>
      <w:r w:rsidRPr="00EA7AF8">
        <w:rPr>
          <w:rFonts w:ascii="Arial" w:hAnsi="Arial" w:cs="Arial"/>
          <w:szCs w:val="24"/>
        </w:rPr>
        <w:t>942</w:t>
      </w:r>
      <w:r w:rsidRPr="00EA7AF8">
        <w:rPr>
          <w:rFonts w:ascii="Arial" w:hAnsi="Arial" w:cs="Arial"/>
          <w:szCs w:val="24"/>
        </w:rPr>
        <w:tab/>
        <w:t xml:space="preserve">Policy and Practice in Supporting Bilingual </w:t>
      </w:r>
    </w:p>
    <w:p w:rsidR="00245402" w:rsidRPr="00EA7AF8" w:rsidRDefault="00245402" w:rsidP="00245402">
      <w:pPr>
        <w:tabs>
          <w:tab w:val="right" w:pos="6912"/>
          <w:tab w:val="right" w:pos="8222"/>
          <w:tab w:val="left" w:pos="9072"/>
        </w:tabs>
        <w:spacing w:line="276" w:lineRule="auto"/>
        <w:ind w:left="2835" w:hanging="1395"/>
        <w:rPr>
          <w:rFonts w:ascii="Arial" w:hAnsi="Arial" w:cs="Arial"/>
          <w:szCs w:val="24"/>
        </w:rPr>
      </w:pPr>
      <w:r w:rsidRPr="00EA7AF8">
        <w:rPr>
          <w:rFonts w:ascii="Arial" w:hAnsi="Arial" w:cs="Arial"/>
          <w:szCs w:val="24"/>
        </w:rPr>
        <w:tab/>
        <w:t>Learners</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t>20</w:t>
      </w: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X3</w:t>
      </w:r>
      <w:r w:rsidR="00220C77">
        <w:rPr>
          <w:rFonts w:ascii="Arial" w:hAnsi="Arial" w:cs="Arial"/>
          <w:szCs w:val="24"/>
        </w:rPr>
        <w:t xml:space="preserve"> </w:t>
      </w:r>
      <w:r w:rsidRPr="00EA7AF8">
        <w:rPr>
          <w:rFonts w:ascii="Arial" w:hAnsi="Arial" w:cs="Arial"/>
          <w:szCs w:val="24"/>
        </w:rPr>
        <w:t xml:space="preserve">943 </w:t>
      </w:r>
      <w:r w:rsidRPr="00EA7AF8">
        <w:rPr>
          <w:rFonts w:ascii="Arial" w:hAnsi="Arial" w:cs="Arial"/>
          <w:szCs w:val="24"/>
        </w:rPr>
        <w:tab/>
        <w:t xml:space="preserve">Action Research to Support Bilingual </w:t>
      </w:r>
    </w:p>
    <w:p w:rsidR="00245402" w:rsidRPr="00EA7AF8" w:rsidRDefault="00245402" w:rsidP="00245402">
      <w:pPr>
        <w:pStyle w:val="Curriculum2"/>
        <w:tabs>
          <w:tab w:val="clear" w:pos="8352"/>
          <w:tab w:val="clear" w:pos="9504"/>
          <w:tab w:val="left" w:pos="6946"/>
          <w:tab w:val="left" w:pos="8077"/>
          <w:tab w:val="right" w:pos="8222"/>
          <w:tab w:val="left" w:pos="9072"/>
        </w:tabs>
        <w:ind w:left="2835" w:hanging="1395"/>
        <w:rPr>
          <w:rFonts w:cs="Arial"/>
          <w:szCs w:val="24"/>
        </w:rPr>
      </w:pPr>
      <w:r w:rsidRPr="00EA7AF8">
        <w:rPr>
          <w:rFonts w:cs="Arial"/>
          <w:szCs w:val="24"/>
        </w:rPr>
        <w:tab/>
        <w:t>Learners</w:t>
      </w:r>
      <w:r w:rsidRPr="00EA7AF8">
        <w:rPr>
          <w:rFonts w:cs="Arial"/>
          <w:szCs w:val="24"/>
        </w:rPr>
        <w:tab/>
      </w:r>
      <w:r w:rsidRPr="00EA7AF8">
        <w:rPr>
          <w:rFonts w:cs="Arial"/>
          <w:szCs w:val="24"/>
        </w:rPr>
        <w:tab/>
        <w:t xml:space="preserve">5 </w:t>
      </w:r>
      <w:r w:rsidRPr="00EA7AF8">
        <w:rPr>
          <w:rFonts w:cs="Arial"/>
          <w:szCs w:val="24"/>
        </w:rPr>
        <w:tab/>
        <w:t>20</w:t>
      </w:r>
      <w:r w:rsidRPr="00EA7AF8">
        <w:rPr>
          <w:rFonts w:cs="Arial"/>
          <w:szCs w:val="24"/>
        </w:rPr>
        <w:tab/>
      </w:r>
    </w:p>
    <w:p w:rsidR="00245402" w:rsidRPr="00EA7AF8" w:rsidRDefault="00245402" w:rsidP="00245402">
      <w:pPr>
        <w:pStyle w:val="ListParagraph"/>
        <w:ind w:left="405"/>
        <w:rPr>
          <w:rFonts w:ascii="Arial" w:hAnsi="Arial" w:cs="Arial"/>
          <w:sz w:val="24"/>
          <w:szCs w:val="24"/>
        </w:rPr>
      </w:pPr>
    </w:p>
    <w:p w:rsidR="00245402" w:rsidRPr="00220C77" w:rsidRDefault="00245402" w:rsidP="00245402">
      <w:pPr>
        <w:pStyle w:val="p3toc3"/>
        <w:ind w:left="720" w:firstLine="720"/>
        <w:rPr>
          <w:rFonts w:cs="Arial"/>
          <w:i/>
          <w:szCs w:val="24"/>
        </w:rPr>
      </w:pPr>
      <w:r w:rsidRPr="00220C77">
        <w:rPr>
          <w:rFonts w:cs="Arial"/>
          <w:i/>
          <w:szCs w:val="24"/>
        </w:rPr>
        <w:t xml:space="preserve">Postgraduate Certificate in Supporting Teacher Learning </w:t>
      </w:r>
    </w:p>
    <w:p w:rsidR="00245402" w:rsidRPr="00EA7AF8" w:rsidRDefault="00245402" w:rsidP="00245402">
      <w:pPr>
        <w:pStyle w:val="Calendar1"/>
        <w:ind w:left="0" w:firstLine="0"/>
        <w:rPr>
          <w:rStyle w:val="Calendar1Char1"/>
          <w:rFonts w:cs="Arial"/>
          <w:bCs/>
          <w:szCs w:val="24"/>
        </w:rPr>
      </w:pPr>
    </w:p>
    <w:p w:rsidR="00245402" w:rsidRPr="00EA7AF8" w:rsidRDefault="00C1550B" w:rsidP="00245402">
      <w:pPr>
        <w:pStyle w:val="Calendar1"/>
        <w:rPr>
          <w:rFonts w:cs="Arial"/>
          <w:szCs w:val="24"/>
        </w:rPr>
      </w:pPr>
      <w:r>
        <w:rPr>
          <w:rStyle w:val="Calendar1Char1"/>
          <w:rFonts w:cs="Arial"/>
          <w:bCs/>
          <w:szCs w:val="24"/>
        </w:rPr>
        <w:t>19.121</w:t>
      </w:r>
      <w:r w:rsidR="00110C28">
        <w:rPr>
          <w:rStyle w:val="Calendar1Char1"/>
          <w:rFonts w:cs="Arial"/>
          <w:bCs/>
          <w:szCs w:val="24"/>
        </w:rPr>
        <w:t>.21</w:t>
      </w:r>
      <w:r w:rsidR="00245402" w:rsidRPr="00EA7AF8">
        <w:rPr>
          <w:rStyle w:val="Calendar1Char1"/>
          <w:rFonts w:cs="Arial"/>
          <w:bCs/>
          <w:szCs w:val="24"/>
        </w:rPr>
        <w:t xml:space="preserve"> </w:t>
      </w:r>
      <w:r w:rsidR="00245402" w:rsidRPr="00EA7AF8">
        <w:rPr>
          <w:rStyle w:val="Calendar1Char1"/>
          <w:rFonts w:cs="Arial"/>
          <w:bCs/>
          <w:szCs w:val="24"/>
        </w:rPr>
        <w:tab/>
      </w:r>
      <w:r w:rsidR="00245402" w:rsidRPr="00EA7AF8">
        <w:rPr>
          <w:rFonts w:cs="Arial"/>
          <w:szCs w:val="24"/>
        </w:rPr>
        <w:t>All students shall undertake an approved curriculum as follows</w:t>
      </w:r>
    </w:p>
    <w:p w:rsidR="00245402" w:rsidRPr="00EA7AF8" w:rsidRDefault="00245402" w:rsidP="00245402">
      <w:pPr>
        <w:pStyle w:val="Calendar1"/>
        <w:rPr>
          <w:rFonts w:cs="Arial"/>
          <w:szCs w:val="24"/>
        </w:rPr>
      </w:pPr>
    </w:p>
    <w:p w:rsidR="00245402" w:rsidRDefault="00245402" w:rsidP="00245402">
      <w:pPr>
        <w:pStyle w:val="Curriculum2"/>
        <w:rPr>
          <w:rFonts w:cs="Arial"/>
          <w:szCs w:val="24"/>
        </w:rPr>
      </w:pPr>
      <w:r w:rsidRPr="00EA7AF8">
        <w:rPr>
          <w:rFonts w:cs="Arial"/>
          <w:szCs w:val="24"/>
        </w:rPr>
        <w:t>Compulsory Classes</w:t>
      </w:r>
      <w:r w:rsidRPr="00EA7AF8">
        <w:rPr>
          <w:rFonts w:cs="Arial"/>
          <w:szCs w:val="24"/>
        </w:rPr>
        <w:tab/>
        <w:t>Level</w:t>
      </w:r>
      <w:r w:rsidRPr="00EA7AF8">
        <w:rPr>
          <w:rFonts w:cs="Arial"/>
          <w:szCs w:val="24"/>
        </w:rPr>
        <w:tab/>
        <w:t>Credits</w:t>
      </w:r>
    </w:p>
    <w:p w:rsidR="00957E2B" w:rsidRPr="00EA7AF8" w:rsidRDefault="00957E2B" w:rsidP="00245402">
      <w:pPr>
        <w:pStyle w:val="Curriculum2"/>
        <w:rPr>
          <w:rFonts w:cs="Arial"/>
          <w:szCs w:val="24"/>
        </w:rPr>
      </w:pPr>
    </w:p>
    <w:p w:rsidR="00245402" w:rsidRPr="00EA7AF8" w:rsidRDefault="00245402" w:rsidP="00245402">
      <w:pPr>
        <w:tabs>
          <w:tab w:val="left" w:pos="6912"/>
          <w:tab w:val="left" w:pos="8077"/>
          <w:tab w:val="right" w:pos="8352"/>
          <w:tab w:val="left" w:pos="9026"/>
        </w:tabs>
        <w:spacing w:line="276" w:lineRule="auto"/>
        <w:ind w:left="2835" w:hanging="1395"/>
        <w:rPr>
          <w:rFonts w:ascii="Arial" w:hAnsi="Arial" w:cs="Arial"/>
          <w:szCs w:val="24"/>
        </w:rPr>
      </w:pPr>
      <w:r w:rsidRPr="00EA7AF8">
        <w:rPr>
          <w:rFonts w:ascii="Arial" w:hAnsi="Arial" w:cs="Arial"/>
          <w:szCs w:val="24"/>
        </w:rPr>
        <w:t>X9</w:t>
      </w:r>
      <w:r w:rsidR="00220C77">
        <w:rPr>
          <w:rFonts w:ascii="Arial" w:hAnsi="Arial" w:cs="Arial"/>
          <w:szCs w:val="24"/>
        </w:rPr>
        <w:t xml:space="preserve"> </w:t>
      </w:r>
      <w:r w:rsidRPr="00EA7AF8">
        <w:rPr>
          <w:rFonts w:ascii="Arial" w:hAnsi="Arial" w:cs="Arial"/>
          <w:szCs w:val="24"/>
        </w:rPr>
        <w:t xml:space="preserve">797 </w:t>
      </w:r>
      <w:r w:rsidRPr="00EA7AF8">
        <w:rPr>
          <w:rFonts w:ascii="Arial" w:hAnsi="Arial" w:cs="Arial"/>
          <w:szCs w:val="24"/>
        </w:rPr>
        <w:tab/>
        <w:t>How Teachers Learn</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r>
      <w:r w:rsidRPr="00EA7AF8">
        <w:rPr>
          <w:rFonts w:ascii="Arial" w:hAnsi="Arial" w:cs="Arial"/>
          <w:szCs w:val="24"/>
        </w:rPr>
        <w:tab/>
        <w:t>20</w:t>
      </w: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X9</w:t>
      </w:r>
      <w:r w:rsidR="00220C77">
        <w:rPr>
          <w:rFonts w:ascii="Arial" w:hAnsi="Arial" w:cs="Arial"/>
          <w:szCs w:val="24"/>
        </w:rPr>
        <w:t xml:space="preserve"> </w:t>
      </w:r>
      <w:r w:rsidRPr="00EA7AF8">
        <w:rPr>
          <w:rFonts w:ascii="Arial" w:hAnsi="Arial" w:cs="Arial"/>
          <w:szCs w:val="24"/>
        </w:rPr>
        <w:t xml:space="preserve">798 </w:t>
      </w:r>
      <w:r w:rsidRPr="00EA7AF8">
        <w:rPr>
          <w:rFonts w:ascii="Arial" w:hAnsi="Arial" w:cs="Arial"/>
          <w:szCs w:val="24"/>
        </w:rPr>
        <w:tab/>
        <w:t xml:space="preserve">Contemporary Contexts for Teacher Learning </w:t>
      </w:r>
    </w:p>
    <w:p w:rsidR="00245402" w:rsidRPr="00EA7AF8" w:rsidRDefault="00245402" w:rsidP="00245402">
      <w:pPr>
        <w:tabs>
          <w:tab w:val="left" w:pos="6912"/>
          <w:tab w:val="left" w:pos="8077"/>
          <w:tab w:val="right" w:pos="8352"/>
          <w:tab w:val="left" w:pos="9026"/>
        </w:tabs>
        <w:spacing w:line="276" w:lineRule="auto"/>
        <w:ind w:left="2835" w:hanging="1395"/>
        <w:rPr>
          <w:rFonts w:ascii="Arial" w:hAnsi="Arial" w:cs="Arial"/>
          <w:szCs w:val="24"/>
        </w:rPr>
      </w:pPr>
      <w:r w:rsidRPr="00EA7AF8">
        <w:rPr>
          <w:rFonts w:ascii="Arial" w:hAnsi="Arial" w:cs="Arial"/>
          <w:szCs w:val="24"/>
        </w:rPr>
        <w:tab/>
        <w:t>and Teachers’ Work</w:t>
      </w:r>
      <w:r w:rsidRPr="00EA7AF8">
        <w:rPr>
          <w:rFonts w:ascii="Arial" w:hAnsi="Arial" w:cs="Arial"/>
          <w:szCs w:val="24"/>
        </w:rPr>
        <w:tab/>
      </w:r>
      <w:r w:rsidRPr="00EA7AF8">
        <w:rPr>
          <w:rFonts w:ascii="Arial" w:hAnsi="Arial" w:cs="Arial"/>
          <w:szCs w:val="24"/>
        </w:rPr>
        <w:tab/>
        <w:t>5</w:t>
      </w:r>
      <w:r w:rsidRPr="00EA7AF8">
        <w:rPr>
          <w:rFonts w:ascii="Arial" w:hAnsi="Arial" w:cs="Arial"/>
          <w:szCs w:val="24"/>
        </w:rPr>
        <w:tab/>
      </w:r>
      <w:r w:rsidRPr="00EA7AF8">
        <w:rPr>
          <w:rFonts w:ascii="Arial" w:hAnsi="Arial" w:cs="Arial"/>
          <w:szCs w:val="24"/>
        </w:rPr>
        <w:tab/>
        <w:t>20</w:t>
      </w:r>
    </w:p>
    <w:p w:rsidR="00245402" w:rsidRPr="00EA7AF8" w:rsidRDefault="00245402" w:rsidP="00245402">
      <w:pPr>
        <w:tabs>
          <w:tab w:val="left" w:pos="6912"/>
          <w:tab w:val="left" w:pos="8077"/>
          <w:tab w:val="right" w:pos="8352"/>
        </w:tabs>
        <w:spacing w:line="276" w:lineRule="auto"/>
        <w:ind w:left="2835" w:hanging="1395"/>
        <w:rPr>
          <w:rFonts w:ascii="Arial" w:hAnsi="Arial" w:cs="Arial"/>
          <w:szCs w:val="24"/>
        </w:rPr>
      </w:pPr>
      <w:r w:rsidRPr="00EA7AF8">
        <w:rPr>
          <w:rFonts w:ascii="Arial" w:hAnsi="Arial" w:cs="Arial"/>
          <w:szCs w:val="24"/>
        </w:rPr>
        <w:t>X9</w:t>
      </w:r>
      <w:r w:rsidR="00220C77">
        <w:rPr>
          <w:rFonts w:ascii="Arial" w:hAnsi="Arial" w:cs="Arial"/>
          <w:szCs w:val="24"/>
        </w:rPr>
        <w:t xml:space="preserve"> </w:t>
      </w:r>
      <w:r w:rsidRPr="00EA7AF8">
        <w:rPr>
          <w:rFonts w:ascii="Arial" w:hAnsi="Arial" w:cs="Arial"/>
          <w:szCs w:val="24"/>
        </w:rPr>
        <w:t xml:space="preserve">799 </w:t>
      </w:r>
      <w:r w:rsidRPr="00EA7AF8">
        <w:rPr>
          <w:rFonts w:ascii="Arial" w:hAnsi="Arial" w:cs="Arial"/>
          <w:szCs w:val="24"/>
        </w:rPr>
        <w:tab/>
        <w:t xml:space="preserve">Supporting Professional Learning </w:t>
      </w:r>
    </w:p>
    <w:p w:rsidR="00245402" w:rsidRPr="00EA7AF8" w:rsidRDefault="00245402" w:rsidP="00245402">
      <w:pPr>
        <w:tabs>
          <w:tab w:val="left" w:pos="8080"/>
          <w:tab w:val="right" w:pos="9356"/>
        </w:tabs>
        <w:spacing w:line="276" w:lineRule="auto"/>
        <w:ind w:left="2835" w:hanging="1395"/>
        <w:rPr>
          <w:rFonts w:ascii="Arial" w:hAnsi="Arial" w:cs="Arial"/>
          <w:szCs w:val="24"/>
        </w:rPr>
      </w:pPr>
      <w:r w:rsidRPr="00EA7AF8">
        <w:rPr>
          <w:rFonts w:ascii="Arial" w:hAnsi="Arial" w:cs="Arial"/>
          <w:szCs w:val="24"/>
        </w:rPr>
        <w:tab/>
        <w:t>in the Workplace</w:t>
      </w:r>
      <w:r>
        <w:rPr>
          <w:rFonts w:ascii="Arial" w:hAnsi="Arial" w:cs="Arial"/>
          <w:szCs w:val="24"/>
        </w:rPr>
        <w:tab/>
        <w:t xml:space="preserve">5 </w:t>
      </w:r>
      <w:r>
        <w:rPr>
          <w:rFonts w:ascii="Arial" w:hAnsi="Arial" w:cs="Arial"/>
          <w:szCs w:val="24"/>
        </w:rPr>
        <w:tab/>
        <w:t>2</w:t>
      </w:r>
      <w:r w:rsidRPr="00EA7AF8">
        <w:rPr>
          <w:rFonts w:ascii="Arial" w:hAnsi="Arial" w:cs="Arial"/>
          <w:szCs w:val="24"/>
        </w:rPr>
        <w:t>0</w:t>
      </w:r>
    </w:p>
    <w:p w:rsidR="00245402" w:rsidRPr="009115BC" w:rsidRDefault="00245402" w:rsidP="00245402">
      <w:pPr>
        <w:pStyle w:val="Calendar2"/>
        <w:tabs>
          <w:tab w:val="right" w:pos="8364"/>
          <w:tab w:val="right" w:pos="9498"/>
        </w:tabs>
        <w:rPr>
          <w:rFonts w:cs="Arial"/>
          <w:b/>
          <w:szCs w:val="24"/>
        </w:rPr>
      </w:pPr>
    </w:p>
    <w:p w:rsidR="00245402" w:rsidRDefault="00245402" w:rsidP="00245402">
      <w:pPr>
        <w:rPr>
          <w:rFonts w:ascii="Arial" w:hAnsi="Arial" w:cs="Arial"/>
          <w:szCs w:val="24"/>
        </w:rPr>
      </w:pPr>
    </w:p>
    <w:p w:rsidR="00245402" w:rsidRPr="00220C77" w:rsidRDefault="00245402" w:rsidP="00245402">
      <w:pPr>
        <w:ind w:left="1440"/>
        <w:rPr>
          <w:rFonts w:ascii="Arial" w:hAnsi="Arial" w:cs="Arial"/>
          <w:b/>
          <w:i/>
          <w:szCs w:val="24"/>
        </w:rPr>
      </w:pPr>
      <w:r w:rsidRPr="00220C77">
        <w:rPr>
          <w:rFonts w:ascii="Arial" w:hAnsi="Arial" w:cs="Arial"/>
          <w:b/>
          <w:i/>
          <w:szCs w:val="24"/>
        </w:rPr>
        <w:t>Postgraduate Certificate in The Creative Child &amp; The Creative Practitioner</w:t>
      </w:r>
    </w:p>
    <w:p w:rsidR="00245402" w:rsidRDefault="00245402" w:rsidP="00245402">
      <w:pPr>
        <w:rPr>
          <w:rFonts w:ascii="Arial" w:hAnsi="Arial" w:cs="Arial"/>
          <w:szCs w:val="24"/>
        </w:rPr>
      </w:pPr>
    </w:p>
    <w:p w:rsidR="00245402" w:rsidRDefault="00C1550B" w:rsidP="00245402">
      <w:pPr>
        <w:rPr>
          <w:rFonts w:ascii="Arial" w:hAnsi="Arial" w:cs="Arial"/>
          <w:szCs w:val="24"/>
        </w:rPr>
      </w:pPr>
      <w:r>
        <w:rPr>
          <w:rFonts w:ascii="Arial" w:hAnsi="Arial" w:cs="Arial"/>
          <w:szCs w:val="24"/>
        </w:rPr>
        <w:t>19.121</w:t>
      </w:r>
      <w:r w:rsidR="00110C28">
        <w:rPr>
          <w:rFonts w:ascii="Arial" w:hAnsi="Arial" w:cs="Arial"/>
          <w:szCs w:val="24"/>
        </w:rPr>
        <w:t>.22</w:t>
      </w:r>
      <w:r w:rsidR="00245402">
        <w:rPr>
          <w:rFonts w:ascii="Arial" w:hAnsi="Arial" w:cs="Arial"/>
          <w:szCs w:val="24"/>
        </w:rPr>
        <w:tab/>
        <w:t>All students shall undertake an approved curriculum as follows</w:t>
      </w:r>
    </w:p>
    <w:p w:rsidR="00245402" w:rsidRDefault="00245402" w:rsidP="00245402">
      <w:pPr>
        <w:rPr>
          <w:rFonts w:ascii="Arial" w:hAnsi="Arial" w:cs="Arial"/>
          <w:szCs w:val="24"/>
        </w:rPr>
      </w:pPr>
    </w:p>
    <w:p w:rsidR="00245402" w:rsidRDefault="00245402" w:rsidP="00245402">
      <w:pPr>
        <w:rPr>
          <w:rFonts w:ascii="Arial" w:hAnsi="Arial" w:cs="Arial"/>
          <w:szCs w:val="24"/>
        </w:rPr>
      </w:pPr>
      <w:r>
        <w:rPr>
          <w:rFonts w:ascii="Arial" w:hAnsi="Arial" w:cs="Arial"/>
          <w:szCs w:val="24"/>
        </w:rPr>
        <w:tab/>
      </w:r>
      <w:r>
        <w:rPr>
          <w:rFonts w:ascii="Arial" w:hAnsi="Arial" w:cs="Arial"/>
          <w:szCs w:val="24"/>
        </w:rPr>
        <w:tab/>
        <w:t>Compulsory classes</w:t>
      </w:r>
    </w:p>
    <w:p w:rsidR="00957E2B" w:rsidRDefault="00957E2B" w:rsidP="00245402">
      <w:pPr>
        <w:rPr>
          <w:rFonts w:ascii="Arial" w:hAnsi="Arial" w:cs="Arial"/>
          <w:szCs w:val="24"/>
        </w:rPr>
      </w:pPr>
    </w:p>
    <w:p w:rsidR="00245402" w:rsidRDefault="00245402" w:rsidP="00245402">
      <w:pPr>
        <w:rPr>
          <w:rFonts w:ascii="Arial" w:hAnsi="Arial" w:cs="Arial"/>
          <w:szCs w:val="24"/>
        </w:rPr>
      </w:pPr>
      <w:r>
        <w:rPr>
          <w:rFonts w:ascii="Arial" w:hAnsi="Arial" w:cs="Arial"/>
          <w:szCs w:val="24"/>
        </w:rPr>
        <w:tab/>
      </w:r>
      <w:r>
        <w:rPr>
          <w:rFonts w:ascii="Arial" w:hAnsi="Arial" w:cs="Arial"/>
          <w:szCs w:val="24"/>
        </w:rPr>
        <w:tab/>
        <w:t>X3</w:t>
      </w:r>
      <w:r w:rsidR="00220C77">
        <w:rPr>
          <w:rFonts w:ascii="Arial" w:hAnsi="Arial" w:cs="Arial"/>
          <w:szCs w:val="24"/>
        </w:rPr>
        <w:t xml:space="preserve"> 812</w:t>
      </w:r>
      <w:r w:rsidR="00220C77">
        <w:rPr>
          <w:rFonts w:ascii="Arial" w:hAnsi="Arial" w:cs="Arial"/>
          <w:szCs w:val="24"/>
        </w:rPr>
        <w:tab/>
      </w:r>
      <w:r w:rsidRPr="00383D7E">
        <w:rPr>
          <w:rFonts w:ascii="Arial" w:hAnsi="Arial" w:cs="Arial"/>
          <w:szCs w:val="24"/>
        </w:rPr>
        <w:t>Creative Practice and Pedagogy</w:t>
      </w:r>
      <w:r>
        <w:rPr>
          <w:rFonts w:ascii="Arial" w:hAnsi="Arial" w:cs="Arial"/>
          <w:szCs w:val="24"/>
        </w:rPr>
        <w:tab/>
      </w:r>
      <w:r>
        <w:rPr>
          <w:rFonts w:ascii="Arial" w:hAnsi="Arial" w:cs="Arial"/>
          <w:szCs w:val="24"/>
        </w:rPr>
        <w:tab/>
      </w:r>
      <w:r>
        <w:rPr>
          <w:rFonts w:ascii="Arial" w:hAnsi="Arial" w:cs="Arial"/>
          <w:szCs w:val="24"/>
        </w:rPr>
        <w:tab/>
        <w:t>5</w:t>
      </w:r>
      <w:r>
        <w:rPr>
          <w:rFonts w:ascii="Arial" w:hAnsi="Arial" w:cs="Arial"/>
          <w:szCs w:val="24"/>
        </w:rPr>
        <w:tab/>
        <w:t>20</w:t>
      </w:r>
    </w:p>
    <w:p w:rsidR="00245402" w:rsidRDefault="00245402" w:rsidP="00245402">
      <w:pPr>
        <w:ind w:left="720" w:firstLine="720"/>
        <w:rPr>
          <w:rFonts w:ascii="Arial" w:hAnsi="Arial" w:cs="Arial"/>
          <w:szCs w:val="24"/>
        </w:rPr>
      </w:pPr>
      <w:r>
        <w:rPr>
          <w:rFonts w:ascii="Arial" w:hAnsi="Arial" w:cs="Arial"/>
          <w:szCs w:val="24"/>
        </w:rPr>
        <w:t>X3</w:t>
      </w:r>
      <w:r w:rsidR="00220C77">
        <w:rPr>
          <w:rFonts w:ascii="Arial" w:hAnsi="Arial" w:cs="Arial"/>
          <w:szCs w:val="24"/>
        </w:rPr>
        <w:t xml:space="preserve"> 829</w:t>
      </w:r>
      <w:r w:rsidR="00220C77">
        <w:rPr>
          <w:rFonts w:ascii="Arial" w:hAnsi="Arial" w:cs="Arial"/>
          <w:szCs w:val="24"/>
        </w:rPr>
        <w:tab/>
      </w:r>
      <w:r w:rsidRPr="00F83507">
        <w:rPr>
          <w:rFonts w:ascii="Arial" w:hAnsi="Arial" w:cs="Arial"/>
          <w:szCs w:val="24"/>
        </w:rPr>
        <w:t>What is</w:t>
      </w:r>
      <w:r>
        <w:rPr>
          <w:rFonts w:ascii="Arial" w:hAnsi="Arial" w:cs="Arial"/>
          <w:szCs w:val="24"/>
        </w:rPr>
        <w:t xml:space="preserve"> Creativity? Theory, Policy and</w:t>
      </w:r>
    </w:p>
    <w:p w:rsidR="00245402" w:rsidRPr="00F83507" w:rsidRDefault="00245402" w:rsidP="00245402">
      <w:pPr>
        <w:ind w:left="2880"/>
        <w:rPr>
          <w:rFonts w:ascii="Arial" w:hAnsi="Arial" w:cs="Arial"/>
          <w:szCs w:val="24"/>
        </w:rPr>
      </w:pPr>
      <w:r>
        <w:rPr>
          <w:rFonts w:ascii="Arial" w:hAnsi="Arial" w:cs="Arial"/>
          <w:szCs w:val="24"/>
        </w:rPr>
        <w:t>Curriculum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w:t>
      </w:r>
      <w:r>
        <w:rPr>
          <w:rFonts w:ascii="Arial" w:hAnsi="Arial" w:cs="Arial"/>
          <w:szCs w:val="24"/>
        </w:rPr>
        <w:tab/>
        <w:t>20</w:t>
      </w:r>
    </w:p>
    <w:p w:rsidR="00245402" w:rsidRDefault="00245402" w:rsidP="00245402">
      <w:pPr>
        <w:ind w:left="720" w:firstLine="720"/>
        <w:rPr>
          <w:rFonts w:ascii="Arial" w:hAnsi="Arial" w:cs="Arial"/>
          <w:szCs w:val="24"/>
        </w:rPr>
      </w:pPr>
      <w:r>
        <w:rPr>
          <w:rFonts w:ascii="Arial" w:hAnsi="Arial" w:cs="Arial"/>
          <w:szCs w:val="24"/>
        </w:rPr>
        <w:t>X3</w:t>
      </w:r>
      <w:r w:rsidR="00220C77">
        <w:rPr>
          <w:rFonts w:ascii="Arial" w:hAnsi="Arial" w:cs="Arial"/>
          <w:szCs w:val="24"/>
        </w:rPr>
        <w:t xml:space="preserve"> 817</w:t>
      </w:r>
      <w:r w:rsidR="00220C77">
        <w:rPr>
          <w:rFonts w:ascii="Arial" w:hAnsi="Arial" w:cs="Arial"/>
          <w:szCs w:val="24"/>
        </w:rPr>
        <w:tab/>
      </w:r>
      <w:r w:rsidRPr="00F83507">
        <w:rPr>
          <w:rFonts w:ascii="Arial" w:hAnsi="Arial" w:cs="Arial"/>
          <w:szCs w:val="24"/>
        </w:rPr>
        <w:t>Chartin</w:t>
      </w:r>
      <w:r>
        <w:rPr>
          <w:rFonts w:ascii="Arial" w:hAnsi="Arial" w:cs="Arial"/>
          <w:szCs w:val="24"/>
        </w:rPr>
        <w:t>g the Child’s Creative Journey:</w:t>
      </w:r>
    </w:p>
    <w:p w:rsidR="00245402" w:rsidRPr="00F83507" w:rsidRDefault="00245402" w:rsidP="00245402">
      <w:pPr>
        <w:ind w:left="2160" w:firstLine="720"/>
        <w:rPr>
          <w:rFonts w:ascii="Arial" w:hAnsi="Arial" w:cs="Arial"/>
          <w:szCs w:val="24"/>
        </w:rPr>
      </w:pPr>
      <w:r w:rsidRPr="00F83507">
        <w:rPr>
          <w:rFonts w:ascii="Arial" w:hAnsi="Arial" w:cs="Arial"/>
          <w:szCs w:val="24"/>
        </w:rPr>
        <w:t>E</w:t>
      </w:r>
      <w:r>
        <w:rPr>
          <w:rFonts w:ascii="Arial" w:hAnsi="Arial" w:cs="Arial"/>
          <w:szCs w:val="24"/>
        </w:rPr>
        <w:t>mpowering Children’s Creativity</w:t>
      </w:r>
      <w:r>
        <w:rPr>
          <w:rFonts w:ascii="Arial" w:hAnsi="Arial" w:cs="Arial"/>
          <w:szCs w:val="24"/>
        </w:rPr>
        <w:tab/>
      </w:r>
      <w:r>
        <w:rPr>
          <w:rFonts w:ascii="Arial" w:hAnsi="Arial" w:cs="Arial"/>
          <w:szCs w:val="24"/>
        </w:rPr>
        <w:tab/>
      </w:r>
      <w:r>
        <w:rPr>
          <w:rFonts w:ascii="Arial" w:hAnsi="Arial" w:cs="Arial"/>
          <w:szCs w:val="24"/>
        </w:rPr>
        <w:tab/>
        <w:t>5</w:t>
      </w:r>
      <w:r>
        <w:rPr>
          <w:rFonts w:ascii="Arial" w:hAnsi="Arial" w:cs="Arial"/>
          <w:szCs w:val="24"/>
        </w:rPr>
        <w:tab/>
        <w:t>20</w:t>
      </w:r>
    </w:p>
    <w:p w:rsidR="00245402" w:rsidRPr="009115BC" w:rsidRDefault="00245402" w:rsidP="00245402">
      <w:pPr>
        <w:rPr>
          <w:rFonts w:ascii="Arial" w:hAnsi="Arial" w:cs="Arial"/>
          <w:szCs w:val="24"/>
        </w:rPr>
      </w:pPr>
    </w:p>
    <w:p w:rsidR="00245402" w:rsidRPr="001B766F" w:rsidRDefault="00245402" w:rsidP="00245402">
      <w:pPr>
        <w:ind w:left="720" w:firstLine="720"/>
        <w:rPr>
          <w:rFonts w:cs="Arial"/>
          <w:szCs w:val="24"/>
        </w:rPr>
      </w:pPr>
      <w:r w:rsidRPr="001B766F">
        <w:rPr>
          <w:rFonts w:ascii="Arial" w:hAnsi="Arial" w:cs="Arial"/>
          <w:b/>
          <w:szCs w:val="24"/>
        </w:rPr>
        <w:t>Examination, Progress and Final Assessment</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110C28">
        <w:rPr>
          <w:rFonts w:cs="Arial"/>
          <w:szCs w:val="24"/>
        </w:rPr>
        <w:t>.23</w:t>
      </w:r>
      <w:r w:rsidR="00245402" w:rsidRPr="00EA7AF8">
        <w:rPr>
          <w:rFonts w:cs="Arial"/>
          <w:szCs w:val="24"/>
        </w:rPr>
        <w:tab/>
        <w:t>Regulations 19.1.25 – 19.1.33 shall apply.</w:t>
      </w:r>
    </w:p>
    <w:p w:rsidR="00245402" w:rsidRPr="00EA7AF8" w:rsidRDefault="00245402" w:rsidP="00245402">
      <w:pPr>
        <w:pStyle w:val="Calendar1"/>
        <w:tabs>
          <w:tab w:val="right" w:pos="8364"/>
          <w:tab w:val="right" w:pos="9498"/>
        </w:tabs>
        <w:rPr>
          <w:rFonts w:cs="Arial"/>
          <w:szCs w:val="24"/>
        </w:rPr>
      </w:pPr>
      <w:r>
        <w:rPr>
          <w:rFonts w:cs="Arial"/>
          <w:szCs w:val="24"/>
        </w:rPr>
        <w:tab/>
      </w:r>
    </w:p>
    <w:p w:rsidR="00245402" w:rsidRPr="00EA7AF8" w:rsidRDefault="00C1550B" w:rsidP="00245402">
      <w:pPr>
        <w:pStyle w:val="Calendar1"/>
        <w:tabs>
          <w:tab w:val="right" w:pos="8364"/>
          <w:tab w:val="right" w:pos="9498"/>
        </w:tabs>
        <w:rPr>
          <w:rFonts w:cs="Arial"/>
          <w:szCs w:val="24"/>
        </w:rPr>
      </w:pPr>
      <w:r>
        <w:rPr>
          <w:rFonts w:cs="Arial"/>
          <w:szCs w:val="24"/>
        </w:rPr>
        <w:t>19.121</w:t>
      </w:r>
      <w:r w:rsidR="00110C28">
        <w:rPr>
          <w:rFonts w:cs="Arial"/>
          <w:szCs w:val="24"/>
        </w:rPr>
        <w:t>.24</w:t>
      </w:r>
      <w:r w:rsidR="00245402" w:rsidRPr="00EA7AF8">
        <w:rPr>
          <w:rFonts w:cs="Arial"/>
          <w:szCs w:val="24"/>
        </w:rPr>
        <w:tab/>
        <w:t>The final assessment will be based on performance in the examinations where undertaken, coursework and the dissertation where undertaken.</w:t>
      </w:r>
    </w:p>
    <w:p w:rsidR="00245402" w:rsidRPr="00EA7AF8" w:rsidRDefault="00245402" w:rsidP="00245402">
      <w:pPr>
        <w:pStyle w:val="Calendar2"/>
        <w:tabs>
          <w:tab w:val="right" w:pos="8364"/>
          <w:tab w:val="right" w:pos="9498"/>
        </w:tabs>
        <w:rPr>
          <w:rFonts w:cs="Arial"/>
          <w:szCs w:val="24"/>
        </w:rPr>
      </w:pPr>
    </w:p>
    <w:p w:rsidR="00245402" w:rsidRPr="00EA7AF8" w:rsidRDefault="00245402" w:rsidP="00245402">
      <w:pPr>
        <w:pStyle w:val="CalendarHeader2"/>
        <w:tabs>
          <w:tab w:val="right" w:pos="8364"/>
          <w:tab w:val="right" w:pos="9498"/>
        </w:tabs>
        <w:rPr>
          <w:rFonts w:cs="Arial"/>
          <w:szCs w:val="24"/>
        </w:rPr>
      </w:pPr>
      <w:r w:rsidRPr="00EA7AF8">
        <w:rPr>
          <w:rFonts w:cs="Arial"/>
          <w:szCs w:val="24"/>
        </w:rPr>
        <w:t>Award</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110C28">
        <w:rPr>
          <w:rFonts w:cs="Arial"/>
          <w:szCs w:val="24"/>
        </w:rPr>
        <w:t>.25</w:t>
      </w:r>
      <w:r w:rsidR="00245402" w:rsidRPr="00EA7AF8">
        <w:rPr>
          <w:rFonts w:cs="Arial"/>
          <w:szCs w:val="24"/>
        </w:rPr>
        <w:tab/>
      </w:r>
      <w:r w:rsidR="00245402" w:rsidRPr="00EA7AF8">
        <w:rPr>
          <w:rFonts w:cs="Arial"/>
          <w:b/>
          <w:szCs w:val="24"/>
        </w:rPr>
        <w:t>Degree of MEd</w:t>
      </w:r>
      <w:r w:rsidR="00245402">
        <w:rPr>
          <w:rFonts w:cs="Arial"/>
          <w:b/>
          <w:szCs w:val="24"/>
        </w:rPr>
        <w:t xml:space="preserve"> or MSc</w:t>
      </w:r>
      <w:r w:rsidR="00245402" w:rsidRPr="00EA7AF8">
        <w:rPr>
          <w:rFonts w:cs="Arial"/>
          <w:b/>
          <w:szCs w:val="24"/>
        </w:rPr>
        <w:t xml:space="preserve"> in named pathway:</w:t>
      </w:r>
      <w:r w:rsidR="00245402" w:rsidRPr="00EA7AF8">
        <w:rPr>
          <w:rFonts w:cs="Arial"/>
          <w:szCs w:val="24"/>
        </w:rPr>
        <w:t xml:space="preserve"> In order to qualify for the award of the degree of MEd </w:t>
      </w:r>
      <w:r w:rsidR="00245402">
        <w:rPr>
          <w:rFonts w:cs="Arial"/>
          <w:szCs w:val="24"/>
        </w:rPr>
        <w:t xml:space="preserve">or MSc </w:t>
      </w:r>
      <w:r w:rsidR="00245402" w:rsidRPr="00EA7AF8">
        <w:rPr>
          <w:rFonts w:cs="Arial"/>
          <w:szCs w:val="24"/>
        </w:rPr>
        <w:t xml:space="preserve">in a named pathway the candidate must have performed to the satisfaction of the Board of Examiners and must normally have accumulated no fewer than 180 credits of which 120 must be in their chosen named pathway and 60 must have been awarded in respect of either the dissertation or the </w:t>
      </w:r>
      <w:r w:rsidR="00245402">
        <w:rPr>
          <w:rFonts w:cs="Arial"/>
          <w:szCs w:val="24"/>
        </w:rPr>
        <w:t>work-based</w:t>
      </w:r>
      <w:r w:rsidR="00245402" w:rsidRPr="00EA7AF8">
        <w:rPr>
          <w:rFonts w:cs="Arial"/>
          <w:szCs w:val="24"/>
        </w:rPr>
        <w:t xml:space="preserve"> projects in their chosen named pathway.</w:t>
      </w:r>
    </w:p>
    <w:p w:rsidR="00245402" w:rsidRPr="00EA7AF8" w:rsidRDefault="00C1550B" w:rsidP="00245402">
      <w:pPr>
        <w:pStyle w:val="Calendar1"/>
        <w:tabs>
          <w:tab w:val="right" w:pos="8364"/>
          <w:tab w:val="right" w:pos="9498"/>
        </w:tabs>
        <w:rPr>
          <w:rFonts w:cs="Arial"/>
          <w:szCs w:val="24"/>
        </w:rPr>
      </w:pPr>
      <w:r>
        <w:rPr>
          <w:rFonts w:cs="Arial"/>
          <w:szCs w:val="24"/>
        </w:rPr>
        <w:t>19.121</w:t>
      </w:r>
      <w:r w:rsidR="00110C28">
        <w:rPr>
          <w:rFonts w:cs="Arial"/>
          <w:szCs w:val="24"/>
        </w:rPr>
        <w:t>.26</w:t>
      </w:r>
      <w:r w:rsidR="00245402" w:rsidRPr="00EA7AF8">
        <w:rPr>
          <w:rFonts w:cs="Arial"/>
          <w:b/>
          <w:szCs w:val="24"/>
        </w:rPr>
        <w:tab/>
        <w:t>Postgraduate Diploma in named pathway</w:t>
      </w:r>
      <w:r w:rsidR="00245402" w:rsidRPr="00EA7AF8">
        <w:rPr>
          <w:rFonts w:cs="Arial"/>
          <w:szCs w:val="24"/>
        </w:rPr>
        <w:t>:</w:t>
      </w:r>
      <w:r w:rsidR="00245402" w:rsidRPr="00EA7AF8">
        <w:rPr>
          <w:rFonts w:cs="Arial"/>
          <w:i/>
          <w:szCs w:val="24"/>
        </w:rPr>
        <w:t xml:space="preserve"> </w:t>
      </w:r>
      <w:r w:rsidR="00245402" w:rsidRPr="00EA7AF8">
        <w:rPr>
          <w:rFonts w:cs="Arial"/>
          <w:szCs w:val="24"/>
        </w:rPr>
        <w:t>In order to qualify for the award of the Postgraduate Diploma a student must normally have accumulated no fewer than 120 credits from the taught classes of the course.</w:t>
      </w:r>
    </w:p>
    <w:p w:rsidR="00245402" w:rsidRPr="00EA7AF8" w:rsidRDefault="00C1550B" w:rsidP="00245402">
      <w:pPr>
        <w:pStyle w:val="Calendar1"/>
        <w:tabs>
          <w:tab w:val="right" w:pos="8364"/>
          <w:tab w:val="right" w:pos="9498"/>
        </w:tabs>
        <w:rPr>
          <w:rFonts w:cs="Arial"/>
          <w:szCs w:val="24"/>
        </w:rPr>
      </w:pPr>
      <w:r>
        <w:rPr>
          <w:rFonts w:cs="Arial"/>
          <w:szCs w:val="24"/>
        </w:rPr>
        <w:lastRenderedPageBreak/>
        <w:t>19.121</w:t>
      </w:r>
      <w:r w:rsidR="00110C28">
        <w:rPr>
          <w:rFonts w:cs="Arial"/>
          <w:szCs w:val="24"/>
        </w:rPr>
        <w:t>.27</w:t>
      </w:r>
      <w:r w:rsidR="00245402" w:rsidRPr="00EA7AF8">
        <w:rPr>
          <w:rFonts w:cs="Arial"/>
          <w:b/>
          <w:szCs w:val="24"/>
        </w:rPr>
        <w:tab/>
        <w:t xml:space="preserve">Postgraduate Certificate in named pathway: </w:t>
      </w:r>
      <w:r w:rsidR="00245402" w:rsidRPr="00EA7AF8">
        <w:rPr>
          <w:rFonts w:cs="Arial"/>
          <w:szCs w:val="24"/>
        </w:rPr>
        <w:t xml:space="preserve">In order to qualify for the award of the Postgraduate Certificate a student must normally have accumulated no fewer than 60 credits from the </w:t>
      </w:r>
      <w:r w:rsidR="00245402">
        <w:rPr>
          <w:rFonts w:cs="Arial"/>
          <w:szCs w:val="24"/>
        </w:rPr>
        <w:t>taught</w:t>
      </w:r>
      <w:r w:rsidR="00245402" w:rsidRPr="00EA7AF8" w:rsidDel="008E5C38">
        <w:rPr>
          <w:rFonts w:cs="Arial"/>
          <w:szCs w:val="24"/>
        </w:rPr>
        <w:t xml:space="preserve"> </w:t>
      </w:r>
      <w:r w:rsidR="00245402" w:rsidRPr="00EA7AF8">
        <w:rPr>
          <w:rFonts w:cs="Arial"/>
          <w:szCs w:val="24"/>
        </w:rPr>
        <w:t xml:space="preserve">classes </w:t>
      </w:r>
    </w:p>
    <w:p w:rsidR="00D14B6D" w:rsidRPr="00C1550B" w:rsidRDefault="00110C28" w:rsidP="00110C28">
      <w:pPr>
        <w:pStyle w:val="p3toc3"/>
        <w:ind w:left="0"/>
        <w:rPr>
          <w:rFonts w:cs="Arial"/>
          <w:b w:val="0"/>
          <w:szCs w:val="24"/>
        </w:rPr>
      </w:pPr>
      <w:r>
        <w:rPr>
          <w:rFonts w:cs="Arial"/>
          <w:b w:val="0"/>
          <w:szCs w:val="24"/>
        </w:rPr>
        <w:t>19.121.28</w:t>
      </w:r>
      <w:r w:rsidR="00C1550B" w:rsidRPr="00C1550B">
        <w:rPr>
          <w:rFonts w:cs="Arial"/>
          <w:b w:val="0"/>
          <w:szCs w:val="24"/>
        </w:rPr>
        <w:t xml:space="preserve"> to</w:t>
      </w:r>
    </w:p>
    <w:p w:rsidR="00C1550B" w:rsidRPr="00C1550B" w:rsidRDefault="00110C28" w:rsidP="00D14B6D">
      <w:pPr>
        <w:pStyle w:val="p3toc3"/>
        <w:ind w:left="1418" w:hanging="1418"/>
        <w:rPr>
          <w:rFonts w:cs="Arial"/>
          <w:b w:val="0"/>
          <w:szCs w:val="24"/>
        </w:rPr>
      </w:pPr>
      <w:r>
        <w:rPr>
          <w:rFonts w:cs="Arial"/>
          <w:b w:val="0"/>
          <w:szCs w:val="24"/>
        </w:rPr>
        <w:t>19.121.29</w:t>
      </w:r>
      <w:r w:rsidR="00C1550B" w:rsidRPr="00C1550B">
        <w:rPr>
          <w:rFonts w:cs="Arial"/>
          <w:b w:val="0"/>
          <w:szCs w:val="24"/>
        </w:rPr>
        <w:t xml:space="preserve"> (numbers not used)</w:t>
      </w:r>
    </w:p>
    <w:p w:rsidR="00484E99" w:rsidRPr="00C1550B" w:rsidRDefault="00D14B6D" w:rsidP="00D14B6D">
      <w:pPr>
        <w:pStyle w:val="p3toc3"/>
        <w:ind w:left="1418" w:hanging="1418"/>
        <w:rPr>
          <w:rFonts w:cs="Arial"/>
          <w:b w:val="0"/>
          <w:szCs w:val="24"/>
        </w:rPr>
      </w:pPr>
      <w:r w:rsidRPr="00C1550B">
        <w:rPr>
          <w:rFonts w:cs="Arial"/>
          <w:b w:val="0"/>
          <w:szCs w:val="24"/>
        </w:rPr>
        <w:t xml:space="preserve">                </w:t>
      </w: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3F7C42" w:rsidRDefault="003F7C42"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110C28" w:rsidRDefault="00110C28" w:rsidP="00484E99">
      <w:pPr>
        <w:pStyle w:val="p3toc3"/>
        <w:ind w:left="1418"/>
        <w:rPr>
          <w:rFonts w:cs="Arial"/>
          <w:sz w:val="32"/>
          <w:szCs w:val="32"/>
        </w:rPr>
      </w:pPr>
    </w:p>
    <w:p w:rsidR="00505A40" w:rsidRDefault="00505A40" w:rsidP="00484E99">
      <w:pPr>
        <w:pStyle w:val="p3toc3"/>
        <w:ind w:left="1418"/>
        <w:rPr>
          <w:rFonts w:cs="Arial"/>
          <w:sz w:val="32"/>
          <w:szCs w:val="32"/>
        </w:rPr>
      </w:pPr>
    </w:p>
    <w:p w:rsidR="00110C28" w:rsidRDefault="00110C28" w:rsidP="00484E99">
      <w:pPr>
        <w:pStyle w:val="p3toc3"/>
        <w:ind w:left="1418"/>
        <w:rPr>
          <w:rFonts w:cs="Arial"/>
          <w:sz w:val="32"/>
          <w:szCs w:val="32"/>
        </w:rPr>
      </w:pPr>
    </w:p>
    <w:p w:rsidR="00D14B6D" w:rsidRPr="00D14B6D" w:rsidRDefault="00D14B6D" w:rsidP="00484E99">
      <w:pPr>
        <w:pStyle w:val="p3toc3"/>
        <w:ind w:left="1418"/>
        <w:rPr>
          <w:rFonts w:cs="Arial"/>
          <w:b w:val="0"/>
          <w:szCs w:val="24"/>
        </w:rPr>
      </w:pPr>
      <w:r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Pr="00957E2B" w:rsidRDefault="00D14B6D" w:rsidP="00D14B6D">
      <w:pPr>
        <w:pStyle w:val="p3toc2"/>
        <w:tabs>
          <w:tab w:val="right" w:pos="8364"/>
          <w:tab w:val="right" w:pos="9498"/>
        </w:tabs>
        <w:rPr>
          <w:rFonts w:cs="Arial"/>
          <w:sz w:val="28"/>
          <w:szCs w:val="28"/>
        </w:rPr>
      </w:pPr>
      <w:r w:rsidRPr="00EA7AF8">
        <w:rPr>
          <w:rFonts w:cs="Arial"/>
          <w:szCs w:val="24"/>
        </w:rPr>
        <w:lastRenderedPageBreak/>
        <w:tab/>
      </w:r>
      <w:r w:rsidRPr="00957E2B">
        <w:rPr>
          <w:rFonts w:cs="Arial"/>
          <w:sz w:val="28"/>
          <w:szCs w:val="28"/>
        </w:rPr>
        <w:t>SCHOOL OF EDUCATION COURSES</w:t>
      </w:r>
    </w:p>
    <w:p w:rsidR="00D14B6D" w:rsidRDefault="00D14B6D" w:rsidP="00D14B6D">
      <w:pPr>
        <w:jc w:val="both"/>
        <w:rPr>
          <w:rFonts w:ascii="Arial" w:hAnsi="Arial" w:cs="Arial"/>
        </w:rPr>
      </w:pPr>
    </w:p>
    <w:p w:rsidR="00D14B6D" w:rsidRDefault="00D14B6D" w:rsidP="00D14B6D">
      <w:pPr>
        <w:jc w:val="both"/>
        <w:rPr>
          <w:rFonts w:ascii="Arial" w:hAnsi="Arial" w:cs="Arial"/>
          <w:b/>
        </w:rPr>
      </w:pPr>
    </w:p>
    <w:p w:rsidR="003F4AB8" w:rsidRPr="00994AD6" w:rsidRDefault="00994AD6" w:rsidP="00D14B6D">
      <w:pPr>
        <w:ind w:left="1418"/>
        <w:jc w:val="both"/>
        <w:rPr>
          <w:rFonts w:ascii="Arial" w:hAnsi="Arial" w:cs="Arial"/>
          <w:b/>
          <w:szCs w:val="24"/>
        </w:rPr>
      </w:pPr>
      <w:r w:rsidRPr="00994AD6">
        <w:rPr>
          <w:rFonts w:ascii="Arial" w:hAnsi="Arial" w:cs="Arial"/>
          <w:b/>
          <w:szCs w:val="24"/>
        </w:rPr>
        <w:t>Postgraduate Certificate In Securing Children’s Futures</w:t>
      </w:r>
    </w:p>
    <w:p w:rsidR="003F4AB8" w:rsidRDefault="003F4AB8" w:rsidP="003F4AB8">
      <w:pPr>
        <w:jc w:val="both"/>
        <w:rPr>
          <w:rFonts w:ascii="Arial" w:hAnsi="Arial" w:cs="Arial"/>
          <w:b/>
        </w:rPr>
      </w:pPr>
    </w:p>
    <w:p w:rsidR="003F4AB8" w:rsidRDefault="00C1550B" w:rsidP="003F4AB8">
      <w:pPr>
        <w:ind w:left="709" w:hanging="709"/>
        <w:jc w:val="both"/>
        <w:rPr>
          <w:rFonts w:ascii="Arial" w:hAnsi="Arial" w:cs="Arial"/>
          <w:b/>
        </w:rPr>
      </w:pPr>
      <w:r>
        <w:rPr>
          <w:rFonts w:ascii="Arial" w:hAnsi="Arial" w:cs="Arial"/>
        </w:rPr>
        <w:t>19.121</w:t>
      </w:r>
      <w:r w:rsidR="003F4AB8" w:rsidRPr="003F4AB8">
        <w:rPr>
          <w:rFonts w:ascii="Arial" w:hAnsi="Arial" w:cs="Arial"/>
        </w:rPr>
        <w:t>.</w:t>
      </w:r>
      <w:r w:rsidR="00C81811">
        <w:rPr>
          <w:rFonts w:ascii="Arial" w:hAnsi="Arial" w:cs="Arial"/>
        </w:rPr>
        <w:t>68</w:t>
      </w:r>
      <w:r w:rsidR="003F4AB8">
        <w:rPr>
          <w:rFonts w:ascii="Arial" w:hAnsi="Arial" w:cs="Arial"/>
          <w:b/>
        </w:rPr>
        <w:tab/>
      </w:r>
      <w:r w:rsidR="003F4AB8" w:rsidRPr="002D13D0">
        <w:rPr>
          <w:rFonts w:ascii="Arial" w:hAnsi="Arial" w:cs="Arial"/>
          <w:b/>
        </w:rPr>
        <w:t>Admission</w:t>
      </w:r>
    </w:p>
    <w:p w:rsidR="003F4AB8" w:rsidRDefault="003F4AB8" w:rsidP="003F4AB8">
      <w:pPr>
        <w:ind w:left="1440"/>
        <w:jc w:val="both"/>
        <w:rPr>
          <w:rFonts w:ascii="Arial" w:hAnsi="Arial" w:cs="Arial"/>
        </w:rPr>
      </w:pPr>
      <w:r w:rsidRPr="002D13D0">
        <w:rPr>
          <w:rFonts w:ascii="Arial" w:hAnsi="Arial" w:cs="Arial"/>
        </w:rPr>
        <w:t xml:space="preserve">Admission </w:t>
      </w:r>
      <w:r>
        <w:rPr>
          <w:rFonts w:ascii="Arial" w:hAnsi="Arial" w:cs="Arial"/>
        </w:rPr>
        <w:t xml:space="preserve">is </w:t>
      </w:r>
      <w:r w:rsidRPr="002D13D0">
        <w:rPr>
          <w:rFonts w:ascii="Arial" w:hAnsi="Arial" w:cs="Arial"/>
        </w:rPr>
        <w:t>by application</w:t>
      </w:r>
      <w:r>
        <w:rPr>
          <w:rFonts w:ascii="Arial" w:hAnsi="Arial" w:cs="Arial"/>
        </w:rPr>
        <w:t>. A</w:t>
      </w:r>
      <w:r w:rsidRPr="002D13D0">
        <w:rPr>
          <w:rFonts w:ascii="Arial" w:hAnsi="Arial" w:cs="Arial"/>
        </w:rPr>
        <w:t xml:space="preserve">pplicants </w:t>
      </w:r>
      <w:r>
        <w:rPr>
          <w:rFonts w:ascii="Arial" w:hAnsi="Arial" w:cs="Arial"/>
        </w:rPr>
        <w:t xml:space="preserve">are normally qualified social workers or allied professional workers and are  required, at the time of starting their course, to be working in a childcare or family placement-related setting or to be contracted to provide assessment or intervention or consultation services to an agency.  Applicants must have clearly agreed and defined access to experiences, which in the opinion of the Course Leaders provide the required practice-based learning. </w:t>
      </w:r>
      <w:r w:rsidRPr="002D13D0">
        <w:rPr>
          <w:rFonts w:ascii="Arial" w:hAnsi="Arial" w:cs="Arial"/>
        </w:rPr>
        <w:t xml:space="preserve">Applicants are required to hold a relevant degree and/or professional qualification. </w:t>
      </w:r>
      <w:r>
        <w:rPr>
          <w:rFonts w:ascii="Arial" w:hAnsi="Arial" w:cs="Arial"/>
        </w:rPr>
        <w:t xml:space="preserve"> A</w:t>
      </w:r>
      <w:r w:rsidRPr="002D13D0">
        <w:rPr>
          <w:rFonts w:ascii="Arial" w:hAnsi="Arial" w:cs="Arial"/>
        </w:rPr>
        <w:t xml:space="preserve">ll applicants </w:t>
      </w:r>
      <w:r>
        <w:rPr>
          <w:rFonts w:ascii="Arial" w:hAnsi="Arial" w:cs="Arial"/>
        </w:rPr>
        <w:t>are</w:t>
      </w:r>
      <w:r w:rsidRPr="002D13D0">
        <w:rPr>
          <w:rFonts w:ascii="Arial" w:hAnsi="Arial" w:cs="Arial"/>
        </w:rPr>
        <w:t xml:space="preserve"> required to be employed by a relevant agency or be working independently in a relevant field. </w:t>
      </w:r>
    </w:p>
    <w:p w:rsidR="003F4AB8" w:rsidRPr="002D13D0" w:rsidRDefault="003F4AB8" w:rsidP="003F4AB8">
      <w:pPr>
        <w:ind w:left="720"/>
        <w:jc w:val="both"/>
        <w:rPr>
          <w:rFonts w:ascii="Arial" w:hAnsi="Arial" w:cs="Arial"/>
        </w:rPr>
      </w:pPr>
    </w:p>
    <w:p w:rsidR="003F4AB8" w:rsidRPr="002D13D0" w:rsidRDefault="003F4AB8" w:rsidP="003F4AB8">
      <w:pPr>
        <w:ind w:left="1440"/>
        <w:jc w:val="both"/>
        <w:rPr>
          <w:rFonts w:ascii="Arial" w:hAnsi="Arial" w:cs="Arial"/>
          <w:b/>
        </w:rPr>
      </w:pPr>
      <w:r w:rsidRPr="002D13D0">
        <w:rPr>
          <w:rFonts w:ascii="Arial" w:hAnsi="Arial" w:cs="Arial"/>
        </w:rPr>
        <w:t>In exceptional circumstances</w:t>
      </w:r>
      <w:r>
        <w:rPr>
          <w:rFonts w:ascii="Arial" w:hAnsi="Arial" w:cs="Arial"/>
        </w:rPr>
        <w:t>,</w:t>
      </w:r>
      <w:r w:rsidRPr="002D13D0">
        <w:rPr>
          <w:rFonts w:ascii="Arial" w:hAnsi="Arial" w:cs="Arial"/>
        </w:rPr>
        <w:t xml:space="preserve"> applicants without appropriate qualifications may be admitted on evidence that they can demonstrate their ability to work at</w:t>
      </w:r>
      <w:r>
        <w:rPr>
          <w:rFonts w:ascii="Arial" w:hAnsi="Arial" w:cs="Arial"/>
          <w:b/>
        </w:rPr>
        <w:t xml:space="preserve"> </w:t>
      </w:r>
      <w:r w:rsidRPr="002D13D0">
        <w:rPr>
          <w:rFonts w:ascii="Arial" w:hAnsi="Arial" w:cs="Arial"/>
        </w:rPr>
        <w:t>post</w:t>
      </w:r>
      <w:r>
        <w:rPr>
          <w:rFonts w:ascii="Arial" w:hAnsi="Arial" w:cs="Arial"/>
        </w:rPr>
        <w:t xml:space="preserve"> </w:t>
      </w:r>
      <w:r w:rsidRPr="002D13D0">
        <w:rPr>
          <w:rFonts w:ascii="Arial" w:hAnsi="Arial" w:cs="Arial"/>
        </w:rPr>
        <w:t>graduate level</w:t>
      </w:r>
      <w:r>
        <w:rPr>
          <w:rFonts w:ascii="Arial" w:hAnsi="Arial" w:cs="Arial"/>
          <w:b/>
        </w:rPr>
        <w:t>.</w:t>
      </w:r>
    </w:p>
    <w:p w:rsidR="003F4AB8" w:rsidRDefault="003F4AB8" w:rsidP="003F4AB8">
      <w:pPr>
        <w:jc w:val="both"/>
        <w:rPr>
          <w:rFonts w:ascii="Arial" w:hAnsi="Arial" w:cs="Arial"/>
          <w:b/>
        </w:rPr>
      </w:pPr>
    </w:p>
    <w:p w:rsidR="003F4AB8" w:rsidRDefault="003F4AB8" w:rsidP="003F4AB8">
      <w:pPr>
        <w:jc w:val="both"/>
        <w:rPr>
          <w:rFonts w:ascii="Arial" w:hAnsi="Arial" w:cs="Arial"/>
          <w:b/>
        </w:rPr>
      </w:pPr>
      <w:r w:rsidRPr="003F4AB8">
        <w:rPr>
          <w:rFonts w:ascii="Arial" w:hAnsi="Arial" w:cs="Arial"/>
        </w:rPr>
        <w:t>19.12</w:t>
      </w:r>
      <w:r w:rsidR="00C1550B">
        <w:rPr>
          <w:rFonts w:ascii="Arial" w:hAnsi="Arial" w:cs="Arial"/>
        </w:rPr>
        <w:t>1</w:t>
      </w:r>
      <w:r w:rsidRPr="003F4AB8">
        <w:rPr>
          <w:rFonts w:ascii="Arial" w:hAnsi="Arial" w:cs="Arial"/>
        </w:rPr>
        <w:t>.</w:t>
      </w:r>
      <w:r w:rsidR="00C81811">
        <w:rPr>
          <w:rFonts w:ascii="Arial" w:hAnsi="Arial" w:cs="Arial"/>
        </w:rPr>
        <w:t>69</w:t>
      </w:r>
      <w:r>
        <w:rPr>
          <w:rFonts w:ascii="Arial" w:hAnsi="Arial" w:cs="Arial"/>
        </w:rPr>
        <w:tab/>
      </w:r>
      <w:r>
        <w:rPr>
          <w:rFonts w:ascii="Arial" w:hAnsi="Arial" w:cs="Arial"/>
          <w:b/>
        </w:rPr>
        <w:t>Duration of Study</w:t>
      </w:r>
    </w:p>
    <w:p w:rsidR="003F4AB8" w:rsidRDefault="003F4AB8" w:rsidP="003F4AB8">
      <w:pPr>
        <w:ind w:left="720" w:firstLine="720"/>
        <w:jc w:val="both"/>
        <w:rPr>
          <w:rFonts w:ascii="Arial" w:hAnsi="Arial" w:cs="Arial"/>
        </w:rPr>
      </w:pPr>
      <w:r>
        <w:rPr>
          <w:rFonts w:ascii="Arial" w:hAnsi="Arial" w:cs="Arial"/>
        </w:rPr>
        <w:t>The normal duration of study is nine months.</w:t>
      </w:r>
    </w:p>
    <w:p w:rsidR="003F4AB8" w:rsidRPr="00A823F7" w:rsidRDefault="003F4AB8" w:rsidP="003F4AB8">
      <w:pPr>
        <w:ind w:left="720"/>
        <w:jc w:val="both"/>
        <w:rPr>
          <w:rFonts w:ascii="Arial" w:hAnsi="Arial" w:cs="Arial"/>
          <w:b/>
        </w:rPr>
      </w:pPr>
    </w:p>
    <w:p w:rsidR="003F4AB8" w:rsidRDefault="00C1550B" w:rsidP="003F4AB8">
      <w:pPr>
        <w:jc w:val="both"/>
        <w:rPr>
          <w:rFonts w:ascii="Arial" w:hAnsi="Arial" w:cs="Arial"/>
          <w:b/>
        </w:rPr>
      </w:pPr>
      <w:r>
        <w:rPr>
          <w:rFonts w:ascii="Arial" w:hAnsi="Arial" w:cs="Arial"/>
        </w:rPr>
        <w:t>19.121</w:t>
      </w:r>
      <w:r w:rsidR="003F4AB8" w:rsidRPr="00DB6D7D">
        <w:rPr>
          <w:rFonts w:ascii="Arial" w:hAnsi="Arial" w:cs="Arial"/>
        </w:rPr>
        <w:t>.</w:t>
      </w:r>
      <w:r>
        <w:rPr>
          <w:rFonts w:ascii="Arial" w:hAnsi="Arial" w:cs="Arial"/>
        </w:rPr>
        <w:t>7</w:t>
      </w:r>
      <w:r w:rsidR="00C81811">
        <w:rPr>
          <w:rFonts w:ascii="Arial" w:hAnsi="Arial" w:cs="Arial"/>
        </w:rPr>
        <w:t>0</w:t>
      </w:r>
      <w:r w:rsidR="003F4AB8">
        <w:rPr>
          <w:rFonts w:ascii="Arial" w:hAnsi="Arial" w:cs="Arial"/>
          <w:b/>
        </w:rPr>
        <w:tab/>
        <w:t>Mode of Study</w:t>
      </w:r>
    </w:p>
    <w:p w:rsidR="003F4AB8" w:rsidRDefault="003F4AB8" w:rsidP="003F4AB8">
      <w:pPr>
        <w:ind w:left="1440"/>
        <w:jc w:val="both"/>
        <w:rPr>
          <w:rFonts w:ascii="Arial" w:hAnsi="Arial" w:cs="Arial"/>
        </w:rPr>
      </w:pPr>
      <w:r w:rsidRPr="006D22B8">
        <w:rPr>
          <w:rFonts w:ascii="Arial" w:hAnsi="Arial" w:cs="Arial"/>
        </w:rPr>
        <w:t xml:space="preserve">The </w:t>
      </w:r>
      <w:r>
        <w:rPr>
          <w:rFonts w:ascii="Arial" w:hAnsi="Arial" w:cs="Arial"/>
        </w:rPr>
        <w:t>P</w:t>
      </w:r>
      <w:r w:rsidR="009A0DA6">
        <w:rPr>
          <w:rFonts w:ascii="Arial" w:hAnsi="Arial" w:cs="Arial"/>
        </w:rPr>
        <w:t>ostg</w:t>
      </w:r>
      <w:r w:rsidRPr="006D22B8">
        <w:rPr>
          <w:rFonts w:ascii="Arial" w:hAnsi="Arial" w:cs="Arial"/>
        </w:rPr>
        <w:t xml:space="preserve">raduate </w:t>
      </w:r>
      <w:r>
        <w:rPr>
          <w:rFonts w:ascii="Arial" w:hAnsi="Arial" w:cs="Arial"/>
        </w:rPr>
        <w:t>C</w:t>
      </w:r>
      <w:r w:rsidRPr="006D22B8">
        <w:rPr>
          <w:rFonts w:ascii="Arial" w:hAnsi="Arial" w:cs="Arial"/>
        </w:rPr>
        <w:t>ertificate in Securing Children’s Futures – Good Practice in Permanence Planning and Family Placement</w:t>
      </w:r>
      <w:r>
        <w:rPr>
          <w:rFonts w:ascii="Arial" w:hAnsi="Arial" w:cs="Arial"/>
        </w:rPr>
        <w:t xml:space="preserve"> is available in part time study only.  The course is modular in nature.</w:t>
      </w:r>
    </w:p>
    <w:p w:rsidR="003F4AB8" w:rsidRDefault="003F4AB8" w:rsidP="003F4AB8">
      <w:pPr>
        <w:jc w:val="both"/>
        <w:rPr>
          <w:rFonts w:ascii="Arial" w:hAnsi="Arial" w:cs="Arial"/>
        </w:rPr>
      </w:pPr>
    </w:p>
    <w:p w:rsidR="003F4AB8" w:rsidRDefault="00C1550B" w:rsidP="003F4AB8">
      <w:pPr>
        <w:jc w:val="both"/>
        <w:rPr>
          <w:rFonts w:ascii="Arial" w:hAnsi="Arial" w:cs="Arial"/>
          <w:b/>
        </w:rPr>
      </w:pPr>
      <w:r>
        <w:rPr>
          <w:rFonts w:ascii="Arial" w:hAnsi="Arial" w:cs="Arial"/>
        </w:rPr>
        <w:t>19.121.7</w:t>
      </w:r>
      <w:r w:rsidR="00C81811">
        <w:rPr>
          <w:rFonts w:ascii="Arial" w:hAnsi="Arial" w:cs="Arial"/>
        </w:rPr>
        <w:t>1</w:t>
      </w:r>
      <w:r w:rsidR="003F4AB8">
        <w:rPr>
          <w:rFonts w:ascii="Arial" w:hAnsi="Arial" w:cs="Arial"/>
          <w:b/>
        </w:rPr>
        <w:tab/>
        <w:t>Place of Study</w:t>
      </w:r>
    </w:p>
    <w:p w:rsidR="003F4AB8" w:rsidRDefault="003F4AB8" w:rsidP="003F4AB8">
      <w:pPr>
        <w:ind w:left="1440"/>
        <w:jc w:val="both"/>
        <w:rPr>
          <w:rFonts w:ascii="Arial" w:hAnsi="Arial" w:cs="Arial"/>
        </w:rPr>
      </w:pPr>
      <w:r>
        <w:rPr>
          <w:rFonts w:ascii="Arial" w:hAnsi="Arial" w:cs="Arial"/>
        </w:rPr>
        <w:t xml:space="preserve">The course is delivered in accessible locations in Scotland. The Post Graduate Certificate in Securing Children’s Futures is delivered by the Adoption and Fostering </w:t>
      </w:r>
      <w:r w:rsidR="009A0DA6">
        <w:rPr>
          <w:rFonts w:ascii="Arial" w:hAnsi="Arial" w:cs="Arial"/>
        </w:rPr>
        <w:t xml:space="preserve">Alliance </w:t>
      </w:r>
      <w:r>
        <w:rPr>
          <w:rFonts w:ascii="Arial" w:hAnsi="Arial" w:cs="Arial"/>
        </w:rPr>
        <w:t>(Scotland); the taught components of the course are delivered at locati</w:t>
      </w:r>
      <w:r w:rsidR="009A0DA6">
        <w:rPr>
          <w:rFonts w:ascii="Arial" w:hAnsi="Arial" w:cs="Arial"/>
        </w:rPr>
        <w:t xml:space="preserve">ons which have agreements with </w:t>
      </w:r>
      <w:r>
        <w:rPr>
          <w:rFonts w:ascii="Arial" w:hAnsi="Arial" w:cs="Arial"/>
        </w:rPr>
        <w:t>A</w:t>
      </w:r>
      <w:r w:rsidR="009A0DA6">
        <w:rPr>
          <w:rFonts w:ascii="Arial" w:hAnsi="Arial" w:cs="Arial"/>
        </w:rPr>
        <w:t>&amp;FA</w:t>
      </w:r>
      <w:r>
        <w:rPr>
          <w:rFonts w:ascii="Arial" w:hAnsi="Arial" w:cs="Arial"/>
        </w:rPr>
        <w:t xml:space="preserve"> Scotland</w:t>
      </w:r>
    </w:p>
    <w:p w:rsidR="003F4AB8" w:rsidRDefault="003F4AB8" w:rsidP="003F4AB8">
      <w:pPr>
        <w:jc w:val="both"/>
        <w:rPr>
          <w:rFonts w:ascii="Arial" w:hAnsi="Arial" w:cs="Arial"/>
        </w:rPr>
      </w:pPr>
    </w:p>
    <w:p w:rsidR="003F4AB8" w:rsidRDefault="00DB6D7D" w:rsidP="003F4AB8">
      <w:pPr>
        <w:jc w:val="both"/>
        <w:rPr>
          <w:rFonts w:ascii="Arial" w:hAnsi="Arial" w:cs="Arial"/>
          <w:b/>
        </w:rPr>
      </w:pPr>
      <w:r>
        <w:rPr>
          <w:rFonts w:ascii="Arial" w:hAnsi="Arial" w:cs="Arial"/>
        </w:rPr>
        <w:t>19.12</w:t>
      </w:r>
      <w:r w:rsidR="00C1550B">
        <w:rPr>
          <w:rFonts w:ascii="Arial" w:hAnsi="Arial" w:cs="Arial"/>
        </w:rPr>
        <w:t>1.7</w:t>
      </w:r>
      <w:r w:rsidR="00C81811">
        <w:rPr>
          <w:rFonts w:ascii="Arial" w:hAnsi="Arial" w:cs="Arial"/>
        </w:rPr>
        <w:t>2</w:t>
      </w:r>
      <w:r w:rsidR="003F4AB8">
        <w:rPr>
          <w:rFonts w:ascii="Arial" w:hAnsi="Arial" w:cs="Arial"/>
          <w:b/>
        </w:rPr>
        <w:tab/>
        <w:t>Curriculum</w:t>
      </w:r>
    </w:p>
    <w:p w:rsidR="003F4AB8" w:rsidRDefault="003F4AB8" w:rsidP="00EA7AF8">
      <w:pPr>
        <w:ind w:left="1440"/>
        <w:jc w:val="both"/>
        <w:rPr>
          <w:rFonts w:ascii="Arial" w:hAnsi="Arial" w:cs="Arial"/>
        </w:rPr>
      </w:pPr>
      <w:r>
        <w:rPr>
          <w:rFonts w:ascii="Arial" w:hAnsi="Arial" w:cs="Arial"/>
        </w:rPr>
        <w:t>All students undertake a curriculum based on the accumulation of 60 credits, derived from t</w:t>
      </w:r>
      <w:r w:rsidR="00957E2B">
        <w:rPr>
          <w:rFonts w:ascii="Arial" w:hAnsi="Arial" w:cs="Arial"/>
        </w:rPr>
        <w:t>he following compulsory modules</w:t>
      </w:r>
      <w:r>
        <w:rPr>
          <w:rFonts w:ascii="Arial" w:hAnsi="Arial" w:cs="Arial"/>
        </w:rPr>
        <w:tab/>
      </w:r>
      <w:r>
        <w:rPr>
          <w:rFonts w:ascii="Arial" w:hAnsi="Arial" w:cs="Arial"/>
        </w:rPr>
        <w:tab/>
      </w:r>
      <w:r>
        <w:rPr>
          <w:rFonts w:ascii="Arial" w:hAnsi="Arial" w:cs="Arial"/>
        </w:rPr>
        <w:tab/>
      </w:r>
    </w:p>
    <w:p w:rsidR="003F4AB8" w:rsidRDefault="003F4AB8" w:rsidP="003F4AB8">
      <w:pPr>
        <w:ind w:left="720"/>
        <w:jc w:val="both"/>
        <w:rPr>
          <w:rFonts w:ascii="Arial" w:hAnsi="Arial" w:cs="Arial"/>
        </w:rPr>
      </w:pPr>
    </w:p>
    <w:p w:rsidR="00994AD6" w:rsidRPr="00994AD6" w:rsidRDefault="00994AD6" w:rsidP="00994AD6">
      <w:pPr>
        <w:rPr>
          <w:rFonts w:ascii="Arial" w:hAnsi="Arial" w:cs="Arial"/>
        </w:rPr>
      </w:pPr>
      <w:r>
        <w:rPr>
          <w:rFonts w:ascii="Arial" w:hAnsi="Arial" w:cs="Arial"/>
        </w:rPr>
        <w:tab/>
      </w:r>
      <w:r>
        <w:rPr>
          <w:rFonts w:ascii="Arial" w:hAnsi="Arial" w:cs="Arial"/>
        </w:rPr>
        <w:tab/>
      </w:r>
      <w:r w:rsidRPr="00994AD6">
        <w:rPr>
          <w:rFonts w:ascii="Arial" w:hAnsi="Arial" w:cs="Arial"/>
        </w:rPr>
        <w:t>L5</w:t>
      </w:r>
      <w:r>
        <w:rPr>
          <w:rFonts w:ascii="Arial" w:hAnsi="Arial" w:cs="Arial"/>
        </w:rPr>
        <w:t xml:space="preserve"> </w:t>
      </w:r>
      <w:r w:rsidRPr="00994AD6">
        <w:rPr>
          <w:rFonts w:ascii="Arial" w:hAnsi="Arial" w:cs="Arial"/>
        </w:rPr>
        <w:t>979</w:t>
      </w:r>
      <w:r w:rsidRPr="00994AD6">
        <w:rPr>
          <w:rFonts w:ascii="Arial" w:hAnsi="Arial" w:cs="Arial"/>
        </w:rPr>
        <w:tab/>
        <w:t>Setting the Context</w:t>
      </w:r>
      <w:r w:rsidRPr="00994AD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94AD6">
        <w:rPr>
          <w:rFonts w:ascii="Arial" w:hAnsi="Arial" w:cs="Arial"/>
        </w:rPr>
        <w:t>5</w:t>
      </w:r>
      <w:r w:rsidRPr="00994AD6">
        <w:rPr>
          <w:rFonts w:ascii="Arial" w:hAnsi="Arial" w:cs="Arial"/>
        </w:rPr>
        <w:tab/>
        <w:t>20</w:t>
      </w:r>
    </w:p>
    <w:p w:rsidR="00994AD6" w:rsidRDefault="00994AD6" w:rsidP="00994AD6">
      <w:pPr>
        <w:ind w:left="720" w:firstLine="720"/>
        <w:rPr>
          <w:rFonts w:ascii="Arial" w:hAnsi="Arial" w:cs="Arial"/>
        </w:rPr>
      </w:pPr>
      <w:r w:rsidRPr="00994AD6">
        <w:rPr>
          <w:rFonts w:ascii="Arial" w:hAnsi="Arial" w:cs="Arial"/>
        </w:rPr>
        <w:t>L5</w:t>
      </w:r>
      <w:r>
        <w:rPr>
          <w:rFonts w:ascii="Arial" w:hAnsi="Arial" w:cs="Arial"/>
        </w:rPr>
        <w:t xml:space="preserve"> </w:t>
      </w:r>
      <w:r w:rsidRPr="00994AD6">
        <w:rPr>
          <w:rFonts w:ascii="Arial" w:hAnsi="Arial" w:cs="Arial"/>
        </w:rPr>
        <w:t>977</w:t>
      </w:r>
      <w:r w:rsidRPr="00994AD6">
        <w:rPr>
          <w:rFonts w:ascii="Arial" w:hAnsi="Arial" w:cs="Arial"/>
        </w:rPr>
        <w:tab/>
        <w:t>Keeping the Child Central</w:t>
      </w:r>
      <w:r w:rsidRPr="00994AD6">
        <w:rPr>
          <w:rFonts w:ascii="Arial" w:hAnsi="Arial" w:cs="Arial"/>
        </w:rPr>
        <w:tab/>
      </w:r>
      <w:r>
        <w:rPr>
          <w:rFonts w:ascii="Arial" w:hAnsi="Arial" w:cs="Arial"/>
        </w:rPr>
        <w:tab/>
      </w:r>
      <w:r>
        <w:rPr>
          <w:rFonts w:ascii="Arial" w:hAnsi="Arial" w:cs="Arial"/>
        </w:rPr>
        <w:tab/>
      </w:r>
      <w:r>
        <w:rPr>
          <w:rFonts w:ascii="Arial" w:hAnsi="Arial" w:cs="Arial"/>
        </w:rPr>
        <w:tab/>
      </w:r>
      <w:r w:rsidRPr="00994AD6">
        <w:rPr>
          <w:rFonts w:ascii="Arial" w:hAnsi="Arial" w:cs="Arial"/>
        </w:rPr>
        <w:t>5</w:t>
      </w:r>
      <w:r w:rsidRPr="00994AD6">
        <w:rPr>
          <w:rFonts w:ascii="Arial" w:hAnsi="Arial" w:cs="Arial"/>
        </w:rPr>
        <w:tab/>
        <w:t>20</w:t>
      </w:r>
    </w:p>
    <w:p w:rsidR="00994AD6" w:rsidRPr="00994AD6" w:rsidRDefault="00994AD6" w:rsidP="00994AD6">
      <w:pPr>
        <w:ind w:left="720" w:firstLine="720"/>
        <w:rPr>
          <w:rFonts w:ascii="Arial" w:hAnsi="Arial" w:cs="Arial"/>
        </w:rPr>
      </w:pPr>
      <w:r w:rsidRPr="00994AD6">
        <w:rPr>
          <w:rFonts w:ascii="Arial" w:hAnsi="Arial" w:cs="Arial"/>
        </w:rPr>
        <w:t>L5</w:t>
      </w:r>
      <w:r>
        <w:rPr>
          <w:rFonts w:ascii="Arial" w:hAnsi="Arial" w:cs="Arial"/>
        </w:rPr>
        <w:t xml:space="preserve"> </w:t>
      </w:r>
      <w:r w:rsidRPr="00994AD6">
        <w:rPr>
          <w:rFonts w:ascii="Arial" w:hAnsi="Arial" w:cs="Arial"/>
        </w:rPr>
        <w:t>978</w:t>
      </w:r>
      <w:r w:rsidRPr="00994AD6">
        <w:rPr>
          <w:rFonts w:ascii="Arial" w:hAnsi="Arial" w:cs="Arial"/>
        </w:rPr>
        <w:tab/>
        <w:t>Assessing and Supporting Carers</w:t>
      </w:r>
      <w:r w:rsidRPr="00994AD6">
        <w:rPr>
          <w:rFonts w:ascii="Arial" w:hAnsi="Arial" w:cs="Arial"/>
        </w:rPr>
        <w:tab/>
      </w:r>
      <w:r>
        <w:rPr>
          <w:rFonts w:ascii="Arial" w:hAnsi="Arial" w:cs="Arial"/>
        </w:rPr>
        <w:tab/>
      </w:r>
      <w:r>
        <w:rPr>
          <w:rFonts w:ascii="Arial" w:hAnsi="Arial" w:cs="Arial"/>
        </w:rPr>
        <w:tab/>
      </w:r>
      <w:r w:rsidRPr="00994AD6">
        <w:rPr>
          <w:rFonts w:ascii="Arial" w:hAnsi="Arial" w:cs="Arial"/>
        </w:rPr>
        <w:t>5</w:t>
      </w:r>
      <w:r w:rsidRPr="00994AD6">
        <w:rPr>
          <w:rFonts w:ascii="Arial" w:hAnsi="Arial" w:cs="Arial"/>
        </w:rPr>
        <w:tab/>
        <w:t>20</w:t>
      </w:r>
      <w:r w:rsidRPr="00994AD6">
        <w:rPr>
          <w:rFonts w:ascii="Arial" w:hAnsi="Arial" w:cs="Arial"/>
        </w:rPr>
        <w:tab/>
      </w:r>
    </w:p>
    <w:p w:rsidR="00994AD6" w:rsidRPr="00994AD6" w:rsidRDefault="00994AD6" w:rsidP="00994AD6">
      <w:r>
        <w:tab/>
      </w:r>
      <w:r>
        <w:tab/>
      </w:r>
    </w:p>
    <w:p w:rsidR="003F4AB8" w:rsidRDefault="003F4AB8" w:rsidP="003F4AB8">
      <w:pPr>
        <w:jc w:val="both"/>
        <w:rPr>
          <w:rFonts w:ascii="Arial" w:hAnsi="Arial" w:cs="Arial"/>
        </w:rPr>
      </w:pPr>
    </w:p>
    <w:p w:rsidR="003F4AB8" w:rsidRDefault="00DB6D7D" w:rsidP="003F4AB8">
      <w:pPr>
        <w:jc w:val="both"/>
        <w:rPr>
          <w:rFonts w:ascii="Arial" w:hAnsi="Arial" w:cs="Arial"/>
          <w:b/>
        </w:rPr>
      </w:pPr>
      <w:r>
        <w:rPr>
          <w:rFonts w:ascii="Arial" w:hAnsi="Arial" w:cs="Arial"/>
        </w:rPr>
        <w:lastRenderedPageBreak/>
        <w:t>19.12</w:t>
      </w:r>
      <w:r w:rsidR="00C1550B">
        <w:rPr>
          <w:rFonts w:ascii="Arial" w:hAnsi="Arial" w:cs="Arial"/>
        </w:rPr>
        <w:t>1.7</w:t>
      </w:r>
      <w:r w:rsidR="00C81811">
        <w:rPr>
          <w:rFonts w:ascii="Arial" w:hAnsi="Arial" w:cs="Arial"/>
        </w:rPr>
        <w:t>3</w:t>
      </w:r>
      <w:r w:rsidR="003F4AB8">
        <w:rPr>
          <w:rFonts w:ascii="Arial" w:hAnsi="Arial" w:cs="Arial"/>
          <w:b/>
        </w:rPr>
        <w:tab/>
        <w:t>Assessment</w:t>
      </w:r>
    </w:p>
    <w:p w:rsidR="003F4AB8" w:rsidRDefault="003F4AB8" w:rsidP="00DB6D7D">
      <w:pPr>
        <w:tabs>
          <w:tab w:val="num" w:pos="1134"/>
        </w:tabs>
        <w:ind w:left="1440"/>
        <w:jc w:val="both"/>
        <w:rPr>
          <w:rFonts w:ascii="Arial" w:hAnsi="Arial" w:cs="Arial"/>
        </w:rPr>
      </w:pPr>
      <w:r>
        <w:rPr>
          <w:rFonts w:ascii="Arial" w:hAnsi="Arial" w:cs="Arial"/>
        </w:rPr>
        <w:t>Candidates are required to pass written assessments for each module and to have their professional practice observed and verified by an appropriate person.</w:t>
      </w:r>
    </w:p>
    <w:p w:rsidR="003F4AB8" w:rsidRDefault="003F4AB8" w:rsidP="00DB6D7D">
      <w:pPr>
        <w:tabs>
          <w:tab w:val="num" w:pos="1134"/>
        </w:tabs>
        <w:ind w:left="1440"/>
        <w:jc w:val="both"/>
        <w:rPr>
          <w:rFonts w:ascii="Arial" w:hAnsi="Arial" w:cs="Arial"/>
        </w:rPr>
      </w:pPr>
      <w:r>
        <w:rPr>
          <w:rFonts w:ascii="Arial" w:hAnsi="Arial" w:cs="Arial"/>
        </w:rPr>
        <w:t>Candidates who fail to reach the required standard in any module are permitted one further attempt to pass that module.</w:t>
      </w:r>
    </w:p>
    <w:p w:rsidR="003F4AB8" w:rsidRPr="00B625B8" w:rsidRDefault="003F4AB8" w:rsidP="00DB6D7D">
      <w:pPr>
        <w:tabs>
          <w:tab w:val="num" w:pos="1134"/>
        </w:tabs>
        <w:ind w:left="1440"/>
        <w:jc w:val="both"/>
        <w:rPr>
          <w:rFonts w:ascii="Arial" w:hAnsi="Arial" w:cs="Arial"/>
        </w:rPr>
      </w:pPr>
      <w:r w:rsidRPr="00281053">
        <w:rPr>
          <w:rFonts w:ascii="Arial" w:hAnsi="Arial" w:cs="Arial"/>
        </w:rPr>
        <w:t>Progression from one module to the next is</w:t>
      </w:r>
      <w:r w:rsidRPr="00B625B8">
        <w:rPr>
          <w:rFonts w:ascii="Arial" w:hAnsi="Arial" w:cs="Arial"/>
        </w:rPr>
        <w:t xml:space="preserve"> not prohibited if a student has to re-submit.  </w:t>
      </w:r>
      <w:r w:rsidRPr="00613723">
        <w:rPr>
          <w:rFonts w:ascii="Arial" w:hAnsi="Arial" w:cs="Arial"/>
        </w:rPr>
        <w:t xml:space="preserve">A timescale for re-submission of the failed assessment </w:t>
      </w:r>
      <w:r w:rsidRPr="00EB1ABF">
        <w:rPr>
          <w:rFonts w:ascii="Arial" w:hAnsi="Arial" w:cs="Arial"/>
        </w:rPr>
        <w:t>is</w:t>
      </w:r>
      <w:r w:rsidRPr="009D2F69">
        <w:rPr>
          <w:rFonts w:ascii="Arial" w:hAnsi="Arial" w:cs="Arial"/>
        </w:rPr>
        <w:t xml:space="preserve"> </w:t>
      </w:r>
      <w:r w:rsidRPr="00553DEA">
        <w:rPr>
          <w:rFonts w:ascii="Arial" w:hAnsi="Arial" w:cs="Arial"/>
        </w:rPr>
        <w:t>negotiated.</w:t>
      </w:r>
      <w:r w:rsidRPr="006D23F3">
        <w:rPr>
          <w:rFonts w:ascii="Arial" w:hAnsi="Arial" w:cs="Arial"/>
        </w:rPr>
        <w:t xml:space="preserve"> </w:t>
      </w:r>
      <w:r w:rsidRPr="00843E32">
        <w:rPr>
          <w:rFonts w:ascii="Arial" w:hAnsi="Arial" w:cs="Arial"/>
        </w:rPr>
        <w:t xml:space="preserve"> </w:t>
      </w:r>
      <w:r w:rsidRPr="00281053">
        <w:rPr>
          <w:rFonts w:ascii="Arial" w:hAnsi="Arial" w:cs="Arial"/>
        </w:rPr>
        <w:t xml:space="preserve">Candidates </w:t>
      </w:r>
      <w:r>
        <w:rPr>
          <w:rFonts w:ascii="Arial" w:hAnsi="Arial" w:cs="Arial"/>
        </w:rPr>
        <w:t xml:space="preserve">are </w:t>
      </w:r>
      <w:r w:rsidRPr="00281053">
        <w:rPr>
          <w:rFonts w:ascii="Arial" w:hAnsi="Arial" w:cs="Arial"/>
        </w:rPr>
        <w:t>require</w:t>
      </w:r>
      <w:r>
        <w:rPr>
          <w:rFonts w:ascii="Arial" w:hAnsi="Arial" w:cs="Arial"/>
        </w:rPr>
        <w:t>d</w:t>
      </w:r>
      <w:r w:rsidRPr="00281053">
        <w:rPr>
          <w:rFonts w:ascii="Arial" w:hAnsi="Arial" w:cs="Arial"/>
        </w:rPr>
        <w:t xml:space="preserve"> to </w:t>
      </w:r>
      <w:r>
        <w:rPr>
          <w:rFonts w:ascii="Arial" w:hAnsi="Arial" w:cs="Arial"/>
        </w:rPr>
        <w:t>‘</w:t>
      </w:r>
      <w:r w:rsidRPr="00B625B8">
        <w:rPr>
          <w:rFonts w:ascii="Arial" w:hAnsi="Arial" w:cs="Arial"/>
        </w:rPr>
        <w:t>pass</w:t>
      </w:r>
      <w:r>
        <w:rPr>
          <w:rFonts w:ascii="Arial" w:hAnsi="Arial" w:cs="Arial"/>
        </w:rPr>
        <w:t>’</w:t>
      </w:r>
      <w:r w:rsidRPr="00B625B8">
        <w:rPr>
          <w:rFonts w:ascii="Arial" w:hAnsi="Arial" w:cs="Arial"/>
        </w:rPr>
        <w:t xml:space="preserve"> each assessed module to achieve the award of the post graduate certificate.</w:t>
      </w:r>
    </w:p>
    <w:p w:rsidR="003F4AB8" w:rsidRPr="006836A6" w:rsidRDefault="003F4AB8" w:rsidP="00DB6D7D">
      <w:pPr>
        <w:tabs>
          <w:tab w:val="num" w:pos="1134"/>
        </w:tabs>
        <w:ind w:left="1440"/>
        <w:jc w:val="both"/>
        <w:rPr>
          <w:rFonts w:ascii="Arial" w:hAnsi="Arial" w:cs="Arial"/>
        </w:rPr>
      </w:pPr>
      <w:r>
        <w:rPr>
          <w:rFonts w:ascii="Arial" w:hAnsi="Arial" w:cs="Arial"/>
        </w:rPr>
        <w:t xml:space="preserve">If a candidate </w:t>
      </w:r>
      <w:r w:rsidRPr="006836A6">
        <w:rPr>
          <w:rFonts w:ascii="Arial" w:hAnsi="Arial" w:cs="Arial"/>
        </w:rPr>
        <w:t>fails</w:t>
      </w:r>
      <w:r>
        <w:rPr>
          <w:rFonts w:ascii="Arial" w:hAnsi="Arial" w:cs="Arial"/>
        </w:rPr>
        <w:t xml:space="preserve"> to reach the required standard in any assignment </w:t>
      </w:r>
      <w:r w:rsidRPr="006836A6">
        <w:rPr>
          <w:rFonts w:ascii="Arial" w:hAnsi="Arial" w:cs="Arial"/>
        </w:rPr>
        <w:t>they can continue on the course and be awarded fifteen credits for each module ‘passed’</w:t>
      </w:r>
    </w:p>
    <w:p w:rsidR="003F4AB8" w:rsidRDefault="003F4AB8" w:rsidP="003F4AB8">
      <w:pPr>
        <w:ind w:left="2160"/>
        <w:jc w:val="both"/>
        <w:rPr>
          <w:rFonts w:ascii="Arial" w:hAnsi="Arial" w:cs="Arial"/>
        </w:rPr>
      </w:pPr>
    </w:p>
    <w:p w:rsidR="003F4AB8" w:rsidRDefault="00C1550B" w:rsidP="003F4AB8">
      <w:pPr>
        <w:jc w:val="both"/>
        <w:rPr>
          <w:rFonts w:ascii="Arial" w:hAnsi="Arial" w:cs="Arial"/>
          <w:b/>
        </w:rPr>
      </w:pPr>
      <w:r>
        <w:rPr>
          <w:rFonts w:ascii="Arial" w:hAnsi="Arial" w:cs="Arial"/>
        </w:rPr>
        <w:t>19.121</w:t>
      </w:r>
      <w:r w:rsidR="003F4AB8" w:rsidRPr="00DB6D7D">
        <w:rPr>
          <w:rFonts w:ascii="Arial" w:hAnsi="Arial" w:cs="Arial"/>
        </w:rPr>
        <w:t>.</w:t>
      </w:r>
      <w:r>
        <w:rPr>
          <w:rFonts w:ascii="Arial" w:hAnsi="Arial" w:cs="Arial"/>
        </w:rPr>
        <w:t>7</w:t>
      </w:r>
      <w:r w:rsidR="00C81811">
        <w:rPr>
          <w:rFonts w:ascii="Arial" w:hAnsi="Arial" w:cs="Arial"/>
        </w:rPr>
        <w:t>4</w:t>
      </w:r>
      <w:r w:rsidR="003F4AB8">
        <w:rPr>
          <w:rFonts w:ascii="Arial" w:hAnsi="Arial" w:cs="Arial"/>
          <w:b/>
        </w:rPr>
        <w:tab/>
        <w:t>Award</w:t>
      </w:r>
    </w:p>
    <w:p w:rsidR="003F4AB8" w:rsidRDefault="003F4AB8" w:rsidP="003F4AB8">
      <w:pPr>
        <w:ind w:left="1440"/>
        <w:jc w:val="both"/>
        <w:rPr>
          <w:rFonts w:ascii="Arial" w:hAnsi="Arial" w:cs="Arial"/>
        </w:rPr>
      </w:pPr>
      <w:r w:rsidRPr="0089732F">
        <w:rPr>
          <w:rFonts w:ascii="Arial" w:hAnsi="Arial" w:cs="Arial"/>
        </w:rPr>
        <w:t xml:space="preserve">The final award </w:t>
      </w:r>
      <w:r>
        <w:rPr>
          <w:rFonts w:ascii="Arial" w:hAnsi="Arial" w:cs="Arial"/>
        </w:rPr>
        <w:t xml:space="preserve">is </w:t>
      </w:r>
      <w:r w:rsidRPr="0089732F">
        <w:rPr>
          <w:rFonts w:ascii="Arial" w:hAnsi="Arial" w:cs="Arial"/>
        </w:rPr>
        <w:t xml:space="preserve">a </w:t>
      </w:r>
      <w:r>
        <w:rPr>
          <w:rFonts w:ascii="Arial" w:hAnsi="Arial" w:cs="Arial"/>
        </w:rPr>
        <w:t>P</w:t>
      </w:r>
      <w:r w:rsidR="007E01F3">
        <w:rPr>
          <w:rFonts w:ascii="Arial" w:hAnsi="Arial" w:cs="Arial"/>
        </w:rPr>
        <w:t>ostg</w:t>
      </w:r>
      <w:r w:rsidRPr="0089732F">
        <w:rPr>
          <w:rFonts w:ascii="Arial" w:hAnsi="Arial" w:cs="Arial"/>
        </w:rPr>
        <w:t xml:space="preserve">raduate </w:t>
      </w:r>
      <w:r>
        <w:rPr>
          <w:rFonts w:ascii="Arial" w:hAnsi="Arial" w:cs="Arial"/>
        </w:rPr>
        <w:t>C</w:t>
      </w:r>
      <w:r w:rsidRPr="0089732F">
        <w:rPr>
          <w:rFonts w:ascii="Arial" w:hAnsi="Arial" w:cs="Arial"/>
        </w:rPr>
        <w:t xml:space="preserve">ertificate for which the candidate must have accumulated 60 credits from the </w:t>
      </w:r>
      <w:r>
        <w:rPr>
          <w:rFonts w:ascii="Arial" w:hAnsi="Arial" w:cs="Arial"/>
        </w:rPr>
        <w:t>four</w:t>
      </w:r>
      <w:r w:rsidRPr="0089732F">
        <w:rPr>
          <w:rFonts w:ascii="Arial" w:hAnsi="Arial" w:cs="Arial"/>
        </w:rPr>
        <w:t xml:space="preserve"> assessed modules</w:t>
      </w:r>
      <w:r>
        <w:rPr>
          <w:rFonts w:ascii="Arial" w:hAnsi="Arial" w:cs="Arial"/>
        </w:rPr>
        <w:t>.</w:t>
      </w:r>
    </w:p>
    <w:p w:rsidR="00C1550B" w:rsidRDefault="00C1550B" w:rsidP="00C1550B">
      <w:pPr>
        <w:jc w:val="both"/>
        <w:rPr>
          <w:rFonts w:ascii="Arial" w:hAnsi="Arial" w:cs="Arial"/>
        </w:rPr>
      </w:pPr>
      <w:r>
        <w:rPr>
          <w:rFonts w:ascii="Arial" w:hAnsi="Arial" w:cs="Arial"/>
        </w:rPr>
        <w:t>19.121</w:t>
      </w:r>
      <w:r w:rsidR="00C81811">
        <w:rPr>
          <w:rFonts w:ascii="Arial" w:hAnsi="Arial" w:cs="Arial"/>
        </w:rPr>
        <w:t>.75</w:t>
      </w:r>
      <w:r>
        <w:rPr>
          <w:rFonts w:ascii="Arial" w:hAnsi="Arial" w:cs="Arial"/>
        </w:rPr>
        <w:t xml:space="preserve"> to</w:t>
      </w:r>
    </w:p>
    <w:p w:rsidR="00C1550B" w:rsidRDefault="00C81811" w:rsidP="00C1550B">
      <w:pPr>
        <w:jc w:val="both"/>
        <w:rPr>
          <w:rFonts w:ascii="Arial" w:hAnsi="Arial" w:cs="Arial"/>
        </w:rPr>
      </w:pPr>
      <w:r>
        <w:rPr>
          <w:rFonts w:ascii="Arial" w:hAnsi="Arial" w:cs="Arial"/>
        </w:rPr>
        <w:t>19.121.105</w:t>
      </w:r>
      <w:r w:rsidR="00C1550B">
        <w:rPr>
          <w:rFonts w:ascii="Arial" w:hAnsi="Arial" w:cs="Arial"/>
        </w:rPr>
        <w:t xml:space="preserve"> (numbers not used)</w:t>
      </w:r>
    </w:p>
    <w:p w:rsidR="008353A2" w:rsidRDefault="008353A2" w:rsidP="003F4AB8">
      <w:pPr>
        <w:ind w:left="1440"/>
        <w:jc w:val="both"/>
        <w:rPr>
          <w:rFonts w:ascii="Arial" w:hAnsi="Arial" w:cs="Arial"/>
        </w:rPr>
      </w:pPr>
    </w:p>
    <w:p w:rsidR="008353A2" w:rsidRDefault="008353A2" w:rsidP="008353A2">
      <w:pPr>
        <w:pStyle w:val="Calendar1"/>
        <w:tabs>
          <w:tab w:val="right" w:pos="8364"/>
          <w:tab w:val="right" w:pos="9498"/>
        </w:tabs>
        <w:ind w:left="0" w:firstLine="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BF0AE7" w:rsidRDefault="00BF0AE7" w:rsidP="00D14B6D">
      <w:pPr>
        <w:pStyle w:val="P3toc1"/>
        <w:tabs>
          <w:tab w:val="right" w:pos="8364"/>
          <w:tab w:val="right" w:pos="9498"/>
        </w:tabs>
        <w:ind w:left="0"/>
        <w:rPr>
          <w:rFonts w:cs="Arial"/>
          <w:sz w:val="32"/>
          <w:szCs w:val="32"/>
        </w:rPr>
      </w:pPr>
    </w:p>
    <w:p w:rsidR="00D14B6D" w:rsidRPr="00957E2B" w:rsidRDefault="00BF0AE7" w:rsidP="00BF0AE7">
      <w:pPr>
        <w:pStyle w:val="P3toc1"/>
        <w:tabs>
          <w:tab w:val="right" w:pos="8364"/>
          <w:tab w:val="right" w:pos="9498"/>
        </w:tabs>
        <w:rPr>
          <w:rFonts w:cs="Arial"/>
          <w:sz w:val="32"/>
          <w:szCs w:val="32"/>
        </w:rPr>
      </w:pPr>
      <w:r>
        <w:rPr>
          <w:rFonts w:cs="Arial"/>
          <w:sz w:val="32"/>
          <w:szCs w:val="32"/>
        </w:rPr>
        <w:tab/>
      </w:r>
      <w:r>
        <w:rPr>
          <w:rFonts w:cs="Arial"/>
          <w:sz w:val="32"/>
          <w:szCs w:val="32"/>
        </w:rPr>
        <w:tab/>
      </w:r>
      <w:r w:rsidR="00D14B6D">
        <w:rPr>
          <w:rFonts w:cs="Arial"/>
          <w:sz w:val="32"/>
          <w:szCs w:val="32"/>
        </w:rPr>
        <w:t xml:space="preserve">    </w:t>
      </w:r>
      <w:r>
        <w:rPr>
          <w:rFonts w:cs="Arial"/>
          <w:sz w:val="32"/>
          <w:szCs w:val="32"/>
        </w:rPr>
        <w:t xml:space="preserve">                                                                                  </w:t>
      </w:r>
      <w:r w:rsidR="00D14B6D"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Pr="00957E2B" w:rsidRDefault="00D14B6D" w:rsidP="00D14B6D">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D14B6D" w:rsidRDefault="00D14B6D" w:rsidP="008353A2">
      <w:pPr>
        <w:pStyle w:val="p3toc3"/>
        <w:ind w:left="720" w:firstLine="720"/>
        <w:rPr>
          <w:rFonts w:cs="Arial"/>
          <w:szCs w:val="24"/>
        </w:rPr>
      </w:pPr>
    </w:p>
    <w:p w:rsidR="00D14B6D" w:rsidRDefault="00D14B6D" w:rsidP="008353A2">
      <w:pPr>
        <w:pStyle w:val="p3toc3"/>
        <w:ind w:left="720" w:firstLine="720"/>
        <w:rPr>
          <w:rFonts w:cs="Arial"/>
          <w:szCs w:val="24"/>
        </w:rPr>
      </w:pPr>
    </w:p>
    <w:p w:rsidR="008353A2" w:rsidRDefault="00994AD6" w:rsidP="00D14B6D">
      <w:pPr>
        <w:pStyle w:val="NoSpacing"/>
        <w:ind w:left="1440"/>
        <w:rPr>
          <w:rFonts w:ascii="Arial" w:hAnsi="Arial" w:cs="Arial"/>
          <w:b/>
          <w:szCs w:val="24"/>
        </w:rPr>
      </w:pPr>
      <w:r w:rsidRPr="00994AD6">
        <w:rPr>
          <w:rFonts w:ascii="Arial" w:hAnsi="Arial" w:cs="Arial"/>
          <w:b/>
          <w:szCs w:val="24"/>
        </w:rPr>
        <w:t>Postgraduate Certificate In Engineering Stem Learning</w:t>
      </w:r>
    </w:p>
    <w:p w:rsidR="00C1550B" w:rsidRPr="00994AD6" w:rsidRDefault="00C1550B" w:rsidP="00D14B6D">
      <w:pPr>
        <w:pStyle w:val="NoSpacing"/>
        <w:ind w:left="1440"/>
        <w:rPr>
          <w:rFonts w:ascii="Arial" w:hAnsi="Arial" w:cs="Arial"/>
          <w:b/>
          <w:szCs w:val="24"/>
        </w:rPr>
      </w:pPr>
    </w:p>
    <w:p w:rsidR="008353A2" w:rsidRPr="008353A2" w:rsidRDefault="008353A2" w:rsidP="008353A2">
      <w:pPr>
        <w:pStyle w:val="Calendar1"/>
        <w:ind w:left="0" w:firstLine="0"/>
        <w:rPr>
          <w:rStyle w:val="Calendar1Char1"/>
          <w:rFonts w:cs="Arial"/>
          <w:bCs/>
          <w:szCs w:val="24"/>
        </w:rPr>
      </w:pPr>
    </w:p>
    <w:p w:rsidR="00C1550B" w:rsidRDefault="008353A2" w:rsidP="008353A2">
      <w:pPr>
        <w:pStyle w:val="Calendar1"/>
        <w:rPr>
          <w:rStyle w:val="Calendar1Char1"/>
          <w:rFonts w:cs="Arial"/>
          <w:bCs/>
          <w:szCs w:val="24"/>
        </w:rPr>
      </w:pPr>
      <w:r w:rsidRPr="008353A2">
        <w:rPr>
          <w:rStyle w:val="Calendar1Char1"/>
          <w:rFonts w:cs="Arial"/>
          <w:bCs/>
          <w:szCs w:val="24"/>
        </w:rPr>
        <w:t>19</w:t>
      </w:r>
      <w:r w:rsidR="00C81811">
        <w:rPr>
          <w:rStyle w:val="Calendar1Char1"/>
          <w:rFonts w:cs="Arial"/>
          <w:bCs/>
          <w:szCs w:val="24"/>
        </w:rPr>
        <w:t>.121.106</w:t>
      </w:r>
      <w:r w:rsidRPr="008353A2">
        <w:rPr>
          <w:rStyle w:val="Calendar1Char1"/>
          <w:rFonts w:cs="Arial"/>
          <w:bCs/>
          <w:szCs w:val="24"/>
        </w:rPr>
        <w:tab/>
      </w:r>
      <w:r w:rsidR="00C1550B">
        <w:rPr>
          <w:rFonts w:cs="Arial"/>
          <w:b/>
        </w:rPr>
        <w:t>Curriculum</w:t>
      </w:r>
    </w:p>
    <w:p w:rsidR="008353A2" w:rsidRPr="008353A2" w:rsidRDefault="00C1550B" w:rsidP="008353A2">
      <w:pPr>
        <w:pStyle w:val="Calendar1"/>
        <w:rPr>
          <w:rFonts w:cs="Arial"/>
          <w:bCs/>
          <w:szCs w:val="24"/>
        </w:rPr>
      </w:pPr>
      <w:r>
        <w:rPr>
          <w:rFonts w:cs="Arial"/>
          <w:szCs w:val="24"/>
        </w:rPr>
        <w:tab/>
      </w:r>
      <w:r w:rsidR="008353A2" w:rsidRPr="008353A2">
        <w:rPr>
          <w:rFonts w:cs="Arial"/>
          <w:szCs w:val="24"/>
        </w:rPr>
        <w:t>All students shall undertake an approved curriculum delivered by Primary Engineer Programmes as follows</w:t>
      </w:r>
    </w:p>
    <w:p w:rsidR="008353A2" w:rsidRPr="008353A2" w:rsidRDefault="008353A2" w:rsidP="008353A2">
      <w:pPr>
        <w:pStyle w:val="Calendar1"/>
        <w:rPr>
          <w:rFonts w:cs="Arial"/>
          <w:szCs w:val="24"/>
        </w:rPr>
      </w:pPr>
    </w:p>
    <w:p w:rsidR="008353A2" w:rsidRDefault="008353A2" w:rsidP="008353A2">
      <w:pPr>
        <w:pStyle w:val="Curriculum2"/>
        <w:rPr>
          <w:rFonts w:cs="Arial"/>
          <w:szCs w:val="24"/>
        </w:rPr>
      </w:pPr>
      <w:r w:rsidRPr="008353A2">
        <w:rPr>
          <w:rFonts w:cs="Arial"/>
          <w:szCs w:val="24"/>
        </w:rPr>
        <w:t>Compulsory Classes</w:t>
      </w:r>
      <w:r w:rsidRPr="008353A2">
        <w:rPr>
          <w:rFonts w:cs="Arial"/>
          <w:szCs w:val="24"/>
        </w:rPr>
        <w:tab/>
        <w:t>Level</w:t>
      </w:r>
      <w:r w:rsidRPr="008353A2">
        <w:rPr>
          <w:rFonts w:cs="Arial"/>
          <w:szCs w:val="24"/>
        </w:rPr>
        <w:tab/>
        <w:t>Credits</w:t>
      </w:r>
    </w:p>
    <w:p w:rsidR="00957E2B" w:rsidRPr="008353A2" w:rsidRDefault="00957E2B" w:rsidP="008353A2">
      <w:pPr>
        <w:pStyle w:val="Curriculum2"/>
        <w:rPr>
          <w:rFonts w:cs="Arial"/>
          <w:szCs w:val="24"/>
        </w:rPr>
      </w:pPr>
    </w:p>
    <w:p w:rsidR="008353A2" w:rsidRPr="008353A2" w:rsidRDefault="008353A2" w:rsidP="008353A2">
      <w:pPr>
        <w:tabs>
          <w:tab w:val="left" w:pos="6912"/>
          <w:tab w:val="left" w:pos="8077"/>
          <w:tab w:val="right" w:pos="8352"/>
        </w:tabs>
        <w:ind w:left="2835" w:hanging="1395"/>
        <w:rPr>
          <w:rFonts w:ascii="Arial" w:hAnsi="Arial" w:cs="Arial"/>
          <w:szCs w:val="24"/>
        </w:rPr>
      </w:pPr>
      <w:r w:rsidRPr="008353A2">
        <w:rPr>
          <w:rFonts w:ascii="Arial" w:hAnsi="Arial" w:cs="Arial"/>
          <w:szCs w:val="24"/>
        </w:rPr>
        <w:t xml:space="preserve">X3 837 </w:t>
      </w:r>
      <w:r w:rsidRPr="008353A2">
        <w:rPr>
          <w:rFonts w:ascii="Arial" w:hAnsi="Arial" w:cs="Arial"/>
          <w:szCs w:val="24"/>
        </w:rPr>
        <w:tab/>
        <w:t>STEM Educational Landscape</w:t>
      </w:r>
      <w:r w:rsidRPr="008353A2">
        <w:rPr>
          <w:rFonts w:ascii="Arial" w:hAnsi="Arial" w:cs="Arial"/>
          <w:szCs w:val="24"/>
        </w:rPr>
        <w:tab/>
        <w:t xml:space="preserve"> </w:t>
      </w:r>
      <w:r w:rsidRPr="008353A2">
        <w:rPr>
          <w:rFonts w:ascii="Arial" w:hAnsi="Arial" w:cs="Arial"/>
          <w:szCs w:val="24"/>
        </w:rPr>
        <w:tab/>
        <w:t>5</w:t>
      </w:r>
      <w:r w:rsidRPr="008353A2">
        <w:rPr>
          <w:rFonts w:ascii="Arial" w:hAnsi="Arial" w:cs="Arial"/>
          <w:szCs w:val="24"/>
        </w:rPr>
        <w:tab/>
      </w:r>
      <w:r w:rsidRPr="008353A2">
        <w:rPr>
          <w:rFonts w:ascii="Arial" w:hAnsi="Arial" w:cs="Arial"/>
          <w:szCs w:val="24"/>
        </w:rPr>
        <w:tab/>
        <w:t xml:space="preserve">       20</w:t>
      </w:r>
    </w:p>
    <w:p w:rsidR="008353A2" w:rsidRPr="008353A2" w:rsidRDefault="008353A2" w:rsidP="008353A2">
      <w:pPr>
        <w:tabs>
          <w:tab w:val="right" w:pos="6912"/>
          <w:tab w:val="right" w:pos="8222"/>
          <w:tab w:val="left" w:pos="9072"/>
        </w:tabs>
        <w:ind w:left="2835" w:hanging="1395"/>
        <w:rPr>
          <w:rFonts w:ascii="Arial" w:hAnsi="Arial" w:cs="Arial"/>
          <w:szCs w:val="24"/>
        </w:rPr>
      </w:pPr>
      <w:r w:rsidRPr="008353A2">
        <w:rPr>
          <w:rFonts w:ascii="Arial" w:hAnsi="Arial" w:cs="Arial"/>
          <w:szCs w:val="24"/>
        </w:rPr>
        <w:t xml:space="preserve">X3 836 </w:t>
      </w:r>
      <w:r w:rsidRPr="008353A2">
        <w:rPr>
          <w:rFonts w:ascii="Arial" w:hAnsi="Arial" w:cs="Arial"/>
          <w:szCs w:val="24"/>
        </w:rPr>
        <w:tab/>
        <w:t>Professional Enquiry</w:t>
      </w:r>
      <w:r w:rsidRPr="008353A2">
        <w:rPr>
          <w:rFonts w:ascii="Arial" w:hAnsi="Arial" w:cs="Arial"/>
          <w:szCs w:val="24"/>
        </w:rPr>
        <w:tab/>
      </w:r>
      <w:r w:rsidRPr="008353A2">
        <w:rPr>
          <w:rFonts w:ascii="Arial" w:hAnsi="Arial" w:cs="Arial"/>
          <w:szCs w:val="24"/>
        </w:rPr>
        <w:tab/>
        <w:t>5</w:t>
      </w:r>
      <w:r w:rsidRPr="008353A2">
        <w:rPr>
          <w:rFonts w:ascii="Arial" w:hAnsi="Arial" w:cs="Arial"/>
          <w:szCs w:val="24"/>
        </w:rPr>
        <w:tab/>
        <w:t>40</w:t>
      </w:r>
    </w:p>
    <w:p w:rsidR="008353A2" w:rsidRPr="008353A2" w:rsidRDefault="008353A2" w:rsidP="008353A2">
      <w:pPr>
        <w:pStyle w:val="Curriculum2"/>
        <w:tabs>
          <w:tab w:val="clear" w:pos="8352"/>
          <w:tab w:val="clear" w:pos="9504"/>
          <w:tab w:val="left" w:pos="6946"/>
          <w:tab w:val="left" w:pos="8077"/>
          <w:tab w:val="right" w:pos="8222"/>
          <w:tab w:val="left" w:pos="9072"/>
        </w:tabs>
        <w:ind w:left="2835" w:hanging="1395"/>
        <w:rPr>
          <w:rFonts w:cs="Arial"/>
          <w:szCs w:val="24"/>
        </w:rPr>
      </w:pPr>
      <w:r w:rsidRPr="008353A2">
        <w:rPr>
          <w:rFonts w:cs="Arial"/>
          <w:szCs w:val="24"/>
        </w:rPr>
        <w:tab/>
      </w:r>
    </w:p>
    <w:p w:rsidR="008353A2" w:rsidRPr="008353A2" w:rsidRDefault="008353A2" w:rsidP="008353A2">
      <w:pPr>
        <w:ind w:left="720" w:firstLine="720"/>
        <w:rPr>
          <w:rFonts w:ascii="Arial" w:hAnsi="Arial" w:cs="Arial"/>
          <w:b/>
          <w:szCs w:val="24"/>
        </w:rPr>
      </w:pPr>
      <w:r w:rsidRPr="008353A2">
        <w:rPr>
          <w:rFonts w:ascii="Arial" w:hAnsi="Arial" w:cs="Arial"/>
          <w:b/>
          <w:szCs w:val="24"/>
        </w:rPr>
        <w:t>Examination, Progress and Final Assessment</w:t>
      </w:r>
    </w:p>
    <w:p w:rsidR="008353A2" w:rsidRPr="008353A2" w:rsidRDefault="008353A2" w:rsidP="008353A2">
      <w:pPr>
        <w:ind w:left="720" w:firstLine="720"/>
        <w:rPr>
          <w:rFonts w:cs="Arial"/>
          <w:szCs w:val="24"/>
        </w:rPr>
      </w:pPr>
    </w:p>
    <w:p w:rsidR="008353A2" w:rsidRPr="008353A2" w:rsidRDefault="00C81811" w:rsidP="008353A2">
      <w:pPr>
        <w:pStyle w:val="Calendar1"/>
        <w:tabs>
          <w:tab w:val="right" w:pos="8364"/>
          <w:tab w:val="right" w:pos="9498"/>
        </w:tabs>
        <w:rPr>
          <w:rFonts w:cs="Arial"/>
          <w:szCs w:val="24"/>
        </w:rPr>
      </w:pPr>
      <w:r>
        <w:rPr>
          <w:rFonts w:cs="Arial"/>
          <w:szCs w:val="24"/>
        </w:rPr>
        <w:t>19.121.107</w:t>
      </w:r>
      <w:r w:rsidR="008353A2" w:rsidRPr="008353A2">
        <w:rPr>
          <w:rFonts w:cs="Arial"/>
          <w:szCs w:val="24"/>
        </w:rPr>
        <w:tab/>
        <w:t>Regulations 19.1.25 – 19.1.33 shall apply.</w:t>
      </w:r>
    </w:p>
    <w:p w:rsidR="008353A2" w:rsidRPr="008353A2" w:rsidRDefault="008353A2" w:rsidP="008353A2">
      <w:pPr>
        <w:pStyle w:val="Calendar1"/>
        <w:tabs>
          <w:tab w:val="right" w:pos="8364"/>
          <w:tab w:val="right" w:pos="9498"/>
        </w:tabs>
        <w:rPr>
          <w:rFonts w:cs="Arial"/>
          <w:szCs w:val="24"/>
        </w:rPr>
      </w:pPr>
      <w:r w:rsidRPr="008353A2">
        <w:rPr>
          <w:rFonts w:cs="Arial"/>
          <w:szCs w:val="24"/>
        </w:rPr>
        <w:tab/>
      </w:r>
    </w:p>
    <w:p w:rsidR="008353A2" w:rsidRPr="008353A2" w:rsidRDefault="00C81811" w:rsidP="008353A2">
      <w:pPr>
        <w:pStyle w:val="Calendar1"/>
        <w:tabs>
          <w:tab w:val="right" w:pos="8364"/>
          <w:tab w:val="right" w:pos="9498"/>
        </w:tabs>
        <w:rPr>
          <w:rFonts w:cs="Arial"/>
          <w:szCs w:val="24"/>
        </w:rPr>
      </w:pPr>
      <w:r>
        <w:rPr>
          <w:rFonts w:cs="Arial"/>
          <w:szCs w:val="24"/>
        </w:rPr>
        <w:t>19.121.108</w:t>
      </w:r>
      <w:r w:rsidR="008353A2" w:rsidRPr="008353A2">
        <w:rPr>
          <w:rFonts w:cs="Arial"/>
          <w:szCs w:val="24"/>
        </w:rPr>
        <w:tab/>
        <w:t>The final assessment will be based on performance in the examinations where undertaken, coursework and the dissertation where undertaken.</w:t>
      </w:r>
    </w:p>
    <w:p w:rsidR="008353A2" w:rsidRPr="008353A2" w:rsidRDefault="008353A2" w:rsidP="008353A2">
      <w:pPr>
        <w:pStyle w:val="Calendar2"/>
        <w:tabs>
          <w:tab w:val="right" w:pos="8364"/>
          <w:tab w:val="right" w:pos="9498"/>
        </w:tabs>
        <w:rPr>
          <w:rFonts w:cs="Arial"/>
          <w:szCs w:val="24"/>
        </w:rPr>
      </w:pPr>
    </w:p>
    <w:p w:rsidR="008353A2" w:rsidRPr="008353A2" w:rsidRDefault="00C1550B" w:rsidP="00C1550B">
      <w:pPr>
        <w:pStyle w:val="CalendarHeader2"/>
        <w:tabs>
          <w:tab w:val="right" w:pos="8364"/>
          <w:tab w:val="right" w:pos="9498"/>
        </w:tabs>
        <w:rPr>
          <w:rFonts w:cs="Arial"/>
          <w:szCs w:val="24"/>
        </w:rPr>
      </w:pPr>
      <w:r>
        <w:rPr>
          <w:rFonts w:cs="Arial"/>
          <w:szCs w:val="24"/>
        </w:rPr>
        <w:t>Award</w:t>
      </w:r>
    </w:p>
    <w:p w:rsidR="008353A2" w:rsidRDefault="00C1550B" w:rsidP="008353A2">
      <w:pPr>
        <w:pStyle w:val="Calendar1"/>
        <w:tabs>
          <w:tab w:val="right" w:pos="8364"/>
          <w:tab w:val="right" w:pos="9498"/>
        </w:tabs>
        <w:rPr>
          <w:rFonts w:cs="Arial"/>
          <w:szCs w:val="24"/>
        </w:rPr>
      </w:pPr>
      <w:r>
        <w:rPr>
          <w:rFonts w:cs="Arial"/>
          <w:szCs w:val="24"/>
        </w:rPr>
        <w:t>1</w:t>
      </w:r>
      <w:r w:rsidR="00C81811">
        <w:rPr>
          <w:rFonts w:cs="Arial"/>
          <w:szCs w:val="24"/>
        </w:rPr>
        <w:t>9.121.109</w:t>
      </w:r>
      <w:r w:rsidR="008353A2" w:rsidRPr="008353A2">
        <w:rPr>
          <w:rFonts w:cs="Arial"/>
          <w:b/>
          <w:szCs w:val="24"/>
        </w:rPr>
        <w:tab/>
        <w:t xml:space="preserve">Postgraduate Certificate in named pathway: </w:t>
      </w:r>
      <w:r w:rsidR="008353A2" w:rsidRPr="008353A2">
        <w:rPr>
          <w:rFonts w:cs="Arial"/>
          <w:szCs w:val="24"/>
        </w:rPr>
        <w:t>In order to qualify for the award of the Postgraduate Certificate a student must normally have accumulated no fewer than 60 credits from the taught</w:t>
      </w:r>
      <w:r w:rsidR="008353A2" w:rsidRPr="008353A2" w:rsidDel="008E5C38">
        <w:rPr>
          <w:rFonts w:cs="Arial"/>
          <w:szCs w:val="24"/>
        </w:rPr>
        <w:t xml:space="preserve"> </w:t>
      </w:r>
      <w:r w:rsidR="008353A2" w:rsidRPr="008353A2">
        <w:rPr>
          <w:rFonts w:cs="Arial"/>
          <w:szCs w:val="24"/>
        </w:rPr>
        <w:t>classes</w:t>
      </w:r>
      <w:r>
        <w:rPr>
          <w:rFonts w:cs="Arial"/>
          <w:szCs w:val="24"/>
        </w:rPr>
        <w:t>.</w:t>
      </w:r>
    </w:p>
    <w:p w:rsidR="00C1550B" w:rsidRDefault="00C1550B" w:rsidP="008353A2">
      <w:pPr>
        <w:pStyle w:val="Calendar1"/>
        <w:tabs>
          <w:tab w:val="right" w:pos="8364"/>
          <w:tab w:val="right" w:pos="9498"/>
        </w:tabs>
        <w:rPr>
          <w:rFonts w:cs="Arial"/>
          <w:szCs w:val="24"/>
        </w:rPr>
      </w:pPr>
      <w:r>
        <w:rPr>
          <w:rFonts w:cs="Arial"/>
          <w:szCs w:val="24"/>
        </w:rPr>
        <w:t>19.121.1</w:t>
      </w:r>
      <w:r w:rsidR="00C81811">
        <w:rPr>
          <w:rFonts w:cs="Arial"/>
          <w:szCs w:val="24"/>
        </w:rPr>
        <w:t>10</w:t>
      </w:r>
      <w:r>
        <w:rPr>
          <w:rFonts w:cs="Arial"/>
          <w:szCs w:val="24"/>
        </w:rPr>
        <w:t xml:space="preserve"> to</w:t>
      </w:r>
    </w:p>
    <w:p w:rsidR="00C1550B" w:rsidRDefault="00C81811" w:rsidP="008353A2">
      <w:pPr>
        <w:pStyle w:val="Calendar1"/>
        <w:tabs>
          <w:tab w:val="right" w:pos="8364"/>
          <w:tab w:val="right" w:pos="9498"/>
        </w:tabs>
        <w:rPr>
          <w:rFonts w:cs="Arial"/>
          <w:szCs w:val="24"/>
        </w:rPr>
      </w:pPr>
      <w:r>
        <w:rPr>
          <w:rFonts w:cs="Arial"/>
          <w:szCs w:val="24"/>
        </w:rPr>
        <w:t>19.121.140</w:t>
      </w:r>
      <w:r w:rsidR="00C1550B">
        <w:rPr>
          <w:rFonts w:cs="Arial"/>
          <w:szCs w:val="24"/>
        </w:rPr>
        <w:t xml:space="preserve"> (numbers not used)</w:t>
      </w:r>
    </w:p>
    <w:p w:rsidR="00C1550B" w:rsidRDefault="00C1550B" w:rsidP="008353A2">
      <w:pPr>
        <w:pStyle w:val="Calendar1"/>
        <w:tabs>
          <w:tab w:val="right" w:pos="8364"/>
          <w:tab w:val="right" w:pos="9498"/>
        </w:tabs>
        <w:rPr>
          <w:rFonts w:cs="Arial"/>
          <w:szCs w:val="24"/>
        </w:rPr>
      </w:pPr>
    </w:p>
    <w:p w:rsidR="00CE16DC" w:rsidRDefault="00CE16DC" w:rsidP="008353A2">
      <w:pPr>
        <w:pStyle w:val="Calendar1"/>
        <w:tabs>
          <w:tab w:val="right" w:pos="8364"/>
          <w:tab w:val="right" w:pos="9498"/>
        </w:tabs>
        <w:rPr>
          <w:rFonts w:cs="Arial"/>
          <w:szCs w:val="24"/>
        </w:rPr>
      </w:pPr>
    </w:p>
    <w:p w:rsidR="00CE16DC" w:rsidRPr="00EA7AF8" w:rsidRDefault="00CE16DC" w:rsidP="008353A2">
      <w:pPr>
        <w:pStyle w:val="Calendar1"/>
        <w:tabs>
          <w:tab w:val="right" w:pos="8364"/>
          <w:tab w:val="right" w:pos="9498"/>
        </w:tabs>
        <w:rPr>
          <w:rFonts w:cs="Arial"/>
          <w:szCs w:val="24"/>
        </w:rPr>
      </w:pPr>
    </w:p>
    <w:p w:rsidR="003F4AB8" w:rsidRDefault="003F4AB8" w:rsidP="003F4AB8">
      <w:pPr>
        <w:ind w:left="720"/>
        <w:jc w:val="both"/>
        <w:rPr>
          <w:rFonts w:ascii="Arial" w:hAnsi="Arial" w:cs="Arial"/>
        </w:rPr>
      </w:pPr>
    </w:p>
    <w:p w:rsidR="003F4AB8" w:rsidRDefault="003F4AB8" w:rsidP="003F4AB8">
      <w:pPr>
        <w:pStyle w:val="p3toc2"/>
        <w:ind w:left="0" w:firstLine="0"/>
        <w:rPr>
          <w:rFonts w:cs="Arial"/>
        </w:rPr>
      </w:pPr>
    </w:p>
    <w:p w:rsidR="00CE16DC" w:rsidRDefault="00CE16DC" w:rsidP="003F4AB8">
      <w:pPr>
        <w:pStyle w:val="p3toc2"/>
        <w:ind w:left="0" w:firstLine="0"/>
        <w:rPr>
          <w:rFonts w:cs="Arial"/>
        </w:rPr>
      </w:pPr>
    </w:p>
    <w:p w:rsidR="00D14B6D" w:rsidRDefault="00D14B6D" w:rsidP="00CE16DC">
      <w:pPr>
        <w:pStyle w:val="p3toc3"/>
      </w:pPr>
    </w:p>
    <w:p w:rsidR="00D14B6D" w:rsidRDefault="00D14B6D" w:rsidP="00CE16DC">
      <w:pPr>
        <w:pStyle w:val="p3toc3"/>
      </w:pPr>
    </w:p>
    <w:p w:rsidR="00D14B6D" w:rsidRDefault="00D14B6D" w:rsidP="00CE16DC">
      <w:pPr>
        <w:pStyle w:val="p3toc3"/>
      </w:pPr>
    </w:p>
    <w:p w:rsidR="00D14B6D" w:rsidRDefault="00D14B6D" w:rsidP="00CE16DC">
      <w:pPr>
        <w:pStyle w:val="p3toc3"/>
      </w:pPr>
    </w:p>
    <w:p w:rsidR="00D14B6D" w:rsidRDefault="00D14B6D" w:rsidP="00CE16DC">
      <w:pPr>
        <w:pStyle w:val="p3toc3"/>
      </w:pPr>
    </w:p>
    <w:p w:rsidR="00D14B6D" w:rsidRDefault="00D14B6D" w:rsidP="00CE16DC">
      <w:pPr>
        <w:pStyle w:val="p3toc3"/>
      </w:pPr>
    </w:p>
    <w:p w:rsidR="00994AD6" w:rsidRDefault="00994AD6" w:rsidP="00D14B6D">
      <w:pPr>
        <w:pStyle w:val="P3toc1"/>
        <w:tabs>
          <w:tab w:val="right" w:pos="8364"/>
          <w:tab w:val="right" w:pos="9498"/>
        </w:tabs>
        <w:ind w:left="0"/>
      </w:pPr>
    </w:p>
    <w:p w:rsidR="00CE16F3" w:rsidRDefault="00CE16F3" w:rsidP="00D14B6D">
      <w:pPr>
        <w:pStyle w:val="P3toc1"/>
        <w:tabs>
          <w:tab w:val="right" w:pos="8364"/>
          <w:tab w:val="right" w:pos="9498"/>
        </w:tabs>
        <w:ind w:left="0"/>
        <w:rPr>
          <w:rFonts w:cs="Arial"/>
          <w:sz w:val="32"/>
          <w:szCs w:val="32"/>
        </w:rPr>
      </w:pPr>
    </w:p>
    <w:p w:rsidR="00D14B6D" w:rsidRPr="00957E2B" w:rsidRDefault="00994AD6" w:rsidP="00D14B6D">
      <w:pPr>
        <w:pStyle w:val="P3toc1"/>
        <w:tabs>
          <w:tab w:val="right" w:pos="8364"/>
          <w:tab w:val="right" w:pos="9498"/>
        </w:tabs>
        <w:ind w:left="0"/>
        <w:rPr>
          <w:rFonts w:cs="Arial"/>
          <w:sz w:val="32"/>
          <w:szCs w:val="32"/>
        </w:rPr>
      </w:pPr>
      <w:r>
        <w:rPr>
          <w:rFonts w:cs="Arial"/>
          <w:sz w:val="32"/>
          <w:szCs w:val="32"/>
        </w:rPr>
        <w:t xml:space="preserve">                </w:t>
      </w:r>
      <w:r w:rsidR="00D14B6D"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Pr="00957E2B" w:rsidRDefault="00D14B6D" w:rsidP="00D14B6D">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D14B6D" w:rsidRDefault="00D14B6D" w:rsidP="00CE16DC">
      <w:pPr>
        <w:pStyle w:val="p3toc3"/>
      </w:pPr>
    </w:p>
    <w:p w:rsidR="00CE16DC" w:rsidRPr="00653E86" w:rsidRDefault="00CE16DC" w:rsidP="00CE16DC">
      <w:pPr>
        <w:pStyle w:val="p3toc3"/>
      </w:pPr>
      <w:r>
        <w:t>Postgraduate Certificate in Social Research Methods</w:t>
      </w:r>
    </w:p>
    <w:p w:rsidR="00CE16DC" w:rsidRPr="00653E86" w:rsidRDefault="00CE16DC" w:rsidP="00CE16D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Arial" w:hAnsi="Arial"/>
        </w:rPr>
      </w:pPr>
      <w:r w:rsidRPr="00653E86">
        <w:rPr>
          <w:rFonts w:ascii="Arial" w:hAnsi="Arial"/>
        </w:rPr>
        <w:t xml:space="preserve"> </w:t>
      </w:r>
    </w:p>
    <w:p w:rsidR="00CE16DC" w:rsidRPr="00653E86" w:rsidRDefault="00CE16F3" w:rsidP="00CE16DC">
      <w:pPr>
        <w:pStyle w:val="CalendarHeader2"/>
        <w:ind w:left="0"/>
      </w:pPr>
      <w:r>
        <w:rPr>
          <w:b w:val="0"/>
        </w:rPr>
        <w:lastRenderedPageBreak/>
        <w:t>19.121.14</w:t>
      </w:r>
      <w:r w:rsidR="00C81811">
        <w:rPr>
          <w:b w:val="0"/>
        </w:rPr>
        <w:t>1</w:t>
      </w:r>
      <w:r w:rsidR="00CE16DC">
        <w:tab/>
      </w:r>
      <w:r w:rsidR="00CE16DC" w:rsidRPr="00653E86">
        <w:t xml:space="preserve">Admission </w:t>
      </w:r>
    </w:p>
    <w:p w:rsidR="00CE16DC" w:rsidRPr="00653E86" w:rsidRDefault="00CE16DC" w:rsidP="00CE16DC">
      <w:pPr>
        <w:pStyle w:val="Calendar1"/>
      </w:pPr>
      <w:r w:rsidRPr="00653E86">
        <w:tab/>
        <w:t>Applicants are normally required to possess a</w:t>
      </w:r>
      <w:r>
        <w:t>n MSc</w:t>
      </w:r>
      <w:r w:rsidRPr="00653E86">
        <w:t xml:space="preserve"> degree of a United Kingdom university or a qualification deemed to be equivalent by the Senate.     </w:t>
      </w:r>
    </w:p>
    <w:p w:rsidR="00CE16DC" w:rsidRDefault="00CE16DC" w:rsidP="00CE16DC">
      <w:pPr>
        <w:pStyle w:val="Calendar2"/>
      </w:pPr>
    </w:p>
    <w:p w:rsidR="00CE16DC" w:rsidRPr="00653E86" w:rsidRDefault="00CE16DC" w:rsidP="00CE16DC">
      <w:pPr>
        <w:pStyle w:val="CalendarHeader2"/>
        <w:ind w:left="0"/>
      </w:pPr>
      <w:r w:rsidRPr="00CE16DC">
        <w:rPr>
          <w:b w:val="0"/>
        </w:rPr>
        <w:t>19.12</w:t>
      </w:r>
      <w:r w:rsidR="00CE16F3">
        <w:rPr>
          <w:b w:val="0"/>
        </w:rPr>
        <w:t>1.14</w:t>
      </w:r>
      <w:r w:rsidR="00C81811">
        <w:rPr>
          <w:b w:val="0"/>
        </w:rPr>
        <w:t>2</w:t>
      </w:r>
      <w:r>
        <w:tab/>
      </w:r>
      <w:r w:rsidRPr="00653E86">
        <w:t xml:space="preserve">Duration of Study </w:t>
      </w:r>
    </w:p>
    <w:p w:rsidR="00CE16DC" w:rsidRPr="00653E86" w:rsidRDefault="00CE16DC" w:rsidP="00CE16DC">
      <w:pPr>
        <w:pStyle w:val="Calendar1"/>
      </w:pPr>
      <w:r w:rsidRPr="00653E86">
        <w:tab/>
      </w:r>
      <w:r>
        <w:t>The programme will normally be complete within 9 months (full-time) or 18 months (part-time)</w:t>
      </w:r>
    </w:p>
    <w:p w:rsidR="00CE16DC" w:rsidRPr="00653E86" w:rsidRDefault="00CE16DC" w:rsidP="00CE16DC">
      <w:pPr>
        <w:pStyle w:val="Calendar2"/>
      </w:pPr>
    </w:p>
    <w:p w:rsidR="00CE16DC" w:rsidRDefault="00CE16F3" w:rsidP="00CE16DC">
      <w:pPr>
        <w:pStyle w:val="CalendarHeader2"/>
        <w:ind w:left="0"/>
      </w:pPr>
      <w:r>
        <w:rPr>
          <w:b w:val="0"/>
        </w:rPr>
        <w:t>19.121.14</w:t>
      </w:r>
      <w:r w:rsidR="00C81811">
        <w:rPr>
          <w:b w:val="0"/>
        </w:rPr>
        <w:t>3</w:t>
      </w:r>
      <w:r w:rsidR="00CE16DC">
        <w:tab/>
      </w:r>
      <w:r w:rsidR="00CE16DC" w:rsidRPr="004B7D15">
        <w:t>Place of Study</w:t>
      </w:r>
    </w:p>
    <w:p w:rsidR="00CE16DC" w:rsidRDefault="00CE16DC" w:rsidP="00CE16DC">
      <w:pPr>
        <w:pStyle w:val="Calendar1"/>
      </w:pPr>
      <w:r>
        <w:tab/>
        <w:t xml:space="preserve">The </w:t>
      </w:r>
      <w:r w:rsidRPr="00653E86">
        <w:t xml:space="preserve">course will involve study time </w:t>
      </w:r>
      <w:r>
        <w:t xml:space="preserve">based at Strathclyde </w:t>
      </w:r>
    </w:p>
    <w:p w:rsidR="00CE16DC" w:rsidRPr="00110EA1" w:rsidRDefault="00CE16DC" w:rsidP="00CE16DC">
      <w:pPr>
        <w:pStyle w:val="Calendar2"/>
      </w:pPr>
    </w:p>
    <w:p w:rsidR="00CE16DC" w:rsidRPr="00653E86" w:rsidRDefault="00CE16F3" w:rsidP="00CE16DC">
      <w:pPr>
        <w:pStyle w:val="CalendarHeader2"/>
        <w:ind w:left="0"/>
      </w:pPr>
      <w:r>
        <w:rPr>
          <w:b w:val="0"/>
        </w:rPr>
        <w:t>19.121.14</w:t>
      </w:r>
      <w:r w:rsidR="00C81811">
        <w:rPr>
          <w:b w:val="0"/>
        </w:rPr>
        <w:t>4</w:t>
      </w:r>
      <w:r w:rsidR="00CE16DC">
        <w:tab/>
      </w:r>
      <w:r w:rsidR="00CE16DC" w:rsidRPr="00653E86">
        <w:t xml:space="preserve">Mode of Study </w:t>
      </w:r>
    </w:p>
    <w:p w:rsidR="00CE16DC" w:rsidRPr="00653E86" w:rsidRDefault="00CE16DC" w:rsidP="00CE16DC">
      <w:pPr>
        <w:pStyle w:val="Calendar1"/>
      </w:pPr>
      <w:r w:rsidRPr="00653E86">
        <w:tab/>
      </w:r>
      <w:r>
        <w:t>T</w:t>
      </w:r>
      <w:r w:rsidRPr="00653E86">
        <w:t xml:space="preserve">he course is </w:t>
      </w:r>
      <w:r>
        <w:t xml:space="preserve">available by full-time or part-time </w:t>
      </w:r>
    </w:p>
    <w:p w:rsidR="00CE16DC" w:rsidRPr="00653E86" w:rsidRDefault="00CE16DC" w:rsidP="00CE16DC">
      <w:pPr>
        <w:pStyle w:val="Calendar2"/>
      </w:pPr>
      <w:r w:rsidRPr="00653E86">
        <w:t xml:space="preserve">   </w:t>
      </w:r>
    </w:p>
    <w:p w:rsidR="00CE16DC" w:rsidRPr="00653E86" w:rsidRDefault="00CE16F3" w:rsidP="00CE16DC">
      <w:pPr>
        <w:pStyle w:val="CalendarHeader2"/>
        <w:ind w:left="0"/>
      </w:pPr>
      <w:r>
        <w:rPr>
          <w:b w:val="0"/>
        </w:rPr>
        <w:t>19.121.14</w:t>
      </w:r>
      <w:r w:rsidR="00C81811">
        <w:rPr>
          <w:b w:val="0"/>
        </w:rPr>
        <w:t>5</w:t>
      </w:r>
      <w:r w:rsidR="00CE16DC">
        <w:tab/>
      </w:r>
      <w:r w:rsidR="00CE16DC" w:rsidRPr="00653E86">
        <w:t xml:space="preserve">Curriculum  </w:t>
      </w:r>
    </w:p>
    <w:p w:rsidR="00CE16DC" w:rsidRPr="00B43A55" w:rsidRDefault="00CE16DC" w:rsidP="00CE16DC">
      <w:pPr>
        <w:pStyle w:val="Calendar1"/>
      </w:pPr>
      <w:r w:rsidRPr="00653E86">
        <w:tab/>
        <w:t xml:space="preserve">All students shall undertake classes amounting to no fewer than </w:t>
      </w:r>
      <w:r>
        <w:rPr>
          <w:rStyle w:val="Curriculum2Char"/>
        </w:rPr>
        <w:t xml:space="preserve">60 </w:t>
      </w:r>
      <w:r w:rsidRPr="00DC570B">
        <w:rPr>
          <w:rStyle w:val="Curriculum2Char"/>
        </w:rPr>
        <w:t>credits</w:t>
      </w:r>
      <w:r w:rsidRPr="00653E86">
        <w:rPr>
          <w:sz w:val="22"/>
        </w:rPr>
        <w:t xml:space="preserve"> </w:t>
      </w:r>
      <w:r w:rsidR="00994AD6">
        <w:t>as follows</w:t>
      </w:r>
    </w:p>
    <w:p w:rsidR="00CE16DC" w:rsidRPr="00653E86" w:rsidRDefault="00CE16DC" w:rsidP="00CE16DC">
      <w:pPr>
        <w:pStyle w:val="Calendar2"/>
      </w:pPr>
      <w:r w:rsidRPr="00653E86">
        <w:t xml:space="preserve"> </w:t>
      </w:r>
    </w:p>
    <w:p w:rsidR="00CE16DC" w:rsidRDefault="00CE16DC" w:rsidP="00994AD6">
      <w:pPr>
        <w:pStyle w:val="Curriculum2"/>
      </w:pPr>
      <w:r w:rsidRPr="00D14B6D">
        <w:t>Compulsory Classes</w:t>
      </w:r>
      <w:r w:rsidR="00991BBB" w:rsidRPr="00D14B6D">
        <w:t xml:space="preserve">                                                         </w:t>
      </w:r>
      <w:r w:rsidR="00994AD6">
        <w:t xml:space="preserve">      </w:t>
      </w:r>
      <w:r w:rsidR="00991BBB" w:rsidRPr="00D14B6D">
        <w:t xml:space="preserve"> Level </w:t>
      </w:r>
      <w:r w:rsidR="00991BBB" w:rsidRPr="00D14B6D">
        <w:tab/>
        <w:t>Credits</w:t>
      </w:r>
      <w:r w:rsidR="00994AD6">
        <w:tab/>
      </w:r>
      <w:r w:rsidR="00994AD6">
        <w:tab/>
      </w:r>
    </w:p>
    <w:p w:rsidR="00CE16DC" w:rsidRPr="00994AD6" w:rsidRDefault="00991BBB" w:rsidP="00CE16DC">
      <w:pPr>
        <w:pStyle w:val="Default"/>
        <w:ind w:left="720" w:firstLine="720"/>
        <w:rPr>
          <w:rFonts w:ascii="Arial" w:hAnsi="Arial" w:cs="Arial"/>
        </w:rPr>
      </w:pPr>
      <w:r w:rsidRPr="00994AD6">
        <w:rPr>
          <w:rFonts w:ascii="Arial" w:hAnsi="Arial" w:cs="Arial"/>
        </w:rPr>
        <w:t xml:space="preserve">L5 981 </w:t>
      </w:r>
      <w:r w:rsidR="00CE16DC" w:rsidRPr="00994AD6">
        <w:rPr>
          <w:rFonts w:ascii="Arial" w:hAnsi="Arial" w:cs="Arial"/>
        </w:rPr>
        <w:t>Perspectives</w:t>
      </w:r>
      <w:r w:rsidR="00994AD6">
        <w:rPr>
          <w:rFonts w:ascii="Arial" w:hAnsi="Arial" w:cs="Arial"/>
        </w:rPr>
        <w:t xml:space="preserve"> on Social Research </w:t>
      </w:r>
      <w:r w:rsidR="00994AD6">
        <w:rPr>
          <w:rFonts w:ascii="Arial" w:hAnsi="Arial" w:cs="Arial"/>
        </w:rPr>
        <w:tab/>
      </w:r>
      <w:r w:rsidR="00994AD6">
        <w:rPr>
          <w:rFonts w:ascii="Arial" w:hAnsi="Arial" w:cs="Arial"/>
        </w:rPr>
        <w:tab/>
        <w:t xml:space="preserve">            </w:t>
      </w:r>
      <w:r w:rsidRPr="00994AD6">
        <w:rPr>
          <w:rFonts w:ascii="Arial" w:hAnsi="Arial" w:cs="Arial"/>
        </w:rPr>
        <w:t>5</w:t>
      </w:r>
      <w:r w:rsidRPr="00994AD6">
        <w:rPr>
          <w:rFonts w:ascii="Arial" w:hAnsi="Arial" w:cs="Arial"/>
        </w:rPr>
        <w:tab/>
        <w:t xml:space="preserve">    20 </w:t>
      </w:r>
    </w:p>
    <w:p w:rsidR="00CE16DC" w:rsidRPr="00994AD6" w:rsidRDefault="00CE16DC" w:rsidP="00CE16DC">
      <w:pPr>
        <w:pStyle w:val="Default"/>
        <w:ind w:left="720" w:firstLine="720"/>
        <w:rPr>
          <w:rFonts w:ascii="Arial" w:hAnsi="Arial" w:cs="Arial"/>
        </w:rPr>
      </w:pPr>
      <w:r w:rsidRPr="00994AD6">
        <w:rPr>
          <w:rFonts w:ascii="Arial" w:hAnsi="Arial" w:cs="Arial"/>
        </w:rPr>
        <w:t>L2</w:t>
      </w:r>
      <w:r w:rsidR="00991BBB" w:rsidRPr="00994AD6">
        <w:rPr>
          <w:rFonts w:ascii="Arial" w:hAnsi="Arial" w:cs="Arial"/>
        </w:rPr>
        <w:t xml:space="preserve"> </w:t>
      </w:r>
      <w:r w:rsidRPr="00994AD6">
        <w:rPr>
          <w:rFonts w:ascii="Arial" w:hAnsi="Arial" w:cs="Arial"/>
        </w:rPr>
        <w:t>905 - Quanti</w:t>
      </w:r>
      <w:r w:rsidR="00991BBB" w:rsidRPr="00994AD6">
        <w:rPr>
          <w:rFonts w:ascii="Arial" w:hAnsi="Arial" w:cs="Arial"/>
        </w:rPr>
        <w:t>ta</w:t>
      </w:r>
      <w:r w:rsidR="00994AD6">
        <w:rPr>
          <w:rFonts w:ascii="Arial" w:hAnsi="Arial" w:cs="Arial"/>
        </w:rPr>
        <w:t xml:space="preserve">tive Methods: Survey Methods </w:t>
      </w:r>
      <w:r w:rsidR="00994AD6">
        <w:rPr>
          <w:rFonts w:ascii="Arial" w:hAnsi="Arial" w:cs="Arial"/>
        </w:rPr>
        <w:tab/>
      </w:r>
      <w:r w:rsidR="00994AD6">
        <w:rPr>
          <w:rFonts w:ascii="Arial" w:hAnsi="Arial" w:cs="Arial"/>
        </w:rPr>
        <w:tab/>
        <w:t xml:space="preserve"> </w:t>
      </w:r>
      <w:r w:rsidR="00991BBB" w:rsidRPr="00994AD6">
        <w:rPr>
          <w:rFonts w:ascii="Arial" w:hAnsi="Arial" w:cs="Arial"/>
        </w:rPr>
        <w:t>5</w:t>
      </w:r>
      <w:r w:rsidR="00991BBB" w:rsidRPr="00994AD6">
        <w:rPr>
          <w:rFonts w:ascii="Arial" w:hAnsi="Arial" w:cs="Arial"/>
        </w:rPr>
        <w:tab/>
        <w:t xml:space="preserve">    20 </w:t>
      </w:r>
    </w:p>
    <w:p w:rsidR="00CE16DC" w:rsidRPr="00994AD6" w:rsidRDefault="00CE16DC" w:rsidP="00D14B6D">
      <w:pPr>
        <w:pStyle w:val="Default"/>
        <w:ind w:left="720" w:firstLine="720"/>
        <w:rPr>
          <w:rFonts w:ascii="Arial" w:hAnsi="Arial" w:cs="Arial"/>
        </w:rPr>
      </w:pPr>
      <w:r w:rsidRPr="00994AD6">
        <w:rPr>
          <w:rFonts w:ascii="Arial" w:hAnsi="Arial" w:cs="Arial"/>
        </w:rPr>
        <w:t>L2</w:t>
      </w:r>
      <w:r w:rsidR="00991BBB" w:rsidRPr="00994AD6">
        <w:rPr>
          <w:rFonts w:ascii="Arial" w:hAnsi="Arial" w:cs="Arial"/>
        </w:rPr>
        <w:t xml:space="preserve"> </w:t>
      </w:r>
      <w:r w:rsidRPr="00994AD6">
        <w:rPr>
          <w:rFonts w:ascii="Arial" w:hAnsi="Arial" w:cs="Arial"/>
        </w:rPr>
        <w:t xml:space="preserve">909 - </w:t>
      </w:r>
      <w:r w:rsidR="00991BBB" w:rsidRPr="00994AD6">
        <w:rPr>
          <w:rFonts w:ascii="Arial" w:hAnsi="Arial" w:cs="Arial"/>
        </w:rPr>
        <w:t xml:space="preserve">Qualitative Methods                       </w:t>
      </w:r>
      <w:r w:rsidR="00994AD6">
        <w:rPr>
          <w:rFonts w:ascii="Arial" w:hAnsi="Arial" w:cs="Arial"/>
        </w:rPr>
        <w:t xml:space="preserve">                             5            </w:t>
      </w:r>
      <w:r w:rsidR="00991BBB" w:rsidRPr="00994AD6">
        <w:rPr>
          <w:rFonts w:ascii="Arial" w:hAnsi="Arial" w:cs="Arial"/>
        </w:rPr>
        <w:t xml:space="preserve">20 </w:t>
      </w:r>
    </w:p>
    <w:p w:rsidR="00CE16DC" w:rsidRPr="00994AD6" w:rsidRDefault="00CE16DC" w:rsidP="00CE16DC">
      <w:pPr>
        <w:pStyle w:val="Curriculum2"/>
        <w:rPr>
          <w:szCs w:val="24"/>
        </w:rPr>
      </w:pPr>
    </w:p>
    <w:p w:rsidR="00CE16DC" w:rsidRPr="00C53C12" w:rsidRDefault="00CE16F3" w:rsidP="00CE16DC">
      <w:pPr>
        <w:pStyle w:val="CalendarHeader2"/>
        <w:tabs>
          <w:tab w:val="right" w:pos="8364"/>
          <w:tab w:val="right" w:pos="9498"/>
        </w:tabs>
        <w:ind w:left="0"/>
      </w:pPr>
      <w:r>
        <w:rPr>
          <w:b w:val="0"/>
        </w:rPr>
        <w:t>19.121.14</w:t>
      </w:r>
      <w:r w:rsidR="00C81811">
        <w:rPr>
          <w:b w:val="0"/>
        </w:rPr>
        <w:t>6</w:t>
      </w:r>
      <w:r w:rsidR="00030837">
        <w:t xml:space="preserve">    </w:t>
      </w:r>
      <w:r w:rsidR="00CE16DC" w:rsidRPr="00C53C12">
        <w:t>Examination, Progress and Final Assessment</w:t>
      </w:r>
    </w:p>
    <w:p w:rsidR="00CE16DC" w:rsidRDefault="00CE16DC" w:rsidP="00CE16DC">
      <w:pPr>
        <w:pStyle w:val="Calendar1"/>
        <w:tabs>
          <w:tab w:val="right" w:pos="8364"/>
          <w:tab w:val="right" w:pos="9498"/>
        </w:tabs>
      </w:pPr>
      <w:r w:rsidRPr="00C53C12">
        <w:tab/>
        <w:t>The final assessment will be based on performance i</w:t>
      </w:r>
      <w:r>
        <w:t>n the examinations, coursework</w:t>
      </w:r>
      <w:r w:rsidRPr="00CE16DC">
        <w:t xml:space="preserve"> and t</w:t>
      </w:r>
      <w:r w:rsidRPr="00C53C12">
        <w:t>he dissertation</w:t>
      </w:r>
      <w:r>
        <w:t>.</w:t>
      </w:r>
      <w:r w:rsidRPr="00C53C12">
        <w:t xml:space="preserve"> </w:t>
      </w:r>
    </w:p>
    <w:p w:rsidR="00CE16DC" w:rsidRPr="00653E86" w:rsidRDefault="00CE16DC" w:rsidP="00CE16DC">
      <w:pPr>
        <w:pStyle w:val="Calendar2"/>
      </w:pPr>
      <w:r w:rsidRPr="00653E86">
        <w:t xml:space="preserve"> </w:t>
      </w:r>
    </w:p>
    <w:p w:rsidR="00CE16DC" w:rsidRPr="00653E86" w:rsidRDefault="00CE16F3" w:rsidP="00CE16DC">
      <w:pPr>
        <w:pStyle w:val="CalendarHeader2"/>
        <w:ind w:left="0"/>
      </w:pPr>
      <w:r>
        <w:rPr>
          <w:b w:val="0"/>
        </w:rPr>
        <w:t>19.121.14</w:t>
      </w:r>
      <w:r w:rsidR="00C81811">
        <w:rPr>
          <w:b w:val="0"/>
        </w:rPr>
        <w:t>7</w:t>
      </w:r>
      <w:r w:rsidR="00CE16DC">
        <w:tab/>
      </w:r>
      <w:r w:rsidR="00CE16DC" w:rsidRPr="00653E86">
        <w:t xml:space="preserve">Award </w:t>
      </w:r>
    </w:p>
    <w:p w:rsidR="00CE16DC" w:rsidRDefault="00CE16DC" w:rsidP="00CE16DC">
      <w:pPr>
        <w:pStyle w:val="Calendar1"/>
      </w:pPr>
      <w:r w:rsidRPr="00653E86">
        <w:tab/>
      </w:r>
      <w:r>
        <w:rPr>
          <w:b/>
        </w:rPr>
        <w:t>Postg</w:t>
      </w:r>
      <w:r w:rsidRPr="00637493">
        <w:rPr>
          <w:b/>
        </w:rPr>
        <w:t xml:space="preserve">raduate </w:t>
      </w:r>
      <w:r>
        <w:rPr>
          <w:b/>
        </w:rPr>
        <w:t>Certificate</w:t>
      </w:r>
      <w:r w:rsidRPr="00653E86">
        <w:t xml:space="preserve">: In order to qualify for the award of </w:t>
      </w:r>
      <w:r>
        <w:t>t</w:t>
      </w:r>
      <w:r w:rsidR="00991BBB">
        <w:t>he Postgraduate certificate in Social Research M</w:t>
      </w:r>
      <w:r>
        <w:t>ethods,</w:t>
      </w:r>
      <w:r w:rsidRPr="00653E86">
        <w:t xml:space="preserve"> a candidate </w:t>
      </w:r>
      <w:r>
        <w:t xml:space="preserve">must </w:t>
      </w:r>
      <w:r w:rsidRPr="00653E86">
        <w:t xml:space="preserve">have accumulated no fewer than </w:t>
      </w:r>
      <w:r>
        <w:t xml:space="preserve">60 </w:t>
      </w:r>
      <w:r w:rsidRPr="00653E86">
        <w:t xml:space="preserve">credits from the course curriculum.  </w:t>
      </w:r>
    </w:p>
    <w:p w:rsidR="00CE16F3" w:rsidRPr="00CE16F3" w:rsidRDefault="00CE16F3" w:rsidP="00CE16DC">
      <w:pPr>
        <w:pStyle w:val="Calendar1"/>
      </w:pPr>
      <w:r w:rsidRPr="00CE16F3">
        <w:t>19.</w:t>
      </w:r>
      <w:r w:rsidR="00C81811">
        <w:t>121.148</w:t>
      </w:r>
      <w:r w:rsidRPr="00CE16F3">
        <w:t xml:space="preserve"> to</w:t>
      </w:r>
    </w:p>
    <w:p w:rsidR="00CE16F3" w:rsidRDefault="00CE16F3" w:rsidP="00612C6F">
      <w:pPr>
        <w:pStyle w:val="Calendar1"/>
      </w:pPr>
      <w:r w:rsidRPr="00CE16F3">
        <w:t>19.</w:t>
      </w:r>
      <w:r w:rsidR="00C81811">
        <w:t>121.178</w:t>
      </w:r>
      <w:r w:rsidRPr="00CE16F3">
        <w:t xml:space="preserve"> (numbers not used)</w:t>
      </w:r>
    </w:p>
    <w:p w:rsidR="00C35134" w:rsidRPr="00612C6F" w:rsidRDefault="00C35134" w:rsidP="00612C6F">
      <w:pPr>
        <w:pStyle w:val="Calendar1"/>
      </w:pPr>
    </w:p>
    <w:p w:rsidR="00CE16F3" w:rsidRDefault="00CE16F3" w:rsidP="00CE16F3">
      <w:pPr>
        <w:pStyle w:val="p3toc3"/>
        <w:ind w:left="0"/>
        <w:rPr>
          <w:rFonts w:cs="Arial"/>
          <w:sz w:val="32"/>
          <w:szCs w:val="32"/>
        </w:rPr>
      </w:pPr>
      <w:r>
        <w:rPr>
          <w:rFonts w:cs="Arial"/>
          <w:sz w:val="32"/>
          <w:szCs w:val="32"/>
        </w:rPr>
        <w:tab/>
      </w:r>
      <w:r>
        <w:rPr>
          <w:rFonts w:cs="Arial"/>
          <w:sz w:val="32"/>
          <w:szCs w:val="32"/>
        </w:rPr>
        <w:tab/>
        <w:t xml:space="preserve"> </w:t>
      </w:r>
    </w:p>
    <w:p w:rsidR="00D14B6D" w:rsidRPr="00CE16F3" w:rsidRDefault="00D14B6D" w:rsidP="00CE16F3">
      <w:pPr>
        <w:pStyle w:val="p3toc3"/>
        <w:ind w:left="720" w:firstLine="720"/>
        <w:rPr>
          <w:szCs w:val="24"/>
        </w:rPr>
      </w:pPr>
      <w:r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Default="00D14B6D" w:rsidP="00D14B6D">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D14B6D" w:rsidRDefault="00D14B6D" w:rsidP="00D14B6D">
      <w:pPr>
        <w:pStyle w:val="p3toc2"/>
        <w:tabs>
          <w:tab w:val="right" w:pos="8364"/>
          <w:tab w:val="right" w:pos="9498"/>
        </w:tabs>
        <w:rPr>
          <w:rFonts w:cs="Arial"/>
          <w:sz w:val="28"/>
          <w:szCs w:val="28"/>
        </w:rPr>
      </w:pPr>
    </w:p>
    <w:p w:rsidR="00D14B6D" w:rsidRPr="00D14B6D" w:rsidRDefault="00D14B6D" w:rsidP="00D14B6D">
      <w:pPr>
        <w:pStyle w:val="p3toc2"/>
        <w:tabs>
          <w:tab w:val="right" w:pos="8364"/>
          <w:tab w:val="right" w:pos="9498"/>
        </w:tabs>
        <w:rPr>
          <w:rFonts w:cs="Arial"/>
          <w:sz w:val="28"/>
          <w:szCs w:val="28"/>
        </w:rPr>
      </w:pPr>
      <w:r>
        <w:rPr>
          <w:rFonts w:cs="Arial"/>
          <w:sz w:val="28"/>
          <w:szCs w:val="28"/>
        </w:rPr>
        <w:tab/>
      </w:r>
      <w:r w:rsidRPr="00D14B6D">
        <w:rPr>
          <w:sz w:val="28"/>
          <w:szCs w:val="28"/>
        </w:rPr>
        <w:t>APPLIED EDUCATIONAL AND SOCIAL RESEARCH</w:t>
      </w:r>
    </w:p>
    <w:p w:rsidR="00317104" w:rsidRPr="0084515D" w:rsidRDefault="00317104" w:rsidP="00317104">
      <w:pPr>
        <w:pStyle w:val="CalendarHeader2"/>
        <w:tabs>
          <w:tab w:val="right" w:pos="8364"/>
          <w:tab w:val="right" w:pos="9498"/>
        </w:tabs>
        <w:ind w:hanging="1440"/>
        <w:jc w:val="left"/>
        <w:rPr>
          <w:szCs w:val="24"/>
        </w:rPr>
      </w:pPr>
    </w:p>
    <w:p w:rsidR="00380A7E" w:rsidRDefault="007F0AC0" w:rsidP="007F0AC0">
      <w:pPr>
        <w:pStyle w:val="Curriculum2"/>
        <w:ind w:hanging="1440"/>
        <w:rPr>
          <w:b/>
          <w:szCs w:val="24"/>
        </w:rPr>
      </w:pPr>
      <w:bookmarkStart w:id="674" w:name="_Toc342918669"/>
      <w:r w:rsidRPr="0084515D">
        <w:rPr>
          <w:szCs w:val="24"/>
        </w:rPr>
        <w:tab/>
      </w:r>
      <w:r w:rsidR="00380A7E">
        <w:rPr>
          <w:b/>
          <w:szCs w:val="24"/>
        </w:rPr>
        <w:t xml:space="preserve">MSc in Applied Educational and </w:t>
      </w:r>
      <w:r w:rsidR="00317104" w:rsidRPr="0084515D">
        <w:rPr>
          <w:b/>
          <w:szCs w:val="24"/>
        </w:rPr>
        <w:t xml:space="preserve">Social Research </w:t>
      </w:r>
    </w:p>
    <w:p w:rsidR="00380A7E" w:rsidRDefault="00380A7E" w:rsidP="007F0AC0">
      <w:pPr>
        <w:pStyle w:val="Curriculum2"/>
        <w:ind w:hanging="1440"/>
        <w:rPr>
          <w:b/>
          <w:szCs w:val="24"/>
        </w:rPr>
      </w:pPr>
      <w:r>
        <w:rPr>
          <w:b/>
          <w:szCs w:val="24"/>
        </w:rPr>
        <w:tab/>
      </w:r>
      <w:r w:rsidRPr="0084515D">
        <w:rPr>
          <w:b/>
          <w:szCs w:val="24"/>
        </w:rPr>
        <w:t>Postgraduate Diploma</w:t>
      </w:r>
      <w:r>
        <w:rPr>
          <w:b/>
          <w:szCs w:val="24"/>
        </w:rPr>
        <w:t xml:space="preserve"> </w:t>
      </w:r>
      <w:r w:rsidRPr="0084515D">
        <w:rPr>
          <w:b/>
          <w:szCs w:val="24"/>
        </w:rPr>
        <w:t xml:space="preserve">in Applied </w:t>
      </w:r>
      <w:r>
        <w:rPr>
          <w:b/>
          <w:szCs w:val="24"/>
        </w:rPr>
        <w:t xml:space="preserve">Education and Social </w:t>
      </w:r>
      <w:r w:rsidRPr="0084515D">
        <w:rPr>
          <w:b/>
          <w:szCs w:val="24"/>
        </w:rPr>
        <w:t>Research</w:t>
      </w:r>
    </w:p>
    <w:p w:rsidR="00317104" w:rsidRPr="0084515D" w:rsidRDefault="00380A7E" w:rsidP="007F0AC0">
      <w:pPr>
        <w:pStyle w:val="Curriculum2"/>
        <w:ind w:hanging="1440"/>
        <w:rPr>
          <w:b/>
          <w:szCs w:val="24"/>
        </w:rPr>
      </w:pPr>
      <w:r>
        <w:rPr>
          <w:b/>
          <w:szCs w:val="24"/>
        </w:rPr>
        <w:lastRenderedPageBreak/>
        <w:tab/>
      </w:r>
      <w:r w:rsidR="00317104" w:rsidRPr="0084515D">
        <w:rPr>
          <w:b/>
          <w:szCs w:val="24"/>
        </w:rPr>
        <w:t xml:space="preserve">Postgraduate Certificate in Applied </w:t>
      </w:r>
      <w:r>
        <w:rPr>
          <w:b/>
          <w:szCs w:val="24"/>
        </w:rPr>
        <w:t xml:space="preserve">Education and Social </w:t>
      </w:r>
      <w:r w:rsidR="00317104" w:rsidRPr="0084515D">
        <w:rPr>
          <w:b/>
          <w:szCs w:val="24"/>
        </w:rPr>
        <w:t xml:space="preserve">Research </w:t>
      </w:r>
      <w:bookmarkEnd w:id="674"/>
      <w:r>
        <w:rPr>
          <w:b/>
          <w:szCs w:val="24"/>
        </w:rPr>
        <w:t xml:space="preserve"> </w:t>
      </w:r>
    </w:p>
    <w:p w:rsidR="007F0AC0" w:rsidRPr="0084515D" w:rsidRDefault="007F0AC0" w:rsidP="00317104">
      <w:pPr>
        <w:pStyle w:val="CalendarHeade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 xml:space="preserve">Course Regulations </w:t>
      </w:r>
    </w:p>
    <w:p w:rsidR="00317104" w:rsidRPr="0084515D" w:rsidRDefault="00317104" w:rsidP="00317104">
      <w:pPr>
        <w:pStyle w:val="Calendar2"/>
        <w:tabs>
          <w:tab w:val="right" w:pos="8364"/>
          <w:tab w:val="right" w:pos="9498"/>
        </w:tabs>
        <w:jc w:val="left"/>
        <w:rPr>
          <w:szCs w:val="24"/>
        </w:rPr>
      </w:pPr>
      <w:r w:rsidRPr="0084515D">
        <w:rPr>
          <w:szCs w:val="24"/>
        </w:rPr>
        <w:t>[These regulations are to be read in conjunction with Regulation 19.1]</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Admission</w:t>
      </w:r>
    </w:p>
    <w:p w:rsidR="00317104" w:rsidRPr="0084515D" w:rsidRDefault="00317104" w:rsidP="00317104">
      <w:pPr>
        <w:pStyle w:val="Calendar1"/>
        <w:tabs>
          <w:tab w:val="right" w:pos="8364"/>
          <w:tab w:val="right" w:pos="9498"/>
        </w:tabs>
        <w:jc w:val="left"/>
        <w:rPr>
          <w:szCs w:val="24"/>
        </w:rPr>
      </w:pPr>
      <w:r w:rsidRPr="0084515D">
        <w:rPr>
          <w:szCs w:val="24"/>
        </w:rPr>
        <w:t>19.121.1</w:t>
      </w:r>
      <w:r w:rsidR="00C81811">
        <w:rPr>
          <w:szCs w:val="24"/>
        </w:rPr>
        <w:t>79</w:t>
      </w:r>
      <w:r w:rsidRPr="0084515D">
        <w:rPr>
          <w:szCs w:val="24"/>
        </w:rPr>
        <w:tab/>
        <w:t>Regulations 19.1.1, 19.1.2 and 19.1.3 shall apply.</w:t>
      </w:r>
    </w:p>
    <w:p w:rsidR="00317104" w:rsidRPr="0084515D" w:rsidRDefault="00317104" w:rsidP="00317104">
      <w:pPr>
        <w:pStyle w:val="Calendar2"/>
        <w:tabs>
          <w:tab w:val="right" w:pos="8364"/>
          <w:tab w:val="right" w:pos="9498"/>
        </w:tabs>
        <w:jc w:val="left"/>
        <w:rPr>
          <w:szCs w:val="24"/>
        </w:rPr>
      </w:pPr>
      <w:r w:rsidRPr="0084515D">
        <w:rPr>
          <w:szCs w:val="24"/>
        </w:rPr>
        <w:t>In addition, all successful applicants will normally be required to have had at least two years of appropriate, post-qualifying professional experience Applicants will normally be registered initially for the lowest level of qualification offered in the specific course.  Progress to the next level of study is normally dependent on performance (see Regulation 19.121.6).</w:t>
      </w:r>
    </w:p>
    <w:p w:rsidR="00317104" w:rsidRPr="0084515D" w:rsidRDefault="00317104" w:rsidP="00317104">
      <w:pPr>
        <w:pStyle w:val="p3toc3"/>
        <w:ind w:hanging="1440"/>
        <w:jc w:val="left"/>
        <w:rPr>
          <w:szCs w:val="24"/>
        </w:rPr>
      </w:pPr>
      <w:r w:rsidRPr="0084515D">
        <w:rPr>
          <w:szCs w:val="24"/>
        </w:rPr>
        <w:fldChar w:fldCharType="begin"/>
      </w:r>
      <w:r w:rsidRPr="0084515D">
        <w:rPr>
          <w:szCs w:val="24"/>
        </w:rPr>
        <w:instrText xml:space="preserve"> XE "Applied Educational &amp; Social Research (MSc, PgDip)" </w:instrText>
      </w:r>
      <w:r w:rsidRPr="0084515D">
        <w:rPr>
          <w:szCs w:val="24"/>
        </w:rPr>
        <w:fldChar w:fldCharType="end"/>
      </w:r>
      <w:r w:rsidRPr="0084515D">
        <w:rPr>
          <w:szCs w:val="24"/>
        </w:rPr>
        <w:fldChar w:fldCharType="begin"/>
      </w:r>
      <w:r w:rsidRPr="0084515D">
        <w:rPr>
          <w:szCs w:val="24"/>
        </w:rPr>
        <w:instrText xml:space="preserve"> XE "Applied Research Design (PgCert)" </w:instrText>
      </w:r>
      <w:r w:rsidRPr="0084515D">
        <w:rPr>
          <w:szCs w:val="24"/>
        </w:rPr>
        <w:fldChar w:fldCharType="end"/>
      </w:r>
    </w:p>
    <w:p w:rsidR="00317104" w:rsidRPr="0084515D" w:rsidRDefault="00317104" w:rsidP="00317104">
      <w:pPr>
        <w:pStyle w:val="CalendarHeader2"/>
        <w:tabs>
          <w:tab w:val="right" w:pos="8364"/>
          <w:tab w:val="right" w:pos="9498"/>
        </w:tabs>
        <w:jc w:val="left"/>
        <w:rPr>
          <w:szCs w:val="24"/>
        </w:rPr>
      </w:pPr>
      <w:r w:rsidRPr="0084515D">
        <w:rPr>
          <w:szCs w:val="24"/>
        </w:rPr>
        <w:t xml:space="preserve">Duration of Study </w:t>
      </w:r>
    </w:p>
    <w:p w:rsidR="00317104" w:rsidRPr="0084515D" w:rsidRDefault="00317104" w:rsidP="00317104">
      <w:pPr>
        <w:pStyle w:val="Calendar1"/>
        <w:tabs>
          <w:tab w:val="right" w:pos="8364"/>
          <w:tab w:val="right" w:pos="9498"/>
        </w:tabs>
        <w:jc w:val="left"/>
        <w:rPr>
          <w:szCs w:val="24"/>
        </w:rPr>
      </w:pPr>
      <w:r w:rsidRPr="0084515D">
        <w:rPr>
          <w:szCs w:val="24"/>
        </w:rPr>
        <w:t>19.121.</w:t>
      </w:r>
      <w:r w:rsidR="00CE16F3">
        <w:rPr>
          <w:szCs w:val="24"/>
        </w:rPr>
        <w:t>18</w:t>
      </w:r>
      <w:r w:rsidR="00C81811">
        <w:rPr>
          <w:szCs w:val="24"/>
        </w:rPr>
        <w:t>0</w:t>
      </w:r>
      <w:r w:rsidRPr="0084515D">
        <w:rPr>
          <w:szCs w:val="24"/>
        </w:rPr>
        <w:tab/>
        <w:t>Regulations 19.1.5 and 19.1.6 shall apply.</w:t>
      </w:r>
    </w:p>
    <w:p w:rsidR="00317104" w:rsidRPr="0084515D" w:rsidRDefault="00317104" w:rsidP="00317104">
      <w:pPr>
        <w:pStyle w:val="Calendar1"/>
        <w:tabs>
          <w:tab w:val="right" w:pos="8364"/>
          <w:tab w:val="right" w:pos="9498"/>
        </w:tabs>
        <w:jc w:val="left"/>
        <w:rPr>
          <w:szCs w:val="24"/>
        </w:rPr>
      </w:pPr>
      <w:r w:rsidRPr="0084515D">
        <w:rPr>
          <w:szCs w:val="24"/>
        </w:rPr>
        <w:tab/>
        <w:t>.</w:t>
      </w:r>
    </w:p>
    <w:p w:rsidR="00317104" w:rsidRPr="0084515D" w:rsidRDefault="00317104" w:rsidP="00317104">
      <w:pPr>
        <w:pStyle w:val="Calendar1"/>
        <w:tabs>
          <w:tab w:val="left" w:pos="2127"/>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Place of Study</w:t>
      </w:r>
    </w:p>
    <w:p w:rsidR="005C1F1D" w:rsidRPr="00BE7F3F" w:rsidRDefault="00317104" w:rsidP="00BE7F3F">
      <w:pPr>
        <w:pStyle w:val="Calendar1"/>
        <w:tabs>
          <w:tab w:val="right" w:pos="8364"/>
          <w:tab w:val="right" w:pos="9498"/>
        </w:tabs>
        <w:jc w:val="left"/>
        <w:rPr>
          <w:szCs w:val="24"/>
        </w:rPr>
      </w:pPr>
      <w:r w:rsidRPr="0084515D">
        <w:rPr>
          <w:szCs w:val="24"/>
        </w:rPr>
        <w:t>19.121.</w:t>
      </w:r>
      <w:r w:rsidR="00CE16F3">
        <w:rPr>
          <w:szCs w:val="24"/>
        </w:rPr>
        <w:t>18</w:t>
      </w:r>
      <w:r w:rsidR="00C81811">
        <w:rPr>
          <w:szCs w:val="24"/>
        </w:rPr>
        <w:t>1</w:t>
      </w:r>
      <w:r w:rsidRPr="0084515D">
        <w:rPr>
          <w:szCs w:val="24"/>
        </w:rPr>
        <w:tab/>
        <w:t>As p</w:t>
      </w:r>
      <w:r w:rsidR="00BE7F3F">
        <w:rPr>
          <w:szCs w:val="24"/>
        </w:rPr>
        <w:t xml:space="preserve">ermitted by Regulation 19.1.8, </w:t>
      </w:r>
      <w:r w:rsidR="005C1F1D" w:rsidRPr="00BE7F3F">
        <w:rPr>
          <w:rFonts w:cs="Arial"/>
        </w:rPr>
        <w:t>the MSc and Postgraduate Diploma in Applied Educational &amp; Social Research includes on campus face to face study (full-time option) and  off-campus distance learning work for the part-time option.</w:t>
      </w:r>
    </w:p>
    <w:p w:rsidR="00317104" w:rsidRPr="00BE7F3F" w:rsidRDefault="00317104" w:rsidP="00BE7F3F">
      <w:pPr>
        <w:pStyle w:val="NoSpacing"/>
        <w:rPr>
          <w:rFonts w:ascii="Arial" w:hAnsi="Arial" w:cs="Arial"/>
          <w:szCs w:val="24"/>
        </w:rPr>
      </w:pPr>
    </w:p>
    <w:p w:rsidR="00317104" w:rsidRPr="0084515D" w:rsidRDefault="00317104" w:rsidP="00317104">
      <w:pPr>
        <w:pStyle w:val="CalendarHeader2"/>
        <w:tabs>
          <w:tab w:val="right" w:pos="8364"/>
          <w:tab w:val="right" w:pos="9498"/>
        </w:tabs>
        <w:jc w:val="left"/>
        <w:rPr>
          <w:szCs w:val="24"/>
        </w:rPr>
      </w:pPr>
      <w:r w:rsidRPr="0084515D">
        <w:rPr>
          <w:szCs w:val="24"/>
        </w:rPr>
        <w:t>Mode of Study</w:t>
      </w:r>
    </w:p>
    <w:p w:rsidR="005C1F1D" w:rsidRPr="0084515D" w:rsidRDefault="00317104" w:rsidP="005C1F1D">
      <w:pPr>
        <w:pStyle w:val="Calendar1"/>
        <w:tabs>
          <w:tab w:val="right" w:pos="8364"/>
          <w:tab w:val="right" w:pos="9498"/>
        </w:tabs>
        <w:jc w:val="left"/>
        <w:rPr>
          <w:szCs w:val="24"/>
        </w:rPr>
      </w:pPr>
      <w:r w:rsidRPr="0084515D">
        <w:rPr>
          <w:szCs w:val="24"/>
        </w:rPr>
        <w:t>19.121.</w:t>
      </w:r>
      <w:r w:rsidR="00CE16F3">
        <w:rPr>
          <w:szCs w:val="24"/>
        </w:rPr>
        <w:t>18</w:t>
      </w:r>
      <w:r w:rsidR="00C81811">
        <w:rPr>
          <w:szCs w:val="24"/>
        </w:rPr>
        <w:t>2</w:t>
      </w:r>
      <w:r w:rsidRPr="0084515D">
        <w:rPr>
          <w:szCs w:val="24"/>
        </w:rPr>
        <w:tab/>
        <w:t xml:space="preserve">The course in Applied Educational &amp; Social Research is delivered in mixed-mode with </w:t>
      </w:r>
      <w:r w:rsidR="005C1F1D" w:rsidRPr="0084515D">
        <w:rPr>
          <w:szCs w:val="24"/>
        </w:rPr>
        <w:t xml:space="preserve">full-time </w:t>
      </w:r>
      <w:r w:rsidR="005C1F1D">
        <w:rPr>
          <w:szCs w:val="24"/>
        </w:rPr>
        <w:t xml:space="preserve">face to face study </w:t>
      </w:r>
      <w:r w:rsidR="005C1F1D" w:rsidRPr="0084515D">
        <w:rPr>
          <w:szCs w:val="24"/>
        </w:rPr>
        <w:t xml:space="preserve">and part-time </w:t>
      </w:r>
      <w:r w:rsidR="005C1F1D">
        <w:rPr>
          <w:szCs w:val="24"/>
        </w:rPr>
        <w:t xml:space="preserve">distance learning </w:t>
      </w:r>
      <w:r w:rsidR="005C1F1D" w:rsidRPr="0084515D">
        <w:rPr>
          <w:szCs w:val="24"/>
        </w:rPr>
        <w:t xml:space="preserve">study.  </w:t>
      </w:r>
    </w:p>
    <w:p w:rsidR="00317104" w:rsidRPr="0084515D" w:rsidRDefault="00317104" w:rsidP="005C1F1D">
      <w:pPr>
        <w:pStyle w:val="Calendar1"/>
        <w:tabs>
          <w:tab w:val="right" w:pos="8364"/>
          <w:tab w:val="right" w:pos="9498"/>
        </w:tabs>
        <w:jc w:val="left"/>
        <w:rPr>
          <w:szCs w:val="24"/>
        </w:rPr>
      </w:pPr>
    </w:p>
    <w:p w:rsidR="00317104" w:rsidRPr="0084515D" w:rsidRDefault="00317104" w:rsidP="00317104">
      <w:pPr>
        <w:pStyle w:val="Calendar1"/>
        <w:jc w:val="left"/>
        <w:rPr>
          <w:szCs w:val="24"/>
        </w:rPr>
      </w:pPr>
    </w:p>
    <w:p w:rsidR="00317104" w:rsidRDefault="00317104" w:rsidP="00317104">
      <w:pPr>
        <w:pStyle w:val="Calendar1"/>
        <w:jc w:val="left"/>
        <w:rPr>
          <w:b/>
          <w:szCs w:val="24"/>
        </w:rPr>
      </w:pPr>
      <w:r w:rsidRPr="0084515D">
        <w:rPr>
          <w:szCs w:val="24"/>
        </w:rPr>
        <w:tab/>
      </w:r>
      <w:r w:rsidRPr="0084515D">
        <w:rPr>
          <w:b/>
          <w:szCs w:val="24"/>
        </w:rPr>
        <w:t>Curriculum</w:t>
      </w:r>
    </w:p>
    <w:p w:rsidR="00380A7E" w:rsidRPr="0084515D" w:rsidRDefault="00380A7E" w:rsidP="00380A7E">
      <w:pPr>
        <w:jc w:val="both"/>
        <w:rPr>
          <w:rFonts w:ascii="Arial" w:eastAsia="Calibri" w:hAnsi="Arial" w:cs="Arial"/>
          <w:bCs/>
          <w:lang w:eastAsia="en-GB"/>
        </w:rPr>
      </w:pPr>
      <w:r>
        <w:rPr>
          <w:b/>
          <w:szCs w:val="24"/>
        </w:rPr>
        <w:tab/>
      </w:r>
      <w:r>
        <w:rPr>
          <w:b/>
          <w:szCs w:val="24"/>
        </w:rPr>
        <w:tab/>
      </w:r>
      <w:r w:rsidRPr="00C508F0">
        <w:rPr>
          <w:rFonts w:ascii="Arial" w:hAnsi="Arial" w:cs="Arial"/>
        </w:rPr>
        <w:t>f</w:t>
      </w:r>
      <w:r w:rsidRPr="0084515D">
        <w:rPr>
          <w:rFonts w:ascii="Arial" w:eastAsia="Calibri" w:hAnsi="Arial" w:cs="Arial"/>
          <w:lang w:eastAsia="en-GB"/>
        </w:rPr>
        <w:t>or the Postgraduate Certificate</w:t>
      </w:r>
      <w:r w:rsidR="00994AD6">
        <w:rPr>
          <w:rFonts w:ascii="Arial" w:eastAsia="Calibri" w:hAnsi="Arial" w:cs="Arial"/>
          <w:lang w:eastAsia="en-GB"/>
        </w:rPr>
        <w:t xml:space="preserve"> </w:t>
      </w:r>
      <w:r w:rsidRPr="0084515D">
        <w:rPr>
          <w:rFonts w:ascii="Arial" w:eastAsia="Calibri" w:hAnsi="Arial" w:cs="Arial"/>
          <w:lang w:eastAsia="en-GB"/>
        </w:rPr>
        <w:t>no fewer than 60 credits</w:t>
      </w:r>
    </w:p>
    <w:p w:rsidR="00380A7E" w:rsidRPr="0084515D" w:rsidRDefault="00380A7E" w:rsidP="00380A7E">
      <w:pPr>
        <w:ind w:left="720" w:firstLine="720"/>
        <w:jc w:val="both"/>
        <w:rPr>
          <w:rFonts w:ascii="Arial" w:eastAsia="Calibri" w:hAnsi="Arial" w:cs="Arial"/>
          <w:bCs/>
          <w:lang w:eastAsia="en-GB"/>
        </w:rPr>
      </w:pPr>
      <w:r w:rsidRPr="0084515D">
        <w:rPr>
          <w:rFonts w:ascii="Arial" w:eastAsia="Calibri" w:hAnsi="Arial" w:cs="Arial"/>
          <w:lang w:eastAsia="en-GB"/>
        </w:rPr>
        <w:t>for the Postgraduate Diploma no fewer than 120 credits</w:t>
      </w:r>
    </w:p>
    <w:p w:rsidR="00380A7E" w:rsidRPr="0084515D" w:rsidRDefault="00380A7E" w:rsidP="00380A7E">
      <w:pPr>
        <w:ind w:left="720" w:firstLine="720"/>
        <w:jc w:val="both"/>
        <w:rPr>
          <w:rFonts w:ascii="Arial" w:eastAsia="Calibri" w:hAnsi="Arial" w:cs="Arial"/>
          <w:bCs/>
          <w:lang w:eastAsia="en-GB"/>
        </w:rPr>
      </w:pPr>
      <w:r w:rsidRPr="0084515D">
        <w:rPr>
          <w:rFonts w:ascii="Arial" w:eastAsia="Calibri" w:hAnsi="Arial" w:cs="Arial"/>
          <w:lang w:eastAsia="en-GB"/>
        </w:rPr>
        <w:t xml:space="preserve">for the degree of </w:t>
      </w:r>
      <w:r>
        <w:rPr>
          <w:rFonts w:ascii="Arial" w:eastAsia="Calibri" w:hAnsi="Arial" w:cs="Arial"/>
          <w:lang w:eastAsia="en-GB"/>
        </w:rPr>
        <w:t>MSc</w:t>
      </w:r>
      <w:r w:rsidR="00994AD6">
        <w:rPr>
          <w:rFonts w:ascii="Arial" w:eastAsia="Calibri" w:hAnsi="Arial" w:cs="Arial"/>
          <w:lang w:eastAsia="en-GB"/>
        </w:rPr>
        <w:t xml:space="preserve"> </w:t>
      </w:r>
      <w:r w:rsidRPr="0084515D">
        <w:rPr>
          <w:rFonts w:ascii="Arial" w:eastAsia="Calibri" w:hAnsi="Arial" w:cs="Arial"/>
          <w:lang w:eastAsia="en-GB"/>
        </w:rPr>
        <w:t xml:space="preserve">no fewer than 180 credits including a dissertation </w:t>
      </w:r>
    </w:p>
    <w:p w:rsidR="00380A7E" w:rsidRDefault="00380A7E" w:rsidP="00317104">
      <w:pPr>
        <w:pStyle w:val="Calendar1"/>
        <w:jc w:val="left"/>
        <w:rPr>
          <w:b/>
          <w:szCs w:val="24"/>
        </w:rPr>
      </w:pPr>
    </w:p>
    <w:p w:rsidR="00380A7E" w:rsidRDefault="00380A7E" w:rsidP="00317104">
      <w:pPr>
        <w:pStyle w:val="Calendar1"/>
        <w:jc w:val="left"/>
        <w:rPr>
          <w:b/>
          <w:szCs w:val="24"/>
        </w:rPr>
      </w:pPr>
    </w:p>
    <w:p w:rsidR="00380A7E" w:rsidRPr="0084515D" w:rsidRDefault="00380A7E" w:rsidP="00317104">
      <w:pPr>
        <w:pStyle w:val="Calendar1"/>
        <w:jc w:val="left"/>
        <w:rPr>
          <w:b/>
          <w:szCs w:val="24"/>
        </w:rPr>
      </w:pPr>
    </w:p>
    <w:p w:rsidR="00317104" w:rsidRPr="0084515D" w:rsidRDefault="00317104" w:rsidP="00317104">
      <w:pPr>
        <w:pStyle w:val="Calendar1"/>
        <w:jc w:val="left"/>
        <w:rPr>
          <w:rFonts w:cs="Arial"/>
          <w:szCs w:val="24"/>
        </w:rPr>
      </w:pPr>
      <w:r w:rsidRPr="0084515D">
        <w:rPr>
          <w:szCs w:val="24"/>
        </w:rPr>
        <w:t>19.121.</w:t>
      </w:r>
      <w:r w:rsidR="00CE16F3">
        <w:rPr>
          <w:szCs w:val="24"/>
        </w:rPr>
        <w:t>18</w:t>
      </w:r>
      <w:r w:rsidR="00C81811">
        <w:rPr>
          <w:szCs w:val="24"/>
        </w:rPr>
        <w:t>3</w:t>
      </w:r>
      <w:r w:rsidRPr="0084515D">
        <w:rPr>
          <w:b/>
          <w:szCs w:val="24"/>
        </w:rPr>
        <w:tab/>
      </w:r>
      <w:r w:rsidRPr="0084515D">
        <w:rPr>
          <w:rFonts w:cs="Arial"/>
          <w:szCs w:val="24"/>
        </w:rPr>
        <w:t>All students shall undertake an</w:t>
      </w:r>
      <w:r w:rsidR="00957E2B">
        <w:rPr>
          <w:rFonts w:cs="Arial"/>
          <w:szCs w:val="24"/>
        </w:rPr>
        <w:t xml:space="preserve"> approved curriculum as follows</w:t>
      </w:r>
    </w:p>
    <w:p w:rsidR="00317104" w:rsidRPr="0084515D" w:rsidRDefault="00317104" w:rsidP="00317104">
      <w:pPr>
        <w:pStyle w:val="StyleCurriculum2Black"/>
        <w:rPr>
          <w:rFonts w:cs="Arial"/>
          <w:color w:val="auto"/>
          <w:szCs w:val="24"/>
        </w:rPr>
      </w:pPr>
    </w:p>
    <w:p w:rsidR="00317104" w:rsidRDefault="00317104" w:rsidP="00317104">
      <w:pPr>
        <w:pStyle w:val="StyleCurriculum2Black"/>
        <w:rPr>
          <w:rFonts w:cs="Arial"/>
          <w:color w:val="auto"/>
          <w:szCs w:val="24"/>
        </w:rPr>
      </w:pPr>
      <w:r w:rsidRPr="0084515D">
        <w:rPr>
          <w:rFonts w:cs="Arial"/>
          <w:color w:val="auto"/>
          <w:szCs w:val="24"/>
        </w:rPr>
        <w:t>Compulsory Classes</w:t>
      </w:r>
      <w:r w:rsidRPr="0084515D">
        <w:rPr>
          <w:rFonts w:cs="Arial"/>
          <w:color w:val="auto"/>
          <w:szCs w:val="24"/>
        </w:rPr>
        <w:tab/>
        <w:t>Level</w:t>
      </w:r>
      <w:r w:rsidRPr="0084515D">
        <w:rPr>
          <w:rFonts w:cs="Arial"/>
          <w:color w:val="auto"/>
          <w:szCs w:val="24"/>
        </w:rPr>
        <w:tab/>
        <w:t>Credits</w:t>
      </w:r>
    </w:p>
    <w:p w:rsidR="00957E2B" w:rsidRPr="0084515D" w:rsidRDefault="00957E2B" w:rsidP="00317104">
      <w:pPr>
        <w:pStyle w:val="StyleCurriculum2Black"/>
        <w:rPr>
          <w:rFonts w:cs="Arial"/>
          <w:color w:val="auto"/>
          <w:szCs w:val="24"/>
        </w:rPr>
      </w:pPr>
    </w:p>
    <w:p w:rsidR="00317104" w:rsidRPr="0084515D" w:rsidRDefault="00317104" w:rsidP="00317104">
      <w:pPr>
        <w:pStyle w:val="StyleCurriculum2Black"/>
        <w:rPr>
          <w:rFonts w:cs="Arial"/>
          <w:color w:val="auto"/>
          <w:szCs w:val="24"/>
        </w:rPr>
      </w:pPr>
      <w:r w:rsidRPr="0084515D">
        <w:rPr>
          <w:rFonts w:cs="Arial"/>
          <w:color w:val="auto"/>
          <w:szCs w:val="24"/>
        </w:rPr>
        <w:t>X7 805</w:t>
      </w:r>
      <w:r w:rsidRPr="0084515D">
        <w:rPr>
          <w:rFonts w:cs="Arial"/>
          <w:color w:val="auto"/>
          <w:szCs w:val="24"/>
        </w:rPr>
        <w:tab/>
        <w:t xml:space="preserve">Educational Research and Enquiry </w:t>
      </w:r>
      <w:r w:rsidRPr="0084515D">
        <w:rPr>
          <w:rFonts w:cs="Arial"/>
          <w:color w:val="auto"/>
          <w:szCs w:val="24"/>
        </w:rPr>
        <w:tab/>
        <w:t>5</w:t>
      </w:r>
      <w:r w:rsidRPr="0084515D">
        <w:rPr>
          <w:rFonts w:cs="Arial"/>
          <w:color w:val="auto"/>
          <w:szCs w:val="24"/>
        </w:rPr>
        <w:tab/>
        <w:t>20</w:t>
      </w:r>
    </w:p>
    <w:p w:rsidR="00317104" w:rsidRPr="0084515D" w:rsidRDefault="00317104" w:rsidP="00317104">
      <w:pPr>
        <w:pStyle w:val="StyleCurriculum2Black"/>
        <w:rPr>
          <w:rFonts w:cs="Arial"/>
          <w:color w:val="auto"/>
          <w:szCs w:val="24"/>
        </w:rPr>
      </w:pPr>
      <w:r w:rsidRPr="0084515D">
        <w:rPr>
          <w:rFonts w:cs="Arial"/>
          <w:color w:val="auto"/>
          <w:szCs w:val="24"/>
        </w:rPr>
        <w:t>X7 806</w:t>
      </w:r>
      <w:r w:rsidRPr="0084515D">
        <w:rPr>
          <w:rFonts w:cs="Arial"/>
          <w:color w:val="auto"/>
          <w:szCs w:val="24"/>
        </w:rPr>
        <w:tab/>
        <w:t xml:space="preserve">Design Strategies in Educational Research </w:t>
      </w:r>
      <w:r w:rsidRPr="0084515D">
        <w:rPr>
          <w:rFonts w:cs="Arial"/>
          <w:color w:val="auto"/>
          <w:szCs w:val="24"/>
        </w:rPr>
        <w:tab/>
        <w:t>5</w:t>
      </w:r>
      <w:r w:rsidRPr="0084515D">
        <w:rPr>
          <w:rFonts w:cs="Arial"/>
          <w:color w:val="auto"/>
          <w:szCs w:val="24"/>
        </w:rPr>
        <w:tab/>
        <w:t xml:space="preserve">20 </w:t>
      </w:r>
    </w:p>
    <w:p w:rsidR="00317104" w:rsidRPr="0084515D" w:rsidRDefault="00317104" w:rsidP="00317104">
      <w:pPr>
        <w:pStyle w:val="StyleCurriculum2Black"/>
        <w:rPr>
          <w:rFonts w:cs="Arial"/>
          <w:color w:val="auto"/>
          <w:szCs w:val="24"/>
        </w:rPr>
      </w:pPr>
      <w:r w:rsidRPr="0084515D">
        <w:rPr>
          <w:rFonts w:cs="Arial"/>
          <w:color w:val="auto"/>
          <w:szCs w:val="24"/>
        </w:rPr>
        <w:t>X7 807</w:t>
      </w:r>
      <w:r w:rsidRPr="0084515D">
        <w:rPr>
          <w:rFonts w:cs="Arial"/>
          <w:color w:val="auto"/>
          <w:szCs w:val="24"/>
        </w:rPr>
        <w:tab/>
        <w:t xml:space="preserve">Data Collection in Educational Research </w:t>
      </w:r>
      <w:r w:rsidRPr="0084515D">
        <w:rPr>
          <w:rFonts w:cs="Arial"/>
          <w:color w:val="auto"/>
          <w:szCs w:val="24"/>
        </w:rPr>
        <w:tab/>
        <w:t>5</w:t>
      </w:r>
      <w:r w:rsidRPr="0084515D">
        <w:rPr>
          <w:rFonts w:cs="Arial"/>
          <w:color w:val="auto"/>
          <w:szCs w:val="24"/>
        </w:rPr>
        <w:tab/>
        <w:t xml:space="preserve">20  </w:t>
      </w:r>
    </w:p>
    <w:p w:rsidR="00317104" w:rsidRPr="0084515D" w:rsidRDefault="00317104" w:rsidP="00317104">
      <w:pPr>
        <w:pStyle w:val="StyleCurriculum2Black"/>
        <w:rPr>
          <w:rFonts w:cs="Arial"/>
          <w:color w:val="auto"/>
          <w:szCs w:val="24"/>
        </w:rPr>
      </w:pPr>
      <w:r w:rsidRPr="0084515D">
        <w:rPr>
          <w:rFonts w:cs="Arial"/>
          <w:color w:val="auto"/>
          <w:szCs w:val="24"/>
        </w:rPr>
        <w:t xml:space="preserve"> </w:t>
      </w:r>
    </w:p>
    <w:p w:rsidR="00317104" w:rsidRDefault="00317104" w:rsidP="00317104">
      <w:pPr>
        <w:pStyle w:val="Calendar2"/>
        <w:jc w:val="left"/>
        <w:rPr>
          <w:rFonts w:cs="Arial"/>
          <w:szCs w:val="24"/>
        </w:rPr>
      </w:pPr>
      <w:r w:rsidRPr="0084515D">
        <w:t xml:space="preserve">Students for the degree of MSc and Postgraduate Diploma in addition </w:t>
      </w:r>
      <w:r w:rsidR="00957E2B">
        <w:rPr>
          <w:rFonts w:cs="Arial"/>
          <w:szCs w:val="24"/>
        </w:rPr>
        <w:t>will undertake</w:t>
      </w:r>
    </w:p>
    <w:p w:rsidR="00957E2B" w:rsidRPr="0084515D" w:rsidRDefault="00957E2B" w:rsidP="00317104">
      <w:pPr>
        <w:pStyle w:val="Calendar2"/>
        <w:jc w:val="left"/>
        <w:rPr>
          <w:rFonts w:cs="Arial"/>
          <w:szCs w:val="24"/>
        </w:rPr>
      </w:pPr>
    </w:p>
    <w:p w:rsidR="00317104" w:rsidRDefault="00317104" w:rsidP="00317104">
      <w:pPr>
        <w:pStyle w:val="Curriculum2"/>
      </w:pPr>
      <w:r w:rsidRPr="0084515D">
        <w:t>X7 808</w:t>
      </w:r>
      <w:r w:rsidRPr="0084515D">
        <w:tab/>
        <w:t>Data Analysis in Educational Research</w:t>
      </w:r>
      <w:r w:rsidRPr="0084515D">
        <w:tab/>
        <w:t>5</w:t>
      </w:r>
      <w:r w:rsidRPr="0084515D">
        <w:tab/>
        <w:t>40</w:t>
      </w:r>
    </w:p>
    <w:p w:rsidR="00957E2B" w:rsidRPr="0084515D" w:rsidRDefault="00957E2B" w:rsidP="00317104">
      <w:pPr>
        <w:pStyle w:val="Curriculum2"/>
      </w:pPr>
    </w:p>
    <w:p w:rsidR="00317104" w:rsidRDefault="00957E2B" w:rsidP="00317104">
      <w:pPr>
        <w:pStyle w:val="Curriculum2"/>
        <w:ind w:left="2880" w:hanging="1440"/>
      </w:pPr>
      <w:r w:rsidRPr="0084515D">
        <w:t>E</w:t>
      </w:r>
      <w:r w:rsidR="00317104" w:rsidRPr="0084515D">
        <w:t>ither</w:t>
      </w:r>
    </w:p>
    <w:p w:rsidR="00957E2B" w:rsidRPr="0084515D" w:rsidRDefault="00957E2B" w:rsidP="00317104">
      <w:pPr>
        <w:pStyle w:val="Curriculum2"/>
        <w:ind w:left="2880" w:hanging="1440"/>
      </w:pPr>
    </w:p>
    <w:p w:rsidR="00C56FBE" w:rsidRDefault="00317104" w:rsidP="00C56FBE">
      <w:pPr>
        <w:pStyle w:val="Curriculum2"/>
        <w:ind w:left="2880" w:hanging="1440"/>
      </w:pPr>
      <w:r w:rsidRPr="0084515D">
        <w:t>X7 809</w:t>
      </w:r>
      <w:r w:rsidRPr="0084515D">
        <w:tab/>
        <w:t xml:space="preserve">Advanced Quantitative Research Design </w:t>
      </w:r>
      <w:r w:rsidRPr="0084515D">
        <w:br/>
        <w:t xml:space="preserve">and Data Analysis. </w:t>
      </w:r>
      <w:r w:rsidRPr="0084515D">
        <w:tab/>
        <w:t>5</w:t>
      </w:r>
      <w:r w:rsidRPr="0084515D">
        <w:tab/>
        <w:t>20</w:t>
      </w:r>
    </w:p>
    <w:p w:rsidR="00317104" w:rsidRDefault="00957E2B" w:rsidP="00C56FBE">
      <w:pPr>
        <w:pStyle w:val="Curriculum2"/>
        <w:ind w:left="2880" w:hanging="1440"/>
      </w:pPr>
      <w:r w:rsidRPr="0084515D">
        <w:t>O</w:t>
      </w:r>
      <w:r w:rsidR="00317104" w:rsidRPr="0084515D">
        <w:t>r</w:t>
      </w:r>
    </w:p>
    <w:p w:rsidR="00957E2B" w:rsidRPr="0084515D" w:rsidRDefault="00957E2B" w:rsidP="00C56FBE">
      <w:pPr>
        <w:pStyle w:val="Curriculum2"/>
        <w:ind w:left="2880" w:hanging="1440"/>
      </w:pPr>
    </w:p>
    <w:p w:rsidR="00317104" w:rsidRPr="0084515D" w:rsidRDefault="00317104" w:rsidP="00317104">
      <w:pPr>
        <w:pStyle w:val="Curriculum2"/>
        <w:ind w:left="2880" w:hanging="1440"/>
      </w:pPr>
      <w:r w:rsidRPr="0084515D">
        <w:t>X7 810</w:t>
      </w:r>
      <w:r w:rsidRPr="0084515D">
        <w:tab/>
        <w:t xml:space="preserve">Advanced Qualitative Research Design and </w:t>
      </w:r>
      <w:r w:rsidRPr="0084515D">
        <w:br/>
        <w:t xml:space="preserve">Data Analysis </w:t>
      </w:r>
      <w:r w:rsidRPr="0084515D">
        <w:tab/>
        <w:t>5</w:t>
      </w:r>
      <w:r w:rsidRPr="0084515D">
        <w:tab/>
        <w:t xml:space="preserve">20 </w:t>
      </w:r>
    </w:p>
    <w:p w:rsidR="00317104" w:rsidRPr="0084515D" w:rsidRDefault="00317104" w:rsidP="00317104">
      <w:pPr>
        <w:pStyle w:val="StyleCurriculum2Black"/>
        <w:ind w:left="2880" w:hanging="1440"/>
        <w:rPr>
          <w:rFonts w:cs="Arial"/>
          <w:color w:val="auto"/>
          <w:szCs w:val="24"/>
        </w:rPr>
      </w:pPr>
    </w:p>
    <w:p w:rsidR="00317104" w:rsidRDefault="00317104" w:rsidP="00317104">
      <w:pPr>
        <w:rPr>
          <w:rFonts w:ascii="Arial" w:hAnsi="Arial" w:cs="Arial"/>
          <w:szCs w:val="24"/>
        </w:rPr>
      </w:pPr>
      <w:r w:rsidRPr="0084515D">
        <w:rPr>
          <w:rFonts w:ascii="Arial" w:hAnsi="Arial" w:cs="Arial"/>
          <w:szCs w:val="24"/>
        </w:rPr>
        <w:tab/>
      </w:r>
      <w:r w:rsidRPr="0084515D">
        <w:rPr>
          <w:rFonts w:ascii="Arial" w:hAnsi="Arial" w:cs="Arial"/>
          <w:szCs w:val="24"/>
        </w:rPr>
        <w:tab/>
        <w:t>Stud</w:t>
      </w:r>
      <w:r w:rsidR="00957E2B">
        <w:rPr>
          <w:rFonts w:ascii="Arial" w:hAnsi="Arial" w:cs="Arial"/>
          <w:szCs w:val="24"/>
        </w:rPr>
        <w:t>ents for the degree of MSc only</w:t>
      </w:r>
    </w:p>
    <w:p w:rsidR="00957E2B" w:rsidRPr="0084515D" w:rsidRDefault="00957E2B" w:rsidP="00317104">
      <w:pPr>
        <w:rPr>
          <w:rFonts w:ascii="Arial" w:hAnsi="Arial" w:cs="Arial"/>
          <w:szCs w:val="24"/>
        </w:rPr>
      </w:pPr>
    </w:p>
    <w:p w:rsidR="00317104" w:rsidRPr="0084515D" w:rsidRDefault="00317104" w:rsidP="00317104">
      <w:pPr>
        <w:pStyle w:val="StyleCurriculum2Black"/>
        <w:rPr>
          <w:rFonts w:cs="Arial"/>
          <w:color w:val="auto"/>
          <w:szCs w:val="24"/>
        </w:rPr>
      </w:pPr>
      <w:r w:rsidRPr="0084515D">
        <w:rPr>
          <w:rFonts w:cs="Arial"/>
          <w:color w:val="auto"/>
          <w:szCs w:val="24"/>
        </w:rPr>
        <w:t>X7 819</w:t>
      </w:r>
      <w:r w:rsidRPr="0084515D">
        <w:rPr>
          <w:rFonts w:cs="Arial"/>
          <w:color w:val="auto"/>
          <w:szCs w:val="24"/>
        </w:rPr>
        <w:tab/>
        <w:t xml:space="preserve">Dissertation </w:t>
      </w:r>
      <w:r w:rsidRPr="0084515D">
        <w:rPr>
          <w:rFonts w:cs="Arial"/>
          <w:color w:val="auto"/>
          <w:szCs w:val="24"/>
        </w:rPr>
        <w:tab/>
        <w:t>5</w:t>
      </w:r>
      <w:r w:rsidRPr="0084515D">
        <w:rPr>
          <w:rFonts w:cs="Arial"/>
          <w:color w:val="auto"/>
          <w:szCs w:val="24"/>
        </w:rPr>
        <w:tab/>
        <w:t>60</w:t>
      </w:r>
    </w:p>
    <w:p w:rsidR="00317104" w:rsidRPr="0084515D" w:rsidRDefault="00317104" w:rsidP="00317104">
      <w:pPr>
        <w:pStyle w:val="StyleCurriculum2Black"/>
        <w:rPr>
          <w:rFonts w:cs="Arial"/>
          <w:color w:val="auto"/>
          <w:szCs w:val="24"/>
        </w:rPr>
      </w:pPr>
    </w:p>
    <w:p w:rsidR="00317104" w:rsidRPr="0084515D" w:rsidRDefault="00317104" w:rsidP="00317104">
      <w:pPr>
        <w:pStyle w:val="CalendarHeader2"/>
        <w:tabs>
          <w:tab w:val="right" w:pos="8364"/>
          <w:tab w:val="right" w:pos="9498"/>
        </w:tabs>
        <w:jc w:val="left"/>
        <w:rPr>
          <w:szCs w:val="24"/>
        </w:rPr>
      </w:pPr>
      <w:r w:rsidRPr="0084515D">
        <w:rPr>
          <w:szCs w:val="24"/>
        </w:rPr>
        <w:t>Examination, Progress and Final Assessment</w:t>
      </w:r>
    </w:p>
    <w:p w:rsidR="00317104" w:rsidRPr="0084515D" w:rsidRDefault="00317104" w:rsidP="00317104">
      <w:pPr>
        <w:pStyle w:val="Calendar1"/>
        <w:tabs>
          <w:tab w:val="right" w:pos="8364"/>
          <w:tab w:val="right" w:pos="9498"/>
        </w:tabs>
        <w:jc w:val="left"/>
        <w:rPr>
          <w:szCs w:val="24"/>
        </w:rPr>
      </w:pPr>
      <w:r w:rsidRPr="0084515D">
        <w:rPr>
          <w:szCs w:val="24"/>
        </w:rPr>
        <w:t>19.121.</w:t>
      </w:r>
      <w:r w:rsidR="00CE16F3">
        <w:rPr>
          <w:szCs w:val="24"/>
        </w:rPr>
        <w:t>18</w:t>
      </w:r>
      <w:r w:rsidR="00C81811">
        <w:rPr>
          <w:szCs w:val="24"/>
        </w:rPr>
        <w:t>4</w:t>
      </w:r>
      <w:r w:rsidRPr="0084515D">
        <w:rPr>
          <w:szCs w:val="24"/>
        </w:rPr>
        <w:tab/>
      </w:r>
      <w:r w:rsidRPr="0084515D">
        <w:t>Regulations 19.1.25 – 19.1.33 shall apply.</w:t>
      </w:r>
    </w:p>
    <w:p w:rsidR="00317104" w:rsidRPr="0084515D" w:rsidRDefault="00317104" w:rsidP="00317104">
      <w:pPr>
        <w:pStyle w:val="Calendar1"/>
        <w:tabs>
          <w:tab w:val="right" w:pos="8364"/>
          <w:tab w:val="right" w:pos="9498"/>
        </w:tabs>
        <w:jc w:val="left"/>
        <w:rPr>
          <w:szCs w:val="24"/>
        </w:rPr>
      </w:pPr>
      <w:r w:rsidRPr="0084515D">
        <w:rPr>
          <w:szCs w:val="24"/>
        </w:rPr>
        <w:tab/>
        <w:t>Where relevant, progress to the Postgraduate Diploma is dependent upon completion of the Postgraduate Certificate to the satisfaction of the Board of Examiners and progress to the MSc is dependent upon completion of the Postgraduate Diploma to the satisfaction of the Board of Examiners.</w:t>
      </w:r>
    </w:p>
    <w:p w:rsidR="00317104" w:rsidRPr="0084515D" w:rsidRDefault="00317104" w:rsidP="00317104">
      <w:pPr>
        <w:pStyle w:val="Calendar1"/>
        <w:tabs>
          <w:tab w:val="right" w:pos="8364"/>
          <w:tab w:val="right" w:pos="9498"/>
        </w:tabs>
        <w:jc w:val="left"/>
        <w:rPr>
          <w:szCs w:val="24"/>
        </w:rPr>
      </w:pPr>
      <w:r w:rsidRPr="0084515D">
        <w:rPr>
          <w:szCs w:val="24"/>
        </w:rPr>
        <w:t>19.121.</w:t>
      </w:r>
      <w:r w:rsidR="00CE16F3">
        <w:rPr>
          <w:szCs w:val="24"/>
        </w:rPr>
        <w:t>18</w:t>
      </w:r>
      <w:r w:rsidR="00C81811">
        <w:rPr>
          <w:szCs w:val="24"/>
        </w:rPr>
        <w:t>5</w:t>
      </w:r>
      <w:r w:rsidRPr="0084515D">
        <w:rPr>
          <w:szCs w:val="24"/>
        </w:rPr>
        <w:tab/>
      </w:r>
      <w:r w:rsidRPr="0084515D">
        <w:t>Candidates will be permitted a maximum of 2 attempts at each assessment.</w:t>
      </w:r>
    </w:p>
    <w:p w:rsidR="00317104" w:rsidRPr="0084515D" w:rsidRDefault="00317104" w:rsidP="00317104">
      <w:pPr>
        <w:pStyle w:val="Calendar1"/>
        <w:tabs>
          <w:tab w:val="right" w:pos="8364"/>
          <w:tab w:val="right" w:pos="9498"/>
        </w:tabs>
        <w:jc w:val="left"/>
        <w:rPr>
          <w:szCs w:val="24"/>
        </w:rPr>
      </w:pPr>
      <w:r w:rsidRPr="0084515D">
        <w:rPr>
          <w:szCs w:val="24"/>
        </w:rPr>
        <w:t>19.121.</w:t>
      </w:r>
      <w:r w:rsidR="00CE16F3">
        <w:rPr>
          <w:szCs w:val="24"/>
        </w:rPr>
        <w:t>18</w:t>
      </w:r>
      <w:r w:rsidR="00C81811">
        <w:rPr>
          <w:szCs w:val="24"/>
        </w:rPr>
        <w:t>6</w:t>
      </w:r>
      <w:r w:rsidRPr="0084515D">
        <w:rPr>
          <w:szCs w:val="24"/>
        </w:rPr>
        <w:tab/>
        <w:t>The final assessment will be based on performance in the examinations, coursewo</w:t>
      </w:r>
      <w:r w:rsidR="001E6E6C">
        <w:rPr>
          <w:szCs w:val="24"/>
        </w:rPr>
        <w:t xml:space="preserve">rk and </w:t>
      </w:r>
      <w:r w:rsidRPr="0084515D">
        <w:rPr>
          <w:szCs w:val="24"/>
        </w:rPr>
        <w:t>the dissertation where undertaken.</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Award</w:t>
      </w:r>
    </w:p>
    <w:p w:rsidR="00317104" w:rsidRPr="0084515D" w:rsidRDefault="00317104" w:rsidP="00317104">
      <w:pPr>
        <w:pStyle w:val="p3toc3"/>
        <w:ind w:hanging="1440"/>
        <w:jc w:val="left"/>
        <w:rPr>
          <w:szCs w:val="24"/>
        </w:rPr>
      </w:pPr>
      <w:r w:rsidRPr="0084515D">
        <w:rPr>
          <w:b w:val="0"/>
          <w:szCs w:val="24"/>
        </w:rPr>
        <w:t>19.121.</w:t>
      </w:r>
      <w:r w:rsidR="00CE16F3">
        <w:rPr>
          <w:b w:val="0"/>
          <w:szCs w:val="24"/>
        </w:rPr>
        <w:t>18</w:t>
      </w:r>
      <w:r w:rsidR="00C81811">
        <w:rPr>
          <w:b w:val="0"/>
          <w:szCs w:val="24"/>
        </w:rPr>
        <w:t>7</w:t>
      </w:r>
      <w:r w:rsidRPr="0084515D">
        <w:rPr>
          <w:szCs w:val="24"/>
        </w:rPr>
        <w:tab/>
        <w:t>Degree of MSc in Applied Educational &amp; Social Research</w:t>
      </w:r>
      <w:r w:rsidRPr="0084515D">
        <w:rPr>
          <w:b w:val="0"/>
          <w:szCs w:val="24"/>
        </w:rPr>
        <w:t>:</w:t>
      </w:r>
      <w:r w:rsidRPr="0084515D">
        <w:rPr>
          <w:szCs w:val="24"/>
        </w:rPr>
        <w:t xml:space="preserve"> </w:t>
      </w:r>
      <w:r w:rsidRPr="0084515D">
        <w:rPr>
          <w:b w:val="0"/>
          <w:szCs w:val="24"/>
        </w:rPr>
        <w:t>In order to qualify for the award of the degree of MSc in Applied Educational &amp; Social Research</w:t>
      </w:r>
      <w:r w:rsidRPr="0084515D">
        <w:rPr>
          <w:szCs w:val="24"/>
        </w:rPr>
        <w:t xml:space="preserve"> </w:t>
      </w:r>
      <w:r w:rsidRPr="0084515D">
        <w:rPr>
          <w:b w:val="0"/>
          <w:szCs w:val="24"/>
        </w:rPr>
        <w:t xml:space="preserve">the candidate must have performed to the satisfaction of the Board of Examiners and must have accumulated no fewer than 180 credits of which  60 must have been awarded in respect of either the dissertation </w:t>
      </w:r>
      <w:r w:rsidR="0005162F">
        <w:rPr>
          <w:b w:val="0"/>
          <w:szCs w:val="24"/>
        </w:rPr>
        <w:t xml:space="preserve">X7819 </w:t>
      </w:r>
      <w:r w:rsidRPr="0084515D">
        <w:rPr>
          <w:b w:val="0"/>
          <w:szCs w:val="24"/>
        </w:rPr>
        <w:t xml:space="preserve">or the research projects </w:t>
      </w:r>
      <w:r w:rsidR="000B60B2">
        <w:rPr>
          <w:b w:val="0"/>
          <w:szCs w:val="24"/>
        </w:rPr>
        <w:t>X7808 and X7809 or X7810.</w:t>
      </w:r>
    </w:p>
    <w:p w:rsidR="00317104" w:rsidRPr="0084515D" w:rsidRDefault="00C81811" w:rsidP="00317104">
      <w:pPr>
        <w:pStyle w:val="Calendar1"/>
        <w:tabs>
          <w:tab w:val="right" w:pos="8364"/>
          <w:tab w:val="right" w:pos="9498"/>
        </w:tabs>
        <w:jc w:val="left"/>
        <w:rPr>
          <w:szCs w:val="24"/>
        </w:rPr>
      </w:pPr>
      <w:r>
        <w:rPr>
          <w:szCs w:val="24"/>
        </w:rPr>
        <w:t>19.121.188</w:t>
      </w:r>
      <w:r w:rsidR="00317104" w:rsidRPr="0084515D">
        <w:rPr>
          <w:b/>
          <w:szCs w:val="24"/>
        </w:rPr>
        <w:tab/>
        <w:t>Postgraduate Diploma</w:t>
      </w:r>
      <w:r w:rsidR="00317104" w:rsidRPr="0084515D">
        <w:rPr>
          <w:szCs w:val="24"/>
        </w:rPr>
        <w:t>:</w:t>
      </w:r>
      <w:r w:rsidR="00317104" w:rsidRPr="0084515D">
        <w:rPr>
          <w:i/>
          <w:szCs w:val="24"/>
        </w:rPr>
        <w:t xml:space="preserve"> </w:t>
      </w:r>
      <w:r w:rsidR="00317104" w:rsidRPr="0084515D">
        <w:rPr>
          <w:szCs w:val="24"/>
        </w:rPr>
        <w:t>In order to qualify for the award of the Postgraduate Diploma in Applied Educational &amp; Social Research a student must have accumulated no fewer than 120 credits from the taught classes of the course.</w:t>
      </w:r>
    </w:p>
    <w:p w:rsidR="00317104" w:rsidRDefault="00CE16F3" w:rsidP="00317104">
      <w:pPr>
        <w:pStyle w:val="Calendar1"/>
        <w:tabs>
          <w:tab w:val="right" w:pos="8364"/>
          <w:tab w:val="right" w:pos="9498"/>
        </w:tabs>
        <w:jc w:val="left"/>
        <w:rPr>
          <w:szCs w:val="24"/>
        </w:rPr>
      </w:pPr>
      <w:r>
        <w:rPr>
          <w:szCs w:val="24"/>
        </w:rPr>
        <w:t>19.121.1</w:t>
      </w:r>
      <w:r w:rsidR="00C81811">
        <w:rPr>
          <w:szCs w:val="24"/>
        </w:rPr>
        <w:t>89</w:t>
      </w:r>
      <w:r w:rsidR="00317104" w:rsidRPr="0084515D">
        <w:rPr>
          <w:b/>
          <w:szCs w:val="24"/>
        </w:rPr>
        <w:tab/>
        <w:t xml:space="preserve">Postgraduate Certificate: </w:t>
      </w:r>
      <w:r w:rsidR="00317104" w:rsidRPr="0084515D">
        <w:rPr>
          <w:szCs w:val="24"/>
        </w:rPr>
        <w:t>In order to qualify for the award of the Postgraduate Certificate in Applied</w:t>
      </w:r>
      <w:r w:rsidR="00C56FBE">
        <w:rPr>
          <w:szCs w:val="24"/>
        </w:rPr>
        <w:t xml:space="preserve"> Education and Social</w:t>
      </w:r>
      <w:r w:rsidR="00317104" w:rsidRPr="0084515D">
        <w:rPr>
          <w:szCs w:val="24"/>
        </w:rPr>
        <w:t xml:space="preserve"> Research a student must have accumulated no fewer than 60 credits from the taught classes of the course.</w:t>
      </w:r>
    </w:p>
    <w:p w:rsidR="00CE16F3" w:rsidRDefault="00CE16F3" w:rsidP="00317104">
      <w:pPr>
        <w:pStyle w:val="Calendar1"/>
        <w:tabs>
          <w:tab w:val="right" w:pos="8364"/>
          <w:tab w:val="right" w:pos="9498"/>
        </w:tabs>
        <w:jc w:val="left"/>
        <w:rPr>
          <w:szCs w:val="24"/>
        </w:rPr>
      </w:pPr>
      <w:r>
        <w:rPr>
          <w:szCs w:val="24"/>
        </w:rPr>
        <w:t>19.121.1</w:t>
      </w:r>
      <w:r w:rsidR="00C81811">
        <w:rPr>
          <w:szCs w:val="24"/>
        </w:rPr>
        <w:t>90</w:t>
      </w:r>
      <w:r>
        <w:rPr>
          <w:szCs w:val="24"/>
        </w:rPr>
        <w:t xml:space="preserve"> to</w:t>
      </w:r>
    </w:p>
    <w:p w:rsidR="00CE16F3" w:rsidRPr="0084515D" w:rsidRDefault="00CE16F3" w:rsidP="00317104">
      <w:pPr>
        <w:pStyle w:val="Calendar1"/>
        <w:tabs>
          <w:tab w:val="right" w:pos="8364"/>
          <w:tab w:val="right" w:pos="9498"/>
        </w:tabs>
        <w:jc w:val="left"/>
        <w:rPr>
          <w:szCs w:val="24"/>
        </w:rPr>
      </w:pPr>
      <w:r>
        <w:rPr>
          <w:szCs w:val="24"/>
        </w:rPr>
        <w:t>19.121.2</w:t>
      </w:r>
      <w:r w:rsidR="00C81811">
        <w:rPr>
          <w:szCs w:val="24"/>
        </w:rPr>
        <w:t>20</w:t>
      </w:r>
      <w:r>
        <w:rPr>
          <w:szCs w:val="24"/>
        </w:rPr>
        <w:t xml:space="preserve"> (numbers not used)</w:t>
      </w:r>
    </w:p>
    <w:p w:rsidR="00317104" w:rsidRPr="0084515D" w:rsidRDefault="00317104" w:rsidP="00317104">
      <w:pPr>
        <w:pStyle w:val="Calendar1"/>
        <w:tabs>
          <w:tab w:val="right" w:pos="8364"/>
          <w:tab w:val="right" w:pos="9498"/>
        </w:tabs>
        <w:jc w:val="left"/>
        <w:rPr>
          <w:szCs w:val="24"/>
        </w:rPr>
      </w:pPr>
    </w:p>
    <w:p w:rsidR="00317104" w:rsidRPr="0084515D" w:rsidRDefault="00317104" w:rsidP="00317104">
      <w:pPr>
        <w:pStyle w:val="Calendar1"/>
        <w:ind w:left="0" w:firstLine="0"/>
        <w:jc w:val="left"/>
        <w:rPr>
          <w:b/>
          <w:szCs w:val="24"/>
        </w:rPr>
      </w:pPr>
    </w:p>
    <w:p w:rsidR="00317104" w:rsidRPr="0084515D" w:rsidRDefault="00317104" w:rsidP="00317104">
      <w:pPr>
        <w:pStyle w:val="p3toc3"/>
        <w:ind w:hanging="1440"/>
        <w:jc w:val="left"/>
        <w:rPr>
          <w:b w:val="0"/>
          <w:szCs w:val="24"/>
        </w:rPr>
      </w:pPr>
    </w:p>
    <w:p w:rsidR="00733FAA" w:rsidRDefault="00317104" w:rsidP="00317104">
      <w:pPr>
        <w:pStyle w:val="p3toc3"/>
        <w:ind w:hanging="1440"/>
        <w:jc w:val="left"/>
        <w:rPr>
          <w:szCs w:val="24"/>
        </w:rPr>
      </w:pPr>
      <w:r w:rsidRPr="0084515D">
        <w:rPr>
          <w:szCs w:val="24"/>
        </w:rPr>
        <w:tab/>
      </w:r>
      <w:bookmarkStart w:id="675" w:name="_Toc342918671"/>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317104">
      <w:pPr>
        <w:pStyle w:val="p3toc3"/>
        <w:ind w:hanging="1440"/>
        <w:jc w:val="left"/>
        <w:rPr>
          <w:szCs w:val="24"/>
        </w:rPr>
      </w:pPr>
    </w:p>
    <w:p w:rsidR="00D14B6D" w:rsidRDefault="00D14B6D" w:rsidP="001822EC">
      <w:pPr>
        <w:pStyle w:val="p3toc3"/>
        <w:ind w:left="0"/>
        <w:jc w:val="left"/>
        <w:rPr>
          <w:szCs w:val="24"/>
        </w:rPr>
      </w:pPr>
    </w:p>
    <w:p w:rsidR="00D14B6D" w:rsidRDefault="00D14B6D" w:rsidP="00317104">
      <w:pPr>
        <w:pStyle w:val="p3toc3"/>
        <w:ind w:hanging="1440"/>
        <w:jc w:val="left"/>
        <w:rPr>
          <w:szCs w:val="24"/>
        </w:rPr>
      </w:pPr>
    </w:p>
    <w:p w:rsidR="00D14B6D" w:rsidRPr="00957E2B" w:rsidRDefault="00D14B6D" w:rsidP="00D14B6D">
      <w:pPr>
        <w:pStyle w:val="P3toc1"/>
        <w:tabs>
          <w:tab w:val="right" w:pos="8364"/>
          <w:tab w:val="right" w:pos="9498"/>
        </w:tabs>
        <w:rPr>
          <w:rFonts w:cs="Arial"/>
          <w:sz w:val="32"/>
          <w:szCs w:val="32"/>
        </w:rPr>
      </w:pPr>
      <w:r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Default="00D14B6D" w:rsidP="00D14B6D">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D14B6D" w:rsidRDefault="00D14B6D" w:rsidP="00D14B6D">
      <w:pPr>
        <w:pStyle w:val="p3toc2"/>
        <w:tabs>
          <w:tab w:val="right" w:pos="8364"/>
          <w:tab w:val="right" w:pos="9498"/>
        </w:tabs>
        <w:rPr>
          <w:rFonts w:cs="Arial"/>
          <w:sz w:val="28"/>
          <w:szCs w:val="28"/>
        </w:rPr>
      </w:pPr>
    </w:p>
    <w:p w:rsidR="00D14B6D" w:rsidRPr="00D14B6D" w:rsidRDefault="00D14B6D" w:rsidP="00D14B6D">
      <w:pPr>
        <w:pStyle w:val="p3toc2"/>
        <w:tabs>
          <w:tab w:val="right" w:pos="8364"/>
          <w:tab w:val="right" w:pos="9498"/>
        </w:tabs>
        <w:rPr>
          <w:rFonts w:cs="Arial"/>
          <w:sz w:val="28"/>
          <w:szCs w:val="28"/>
        </w:rPr>
      </w:pPr>
      <w:r>
        <w:rPr>
          <w:rFonts w:cs="Arial"/>
          <w:sz w:val="28"/>
          <w:szCs w:val="28"/>
        </w:rPr>
        <w:tab/>
      </w:r>
      <w:r w:rsidRPr="00D14B6D">
        <w:rPr>
          <w:sz w:val="28"/>
          <w:szCs w:val="28"/>
        </w:rPr>
        <w:t>CHARTERED TEACHER STUDIES</w:t>
      </w:r>
    </w:p>
    <w:p w:rsidR="00733FAA" w:rsidRDefault="00733FAA" w:rsidP="00D14B6D">
      <w:pPr>
        <w:pStyle w:val="p3toc3"/>
        <w:ind w:left="0"/>
        <w:jc w:val="left"/>
        <w:rPr>
          <w:szCs w:val="24"/>
        </w:rPr>
      </w:pPr>
    </w:p>
    <w:p w:rsidR="00D14B6D" w:rsidRDefault="00D14B6D" w:rsidP="00D14B6D">
      <w:pPr>
        <w:pStyle w:val="p3toc3"/>
        <w:jc w:val="left"/>
        <w:rPr>
          <w:szCs w:val="24"/>
        </w:rPr>
      </w:pPr>
      <w:r>
        <w:rPr>
          <w:szCs w:val="24"/>
        </w:rPr>
        <w:t>MSc in Chartered Teacher Studies</w:t>
      </w:r>
    </w:p>
    <w:p w:rsidR="00D14B6D" w:rsidRDefault="00317104" w:rsidP="00733FAA">
      <w:pPr>
        <w:pStyle w:val="p3toc3"/>
        <w:jc w:val="left"/>
        <w:rPr>
          <w:szCs w:val="24"/>
        </w:rPr>
      </w:pPr>
      <w:r w:rsidRPr="0084515D">
        <w:rPr>
          <w:szCs w:val="24"/>
        </w:rPr>
        <w:t xml:space="preserve">Postgraduate Diploma </w:t>
      </w:r>
      <w:r w:rsidR="00D14B6D" w:rsidRPr="0084515D">
        <w:rPr>
          <w:szCs w:val="24"/>
        </w:rPr>
        <w:t>in Chartered Teacher Studies</w:t>
      </w:r>
    </w:p>
    <w:p w:rsidR="00317104" w:rsidRPr="0084515D" w:rsidRDefault="00317104" w:rsidP="00733FAA">
      <w:pPr>
        <w:pStyle w:val="p3toc3"/>
        <w:jc w:val="left"/>
        <w:rPr>
          <w:szCs w:val="24"/>
        </w:rPr>
      </w:pPr>
      <w:r w:rsidRPr="0084515D">
        <w:rPr>
          <w:szCs w:val="24"/>
        </w:rPr>
        <w:lastRenderedPageBreak/>
        <w:t>Postgraduate Certificate in Chartered Teacher Studies</w:t>
      </w:r>
      <w:bookmarkEnd w:id="675"/>
    </w:p>
    <w:p w:rsidR="002502D5" w:rsidRPr="0084515D" w:rsidRDefault="002502D5" w:rsidP="00317104">
      <w:pPr>
        <w:pStyle w:val="p3toc3"/>
        <w:ind w:hanging="1440"/>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 xml:space="preserve">Course Regulations </w:t>
      </w:r>
    </w:p>
    <w:p w:rsidR="00317104" w:rsidRPr="0084515D" w:rsidRDefault="00317104" w:rsidP="00317104">
      <w:pPr>
        <w:pStyle w:val="Calendar2"/>
        <w:tabs>
          <w:tab w:val="right" w:pos="8364"/>
          <w:tab w:val="right" w:pos="9498"/>
        </w:tabs>
        <w:jc w:val="left"/>
        <w:rPr>
          <w:szCs w:val="24"/>
        </w:rPr>
      </w:pPr>
      <w:r w:rsidRPr="0084515D">
        <w:rPr>
          <w:szCs w:val="24"/>
        </w:rPr>
        <w:t>[These regulations are to be read in conjunction with Regulation 19.1]</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Admission</w:t>
      </w:r>
    </w:p>
    <w:p w:rsidR="00317104" w:rsidRPr="0084515D" w:rsidRDefault="00317104" w:rsidP="00317104">
      <w:pPr>
        <w:pStyle w:val="Calendar1"/>
        <w:tabs>
          <w:tab w:val="right" w:pos="8364"/>
          <w:tab w:val="right" w:pos="9498"/>
        </w:tabs>
        <w:jc w:val="left"/>
        <w:rPr>
          <w:szCs w:val="24"/>
        </w:rPr>
      </w:pPr>
      <w:r w:rsidRPr="0084515D">
        <w:rPr>
          <w:szCs w:val="24"/>
        </w:rPr>
        <w:t>19.121.</w:t>
      </w:r>
      <w:r w:rsidR="00C81811">
        <w:rPr>
          <w:szCs w:val="24"/>
        </w:rPr>
        <w:t>221</w:t>
      </w:r>
      <w:r w:rsidRPr="0084515D">
        <w:rPr>
          <w:szCs w:val="24"/>
        </w:rPr>
        <w:tab/>
        <w:t>Regulations 19.1.1, 19.1.2 and 19.1.3 shall apply.</w:t>
      </w:r>
    </w:p>
    <w:p w:rsidR="00317104" w:rsidRPr="0084515D" w:rsidRDefault="00317104" w:rsidP="001822EC">
      <w:pPr>
        <w:pStyle w:val="p3toc3"/>
        <w:ind w:hanging="22"/>
        <w:jc w:val="left"/>
        <w:rPr>
          <w:szCs w:val="24"/>
        </w:rPr>
      </w:pPr>
      <w:r w:rsidRPr="0084515D">
        <w:rPr>
          <w:szCs w:val="24"/>
        </w:rPr>
        <w:fldChar w:fldCharType="begin"/>
      </w:r>
      <w:r w:rsidRPr="0084515D">
        <w:rPr>
          <w:szCs w:val="24"/>
        </w:rPr>
        <w:instrText xml:space="preserve"> XE "Chartered Teacher Studies (MSc, PgDip, PgCert)" </w:instrText>
      </w:r>
      <w:r w:rsidRPr="0084515D">
        <w:rPr>
          <w:szCs w:val="24"/>
        </w:rPr>
        <w:fldChar w:fldCharType="end"/>
      </w:r>
    </w:p>
    <w:p w:rsidR="00317104" w:rsidRPr="0084515D" w:rsidRDefault="00317104" w:rsidP="00317104">
      <w:pPr>
        <w:pStyle w:val="CalendarNumberedList"/>
        <w:tabs>
          <w:tab w:val="clear" w:pos="720"/>
          <w:tab w:val="left" w:pos="1418"/>
          <w:tab w:val="right" w:pos="8364"/>
          <w:tab w:val="right" w:pos="9498"/>
        </w:tabs>
        <w:ind w:left="1418" w:firstLine="0"/>
        <w:jc w:val="left"/>
        <w:rPr>
          <w:szCs w:val="24"/>
        </w:rPr>
      </w:pPr>
      <w:r w:rsidRPr="0084515D">
        <w:rPr>
          <w:szCs w:val="24"/>
        </w:rPr>
        <w:t>In addition, successful applicants must normally be fully registered with the General Teaching Council for Scotland and must be at the top of the scale for main grade teachers.  In addition, applicants must normally have maintained a Continuing Professional Development portfolio.</w:t>
      </w:r>
    </w:p>
    <w:p w:rsidR="000A1E94" w:rsidRPr="0084515D" w:rsidRDefault="00317104" w:rsidP="00317104">
      <w:pPr>
        <w:pStyle w:val="CalendarNumberedList"/>
        <w:tabs>
          <w:tab w:val="clear" w:pos="720"/>
          <w:tab w:val="left" w:pos="1418"/>
          <w:tab w:val="right" w:pos="8364"/>
          <w:tab w:val="right" w:pos="9498"/>
        </w:tabs>
        <w:ind w:left="1418" w:firstLine="0"/>
        <w:jc w:val="left"/>
        <w:rPr>
          <w:szCs w:val="24"/>
        </w:rPr>
      </w:pPr>
      <w:r w:rsidRPr="0084515D">
        <w:rPr>
          <w:szCs w:val="24"/>
        </w:rPr>
        <w:tab/>
      </w:r>
    </w:p>
    <w:p w:rsidR="00317104" w:rsidRPr="0084515D" w:rsidRDefault="00317104" w:rsidP="00317104">
      <w:pPr>
        <w:pStyle w:val="CalendarNumberedList"/>
        <w:tabs>
          <w:tab w:val="clear" w:pos="720"/>
          <w:tab w:val="left" w:pos="1418"/>
          <w:tab w:val="right" w:pos="8364"/>
          <w:tab w:val="right" w:pos="9498"/>
        </w:tabs>
        <w:ind w:left="1418" w:firstLine="0"/>
        <w:jc w:val="left"/>
        <w:rPr>
          <w:szCs w:val="24"/>
        </w:rPr>
      </w:pPr>
      <w:r w:rsidRPr="0084515D">
        <w:rPr>
          <w:szCs w:val="24"/>
        </w:rPr>
        <w:t>Notwithstanding Regulation 19.1.3, as this course is delivered to a nationally approved curriculum framework, it may be possible for students to gain APL of up to 67% on admission to the Master’s degree.</w:t>
      </w:r>
    </w:p>
    <w:p w:rsidR="00317104" w:rsidRPr="0084515D" w:rsidRDefault="00317104" w:rsidP="00317104">
      <w:pPr>
        <w:pStyle w:val="CalendarNumberedList"/>
        <w:tabs>
          <w:tab w:val="right" w:pos="8364"/>
          <w:tab w:val="right" w:pos="9498"/>
        </w:tabs>
        <w:jc w:val="left"/>
        <w:rPr>
          <w:szCs w:val="24"/>
        </w:rPr>
      </w:pPr>
    </w:p>
    <w:p w:rsidR="00317104" w:rsidRPr="0084515D" w:rsidRDefault="00317104" w:rsidP="00317104">
      <w:pPr>
        <w:pStyle w:val="Calendar2"/>
        <w:tabs>
          <w:tab w:val="right" w:pos="8364"/>
          <w:tab w:val="right" w:pos="9498"/>
        </w:tabs>
        <w:jc w:val="left"/>
        <w:rPr>
          <w:szCs w:val="24"/>
        </w:rPr>
      </w:pPr>
      <w:r w:rsidRPr="0084515D">
        <w:rPr>
          <w:szCs w:val="24"/>
        </w:rPr>
        <w:t>Applicants will normally be registered initially for the lowest level of qualification offered in the specific course.  Progress to the next level of study is normally dependent on performance (see Regulation 19.121.17).</w:t>
      </w:r>
    </w:p>
    <w:p w:rsidR="00317104" w:rsidRPr="0084515D" w:rsidRDefault="00317104" w:rsidP="00317104">
      <w:pPr>
        <w:pStyle w:val="CalendarNumberedList"/>
        <w:tabs>
          <w:tab w:val="right" w:pos="8364"/>
          <w:tab w:val="right" w:pos="9498"/>
        </w:tabs>
        <w:jc w:val="left"/>
        <w:rPr>
          <w:szCs w:val="24"/>
        </w:rPr>
      </w:pPr>
    </w:p>
    <w:p w:rsidR="00317104" w:rsidRPr="0084515D" w:rsidRDefault="00C81811" w:rsidP="00317104">
      <w:pPr>
        <w:pStyle w:val="CalendarNumberedList"/>
        <w:tabs>
          <w:tab w:val="clear" w:pos="720"/>
          <w:tab w:val="left" w:pos="1418"/>
          <w:tab w:val="right" w:pos="8364"/>
          <w:tab w:val="right" w:pos="9498"/>
        </w:tabs>
        <w:ind w:left="1418" w:hanging="1418"/>
        <w:jc w:val="left"/>
        <w:rPr>
          <w:b/>
          <w:szCs w:val="24"/>
        </w:rPr>
      </w:pPr>
      <w:r>
        <w:rPr>
          <w:szCs w:val="24"/>
        </w:rPr>
        <w:t>19.121.22</w:t>
      </w:r>
      <w:r w:rsidR="000B122F">
        <w:rPr>
          <w:szCs w:val="24"/>
        </w:rPr>
        <w:t>2</w:t>
      </w:r>
      <w:r w:rsidR="00317104" w:rsidRPr="0084515D">
        <w:rPr>
          <w:szCs w:val="24"/>
        </w:rPr>
        <w:tab/>
      </w:r>
      <w:r w:rsidR="00317104" w:rsidRPr="0084515D">
        <w:rPr>
          <w:b/>
          <w:szCs w:val="24"/>
        </w:rPr>
        <w:t>Duration of Study</w:t>
      </w:r>
    </w:p>
    <w:p w:rsidR="00317104" w:rsidRDefault="00317104" w:rsidP="009A1325">
      <w:pPr>
        <w:pStyle w:val="NoSpacing"/>
        <w:ind w:left="1418" w:firstLine="22"/>
        <w:rPr>
          <w:rFonts w:ascii="Arial" w:hAnsi="Arial" w:cs="Arial"/>
        </w:rPr>
      </w:pPr>
      <w:r w:rsidRPr="009A1325">
        <w:rPr>
          <w:rFonts w:ascii="Arial" w:hAnsi="Arial" w:cs="Arial"/>
        </w:rPr>
        <w:t xml:space="preserve">Notwithstanding the provision of Regulation </w:t>
      </w:r>
      <w:r w:rsidR="009A1325" w:rsidRPr="009A1325">
        <w:rPr>
          <w:rFonts w:ascii="Arial" w:hAnsi="Arial" w:cs="Arial"/>
        </w:rPr>
        <w:t>19.1.6, the maximum duration of</w:t>
      </w:r>
      <w:r w:rsidR="009A1325">
        <w:rPr>
          <w:rFonts w:ascii="Arial" w:hAnsi="Arial" w:cs="Arial"/>
        </w:rPr>
        <w:t xml:space="preserve"> </w:t>
      </w:r>
      <w:r w:rsidRPr="009A1325">
        <w:rPr>
          <w:rFonts w:ascii="Arial" w:hAnsi="Arial" w:cs="Arial"/>
        </w:rPr>
        <w:t>study shall be</w:t>
      </w:r>
    </w:p>
    <w:p w:rsidR="009A1325" w:rsidRPr="009A1325" w:rsidRDefault="009A1325" w:rsidP="009A1325">
      <w:pPr>
        <w:pStyle w:val="NoSpacing"/>
        <w:ind w:left="1418" w:firstLine="22"/>
        <w:rPr>
          <w:rFonts w:ascii="Arial" w:hAnsi="Arial" w:cs="Arial"/>
        </w:rPr>
      </w:pPr>
    </w:p>
    <w:p w:rsidR="00317104" w:rsidRPr="0084515D" w:rsidRDefault="00317104" w:rsidP="00317104">
      <w:pPr>
        <w:pStyle w:val="CalendarNumberedList"/>
        <w:tabs>
          <w:tab w:val="right" w:pos="8364"/>
          <w:tab w:val="right" w:pos="9498"/>
        </w:tabs>
        <w:jc w:val="left"/>
        <w:rPr>
          <w:szCs w:val="24"/>
        </w:rPr>
      </w:pPr>
      <w:r w:rsidRPr="0084515D">
        <w:rPr>
          <w:szCs w:val="24"/>
        </w:rPr>
        <w:t xml:space="preserve"> (ii)</w:t>
      </w:r>
      <w:r w:rsidRPr="0084515D">
        <w:rPr>
          <w:szCs w:val="24"/>
        </w:rPr>
        <w:tab/>
        <w:t>for the degree of MSc in Chartered Teacher Studies by part-time study or distance learning - 108 months elapsed time,</w:t>
      </w:r>
    </w:p>
    <w:p w:rsidR="00317104" w:rsidRPr="0084515D" w:rsidRDefault="00317104" w:rsidP="00317104">
      <w:pPr>
        <w:pStyle w:val="CalendarNumberedList"/>
        <w:tabs>
          <w:tab w:val="right" w:pos="8364"/>
          <w:tab w:val="right" w:pos="9498"/>
        </w:tabs>
        <w:jc w:val="left"/>
        <w:rPr>
          <w:szCs w:val="24"/>
        </w:rPr>
      </w:pPr>
      <w:r w:rsidRPr="0084515D">
        <w:rPr>
          <w:szCs w:val="24"/>
        </w:rPr>
        <w:tab/>
        <w:t>for the Postgraduate Diploma in Chartered Teacher Studies by part-time study or distance learning - 72 months elapsed time,</w:t>
      </w:r>
    </w:p>
    <w:p w:rsidR="00317104" w:rsidRPr="0084515D" w:rsidRDefault="00317104" w:rsidP="00317104">
      <w:pPr>
        <w:pStyle w:val="CalendarNumberedList"/>
        <w:tabs>
          <w:tab w:val="right" w:pos="8364"/>
          <w:tab w:val="right" w:pos="9498"/>
        </w:tabs>
        <w:jc w:val="left"/>
        <w:rPr>
          <w:szCs w:val="24"/>
        </w:rPr>
      </w:pPr>
      <w:r w:rsidRPr="0084515D">
        <w:rPr>
          <w:szCs w:val="24"/>
        </w:rPr>
        <w:tab/>
        <w:t>for the Postgraduate Certificate in Chartered Teacher Studies by part-time study or distance learning - 36 months elapsed time</w:t>
      </w:r>
    </w:p>
    <w:p w:rsidR="00317104" w:rsidRPr="0084515D" w:rsidRDefault="00317104" w:rsidP="00317104">
      <w:pPr>
        <w:pStyle w:val="CalendarNumberedList"/>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Place of Study</w:t>
      </w:r>
    </w:p>
    <w:p w:rsidR="00317104" w:rsidRPr="0084515D" w:rsidRDefault="00C81811" w:rsidP="00317104">
      <w:pPr>
        <w:pStyle w:val="Calendar1"/>
        <w:tabs>
          <w:tab w:val="right" w:pos="8364"/>
          <w:tab w:val="right" w:pos="9498"/>
        </w:tabs>
        <w:jc w:val="left"/>
        <w:rPr>
          <w:szCs w:val="24"/>
        </w:rPr>
      </w:pPr>
      <w:r>
        <w:rPr>
          <w:szCs w:val="24"/>
        </w:rPr>
        <w:t>19.121.22</w:t>
      </w:r>
      <w:r w:rsidR="000B122F">
        <w:rPr>
          <w:szCs w:val="24"/>
        </w:rPr>
        <w:t>3</w:t>
      </w:r>
      <w:r w:rsidR="00317104" w:rsidRPr="0084515D">
        <w:rPr>
          <w:szCs w:val="24"/>
        </w:rPr>
        <w:tab/>
        <w:t xml:space="preserve">As permitted by Regulation 19.1.8, </w:t>
      </w:r>
    </w:p>
    <w:p w:rsidR="00317104" w:rsidRPr="0084515D" w:rsidRDefault="00317104" w:rsidP="00317104">
      <w:pPr>
        <w:pStyle w:val="CalendarNumberedList"/>
        <w:tabs>
          <w:tab w:val="right" w:pos="8364"/>
          <w:tab w:val="right" w:pos="9498"/>
        </w:tabs>
        <w:jc w:val="left"/>
        <w:rPr>
          <w:szCs w:val="24"/>
        </w:rPr>
      </w:pPr>
      <w:r w:rsidRPr="0084515D">
        <w:rPr>
          <w:szCs w:val="24"/>
        </w:rPr>
        <w:t xml:space="preserve"> (ii)</w:t>
      </w:r>
      <w:r w:rsidRPr="0084515D">
        <w:rPr>
          <w:szCs w:val="24"/>
        </w:rPr>
        <w:tab/>
        <w:t>some classes for the MSc, Postgraduate Diploma and Postgraduate Certificate in Chartered Teacher Studies may be delivered at campuses of the UHI Millennium Institute and by partner organisations other than this University.</w:t>
      </w:r>
    </w:p>
    <w:p w:rsidR="00317104" w:rsidRPr="0084515D" w:rsidRDefault="00317104" w:rsidP="00317104">
      <w:pPr>
        <w:pStyle w:val="CalendarNumberedList"/>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Mode of Study</w:t>
      </w:r>
    </w:p>
    <w:p w:rsidR="00317104" w:rsidRDefault="00C81811" w:rsidP="00957E2B">
      <w:pPr>
        <w:pStyle w:val="Calendar1"/>
        <w:tabs>
          <w:tab w:val="right" w:pos="8364"/>
          <w:tab w:val="right" w:pos="9498"/>
        </w:tabs>
        <w:jc w:val="left"/>
        <w:rPr>
          <w:szCs w:val="24"/>
        </w:rPr>
      </w:pPr>
      <w:r>
        <w:rPr>
          <w:szCs w:val="24"/>
        </w:rPr>
        <w:t>19.121.22</w:t>
      </w:r>
      <w:r w:rsidR="000B122F">
        <w:rPr>
          <w:szCs w:val="24"/>
        </w:rPr>
        <w:t>4</w:t>
      </w:r>
      <w:r w:rsidR="00317104" w:rsidRPr="0084515D">
        <w:rPr>
          <w:szCs w:val="24"/>
        </w:rPr>
        <w:tab/>
        <w:t>Chartered Teacher Studies may be undertaken by distance learning.    Courses are available on a part-time basis only.</w:t>
      </w:r>
    </w:p>
    <w:p w:rsidR="009A1325" w:rsidRPr="0084515D" w:rsidRDefault="009A1325" w:rsidP="00957E2B">
      <w:pPr>
        <w:pStyle w:val="Calendar1"/>
        <w:tabs>
          <w:tab w:val="right" w:pos="8364"/>
          <w:tab w:val="right" w:pos="9498"/>
        </w:tabs>
        <w:jc w:val="left"/>
        <w:rPr>
          <w:szCs w:val="24"/>
        </w:rPr>
      </w:pPr>
    </w:p>
    <w:p w:rsidR="00317104" w:rsidRPr="0084515D" w:rsidRDefault="00957E2B" w:rsidP="00317104">
      <w:pPr>
        <w:pStyle w:val="Calendar1"/>
        <w:tabs>
          <w:tab w:val="clear" w:pos="1440"/>
          <w:tab w:val="left" w:pos="1418"/>
          <w:tab w:val="right" w:pos="8364"/>
          <w:tab w:val="right" w:pos="9498"/>
        </w:tabs>
        <w:ind w:left="0" w:hanging="22"/>
        <w:jc w:val="left"/>
        <w:rPr>
          <w:b/>
          <w:szCs w:val="24"/>
        </w:rPr>
      </w:pPr>
      <w:r>
        <w:rPr>
          <w:szCs w:val="24"/>
        </w:rPr>
        <w:tab/>
      </w:r>
      <w:r w:rsidR="00317104" w:rsidRPr="0084515D">
        <w:rPr>
          <w:szCs w:val="24"/>
        </w:rPr>
        <w:tab/>
      </w:r>
      <w:r w:rsidR="00317104" w:rsidRPr="0084515D">
        <w:rPr>
          <w:b/>
          <w:szCs w:val="24"/>
        </w:rPr>
        <w:t>Curriculum</w:t>
      </w:r>
    </w:p>
    <w:p w:rsidR="00317104" w:rsidRPr="0084515D" w:rsidRDefault="00C81811" w:rsidP="00317104">
      <w:pPr>
        <w:pStyle w:val="Calendar1"/>
        <w:tabs>
          <w:tab w:val="clear" w:pos="1440"/>
          <w:tab w:val="left" w:pos="1418"/>
          <w:tab w:val="right" w:pos="8364"/>
          <w:tab w:val="right" w:pos="9498"/>
        </w:tabs>
        <w:ind w:left="0" w:hanging="22"/>
        <w:jc w:val="left"/>
        <w:rPr>
          <w:szCs w:val="24"/>
        </w:rPr>
      </w:pPr>
      <w:r>
        <w:rPr>
          <w:szCs w:val="24"/>
        </w:rPr>
        <w:t>19.121.22</w:t>
      </w:r>
      <w:r w:rsidR="000B122F">
        <w:rPr>
          <w:szCs w:val="24"/>
        </w:rPr>
        <w:t>5</w:t>
      </w:r>
      <w:r w:rsidR="00317104" w:rsidRPr="0084515D">
        <w:rPr>
          <w:b/>
          <w:szCs w:val="24"/>
        </w:rPr>
        <w:tab/>
      </w:r>
      <w:r w:rsidR="00317104" w:rsidRPr="0084515D">
        <w:rPr>
          <w:szCs w:val="24"/>
        </w:rPr>
        <w:t>All students shall undertake an approved curriculum as follows:</w:t>
      </w:r>
    </w:p>
    <w:p w:rsidR="00317104" w:rsidRPr="0084515D" w:rsidRDefault="00317104" w:rsidP="00317104">
      <w:pPr>
        <w:pStyle w:val="Calendar1"/>
        <w:tabs>
          <w:tab w:val="right" w:pos="8364"/>
          <w:tab w:val="right" w:pos="9498"/>
        </w:tabs>
        <w:jc w:val="left"/>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Compulsory Class</w:t>
      </w:r>
      <w:r w:rsidRPr="0084515D">
        <w:rPr>
          <w:szCs w:val="24"/>
        </w:rPr>
        <w:tab/>
        <w:t>Level</w:t>
      </w:r>
      <w:r w:rsidRPr="0084515D">
        <w:rPr>
          <w:szCs w:val="24"/>
        </w:rPr>
        <w:tab/>
        <w:t>Credits</w:t>
      </w:r>
    </w:p>
    <w:p w:rsidR="00957E2B" w:rsidRPr="0084515D" w:rsidRDefault="00957E2B" w:rsidP="00317104">
      <w:pPr>
        <w:pStyle w:val="Curriculum2"/>
        <w:tabs>
          <w:tab w:val="clear" w:pos="8352"/>
          <w:tab w:val="clear" w:pos="9504"/>
          <w:tab w:val="right" w:pos="8364"/>
          <w:tab w:val="right" w:pos="9498"/>
        </w:tabs>
        <w:rPr>
          <w:szCs w:val="24"/>
        </w:rPr>
      </w:pP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X7 938</w:t>
      </w:r>
      <w:r w:rsidRPr="0084515D">
        <w:rPr>
          <w:szCs w:val="24"/>
        </w:rPr>
        <w:tab/>
        <w:t xml:space="preserve">Professional Development: Review, Reflection </w:t>
      </w:r>
      <w:r w:rsidRPr="0084515D">
        <w:rPr>
          <w:szCs w:val="24"/>
        </w:rPr>
        <w:br/>
        <w:t>and Planning (CT)</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Optional Classes</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No fewer than 45 cred</w:t>
      </w:r>
      <w:r w:rsidR="00957E2B">
        <w:rPr>
          <w:szCs w:val="24"/>
        </w:rPr>
        <w:t>its chosen from</w:t>
      </w:r>
    </w:p>
    <w:p w:rsidR="00957E2B" w:rsidRPr="0084515D" w:rsidRDefault="00957E2B" w:rsidP="00317104">
      <w:pPr>
        <w:pStyle w:val="Curriculum2"/>
        <w:tabs>
          <w:tab w:val="clear" w:pos="8352"/>
          <w:tab w:val="clear" w:pos="9504"/>
          <w:tab w:val="right" w:pos="8364"/>
          <w:tab w:val="right" w:pos="9498"/>
        </w:tabs>
        <w:rPr>
          <w:szCs w:val="24"/>
        </w:rPr>
      </w:pP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B1 904</w:t>
      </w:r>
      <w:r w:rsidRPr="0084515D">
        <w:rPr>
          <w:szCs w:val="24"/>
        </w:rPr>
        <w:tab/>
        <w:t>Responsibility and Learning in the Outdoors</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922</w:t>
      </w:r>
      <w:r w:rsidRPr="0084515D">
        <w:rPr>
          <w:szCs w:val="24"/>
        </w:rPr>
        <w:tab/>
        <w:t>Independent Study Module</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923</w:t>
      </w:r>
      <w:r w:rsidRPr="0084515D">
        <w:rPr>
          <w:szCs w:val="24"/>
        </w:rPr>
        <w:tab/>
        <w:t>Raising Attainment in History</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933</w:t>
      </w:r>
      <w:r w:rsidRPr="0084515D">
        <w:rPr>
          <w:szCs w:val="24"/>
        </w:rPr>
        <w:tab/>
        <w:t>E-Learning</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934</w:t>
      </w:r>
      <w:r w:rsidRPr="0084515D">
        <w:rPr>
          <w:szCs w:val="24"/>
        </w:rPr>
        <w:tab/>
        <w:t xml:space="preserve">Learning to Think, Thinking to Learn: Implications </w:t>
      </w:r>
      <w:r w:rsidRPr="0084515D">
        <w:rPr>
          <w:szCs w:val="24"/>
        </w:rPr>
        <w:br/>
        <w:t>for Learning, Teaching and Curriculum</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989</w:t>
      </w:r>
      <w:r w:rsidRPr="0084515D">
        <w:rPr>
          <w:szCs w:val="24"/>
        </w:rPr>
        <w:tab/>
        <w:t xml:space="preserve">Buzan's 'Headstrong': a Buzan approach to </w:t>
      </w:r>
      <w:r w:rsidRPr="0084515D">
        <w:rPr>
          <w:szCs w:val="24"/>
        </w:rPr>
        <w:br/>
        <w:t xml:space="preserve">Creative Thinking and Family Learning: </w:t>
      </w:r>
      <w:r w:rsidRPr="0084515D">
        <w:rPr>
          <w:szCs w:val="24"/>
        </w:rPr>
        <w:br/>
        <w:t xml:space="preserve">Implications for Learning and Teaching and </w:t>
      </w:r>
      <w:r w:rsidRPr="0084515D">
        <w:rPr>
          <w:szCs w:val="24"/>
        </w:rPr>
        <w:br/>
        <w:t>Parental Involvement</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990</w:t>
      </w:r>
      <w:r w:rsidRPr="0084515D">
        <w:rPr>
          <w:szCs w:val="24"/>
        </w:rPr>
        <w:tab/>
        <w:t>Developing the Emotionally Literate Classroom</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991</w:t>
      </w:r>
      <w:r w:rsidRPr="0084515D">
        <w:rPr>
          <w:szCs w:val="24"/>
        </w:rPr>
        <w:tab/>
        <w:t>Early Years: Translating Policy into Practice</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992</w:t>
      </w:r>
      <w:r w:rsidRPr="0084515D">
        <w:rPr>
          <w:szCs w:val="24"/>
        </w:rPr>
        <w:tab/>
        <w:t>The Learning School</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993</w:t>
      </w:r>
      <w:r w:rsidRPr="0084515D">
        <w:rPr>
          <w:szCs w:val="24"/>
        </w:rPr>
        <w:tab/>
        <w:t>Motivation, Communication and Self-</w:t>
      </w:r>
      <w:r w:rsidRPr="0084515D">
        <w:rPr>
          <w:szCs w:val="24"/>
        </w:rPr>
        <w:br/>
        <w:t xml:space="preserve">Development/Awareness: Implications for </w:t>
      </w:r>
      <w:r w:rsidRPr="0084515D">
        <w:rPr>
          <w:szCs w:val="24"/>
        </w:rPr>
        <w:br/>
        <w:t xml:space="preserve">Influencing Learning, Teaching and Self </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ab/>
        <w:t>Development/Awareness</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994</w:t>
      </w:r>
      <w:r w:rsidRPr="0084515D">
        <w:rPr>
          <w:szCs w:val="24"/>
        </w:rPr>
        <w:tab/>
        <w:t>Inclusive Education: Access for all</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HS 995</w:t>
      </w:r>
      <w:r w:rsidRPr="0084515D">
        <w:rPr>
          <w:szCs w:val="24"/>
        </w:rPr>
        <w:tab/>
        <w:t xml:space="preserve">Teaching Giftedness: Developing Cognitive </w:t>
      </w:r>
      <w:r w:rsidRPr="0084515D">
        <w:rPr>
          <w:szCs w:val="24"/>
        </w:rPr>
        <w:br/>
        <w:t xml:space="preserve">Abilities - The Vygotskian Approach to Early </w:t>
      </w:r>
      <w:r w:rsidRPr="0084515D">
        <w:rPr>
          <w:szCs w:val="24"/>
        </w:rPr>
        <w:br/>
        <w:t>Years Education</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PC 901</w:t>
      </w:r>
      <w:r w:rsidRPr="0084515D">
        <w:rPr>
          <w:szCs w:val="24"/>
        </w:rPr>
        <w:tab/>
        <w:t>Education for Citizenship (CT)</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X9 703</w:t>
      </w:r>
      <w:r w:rsidRPr="0084515D">
        <w:rPr>
          <w:szCs w:val="24"/>
        </w:rPr>
        <w:tab/>
        <w:t>Health and Wellbeing for Today’s Young People</w:t>
      </w:r>
      <w:r w:rsidRPr="0084515D">
        <w:rPr>
          <w:szCs w:val="24"/>
        </w:rPr>
        <w:tab/>
        <w:t>5</w:t>
      </w:r>
      <w:r w:rsidRPr="0084515D">
        <w:rPr>
          <w:szCs w:val="24"/>
        </w:rPr>
        <w:tab/>
        <w:t>30</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X9 704</w:t>
      </w:r>
      <w:r w:rsidRPr="0084515D">
        <w:rPr>
          <w:szCs w:val="24"/>
        </w:rPr>
        <w:tab/>
        <w:t xml:space="preserve">Sustainable Development and Global Citizenship </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ab/>
        <w:t>Education</w:t>
      </w:r>
      <w:r w:rsidRPr="0084515D">
        <w:rPr>
          <w:szCs w:val="24"/>
        </w:rPr>
        <w:tab/>
        <w:t>5</w:t>
      </w:r>
      <w:r w:rsidRPr="0084515D">
        <w:rPr>
          <w:szCs w:val="24"/>
        </w:rPr>
        <w:tab/>
        <w:t>30</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X9 705</w:t>
      </w:r>
      <w:r w:rsidRPr="0084515D">
        <w:rPr>
          <w:szCs w:val="24"/>
        </w:rPr>
        <w:tab/>
        <w:t xml:space="preserve">Working Together with Multi-Disciplinary </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ab/>
        <w:t>Professionals</w:t>
      </w:r>
      <w:r w:rsidRPr="0084515D">
        <w:rPr>
          <w:szCs w:val="24"/>
        </w:rPr>
        <w:tab/>
        <w:t>5</w:t>
      </w:r>
      <w:r w:rsidRPr="0084515D">
        <w:rPr>
          <w:szCs w:val="24"/>
        </w:rPr>
        <w:tab/>
        <w:t>30</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X9 706</w:t>
      </w:r>
      <w:r w:rsidRPr="0084515D">
        <w:rPr>
          <w:szCs w:val="24"/>
        </w:rPr>
        <w:tab/>
        <w:t xml:space="preserve">Bilingualism in Scottish Education – Theory </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ab/>
        <w:t>And Practice</w:t>
      </w:r>
      <w:r w:rsidRPr="0084515D">
        <w:rPr>
          <w:szCs w:val="24"/>
        </w:rPr>
        <w:tab/>
        <w:t>5</w:t>
      </w:r>
      <w:r w:rsidRPr="0084515D">
        <w:rPr>
          <w:szCs w:val="24"/>
        </w:rPr>
        <w:tab/>
        <w:t>30</w:t>
      </w: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X9 941</w:t>
      </w:r>
      <w:r w:rsidRPr="0084515D">
        <w:rPr>
          <w:szCs w:val="24"/>
        </w:rPr>
        <w:tab/>
        <w:t>Learning and Teaching with ICT (CT)</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ind w:left="2880" w:hanging="1440"/>
        <w:rPr>
          <w:szCs w:val="24"/>
        </w:rPr>
      </w:pPr>
      <w:r w:rsidRPr="0084515D">
        <w:rPr>
          <w:szCs w:val="24"/>
        </w:rPr>
        <w:t>X9 986</w:t>
      </w:r>
      <w:r w:rsidRPr="0084515D">
        <w:rPr>
          <w:szCs w:val="24"/>
        </w:rPr>
        <w:tab/>
        <w:t>Closing the Literary Gap (Infant Stages) (CT)</w:t>
      </w:r>
      <w:r w:rsidRPr="0084515D">
        <w:rPr>
          <w:szCs w:val="24"/>
        </w:rPr>
        <w:tab/>
        <w:t>5</w:t>
      </w:r>
      <w:r w:rsidRPr="0084515D">
        <w:rPr>
          <w:szCs w:val="24"/>
        </w:rPr>
        <w:tab/>
        <w:t>30</w:t>
      </w:r>
    </w:p>
    <w:p w:rsidR="00317104" w:rsidRPr="0084515D" w:rsidRDefault="00317104" w:rsidP="00317104">
      <w:pPr>
        <w:pStyle w:val="Curriculum2"/>
        <w:tabs>
          <w:tab w:val="clear" w:pos="8352"/>
          <w:tab w:val="clear" w:pos="9504"/>
          <w:tab w:val="right" w:pos="8364"/>
          <w:tab w:val="right" w:pos="9498"/>
        </w:tabs>
        <w:ind w:left="0"/>
        <w:rPr>
          <w:szCs w:val="24"/>
        </w:rPr>
      </w:pPr>
    </w:p>
    <w:p w:rsidR="00317104" w:rsidRDefault="00317104" w:rsidP="00317104">
      <w:pPr>
        <w:pStyle w:val="Curriculum2"/>
        <w:tabs>
          <w:tab w:val="clear" w:pos="2880"/>
          <w:tab w:val="clear" w:pos="8352"/>
          <w:tab w:val="clear" w:pos="9504"/>
          <w:tab w:val="right" w:pos="8364"/>
          <w:tab w:val="right" w:pos="9498"/>
        </w:tabs>
        <w:rPr>
          <w:szCs w:val="24"/>
        </w:rPr>
      </w:pPr>
      <w:r w:rsidRPr="0084515D">
        <w:rPr>
          <w:szCs w:val="24"/>
        </w:rPr>
        <w:t>Students for the degree of MSc and Postgraduate Dip</w:t>
      </w:r>
      <w:r w:rsidR="00957E2B">
        <w:rPr>
          <w:szCs w:val="24"/>
        </w:rPr>
        <w:t>loma in addition will undertake</w:t>
      </w:r>
    </w:p>
    <w:p w:rsidR="00957E2B" w:rsidRPr="0084515D" w:rsidRDefault="00957E2B" w:rsidP="00317104">
      <w:pPr>
        <w:pStyle w:val="Curriculum2"/>
        <w:tabs>
          <w:tab w:val="clear" w:pos="2880"/>
          <w:tab w:val="clear" w:pos="8352"/>
          <w:tab w:val="clear" w:pos="9504"/>
          <w:tab w:val="right" w:pos="8364"/>
          <w:tab w:val="right" w:pos="9498"/>
        </w:tabs>
        <w:rPr>
          <w:szCs w:val="24"/>
        </w:rPr>
      </w:pPr>
    </w:p>
    <w:p w:rsidR="00317104" w:rsidRDefault="00317104" w:rsidP="00317104">
      <w:pPr>
        <w:pStyle w:val="Curriculum2"/>
        <w:tabs>
          <w:tab w:val="clear" w:pos="2880"/>
          <w:tab w:val="clear" w:pos="8352"/>
          <w:tab w:val="clear" w:pos="9504"/>
          <w:tab w:val="right" w:pos="8364"/>
          <w:tab w:val="right" w:pos="9498"/>
        </w:tabs>
        <w:rPr>
          <w:szCs w:val="24"/>
        </w:rPr>
      </w:pPr>
      <w:r w:rsidRPr="0084515D">
        <w:rPr>
          <w:szCs w:val="24"/>
        </w:rPr>
        <w:lastRenderedPageBreak/>
        <w:t>Compulsory Classes</w:t>
      </w:r>
    </w:p>
    <w:p w:rsidR="00957E2B" w:rsidRPr="0084515D" w:rsidRDefault="00957E2B" w:rsidP="00317104">
      <w:pPr>
        <w:pStyle w:val="Curriculum2"/>
        <w:tabs>
          <w:tab w:val="clear" w:pos="2880"/>
          <w:tab w:val="clear" w:pos="8352"/>
          <w:tab w:val="clear" w:pos="9504"/>
          <w:tab w:val="right" w:pos="8364"/>
          <w:tab w:val="right" w:pos="9498"/>
        </w:tabs>
        <w:rPr>
          <w:szCs w:val="24"/>
        </w:rPr>
      </w:pP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HS 927</w:t>
      </w:r>
      <w:r w:rsidRPr="0084515D">
        <w:rPr>
          <w:szCs w:val="24"/>
        </w:rPr>
        <w:tab/>
        <w:t>Education for All</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HS 928</w:t>
      </w:r>
      <w:r w:rsidRPr="0084515D">
        <w:rPr>
          <w:szCs w:val="24"/>
        </w:rPr>
        <w:tab/>
        <w:t>Working Together</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HS 931</w:t>
      </w:r>
      <w:r w:rsidRPr="0084515D">
        <w:rPr>
          <w:szCs w:val="24"/>
        </w:rPr>
        <w:tab/>
        <w:t>Learning and Teaching</w:t>
      </w:r>
      <w:r w:rsidRPr="0084515D">
        <w:rPr>
          <w:szCs w:val="24"/>
        </w:rPr>
        <w:tab/>
        <w:t>5</w:t>
      </w:r>
      <w:r w:rsidRPr="0084515D">
        <w:rPr>
          <w:szCs w:val="24"/>
        </w:rPr>
        <w:tab/>
        <w:t>15</w:t>
      </w:r>
    </w:p>
    <w:p w:rsidR="00317104" w:rsidRPr="0084515D" w:rsidRDefault="00317104"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Optional Classes</w:t>
      </w:r>
    </w:p>
    <w:p w:rsidR="00957E2B" w:rsidRPr="0084515D" w:rsidRDefault="00957E2B" w:rsidP="00317104">
      <w:pPr>
        <w:pStyle w:val="Curriculum2"/>
        <w:tabs>
          <w:tab w:val="clear" w:pos="8352"/>
          <w:tab w:val="clear" w:pos="9504"/>
          <w:tab w:val="right" w:pos="8364"/>
          <w:tab w:val="right" w:pos="9498"/>
        </w:tabs>
        <w:rPr>
          <w:szCs w:val="24"/>
        </w:rPr>
      </w:pP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No fewer than 15 credits chosen from the list of optional classes above.</w:t>
      </w:r>
    </w:p>
    <w:p w:rsidR="00317104" w:rsidRPr="0084515D" w:rsidRDefault="00317104"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Stud</w:t>
      </w:r>
      <w:r w:rsidR="00957E2B">
        <w:rPr>
          <w:szCs w:val="24"/>
        </w:rPr>
        <w:t>ents for the degree of MSc only</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Either</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HS 924</w:t>
      </w:r>
      <w:r w:rsidRPr="0084515D">
        <w:rPr>
          <w:szCs w:val="24"/>
        </w:rPr>
        <w:tab/>
        <w:t>Professional Enquiry and Development 1</w:t>
      </w:r>
      <w:r w:rsidRPr="0084515D">
        <w:rPr>
          <w:szCs w:val="24"/>
        </w:rPr>
        <w:tab/>
        <w:t>5</w:t>
      </w:r>
      <w:r w:rsidRPr="0084515D">
        <w:rPr>
          <w:szCs w:val="24"/>
        </w:rPr>
        <w:tab/>
        <w:t>30</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957E2B" w:rsidP="00317104">
      <w:pPr>
        <w:pStyle w:val="Curriculum2"/>
        <w:tabs>
          <w:tab w:val="clear" w:pos="8352"/>
          <w:tab w:val="clear" w:pos="9504"/>
          <w:tab w:val="right" w:pos="8364"/>
          <w:tab w:val="right" w:pos="9498"/>
        </w:tabs>
        <w:rPr>
          <w:szCs w:val="24"/>
        </w:rPr>
      </w:pPr>
      <w:r w:rsidRPr="0084515D">
        <w:rPr>
          <w:szCs w:val="24"/>
        </w:rPr>
        <w:t>A</w:t>
      </w:r>
      <w:r w:rsidR="00317104" w:rsidRPr="0084515D">
        <w:rPr>
          <w:szCs w:val="24"/>
        </w:rPr>
        <w:t>nd</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317104" w:rsidP="00317104">
      <w:pPr>
        <w:pStyle w:val="Curriculum2"/>
        <w:tabs>
          <w:tab w:val="clear" w:pos="8352"/>
          <w:tab w:val="clear" w:pos="9504"/>
          <w:tab w:val="right" w:pos="8364"/>
          <w:tab w:val="right" w:pos="9498"/>
        </w:tabs>
        <w:rPr>
          <w:szCs w:val="24"/>
        </w:rPr>
      </w:pPr>
      <w:r w:rsidRPr="0084515D">
        <w:rPr>
          <w:szCs w:val="24"/>
        </w:rPr>
        <w:t>HS 832</w:t>
      </w:r>
      <w:r w:rsidRPr="0084515D">
        <w:rPr>
          <w:szCs w:val="24"/>
        </w:rPr>
        <w:tab/>
        <w:t>Professional Enquiry and Development 2</w:t>
      </w:r>
      <w:r w:rsidRPr="0084515D">
        <w:rPr>
          <w:szCs w:val="24"/>
        </w:rPr>
        <w:tab/>
        <w:t>5</w:t>
      </w:r>
      <w:r w:rsidRPr="0084515D">
        <w:rPr>
          <w:szCs w:val="24"/>
        </w:rPr>
        <w:tab/>
        <w:t>30</w:t>
      </w:r>
    </w:p>
    <w:p w:rsidR="00957E2B" w:rsidRPr="0084515D" w:rsidRDefault="00957E2B" w:rsidP="00317104">
      <w:pPr>
        <w:pStyle w:val="Curriculum2"/>
        <w:tabs>
          <w:tab w:val="clear" w:pos="8352"/>
          <w:tab w:val="clear" w:pos="9504"/>
          <w:tab w:val="right" w:pos="8364"/>
          <w:tab w:val="right" w:pos="9498"/>
        </w:tabs>
        <w:rPr>
          <w:szCs w:val="24"/>
        </w:rPr>
      </w:pPr>
    </w:p>
    <w:p w:rsidR="00317104" w:rsidRDefault="00957E2B" w:rsidP="00317104">
      <w:pPr>
        <w:pStyle w:val="Curriculum2"/>
        <w:tabs>
          <w:tab w:val="clear" w:pos="8352"/>
          <w:tab w:val="clear" w:pos="9504"/>
          <w:tab w:val="right" w:pos="8364"/>
          <w:tab w:val="right" w:pos="9498"/>
        </w:tabs>
        <w:rPr>
          <w:szCs w:val="24"/>
        </w:rPr>
      </w:pPr>
      <w:r w:rsidRPr="0084515D">
        <w:rPr>
          <w:szCs w:val="24"/>
        </w:rPr>
        <w:t>O</w:t>
      </w:r>
      <w:r w:rsidR="00317104" w:rsidRPr="0084515D">
        <w:rPr>
          <w:szCs w:val="24"/>
        </w:rPr>
        <w:t>r</w:t>
      </w:r>
    </w:p>
    <w:p w:rsidR="00957E2B" w:rsidRPr="0084515D" w:rsidRDefault="00957E2B" w:rsidP="00317104">
      <w:pPr>
        <w:pStyle w:val="Curriculum2"/>
        <w:tabs>
          <w:tab w:val="clear" w:pos="8352"/>
          <w:tab w:val="clear" w:pos="9504"/>
          <w:tab w:val="right" w:pos="8364"/>
          <w:tab w:val="right" w:pos="9498"/>
        </w:tabs>
        <w:rPr>
          <w:szCs w:val="24"/>
        </w:rPr>
      </w:pPr>
    </w:p>
    <w:p w:rsidR="00317104" w:rsidRPr="0084515D" w:rsidRDefault="00317104" w:rsidP="00317104">
      <w:pPr>
        <w:pStyle w:val="Curriculum2"/>
        <w:tabs>
          <w:tab w:val="clear" w:pos="8352"/>
          <w:tab w:val="clear" w:pos="9504"/>
          <w:tab w:val="right" w:pos="8364"/>
          <w:tab w:val="right" w:pos="9498"/>
        </w:tabs>
        <w:rPr>
          <w:szCs w:val="24"/>
        </w:rPr>
      </w:pPr>
      <w:r w:rsidRPr="0084515D">
        <w:rPr>
          <w:szCs w:val="24"/>
        </w:rPr>
        <w:t>HS 860</w:t>
      </w:r>
      <w:r w:rsidRPr="0084515D">
        <w:rPr>
          <w:szCs w:val="24"/>
        </w:rPr>
        <w:tab/>
        <w:t>Professional Enquiry and Development 3</w:t>
      </w:r>
      <w:r w:rsidRPr="0084515D">
        <w:rPr>
          <w:szCs w:val="24"/>
        </w:rPr>
        <w:tab/>
        <w:t>5</w:t>
      </w:r>
      <w:r w:rsidRPr="0084515D">
        <w:rPr>
          <w:szCs w:val="24"/>
        </w:rPr>
        <w:tab/>
        <w:t>60</w:t>
      </w:r>
    </w:p>
    <w:p w:rsidR="00317104" w:rsidRPr="0084515D" w:rsidRDefault="00317104" w:rsidP="00317104">
      <w:pPr>
        <w:pStyle w:val="Curriculum2"/>
        <w:tabs>
          <w:tab w:val="clear" w:pos="8352"/>
          <w:tab w:val="clear" w:pos="9504"/>
          <w:tab w:val="right" w:pos="8364"/>
          <w:tab w:val="right" w:pos="9498"/>
        </w:tabs>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Examination, Progress and Final Assessment</w:t>
      </w:r>
    </w:p>
    <w:p w:rsidR="00317104" w:rsidRPr="0084515D" w:rsidRDefault="00C81811" w:rsidP="00317104">
      <w:pPr>
        <w:pStyle w:val="Calendar1"/>
        <w:tabs>
          <w:tab w:val="right" w:pos="8364"/>
          <w:tab w:val="right" w:pos="9498"/>
        </w:tabs>
        <w:jc w:val="left"/>
        <w:rPr>
          <w:szCs w:val="24"/>
        </w:rPr>
      </w:pPr>
      <w:r>
        <w:rPr>
          <w:szCs w:val="24"/>
        </w:rPr>
        <w:t>19.121.22</w:t>
      </w:r>
      <w:r w:rsidR="000B122F">
        <w:rPr>
          <w:szCs w:val="24"/>
        </w:rPr>
        <w:t>6</w:t>
      </w:r>
      <w:r w:rsidR="00317104" w:rsidRPr="0084515D">
        <w:rPr>
          <w:szCs w:val="24"/>
        </w:rPr>
        <w:tab/>
      </w:r>
      <w:r w:rsidR="00317104" w:rsidRPr="0084515D">
        <w:t>Regulations 19.1.25 – 19.1.33 shall apply.</w:t>
      </w:r>
    </w:p>
    <w:p w:rsidR="00317104" w:rsidRPr="0084515D" w:rsidRDefault="00317104" w:rsidP="00317104">
      <w:pPr>
        <w:pStyle w:val="Calendar1"/>
        <w:tabs>
          <w:tab w:val="right" w:pos="8364"/>
          <w:tab w:val="right" w:pos="9498"/>
        </w:tabs>
        <w:jc w:val="left"/>
        <w:rPr>
          <w:szCs w:val="24"/>
        </w:rPr>
      </w:pPr>
      <w:r w:rsidRPr="0084515D">
        <w:rPr>
          <w:szCs w:val="24"/>
        </w:rPr>
        <w:tab/>
        <w:t>Where relevant, progress to the Postgraduate Diploma is dependent upon completion of the Postgraduate Certificate to the satisfaction of the Board of Examiners and progress to the MSc is dependent upon completion of the Postgraduate Diploma to the satisfaction of the Board of Examiners.</w:t>
      </w:r>
    </w:p>
    <w:p w:rsidR="00317104" w:rsidRPr="0084515D" w:rsidRDefault="00C81811" w:rsidP="00317104">
      <w:pPr>
        <w:pStyle w:val="Calendar1"/>
        <w:tabs>
          <w:tab w:val="right" w:pos="8364"/>
          <w:tab w:val="right" w:pos="9498"/>
        </w:tabs>
        <w:jc w:val="left"/>
      </w:pPr>
      <w:r>
        <w:rPr>
          <w:szCs w:val="24"/>
        </w:rPr>
        <w:t>19.121.22</w:t>
      </w:r>
      <w:r w:rsidR="000B122F">
        <w:rPr>
          <w:szCs w:val="24"/>
        </w:rPr>
        <w:t>7</w:t>
      </w:r>
      <w:r w:rsidR="00317104" w:rsidRPr="0084515D">
        <w:rPr>
          <w:szCs w:val="24"/>
        </w:rPr>
        <w:tab/>
        <w:t xml:space="preserve">Notwithstanding Regulation 19.1.30, </w:t>
      </w:r>
      <w:r w:rsidR="00317104" w:rsidRPr="0084515D">
        <w:t>candidates will be permitted a maximum of 2 attempts at each assessment.</w:t>
      </w:r>
    </w:p>
    <w:p w:rsidR="00317104" w:rsidRPr="0084515D" w:rsidRDefault="00C81811" w:rsidP="00317104">
      <w:pPr>
        <w:pStyle w:val="Calendar1"/>
        <w:tabs>
          <w:tab w:val="right" w:pos="8364"/>
          <w:tab w:val="right" w:pos="9498"/>
        </w:tabs>
        <w:jc w:val="left"/>
        <w:rPr>
          <w:szCs w:val="24"/>
        </w:rPr>
      </w:pPr>
      <w:r>
        <w:rPr>
          <w:szCs w:val="24"/>
        </w:rPr>
        <w:t>19.121.22</w:t>
      </w:r>
      <w:r w:rsidR="000B122F">
        <w:rPr>
          <w:szCs w:val="24"/>
        </w:rPr>
        <w:t>8</w:t>
      </w:r>
      <w:r w:rsidR="00317104" w:rsidRPr="0084515D">
        <w:rPr>
          <w:szCs w:val="24"/>
        </w:rPr>
        <w:tab/>
        <w:t>The final assessment will be based on performance in the examinations</w:t>
      </w:r>
      <w:r w:rsidR="001E6E6C">
        <w:rPr>
          <w:szCs w:val="24"/>
        </w:rPr>
        <w:t xml:space="preserve">, coursework and </w:t>
      </w:r>
      <w:r w:rsidR="00317104" w:rsidRPr="0084515D">
        <w:rPr>
          <w:szCs w:val="24"/>
        </w:rPr>
        <w:t>the dissertation where undertaken.</w:t>
      </w:r>
    </w:p>
    <w:p w:rsidR="00317104" w:rsidRPr="0084515D" w:rsidRDefault="00317104" w:rsidP="00317104">
      <w:pPr>
        <w:pStyle w:val="Calendar2"/>
        <w:tabs>
          <w:tab w:val="right" w:pos="8364"/>
          <w:tab w:val="right" w:pos="9498"/>
        </w:tabs>
        <w:jc w:val="left"/>
        <w:rPr>
          <w:szCs w:val="24"/>
        </w:rPr>
      </w:pPr>
    </w:p>
    <w:p w:rsidR="00D14B6D" w:rsidRDefault="00D14B6D" w:rsidP="00317104">
      <w:pPr>
        <w:pStyle w:val="CalendarHeade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Award</w:t>
      </w:r>
    </w:p>
    <w:p w:rsidR="00317104" w:rsidRPr="0084515D" w:rsidRDefault="000B122F" w:rsidP="00317104">
      <w:pPr>
        <w:pStyle w:val="Calendar1"/>
        <w:tabs>
          <w:tab w:val="right" w:pos="8364"/>
          <w:tab w:val="right" w:pos="9498"/>
        </w:tabs>
        <w:jc w:val="left"/>
        <w:rPr>
          <w:szCs w:val="24"/>
        </w:rPr>
      </w:pPr>
      <w:r>
        <w:rPr>
          <w:szCs w:val="24"/>
        </w:rPr>
        <w:t>19.121.229</w:t>
      </w:r>
      <w:r w:rsidR="00317104" w:rsidRPr="0084515D">
        <w:rPr>
          <w:szCs w:val="24"/>
        </w:rPr>
        <w:tab/>
      </w:r>
      <w:r w:rsidR="00317104" w:rsidRPr="0084515D">
        <w:rPr>
          <w:b/>
          <w:szCs w:val="24"/>
        </w:rPr>
        <w:t>Degree of MSc in Chartered Teacher Studies:</w:t>
      </w:r>
      <w:r w:rsidR="00317104" w:rsidRPr="0084515D">
        <w:rPr>
          <w:szCs w:val="24"/>
        </w:rPr>
        <w:t xml:space="preserve"> In order to qualify for the award of the degree of MSc in Chartered Teacher Studies a candidate must have performed to the satisfaction of the Board of Examiners and must have accumulated no fewer than 180 credits of which 60 must have been awarded in respect of either the dissertation </w:t>
      </w:r>
      <w:r w:rsidR="000B60B2">
        <w:rPr>
          <w:szCs w:val="24"/>
        </w:rPr>
        <w:t>Hs860 or the research projects HS924 and HS832.</w:t>
      </w:r>
    </w:p>
    <w:p w:rsidR="00317104" w:rsidRPr="0084515D" w:rsidRDefault="000B122F" w:rsidP="00317104">
      <w:pPr>
        <w:pStyle w:val="Calendar1"/>
        <w:tabs>
          <w:tab w:val="right" w:pos="8364"/>
          <w:tab w:val="right" w:pos="9498"/>
        </w:tabs>
        <w:jc w:val="left"/>
        <w:rPr>
          <w:szCs w:val="24"/>
        </w:rPr>
      </w:pPr>
      <w:r>
        <w:rPr>
          <w:szCs w:val="24"/>
        </w:rPr>
        <w:lastRenderedPageBreak/>
        <w:t>19.121.230</w:t>
      </w:r>
      <w:r w:rsidR="00317104" w:rsidRPr="0084515D">
        <w:rPr>
          <w:b/>
          <w:szCs w:val="24"/>
        </w:rPr>
        <w:tab/>
        <w:t>Postgraduate Diploma</w:t>
      </w:r>
      <w:r w:rsidR="00317104" w:rsidRPr="0084515D">
        <w:rPr>
          <w:szCs w:val="24"/>
        </w:rPr>
        <w:t>:</w:t>
      </w:r>
      <w:r w:rsidR="00317104" w:rsidRPr="0084515D">
        <w:rPr>
          <w:i/>
          <w:szCs w:val="24"/>
        </w:rPr>
        <w:t xml:space="preserve"> </w:t>
      </w:r>
      <w:r w:rsidR="00317104" w:rsidRPr="0084515D">
        <w:rPr>
          <w:szCs w:val="24"/>
        </w:rPr>
        <w:t>In order to qualify for the award of the Postgraduate Diploma in Chartered Teacher Studies a candidate must have accumulated no fewer than 120 credits from the taught classes of the course.</w:t>
      </w:r>
    </w:p>
    <w:p w:rsidR="00317104" w:rsidRDefault="000B122F" w:rsidP="00317104">
      <w:pPr>
        <w:pStyle w:val="Calendar1"/>
        <w:tabs>
          <w:tab w:val="right" w:pos="8364"/>
          <w:tab w:val="right" w:pos="9498"/>
        </w:tabs>
        <w:jc w:val="left"/>
        <w:rPr>
          <w:szCs w:val="24"/>
        </w:rPr>
      </w:pPr>
      <w:r>
        <w:rPr>
          <w:szCs w:val="24"/>
        </w:rPr>
        <w:t>19.121.231</w:t>
      </w:r>
      <w:r w:rsidR="00317104" w:rsidRPr="0084515D">
        <w:rPr>
          <w:b/>
          <w:szCs w:val="24"/>
        </w:rPr>
        <w:tab/>
        <w:t xml:space="preserve">Postgraduate Certificate: </w:t>
      </w:r>
      <w:r w:rsidR="00317104" w:rsidRPr="0084515D">
        <w:rPr>
          <w:szCs w:val="24"/>
        </w:rPr>
        <w:t>In order to qualify for the award of the Postgraduate Certificate a candidate must have accumulated no fewer than 60 credits from the taught classes of the course.</w:t>
      </w:r>
    </w:p>
    <w:p w:rsidR="008B6DA1" w:rsidRDefault="000B122F" w:rsidP="00317104">
      <w:pPr>
        <w:pStyle w:val="Calendar1"/>
        <w:tabs>
          <w:tab w:val="right" w:pos="8364"/>
          <w:tab w:val="right" w:pos="9498"/>
        </w:tabs>
        <w:jc w:val="left"/>
        <w:rPr>
          <w:szCs w:val="24"/>
        </w:rPr>
      </w:pPr>
      <w:r>
        <w:rPr>
          <w:szCs w:val="24"/>
        </w:rPr>
        <w:t>19.121.232</w:t>
      </w:r>
      <w:r w:rsidR="008B6DA1">
        <w:rPr>
          <w:szCs w:val="24"/>
        </w:rPr>
        <w:t xml:space="preserve"> to</w:t>
      </w:r>
    </w:p>
    <w:p w:rsidR="008B6DA1" w:rsidRPr="0084515D" w:rsidRDefault="000B122F" w:rsidP="00317104">
      <w:pPr>
        <w:pStyle w:val="Calendar1"/>
        <w:tabs>
          <w:tab w:val="right" w:pos="8364"/>
          <w:tab w:val="right" w:pos="9498"/>
        </w:tabs>
        <w:jc w:val="left"/>
        <w:rPr>
          <w:szCs w:val="24"/>
        </w:rPr>
      </w:pPr>
      <w:r>
        <w:rPr>
          <w:szCs w:val="24"/>
        </w:rPr>
        <w:t>19.121.262</w:t>
      </w:r>
      <w:r w:rsidR="008B6DA1">
        <w:rPr>
          <w:szCs w:val="24"/>
        </w:rPr>
        <w:t xml:space="preserve"> (numbers not used)</w:t>
      </w:r>
    </w:p>
    <w:p w:rsidR="00317104" w:rsidRPr="0084515D" w:rsidRDefault="00317104" w:rsidP="00317104">
      <w:pPr>
        <w:pStyle w:val="Calendar1"/>
        <w:tabs>
          <w:tab w:val="right" w:pos="8364"/>
          <w:tab w:val="right" w:pos="9498"/>
        </w:tabs>
        <w:jc w:val="left"/>
        <w:rPr>
          <w:szCs w:val="24"/>
        </w:rPr>
      </w:pPr>
    </w:p>
    <w:p w:rsidR="00317104" w:rsidRPr="0084515D" w:rsidRDefault="00317104" w:rsidP="00317104">
      <w:pPr>
        <w:pStyle w:val="Calendar1"/>
        <w:tabs>
          <w:tab w:val="right" w:pos="8364"/>
          <w:tab w:val="right" w:pos="9498"/>
        </w:tabs>
        <w:jc w:val="left"/>
        <w:rPr>
          <w:szCs w:val="24"/>
        </w:rPr>
      </w:pPr>
    </w:p>
    <w:p w:rsidR="00030837" w:rsidRDefault="00030837" w:rsidP="001C0B9D">
      <w:pPr>
        <w:ind w:left="720" w:firstLine="720"/>
        <w:rPr>
          <w:rFonts w:ascii="Arial" w:hAnsi="Arial" w:cs="Arial"/>
          <w:b/>
          <w:lang w:eastAsia="en-GB"/>
        </w:rPr>
      </w:pPr>
      <w:bookmarkStart w:id="676" w:name="_Toc342918681"/>
    </w:p>
    <w:p w:rsidR="00030837" w:rsidRDefault="00030837" w:rsidP="001C0B9D">
      <w:pPr>
        <w:ind w:left="720" w:firstLine="720"/>
        <w:rPr>
          <w:rFonts w:ascii="Arial" w:hAnsi="Arial" w:cs="Arial"/>
          <w:b/>
          <w:lang w:eastAsia="en-GB"/>
        </w:rPr>
      </w:pPr>
    </w:p>
    <w:p w:rsidR="00030837" w:rsidRDefault="00030837" w:rsidP="001C0B9D">
      <w:pPr>
        <w:ind w:left="720" w:firstLine="720"/>
        <w:rPr>
          <w:rFonts w:ascii="Arial" w:hAnsi="Arial" w:cs="Arial"/>
          <w:b/>
          <w:lang w:eastAsia="en-GB"/>
        </w:rPr>
      </w:pPr>
    </w:p>
    <w:p w:rsidR="00030837" w:rsidRDefault="00030837"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1C0B9D">
      <w:pPr>
        <w:ind w:left="720" w:firstLine="720"/>
        <w:rPr>
          <w:rFonts w:ascii="Arial" w:hAnsi="Arial" w:cs="Arial"/>
          <w:b/>
          <w:lang w:eastAsia="en-GB"/>
        </w:rPr>
      </w:pPr>
    </w:p>
    <w:p w:rsidR="00D14B6D" w:rsidRDefault="00D14B6D" w:rsidP="008B6DA1">
      <w:pPr>
        <w:rPr>
          <w:rFonts w:ascii="Arial" w:hAnsi="Arial" w:cs="Arial"/>
          <w:b/>
          <w:lang w:eastAsia="en-GB"/>
        </w:rPr>
      </w:pPr>
    </w:p>
    <w:p w:rsidR="007C540E" w:rsidRDefault="007C540E" w:rsidP="007C540E">
      <w:pPr>
        <w:pStyle w:val="P3toc1"/>
        <w:tabs>
          <w:tab w:val="right" w:pos="8364"/>
          <w:tab w:val="right" w:pos="9498"/>
        </w:tabs>
        <w:ind w:left="0"/>
        <w:rPr>
          <w:rFonts w:cs="Arial"/>
          <w:lang w:eastAsia="en-GB"/>
        </w:rPr>
      </w:pPr>
    </w:p>
    <w:p w:rsidR="00D14B6D" w:rsidRPr="00957E2B" w:rsidRDefault="007C540E" w:rsidP="007C540E">
      <w:pPr>
        <w:pStyle w:val="P3toc1"/>
        <w:tabs>
          <w:tab w:val="right" w:pos="8364"/>
          <w:tab w:val="right" w:pos="9498"/>
        </w:tabs>
        <w:ind w:left="0"/>
        <w:rPr>
          <w:rFonts w:cs="Arial"/>
          <w:sz w:val="32"/>
          <w:szCs w:val="32"/>
        </w:rPr>
      </w:pPr>
      <w:r>
        <w:rPr>
          <w:rFonts w:cs="Arial"/>
          <w:lang w:eastAsia="en-GB"/>
        </w:rPr>
        <w:tab/>
        <w:t xml:space="preserve">                     </w:t>
      </w:r>
      <w:r w:rsidR="00D14B6D" w:rsidRPr="00957E2B">
        <w:rPr>
          <w:rFonts w:cs="Arial"/>
          <w:sz w:val="32"/>
          <w:szCs w:val="32"/>
        </w:rPr>
        <w:t>FACULTY OF HUMANITIES AND SOCIAL SCIENCES</w:t>
      </w:r>
    </w:p>
    <w:p w:rsidR="00D14B6D" w:rsidRPr="00EA7AF8" w:rsidRDefault="00D14B6D" w:rsidP="00D14B6D">
      <w:pPr>
        <w:pStyle w:val="CalendarHeader2"/>
        <w:tabs>
          <w:tab w:val="right" w:pos="8364"/>
          <w:tab w:val="right" w:pos="9498"/>
        </w:tabs>
        <w:ind w:hanging="1440"/>
        <w:rPr>
          <w:rFonts w:cs="Arial"/>
          <w:szCs w:val="24"/>
        </w:rPr>
      </w:pPr>
    </w:p>
    <w:p w:rsidR="00D14B6D" w:rsidRDefault="00D14B6D" w:rsidP="00D14B6D">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D14B6D" w:rsidRDefault="00D14B6D" w:rsidP="001C0B9D">
      <w:pPr>
        <w:ind w:left="720" w:firstLine="720"/>
        <w:rPr>
          <w:rFonts w:ascii="Arial" w:hAnsi="Arial" w:cs="Arial"/>
          <w:b/>
          <w:lang w:eastAsia="en-GB"/>
        </w:rPr>
      </w:pPr>
    </w:p>
    <w:p w:rsidR="00030837" w:rsidRPr="00D14B6D" w:rsidRDefault="00D14B6D" w:rsidP="00D14B6D">
      <w:pPr>
        <w:ind w:left="1440"/>
        <w:rPr>
          <w:rFonts w:ascii="Arial" w:hAnsi="Arial" w:cs="Arial"/>
          <w:b/>
          <w:sz w:val="28"/>
          <w:szCs w:val="28"/>
          <w:lang w:eastAsia="en-GB"/>
        </w:rPr>
      </w:pPr>
      <w:r w:rsidRPr="00D14B6D">
        <w:rPr>
          <w:rFonts w:ascii="Arial" w:hAnsi="Arial" w:cs="Arial"/>
          <w:b/>
          <w:sz w:val="28"/>
          <w:szCs w:val="28"/>
          <w:lang w:eastAsia="en-GB"/>
        </w:rPr>
        <w:t>GENEALOGICAL, PALAEOGRAPHIC AND HERALDIC STUDIES</w:t>
      </w:r>
    </w:p>
    <w:p w:rsidR="00030837" w:rsidRDefault="00030837" w:rsidP="001C0B9D">
      <w:pPr>
        <w:ind w:left="720" w:firstLine="720"/>
        <w:rPr>
          <w:rFonts w:ascii="Arial" w:hAnsi="Arial" w:cs="Arial"/>
          <w:b/>
          <w:lang w:eastAsia="en-GB"/>
        </w:rPr>
      </w:pPr>
    </w:p>
    <w:p w:rsidR="001C0B9D" w:rsidRDefault="001C0B9D" w:rsidP="001C0B9D">
      <w:pPr>
        <w:ind w:left="720" w:firstLine="720"/>
        <w:rPr>
          <w:rFonts w:ascii="Arial" w:hAnsi="Arial" w:cs="Arial"/>
          <w:b/>
          <w:lang w:eastAsia="en-GB"/>
        </w:rPr>
      </w:pPr>
      <w:r w:rsidRPr="00156C5A">
        <w:rPr>
          <w:rFonts w:ascii="Arial" w:hAnsi="Arial" w:cs="Arial"/>
          <w:b/>
          <w:lang w:eastAsia="en-GB"/>
        </w:rPr>
        <w:t>MSc in Genealogical, Palaeographic and Heraldic Studies</w:t>
      </w:r>
    </w:p>
    <w:p w:rsidR="001C0B9D" w:rsidRDefault="001C0B9D" w:rsidP="001C0B9D">
      <w:pPr>
        <w:ind w:left="1440"/>
        <w:rPr>
          <w:rFonts w:ascii="Arial" w:hAnsi="Arial" w:cs="Arial"/>
          <w:b/>
          <w:lang w:eastAsia="en-GB"/>
        </w:rPr>
      </w:pPr>
      <w:r w:rsidRPr="00156C5A">
        <w:rPr>
          <w:rFonts w:ascii="Arial" w:hAnsi="Arial" w:cs="Arial"/>
          <w:b/>
          <w:lang w:eastAsia="en-GB"/>
        </w:rPr>
        <w:lastRenderedPageBreak/>
        <w:t>Postgraduate Diploma in Genealogical, Palaeographic and Heraldic Studies</w:t>
      </w:r>
    </w:p>
    <w:p w:rsidR="001C0B9D" w:rsidRPr="00156C5A" w:rsidRDefault="001C0B9D" w:rsidP="001C0B9D">
      <w:pPr>
        <w:ind w:left="1440"/>
        <w:rPr>
          <w:rFonts w:ascii="Arial" w:hAnsi="Arial" w:cs="Arial"/>
          <w:b/>
          <w:lang w:eastAsia="en-GB"/>
        </w:rPr>
      </w:pPr>
      <w:r w:rsidRPr="00156C5A">
        <w:rPr>
          <w:rFonts w:ascii="Arial" w:hAnsi="Arial" w:cs="Arial"/>
          <w:b/>
          <w:lang w:eastAsia="en-GB"/>
        </w:rPr>
        <w:t>Postgraduate Certificate in Genealogical, Palaeographic and Heraldic Studies</w:t>
      </w:r>
    </w:p>
    <w:p w:rsidR="001C0B9D" w:rsidRPr="00156C5A" w:rsidRDefault="001C0B9D" w:rsidP="001C0B9D">
      <w:pPr>
        <w:rPr>
          <w:rFonts w:ascii="Arial" w:hAnsi="Arial" w:cs="Arial"/>
          <w:b/>
          <w:lang w:eastAsia="en-GB"/>
        </w:rPr>
      </w:pPr>
    </w:p>
    <w:p w:rsidR="001C0B9D" w:rsidRPr="00156C5A" w:rsidRDefault="001C0B9D" w:rsidP="001C0B9D">
      <w:pPr>
        <w:rPr>
          <w:rFonts w:ascii="Arial" w:hAnsi="Arial" w:cs="Arial"/>
          <w:b/>
          <w:lang w:eastAsia="en-GB"/>
        </w:rPr>
      </w:pPr>
    </w:p>
    <w:p w:rsidR="001C0B9D" w:rsidRPr="00156C5A" w:rsidRDefault="001C0B9D" w:rsidP="001C0B9D">
      <w:pPr>
        <w:ind w:left="720" w:firstLine="720"/>
        <w:rPr>
          <w:rFonts w:ascii="Arial" w:hAnsi="Arial" w:cs="Arial"/>
          <w:b/>
          <w:lang w:eastAsia="en-GB"/>
        </w:rPr>
      </w:pPr>
      <w:r w:rsidRPr="00156C5A">
        <w:rPr>
          <w:rFonts w:ascii="Arial" w:hAnsi="Arial" w:cs="Arial"/>
          <w:b/>
          <w:lang w:eastAsia="en-GB"/>
        </w:rPr>
        <w:t xml:space="preserve">Course Regulations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[These regulations are to be read in conjunction with Regulation 19.1]</w:t>
      </w:r>
    </w:p>
    <w:p w:rsidR="001C0B9D" w:rsidRDefault="001C0B9D" w:rsidP="001C0B9D">
      <w:pPr>
        <w:rPr>
          <w:rFonts w:ascii="Arial" w:hAnsi="Arial" w:cs="Arial"/>
          <w:lang w:eastAsia="en-GB"/>
        </w:rPr>
      </w:pPr>
    </w:p>
    <w:p w:rsidR="001C0B9D" w:rsidRPr="00156C5A" w:rsidRDefault="001C0B9D" w:rsidP="001C0B9D">
      <w:pPr>
        <w:ind w:left="720" w:firstLine="720"/>
        <w:rPr>
          <w:rFonts w:ascii="Arial" w:hAnsi="Arial" w:cs="Arial"/>
          <w:b/>
          <w:lang w:eastAsia="en-GB"/>
        </w:rPr>
      </w:pPr>
      <w:r w:rsidRPr="00156C5A">
        <w:rPr>
          <w:rFonts w:ascii="Arial" w:hAnsi="Arial" w:cs="Arial"/>
          <w:b/>
          <w:lang w:eastAsia="en-GB"/>
        </w:rPr>
        <w:t>Admission</w:t>
      </w:r>
    </w:p>
    <w:p w:rsidR="001C0B9D" w:rsidRPr="00156C5A" w:rsidRDefault="000B122F" w:rsidP="001C0B9D">
      <w:pPr>
        <w:rPr>
          <w:rFonts w:ascii="Arial" w:hAnsi="Arial" w:cs="Arial"/>
          <w:lang w:eastAsia="en-GB"/>
        </w:rPr>
      </w:pPr>
      <w:r>
        <w:rPr>
          <w:rFonts w:ascii="Arial" w:hAnsi="Arial" w:cs="Arial"/>
          <w:lang w:eastAsia="en-GB"/>
        </w:rPr>
        <w:t>19.121.263</w:t>
      </w:r>
      <w:r w:rsidR="001C0B9D">
        <w:rPr>
          <w:rFonts w:ascii="Arial" w:hAnsi="Arial" w:cs="Arial"/>
          <w:lang w:eastAsia="en-GB"/>
        </w:rPr>
        <w:tab/>
      </w:r>
      <w:r w:rsidR="001C0B9D" w:rsidRPr="00156C5A">
        <w:rPr>
          <w:rFonts w:ascii="Arial" w:hAnsi="Arial" w:cs="Arial"/>
          <w:lang w:eastAsia="en-GB"/>
        </w:rPr>
        <w:t>Regulations 19.1.1, 19.1.2 and 19.1.3 shall apply.</w:t>
      </w:r>
    </w:p>
    <w:p w:rsidR="001C0B9D" w:rsidRDefault="001C0B9D" w:rsidP="001C0B9D">
      <w:pPr>
        <w:ind w:left="1440"/>
        <w:rPr>
          <w:rFonts w:ascii="Arial" w:hAnsi="Arial" w:cs="Arial"/>
          <w:lang w:eastAsia="en-GB"/>
        </w:rPr>
      </w:pPr>
      <w:r w:rsidRPr="00156C5A">
        <w:rPr>
          <w:rFonts w:ascii="Arial" w:hAnsi="Arial" w:cs="Arial"/>
          <w:lang w:eastAsia="en-GB"/>
        </w:rPr>
        <w:t>Progress to the next level of study is normally dependent on performance (see Regulation 19.121.28).</w:t>
      </w:r>
    </w:p>
    <w:p w:rsidR="001C0B9D" w:rsidRPr="00156C5A" w:rsidRDefault="001C0B9D" w:rsidP="001C0B9D">
      <w:pPr>
        <w:ind w:left="720"/>
        <w:rPr>
          <w:rFonts w:ascii="Arial" w:hAnsi="Arial" w:cs="Arial"/>
          <w:lang w:eastAsia="en-GB"/>
        </w:rPr>
      </w:pPr>
    </w:p>
    <w:p w:rsidR="001C0B9D" w:rsidRPr="00156C5A" w:rsidRDefault="000B122F" w:rsidP="001C0B9D">
      <w:pPr>
        <w:rPr>
          <w:rFonts w:ascii="Arial" w:hAnsi="Arial" w:cs="Arial"/>
          <w:lang w:eastAsia="en-GB"/>
        </w:rPr>
      </w:pPr>
      <w:r>
        <w:rPr>
          <w:rFonts w:ascii="Arial" w:hAnsi="Arial" w:cs="Arial"/>
          <w:lang w:eastAsia="en-GB"/>
        </w:rPr>
        <w:t>19.121.264</w:t>
      </w:r>
      <w:r w:rsidR="001C0B9D">
        <w:rPr>
          <w:rFonts w:ascii="Arial" w:hAnsi="Arial" w:cs="Arial"/>
          <w:lang w:eastAsia="en-GB"/>
        </w:rPr>
        <w:tab/>
      </w:r>
      <w:r w:rsidR="001C0B9D" w:rsidRPr="009A1325">
        <w:rPr>
          <w:rFonts w:ascii="Arial" w:hAnsi="Arial" w:cs="Arial"/>
          <w:b/>
          <w:lang w:eastAsia="en-GB"/>
        </w:rPr>
        <w:t>Duration of Study</w:t>
      </w:r>
    </w:p>
    <w:p w:rsidR="00106FF6" w:rsidRPr="001C0B9D" w:rsidRDefault="00106FF6" w:rsidP="00106FF6">
      <w:pPr>
        <w:ind w:left="1440"/>
        <w:rPr>
          <w:rFonts w:ascii="Arial" w:hAnsi="Arial" w:cs="Arial"/>
          <w:lang w:eastAsia="en-GB"/>
        </w:rPr>
      </w:pPr>
      <w:r>
        <w:rPr>
          <w:rFonts w:ascii="Arial" w:hAnsi="Arial" w:cs="Arial"/>
          <w:lang w:eastAsia="en-GB"/>
        </w:rPr>
        <w:t>F</w:t>
      </w:r>
      <w:r w:rsidRPr="001C0B9D">
        <w:rPr>
          <w:rFonts w:ascii="Arial" w:hAnsi="Arial" w:cs="Arial"/>
          <w:lang w:eastAsia="en-GB"/>
        </w:rPr>
        <w:t>or distance learning students who opt to take 180 credits over one year</w:t>
      </w:r>
      <w:r>
        <w:rPr>
          <w:rFonts w:ascii="Arial" w:hAnsi="Arial" w:cs="Arial"/>
          <w:lang w:eastAsia="en-GB"/>
        </w:rPr>
        <w:t xml:space="preserve"> by full-time study</w:t>
      </w:r>
      <w:r w:rsidRPr="001C0B9D">
        <w:rPr>
          <w:rFonts w:ascii="Arial" w:hAnsi="Arial" w:cs="Arial"/>
          <w:lang w:eastAsia="en-GB"/>
        </w:rPr>
        <w:t xml:space="preserve"> the minimum period of study will be </w:t>
      </w:r>
      <w:r>
        <w:rPr>
          <w:rFonts w:ascii="Arial" w:hAnsi="Arial" w:cs="Arial"/>
          <w:lang w:eastAsia="en-GB"/>
        </w:rPr>
        <w:t>18 months</w:t>
      </w:r>
      <w:r w:rsidRPr="001C0B9D">
        <w:rPr>
          <w:rFonts w:ascii="Arial" w:hAnsi="Arial" w:cs="Arial"/>
          <w:lang w:eastAsia="en-GB"/>
        </w:rPr>
        <w:t xml:space="preserve">and the maximum period of study will be </w:t>
      </w:r>
      <w:r>
        <w:rPr>
          <w:rFonts w:ascii="Arial" w:hAnsi="Arial" w:cs="Arial"/>
          <w:lang w:eastAsia="en-GB"/>
        </w:rPr>
        <w:t>36 months</w:t>
      </w:r>
      <w:r w:rsidRPr="001C0B9D">
        <w:rPr>
          <w:rFonts w:ascii="Arial" w:hAnsi="Arial" w:cs="Arial"/>
          <w:lang w:eastAsia="en-GB"/>
        </w:rPr>
        <w:t xml:space="preserve">from the date of registration. For students taking the course on a part-time basis </w:t>
      </w:r>
      <w:r>
        <w:rPr>
          <w:rFonts w:ascii="Arial" w:hAnsi="Arial" w:cs="Arial"/>
          <w:lang w:eastAsia="en-GB"/>
        </w:rPr>
        <w:t>regulations 19.1.5 and 19.1.6 will apply.</w:t>
      </w:r>
    </w:p>
    <w:p w:rsidR="00106FF6" w:rsidRPr="00156C5A" w:rsidRDefault="00106FF6" w:rsidP="00106FF6">
      <w:pPr>
        <w:ind w:left="1440"/>
        <w:rPr>
          <w:rFonts w:ascii="Arial" w:hAnsi="Arial" w:cs="Arial"/>
          <w:lang w:eastAsia="en-GB"/>
        </w:rPr>
      </w:pPr>
    </w:p>
    <w:p w:rsidR="001C0B9D" w:rsidRPr="00156C5A" w:rsidRDefault="001C0B9D" w:rsidP="001C0B9D">
      <w:pPr>
        <w:ind w:left="1440"/>
        <w:rPr>
          <w:rFonts w:ascii="Arial" w:hAnsi="Arial" w:cs="Arial"/>
          <w:lang w:eastAsia="en-GB"/>
        </w:rPr>
      </w:pPr>
    </w:p>
    <w:p w:rsidR="001C0B9D" w:rsidRPr="00156C5A" w:rsidRDefault="000B122F" w:rsidP="001C0B9D">
      <w:pPr>
        <w:rPr>
          <w:rFonts w:ascii="Arial" w:hAnsi="Arial" w:cs="Arial"/>
          <w:lang w:eastAsia="en-GB"/>
        </w:rPr>
      </w:pPr>
      <w:r>
        <w:rPr>
          <w:rFonts w:ascii="Arial" w:hAnsi="Arial" w:cs="Arial"/>
          <w:lang w:eastAsia="en-GB"/>
        </w:rPr>
        <w:t>19.121.265</w:t>
      </w:r>
      <w:r w:rsidR="001C0B9D">
        <w:rPr>
          <w:rFonts w:ascii="Arial" w:hAnsi="Arial" w:cs="Arial"/>
          <w:lang w:eastAsia="en-GB"/>
        </w:rPr>
        <w:tab/>
      </w:r>
      <w:r w:rsidR="001C0B9D" w:rsidRPr="009A1325">
        <w:rPr>
          <w:rFonts w:ascii="Arial" w:hAnsi="Arial" w:cs="Arial"/>
          <w:b/>
          <w:lang w:eastAsia="en-GB"/>
        </w:rPr>
        <w:t>Place of Study</w:t>
      </w:r>
    </w:p>
    <w:p w:rsidR="001C0B9D" w:rsidRDefault="001C0B9D" w:rsidP="001C0B9D">
      <w:pPr>
        <w:ind w:left="720" w:firstLine="720"/>
        <w:rPr>
          <w:rFonts w:ascii="Arial" w:hAnsi="Arial" w:cs="Arial"/>
          <w:lang w:eastAsia="en-GB"/>
        </w:rPr>
      </w:pPr>
      <w:r w:rsidRPr="00156C5A">
        <w:rPr>
          <w:rFonts w:ascii="Arial" w:hAnsi="Arial" w:cs="Arial"/>
          <w:lang w:eastAsia="en-GB"/>
        </w:rPr>
        <w:t>As permitted by Regulation 19.1.8</w:t>
      </w:r>
    </w:p>
    <w:p w:rsidR="001C0B9D" w:rsidRPr="00156C5A" w:rsidRDefault="001C0B9D" w:rsidP="001C0B9D">
      <w:pPr>
        <w:ind w:left="720" w:firstLine="720"/>
        <w:rPr>
          <w:rFonts w:ascii="Arial" w:hAnsi="Arial" w:cs="Arial"/>
          <w:lang w:eastAsia="en-GB"/>
        </w:rPr>
      </w:pPr>
    </w:p>
    <w:p w:rsidR="001C0B9D" w:rsidRPr="00156C5A" w:rsidRDefault="001C0B9D" w:rsidP="001C0B9D">
      <w:pPr>
        <w:rPr>
          <w:rFonts w:ascii="Arial" w:hAnsi="Arial" w:cs="Arial"/>
          <w:lang w:eastAsia="en-GB"/>
        </w:rPr>
      </w:pPr>
      <w:r w:rsidRPr="00156C5A">
        <w:rPr>
          <w:rFonts w:ascii="Arial" w:hAnsi="Arial" w:cs="Arial"/>
          <w:lang w:eastAsia="en-GB"/>
        </w:rPr>
        <w:t>19.121.26</w:t>
      </w:r>
      <w:r w:rsidR="000B122F">
        <w:rPr>
          <w:rFonts w:ascii="Arial" w:hAnsi="Arial" w:cs="Arial"/>
          <w:lang w:eastAsia="en-GB"/>
        </w:rPr>
        <w:t>6</w:t>
      </w:r>
      <w:r>
        <w:rPr>
          <w:rFonts w:ascii="Arial" w:hAnsi="Arial" w:cs="Arial"/>
          <w:lang w:eastAsia="en-GB"/>
        </w:rPr>
        <w:tab/>
      </w:r>
      <w:r w:rsidRPr="009A1325">
        <w:rPr>
          <w:rFonts w:ascii="Arial" w:hAnsi="Arial" w:cs="Arial"/>
          <w:b/>
          <w:lang w:eastAsia="en-GB"/>
        </w:rPr>
        <w:t>Mode of Study</w:t>
      </w:r>
    </w:p>
    <w:p w:rsidR="001C0B9D" w:rsidRPr="001C0B9D" w:rsidRDefault="001C0B9D" w:rsidP="001C0B9D">
      <w:pPr>
        <w:ind w:left="720" w:firstLine="720"/>
        <w:rPr>
          <w:rFonts w:ascii="Arial" w:hAnsi="Arial" w:cs="Arial"/>
          <w:lang w:eastAsia="en-GB"/>
        </w:rPr>
      </w:pPr>
      <w:r w:rsidRPr="001C0B9D">
        <w:rPr>
          <w:rFonts w:ascii="Arial" w:hAnsi="Arial" w:cs="Arial"/>
          <w:lang w:eastAsia="en-GB"/>
        </w:rPr>
        <w:t xml:space="preserve">Regulation </w:t>
      </w:r>
      <w:r w:rsidR="00106FF6">
        <w:rPr>
          <w:rFonts w:ascii="Arial" w:hAnsi="Arial" w:cs="Arial"/>
          <w:lang w:eastAsia="en-GB"/>
        </w:rPr>
        <w:t>1</w:t>
      </w:r>
      <w:r w:rsidRPr="001C0B9D">
        <w:rPr>
          <w:rFonts w:ascii="Arial" w:hAnsi="Arial" w:cs="Arial"/>
          <w:lang w:eastAsia="en-GB"/>
        </w:rPr>
        <w:t>9.1.7 shall apply</w:t>
      </w:r>
    </w:p>
    <w:p w:rsidR="001C0B9D" w:rsidRPr="00156C5A" w:rsidRDefault="001C0B9D" w:rsidP="001C0B9D">
      <w:pPr>
        <w:ind w:left="720" w:firstLine="720"/>
        <w:rPr>
          <w:rFonts w:ascii="Arial" w:hAnsi="Arial" w:cs="Arial"/>
          <w:lang w:eastAsia="en-GB"/>
        </w:rPr>
      </w:pPr>
    </w:p>
    <w:p w:rsidR="001C0B9D" w:rsidRPr="00156C5A" w:rsidRDefault="001C0B9D" w:rsidP="001C0B9D">
      <w:pPr>
        <w:ind w:left="720" w:firstLine="720"/>
        <w:rPr>
          <w:rFonts w:ascii="Arial" w:hAnsi="Arial" w:cs="Arial"/>
          <w:b/>
          <w:lang w:eastAsia="en-GB"/>
        </w:rPr>
      </w:pPr>
      <w:r w:rsidRPr="00156C5A">
        <w:rPr>
          <w:rFonts w:ascii="Arial" w:hAnsi="Arial" w:cs="Arial"/>
          <w:b/>
          <w:lang w:eastAsia="en-GB"/>
        </w:rPr>
        <w:t>Curriculum</w:t>
      </w:r>
    </w:p>
    <w:p w:rsidR="001C0B9D" w:rsidRPr="00156C5A" w:rsidRDefault="001C0B9D" w:rsidP="001C0B9D">
      <w:pPr>
        <w:rPr>
          <w:rFonts w:ascii="Arial" w:hAnsi="Arial" w:cs="Arial"/>
        </w:rPr>
      </w:pPr>
    </w:p>
    <w:p w:rsidR="001C0B9D" w:rsidRDefault="000B122F" w:rsidP="001C0B9D">
      <w:pPr>
        <w:rPr>
          <w:rFonts w:ascii="Arial" w:hAnsi="Arial" w:cs="Arial"/>
          <w:lang w:eastAsia="en-GB"/>
        </w:rPr>
      </w:pPr>
      <w:r>
        <w:rPr>
          <w:rFonts w:ascii="Arial" w:hAnsi="Arial" w:cs="Arial"/>
          <w:lang w:eastAsia="en-GB"/>
        </w:rPr>
        <w:t>19.121.267</w:t>
      </w:r>
      <w:r w:rsidR="001C0B9D">
        <w:rPr>
          <w:rFonts w:ascii="Arial" w:hAnsi="Arial" w:cs="Arial"/>
          <w:lang w:eastAsia="en-GB"/>
        </w:rPr>
        <w:tab/>
      </w:r>
      <w:r w:rsidR="001C0B9D" w:rsidRPr="00156C5A">
        <w:rPr>
          <w:rFonts w:ascii="Arial" w:hAnsi="Arial" w:cs="Arial"/>
          <w:lang w:eastAsia="en-GB"/>
        </w:rPr>
        <w:t>All students shall undertake an</w:t>
      </w:r>
      <w:r w:rsidR="00957E2B">
        <w:rPr>
          <w:rFonts w:ascii="Arial" w:hAnsi="Arial" w:cs="Arial"/>
          <w:lang w:eastAsia="en-GB"/>
        </w:rPr>
        <w:t xml:space="preserve"> approved curriculum as follows</w:t>
      </w:r>
    </w:p>
    <w:p w:rsidR="0039269F" w:rsidRDefault="0039269F" w:rsidP="001C0B9D">
      <w:pPr>
        <w:rPr>
          <w:rFonts w:ascii="Arial" w:hAnsi="Arial" w:cs="Arial"/>
          <w:lang w:eastAsia="en-GB"/>
        </w:rPr>
      </w:pPr>
    </w:p>
    <w:p w:rsidR="0039269F" w:rsidRPr="00156C5A" w:rsidRDefault="0039269F" w:rsidP="001C0B9D">
      <w:pPr>
        <w:rPr>
          <w:rFonts w:ascii="Arial" w:hAnsi="Arial" w:cs="Arial"/>
          <w:lang w:eastAsia="en-GB"/>
        </w:rPr>
      </w:pPr>
      <w:r>
        <w:rPr>
          <w:rFonts w:ascii="Arial" w:hAnsi="Arial" w:cs="Arial"/>
          <w:lang w:eastAsia="en-GB"/>
        </w:rPr>
        <w:tab/>
      </w:r>
      <w:r>
        <w:rPr>
          <w:rFonts w:ascii="Arial" w:hAnsi="Arial" w:cs="Arial"/>
          <w:lang w:eastAsia="en-GB"/>
        </w:rPr>
        <w:tab/>
      </w:r>
      <w:r w:rsidRPr="00156C5A">
        <w:rPr>
          <w:rFonts w:ascii="Arial" w:hAnsi="Arial" w:cs="Arial"/>
          <w:lang w:eastAsia="en-GB"/>
        </w:rPr>
        <w:t xml:space="preserve">Students for the Postgraduate </w:t>
      </w:r>
      <w:r>
        <w:rPr>
          <w:rFonts w:ascii="Arial" w:hAnsi="Arial" w:cs="Arial"/>
          <w:lang w:eastAsia="en-GB"/>
        </w:rPr>
        <w:t>Certificate</w:t>
      </w:r>
      <w:r w:rsidRPr="00156C5A">
        <w:rPr>
          <w:rFonts w:ascii="Arial" w:hAnsi="Arial" w:cs="Arial"/>
          <w:lang w:eastAsia="en-GB"/>
        </w:rPr>
        <w:t xml:space="preserve"> will undertake</w:t>
      </w:r>
    </w:p>
    <w:p w:rsidR="001C0B9D" w:rsidRDefault="001C0B9D" w:rsidP="001C0B9D">
      <w:pPr>
        <w:rPr>
          <w:rFonts w:ascii="Arial" w:hAnsi="Arial" w:cs="Arial"/>
          <w:lang w:eastAsia="en-GB"/>
        </w:rPr>
      </w:pPr>
    </w:p>
    <w:p w:rsidR="009A1325" w:rsidRDefault="009A1325" w:rsidP="001C0B9D">
      <w:pPr>
        <w:ind w:left="720" w:firstLine="720"/>
        <w:rPr>
          <w:rFonts w:ascii="Arial" w:hAnsi="Arial" w:cs="Arial"/>
          <w:lang w:eastAsia="en-GB"/>
        </w:rPr>
      </w:pPr>
    </w:p>
    <w:p w:rsidR="001C0B9D" w:rsidRDefault="001C0B9D" w:rsidP="001C0B9D">
      <w:pPr>
        <w:ind w:left="720" w:firstLine="720"/>
        <w:rPr>
          <w:rFonts w:ascii="Arial" w:hAnsi="Arial" w:cs="Arial"/>
          <w:lang w:eastAsia="en-GB"/>
        </w:rPr>
      </w:pPr>
      <w:r w:rsidRPr="00156C5A">
        <w:rPr>
          <w:rFonts w:ascii="Arial" w:hAnsi="Arial" w:cs="Arial"/>
          <w:lang w:eastAsia="en-GB"/>
        </w:rPr>
        <w:t>Compulsory Classes</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Pr="00156C5A">
        <w:rPr>
          <w:rFonts w:ascii="Arial" w:hAnsi="Arial" w:cs="Arial"/>
          <w:lang w:eastAsia="en-GB"/>
        </w:rPr>
        <w:t>Level</w:t>
      </w:r>
      <w:r>
        <w:rPr>
          <w:rFonts w:ascii="Arial" w:hAnsi="Arial" w:cs="Arial"/>
          <w:lang w:eastAsia="en-GB"/>
        </w:rPr>
        <w:tab/>
      </w:r>
      <w:r w:rsidRPr="00156C5A">
        <w:rPr>
          <w:rFonts w:ascii="Arial" w:hAnsi="Arial" w:cs="Arial"/>
          <w:lang w:eastAsia="en-GB"/>
        </w:rPr>
        <w:t>Credits</w:t>
      </w:r>
    </w:p>
    <w:p w:rsidR="00957E2B" w:rsidRPr="00156C5A" w:rsidRDefault="00957E2B" w:rsidP="001C0B9D">
      <w:pPr>
        <w:ind w:left="720" w:firstLine="720"/>
        <w:rPr>
          <w:rFonts w:ascii="Arial" w:hAnsi="Arial" w:cs="Arial"/>
          <w:lang w:eastAsia="en-GB"/>
        </w:rPr>
      </w:pPr>
    </w:p>
    <w:p w:rsidR="001C0B9D" w:rsidRPr="00156C5A" w:rsidRDefault="001C0B9D" w:rsidP="001C0B9D">
      <w:pPr>
        <w:ind w:left="720" w:firstLine="720"/>
        <w:rPr>
          <w:rFonts w:ascii="Arial" w:hAnsi="Arial" w:cs="Arial"/>
          <w:lang w:eastAsia="en-GB"/>
        </w:rPr>
      </w:pPr>
      <w:r w:rsidRPr="00156C5A">
        <w:rPr>
          <w:rFonts w:ascii="Arial" w:hAnsi="Arial" w:cs="Arial"/>
          <w:lang w:eastAsia="en-GB"/>
        </w:rPr>
        <w:t>LL 927</w:t>
      </w:r>
      <w:r>
        <w:rPr>
          <w:rFonts w:ascii="Arial" w:hAnsi="Arial" w:cs="Arial"/>
          <w:lang w:eastAsia="en-GB"/>
        </w:rPr>
        <w:tab/>
      </w:r>
      <w:r w:rsidRPr="00156C5A">
        <w:rPr>
          <w:rFonts w:ascii="Arial" w:hAnsi="Arial" w:cs="Arial"/>
          <w:lang w:eastAsia="en-GB"/>
        </w:rPr>
        <w:t>Professional Practice and Methodologies 1</w:t>
      </w:r>
      <w:r w:rsidR="0039269F">
        <w:rPr>
          <w:rFonts w:ascii="Arial" w:hAnsi="Arial" w:cs="Arial"/>
          <w:lang w:eastAsia="en-GB"/>
        </w:rPr>
        <w:tab/>
      </w:r>
      <w:r w:rsidRPr="00156C5A">
        <w:rPr>
          <w:rFonts w:ascii="Arial" w:hAnsi="Arial" w:cs="Arial"/>
          <w:lang w:eastAsia="en-GB"/>
        </w:rPr>
        <w:t>5</w:t>
      </w:r>
      <w:r>
        <w:rPr>
          <w:rFonts w:ascii="Arial" w:hAnsi="Arial" w:cs="Arial"/>
          <w:lang w:eastAsia="en-GB"/>
        </w:rPr>
        <w:tab/>
      </w:r>
      <w:r w:rsidRPr="00156C5A">
        <w:rPr>
          <w:rFonts w:ascii="Arial" w:hAnsi="Arial" w:cs="Arial"/>
          <w:lang w:eastAsia="en-GB"/>
        </w:rPr>
        <w:t>10</w:t>
      </w:r>
    </w:p>
    <w:p w:rsidR="0039269F" w:rsidRPr="00156C5A" w:rsidRDefault="0039269F" w:rsidP="0039269F">
      <w:pPr>
        <w:ind w:left="720" w:firstLine="720"/>
        <w:rPr>
          <w:rFonts w:ascii="Arial" w:hAnsi="Arial" w:cs="Arial"/>
          <w:lang w:eastAsia="en-GB"/>
        </w:rPr>
      </w:pPr>
      <w:r>
        <w:rPr>
          <w:rFonts w:ascii="Arial" w:hAnsi="Arial" w:cs="Arial"/>
          <w:lang w:eastAsia="en-GB"/>
        </w:rPr>
        <w:t>LL 945</w:t>
      </w:r>
      <w:r>
        <w:rPr>
          <w:rFonts w:ascii="Arial" w:hAnsi="Arial" w:cs="Arial"/>
          <w:lang w:eastAsia="en-GB"/>
        </w:rPr>
        <w:tab/>
        <w:t>Repositories, Geography and Administration 1</w:t>
      </w:r>
      <w:r>
        <w:rPr>
          <w:rFonts w:ascii="Arial" w:hAnsi="Arial" w:cs="Arial"/>
          <w:lang w:eastAsia="en-GB"/>
        </w:rPr>
        <w:tab/>
        <w:t>5</w:t>
      </w:r>
      <w:r>
        <w:rPr>
          <w:rFonts w:ascii="Arial" w:hAnsi="Arial" w:cs="Arial"/>
          <w:lang w:eastAsia="en-GB"/>
        </w:rPr>
        <w:tab/>
        <w:t>10</w:t>
      </w:r>
    </w:p>
    <w:p w:rsidR="0039269F" w:rsidRDefault="0039269F" w:rsidP="0039269F">
      <w:pPr>
        <w:ind w:left="720" w:firstLine="720"/>
        <w:rPr>
          <w:rFonts w:ascii="Arial" w:hAnsi="Arial" w:cs="Arial"/>
          <w:lang w:eastAsia="en-GB"/>
        </w:rPr>
      </w:pPr>
      <w:r>
        <w:rPr>
          <w:rFonts w:ascii="Arial" w:hAnsi="Arial" w:cs="Arial"/>
          <w:lang w:eastAsia="en-GB"/>
        </w:rPr>
        <w:t>LL 943</w:t>
      </w:r>
      <w:r>
        <w:rPr>
          <w:rFonts w:ascii="Arial" w:hAnsi="Arial" w:cs="Arial"/>
          <w:lang w:eastAsia="en-GB"/>
        </w:rPr>
        <w:tab/>
        <w:t>Civil and Church Records 1</w:t>
      </w:r>
      <w:r>
        <w:rPr>
          <w:rFonts w:ascii="Arial" w:hAnsi="Arial" w:cs="Arial"/>
          <w:lang w:eastAsia="en-GB"/>
        </w:rPr>
        <w:tab/>
      </w:r>
      <w:r>
        <w:rPr>
          <w:rFonts w:ascii="Arial" w:hAnsi="Arial" w:cs="Arial"/>
          <w:lang w:eastAsia="en-GB"/>
        </w:rPr>
        <w:tab/>
      </w:r>
      <w:r>
        <w:rPr>
          <w:rFonts w:ascii="Arial" w:hAnsi="Arial" w:cs="Arial"/>
          <w:lang w:eastAsia="en-GB"/>
        </w:rPr>
        <w:tab/>
        <w:t>5</w:t>
      </w:r>
      <w:r>
        <w:rPr>
          <w:rFonts w:ascii="Arial" w:hAnsi="Arial" w:cs="Arial"/>
          <w:lang w:eastAsia="en-GB"/>
        </w:rPr>
        <w:tab/>
        <w:t>10</w:t>
      </w:r>
    </w:p>
    <w:p w:rsidR="001C0B9D" w:rsidRDefault="001C0B9D" w:rsidP="001C0B9D">
      <w:pPr>
        <w:ind w:left="720" w:firstLine="720"/>
        <w:rPr>
          <w:rFonts w:ascii="Arial" w:hAnsi="Arial" w:cs="Arial"/>
          <w:lang w:eastAsia="en-GB"/>
        </w:rPr>
      </w:pPr>
      <w:r w:rsidRPr="00156C5A">
        <w:rPr>
          <w:rFonts w:ascii="Arial" w:hAnsi="Arial" w:cs="Arial"/>
          <w:lang w:eastAsia="en-GB"/>
        </w:rPr>
        <w:t>LL 915</w:t>
      </w:r>
      <w:r>
        <w:rPr>
          <w:rFonts w:ascii="Arial" w:hAnsi="Arial" w:cs="Arial"/>
          <w:lang w:eastAsia="en-GB"/>
        </w:rPr>
        <w:tab/>
      </w:r>
      <w:r w:rsidRPr="00156C5A">
        <w:rPr>
          <w:rFonts w:ascii="Arial" w:hAnsi="Arial" w:cs="Arial"/>
          <w:lang w:eastAsia="en-GB"/>
        </w:rPr>
        <w:t xml:space="preserve">Family History Studies and </w:t>
      </w:r>
    </w:p>
    <w:p w:rsidR="001C0B9D" w:rsidRPr="00156C5A" w:rsidRDefault="001C0B9D" w:rsidP="001C0B9D">
      <w:pPr>
        <w:ind w:left="2160" w:firstLine="720"/>
        <w:rPr>
          <w:rFonts w:ascii="Arial" w:hAnsi="Arial" w:cs="Arial"/>
          <w:lang w:eastAsia="en-GB"/>
        </w:rPr>
      </w:pPr>
      <w:r w:rsidRPr="00156C5A">
        <w:rPr>
          <w:rFonts w:ascii="Arial" w:hAnsi="Arial" w:cs="Arial"/>
          <w:lang w:eastAsia="en-GB"/>
        </w:rPr>
        <w:t>Overseas Records 1</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Pr="00156C5A">
        <w:rPr>
          <w:rFonts w:ascii="Arial" w:hAnsi="Arial" w:cs="Arial"/>
          <w:lang w:eastAsia="en-GB"/>
        </w:rPr>
        <w:t>5</w:t>
      </w:r>
      <w:r w:rsidR="0039269F">
        <w:rPr>
          <w:rFonts w:ascii="Arial" w:hAnsi="Arial" w:cs="Arial"/>
          <w:lang w:eastAsia="en-GB"/>
        </w:rPr>
        <w:tab/>
      </w:r>
      <w:r w:rsidRPr="00156C5A">
        <w:rPr>
          <w:rFonts w:ascii="Arial" w:hAnsi="Arial" w:cs="Arial"/>
          <w:lang w:eastAsia="en-GB"/>
        </w:rPr>
        <w:t>10</w:t>
      </w:r>
    </w:p>
    <w:p w:rsidR="0039269F" w:rsidRDefault="0039269F" w:rsidP="0039269F">
      <w:pPr>
        <w:ind w:left="720" w:firstLine="720"/>
        <w:rPr>
          <w:rFonts w:ascii="Arial" w:hAnsi="Arial" w:cs="Arial"/>
          <w:lang w:eastAsia="en-GB"/>
        </w:rPr>
      </w:pPr>
      <w:r>
        <w:rPr>
          <w:rFonts w:ascii="Arial" w:hAnsi="Arial" w:cs="Arial"/>
          <w:lang w:eastAsia="en-GB"/>
        </w:rPr>
        <w:t>LL 944</w:t>
      </w:r>
      <w:r>
        <w:rPr>
          <w:rFonts w:ascii="Arial" w:hAnsi="Arial" w:cs="Arial"/>
          <w:lang w:eastAsia="en-GB"/>
        </w:rPr>
        <w:tab/>
        <w:t>Property, Law and Inheritance 1</w:t>
      </w:r>
      <w:r>
        <w:rPr>
          <w:rFonts w:ascii="Arial" w:hAnsi="Arial" w:cs="Arial"/>
          <w:lang w:eastAsia="en-GB"/>
        </w:rPr>
        <w:tab/>
      </w:r>
      <w:r>
        <w:rPr>
          <w:rFonts w:ascii="Arial" w:hAnsi="Arial" w:cs="Arial"/>
          <w:lang w:eastAsia="en-GB"/>
        </w:rPr>
        <w:tab/>
      </w:r>
      <w:r>
        <w:rPr>
          <w:rFonts w:ascii="Arial" w:hAnsi="Arial" w:cs="Arial"/>
          <w:lang w:eastAsia="en-GB"/>
        </w:rPr>
        <w:tab/>
        <w:t>5</w:t>
      </w:r>
      <w:r>
        <w:rPr>
          <w:rFonts w:ascii="Arial" w:hAnsi="Arial" w:cs="Arial"/>
          <w:lang w:eastAsia="en-GB"/>
        </w:rPr>
        <w:tab/>
        <w:t>10</w:t>
      </w:r>
    </w:p>
    <w:p w:rsidR="0039269F" w:rsidRPr="00156C5A" w:rsidRDefault="0039269F" w:rsidP="0039269F">
      <w:pPr>
        <w:ind w:left="720" w:firstLine="720"/>
        <w:rPr>
          <w:rFonts w:ascii="Arial" w:hAnsi="Arial" w:cs="Arial"/>
          <w:lang w:eastAsia="en-GB"/>
        </w:rPr>
      </w:pPr>
      <w:r>
        <w:rPr>
          <w:rFonts w:ascii="Arial" w:hAnsi="Arial" w:cs="Arial"/>
          <w:lang w:eastAsia="en-GB"/>
        </w:rPr>
        <w:t>LL 942</w:t>
      </w:r>
      <w:r>
        <w:rPr>
          <w:rFonts w:ascii="Arial" w:hAnsi="Arial" w:cs="Arial"/>
          <w:lang w:eastAsia="en-GB"/>
        </w:rPr>
        <w:tab/>
        <w:t>Heraldry and Latin 1</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t>5</w:t>
      </w:r>
      <w:r>
        <w:rPr>
          <w:rFonts w:ascii="Arial" w:hAnsi="Arial" w:cs="Arial"/>
          <w:lang w:eastAsia="en-GB"/>
        </w:rPr>
        <w:tab/>
        <w:t>10</w:t>
      </w:r>
    </w:p>
    <w:p w:rsidR="001C0B9D" w:rsidRDefault="001C0B9D" w:rsidP="001C0B9D">
      <w:pPr>
        <w:rPr>
          <w:rFonts w:ascii="Arial" w:hAnsi="Arial" w:cs="Arial"/>
          <w:lang w:eastAsia="en-GB"/>
        </w:rPr>
      </w:pPr>
    </w:p>
    <w:p w:rsidR="001C0B9D" w:rsidRPr="00156C5A" w:rsidRDefault="001C0B9D" w:rsidP="001C0B9D">
      <w:pPr>
        <w:ind w:left="720" w:firstLine="720"/>
        <w:rPr>
          <w:rFonts w:ascii="Arial" w:hAnsi="Arial" w:cs="Arial"/>
          <w:lang w:eastAsia="en-GB"/>
        </w:rPr>
      </w:pPr>
      <w:r w:rsidRPr="00156C5A">
        <w:rPr>
          <w:rFonts w:ascii="Arial" w:hAnsi="Arial" w:cs="Arial"/>
          <w:lang w:eastAsia="en-GB"/>
        </w:rPr>
        <w:lastRenderedPageBreak/>
        <w:t xml:space="preserve">Students for the Postgraduate Diploma and degree of MSc in addition will </w:t>
      </w:r>
      <w:r>
        <w:rPr>
          <w:rFonts w:ascii="Arial" w:hAnsi="Arial" w:cs="Arial"/>
          <w:lang w:eastAsia="en-GB"/>
        </w:rPr>
        <w:tab/>
      </w:r>
      <w:r w:rsidRPr="00156C5A">
        <w:rPr>
          <w:rFonts w:ascii="Arial" w:hAnsi="Arial" w:cs="Arial"/>
          <w:lang w:eastAsia="en-GB"/>
        </w:rPr>
        <w:t>undertake</w:t>
      </w:r>
    </w:p>
    <w:p w:rsidR="001C0B9D" w:rsidRDefault="001C0B9D" w:rsidP="001C0B9D">
      <w:pPr>
        <w:rPr>
          <w:rFonts w:ascii="Arial" w:hAnsi="Arial" w:cs="Arial"/>
          <w:lang w:eastAsia="en-GB"/>
        </w:rPr>
      </w:pPr>
    </w:p>
    <w:p w:rsidR="001C0B9D" w:rsidRDefault="001C0B9D" w:rsidP="001C0B9D">
      <w:pPr>
        <w:ind w:left="720" w:firstLine="720"/>
        <w:rPr>
          <w:rFonts w:ascii="Arial" w:hAnsi="Arial" w:cs="Arial"/>
          <w:lang w:eastAsia="en-GB"/>
        </w:rPr>
      </w:pPr>
      <w:r w:rsidRPr="00156C5A">
        <w:rPr>
          <w:rFonts w:ascii="Arial" w:hAnsi="Arial" w:cs="Arial"/>
          <w:lang w:eastAsia="en-GB"/>
        </w:rPr>
        <w:t>Compulsory Classes</w:t>
      </w:r>
    </w:p>
    <w:p w:rsidR="001C0B9D" w:rsidRPr="00156C5A" w:rsidRDefault="001C0B9D" w:rsidP="001C0B9D">
      <w:pPr>
        <w:rPr>
          <w:rFonts w:ascii="Arial" w:hAnsi="Arial" w:cs="Arial"/>
          <w:lang w:eastAsia="en-GB"/>
        </w:rPr>
      </w:pPr>
    </w:p>
    <w:p w:rsidR="001C0B9D" w:rsidRDefault="001C0B9D" w:rsidP="001C0B9D">
      <w:pPr>
        <w:ind w:left="720" w:firstLine="720"/>
        <w:rPr>
          <w:rFonts w:ascii="Arial" w:hAnsi="Arial" w:cs="Arial"/>
          <w:lang w:eastAsia="en-GB"/>
        </w:rPr>
      </w:pPr>
      <w:r w:rsidRPr="00156C5A">
        <w:rPr>
          <w:rFonts w:ascii="Arial" w:hAnsi="Arial" w:cs="Arial"/>
          <w:lang w:eastAsia="en-GB"/>
        </w:rPr>
        <w:t>LL 914</w:t>
      </w:r>
      <w:r>
        <w:rPr>
          <w:rFonts w:ascii="Arial" w:hAnsi="Arial" w:cs="Arial"/>
          <w:lang w:eastAsia="en-GB"/>
        </w:rPr>
        <w:tab/>
      </w:r>
      <w:r w:rsidRPr="00156C5A">
        <w:rPr>
          <w:rFonts w:ascii="Arial" w:hAnsi="Arial" w:cs="Arial"/>
          <w:lang w:eastAsia="en-GB"/>
        </w:rPr>
        <w:t xml:space="preserve">Methods of Professional Enquiry </w:t>
      </w:r>
    </w:p>
    <w:p w:rsidR="001C0B9D" w:rsidRPr="00156C5A" w:rsidRDefault="001C0B9D" w:rsidP="001C0B9D">
      <w:pPr>
        <w:ind w:left="2160" w:firstLine="720"/>
        <w:rPr>
          <w:rFonts w:ascii="Arial" w:hAnsi="Arial" w:cs="Arial"/>
          <w:lang w:eastAsia="en-GB"/>
        </w:rPr>
      </w:pPr>
      <w:r w:rsidRPr="00156C5A">
        <w:rPr>
          <w:rFonts w:ascii="Arial" w:hAnsi="Arial" w:cs="Arial"/>
          <w:lang w:eastAsia="en-GB"/>
        </w:rPr>
        <w:t>and Project 2</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Pr="00156C5A">
        <w:rPr>
          <w:rFonts w:ascii="Arial" w:hAnsi="Arial" w:cs="Arial"/>
          <w:lang w:eastAsia="en-GB"/>
        </w:rPr>
        <w:t>5</w:t>
      </w:r>
      <w:r>
        <w:rPr>
          <w:rFonts w:ascii="Arial" w:hAnsi="Arial" w:cs="Arial"/>
          <w:lang w:eastAsia="en-GB"/>
        </w:rPr>
        <w:tab/>
      </w:r>
      <w:r w:rsidR="0039269F">
        <w:rPr>
          <w:rFonts w:ascii="Arial" w:hAnsi="Arial" w:cs="Arial"/>
          <w:lang w:eastAsia="en-GB"/>
        </w:rPr>
        <w:t xml:space="preserve"> </w:t>
      </w:r>
      <w:r w:rsidRPr="00156C5A">
        <w:rPr>
          <w:rFonts w:ascii="Arial" w:hAnsi="Arial" w:cs="Arial"/>
          <w:lang w:eastAsia="en-GB"/>
        </w:rPr>
        <w:t>20</w:t>
      </w:r>
    </w:p>
    <w:p w:rsidR="0039269F" w:rsidRDefault="0039269F" w:rsidP="0039269F">
      <w:pPr>
        <w:ind w:left="720" w:firstLine="720"/>
        <w:rPr>
          <w:rFonts w:ascii="Arial" w:hAnsi="Arial" w:cs="Arial"/>
          <w:lang w:eastAsia="en-GB"/>
        </w:rPr>
      </w:pPr>
      <w:r>
        <w:rPr>
          <w:rFonts w:ascii="Arial" w:hAnsi="Arial" w:cs="Arial"/>
          <w:lang w:eastAsia="en-GB"/>
        </w:rPr>
        <w:t>LL 925</w:t>
      </w:r>
      <w:r>
        <w:rPr>
          <w:rFonts w:ascii="Arial" w:hAnsi="Arial" w:cs="Arial"/>
          <w:lang w:eastAsia="en-GB"/>
        </w:rPr>
        <w:tab/>
        <w:t>Genealogy, Heraldry and Social History 2</w:t>
      </w:r>
      <w:r>
        <w:rPr>
          <w:rFonts w:ascii="Arial" w:hAnsi="Arial" w:cs="Arial"/>
          <w:lang w:eastAsia="en-GB"/>
        </w:rPr>
        <w:tab/>
        <w:t>5</w:t>
      </w:r>
      <w:r>
        <w:rPr>
          <w:rFonts w:ascii="Arial" w:hAnsi="Arial" w:cs="Arial"/>
          <w:lang w:eastAsia="en-GB"/>
        </w:rPr>
        <w:tab/>
        <w:t>20</w:t>
      </w:r>
    </w:p>
    <w:p w:rsidR="0039269F" w:rsidRDefault="0039269F" w:rsidP="0039269F">
      <w:pPr>
        <w:ind w:left="720" w:firstLine="720"/>
        <w:rPr>
          <w:rFonts w:ascii="Arial" w:hAnsi="Arial" w:cs="Arial"/>
          <w:lang w:eastAsia="en-GB"/>
        </w:rPr>
      </w:pPr>
      <w:r>
        <w:rPr>
          <w:rFonts w:ascii="Arial" w:hAnsi="Arial" w:cs="Arial"/>
          <w:lang w:eastAsia="en-GB"/>
        </w:rPr>
        <w:t>LL 946</w:t>
      </w:r>
      <w:r>
        <w:rPr>
          <w:rFonts w:ascii="Arial" w:hAnsi="Arial" w:cs="Arial"/>
          <w:lang w:eastAsia="en-GB"/>
        </w:rPr>
        <w:tab/>
        <w:t xml:space="preserve">Documents, Palaeography and </w:t>
      </w:r>
    </w:p>
    <w:p w:rsidR="0039269F" w:rsidRPr="00156C5A" w:rsidRDefault="0039269F" w:rsidP="0039269F">
      <w:pPr>
        <w:ind w:left="2160" w:firstLine="720"/>
        <w:rPr>
          <w:rFonts w:ascii="Arial" w:hAnsi="Arial" w:cs="Arial"/>
          <w:lang w:eastAsia="en-GB"/>
        </w:rPr>
      </w:pPr>
      <w:r>
        <w:rPr>
          <w:rFonts w:ascii="Arial" w:hAnsi="Arial" w:cs="Arial"/>
          <w:lang w:eastAsia="en-GB"/>
        </w:rPr>
        <w:t>Research Studies 2</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t>5</w:t>
      </w:r>
      <w:r>
        <w:rPr>
          <w:rFonts w:ascii="Arial" w:hAnsi="Arial" w:cs="Arial"/>
          <w:lang w:eastAsia="en-GB"/>
        </w:rPr>
        <w:tab/>
        <w:t>20</w:t>
      </w:r>
    </w:p>
    <w:p w:rsidR="001C0B9D" w:rsidRDefault="001C0B9D" w:rsidP="001C0B9D">
      <w:pPr>
        <w:rPr>
          <w:rFonts w:ascii="Arial" w:hAnsi="Arial" w:cs="Arial"/>
          <w:lang w:eastAsia="en-GB"/>
        </w:rPr>
      </w:pPr>
    </w:p>
    <w:p w:rsidR="001C0B9D" w:rsidRDefault="001C0B9D" w:rsidP="001C0B9D">
      <w:pPr>
        <w:ind w:left="720" w:firstLine="720"/>
        <w:rPr>
          <w:rFonts w:ascii="Arial" w:hAnsi="Arial" w:cs="Arial"/>
          <w:lang w:eastAsia="en-GB"/>
        </w:rPr>
      </w:pPr>
      <w:r w:rsidRPr="00156C5A">
        <w:rPr>
          <w:rFonts w:ascii="Arial" w:hAnsi="Arial" w:cs="Arial"/>
          <w:lang w:eastAsia="en-GB"/>
        </w:rPr>
        <w:t>Students for the deg</w:t>
      </w:r>
      <w:r w:rsidR="00957E2B">
        <w:rPr>
          <w:rFonts w:ascii="Arial" w:hAnsi="Arial" w:cs="Arial"/>
          <w:lang w:eastAsia="en-GB"/>
        </w:rPr>
        <w:t>ree of MSc only</w:t>
      </w:r>
    </w:p>
    <w:p w:rsidR="00957E2B" w:rsidRPr="00156C5A" w:rsidRDefault="00957E2B" w:rsidP="001C0B9D">
      <w:pPr>
        <w:ind w:left="720" w:firstLine="720"/>
        <w:rPr>
          <w:rFonts w:ascii="Arial" w:hAnsi="Arial" w:cs="Arial"/>
          <w:lang w:eastAsia="en-GB"/>
        </w:rPr>
      </w:pPr>
    </w:p>
    <w:p w:rsidR="001C0B9D" w:rsidRPr="00156C5A" w:rsidRDefault="00A25402" w:rsidP="0039269F">
      <w:pPr>
        <w:ind w:left="720" w:firstLine="720"/>
        <w:rPr>
          <w:rFonts w:ascii="Arial" w:hAnsi="Arial" w:cs="Arial"/>
          <w:lang w:eastAsia="en-GB"/>
        </w:rPr>
      </w:pPr>
      <w:r>
        <w:rPr>
          <w:rFonts w:ascii="Arial" w:hAnsi="Arial" w:cs="Arial"/>
          <w:lang w:eastAsia="en-GB"/>
        </w:rPr>
        <w:t>LL 953</w:t>
      </w:r>
      <w:r w:rsidR="001C0B9D">
        <w:rPr>
          <w:rFonts w:ascii="Arial" w:hAnsi="Arial" w:cs="Arial"/>
          <w:lang w:eastAsia="en-GB"/>
        </w:rPr>
        <w:tab/>
      </w:r>
      <w:r w:rsidR="001C0B9D" w:rsidRPr="00156C5A">
        <w:rPr>
          <w:rFonts w:ascii="Arial" w:hAnsi="Arial" w:cs="Arial"/>
          <w:lang w:eastAsia="en-GB"/>
        </w:rPr>
        <w:t>Professional Enquiry and Developme</w:t>
      </w:r>
      <w:r w:rsidR="001C0B9D">
        <w:rPr>
          <w:rFonts w:ascii="Arial" w:hAnsi="Arial" w:cs="Arial"/>
          <w:lang w:eastAsia="en-GB"/>
        </w:rPr>
        <w:t>n</w:t>
      </w:r>
      <w:r w:rsidR="001C0B9D" w:rsidRPr="00156C5A">
        <w:rPr>
          <w:rFonts w:ascii="Arial" w:hAnsi="Arial" w:cs="Arial"/>
          <w:lang w:eastAsia="en-GB"/>
        </w:rPr>
        <w:t xml:space="preserve">t </w:t>
      </w:r>
      <w:r w:rsidR="001C0B9D">
        <w:rPr>
          <w:rFonts w:ascii="Arial" w:hAnsi="Arial" w:cs="Arial"/>
          <w:lang w:eastAsia="en-GB"/>
        </w:rPr>
        <w:tab/>
      </w:r>
      <w:r w:rsidR="0039269F">
        <w:rPr>
          <w:rFonts w:ascii="Arial" w:hAnsi="Arial" w:cs="Arial"/>
          <w:lang w:eastAsia="en-GB"/>
        </w:rPr>
        <w:tab/>
      </w:r>
      <w:r w:rsidR="001C0B9D" w:rsidRPr="00156C5A">
        <w:rPr>
          <w:rFonts w:ascii="Arial" w:hAnsi="Arial" w:cs="Arial"/>
          <w:lang w:eastAsia="en-GB"/>
        </w:rPr>
        <w:t>5</w:t>
      </w:r>
      <w:r w:rsidR="0039269F">
        <w:rPr>
          <w:rFonts w:ascii="Arial" w:hAnsi="Arial" w:cs="Arial"/>
          <w:lang w:eastAsia="en-GB"/>
        </w:rPr>
        <w:tab/>
        <w:t xml:space="preserve"> </w:t>
      </w:r>
      <w:r w:rsidR="001C0B9D" w:rsidRPr="00156C5A">
        <w:rPr>
          <w:rFonts w:ascii="Arial" w:hAnsi="Arial" w:cs="Arial"/>
          <w:lang w:eastAsia="en-GB"/>
        </w:rPr>
        <w:t>60</w:t>
      </w:r>
    </w:p>
    <w:p w:rsidR="001C0B9D" w:rsidRDefault="001C0B9D" w:rsidP="001C0B9D">
      <w:pPr>
        <w:rPr>
          <w:rFonts w:ascii="Arial" w:hAnsi="Arial" w:cs="Arial"/>
          <w:lang w:eastAsia="en-GB"/>
        </w:rPr>
      </w:pPr>
    </w:p>
    <w:p w:rsidR="001C0B9D" w:rsidRPr="00784434" w:rsidRDefault="001C0B9D" w:rsidP="001C0B9D">
      <w:pPr>
        <w:ind w:left="720" w:firstLine="720"/>
        <w:rPr>
          <w:rFonts w:ascii="Arial" w:hAnsi="Arial" w:cs="Arial"/>
          <w:b/>
          <w:lang w:eastAsia="en-GB"/>
        </w:rPr>
      </w:pPr>
      <w:r w:rsidRPr="00156C5A">
        <w:rPr>
          <w:rFonts w:ascii="Arial" w:hAnsi="Arial" w:cs="Arial"/>
          <w:b/>
          <w:lang w:eastAsia="en-GB"/>
        </w:rPr>
        <w:t>Examination, Progress and Final Assessment</w:t>
      </w:r>
    </w:p>
    <w:p w:rsidR="001C0B9D" w:rsidRPr="00156C5A" w:rsidRDefault="001C0B9D" w:rsidP="001C0B9D">
      <w:pPr>
        <w:rPr>
          <w:rFonts w:ascii="Arial" w:hAnsi="Arial" w:cs="Arial"/>
          <w:lang w:eastAsia="en-GB"/>
        </w:rPr>
      </w:pPr>
    </w:p>
    <w:p w:rsidR="001C0B9D" w:rsidRPr="00156C5A" w:rsidRDefault="000B122F" w:rsidP="001C0B9D">
      <w:pPr>
        <w:rPr>
          <w:rFonts w:ascii="Arial" w:hAnsi="Arial" w:cs="Arial"/>
          <w:lang w:eastAsia="en-GB"/>
        </w:rPr>
      </w:pPr>
      <w:r>
        <w:rPr>
          <w:rFonts w:ascii="Arial" w:hAnsi="Arial" w:cs="Arial"/>
          <w:lang w:eastAsia="en-GB"/>
        </w:rPr>
        <w:t>19.121.268</w:t>
      </w:r>
      <w:r w:rsidR="001C0B9D">
        <w:rPr>
          <w:rFonts w:ascii="Arial" w:hAnsi="Arial" w:cs="Arial"/>
          <w:lang w:eastAsia="en-GB"/>
        </w:rPr>
        <w:tab/>
      </w:r>
      <w:r w:rsidR="001C0B9D" w:rsidRPr="00156C5A">
        <w:rPr>
          <w:rFonts w:ascii="Arial" w:hAnsi="Arial" w:cs="Arial"/>
          <w:lang w:eastAsia="en-GB"/>
        </w:rPr>
        <w:t>Regulations 19.1.25 –19.1.33 shall apply.</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 xml:space="preserve">Where relevant, progress to the Postgraduate Diploma is dependent upon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 xml:space="preserve">completion of the Postgraduate Certificate to the satisfaction of the Board of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 xml:space="preserve">Examiners and progress to the MSc is dependent upon completion of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the Postgraduate Diploma to the satisfaction of the Board of Examiners.</w:t>
      </w:r>
    </w:p>
    <w:p w:rsidR="001C0B9D" w:rsidRPr="00156C5A" w:rsidRDefault="001C0B9D" w:rsidP="001C0B9D">
      <w:pPr>
        <w:ind w:left="1440" w:hanging="1440"/>
        <w:rPr>
          <w:rFonts w:ascii="Arial" w:hAnsi="Arial" w:cs="Arial"/>
          <w:lang w:eastAsia="en-GB"/>
        </w:rPr>
      </w:pPr>
      <w:r w:rsidRPr="00156C5A">
        <w:rPr>
          <w:rFonts w:ascii="Arial" w:hAnsi="Arial" w:cs="Arial"/>
          <w:lang w:eastAsia="en-GB"/>
        </w:rPr>
        <w:t>19.121.</w:t>
      </w:r>
      <w:r w:rsidR="000B122F">
        <w:rPr>
          <w:rFonts w:ascii="Arial" w:hAnsi="Arial" w:cs="Arial"/>
          <w:lang w:eastAsia="en-GB"/>
        </w:rPr>
        <w:t>269</w:t>
      </w:r>
      <w:r>
        <w:rPr>
          <w:rFonts w:ascii="Arial" w:hAnsi="Arial" w:cs="Arial"/>
          <w:lang w:eastAsia="en-GB"/>
        </w:rPr>
        <w:tab/>
      </w:r>
      <w:r w:rsidRPr="00156C5A">
        <w:rPr>
          <w:rFonts w:ascii="Arial" w:hAnsi="Arial" w:cs="Arial"/>
          <w:lang w:eastAsia="en-GB"/>
        </w:rPr>
        <w:t>The final assessment will be based on performance in the examination</w:t>
      </w:r>
      <w:r>
        <w:rPr>
          <w:rFonts w:ascii="Arial" w:hAnsi="Arial" w:cs="Arial"/>
          <w:lang w:eastAsia="en-GB"/>
        </w:rPr>
        <w:t xml:space="preserve">s where undertaken, coursework and </w:t>
      </w:r>
      <w:r w:rsidRPr="00156C5A">
        <w:rPr>
          <w:rFonts w:ascii="Arial" w:hAnsi="Arial" w:cs="Arial"/>
          <w:lang w:eastAsia="en-GB"/>
        </w:rPr>
        <w:t>th</w:t>
      </w:r>
      <w:r>
        <w:rPr>
          <w:rFonts w:ascii="Arial" w:hAnsi="Arial" w:cs="Arial"/>
          <w:lang w:eastAsia="en-GB"/>
        </w:rPr>
        <w:t>e dissertation where undertaken.</w:t>
      </w:r>
    </w:p>
    <w:p w:rsidR="001C0B9D" w:rsidRDefault="001C0B9D" w:rsidP="001C0B9D">
      <w:pPr>
        <w:rPr>
          <w:rFonts w:ascii="Arial" w:hAnsi="Arial" w:cs="Arial"/>
          <w:lang w:eastAsia="en-GB"/>
        </w:rPr>
      </w:pPr>
    </w:p>
    <w:p w:rsidR="001C0B9D" w:rsidRPr="00156C5A" w:rsidRDefault="001C0B9D" w:rsidP="001C0B9D">
      <w:pPr>
        <w:ind w:left="720" w:firstLine="720"/>
        <w:rPr>
          <w:rFonts w:ascii="Arial" w:hAnsi="Arial" w:cs="Arial"/>
          <w:b/>
          <w:lang w:eastAsia="en-GB"/>
        </w:rPr>
      </w:pPr>
      <w:r w:rsidRPr="00156C5A">
        <w:rPr>
          <w:rFonts w:ascii="Arial" w:hAnsi="Arial" w:cs="Arial"/>
          <w:b/>
          <w:lang w:eastAsia="en-GB"/>
        </w:rPr>
        <w:t>Award</w:t>
      </w:r>
    </w:p>
    <w:p w:rsidR="001C0B9D" w:rsidRPr="00156C5A" w:rsidRDefault="000B122F" w:rsidP="001C0B9D">
      <w:pPr>
        <w:rPr>
          <w:rFonts w:ascii="Arial" w:hAnsi="Arial" w:cs="Arial"/>
          <w:lang w:eastAsia="en-GB"/>
        </w:rPr>
      </w:pPr>
      <w:r>
        <w:rPr>
          <w:rFonts w:ascii="Arial" w:hAnsi="Arial" w:cs="Arial"/>
          <w:lang w:eastAsia="en-GB"/>
        </w:rPr>
        <w:t>19.121.270</w:t>
      </w:r>
      <w:r w:rsidR="001C0B9D">
        <w:rPr>
          <w:rFonts w:ascii="Arial" w:hAnsi="Arial" w:cs="Arial"/>
          <w:lang w:eastAsia="en-GB"/>
        </w:rPr>
        <w:tab/>
      </w:r>
      <w:r w:rsidR="001C0B9D" w:rsidRPr="00156C5A">
        <w:rPr>
          <w:rFonts w:ascii="Arial" w:hAnsi="Arial" w:cs="Arial"/>
          <w:b/>
          <w:lang w:eastAsia="en-GB"/>
        </w:rPr>
        <w:t>Degree of MSc in Genealogical, Palaeographic and Heraldic Studies</w:t>
      </w:r>
      <w:r w:rsidR="001C0B9D" w:rsidRPr="00156C5A">
        <w:rPr>
          <w:rFonts w:ascii="Arial" w:hAnsi="Arial" w:cs="Arial"/>
          <w:lang w:eastAsia="en-GB"/>
        </w:rPr>
        <w:t>:</w:t>
      </w:r>
      <w:r w:rsidR="001C0B9D">
        <w:rPr>
          <w:rFonts w:ascii="Arial" w:hAnsi="Arial" w:cs="Arial"/>
          <w:lang w:eastAsia="en-GB"/>
        </w:rPr>
        <w:t xml:space="preserve"> </w:t>
      </w:r>
      <w:r w:rsidR="001C0B9D" w:rsidRPr="00156C5A">
        <w:rPr>
          <w:rFonts w:ascii="Arial" w:hAnsi="Arial" w:cs="Arial"/>
          <w:lang w:eastAsia="en-GB"/>
        </w:rPr>
        <w:t xml:space="preserve">In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order to qualify for the award of the degree of</w:t>
      </w:r>
      <w:r>
        <w:rPr>
          <w:rFonts w:ascii="Arial" w:hAnsi="Arial" w:cs="Arial"/>
          <w:lang w:eastAsia="en-GB"/>
        </w:rPr>
        <w:t xml:space="preserve"> </w:t>
      </w:r>
      <w:r w:rsidRPr="00156C5A">
        <w:rPr>
          <w:rFonts w:ascii="Arial" w:hAnsi="Arial" w:cs="Arial"/>
          <w:lang w:eastAsia="en-GB"/>
        </w:rPr>
        <w:t xml:space="preserve">MSc in Genealogical, </w:t>
      </w:r>
    </w:p>
    <w:p w:rsidR="0039269F" w:rsidRPr="00156C5A" w:rsidRDefault="001C0B9D" w:rsidP="0039269F">
      <w:pPr>
        <w:ind w:left="1440"/>
        <w:rPr>
          <w:rFonts w:ascii="Arial" w:hAnsi="Arial" w:cs="Arial"/>
          <w:lang w:eastAsia="en-GB"/>
        </w:rPr>
      </w:pPr>
      <w:r w:rsidRPr="00156C5A">
        <w:rPr>
          <w:rFonts w:ascii="Arial" w:hAnsi="Arial" w:cs="Arial"/>
          <w:lang w:eastAsia="en-GB"/>
        </w:rPr>
        <w:t>Palaeographic and Heraldic Studies a candidate must have a</w:t>
      </w:r>
      <w:r>
        <w:rPr>
          <w:rFonts w:ascii="Arial" w:hAnsi="Arial" w:cs="Arial"/>
          <w:lang w:eastAsia="en-GB"/>
        </w:rPr>
        <w:t xml:space="preserve">ccumulated no fewer </w:t>
      </w:r>
      <w:r w:rsidRPr="00156C5A">
        <w:rPr>
          <w:rFonts w:ascii="Arial" w:hAnsi="Arial" w:cs="Arial"/>
          <w:lang w:eastAsia="en-GB"/>
        </w:rPr>
        <w:t>than 180 cre</w:t>
      </w:r>
      <w:r>
        <w:rPr>
          <w:rFonts w:ascii="Arial" w:hAnsi="Arial" w:cs="Arial"/>
          <w:lang w:eastAsia="en-GB"/>
        </w:rPr>
        <w:t xml:space="preserve">dits of which 60 must have been </w:t>
      </w:r>
      <w:r w:rsidRPr="00156C5A">
        <w:rPr>
          <w:rFonts w:ascii="Arial" w:hAnsi="Arial" w:cs="Arial"/>
          <w:lang w:eastAsia="en-GB"/>
        </w:rPr>
        <w:t xml:space="preserve">awarded in respect </w:t>
      </w:r>
      <w:r w:rsidR="00A25402">
        <w:rPr>
          <w:rFonts w:ascii="Arial" w:hAnsi="Arial" w:cs="Arial"/>
          <w:lang w:eastAsia="en-GB"/>
        </w:rPr>
        <w:t xml:space="preserve">LL953 </w:t>
      </w:r>
      <w:r w:rsidR="0039269F">
        <w:rPr>
          <w:rFonts w:ascii="Arial" w:hAnsi="Arial" w:cs="Arial"/>
          <w:lang w:eastAsia="en-GB"/>
        </w:rPr>
        <w:t>Professional Enquiry and Development.</w:t>
      </w:r>
    </w:p>
    <w:p w:rsidR="001C0B9D" w:rsidRPr="00156C5A" w:rsidRDefault="000B122F" w:rsidP="0039269F">
      <w:pPr>
        <w:rPr>
          <w:rFonts w:ascii="Arial" w:hAnsi="Arial" w:cs="Arial"/>
          <w:lang w:eastAsia="en-GB"/>
        </w:rPr>
      </w:pPr>
      <w:r>
        <w:rPr>
          <w:rFonts w:ascii="Arial" w:hAnsi="Arial" w:cs="Arial"/>
          <w:lang w:eastAsia="en-GB"/>
        </w:rPr>
        <w:t>19.121.271</w:t>
      </w:r>
      <w:r w:rsidR="001C0B9D">
        <w:rPr>
          <w:rFonts w:ascii="Arial" w:hAnsi="Arial" w:cs="Arial"/>
          <w:lang w:eastAsia="en-GB"/>
        </w:rPr>
        <w:tab/>
      </w:r>
      <w:r w:rsidR="001C0B9D" w:rsidRPr="00156C5A">
        <w:rPr>
          <w:rFonts w:ascii="Arial" w:hAnsi="Arial" w:cs="Arial"/>
          <w:b/>
          <w:lang w:eastAsia="en-GB"/>
        </w:rPr>
        <w:t>Postgraduate Diploma</w:t>
      </w:r>
      <w:r w:rsidR="001C0B9D" w:rsidRPr="00156C5A">
        <w:rPr>
          <w:rFonts w:ascii="Arial" w:hAnsi="Arial" w:cs="Arial"/>
          <w:lang w:eastAsia="en-GB"/>
        </w:rPr>
        <w:t>:</w:t>
      </w:r>
      <w:r w:rsidR="001C0B9D">
        <w:rPr>
          <w:rFonts w:ascii="Arial" w:hAnsi="Arial" w:cs="Arial"/>
          <w:lang w:eastAsia="en-GB"/>
        </w:rPr>
        <w:t xml:space="preserve"> </w:t>
      </w:r>
      <w:r w:rsidR="001C0B9D" w:rsidRPr="00156C5A">
        <w:rPr>
          <w:rFonts w:ascii="Arial" w:hAnsi="Arial" w:cs="Arial"/>
          <w:lang w:eastAsia="en-GB"/>
        </w:rPr>
        <w:t xml:space="preserve">In order to qualify for the award of the Postgraduate </w:t>
      </w:r>
    </w:p>
    <w:p w:rsidR="001C0B9D" w:rsidRPr="00156C5A" w:rsidRDefault="001C0B9D" w:rsidP="001C0B9D">
      <w:pPr>
        <w:ind w:left="720" w:firstLine="720"/>
        <w:rPr>
          <w:rFonts w:ascii="Arial" w:hAnsi="Arial" w:cs="Arial"/>
          <w:lang w:eastAsia="en-GB"/>
        </w:rPr>
      </w:pPr>
      <w:r w:rsidRPr="00156C5A">
        <w:rPr>
          <w:rFonts w:ascii="Arial" w:hAnsi="Arial" w:cs="Arial"/>
          <w:lang w:eastAsia="en-GB"/>
        </w:rPr>
        <w:t xml:space="preserve">Diploma in Genealogical, Palaeographic and Heraldic Studies a candidate </w:t>
      </w:r>
    </w:p>
    <w:p w:rsidR="001C0B9D" w:rsidRPr="00156C5A" w:rsidRDefault="001C0B9D" w:rsidP="001C0B9D">
      <w:pPr>
        <w:ind w:left="1440"/>
        <w:rPr>
          <w:rFonts w:ascii="Arial" w:hAnsi="Arial" w:cs="Arial"/>
          <w:lang w:eastAsia="en-GB"/>
        </w:rPr>
      </w:pPr>
      <w:r w:rsidRPr="00156C5A">
        <w:rPr>
          <w:rFonts w:ascii="Arial" w:hAnsi="Arial" w:cs="Arial"/>
          <w:lang w:eastAsia="en-GB"/>
        </w:rPr>
        <w:t>must have accumulated no fewer than 120 credits from the taught classes of the course.</w:t>
      </w:r>
    </w:p>
    <w:p w:rsidR="001C0B9D" w:rsidRPr="00156C5A" w:rsidRDefault="000B122F" w:rsidP="001C0B9D">
      <w:pPr>
        <w:ind w:left="1440" w:hanging="1440"/>
        <w:rPr>
          <w:rFonts w:ascii="Arial" w:hAnsi="Arial" w:cs="Arial"/>
          <w:lang w:eastAsia="en-GB"/>
        </w:rPr>
      </w:pPr>
      <w:r>
        <w:rPr>
          <w:rFonts w:ascii="Arial" w:hAnsi="Arial" w:cs="Arial"/>
          <w:lang w:eastAsia="en-GB"/>
        </w:rPr>
        <w:t>19.121.272</w:t>
      </w:r>
      <w:r w:rsidR="001C0B9D">
        <w:rPr>
          <w:rFonts w:ascii="Arial" w:hAnsi="Arial" w:cs="Arial"/>
          <w:lang w:eastAsia="en-GB"/>
        </w:rPr>
        <w:tab/>
      </w:r>
      <w:r w:rsidR="001C0B9D" w:rsidRPr="00156C5A">
        <w:rPr>
          <w:rFonts w:ascii="Arial" w:hAnsi="Arial" w:cs="Arial"/>
          <w:b/>
          <w:lang w:eastAsia="en-GB"/>
        </w:rPr>
        <w:t>Postgraduate Certificate</w:t>
      </w:r>
      <w:r w:rsidR="001C0B9D" w:rsidRPr="00156C5A">
        <w:rPr>
          <w:rFonts w:ascii="Arial" w:hAnsi="Arial" w:cs="Arial"/>
          <w:lang w:eastAsia="en-GB"/>
        </w:rPr>
        <w:t>: In order to qualify for the award of the Postgraduate Certificate a candidate must have accumulated no fewer than 60 credits from the taught classes of the course.</w:t>
      </w:r>
    </w:p>
    <w:p w:rsidR="008B6DA1" w:rsidRDefault="008B6DA1" w:rsidP="001C0B9D">
      <w:pPr>
        <w:rPr>
          <w:rFonts w:ascii="Arial" w:hAnsi="Arial" w:cs="Arial"/>
        </w:rPr>
      </w:pPr>
      <w:r>
        <w:rPr>
          <w:rFonts w:ascii="Arial" w:hAnsi="Arial" w:cs="Arial"/>
        </w:rPr>
        <w:t>19.121</w:t>
      </w:r>
      <w:r w:rsidR="000B122F">
        <w:rPr>
          <w:rFonts w:ascii="Arial" w:hAnsi="Arial" w:cs="Arial"/>
        </w:rPr>
        <w:t>.273</w:t>
      </w:r>
      <w:r>
        <w:rPr>
          <w:rFonts w:ascii="Arial" w:hAnsi="Arial" w:cs="Arial"/>
        </w:rPr>
        <w:t xml:space="preserve"> to</w:t>
      </w:r>
    </w:p>
    <w:p w:rsidR="008B6DA1" w:rsidRPr="00156C5A" w:rsidRDefault="000B122F" w:rsidP="001C0B9D">
      <w:pPr>
        <w:rPr>
          <w:rFonts w:ascii="Arial" w:hAnsi="Arial" w:cs="Arial"/>
        </w:rPr>
      </w:pPr>
      <w:r>
        <w:rPr>
          <w:rFonts w:ascii="Arial" w:hAnsi="Arial" w:cs="Arial"/>
        </w:rPr>
        <w:t>19.121.303</w:t>
      </w:r>
      <w:r w:rsidR="008B6DA1">
        <w:rPr>
          <w:rFonts w:ascii="Arial" w:hAnsi="Arial" w:cs="Arial"/>
        </w:rPr>
        <w:t xml:space="preserve"> (numbers not used)</w:t>
      </w:r>
    </w:p>
    <w:p w:rsidR="001C0B9D" w:rsidRPr="008B3A7D" w:rsidRDefault="001C0B9D" w:rsidP="001C0B9D">
      <w:pPr>
        <w:jc w:val="center"/>
        <w:rPr>
          <w:rFonts w:ascii="Arial" w:hAnsi="Arial" w:cs="Arial"/>
          <w:sz w:val="22"/>
          <w:szCs w:val="18"/>
        </w:rPr>
      </w:pPr>
    </w:p>
    <w:p w:rsidR="009E42CA" w:rsidRDefault="009E42CA" w:rsidP="00317104">
      <w:pPr>
        <w:pStyle w:val="p3toc3"/>
        <w:ind w:hanging="1440"/>
        <w:jc w:val="left"/>
        <w:rPr>
          <w:szCs w:val="24"/>
        </w:rPr>
      </w:pPr>
    </w:p>
    <w:p w:rsidR="009E42CA" w:rsidRDefault="009E42CA" w:rsidP="00317104">
      <w:pPr>
        <w:pStyle w:val="p3toc3"/>
        <w:ind w:hanging="1440"/>
        <w:jc w:val="left"/>
        <w:rPr>
          <w:szCs w:val="24"/>
        </w:rPr>
      </w:pPr>
    </w:p>
    <w:p w:rsidR="009E42CA" w:rsidRDefault="009E42CA" w:rsidP="00317104">
      <w:pPr>
        <w:pStyle w:val="p3toc3"/>
        <w:ind w:hanging="1440"/>
        <w:jc w:val="left"/>
        <w:rPr>
          <w:szCs w:val="24"/>
        </w:rPr>
      </w:pPr>
    </w:p>
    <w:p w:rsidR="009E42CA" w:rsidRDefault="009E42CA" w:rsidP="00317104">
      <w:pPr>
        <w:pStyle w:val="p3toc3"/>
        <w:ind w:hanging="1440"/>
        <w:jc w:val="left"/>
        <w:rPr>
          <w:szCs w:val="24"/>
        </w:rPr>
      </w:pPr>
    </w:p>
    <w:bookmarkEnd w:id="676"/>
    <w:p w:rsidR="00DD4411" w:rsidRDefault="00DD4411" w:rsidP="009E42CA">
      <w:pPr>
        <w:pStyle w:val="p3toc3"/>
        <w:jc w:val="left"/>
        <w:rPr>
          <w:szCs w:val="24"/>
        </w:rPr>
      </w:pPr>
    </w:p>
    <w:p w:rsidR="00030837" w:rsidRDefault="00030837"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9E42CA">
      <w:pPr>
        <w:pStyle w:val="p3toc3"/>
        <w:jc w:val="left"/>
        <w:rPr>
          <w:szCs w:val="24"/>
        </w:rPr>
      </w:pPr>
    </w:p>
    <w:p w:rsidR="00EC5E58" w:rsidRDefault="00EC5E58" w:rsidP="00EC5E58">
      <w:pPr>
        <w:pStyle w:val="p3toc3"/>
        <w:ind w:left="0"/>
        <w:jc w:val="left"/>
        <w:rPr>
          <w:szCs w:val="24"/>
        </w:rPr>
      </w:pPr>
    </w:p>
    <w:p w:rsidR="00EC5E58" w:rsidRDefault="00EC5E58" w:rsidP="00EC5E58">
      <w:pPr>
        <w:pStyle w:val="p3toc3"/>
        <w:ind w:left="0"/>
        <w:jc w:val="left"/>
        <w:rPr>
          <w:szCs w:val="24"/>
        </w:rPr>
      </w:pPr>
    </w:p>
    <w:p w:rsidR="00EC5E58" w:rsidRPr="00957E2B" w:rsidRDefault="00EC5E58" w:rsidP="00EC5E58">
      <w:pPr>
        <w:pStyle w:val="P3toc1"/>
        <w:tabs>
          <w:tab w:val="right" w:pos="8364"/>
          <w:tab w:val="right" w:pos="9498"/>
        </w:tabs>
        <w:rPr>
          <w:rFonts w:cs="Arial"/>
          <w:sz w:val="32"/>
          <w:szCs w:val="32"/>
        </w:rPr>
      </w:pPr>
      <w:r w:rsidRPr="00957E2B">
        <w:rPr>
          <w:rFonts w:cs="Arial"/>
          <w:sz w:val="32"/>
          <w:szCs w:val="32"/>
        </w:rPr>
        <w:t>FACULTY OF HUMANITIES AND SOCIAL SCIENCES</w:t>
      </w:r>
    </w:p>
    <w:p w:rsidR="00EC5E58" w:rsidRPr="00EA7AF8" w:rsidRDefault="00EC5E58" w:rsidP="00EC5E58">
      <w:pPr>
        <w:pStyle w:val="CalendarHeader2"/>
        <w:tabs>
          <w:tab w:val="right" w:pos="8364"/>
          <w:tab w:val="right" w:pos="9498"/>
        </w:tabs>
        <w:ind w:hanging="1440"/>
        <w:rPr>
          <w:rFonts w:cs="Arial"/>
          <w:szCs w:val="24"/>
        </w:rPr>
      </w:pPr>
    </w:p>
    <w:p w:rsidR="00EC5E58" w:rsidRDefault="00EC5E58" w:rsidP="00EC5E58">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EC5E58" w:rsidRDefault="00EC5E58" w:rsidP="00EC5E58">
      <w:pPr>
        <w:pStyle w:val="p3toc2"/>
        <w:tabs>
          <w:tab w:val="right" w:pos="8364"/>
          <w:tab w:val="right" w:pos="9498"/>
        </w:tabs>
        <w:rPr>
          <w:rFonts w:cs="Arial"/>
          <w:sz w:val="28"/>
          <w:szCs w:val="28"/>
        </w:rPr>
      </w:pPr>
    </w:p>
    <w:p w:rsidR="00EC5E58" w:rsidRPr="00EC5E58" w:rsidRDefault="00EC5E58" w:rsidP="00EC5E58">
      <w:pPr>
        <w:pStyle w:val="p3toc3"/>
        <w:jc w:val="left"/>
        <w:rPr>
          <w:sz w:val="28"/>
          <w:szCs w:val="28"/>
        </w:rPr>
      </w:pPr>
      <w:r w:rsidRPr="00EC5E58">
        <w:rPr>
          <w:sz w:val="28"/>
          <w:szCs w:val="28"/>
        </w:rPr>
        <w:t>MSC IN SAFETY AND RISK MANAGEMENT</w:t>
      </w:r>
    </w:p>
    <w:p w:rsidR="00EC5E58" w:rsidRDefault="00EC5E58" w:rsidP="00EC5E58">
      <w:pPr>
        <w:pStyle w:val="p3toc3"/>
        <w:ind w:left="0"/>
        <w:jc w:val="left"/>
        <w:rPr>
          <w:szCs w:val="24"/>
        </w:rPr>
      </w:pPr>
    </w:p>
    <w:p w:rsidR="009E42CA" w:rsidRPr="0084515D" w:rsidRDefault="009E42CA" w:rsidP="009E42CA">
      <w:pPr>
        <w:pStyle w:val="p3toc3"/>
        <w:jc w:val="left"/>
        <w:rPr>
          <w:szCs w:val="24"/>
        </w:rPr>
      </w:pPr>
      <w:r w:rsidRPr="0084515D">
        <w:rPr>
          <w:szCs w:val="24"/>
        </w:rPr>
        <w:t>MSc</w:t>
      </w:r>
      <w:r w:rsidRPr="00CA30CE">
        <w:rPr>
          <w:szCs w:val="24"/>
        </w:rPr>
        <w:t xml:space="preserve"> </w:t>
      </w:r>
      <w:r w:rsidRPr="0084515D">
        <w:rPr>
          <w:szCs w:val="24"/>
        </w:rPr>
        <w:t>in Safety and Risk Management</w:t>
      </w:r>
    </w:p>
    <w:p w:rsidR="009E42CA" w:rsidRDefault="009E42CA" w:rsidP="009E42CA">
      <w:pPr>
        <w:pStyle w:val="p3toc3"/>
        <w:ind w:hanging="1440"/>
        <w:jc w:val="left"/>
        <w:rPr>
          <w:szCs w:val="24"/>
        </w:rPr>
      </w:pPr>
      <w:r>
        <w:rPr>
          <w:szCs w:val="24"/>
        </w:rPr>
        <w:tab/>
      </w:r>
      <w:r w:rsidRPr="0084515D">
        <w:rPr>
          <w:szCs w:val="24"/>
        </w:rPr>
        <w:t>Postgraduate Diploma in Safety and Risk Management</w:t>
      </w:r>
    </w:p>
    <w:p w:rsidR="009E42CA" w:rsidRPr="0084515D" w:rsidRDefault="009E42CA" w:rsidP="009E42CA">
      <w:pPr>
        <w:pStyle w:val="p3toc3"/>
        <w:ind w:hanging="1440"/>
        <w:jc w:val="left"/>
        <w:rPr>
          <w:szCs w:val="24"/>
        </w:rPr>
      </w:pPr>
      <w:r>
        <w:rPr>
          <w:szCs w:val="24"/>
        </w:rPr>
        <w:lastRenderedPageBreak/>
        <w:tab/>
      </w:r>
      <w:r w:rsidRPr="0084515D">
        <w:rPr>
          <w:szCs w:val="24"/>
        </w:rPr>
        <w:t>Postgraduate Certificate in Safety and Risk Management</w:t>
      </w:r>
    </w:p>
    <w:p w:rsidR="009E42CA" w:rsidRDefault="009E42CA" w:rsidP="009E42CA">
      <w:pPr>
        <w:pStyle w:val="CalendarHeader2"/>
        <w:tabs>
          <w:tab w:val="right" w:pos="8364"/>
          <w:tab w:val="right" w:pos="9498"/>
        </w:tabs>
        <w:jc w:val="left"/>
        <w:rPr>
          <w:szCs w:val="24"/>
        </w:rPr>
      </w:pPr>
    </w:p>
    <w:p w:rsidR="009E42CA" w:rsidRDefault="009E42CA" w:rsidP="009E42CA">
      <w:pPr>
        <w:pStyle w:val="CalendarHeader2"/>
        <w:tabs>
          <w:tab w:val="right" w:pos="8364"/>
          <w:tab w:val="right" w:pos="9498"/>
        </w:tabs>
        <w:jc w:val="left"/>
        <w:rPr>
          <w:szCs w:val="24"/>
        </w:rPr>
      </w:pPr>
    </w:p>
    <w:p w:rsidR="009E42CA" w:rsidRPr="0084515D" w:rsidRDefault="009E42CA" w:rsidP="009E42CA">
      <w:pPr>
        <w:pStyle w:val="CalendarHeader2"/>
        <w:tabs>
          <w:tab w:val="right" w:pos="8364"/>
          <w:tab w:val="right" w:pos="9498"/>
        </w:tabs>
        <w:jc w:val="left"/>
        <w:rPr>
          <w:szCs w:val="24"/>
        </w:rPr>
      </w:pPr>
      <w:r w:rsidRPr="0084515D">
        <w:rPr>
          <w:szCs w:val="24"/>
        </w:rPr>
        <w:t xml:space="preserve">Course Regulations </w:t>
      </w:r>
    </w:p>
    <w:p w:rsidR="009E42CA" w:rsidRPr="0084515D" w:rsidRDefault="009E42CA" w:rsidP="009E42CA">
      <w:pPr>
        <w:pStyle w:val="Calendar2"/>
        <w:tabs>
          <w:tab w:val="right" w:pos="8364"/>
          <w:tab w:val="right" w:pos="9498"/>
        </w:tabs>
        <w:jc w:val="left"/>
        <w:rPr>
          <w:szCs w:val="24"/>
        </w:rPr>
      </w:pPr>
      <w:r w:rsidRPr="0084515D">
        <w:rPr>
          <w:szCs w:val="24"/>
        </w:rPr>
        <w:t>[These regulations are to be read in conjunction with Regulation 19.1]</w:t>
      </w:r>
    </w:p>
    <w:p w:rsidR="009E42CA" w:rsidRPr="0084515D" w:rsidRDefault="009E42CA" w:rsidP="009E42CA">
      <w:pPr>
        <w:pStyle w:val="Calendar2"/>
        <w:tabs>
          <w:tab w:val="right" w:pos="8364"/>
          <w:tab w:val="right" w:pos="9498"/>
        </w:tabs>
        <w:jc w:val="left"/>
        <w:rPr>
          <w:szCs w:val="24"/>
        </w:rPr>
      </w:pPr>
    </w:p>
    <w:p w:rsidR="009E42CA" w:rsidRPr="0084515D" w:rsidRDefault="009E42CA" w:rsidP="009E42CA">
      <w:pPr>
        <w:pStyle w:val="CalendarHeader2"/>
        <w:tabs>
          <w:tab w:val="right" w:pos="8364"/>
          <w:tab w:val="right" w:pos="9498"/>
        </w:tabs>
        <w:jc w:val="left"/>
        <w:rPr>
          <w:szCs w:val="24"/>
        </w:rPr>
      </w:pPr>
      <w:r w:rsidRPr="0084515D">
        <w:rPr>
          <w:szCs w:val="24"/>
        </w:rPr>
        <w:t>Admission</w:t>
      </w:r>
    </w:p>
    <w:p w:rsidR="009E42CA" w:rsidRDefault="000B122F" w:rsidP="009E42CA">
      <w:pPr>
        <w:pStyle w:val="Calendar1"/>
        <w:tabs>
          <w:tab w:val="right" w:pos="8364"/>
          <w:tab w:val="right" w:pos="9498"/>
        </w:tabs>
        <w:jc w:val="left"/>
        <w:rPr>
          <w:szCs w:val="24"/>
        </w:rPr>
      </w:pPr>
      <w:r>
        <w:rPr>
          <w:szCs w:val="24"/>
        </w:rPr>
        <w:t>19.121.304</w:t>
      </w:r>
      <w:r w:rsidR="009E42CA" w:rsidRPr="0084515D">
        <w:rPr>
          <w:szCs w:val="24"/>
        </w:rPr>
        <w:tab/>
        <w:t>Regulations 19.1.1, 19.1.2 and 19.1.3 shall apply.</w:t>
      </w:r>
    </w:p>
    <w:p w:rsidR="003A1D42" w:rsidRPr="0084515D" w:rsidRDefault="003A1D42" w:rsidP="009E42CA">
      <w:pPr>
        <w:pStyle w:val="Calendar1"/>
        <w:tabs>
          <w:tab w:val="right" w:pos="8364"/>
          <w:tab w:val="right" w:pos="9498"/>
        </w:tabs>
        <w:jc w:val="left"/>
        <w:rPr>
          <w:szCs w:val="24"/>
        </w:rPr>
      </w:pPr>
    </w:p>
    <w:p w:rsidR="009E42CA" w:rsidRPr="0084515D" w:rsidRDefault="009E42CA" w:rsidP="009E42CA">
      <w:pPr>
        <w:pStyle w:val="p3toc3"/>
        <w:jc w:val="left"/>
        <w:rPr>
          <w:szCs w:val="24"/>
        </w:rPr>
      </w:pPr>
      <w:r w:rsidRPr="0084515D">
        <w:rPr>
          <w:szCs w:val="24"/>
        </w:rPr>
        <w:t>Duration of Study</w:t>
      </w:r>
    </w:p>
    <w:p w:rsidR="009E42CA" w:rsidRPr="0084515D" w:rsidRDefault="009E42CA" w:rsidP="009E42CA">
      <w:pPr>
        <w:pStyle w:val="p3toc3"/>
        <w:ind w:hanging="1440"/>
        <w:jc w:val="left"/>
        <w:rPr>
          <w:b w:val="0"/>
          <w:szCs w:val="24"/>
        </w:rPr>
      </w:pPr>
      <w:r w:rsidRPr="0084515D">
        <w:rPr>
          <w:b w:val="0"/>
          <w:szCs w:val="24"/>
        </w:rPr>
        <w:t>19.121.3</w:t>
      </w:r>
      <w:r w:rsidR="000B122F">
        <w:rPr>
          <w:b w:val="0"/>
          <w:szCs w:val="24"/>
        </w:rPr>
        <w:t>05</w:t>
      </w:r>
      <w:r w:rsidRPr="0084515D">
        <w:rPr>
          <w:szCs w:val="24"/>
        </w:rPr>
        <w:tab/>
      </w:r>
      <w:r w:rsidRPr="0084515D">
        <w:rPr>
          <w:b w:val="0"/>
          <w:szCs w:val="24"/>
        </w:rPr>
        <w:t>Regulations 19.1.5 and 19.1.6 shall apply</w:t>
      </w:r>
    </w:p>
    <w:p w:rsidR="009E42CA" w:rsidRPr="0084515D" w:rsidRDefault="009E42CA" w:rsidP="009E42CA">
      <w:pPr>
        <w:pStyle w:val="p3toc3"/>
        <w:ind w:hanging="1440"/>
        <w:jc w:val="left"/>
        <w:rPr>
          <w:b w:val="0"/>
          <w:szCs w:val="24"/>
        </w:rPr>
      </w:pPr>
    </w:p>
    <w:p w:rsidR="009E42CA" w:rsidRPr="0084515D" w:rsidRDefault="009E42CA" w:rsidP="009E42CA">
      <w:pPr>
        <w:pStyle w:val="p3toc3"/>
        <w:ind w:left="0"/>
        <w:jc w:val="left"/>
        <w:rPr>
          <w:szCs w:val="24"/>
        </w:rPr>
      </w:pPr>
      <w:r w:rsidRPr="0084515D">
        <w:rPr>
          <w:b w:val="0"/>
          <w:szCs w:val="24"/>
        </w:rPr>
        <w:t>19.121.3</w:t>
      </w:r>
      <w:r w:rsidR="008B6DA1">
        <w:rPr>
          <w:b w:val="0"/>
          <w:szCs w:val="24"/>
        </w:rPr>
        <w:t>0</w:t>
      </w:r>
      <w:r w:rsidR="000B122F">
        <w:rPr>
          <w:b w:val="0"/>
          <w:szCs w:val="24"/>
        </w:rPr>
        <w:t>6</w:t>
      </w:r>
      <w:r w:rsidRPr="0084515D">
        <w:rPr>
          <w:szCs w:val="24"/>
        </w:rPr>
        <w:tab/>
        <w:t>Place of Study</w:t>
      </w:r>
    </w:p>
    <w:p w:rsidR="009E42CA" w:rsidRPr="0084515D" w:rsidRDefault="009E42CA" w:rsidP="009E42CA">
      <w:pPr>
        <w:pStyle w:val="p3toc3"/>
        <w:ind w:left="0"/>
        <w:jc w:val="left"/>
        <w:rPr>
          <w:b w:val="0"/>
          <w:szCs w:val="24"/>
        </w:rPr>
      </w:pPr>
      <w:r w:rsidRPr="0084515D">
        <w:rPr>
          <w:szCs w:val="24"/>
        </w:rPr>
        <w:tab/>
      </w:r>
      <w:r w:rsidRPr="0084515D">
        <w:rPr>
          <w:szCs w:val="24"/>
        </w:rPr>
        <w:tab/>
      </w:r>
      <w:r w:rsidRPr="0084515D">
        <w:rPr>
          <w:b w:val="0"/>
          <w:szCs w:val="24"/>
        </w:rPr>
        <w:t>As permitted by Regulation 19.1.8</w:t>
      </w:r>
    </w:p>
    <w:p w:rsidR="009E42CA" w:rsidRPr="0084515D" w:rsidRDefault="009E42CA" w:rsidP="009E42CA">
      <w:pPr>
        <w:pStyle w:val="p3toc3"/>
        <w:ind w:left="720" w:firstLine="720"/>
        <w:jc w:val="left"/>
        <w:rPr>
          <w:szCs w:val="24"/>
        </w:rPr>
      </w:pPr>
    </w:p>
    <w:p w:rsidR="009E42CA" w:rsidRPr="0084515D" w:rsidRDefault="009E42CA" w:rsidP="009E42CA">
      <w:pPr>
        <w:pStyle w:val="p3toc3"/>
        <w:ind w:left="720" w:firstLine="720"/>
        <w:jc w:val="left"/>
        <w:rPr>
          <w:szCs w:val="24"/>
        </w:rPr>
      </w:pPr>
      <w:r w:rsidRPr="0084515D">
        <w:rPr>
          <w:szCs w:val="24"/>
        </w:rPr>
        <w:t>Mode of Study</w:t>
      </w:r>
    </w:p>
    <w:p w:rsidR="009E42CA" w:rsidRPr="0084515D" w:rsidRDefault="009E42CA" w:rsidP="009E42CA">
      <w:pPr>
        <w:pStyle w:val="p3toc3"/>
        <w:ind w:hanging="1440"/>
        <w:jc w:val="left"/>
        <w:rPr>
          <w:b w:val="0"/>
          <w:szCs w:val="24"/>
        </w:rPr>
      </w:pPr>
      <w:r w:rsidRPr="0084515D">
        <w:rPr>
          <w:b w:val="0"/>
          <w:szCs w:val="24"/>
        </w:rPr>
        <w:t>19.121.3</w:t>
      </w:r>
      <w:r w:rsidR="000B122F">
        <w:rPr>
          <w:b w:val="0"/>
          <w:szCs w:val="24"/>
        </w:rPr>
        <w:t>07</w:t>
      </w:r>
      <w:r w:rsidRPr="0084515D">
        <w:rPr>
          <w:szCs w:val="24"/>
        </w:rPr>
        <w:tab/>
      </w:r>
      <w:r w:rsidRPr="0084515D">
        <w:rPr>
          <w:b w:val="0"/>
          <w:szCs w:val="24"/>
        </w:rPr>
        <w:t>The course is available by part-time study only</w:t>
      </w:r>
    </w:p>
    <w:p w:rsidR="009E42CA" w:rsidRPr="0084515D" w:rsidRDefault="009E42CA" w:rsidP="009E42CA">
      <w:pPr>
        <w:pStyle w:val="p3toc3"/>
        <w:ind w:hanging="1440"/>
        <w:jc w:val="left"/>
        <w:rPr>
          <w:szCs w:val="24"/>
        </w:rPr>
      </w:pPr>
    </w:p>
    <w:p w:rsidR="009E42CA" w:rsidRPr="0084515D" w:rsidRDefault="009E42CA" w:rsidP="009E42CA">
      <w:pPr>
        <w:pStyle w:val="p3toc3"/>
        <w:jc w:val="left"/>
        <w:rPr>
          <w:szCs w:val="24"/>
        </w:rPr>
      </w:pPr>
      <w:r w:rsidRPr="0084515D">
        <w:rPr>
          <w:szCs w:val="24"/>
        </w:rPr>
        <w:t>Curriculum</w:t>
      </w:r>
      <w:r w:rsidRPr="0084515D">
        <w:rPr>
          <w:szCs w:val="24"/>
        </w:rPr>
        <w:fldChar w:fldCharType="begin"/>
      </w:r>
      <w:r w:rsidRPr="0084515D">
        <w:rPr>
          <w:szCs w:val="24"/>
        </w:rPr>
        <w:instrText xml:space="preserve"> XE "Safety and Risk Management (MSc, PgDip, PgCert)" </w:instrText>
      </w:r>
      <w:r w:rsidRPr="0084515D">
        <w:rPr>
          <w:szCs w:val="24"/>
        </w:rPr>
        <w:fldChar w:fldCharType="end"/>
      </w:r>
    </w:p>
    <w:p w:rsidR="009E42CA" w:rsidRPr="0084515D" w:rsidRDefault="000B122F" w:rsidP="009E42CA">
      <w:pPr>
        <w:pStyle w:val="Calendar2"/>
        <w:tabs>
          <w:tab w:val="left" w:pos="1418"/>
          <w:tab w:val="right" w:pos="8364"/>
          <w:tab w:val="right" w:pos="9498"/>
        </w:tabs>
        <w:ind w:left="0"/>
        <w:jc w:val="left"/>
        <w:rPr>
          <w:szCs w:val="24"/>
        </w:rPr>
      </w:pPr>
      <w:r>
        <w:rPr>
          <w:szCs w:val="24"/>
        </w:rPr>
        <w:t>19.121.308</w:t>
      </w:r>
      <w:r w:rsidR="009E42CA" w:rsidRPr="0084515D">
        <w:rPr>
          <w:b/>
          <w:szCs w:val="24"/>
        </w:rPr>
        <w:tab/>
      </w:r>
      <w:r w:rsidR="009E42CA" w:rsidRPr="0084515D">
        <w:rPr>
          <w:szCs w:val="24"/>
        </w:rPr>
        <w:t>All students shall undertake an approved curriculum as</w:t>
      </w:r>
      <w:r w:rsidR="00957E2B">
        <w:rPr>
          <w:szCs w:val="24"/>
        </w:rPr>
        <w:t xml:space="preserve"> follows</w:t>
      </w:r>
    </w:p>
    <w:p w:rsidR="009E42CA" w:rsidRDefault="009E42CA" w:rsidP="009E42CA">
      <w:pPr>
        <w:pStyle w:val="Calendar2"/>
        <w:tabs>
          <w:tab w:val="right" w:pos="8364"/>
          <w:tab w:val="right" w:pos="9498"/>
        </w:tabs>
        <w:jc w:val="left"/>
        <w:rPr>
          <w:szCs w:val="24"/>
        </w:rPr>
      </w:pPr>
    </w:p>
    <w:p w:rsidR="009E42CA" w:rsidRPr="0084515D" w:rsidRDefault="009E42CA" w:rsidP="009E42CA">
      <w:pPr>
        <w:pStyle w:val="Calendar2"/>
        <w:tabs>
          <w:tab w:val="right" w:pos="8364"/>
          <w:tab w:val="right" w:pos="9498"/>
        </w:tabs>
        <w:jc w:val="left"/>
        <w:rPr>
          <w:szCs w:val="24"/>
        </w:rPr>
      </w:pPr>
      <w:r>
        <w:rPr>
          <w:szCs w:val="24"/>
        </w:rPr>
        <w:t>Students for the degree of Postgraduate Certificate will undertake t</w:t>
      </w:r>
      <w:r w:rsidR="00957E2B">
        <w:rPr>
          <w:szCs w:val="24"/>
        </w:rPr>
        <w:t>he following compulsory classes</w:t>
      </w:r>
    </w:p>
    <w:p w:rsidR="009E42CA" w:rsidRDefault="009E42CA" w:rsidP="009E42CA">
      <w:pPr>
        <w:pStyle w:val="Curriculum2"/>
        <w:tabs>
          <w:tab w:val="clear" w:pos="8352"/>
          <w:tab w:val="clear" w:pos="9504"/>
          <w:tab w:val="right" w:pos="8364"/>
          <w:tab w:val="right" w:pos="9498"/>
        </w:tabs>
        <w:rPr>
          <w:szCs w:val="24"/>
        </w:rPr>
      </w:pPr>
    </w:p>
    <w:p w:rsidR="009E42CA" w:rsidRPr="0084515D" w:rsidRDefault="009E42CA" w:rsidP="009E42CA">
      <w:pPr>
        <w:pStyle w:val="Curriculum2"/>
        <w:tabs>
          <w:tab w:val="clear" w:pos="8352"/>
          <w:tab w:val="clear" w:pos="9504"/>
          <w:tab w:val="right" w:pos="8364"/>
          <w:tab w:val="right" w:pos="9498"/>
        </w:tabs>
        <w:rPr>
          <w:szCs w:val="24"/>
        </w:rPr>
      </w:pPr>
      <w:r w:rsidRPr="0084515D">
        <w:rPr>
          <w:szCs w:val="24"/>
        </w:rPr>
        <w:tab/>
      </w:r>
      <w:r>
        <w:rPr>
          <w:szCs w:val="24"/>
        </w:rPr>
        <w:tab/>
      </w:r>
      <w:r w:rsidRPr="0084515D">
        <w:rPr>
          <w:szCs w:val="24"/>
        </w:rPr>
        <w:t>Level</w:t>
      </w:r>
      <w:r w:rsidRPr="0084515D">
        <w:rPr>
          <w:szCs w:val="24"/>
        </w:rPr>
        <w:tab/>
        <w:t>Credits</w:t>
      </w:r>
    </w:p>
    <w:p w:rsidR="009E42CA" w:rsidRPr="009E42CA" w:rsidRDefault="00A25402" w:rsidP="009E42CA">
      <w:pPr>
        <w:pStyle w:val="Curriculum2"/>
        <w:tabs>
          <w:tab w:val="clear" w:pos="8352"/>
          <w:tab w:val="clear" w:pos="9504"/>
          <w:tab w:val="right" w:pos="8364"/>
          <w:tab w:val="right" w:pos="9498"/>
        </w:tabs>
        <w:ind w:left="2880" w:hanging="1440"/>
        <w:rPr>
          <w:szCs w:val="24"/>
        </w:rPr>
      </w:pPr>
      <w:r>
        <w:rPr>
          <w:szCs w:val="24"/>
        </w:rPr>
        <w:t>LL 948</w:t>
      </w:r>
      <w:r w:rsidR="009E42CA" w:rsidRPr="009E42CA">
        <w:rPr>
          <w:szCs w:val="24"/>
        </w:rPr>
        <w:t xml:space="preserve"> </w:t>
      </w:r>
      <w:r w:rsidR="009E42CA" w:rsidRPr="009E42CA">
        <w:rPr>
          <w:szCs w:val="24"/>
        </w:rPr>
        <w:tab/>
        <w:t xml:space="preserve">Benchmarking Safety and Risk </w:t>
      </w:r>
      <w:r w:rsidR="009E42CA" w:rsidRPr="009E42CA">
        <w:rPr>
          <w:szCs w:val="24"/>
        </w:rPr>
        <w:br/>
        <w:t>Management Activities</w:t>
      </w:r>
      <w:r w:rsidR="009E42CA" w:rsidRPr="009E42CA">
        <w:rPr>
          <w:szCs w:val="24"/>
        </w:rPr>
        <w:tab/>
        <w:t>5</w:t>
      </w:r>
      <w:r w:rsidR="009E42CA" w:rsidRPr="009E42CA">
        <w:rPr>
          <w:szCs w:val="24"/>
        </w:rPr>
        <w:tab/>
        <w:t>20</w:t>
      </w:r>
    </w:p>
    <w:p w:rsidR="009E42CA" w:rsidRPr="009E42CA" w:rsidRDefault="00A25402" w:rsidP="009E42CA">
      <w:pPr>
        <w:pStyle w:val="Curriculum2"/>
        <w:tabs>
          <w:tab w:val="clear" w:pos="8352"/>
          <w:tab w:val="clear" w:pos="9504"/>
          <w:tab w:val="right" w:pos="8364"/>
          <w:tab w:val="right" w:pos="9498"/>
        </w:tabs>
        <w:rPr>
          <w:szCs w:val="24"/>
        </w:rPr>
      </w:pPr>
      <w:r>
        <w:rPr>
          <w:szCs w:val="24"/>
        </w:rPr>
        <w:t>LL 947</w:t>
      </w:r>
      <w:r w:rsidR="009E42CA" w:rsidRPr="009E42CA">
        <w:rPr>
          <w:szCs w:val="24"/>
        </w:rPr>
        <w:tab/>
        <w:t>Assessing Hazards, Risks and Dangers</w:t>
      </w:r>
      <w:r w:rsidR="009E42CA" w:rsidRPr="009E42CA">
        <w:rPr>
          <w:szCs w:val="24"/>
        </w:rPr>
        <w:tab/>
        <w:t>5</w:t>
      </w:r>
      <w:r w:rsidR="009E42CA" w:rsidRPr="009E42CA">
        <w:rPr>
          <w:szCs w:val="24"/>
        </w:rPr>
        <w:tab/>
        <w:t>20</w:t>
      </w:r>
    </w:p>
    <w:p w:rsidR="009E42CA" w:rsidRPr="009E42CA" w:rsidRDefault="00727CE3" w:rsidP="009E42CA">
      <w:pPr>
        <w:pStyle w:val="Curriculum2"/>
        <w:tabs>
          <w:tab w:val="clear" w:pos="8352"/>
          <w:tab w:val="clear" w:pos="9504"/>
          <w:tab w:val="right" w:pos="8364"/>
          <w:tab w:val="right" w:pos="9498"/>
        </w:tabs>
        <w:ind w:left="2880" w:hanging="1440"/>
        <w:rPr>
          <w:szCs w:val="24"/>
        </w:rPr>
      </w:pPr>
      <w:r>
        <w:rPr>
          <w:szCs w:val="24"/>
        </w:rPr>
        <w:t>LL</w:t>
      </w:r>
      <w:r w:rsidR="00A25402">
        <w:rPr>
          <w:szCs w:val="24"/>
        </w:rPr>
        <w:t xml:space="preserve"> 952</w:t>
      </w:r>
      <w:r w:rsidR="009E42CA" w:rsidRPr="009E42CA">
        <w:rPr>
          <w:szCs w:val="24"/>
        </w:rPr>
        <w:tab/>
        <w:t xml:space="preserve">Optimising Safety and Risk Management </w:t>
      </w:r>
      <w:r w:rsidR="009E42CA" w:rsidRPr="009E42CA">
        <w:rPr>
          <w:szCs w:val="24"/>
        </w:rPr>
        <w:br/>
        <w:t>Activities</w:t>
      </w:r>
      <w:r w:rsidR="009E42CA" w:rsidRPr="009E42CA">
        <w:rPr>
          <w:szCs w:val="24"/>
        </w:rPr>
        <w:tab/>
        <w:t>5</w:t>
      </w:r>
      <w:r w:rsidR="009E42CA" w:rsidRPr="009E42CA">
        <w:rPr>
          <w:szCs w:val="24"/>
        </w:rPr>
        <w:tab/>
        <w:t>20</w:t>
      </w:r>
    </w:p>
    <w:p w:rsidR="009E42CA" w:rsidRPr="009E42CA" w:rsidRDefault="009E42CA" w:rsidP="009E42CA">
      <w:pPr>
        <w:pStyle w:val="Calendar1"/>
        <w:tabs>
          <w:tab w:val="right" w:pos="8364"/>
          <w:tab w:val="right" w:pos="9498"/>
        </w:tabs>
        <w:jc w:val="left"/>
        <w:rPr>
          <w:szCs w:val="24"/>
        </w:rPr>
      </w:pPr>
    </w:p>
    <w:p w:rsidR="009E42CA" w:rsidRPr="009E42CA" w:rsidRDefault="009E42CA" w:rsidP="009E42CA">
      <w:pPr>
        <w:pStyle w:val="Calendar2"/>
        <w:tabs>
          <w:tab w:val="right" w:pos="8364"/>
          <w:tab w:val="right" w:pos="9498"/>
        </w:tabs>
        <w:jc w:val="left"/>
        <w:rPr>
          <w:szCs w:val="24"/>
        </w:rPr>
      </w:pPr>
      <w:r w:rsidRPr="009E42CA">
        <w:rPr>
          <w:szCs w:val="24"/>
        </w:rPr>
        <w:t>Students for the degree of MSc and the Postgraduate Diploma in addition will undertake t</w:t>
      </w:r>
      <w:r w:rsidR="00957E2B">
        <w:rPr>
          <w:szCs w:val="24"/>
        </w:rPr>
        <w:t>he following compulsory classes</w:t>
      </w:r>
    </w:p>
    <w:p w:rsidR="009E42CA" w:rsidRPr="009E42CA" w:rsidRDefault="009E42CA" w:rsidP="009E42CA">
      <w:pPr>
        <w:pStyle w:val="Curriculum2"/>
        <w:tabs>
          <w:tab w:val="clear" w:pos="8352"/>
          <w:tab w:val="clear" w:pos="9504"/>
          <w:tab w:val="right" w:pos="8364"/>
          <w:tab w:val="right" w:pos="9498"/>
        </w:tabs>
        <w:rPr>
          <w:szCs w:val="24"/>
        </w:rPr>
      </w:pPr>
      <w:r w:rsidRPr="009E42CA">
        <w:rPr>
          <w:szCs w:val="24"/>
        </w:rPr>
        <w:tab/>
      </w:r>
    </w:p>
    <w:p w:rsidR="009E42CA" w:rsidRPr="009E42CA" w:rsidRDefault="00A25402" w:rsidP="009E42CA">
      <w:pPr>
        <w:pStyle w:val="Curriculum2"/>
        <w:tabs>
          <w:tab w:val="clear" w:pos="8352"/>
          <w:tab w:val="clear" w:pos="9504"/>
          <w:tab w:val="right" w:pos="8364"/>
          <w:tab w:val="right" w:pos="9498"/>
        </w:tabs>
        <w:rPr>
          <w:szCs w:val="24"/>
        </w:rPr>
      </w:pPr>
      <w:r>
        <w:rPr>
          <w:szCs w:val="24"/>
        </w:rPr>
        <w:t>LL 949</w:t>
      </w:r>
      <w:r w:rsidR="009E42CA" w:rsidRPr="009E42CA">
        <w:rPr>
          <w:szCs w:val="24"/>
        </w:rPr>
        <w:t xml:space="preserve"> </w:t>
      </w:r>
      <w:r w:rsidR="009E42CA" w:rsidRPr="009E42CA">
        <w:rPr>
          <w:szCs w:val="24"/>
        </w:rPr>
        <w:tab/>
        <w:t>Corporate Risk Management</w:t>
      </w:r>
      <w:r w:rsidR="009E42CA" w:rsidRPr="009E42CA">
        <w:rPr>
          <w:szCs w:val="24"/>
        </w:rPr>
        <w:tab/>
        <w:t>5</w:t>
      </w:r>
      <w:r w:rsidR="009E42CA" w:rsidRPr="009E42CA">
        <w:rPr>
          <w:szCs w:val="24"/>
        </w:rPr>
        <w:tab/>
        <w:t>20</w:t>
      </w:r>
    </w:p>
    <w:p w:rsidR="009E42CA" w:rsidRPr="009E42CA" w:rsidRDefault="00442E11" w:rsidP="009E42CA">
      <w:pPr>
        <w:pStyle w:val="Curriculum2"/>
        <w:tabs>
          <w:tab w:val="clear" w:pos="8352"/>
          <w:tab w:val="clear" w:pos="9504"/>
          <w:tab w:val="right" w:pos="8364"/>
          <w:tab w:val="right" w:pos="9498"/>
        </w:tabs>
        <w:rPr>
          <w:szCs w:val="24"/>
        </w:rPr>
      </w:pPr>
      <w:r>
        <w:rPr>
          <w:szCs w:val="24"/>
        </w:rPr>
        <w:t xml:space="preserve"> </w:t>
      </w:r>
      <w:r w:rsidR="00A25402">
        <w:rPr>
          <w:szCs w:val="24"/>
        </w:rPr>
        <w:t>LL 954</w:t>
      </w:r>
      <w:r w:rsidR="009E42CA" w:rsidRPr="009E42CA">
        <w:rPr>
          <w:szCs w:val="24"/>
        </w:rPr>
        <w:tab/>
        <w:t xml:space="preserve"> Psychology of Workplace Activities</w:t>
      </w:r>
      <w:r w:rsidR="009E42CA" w:rsidRPr="009E42CA">
        <w:rPr>
          <w:szCs w:val="24"/>
        </w:rPr>
        <w:tab/>
        <w:t>5</w:t>
      </w:r>
      <w:r w:rsidR="009E42CA" w:rsidRPr="009E42CA">
        <w:rPr>
          <w:szCs w:val="24"/>
        </w:rPr>
        <w:tab/>
        <w:t>20</w:t>
      </w:r>
    </w:p>
    <w:p w:rsidR="009E42CA" w:rsidRPr="009E42CA" w:rsidRDefault="00430D24" w:rsidP="009E42CA">
      <w:pPr>
        <w:pStyle w:val="Curriculum2"/>
        <w:tabs>
          <w:tab w:val="clear" w:pos="1440"/>
          <w:tab w:val="clear" w:pos="8352"/>
          <w:tab w:val="clear" w:pos="9504"/>
          <w:tab w:val="right" w:pos="8364"/>
          <w:tab w:val="right" w:pos="9498"/>
        </w:tabs>
        <w:rPr>
          <w:szCs w:val="24"/>
        </w:rPr>
      </w:pPr>
      <w:r>
        <w:rPr>
          <w:szCs w:val="24"/>
        </w:rPr>
        <w:t xml:space="preserve"> </w:t>
      </w:r>
      <w:r w:rsidR="00A25402">
        <w:rPr>
          <w:szCs w:val="24"/>
        </w:rPr>
        <w:t>LL 950</w:t>
      </w:r>
      <w:r w:rsidR="009E42CA" w:rsidRPr="009E42CA">
        <w:rPr>
          <w:szCs w:val="24"/>
        </w:rPr>
        <w:tab/>
        <w:t>Ergonomic Factors in Work Activities</w:t>
      </w:r>
      <w:r w:rsidR="009E42CA" w:rsidRPr="009E42CA">
        <w:rPr>
          <w:szCs w:val="24"/>
        </w:rPr>
        <w:tab/>
        <w:t>5</w:t>
      </w:r>
      <w:r w:rsidR="009E42CA" w:rsidRPr="009E42CA">
        <w:rPr>
          <w:szCs w:val="24"/>
        </w:rPr>
        <w:tab/>
        <w:t>10</w:t>
      </w:r>
    </w:p>
    <w:p w:rsidR="009E42CA" w:rsidRPr="0084515D" w:rsidRDefault="009E42CA" w:rsidP="009E42CA">
      <w:pPr>
        <w:pStyle w:val="Curriculum2"/>
        <w:tabs>
          <w:tab w:val="clear" w:pos="1440"/>
          <w:tab w:val="clear" w:pos="8352"/>
          <w:tab w:val="clear" w:pos="9504"/>
          <w:tab w:val="right" w:pos="8364"/>
          <w:tab w:val="right" w:pos="9498"/>
        </w:tabs>
        <w:ind w:left="0"/>
        <w:rPr>
          <w:szCs w:val="24"/>
        </w:rPr>
      </w:pPr>
      <w:r w:rsidRPr="009E42CA">
        <w:rPr>
          <w:szCs w:val="24"/>
        </w:rPr>
        <w:t xml:space="preserve">                    </w:t>
      </w:r>
      <w:r w:rsidR="00727CE3">
        <w:rPr>
          <w:szCs w:val="24"/>
        </w:rPr>
        <w:t xml:space="preserve">  </w:t>
      </w:r>
      <w:r w:rsidR="00430D24">
        <w:rPr>
          <w:szCs w:val="24"/>
        </w:rPr>
        <w:t xml:space="preserve"> </w:t>
      </w:r>
      <w:r w:rsidR="00A25402">
        <w:rPr>
          <w:szCs w:val="24"/>
        </w:rPr>
        <w:t>LL 951</w:t>
      </w:r>
      <w:r>
        <w:rPr>
          <w:color w:val="FF0000"/>
          <w:szCs w:val="24"/>
        </w:rPr>
        <w:tab/>
      </w:r>
      <w:r w:rsidRPr="0084515D">
        <w:rPr>
          <w:szCs w:val="24"/>
        </w:rPr>
        <w:t>Methods of Professional Enquiry</w:t>
      </w:r>
      <w:r w:rsidRPr="0084515D">
        <w:rPr>
          <w:szCs w:val="24"/>
        </w:rPr>
        <w:tab/>
        <w:t>5</w:t>
      </w:r>
      <w:r w:rsidRPr="0084515D">
        <w:rPr>
          <w:szCs w:val="24"/>
        </w:rPr>
        <w:tab/>
      </w:r>
      <w:r>
        <w:rPr>
          <w:szCs w:val="24"/>
        </w:rPr>
        <w:t>10</w:t>
      </w:r>
    </w:p>
    <w:p w:rsidR="009E42CA" w:rsidRPr="0084515D" w:rsidRDefault="009E42CA" w:rsidP="009E42CA">
      <w:pPr>
        <w:pStyle w:val="Curriculum2"/>
        <w:tabs>
          <w:tab w:val="clear" w:pos="1440"/>
          <w:tab w:val="clear" w:pos="8352"/>
          <w:tab w:val="clear" w:pos="9504"/>
          <w:tab w:val="right" w:pos="8364"/>
          <w:tab w:val="right" w:pos="9498"/>
        </w:tabs>
        <w:rPr>
          <w:szCs w:val="24"/>
        </w:rPr>
      </w:pPr>
    </w:p>
    <w:p w:rsidR="009E42CA" w:rsidRDefault="009E42CA" w:rsidP="009E42CA">
      <w:pPr>
        <w:pStyle w:val="Curriculum2"/>
        <w:tabs>
          <w:tab w:val="clear" w:pos="1440"/>
          <w:tab w:val="clear" w:pos="8352"/>
          <w:tab w:val="clear" w:pos="9504"/>
          <w:tab w:val="right" w:pos="8364"/>
          <w:tab w:val="right" w:pos="9498"/>
        </w:tabs>
        <w:rPr>
          <w:szCs w:val="24"/>
        </w:rPr>
      </w:pPr>
      <w:r w:rsidRPr="0084515D">
        <w:rPr>
          <w:szCs w:val="24"/>
        </w:rPr>
        <w:t>Stud</w:t>
      </w:r>
      <w:r w:rsidR="00957E2B">
        <w:rPr>
          <w:szCs w:val="24"/>
        </w:rPr>
        <w:t>ents for the degree of MSc only</w:t>
      </w:r>
    </w:p>
    <w:p w:rsidR="00957E2B" w:rsidRPr="0084515D" w:rsidRDefault="00957E2B" w:rsidP="009E42CA">
      <w:pPr>
        <w:pStyle w:val="Curriculum2"/>
        <w:tabs>
          <w:tab w:val="clear" w:pos="1440"/>
          <w:tab w:val="clear" w:pos="8352"/>
          <w:tab w:val="clear" w:pos="9504"/>
          <w:tab w:val="right" w:pos="8364"/>
          <w:tab w:val="right" w:pos="9498"/>
        </w:tabs>
        <w:rPr>
          <w:szCs w:val="24"/>
        </w:rPr>
      </w:pPr>
    </w:p>
    <w:p w:rsidR="009E42CA" w:rsidRPr="0084515D" w:rsidRDefault="00442E11" w:rsidP="009E42CA">
      <w:pPr>
        <w:pStyle w:val="Curriculum2"/>
        <w:tabs>
          <w:tab w:val="clear" w:pos="1440"/>
          <w:tab w:val="clear" w:pos="8352"/>
          <w:tab w:val="clear" w:pos="9504"/>
          <w:tab w:val="right" w:pos="8364"/>
          <w:tab w:val="right" w:pos="9498"/>
        </w:tabs>
        <w:rPr>
          <w:szCs w:val="24"/>
        </w:rPr>
      </w:pPr>
      <w:r>
        <w:rPr>
          <w:szCs w:val="24"/>
        </w:rPr>
        <w:t xml:space="preserve"> </w:t>
      </w:r>
      <w:r w:rsidR="009E42CA" w:rsidRPr="0084515D">
        <w:rPr>
          <w:szCs w:val="24"/>
        </w:rPr>
        <w:t>LL 916</w:t>
      </w:r>
      <w:r w:rsidR="009E42CA" w:rsidRPr="0084515D">
        <w:rPr>
          <w:szCs w:val="24"/>
        </w:rPr>
        <w:tab/>
        <w:t>Research Project</w:t>
      </w:r>
      <w:r w:rsidR="009E42CA" w:rsidRPr="0084515D">
        <w:rPr>
          <w:szCs w:val="24"/>
        </w:rPr>
        <w:tab/>
        <w:t>5</w:t>
      </w:r>
      <w:r w:rsidR="009E42CA" w:rsidRPr="0084515D">
        <w:rPr>
          <w:szCs w:val="24"/>
        </w:rPr>
        <w:tab/>
        <w:t>60</w:t>
      </w:r>
    </w:p>
    <w:p w:rsidR="009E42CA" w:rsidRPr="0084515D" w:rsidRDefault="009E42CA" w:rsidP="009E42CA">
      <w:pPr>
        <w:pStyle w:val="Curriculum2"/>
        <w:tabs>
          <w:tab w:val="clear" w:pos="1440"/>
          <w:tab w:val="clear" w:pos="8352"/>
          <w:tab w:val="clear" w:pos="9504"/>
          <w:tab w:val="right" w:pos="8364"/>
          <w:tab w:val="right" w:pos="9498"/>
        </w:tabs>
        <w:rPr>
          <w:szCs w:val="24"/>
        </w:rPr>
      </w:pPr>
    </w:p>
    <w:p w:rsidR="00A25402" w:rsidRPr="0084515D" w:rsidRDefault="00A25402" w:rsidP="00A25402">
      <w:pPr>
        <w:pStyle w:val="Curriculum2"/>
        <w:tabs>
          <w:tab w:val="clear" w:pos="1440"/>
          <w:tab w:val="clear" w:pos="8352"/>
          <w:tab w:val="clear" w:pos="9504"/>
          <w:tab w:val="right" w:pos="8364"/>
          <w:tab w:val="right" w:pos="9498"/>
        </w:tabs>
        <w:rPr>
          <w:szCs w:val="24"/>
        </w:rPr>
      </w:pPr>
      <w:r w:rsidRPr="0084515D">
        <w:t>Regulation 19.1.</w:t>
      </w:r>
      <w:r>
        <w:t>18</w:t>
      </w:r>
      <w:r w:rsidRPr="0084515D">
        <w:t xml:space="preserve"> shall apply</w:t>
      </w:r>
      <w:r>
        <w:t xml:space="preserve"> for students </w:t>
      </w:r>
      <w:r w:rsidRPr="007A55A6">
        <w:t xml:space="preserve">granted exemption from part </w:t>
      </w:r>
      <w:r>
        <w:t>of the programme</w:t>
      </w:r>
      <w:r w:rsidRPr="007A55A6">
        <w:t xml:space="preserve"> through credit transfer or RPL</w:t>
      </w:r>
      <w:r>
        <w:t>.</w:t>
      </w:r>
    </w:p>
    <w:p w:rsidR="003A1D42" w:rsidRDefault="003A1D42" w:rsidP="009E42CA">
      <w:pPr>
        <w:pStyle w:val="CalendarHeader2"/>
        <w:tabs>
          <w:tab w:val="right" w:pos="8364"/>
          <w:tab w:val="right" w:pos="9498"/>
        </w:tabs>
        <w:jc w:val="left"/>
        <w:rPr>
          <w:szCs w:val="24"/>
        </w:rPr>
      </w:pPr>
    </w:p>
    <w:p w:rsidR="009E42CA" w:rsidRPr="0084515D" w:rsidRDefault="009E42CA" w:rsidP="009E42CA">
      <w:pPr>
        <w:pStyle w:val="CalendarHeader2"/>
        <w:tabs>
          <w:tab w:val="right" w:pos="8364"/>
          <w:tab w:val="right" w:pos="9498"/>
        </w:tabs>
        <w:jc w:val="left"/>
        <w:rPr>
          <w:szCs w:val="24"/>
        </w:rPr>
      </w:pPr>
      <w:r w:rsidRPr="0084515D">
        <w:rPr>
          <w:szCs w:val="24"/>
        </w:rPr>
        <w:t>Examination, Progress and Final Assessment</w:t>
      </w:r>
    </w:p>
    <w:p w:rsidR="008E7E01" w:rsidRPr="00727CE3" w:rsidRDefault="000B122F" w:rsidP="008E7E01">
      <w:pPr>
        <w:pStyle w:val="Calendar1"/>
        <w:tabs>
          <w:tab w:val="right" w:pos="8364"/>
          <w:tab w:val="right" w:pos="9498"/>
        </w:tabs>
        <w:jc w:val="left"/>
        <w:rPr>
          <w:szCs w:val="24"/>
        </w:rPr>
      </w:pPr>
      <w:r>
        <w:rPr>
          <w:szCs w:val="24"/>
        </w:rPr>
        <w:t>19.121.309</w:t>
      </w:r>
      <w:r w:rsidR="009E42CA" w:rsidRPr="0084515D">
        <w:rPr>
          <w:szCs w:val="24"/>
        </w:rPr>
        <w:tab/>
      </w:r>
      <w:r w:rsidR="009E42CA" w:rsidRPr="0084515D">
        <w:t>Regulations 19.1.25 – 19.1.33 shall apply.</w:t>
      </w:r>
      <w:r w:rsidR="00727CE3" w:rsidRPr="00727CE3">
        <w:t xml:space="preserve"> </w:t>
      </w:r>
      <w:r w:rsidR="00727CE3" w:rsidRPr="00727CE3">
        <w:rPr>
          <w:iCs/>
        </w:rPr>
        <w:t>Where relevant, progress to the Postgraduate Diploma is dependent upon completion of the Postgraduate Certificate to the satisfaction of the Board of Examiners and progress to the MSc is dependent upon completion of the Postgraduate Diploma to the satisfaction of the Board of Examiners</w:t>
      </w:r>
      <w:r w:rsidR="009E42CA" w:rsidRPr="00727CE3">
        <w:rPr>
          <w:szCs w:val="24"/>
        </w:rPr>
        <w:tab/>
      </w:r>
    </w:p>
    <w:p w:rsidR="009E42CA" w:rsidRPr="0084515D" w:rsidRDefault="008B6DA1" w:rsidP="009E42CA">
      <w:pPr>
        <w:pStyle w:val="Calendar1"/>
        <w:tabs>
          <w:tab w:val="right" w:pos="8364"/>
          <w:tab w:val="right" w:pos="9498"/>
        </w:tabs>
        <w:jc w:val="left"/>
        <w:rPr>
          <w:szCs w:val="24"/>
        </w:rPr>
      </w:pPr>
      <w:r>
        <w:rPr>
          <w:szCs w:val="24"/>
        </w:rPr>
        <w:t>19.121</w:t>
      </w:r>
      <w:r w:rsidR="000B122F">
        <w:rPr>
          <w:szCs w:val="24"/>
        </w:rPr>
        <w:t>.310</w:t>
      </w:r>
      <w:r w:rsidR="009E42CA" w:rsidRPr="0084515D">
        <w:rPr>
          <w:szCs w:val="24"/>
        </w:rPr>
        <w:tab/>
        <w:t>The final assessment will be based on performance in the examinations where undertaken, coursework</w:t>
      </w:r>
      <w:r w:rsidR="009E42CA">
        <w:rPr>
          <w:szCs w:val="24"/>
        </w:rPr>
        <w:t xml:space="preserve"> and</w:t>
      </w:r>
      <w:r w:rsidR="003A1D42">
        <w:rPr>
          <w:szCs w:val="24"/>
        </w:rPr>
        <w:t xml:space="preserve"> </w:t>
      </w:r>
      <w:r w:rsidR="009E42CA" w:rsidRPr="0084515D">
        <w:rPr>
          <w:szCs w:val="24"/>
        </w:rPr>
        <w:t>the dissertation where undertaken</w:t>
      </w:r>
      <w:r w:rsidR="009E42CA">
        <w:rPr>
          <w:szCs w:val="24"/>
        </w:rPr>
        <w:t>.</w:t>
      </w:r>
    </w:p>
    <w:p w:rsidR="009E42CA" w:rsidRPr="0084515D" w:rsidRDefault="009E42CA" w:rsidP="009E42CA">
      <w:pPr>
        <w:pStyle w:val="Calendar2"/>
        <w:tabs>
          <w:tab w:val="right" w:pos="8364"/>
          <w:tab w:val="right" w:pos="9498"/>
        </w:tabs>
        <w:jc w:val="left"/>
        <w:rPr>
          <w:szCs w:val="24"/>
        </w:rPr>
      </w:pPr>
    </w:p>
    <w:p w:rsidR="009E42CA" w:rsidRPr="0084515D" w:rsidRDefault="009E42CA" w:rsidP="009E42CA">
      <w:pPr>
        <w:pStyle w:val="CalendarHeader2"/>
        <w:tabs>
          <w:tab w:val="right" w:pos="8364"/>
          <w:tab w:val="right" w:pos="9498"/>
        </w:tabs>
        <w:jc w:val="left"/>
        <w:rPr>
          <w:szCs w:val="24"/>
        </w:rPr>
      </w:pPr>
      <w:r w:rsidRPr="0084515D">
        <w:rPr>
          <w:szCs w:val="24"/>
        </w:rPr>
        <w:t>Award</w:t>
      </w:r>
    </w:p>
    <w:p w:rsidR="009E42CA" w:rsidRPr="0084515D" w:rsidRDefault="008B6DA1" w:rsidP="009E42CA">
      <w:pPr>
        <w:pStyle w:val="p3toc3"/>
        <w:ind w:hanging="1440"/>
        <w:jc w:val="left"/>
        <w:rPr>
          <w:szCs w:val="24"/>
        </w:rPr>
      </w:pPr>
      <w:r>
        <w:rPr>
          <w:b w:val="0"/>
          <w:szCs w:val="24"/>
        </w:rPr>
        <w:t>19.121.31</w:t>
      </w:r>
      <w:r w:rsidR="000B122F">
        <w:rPr>
          <w:b w:val="0"/>
          <w:szCs w:val="24"/>
        </w:rPr>
        <w:t>1</w:t>
      </w:r>
      <w:r w:rsidR="009E42CA" w:rsidRPr="0084515D">
        <w:rPr>
          <w:szCs w:val="24"/>
        </w:rPr>
        <w:tab/>
        <w:t>Degree of MSc in</w:t>
      </w:r>
      <w:r w:rsidR="009E42CA" w:rsidRPr="0084515D">
        <w:rPr>
          <w:b w:val="0"/>
          <w:szCs w:val="24"/>
        </w:rPr>
        <w:t xml:space="preserve"> </w:t>
      </w:r>
      <w:r w:rsidR="009E42CA" w:rsidRPr="0084515D">
        <w:rPr>
          <w:szCs w:val="24"/>
        </w:rPr>
        <w:t>Safety and Risk Management</w:t>
      </w:r>
      <w:r w:rsidR="009E42CA" w:rsidRPr="0084515D">
        <w:rPr>
          <w:b w:val="0"/>
          <w:szCs w:val="24"/>
        </w:rPr>
        <w:t>:</w:t>
      </w:r>
      <w:r w:rsidR="009E42CA" w:rsidRPr="0084515D">
        <w:rPr>
          <w:szCs w:val="24"/>
        </w:rPr>
        <w:t xml:space="preserve"> </w:t>
      </w:r>
      <w:r w:rsidR="009E42CA" w:rsidRPr="0084515D">
        <w:rPr>
          <w:b w:val="0"/>
          <w:szCs w:val="24"/>
        </w:rPr>
        <w:t>In order to qualify for the award of the degree of MSc in Safety and Risk Management</w:t>
      </w:r>
    </w:p>
    <w:p w:rsidR="009E42CA" w:rsidRPr="0084515D" w:rsidRDefault="009E42CA" w:rsidP="009E42CA">
      <w:pPr>
        <w:pStyle w:val="p3toc3"/>
        <w:jc w:val="left"/>
        <w:rPr>
          <w:szCs w:val="24"/>
        </w:rPr>
      </w:pPr>
      <w:r w:rsidRPr="0084515D">
        <w:rPr>
          <w:b w:val="0"/>
          <w:szCs w:val="24"/>
        </w:rPr>
        <w:t xml:space="preserve">a candidate must </w:t>
      </w:r>
      <w:r w:rsidR="005033F6">
        <w:rPr>
          <w:b w:val="0"/>
          <w:szCs w:val="24"/>
        </w:rPr>
        <w:t xml:space="preserve">have </w:t>
      </w:r>
      <w:r w:rsidRPr="0084515D">
        <w:rPr>
          <w:b w:val="0"/>
          <w:szCs w:val="24"/>
        </w:rPr>
        <w:t xml:space="preserve">accumulated no fewer than 180 credits of which 60 must have been awarded in respect </w:t>
      </w:r>
      <w:r w:rsidR="00DD4411">
        <w:rPr>
          <w:b w:val="0"/>
          <w:szCs w:val="24"/>
        </w:rPr>
        <w:t xml:space="preserve">of </w:t>
      </w:r>
      <w:r w:rsidRPr="0084515D">
        <w:rPr>
          <w:b w:val="0"/>
          <w:szCs w:val="24"/>
        </w:rPr>
        <w:t xml:space="preserve"> </w:t>
      </w:r>
      <w:r w:rsidR="000B60B2">
        <w:rPr>
          <w:b w:val="0"/>
          <w:szCs w:val="24"/>
        </w:rPr>
        <w:t>the research project LL916.</w:t>
      </w:r>
    </w:p>
    <w:p w:rsidR="009E42CA" w:rsidRPr="0084515D" w:rsidRDefault="000B122F" w:rsidP="009E42CA">
      <w:pPr>
        <w:pStyle w:val="Calendar1"/>
        <w:tabs>
          <w:tab w:val="right" w:pos="8364"/>
          <w:tab w:val="right" w:pos="9498"/>
        </w:tabs>
        <w:jc w:val="left"/>
        <w:rPr>
          <w:szCs w:val="24"/>
        </w:rPr>
      </w:pPr>
      <w:r>
        <w:rPr>
          <w:szCs w:val="24"/>
        </w:rPr>
        <w:t>19.121.312</w:t>
      </w:r>
      <w:r w:rsidR="009E42CA" w:rsidRPr="0084515D">
        <w:rPr>
          <w:b/>
          <w:szCs w:val="24"/>
        </w:rPr>
        <w:tab/>
        <w:t>Postgraduate Diploma</w:t>
      </w:r>
      <w:r w:rsidR="009E42CA" w:rsidRPr="0084515D">
        <w:rPr>
          <w:szCs w:val="24"/>
        </w:rPr>
        <w:t>:</w:t>
      </w:r>
      <w:r w:rsidR="009E42CA" w:rsidRPr="0084515D">
        <w:rPr>
          <w:i/>
          <w:szCs w:val="24"/>
        </w:rPr>
        <w:t xml:space="preserve"> </w:t>
      </w:r>
      <w:r w:rsidR="009E42CA" w:rsidRPr="0084515D">
        <w:rPr>
          <w:szCs w:val="24"/>
        </w:rPr>
        <w:t>In order to qualify for the award of the Postgraduate Diploma in Safety and Risk Management a candidate must have accumulated no fewer than 120 credits from the taught classes of the course.</w:t>
      </w:r>
    </w:p>
    <w:p w:rsidR="009E42CA" w:rsidRDefault="000B122F" w:rsidP="009E42CA">
      <w:pPr>
        <w:pStyle w:val="Calendar1"/>
        <w:tabs>
          <w:tab w:val="right" w:pos="8364"/>
          <w:tab w:val="right" w:pos="9498"/>
        </w:tabs>
        <w:jc w:val="left"/>
        <w:rPr>
          <w:szCs w:val="24"/>
        </w:rPr>
      </w:pPr>
      <w:r>
        <w:rPr>
          <w:szCs w:val="24"/>
        </w:rPr>
        <w:t>19.121.313</w:t>
      </w:r>
      <w:r w:rsidR="009E42CA" w:rsidRPr="0084515D">
        <w:rPr>
          <w:b/>
          <w:szCs w:val="24"/>
        </w:rPr>
        <w:tab/>
        <w:t xml:space="preserve">Postgraduate Certificate: </w:t>
      </w:r>
      <w:r w:rsidR="009E42CA" w:rsidRPr="0084515D">
        <w:rPr>
          <w:szCs w:val="24"/>
        </w:rPr>
        <w:t xml:space="preserve">In order to qualify for the award of the Postgraduate Certificate in Safety and Risk Management a candidate must have accumulated no fewer than 60 credits from the </w:t>
      </w:r>
      <w:r w:rsidR="009E42CA">
        <w:rPr>
          <w:szCs w:val="24"/>
        </w:rPr>
        <w:t>compulsory</w:t>
      </w:r>
      <w:r w:rsidR="009E42CA" w:rsidRPr="0084515D">
        <w:rPr>
          <w:szCs w:val="24"/>
        </w:rPr>
        <w:t xml:space="preserve"> classes of the course.</w:t>
      </w:r>
    </w:p>
    <w:p w:rsidR="008B6DA1" w:rsidRDefault="000B122F" w:rsidP="009E42CA">
      <w:pPr>
        <w:pStyle w:val="Calendar1"/>
        <w:tabs>
          <w:tab w:val="right" w:pos="8364"/>
          <w:tab w:val="right" w:pos="9498"/>
        </w:tabs>
        <w:jc w:val="left"/>
        <w:rPr>
          <w:szCs w:val="24"/>
        </w:rPr>
      </w:pPr>
      <w:r>
        <w:rPr>
          <w:szCs w:val="24"/>
        </w:rPr>
        <w:t>19.121.314</w:t>
      </w:r>
      <w:r w:rsidR="008B6DA1">
        <w:rPr>
          <w:szCs w:val="24"/>
        </w:rPr>
        <w:t xml:space="preserve"> to</w:t>
      </w:r>
    </w:p>
    <w:p w:rsidR="008B6DA1" w:rsidRPr="0084515D" w:rsidRDefault="008B6DA1" w:rsidP="009E42CA">
      <w:pPr>
        <w:pStyle w:val="Calendar1"/>
        <w:tabs>
          <w:tab w:val="right" w:pos="8364"/>
          <w:tab w:val="right" w:pos="9498"/>
        </w:tabs>
        <w:jc w:val="left"/>
        <w:rPr>
          <w:szCs w:val="24"/>
        </w:rPr>
      </w:pPr>
      <w:r>
        <w:rPr>
          <w:szCs w:val="24"/>
        </w:rPr>
        <w:t>19.121.</w:t>
      </w:r>
      <w:r w:rsidR="000B122F">
        <w:rPr>
          <w:szCs w:val="24"/>
        </w:rPr>
        <w:t>344</w:t>
      </w:r>
      <w:r>
        <w:rPr>
          <w:szCs w:val="24"/>
        </w:rPr>
        <w:t xml:space="preserve"> (numbers not used)</w:t>
      </w:r>
    </w:p>
    <w:p w:rsidR="009E42CA" w:rsidRPr="0084515D" w:rsidRDefault="009E42CA" w:rsidP="009E42CA">
      <w:pPr>
        <w:pStyle w:val="Calendar1"/>
        <w:tabs>
          <w:tab w:val="right" w:pos="8364"/>
          <w:tab w:val="right" w:pos="9498"/>
        </w:tabs>
        <w:jc w:val="left"/>
        <w:rPr>
          <w:szCs w:val="24"/>
        </w:rPr>
      </w:pPr>
    </w:p>
    <w:p w:rsidR="009E42CA" w:rsidRDefault="009E42CA" w:rsidP="009E42CA"/>
    <w:p w:rsidR="009E42CA" w:rsidRDefault="009E42CA" w:rsidP="005033F6">
      <w:pPr>
        <w:pStyle w:val="CalendarHeader2"/>
        <w:ind w:left="0"/>
        <w:jc w:val="left"/>
      </w:pPr>
    </w:p>
    <w:p w:rsidR="009E42CA" w:rsidRDefault="009E42CA" w:rsidP="00317104">
      <w:pPr>
        <w:pStyle w:val="CalendarHeader2"/>
        <w:jc w:val="left"/>
      </w:pPr>
    </w:p>
    <w:p w:rsidR="009E42CA" w:rsidRDefault="009E42CA" w:rsidP="00317104">
      <w:pPr>
        <w:pStyle w:val="CalendarHeader2"/>
        <w:jc w:val="left"/>
      </w:pPr>
    </w:p>
    <w:p w:rsidR="00EC5E58" w:rsidRDefault="00EC5E58" w:rsidP="00DC6C5F">
      <w:pPr>
        <w:pStyle w:val="CalendarHeader2"/>
        <w:jc w:val="left"/>
      </w:pPr>
    </w:p>
    <w:p w:rsidR="007C540E" w:rsidRDefault="007C540E" w:rsidP="007C540E">
      <w:pPr>
        <w:pStyle w:val="NoSpacing"/>
        <w:ind w:left="720" w:firstLine="720"/>
        <w:rPr>
          <w:rFonts w:ascii="Arial" w:hAnsi="Arial" w:cs="Arial"/>
          <w:b/>
          <w:sz w:val="32"/>
          <w:szCs w:val="32"/>
        </w:rPr>
      </w:pPr>
    </w:p>
    <w:p w:rsidR="007C540E" w:rsidRDefault="007C540E" w:rsidP="007C540E">
      <w:pPr>
        <w:pStyle w:val="NoSpacing"/>
        <w:ind w:left="720" w:firstLine="720"/>
        <w:rPr>
          <w:rFonts w:ascii="Arial" w:hAnsi="Arial" w:cs="Arial"/>
          <w:b/>
          <w:sz w:val="32"/>
          <w:szCs w:val="32"/>
        </w:rPr>
      </w:pPr>
    </w:p>
    <w:p w:rsidR="007C540E" w:rsidRDefault="007C540E" w:rsidP="008B6DA1">
      <w:pPr>
        <w:pStyle w:val="NoSpacing"/>
        <w:rPr>
          <w:rFonts w:ascii="Arial" w:hAnsi="Arial" w:cs="Arial"/>
          <w:b/>
          <w:sz w:val="32"/>
          <w:szCs w:val="32"/>
        </w:rPr>
      </w:pPr>
    </w:p>
    <w:p w:rsidR="007C540E" w:rsidRPr="00430D24" w:rsidRDefault="007C540E" w:rsidP="007C540E">
      <w:pPr>
        <w:pStyle w:val="NoSpacing"/>
        <w:ind w:left="720" w:firstLine="720"/>
        <w:rPr>
          <w:rFonts w:ascii="Arial" w:hAnsi="Arial" w:cs="Arial"/>
          <w:b/>
          <w:sz w:val="32"/>
          <w:szCs w:val="32"/>
        </w:rPr>
      </w:pPr>
      <w:r>
        <w:rPr>
          <w:rFonts w:ascii="Arial" w:hAnsi="Arial" w:cs="Arial"/>
          <w:b/>
          <w:sz w:val="32"/>
          <w:szCs w:val="32"/>
        </w:rPr>
        <w:t xml:space="preserve"> </w:t>
      </w:r>
      <w:r w:rsidRPr="00430D24">
        <w:rPr>
          <w:rFonts w:ascii="Arial" w:hAnsi="Arial" w:cs="Arial"/>
          <w:b/>
          <w:sz w:val="32"/>
          <w:szCs w:val="32"/>
        </w:rPr>
        <w:t>FACULTY OF HUMANITIES AND SOCIAL SCIENCES</w:t>
      </w:r>
    </w:p>
    <w:p w:rsidR="007C540E" w:rsidRPr="00EA7AF8" w:rsidRDefault="007C540E" w:rsidP="007C540E">
      <w:pPr>
        <w:pStyle w:val="CalendarHeader2"/>
        <w:tabs>
          <w:tab w:val="right" w:pos="8364"/>
          <w:tab w:val="right" w:pos="9498"/>
        </w:tabs>
        <w:ind w:hanging="1440"/>
        <w:rPr>
          <w:rFonts w:cs="Arial"/>
          <w:szCs w:val="24"/>
        </w:rPr>
      </w:pPr>
    </w:p>
    <w:p w:rsidR="007C540E" w:rsidRDefault="007C540E" w:rsidP="007C540E">
      <w:pPr>
        <w:pStyle w:val="p3toc2"/>
        <w:tabs>
          <w:tab w:val="right" w:pos="8364"/>
          <w:tab w:val="right" w:pos="9498"/>
        </w:tabs>
        <w:rPr>
          <w:rFonts w:cs="Arial"/>
          <w:sz w:val="28"/>
          <w:szCs w:val="28"/>
        </w:rPr>
      </w:pPr>
      <w:r w:rsidRPr="00EA7AF8">
        <w:rPr>
          <w:rFonts w:cs="Arial"/>
          <w:szCs w:val="24"/>
        </w:rPr>
        <w:tab/>
      </w:r>
      <w:r>
        <w:rPr>
          <w:rFonts w:cs="Arial"/>
          <w:szCs w:val="24"/>
        </w:rPr>
        <w:t xml:space="preserve">  </w:t>
      </w:r>
      <w:r w:rsidRPr="00957E2B">
        <w:rPr>
          <w:rFonts w:cs="Arial"/>
          <w:sz w:val="28"/>
          <w:szCs w:val="28"/>
        </w:rPr>
        <w:t>SCHOOL OF EDUCATION COURSES</w:t>
      </w:r>
    </w:p>
    <w:p w:rsidR="007C540E" w:rsidRDefault="007C540E" w:rsidP="007C540E">
      <w:pPr>
        <w:ind w:left="1552" w:right="-20"/>
        <w:rPr>
          <w:rFonts w:ascii="Arial" w:eastAsia="Arial" w:hAnsi="Arial" w:cs="Arial"/>
          <w:b/>
          <w:bCs/>
          <w:spacing w:val="1"/>
          <w:szCs w:val="24"/>
        </w:rPr>
      </w:pPr>
    </w:p>
    <w:p w:rsidR="007C540E" w:rsidRPr="00EC5E58" w:rsidRDefault="007C540E" w:rsidP="007C540E">
      <w:pPr>
        <w:ind w:left="1552" w:right="-20"/>
        <w:rPr>
          <w:rFonts w:ascii="Arial" w:eastAsia="Arial" w:hAnsi="Arial" w:cs="Arial"/>
          <w:b/>
          <w:bCs/>
          <w:sz w:val="28"/>
          <w:szCs w:val="28"/>
        </w:rPr>
      </w:pPr>
      <w:r w:rsidRPr="00EC5E58">
        <w:rPr>
          <w:rFonts w:ascii="Arial" w:eastAsia="Arial" w:hAnsi="Arial" w:cs="Arial"/>
          <w:b/>
          <w:bCs/>
          <w:spacing w:val="-2"/>
          <w:sz w:val="28"/>
          <w:szCs w:val="28"/>
        </w:rPr>
        <w:t>S</w:t>
      </w:r>
      <w:r w:rsidRPr="00EC5E58">
        <w:rPr>
          <w:rFonts w:ascii="Arial" w:eastAsia="Arial" w:hAnsi="Arial" w:cs="Arial"/>
          <w:b/>
          <w:bCs/>
          <w:spacing w:val="1"/>
          <w:sz w:val="28"/>
          <w:szCs w:val="28"/>
        </w:rPr>
        <w:t>A</w:t>
      </w:r>
      <w:r w:rsidRPr="00EC5E58">
        <w:rPr>
          <w:rFonts w:ascii="Arial" w:eastAsia="Arial" w:hAnsi="Arial" w:cs="Arial"/>
          <w:b/>
          <w:bCs/>
          <w:spacing w:val="-1"/>
          <w:sz w:val="28"/>
          <w:szCs w:val="28"/>
        </w:rPr>
        <w:t>F</w:t>
      </w:r>
      <w:r w:rsidRPr="00EC5E58">
        <w:rPr>
          <w:rFonts w:ascii="Arial" w:eastAsia="Arial" w:hAnsi="Arial" w:cs="Arial"/>
          <w:b/>
          <w:bCs/>
          <w:spacing w:val="1"/>
          <w:sz w:val="28"/>
          <w:szCs w:val="28"/>
        </w:rPr>
        <w:t>E</w:t>
      </w:r>
      <w:r w:rsidRPr="00EC5E58">
        <w:rPr>
          <w:rFonts w:ascii="Arial" w:eastAsia="Arial" w:hAnsi="Arial" w:cs="Arial"/>
          <w:b/>
          <w:bCs/>
          <w:spacing w:val="2"/>
          <w:sz w:val="28"/>
          <w:szCs w:val="28"/>
        </w:rPr>
        <w:t>T</w:t>
      </w:r>
      <w:r w:rsidRPr="00EC5E58">
        <w:rPr>
          <w:rFonts w:ascii="Arial" w:eastAsia="Arial" w:hAnsi="Arial" w:cs="Arial"/>
          <w:b/>
          <w:bCs/>
          <w:sz w:val="28"/>
          <w:szCs w:val="28"/>
        </w:rPr>
        <w:t>Y</w:t>
      </w:r>
      <w:r w:rsidRPr="00EC5E58">
        <w:rPr>
          <w:rFonts w:ascii="Arial" w:eastAsia="Arial" w:hAnsi="Arial" w:cs="Arial"/>
          <w:b/>
          <w:bCs/>
          <w:spacing w:val="-8"/>
          <w:sz w:val="28"/>
          <w:szCs w:val="28"/>
        </w:rPr>
        <w:t xml:space="preserve"> </w:t>
      </w:r>
      <w:r w:rsidRPr="00EC5E58">
        <w:rPr>
          <w:rFonts w:ascii="Arial" w:eastAsia="Arial" w:hAnsi="Arial" w:cs="Arial"/>
          <w:b/>
          <w:bCs/>
          <w:spacing w:val="1"/>
          <w:sz w:val="28"/>
          <w:szCs w:val="28"/>
        </w:rPr>
        <w:t>A</w:t>
      </w:r>
      <w:r w:rsidRPr="00EC5E58">
        <w:rPr>
          <w:rFonts w:ascii="Arial" w:eastAsia="Arial" w:hAnsi="Arial" w:cs="Arial"/>
          <w:b/>
          <w:bCs/>
          <w:sz w:val="28"/>
          <w:szCs w:val="28"/>
        </w:rPr>
        <w:t>ND</w:t>
      </w:r>
      <w:r w:rsidRPr="00EC5E58">
        <w:rPr>
          <w:rFonts w:ascii="Arial" w:eastAsia="Arial" w:hAnsi="Arial" w:cs="Arial"/>
          <w:sz w:val="28"/>
          <w:szCs w:val="28"/>
        </w:rPr>
        <w:t xml:space="preserve"> </w:t>
      </w:r>
      <w:r w:rsidRPr="00EC5E58">
        <w:rPr>
          <w:rFonts w:ascii="Arial" w:eastAsia="Arial" w:hAnsi="Arial" w:cs="Arial"/>
          <w:b/>
          <w:bCs/>
          <w:sz w:val="28"/>
          <w:szCs w:val="28"/>
        </w:rPr>
        <w:t>RI</w:t>
      </w:r>
      <w:r w:rsidRPr="00EC5E58">
        <w:rPr>
          <w:rFonts w:ascii="Arial" w:eastAsia="Arial" w:hAnsi="Arial" w:cs="Arial"/>
          <w:b/>
          <w:bCs/>
          <w:spacing w:val="1"/>
          <w:sz w:val="28"/>
          <w:szCs w:val="28"/>
        </w:rPr>
        <w:t>S</w:t>
      </w:r>
      <w:r w:rsidRPr="00EC5E58">
        <w:rPr>
          <w:rFonts w:ascii="Arial" w:eastAsia="Arial" w:hAnsi="Arial" w:cs="Arial"/>
          <w:b/>
          <w:bCs/>
          <w:sz w:val="28"/>
          <w:szCs w:val="28"/>
        </w:rPr>
        <w:t>K</w:t>
      </w:r>
      <w:r w:rsidRPr="00EC5E58">
        <w:rPr>
          <w:rFonts w:ascii="Arial" w:eastAsia="Arial" w:hAnsi="Arial" w:cs="Arial"/>
          <w:b/>
          <w:bCs/>
          <w:spacing w:val="1"/>
          <w:sz w:val="28"/>
          <w:szCs w:val="28"/>
        </w:rPr>
        <w:t xml:space="preserve"> </w:t>
      </w:r>
      <w:r w:rsidRPr="00EC5E58">
        <w:rPr>
          <w:rFonts w:ascii="Arial" w:eastAsia="Arial" w:hAnsi="Arial" w:cs="Arial"/>
          <w:b/>
          <w:bCs/>
          <w:spacing w:val="-1"/>
          <w:sz w:val="28"/>
          <w:szCs w:val="28"/>
        </w:rPr>
        <w:t>M</w:t>
      </w:r>
      <w:r w:rsidRPr="00EC5E58">
        <w:rPr>
          <w:rFonts w:ascii="Arial" w:eastAsia="Arial" w:hAnsi="Arial" w:cs="Arial"/>
          <w:b/>
          <w:bCs/>
          <w:spacing w:val="1"/>
          <w:sz w:val="28"/>
          <w:szCs w:val="28"/>
        </w:rPr>
        <w:t>A</w:t>
      </w:r>
      <w:r w:rsidRPr="00EC5E58">
        <w:rPr>
          <w:rFonts w:ascii="Arial" w:eastAsia="Arial" w:hAnsi="Arial" w:cs="Arial"/>
          <w:b/>
          <w:bCs/>
          <w:sz w:val="28"/>
          <w:szCs w:val="28"/>
        </w:rPr>
        <w:t>N</w:t>
      </w:r>
      <w:r w:rsidRPr="00EC5E58">
        <w:rPr>
          <w:rFonts w:ascii="Arial" w:eastAsia="Arial" w:hAnsi="Arial" w:cs="Arial"/>
          <w:b/>
          <w:bCs/>
          <w:spacing w:val="1"/>
          <w:sz w:val="28"/>
          <w:szCs w:val="28"/>
        </w:rPr>
        <w:t>A</w:t>
      </w:r>
      <w:r w:rsidRPr="00EC5E58">
        <w:rPr>
          <w:rFonts w:ascii="Arial" w:eastAsia="Arial" w:hAnsi="Arial" w:cs="Arial"/>
          <w:b/>
          <w:bCs/>
          <w:spacing w:val="-3"/>
          <w:sz w:val="28"/>
          <w:szCs w:val="28"/>
        </w:rPr>
        <w:t>G</w:t>
      </w:r>
      <w:r w:rsidRPr="00EC5E58">
        <w:rPr>
          <w:rFonts w:ascii="Arial" w:eastAsia="Arial" w:hAnsi="Arial" w:cs="Arial"/>
          <w:b/>
          <w:bCs/>
          <w:spacing w:val="1"/>
          <w:sz w:val="28"/>
          <w:szCs w:val="28"/>
        </w:rPr>
        <w:t>E</w:t>
      </w:r>
      <w:r w:rsidRPr="00EC5E58">
        <w:rPr>
          <w:rFonts w:ascii="Arial" w:eastAsia="Arial" w:hAnsi="Arial" w:cs="Arial"/>
          <w:b/>
          <w:bCs/>
          <w:sz w:val="28"/>
          <w:szCs w:val="28"/>
        </w:rPr>
        <w:t>M</w:t>
      </w:r>
      <w:r w:rsidRPr="00EC5E58">
        <w:rPr>
          <w:rFonts w:ascii="Arial" w:eastAsia="Arial" w:hAnsi="Arial" w:cs="Arial"/>
          <w:b/>
          <w:bCs/>
          <w:spacing w:val="1"/>
          <w:sz w:val="28"/>
          <w:szCs w:val="28"/>
        </w:rPr>
        <w:t>E</w:t>
      </w:r>
      <w:r w:rsidRPr="00EC5E58">
        <w:rPr>
          <w:rFonts w:ascii="Arial" w:eastAsia="Arial" w:hAnsi="Arial" w:cs="Arial"/>
          <w:b/>
          <w:bCs/>
          <w:sz w:val="28"/>
          <w:szCs w:val="28"/>
        </w:rPr>
        <w:t>NT LEADERSHIP</w:t>
      </w:r>
    </w:p>
    <w:p w:rsidR="007C540E" w:rsidRDefault="007C540E" w:rsidP="007C540E">
      <w:pPr>
        <w:ind w:left="1552" w:right="-20"/>
        <w:rPr>
          <w:rFonts w:ascii="Arial" w:eastAsia="Arial" w:hAnsi="Arial" w:cs="Arial"/>
          <w:b/>
          <w:bCs/>
          <w:spacing w:val="1"/>
          <w:szCs w:val="24"/>
        </w:rPr>
      </w:pPr>
    </w:p>
    <w:p w:rsidR="007C540E" w:rsidRDefault="007C540E" w:rsidP="007C540E">
      <w:pPr>
        <w:ind w:left="1552" w:right="-20"/>
        <w:rPr>
          <w:rFonts w:ascii="Arial" w:eastAsia="Arial" w:hAnsi="Arial" w:cs="Arial"/>
          <w:b/>
          <w:bCs/>
          <w:szCs w:val="24"/>
        </w:rPr>
      </w:pPr>
      <w:r>
        <w:rPr>
          <w:rFonts w:ascii="Arial" w:eastAsia="Arial" w:hAnsi="Arial" w:cs="Arial"/>
          <w:b/>
          <w:bCs/>
          <w:spacing w:val="1"/>
          <w:szCs w:val="24"/>
        </w:rPr>
        <w:t>P</w:t>
      </w:r>
      <w:r>
        <w:rPr>
          <w:rFonts w:ascii="Arial" w:eastAsia="Arial" w:hAnsi="Arial" w:cs="Arial"/>
          <w:b/>
          <w:bCs/>
          <w:szCs w:val="24"/>
        </w:rPr>
        <w:t>o</w:t>
      </w:r>
      <w:r>
        <w:rPr>
          <w:rFonts w:ascii="Arial" w:eastAsia="Arial" w:hAnsi="Arial" w:cs="Arial"/>
          <w:b/>
          <w:bCs/>
          <w:spacing w:val="1"/>
          <w:szCs w:val="24"/>
        </w:rPr>
        <w:t>s</w:t>
      </w:r>
      <w:r>
        <w:rPr>
          <w:rFonts w:ascii="Arial" w:eastAsia="Arial" w:hAnsi="Arial" w:cs="Arial"/>
          <w:b/>
          <w:bCs/>
          <w:spacing w:val="-1"/>
          <w:szCs w:val="24"/>
        </w:rPr>
        <w:t>t</w:t>
      </w:r>
      <w:r>
        <w:rPr>
          <w:rFonts w:ascii="Arial" w:eastAsia="Arial" w:hAnsi="Arial" w:cs="Arial"/>
          <w:b/>
          <w:bCs/>
          <w:szCs w:val="24"/>
        </w:rPr>
        <w:t>gr</w:t>
      </w:r>
      <w:r>
        <w:rPr>
          <w:rFonts w:ascii="Arial" w:eastAsia="Arial" w:hAnsi="Arial" w:cs="Arial"/>
          <w:b/>
          <w:bCs/>
          <w:spacing w:val="1"/>
          <w:szCs w:val="24"/>
        </w:rPr>
        <w:t>a</w:t>
      </w:r>
      <w:r>
        <w:rPr>
          <w:rFonts w:ascii="Arial" w:eastAsia="Arial" w:hAnsi="Arial" w:cs="Arial"/>
          <w:b/>
          <w:bCs/>
          <w:spacing w:val="-3"/>
          <w:szCs w:val="24"/>
        </w:rPr>
        <w:t>d</w:t>
      </w:r>
      <w:r>
        <w:rPr>
          <w:rFonts w:ascii="Arial" w:eastAsia="Arial" w:hAnsi="Arial" w:cs="Arial"/>
          <w:b/>
          <w:bCs/>
          <w:szCs w:val="24"/>
        </w:rPr>
        <w:t>u</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zCs w:val="24"/>
        </w:rPr>
        <w:t>e</w:t>
      </w:r>
      <w:r>
        <w:rPr>
          <w:rFonts w:ascii="Arial" w:eastAsia="Arial" w:hAnsi="Arial" w:cs="Arial"/>
          <w:b/>
          <w:bCs/>
          <w:spacing w:val="-7"/>
          <w:szCs w:val="24"/>
        </w:rPr>
        <w:t xml:space="preserve"> </w:t>
      </w:r>
      <w:r>
        <w:rPr>
          <w:rFonts w:ascii="Arial" w:eastAsia="Arial" w:hAnsi="Arial" w:cs="Arial"/>
          <w:b/>
          <w:bCs/>
          <w:spacing w:val="-1"/>
          <w:szCs w:val="24"/>
        </w:rPr>
        <w:t>C</w:t>
      </w:r>
      <w:r>
        <w:rPr>
          <w:rFonts w:ascii="Arial" w:eastAsia="Arial" w:hAnsi="Arial" w:cs="Arial"/>
          <w:b/>
          <w:bCs/>
          <w:spacing w:val="1"/>
          <w:szCs w:val="24"/>
        </w:rPr>
        <w:t>e</w:t>
      </w:r>
      <w:r>
        <w:rPr>
          <w:rFonts w:ascii="Arial" w:eastAsia="Arial" w:hAnsi="Arial" w:cs="Arial"/>
          <w:b/>
          <w:bCs/>
          <w:szCs w:val="24"/>
        </w:rPr>
        <w:t>r</w:t>
      </w:r>
      <w:r>
        <w:rPr>
          <w:rFonts w:ascii="Arial" w:eastAsia="Arial" w:hAnsi="Arial" w:cs="Arial"/>
          <w:b/>
          <w:bCs/>
          <w:spacing w:val="-1"/>
          <w:szCs w:val="24"/>
        </w:rPr>
        <w:t>t</w:t>
      </w:r>
      <w:r>
        <w:rPr>
          <w:rFonts w:ascii="Arial" w:eastAsia="Arial" w:hAnsi="Arial" w:cs="Arial"/>
          <w:b/>
          <w:bCs/>
          <w:spacing w:val="1"/>
          <w:szCs w:val="24"/>
        </w:rPr>
        <w:t>i</w:t>
      </w:r>
      <w:r>
        <w:rPr>
          <w:rFonts w:ascii="Arial" w:eastAsia="Arial" w:hAnsi="Arial" w:cs="Arial"/>
          <w:b/>
          <w:bCs/>
          <w:spacing w:val="-1"/>
          <w:szCs w:val="24"/>
        </w:rPr>
        <w:t>f</w:t>
      </w:r>
      <w:r>
        <w:rPr>
          <w:rFonts w:ascii="Arial" w:eastAsia="Arial" w:hAnsi="Arial" w:cs="Arial"/>
          <w:b/>
          <w:bCs/>
          <w:spacing w:val="1"/>
          <w:szCs w:val="24"/>
        </w:rPr>
        <w:t>ica</w:t>
      </w:r>
      <w:r>
        <w:rPr>
          <w:rFonts w:ascii="Arial" w:eastAsia="Arial" w:hAnsi="Arial" w:cs="Arial"/>
          <w:b/>
          <w:bCs/>
          <w:spacing w:val="-1"/>
          <w:szCs w:val="24"/>
        </w:rPr>
        <w:t>t</w:t>
      </w:r>
      <w:r>
        <w:rPr>
          <w:rFonts w:ascii="Arial" w:eastAsia="Arial" w:hAnsi="Arial" w:cs="Arial"/>
          <w:b/>
          <w:bCs/>
          <w:szCs w:val="24"/>
        </w:rPr>
        <w:t>e</w:t>
      </w:r>
      <w:r>
        <w:rPr>
          <w:rFonts w:ascii="Arial" w:eastAsia="Arial" w:hAnsi="Arial" w:cs="Arial"/>
          <w:b/>
          <w:bCs/>
          <w:spacing w:val="-4"/>
          <w:szCs w:val="24"/>
        </w:rPr>
        <w:t xml:space="preserve"> </w:t>
      </w:r>
      <w:r>
        <w:rPr>
          <w:rFonts w:ascii="Arial" w:eastAsia="Arial" w:hAnsi="Arial" w:cs="Arial"/>
          <w:b/>
          <w:bCs/>
          <w:spacing w:val="1"/>
          <w:szCs w:val="24"/>
        </w:rPr>
        <w:t>i</w:t>
      </w:r>
      <w:r>
        <w:rPr>
          <w:rFonts w:ascii="Arial" w:eastAsia="Arial" w:hAnsi="Arial" w:cs="Arial"/>
          <w:b/>
          <w:bCs/>
          <w:szCs w:val="24"/>
        </w:rPr>
        <w:t>n</w:t>
      </w:r>
      <w:r>
        <w:rPr>
          <w:rFonts w:ascii="Arial" w:eastAsia="Arial" w:hAnsi="Arial" w:cs="Arial"/>
          <w:b/>
          <w:bCs/>
          <w:spacing w:val="-2"/>
          <w:szCs w:val="24"/>
        </w:rPr>
        <w:t xml:space="preserve"> S</w:t>
      </w:r>
      <w:r>
        <w:rPr>
          <w:rFonts w:ascii="Arial" w:eastAsia="Arial" w:hAnsi="Arial" w:cs="Arial"/>
          <w:b/>
          <w:bCs/>
          <w:spacing w:val="1"/>
          <w:szCs w:val="24"/>
        </w:rPr>
        <w:t>a</w:t>
      </w:r>
      <w:r>
        <w:rPr>
          <w:rFonts w:ascii="Arial" w:eastAsia="Arial" w:hAnsi="Arial" w:cs="Arial"/>
          <w:b/>
          <w:bCs/>
          <w:spacing w:val="-1"/>
          <w:szCs w:val="24"/>
        </w:rPr>
        <w:t>f</w:t>
      </w:r>
      <w:r>
        <w:rPr>
          <w:rFonts w:ascii="Arial" w:eastAsia="Arial" w:hAnsi="Arial" w:cs="Arial"/>
          <w:b/>
          <w:bCs/>
          <w:spacing w:val="1"/>
          <w:szCs w:val="24"/>
        </w:rPr>
        <w:t>e</w:t>
      </w:r>
      <w:r>
        <w:rPr>
          <w:rFonts w:ascii="Arial" w:eastAsia="Arial" w:hAnsi="Arial" w:cs="Arial"/>
          <w:b/>
          <w:bCs/>
          <w:spacing w:val="2"/>
          <w:szCs w:val="24"/>
        </w:rPr>
        <w:t>t</w:t>
      </w:r>
      <w:r>
        <w:rPr>
          <w:rFonts w:ascii="Arial" w:eastAsia="Arial" w:hAnsi="Arial" w:cs="Arial"/>
          <w:b/>
          <w:bCs/>
          <w:szCs w:val="24"/>
        </w:rPr>
        <w:t>y</w:t>
      </w:r>
      <w:r>
        <w:rPr>
          <w:rFonts w:ascii="Arial" w:eastAsia="Arial" w:hAnsi="Arial" w:cs="Arial"/>
          <w:b/>
          <w:bCs/>
          <w:spacing w:val="-8"/>
          <w:szCs w:val="24"/>
        </w:rPr>
        <w:t xml:space="preserve"> </w:t>
      </w:r>
      <w:r>
        <w:rPr>
          <w:rFonts w:ascii="Arial" w:eastAsia="Arial" w:hAnsi="Arial" w:cs="Arial"/>
          <w:b/>
          <w:bCs/>
          <w:spacing w:val="1"/>
          <w:szCs w:val="24"/>
        </w:rPr>
        <w:t>a</w:t>
      </w:r>
      <w:r>
        <w:rPr>
          <w:rFonts w:ascii="Arial" w:eastAsia="Arial" w:hAnsi="Arial" w:cs="Arial"/>
          <w:b/>
          <w:bCs/>
          <w:szCs w:val="24"/>
        </w:rPr>
        <w:t>nd</w:t>
      </w:r>
      <w:r>
        <w:rPr>
          <w:rFonts w:ascii="Arial" w:eastAsia="Arial" w:hAnsi="Arial" w:cs="Arial"/>
          <w:szCs w:val="24"/>
        </w:rPr>
        <w:t xml:space="preserve"> </w:t>
      </w:r>
      <w:r>
        <w:rPr>
          <w:rFonts w:ascii="Arial" w:eastAsia="Arial" w:hAnsi="Arial" w:cs="Arial"/>
          <w:b/>
          <w:bCs/>
          <w:szCs w:val="24"/>
        </w:rPr>
        <w:t>Ri</w:t>
      </w:r>
      <w:r>
        <w:rPr>
          <w:rFonts w:ascii="Arial" w:eastAsia="Arial" w:hAnsi="Arial" w:cs="Arial"/>
          <w:b/>
          <w:bCs/>
          <w:spacing w:val="1"/>
          <w:szCs w:val="24"/>
        </w:rPr>
        <w:t>s</w:t>
      </w:r>
      <w:r>
        <w:rPr>
          <w:rFonts w:ascii="Arial" w:eastAsia="Arial" w:hAnsi="Arial" w:cs="Arial"/>
          <w:b/>
          <w:bCs/>
          <w:szCs w:val="24"/>
        </w:rPr>
        <w:t>k</w:t>
      </w:r>
      <w:r>
        <w:rPr>
          <w:rFonts w:ascii="Arial" w:eastAsia="Arial" w:hAnsi="Arial" w:cs="Arial"/>
          <w:b/>
          <w:bCs/>
          <w:spacing w:val="1"/>
          <w:szCs w:val="24"/>
        </w:rPr>
        <w:t xml:space="preserve"> </w:t>
      </w:r>
      <w:r>
        <w:rPr>
          <w:rFonts w:ascii="Arial" w:eastAsia="Arial" w:hAnsi="Arial" w:cs="Arial"/>
          <w:b/>
          <w:bCs/>
          <w:spacing w:val="-1"/>
          <w:szCs w:val="24"/>
        </w:rPr>
        <w:t>M</w:t>
      </w:r>
      <w:r>
        <w:rPr>
          <w:rFonts w:ascii="Arial" w:eastAsia="Arial" w:hAnsi="Arial" w:cs="Arial"/>
          <w:b/>
          <w:bCs/>
          <w:spacing w:val="1"/>
          <w:szCs w:val="24"/>
        </w:rPr>
        <w:t>a</w:t>
      </w:r>
      <w:r>
        <w:rPr>
          <w:rFonts w:ascii="Arial" w:eastAsia="Arial" w:hAnsi="Arial" w:cs="Arial"/>
          <w:b/>
          <w:bCs/>
          <w:szCs w:val="24"/>
        </w:rPr>
        <w:t>n</w:t>
      </w:r>
      <w:r>
        <w:rPr>
          <w:rFonts w:ascii="Arial" w:eastAsia="Arial" w:hAnsi="Arial" w:cs="Arial"/>
          <w:b/>
          <w:bCs/>
          <w:spacing w:val="1"/>
          <w:szCs w:val="24"/>
        </w:rPr>
        <w:t>a</w:t>
      </w:r>
      <w:r>
        <w:rPr>
          <w:rFonts w:ascii="Arial" w:eastAsia="Arial" w:hAnsi="Arial" w:cs="Arial"/>
          <w:b/>
          <w:bCs/>
          <w:spacing w:val="-3"/>
          <w:szCs w:val="24"/>
        </w:rPr>
        <w:t>g</w:t>
      </w:r>
      <w:r>
        <w:rPr>
          <w:rFonts w:ascii="Arial" w:eastAsia="Arial" w:hAnsi="Arial" w:cs="Arial"/>
          <w:b/>
          <w:bCs/>
          <w:spacing w:val="1"/>
          <w:szCs w:val="24"/>
        </w:rPr>
        <w:t>e</w:t>
      </w:r>
      <w:r>
        <w:rPr>
          <w:rFonts w:ascii="Arial" w:eastAsia="Arial" w:hAnsi="Arial" w:cs="Arial"/>
          <w:b/>
          <w:bCs/>
          <w:szCs w:val="24"/>
        </w:rPr>
        <w:t>m</w:t>
      </w:r>
      <w:r>
        <w:rPr>
          <w:rFonts w:ascii="Arial" w:eastAsia="Arial" w:hAnsi="Arial" w:cs="Arial"/>
          <w:b/>
          <w:bCs/>
          <w:spacing w:val="1"/>
          <w:szCs w:val="24"/>
        </w:rPr>
        <w:t>e</w:t>
      </w:r>
      <w:r>
        <w:rPr>
          <w:rFonts w:ascii="Arial" w:eastAsia="Arial" w:hAnsi="Arial" w:cs="Arial"/>
          <w:b/>
          <w:bCs/>
          <w:szCs w:val="24"/>
        </w:rPr>
        <w:t>nt Leadership</w:t>
      </w:r>
    </w:p>
    <w:p w:rsidR="007C540E" w:rsidRDefault="007C540E" w:rsidP="007C540E">
      <w:pPr>
        <w:ind w:left="1552" w:right="-20"/>
        <w:rPr>
          <w:rFonts w:ascii="Arial" w:eastAsia="Arial" w:hAnsi="Arial" w:cs="Arial"/>
          <w:b/>
          <w:bCs/>
          <w:szCs w:val="24"/>
        </w:rPr>
      </w:pPr>
    </w:p>
    <w:p w:rsidR="007C540E" w:rsidRDefault="007C540E" w:rsidP="007C540E">
      <w:pPr>
        <w:ind w:left="1552" w:right="-20"/>
        <w:rPr>
          <w:rFonts w:ascii="Arial" w:eastAsia="Arial" w:hAnsi="Arial" w:cs="Arial"/>
          <w:szCs w:val="24"/>
        </w:rPr>
      </w:pPr>
    </w:p>
    <w:p w:rsidR="007C540E" w:rsidRDefault="007C540E" w:rsidP="007C540E">
      <w:pPr>
        <w:ind w:left="1552" w:right="-20"/>
        <w:rPr>
          <w:rFonts w:ascii="Arial" w:eastAsia="Arial" w:hAnsi="Arial" w:cs="Arial"/>
          <w:szCs w:val="24"/>
        </w:rPr>
      </w:pPr>
      <w:r>
        <w:rPr>
          <w:rFonts w:ascii="Arial" w:eastAsia="Arial" w:hAnsi="Arial" w:cs="Arial"/>
          <w:b/>
          <w:bCs/>
          <w:szCs w:val="24"/>
        </w:rPr>
        <w:lastRenderedPageBreak/>
        <w:t>Cour</w:t>
      </w:r>
      <w:r>
        <w:rPr>
          <w:rFonts w:ascii="Arial" w:eastAsia="Arial" w:hAnsi="Arial" w:cs="Arial"/>
          <w:b/>
          <w:bCs/>
          <w:spacing w:val="1"/>
          <w:szCs w:val="24"/>
        </w:rPr>
        <w:t>s</w:t>
      </w:r>
      <w:r>
        <w:rPr>
          <w:rFonts w:ascii="Arial" w:eastAsia="Arial" w:hAnsi="Arial" w:cs="Arial"/>
          <w:b/>
          <w:bCs/>
          <w:szCs w:val="24"/>
        </w:rPr>
        <w:t>e R</w:t>
      </w:r>
      <w:r>
        <w:rPr>
          <w:rFonts w:ascii="Arial" w:eastAsia="Arial" w:hAnsi="Arial" w:cs="Arial"/>
          <w:b/>
          <w:bCs/>
          <w:spacing w:val="1"/>
          <w:szCs w:val="24"/>
        </w:rPr>
        <w:t>e</w:t>
      </w:r>
      <w:r>
        <w:rPr>
          <w:rFonts w:ascii="Arial" w:eastAsia="Arial" w:hAnsi="Arial" w:cs="Arial"/>
          <w:b/>
          <w:bCs/>
          <w:szCs w:val="24"/>
        </w:rPr>
        <w:t>gu</w:t>
      </w:r>
      <w:r>
        <w:rPr>
          <w:rFonts w:ascii="Arial" w:eastAsia="Arial" w:hAnsi="Arial" w:cs="Arial"/>
          <w:b/>
          <w:bCs/>
          <w:spacing w:val="1"/>
          <w:szCs w:val="24"/>
        </w:rPr>
        <w:t>la</w:t>
      </w:r>
      <w:r>
        <w:rPr>
          <w:rFonts w:ascii="Arial" w:eastAsia="Arial" w:hAnsi="Arial" w:cs="Arial"/>
          <w:b/>
          <w:bCs/>
          <w:spacing w:val="-1"/>
          <w:szCs w:val="24"/>
        </w:rPr>
        <w:t>t</w:t>
      </w:r>
      <w:r>
        <w:rPr>
          <w:rFonts w:ascii="Arial" w:eastAsia="Arial" w:hAnsi="Arial" w:cs="Arial"/>
          <w:b/>
          <w:bCs/>
          <w:spacing w:val="1"/>
          <w:szCs w:val="24"/>
        </w:rPr>
        <w:t>i</w:t>
      </w:r>
      <w:r>
        <w:rPr>
          <w:rFonts w:ascii="Arial" w:eastAsia="Arial" w:hAnsi="Arial" w:cs="Arial"/>
          <w:b/>
          <w:bCs/>
          <w:szCs w:val="24"/>
        </w:rPr>
        <w:t>ons</w:t>
      </w:r>
    </w:p>
    <w:p w:rsidR="007C540E" w:rsidRDefault="007C540E" w:rsidP="007C540E">
      <w:pPr>
        <w:ind w:left="1552" w:right="-20"/>
        <w:rPr>
          <w:rFonts w:ascii="Arial" w:eastAsia="Arial" w:hAnsi="Arial" w:cs="Arial"/>
          <w:szCs w:val="24"/>
        </w:rPr>
      </w:pPr>
      <w:r>
        <w:rPr>
          <w:rFonts w:ascii="Arial" w:eastAsia="Arial" w:hAnsi="Arial" w:cs="Arial"/>
          <w:spacing w:val="1"/>
          <w:szCs w:val="24"/>
        </w:rPr>
        <w:t>[</w:t>
      </w:r>
      <w:r>
        <w:rPr>
          <w:rFonts w:ascii="Arial" w:eastAsia="Arial" w:hAnsi="Arial" w:cs="Arial"/>
          <w:szCs w:val="24"/>
        </w:rPr>
        <w:t>T</w:t>
      </w:r>
      <w:r>
        <w:rPr>
          <w:rFonts w:ascii="Arial" w:eastAsia="Arial" w:hAnsi="Arial" w:cs="Arial"/>
          <w:spacing w:val="1"/>
          <w:szCs w:val="24"/>
        </w:rPr>
        <w:t>he</w:t>
      </w:r>
      <w:r>
        <w:rPr>
          <w:rFonts w:ascii="Arial" w:eastAsia="Arial" w:hAnsi="Arial" w:cs="Arial"/>
          <w:szCs w:val="24"/>
        </w:rPr>
        <w:t>se</w:t>
      </w:r>
      <w:r>
        <w:rPr>
          <w:rFonts w:ascii="Arial" w:eastAsia="Arial" w:hAnsi="Arial" w:cs="Arial"/>
          <w:spacing w:val="-1"/>
          <w:szCs w:val="24"/>
        </w:rPr>
        <w:t xml:space="preserve"> </w:t>
      </w:r>
      <w:r>
        <w:rPr>
          <w:rFonts w:ascii="Arial" w:eastAsia="Arial" w:hAnsi="Arial" w:cs="Arial"/>
          <w:spacing w:val="-3"/>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w:t>
      </w:r>
      <w:r>
        <w:rPr>
          <w:rFonts w:ascii="Arial" w:eastAsia="Arial" w:hAnsi="Arial" w:cs="Arial"/>
          <w:spacing w:val="1"/>
          <w:szCs w:val="24"/>
        </w:rPr>
        <w:t>on</w:t>
      </w:r>
      <w:r>
        <w:rPr>
          <w:rFonts w:ascii="Arial" w:eastAsia="Arial" w:hAnsi="Arial" w:cs="Arial"/>
          <w:szCs w:val="24"/>
        </w:rPr>
        <w:t>s</w:t>
      </w:r>
      <w:r>
        <w:rPr>
          <w:rFonts w:ascii="Arial" w:eastAsia="Arial" w:hAnsi="Arial" w:cs="Arial"/>
          <w:spacing w:val="-3"/>
          <w:szCs w:val="24"/>
        </w:rPr>
        <w:t xml:space="preserve"> </w:t>
      </w:r>
      <w:r>
        <w:rPr>
          <w:rFonts w:ascii="Arial" w:eastAsia="Arial" w:hAnsi="Arial" w:cs="Arial"/>
          <w:spacing w:val="1"/>
          <w:szCs w:val="24"/>
        </w:rPr>
        <w:t>a</w:t>
      </w:r>
      <w:r>
        <w:rPr>
          <w:rFonts w:ascii="Arial" w:eastAsia="Arial" w:hAnsi="Arial" w:cs="Arial"/>
          <w:spacing w:val="-1"/>
          <w:szCs w:val="24"/>
        </w:rPr>
        <w:t>r</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zCs w:val="24"/>
        </w:rPr>
        <w:t xml:space="preserve">to </w:t>
      </w:r>
      <w:r>
        <w:rPr>
          <w:rFonts w:ascii="Arial" w:eastAsia="Arial" w:hAnsi="Arial" w:cs="Arial"/>
          <w:spacing w:val="-1"/>
          <w:szCs w:val="24"/>
        </w:rPr>
        <w:t>b</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a</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1"/>
          <w:szCs w:val="24"/>
        </w:rPr>
        <w:t>i</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2"/>
          <w:szCs w:val="24"/>
        </w:rPr>
        <w:t>c</w:t>
      </w:r>
      <w:r>
        <w:rPr>
          <w:rFonts w:ascii="Arial" w:eastAsia="Arial" w:hAnsi="Arial" w:cs="Arial"/>
          <w:spacing w:val="1"/>
          <w:szCs w:val="24"/>
        </w:rPr>
        <w:t>on</w:t>
      </w:r>
      <w:r>
        <w:rPr>
          <w:rFonts w:ascii="Arial" w:eastAsia="Arial" w:hAnsi="Arial" w:cs="Arial"/>
          <w:spacing w:val="-1"/>
          <w:szCs w:val="24"/>
        </w:rPr>
        <w:t>ju</w:t>
      </w:r>
      <w:r>
        <w:rPr>
          <w:rFonts w:ascii="Arial" w:eastAsia="Arial" w:hAnsi="Arial" w:cs="Arial"/>
          <w:spacing w:val="1"/>
          <w:szCs w:val="24"/>
        </w:rPr>
        <w:t>n</w:t>
      </w:r>
      <w:r>
        <w:rPr>
          <w:rFonts w:ascii="Arial" w:eastAsia="Arial" w:hAnsi="Arial" w:cs="Arial"/>
          <w:szCs w:val="24"/>
        </w:rPr>
        <w:t>c</w:t>
      </w:r>
      <w:r>
        <w:rPr>
          <w:rFonts w:ascii="Arial" w:eastAsia="Arial" w:hAnsi="Arial" w:cs="Arial"/>
          <w:spacing w:val="1"/>
          <w:szCs w:val="24"/>
        </w:rPr>
        <w:t>t</w:t>
      </w:r>
      <w:r>
        <w:rPr>
          <w:rFonts w:ascii="Arial" w:eastAsia="Arial" w:hAnsi="Arial" w:cs="Arial"/>
          <w:spacing w:val="-3"/>
          <w:szCs w:val="24"/>
        </w:rPr>
        <w:t>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3"/>
          <w:szCs w:val="24"/>
        </w:rPr>
        <w:t>w</w:t>
      </w:r>
      <w:r>
        <w:rPr>
          <w:rFonts w:ascii="Arial" w:eastAsia="Arial" w:hAnsi="Arial" w:cs="Arial"/>
          <w:spacing w:val="-1"/>
          <w:szCs w:val="24"/>
        </w:rPr>
        <w:t>i</w:t>
      </w:r>
      <w:r>
        <w:rPr>
          <w:rFonts w:ascii="Arial" w:eastAsia="Arial" w:hAnsi="Arial" w:cs="Arial"/>
          <w:spacing w:val="1"/>
          <w:szCs w:val="24"/>
        </w:rPr>
        <w:t>t</w:t>
      </w:r>
      <w:r>
        <w:rPr>
          <w:rFonts w:ascii="Arial" w:eastAsia="Arial" w:hAnsi="Arial" w:cs="Arial"/>
          <w:szCs w:val="24"/>
        </w:rPr>
        <w:t xml:space="preserve">h </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2"/>
          <w:szCs w:val="24"/>
        </w:rPr>
        <w:t xml:space="preserve"> </w:t>
      </w:r>
      <w:r>
        <w:rPr>
          <w:rFonts w:ascii="Arial" w:eastAsia="Arial" w:hAnsi="Arial" w:cs="Arial"/>
          <w:spacing w:val="1"/>
          <w:szCs w:val="24"/>
        </w:rPr>
        <w:t>19</w:t>
      </w:r>
      <w:r>
        <w:rPr>
          <w:rFonts w:ascii="Arial" w:eastAsia="Arial" w:hAnsi="Arial" w:cs="Arial"/>
          <w:spacing w:val="-2"/>
          <w:szCs w:val="24"/>
        </w:rPr>
        <w:t>.</w:t>
      </w:r>
      <w:r>
        <w:rPr>
          <w:rFonts w:ascii="Arial" w:eastAsia="Arial" w:hAnsi="Arial" w:cs="Arial"/>
          <w:spacing w:val="1"/>
          <w:szCs w:val="24"/>
        </w:rPr>
        <w:t>1 of General and Course Regulations for Graduates and Postgraduate Awards and Degrees</w:t>
      </w:r>
      <w:r>
        <w:rPr>
          <w:rFonts w:ascii="Arial" w:eastAsia="Arial" w:hAnsi="Arial" w:cs="Arial"/>
          <w:szCs w:val="24"/>
        </w:rPr>
        <w:t>]</w:t>
      </w:r>
    </w:p>
    <w:p w:rsidR="007C540E" w:rsidRDefault="007C540E" w:rsidP="007C540E">
      <w:pPr>
        <w:spacing w:before="16" w:line="260" w:lineRule="exact"/>
        <w:rPr>
          <w:sz w:val="26"/>
          <w:szCs w:val="26"/>
        </w:rPr>
      </w:pPr>
    </w:p>
    <w:p w:rsidR="007C540E" w:rsidRDefault="007C540E" w:rsidP="007C540E">
      <w:pPr>
        <w:ind w:left="1552" w:right="-20"/>
        <w:rPr>
          <w:rFonts w:ascii="Arial" w:eastAsia="Arial" w:hAnsi="Arial" w:cs="Arial"/>
          <w:szCs w:val="24"/>
        </w:rPr>
      </w:pPr>
      <w:r>
        <w:rPr>
          <w:rFonts w:ascii="Arial" w:eastAsia="Arial" w:hAnsi="Arial" w:cs="Arial"/>
          <w:b/>
          <w:bCs/>
          <w:spacing w:val="-5"/>
          <w:szCs w:val="24"/>
        </w:rPr>
        <w:t>A</w:t>
      </w:r>
      <w:r>
        <w:rPr>
          <w:rFonts w:ascii="Arial" w:eastAsia="Arial" w:hAnsi="Arial" w:cs="Arial"/>
          <w:b/>
          <w:bCs/>
          <w:spacing w:val="2"/>
          <w:szCs w:val="24"/>
        </w:rPr>
        <w:t>d</w:t>
      </w:r>
      <w:r>
        <w:rPr>
          <w:rFonts w:ascii="Arial" w:eastAsia="Arial" w:hAnsi="Arial" w:cs="Arial"/>
          <w:b/>
          <w:bCs/>
          <w:szCs w:val="24"/>
        </w:rPr>
        <w:t>m</w:t>
      </w:r>
      <w:r>
        <w:rPr>
          <w:rFonts w:ascii="Arial" w:eastAsia="Arial" w:hAnsi="Arial" w:cs="Arial"/>
          <w:b/>
          <w:bCs/>
          <w:spacing w:val="1"/>
          <w:szCs w:val="24"/>
        </w:rPr>
        <w:t>issi</w:t>
      </w:r>
      <w:r>
        <w:rPr>
          <w:rFonts w:ascii="Arial" w:eastAsia="Arial" w:hAnsi="Arial" w:cs="Arial"/>
          <w:b/>
          <w:bCs/>
          <w:szCs w:val="24"/>
        </w:rPr>
        <w:t>on</w:t>
      </w:r>
    </w:p>
    <w:p w:rsidR="007C540E" w:rsidRDefault="007C540E" w:rsidP="007C540E">
      <w:pPr>
        <w:tabs>
          <w:tab w:val="left" w:pos="1540"/>
        </w:tabs>
        <w:ind w:left="112" w:right="-20"/>
        <w:rPr>
          <w:rFonts w:ascii="Arial" w:eastAsia="Arial" w:hAnsi="Arial" w:cs="Arial"/>
          <w:szCs w:val="24"/>
        </w:rPr>
      </w:pPr>
      <w:r>
        <w:rPr>
          <w:rFonts w:ascii="Arial" w:eastAsia="Arial" w:hAnsi="Arial" w:cs="Arial"/>
          <w:spacing w:val="1"/>
          <w:szCs w:val="24"/>
        </w:rPr>
        <w:t>19</w:t>
      </w:r>
      <w:r>
        <w:rPr>
          <w:rFonts w:ascii="Arial" w:eastAsia="Arial" w:hAnsi="Arial" w:cs="Arial"/>
          <w:szCs w:val="24"/>
        </w:rPr>
        <w:t>.</w:t>
      </w:r>
      <w:r>
        <w:rPr>
          <w:rFonts w:ascii="Arial" w:eastAsia="Arial" w:hAnsi="Arial" w:cs="Arial"/>
          <w:spacing w:val="-1"/>
          <w:szCs w:val="24"/>
        </w:rPr>
        <w:t>1</w:t>
      </w:r>
      <w:r>
        <w:rPr>
          <w:rFonts w:ascii="Arial" w:eastAsia="Arial" w:hAnsi="Arial" w:cs="Arial"/>
          <w:spacing w:val="1"/>
          <w:szCs w:val="24"/>
        </w:rPr>
        <w:t>21</w:t>
      </w:r>
      <w:r>
        <w:rPr>
          <w:rFonts w:ascii="Arial" w:eastAsia="Arial" w:hAnsi="Arial" w:cs="Arial"/>
          <w:spacing w:val="-2"/>
          <w:szCs w:val="24"/>
        </w:rPr>
        <w:t>.</w:t>
      </w:r>
      <w:r w:rsidR="008B6DA1">
        <w:rPr>
          <w:rFonts w:ascii="Arial" w:eastAsia="Arial" w:hAnsi="Arial" w:cs="Arial"/>
          <w:spacing w:val="1"/>
          <w:szCs w:val="24"/>
        </w:rPr>
        <w:t>34</w:t>
      </w:r>
      <w:r w:rsidR="000B122F">
        <w:rPr>
          <w:rFonts w:ascii="Arial" w:eastAsia="Arial" w:hAnsi="Arial" w:cs="Arial"/>
          <w:spacing w:val="1"/>
          <w:szCs w:val="24"/>
        </w:rPr>
        <w:t>5</w:t>
      </w:r>
      <w:r>
        <w:rPr>
          <w:rFonts w:ascii="Arial" w:eastAsia="Arial" w:hAnsi="Arial" w:cs="Arial"/>
          <w:szCs w:val="24"/>
        </w:rPr>
        <w:tab/>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w:t>
      </w:r>
      <w:r>
        <w:rPr>
          <w:rFonts w:ascii="Arial" w:eastAsia="Arial" w:hAnsi="Arial" w:cs="Arial"/>
          <w:spacing w:val="1"/>
          <w:szCs w:val="24"/>
        </w:rPr>
        <w:t>on</w:t>
      </w:r>
      <w:r>
        <w:rPr>
          <w:rFonts w:ascii="Arial" w:eastAsia="Arial" w:hAnsi="Arial" w:cs="Arial"/>
          <w:szCs w:val="24"/>
        </w:rPr>
        <w:t>s</w:t>
      </w:r>
      <w:r>
        <w:rPr>
          <w:rFonts w:ascii="Arial" w:eastAsia="Arial" w:hAnsi="Arial" w:cs="Arial"/>
          <w:spacing w:val="-1"/>
          <w:szCs w:val="24"/>
        </w:rPr>
        <w:t xml:space="preserve"> </w:t>
      </w:r>
      <w:r w:rsidRPr="00B55BFA">
        <w:rPr>
          <w:rFonts w:ascii="Arial" w:eastAsia="Arial" w:hAnsi="Arial" w:cs="Arial"/>
          <w:spacing w:val="-1"/>
          <w:szCs w:val="24"/>
        </w:rPr>
        <w:t>1</w:t>
      </w:r>
      <w:r w:rsidRPr="00B55BFA">
        <w:rPr>
          <w:rFonts w:ascii="Arial" w:eastAsia="Arial" w:hAnsi="Arial" w:cs="Arial"/>
          <w:spacing w:val="1"/>
          <w:szCs w:val="24"/>
        </w:rPr>
        <w:t>9.</w:t>
      </w:r>
      <w:r w:rsidRPr="00B55BFA">
        <w:rPr>
          <w:rFonts w:ascii="Arial" w:eastAsia="Arial" w:hAnsi="Arial" w:cs="Arial"/>
          <w:spacing w:val="-1"/>
          <w:szCs w:val="24"/>
        </w:rPr>
        <w:t>1</w:t>
      </w:r>
      <w:r w:rsidRPr="00B55BFA">
        <w:rPr>
          <w:rFonts w:ascii="Arial" w:eastAsia="Arial" w:hAnsi="Arial" w:cs="Arial"/>
          <w:spacing w:val="1"/>
          <w:szCs w:val="24"/>
        </w:rPr>
        <w:t>.1</w:t>
      </w:r>
      <w:r w:rsidRPr="00B55BFA">
        <w:rPr>
          <w:rFonts w:ascii="Arial" w:eastAsia="Arial" w:hAnsi="Arial" w:cs="Arial"/>
          <w:szCs w:val="24"/>
        </w:rPr>
        <w:t>,</w:t>
      </w:r>
      <w:r w:rsidRPr="00B55BFA">
        <w:rPr>
          <w:rFonts w:ascii="Arial" w:eastAsia="Arial" w:hAnsi="Arial" w:cs="Arial"/>
          <w:spacing w:val="-3"/>
          <w:szCs w:val="24"/>
        </w:rPr>
        <w:t xml:space="preserve"> </w:t>
      </w:r>
      <w:r w:rsidRPr="00B55BFA">
        <w:rPr>
          <w:rFonts w:ascii="Arial" w:eastAsia="Arial" w:hAnsi="Arial" w:cs="Arial"/>
          <w:spacing w:val="1"/>
          <w:szCs w:val="24"/>
        </w:rPr>
        <w:t>1</w:t>
      </w:r>
      <w:r w:rsidRPr="00B55BFA">
        <w:rPr>
          <w:rFonts w:ascii="Arial" w:eastAsia="Arial" w:hAnsi="Arial" w:cs="Arial"/>
          <w:spacing w:val="-2"/>
          <w:szCs w:val="24"/>
        </w:rPr>
        <w:t>9</w:t>
      </w:r>
      <w:r w:rsidRPr="00B55BFA">
        <w:rPr>
          <w:rFonts w:ascii="Arial" w:eastAsia="Arial" w:hAnsi="Arial" w:cs="Arial"/>
          <w:spacing w:val="1"/>
          <w:szCs w:val="24"/>
        </w:rPr>
        <w:t>.1</w:t>
      </w:r>
      <w:r w:rsidRPr="00B55BFA">
        <w:rPr>
          <w:rFonts w:ascii="Arial" w:eastAsia="Arial" w:hAnsi="Arial" w:cs="Arial"/>
          <w:szCs w:val="24"/>
        </w:rPr>
        <w:t>.2</w:t>
      </w:r>
      <w:r w:rsidRPr="00B55BFA">
        <w:rPr>
          <w:rFonts w:ascii="Arial" w:eastAsia="Arial" w:hAnsi="Arial" w:cs="Arial"/>
          <w:spacing w:val="-4"/>
          <w:szCs w:val="24"/>
        </w:rPr>
        <w:t xml:space="preserve"> </w:t>
      </w:r>
      <w:r w:rsidRPr="00B55BFA">
        <w:rPr>
          <w:rFonts w:ascii="Arial" w:eastAsia="Arial" w:hAnsi="Arial" w:cs="Arial"/>
          <w:spacing w:val="1"/>
          <w:szCs w:val="24"/>
        </w:rPr>
        <w:t>a</w:t>
      </w:r>
      <w:r w:rsidRPr="00B55BFA">
        <w:rPr>
          <w:rFonts w:ascii="Arial" w:eastAsia="Arial" w:hAnsi="Arial" w:cs="Arial"/>
          <w:spacing w:val="-2"/>
          <w:szCs w:val="24"/>
        </w:rPr>
        <w:t>n</w:t>
      </w:r>
      <w:r w:rsidRPr="00B55BFA">
        <w:rPr>
          <w:rFonts w:ascii="Arial" w:eastAsia="Arial" w:hAnsi="Arial" w:cs="Arial"/>
          <w:szCs w:val="24"/>
        </w:rPr>
        <w:t>d</w:t>
      </w:r>
      <w:r w:rsidRPr="00B55BFA">
        <w:rPr>
          <w:rFonts w:ascii="Arial" w:eastAsia="Arial" w:hAnsi="Arial" w:cs="Arial"/>
          <w:spacing w:val="1"/>
          <w:szCs w:val="24"/>
        </w:rPr>
        <w:t xml:space="preserve"> </w:t>
      </w:r>
      <w:r w:rsidRPr="00B55BFA">
        <w:rPr>
          <w:rFonts w:ascii="Arial" w:eastAsia="Arial" w:hAnsi="Arial" w:cs="Arial"/>
          <w:spacing w:val="-1"/>
          <w:szCs w:val="24"/>
        </w:rPr>
        <w:t>1</w:t>
      </w:r>
      <w:r w:rsidRPr="00B55BFA">
        <w:rPr>
          <w:rFonts w:ascii="Arial" w:eastAsia="Arial" w:hAnsi="Arial" w:cs="Arial"/>
          <w:spacing w:val="1"/>
          <w:szCs w:val="24"/>
        </w:rPr>
        <w:t>9</w:t>
      </w:r>
      <w:r w:rsidRPr="00B55BFA">
        <w:rPr>
          <w:rFonts w:ascii="Arial" w:eastAsia="Arial" w:hAnsi="Arial" w:cs="Arial"/>
          <w:szCs w:val="24"/>
        </w:rPr>
        <w:t>.</w:t>
      </w:r>
      <w:r w:rsidRPr="00B55BFA">
        <w:rPr>
          <w:rFonts w:ascii="Arial" w:eastAsia="Arial" w:hAnsi="Arial" w:cs="Arial"/>
          <w:spacing w:val="1"/>
          <w:szCs w:val="24"/>
        </w:rPr>
        <w:t>1</w:t>
      </w:r>
      <w:r w:rsidRPr="00B55BFA">
        <w:rPr>
          <w:rFonts w:ascii="Arial" w:eastAsia="Arial" w:hAnsi="Arial" w:cs="Arial"/>
          <w:spacing w:val="-2"/>
          <w:szCs w:val="24"/>
        </w:rPr>
        <w:t>.</w:t>
      </w:r>
      <w:r w:rsidRPr="00B55BFA">
        <w:rPr>
          <w:rFonts w:ascii="Arial" w:eastAsia="Arial" w:hAnsi="Arial" w:cs="Arial"/>
          <w:szCs w:val="24"/>
        </w:rPr>
        <w:t>3</w:t>
      </w:r>
      <w:r>
        <w:rPr>
          <w:rFonts w:ascii="Arial" w:eastAsia="Arial" w:hAnsi="Arial" w:cs="Arial"/>
          <w:spacing w:val="-3"/>
          <w:szCs w:val="24"/>
        </w:rPr>
        <w:t xml:space="preserve"> </w:t>
      </w:r>
      <w:r>
        <w:rPr>
          <w:rFonts w:ascii="Arial" w:eastAsia="Arial" w:hAnsi="Arial" w:cs="Arial"/>
          <w:szCs w:val="24"/>
        </w:rPr>
        <w:t>s</w:t>
      </w:r>
      <w:r>
        <w:rPr>
          <w:rFonts w:ascii="Arial" w:eastAsia="Arial" w:hAnsi="Arial" w:cs="Arial"/>
          <w:spacing w:val="-1"/>
          <w:szCs w:val="24"/>
        </w:rPr>
        <w:t>h</w:t>
      </w:r>
      <w:r>
        <w:rPr>
          <w:rFonts w:ascii="Arial" w:eastAsia="Arial" w:hAnsi="Arial" w:cs="Arial"/>
          <w:spacing w:val="1"/>
          <w:szCs w:val="24"/>
        </w:rPr>
        <w:t>a</w:t>
      </w:r>
      <w:r>
        <w:rPr>
          <w:rFonts w:ascii="Arial" w:eastAsia="Arial" w:hAnsi="Arial" w:cs="Arial"/>
          <w:spacing w:val="-1"/>
          <w:szCs w:val="24"/>
        </w:rPr>
        <w:t>l</w:t>
      </w:r>
      <w:r>
        <w:rPr>
          <w:rFonts w:ascii="Arial" w:eastAsia="Arial" w:hAnsi="Arial" w:cs="Arial"/>
          <w:szCs w:val="24"/>
        </w:rPr>
        <w:t xml:space="preserve">l </w:t>
      </w:r>
      <w:r>
        <w:rPr>
          <w:rFonts w:ascii="Arial" w:eastAsia="Arial" w:hAnsi="Arial" w:cs="Arial"/>
          <w:spacing w:val="-1"/>
          <w:szCs w:val="24"/>
        </w:rPr>
        <w:t>a</w:t>
      </w:r>
      <w:r>
        <w:rPr>
          <w:rFonts w:ascii="Arial" w:eastAsia="Arial" w:hAnsi="Arial" w:cs="Arial"/>
          <w:spacing w:val="1"/>
          <w:szCs w:val="24"/>
        </w:rPr>
        <w:t>pp</w:t>
      </w:r>
      <w:r>
        <w:rPr>
          <w:rFonts w:ascii="Arial" w:eastAsia="Arial" w:hAnsi="Arial" w:cs="Arial"/>
          <w:spacing w:val="-1"/>
          <w:szCs w:val="24"/>
        </w:rPr>
        <w:t>l</w:t>
      </w:r>
      <w:r>
        <w:rPr>
          <w:rFonts w:ascii="Arial" w:eastAsia="Arial" w:hAnsi="Arial" w:cs="Arial"/>
          <w:spacing w:val="-2"/>
          <w:szCs w:val="24"/>
        </w:rPr>
        <w:t>y</w:t>
      </w:r>
      <w:r>
        <w:rPr>
          <w:rFonts w:ascii="Arial" w:eastAsia="Arial" w:hAnsi="Arial" w:cs="Arial"/>
          <w:szCs w:val="24"/>
        </w:rPr>
        <w:t xml:space="preserve">. </w:t>
      </w:r>
    </w:p>
    <w:p w:rsidR="007C540E" w:rsidRDefault="007C540E" w:rsidP="007C540E">
      <w:pPr>
        <w:ind w:right="97"/>
        <w:rPr>
          <w:rFonts w:ascii="Arial" w:eastAsia="Arial" w:hAnsi="Arial" w:cs="Arial"/>
          <w:szCs w:val="24"/>
        </w:rPr>
      </w:pPr>
    </w:p>
    <w:p w:rsidR="007C540E" w:rsidRDefault="007C540E" w:rsidP="007C540E">
      <w:pPr>
        <w:ind w:left="1552" w:right="97"/>
        <w:rPr>
          <w:rFonts w:ascii="Arial" w:eastAsia="Arial" w:hAnsi="Arial" w:cs="Arial"/>
          <w:szCs w:val="24"/>
        </w:rPr>
      </w:pPr>
      <w:r>
        <w:rPr>
          <w:rFonts w:ascii="Arial" w:eastAsia="Arial" w:hAnsi="Arial" w:cs="Arial"/>
          <w:spacing w:val="1"/>
          <w:szCs w:val="24"/>
        </w:rPr>
        <w:t>P</w:t>
      </w:r>
      <w:r>
        <w:rPr>
          <w:rFonts w:ascii="Arial" w:eastAsia="Arial" w:hAnsi="Arial" w:cs="Arial"/>
          <w:spacing w:val="-1"/>
          <w:szCs w:val="24"/>
        </w:rPr>
        <w:t>r</w:t>
      </w:r>
      <w:r>
        <w:rPr>
          <w:rFonts w:ascii="Arial" w:eastAsia="Arial" w:hAnsi="Arial" w:cs="Arial"/>
          <w:spacing w:val="1"/>
          <w:szCs w:val="24"/>
        </w:rPr>
        <w:t>o</w:t>
      </w:r>
      <w:r>
        <w:rPr>
          <w:rFonts w:ascii="Arial" w:eastAsia="Arial" w:hAnsi="Arial" w:cs="Arial"/>
          <w:spacing w:val="-1"/>
          <w:szCs w:val="24"/>
        </w:rPr>
        <w:t>gr</w:t>
      </w:r>
      <w:r>
        <w:rPr>
          <w:rFonts w:ascii="Arial" w:eastAsia="Arial" w:hAnsi="Arial" w:cs="Arial"/>
          <w:spacing w:val="1"/>
          <w:szCs w:val="24"/>
        </w:rPr>
        <w:t>e</w:t>
      </w:r>
      <w:r>
        <w:rPr>
          <w:rFonts w:ascii="Arial" w:eastAsia="Arial" w:hAnsi="Arial" w:cs="Arial"/>
          <w:szCs w:val="24"/>
        </w:rPr>
        <w:t>ss</w:t>
      </w:r>
      <w:r>
        <w:rPr>
          <w:rFonts w:ascii="Arial" w:eastAsia="Arial" w:hAnsi="Arial" w:cs="Arial"/>
          <w:spacing w:val="-2"/>
          <w:szCs w:val="24"/>
        </w:rPr>
        <w:t xml:space="preserve"> </w:t>
      </w:r>
      <w:r>
        <w:rPr>
          <w:rFonts w:ascii="Arial" w:eastAsia="Arial" w:hAnsi="Arial" w:cs="Arial"/>
          <w:spacing w:val="1"/>
          <w:szCs w:val="24"/>
        </w:rPr>
        <w:t>t</w:t>
      </w:r>
      <w:r>
        <w:rPr>
          <w:rFonts w:ascii="Arial" w:eastAsia="Arial" w:hAnsi="Arial" w:cs="Arial"/>
          <w:szCs w:val="24"/>
        </w:rPr>
        <w:t xml:space="preserve">o </w:t>
      </w:r>
      <w:r>
        <w:rPr>
          <w:rFonts w:ascii="Arial" w:eastAsia="Arial" w:hAnsi="Arial" w:cs="Arial"/>
          <w:spacing w:val="1"/>
          <w:szCs w:val="24"/>
        </w:rPr>
        <w:t>t</w:t>
      </w:r>
      <w:r>
        <w:rPr>
          <w:rFonts w:ascii="Arial" w:eastAsia="Arial" w:hAnsi="Arial" w:cs="Arial"/>
          <w:spacing w:val="-1"/>
          <w:szCs w:val="24"/>
        </w:rPr>
        <w:t>h</w:t>
      </w:r>
      <w:r>
        <w:rPr>
          <w:rFonts w:ascii="Arial" w:eastAsia="Arial" w:hAnsi="Arial" w:cs="Arial"/>
          <w:szCs w:val="24"/>
        </w:rPr>
        <w:t xml:space="preserve">e </w:t>
      </w:r>
      <w:r>
        <w:rPr>
          <w:rFonts w:ascii="Arial" w:eastAsia="Arial" w:hAnsi="Arial" w:cs="Arial"/>
          <w:spacing w:val="-1"/>
          <w:szCs w:val="24"/>
        </w:rPr>
        <w:t>n</w:t>
      </w:r>
      <w:r>
        <w:rPr>
          <w:rFonts w:ascii="Arial" w:eastAsia="Arial" w:hAnsi="Arial" w:cs="Arial"/>
          <w:spacing w:val="1"/>
          <w:szCs w:val="24"/>
        </w:rPr>
        <w:t>e</w:t>
      </w:r>
      <w:r>
        <w:rPr>
          <w:rFonts w:ascii="Arial" w:eastAsia="Arial" w:hAnsi="Arial" w:cs="Arial"/>
          <w:spacing w:val="-2"/>
          <w:szCs w:val="24"/>
        </w:rPr>
        <w:t>x</w:t>
      </w:r>
      <w:r>
        <w:rPr>
          <w:rFonts w:ascii="Arial" w:eastAsia="Arial" w:hAnsi="Arial" w:cs="Arial"/>
          <w:szCs w:val="24"/>
        </w:rPr>
        <w:t xml:space="preserve">t </w:t>
      </w:r>
      <w:r>
        <w:rPr>
          <w:rFonts w:ascii="Arial" w:eastAsia="Arial" w:hAnsi="Arial" w:cs="Arial"/>
          <w:spacing w:val="-1"/>
          <w:szCs w:val="24"/>
        </w:rPr>
        <w:t>l</w:t>
      </w:r>
      <w:r>
        <w:rPr>
          <w:rFonts w:ascii="Arial" w:eastAsia="Arial" w:hAnsi="Arial" w:cs="Arial"/>
          <w:spacing w:val="1"/>
          <w:szCs w:val="24"/>
        </w:rPr>
        <w:t>e</w:t>
      </w:r>
      <w:r>
        <w:rPr>
          <w:rFonts w:ascii="Arial" w:eastAsia="Arial" w:hAnsi="Arial" w:cs="Arial"/>
          <w:spacing w:val="-2"/>
          <w:szCs w:val="24"/>
        </w:rPr>
        <w:t>v</w:t>
      </w:r>
      <w:r>
        <w:rPr>
          <w:rFonts w:ascii="Arial" w:eastAsia="Arial" w:hAnsi="Arial" w:cs="Arial"/>
          <w:spacing w:val="1"/>
          <w:szCs w:val="24"/>
        </w:rPr>
        <w:t>e</w:t>
      </w:r>
      <w:r>
        <w:rPr>
          <w:rFonts w:ascii="Arial" w:eastAsia="Arial" w:hAnsi="Arial" w:cs="Arial"/>
          <w:szCs w:val="24"/>
        </w:rPr>
        <w:t xml:space="preserve">l </w:t>
      </w:r>
      <w:r>
        <w:rPr>
          <w:rFonts w:ascii="Arial" w:eastAsia="Arial" w:hAnsi="Arial" w:cs="Arial"/>
          <w:spacing w:val="-1"/>
          <w:szCs w:val="24"/>
        </w:rPr>
        <w:t>o</w:t>
      </w:r>
      <w:r>
        <w:rPr>
          <w:rFonts w:ascii="Arial" w:eastAsia="Arial" w:hAnsi="Arial" w:cs="Arial"/>
          <w:szCs w:val="24"/>
        </w:rPr>
        <w:t>f s</w:t>
      </w:r>
      <w:r>
        <w:rPr>
          <w:rFonts w:ascii="Arial" w:eastAsia="Arial" w:hAnsi="Arial" w:cs="Arial"/>
          <w:spacing w:val="1"/>
          <w:szCs w:val="24"/>
        </w:rPr>
        <w:t>tud</w:t>
      </w:r>
      <w:r>
        <w:rPr>
          <w:rFonts w:ascii="Arial" w:eastAsia="Arial" w:hAnsi="Arial" w:cs="Arial"/>
          <w:szCs w:val="24"/>
        </w:rPr>
        <w:t>y</w:t>
      </w:r>
      <w:r>
        <w:rPr>
          <w:rFonts w:ascii="Arial" w:eastAsia="Arial" w:hAnsi="Arial" w:cs="Arial"/>
          <w:spacing w:val="-4"/>
          <w:szCs w:val="24"/>
        </w:rPr>
        <w:t xml:space="preserve"> </w:t>
      </w:r>
      <w:r>
        <w:rPr>
          <w:rFonts w:ascii="Arial" w:eastAsia="Arial" w:hAnsi="Arial" w:cs="Arial"/>
          <w:spacing w:val="-1"/>
          <w:szCs w:val="24"/>
        </w:rPr>
        <w:t>i</w:t>
      </w:r>
      <w:r>
        <w:rPr>
          <w:rFonts w:ascii="Arial" w:eastAsia="Arial" w:hAnsi="Arial" w:cs="Arial"/>
          <w:szCs w:val="24"/>
        </w:rPr>
        <w:t xml:space="preserve">s </w:t>
      </w:r>
      <w:r>
        <w:rPr>
          <w:rFonts w:ascii="Arial" w:eastAsia="Arial" w:hAnsi="Arial" w:cs="Arial"/>
          <w:spacing w:val="1"/>
          <w:szCs w:val="24"/>
        </w:rPr>
        <w:t>no</w:t>
      </w:r>
      <w:r>
        <w:rPr>
          <w:rFonts w:ascii="Arial" w:eastAsia="Arial" w:hAnsi="Arial" w:cs="Arial"/>
          <w:spacing w:val="-1"/>
          <w:szCs w:val="24"/>
        </w:rPr>
        <w:t>rm</w:t>
      </w:r>
      <w:r>
        <w:rPr>
          <w:rFonts w:ascii="Arial" w:eastAsia="Arial" w:hAnsi="Arial" w:cs="Arial"/>
          <w:spacing w:val="1"/>
          <w:szCs w:val="24"/>
        </w:rPr>
        <w:t>a</w:t>
      </w:r>
      <w:r>
        <w:rPr>
          <w:rFonts w:ascii="Arial" w:eastAsia="Arial" w:hAnsi="Arial" w:cs="Arial"/>
          <w:spacing w:val="-1"/>
          <w:szCs w:val="24"/>
        </w:rPr>
        <w:t>ll</w:t>
      </w:r>
      <w:r>
        <w:rPr>
          <w:rFonts w:ascii="Arial" w:eastAsia="Arial" w:hAnsi="Arial" w:cs="Arial"/>
          <w:szCs w:val="24"/>
        </w:rPr>
        <w:t>y</w:t>
      </w:r>
      <w:r>
        <w:rPr>
          <w:rFonts w:ascii="Arial" w:eastAsia="Arial" w:hAnsi="Arial" w:cs="Arial"/>
          <w:spacing w:val="-2"/>
          <w:szCs w:val="24"/>
        </w:rPr>
        <w:t xml:space="preserve"> </w:t>
      </w:r>
      <w:r>
        <w:rPr>
          <w:rFonts w:ascii="Arial" w:eastAsia="Arial" w:hAnsi="Arial" w:cs="Arial"/>
          <w:spacing w:val="1"/>
          <w:szCs w:val="24"/>
        </w:rPr>
        <w:t>dep</w:t>
      </w:r>
      <w:r>
        <w:rPr>
          <w:rFonts w:ascii="Arial" w:eastAsia="Arial" w:hAnsi="Arial" w:cs="Arial"/>
          <w:spacing w:val="-1"/>
          <w:szCs w:val="24"/>
        </w:rPr>
        <w:t>e</w:t>
      </w:r>
      <w:r>
        <w:rPr>
          <w:rFonts w:ascii="Arial" w:eastAsia="Arial" w:hAnsi="Arial" w:cs="Arial"/>
          <w:spacing w:val="1"/>
          <w:szCs w:val="24"/>
        </w:rPr>
        <w:t>nd</w:t>
      </w:r>
      <w:r>
        <w:rPr>
          <w:rFonts w:ascii="Arial" w:eastAsia="Arial" w:hAnsi="Arial" w:cs="Arial"/>
          <w:spacing w:val="-2"/>
          <w:szCs w:val="24"/>
        </w:rPr>
        <w:t>e</w:t>
      </w:r>
      <w:r>
        <w:rPr>
          <w:rFonts w:ascii="Arial" w:eastAsia="Arial" w:hAnsi="Arial" w:cs="Arial"/>
          <w:spacing w:val="1"/>
          <w:szCs w:val="24"/>
        </w:rPr>
        <w:t>n</w:t>
      </w:r>
      <w:r>
        <w:rPr>
          <w:rFonts w:ascii="Arial" w:eastAsia="Arial" w:hAnsi="Arial" w:cs="Arial"/>
          <w:szCs w:val="24"/>
        </w:rPr>
        <w:t xml:space="preserve">t </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1"/>
          <w:szCs w:val="24"/>
        </w:rPr>
        <w:t>p</w:t>
      </w:r>
      <w:r>
        <w:rPr>
          <w:rFonts w:ascii="Arial" w:eastAsia="Arial" w:hAnsi="Arial" w:cs="Arial"/>
          <w:spacing w:val="1"/>
          <w:szCs w:val="24"/>
        </w:rPr>
        <w:t>e</w:t>
      </w:r>
      <w:r>
        <w:rPr>
          <w:rFonts w:ascii="Arial" w:eastAsia="Arial" w:hAnsi="Arial" w:cs="Arial"/>
          <w:spacing w:val="-3"/>
          <w:szCs w:val="24"/>
        </w:rPr>
        <w:t>r</w:t>
      </w:r>
      <w:r>
        <w:rPr>
          <w:rFonts w:ascii="Arial" w:eastAsia="Arial" w:hAnsi="Arial" w:cs="Arial"/>
          <w:spacing w:val="3"/>
          <w:szCs w:val="24"/>
        </w:rPr>
        <w:t>f</w:t>
      </w:r>
      <w:r>
        <w:rPr>
          <w:rFonts w:ascii="Arial" w:eastAsia="Arial" w:hAnsi="Arial" w:cs="Arial"/>
          <w:spacing w:val="1"/>
          <w:szCs w:val="24"/>
        </w:rPr>
        <w:t>o</w:t>
      </w:r>
      <w:r>
        <w:rPr>
          <w:rFonts w:ascii="Arial" w:eastAsia="Arial" w:hAnsi="Arial" w:cs="Arial"/>
          <w:spacing w:val="-1"/>
          <w:szCs w:val="24"/>
        </w:rPr>
        <w:t>rm</w:t>
      </w:r>
      <w:r>
        <w:rPr>
          <w:rFonts w:ascii="Arial" w:eastAsia="Arial" w:hAnsi="Arial" w:cs="Arial"/>
          <w:spacing w:val="1"/>
          <w:szCs w:val="24"/>
        </w:rPr>
        <w:t>an</w:t>
      </w:r>
      <w:r>
        <w:rPr>
          <w:rFonts w:ascii="Arial" w:eastAsia="Arial" w:hAnsi="Arial" w:cs="Arial"/>
          <w:spacing w:val="-2"/>
          <w:szCs w:val="24"/>
        </w:rPr>
        <w:t>c</w:t>
      </w:r>
      <w:r>
        <w:rPr>
          <w:rFonts w:ascii="Arial" w:eastAsia="Arial" w:hAnsi="Arial" w:cs="Arial"/>
          <w:szCs w:val="24"/>
        </w:rPr>
        <w:t>e</w:t>
      </w:r>
      <w:r>
        <w:rPr>
          <w:rFonts w:ascii="Arial" w:eastAsia="Arial" w:hAnsi="Arial" w:cs="Arial"/>
          <w:spacing w:val="-2"/>
          <w:szCs w:val="24"/>
        </w:rPr>
        <w:t xml:space="preserve"> </w:t>
      </w:r>
      <w:r>
        <w:rPr>
          <w:rFonts w:ascii="Arial" w:eastAsia="Arial" w:hAnsi="Arial" w:cs="Arial"/>
          <w:spacing w:val="-1"/>
          <w:szCs w:val="24"/>
        </w:rPr>
        <w:t>(</w:t>
      </w:r>
      <w:r>
        <w:rPr>
          <w:rFonts w:ascii="Arial" w:eastAsia="Arial" w:hAnsi="Arial" w:cs="Arial"/>
          <w:szCs w:val="24"/>
        </w:rPr>
        <w:t>s</w:t>
      </w:r>
      <w:r>
        <w:rPr>
          <w:rFonts w:ascii="Arial" w:eastAsia="Arial" w:hAnsi="Arial" w:cs="Arial"/>
          <w:spacing w:val="1"/>
          <w:szCs w:val="24"/>
        </w:rPr>
        <w:t>e</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io</w:t>
      </w:r>
      <w:r>
        <w:rPr>
          <w:rFonts w:ascii="Arial" w:eastAsia="Arial" w:hAnsi="Arial" w:cs="Arial"/>
          <w:szCs w:val="24"/>
        </w:rPr>
        <w:t xml:space="preserve">n </w:t>
      </w:r>
      <w:r>
        <w:rPr>
          <w:rFonts w:ascii="Arial" w:eastAsia="Arial" w:hAnsi="Arial" w:cs="Arial"/>
          <w:spacing w:val="1"/>
          <w:szCs w:val="24"/>
        </w:rPr>
        <w:t>1</w:t>
      </w:r>
      <w:r>
        <w:rPr>
          <w:rFonts w:ascii="Arial" w:eastAsia="Arial" w:hAnsi="Arial" w:cs="Arial"/>
          <w:spacing w:val="-2"/>
          <w:szCs w:val="24"/>
        </w:rPr>
        <w:t>9</w:t>
      </w:r>
      <w:r>
        <w:rPr>
          <w:rFonts w:ascii="Arial" w:eastAsia="Arial" w:hAnsi="Arial" w:cs="Arial"/>
          <w:spacing w:val="1"/>
          <w:szCs w:val="24"/>
        </w:rPr>
        <w:t>.1</w:t>
      </w:r>
      <w:r>
        <w:rPr>
          <w:rFonts w:ascii="Arial" w:eastAsia="Arial" w:hAnsi="Arial" w:cs="Arial"/>
          <w:spacing w:val="-2"/>
          <w:szCs w:val="24"/>
        </w:rPr>
        <w:t>2</w:t>
      </w:r>
      <w:r>
        <w:rPr>
          <w:rFonts w:ascii="Arial" w:eastAsia="Arial" w:hAnsi="Arial" w:cs="Arial"/>
          <w:spacing w:val="1"/>
          <w:szCs w:val="24"/>
        </w:rPr>
        <w:t>1</w:t>
      </w:r>
      <w:r>
        <w:rPr>
          <w:rFonts w:ascii="Arial" w:eastAsia="Arial" w:hAnsi="Arial" w:cs="Arial"/>
          <w:szCs w:val="24"/>
        </w:rPr>
        <w:t>.</w:t>
      </w:r>
      <w:r>
        <w:rPr>
          <w:rFonts w:ascii="Arial" w:eastAsia="Arial" w:hAnsi="Arial" w:cs="Arial"/>
          <w:spacing w:val="1"/>
          <w:szCs w:val="24"/>
        </w:rPr>
        <w:t>39</w:t>
      </w:r>
      <w:r>
        <w:rPr>
          <w:rFonts w:ascii="Arial" w:eastAsia="Arial" w:hAnsi="Arial" w:cs="Arial"/>
          <w:spacing w:val="-1"/>
          <w:szCs w:val="24"/>
        </w:rPr>
        <w:t>).</w:t>
      </w:r>
    </w:p>
    <w:p w:rsidR="007C540E" w:rsidRDefault="007C540E" w:rsidP="007C540E">
      <w:pPr>
        <w:spacing w:before="16" w:line="260" w:lineRule="exact"/>
        <w:rPr>
          <w:sz w:val="26"/>
          <w:szCs w:val="26"/>
        </w:rPr>
      </w:pPr>
    </w:p>
    <w:p w:rsidR="007C540E" w:rsidRDefault="007C540E" w:rsidP="007C540E">
      <w:pPr>
        <w:ind w:left="1552" w:right="-20"/>
        <w:rPr>
          <w:rFonts w:ascii="Arial" w:eastAsia="Arial" w:hAnsi="Arial" w:cs="Arial"/>
          <w:szCs w:val="24"/>
        </w:rPr>
      </w:pPr>
      <w:r>
        <w:rPr>
          <w:rFonts w:ascii="Arial" w:eastAsia="Arial" w:hAnsi="Arial" w:cs="Arial"/>
          <w:b/>
          <w:bCs/>
          <w:szCs w:val="24"/>
        </w:rPr>
        <w:t>Dur</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pacing w:val="1"/>
          <w:szCs w:val="24"/>
        </w:rPr>
        <w:t>i</w:t>
      </w:r>
      <w:r>
        <w:rPr>
          <w:rFonts w:ascii="Arial" w:eastAsia="Arial" w:hAnsi="Arial" w:cs="Arial"/>
          <w:b/>
          <w:bCs/>
          <w:szCs w:val="24"/>
        </w:rPr>
        <w:t>on</w:t>
      </w:r>
      <w:r>
        <w:rPr>
          <w:rFonts w:ascii="Arial" w:eastAsia="Arial" w:hAnsi="Arial" w:cs="Arial"/>
          <w:b/>
          <w:bCs/>
          <w:spacing w:val="-4"/>
          <w:szCs w:val="24"/>
        </w:rPr>
        <w:t xml:space="preserve"> </w:t>
      </w:r>
      <w:r>
        <w:rPr>
          <w:rFonts w:ascii="Arial" w:eastAsia="Arial" w:hAnsi="Arial" w:cs="Arial"/>
          <w:b/>
          <w:bCs/>
          <w:szCs w:val="24"/>
        </w:rPr>
        <w:t>of</w:t>
      </w:r>
      <w:r>
        <w:rPr>
          <w:rFonts w:ascii="Arial" w:eastAsia="Arial" w:hAnsi="Arial" w:cs="Arial"/>
          <w:b/>
          <w:bCs/>
          <w:spacing w:val="-1"/>
          <w:szCs w:val="24"/>
        </w:rPr>
        <w:t xml:space="preserve"> </w:t>
      </w:r>
      <w:r>
        <w:rPr>
          <w:rFonts w:ascii="Arial" w:eastAsia="Arial" w:hAnsi="Arial" w:cs="Arial"/>
          <w:b/>
          <w:bCs/>
          <w:spacing w:val="1"/>
          <w:szCs w:val="24"/>
        </w:rPr>
        <w:t>S</w:t>
      </w:r>
      <w:r>
        <w:rPr>
          <w:rFonts w:ascii="Arial" w:eastAsia="Arial" w:hAnsi="Arial" w:cs="Arial"/>
          <w:b/>
          <w:bCs/>
          <w:spacing w:val="-1"/>
          <w:szCs w:val="24"/>
        </w:rPr>
        <w:t>t</w:t>
      </w:r>
      <w:r>
        <w:rPr>
          <w:rFonts w:ascii="Arial" w:eastAsia="Arial" w:hAnsi="Arial" w:cs="Arial"/>
          <w:b/>
          <w:bCs/>
          <w:szCs w:val="24"/>
        </w:rPr>
        <w:t>u</w:t>
      </w:r>
      <w:r>
        <w:rPr>
          <w:rFonts w:ascii="Arial" w:eastAsia="Arial" w:hAnsi="Arial" w:cs="Arial"/>
          <w:b/>
          <w:bCs/>
          <w:spacing w:val="2"/>
          <w:szCs w:val="24"/>
        </w:rPr>
        <w:t>d</w:t>
      </w:r>
      <w:r>
        <w:rPr>
          <w:rFonts w:ascii="Arial" w:eastAsia="Arial" w:hAnsi="Arial" w:cs="Arial"/>
          <w:b/>
          <w:bCs/>
          <w:szCs w:val="24"/>
        </w:rPr>
        <w:t>y</w:t>
      </w:r>
    </w:p>
    <w:p w:rsidR="007C540E" w:rsidRDefault="00442E11" w:rsidP="007C540E">
      <w:pPr>
        <w:tabs>
          <w:tab w:val="left" w:pos="1540"/>
        </w:tabs>
        <w:ind w:right="-20"/>
        <w:rPr>
          <w:rFonts w:ascii="Arial" w:eastAsia="Arial" w:hAnsi="Arial" w:cs="Arial"/>
          <w:szCs w:val="24"/>
        </w:rPr>
      </w:pPr>
      <w:r>
        <w:rPr>
          <w:rFonts w:ascii="Arial" w:eastAsia="Arial" w:hAnsi="Arial" w:cs="Arial"/>
          <w:spacing w:val="1"/>
          <w:szCs w:val="24"/>
        </w:rPr>
        <w:t xml:space="preserve"> </w:t>
      </w:r>
      <w:r w:rsidR="007C540E">
        <w:rPr>
          <w:rFonts w:ascii="Arial" w:eastAsia="Arial" w:hAnsi="Arial" w:cs="Arial"/>
          <w:spacing w:val="1"/>
          <w:szCs w:val="24"/>
        </w:rPr>
        <w:t>19</w:t>
      </w:r>
      <w:r w:rsidR="007C540E">
        <w:rPr>
          <w:rFonts w:ascii="Arial" w:eastAsia="Arial" w:hAnsi="Arial" w:cs="Arial"/>
          <w:szCs w:val="24"/>
        </w:rPr>
        <w:t>.</w:t>
      </w:r>
      <w:r w:rsidR="007C540E">
        <w:rPr>
          <w:rFonts w:ascii="Arial" w:eastAsia="Arial" w:hAnsi="Arial" w:cs="Arial"/>
          <w:spacing w:val="-1"/>
          <w:szCs w:val="24"/>
        </w:rPr>
        <w:t>1</w:t>
      </w:r>
      <w:r w:rsidR="007C540E">
        <w:rPr>
          <w:rFonts w:ascii="Arial" w:eastAsia="Arial" w:hAnsi="Arial" w:cs="Arial"/>
          <w:spacing w:val="1"/>
          <w:szCs w:val="24"/>
        </w:rPr>
        <w:t>21</w:t>
      </w:r>
      <w:r w:rsidR="008B6DA1">
        <w:rPr>
          <w:rFonts w:ascii="Arial" w:eastAsia="Arial" w:hAnsi="Arial" w:cs="Arial"/>
          <w:spacing w:val="-2"/>
          <w:szCs w:val="24"/>
        </w:rPr>
        <w:t>.34</w:t>
      </w:r>
      <w:r w:rsidR="000B122F">
        <w:rPr>
          <w:rFonts w:ascii="Arial" w:eastAsia="Arial" w:hAnsi="Arial" w:cs="Arial"/>
          <w:spacing w:val="-2"/>
          <w:szCs w:val="24"/>
        </w:rPr>
        <w:t>6</w:t>
      </w:r>
      <w:r w:rsidR="007C540E">
        <w:rPr>
          <w:rFonts w:ascii="Arial" w:eastAsia="Arial" w:hAnsi="Arial" w:cs="Arial"/>
          <w:szCs w:val="24"/>
        </w:rPr>
        <w:tab/>
      </w:r>
      <w:r w:rsidR="007C540E">
        <w:rPr>
          <w:rFonts w:ascii="Arial" w:eastAsia="Arial" w:hAnsi="Arial" w:cs="Arial"/>
          <w:spacing w:val="-1"/>
          <w:szCs w:val="24"/>
        </w:rPr>
        <w:t>R</w:t>
      </w:r>
      <w:r w:rsidR="007C540E">
        <w:rPr>
          <w:rFonts w:ascii="Arial" w:eastAsia="Arial" w:hAnsi="Arial" w:cs="Arial"/>
          <w:spacing w:val="1"/>
          <w:szCs w:val="24"/>
        </w:rPr>
        <w:t>e</w:t>
      </w:r>
      <w:r w:rsidR="007C540E">
        <w:rPr>
          <w:rFonts w:ascii="Arial" w:eastAsia="Arial" w:hAnsi="Arial" w:cs="Arial"/>
          <w:spacing w:val="-1"/>
          <w:szCs w:val="24"/>
        </w:rPr>
        <w:t>g</w:t>
      </w:r>
      <w:r w:rsidR="007C540E">
        <w:rPr>
          <w:rFonts w:ascii="Arial" w:eastAsia="Arial" w:hAnsi="Arial" w:cs="Arial"/>
          <w:spacing w:val="1"/>
          <w:szCs w:val="24"/>
        </w:rPr>
        <w:t>u</w:t>
      </w:r>
      <w:r w:rsidR="007C540E">
        <w:rPr>
          <w:rFonts w:ascii="Arial" w:eastAsia="Arial" w:hAnsi="Arial" w:cs="Arial"/>
          <w:spacing w:val="-1"/>
          <w:szCs w:val="24"/>
        </w:rPr>
        <w:t>l</w:t>
      </w:r>
      <w:r w:rsidR="007C540E">
        <w:rPr>
          <w:rFonts w:ascii="Arial" w:eastAsia="Arial" w:hAnsi="Arial" w:cs="Arial"/>
          <w:spacing w:val="1"/>
          <w:szCs w:val="24"/>
        </w:rPr>
        <w:t>at</w:t>
      </w:r>
      <w:r w:rsidR="007C540E">
        <w:rPr>
          <w:rFonts w:ascii="Arial" w:eastAsia="Arial" w:hAnsi="Arial" w:cs="Arial"/>
          <w:spacing w:val="-1"/>
          <w:szCs w:val="24"/>
        </w:rPr>
        <w:t>i</w:t>
      </w:r>
      <w:r w:rsidR="007C540E">
        <w:rPr>
          <w:rFonts w:ascii="Arial" w:eastAsia="Arial" w:hAnsi="Arial" w:cs="Arial"/>
          <w:spacing w:val="1"/>
          <w:szCs w:val="24"/>
        </w:rPr>
        <w:t>on</w:t>
      </w:r>
      <w:r w:rsidR="007C540E">
        <w:rPr>
          <w:rFonts w:ascii="Arial" w:eastAsia="Arial" w:hAnsi="Arial" w:cs="Arial"/>
          <w:szCs w:val="24"/>
        </w:rPr>
        <w:t>s</w:t>
      </w:r>
      <w:r w:rsidR="007C540E">
        <w:rPr>
          <w:rFonts w:ascii="Arial" w:eastAsia="Arial" w:hAnsi="Arial" w:cs="Arial"/>
          <w:spacing w:val="-1"/>
          <w:szCs w:val="24"/>
        </w:rPr>
        <w:t xml:space="preserve"> </w:t>
      </w:r>
      <w:r w:rsidR="007C540E" w:rsidRPr="00B55BFA">
        <w:rPr>
          <w:rFonts w:ascii="Arial" w:eastAsia="Arial" w:hAnsi="Arial" w:cs="Arial"/>
          <w:spacing w:val="-1"/>
          <w:szCs w:val="24"/>
        </w:rPr>
        <w:t>1</w:t>
      </w:r>
      <w:r w:rsidR="007C540E" w:rsidRPr="00B55BFA">
        <w:rPr>
          <w:rFonts w:ascii="Arial" w:eastAsia="Arial" w:hAnsi="Arial" w:cs="Arial"/>
          <w:spacing w:val="1"/>
          <w:szCs w:val="24"/>
        </w:rPr>
        <w:t>9.</w:t>
      </w:r>
      <w:r w:rsidR="007C540E" w:rsidRPr="00B55BFA">
        <w:rPr>
          <w:rFonts w:ascii="Arial" w:eastAsia="Arial" w:hAnsi="Arial" w:cs="Arial"/>
          <w:spacing w:val="-1"/>
          <w:szCs w:val="24"/>
        </w:rPr>
        <w:t>1</w:t>
      </w:r>
      <w:r w:rsidR="007C540E" w:rsidRPr="00B55BFA">
        <w:rPr>
          <w:rFonts w:ascii="Arial" w:eastAsia="Arial" w:hAnsi="Arial" w:cs="Arial"/>
          <w:spacing w:val="1"/>
          <w:szCs w:val="24"/>
        </w:rPr>
        <w:t>.</w:t>
      </w:r>
      <w:r w:rsidR="007C540E" w:rsidRPr="00B55BFA">
        <w:rPr>
          <w:rFonts w:ascii="Arial" w:eastAsia="Arial" w:hAnsi="Arial" w:cs="Arial"/>
          <w:szCs w:val="24"/>
        </w:rPr>
        <w:t>5</w:t>
      </w:r>
      <w:r w:rsidR="007C540E" w:rsidRPr="00B55BFA">
        <w:rPr>
          <w:rFonts w:ascii="Arial" w:eastAsia="Arial" w:hAnsi="Arial" w:cs="Arial"/>
          <w:spacing w:val="-2"/>
          <w:szCs w:val="24"/>
        </w:rPr>
        <w:t xml:space="preserve"> </w:t>
      </w:r>
      <w:r w:rsidR="007C540E" w:rsidRPr="00B55BFA">
        <w:rPr>
          <w:rFonts w:ascii="Arial" w:eastAsia="Arial" w:hAnsi="Arial" w:cs="Arial"/>
          <w:spacing w:val="1"/>
          <w:szCs w:val="24"/>
        </w:rPr>
        <w:t>a</w:t>
      </w:r>
      <w:r w:rsidR="007C540E" w:rsidRPr="00B55BFA">
        <w:rPr>
          <w:rFonts w:ascii="Arial" w:eastAsia="Arial" w:hAnsi="Arial" w:cs="Arial"/>
          <w:spacing w:val="-1"/>
          <w:szCs w:val="24"/>
        </w:rPr>
        <w:t>n</w:t>
      </w:r>
      <w:r w:rsidR="007C540E" w:rsidRPr="00B55BFA">
        <w:rPr>
          <w:rFonts w:ascii="Arial" w:eastAsia="Arial" w:hAnsi="Arial" w:cs="Arial"/>
          <w:szCs w:val="24"/>
        </w:rPr>
        <w:t>d</w:t>
      </w:r>
      <w:r w:rsidR="007C540E" w:rsidRPr="00B55BFA">
        <w:rPr>
          <w:rFonts w:ascii="Arial" w:eastAsia="Arial" w:hAnsi="Arial" w:cs="Arial"/>
          <w:spacing w:val="1"/>
          <w:szCs w:val="24"/>
        </w:rPr>
        <w:t xml:space="preserve"> 1</w:t>
      </w:r>
      <w:r w:rsidR="007C540E" w:rsidRPr="00B55BFA">
        <w:rPr>
          <w:rFonts w:ascii="Arial" w:eastAsia="Arial" w:hAnsi="Arial" w:cs="Arial"/>
          <w:spacing w:val="-1"/>
          <w:szCs w:val="24"/>
        </w:rPr>
        <w:t>9</w:t>
      </w:r>
      <w:r w:rsidR="007C540E" w:rsidRPr="00B55BFA">
        <w:rPr>
          <w:rFonts w:ascii="Arial" w:eastAsia="Arial" w:hAnsi="Arial" w:cs="Arial"/>
          <w:spacing w:val="1"/>
          <w:szCs w:val="24"/>
        </w:rPr>
        <w:t>.1</w:t>
      </w:r>
      <w:r w:rsidR="007C540E" w:rsidRPr="00B55BFA">
        <w:rPr>
          <w:rFonts w:ascii="Arial" w:eastAsia="Arial" w:hAnsi="Arial" w:cs="Arial"/>
          <w:spacing w:val="-2"/>
          <w:szCs w:val="24"/>
        </w:rPr>
        <w:t>.</w:t>
      </w:r>
      <w:r w:rsidR="007C540E" w:rsidRPr="00B55BFA">
        <w:rPr>
          <w:rFonts w:ascii="Arial" w:eastAsia="Arial" w:hAnsi="Arial" w:cs="Arial"/>
          <w:szCs w:val="24"/>
        </w:rPr>
        <w:t>6</w:t>
      </w:r>
      <w:r w:rsidR="007C540E">
        <w:rPr>
          <w:rFonts w:ascii="Arial" w:eastAsia="Arial" w:hAnsi="Arial" w:cs="Arial"/>
          <w:szCs w:val="24"/>
        </w:rPr>
        <w:t xml:space="preserve"> s</w:t>
      </w:r>
      <w:r w:rsidR="007C540E">
        <w:rPr>
          <w:rFonts w:ascii="Arial" w:eastAsia="Arial" w:hAnsi="Arial" w:cs="Arial"/>
          <w:spacing w:val="-1"/>
          <w:szCs w:val="24"/>
        </w:rPr>
        <w:t>h</w:t>
      </w:r>
      <w:r w:rsidR="007C540E">
        <w:rPr>
          <w:rFonts w:ascii="Arial" w:eastAsia="Arial" w:hAnsi="Arial" w:cs="Arial"/>
          <w:spacing w:val="1"/>
          <w:szCs w:val="24"/>
        </w:rPr>
        <w:t>a</w:t>
      </w:r>
      <w:r w:rsidR="007C540E">
        <w:rPr>
          <w:rFonts w:ascii="Arial" w:eastAsia="Arial" w:hAnsi="Arial" w:cs="Arial"/>
          <w:spacing w:val="-1"/>
          <w:szCs w:val="24"/>
        </w:rPr>
        <w:t>l</w:t>
      </w:r>
      <w:r w:rsidR="007C540E">
        <w:rPr>
          <w:rFonts w:ascii="Arial" w:eastAsia="Arial" w:hAnsi="Arial" w:cs="Arial"/>
          <w:szCs w:val="24"/>
        </w:rPr>
        <w:t xml:space="preserve">l </w:t>
      </w:r>
      <w:r w:rsidR="007C540E">
        <w:rPr>
          <w:rFonts w:ascii="Arial" w:eastAsia="Arial" w:hAnsi="Arial" w:cs="Arial"/>
          <w:spacing w:val="1"/>
          <w:szCs w:val="24"/>
        </w:rPr>
        <w:t>app</w:t>
      </w:r>
      <w:r w:rsidR="007C540E">
        <w:rPr>
          <w:rFonts w:ascii="Arial" w:eastAsia="Arial" w:hAnsi="Arial" w:cs="Arial"/>
          <w:spacing w:val="-1"/>
          <w:szCs w:val="24"/>
        </w:rPr>
        <w:t>l</w:t>
      </w:r>
      <w:r w:rsidR="007C540E">
        <w:rPr>
          <w:rFonts w:ascii="Arial" w:eastAsia="Arial" w:hAnsi="Arial" w:cs="Arial"/>
          <w:szCs w:val="24"/>
        </w:rPr>
        <w:t>y.</w:t>
      </w:r>
    </w:p>
    <w:p w:rsidR="007C540E" w:rsidRDefault="007C540E" w:rsidP="007C540E">
      <w:pPr>
        <w:spacing w:before="16" w:line="260" w:lineRule="exact"/>
        <w:rPr>
          <w:sz w:val="26"/>
          <w:szCs w:val="26"/>
        </w:rPr>
      </w:pPr>
    </w:p>
    <w:p w:rsidR="007C540E" w:rsidRDefault="00442E11" w:rsidP="008B6DA1">
      <w:pPr>
        <w:tabs>
          <w:tab w:val="left" w:pos="1540"/>
        </w:tabs>
        <w:ind w:right="-20"/>
        <w:rPr>
          <w:rFonts w:ascii="Arial" w:eastAsia="Arial" w:hAnsi="Arial" w:cs="Arial"/>
          <w:szCs w:val="24"/>
        </w:rPr>
      </w:pPr>
      <w:r>
        <w:rPr>
          <w:rFonts w:ascii="Arial" w:eastAsia="Arial" w:hAnsi="Arial" w:cs="Arial"/>
          <w:spacing w:val="1"/>
          <w:szCs w:val="24"/>
        </w:rPr>
        <w:t xml:space="preserve"> </w:t>
      </w:r>
      <w:r w:rsidR="007C540E">
        <w:rPr>
          <w:rFonts w:ascii="Arial" w:eastAsia="Arial" w:hAnsi="Arial" w:cs="Arial"/>
          <w:spacing w:val="1"/>
          <w:szCs w:val="24"/>
        </w:rPr>
        <w:t>19</w:t>
      </w:r>
      <w:r w:rsidR="007C540E">
        <w:rPr>
          <w:rFonts w:ascii="Arial" w:eastAsia="Arial" w:hAnsi="Arial" w:cs="Arial"/>
          <w:szCs w:val="24"/>
        </w:rPr>
        <w:t>.</w:t>
      </w:r>
      <w:r w:rsidR="007C540E">
        <w:rPr>
          <w:rFonts w:ascii="Arial" w:eastAsia="Arial" w:hAnsi="Arial" w:cs="Arial"/>
          <w:spacing w:val="-1"/>
          <w:szCs w:val="24"/>
        </w:rPr>
        <w:t>1</w:t>
      </w:r>
      <w:r w:rsidR="007C540E">
        <w:rPr>
          <w:rFonts w:ascii="Arial" w:eastAsia="Arial" w:hAnsi="Arial" w:cs="Arial"/>
          <w:spacing w:val="1"/>
          <w:szCs w:val="24"/>
        </w:rPr>
        <w:t>21</w:t>
      </w:r>
      <w:r w:rsidR="007C540E">
        <w:rPr>
          <w:rFonts w:ascii="Arial" w:eastAsia="Arial" w:hAnsi="Arial" w:cs="Arial"/>
          <w:spacing w:val="-2"/>
          <w:szCs w:val="24"/>
        </w:rPr>
        <w:t>.</w:t>
      </w:r>
      <w:r w:rsidR="008B6DA1">
        <w:rPr>
          <w:rFonts w:ascii="Arial" w:eastAsia="Arial" w:hAnsi="Arial" w:cs="Arial"/>
          <w:spacing w:val="1"/>
          <w:szCs w:val="24"/>
        </w:rPr>
        <w:t>34</w:t>
      </w:r>
      <w:r w:rsidR="000B122F">
        <w:rPr>
          <w:rFonts w:ascii="Arial" w:eastAsia="Arial" w:hAnsi="Arial" w:cs="Arial"/>
          <w:spacing w:val="1"/>
          <w:szCs w:val="24"/>
        </w:rPr>
        <w:t>7</w:t>
      </w:r>
      <w:r w:rsidR="007C540E">
        <w:rPr>
          <w:rFonts w:ascii="Arial" w:eastAsia="Arial" w:hAnsi="Arial" w:cs="Arial"/>
          <w:szCs w:val="24"/>
        </w:rPr>
        <w:tab/>
      </w:r>
      <w:r w:rsidR="007C540E">
        <w:rPr>
          <w:rFonts w:ascii="Arial" w:eastAsia="Arial" w:hAnsi="Arial" w:cs="Arial"/>
          <w:b/>
          <w:bCs/>
          <w:spacing w:val="1"/>
          <w:szCs w:val="24"/>
        </w:rPr>
        <w:t>Pla</w:t>
      </w:r>
      <w:r w:rsidR="007C540E">
        <w:rPr>
          <w:rFonts w:ascii="Arial" w:eastAsia="Arial" w:hAnsi="Arial" w:cs="Arial"/>
          <w:b/>
          <w:bCs/>
          <w:spacing w:val="-1"/>
          <w:szCs w:val="24"/>
        </w:rPr>
        <w:t>c</w:t>
      </w:r>
      <w:r w:rsidR="007C540E">
        <w:rPr>
          <w:rFonts w:ascii="Arial" w:eastAsia="Arial" w:hAnsi="Arial" w:cs="Arial"/>
          <w:b/>
          <w:bCs/>
          <w:szCs w:val="24"/>
        </w:rPr>
        <w:t>e</w:t>
      </w:r>
      <w:r w:rsidR="007C540E">
        <w:rPr>
          <w:rFonts w:ascii="Arial" w:eastAsia="Arial" w:hAnsi="Arial" w:cs="Arial"/>
          <w:b/>
          <w:bCs/>
          <w:spacing w:val="-1"/>
          <w:szCs w:val="24"/>
        </w:rPr>
        <w:t xml:space="preserve"> </w:t>
      </w:r>
      <w:r w:rsidR="007C540E">
        <w:rPr>
          <w:rFonts w:ascii="Arial" w:eastAsia="Arial" w:hAnsi="Arial" w:cs="Arial"/>
          <w:b/>
          <w:bCs/>
          <w:szCs w:val="24"/>
        </w:rPr>
        <w:t>of</w:t>
      </w:r>
      <w:r w:rsidR="007C540E">
        <w:rPr>
          <w:rFonts w:ascii="Arial" w:eastAsia="Arial" w:hAnsi="Arial" w:cs="Arial"/>
          <w:b/>
          <w:bCs/>
          <w:spacing w:val="-1"/>
          <w:szCs w:val="24"/>
        </w:rPr>
        <w:t xml:space="preserve"> </w:t>
      </w:r>
      <w:r w:rsidR="007C540E">
        <w:rPr>
          <w:rFonts w:ascii="Arial" w:eastAsia="Arial" w:hAnsi="Arial" w:cs="Arial"/>
          <w:b/>
          <w:bCs/>
          <w:spacing w:val="1"/>
          <w:szCs w:val="24"/>
        </w:rPr>
        <w:t>S</w:t>
      </w:r>
      <w:r w:rsidR="007C540E">
        <w:rPr>
          <w:rFonts w:ascii="Arial" w:eastAsia="Arial" w:hAnsi="Arial" w:cs="Arial"/>
          <w:b/>
          <w:bCs/>
          <w:spacing w:val="-1"/>
          <w:szCs w:val="24"/>
        </w:rPr>
        <w:t>t</w:t>
      </w:r>
      <w:r w:rsidR="007C540E">
        <w:rPr>
          <w:rFonts w:ascii="Arial" w:eastAsia="Arial" w:hAnsi="Arial" w:cs="Arial"/>
          <w:b/>
          <w:bCs/>
          <w:szCs w:val="24"/>
        </w:rPr>
        <w:t>u</w:t>
      </w:r>
      <w:r w:rsidR="007C540E">
        <w:rPr>
          <w:rFonts w:ascii="Arial" w:eastAsia="Arial" w:hAnsi="Arial" w:cs="Arial"/>
          <w:b/>
          <w:bCs/>
          <w:spacing w:val="2"/>
          <w:szCs w:val="24"/>
        </w:rPr>
        <w:t>d</w:t>
      </w:r>
      <w:r w:rsidR="007C540E">
        <w:rPr>
          <w:rFonts w:ascii="Arial" w:eastAsia="Arial" w:hAnsi="Arial" w:cs="Arial"/>
          <w:b/>
          <w:bCs/>
          <w:szCs w:val="24"/>
        </w:rPr>
        <w:t>y</w:t>
      </w:r>
    </w:p>
    <w:p w:rsidR="007C540E" w:rsidRDefault="007C540E" w:rsidP="007C540E">
      <w:pPr>
        <w:ind w:left="1552" w:right="-20"/>
        <w:rPr>
          <w:rFonts w:ascii="Arial" w:eastAsia="Arial" w:hAnsi="Arial" w:cs="Arial"/>
          <w:szCs w:val="24"/>
        </w:rPr>
      </w:pPr>
      <w:r>
        <w:rPr>
          <w:rFonts w:ascii="Arial" w:eastAsia="Arial" w:hAnsi="Arial" w:cs="Arial"/>
          <w:spacing w:val="1"/>
          <w:szCs w:val="24"/>
        </w:rPr>
        <w:t>A</w:t>
      </w:r>
      <w:r>
        <w:rPr>
          <w:rFonts w:ascii="Arial" w:eastAsia="Arial" w:hAnsi="Arial" w:cs="Arial"/>
          <w:szCs w:val="24"/>
        </w:rPr>
        <w:t>s</w:t>
      </w:r>
      <w:r>
        <w:rPr>
          <w:rFonts w:ascii="Arial" w:eastAsia="Arial" w:hAnsi="Arial" w:cs="Arial"/>
          <w:spacing w:val="-2"/>
          <w:szCs w:val="24"/>
        </w:rPr>
        <w:t xml:space="preserve"> </w:t>
      </w:r>
      <w:r>
        <w:rPr>
          <w:rFonts w:ascii="Arial" w:eastAsia="Arial" w:hAnsi="Arial" w:cs="Arial"/>
          <w:spacing w:val="1"/>
          <w:szCs w:val="24"/>
        </w:rPr>
        <w:t>pe</w:t>
      </w:r>
      <w:r>
        <w:rPr>
          <w:rFonts w:ascii="Arial" w:eastAsia="Arial" w:hAnsi="Arial" w:cs="Arial"/>
          <w:spacing w:val="-3"/>
          <w:szCs w:val="24"/>
        </w:rPr>
        <w:t>r</w:t>
      </w:r>
      <w:r>
        <w:rPr>
          <w:rFonts w:ascii="Arial" w:eastAsia="Arial" w:hAnsi="Arial" w:cs="Arial"/>
          <w:spacing w:val="2"/>
          <w:szCs w:val="24"/>
        </w:rPr>
        <w:t>m</w:t>
      </w:r>
      <w:r>
        <w:rPr>
          <w:rFonts w:ascii="Arial" w:eastAsia="Arial" w:hAnsi="Arial" w:cs="Arial"/>
          <w:spacing w:val="-1"/>
          <w:szCs w:val="24"/>
        </w:rPr>
        <w:t>i</w:t>
      </w:r>
      <w:r>
        <w:rPr>
          <w:rFonts w:ascii="Arial" w:eastAsia="Arial" w:hAnsi="Arial" w:cs="Arial"/>
          <w:spacing w:val="1"/>
          <w:szCs w:val="24"/>
        </w:rPr>
        <w:t>tt</w:t>
      </w:r>
      <w:r>
        <w:rPr>
          <w:rFonts w:ascii="Arial" w:eastAsia="Arial" w:hAnsi="Arial" w:cs="Arial"/>
          <w:spacing w:val="-1"/>
          <w:szCs w:val="24"/>
        </w:rPr>
        <w:t>e</w:t>
      </w:r>
      <w:r>
        <w:rPr>
          <w:rFonts w:ascii="Arial" w:eastAsia="Arial" w:hAnsi="Arial" w:cs="Arial"/>
          <w:szCs w:val="24"/>
        </w:rPr>
        <w:t xml:space="preserve">d </w:t>
      </w:r>
      <w:r>
        <w:rPr>
          <w:rFonts w:ascii="Arial" w:eastAsia="Arial" w:hAnsi="Arial" w:cs="Arial"/>
          <w:spacing w:val="1"/>
          <w:szCs w:val="24"/>
        </w:rPr>
        <w:t>b</w:t>
      </w:r>
      <w:r>
        <w:rPr>
          <w:rFonts w:ascii="Arial" w:eastAsia="Arial" w:hAnsi="Arial" w:cs="Arial"/>
          <w:szCs w:val="24"/>
        </w:rPr>
        <w:t>y</w:t>
      </w:r>
      <w:r>
        <w:rPr>
          <w:rFonts w:ascii="Arial" w:eastAsia="Arial" w:hAnsi="Arial" w:cs="Arial"/>
          <w:spacing w:val="-2"/>
          <w:szCs w:val="24"/>
        </w:rPr>
        <w:t xml:space="preserve"> </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2"/>
          <w:szCs w:val="24"/>
        </w:rPr>
        <w:t xml:space="preserve"> </w:t>
      </w:r>
      <w:r w:rsidRPr="00B55BFA">
        <w:rPr>
          <w:rFonts w:ascii="Arial" w:eastAsia="Arial" w:hAnsi="Arial" w:cs="Arial"/>
          <w:spacing w:val="1"/>
          <w:szCs w:val="24"/>
        </w:rPr>
        <w:t>19</w:t>
      </w:r>
      <w:r w:rsidRPr="00B55BFA">
        <w:rPr>
          <w:rFonts w:ascii="Arial" w:eastAsia="Arial" w:hAnsi="Arial" w:cs="Arial"/>
          <w:spacing w:val="-2"/>
          <w:szCs w:val="24"/>
        </w:rPr>
        <w:t>.</w:t>
      </w:r>
      <w:r w:rsidRPr="00B55BFA">
        <w:rPr>
          <w:rFonts w:ascii="Arial" w:eastAsia="Arial" w:hAnsi="Arial" w:cs="Arial"/>
          <w:spacing w:val="1"/>
          <w:szCs w:val="24"/>
        </w:rPr>
        <w:t>1.</w:t>
      </w:r>
      <w:r w:rsidRPr="00B55BFA">
        <w:rPr>
          <w:rFonts w:ascii="Arial" w:eastAsia="Arial" w:hAnsi="Arial" w:cs="Arial"/>
          <w:szCs w:val="24"/>
        </w:rPr>
        <w:t>8</w:t>
      </w:r>
      <w:r>
        <w:rPr>
          <w:rFonts w:ascii="Arial" w:eastAsia="Arial" w:hAnsi="Arial" w:cs="Arial"/>
          <w:szCs w:val="24"/>
        </w:rPr>
        <w:t>.</w:t>
      </w:r>
    </w:p>
    <w:p w:rsidR="007C540E" w:rsidRDefault="007C540E" w:rsidP="007C540E">
      <w:pPr>
        <w:spacing w:before="16" w:line="260" w:lineRule="exact"/>
        <w:rPr>
          <w:sz w:val="26"/>
          <w:szCs w:val="26"/>
        </w:rPr>
      </w:pPr>
    </w:p>
    <w:p w:rsidR="007C540E" w:rsidRDefault="007C540E" w:rsidP="007C540E">
      <w:pPr>
        <w:ind w:left="1552" w:right="-20"/>
        <w:rPr>
          <w:rFonts w:ascii="Arial" w:eastAsia="Arial" w:hAnsi="Arial" w:cs="Arial"/>
          <w:szCs w:val="24"/>
        </w:rPr>
      </w:pPr>
      <w:r>
        <w:rPr>
          <w:rFonts w:ascii="Arial" w:eastAsia="Arial" w:hAnsi="Arial" w:cs="Arial"/>
          <w:b/>
          <w:bCs/>
          <w:spacing w:val="-1"/>
          <w:szCs w:val="24"/>
        </w:rPr>
        <w:t>M</w:t>
      </w:r>
      <w:r>
        <w:rPr>
          <w:rFonts w:ascii="Arial" w:eastAsia="Arial" w:hAnsi="Arial" w:cs="Arial"/>
          <w:b/>
          <w:bCs/>
          <w:szCs w:val="24"/>
        </w:rPr>
        <w:t>ode</w:t>
      </w:r>
      <w:r>
        <w:rPr>
          <w:rFonts w:ascii="Arial" w:eastAsia="Arial" w:hAnsi="Arial" w:cs="Arial"/>
          <w:b/>
          <w:bCs/>
          <w:spacing w:val="-4"/>
          <w:szCs w:val="24"/>
        </w:rPr>
        <w:t xml:space="preserve"> </w:t>
      </w:r>
      <w:r>
        <w:rPr>
          <w:rFonts w:ascii="Arial" w:eastAsia="Arial" w:hAnsi="Arial" w:cs="Arial"/>
          <w:b/>
          <w:bCs/>
          <w:szCs w:val="24"/>
        </w:rPr>
        <w:t>of</w:t>
      </w:r>
      <w:r>
        <w:rPr>
          <w:rFonts w:ascii="Arial" w:eastAsia="Arial" w:hAnsi="Arial" w:cs="Arial"/>
          <w:b/>
          <w:bCs/>
          <w:spacing w:val="-1"/>
          <w:szCs w:val="24"/>
        </w:rPr>
        <w:t xml:space="preserve"> </w:t>
      </w:r>
      <w:r>
        <w:rPr>
          <w:rFonts w:ascii="Arial" w:eastAsia="Arial" w:hAnsi="Arial" w:cs="Arial"/>
          <w:b/>
          <w:bCs/>
          <w:spacing w:val="1"/>
          <w:szCs w:val="24"/>
        </w:rPr>
        <w:t>S</w:t>
      </w:r>
      <w:r>
        <w:rPr>
          <w:rFonts w:ascii="Arial" w:eastAsia="Arial" w:hAnsi="Arial" w:cs="Arial"/>
          <w:b/>
          <w:bCs/>
          <w:spacing w:val="-1"/>
          <w:szCs w:val="24"/>
        </w:rPr>
        <w:t>t</w:t>
      </w:r>
      <w:r>
        <w:rPr>
          <w:rFonts w:ascii="Arial" w:eastAsia="Arial" w:hAnsi="Arial" w:cs="Arial"/>
          <w:b/>
          <w:bCs/>
          <w:szCs w:val="24"/>
        </w:rPr>
        <w:t>u</w:t>
      </w:r>
      <w:r>
        <w:rPr>
          <w:rFonts w:ascii="Arial" w:eastAsia="Arial" w:hAnsi="Arial" w:cs="Arial"/>
          <w:b/>
          <w:bCs/>
          <w:spacing w:val="2"/>
          <w:szCs w:val="24"/>
        </w:rPr>
        <w:t>d</w:t>
      </w:r>
      <w:r>
        <w:rPr>
          <w:rFonts w:ascii="Arial" w:eastAsia="Arial" w:hAnsi="Arial" w:cs="Arial"/>
          <w:b/>
          <w:bCs/>
          <w:szCs w:val="24"/>
        </w:rPr>
        <w:t>y</w:t>
      </w:r>
    </w:p>
    <w:p w:rsidR="007C540E" w:rsidRDefault="00442E11" w:rsidP="008B6DA1">
      <w:pPr>
        <w:tabs>
          <w:tab w:val="left" w:pos="1540"/>
        </w:tabs>
        <w:ind w:right="-20"/>
        <w:rPr>
          <w:rFonts w:ascii="Arial" w:eastAsia="Arial" w:hAnsi="Arial" w:cs="Arial"/>
          <w:szCs w:val="24"/>
        </w:rPr>
      </w:pPr>
      <w:r>
        <w:rPr>
          <w:rFonts w:ascii="Arial" w:eastAsia="Arial" w:hAnsi="Arial" w:cs="Arial"/>
          <w:spacing w:val="1"/>
          <w:szCs w:val="24"/>
        </w:rPr>
        <w:t xml:space="preserve"> </w:t>
      </w:r>
      <w:r w:rsidR="007C540E">
        <w:rPr>
          <w:rFonts w:ascii="Arial" w:eastAsia="Arial" w:hAnsi="Arial" w:cs="Arial"/>
          <w:spacing w:val="1"/>
          <w:szCs w:val="24"/>
        </w:rPr>
        <w:t>19</w:t>
      </w:r>
      <w:r w:rsidR="007C540E">
        <w:rPr>
          <w:rFonts w:ascii="Arial" w:eastAsia="Arial" w:hAnsi="Arial" w:cs="Arial"/>
          <w:szCs w:val="24"/>
        </w:rPr>
        <w:t>.</w:t>
      </w:r>
      <w:r w:rsidR="007C540E">
        <w:rPr>
          <w:rFonts w:ascii="Arial" w:eastAsia="Arial" w:hAnsi="Arial" w:cs="Arial"/>
          <w:spacing w:val="-1"/>
          <w:szCs w:val="24"/>
        </w:rPr>
        <w:t>1</w:t>
      </w:r>
      <w:r w:rsidR="007C540E">
        <w:rPr>
          <w:rFonts w:ascii="Arial" w:eastAsia="Arial" w:hAnsi="Arial" w:cs="Arial"/>
          <w:spacing w:val="1"/>
          <w:szCs w:val="24"/>
        </w:rPr>
        <w:t>21</w:t>
      </w:r>
      <w:r w:rsidR="007C540E">
        <w:rPr>
          <w:rFonts w:ascii="Arial" w:eastAsia="Arial" w:hAnsi="Arial" w:cs="Arial"/>
          <w:spacing w:val="-2"/>
          <w:szCs w:val="24"/>
        </w:rPr>
        <w:t>.</w:t>
      </w:r>
      <w:r w:rsidR="008B6DA1">
        <w:rPr>
          <w:rFonts w:ascii="Arial" w:eastAsia="Arial" w:hAnsi="Arial" w:cs="Arial"/>
          <w:spacing w:val="1"/>
          <w:szCs w:val="24"/>
        </w:rPr>
        <w:t>34</w:t>
      </w:r>
      <w:r w:rsidR="000B122F">
        <w:rPr>
          <w:rFonts w:ascii="Arial" w:eastAsia="Arial" w:hAnsi="Arial" w:cs="Arial"/>
          <w:spacing w:val="1"/>
          <w:szCs w:val="24"/>
        </w:rPr>
        <w:t>8</w:t>
      </w:r>
      <w:r w:rsidR="007C540E">
        <w:rPr>
          <w:rFonts w:ascii="Arial" w:eastAsia="Arial" w:hAnsi="Arial" w:cs="Arial"/>
          <w:szCs w:val="24"/>
        </w:rPr>
        <w:tab/>
      </w:r>
      <w:r w:rsidR="007C540E">
        <w:rPr>
          <w:rFonts w:ascii="Arial" w:eastAsia="Arial" w:hAnsi="Arial" w:cs="Arial"/>
          <w:spacing w:val="2"/>
          <w:szCs w:val="24"/>
        </w:rPr>
        <w:t>T</w:t>
      </w:r>
      <w:r w:rsidR="007C540E">
        <w:rPr>
          <w:rFonts w:ascii="Arial" w:eastAsia="Arial" w:hAnsi="Arial" w:cs="Arial"/>
          <w:spacing w:val="-1"/>
          <w:szCs w:val="24"/>
        </w:rPr>
        <w:t>h</w:t>
      </w:r>
      <w:r w:rsidR="007C540E">
        <w:rPr>
          <w:rFonts w:ascii="Arial" w:eastAsia="Arial" w:hAnsi="Arial" w:cs="Arial"/>
          <w:szCs w:val="24"/>
        </w:rPr>
        <w:t>e c</w:t>
      </w:r>
      <w:r w:rsidR="007C540E">
        <w:rPr>
          <w:rFonts w:ascii="Arial" w:eastAsia="Arial" w:hAnsi="Arial" w:cs="Arial"/>
          <w:spacing w:val="-1"/>
          <w:szCs w:val="24"/>
        </w:rPr>
        <w:t>o</w:t>
      </w:r>
      <w:r w:rsidR="007C540E">
        <w:rPr>
          <w:rFonts w:ascii="Arial" w:eastAsia="Arial" w:hAnsi="Arial" w:cs="Arial"/>
          <w:spacing w:val="1"/>
          <w:szCs w:val="24"/>
        </w:rPr>
        <w:t>u</w:t>
      </w:r>
      <w:r w:rsidR="007C540E">
        <w:rPr>
          <w:rFonts w:ascii="Arial" w:eastAsia="Arial" w:hAnsi="Arial" w:cs="Arial"/>
          <w:spacing w:val="-1"/>
          <w:szCs w:val="24"/>
        </w:rPr>
        <w:t>r</w:t>
      </w:r>
      <w:r w:rsidR="007C540E">
        <w:rPr>
          <w:rFonts w:ascii="Arial" w:eastAsia="Arial" w:hAnsi="Arial" w:cs="Arial"/>
          <w:szCs w:val="24"/>
        </w:rPr>
        <w:t>se</w:t>
      </w:r>
      <w:r w:rsidR="007C540E">
        <w:rPr>
          <w:rFonts w:ascii="Arial" w:eastAsia="Arial" w:hAnsi="Arial" w:cs="Arial"/>
          <w:spacing w:val="1"/>
          <w:szCs w:val="24"/>
        </w:rPr>
        <w:t xml:space="preserve"> </w:t>
      </w:r>
      <w:r w:rsidR="007C540E">
        <w:rPr>
          <w:rFonts w:ascii="Arial" w:eastAsia="Arial" w:hAnsi="Arial" w:cs="Arial"/>
          <w:spacing w:val="-1"/>
          <w:szCs w:val="24"/>
        </w:rPr>
        <w:t>i</w:t>
      </w:r>
      <w:r w:rsidR="007C540E">
        <w:rPr>
          <w:rFonts w:ascii="Arial" w:eastAsia="Arial" w:hAnsi="Arial" w:cs="Arial"/>
          <w:szCs w:val="24"/>
        </w:rPr>
        <w:t xml:space="preserve">s </w:t>
      </w:r>
      <w:r w:rsidR="007C540E">
        <w:rPr>
          <w:rFonts w:ascii="Arial" w:eastAsia="Arial" w:hAnsi="Arial" w:cs="Arial"/>
          <w:spacing w:val="1"/>
          <w:szCs w:val="24"/>
        </w:rPr>
        <w:t>a</w:t>
      </w:r>
      <w:r w:rsidR="007C540E">
        <w:rPr>
          <w:rFonts w:ascii="Arial" w:eastAsia="Arial" w:hAnsi="Arial" w:cs="Arial"/>
          <w:spacing w:val="-2"/>
          <w:szCs w:val="24"/>
        </w:rPr>
        <w:t>v</w:t>
      </w:r>
      <w:r w:rsidR="007C540E">
        <w:rPr>
          <w:rFonts w:ascii="Arial" w:eastAsia="Arial" w:hAnsi="Arial" w:cs="Arial"/>
          <w:spacing w:val="1"/>
          <w:szCs w:val="24"/>
        </w:rPr>
        <w:t>a</w:t>
      </w:r>
      <w:r w:rsidR="007C540E">
        <w:rPr>
          <w:rFonts w:ascii="Arial" w:eastAsia="Arial" w:hAnsi="Arial" w:cs="Arial"/>
          <w:spacing w:val="-1"/>
          <w:szCs w:val="24"/>
        </w:rPr>
        <w:t>il</w:t>
      </w:r>
      <w:r w:rsidR="007C540E">
        <w:rPr>
          <w:rFonts w:ascii="Arial" w:eastAsia="Arial" w:hAnsi="Arial" w:cs="Arial"/>
          <w:spacing w:val="1"/>
          <w:szCs w:val="24"/>
        </w:rPr>
        <w:t>ab</w:t>
      </w:r>
      <w:r w:rsidR="007C540E">
        <w:rPr>
          <w:rFonts w:ascii="Arial" w:eastAsia="Arial" w:hAnsi="Arial" w:cs="Arial"/>
          <w:spacing w:val="-1"/>
          <w:szCs w:val="24"/>
        </w:rPr>
        <w:t>l</w:t>
      </w:r>
      <w:r w:rsidR="007C540E">
        <w:rPr>
          <w:rFonts w:ascii="Arial" w:eastAsia="Arial" w:hAnsi="Arial" w:cs="Arial"/>
          <w:szCs w:val="24"/>
        </w:rPr>
        <w:t>e</w:t>
      </w:r>
      <w:r w:rsidR="007C540E">
        <w:rPr>
          <w:rFonts w:ascii="Arial" w:eastAsia="Arial" w:hAnsi="Arial" w:cs="Arial"/>
          <w:spacing w:val="-1"/>
          <w:szCs w:val="24"/>
        </w:rPr>
        <w:t xml:space="preserve"> </w:t>
      </w:r>
      <w:r w:rsidR="007C540E">
        <w:rPr>
          <w:rFonts w:ascii="Arial" w:eastAsia="Arial" w:hAnsi="Arial" w:cs="Arial"/>
          <w:spacing w:val="1"/>
          <w:szCs w:val="24"/>
        </w:rPr>
        <w:t>b</w:t>
      </w:r>
      <w:r w:rsidR="007C540E">
        <w:rPr>
          <w:rFonts w:ascii="Arial" w:eastAsia="Arial" w:hAnsi="Arial" w:cs="Arial"/>
          <w:szCs w:val="24"/>
        </w:rPr>
        <w:t>y</w:t>
      </w:r>
      <w:r w:rsidR="007C540E">
        <w:rPr>
          <w:rFonts w:ascii="Arial" w:eastAsia="Arial" w:hAnsi="Arial" w:cs="Arial"/>
          <w:spacing w:val="-2"/>
          <w:szCs w:val="24"/>
        </w:rPr>
        <w:t xml:space="preserve"> </w:t>
      </w:r>
      <w:r w:rsidR="007C540E">
        <w:rPr>
          <w:rFonts w:ascii="Arial" w:eastAsia="Arial" w:hAnsi="Arial" w:cs="Arial"/>
          <w:spacing w:val="1"/>
          <w:szCs w:val="24"/>
        </w:rPr>
        <w:t>pa</w:t>
      </w:r>
      <w:r w:rsidR="007C540E">
        <w:rPr>
          <w:rFonts w:ascii="Arial" w:eastAsia="Arial" w:hAnsi="Arial" w:cs="Arial"/>
          <w:spacing w:val="-1"/>
          <w:szCs w:val="24"/>
        </w:rPr>
        <w:t>r</w:t>
      </w:r>
      <w:r w:rsidR="007C540E">
        <w:rPr>
          <w:rFonts w:ascii="Arial" w:eastAsia="Arial" w:hAnsi="Arial" w:cs="Arial"/>
          <w:szCs w:val="24"/>
        </w:rPr>
        <w:t>t</w:t>
      </w:r>
      <w:r w:rsidR="007C540E">
        <w:rPr>
          <w:rFonts w:ascii="Arial" w:eastAsia="Arial" w:hAnsi="Arial" w:cs="Arial"/>
          <w:spacing w:val="-1"/>
          <w:szCs w:val="24"/>
        </w:rPr>
        <w:t>-</w:t>
      </w:r>
      <w:r w:rsidR="007C540E">
        <w:rPr>
          <w:rFonts w:ascii="Arial" w:eastAsia="Arial" w:hAnsi="Arial" w:cs="Arial"/>
          <w:szCs w:val="24"/>
        </w:rPr>
        <w:t>ti</w:t>
      </w:r>
      <w:r w:rsidR="007C540E">
        <w:rPr>
          <w:rFonts w:ascii="Arial" w:eastAsia="Arial" w:hAnsi="Arial" w:cs="Arial"/>
          <w:spacing w:val="2"/>
          <w:szCs w:val="24"/>
        </w:rPr>
        <w:t>m</w:t>
      </w:r>
      <w:r w:rsidR="007C540E">
        <w:rPr>
          <w:rFonts w:ascii="Arial" w:eastAsia="Arial" w:hAnsi="Arial" w:cs="Arial"/>
          <w:szCs w:val="24"/>
        </w:rPr>
        <w:t xml:space="preserve">e </w:t>
      </w:r>
      <w:r w:rsidR="007C540E">
        <w:rPr>
          <w:rFonts w:ascii="Arial" w:eastAsia="Arial" w:hAnsi="Arial" w:cs="Arial"/>
          <w:spacing w:val="-2"/>
          <w:szCs w:val="24"/>
        </w:rPr>
        <w:t>s</w:t>
      </w:r>
      <w:r w:rsidR="007C540E">
        <w:rPr>
          <w:rFonts w:ascii="Arial" w:eastAsia="Arial" w:hAnsi="Arial" w:cs="Arial"/>
          <w:szCs w:val="24"/>
        </w:rPr>
        <w:t>t</w:t>
      </w:r>
      <w:r w:rsidR="007C540E">
        <w:rPr>
          <w:rFonts w:ascii="Arial" w:eastAsia="Arial" w:hAnsi="Arial" w:cs="Arial"/>
          <w:spacing w:val="1"/>
          <w:szCs w:val="24"/>
        </w:rPr>
        <w:t>ud</w:t>
      </w:r>
      <w:r w:rsidR="007C540E">
        <w:rPr>
          <w:rFonts w:ascii="Arial" w:eastAsia="Arial" w:hAnsi="Arial" w:cs="Arial"/>
          <w:szCs w:val="24"/>
        </w:rPr>
        <w:t>y</w:t>
      </w:r>
      <w:r w:rsidR="007C540E">
        <w:rPr>
          <w:rFonts w:ascii="Arial" w:eastAsia="Arial" w:hAnsi="Arial" w:cs="Arial"/>
          <w:spacing w:val="-4"/>
          <w:szCs w:val="24"/>
        </w:rPr>
        <w:t xml:space="preserve"> </w:t>
      </w:r>
      <w:r w:rsidR="007C540E">
        <w:rPr>
          <w:rFonts w:ascii="Arial" w:eastAsia="Arial" w:hAnsi="Arial" w:cs="Arial"/>
          <w:spacing w:val="1"/>
          <w:szCs w:val="24"/>
        </w:rPr>
        <w:t>on</w:t>
      </w:r>
      <w:r w:rsidR="007C540E">
        <w:rPr>
          <w:rFonts w:ascii="Arial" w:eastAsia="Arial" w:hAnsi="Arial" w:cs="Arial"/>
          <w:spacing w:val="-3"/>
          <w:szCs w:val="24"/>
        </w:rPr>
        <w:t>l</w:t>
      </w:r>
      <w:r w:rsidR="007C540E">
        <w:rPr>
          <w:rFonts w:ascii="Arial" w:eastAsia="Arial" w:hAnsi="Arial" w:cs="Arial"/>
          <w:szCs w:val="24"/>
        </w:rPr>
        <w:t>y.</w:t>
      </w:r>
    </w:p>
    <w:p w:rsidR="007C540E" w:rsidRDefault="007C540E" w:rsidP="007C540E">
      <w:pPr>
        <w:spacing w:line="200" w:lineRule="exact"/>
        <w:rPr>
          <w:sz w:val="20"/>
        </w:rPr>
      </w:pPr>
    </w:p>
    <w:p w:rsidR="007C540E" w:rsidRDefault="007C540E" w:rsidP="007C540E">
      <w:pPr>
        <w:spacing w:line="200" w:lineRule="exact"/>
        <w:rPr>
          <w:sz w:val="20"/>
        </w:rPr>
      </w:pPr>
    </w:p>
    <w:p w:rsidR="007C540E" w:rsidRDefault="007C540E" w:rsidP="007C540E">
      <w:pPr>
        <w:ind w:left="1552" w:right="-20"/>
        <w:rPr>
          <w:rFonts w:ascii="Arial" w:eastAsia="Arial" w:hAnsi="Arial" w:cs="Arial"/>
          <w:szCs w:val="24"/>
        </w:rPr>
      </w:pPr>
      <w:r>
        <w:rPr>
          <w:rFonts w:ascii="Arial" w:eastAsia="Arial" w:hAnsi="Arial" w:cs="Arial"/>
          <w:b/>
          <w:bCs/>
          <w:szCs w:val="24"/>
        </w:rPr>
        <w:t>Curr</w:t>
      </w:r>
      <w:r>
        <w:rPr>
          <w:rFonts w:ascii="Arial" w:eastAsia="Arial" w:hAnsi="Arial" w:cs="Arial"/>
          <w:b/>
          <w:bCs/>
          <w:spacing w:val="1"/>
          <w:szCs w:val="24"/>
        </w:rPr>
        <w:t>ic</w:t>
      </w:r>
      <w:r>
        <w:rPr>
          <w:rFonts w:ascii="Arial" w:eastAsia="Arial" w:hAnsi="Arial" w:cs="Arial"/>
          <w:b/>
          <w:bCs/>
          <w:szCs w:val="24"/>
        </w:rPr>
        <w:t>u</w:t>
      </w:r>
      <w:r>
        <w:rPr>
          <w:rFonts w:ascii="Arial" w:eastAsia="Arial" w:hAnsi="Arial" w:cs="Arial"/>
          <w:b/>
          <w:bCs/>
          <w:spacing w:val="1"/>
          <w:szCs w:val="24"/>
        </w:rPr>
        <w:t>l</w:t>
      </w:r>
      <w:r>
        <w:rPr>
          <w:rFonts w:ascii="Arial" w:eastAsia="Arial" w:hAnsi="Arial" w:cs="Arial"/>
          <w:b/>
          <w:bCs/>
          <w:szCs w:val="24"/>
        </w:rPr>
        <w:t>um</w:t>
      </w:r>
    </w:p>
    <w:p w:rsidR="007C540E" w:rsidRDefault="00442E11" w:rsidP="008F7048">
      <w:pPr>
        <w:tabs>
          <w:tab w:val="left" w:pos="1520"/>
        </w:tabs>
        <w:spacing w:line="271" w:lineRule="exact"/>
        <w:ind w:left="1512" w:right="-20" w:hanging="1512"/>
        <w:rPr>
          <w:rFonts w:ascii="Arial" w:eastAsia="Arial" w:hAnsi="Arial" w:cs="Arial"/>
          <w:position w:val="-1"/>
          <w:szCs w:val="24"/>
        </w:rPr>
      </w:pPr>
      <w:r>
        <w:rPr>
          <w:rFonts w:ascii="Arial" w:eastAsia="Arial" w:hAnsi="Arial" w:cs="Arial"/>
          <w:spacing w:val="1"/>
          <w:position w:val="-1"/>
          <w:szCs w:val="24"/>
        </w:rPr>
        <w:t xml:space="preserve"> </w:t>
      </w:r>
      <w:r w:rsidR="007C540E">
        <w:rPr>
          <w:rFonts w:ascii="Arial" w:eastAsia="Arial" w:hAnsi="Arial" w:cs="Arial"/>
          <w:spacing w:val="1"/>
          <w:position w:val="-1"/>
          <w:szCs w:val="24"/>
        </w:rPr>
        <w:t>19</w:t>
      </w:r>
      <w:r w:rsidR="007C540E">
        <w:rPr>
          <w:rFonts w:ascii="Arial" w:eastAsia="Arial" w:hAnsi="Arial" w:cs="Arial"/>
          <w:position w:val="-1"/>
          <w:szCs w:val="24"/>
        </w:rPr>
        <w:t>.</w:t>
      </w:r>
      <w:r w:rsidR="007C540E">
        <w:rPr>
          <w:rFonts w:ascii="Arial" w:eastAsia="Arial" w:hAnsi="Arial" w:cs="Arial"/>
          <w:spacing w:val="-1"/>
          <w:position w:val="-1"/>
          <w:szCs w:val="24"/>
        </w:rPr>
        <w:t>1</w:t>
      </w:r>
      <w:r w:rsidR="007C540E">
        <w:rPr>
          <w:rFonts w:ascii="Arial" w:eastAsia="Arial" w:hAnsi="Arial" w:cs="Arial"/>
          <w:spacing w:val="1"/>
          <w:position w:val="-1"/>
          <w:szCs w:val="24"/>
        </w:rPr>
        <w:t>21</w:t>
      </w:r>
      <w:r w:rsidR="007C540E">
        <w:rPr>
          <w:rFonts w:ascii="Arial" w:eastAsia="Arial" w:hAnsi="Arial" w:cs="Arial"/>
          <w:spacing w:val="-2"/>
          <w:position w:val="-1"/>
          <w:szCs w:val="24"/>
        </w:rPr>
        <w:t>.</w:t>
      </w:r>
      <w:r w:rsidR="000B122F">
        <w:rPr>
          <w:rFonts w:ascii="Arial" w:eastAsia="Arial" w:hAnsi="Arial" w:cs="Arial"/>
          <w:spacing w:val="1"/>
          <w:position w:val="-1"/>
          <w:szCs w:val="24"/>
        </w:rPr>
        <w:t>349</w:t>
      </w:r>
      <w:r w:rsidR="007C540E">
        <w:rPr>
          <w:rFonts w:ascii="Arial" w:eastAsia="Arial" w:hAnsi="Arial" w:cs="Arial"/>
          <w:position w:val="-1"/>
          <w:szCs w:val="24"/>
        </w:rPr>
        <w:tab/>
      </w:r>
      <w:r w:rsidR="007C540E">
        <w:rPr>
          <w:rFonts w:ascii="Arial" w:eastAsia="Arial" w:hAnsi="Arial" w:cs="Arial"/>
          <w:position w:val="-1"/>
          <w:szCs w:val="24"/>
        </w:rPr>
        <w:tab/>
      </w:r>
      <w:r w:rsidR="007C540E">
        <w:rPr>
          <w:rFonts w:ascii="Arial" w:eastAsia="Arial" w:hAnsi="Arial" w:cs="Arial"/>
          <w:spacing w:val="1"/>
          <w:position w:val="-1"/>
          <w:szCs w:val="24"/>
        </w:rPr>
        <w:t>A</w:t>
      </w:r>
      <w:r w:rsidR="007C540E">
        <w:rPr>
          <w:rFonts w:ascii="Arial" w:eastAsia="Arial" w:hAnsi="Arial" w:cs="Arial"/>
          <w:spacing w:val="-1"/>
          <w:position w:val="-1"/>
          <w:szCs w:val="24"/>
        </w:rPr>
        <w:t>l</w:t>
      </w:r>
      <w:r w:rsidR="007C540E">
        <w:rPr>
          <w:rFonts w:ascii="Arial" w:eastAsia="Arial" w:hAnsi="Arial" w:cs="Arial"/>
          <w:position w:val="-1"/>
          <w:szCs w:val="24"/>
        </w:rPr>
        <w:t>l</w:t>
      </w:r>
      <w:r w:rsidR="007C540E">
        <w:rPr>
          <w:rFonts w:ascii="Arial" w:eastAsia="Arial" w:hAnsi="Arial" w:cs="Arial"/>
          <w:spacing w:val="-2"/>
          <w:position w:val="-1"/>
          <w:szCs w:val="24"/>
        </w:rPr>
        <w:t xml:space="preserve"> </w:t>
      </w:r>
      <w:r w:rsidR="007C540E">
        <w:rPr>
          <w:rFonts w:ascii="Arial" w:eastAsia="Arial" w:hAnsi="Arial" w:cs="Arial"/>
          <w:position w:val="-1"/>
          <w:szCs w:val="24"/>
        </w:rPr>
        <w:t>s</w:t>
      </w:r>
      <w:r w:rsidR="007C540E">
        <w:rPr>
          <w:rFonts w:ascii="Arial" w:eastAsia="Arial" w:hAnsi="Arial" w:cs="Arial"/>
          <w:spacing w:val="1"/>
          <w:position w:val="-1"/>
          <w:szCs w:val="24"/>
        </w:rPr>
        <w:t>tud</w:t>
      </w:r>
      <w:r w:rsidR="007C540E">
        <w:rPr>
          <w:rFonts w:ascii="Arial" w:eastAsia="Arial" w:hAnsi="Arial" w:cs="Arial"/>
          <w:spacing w:val="-1"/>
          <w:position w:val="-1"/>
          <w:szCs w:val="24"/>
        </w:rPr>
        <w:t>e</w:t>
      </w:r>
      <w:r w:rsidR="007C540E">
        <w:rPr>
          <w:rFonts w:ascii="Arial" w:eastAsia="Arial" w:hAnsi="Arial" w:cs="Arial"/>
          <w:spacing w:val="1"/>
          <w:position w:val="-1"/>
          <w:szCs w:val="24"/>
        </w:rPr>
        <w:t>nt</w:t>
      </w:r>
      <w:r w:rsidR="007C540E">
        <w:rPr>
          <w:rFonts w:ascii="Arial" w:eastAsia="Arial" w:hAnsi="Arial" w:cs="Arial"/>
          <w:position w:val="-1"/>
          <w:szCs w:val="24"/>
        </w:rPr>
        <w:t>s</w:t>
      </w:r>
      <w:r w:rsidR="007C540E">
        <w:rPr>
          <w:rFonts w:ascii="Arial" w:eastAsia="Arial" w:hAnsi="Arial" w:cs="Arial"/>
          <w:spacing w:val="-3"/>
          <w:position w:val="-1"/>
          <w:szCs w:val="24"/>
        </w:rPr>
        <w:t xml:space="preserve"> </w:t>
      </w:r>
      <w:r w:rsidR="007C540E">
        <w:rPr>
          <w:rFonts w:ascii="Arial" w:eastAsia="Arial" w:hAnsi="Arial" w:cs="Arial"/>
          <w:spacing w:val="-2"/>
          <w:position w:val="-1"/>
          <w:szCs w:val="24"/>
        </w:rPr>
        <w:t>s</w:t>
      </w:r>
      <w:r w:rsidR="007C540E">
        <w:rPr>
          <w:rFonts w:ascii="Arial" w:eastAsia="Arial" w:hAnsi="Arial" w:cs="Arial"/>
          <w:spacing w:val="1"/>
          <w:position w:val="-1"/>
          <w:szCs w:val="24"/>
        </w:rPr>
        <w:t>ha</w:t>
      </w:r>
      <w:r w:rsidR="007C540E">
        <w:rPr>
          <w:rFonts w:ascii="Arial" w:eastAsia="Arial" w:hAnsi="Arial" w:cs="Arial"/>
          <w:spacing w:val="-1"/>
          <w:position w:val="-1"/>
          <w:szCs w:val="24"/>
        </w:rPr>
        <w:t>l</w:t>
      </w:r>
      <w:r w:rsidR="007C540E">
        <w:rPr>
          <w:rFonts w:ascii="Arial" w:eastAsia="Arial" w:hAnsi="Arial" w:cs="Arial"/>
          <w:position w:val="-1"/>
          <w:szCs w:val="24"/>
        </w:rPr>
        <w:t xml:space="preserve">l </w:t>
      </w:r>
      <w:r w:rsidR="007C540E">
        <w:rPr>
          <w:rFonts w:ascii="Arial" w:eastAsia="Arial" w:hAnsi="Arial" w:cs="Arial"/>
          <w:spacing w:val="-1"/>
          <w:position w:val="-1"/>
          <w:szCs w:val="24"/>
        </w:rPr>
        <w:t>u</w:t>
      </w:r>
      <w:r w:rsidR="007C540E">
        <w:rPr>
          <w:rFonts w:ascii="Arial" w:eastAsia="Arial" w:hAnsi="Arial" w:cs="Arial"/>
          <w:spacing w:val="1"/>
          <w:position w:val="-1"/>
          <w:szCs w:val="24"/>
        </w:rPr>
        <w:t>nd</w:t>
      </w:r>
      <w:r w:rsidR="007C540E">
        <w:rPr>
          <w:rFonts w:ascii="Arial" w:eastAsia="Arial" w:hAnsi="Arial" w:cs="Arial"/>
          <w:spacing w:val="-1"/>
          <w:position w:val="-1"/>
          <w:szCs w:val="24"/>
        </w:rPr>
        <w:t>er</w:t>
      </w:r>
      <w:r w:rsidR="007C540E">
        <w:rPr>
          <w:rFonts w:ascii="Arial" w:eastAsia="Arial" w:hAnsi="Arial" w:cs="Arial"/>
          <w:position w:val="-1"/>
          <w:szCs w:val="24"/>
        </w:rPr>
        <w:t>t</w:t>
      </w:r>
      <w:r w:rsidR="007C540E">
        <w:rPr>
          <w:rFonts w:ascii="Arial" w:eastAsia="Arial" w:hAnsi="Arial" w:cs="Arial"/>
          <w:spacing w:val="1"/>
          <w:position w:val="-1"/>
          <w:szCs w:val="24"/>
        </w:rPr>
        <w:t>a</w:t>
      </w:r>
      <w:r w:rsidR="007C540E">
        <w:rPr>
          <w:rFonts w:ascii="Arial" w:eastAsia="Arial" w:hAnsi="Arial" w:cs="Arial"/>
          <w:position w:val="-1"/>
          <w:szCs w:val="24"/>
        </w:rPr>
        <w:t xml:space="preserve">ke </w:t>
      </w:r>
      <w:r w:rsidR="007C540E">
        <w:rPr>
          <w:rFonts w:ascii="Arial" w:eastAsia="Arial" w:hAnsi="Arial" w:cs="Arial"/>
          <w:spacing w:val="-1"/>
          <w:position w:val="-1"/>
          <w:szCs w:val="24"/>
        </w:rPr>
        <w:t>a</w:t>
      </w:r>
      <w:r w:rsidR="007C540E">
        <w:rPr>
          <w:rFonts w:ascii="Arial" w:eastAsia="Arial" w:hAnsi="Arial" w:cs="Arial"/>
          <w:position w:val="-1"/>
          <w:szCs w:val="24"/>
        </w:rPr>
        <w:t>n</w:t>
      </w:r>
      <w:r w:rsidR="007C540E">
        <w:rPr>
          <w:rFonts w:ascii="Arial" w:eastAsia="Arial" w:hAnsi="Arial" w:cs="Arial"/>
          <w:spacing w:val="1"/>
          <w:position w:val="-1"/>
          <w:szCs w:val="24"/>
        </w:rPr>
        <w:t xml:space="preserve"> </w:t>
      </w:r>
      <w:r w:rsidR="007C540E">
        <w:rPr>
          <w:rFonts w:ascii="Arial" w:eastAsia="Arial" w:hAnsi="Arial" w:cs="Arial"/>
          <w:spacing w:val="-1"/>
          <w:position w:val="-1"/>
          <w:szCs w:val="24"/>
        </w:rPr>
        <w:t>a</w:t>
      </w:r>
      <w:r w:rsidR="007C540E">
        <w:rPr>
          <w:rFonts w:ascii="Arial" w:eastAsia="Arial" w:hAnsi="Arial" w:cs="Arial"/>
          <w:spacing w:val="1"/>
          <w:position w:val="-1"/>
          <w:szCs w:val="24"/>
        </w:rPr>
        <w:t>pp</w:t>
      </w:r>
      <w:r w:rsidR="007C540E">
        <w:rPr>
          <w:rFonts w:ascii="Arial" w:eastAsia="Arial" w:hAnsi="Arial" w:cs="Arial"/>
          <w:spacing w:val="-1"/>
          <w:position w:val="-1"/>
          <w:szCs w:val="24"/>
        </w:rPr>
        <w:t>r</w:t>
      </w:r>
      <w:r w:rsidR="007C540E">
        <w:rPr>
          <w:rFonts w:ascii="Arial" w:eastAsia="Arial" w:hAnsi="Arial" w:cs="Arial"/>
          <w:spacing w:val="1"/>
          <w:position w:val="-1"/>
          <w:szCs w:val="24"/>
        </w:rPr>
        <w:t>o</w:t>
      </w:r>
      <w:r w:rsidR="007C540E">
        <w:rPr>
          <w:rFonts w:ascii="Arial" w:eastAsia="Arial" w:hAnsi="Arial" w:cs="Arial"/>
          <w:spacing w:val="-2"/>
          <w:position w:val="-1"/>
          <w:szCs w:val="24"/>
        </w:rPr>
        <w:t>v</w:t>
      </w:r>
      <w:r w:rsidR="007C540E">
        <w:rPr>
          <w:rFonts w:ascii="Arial" w:eastAsia="Arial" w:hAnsi="Arial" w:cs="Arial"/>
          <w:spacing w:val="1"/>
          <w:position w:val="-1"/>
          <w:szCs w:val="24"/>
        </w:rPr>
        <w:t>e</w:t>
      </w:r>
      <w:r w:rsidR="007C540E">
        <w:rPr>
          <w:rFonts w:ascii="Arial" w:eastAsia="Arial" w:hAnsi="Arial" w:cs="Arial"/>
          <w:position w:val="-1"/>
          <w:szCs w:val="24"/>
        </w:rPr>
        <w:t>d</w:t>
      </w:r>
      <w:r w:rsidR="007C540E">
        <w:rPr>
          <w:rFonts w:ascii="Arial" w:eastAsia="Arial" w:hAnsi="Arial" w:cs="Arial"/>
          <w:spacing w:val="1"/>
          <w:position w:val="-1"/>
          <w:szCs w:val="24"/>
        </w:rPr>
        <w:t xml:space="preserve"> </w:t>
      </w:r>
      <w:r w:rsidR="007C540E">
        <w:rPr>
          <w:rFonts w:ascii="Arial" w:eastAsia="Arial" w:hAnsi="Arial" w:cs="Arial"/>
          <w:position w:val="-1"/>
          <w:szCs w:val="24"/>
        </w:rPr>
        <w:t>c</w:t>
      </w:r>
      <w:r w:rsidR="007C540E">
        <w:rPr>
          <w:rFonts w:ascii="Arial" w:eastAsia="Arial" w:hAnsi="Arial" w:cs="Arial"/>
          <w:spacing w:val="1"/>
          <w:position w:val="-1"/>
          <w:szCs w:val="24"/>
        </w:rPr>
        <w:t>u</w:t>
      </w:r>
      <w:r w:rsidR="007C540E">
        <w:rPr>
          <w:rFonts w:ascii="Arial" w:eastAsia="Arial" w:hAnsi="Arial" w:cs="Arial"/>
          <w:spacing w:val="-1"/>
          <w:position w:val="-1"/>
          <w:szCs w:val="24"/>
        </w:rPr>
        <w:t>r</w:t>
      </w:r>
      <w:r w:rsidR="007C540E">
        <w:rPr>
          <w:rFonts w:ascii="Arial" w:eastAsia="Arial" w:hAnsi="Arial" w:cs="Arial"/>
          <w:spacing w:val="-3"/>
          <w:position w:val="-1"/>
          <w:szCs w:val="24"/>
        </w:rPr>
        <w:t>r</w:t>
      </w:r>
      <w:r w:rsidR="007C540E">
        <w:rPr>
          <w:rFonts w:ascii="Arial" w:eastAsia="Arial" w:hAnsi="Arial" w:cs="Arial"/>
          <w:spacing w:val="-1"/>
          <w:position w:val="-1"/>
          <w:szCs w:val="24"/>
        </w:rPr>
        <w:t>i</w:t>
      </w:r>
      <w:r w:rsidR="007C540E">
        <w:rPr>
          <w:rFonts w:ascii="Arial" w:eastAsia="Arial" w:hAnsi="Arial" w:cs="Arial"/>
          <w:position w:val="-1"/>
          <w:szCs w:val="24"/>
        </w:rPr>
        <w:t>c</w:t>
      </w:r>
      <w:r w:rsidR="007C540E">
        <w:rPr>
          <w:rFonts w:ascii="Arial" w:eastAsia="Arial" w:hAnsi="Arial" w:cs="Arial"/>
          <w:spacing w:val="1"/>
          <w:position w:val="-1"/>
          <w:szCs w:val="24"/>
        </w:rPr>
        <w:t>u</w:t>
      </w:r>
      <w:r w:rsidR="007C540E">
        <w:rPr>
          <w:rFonts w:ascii="Arial" w:eastAsia="Arial" w:hAnsi="Arial" w:cs="Arial"/>
          <w:spacing w:val="-1"/>
          <w:position w:val="-1"/>
          <w:szCs w:val="24"/>
        </w:rPr>
        <w:t>l</w:t>
      </w:r>
      <w:r w:rsidR="007C540E">
        <w:rPr>
          <w:rFonts w:ascii="Arial" w:eastAsia="Arial" w:hAnsi="Arial" w:cs="Arial"/>
          <w:spacing w:val="1"/>
          <w:position w:val="-1"/>
          <w:szCs w:val="24"/>
        </w:rPr>
        <w:t>u</w:t>
      </w:r>
      <w:r w:rsidR="007C540E">
        <w:rPr>
          <w:rFonts w:ascii="Arial" w:eastAsia="Arial" w:hAnsi="Arial" w:cs="Arial"/>
          <w:position w:val="-1"/>
          <w:szCs w:val="24"/>
        </w:rPr>
        <w:t xml:space="preserve">m. For the Post Graduate Certificate in Safety and Risk Management Leadership all classes below are compulsory and should be taken in the order listed below. </w:t>
      </w:r>
    </w:p>
    <w:p w:rsidR="007C540E" w:rsidRDefault="007C540E" w:rsidP="007C540E">
      <w:pPr>
        <w:tabs>
          <w:tab w:val="left" w:pos="1520"/>
        </w:tabs>
        <w:spacing w:line="271" w:lineRule="exact"/>
        <w:ind w:left="1512" w:right="-20" w:hanging="1400"/>
        <w:rPr>
          <w:rFonts w:ascii="Arial" w:eastAsia="Arial" w:hAnsi="Arial" w:cs="Arial"/>
          <w:position w:val="-1"/>
          <w:szCs w:val="24"/>
        </w:rPr>
      </w:pPr>
    </w:p>
    <w:p w:rsidR="007C540E" w:rsidRDefault="007C540E" w:rsidP="007C540E">
      <w:pPr>
        <w:tabs>
          <w:tab w:val="left" w:pos="1520"/>
        </w:tabs>
        <w:spacing w:line="271" w:lineRule="exact"/>
        <w:ind w:left="1512" w:right="-20" w:hanging="1400"/>
        <w:rPr>
          <w:rFonts w:ascii="Arial" w:eastAsia="Arial" w:hAnsi="Arial" w:cs="Arial"/>
          <w:szCs w:val="24"/>
        </w:rPr>
      </w:pPr>
      <w:r>
        <w:rPr>
          <w:rFonts w:ascii="Arial" w:eastAsia="Arial" w:hAnsi="Arial" w:cs="Arial"/>
          <w:position w:val="-1"/>
          <w:szCs w:val="24"/>
        </w:rPr>
        <w:tab/>
        <w:t>LL 931</w:t>
      </w:r>
      <w:r>
        <w:rPr>
          <w:rFonts w:ascii="Arial" w:eastAsia="Arial" w:hAnsi="Arial" w:cs="Arial"/>
          <w:position w:val="-1"/>
          <w:szCs w:val="24"/>
        </w:rPr>
        <w:tab/>
      </w:r>
      <w:r>
        <w:rPr>
          <w:rFonts w:ascii="Arial" w:eastAsia="Arial" w:hAnsi="Arial" w:cs="Arial"/>
          <w:spacing w:val="1"/>
          <w:szCs w:val="24"/>
        </w:rPr>
        <w:t>S</w:t>
      </w:r>
      <w:r>
        <w:rPr>
          <w:rFonts w:ascii="Arial" w:eastAsia="Arial" w:hAnsi="Arial" w:cs="Arial"/>
          <w:spacing w:val="-1"/>
          <w:szCs w:val="24"/>
        </w:rPr>
        <w:t>a</w:t>
      </w:r>
      <w:r>
        <w:rPr>
          <w:rFonts w:ascii="Arial" w:eastAsia="Arial" w:hAnsi="Arial" w:cs="Arial"/>
          <w:spacing w:val="3"/>
          <w:szCs w:val="24"/>
        </w:rPr>
        <w:t>f</w:t>
      </w:r>
      <w:r>
        <w:rPr>
          <w:rFonts w:ascii="Arial" w:eastAsia="Arial" w:hAnsi="Arial" w:cs="Arial"/>
          <w:spacing w:val="1"/>
          <w:szCs w:val="24"/>
        </w:rPr>
        <w:t>et</w:t>
      </w:r>
      <w:r>
        <w:rPr>
          <w:rFonts w:ascii="Arial" w:eastAsia="Arial" w:hAnsi="Arial" w:cs="Arial"/>
          <w:szCs w:val="24"/>
        </w:rPr>
        <w:t>y</w:t>
      </w:r>
      <w:r>
        <w:rPr>
          <w:rFonts w:ascii="Arial" w:eastAsia="Arial" w:hAnsi="Arial" w:cs="Arial"/>
          <w:spacing w:val="-7"/>
          <w:szCs w:val="24"/>
        </w:rPr>
        <w:t xml:space="preserve"> </w:t>
      </w:r>
      <w:r>
        <w:rPr>
          <w:rFonts w:ascii="Arial" w:eastAsia="Arial" w:hAnsi="Arial" w:cs="Arial"/>
          <w:spacing w:val="1"/>
          <w:szCs w:val="24"/>
        </w:rPr>
        <w:t>an</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1"/>
          <w:szCs w:val="24"/>
        </w:rPr>
        <w:t>Ri</w:t>
      </w:r>
      <w:r>
        <w:rPr>
          <w:rFonts w:ascii="Arial" w:eastAsia="Arial" w:hAnsi="Arial" w:cs="Arial"/>
          <w:szCs w:val="24"/>
        </w:rPr>
        <w:t xml:space="preserve">sk Management – An Introduction </w:t>
      </w:r>
    </w:p>
    <w:p w:rsidR="007C540E" w:rsidRDefault="007C540E" w:rsidP="007C540E">
      <w:pPr>
        <w:tabs>
          <w:tab w:val="left" w:pos="1520"/>
        </w:tabs>
        <w:spacing w:line="271" w:lineRule="exact"/>
        <w:ind w:left="1512" w:right="-20" w:hanging="1400"/>
        <w:rPr>
          <w:rFonts w:ascii="Arial" w:eastAsia="Arial" w:hAnsi="Arial" w:cs="Arial"/>
          <w:szCs w:val="24"/>
        </w:rPr>
      </w:pP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t>and Key Concepts</w:t>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t>5</w:t>
      </w:r>
      <w:r>
        <w:rPr>
          <w:rFonts w:ascii="Arial" w:eastAsia="Arial" w:hAnsi="Arial" w:cs="Arial"/>
          <w:szCs w:val="24"/>
        </w:rPr>
        <w:tab/>
        <w:t>5</w:t>
      </w:r>
    </w:p>
    <w:p w:rsidR="007C540E" w:rsidRDefault="007C540E" w:rsidP="007C540E">
      <w:pPr>
        <w:tabs>
          <w:tab w:val="left" w:pos="1520"/>
        </w:tabs>
        <w:spacing w:line="271" w:lineRule="exact"/>
        <w:ind w:left="1512" w:right="-20" w:hanging="1400"/>
        <w:rPr>
          <w:rFonts w:ascii="Arial" w:eastAsia="Arial" w:hAnsi="Arial" w:cs="Arial"/>
          <w:position w:val="-1"/>
          <w:szCs w:val="24"/>
        </w:rPr>
      </w:pPr>
      <w:r>
        <w:rPr>
          <w:rFonts w:ascii="Arial" w:eastAsia="Arial" w:hAnsi="Arial" w:cs="Arial"/>
          <w:szCs w:val="24"/>
        </w:rPr>
        <w:tab/>
      </w:r>
      <w:r>
        <w:rPr>
          <w:rFonts w:ascii="Arial" w:eastAsia="Arial" w:hAnsi="Arial" w:cs="Arial"/>
          <w:szCs w:val="24"/>
        </w:rPr>
        <w:tab/>
        <w:t>LL 934</w:t>
      </w:r>
      <w:r>
        <w:rPr>
          <w:rFonts w:ascii="Arial" w:eastAsia="Arial" w:hAnsi="Arial" w:cs="Arial"/>
          <w:szCs w:val="24"/>
        </w:rPr>
        <w:tab/>
      </w:r>
      <w:r>
        <w:rPr>
          <w:rFonts w:ascii="Arial" w:eastAsia="Arial" w:hAnsi="Arial" w:cs="Arial"/>
          <w:position w:val="-1"/>
          <w:szCs w:val="24"/>
        </w:rPr>
        <w:t xml:space="preserve">Legislation and Safety Policy – International </w:t>
      </w:r>
    </w:p>
    <w:p w:rsidR="007C540E" w:rsidRDefault="007C540E" w:rsidP="007C540E">
      <w:pPr>
        <w:tabs>
          <w:tab w:val="left" w:pos="1520"/>
        </w:tabs>
        <w:spacing w:line="271" w:lineRule="exact"/>
        <w:ind w:left="1512" w:right="-20" w:hanging="1400"/>
        <w:rPr>
          <w:rFonts w:ascii="Arial" w:eastAsia="Arial" w:hAnsi="Arial" w:cs="Arial"/>
          <w:szCs w:val="24"/>
        </w:rPr>
      </w:pP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t>and Local Perspective</w:t>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t>5</w:t>
      </w:r>
      <w:r>
        <w:rPr>
          <w:rFonts w:ascii="Arial" w:eastAsia="Arial" w:hAnsi="Arial" w:cs="Arial"/>
          <w:szCs w:val="24"/>
        </w:rPr>
        <w:tab/>
        <w:t>5</w:t>
      </w:r>
    </w:p>
    <w:p w:rsidR="007C540E" w:rsidRDefault="007C540E" w:rsidP="007C540E">
      <w:pPr>
        <w:tabs>
          <w:tab w:val="left" w:pos="1520"/>
        </w:tabs>
        <w:spacing w:line="271" w:lineRule="exact"/>
        <w:ind w:left="1512" w:right="-20" w:hanging="1400"/>
        <w:rPr>
          <w:rFonts w:ascii="Arial" w:eastAsia="Arial" w:hAnsi="Arial" w:cs="Arial"/>
          <w:position w:val="-1"/>
          <w:szCs w:val="24"/>
        </w:rPr>
      </w:pPr>
      <w:r>
        <w:rPr>
          <w:rFonts w:ascii="Arial" w:eastAsia="Arial" w:hAnsi="Arial" w:cs="Arial"/>
          <w:szCs w:val="24"/>
        </w:rPr>
        <w:tab/>
      </w:r>
      <w:r>
        <w:rPr>
          <w:rFonts w:ascii="Arial" w:eastAsia="Arial" w:hAnsi="Arial" w:cs="Arial"/>
          <w:szCs w:val="24"/>
        </w:rPr>
        <w:tab/>
        <w:t>LL 940</w:t>
      </w:r>
      <w:r>
        <w:rPr>
          <w:rFonts w:ascii="Arial" w:eastAsia="Arial" w:hAnsi="Arial" w:cs="Arial"/>
          <w:szCs w:val="24"/>
        </w:rPr>
        <w:tab/>
      </w:r>
      <w:r>
        <w:rPr>
          <w:rFonts w:ascii="Arial" w:eastAsia="Arial" w:hAnsi="Arial" w:cs="Arial"/>
          <w:position w:val="-1"/>
          <w:szCs w:val="24"/>
        </w:rPr>
        <w:t>Accident and Incident Investigation</w:t>
      </w:r>
      <w:r>
        <w:rPr>
          <w:rFonts w:ascii="Arial" w:eastAsia="Arial" w:hAnsi="Arial" w:cs="Arial"/>
          <w:position w:val="-1"/>
          <w:szCs w:val="24"/>
        </w:rPr>
        <w:tab/>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right="-20"/>
        <w:rPr>
          <w:rFonts w:ascii="Arial" w:eastAsia="Arial" w:hAnsi="Arial" w:cs="Arial"/>
          <w:position w:val="-1"/>
          <w:szCs w:val="24"/>
        </w:rPr>
      </w:pPr>
      <w:r>
        <w:rPr>
          <w:rFonts w:ascii="Arial" w:eastAsia="Arial" w:hAnsi="Arial" w:cs="Arial"/>
          <w:position w:val="-1"/>
          <w:szCs w:val="24"/>
        </w:rPr>
        <w:tab/>
        <w:t>LL 938</w:t>
      </w:r>
      <w:r>
        <w:rPr>
          <w:rFonts w:ascii="Arial" w:eastAsia="Arial" w:hAnsi="Arial" w:cs="Arial"/>
          <w:szCs w:val="24"/>
        </w:rPr>
        <w:tab/>
      </w:r>
      <w:r>
        <w:rPr>
          <w:rFonts w:ascii="Arial" w:eastAsia="Arial" w:hAnsi="Arial" w:cs="Arial"/>
          <w:position w:val="-1"/>
          <w:szCs w:val="24"/>
        </w:rPr>
        <w:t xml:space="preserve">Safety Culture, Behaviour and Human Factors </w:t>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right="-20"/>
        <w:rPr>
          <w:rFonts w:ascii="Arial" w:eastAsia="Arial" w:hAnsi="Arial" w:cs="Arial"/>
          <w:position w:val="-1"/>
          <w:szCs w:val="24"/>
        </w:rPr>
      </w:pPr>
      <w:r>
        <w:rPr>
          <w:rFonts w:ascii="Arial" w:eastAsia="Arial" w:hAnsi="Arial" w:cs="Arial"/>
          <w:position w:val="-1"/>
          <w:szCs w:val="24"/>
        </w:rPr>
        <w:tab/>
        <w:t>LL 941</w:t>
      </w:r>
      <w:r>
        <w:rPr>
          <w:rFonts w:ascii="Arial" w:eastAsia="Arial" w:hAnsi="Arial" w:cs="Arial"/>
          <w:position w:val="-1"/>
          <w:szCs w:val="24"/>
        </w:rPr>
        <w:tab/>
        <w:t>Risk Assessment Methodologies</w:t>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1512" w:right="-20" w:hanging="1400"/>
        <w:rPr>
          <w:rFonts w:ascii="Arial" w:eastAsia="Arial" w:hAnsi="Arial" w:cs="Arial"/>
          <w:position w:val="-1"/>
          <w:szCs w:val="24"/>
        </w:rPr>
      </w:pPr>
      <w:r>
        <w:rPr>
          <w:rFonts w:ascii="Arial" w:eastAsia="Arial" w:hAnsi="Arial" w:cs="Arial"/>
          <w:szCs w:val="24"/>
        </w:rPr>
        <w:tab/>
        <w:t>LL 933</w:t>
      </w:r>
      <w:r>
        <w:rPr>
          <w:rFonts w:ascii="Arial" w:eastAsia="Arial" w:hAnsi="Arial" w:cs="Arial"/>
          <w:szCs w:val="24"/>
        </w:rPr>
        <w:tab/>
      </w:r>
      <w:r>
        <w:rPr>
          <w:rFonts w:ascii="Arial" w:eastAsia="Arial" w:hAnsi="Arial" w:cs="Arial"/>
          <w:position w:val="-1"/>
          <w:szCs w:val="24"/>
        </w:rPr>
        <w:t xml:space="preserve">Task Based Risk Assessment, Management </w:t>
      </w:r>
    </w:p>
    <w:p w:rsidR="007C540E" w:rsidRDefault="007C540E" w:rsidP="007C540E">
      <w:pPr>
        <w:tabs>
          <w:tab w:val="left" w:pos="1520"/>
        </w:tabs>
        <w:spacing w:line="271" w:lineRule="exact"/>
        <w:ind w:left="1512" w:right="-20" w:hanging="1400"/>
        <w:rPr>
          <w:rFonts w:ascii="Arial" w:eastAsia="Arial" w:hAnsi="Arial" w:cs="Arial"/>
          <w:position w:val="-1"/>
          <w:szCs w:val="24"/>
        </w:rPr>
      </w:pP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t>and Control</w:t>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1512" w:right="-20" w:hanging="1400"/>
        <w:rPr>
          <w:rFonts w:ascii="Arial" w:eastAsia="Arial" w:hAnsi="Arial" w:cs="Arial"/>
          <w:position w:val="-1"/>
          <w:szCs w:val="24"/>
        </w:rPr>
      </w:pPr>
      <w:r>
        <w:rPr>
          <w:rFonts w:ascii="Arial" w:eastAsia="Arial" w:hAnsi="Arial" w:cs="Arial"/>
          <w:position w:val="-1"/>
          <w:szCs w:val="24"/>
        </w:rPr>
        <w:tab/>
        <w:t>LL 932</w:t>
      </w:r>
      <w:r>
        <w:rPr>
          <w:rFonts w:ascii="Arial" w:eastAsia="Arial" w:hAnsi="Arial" w:cs="Arial"/>
          <w:position w:val="-1"/>
          <w:szCs w:val="24"/>
        </w:rPr>
        <w:tab/>
        <w:t>Process Safety and High Risk Environments</w:t>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2880" w:right="-20" w:hanging="2768"/>
        <w:rPr>
          <w:rFonts w:ascii="Arial" w:eastAsia="Arial" w:hAnsi="Arial" w:cs="Arial"/>
          <w:position w:val="-1"/>
          <w:szCs w:val="24"/>
        </w:rPr>
      </w:pPr>
      <w:r>
        <w:rPr>
          <w:rFonts w:ascii="Arial" w:eastAsia="Arial" w:hAnsi="Arial" w:cs="Arial"/>
          <w:position w:val="-1"/>
          <w:szCs w:val="24"/>
        </w:rPr>
        <w:tab/>
        <w:t>LL 930</w:t>
      </w:r>
      <w:r>
        <w:rPr>
          <w:rFonts w:ascii="Arial" w:eastAsia="Arial" w:hAnsi="Arial" w:cs="Arial"/>
          <w:position w:val="-1"/>
          <w:szCs w:val="24"/>
        </w:rPr>
        <w:tab/>
        <w:t xml:space="preserve">Emergency Planning, Public Safety </w:t>
      </w:r>
    </w:p>
    <w:p w:rsidR="007C540E" w:rsidRDefault="007C540E" w:rsidP="007C540E">
      <w:pPr>
        <w:tabs>
          <w:tab w:val="left" w:pos="1520"/>
        </w:tabs>
        <w:spacing w:line="271" w:lineRule="exact"/>
        <w:ind w:left="2880" w:right="-20" w:hanging="2768"/>
        <w:rPr>
          <w:rFonts w:ascii="Arial" w:eastAsia="Arial" w:hAnsi="Arial" w:cs="Arial"/>
          <w:position w:val="-1"/>
          <w:szCs w:val="24"/>
        </w:rPr>
      </w:pPr>
      <w:r>
        <w:rPr>
          <w:rFonts w:ascii="Arial" w:eastAsia="Arial" w:hAnsi="Arial" w:cs="Arial"/>
          <w:position w:val="-1"/>
          <w:szCs w:val="24"/>
        </w:rPr>
        <w:tab/>
      </w:r>
      <w:r>
        <w:rPr>
          <w:rFonts w:ascii="Arial" w:eastAsia="Arial" w:hAnsi="Arial" w:cs="Arial"/>
          <w:position w:val="-1"/>
          <w:szCs w:val="24"/>
        </w:rPr>
        <w:tab/>
        <w:t>and Working with External Agencies</w:t>
      </w:r>
      <w:r>
        <w:rPr>
          <w:rFonts w:ascii="Arial" w:eastAsia="Arial" w:hAnsi="Arial" w:cs="Arial"/>
          <w:position w:val="-1"/>
          <w:szCs w:val="24"/>
        </w:rPr>
        <w:tab/>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2880" w:right="-20" w:hanging="2768"/>
        <w:rPr>
          <w:rFonts w:ascii="Arial" w:eastAsia="Arial" w:hAnsi="Arial" w:cs="Arial"/>
          <w:position w:val="-1"/>
          <w:szCs w:val="24"/>
        </w:rPr>
      </w:pPr>
      <w:r>
        <w:rPr>
          <w:rFonts w:ascii="Arial" w:eastAsia="Arial" w:hAnsi="Arial" w:cs="Arial"/>
          <w:position w:val="-1"/>
          <w:szCs w:val="24"/>
        </w:rPr>
        <w:tab/>
        <w:t>LL 939</w:t>
      </w:r>
      <w:r w:rsidRPr="00E02540">
        <w:rPr>
          <w:rFonts w:ascii="Arial" w:eastAsia="Arial" w:hAnsi="Arial" w:cs="Arial"/>
          <w:position w:val="-1"/>
          <w:szCs w:val="24"/>
        </w:rPr>
        <w:t xml:space="preserve"> </w:t>
      </w:r>
      <w:r>
        <w:rPr>
          <w:rFonts w:ascii="Arial" w:eastAsia="Arial" w:hAnsi="Arial" w:cs="Arial"/>
          <w:position w:val="-1"/>
          <w:szCs w:val="24"/>
        </w:rPr>
        <w:tab/>
        <w:t>Occupational Exposure and Health Hazards</w:t>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2880" w:right="-20" w:hanging="2768"/>
        <w:rPr>
          <w:rFonts w:ascii="Arial" w:eastAsia="Arial" w:hAnsi="Arial" w:cs="Arial"/>
          <w:position w:val="-1"/>
          <w:szCs w:val="24"/>
        </w:rPr>
      </w:pPr>
      <w:r>
        <w:rPr>
          <w:rFonts w:ascii="Arial" w:eastAsia="Arial" w:hAnsi="Arial" w:cs="Arial"/>
          <w:szCs w:val="24"/>
        </w:rPr>
        <w:tab/>
        <w:t>LL 937</w:t>
      </w:r>
      <w:r>
        <w:rPr>
          <w:rFonts w:ascii="Arial" w:eastAsia="Arial" w:hAnsi="Arial" w:cs="Arial"/>
          <w:szCs w:val="24"/>
        </w:rPr>
        <w:tab/>
      </w:r>
      <w:r>
        <w:rPr>
          <w:rFonts w:ascii="Arial" w:eastAsia="Arial" w:hAnsi="Arial" w:cs="Arial"/>
          <w:position w:val="-1"/>
          <w:szCs w:val="24"/>
        </w:rPr>
        <w:t>Risk Management in Various Situations</w:t>
      </w:r>
      <w:r>
        <w:rPr>
          <w:rFonts w:ascii="Arial" w:eastAsia="Arial" w:hAnsi="Arial" w:cs="Arial"/>
          <w:position w:val="-1"/>
          <w:szCs w:val="24"/>
        </w:rPr>
        <w:tab/>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2880" w:right="-20" w:hanging="2768"/>
        <w:rPr>
          <w:rFonts w:ascii="Arial" w:eastAsia="Arial" w:hAnsi="Arial" w:cs="Arial"/>
          <w:position w:val="-1"/>
          <w:szCs w:val="24"/>
        </w:rPr>
      </w:pPr>
      <w:r>
        <w:rPr>
          <w:rFonts w:ascii="Arial" w:eastAsia="Arial" w:hAnsi="Arial" w:cs="Arial"/>
          <w:szCs w:val="24"/>
        </w:rPr>
        <w:tab/>
        <w:t>LL 936</w:t>
      </w:r>
      <w:r>
        <w:rPr>
          <w:rFonts w:ascii="Arial" w:eastAsia="Arial" w:hAnsi="Arial" w:cs="Arial"/>
          <w:szCs w:val="24"/>
        </w:rPr>
        <w:tab/>
      </w:r>
      <w:r>
        <w:rPr>
          <w:rFonts w:ascii="Arial" w:eastAsia="Arial" w:hAnsi="Arial" w:cs="Arial"/>
          <w:position w:val="-1"/>
          <w:szCs w:val="24"/>
        </w:rPr>
        <w:t>Corporate Risk Management and Safety Audit</w:t>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2880" w:right="-20" w:hanging="2768"/>
        <w:rPr>
          <w:rFonts w:ascii="Arial" w:eastAsia="Arial" w:hAnsi="Arial" w:cs="Arial"/>
          <w:szCs w:val="24"/>
        </w:rPr>
      </w:pPr>
      <w:r>
        <w:rPr>
          <w:rFonts w:ascii="Arial" w:eastAsia="Arial" w:hAnsi="Arial" w:cs="Arial"/>
          <w:position w:val="-1"/>
          <w:szCs w:val="24"/>
        </w:rPr>
        <w:tab/>
        <w:t>LL 935</w:t>
      </w:r>
      <w:r>
        <w:rPr>
          <w:rFonts w:ascii="Arial" w:eastAsia="Arial" w:hAnsi="Arial" w:cs="Arial"/>
          <w:position w:val="-1"/>
          <w:szCs w:val="24"/>
        </w:rPr>
        <w:tab/>
        <w:t>Safety and Risk Management Case Study</w:t>
      </w:r>
      <w:r>
        <w:rPr>
          <w:rFonts w:ascii="Arial" w:eastAsia="Arial" w:hAnsi="Arial" w:cs="Arial"/>
          <w:position w:val="-1"/>
          <w:szCs w:val="24"/>
        </w:rPr>
        <w:tab/>
        <w:t>5</w:t>
      </w:r>
      <w:r>
        <w:rPr>
          <w:rFonts w:ascii="Arial" w:eastAsia="Arial" w:hAnsi="Arial" w:cs="Arial"/>
          <w:position w:val="-1"/>
          <w:szCs w:val="24"/>
        </w:rPr>
        <w:tab/>
        <w:t>5</w:t>
      </w:r>
    </w:p>
    <w:p w:rsidR="007C540E" w:rsidRDefault="007C540E" w:rsidP="007C540E">
      <w:pPr>
        <w:tabs>
          <w:tab w:val="left" w:pos="1520"/>
        </w:tabs>
        <w:spacing w:line="271" w:lineRule="exact"/>
        <w:ind w:left="1512" w:right="-20" w:hanging="1400"/>
        <w:rPr>
          <w:rFonts w:ascii="Arial" w:eastAsia="Arial" w:hAnsi="Arial" w:cs="Arial"/>
          <w:position w:val="-1"/>
          <w:szCs w:val="24"/>
        </w:rPr>
      </w:pPr>
    </w:p>
    <w:p w:rsidR="007C540E" w:rsidRDefault="007C540E" w:rsidP="007C540E">
      <w:pPr>
        <w:tabs>
          <w:tab w:val="left" w:pos="1520"/>
        </w:tabs>
        <w:spacing w:line="271" w:lineRule="exact"/>
        <w:ind w:left="1440" w:right="-20"/>
        <w:rPr>
          <w:rFonts w:ascii="Arial" w:eastAsia="Arial" w:hAnsi="Arial" w:cs="Arial"/>
          <w:position w:val="-1"/>
          <w:szCs w:val="24"/>
        </w:rPr>
      </w:pPr>
      <w:r>
        <w:rPr>
          <w:rFonts w:ascii="Arial" w:eastAsia="Arial" w:hAnsi="Arial" w:cs="Arial"/>
          <w:position w:val="-1"/>
          <w:szCs w:val="24"/>
        </w:rPr>
        <w:t xml:space="preserve">* Note: Individual classes can be taken as part of Continuing Professional Development (CPD) for (i) Safety Related Professionals and (ii) Managers and Leaders.  </w:t>
      </w:r>
    </w:p>
    <w:p w:rsidR="007C540E" w:rsidRDefault="007C540E" w:rsidP="007C540E">
      <w:pPr>
        <w:spacing w:before="70"/>
        <w:ind w:right="-20"/>
        <w:rPr>
          <w:rFonts w:ascii="Arial" w:eastAsia="Arial" w:hAnsi="Arial" w:cs="Arial"/>
          <w:b/>
          <w:bCs/>
          <w:spacing w:val="1"/>
          <w:szCs w:val="24"/>
        </w:rPr>
      </w:pPr>
    </w:p>
    <w:p w:rsidR="007C540E" w:rsidRPr="000D0C57" w:rsidRDefault="007C540E" w:rsidP="007C540E">
      <w:pPr>
        <w:spacing w:before="70"/>
        <w:ind w:left="1440" w:right="-20"/>
        <w:rPr>
          <w:rFonts w:ascii="Arial" w:eastAsia="Arial" w:hAnsi="Arial" w:cs="Arial"/>
          <w:b/>
          <w:bCs/>
          <w:szCs w:val="24"/>
        </w:rPr>
      </w:pPr>
      <w:r>
        <w:rPr>
          <w:rFonts w:ascii="Arial" w:eastAsia="Arial" w:hAnsi="Arial" w:cs="Arial"/>
          <w:b/>
          <w:bCs/>
          <w:spacing w:val="1"/>
          <w:szCs w:val="24"/>
        </w:rPr>
        <w:t xml:space="preserve">  Exa</w:t>
      </w:r>
      <w:r>
        <w:rPr>
          <w:rFonts w:ascii="Arial" w:eastAsia="Arial" w:hAnsi="Arial" w:cs="Arial"/>
          <w:b/>
          <w:bCs/>
          <w:szCs w:val="24"/>
        </w:rPr>
        <w:t>m</w:t>
      </w:r>
      <w:r>
        <w:rPr>
          <w:rFonts w:ascii="Arial" w:eastAsia="Arial" w:hAnsi="Arial" w:cs="Arial"/>
          <w:b/>
          <w:bCs/>
          <w:spacing w:val="1"/>
          <w:szCs w:val="24"/>
        </w:rPr>
        <w:t>i</w:t>
      </w:r>
      <w:r>
        <w:rPr>
          <w:rFonts w:ascii="Arial" w:eastAsia="Arial" w:hAnsi="Arial" w:cs="Arial"/>
          <w:b/>
          <w:bCs/>
          <w:spacing w:val="-3"/>
          <w:szCs w:val="24"/>
        </w:rPr>
        <w:t>n</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pacing w:val="1"/>
          <w:szCs w:val="24"/>
        </w:rPr>
        <w:t>i</w:t>
      </w:r>
      <w:r>
        <w:rPr>
          <w:rFonts w:ascii="Arial" w:eastAsia="Arial" w:hAnsi="Arial" w:cs="Arial"/>
          <w:b/>
          <w:bCs/>
          <w:szCs w:val="24"/>
        </w:rPr>
        <w:t>on,</w:t>
      </w:r>
      <w:r>
        <w:rPr>
          <w:rFonts w:ascii="Arial" w:eastAsia="Arial" w:hAnsi="Arial" w:cs="Arial"/>
          <w:b/>
          <w:bCs/>
          <w:spacing w:val="-5"/>
          <w:szCs w:val="24"/>
        </w:rPr>
        <w:t xml:space="preserve"> </w:t>
      </w:r>
      <w:r>
        <w:rPr>
          <w:rFonts w:ascii="Arial" w:eastAsia="Arial" w:hAnsi="Arial" w:cs="Arial"/>
          <w:b/>
          <w:bCs/>
          <w:spacing w:val="1"/>
          <w:szCs w:val="24"/>
        </w:rPr>
        <w:t>P</w:t>
      </w:r>
      <w:r>
        <w:rPr>
          <w:rFonts w:ascii="Arial" w:eastAsia="Arial" w:hAnsi="Arial" w:cs="Arial"/>
          <w:b/>
          <w:bCs/>
          <w:szCs w:val="24"/>
        </w:rPr>
        <w:t>rogr</w:t>
      </w:r>
      <w:r>
        <w:rPr>
          <w:rFonts w:ascii="Arial" w:eastAsia="Arial" w:hAnsi="Arial" w:cs="Arial"/>
          <w:b/>
          <w:bCs/>
          <w:spacing w:val="-1"/>
          <w:szCs w:val="24"/>
        </w:rPr>
        <w:t>e</w:t>
      </w:r>
      <w:r>
        <w:rPr>
          <w:rFonts w:ascii="Arial" w:eastAsia="Arial" w:hAnsi="Arial" w:cs="Arial"/>
          <w:b/>
          <w:bCs/>
          <w:spacing w:val="1"/>
          <w:szCs w:val="24"/>
        </w:rPr>
        <w:t>s</w:t>
      </w:r>
      <w:r>
        <w:rPr>
          <w:rFonts w:ascii="Arial" w:eastAsia="Arial" w:hAnsi="Arial" w:cs="Arial"/>
          <w:b/>
          <w:bCs/>
          <w:szCs w:val="24"/>
        </w:rPr>
        <w:t>s</w:t>
      </w:r>
      <w:r>
        <w:rPr>
          <w:rFonts w:ascii="Arial" w:eastAsia="Arial" w:hAnsi="Arial" w:cs="Arial"/>
          <w:b/>
          <w:bCs/>
          <w:spacing w:val="-2"/>
          <w:szCs w:val="24"/>
        </w:rPr>
        <w:t xml:space="preserve"> </w:t>
      </w:r>
      <w:r>
        <w:rPr>
          <w:rFonts w:ascii="Arial" w:eastAsia="Arial" w:hAnsi="Arial" w:cs="Arial"/>
          <w:b/>
          <w:bCs/>
          <w:spacing w:val="1"/>
          <w:szCs w:val="24"/>
        </w:rPr>
        <w:t>a</w:t>
      </w:r>
      <w:r>
        <w:rPr>
          <w:rFonts w:ascii="Arial" w:eastAsia="Arial" w:hAnsi="Arial" w:cs="Arial"/>
          <w:b/>
          <w:bCs/>
          <w:szCs w:val="24"/>
        </w:rPr>
        <w:t>nd</w:t>
      </w:r>
      <w:r>
        <w:rPr>
          <w:rFonts w:ascii="Arial" w:eastAsia="Arial" w:hAnsi="Arial" w:cs="Arial"/>
          <w:b/>
          <w:bCs/>
          <w:spacing w:val="-3"/>
          <w:szCs w:val="24"/>
        </w:rPr>
        <w:t xml:space="preserve"> F</w:t>
      </w:r>
      <w:r>
        <w:rPr>
          <w:rFonts w:ascii="Arial" w:eastAsia="Arial" w:hAnsi="Arial" w:cs="Arial"/>
          <w:b/>
          <w:bCs/>
          <w:spacing w:val="1"/>
          <w:szCs w:val="24"/>
        </w:rPr>
        <w:t>i</w:t>
      </w:r>
      <w:r>
        <w:rPr>
          <w:rFonts w:ascii="Arial" w:eastAsia="Arial" w:hAnsi="Arial" w:cs="Arial"/>
          <w:b/>
          <w:bCs/>
          <w:szCs w:val="24"/>
        </w:rPr>
        <w:t>n</w:t>
      </w:r>
      <w:r>
        <w:rPr>
          <w:rFonts w:ascii="Arial" w:eastAsia="Arial" w:hAnsi="Arial" w:cs="Arial"/>
          <w:b/>
          <w:bCs/>
          <w:spacing w:val="1"/>
          <w:szCs w:val="24"/>
        </w:rPr>
        <w:t>a</w:t>
      </w:r>
      <w:r>
        <w:rPr>
          <w:rFonts w:ascii="Arial" w:eastAsia="Arial" w:hAnsi="Arial" w:cs="Arial"/>
          <w:b/>
          <w:bCs/>
          <w:szCs w:val="24"/>
        </w:rPr>
        <w:t>l</w:t>
      </w:r>
      <w:r>
        <w:rPr>
          <w:rFonts w:ascii="Arial" w:eastAsia="Arial" w:hAnsi="Arial" w:cs="Arial"/>
          <w:b/>
          <w:bCs/>
          <w:spacing w:val="-1"/>
          <w:szCs w:val="24"/>
        </w:rPr>
        <w:t xml:space="preserve"> </w:t>
      </w:r>
      <w:r>
        <w:rPr>
          <w:rFonts w:ascii="Arial" w:eastAsia="Arial" w:hAnsi="Arial" w:cs="Arial"/>
          <w:b/>
          <w:bCs/>
          <w:spacing w:val="-8"/>
          <w:szCs w:val="24"/>
        </w:rPr>
        <w:t>A</w:t>
      </w:r>
      <w:r>
        <w:rPr>
          <w:rFonts w:ascii="Arial" w:eastAsia="Arial" w:hAnsi="Arial" w:cs="Arial"/>
          <w:b/>
          <w:bCs/>
          <w:spacing w:val="1"/>
          <w:szCs w:val="24"/>
        </w:rPr>
        <w:t>sses</w:t>
      </w:r>
      <w:r>
        <w:rPr>
          <w:rFonts w:ascii="Arial" w:eastAsia="Arial" w:hAnsi="Arial" w:cs="Arial"/>
          <w:b/>
          <w:bCs/>
          <w:spacing w:val="-1"/>
          <w:szCs w:val="24"/>
        </w:rPr>
        <w:t>s</w:t>
      </w:r>
      <w:r>
        <w:rPr>
          <w:rFonts w:ascii="Arial" w:eastAsia="Arial" w:hAnsi="Arial" w:cs="Arial"/>
          <w:b/>
          <w:bCs/>
          <w:szCs w:val="24"/>
        </w:rPr>
        <w:t>m</w:t>
      </w:r>
      <w:r>
        <w:rPr>
          <w:rFonts w:ascii="Arial" w:eastAsia="Arial" w:hAnsi="Arial" w:cs="Arial"/>
          <w:b/>
          <w:bCs/>
          <w:spacing w:val="1"/>
          <w:szCs w:val="24"/>
        </w:rPr>
        <w:t>e</w:t>
      </w:r>
      <w:r>
        <w:rPr>
          <w:rFonts w:ascii="Arial" w:eastAsia="Arial" w:hAnsi="Arial" w:cs="Arial"/>
          <w:b/>
          <w:bCs/>
          <w:szCs w:val="24"/>
        </w:rPr>
        <w:t>nt</w:t>
      </w:r>
    </w:p>
    <w:p w:rsidR="007C540E" w:rsidRDefault="007C540E" w:rsidP="007C540E">
      <w:pPr>
        <w:tabs>
          <w:tab w:val="left" w:pos="1540"/>
        </w:tabs>
        <w:ind w:left="112" w:right="-20"/>
        <w:rPr>
          <w:rFonts w:ascii="Arial" w:eastAsia="Arial" w:hAnsi="Arial" w:cs="Arial"/>
          <w:szCs w:val="24"/>
        </w:rPr>
      </w:pPr>
      <w:r>
        <w:rPr>
          <w:rFonts w:ascii="Arial" w:eastAsia="Arial" w:hAnsi="Arial" w:cs="Arial"/>
          <w:spacing w:val="1"/>
          <w:szCs w:val="24"/>
        </w:rPr>
        <w:t>19</w:t>
      </w:r>
      <w:r>
        <w:rPr>
          <w:rFonts w:ascii="Arial" w:eastAsia="Arial" w:hAnsi="Arial" w:cs="Arial"/>
          <w:szCs w:val="24"/>
        </w:rPr>
        <w:t>.</w:t>
      </w:r>
      <w:r>
        <w:rPr>
          <w:rFonts w:ascii="Arial" w:eastAsia="Arial" w:hAnsi="Arial" w:cs="Arial"/>
          <w:spacing w:val="-1"/>
          <w:szCs w:val="24"/>
        </w:rPr>
        <w:t>1</w:t>
      </w:r>
      <w:r>
        <w:rPr>
          <w:rFonts w:ascii="Arial" w:eastAsia="Arial" w:hAnsi="Arial" w:cs="Arial"/>
          <w:spacing w:val="1"/>
          <w:szCs w:val="24"/>
        </w:rPr>
        <w:t>21</w:t>
      </w:r>
      <w:r>
        <w:rPr>
          <w:rFonts w:ascii="Arial" w:eastAsia="Arial" w:hAnsi="Arial" w:cs="Arial"/>
          <w:spacing w:val="-2"/>
          <w:szCs w:val="24"/>
        </w:rPr>
        <w:t>.</w:t>
      </w:r>
      <w:r w:rsidR="008F7048">
        <w:rPr>
          <w:rFonts w:ascii="Arial" w:eastAsia="Arial" w:hAnsi="Arial" w:cs="Arial"/>
          <w:spacing w:val="1"/>
          <w:szCs w:val="24"/>
        </w:rPr>
        <w:t>35</w:t>
      </w:r>
      <w:r w:rsidR="000B122F">
        <w:rPr>
          <w:rFonts w:ascii="Arial" w:eastAsia="Arial" w:hAnsi="Arial" w:cs="Arial"/>
          <w:spacing w:val="1"/>
          <w:szCs w:val="24"/>
        </w:rPr>
        <w:t>0</w:t>
      </w:r>
      <w:r>
        <w:rPr>
          <w:rFonts w:ascii="Arial" w:eastAsia="Arial" w:hAnsi="Arial" w:cs="Arial"/>
          <w:szCs w:val="24"/>
        </w:rPr>
        <w:tab/>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g</w:t>
      </w:r>
      <w:r>
        <w:rPr>
          <w:rFonts w:ascii="Arial" w:eastAsia="Arial" w:hAnsi="Arial" w:cs="Arial"/>
          <w:spacing w:val="1"/>
          <w:szCs w:val="24"/>
        </w:rPr>
        <w:t>u</w:t>
      </w:r>
      <w:r>
        <w:rPr>
          <w:rFonts w:ascii="Arial" w:eastAsia="Arial" w:hAnsi="Arial" w:cs="Arial"/>
          <w:spacing w:val="-1"/>
          <w:szCs w:val="24"/>
        </w:rPr>
        <w:t>l</w:t>
      </w:r>
      <w:r>
        <w:rPr>
          <w:rFonts w:ascii="Arial" w:eastAsia="Arial" w:hAnsi="Arial" w:cs="Arial"/>
          <w:spacing w:val="1"/>
          <w:szCs w:val="24"/>
        </w:rPr>
        <w:t>at</w:t>
      </w:r>
      <w:r>
        <w:rPr>
          <w:rFonts w:ascii="Arial" w:eastAsia="Arial" w:hAnsi="Arial" w:cs="Arial"/>
          <w:spacing w:val="-1"/>
          <w:szCs w:val="24"/>
        </w:rPr>
        <w:t>i</w:t>
      </w:r>
      <w:r>
        <w:rPr>
          <w:rFonts w:ascii="Arial" w:eastAsia="Arial" w:hAnsi="Arial" w:cs="Arial"/>
          <w:spacing w:val="1"/>
          <w:szCs w:val="24"/>
        </w:rPr>
        <w:t>on</w:t>
      </w:r>
      <w:r>
        <w:rPr>
          <w:rFonts w:ascii="Arial" w:eastAsia="Arial" w:hAnsi="Arial" w:cs="Arial"/>
          <w:szCs w:val="24"/>
        </w:rPr>
        <w:t>s</w:t>
      </w:r>
      <w:r>
        <w:rPr>
          <w:rFonts w:ascii="Arial" w:eastAsia="Arial" w:hAnsi="Arial" w:cs="Arial"/>
          <w:spacing w:val="-1"/>
          <w:szCs w:val="24"/>
        </w:rPr>
        <w:t xml:space="preserve"> </w:t>
      </w:r>
      <w:r w:rsidRPr="00184AC2">
        <w:rPr>
          <w:rFonts w:ascii="Arial" w:eastAsia="Arial" w:hAnsi="Arial" w:cs="Arial"/>
          <w:spacing w:val="-1"/>
          <w:szCs w:val="24"/>
        </w:rPr>
        <w:t>1</w:t>
      </w:r>
      <w:r w:rsidRPr="00184AC2">
        <w:rPr>
          <w:rFonts w:ascii="Arial" w:eastAsia="Arial" w:hAnsi="Arial" w:cs="Arial"/>
          <w:spacing w:val="1"/>
          <w:szCs w:val="24"/>
        </w:rPr>
        <w:t>9.</w:t>
      </w:r>
      <w:r w:rsidRPr="00184AC2">
        <w:rPr>
          <w:rFonts w:ascii="Arial" w:eastAsia="Arial" w:hAnsi="Arial" w:cs="Arial"/>
          <w:spacing w:val="-1"/>
          <w:szCs w:val="24"/>
        </w:rPr>
        <w:t>1</w:t>
      </w:r>
      <w:r w:rsidRPr="00184AC2">
        <w:rPr>
          <w:rFonts w:ascii="Arial" w:eastAsia="Arial" w:hAnsi="Arial" w:cs="Arial"/>
          <w:spacing w:val="1"/>
          <w:szCs w:val="24"/>
        </w:rPr>
        <w:t>.2</w:t>
      </w:r>
      <w:r w:rsidRPr="00184AC2">
        <w:rPr>
          <w:rFonts w:ascii="Arial" w:eastAsia="Arial" w:hAnsi="Arial" w:cs="Arial"/>
          <w:szCs w:val="24"/>
        </w:rPr>
        <w:t>5</w:t>
      </w:r>
      <w:r w:rsidRPr="00184AC2">
        <w:rPr>
          <w:rFonts w:ascii="Arial" w:eastAsia="Arial" w:hAnsi="Arial" w:cs="Arial"/>
          <w:spacing w:val="-2"/>
          <w:szCs w:val="24"/>
        </w:rPr>
        <w:t xml:space="preserve"> </w:t>
      </w:r>
      <w:r w:rsidRPr="00184AC2">
        <w:rPr>
          <w:rFonts w:ascii="Arial" w:eastAsia="Arial" w:hAnsi="Arial" w:cs="Arial"/>
          <w:szCs w:val="24"/>
        </w:rPr>
        <w:t>–</w:t>
      </w:r>
      <w:r w:rsidRPr="00184AC2">
        <w:rPr>
          <w:rFonts w:ascii="Arial" w:eastAsia="Arial" w:hAnsi="Arial" w:cs="Arial"/>
          <w:spacing w:val="-1"/>
          <w:szCs w:val="24"/>
        </w:rPr>
        <w:t xml:space="preserve"> </w:t>
      </w:r>
      <w:r w:rsidRPr="00184AC2">
        <w:rPr>
          <w:rFonts w:ascii="Arial" w:eastAsia="Arial" w:hAnsi="Arial" w:cs="Arial"/>
          <w:spacing w:val="1"/>
          <w:szCs w:val="24"/>
        </w:rPr>
        <w:t>19.</w:t>
      </w:r>
      <w:r w:rsidRPr="00184AC2">
        <w:rPr>
          <w:rFonts w:ascii="Arial" w:eastAsia="Arial" w:hAnsi="Arial" w:cs="Arial"/>
          <w:spacing w:val="-1"/>
          <w:szCs w:val="24"/>
        </w:rPr>
        <w:t>1</w:t>
      </w:r>
      <w:r w:rsidRPr="00184AC2">
        <w:rPr>
          <w:rFonts w:ascii="Arial" w:eastAsia="Arial" w:hAnsi="Arial" w:cs="Arial"/>
          <w:spacing w:val="1"/>
          <w:szCs w:val="24"/>
        </w:rPr>
        <w:t>.3</w:t>
      </w:r>
      <w:r w:rsidRPr="00184AC2">
        <w:rPr>
          <w:rFonts w:ascii="Arial" w:eastAsia="Arial" w:hAnsi="Arial" w:cs="Arial"/>
          <w:szCs w:val="24"/>
        </w:rPr>
        <w:t>3</w:t>
      </w:r>
      <w:r>
        <w:rPr>
          <w:rFonts w:ascii="Arial" w:eastAsia="Arial" w:hAnsi="Arial" w:cs="Arial"/>
          <w:spacing w:val="-2"/>
          <w:szCs w:val="24"/>
        </w:rPr>
        <w:t xml:space="preserve"> </w:t>
      </w:r>
      <w:r>
        <w:rPr>
          <w:rFonts w:ascii="Arial" w:eastAsia="Arial" w:hAnsi="Arial" w:cs="Arial"/>
          <w:szCs w:val="24"/>
        </w:rPr>
        <w:t>s</w:t>
      </w:r>
      <w:r>
        <w:rPr>
          <w:rFonts w:ascii="Arial" w:eastAsia="Arial" w:hAnsi="Arial" w:cs="Arial"/>
          <w:spacing w:val="1"/>
          <w:szCs w:val="24"/>
        </w:rPr>
        <w:t>ha</w:t>
      </w:r>
      <w:r>
        <w:rPr>
          <w:rFonts w:ascii="Arial" w:eastAsia="Arial" w:hAnsi="Arial" w:cs="Arial"/>
          <w:spacing w:val="-1"/>
          <w:szCs w:val="24"/>
        </w:rPr>
        <w:t>l</w:t>
      </w:r>
      <w:r>
        <w:rPr>
          <w:rFonts w:ascii="Arial" w:eastAsia="Arial" w:hAnsi="Arial" w:cs="Arial"/>
          <w:szCs w:val="24"/>
        </w:rPr>
        <w:t xml:space="preserve">l </w:t>
      </w:r>
      <w:r>
        <w:rPr>
          <w:rFonts w:ascii="Arial" w:eastAsia="Arial" w:hAnsi="Arial" w:cs="Arial"/>
          <w:spacing w:val="-1"/>
          <w:szCs w:val="24"/>
        </w:rPr>
        <w:t>a</w:t>
      </w:r>
      <w:r>
        <w:rPr>
          <w:rFonts w:ascii="Arial" w:eastAsia="Arial" w:hAnsi="Arial" w:cs="Arial"/>
          <w:spacing w:val="1"/>
          <w:szCs w:val="24"/>
        </w:rPr>
        <w:t>pp</w:t>
      </w:r>
      <w:r>
        <w:rPr>
          <w:rFonts w:ascii="Arial" w:eastAsia="Arial" w:hAnsi="Arial" w:cs="Arial"/>
          <w:spacing w:val="-1"/>
          <w:szCs w:val="24"/>
        </w:rPr>
        <w:t>l</w:t>
      </w:r>
      <w:r>
        <w:rPr>
          <w:rFonts w:ascii="Arial" w:eastAsia="Arial" w:hAnsi="Arial" w:cs="Arial"/>
          <w:spacing w:val="-2"/>
          <w:szCs w:val="24"/>
        </w:rPr>
        <w:t>y</w:t>
      </w:r>
      <w:r>
        <w:rPr>
          <w:rFonts w:ascii="Arial" w:eastAsia="Arial" w:hAnsi="Arial" w:cs="Arial"/>
          <w:szCs w:val="24"/>
        </w:rPr>
        <w:t>.</w:t>
      </w:r>
    </w:p>
    <w:p w:rsidR="007C540E" w:rsidRDefault="007C540E" w:rsidP="007C540E">
      <w:pPr>
        <w:tabs>
          <w:tab w:val="left" w:pos="1540"/>
        </w:tabs>
        <w:ind w:left="1552" w:right="1144" w:hanging="1440"/>
        <w:rPr>
          <w:rFonts w:ascii="Arial" w:eastAsia="Arial" w:hAnsi="Arial" w:cs="Arial"/>
          <w:spacing w:val="6"/>
          <w:szCs w:val="24"/>
        </w:rPr>
      </w:pPr>
    </w:p>
    <w:p w:rsidR="007C540E" w:rsidRDefault="007C540E" w:rsidP="007C540E">
      <w:pPr>
        <w:tabs>
          <w:tab w:val="left" w:pos="1540"/>
        </w:tabs>
        <w:ind w:left="1552" w:right="464" w:hanging="1440"/>
        <w:rPr>
          <w:rFonts w:ascii="Arial" w:eastAsia="Arial" w:hAnsi="Arial" w:cs="Arial"/>
          <w:szCs w:val="24"/>
        </w:rPr>
      </w:pPr>
    </w:p>
    <w:p w:rsidR="007C540E" w:rsidRDefault="007C540E" w:rsidP="007C540E">
      <w:pPr>
        <w:ind w:left="832" w:right="-20" w:firstLine="720"/>
        <w:rPr>
          <w:rFonts w:ascii="Arial" w:eastAsia="Arial" w:hAnsi="Arial" w:cs="Arial"/>
          <w:szCs w:val="24"/>
        </w:rPr>
      </w:pPr>
      <w:r>
        <w:rPr>
          <w:rFonts w:ascii="Arial" w:eastAsia="Arial" w:hAnsi="Arial" w:cs="Arial"/>
          <w:b/>
          <w:bCs/>
          <w:spacing w:val="-8"/>
          <w:szCs w:val="24"/>
        </w:rPr>
        <w:t>A</w:t>
      </w:r>
      <w:r>
        <w:rPr>
          <w:rFonts w:ascii="Arial" w:eastAsia="Arial" w:hAnsi="Arial" w:cs="Arial"/>
          <w:b/>
          <w:bCs/>
          <w:spacing w:val="5"/>
          <w:szCs w:val="24"/>
        </w:rPr>
        <w:t>w</w:t>
      </w:r>
      <w:r>
        <w:rPr>
          <w:rFonts w:ascii="Arial" w:eastAsia="Arial" w:hAnsi="Arial" w:cs="Arial"/>
          <w:b/>
          <w:bCs/>
          <w:spacing w:val="1"/>
          <w:szCs w:val="24"/>
        </w:rPr>
        <w:t>a</w:t>
      </w:r>
      <w:r>
        <w:rPr>
          <w:rFonts w:ascii="Arial" w:eastAsia="Arial" w:hAnsi="Arial" w:cs="Arial"/>
          <w:b/>
          <w:bCs/>
          <w:szCs w:val="24"/>
        </w:rPr>
        <w:t>rd</w:t>
      </w:r>
    </w:p>
    <w:p w:rsidR="007C540E" w:rsidRDefault="007C540E" w:rsidP="007C540E">
      <w:pPr>
        <w:tabs>
          <w:tab w:val="left" w:pos="1540"/>
        </w:tabs>
        <w:ind w:left="1552" w:right="145" w:hanging="1440"/>
        <w:rPr>
          <w:rFonts w:ascii="Arial" w:eastAsia="Arial" w:hAnsi="Arial" w:cs="Arial"/>
          <w:b/>
          <w:bCs/>
          <w:szCs w:val="24"/>
        </w:rPr>
      </w:pPr>
      <w:r>
        <w:rPr>
          <w:rFonts w:ascii="Arial" w:eastAsia="Arial" w:hAnsi="Arial" w:cs="Arial"/>
          <w:spacing w:val="1"/>
          <w:szCs w:val="24"/>
        </w:rPr>
        <w:t>19</w:t>
      </w:r>
      <w:r>
        <w:rPr>
          <w:rFonts w:ascii="Arial" w:eastAsia="Arial" w:hAnsi="Arial" w:cs="Arial"/>
          <w:szCs w:val="24"/>
        </w:rPr>
        <w:t>.</w:t>
      </w:r>
      <w:r>
        <w:rPr>
          <w:rFonts w:ascii="Arial" w:eastAsia="Arial" w:hAnsi="Arial" w:cs="Arial"/>
          <w:spacing w:val="-1"/>
          <w:szCs w:val="24"/>
        </w:rPr>
        <w:t>1</w:t>
      </w:r>
      <w:r>
        <w:rPr>
          <w:rFonts w:ascii="Arial" w:eastAsia="Arial" w:hAnsi="Arial" w:cs="Arial"/>
          <w:spacing w:val="1"/>
          <w:szCs w:val="24"/>
        </w:rPr>
        <w:t>21</w:t>
      </w:r>
      <w:r>
        <w:rPr>
          <w:rFonts w:ascii="Arial" w:eastAsia="Arial" w:hAnsi="Arial" w:cs="Arial"/>
          <w:spacing w:val="-2"/>
          <w:szCs w:val="24"/>
        </w:rPr>
        <w:t>.</w:t>
      </w:r>
      <w:r w:rsidR="008F7048">
        <w:rPr>
          <w:rFonts w:ascii="Arial" w:eastAsia="Arial" w:hAnsi="Arial" w:cs="Arial"/>
          <w:spacing w:val="1"/>
          <w:szCs w:val="24"/>
        </w:rPr>
        <w:t>35</w:t>
      </w:r>
      <w:r w:rsidR="000B122F">
        <w:rPr>
          <w:rFonts w:ascii="Arial" w:eastAsia="Arial" w:hAnsi="Arial" w:cs="Arial"/>
          <w:spacing w:val="1"/>
          <w:szCs w:val="24"/>
        </w:rPr>
        <w:t>1</w:t>
      </w:r>
      <w:r>
        <w:rPr>
          <w:rFonts w:ascii="Arial" w:eastAsia="Arial" w:hAnsi="Arial" w:cs="Arial"/>
          <w:szCs w:val="24"/>
        </w:rPr>
        <w:tab/>
      </w:r>
      <w:r>
        <w:rPr>
          <w:rFonts w:ascii="Arial" w:eastAsia="Arial" w:hAnsi="Arial" w:cs="Arial"/>
          <w:b/>
          <w:bCs/>
          <w:spacing w:val="1"/>
          <w:szCs w:val="24"/>
        </w:rPr>
        <w:t>P</w:t>
      </w:r>
      <w:r>
        <w:rPr>
          <w:rFonts w:ascii="Arial" w:eastAsia="Arial" w:hAnsi="Arial" w:cs="Arial"/>
          <w:b/>
          <w:bCs/>
          <w:szCs w:val="24"/>
        </w:rPr>
        <w:t>o</w:t>
      </w:r>
      <w:r>
        <w:rPr>
          <w:rFonts w:ascii="Arial" w:eastAsia="Arial" w:hAnsi="Arial" w:cs="Arial"/>
          <w:b/>
          <w:bCs/>
          <w:spacing w:val="1"/>
          <w:szCs w:val="24"/>
        </w:rPr>
        <w:t>s</w:t>
      </w:r>
      <w:r>
        <w:rPr>
          <w:rFonts w:ascii="Arial" w:eastAsia="Arial" w:hAnsi="Arial" w:cs="Arial"/>
          <w:b/>
          <w:bCs/>
          <w:spacing w:val="-1"/>
          <w:szCs w:val="24"/>
        </w:rPr>
        <w:t>t</w:t>
      </w:r>
      <w:r>
        <w:rPr>
          <w:rFonts w:ascii="Arial" w:eastAsia="Arial" w:hAnsi="Arial" w:cs="Arial"/>
          <w:b/>
          <w:bCs/>
          <w:szCs w:val="24"/>
        </w:rPr>
        <w:t>gr</w:t>
      </w:r>
      <w:r>
        <w:rPr>
          <w:rFonts w:ascii="Arial" w:eastAsia="Arial" w:hAnsi="Arial" w:cs="Arial"/>
          <w:b/>
          <w:bCs/>
          <w:spacing w:val="1"/>
          <w:szCs w:val="24"/>
        </w:rPr>
        <w:t>a</w:t>
      </w:r>
      <w:r>
        <w:rPr>
          <w:rFonts w:ascii="Arial" w:eastAsia="Arial" w:hAnsi="Arial" w:cs="Arial"/>
          <w:b/>
          <w:bCs/>
          <w:szCs w:val="24"/>
        </w:rPr>
        <w:t>du</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zCs w:val="24"/>
        </w:rPr>
        <w:t>e</w:t>
      </w:r>
      <w:r>
        <w:rPr>
          <w:rFonts w:ascii="Arial" w:eastAsia="Arial" w:hAnsi="Arial" w:cs="Arial"/>
          <w:b/>
          <w:bCs/>
          <w:spacing w:val="-6"/>
          <w:szCs w:val="24"/>
        </w:rPr>
        <w:t xml:space="preserve"> </w:t>
      </w:r>
      <w:r>
        <w:rPr>
          <w:rFonts w:ascii="Arial" w:eastAsia="Arial" w:hAnsi="Arial" w:cs="Arial"/>
          <w:b/>
          <w:bCs/>
          <w:spacing w:val="-1"/>
          <w:szCs w:val="24"/>
        </w:rPr>
        <w:t>C</w:t>
      </w:r>
      <w:r>
        <w:rPr>
          <w:rFonts w:ascii="Arial" w:eastAsia="Arial" w:hAnsi="Arial" w:cs="Arial"/>
          <w:b/>
          <w:bCs/>
          <w:spacing w:val="1"/>
          <w:szCs w:val="24"/>
        </w:rPr>
        <w:t>e</w:t>
      </w:r>
      <w:r>
        <w:rPr>
          <w:rFonts w:ascii="Arial" w:eastAsia="Arial" w:hAnsi="Arial" w:cs="Arial"/>
          <w:b/>
          <w:bCs/>
          <w:szCs w:val="24"/>
        </w:rPr>
        <w:t>r</w:t>
      </w:r>
      <w:r>
        <w:rPr>
          <w:rFonts w:ascii="Arial" w:eastAsia="Arial" w:hAnsi="Arial" w:cs="Arial"/>
          <w:b/>
          <w:bCs/>
          <w:spacing w:val="-1"/>
          <w:szCs w:val="24"/>
        </w:rPr>
        <w:t>t</w:t>
      </w:r>
      <w:r>
        <w:rPr>
          <w:rFonts w:ascii="Arial" w:eastAsia="Arial" w:hAnsi="Arial" w:cs="Arial"/>
          <w:b/>
          <w:bCs/>
          <w:spacing w:val="1"/>
          <w:szCs w:val="24"/>
        </w:rPr>
        <w:t>i</w:t>
      </w:r>
      <w:r>
        <w:rPr>
          <w:rFonts w:ascii="Arial" w:eastAsia="Arial" w:hAnsi="Arial" w:cs="Arial"/>
          <w:b/>
          <w:bCs/>
          <w:spacing w:val="-1"/>
          <w:szCs w:val="24"/>
        </w:rPr>
        <w:t>f</w:t>
      </w:r>
      <w:r>
        <w:rPr>
          <w:rFonts w:ascii="Arial" w:eastAsia="Arial" w:hAnsi="Arial" w:cs="Arial"/>
          <w:b/>
          <w:bCs/>
          <w:spacing w:val="-2"/>
          <w:szCs w:val="24"/>
        </w:rPr>
        <w:t>i</w:t>
      </w:r>
      <w:r>
        <w:rPr>
          <w:rFonts w:ascii="Arial" w:eastAsia="Arial" w:hAnsi="Arial" w:cs="Arial"/>
          <w:b/>
          <w:bCs/>
          <w:spacing w:val="-1"/>
          <w:szCs w:val="24"/>
        </w:rPr>
        <w:t>c</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pacing w:val="1"/>
          <w:szCs w:val="24"/>
        </w:rPr>
        <w:t>e in Safety and Risk Management Leadership</w:t>
      </w:r>
    </w:p>
    <w:p w:rsidR="007C540E" w:rsidRDefault="007C540E" w:rsidP="007C540E">
      <w:pPr>
        <w:tabs>
          <w:tab w:val="left" w:pos="1540"/>
        </w:tabs>
        <w:ind w:left="1552" w:right="145" w:hanging="1440"/>
        <w:rPr>
          <w:rFonts w:ascii="Arial" w:eastAsia="Arial" w:hAnsi="Arial" w:cs="Arial"/>
          <w:szCs w:val="24"/>
        </w:rPr>
      </w:pPr>
      <w:r>
        <w:rPr>
          <w:rFonts w:ascii="Arial" w:eastAsia="Arial" w:hAnsi="Arial" w:cs="Arial"/>
          <w:szCs w:val="24"/>
        </w:rPr>
        <w:tab/>
        <w:t>In</w:t>
      </w:r>
      <w:r>
        <w:rPr>
          <w:rFonts w:ascii="Arial" w:eastAsia="Arial" w:hAnsi="Arial" w:cs="Arial"/>
          <w:spacing w:val="-3"/>
          <w:szCs w:val="24"/>
        </w:rPr>
        <w:t xml:space="preserve"> </w:t>
      </w:r>
      <w:r>
        <w:rPr>
          <w:rFonts w:ascii="Arial" w:eastAsia="Arial" w:hAnsi="Arial" w:cs="Arial"/>
          <w:spacing w:val="1"/>
          <w:szCs w:val="24"/>
        </w:rPr>
        <w:t>o</w:t>
      </w:r>
      <w:r>
        <w:rPr>
          <w:rFonts w:ascii="Arial" w:eastAsia="Arial" w:hAnsi="Arial" w:cs="Arial"/>
          <w:spacing w:val="-1"/>
          <w:szCs w:val="24"/>
        </w:rPr>
        <w:t>r</w:t>
      </w:r>
      <w:r>
        <w:rPr>
          <w:rFonts w:ascii="Arial" w:eastAsia="Arial" w:hAnsi="Arial" w:cs="Arial"/>
          <w:spacing w:val="1"/>
          <w:szCs w:val="24"/>
        </w:rPr>
        <w:t>de</w:t>
      </w:r>
      <w:r>
        <w:rPr>
          <w:rFonts w:ascii="Arial" w:eastAsia="Arial" w:hAnsi="Arial" w:cs="Arial"/>
          <w:szCs w:val="24"/>
        </w:rPr>
        <w:t xml:space="preserve">r </w:t>
      </w:r>
      <w:r>
        <w:rPr>
          <w:rFonts w:ascii="Arial" w:eastAsia="Arial" w:hAnsi="Arial" w:cs="Arial"/>
          <w:spacing w:val="-2"/>
          <w:szCs w:val="24"/>
        </w:rPr>
        <w:t>t</w:t>
      </w:r>
      <w:r>
        <w:rPr>
          <w:rFonts w:ascii="Arial" w:eastAsia="Arial" w:hAnsi="Arial" w:cs="Arial"/>
          <w:szCs w:val="24"/>
        </w:rPr>
        <w:t xml:space="preserve">o </w:t>
      </w:r>
      <w:r>
        <w:rPr>
          <w:rFonts w:ascii="Arial" w:eastAsia="Arial" w:hAnsi="Arial" w:cs="Arial"/>
          <w:spacing w:val="-1"/>
          <w:szCs w:val="24"/>
        </w:rPr>
        <w:t>q</w:t>
      </w:r>
      <w:r>
        <w:rPr>
          <w:rFonts w:ascii="Arial" w:eastAsia="Arial" w:hAnsi="Arial" w:cs="Arial"/>
          <w:spacing w:val="1"/>
          <w:szCs w:val="24"/>
        </w:rPr>
        <w:t>ua</w:t>
      </w:r>
      <w:r>
        <w:rPr>
          <w:rFonts w:ascii="Arial" w:eastAsia="Arial" w:hAnsi="Arial" w:cs="Arial"/>
          <w:spacing w:val="-1"/>
          <w:szCs w:val="24"/>
        </w:rPr>
        <w:t>l</w:t>
      </w:r>
      <w:r>
        <w:rPr>
          <w:rFonts w:ascii="Arial" w:eastAsia="Arial" w:hAnsi="Arial" w:cs="Arial"/>
          <w:spacing w:val="-3"/>
          <w:szCs w:val="24"/>
        </w:rPr>
        <w:t>i</w:t>
      </w:r>
      <w:r>
        <w:rPr>
          <w:rFonts w:ascii="Arial" w:eastAsia="Arial" w:hAnsi="Arial" w:cs="Arial"/>
          <w:spacing w:val="3"/>
          <w:szCs w:val="24"/>
        </w:rPr>
        <w:t>f</w:t>
      </w:r>
      <w:r>
        <w:rPr>
          <w:rFonts w:ascii="Arial" w:eastAsia="Arial" w:hAnsi="Arial" w:cs="Arial"/>
          <w:szCs w:val="24"/>
        </w:rPr>
        <w:t>y</w:t>
      </w:r>
      <w:r>
        <w:rPr>
          <w:rFonts w:ascii="Arial" w:eastAsia="Arial" w:hAnsi="Arial" w:cs="Arial"/>
          <w:spacing w:val="-3"/>
          <w:szCs w:val="24"/>
        </w:rPr>
        <w:t xml:space="preserve"> </w:t>
      </w:r>
      <w:r>
        <w:rPr>
          <w:rFonts w:ascii="Arial" w:eastAsia="Arial" w:hAnsi="Arial" w:cs="Arial"/>
          <w:spacing w:val="1"/>
          <w:szCs w:val="24"/>
        </w:rPr>
        <w:t>fo</w:t>
      </w:r>
      <w:r>
        <w:rPr>
          <w:rFonts w:ascii="Arial" w:eastAsia="Arial" w:hAnsi="Arial" w:cs="Arial"/>
          <w:szCs w:val="24"/>
        </w:rPr>
        <w:t>r</w:t>
      </w:r>
      <w:r>
        <w:rPr>
          <w:rFonts w:ascii="Arial" w:eastAsia="Arial" w:hAnsi="Arial" w:cs="Arial"/>
          <w:spacing w:val="-1"/>
          <w:szCs w:val="24"/>
        </w:rPr>
        <w:t xml:space="preserve"> </w:t>
      </w:r>
      <w:r>
        <w:rPr>
          <w:rFonts w:ascii="Arial" w:eastAsia="Arial" w:hAnsi="Arial" w:cs="Arial"/>
          <w:spacing w:val="1"/>
          <w:szCs w:val="24"/>
        </w:rPr>
        <w:t>th</w:t>
      </w:r>
      <w:r>
        <w:rPr>
          <w:rFonts w:ascii="Arial" w:eastAsia="Arial" w:hAnsi="Arial" w:cs="Arial"/>
          <w:szCs w:val="24"/>
        </w:rPr>
        <w:t>e</w:t>
      </w:r>
      <w:r>
        <w:rPr>
          <w:rFonts w:ascii="Arial" w:eastAsia="Arial" w:hAnsi="Arial" w:cs="Arial"/>
          <w:spacing w:val="-2"/>
          <w:szCs w:val="24"/>
        </w:rPr>
        <w:t xml:space="preserve"> </w:t>
      </w:r>
      <w:r>
        <w:rPr>
          <w:rFonts w:ascii="Arial" w:eastAsia="Arial" w:hAnsi="Arial" w:cs="Arial"/>
          <w:spacing w:val="1"/>
          <w:szCs w:val="24"/>
        </w:rPr>
        <w:t>a</w:t>
      </w:r>
      <w:r>
        <w:rPr>
          <w:rFonts w:ascii="Arial" w:eastAsia="Arial" w:hAnsi="Arial" w:cs="Arial"/>
          <w:spacing w:val="-3"/>
          <w:szCs w:val="24"/>
        </w:rPr>
        <w:t>w</w:t>
      </w:r>
      <w:r>
        <w:rPr>
          <w:rFonts w:ascii="Arial" w:eastAsia="Arial" w:hAnsi="Arial" w:cs="Arial"/>
          <w:spacing w:val="1"/>
          <w:szCs w:val="24"/>
        </w:rPr>
        <w:t>a</w:t>
      </w:r>
      <w:r>
        <w:rPr>
          <w:rFonts w:ascii="Arial" w:eastAsia="Arial" w:hAnsi="Arial" w:cs="Arial"/>
          <w:spacing w:val="-1"/>
          <w:szCs w:val="24"/>
        </w:rPr>
        <w:t>r</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1"/>
          <w:szCs w:val="24"/>
        </w:rPr>
        <w:t>o</w:t>
      </w:r>
      <w:r>
        <w:rPr>
          <w:rFonts w:ascii="Arial" w:eastAsia="Arial" w:hAnsi="Arial" w:cs="Arial"/>
          <w:szCs w:val="24"/>
        </w:rPr>
        <w:t xml:space="preserve">f </w:t>
      </w:r>
      <w:r>
        <w:rPr>
          <w:rFonts w:ascii="Arial" w:eastAsia="Arial" w:hAnsi="Arial" w:cs="Arial"/>
          <w:spacing w:val="1"/>
          <w:szCs w:val="24"/>
        </w:rPr>
        <w:t>the Po</w:t>
      </w:r>
      <w:r>
        <w:rPr>
          <w:rFonts w:ascii="Arial" w:eastAsia="Arial" w:hAnsi="Arial" w:cs="Arial"/>
          <w:szCs w:val="24"/>
        </w:rPr>
        <w:t>s</w:t>
      </w:r>
      <w:r>
        <w:rPr>
          <w:rFonts w:ascii="Arial" w:eastAsia="Arial" w:hAnsi="Arial" w:cs="Arial"/>
          <w:spacing w:val="1"/>
          <w:szCs w:val="24"/>
        </w:rPr>
        <w:t>t</w:t>
      </w:r>
      <w:r>
        <w:rPr>
          <w:rFonts w:ascii="Arial" w:eastAsia="Arial" w:hAnsi="Arial" w:cs="Arial"/>
          <w:spacing w:val="-1"/>
          <w:szCs w:val="24"/>
        </w:rPr>
        <w:t>gr</w:t>
      </w:r>
      <w:r>
        <w:rPr>
          <w:rFonts w:ascii="Arial" w:eastAsia="Arial" w:hAnsi="Arial" w:cs="Arial"/>
          <w:spacing w:val="1"/>
          <w:szCs w:val="24"/>
        </w:rPr>
        <w:t>adu</w:t>
      </w:r>
      <w:r>
        <w:rPr>
          <w:rFonts w:ascii="Arial" w:eastAsia="Arial" w:hAnsi="Arial" w:cs="Arial"/>
          <w:spacing w:val="-1"/>
          <w:szCs w:val="24"/>
        </w:rPr>
        <w:t>a</w:t>
      </w:r>
      <w:r>
        <w:rPr>
          <w:rFonts w:ascii="Arial" w:eastAsia="Arial" w:hAnsi="Arial" w:cs="Arial"/>
          <w:spacing w:val="1"/>
          <w:szCs w:val="24"/>
        </w:rPr>
        <w:t>t</w:t>
      </w:r>
      <w:r>
        <w:rPr>
          <w:rFonts w:ascii="Arial" w:eastAsia="Arial" w:hAnsi="Arial" w:cs="Arial"/>
          <w:szCs w:val="24"/>
        </w:rPr>
        <w:t>e</w:t>
      </w:r>
      <w:r>
        <w:rPr>
          <w:rFonts w:ascii="Arial" w:eastAsia="Arial" w:hAnsi="Arial" w:cs="Arial"/>
          <w:spacing w:val="-3"/>
          <w:szCs w:val="24"/>
        </w:rPr>
        <w:t xml:space="preserve"> </w:t>
      </w:r>
      <w:r>
        <w:rPr>
          <w:rFonts w:ascii="Arial" w:eastAsia="Arial" w:hAnsi="Arial" w:cs="Arial"/>
          <w:szCs w:val="24"/>
        </w:rPr>
        <w:t>C</w:t>
      </w:r>
      <w:r>
        <w:rPr>
          <w:rFonts w:ascii="Arial" w:eastAsia="Arial" w:hAnsi="Arial" w:cs="Arial"/>
          <w:spacing w:val="1"/>
          <w:szCs w:val="24"/>
        </w:rPr>
        <w:t>e</w:t>
      </w:r>
      <w:r>
        <w:rPr>
          <w:rFonts w:ascii="Arial" w:eastAsia="Arial" w:hAnsi="Arial" w:cs="Arial"/>
          <w:spacing w:val="-1"/>
          <w:szCs w:val="24"/>
        </w:rPr>
        <w:t>r</w:t>
      </w:r>
      <w:r>
        <w:rPr>
          <w:rFonts w:ascii="Arial" w:eastAsia="Arial" w:hAnsi="Arial" w:cs="Arial"/>
          <w:spacing w:val="1"/>
          <w:szCs w:val="24"/>
        </w:rPr>
        <w:t>t</w:t>
      </w:r>
      <w:r>
        <w:rPr>
          <w:rFonts w:ascii="Arial" w:eastAsia="Arial" w:hAnsi="Arial" w:cs="Arial"/>
          <w:spacing w:val="-3"/>
          <w:szCs w:val="24"/>
        </w:rPr>
        <w:t>i</w:t>
      </w:r>
      <w:r>
        <w:rPr>
          <w:rFonts w:ascii="Arial" w:eastAsia="Arial" w:hAnsi="Arial" w:cs="Arial"/>
          <w:spacing w:val="3"/>
          <w:szCs w:val="24"/>
        </w:rPr>
        <w:t>f</w:t>
      </w:r>
      <w:r>
        <w:rPr>
          <w:rFonts w:ascii="Arial" w:eastAsia="Arial" w:hAnsi="Arial" w:cs="Arial"/>
          <w:szCs w:val="24"/>
        </w:rPr>
        <w:t>i</w:t>
      </w:r>
      <w:r>
        <w:rPr>
          <w:rFonts w:ascii="Arial" w:eastAsia="Arial" w:hAnsi="Arial" w:cs="Arial"/>
          <w:spacing w:val="-2"/>
          <w:szCs w:val="24"/>
        </w:rPr>
        <w:t>c</w:t>
      </w:r>
      <w:r>
        <w:rPr>
          <w:rFonts w:ascii="Arial" w:eastAsia="Arial" w:hAnsi="Arial" w:cs="Arial"/>
          <w:spacing w:val="1"/>
          <w:szCs w:val="24"/>
        </w:rPr>
        <w:t>a</w:t>
      </w:r>
      <w:r>
        <w:rPr>
          <w:rFonts w:ascii="Arial" w:eastAsia="Arial" w:hAnsi="Arial" w:cs="Arial"/>
          <w:spacing w:val="-2"/>
          <w:szCs w:val="24"/>
        </w:rPr>
        <w:t>t</w:t>
      </w:r>
      <w:r>
        <w:rPr>
          <w:rFonts w:ascii="Arial" w:eastAsia="Arial" w:hAnsi="Arial" w:cs="Arial"/>
          <w:szCs w:val="24"/>
        </w:rPr>
        <w:t>e</w:t>
      </w:r>
      <w:r>
        <w:rPr>
          <w:rFonts w:ascii="Arial" w:eastAsia="Arial" w:hAnsi="Arial" w:cs="Arial"/>
          <w:spacing w:val="-1"/>
          <w:szCs w:val="24"/>
        </w:rPr>
        <w:t xml:space="preserve"> i</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2"/>
          <w:szCs w:val="24"/>
        </w:rPr>
        <w:t>S</w:t>
      </w:r>
      <w:r>
        <w:rPr>
          <w:rFonts w:ascii="Arial" w:eastAsia="Arial" w:hAnsi="Arial" w:cs="Arial"/>
          <w:spacing w:val="-1"/>
          <w:szCs w:val="24"/>
        </w:rPr>
        <w:t>a</w:t>
      </w:r>
      <w:r>
        <w:rPr>
          <w:rFonts w:ascii="Arial" w:eastAsia="Arial" w:hAnsi="Arial" w:cs="Arial"/>
          <w:spacing w:val="3"/>
          <w:szCs w:val="24"/>
        </w:rPr>
        <w:t>f</w:t>
      </w:r>
      <w:r>
        <w:rPr>
          <w:rFonts w:ascii="Arial" w:eastAsia="Arial" w:hAnsi="Arial" w:cs="Arial"/>
          <w:spacing w:val="1"/>
          <w:szCs w:val="24"/>
        </w:rPr>
        <w:t>et</w:t>
      </w:r>
      <w:r>
        <w:rPr>
          <w:rFonts w:ascii="Arial" w:eastAsia="Arial" w:hAnsi="Arial" w:cs="Arial"/>
          <w:szCs w:val="24"/>
        </w:rPr>
        <w:t>y</w:t>
      </w:r>
      <w:r>
        <w:rPr>
          <w:rFonts w:ascii="Arial" w:eastAsia="Arial" w:hAnsi="Arial" w:cs="Arial"/>
          <w:spacing w:val="-5"/>
          <w:szCs w:val="24"/>
        </w:rPr>
        <w:t xml:space="preserve"> </w:t>
      </w:r>
      <w:r>
        <w:rPr>
          <w:rFonts w:ascii="Arial" w:eastAsia="Arial" w:hAnsi="Arial" w:cs="Arial"/>
          <w:spacing w:val="1"/>
          <w:szCs w:val="24"/>
        </w:rPr>
        <w:t>a</w:t>
      </w:r>
      <w:r>
        <w:rPr>
          <w:rFonts w:ascii="Arial" w:eastAsia="Arial" w:hAnsi="Arial" w:cs="Arial"/>
          <w:spacing w:val="-1"/>
          <w:szCs w:val="24"/>
        </w:rPr>
        <w:t>n</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1"/>
          <w:szCs w:val="24"/>
        </w:rPr>
        <w:t>Ri</w:t>
      </w:r>
      <w:r>
        <w:rPr>
          <w:rFonts w:ascii="Arial" w:eastAsia="Arial" w:hAnsi="Arial" w:cs="Arial"/>
          <w:szCs w:val="24"/>
        </w:rPr>
        <w:t xml:space="preserve">sk </w:t>
      </w:r>
      <w:r>
        <w:rPr>
          <w:rFonts w:ascii="Arial" w:eastAsia="Arial" w:hAnsi="Arial" w:cs="Arial"/>
          <w:spacing w:val="-1"/>
          <w:szCs w:val="24"/>
        </w:rPr>
        <w:t>M</w:t>
      </w:r>
      <w:r>
        <w:rPr>
          <w:rFonts w:ascii="Arial" w:eastAsia="Arial" w:hAnsi="Arial" w:cs="Arial"/>
          <w:spacing w:val="1"/>
          <w:szCs w:val="24"/>
        </w:rPr>
        <w:t>ana</w:t>
      </w:r>
      <w:r>
        <w:rPr>
          <w:rFonts w:ascii="Arial" w:eastAsia="Arial" w:hAnsi="Arial" w:cs="Arial"/>
          <w:spacing w:val="-1"/>
          <w:szCs w:val="24"/>
        </w:rPr>
        <w:t>g</w:t>
      </w:r>
      <w:r>
        <w:rPr>
          <w:rFonts w:ascii="Arial" w:eastAsia="Arial" w:hAnsi="Arial" w:cs="Arial"/>
          <w:spacing w:val="-2"/>
          <w:szCs w:val="24"/>
        </w:rPr>
        <w:t>e</w:t>
      </w:r>
      <w:r>
        <w:rPr>
          <w:rFonts w:ascii="Arial" w:eastAsia="Arial" w:hAnsi="Arial" w:cs="Arial"/>
          <w:spacing w:val="2"/>
          <w:szCs w:val="24"/>
        </w:rPr>
        <w:t>m</w:t>
      </w:r>
      <w:r>
        <w:rPr>
          <w:rFonts w:ascii="Arial" w:eastAsia="Arial" w:hAnsi="Arial" w:cs="Arial"/>
          <w:spacing w:val="1"/>
          <w:szCs w:val="24"/>
        </w:rPr>
        <w:t>e</w:t>
      </w:r>
      <w:r>
        <w:rPr>
          <w:rFonts w:ascii="Arial" w:eastAsia="Arial" w:hAnsi="Arial" w:cs="Arial"/>
          <w:spacing w:val="-1"/>
          <w:szCs w:val="24"/>
        </w:rPr>
        <w:t>n</w:t>
      </w:r>
      <w:r>
        <w:rPr>
          <w:rFonts w:ascii="Arial" w:eastAsia="Arial" w:hAnsi="Arial" w:cs="Arial"/>
          <w:szCs w:val="24"/>
        </w:rPr>
        <w:t>t a</w:t>
      </w:r>
      <w:r>
        <w:rPr>
          <w:rFonts w:ascii="Arial" w:eastAsia="Arial" w:hAnsi="Arial" w:cs="Arial"/>
          <w:spacing w:val="1"/>
          <w:szCs w:val="24"/>
        </w:rPr>
        <w:t xml:space="preserve"> </w:t>
      </w:r>
      <w:r>
        <w:rPr>
          <w:rFonts w:ascii="Arial" w:eastAsia="Arial" w:hAnsi="Arial" w:cs="Arial"/>
          <w:spacing w:val="-2"/>
          <w:szCs w:val="24"/>
        </w:rPr>
        <w:t>c</w:t>
      </w:r>
      <w:r>
        <w:rPr>
          <w:rFonts w:ascii="Arial" w:eastAsia="Arial" w:hAnsi="Arial" w:cs="Arial"/>
          <w:spacing w:val="1"/>
          <w:szCs w:val="24"/>
        </w:rPr>
        <w:t>a</w:t>
      </w:r>
      <w:r>
        <w:rPr>
          <w:rFonts w:ascii="Arial" w:eastAsia="Arial" w:hAnsi="Arial" w:cs="Arial"/>
          <w:spacing w:val="-1"/>
          <w:szCs w:val="24"/>
        </w:rPr>
        <w:t>n</w:t>
      </w:r>
      <w:r>
        <w:rPr>
          <w:rFonts w:ascii="Arial" w:eastAsia="Arial" w:hAnsi="Arial" w:cs="Arial"/>
          <w:spacing w:val="1"/>
          <w:szCs w:val="24"/>
        </w:rPr>
        <w:t>d</w:t>
      </w:r>
      <w:r>
        <w:rPr>
          <w:rFonts w:ascii="Arial" w:eastAsia="Arial" w:hAnsi="Arial" w:cs="Arial"/>
          <w:spacing w:val="-1"/>
          <w:szCs w:val="24"/>
        </w:rPr>
        <w:t>i</w:t>
      </w:r>
      <w:r>
        <w:rPr>
          <w:rFonts w:ascii="Arial" w:eastAsia="Arial" w:hAnsi="Arial" w:cs="Arial"/>
          <w:spacing w:val="1"/>
          <w:szCs w:val="24"/>
        </w:rPr>
        <w:t>da</w:t>
      </w:r>
      <w:r>
        <w:rPr>
          <w:rFonts w:ascii="Arial" w:eastAsia="Arial" w:hAnsi="Arial" w:cs="Arial"/>
          <w:spacing w:val="-2"/>
          <w:szCs w:val="24"/>
        </w:rPr>
        <w:t>t</w:t>
      </w:r>
      <w:r>
        <w:rPr>
          <w:rFonts w:ascii="Arial" w:eastAsia="Arial" w:hAnsi="Arial" w:cs="Arial"/>
          <w:szCs w:val="24"/>
        </w:rPr>
        <w:t xml:space="preserve">e </w:t>
      </w:r>
      <w:r>
        <w:rPr>
          <w:rFonts w:ascii="Arial" w:eastAsia="Arial" w:hAnsi="Arial" w:cs="Arial"/>
          <w:spacing w:val="-1"/>
          <w:szCs w:val="24"/>
        </w:rPr>
        <w:t>m</w:t>
      </w:r>
      <w:r>
        <w:rPr>
          <w:rFonts w:ascii="Arial" w:eastAsia="Arial" w:hAnsi="Arial" w:cs="Arial"/>
          <w:spacing w:val="1"/>
          <w:szCs w:val="24"/>
        </w:rPr>
        <w:t>u</w:t>
      </w:r>
      <w:r>
        <w:rPr>
          <w:rFonts w:ascii="Arial" w:eastAsia="Arial" w:hAnsi="Arial" w:cs="Arial"/>
          <w:szCs w:val="24"/>
        </w:rPr>
        <w:t xml:space="preserve">st </w:t>
      </w:r>
      <w:r>
        <w:rPr>
          <w:rFonts w:ascii="Arial" w:eastAsia="Arial" w:hAnsi="Arial" w:cs="Arial"/>
          <w:spacing w:val="1"/>
          <w:szCs w:val="24"/>
        </w:rPr>
        <w:t>ha</w:t>
      </w:r>
      <w:r>
        <w:rPr>
          <w:rFonts w:ascii="Arial" w:eastAsia="Arial" w:hAnsi="Arial" w:cs="Arial"/>
          <w:spacing w:val="-2"/>
          <w:szCs w:val="24"/>
        </w:rPr>
        <w:t>v</w:t>
      </w:r>
      <w:r>
        <w:rPr>
          <w:rFonts w:ascii="Arial" w:eastAsia="Arial" w:hAnsi="Arial" w:cs="Arial"/>
          <w:szCs w:val="24"/>
        </w:rPr>
        <w:t>e</w:t>
      </w:r>
      <w:r>
        <w:rPr>
          <w:rFonts w:ascii="Arial" w:eastAsia="Arial" w:hAnsi="Arial" w:cs="Arial"/>
          <w:spacing w:val="1"/>
          <w:szCs w:val="24"/>
        </w:rPr>
        <w:t xml:space="preserve"> a</w:t>
      </w:r>
      <w:r>
        <w:rPr>
          <w:rFonts w:ascii="Arial" w:eastAsia="Arial" w:hAnsi="Arial" w:cs="Arial"/>
          <w:szCs w:val="24"/>
        </w:rPr>
        <w:t>cc</w:t>
      </w:r>
      <w:r>
        <w:rPr>
          <w:rFonts w:ascii="Arial" w:eastAsia="Arial" w:hAnsi="Arial" w:cs="Arial"/>
          <w:spacing w:val="-1"/>
          <w:szCs w:val="24"/>
        </w:rPr>
        <w:t>u</w:t>
      </w:r>
      <w:r>
        <w:rPr>
          <w:rFonts w:ascii="Arial" w:eastAsia="Arial" w:hAnsi="Arial" w:cs="Arial"/>
          <w:spacing w:val="2"/>
          <w:szCs w:val="24"/>
        </w:rPr>
        <w:t>m</w:t>
      </w:r>
      <w:r>
        <w:rPr>
          <w:rFonts w:ascii="Arial" w:eastAsia="Arial" w:hAnsi="Arial" w:cs="Arial"/>
          <w:spacing w:val="1"/>
          <w:szCs w:val="24"/>
        </w:rPr>
        <w:t>u</w:t>
      </w:r>
      <w:r>
        <w:rPr>
          <w:rFonts w:ascii="Arial" w:eastAsia="Arial" w:hAnsi="Arial" w:cs="Arial"/>
          <w:spacing w:val="-1"/>
          <w:szCs w:val="24"/>
        </w:rPr>
        <w:t>la</w:t>
      </w:r>
      <w:r>
        <w:rPr>
          <w:rFonts w:ascii="Arial" w:eastAsia="Arial" w:hAnsi="Arial" w:cs="Arial"/>
          <w:spacing w:val="1"/>
          <w:szCs w:val="24"/>
        </w:rPr>
        <w:t>te</w:t>
      </w:r>
      <w:r>
        <w:rPr>
          <w:rFonts w:ascii="Arial" w:eastAsia="Arial" w:hAnsi="Arial" w:cs="Arial"/>
          <w:szCs w:val="24"/>
        </w:rPr>
        <w:t>d</w:t>
      </w:r>
      <w:r>
        <w:rPr>
          <w:rFonts w:ascii="Arial" w:eastAsia="Arial" w:hAnsi="Arial" w:cs="Arial"/>
          <w:spacing w:val="-2"/>
          <w:szCs w:val="24"/>
        </w:rPr>
        <w:t xml:space="preserve"> </w:t>
      </w:r>
      <w:r>
        <w:rPr>
          <w:rFonts w:ascii="Arial" w:eastAsia="Arial" w:hAnsi="Arial" w:cs="Arial"/>
          <w:spacing w:val="1"/>
          <w:szCs w:val="24"/>
        </w:rPr>
        <w:t>n</w:t>
      </w:r>
      <w:r>
        <w:rPr>
          <w:rFonts w:ascii="Arial" w:eastAsia="Arial" w:hAnsi="Arial" w:cs="Arial"/>
          <w:szCs w:val="24"/>
        </w:rPr>
        <w:t>o</w:t>
      </w:r>
      <w:r>
        <w:rPr>
          <w:rFonts w:ascii="Arial" w:eastAsia="Arial" w:hAnsi="Arial" w:cs="Arial"/>
          <w:spacing w:val="-3"/>
          <w:szCs w:val="24"/>
        </w:rPr>
        <w:t xml:space="preserve"> </w:t>
      </w:r>
      <w:r>
        <w:rPr>
          <w:rFonts w:ascii="Arial" w:eastAsia="Arial" w:hAnsi="Arial" w:cs="Arial"/>
          <w:spacing w:val="1"/>
          <w:szCs w:val="24"/>
        </w:rPr>
        <w:t>fe</w:t>
      </w:r>
      <w:r>
        <w:rPr>
          <w:rFonts w:ascii="Arial" w:eastAsia="Arial" w:hAnsi="Arial" w:cs="Arial"/>
          <w:spacing w:val="-3"/>
          <w:szCs w:val="24"/>
        </w:rPr>
        <w:t>w</w:t>
      </w:r>
      <w:r>
        <w:rPr>
          <w:rFonts w:ascii="Arial" w:eastAsia="Arial" w:hAnsi="Arial" w:cs="Arial"/>
          <w:spacing w:val="1"/>
          <w:szCs w:val="24"/>
        </w:rPr>
        <w:t>e</w:t>
      </w:r>
      <w:r>
        <w:rPr>
          <w:rFonts w:ascii="Arial" w:eastAsia="Arial" w:hAnsi="Arial" w:cs="Arial"/>
          <w:szCs w:val="24"/>
        </w:rPr>
        <w:t>r</w:t>
      </w:r>
      <w:r>
        <w:rPr>
          <w:rFonts w:ascii="Arial" w:eastAsia="Arial" w:hAnsi="Arial" w:cs="Arial"/>
          <w:spacing w:val="-1"/>
          <w:szCs w:val="24"/>
        </w:rPr>
        <w:t xml:space="preserve"> </w:t>
      </w:r>
      <w:r>
        <w:rPr>
          <w:rFonts w:ascii="Arial" w:eastAsia="Arial" w:hAnsi="Arial" w:cs="Arial"/>
          <w:spacing w:val="1"/>
          <w:szCs w:val="24"/>
        </w:rPr>
        <w:t>tha</w:t>
      </w:r>
      <w:r>
        <w:rPr>
          <w:rFonts w:ascii="Arial" w:eastAsia="Arial" w:hAnsi="Arial" w:cs="Arial"/>
          <w:szCs w:val="24"/>
        </w:rPr>
        <w:t xml:space="preserve">n </w:t>
      </w:r>
      <w:r>
        <w:rPr>
          <w:rFonts w:ascii="Arial" w:eastAsia="Arial" w:hAnsi="Arial" w:cs="Arial"/>
          <w:spacing w:val="-1"/>
          <w:szCs w:val="24"/>
        </w:rPr>
        <w:t>6</w:t>
      </w:r>
      <w:r>
        <w:rPr>
          <w:rFonts w:ascii="Arial" w:eastAsia="Arial" w:hAnsi="Arial" w:cs="Arial"/>
          <w:szCs w:val="24"/>
        </w:rPr>
        <w:t>0</w:t>
      </w:r>
      <w:r>
        <w:rPr>
          <w:rFonts w:ascii="Arial" w:eastAsia="Arial" w:hAnsi="Arial" w:cs="Arial"/>
          <w:spacing w:val="1"/>
          <w:szCs w:val="24"/>
        </w:rPr>
        <w:t xml:space="preserve"> </w:t>
      </w:r>
      <w:r>
        <w:rPr>
          <w:rFonts w:ascii="Arial" w:eastAsia="Arial" w:hAnsi="Arial" w:cs="Arial"/>
          <w:szCs w:val="24"/>
        </w:rPr>
        <w:t>c</w:t>
      </w:r>
      <w:r>
        <w:rPr>
          <w:rFonts w:ascii="Arial" w:eastAsia="Arial" w:hAnsi="Arial" w:cs="Arial"/>
          <w:spacing w:val="-1"/>
          <w:szCs w:val="24"/>
        </w:rPr>
        <w:t>r</w:t>
      </w:r>
      <w:r>
        <w:rPr>
          <w:rFonts w:ascii="Arial" w:eastAsia="Arial" w:hAnsi="Arial" w:cs="Arial"/>
          <w:spacing w:val="1"/>
          <w:szCs w:val="24"/>
        </w:rPr>
        <w:t>ed</w:t>
      </w:r>
      <w:r>
        <w:rPr>
          <w:rFonts w:ascii="Arial" w:eastAsia="Arial" w:hAnsi="Arial" w:cs="Arial"/>
          <w:spacing w:val="-1"/>
          <w:szCs w:val="24"/>
        </w:rPr>
        <w:t>i</w:t>
      </w:r>
      <w:r>
        <w:rPr>
          <w:rFonts w:ascii="Arial" w:eastAsia="Arial" w:hAnsi="Arial" w:cs="Arial"/>
          <w:spacing w:val="1"/>
          <w:szCs w:val="24"/>
        </w:rPr>
        <w:t>t</w:t>
      </w:r>
      <w:r>
        <w:rPr>
          <w:rFonts w:ascii="Arial" w:eastAsia="Arial" w:hAnsi="Arial" w:cs="Arial"/>
          <w:szCs w:val="24"/>
        </w:rPr>
        <w:t>s</w:t>
      </w:r>
      <w:r>
        <w:rPr>
          <w:rFonts w:ascii="Arial" w:eastAsia="Arial" w:hAnsi="Arial" w:cs="Arial"/>
          <w:spacing w:val="-5"/>
          <w:szCs w:val="24"/>
        </w:rPr>
        <w:t xml:space="preserve"> </w:t>
      </w:r>
      <w:r>
        <w:rPr>
          <w:rFonts w:ascii="Arial" w:eastAsia="Arial" w:hAnsi="Arial" w:cs="Arial"/>
          <w:spacing w:val="3"/>
          <w:szCs w:val="24"/>
        </w:rPr>
        <w:t>f</w:t>
      </w:r>
      <w:r>
        <w:rPr>
          <w:rFonts w:ascii="Arial" w:eastAsia="Arial" w:hAnsi="Arial" w:cs="Arial"/>
          <w:spacing w:val="-3"/>
          <w:szCs w:val="24"/>
        </w:rPr>
        <w:t>r</w:t>
      </w:r>
      <w:r>
        <w:rPr>
          <w:rFonts w:ascii="Arial" w:eastAsia="Arial" w:hAnsi="Arial" w:cs="Arial"/>
          <w:spacing w:val="1"/>
          <w:szCs w:val="24"/>
        </w:rPr>
        <w:t>o</w:t>
      </w:r>
      <w:r>
        <w:rPr>
          <w:rFonts w:ascii="Arial" w:eastAsia="Arial" w:hAnsi="Arial" w:cs="Arial"/>
          <w:szCs w:val="24"/>
        </w:rPr>
        <w:t>m</w:t>
      </w:r>
      <w:r>
        <w:rPr>
          <w:rFonts w:ascii="Arial" w:eastAsia="Arial" w:hAnsi="Arial" w:cs="Arial"/>
          <w:spacing w:val="-1"/>
          <w:szCs w:val="24"/>
        </w:rPr>
        <w:t xml:space="preserve"> </w:t>
      </w:r>
      <w:r>
        <w:rPr>
          <w:rFonts w:ascii="Arial" w:eastAsia="Arial" w:hAnsi="Arial" w:cs="Arial"/>
          <w:spacing w:val="1"/>
          <w:szCs w:val="24"/>
        </w:rPr>
        <w:t>th</w:t>
      </w:r>
      <w:r>
        <w:rPr>
          <w:rFonts w:ascii="Arial" w:eastAsia="Arial" w:hAnsi="Arial" w:cs="Arial"/>
          <w:szCs w:val="24"/>
        </w:rPr>
        <w:t>e</w:t>
      </w:r>
      <w:r>
        <w:rPr>
          <w:rFonts w:ascii="Arial" w:eastAsia="Arial" w:hAnsi="Arial" w:cs="Arial"/>
          <w:spacing w:val="-2"/>
          <w:szCs w:val="24"/>
        </w:rPr>
        <w:t xml:space="preserve"> </w:t>
      </w:r>
      <w:r>
        <w:rPr>
          <w:rFonts w:ascii="Arial" w:eastAsia="Arial" w:hAnsi="Arial" w:cs="Arial"/>
          <w:spacing w:val="1"/>
          <w:szCs w:val="24"/>
        </w:rPr>
        <w:t>tau</w:t>
      </w:r>
      <w:r>
        <w:rPr>
          <w:rFonts w:ascii="Arial" w:eastAsia="Arial" w:hAnsi="Arial" w:cs="Arial"/>
          <w:spacing w:val="-1"/>
          <w:szCs w:val="24"/>
        </w:rPr>
        <w:t>g</w:t>
      </w:r>
      <w:r>
        <w:rPr>
          <w:rFonts w:ascii="Arial" w:eastAsia="Arial" w:hAnsi="Arial" w:cs="Arial"/>
          <w:spacing w:val="1"/>
          <w:szCs w:val="24"/>
        </w:rPr>
        <w:t>h</w:t>
      </w:r>
      <w:r>
        <w:rPr>
          <w:rFonts w:ascii="Arial" w:eastAsia="Arial" w:hAnsi="Arial" w:cs="Arial"/>
          <w:szCs w:val="24"/>
        </w:rPr>
        <w:t>t</w:t>
      </w:r>
      <w:r>
        <w:rPr>
          <w:rFonts w:ascii="Arial" w:eastAsia="Arial" w:hAnsi="Arial" w:cs="Arial"/>
          <w:spacing w:val="-2"/>
          <w:szCs w:val="24"/>
        </w:rPr>
        <w:t xml:space="preserve"> </w:t>
      </w:r>
      <w:r>
        <w:rPr>
          <w:rFonts w:ascii="Arial" w:eastAsia="Arial" w:hAnsi="Arial" w:cs="Arial"/>
          <w:szCs w:val="24"/>
        </w:rPr>
        <w:t>c</w:t>
      </w:r>
      <w:r>
        <w:rPr>
          <w:rFonts w:ascii="Arial" w:eastAsia="Arial" w:hAnsi="Arial" w:cs="Arial"/>
          <w:spacing w:val="-1"/>
          <w:szCs w:val="24"/>
        </w:rPr>
        <w:t>l</w:t>
      </w:r>
      <w:r>
        <w:rPr>
          <w:rFonts w:ascii="Arial" w:eastAsia="Arial" w:hAnsi="Arial" w:cs="Arial"/>
          <w:spacing w:val="1"/>
          <w:szCs w:val="24"/>
        </w:rPr>
        <w:t>a</w:t>
      </w:r>
      <w:r>
        <w:rPr>
          <w:rFonts w:ascii="Arial" w:eastAsia="Arial" w:hAnsi="Arial" w:cs="Arial"/>
          <w:szCs w:val="24"/>
        </w:rPr>
        <w:t>ss</w:t>
      </w:r>
      <w:r>
        <w:rPr>
          <w:rFonts w:ascii="Arial" w:eastAsia="Arial" w:hAnsi="Arial" w:cs="Arial"/>
          <w:spacing w:val="1"/>
          <w:szCs w:val="24"/>
        </w:rPr>
        <w:t>e</w:t>
      </w:r>
      <w:r>
        <w:rPr>
          <w:rFonts w:ascii="Arial" w:eastAsia="Arial" w:hAnsi="Arial" w:cs="Arial"/>
          <w:szCs w:val="24"/>
        </w:rPr>
        <w:t>s</w:t>
      </w:r>
      <w:r>
        <w:rPr>
          <w:rFonts w:ascii="Arial" w:eastAsia="Arial" w:hAnsi="Arial" w:cs="Arial"/>
          <w:spacing w:val="-2"/>
          <w:szCs w:val="24"/>
        </w:rPr>
        <w:t xml:space="preserve"> </w:t>
      </w:r>
      <w:r>
        <w:rPr>
          <w:rFonts w:ascii="Arial" w:eastAsia="Arial" w:hAnsi="Arial" w:cs="Arial"/>
          <w:spacing w:val="-1"/>
          <w:szCs w:val="24"/>
        </w:rPr>
        <w:t>o</w:t>
      </w:r>
      <w:r>
        <w:rPr>
          <w:rFonts w:ascii="Arial" w:eastAsia="Arial" w:hAnsi="Arial" w:cs="Arial"/>
          <w:szCs w:val="24"/>
        </w:rPr>
        <w:t>f</w:t>
      </w:r>
      <w:r>
        <w:rPr>
          <w:rFonts w:ascii="Arial" w:eastAsia="Arial" w:hAnsi="Arial" w:cs="Arial"/>
          <w:spacing w:val="2"/>
          <w:szCs w:val="24"/>
        </w:rPr>
        <w:t xml:space="preserve"> </w:t>
      </w:r>
      <w:r>
        <w:rPr>
          <w:rFonts w:ascii="Arial" w:eastAsia="Arial" w:hAnsi="Arial" w:cs="Arial"/>
          <w:spacing w:val="1"/>
          <w:szCs w:val="24"/>
        </w:rPr>
        <w:t>t</w:t>
      </w:r>
      <w:r>
        <w:rPr>
          <w:rFonts w:ascii="Arial" w:eastAsia="Arial" w:hAnsi="Arial" w:cs="Arial"/>
          <w:spacing w:val="-1"/>
          <w:szCs w:val="24"/>
        </w:rPr>
        <w:t>h</w:t>
      </w:r>
      <w:r>
        <w:rPr>
          <w:rFonts w:ascii="Arial" w:eastAsia="Arial" w:hAnsi="Arial" w:cs="Arial"/>
          <w:szCs w:val="24"/>
        </w:rPr>
        <w:t>e c</w:t>
      </w:r>
      <w:r>
        <w:rPr>
          <w:rFonts w:ascii="Arial" w:eastAsia="Arial" w:hAnsi="Arial" w:cs="Arial"/>
          <w:spacing w:val="1"/>
          <w:szCs w:val="24"/>
        </w:rPr>
        <w:t>ou</w:t>
      </w:r>
      <w:r>
        <w:rPr>
          <w:rFonts w:ascii="Arial" w:eastAsia="Arial" w:hAnsi="Arial" w:cs="Arial"/>
          <w:spacing w:val="-1"/>
          <w:szCs w:val="24"/>
        </w:rPr>
        <w:t>r</w:t>
      </w:r>
      <w:r>
        <w:rPr>
          <w:rFonts w:ascii="Arial" w:eastAsia="Arial" w:hAnsi="Arial" w:cs="Arial"/>
          <w:szCs w:val="24"/>
        </w:rPr>
        <w:t>s</w:t>
      </w:r>
      <w:r>
        <w:rPr>
          <w:rFonts w:ascii="Arial" w:eastAsia="Arial" w:hAnsi="Arial" w:cs="Arial"/>
          <w:spacing w:val="1"/>
          <w:szCs w:val="24"/>
        </w:rPr>
        <w:t>e</w:t>
      </w:r>
      <w:r>
        <w:rPr>
          <w:rFonts w:ascii="Arial" w:eastAsia="Arial" w:hAnsi="Arial" w:cs="Arial"/>
          <w:szCs w:val="24"/>
        </w:rPr>
        <w:t>.</w:t>
      </w:r>
    </w:p>
    <w:p w:rsidR="007C540E" w:rsidRDefault="000B122F" w:rsidP="007C540E">
      <w:pPr>
        <w:tabs>
          <w:tab w:val="left" w:pos="1540"/>
        </w:tabs>
        <w:ind w:left="1552" w:right="145" w:hanging="1440"/>
        <w:rPr>
          <w:rFonts w:ascii="Arial" w:eastAsia="Arial" w:hAnsi="Arial" w:cs="Arial"/>
          <w:szCs w:val="24"/>
        </w:rPr>
      </w:pPr>
      <w:r>
        <w:rPr>
          <w:rFonts w:ascii="Arial" w:eastAsia="Arial" w:hAnsi="Arial" w:cs="Arial"/>
          <w:szCs w:val="24"/>
        </w:rPr>
        <w:t>19.121.352</w:t>
      </w:r>
      <w:r w:rsidR="007C540E">
        <w:rPr>
          <w:rFonts w:ascii="Arial" w:eastAsia="Arial" w:hAnsi="Arial" w:cs="Arial"/>
          <w:szCs w:val="24"/>
        </w:rPr>
        <w:t xml:space="preserve"> to</w:t>
      </w:r>
    </w:p>
    <w:p w:rsidR="007C540E" w:rsidRDefault="00442E11" w:rsidP="007C540E">
      <w:pPr>
        <w:tabs>
          <w:tab w:val="left" w:pos="1540"/>
        </w:tabs>
        <w:ind w:left="1552" w:right="145" w:hanging="1440"/>
        <w:rPr>
          <w:rFonts w:ascii="Arial" w:eastAsia="Arial" w:hAnsi="Arial" w:cs="Arial"/>
          <w:szCs w:val="24"/>
        </w:rPr>
      </w:pPr>
      <w:r>
        <w:rPr>
          <w:rFonts w:ascii="Arial" w:eastAsia="Arial" w:hAnsi="Arial" w:cs="Arial"/>
          <w:szCs w:val="24"/>
        </w:rPr>
        <w:t>19.121.382</w:t>
      </w:r>
      <w:r w:rsidR="007C540E">
        <w:rPr>
          <w:rFonts w:ascii="Arial" w:eastAsia="Arial" w:hAnsi="Arial" w:cs="Arial"/>
          <w:szCs w:val="24"/>
        </w:rPr>
        <w:t xml:space="preserve"> (number not used)</w:t>
      </w:r>
    </w:p>
    <w:p w:rsidR="007C540E" w:rsidRDefault="007C540E" w:rsidP="007C540E">
      <w:pPr>
        <w:tabs>
          <w:tab w:val="left" w:pos="1540"/>
        </w:tabs>
        <w:ind w:left="1552" w:right="145" w:hanging="1440"/>
        <w:rPr>
          <w:rFonts w:ascii="Arial" w:eastAsia="Arial" w:hAnsi="Arial" w:cs="Arial"/>
          <w:szCs w:val="24"/>
        </w:rPr>
      </w:pPr>
    </w:p>
    <w:p w:rsidR="007C540E" w:rsidRPr="000A0845" w:rsidRDefault="007C540E" w:rsidP="007C540E">
      <w:pPr>
        <w:jc w:val="center"/>
        <w:rPr>
          <w:b/>
          <w:color w:val="FF0000"/>
          <w:sz w:val="18"/>
          <w:szCs w:val="18"/>
        </w:rPr>
      </w:pPr>
    </w:p>
    <w:p w:rsidR="00EC5E58" w:rsidRDefault="00EC5E58" w:rsidP="007C540E">
      <w:pPr>
        <w:pStyle w:val="CalendarHeader2"/>
        <w:ind w:left="0"/>
        <w:jc w:val="left"/>
      </w:pPr>
    </w:p>
    <w:p w:rsidR="00EC5E58" w:rsidRDefault="00EC5E58" w:rsidP="00DC6C5F">
      <w:pPr>
        <w:pStyle w:val="CalendarHeader2"/>
        <w:jc w:val="left"/>
      </w:pPr>
    </w:p>
    <w:p w:rsidR="00EC5E58" w:rsidRDefault="00EC5E58" w:rsidP="00DC6C5F">
      <w:pPr>
        <w:pStyle w:val="CalendarHeader2"/>
        <w:jc w:val="left"/>
      </w:pPr>
    </w:p>
    <w:p w:rsidR="00EC5E58" w:rsidRDefault="00EC5E58" w:rsidP="00DC6C5F">
      <w:pPr>
        <w:pStyle w:val="CalendarHeader2"/>
        <w:jc w:val="left"/>
      </w:pPr>
    </w:p>
    <w:p w:rsidR="00EC5E58" w:rsidRDefault="00EC5E58" w:rsidP="00DC6C5F">
      <w:pPr>
        <w:pStyle w:val="CalendarHeader2"/>
        <w:jc w:val="left"/>
      </w:pPr>
    </w:p>
    <w:p w:rsidR="00EC5E58" w:rsidRDefault="00EC5E58" w:rsidP="00DC6C5F">
      <w:pPr>
        <w:pStyle w:val="CalendarHeader2"/>
        <w:jc w:val="left"/>
      </w:pPr>
    </w:p>
    <w:p w:rsidR="00EC5E58" w:rsidRDefault="00EC5E58" w:rsidP="00DC6C5F">
      <w:pPr>
        <w:pStyle w:val="CalendarHeader2"/>
        <w:jc w:val="left"/>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505A40" w:rsidRDefault="00505A40" w:rsidP="00EC5E58">
      <w:pPr>
        <w:pStyle w:val="P3toc1"/>
        <w:tabs>
          <w:tab w:val="right" w:pos="8364"/>
          <w:tab w:val="right" w:pos="9498"/>
        </w:tabs>
        <w:rPr>
          <w:rFonts w:cs="Arial"/>
          <w:sz w:val="32"/>
          <w:szCs w:val="32"/>
        </w:rPr>
      </w:pPr>
    </w:p>
    <w:p w:rsidR="00EC5E58" w:rsidRPr="00957E2B" w:rsidRDefault="00EC5E58" w:rsidP="00EC5E58">
      <w:pPr>
        <w:pStyle w:val="P3toc1"/>
        <w:tabs>
          <w:tab w:val="right" w:pos="8364"/>
          <w:tab w:val="right" w:pos="9498"/>
        </w:tabs>
        <w:rPr>
          <w:rFonts w:cs="Arial"/>
          <w:sz w:val="32"/>
          <w:szCs w:val="32"/>
        </w:rPr>
      </w:pPr>
      <w:r w:rsidRPr="00957E2B">
        <w:rPr>
          <w:rFonts w:cs="Arial"/>
          <w:sz w:val="32"/>
          <w:szCs w:val="32"/>
        </w:rPr>
        <w:t>FACULTY OF HUMANITIES AND SOCIAL SCIENCES</w:t>
      </w:r>
    </w:p>
    <w:p w:rsidR="00EC5E58" w:rsidRPr="00EA7AF8" w:rsidRDefault="00EC5E58" w:rsidP="00EC5E58">
      <w:pPr>
        <w:pStyle w:val="CalendarHeader2"/>
        <w:tabs>
          <w:tab w:val="right" w:pos="8364"/>
          <w:tab w:val="right" w:pos="9498"/>
        </w:tabs>
        <w:ind w:hanging="1440"/>
        <w:rPr>
          <w:rFonts w:cs="Arial"/>
          <w:szCs w:val="24"/>
        </w:rPr>
      </w:pPr>
    </w:p>
    <w:p w:rsidR="00EC5E58" w:rsidRDefault="00EC5E58" w:rsidP="00EC5E58">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EC5E58" w:rsidRDefault="00EC5E58" w:rsidP="00DC6C5F">
      <w:pPr>
        <w:pStyle w:val="CalendarHeader2"/>
        <w:jc w:val="left"/>
      </w:pPr>
    </w:p>
    <w:p w:rsidR="009E42CA" w:rsidRPr="00EC5E58" w:rsidRDefault="00EC5E58" w:rsidP="00DC6C5F">
      <w:pPr>
        <w:pStyle w:val="CalendarHeader2"/>
        <w:jc w:val="left"/>
        <w:rPr>
          <w:sz w:val="28"/>
          <w:szCs w:val="28"/>
        </w:rPr>
      </w:pPr>
      <w:r w:rsidRPr="00EC5E58">
        <w:rPr>
          <w:sz w:val="28"/>
          <w:szCs w:val="28"/>
        </w:rPr>
        <w:t>SPARK (Strathclyde Programme In Academic Practice, Researcher Development And Knowledge Exchange)</w:t>
      </w:r>
    </w:p>
    <w:p w:rsidR="009E42CA" w:rsidRDefault="009E42CA" w:rsidP="007F1380">
      <w:pPr>
        <w:pStyle w:val="CalendarHeader2"/>
        <w:ind w:left="0"/>
        <w:jc w:val="left"/>
      </w:pPr>
    </w:p>
    <w:p w:rsidR="009E42CA" w:rsidRDefault="009E42CA" w:rsidP="00317104">
      <w:pPr>
        <w:pStyle w:val="CalendarHeader2"/>
        <w:jc w:val="left"/>
      </w:pPr>
    </w:p>
    <w:p w:rsidR="00317104" w:rsidRPr="0084515D" w:rsidRDefault="007F1380" w:rsidP="00317104">
      <w:pPr>
        <w:pStyle w:val="CalendarHeader2"/>
        <w:jc w:val="left"/>
      </w:pPr>
      <w:r>
        <w:t xml:space="preserve">MSc, </w:t>
      </w:r>
      <w:r w:rsidR="00317104" w:rsidRPr="0084515D">
        <w:t>Postgraduate Diplomas and Associated Postgraduate Certificates</w:t>
      </w:r>
    </w:p>
    <w:p w:rsidR="00317104" w:rsidRPr="0084515D" w:rsidRDefault="00317104" w:rsidP="00317104">
      <w:pPr>
        <w:pStyle w:val="Calendar2"/>
        <w:tabs>
          <w:tab w:val="right" w:pos="8364"/>
          <w:tab w:val="right" w:pos="9498"/>
        </w:tabs>
        <w:ind w:left="0"/>
        <w:jc w:val="left"/>
        <w:rPr>
          <w:szCs w:val="24"/>
        </w:rPr>
      </w:pPr>
    </w:p>
    <w:p w:rsidR="00317104" w:rsidRPr="0084515D" w:rsidRDefault="007F1380" w:rsidP="00317104">
      <w:pPr>
        <w:pStyle w:val="Calendar2"/>
        <w:tabs>
          <w:tab w:val="right" w:pos="8364"/>
          <w:tab w:val="right" w:pos="9498"/>
        </w:tabs>
        <w:jc w:val="left"/>
        <w:rPr>
          <w:b/>
          <w:szCs w:val="24"/>
        </w:rPr>
      </w:pPr>
      <w:r>
        <w:rPr>
          <w:b/>
          <w:szCs w:val="24"/>
        </w:rPr>
        <w:lastRenderedPageBreak/>
        <w:t xml:space="preserve">Learning and Teaching in Higher Education, Researcher Development , Knowledge Exchange or </w:t>
      </w:r>
      <w:r w:rsidR="00317104" w:rsidRPr="0084515D">
        <w:rPr>
          <w:b/>
          <w:szCs w:val="24"/>
        </w:rPr>
        <w:t xml:space="preserve">Advanced Academic </w:t>
      </w:r>
      <w:r>
        <w:rPr>
          <w:b/>
          <w:szCs w:val="24"/>
        </w:rPr>
        <w:t>Practice</w:t>
      </w:r>
      <w:r w:rsidR="00317104" w:rsidRPr="0084515D">
        <w:rPr>
          <w:b/>
          <w:szCs w:val="24"/>
        </w:rPr>
        <w:t xml:space="preserve"> (Part-time)</w:t>
      </w:r>
    </w:p>
    <w:p w:rsidR="00317104" w:rsidRPr="0084515D" w:rsidRDefault="00317104" w:rsidP="00317104">
      <w:pPr>
        <w:tabs>
          <w:tab w:val="right" w:pos="8364"/>
          <w:tab w:val="right" w:pos="9498"/>
        </w:tabs>
        <w:ind w:left="1440"/>
        <w:rPr>
          <w:rFonts w:ascii="Arial" w:hAnsi="Arial"/>
          <w:b/>
          <w:szCs w:val="24"/>
        </w:rPr>
      </w:pPr>
    </w:p>
    <w:p w:rsidR="00317104" w:rsidRPr="0084515D" w:rsidRDefault="00317104" w:rsidP="00317104">
      <w:pPr>
        <w:pStyle w:val="CalendarHeader2"/>
        <w:tabs>
          <w:tab w:val="right" w:pos="8364"/>
          <w:tab w:val="right" w:pos="9498"/>
        </w:tabs>
        <w:jc w:val="left"/>
        <w:rPr>
          <w:szCs w:val="24"/>
        </w:rPr>
      </w:pPr>
      <w:r w:rsidRPr="0084515D">
        <w:rPr>
          <w:szCs w:val="24"/>
        </w:rPr>
        <w:t xml:space="preserve">Course Regulations </w:t>
      </w:r>
    </w:p>
    <w:p w:rsidR="00317104" w:rsidRPr="0084515D" w:rsidRDefault="00317104" w:rsidP="00317104">
      <w:pPr>
        <w:pStyle w:val="Calendar2"/>
        <w:tabs>
          <w:tab w:val="right" w:pos="8364"/>
          <w:tab w:val="right" w:pos="9498"/>
        </w:tabs>
        <w:jc w:val="left"/>
        <w:rPr>
          <w:szCs w:val="24"/>
        </w:rPr>
      </w:pPr>
      <w:r w:rsidRPr="0084515D">
        <w:rPr>
          <w:szCs w:val="24"/>
        </w:rPr>
        <w:t>[These regulations are to be read in conjunction with Regulation 19.1]</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Admission</w:t>
      </w:r>
    </w:p>
    <w:p w:rsidR="00317104" w:rsidRPr="0084515D" w:rsidRDefault="00442E11" w:rsidP="00317104">
      <w:pPr>
        <w:pStyle w:val="Calendar1"/>
        <w:tabs>
          <w:tab w:val="right" w:pos="8364"/>
          <w:tab w:val="right" w:pos="9498"/>
        </w:tabs>
        <w:jc w:val="left"/>
        <w:rPr>
          <w:szCs w:val="24"/>
        </w:rPr>
      </w:pPr>
      <w:r>
        <w:rPr>
          <w:szCs w:val="24"/>
        </w:rPr>
        <w:t>19.121.383</w:t>
      </w:r>
      <w:r w:rsidR="00317104" w:rsidRPr="0084515D">
        <w:rPr>
          <w:szCs w:val="24"/>
        </w:rPr>
        <w:tab/>
        <w:t>Regulations 19.1.1, 19.1.2 and 19.1.3 shall apply.</w:t>
      </w:r>
    </w:p>
    <w:p w:rsidR="00317104" w:rsidRPr="0084515D" w:rsidRDefault="00317104" w:rsidP="00317104">
      <w:pPr>
        <w:pStyle w:val="Calendar2"/>
        <w:tabs>
          <w:tab w:val="right" w:pos="8364"/>
          <w:tab w:val="right" w:pos="9498"/>
        </w:tabs>
        <w:jc w:val="left"/>
        <w:rPr>
          <w:szCs w:val="24"/>
        </w:rPr>
      </w:pPr>
      <w:r w:rsidRPr="0084515D">
        <w:rPr>
          <w:szCs w:val="24"/>
        </w:rPr>
        <w:t>Applicants will normally be registered initially for the lowest level of qualification offered in the course (see Regulation 19.121.111).</w:t>
      </w:r>
    </w:p>
    <w:p w:rsidR="00317104" w:rsidRPr="0084515D" w:rsidRDefault="00317104" w:rsidP="00317104">
      <w:pPr>
        <w:pStyle w:val="Calendar2"/>
        <w:tabs>
          <w:tab w:val="right" w:pos="8364"/>
          <w:tab w:val="right" w:pos="9498"/>
        </w:tabs>
        <w:jc w:val="left"/>
      </w:pPr>
      <w:r w:rsidRPr="0084515D">
        <w:t xml:space="preserve">Notwithstanding the provisions of Regulations 19.1.1 and 19.1.3, applicants for the Postgraduate Certificate </w:t>
      </w:r>
      <w:r w:rsidR="007F1380" w:rsidRPr="0084515D">
        <w:t xml:space="preserve">in </w:t>
      </w:r>
      <w:r w:rsidR="007F1380" w:rsidRPr="007F1380">
        <w:rPr>
          <w:szCs w:val="24"/>
        </w:rPr>
        <w:t>Learning and Teaching in Higher Education, Researcher Development , Knowledge Exchange or Advanced Academic Practice</w:t>
      </w:r>
      <w:r w:rsidR="007F1380" w:rsidRPr="0084515D">
        <w:t xml:space="preserve"> </w:t>
      </w:r>
      <w:r w:rsidRPr="0084515D">
        <w:t xml:space="preserve">must </w:t>
      </w:r>
      <w:r w:rsidR="007F1380">
        <w:t xml:space="preserve">normally </w:t>
      </w:r>
      <w:r w:rsidRPr="0084515D">
        <w:t>be employed in an organisation which has made a commitment agreed with the Course Director, to support the practice-based learning requirements.</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 xml:space="preserve">Duration of Study </w:t>
      </w:r>
    </w:p>
    <w:p w:rsidR="00317104" w:rsidRPr="0084515D" w:rsidRDefault="00442E11" w:rsidP="00317104">
      <w:pPr>
        <w:pStyle w:val="Calendar1"/>
        <w:tabs>
          <w:tab w:val="right" w:pos="8364"/>
          <w:tab w:val="right" w:pos="9498"/>
        </w:tabs>
        <w:jc w:val="left"/>
        <w:rPr>
          <w:szCs w:val="24"/>
        </w:rPr>
      </w:pPr>
      <w:r>
        <w:rPr>
          <w:szCs w:val="24"/>
        </w:rPr>
        <w:t>19.121.384</w:t>
      </w:r>
      <w:r w:rsidR="00317104" w:rsidRPr="0084515D">
        <w:rPr>
          <w:szCs w:val="24"/>
        </w:rPr>
        <w:tab/>
        <w:t>Regulations 19.1.5 and 19.1.6 shall apply.</w:t>
      </w:r>
    </w:p>
    <w:p w:rsidR="00317104" w:rsidRPr="0084515D" w:rsidRDefault="00317104" w:rsidP="00317104">
      <w:pPr>
        <w:pStyle w:val="Calendar4"/>
        <w:tabs>
          <w:tab w:val="right" w:pos="8364"/>
          <w:tab w:val="right" w:pos="9498"/>
        </w:tabs>
        <w:ind w:left="0" w:firstLine="0"/>
        <w:jc w:val="left"/>
        <w:rPr>
          <w:szCs w:val="24"/>
        </w:rPr>
      </w:pPr>
    </w:p>
    <w:p w:rsidR="00317104" w:rsidRPr="0084515D" w:rsidRDefault="00317104" w:rsidP="00317104">
      <w:pPr>
        <w:pStyle w:val="CalendarHeader2"/>
        <w:tabs>
          <w:tab w:val="right" w:pos="8364"/>
          <w:tab w:val="right" w:pos="9498"/>
        </w:tabs>
        <w:jc w:val="left"/>
        <w:rPr>
          <w:szCs w:val="24"/>
        </w:rPr>
      </w:pPr>
      <w:r w:rsidRPr="0084515D">
        <w:rPr>
          <w:szCs w:val="24"/>
        </w:rPr>
        <w:t>Place of Study</w:t>
      </w:r>
    </w:p>
    <w:p w:rsidR="00317104" w:rsidRPr="0084515D" w:rsidRDefault="00442E11" w:rsidP="00317104">
      <w:pPr>
        <w:pStyle w:val="Calendar1"/>
        <w:tabs>
          <w:tab w:val="right" w:pos="8364"/>
          <w:tab w:val="right" w:pos="9498"/>
        </w:tabs>
        <w:jc w:val="left"/>
        <w:rPr>
          <w:szCs w:val="24"/>
        </w:rPr>
      </w:pPr>
      <w:r>
        <w:rPr>
          <w:szCs w:val="24"/>
        </w:rPr>
        <w:t>19.121.385</w:t>
      </w:r>
      <w:r w:rsidR="00317104" w:rsidRPr="0084515D">
        <w:rPr>
          <w:szCs w:val="24"/>
        </w:rPr>
        <w:tab/>
        <w:t xml:space="preserve">Regulation 19.1.8 shall apply.   </w:t>
      </w:r>
    </w:p>
    <w:p w:rsidR="00DC6C5F" w:rsidRDefault="00FA1A31" w:rsidP="00430D24">
      <w:pPr>
        <w:pStyle w:val="Calendar1"/>
        <w:tabs>
          <w:tab w:val="right" w:pos="8364"/>
          <w:tab w:val="right" w:pos="9498"/>
        </w:tabs>
        <w:jc w:val="left"/>
        <w:rPr>
          <w:szCs w:val="24"/>
        </w:rPr>
      </w:pPr>
      <w:r w:rsidRPr="0084515D">
        <w:rPr>
          <w:szCs w:val="24"/>
        </w:rPr>
        <w:tab/>
      </w:r>
    </w:p>
    <w:p w:rsidR="00317104" w:rsidRPr="0084515D" w:rsidRDefault="00317104" w:rsidP="00317104">
      <w:pPr>
        <w:pStyle w:val="CalendarHeader2"/>
        <w:tabs>
          <w:tab w:val="right" w:pos="8364"/>
          <w:tab w:val="right" w:pos="9498"/>
        </w:tabs>
        <w:jc w:val="left"/>
        <w:rPr>
          <w:szCs w:val="24"/>
        </w:rPr>
      </w:pPr>
      <w:r w:rsidRPr="0084515D">
        <w:rPr>
          <w:szCs w:val="24"/>
        </w:rPr>
        <w:t>Mode of Study</w:t>
      </w:r>
    </w:p>
    <w:p w:rsidR="00317104" w:rsidRPr="0084515D" w:rsidRDefault="00442E11" w:rsidP="00317104">
      <w:pPr>
        <w:pStyle w:val="Calendar1"/>
        <w:jc w:val="left"/>
        <w:rPr>
          <w:szCs w:val="24"/>
        </w:rPr>
      </w:pPr>
      <w:r>
        <w:rPr>
          <w:szCs w:val="24"/>
        </w:rPr>
        <w:t>19.121.386</w:t>
      </w:r>
      <w:r w:rsidR="00317104" w:rsidRPr="0084515D">
        <w:rPr>
          <w:szCs w:val="24"/>
        </w:rPr>
        <w:tab/>
        <w:t xml:space="preserve">The </w:t>
      </w:r>
      <w:r w:rsidR="007F1380">
        <w:rPr>
          <w:szCs w:val="24"/>
        </w:rPr>
        <w:t xml:space="preserve">MSc, </w:t>
      </w:r>
      <w:r w:rsidR="00317104" w:rsidRPr="0084515D">
        <w:rPr>
          <w:szCs w:val="24"/>
        </w:rPr>
        <w:t>Postgraduate Diploma</w:t>
      </w:r>
      <w:r w:rsidR="007F1380">
        <w:rPr>
          <w:szCs w:val="24"/>
        </w:rPr>
        <w:t>s</w:t>
      </w:r>
      <w:r w:rsidR="00317104" w:rsidRPr="0084515D">
        <w:rPr>
          <w:szCs w:val="24"/>
        </w:rPr>
        <w:t xml:space="preserve"> and Certificate</w:t>
      </w:r>
      <w:r w:rsidR="007F1380">
        <w:rPr>
          <w:szCs w:val="24"/>
        </w:rPr>
        <w:t>s</w:t>
      </w:r>
      <w:r w:rsidR="00317104" w:rsidRPr="0084515D">
        <w:rPr>
          <w:szCs w:val="24"/>
        </w:rPr>
        <w:t xml:space="preserve"> in </w:t>
      </w:r>
      <w:r w:rsidR="007F1380" w:rsidRPr="007F1380">
        <w:rPr>
          <w:szCs w:val="24"/>
        </w:rPr>
        <w:t>Learning and Teaching in Higher Education, Researcher Development , Knowledge Exchange or Advanced Academic Practice</w:t>
      </w:r>
      <w:r w:rsidR="00317104" w:rsidRPr="0084515D">
        <w:rPr>
          <w:szCs w:val="24"/>
        </w:rPr>
        <w:t xml:space="preserve"> </w:t>
      </w:r>
      <w:r w:rsidR="007F1380">
        <w:rPr>
          <w:szCs w:val="24"/>
        </w:rPr>
        <w:t>are</w:t>
      </w:r>
      <w:r w:rsidR="00317104" w:rsidRPr="0084515D">
        <w:rPr>
          <w:szCs w:val="24"/>
        </w:rPr>
        <w:t xml:space="preserve"> available by part-time study only. </w:t>
      </w:r>
    </w:p>
    <w:p w:rsidR="00317104" w:rsidRPr="0084515D" w:rsidRDefault="00317104" w:rsidP="00317104">
      <w:pPr>
        <w:pStyle w:val="Calendar2"/>
        <w:tabs>
          <w:tab w:val="right" w:pos="8364"/>
          <w:tab w:val="right" w:pos="9498"/>
        </w:tabs>
        <w:jc w:val="left"/>
        <w:rPr>
          <w:szCs w:val="24"/>
        </w:rPr>
      </w:pPr>
    </w:p>
    <w:p w:rsidR="00317104" w:rsidRPr="0084515D" w:rsidRDefault="00317104" w:rsidP="00317104">
      <w:pPr>
        <w:pStyle w:val="CalendarHeader2"/>
        <w:tabs>
          <w:tab w:val="right" w:pos="8364"/>
          <w:tab w:val="right" w:pos="9498"/>
        </w:tabs>
        <w:jc w:val="left"/>
      </w:pPr>
      <w:r w:rsidRPr="0084515D">
        <w:rPr>
          <w:szCs w:val="24"/>
        </w:rPr>
        <w:t>Curriculum</w:t>
      </w:r>
      <w:r w:rsidRPr="0084515D">
        <w:fldChar w:fldCharType="begin"/>
      </w:r>
      <w:r w:rsidRPr="0084515D">
        <w:instrText xml:space="preserve"> XE "Advanced Academic Studies (PgDip, PgCert)" </w:instrText>
      </w:r>
      <w:r w:rsidRPr="0084515D">
        <w:fldChar w:fldCharType="end"/>
      </w:r>
    </w:p>
    <w:p w:rsidR="00317104" w:rsidRDefault="00442E11" w:rsidP="00317104">
      <w:pPr>
        <w:pStyle w:val="Calendar2"/>
        <w:tabs>
          <w:tab w:val="left" w:pos="1418"/>
          <w:tab w:val="right" w:pos="8364"/>
          <w:tab w:val="right" w:pos="9498"/>
        </w:tabs>
        <w:ind w:left="0"/>
        <w:jc w:val="left"/>
        <w:rPr>
          <w:szCs w:val="24"/>
        </w:rPr>
      </w:pPr>
      <w:r>
        <w:rPr>
          <w:szCs w:val="24"/>
        </w:rPr>
        <w:t>19.121.387</w:t>
      </w:r>
      <w:r w:rsidR="00317104" w:rsidRPr="0084515D">
        <w:rPr>
          <w:szCs w:val="24"/>
        </w:rPr>
        <w:tab/>
        <w:t>All students shall undertake an approved curriculum as f</w:t>
      </w:r>
      <w:r w:rsidR="00641245">
        <w:rPr>
          <w:szCs w:val="24"/>
        </w:rPr>
        <w:t>ollows</w:t>
      </w:r>
    </w:p>
    <w:p w:rsidR="00D1055C" w:rsidRDefault="00D1055C" w:rsidP="00317104">
      <w:pPr>
        <w:pStyle w:val="Calendar2"/>
        <w:tabs>
          <w:tab w:val="left" w:pos="1418"/>
          <w:tab w:val="right" w:pos="8364"/>
          <w:tab w:val="right" w:pos="9498"/>
        </w:tabs>
        <w:ind w:left="0"/>
        <w:jc w:val="left"/>
        <w:rPr>
          <w:szCs w:val="24"/>
        </w:rPr>
      </w:pPr>
      <w:r>
        <w:rPr>
          <w:szCs w:val="24"/>
        </w:rPr>
        <w:tab/>
      </w:r>
    </w:p>
    <w:p w:rsidR="00D1055C" w:rsidRDefault="00D1055C" w:rsidP="00D1055C">
      <w:pPr>
        <w:ind w:firstLine="1418"/>
        <w:rPr>
          <w:rFonts w:ascii="Arial" w:hAnsi="Arial" w:cs="Arial"/>
          <w:spacing w:val="-1"/>
          <w:szCs w:val="24"/>
        </w:rPr>
      </w:pPr>
      <w:r>
        <w:rPr>
          <w:szCs w:val="24"/>
        </w:rPr>
        <w:tab/>
      </w:r>
      <w:r w:rsidRPr="009347EC">
        <w:rPr>
          <w:rFonts w:ascii="Arial" w:hAnsi="Arial" w:cs="Arial"/>
          <w:spacing w:val="-1"/>
          <w:szCs w:val="24"/>
        </w:rPr>
        <w:t xml:space="preserve">For the Postgraduate Certificate no fewer than 60 credits </w:t>
      </w:r>
    </w:p>
    <w:p w:rsidR="0000091D" w:rsidRDefault="0000091D" w:rsidP="00317104">
      <w:pPr>
        <w:pStyle w:val="Calendar2"/>
        <w:tabs>
          <w:tab w:val="left" w:pos="1418"/>
          <w:tab w:val="right" w:pos="8364"/>
          <w:tab w:val="right" w:pos="9498"/>
        </w:tabs>
        <w:ind w:left="0"/>
        <w:jc w:val="left"/>
        <w:rPr>
          <w:szCs w:val="24"/>
        </w:rPr>
      </w:pPr>
    </w:p>
    <w:p w:rsidR="00641245" w:rsidRPr="00BE7F3F" w:rsidRDefault="0000091D" w:rsidP="00BE7F3F">
      <w:pPr>
        <w:spacing w:before="77"/>
        <w:ind w:firstLine="720"/>
        <w:rPr>
          <w:rFonts w:ascii="Arial" w:hAnsi="Arial" w:cs="Arial"/>
          <w:b/>
          <w:i/>
          <w:spacing w:val="-1"/>
          <w:szCs w:val="24"/>
          <w:u w:color="B5082E"/>
        </w:rPr>
      </w:pPr>
      <w:r w:rsidRPr="00430D24">
        <w:rPr>
          <w:i/>
          <w:szCs w:val="24"/>
        </w:rPr>
        <w:t xml:space="preserve">      </w:t>
      </w:r>
      <w:r w:rsidRPr="00430D24">
        <w:rPr>
          <w:b/>
          <w:i/>
          <w:szCs w:val="24"/>
        </w:rPr>
        <w:t xml:space="preserve">      </w:t>
      </w:r>
      <w:r w:rsidRPr="00430D24">
        <w:rPr>
          <w:rFonts w:ascii="Arial" w:hAnsi="Arial" w:cs="Arial"/>
          <w:b/>
          <w:i/>
          <w:spacing w:val="-1"/>
          <w:szCs w:val="24"/>
          <w:u w:color="B5082E"/>
        </w:rPr>
        <w:t>Learning</w:t>
      </w:r>
      <w:r w:rsidRPr="00430D24">
        <w:rPr>
          <w:rFonts w:ascii="Arial" w:hAnsi="Arial" w:cs="Arial"/>
          <w:b/>
          <w:i/>
          <w:spacing w:val="1"/>
          <w:szCs w:val="24"/>
          <w:u w:color="B5082E"/>
        </w:rPr>
        <w:t xml:space="preserve"> </w:t>
      </w:r>
      <w:r w:rsidRPr="00430D24">
        <w:rPr>
          <w:rFonts w:ascii="Arial" w:hAnsi="Arial" w:cs="Arial"/>
          <w:b/>
          <w:i/>
          <w:spacing w:val="-1"/>
          <w:szCs w:val="24"/>
          <w:u w:color="B5082E"/>
        </w:rPr>
        <w:t>and</w:t>
      </w:r>
      <w:r w:rsidRPr="00430D24">
        <w:rPr>
          <w:rFonts w:ascii="Arial" w:hAnsi="Arial" w:cs="Arial"/>
          <w:b/>
          <w:i/>
          <w:szCs w:val="24"/>
          <w:u w:color="B5082E"/>
        </w:rPr>
        <w:t xml:space="preserve"> </w:t>
      </w:r>
      <w:r w:rsidRPr="00430D24">
        <w:rPr>
          <w:rFonts w:ascii="Arial" w:hAnsi="Arial" w:cs="Arial"/>
          <w:b/>
          <w:i/>
          <w:spacing w:val="-1"/>
          <w:szCs w:val="24"/>
          <w:u w:color="B5082E"/>
        </w:rPr>
        <w:t>Teaching</w:t>
      </w:r>
      <w:r w:rsidRPr="00430D24">
        <w:rPr>
          <w:rFonts w:ascii="Arial" w:hAnsi="Arial" w:cs="Arial"/>
          <w:b/>
          <w:i/>
          <w:spacing w:val="-2"/>
          <w:szCs w:val="24"/>
          <w:u w:color="B5082E"/>
        </w:rPr>
        <w:t xml:space="preserve"> </w:t>
      </w:r>
      <w:r w:rsidRPr="00430D24">
        <w:rPr>
          <w:rFonts w:ascii="Arial" w:hAnsi="Arial" w:cs="Arial"/>
          <w:b/>
          <w:i/>
          <w:szCs w:val="24"/>
          <w:u w:color="B5082E"/>
        </w:rPr>
        <w:t>in</w:t>
      </w:r>
      <w:r w:rsidRPr="00430D24">
        <w:rPr>
          <w:rFonts w:ascii="Arial" w:hAnsi="Arial" w:cs="Arial"/>
          <w:b/>
          <w:i/>
          <w:spacing w:val="-1"/>
          <w:szCs w:val="24"/>
          <w:u w:color="B5082E"/>
        </w:rPr>
        <w:t xml:space="preserve"> Higher Education</w:t>
      </w:r>
    </w:p>
    <w:p w:rsidR="0000091D" w:rsidRPr="0000091D" w:rsidRDefault="0000091D" w:rsidP="00BE7F3F">
      <w:pPr>
        <w:pStyle w:val="BodyText"/>
        <w:spacing w:before="4"/>
        <w:ind w:left="1440"/>
        <w:rPr>
          <w:rFonts w:ascii="Arial" w:hAnsi="Arial" w:cs="Arial"/>
          <w:szCs w:val="24"/>
        </w:rPr>
      </w:pPr>
      <w:r w:rsidRPr="0000091D">
        <w:rPr>
          <w:rFonts w:ascii="Arial" w:hAnsi="Arial" w:cs="Arial"/>
          <w:spacing w:val="-1"/>
          <w:szCs w:val="24"/>
        </w:rPr>
        <w:t>Compulsory</w:t>
      </w:r>
      <w:r>
        <w:rPr>
          <w:rFonts w:ascii="Arial" w:hAnsi="Arial" w:cs="Arial"/>
          <w:szCs w:val="24"/>
        </w:rPr>
        <w:t xml:space="preserve"> </w:t>
      </w:r>
      <w:r w:rsidRPr="0000091D">
        <w:rPr>
          <w:rFonts w:ascii="Arial" w:hAnsi="Arial" w:cs="Arial"/>
          <w:szCs w:val="24"/>
        </w:rPr>
        <w:t>Class</w:t>
      </w:r>
      <w:r w:rsidRPr="0000091D">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00091D">
        <w:rPr>
          <w:rFonts w:ascii="Arial" w:hAnsi="Arial" w:cs="Arial"/>
          <w:spacing w:val="-1"/>
          <w:szCs w:val="24"/>
        </w:rPr>
        <w:t>Level</w:t>
      </w:r>
      <w:r w:rsidRPr="0000091D">
        <w:rPr>
          <w:rFonts w:ascii="Arial" w:hAnsi="Arial" w:cs="Arial"/>
          <w:spacing w:val="-1"/>
          <w:szCs w:val="24"/>
        </w:rPr>
        <w:tab/>
        <w:t>Credits</w:t>
      </w:r>
    </w:p>
    <w:p w:rsidR="0000091D" w:rsidRPr="0000091D" w:rsidRDefault="0000091D" w:rsidP="0000091D">
      <w:pPr>
        <w:pStyle w:val="BodyText"/>
        <w:tabs>
          <w:tab w:val="left" w:pos="2814"/>
        </w:tabs>
        <w:rPr>
          <w:rFonts w:ascii="Arial" w:hAnsi="Arial" w:cs="Arial"/>
          <w:szCs w:val="24"/>
        </w:rPr>
      </w:pPr>
      <w:r>
        <w:rPr>
          <w:rFonts w:ascii="Arial" w:hAnsi="Arial" w:cs="Arial"/>
          <w:spacing w:val="-2"/>
          <w:szCs w:val="24"/>
        </w:rPr>
        <w:t xml:space="preserve">                      </w:t>
      </w:r>
      <w:r w:rsidRPr="0000091D">
        <w:rPr>
          <w:rFonts w:ascii="Arial" w:hAnsi="Arial" w:cs="Arial"/>
          <w:spacing w:val="-2"/>
          <w:szCs w:val="24"/>
        </w:rPr>
        <w:t>X9</w:t>
      </w:r>
      <w:r w:rsidRPr="0000091D">
        <w:rPr>
          <w:rFonts w:ascii="Arial" w:hAnsi="Arial" w:cs="Arial"/>
          <w:spacing w:val="1"/>
          <w:szCs w:val="24"/>
        </w:rPr>
        <w:t xml:space="preserve"> </w:t>
      </w:r>
      <w:r w:rsidRPr="0000091D">
        <w:rPr>
          <w:rFonts w:ascii="Arial" w:hAnsi="Arial" w:cs="Arial"/>
          <w:szCs w:val="24"/>
        </w:rPr>
        <w:t>894</w:t>
      </w:r>
      <w:r w:rsidRPr="0000091D">
        <w:rPr>
          <w:rFonts w:ascii="Arial" w:hAnsi="Arial" w:cs="Arial"/>
          <w:szCs w:val="24"/>
        </w:rPr>
        <w:tab/>
      </w:r>
      <w:r w:rsidRPr="0000091D">
        <w:rPr>
          <w:rFonts w:ascii="Arial" w:hAnsi="Arial" w:cs="Arial"/>
          <w:spacing w:val="-1"/>
          <w:szCs w:val="24"/>
        </w:rPr>
        <w:t>Teaching,</w:t>
      </w:r>
      <w:r w:rsidRPr="0000091D">
        <w:rPr>
          <w:rFonts w:ascii="Arial" w:hAnsi="Arial" w:cs="Arial"/>
          <w:szCs w:val="24"/>
        </w:rPr>
        <w:t xml:space="preserve"> </w:t>
      </w:r>
      <w:r w:rsidRPr="0000091D">
        <w:rPr>
          <w:rFonts w:ascii="Arial" w:hAnsi="Arial" w:cs="Arial"/>
          <w:spacing w:val="-1"/>
          <w:szCs w:val="24"/>
        </w:rPr>
        <w:t>Learning</w:t>
      </w:r>
      <w:r w:rsidRPr="0000091D">
        <w:rPr>
          <w:rFonts w:ascii="Arial" w:hAnsi="Arial" w:cs="Arial"/>
          <w:spacing w:val="1"/>
          <w:szCs w:val="24"/>
        </w:rPr>
        <w:t xml:space="preserve"> </w:t>
      </w:r>
      <w:r w:rsidRPr="0000091D">
        <w:rPr>
          <w:rFonts w:ascii="Arial" w:hAnsi="Arial" w:cs="Arial"/>
          <w:spacing w:val="-2"/>
          <w:szCs w:val="24"/>
        </w:rPr>
        <w:t>and</w:t>
      </w:r>
      <w:r w:rsidRPr="0000091D">
        <w:rPr>
          <w:rFonts w:ascii="Arial" w:hAnsi="Arial" w:cs="Arial"/>
          <w:spacing w:val="1"/>
          <w:szCs w:val="24"/>
        </w:rPr>
        <w:t xml:space="preserve"> </w:t>
      </w:r>
      <w:r w:rsidRPr="0000091D">
        <w:rPr>
          <w:rFonts w:ascii="Arial" w:hAnsi="Arial" w:cs="Arial"/>
          <w:spacing w:val="-1"/>
          <w:szCs w:val="24"/>
        </w:rPr>
        <w:t>Assessment</w:t>
      </w:r>
      <w:r w:rsidRPr="0000091D">
        <w:rPr>
          <w:rFonts w:ascii="Arial" w:hAnsi="Arial" w:cs="Arial"/>
          <w:szCs w:val="24"/>
        </w:rPr>
        <w:t xml:space="preserve"> </w:t>
      </w:r>
      <w:r w:rsidRPr="0000091D">
        <w:rPr>
          <w:rFonts w:ascii="Arial" w:hAnsi="Arial" w:cs="Arial"/>
          <w:spacing w:val="-1"/>
          <w:szCs w:val="24"/>
        </w:rPr>
        <w:t>within</w:t>
      </w:r>
    </w:p>
    <w:p w:rsidR="00317104" w:rsidRPr="009B50A7" w:rsidRDefault="0000091D" w:rsidP="009B50A7">
      <w:pPr>
        <w:pStyle w:val="BodyText"/>
        <w:tabs>
          <w:tab w:val="left" w:pos="6844"/>
          <w:tab w:val="left" w:pos="7243"/>
        </w:tabs>
        <w:ind w:left="2814"/>
        <w:rPr>
          <w:rFonts w:ascii="Arial" w:hAnsi="Arial" w:cs="Arial"/>
          <w:szCs w:val="24"/>
        </w:rPr>
      </w:pPr>
      <w:r>
        <w:rPr>
          <w:rFonts w:ascii="Arial" w:hAnsi="Arial" w:cs="Arial"/>
          <w:szCs w:val="24"/>
        </w:rPr>
        <w:t xml:space="preserve"> </w:t>
      </w:r>
      <w:r w:rsidRPr="0000091D">
        <w:rPr>
          <w:rFonts w:ascii="Arial" w:hAnsi="Arial" w:cs="Arial"/>
          <w:szCs w:val="24"/>
        </w:rPr>
        <w:t>the</w:t>
      </w:r>
      <w:r w:rsidRPr="0000091D">
        <w:rPr>
          <w:rFonts w:ascii="Arial" w:hAnsi="Arial" w:cs="Arial"/>
          <w:spacing w:val="1"/>
          <w:szCs w:val="24"/>
        </w:rPr>
        <w:t xml:space="preserve"> </w:t>
      </w:r>
      <w:r w:rsidRPr="0000091D">
        <w:rPr>
          <w:rFonts w:ascii="Arial" w:hAnsi="Arial" w:cs="Arial"/>
          <w:spacing w:val="-1"/>
          <w:szCs w:val="24"/>
        </w:rPr>
        <w:t>Disciplines</w:t>
      </w:r>
      <w:r w:rsidRPr="0000091D">
        <w:rPr>
          <w:rFonts w:ascii="Arial" w:hAnsi="Arial" w:cs="Arial"/>
          <w:spacing w:val="-1"/>
          <w:szCs w:val="24"/>
        </w:rPr>
        <w:tab/>
      </w:r>
      <w:r>
        <w:rPr>
          <w:rFonts w:ascii="Arial" w:hAnsi="Arial" w:cs="Arial"/>
          <w:spacing w:val="-1"/>
          <w:szCs w:val="24"/>
        </w:rPr>
        <w:tab/>
      </w:r>
      <w:r>
        <w:rPr>
          <w:rFonts w:ascii="Arial" w:hAnsi="Arial" w:cs="Arial"/>
          <w:spacing w:val="-1"/>
          <w:szCs w:val="24"/>
        </w:rPr>
        <w:tab/>
        <w:t xml:space="preserve">     </w:t>
      </w:r>
      <w:r w:rsidRPr="0000091D">
        <w:rPr>
          <w:rFonts w:ascii="Arial" w:hAnsi="Arial" w:cs="Arial"/>
          <w:w w:val="95"/>
          <w:szCs w:val="24"/>
        </w:rPr>
        <w:t>5</w:t>
      </w:r>
      <w:r w:rsidRPr="0000091D">
        <w:rPr>
          <w:rFonts w:ascii="Arial" w:hAnsi="Arial" w:cs="Arial"/>
          <w:w w:val="95"/>
          <w:szCs w:val="24"/>
        </w:rPr>
        <w:tab/>
      </w:r>
      <w:r>
        <w:rPr>
          <w:rFonts w:ascii="Arial" w:hAnsi="Arial" w:cs="Arial"/>
          <w:w w:val="95"/>
          <w:szCs w:val="24"/>
        </w:rPr>
        <w:t xml:space="preserve">       </w:t>
      </w:r>
      <w:r w:rsidRPr="0000091D">
        <w:rPr>
          <w:rFonts w:ascii="Arial" w:hAnsi="Arial" w:cs="Arial"/>
          <w:szCs w:val="24"/>
        </w:rPr>
        <w:t>20</w:t>
      </w:r>
    </w:p>
    <w:p w:rsidR="00317104" w:rsidRPr="0084515D" w:rsidRDefault="00317104" w:rsidP="0000091D">
      <w:pPr>
        <w:pStyle w:val="Calendar2"/>
        <w:tabs>
          <w:tab w:val="left" w:pos="1418"/>
          <w:tab w:val="right" w:pos="8364"/>
          <w:tab w:val="right" w:pos="9498"/>
        </w:tabs>
        <w:ind w:left="1418"/>
        <w:jc w:val="left"/>
        <w:rPr>
          <w:szCs w:val="24"/>
        </w:rPr>
      </w:pPr>
      <w:r w:rsidRPr="0084515D">
        <w:rPr>
          <w:szCs w:val="24"/>
        </w:rPr>
        <w:tab/>
      </w:r>
    </w:p>
    <w:p w:rsidR="00317104" w:rsidRDefault="0000091D" w:rsidP="00317104">
      <w:pPr>
        <w:pStyle w:val="Curriculum2"/>
        <w:tabs>
          <w:tab w:val="clear" w:pos="1440"/>
          <w:tab w:val="clear" w:pos="2880"/>
          <w:tab w:val="clear" w:pos="8352"/>
          <w:tab w:val="clear" w:pos="9504"/>
          <w:tab w:val="left" w:pos="1418"/>
          <w:tab w:val="right" w:pos="8364"/>
          <w:tab w:val="right" w:pos="9498"/>
        </w:tabs>
        <w:ind w:left="1418" w:firstLine="22"/>
        <w:rPr>
          <w:b/>
          <w:i/>
          <w:szCs w:val="24"/>
        </w:rPr>
      </w:pPr>
      <w:r w:rsidRPr="00430D24">
        <w:rPr>
          <w:b/>
          <w:i/>
          <w:szCs w:val="24"/>
        </w:rPr>
        <w:t>Researcher Development</w:t>
      </w:r>
    </w:p>
    <w:p w:rsidR="00BE7F3F" w:rsidRPr="00430D24" w:rsidRDefault="00BE7F3F" w:rsidP="00317104">
      <w:pPr>
        <w:pStyle w:val="Curriculum2"/>
        <w:tabs>
          <w:tab w:val="clear" w:pos="1440"/>
          <w:tab w:val="clear" w:pos="2880"/>
          <w:tab w:val="clear" w:pos="8352"/>
          <w:tab w:val="clear" w:pos="9504"/>
          <w:tab w:val="left" w:pos="1418"/>
          <w:tab w:val="right" w:pos="8364"/>
          <w:tab w:val="right" w:pos="9498"/>
        </w:tabs>
        <w:ind w:left="1418" w:firstLine="22"/>
        <w:rPr>
          <w:b/>
          <w:i/>
          <w:szCs w:val="24"/>
        </w:rPr>
      </w:pPr>
    </w:p>
    <w:p w:rsidR="00317104" w:rsidRDefault="00317104" w:rsidP="00317104">
      <w:pPr>
        <w:pStyle w:val="Curriculum2"/>
        <w:tabs>
          <w:tab w:val="clear" w:pos="8352"/>
          <w:tab w:val="clear" w:pos="9504"/>
          <w:tab w:val="right" w:pos="8364"/>
          <w:tab w:val="right" w:pos="9498"/>
        </w:tabs>
        <w:ind w:left="2880" w:hanging="1440"/>
        <w:rPr>
          <w:szCs w:val="24"/>
        </w:rPr>
      </w:pPr>
      <w:r w:rsidRPr="0084515D">
        <w:rPr>
          <w:szCs w:val="24"/>
        </w:rPr>
        <w:t>Compulsory Class</w:t>
      </w:r>
    </w:p>
    <w:p w:rsidR="00BE7F3F" w:rsidRPr="0084515D" w:rsidRDefault="00BE7F3F" w:rsidP="00317104">
      <w:pPr>
        <w:pStyle w:val="Curriculum2"/>
        <w:tabs>
          <w:tab w:val="clear" w:pos="8352"/>
          <w:tab w:val="clear" w:pos="9504"/>
          <w:tab w:val="right" w:pos="8364"/>
          <w:tab w:val="right" w:pos="9498"/>
        </w:tabs>
        <w:ind w:left="2880" w:hanging="1440"/>
        <w:rPr>
          <w:szCs w:val="24"/>
        </w:rPr>
      </w:pPr>
    </w:p>
    <w:p w:rsidR="00317104" w:rsidRDefault="00317104" w:rsidP="00317104">
      <w:pPr>
        <w:pStyle w:val="Curriculum2"/>
        <w:tabs>
          <w:tab w:val="clear" w:pos="8352"/>
          <w:tab w:val="clear" w:pos="9504"/>
          <w:tab w:val="right" w:pos="8364"/>
          <w:tab w:val="right" w:pos="9498"/>
        </w:tabs>
        <w:ind w:left="2880" w:hanging="1440"/>
        <w:rPr>
          <w:szCs w:val="24"/>
        </w:rPr>
      </w:pPr>
      <w:r w:rsidRPr="0084515D">
        <w:rPr>
          <w:szCs w:val="24"/>
        </w:rPr>
        <w:t>X9 801</w:t>
      </w:r>
      <w:r w:rsidRPr="0084515D">
        <w:rPr>
          <w:szCs w:val="24"/>
        </w:rPr>
        <w:tab/>
        <w:t>Building a Successful Research Career</w:t>
      </w:r>
      <w:r w:rsidRPr="0084515D">
        <w:rPr>
          <w:szCs w:val="24"/>
        </w:rPr>
        <w:tab/>
        <w:t>5</w:t>
      </w:r>
      <w:r w:rsidRPr="0084515D">
        <w:rPr>
          <w:szCs w:val="24"/>
        </w:rPr>
        <w:tab/>
        <w:t>20</w:t>
      </w:r>
    </w:p>
    <w:p w:rsidR="0000091D" w:rsidRDefault="0000091D" w:rsidP="00317104">
      <w:pPr>
        <w:pStyle w:val="Curriculum2"/>
        <w:tabs>
          <w:tab w:val="clear" w:pos="8352"/>
          <w:tab w:val="clear" w:pos="9504"/>
          <w:tab w:val="right" w:pos="8364"/>
          <w:tab w:val="right" w:pos="9498"/>
        </w:tabs>
        <w:ind w:left="2880" w:hanging="1440"/>
        <w:rPr>
          <w:szCs w:val="24"/>
        </w:rPr>
      </w:pPr>
    </w:p>
    <w:p w:rsidR="0000091D" w:rsidRDefault="0000091D" w:rsidP="00317104">
      <w:pPr>
        <w:pStyle w:val="Curriculum2"/>
        <w:tabs>
          <w:tab w:val="clear" w:pos="8352"/>
          <w:tab w:val="clear" w:pos="9504"/>
          <w:tab w:val="right" w:pos="8364"/>
          <w:tab w:val="right" w:pos="9498"/>
        </w:tabs>
        <w:ind w:left="2880" w:hanging="1440"/>
        <w:rPr>
          <w:szCs w:val="24"/>
        </w:rPr>
      </w:pPr>
    </w:p>
    <w:p w:rsidR="0000091D" w:rsidRDefault="0000091D" w:rsidP="00317104">
      <w:pPr>
        <w:pStyle w:val="Curriculum2"/>
        <w:tabs>
          <w:tab w:val="clear" w:pos="8352"/>
          <w:tab w:val="clear" w:pos="9504"/>
          <w:tab w:val="right" w:pos="8364"/>
          <w:tab w:val="right" w:pos="9498"/>
        </w:tabs>
        <w:ind w:left="2880" w:hanging="1440"/>
        <w:rPr>
          <w:b/>
          <w:i/>
          <w:szCs w:val="24"/>
        </w:rPr>
      </w:pPr>
      <w:r w:rsidRPr="00430D24">
        <w:rPr>
          <w:b/>
          <w:i/>
          <w:szCs w:val="24"/>
        </w:rPr>
        <w:t>Knowledge Exchange</w:t>
      </w:r>
    </w:p>
    <w:p w:rsidR="00BE7F3F" w:rsidRPr="00430D24" w:rsidRDefault="00BE7F3F" w:rsidP="00317104">
      <w:pPr>
        <w:pStyle w:val="Curriculum2"/>
        <w:tabs>
          <w:tab w:val="clear" w:pos="8352"/>
          <w:tab w:val="clear" w:pos="9504"/>
          <w:tab w:val="right" w:pos="8364"/>
          <w:tab w:val="right" w:pos="9498"/>
        </w:tabs>
        <w:ind w:left="2880" w:hanging="1440"/>
        <w:rPr>
          <w:b/>
          <w:i/>
          <w:szCs w:val="24"/>
        </w:rPr>
      </w:pPr>
    </w:p>
    <w:p w:rsidR="0000091D" w:rsidRDefault="0000091D" w:rsidP="00317104">
      <w:pPr>
        <w:pStyle w:val="Curriculum2"/>
        <w:tabs>
          <w:tab w:val="clear" w:pos="8352"/>
          <w:tab w:val="clear" w:pos="9504"/>
          <w:tab w:val="right" w:pos="8364"/>
          <w:tab w:val="right" w:pos="9498"/>
        </w:tabs>
        <w:ind w:left="2880" w:hanging="1440"/>
        <w:rPr>
          <w:szCs w:val="24"/>
        </w:rPr>
      </w:pPr>
      <w:r>
        <w:rPr>
          <w:szCs w:val="24"/>
        </w:rPr>
        <w:t>Compulsory Class</w:t>
      </w:r>
    </w:p>
    <w:p w:rsidR="00BE7F3F" w:rsidRDefault="00BE7F3F" w:rsidP="00317104">
      <w:pPr>
        <w:pStyle w:val="Curriculum2"/>
        <w:tabs>
          <w:tab w:val="clear" w:pos="8352"/>
          <w:tab w:val="clear" w:pos="9504"/>
          <w:tab w:val="right" w:pos="8364"/>
          <w:tab w:val="right" w:pos="9498"/>
        </w:tabs>
        <w:ind w:left="2880" w:hanging="1440"/>
        <w:rPr>
          <w:szCs w:val="24"/>
        </w:rPr>
      </w:pPr>
    </w:p>
    <w:p w:rsidR="0000091D" w:rsidRDefault="0000091D" w:rsidP="00317104">
      <w:pPr>
        <w:pStyle w:val="Curriculum2"/>
        <w:tabs>
          <w:tab w:val="clear" w:pos="8352"/>
          <w:tab w:val="clear" w:pos="9504"/>
          <w:tab w:val="right" w:pos="8364"/>
          <w:tab w:val="right" w:pos="9498"/>
        </w:tabs>
        <w:ind w:left="2880" w:hanging="1440"/>
        <w:rPr>
          <w:szCs w:val="24"/>
        </w:rPr>
      </w:pPr>
      <w:r>
        <w:rPr>
          <w:szCs w:val="24"/>
        </w:rPr>
        <w:t>X3 974</w:t>
      </w:r>
      <w:r>
        <w:rPr>
          <w:szCs w:val="24"/>
        </w:rPr>
        <w:tab/>
        <w:t xml:space="preserve">Understanding and Exploring Knowledge </w:t>
      </w:r>
    </w:p>
    <w:p w:rsidR="0000091D" w:rsidRDefault="0000091D" w:rsidP="00317104">
      <w:pPr>
        <w:pStyle w:val="Curriculum2"/>
        <w:tabs>
          <w:tab w:val="clear" w:pos="8352"/>
          <w:tab w:val="clear" w:pos="9504"/>
          <w:tab w:val="right" w:pos="8364"/>
          <w:tab w:val="right" w:pos="9498"/>
        </w:tabs>
        <w:ind w:left="2880" w:hanging="1440"/>
        <w:rPr>
          <w:szCs w:val="24"/>
        </w:rPr>
      </w:pPr>
      <w:r>
        <w:rPr>
          <w:szCs w:val="24"/>
        </w:rPr>
        <w:tab/>
        <w:t>Exchange</w:t>
      </w:r>
      <w:r>
        <w:rPr>
          <w:szCs w:val="24"/>
        </w:rPr>
        <w:tab/>
        <w:t>5</w:t>
      </w:r>
      <w:r>
        <w:rPr>
          <w:szCs w:val="24"/>
        </w:rPr>
        <w:tab/>
        <w:t>20</w:t>
      </w:r>
    </w:p>
    <w:p w:rsidR="0000091D" w:rsidRDefault="0000091D" w:rsidP="00317104">
      <w:pPr>
        <w:pStyle w:val="Curriculum2"/>
        <w:tabs>
          <w:tab w:val="clear" w:pos="8352"/>
          <w:tab w:val="clear" w:pos="9504"/>
          <w:tab w:val="right" w:pos="8364"/>
          <w:tab w:val="right" w:pos="9498"/>
        </w:tabs>
        <w:ind w:left="2880" w:hanging="1440"/>
        <w:rPr>
          <w:szCs w:val="24"/>
        </w:rPr>
      </w:pPr>
      <w:r>
        <w:rPr>
          <w:szCs w:val="24"/>
        </w:rPr>
        <w:t>OR</w:t>
      </w:r>
    </w:p>
    <w:p w:rsidR="00BE7F3F" w:rsidRDefault="00BE7F3F" w:rsidP="00317104">
      <w:pPr>
        <w:pStyle w:val="Curriculum2"/>
        <w:tabs>
          <w:tab w:val="clear" w:pos="8352"/>
          <w:tab w:val="clear" w:pos="9504"/>
          <w:tab w:val="right" w:pos="8364"/>
          <w:tab w:val="right" w:pos="9498"/>
        </w:tabs>
        <w:ind w:left="2880" w:hanging="1440"/>
        <w:rPr>
          <w:szCs w:val="24"/>
        </w:rPr>
      </w:pPr>
    </w:p>
    <w:p w:rsidR="0000091D" w:rsidRDefault="0000091D" w:rsidP="00317104">
      <w:pPr>
        <w:pStyle w:val="Curriculum2"/>
        <w:tabs>
          <w:tab w:val="clear" w:pos="8352"/>
          <w:tab w:val="clear" w:pos="9504"/>
          <w:tab w:val="right" w:pos="8364"/>
          <w:tab w:val="right" w:pos="9498"/>
        </w:tabs>
        <w:ind w:left="2880" w:hanging="1440"/>
        <w:rPr>
          <w:szCs w:val="24"/>
        </w:rPr>
      </w:pPr>
      <w:r>
        <w:rPr>
          <w:szCs w:val="24"/>
        </w:rPr>
        <w:t>X9 635</w:t>
      </w:r>
      <w:r>
        <w:rPr>
          <w:szCs w:val="24"/>
        </w:rPr>
        <w:tab/>
        <w:t>Knowledge Exchange and Innovation Training</w:t>
      </w:r>
      <w:r>
        <w:rPr>
          <w:szCs w:val="24"/>
        </w:rPr>
        <w:tab/>
        <w:t>5</w:t>
      </w:r>
      <w:r>
        <w:rPr>
          <w:szCs w:val="24"/>
        </w:rPr>
        <w:tab/>
        <w:t>20</w:t>
      </w:r>
    </w:p>
    <w:p w:rsidR="0000091D" w:rsidRDefault="0000091D" w:rsidP="00317104">
      <w:pPr>
        <w:pStyle w:val="Curriculum2"/>
        <w:tabs>
          <w:tab w:val="clear" w:pos="8352"/>
          <w:tab w:val="clear" w:pos="9504"/>
          <w:tab w:val="right" w:pos="8364"/>
          <w:tab w:val="right" w:pos="9498"/>
        </w:tabs>
        <w:ind w:left="2880" w:hanging="1440"/>
        <w:rPr>
          <w:szCs w:val="24"/>
        </w:rPr>
      </w:pPr>
    </w:p>
    <w:p w:rsidR="0000091D" w:rsidRDefault="0000091D" w:rsidP="0000091D">
      <w:pPr>
        <w:spacing w:before="77"/>
        <w:ind w:left="720" w:firstLine="720"/>
        <w:jc w:val="both"/>
        <w:rPr>
          <w:rFonts w:ascii="Arial" w:hAnsi="Arial" w:cs="Arial"/>
          <w:b/>
          <w:i/>
          <w:spacing w:val="-1"/>
          <w:szCs w:val="24"/>
          <w:u w:color="B5082E"/>
        </w:rPr>
      </w:pPr>
      <w:r w:rsidRPr="00430D24">
        <w:rPr>
          <w:rFonts w:ascii="Arial" w:hAnsi="Arial" w:cs="Arial"/>
          <w:b/>
          <w:i/>
          <w:spacing w:val="-1"/>
          <w:szCs w:val="24"/>
          <w:u w:color="B5082E"/>
        </w:rPr>
        <w:t>Academic</w:t>
      </w:r>
      <w:r w:rsidRPr="00430D24">
        <w:rPr>
          <w:rFonts w:ascii="Arial" w:hAnsi="Arial" w:cs="Arial"/>
          <w:b/>
          <w:i/>
          <w:szCs w:val="24"/>
          <w:u w:color="B5082E"/>
        </w:rPr>
        <w:t xml:space="preserve"> </w:t>
      </w:r>
      <w:r w:rsidRPr="00430D24">
        <w:rPr>
          <w:rFonts w:ascii="Arial" w:hAnsi="Arial" w:cs="Arial"/>
          <w:b/>
          <w:i/>
          <w:spacing w:val="-1"/>
          <w:szCs w:val="24"/>
          <w:u w:color="B5082E"/>
        </w:rPr>
        <w:t>Practice</w:t>
      </w:r>
    </w:p>
    <w:p w:rsidR="00BE7F3F" w:rsidRPr="00430D24" w:rsidRDefault="00BE7F3F" w:rsidP="0000091D">
      <w:pPr>
        <w:spacing w:before="77"/>
        <w:ind w:left="720" w:firstLine="720"/>
        <w:jc w:val="both"/>
        <w:rPr>
          <w:rFonts w:ascii="Arial" w:eastAsia="Arial" w:hAnsi="Arial" w:cs="Arial"/>
          <w:b/>
          <w:i/>
          <w:szCs w:val="24"/>
        </w:rPr>
      </w:pPr>
    </w:p>
    <w:p w:rsidR="00DC6C5F" w:rsidRDefault="0000091D" w:rsidP="00DC6C5F">
      <w:pPr>
        <w:pStyle w:val="BodyText"/>
        <w:spacing w:before="4"/>
        <w:ind w:left="720" w:firstLine="720"/>
        <w:jc w:val="both"/>
        <w:rPr>
          <w:rFonts w:ascii="Arial" w:hAnsi="Arial" w:cs="Arial"/>
          <w:szCs w:val="24"/>
          <w:u w:color="B5082E"/>
        </w:rPr>
      </w:pPr>
      <w:r w:rsidRPr="0000091D">
        <w:rPr>
          <w:rFonts w:ascii="Arial" w:hAnsi="Arial" w:cs="Arial"/>
          <w:spacing w:val="-1"/>
          <w:szCs w:val="24"/>
          <w:u w:color="B5082E"/>
        </w:rPr>
        <w:t>Compulsory</w:t>
      </w:r>
      <w:r w:rsidRPr="0000091D">
        <w:rPr>
          <w:rFonts w:ascii="Arial" w:hAnsi="Arial" w:cs="Arial"/>
          <w:spacing w:val="-2"/>
          <w:szCs w:val="24"/>
          <w:u w:color="B5082E"/>
        </w:rPr>
        <w:t xml:space="preserve"> </w:t>
      </w:r>
      <w:r w:rsidRPr="0000091D">
        <w:rPr>
          <w:rFonts w:ascii="Arial" w:hAnsi="Arial" w:cs="Arial"/>
          <w:szCs w:val="24"/>
          <w:u w:color="B5082E"/>
        </w:rPr>
        <w:t>Classes</w:t>
      </w:r>
    </w:p>
    <w:p w:rsidR="0000091D" w:rsidRPr="00DC6C5F" w:rsidRDefault="0000091D" w:rsidP="00DC6C5F">
      <w:pPr>
        <w:pStyle w:val="BodyText"/>
        <w:spacing w:before="4"/>
        <w:ind w:left="720" w:firstLine="720"/>
        <w:jc w:val="both"/>
        <w:rPr>
          <w:rFonts w:ascii="Arial" w:hAnsi="Arial" w:cs="Arial"/>
          <w:szCs w:val="24"/>
        </w:rPr>
      </w:pPr>
      <w:r w:rsidRPr="009B50A7">
        <w:rPr>
          <w:rFonts w:ascii="Arial" w:hAnsi="Arial" w:cs="Arial"/>
          <w:spacing w:val="-2"/>
          <w:u w:color="B5082E"/>
        </w:rPr>
        <w:t>X9</w:t>
      </w:r>
      <w:r w:rsidRPr="009B50A7">
        <w:rPr>
          <w:rFonts w:ascii="Arial" w:hAnsi="Arial" w:cs="Arial"/>
          <w:spacing w:val="1"/>
          <w:u w:color="B5082E"/>
        </w:rPr>
        <w:t xml:space="preserve"> </w:t>
      </w:r>
      <w:r w:rsidRPr="009B50A7">
        <w:rPr>
          <w:rFonts w:ascii="Arial" w:hAnsi="Arial" w:cs="Arial"/>
          <w:u w:color="B5082E"/>
        </w:rPr>
        <w:t xml:space="preserve">894         </w:t>
      </w:r>
      <w:r w:rsidRPr="009B50A7">
        <w:rPr>
          <w:rFonts w:ascii="Arial" w:hAnsi="Arial" w:cs="Arial"/>
          <w:spacing w:val="11"/>
          <w:u w:color="B5082E"/>
        </w:rPr>
        <w:t xml:space="preserve"> </w:t>
      </w:r>
      <w:r w:rsidRPr="009B50A7">
        <w:rPr>
          <w:rFonts w:ascii="Arial" w:hAnsi="Arial" w:cs="Arial"/>
          <w:u w:color="B5082E"/>
        </w:rPr>
        <w:t>Teaching, Learning</w:t>
      </w:r>
      <w:r w:rsidRPr="009B50A7">
        <w:rPr>
          <w:rFonts w:ascii="Arial" w:hAnsi="Arial" w:cs="Arial"/>
          <w:spacing w:val="1"/>
          <w:u w:color="B5082E"/>
        </w:rPr>
        <w:t xml:space="preserve"> </w:t>
      </w:r>
      <w:r w:rsidRPr="009B50A7">
        <w:rPr>
          <w:rFonts w:ascii="Arial" w:hAnsi="Arial" w:cs="Arial"/>
          <w:spacing w:val="-2"/>
          <w:u w:color="B5082E"/>
        </w:rPr>
        <w:t>and</w:t>
      </w:r>
      <w:r w:rsidRPr="009B50A7">
        <w:rPr>
          <w:rFonts w:ascii="Arial" w:hAnsi="Arial" w:cs="Arial"/>
          <w:spacing w:val="1"/>
          <w:u w:color="B5082E"/>
        </w:rPr>
        <w:t xml:space="preserve"> </w:t>
      </w:r>
      <w:r w:rsidRPr="009B50A7">
        <w:rPr>
          <w:rFonts w:ascii="Arial" w:hAnsi="Arial" w:cs="Arial"/>
          <w:u w:color="B5082E"/>
        </w:rPr>
        <w:t>Assessment within</w:t>
      </w:r>
    </w:p>
    <w:p w:rsidR="0000091D" w:rsidRDefault="00B005E3" w:rsidP="009B50A7">
      <w:pPr>
        <w:pStyle w:val="NoSpacing"/>
        <w:rPr>
          <w:rFonts w:ascii="Arial" w:hAnsi="Arial" w:cs="Arial"/>
          <w:spacing w:val="26"/>
        </w:rPr>
      </w:pPr>
      <w:r w:rsidRPr="009B50A7">
        <w:rPr>
          <w:rFonts w:ascii="Arial" w:hAnsi="Arial" w:cs="Arial"/>
          <w:noProof/>
          <w:lang w:eastAsia="en-GB"/>
        </w:rPr>
        <mc:AlternateContent>
          <mc:Choice Requires="wps">
            <w:drawing>
              <wp:anchor distT="0" distB="0" distL="114300" distR="114300" simplePos="0" relativeHeight="251678720" behindDoc="0" locked="0" layoutInCell="1" allowOverlap="1" wp14:anchorId="28911E55" wp14:editId="624561D1">
                <wp:simplePos x="0" y="0"/>
                <wp:positionH relativeFrom="page">
                  <wp:posOffset>8686800</wp:posOffset>
                </wp:positionH>
                <wp:positionV relativeFrom="paragraph">
                  <wp:posOffset>224155</wp:posOffset>
                </wp:positionV>
                <wp:extent cx="2228850" cy="154940"/>
                <wp:effectExtent l="0" t="0" r="0" b="0"/>
                <wp:wrapNone/>
                <wp:docPr id="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54940"/>
                        </a:xfrm>
                        <a:prstGeom prst="rect">
                          <a:avLst/>
                        </a:prstGeom>
                        <a:solidFill>
                          <a:srgbClr val="FFFFFF"/>
                        </a:solidFill>
                        <a:ln w="4597">
                          <a:solidFill>
                            <a:srgbClr val="2E97D3"/>
                          </a:solidFill>
                          <a:miter lim="800000"/>
                          <a:headEnd/>
                          <a:tailEnd/>
                        </a:ln>
                      </wps:spPr>
                      <wps:txbx>
                        <w:txbxContent>
                          <w:p w:rsidR="00EC08CA" w:rsidRDefault="00EC08CA" w:rsidP="0000091D">
                            <w:pPr>
                              <w:spacing w:before="36"/>
                              <w:ind w:left="64"/>
                              <w:rPr>
                                <w:rFonts w:ascii="Segoe UI" w:eastAsia="Segoe UI" w:hAnsi="Segoe UI" w:cs="Segoe UI"/>
                                <w:sz w:val="13"/>
                                <w:szCs w:val="13"/>
                              </w:rPr>
                            </w:pPr>
                            <w:r>
                              <w:rPr>
                                <w:rFonts w:ascii="Segoe UI"/>
                                <w:b/>
                                <w:w w:val="105"/>
                                <w:sz w:val="13"/>
                              </w:rPr>
                              <w:t>Formatted:</w:t>
                            </w:r>
                            <w:r>
                              <w:rPr>
                                <w:rFonts w:ascii="Segoe UI"/>
                                <w:b/>
                                <w:spacing w:val="-6"/>
                                <w:w w:val="105"/>
                                <w:sz w:val="13"/>
                              </w:rPr>
                              <w:t xml:space="preserve"> </w:t>
                            </w:r>
                            <w:r>
                              <w:rPr>
                                <w:rFonts w:ascii="Segoe UI"/>
                                <w:spacing w:val="-1"/>
                                <w:w w:val="105"/>
                                <w:sz w:val="13"/>
                              </w:rPr>
                              <w:t>Font</w:t>
                            </w:r>
                            <w:r>
                              <w:rPr>
                                <w:rFonts w:ascii="Segoe UI"/>
                                <w:spacing w:val="-4"/>
                                <w:w w:val="105"/>
                                <w:sz w:val="13"/>
                              </w:rPr>
                              <w:t xml:space="preserve"> </w:t>
                            </w:r>
                            <w:r>
                              <w:rPr>
                                <w:rFonts w:ascii="Segoe UI"/>
                                <w:spacing w:val="-1"/>
                                <w:w w:val="105"/>
                                <w:sz w:val="13"/>
                              </w:rPr>
                              <w:t>color:</w:t>
                            </w:r>
                            <w:r>
                              <w:rPr>
                                <w:rFonts w:ascii="Segoe UI"/>
                                <w:spacing w:val="-6"/>
                                <w:w w:val="105"/>
                                <w:sz w:val="13"/>
                              </w:rPr>
                              <w:t xml:space="preserve"> </w:t>
                            </w:r>
                            <w:r>
                              <w:rPr>
                                <w:rFonts w:ascii="Segoe UI"/>
                                <w:w w:val="105"/>
                                <w:sz w:val="13"/>
                              </w:rPr>
                              <w:t>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1E55" id="Text Box 208" o:spid="_x0000_s1028" type="#_x0000_t202" style="position:absolute;margin-left:684pt;margin-top:17.65pt;width:175.5pt;height:12.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xzKQIAAEkEAAAOAAAAZHJzL2Uyb0RvYy54bWysVNtu2zAMfR+wfxD0vjjxkjUx4hRd0gwD&#10;ugvQ7gNkWbaFSaImKbG7rx8lJ2nRbS/D/CBQInVEnkN6fT1oRY7CeQmmpLPJlBJhONTStCX99rB/&#10;s6TEB2ZqpsCIkj4KT683r1+te1uIHDpQtXAEQYwvelvSLgRbZJnnndDMT8AKg84GnGYBt67Nasd6&#10;RNcqy6fTd1kPrrYOuPAeT3ejk24SftMIHr40jReBqJJibiGtLq1VXLPNmhWtY7aT/JQG+4csNJMG&#10;H71A7Vhg5ODkb1BacgcemjDhoDNoGslFqgGrmU1fVHPfMStSLUiOtxea/P+D5Z+PXx2RdUlzSgzT&#10;KNGDGAJ5DwPJp8vIT299gWH3FgPDgA7UOdXq7R3w754Y2HbMtOLGOeg7wWrMbxZvZs+ujjg+glT9&#10;J6jxIXYIkICGxulIHtJBEB11erxoE5PheJjn+XK5QBdH32wxX82TeBkrzret8+GDAE2iUVKH2id0&#10;drzzIWbDinNIfMyDkvVeKpU2rq22ypEjwz7Zpy8V8CJMGdKXdL5YXY0E/BUiv11d7d7+CULLgA2v&#10;pC7pchq/GMSKSNutqZMdmFSjjSkrc+IxUjeSGIZqOEmG8ZHjCupHJNbB2N84j2h04H5S0mNvl9T/&#10;ODAnKFEfDYoTB+FsuLNRnQ1mOF4taaBkNLdhHJiDdbLtEHmU38ANCtjIxO1TFqd0sV8T5afZigPx&#10;fJ+inv4Am18AAAD//wMAUEsDBBQABgAIAAAAIQAWGgrf3gAAAAsBAAAPAAAAZHJzL2Rvd25yZXYu&#10;eG1sTI/BTsMwEETvSPyDtUjcqFNCkzaNUwGCDyBFgqMbb5Oo8TqKnTTw9WxP5Ti7o5k3+W62nZhw&#10;8K0jBctFBAKpcqalWsHn/v1hDcIHTUZ3jlDBD3rYFbc3uc6MO9MHTmWoBYeQz7SCJoQ+k9JXDVrt&#10;F65H4t/RDVYHlkMtzaDPHG47+RhFibS6JW5odI+vDVancrRc8vI1yKfT9P1buuQNxz6NaZ8qdX83&#10;P29BBJzD1QwXfEaHgpkObiTjRcc6TtY8JiiIVzGIiyNdbvhyULDapCCLXP7fUPwBAAD//wMAUEsB&#10;Ai0AFAAGAAgAAAAhALaDOJL+AAAA4QEAABMAAAAAAAAAAAAAAAAAAAAAAFtDb250ZW50X1R5cGVz&#10;XS54bWxQSwECLQAUAAYACAAAACEAOP0h/9YAAACUAQAACwAAAAAAAAAAAAAAAAAvAQAAX3JlbHMv&#10;LnJlbHNQSwECLQAUAAYACAAAACEAbuNccykCAABJBAAADgAAAAAAAAAAAAAAAAAuAgAAZHJzL2Uy&#10;b0RvYy54bWxQSwECLQAUAAYACAAAACEAFhoK394AAAALAQAADwAAAAAAAAAAAAAAAACDBAAAZHJz&#10;L2Rvd25yZXYueG1sUEsFBgAAAAAEAAQA8wAAAI4FAAAAAA==&#10;" strokecolor="#2e97d3" strokeweight=".1277mm">
                <v:textbox inset="0,0,0,0">
                  <w:txbxContent>
                    <w:p w:rsidR="00EC08CA" w:rsidRDefault="00EC08CA" w:rsidP="0000091D">
                      <w:pPr>
                        <w:spacing w:before="36"/>
                        <w:ind w:left="64"/>
                        <w:rPr>
                          <w:rFonts w:ascii="Segoe UI" w:eastAsia="Segoe UI" w:hAnsi="Segoe UI" w:cs="Segoe UI"/>
                          <w:sz w:val="13"/>
                          <w:szCs w:val="13"/>
                        </w:rPr>
                      </w:pPr>
                      <w:r>
                        <w:rPr>
                          <w:rFonts w:ascii="Segoe UI"/>
                          <w:b/>
                          <w:w w:val="105"/>
                          <w:sz w:val="13"/>
                        </w:rPr>
                        <w:t>Formatted:</w:t>
                      </w:r>
                      <w:r>
                        <w:rPr>
                          <w:rFonts w:ascii="Segoe UI"/>
                          <w:b/>
                          <w:spacing w:val="-6"/>
                          <w:w w:val="105"/>
                          <w:sz w:val="13"/>
                        </w:rPr>
                        <w:t xml:space="preserve"> </w:t>
                      </w:r>
                      <w:r>
                        <w:rPr>
                          <w:rFonts w:ascii="Segoe UI"/>
                          <w:spacing w:val="-1"/>
                          <w:w w:val="105"/>
                          <w:sz w:val="13"/>
                        </w:rPr>
                        <w:t>Font</w:t>
                      </w:r>
                      <w:r>
                        <w:rPr>
                          <w:rFonts w:ascii="Segoe UI"/>
                          <w:spacing w:val="-4"/>
                          <w:w w:val="105"/>
                          <w:sz w:val="13"/>
                        </w:rPr>
                        <w:t xml:space="preserve"> </w:t>
                      </w:r>
                      <w:r>
                        <w:rPr>
                          <w:rFonts w:ascii="Segoe UI"/>
                          <w:spacing w:val="-1"/>
                          <w:w w:val="105"/>
                          <w:sz w:val="13"/>
                        </w:rPr>
                        <w:t>color:</w:t>
                      </w:r>
                      <w:r>
                        <w:rPr>
                          <w:rFonts w:ascii="Segoe UI"/>
                          <w:spacing w:val="-6"/>
                          <w:w w:val="105"/>
                          <w:sz w:val="13"/>
                        </w:rPr>
                        <w:t xml:space="preserve"> </w:t>
                      </w:r>
                      <w:r>
                        <w:rPr>
                          <w:rFonts w:ascii="Segoe UI"/>
                          <w:w w:val="105"/>
                          <w:sz w:val="13"/>
                        </w:rPr>
                        <w:t>Red</w:t>
                      </w:r>
                    </w:p>
                  </w:txbxContent>
                </v:textbox>
                <w10:wrap anchorx="page"/>
              </v:shape>
            </w:pict>
          </mc:Fallback>
        </mc:AlternateContent>
      </w:r>
      <w:r w:rsidR="0000091D" w:rsidRPr="009B50A7">
        <w:rPr>
          <w:rFonts w:ascii="Arial" w:hAnsi="Arial" w:cs="Arial"/>
          <w:u w:color="B5082E"/>
        </w:rPr>
        <w:t xml:space="preserve"> </w:t>
      </w:r>
      <w:r w:rsidR="0000091D" w:rsidRPr="009B50A7">
        <w:rPr>
          <w:rFonts w:ascii="Arial" w:hAnsi="Arial" w:cs="Arial"/>
          <w:u w:color="B5082E"/>
        </w:rPr>
        <w:tab/>
      </w:r>
      <w:r w:rsidR="009B50A7">
        <w:rPr>
          <w:rFonts w:ascii="Arial" w:hAnsi="Arial" w:cs="Arial"/>
          <w:u w:color="B5082E"/>
        </w:rPr>
        <w:tab/>
      </w:r>
      <w:r w:rsidR="009B50A7">
        <w:rPr>
          <w:rFonts w:ascii="Arial" w:hAnsi="Arial" w:cs="Arial"/>
          <w:u w:color="B5082E"/>
        </w:rPr>
        <w:tab/>
      </w:r>
      <w:r w:rsidR="009B50A7">
        <w:rPr>
          <w:rFonts w:ascii="Arial" w:hAnsi="Arial" w:cs="Arial"/>
          <w:u w:color="B5082E"/>
        </w:rPr>
        <w:tab/>
      </w:r>
      <w:r w:rsidR="0000091D" w:rsidRPr="009B50A7">
        <w:rPr>
          <w:rFonts w:ascii="Arial" w:hAnsi="Arial" w:cs="Arial"/>
          <w:u w:color="B5082E"/>
        </w:rPr>
        <w:t>the Disciplines</w:t>
      </w:r>
      <w:r w:rsidR="0000091D" w:rsidRPr="009B50A7">
        <w:rPr>
          <w:rFonts w:ascii="Arial" w:hAnsi="Arial" w:cs="Arial"/>
          <w:u w:color="B5082E"/>
        </w:rPr>
        <w:tab/>
      </w:r>
      <w:r w:rsidR="0000091D" w:rsidRPr="009B50A7">
        <w:rPr>
          <w:rFonts w:ascii="Arial" w:hAnsi="Arial" w:cs="Arial"/>
          <w:u w:color="B5082E"/>
        </w:rPr>
        <w:tab/>
      </w:r>
      <w:r w:rsidR="0000091D" w:rsidRPr="009B50A7">
        <w:rPr>
          <w:rFonts w:ascii="Arial" w:hAnsi="Arial" w:cs="Arial"/>
          <w:u w:color="B5082E"/>
        </w:rPr>
        <w:tab/>
        <w:t xml:space="preserve">      </w:t>
      </w:r>
      <w:r w:rsidR="009B50A7">
        <w:rPr>
          <w:rFonts w:ascii="Arial" w:hAnsi="Arial" w:cs="Arial"/>
          <w:u w:color="B5082E"/>
        </w:rPr>
        <w:tab/>
      </w:r>
      <w:r w:rsidR="009B50A7">
        <w:rPr>
          <w:rFonts w:ascii="Arial" w:hAnsi="Arial" w:cs="Arial"/>
          <w:u w:color="B5082E"/>
        </w:rPr>
        <w:tab/>
        <w:t xml:space="preserve">     </w:t>
      </w:r>
      <w:r w:rsidR="0000091D" w:rsidRPr="009B50A7">
        <w:rPr>
          <w:rFonts w:ascii="Arial" w:hAnsi="Arial" w:cs="Arial"/>
          <w:u w:color="B5082E"/>
        </w:rPr>
        <w:t>5</w:t>
      </w:r>
      <w:r w:rsidR="0000091D" w:rsidRPr="009B50A7">
        <w:rPr>
          <w:rFonts w:ascii="Arial" w:hAnsi="Arial" w:cs="Arial"/>
          <w:spacing w:val="48"/>
          <w:u w:color="B5082E"/>
        </w:rPr>
        <w:t xml:space="preserve"> </w:t>
      </w:r>
      <w:r w:rsidR="0000091D" w:rsidRPr="009B50A7">
        <w:rPr>
          <w:rFonts w:ascii="Arial" w:hAnsi="Arial" w:cs="Arial"/>
          <w:spacing w:val="48"/>
          <w:u w:color="B5082E"/>
        </w:rPr>
        <w:tab/>
        <w:t xml:space="preserve">    </w:t>
      </w:r>
      <w:r w:rsidR="009B50A7">
        <w:rPr>
          <w:rFonts w:ascii="Arial" w:hAnsi="Arial" w:cs="Arial"/>
          <w:spacing w:val="48"/>
          <w:u w:color="B5082E"/>
        </w:rPr>
        <w:t xml:space="preserve"> </w:t>
      </w:r>
      <w:r w:rsidR="0000091D" w:rsidRPr="009B50A7">
        <w:rPr>
          <w:rFonts w:ascii="Arial" w:hAnsi="Arial" w:cs="Arial"/>
          <w:u w:color="B5082E"/>
        </w:rPr>
        <w:t>20</w:t>
      </w:r>
      <w:r w:rsidR="0000091D" w:rsidRPr="009B50A7">
        <w:rPr>
          <w:rFonts w:ascii="Arial" w:hAnsi="Arial" w:cs="Arial"/>
          <w:spacing w:val="26"/>
        </w:rPr>
        <w:t xml:space="preserve"> </w:t>
      </w:r>
    </w:p>
    <w:p w:rsidR="009B50A7" w:rsidRDefault="009B50A7" w:rsidP="009B50A7">
      <w:pPr>
        <w:pStyle w:val="NoSpacing"/>
        <w:rPr>
          <w:rFonts w:ascii="Arial" w:hAnsi="Arial" w:cs="Arial"/>
        </w:rPr>
      </w:pPr>
      <w:r>
        <w:tab/>
      </w:r>
      <w:r>
        <w:tab/>
      </w:r>
      <w:r w:rsidRPr="009B50A7">
        <w:rPr>
          <w:rFonts w:ascii="Arial" w:hAnsi="Arial" w:cs="Arial"/>
        </w:rPr>
        <w:t>X9 801</w:t>
      </w:r>
      <w:r w:rsidRPr="009B50A7">
        <w:rPr>
          <w:rFonts w:ascii="Arial" w:hAnsi="Arial" w:cs="Arial"/>
        </w:rPr>
        <w:tab/>
        <w:t>Building a Successful Research Career</w:t>
      </w:r>
      <w:r>
        <w:rPr>
          <w:rFonts w:ascii="Arial" w:hAnsi="Arial" w:cs="Arial"/>
        </w:rPr>
        <w:tab/>
      </w:r>
      <w:r>
        <w:rPr>
          <w:rFonts w:ascii="Arial" w:hAnsi="Arial" w:cs="Arial"/>
        </w:rPr>
        <w:tab/>
        <w:t xml:space="preserve">     5</w:t>
      </w:r>
      <w:r>
        <w:rPr>
          <w:rFonts w:ascii="Arial" w:hAnsi="Arial" w:cs="Arial"/>
        </w:rPr>
        <w:tab/>
        <w:t xml:space="preserve">         20</w:t>
      </w:r>
    </w:p>
    <w:p w:rsidR="00BE7F3F" w:rsidRDefault="00BE7F3F" w:rsidP="009B50A7">
      <w:pPr>
        <w:pStyle w:val="NoSpacing"/>
        <w:rPr>
          <w:rFonts w:ascii="Arial" w:hAnsi="Arial" w:cs="Arial"/>
        </w:rPr>
      </w:pPr>
    </w:p>
    <w:p w:rsidR="009B50A7" w:rsidRDefault="009B50A7" w:rsidP="009B50A7">
      <w:pPr>
        <w:pStyle w:val="NoSpacing"/>
        <w:rPr>
          <w:rFonts w:ascii="Arial" w:hAnsi="Arial" w:cs="Arial"/>
        </w:rPr>
      </w:pPr>
      <w:r>
        <w:rPr>
          <w:rFonts w:ascii="Arial" w:hAnsi="Arial" w:cs="Arial"/>
        </w:rPr>
        <w:tab/>
      </w:r>
      <w:r>
        <w:rPr>
          <w:rFonts w:ascii="Arial" w:hAnsi="Arial" w:cs="Arial"/>
        </w:rPr>
        <w:tab/>
        <w:t>AND</w:t>
      </w:r>
    </w:p>
    <w:p w:rsidR="00BE7F3F" w:rsidRDefault="00BE7F3F" w:rsidP="009B50A7">
      <w:pPr>
        <w:pStyle w:val="NoSpacing"/>
        <w:rPr>
          <w:rFonts w:ascii="Arial" w:hAnsi="Arial" w:cs="Arial"/>
        </w:rPr>
      </w:pPr>
    </w:p>
    <w:p w:rsidR="009B50A7" w:rsidRDefault="009B50A7" w:rsidP="009B50A7">
      <w:pPr>
        <w:pStyle w:val="NoSpacing"/>
        <w:rPr>
          <w:rFonts w:ascii="Arial" w:hAnsi="Arial" w:cs="Arial"/>
        </w:rPr>
      </w:pPr>
      <w:r>
        <w:rPr>
          <w:rFonts w:ascii="Arial" w:hAnsi="Arial" w:cs="Arial"/>
        </w:rPr>
        <w:tab/>
      </w:r>
      <w:r>
        <w:rPr>
          <w:rFonts w:ascii="Arial" w:hAnsi="Arial" w:cs="Arial"/>
        </w:rPr>
        <w:tab/>
        <w:t>X3 974</w:t>
      </w:r>
      <w:r>
        <w:rPr>
          <w:rFonts w:ascii="Arial" w:hAnsi="Arial" w:cs="Arial"/>
        </w:rPr>
        <w:tab/>
        <w:t>Understanding and Exploring Knowlwdge</w:t>
      </w:r>
    </w:p>
    <w:p w:rsidR="009B50A7" w:rsidRDefault="009B50A7" w:rsidP="009B50A7">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Exchange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w:t>
      </w:r>
      <w:r>
        <w:rPr>
          <w:rFonts w:ascii="Arial" w:hAnsi="Arial" w:cs="Arial"/>
        </w:rPr>
        <w:tab/>
        <w:t xml:space="preserve">         20</w:t>
      </w:r>
    </w:p>
    <w:p w:rsidR="009B50A7" w:rsidRDefault="009B50A7" w:rsidP="009B50A7">
      <w:pPr>
        <w:pStyle w:val="NoSpacing"/>
        <w:rPr>
          <w:rFonts w:ascii="Arial" w:hAnsi="Arial" w:cs="Arial"/>
        </w:rPr>
      </w:pPr>
      <w:r>
        <w:rPr>
          <w:rFonts w:ascii="Arial" w:hAnsi="Arial" w:cs="Arial"/>
        </w:rPr>
        <w:tab/>
      </w:r>
      <w:r>
        <w:rPr>
          <w:rFonts w:ascii="Arial" w:hAnsi="Arial" w:cs="Arial"/>
        </w:rPr>
        <w:tab/>
        <w:t>OR</w:t>
      </w:r>
    </w:p>
    <w:p w:rsidR="00BE7F3F" w:rsidRDefault="00BE7F3F" w:rsidP="009B50A7">
      <w:pPr>
        <w:pStyle w:val="NoSpacing"/>
        <w:rPr>
          <w:rFonts w:ascii="Arial" w:hAnsi="Arial" w:cs="Arial"/>
        </w:rPr>
      </w:pPr>
    </w:p>
    <w:p w:rsidR="009B50A7" w:rsidRDefault="009B50A7" w:rsidP="009B50A7">
      <w:pPr>
        <w:pStyle w:val="NoSpacing"/>
        <w:rPr>
          <w:rFonts w:ascii="Arial" w:hAnsi="Arial" w:cs="Arial"/>
        </w:rPr>
      </w:pPr>
      <w:r>
        <w:rPr>
          <w:rFonts w:ascii="Arial" w:hAnsi="Arial" w:cs="Arial"/>
        </w:rPr>
        <w:tab/>
      </w:r>
      <w:r>
        <w:rPr>
          <w:rFonts w:ascii="Arial" w:hAnsi="Arial" w:cs="Arial"/>
        </w:rPr>
        <w:tab/>
        <w:t>X9 635</w:t>
      </w:r>
      <w:r>
        <w:rPr>
          <w:rFonts w:ascii="Arial" w:hAnsi="Arial" w:cs="Arial"/>
        </w:rPr>
        <w:tab/>
        <w:t>Knowledge Exchange and Innovation Training</w:t>
      </w:r>
      <w:r>
        <w:rPr>
          <w:rFonts w:ascii="Arial" w:hAnsi="Arial" w:cs="Arial"/>
        </w:rPr>
        <w:tab/>
        <w:t xml:space="preserve">      5</w:t>
      </w:r>
      <w:r>
        <w:rPr>
          <w:rFonts w:ascii="Arial" w:hAnsi="Arial" w:cs="Arial"/>
        </w:rPr>
        <w:tab/>
        <w:t xml:space="preserve">         20</w:t>
      </w:r>
    </w:p>
    <w:p w:rsidR="009B50A7" w:rsidRDefault="009B50A7" w:rsidP="009B50A7">
      <w:pPr>
        <w:pStyle w:val="NoSpacing"/>
        <w:rPr>
          <w:rFonts w:ascii="Arial" w:hAnsi="Arial" w:cs="Arial"/>
        </w:rPr>
      </w:pPr>
      <w:r>
        <w:rPr>
          <w:rFonts w:ascii="Arial" w:hAnsi="Arial" w:cs="Arial"/>
        </w:rPr>
        <w:tab/>
      </w:r>
      <w:r>
        <w:rPr>
          <w:rFonts w:ascii="Arial" w:hAnsi="Arial" w:cs="Arial"/>
        </w:rPr>
        <w:tab/>
      </w:r>
    </w:p>
    <w:p w:rsidR="009B50A7" w:rsidRDefault="009B50A7" w:rsidP="009B50A7">
      <w:pPr>
        <w:pStyle w:val="NoSpacing"/>
        <w:rPr>
          <w:rFonts w:ascii="Arial" w:hAnsi="Arial" w:cs="Arial"/>
        </w:rPr>
      </w:pPr>
    </w:p>
    <w:p w:rsidR="009B50A7" w:rsidRPr="00430D24" w:rsidRDefault="009B50A7" w:rsidP="009B50A7">
      <w:pPr>
        <w:pStyle w:val="NoSpacing"/>
        <w:ind w:left="720" w:firstLine="720"/>
        <w:rPr>
          <w:rFonts w:ascii="Arial" w:hAnsi="Arial" w:cs="Arial"/>
          <w:b/>
          <w:i/>
        </w:rPr>
      </w:pPr>
      <w:r w:rsidRPr="00430D24">
        <w:rPr>
          <w:rFonts w:ascii="Arial" w:hAnsi="Arial" w:cs="Arial"/>
          <w:b/>
          <w:i/>
        </w:rPr>
        <w:t>Optional Classes Learning and Teaching in Higher Education</w:t>
      </w:r>
    </w:p>
    <w:p w:rsidR="009B50A7" w:rsidRDefault="009B50A7" w:rsidP="009B50A7">
      <w:pPr>
        <w:pStyle w:val="NoSpacing"/>
        <w:rPr>
          <w:rFonts w:ascii="Arial" w:hAnsi="Arial" w:cs="Arial"/>
        </w:rPr>
      </w:pPr>
      <w:r>
        <w:rPr>
          <w:rFonts w:ascii="Arial" w:hAnsi="Arial" w:cs="Arial"/>
        </w:rPr>
        <w:tab/>
      </w:r>
      <w:r>
        <w:rPr>
          <w:rFonts w:ascii="Arial" w:hAnsi="Arial" w:cs="Arial"/>
        </w:rPr>
        <w:tab/>
      </w:r>
    </w:p>
    <w:p w:rsidR="009B50A7" w:rsidRDefault="009B50A7" w:rsidP="009B50A7">
      <w:pPr>
        <w:pStyle w:val="NoSpacing"/>
        <w:ind w:left="720" w:firstLine="720"/>
        <w:rPr>
          <w:rFonts w:ascii="Arial" w:hAnsi="Arial" w:cs="Arial"/>
        </w:rPr>
      </w:pPr>
      <w:r>
        <w:rPr>
          <w:rFonts w:ascii="Arial" w:hAnsi="Arial" w:cs="Arial"/>
        </w:rPr>
        <w:t>No Fe</w:t>
      </w:r>
      <w:r w:rsidR="00430D24">
        <w:rPr>
          <w:rFonts w:ascii="Arial" w:hAnsi="Arial" w:cs="Arial"/>
        </w:rPr>
        <w:t>wer than 20 credits chosen from</w:t>
      </w:r>
    </w:p>
    <w:p w:rsidR="00EB4860" w:rsidRDefault="00EB4860" w:rsidP="00F70B7C">
      <w:pPr>
        <w:pStyle w:val="NoSpacing"/>
        <w:ind w:left="720" w:firstLine="720"/>
        <w:rPr>
          <w:rFonts w:ascii="Arial" w:hAnsi="Arial" w:cs="Arial"/>
        </w:rPr>
      </w:pPr>
      <w:r>
        <w:rPr>
          <w:rFonts w:ascii="Arial" w:hAnsi="Arial" w:cs="Arial"/>
        </w:rPr>
        <w:t>X9 739</w:t>
      </w:r>
      <w:r>
        <w:rPr>
          <w:rFonts w:ascii="Arial" w:hAnsi="Arial" w:cs="Arial"/>
        </w:rPr>
        <w:tab/>
        <w:t>Independent Enquiry</w:t>
      </w:r>
      <w:r>
        <w:rPr>
          <w:rFonts w:ascii="Arial" w:hAnsi="Arial" w:cs="Arial"/>
        </w:rPr>
        <w:tab/>
      </w:r>
      <w:r>
        <w:rPr>
          <w:rFonts w:ascii="Arial" w:hAnsi="Arial" w:cs="Arial"/>
        </w:rPr>
        <w:tab/>
      </w:r>
      <w:r>
        <w:rPr>
          <w:rFonts w:ascii="Arial" w:hAnsi="Arial" w:cs="Arial"/>
        </w:rPr>
        <w:tab/>
      </w:r>
      <w:r>
        <w:rPr>
          <w:rFonts w:ascii="Arial" w:hAnsi="Arial" w:cs="Arial"/>
        </w:rPr>
        <w:tab/>
        <w:t xml:space="preserve">    5</w:t>
      </w:r>
      <w:r>
        <w:rPr>
          <w:rFonts w:ascii="Arial" w:hAnsi="Arial" w:cs="Arial"/>
        </w:rPr>
        <w:tab/>
        <w:t xml:space="preserve">         20</w:t>
      </w:r>
    </w:p>
    <w:p w:rsidR="00317104" w:rsidRPr="00EB4860" w:rsidRDefault="00317104" w:rsidP="00EB4860">
      <w:pPr>
        <w:pStyle w:val="NoSpacing"/>
        <w:ind w:left="720" w:firstLine="720"/>
        <w:rPr>
          <w:rFonts w:ascii="Arial" w:hAnsi="Arial" w:cs="Arial"/>
        </w:rPr>
      </w:pPr>
      <w:r w:rsidRPr="00EB4860">
        <w:rPr>
          <w:rFonts w:ascii="Arial" w:hAnsi="Arial" w:cs="Arial"/>
          <w:szCs w:val="24"/>
        </w:rPr>
        <w:t>X9 735</w:t>
      </w:r>
      <w:r w:rsidRPr="00EB4860">
        <w:rPr>
          <w:rFonts w:ascii="Arial" w:hAnsi="Arial" w:cs="Arial"/>
          <w:szCs w:val="24"/>
        </w:rPr>
        <w:tab/>
        <w:t>Teaching and Learning Online</w:t>
      </w:r>
      <w:r w:rsidRPr="00EB4860">
        <w:rPr>
          <w:rFonts w:ascii="Arial" w:hAnsi="Arial" w:cs="Arial"/>
          <w:szCs w:val="24"/>
        </w:rPr>
        <w:tab/>
      </w:r>
      <w:r w:rsidR="00EB4860">
        <w:rPr>
          <w:rFonts w:ascii="Arial" w:hAnsi="Arial" w:cs="Arial"/>
          <w:szCs w:val="24"/>
        </w:rPr>
        <w:tab/>
      </w:r>
      <w:r w:rsidR="00EB4860">
        <w:rPr>
          <w:rFonts w:ascii="Arial" w:hAnsi="Arial" w:cs="Arial"/>
          <w:szCs w:val="24"/>
        </w:rPr>
        <w:tab/>
        <w:t xml:space="preserve">    </w:t>
      </w:r>
      <w:r w:rsidRPr="00EB4860">
        <w:rPr>
          <w:rFonts w:ascii="Arial" w:hAnsi="Arial" w:cs="Arial"/>
          <w:szCs w:val="24"/>
        </w:rPr>
        <w:t>5</w:t>
      </w:r>
      <w:r w:rsidRPr="00EB4860">
        <w:rPr>
          <w:rFonts w:ascii="Arial" w:hAnsi="Arial" w:cs="Arial"/>
          <w:szCs w:val="24"/>
        </w:rPr>
        <w:tab/>
      </w:r>
      <w:r w:rsidR="00EB4860">
        <w:rPr>
          <w:rFonts w:ascii="Arial" w:hAnsi="Arial" w:cs="Arial"/>
          <w:szCs w:val="24"/>
        </w:rPr>
        <w:t xml:space="preserve">         </w:t>
      </w:r>
      <w:r w:rsidRPr="00EB4860">
        <w:rPr>
          <w:rFonts w:ascii="Arial" w:hAnsi="Arial" w:cs="Arial"/>
          <w:szCs w:val="24"/>
        </w:rPr>
        <w:t>20</w:t>
      </w:r>
    </w:p>
    <w:p w:rsidR="00317104" w:rsidRPr="0084515D" w:rsidRDefault="00317104" w:rsidP="00317104">
      <w:pPr>
        <w:pStyle w:val="Curriculum2"/>
      </w:pPr>
      <w:r w:rsidRPr="0084515D">
        <w:t>X9 895</w:t>
      </w:r>
      <w:r w:rsidRPr="0084515D">
        <w:tab/>
        <w:t>Course (Re)Design</w:t>
      </w:r>
      <w:r w:rsidRPr="0084515D">
        <w:tab/>
        <w:t>5</w:t>
      </w:r>
      <w:r w:rsidRPr="0084515D">
        <w:tab/>
        <w:t>20</w:t>
      </w:r>
    </w:p>
    <w:p w:rsidR="00317104" w:rsidRPr="0084515D" w:rsidRDefault="00317104" w:rsidP="00317104">
      <w:pPr>
        <w:pStyle w:val="Curriculum2"/>
      </w:pPr>
      <w:r w:rsidRPr="0084515D">
        <w:t>X9 896</w:t>
      </w:r>
      <w:r w:rsidRPr="0084515D">
        <w:tab/>
        <w:t>Academic Writing</w:t>
      </w:r>
      <w:r w:rsidRPr="0084515D">
        <w:tab/>
        <w:t>5</w:t>
      </w:r>
      <w:r w:rsidRPr="0084515D">
        <w:tab/>
        <w:t>20</w:t>
      </w:r>
    </w:p>
    <w:p w:rsidR="00317104" w:rsidRPr="0084515D" w:rsidRDefault="00317104" w:rsidP="00317104">
      <w:pPr>
        <w:pStyle w:val="Curriculum2"/>
      </w:pPr>
      <w:r w:rsidRPr="0084515D">
        <w:t>X9 897</w:t>
      </w:r>
      <w:r w:rsidRPr="0084515D">
        <w:tab/>
        <w:t>Developing an Inclusive Curriculum</w:t>
      </w:r>
      <w:r w:rsidRPr="0084515D">
        <w:tab/>
        <w:t>5</w:t>
      </w:r>
      <w:r w:rsidRPr="0084515D">
        <w:tab/>
        <w:t>20</w:t>
      </w:r>
    </w:p>
    <w:p w:rsidR="00317104" w:rsidRDefault="00317104" w:rsidP="00317104">
      <w:pPr>
        <w:pStyle w:val="Curriculum2"/>
      </w:pPr>
      <w:r w:rsidRPr="0084515D">
        <w:t>X9 898</w:t>
      </w:r>
      <w:r w:rsidRPr="0084515D">
        <w:tab/>
        <w:t>Supervising Postgraduate Research</w:t>
      </w:r>
      <w:r w:rsidRPr="0084515D">
        <w:tab/>
        <w:t>5</w:t>
      </w:r>
      <w:r w:rsidRPr="0084515D">
        <w:tab/>
        <w:t>20</w:t>
      </w:r>
    </w:p>
    <w:p w:rsidR="00EB4860" w:rsidRDefault="00EB4860" w:rsidP="00317104">
      <w:pPr>
        <w:pStyle w:val="Curriculum2"/>
      </w:pPr>
      <w:r>
        <w:t>X9 889</w:t>
      </w:r>
      <w:r>
        <w:tab/>
        <w:t xml:space="preserve">Leadership in Higher Education                              5             </w:t>
      </w:r>
      <w:r>
        <w:tab/>
        <w:t>20</w:t>
      </w:r>
    </w:p>
    <w:p w:rsidR="00D1055C" w:rsidRDefault="00D1055C" w:rsidP="00D1055C">
      <w:pPr>
        <w:pStyle w:val="Curriculum2"/>
      </w:pPr>
      <w:r>
        <w:t>X3 480</w:t>
      </w:r>
      <w:r>
        <w:tab/>
        <w:t>Research Bidding and Design – getting started</w:t>
      </w:r>
      <w:r>
        <w:tab/>
        <w:t>5</w:t>
      </w:r>
      <w:r>
        <w:tab/>
        <w:t>20</w:t>
      </w:r>
    </w:p>
    <w:p w:rsidR="000D18D8" w:rsidRDefault="000D18D8" w:rsidP="00BE7F3F">
      <w:pPr>
        <w:pStyle w:val="Curriculum2"/>
        <w:ind w:left="0"/>
      </w:pPr>
    </w:p>
    <w:p w:rsidR="000D18D8" w:rsidRDefault="000D18D8" w:rsidP="00317104">
      <w:pPr>
        <w:pStyle w:val="Curriculum2"/>
      </w:pPr>
    </w:p>
    <w:p w:rsidR="000D18D8" w:rsidRPr="00430D24" w:rsidRDefault="000D18D8" w:rsidP="00317104">
      <w:pPr>
        <w:pStyle w:val="Curriculum2"/>
        <w:rPr>
          <w:b/>
          <w:i/>
        </w:rPr>
      </w:pPr>
      <w:r w:rsidRPr="00430D24">
        <w:rPr>
          <w:b/>
          <w:i/>
        </w:rPr>
        <w:t xml:space="preserve">Optional Classes Researcher Development </w:t>
      </w:r>
    </w:p>
    <w:p w:rsidR="000D18D8" w:rsidRDefault="000D18D8" w:rsidP="00317104">
      <w:pPr>
        <w:pStyle w:val="Curriculum2"/>
      </w:pPr>
    </w:p>
    <w:p w:rsidR="000D18D8" w:rsidRDefault="000D18D8" w:rsidP="00317104">
      <w:pPr>
        <w:pStyle w:val="Curriculum2"/>
      </w:pPr>
      <w:r>
        <w:t>No fe</w:t>
      </w:r>
      <w:r w:rsidR="00641245">
        <w:t>wer than 20 Credits chosen from</w:t>
      </w:r>
    </w:p>
    <w:p w:rsidR="000D18D8" w:rsidRDefault="000D18D8" w:rsidP="00317104">
      <w:pPr>
        <w:pStyle w:val="Curriculum2"/>
      </w:pPr>
      <w:r>
        <w:lastRenderedPageBreak/>
        <w:t>X9 739</w:t>
      </w:r>
      <w:r>
        <w:tab/>
        <w:t>Independent Enquiry</w:t>
      </w:r>
      <w:r>
        <w:tab/>
        <w:t>5</w:t>
      </w:r>
      <w:r>
        <w:tab/>
        <w:t>20</w:t>
      </w:r>
    </w:p>
    <w:p w:rsidR="000D18D8" w:rsidRDefault="000D18D8" w:rsidP="00317104">
      <w:pPr>
        <w:pStyle w:val="Curriculum2"/>
      </w:pPr>
      <w:r>
        <w:t>X9 737</w:t>
      </w:r>
      <w:r>
        <w:tab/>
        <w:t>Research Bidding and Design</w:t>
      </w:r>
      <w:r>
        <w:tab/>
        <w:t>5</w:t>
      </w:r>
      <w:r>
        <w:tab/>
        <w:t>20</w:t>
      </w:r>
    </w:p>
    <w:p w:rsidR="000D18D8" w:rsidRDefault="000D18D8" w:rsidP="00317104">
      <w:pPr>
        <w:pStyle w:val="Curriculum2"/>
      </w:pPr>
      <w:r>
        <w:t>X9 741</w:t>
      </w:r>
      <w:r>
        <w:tab/>
        <w:t>Public Engagement for Researchers</w:t>
      </w:r>
      <w:r>
        <w:tab/>
        <w:t>5</w:t>
      </w:r>
      <w:r>
        <w:tab/>
        <w:t>20</w:t>
      </w:r>
    </w:p>
    <w:p w:rsidR="000D18D8" w:rsidRDefault="000D18D8" w:rsidP="00317104">
      <w:pPr>
        <w:pStyle w:val="Curriculum2"/>
      </w:pPr>
      <w:r>
        <w:t>X9 898</w:t>
      </w:r>
      <w:r>
        <w:tab/>
        <w:t>Supervising Postgraduate Research</w:t>
      </w:r>
      <w:r>
        <w:tab/>
        <w:t>5</w:t>
      </w:r>
      <w:r>
        <w:tab/>
        <w:t>20</w:t>
      </w:r>
    </w:p>
    <w:p w:rsidR="000D18D8" w:rsidRDefault="000D18D8" w:rsidP="00317104">
      <w:pPr>
        <w:pStyle w:val="Curriculum2"/>
      </w:pPr>
      <w:r>
        <w:t>X9 899</w:t>
      </w:r>
      <w:r>
        <w:tab/>
        <w:t>Leadership in Higher Education</w:t>
      </w:r>
      <w:r>
        <w:tab/>
        <w:t>5</w:t>
      </w:r>
      <w:r>
        <w:tab/>
        <w:t>20</w:t>
      </w:r>
    </w:p>
    <w:p w:rsidR="000D18D8" w:rsidRDefault="00D1055C" w:rsidP="00BE7F3F">
      <w:pPr>
        <w:pStyle w:val="Curriculum2"/>
      </w:pPr>
      <w:r>
        <w:t>X3 480</w:t>
      </w:r>
      <w:r>
        <w:tab/>
        <w:t>Research Bidding an</w:t>
      </w:r>
      <w:r w:rsidR="00BE7F3F">
        <w:t>d Design – getting started</w:t>
      </w:r>
      <w:r w:rsidR="00BE7F3F">
        <w:tab/>
        <w:t>5</w:t>
      </w:r>
      <w:r w:rsidR="00BE7F3F">
        <w:tab/>
        <w:t>20</w:t>
      </w:r>
    </w:p>
    <w:p w:rsidR="00EB4860" w:rsidRDefault="00EB4860" w:rsidP="00317104">
      <w:pPr>
        <w:pStyle w:val="Curriculum2"/>
      </w:pPr>
    </w:p>
    <w:p w:rsidR="00BE7F3F" w:rsidRDefault="00BE7F3F" w:rsidP="00317104">
      <w:pPr>
        <w:pStyle w:val="Curriculum2"/>
      </w:pPr>
    </w:p>
    <w:p w:rsidR="00EB4860" w:rsidRPr="00430D24" w:rsidRDefault="000D18D8" w:rsidP="000D18D8">
      <w:pPr>
        <w:pStyle w:val="Curriculum2"/>
        <w:ind w:left="0"/>
        <w:rPr>
          <w:b/>
          <w:i/>
        </w:rPr>
      </w:pPr>
      <w:r>
        <w:tab/>
      </w:r>
      <w:r w:rsidR="00EB4860" w:rsidRPr="00430D24">
        <w:rPr>
          <w:b/>
          <w:i/>
        </w:rPr>
        <w:t>Optional Classes Knowledge Exchange</w:t>
      </w:r>
    </w:p>
    <w:p w:rsidR="00EB4860" w:rsidRDefault="00EB4860" w:rsidP="00317104">
      <w:pPr>
        <w:pStyle w:val="Curriculum2"/>
      </w:pPr>
    </w:p>
    <w:p w:rsidR="00EB4860" w:rsidRDefault="00EB4860" w:rsidP="00317104">
      <w:pPr>
        <w:pStyle w:val="Curriculum2"/>
      </w:pPr>
      <w:r>
        <w:t>No fe</w:t>
      </w:r>
      <w:r w:rsidR="00EC5E58">
        <w:t>wer than 20 credits chosen from</w:t>
      </w:r>
    </w:p>
    <w:p w:rsidR="00EC5E58" w:rsidRDefault="00EC5E58" w:rsidP="00317104">
      <w:pPr>
        <w:pStyle w:val="Curriculum2"/>
      </w:pPr>
    </w:p>
    <w:p w:rsidR="00EB4860" w:rsidRDefault="00EB4860" w:rsidP="00317104">
      <w:pPr>
        <w:pStyle w:val="Curriculum2"/>
      </w:pPr>
      <w:r>
        <w:t>X3 972</w:t>
      </w:r>
      <w:r>
        <w:tab/>
        <w:t>Understanding External Organisiations</w:t>
      </w:r>
      <w:r>
        <w:tab/>
        <w:t>5</w:t>
      </w:r>
      <w:r>
        <w:tab/>
        <w:t>20</w:t>
      </w:r>
    </w:p>
    <w:p w:rsidR="00EB4860" w:rsidRDefault="00EB4860" w:rsidP="00317104">
      <w:pPr>
        <w:pStyle w:val="Curriculum2"/>
      </w:pPr>
      <w:r>
        <w:t>X3 976</w:t>
      </w:r>
      <w:r>
        <w:tab/>
        <w:t>Engaging Different Audiences</w:t>
      </w:r>
      <w:r>
        <w:tab/>
        <w:t>5</w:t>
      </w:r>
      <w:r>
        <w:tab/>
        <w:t>20</w:t>
      </w:r>
    </w:p>
    <w:p w:rsidR="00EB4860" w:rsidRDefault="00EB4860" w:rsidP="00317104">
      <w:pPr>
        <w:pStyle w:val="Curriculum2"/>
      </w:pPr>
      <w:r>
        <w:t>X3 985</w:t>
      </w:r>
      <w:r>
        <w:tab/>
        <w:t xml:space="preserve">Enterprise, Commercialisation and </w:t>
      </w:r>
    </w:p>
    <w:p w:rsidR="00EB4860" w:rsidRDefault="00EB4860" w:rsidP="00317104">
      <w:pPr>
        <w:pStyle w:val="Curriculum2"/>
      </w:pPr>
      <w:r>
        <w:tab/>
        <w:t>Intellectual Property</w:t>
      </w:r>
      <w:r>
        <w:tab/>
        <w:t>5</w:t>
      </w:r>
      <w:r>
        <w:tab/>
        <w:t>20</w:t>
      </w:r>
    </w:p>
    <w:p w:rsidR="00EB4860" w:rsidRDefault="00EB4860" w:rsidP="00317104">
      <w:pPr>
        <w:pStyle w:val="Curriculum2"/>
      </w:pPr>
      <w:r>
        <w:t>X3 973</w:t>
      </w:r>
      <w:r>
        <w:tab/>
        <w:t xml:space="preserve">The Knowledge Exchange </w:t>
      </w:r>
      <w:r w:rsidR="000D18D8">
        <w:t>Challenge</w:t>
      </w:r>
      <w:r w:rsidR="000D18D8">
        <w:tab/>
        <w:t>5</w:t>
      </w:r>
      <w:r w:rsidR="000D18D8">
        <w:tab/>
        <w:t>20</w:t>
      </w:r>
    </w:p>
    <w:p w:rsidR="000D18D8" w:rsidRDefault="000D18D8" w:rsidP="00317104">
      <w:pPr>
        <w:pStyle w:val="Curriculum2"/>
      </w:pPr>
      <w:r>
        <w:t>X3 975</w:t>
      </w:r>
      <w:r>
        <w:tab/>
        <w:t>Establishing and Managing Relationships</w:t>
      </w:r>
      <w:r>
        <w:tab/>
        <w:t>5</w:t>
      </w:r>
      <w:r>
        <w:tab/>
        <w:t>20</w:t>
      </w:r>
    </w:p>
    <w:p w:rsidR="000D18D8" w:rsidRDefault="000D18D8" w:rsidP="00317104">
      <w:pPr>
        <w:pStyle w:val="Curriculum2"/>
      </w:pPr>
      <w:r>
        <w:t>X9 739</w:t>
      </w:r>
      <w:r>
        <w:tab/>
        <w:t>Independent Enquiry</w:t>
      </w:r>
      <w:r>
        <w:tab/>
        <w:t>5</w:t>
      </w:r>
      <w:r>
        <w:tab/>
        <w:t>20</w:t>
      </w:r>
    </w:p>
    <w:p w:rsidR="00D1055C" w:rsidRDefault="00D1055C" w:rsidP="00D1055C">
      <w:pPr>
        <w:pStyle w:val="Curriculum2"/>
      </w:pPr>
      <w:r>
        <w:t>X3 480</w:t>
      </w:r>
      <w:r>
        <w:tab/>
        <w:t>Research Bidding and Design – getting started</w:t>
      </w:r>
      <w:r>
        <w:tab/>
        <w:t>5</w:t>
      </w:r>
      <w:r>
        <w:tab/>
        <w:t>20</w:t>
      </w:r>
    </w:p>
    <w:p w:rsidR="00D1055C" w:rsidRDefault="00D1055C" w:rsidP="00317104">
      <w:pPr>
        <w:pStyle w:val="Curriculum2"/>
      </w:pPr>
    </w:p>
    <w:p w:rsidR="000D18D8" w:rsidRDefault="000D18D8" w:rsidP="00317104">
      <w:pPr>
        <w:pStyle w:val="Curriculum2"/>
      </w:pPr>
    </w:p>
    <w:p w:rsidR="000D18D8" w:rsidRDefault="000D18D8" w:rsidP="00317104">
      <w:pPr>
        <w:pStyle w:val="Curriculum2"/>
      </w:pPr>
      <w:r>
        <w:t>Students in Knowledge Exchange, Researcher Development and Learning and Teaching in Higher Education are permitted to take the remaining 20 credits from any SPARK programme classes.</w:t>
      </w:r>
    </w:p>
    <w:p w:rsidR="00EB4860" w:rsidRPr="0084515D" w:rsidRDefault="00EB4860" w:rsidP="00317104">
      <w:pPr>
        <w:pStyle w:val="Curriculum2"/>
      </w:pPr>
      <w:r>
        <w:tab/>
        <w:t xml:space="preserve">    </w:t>
      </w:r>
    </w:p>
    <w:p w:rsidR="00F70B7C" w:rsidRDefault="00F70B7C" w:rsidP="00317104">
      <w:pPr>
        <w:pStyle w:val="Calendar2"/>
        <w:jc w:val="left"/>
        <w:rPr>
          <w:szCs w:val="24"/>
        </w:rPr>
      </w:pPr>
    </w:p>
    <w:p w:rsidR="00317104" w:rsidRPr="0084515D" w:rsidRDefault="00317104" w:rsidP="00317104">
      <w:pPr>
        <w:pStyle w:val="Calendar2"/>
        <w:jc w:val="left"/>
        <w:rPr>
          <w:szCs w:val="24"/>
        </w:rPr>
      </w:pPr>
      <w:r w:rsidRPr="0084515D">
        <w:rPr>
          <w:szCs w:val="24"/>
        </w:rPr>
        <w:t>Students for the Postgraduate Dip</w:t>
      </w:r>
      <w:r w:rsidR="00641245">
        <w:rPr>
          <w:szCs w:val="24"/>
        </w:rPr>
        <w:t>loma in addition will undertake</w:t>
      </w:r>
    </w:p>
    <w:p w:rsidR="00317104" w:rsidRPr="0084515D" w:rsidRDefault="00317104" w:rsidP="00317104">
      <w:pPr>
        <w:pStyle w:val="Calendar2"/>
        <w:jc w:val="left"/>
        <w:rPr>
          <w:b/>
          <w:szCs w:val="24"/>
        </w:rPr>
      </w:pPr>
    </w:p>
    <w:p w:rsidR="00317104" w:rsidRPr="00430D24" w:rsidRDefault="00317104" w:rsidP="00317104">
      <w:pPr>
        <w:pStyle w:val="Calendar2"/>
        <w:jc w:val="left"/>
        <w:rPr>
          <w:b/>
          <w:i/>
          <w:szCs w:val="24"/>
        </w:rPr>
      </w:pPr>
      <w:r w:rsidRPr="00430D24">
        <w:rPr>
          <w:b/>
          <w:i/>
          <w:szCs w:val="24"/>
        </w:rPr>
        <w:t xml:space="preserve">Postgraduate Diploma </w:t>
      </w:r>
      <w:r w:rsidR="000D18D8" w:rsidRPr="00430D24">
        <w:rPr>
          <w:b/>
          <w:i/>
          <w:szCs w:val="24"/>
        </w:rPr>
        <w:t>Learning and Teaching In Higher Education</w:t>
      </w:r>
    </w:p>
    <w:p w:rsidR="00EC5E58" w:rsidRPr="00F70B7C" w:rsidRDefault="00EC5E58" w:rsidP="00317104">
      <w:pPr>
        <w:pStyle w:val="Calendar2"/>
        <w:jc w:val="left"/>
        <w:rPr>
          <w:b/>
          <w:szCs w:val="24"/>
        </w:rPr>
      </w:pPr>
    </w:p>
    <w:p w:rsidR="00317104" w:rsidRDefault="00317104" w:rsidP="00317104">
      <w:pPr>
        <w:pStyle w:val="Calendar2"/>
        <w:jc w:val="left"/>
        <w:rPr>
          <w:szCs w:val="24"/>
        </w:rPr>
      </w:pPr>
      <w:r w:rsidRPr="0084515D">
        <w:rPr>
          <w:szCs w:val="24"/>
        </w:rPr>
        <w:t xml:space="preserve">No fewer than </w:t>
      </w:r>
      <w:r w:rsidR="000D18D8">
        <w:rPr>
          <w:szCs w:val="24"/>
        </w:rPr>
        <w:t>4</w:t>
      </w:r>
      <w:r w:rsidR="00EC5E58">
        <w:rPr>
          <w:szCs w:val="24"/>
        </w:rPr>
        <w:t>0 credits chosen from</w:t>
      </w:r>
    </w:p>
    <w:p w:rsidR="00EC5E58" w:rsidRDefault="00EC5E58" w:rsidP="00317104">
      <w:pPr>
        <w:pStyle w:val="Calendar2"/>
        <w:jc w:val="left"/>
        <w:rPr>
          <w:szCs w:val="24"/>
        </w:rPr>
      </w:pPr>
    </w:p>
    <w:p w:rsidR="00317104" w:rsidRPr="0084515D" w:rsidRDefault="00317104" w:rsidP="00317104">
      <w:pPr>
        <w:pStyle w:val="Curriculum2"/>
      </w:pPr>
      <w:r w:rsidRPr="0084515D">
        <w:t>X</w:t>
      </w:r>
      <w:r w:rsidR="000D18D8">
        <w:t>9</w:t>
      </w:r>
      <w:r w:rsidRPr="0084515D">
        <w:t xml:space="preserve"> 7</w:t>
      </w:r>
      <w:r w:rsidR="000D18D8">
        <w:t>39</w:t>
      </w:r>
      <w:r w:rsidR="000D18D8">
        <w:tab/>
        <w:t xml:space="preserve">Independent Enquiry </w:t>
      </w:r>
      <w:r w:rsidRPr="0084515D">
        <w:tab/>
        <w:t>5</w:t>
      </w:r>
      <w:r w:rsidRPr="0084515D">
        <w:tab/>
        <w:t>20</w:t>
      </w:r>
    </w:p>
    <w:p w:rsidR="00317104" w:rsidRPr="0084515D" w:rsidRDefault="00317104" w:rsidP="00317104">
      <w:pPr>
        <w:pStyle w:val="Curriculum2"/>
      </w:pPr>
      <w:r w:rsidRPr="0084515D">
        <w:t>X9 735</w:t>
      </w:r>
      <w:r w:rsidRPr="0084515D">
        <w:tab/>
        <w:t>Teaching and Learning Online</w:t>
      </w:r>
      <w:r w:rsidRPr="0084515D">
        <w:tab/>
        <w:t>5</w:t>
      </w:r>
      <w:r w:rsidRPr="0084515D">
        <w:tab/>
        <w:t>20</w:t>
      </w:r>
    </w:p>
    <w:p w:rsidR="00317104" w:rsidRPr="0084515D" w:rsidRDefault="00317104" w:rsidP="00317104">
      <w:pPr>
        <w:pStyle w:val="Curriculum2"/>
      </w:pPr>
      <w:r w:rsidRPr="0084515D">
        <w:t>X9 895</w:t>
      </w:r>
      <w:r w:rsidRPr="0084515D">
        <w:tab/>
        <w:t>Course (Re)Design</w:t>
      </w:r>
      <w:r w:rsidRPr="0084515D">
        <w:tab/>
        <w:t>5</w:t>
      </w:r>
      <w:r w:rsidRPr="0084515D">
        <w:tab/>
        <w:t>20</w:t>
      </w:r>
    </w:p>
    <w:p w:rsidR="00317104" w:rsidRPr="0084515D" w:rsidRDefault="00317104" w:rsidP="00317104">
      <w:pPr>
        <w:pStyle w:val="Curriculum2"/>
      </w:pPr>
      <w:r w:rsidRPr="0084515D">
        <w:t>X9 896</w:t>
      </w:r>
      <w:r w:rsidRPr="0084515D">
        <w:tab/>
        <w:t>Academic Writing</w:t>
      </w:r>
      <w:r w:rsidRPr="0084515D">
        <w:tab/>
        <w:t>5</w:t>
      </w:r>
      <w:r w:rsidRPr="0084515D">
        <w:tab/>
        <w:t>20</w:t>
      </w:r>
    </w:p>
    <w:p w:rsidR="00317104" w:rsidRPr="0084515D" w:rsidRDefault="00317104" w:rsidP="00317104">
      <w:pPr>
        <w:pStyle w:val="Curriculum2"/>
      </w:pPr>
      <w:r w:rsidRPr="0084515D">
        <w:t>X9 897</w:t>
      </w:r>
      <w:r w:rsidRPr="0084515D">
        <w:tab/>
        <w:t>Developing an Inclusive Curriculum</w:t>
      </w:r>
      <w:r w:rsidRPr="0084515D">
        <w:tab/>
        <w:t>5</w:t>
      </w:r>
      <w:r w:rsidRPr="0084515D">
        <w:tab/>
        <w:t>20</w:t>
      </w:r>
    </w:p>
    <w:p w:rsidR="00317104" w:rsidRPr="0084515D" w:rsidRDefault="00317104" w:rsidP="00317104">
      <w:pPr>
        <w:pStyle w:val="Curriculum2"/>
      </w:pPr>
      <w:r w:rsidRPr="0084515D">
        <w:t>X9 898</w:t>
      </w:r>
      <w:r w:rsidRPr="0084515D">
        <w:tab/>
        <w:t>Supervising Postgraduate Research</w:t>
      </w:r>
      <w:r w:rsidRPr="0084515D">
        <w:tab/>
        <w:t>5</w:t>
      </w:r>
      <w:r w:rsidRPr="0084515D">
        <w:tab/>
        <w:t>20</w:t>
      </w:r>
    </w:p>
    <w:p w:rsidR="00317104" w:rsidRPr="0084515D" w:rsidRDefault="00317104" w:rsidP="00D74007">
      <w:pPr>
        <w:pStyle w:val="Curriculum2"/>
      </w:pPr>
      <w:r w:rsidRPr="0084515D">
        <w:t>X9 889</w:t>
      </w:r>
      <w:r w:rsidRPr="0084515D">
        <w:tab/>
      </w:r>
      <w:r w:rsidR="00D74007">
        <w:t xml:space="preserve">Leadership in Higher </w:t>
      </w:r>
      <w:r w:rsidRPr="0084515D">
        <w:t>Education</w:t>
      </w:r>
      <w:r w:rsidRPr="0084515D">
        <w:tab/>
        <w:t>5</w:t>
      </w:r>
      <w:r w:rsidRPr="0084515D">
        <w:tab/>
        <w:t>20</w:t>
      </w:r>
    </w:p>
    <w:p w:rsidR="00D1055C" w:rsidRDefault="00D1055C" w:rsidP="00D1055C">
      <w:pPr>
        <w:pStyle w:val="Curriculum2"/>
      </w:pPr>
      <w:r>
        <w:t>X3 480</w:t>
      </w:r>
      <w:r>
        <w:tab/>
        <w:t>Research Bidding and Design – getting started</w:t>
      </w:r>
      <w:r>
        <w:tab/>
        <w:t>5</w:t>
      </w:r>
      <w:r>
        <w:tab/>
        <w:t>20</w:t>
      </w:r>
    </w:p>
    <w:p w:rsidR="00317104" w:rsidRPr="0084515D" w:rsidRDefault="00317104" w:rsidP="00430D24">
      <w:pPr>
        <w:pStyle w:val="Calendar2"/>
        <w:ind w:left="0"/>
        <w:jc w:val="left"/>
        <w:rPr>
          <w:szCs w:val="24"/>
        </w:rPr>
      </w:pPr>
    </w:p>
    <w:p w:rsidR="00317104" w:rsidRDefault="00317104" w:rsidP="00317104">
      <w:pPr>
        <w:pStyle w:val="Calendar2"/>
        <w:jc w:val="left"/>
        <w:rPr>
          <w:szCs w:val="24"/>
        </w:rPr>
      </w:pPr>
      <w:r w:rsidRPr="0084515D">
        <w:rPr>
          <w:szCs w:val="24"/>
        </w:rPr>
        <w:t xml:space="preserve">Plus no fewer than </w:t>
      </w:r>
      <w:r w:rsidR="00D74007">
        <w:rPr>
          <w:szCs w:val="24"/>
        </w:rPr>
        <w:t>2</w:t>
      </w:r>
      <w:r w:rsidRPr="0084515D">
        <w:rPr>
          <w:szCs w:val="24"/>
        </w:rPr>
        <w:t xml:space="preserve">0 credits chosen from the </w:t>
      </w:r>
      <w:r w:rsidR="00D74007">
        <w:rPr>
          <w:szCs w:val="24"/>
        </w:rPr>
        <w:t>any SPARK programme classes</w:t>
      </w:r>
    </w:p>
    <w:p w:rsidR="00F70B7C" w:rsidRDefault="00F70B7C" w:rsidP="00430D24">
      <w:pPr>
        <w:pStyle w:val="Calendar2"/>
        <w:ind w:left="0"/>
        <w:jc w:val="left"/>
        <w:rPr>
          <w:szCs w:val="24"/>
        </w:rPr>
      </w:pPr>
    </w:p>
    <w:p w:rsidR="00317104" w:rsidRPr="00430D24" w:rsidRDefault="00317104" w:rsidP="00317104">
      <w:pPr>
        <w:pStyle w:val="Calendar2"/>
        <w:ind w:left="1418" w:firstLine="22"/>
        <w:jc w:val="left"/>
        <w:rPr>
          <w:b/>
          <w:i/>
          <w:szCs w:val="24"/>
        </w:rPr>
      </w:pPr>
      <w:r w:rsidRPr="00430D24">
        <w:rPr>
          <w:b/>
          <w:i/>
          <w:szCs w:val="24"/>
        </w:rPr>
        <w:lastRenderedPageBreak/>
        <w:t xml:space="preserve">Postgraduate Diploma in </w:t>
      </w:r>
      <w:r w:rsidR="00D74007" w:rsidRPr="00430D24">
        <w:rPr>
          <w:b/>
          <w:i/>
          <w:szCs w:val="24"/>
        </w:rPr>
        <w:t>Researcher Development</w:t>
      </w:r>
    </w:p>
    <w:p w:rsidR="00317104" w:rsidRPr="0084515D" w:rsidRDefault="00317104" w:rsidP="00317104">
      <w:pPr>
        <w:pStyle w:val="Calendar2"/>
        <w:jc w:val="left"/>
        <w:rPr>
          <w:b/>
          <w:sz w:val="22"/>
          <w:szCs w:val="22"/>
        </w:rPr>
      </w:pPr>
    </w:p>
    <w:p w:rsidR="00641245" w:rsidRDefault="00317104" w:rsidP="00317104">
      <w:pPr>
        <w:pStyle w:val="Calendar2"/>
        <w:jc w:val="left"/>
        <w:rPr>
          <w:szCs w:val="24"/>
        </w:rPr>
      </w:pPr>
      <w:r w:rsidRPr="0084515D">
        <w:rPr>
          <w:szCs w:val="24"/>
        </w:rPr>
        <w:t xml:space="preserve">No fewer than </w:t>
      </w:r>
      <w:r w:rsidR="00D74007">
        <w:rPr>
          <w:szCs w:val="24"/>
        </w:rPr>
        <w:t>4</w:t>
      </w:r>
      <w:r w:rsidR="00641245">
        <w:rPr>
          <w:szCs w:val="24"/>
        </w:rPr>
        <w:t>0 credits chosen from</w:t>
      </w:r>
    </w:p>
    <w:p w:rsidR="00317104" w:rsidRPr="0084515D" w:rsidRDefault="00317104" w:rsidP="00317104">
      <w:pPr>
        <w:pStyle w:val="Calendar2"/>
        <w:jc w:val="left"/>
        <w:rPr>
          <w:szCs w:val="24"/>
        </w:rPr>
      </w:pPr>
      <w:r w:rsidRPr="0084515D">
        <w:rPr>
          <w:szCs w:val="24"/>
        </w:rPr>
        <w:tab/>
      </w:r>
      <w:r w:rsidRPr="0084515D">
        <w:rPr>
          <w:szCs w:val="24"/>
        </w:rPr>
        <w:tab/>
      </w:r>
      <w:r w:rsidRPr="0084515D">
        <w:rPr>
          <w:szCs w:val="24"/>
        </w:rPr>
        <w:tab/>
      </w:r>
    </w:p>
    <w:p w:rsidR="00317104" w:rsidRPr="0084515D" w:rsidRDefault="00D74007" w:rsidP="00317104">
      <w:pPr>
        <w:pStyle w:val="Curriculum2"/>
      </w:pPr>
      <w:r>
        <w:t>X9</w:t>
      </w:r>
      <w:r w:rsidR="00317104" w:rsidRPr="0084515D">
        <w:t xml:space="preserve"> 7</w:t>
      </w:r>
      <w:r>
        <w:t>39</w:t>
      </w:r>
      <w:r>
        <w:tab/>
        <w:t xml:space="preserve">Independent Enquiry </w:t>
      </w:r>
      <w:r w:rsidR="00317104" w:rsidRPr="0084515D">
        <w:tab/>
        <w:t>5</w:t>
      </w:r>
      <w:r w:rsidR="00317104" w:rsidRPr="0084515D">
        <w:tab/>
        <w:t>20</w:t>
      </w:r>
    </w:p>
    <w:p w:rsidR="00317104" w:rsidRDefault="00D74007" w:rsidP="00317104">
      <w:pPr>
        <w:pStyle w:val="Calendar2"/>
        <w:jc w:val="left"/>
        <w:rPr>
          <w:szCs w:val="24"/>
        </w:rPr>
      </w:pPr>
      <w:r>
        <w:rPr>
          <w:szCs w:val="24"/>
        </w:rPr>
        <w:t>X9 737</w:t>
      </w:r>
      <w:r>
        <w:rPr>
          <w:szCs w:val="24"/>
        </w:rPr>
        <w:tab/>
        <w:t>Research Bidding and Design</w:t>
      </w:r>
      <w:r>
        <w:rPr>
          <w:szCs w:val="24"/>
        </w:rPr>
        <w:tab/>
      </w:r>
      <w:r>
        <w:rPr>
          <w:szCs w:val="24"/>
        </w:rPr>
        <w:tab/>
      </w:r>
      <w:r>
        <w:rPr>
          <w:szCs w:val="24"/>
        </w:rPr>
        <w:tab/>
        <w:t xml:space="preserve">    5</w:t>
      </w:r>
      <w:r>
        <w:rPr>
          <w:szCs w:val="24"/>
        </w:rPr>
        <w:tab/>
        <w:t xml:space="preserve">         20</w:t>
      </w:r>
    </w:p>
    <w:p w:rsidR="00D74007" w:rsidRDefault="00D74007" w:rsidP="00317104">
      <w:pPr>
        <w:pStyle w:val="Calendar2"/>
        <w:jc w:val="left"/>
        <w:rPr>
          <w:szCs w:val="24"/>
        </w:rPr>
      </w:pPr>
      <w:r>
        <w:rPr>
          <w:szCs w:val="24"/>
        </w:rPr>
        <w:t>X9 741</w:t>
      </w:r>
      <w:r>
        <w:rPr>
          <w:szCs w:val="24"/>
        </w:rPr>
        <w:tab/>
        <w:t>Public Engag</w:t>
      </w:r>
      <w:r w:rsidR="00991BBB">
        <w:rPr>
          <w:szCs w:val="24"/>
        </w:rPr>
        <w:t>e</w:t>
      </w:r>
      <w:r>
        <w:rPr>
          <w:szCs w:val="24"/>
        </w:rPr>
        <w:t>ment for Researchers</w:t>
      </w:r>
      <w:r>
        <w:rPr>
          <w:szCs w:val="24"/>
        </w:rPr>
        <w:tab/>
      </w:r>
      <w:r>
        <w:rPr>
          <w:szCs w:val="24"/>
        </w:rPr>
        <w:tab/>
        <w:t xml:space="preserve">    5              20</w:t>
      </w:r>
    </w:p>
    <w:p w:rsidR="00D74007" w:rsidRDefault="00D74007" w:rsidP="00317104">
      <w:pPr>
        <w:pStyle w:val="Calendar2"/>
        <w:jc w:val="left"/>
        <w:rPr>
          <w:szCs w:val="24"/>
        </w:rPr>
      </w:pPr>
      <w:r>
        <w:rPr>
          <w:szCs w:val="24"/>
        </w:rPr>
        <w:t>X9 898</w:t>
      </w:r>
      <w:r>
        <w:rPr>
          <w:szCs w:val="24"/>
        </w:rPr>
        <w:tab/>
        <w:t>Supervising Postgraduate Research</w:t>
      </w:r>
      <w:r>
        <w:rPr>
          <w:szCs w:val="24"/>
        </w:rPr>
        <w:tab/>
      </w:r>
      <w:r>
        <w:rPr>
          <w:szCs w:val="24"/>
        </w:rPr>
        <w:tab/>
        <w:t xml:space="preserve">    5</w:t>
      </w:r>
      <w:r>
        <w:rPr>
          <w:szCs w:val="24"/>
        </w:rPr>
        <w:tab/>
        <w:t xml:space="preserve">         20</w:t>
      </w:r>
    </w:p>
    <w:p w:rsidR="00D74007" w:rsidRDefault="00D74007" w:rsidP="00317104">
      <w:pPr>
        <w:pStyle w:val="Calendar2"/>
        <w:jc w:val="left"/>
        <w:rPr>
          <w:szCs w:val="24"/>
        </w:rPr>
      </w:pPr>
      <w:r>
        <w:rPr>
          <w:szCs w:val="24"/>
        </w:rPr>
        <w:t>X9 899</w:t>
      </w:r>
      <w:r>
        <w:rPr>
          <w:szCs w:val="24"/>
        </w:rPr>
        <w:tab/>
        <w:t>Leadership in Higher Education</w:t>
      </w:r>
      <w:r>
        <w:rPr>
          <w:szCs w:val="24"/>
        </w:rPr>
        <w:tab/>
      </w:r>
      <w:r>
        <w:rPr>
          <w:szCs w:val="24"/>
        </w:rPr>
        <w:tab/>
      </w:r>
      <w:r>
        <w:rPr>
          <w:szCs w:val="24"/>
        </w:rPr>
        <w:tab/>
        <w:t xml:space="preserve">    5              20</w:t>
      </w:r>
    </w:p>
    <w:p w:rsidR="00D74007" w:rsidRDefault="00D74007" w:rsidP="00317104">
      <w:pPr>
        <w:pStyle w:val="Calendar2"/>
        <w:jc w:val="left"/>
        <w:rPr>
          <w:szCs w:val="24"/>
        </w:rPr>
      </w:pPr>
    </w:p>
    <w:p w:rsidR="00317104" w:rsidRDefault="00D74007" w:rsidP="00DC6C5F">
      <w:pPr>
        <w:pStyle w:val="Calendar2"/>
        <w:ind w:left="720" w:firstLine="720"/>
        <w:jc w:val="left"/>
        <w:rPr>
          <w:szCs w:val="24"/>
        </w:rPr>
      </w:pPr>
      <w:r>
        <w:rPr>
          <w:szCs w:val="24"/>
        </w:rPr>
        <w:t>Plus no fewer than 2</w:t>
      </w:r>
      <w:r w:rsidR="00317104" w:rsidRPr="0084515D">
        <w:rPr>
          <w:szCs w:val="24"/>
        </w:rPr>
        <w:t>0 credits chosen f</w:t>
      </w:r>
      <w:r>
        <w:rPr>
          <w:szCs w:val="24"/>
        </w:rPr>
        <w:t>rom any SPARK programme classes</w:t>
      </w:r>
    </w:p>
    <w:p w:rsidR="00F70B7C" w:rsidRPr="00430D24" w:rsidRDefault="00F70B7C" w:rsidP="00430D24">
      <w:pPr>
        <w:pStyle w:val="Calendar2"/>
        <w:ind w:left="0"/>
        <w:jc w:val="left"/>
        <w:rPr>
          <w:i/>
          <w:szCs w:val="24"/>
        </w:rPr>
      </w:pPr>
    </w:p>
    <w:p w:rsidR="00D74007" w:rsidRPr="00430D24" w:rsidRDefault="00D74007" w:rsidP="00317104">
      <w:pPr>
        <w:pStyle w:val="Calendar2"/>
        <w:jc w:val="left"/>
        <w:rPr>
          <w:b/>
          <w:i/>
          <w:szCs w:val="24"/>
        </w:rPr>
      </w:pPr>
      <w:r w:rsidRPr="00430D24">
        <w:rPr>
          <w:b/>
          <w:i/>
          <w:szCs w:val="24"/>
        </w:rPr>
        <w:t>Postgraduate Diploma in Knowledge Exchange</w:t>
      </w:r>
    </w:p>
    <w:p w:rsidR="00D74007" w:rsidRDefault="00D74007" w:rsidP="00317104">
      <w:pPr>
        <w:pStyle w:val="Calendar2"/>
        <w:jc w:val="left"/>
        <w:rPr>
          <w:szCs w:val="24"/>
        </w:rPr>
      </w:pPr>
    </w:p>
    <w:p w:rsidR="00D74007" w:rsidRDefault="00D74007" w:rsidP="00317104">
      <w:pPr>
        <w:pStyle w:val="Calendar2"/>
        <w:jc w:val="left"/>
        <w:rPr>
          <w:szCs w:val="24"/>
        </w:rPr>
      </w:pPr>
      <w:r>
        <w:rPr>
          <w:szCs w:val="24"/>
        </w:rPr>
        <w:t>No Fe</w:t>
      </w:r>
      <w:r w:rsidR="00641245">
        <w:rPr>
          <w:szCs w:val="24"/>
        </w:rPr>
        <w:t>wer than 40 credits chosen from</w:t>
      </w:r>
    </w:p>
    <w:p w:rsidR="00641245" w:rsidRDefault="00641245" w:rsidP="00317104">
      <w:pPr>
        <w:pStyle w:val="Calendar2"/>
        <w:jc w:val="left"/>
        <w:rPr>
          <w:szCs w:val="24"/>
        </w:rPr>
      </w:pPr>
    </w:p>
    <w:p w:rsidR="00F70B7C" w:rsidRDefault="00F70B7C" w:rsidP="00317104">
      <w:pPr>
        <w:pStyle w:val="Calendar2"/>
        <w:jc w:val="left"/>
        <w:rPr>
          <w:szCs w:val="24"/>
        </w:rPr>
      </w:pPr>
      <w:r>
        <w:rPr>
          <w:szCs w:val="24"/>
        </w:rPr>
        <w:t>X3 972</w:t>
      </w:r>
      <w:r>
        <w:rPr>
          <w:szCs w:val="24"/>
        </w:rPr>
        <w:tab/>
        <w:t>Understanding External Organisations</w:t>
      </w:r>
      <w:r>
        <w:rPr>
          <w:szCs w:val="24"/>
        </w:rPr>
        <w:tab/>
      </w:r>
      <w:r>
        <w:rPr>
          <w:szCs w:val="24"/>
        </w:rPr>
        <w:tab/>
        <w:t xml:space="preserve">     5</w:t>
      </w:r>
      <w:r>
        <w:rPr>
          <w:szCs w:val="24"/>
        </w:rPr>
        <w:tab/>
        <w:t xml:space="preserve">         20</w:t>
      </w:r>
    </w:p>
    <w:p w:rsidR="00F70B7C" w:rsidRDefault="00F70B7C" w:rsidP="00317104">
      <w:pPr>
        <w:pStyle w:val="Calendar2"/>
        <w:jc w:val="left"/>
        <w:rPr>
          <w:szCs w:val="24"/>
        </w:rPr>
      </w:pPr>
      <w:r>
        <w:rPr>
          <w:szCs w:val="24"/>
        </w:rPr>
        <w:t>X3 976</w:t>
      </w:r>
      <w:r>
        <w:rPr>
          <w:szCs w:val="24"/>
        </w:rPr>
        <w:tab/>
        <w:t>Engaging Different Audiences</w:t>
      </w:r>
      <w:r>
        <w:rPr>
          <w:szCs w:val="24"/>
        </w:rPr>
        <w:tab/>
      </w:r>
      <w:r>
        <w:rPr>
          <w:szCs w:val="24"/>
        </w:rPr>
        <w:tab/>
      </w:r>
      <w:r>
        <w:rPr>
          <w:szCs w:val="24"/>
        </w:rPr>
        <w:tab/>
        <w:t xml:space="preserve">     5</w:t>
      </w:r>
      <w:r>
        <w:rPr>
          <w:szCs w:val="24"/>
        </w:rPr>
        <w:tab/>
        <w:t xml:space="preserve">         20</w:t>
      </w:r>
    </w:p>
    <w:p w:rsidR="00F70B7C" w:rsidRDefault="00F70B7C" w:rsidP="00317104">
      <w:pPr>
        <w:pStyle w:val="Calendar2"/>
        <w:jc w:val="left"/>
        <w:rPr>
          <w:szCs w:val="24"/>
        </w:rPr>
      </w:pPr>
      <w:r>
        <w:rPr>
          <w:szCs w:val="24"/>
        </w:rPr>
        <w:t>X3 985</w:t>
      </w:r>
      <w:r>
        <w:rPr>
          <w:szCs w:val="24"/>
        </w:rPr>
        <w:tab/>
        <w:t xml:space="preserve">Enterprise, Commercialism and </w:t>
      </w:r>
    </w:p>
    <w:p w:rsidR="00F70B7C" w:rsidRDefault="00F70B7C" w:rsidP="00F70B7C">
      <w:pPr>
        <w:pStyle w:val="Calendar2"/>
        <w:ind w:left="2160" w:firstLine="720"/>
        <w:jc w:val="left"/>
        <w:rPr>
          <w:szCs w:val="24"/>
        </w:rPr>
      </w:pPr>
      <w:r>
        <w:rPr>
          <w:szCs w:val="24"/>
        </w:rPr>
        <w:t>Intellectual Property</w:t>
      </w:r>
      <w:r>
        <w:rPr>
          <w:szCs w:val="24"/>
        </w:rPr>
        <w:tab/>
      </w:r>
      <w:r>
        <w:rPr>
          <w:szCs w:val="24"/>
        </w:rPr>
        <w:tab/>
      </w:r>
      <w:r>
        <w:rPr>
          <w:szCs w:val="24"/>
        </w:rPr>
        <w:tab/>
      </w:r>
      <w:r>
        <w:rPr>
          <w:szCs w:val="24"/>
        </w:rPr>
        <w:tab/>
      </w:r>
      <w:r>
        <w:rPr>
          <w:szCs w:val="24"/>
        </w:rPr>
        <w:tab/>
        <w:t xml:space="preserve">     5             20</w:t>
      </w:r>
    </w:p>
    <w:p w:rsidR="00F70B7C" w:rsidRDefault="00F70B7C" w:rsidP="00F70B7C">
      <w:pPr>
        <w:pStyle w:val="Calendar2"/>
        <w:ind w:left="2160" w:firstLine="720"/>
        <w:jc w:val="left"/>
        <w:rPr>
          <w:szCs w:val="24"/>
        </w:rPr>
      </w:pPr>
    </w:p>
    <w:p w:rsidR="00F70B7C" w:rsidRDefault="00F70B7C" w:rsidP="00F70B7C">
      <w:pPr>
        <w:pStyle w:val="Calendar2"/>
        <w:jc w:val="left"/>
        <w:rPr>
          <w:szCs w:val="24"/>
        </w:rPr>
      </w:pPr>
      <w:r>
        <w:rPr>
          <w:szCs w:val="24"/>
        </w:rPr>
        <w:t>X3 973</w:t>
      </w:r>
      <w:r>
        <w:rPr>
          <w:szCs w:val="24"/>
        </w:rPr>
        <w:tab/>
        <w:t>The Knowledge Exchange Challenge</w:t>
      </w:r>
      <w:r>
        <w:rPr>
          <w:szCs w:val="24"/>
        </w:rPr>
        <w:tab/>
      </w:r>
      <w:r>
        <w:rPr>
          <w:szCs w:val="24"/>
        </w:rPr>
        <w:tab/>
        <w:t xml:space="preserve">     5</w:t>
      </w:r>
      <w:r w:rsidR="00DC6C5F">
        <w:rPr>
          <w:szCs w:val="24"/>
        </w:rPr>
        <w:t xml:space="preserve">             </w:t>
      </w:r>
      <w:r>
        <w:rPr>
          <w:szCs w:val="24"/>
        </w:rPr>
        <w:t>20</w:t>
      </w:r>
    </w:p>
    <w:p w:rsidR="00F70B7C" w:rsidRDefault="00F70B7C" w:rsidP="00F70B7C">
      <w:pPr>
        <w:pStyle w:val="Calendar2"/>
        <w:jc w:val="left"/>
        <w:rPr>
          <w:szCs w:val="24"/>
        </w:rPr>
      </w:pPr>
      <w:r>
        <w:rPr>
          <w:szCs w:val="24"/>
        </w:rPr>
        <w:t xml:space="preserve">X3 </w:t>
      </w:r>
      <w:r w:rsidR="00DC6C5F">
        <w:rPr>
          <w:szCs w:val="24"/>
        </w:rPr>
        <w:t>975</w:t>
      </w:r>
      <w:r w:rsidR="00DC6C5F">
        <w:rPr>
          <w:szCs w:val="24"/>
        </w:rPr>
        <w:tab/>
        <w:t>Establishing and Managing Relationships</w:t>
      </w:r>
      <w:r w:rsidR="00DC6C5F">
        <w:rPr>
          <w:szCs w:val="24"/>
        </w:rPr>
        <w:tab/>
        <w:t xml:space="preserve">     5</w:t>
      </w:r>
      <w:r w:rsidR="00DC6C5F">
        <w:rPr>
          <w:szCs w:val="24"/>
        </w:rPr>
        <w:tab/>
        <w:t xml:space="preserve">         20</w:t>
      </w:r>
    </w:p>
    <w:p w:rsidR="00D74007" w:rsidRDefault="00DC6C5F" w:rsidP="00DC6C5F">
      <w:pPr>
        <w:pStyle w:val="Calendar2"/>
        <w:jc w:val="left"/>
        <w:rPr>
          <w:szCs w:val="24"/>
        </w:rPr>
      </w:pPr>
      <w:r>
        <w:rPr>
          <w:szCs w:val="24"/>
        </w:rPr>
        <w:t>X9 739</w:t>
      </w:r>
      <w:r>
        <w:rPr>
          <w:szCs w:val="24"/>
        </w:rPr>
        <w:tab/>
        <w:t>Independent Enquiry</w:t>
      </w:r>
      <w:r>
        <w:rPr>
          <w:szCs w:val="24"/>
        </w:rPr>
        <w:tab/>
      </w:r>
      <w:r>
        <w:rPr>
          <w:szCs w:val="24"/>
        </w:rPr>
        <w:tab/>
      </w:r>
      <w:r>
        <w:rPr>
          <w:szCs w:val="24"/>
        </w:rPr>
        <w:tab/>
      </w:r>
      <w:r>
        <w:rPr>
          <w:szCs w:val="24"/>
        </w:rPr>
        <w:tab/>
        <w:t xml:space="preserve">     5</w:t>
      </w:r>
      <w:r>
        <w:rPr>
          <w:szCs w:val="24"/>
        </w:rPr>
        <w:tab/>
        <w:t xml:space="preserve">         20</w:t>
      </w:r>
    </w:p>
    <w:p w:rsidR="00DC6C5F" w:rsidRDefault="00DC6C5F" w:rsidP="00DC6C5F">
      <w:pPr>
        <w:pStyle w:val="Calendar2"/>
        <w:jc w:val="left"/>
        <w:rPr>
          <w:szCs w:val="24"/>
        </w:rPr>
      </w:pPr>
    </w:p>
    <w:p w:rsidR="00DC6C5F" w:rsidRDefault="00DC6C5F" w:rsidP="00DC6C5F">
      <w:pPr>
        <w:pStyle w:val="Calendar2"/>
        <w:jc w:val="left"/>
        <w:rPr>
          <w:szCs w:val="24"/>
        </w:rPr>
      </w:pPr>
      <w:r>
        <w:rPr>
          <w:szCs w:val="24"/>
        </w:rPr>
        <w:t>Plus no fewer than 20 credits chosen from any SPARK programme Classes</w:t>
      </w:r>
    </w:p>
    <w:p w:rsidR="00DC6C5F" w:rsidRDefault="00DC6C5F" w:rsidP="00DC6C5F">
      <w:pPr>
        <w:pStyle w:val="Calendar2"/>
        <w:jc w:val="left"/>
        <w:rPr>
          <w:szCs w:val="24"/>
        </w:rPr>
      </w:pPr>
    </w:p>
    <w:p w:rsidR="00DC6C5F" w:rsidRPr="00430D24" w:rsidRDefault="00DC6C5F" w:rsidP="00DC6C5F">
      <w:pPr>
        <w:pStyle w:val="Calendar2"/>
        <w:jc w:val="left"/>
        <w:rPr>
          <w:b/>
          <w:i/>
          <w:szCs w:val="24"/>
        </w:rPr>
      </w:pPr>
      <w:r w:rsidRPr="00430D24">
        <w:rPr>
          <w:b/>
          <w:i/>
          <w:szCs w:val="24"/>
        </w:rPr>
        <w:t>Postgraduate Diploma in Academic Practice</w:t>
      </w:r>
    </w:p>
    <w:p w:rsidR="00430D24" w:rsidRPr="00DC6C5F" w:rsidRDefault="00430D24" w:rsidP="00DC6C5F">
      <w:pPr>
        <w:pStyle w:val="Calendar2"/>
        <w:jc w:val="left"/>
        <w:rPr>
          <w:b/>
          <w:szCs w:val="24"/>
        </w:rPr>
      </w:pPr>
    </w:p>
    <w:p w:rsidR="00DC6C5F" w:rsidRDefault="00DC6C5F" w:rsidP="00DC6C5F">
      <w:pPr>
        <w:pStyle w:val="Calendar2"/>
        <w:jc w:val="left"/>
        <w:rPr>
          <w:szCs w:val="24"/>
        </w:rPr>
      </w:pPr>
      <w:r>
        <w:rPr>
          <w:szCs w:val="24"/>
        </w:rPr>
        <w:t>No Fewer than 60 credits from any SPARK programme classes</w:t>
      </w:r>
    </w:p>
    <w:p w:rsidR="00DC6C5F" w:rsidRDefault="00DC6C5F" w:rsidP="00DC6C5F">
      <w:pPr>
        <w:pStyle w:val="Calendar2"/>
        <w:jc w:val="left"/>
        <w:rPr>
          <w:szCs w:val="24"/>
        </w:rPr>
      </w:pPr>
    </w:p>
    <w:p w:rsidR="00DC6C5F" w:rsidRDefault="00DC6C5F" w:rsidP="00DC6C5F">
      <w:pPr>
        <w:pStyle w:val="Calendar2"/>
        <w:jc w:val="left"/>
        <w:rPr>
          <w:szCs w:val="24"/>
        </w:rPr>
      </w:pPr>
      <w:r>
        <w:rPr>
          <w:szCs w:val="24"/>
        </w:rPr>
        <w:t>Students for the MSc in any named degree course will also complete a 60 credit dissertation in their chosen subject area.</w:t>
      </w:r>
    </w:p>
    <w:p w:rsidR="00641245" w:rsidRDefault="00641245" w:rsidP="00DC6C5F">
      <w:pPr>
        <w:pStyle w:val="Calendar2"/>
        <w:jc w:val="left"/>
        <w:rPr>
          <w:szCs w:val="24"/>
        </w:rPr>
      </w:pPr>
    </w:p>
    <w:p w:rsidR="00D74007" w:rsidRPr="0084515D" w:rsidRDefault="00E2697E" w:rsidP="00030837">
      <w:pPr>
        <w:pStyle w:val="calendar21"/>
        <w:jc w:val="left"/>
        <w:rPr>
          <w:lang w:eastAsia="en-GB"/>
        </w:rPr>
      </w:pPr>
      <w:r>
        <w:t xml:space="preserve">X3 800           Dissertation                                       </w:t>
      </w:r>
      <w:r>
        <w:tab/>
        <w:t xml:space="preserve">          5                    60</w:t>
      </w:r>
    </w:p>
    <w:p w:rsidR="00317104" w:rsidRPr="0084515D" w:rsidRDefault="00317104" w:rsidP="00317104">
      <w:pPr>
        <w:pStyle w:val="Calendar1"/>
        <w:tabs>
          <w:tab w:val="right" w:pos="8364"/>
          <w:tab w:val="right" w:pos="9498"/>
        </w:tabs>
        <w:ind w:left="0" w:firstLine="0"/>
        <w:jc w:val="left"/>
        <w:rPr>
          <w:szCs w:val="24"/>
          <w:lang w:val="fr-FR"/>
        </w:rPr>
      </w:pPr>
    </w:p>
    <w:p w:rsidR="00317104" w:rsidRPr="0084515D" w:rsidRDefault="00317104" w:rsidP="00317104">
      <w:pPr>
        <w:pStyle w:val="CalendarHeader2"/>
        <w:tabs>
          <w:tab w:val="right" w:pos="8364"/>
          <w:tab w:val="right" w:pos="9498"/>
        </w:tabs>
        <w:jc w:val="left"/>
        <w:rPr>
          <w:szCs w:val="24"/>
        </w:rPr>
      </w:pPr>
      <w:r w:rsidRPr="0084515D">
        <w:rPr>
          <w:szCs w:val="24"/>
        </w:rPr>
        <w:t>Examination, Progress and Final Assessment</w:t>
      </w:r>
    </w:p>
    <w:p w:rsidR="00317104" w:rsidRPr="0084515D" w:rsidRDefault="00442E11" w:rsidP="00317104">
      <w:pPr>
        <w:pStyle w:val="Calendar1"/>
        <w:tabs>
          <w:tab w:val="right" w:pos="8364"/>
          <w:tab w:val="right" w:pos="9498"/>
        </w:tabs>
        <w:jc w:val="left"/>
        <w:rPr>
          <w:szCs w:val="24"/>
        </w:rPr>
      </w:pPr>
      <w:r>
        <w:rPr>
          <w:szCs w:val="24"/>
        </w:rPr>
        <w:t>19.121.388</w:t>
      </w:r>
      <w:r w:rsidR="00317104" w:rsidRPr="0084515D">
        <w:rPr>
          <w:szCs w:val="24"/>
        </w:rPr>
        <w:tab/>
      </w:r>
      <w:r w:rsidR="00317104" w:rsidRPr="0084515D">
        <w:t>Regulations 19.1.25 – 19.1.33 shall apply.</w:t>
      </w:r>
    </w:p>
    <w:p w:rsidR="00430D24" w:rsidRDefault="00317104" w:rsidP="00430D24">
      <w:pPr>
        <w:pStyle w:val="Calendar1"/>
        <w:tabs>
          <w:tab w:val="right" w:pos="8364"/>
          <w:tab w:val="right" w:pos="9498"/>
        </w:tabs>
        <w:jc w:val="left"/>
        <w:rPr>
          <w:szCs w:val="24"/>
        </w:rPr>
      </w:pPr>
      <w:r w:rsidRPr="0084515D">
        <w:rPr>
          <w:szCs w:val="24"/>
        </w:rPr>
        <w:tab/>
        <w:t>Progress to the Postgraduate Diploma is dependent upon completion of the Postgraduate Certificate to the satisfaction of the Board of Examiners.</w:t>
      </w:r>
    </w:p>
    <w:p w:rsidR="00317104" w:rsidRPr="00430D24" w:rsidRDefault="00430D24" w:rsidP="00430D24">
      <w:pPr>
        <w:pStyle w:val="Calendar1"/>
        <w:tabs>
          <w:tab w:val="right" w:pos="8364"/>
          <w:tab w:val="right" w:pos="9498"/>
        </w:tabs>
        <w:jc w:val="left"/>
        <w:rPr>
          <w:b/>
          <w:szCs w:val="24"/>
        </w:rPr>
      </w:pPr>
      <w:r>
        <w:rPr>
          <w:szCs w:val="24"/>
        </w:rPr>
        <w:tab/>
      </w:r>
      <w:r w:rsidR="00317104" w:rsidRPr="00430D24">
        <w:rPr>
          <w:b/>
          <w:szCs w:val="24"/>
        </w:rPr>
        <w:t>Award</w:t>
      </w:r>
    </w:p>
    <w:p w:rsidR="00E269C3" w:rsidRPr="00E269C3" w:rsidRDefault="00442E11" w:rsidP="00E269C3">
      <w:pPr>
        <w:pStyle w:val="CalendarHeader2"/>
        <w:tabs>
          <w:tab w:val="right" w:pos="8364"/>
          <w:tab w:val="right" w:pos="9498"/>
        </w:tabs>
        <w:ind w:hanging="1395"/>
        <w:jc w:val="left"/>
        <w:rPr>
          <w:szCs w:val="24"/>
        </w:rPr>
      </w:pPr>
      <w:r>
        <w:rPr>
          <w:b w:val="0"/>
          <w:szCs w:val="24"/>
        </w:rPr>
        <w:t>19.121.389</w:t>
      </w:r>
      <w:r w:rsidR="00E269C3">
        <w:rPr>
          <w:szCs w:val="24"/>
        </w:rPr>
        <w:tab/>
        <w:t>MSc:</w:t>
      </w:r>
      <w:r w:rsidR="00E269C3">
        <w:rPr>
          <w:b w:val="0"/>
          <w:u w:color="2E97D3"/>
        </w:rPr>
        <w:t>In order to qualify for the award of MSc a candidate must have    accumulated</w:t>
      </w:r>
      <w:r w:rsidR="00E269C3" w:rsidRPr="00E269C3">
        <w:rPr>
          <w:b w:val="0"/>
          <w:szCs w:val="24"/>
        </w:rPr>
        <w:t xml:space="preserve"> </w:t>
      </w:r>
      <w:r w:rsidR="00E269C3">
        <w:rPr>
          <w:b w:val="0"/>
          <w:szCs w:val="24"/>
        </w:rPr>
        <w:t>no fewer than 120 credits from the taught classes of the</w:t>
      </w:r>
      <w:r w:rsidR="00B07E78">
        <w:rPr>
          <w:b w:val="0"/>
          <w:szCs w:val="24"/>
        </w:rPr>
        <w:t>ir chosen named qualification and 60 credits from the dissertation</w:t>
      </w:r>
      <w:r w:rsidR="000B60B2">
        <w:rPr>
          <w:b w:val="0"/>
          <w:szCs w:val="24"/>
        </w:rPr>
        <w:t xml:space="preserve"> X3800</w:t>
      </w:r>
      <w:r w:rsidR="00B07E78">
        <w:rPr>
          <w:b w:val="0"/>
          <w:szCs w:val="24"/>
        </w:rPr>
        <w:t xml:space="preserve"> in their chosen subject area.</w:t>
      </w:r>
      <w:r w:rsidR="00E269C3" w:rsidRPr="00E269C3">
        <w:rPr>
          <w:b w:val="0"/>
          <w:szCs w:val="24"/>
        </w:rPr>
        <w:t xml:space="preserve">                    </w:t>
      </w:r>
      <w:r w:rsidR="00E269C3" w:rsidRPr="00E269C3">
        <w:rPr>
          <w:b w:val="0"/>
          <w:szCs w:val="24"/>
        </w:rPr>
        <w:tab/>
      </w:r>
    </w:p>
    <w:p w:rsidR="00317104" w:rsidRPr="0084515D" w:rsidRDefault="00442E11" w:rsidP="00B07E78">
      <w:pPr>
        <w:pStyle w:val="Calendar1"/>
        <w:tabs>
          <w:tab w:val="right" w:pos="8364"/>
          <w:tab w:val="right" w:pos="9498"/>
        </w:tabs>
        <w:jc w:val="left"/>
        <w:rPr>
          <w:szCs w:val="24"/>
        </w:rPr>
      </w:pPr>
      <w:r>
        <w:rPr>
          <w:szCs w:val="24"/>
        </w:rPr>
        <w:lastRenderedPageBreak/>
        <w:t>19.121.390</w:t>
      </w:r>
      <w:r w:rsidR="00317104" w:rsidRPr="0084515D">
        <w:rPr>
          <w:szCs w:val="24"/>
        </w:rPr>
        <w:tab/>
      </w:r>
      <w:r w:rsidR="00317104" w:rsidRPr="0084515D">
        <w:rPr>
          <w:b/>
          <w:szCs w:val="24"/>
        </w:rPr>
        <w:t>Postgraduate Diploma</w:t>
      </w:r>
      <w:r w:rsidR="00317104" w:rsidRPr="0084515D">
        <w:rPr>
          <w:szCs w:val="24"/>
        </w:rPr>
        <w:t>:</w:t>
      </w:r>
      <w:r w:rsidR="00317104" w:rsidRPr="0084515D">
        <w:rPr>
          <w:i/>
          <w:szCs w:val="24"/>
        </w:rPr>
        <w:t xml:space="preserve"> </w:t>
      </w:r>
      <w:r w:rsidR="00317104" w:rsidRPr="0084515D">
        <w:rPr>
          <w:szCs w:val="24"/>
        </w:rPr>
        <w:t>In order to qualify for the award of the Postgraduate Diploma a candidate must have accumulated no fewer than 120 credits from t</w:t>
      </w:r>
      <w:r w:rsidR="00B07E78">
        <w:rPr>
          <w:szCs w:val="24"/>
        </w:rPr>
        <w:t>he taught classes of the course in their chosen named qualification.</w:t>
      </w:r>
      <w:r w:rsidR="00317104" w:rsidRPr="0084515D">
        <w:rPr>
          <w:szCs w:val="24"/>
        </w:rPr>
        <w:tab/>
      </w:r>
    </w:p>
    <w:p w:rsidR="00EE494F" w:rsidRPr="00430D24" w:rsidRDefault="00442E11" w:rsidP="00430D24">
      <w:pPr>
        <w:pStyle w:val="Calendar1"/>
        <w:tabs>
          <w:tab w:val="right" w:pos="8364"/>
          <w:tab w:val="right" w:pos="9498"/>
        </w:tabs>
        <w:jc w:val="left"/>
        <w:rPr>
          <w:szCs w:val="24"/>
        </w:rPr>
      </w:pPr>
      <w:r>
        <w:rPr>
          <w:szCs w:val="24"/>
        </w:rPr>
        <w:t>19.121.391</w:t>
      </w:r>
      <w:r w:rsidR="00317104" w:rsidRPr="0084515D">
        <w:rPr>
          <w:szCs w:val="24"/>
        </w:rPr>
        <w:tab/>
      </w:r>
      <w:r w:rsidR="00317104" w:rsidRPr="0084515D">
        <w:rPr>
          <w:b/>
          <w:szCs w:val="24"/>
        </w:rPr>
        <w:t>Postgraduate Certificate</w:t>
      </w:r>
      <w:r w:rsidR="00317104" w:rsidRPr="0084515D">
        <w:rPr>
          <w:szCs w:val="24"/>
        </w:rPr>
        <w:t>: In order to qualify for the award of the Postgraduate Certificate a candidate must have accumulated no fewer than 60 credits from the taught classes of the</w:t>
      </w:r>
      <w:r w:rsidR="00B07E78">
        <w:rPr>
          <w:szCs w:val="24"/>
        </w:rPr>
        <w:t>ir chosen named qualification.</w:t>
      </w:r>
      <w:r w:rsidR="00430D24">
        <w:rPr>
          <w:szCs w:val="24"/>
        </w:rPr>
        <w:tab/>
      </w:r>
    </w:p>
    <w:p w:rsidR="00EE494F" w:rsidRPr="0084515D" w:rsidRDefault="00EE494F" w:rsidP="00EE494F">
      <w:pPr>
        <w:pStyle w:val="Calendar1"/>
        <w:ind w:left="0" w:firstLine="0"/>
      </w:pPr>
      <w:r w:rsidRPr="0084515D">
        <w:t>19.12</w:t>
      </w:r>
      <w:r w:rsidR="00613918" w:rsidRPr="0084515D">
        <w:t>1</w:t>
      </w:r>
      <w:r w:rsidRPr="0084515D">
        <w:t>.</w:t>
      </w:r>
      <w:r w:rsidR="00442E11">
        <w:t>392</w:t>
      </w:r>
      <w:r w:rsidRPr="0084515D">
        <w:t xml:space="preserve"> to </w:t>
      </w:r>
    </w:p>
    <w:p w:rsidR="00EE494F" w:rsidRPr="0084515D" w:rsidRDefault="00442E11" w:rsidP="00EE494F">
      <w:pPr>
        <w:pStyle w:val="Calendar1"/>
      </w:pPr>
      <w:r>
        <w:t>19.121.422</w:t>
      </w:r>
      <w:r w:rsidR="00810CD6">
        <w:t xml:space="preserve"> </w:t>
      </w:r>
      <w:r w:rsidR="00EE494F" w:rsidRPr="0084515D">
        <w:t>(not used)</w:t>
      </w:r>
    </w:p>
    <w:p w:rsidR="00EE494F" w:rsidRDefault="00EE494F" w:rsidP="00EE494F">
      <w:pPr>
        <w:pStyle w:val="Calendar2"/>
        <w:ind w:left="0"/>
      </w:pPr>
    </w:p>
    <w:p w:rsidR="00810CD6" w:rsidRDefault="00810CD6" w:rsidP="00EE494F">
      <w:pPr>
        <w:pStyle w:val="Calendar2"/>
        <w:ind w:left="0"/>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8C5FDC" w:rsidRDefault="008C5FDC" w:rsidP="00810CD6">
      <w:pPr>
        <w:ind w:left="1552" w:right="-20"/>
        <w:rPr>
          <w:rFonts w:ascii="Arial" w:eastAsia="Arial" w:hAnsi="Arial" w:cs="Arial"/>
          <w:b/>
          <w:bCs/>
          <w:spacing w:val="1"/>
          <w:szCs w:val="24"/>
        </w:rPr>
      </w:pPr>
    </w:p>
    <w:p w:rsidR="003629E7" w:rsidRDefault="003629E7" w:rsidP="00810CD6">
      <w:pPr>
        <w:ind w:left="1552" w:right="-20"/>
        <w:rPr>
          <w:rFonts w:ascii="Arial" w:eastAsia="Arial" w:hAnsi="Arial" w:cs="Arial"/>
          <w:b/>
          <w:bCs/>
          <w:spacing w:val="1"/>
          <w:szCs w:val="24"/>
        </w:rPr>
      </w:pPr>
    </w:p>
    <w:p w:rsidR="00030837" w:rsidRDefault="00030837" w:rsidP="00810CD6">
      <w:pPr>
        <w:ind w:left="1552" w:right="-20"/>
        <w:rPr>
          <w:rFonts w:ascii="Arial" w:eastAsia="Arial" w:hAnsi="Arial" w:cs="Arial"/>
          <w:b/>
          <w:bCs/>
          <w:spacing w:val="1"/>
          <w:szCs w:val="24"/>
        </w:rPr>
      </w:pPr>
    </w:p>
    <w:p w:rsidR="00030837" w:rsidRDefault="00030837" w:rsidP="00810CD6">
      <w:pPr>
        <w:ind w:left="1552" w:right="-20"/>
        <w:rPr>
          <w:rFonts w:ascii="Arial" w:eastAsia="Arial" w:hAnsi="Arial" w:cs="Arial"/>
          <w:b/>
          <w:bCs/>
          <w:spacing w:val="1"/>
          <w:szCs w:val="24"/>
        </w:rPr>
      </w:pPr>
    </w:p>
    <w:p w:rsidR="00030837" w:rsidRDefault="00030837"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EC5E58" w:rsidRDefault="00EC5E58" w:rsidP="00810CD6">
      <w:pPr>
        <w:ind w:left="1552" w:right="-20"/>
        <w:rPr>
          <w:rFonts w:ascii="Arial" w:eastAsia="Arial" w:hAnsi="Arial" w:cs="Arial"/>
          <w:b/>
          <w:bCs/>
          <w:spacing w:val="1"/>
          <w:szCs w:val="24"/>
        </w:rPr>
      </w:pPr>
    </w:p>
    <w:p w:rsidR="00030837" w:rsidRDefault="00030837" w:rsidP="00505A40">
      <w:pPr>
        <w:pStyle w:val="NoSpacing"/>
        <w:rPr>
          <w:rFonts w:ascii="Arial" w:eastAsia="Arial" w:hAnsi="Arial" w:cs="Arial"/>
          <w:b/>
          <w:bCs/>
          <w:spacing w:val="1"/>
          <w:szCs w:val="24"/>
        </w:rPr>
      </w:pPr>
      <w:bookmarkStart w:id="677" w:name="_Toc342918664"/>
    </w:p>
    <w:p w:rsidR="00505A40" w:rsidRPr="00505A40" w:rsidRDefault="00505A40" w:rsidP="00505A40">
      <w:pPr>
        <w:pStyle w:val="NoSpacing"/>
        <w:rPr>
          <w:b/>
          <w:color w:val="FF0000"/>
          <w:sz w:val="18"/>
          <w:szCs w:val="18"/>
        </w:rPr>
      </w:pPr>
    </w:p>
    <w:p w:rsidR="00030837" w:rsidRDefault="00030837" w:rsidP="00C06CCB">
      <w:pPr>
        <w:pStyle w:val="Curriculum2"/>
        <w:ind w:hanging="1440"/>
        <w:rPr>
          <w:szCs w:val="24"/>
        </w:rPr>
      </w:pPr>
    </w:p>
    <w:p w:rsidR="00030837" w:rsidRDefault="00030837" w:rsidP="00C06CCB">
      <w:pPr>
        <w:pStyle w:val="Curriculum2"/>
        <w:ind w:hanging="1440"/>
        <w:rPr>
          <w:szCs w:val="24"/>
        </w:rPr>
      </w:pPr>
    </w:p>
    <w:p w:rsidR="00EC5E58" w:rsidRPr="00957E2B" w:rsidRDefault="00EC5E58" w:rsidP="00EC5E58">
      <w:pPr>
        <w:pStyle w:val="P3toc1"/>
        <w:tabs>
          <w:tab w:val="right" w:pos="8364"/>
          <w:tab w:val="right" w:pos="9498"/>
        </w:tabs>
        <w:rPr>
          <w:rFonts w:cs="Arial"/>
          <w:sz w:val="32"/>
          <w:szCs w:val="32"/>
        </w:rPr>
      </w:pPr>
      <w:r w:rsidRPr="00957E2B">
        <w:rPr>
          <w:rFonts w:cs="Arial"/>
          <w:sz w:val="32"/>
          <w:szCs w:val="32"/>
        </w:rPr>
        <w:t>FACULTY OF HUMANITIES AND SOCIAL SCIENCES</w:t>
      </w:r>
    </w:p>
    <w:p w:rsidR="00EC5E58" w:rsidRPr="00EA7AF8" w:rsidRDefault="00EC5E58" w:rsidP="00EC5E58">
      <w:pPr>
        <w:pStyle w:val="CalendarHeader2"/>
        <w:tabs>
          <w:tab w:val="right" w:pos="8364"/>
          <w:tab w:val="right" w:pos="9498"/>
        </w:tabs>
        <w:ind w:hanging="1440"/>
        <w:rPr>
          <w:rFonts w:cs="Arial"/>
          <w:szCs w:val="24"/>
        </w:rPr>
      </w:pPr>
    </w:p>
    <w:p w:rsidR="00EC5E58" w:rsidRDefault="00EC5E58" w:rsidP="00EC5E58">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030837" w:rsidRDefault="00030837" w:rsidP="00C06CCB">
      <w:pPr>
        <w:pStyle w:val="Curriculum2"/>
        <w:ind w:hanging="1440"/>
        <w:rPr>
          <w:szCs w:val="24"/>
        </w:rPr>
      </w:pPr>
    </w:p>
    <w:p w:rsidR="00030837" w:rsidRPr="00EC5E58" w:rsidRDefault="00EC5E58" w:rsidP="00C06CCB">
      <w:pPr>
        <w:pStyle w:val="Curriculum2"/>
        <w:ind w:hanging="1440"/>
        <w:rPr>
          <w:sz w:val="28"/>
          <w:szCs w:val="28"/>
        </w:rPr>
      </w:pPr>
      <w:r>
        <w:rPr>
          <w:szCs w:val="24"/>
        </w:rPr>
        <w:tab/>
      </w:r>
      <w:r w:rsidRPr="00EC5E58">
        <w:rPr>
          <w:b/>
          <w:bCs/>
          <w:sz w:val="28"/>
          <w:szCs w:val="28"/>
        </w:rPr>
        <w:t>TESOL AND INTERCULTURAL COMMUNICATION</w:t>
      </w:r>
    </w:p>
    <w:p w:rsidR="00D515FA" w:rsidRDefault="00D515FA" w:rsidP="00D515FA">
      <w:pPr>
        <w:pStyle w:val="Curriculum2"/>
        <w:ind w:left="0"/>
        <w:rPr>
          <w:szCs w:val="24"/>
        </w:rPr>
      </w:pPr>
    </w:p>
    <w:p w:rsidR="00C06CCB" w:rsidRDefault="00030837" w:rsidP="00C06CCB">
      <w:pPr>
        <w:pStyle w:val="Curriculum2"/>
        <w:ind w:hanging="1440"/>
        <w:rPr>
          <w:b/>
          <w:bCs/>
          <w:szCs w:val="24"/>
        </w:rPr>
      </w:pPr>
      <w:r>
        <w:rPr>
          <w:szCs w:val="24"/>
        </w:rPr>
        <w:tab/>
      </w:r>
      <w:r w:rsidR="00C06CCB">
        <w:rPr>
          <w:b/>
          <w:szCs w:val="24"/>
        </w:rPr>
        <w:t xml:space="preserve">MSc in </w:t>
      </w:r>
      <w:r w:rsidR="00C06CCB" w:rsidRPr="00916856">
        <w:rPr>
          <w:b/>
          <w:bCs/>
          <w:szCs w:val="24"/>
        </w:rPr>
        <w:t>TESOL and Intercultural Communication</w:t>
      </w:r>
    </w:p>
    <w:p w:rsidR="00C06CCB" w:rsidRPr="00916856" w:rsidRDefault="00C06CCB" w:rsidP="00C06CCB">
      <w:pPr>
        <w:pStyle w:val="Curriculum2"/>
        <w:ind w:hanging="1440"/>
        <w:rPr>
          <w:b/>
          <w:bCs/>
          <w:szCs w:val="24"/>
        </w:rPr>
      </w:pPr>
      <w:r>
        <w:rPr>
          <w:b/>
          <w:szCs w:val="24"/>
        </w:rPr>
        <w:tab/>
      </w:r>
      <w:r w:rsidRPr="0084515D">
        <w:rPr>
          <w:b/>
          <w:szCs w:val="24"/>
        </w:rPr>
        <w:t>Postgraduate Diploma</w:t>
      </w:r>
      <w:r>
        <w:rPr>
          <w:b/>
          <w:szCs w:val="24"/>
        </w:rPr>
        <w:t xml:space="preserve"> </w:t>
      </w:r>
      <w:r w:rsidRPr="0084515D">
        <w:rPr>
          <w:b/>
          <w:szCs w:val="24"/>
        </w:rPr>
        <w:t xml:space="preserve">in </w:t>
      </w:r>
      <w:r w:rsidRPr="00916856">
        <w:rPr>
          <w:b/>
          <w:bCs/>
          <w:szCs w:val="24"/>
        </w:rPr>
        <w:t>TESOL and Intercultural Communication</w:t>
      </w:r>
    </w:p>
    <w:p w:rsidR="00C06CCB" w:rsidRPr="00916856" w:rsidRDefault="00C06CCB" w:rsidP="00C06CCB">
      <w:pPr>
        <w:pStyle w:val="Curriculum2"/>
        <w:ind w:hanging="1440"/>
        <w:rPr>
          <w:b/>
          <w:bCs/>
          <w:szCs w:val="24"/>
        </w:rPr>
      </w:pPr>
      <w:r>
        <w:rPr>
          <w:b/>
          <w:szCs w:val="24"/>
        </w:rPr>
        <w:tab/>
      </w:r>
      <w:r w:rsidRPr="0084515D">
        <w:rPr>
          <w:b/>
          <w:szCs w:val="24"/>
        </w:rPr>
        <w:t xml:space="preserve">Postgraduate Certificate in </w:t>
      </w:r>
      <w:r w:rsidRPr="00916856">
        <w:rPr>
          <w:b/>
          <w:bCs/>
          <w:szCs w:val="24"/>
        </w:rPr>
        <w:t>TESOL and Intercultural Communication</w:t>
      </w:r>
    </w:p>
    <w:p w:rsidR="00C06CCB" w:rsidRPr="0084515D" w:rsidRDefault="00C06CCB" w:rsidP="00C06CCB">
      <w:pPr>
        <w:pStyle w:val="CalendarHeader2"/>
        <w:tabs>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 xml:space="preserve">Course Regulations </w:t>
      </w:r>
    </w:p>
    <w:p w:rsidR="00C06CCB" w:rsidRPr="0084515D" w:rsidRDefault="00C06CCB" w:rsidP="00C06CCB">
      <w:pPr>
        <w:pStyle w:val="Calendar2"/>
        <w:tabs>
          <w:tab w:val="right" w:pos="8364"/>
          <w:tab w:val="right" w:pos="9498"/>
        </w:tabs>
        <w:jc w:val="left"/>
        <w:rPr>
          <w:szCs w:val="24"/>
        </w:rPr>
      </w:pPr>
      <w:r w:rsidRPr="0084515D">
        <w:rPr>
          <w:szCs w:val="24"/>
        </w:rPr>
        <w:lastRenderedPageBreak/>
        <w:t>[These regulations are to be read in conjunction with Regulation 19.1]</w:t>
      </w:r>
    </w:p>
    <w:p w:rsidR="00C06CCB" w:rsidRPr="0084515D" w:rsidRDefault="00C06CCB" w:rsidP="00C06CCB">
      <w:pPr>
        <w:pStyle w:val="Calendar2"/>
        <w:tabs>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Admission</w:t>
      </w:r>
    </w:p>
    <w:p w:rsidR="00C06CCB" w:rsidRPr="0084515D" w:rsidRDefault="00C06CCB" w:rsidP="00C06CCB">
      <w:pPr>
        <w:pStyle w:val="Calendar1"/>
        <w:tabs>
          <w:tab w:val="right" w:pos="8364"/>
          <w:tab w:val="right" w:pos="9498"/>
        </w:tabs>
        <w:jc w:val="left"/>
        <w:rPr>
          <w:szCs w:val="24"/>
        </w:rPr>
      </w:pPr>
      <w:r w:rsidRPr="0084515D">
        <w:rPr>
          <w:szCs w:val="24"/>
        </w:rPr>
        <w:t>19.</w:t>
      </w:r>
      <w:r>
        <w:rPr>
          <w:szCs w:val="24"/>
        </w:rPr>
        <w:t>121</w:t>
      </w:r>
      <w:r w:rsidR="00442E11">
        <w:rPr>
          <w:szCs w:val="24"/>
        </w:rPr>
        <w:t>.423</w:t>
      </w:r>
      <w:r w:rsidRPr="0084515D">
        <w:rPr>
          <w:szCs w:val="24"/>
        </w:rPr>
        <w:tab/>
        <w:t>Regulations</w:t>
      </w:r>
      <w:r>
        <w:rPr>
          <w:szCs w:val="24"/>
        </w:rPr>
        <w:t xml:space="preserve"> 19.1.1 to 19.1.3</w:t>
      </w:r>
      <w:r w:rsidRPr="0084515D">
        <w:rPr>
          <w:szCs w:val="24"/>
        </w:rPr>
        <w:t xml:space="preserve"> shall apply.</w:t>
      </w:r>
    </w:p>
    <w:p w:rsidR="00C06CCB" w:rsidRDefault="00C06CCB" w:rsidP="00C06CCB">
      <w:pPr>
        <w:pStyle w:val="CalendarHeader2"/>
        <w:tabs>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 xml:space="preserve">Duration of Study </w:t>
      </w:r>
    </w:p>
    <w:p w:rsidR="00C06CCB" w:rsidRPr="0084515D" w:rsidRDefault="00C06CCB" w:rsidP="00C06CCB">
      <w:pPr>
        <w:pStyle w:val="Calendar1"/>
        <w:tabs>
          <w:tab w:val="right" w:pos="8364"/>
          <w:tab w:val="right" w:pos="9498"/>
        </w:tabs>
        <w:jc w:val="left"/>
        <w:rPr>
          <w:szCs w:val="24"/>
        </w:rPr>
      </w:pPr>
      <w:r w:rsidRPr="0084515D">
        <w:rPr>
          <w:szCs w:val="24"/>
        </w:rPr>
        <w:t>19.</w:t>
      </w:r>
      <w:r w:rsidR="00442E11">
        <w:rPr>
          <w:szCs w:val="24"/>
        </w:rPr>
        <w:t>121.424</w:t>
      </w:r>
      <w:r w:rsidRPr="0084515D">
        <w:rPr>
          <w:szCs w:val="24"/>
        </w:rPr>
        <w:tab/>
      </w:r>
      <w:r>
        <w:t xml:space="preserve">Regulations 19.1.5 and 19.1.6 shall apply.   </w:t>
      </w:r>
    </w:p>
    <w:p w:rsidR="00C06CCB" w:rsidRPr="0084515D" w:rsidRDefault="00C06CCB" w:rsidP="00C06CCB">
      <w:pPr>
        <w:pStyle w:val="Calendar1"/>
        <w:tabs>
          <w:tab w:val="left" w:pos="2127"/>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Place of Study</w:t>
      </w:r>
    </w:p>
    <w:p w:rsidR="00C06CCB" w:rsidRDefault="00C06CCB" w:rsidP="00C06CCB">
      <w:pPr>
        <w:pStyle w:val="Calendar1"/>
        <w:tabs>
          <w:tab w:val="right" w:pos="8364"/>
          <w:tab w:val="right" w:pos="9498"/>
        </w:tabs>
        <w:jc w:val="left"/>
        <w:rPr>
          <w:lang w:val="en-US"/>
        </w:rPr>
      </w:pPr>
      <w:r w:rsidRPr="0084515D">
        <w:rPr>
          <w:szCs w:val="24"/>
        </w:rPr>
        <w:t>19.</w:t>
      </w:r>
      <w:r w:rsidR="00442E11">
        <w:rPr>
          <w:szCs w:val="24"/>
        </w:rPr>
        <w:t>121.425</w:t>
      </w:r>
      <w:r w:rsidRPr="0084515D">
        <w:rPr>
          <w:szCs w:val="24"/>
        </w:rPr>
        <w:tab/>
      </w:r>
      <w:r>
        <w:rPr>
          <w:lang w:val="en-US"/>
        </w:rPr>
        <w:t>In accordance with Regulation 19.1.8, some off-campus work may be required.</w:t>
      </w:r>
    </w:p>
    <w:p w:rsidR="00C06CCB" w:rsidRPr="0084515D" w:rsidRDefault="00C06CCB" w:rsidP="00C06CCB">
      <w:pPr>
        <w:pStyle w:val="Calendar1"/>
        <w:tabs>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Mode of Study</w:t>
      </w:r>
    </w:p>
    <w:p w:rsidR="00C06CCB" w:rsidRPr="0084515D" w:rsidRDefault="00C06CCB" w:rsidP="00C06CCB">
      <w:pPr>
        <w:pStyle w:val="Calendar1"/>
        <w:tabs>
          <w:tab w:val="right" w:pos="8364"/>
          <w:tab w:val="right" w:pos="9498"/>
        </w:tabs>
        <w:jc w:val="left"/>
        <w:rPr>
          <w:szCs w:val="24"/>
        </w:rPr>
      </w:pPr>
      <w:r w:rsidRPr="0084515D">
        <w:rPr>
          <w:szCs w:val="24"/>
        </w:rPr>
        <w:t>19.</w:t>
      </w:r>
      <w:r w:rsidR="00442E11">
        <w:rPr>
          <w:szCs w:val="24"/>
        </w:rPr>
        <w:t>121.426</w:t>
      </w:r>
      <w:r w:rsidRPr="0084515D">
        <w:rPr>
          <w:szCs w:val="24"/>
        </w:rPr>
        <w:tab/>
      </w:r>
      <w:r>
        <w:t>The courses are available by full-time study and by part-time study.</w:t>
      </w:r>
    </w:p>
    <w:p w:rsidR="00C06CCB" w:rsidRPr="0084515D" w:rsidRDefault="00C06CCB" w:rsidP="00C06CCB">
      <w:pPr>
        <w:pStyle w:val="Calendar1"/>
        <w:jc w:val="left"/>
        <w:rPr>
          <w:szCs w:val="24"/>
        </w:rPr>
      </w:pPr>
    </w:p>
    <w:p w:rsidR="00C06CCB" w:rsidRDefault="00C06CCB" w:rsidP="00C06CCB">
      <w:pPr>
        <w:pStyle w:val="Calendar1"/>
        <w:jc w:val="left"/>
        <w:rPr>
          <w:b/>
          <w:szCs w:val="24"/>
        </w:rPr>
      </w:pPr>
      <w:r w:rsidRPr="0084515D">
        <w:rPr>
          <w:szCs w:val="24"/>
        </w:rPr>
        <w:tab/>
      </w:r>
      <w:r w:rsidRPr="0084515D">
        <w:rPr>
          <w:b/>
          <w:szCs w:val="24"/>
        </w:rPr>
        <w:t>Curriculum</w:t>
      </w:r>
    </w:p>
    <w:p w:rsidR="00C06CCB" w:rsidRPr="0084515D" w:rsidRDefault="00C06CCB" w:rsidP="00C06CCB">
      <w:pPr>
        <w:jc w:val="both"/>
        <w:rPr>
          <w:rFonts w:ascii="Arial" w:eastAsia="Calibri" w:hAnsi="Arial" w:cs="Arial"/>
          <w:bCs/>
          <w:lang w:eastAsia="en-GB"/>
        </w:rPr>
      </w:pPr>
      <w:r>
        <w:rPr>
          <w:b/>
          <w:szCs w:val="24"/>
        </w:rPr>
        <w:tab/>
      </w:r>
      <w:r>
        <w:rPr>
          <w:b/>
          <w:szCs w:val="24"/>
        </w:rPr>
        <w:tab/>
      </w:r>
      <w:r w:rsidRPr="00C508F0">
        <w:rPr>
          <w:rFonts w:ascii="Arial" w:hAnsi="Arial" w:cs="Arial"/>
        </w:rPr>
        <w:t>f</w:t>
      </w:r>
      <w:r w:rsidRPr="0084515D">
        <w:rPr>
          <w:rFonts w:ascii="Arial" w:eastAsia="Calibri" w:hAnsi="Arial" w:cs="Arial"/>
          <w:lang w:eastAsia="en-GB"/>
        </w:rPr>
        <w:t>o</w:t>
      </w:r>
      <w:r w:rsidR="00430D24">
        <w:rPr>
          <w:rFonts w:ascii="Arial" w:eastAsia="Calibri" w:hAnsi="Arial" w:cs="Arial"/>
          <w:lang w:eastAsia="en-GB"/>
        </w:rPr>
        <w:t xml:space="preserve">r the Postgraduate Certificate </w:t>
      </w:r>
      <w:r w:rsidRPr="0084515D">
        <w:rPr>
          <w:rFonts w:ascii="Arial" w:eastAsia="Calibri" w:hAnsi="Arial" w:cs="Arial"/>
          <w:lang w:eastAsia="en-GB"/>
        </w:rPr>
        <w:t xml:space="preserve"> no fewer than 60 credits</w:t>
      </w:r>
    </w:p>
    <w:p w:rsidR="00C06CCB" w:rsidRPr="0084515D" w:rsidRDefault="00430D24" w:rsidP="00C06CCB">
      <w:pPr>
        <w:ind w:left="720" w:firstLine="720"/>
        <w:jc w:val="both"/>
        <w:rPr>
          <w:rFonts w:ascii="Arial" w:eastAsia="Calibri" w:hAnsi="Arial" w:cs="Arial"/>
          <w:bCs/>
          <w:lang w:eastAsia="en-GB"/>
        </w:rPr>
      </w:pPr>
      <w:r>
        <w:rPr>
          <w:rFonts w:ascii="Arial" w:eastAsia="Calibri" w:hAnsi="Arial" w:cs="Arial"/>
          <w:lang w:eastAsia="en-GB"/>
        </w:rPr>
        <w:t xml:space="preserve">for the Postgraduate Diploma </w:t>
      </w:r>
      <w:r w:rsidR="00C06CCB" w:rsidRPr="0084515D">
        <w:rPr>
          <w:rFonts w:ascii="Arial" w:eastAsia="Calibri" w:hAnsi="Arial" w:cs="Arial"/>
          <w:lang w:eastAsia="en-GB"/>
        </w:rPr>
        <w:t>no fewer than 120 credits</w:t>
      </w:r>
    </w:p>
    <w:p w:rsidR="00C06CCB" w:rsidRPr="00CA2E38" w:rsidRDefault="00C06CCB" w:rsidP="00C06CCB">
      <w:pPr>
        <w:ind w:left="1890" w:hanging="450"/>
        <w:jc w:val="both"/>
        <w:rPr>
          <w:rFonts w:ascii="Arial" w:eastAsia="Calibri" w:hAnsi="Arial" w:cs="Arial"/>
          <w:bCs/>
          <w:lang w:eastAsia="en-GB"/>
        </w:rPr>
      </w:pPr>
      <w:r w:rsidRPr="0084515D">
        <w:rPr>
          <w:rFonts w:ascii="Arial" w:eastAsia="Calibri" w:hAnsi="Arial" w:cs="Arial"/>
          <w:lang w:eastAsia="en-GB"/>
        </w:rPr>
        <w:t xml:space="preserve">for the degree of </w:t>
      </w:r>
      <w:r>
        <w:rPr>
          <w:rFonts w:ascii="Arial" w:eastAsia="Calibri" w:hAnsi="Arial" w:cs="Arial"/>
          <w:lang w:eastAsia="en-GB"/>
        </w:rPr>
        <w:t>MSc</w:t>
      </w:r>
      <w:r w:rsidRPr="0084515D">
        <w:rPr>
          <w:rFonts w:ascii="Arial" w:eastAsia="Calibri" w:hAnsi="Arial" w:cs="Arial"/>
          <w:lang w:eastAsia="en-GB"/>
        </w:rPr>
        <w:t xml:space="preserve"> no fewer than 180 credits including a dissertation </w:t>
      </w:r>
    </w:p>
    <w:p w:rsidR="00C06CCB" w:rsidRDefault="00C06CCB" w:rsidP="00C06CCB">
      <w:pPr>
        <w:pStyle w:val="Calendar1"/>
        <w:jc w:val="left"/>
        <w:rPr>
          <w:b/>
          <w:szCs w:val="24"/>
        </w:rPr>
      </w:pPr>
    </w:p>
    <w:p w:rsidR="00C06CCB" w:rsidRPr="0084515D" w:rsidRDefault="00C06CCB" w:rsidP="00C06CCB">
      <w:pPr>
        <w:pStyle w:val="Calendar1"/>
        <w:jc w:val="left"/>
        <w:rPr>
          <w:b/>
          <w:szCs w:val="24"/>
        </w:rPr>
      </w:pPr>
    </w:p>
    <w:p w:rsidR="00C06CCB" w:rsidRPr="0084515D" w:rsidRDefault="00C06CCB" w:rsidP="00C06CCB">
      <w:pPr>
        <w:pStyle w:val="Calendar1"/>
        <w:jc w:val="left"/>
        <w:rPr>
          <w:rFonts w:cs="Arial"/>
          <w:szCs w:val="24"/>
        </w:rPr>
      </w:pPr>
      <w:r w:rsidRPr="0084515D">
        <w:rPr>
          <w:szCs w:val="24"/>
        </w:rPr>
        <w:t>19.</w:t>
      </w:r>
      <w:r w:rsidR="00442E11">
        <w:rPr>
          <w:szCs w:val="24"/>
        </w:rPr>
        <w:t>121.427</w:t>
      </w:r>
      <w:r w:rsidRPr="0084515D">
        <w:rPr>
          <w:b/>
          <w:szCs w:val="24"/>
        </w:rPr>
        <w:tab/>
      </w:r>
      <w:r w:rsidRPr="0084515D">
        <w:rPr>
          <w:rFonts w:cs="Arial"/>
          <w:szCs w:val="24"/>
        </w:rPr>
        <w:t>All students shall undertake an</w:t>
      </w:r>
      <w:r w:rsidR="00EC5E58">
        <w:rPr>
          <w:rFonts w:cs="Arial"/>
          <w:szCs w:val="24"/>
        </w:rPr>
        <w:t xml:space="preserve"> approved curriculum as follows</w:t>
      </w:r>
    </w:p>
    <w:p w:rsidR="00C06CCB" w:rsidRPr="0084515D" w:rsidRDefault="00C06CCB" w:rsidP="00C06CCB">
      <w:pPr>
        <w:pStyle w:val="StyleCurriculum2Black"/>
        <w:rPr>
          <w:rFonts w:cs="Arial"/>
          <w:color w:val="auto"/>
          <w:szCs w:val="24"/>
        </w:rPr>
      </w:pPr>
    </w:p>
    <w:p w:rsidR="00C06CCB" w:rsidRPr="0084515D" w:rsidRDefault="00C06CCB" w:rsidP="00C06CCB">
      <w:pPr>
        <w:pStyle w:val="StyleCurriculum2Black"/>
        <w:tabs>
          <w:tab w:val="clear" w:pos="8352"/>
          <w:tab w:val="right" w:pos="8300"/>
        </w:tabs>
        <w:rPr>
          <w:rFonts w:cs="Arial"/>
          <w:color w:val="auto"/>
          <w:szCs w:val="24"/>
        </w:rPr>
      </w:pPr>
      <w:r w:rsidRPr="0084515D">
        <w:rPr>
          <w:rFonts w:cs="Arial"/>
          <w:color w:val="auto"/>
          <w:szCs w:val="24"/>
        </w:rPr>
        <w:t>Compulsory Classes</w:t>
      </w:r>
      <w:r w:rsidRPr="0084515D">
        <w:rPr>
          <w:rFonts w:cs="Arial"/>
          <w:color w:val="auto"/>
          <w:szCs w:val="24"/>
        </w:rPr>
        <w:tab/>
        <w:t>Level</w:t>
      </w:r>
      <w:r w:rsidRPr="0084515D">
        <w:rPr>
          <w:rFonts w:cs="Arial"/>
          <w:color w:val="auto"/>
          <w:szCs w:val="24"/>
        </w:rPr>
        <w:tab/>
        <w:t>Credits</w:t>
      </w:r>
    </w:p>
    <w:p w:rsidR="00C06CCB" w:rsidRDefault="00C06CCB" w:rsidP="00C06CCB">
      <w:pPr>
        <w:pStyle w:val="StyleCurriculum2Black"/>
      </w:pPr>
    </w:p>
    <w:p w:rsidR="00C06CCB" w:rsidRPr="0084515D" w:rsidRDefault="00C06CCB" w:rsidP="00C06CCB">
      <w:pPr>
        <w:pStyle w:val="StyleCurriculum2Black"/>
        <w:rPr>
          <w:rFonts w:cs="Arial"/>
          <w:color w:val="auto"/>
          <w:szCs w:val="24"/>
        </w:rPr>
      </w:pPr>
      <w:r w:rsidRPr="003934F6">
        <w:t>X3</w:t>
      </w:r>
      <w:r w:rsidR="00430D24">
        <w:t xml:space="preserve"> </w:t>
      </w:r>
      <w:r w:rsidRPr="003934F6">
        <w:t xml:space="preserve">842 </w:t>
      </w:r>
      <w:r>
        <w:t xml:space="preserve">          </w:t>
      </w:r>
      <w:r w:rsidRPr="003934F6">
        <w:t>Language Learning in a Multilingual World</w:t>
      </w:r>
      <w:r>
        <w:t xml:space="preserve">   </w:t>
      </w:r>
      <w:r w:rsidRPr="0084515D">
        <w:rPr>
          <w:rFonts w:cs="Arial"/>
          <w:color w:val="auto"/>
          <w:szCs w:val="24"/>
        </w:rPr>
        <w:tab/>
        <w:t>5</w:t>
      </w:r>
      <w:r w:rsidRPr="0084515D">
        <w:rPr>
          <w:rFonts w:cs="Arial"/>
          <w:color w:val="auto"/>
          <w:szCs w:val="24"/>
        </w:rPr>
        <w:tab/>
        <w:t>20</w:t>
      </w:r>
    </w:p>
    <w:p w:rsidR="00C06CCB" w:rsidRDefault="00030837" w:rsidP="00C06CCB">
      <w:pPr>
        <w:pStyle w:val="StyleCurriculum2Black"/>
        <w:rPr>
          <w:rFonts w:cs="Arial"/>
          <w:color w:val="auto"/>
          <w:szCs w:val="24"/>
        </w:rPr>
      </w:pPr>
      <w:r>
        <w:rPr>
          <w:rFonts w:cs="Arial"/>
          <w:color w:val="auto"/>
          <w:szCs w:val="24"/>
        </w:rPr>
        <w:t>QQ</w:t>
      </w:r>
      <w:r w:rsidR="00430D24">
        <w:rPr>
          <w:rFonts w:cs="Arial"/>
          <w:color w:val="auto"/>
          <w:szCs w:val="24"/>
        </w:rPr>
        <w:t xml:space="preserve"> </w:t>
      </w:r>
      <w:r>
        <w:rPr>
          <w:rFonts w:cs="Arial"/>
          <w:color w:val="auto"/>
          <w:szCs w:val="24"/>
        </w:rPr>
        <w:t>976</w:t>
      </w:r>
      <w:r w:rsidR="00C06CCB">
        <w:rPr>
          <w:rFonts w:cs="Arial"/>
          <w:color w:val="auto"/>
          <w:szCs w:val="24"/>
        </w:rPr>
        <w:tab/>
      </w:r>
      <w:r w:rsidR="00430D24">
        <w:rPr>
          <w:rFonts w:cs="Arial"/>
          <w:color w:val="auto"/>
          <w:szCs w:val="24"/>
        </w:rPr>
        <w:t xml:space="preserve"> </w:t>
      </w:r>
      <w:r w:rsidR="00C06CCB" w:rsidRPr="003934F6">
        <w:t>Introduction to Intercultural Communication</w:t>
      </w:r>
      <w:r w:rsidR="00C06CCB">
        <w:t xml:space="preserve">   </w:t>
      </w:r>
      <w:r w:rsidR="00C06CCB" w:rsidRPr="0084515D">
        <w:rPr>
          <w:rFonts w:cs="Arial"/>
          <w:color w:val="auto"/>
          <w:szCs w:val="24"/>
        </w:rPr>
        <w:tab/>
        <w:t>5</w:t>
      </w:r>
      <w:r w:rsidR="00C06CCB" w:rsidRPr="0084515D">
        <w:rPr>
          <w:rFonts w:cs="Arial"/>
          <w:color w:val="auto"/>
          <w:szCs w:val="24"/>
        </w:rPr>
        <w:tab/>
        <w:t xml:space="preserve">20 </w:t>
      </w:r>
    </w:p>
    <w:p w:rsidR="00C06CCB" w:rsidRDefault="00C06CCB" w:rsidP="00C06CCB">
      <w:pPr>
        <w:pStyle w:val="StyleCurriculum2Black"/>
        <w:rPr>
          <w:rFonts w:cs="Arial"/>
          <w:color w:val="auto"/>
          <w:szCs w:val="24"/>
        </w:rPr>
      </w:pPr>
    </w:p>
    <w:p w:rsidR="00C06CCB" w:rsidRDefault="00C06CCB" w:rsidP="00C06CCB">
      <w:pPr>
        <w:pStyle w:val="StyleCurriculum2Black"/>
        <w:rPr>
          <w:rFonts w:cs="Arial"/>
          <w:color w:val="auto"/>
          <w:szCs w:val="24"/>
        </w:rPr>
      </w:pPr>
      <w:r>
        <w:rPr>
          <w:rFonts w:cs="Arial"/>
          <w:color w:val="auto"/>
          <w:szCs w:val="24"/>
        </w:rPr>
        <w:t>Optional Classes</w:t>
      </w:r>
    </w:p>
    <w:p w:rsidR="00C06CCB" w:rsidRDefault="00C06CCB" w:rsidP="00C06CCB">
      <w:pPr>
        <w:pStyle w:val="Curriculum2"/>
        <w:ind w:left="2880" w:hanging="1440"/>
      </w:pPr>
    </w:p>
    <w:p w:rsidR="00C06CCB" w:rsidRPr="003F1E6B" w:rsidRDefault="00430D24" w:rsidP="00C06CCB">
      <w:pPr>
        <w:pStyle w:val="Curriculum2"/>
        <w:ind w:left="2880" w:hanging="1440"/>
      </w:pPr>
      <w:r>
        <w:t>E</w:t>
      </w:r>
      <w:r w:rsidR="00C06CCB" w:rsidRPr="0084515D">
        <w:t>ither</w:t>
      </w:r>
    </w:p>
    <w:p w:rsidR="00C06CCB" w:rsidRDefault="00C06CCB" w:rsidP="00C06CCB">
      <w:pPr>
        <w:pStyle w:val="StyleCurriculum2Black"/>
      </w:pPr>
    </w:p>
    <w:p w:rsidR="00C06CCB" w:rsidRPr="0084515D" w:rsidRDefault="00C06CCB" w:rsidP="00C06CCB">
      <w:pPr>
        <w:pStyle w:val="StyleCurriculum2Black"/>
        <w:rPr>
          <w:rFonts w:cs="Arial"/>
          <w:color w:val="auto"/>
          <w:szCs w:val="24"/>
        </w:rPr>
      </w:pPr>
      <w:r w:rsidRPr="003934F6">
        <w:t>X3</w:t>
      </w:r>
      <w:r w:rsidR="00430D24">
        <w:t xml:space="preserve"> </w:t>
      </w:r>
      <w:r w:rsidRPr="003934F6">
        <w:t xml:space="preserve">833 </w:t>
      </w:r>
      <w:r>
        <w:t xml:space="preserve">           </w:t>
      </w:r>
      <w:r w:rsidRPr="003934F6">
        <w:t>Research Methodologies and Reasoning</w:t>
      </w:r>
      <w:r>
        <w:t xml:space="preserve">  </w:t>
      </w:r>
      <w:r w:rsidRPr="0084515D">
        <w:rPr>
          <w:rFonts w:cs="Arial"/>
          <w:color w:val="auto"/>
          <w:szCs w:val="24"/>
        </w:rPr>
        <w:tab/>
        <w:t>5</w:t>
      </w:r>
      <w:r w:rsidRPr="0084515D">
        <w:rPr>
          <w:rFonts w:cs="Arial"/>
          <w:color w:val="auto"/>
          <w:szCs w:val="24"/>
        </w:rPr>
        <w:tab/>
        <w:t xml:space="preserve">20  </w:t>
      </w:r>
    </w:p>
    <w:p w:rsidR="00C06CCB" w:rsidRDefault="00C06CCB" w:rsidP="00C06CCB">
      <w:pPr>
        <w:pStyle w:val="StyleCurriculum2Black"/>
        <w:rPr>
          <w:rFonts w:cs="Arial"/>
          <w:color w:val="auto"/>
          <w:szCs w:val="24"/>
        </w:rPr>
      </w:pPr>
      <w:r w:rsidRPr="0084515D">
        <w:rPr>
          <w:rFonts w:cs="Arial"/>
          <w:color w:val="auto"/>
          <w:szCs w:val="24"/>
        </w:rPr>
        <w:t xml:space="preserve"> </w:t>
      </w:r>
      <w:r w:rsidR="00430D24">
        <w:rPr>
          <w:rFonts w:cs="Arial"/>
          <w:color w:val="auto"/>
          <w:szCs w:val="24"/>
        </w:rPr>
        <w:t>O</w:t>
      </w:r>
      <w:r>
        <w:rPr>
          <w:rFonts w:cs="Arial"/>
          <w:color w:val="auto"/>
          <w:szCs w:val="24"/>
        </w:rPr>
        <w:t>r</w:t>
      </w:r>
    </w:p>
    <w:p w:rsidR="00430D24" w:rsidRDefault="00430D24" w:rsidP="00C06CCB">
      <w:pPr>
        <w:pStyle w:val="StyleCurriculum2Black"/>
        <w:rPr>
          <w:rFonts w:cs="Arial"/>
          <w:color w:val="auto"/>
          <w:szCs w:val="24"/>
        </w:rPr>
      </w:pPr>
    </w:p>
    <w:p w:rsidR="00C06CCB" w:rsidRDefault="00EC5E58" w:rsidP="00C06CCB">
      <w:pPr>
        <w:pStyle w:val="StyleCurriculum2Black"/>
      </w:pPr>
      <w:r>
        <w:t xml:space="preserve">QQ939   </w:t>
      </w:r>
      <w:r w:rsidR="00C06CCB">
        <w:t xml:space="preserve">         </w:t>
      </w:r>
      <w:r w:rsidR="00C06CCB" w:rsidRPr="003934F6">
        <w:t xml:space="preserve">Research Skills in Literature, Culture and </w:t>
      </w:r>
    </w:p>
    <w:p w:rsidR="00C06CCB" w:rsidRDefault="00C06CCB" w:rsidP="00C06CCB">
      <w:pPr>
        <w:pStyle w:val="StyleCurriculum2Black"/>
      </w:pPr>
      <w:r>
        <w:t xml:space="preserve">                       </w:t>
      </w:r>
      <w:r w:rsidRPr="003934F6">
        <w:t>Communication</w:t>
      </w:r>
      <w:r>
        <w:t xml:space="preserve">  </w:t>
      </w:r>
      <w:r>
        <w:tab/>
        <w:t>5</w:t>
      </w:r>
      <w:r>
        <w:tab/>
        <w:t>20</w:t>
      </w:r>
    </w:p>
    <w:p w:rsidR="00C06CCB" w:rsidRPr="0084515D" w:rsidRDefault="00C06CCB" w:rsidP="00C06CCB">
      <w:pPr>
        <w:pStyle w:val="StyleCurriculum2Black"/>
        <w:rPr>
          <w:rFonts w:cs="Arial"/>
          <w:color w:val="auto"/>
          <w:szCs w:val="24"/>
        </w:rPr>
      </w:pPr>
    </w:p>
    <w:p w:rsidR="00C06CCB" w:rsidRDefault="00C06CCB" w:rsidP="00C06CCB">
      <w:pPr>
        <w:pStyle w:val="Calendar2"/>
        <w:jc w:val="left"/>
        <w:rPr>
          <w:rFonts w:cs="Arial"/>
          <w:szCs w:val="24"/>
        </w:rPr>
      </w:pPr>
      <w:r w:rsidRPr="0084515D">
        <w:t xml:space="preserve">Students for the degree of MSc and Postgraduate Diploma in addition </w:t>
      </w:r>
      <w:r w:rsidR="00EC5E58">
        <w:rPr>
          <w:rFonts w:cs="Arial"/>
          <w:szCs w:val="24"/>
        </w:rPr>
        <w:t>will undertake</w:t>
      </w:r>
    </w:p>
    <w:p w:rsidR="00C06CCB" w:rsidRDefault="00C06CCB" w:rsidP="00C06CCB">
      <w:pPr>
        <w:pStyle w:val="Calendar2"/>
        <w:jc w:val="left"/>
        <w:rPr>
          <w:rFonts w:cs="Arial"/>
          <w:szCs w:val="24"/>
        </w:rPr>
      </w:pPr>
    </w:p>
    <w:p w:rsidR="00C06CCB" w:rsidRDefault="00EC5E58" w:rsidP="00C06CCB">
      <w:pPr>
        <w:pStyle w:val="Calendar2"/>
        <w:jc w:val="left"/>
        <w:rPr>
          <w:rFonts w:cs="Arial"/>
          <w:szCs w:val="24"/>
        </w:rPr>
      </w:pPr>
      <w:r>
        <w:rPr>
          <w:rFonts w:cs="Arial"/>
          <w:szCs w:val="24"/>
        </w:rPr>
        <w:t>Compulsory class</w:t>
      </w:r>
    </w:p>
    <w:p w:rsidR="00EC5E58" w:rsidRDefault="00EC5E58" w:rsidP="00C06CCB">
      <w:pPr>
        <w:pStyle w:val="Calendar2"/>
        <w:jc w:val="left"/>
        <w:rPr>
          <w:rFonts w:cs="Arial"/>
          <w:szCs w:val="24"/>
        </w:rPr>
      </w:pPr>
    </w:p>
    <w:p w:rsidR="00C06CCB" w:rsidRPr="0084515D" w:rsidRDefault="00C06CCB" w:rsidP="00C06CCB">
      <w:pPr>
        <w:pStyle w:val="Calendar2"/>
        <w:jc w:val="left"/>
        <w:rPr>
          <w:rFonts w:cs="Arial"/>
          <w:szCs w:val="24"/>
        </w:rPr>
      </w:pPr>
    </w:p>
    <w:p w:rsidR="00C06CCB" w:rsidRPr="0084515D" w:rsidRDefault="00C06CCB" w:rsidP="00C06CCB">
      <w:pPr>
        <w:pStyle w:val="Curriculum2"/>
      </w:pPr>
      <w:r w:rsidRPr="003934F6">
        <w:t>X3841</w:t>
      </w:r>
      <w:r>
        <w:t xml:space="preserve">       </w:t>
      </w:r>
      <w:r w:rsidRPr="003934F6">
        <w:t xml:space="preserve"> Contemporary Issues in Language Teaching</w:t>
      </w:r>
      <w:r w:rsidRPr="0084515D">
        <w:tab/>
        <w:t>5</w:t>
      </w:r>
      <w:r w:rsidRPr="0084515D">
        <w:tab/>
      </w:r>
      <w:r>
        <w:t>20</w:t>
      </w:r>
    </w:p>
    <w:p w:rsidR="00C06CCB" w:rsidRDefault="00C06CCB" w:rsidP="00C06CCB">
      <w:pPr>
        <w:pStyle w:val="Curriculum2"/>
        <w:ind w:left="2880" w:hanging="1440"/>
      </w:pPr>
    </w:p>
    <w:p w:rsidR="00C06CCB" w:rsidRDefault="00C06CCB" w:rsidP="00C06CCB">
      <w:pPr>
        <w:pStyle w:val="Curriculum2"/>
        <w:ind w:left="2880" w:hanging="1440"/>
      </w:pPr>
      <w:r>
        <w:t>Optional classes</w:t>
      </w:r>
    </w:p>
    <w:p w:rsidR="00C06CCB" w:rsidRDefault="00C06CCB" w:rsidP="00C06CCB">
      <w:pPr>
        <w:pStyle w:val="Curriculum2"/>
        <w:ind w:left="2880" w:hanging="1440"/>
      </w:pPr>
    </w:p>
    <w:p w:rsidR="00C06CCB" w:rsidRDefault="00C06CCB" w:rsidP="00C06CCB">
      <w:pPr>
        <w:pStyle w:val="Calendar2"/>
        <w:tabs>
          <w:tab w:val="right" w:pos="8364"/>
          <w:tab w:val="right" w:pos="9498"/>
        </w:tabs>
      </w:pPr>
      <w:r>
        <w:t>No fe</w:t>
      </w:r>
      <w:r w:rsidR="00EC5E58">
        <w:t>wer than 40 credits chosen from</w:t>
      </w:r>
    </w:p>
    <w:p w:rsidR="00C06CCB" w:rsidRDefault="00C06CCB" w:rsidP="00C06CCB">
      <w:pPr>
        <w:pStyle w:val="Curriculum2"/>
        <w:ind w:left="2880" w:hanging="1440"/>
      </w:pPr>
    </w:p>
    <w:p w:rsidR="00C06CCB" w:rsidRDefault="00C06CCB" w:rsidP="00C06CCB">
      <w:pPr>
        <w:pStyle w:val="Curriculum2"/>
      </w:pPr>
      <w:r w:rsidRPr="003934F6">
        <w:t>X3</w:t>
      </w:r>
      <w:r w:rsidR="00430D24">
        <w:t xml:space="preserve"> </w:t>
      </w:r>
      <w:r w:rsidRPr="003934F6">
        <w:t xml:space="preserve">943 </w:t>
      </w:r>
      <w:r w:rsidR="0057668A">
        <w:t xml:space="preserve">     </w:t>
      </w:r>
      <w:r w:rsidR="00037D77">
        <w:t xml:space="preserve"> </w:t>
      </w:r>
      <w:r w:rsidR="0057668A">
        <w:t xml:space="preserve"> </w:t>
      </w:r>
      <w:r w:rsidRPr="003934F6">
        <w:t xml:space="preserve">Action Research to </w:t>
      </w:r>
      <w:r>
        <w:t xml:space="preserve">Effect Change for </w:t>
      </w:r>
      <w:r w:rsidRPr="003934F6">
        <w:t xml:space="preserve">Bilingual </w:t>
      </w:r>
    </w:p>
    <w:p w:rsidR="00C06CCB" w:rsidRPr="0084515D" w:rsidRDefault="0057668A" w:rsidP="00C06CCB">
      <w:pPr>
        <w:pStyle w:val="Curriculum2"/>
      </w:pPr>
      <w:r>
        <w:t xml:space="preserve">                  </w:t>
      </w:r>
      <w:r w:rsidR="00037D77">
        <w:t xml:space="preserve">  </w:t>
      </w:r>
      <w:r w:rsidR="00C06CCB">
        <w:t>L</w:t>
      </w:r>
      <w:r w:rsidR="00C06CCB" w:rsidRPr="003934F6">
        <w:t>earners</w:t>
      </w:r>
      <w:r w:rsidR="00C06CCB" w:rsidRPr="0084515D">
        <w:tab/>
        <w:t>5</w:t>
      </w:r>
      <w:r w:rsidR="00C06CCB" w:rsidRPr="0084515D">
        <w:tab/>
      </w:r>
      <w:r w:rsidR="00C06CCB">
        <w:t>20</w:t>
      </w:r>
    </w:p>
    <w:p w:rsidR="00C06CCB" w:rsidRDefault="00C06CCB" w:rsidP="00C06CCB">
      <w:pPr>
        <w:pStyle w:val="Curriculum2"/>
      </w:pPr>
    </w:p>
    <w:p w:rsidR="00C06CCB" w:rsidRDefault="00C06CCB" w:rsidP="00C06CCB">
      <w:pPr>
        <w:pStyle w:val="Curriculum2"/>
      </w:pPr>
      <w:r w:rsidRPr="00D02B87">
        <w:t>X3</w:t>
      </w:r>
      <w:r w:rsidR="00430D24">
        <w:t xml:space="preserve"> </w:t>
      </w:r>
      <w:r w:rsidRPr="00D02B87">
        <w:t xml:space="preserve">942 </w:t>
      </w:r>
      <w:r w:rsidR="0057668A">
        <w:t xml:space="preserve">      </w:t>
      </w:r>
      <w:r w:rsidRPr="00D02B87">
        <w:t xml:space="preserve">Practice and Policies in Supporting Bilingual </w:t>
      </w:r>
    </w:p>
    <w:p w:rsidR="00C06CCB" w:rsidRPr="0084515D" w:rsidRDefault="0057668A" w:rsidP="00C06CCB">
      <w:pPr>
        <w:pStyle w:val="Curriculum2"/>
      </w:pPr>
      <w:r>
        <w:t xml:space="preserve">                 </w:t>
      </w:r>
      <w:r w:rsidR="00037D77">
        <w:t xml:space="preserve">  </w:t>
      </w:r>
      <w:r w:rsidR="00C06CCB" w:rsidRPr="00D02B87">
        <w:t xml:space="preserve">Learners  </w:t>
      </w:r>
      <w:r w:rsidR="00C06CCB" w:rsidRPr="00D02B87">
        <w:tab/>
        <w:t>5</w:t>
      </w:r>
      <w:r w:rsidR="00C06CCB" w:rsidRPr="00D02B87">
        <w:tab/>
        <w:t>20</w:t>
      </w:r>
    </w:p>
    <w:p w:rsidR="00C06CCB" w:rsidRDefault="00C06CCB" w:rsidP="00C06CCB">
      <w:pPr>
        <w:pStyle w:val="Curriculum2"/>
      </w:pPr>
    </w:p>
    <w:p w:rsidR="00C06CCB" w:rsidRPr="0084515D" w:rsidRDefault="00C06CCB" w:rsidP="00C06CCB">
      <w:pPr>
        <w:pStyle w:val="Curriculum2"/>
      </w:pPr>
      <w:r w:rsidRPr="003934F6">
        <w:t>X3</w:t>
      </w:r>
      <w:r w:rsidR="00430D24">
        <w:t xml:space="preserve"> </w:t>
      </w:r>
      <w:r w:rsidRPr="003934F6">
        <w:t xml:space="preserve">927 </w:t>
      </w:r>
      <w:r w:rsidR="0057668A">
        <w:t xml:space="preserve">      </w:t>
      </w:r>
      <w:r w:rsidRPr="003934F6">
        <w:t>Independent Study 1</w:t>
      </w:r>
      <w:r>
        <w:t xml:space="preserve">  </w:t>
      </w:r>
      <w:r w:rsidRPr="0084515D">
        <w:tab/>
        <w:t>5</w:t>
      </w:r>
      <w:r w:rsidRPr="0084515D">
        <w:tab/>
      </w:r>
      <w:r>
        <w:t>20</w:t>
      </w:r>
    </w:p>
    <w:p w:rsidR="00C06CCB" w:rsidRDefault="00C06CCB" w:rsidP="00C06CCB">
      <w:pPr>
        <w:pStyle w:val="Curriculum2"/>
      </w:pPr>
    </w:p>
    <w:p w:rsidR="00C06CCB" w:rsidRPr="0084515D" w:rsidRDefault="00030837" w:rsidP="00C06CCB">
      <w:pPr>
        <w:pStyle w:val="Curriculum2"/>
      </w:pPr>
      <w:r>
        <w:t>QQ</w:t>
      </w:r>
      <w:r w:rsidR="00430D24">
        <w:t xml:space="preserve"> </w:t>
      </w:r>
      <w:r>
        <w:t>901</w:t>
      </w:r>
      <w:r w:rsidR="00C06CCB">
        <w:t xml:space="preserve">     </w:t>
      </w:r>
      <w:r w:rsidR="00C06CCB" w:rsidRPr="003934F6">
        <w:t>Transcultural Fandom and British Popular Culture</w:t>
      </w:r>
      <w:r w:rsidR="00C06CCB">
        <w:t xml:space="preserve"> </w:t>
      </w:r>
      <w:r w:rsidR="00C06CCB" w:rsidRPr="0084515D">
        <w:tab/>
        <w:t>5</w:t>
      </w:r>
      <w:r w:rsidR="00C06CCB" w:rsidRPr="0084515D">
        <w:tab/>
      </w:r>
      <w:r w:rsidR="00C06CCB">
        <w:t>2</w:t>
      </w:r>
      <w:r w:rsidR="00C06CCB" w:rsidRPr="0084515D">
        <w:t>0</w:t>
      </w:r>
    </w:p>
    <w:p w:rsidR="00C06CCB" w:rsidRDefault="00C06CCB" w:rsidP="00C06CCB">
      <w:pPr>
        <w:pStyle w:val="Curriculum2"/>
      </w:pPr>
    </w:p>
    <w:p w:rsidR="00C06CCB" w:rsidRDefault="00030837" w:rsidP="00C06CCB">
      <w:pPr>
        <w:pStyle w:val="Curriculum2"/>
      </w:pPr>
      <w:r>
        <w:t>QQ</w:t>
      </w:r>
      <w:r w:rsidR="00430D24">
        <w:t xml:space="preserve"> </w:t>
      </w:r>
      <w:r>
        <w:t>903</w:t>
      </w:r>
      <w:r w:rsidR="00C06CCB">
        <w:t xml:space="preserve">    </w:t>
      </w:r>
      <w:r w:rsidR="00037D77">
        <w:t xml:space="preserve"> </w:t>
      </w:r>
      <w:r w:rsidR="00C06CCB" w:rsidRPr="003934F6">
        <w:t xml:space="preserve"> </w:t>
      </w:r>
      <w:r w:rsidR="0057668A">
        <w:t>Narrative Processing Across L</w:t>
      </w:r>
      <w:r w:rsidR="00C06CCB" w:rsidRPr="001D61EA">
        <w:t>anguages</w:t>
      </w:r>
      <w:r w:rsidR="0057668A">
        <w:t>, Cultures</w:t>
      </w:r>
      <w:r w:rsidR="00C06CCB" w:rsidRPr="001D61EA">
        <w:t xml:space="preserve"> </w:t>
      </w:r>
    </w:p>
    <w:p w:rsidR="00C06CCB" w:rsidRDefault="0057668A" w:rsidP="00C06CCB">
      <w:pPr>
        <w:pStyle w:val="Curriculum2"/>
      </w:pPr>
      <w:r>
        <w:t xml:space="preserve">                 </w:t>
      </w:r>
      <w:r w:rsidR="00037D77">
        <w:t xml:space="preserve">  </w:t>
      </w:r>
      <w:r>
        <w:t>And Media</w:t>
      </w:r>
      <w:r w:rsidR="00C06CCB">
        <w:t xml:space="preserve">   </w:t>
      </w:r>
      <w:r w:rsidR="00C06CCB" w:rsidRPr="0084515D">
        <w:tab/>
        <w:t>5</w:t>
      </w:r>
      <w:r w:rsidR="00C06CCB" w:rsidRPr="0084515D">
        <w:tab/>
      </w:r>
      <w:r w:rsidR="00C06CCB">
        <w:t>2</w:t>
      </w:r>
      <w:r w:rsidR="00C06CCB" w:rsidRPr="0084515D">
        <w:t>0</w:t>
      </w:r>
    </w:p>
    <w:p w:rsidR="00037D77" w:rsidRPr="00037D77" w:rsidRDefault="00037D77" w:rsidP="00037D77">
      <w:pPr>
        <w:ind w:left="1440"/>
        <w:rPr>
          <w:rFonts w:ascii="Arial" w:hAnsi="Arial" w:cs="Arial"/>
          <w:szCs w:val="24"/>
          <w:lang w:eastAsia="zh-CN"/>
        </w:rPr>
      </w:pPr>
      <w:r w:rsidRPr="00037D77">
        <w:rPr>
          <w:rFonts w:ascii="Arial" w:hAnsi="Arial" w:cs="Arial"/>
          <w:color w:val="000000"/>
          <w:szCs w:val="24"/>
          <w:lang w:eastAsia="zh-CN"/>
        </w:rPr>
        <w:t xml:space="preserve">QQ 988    </w:t>
      </w:r>
      <w:r>
        <w:rPr>
          <w:rFonts w:ascii="Arial" w:hAnsi="Arial" w:cs="Arial"/>
          <w:color w:val="000000"/>
          <w:szCs w:val="24"/>
          <w:lang w:eastAsia="zh-CN"/>
        </w:rPr>
        <w:t xml:space="preserve">  </w:t>
      </w:r>
      <w:r w:rsidRPr="00037D77">
        <w:rPr>
          <w:rFonts w:ascii="Arial" w:hAnsi="Arial" w:cs="Arial"/>
          <w:color w:val="000000"/>
          <w:szCs w:val="24"/>
          <w:lang w:eastAsia="zh-CN"/>
        </w:rPr>
        <w:t>Contemporary Scottish Cultural Studies      </w:t>
      </w:r>
      <w:r>
        <w:rPr>
          <w:rFonts w:ascii="Arial" w:hAnsi="Arial" w:cs="Arial"/>
          <w:color w:val="000000"/>
          <w:szCs w:val="24"/>
          <w:lang w:eastAsia="zh-CN"/>
        </w:rPr>
        <w:t xml:space="preserve">    </w:t>
      </w:r>
      <w:r>
        <w:rPr>
          <w:rFonts w:ascii="Arial" w:hAnsi="Arial" w:cs="Arial"/>
          <w:color w:val="000000"/>
          <w:szCs w:val="24"/>
          <w:lang w:eastAsia="zh-CN"/>
        </w:rPr>
        <w:tab/>
        <w:t xml:space="preserve">     </w:t>
      </w:r>
      <w:r w:rsidRPr="00037D77">
        <w:rPr>
          <w:rFonts w:ascii="Arial" w:hAnsi="Arial" w:cs="Arial"/>
          <w:color w:val="000000"/>
          <w:szCs w:val="24"/>
          <w:lang w:eastAsia="zh-CN"/>
        </w:rPr>
        <w:t>5   </w:t>
      </w:r>
      <w:r w:rsidRPr="00037D77">
        <w:rPr>
          <w:rFonts w:ascii="Arial" w:hAnsi="Arial" w:cs="Arial"/>
          <w:color w:val="000000"/>
          <w:szCs w:val="24"/>
          <w:lang w:eastAsia="zh-CN"/>
        </w:rPr>
        <w:tab/>
        <w:t xml:space="preserve">          20 </w:t>
      </w:r>
    </w:p>
    <w:p w:rsidR="00037D77" w:rsidRPr="00037D77" w:rsidRDefault="00037D77" w:rsidP="00037D77">
      <w:pPr>
        <w:pStyle w:val="Curriculum2"/>
        <w:rPr>
          <w:rFonts w:cs="Arial"/>
          <w:szCs w:val="24"/>
        </w:rPr>
      </w:pPr>
    </w:p>
    <w:p w:rsidR="00037D77" w:rsidRPr="0084515D" w:rsidRDefault="00037D77" w:rsidP="00C06CCB">
      <w:pPr>
        <w:pStyle w:val="Curriculum2"/>
      </w:pPr>
    </w:p>
    <w:p w:rsidR="00C06CCB" w:rsidRDefault="00C06CCB" w:rsidP="00C06CCB">
      <w:pPr>
        <w:pStyle w:val="Default"/>
        <w:ind w:left="1440"/>
        <w:rPr>
          <w:bCs/>
          <w:color w:val="auto"/>
          <w:sz w:val="23"/>
          <w:szCs w:val="23"/>
        </w:rPr>
      </w:pPr>
    </w:p>
    <w:p w:rsidR="00C06CCB" w:rsidRPr="00C06CCB" w:rsidRDefault="00C06CCB" w:rsidP="00C06CCB">
      <w:pPr>
        <w:pStyle w:val="Default"/>
        <w:ind w:left="1440"/>
        <w:rPr>
          <w:rFonts w:ascii="Arial" w:hAnsi="Arial" w:cs="Arial"/>
          <w:bCs/>
          <w:color w:val="auto"/>
        </w:rPr>
      </w:pPr>
      <w:r w:rsidRPr="00C06CCB">
        <w:rPr>
          <w:rFonts w:ascii="Arial" w:hAnsi="Arial" w:cs="Arial"/>
          <w:bCs/>
          <w:color w:val="auto"/>
        </w:rPr>
        <w:t xml:space="preserve">Any such other Level 5 classes chosen from other courses offered by the University as may be approved by the Head of Department offering the class and the Course Leader for this course.           </w:t>
      </w:r>
    </w:p>
    <w:p w:rsidR="00C06CCB" w:rsidRPr="0084515D" w:rsidRDefault="00C06CCB" w:rsidP="00C06CCB">
      <w:pPr>
        <w:pStyle w:val="StyleCurriculum2Black"/>
        <w:ind w:left="2880" w:hanging="1440"/>
        <w:rPr>
          <w:rFonts w:cs="Arial"/>
          <w:color w:val="auto"/>
          <w:szCs w:val="24"/>
        </w:rPr>
      </w:pPr>
    </w:p>
    <w:p w:rsidR="00C06CCB" w:rsidRPr="0084515D" w:rsidRDefault="00C06CCB" w:rsidP="00C06CCB">
      <w:pPr>
        <w:rPr>
          <w:rFonts w:ascii="Arial" w:hAnsi="Arial" w:cs="Arial"/>
          <w:szCs w:val="24"/>
        </w:rPr>
      </w:pPr>
      <w:r w:rsidRPr="0084515D">
        <w:rPr>
          <w:rFonts w:ascii="Arial" w:hAnsi="Arial" w:cs="Arial"/>
          <w:szCs w:val="24"/>
        </w:rPr>
        <w:tab/>
      </w:r>
      <w:r w:rsidRPr="0084515D">
        <w:rPr>
          <w:rFonts w:ascii="Arial" w:hAnsi="Arial" w:cs="Arial"/>
          <w:szCs w:val="24"/>
        </w:rPr>
        <w:tab/>
        <w:t>Stud</w:t>
      </w:r>
      <w:r w:rsidR="00EC5E58">
        <w:rPr>
          <w:rFonts w:ascii="Arial" w:hAnsi="Arial" w:cs="Arial"/>
          <w:szCs w:val="24"/>
        </w:rPr>
        <w:t>ents for the degree of MSc only</w:t>
      </w:r>
    </w:p>
    <w:p w:rsidR="00C06CCB" w:rsidRDefault="00C06CCB" w:rsidP="00C06CCB">
      <w:pPr>
        <w:pStyle w:val="StyleCurriculum2Black"/>
      </w:pPr>
    </w:p>
    <w:p w:rsidR="00C06CCB" w:rsidRDefault="00C06CCB" w:rsidP="00C06CCB">
      <w:pPr>
        <w:pStyle w:val="StyleCurriculum2Black"/>
      </w:pPr>
      <w:r>
        <w:t xml:space="preserve">either </w:t>
      </w:r>
    </w:p>
    <w:p w:rsidR="00C06CCB" w:rsidRDefault="00C06CCB" w:rsidP="00C06CCB">
      <w:pPr>
        <w:pStyle w:val="StyleCurriculum2Black"/>
      </w:pPr>
    </w:p>
    <w:p w:rsidR="00C06CCB" w:rsidRPr="0084515D" w:rsidRDefault="00C06CCB" w:rsidP="00C06CCB">
      <w:pPr>
        <w:pStyle w:val="StyleCurriculum2Black"/>
        <w:rPr>
          <w:rFonts w:cs="Arial"/>
          <w:color w:val="auto"/>
          <w:szCs w:val="24"/>
        </w:rPr>
      </w:pPr>
      <w:r w:rsidRPr="003934F6">
        <w:t>X3</w:t>
      </w:r>
      <w:r w:rsidR="00430D24">
        <w:t xml:space="preserve"> </w:t>
      </w:r>
      <w:r w:rsidRPr="003934F6">
        <w:t>815</w:t>
      </w:r>
      <w:r w:rsidRPr="0084515D">
        <w:rPr>
          <w:rFonts w:cs="Arial"/>
          <w:color w:val="auto"/>
          <w:szCs w:val="24"/>
        </w:rPr>
        <w:tab/>
        <w:t xml:space="preserve">Dissertation </w:t>
      </w:r>
      <w:r w:rsidRPr="0084515D">
        <w:rPr>
          <w:rFonts w:cs="Arial"/>
          <w:color w:val="auto"/>
          <w:szCs w:val="24"/>
        </w:rPr>
        <w:tab/>
        <w:t>5</w:t>
      </w:r>
      <w:r w:rsidRPr="0084515D">
        <w:rPr>
          <w:rFonts w:cs="Arial"/>
          <w:color w:val="auto"/>
          <w:szCs w:val="24"/>
        </w:rPr>
        <w:tab/>
        <w:t>60</w:t>
      </w:r>
    </w:p>
    <w:p w:rsidR="00C06CCB" w:rsidRDefault="00C06CCB" w:rsidP="00C06CCB">
      <w:pPr>
        <w:pStyle w:val="StyleCurriculum2Black"/>
        <w:rPr>
          <w:rFonts w:cs="Arial"/>
          <w:color w:val="auto"/>
          <w:szCs w:val="24"/>
        </w:rPr>
      </w:pPr>
    </w:p>
    <w:p w:rsidR="00C06CCB" w:rsidRDefault="00C06CCB" w:rsidP="00C06CCB">
      <w:pPr>
        <w:pStyle w:val="StyleCurriculum2Black"/>
        <w:rPr>
          <w:rFonts w:cs="Arial"/>
          <w:color w:val="auto"/>
          <w:szCs w:val="24"/>
        </w:rPr>
      </w:pPr>
      <w:r>
        <w:rPr>
          <w:rFonts w:cs="Arial"/>
          <w:color w:val="auto"/>
          <w:szCs w:val="24"/>
        </w:rPr>
        <w:t>or</w:t>
      </w:r>
    </w:p>
    <w:p w:rsidR="00C06CCB" w:rsidRDefault="00C06CCB" w:rsidP="00C06CCB">
      <w:pPr>
        <w:pStyle w:val="StyleCurriculum2Black"/>
      </w:pPr>
    </w:p>
    <w:p w:rsidR="00106FF6" w:rsidRPr="0084515D" w:rsidRDefault="00106FF6" w:rsidP="00106FF6">
      <w:pPr>
        <w:pStyle w:val="StyleCurriculum2Black"/>
        <w:rPr>
          <w:rFonts w:cs="Arial"/>
          <w:color w:val="auto"/>
          <w:szCs w:val="24"/>
        </w:rPr>
      </w:pPr>
      <w:r w:rsidRPr="000039D3">
        <w:t>QQ</w:t>
      </w:r>
      <w:r>
        <w:t xml:space="preserve"> </w:t>
      </w:r>
      <w:r w:rsidRPr="000039D3">
        <w:t>9</w:t>
      </w:r>
      <w:r>
        <w:t>8</w:t>
      </w:r>
      <w:r w:rsidRPr="000039D3">
        <w:t>0</w:t>
      </w:r>
      <w:r w:rsidRPr="0084515D">
        <w:rPr>
          <w:rFonts w:cs="Arial"/>
          <w:color w:val="auto"/>
          <w:szCs w:val="24"/>
        </w:rPr>
        <w:tab/>
        <w:t xml:space="preserve">Dissertation </w:t>
      </w:r>
      <w:r>
        <w:rPr>
          <w:rFonts w:cs="Arial"/>
          <w:color w:val="auto"/>
          <w:szCs w:val="24"/>
        </w:rPr>
        <w:t>in Interdisciplinary English Studies</w:t>
      </w:r>
      <w:r w:rsidRPr="0084515D">
        <w:rPr>
          <w:rFonts w:cs="Arial"/>
          <w:color w:val="auto"/>
          <w:szCs w:val="24"/>
        </w:rPr>
        <w:tab/>
        <w:t>5</w:t>
      </w:r>
      <w:r w:rsidRPr="0084515D">
        <w:rPr>
          <w:rFonts w:cs="Arial"/>
          <w:color w:val="auto"/>
          <w:szCs w:val="24"/>
        </w:rPr>
        <w:tab/>
        <w:t>60</w:t>
      </w:r>
    </w:p>
    <w:p w:rsidR="00C06CCB" w:rsidRDefault="00C06CCB" w:rsidP="00C06CCB">
      <w:pPr>
        <w:pStyle w:val="StyleCurriculum2Black"/>
        <w:rPr>
          <w:rFonts w:cs="Arial"/>
          <w:color w:val="auto"/>
          <w:szCs w:val="24"/>
        </w:rPr>
      </w:pPr>
    </w:p>
    <w:p w:rsidR="00C06CCB" w:rsidRPr="0084515D" w:rsidRDefault="00C06CCB" w:rsidP="00C06CCB">
      <w:pPr>
        <w:pStyle w:val="StyleCurriculum2Black"/>
        <w:rPr>
          <w:rFonts w:cs="Arial"/>
          <w:color w:val="auto"/>
          <w:szCs w:val="24"/>
        </w:rPr>
      </w:pPr>
    </w:p>
    <w:p w:rsidR="00C06CCB" w:rsidRPr="0084515D" w:rsidRDefault="00C06CCB" w:rsidP="00C06CCB">
      <w:pPr>
        <w:pStyle w:val="CalendarHeader2"/>
        <w:tabs>
          <w:tab w:val="right" w:pos="8364"/>
          <w:tab w:val="right" w:pos="9498"/>
        </w:tabs>
        <w:jc w:val="left"/>
        <w:rPr>
          <w:szCs w:val="24"/>
        </w:rPr>
      </w:pPr>
      <w:r w:rsidRPr="0084515D">
        <w:rPr>
          <w:szCs w:val="24"/>
        </w:rPr>
        <w:t>Examination, Progress and Final Assessment</w:t>
      </w:r>
    </w:p>
    <w:p w:rsidR="00C06CCB" w:rsidRPr="0084515D" w:rsidRDefault="00C06CCB" w:rsidP="00C06CCB">
      <w:pPr>
        <w:pStyle w:val="Calendar1"/>
        <w:tabs>
          <w:tab w:val="right" w:pos="8364"/>
          <w:tab w:val="right" w:pos="9498"/>
        </w:tabs>
        <w:jc w:val="left"/>
        <w:rPr>
          <w:szCs w:val="24"/>
        </w:rPr>
      </w:pPr>
      <w:r w:rsidRPr="0084515D">
        <w:rPr>
          <w:szCs w:val="24"/>
        </w:rPr>
        <w:t>19.</w:t>
      </w:r>
      <w:r w:rsidR="00442E11">
        <w:rPr>
          <w:szCs w:val="24"/>
        </w:rPr>
        <w:t>121.428</w:t>
      </w:r>
      <w:r w:rsidRPr="0084515D">
        <w:rPr>
          <w:szCs w:val="24"/>
        </w:rPr>
        <w:tab/>
      </w:r>
      <w:r w:rsidRPr="0084515D">
        <w:t>Regulations 19.1.25 – 19.1.33 shall apply.</w:t>
      </w:r>
    </w:p>
    <w:p w:rsidR="00C06CCB" w:rsidRPr="0084515D" w:rsidRDefault="00C06CCB" w:rsidP="00C06CCB">
      <w:pPr>
        <w:pStyle w:val="Calendar1"/>
        <w:tabs>
          <w:tab w:val="right" w:pos="8364"/>
          <w:tab w:val="right" w:pos="9498"/>
        </w:tabs>
        <w:jc w:val="left"/>
        <w:rPr>
          <w:szCs w:val="24"/>
        </w:rPr>
      </w:pPr>
      <w:r w:rsidRPr="0084515D">
        <w:rPr>
          <w:szCs w:val="24"/>
        </w:rPr>
        <w:t>19.</w:t>
      </w:r>
      <w:r>
        <w:rPr>
          <w:szCs w:val="24"/>
        </w:rPr>
        <w:t>121</w:t>
      </w:r>
      <w:r w:rsidRPr="0084515D">
        <w:rPr>
          <w:szCs w:val="24"/>
        </w:rPr>
        <w:t>.</w:t>
      </w:r>
      <w:r w:rsidR="00442E11">
        <w:rPr>
          <w:szCs w:val="24"/>
        </w:rPr>
        <w:t>429</w:t>
      </w:r>
      <w:r w:rsidRPr="0084515D">
        <w:rPr>
          <w:szCs w:val="24"/>
        </w:rPr>
        <w:tab/>
        <w:t>The final assessment will be based on performance in the examinations, coursewo</w:t>
      </w:r>
      <w:r>
        <w:rPr>
          <w:szCs w:val="24"/>
        </w:rPr>
        <w:t xml:space="preserve">rk and </w:t>
      </w:r>
      <w:r w:rsidRPr="0084515D">
        <w:rPr>
          <w:szCs w:val="24"/>
        </w:rPr>
        <w:t>the dissertation where undertaken.</w:t>
      </w:r>
    </w:p>
    <w:p w:rsidR="00C06CCB" w:rsidRPr="0084515D" w:rsidRDefault="00C06CCB" w:rsidP="00C06CCB">
      <w:pPr>
        <w:pStyle w:val="Calendar2"/>
        <w:tabs>
          <w:tab w:val="right" w:pos="8364"/>
          <w:tab w:val="right" w:pos="9498"/>
        </w:tabs>
        <w:jc w:val="left"/>
        <w:rPr>
          <w:szCs w:val="24"/>
        </w:rPr>
      </w:pPr>
    </w:p>
    <w:p w:rsidR="00C06CCB" w:rsidRPr="0084515D" w:rsidRDefault="00C06CCB" w:rsidP="00C06CCB">
      <w:pPr>
        <w:pStyle w:val="CalendarHeader2"/>
        <w:tabs>
          <w:tab w:val="right" w:pos="8364"/>
          <w:tab w:val="right" w:pos="9498"/>
        </w:tabs>
        <w:jc w:val="left"/>
        <w:rPr>
          <w:szCs w:val="24"/>
        </w:rPr>
      </w:pPr>
      <w:r w:rsidRPr="0084515D">
        <w:rPr>
          <w:szCs w:val="24"/>
        </w:rPr>
        <w:t>Award</w:t>
      </w:r>
    </w:p>
    <w:p w:rsidR="00C06CCB" w:rsidRPr="0084515D" w:rsidRDefault="00C06CCB" w:rsidP="00C06CCB">
      <w:pPr>
        <w:pStyle w:val="p3toc3"/>
        <w:ind w:hanging="1440"/>
        <w:jc w:val="left"/>
        <w:rPr>
          <w:szCs w:val="24"/>
        </w:rPr>
      </w:pPr>
      <w:r w:rsidRPr="0084515D">
        <w:rPr>
          <w:b w:val="0"/>
          <w:szCs w:val="24"/>
        </w:rPr>
        <w:t>19.</w:t>
      </w:r>
      <w:r>
        <w:rPr>
          <w:b w:val="0"/>
          <w:szCs w:val="24"/>
        </w:rPr>
        <w:t>121</w:t>
      </w:r>
      <w:r w:rsidRPr="0084515D">
        <w:rPr>
          <w:b w:val="0"/>
          <w:szCs w:val="24"/>
        </w:rPr>
        <w:t>.</w:t>
      </w:r>
      <w:r>
        <w:rPr>
          <w:b w:val="0"/>
          <w:szCs w:val="24"/>
        </w:rPr>
        <w:t>4</w:t>
      </w:r>
      <w:r w:rsidR="008F7048">
        <w:rPr>
          <w:b w:val="0"/>
          <w:szCs w:val="24"/>
        </w:rPr>
        <w:t>3</w:t>
      </w:r>
      <w:r w:rsidR="00442E11">
        <w:rPr>
          <w:b w:val="0"/>
          <w:szCs w:val="24"/>
        </w:rPr>
        <w:t>0</w:t>
      </w:r>
      <w:r w:rsidRPr="0084515D">
        <w:rPr>
          <w:szCs w:val="24"/>
        </w:rPr>
        <w:tab/>
        <w:t xml:space="preserve">Degree of MSc in </w:t>
      </w:r>
      <w:r w:rsidRPr="00916856">
        <w:rPr>
          <w:bCs/>
          <w:szCs w:val="24"/>
        </w:rPr>
        <w:t>TESOL and Intercultural Communication</w:t>
      </w:r>
      <w:r w:rsidRPr="0084515D">
        <w:rPr>
          <w:b w:val="0"/>
          <w:szCs w:val="24"/>
        </w:rPr>
        <w:t>:</w:t>
      </w:r>
      <w:r w:rsidRPr="0084515D">
        <w:rPr>
          <w:szCs w:val="24"/>
        </w:rPr>
        <w:t xml:space="preserve"> </w:t>
      </w:r>
      <w:r w:rsidRPr="0084515D">
        <w:rPr>
          <w:b w:val="0"/>
          <w:szCs w:val="24"/>
        </w:rPr>
        <w:t xml:space="preserve">In order to qualify for the award of the degree of MSc in </w:t>
      </w:r>
      <w:r w:rsidRPr="00AF645A">
        <w:rPr>
          <w:b w:val="0"/>
          <w:bCs/>
          <w:szCs w:val="24"/>
        </w:rPr>
        <w:t>TESOL and Intercultural Communication</w:t>
      </w:r>
      <w:r w:rsidRPr="00AF645A">
        <w:rPr>
          <w:szCs w:val="24"/>
        </w:rPr>
        <w:t xml:space="preserve"> </w:t>
      </w:r>
      <w:r w:rsidRPr="0084515D">
        <w:rPr>
          <w:b w:val="0"/>
          <w:szCs w:val="24"/>
        </w:rPr>
        <w:t xml:space="preserve">the candidate must have accumulated no fewer than 180 </w:t>
      </w:r>
      <w:r w:rsidRPr="0084515D">
        <w:rPr>
          <w:b w:val="0"/>
          <w:szCs w:val="24"/>
        </w:rPr>
        <w:lastRenderedPageBreak/>
        <w:t>credits of which  60 must have been awarded in respect of the dissertation</w:t>
      </w:r>
      <w:r w:rsidR="00FF2699">
        <w:rPr>
          <w:b w:val="0"/>
          <w:szCs w:val="24"/>
        </w:rPr>
        <w:t xml:space="preserve"> X3815 or </w:t>
      </w:r>
      <w:r w:rsidR="00106FF6">
        <w:rPr>
          <w:b w:val="0"/>
          <w:szCs w:val="24"/>
        </w:rPr>
        <w:t>QQ8</w:t>
      </w:r>
      <w:r w:rsidR="000039D3" w:rsidRPr="000039D3">
        <w:rPr>
          <w:b w:val="0"/>
          <w:szCs w:val="24"/>
        </w:rPr>
        <w:t>50</w:t>
      </w:r>
      <w:r w:rsidR="00FF2699" w:rsidRPr="000039D3">
        <w:rPr>
          <w:b w:val="0"/>
          <w:szCs w:val="24"/>
        </w:rPr>
        <w:t>.</w:t>
      </w:r>
    </w:p>
    <w:p w:rsidR="00C06CCB" w:rsidRPr="0084515D" w:rsidRDefault="00C06CCB" w:rsidP="00C06CCB">
      <w:pPr>
        <w:pStyle w:val="Calendar1"/>
        <w:tabs>
          <w:tab w:val="right" w:pos="8364"/>
          <w:tab w:val="right" w:pos="9498"/>
        </w:tabs>
        <w:jc w:val="left"/>
        <w:rPr>
          <w:szCs w:val="24"/>
        </w:rPr>
      </w:pPr>
      <w:r w:rsidRPr="0084515D">
        <w:rPr>
          <w:szCs w:val="24"/>
        </w:rPr>
        <w:t>19.</w:t>
      </w:r>
      <w:r w:rsidR="00442E11">
        <w:rPr>
          <w:szCs w:val="24"/>
        </w:rPr>
        <w:t>121.431</w:t>
      </w:r>
      <w:r w:rsidRPr="0084515D">
        <w:rPr>
          <w:b/>
          <w:szCs w:val="24"/>
        </w:rPr>
        <w:tab/>
        <w:t>Postgraduate Diploma</w:t>
      </w:r>
      <w:r w:rsidRPr="0084515D">
        <w:rPr>
          <w:szCs w:val="24"/>
        </w:rPr>
        <w:t>:</w:t>
      </w:r>
      <w:r w:rsidRPr="0084515D">
        <w:rPr>
          <w:i/>
          <w:szCs w:val="24"/>
        </w:rPr>
        <w:t xml:space="preserve"> </w:t>
      </w:r>
      <w:r w:rsidRPr="0084515D">
        <w:rPr>
          <w:szCs w:val="24"/>
        </w:rPr>
        <w:t xml:space="preserve">In order to qualify for the award of the Postgraduate Diploma in </w:t>
      </w:r>
      <w:r w:rsidRPr="00AF645A">
        <w:rPr>
          <w:bCs/>
          <w:szCs w:val="24"/>
        </w:rPr>
        <w:t>TESOL and Intercultural Communication</w:t>
      </w:r>
      <w:r w:rsidRPr="00AF645A">
        <w:rPr>
          <w:szCs w:val="24"/>
        </w:rPr>
        <w:t xml:space="preserve"> </w:t>
      </w:r>
      <w:r>
        <w:rPr>
          <w:szCs w:val="24"/>
        </w:rPr>
        <w:t xml:space="preserve"> </w:t>
      </w:r>
      <w:r w:rsidRPr="0084515D">
        <w:rPr>
          <w:szCs w:val="24"/>
        </w:rPr>
        <w:t>a student must have accumulated no fewer than 120 credits from the taught classes of the course.</w:t>
      </w:r>
    </w:p>
    <w:p w:rsidR="00C06CCB" w:rsidRDefault="00C06CCB" w:rsidP="00C06CCB">
      <w:pPr>
        <w:pStyle w:val="Calendar1"/>
        <w:tabs>
          <w:tab w:val="right" w:pos="8364"/>
          <w:tab w:val="right" w:pos="9498"/>
        </w:tabs>
        <w:jc w:val="left"/>
        <w:rPr>
          <w:szCs w:val="24"/>
        </w:rPr>
      </w:pPr>
      <w:r w:rsidRPr="0084515D">
        <w:rPr>
          <w:szCs w:val="24"/>
        </w:rPr>
        <w:t>19.</w:t>
      </w:r>
      <w:r>
        <w:rPr>
          <w:szCs w:val="24"/>
        </w:rPr>
        <w:t>121.</w:t>
      </w:r>
      <w:r w:rsidR="00442E11">
        <w:rPr>
          <w:szCs w:val="24"/>
        </w:rPr>
        <w:t>432</w:t>
      </w:r>
      <w:r w:rsidRPr="0084515D">
        <w:rPr>
          <w:b/>
          <w:szCs w:val="24"/>
        </w:rPr>
        <w:tab/>
        <w:t xml:space="preserve">Postgraduate Certificate: </w:t>
      </w:r>
      <w:r w:rsidRPr="0084515D">
        <w:rPr>
          <w:szCs w:val="24"/>
        </w:rPr>
        <w:t xml:space="preserve">In order to qualify for the award of the Postgraduate Certificate in </w:t>
      </w:r>
      <w:r w:rsidRPr="00AF645A">
        <w:rPr>
          <w:bCs/>
          <w:szCs w:val="24"/>
        </w:rPr>
        <w:t>TESOL and Intercultural Communication</w:t>
      </w:r>
      <w:r w:rsidRPr="0084515D">
        <w:rPr>
          <w:szCs w:val="24"/>
        </w:rPr>
        <w:t xml:space="preserve"> a student must have accumulated no fewer than 60 credits from the taught classes of the course.</w:t>
      </w:r>
    </w:p>
    <w:p w:rsidR="00FF2699" w:rsidRDefault="00442E11" w:rsidP="00C06CCB">
      <w:pPr>
        <w:pStyle w:val="Calendar1"/>
        <w:tabs>
          <w:tab w:val="right" w:pos="8364"/>
          <w:tab w:val="right" w:pos="9498"/>
        </w:tabs>
        <w:jc w:val="left"/>
        <w:rPr>
          <w:szCs w:val="24"/>
        </w:rPr>
      </w:pPr>
      <w:r>
        <w:rPr>
          <w:szCs w:val="24"/>
        </w:rPr>
        <w:t>19.121.433</w:t>
      </w:r>
      <w:r w:rsidR="00FF2699">
        <w:rPr>
          <w:szCs w:val="24"/>
        </w:rPr>
        <w:t xml:space="preserve"> to </w:t>
      </w:r>
    </w:p>
    <w:p w:rsidR="00FF2699" w:rsidRPr="0084515D" w:rsidRDefault="00442E11" w:rsidP="00C06CCB">
      <w:pPr>
        <w:pStyle w:val="Calendar1"/>
        <w:tabs>
          <w:tab w:val="right" w:pos="8364"/>
          <w:tab w:val="right" w:pos="9498"/>
        </w:tabs>
        <w:jc w:val="left"/>
        <w:rPr>
          <w:szCs w:val="24"/>
        </w:rPr>
      </w:pPr>
      <w:r>
        <w:rPr>
          <w:szCs w:val="24"/>
        </w:rPr>
        <w:t>19.121.463</w:t>
      </w:r>
      <w:r w:rsidR="00FF2699">
        <w:rPr>
          <w:szCs w:val="24"/>
        </w:rPr>
        <w:t xml:space="preserve"> (number not used)</w:t>
      </w:r>
    </w:p>
    <w:p w:rsidR="00C06CCB" w:rsidRDefault="00C06CCB" w:rsidP="00C06CCB"/>
    <w:p w:rsidR="00810CD6" w:rsidRDefault="00810CD6" w:rsidP="000263AF">
      <w:pPr>
        <w:pStyle w:val="p3toc3"/>
        <w:ind w:left="720" w:firstLine="720"/>
        <w:jc w:val="left"/>
        <w:rPr>
          <w:szCs w:val="24"/>
        </w:rPr>
      </w:pPr>
    </w:p>
    <w:p w:rsidR="00810CD6" w:rsidRDefault="00810CD6" w:rsidP="000263AF">
      <w:pPr>
        <w:pStyle w:val="p3toc3"/>
        <w:ind w:left="720" w:firstLine="720"/>
        <w:jc w:val="left"/>
        <w:rPr>
          <w:szCs w:val="24"/>
        </w:rPr>
      </w:pPr>
    </w:p>
    <w:p w:rsidR="00810CD6" w:rsidRDefault="00810CD6" w:rsidP="000263AF">
      <w:pPr>
        <w:pStyle w:val="p3toc3"/>
        <w:ind w:left="720" w:firstLine="720"/>
        <w:jc w:val="left"/>
        <w:rPr>
          <w:szCs w:val="24"/>
        </w:rPr>
      </w:pPr>
    </w:p>
    <w:p w:rsidR="001E7B27" w:rsidRPr="0084515D" w:rsidRDefault="001E7B27" w:rsidP="001E7B27">
      <w:pPr>
        <w:pStyle w:val="CalendarHeader2"/>
        <w:tabs>
          <w:tab w:val="right" w:pos="8364"/>
          <w:tab w:val="right" w:pos="9498"/>
        </w:tabs>
        <w:ind w:left="0"/>
        <w:jc w:val="left"/>
        <w:rPr>
          <w:szCs w:val="24"/>
        </w:rPr>
      </w:pPr>
    </w:p>
    <w:p w:rsidR="00EC5E58" w:rsidRDefault="001E7B27" w:rsidP="001E7B27">
      <w:pPr>
        <w:pStyle w:val="Curriculum2"/>
        <w:ind w:hanging="1440"/>
        <w:rPr>
          <w:szCs w:val="24"/>
        </w:rPr>
      </w:pPr>
      <w:r w:rsidRPr="0084515D">
        <w:rPr>
          <w:szCs w:val="24"/>
        </w:rPr>
        <w:tab/>
      </w: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EC5E58" w:rsidRDefault="00EC5E58" w:rsidP="001E7B27">
      <w:pPr>
        <w:pStyle w:val="Curriculum2"/>
        <w:ind w:hanging="1440"/>
        <w:rPr>
          <w:szCs w:val="24"/>
        </w:rPr>
      </w:pPr>
    </w:p>
    <w:p w:rsidR="005473D7" w:rsidRDefault="005473D7" w:rsidP="005473D7">
      <w:pPr>
        <w:pStyle w:val="Curriculum2"/>
        <w:ind w:left="0"/>
        <w:rPr>
          <w:szCs w:val="24"/>
        </w:rPr>
      </w:pPr>
    </w:p>
    <w:p w:rsidR="006E7DA4" w:rsidRDefault="006E7DA4" w:rsidP="005473D7">
      <w:pPr>
        <w:pStyle w:val="Curriculum2"/>
        <w:ind w:left="0"/>
        <w:rPr>
          <w:szCs w:val="24"/>
        </w:rPr>
      </w:pPr>
    </w:p>
    <w:p w:rsidR="00EC5E58" w:rsidRPr="00957E2B" w:rsidRDefault="00EC5E58" w:rsidP="00EC5E58">
      <w:pPr>
        <w:pStyle w:val="P3toc1"/>
        <w:tabs>
          <w:tab w:val="right" w:pos="8364"/>
          <w:tab w:val="right" w:pos="9498"/>
        </w:tabs>
        <w:rPr>
          <w:rFonts w:cs="Arial"/>
          <w:sz w:val="32"/>
          <w:szCs w:val="32"/>
        </w:rPr>
      </w:pPr>
      <w:r w:rsidRPr="00957E2B">
        <w:rPr>
          <w:rFonts w:cs="Arial"/>
          <w:sz w:val="32"/>
          <w:szCs w:val="32"/>
        </w:rPr>
        <w:t>FACULTY OF HUMANITIES AND SOCIAL SCIENCES</w:t>
      </w:r>
    </w:p>
    <w:p w:rsidR="00EC5E58" w:rsidRPr="00EA7AF8" w:rsidRDefault="00EC5E58" w:rsidP="00EC5E58">
      <w:pPr>
        <w:pStyle w:val="CalendarHeader2"/>
        <w:tabs>
          <w:tab w:val="right" w:pos="8364"/>
          <w:tab w:val="right" w:pos="9498"/>
        </w:tabs>
        <w:ind w:hanging="1440"/>
        <w:rPr>
          <w:rFonts w:cs="Arial"/>
          <w:szCs w:val="24"/>
        </w:rPr>
      </w:pPr>
    </w:p>
    <w:p w:rsidR="00EC5E58" w:rsidRDefault="00EC5E58" w:rsidP="00EC5E58">
      <w:pPr>
        <w:pStyle w:val="p3toc2"/>
        <w:tabs>
          <w:tab w:val="right" w:pos="8364"/>
          <w:tab w:val="right" w:pos="9498"/>
        </w:tabs>
        <w:rPr>
          <w:rFonts w:cs="Arial"/>
          <w:sz w:val="28"/>
          <w:szCs w:val="28"/>
        </w:rPr>
      </w:pPr>
      <w:r w:rsidRPr="00EA7AF8">
        <w:rPr>
          <w:rFonts w:cs="Arial"/>
          <w:szCs w:val="24"/>
        </w:rPr>
        <w:tab/>
      </w:r>
      <w:r w:rsidRPr="00957E2B">
        <w:rPr>
          <w:rFonts w:cs="Arial"/>
          <w:sz w:val="28"/>
          <w:szCs w:val="28"/>
        </w:rPr>
        <w:t>SCHOOL OF EDUCATION COURSES</w:t>
      </w:r>
    </w:p>
    <w:p w:rsidR="00EC5E58" w:rsidRDefault="00EC5E58" w:rsidP="00EC5E58">
      <w:pPr>
        <w:pStyle w:val="p3toc2"/>
        <w:tabs>
          <w:tab w:val="right" w:pos="8364"/>
          <w:tab w:val="right" w:pos="9498"/>
        </w:tabs>
        <w:rPr>
          <w:b w:val="0"/>
          <w:szCs w:val="24"/>
        </w:rPr>
      </w:pPr>
      <w:r>
        <w:rPr>
          <w:b w:val="0"/>
          <w:szCs w:val="24"/>
        </w:rPr>
        <w:tab/>
      </w:r>
    </w:p>
    <w:p w:rsidR="00EC5E58" w:rsidRPr="00EC5E58" w:rsidRDefault="00EC5E58" w:rsidP="00EC5E58">
      <w:pPr>
        <w:pStyle w:val="p3toc2"/>
        <w:tabs>
          <w:tab w:val="right" w:pos="8364"/>
          <w:tab w:val="right" w:pos="9498"/>
        </w:tabs>
        <w:rPr>
          <w:rFonts w:cs="Arial"/>
          <w:sz w:val="28"/>
          <w:szCs w:val="28"/>
        </w:rPr>
      </w:pPr>
      <w:r>
        <w:rPr>
          <w:b w:val="0"/>
          <w:szCs w:val="24"/>
        </w:rPr>
        <w:tab/>
      </w:r>
      <w:r w:rsidRPr="00EC5E58">
        <w:rPr>
          <w:sz w:val="28"/>
          <w:szCs w:val="28"/>
        </w:rPr>
        <w:t>EDUCATIONAL ISSUES AND IMPACT</w:t>
      </w:r>
    </w:p>
    <w:p w:rsidR="00EC5E58" w:rsidRDefault="00EC5E58" w:rsidP="001E7B27">
      <w:pPr>
        <w:pStyle w:val="Curriculum2"/>
        <w:ind w:hanging="1440"/>
        <w:rPr>
          <w:szCs w:val="24"/>
        </w:rPr>
      </w:pPr>
    </w:p>
    <w:p w:rsidR="00EC5E58" w:rsidRDefault="00EC5E58" w:rsidP="001E7B27">
      <w:pPr>
        <w:pStyle w:val="Curriculum2"/>
        <w:ind w:hanging="1440"/>
        <w:rPr>
          <w:szCs w:val="24"/>
        </w:rPr>
      </w:pPr>
      <w:r>
        <w:rPr>
          <w:szCs w:val="24"/>
        </w:rPr>
        <w:tab/>
      </w:r>
    </w:p>
    <w:p w:rsidR="001E7B27" w:rsidRDefault="00EC5E58" w:rsidP="001E7B27">
      <w:pPr>
        <w:pStyle w:val="Curriculum2"/>
        <w:ind w:hanging="1440"/>
        <w:rPr>
          <w:b/>
          <w:szCs w:val="24"/>
        </w:rPr>
      </w:pPr>
      <w:r>
        <w:rPr>
          <w:szCs w:val="24"/>
        </w:rPr>
        <w:tab/>
      </w:r>
      <w:r w:rsidR="001E7B27" w:rsidRPr="00013180">
        <w:rPr>
          <w:b/>
          <w:szCs w:val="24"/>
        </w:rPr>
        <w:t>P</w:t>
      </w:r>
      <w:r w:rsidR="001E7B27">
        <w:rPr>
          <w:b/>
          <w:szCs w:val="24"/>
        </w:rPr>
        <w:t xml:space="preserve">ostgraduate </w:t>
      </w:r>
      <w:r w:rsidR="001E7B27" w:rsidRPr="00013180">
        <w:rPr>
          <w:b/>
          <w:szCs w:val="24"/>
        </w:rPr>
        <w:t>Cert</w:t>
      </w:r>
      <w:r w:rsidR="001E7B27">
        <w:rPr>
          <w:b/>
          <w:szCs w:val="24"/>
        </w:rPr>
        <w:t>ificate</w:t>
      </w:r>
      <w:r w:rsidR="001E7B27" w:rsidRPr="00013180">
        <w:rPr>
          <w:b/>
          <w:szCs w:val="24"/>
        </w:rPr>
        <w:t xml:space="preserve"> in Educational Issues and Impact</w:t>
      </w:r>
    </w:p>
    <w:p w:rsidR="001E7B27" w:rsidRPr="0084515D" w:rsidRDefault="001E7B27" w:rsidP="001E7B27">
      <w:pPr>
        <w:pStyle w:val="Curriculum2"/>
        <w:ind w:hanging="1440"/>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 xml:space="preserve">Course Regulations </w:t>
      </w:r>
    </w:p>
    <w:p w:rsidR="001E7B27" w:rsidRPr="0084515D" w:rsidRDefault="001E7B27" w:rsidP="001E7B27">
      <w:pPr>
        <w:pStyle w:val="Calendar2"/>
        <w:tabs>
          <w:tab w:val="right" w:pos="8364"/>
          <w:tab w:val="right" w:pos="9498"/>
        </w:tabs>
        <w:jc w:val="left"/>
        <w:rPr>
          <w:szCs w:val="24"/>
        </w:rPr>
      </w:pPr>
      <w:r w:rsidRPr="0084515D">
        <w:rPr>
          <w:szCs w:val="24"/>
        </w:rPr>
        <w:lastRenderedPageBreak/>
        <w:t xml:space="preserve">[These regulations are to be read in conjunction with Regulation </w:t>
      </w:r>
      <w:r>
        <w:rPr>
          <w:szCs w:val="24"/>
        </w:rPr>
        <w:t>19</w:t>
      </w:r>
      <w:r w:rsidRPr="0084515D">
        <w:rPr>
          <w:szCs w:val="24"/>
        </w:rPr>
        <w:t>.1]</w:t>
      </w:r>
    </w:p>
    <w:p w:rsidR="001E7B27" w:rsidRPr="0084515D" w:rsidRDefault="001E7B27" w:rsidP="001E7B27">
      <w:pPr>
        <w:pStyle w:val="Calendar2"/>
        <w:tabs>
          <w:tab w:val="right" w:pos="8364"/>
          <w:tab w:val="right" w:pos="9498"/>
        </w:tabs>
        <w:jc w:val="left"/>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Admission</w:t>
      </w:r>
    </w:p>
    <w:p w:rsidR="001E7B27" w:rsidRPr="0084515D" w:rsidRDefault="00442E11" w:rsidP="001E7B27">
      <w:pPr>
        <w:pStyle w:val="Calendar1"/>
        <w:tabs>
          <w:tab w:val="right" w:pos="8364"/>
          <w:tab w:val="right" w:pos="9498"/>
        </w:tabs>
        <w:jc w:val="left"/>
        <w:rPr>
          <w:szCs w:val="24"/>
        </w:rPr>
      </w:pPr>
      <w:r>
        <w:rPr>
          <w:szCs w:val="24"/>
        </w:rPr>
        <w:t>19.121.464</w:t>
      </w:r>
      <w:r w:rsidR="001E7B27" w:rsidRPr="0084515D">
        <w:rPr>
          <w:szCs w:val="24"/>
        </w:rPr>
        <w:tab/>
      </w:r>
      <w:r w:rsidR="001E7B27">
        <w:rPr>
          <w:szCs w:val="24"/>
        </w:rPr>
        <w:t>Regulations 19.1.1 and 19</w:t>
      </w:r>
      <w:r w:rsidR="001E7B27" w:rsidRPr="000F35B6">
        <w:rPr>
          <w:szCs w:val="24"/>
        </w:rPr>
        <w:t>.1.2</w:t>
      </w:r>
      <w:r w:rsidR="001E7B27">
        <w:rPr>
          <w:szCs w:val="24"/>
        </w:rPr>
        <w:t xml:space="preserve"> shall apply.</w:t>
      </w:r>
    </w:p>
    <w:p w:rsidR="001E7B27" w:rsidRDefault="001E7B27" w:rsidP="001E7B27">
      <w:pPr>
        <w:pStyle w:val="Calendar2"/>
        <w:tabs>
          <w:tab w:val="right" w:pos="8364"/>
          <w:tab w:val="right" w:pos="9498"/>
        </w:tabs>
        <w:jc w:val="left"/>
        <w:rPr>
          <w:szCs w:val="24"/>
        </w:rPr>
      </w:pPr>
      <w:r w:rsidRPr="0084515D">
        <w:rPr>
          <w:szCs w:val="24"/>
        </w:rPr>
        <w:t xml:space="preserve">In addition, </w:t>
      </w:r>
      <w:r w:rsidRPr="004672EB">
        <w:rPr>
          <w:szCs w:val="24"/>
        </w:rPr>
        <w:t>applicants for the programme must be working in an appropriate professional context or have suitable access to an appropriate professional context</w:t>
      </w:r>
      <w:r>
        <w:rPr>
          <w:szCs w:val="24"/>
        </w:rPr>
        <w:t xml:space="preserve">. </w:t>
      </w:r>
    </w:p>
    <w:p w:rsidR="001E7B27" w:rsidRPr="0084515D" w:rsidRDefault="001E7B27" w:rsidP="001E7B27">
      <w:pPr>
        <w:pStyle w:val="p3toc3"/>
        <w:ind w:left="0"/>
        <w:jc w:val="left"/>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 xml:space="preserve">Duration of Study </w:t>
      </w:r>
    </w:p>
    <w:p w:rsidR="001E7B27" w:rsidRPr="0084515D" w:rsidRDefault="00442E11" w:rsidP="001E7B27">
      <w:pPr>
        <w:pStyle w:val="Calendar1"/>
        <w:tabs>
          <w:tab w:val="right" w:pos="8364"/>
          <w:tab w:val="right" w:pos="9498"/>
        </w:tabs>
        <w:jc w:val="left"/>
        <w:rPr>
          <w:szCs w:val="24"/>
        </w:rPr>
      </w:pPr>
      <w:r>
        <w:rPr>
          <w:szCs w:val="24"/>
        </w:rPr>
        <w:t>19.121.465</w:t>
      </w:r>
      <w:r w:rsidR="001E7B27" w:rsidRPr="0084515D">
        <w:rPr>
          <w:szCs w:val="24"/>
        </w:rPr>
        <w:tab/>
      </w:r>
      <w:r w:rsidR="001E7B27">
        <w:rPr>
          <w:szCs w:val="24"/>
        </w:rPr>
        <w:t>Regulations 19</w:t>
      </w:r>
      <w:r w:rsidR="001E7B27" w:rsidRPr="004672EB">
        <w:rPr>
          <w:szCs w:val="24"/>
        </w:rPr>
        <w:t>.1.5 and 1</w:t>
      </w:r>
      <w:r w:rsidR="001E7B27">
        <w:rPr>
          <w:szCs w:val="24"/>
        </w:rPr>
        <w:t>9.1.6</w:t>
      </w:r>
      <w:r w:rsidR="001E7B27" w:rsidRPr="0084515D">
        <w:rPr>
          <w:szCs w:val="24"/>
        </w:rPr>
        <w:t xml:space="preserve"> shall apply.</w:t>
      </w:r>
    </w:p>
    <w:p w:rsidR="001E7B27" w:rsidRPr="0084515D" w:rsidRDefault="001E7B27" w:rsidP="001E7B27">
      <w:pPr>
        <w:pStyle w:val="Calendar1"/>
        <w:tabs>
          <w:tab w:val="right" w:pos="8364"/>
          <w:tab w:val="right" w:pos="9498"/>
        </w:tabs>
        <w:jc w:val="left"/>
        <w:rPr>
          <w:szCs w:val="24"/>
        </w:rPr>
      </w:pPr>
      <w:r w:rsidRPr="0084515D">
        <w:rPr>
          <w:szCs w:val="24"/>
        </w:rPr>
        <w:tab/>
        <w:t>.</w:t>
      </w:r>
    </w:p>
    <w:p w:rsidR="001E7B27" w:rsidRPr="0084515D" w:rsidRDefault="001E7B27" w:rsidP="001E7B27">
      <w:pPr>
        <w:pStyle w:val="Calendar1"/>
        <w:tabs>
          <w:tab w:val="left" w:pos="2127"/>
          <w:tab w:val="right" w:pos="8364"/>
          <w:tab w:val="right" w:pos="9498"/>
        </w:tabs>
        <w:jc w:val="left"/>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Place of Study</w:t>
      </w:r>
    </w:p>
    <w:p w:rsidR="001E7B27" w:rsidRPr="0084515D" w:rsidRDefault="00442E11" w:rsidP="001E7B27">
      <w:pPr>
        <w:pStyle w:val="Calendar1"/>
        <w:tabs>
          <w:tab w:val="right" w:pos="8364"/>
          <w:tab w:val="right" w:pos="9498"/>
        </w:tabs>
        <w:jc w:val="left"/>
      </w:pPr>
      <w:r>
        <w:rPr>
          <w:szCs w:val="24"/>
        </w:rPr>
        <w:t>19.121.466</w:t>
      </w:r>
      <w:r w:rsidR="001E7B27" w:rsidRPr="0084515D">
        <w:rPr>
          <w:szCs w:val="24"/>
        </w:rPr>
        <w:tab/>
      </w:r>
      <w:r w:rsidR="001E7B27" w:rsidRPr="00B00CA9">
        <w:t>The course is delivered in Pakistan</w:t>
      </w:r>
      <w:r w:rsidR="001E7B27">
        <w:t>.</w:t>
      </w:r>
    </w:p>
    <w:p w:rsidR="001E7B27" w:rsidRPr="0084515D" w:rsidRDefault="001E7B27" w:rsidP="001E7B27">
      <w:pPr>
        <w:pStyle w:val="CalendarHeader2"/>
        <w:tabs>
          <w:tab w:val="right" w:pos="8364"/>
          <w:tab w:val="right" w:pos="9498"/>
        </w:tabs>
        <w:jc w:val="left"/>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Mode of Study</w:t>
      </w:r>
    </w:p>
    <w:p w:rsidR="001E7B27" w:rsidRPr="0084515D" w:rsidRDefault="00442E11" w:rsidP="001E7B27">
      <w:pPr>
        <w:pStyle w:val="Calendar1"/>
        <w:tabs>
          <w:tab w:val="right" w:pos="8364"/>
          <w:tab w:val="right" w:pos="9498"/>
        </w:tabs>
        <w:jc w:val="left"/>
        <w:rPr>
          <w:szCs w:val="24"/>
        </w:rPr>
      </w:pPr>
      <w:r>
        <w:rPr>
          <w:szCs w:val="24"/>
        </w:rPr>
        <w:t>19.121.467</w:t>
      </w:r>
      <w:r w:rsidR="001E7B27" w:rsidRPr="0084515D">
        <w:rPr>
          <w:szCs w:val="24"/>
        </w:rPr>
        <w:tab/>
      </w:r>
      <w:r w:rsidR="001E7B27" w:rsidRPr="00B00CA9">
        <w:rPr>
          <w:szCs w:val="24"/>
        </w:rPr>
        <w:t>The course  is delivered by part-time study.</w:t>
      </w:r>
      <w:r w:rsidR="001E7B27">
        <w:rPr>
          <w:szCs w:val="24"/>
        </w:rPr>
        <w:t xml:space="preserve"> </w:t>
      </w:r>
    </w:p>
    <w:p w:rsidR="001E7B27" w:rsidRPr="0084515D" w:rsidRDefault="001E7B27" w:rsidP="001E7B27">
      <w:pPr>
        <w:pStyle w:val="Calendar1"/>
        <w:ind w:left="0" w:firstLine="0"/>
        <w:jc w:val="left"/>
        <w:rPr>
          <w:szCs w:val="24"/>
        </w:rPr>
      </w:pPr>
    </w:p>
    <w:p w:rsidR="001E7B27" w:rsidRDefault="001E7B27" w:rsidP="001E7B27">
      <w:pPr>
        <w:pStyle w:val="Calendar1"/>
        <w:jc w:val="left"/>
        <w:rPr>
          <w:szCs w:val="24"/>
        </w:rPr>
      </w:pPr>
      <w:r w:rsidRPr="0084515D">
        <w:rPr>
          <w:szCs w:val="24"/>
        </w:rPr>
        <w:tab/>
      </w:r>
    </w:p>
    <w:p w:rsidR="001E7B27" w:rsidRPr="0084515D" w:rsidRDefault="001E7B27" w:rsidP="001E7B27">
      <w:pPr>
        <w:pStyle w:val="Calendar1"/>
        <w:jc w:val="left"/>
        <w:rPr>
          <w:b/>
          <w:szCs w:val="24"/>
        </w:rPr>
      </w:pPr>
      <w:r>
        <w:rPr>
          <w:szCs w:val="24"/>
        </w:rPr>
        <w:t xml:space="preserve">                     </w:t>
      </w:r>
      <w:r w:rsidRPr="0084515D">
        <w:rPr>
          <w:b/>
          <w:szCs w:val="24"/>
        </w:rPr>
        <w:t>Curriculum</w:t>
      </w:r>
    </w:p>
    <w:p w:rsidR="001E7B27" w:rsidRDefault="00442E11" w:rsidP="001E7B27">
      <w:pPr>
        <w:pStyle w:val="Calendar1"/>
        <w:jc w:val="left"/>
        <w:rPr>
          <w:b/>
          <w:szCs w:val="24"/>
        </w:rPr>
      </w:pPr>
      <w:r>
        <w:rPr>
          <w:szCs w:val="24"/>
        </w:rPr>
        <w:t>19.121.468</w:t>
      </w:r>
      <w:r w:rsidR="001E7B27" w:rsidRPr="0084515D">
        <w:rPr>
          <w:b/>
          <w:szCs w:val="24"/>
        </w:rPr>
        <w:tab/>
      </w:r>
    </w:p>
    <w:p w:rsidR="001E7B27" w:rsidRDefault="001E7B27" w:rsidP="001E7B27">
      <w:pPr>
        <w:pStyle w:val="Calendar1"/>
      </w:pPr>
      <w:r>
        <w:tab/>
      </w:r>
      <w:r w:rsidRPr="00237A6E">
        <w:t>All students shall undertake an approved curriculum as follows</w:t>
      </w:r>
    </w:p>
    <w:p w:rsidR="001E7B27" w:rsidRDefault="001E7B27" w:rsidP="001E7B27">
      <w:pPr>
        <w:pStyle w:val="Calendar1"/>
      </w:pPr>
    </w:p>
    <w:p w:rsidR="001E7B27" w:rsidRDefault="001E7B27" w:rsidP="001E7B27">
      <w:pPr>
        <w:pStyle w:val="Curriculum2"/>
        <w:tabs>
          <w:tab w:val="clear" w:pos="9504"/>
          <w:tab w:val="right" w:pos="8931"/>
        </w:tabs>
        <w:rPr>
          <w:szCs w:val="24"/>
        </w:rPr>
      </w:pPr>
      <w:r w:rsidRPr="00237A6E">
        <w:rPr>
          <w:szCs w:val="24"/>
        </w:rPr>
        <w:t>Compulsory Classes</w:t>
      </w:r>
      <w:r w:rsidRPr="00237A6E">
        <w:rPr>
          <w:szCs w:val="24"/>
        </w:rPr>
        <w:tab/>
        <w:t>Level</w:t>
      </w:r>
      <w:r w:rsidRPr="00237A6E">
        <w:rPr>
          <w:szCs w:val="24"/>
        </w:rPr>
        <w:tab/>
      </w:r>
      <w:r w:rsidR="00430D24">
        <w:rPr>
          <w:szCs w:val="24"/>
        </w:rPr>
        <w:t xml:space="preserve"> </w:t>
      </w:r>
      <w:r w:rsidRPr="00237A6E">
        <w:rPr>
          <w:szCs w:val="24"/>
        </w:rPr>
        <w:t>Credits</w:t>
      </w:r>
    </w:p>
    <w:p w:rsidR="00430D24" w:rsidRPr="00D50A10" w:rsidRDefault="00430D24" w:rsidP="001E7B27">
      <w:pPr>
        <w:pStyle w:val="Curriculum2"/>
        <w:tabs>
          <w:tab w:val="clear" w:pos="9504"/>
          <w:tab w:val="right" w:pos="8931"/>
        </w:tabs>
        <w:rPr>
          <w:szCs w:val="24"/>
        </w:rPr>
      </w:pPr>
    </w:p>
    <w:p w:rsidR="001E7B27" w:rsidRPr="00D50A10" w:rsidRDefault="001E7B27" w:rsidP="001E7B27">
      <w:pPr>
        <w:tabs>
          <w:tab w:val="right" w:pos="8222"/>
          <w:tab w:val="right" w:pos="8931"/>
          <w:tab w:val="left" w:pos="9072"/>
        </w:tabs>
        <w:spacing w:line="276" w:lineRule="auto"/>
        <w:ind w:left="2835" w:hanging="1395"/>
        <w:rPr>
          <w:rFonts w:ascii="Arial" w:hAnsi="Arial" w:cs="Arial"/>
        </w:rPr>
      </w:pPr>
      <w:r>
        <w:rPr>
          <w:rFonts w:ascii="Arial" w:hAnsi="Arial" w:cs="Arial"/>
        </w:rPr>
        <w:t xml:space="preserve">X3 848 </w:t>
      </w:r>
      <w:r w:rsidRPr="00DB7BAC">
        <w:rPr>
          <w:rFonts w:ascii="Arial" w:hAnsi="Arial" w:cs="Arial"/>
        </w:rPr>
        <w:t xml:space="preserve"> </w:t>
      </w:r>
      <w:r w:rsidRPr="00DB7BAC">
        <w:rPr>
          <w:rFonts w:ascii="Arial" w:hAnsi="Arial" w:cs="Arial"/>
        </w:rPr>
        <w:tab/>
        <w:t>Educational Perspectives and Policies</w:t>
      </w:r>
      <w:r w:rsidRPr="00D50A10">
        <w:rPr>
          <w:rFonts w:ascii="Arial" w:hAnsi="Arial" w:cs="Arial"/>
        </w:rPr>
        <w:tab/>
      </w:r>
      <w:r>
        <w:rPr>
          <w:rFonts w:ascii="Arial" w:hAnsi="Arial" w:cs="Arial"/>
        </w:rPr>
        <w:t>5</w:t>
      </w:r>
      <w:r>
        <w:rPr>
          <w:rFonts w:ascii="Arial" w:hAnsi="Arial" w:cs="Arial"/>
        </w:rPr>
        <w:tab/>
        <w:t>20</w:t>
      </w:r>
    </w:p>
    <w:p w:rsidR="001E7B27" w:rsidRPr="00D50A10" w:rsidRDefault="001E7B27" w:rsidP="001E7B27">
      <w:pPr>
        <w:tabs>
          <w:tab w:val="right" w:pos="6912"/>
          <w:tab w:val="right" w:pos="8222"/>
          <w:tab w:val="right" w:pos="8931"/>
          <w:tab w:val="left" w:pos="9072"/>
        </w:tabs>
        <w:spacing w:line="276" w:lineRule="auto"/>
        <w:ind w:left="2835" w:hanging="1395"/>
        <w:rPr>
          <w:rFonts w:ascii="Arial" w:hAnsi="Arial" w:cs="Arial"/>
        </w:rPr>
      </w:pPr>
      <w:r>
        <w:rPr>
          <w:rFonts w:ascii="Arial" w:hAnsi="Arial" w:cs="Arial"/>
        </w:rPr>
        <w:t xml:space="preserve">X3 849 </w:t>
      </w:r>
      <w:r>
        <w:rPr>
          <w:rFonts w:ascii="Arial" w:hAnsi="Arial" w:cs="Arial"/>
        </w:rPr>
        <w:tab/>
      </w:r>
      <w:r w:rsidRPr="00641EC6">
        <w:rPr>
          <w:rFonts w:ascii="Arial" w:hAnsi="Arial" w:cs="Arial"/>
        </w:rPr>
        <w:t>Principles and Policy in Practice</w:t>
      </w:r>
      <w:r>
        <w:rPr>
          <w:rFonts w:ascii="Arial" w:hAnsi="Arial" w:cs="Arial"/>
        </w:rPr>
        <w:tab/>
      </w:r>
      <w:r>
        <w:rPr>
          <w:rFonts w:ascii="Arial" w:hAnsi="Arial" w:cs="Arial"/>
        </w:rPr>
        <w:tab/>
        <w:t>5</w:t>
      </w:r>
      <w:r w:rsidRPr="00D50A10">
        <w:rPr>
          <w:rFonts w:ascii="Arial" w:hAnsi="Arial" w:cs="Arial"/>
        </w:rPr>
        <w:tab/>
      </w:r>
      <w:r>
        <w:rPr>
          <w:rFonts w:ascii="Arial" w:hAnsi="Arial" w:cs="Arial"/>
        </w:rPr>
        <w:t>20</w:t>
      </w:r>
    </w:p>
    <w:p w:rsidR="001E7B27" w:rsidRDefault="001E7B27" w:rsidP="001E7B27">
      <w:pPr>
        <w:pStyle w:val="Curriculum2"/>
        <w:tabs>
          <w:tab w:val="clear" w:pos="8352"/>
          <w:tab w:val="clear" w:pos="9504"/>
          <w:tab w:val="left" w:pos="6946"/>
          <w:tab w:val="left" w:pos="8077"/>
          <w:tab w:val="right" w:pos="8222"/>
          <w:tab w:val="right" w:pos="8931"/>
          <w:tab w:val="left" w:pos="9072"/>
        </w:tabs>
        <w:ind w:left="2835" w:hanging="1395"/>
        <w:rPr>
          <w:rFonts w:cs="Arial"/>
          <w:szCs w:val="24"/>
        </w:rPr>
      </w:pPr>
      <w:r>
        <w:rPr>
          <w:rFonts w:cs="Arial"/>
        </w:rPr>
        <w:t xml:space="preserve">X3 850 </w:t>
      </w:r>
      <w:r>
        <w:rPr>
          <w:rFonts w:cs="Arial"/>
        </w:rPr>
        <w:tab/>
      </w:r>
      <w:r w:rsidRPr="00641EC6">
        <w:rPr>
          <w:rFonts w:cs="Arial"/>
        </w:rPr>
        <w:t>Professional Specialisation</w:t>
      </w:r>
      <w:r>
        <w:rPr>
          <w:rFonts w:cs="Arial"/>
        </w:rPr>
        <w:tab/>
      </w:r>
      <w:r>
        <w:rPr>
          <w:rFonts w:cs="Arial"/>
        </w:rPr>
        <w:tab/>
        <w:t xml:space="preserve">5 </w:t>
      </w:r>
      <w:r>
        <w:rPr>
          <w:rFonts w:cs="Arial"/>
        </w:rPr>
        <w:tab/>
        <w:t>10</w:t>
      </w:r>
    </w:p>
    <w:p w:rsidR="001E7B27" w:rsidRDefault="001E7B27" w:rsidP="001E7B27">
      <w:pPr>
        <w:pStyle w:val="Curriculum2"/>
        <w:tabs>
          <w:tab w:val="clear" w:pos="8352"/>
          <w:tab w:val="clear" w:pos="9504"/>
          <w:tab w:val="right" w:pos="8222"/>
          <w:tab w:val="right" w:pos="8931"/>
          <w:tab w:val="left" w:pos="9072"/>
        </w:tabs>
        <w:ind w:left="2835" w:hanging="1395"/>
        <w:rPr>
          <w:rFonts w:cs="Arial"/>
          <w:szCs w:val="24"/>
        </w:rPr>
      </w:pPr>
      <w:r>
        <w:rPr>
          <w:rFonts w:cs="Arial"/>
          <w:szCs w:val="24"/>
        </w:rPr>
        <w:t>X3 851</w:t>
      </w:r>
      <w:r w:rsidRPr="00641EC6">
        <w:rPr>
          <w:rFonts w:cs="Arial"/>
          <w:szCs w:val="24"/>
        </w:rPr>
        <w:t xml:space="preserve"> </w:t>
      </w:r>
      <w:r w:rsidRPr="00641EC6">
        <w:rPr>
          <w:rFonts w:cs="Arial"/>
          <w:szCs w:val="24"/>
        </w:rPr>
        <w:tab/>
        <w:t>Professional Project</w:t>
      </w:r>
      <w:r>
        <w:rPr>
          <w:rFonts w:cs="Arial"/>
          <w:szCs w:val="24"/>
        </w:rPr>
        <w:tab/>
        <w:t xml:space="preserve">5 </w:t>
      </w:r>
      <w:r>
        <w:rPr>
          <w:rFonts w:cs="Arial"/>
          <w:szCs w:val="24"/>
        </w:rPr>
        <w:tab/>
        <w:t>1</w:t>
      </w:r>
      <w:r w:rsidRPr="00641EC6">
        <w:rPr>
          <w:rFonts w:cs="Arial"/>
          <w:szCs w:val="24"/>
        </w:rPr>
        <w:t>0</w:t>
      </w:r>
    </w:p>
    <w:p w:rsidR="001E7B27" w:rsidRDefault="001E7B27" w:rsidP="001E7B27">
      <w:pPr>
        <w:pStyle w:val="CalendarHeader2"/>
        <w:tabs>
          <w:tab w:val="right" w:pos="8364"/>
          <w:tab w:val="right" w:pos="9498"/>
        </w:tabs>
        <w:jc w:val="left"/>
        <w:rPr>
          <w:szCs w:val="24"/>
        </w:rPr>
      </w:pPr>
    </w:p>
    <w:p w:rsidR="001E7B27" w:rsidRPr="0084515D" w:rsidRDefault="001E7B27" w:rsidP="001E7B27">
      <w:pPr>
        <w:pStyle w:val="CalendarHeader2"/>
        <w:tabs>
          <w:tab w:val="right" w:pos="8364"/>
          <w:tab w:val="right" w:pos="9498"/>
        </w:tabs>
        <w:jc w:val="left"/>
        <w:rPr>
          <w:szCs w:val="24"/>
        </w:rPr>
      </w:pPr>
      <w:r w:rsidRPr="0084515D">
        <w:rPr>
          <w:szCs w:val="24"/>
        </w:rPr>
        <w:t>Examination, Progress and Final Assessment</w:t>
      </w:r>
    </w:p>
    <w:p w:rsidR="001E7B27" w:rsidRPr="0084515D" w:rsidRDefault="00442E11" w:rsidP="001E7B27">
      <w:pPr>
        <w:pStyle w:val="Calendar1"/>
        <w:tabs>
          <w:tab w:val="right" w:pos="8364"/>
          <w:tab w:val="right" w:pos="9498"/>
        </w:tabs>
        <w:jc w:val="left"/>
        <w:rPr>
          <w:szCs w:val="24"/>
        </w:rPr>
      </w:pPr>
      <w:r>
        <w:rPr>
          <w:szCs w:val="24"/>
        </w:rPr>
        <w:t>19.121.469</w:t>
      </w:r>
      <w:r w:rsidR="001E7B27" w:rsidRPr="0084515D">
        <w:rPr>
          <w:szCs w:val="24"/>
        </w:rPr>
        <w:tab/>
      </w:r>
      <w:r w:rsidR="001E7B27" w:rsidRPr="0084515D">
        <w:t>Regulations 19.1.25 – 19.1.33 shall apply.</w:t>
      </w:r>
    </w:p>
    <w:p w:rsidR="001E7B27" w:rsidRPr="0084515D" w:rsidRDefault="001E7B27" w:rsidP="001E7B27">
      <w:pPr>
        <w:pStyle w:val="Calendar1"/>
        <w:tabs>
          <w:tab w:val="right" w:pos="8364"/>
          <w:tab w:val="right" w:pos="9498"/>
        </w:tabs>
        <w:jc w:val="left"/>
        <w:rPr>
          <w:szCs w:val="24"/>
        </w:rPr>
      </w:pPr>
      <w:r>
        <w:rPr>
          <w:szCs w:val="24"/>
        </w:rPr>
        <w:t>19</w:t>
      </w:r>
      <w:r w:rsidR="00442E11">
        <w:rPr>
          <w:szCs w:val="24"/>
        </w:rPr>
        <w:t>.121.470</w:t>
      </w:r>
      <w:r w:rsidRPr="0084515D">
        <w:rPr>
          <w:szCs w:val="24"/>
        </w:rPr>
        <w:tab/>
      </w:r>
      <w:r w:rsidRPr="0084515D">
        <w:t>Candidates will be permitted a maximum of 2 attempts at each assessment.</w:t>
      </w:r>
    </w:p>
    <w:p w:rsidR="001E7B27" w:rsidRPr="0084515D" w:rsidRDefault="001E7B27" w:rsidP="001E7B27">
      <w:pPr>
        <w:pStyle w:val="Calendar1"/>
        <w:tabs>
          <w:tab w:val="right" w:pos="8364"/>
          <w:tab w:val="right" w:pos="9498"/>
        </w:tabs>
        <w:jc w:val="left"/>
        <w:rPr>
          <w:szCs w:val="24"/>
        </w:rPr>
      </w:pPr>
      <w:r>
        <w:rPr>
          <w:szCs w:val="24"/>
        </w:rPr>
        <w:t>19</w:t>
      </w:r>
      <w:r w:rsidR="00442E11">
        <w:rPr>
          <w:szCs w:val="24"/>
        </w:rPr>
        <w:t>.121.471</w:t>
      </w:r>
      <w:r w:rsidRPr="0084515D">
        <w:rPr>
          <w:szCs w:val="24"/>
        </w:rPr>
        <w:tab/>
        <w:t>The final assessment will be based on performance in the examinations where undertaken,</w:t>
      </w:r>
      <w:r>
        <w:rPr>
          <w:szCs w:val="24"/>
        </w:rPr>
        <w:t xml:space="preserve"> and</w:t>
      </w:r>
      <w:r w:rsidRPr="0084515D">
        <w:rPr>
          <w:szCs w:val="24"/>
        </w:rPr>
        <w:t xml:space="preserve"> coursework</w:t>
      </w:r>
      <w:r>
        <w:rPr>
          <w:szCs w:val="24"/>
        </w:rPr>
        <w:t>.</w:t>
      </w:r>
    </w:p>
    <w:p w:rsidR="001E7B27" w:rsidRPr="0084515D" w:rsidRDefault="001E7B27" w:rsidP="001E7B27">
      <w:pPr>
        <w:pStyle w:val="CalendarHeader2"/>
        <w:tabs>
          <w:tab w:val="right" w:pos="8364"/>
          <w:tab w:val="right" w:pos="9498"/>
        </w:tabs>
        <w:jc w:val="left"/>
        <w:rPr>
          <w:szCs w:val="24"/>
        </w:rPr>
      </w:pPr>
      <w:r w:rsidRPr="0084515D">
        <w:rPr>
          <w:szCs w:val="24"/>
        </w:rPr>
        <w:t>Award</w:t>
      </w:r>
    </w:p>
    <w:p w:rsidR="001E7B27" w:rsidRDefault="001E7B27" w:rsidP="001E7B27">
      <w:pPr>
        <w:pStyle w:val="Calendar1"/>
        <w:tabs>
          <w:tab w:val="right" w:pos="8364"/>
          <w:tab w:val="right" w:pos="9498"/>
        </w:tabs>
        <w:jc w:val="left"/>
        <w:rPr>
          <w:szCs w:val="24"/>
        </w:rPr>
      </w:pPr>
      <w:r>
        <w:rPr>
          <w:szCs w:val="24"/>
        </w:rPr>
        <w:t>19</w:t>
      </w:r>
      <w:r w:rsidR="00442E11">
        <w:rPr>
          <w:szCs w:val="24"/>
        </w:rPr>
        <w:t>.121.472</w:t>
      </w:r>
      <w:r w:rsidRPr="0084515D">
        <w:rPr>
          <w:szCs w:val="24"/>
        </w:rPr>
        <w:tab/>
      </w:r>
      <w:r w:rsidRPr="0084515D">
        <w:rPr>
          <w:b/>
          <w:szCs w:val="24"/>
        </w:rPr>
        <w:t xml:space="preserve">Postgraduate Certificate: </w:t>
      </w:r>
      <w:r w:rsidRPr="0084515D">
        <w:rPr>
          <w:szCs w:val="24"/>
        </w:rPr>
        <w:t xml:space="preserve">In order to qualify for the award of the </w:t>
      </w:r>
      <w:r w:rsidRPr="00D80DBC">
        <w:rPr>
          <w:szCs w:val="24"/>
        </w:rPr>
        <w:t xml:space="preserve">Postgraduate Certificate in Educational Issues and Impact </w:t>
      </w:r>
      <w:r w:rsidRPr="0084515D">
        <w:rPr>
          <w:szCs w:val="24"/>
        </w:rPr>
        <w:t>a student must have accumulated no fewer than 60 credits from the taught classes of the course.</w:t>
      </w:r>
    </w:p>
    <w:p w:rsidR="002D40AE" w:rsidRDefault="00442E11" w:rsidP="001E7B27">
      <w:pPr>
        <w:pStyle w:val="Calendar1"/>
        <w:tabs>
          <w:tab w:val="right" w:pos="8364"/>
          <w:tab w:val="right" w:pos="9498"/>
        </w:tabs>
        <w:jc w:val="left"/>
        <w:rPr>
          <w:szCs w:val="24"/>
        </w:rPr>
      </w:pPr>
      <w:r>
        <w:rPr>
          <w:szCs w:val="24"/>
        </w:rPr>
        <w:t>19.121.473</w:t>
      </w:r>
      <w:r w:rsidR="002D40AE">
        <w:rPr>
          <w:szCs w:val="24"/>
        </w:rPr>
        <w:t xml:space="preserve"> to</w:t>
      </w:r>
    </w:p>
    <w:p w:rsidR="002D40AE" w:rsidRDefault="002D40AE" w:rsidP="001E7B27">
      <w:pPr>
        <w:pStyle w:val="Calendar1"/>
        <w:tabs>
          <w:tab w:val="right" w:pos="8364"/>
          <w:tab w:val="right" w:pos="9498"/>
        </w:tabs>
        <w:jc w:val="left"/>
        <w:rPr>
          <w:szCs w:val="24"/>
        </w:rPr>
      </w:pPr>
      <w:r>
        <w:rPr>
          <w:szCs w:val="24"/>
        </w:rPr>
        <w:t>19.121.</w:t>
      </w:r>
      <w:r w:rsidR="00442E11">
        <w:rPr>
          <w:szCs w:val="24"/>
        </w:rPr>
        <w:t>503</w:t>
      </w:r>
      <w:r w:rsidR="0045694A">
        <w:rPr>
          <w:szCs w:val="24"/>
        </w:rPr>
        <w:t xml:space="preserve"> (numbers not used)</w:t>
      </w:r>
    </w:p>
    <w:p w:rsidR="00BB0724" w:rsidRDefault="00BB0724" w:rsidP="001E7B27">
      <w:pPr>
        <w:pStyle w:val="Calendar1"/>
        <w:tabs>
          <w:tab w:val="right" w:pos="8364"/>
          <w:tab w:val="right" w:pos="9498"/>
        </w:tabs>
        <w:jc w:val="left"/>
        <w:rPr>
          <w:szCs w:val="24"/>
        </w:rPr>
      </w:pPr>
    </w:p>
    <w:p w:rsidR="00BB0724" w:rsidRDefault="00BB0724" w:rsidP="001E7B27">
      <w:pPr>
        <w:pStyle w:val="Calendar1"/>
        <w:tabs>
          <w:tab w:val="right" w:pos="8364"/>
          <w:tab w:val="right" w:pos="9498"/>
        </w:tabs>
        <w:jc w:val="left"/>
        <w:rPr>
          <w:szCs w:val="24"/>
        </w:rPr>
      </w:pPr>
    </w:p>
    <w:p w:rsidR="00BB0724" w:rsidRDefault="00BB0724" w:rsidP="00BB0724">
      <w:pPr>
        <w:pStyle w:val="P3toc1"/>
        <w:tabs>
          <w:tab w:val="right" w:pos="8364"/>
          <w:tab w:val="right" w:pos="9498"/>
        </w:tabs>
        <w:rPr>
          <w:szCs w:val="24"/>
        </w:rPr>
      </w:pPr>
      <w:r>
        <w:rPr>
          <w:szCs w:val="24"/>
        </w:rPr>
        <w:tab/>
      </w: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Default="00BB0724" w:rsidP="00BB0724">
      <w:pPr>
        <w:pStyle w:val="P3toc1"/>
        <w:tabs>
          <w:tab w:val="right" w:pos="8364"/>
          <w:tab w:val="right" w:pos="9498"/>
        </w:tabs>
        <w:rPr>
          <w:szCs w:val="24"/>
        </w:rPr>
      </w:pPr>
    </w:p>
    <w:p w:rsidR="00BB0724" w:rsidRPr="00957E2B" w:rsidRDefault="00BB0724" w:rsidP="00BB0724">
      <w:pPr>
        <w:pStyle w:val="P3toc1"/>
        <w:tabs>
          <w:tab w:val="right" w:pos="8364"/>
          <w:tab w:val="right" w:pos="9498"/>
        </w:tabs>
        <w:rPr>
          <w:rFonts w:cs="Arial"/>
          <w:sz w:val="32"/>
          <w:szCs w:val="32"/>
        </w:rPr>
      </w:pPr>
      <w:r w:rsidRPr="00957E2B">
        <w:rPr>
          <w:rFonts w:cs="Arial"/>
          <w:sz w:val="32"/>
          <w:szCs w:val="32"/>
        </w:rPr>
        <w:t>FACULTY OF HUMANITIES AND SOCIAL SCIENCES</w:t>
      </w:r>
    </w:p>
    <w:p w:rsidR="00BB0724" w:rsidRPr="00DB70C8" w:rsidRDefault="00BB0724" w:rsidP="00BB0724">
      <w:pPr>
        <w:pStyle w:val="p3toc3"/>
        <w:ind w:left="1560" w:hanging="1560"/>
        <w:rPr>
          <w:szCs w:val="24"/>
        </w:rPr>
      </w:pPr>
    </w:p>
    <w:p w:rsidR="00BB0724" w:rsidRDefault="00BB0724" w:rsidP="00BB0724">
      <w:pPr>
        <w:pStyle w:val="p3toc3"/>
        <w:ind w:left="0"/>
        <w:rPr>
          <w:b w:val="0"/>
          <w:szCs w:val="24"/>
        </w:rPr>
      </w:pPr>
    </w:p>
    <w:p w:rsidR="00BB0724" w:rsidRDefault="00BB0724" w:rsidP="00BB0724">
      <w:pPr>
        <w:pStyle w:val="p3toc3"/>
        <w:ind w:left="0"/>
        <w:rPr>
          <w:sz w:val="28"/>
          <w:szCs w:val="28"/>
        </w:rPr>
      </w:pPr>
      <w:r>
        <w:rPr>
          <w:b w:val="0"/>
          <w:szCs w:val="24"/>
        </w:rPr>
        <w:tab/>
      </w:r>
      <w:r w:rsidRPr="0084515D">
        <w:rPr>
          <w:szCs w:val="24"/>
        </w:rPr>
        <w:tab/>
      </w:r>
      <w:r w:rsidRPr="00BB0724">
        <w:rPr>
          <w:sz w:val="28"/>
          <w:szCs w:val="28"/>
        </w:rPr>
        <w:t>SCHOOL OF EDUCATION</w:t>
      </w:r>
    </w:p>
    <w:p w:rsidR="00BB0724" w:rsidRDefault="00BB0724" w:rsidP="00BB0724">
      <w:pPr>
        <w:pStyle w:val="p3toc3"/>
        <w:ind w:left="0"/>
        <w:rPr>
          <w:sz w:val="28"/>
          <w:szCs w:val="28"/>
        </w:rPr>
      </w:pPr>
    </w:p>
    <w:p w:rsidR="00BB0724" w:rsidRPr="00BB0724" w:rsidRDefault="00BB0724" w:rsidP="00BB0724">
      <w:pPr>
        <w:pStyle w:val="p3toc3"/>
        <w:ind w:left="0"/>
        <w:rPr>
          <w:sz w:val="28"/>
          <w:szCs w:val="28"/>
        </w:rPr>
      </w:pPr>
      <w:r>
        <w:rPr>
          <w:sz w:val="28"/>
          <w:szCs w:val="28"/>
        </w:rPr>
        <w:tab/>
      </w:r>
      <w:r>
        <w:rPr>
          <w:sz w:val="28"/>
          <w:szCs w:val="28"/>
        </w:rPr>
        <w:tab/>
      </w:r>
      <w:r w:rsidRPr="00BB0724">
        <w:rPr>
          <w:sz w:val="28"/>
          <w:szCs w:val="28"/>
        </w:rPr>
        <w:t>EDUCATIONAL ISSUES, IMPACT AND IMMERSION</w:t>
      </w:r>
    </w:p>
    <w:p w:rsidR="00BB0724" w:rsidRPr="0084515D" w:rsidRDefault="00BB0724" w:rsidP="00BB0724">
      <w:pPr>
        <w:pStyle w:val="CalendarHeader2"/>
        <w:tabs>
          <w:tab w:val="right" w:pos="8364"/>
          <w:tab w:val="right" w:pos="9498"/>
        </w:tabs>
        <w:ind w:hanging="1440"/>
        <w:jc w:val="left"/>
        <w:rPr>
          <w:szCs w:val="24"/>
        </w:rPr>
      </w:pPr>
    </w:p>
    <w:p w:rsidR="00BB0724" w:rsidRDefault="00BB0724" w:rsidP="00BB0724">
      <w:pPr>
        <w:pStyle w:val="Curriculum2"/>
        <w:ind w:hanging="1440"/>
        <w:rPr>
          <w:b/>
          <w:szCs w:val="24"/>
        </w:rPr>
      </w:pPr>
      <w:r w:rsidRPr="0084515D">
        <w:rPr>
          <w:szCs w:val="24"/>
        </w:rPr>
        <w:tab/>
      </w:r>
      <w:r w:rsidRPr="00013180">
        <w:rPr>
          <w:b/>
          <w:szCs w:val="24"/>
        </w:rPr>
        <w:t>P</w:t>
      </w:r>
      <w:r>
        <w:rPr>
          <w:b/>
          <w:szCs w:val="24"/>
        </w:rPr>
        <w:t xml:space="preserve">ostgraduate </w:t>
      </w:r>
      <w:r w:rsidRPr="00013180">
        <w:rPr>
          <w:b/>
          <w:szCs w:val="24"/>
        </w:rPr>
        <w:t>Cert</w:t>
      </w:r>
      <w:r>
        <w:rPr>
          <w:b/>
          <w:szCs w:val="24"/>
        </w:rPr>
        <w:t>ificate</w:t>
      </w:r>
      <w:r w:rsidRPr="00013180">
        <w:rPr>
          <w:b/>
          <w:szCs w:val="24"/>
        </w:rPr>
        <w:t xml:space="preserve"> in Educational Issues</w:t>
      </w:r>
      <w:r>
        <w:rPr>
          <w:b/>
          <w:szCs w:val="24"/>
        </w:rPr>
        <w:t xml:space="preserve">, </w:t>
      </w:r>
      <w:r w:rsidRPr="00013180">
        <w:rPr>
          <w:b/>
          <w:szCs w:val="24"/>
        </w:rPr>
        <w:t>Impact</w:t>
      </w:r>
      <w:r>
        <w:rPr>
          <w:b/>
          <w:szCs w:val="24"/>
        </w:rPr>
        <w:t xml:space="preserve"> and Immersion</w:t>
      </w:r>
    </w:p>
    <w:p w:rsidR="00BB0724" w:rsidRPr="0084515D" w:rsidRDefault="00BB0724" w:rsidP="00BB0724">
      <w:pPr>
        <w:pStyle w:val="Curriculum2"/>
        <w:ind w:hanging="1440"/>
        <w:rPr>
          <w:szCs w:val="24"/>
        </w:rPr>
      </w:pPr>
    </w:p>
    <w:p w:rsidR="00BB0724" w:rsidRPr="0084515D" w:rsidRDefault="00BB0724" w:rsidP="00BB0724">
      <w:pPr>
        <w:pStyle w:val="CalendarHeader2"/>
        <w:tabs>
          <w:tab w:val="right" w:pos="8364"/>
          <w:tab w:val="right" w:pos="9498"/>
        </w:tabs>
        <w:jc w:val="left"/>
        <w:rPr>
          <w:szCs w:val="24"/>
        </w:rPr>
      </w:pPr>
      <w:r w:rsidRPr="0084515D">
        <w:rPr>
          <w:szCs w:val="24"/>
        </w:rPr>
        <w:t xml:space="preserve">Course Regulations </w:t>
      </w:r>
    </w:p>
    <w:p w:rsidR="00BB0724" w:rsidRPr="0084515D" w:rsidRDefault="00BB0724" w:rsidP="00BB0724">
      <w:pPr>
        <w:pStyle w:val="Calendar2"/>
        <w:tabs>
          <w:tab w:val="right" w:pos="8364"/>
          <w:tab w:val="right" w:pos="9498"/>
        </w:tabs>
        <w:jc w:val="left"/>
        <w:rPr>
          <w:szCs w:val="24"/>
        </w:rPr>
      </w:pPr>
      <w:r w:rsidRPr="0084515D">
        <w:rPr>
          <w:szCs w:val="24"/>
        </w:rPr>
        <w:t xml:space="preserve">[These regulations are to be read in conjunction with Regulation </w:t>
      </w:r>
      <w:r>
        <w:rPr>
          <w:szCs w:val="24"/>
        </w:rPr>
        <w:t>19</w:t>
      </w:r>
      <w:r w:rsidRPr="0084515D">
        <w:rPr>
          <w:szCs w:val="24"/>
        </w:rPr>
        <w:t>.1]</w:t>
      </w:r>
    </w:p>
    <w:p w:rsidR="00BB0724" w:rsidRPr="0084515D" w:rsidRDefault="00BB0724" w:rsidP="00BB0724">
      <w:pPr>
        <w:pStyle w:val="Calendar2"/>
        <w:tabs>
          <w:tab w:val="right" w:pos="8364"/>
          <w:tab w:val="right" w:pos="9498"/>
        </w:tabs>
        <w:jc w:val="left"/>
        <w:rPr>
          <w:szCs w:val="24"/>
        </w:rPr>
      </w:pPr>
    </w:p>
    <w:p w:rsidR="00BB0724" w:rsidRPr="0084515D" w:rsidRDefault="00BB0724" w:rsidP="00BB0724">
      <w:pPr>
        <w:pStyle w:val="CalendarHeader2"/>
        <w:tabs>
          <w:tab w:val="right" w:pos="8364"/>
          <w:tab w:val="right" w:pos="9498"/>
        </w:tabs>
        <w:jc w:val="left"/>
        <w:rPr>
          <w:szCs w:val="24"/>
        </w:rPr>
      </w:pPr>
      <w:r w:rsidRPr="0084515D">
        <w:rPr>
          <w:szCs w:val="24"/>
        </w:rPr>
        <w:t>Admission</w:t>
      </w:r>
    </w:p>
    <w:p w:rsidR="00BB0724" w:rsidRPr="0084515D" w:rsidRDefault="00BB0724" w:rsidP="00BB0724">
      <w:pPr>
        <w:pStyle w:val="Calendar1"/>
        <w:tabs>
          <w:tab w:val="right" w:pos="8364"/>
          <w:tab w:val="right" w:pos="9498"/>
        </w:tabs>
        <w:jc w:val="left"/>
        <w:rPr>
          <w:szCs w:val="24"/>
        </w:rPr>
      </w:pPr>
      <w:r w:rsidRPr="0084515D">
        <w:rPr>
          <w:szCs w:val="24"/>
        </w:rPr>
        <w:tab/>
      </w:r>
      <w:r>
        <w:rPr>
          <w:szCs w:val="24"/>
        </w:rPr>
        <w:t>Regulations 19.1.1 and 19</w:t>
      </w:r>
      <w:r w:rsidRPr="000F35B6">
        <w:rPr>
          <w:szCs w:val="24"/>
        </w:rPr>
        <w:t>.1.2</w:t>
      </w:r>
      <w:r>
        <w:rPr>
          <w:szCs w:val="24"/>
        </w:rPr>
        <w:t xml:space="preserve"> shall apply.</w:t>
      </w:r>
    </w:p>
    <w:p w:rsidR="00BB0724" w:rsidRPr="0084515D" w:rsidRDefault="00BB0724" w:rsidP="00BB0724">
      <w:pPr>
        <w:pStyle w:val="p3toc3"/>
        <w:ind w:left="0"/>
        <w:jc w:val="left"/>
        <w:rPr>
          <w:szCs w:val="24"/>
        </w:rPr>
      </w:pPr>
    </w:p>
    <w:p w:rsidR="00BB0724" w:rsidRPr="0084515D" w:rsidRDefault="00BB0724" w:rsidP="00BB0724">
      <w:pPr>
        <w:pStyle w:val="CalendarHeader2"/>
        <w:tabs>
          <w:tab w:val="right" w:pos="8364"/>
          <w:tab w:val="right" w:pos="9498"/>
        </w:tabs>
        <w:jc w:val="left"/>
        <w:rPr>
          <w:szCs w:val="24"/>
        </w:rPr>
      </w:pPr>
      <w:r w:rsidRPr="0084515D">
        <w:rPr>
          <w:szCs w:val="24"/>
        </w:rPr>
        <w:t xml:space="preserve">Duration of Study </w:t>
      </w:r>
    </w:p>
    <w:p w:rsidR="00BB0724" w:rsidRPr="0084515D" w:rsidRDefault="00BB0724" w:rsidP="00BB0724">
      <w:pPr>
        <w:pStyle w:val="Calendar1"/>
        <w:tabs>
          <w:tab w:val="right" w:pos="8364"/>
          <w:tab w:val="right" w:pos="9498"/>
        </w:tabs>
        <w:ind w:left="0" w:firstLine="0"/>
        <w:jc w:val="left"/>
        <w:rPr>
          <w:szCs w:val="24"/>
        </w:rPr>
      </w:pPr>
      <w:r>
        <w:rPr>
          <w:szCs w:val="24"/>
        </w:rPr>
        <w:t>19.121.504</w:t>
      </w:r>
      <w:r w:rsidRPr="0084515D">
        <w:rPr>
          <w:szCs w:val="24"/>
        </w:rPr>
        <w:tab/>
      </w:r>
      <w:r>
        <w:rPr>
          <w:szCs w:val="24"/>
        </w:rPr>
        <w:t>Regulations 19</w:t>
      </w:r>
      <w:r w:rsidRPr="004672EB">
        <w:rPr>
          <w:szCs w:val="24"/>
        </w:rPr>
        <w:t>.1.5 and 1</w:t>
      </w:r>
      <w:r>
        <w:rPr>
          <w:szCs w:val="24"/>
        </w:rPr>
        <w:t>9.1.6</w:t>
      </w:r>
      <w:r w:rsidRPr="0084515D">
        <w:rPr>
          <w:szCs w:val="24"/>
        </w:rPr>
        <w:t xml:space="preserve"> shall apply.</w:t>
      </w:r>
    </w:p>
    <w:p w:rsidR="00BB0724" w:rsidRPr="0084515D" w:rsidRDefault="00BB0724" w:rsidP="00BB0724">
      <w:pPr>
        <w:pStyle w:val="Calendar1"/>
        <w:tabs>
          <w:tab w:val="right" w:pos="8364"/>
          <w:tab w:val="right" w:pos="9498"/>
        </w:tabs>
        <w:jc w:val="left"/>
        <w:rPr>
          <w:szCs w:val="24"/>
        </w:rPr>
      </w:pPr>
      <w:r>
        <w:rPr>
          <w:szCs w:val="24"/>
        </w:rPr>
        <w:tab/>
      </w:r>
    </w:p>
    <w:p w:rsidR="00BB0724" w:rsidRPr="0084515D" w:rsidRDefault="00BB0724" w:rsidP="00BB0724">
      <w:pPr>
        <w:pStyle w:val="CalendarHeader2"/>
        <w:tabs>
          <w:tab w:val="right" w:pos="8364"/>
          <w:tab w:val="right" w:pos="9498"/>
        </w:tabs>
        <w:jc w:val="left"/>
        <w:rPr>
          <w:szCs w:val="24"/>
        </w:rPr>
      </w:pPr>
      <w:r w:rsidRPr="0084515D">
        <w:rPr>
          <w:szCs w:val="24"/>
        </w:rPr>
        <w:t>Place of Study</w:t>
      </w:r>
    </w:p>
    <w:p w:rsidR="00BB0724" w:rsidRPr="0084515D" w:rsidRDefault="00BB0724" w:rsidP="00BB0724">
      <w:pPr>
        <w:pStyle w:val="Calendar1"/>
        <w:tabs>
          <w:tab w:val="right" w:pos="8364"/>
          <w:tab w:val="right" w:pos="9498"/>
        </w:tabs>
        <w:jc w:val="left"/>
      </w:pPr>
      <w:r>
        <w:rPr>
          <w:szCs w:val="24"/>
        </w:rPr>
        <w:t>19.121.505</w:t>
      </w:r>
      <w:r w:rsidRPr="0084515D">
        <w:rPr>
          <w:szCs w:val="24"/>
        </w:rPr>
        <w:tab/>
      </w:r>
      <w:r>
        <w:rPr>
          <w:szCs w:val="24"/>
        </w:rPr>
        <w:tab/>
        <w:t>The course involves placement in schools for which a student must be a member of the Protecting Vulnerable Groups Scheme (PVG). If they are already a member they must apply for an update.</w:t>
      </w:r>
    </w:p>
    <w:p w:rsidR="00BB0724" w:rsidRPr="0084515D" w:rsidRDefault="00BB0724" w:rsidP="00BB0724">
      <w:pPr>
        <w:pStyle w:val="CalendarHeader2"/>
        <w:tabs>
          <w:tab w:val="right" w:pos="8364"/>
          <w:tab w:val="right" w:pos="9498"/>
        </w:tabs>
        <w:jc w:val="left"/>
        <w:rPr>
          <w:szCs w:val="24"/>
        </w:rPr>
      </w:pPr>
    </w:p>
    <w:p w:rsidR="00BB0724" w:rsidRPr="0084515D" w:rsidRDefault="00BB0724" w:rsidP="00BB0724">
      <w:pPr>
        <w:pStyle w:val="CalendarHeader2"/>
        <w:tabs>
          <w:tab w:val="right" w:pos="8364"/>
          <w:tab w:val="right" w:pos="9498"/>
        </w:tabs>
        <w:jc w:val="left"/>
        <w:rPr>
          <w:szCs w:val="24"/>
        </w:rPr>
      </w:pPr>
      <w:r w:rsidRPr="0084515D">
        <w:rPr>
          <w:szCs w:val="24"/>
        </w:rPr>
        <w:t>Mode of Study</w:t>
      </w:r>
    </w:p>
    <w:p w:rsidR="00BB0724" w:rsidRPr="0084515D" w:rsidRDefault="00BB0724" w:rsidP="00BB0724">
      <w:pPr>
        <w:pStyle w:val="Calendar1"/>
        <w:tabs>
          <w:tab w:val="right" w:pos="8364"/>
          <w:tab w:val="right" w:pos="9498"/>
        </w:tabs>
        <w:jc w:val="left"/>
        <w:rPr>
          <w:szCs w:val="24"/>
        </w:rPr>
      </w:pPr>
      <w:r>
        <w:rPr>
          <w:szCs w:val="24"/>
        </w:rPr>
        <w:t>19.121.506</w:t>
      </w:r>
      <w:r w:rsidRPr="0084515D">
        <w:rPr>
          <w:szCs w:val="24"/>
        </w:rPr>
        <w:tab/>
        <w:t xml:space="preserve">The </w:t>
      </w:r>
      <w:r>
        <w:rPr>
          <w:szCs w:val="24"/>
        </w:rPr>
        <w:t>course is available by full-time study only</w:t>
      </w:r>
      <w:r w:rsidRPr="0084515D">
        <w:rPr>
          <w:szCs w:val="24"/>
        </w:rPr>
        <w:t xml:space="preserve">.  </w:t>
      </w:r>
    </w:p>
    <w:p w:rsidR="00BB0724" w:rsidRDefault="00BB0724" w:rsidP="00BB0724">
      <w:pPr>
        <w:pStyle w:val="Calendar1"/>
        <w:jc w:val="left"/>
        <w:rPr>
          <w:szCs w:val="24"/>
        </w:rPr>
      </w:pPr>
      <w:r w:rsidRPr="0084515D">
        <w:rPr>
          <w:szCs w:val="24"/>
        </w:rPr>
        <w:tab/>
      </w:r>
    </w:p>
    <w:p w:rsidR="00BB0724" w:rsidRPr="0084515D" w:rsidRDefault="00BB0724" w:rsidP="00BB0724">
      <w:pPr>
        <w:pStyle w:val="Calendar1"/>
        <w:jc w:val="left"/>
        <w:rPr>
          <w:b/>
          <w:szCs w:val="24"/>
        </w:rPr>
      </w:pPr>
      <w:r>
        <w:rPr>
          <w:szCs w:val="24"/>
        </w:rPr>
        <w:t xml:space="preserve">                     </w:t>
      </w:r>
    </w:p>
    <w:p w:rsidR="00BB0724" w:rsidRDefault="00BB0724" w:rsidP="00BB0724">
      <w:pPr>
        <w:pStyle w:val="Calendar1"/>
        <w:jc w:val="left"/>
        <w:rPr>
          <w:b/>
          <w:szCs w:val="24"/>
        </w:rPr>
      </w:pPr>
      <w:r>
        <w:rPr>
          <w:szCs w:val="24"/>
        </w:rPr>
        <w:t>19.121.507</w:t>
      </w:r>
      <w:r w:rsidRPr="0084515D">
        <w:rPr>
          <w:b/>
          <w:szCs w:val="24"/>
        </w:rPr>
        <w:tab/>
        <w:t>Curriculum</w:t>
      </w:r>
    </w:p>
    <w:p w:rsidR="00BB0724" w:rsidRDefault="00BB0724" w:rsidP="00BB0724">
      <w:pPr>
        <w:pStyle w:val="Calendar1"/>
      </w:pPr>
      <w:r>
        <w:tab/>
      </w:r>
      <w:r w:rsidRPr="00237A6E">
        <w:t>All students shall undertake an approved curriculum as follows</w:t>
      </w:r>
    </w:p>
    <w:p w:rsidR="00BB0724" w:rsidRDefault="00BB0724" w:rsidP="00BB0724">
      <w:pPr>
        <w:pStyle w:val="Calendar1"/>
      </w:pPr>
    </w:p>
    <w:p w:rsidR="00BB0724" w:rsidRDefault="00BB0724" w:rsidP="00BB0724">
      <w:pPr>
        <w:pStyle w:val="Curriculum2"/>
        <w:tabs>
          <w:tab w:val="clear" w:pos="8352"/>
          <w:tab w:val="left" w:pos="7371"/>
          <w:tab w:val="left" w:pos="8364"/>
        </w:tabs>
        <w:rPr>
          <w:szCs w:val="24"/>
        </w:rPr>
      </w:pPr>
      <w:r w:rsidRPr="00237A6E">
        <w:rPr>
          <w:szCs w:val="24"/>
        </w:rPr>
        <w:t>Compulsory</w:t>
      </w:r>
      <w:r>
        <w:rPr>
          <w:szCs w:val="24"/>
        </w:rPr>
        <w:t xml:space="preserve"> Classes</w:t>
      </w:r>
      <w:r>
        <w:rPr>
          <w:szCs w:val="24"/>
        </w:rPr>
        <w:tab/>
        <w:t xml:space="preserve">Level </w:t>
      </w:r>
      <w:r>
        <w:rPr>
          <w:szCs w:val="24"/>
        </w:rPr>
        <w:tab/>
        <w:t>Credits</w:t>
      </w:r>
    </w:p>
    <w:p w:rsidR="00BB0724" w:rsidRPr="00D50A10" w:rsidRDefault="00BB0724" w:rsidP="00BB0724">
      <w:pPr>
        <w:tabs>
          <w:tab w:val="left" w:pos="7371"/>
          <w:tab w:val="left" w:pos="7938"/>
          <w:tab w:val="right" w:pos="8222"/>
          <w:tab w:val="left" w:pos="8364"/>
          <w:tab w:val="left" w:pos="9072"/>
        </w:tabs>
        <w:ind w:left="2835" w:hanging="1395"/>
        <w:rPr>
          <w:rFonts w:ascii="Arial" w:hAnsi="Arial" w:cs="Arial"/>
        </w:rPr>
      </w:pPr>
      <w:r>
        <w:rPr>
          <w:rFonts w:ascii="Arial" w:hAnsi="Arial" w:cs="Arial"/>
        </w:rPr>
        <w:t>X3 853</w:t>
      </w:r>
      <w:r w:rsidRPr="00DB7BAC">
        <w:rPr>
          <w:rFonts w:ascii="Arial" w:hAnsi="Arial" w:cs="Arial"/>
        </w:rPr>
        <w:t xml:space="preserve"> </w:t>
      </w:r>
      <w:r w:rsidRPr="00DB7BAC">
        <w:rPr>
          <w:rFonts w:ascii="Arial" w:hAnsi="Arial" w:cs="Arial"/>
        </w:rPr>
        <w:tab/>
        <w:t>Educational Perspectives and Policies</w:t>
      </w:r>
      <w:r>
        <w:rPr>
          <w:rFonts w:ascii="Arial" w:hAnsi="Arial" w:cs="Arial"/>
        </w:rPr>
        <w:tab/>
        <w:t>5</w:t>
      </w:r>
      <w:r>
        <w:rPr>
          <w:rFonts w:ascii="Arial" w:hAnsi="Arial" w:cs="Arial"/>
        </w:rPr>
        <w:tab/>
      </w:r>
      <w:r>
        <w:rPr>
          <w:rFonts w:ascii="Arial" w:hAnsi="Arial" w:cs="Arial"/>
        </w:rPr>
        <w:tab/>
        <w:t>20</w:t>
      </w:r>
    </w:p>
    <w:p w:rsidR="00BB0724" w:rsidRPr="00D50A10" w:rsidRDefault="00BB0724" w:rsidP="00BB0724">
      <w:pPr>
        <w:tabs>
          <w:tab w:val="right" w:pos="6912"/>
          <w:tab w:val="left" w:pos="7371"/>
          <w:tab w:val="left" w:pos="7938"/>
          <w:tab w:val="right" w:pos="8222"/>
          <w:tab w:val="left" w:pos="8364"/>
          <w:tab w:val="left" w:pos="9072"/>
        </w:tabs>
        <w:ind w:left="2835" w:hanging="1395"/>
        <w:rPr>
          <w:rFonts w:ascii="Arial" w:hAnsi="Arial" w:cs="Arial"/>
        </w:rPr>
      </w:pPr>
      <w:r>
        <w:rPr>
          <w:rFonts w:ascii="Arial" w:hAnsi="Arial" w:cs="Arial"/>
        </w:rPr>
        <w:t>X3 855</w:t>
      </w:r>
      <w:r>
        <w:rPr>
          <w:rFonts w:ascii="Arial" w:hAnsi="Arial" w:cs="Arial"/>
        </w:rPr>
        <w:tab/>
      </w:r>
      <w:r w:rsidRPr="00641EC6">
        <w:rPr>
          <w:rFonts w:ascii="Arial" w:hAnsi="Arial" w:cs="Arial"/>
        </w:rPr>
        <w:t>Principles and Policy in Practice</w:t>
      </w:r>
      <w:r>
        <w:rPr>
          <w:rFonts w:ascii="Arial" w:hAnsi="Arial" w:cs="Arial"/>
        </w:rPr>
        <w:tab/>
      </w:r>
      <w:r>
        <w:rPr>
          <w:rFonts w:ascii="Arial" w:hAnsi="Arial" w:cs="Arial"/>
        </w:rPr>
        <w:tab/>
        <w:t>5</w:t>
      </w:r>
      <w:r w:rsidRPr="00D50A10">
        <w:rPr>
          <w:rFonts w:ascii="Arial" w:hAnsi="Arial" w:cs="Arial"/>
        </w:rPr>
        <w:tab/>
      </w:r>
      <w:r>
        <w:rPr>
          <w:rFonts w:ascii="Arial" w:hAnsi="Arial" w:cs="Arial"/>
        </w:rPr>
        <w:t>10</w:t>
      </w:r>
    </w:p>
    <w:p w:rsidR="00BB0724" w:rsidRDefault="00BB0724" w:rsidP="00BB0724">
      <w:pPr>
        <w:pStyle w:val="Curriculum2"/>
        <w:tabs>
          <w:tab w:val="clear" w:pos="8352"/>
          <w:tab w:val="clear" w:pos="9504"/>
          <w:tab w:val="left" w:pos="6946"/>
          <w:tab w:val="left" w:pos="7371"/>
          <w:tab w:val="left" w:pos="7938"/>
          <w:tab w:val="left" w:pos="8077"/>
          <w:tab w:val="right" w:pos="8222"/>
          <w:tab w:val="left" w:pos="8364"/>
          <w:tab w:val="left" w:pos="9072"/>
        </w:tabs>
        <w:ind w:left="2835" w:hanging="1395"/>
        <w:rPr>
          <w:rFonts w:cs="Arial"/>
          <w:szCs w:val="24"/>
        </w:rPr>
      </w:pPr>
      <w:r>
        <w:rPr>
          <w:rFonts w:cs="Arial"/>
        </w:rPr>
        <w:t xml:space="preserve">X3 852 </w:t>
      </w:r>
      <w:r>
        <w:rPr>
          <w:rFonts w:cs="Arial"/>
        </w:rPr>
        <w:tab/>
      </w:r>
      <w:r w:rsidRPr="00641EC6">
        <w:rPr>
          <w:rFonts w:cs="Arial"/>
        </w:rPr>
        <w:t>Professional Specialisation</w:t>
      </w:r>
      <w:r>
        <w:rPr>
          <w:rFonts w:cs="Arial"/>
        </w:rPr>
        <w:t xml:space="preserve"> (ELT)</w:t>
      </w:r>
      <w:r>
        <w:rPr>
          <w:rFonts w:cs="Arial"/>
        </w:rPr>
        <w:tab/>
      </w:r>
      <w:r>
        <w:rPr>
          <w:rFonts w:cs="Arial"/>
        </w:rPr>
        <w:tab/>
        <w:t>5</w:t>
      </w:r>
      <w:r>
        <w:rPr>
          <w:rFonts w:cs="Arial"/>
        </w:rPr>
        <w:tab/>
        <w:t>10</w:t>
      </w:r>
      <w:r>
        <w:tab/>
      </w:r>
    </w:p>
    <w:p w:rsidR="00BB0724" w:rsidRDefault="00BB0724" w:rsidP="00BB0724">
      <w:pPr>
        <w:pStyle w:val="Curriculum2"/>
        <w:tabs>
          <w:tab w:val="clear" w:pos="8352"/>
          <w:tab w:val="clear" w:pos="9504"/>
          <w:tab w:val="left" w:pos="7371"/>
          <w:tab w:val="left" w:pos="7938"/>
          <w:tab w:val="right" w:pos="8222"/>
          <w:tab w:val="left" w:pos="8364"/>
          <w:tab w:val="left" w:pos="9072"/>
          <w:tab w:val="right" w:pos="9498"/>
        </w:tabs>
        <w:ind w:left="2835" w:hanging="1395"/>
        <w:rPr>
          <w:rFonts w:cs="Arial"/>
          <w:szCs w:val="24"/>
        </w:rPr>
      </w:pPr>
      <w:r w:rsidRPr="00641EC6">
        <w:rPr>
          <w:rFonts w:cs="Arial"/>
          <w:szCs w:val="24"/>
        </w:rPr>
        <w:t>X</w:t>
      </w:r>
      <w:r>
        <w:rPr>
          <w:rFonts w:cs="Arial"/>
          <w:szCs w:val="24"/>
        </w:rPr>
        <w:t>3 854</w:t>
      </w:r>
      <w:r w:rsidRPr="00641EC6">
        <w:rPr>
          <w:rFonts w:cs="Arial"/>
          <w:szCs w:val="24"/>
        </w:rPr>
        <w:t xml:space="preserve"> </w:t>
      </w:r>
      <w:r w:rsidRPr="00641EC6">
        <w:rPr>
          <w:rFonts w:cs="Arial"/>
          <w:szCs w:val="24"/>
        </w:rPr>
        <w:tab/>
        <w:t>Professional</w:t>
      </w:r>
      <w:r>
        <w:rPr>
          <w:rFonts w:cs="Arial"/>
          <w:szCs w:val="24"/>
        </w:rPr>
        <w:t xml:space="preserve"> Placement</w:t>
      </w:r>
      <w:r>
        <w:rPr>
          <w:rFonts w:cs="Arial"/>
          <w:szCs w:val="24"/>
        </w:rPr>
        <w:tab/>
        <w:t>5</w:t>
      </w:r>
      <w:r>
        <w:rPr>
          <w:rFonts w:cs="Arial"/>
          <w:szCs w:val="24"/>
        </w:rPr>
        <w:tab/>
        <w:t>2</w:t>
      </w:r>
      <w:r w:rsidRPr="00641EC6">
        <w:rPr>
          <w:rFonts w:cs="Arial"/>
          <w:szCs w:val="24"/>
        </w:rPr>
        <w:t>0</w:t>
      </w:r>
    </w:p>
    <w:p w:rsidR="00BB0724" w:rsidRPr="0084515D" w:rsidRDefault="00BB0724" w:rsidP="00BB0724">
      <w:pPr>
        <w:pStyle w:val="StyleCurriculum2Black"/>
        <w:rPr>
          <w:rFonts w:cs="Arial"/>
          <w:color w:val="auto"/>
          <w:szCs w:val="24"/>
        </w:rPr>
      </w:pPr>
    </w:p>
    <w:p w:rsidR="00BB0724" w:rsidRPr="0084515D" w:rsidRDefault="00BB0724" w:rsidP="00BB0724">
      <w:pPr>
        <w:pStyle w:val="CalendarHeader2"/>
        <w:tabs>
          <w:tab w:val="right" w:pos="8364"/>
          <w:tab w:val="right" w:pos="9498"/>
        </w:tabs>
        <w:jc w:val="left"/>
        <w:rPr>
          <w:szCs w:val="24"/>
        </w:rPr>
      </w:pPr>
      <w:r w:rsidRPr="0084515D">
        <w:rPr>
          <w:szCs w:val="24"/>
        </w:rPr>
        <w:t>Examination, Progress and Final Assessment</w:t>
      </w:r>
    </w:p>
    <w:p w:rsidR="00BB0724" w:rsidRPr="0084515D" w:rsidRDefault="00BB0724" w:rsidP="00BB0724">
      <w:pPr>
        <w:pStyle w:val="Calendar1"/>
        <w:tabs>
          <w:tab w:val="right" w:pos="8364"/>
          <w:tab w:val="right" w:pos="9498"/>
        </w:tabs>
        <w:jc w:val="left"/>
        <w:rPr>
          <w:szCs w:val="24"/>
        </w:rPr>
      </w:pPr>
      <w:r>
        <w:rPr>
          <w:szCs w:val="24"/>
        </w:rPr>
        <w:t>19.121.508</w:t>
      </w:r>
      <w:r w:rsidRPr="0084515D">
        <w:rPr>
          <w:szCs w:val="24"/>
        </w:rPr>
        <w:tab/>
      </w:r>
      <w:r w:rsidRPr="0084515D">
        <w:t>Regulations 19.1.25 – 19.1.33 shall apply.</w:t>
      </w:r>
    </w:p>
    <w:p w:rsidR="00BB0724" w:rsidRPr="0084515D" w:rsidRDefault="00BB0724" w:rsidP="00BB0724">
      <w:pPr>
        <w:pStyle w:val="Calendar1"/>
        <w:tabs>
          <w:tab w:val="right" w:pos="8364"/>
          <w:tab w:val="right" w:pos="9498"/>
        </w:tabs>
        <w:jc w:val="left"/>
        <w:rPr>
          <w:szCs w:val="24"/>
        </w:rPr>
      </w:pPr>
      <w:r>
        <w:rPr>
          <w:szCs w:val="24"/>
        </w:rPr>
        <w:t>19.121.509</w:t>
      </w:r>
      <w:r w:rsidRPr="0084515D">
        <w:rPr>
          <w:szCs w:val="24"/>
        </w:rPr>
        <w:tab/>
      </w:r>
      <w:r w:rsidRPr="0084515D">
        <w:t>Candidates will be permitted a maximum of 2 attempts at each assessment.</w:t>
      </w:r>
    </w:p>
    <w:p w:rsidR="00BB0724" w:rsidRPr="0084515D" w:rsidRDefault="00BB0724" w:rsidP="00BB0724">
      <w:pPr>
        <w:pStyle w:val="Calendar1"/>
        <w:tabs>
          <w:tab w:val="right" w:pos="8364"/>
          <w:tab w:val="right" w:pos="9498"/>
        </w:tabs>
        <w:jc w:val="left"/>
        <w:rPr>
          <w:szCs w:val="24"/>
        </w:rPr>
      </w:pPr>
      <w:r>
        <w:rPr>
          <w:szCs w:val="24"/>
        </w:rPr>
        <w:t>19.121.510</w:t>
      </w:r>
      <w:r w:rsidRPr="0084515D">
        <w:rPr>
          <w:szCs w:val="24"/>
        </w:rPr>
        <w:tab/>
        <w:t xml:space="preserve">The final assessment will be based on performance in the examinations where undertaken, coursework, </w:t>
      </w:r>
      <w:r>
        <w:rPr>
          <w:szCs w:val="24"/>
        </w:rPr>
        <w:t xml:space="preserve">and </w:t>
      </w:r>
      <w:r w:rsidRPr="0084515D">
        <w:rPr>
          <w:szCs w:val="24"/>
        </w:rPr>
        <w:t>the dissertation where undertaken.</w:t>
      </w:r>
    </w:p>
    <w:p w:rsidR="00BB0724" w:rsidRPr="0084515D" w:rsidRDefault="00BB0724" w:rsidP="00BB0724">
      <w:pPr>
        <w:pStyle w:val="Calendar2"/>
        <w:tabs>
          <w:tab w:val="right" w:pos="8364"/>
          <w:tab w:val="right" w:pos="9498"/>
        </w:tabs>
        <w:jc w:val="left"/>
        <w:rPr>
          <w:szCs w:val="24"/>
        </w:rPr>
      </w:pPr>
    </w:p>
    <w:p w:rsidR="00BB0724" w:rsidRDefault="00BB0724" w:rsidP="00BB0724">
      <w:pPr>
        <w:pStyle w:val="CalendarHeader2"/>
        <w:tabs>
          <w:tab w:val="right" w:pos="8364"/>
          <w:tab w:val="right" w:pos="9498"/>
        </w:tabs>
        <w:jc w:val="left"/>
        <w:rPr>
          <w:szCs w:val="24"/>
        </w:rPr>
      </w:pPr>
    </w:p>
    <w:p w:rsidR="00BB0724" w:rsidRDefault="00BB0724" w:rsidP="00BB0724">
      <w:pPr>
        <w:pStyle w:val="CalendarHeader2"/>
        <w:tabs>
          <w:tab w:val="right" w:pos="8364"/>
          <w:tab w:val="right" w:pos="9498"/>
        </w:tabs>
        <w:jc w:val="left"/>
        <w:rPr>
          <w:szCs w:val="24"/>
        </w:rPr>
      </w:pPr>
    </w:p>
    <w:p w:rsidR="00BB0724" w:rsidRPr="0084515D" w:rsidRDefault="00BB0724" w:rsidP="00BB0724">
      <w:pPr>
        <w:pStyle w:val="CalendarHeader2"/>
        <w:tabs>
          <w:tab w:val="right" w:pos="8364"/>
          <w:tab w:val="right" w:pos="9498"/>
        </w:tabs>
        <w:jc w:val="left"/>
        <w:rPr>
          <w:szCs w:val="24"/>
        </w:rPr>
      </w:pPr>
      <w:r w:rsidRPr="0084515D">
        <w:rPr>
          <w:szCs w:val="24"/>
        </w:rPr>
        <w:t>Award</w:t>
      </w:r>
    </w:p>
    <w:p w:rsidR="00BB0724" w:rsidRDefault="00BB0724" w:rsidP="00BB0724">
      <w:pPr>
        <w:pStyle w:val="Calendar1"/>
        <w:tabs>
          <w:tab w:val="right" w:pos="8364"/>
          <w:tab w:val="right" w:pos="9498"/>
        </w:tabs>
        <w:jc w:val="left"/>
        <w:rPr>
          <w:szCs w:val="24"/>
        </w:rPr>
      </w:pPr>
      <w:r>
        <w:rPr>
          <w:szCs w:val="24"/>
        </w:rPr>
        <w:t>19.121.511</w:t>
      </w:r>
      <w:r w:rsidRPr="0084515D">
        <w:rPr>
          <w:szCs w:val="24"/>
        </w:rPr>
        <w:tab/>
      </w:r>
      <w:r w:rsidRPr="0084515D">
        <w:rPr>
          <w:b/>
          <w:szCs w:val="24"/>
        </w:rPr>
        <w:t xml:space="preserve">Postgraduate Certificate: </w:t>
      </w:r>
      <w:r w:rsidRPr="0084515D">
        <w:rPr>
          <w:szCs w:val="24"/>
        </w:rPr>
        <w:t xml:space="preserve">In order to qualify for the award of the </w:t>
      </w:r>
      <w:r w:rsidRPr="00D80DBC">
        <w:rPr>
          <w:szCs w:val="24"/>
        </w:rPr>
        <w:t>Postgraduate Ce</w:t>
      </w:r>
      <w:r>
        <w:rPr>
          <w:szCs w:val="24"/>
        </w:rPr>
        <w:t xml:space="preserve">rtificate in Educational Issues, </w:t>
      </w:r>
      <w:r w:rsidRPr="00D80DBC">
        <w:rPr>
          <w:szCs w:val="24"/>
        </w:rPr>
        <w:t>Impact</w:t>
      </w:r>
      <w:r>
        <w:rPr>
          <w:szCs w:val="24"/>
        </w:rPr>
        <w:t xml:space="preserve"> and Immersion,</w:t>
      </w:r>
      <w:r w:rsidRPr="00D80DBC">
        <w:rPr>
          <w:szCs w:val="24"/>
        </w:rPr>
        <w:t xml:space="preserve"> </w:t>
      </w:r>
      <w:r w:rsidRPr="0084515D">
        <w:rPr>
          <w:szCs w:val="24"/>
        </w:rPr>
        <w:t xml:space="preserve">a student must have accumulated no fewer than 60 credits from the taught </w:t>
      </w:r>
      <w:r>
        <w:rPr>
          <w:szCs w:val="24"/>
        </w:rPr>
        <w:t>curriculum</w:t>
      </w:r>
      <w:r w:rsidRPr="0084515D">
        <w:rPr>
          <w:szCs w:val="24"/>
        </w:rPr>
        <w:t xml:space="preserve"> of the course.</w:t>
      </w:r>
    </w:p>
    <w:p w:rsidR="00BB0724" w:rsidRDefault="00BB0724" w:rsidP="00BB0724">
      <w:pPr>
        <w:pStyle w:val="Calendar1"/>
        <w:tabs>
          <w:tab w:val="right" w:pos="8364"/>
          <w:tab w:val="right" w:pos="9498"/>
        </w:tabs>
        <w:jc w:val="left"/>
        <w:rPr>
          <w:szCs w:val="24"/>
        </w:rPr>
      </w:pPr>
    </w:p>
    <w:p w:rsidR="00BB0724" w:rsidRDefault="00BB0724" w:rsidP="00BB0724">
      <w:pPr>
        <w:pStyle w:val="Calendar1"/>
        <w:tabs>
          <w:tab w:val="right" w:pos="8364"/>
          <w:tab w:val="right" w:pos="9498"/>
        </w:tabs>
        <w:jc w:val="left"/>
        <w:rPr>
          <w:szCs w:val="24"/>
        </w:rPr>
      </w:pPr>
      <w:r>
        <w:rPr>
          <w:szCs w:val="24"/>
        </w:rPr>
        <w:t>19.121.512 to</w:t>
      </w:r>
    </w:p>
    <w:p w:rsidR="00BB0724" w:rsidRDefault="00BB0724" w:rsidP="00BB0724">
      <w:pPr>
        <w:pStyle w:val="Calendar1"/>
        <w:tabs>
          <w:tab w:val="right" w:pos="8364"/>
          <w:tab w:val="right" w:pos="9498"/>
        </w:tabs>
        <w:jc w:val="left"/>
      </w:pPr>
      <w:r>
        <w:rPr>
          <w:szCs w:val="24"/>
        </w:rPr>
        <w:t>19.121.542 (numbners not used)</w:t>
      </w:r>
    </w:p>
    <w:p w:rsidR="00BB0724" w:rsidRPr="00BB7676" w:rsidRDefault="00BB0724" w:rsidP="00BB0724"/>
    <w:p w:rsidR="00BB0724" w:rsidRPr="0084515D" w:rsidRDefault="00BB0724" w:rsidP="001E7B27">
      <w:pPr>
        <w:pStyle w:val="Calendar1"/>
        <w:tabs>
          <w:tab w:val="right" w:pos="8364"/>
          <w:tab w:val="right" w:pos="9498"/>
        </w:tabs>
        <w:jc w:val="left"/>
        <w:rPr>
          <w:szCs w:val="24"/>
        </w:rPr>
      </w:pPr>
    </w:p>
    <w:p w:rsidR="001E7B27" w:rsidRDefault="001E7B27" w:rsidP="001E7B27"/>
    <w:p w:rsidR="003C757F" w:rsidRDefault="003C757F" w:rsidP="001E7B27"/>
    <w:p w:rsidR="003C757F" w:rsidRPr="00957E2B" w:rsidRDefault="003C757F" w:rsidP="003C757F">
      <w:pPr>
        <w:pStyle w:val="P3toc1"/>
        <w:tabs>
          <w:tab w:val="right" w:pos="8364"/>
          <w:tab w:val="right" w:pos="9498"/>
        </w:tabs>
        <w:ind w:left="0" w:firstLine="1440"/>
        <w:rPr>
          <w:rFonts w:cs="Arial"/>
          <w:sz w:val="32"/>
          <w:szCs w:val="32"/>
        </w:rPr>
      </w:pPr>
      <w:r>
        <w:br w:type="page"/>
      </w:r>
      <w:r w:rsidRPr="00957E2B">
        <w:rPr>
          <w:rFonts w:cs="Arial"/>
          <w:sz w:val="32"/>
          <w:szCs w:val="32"/>
        </w:rPr>
        <w:lastRenderedPageBreak/>
        <w:t>FACULTY OF HUMANITIES AND SOCIAL SCIENCES</w:t>
      </w:r>
    </w:p>
    <w:p w:rsidR="003C757F" w:rsidRDefault="003C757F" w:rsidP="003C757F">
      <w:pPr>
        <w:pStyle w:val="p3toc3"/>
        <w:ind w:left="0"/>
        <w:jc w:val="left"/>
        <w:rPr>
          <w:sz w:val="28"/>
          <w:szCs w:val="28"/>
        </w:rPr>
      </w:pPr>
    </w:p>
    <w:p w:rsidR="003C757F" w:rsidRDefault="000B40CE" w:rsidP="003C757F">
      <w:pPr>
        <w:pStyle w:val="p3toc3"/>
        <w:ind w:left="720" w:firstLine="720"/>
        <w:jc w:val="left"/>
        <w:rPr>
          <w:rFonts w:cs="Arial"/>
          <w:sz w:val="28"/>
          <w:szCs w:val="28"/>
        </w:rPr>
      </w:pPr>
      <w:r>
        <w:rPr>
          <w:rFonts w:cs="Arial"/>
          <w:sz w:val="28"/>
          <w:szCs w:val="28"/>
        </w:rPr>
        <w:t xml:space="preserve">SCHOOL OF EDUCATION </w:t>
      </w:r>
    </w:p>
    <w:p w:rsidR="00DF08F5" w:rsidRDefault="00DF08F5" w:rsidP="003C757F">
      <w:pPr>
        <w:pStyle w:val="p3toc3"/>
        <w:ind w:left="720" w:firstLine="720"/>
        <w:jc w:val="left"/>
        <w:rPr>
          <w:sz w:val="28"/>
          <w:szCs w:val="28"/>
        </w:rPr>
      </w:pPr>
    </w:p>
    <w:p w:rsidR="003C757F" w:rsidRPr="00F426E5" w:rsidRDefault="003C757F" w:rsidP="003C757F">
      <w:pPr>
        <w:pStyle w:val="p3toc3"/>
        <w:jc w:val="left"/>
        <w:rPr>
          <w:sz w:val="28"/>
          <w:szCs w:val="28"/>
        </w:rPr>
      </w:pPr>
      <w:r w:rsidRPr="00F426E5">
        <w:rPr>
          <w:sz w:val="28"/>
          <w:szCs w:val="28"/>
        </w:rPr>
        <w:t>PSYCHOANALYTIC OBSERVATION AND REFLECTIVE PRACTICE: THERAPEUTIC WORK WITH CHILDREN AND YOUNG PEOPLE</w:t>
      </w:r>
    </w:p>
    <w:p w:rsidR="003C757F" w:rsidRDefault="003C757F" w:rsidP="003C757F">
      <w:pPr>
        <w:pStyle w:val="p3toc3"/>
        <w:ind w:left="720" w:firstLine="720"/>
        <w:jc w:val="left"/>
        <w:rPr>
          <w:sz w:val="28"/>
          <w:szCs w:val="28"/>
        </w:rPr>
      </w:pPr>
    </w:p>
    <w:p w:rsidR="003C757F" w:rsidRDefault="003C757F" w:rsidP="003C757F">
      <w:pPr>
        <w:pStyle w:val="p3toc3"/>
        <w:jc w:val="left"/>
        <w:rPr>
          <w:szCs w:val="24"/>
        </w:rPr>
      </w:pPr>
    </w:p>
    <w:p w:rsidR="003C757F" w:rsidRPr="0084515D" w:rsidRDefault="003C757F" w:rsidP="003C757F">
      <w:pPr>
        <w:pStyle w:val="p3toc3"/>
        <w:jc w:val="left"/>
        <w:rPr>
          <w:szCs w:val="24"/>
        </w:rPr>
      </w:pPr>
      <w:r w:rsidRPr="0084515D">
        <w:rPr>
          <w:szCs w:val="24"/>
        </w:rPr>
        <w:t>MSc</w:t>
      </w:r>
      <w:r w:rsidRPr="00F407BC">
        <w:rPr>
          <w:szCs w:val="24"/>
        </w:rPr>
        <w:t xml:space="preserve"> </w:t>
      </w:r>
      <w:r>
        <w:rPr>
          <w:szCs w:val="24"/>
        </w:rPr>
        <w:t xml:space="preserve">in </w:t>
      </w:r>
      <w:r w:rsidRPr="0084515D">
        <w:rPr>
          <w:szCs w:val="24"/>
        </w:rPr>
        <w:t>Psychoanalytic Observation and Reflective Practice: Therapeutic Work with Children and Young People</w:t>
      </w:r>
    </w:p>
    <w:p w:rsidR="003C757F" w:rsidRDefault="003C757F" w:rsidP="003C757F">
      <w:pPr>
        <w:pStyle w:val="p3toc3"/>
        <w:jc w:val="left"/>
        <w:rPr>
          <w:szCs w:val="24"/>
        </w:rPr>
      </w:pPr>
      <w:r w:rsidRPr="0084515D">
        <w:rPr>
          <w:szCs w:val="24"/>
        </w:rPr>
        <w:t>Postgraduate Diploma in Psychoanalytic Observation and Reflective Practice: Therapeutic Work with Children and Young People</w:t>
      </w:r>
    </w:p>
    <w:p w:rsidR="003C757F" w:rsidRPr="0084515D" w:rsidRDefault="003C757F" w:rsidP="003C757F">
      <w:pPr>
        <w:pStyle w:val="p3toc3"/>
        <w:jc w:val="left"/>
        <w:rPr>
          <w:szCs w:val="24"/>
        </w:rPr>
      </w:pPr>
      <w:r w:rsidRPr="0084515D">
        <w:rPr>
          <w:szCs w:val="24"/>
        </w:rPr>
        <w:t>Postgraduate Certificate in Psychoanalytic Observation and Reflective Practice: Therapeutic Work with Children and Young People</w:t>
      </w:r>
    </w:p>
    <w:p w:rsidR="003C757F" w:rsidRPr="0084515D" w:rsidRDefault="003C757F" w:rsidP="003C757F">
      <w:pPr>
        <w:pStyle w:val="p3toc3"/>
        <w:jc w:val="left"/>
        <w:rPr>
          <w:szCs w:val="24"/>
        </w:rPr>
      </w:pPr>
    </w:p>
    <w:p w:rsidR="003C757F" w:rsidRPr="0084515D" w:rsidRDefault="003C757F" w:rsidP="003C757F">
      <w:pPr>
        <w:pStyle w:val="p3toc3"/>
        <w:ind w:hanging="1440"/>
        <w:jc w:val="left"/>
        <w:rPr>
          <w:szCs w:val="24"/>
        </w:rPr>
      </w:pPr>
    </w:p>
    <w:p w:rsidR="003C757F" w:rsidRPr="0084515D" w:rsidRDefault="003C757F" w:rsidP="003C757F">
      <w:pPr>
        <w:pStyle w:val="CalendarHeader2"/>
        <w:tabs>
          <w:tab w:val="right" w:pos="8364"/>
          <w:tab w:val="right" w:pos="9498"/>
        </w:tabs>
        <w:jc w:val="left"/>
        <w:rPr>
          <w:szCs w:val="24"/>
        </w:rPr>
      </w:pPr>
      <w:r w:rsidRPr="0084515D">
        <w:rPr>
          <w:szCs w:val="24"/>
        </w:rPr>
        <w:t xml:space="preserve">Course Regulations </w:t>
      </w:r>
    </w:p>
    <w:p w:rsidR="003C757F" w:rsidRPr="0084515D" w:rsidRDefault="003C757F" w:rsidP="003C757F">
      <w:pPr>
        <w:pStyle w:val="Calendar2"/>
        <w:tabs>
          <w:tab w:val="right" w:pos="8364"/>
          <w:tab w:val="right" w:pos="9498"/>
        </w:tabs>
        <w:jc w:val="left"/>
        <w:rPr>
          <w:szCs w:val="24"/>
        </w:rPr>
      </w:pPr>
      <w:r w:rsidRPr="0084515D">
        <w:rPr>
          <w:szCs w:val="24"/>
        </w:rPr>
        <w:t>[These regulations are to be read in conjunction with Regulation 19.1]</w:t>
      </w:r>
    </w:p>
    <w:p w:rsidR="003C757F" w:rsidRPr="0084515D" w:rsidRDefault="003C757F" w:rsidP="003C757F">
      <w:pPr>
        <w:pStyle w:val="Calendar2"/>
        <w:tabs>
          <w:tab w:val="right" w:pos="8364"/>
          <w:tab w:val="right" w:pos="9498"/>
        </w:tabs>
        <w:jc w:val="left"/>
        <w:rPr>
          <w:szCs w:val="24"/>
        </w:rPr>
      </w:pPr>
    </w:p>
    <w:p w:rsidR="003C757F" w:rsidRPr="0084515D" w:rsidRDefault="003C757F" w:rsidP="003C757F">
      <w:pPr>
        <w:pStyle w:val="CalendarHeader2"/>
        <w:tabs>
          <w:tab w:val="right" w:pos="8364"/>
          <w:tab w:val="right" w:pos="9498"/>
        </w:tabs>
        <w:jc w:val="left"/>
        <w:rPr>
          <w:szCs w:val="24"/>
        </w:rPr>
      </w:pPr>
      <w:r w:rsidRPr="0084515D">
        <w:rPr>
          <w:szCs w:val="24"/>
        </w:rPr>
        <w:t>Admission</w:t>
      </w:r>
    </w:p>
    <w:p w:rsidR="003C757F" w:rsidRPr="0084515D" w:rsidRDefault="00DF08F5" w:rsidP="003C757F">
      <w:pPr>
        <w:pStyle w:val="Calendar1"/>
        <w:tabs>
          <w:tab w:val="right" w:pos="8364"/>
          <w:tab w:val="right" w:pos="9498"/>
        </w:tabs>
        <w:jc w:val="left"/>
        <w:rPr>
          <w:szCs w:val="24"/>
        </w:rPr>
      </w:pPr>
      <w:r>
        <w:rPr>
          <w:szCs w:val="24"/>
        </w:rPr>
        <w:t>19.121</w:t>
      </w:r>
      <w:r w:rsidR="003C757F">
        <w:rPr>
          <w:szCs w:val="24"/>
        </w:rPr>
        <w:t>.</w:t>
      </w:r>
      <w:r w:rsidR="0027195D">
        <w:rPr>
          <w:szCs w:val="24"/>
        </w:rPr>
        <w:t>543</w:t>
      </w:r>
      <w:r w:rsidR="003C757F" w:rsidRPr="0084515D">
        <w:rPr>
          <w:szCs w:val="24"/>
        </w:rPr>
        <w:tab/>
        <w:t>Regulations 19.1.1, 19.1.2 and 19.1.3 shall apply.</w:t>
      </w:r>
    </w:p>
    <w:p w:rsidR="003C757F" w:rsidRPr="0084515D" w:rsidRDefault="003C757F" w:rsidP="003C757F">
      <w:pPr>
        <w:pStyle w:val="CalendarNumberedList"/>
        <w:tabs>
          <w:tab w:val="right" w:pos="8364"/>
          <w:tab w:val="right" w:pos="9498"/>
        </w:tabs>
        <w:jc w:val="left"/>
        <w:rPr>
          <w:szCs w:val="24"/>
        </w:rPr>
      </w:pPr>
      <w:r w:rsidRPr="0084515D">
        <w:rPr>
          <w:szCs w:val="24"/>
        </w:rPr>
        <w:t>In addition, all successful applicantsshall possess one year's post</w:t>
      </w:r>
    </w:p>
    <w:p w:rsidR="003C757F" w:rsidRPr="0084515D" w:rsidRDefault="003C757F" w:rsidP="003C757F">
      <w:pPr>
        <w:pStyle w:val="CalendarNumberedList"/>
        <w:tabs>
          <w:tab w:val="right" w:pos="8364"/>
          <w:tab w:val="right" w:pos="9498"/>
        </w:tabs>
        <w:jc w:val="left"/>
        <w:rPr>
          <w:szCs w:val="24"/>
        </w:rPr>
      </w:pPr>
      <w:r w:rsidRPr="0084515D">
        <w:rPr>
          <w:szCs w:val="24"/>
        </w:rPr>
        <w:t>qualifying experience deemed appropriate by the Course Director.  In</w:t>
      </w:r>
    </w:p>
    <w:p w:rsidR="003C757F" w:rsidRPr="0084515D" w:rsidRDefault="003C757F" w:rsidP="003C757F">
      <w:pPr>
        <w:pStyle w:val="CalendarNumberedList"/>
        <w:tabs>
          <w:tab w:val="right" w:pos="8364"/>
          <w:tab w:val="right" w:pos="9498"/>
        </w:tabs>
        <w:jc w:val="left"/>
        <w:rPr>
          <w:szCs w:val="24"/>
        </w:rPr>
      </w:pPr>
      <w:r w:rsidRPr="0084515D">
        <w:rPr>
          <w:szCs w:val="24"/>
        </w:rPr>
        <w:t>addition, applicants should have continuing professional contact with</w:t>
      </w:r>
    </w:p>
    <w:p w:rsidR="003C757F" w:rsidRPr="0084515D" w:rsidRDefault="003C757F" w:rsidP="003C757F">
      <w:pPr>
        <w:pStyle w:val="CalendarNumberedList"/>
        <w:tabs>
          <w:tab w:val="right" w:pos="8364"/>
          <w:tab w:val="right" w:pos="9498"/>
        </w:tabs>
        <w:jc w:val="left"/>
        <w:rPr>
          <w:szCs w:val="24"/>
        </w:rPr>
      </w:pPr>
      <w:r w:rsidRPr="0084515D">
        <w:rPr>
          <w:szCs w:val="24"/>
        </w:rPr>
        <w:t>children and/or young people, throughout the period of study;</w:t>
      </w:r>
    </w:p>
    <w:p w:rsidR="003C757F" w:rsidRPr="0084515D" w:rsidRDefault="003C757F" w:rsidP="003C757F">
      <w:pPr>
        <w:pStyle w:val="Calendar2"/>
        <w:tabs>
          <w:tab w:val="right" w:pos="8364"/>
          <w:tab w:val="right" w:pos="9498"/>
        </w:tabs>
        <w:jc w:val="left"/>
        <w:rPr>
          <w:szCs w:val="24"/>
        </w:rPr>
      </w:pPr>
      <w:r w:rsidRPr="0084515D">
        <w:rPr>
          <w:szCs w:val="24"/>
        </w:rPr>
        <w:t>Applicants will normally be registered initially for the lowest level of qualification offered in the specific course.  Progress to the next level of study is normally dependent on performance (see Regulation 19.125.28).</w:t>
      </w:r>
    </w:p>
    <w:p w:rsidR="003C757F" w:rsidRPr="0084515D" w:rsidRDefault="003C757F" w:rsidP="003C757F">
      <w:pPr>
        <w:pStyle w:val="p3toc3"/>
        <w:ind w:hanging="1440"/>
        <w:jc w:val="left"/>
        <w:rPr>
          <w:szCs w:val="24"/>
        </w:rPr>
      </w:pPr>
      <w:r w:rsidRPr="0084515D">
        <w:rPr>
          <w:szCs w:val="24"/>
        </w:rPr>
        <w:fldChar w:fldCharType="begin"/>
      </w:r>
      <w:r w:rsidRPr="0084515D">
        <w:rPr>
          <w:szCs w:val="24"/>
        </w:rPr>
        <w:instrText xml:space="preserve"> XE "Therapeutic Skills with Children and Young People (MSc, PgDip, PgCert)" </w:instrText>
      </w:r>
      <w:r w:rsidRPr="0084515D">
        <w:rPr>
          <w:szCs w:val="24"/>
        </w:rPr>
        <w:fldChar w:fldCharType="end"/>
      </w:r>
    </w:p>
    <w:p w:rsidR="003C757F" w:rsidRPr="0084515D" w:rsidRDefault="003C757F" w:rsidP="003C757F">
      <w:pPr>
        <w:pStyle w:val="CalendarNumberedList"/>
        <w:tabs>
          <w:tab w:val="right" w:pos="8364"/>
          <w:tab w:val="right" w:pos="9498"/>
        </w:tabs>
        <w:jc w:val="left"/>
        <w:rPr>
          <w:szCs w:val="24"/>
        </w:rPr>
      </w:pPr>
      <w:r w:rsidRPr="0084515D">
        <w:rPr>
          <w:szCs w:val="24"/>
        </w:rPr>
        <w:tab/>
      </w:r>
    </w:p>
    <w:p w:rsidR="003C757F" w:rsidRPr="0084515D" w:rsidRDefault="003C757F" w:rsidP="003C757F">
      <w:pPr>
        <w:pStyle w:val="CalendarHeader2"/>
        <w:tabs>
          <w:tab w:val="right" w:pos="8364"/>
          <w:tab w:val="right" w:pos="9498"/>
        </w:tabs>
        <w:jc w:val="left"/>
        <w:rPr>
          <w:szCs w:val="24"/>
        </w:rPr>
      </w:pPr>
      <w:r w:rsidRPr="0084515D">
        <w:rPr>
          <w:szCs w:val="24"/>
        </w:rPr>
        <w:t xml:space="preserve">Duration of Study </w:t>
      </w:r>
    </w:p>
    <w:p w:rsidR="003C757F" w:rsidRPr="0084515D" w:rsidRDefault="00DF08F5" w:rsidP="003C757F">
      <w:pPr>
        <w:pStyle w:val="Calendar1"/>
        <w:tabs>
          <w:tab w:val="right" w:pos="8364"/>
          <w:tab w:val="right" w:pos="9498"/>
        </w:tabs>
        <w:jc w:val="left"/>
        <w:rPr>
          <w:szCs w:val="24"/>
        </w:rPr>
      </w:pPr>
      <w:r>
        <w:rPr>
          <w:szCs w:val="24"/>
        </w:rPr>
        <w:t>19.12</w:t>
      </w:r>
      <w:r w:rsidR="0027195D">
        <w:rPr>
          <w:szCs w:val="24"/>
        </w:rPr>
        <w:t>1.544</w:t>
      </w:r>
      <w:r w:rsidR="003C757F" w:rsidRPr="0084515D">
        <w:rPr>
          <w:szCs w:val="24"/>
        </w:rPr>
        <w:tab/>
        <w:t>Regulations 19.1.5 and 19.1.6 shall apply.</w:t>
      </w:r>
    </w:p>
    <w:p w:rsidR="003C757F" w:rsidRPr="0084515D" w:rsidRDefault="003C757F" w:rsidP="003C757F">
      <w:pPr>
        <w:pStyle w:val="Calendar1"/>
        <w:tabs>
          <w:tab w:val="right" w:pos="8364"/>
          <w:tab w:val="right" w:pos="9498"/>
        </w:tabs>
        <w:jc w:val="left"/>
        <w:rPr>
          <w:szCs w:val="24"/>
        </w:rPr>
      </w:pPr>
      <w:r w:rsidRPr="0084515D">
        <w:rPr>
          <w:szCs w:val="24"/>
        </w:rPr>
        <w:tab/>
        <w:t>Notwithstanding the provisions of Regulation 19.1.5, the minimum duration of study shall be</w:t>
      </w:r>
    </w:p>
    <w:p w:rsidR="003C757F" w:rsidRPr="0084515D" w:rsidRDefault="003C757F" w:rsidP="003C757F">
      <w:pPr>
        <w:pStyle w:val="CalendarNumberedList"/>
        <w:tabs>
          <w:tab w:val="right" w:pos="8364"/>
          <w:tab w:val="right" w:pos="9498"/>
        </w:tabs>
        <w:ind w:left="1440" w:firstLine="0"/>
        <w:jc w:val="left"/>
        <w:rPr>
          <w:szCs w:val="24"/>
        </w:rPr>
      </w:pPr>
      <w:r w:rsidRPr="0084515D">
        <w:rPr>
          <w:szCs w:val="24"/>
        </w:rPr>
        <w:t>for the degree of MSc in Psychoanalytic Observation and Reflective Practice: Therapeutic Work with Children and Young People by part-time study - 90 weeks</w:t>
      </w:r>
    </w:p>
    <w:p w:rsidR="003C757F" w:rsidRPr="0084515D" w:rsidRDefault="003C757F" w:rsidP="003C757F">
      <w:pPr>
        <w:pStyle w:val="CalendarNumberedList"/>
        <w:tabs>
          <w:tab w:val="right" w:pos="8364"/>
          <w:tab w:val="right" w:pos="9498"/>
        </w:tabs>
        <w:ind w:left="1440" w:firstLine="0"/>
        <w:jc w:val="left"/>
        <w:rPr>
          <w:szCs w:val="24"/>
        </w:rPr>
      </w:pPr>
      <w:r w:rsidRPr="0084515D">
        <w:rPr>
          <w:szCs w:val="24"/>
        </w:rPr>
        <w:t>for the Postgraduate Diploma in Psychoanalytic Observation and Reflective Practice: Therapeutic Work with Children and Young People by part-time study - 60 weeks</w:t>
      </w:r>
    </w:p>
    <w:p w:rsidR="003C757F" w:rsidRPr="0084515D" w:rsidRDefault="003C757F" w:rsidP="003C757F">
      <w:pPr>
        <w:pStyle w:val="CalendarNumberedList"/>
        <w:tabs>
          <w:tab w:val="right" w:pos="8364"/>
          <w:tab w:val="right" w:pos="9498"/>
        </w:tabs>
        <w:ind w:left="1440" w:firstLine="0"/>
        <w:jc w:val="left"/>
        <w:rPr>
          <w:szCs w:val="24"/>
        </w:rPr>
      </w:pPr>
      <w:r w:rsidRPr="0084515D">
        <w:rPr>
          <w:szCs w:val="24"/>
        </w:rPr>
        <w:lastRenderedPageBreak/>
        <w:t>for the Postgraduate Certificate in Psychoanalytic Observation and Reflective Practice: Therapeutic Work with Children and Young People by part-time study – 30 weeks</w:t>
      </w:r>
    </w:p>
    <w:p w:rsidR="003C757F" w:rsidRPr="0084515D" w:rsidRDefault="003C757F" w:rsidP="003C757F">
      <w:pPr>
        <w:pStyle w:val="CalendarNumberedList"/>
        <w:tabs>
          <w:tab w:val="right" w:pos="8364"/>
          <w:tab w:val="right" w:pos="9498"/>
        </w:tabs>
        <w:jc w:val="left"/>
        <w:rPr>
          <w:szCs w:val="24"/>
        </w:rPr>
      </w:pPr>
    </w:p>
    <w:p w:rsidR="003C757F" w:rsidRPr="0084515D" w:rsidRDefault="003C757F" w:rsidP="003C757F">
      <w:pPr>
        <w:pStyle w:val="CalendarHeader2"/>
        <w:tabs>
          <w:tab w:val="right" w:pos="8364"/>
          <w:tab w:val="right" w:pos="9498"/>
        </w:tabs>
        <w:jc w:val="left"/>
        <w:rPr>
          <w:szCs w:val="24"/>
        </w:rPr>
      </w:pPr>
      <w:r w:rsidRPr="0084515D">
        <w:rPr>
          <w:szCs w:val="24"/>
        </w:rPr>
        <w:t>Place of Study</w:t>
      </w:r>
    </w:p>
    <w:p w:rsidR="003C757F" w:rsidRPr="0084515D" w:rsidRDefault="0027195D" w:rsidP="003C757F">
      <w:pPr>
        <w:pStyle w:val="Calendar1"/>
        <w:tabs>
          <w:tab w:val="right" w:pos="8364"/>
          <w:tab w:val="right" w:pos="9498"/>
        </w:tabs>
        <w:jc w:val="left"/>
        <w:rPr>
          <w:szCs w:val="24"/>
        </w:rPr>
      </w:pPr>
      <w:r>
        <w:rPr>
          <w:szCs w:val="24"/>
        </w:rPr>
        <w:t>19.121.545</w:t>
      </w:r>
      <w:r w:rsidR="003C757F" w:rsidRPr="0084515D">
        <w:rPr>
          <w:szCs w:val="24"/>
        </w:rPr>
        <w:tab/>
        <w:t xml:space="preserve">As permitted by Regulation 19.1.8, </w:t>
      </w:r>
      <w:r w:rsidR="003C757F">
        <w:rPr>
          <w:szCs w:val="24"/>
        </w:rPr>
        <w:t>the MSc,</w:t>
      </w:r>
      <w:r w:rsidR="003C757F" w:rsidRPr="0084515D">
        <w:rPr>
          <w:szCs w:val="24"/>
        </w:rPr>
        <w:t xml:space="preserve"> Postgraduate Diploma and Postgraduate</w:t>
      </w:r>
      <w:r w:rsidR="003C757F">
        <w:rPr>
          <w:szCs w:val="24"/>
        </w:rPr>
        <w:t xml:space="preserve"> </w:t>
      </w:r>
      <w:r w:rsidR="003C757F" w:rsidRPr="0084515D">
        <w:rPr>
          <w:szCs w:val="24"/>
        </w:rPr>
        <w:t>Certificate</w:t>
      </w:r>
      <w:r w:rsidR="003C757F">
        <w:rPr>
          <w:szCs w:val="24"/>
        </w:rPr>
        <w:t xml:space="preserve"> in </w:t>
      </w:r>
      <w:r w:rsidR="003C757F" w:rsidRPr="0084515D">
        <w:rPr>
          <w:szCs w:val="24"/>
        </w:rPr>
        <w:t>Psychoanalytic Observation and Reflective Practice</w:t>
      </w:r>
      <w:r w:rsidR="003C757F">
        <w:rPr>
          <w:szCs w:val="24"/>
        </w:rPr>
        <w:t xml:space="preserve">: </w:t>
      </w:r>
      <w:r w:rsidR="003C757F" w:rsidRPr="0084515D">
        <w:rPr>
          <w:szCs w:val="24"/>
        </w:rPr>
        <w:t>Therapeutic</w:t>
      </w:r>
      <w:r w:rsidR="003C757F">
        <w:rPr>
          <w:szCs w:val="24"/>
        </w:rPr>
        <w:t xml:space="preserve"> </w:t>
      </w:r>
      <w:r w:rsidR="003C757F" w:rsidRPr="0084515D">
        <w:rPr>
          <w:szCs w:val="24"/>
        </w:rPr>
        <w:t>Skills with Children and Young People are</w:t>
      </w:r>
    </w:p>
    <w:p w:rsidR="003C757F" w:rsidRPr="0084515D" w:rsidRDefault="003C757F" w:rsidP="003C757F">
      <w:pPr>
        <w:pStyle w:val="CalendarNumberedList"/>
        <w:tabs>
          <w:tab w:val="right" w:pos="8364"/>
          <w:tab w:val="right" w:pos="9498"/>
        </w:tabs>
        <w:jc w:val="left"/>
        <w:rPr>
          <w:szCs w:val="24"/>
        </w:rPr>
      </w:pPr>
      <w:r w:rsidRPr="0084515D">
        <w:rPr>
          <w:szCs w:val="24"/>
        </w:rPr>
        <w:t>d</w:t>
      </w:r>
      <w:r>
        <w:rPr>
          <w:szCs w:val="24"/>
        </w:rPr>
        <w:t>elivered at Human Development Scotland (HDS).</w:t>
      </w:r>
    </w:p>
    <w:p w:rsidR="003C757F" w:rsidRPr="0084515D" w:rsidRDefault="003C757F" w:rsidP="003C757F">
      <w:pPr>
        <w:pStyle w:val="CalendarNumberedList"/>
        <w:tabs>
          <w:tab w:val="right" w:pos="8364"/>
          <w:tab w:val="right" w:pos="9498"/>
        </w:tabs>
        <w:jc w:val="left"/>
        <w:rPr>
          <w:szCs w:val="24"/>
        </w:rPr>
      </w:pPr>
    </w:p>
    <w:p w:rsidR="003C757F" w:rsidRPr="0084515D" w:rsidRDefault="0027195D" w:rsidP="003C757F">
      <w:pPr>
        <w:pStyle w:val="Calendar1"/>
        <w:tabs>
          <w:tab w:val="clear" w:pos="1440"/>
          <w:tab w:val="left" w:pos="1418"/>
          <w:tab w:val="right" w:pos="8364"/>
          <w:tab w:val="right" w:pos="9498"/>
        </w:tabs>
        <w:ind w:left="0" w:hanging="22"/>
        <w:jc w:val="left"/>
        <w:rPr>
          <w:b/>
          <w:szCs w:val="24"/>
        </w:rPr>
      </w:pPr>
      <w:r>
        <w:rPr>
          <w:szCs w:val="24"/>
        </w:rPr>
        <w:tab/>
        <w:t>19.121.546</w:t>
      </w:r>
      <w:r w:rsidR="003C757F" w:rsidRPr="0084515D">
        <w:rPr>
          <w:szCs w:val="24"/>
        </w:rPr>
        <w:tab/>
      </w:r>
      <w:r w:rsidR="003C757F" w:rsidRPr="0084515D">
        <w:rPr>
          <w:b/>
          <w:szCs w:val="24"/>
        </w:rPr>
        <w:t>Mode of Study</w:t>
      </w:r>
    </w:p>
    <w:p w:rsidR="003C757F" w:rsidRPr="0084515D" w:rsidRDefault="003C757F" w:rsidP="003C757F">
      <w:pPr>
        <w:pStyle w:val="Calendar1"/>
        <w:tabs>
          <w:tab w:val="clear" w:pos="1440"/>
          <w:tab w:val="left" w:pos="1418"/>
          <w:tab w:val="right" w:pos="8364"/>
          <w:tab w:val="right" w:pos="9498"/>
        </w:tabs>
        <w:ind w:left="0" w:hanging="22"/>
        <w:jc w:val="left"/>
        <w:rPr>
          <w:szCs w:val="24"/>
        </w:rPr>
      </w:pPr>
      <w:r w:rsidRPr="0084515D">
        <w:rPr>
          <w:szCs w:val="24"/>
        </w:rPr>
        <w:tab/>
      </w:r>
      <w:r w:rsidRPr="0084515D">
        <w:rPr>
          <w:szCs w:val="24"/>
        </w:rPr>
        <w:tab/>
        <w:t>The course is available by part-time study only</w:t>
      </w:r>
    </w:p>
    <w:p w:rsidR="003C757F" w:rsidRPr="0084515D" w:rsidRDefault="003C757F" w:rsidP="003C757F">
      <w:pPr>
        <w:pStyle w:val="Calendar1"/>
        <w:tabs>
          <w:tab w:val="clear" w:pos="1440"/>
          <w:tab w:val="left" w:pos="1418"/>
          <w:tab w:val="right" w:pos="8364"/>
          <w:tab w:val="right" w:pos="9498"/>
        </w:tabs>
        <w:ind w:left="0" w:firstLine="0"/>
        <w:jc w:val="left"/>
        <w:rPr>
          <w:szCs w:val="24"/>
        </w:rPr>
      </w:pPr>
    </w:p>
    <w:p w:rsidR="003C757F" w:rsidRPr="0084515D" w:rsidRDefault="003C757F" w:rsidP="003C757F">
      <w:pPr>
        <w:pStyle w:val="Calendar1"/>
        <w:tabs>
          <w:tab w:val="clear" w:pos="1440"/>
          <w:tab w:val="left" w:pos="1418"/>
          <w:tab w:val="right" w:pos="8364"/>
          <w:tab w:val="right" w:pos="9498"/>
        </w:tabs>
        <w:ind w:left="0" w:hanging="22"/>
        <w:jc w:val="left"/>
        <w:rPr>
          <w:b/>
          <w:szCs w:val="24"/>
        </w:rPr>
      </w:pPr>
      <w:r w:rsidRPr="0084515D">
        <w:rPr>
          <w:szCs w:val="24"/>
        </w:rPr>
        <w:tab/>
      </w:r>
      <w:r w:rsidRPr="0084515D">
        <w:rPr>
          <w:szCs w:val="24"/>
        </w:rPr>
        <w:tab/>
      </w:r>
      <w:r w:rsidRPr="0084515D">
        <w:rPr>
          <w:b/>
          <w:szCs w:val="24"/>
        </w:rPr>
        <w:t>Curriculum</w:t>
      </w:r>
      <w:r w:rsidRPr="0084515D">
        <w:rPr>
          <w:b/>
          <w:szCs w:val="24"/>
        </w:rPr>
        <w:tab/>
      </w:r>
    </w:p>
    <w:p w:rsidR="003C757F" w:rsidRDefault="0027195D" w:rsidP="003C757F">
      <w:pPr>
        <w:pStyle w:val="Calendar1"/>
        <w:tabs>
          <w:tab w:val="clear" w:pos="1440"/>
          <w:tab w:val="left" w:pos="1418"/>
          <w:tab w:val="right" w:pos="8364"/>
          <w:tab w:val="right" w:pos="9498"/>
        </w:tabs>
        <w:ind w:left="0" w:hanging="22"/>
        <w:jc w:val="left"/>
        <w:rPr>
          <w:szCs w:val="24"/>
        </w:rPr>
      </w:pPr>
      <w:r>
        <w:rPr>
          <w:szCs w:val="24"/>
        </w:rPr>
        <w:t>19.121.547</w:t>
      </w:r>
      <w:r w:rsidR="003C757F" w:rsidRPr="0084515D">
        <w:rPr>
          <w:szCs w:val="24"/>
        </w:rPr>
        <w:tab/>
        <w:t>All students shall undertake an</w:t>
      </w:r>
      <w:r w:rsidR="003C757F">
        <w:rPr>
          <w:szCs w:val="24"/>
        </w:rPr>
        <w:t xml:space="preserve"> approved curriculum as follows</w:t>
      </w:r>
    </w:p>
    <w:p w:rsidR="003C757F" w:rsidRDefault="003C757F" w:rsidP="003C757F">
      <w:pPr>
        <w:pStyle w:val="Calendar1"/>
        <w:tabs>
          <w:tab w:val="clear" w:pos="1440"/>
          <w:tab w:val="left" w:pos="1418"/>
          <w:tab w:val="right" w:pos="8364"/>
          <w:tab w:val="right" w:pos="9498"/>
        </w:tabs>
        <w:ind w:left="0" w:hanging="22"/>
        <w:jc w:val="left"/>
        <w:rPr>
          <w:szCs w:val="24"/>
        </w:rPr>
      </w:pPr>
    </w:p>
    <w:p w:rsidR="003C757F" w:rsidRDefault="003C757F" w:rsidP="003C757F">
      <w:pPr>
        <w:pStyle w:val="Calendar1"/>
        <w:tabs>
          <w:tab w:val="right" w:pos="8364"/>
          <w:tab w:val="right" w:pos="9498"/>
        </w:tabs>
        <w:jc w:val="left"/>
        <w:rPr>
          <w:szCs w:val="24"/>
        </w:rPr>
      </w:pPr>
      <w:r>
        <w:rPr>
          <w:szCs w:val="24"/>
        </w:rPr>
        <w:tab/>
        <w:t>For the Postgraduate Certificate no fewer than 60 credits</w:t>
      </w:r>
    </w:p>
    <w:p w:rsidR="003C757F" w:rsidRDefault="003C757F" w:rsidP="003C757F">
      <w:pPr>
        <w:pStyle w:val="Calendar1"/>
        <w:tabs>
          <w:tab w:val="right" w:pos="8364"/>
          <w:tab w:val="right" w:pos="9498"/>
        </w:tabs>
        <w:jc w:val="left"/>
        <w:rPr>
          <w:szCs w:val="24"/>
        </w:rPr>
      </w:pPr>
      <w:r>
        <w:rPr>
          <w:szCs w:val="24"/>
        </w:rPr>
        <w:tab/>
        <w:t>For the Postgraduate Diploma  no fewer than 120 credits</w:t>
      </w:r>
    </w:p>
    <w:p w:rsidR="003C757F" w:rsidRPr="0084515D" w:rsidRDefault="003C757F" w:rsidP="003C757F">
      <w:pPr>
        <w:pStyle w:val="Calendar1"/>
        <w:tabs>
          <w:tab w:val="right" w:pos="8364"/>
          <w:tab w:val="right" w:pos="9498"/>
        </w:tabs>
        <w:jc w:val="left"/>
        <w:rPr>
          <w:szCs w:val="24"/>
        </w:rPr>
      </w:pPr>
      <w:r>
        <w:rPr>
          <w:szCs w:val="24"/>
        </w:rPr>
        <w:tab/>
        <w:t>For the degree of MSc no fewer than 180 credits</w:t>
      </w:r>
    </w:p>
    <w:p w:rsidR="003C757F" w:rsidRPr="0084515D" w:rsidRDefault="003C757F" w:rsidP="003C757F">
      <w:pPr>
        <w:pStyle w:val="Calendar1"/>
        <w:tabs>
          <w:tab w:val="clear" w:pos="1440"/>
          <w:tab w:val="left" w:pos="1418"/>
          <w:tab w:val="right" w:pos="8364"/>
          <w:tab w:val="right" w:pos="9498"/>
        </w:tabs>
        <w:ind w:left="0" w:hanging="22"/>
        <w:jc w:val="left"/>
        <w:rPr>
          <w:szCs w:val="24"/>
        </w:rPr>
      </w:pPr>
    </w:p>
    <w:p w:rsidR="003C757F" w:rsidRDefault="003C757F" w:rsidP="003C757F">
      <w:pPr>
        <w:pStyle w:val="Curriculum2"/>
        <w:rPr>
          <w:szCs w:val="24"/>
        </w:rPr>
      </w:pPr>
      <w:r>
        <w:rPr>
          <w:szCs w:val="24"/>
        </w:rPr>
        <w:t>Students undertaking the Postgraduate Certificate and Postgraduate Diploma should undertake the following compulsory classes</w:t>
      </w:r>
    </w:p>
    <w:p w:rsidR="003C757F" w:rsidRDefault="003C757F" w:rsidP="003C757F">
      <w:pPr>
        <w:pStyle w:val="Curriculum2"/>
        <w:ind w:left="0"/>
        <w:rPr>
          <w:szCs w:val="24"/>
        </w:rPr>
      </w:pPr>
    </w:p>
    <w:p w:rsidR="003C757F" w:rsidRDefault="003C757F" w:rsidP="003C757F">
      <w:pPr>
        <w:pStyle w:val="Curriculum2"/>
        <w:ind w:left="0"/>
        <w:rPr>
          <w:szCs w:val="24"/>
        </w:rPr>
      </w:pPr>
      <w:r>
        <w:rPr>
          <w:szCs w:val="24"/>
        </w:rPr>
        <w:tab/>
      </w:r>
      <w:r>
        <w:rPr>
          <w:szCs w:val="24"/>
        </w:rPr>
        <w:tab/>
      </w:r>
      <w:r>
        <w:rPr>
          <w:szCs w:val="24"/>
        </w:rPr>
        <w:tab/>
      </w:r>
      <w:r w:rsidRPr="0084515D">
        <w:rPr>
          <w:szCs w:val="24"/>
        </w:rPr>
        <w:t>Level</w:t>
      </w:r>
      <w:r w:rsidRPr="0084515D">
        <w:rPr>
          <w:szCs w:val="24"/>
        </w:rPr>
        <w:tab/>
        <w:t>Credits</w:t>
      </w:r>
    </w:p>
    <w:p w:rsidR="003C757F" w:rsidRPr="0084515D" w:rsidRDefault="003C757F" w:rsidP="003C757F">
      <w:pPr>
        <w:pStyle w:val="Curriculum2"/>
        <w:rPr>
          <w:szCs w:val="24"/>
        </w:rPr>
      </w:pPr>
    </w:p>
    <w:p w:rsidR="003C757F" w:rsidRPr="0084515D" w:rsidRDefault="003C757F" w:rsidP="003C757F">
      <w:pPr>
        <w:pStyle w:val="Curriculum2"/>
        <w:rPr>
          <w:szCs w:val="24"/>
        </w:rPr>
      </w:pPr>
      <w:r w:rsidRPr="0084515D">
        <w:rPr>
          <w:szCs w:val="24"/>
        </w:rPr>
        <w:t>HS 951</w:t>
      </w:r>
      <w:r w:rsidRPr="0084515D">
        <w:rPr>
          <w:szCs w:val="24"/>
        </w:rPr>
        <w:tab/>
        <w:t>Infant Observation 1</w:t>
      </w:r>
      <w:r w:rsidRPr="0084515D">
        <w:rPr>
          <w:szCs w:val="24"/>
        </w:rPr>
        <w:tab/>
        <w:t xml:space="preserve">                5</w:t>
      </w:r>
      <w:r w:rsidRPr="0084515D">
        <w:rPr>
          <w:szCs w:val="24"/>
        </w:rPr>
        <w:tab/>
        <w:t>20</w:t>
      </w:r>
    </w:p>
    <w:p w:rsidR="003C757F" w:rsidRPr="0084515D" w:rsidRDefault="003C757F" w:rsidP="003C757F">
      <w:pPr>
        <w:pStyle w:val="Curriculum2"/>
        <w:rPr>
          <w:szCs w:val="24"/>
        </w:rPr>
      </w:pPr>
      <w:r w:rsidRPr="0084515D">
        <w:rPr>
          <w:szCs w:val="24"/>
        </w:rPr>
        <w:t>HS 952</w:t>
      </w:r>
      <w:r w:rsidRPr="0084515D">
        <w:rPr>
          <w:szCs w:val="24"/>
        </w:rPr>
        <w:tab/>
        <w:t>Infant Observation 2</w:t>
      </w:r>
      <w:r w:rsidRPr="0084515D">
        <w:rPr>
          <w:szCs w:val="24"/>
        </w:rPr>
        <w:tab/>
        <w:t xml:space="preserve">     5</w:t>
      </w:r>
      <w:r w:rsidRPr="0084515D">
        <w:rPr>
          <w:szCs w:val="24"/>
        </w:rPr>
        <w:tab/>
        <w:t>20</w:t>
      </w:r>
    </w:p>
    <w:p w:rsidR="003C757F" w:rsidRPr="0084515D" w:rsidRDefault="003C757F" w:rsidP="003C757F">
      <w:pPr>
        <w:pStyle w:val="Curriculum2"/>
        <w:rPr>
          <w:szCs w:val="24"/>
        </w:rPr>
      </w:pPr>
      <w:r w:rsidRPr="0084515D">
        <w:rPr>
          <w:szCs w:val="24"/>
        </w:rPr>
        <w:t>HS 953</w:t>
      </w:r>
      <w:r w:rsidRPr="0084515D">
        <w:rPr>
          <w:szCs w:val="24"/>
        </w:rPr>
        <w:tab/>
        <w:t>Young Child Observation</w:t>
      </w:r>
      <w:r w:rsidRPr="0084515D">
        <w:rPr>
          <w:szCs w:val="24"/>
        </w:rPr>
        <w:tab/>
        <w:t>5</w:t>
      </w:r>
      <w:r w:rsidRPr="0084515D">
        <w:rPr>
          <w:szCs w:val="24"/>
        </w:rPr>
        <w:tab/>
        <w:t>20</w:t>
      </w:r>
    </w:p>
    <w:p w:rsidR="003C757F" w:rsidRPr="0084515D" w:rsidRDefault="003C757F" w:rsidP="003C757F">
      <w:pPr>
        <w:pStyle w:val="Curriculum2"/>
        <w:ind w:left="2880" w:hanging="1440"/>
        <w:rPr>
          <w:szCs w:val="24"/>
        </w:rPr>
      </w:pPr>
      <w:r w:rsidRPr="0084515D">
        <w:rPr>
          <w:szCs w:val="24"/>
        </w:rPr>
        <w:t>HS 954</w:t>
      </w:r>
      <w:r w:rsidRPr="0084515D">
        <w:rPr>
          <w:szCs w:val="24"/>
        </w:rPr>
        <w:tab/>
        <w:t>Work Discussion and Institutional</w:t>
      </w:r>
      <w:r w:rsidRPr="0084515D">
        <w:rPr>
          <w:szCs w:val="24"/>
        </w:rPr>
        <w:br/>
        <w:t>Processes</w:t>
      </w:r>
      <w:r w:rsidRPr="0084515D">
        <w:rPr>
          <w:szCs w:val="24"/>
        </w:rPr>
        <w:tab/>
        <w:t>5</w:t>
      </w:r>
      <w:r w:rsidRPr="0084515D">
        <w:rPr>
          <w:szCs w:val="24"/>
        </w:rPr>
        <w:tab/>
        <w:t>20</w:t>
      </w:r>
    </w:p>
    <w:p w:rsidR="003C757F" w:rsidRPr="0084515D" w:rsidRDefault="003C757F" w:rsidP="003C757F">
      <w:pPr>
        <w:pStyle w:val="Curriculum2"/>
        <w:rPr>
          <w:szCs w:val="24"/>
        </w:rPr>
      </w:pPr>
      <w:r w:rsidRPr="0084515D">
        <w:rPr>
          <w:szCs w:val="24"/>
        </w:rPr>
        <w:t>HS 956</w:t>
      </w:r>
      <w:r w:rsidRPr="0084515D">
        <w:rPr>
          <w:szCs w:val="24"/>
        </w:rPr>
        <w:tab/>
        <w:t>Personality Development</w:t>
      </w:r>
      <w:r w:rsidRPr="0084515D">
        <w:rPr>
          <w:szCs w:val="24"/>
        </w:rPr>
        <w:tab/>
        <w:t>5</w:t>
      </w:r>
      <w:r w:rsidRPr="0084515D">
        <w:rPr>
          <w:szCs w:val="24"/>
        </w:rPr>
        <w:tab/>
        <w:t>10</w:t>
      </w:r>
    </w:p>
    <w:p w:rsidR="003C757F" w:rsidRPr="0084515D" w:rsidRDefault="003C757F" w:rsidP="003C757F">
      <w:pPr>
        <w:pStyle w:val="Curriculum2"/>
        <w:rPr>
          <w:szCs w:val="24"/>
        </w:rPr>
      </w:pPr>
      <w:r w:rsidRPr="0084515D">
        <w:rPr>
          <w:szCs w:val="24"/>
        </w:rPr>
        <w:t>HS 957</w:t>
      </w:r>
      <w:r w:rsidRPr="0084515D">
        <w:rPr>
          <w:szCs w:val="24"/>
        </w:rPr>
        <w:tab/>
        <w:t>A History of PsychoanalyticThinking</w:t>
      </w:r>
      <w:r w:rsidRPr="0084515D">
        <w:rPr>
          <w:szCs w:val="24"/>
        </w:rPr>
        <w:tab/>
        <w:t>5</w:t>
      </w:r>
      <w:r w:rsidRPr="0084515D">
        <w:rPr>
          <w:szCs w:val="24"/>
        </w:rPr>
        <w:tab/>
        <w:t>20</w:t>
      </w:r>
    </w:p>
    <w:p w:rsidR="003C757F" w:rsidRPr="0084515D" w:rsidRDefault="003C757F" w:rsidP="003C757F">
      <w:pPr>
        <w:pStyle w:val="Curriculum2"/>
        <w:rPr>
          <w:szCs w:val="24"/>
        </w:rPr>
      </w:pPr>
      <w:r w:rsidRPr="0084515D">
        <w:rPr>
          <w:szCs w:val="24"/>
        </w:rPr>
        <w:t>HS 958</w:t>
      </w:r>
      <w:r w:rsidRPr="0084515D">
        <w:rPr>
          <w:szCs w:val="24"/>
        </w:rPr>
        <w:tab/>
        <w:t>Child Development Research</w:t>
      </w:r>
      <w:r w:rsidRPr="0084515D">
        <w:rPr>
          <w:szCs w:val="24"/>
        </w:rPr>
        <w:tab/>
        <w:t>5</w:t>
      </w:r>
      <w:r w:rsidRPr="0084515D">
        <w:rPr>
          <w:szCs w:val="24"/>
        </w:rPr>
        <w:tab/>
        <w:t>10</w:t>
      </w:r>
    </w:p>
    <w:p w:rsidR="003C757F" w:rsidRPr="0084515D" w:rsidRDefault="003C757F" w:rsidP="003C757F">
      <w:pPr>
        <w:pStyle w:val="Curriculum2"/>
        <w:rPr>
          <w:szCs w:val="24"/>
        </w:rPr>
      </w:pPr>
    </w:p>
    <w:p w:rsidR="003C757F" w:rsidRPr="0084515D" w:rsidRDefault="003C757F" w:rsidP="003C757F">
      <w:pPr>
        <w:pStyle w:val="Calendar1"/>
        <w:tabs>
          <w:tab w:val="right" w:pos="8364"/>
          <w:tab w:val="right" w:pos="9498"/>
        </w:tabs>
        <w:jc w:val="left"/>
        <w:rPr>
          <w:szCs w:val="24"/>
        </w:rPr>
      </w:pPr>
      <w:r w:rsidRPr="0084515D">
        <w:rPr>
          <w:szCs w:val="24"/>
        </w:rPr>
        <w:tab/>
        <w:t xml:space="preserve">Students wishing to progress to the degree of MSc must </w:t>
      </w:r>
      <w:r>
        <w:rPr>
          <w:szCs w:val="24"/>
        </w:rPr>
        <w:t>undertake the following class</w:t>
      </w:r>
    </w:p>
    <w:p w:rsidR="003C757F" w:rsidRPr="0084515D" w:rsidRDefault="003C757F" w:rsidP="003C757F">
      <w:pPr>
        <w:pStyle w:val="Calendar1"/>
        <w:tabs>
          <w:tab w:val="left" w:pos="2835"/>
          <w:tab w:val="right" w:pos="8364"/>
          <w:tab w:val="right" w:pos="9498"/>
        </w:tabs>
        <w:jc w:val="left"/>
        <w:rPr>
          <w:szCs w:val="24"/>
        </w:rPr>
      </w:pPr>
      <w:r>
        <w:rPr>
          <w:szCs w:val="24"/>
        </w:rPr>
        <w:tab/>
      </w:r>
    </w:p>
    <w:p w:rsidR="003C757F" w:rsidRDefault="003C757F" w:rsidP="003C757F">
      <w:pPr>
        <w:pStyle w:val="Calendar1"/>
        <w:tabs>
          <w:tab w:val="right" w:pos="8364"/>
          <w:tab w:val="right" w:pos="9498"/>
        </w:tabs>
        <w:jc w:val="left"/>
        <w:rPr>
          <w:szCs w:val="24"/>
        </w:rPr>
      </w:pPr>
      <w:r w:rsidRPr="0084515D">
        <w:rPr>
          <w:szCs w:val="24"/>
        </w:rPr>
        <w:tab/>
        <w:t>Students for the degree of MSc only</w:t>
      </w:r>
    </w:p>
    <w:p w:rsidR="003C757F" w:rsidRPr="0084515D" w:rsidRDefault="003C757F" w:rsidP="003C757F">
      <w:pPr>
        <w:pStyle w:val="Calendar1"/>
        <w:tabs>
          <w:tab w:val="right" w:pos="8364"/>
          <w:tab w:val="right" w:pos="9498"/>
        </w:tabs>
        <w:jc w:val="left"/>
        <w:rPr>
          <w:szCs w:val="24"/>
        </w:rPr>
      </w:pPr>
    </w:p>
    <w:p w:rsidR="003C757F" w:rsidRPr="0084515D" w:rsidRDefault="003C757F" w:rsidP="003C757F">
      <w:pPr>
        <w:pStyle w:val="Curriculum2"/>
        <w:tabs>
          <w:tab w:val="clear" w:pos="8352"/>
          <w:tab w:val="clear" w:pos="9504"/>
          <w:tab w:val="right" w:pos="8364"/>
          <w:tab w:val="right" w:pos="9498"/>
        </w:tabs>
        <w:rPr>
          <w:szCs w:val="24"/>
        </w:rPr>
      </w:pPr>
      <w:r w:rsidRPr="0084515D">
        <w:rPr>
          <w:szCs w:val="24"/>
        </w:rPr>
        <w:t>HS 902</w:t>
      </w:r>
      <w:r w:rsidRPr="0084515D">
        <w:rPr>
          <w:szCs w:val="24"/>
        </w:rPr>
        <w:tab/>
        <w:t>Professional Enquir</w:t>
      </w:r>
      <w:r>
        <w:rPr>
          <w:szCs w:val="24"/>
        </w:rPr>
        <w:t>y and Development</w:t>
      </w:r>
      <w:r>
        <w:rPr>
          <w:szCs w:val="24"/>
        </w:rPr>
        <w:tab/>
        <w:t xml:space="preserve">         5</w:t>
      </w:r>
      <w:r>
        <w:rPr>
          <w:szCs w:val="24"/>
        </w:rPr>
        <w:tab/>
        <w:t>60</w:t>
      </w:r>
    </w:p>
    <w:p w:rsidR="003C757F" w:rsidRPr="0084515D" w:rsidRDefault="003C757F" w:rsidP="003C757F">
      <w:pPr>
        <w:pStyle w:val="Calendar2"/>
        <w:tabs>
          <w:tab w:val="right" w:pos="8364"/>
          <w:tab w:val="right" w:pos="9498"/>
        </w:tabs>
        <w:jc w:val="left"/>
        <w:rPr>
          <w:szCs w:val="24"/>
        </w:rPr>
      </w:pPr>
    </w:p>
    <w:p w:rsidR="003C757F" w:rsidRPr="0084515D" w:rsidRDefault="003C757F" w:rsidP="003C757F">
      <w:pPr>
        <w:pStyle w:val="CalendarHeader2"/>
        <w:tabs>
          <w:tab w:val="right" w:pos="8364"/>
          <w:tab w:val="right" w:pos="9498"/>
        </w:tabs>
        <w:jc w:val="left"/>
        <w:rPr>
          <w:szCs w:val="24"/>
        </w:rPr>
      </w:pPr>
      <w:r w:rsidRPr="0084515D">
        <w:rPr>
          <w:szCs w:val="24"/>
        </w:rPr>
        <w:t>Examination, Progress and Final Assessment</w:t>
      </w:r>
    </w:p>
    <w:p w:rsidR="003C757F" w:rsidRPr="0084515D" w:rsidRDefault="00442E11" w:rsidP="003C757F">
      <w:pPr>
        <w:pStyle w:val="Calendar1"/>
        <w:tabs>
          <w:tab w:val="right" w:pos="8364"/>
          <w:tab w:val="right" w:pos="9498"/>
        </w:tabs>
        <w:jc w:val="left"/>
        <w:rPr>
          <w:szCs w:val="24"/>
        </w:rPr>
      </w:pPr>
      <w:r>
        <w:rPr>
          <w:szCs w:val="24"/>
        </w:rPr>
        <w:t>19.</w:t>
      </w:r>
      <w:r w:rsidR="0027195D">
        <w:rPr>
          <w:szCs w:val="24"/>
        </w:rPr>
        <w:t>121.548</w:t>
      </w:r>
      <w:r w:rsidR="003C757F" w:rsidRPr="0084515D">
        <w:rPr>
          <w:szCs w:val="24"/>
        </w:rPr>
        <w:tab/>
      </w:r>
      <w:r w:rsidR="003C757F" w:rsidRPr="0084515D">
        <w:t>Regulations 19.1.25 – 19.1.33 shall apply.</w:t>
      </w:r>
    </w:p>
    <w:p w:rsidR="003C757F" w:rsidRPr="0084515D" w:rsidRDefault="003C757F" w:rsidP="003C757F">
      <w:pPr>
        <w:pStyle w:val="Calendar1"/>
        <w:tabs>
          <w:tab w:val="right" w:pos="8364"/>
          <w:tab w:val="right" w:pos="9498"/>
        </w:tabs>
        <w:jc w:val="left"/>
        <w:rPr>
          <w:szCs w:val="24"/>
        </w:rPr>
      </w:pPr>
      <w:r w:rsidRPr="0084515D">
        <w:rPr>
          <w:szCs w:val="24"/>
        </w:rPr>
        <w:tab/>
        <w:t xml:space="preserve">Where relevant, progress to the Postgraduate Diploma is dependent upon completion of the Postgraduate Certificate to the satisfaction of the Board of </w:t>
      </w:r>
      <w:r w:rsidRPr="0084515D">
        <w:rPr>
          <w:szCs w:val="24"/>
        </w:rPr>
        <w:lastRenderedPageBreak/>
        <w:t>Examiners and progress to the MSc is dependent upon completion of the Postgraduate Diploma to the satisfaction of the Board of Examiners.</w:t>
      </w:r>
    </w:p>
    <w:p w:rsidR="003C757F" w:rsidRPr="0084515D" w:rsidRDefault="0027195D" w:rsidP="003C757F">
      <w:pPr>
        <w:pStyle w:val="Calendar1"/>
        <w:tabs>
          <w:tab w:val="right" w:pos="8364"/>
          <w:tab w:val="right" w:pos="9498"/>
        </w:tabs>
        <w:jc w:val="left"/>
        <w:rPr>
          <w:szCs w:val="24"/>
        </w:rPr>
      </w:pPr>
      <w:r>
        <w:rPr>
          <w:szCs w:val="24"/>
        </w:rPr>
        <w:t>19.121.549</w:t>
      </w:r>
      <w:r w:rsidR="003C757F" w:rsidRPr="0084515D">
        <w:rPr>
          <w:szCs w:val="24"/>
        </w:rPr>
        <w:tab/>
        <w:t>Notwithstanding Regulation 19.1.30,</w:t>
      </w:r>
      <w:r w:rsidR="003C757F" w:rsidRPr="0084515D">
        <w:rPr>
          <w:szCs w:val="24"/>
          <w:highlight w:val="green"/>
        </w:rPr>
        <w:tab/>
      </w:r>
      <w:r w:rsidR="003C757F" w:rsidRPr="0084515D">
        <w:t>Candidates will be permitted a maximum of 2 attempts at each assessment.</w:t>
      </w:r>
    </w:p>
    <w:p w:rsidR="003C757F" w:rsidRPr="0084515D" w:rsidRDefault="0027195D" w:rsidP="003C757F">
      <w:pPr>
        <w:pStyle w:val="Calendar1"/>
        <w:tabs>
          <w:tab w:val="right" w:pos="8364"/>
          <w:tab w:val="right" w:pos="9498"/>
        </w:tabs>
        <w:jc w:val="left"/>
        <w:rPr>
          <w:szCs w:val="24"/>
        </w:rPr>
      </w:pPr>
      <w:r>
        <w:rPr>
          <w:szCs w:val="24"/>
        </w:rPr>
        <w:t>19.121.550</w:t>
      </w:r>
      <w:r w:rsidR="003C757F" w:rsidRPr="0084515D">
        <w:rPr>
          <w:szCs w:val="24"/>
        </w:rPr>
        <w:tab/>
        <w:t>The final assessment will be based on performance in the examination</w:t>
      </w:r>
      <w:r w:rsidR="003C757F">
        <w:rPr>
          <w:szCs w:val="24"/>
        </w:rPr>
        <w:t xml:space="preserve">s where undertaken, coursework and </w:t>
      </w:r>
      <w:r w:rsidR="003C757F" w:rsidRPr="0084515D">
        <w:rPr>
          <w:szCs w:val="24"/>
        </w:rPr>
        <w:t>the dissertation where undertaken.</w:t>
      </w:r>
    </w:p>
    <w:p w:rsidR="003C757F" w:rsidRDefault="003C757F" w:rsidP="003C757F">
      <w:pPr>
        <w:pStyle w:val="CalendarHeader2"/>
        <w:tabs>
          <w:tab w:val="right" w:pos="8364"/>
          <w:tab w:val="right" w:pos="9498"/>
        </w:tabs>
        <w:jc w:val="left"/>
        <w:rPr>
          <w:szCs w:val="24"/>
        </w:rPr>
      </w:pPr>
    </w:p>
    <w:p w:rsidR="003C757F" w:rsidRDefault="003C757F" w:rsidP="003C757F">
      <w:pPr>
        <w:pStyle w:val="CalendarHeader2"/>
        <w:tabs>
          <w:tab w:val="right" w:pos="8364"/>
          <w:tab w:val="right" w:pos="9498"/>
        </w:tabs>
        <w:jc w:val="left"/>
        <w:rPr>
          <w:szCs w:val="24"/>
        </w:rPr>
      </w:pPr>
    </w:p>
    <w:p w:rsidR="003C757F" w:rsidRPr="0084515D" w:rsidRDefault="003C757F" w:rsidP="003C757F">
      <w:pPr>
        <w:pStyle w:val="CalendarHeader2"/>
        <w:tabs>
          <w:tab w:val="right" w:pos="8364"/>
          <w:tab w:val="right" w:pos="9498"/>
        </w:tabs>
        <w:jc w:val="left"/>
        <w:rPr>
          <w:szCs w:val="24"/>
        </w:rPr>
      </w:pPr>
      <w:r w:rsidRPr="0084515D">
        <w:rPr>
          <w:szCs w:val="24"/>
        </w:rPr>
        <w:t>Award</w:t>
      </w:r>
    </w:p>
    <w:p w:rsidR="003C757F" w:rsidRPr="0084515D" w:rsidRDefault="0027195D" w:rsidP="003C757F">
      <w:pPr>
        <w:pStyle w:val="Calendar1"/>
        <w:tabs>
          <w:tab w:val="right" w:pos="8364"/>
          <w:tab w:val="right" w:pos="9498"/>
        </w:tabs>
        <w:jc w:val="left"/>
        <w:rPr>
          <w:szCs w:val="24"/>
        </w:rPr>
      </w:pPr>
      <w:r>
        <w:rPr>
          <w:szCs w:val="24"/>
        </w:rPr>
        <w:t>19.121.551</w:t>
      </w:r>
      <w:r w:rsidR="003C757F" w:rsidRPr="0084515D">
        <w:rPr>
          <w:szCs w:val="24"/>
        </w:rPr>
        <w:tab/>
      </w:r>
      <w:r w:rsidR="003C757F" w:rsidRPr="0084515D">
        <w:rPr>
          <w:b/>
          <w:szCs w:val="24"/>
        </w:rPr>
        <w:t>Degree of MSc in Psychoanalytic Observation and Reflective Practice: Therapeutic Work with Children and Young People:</w:t>
      </w:r>
      <w:r w:rsidR="003C757F" w:rsidRPr="0084515D">
        <w:rPr>
          <w:szCs w:val="24"/>
        </w:rPr>
        <w:t xml:space="preserve"> In order to qualify for the award of the degree of MSc in Psychoanalytic Observation and Reflective Practice: Therapeutic Work with Children and Young People a candidate must have performed to the satisfaction of the Board of Examiners and must have accumulated no fewer than </w:t>
      </w:r>
      <w:r w:rsidR="003C757F">
        <w:rPr>
          <w:szCs w:val="24"/>
        </w:rPr>
        <w:t xml:space="preserve">180 credits of which </w:t>
      </w:r>
      <w:r w:rsidR="003C757F" w:rsidRPr="0084515D">
        <w:rPr>
          <w:szCs w:val="24"/>
        </w:rPr>
        <w:t xml:space="preserve">60 must have been awarded in respect of either the dissertation </w:t>
      </w:r>
      <w:r w:rsidR="003C757F">
        <w:rPr>
          <w:szCs w:val="24"/>
        </w:rPr>
        <w:t xml:space="preserve">HS902 </w:t>
      </w:r>
      <w:r w:rsidR="003C757F" w:rsidRPr="0084515D">
        <w:rPr>
          <w:szCs w:val="24"/>
        </w:rPr>
        <w:t>or the research projects.</w:t>
      </w:r>
    </w:p>
    <w:p w:rsidR="003C757F" w:rsidRPr="0084515D" w:rsidRDefault="0027195D" w:rsidP="003C757F">
      <w:pPr>
        <w:pStyle w:val="Calendar1"/>
        <w:tabs>
          <w:tab w:val="right" w:pos="8364"/>
          <w:tab w:val="right" w:pos="9498"/>
        </w:tabs>
        <w:jc w:val="left"/>
        <w:rPr>
          <w:szCs w:val="24"/>
        </w:rPr>
      </w:pPr>
      <w:r>
        <w:rPr>
          <w:szCs w:val="24"/>
        </w:rPr>
        <w:t>19.121.552</w:t>
      </w:r>
      <w:r w:rsidR="003C757F" w:rsidRPr="0084515D">
        <w:rPr>
          <w:b/>
          <w:szCs w:val="24"/>
        </w:rPr>
        <w:tab/>
        <w:t>Postgraduate Diploma</w:t>
      </w:r>
      <w:r w:rsidR="003C757F" w:rsidRPr="0084515D">
        <w:rPr>
          <w:szCs w:val="24"/>
        </w:rPr>
        <w:t>:</w:t>
      </w:r>
      <w:r w:rsidR="003C757F" w:rsidRPr="0084515D">
        <w:rPr>
          <w:i/>
          <w:szCs w:val="24"/>
        </w:rPr>
        <w:t xml:space="preserve"> </w:t>
      </w:r>
      <w:r w:rsidR="003C757F" w:rsidRPr="0084515D">
        <w:rPr>
          <w:szCs w:val="24"/>
        </w:rPr>
        <w:t>In order to qualify for the award of the Postgraduate Diploma in Psychoanalytic Observation and Reflective Practice: Therapeutic Work with Children and Young People a candidate must have accumulated no fewer than 120 credits from the taught classes of the course.</w:t>
      </w:r>
    </w:p>
    <w:p w:rsidR="003C757F" w:rsidRDefault="0027195D" w:rsidP="003C757F">
      <w:pPr>
        <w:pStyle w:val="Calendar1"/>
        <w:tabs>
          <w:tab w:val="right" w:pos="8364"/>
          <w:tab w:val="right" w:pos="9498"/>
        </w:tabs>
        <w:jc w:val="left"/>
        <w:rPr>
          <w:szCs w:val="24"/>
        </w:rPr>
      </w:pPr>
      <w:r>
        <w:rPr>
          <w:szCs w:val="24"/>
        </w:rPr>
        <w:t>19.121.553</w:t>
      </w:r>
      <w:r w:rsidR="003C757F" w:rsidRPr="0084515D">
        <w:rPr>
          <w:b/>
          <w:szCs w:val="24"/>
        </w:rPr>
        <w:tab/>
        <w:t xml:space="preserve">Postgraduate Certificate: </w:t>
      </w:r>
      <w:r w:rsidR="003C757F" w:rsidRPr="0084515D">
        <w:rPr>
          <w:szCs w:val="24"/>
        </w:rPr>
        <w:t>In order to qualify for the award of the Postgraduate Certificate in Psychoanalytic Observation and Reflective Practice: Therapeutic Work with Children and Young People a candidate must have accumulated no fewer than 60 credits from the taught classes of the course.</w:t>
      </w:r>
    </w:p>
    <w:p w:rsidR="003C757F" w:rsidRDefault="0027195D" w:rsidP="003C757F">
      <w:pPr>
        <w:pStyle w:val="Calendar1"/>
        <w:tabs>
          <w:tab w:val="right" w:pos="8364"/>
          <w:tab w:val="right" w:pos="9498"/>
        </w:tabs>
        <w:jc w:val="left"/>
        <w:rPr>
          <w:szCs w:val="24"/>
        </w:rPr>
      </w:pPr>
      <w:r>
        <w:rPr>
          <w:szCs w:val="24"/>
        </w:rPr>
        <w:t>19.121.554</w:t>
      </w:r>
      <w:r w:rsidR="003C757F">
        <w:rPr>
          <w:szCs w:val="24"/>
        </w:rPr>
        <w:t xml:space="preserve"> to</w:t>
      </w:r>
    </w:p>
    <w:p w:rsidR="003C757F" w:rsidRPr="0084515D" w:rsidRDefault="0027195D" w:rsidP="003C757F">
      <w:pPr>
        <w:pStyle w:val="Calendar1"/>
        <w:tabs>
          <w:tab w:val="right" w:pos="8364"/>
          <w:tab w:val="right" w:pos="9498"/>
        </w:tabs>
        <w:jc w:val="left"/>
        <w:rPr>
          <w:szCs w:val="24"/>
        </w:rPr>
      </w:pPr>
      <w:r>
        <w:rPr>
          <w:szCs w:val="24"/>
        </w:rPr>
        <w:t>19.121.584</w:t>
      </w:r>
      <w:r w:rsidR="003C757F">
        <w:rPr>
          <w:szCs w:val="24"/>
        </w:rPr>
        <w:t xml:space="preserve"> (numbers not used)</w:t>
      </w:r>
    </w:p>
    <w:p w:rsidR="003C757F" w:rsidRPr="0084515D" w:rsidRDefault="003C757F" w:rsidP="003C757F">
      <w:pPr>
        <w:pStyle w:val="Calendar1"/>
        <w:tabs>
          <w:tab w:val="right" w:pos="8364"/>
          <w:tab w:val="right" w:pos="9498"/>
        </w:tabs>
        <w:jc w:val="left"/>
        <w:rPr>
          <w:szCs w:val="24"/>
        </w:rPr>
      </w:pPr>
    </w:p>
    <w:p w:rsidR="003C757F" w:rsidRDefault="003C757F" w:rsidP="001E7B27"/>
    <w:p w:rsidR="001E7B27" w:rsidRPr="0084515D" w:rsidRDefault="001E7B27" w:rsidP="001E7B27">
      <w:pPr>
        <w:pStyle w:val="p3toc3"/>
        <w:ind w:hanging="1440"/>
        <w:jc w:val="left"/>
        <w:rPr>
          <w:szCs w:val="24"/>
        </w:rPr>
      </w:pPr>
    </w:p>
    <w:p w:rsidR="001E7B27" w:rsidRDefault="001E7B27" w:rsidP="001E7B27">
      <w:pPr>
        <w:pStyle w:val="Calendar1"/>
        <w:tabs>
          <w:tab w:val="right" w:pos="8364"/>
          <w:tab w:val="right" w:pos="9498"/>
        </w:tabs>
        <w:ind w:left="0" w:firstLine="0"/>
        <w:jc w:val="left"/>
      </w:pPr>
      <w:r w:rsidRPr="0084515D">
        <w:rPr>
          <w:b/>
          <w:szCs w:val="24"/>
        </w:rPr>
        <w:tab/>
      </w:r>
    </w:p>
    <w:p w:rsidR="001E7B27" w:rsidRDefault="001E7B27" w:rsidP="001E7B27"/>
    <w:p w:rsidR="008F1057" w:rsidRDefault="008F1057" w:rsidP="001E7B27">
      <w:pPr>
        <w:pStyle w:val="p3toc3"/>
        <w:ind w:left="0"/>
        <w:rPr>
          <w:szCs w:val="24"/>
        </w:rPr>
      </w:pPr>
    </w:p>
    <w:p w:rsidR="008F1057" w:rsidRPr="004262F3" w:rsidRDefault="008F1057" w:rsidP="004262F3">
      <w:pPr>
        <w:pStyle w:val="p3toc3"/>
        <w:ind w:left="0"/>
      </w:pPr>
    </w:p>
    <w:p w:rsidR="00BE7F3F" w:rsidRPr="00AF5DFA" w:rsidRDefault="00BE7F3F" w:rsidP="00BE7F3F">
      <w:pPr>
        <w:pStyle w:val="NoSpacing"/>
        <w:ind w:left="720" w:firstLine="720"/>
        <w:rPr>
          <w:rFonts w:ascii="Arial" w:hAnsi="Arial" w:cs="Arial"/>
          <w:b/>
          <w:sz w:val="32"/>
          <w:szCs w:val="32"/>
        </w:rPr>
      </w:pPr>
      <w:r>
        <w:rPr>
          <w:szCs w:val="24"/>
        </w:rPr>
        <w:br w:type="page"/>
      </w:r>
      <w:r w:rsidRPr="00AF5DFA">
        <w:rPr>
          <w:rFonts w:ascii="Arial" w:hAnsi="Arial" w:cs="Arial"/>
          <w:b/>
          <w:sz w:val="32"/>
          <w:szCs w:val="32"/>
        </w:rPr>
        <w:lastRenderedPageBreak/>
        <w:t>FACULTY OF HUMANITIES AND SOCIAL SCIENCES</w:t>
      </w:r>
    </w:p>
    <w:p w:rsidR="00BE7F3F" w:rsidRDefault="00BE7F3F" w:rsidP="00BE7F3F">
      <w:pPr>
        <w:pStyle w:val="Default"/>
        <w:ind w:left="1440"/>
        <w:jc w:val="both"/>
        <w:rPr>
          <w:rFonts w:ascii="Arial" w:hAnsi="Arial" w:cs="Arial"/>
          <w:b/>
          <w:bCs/>
        </w:rPr>
      </w:pPr>
    </w:p>
    <w:p w:rsidR="00BE7F3F" w:rsidRPr="002A22B2" w:rsidRDefault="000B40CE" w:rsidP="00BE7F3F">
      <w:pPr>
        <w:pStyle w:val="Default"/>
        <w:ind w:left="1440"/>
        <w:jc w:val="both"/>
        <w:rPr>
          <w:rFonts w:ascii="Arial" w:hAnsi="Arial" w:cs="Arial"/>
          <w:b/>
          <w:bCs/>
          <w:sz w:val="28"/>
          <w:szCs w:val="28"/>
        </w:rPr>
      </w:pPr>
      <w:r w:rsidRPr="000B40CE">
        <w:rPr>
          <w:rFonts w:ascii="Arial" w:hAnsi="Arial" w:cs="Arial"/>
          <w:b/>
          <w:sz w:val="28"/>
          <w:szCs w:val="28"/>
        </w:rPr>
        <w:t>SCHOOL OF</w:t>
      </w:r>
      <w:r w:rsidRPr="00BB0724">
        <w:rPr>
          <w:sz w:val="28"/>
          <w:szCs w:val="28"/>
        </w:rPr>
        <w:t xml:space="preserve"> </w:t>
      </w:r>
      <w:r w:rsidR="00BE7F3F" w:rsidRPr="002A22B2">
        <w:rPr>
          <w:rFonts w:ascii="Arial" w:hAnsi="Arial" w:cs="Arial"/>
          <w:b/>
          <w:bCs/>
          <w:sz w:val="28"/>
          <w:szCs w:val="28"/>
        </w:rPr>
        <w:t>EDUCATION</w:t>
      </w:r>
    </w:p>
    <w:p w:rsidR="00BE7F3F" w:rsidRDefault="00BE7F3F" w:rsidP="00BE7F3F">
      <w:pPr>
        <w:pStyle w:val="Default"/>
        <w:ind w:left="1440"/>
        <w:jc w:val="both"/>
        <w:rPr>
          <w:rFonts w:ascii="Arial" w:hAnsi="Arial" w:cs="Arial"/>
          <w:b/>
          <w:bCs/>
        </w:rPr>
      </w:pPr>
    </w:p>
    <w:p w:rsidR="00BE7F3F" w:rsidRPr="002A22B2" w:rsidRDefault="00BE7F3F" w:rsidP="00BE7F3F">
      <w:pPr>
        <w:pStyle w:val="Default"/>
        <w:ind w:left="1440"/>
        <w:jc w:val="both"/>
        <w:rPr>
          <w:rFonts w:ascii="Arial" w:hAnsi="Arial" w:cs="Arial"/>
          <w:b/>
          <w:bCs/>
          <w:sz w:val="28"/>
          <w:szCs w:val="28"/>
        </w:rPr>
      </w:pPr>
      <w:r w:rsidRPr="002A22B2">
        <w:rPr>
          <w:rFonts w:ascii="Arial" w:hAnsi="Arial" w:cs="Arial"/>
          <w:b/>
          <w:bCs/>
          <w:sz w:val="28"/>
          <w:szCs w:val="28"/>
        </w:rPr>
        <w:t>GAELIC IMMERSION FOR TEACHERS</w:t>
      </w:r>
    </w:p>
    <w:p w:rsidR="00BE7F3F" w:rsidRDefault="00BE7F3F" w:rsidP="00BE7F3F">
      <w:pPr>
        <w:pStyle w:val="Default"/>
        <w:ind w:left="1440"/>
        <w:jc w:val="both"/>
        <w:rPr>
          <w:rFonts w:ascii="Arial" w:hAnsi="Arial" w:cs="Arial"/>
          <w:b/>
          <w:bCs/>
        </w:rPr>
      </w:pPr>
    </w:p>
    <w:p w:rsidR="00BE7F3F" w:rsidRPr="00B13E0B" w:rsidRDefault="00BE7F3F" w:rsidP="00BE7F3F">
      <w:pPr>
        <w:pStyle w:val="Default"/>
        <w:ind w:left="1440"/>
        <w:jc w:val="both"/>
        <w:rPr>
          <w:rFonts w:ascii="Arial" w:hAnsi="Arial" w:cs="Arial"/>
          <w:b/>
          <w:bCs/>
        </w:rPr>
      </w:pPr>
      <w:r w:rsidRPr="00B13E0B">
        <w:rPr>
          <w:rFonts w:ascii="Arial" w:hAnsi="Arial" w:cs="Arial"/>
          <w:b/>
          <w:bCs/>
        </w:rPr>
        <w:t xml:space="preserve">Postgraduate Diploma in Gaelic Immersion for Teachers </w:t>
      </w:r>
    </w:p>
    <w:p w:rsidR="00BE7F3F" w:rsidRPr="00B13E0B" w:rsidRDefault="00BE7F3F" w:rsidP="00BE7F3F">
      <w:pPr>
        <w:pStyle w:val="Default"/>
        <w:ind w:left="1440"/>
        <w:jc w:val="both"/>
        <w:rPr>
          <w:rFonts w:ascii="Arial" w:hAnsi="Arial" w:cs="Arial"/>
        </w:rPr>
      </w:pPr>
    </w:p>
    <w:p w:rsidR="00BE7F3F" w:rsidRPr="00577A15" w:rsidRDefault="00BE7F3F" w:rsidP="00BE7F3F">
      <w:pPr>
        <w:pStyle w:val="Default"/>
        <w:ind w:left="1440"/>
        <w:jc w:val="both"/>
        <w:rPr>
          <w:rFonts w:ascii="Arial" w:hAnsi="Arial" w:cs="Arial"/>
          <w:b/>
          <w:bCs/>
        </w:rPr>
      </w:pPr>
      <w:r w:rsidRPr="00B13E0B">
        <w:rPr>
          <w:rFonts w:ascii="Arial" w:hAnsi="Arial" w:cs="Arial"/>
          <w:b/>
          <w:bCs/>
        </w:rPr>
        <w:t xml:space="preserve">Course Regulations </w:t>
      </w:r>
    </w:p>
    <w:p w:rsidR="00BE7F3F" w:rsidRPr="00B13E0B" w:rsidRDefault="00BE7F3F" w:rsidP="00BE7F3F">
      <w:pPr>
        <w:pStyle w:val="Default"/>
        <w:ind w:left="1440"/>
        <w:jc w:val="both"/>
        <w:rPr>
          <w:rFonts w:ascii="Arial" w:hAnsi="Arial" w:cs="Arial"/>
        </w:rPr>
      </w:pPr>
      <w:r w:rsidRPr="00B13E0B">
        <w:rPr>
          <w:rFonts w:ascii="Arial" w:hAnsi="Arial" w:cs="Arial"/>
        </w:rPr>
        <w:t xml:space="preserve">[These regulations are to be read in conjunction with Regulation 19.1] </w:t>
      </w:r>
    </w:p>
    <w:p w:rsidR="00BE7F3F" w:rsidRPr="00B13E0B" w:rsidRDefault="00BE7F3F" w:rsidP="00BE7F3F">
      <w:pPr>
        <w:pStyle w:val="Default"/>
        <w:jc w:val="both"/>
        <w:rPr>
          <w:rFonts w:ascii="Arial" w:hAnsi="Arial" w:cs="Arial"/>
        </w:rPr>
      </w:pPr>
    </w:p>
    <w:p w:rsidR="00BE7F3F" w:rsidRPr="00B13E0B" w:rsidRDefault="00BE7F3F" w:rsidP="00BE7F3F">
      <w:pPr>
        <w:pStyle w:val="Default"/>
        <w:ind w:left="1430" w:firstLine="10"/>
        <w:jc w:val="both"/>
        <w:rPr>
          <w:rFonts w:ascii="Arial" w:hAnsi="Arial" w:cs="Arial"/>
        </w:rPr>
      </w:pPr>
      <w:r w:rsidRPr="00B13E0B">
        <w:rPr>
          <w:rFonts w:ascii="Arial" w:hAnsi="Arial" w:cs="Arial"/>
          <w:b/>
          <w:bCs/>
        </w:rPr>
        <w:t xml:space="preserve">Admission </w:t>
      </w:r>
    </w:p>
    <w:p w:rsidR="00BE7F3F" w:rsidRPr="00B13E0B" w:rsidRDefault="0027195D" w:rsidP="00BE7F3F">
      <w:pPr>
        <w:pStyle w:val="Default"/>
        <w:ind w:firstLine="10"/>
        <w:jc w:val="both"/>
        <w:rPr>
          <w:rFonts w:ascii="Arial" w:hAnsi="Arial" w:cs="Arial"/>
        </w:rPr>
      </w:pPr>
      <w:r>
        <w:rPr>
          <w:rFonts w:ascii="Arial" w:hAnsi="Arial" w:cs="Arial"/>
        </w:rPr>
        <w:t>19.121.584</w:t>
      </w:r>
      <w:r w:rsidR="00BE7F3F" w:rsidRPr="00B13E0B">
        <w:rPr>
          <w:rFonts w:ascii="Arial" w:hAnsi="Arial" w:cs="Arial"/>
        </w:rPr>
        <w:tab/>
        <w:t xml:space="preserve">Regulations 19.1.1, 19.1.2 and 19.1.3 shall apply. </w:t>
      </w:r>
      <w:r w:rsidR="00BE7F3F">
        <w:rPr>
          <w:rFonts w:ascii="Arial" w:hAnsi="Arial" w:cs="Arial"/>
        </w:rPr>
        <w:t xml:space="preserve">  </w:t>
      </w:r>
      <w:r w:rsidR="00BE7F3F" w:rsidRPr="00B13E0B">
        <w:rPr>
          <w:rFonts w:ascii="Arial" w:hAnsi="Arial" w:cs="Arial"/>
        </w:rPr>
        <w:t>19.1.4 shall not apply.</w:t>
      </w:r>
    </w:p>
    <w:p w:rsidR="00BE7F3F" w:rsidRPr="00B13E0B" w:rsidRDefault="00BE7F3F" w:rsidP="00BE7F3F">
      <w:pPr>
        <w:pStyle w:val="Default"/>
        <w:ind w:firstLine="10"/>
        <w:jc w:val="both"/>
        <w:rPr>
          <w:rFonts w:ascii="Arial" w:hAnsi="Arial" w:cs="Arial"/>
        </w:rPr>
      </w:pPr>
    </w:p>
    <w:p w:rsidR="00BE7F3F" w:rsidRPr="00B13E0B" w:rsidRDefault="00BE7F3F" w:rsidP="00BE7F3F">
      <w:pPr>
        <w:pStyle w:val="Default"/>
        <w:ind w:left="1430"/>
        <w:jc w:val="both"/>
        <w:rPr>
          <w:rFonts w:ascii="Arial" w:hAnsi="Arial" w:cs="Arial"/>
        </w:rPr>
      </w:pPr>
      <w:r w:rsidRPr="00B13E0B">
        <w:rPr>
          <w:rFonts w:ascii="Arial" w:hAnsi="Arial" w:cs="Arial"/>
        </w:rPr>
        <w:t xml:space="preserve">In addition, all applicants must be registered with the General Teaching Council for Scotland and have achieved the Standard for Full Registration. They must have intermediate competence in Gaelic. </w:t>
      </w:r>
    </w:p>
    <w:p w:rsidR="00BE7F3F" w:rsidRPr="00B13E0B" w:rsidRDefault="00BE7F3F" w:rsidP="00BE7F3F">
      <w:pPr>
        <w:pStyle w:val="Default"/>
        <w:jc w:val="both"/>
        <w:rPr>
          <w:rFonts w:ascii="Arial" w:hAnsi="Arial" w:cs="Arial"/>
        </w:rPr>
      </w:pPr>
    </w:p>
    <w:p w:rsidR="00BE7F3F" w:rsidRPr="00B13E0B" w:rsidRDefault="00BE7F3F" w:rsidP="00BE7F3F">
      <w:pPr>
        <w:pStyle w:val="Default"/>
        <w:ind w:left="1440" w:hanging="10"/>
        <w:jc w:val="both"/>
        <w:rPr>
          <w:rFonts w:ascii="Arial" w:hAnsi="Arial" w:cs="Arial"/>
        </w:rPr>
      </w:pPr>
      <w:r w:rsidRPr="00B13E0B">
        <w:rPr>
          <w:rFonts w:ascii="Arial" w:hAnsi="Arial" w:cs="Arial"/>
          <w:b/>
          <w:bCs/>
        </w:rPr>
        <w:t xml:space="preserve">Duration of Study </w:t>
      </w:r>
    </w:p>
    <w:p w:rsidR="00BE7F3F" w:rsidRPr="00B13E0B" w:rsidRDefault="0027195D" w:rsidP="00BE7F3F">
      <w:pPr>
        <w:pStyle w:val="Default"/>
        <w:ind w:left="1440" w:hanging="1440"/>
        <w:jc w:val="both"/>
        <w:rPr>
          <w:rFonts w:ascii="Arial" w:hAnsi="Arial" w:cs="Arial"/>
        </w:rPr>
      </w:pPr>
      <w:r>
        <w:rPr>
          <w:rFonts w:ascii="Arial" w:hAnsi="Arial" w:cs="Arial"/>
        </w:rPr>
        <w:t>19.121.586</w:t>
      </w:r>
      <w:r w:rsidR="00BE7F3F" w:rsidRPr="00B13E0B">
        <w:rPr>
          <w:rFonts w:ascii="Arial" w:hAnsi="Arial" w:cs="Arial"/>
        </w:rPr>
        <w:t xml:space="preserve"> </w:t>
      </w:r>
      <w:r w:rsidR="00BE7F3F" w:rsidRPr="00B13E0B">
        <w:rPr>
          <w:rFonts w:ascii="Arial" w:hAnsi="Arial" w:cs="Arial"/>
        </w:rPr>
        <w:tab/>
        <w:t xml:space="preserve">The minimum period of study is 9 months. The maximum period is as set out in regulation 19.1.6. </w:t>
      </w:r>
    </w:p>
    <w:p w:rsidR="00BE7F3F" w:rsidRPr="00B13E0B" w:rsidRDefault="00BE7F3F" w:rsidP="00BE7F3F">
      <w:pPr>
        <w:pStyle w:val="Default"/>
        <w:ind w:left="1440" w:hanging="1440"/>
        <w:jc w:val="both"/>
        <w:rPr>
          <w:rFonts w:ascii="Arial" w:hAnsi="Arial" w:cs="Arial"/>
        </w:rPr>
      </w:pPr>
    </w:p>
    <w:p w:rsidR="00BE7F3F" w:rsidRPr="00B13E0B" w:rsidRDefault="00BE7F3F" w:rsidP="00BE7F3F">
      <w:pPr>
        <w:pStyle w:val="Default"/>
        <w:ind w:left="1440"/>
        <w:jc w:val="both"/>
        <w:rPr>
          <w:rFonts w:ascii="Arial" w:hAnsi="Arial" w:cs="Arial"/>
        </w:rPr>
      </w:pPr>
      <w:r w:rsidRPr="00B13E0B">
        <w:rPr>
          <w:rFonts w:ascii="Arial" w:hAnsi="Arial" w:cs="Arial"/>
          <w:b/>
          <w:bCs/>
        </w:rPr>
        <w:t xml:space="preserve">Mode of Study </w:t>
      </w:r>
    </w:p>
    <w:p w:rsidR="00BE7F3F" w:rsidRPr="00B13E0B" w:rsidRDefault="0027195D" w:rsidP="00BE7F3F">
      <w:pPr>
        <w:pStyle w:val="Default"/>
        <w:ind w:left="1440" w:hanging="1440"/>
        <w:jc w:val="both"/>
        <w:rPr>
          <w:rFonts w:ascii="Arial" w:hAnsi="Arial" w:cs="Arial"/>
        </w:rPr>
      </w:pPr>
      <w:r>
        <w:rPr>
          <w:rFonts w:ascii="Arial" w:hAnsi="Arial" w:cs="Arial"/>
        </w:rPr>
        <w:t>19.121.587</w:t>
      </w:r>
      <w:r w:rsidR="00BE7F3F" w:rsidRPr="00B13E0B">
        <w:rPr>
          <w:rFonts w:ascii="Arial" w:hAnsi="Arial" w:cs="Arial"/>
        </w:rPr>
        <w:t xml:space="preserve"> </w:t>
      </w:r>
      <w:r w:rsidR="00BE7F3F" w:rsidRPr="00B13E0B">
        <w:rPr>
          <w:rFonts w:ascii="Arial" w:hAnsi="Arial" w:cs="Arial"/>
        </w:rPr>
        <w:tab/>
        <w:t xml:space="preserve">The </w:t>
      </w:r>
      <w:r w:rsidR="00BE7F3F" w:rsidRPr="00B13E0B">
        <w:rPr>
          <w:rFonts w:ascii="Arial" w:hAnsi="Arial" w:cs="Arial"/>
          <w:iCs/>
        </w:rPr>
        <w:t>Postgraduate Diploma in Gaelic Immersion for Teachers</w:t>
      </w:r>
      <w:r w:rsidR="00BE7F3F" w:rsidRPr="00B13E0B">
        <w:rPr>
          <w:rFonts w:ascii="Arial" w:hAnsi="Arial" w:cs="Arial"/>
          <w:i/>
          <w:iCs/>
        </w:rPr>
        <w:t xml:space="preserve"> </w:t>
      </w:r>
      <w:r w:rsidR="00BE7F3F" w:rsidRPr="00B13E0B">
        <w:rPr>
          <w:rFonts w:ascii="Arial" w:hAnsi="Arial" w:cs="Arial"/>
        </w:rPr>
        <w:t xml:space="preserve">is available by full-time study only. </w:t>
      </w:r>
    </w:p>
    <w:p w:rsidR="00BE7F3F" w:rsidRPr="00B13E0B" w:rsidRDefault="00BE7F3F" w:rsidP="00BE7F3F">
      <w:pPr>
        <w:pStyle w:val="Default"/>
        <w:ind w:left="1440" w:hanging="1440"/>
        <w:jc w:val="both"/>
        <w:rPr>
          <w:rFonts w:ascii="Arial" w:hAnsi="Arial" w:cs="Arial"/>
        </w:rPr>
      </w:pPr>
    </w:p>
    <w:p w:rsidR="00BE7F3F" w:rsidRPr="00B13E0B" w:rsidRDefault="00BE7F3F" w:rsidP="00BE7F3F">
      <w:pPr>
        <w:pStyle w:val="Default"/>
        <w:ind w:left="1440"/>
        <w:jc w:val="both"/>
        <w:rPr>
          <w:rFonts w:ascii="Arial" w:hAnsi="Arial" w:cs="Arial"/>
        </w:rPr>
      </w:pPr>
      <w:r w:rsidRPr="00B13E0B">
        <w:rPr>
          <w:rFonts w:ascii="Arial" w:hAnsi="Arial" w:cs="Arial"/>
          <w:b/>
          <w:bCs/>
        </w:rPr>
        <w:t xml:space="preserve">Place of Study </w:t>
      </w:r>
    </w:p>
    <w:p w:rsidR="00BE7F3F" w:rsidRPr="005851D9" w:rsidRDefault="0027195D" w:rsidP="005851D9">
      <w:pPr>
        <w:pStyle w:val="NoSpacing"/>
        <w:ind w:left="1440" w:hanging="1440"/>
        <w:rPr>
          <w:rFonts w:ascii="Arial" w:hAnsi="Arial" w:cs="Arial"/>
        </w:rPr>
      </w:pPr>
      <w:r w:rsidRPr="005851D9">
        <w:rPr>
          <w:rFonts w:ascii="Arial" w:hAnsi="Arial" w:cs="Arial"/>
        </w:rPr>
        <w:t>19.121.588</w:t>
      </w:r>
      <w:r w:rsidR="00BE7F3F" w:rsidRPr="00B13E0B">
        <w:t xml:space="preserve"> </w:t>
      </w:r>
      <w:r w:rsidR="00BE7F3F" w:rsidRPr="00B13E0B">
        <w:tab/>
      </w:r>
      <w:r w:rsidR="00BE7F3F" w:rsidRPr="005851D9">
        <w:rPr>
          <w:rFonts w:ascii="Arial" w:hAnsi="Arial" w:cs="Arial"/>
        </w:rPr>
        <w:t xml:space="preserve">The course includes study at the University of Strathclyde and the University of Edinburgh, and placements in Gaelic-medium schools and other appropriate work settings. </w:t>
      </w:r>
    </w:p>
    <w:p w:rsidR="00BE7F3F" w:rsidRPr="005851D9" w:rsidRDefault="00BE7F3F" w:rsidP="005851D9">
      <w:pPr>
        <w:pStyle w:val="NoSpacing"/>
        <w:rPr>
          <w:rFonts w:ascii="Arial" w:hAnsi="Arial" w:cs="Arial"/>
        </w:rPr>
      </w:pPr>
    </w:p>
    <w:p w:rsidR="00BE7F3F" w:rsidRPr="00B13E0B" w:rsidRDefault="00BE7F3F" w:rsidP="00BE7F3F">
      <w:pPr>
        <w:pStyle w:val="Default"/>
        <w:ind w:left="1440"/>
        <w:jc w:val="both"/>
        <w:rPr>
          <w:rFonts w:ascii="Arial" w:hAnsi="Arial" w:cs="Arial"/>
          <w:b/>
          <w:bCs/>
        </w:rPr>
      </w:pPr>
      <w:r w:rsidRPr="00B13E0B">
        <w:rPr>
          <w:rFonts w:ascii="Arial" w:hAnsi="Arial" w:cs="Arial"/>
          <w:b/>
          <w:bCs/>
        </w:rPr>
        <w:t>Curriculum</w:t>
      </w:r>
    </w:p>
    <w:p w:rsidR="00BE7F3F" w:rsidRPr="00B13E0B" w:rsidRDefault="0027195D" w:rsidP="00BE7F3F">
      <w:pPr>
        <w:pStyle w:val="Default"/>
        <w:jc w:val="both"/>
        <w:rPr>
          <w:rFonts w:ascii="Arial" w:hAnsi="Arial" w:cs="Arial"/>
        </w:rPr>
      </w:pPr>
      <w:r>
        <w:rPr>
          <w:rFonts w:ascii="Arial" w:hAnsi="Arial" w:cs="Arial"/>
        </w:rPr>
        <w:t>19.121.589</w:t>
      </w:r>
      <w:r w:rsidR="00BE7F3F" w:rsidRPr="00B13E0B">
        <w:rPr>
          <w:rFonts w:ascii="Arial" w:hAnsi="Arial" w:cs="Arial"/>
        </w:rPr>
        <w:tab/>
        <w:t xml:space="preserve">All students shall undertake an approved curriculum as follows, each at </w:t>
      </w:r>
      <w:r w:rsidR="00BE7F3F" w:rsidRPr="00B13E0B">
        <w:rPr>
          <w:rFonts w:ascii="Arial" w:hAnsi="Arial" w:cs="Arial"/>
        </w:rPr>
        <w:tab/>
      </w:r>
      <w:r w:rsidR="00BE7F3F" w:rsidRPr="00B13E0B">
        <w:rPr>
          <w:rFonts w:ascii="Arial" w:hAnsi="Arial" w:cs="Arial"/>
        </w:rPr>
        <w:tab/>
      </w:r>
      <w:r w:rsidR="00BE7F3F">
        <w:rPr>
          <w:rFonts w:ascii="Arial" w:hAnsi="Arial" w:cs="Arial"/>
        </w:rPr>
        <w:tab/>
      </w:r>
      <w:r w:rsidR="00BE7F3F" w:rsidRPr="00B13E0B">
        <w:rPr>
          <w:rFonts w:ascii="Arial" w:hAnsi="Arial" w:cs="Arial"/>
          <w:lang w:val="en-US"/>
        </w:rPr>
        <w:t>Level 5 (20 Credits)</w:t>
      </w:r>
    </w:p>
    <w:p w:rsidR="00BE7F3F" w:rsidRPr="00B13E0B" w:rsidRDefault="00BE7F3F" w:rsidP="00BE7F3F">
      <w:pPr>
        <w:pStyle w:val="Default"/>
        <w:jc w:val="both"/>
        <w:rPr>
          <w:rFonts w:ascii="Arial" w:hAnsi="Arial" w:cs="Arial"/>
        </w:rPr>
      </w:pPr>
    </w:p>
    <w:p w:rsidR="00BE7F3F" w:rsidRDefault="00BE7F3F" w:rsidP="00BE7F3F">
      <w:pPr>
        <w:pStyle w:val="Default"/>
        <w:jc w:val="both"/>
        <w:rPr>
          <w:rFonts w:ascii="Arial" w:hAnsi="Arial" w:cs="Arial"/>
        </w:rPr>
      </w:pP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sidRPr="00B13E0B">
        <w:rPr>
          <w:rFonts w:ascii="Arial" w:hAnsi="Arial" w:cs="Arial"/>
        </w:rPr>
        <w:tab/>
      </w:r>
      <w:r>
        <w:rPr>
          <w:rFonts w:ascii="Arial" w:hAnsi="Arial" w:cs="Arial"/>
        </w:rPr>
        <w:tab/>
        <w:t xml:space="preserve">   Level</w:t>
      </w:r>
      <w:r>
        <w:rPr>
          <w:rFonts w:ascii="Arial" w:hAnsi="Arial" w:cs="Arial"/>
        </w:rPr>
        <w:tab/>
      </w:r>
      <w:r w:rsidRPr="00B13E0B">
        <w:rPr>
          <w:rFonts w:ascii="Arial" w:hAnsi="Arial" w:cs="Arial"/>
        </w:rPr>
        <w:t>Credits</w:t>
      </w:r>
    </w:p>
    <w:p w:rsidR="00BE7F3F" w:rsidRPr="00B13E0B" w:rsidRDefault="00BE7F3F" w:rsidP="00BE7F3F">
      <w:pPr>
        <w:pStyle w:val="Default"/>
        <w:jc w:val="both"/>
        <w:rPr>
          <w:rFonts w:ascii="Arial" w:hAnsi="Arial" w:cs="Arial"/>
        </w:rPr>
      </w:pP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t>X3 959</w:t>
      </w:r>
      <w:r>
        <w:rPr>
          <w:rFonts w:ascii="Arial" w:hAnsi="Arial" w:cs="Arial"/>
          <w:szCs w:val="24"/>
          <w:lang w:val="en-US"/>
        </w:rPr>
        <w:tab/>
      </w:r>
      <w:r w:rsidRPr="00B13E0B">
        <w:rPr>
          <w:rFonts w:ascii="Arial" w:hAnsi="Arial" w:cs="Arial"/>
          <w:szCs w:val="24"/>
          <w:lang w:val="en-US"/>
        </w:rPr>
        <w:t>Gaelic 1: Threshold (CEFR B1)</w:t>
      </w:r>
      <w:r w:rsidRPr="00B13E0B">
        <w:rPr>
          <w:rFonts w:ascii="Arial" w:hAnsi="Arial" w:cs="Arial"/>
          <w:szCs w:val="24"/>
          <w:lang w:val="en-US"/>
        </w:rPr>
        <w:tab/>
      </w:r>
      <w:r w:rsidRPr="00B13E0B">
        <w:rPr>
          <w:rFonts w:ascii="Arial" w:hAnsi="Arial" w:cs="Arial"/>
          <w:szCs w:val="24"/>
          <w:lang w:val="en-US"/>
        </w:rPr>
        <w:tab/>
      </w:r>
      <w:r>
        <w:rPr>
          <w:rFonts w:ascii="Arial" w:hAnsi="Arial" w:cs="Arial"/>
          <w:szCs w:val="24"/>
          <w:lang w:val="en-US"/>
        </w:rPr>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r w:rsidRPr="00B13E0B">
        <w:rPr>
          <w:rFonts w:ascii="Arial" w:hAnsi="Arial" w:cs="Arial"/>
          <w:szCs w:val="24"/>
          <w:lang w:val="en-US"/>
        </w:rPr>
        <w:tab/>
      </w: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t>X3 966</w:t>
      </w:r>
      <w:r>
        <w:rPr>
          <w:rFonts w:ascii="Arial" w:hAnsi="Arial" w:cs="Arial"/>
          <w:szCs w:val="24"/>
          <w:lang w:val="en-US"/>
        </w:rPr>
        <w:tab/>
      </w:r>
      <w:r w:rsidRPr="00B13E0B">
        <w:rPr>
          <w:rFonts w:ascii="Arial" w:hAnsi="Arial" w:cs="Arial"/>
          <w:szCs w:val="24"/>
          <w:lang w:val="en-US"/>
        </w:rPr>
        <w:t xml:space="preserve">Gaelic 2: Vantage (CEFR B2) </w:t>
      </w:r>
      <w:r w:rsidRPr="00B13E0B">
        <w:rPr>
          <w:rFonts w:ascii="Arial" w:hAnsi="Arial" w:cs="Arial"/>
          <w:szCs w:val="24"/>
          <w:lang w:val="en-US"/>
        </w:rPr>
        <w:tab/>
      </w:r>
      <w:r w:rsidRPr="00B13E0B">
        <w:rPr>
          <w:rFonts w:ascii="Arial" w:hAnsi="Arial" w:cs="Arial"/>
          <w:szCs w:val="24"/>
          <w:lang w:val="en-US"/>
        </w:rPr>
        <w:tab/>
      </w:r>
      <w:r>
        <w:rPr>
          <w:rFonts w:ascii="Arial" w:hAnsi="Arial" w:cs="Arial"/>
          <w:szCs w:val="24"/>
          <w:lang w:val="en-US"/>
        </w:rPr>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t>X3 967</w:t>
      </w:r>
      <w:r>
        <w:rPr>
          <w:rFonts w:ascii="Arial" w:hAnsi="Arial" w:cs="Arial"/>
          <w:szCs w:val="24"/>
          <w:lang w:val="en-US"/>
        </w:rPr>
        <w:tab/>
      </w:r>
      <w:r w:rsidRPr="00B13E0B">
        <w:rPr>
          <w:rFonts w:ascii="Arial" w:hAnsi="Arial" w:cs="Arial"/>
          <w:szCs w:val="24"/>
          <w:lang w:val="en-US"/>
        </w:rPr>
        <w:t xml:space="preserve">Gaelic 3: Proficiency (CEFR C1) </w:t>
      </w:r>
      <w:r w:rsidRPr="00B13E0B">
        <w:rPr>
          <w:rFonts w:ascii="Arial" w:hAnsi="Arial" w:cs="Arial"/>
          <w:szCs w:val="24"/>
          <w:lang w:val="en-US"/>
        </w:rPr>
        <w:tab/>
      </w:r>
      <w:r>
        <w:rPr>
          <w:rFonts w:ascii="Arial" w:hAnsi="Arial" w:cs="Arial"/>
          <w:szCs w:val="24"/>
          <w:lang w:val="en-US"/>
        </w:rPr>
        <w:tab/>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t>X7 927</w:t>
      </w:r>
      <w:r>
        <w:rPr>
          <w:rFonts w:ascii="Arial" w:hAnsi="Arial" w:cs="Arial"/>
          <w:szCs w:val="24"/>
          <w:lang w:val="en-US"/>
        </w:rPr>
        <w:tab/>
      </w:r>
      <w:r w:rsidRPr="00B13E0B">
        <w:rPr>
          <w:rFonts w:ascii="Arial" w:hAnsi="Arial" w:cs="Arial"/>
          <w:szCs w:val="24"/>
          <w:lang w:val="en-US"/>
        </w:rPr>
        <w:t xml:space="preserve">Pedagogy 1: Language Learning and </w:t>
      </w:r>
    </w:p>
    <w:p w:rsidR="00BE7F3F" w:rsidRPr="00B13E0B" w:rsidRDefault="00BE7F3F" w:rsidP="00BE7F3F">
      <w:pPr>
        <w:widowControl w:val="0"/>
        <w:autoSpaceDE w:val="0"/>
        <w:autoSpaceDN w:val="0"/>
        <w:adjustRightInd w:val="0"/>
        <w:ind w:left="2160" w:firstLine="720"/>
        <w:rPr>
          <w:rFonts w:ascii="Arial" w:hAnsi="Arial" w:cs="Arial"/>
          <w:szCs w:val="24"/>
          <w:lang w:val="en-US"/>
        </w:rPr>
      </w:pPr>
      <w:r w:rsidRPr="00B13E0B">
        <w:rPr>
          <w:rFonts w:ascii="Arial" w:hAnsi="Arial" w:cs="Arial"/>
          <w:szCs w:val="24"/>
          <w:lang w:val="en-US"/>
        </w:rPr>
        <w:t xml:space="preserve">Teaching </w:t>
      </w:r>
      <w:r w:rsidRPr="00B13E0B">
        <w:rPr>
          <w:rFonts w:ascii="Arial" w:hAnsi="Arial" w:cs="Arial"/>
          <w:szCs w:val="24"/>
          <w:lang w:val="en-US"/>
        </w:rPr>
        <w:tab/>
      </w:r>
      <w:r w:rsidRPr="00B13E0B">
        <w:rPr>
          <w:rFonts w:ascii="Arial" w:hAnsi="Arial" w:cs="Arial"/>
          <w:szCs w:val="24"/>
          <w:lang w:val="en-US"/>
        </w:rPr>
        <w:tab/>
      </w:r>
      <w:r w:rsidRPr="00B13E0B">
        <w:rPr>
          <w:rFonts w:ascii="Arial" w:hAnsi="Arial" w:cs="Arial"/>
          <w:szCs w:val="24"/>
          <w:lang w:val="en-US"/>
        </w:rPr>
        <w:tab/>
      </w:r>
      <w:r w:rsidRPr="00B13E0B">
        <w:rPr>
          <w:rFonts w:ascii="Arial" w:hAnsi="Arial" w:cs="Arial"/>
          <w:szCs w:val="24"/>
          <w:lang w:val="en-US"/>
        </w:rPr>
        <w:tab/>
      </w:r>
      <w:r w:rsidRPr="00B13E0B">
        <w:rPr>
          <w:rFonts w:ascii="Arial" w:hAnsi="Arial" w:cs="Arial"/>
          <w:szCs w:val="24"/>
          <w:lang w:val="en-US"/>
        </w:rPr>
        <w:tab/>
      </w:r>
      <w:r>
        <w:rPr>
          <w:rFonts w:ascii="Arial" w:hAnsi="Arial" w:cs="Arial"/>
          <w:szCs w:val="24"/>
          <w:lang w:val="en-US"/>
        </w:rPr>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t>X7 928</w:t>
      </w:r>
      <w:r>
        <w:rPr>
          <w:rFonts w:ascii="Arial" w:hAnsi="Arial" w:cs="Arial"/>
          <w:szCs w:val="24"/>
          <w:lang w:val="en-US"/>
        </w:rPr>
        <w:tab/>
      </w:r>
      <w:r w:rsidRPr="00B13E0B">
        <w:rPr>
          <w:rFonts w:ascii="Arial" w:hAnsi="Arial" w:cs="Arial"/>
          <w:szCs w:val="24"/>
          <w:lang w:val="en-US"/>
        </w:rPr>
        <w:t xml:space="preserve">Pedagogy 2: Gaelic Medium Education: </w:t>
      </w:r>
    </w:p>
    <w:p w:rsidR="00BE7F3F" w:rsidRPr="00B13E0B" w:rsidRDefault="00BE7F3F" w:rsidP="00BE7F3F">
      <w:pPr>
        <w:widowControl w:val="0"/>
        <w:autoSpaceDE w:val="0"/>
        <w:autoSpaceDN w:val="0"/>
        <w:adjustRightInd w:val="0"/>
        <w:ind w:left="2160" w:firstLine="720"/>
        <w:rPr>
          <w:rFonts w:ascii="Arial" w:hAnsi="Arial" w:cs="Arial"/>
          <w:szCs w:val="24"/>
          <w:lang w:val="en-US"/>
        </w:rPr>
      </w:pPr>
      <w:r w:rsidRPr="00B13E0B">
        <w:rPr>
          <w:rFonts w:ascii="Arial" w:hAnsi="Arial" w:cs="Arial"/>
          <w:szCs w:val="24"/>
          <w:lang w:val="en-US"/>
        </w:rPr>
        <w:t xml:space="preserve">Provision, Policy, Practice </w:t>
      </w:r>
      <w:r w:rsidRPr="00B13E0B">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p>
    <w:p w:rsidR="00BE7F3F" w:rsidRPr="00B13E0B" w:rsidRDefault="00BE7F3F" w:rsidP="00BE7F3F">
      <w:pPr>
        <w:widowControl w:val="0"/>
        <w:autoSpaceDE w:val="0"/>
        <w:autoSpaceDN w:val="0"/>
        <w:adjustRightInd w:val="0"/>
        <w:ind w:left="720" w:firstLine="720"/>
        <w:rPr>
          <w:rFonts w:ascii="Arial" w:hAnsi="Arial" w:cs="Arial"/>
          <w:szCs w:val="24"/>
          <w:lang w:val="en-US"/>
        </w:rPr>
      </w:pPr>
      <w:r>
        <w:rPr>
          <w:rFonts w:ascii="Arial" w:hAnsi="Arial" w:cs="Arial"/>
          <w:szCs w:val="24"/>
          <w:lang w:val="en-US"/>
        </w:rPr>
        <w:lastRenderedPageBreak/>
        <w:t>X7 929</w:t>
      </w:r>
      <w:r>
        <w:rPr>
          <w:rFonts w:ascii="Arial" w:hAnsi="Arial" w:cs="Arial"/>
          <w:szCs w:val="24"/>
          <w:lang w:val="en-US"/>
        </w:rPr>
        <w:tab/>
      </w:r>
      <w:r w:rsidRPr="00B13E0B">
        <w:rPr>
          <w:rFonts w:ascii="Arial" w:hAnsi="Arial" w:cs="Arial"/>
          <w:szCs w:val="24"/>
          <w:lang w:val="en-US"/>
        </w:rPr>
        <w:t>Pedagogy 3: Bilingualism</w:t>
      </w:r>
      <w:r w:rsidRPr="00B13E0B">
        <w:rPr>
          <w:rFonts w:ascii="Arial" w:hAnsi="Arial" w:cs="Arial"/>
          <w:szCs w:val="24"/>
          <w:lang w:val="en-US"/>
        </w:rPr>
        <w:tab/>
      </w:r>
      <w:r w:rsidRPr="00B13E0B">
        <w:rPr>
          <w:rFonts w:ascii="Arial" w:hAnsi="Arial" w:cs="Arial"/>
          <w:szCs w:val="24"/>
          <w:lang w:val="en-US"/>
        </w:rPr>
        <w:tab/>
      </w:r>
      <w:r w:rsidRPr="00B13E0B">
        <w:rPr>
          <w:rFonts w:ascii="Arial" w:hAnsi="Arial" w:cs="Arial"/>
          <w:szCs w:val="24"/>
          <w:lang w:val="en-US"/>
        </w:rPr>
        <w:tab/>
      </w:r>
      <w:r>
        <w:rPr>
          <w:rFonts w:ascii="Arial" w:hAnsi="Arial" w:cs="Arial"/>
          <w:szCs w:val="24"/>
          <w:lang w:val="en-US"/>
        </w:rPr>
        <w:t xml:space="preserve">    </w:t>
      </w:r>
      <w:r w:rsidRPr="00B13E0B">
        <w:rPr>
          <w:rFonts w:ascii="Arial" w:hAnsi="Arial" w:cs="Arial"/>
          <w:szCs w:val="24"/>
          <w:lang w:val="en-US"/>
        </w:rPr>
        <w:t>5</w:t>
      </w:r>
      <w:r w:rsidRPr="00B13E0B">
        <w:rPr>
          <w:rFonts w:ascii="Arial" w:hAnsi="Arial" w:cs="Arial"/>
          <w:szCs w:val="24"/>
          <w:lang w:val="en-US"/>
        </w:rPr>
        <w:tab/>
      </w:r>
      <w:r w:rsidRPr="00B13E0B">
        <w:rPr>
          <w:rFonts w:ascii="Arial" w:hAnsi="Arial" w:cs="Arial"/>
          <w:szCs w:val="24"/>
          <w:lang w:val="en-US"/>
        </w:rPr>
        <w:tab/>
        <w:t>20</w:t>
      </w:r>
    </w:p>
    <w:p w:rsidR="00BE7F3F" w:rsidRPr="00B13E0B" w:rsidRDefault="00BE7F3F" w:rsidP="00BE7F3F">
      <w:pPr>
        <w:widowControl w:val="0"/>
        <w:autoSpaceDE w:val="0"/>
        <w:autoSpaceDN w:val="0"/>
        <w:adjustRightInd w:val="0"/>
        <w:ind w:left="720" w:firstLine="720"/>
        <w:rPr>
          <w:rFonts w:ascii="Arial" w:hAnsi="Arial" w:cs="Arial"/>
          <w:szCs w:val="24"/>
          <w:lang w:val="en-US"/>
        </w:rPr>
      </w:pPr>
    </w:p>
    <w:p w:rsidR="00BE7F3F" w:rsidRPr="00B13E0B" w:rsidRDefault="00BE7F3F" w:rsidP="00BE7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Cs w:val="24"/>
          <w:lang w:val="en-US"/>
        </w:rPr>
      </w:pPr>
      <w:r w:rsidRPr="00B13E0B">
        <w:rPr>
          <w:rFonts w:ascii="Arial" w:hAnsi="Arial" w:cs="Arial"/>
          <w:szCs w:val="24"/>
          <w:lang w:val="en-US"/>
        </w:rPr>
        <w:t xml:space="preserve">Regulation 19.1.15 shall not apply. Course delivery, materials, assessed work and oral examination shall be in Gaelic or English unless stated otherwise in individual course regulations and published in the Course Handbook. </w:t>
      </w:r>
    </w:p>
    <w:p w:rsidR="00BE7F3F" w:rsidRPr="00B13E0B" w:rsidRDefault="00BE7F3F" w:rsidP="00BE7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Cs w:val="24"/>
          <w:lang w:val="en-US"/>
        </w:rPr>
      </w:pPr>
    </w:p>
    <w:p w:rsidR="00BE7F3F" w:rsidRPr="00B13E0B" w:rsidRDefault="00BE7F3F" w:rsidP="00BE7F3F">
      <w:pPr>
        <w:pStyle w:val="Default"/>
        <w:ind w:left="1440"/>
        <w:rPr>
          <w:rFonts w:ascii="Arial" w:hAnsi="Arial" w:cs="Arial"/>
        </w:rPr>
      </w:pPr>
      <w:r w:rsidRPr="00B13E0B">
        <w:rPr>
          <w:rFonts w:ascii="Arial" w:hAnsi="Arial" w:cs="Arial"/>
          <w:b/>
          <w:bCs/>
        </w:rPr>
        <w:t xml:space="preserve">Examination, Progress and Final Assessment </w:t>
      </w:r>
    </w:p>
    <w:p w:rsidR="00BE7F3F" w:rsidRPr="00B13E0B" w:rsidRDefault="0027195D" w:rsidP="00BE7F3F">
      <w:pPr>
        <w:pStyle w:val="Default"/>
        <w:rPr>
          <w:rFonts w:ascii="Arial" w:hAnsi="Arial" w:cs="Arial"/>
        </w:rPr>
      </w:pPr>
      <w:r>
        <w:rPr>
          <w:rFonts w:ascii="Arial" w:hAnsi="Arial" w:cs="Arial"/>
        </w:rPr>
        <w:t>19.121.590</w:t>
      </w:r>
      <w:r w:rsidR="00BE7F3F" w:rsidRPr="00B13E0B">
        <w:rPr>
          <w:rFonts w:ascii="Arial" w:hAnsi="Arial" w:cs="Arial"/>
        </w:rPr>
        <w:tab/>
        <w:t xml:space="preserve">Regulations 19.1.25 – 19.1.27 and 19.1.29 – 19.1.33 shall apply. </w:t>
      </w:r>
    </w:p>
    <w:p w:rsidR="00BE7F3F" w:rsidRPr="00B13E0B" w:rsidRDefault="00BE7F3F" w:rsidP="00BE7F3F">
      <w:pPr>
        <w:pStyle w:val="Default"/>
        <w:rPr>
          <w:rFonts w:ascii="Arial" w:hAnsi="Arial" w:cs="Arial"/>
        </w:rPr>
      </w:pPr>
    </w:p>
    <w:p w:rsidR="00BE7F3F" w:rsidRPr="00B13E0B" w:rsidRDefault="00BE7F3F" w:rsidP="00BE7F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Cs w:val="24"/>
          <w:lang w:val="en-US"/>
        </w:rPr>
      </w:pPr>
      <w:r w:rsidRPr="00B13E0B">
        <w:rPr>
          <w:rFonts w:ascii="Arial" w:hAnsi="Arial" w:cs="Arial"/>
          <w:szCs w:val="24"/>
          <w:lang w:val="en-US"/>
        </w:rPr>
        <w:t xml:space="preserve">Regulation 19.1.28 is amended as follows: Except where a course includes an integrative/reflective class that will draw on work in other classes, or where a task is dually assessed for both linguistic and pedagogical performance, each item of work may only be assessed in one class. </w:t>
      </w:r>
    </w:p>
    <w:p w:rsidR="00BE7F3F" w:rsidRPr="00B13E0B" w:rsidRDefault="00BE7F3F" w:rsidP="00BE7F3F">
      <w:pPr>
        <w:pStyle w:val="Default"/>
        <w:ind w:left="1440" w:hanging="1440"/>
        <w:rPr>
          <w:rFonts w:ascii="Arial" w:hAnsi="Arial" w:cs="Arial"/>
        </w:rPr>
      </w:pPr>
    </w:p>
    <w:p w:rsidR="00BE7F3F" w:rsidRPr="00B13E0B" w:rsidRDefault="00BE7F3F" w:rsidP="00BE7F3F">
      <w:pPr>
        <w:pStyle w:val="Default"/>
        <w:ind w:left="1440"/>
        <w:rPr>
          <w:rFonts w:ascii="Arial" w:hAnsi="Arial" w:cs="Arial"/>
        </w:rPr>
      </w:pPr>
      <w:r w:rsidRPr="00B13E0B">
        <w:rPr>
          <w:rFonts w:ascii="Arial" w:hAnsi="Arial" w:cs="Arial"/>
          <w:b/>
          <w:bCs/>
        </w:rPr>
        <w:t xml:space="preserve">Award </w:t>
      </w:r>
    </w:p>
    <w:p w:rsidR="00BE7F3F" w:rsidRDefault="0027195D" w:rsidP="00505A40">
      <w:pPr>
        <w:ind w:left="1440" w:hanging="1440"/>
        <w:rPr>
          <w:rFonts w:ascii="Arial" w:hAnsi="Arial" w:cs="Arial"/>
          <w:szCs w:val="24"/>
        </w:rPr>
      </w:pPr>
      <w:r>
        <w:rPr>
          <w:rFonts w:ascii="Arial" w:hAnsi="Arial" w:cs="Arial"/>
          <w:szCs w:val="24"/>
        </w:rPr>
        <w:t>19.121.591</w:t>
      </w:r>
      <w:r w:rsidR="00BE7F3F" w:rsidRPr="00B13E0B">
        <w:rPr>
          <w:rFonts w:ascii="Arial" w:hAnsi="Arial" w:cs="Arial"/>
          <w:szCs w:val="24"/>
        </w:rPr>
        <w:tab/>
      </w:r>
      <w:r w:rsidR="00BE7F3F" w:rsidRPr="00B13E0B">
        <w:rPr>
          <w:rFonts w:ascii="Arial" w:hAnsi="Arial" w:cs="Arial"/>
          <w:b/>
          <w:bCs/>
          <w:szCs w:val="24"/>
        </w:rPr>
        <w:t xml:space="preserve">Postgraduate Diploma: </w:t>
      </w:r>
      <w:r w:rsidR="00BE7F3F" w:rsidRPr="00B13E0B">
        <w:rPr>
          <w:rFonts w:ascii="Arial" w:hAnsi="Arial" w:cs="Arial"/>
          <w:szCs w:val="24"/>
        </w:rPr>
        <w:t xml:space="preserve">In order to qualify for the award of the </w:t>
      </w:r>
      <w:r w:rsidR="00BE7F3F" w:rsidRPr="00B13E0B">
        <w:rPr>
          <w:rFonts w:ascii="Arial" w:hAnsi="Arial" w:cs="Arial"/>
          <w:iCs/>
          <w:szCs w:val="24"/>
        </w:rPr>
        <w:t>Postgraduate Diploma in Gaelic Immersion for Teachers</w:t>
      </w:r>
      <w:r w:rsidR="00BE7F3F" w:rsidRPr="00B13E0B">
        <w:rPr>
          <w:rFonts w:ascii="Arial" w:hAnsi="Arial" w:cs="Arial"/>
          <w:i/>
          <w:iCs/>
          <w:szCs w:val="24"/>
        </w:rPr>
        <w:t xml:space="preserve">, </w:t>
      </w:r>
      <w:r w:rsidR="00BE7F3F" w:rsidRPr="00B13E0B">
        <w:rPr>
          <w:rFonts w:ascii="Arial" w:hAnsi="Arial" w:cs="Arial"/>
          <w:szCs w:val="24"/>
        </w:rPr>
        <w:t>a student must have accumulated no fewer than 120 credits from the course curriculum.</w:t>
      </w:r>
    </w:p>
    <w:p w:rsidR="00BE7F3F" w:rsidRDefault="0027195D" w:rsidP="00BE7F3F">
      <w:pPr>
        <w:ind w:left="1440" w:hanging="1440"/>
        <w:rPr>
          <w:rFonts w:ascii="Arial" w:hAnsi="Arial" w:cs="Arial"/>
          <w:szCs w:val="24"/>
        </w:rPr>
      </w:pPr>
      <w:r>
        <w:rPr>
          <w:rFonts w:ascii="Arial" w:hAnsi="Arial" w:cs="Arial"/>
          <w:szCs w:val="24"/>
        </w:rPr>
        <w:t>19.121.592</w:t>
      </w:r>
      <w:r w:rsidR="00BE7F3F">
        <w:rPr>
          <w:rFonts w:ascii="Arial" w:hAnsi="Arial" w:cs="Arial"/>
          <w:szCs w:val="24"/>
        </w:rPr>
        <w:t xml:space="preserve"> to </w:t>
      </w:r>
    </w:p>
    <w:p w:rsidR="00BE7F3F" w:rsidRDefault="0027195D" w:rsidP="00BE7F3F">
      <w:pPr>
        <w:ind w:left="1440" w:hanging="1440"/>
        <w:rPr>
          <w:rFonts w:ascii="Arial" w:hAnsi="Arial" w:cs="Arial"/>
          <w:szCs w:val="24"/>
        </w:rPr>
      </w:pPr>
      <w:r>
        <w:rPr>
          <w:rFonts w:ascii="Arial" w:hAnsi="Arial" w:cs="Arial"/>
          <w:szCs w:val="24"/>
        </w:rPr>
        <w:t>19.121.622</w:t>
      </w:r>
      <w:r w:rsidR="00BE7F3F">
        <w:rPr>
          <w:rFonts w:ascii="Arial" w:hAnsi="Arial" w:cs="Arial"/>
          <w:szCs w:val="24"/>
        </w:rPr>
        <w:t xml:space="preserve"> (numbers not used)</w:t>
      </w: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p>
    <w:p w:rsidR="000B40CE" w:rsidRPr="00AF5DFA" w:rsidRDefault="000B40CE" w:rsidP="000B40CE">
      <w:pPr>
        <w:pStyle w:val="NoSpacing"/>
        <w:rPr>
          <w:rFonts w:ascii="Arial" w:hAnsi="Arial" w:cs="Arial"/>
          <w:b/>
          <w:sz w:val="32"/>
          <w:szCs w:val="32"/>
        </w:rPr>
      </w:pPr>
      <w:r>
        <w:rPr>
          <w:rFonts w:ascii="Arial" w:hAnsi="Arial" w:cs="Arial"/>
          <w:b/>
          <w:sz w:val="32"/>
          <w:szCs w:val="32"/>
        </w:rPr>
        <w:lastRenderedPageBreak/>
        <w:t xml:space="preserve">                </w:t>
      </w:r>
      <w:r w:rsidRPr="00AF5DFA">
        <w:rPr>
          <w:rFonts w:ascii="Arial" w:hAnsi="Arial" w:cs="Arial"/>
          <w:b/>
          <w:sz w:val="32"/>
          <w:szCs w:val="32"/>
        </w:rPr>
        <w:t>FACULTY OF HUMANITIES AND SOCIAL SCIENCES</w:t>
      </w:r>
    </w:p>
    <w:p w:rsidR="000B40CE" w:rsidRDefault="000B40CE" w:rsidP="000B40CE">
      <w:pPr>
        <w:pStyle w:val="Default"/>
        <w:ind w:left="1440"/>
        <w:jc w:val="both"/>
        <w:rPr>
          <w:rFonts w:ascii="Arial" w:hAnsi="Arial" w:cs="Arial"/>
          <w:b/>
          <w:bCs/>
        </w:rPr>
      </w:pPr>
    </w:p>
    <w:p w:rsidR="000B40CE" w:rsidRDefault="000B40CE" w:rsidP="000B40CE">
      <w:pPr>
        <w:pStyle w:val="Default"/>
        <w:jc w:val="both"/>
        <w:rPr>
          <w:rFonts w:ascii="Arial" w:hAnsi="Arial" w:cs="Arial"/>
          <w:b/>
          <w:bCs/>
          <w:sz w:val="28"/>
          <w:szCs w:val="28"/>
        </w:rPr>
      </w:pPr>
      <w:r>
        <w:rPr>
          <w:rFonts w:ascii="Arial" w:hAnsi="Arial" w:cs="Arial"/>
          <w:b/>
          <w:bCs/>
          <w:sz w:val="28"/>
          <w:szCs w:val="28"/>
        </w:rPr>
        <w:t xml:space="preserve">                  </w:t>
      </w:r>
      <w:r w:rsidRPr="000B40CE">
        <w:rPr>
          <w:rFonts w:ascii="Arial" w:hAnsi="Arial" w:cs="Arial"/>
          <w:b/>
          <w:sz w:val="28"/>
          <w:szCs w:val="28"/>
        </w:rPr>
        <w:t>SCHOOL OF</w:t>
      </w:r>
      <w:r w:rsidRPr="00BB0724">
        <w:rPr>
          <w:sz w:val="28"/>
          <w:szCs w:val="28"/>
        </w:rPr>
        <w:t xml:space="preserve"> </w:t>
      </w:r>
      <w:r w:rsidRPr="002A22B2">
        <w:rPr>
          <w:rFonts w:ascii="Arial" w:hAnsi="Arial" w:cs="Arial"/>
          <w:b/>
          <w:bCs/>
          <w:sz w:val="28"/>
          <w:szCs w:val="28"/>
        </w:rPr>
        <w:t>EDUCATION</w:t>
      </w:r>
    </w:p>
    <w:p w:rsidR="000B40CE" w:rsidRDefault="000B40CE" w:rsidP="000B40CE">
      <w:pPr>
        <w:pStyle w:val="Default"/>
        <w:jc w:val="both"/>
        <w:rPr>
          <w:rFonts w:ascii="Arial" w:hAnsi="Arial" w:cs="Arial"/>
          <w:b/>
          <w:bCs/>
          <w:sz w:val="28"/>
          <w:szCs w:val="28"/>
        </w:rPr>
      </w:pPr>
      <w:r>
        <w:rPr>
          <w:rFonts w:ascii="Arial" w:hAnsi="Arial" w:cs="Arial"/>
          <w:b/>
          <w:bCs/>
          <w:sz w:val="28"/>
          <w:szCs w:val="28"/>
        </w:rPr>
        <w:tab/>
      </w:r>
      <w:r>
        <w:rPr>
          <w:rFonts w:ascii="Arial" w:hAnsi="Arial" w:cs="Arial"/>
          <w:b/>
          <w:bCs/>
          <w:sz w:val="28"/>
          <w:szCs w:val="28"/>
        </w:rPr>
        <w:tab/>
      </w:r>
    </w:p>
    <w:p w:rsidR="000B40CE" w:rsidRPr="000B40CE" w:rsidRDefault="000B40CE" w:rsidP="000B40CE">
      <w:pPr>
        <w:pStyle w:val="Default"/>
        <w:jc w:val="both"/>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0B40CE">
        <w:rPr>
          <w:rFonts w:ascii="Arial" w:hAnsi="Arial" w:cs="Arial"/>
          <w:b/>
          <w:sz w:val="28"/>
          <w:szCs w:val="28"/>
        </w:rPr>
        <w:t>EDUCATION (INTERNATIONAL)</w:t>
      </w:r>
    </w:p>
    <w:p w:rsidR="000B40CE" w:rsidRPr="0084515D" w:rsidRDefault="000B40CE" w:rsidP="000B40CE">
      <w:pPr>
        <w:pStyle w:val="p3toc3"/>
        <w:ind w:left="0"/>
      </w:pPr>
      <w:r w:rsidRPr="0084515D">
        <w:rPr>
          <w:szCs w:val="24"/>
        </w:rPr>
        <w:tab/>
      </w:r>
      <w:r w:rsidR="003C71D2">
        <w:rPr>
          <w:szCs w:val="24"/>
        </w:rPr>
        <w:tab/>
      </w:r>
      <w:r w:rsidRPr="0084515D">
        <w:fldChar w:fldCharType="begin"/>
      </w:r>
      <w:r w:rsidRPr="0020041E">
        <w:instrText xml:space="preserve">XE " </w:instrText>
      </w:r>
      <w:r w:rsidRPr="0084515D">
        <w:fldChar w:fldCharType="end"/>
      </w:r>
    </w:p>
    <w:p w:rsidR="000B40CE" w:rsidRPr="0084515D" w:rsidRDefault="000B40CE" w:rsidP="000B40CE">
      <w:pPr>
        <w:pStyle w:val="CalendarHeader2"/>
        <w:tabs>
          <w:tab w:val="right" w:pos="8364"/>
          <w:tab w:val="right" w:pos="9498"/>
        </w:tabs>
        <w:ind w:hanging="1440"/>
        <w:jc w:val="left"/>
        <w:rPr>
          <w:szCs w:val="24"/>
        </w:rPr>
      </w:pPr>
      <w:bookmarkStart w:id="678" w:name="PG_CERT_EDUCATION_INTERNATIONAL"/>
    </w:p>
    <w:p w:rsidR="000B40CE" w:rsidRDefault="000B40CE" w:rsidP="000B40CE">
      <w:pPr>
        <w:pStyle w:val="Curriculum2"/>
        <w:ind w:hanging="1440"/>
        <w:rPr>
          <w:b/>
          <w:szCs w:val="24"/>
        </w:rPr>
      </w:pPr>
      <w:r w:rsidRPr="0084515D">
        <w:rPr>
          <w:szCs w:val="24"/>
        </w:rPr>
        <w:tab/>
      </w:r>
      <w:r w:rsidRPr="00013180">
        <w:rPr>
          <w:b/>
          <w:szCs w:val="24"/>
        </w:rPr>
        <w:t>P</w:t>
      </w:r>
      <w:r>
        <w:rPr>
          <w:b/>
          <w:szCs w:val="24"/>
        </w:rPr>
        <w:t xml:space="preserve">ostgraduate </w:t>
      </w:r>
      <w:r w:rsidRPr="00013180">
        <w:rPr>
          <w:b/>
          <w:szCs w:val="24"/>
        </w:rPr>
        <w:t>Cert</w:t>
      </w:r>
      <w:r>
        <w:rPr>
          <w:b/>
          <w:szCs w:val="24"/>
        </w:rPr>
        <w:t>ificate in Education (</w:t>
      </w:r>
      <w:r w:rsidRPr="00664026">
        <w:rPr>
          <w:b/>
          <w:szCs w:val="24"/>
        </w:rPr>
        <w:t>International</w:t>
      </w:r>
      <w:r>
        <w:rPr>
          <w:b/>
          <w:szCs w:val="24"/>
        </w:rPr>
        <w:t>)</w:t>
      </w:r>
    </w:p>
    <w:p w:rsidR="000B40CE" w:rsidRPr="0084515D" w:rsidRDefault="000B40CE" w:rsidP="000B40CE">
      <w:pPr>
        <w:pStyle w:val="Curriculum2"/>
        <w:ind w:hanging="1440"/>
        <w:rPr>
          <w:szCs w:val="24"/>
        </w:rPr>
      </w:pPr>
    </w:p>
    <w:bookmarkEnd w:id="678"/>
    <w:p w:rsidR="000B40CE" w:rsidRPr="0084515D" w:rsidRDefault="000B40CE" w:rsidP="000B40CE">
      <w:pPr>
        <w:pStyle w:val="CalendarHeader2"/>
        <w:tabs>
          <w:tab w:val="right" w:pos="8364"/>
          <w:tab w:val="right" w:pos="9498"/>
        </w:tabs>
        <w:jc w:val="left"/>
        <w:rPr>
          <w:szCs w:val="24"/>
        </w:rPr>
      </w:pPr>
      <w:r w:rsidRPr="0084515D">
        <w:rPr>
          <w:szCs w:val="24"/>
        </w:rPr>
        <w:t xml:space="preserve">Course Regulations </w:t>
      </w:r>
    </w:p>
    <w:p w:rsidR="000B40CE" w:rsidRPr="0084515D" w:rsidRDefault="000B40CE" w:rsidP="000B40CE">
      <w:pPr>
        <w:pStyle w:val="Calendar2"/>
        <w:tabs>
          <w:tab w:val="right" w:pos="8364"/>
          <w:tab w:val="right" w:pos="9498"/>
        </w:tabs>
        <w:jc w:val="left"/>
        <w:rPr>
          <w:szCs w:val="24"/>
        </w:rPr>
      </w:pPr>
      <w:r w:rsidRPr="0084515D">
        <w:rPr>
          <w:szCs w:val="24"/>
        </w:rPr>
        <w:t xml:space="preserve">[These regulations are to be read in conjunction with Regulation </w:t>
      </w:r>
      <w:r>
        <w:rPr>
          <w:szCs w:val="24"/>
        </w:rPr>
        <w:t>19</w:t>
      </w:r>
      <w:r w:rsidRPr="0084515D">
        <w:rPr>
          <w:szCs w:val="24"/>
        </w:rPr>
        <w:t>.1]</w:t>
      </w:r>
    </w:p>
    <w:p w:rsidR="000B40CE" w:rsidRPr="0084515D" w:rsidRDefault="000B40CE" w:rsidP="000B40CE">
      <w:pPr>
        <w:pStyle w:val="Calendar2"/>
        <w:tabs>
          <w:tab w:val="right" w:pos="8364"/>
          <w:tab w:val="right" w:pos="9498"/>
        </w:tabs>
        <w:jc w:val="left"/>
        <w:rPr>
          <w:szCs w:val="24"/>
        </w:rPr>
      </w:pPr>
    </w:p>
    <w:p w:rsidR="000B40CE" w:rsidRPr="0084515D" w:rsidRDefault="000B40CE" w:rsidP="000B40CE">
      <w:pPr>
        <w:pStyle w:val="CalendarHeader2"/>
        <w:tabs>
          <w:tab w:val="right" w:pos="8364"/>
          <w:tab w:val="right" w:pos="9498"/>
        </w:tabs>
        <w:jc w:val="left"/>
        <w:rPr>
          <w:szCs w:val="24"/>
        </w:rPr>
      </w:pPr>
      <w:r w:rsidRPr="0084515D">
        <w:rPr>
          <w:szCs w:val="24"/>
        </w:rPr>
        <w:t>Admission</w:t>
      </w:r>
    </w:p>
    <w:p w:rsidR="000B40CE" w:rsidRPr="0084515D" w:rsidRDefault="000B40CE" w:rsidP="000B40CE">
      <w:pPr>
        <w:pStyle w:val="Calendar1"/>
        <w:tabs>
          <w:tab w:val="right" w:pos="8364"/>
          <w:tab w:val="right" w:pos="9498"/>
        </w:tabs>
        <w:jc w:val="left"/>
        <w:rPr>
          <w:szCs w:val="24"/>
        </w:rPr>
      </w:pPr>
      <w:r>
        <w:rPr>
          <w:szCs w:val="24"/>
        </w:rPr>
        <w:t>19.121.623</w:t>
      </w:r>
      <w:r w:rsidRPr="0084515D">
        <w:rPr>
          <w:szCs w:val="24"/>
        </w:rPr>
        <w:tab/>
      </w:r>
      <w:r>
        <w:rPr>
          <w:szCs w:val="24"/>
        </w:rPr>
        <w:t>Regulations 19.1.1 and 19</w:t>
      </w:r>
      <w:r w:rsidRPr="000F35B6">
        <w:rPr>
          <w:szCs w:val="24"/>
        </w:rPr>
        <w:t>.1.</w:t>
      </w:r>
      <w:r>
        <w:rPr>
          <w:szCs w:val="24"/>
        </w:rPr>
        <w:t>3 shall apply.</w:t>
      </w:r>
    </w:p>
    <w:p w:rsidR="000B40CE" w:rsidRDefault="000B40CE" w:rsidP="000B40CE">
      <w:pPr>
        <w:pStyle w:val="Calendar2"/>
        <w:tabs>
          <w:tab w:val="right" w:pos="8364"/>
          <w:tab w:val="right" w:pos="9498"/>
        </w:tabs>
        <w:jc w:val="left"/>
        <w:rPr>
          <w:szCs w:val="24"/>
        </w:rPr>
      </w:pPr>
      <w:r w:rsidRPr="0084515D">
        <w:rPr>
          <w:szCs w:val="24"/>
        </w:rPr>
        <w:t xml:space="preserve">In addition, </w:t>
      </w:r>
      <w:r w:rsidRPr="004672EB">
        <w:rPr>
          <w:szCs w:val="24"/>
        </w:rPr>
        <w:t>applicants for the programme must be working in an appropriate professional context or have suitable access to an appropriate professional context</w:t>
      </w:r>
      <w:r>
        <w:rPr>
          <w:szCs w:val="24"/>
        </w:rPr>
        <w:t>.</w:t>
      </w:r>
    </w:p>
    <w:p w:rsidR="000B40CE" w:rsidRPr="00E648EB" w:rsidRDefault="000B40CE" w:rsidP="000B40CE">
      <w:pPr>
        <w:pStyle w:val="Calendar2"/>
        <w:tabs>
          <w:tab w:val="right" w:pos="8364"/>
          <w:tab w:val="right" w:pos="9498"/>
        </w:tabs>
        <w:jc w:val="left"/>
        <w:rPr>
          <w:szCs w:val="24"/>
          <w:u w:val="single"/>
        </w:rPr>
      </w:pPr>
    </w:p>
    <w:p w:rsidR="000B40CE" w:rsidRPr="000B40CE" w:rsidRDefault="000B40CE" w:rsidP="000B40CE">
      <w:pPr>
        <w:pStyle w:val="Calendar2"/>
        <w:tabs>
          <w:tab w:val="right" w:pos="8364"/>
          <w:tab w:val="right" w:pos="9498"/>
        </w:tabs>
        <w:jc w:val="left"/>
        <w:rPr>
          <w:szCs w:val="24"/>
        </w:rPr>
      </w:pPr>
      <w:r w:rsidRPr="000B40CE">
        <w:rPr>
          <w:szCs w:val="24"/>
        </w:rPr>
        <w:t>In all cases, applicants whose first language is not English, shall be required to demonstrate an appropriate level of competence in the English language.</w:t>
      </w:r>
    </w:p>
    <w:p w:rsidR="000B40CE" w:rsidRPr="0084515D" w:rsidRDefault="000B40CE" w:rsidP="000B40CE">
      <w:pPr>
        <w:pStyle w:val="p3toc3"/>
        <w:ind w:left="0"/>
        <w:jc w:val="left"/>
        <w:rPr>
          <w:szCs w:val="24"/>
        </w:rPr>
      </w:pPr>
      <w:r w:rsidRPr="0084515D">
        <w:rPr>
          <w:szCs w:val="24"/>
        </w:rPr>
        <w:fldChar w:fldCharType="begin"/>
      </w:r>
      <w:r w:rsidRPr="0084515D">
        <w:rPr>
          <w:szCs w:val="24"/>
        </w:rPr>
        <w:instrText xml:space="preserve"> XE "Applied Educational &amp; Social Research (MSc, PgDip)" </w:instrText>
      </w:r>
      <w:r w:rsidRPr="0084515D">
        <w:rPr>
          <w:szCs w:val="24"/>
        </w:rPr>
        <w:fldChar w:fldCharType="end"/>
      </w:r>
      <w:r w:rsidRPr="0084515D">
        <w:rPr>
          <w:szCs w:val="24"/>
        </w:rPr>
        <w:fldChar w:fldCharType="begin"/>
      </w:r>
      <w:r w:rsidRPr="0084515D">
        <w:rPr>
          <w:szCs w:val="24"/>
        </w:rPr>
        <w:instrText xml:space="preserve"> XE "Applied Research Design (PgCert)" </w:instrText>
      </w:r>
      <w:r w:rsidRPr="0084515D">
        <w:rPr>
          <w:szCs w:val="24"/>
        </w:rPr>
        <w:fldChar w:fldCharType="end"/>
      </w:r>
    </w:p>
    <w:p w:rsidR="000B40CE" w:rsidRPr="0084515D" w:rsidRDefault="000B40CE" w:rsidP="000B40CE">
      <w:pPr>
        <w:pStyle w:val="CalendarHeader2"/>
        <w:tabs>
          <w:tab w:val="right" w:pos="8364"/>
          <w:tab w:val="right" w:pos="9498"/>
        </w:tabs>
        <w:jc w:val="left"/>
        <w:rPr>
          <w:szCs w:val="24"/>
        </w:rPr>
      </w:pPr>
      <w:r w:rsidRPr="0084515D">
        <w:rPr>
          <w:szCs w:val="24"/>
        </w:rPr>
        <w:t xml:space="preserve">Duration of Study </w:t>
      </w:r>
    </w:p>
    <w:p w:rsidR="000B40CE" w:rsidRPr="0084515D" w:rsidRDefault="000B40CE" w:rsidP="000B40CE">
      <w:pPr>
        <w:pStyle w:val="Calendar1"/>
        <w:tabs>
          <w:tab w:val="right" w:pos="8364"/>
          <w:tab w:val="right" w:pos="9498"/>
        </w:tabs>
        <w:jc w:val="left"/>
        <w:rPr>
          <w:szCs w:val="24"/>
        </w:rPr>
      </w:pPr>
      <w:r>
        <w:rPr>
          <w:szCs w:val="24"/>
        </w:rPr>
        <w:t>19.121.624</w:t>
      </w:r>
      <w:r w:rsidRPr="0084515D">
        <w:rPr>
          <w:szCs w:val="24"/>
        </w:rPr>
        <w:tab/>
      </w:r>
      <w:r>
        <w:rPr>
          <w:szCs w:val="24"/>
        </w:rPr>
        <w:t>Regulations 19</w:t>
      </w:r>
      <w:r w:rsidRPr="004672EB">
        <w:rPr>
          <w:szCs w:val="24"/>
        </w:rPr>
        <w:t>.1.5 and 1</w:t>
      </w:r>
      <w:r>
        <w:rPr>
          <w:szCs w:val="24"/>
        </w:rPr>
        <w:t>9.1.6</w:t>
      </w:r>
      <w:r w:rsidRPr="0084515D">
        <w:rPr>
          <w:szCs w:val="24"/>
        </w:rPr>
        <w:t xml:space="preserve"> shall apply.</w:t>
      </w:r>
    </w:p>
    <w:p w:rsidR="000B40CE" w:rsidRPr="0084515D" w:rsidRDefault="000B40CE" w:rsidP="000B40CE">
      <w:pPr>
        <w:pStyle w:val="Calendar1"/>
        <w:tabs>
          <w:tab w:val="right" w:pos="8364"/>
          <w:tab w:val="right" w:pos="9498"/>
        </w:tabs>
        <w:jc w:val="left"/>
        <w:rPr>
          <w:szCs w:val="24"/>
        </w:rPr>
      </w:pPr>
      <w:r>
        <w:rPr>
          <w:szCs w:val="24"/>
        </w:rPr>
        <w:tab/>
      </w:r>
    </w:p>
    <w:p w:rsidR="000B40CE" w:rsidRPr="0084515D" w:rsidRDefault="000B40CE" w:rsidP="000B40CE">
      <w:pPr>
        <w:pStyle w:val="CalendarHeader2"/>
        <w:tabs>
          <w:tab w:val="right" w:pos="8364"/>
          <w:tab w:val="right" w:pos="9498"/>
        </w:tabs>
        <w:jc w:val="left"/>
        <w:rPr>
          <w:szCs w:val="24"/>
        </w:rPr>
      </w:pPr>
    </w:p>
    <w:p w:rsidR="000B40CE" w:rsidRPr="0084515D" w:rsidRDefault="000B40CE" w:rsidP="000B40CE">
      <w:pPr>
        <w:pStyle w:val="CalendarHeader2"/>
        <w:tabs>
          <w:tab w:val="right" w:pos="8364"/>
          <w:tab w:val="right" w:pos="9498"/>
        </w:tabs>
        <w:jc w:val="left"/>
        <w:rPr>
          <w:szCs w:val="24"/>
        </w:rPr>
      </w:pPr>
      <w:r w:rsidRPr="0084515D">
        <w:rPr>
          <w:szCs w:val="24"/>
        </w:rPr>
        <w:t>Mode of Study</w:t>
      </w:r>
    </w:p>
    <w:p w:rsidR="000B40CE" w:rsidRPr="0084515D" w:rsidRDefault="000B40CE" w:rsidP="000B40CE">
      <w:pPr>
        <w:pStyle w:val="Calendar1"/>
        <w:tabs>
          <w:tab w:val="right" w:pos="8364"/>
          <w:tab w:val="right" w:pos="9498"/>
        </w:tabs>
        <w:jc w:val="left"/>
        <w:rPr>
          <w:szCs w:val="24"/>
        </w:rPr>
      </w:pPr>
      <w:r>
        <w:rPr>
          <w:szCs w:val="24"/>
        </w:rPr>
        <w:t>19.</w:t>
      </w:r>
      <w:r w:rsidRPr="008668C5">
        <w:rPr>
          <w:szCs w:val="24"/>
        </w:rPr>
        <w:t xml:space="preserve"> </w:t>
      </w:r>
      <w:r>
        <w:rPr>
          <w:szCs w:val="24"/>
        </w:rPr>
        <w:t>121.625</w:t>
      </w:r>
      <w:r w:rsidRPr="0084515D">
        <w:rPr>
          <w:szCs w:val="24"/>
        </w:rPr>
        <w:tab/>
        <w:t xml:space="preserve">The </w:t>
      </w:r>
      <w:r>
        <w:rPr>
          <w:szCs w:val="24"/>
        </w:rPr>
        <w:t>course</w:t>
      </w:r>
      <w:r w:rsidRPr="00013180">
        <w:rPr>
          <w:szCs w:val="24"/>
        </w:rPr>
        <w:t xml:space="preserve"> </w:t>
      </w:r>
      <w:r w:rsidRPr="0084515D">
        <w:rPr>
          <w:szCs w:val="24"/>
        </w:rPr>
        <w:t>is delive</w:t>
      </w:r>
      <w:r>
        <w:rPr>
          <w:szCs w:val="24"/>
        </w:rPr>
        <w:t>red online.</w:t>
      </w:r>
    </w:p>
    <w:p w:rsidR="000B40CE" w:rsidRPr="0084515D" w:rsidRDefault="000B40CE" w:rsidP="000B40CE">
      <w:pPr>
        <w:pStyle w:val="Calendar1"/>
        <w:ind w:left="0" w:firstLine="0"/>
        <w:jc w:val="left"/>
        <w:rPr>
          <w:szCs w:val="24"/>
        </w:rPr>
      </w:pPr>
    </w:p>
    <w:p w:rsidR="000B40CE" w:rsidRDefault="000B40CE" w:rsidP="000B40CE">
      <w:pPr>
        <w:pStyle w:val="Calendar1"/>
        <w:jc w:val="left"/>
        <w:rPr>
          <w:szCs w:val="24"/>
        </w:rPr>
      </w:pPr>
      <w:r w:rsidRPr="0084515D">
        <w:rPr>
          <w:szCs w:val="24"/>
        </w:rPr>
        <w:tab/>
      </w:r>
    </w:p>
    <w:p w:rsidR="000B40CE" w:rsidRPr="0084515D" w:rsidRDefault="000B40CE" w:rsidP="000B40CE">
      <w:pPr>
        <w:pStyle w:val="Calendar1"/>
        <w:jc w:val="left"/>
        <w:rPr>
          <w:b/>
          <w:szCs w:val="24"/>
        </w:rPr>
      </w:pPr>
      <w:r>
        <w:rPr>
          <w:szCs w:val="24"/>
        </w:rPr>
        <w:t xml:space="preserve">                     </w:t>
      </w:r>
      <w:r w:rsidRPr="0084515D">
        <w:rPr>
          <w:b/>
          <w:szCs w:val="24"/>
        </w:rPr>
        <w:t>Curriculum</w:t>
      </w:r>
    </w:p>
    <w:p w:rsidR="000B40CE" w:rsidRDefault="000B40CE" w:rsidP="000B40CE">
      <w:pPr>
        <w:pStyle w:val="Calendar1"/>
        <w:jc w:val="left"/>
        <w:rPr>
          <w:b/>
          <w:szCs w:val="24"/>
        </w:rPr>
      </w:pPr>
      <w:r>
        <w:rPr>
          <w:szCs w:val="24"/>
        </w:rPr>
        <w:t>19</w:t>
      </w:r>
      <w:r w:rsidRPr="0084515D">
        <w:rPr>
          <w:szCs w:val="24"/>
        </w:rPr>
        <w:t>.</w:t>
      </w:r>
      <w:r w:rsidRPr="008668C5">
        <w:rPr>
          <w:szCs w:val="24"/>
        </w:rPr>
        <w:t xml:space="preserve"> </w:t>
      </w:r>
      <w:r>
        <w:rPr>
          <w:szCs w:val="24"/>
        </w:rPr>
        <w:t>121.626</w:t>
      </w:r>
      <w:r w:rsidRPr="0084515D">
        <w:rPr>
          <w:b/>
          <w:szCs w:val="24"/>
        </w:rPr>
        <w:tab/>
      </w:r>
    </w:p>
    <w:p w:rsidR="000B40CE" w:rsidRDefault="000B40CE" w:rsidP="000B40CE">
      <w:pPr>
        <w:pStyle w:val="Calendar1"/>
      </w:pPr>
      <w:r>
        <w:tab/>
      </w:r>
      <w:r w:rsidRPr="00237A6E">
        <w:t>All students shall undertake an approved curriculum as follows</w:t>
      </w:r>
    </w:p>
    <w:p w:rsidR="000B40CE" w:rsidRDefault="000B40CE" w:rsidP="000B40CE">
      <w:pPr>
        <w:pStyle w:val="Calendar1"/>
      </w:pPr>
    </w:p>
    <w:p w:rsidR="000B40CE" w:rsidRDefault="000B40CE" w:rsidP="000B40CE">
      <w:pPr>
        <w:pStyle w:val="Curriculum2"/>
        <w:tabs>
          <w:tab w:val="clear" w:pos="8352"/>
          <w:tab w:val="right" w:pos="8080"/>
        </w:tabs>
        <w:rPr>
          <w:szCs w:val="24"/>
        </w:rPr>
      </w:pPr>
      <w:r>
        <w:rPr>
          <w:szCs w:val="24"/>
        </w:rPr>
        <w:t xml:space="preserve">Compulsory </w:t>
      </w:r>
      <w:r w:rsidRPr="00237A6E">
        <w:rPr>
          <w:szCs w:val="24"/>
        </w:rPr>
        <w:t>Classes</w:t>
      </w:r>
      <w:r w:rsidRPr="00237A6E">
        <w:rPr>
          <w:szCs w:val="24"/>
        </w:rPr>
        <w:tab/>
        <w:t>Level</w:t>
      </w:r>
      <w:r w:rsidRPr="00237A6E">
        <w:rPr>
          <w:szCs w:val="24"/>
        </w:rPr>
        <w:tab/>
        <w:t>Credits</w:t>
      </w:r>
    </w:p>
    <w:p w:rsidR="000B40CE" w:rsidRPr="00D50A10" w:rsidRDefault="000B40CE" w:rsidP="000B40CE">
      <w:pPr>
        <w:pStyle w:val="Curriculum2"/>
        <w:tabs>
          <w:tab w:val="clear" w:pos="8352"/>
          <w:tab w:val="right" w:pos="8080"/>
        </w:tabs>
        <w:rPr>
          <w:szCs w:val="24"/>
        </w:rPr>
      </w:pPr>
    </w:p>
    <w:p w:rsidR="000B40CE" w:rsidRDefault="000B40CE" w:rsidP="000B40CE">
      <w:pPr>
        <w:pStyle w:val="Curriculum2"/>
        <w:tabs>
          <w:tab w:val="clear" w:pos="1440"/>
          <w:tab w:val="clear" w:pos="2880"/>
          <w:tab w:val="clear" w:pos="8352"/>
          <w:tab w:val="left" w:pos="2127"/>
          <w:tab w:val="left" w:pos="2268"/>
          <w:tab w:val="right" w:pos="8080"/>
        </w:tabs>
        <w:ind w:left="2127" w:right="69" w:hanging="709"/>
        <w:rPr>
          <w:szCs w:val="24"/>
        </w:rPr>
      </w:pPr>
      <w:r>
        <w:rPr>
          <w:szCs w:val="24"/>
        </w:rPr>
        <w:t xml:space="preserve">X9 651 </w:t>
      </w:r>
      <w:r>
        <w:rPr>
          <w:szCs w:val="24"/>
        </w:rPr>
        <w:tab/>
        <w:t xml:space="preserve">     </w:t>
      </w:r>
      <w:r w:rsidRPr="00664026">
        <w:rPr>
          <w:szCs w:val="24"/>
        </w:rPr>
        <w:t xml:space="preserve">Practitioner Enquiry for Professional </w:t>
      </w:r>
      <w:r>
        <w:rPr>
          <w:szCs w:val="24"/>
        </w:rPr>
        <w:t>L</w:t>
      </w:r>
      <w:r w:rsidRPr="00664026">
        <w:rPr>
          <w:szCs w:val="24"/>
        </w:rPr>
        <w:t>earning</w:t>
      </w:r>
      <w:r>
        <w:rPr>
          <w:szCs w:val="24"/>
        </w:rPr>
        <w:tab/>
        <w:t>5</w:t>
      </w:r>
      <w:r>
        <w:rPr>
          <w:szCs w:val="24"/>
        </w:rPr>
        <w:tab/>
        <w:t>2</w:t>
      </w:r>
      <w:r w:rsidRPr="00664026">
        <w:rPr>
          <w:szCs w:val="24"/>
        </w:rPr>
        <w:t>0</w:t>
      </w:r>
    </w:p>
    <w:p w:rsidR="000B40CE" w:rsidRDefault="000B40CE" w:rsidP="000B40CE">
      <w:pPr>
        <w:pStyle w:val="Curriculum2"/>
        <w:tabs>
          <w:tab w:val="clear" w:pos="1440"/>
          <w:tab w:val="clear" w:pos="2880"/>
          <w:tab w:val="clear" w:pos="8352"/>
          <w:tab w:val="left" w:pos="2127"/>
          <w:tab w:val="left" w:pos="2268"/>
          <w:tab w:val="right" w:pos="8080"/>
        </w:tabs>
        <w:ind w:left="2127" w:right="69" w:hanging="709"/>
        <w:rPr>
          <w:szCs w:val="24"/>
        </w:rPr>
      </w:pPr>
      <w:r w:rsidRPr="00664026">
        <w:rPr>
          <w:szCs w:val="24"/>
        </w:rPr>
        <w:t>X</w:t>
      </w:r>
      <w:r>
        <w:rPr>
          <w:szCs w:val="24"/>
        </w:rPr>
        <w:t>9 652</w:t>
      </w:r>
      <w:r w:rsidRPr="00664026">
        <w:rPr>
          <w:szCs w:val="24"/>
        </w:rPr>
        <w:t xml:space="preserve"> </w:t>
      </w:r>
      <w:r>
        <w:rPr>
          <w:szCs w:val="24"/>
        </w:rPr>
        <w:t xml:space="preserve">     </w:t>
      </w:r>
      <w:r w:rsidRPr="00664026">
        <w:rPr>
          <w:szCs w:val="24"/>
        </w:rPr>
        <w:t>International Education: Issues, Debates</w:t>
      </w:r>
    </w:p>
    <w:p w:rsidR="000B40CE" w:rsidRPr="00664026" w:rsidRDefault="000B40CE" w:rsidP="000B40CE">
      <w:pPr>
        <w:pStyle w:val="Curriculum2"/>
        <w:tabs>
          <w:tab w:val="clear" w:pos="1440"/>
          <w:tab w:val="clear" w:pos="2880"/>
          <w:tab w:val="clear" w:pos="8352"/>
          <w:tab w:val="left" w:pos="2127"/>
          <w:tab w:val="left" w:pos="2268"/>
          <w:tab w:val="right" w:pos="8080"/>
        </w:tabs>
        <w:ind w:left="2127" w:right="69" w:hanging="709"/>
        <w:rPr>
          <w:szCs w:val="24"/>
        </w:rPr>
      </w:pPr>
      <w:r>
        <w:rPr>
          <w:szCs w:val="24"/>
        </w:rPr>
        <w:tab/>
      </w:r>
      <w:r>
        <w:rPr>
          <w:szCs w:val="24"/>
        </w:rPr>
        <w:tab/>
      </w:r>
      <w:r w:rsidRPr="00664026">
        <w:rPr>
          <w:szCs w:val="24"/>
        </w:rPr>
        <w:t xml:space="preserve"> </w:t>
      </w:r>
      <w:r>
        <w:rPr>
          <w:szCs w:val="24"/>
        </w:rPr>
        <w:t xml:space="preserve">    </w:t>
      </w:r>
      <w:r w:rsidRPr="00664026">
        <w:rPr>
          <w:szCs w:val="24"/>
        </w:rPr>
        <w:t>and Challenges</w:t>
      </w:r>
      <w:r w:rsidRPr="00664026">
        <w:rPr>
          <w:szCs w:val="24"/>
        </w:rPr>
        <w:tab/>
        <w:t>5</w:t>
      </w:r>
      <w:r w:rsidRPr="00664026">
        <w:rPr>
          <w:szCs w:val="24"/>
        </w:rPr>
        <w:tab/>
        <w:t>20</w:t>
      </w:r>
    </w:p>
    <w:p w:rsidR="000B40CE" w:rsidRDefault="000B40CE" w:rsidP="000B40CE">
      <w:pPr>
        <w:pStyle w:val="Curriculum2"/>
        <w:tabs>
          <w:tab w:val="clear" w:pos="1440"/>
          <w:tab w:val="clear" w:pos="2880"/>
          <w:tab w:val="clear" w:pos="8352"/>
          <w:tab w:val="left" w:pos="1701"/>
          <w:tab w:val="left" w:pos="1985"/>
          <w:tab w:val="right" w:pos="8080"/>
          <w:tab w:val="center" w:pos="8789"/>
        </w:tabs>
        <w:ind w:left="2127" w:hanging="687"/>
        <w:rPr>
          <w:szCs w:val="24"/>
        </w:rPr>
      </w:pPr>
      <w:r>
        <w:rPr>
          <w:szCs w:val="24"/>
        </w:rPr>
        <w:t xml:space="preserve">X9 653      </w:t>
      </w:r>
      <w:r w:rsidRPr="00664026">
        <w:rPr>
          <w:szCs w:val="24"/>
        </w:rPr>
        <w:t xml:space="preserve">Learning, Teaching and Professionalism </w:t>
      </w:r>
    </w:p>
    <w:p w:rsidR="000B40CE" w:rsidRPr="00664026" w:rsidRDefault="000B40CE" w:rsidP="000B40CE">
      <w:pPr>
        <w:pStyle w:val="Curriculum2"/>
        <w:tabs>
          <w:tab w:val="clear" w:pos="1440"/>
          <w:tab w:val="clear" w:pos="2880"/>
          <w:tab w:val="clear" w:pos="8352"/>
          <w:tab w:val="left" w:pos="1701"/>
          <w:tab w:val="left" w:pos="1985"/>
          <w:tab w:val="right" w:pos="8080"/>
          <w:tab w:val="center" w:pos="8789"/>
        </w:tabs>
        <w:ind w:left="2127" w:hanging="687"/>
        <w:rPr>
          <w:szCs w:val="24"/>
        </w:rPr>
      </w:pPr>
      <w:r>
        <w:rPr>
          <w:szCs w:val="24"/>
        </w:rPr>
        <w:tab/>
      </w:r>
      <w:r>
        <w:rPr>
          <w:szCs w:val="24"/>
        </w:rPr>
        <w:tab/>
      </w:r>
      <w:r>
        <w:rPr>
          <w:szCs w:val="24"/>
        </w:rPr>
        <w:tab/>
        <w:t xml:space="preserve">       </w:t>
      </w:r>
      <w:r w:rsidRPr="00664026">
        <w:rPr>
          <w:szCs w:val="24"/>
        </w:rPr>
        <w:t>in International Contexts</w:t>
      </w:r>
      <w:r w:rsidRPr="00664026">
        <w:rPr>
          <w:szCs w:val="24"/>
        </w:rPr>
        <w:tab/>
        <w:t>5</w:t>
      </w:r>
      <w:r w:rsidRPr="00664026">
        <w:rPr>
          <w:szCs w:val="24"/>
        </w:rPr>
        <w:tab/>
      </w:r>
      <w:r>
        <w:rPr>
          <w:szCs w:val="24"/>
        </w:rPr>
        <w:t xml:space="preserve">                  </w:t>
      </w:r>
      <w:r w:rsidRPr="00664026">
        <w:rPr>
          <w:szCs w:val="24"/>
        </w:rPr>
        <w:t>20</w:t>
      </w:r>
    </w:p>
    <w:p w:rsidR="000B40CE" w:rsidRPr="00664026" w:rsidRDefault="000B40CE" w:rsidP="000B40CE">
      <w:pPr>
        <w:pStyle w:val="Curriculum2"/>
        <w:tabs>
          <w:tab w:val="clear" w:pos="1440"/>
          <w:tab w:val="clear" w:pos="2880"/>
          <w:tab w:val="clear" w:pos="8352"/>
          <w:tab w:val="clear" w:pos="9504"/>
          <w:tab w:val="left" w:pos="1560"/>
          <w:tab w:val="left" w:pos="1985"/>
          <w:tab w:val="left" w:pos="7938"/>
          <w:tab w:val="left" w:pos="8647"/>
        </w:tabs>
        <w:ind w:left="2127" w:hanging="687"/>
        <w:rPr>
          <w:szCs w:val="24"/>
        </w:rPr>
      </w:pPr>
      <w:r w:rsidRPr="00664026">
        <w:rPr>
          <w:szCs w:val="24"/>
        </w:rPr>
        <w:tab/>
      </w:r>
    </w:p>
    <w:p w:rsidR="000B40CE" w:rsidRPr="00664026" w:rsidRDefault="000B40CE" w:rsidP="000B40CE">
      <w:pPr>
        <w:pStyle w:val="StyleCurriculum2Black"/>
        <w:rPr>
          <w:rFonts w:cs="Arial"/>
          <w:color w:val="auto"/>
          <w:szCs w:val="24"/>
        </w:rPr>
      </w:pPr>
    </w:p>
    <w:p w:rsidR="000B40CE" w:rsidRPr="0084515D" w:rsidRDefault="000B40CE" w:rsidP="000B40CE">
      <w:pPr>
        <w:pStyle w:val="CalendarHeader2"/>
        <w:tabs>
          <w:tab w:val="right" w:pos="8364"/>
          <w:tab w:val="right" w:pos="9498"/>
        </w:tabs>
        <w:jc w:val="left"/>
        <w:rPr>
          <w:szCs w:val="24"/>
        </w:rPr>
      </w:pPr>
      <w:r w:rsidRPr="0084515D">
        <w:rPr>
          <w:szCs w:val="24"/>
        </w:rPr>
        <w:t>Examination, Progress and Final Assessment</w:t>
      </w:r>
    </w:p>
    <w:p w:rsidR="000B40CE" w:rsidRPr="0084515D" w:rsidRDefault="000B40CE" w:rsidP="000B40CE">
      <w:pPr>
        <w:pStyle w:val="Calendar1"/>
        <w:tabs>
          <w:tab w:val="right" w:pos="8364"/>
          <w:tab w:val="right" w:pos="9498"/>
        </w:tabs>
        <w:jc w:val="left"/>
        <w:rPr>
          <w:szCs w:val="24"/>
        </w:rPr>
      </w:pPr>
      <w:r>
        <w:rPr>
          <w:szCs w:val="24"/>
        </w:rPr>
        <w:t>19.</w:t>
      </w:r>
      <w:r w:rsidRPr="008668C5">
        <w:rPr>
          <w:szCs w:val="24"/>
        </w:rPr>
        <w:t xml:space="preserve"> </w:t>
      </w:r>
      <w:r>
        <w:rPr>
          <w:szCs w:val="24"/>
        </w:rPr>
        <w:t>121.627</w:t>
      </w:r>
      <w:r w:rsidRPr="0084515D">
        <w:rPr>
          <w:szCs w:val="24"/>
        </w:rPr>
        <w:tab/>
      </w:r>
      <w:r w:rsidRPr="0084515D">
        <w:t>Regulations 19.1.25 – 19.1.33 shall apply.</w:t>
      </w:r>
    </w:p>
    <w:p w:rsidR="000B40CE" w:rsidRPr="0084515D" w:rsidRDefault="000B40CE" w:rsidP="000B40CE">
      <w:pPr>
        <w:pStyle w:val="Calendar1"/>
        <w:tabs>
          <w:tab w:val="right" w:pos="8364"/>
          <w:tab w:val="right" w:pos="9498"/>
        </w:tabs>
        <w:jc w:val="left"/>
        <w:rPr>
          <w:szCs w:val="24"/>
        </w:rPr>
      </w:pPr>
      <w:r w:rsidRPr="0084515D">
        <w:rPr>
          <w:szCs w:val="24"/>
        </w:rPr>
        <w:lastRenderedPageBreak/>
        <w:tab/>
        <w:t>The final assessment will be based on</w:t>
      </w:r>
      <w:r>
        <w:rPr>
          <w:szCs w:val="24"/>
        </w:rPr>
        <w:t xml:space="preserve"> academic</w:t>
      </w:r>
      <w:r w:rsidRPr="0084515D">
        <w:rPr>
          <w:szCs w:val="24"/>
        </w:rPr>
        <w:t xml:space="preserve"> performance in the </w:t>
      </w:r>
      <w:r>
        <w:rPr>
          <w:szCs w:val="24"/>
        </w:rPr>
        <w:t xml:space="preserve">assessments </w:t>
      </w:r>
      <w:r w:rsidRPr="0084515D">
        <w:rPr>
          <w:szCs w:val="24"/>
        </w:rPr>
        <w:t>undertaken</w:t>
      </w:r>
      <w:r>
        <w:rPr>
          <w:szCs w:val="24"/>
        </w:rPr>
        <w:t>.</w:t>
      </w:r>
    </w:p>
    <w:p w:rsidR="000B40CE" w:rsidRPr="0084515D" w:rsidRDefault="000B40CE" w:rsidP="000B40CE">
      <w:pPr>
        <w:pStyle w:val="Calendar2"/>
        <w:tabs>
          <w:tab w:val="right" w:pos="8364"/>
          <w:tab w:val="right" w:pos="9498"/>
        </w:tabs>
        <w:jc w:val="left"/>
        <w:rPr>
          <w:szCs w:val="24"/>
        </w:rPr>
      </w:pPr>
    </w:p>
    <w:p w:rsidR="000B40CE" w:rsidRPr="0084515D" w:rsidRDefault="000B40CE" w:rsidP="000B40CE">
      <w:pPr>
        <w:pStyle w:val="CalendarHeader2"/>
        <w:tabs>
          <w:tab w:val="right" w:pos="8364"/>
          <w:tab w:val="right" w:pos="9498"/>
        </w:tabs>
        <w:jc w:val="left"/>
        <w:rPr>
          <w:szCs w:val="24"/>
        </w:rPr>
      </w:pPr>
      <w:r w:rsidRPr="0084515D">
        <w:rPr>
          <w:szCs w:val="24"/>
        </w:rPr>
        <w:t>Award</w:t>
      </w:r>
    </w:p>
    <w:p w:rsidR="000B40CE" w:rsidRDefault="000B40CE" w:rsidP="000B40CE">
      <w:pPr>
        <w:pStyle w:val="Calendar1"/>
        <w:tabs>
          <w:tab w:val="right" w:pos="8364"/>
          <w:tab w:val="right" w:pos="9498"/>
        </w:tabs>
        <w:jc w:val="left"/>
      </w:pPr>
      <w:r>
        <w:rPr>
          <w:szCs w:val="24"/>
        </w:rPr>
        <w:t>19.</w:t>
      </w:r>
      <w:r w:rsidRPr="008668C5">
        <w:rPr>
          <w:szCs w:val="24"/>
        </w:rPr>
        <w:t xml:space="preserve"> </w:t>
      </w:r>
      <w:r>
        <w:rPr>
          <w:szCs w:val="24"/>
        </w:rPr>
        <w:t>121.628</w:t>
      </w:r>
      <w:r w:rsidRPr="0084515D">
        <w:rPr>
          <w:szCs w:val="24"/>
        </w:rPr>
        <w:tab/>
      </w:r>
      <w:r w:rsidRPr="0084515D">
        <w:rPr>
          <w:b/>
          <w:szCs w:val="24"/>
        </w:rPr>
        <w:t xml:space="preserve">Postgraduate Certificate: </w:t>
      </w:r>
      <w:r w:rsidRPr="0084515D">
        <w:rPr>
          <w:szCs w:val="24"/>
        </w:rPr>
        <w:t xml:space="preserve">In order to qualify for the award of the </w:t>
      </w:r>
      <w:r w:rsidRPr="00D80DBC">
        <w:rPr>
          <w:szCs w:val="24"/>
        </w:rPr>
        <w:t xml:space="preserve">Postgraduate Certificate in </w:t>
      </w:r>
      <w:r>
        <w:rPr>
          <w:szCs w:val="24"/>
        </w:rPr>
        <w:t>Education</w:t>
      </w:r>
      <w:r w:rsidRPr="00D80DBC">
        <w:rPr>
          <w:szCs w:val="24"/>
        </w:rPr>
        <w:t xml:space="preserve"> </w:t>
      </w:r>
      <w:r>
        <w:rPr>
          <w:szCs w:val="24"/>
        </w:rPr>
        <w:t xml:space="preserve">(International) </w:t>
      </w:r>
      <w:r w:rsidRPr="0084515D">
        <w:rPr>
          <w:szCs w:val="24"/>
        </w:rPr>
        <w:t>a student must have accumulated no fewer than 60 credits from the taught classes of the course.</w:t>
      </w:r>
    </w:p>
    <w:p w:rsidR="000B40CE" w:rsidRDefault="000B40CE" w:rsidP="00BE7F3F">
      <w:pPr>
        <w:ind w:left="1440" w:hanging="1440"/>
        <w:rPr>
          <w:rFonts w:ascii="Arial" w:hAnsi="Arial" w:cs="Arial"/>
          <w:szCs w:val="24"/>
        </w:rPr>
      </w:pPr>
    </w:p>
    <w:p w:rsidR="000B40CE" w:rsidRDefault="000B40CE" w:rsidP="00BE7F3F">
      <w:pPr>
        <w:ind w:left="1440" w:hanging="1440"/>
        <w:rPr>
          <w:rFonts w:ascii="Arial" w:hAnsi="Arial" w:cs="Arial"/>
          <w:szCs w:val="24"/>
        </w:rPr>
      </w:pPr>
      <w:r>
        <w:rPr>
          <w:rFonts w:ascii="Arial" w:hAnsi="Arial" w:cs="Arial"/>
          <w:szCs w:val="24"/>
        </w:rPr>
        <w:t>19.121.629 to</w:t>
      </w:r>
    </w:p>
    <w:p w:rsidR="000B40CE" w:rsidRDefault="000B40CE" w:rsidP="00BE7F3F">
      <w:pPr>
        <w:ind w:left="1440" w:hanging="1440"/>
        <w:rPr>
          <w:rFonts w:ascii="Arial" w:hAnsi="Arial" w:cs="Arial"/>
          <w:szCs w:val="24"/>
        </w:rPr>
      </w:pPr>
      <w:r>
        <w:rPr>
          <w:rFonts w:ascii="Arial" w:hAnsi="Arial" w:cs="Arial"/>
          <w:szCs w:val="24"/>
        </w:rPr>
        <w:t>19.121.659 (number not used)</w:t>
      </w:r>
    </w:p>
    <w:p w:rsidR="001B776B" w:rsidRPr="00FD4BE9" w:rsidRDefault="001B776B" w:rsidP="001B776B">
      <w:pPr>
        <w:pStyle w:val="P3toc1"/>
        <w:tabs>
          <w:tab w:val="right" w:pos="8364"/>
          <w:tab w:val="right" w:pos="9000"/>
        </w:tabs>
        <w:rPr>
          <w:sz w:val="32"/>
          <w:szCs w:val="32"/>
        </w:rPr>
      </w:pPr>
      <w:r>
        <w:rPr>
          <w:rFonts w:cs="Arial"/>
          <w:szCs w:val="24"/>
        </w:rPr>
        <w:br w:type="page"/>
      </w:r>
      <w:r w:rsidRPr="00FD4BE9">
        <w:rPr>
          <w:sz w:val="32"/>
          <w:szCs w:val="32"/>
        </w:rPr>
        <w:lastRenderedPageBreak/>
        <w:t>FACULTY OF HUMANITIES AND SOCIAL SCIENCES</w:t>
      </w:r>
    </w:p>
    <w:p w:rsidR="001B776B" w:rsidRDefault="001B776B" w:rsidP="001B776B">
      <w:pPr>
        <w:pStyle w:val="Calendar2"/>
        <w:tabs>
          <w:tab w:val="right" w:pos="8364"/>
          <w:tab w:val="right" w:pos="9000"/>
        </w:tabs>
        <w:rPr>
          <w:rFonts w:ascii="Arial Bold" w:hAnsi="Arial Bold"/>
        </w:rPr>
      </w:pPr>
    </w:p>
    <w:p w:rsidR="001B776B" w:rsidRPr="00FD4BE9" w:rsidRDefault="001B776B" w:rsidP="001B776B">
      <w:pPr>
        <w:pStyle w:val="p3toc2"/>
        <w:rPr>
          <w:sz w:val="28"/>
          <w:szCs w:val="28"/>
        </w:rPr>
      </w:pPr>
      <w:r>
        <w:tab/>
      </w:r>
      <w:r w:rsidRPr="00FD4BE9">
        <w:rPr>
          <w:sz w:val="28"/>
          <w:szCs w:val="28"/>
        </w:rPr>
        <w:t>SCHOOL OF HUMANITIES</w:t>
      </w:r>
    </w:p>
    <w:p w:rsidR="001B776B" w:rsidRDefault="001B776B" w:rsidP="001B776B">
      <w:pPr>
        <w:pStyle w:val="Calendar1"/>
        <w:tabs>
          <w:tab w:val="right" w:pos="8364"/>
          <w:tab w:val="right" w:pos="9000"/>
        </w:tabs>
        <w:rPr>
          <w:rFonts w:ascii="Arial Bold" w:hAnsi="Arial Bold"/>
        </w:rPr>
      </w:pPr>
    </w:p>
    <w:p w:rsidR="001B776B" w:rsidRDefault="001B776B" w:rsidP="001B776B">
      <w:pPr>
        <w:pStyle w:val="CalendarHeader1"/>
      </w:pPr>
      <w:r>
        <w:tab/>
        <w:t>MEDIA AND COMMUNICATION</w:t>
      </w:r>
    </w:p>
    <w:p w:rsidR="001B776B" w:rsidRDefault="001B776B" w:rsidP="001B776B">
      <w:pPr>
        <w:pStyle w:val="p3toc3"/>
        <w:tabs>
          <w:tab w:val="right" w:pos="8364"/>
          <w:tab w:val="right" w:pos="9000"/>
        </w:tabs>
      </w:pPr>
      <w:r>
        <w:t>MLitt in Media and Communication</w:t>
      </w:r>
    </w:p>
    <w:p w:rsidR="001B776B" w:rsidRDefault="001B776B" w:rsidP="001B776B">
      <w:pPr>
        <w:pStyle w:val="CalendarHeader2"/>
        <w:tabs>
          <w:tab w:val="right" w:pos="8364"/>
          <w:tab w:val="right" w:pos="9000"/>
        </w:tabs>
      </w:pPr>
      <w:r>
        <w:t>Postgraduate Diploma in Media and Communication</w:t>
      </w:r>
    </w:p>
    <w:p w:rsidR="001B776B" w:rsidRDefault="001B776B" w:rsidP="001B776B">
      <w:pPr>
        <w:pStyle w:val="CalendarHeader2"/>
        <w:tabs>
          <w:tab w:val="right" w:pos="8364"/>
          <w:tab w:val="right" w:pos="9000"/>
        </w:tabs>
      </w:pPr>
      <w:r>
        <w:t>Postgraduate Certificate in Media and Communication</w:t>
      </w:r>
    </w:p>
    <w:p w:rsidR="001B776B" w:rsidRDefault="001B776B" w:rsidP="001B776B">
      <w:pPr>
        <w:pStyle w:val="CalendarHeader2"/>
        <w:tabs>
          <w:tab w:val="right" w:pos="8364"/>
          <w:tab w:val="right" w:pos="9000"/>
        </w:tabs>
      </w:pPr>
      <w:r>
        <w:tab/>
      </w:r>
    </w:p>
    <w:p w:rsidR="001B776B" w:rsidRDefault="001B776B" w:rsidP="001B776B">
      <w:pPr>
        <w:pStyle w:val="CalendarHeader2"/>
        <w:tabs>
          <w:tab w:val="right" w:pos="8364"/>
          <w:tab w:val="right" w:pos="9000"/>
        </w:tabs>
      </w:pPr>
      <w:r>
        <w:t>Course Regulations</w:t>
      </w:r>
    </w:p>
    <w:p w:rsidR="001B776B" w:rsidRDefault="001B776B" w:rsidP="001B776B">
      <w:pPr>
        <w:pStyle w:val="Calendar2"/>
        <w:tabs>
          <w:tab w:val="right" w:pos="8364"/>
          <w:tab w:val="right" w:pos="9000"/>
        </w:tabs>
      </w:pPr>
      <w:r>
        <w:t>[These regulations are to be read in conjunction with the General Postgraduate Regulations 19.1]</w:t>
      </w:r>
    </w:p>
    <w:p w:rsidR="00505A40" w:rsidRDefault="00505A40" w:rsidP="001B776B">
      <w:pPr>
        <w:pStyle w:val="Calendar2"/>
        <w:tabs>
          <w:tab w:val="right" w:pos="8364"/>
          <w:tab w:val="right" w:pos="9000"/>
        </w:tabs>
        <w:rPr>
          <w:rFonts w:ascii="Arial Bold" w:hAnsi="Arial Bold"/>
          <w:u w:val="single"/>
        </w:rPr>
      </w:pPr>
    </w:p>
    <w:p w:rsidR="001B776B" w:rsidRDefault="001B776B" w:rsidP="001B776B">
      <w:pPr>
        <w:pStyle w:val="CalendarHeader2"/>
        <w:tabs>
          <w:tab w:val="right" w:pos="8364"/>
          <w:tab w:val="right" w:pos="9000"/>
        </w:tabs>
      </w:pPr>
      <w:r>
        <w:t>Admission</w:t>
      </w:r>
    </w:p>
    <w:p w:rsidR="001B776B" w:rsidRDefault="001B776B" w:rsidP="001B776B">
      <w:pPr>
        <w:pStyle w:val="Calendar1"/>
        <w:tabs>
          <w:tab w:val="right" w:pos="8364"/>
          <w:tab w:val="right" w:pos="9000"/>
        </w:tabs>
      </w:pPr>
      <w:r>
        <w:tab/>
        <w:t>Notwithstanding Regulation 19.1.1, applicants shall normally possess</w:t>
      </w:r>
    </w:p>
    <w:p w:rsidR="001B776B" w:rsidRDefault="001B776B" w:rsidP="001B776B">
      <w:pPr>
        <w:pStyle w:val="CalendarNumberedList"/>
        <w:tabs>
          <w:tab w:val="right" w:pos="8364"/>
          <w:tab w:val="right" w:pos="9000"/>
        </w:tabs>
      </w:pPr>
      <w:r>
        <w:t>(i)</w:t>
      </w:r>
      <w:r>
        <w:tab/>
        <w:t>a degree (or in the case of direct entry to the degree of MLitt, a first or second class Honours degree) from a United Kingdom university (in an appropriate discipline); or</w:t>
      </w:r>
    </w:p>
    <w:p w:rsidR="001B776B" w:rsidRDefault="001B776B" w:rsidP="001B776B">
      <w:pPr>
        <w:pStyle w:val="CalendarNumberedList"/>
        <w:tabs>
          <w:tab w:val="right" w:pos="8364"/>
          <w:tab w:val="right" w:pos="9000"/>
        </w:tabs>
      </w:pPr>
      <w:r>
        <w:t>(ii)</w:t>
      </w:r>
      <w:r>
        <w:tab/>
        <w:t>a qualification deemed by the Course Director acting on behalf of Senate to be equivalent to (i) above; or</w:t>
      </w:r>
    </w:p>
    <w:p w:rsidR="001B776B" w:rsidRDefault="001B776B" w:rsidP="001B776B">
      <w:pPr>
        <w:pStyle w:val="CalendarNumberedList"/>
        <w:tabs>
          <w:tab w:val="right" w:pos="8364"/>
          <w:tab w:val="right" w:pos="9000"/>
        </w:tabs>
      </w:pPr>
      <w:r>
        <w:t>(iii)</w:t>
      </w:r>
      <w:r>
        <w:tab/>
        <w:t>be deemed, by the Course Director acting on behalf of Senate, to have achieved an academic standard equivalent to (i) above.</w:t>
      </w:r>
    </w:p>
    <w:p w:rsidR="001B776B" w:rsidRDefault="001B776B" w:rsidP="001B776B">
      <w:pPr>
        <w:pStyle w:val="CalendarNumberedList"/>
        <w:tabs>
          <w:tab w:val="right" w:pos="8364"/>
          <w:tab w:val="right" w:pos="9000"/>
        </w:tabs>
        <w:ind w:left="0" w:firstLine="0"/>
      </w:pPr>
    </w:p>
    <w:p w:rsidR="001B776B" w:rsidRDefault="00F74D4E" w:rsidP="001B776B">
      <w:pPr>
        <w:pStyle w:val="CalendarHeader2"/>
        <w:tabs>
          <w:tab w:val="right" w:pos="8364"/>
          <w:tab w:val="right" w:pos="9000"/>
        </w:tabs>
        <w:ind w:left="0"/>
      </w:pPr>
      <w:r>
        <w:rPr>
          <w:b w:val="0"/>
        </w:rPr>
        <w:t>19.123.1</w:t>
      </w:r>
      <w:r w:rsidR="001B776B">
        <w:t xml:space="preserve">   </w:t>
      </w:r>
      <w:r w:rsidR="00505A40">
        <w:t xml:space="preserve"> </w:t>
      </w:r>
      <w:r>
        <w:t xml:space="preserve">    </w:t>
      </w:r>
      <w:r w:rsidR="001B776B">
        <w:t>Duration of Study</w:t>
      </w:r>
    </w:p>
    <w:p w:rsidR="001B776B" w:rsidRDefault="001B776B" w:rsidP="001B776B">
      <w:pPr>
        <w:pStyle w:val="Calendar1"/>
        <w:tabs>
          <w:tab w:val="right" w:pos="8364"/>
          <w:tab w:val="right" w:pos="9000"/>
        </w:tabs>
      </w:pPr>
      <w:r>
        <w:tab/>
        <w:t xml:space="preserve">Regulations 19.1.5 and 19.1.6 shall apply.   </w:t>
      </w:r>
    </w:p>
    <w:p w:rsidR="001B776B" w:rsidRDefault="001B776B" w:rsidP="001B776B">
      <w:pPr>
        <w:pStyle w:val="Calendar3"/>
        <w:tabs>
          <w:tab w:val="right" w:pos="8364"/>
          <w:tab w:val="right" w:pos="9000"/>
        </w:tabs>
        <w:ind w:left="0"/>
      </w:pPr>
    </w:p>
    <w:p w:rsidR="001B776B" w:rsidRDefault="001B776B" w:rsidP="001B776B">
      <w:pPr>
        <w:pStyle w:val="CalendarHeader2"/>
        <w:tabs>
          <w:tab w:val="right" w:pos="8364"/>
          <w:tab w:val="right" w:pos="9000"/>
        </w:tabs>
      </w:pPr>
      <w:r>
        <w:t>Mode of study</w:t>
      </w:r>
    </w:p>
    <w:p w:rsidR="001B776B" w:rsidRDefault="001B776B" w:rsidP="00505A40">
      <w:pPr>
        <w:pStyle w:val="Calendar1"/>
        <w:tabs>
          <w:tab w:val="right" w:pos="8364"/>
          <w:tab w:val="right" w:pos="9000"/>
        </w:tabs>
      </w:pPr>
      <w:r>
        <w:tab/>
      </w:r>
      <w:r w:rsidRPr="0084515D">
        <w:t>The course is available by both full-time and part-time study.</w:t>
      </w:r>
    </w:p>
    <w:p w:rsidR="001B776B" w:rsidRDefault="001B776B" w:rsidP="001B776B">
      <w:pPr>
        <w:tabs>
          <w:tab w:val="right" w:pos="8364"/>
          <w:tab w:val="right" w:pos="9000"/>
        </w:tabs>
        <w:ind w:left="1440" w:hanging="1440"/>
        <w:jc w:val="both"/>
        <w:rPr>
          <w:rFonts w:ascii="Arial" w:hAnsi="Arial"/>
        </w:rPr>
      </w:pPr>
    </w:p>
    <w:p w:rsidR="001B776B" w:rsidRDefault="001B776B" w:rsidP="001B776B">
      <w:pPr>
        <w:pStyle w:val="CalendarHeader2"/>
        <w:tabs>
          <w:tab w:val="right" w:pos="8364"/>
          <w:tab w:val="right" w:pos="9000"/>
        </w:tabs>
        <w:ind w:left="0"/>
      </w:pPr>
      <w:r>
        <w:t xml:space="preserve"> </w:t>
      </w:r>
      <w:r w:rsidR="00F74D4E">
        <w:rPr>
          <w:b w:val="0"/>
        </w:rPr>
        <w:t>19.123.2</w:t>
      </w:r>
      <w:r>
        <w:t xml:space="preserve">  </w:t>
      </w:r>
      <w:r w:rsidR="00F74D4E">
        <w:t xml:space="preserve">    </w:t>
      </w:r>
      <w:r>
        <w:t xml:space="preserve">Curriculum  </w:t>
      </w:r>
    </w:p>
    <w:p w:rsidR="001B776B" w:rsidRDefault="001B776B" w:rsidP="001B776B">
      <w:pPr>
        <w:pStyle w:val="Calendar1"/>
        <w:tabs>
          <w:tab w:val="right" w:pos="8364"/>
          <w:tab w:val="right" w:pos="9000"/>
        </w:tabs>
      </w:pPr>
      <w:r>
        <w:tab/>
        <w:t>All students shall undertake an approved curriculum as follows</w:t>
      </w:r>
    </w:p>
    <w:p w:rsidR="001B776B" w:rsidRDefault="001B776B" w:rsidP="001B776B">
      <w:pPr>
        <w:pStyle w:val="CalendarNumberedList"/>
        <w:ind w:left="1440" w:firstLine="0"/>
      </w:pPr>
    </w:p>
    <w:p w:rsidR="001B776B" w:rsidRDefault="001B776B" w:rsidP="001B776B">
      <w:pPr>
        <w:pStyle w:val="CalendarNumberedList"/>
        <w:ind w:left="1440" w:firstLine="0"/>
      </w:pPr>
      <w:r>
        <w:t>for the Postgraduate Certificate  no fewer than 60 credits</w:t>
      </w:r>
    </w:p>
    <w:p w:rsidR="001B776B" w:rsidRDefault="001B776B" w:rsidP="001B776B">
      <w:pPr>
        <w:pStyle w:val="CalendarNumberedList"/>
        <w:ind w:left="1440" w:firstLine="0"/>
      </w:pPr>
      <w:r>
        <w:t>for the Postgraduate Diploma  no fewer than 120 credits</w:t>
      </w:r>
    </w:p>
    <w:p w:rsidR="001B776B" w:rsidRDefault="001B776B" w:rsidP="001B776B">
      <w:pPr>
        <w:pStyle w:val="CalendarNumberedList"/>
      </w:pPr>
      <w:r>
        <w:t>for the degree of MLitt. no fewer than 180 credits including a dissertation</w:t>
      </w:r>
    </w:p>
    <w:p w:rsidR="001B776B" w:rsidRDefault="001B776B" w:rsidP="001B776B">
      <w:pPr>
        <w:pStyle w:val="Curriculum2"/>
        <w:tabs>
          <w:tab w:val="clear" w:pos="8352"/>
          <w:tab w:val="clear" w:pos="9504"/>
          <w:tab w:val="right" w:pos="8364"/>
          <w:tab w:val="right" w:pos="9000"/>
        </w:tabs>
      </w:pPr>
    </w:p>
    <w:p w:rsidR="001B776B" w:rsidRDefault="001B776B" w:rsidP="001B776B">
      <w:pPr>
        <w:pStyle w:val="Curriculum2"/>
        <w:tabs>
          <w:tab w:val="clear" w:pos="8352"/>
          <w:tab w:val="clear" w:pos="9504"/>
          <w:tab w:val="left" w:pos="7371"/>
          <w:tab w:val="left" w:pos="8222"/>
          <w:tab w:val="right" w:pos="8364"/>
          <w:tab w:val="right" w:pos="9000"/>
        </w:tabs>
      </w:pPr>
      <w:r>
        <w:t>Compulsory Classes</w:t>
      </w:r>
      <w:r>
        <w:tab/>
        <w:t>Level</w:t>
      </w:r>
      <w:r>
        <w:tab/>
        <w:t>Credits</w:t>
      </w:r>
    </w:p>
    <w:p w:rsidR="001B776B" w:rsidRDefault="001B776B" w:rsidP="001B776B">
      <w:pPr>
        <w:pStyle w:val="Curriculum2"/>
        <w:tabs>
          <w:tab w:val="clear" w:pos="8352"/>
          <w:tab w:val="clear" w:pos="9504"/>
          <w:tab w:val="right" w:pos="8364"/>
          <w:tab w:val="right" w:pos="9000"/>
        </w:tabs>
      </w:pPr>
      <w:r>
        <w:t xml:space="preserve">    </w:t>
      </w:r>
    </w:p>
    <w:p w:rsidR="001B776B" w:rsidRDefault="001B776B" w:rsidP="001B776B">
      <w:pPr>
        <w:pStyle w:val="Curriculum2"/>
        <w:tabs>
          <w:tab w:val="clear" w:pos="8352"/>
          <w:tab w:val="clear" w:pos="9504"/>
          <w:tab w:val="right" w:pos="7797"/>
          <w:tab w:val="right" w:pos="8789"/>
        </w:tabs>
      </w:pPr>
      <w:r>
        <w:t>P3 968</w:t>
      </w:r>
      <w:r w:rsidRPr="0078779F">
        <w:rPr>
          <w:rFonts w:cs="Arial"/>
        </w:rPr>
        <w:tab/>
      </w:r>
      <w:r>
        <w:t xml:space="preserve">Communication and Media Theory in an </w:t>
      </w:r>
    </w:p>
    <w:p w:rsidR="001B776B" w:rsidRPr="00A74529" w:rsidRDefault="001B776B" w:rsidP="001B776B">
      <w:pPr>
        <w:pStyle w:val="Curriculum2"/>
        <w:tabs>
          <w:tab w:val="clear" w:pos="8352"/>
          <w:tab w:val="clear" w:pos="9504"/>
          <w:tab w:val="right" w:pos="7797"/>
          <w:tab w:val="right" w:pos="8789"/>
        </w:tabs>
        <w:rPr>
          <w:rFonts w:cs="Arial"/>
        </w:rPr>
      </w:pPr>
      <w:r>
        <w:tab/>
        <w:t>International Context</w:t>
      </w:r>
      <w:r w:rsidRPr="00A74529">
        <w:rPr>
          <w:rFonts w:cs="Arial"/>
        </w:rPr>
        <w:tab/>
      </w:r>
      <w:r w:rsidRPr="0078779F">
        <w:rPr>
          <w:rFonts w:cs="Arial"/>
        </w:rPr>
        <w:t>5</w:t>
      </w:r>
      <w:r w:rsidRPr="0078779F">
        <w:rPr>
          <w:rFonts w:cs="Arial"/>
        </w:rPr>
        <w:tab/>
        <w:t>20</w:t>
      </w:r>
    </w:p>
    <w:p w:rsidR="001B776B" w:rsidRDefault="001B776B" w:rsidP="001B776B">
      <w:pPr>
        <w:pStyle w:val="Curriculum2"/>
        <w:tabs>
          <w:tab w:val="clear" w:pos="8352"/>
          <w:tab w:val="clear" w:pos="9504"/>
          <w:tab w:val="right" w:pos="7797"/>
          <w:tab w:val="right" w:pos="8789"/>
        </w:tabs>
      </w:pPr>
      <w:r>
        <w:rPr>
          <w:rFonts w:cs="Arial"/>
        </w:rPr>
        <w:t>P3 967</w:t>
      </w:r>
      <w:r w:rsidRPr="00A74529">
        <w:rPr>
          <w:rFonts w:cs="Arial"/>
        </w:rPr>
        <w:tab/>
      </w:r>
      <w:r>
        <w:t xml:space="preserve">From Broadcast to Participation:a History </w:t>
      </w:r>
    </w:p>
    <w:p w:rsidR="001B776B" w:rsidRPr="00A74529" w:rsidRDefault="001B776B" w:rsidP="001B776B">
      <w:pPr>
        <w:pStyle w:val="Curriculum2"/>
        <w:tabs>
          <w:tab w:val="clear" w:pos="8352"/>
          <w:tab w:val="clear" w:pos="9504"/>
          <w:tab w:val="right" w:pos="7797"/>
          <w:tab w:val="right" w:pos="8789"/>
        </w:tabs>
        <w:rPr>
          <w:rFonts w:cs="Arial"/>
        </w:rPr>
      </w:pPr>
      <w:r>
        <w:rPr>
          <w:rFonts w:cs="Arial"/>
        </w:rPr>
        <w:tab/>
        <w:t>Of Mediation</w:t>
      </w:r>
      <w:r>
        <w:t xml:space="preserve"> </w:t>
      </w:r>
      <w:r w:rsidRPr="0078779F">
        <w:rPr>
          <w:rFonts w:cs="Arial"/>
        </w:rPr>
        <w:tab/>
        <w:t>5</w:t>
      </w:r>
      <w:r w:rsidRPr="0078779F">
        <w:rPr>
          <w:rFonts w:cs="Arial"/>
        </w:rPr>
        <w:tab/>
        <w:t>20</w:t>
      </w:r>
    </w:p>
    <w:p w:rsidR="001B776B" w:rsidRPr="0078779F" w:rsidRDefault="001B776B" w:rsidP="001B776B">
      <w:pPr>
        <w:pStyle w:val="Curriculum2"/>
        <w:tabs>
          <w:tab w:val="clear" w:pos="8352"/>
          <w:tab w:val="clear" w:pos="9504"/>
          <w:tab w:val="right" w:pos="7797"/>
          <w:tab w:val="right" w:pos="8789"/>
        </w:tabs>
        <w:rPr>
          <w:rFonts w:cs="Arial"/>
        </w:rPr>
      </w:pPr>
      <w:r>
        <w:rPr>
          <w:rFonts w:cs="Arial"/>
        </w:rPr>
        <w:t>P3 970</w:t>
      </w:r>
      <w:r w:rsidRPr="00A74529">
        <w:rPr>
          <w:rFonts w:cs="Arial"/>
        </w:rPr>
        <w:tab/>
      </w:r>
      <w:r>
        <w:t>Strategic Communication</w:t>
      </w:r>
      <w:r w:rsidRPr="0078779F">
        <w:rPr>
          <w:rFonts w:cs="Arial"/>
        </w:rPr>
        <w:tab/>
        <w:t>5</w:t>
      </w:r>
      <w:r w:rsidRPr="0078779F">
        <w:rPr>
          <w:rFonts w:cs="Arial"/>
        </w:rPr>
        <w:tab/>
        <w:t xml:space="preserve">20 </w:t>
      </w:r>
    </w:p>
    <w:p w:rsidR="001B776B" w:rsidRDefault="001B776B" w:rsidP="001B776B">
      <w:pPr>
        <w:pStyle w:val="Curriculum2"/>
        <w:tabs>
          <w:tab w:val="clear" w:pos="8352"/>
          <w:tab w:val="clear" w:pos="9504"/>
          <w:tab w:val="right" w:pos="7797"/>
          <w:tab w:val="right" w:pos="8789"/>
        </w:tabs>
        <w:rPr>
          <w:rFonts w:cs="Arial"/>
          <w:szCs w:val="24"/>
        </w:rPr>
      </w:pPr>
      <w:r>
        <w:rPr>
          <w:rFonts w:cs="Arial"/>
        </w:rPr>
        <w:lastRenderedPageBreak/>
        <w:t>QQ 939</w:t>
      </w:r>
      <w:r w:rsidRPr="0078779F">
        <w:rPr>
          <w:rFonts w:cs="Arial"/>
        </w:rPr>
        <w:tab/>
      </w:r>
      <w:r w:rsidRPr="00795385">
        <w:rPr>
          <w:rFonts w:cs="Arial"/>
          <w:szCs w:val="24"/>
        </w:rPr>
        <w:t>Research Skills in Literature</w:t>
      </w:r>
      <w:r>
        <w:rPr>
          <w:rFonts w:cs="Arial"/>
          <w:szCs w:val="24"/>
        </w:rPr>
        <w:t xml:space="preserve">,Culture and </w:t>
      </w:r>
    </w:p>
    <w:p w:rsidR="001B776B" w:rsidRDefault="001B776B" w:rsidP="001B776B">
      <w:pPr>
        <w:pStyle w:val="Curriculum2"/>
        <w:tabs>
          <w:tab w:val="clear" w:pos="8352"/>
          <w:tab w:val="clear" w:pos="9504"/>
          <w:tab w:val="right" w:pos="7797"/>
          <w:tab w:val="right" w:pos="8789"/>
        </w:tabs>
      </w:pPr>
      <w:r>
        <w:rPr>
          <w:rFonts w:cs="Arial"/>
        </w:rPr>
        <w:tab/>
        <w:t>Place</w:t>
      </w:r>
      <w:r>
        <w:tab/>
        <w:t>5</w:t>
      </w:r>
      <w:r>
        <w:tab/>
        <w:t>20</w:t>
      </w:r>
    </w:p>
    <w:p w:rsidR="001B776B" w:rsidRDefault="001B776B" w:rsidP="001B776B">
      <w:pPr>
        <w:pStyle w:val="Curriculum2"/>
        <w:tabs>
          <w:tab w:val="clear" w:pos="8352"/>
          <w:tab w:val="clear" w:pos="9504"/>
          <w:tab w:val="right" w:pos="8364"/>
          <w:tab w:val="right" w:pos="9000"/>
        </w:tabs>
        <w:ind w:left="0"/>
      </w:pPr>
    </w:p>
    <w:p w:rsidR="001B776B" w:rsidRDefault="001B776B" w:rsidP="001B776B">
      <w:pPr>
        <w:pStyle w:val="Curriculum2"/>
        <w:tabs>
          <w:tab w:val="clear" w:pos="8352"/>
          <w:tab w:val="clear" w:pos="9504"/>
          <w:tab w:val="left" w:pos="7371"/>
          <w:tab w:val="left" w:pos="8222"/>
          <w:tab w:val="right" w:pos="8364"/>
          <w:tab w:val="right" w:pos="9000"/>
        </w:tabs>
      </w:pPr>
      <w:r>
        <w:t>Optional Classes</w:t>
      </w:r>
      <w:r>
        <w:tab/>
        <w:t>Level</w:t>
      </w:r>
      <w:r>
        <w:tab/>
        <w:t>Credits</w:t>
      </w:r>
    </w:p>
    <w:p w:rsidR="001B776B" w:rsidRDefault="001B776B" w:rsidP="001B776B">
      <w:pPr>
        <w:pStyle w:val="Curriculum2"/>
        <w:tabs>
          <w:tab w:val="clear" w:pos="8352"/>
          <w:tab w:val="clear" w:pos="9504"/>
          <w:tab w:val="left" w:pos="7371"/>
          <w:tab w:val="left" w:pos="8222"/>
          <w:tab w:val="right" w:pos="8364"/>
          <w:tab w:val="right" w:pos="9000"/>
        </w:tabs>
      </w:pPr>
    </w:p>
    <w:p w:rsidR="001B776B" w:rsidRDefault="001B776B" w:rsidP="001B776B">
      <w:pPr>
        <w:pStyle w:val="Calendar2"/>
        <w:tabs>
          <w:tab w:val="right" w:pos="8364"/>
          <w:tab w:val="right" w:pos="9000"/>
        </w:tabs>
      </w:pPr>
      <w:r>
        <w:t>No fewer than 40 credits chosen from</w:t>
      </w:r>
    </w:p>
    <w:p w:rsidR="001B776B" w:rsidRDefault="001B776B" w:rsidP="00505A40">
      <w:pPr>
        <w:pStyle w:val="Curriculum2"/>
        <w:tabs>
          <w:tab w:val="clear" w:pos="9504"/>
          <w:tab w:val="right" w:pos="9000"/>
        </w:tabs>
        <w:ind w:left="0"/>
      </w:pPr>
      <w:r>
        <w:tab/>
      </w:r>
    </w:p>
    <w:p w:rsidR="001B776B" w:rsidRDefault="001B776B" w:rsidP="001B776B">
      <w:pPr>
        <w:pStyle w:val="Curriculum2"/>
        <w:tabs>
          <w:tab w:val="clear" w:pos="9504"/>
          <w:tab w:val="right" w:pos="9000"/>
        </w:tabs>
      </w:pPr>
      <w:r>
        <w:t>P3 952</w:t>
      </w:r>
      <w:r>
        <w:tab/>
        <w:t>Journalism and Society</w:t>
      </w:r>
      <w:r>
        <w:tab/>
        <w:t>5</w:t>
      </w:r>
      <w:r>
        <w:tab/>
        <w:t>20</w:t>
      </w:r>
    </w:p>
    <w:p w:rsidR="001B776B" w:rsidRDefault="001B776B" w:rsidP="001B776B">
      <w:pPr>
        <w:tabs>
          <w:tab w:val="left" w:pos="1440"/>
          <w:tab w:val="left" w:pos="2880"/>
          <w:tab w:val="right" w:pos="8352"/>
          <w:tab w:val="right" w:pos="9000"/>
        </w:tabs>
        <w:ind w:left="1440"/>
        <w:rPr>
          <w:rFonts w:ascii="Arial" w:hAnsi="Arial"/>
        </w:rPr>
      </w:pPr>
      <w:r>
        <w:rPr>
          <w:rFonts w:ascii="Arial" w:hAnsi="Arial"/>
        </w:rPr>
        <w:t>P3 964</w:t>
      </w:r>
      <w:r>
        <w:rPr>
          <w:rFonts w:ascii="Arial" w:hAnsi="Arial"/>
        </w:rPr>
        <w:tab/>
      </w:r>
      <w:r w:rsidRPr="002E6B58">
        <w:rPr>
          <w:rFonts w:ascii="Arial" w:hAnsi="Arial" w:cs="Arial"/>
          <w:szCs w:val="24"/>
        </w:rPr>
        <w:t>Digital Communication and Society</w:t>
      </w:r>
      <w:r>
        <w:rPr>
          <w:rFonts w:ascii="Arial" w:hAnsi="Arial" w:cs="Arial"/>
          <w:szCs w:val="24"/>
        </w:rPr>
        <w:t xml:space="preserve"> (PGT)</w:t>
      </w:r>
      <w:r>
        <w:rPr>
          <w:rFonts w:ascii="Arial" w:hAnsi="Arial" w:cs="Arial"/>
          <w:szCs w:val="24"/>
        </w:rPr>
        <w:tab/>
        <w:t>5</w:t>
      </w:r>
      <w:r>
        <w:rPr>
          <w:rFonts w:ascii="Arial" w:hAnsi="Arial" w:cs="Arial"/>
          <w:szCs w:val="24"/>
        </w:rPr>
        <w:tab/>
        <w:t>20</w:t>
      </w:r>
    </w:p>
    <w:p w:rsidR="001B776B" w:rsidRDefault="001B776B" w:rsidP="001B776B">
      <w:pPr>
        <w:tabs>
          <w:tab w:val="left" w:pos="1440"/>
          <w:tab w:val="left" w:pos="2880"/>
          <w:tab w:val="right" w:pos="8352"/>
          <w:tab w:val="right" w:pos="9000"/>
        </w:tabs>
        <w:ind w:left="1440"/>
        <w:rPr>
          <w:rFonts w:ascii="Arial" w:hAnsi="Arial"/>
        </w:rPr>
      </w:pPr>
      <w:r>
        <w:rPr>
          <w:rFonts w:ascii="Arial" w:hAnsi="Arial"/>
        </w:rPr>
        <w:t>P3 955</w:t>
      </w:r>
      <w:r>
        <w:rPr>
          <w:rFonts w:ascii="Arial" w:hAnsi="Arial"/>
        </w:rPr>
        <w:tab/>
        <w:t xml:space="preserve">Media Ethics </w:t>
      </w:r>
      <w:r>
        <w:rPr>
          <w:rFonts w:ascii="Arial" w:hAnsi="Arial"/>
        </w:rPr>
        <w:tab/>
        <w:t>5</w:t>
      </w:r>
      <w:r>
        <w:rPr>
          <w:rFonts w:ascii="Arial" w:hAnsi="Arial"/>
        </w:rPr>
        <w:tab/>
        <w:t>20</w:t>
      </w:r>
    </w:p>
    <w:p w:rsidR="001B776B" w:rsidRDefault="001B776B" w:rsidP="001B776B">
      <w:pPr>
        <w:tabs>
          <w:tab w:val="left" w:pos="1440"/>
          <w:tab w:val="left" w:pos="2880"/>
          <w:tab w:val="right" w:pos="8352"/>
          <w:tab w:val="right" w:pos="9000"/>
        </w:tabs>
        <w:ind w:left="1440"/>
        <w:rPr>
          <w:rFonts w:ascii="Arial" w:hAnsi="Arial"/>
        </w:rPr>
      </w:pPr>
      <w:r>
        <w:rPr>
          <w:rFonts w:ascii="Arial" w:hAnsi="Arial"/>
        </w:rPr>
        <w:t>P3 969</w:t>
      </w:r>
      <w:r>
        <w:rPr>
          <w:rFonts w:ascii="Arial" w:hAnsi="Arial"/>
        </w:rPr>
        <w:tab/>
        <w:t>Media and Literary Publics</w:t>
      </w:r>
      <w:r>
        <w:rPr>
          <w:rFonts w:ascii="Arial" w:hAnsi="Arial"/>
        </w:rPr>
        <w:tab/>
        <w:t>5</w:t>
      </w:r>
      <w:r>
        <w:rPr>
          <w:rFonts w:ascii="Arial" w:hAnsi="Arial"/>
        </w:rPr>
        <w:tab/>
        <w:t>20</w:t>
      </w:r>
    </w:p>
    <w:p w:rsidR="001B776B" w:rsidRDefault="001B776B" w:rsidP="001B776B">
      <w:pPr>
        <w:tabs>
          <w:tab w:val="left" w:pos="1440"/>
          <w:tab w:val="left" w:pos="2880"/>
          <w:tab w:val="right" w:pos="8352"/>
          <w:tab w:val="right" w:pos="9000"/>
        </w:tabs>
        <w:ind w:left="1440"/>
        <w:rPr>
          <w:rFonts w:ascii="Arial" w:hAnsi="Arial"/>
        </w:rPr>
      </w:pPr>
      <w:r>
        <w:rPr>
          <w:rFonts w:ascii="Arial" w:hAnsi="Arial"/>
        </w:rPr>
        <w:t>P3 965</w:t>
      </w:r>
      <w:r>
        <w:rPr>
          <w:rFonts w:ascii="Arial" w:hAnsi="Arial"/>
        </w:rPr>
        <w:tab/>
        <w:t>Individual Project with Client</w:t>
      </w:r>
      <w:r>
        <w:rPr>
          <w:rFonts w:ascii="Arial" w:hAnsi="Arial"/>
        </w:rPr>
        <w:tab/>
        <w:t>5</w:t>
      </w:r>
      <w:r>
        <w:rPr>
          <w:rFonts w:ascii="Arial" w:hAnsi="Arial"/>
        </w:rPr>
        <w:tab/>
        <w:t>20</w:t>
      </w:r>
    </w:p>
    <w:p w:rsidR="001B776B" w:rsidRDefault="001B776B" w:rsidP="001B776B">
      <w:pPr>
        <w:ind w:left="1440"/>
        <w:jc w:val="both"/>
        <w:rPr>
          <w:rFonts w:ascii="Arial" w:hAnsi="Arial"/>
        </w:rPr>
      </w:pPr>
    </w:p>
    <w:p w:rsidR="001B776B" w:rsidRDefault="001B776B" w:rsidP="001B776B">
      <w:pPr>
        <w:ind w:left="1440"/>
        <w:jc w:val="both"/>
        <w:rPr>
          <w:rFonts w:ascii="Arial" w:hAnsi="Arial"/>
        </w:rPr>
      </w:pPr>
      <w:r>
        <w:rPr>
          <w:rFonts w:ascii="Arial" w:hAnsi="Arial"/>
        </w:rPr>
        <w:t xml:space="preserve">Such other Level 5 classes chosen from other courses offered by the School of Humanities or by another School or department in the University as may be approved by the Head of School offering the class and the Course Director of the course on which the student is registered. </w:t>
      </w:r>
    </w:p>
    <w:p w:rsidR="001B776B" w:rsidRDefault="001B776B" w:rsidP="001B776B">
      <w:pPr>
        <w:pStyle w:val="Curriculum2"/>
        <w:tabs>
          <w:tab w:val="clear" w:pos="8352"/>
          <w:tab w:val="clear" w:pos="9504"/>
          <w:tab w:val="right" w:pos="8364"/>
          <w:tab w:val="right" w:pos="9000"/>
        </w:tabs>
      </w:pPr>
      <w:r>
        <w:t xml:space="preserve">              </w:t>
      </w:r>
      <w:r>
        <w:tab/>
      </w:r>
    </w:p>
    <w:p w:rsidR="001B776B" w:rsidRDefault="001B776B" w:rsidP="001B776B">
      <w:pPr>
        <w:pStyle w:val="Calendar2"/>
      </w:pPr>
      <w:r>
        <w:t>Students for the degree of MLitt  only</w:t>
      </w:r>
    </w:p>
    <w:p w:rsidR="001B776B" w:rsidRPr="00A74529" w:rsidRDefault="001B776B" w:rsidP="001B776B">
      <w:pPr>
        <w:pStyle w:val="Curriculum2"/>
        <w:tabs>
          <w:tab w:val="clear" w:pos="8352"/>
          <w:tab w:val="clear" w:pos="9504"/>
          <w:tab w:val="right" w:pos="8364"/>
          <w:tab w:val="right" w:pos="9000"/>
        </w:tabs>
        <w:rPr>
          <w:rFonts w:cs="Arial"/>
        </w:rPr>
      </w:pPr>
      <w:r w:rsidRPr="00A74529">
        <w:rPr>
          <w:rFonts w:cs="Arial"/>
        </w:rPr>
        <w:tab/>
      </w:r>
    </w:p>
    <w:p w:rsidR="001B776B" w:rsidRDefault="001B776B" w:rsidP="001B776B">
      <w:pPr>
        <w:pStyle w:val="Curriculum2"/>
        <w:tabs>
          <w:tab w:val="clear" w:pos="8352"/>
          <w:tab w:val="clear" w:pos="9504"/>
          <w:tab w:val="right" w:pos="8364"/>
          <w:tab w:val="right" w:pos="9000"/>
        </w:tabs>
      </w:pPr>
      <w:r>
        <w:rPr>
          <w:rFonts w:cs="Arial"/>
        </w:rPr>
        <w:t>P3 966</w:t>
      </w:r>
      <w:r>
        <w:rPr>
          <w:rFonts w:ascii="Arial Bold" w:hAnsi="Arial Bold"/>
        </w:rPr>
        <w:tab/>
      </w:r>
      <w:r>
        <w:t>Communication and Media Dissertation</w:t>
      </w:r>
      <w:r>
        <w:tab/>
        <w:t>5</w:t>
      </w:r>
      <w:r>
        <w:tab/>
        <w:t>60</w:t>
      </w:r>
    </w:p>
    <w:p w:rsidR="001B776B" w:rsidRDefault="001B776B" w:rsidP="001B776B">
      <w:pPr>
        <w:pStyle w:val="Curriculum2"/>
        <w:tabs>
          <w:tab w:val="clear" w:pos="8352"/>
          <w:tab w:val="clear" w:pos="9504"/>
          <w:tab w:val="right" w:pos="8364"/>
          <w:tab w:val="right" w:pos="9000"/>
        </w:tabs>
      </w:pPr>
    </w:p>
    <w:p w:rsidR="001B776B" w:rsidRDefault="001B776B" w:rsidP="001B776B">
      <w:pPr>
        <w:pStyle w:val="CalendarHeader2"/>
        <w:tabs>
          <w:tab w:val="right" w:pos="8364"/>
          <w:tab w:val="right" w:pos="9000"/>
        </w:tabs>
        <w:ind w:left="0"/>
      </w:pPr>
      <w:r>
        <w:rPr>
          <w:b w:val="0"/>
        </w:rPr>
        <w:t>19</w:t>
      </w:r>
      <w:r w:rsidR="00F74D4E">
        <w:rPr>
          <w:b w:val="0"/>
        </w:rPr>
        <w:t xml:space="preserve">.123.3    </w:t>
      </w:r>
      <w:r w:rsidR="00512AD3">
        <w:t xml:space="preserve">    </w:t>
      </w:r>
      <w:r>
        <w:t xml:space="preserve">Examination, Progress and Final Assessment </w:t>
      </w:r>
    </w:p>
    <w:p w:rsidR="001B776B" w:rsidRDefault="001B776B" w:rsidP="001B776B">
      <w:pPr>
        <w:pStyle w:val="Calendar1"/>
        <w:tabs>
          <w:tab w:val="right" w:pos="8364"/>
          <w:tab w:val="right" w:pos="9000"/>
        </w:tabs>
      </w:pPr>
      <w:r>
        <w:tab/>
        <w:t xml:space="preserve">Regulations 19.1.25 – 19.1.33 shall apply. </w:t>
      </w:r>
    </w:p>
    <w:p w:rsidR="001B776B" w:rsidRDefault="001B776B" w:rsidP="001B776B">
      <w:pPr>
        <w:tabs>
          <w:tab w:val="right" w:pos="8364"/>
          <w:tab w:val="right" w:pos="9000"/>
        </w:tabs>
        <w:ind w:left="1440" w:hanging="1440"/>
        <w:jc w:val="both"/>
        <w:rPr>
          <w:rFonts w:ascii="Arial" w:hAnsi="Arial"/>
        </w:rPr>
      </w:pPr>
      <w:r>
        <w:rPr>
          <w:rFonts w:ascii="Arial" w:hAnsi="Arial"/>
        </w:rPr>
        <w:tab/>
        <w:t>The final assessment will be based on performance in the coursework together with the dissertation where undertaken.</w:t>
      </w:r>
    </w:p>
    <w:p w:rsidR="001B776B" w:rsidRDefault="001B776B" w:rsidP="001B776B">
      <w:pPr>
        <w:tabs>
          <w:tab w:val="right" w:pos="8364"/>
          <w:tab w:val="right" w:pos="9000"/>
        </w:tabs>
        <w:ind w:left="1440" w:hanging="1440"/>
        <w:jc w:val="both"/>
        <w:rPr>
          <w:rFonts w:ascii="Arial" w:hAnsi="Arial"/>
        </w:rPr>
      </w:pPr>
      <w:r>
        <w:rPr>
          <w:rFonts w:ascii="Arial" w:hAnsi="Arial"/>
        </w:rPr>
        <w:tab/>
        <w:t xml:space="preserve"> </w:t>
      </w:r>
    </w:p>
    <w:p w:rsidR="001B776B" w:rsidRDefault="00F74D4E" w:rsidP="001B776B">
      <w:pPr>
        <w:pStyle w:val="CalendarHeader2"/>
        <w:tabs>
          <w:tab w:val="right" w:pos="8364"/>
          <w:tab w:val="right" w:pos="9000"/>
        </w:tabs>
        <w:ind w:left="0"/>
      </w:pPr>
      <w:r>
        <w:rPr>
          <w:b w:val="0"/>
        </w:rPr>
        <w:t>19.123.4</w:t>
      </w:r>
      <w:r w:rsidR="001B776B">
        <w:t xml:space="preserve">    </w:t>
      </w:r>
      <w:r>
        <w:t xml:space="preserve">   </w:t>
      </w:r>
      <w:r w:rsidR="00512AD3">
        <w:t xml:space="preserve"> </w:t>
      </w:r>
      <w:r w:rsidR="001B776B">
        <w:t>Award</w:t>
      </w:r>
    </w:p>
    <w:p w:rsidR="001B776B" w:rsidRDefault="001B776B" w:rsidP="001B776B">
      <w:pPr>
        <w:pStyle w:val="Calendar1"/>
        <w:tabs>
          <w:tab w:val="right" w:pos="8364"/>
          <w:tab w:val="right" w:pos="9000"/>
        </w:tabs>
      </w:pPr>
      <w:r>
        <w:rPr>
          <w:rFonts w:ascii="Arial Bold Italic" w:hAnsi="Arial Bold Italic"/>
        </w:rPr>
        <w:tab/>
      </w:r>
      <w:r>
        <w:rPr>
          <w:rFonts w:ascii="Arial Bold" w:hAnsi="Arial Bold"/>
        </w:rPr>
        <w:t xml:space="preserve">Degree of MLitt: </w:t>
      </w:r>
      <w:r>
        <w:t>In order to qualify for the degree of MLitt in Media and Communication, a candidate must have performed to the satisfaction of the Board of Examiners and must have accumulated no fewer than 180 credits, of which 60 must have been awarded in respect of the dissertation.</w:t>
      </w:r>
    </w:p>
    <w:p w:rsidR="001B776B" w:rsidRDefault="00F74D4E" w:rsidP="001B776B">
      <w:pPr>
        <w:pStyle w:val="Calendar1"/>
        <w:tabs>
          <w:tab w:val="right" w:pos="8364"/>
          <w:tab w:val="right" w:pos="9000"/>
        </w:tabs>
      </w:pPr>
      <w:r>
        <w:t>19.123.5</w:t>
      </w:r>
      <w:r w:rsidR="001B776B">
        <w:tab/>
      </w:r>
      <w:r w:rsidR="001B776B">
        <w:rPr>
          <w:rFonts w:ascii="Arial Bold" w:hAnsi="Arial Bold"/>
        </w:rPr>
        <w:t xml:space="preserve">Postgraduate Diploma: </w:t>
      </w:r>
      <w:r w:rsidR="001B776B">
        <w:t>In order to qualify for the award of the Postgraduate Diploma in Media and Communication, a candidate must have accumulated no fewer than 120 credits from the course curriculum.</w:t>
      </w:r>
    </w:p>
    <w:p w:rsidR="001B776B" w:rsidRDefault="00F74D4E" w:rsidP="001B776B">
      <w:pPr>
        <w:pStyle w:val="Calendar1"/>
        <w:tabs>
          <w:tab w:val="right" w:pos="8364"/>
          <w:tab w:val="right" w:pos="9000"/>
        </w:tabs>
      </w:pPr>
      <w:r>
        <w:t>19.123.6</w:t>
      </w:r>
      <w:r w:rsidR="001B776B">
        <w:tab/>
      </w:r>
      <w:r w:rsidR="001B776B">
        <w:rPr>
          <w:rFonts w:ascii="Arial Bold" w:hAnsi="Arial Bold"/>
        </w:rPr>
        <w:t>Postgraduate Certificate:</w:t>
      </w:r>
      <w:r w:rsidR="001B776B">
        <w:t xml:space="preserve"> In order to qualify for the award of the Postgraduate Certificate in Media and Communication, a candidate must have accumulated no fewer than 60 credits from the course curriculum. </w:t>
      </w:r>
    </w:p>
    <w:p w:rsidR="001B776B" w:rsidRDefault="00F74D4E" w:rsidP="001B776B">
      <w:pPr>
        <w:pStyle w:val="Calendar1"/>
        <w:tabs>
          <w:tab w:val="right" w:pos="8364"/>
          <w:tab w:val="right" w:pos="9000"/>
        </w:tabs>
      </w:pPr>
      <w:r>
        <w:t>19.123.7</w:t>
      </w:r>
      <w:r w:rsidR="001B776B">
        <w:t xml:space="preserve"> to </w:t>
      </w:r>
    </w:p>
    <w:p w:rsidR="001B776B" w:rsidRDefault="00F74D4E" w:rsidP="001B776B">
      <w:pPr>
        <w:pStyle w:val="Calendar1"/>
        <w:tabs>
          <w:tab w:val="right" w:pos="8364"/>
          <w:tab w:val="right" w:pos="9000"/>
        </w:tabs>
      </w:pPr>
      <w:r>
        <w:t>19.123.37</w:t>
      </w:r>
      <w:r w:rsidR="001B776B">
        <w:t xml:space="preserve"> (numbers not used)</w:t>
      </w:r>
    </w:p>
    <w:p w:rsidR="001B776B" w:rsidRDefault="001B776B" w:rsidP="001B776B">
      <w:pPr>
        <w:pStyle w:val="Calendar1"/>
        <w:tabs>
          <w:tab w:val="right" w:pos="8364"/>
          <w:tab w:val="right" w:pos="9000"/>
        </w:tabs>
      </w:pPr>
      <w:r>
        <w:tab/>
      </w:r>
    </w:p>
    <w:p w:rsidR="001B776B" w:rsidRDefault="001B776B" w:rsidP="001B776B">
      <w:pPr>
        <w:pStyle w:val="Calendar1"/>
        <w:tabs>
          <w:tab w:val="right" w:pos="8364"/>
          <w:tab w:val="right" w:pos="9000"/>
        </w:tabs>
      </w:pPr>
    </w:p>
    <w:p w:rsidR="001B776B" w:rsidRDefault="001B776B" w:rsidP="001B776B">
      <w:pPr>
        <w:pStyle w:val="P3toc1"/>
        <w:tabs>
          <w:tab w:val="right" w:pos="8364"/>
          <w:tab w:val="right" w:pos="9498"/>
        </w:tabs>
        <w:ind w:left="0"/>
        <w:rPr>
          <w:sz w:val="32"/>
          <w:szCs w:val="32"/>
        </w:rPr>
      </w:pPr>
    </w:p>
    <w:p w:rsidR="00505A40" w:rsidRDefault="001B776B" w:rsidP="001B776B">
      <w:pPr>
        <w:pStyle w:val="P3toc1"/>
        <w:tabs>
          <w:tab w:val="right" w:pos="8364"/>
          <w:tab w:val="right" w:pos="9498"/>
        </w:tabs>
        <w:ind w:left="0"/>
        <w:rPr>
          <w:sz w:val="32"/>
          <w:szCs w:val="32"/>
        </w:rPr>
      </w:pPr>
      <w:r>
        <w:rPr>
          <w:sz w:val="32"/>
          <w:szCs w:val="32"/>
        </w:rPr>
        <w:tab/>
        <w:t xml:space="preserve">                </w:t>
      </w:r>
    </w:p>
    <w:p w:rsidR="003C757F" w:rsidRPr="00957E2B" w:rsidRDefault="00505A40" w:rsidP="001B776B">
      <w:pPr>
        <w:pStyle w:val="P3toc1"/>
        <w:tabs>
          <w:tab w:val="right" w:pos="8364"/>
          <w:tab w:val="right" w:pos="9498"/>
        </w:tabs>
        <w:ind w:left="0"/>
        <w:rPr>
          <w:rFonts w:cs="Arial"/>
          <w:sz w:val="32"/>
          <w:szCs w:val="32"/>
        </w:rPr>
      </w:pPr>
      <w:r>
        <w:rPr>
          <w:sz w:val="32"/>
          <w:szCs w:val="32"/>
        </w:rPr>
        <w:lastRenderedPageBreak/>
        <w:tab/>
      </w:r>
      <w:r w:rsidR="008E31E6">
        <w:rPr>
          <w:sz w:val="32"/>
          <w:szCs w:val="32"/>
        </w:rPr>
        <w:t xml:space="preserve">                 </w:t>
      </w:r>
      <w:r w:rsidR="003C757F"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t xml:space="preserve">SCHOOL OF </w:t>
      </w:r>
      <w:r>
        <w:rPr>
          <w:sz w:val="28"/>
          <w:szCs w:val="28"/>
        </w:rPr>
        <w:t>HUMANITIES</w:t>
      </w:r>
    </w:p>
    <w:p w:rsidR="003C757F" w:rsidRDefault="003C757F" w:rsidP="003C757F">
      <w:pPr>
        <w:pStyle w:val="p3toc3"/>
        <w:ind w:left="0"/>
        <w:jc w:val="left"/>
        <w:rPr>
          <w:b w:val="0"/>
          <w:szCs w:val="24"/>
        </w:rPr>
      </w:pPr>
    </w:p>
    <w:p w:rsidR="003C757F" w:rsidRPr="00E4256E" w:rsidRDefault="003C757F" w:rsidP="003C757F">
      <w:pPr>
        <w:pStyle w:val="p3toc3"/>
        <w:ind w:left="720" w:firstLine="720"/>
        <w:rPr>
          <w:sz w:val="28"/>
          <w:szCs w:val="28"/>
        </w:rPr>
      </w:pPr>
      <w:r w:rsidRPr="00E4256E">
        <w:rPr>
          <w:sz w:val="28"/>
          <w:szCs w:val="28"/>
        </w:rPr>
        <w:t>LITERATURE, CULTURE AND PLACE</w:t>
      </w:r>
      <w:r w:rsidRPr="00E4256E">
        <w:rPr>
          <w:sz w:val="28"/>
          <w:szCs w:val="28"/>
        </w:rPr>
        <w:fldChar w:fldCharType="begin"/>
      </w:r>
      <w:r w:rsidRPr="00E4256E">
        <w:rPr>
          <w:sz w:val="28"/>
          <w:szCs w:val="28"/>
        </w:rPr>
        <w:instrText xml:space="preserve"> XE "Literature, </w:instrText>
      </w:r>
      <w:r w:rsidR="003C71D2">
        <w:rPr>
          <w:sz w:val="28"/>
          <w:szCs w:val="28"/>
        </w:rPr>
        <w:tab/>
      </w:r>
      <w:r w:rsidR="003C71D2">
        <w:rPr>
          <w:sz w:val="28"/>
          <w:szCs w:val="28"/>
        </w:rPr>
        <w:tab/>
      </w:r>
      <w:r w:rsidR="003C71D2">
        <w:rPr>
          <w:sz w:val="28"/>
          <w:szCs w:val="28"/>
        </w:rPr>
        <w:tab/>
      </w:r>
      <w:r w:rsidRPr="00E4256E">
        <w:rPr>
          <w:sz w:val="28"/>
          <w:szCs w:val="28"/>
        </w:rPr>
        <w:instrText xml:space="preserve"> and Place (MLitt, PGDip, PGCert)" </w:instrText>
      </w:r>
      <w:r w:rsidRPr="00E4256E">
        <w:rPr>
          <w:sz w:val="28"/>
          <w:szCs w:val="28"/>
        </w:rPr>
        <w:fldChar w:fldCharType="end"/>
      </w:r>
      <w:r w:rsidRPr="00E4256E">
        <w:rPr>
          <w:sz w:val="28"/>
          <w:szCs w:val="28"/>
        </w:rPr>
        <w:t xml:space="preserve"> </w:t>
      </w:r>
    </w:p>
    <w:p w:rsidR="003C757F" w:rsidRDefault="003C757F" w:rsidP="003C757F">
      <w:pPr>
        <w:pStyle w:val="p3toc3"/>
        <w:ind w:left="0"/>
      </w:pPr>
    </w:p>
    <w:p w:rsidR="003C757F" w:rsidRDefault="003C757F" w:rsidP="003C757F">
      <w:pPr>
        <w:pStyle w:val="p3toc3"/>
        <w:ind w:left="720" w:firstLine="720"/>
      </w:pPr>
    </w:p>
    <w:p w:rsidR="003C757F" w:rsidRPr="0084515D" w:rsidRDefault="003C757F" w:rsidP="003C71D2">
      <w:pPr>
        <w:pStyle w:val="p3toc3"/>
      </w:pPr>
      <w:r w:rsidRPr="0084515D">
        <w:t>MLitt in Literature, Culture and Place</w:t>
      </w:r>
      <w:r w:rsidRPr="0084515D">
        <w:fldChar w:fldCharType="begin"/>
      </w:r>
      <w:r w:rsidRPr="0084515D">
        <w:instrText xml:space="preserve"> XE "Literature, Culture and Place (MLitt, PGDip, PGCert)" </w:instrText>
      </w:r>
      <w:r w:rsidRPr="0084515D">
        <w:fldChar w:fldCharType="end"/>
      </w:r>
      <w:r w:rsidRPr="0084515D">
        <w:t xml:space="preserve"> </w:t>
      </w:r>
    </w:p>
    <w:p w:rsidR="003C757F" w:rsidRPr="0084515D" w:rsidRDefault="003C757F" w:rsidP="003C757F">
      <w:pPr>
        <w:pStyle w:val="CalendarHeader2"/>
      </w:pPr>
      <w:r w:rsidRPr="0084515D">
        <w:t>Postgraduate Diploma in Literature, Culture and Place</w:t>
      </w:r>
    </w:p>
    <w:p w:rsidR="003C757F" w:rsidRPr="0084515D" w:rsidRDefault="003C757F" w:rsidP="003C757F">
      <w:pPr>
        <w:pStyle w:val="CalendarHeader2"/>
      </w:pPr>
      <w:r w:rsidRPr="0084515D">
        <w:t>Postgraduate Certificate in Literature, Culture and Place</w:t>
      </w:r>
    </w:p>
    <w:p w:rsidR="003C757F" w:rsidRPr="0084515D" w:rsidRDefault="003C757F" w:rsidP="003C757F">
      <w:pPr>
        <w:pStyle w:val="Calendar2"/>
        <w:ind w:left="0"/>
      </w:pPr>
    </w:p>
    <w:p w:rsidR="003C757F" w:rsidRPr="0084515D" w:rsidRDefault="003C757F" w:rsidP="003C757F">
      <w:pPr>
        <w:pStyle w:val="CalendarHeader2"/>
      </w:pPr>
      <w:r w:rsidRPr="0084515D">
        <w:t>Course Regulations</w:t>
      </w:r>
    </w:p>
    <w:p w:rsidR="003C757F" w:rsidRPr="0084515D" w:rsidRDefault="003C757F" w:rsidP="003C757F">
      <w:pPr>
        <w:pStyle w:val="Calendar2"/>
      </w:pPr>
      <w:r w:rsidRPr="0084515D">
        <w:t>[These regulations are to be read in conjunction with Regulation 19.1.]</w:t>
      </w:r>
    </w:p>
    <w:p w:rsidR="003C757F" w:rsidRPr="0084515D" w:rsidRDefault="003C757F" w:rsidP="003C757F">
      <w:pPr>
        <w:pStyle w:val="Calendar2"/>
      </w:pPr>
    </w:p>
    <w:p w:rsidR="003C757F" w:rsidRPr="0084515D" w:rsidRDefault="003C757F" w:rsidP="003C757F">
      <w:pPr>
        <w:pStyle w:val="CalendarHeader2"/>
      </w:pPr>
      <w:r w:rsidRPr="0084515D">
        <w:t>Admission</w:t>
      </w:r>
    </w:p>
    <w:p w:rsidR="003C757F" w:rsidRPr="0084515D" w:rsidRDefault="003C757F" w:rsidP="00F74D4E">
      <w:pPr>
        <w:pStyle w:val="Calendar1"/>
        <w:numPr>
          <w:ilvl w:val="2"/>
          <w:numId w:val="41"/>
        </w:numPr>
      </w:pPr>
      <w:r w:rsidRPr="0084515D">
        <w:t>Applicants should possess</w:t>
      </w:r>
    </w:p>
    <w:p w:rsidR="003C757F" w:rsidRPr="0084515D" w:rsidRDefault="003C757F" w:rsidP="003C757F">
      <w:pPr>
        <w:pStyle w:val="Calendar1"/>
        <w:tabs>
          <w:tab w:val="clear" w:pos="1440"/>
          <w:tab w:val="right" w:pos="8364"/>
          <w:tab w:val="right" w:pos="9498"/>
        </w:tabs>
        <w:ind w:firstLine="0"/>
      </w:pPr>
      <w:r w:rsidRPr="0084515D">
        <w:t xml:space="preserve">(i) a BA Honours degree (or in the case of direct entry to a Master’s programme, a first or second class honours degree) in English Literature or Cultural Studies from a United Kingdom university, or </w:t>
      </w:r>
    </w:p>
    <w:p w:rsidR="003C757F" w:rsidRPr="0084515D" w:rsidRDefault="003C757F" w:rsidP="003C757F">
      <w:pPr>
        <w:pStyle w:val="Calendar1"/>
        <w:tabs>
          <w:tab w:val="clear" w:pos="1440"/>
          <w:tab w:val="right" w:pos="8364"/>
          <w:tab w:val="right" w:pos="9498"/>
        </w:tabs>
      </w:pPr>
      <w:r w:rsidRPr="0084515D">
        <w:tab/>
        <w:t>(ii) a qualification deemed by the Head of Department acting on behalf of Senate to be the equivalent to (i) above.</w:t>
      </w:r>
    </w:p>
    <w:p w:rsidR="003C757F" w:rsidRPr="0084515D" w:rsidRDefault="003C757F" w:rsidP="003C757F">
      <w:pPr>
        <w:pStyle w:val="Calendar2"/>
      </w:pPr>
      <w:r w:rsidRPr="0084515D">
        <w:t>In all cases, applicants whose first language is not English, shall be required to demonstrate an appropriate level of English.</w:t>
      </w:r>
    </w:p>
    <w:p w:rsidR="003C757F" w:rsidRPr="0084515D" w:rsidRDefault="003C757F" w:rsidP="003C757F">
      <w:pPr>
        <w:pStyle w:val="Calendar2"/>
      </w:pPr>
    </w:p>
    <w:p w:rsidR="003C757F" w:rsidRPr="0084515D" w:rsidRDefault="003C757F" w:rsidP="003C757F">
      <w:pPr>
        <w:pStyle w:val="CalendarHeader2"/>
      </w:pPr>
      <w:r w:rsidRPr="0084515D">
        <w:t>Duration of Study</w:t>
      </w:r>
    </w:p>
    <w:p w:rsidR="003C757F" w:rsidRPr="0084515D" w:rsidRDefault="00F74D4E" w:rsidP="003C757F">
      <w:pPr>
        <w:pStyle w:val="Calendar1"/>
      </w:pPr>
      <w:r>
        <w:t>19.123.39</w:t>
      </w:r>
      <w:r w:rsidR="003C757F" w:rsidRPr="0084515D">
        <w:tab/>
        <w:t xml:space="preserve">Regulations 19.1.5 and 19.1.6 shall apply.  </w:t>
      </w:r>
    </w:p>
    <w:p w:rsidR="003C757F" w:rsidRPr="0084515D" w:rsidRDefault="003C757F" w:rsidP="003C757F">
      <w:pPr>
        <w:pStyle w:val="Calendar2"/>
      </w:pPr>
    </w:p>
    <w:p w:rsidR="003C757F" w:rsidRPr="0084515D" w:rsidRDefault="003C757F" w:rsidP="003C757F">
      <w:pPr>
        <w:pStyle w:val="CalendarHeader2"/>
      </w:pPr>
      <w:r w:rsidRPr="0084515D">
        <w:t>Mode of Study</w:t>
      </w:r>
    </w:p>
    <w:p w:rsidR="003C757F" w:rsidRPr="0084515D" w:rsidRDefault="00F74D4E" w:rsidP="003C757F">
      <w:pPr>
        <w:pStyle w:val="Calendar1"/>
      </w:pPr>
      <w:r>
        <w:t>19.123.40</w:t>
      </w:r>
      <w:r w:rsidR="003C757F" w:rsidRPr="0084515D">
        <w:tab/>
        <w:t xml:space="preserve">The course is available by full-time and part-time study.  </w:t>
      </w:r>
    </w:p>
    <w:p w:rsidR="003C757F" w:rsidRPr="0084515D" w:rsidRDefault="003C757F" w:rsidP="003C757F">
      <w:pPr>
        <w:pStyle w:val="Calendar2"/>
      </w:pPr>
    </w:p>
    <w:p w:rsidR="003C757F" w:rsidRPr="0084515D" w:rsidRDefault="003C757F" w:rsidP="003C757F">
      <w:pPr>
        <w:pStyle w:val="CalendarHeader2"/>
      </w:pPr>
      <w:r w:rsidRPr="0084515D">
        <w:t>Curriculum</w:t>
      </w:r>
    </w:p>
    <w:p w:rsidR="003C757F" w:rsidRPr="0084515D" w:rsidRDefault="00F74D4E" w:rsidP="003C757F">
      <w:pPr>
        <w:pStyle w:val="Calendar1"/>
      </w:pPr>
      <w:r>
        <w:t>19.123.41</w:t>
      </w:r>
      <w:r w:rsidR="003C757F" w:rsidRPr="0084515D">
        <w:tab/>
        <w:t xml:space="preserve">All students shall undertake an </w:t>
      </w:r>
      <w:r w:rsidR="001B776B">
        <w:t>approved curriculum as follow</w:t>
      </w:r>
    </w:p>
    <w:p w:rsidR="003C757F" w:rsidRPr="0084515D" w:rsidRDefault="003C757F" w:rsidP="003C757F">
      <w:pPr>
        <w:pStyle w:val="Calendar1"/>
        <w:tabs>
          <w:tab w:val="clear" w:pos="1440"/>
          <w:tab w:val="left" w:pos="1134"/>
          <w:tab w:val="right" w:pos="8364"/>
          <w:tab w:val="right" w:pos="9498"/>
        </w:tabs>
        <w:ind w:left="1134" w:hanging="1134"/>
      </w:pPr>
    </w:p>
    <w:p w:rsidR="003C757F" w:rsidRPr="0084515D" w:rsidRDefault="003C757F" w:rsidP="008E31E6">
      <w:pPr>
        <w:pStyle w:val="Calendar2"/>
        <w:tabs>
          <w:tab w:val="left" w:pos="1843"/>
        </w:tabs>
      </w:pPr>
      <w:r w:rsidRPr="0084515D">
        <w:t>for the Postgraduate Certificate no fewer than 60 credits, including 40 from the optional classes</w:t>
      </w:r>
    </w:p>
    <w:p w:rsidR="003C757F" w:rsidRPr="0084515D" w:rsidRDefault="003C757F" w:rsidP="008E31E6">
      <w:pPr>
        <w:pStyle w:val="Calendar2"/>
        <w:tabs>
          <w:tab w:val="left" w:pos="1843"/>
        </w:tabs>
      </w:pPr>
      <w:r w:rsidRPr="0084515D">
        <w:t>for the Postgraduate Diploma no fewer than 120 credits, including 100 from the optional classes</w:t>
      </w:r>
    </w:p>
    <w:p w:rsidR="003C757F" w:rsidRPr="0084515D" w:rsidRDefault="003C757F" w:rsidP="008E31E6">
      <w:pPr>
        <w:pStyle w:val="Calendar2"/>
        <w:tabs>
          <w:tab w:val="left" w:pos="1843"/>
        </w:tabs>
      </w:pPr>
      <w:r w:rsidRPr="0084515D">
        <w:t>for the degree of MLitt, no fewer than 180 credits, including a dissertation</w:t>
      </w:r>
    </w:p>
    <w:p w:rsidR="003C757F" w:rsidRDefault="003C757F" w:rsidP="003C757F">
      <w:pPr>
        <w:pStyle w:val="Curriculum2"/>
      </w:pPr>
    </w:p>
    <w:p w:rsidR="003C757F" w:rsidRDefault="003C757F" w:rsidP="003C757F">
      <w:pPr>
        <w:pStyle w:val="Curriculum2"/>
      </w:pPr>
      <w:r w:rsidRPr="0084515D">
        <w:t>Compulsory Classes</w:t>
      </w:r>
      <w:r w:rsidRPr="0084515D">
        <w:tab/>
        <w:t>Level</w:t>
      </w:r>
      <w:r w:rsidRPr="0084515D">
        <w:tab/>
        <w:t>Credits</w:t>
      </w:r>
    </w:p>
    <w:p w:rsidR="003C757F" w:rsidRPr="0084515D" w:rsidRDefault="003C757F" w:rsidP="003C757F">
      <w:pPr>
        <w:pStyle w:val="Curriculum2"/>
      </w:pPr>
    </w:p>
    <w:p w:rsidR="003C757F" w:rsidRPr="0084515D" w:rsidRDefault="003C757F" w:rsidP="003C757F">
      <w:pPr>
        <w:pStyle w:val="Curriculum2"/>
      </w:pPr>
      <w:r w:rsidRPr="0084515D">
        <w:t>QQ 939</w:t>
      </w:r>
      <w:r w:rsidRPr="0084515D">
        <w:tab/>
        <w:t xml:space="preserve">Research Skills in Literature, Culture and </w:t>
      </w:r>
    </w:p>
    <w:p w:rsidR="003C757F" w:rsidRPr="0084515D" w:rsidRDefault="003C757F" w:rsidP="003C757F">
      <w:pPr>
        <w:pStyle w:val="Curriculum2"/>
      </w:pPr>
      <w:r w:rsidRPr="0084515D">
        <w:tab/>
        <w:t>Communication</w:t>
      </w:r>
      <w:r w:rsidRPr="0084515D">
        <w:tab/>
        <w:t>5</w:t>
      </w:r>
      <w:r w:rsidRPr="0084515D">
        <w:tab/>
        <w:t>20</w:t>
      </w:r>
    </w:p>
    <w:p w:rsidR="003C757F" w:rsidRPr="0084515D" w:rsidRDefault="003C757F" w:rsidP="003C757F">
      <w:pPr>
        <w:pStyle w:val="Calendar2"/>
        <w:tabs>
          <w:tab w:val="left" w:pos="1134"/>
        </w:tabs>
        <w:ind w:left="1134"/>
      </w:pPr>
    </w:p>
    <w:p w:rsidR="003C757F" w:rsidRDefault="003C757F" w:rsidP="003C757F">
      <w:pPr>
        <w:pStyle w:val="Curriculum2"/>
      </w:pPr>
      <w:r w:rsidRPr="0084515D">
        <w:lastRenderedPageBreak/>
        <w:t>Optional Classes</w:t>
      </w:r>
    </w:p>
    <w:p w:rsidR="003C757F" w:rsidRPr="0084515D" w:rsidRDefault="003C757F" w:rsidP="003C757F">
      <w:pPr>
        <w:pStyle w:val="Curriculum2"/>
      </w:pPr>
    </w:p>
    <w:p w:rsidR="003C757F" w:rsidRPr="0084515D" w:rsidRDefault="003C757F" w:rsidP="003C757F">
      <w:pPr>
        <w:pStyle w:val="Curriculum2"/>
      </w:pPr>
      <w:r w:rsidRPr="0084515D">
        <w:rPr>
          <w:rFonts w:cs="Arial"/>
        </w:rPr>
        <w:t>QQ 958</w:t>
      </w:r>
      <w:r w:rsidRPr="0084515D">
        <w:rPr>
          <w:rFonts w:cs="Arial"/>
        </w:rPr>
        <w:tab/>
        <w:t>British Places: Literature 1880-1950</w:t>
      </w:r>
      <w:r w:rsidRPr="0084515D">
        <w:rPr>
          <w:rFonts w:cs="Arial"/>
        </w:rPr>
        <w:tab/>
        <w:t>5</w:t>
      </w:r>
      <w:r w:rsidRPr="0084515D">
        <w:tab/>
        <w:t>20</w:t>
      </w:r>
    </w:p>
    <w:p w:rsidR="003C757F" w:rsidRPr="0084515D" w:rsidRDefault="003C757F" w:rsidP="003C757F">
      <w:pPr>
        <w:pStyle w:val="Curriculum2"/>
      </w:pPr>
      <w:r w:rsidRPr="0084515D">
        <w:t>QQ 934</w:t>
      </w:r>
      <w:r w:rsidRPr="0084515D">
        <w:tab/>
        <w:t>Uncanny Places: the Victorian Occult</w:t>
      </w:r>
      <w:r w:rsidRPr="0084515D">
        <w:tab/>
        <w:t>5</w:t>
      </w:r>
      <w:r w:rsidRPr="0084515D">
        <w:tab/>
        <w:t>20</w:t>
      </w:r>
    </w:p>
    <w:p w:rsidR="003C757F" w:rsidRPr="0084515D" w:rsidRDefault="003C757F" w:rsidP="003C757F">
      <w:pPr>
        <w:pStyle w:val="Curriculum2"/>
      </w:pPr>
      <w:r w:rsidRPr="0084515D">
        <w:t>QQ 935</w:t>
      </w:r>
      <w:r w:rsidRPr="0084515D">
        <w:tab/>
        <w:t>Discovery of Scotland</w:t>
      </w:r>
      <w:r w:rsidRPr="0084515D">
        <w:tab/>
        <w:t>5</w:t>
      </w:r>
      <w:r w:rsidRPr="0084515D">
        <w:tab/>
        <w:t>20</w:t>
      </w:r>
    </w:p>
    <w:p w:rsidR="003C757F" w:rsidRPr="0084515D" w:rsidRDefault="003C757F" w:rsidP="003C757F">
      <w:pPr>
        <w:pStyle w:val="Curriculum2"/>
      </w:pPr>
      <w:r w:rsidRPr="0084515D">
        <w:t>QQ 936</w:t>
      </w:r>
      <w:r w:rsidRPr="0084515D">
        <w:tab/>
        <w:t>Visions of Suburbia</w:t>
      </w:r>
      <w:r w:rsidRPr="0084515D">
        <w:tab/>
        <w:t>5</w:t>
      </w:r>
      <w:r w:rsidRPr="0084515D">
        <w:tab/>
        <w:t>20</w:t>
      </w:r>
    </w:p>
    <w:p w:rsidR="003C757F" w:rsidRPr="0084515D" w:rsidRDefault="003C757F" w:rsidP="003C757F">
      <w:pPr>
        <w:pStyle w:val="Curriculum2"/>
      </w:pPr>
      <w:r w:rsidRPr="0084515D">
        <w:t>QQ 937</w:t>
      </w:r>
      <w:r w:rsidRPr="0084515D">
        <w:tab/>
        <w:t>Post-Colonial Canadian Literature</w:t>
      </w:r>
      <w:r w:rsidRPr="0084515D">
        <w:tab/>
        <w:t>5</w:t>
      </w:r>
      <w:r w:rsidRPr="0084515D">
        <w:tab/>
        <w:t>20</w:t>
      </w:r>
    </w:p>
    <w:p w:rsidR="003C757F" w:rsidRPr="0084515D" w:rsidRDefault="003C757F" w:rsidP="003C757F">
      <w:pPr>
        <w:pStyle w:val="Curriculum2"/>
      </w:pPr>
      <w:r w:rsidRPr="0084515D">
        <w:t>QQ 946</w:t>
      </w:r>
      <w:r w:rsidRPr="0084515D">
        <w:tab/>
        <w:t>Literary Linguistics</w:t>
      </w:r>
      <w:r w:rsidRPr="0084515D">
        <w:tab/>
        <w:t>5</w:t>
      </w:r>
      <w:r w:rsidRPr="0084515D">
        <w:tab/>
        <w:t>20</w:t>
      </w:r>
    </w:p>
    <w:p w:rsidR="003C757F" w:rsidRPr="0084515D" w:rsidRDefault="003C757F" w:rsidP="003C757F">
      <w:pPr>
        <w:pStyle w:val="Curriculum2"/>
      </w:pPr>
      <w:r w:rsidRPr="0084515D">
        <w:t>QQ 956</w:t>
      </w:r>
      <w:r w:rsidRPr="0084515D">
        <w:tab/>
        <w:t xml:space="preserve">Travellin’ Blues: Literature, Politics and </w:t>
      </w:r>
    </w:p>
    <w:p w:rsidR="003C757F" w:rsidRPr="0084515D" w:rsidRDefault="003C757F" w:rsidP="003C757F">
      <w:pPr>
        <w:pStyle w:val="Curriculum2"/>
      </w:pPr>
      <w:r w:rsidRPr="0084515D">
        <w:tab/>
        <w:t>Displacement</w:t>
      </w:r>
      <w:r w:rsidRPr="0084515D">
        <w:tab/>
        <w:t>5</w:t>
      </w:r>
      <w:r w:rsidRPr="0084515D">
        <w:tab/>
        <w:t>20</w:t>
      </w:r>
    </w:p>
    <w:p w:rsidR="003C757F" w:rsidRPr="0084515D" w:rsidRDefault="003C757F" w:rsidP="003C757F">
      <w:pPr>
        <w:pStyle w:val="Curriculum2"/>
      </w:pPr>
      <w:r w:rsidRPr="0084515D">
        <w:t>QQ 962</w:t>
      </w:r>
      <w:r w:rsidRPr="0084515D">
        <w:tab/>
        <w:t>Writing the Void: Desert Literature</w:t>
      </w:r>
      <w:r w:rsidRPr="0084515D">
        <w:tab/>
        <w:t>5</w:t>
      </w:r>
      <w:r w:rsidRPr="0084515D">
        <w:tab/>
        <w:t>20</w:t>
      </w:r>
    </w:p>
    <w:p w:rsidR="003C757F" w:rsidRDefault="003C757F" w:rsidP="003C757F">
      <w:pPr>
        <w:pStyle w:val="Curriculum2"/>
      </w:pPr>
      <w:r w:rsidRPr="0084515D">
        <w:t>QQ 963</w:t>
      </w:r>
      <w:r w:rsidRPr="0084515D">
        <w:tab/>
        <w:t>Romanticism and the South West</w:t>
      </w:r>
      <w:r w:rsidRPr="0084515D">
        <w:tab/>
        <w:t>5</w:t>
      </w:r>
      <w:r w:rsidRPr="0084515D">
        <w:tab/>
        <w:t>20</w:t>
      </w:r>
    </w:p>
    <w:p w:rsidR="003C757F" w:rsidRDefault="003C757F" w:rsidP="003C757F">
      <w:pPr>
        <w:pStyle w:val="Curriculum2"/>
      </w:pPr>
      <w:r>
        <w:t xml:space="preserve">QQ 964         </w:t>
      </w:r>
      <w:r w:rsidRPr="00FC36CA">
        <w:t xml:space="preserve">Women Writers of the Anglo- and Italospheres </w:t>
      </w:r>
      <w:r>
        <w:t xml:space="preserve">     5     </w:t>
      </w:r>
      <w:r>
        <w:tab/>
        <w:t>20</w:t>
      </w:r>
    </w:p>
    <w:p w:rsidR="003C757F" w:rsidRDefault="003C757F" w:rsidP="003C757F">
      <w:pPr>
        <w:pStyle w:val="Curriculum2"/>
      </w:pPr>
      <w:r>
        <w:t xml:space="preserve">                      </w:t>
      </w:r>
      <w:r w:rsidRPr="00FC36CA">
        <w:t>in the Long Nineteenth Century, 1789-1914</w:t>
      </w:r>
    </w:p>
    <w:p w:rsidR="003C757F" w:rsidRDefault="003C757F" w:rsidP="003C757F">
      <w:pPr>
        <w:pStyle w:val="Curriculum2"/>
      </w:pPr>
      <w:r w:rsidRPr="00C21B1D">
        <w:t>QQ 975</w:t>
      </w:r>
      <w:r w:rsidRPr="00C21B1D">
        <w:tab/>
        <w:t>The Wild and the Tame: The Place of Animals</w:t>
      </w:r>
      <w:r w:rsidRPr="00C21B1D">
        <w:tab/>
        <w:t>5</w:t>
      </w:r>
      <w:r w:rsidRPr="00C21B1D">
        <w:tab/>
        <w:t>20</w:t>
      </w:r>
    </w:p>
    <w:p w:rsidR="003C757F" w:rsidRDefault="003C757F" w:rsidP="003C757F">
      <w:pPr>
        <w:pStyle w:val="Curriculum2"/>
      </w:pPr>
      <w:r>
        <w:t>QQ 902</w:t>
      </w:r>
      <w:r>
        <w:tab/>
        <w:t>Global Queers: Travel Writing and Sexual</w:t>
      </w:r>
    </w:p>
    <w:p w:rsidR="003C757F" w:rsidRDefault="003C757F" w:rsidP="003C757F">
      <w:pPr>
        <w:pStyle w:val="Curriculum2"/>
      </w:pPr>
      <w:r>
        <w:tab/>
        <w:t>Politics</w:t>
      </w:r>
      <w:r>
        <w:tab/>
        <w:t>5</w:t>
      </w:r>
      <w:r>
        <w:tab/>
        <w:t>20</w:t>
      </w:r>
    </w:p>
    <w:p w:rsidR="003C757F" w:rsidRDefault="003C757F" w:rsidP="003C757F">
      <w:pPr>
        <w:pStyle w:val="Curriculum2"/>
      </w:pPr>
      <w:r>
        <w:t>QQ 976</w:t>
      </w:r>
      <w:r>
        <w:tab/>
        <w:t>Introduction to Intercultural Communication</w:t>
      </w:r>
      <w:r>
        <w:tab/>
        <w:t>5</w:t>
      </w:r>
      <w:r>
        <w:tab/>
        <w:t>20</w:t>
      </w:r>
    </w:p>
    <w:p w:rsidR="003C757F" w:rsidRDefault="003C757F" w:rsidP="003C757F">
      <w:pPr>
        <w:pStyle w:val="Curriculum2"/>
      </w:pPr>
      <w:r>
        <w:t>QQ 903</w:t>
      </w:r>
      <w:r>
        <w:tab/>
        <w:t>Narrative Processing across Languages and</w:t>
      </w:r>
    </w:p>
    <w:p w:rsidR="003C757F" w:rsidRDefault="003C757F" w:rsidP="003C757F">
      <w:pPr>
        <w:pStyle w:val="Curriculum2"/>
      </w:pPr>
      <w:r>
        <w:tab/>
        <w:t>Cultures</w:t>
      </w:r>
      <w:r>
        <w:tab/>
        <w:t>5</w:t>
      </w:r>
      <w:r>
        <w:tab/>
        <w:t>20</w:t>
      </w:r>
    </w:p>
    <w:p w:rsidR="003C757F" w:rsidRDefault="003C757F" w:rsidP="003C757F">
      <w:pPr>
        <w:pStyle w:val="Curriculum2"/>
      </w:pPr>
      <w:r>
        <w:t>QQ 901</w:t>
      </w:r>
      <w:r>
        <w:tab/>
        <w:t>Transcultural Fandom and British Popular</w:t>
      </w:r>
    </w:p>
    <w:p w:rsidR="003C757F" w:rsidRPr="00C21B1D" w:rsidRDefault="003C757F" w:rsidP="003C757F">
      <w:pPr>
        <w:pStyle w:val="Curriculum2"/>
      </w:pPr>
      <w:r>
        <w:tab/>
        <w:t>Culture</w:t>
      </w:r>
      <w:r>
        <w:tab/>
        <w:t>5</w:t>
      </w:r>
      <w:r>
        <w:tab/>
        <w:t>20</w:t>
      </w:r>
    </w:p>
    <w:p w:rsidR="003C757F" w:rsidRPr="00C21B1D" w:rsidRDefault="003C757F" w:rsidP="003C757F">
      <w:pPr>
        <w:pStyle w:val="Curriculum2"/>
      </w:pPr>
    </w:p>
    <w:p w:rsidR="003C757F" w:rsidRPr="0084515D" w:rsidRDefault="003C757F" w:rsidP="003C757F">
      <w:pPr>
        <w:pStyle w:val="Calendar2"/>
        <w:ind w:left="0"/>
      </w:pPr>
    </w:p>
    <w:p w:rsidR="003C757F" w:rsidRPr="0084515D" w:rsidRDefault="003C757F" w:rsidP="003C757F">
      <w:pPr>
        <w:pStyle w:val="Calendar2"/>
      </w:pPr>
      <w:r w:rsidRPr="0084515D">
        <w:t xml:space="preserve">Such other Level 5 classes up to a maximum of 20 credits chosen from other courses offered by Department of English Studies or by another department in the University as may be approved by the Head of Department offering the class and the Course Director of the course on which the student is registered. </w:t>
      </w:r>
    </w:p>
    <w:p w:rsidR="003C757F" w:rsidRPr="0084515D" w:rsidRDefault="003C757F" w:rsidP="003C757F">
      <w:pPr>
        <w:pStyle w:val="Calendar2"/>
      </w:pPr>
    </w:p>
    <w:p w:rsidR="003C757F" w:rsidRDefault="003C757F" w:rsidP="003C757F">
      <w:pPr>
        <w:pStyle w:val="Calendar2"/>
      </w:pPr>
      <w:r w:rsidRPr="0084515D">
        <w:t>Students for the degree of MLitt only</w:t>
      </w:r>
    </w:p>
    <w:p w:rsidR="003C757F" w:rsidRPr="0084515D" w:rsidRDefault="003C757F" w:rsidP="003C757F">
      <w:pPr>
        <w:pStyle w:val="Calendar2"/>
      </w:pPr>
    </w:p>
    <w:p w:rsidR="003C757F" w:rsidRPr="0084515D" w:rsidRDefault="003C757F" w:rsidP="003C757F">
      <w:pPr>
        <w:pStyle w:val="Curriculum2"/>
      </w:pPr>
      <w:r w:rsidRPr="0084515D">
        <w:t>QQ 950</w:t>
      </w:r>
      <w:r w:rsidRPr="0084515D">
        <w:tab/>
        <w:t xml:space="preserve">Dissertation </w:t>
      </w:r>
      <w:r w:rsidRPr="0084515D">
        <w:tab/>
        <w:t>5</w:t>
      </w:r>
      <w:r w:rsidRPr="0084515D">
        <w:tab/>
        <w:t>60</w:t>
      </w:r>
    </w:p>
    <w:p w:rsidR="003C757F" w:rsidRPr="0084515D" w:rsidRDefault="003C757F" w:rsidP="003C757F">
      <w:pPr>
        <w:pStyle w:val="Calendar2"/>
      </w:pPr>
    </w:p>
    <w:p w:rsidR="003C757F" w:rsidRPr="0084515D" w:rsidRDefault="003C757F" w:rsidP="003C757F">
      <w:pPr>
        <w:pStyle w:val="CalendarHeader2"/>
      </w:pPr>
      <w:r w:rsidRPr="0084515D">
        <w:t>Examination, Progress and Final Assessment</w:t>
      </w:r>
    </w:p>
    <w:p w:rsidR="003C757F" w:rsidRPr="0084515D" w:rsidRDefault="00F74D4E" w:rsidP="003C757F">
      <w:pPr>
        <w:pStyle w:val="Calendar1"/>
      </w:pPr>
      <w:r>
        <w:t>19.123.42</w:t>
      </w:r>
      <w:r w:rsidR="003C757F" w:rsidRPr="0084515D">
        <w:tab/>
        <w:t>Regulations 19.1.25 – 19.1.33 shall apply.</w:t>
      </w:r>
    </w:p>
    <w:p w:rsidR="003C757F" w:rsidRPr="0084515D" w:rsidRDefault="00F74D4E" w:rsidP="003C757F">
      <w:pPr>
        <w:pStyle w:val="Calendar1"/>
      </w:pPr>
      <w:r>
        <w:t>19.123.43</w:t>
      </w:r>
      <w:r w:rsidR="003C757F" w:rsidRPr="0084515D">
        <w:tab/>
        <w:t>Progress may be dependent on satisfactory performance against prescribed criteria in the earlier part of the course.</w:t>
      </w:r>
    </w:p>
    <w:p w:rsidR="003C757F" w:rsidRPr="0084515D" w:rsidRDefault="00F74D4E" w:rsidP="003C757F">
      <w:pPr>
        <w:pStyle w:val="Calendar1"/>
      </w:pPr>
      <w:r>
        <w:t>19.123.44</w:t>
      </w:r>
      <w:r w:rsidR="003C757F" w:rsidRPr="0084515D">
        <w:tab/>
        <w:t>The final assessment will be based on</w:t>
      </w:r>
      <w:r w:rsidR="003C757F">
        <w:t xml:space="preserve"> performance in the coursework and </w:t>
      </w:r>
      <w:r w:rsidR="003C757F" w:rsidRPr="0084515D">
        <w:t>the dissertation where undertaken.</w:t>
      </w:r>
    </w:p>
    <w:p w:rsidR="003C757F" w:rsidRPr="0084515D" w:rsidRDefault="003C757F" w:rsidP="003C757F">
      <w:pPr>
        <w:pStyle w:val="Calendar2"/>
      </w:pPr>
    </w:p>
    <w:p w:rsidR="003C757F" w:rsidRPr="0084515D" w:rsidRDefault="003C757F" w:rsidP="003C757F">
      <w:pPr>
        <w:pStyle w:val="CalendarHeader2"/>
      </w:pPr>
      <w:r w:rsidRPr="0084515D">
        <w:t>Award</w:t>
      </w:r>
    </w:p>
    <w:p w:rsidR="003C757F" w:rsidRPr="0084515D" w:rsidRDefault="00F74D4E" w:rsidP="003C757F">
      <w:pPr>
        <w:pStyle w:val="Calendar1"/>
      </w:pPr>
      <w:r>
        <w:t>19.123.45</w:t>
      </w:r>
      <w:r w:rsidR="003C757F" w:rsidRPr="0084515D">
        <w:tab/>
      </w:r>
      <w:r w:rsidR="003C757F" w:rsidRPr="0084515D">
        <w:rPr>
          <w:b/>
        </w:rPr>
        <w:t xml:space="preserve">Degree of MLitt: </w:t>
      </w:r>
      <w:r w:rsidR="003C757F" w:rsidRPr="0084515D">
        <w:t xml:space="preserve">In order to qualify for the degree of MLitt in Literature, Culture and Place, candidates must have performed to the satisfaction of the </w:t>
      </w:r>
      <w:r w:rsidR="003C757F" w:rsidRPr="0084515D">
        <w:lastRenderedPageBreak/>
        <w:t>Board of Examiners and must have accumulated no fewer than 180 credits of which 60 must have been awarded in respect of the dissertation</w:t>
      </w:r>
      <w:r w:rsidR="003C757F">
        <w:t xml:space="preserve"> </w:t>
      </w:r>
      <w:r w:rsidR="003C757F" w:rsidRPr="0084515D">
        <w:t xml:space="preserve">QQ 950. </w:t>
      </w:r>
    </w:p>
    <w:p w:rsidR="003C757F" w:rsidRPr="0084515D" w:rsidRDefault="00F74D4E" w:rsidP="003C757F">
      <w:pPr>
        <w:pStyle w:val="Calendar1"/>
      </w:pPr>
      <w:r>
        <w:t>19.123.46</w:t>
      </w:r>
      <w:r w:rsidR="003C757F" w:rsidRPr="0084515D">
        <w:tab/>
      </w:r>
      <w:r w:rsidR="003C757F" w:rsidRPr="0084515D">
        <w:rPr>
          <w:b/>
        </w:rPr>
        <w:t xml:space="preserve">Postgraduate Diploma: </w:t>
      </w:r>
      <w:r w:rsidR="003C757F" w:rsidRPr="0084515D">
        <w:t>In order to qualify for the award of the Postgraduate Diploma in Literature, Culture and Place, a candidate must have accumulated no fewer than 120 credits from the taught classes of the course.</w:t>
      </w:r>
    </w:p>
    <w:p w:rsidR="003C757F" w:rsidRPr="0084515D" w:rsidRDefault="00F74D4E" w:rsidP="00F74D4E">
      <w:pPr>
        <w:pStyle w:val="Calendar1"/>
      </w:pPr>
      <w:r>
        <w:t>19.123.47</w:t>
      </w:r>
      <w:r w:rsidR="003C757F" w:rsidRPr="0084515D">
        <w:tab/>
      </w:r>
      <w:r w:rsidR="003C757F" w:rsidRPr="0084515D">
        <w:rPr>
          <w:b/>
        </w:rPr>
        <w:t xml:space="preserve">Postgraduate Certificate: </w:t>
      </w:r>
      <w:r w:rsidR="003C757F" w:rsidRPr="0084515D">
        <w:t>In order to qualify for the award of the Postgraduate Certificate in Literature, Culture and Place, a candidate must have accumulated no fewer than 60 credits from th</w:t>
      </w:r>
      <w:r>
        <w:t>e taught classes of the course.</w:t>
      </w:r>
    </w:p>
    <w:p w:rsidR="003C757F" w:rsidRPr="0084515D" w:rsidRDefault="00F74D4E" w:rsidP="003C757F">
      <w:pPr>
        <w:pStyle w:val="Calendar1"/>
      </w:pPr>
      <w:r>
        <w:t>19.123.48</w:t>
      </w:r>
    </w:p>
    <w:p w:rsidR="003C757F" w:rsidRDefault="003C757F" w:rsidP="003C757F">
      <w:pPr>
        <w:pStyle w:val="Calendar1"/>
        <w:tabs>
          <w:tab w:val="left" w:pos="2130"/>
        </w:tabs>
      </w:pPr>
      <w:r w:rsidRPr="0084515D">
        <w:t>to 19.12</w:t>
      </w:r>
      <w:r w:rsidR="00F74D4E">
        <w:t>3.78</w:t>
      </w:r>
      <w:r>
        <w:t xml:space="preserve"> </w:t>
      </w:r>
      <w:r w:rsidRPr="0084515D">
        <w:t>(Numbers not used)</w:t>
      </w:r>
    </w:p>
    <w:p w:rsidR="003C757F" w:rsidRDefault="003C757F" w:rsidP="003C757F">
      <w:pPr>
        <w:pStyle w:val="Calendar1"/>
        <w:tabs>
          <w:tab w:val="left" w:pos="2130"/>
        </w:tabs>
      </w:pPr>
    </w:p>
    <w:p w:rsidR="003C757F" w:rsidRDefault="003C757F" w:rsidP="003C757F">
      <w:pPr>
        <w:pStyle w:val="CalendarHeader1"/>
      </w:pPr>
      <w:r>
        <w:tab/>
      </w:r>
    </w:p>
    <w:p w:rsidR="003C757F" w:rsidRDefault="003C757F" w:rsidP="003C757F">
      <w:pPr>
        <w:pStyle w:val="CalendarHeader1"/>
      </w:pPr>
    </w:p>
    <w:p w:rsidR="003C757F" w:rsidRDefault="003C757F" w:rsidP="003C757F">
      <w:pPr>
        <w:pStyle w:val="CalendarHeader1"/>
      </w:pPr>
      <w:r>
        <w:tab/>
      </w: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3C757F">
      <w:pPr>
        <w:pStyle w:val="CalendarHeader1"/>
      </w:pPr>
    </w:p>
    <w:p w:rsidR="003C757F" w:rsidRDefault="003C757F" w:rsidP="00630661">
      <w:pPr>
        <w:pStyle w:val="P3toc1"/>
        <w:tabs>
          <w:tab w:val="right" w:pos="8364"/>
          <w:tab w:val="right" w:pos="9498"/>
        </w:tabs>
        <w:ind w:left="0"/>
        <w:rPr>
          <w:sz w:val="28"/>
        </w:rPr>
      </w:pPr>
    </w:p>
    <w:p w:rsidR="00F74D4E" w:rsidRDefault="003C757F" w:rsidP="003C757F">
      <w:pPr>
        <w:pStyle w:val="P3toc1"/>
        <w:tabs>
          <w:tab w:val="right" w:pos="8364"/>
          <w:tab w:val="right" w:pos="9498"/>
        </w:tabs>
        <w:ind w:left="0"/>
        <w:rPr>
          <w:sz w:val="28"/>
        </w:rPr>
      </w:pPr>
      <w:r>
        <w:rPr>
          <w:sz w:val="28"/>
        </w:rPr>
        <w:tab/>
        <w:t xml:space="preserve">                  </w:t>
      </w:r>
    </w:p>
    <w:p w:rsidR="0069253A" w:rsidRDefault="00F74D4E" w:rsidP="003C757F">
      <w:pPr>
        <w:pStyle w:val="P3toc1"/>
        <w:tabs>
          <w:tab w:val="right" w:pos="8364"/>
          <w:tab w:val="right" w:pos="9498"/>
        </w:tabs>
        <w:ind w:left="0"/>
        <w:rPr>
          <w:sz w:val="28"/>
        </w:rPr>
      </w:pPr>
      <w:r>
        <w:rPr>
          <w:sz w:val="28"/>
        </w:rPr>
        <w:t xml:space="preserve">                 </w:t>
      </w:r>
      <w:r w:rsidR="003C757F">
        <w:rPr>
          <w:sz w:val="28"/>
        </w:rPr>
        <w:t xml:space="preserve"> </w:t>
      </w:r>
    </w:p>
    <w:p w:rsidR="0069253A" w:rsidRDefault="0069253A" w:rsidP="003C757F">
      <w:pPr>
        <w:pStyle w:val="P3toc1"/>
        <w:tabs>
          <w:tab w:val="right" w:pos="8364"/>
          <w:tab w:val="right" w:pos="9498"/>
        </w:tabs>
        <w:ind w:left="0"/>
        <w:rPr>
          <w:sz w:val="28"/>
        </w:rPr>
      </w:pPr>
    </w:p>
    <w:p w:rsidR="003C757F" w:rsidRPr="00957E2B" w:rsidRDefault="0069253A" w:rsidP="003C757F">
      <w:pPr>
        <w:pStyle w:val="P3toc1"/>
        <w:tabs>
          <w:tab w:val="right" w:pos="8364"/>
          <w:tab w:val="right" w:pos="9498"/>
        </w:tabs>
        <w:ind w:left="0"/>
        <w:rPr>
          <w:rFonts w:cs="Arial"/>
          <w:sz w:val="32"/>
          <w:szCs w:val="32"/>
        </w:rPr>
      </w:pPr>
      <w:r>
        <w:rPr>
          <w:sz w:val="28"/>
        </w:rPr>
        <w:lastRenderedPageBreak/>
        <w:t xml:space="preserve">                  </w:t>
      </w:r>
      <w:r w:rsidR="003C757F"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t xml:space="preserve">SCHOOL OF </w:t>
      </w:r>
      <w:r>
        <w:rPr>
          <w:sz w:val="28"/>
          <w:szCs w:val="28"/>
        </w:rPr>
        <w:t>HUMANITIES</w:t>
      </w:r>
    </w:p>
    <w:p w:rsidR="003C757F" w:rsidRDefault="003C757F" w:rsidP="003C757F">
      <w:pPr>
        <w:pStyle w:val="CalendarHeader1"/>
      </w:pPr>
    </w:p>
    <w:p w:rsidR="003C757F" w:rsidRDefault="003C757F" w:rsidP="003C757F">
      <w:pPr>
        <w:pStyle w:val="CalendarHeader1"/>
      </w:pPr>
      <w:r>
        <w:tab/>
        <w:t>CREATIVE WRITING</w:t>
      </w:r>
      <w:r>
        <w:fldChar w:fldCharType="begin"/>
      </w:r>
      <w:r>
        <w:instrText xml:space="preserve"> XE "Forensic Science (MSc, PgDip, PGCert)" </w:instrText>
      </w:r>
      <w:r>
        <w:fldChar w:fldCharType="end"/>
      </w:r>
    </w:p>
    <w:p w:rsidR="003C757F" w:rsidRDefault="003C757F" w:rsidP="003C757F">
      <w:pPr>
        <w:pStyle w:val="p3toc3"/>
        <w:tabs>
          <w:tab w:val="right" w:pos="8364"/>
          <w:tab w:val="right" w:pos="9498"/>
        </w:tabs>
      </w:pPr>
      <w:r>
        <w:t>MLitt in Creative Writing</w:t>
      </w:r>
    </w:p>
    <w:p w:rsidR="003C757F" w:rsidRDefault="003C757F" w:rsidP="003C757F">
      <w:pPr>
        <w:pStyle w:val="CalendarHeader2"/>
        <w:tabs>
          <w:tab w:val="right" w:pos="8364"/>
          <w:tab w:val="right" w:pos="9498"/>
        </w:tabs>
      </w:pPr>
      <w:r>
        <w:t>Postgraduate Diploma in Creative Writing</w:t>
      </w:r>
    </w:p>
    <w:p w:rsidR="003C757F" w:rsidRDefault="003C757F" w:rsidP="003C757F">
      <w:pPr>
        <w:pStyle w:val="CalendarHeader2"/>
        <w:tabs>
          <w:tab w:val="right" w:pos="8364"/>
          <w:tab w:val="right" w:pos="9498"/>
        </w:tabs>
      </w:pPr>
      <w:r>
        <w:t>Postgraduate Certificate in Creative Writing</w:t>
      </w:r>
    </w:p>
    <w:p w:rsidR="003C757F" w:rsidRDefault="003C757F" w:rsidP="003C757F">
      <w:pPr>
        <w:pStyle w:val="CalendarHeader2"/>
        <w:tabs>
          <w:tab w:val="right" w:pos="8364"/>
          <w:tab w:val="right" w:pos="9498"/>
        </w:tabs>
      </w:pPr>
      <w:r>
        <w:tab/>
      </w:r>
    </w:p>
    <w:p w:rsidR="003C757F" w:rsidRDefault="003C757F" w:rsidP="003C757F">
      <w:pPr>
        <w:pStyle w:val="CalendarHeader2"/>
        <w:tabs>
          <w:tab w:val="right" w:pos="8364"/>
          <w:tab w:val="right" w:pos="9498"/>
        </w:tabs>
      </w:pPr>
      <w:r>
        <w:t>Course Regulations</w:t>
      </w:r>
    </w:p>
    <w:p w:rsidR="003C757F" w:rsidRDefault="003C757F" w:rsidP="003C757F">
      <w:pPr>
        <w:pStyle w:val="Calendar2"/>
        <w:tabs>
          <w:tab w:val="right" w:pos="8364"/>
          <w:tab w:val="right" w:pos="9498"/>
        </w:tabs>
      </w:pPr>
      <w:r>
        <w:t>[These regulations are to be read in conjunction with 19.1]</w:t>
      </w:r>
    </w:p>
    <w:p w:rsidR="003C757F" w:rsidRDefault="003C757F" w:rsidP="003C757F">
      <w:pPr>
        <w:tabs>
          <w:tab w:val="right" w:pos="8364"/>
          <w:tab w:val="right" w:pos="9498"/>
        </w:tabs>
        <w:ind w:left="1440" w:hanging="1440"/>
        <w:jc w:val="both"/>
        <w:rPr>
          <w:rFonts w:ascii="Arial" w:hAnsi="Arial"/>
          <w:b/>
          <w:u w:val="single"/>
        </w:rPr>
      </w:pPr>
    </w:p>
    <w:p w:rsidR="003C757F" w:rsidRDefault="003C757F" w:rsidP="003C757F">
      <w:pPr>
        <w:pStyle w:val="CalendarHeader2"/>
        <w:tabs>
          <w:tab w:val="right" w:pos="8364"/>
          <w:tab w:val="right" w:pos="9498"/>
        </w:tabs>
      </w:pPr>
      <w:r>
        <w:t>Admission</w:t>
      </w:r>
    </w:p>
    <w:p w:rsidR="003C757F" w:rsidRDefault="003C757F" w:rsidP="003C757F">
      <w:pPr>
        <w:pStyle w:val="Calendar1"/>
        <w:tabs>
          <w:tab w:val="right" w:pos="8364"/>
          <w:tab w:val="right" w:pos="9498"/>
        </w:tabs>
      </w:pPr>
      <w:r>
        <w:t>19.12</w:t>
      </w:r>
      <w:r w:rsidR="00F74D4E">
        <w:t>3.79</w:t>
      </w:r>
      <w:r>
        <w:tab/>
        <w:t xml:space="preserve">Applicants shall </w:t>
      </w:r>
    </w:p>
    <w:p w:rsidR="003C757F" w:rsidRDefault="003C757F" w:rsidP="003C757F">
      <w:pPr>
        <w:pStyle w:val="CalendarNumberedList"/>
        <w:tabs>
          <w:tab w:val="right" w:pos="8364"/>
          <w:tab w:val="right" w:pos="9498"/>
        </w:tabs>
      </w:pPr>
      <w:r>
        <w:t>(i)</w:t>
      </w:r>
      <w:r>
        <w:tab/>
        <w:t>possess a degree (or in the case of direct entry to the degree of MLitt, a first or second class Honours degree) from a United Kingdom university (in an appropriate discipline); or</w:t>
      </w:r>
    </w:p>
    <w:p w:rsidR="003C757F" w:rsidRDefault="003C757F" w:rsidP="003C757F">
      <w:pPr>
        <w:pStyle w:val="CalendarNumberedList"/>
        <w:tabs>
          <w:tab w:val="right" w:pos="8364"/>
          <w:tab w:val="right" w:pos="9498"/>
        </w:tabs>
      </w:pPr>
      <w:r>
        <w:t>(ii)</w:t>
      </w:r>
      <w:r>
        <w:tab/>
        <w:t>possess a qualification deemed by the Course Director acting on behalf of Senate to be equivalent to (i) above; or</w:t>
      </w:r>
    </w:p>
    <w:p w:rsidR="003C757F" w:rsidRDefault="003C757F" w:rsidP="003C757F">
      <w:pPr>
        <w:pStyle w:val="CalendarNumberedList"/>
        <w:tabs>
          <w:tab w:val="right" w:pos="8364"/>
          <w:tab w:val="right" w:pos="9498"/>
        </w:tabs>
      </w:pPr>
      <w:r>
        <w:t>(iii)</w:t>
      </w:r>
      <w:r>
        <w:tab/>
        <w:t>be deemed, by the Course Director acting on behalf of Senate, to have achieved an academic standard equivalent to (i) above.</w:t>
      </w:r>
    </w:p>
    <w:p w:rsidR="003C757F" w:rsidRDefault="003C757F" w:rsidP="003C757F">
      <w:pPr>
        <w:pStyle w:val="CalendarNumberedList"/>
        <w:tabs>
          <w:tab w:val="right" w:pos="8364"/>
          <w:tab w:val="right" w:pos="9498"/>
        </w:tabs>
      </w:pPr>
      <w:r>
        <w:t xml:space="preserve">(iv)   </w:t>
      </w:r>
      <w:r>
        <w:tab/>
        <w:t xml:space="preserve">In addition, applicants will supply a preliminary portfolio of creative writing which will be assessed by members of the teaching team and will help to determine admission. </w:t>
      </w:r>
    </w:p>
    <w:p w:rsidR="003C757F" w:rsidRDefault="003C757F" w:rsidP="003C757F">
      <w:pPr>
        <w:pStyle w:val="CalendarNumberedList"/>
        <w:tabs>
          <w:tab w:val="right" w:pos="8364"/>
          <w:tab w:val="right" w:pos="9498"/>
        </w:tabs>
      </w:pPr>
    </w:p>
    <w:p w:rsidR="003C757F" w:rsidRDefault="003C757F" w:rsidP="003C757F">
      <w:pPr>
        <w:pStyle w:val="CalendarHeader2"/>
        <w:tabs>
          <w:tab w:val="right" w:pos="8364"/>
          <w:tab w:val="right" w:pos="9498"/>
        </w:tabs>
      </w:pPr>
      <w:r>
        <w:t>Duration of Study</w:t>
      </w:r>
    </w:p>
    <w:p w:rsidR="003C757F" w:rsidRDefault="00F74D4E" w:rsidP="003C757F">
      <w:pPr>
        <w:pStyle w:val="Calendar1"/>
        <w:tabs>
          <w:tab w:val="right" w:pos="8364"/>
          <w:tab w:val="right" w:pos="9498"/>
        </w:tabs>
      </w:pPr>
      <w:r>
        <w:t>19.123.80</w:t>
      </w:r>
      <w:r w:rsidR="003C757F">
        <w:tab/>
        <w:t xml:space="preserve">Regulations 19.1.5 and 19.1.6 shall apply.   </w:t>
      </w:r>
    </w:p>
    <w:p w:rsidR="003C757F" w:rsidRDefault="003C757F" w:rsidP="003C757F">
      <w:pPr>
        <w:pStyle w:val="Calendar3"/>
        <w:tabs>
          <w:tab w:val="right" w:pos="8364"/>
          <w:tab w:val="right" w:pos="9498"/>
        </w:tabs>
        <w:ind w:left="0"/>
      </w:pPr>
    </w:p>
    <w:p w:rsidR="003C757F" w:rsidRDefault="003C757F" w:rsidP="003C757F">
      <w:pPr>
        <w:pStyle w:val="CalendarHeader2"/>
        <w:tabs>
          <w:tab w:val="right" w:pos="8364"/>
          <w:tab w:val="right" w:pos="9498"/>
        </w:tabs>
      </w:pPr>
      <w:r>
        <w:t>Mode of study</w:t>
      </w:r>
    </w:p>
    <w:p w:rsidR="003C757F" w:rsidRDefault="00F74D4E" w:rsidP="003C757F">
      <w:pPr>
        <w:pStyle w:val="Calendar1"/>
        <w:tabs>
          <w:tab w:val="right" w:pos="8364"/>
          <w:tab w:val="right" w:pos="9498"/>
        </w:tabs>
      </w:pPr>
      <w:r>
        <w:t>19.123.81</w:t>
      </w:r>
      <w:r w:rsidR="003C757F">
        <w:tab/>
        <w:t xml:space="preserve">The courses are available by full-time and part-time study.  </w:t>
      </w:r>
    </w:p>
    <w:p w:rsidR="003C757F" w:rsidRDefault="003C757F" w:rsidP="003C757F">
      <w:pPr>
        <w:tabs>
          <w:tab w:val="right" w:pos="8364"/>
          <w:tab w:val="right" w:pos="9498"/>
        </w:tabs>
        <w:ind w:left="1440" w:hanging="1440"/>
        <w:jc w:val="both"/>
        <w:rPr>
          <w:rFonts w:ascii="Arial" w:hAnsi="Arial"/>
        </w:rPr>
      </w:pPr>
    </w:p>
    <w:p w:rsidR="003C757F" w:rsidRDefault="003C757F" w:rsidP="003C757F">
      <w:pPr>
        <w:pStyle w:val="CalendarHeader2"/>
        <w:tabs>
          <w:tab w:val="right" w:pos="8364"/>
          <w:tab w:val="right" w:pos="9498"/>
        </w:tabs>
        <w:ind w:left="0"/>
      </w:pPr>
      <w:r>
        <w:t xml:space="preserve">                      Curriculum  </w:t>
      </w:r>
    </w:p>
    <w:p w:rsidR="003C757F" w:rsidRDefault="00F74D4E" w:rsidP="003C757F">
      <w:pPr>
        <w:pStyle w:val="Calendar1"/>
        <w:tabs>
          <w:tab w:val="right" w:pos="8364"/>
          <w:tab w:val="right" w:pos="9498"/>
        </w:tabs>
      </w:pPr>
      <w:r>
        <w:t>19.123.82</w:t>
      </w:r>
      <w:r w:rsidR="003C757F">
        <w:tab/>
        <w:t>All students shall undertake an approved curriculum as follows</w:t>
      </w:r>
    </w:p>
    <w:p w:rsidR="003C757F" w:rsidRDefault="003C757F" w:rsidP="003C757F">
      <w:pPr>
        <w:pStyle w:val="CalendarNumberedList"/>
        <w:ind w:left="1440" w:firstLine="0"/>
        <w:rPr>
          <w:bCs/>
        </w:rPr>
      </w:pPr>
    </w:p>
    <w:p w:rsidR="003C757F" w:rsidRDefault="003C757F" w:rsidP="003C757F">
      <w:pPr>
        <w:pStyle w:val="CalendarNumberedList"/>
        <w:ind w:left="1440" w:firstLine="0"/>
        <w:rPr>
          <w:bCs/>
        </w:rPr>
      </w:pPr>
      <w:r>
        <w:rPr>
          <w:bCs/>
        </w:rPr>
        <w:t>for the Postgraduate Certificate  no fewer than 60 credits</w:t>
      </w:r>
    </w:p>
    <w:p w:rsidR="003C757F" w:rsidRDefault="003C757F" w:rsidP="003C757F">
      <w:pPr>
        <w:pStyle w:val="CalendarNumberedList"/>
        <w:ind w:left="1440" w:firstLine="0"/>
      </w:pPr>
      <w:r>
        <w:t>for the Postgraduate Diploma no fewer than 120 credits</w:t>
      </w:r>
    </w:p>
    <w:p w:rsidR="003C757F" w:rsidRDefault="003C757F" w:rsidP="003C757F">
      <w:pPr>
        <w:pStyle w:val="CalendarNumberedList"/>
      </w:pPr>
      <w:r>
        <w:t>for the degree of MSc no fewer than 180 credits including a dissertation</w:t>
      </w:r>
    </w:p>
    <w:p w:rsidR="003C757F" w:rsidRDefault="003C757F" w:rsidP="003C757F">
      <w:pPr>
        <w:pStyle w:val="Curriculum2"/>
        <w:tabs>
          <w:tab w:val="clear" w:pos="8352"/>
          <w:tab w:val="clear" w:pos="9504"/>
          <w:tab w:val="right" w:pos="8364"/>
          <w:tab w:val="right" w:pos="9498"/>
        </w:tabs>
      </w:pPr>
    </w:p>
    <w:p w:rsidR="003C757F" w:rsidRDefault="003C757F" w:rsidP="003C757F">
      <w:pPr>
        <w:pStyle w:val="Curriculum2"/>
        <w:tabs>
          <w:tab w:val="clear" w:pos="8352"/>
          <w:tab w:val="clear" w:pos="9504"/>
          <w:tab w:val="right" w:pos="8364"/>
          <w:tab w:val="right" w:pos="9498"/>
        </w:tabs>
        <w:rPr>
          <w:szCs w:val="24"/>
        </w:rPr>
      </w:pPr>
      <w:r w:rsidRPr="002900E7">
        <w:rPr>
          <w:szCs w:val="24"/>
        </w:rPr>
        <w:t>Compulsory Classes</w:t>
      </w:r>
      <w:r w:rsidRPr="002900E7">
        <w:rPr>
          <w:szCs w:val="24"/>
        </w:rPr>
        <w:tab/>
        <w:t>Level</w:t>
      </w:r>
      <w:r w:rsidRPr="002900E7">
        <w:rPr>
          <w:szCs w:val="24"/>
        </w:rPr>
        <w:tab/>
        <w:t>Credits</w:t>
      </w:r>
    </w:p>
    <w:p w:rsidR="003C757F" w:rsidRPr="002900E7" w:rsidRDefault="003C757F" w:rsidP="003C757F">
      <w:pPr>
        <w:pStyle w:val="Curriculum2"/>
        <w:tabs>
          <w:tab w:val="clear" w:pos="8352"/>
          <w:tab w:val="clear" w:pos="9504"/>
          <w:tab w:val="right" w:pos="8364"/>
          <w:tab w:val="right" w:pos="9498"/>
        </w:tabs>
        <w:rPr>
          <w:szCs w:val="24"/>
        </w:rPr>
      </w:pPr>
    </w:p>
    <w:p w:rsidR="003C757F" w:rsidRPr="002900E7" w:rsidRDefault="003C757F" w:rsidP="003C757F">
      <w:pPr>
        <w:pStyle w:val="Curriculum2"/>
        <w:tabs>
          <w:tab w:val="clear" w:pos="8352"/>
          <w:tab w:val="clear" w:pos="9504"/>
          <w:tab w:val="right" w:pos="8364"/>
          <w:tab w:val="right" w:pos="9498"/>
        </w:tabs>
        <w:rPr>
          <w:szCs w:val="24"/>
        </w:rPr>
      </w:pPr>
      <w:r w:rsidRPr="002900E7">
        <w:rPr>
          <w:szCs w:val="24"/>
        </w:rPr>
        <w:t>P3</w:t>
      </w:r>
      <w:r>
        <w:rPr>
          <w:szCs w:val="24"/>
        </w:rPr>
        <w:t xml:space="preserve"> </w:t>
      </w:r>
      <w:r w:rsidRPr="002900E7">
        <w:rPr>
          <w:szCs w:val="24"/>
        </w:rPr>
        <w:t>961</w:t>
      </w:r>
      <w:r w:rsidRPr="002900E7">
        <w:rPr>
          <w:szCs w:val="24"/>
        </w:rPr>
        <w:tab/>
      </w:r>
      <w:r w:rsidRPr="002900E7">
        <w:rPr>
          <w:bCs/>
          <w:szCs w:val="24"/>
        </w:rPr>
        <w:t>Creative Writing Workshop 1</w:t>
      </w:r>
      <w:r w:rsidRPr="002900E7">
        <w:rPr>
          <w:szCs w:val="24"/>
        </w:rPr>
        <w:tab/>
        <w:t>5</w:t>
      </w:r>
      <w:r w:rsidRPr="002900E7">
        <w:rPr>
          <w:szCs w:val="24"/>
        </w:rPr>
        <w:tab/>
        <w:t>20</w:t>
      </w:r>
    </w:p>
    <w:p w:rsidR="003C757F" w:rsidRPr="002900E7" w:rsidRDefault="003C757F" w:rsidP="003C757F">
      <w:pPr>
        <w:pStyle w:val="Curriculum2"/>
        <w:tabs>
          <w:tab w:val="clear" w:pos="8352"/>
          <w:tab w:val="clear" w:pos="9504"/>
          <w:tab w:val="right" w:pos="8364"/>
          <w:tab w:val="right" w:pos="9498"/>
        </w:tabs>
        <w:rPr>
          <w:szCs w:val="24"/>
        </w:rPr>
      </w:pPr>
      <w:r w:rsidRPr="002900E7">
        <w:rPr>
          <w:szCs w:val="24"/>
        </w:rPr>
        <w:t>P3</w:t>
      </w:r>
      <w:r>
        <w:rPr>
          <w:szCs w:val="24"/>
        </w:rPr>
        <w:t xml:space="preserve"> </w:t>
      </w:r>
      <w:r w:rsidRPr="002900E7">
        <w:rPr>
          <w:szCs w:val="24"/>
        </w:rPr>
        <w:t>960</w:t>
      </w:r>
      <w:r w:rsidRPr="002900E7">
        <w:rPr>
          <w:szCs w:val="24"/>
        </w:rPr>
        <w:tab/>
      </w:r>
      <w:r w:rsidRPr="002900E7">
        <w:rPr>
          <w:rFonts w:cs="Arial"/>
          <w:bCs/>
          <w:szCs w:val="24"/>
        </w:rPr>
        <w:t>Creative Writing Workshop 2</w:t>
      </w:r>
      <w:r w:rsidRPr="002900E7">
        <w:rPr>
          <w:szCs w:val="24"/>
        </w:rPr>
        <w:tab/>
        <w:t>5</w:t>
      </w:r>
      <w:r w:rsidRPr="002900E7">
        <w:rPr>
          <w:szCs w:val="24"/>
        </w:rPr>
        <w:tab/>
        <w:t>20</w:t>
      </w:r>
    </w:p>
    <w:p w:rsidR="003C757F" w:rsidRPr="002900E7" w:rsidRDefault="003C757F" w:rsidP="003C757F">
      <w:pPr>
        <w:pStyle w:val="Curriculum2"/>
        <w:tabs>
          <w:tab w:val="clear" w:pos="8352"/>
          <w:tab w:val="clear" w:pos="9504"/>
          <w:tab w:val="right" w:pos="8364"/>
          <w:tab w:val="right" w:pos="9498"/>
        </w:tabs>
        <w:rPr>
          <w:szCs w:val="24"/>
        </w:rPr>
      </w:pPr>
      <w:r w:rsidRPr="002900E7">
        <w:rPr>
          <w:szCs w:val="24"/>
        </w:rPr>
        <w:lastRenderedPageBreak/>
        <w:t>P3</w:t>
      </w:r>
      <w:r>
        <w:rPr>
          <w:szCs w:val="24"/>
        </w:rPr>
        <w:t xml:space="preserve"> </w:t>
      </w:r>
      <w:r w:rsidRPr="002900E7">
        <w:rPr>
          <w:szCs w:val="24"/>
        </w:rPr>
        <w:t>963</w:t>
      </w:r>
      <w:r w:rsidRPr="002900E7">
        <w:rPr>
          <w:szCs w:val="24"/>
        </w:rPr>
        <w:tab/>
      </w:r>
      <w:r w:rsidRPr="002900E7">
        <w:rPr>
          <w:rFonts w:cs="Arial"/>
          <w:bCs/>
          <w:szCs w:val="24"/>
        </w:rPr>
        <w:t>Creative Writing Skills Workshop</w:t>
      </w:r>
      <w:r w:rsidRPr="002900E7">
        <w:rPr>
          <w:szCs w:val="24"/>
        </w:rPr>
        <w:tab/>
        <w:t>5</w:t>
      </w:r>
      <w:r w:rsidRPr="002900E7">
        <w:rPr>
          <w:szCs w:val="24"/>
        </w:rPr>
        <w:tab/>
        <w:t xml:space="preserve">20 </w:t>
      </w:r>
    </w:p>
    <w:p w:rsidR="003C757F" w:rsidRPr="002900E7" w:rsidRDefault="003C757F" w:rsidP="003C757F">
      <w:pPr>
        <w:pStyle w:val="Curriculum2"/>
        <w:tabs>
          <w:tab w:val="clear" w:pos="8352"/>
          <w:tab w:val="clear" w:pos="9504"/>
          <w:tab w:val="right" w:pos="8364"/>
          <w:tab w:val="right" w:pos="9498"/>
        </w:tabs>
        <w:rPr>
          <w:szCs w:val="24"/>
        </w:rPr>
      </w:pPr>
      <w:r w:rsidRPr="002900E7">
        <w:rPr>
          <w:szCs w:val="24"/>
        </w:rPr>
        <w:t>P3</w:t>
      </w:r>
      <w:r>
        <w:rPr>
          <w:szCs w:val="24"/>
        </w:rPr>
        <w:t xml:space="preserve"> </w:t>
      </w:r>
      <w:r w:rsidRPr="002900E7">
        <w:rPr>
          <w:szCs w:val="24"/>
        </w:rPr>
        <w:t>962</w:t>
      </w:r>
      <w:r w:rsidRPr="002900E7">
        <w:rPr>
          <w:szCs w:val="24"/>
        </w:rPr>
        <w:tab/>
      </w:r>
      <w:r w:rsidRPr="002900E7">
        <w:rPr>
          <w:rFonts w:cs="Arial"/>
          <w:bCs/>
          <w:szCs w:val="24"/>
        </w:rPr>
        <w:t>Creative Writing Skills Project</w:t>
      </w:r>
      <w:r w:rsidRPr="002900E7">
        <w:rPr>
          <w:szCs w:val="24"/>
        </w:rPr>
        <w:tab/>
        <w:t>5</w:t>
      </w:r>
      <w:r w:rsidRPr="002900E7">
        <w:rPr>
          <w:szCs w:val="24"/>
        </w:rPr>
        <w:tab/>
        <w:t>20</w:t>
      </w:r>
    </w:p>
    <w:p w:rsidR="003C757F" w:rsidRDefault="003C757F" w:rsidP="003C757F">
      <w:pPr>
        <w:pStyle w:val="Curriculum2"/>
        <w:tabs>
          <w:tab w:val="clear" w:pos="8352"/>
          <w:tab w:val="clear" w:pos="9504"/>
          <w:tab w:val="right" w:pos="8364"/>
          <w:tab w:val="right" w:pos="9498"/>
        </w:tabs>
        <w:ind w:left="0"/>
      </w:pPr>
    </w:p>
    <w:p w:rsidR="003C757F" w:rsidRDefault="003C757F" w:rsidP="003C757F">
      <w:pPr>
        <w:pStyle w:val="Curriculum2"/>
        <w:tabs>
          <w:tab w:val="clear" w:pos="8352"/>
          <w:tab w:val="clear" w:pos="9504"/>
          <w:tab w:val="right" w:pos="8364"/>
          <w:tab w:val="right" w:pos="9498"/>
        </w:tabs>
      </w:pPr>
      <w:r>
        <w:t>Optional Classes</w:t>
      </w:r>
      <w:r>
        <w:tab/>
      </w:r>
    </w:p>
    <w:p w:rsidR="003C757F" w:rsidRDefault="003C757F" w:rsidP="003C757F">
      <w:pPr>
        <w:pStyle w:val="Curriculum2"/>
        <w:tabs>
          <w:tab w:val="clear" w:pos="8352"/>
          <w:tab w:val="clear" w:pos="9504"/>
          <w:tab w:val="right" w:pos="8364"/>
          <w:tab w:val="right" w:pos="9498"/>
        </w:tabs>
      </w:pPr>
    </w:p>
    <w:p w:rsidR="003C757F" w:rsidRDefault="003C757F" w:rsidP="003C757F">
      <w:pPr>
        <w:pStyle w:val="Calendar2"/>
        <w:tabs>
          <w:tab w:val="right" w:pos="8364"/>
          <w:tab w:val="right" w:pos="9498"/>
        </w:tabs>
      </w:pPr>
      <w:r>
        <w:t>No fewer than 40 credits chosen from</w:t>
      </w:r>
    </w:p>
    <w:p w:rsidR="003C757F" w:rsidRDefault="003C757F" w:rsidP="003C757F">
      <w:pPr>
        <w:pStyle w:val="Curriculum2"/>
      </w:pPr>
      <w:r>
        <w:tab/>
      </w:r>
    </w:p>
    <w:p w:rsidR="003C757F" w:rsidRPr="002900E7" w:rsidRDefault="003C757F" w:rsidP="003C757F">
      <w:pPr>
        <w:pStyle w:val="Curriculum2"/>
        <w:rPr>
          <w:szCs w:val="24"/>
        </w:rPr>
      </w:pPr>
      <w:r w:rsidRPr="002900E7">
        <w:rPr>
          <w:rFonts w:cs="Arial"/>
          <w:szCs w:val="24"/>
        </w:rPr>
        <w:t>QQ 958</w:t>
      </w:r>
      <w:r w:rsidRPr="002900E7">
        <w:rPr>
          <w:rFonts w:cs="Arial"/>
          <w:szCs w:val="24"/>
        </w:rPr>
        <w:tab/>
        <w:t>British Places: Literature 1880-1950</w:t>
      </w:r>
      <w:r w:rsidRPr="002900E7">
        <w:rPr>
          <w:rFonts w:cs="Arial"/>
          <w:szCs w:val="24"/>
        </w:rPr>
        <w:tab/>
        <w:t>5</w:t>
      </w:r>
      <w:r w:rsidRPr="002900E7">
        <w:rPr>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934</w:t>
      </w:r>
      <w:r w:rsidRPr="002900E7">
        <w:rPr>
          <w:rFonts w:ascii="Arial" w:hAnsi="Arial"/>
          <w:szCs w:val="24"/>
        </w:rPr>
        <w:tab/>
        <w:t>Uncanny Places: the Victorian Occult</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935</w:t>
      </w:r>
      <w:r w:rsidRPr="002900E7">
        <w:rPr>
          <w:rFonts w:ascii="Arial" w:hAnsi="Arial"/>
          <w:szCs w:val="24"/>
        </w:rPr>
        <w:tab/>
        <w:t>Discovery of Scotland</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936</w:t>
      </w:r>
      <w:r w:rsidRPr="002900E7">
        <w:rPr>
          <w:rFonts w:ascii="Arial" w:hAnsi="Arial"/>
          <w:szCs w:val="24"/>
        </w:rPr>
        <w:tab/>
        <w:t>Visions of Suburbia</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937</w:t>
      </w:r>
      <w:r w:rsidRPr="002900E7">
        <w:rPr>
          <w:rFonts w:ascii="Arial" w:hAnsi="Arial"/>
          <w:szCs w:val="24"/>
        </w:rPr>
        <w:tab/>
        <w:t>Post-Colonial Canadian Literature</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946</w:t>
      </w:r>
      <w:r w:rsidRPr="002900E7">
        <w:rPr>
          <w:rFonts w:ascii="Arial" w:hAnsi="Arial"/>
          <w:szCs w:val="24"/>
        </w:rPr>
        <w:tab/>
        <w:t>Literary Linguistics</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956</w:t>
      </w:r>
      <w:r w:rsidRPr="002900E7">
        <w:rPr>
          <w:rFonts w:ascii="Arial" w:hAnsi="Arial"/>
          <w:szCs w:val="24"/>
        </w:rPr>
        <w:tab/>
        <w:t xml:space="preserve">Travellin’ Blues: Literature, Politics and </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ab/>
        <w:t>Displacement</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962</w:t>
      </w:r>
      <w:r w:rsidRPr="002900E7">
        <w:rPr>
          <w:rFonts w:ascii="Arial" w:hAnsi="Arial"/>
          <w:szCs w:val="24"/>
        </w:rPr>
        <w:tab/>
        <w:t>Writing the Void: Desert Literature</w:t>
      </w:r>
      <w:r w:rsidRPr="002900E7">
        <w:rPr>
          <w:rFonts w:ascii="Arial" w:hAnsi="Arial"/>
          <w:szCs w:val="24"/>
        </w:rPr>
        <w:tab/>
        <w:t>5</w:t>
      </w:r>
      <w:r w:rsidRPr="002900E7">
        <w:rPr>
          <w:rFonts w:ascii="Arial" w:hAnsi="Arial"/>
          <w:szCs w:val="24"/>
        </w:rPr>
        <w:tab/>
        <w:t>20</w:t>
      </w:r>
    </w:p>
    <w:p w:rsidR="003C757F" w:rsidRPr="002900E7" w:rsidRDefault="003C757F" w:rsidP="003C757F">
      <w:pPr>
        <w:tabs>
          <w:tab w:val="left" w:pos="1440"/>
          <w:tab w:val="left" w:pos="2880"/>
          <w:tab w:val="right" w:pos="8352"/>
          <w:tab w:val="right" w:pos="9504"/>
        </w:tabs>
        <w:ind w:left="1440"/>
        <w:rPr>
          <w:rFonts w:ascii="Arial" w:hAnsi="Arial"/>
          <w:szCs w:val="24"/>
        </w:rPr>
      </w:pPr>
      <w:r w:rsidRPr="002900E7">
        <w:rPr>
          <w:rFonts w:ascii="Arial" w:hAnsi="Arial"/>
          <w:szCs w:val="24"/>
        </w:rPr>
        <w:t>QQ 963</w:t>
      </w:r>
      <w:r w:rsidRPr="002900E7">
        <w:rPr>
          <w:rFonts w:ascii="Arial" w:hAnsi="Arial"/>
          <w:szCs w:val="24"/>
        </w:rPr>
        <w:tab/>
        <w:t>Romanticism and the South West</w:t>
      </w:r>
      <w:r w:rsidRPr="002900E7">
        <w:rPr>
          <w:rFonts w:ascii="Arial" w:hAnsi="Arial"/>
          <w:szCs w:val="24"/>
        </w:rPr>
        <w:tab/>
        <w:t>5</w:t>
      </w:r>
      <w:r w:rsidRPr="002900E7">
        <w:rPr>
          <w:rFonts w:ascii="Arial" w:hAnsi="Arial"/>
          <w:szCs w:val="24"/>
        </w:rPr>
        <w:tab/>
        <w:t>20</w:t>
      </w:r>
    </w:p>
    <w:p w:rsidR="003C757F" w:rsidRDefault="003C757F" w:rsidP="003C757F">
      <w:pPr>
        <w:ind w:left="1440"/>
        <w:jc w:val="both"/>
        <w:rPr>
          <w:rFonts w:ascii="Arial" w:hAnsi="Arial"/>
        </w:rPr>
      </w:pPr>
    </w:p>
    <w:p w:rsidR="003C757F" w:rsidRPr="002900E7" w:rsidRDefault="003C757F" w:rsidP="003C757F">
      <w:pPr>
        <w:ind w:left="1440"/>
        <w:jc w:val="both"/>
        <w:rPr>
          <w:rFonts w:ascii="Arial" w:hAnsi="Arial"/>
          <w:szCs w:val="24"/>
        </w:rPr>
      </w:pPr>
      <w:r w:rsidRPr="002900E7">
        <w:rPr>
          <w:rFonts w:ascii="Arial" w:hAnsi="Arial"/>
          <w:szCs w:val="24"/>
        </w:rPr>
        <w:t xml:space="preserve">Such other Level 5 classes chosen from other courses offered by the School of Humanities or by another department in the University as may be approved by the Head of Department offering the class and the Course Director of the course on which the student is registered. </w:t>
      </w:r>
    </w:p>
    <w:p w:rsidR="003C757F" w:rsidRDefault="003C757F" w:rsidP="003C757F">
      <w:pPr>
        <w:pStyle w:val="Curriculum2"/>
        <w:tabs>
          <w:tab w:val="clear" w:pos="8352"/>
          <w:tab w:val="clear" w:pos="9504"/>
          <w:tab w:val="right" w:pos="8364"/>
          <w:tab w:val="right" w:pos="9498"/>
        </w:tabs>
      </w:pPr>
      <w:r>
        <w:t xml:space="preserve">              </w:t>
      </w:r>
      <w:r>
        <w:tab/>
      </w:r>
    </w:p>
    <w:p w:rsidR="003C757F" w:rsidRDefault="003C757F" w:rsidP="003C757F">
      <w:pPr>
        <w:pStyle w:val="Calendar2"/>
      </w:pPr>
      <w:r w:rsidRPr="009608D3">
        <w:t>Studen</w:t>
      </w:r>
      <w:r>
        <w:t>ts for the degree of MLitt only</w:t>
      </w:r>
    </w:p>
    <w:p w:rsidR="003C757F" w:rsidRPr="009608D3" w:rsidRDefault="003C757F" w:rsidP="003C757F">
      <w:pPr>
        <w:pStyle w:val="Calendar2"/>
      </w:pPr>
    </w:p>
    <w:p w:rsidR="003C757F" w:rsidRDefault="003C757F" w:rsidP="003C757F">
      <w:pPr>
        <w:pStyle w:val="Curriculum2"/>
        <w:tabs>
          <w:tab w:val="clear" w:pos="8352"/>
          <w:tab w:val="clear" w:pos="9504"/>
          <w:tab w:val="right" w:pos="8364"/>
          <w:tab w:val="right" w:pos="9498"/>
        </w:tabs>
      </w:pPr>
      <w:r w:rsidRPr="009608D3">
        <w:t>P3959</w:t>
      </w:r>
      <w:r>
        <w:rPr>
          <w:b/>
        </w:rPr>
        <w:tab/>
      </w:r>
      <w:r>
        <w:t>Dissertation</w:t>
      </w:r>
      <w:r>
        <w:tab/>
        <w:t>5</w:t>
      </w:r>
      <w:r>
        <w:tab/>
        <w:t>60</w:t>
      </w:r>
    </w:p>
    <w:p w:rsidR="003C757F" w:rsidRDefault="003C757F" w:rsidP="003C757F">
      <w:pPr>
        <w:pStyle w:val="Curriculum2"/>
        <w:tabs>
          <w:tab w:val="clear" w:pos="8352"/>
          <w:tab w:val="clear" w:pos="9504"/>
          <w:tab w:val="right" w:pos="8364"/>
          <w:tab w:val="right" w:pos="9498"/>
        </w:tabs>
      </w:pPr>
    </w:p>
    <w:p w:rsidR="003C757F" w:rsidRDefault="003C757F" w:rsidP="003C757F">
      <w:pPr>
        <w:pStyle w:val="CalendarHeader2"/>
        <w:tabs>
          <w:tab w:val="right" w:pos="8364"/>
          <w:tab w:val="right" w:pos="9498"/>
        </w:tabs>
      </w:pPr>
      <w:r>
        <w:t xml:space="preserve">Examination, Progress and Final Assessment </w:t>
      </w:r>
    </w:p>
    <w:p w:rsidR="003C757F" w:rsidRDefault="00F74D4E" w:rsidP="003C757F">
      <w:pPr>
        <w:pStyle w:val="Calendar1"/>
        <w:tabs>
          <w:tab w:val="right" w:pos="8364"/>
          <w:tab w:val="right" w:pos="9498"/>
        </w:tabs>
      </w:pPr>
      <w:r>
        <w:t>19.123.83</w:t>
      </w:r>
      <w:r w:rsidR="003C757F">
        <w:tab/>
        <w:t xml:space="preserve">Regulations 19.1.25 – 19.1.33 shall apply. </w:t>
      </w:r>
    </w:p>
    <w:p w:rsidR="003C757F" w:rsidRDefault="003C757F" w:rsidP="003C757F">
      <w:pPr>
        <w:tabs>
          <w:tab w:val="right" w:pos="8364"/>
          <w:tab w:val="right" w:pos="9498"/>
        </w:tabs>
        <w:ind w:left="1440" w:hanging="1440"/>
        <w:jc w:val="both"/>
        <w:rPr>
          <w:rFonts w:ascii="Arial" w:hAnsi="Arial"/>
        </w:rPr>
      </w:pPr>
      <w:r>
        <w:rPr>
          <w:rFonts w:ascii="Arial" w:hAnsi="Arial"/>
        </w:rPr>
        <w:tab/>
        <w:t xml:space="preserve">The final assessment will be based on performance in the coursework together with the dissertation where undertaken. </w:t>
      </w:r>
    </w:p>
    <w:p w:rsidR="003C757F" w:rsidRDefault="003C757F" w:rsidP="003C757F">
      <w:pPr>
        <w:pStyle w:val="CalendarHeader2"/>
        <w:tabs>
          <w:tab w:val="right" w:pos="8364"/>
          <w:tab w:val="right" w:pos="9498"/>
        </w:tabs>
      </w:pPr>
      <w:r>
        <w:t>Award</w:t>
      </w:r>
    </w:p>
    <w:p w:rsidR="003C757F" w:rsidRDefault="003C757F" w:rsidP="003C757F">
      <w:pPr>
        <w:pStyle w:val="Calendar1"/>
        <w:tabs>
          <w:tab w:val="right" w:pos="8364"/>
          <w:tab w:val="right" w:pos="9498"/>
        </w:tabs>
      </w:pPr>
      <w:r>
        <w:t>19.123</w:t>
      </w:r>
      <w:r w:rsidRPr="00B6128A">
        <w:t>.</w:t>
      </w:r>
      <w:r w:rsidR="00F74D4E">
        <w:t>84</w:t>
      </w:r>
      <w:r>
        <w:rPr>
          <w:b/>
        </w:rPr>
        <w:tab/>
        <w:t xml:space="preserve">Degree of MLitt: </w:t>
      </w:r>
      <w:r>
        <w:t xml:space="preserve">In order to qualify for the degree of MLitt in Creative Writing, a candidate must have performed to the satisfaction of the Board of Examiners and must have accumulated no fewer than 180 credits, of which 60 must have been awarded in respect of the dissertation </w:t>
      </w:r>
      <w:r w:rsidRPr="009608D3">
        <w:t>P3959</w:t>
      </w:r>
      <w:r>
        <w:t>.</w:t>
      </w:r>
    </w:p>
    <w:p w:rsidR="003C757F" w:rsidRDefault="00F74D4E" w:rsidP="003C757F">
      <w:pPr>
        <w:pStyle w:val="Calendar1"/>
        <w:tabs>
          <w:tab w:val="right" w:pos="8364"/>
          <w:tab w:val="right" w:pos="9498"/>
        </w:tabs>
      </w:pPr>
      <w:r>
        <w:t>19.123.85</w:t>
      </w:r>
      <w:r w:rsidR="003C757F">
        <w:tab/>
      </w:r>
      <w:r w:rsidR="003C757F">
        <w:rPr>
          <w:b/>
        </w:rPr>
        <w:t xml:space="preserve">Postgraduate Diploma: </w:t>
      </w:r>
      <w:r w:rsidR="003C757F">
        <w:t>In order to qualify for the award of the Postgraduate Diploma in Creative Writing, a candidate must have accumulated no fewer than 120 credits from the course curriculum.</w:t>
      </w:r>
    </w:p>
    <w:p w:rsidR="003C757F" w:rsidRDefault="00F74D4E" w:rsidP="00F74D4E">
      <w:pPr>
        <w:pStyle w:val="Calendar1"/>
        <w:tabs>
          <w:tab w:val="right" w:pos="8364"/>
          <w:tab w:val="right" w:pos="9498"/>
        </w:tabs>
      </w:pPr>
      <w:r>
        <w:t>19.123.86</w:t>
      </w:r>
      <w:r w:rsidR="003C757F">
        <w:tab/>
      </w:r>
      <w:r w:rsidR="003C757F" w:rsidRPr="00A92243">
        <w:rPr>
          <w:b/>
        </w:rPr>
        <w:t>Postgraduate Certificate:</w:t>
      </w:r>
      <w:r w:rsidR="003C757F">
        <w:t xml:space="preserve"> In order to qualify for the award of the Postgraduate Certificate in Creative Writing, a candidate must have accumulated no fewer than 60 credi</w:t>
      </w:r>
      <w:r>
        <w:t xml:space="preserve">ts from the course curriculum. </w:t>
      </w:r>
    </w:p>
    <w:p w:rsidR="003C757F" w:rsidRPr="000A2DF4" w:rsidRDefault="003C757F" w:rsidP="003C757F">
      <w:pPr>
        <w:rPr>
          <w:rFonts w:ascii="Arial" w:hAnsi="Arial" w:cs="Arial"/>
        </w:rPr>
      </w:pPr>
      <w:r w:rsidRPr="000A2DF4">
        <w:rPr>
          <w:rFonts w:ascii="Arial" w:hAnsi="Arial" w:cs="Arial"/>
        </w:rPr>
        <w:t>1</w:t>
      </w:r>
      <w:r w:rsidR="00F74D4E">
        <w:rPr>
          <w:rFonts w:ascii="Arial" w:hAnsi="Arial" w:cs="Arial"/>
        </w:rPr>
        <w:t>9.123.87</w:t>
      </w:r>
      <w:r w:rsidRPr="000A2DF4">
        <w:rPr>
          <w:rFonts w:ascii="Arial" w:hAnsi="Arial" w:cs="Arial"/>
        </w:rPr>
        <w:t xml:space="preserve"> to</w:t>
      </w:r>
    </w:p>
    <w:p w:rsidR="003C757F" w:rsidRPr="000A2DF4" w:rsidRDefault="00F74D4E" w:rsidP="003C757F">
      <w:pPr>
        <w:rPr>
          <w:rFonts w:ascii="Arial" w:hAnsi="Arial" w:cs="Arial"/>
        </w:rPr>
      </w:pPr>
      <w:r>
        <w:rPr>
          <w:rFonts w:ascii="Arial" w:hAnsi="Arial" w:cs="Arial"/>
        </w:rPr>
        <w:t>19.123.117 (numbers not used)</w:t>
      </w:r>
    </w:p>
    <w:p w:rsidR="00F74D4E" w:rsidRDefault="003C757F" w:rsidP="003C757F">
      <w:pPr>
        <w:pStyle w:val="P3toc1"/>
        <w:tabs>
          <w:tab w:val="right" w:pos="8364"/>
          <w:tab w:val="right" w:pos="9498"/>
        </w:tabs>
        <w:ind w:left="0"/>
        <w:rPr>
          <w:sz w:val="28"/>
        </w:rPr>
      </w:pPr>
      <w:r>
        <w:rPr>
          <w:sz w:val="28"/>
        </w:rPr>
        <w:t xml:space="preserve">                  </w:t>
      </w:r>
    </w:p>
    <w:p w:rsidR="003C757F" w:rsidRPr="00957E2B" w:rsidRDefault="00F74D4E" w:rsidP="003C757F">
      <w:pPr>
        <w:pStyle w:val="P3toc1"/>
        <w:tabs>
          <w:tab w:val="right" w:pos="8364"/>
          <w:tab w:val="right" w:pos="9498"/>
        </w:tabs>
        <w:ind w:left="0"/>
        <w:rPr>
          <w:rFonts w:cs="Arial"/>
          <w:sz w:val="32"/>
          <w:szCs w:val="32"/>
        </w:rPr>
      </w:pPr>
      <w:r>
        <w:rPr>
          <w:sz w:val="28"/>
        </w:rPr>
        <w:lastRenderedPageBreak/>
        <w:t xml:space="preserve">                  </w:t>
      </w:r>
      <w:r w:rsidR="003C757F"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t xml:space="preserve">SCHOOL OF </w:t>
      </w:r>
      <w:r>
        <w:rPr>
          <w:sz w:val="28"/>
          <w:szCs w:val="28"/>
        </w:rPr>
        <w:t>HUMANITIES</w:t>
      </w:r>
    </w:p>
    <w:p w:rsidR="003C757F" w:rsidRDefault="003C757F" w:rsidP="003C757F">
      <w:pPr>
        <w:pStyle w:val="p3toc3"/>
        <w:tabs>
          <w:tab w:val="right" w:pos="8364"/>
          <w:tab w:val="right" w:pos="9498"/>
        </w:tabs>
        <w:ind w:left="0"/>
      </w:pPr>
      <w:bookmarkStart w:id="679" w:name="_Toc342918698"/>
      <w:r>
        <w:t xml:space="preserve">                      </w:t>
      </w:r>
    </w:p>
    <w:p w:rsidR="003C757F" w:rsidRPr="00E4256E" w:rsidRDefault="003C757F" w:rsidP="003C757F">
      <w:pPr>
        <w:pStyle w:val="p3toc3"/>
        <w:tabs>
          <w:tab w:val="right" w:pos="8364"/>
          <w:tab w:val="right" w:pos="9498"/>
        </w:tabs>
        <w:ind w:left="0"/>
        <w:rPr>
          <w:sz w:val="28"/>
          <w:szCs w:val="28"/>
        </w:rPr>
      </w:pPr>
      <w:r>
        <w:rPr>
          <w:sz w:val="28"/>
          <w:szCs w:val="28"/>
        </w:rPr>
        <w:t xml:space="preserve">                   </w:t>
      </w:r>
      <w:r w:rsidRPr="00E4256E">
        <w:rPr>
          <w:sz w:val="28"/>
          <w:szCs w:val="28"/>
        </w:rPr>
        <w:t>HEALTH HISTORY</w:t>
      </w:r>
    </w:p>
    <w:p w:rsidR="003C757F" w:rsidRDefault="003C757F" w:rsidP="003C757F">
      <w:pPr>
        <w:pStyle w:val="p3toc3"/>
        <w:tabs>
          <w:tab w:val="right" w:pos="8364"/>
          <w:tab w:val="right" w:pos="9498"/>
        </w:tabs>
      </w:pPr>
    </w:p>
    <w:p w:rsidR="003C757F" w:rsidRPr="0084515D" w:rsidRDefault="003C757F" w:rsidP="003C757F">
      <w:pPr>
        <w:pStyle w:val="p3toc3"/>
        <w:tabs>
          <w:tab w:val="right" w:pos="8364"/>
          <w:tab w:val="right" w:pos="9498"/>
        </w:tabs>
      </w:pPr>
      <w:r w:rsidRPr="0084515D">
        <w:t>MSc in Health History</w:t>
      </w:r>
      <w:bookmarkEnd w:id="679"/>
      <w:r w:rsidRPr="0084515D">
        <w:fldChar w:fldCharType="begin"/>
      </w:r>
      <w:r w:rsidRPr="0084515D">
        <w:instrText xml:space="preserve"> XE "Health History (MSc, PgDip, PgCert)" </w:instrText>
      </w:r>
      <w:r w:rsidRPr="0084515D">
        <w:fldChar w:fldCharType="end"/>
      </w:r>
    </w:p>
    <w:p w:rsidR="003C757F" w:rsidRPr="0084515D" w:rsidRDefault="003C757F" w:rsidP="003C757F">
      <w:pPr>
        <w:pStyle w:val="CalendarHeader2"/>
        <w:tabs>
          <w:tab w:val="right" w:pos="8364"/>
          <w:tab w:val="right" w:pos="9498"/>
        </w:tabs>
      </w:pPr>
      <w:r w:rsidRPr="0084515D">
        <w:t>Postgraduate Diploma in Health History</w:t>
      </w:r>
    </w:p>
    <w:p w:rsidR="003C757F" w:rsidRDefault="003C757F" w:rsidP="003C757F">
      <w:pPr>
        <w:pStyle w:val="CalendarHeader2"/>
        <w:tabs>
          <w:tab w:val="right" w:pos="8364"/>
          <w:tab w:val="right" w:pos="9498"/>
        </w:tabs>
      </w:pPr>
      <w:r w:rsidRPr="0084515D">
        <w:t>Postgraduate Certificate in Health History</w:t>
      </w:r>
    </w:p>
    <w:p w:rsidR="009E3432" w:rsidRDefault="009E3432" w:rsidP="003C757F">
      <w:pPr>
        <w:pStyle w:val="CalendarHeader2"/>
        <w:tabs>
          <w:tab w:val="right" w:pos="8364"/>
          <w:tab w:val="right" w:pos="9498"/>
        </w:tabs>
      </w:pPr>
    </w:p>
    <w:p w:rsidR="009E3432" w:rsidRDefault="009E3432" w:rsidP="003C757F">
      <w:pPr>
        <w:pStyle w:val="CalendarHeader2"/>
        <w:tabs>
          <w:tab w:val="right" w:pos="8364"/>
          <w:tab w:val="right" w:pos="9498"/>
        </w:tabs>
      </w:pPr>
    </w:p>
    <w:p w:rsidR="009E3432" w:rsidRPr="00EC159A" w:rsidRDefault="009E3432" w:rsidP="009E3432">
      <w:pPr>
        <w:pStyle w:val="CalendarHeader2"/>
        <w:tabs>
          <w:tab w:val="right" w:pos="8364"/>
          <w:tab w:val="right" w:pos="9498"/>
        </w:tabs>
        <w:rPr>
          <w:b w:val="0"/>
        </w:rPr>
      </w:pPr>
      <w:r>
        <w:rPr>
          <w:b w:val="0"/>
        </w:rPr>
        <w:t>The MSc, Postgraduate Diploma and Postgraduate Certificate in Health History are conferred jointly by the University of Strathclyde and Glasgow Caledonian University.  The regulations are drawn up consequent upon a Collaborative Agreement, which has been approved by Senate.  The University of Strathclyde is the administering University.</w:t>
      </w:r>
    </w:p>
    <w:p w:rsidR="009E3432" w:rsidRPr="0084515D" w:rsidRDefault="009E3432" w:rsidP="009E3432">
      <w:pPr>
        <w:pStyle w:val="CalendarHeader2"/>
        <w:tabs>
          <w:tab w:val="right" w:pos="8364"/>
          <w:tab w:val="right" w:pos="9498"/>
        </w:tabs>
        <w:ind w:left="0"/>
      </w:pPr>
    </w:p>
    <w:p w:rsidR="003C757F" w:rsidRPr="0084515D" w:rsidRDefault="003C757F" w:rsidP="003C757F">
      <w:pPr>
        <w:pStyle w:val="CalendarHeader2"/>
        <w:tabs>
          <w:tab w:val="right" w:pos="8364"/>
          <w:tab w:val="right" w:pos="9498"/>
        </w:tabs>
      </w:pPr>
    </w:p>
    <w:p w:rsidR="003C757F" w:rsidRPr="0084515D" w:rsidRDefault="003C757F" w:rsidP="003C757F">
      <w:pPr>
        <w:ind w:left="1440"/>
        <w:jc w:val="both"/>
        <w:rPr>
          <w:rFonts w:ascii="Arial" w:hAnsi="Arial"/>
          <w:b/>
        </w:rPr>
      </w:pPr>
      <w:r w:rsidRPr="0084515D">
        <w:rPr>
          <w:rFonts w:ascii="Arial" w:hAnsi="Arial"/>
          <w:b/>
        </w:rPr>
        <w:t>Admissions</w:t>
      </w:r>
    </w:p>
    <w:p w:rsidR="003C757F" w:rsidRDefault="003C757F" w:rsidP="003C757F">
      <w:pPr>
        <w:tabs>
          <w:tab w:val="left" w:pos="1440"/>
        </w:tabs>
        <w:ind w:left="1440" w:hanging="1440"/>
        <w:jc w:val="both"/>
        <w:rPr>
          <w:rFonts w:ascii="Arial" w:hAnsi="Arial"/>
        </w:rPr>
      </w:pPr>
      <w:r>
        <w:rPr>
          <w:rFonts w:ascii="Arial" w:hAnsi="Arial"/>
        </w:rPr>
        <w:t>19.123</w:t>
      </w:r>
      <w:r w:rsidRPr="0084515D">
        <w:rPr>
          <w:rFonts w:ascii="Arial" w:hAnsi="Arial"/>
        </w:rPr>
        <w:t>.1</w:t>
      </w:r>
      <w:r w:rsidR="00F74D4E">
        <w:rPr>
          <w:rFonts w:ascii="Arial" w:hAnsi="Arial"/>
        </w:rPr>
        <w:t>18</w:t>
      </w:r>
      <w:r w:rsidRPr="0084515D">
        <w:rPr>
          <w:rFonts w:ascii="Arial" w:hAnsi="Arial"/>
        </w:rPr>
        <w:tab/>
        <w:t>Notwithstanding Regulation 19.1.1, applicants shall normally possess</w:t>
      </w:r>
    </w:p>
    <w:p w:rsidR="003C757F" w:rsidRPr="0084515D" w:rsidRDefault="003C757F" w:rsidP="003C757F">
      <w:pPr>
        <w:tabs>
          <w:tab w:val="left" w:pos="1440"/>
        </w:tabs>
        <w:ind w:left="1440" w:hanging="1440"/>
        <w:jc w:val="both"/>
        <w:rPr>
          <w:rFonts w:ascii="Arial" w:hAnsi="Arial"/>
        </w:rPr>
      </w:pPr>
    </w:p>
    <w:p w:rsidR="003C757F" w:rsidRPr="0084515D" w:rsidRDefault="003C757F" w:rsidP="003C757F">
      <w:pPr>
        <w:tabs>
          <w:tab w:val="left" w:pos="720"/>
        </w:tabs>
        <w:ind w:left="2880" w:hanging="720"/>
        <w:jc w:val="both"/>
        <w:rPr>
          <w:rFonts w:ascii="Arial" w:hAnsi="Arial"/>
        </w:rPr>
      </w:pPr>
      <w:r w:rsidRPr="0084515D">
        <w:rPr>
          <w:rFonts w:ascii="Arial" w:hAnsi="Arial"/>
        </w:rPr>
        <w:t>(i)</w:t>
      </w:r>
      <w:r w:rsidRPr="0084515D">
        <w:rPr>
          <w:rFonts w:ascii="Arial" w:hAnsi="Arial"/>
        </w:rPr>
        <w:tab/>
        <w:t>a first or second class Honours degree in History or a related  discipline of a United Kingdom university; or</w:t>
      </w:r>
    </w:p>
    <w:p w:rsidR="003C757F" w:rsidRDefault="003C757F" w:rsidP="003C757F">
      <w:pPr>
        <w:tabs>
          <w:tab w:val="left" w:pos="720"/>
        </w:tabs>
        <w:ind w:left="2880" w:hanging="2880"/>
        <w:jc w:val="both"/>
        <w:rPr>
          <w:rFonts w:ascii="Arial" w:hAnsi="Arial"/>
        </w:rPr>
      </w:pPr>
      <w:r>
        <w:rPr>
          <w:rFonts w:ascii="Arial" w:hAnsi="Arial"/>
        </w:rPr>
        <w:t xml:space="preserve">                                </w:t>
      </w:r>
      <w:r w:rsidRPr="0084515D">
        <w:rPr>
          <w:rFonts w:ascii="Arial" w:hAnsi="Arial"/>
        </w:rPr>
        <w:t>(ii)</w:t>
      </w:r>
      <w:r w:rsidRPr="0084515D">
        <w:rPr>
          <w:rFonts w:ascii="Arial" w:hAnsi="Arial"/>
        </w:rPr>
        <w:tab/>
        <w:t xml:space="preserve">a qualification deemed by the Head of School acting on behalf </w:t>
      </w:r>
      <w:r>
        <w:rPr>
          <w:rFonts w:ascii="Arial" w:hAnsi="Arial"/>
        </w:rPr>
        <w:t xml:space="preserve"> </w:t>
      </w:r>
      <w:r w:rsidRPr="0084515D">
        <w:rPr>
          <w:rFonts w:ascii="Arial" w:hAnsi="Arial"/>
        </w:rPr>
        <w:t>of Senate to be equivalent to (i) above.</w:t>
      </w:r>
    </w:p>
    <w:p w:rsidR="003C757F" w:rsidRPr="0084515D" w:rsidRDefault="003C757F" w:rsidP="003C757F">
      <w:pPr>
        <w:tabs>
          <w:tab w:val="left" w:pos="720"/>
        </w:tabs>
        <w:ind w:left="2880" w:hanging="2880"/>
        <w:jc w:val="both"/>
        <w:rPr>
          <w:rFonts w:ascii="Arial" w:hAnsi="Arial"/>
        </w:rPr>
      </w:pPr>
    </w:p>
    <w:p w:rsidR="003C757F" w:rsidRPr="0084515D" w:rsidRDefault="003C757F" w:rsidP="003C757F">
      <w:pPr>
        <w:ind w:left="1440"/>
        <w:jc w:val="both"/>
        <w:rPr>
          <w:rFonts w:ascii="Arial" w:hAnsi="Arial"/>
        </w:rPr>
      </w:pPr>
      <w:r w:rsidRPr="0084515D">
        <w:rPr>
          <w:rFonts w:ascii="Arial" w:hAnsi="Arial"/>
        </w:rPr>
        <w:t>In all cases, applicants whose first language is not English, shall be required to demonstrate an appropriate level of English.</w:t>
      </w:r>
    </w:p>
    <w:p w:rsidR="003C757F" w:rsidRPr="0084515D" w:rsidRDefault="003C757F" w:rsidP="003C757F">
      <w:pPr>
        <w:ind w:left="1440"/>
        <w:jc w:val="both"/>
        <w:rPr>
          <w:rFonts w:ascii="Arial" w:hAnsi="Arial"/>
        </w:rPr>
      </w:pPr>
    </w:p>
    <w:p w:rsidR="003C757F" w:rsidRPr="0084515D" w:rsidRDefault="003C757F" w:rsidP="003C757F">
      <w:pPr>
        <w:ind w:left="1440"/>
        <w:jc w:val="both"/>
        <w:rPr>
          <w:rFonts w:ascii="Arial" w:hAnsi="Arial"/>
          <w:b/>
        </w:rPr>
      </w:pPr>
      <w:r w:rsidRPr="0084515D">
        <w:rPr>
          <w:rFonts w:ascii="Arial" w:hAnsi="Arial"/>
          <w:b/>
        </w:rPr>
        <w:t>Duration of study</w:t>
      </w:r>
    </w:p>
    <w:p w:rsidR="003C757F" w:rsidRPr="0084515D" w:rsidRDefault="00F74D4E" w:rsidP="003C757F">
      <w:pPr>
        <w:tabs>
          <w:tab w:val="left" w:pos="1440"/>
        </w:tabs>
        <w:ind w:left="1440" w:hanging="1440"/>
        <w:jc w:val="both"/>
        <w:rPr>
          <w:rFonts w:ascii="Arial" w:hAnsi="Arial"/>
        </w:rPr>
      </w:pPr>
      <w:r>
        <w:rPr>
          <w:rFonts w:ascii="Arial" w:hAnsi="Arial"/>
        </w:rPr>
        <w:t>19.123.119</w:t>
      </w:r>
      <w:r w:rsidR="003C757F" w:rsidRPr="0084515D">
        <w:rPr>
          <w:rFonts w:ascii="Arial" w:hAnsi="Arial"/>
        </w:rPr>
        <w:tab/>
        <w:t xml:space="preserve">Regulations 19.1.5 and 19.1.6 shall apply.  </w:t>
      </w:r>
    </w:p>
    <w:p w:rsidR="003C757F" w:rsidRPr="0084515D" w:rsidRDefault="003C757F" w:rsidP="003C757F">
      <w:pPr>
        <w:ind w:left="1440"/>
        <w:jc w:val="both"/>
        <w:rPr>
          <w:rFonts w:ascii="Arial" w:hAnsi="Arial"/>
        </w:rPr>
      </w:pPr>
    </w:p>
    <w:p w:rsidR="003C757F" w:rsidRPr="0084515D" w:rsidRDefault="003C757F" w:rsidP="003C757F">
      <w:pPr>
        <w:ind w:left="1440"/>
        <w:jc w:val="both"/>
        <w:rPr>
          <w:rFonts w:ascii="Arial" w:hAnsi="Arial"/>
          <w:b/>
        </w:rPr>
      </w:pPr>
      <w:r w:rsidRPr="0084515D">
        <w:rPr>
          <w:rFonts w:ascii="Arial" w:hAnsi="Arial"/>
          <w:b/>
        </w:rPr>
        <w:t>Mode of Study</w:t>
      </w:r>
    </w:p>
    <w:p w:rsidR="003C757F" w:rsidRDefault="00F74D4E" w:rsidP="003C757F">
      <w:pPr>
        <w:tabs>
          <w:tab w:val="left" w:pos="1440"/>
        </w:tabs>
        <w:ind w:left="1440" w:hanging="1440"/>
        <w:jc w:val="both"/>
        <w:rPr>
          <w:rFonts w:ascii="Arial" w:hAnsi="Arial"/>
        </w:rPr>
      </w:pPr>
      <w:r>
        <w:rPr>
          <w:rFonts w:ascii="Arial" w:hAnsi="Arial"/>
        </w:rPr>
        <w:t>19.123.120</w:t>
      </w:r>
      <w:r w:rsidR="003C757F" w:rsidRPr="0084515D">
        <w:rPr>
          <w:rFonts w:ascii="Arial" w:hAnsi="Arial"/>
        </w:rPr>
        <w:tab/>
        <w:t>The course is available by both</w:t>
      </w:r>
      <w:r w:rsidR="003C757F">
        <w:rPr>
          <w:rFonts w:ascii="Arial" w:hAnsi="Arial"/>
        </w:rPr>
        <w:t xml:space="preserve"> full-time and part-time study.</w:t>
      </w:r>
    </w:p>
    <w:p w:rsidR="003C757F" w:rsidRPr="00807CB9" w:rsidRDefault="003C757F" w:rsidP="003C757F">
      <w:pPr>
        <w:tabs>
          <w:tab w:val="left" w:pos="1440"/>
        </w:tabs>
        <w:ind w:left="1440" w:hanging="1440"/>
        <w:jc w:val="both"/>
        <w:rPr>
          <w:rFonts w:ascii="Arial" w:hAnsi="Arial"/>
        </w:rPr>
      </w:pPr>
    </w:p>
    <w:p w:rsidR="003C757F" w:rsidRPr="0084515D" w:rsidRDefault="003C757F" w:rsidP="003C757F">
      <w:pPr>
        <w:ind w:left="1440"/>
        <w:jc w:val="both"/>
        <w:rPr>
          <w:rFonts w:ascii="Arial" w:hAnsi="Arial"/>
          <w:b/>
        </w:rPr>
      </w:pPr>
      <w:r w:rsidRPr="0084515D">
        <w:rPr>
          <w:rFonts w:ascii="Arial" w:hAnsi="Arial"/>
          <w:b/>
        </w:rPr>
        <w:t>Curriculum</w:t>
      </w:r>
    </w:p>
    <w:p w:rsidR="009E3432" w:rsidRDefault="00F74D4E" w:rsidP="009E3432">
      <w:pPr>
        <w:tabs>
          <w:tab w:val="left" w:pos="1440"/>
        </w:tabs>
        <w:ind w:left="1440" w:hanging="1440"/>
        <w:jc w:val="both"/>
        <w:rPr>
          <w:rFonts w:ascii="Arial" w:hAnsi="Arial"/>
        </w:rPr>
      </w:pPr>
      <w:r>
        <w:rPr>
          <w:rFonts w:ascii="Arial" w:hAnsi="Arial"/>
        </w:rPr>
        <w:t>19.123.121</w:t>
      </w:r>
      <w:r w:rsidR="003C757F" w:rsidRPr="0084515D">
        <w:rPr>
          <w:rFonts w:ascii="Arial" w:hAnsi="Arial"/>
        </w:rPr>
        <w:tab/>
      </w:r>
      <w:r w:rsidR="009E3432" w:rsidRPr="0084515D">
        <w:rPr>
          <w:rFonts w:ascii="Arial" w:hAnsi="Arial"/>
        </w:rPr>
        <w:t>All students shall undertake an</w:t>
      </w:r>
      <w:r w:rsidR="009E3432">
        <w:rPr>
          <w:rFonts w:ascii="Arial" w:hAnsi="Arial"/>
        </w:rPr>
        <w:t xml:space="preserve"> approved curriculum, coming under the joint memorandum of agreement with Glasgow Caledonian University, as follows:</w:t>
      </w:r>
    </w:p>
    <w:p w:rsidR="009E3432" w:rsidRPr="0084515D" w:rsidRDefault="009E3432" w:rsidP="009E3432">
      <w:pPr>
        <w:tabs>
          <w:tab w:val="left" w:pos="1440"/>
        </w:tabs>
        <w:ind w:left="1440" w:hanging="1440"/>
        <w:jc w:val="both"/>
        <w:rPr>
          <w:rFonts w:ascii="Arial" w:hAnsi="Arial"/>
        </w:rPr>
      </w:pPr>
    </w:p>
    <w:p w:rsidR="003C757F" w:rsidRPr="0084515D" w:rsidRDefault="003C757F" w:rsidP="003C757F">
      <w:pPr>
        <w:tabs>
          <w:tab w:val="left" w:pos="1440"/>
        </w:tabs>
        <w:ind w:left="1440" w:hanging="1440"/>
        <w:jc w:val="both"/>
        <w:rPr>
          <w:rFonts w:ascii="Arial" w:hAnsi="Arial"/>
        </w:rPr>
      </w:pPr>
      <w:r w:rsidRPr="0084515D">
        <w:rPr>
          <w:rFonts w:ascii="Arial" w:hAnsi="Arial"/>
        </w:rPr>
        <w:tab/>
        <w:t>for the Postgraduate Certificate  no fewer than 60 credits</w:t>
      </w:r>
    </w:p>
    <w:p w:rsidR="003C757F" w:rsidRPr="0084515D" w:rsidRDefault="003C757F" w:rsidP="003C757F">
      <w:pPr>
        <w:tabs>
          <w:tab w:val="left" w:pos="720"/>
        </w:tabs>
        <w:jc w:val="both"/>
        <w:rPr>
          <w:rFonts w:ascii="Arial" w:hAnsi="Arial"/>
        </w:rPr>
      </w:pPr>
      <w:r>
        <w:rPr>
          <w:rFonts w:ascii="Arial" w:hAnsi="Arial"/>
        </w:rPr>
        <w:t xml:space="preserve">                      </w:t>
      </w:r>
      <w:r w:rsidRPr="0084515D">
        <w:rPr>
          <w:rFonts w:ascii="Arial" w:hAnsi="Arial"/>
        </w:rPr>
        <w:t>for the Postgraduate Diploma  no fewer than 120 credits</w:t>
      </w:r>
    </w:p>
    <w:p w:rsidR="003C757F" w:rsidRPr="0084515D" w:rsidRDefault="003C757F" w:rsidP="003C757F">
      <w:pPr>
        <w:tabs>
          <w:tab w:val="left" w:pos="720"/>
        </w:tabs>
        <w:jc w:val="both"/>
        <w:rPr>
          <w:rFonts w:ascii="Arial" w:hAnsi="Arial"/>
        </w:rPr>
      </w:pPr>
      <w:r>
        <w:rPr>
          <w:rFonts w:ascii="Arial" w:hAnsi="Arial"/>
        </w:rPr>
        <w:t xml:space="preserve">                      </w:t>
      </w:r>
      <w:r w:rsidRPr="0084515D">
        <w:rPr>
          <w:rFonts w:ascii="Arial" w:hAnsi="Arial"/>
        </w:rPr>
        <w:t>for the degree of MSc</w:t>
      </w:r>
      <w:r w:rsidR="0069253A">
        <w:rPr>
          <w:rFonts w:ascii="Arial" w:hAnsi="Arial"/>
        </w:rPr>
        <w:t xml:space="preserve"> </w:t>
      </w:r>
      <w:r w:rsidRPr="0084515D">
        <w:rPr>
          <w:rFonts w:ascii="Arial" w:hAnsi="Arial"/>
        </w:rPr>
        <w:t>no fewer than 180 credits</w:t>
      </w:r>
    </w:p>
    <w:p w:rsidR="003C757F" w:rsidRPr="0084515D" w:rsidRDefault="003C757F" w:rsidP="003C757F">
      <w:pPr>
        <w:tabs>
          <w:tab w:val="left" w:pos="720"/>
        </w:tabs>
        <w:ind w:left="2160"/>
        <w:jc w:val="both"/>
        <w:rPr>
          <w:rFonts w:ascii="Arial" w:hAnsi="Arial"/>
        </w:rPr>
      </w:pPr>
    </w:p>
    <w:p w:rsidR="003C757F" w:rsidRDefault="003C757F" w:rsidP="003C757F">
      <w:pPr>
        <w:tabs>
          <w:tab w:val="left" w:pos="1440"/>
          <w:tab w:val="left" w:pos="2880"/>
          <w:tab w:val="right" w:pos="8352"/>
          <w:tab w:val="right" w:pos="9504"/>
        </w:tabs>
        <w:ind w:left="1440"/>
        <w:rPr>
          <w:rFonts w:ascii="Arial" w:hAnsi="Arial"/>
        </w:rPr>
      </w:pPr>
      <w:r w:rsidRPr="0084515D">
        <w:rPr>
          <w:rFonts w:ascii="Arial" w:hAnsi="Arial"/>
        </w:rPr>
        <w:t>Compulsory Classes</w:t>
      </w:r>
      <w:r w:rsidRPr="0084515D">
        <w:rPr>
          <w:rFonts w:ascii="Arial" w:hAnsi="Arial"/>
        </w:rPr>
        <w:tab/>
        <w:t>Level</w:t>
      </w:r>
      <w:r w:rsidRPr="0084515D">
        <w:rPr>
          <w:rFonts w:ascii="Arial" w:hAnsi="Arial"/>
        </w:rPr>
        <w:tab/>
        <w:t>Credits</w:t>
      </w:r>
    </w:p>
    <w:p w:rsidR="003C757F" w:rsidRPr="0084515D" w:rsidRDefault="003C757F" w:rsidP="003C757F">
      <w:pPr>
        <w:tabs>
          <w:tab w:val="left" w:pos="1440"/>
          <w:tab w:val="left" w:pos="2880"/>
          <w:tab w:val="right" w:pos="8352"/>
          <w:tab w:val="right" w:pos="9504"/>
        </w:tabs>
        <w:ind w:left="1440"/>
        <w:rPr>
          <w:rFonts w:ascii="Arial" w:hAnsi="Arial"/>
        </w:rPr>
      </w:pP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Students must take the following 20 credit class</w:t>
      </w:r>
    </w:p>
    <w:p w:rsidR="003C757F" w:rsidRDefault="003C757F" w:rsidP="003C757F">
      <w:pPr>
        <w:tabs>
          <w:tab w:val="left" w:pos="1440"/>
          <w:tab w:val="left" w:pos="2880"/>
          <w:tab w:val="right" w:pos="8352"/>
          <w:tab w:val="right" w:pos="9504"/>
        </w:tabs>
        <w:ind w:left="1440"/>
        <w:rPr>
          <w:rFonts w:ascii="Arial" w:hAnsi="Arial"/>
        </w:rPr>
      </w:pPr>
    </w:p>
    <w:p w:rsidR="003C757F" w:rsidRPr="00325A52" w:rsidRDefault="003C757F" w:rsidP="003C757F">
      <w:pPr>
        <w:tabs>
          <w:tab w:val="left" w:pos="1440"/>
          <w:tab w:val="left" w:pos="2880"/>
          <w:tab w:val="right" w:pos="8352"/>
          <w:tab w:val="right" w:pos="9504"/>
        </w:tabs>
        <w:ind w:left="1440"/>
        <w:rPr>
          <w:rFonts w:ascii="Arial" w:hAnsi="Arial"/>
        </w:rPr>
      </w:pPr>
      <w:r w:rsidRPr="00325A52">
        <w:rPr>
          <w:rFonts w:ascii="Arial" w:hAnsi="Arial"/>
        </w:rPr>
        <w:t>V1932</w:t>
      </w:r>
      <w:r w:rsidRPr="00325A52">
        <w:rPr>
          <w:rFonts w:ascii="Arial" w:hAnsi="Arial"/>
        </w:rPr>
        <w:tab/>
        <w:t xml:space="preserve">Research skills, sources and methods for </w:t>
      </w:r>
      <w:r w:rsidRPr="00325A52">
        <w:rPr>
          <w:rFonts w:ascii="Arial" w:hAnsi="Arial"/>
        </w:rPr>
        <w:tab/>
        <w:t>5</w:t>
      </w:r>
      <w:r w:rsidRPr="00325A52">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sidRPr="00325A52">
        <w:rPr>
          <w:rFonts w:ascii="Arial" w:hAnsi="Arial"/>
        </w:rPr>
        <w:tab/>
        <w:t>Historians</w:t>
      </w:r>
    </w:p>
    <w:p w:rsidR="003C757F" w:rsidRPr="0084515D" w:rsidRDefault="003C757F" w:rsidP="003C757F">
      <w:pPr>
        <w:tabs>
          <w:tab w:val="left" w:pos="1440"/>
          <w:tab w:val="left" w:pos="2880"/>
          <w:tab w:val="right" w:pos="8352"/>
          <w:tab w:val="right" w:pos="9504"/>
        </w:tabs>
        <w:ind w:left="1440"/>
        <w:rPr>
          <w:rFonts w:ascii="Arial" w:hAnsi="Arial"/>
        </w:rPr>
      </w:pPr>
    </w:p>
    <w:p w:rsidR="003C757F" w:rsidRPr="0084515D" w:rsidRDefault="003C757F" w:rsidP="003C757F">
      <w:pPr>
        <w:tabs>
          <w:tab w:val="left" w:pos="1440"/>
          <w:tab w:val="left" w:pos="2880"/>
          <w:tab w:val="right" w:pos="8352"/>
          <w:tab w:val="right" w:pos="9504"/>
        </w:tabs>
        <w:ind w:left="1440"/>
        <w:rPr>
          <w:rFonts w:ascii="Arial" w:hAnsi="Arial"/>
        </w:rPr>
      </w:pP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Optional Classes</w:t>
      </w:r>
    </w:p>
    <w:p w:rsidR="003C757F" w:rsidRDefault="003C757F" w:rsidP="003C757F">
      <w:pPr>
        <w:tabs>
          <w:tab w:val="left" w:pos="1440"/>
          <w:tab w:val="left" w:pos="2880"/>
          <w:tab w:val="right" w:pos="8352"/>
          <w:tab w:val="right" w:pos="9504"/>
        </w:tabs>
        <w:ind w:left="1440"/>
        <w:rPr>
          <w:rFonts w:ascii="Arial" w:hAnsi="Arial"/>
        </w:rPr>
      </w:pP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Students must take a further 100 credits from the following</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ab/>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L5 501</w:t>
      </w:r>
      <w:r>
        <w:rPr>
          <w:rFonts w:ascii="Arial" w:hAnsi="Arial"/>
        </w:rPr>
        <w:tab/>
        <w:t>Perspectives on social research</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L2 905</w:t>
      </w:r>
      <w:r>
        <w:rPr>
          <w:rFonts w:ascii="Arial" w:hAnsi="Arial"/>
        </w:rPr>
        <w:tab/>
        <w:t>Quantitative methods</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L2 909</w:t>
      </w:r>
      <w:r>
        <w:rPr>
          <w:rFonts w:ascii="Arial" w:hAnsi="Arial"/>
        </w:rPr>
        <w:tab/>
        <w:t>Qualitative methods</w:t>
      </w:r>
      <w:r>
        <w:rPr>
          <w:rFonts w:ascii="Arial" w:hAnsi="Arial"/>
        </w:rPr>
        <w:tab/>
        <w:t>5</w:t>
      </w:r>
      <w:r>
        <w:rPr>
          <w:rFonts w:ascii="Arial" w:hAnsi="Arial"/>
        </w:rPr>
        <w:tab/>
        <w:t>20</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 xml:space="preserve">V1 910 </w:t>
      </w:r>
      <w:r w:rsidRPr="0084515D">
        <w:rPr>
          <w:rFonts w:ascii="Arial" w:hAnsi="Arial"/>
        </w:rPr>
        <w:tab/>
        <w:t xml:space="preserve">Social Theory and Social History </w:t>
      </w:r>
      <w:r w:rsidRPr="0084515D">
        <w:rPr>
          <w:rFonts w:ascii="Arial" w:hAnsi="Arial"/>
        </w:rPr>
        <w:tab/>
        <w:t>5</w:t>
      </w:r>
      <w:r w:rsidRPr="0084515D">
        <w:rPr>
          <w:rFonts w:ascii="Arial" w:hAnsi="Arial"/>
        </w:rPr>
        <w:tab/>
        <w:t>20</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 xml:space="preserve">V1 922 </w:t>
      </w:r>
      <w:r w:rsidRPr="0084515D">
        <w:rPr>
          <w:rFonts w:ascii="Arial" w:hAnsi="Arial"/>
        </w:rPr>
        <w:tab/>
        <w:t xml:space="preserve">Work and Occupational Health in the Twentieth </w:t>
      </w:r>
    </w:p>
    <w:p w:rsidR="003C757F" w:rsidRDefault="003C757F" w:rsidP="003C757F">
      <w:pPr>
        <w:tabs>
          <w:tab w:val="left" w:pos="1440"/>
          <w:tab w:val="left" w:pos="2880"/>
          <w:tab w:val="right" w:pos="8352"/>
          <w:tab w:val="right" w:pos="9504"/>
        </w:tabs>
        <w:ind w:left="1440"/>
        <w:rPr>
          <w:rFonts w:ascii="Arial" w:hAnsi="Arial"/>
        </w:rPr>
      </w:pPr>
      <w:r w:rsidRPr="0084515D">
        <w:rPr>
          <w:rFonts w:ascii="Arial" w:hAnsi="Arial"/>
        </w:rPr>
        <w:tab/>
        <w:t xml:space="preserve">Century </w:t>
      </w:r>
      <w:r w:rsidRPr="0084515D">
        <w:rPr>
          <w:rFonts w:ascii="Arial" w:hAnsi="Arial"/>
        </w:rPr>
        <w:tab/>
        <w:t>5</w:t>
      </w:r>
      <w:r w:rsidRPr="0084515D">
        <w:rPr>
          <w:rFonts w:ascii="Arial" w:hAnsi="Arial"/>
        </w:rPr>
        <w:tab/>
        <w:t>20</w:t>
      </w:r>
    </w:p>
    <w:p w:rsidR="003C757F" w:rsidRPr="001E2257" w:rsidRDefault="003C757F" w:rsidP="003C757F">
      <w:pPr>
        <w:tabs>
          <w:tab w:val="left" w:pos="1440"/>
          <w:tab w:val="left" w:pos="2880"/>
          <w:tab w:val="right" w:pos="8352"/>
          <w:tab w:val="right" w:pos="9504"/>
        </w:tabs>
        <w:ind w:left="1440"/>
        <w:rPr>
          <w:rFonts w:ascii="Arial" w:hAnsi="Arial"/>
        </w:rPr>
      </w:pPr>
      <w:r w:rsidRPr="001E2257">
        <w:rPr>
          <w:rFonts w:ascii="Arial" w:hAnsi="Arial"/>
        </w:rPr>
        <w:t>V1 929</w:t>
      </w:r>
      <w:r w:rsidRPr="001E2257">
        <w:rPr>
          <w:rFonts w:ascii="Arial" w:hAnsi="Arial"/>
        </w:rPr>
        <w:tab/>
        <w:t>Race, Ethnicity, and Health in 20</w:t>
      </w:r>
      <w:r w:rsidRPr="001E2257">
        <w:rPr>
          <w:rFonts w:ascii="Arial" w:hAnsi="Arial"/>
          <w:vertAlign w:val="superscript"/>
        </w:rPr>
        <w:t>th</w:t>
      </w:r>
      <w:r w:rsidRPr="001E2257">
        <w:rPr>
          <w:rFonts w:ascii="Arial" w:hAnsi="Arial"/>
        </w:rPr>
        <w:t xml:space="preserve"> Century </w:t>
      </w:r>
    </w:p>
    <w:p w:rsidR="003C757F" w:rsidRPr="0084515D" w:rsidRDefault="003C757F" w:rsidP="003C757F">
      <w:pPr>
        <w:tabs>
          <w:tab w:val="left" w:pos="1440"/>
          <w:tab w:val="left" w:pos="2880"/>
          <w:tab w:val="right" w:pos="8352"/>
          <w:tab w:val="right" w:pos="9504"/>
        </w:tabs>
        <w:ind w:left="1440"/>
        <w:rPr>
          <w:rFonts w:ascii="Arial" w:hAnsi="Arial"/>
        </w:rPr>
      </w:pPr>
      <w:r w:rsidRPr="001E2257">
        <w:rPr>
          <w:rFonts w:ascii="Arial" w:hAnsi="Arial"/>
        </w:rPr>
        <w:tab/>
        <w:t>America</w:t>
      </w:r>
      <w:r w:rsidRPr="001E2257">
        <w:rPr>
          <w:rFonts w:ascii="Arial" w:hAnsi="Arial"/>
        </w:rPr>
        <w:tab/>
        <w:t>5</w:t>
      </w:r>
      <w:r w:rsidRPr="001E2257">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V1 965</w:t>
      </w:r>
      <w:r>
        <w:rPr>
          <w:rFonts w:ascii="Arial" w:hAnsi="Arial"/>
        </w:rPr>
        <w:tab/>
        <w:t>Palaeography, c.1500-c.1800</w:t>
      </w:r>
      <w:r>
        <w:rPr>
          <w:rFonts w:ascii="Arial" w:hAnsi="Arial"/>
        </w:rPr>
        <w:tab/>
        <w:t>5</w:t>
      </w:r>
      <w:r>
        <w:rPr>
          <w:rFonts w:ascii="Arial" w:hAnsi="Arial"/>
        </w:rPr>
        <w:tab/>
        <w:t>20</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 xml:space="preserve">V1 971 </w:t>
      </w:r>
      <w:r w:rsidRPr="0084515D">
        <w:rPr>
          <w:rFonts w:ascii="Arial" w:hAnsi="Arial"/>
        </w:rPr>
        <w:tab/>
        <w:t xml:space="preserve">Themes in the History of Health and Colonial </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ab/>
        <w:t xml:space="preserve">Medicine in South Asia </w:t>
      </w:r>
      <w:r w:rsidRPr="0084515D">
        <w:rPr>
          <w:rFonts w:ascii="Arial" w:hAnsi="Arial"/>
        </w:rPr>
        <w:tab/>
        <w:t>5</w:t>
      </w:r>
      <w:r w:rsidRPr="0084515D">
        <w:rPr>
          <w:rFonts w:ascii="Arial" w:hAnsi="Arial"/>
        </w:rPr>
        <w:tab/>
        <w:t>20</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V1 972</w:t>
      </w:r>
      <w:r w:rsidRPr="0084515D">
        <w:rPr>
          <w:rFonts w:ascii="Arial" w:hAnsi="Arial"/>
        </w:rPr>
        <w:tab/>
        <w:t xml:space="preserve">Governing Highs and Health: History and the </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ab/>
        <w:t xml:space="preserve">Control of Drugs </w:t>
      </w:r>
      <w:r w:rsidRPr="0084515D">
        <w:rPr>
          <w:rFonts w:ascii="Arial" w:hAnsi="Arial"/>
        </w:rPr>
        <w:tab/>
        <w:t>5</w:t>
      </w:r>
      <w:r w:rsidRPr="0084515D">
        <w:rPr>
          <w:rFonts w:ascii="Arial" w:hAnsi="Arial"/>
        </w:rPr>
        <w:tab/>
        <w:t>20</w:t>
      </w:r>
    </w:p>
    <w:p w:rsidR="003C757F" w:rsidRPr="0084515D" w:rsidRDefault="003C757F" w:rsidP="003C757F">
      <w:pPr>
        <w:tabs>
          <w:tab w:val="left" w:pos="1440"/>
          <w:tab w:val="left" w:pos="2880"/>
          <w:tab w:val="right" w:pos="8352"/>
          <w:tab w:val="right" w:pos="9504"/>
        </w:tabs>
        <w:ind w:left="1440"/>
        <w:rPr>
          <w:rFonts w:ascii="Arial" w:hAnsi="Arial"/>
        </w:rPr>
      </w:pPr>
      <w:r w:rsidRPr="0084515D">
        <w:rPr>
          <w:rFonts w:ascii="Arial" w:hAnsi="Arial"/>
        </w:rPr>
        <w:t>V1 975</w:t>
      </w:r>
      <w:r w:rsidRPr="0084515D">
        <w:rPr>
          <w:rFonts w:ascii="Arial" w:hAnsi="Arial"/>
        </w:rPr>
        <w:tab/>
        <w:t>Pharmaceuticals, Ethics and Health 1800-1980</w:t>
      </w:r>
      <w:r w:rsidRPr="0084515D">
        <w:rPr>
          <w:rFonts w:ascii="Arial" w:hAnsi="Arial"/>
        </w:rPr>
        <w:tab/>
        <w:t>5</w:t>
      </w:r>
      <w:r w:rsidRPr="0084515D">
        <w:rPr>
          <w:rFonts w:ascii="Arial" w:hAnsi="Arial"/>
        </w:rPr>
        <w:tab/>
        <w:t>20</w:t>
      </w:r>
    </w:p>
    <w:p w:rsidR="003C757F" w:rsidRDefault="003C757F" w:rsidP="003C757F">
      <w:pPr>
        <w:tabs>
          <w:tab w:val="left" w:pos="1440"/>
          <w:tab w:val="left" w:pos="2880"/>
          <w:tab w:val="right" w:pos="8352"/>
          <w:tab w:val="right" w:pos="9504"/>
        </w:tabs>
        <w:rPr>
          <w:rFonts w:ascii="Arial" w:hAnsi="Arial"/>
        </w:rPr>
      </w:pPr>
      <w:r w:rsidRPr="0084515D">
        <w:rPr>
          <w:rFonts w:ascii="Arial" w:hAnsi="Arial"/>
        </w:rPr>
        <w:tab/>
        <w:t>V1 979</w:t>
      </w:r>
      <w:r w:rsidRPr="0084515D">
        <w:rPr>
          <w:rFonts w:ascii="Arial" w:hAnsi="Arial"/>
        </w:rPr>
        <w:tab/>
        <w:t xml:space="preserve">Food And Health In The West During The C20 </w:t>
      </w:r>
      <w:r w:rsidRPr="0084515D">
        <w:rPr>
          <w:rFonts w:ascii="Arial" w:hAnsi="Arial"/>
        </w:rPr>
        <w:tab/>
        <w:t>5</w:t>
      </w:r>
      <w:r w:rsidRPr="0084515D">
        <w:rPr>
          <w:rFonts w:ascii="Arial" w:hAnsi="Arial"/>
        </w:rPr>
        <w:tab/>
        <w:t>20</w:t>
      </w:r>
    </w:p>
    <w:p w:rsidR="003C757F" w:rsidRPr="00037AB8" w:rsidRDefault="003C757F" w:rsidP="003C757F">
      <w:pPr>
        <w:pStyle w:val="Curriculum2"/>
        <w:rPr>
          <w:szCs w:val="24"/>
        </w:rPr>
      </w:pPr>
      <w:r w:rsidRPr="00037AB8">
        <w:rPr>
          <w:szCs w:val="24"/>
        </w:rPr>
        <w:t>V1</w:t>
      </w:r>
      <w:r>
        <w:rPr>
          <w:szCs w:val="24"/>
        </w:rPr>
        <w:t xml:space="preserve"> </w:t>
      </w:r>
      <w:r w:rsidRPr="00037AB8">
        <w:rPr>
          <w:szCs w:val="24"/>
        </w:rPr>
        <w:t xml:space="preserve">981 </w:t>
      </w:r>
      <w:r>
        <w:rPr>
          <w:szCs w:val="24"/>
        </w:rPr>
        <w:tab/>
      </w:r>
      <w:r w:rsidRPr="00037AB8">
        <w:rPr>
          <w:szCs w:val="24"/>
        </w:rPr>
        <w:t>Medicine and Warfare 1800-2000</w:t>
      </w:r>
      <w:r>
        <w:rPr>
          <w:szCs w:val="24"/>
        </w:rPr>
        <w:tab/>
        <w:t>5</w:t>
      </w:r>
      <w:r>
        <w:rPr>
          <w:szCs w:val="24"/>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V1 987</w:t>
      </w:r>
      <w:r>
        <w:rPr>
          <w:rFonts w:ascii="Arial" w:hAnsi="Arial"/>
        </w:rPr>
        <w:tab/>
        <w:t>Advanced Oral History</w:t>
      </w:r>
      <w:r>
        <w:rPr>
          <w:rFonts w:ascii="Arial" w:hAnsi="Arial"/>
        </w:rPr>
        <w:tab/>
        <w:t>5</w:t>
      </w:r>
      <w:r>
        <w:rPr>
          <w:rFonts w:ascii="Arial" w:hAnsi="Arial"/>
        </w:rPr>
        <w:tab/>
        <w:t>20</w:t>
      </w:r>
    </w:p>
    <w:p w:rsidR="003C757F" w:rsidRDefault="003C757F" w:rsidP="003C757F">
      <w:pPr>
        <w:pStyle w:val="Curriculum2"/>
        <w:rPr>
          <w:szCs w:val="24"/>
        </w:rPr>
      </w:pPr>
      <w:r w:rsidRPr="00037AB8">
        <w:rPr>
          <w:szCs w:val="24"/>
        </w:rPr>
        <w:t>V1</w:t>
      </w:r>
      <w:r>
        <w:rPr>
          <w:szCs w:val="24"/>
        </w:rPr>
        <w:t xml:space="preserve"> </w:t>
      </w:r>
      <w:r w:rsidRPr="00037AB8">
        <w:rPr>
          <w:szCs w:val="24"/>
        </w:rPr>
        <w:t xml:space="preserve">988 </w:t>
      </w:r>
      <w:r>
        <w:rPr>
          <w:szCs w:val="24"/>
        </w:rPr>
        <w:tab/>
      </w:r>
      <w:r w:rsidRPr="00037AB8">
        <w:rPr>
          <w:szCs w:val="24"/>
        </w:rPr>
        <w:t>Gender, health and modern medicine</w:t>
      </w:r>
      <w:r>
        <w:rPr>
          <w:szCs w:val="24"/>
        </w:rPr>
        <w:tab/>
        <w:t>5</w:t>
      </w:r>
      <w:r>
        <w:rPr>
          <w:szCs w:val="24"/>
        </w:rPr>
        <w:tab/>
        <w:t>20</w:t>
      </w:r>
    </w:p>
    <w:p w:rsidR="003C757F" w:rsidRPr="00F74085" w:rsidRDefault="003C757F" w:rsidP="003C757F">
      <w:pPr>
        <w:pStyle w:val="Curriculum2"/>
        <w:rPr>
          <w:szCs w:val="24"/>
        </w:rPr>
      </w:pPr>
      <w:r>
        <w:t>V1 991</w:t>
      </w:r>
      <w:r>
        <w:tab/>
        <w:t>Medicine, Health and the Moving Image</w:t>
      </w:r>
      <w:r>
        <w:tab/>
        <w:t>5</w:t>
      </w:r>
      <w:r>
        <w:tab/>
        <w:t>20</w:t>
      </w:r>
    </w:p>
    <w:p w:rsidR="003C757F" w:rsidRPr="0084515D" w:rsidRDefault="003C757F" w:rsidP="003C757F">
      <w:pPr>
        <w:tabs>
          <w:tab w:val="left" w:pos="1440"/>
          <w:tab w:val="left" w:pos="2880"/>
          <w:tab w:val="right" w:pos="8352"/>
          <w:tab w:val="right" w:pos="9504"/>
        </w:tabs>
        <w:rPr>
          <w:rFonts w:ascii="Arial" w:hAnsi="Arial"/>
        </w:rPr>
      </w:pPr>
    </w:p>
    <w:p w:rsidR="003C757F" w:rsidRPr="0084515D" w:rsidRDefault="003C757F" w:rsidP="003C757F">
      <w:pPr>
        <w:ind w:left="1440"/>
        <w:jc w:val="both"/>
        <w:rPr>
          <w:rFonts w:ascii="Arial" w:hAnsi="Arial"/>
        </w:rPr>
      </w:pPr>
    </w:p>
    <w:p w:rsidR="003C757F" w:rsidRPr="0084515D" w:rsidRDefault="003C757F" w:rsidP="003C757F">
      <w:pPr>
        <w:ind w:left="1440"/>
        <w:jc w:val="both"/>
        <w:rPr>
          <w:rFonts w:ascii="Arial" w:hAnsi="Arial"/>
        </w:rPr>
      </w:pPr>
      <w:r w:rsidRPr="0084515D">
        <w:rPr>
          <w:rFonts w:ascii="Arial" w:hAnsi="Arial"/>
        </w:rPr>
        <w:t xml:space="preserve">Such other Level 5 classes up to a maximum of 20 credits offered by the Faculty of Humanities and Social Sciences as may be approved by the Course Director </w:t>
      </w:r>
    </w:p>
    <w:p w:rsidR="003C757F" w:rsidRPr="0084515D" w:rsidRDefault="003C757F" w:rsidP="003C757F">
      <w:pPr>
        <w:ind w:left="1440"/>
        <w:jc w:val="both"/>
        <w:rPr>
          <w:rFonts w:ascii="Arial" w:hAnsi="Arial"/>
        </w:rPr>
      </w:pPr>
    </w:p>
    <w:p w:rsidR="003C757F" w:rsidRDefault="003C757F" w:rsidP="003C757F">
      <w:pPr>
        <w:ind w:left="1440"/>
        <w:jc w:val="both"/>
        <w:rPr>
          <w:rFonts w:ascii="Arial" w:hAnsi="Arial"/>
        </w:rPr>
      </w:pPr>
      <w:r w:rsidRPr="0084515D">
        <w:rPr>
          <w:rFonts w:ascii="Arial" w:hAnsi="Arial"/>
        </w:rPr>
        <w:t>Stud</w:t>
      </w:r>
      <w:r>
        <w:rPr>
          <w:rFonts w:ascii="Arial" w:hAnsi="Arial"/>
        </w:rPr>
        <w:t>ents for the degree of MSc only</w:t>
      </w:r>
    </w:p>
    <w:p w:rsidR="003C757F" w:rsidRPr="0084515D" w:rsidRDefault="003C757F" w:rsidP="003C757F">
      <w:pPr>
        <w:ind w:left="1440"/>
        <w:jc w:val="both"/>
        <w:rPr>
          <w:rFonts w:ascii="Arial" w:hAnsi="Arial"/>
        </w:rPr>
      </w:pPr>
    </w:p>
    <w:p w:rsidR="003C757F" w:rsidRPr="0084515D" w:rsidRDefault="003C757F" w:rsidP="003C757F">
      <w:pPr>
        <w:tabs>
          <w:tab w:val="left" w:pos="1440"/>
          <w:tab w:val="left" w:pos="2880"/>
          <w:tab w:val="right" w:pos="8352"/>
          <w:tab w:val="right" w:pos="9504"/>
        </w:tabs>
        <w:ind w:left="1440"/>
        <w:rPr>
          <w:rFonts w:ascii="Arial" w:hAnsi="Arial"/>
        </w:rPr>
      </w:pPr>
      <w:r>
        <w:rPr>
          <w:rFonts w:ascii="Arial" w:hAnsi="Arial"/>
        </w:rPr>
        <w:t>V1 919</w:t>
      </w:r>
      <w:r w:rsidRPr="0084515D">
        <w:rPr>
          <w:rFonts w:ascii="Arial" w:hAnsi="Arial"/>
        </w:rPr>
        <w:t xml:space="preserve"> </w:t>
      </w:r>
      <w:r w:rsidRPr="0084515D">
        <w:rPr>
          <w:rFonts w:ascii="Arial" w:hAnsi="Arial"/>
        </w:rPr>
        <w:tab/>
        <w:t>Dissertation</w:t>
      </w:r>
      <w:r w:rsidRPr="0084515D">
        <w:rPr>
          <w:rFonts w:ascii="Arial" w:hAnsi="Arial"/>
        </w:rPr>
        <w:tab/>
        <w:t>5</w:t>
      </w:r>
      <w:r w:rsidRPr="0084515D">
        <w:rPr>
          <w:rFonts w:ascii="Arial" w:hAnsi="Arial"/>
        </w:rPr>
        <w:tab/>
        <w:t>60</w:t>
      </w:r>
    </w:p>
    <w:p w:rsidR="003C757F" w:rsidRPr="0084515D" w:rsidRDefault="003C757F" w:rsidP="003C757F">
      <w:pPr>
        <w:ind w:left="1440"/>
        <w:jc w:val="both"/>
        <w:rPr>
          <w:rFonts w:ascii="Arial" w:hAnsi="Arial"/>
        </w:rPr>
      </w:pPr>
    </w:p>
    <w:p w:rsidR="003C757F" w:rsidRPr="0084515D" w:rsidRDefault="003C757F" w:rsidP="003C757F">
      <w:pPr>
        <w:ind w:left="1440"/>
        <w:jc w:val="both"/>
        <w:rPr>
          <w:rFonts w:ascii="Arial" w:hAnsi="Arial"/>
          <w:b/>
        </w:rPr>
      </w:pPr>
      <w:r w:rsidRPr="0084515D">
        <w:rPr>
          <w:rFonts w:ascii="Arial" w:hAnsi="Arial"/>
          <w:b/>
        </w:rPr>
        <w:t>Examination, progress and final assessment</w:t>
      </w:r>
    </w:p>
    <w:p w:rsidR="003C757F" w:rsidRPr="0084515D" w:rsidRDefault="003C757F" w:rsidP="003C757F">
      <w:pPr>
        <w:tabs>
          <w:tab w:val="left" w:pos="1440"/>
        </w:tabs>
        <w:ind w:left="1440" w:hanging="1440"/>
        <w:jc w:val="both"/>
        <w:rPr>
          <w:rFonts w:ascii="Arial" w:hAnsi="Arial"/>
        </w:rPr>
      </w:pPr>
      <w:r>
        <w:rPr>
          <w:rFonts w:ascii="Arial" w:hAnsi="Arial"/>
        </w:rPr>
        <w:t>19.123</w:t>
      </w:r>
      <w:r w:rsidRPr="0084515D">
        <w:rPr>
          <w:rFonts w:ascii="Arial" w:hAnsi="Arial"/>
        </w:rPr>
        <w:t>.</w:t>
      </w:r>
      <w:r w:rsidR="00F74D4E">
        <w:rPr>
          <w:rFonts w:ascii="Arial" w:hAnsi="Arial"/>
        </w:rPr>
        <w:t>122</w:t>
      </w:r>
      <w:r w:rsidRPr="0084515D">
        <w:rPr>
          <w:rFonts w:ascii="Arial" w:hAnsi="Arial"/>
        </w:rPr>
        <w:tab/>
        <w:t>Regulations 19.1.25 – 19.1.33 shall apply.</w:t>
      </w:r>
    </w:p>
    <w:p w:rsidR="003C757F" w:rsidRPr="0084515D" w:rsidRDefault="00F74D4E" w:rsidP="003C757F">
      <w:pPr>
        <w:tabs>
          <w:tab w:val="left" w:pos="1440"/>
        </w:tabs>
        <w:ind w:left="1440" w:hanging="1440"/>
        <w:jc w:val="both"/>
        <w:rPr>
          <w:rFonts w:ascii="Arial" w:hAnsi="Arial"/>
        </w:rPr>
      </w:pPr>
      <w:r>
        <w:rPr>
          <w:rFonts w:ascii="Arial" w:hAnsi="Arial"/>
        </w:rPr>
        <w:t>19.123.123</w:t>
      </w:r>
      <w:r w:rsidR="003C757F" w:rsidRPr="0084515D">
        <w:rPr>
          <w:rFonts w:ascii="Arial" w:hAnsi="Arial"/>
        </w:rPr>
        <w:tab/>
        <w:t>Progress between semesters may be dependent on satisfactory performance against prescribed criteria in the earlier part of the course.</w:t>
      </w:r>
    </w:p>
    <w:p w:rsidR="003C757F" w:rsidRPr="0084515D" w:rsidRDefault="00F74D4E" w:rsidP="003C757F">
      <w:pPr>
        <w:tabs>
          <w:tab w:val="left" w:pos="1440"/>
        </w:tabs>
        <w:ind w:left="1440" w:hanging="1440"/>
        <w:jc w:val="both"/>
        <w:rPr>
          <w:rFonts w:ascii="Arial" w:hAnsi="Arial"/>
        </w:rPr>
      </w:pPr>
      <w:r>
        <w:rPr>
          <w:rFonts w:ascii="Arial" w:hAnsi="Arial"/>
        </w:rPr>
        <w:lastRenderedPageBreak/>
        <w:t>19.123.124</w:t>
      </w:r>
      <w:r w:rsidR="003C757F" w:rsidRPr="0084515D">
        <w:rPr>
          <w:rFonts w:ascii="Arial" w:hAnsi="Arial"/>
        </w:rPr>
        <w:tab/>
        <w:t xml:space="preserve">The final assessment will be based on performance in </w:t>
      </w:r>
      <w:r w:rsidR="003C757F">
        <w:rPr>
          <w:rFonts w:ascii="Arial" w:hAnsi="Arial"/>
        </w:rPr>
        <w:t xml:space="preserve">all elements of the coursework and </w:t>
      </w:r>
      <w:r w:rsidR="003C757F" w:rsidRPr="0084515D">
        <w:rPr>
          <w:rFonts w:ascii="Arial" w:hAnsi="Arial"/>
        </w:rPr>
        <w:t>the dissertation.</w:t>
      </w:r>
    </w:p>
    <w:p w:rsidR="003C757F" w:rsidRPr="0084515D" w:rsidRDefault="003C757F" w:rsidP="003C757F">
      <w:pPr>
        <w:ind w:left="1440"/>
        <w:jc w:val="both"/>
        <w:rPr>
          <w:rFonts w:ascii="Arial" w:hAnsi="Arial"/>
        </w:rPr>
      </w:pPr>
    </w:p>
    <w:p w:rsidR="003C757F" w:rsidRPr="0084515D" w:rsidRDefault="003C757F" w:rsidP="003C757F">
      <w:pPr>
        <w:ind w:left="1440"/>
        <w:jc w:val="both"/>
        <w:rPr>
          <w:rFonts w:ascii="Arial" w:hAnsi="Arial"/>
          <w:b/>
        </w:rPr>
      </w:pPr>
      <w:r w:rsidRPr="0084515D">
        <w:rPr>
          <w:rFonts w:ascii="Arial" w:hAnsi="Arial"/>
          <w:b/>
        </w:rPr>
        <w:t>Award</w:t>
      </w:r>
    </w:p>
    <w:p w:rsidR="003C757F" w:rsidRPr="0084515D" w:rsidRDefault="00F74D4E" w:rsidP="003C757F">
      <w:pPr>
        <w:tabs>
          <w:tab w:val="left" w:pos="1440"/>
        </w:tabs>
        <w:ind w:left="1440" w:hanging="1440"/>
        <w:jc w:val="both"/>
        <w:rPr>
          <w:rFonts w:ascii="Arial" w:hAnsi="Arial"/>
        </w:rPr>
      </w:pPr>
      <w:r>
        <w:rPr>
          <w:rFonts w:ascii="Arial" w:hAnsi="Arial"/>
        </w:rPr>
        <w:t>19.123.125</w:t>
      </w:r>
      <w:r w:rsidR="003C757F" w:rsidRPr="0084515D">
        <w:rPr>
          <w:rFonts w:ascii="Arial" w:hAnsi="Arial"/>
        </w:rPr>
        <w:tab/>
      </w:r>
      <w:r w:rsidR="003C757F" w:rsidRPr="0084515D">
        <w:rPr>
          <w:rFonts w:ascii="Arial" w:hAnsi="Arial"/>
          <w:b/>
        </w:rPr>
        <w:t>Degree of MSc:</w:t>
      </w:r>
      <w:r w:rsidR="003C757F" w:rsidRPr="0084515D">
        <w:rPr>
          <w:rFonts w:ascii="Arial" w:hAnsi="Arial"/>
        </w:rPr>
        <w:t xml:space="preserve"> In order to qualify for the award of the degree of MSc in Health History, a candidate must have accumulated no fewer than 180 credits, of which 60 credits must have been awarded in respect of the dissertation</w:t>
      </w:r>
      <w:r w:rsidR="003C757F">
        <w:rPr>
          <w:rFonts w:ascii="Arial" w:hAnsi="Arial"/>
        </w:rPr>
        <w:t xml:space="preserve"> </w:t>
      </w:r>
      <w:r w:rsidR="003C757F" w:rsidRPr="0084515D">
        <w:rPr>
          <w:rFonts w:ascii="Arial" w:hAnsi="Arial"/>
        </w:rPr>
        <w:t>22 900.</w:t>
      </w:r>
    </w:p>
    <w:p w:rsidR="003C757F" w:rsidRPr="0084515D" w:rsidRDefault="00F74D4E" w:rsidP="003C757F">
      <w:pPr>
        <w:tabs>
          <w:tab w:val="left" w:pos="1440"/>
        </w:tabs>
        <w:ind w:left="1440" w:hanging="1440"/>
        <w:jc w:val="both"/>
        <w:rPr>
          <w:rFonts w:ascii="Arial" w:hAnsi="Arial"/>
        </w:rPr>
      </w:pPr>
      <w:r>
        <w:rPr>
          <w:rFonts w:ascii="Arial" w:hAnsi="Arial"/>
        </w:rPr>
        <w:t>19.123.126</w:t>
      </w:r>
      <w:r w:rsidR="003C757F" w:rsidRPr="0084515D">
        <w:rPr>
          <w:rFonts w:ascii="Arial" w:hAnsi="Arial"/>
        </w:rPr>
        <w:tab/>
      </w:r>
      <w:r w:rsidR="003C757F" w:rsidRPr="0084515D">
        <w:rPr>
          <w:rFonts w:ascii="Arial" w:hAnsi="Arial"/>
          <w:b/>
        </w:rPr>
        <w:t>Postgraduate Diploma:</w:t>
      </w:r>
      <w:r w:rsidR="003C757F" w:rsidRPr="0084515D">
        <w:rPr>
          <w:rFonts w:ascii="Arial" w:hAnsi="Arial"/>
        </w:rPr>
        <w:t xml:space="preserve"> In order to qualify for the award of the Postgraduate Diploma in Health History, a candidate must have accumulated no fewer than 120 credits from the taught classes of the course.</w:t>
      </w:r>
    </w:p>
    <w:p w:rsidR="003C757F" w:rsidRDefault="00F74D4E" w:rsidP="003C757F">
      <w:pPr>
        <w:tabs>
          <w:tab w:val="left" w:pos="1440"/>
        </w:tabs>
        <w:ind w:left="1440" w:hanging="1440"/>
        <w:jc w:val="both"/>
        <w:rPr>
          <w:rFonts w:ascii="Arial" w:hAnsi="Arial"/>
        </w:rPr>
      </w:pPr>
      <w:r>
        <w:rPr>
          <w:rFonts w:ascii="Arial" w:hAnsi="Arial"/>
        </w:rPr>
        <w:t>19.123.127</w:t>
      </w:r>
      <w:r w:rsidR="003C757F" w:rsidRPr="0084515D">
        <w:rPr>
          <w:rFonts w:ascii="Arial" w:hAnsi="Arial"/>
        </w:rPr>
        <w:tab/>
      </w:r>
      <w:r w:rsidR="003C757F" w:rsidRPr="0084515D">
        <w:rPr>
          <w:rFonts w:ascii="Arial" w:hAnsi="Arial"/>
          <w:b/>
        </w:rPr>
        <w:t xml:space="preserve">Postgraduate Certificate: </w:t>
      </w:r>
      <w:r w:rsidR="003C757F" w:rsidRPr="0084515D">
        <w:rPr>
          <w:rFonts w:ascii="Arial" w:hAnsi="Arial"/>
        </w:rPr>
        <w:t>In order to qualify for the award of the Postgraduate Certificate in Health History, a candidate must have accumulated no fewer than 60 credits from the taught classes of the course.</w:t>
      </w:r>
    </w:p>
    <w:p w:rsidR="00F74D4E" w:rsidRDefault="00F74D4E" w:rsidP="003C757F">
      <w:pPr>
        <w:tabs>
          <w:tab w:val="left" w:pos="1440"/>
        </w:tabs>
        <w:ind w:left="1440" w:hanging="1440"/>
        <w:jc w:val="both"/>
        <w:rPr>
          <w:rFonts w:ascii="Arial" w:hAnsi="Arial"/>
        </w:rPr>
      </w:pPr>
      <w:r>
        <w:rPr>
          <w:rFonts w:ascii="Arial" w:hAnsi="Arial"/>
        </w:rPr>
        <w:t>19.123.128 to</w:t>
      </w:r>
    </w:p>
    <w:p w:rsidR="00F74D4E" w:rsidRPr="0084515D" w:rsidRDefault="00F74D4E" w:rsidP="003C757F">
      <w:pPr>
        <w:tabs>
          <w:tab w:val="left" w:pos="1440"/>
        </w:tabs>
        <w:ind w:left="1440" w:hanging="1440"/>
        <w:jc w:val="both"/>
        <w:rPr>
          <w:rFonts w:ascii="Arial" w:hAnsi="Arial"/>
        </w:rPr>
      </w:pPr>
      <w:r>
        <w:rPr>
          <w:rFonts w:ascii="Arial" w:hAnsi="Arial"/>
        </w:rPr>
        <w:t>19.123.158 (numbers not used)</w:t>
      </w:r>
    </w:p>
    <w:p w:rsidR="003C757F" w:rsidRPr="0084515D" w:rsidRDefault="003C757F" w:rsidP="003C757F">
      <w:pPr>
        <w:pStyle w:val="CalendarHeader1"/>
      </w:pPr>
    </w:p>
    <w:p w:rsidR="003C757F" w:rsidRPr="0084515D" w:rsidRDefault="003C757F" w:rsidP="003C757F">
      <w:pPr>
        <w:ind w:left="1100"/>
        <w:rPr>
          <w:rFonts w:ascii="Arial" w:hAnsi="Arial" w:cs="Arial"/>
          <w:b/>
          <w:sz w:val="22"/>
          <w:szCs w:val="22"/>
        </w:rPr>
      </w:pPr>
    </w:p>
    <w:p w:rsidR="003C757F" w:rsidRPr="0084515D" w:rsidRDefault="003C757F" w:rsidP="003C757F">
      <w:pPr>
        <w:ind w:left="1100"/>
        <w:rPr>
          <w:rFonts w:ascii="Arial" w:hAnsi="Arial" w:cs="Arial"/>
          <w:b/>
          <w:sz w:val="22"/>
          <w:szCs w:val="22"/>
        </w:rPr>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5473D7" w:rsidRDefault="005473D7" w:rsidP="00630661">
      <w:pPr>
        <w:pStyle w:val="p3toc3"/>
        <w:ind w:left="0"/>
      </w:pPr>
    </w:p>
    <w:p w:rsidR="003C757F" w:rsidRDefault="003C757F" w:rsidP="003C757F">
      <w:pPr>
        <w:pStyle w:val="P3toc1"/>
        <w:tabs>
          <w:tab w:val="right" w:pos="8364"/>
          <w:tab w:val="right" w:pos="9498"/>
        </w:tabs>
        <w:ind w:left="0"/>
        <w:rPr>
          <w:sz w:val="28"/>
        </w:rPr>
      </w:pPr>
      <w:r>
        <w:rPr>
          <w:sz w:val="28"/>
        </w:rPr>
        <w:t xml:space="preserve">                  </w:t>
      </w:r>
    </w:p>
    <w:p w:rsidR="003C757F" w:rsidRDefault="003C757F" w:rsidP="003C757F">
      <w:pPr>
        <w:pStyle w:val="P3toc1"/>
        <w:tabs>
          <w:tab w:val="right" w:pos="8364"/>
          <w:tab w:val="right" w:pos="9498"/>
        </w:tabs>
        <w:ind w:left="0"/>
        <w:rPr>
          <w:sz w:val="28"/>
        </w:rPr>
      </w:pPr>
    </w:p>
    <w:p w:rsidR="003C757F" w:rsidRPr="00957E2B" w:rsidRDefault="003C757F" w:rsidP="003C757F">
      <w:pPr>
        <w:pStyle w:val="P3toc1"/>
        <w:tabs>
          <w:tab w:val="right" w:pos="8364"/>
          <w:tab w:val="right" w:pos="9498"/>
        </w:tabs>
        <w:ind w:left="0"/>
        <w:rPr>
          <w:rFonts w:cs="Arial"/>
          <w:sz w:val="32"/>
          <w:szCs w:val="32"/>
        </w:rPr>
      </w:pPr>
      <w:r>
        <w:rPr>
          <w:sz w:val="28"/>
        </w:rPr>
        <w:tab/>
        <w:t xml:space="preserve">                  </w:t>
      </w:r>
      <w:r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lastRenderedPageBreak/>
        <w:t xml:space="preserve">SCHOOL OF </w:t>
      </w:r>
      <w:r>
        <w:rPr>
          <w:sz w:val="28"/>
          <w:szCs w:val="28"/>
        </w:rPr>
        <w:t>HUMANITIES</w:t>
      </w:r>
    </w:p>
    <w:p w:rsidR="003C757F" w:rsidRDefault="003C757F" w:rsidP="003C757F">
      <w:pPr>
        <w:pStyle w:val="p3toc3"/>
        <w:tabs>
          <w:tab w:val="right" w:pos="8364"/>
          <w:tab w:val="right" w:pos="9498"/>
        </w:tabs>
        <w:ind w:left="0"/>
      </w:pPr>
      <w:r>
        <w:t xml:space="preserve">                      </w:t>
      </w:r>
    </w:p>
    <w:p w:rsidR="003C757F" w:rsidRPr="00E4256E" w:rsidRDefault="003C757F" w:rsidP="003C757F">
      <w:pPr>
        <w:pStyle w:val="p3toc3"/>
        <w:rPr>
          <w:sz w:val="28"/>
          <w:szCs w:val="28"/>
        </w:rPr>
      </w:pPr>
      <w:r w:rsidRPr="00E4256E">
        <w:rPr>
          <w:sz w:val="28"/>
          <w:szCs w:val="28"/>
        </w:rPr>
        <w:t>HISTORICAL STUDIES</w:t>
      </w:r>
    </w:p>
    <w:p w:rsidR="003C757F" w:rsidRDefault="003C757F" w:rsidP="003C757F">
      <w:pPr>
        <w:pStyle w:val="p3toc3"/>
      </w:pPr>
    </w:p>
    <w:p w:rsidR="003C757F" w:rsidRPr="0084515D" w:rsidRDefault="003C757F" w:rsidP="003C757F">
      <w:pPr>
        <w:pStyle w:val="p3toc3"/>
      </w:pPr>
      <w:r w:rsidRPr="0084515D">
        <w:fldChar w:fldCharType="begin"/>
      </w:r>
      <w:r w:rsidRPr="0084515D">
        <w:instrText xml:space="preserve"> XE "Historical Studies (MSc, PgDip)" </w:instrText>
      </w:r>
      <w:r w:rsidRPr="0084515D">
        <w:fldChar w:fldCharType="end"/>
      </w:r>
      <w:bookmarkStart w:id="680" w:name="_Toc342918700"/>
      <w:r w:rsidRPr="0084515D">
        <w:t>MSc in Historical Studies</w:t>
      </w:r>
      <w:bookmarkEnd w:id="680"/>
    </w:p>
    <w:p w:rsidR="003C757F" w:rsidRPr="0084515D" w:rsidRDefault="003C757F" w:rsidP="003C757F">
      <w:pPr>
        <w:pStyle w:val="CalendarHeader2"/>
      </w:pPr>
      <w:r w:rsidRPr="0084515D">
        <w:t>Postgraduate Diploma in Historical Studies</w:t>
      </w:r>
    </w:p>
    <w:p w:rsidR="003C757F" w:rsidRPr="0084515D" w:rsidRDefault="003C757F" w:rsidP="003C757F">
      <w:pPr>
        <w:ind w:left="1440"/>
        <w:jc w:val="both"/>
        <w:rPr>
          <w:rFonts w:ascii="Arial" w:hAnsi="Arial"/>
          <w:b/>
        </w:rPr>
      </w:pPr>
      <w:r w:rsidRPr="0084515D">
        <w:rPr>
          <w:rFonts w:ascii="Arial" w:hAnsi="Arial"/>
          <w:b/>
        </w:rPr>
        <w:t>Postgraduate Certificate in Historical Studies</w:t>
      </w:r>
    </w:p>
    <w:p w:rsidR="003C757F" w:rsidRPr="000C02FC" w:rsidRDefault="003C757F" w:rsidP="003C757F">
      <w:pPr>
        <w:ind w:left="1440"/>
        <w:jc w:val="both"/>
        <w:rPr>
          <w:rFonts w:ascii="Arial" w:hAnsi="Arial" w:cs="Arial"/>
          <w:b/>
        </w:rPr>
      </w:pPr>
      <w:r w:rsidRPr="000C02FC">
        <w:rPr>
          <w:rFonts w:ascii="Arial" w:hAnsi="Arial" w:cs="Arial"/>
          <w:b/>
        </w:rPr>
        <w:t>Postgraduate Certificate in Social Research Methods</w:t>
      </w:r>
    </w:p>
    <w:p w:rsidR="003C757F" w:rsidRPr="0084515D" w:rsidRDefault="003C757F" w:rsidP="003C757F">
      <w:pPr>
        <w:ind w:left="1440"/>
        <w:jc w:val="both"/>
        <w:rPr>
          <w:rFonts w:ascii="Arial" w:hAnsi="Arial"/>
          <w:b/>
        </w:rPr>
      </w:pPr>
    </w:p>
    <w:p w:rsidR="003C757F" w:rsidRPr="0084515D" w:rsidRDefault="003C757F" w:rsidP="003C757F">
      <w:pPr>
        <w:pStyle w:val="Calendar2"/>
      </w:pPr>
    </w:p>
    <w:p w:rsidR="003C757F" w:rsidRPr="0084515D" w:rsidRDefault="003C757F" w:rsidP="003C757F">
      <w:pPr>
        <w:pStyle w:val="CalendarHeader2"/>
      </w:pPr>
      <w:r w:rsidRPr="0084515D">
        <w:t>Course regulations</w:t>
      </w:r>
    </w:p>
    <w:p w:rsidR="003C757F" w:rsidRPr="0084515D" w:rsidRDefault="003C757F" w:rsidP="003C757F">
      <w:pPr>
        <w:pStyle w:val="Calendar2"/>
      </w:pPr>
      <w:r w:rsidRPr="0084515D">
        <w:t>[These regulations are to be read in conjunction with Regulation 19.1.]</w:t>
      </w:r>
    </w:p>
    <w:p w:rsidR="003C757F" w:rsidRPr="0084515D" w:rsidRDefault="003C757F" w:rsidP="003C757F">
      <w:pPr>
        <w:pStyle w:val="Calendar2"/>
      </w:pPr>
    </w:p>
    <w:p w:rsidR="003C757F" w:rsidRPr="0084515D" w:rsidRDefault="003C757F" w:rsidP="003C757F">
      <w:pPr>
        <w:pStyle w:val="CalendarHeader2"/>
      </w:pPr>
      <w:r w:rsidRPr="0084515D">
        <w:t>Admissions</w:t>
      </w:r>
    </w:p>
    <w:p w:rsidR="003C757F" w:rsidRDefault="003C757F" w:rsidP="003C757F">
      <w:pPr>
        <w:pStyle w:val="Calendar1"/>
      </w:pPr>
      <w:r>
        <w:t>19.123</w:t>
      </w:r>
      <w:r w:rsidRPr="0084515D">
        <w:t>.</w:t>
      </w:r>
      <w:r w:rsidR="00F74D4E">
        <w:t>159</w:t>
      </w:r>
      <w:r w:rsidRPr="0084515D">
        <w:tab/>
        <w:t>Notwithstanding Regulation 19.1.1, applicants shall normally possess</w:t>
      </w:r>
    </w:p>
    <w:p w:rsidR="005473D7" w:rsidRPr="0084515D" w:rsidRDefault="005473D7" w:rsidP="003C757F">
      <w:pPr>
        <w:pStyle w:val="Calendar1"/>
      </w:pPr>
    </w:p>
    <w:p w:rsidR="003C757F" w:rsidRPr="0084515D" w:rsidRDefault="003C757F" w:rsidP="003C757F">
      <w:pPr>
        <w:pStyle w:val="CalendarNumberedList"/>
      </w:pPr>
      <w:r w:rsidRPr="0084515D">
        <w:t>(i)</w:t>
      </w:r>
      <w:r w:rsidRPr="0084515D">
        <w:tab/>
        <w:t>a first or second class Honours degree in History or a related discipline of a United Kingdom university; or</w:t>
      </w:r>
    </w:p>
    <w:p w:rsidR="003C757F" w:rsidRDefault="003C757F" w:rsidP="003C757F">
      <w:pPr>
        <w:pStyle w:val="CalendarNumberedList"/>
      </w:pPr>
      <w:r w:rsidRPr="0084515D">
        <w:t>(ii)</w:t>
      </w:r>
      <w:r w:rsidRPr="0084515D">
        <w:tab/>
        <w:t>a qualification deemed by the Head of Department acting on behalf of Senate to be equivalent to (i) above.</w:t>
      </w:r>
    </w:p>
    <w:p w:rsidR="003C757F" w:rsidRPr="0084515D" w:rsidRDefault="003C757F" w:rsidP="003C757F">
      <w:pPr>
        <w:pStyle w:val="CalendarNumberedList"/>
      </w:pPr>
    </w:p>
    <w:p w:rsidR="003C757F" w:rsidRPr="0084515D" w:rsidRDefault="003C757F" w:rsidP="003C757F">
      <w:pPr>
        <w:pStyle w:val="Calendar2"/>
      </w:pPr>
      <w:r w:rsidRPr="0084515D">
        <w:t>In all cases, applicants whose first language is not English, shall be required to demonstrate an appropriate level of English.</w:t>
      </w:r>
    </w:p>
    <w:p w:rsidR="003C757F" w:rsidRPr="0084515D" w:rsidRDefault="003C757F" w:rsidP="003C757F">
      <w:pPr>
        <w:pStyle w:val="Calendar2"/>
      </w:pPr>
    </w:p>
    <w:p w:rsidR="003C757F" w:rsidRPr="0084515D" w:rsidRDefault="003C757F" w:rsidP="003C757F">
      <w:pPr>
        <w:pStyle w:val="CalendarHeader2"/>
      </w:pPr>
      <w:r w:rsidRPr="0084515D">
        <w:t>Duration of study</w:t>
      </w:r>
    </w:p>
    <w:p w:rsidR="003C757F" w:rsidRPr="0084515D" w:rsidRDefault="00F74D4E" w:rsidP="003C757F">
      <w:pPr>
        <w:pStyle w:val="Calendar1"/>
      </w:pPr>
      <w:r>
        <w:t>19.123.160</w:t>
      </w:r>
      <w:r w:rsidR="003C757F" w:rsidRPr="0084515D">
        <w:tab/>
        <w:t xml:space="preserve">Regulations 19.1.5 and 19.1.6 shall apply.  </w:t>
      </w:r>
    </w:p>
    <w:p w:rsidR="003C757F" w:rsidRPr="0084515D" w:rsidRDefault="003C757F" w:rsidP="003C757F">
      <w:pPr>
        <w:pStyle w:val="Calendar2"/>
      </w:pPr>
    </w:p>
    <w:p w:rsidR="003C757F" w:rsidRPr="0084515D" w:rsidRDefault="003C757F" w:rsidP="003C757F">
      <w:pPr>
        <w:pStyle w:val="CalendarHeader2"/>
      </w:pPr>
      <w:r w:rsidRPr="0084515D">
        <w:t>Mode of Study</w:t>
      </w:r>
    </w:p>
    <w:p w:rsidR="003C757F" w:rsidRPr="0084515D" w:rsidRDefault="00F74D4E" w:rsidP="003C757F">
      <w:pPr>
        <w:pStyle w:val="Calendar1"/>
      </w:pPr>
      <w:r>
        <w:t>19.123.161</w:t>
      </w:r>
      <w:r w:rsidR="003C757F" w:rsidRPr="0084515D">
        <w:tab/>
        <w:t>The course is available by both full-time and part-time study.</w:t>
      </w:r>
    </w:p>
    <w:p w:rsidR="003C757F" w:rsidRPr="0084515D" w:rsidRDefault="003C757F" w:rsidP="003C757F">
      <w:pPr>
        <w:ind w:left="1100"/>
        <w:rPr>
          <w:rFonts w:ascii="Arial" w:hAnsi="Arial" w:cs="Arial"/>
          <w:sz w:val="22"/>
          <w:szCs w:val="22"/>
        </w:rPr>
      </w:pPr>
    </w:p>
    <w:p w:rsidR="003C757F" w:rsidRPr="0084515D" w:rsidRDefault="003C757F" w:rsidP="003C757F">
      <w:pPr>
        <w:pStyle w:val="CalendarHeader2"/>
      </w:pPr>
      <w:r w:rsidRPr="0084515D">
        <w:t>Curriculum</w:t>
      </w:r>
    </w:p>
    <w:p w:rsidR="003C757F" w:rsidRDefault="00F74D4E" w:rsidP="003C757F">
      <w:pPr>
        <w:pStyle w:val="Calendar1"/>
      </w:pPr>
      <w:r>
        <w:t>19.123.162</w:t>
      </w:r>
      <w:r w:rsidR="003C757F" w:rsidRPr="0084515D">
        <w:tab/>
        <w:t>All students shall undertake an approved curriculu</w:t>
      </w:r>
      <w:r w:rsidR="003C757F">
        <w:t>m as follows</w:t>
      </w:r>
    </w:p>
    <w:p w:rsidR="003C757F" w:rsidRPr="0084515D" w:rsidRDefault="003C757F" w:rsidP="003C757F">
      <w:pPr>
        <w:pStyle w:val="Calendar1"/>
      </w:pPr>
    </w:p>
    <w:p w:rsidR="003C757F" w:rsidRPr="0084515D" w:rsidRDefault="003C757F" w:rsidP="003C757F">
      <w:pPr>
        <w:pStyle w:val="CalendarNumberedList"/>
      </w:pPr>
      <w:r w:rsidRPr="0084515D">
        <w:t xml:space="preserve">for the Postgraduate Certificate no fewer than 60 credits </w:t>
      </w:r>
    </w:p>
    <w:p w:rsidR="003C757F" w:rsidRPr="0084515D" w:rsidRDefault="003C757F" w:rsidP="003C757F">
      <w:pPr>
        <w:pStyle w:val="CalendarNumberedList"/>
      </w:pPr>
      <w:r w:rsidRPr="0084515D">
        <w:t>for the Postgraduate Diploma no fewer than 120 credits</w:t>
      </w:r>
    </w:p>
    <w:p w:rsidR="003C757F" w:rsidRDefault="003C757F" w:rsidP="003C757F">
      <w:pPr>
        <w:pStyle w:val="CalendarNumberedList"/>
      </w:pPr>
      <w:r w:rsidRPr="0084515D">
        <w:t>for the degree of MSc no fewer than 180 credits</w:t>
      </w:r>
    </w:p>
    <w:p w:rsidR="003C757F" w:rsidRDefault="003C757F" w:rsidP="003C757F">
      <w:pPr>
        <w:pStyle w:val="CalendarNumberedList"/>
      </w:pPr>
    </w:p>
    <w:p w:rsidR="003C757F" w:rsidRPr="0084515D" w:rsidRDefault="003C757F" w:rsidP="003C757F">
      <w:pPr>
        <w:tabs>
          <w:tab w:val="left" w:pos="720"/>
        </w:tabs>
        <w:ind w:left="1440"/>
        <w:jc w:val="both"/>
        <w:rPr>
          <w:rFonts w:ascii="Arial" w:hAnsi="Arial"/>
        </w:rPr>
      </w:pPr>
      <w:r>
        <w:rPr>
          <w:rFonts w:ascii="Arial" w:hAnsi="Arial"/>
        </w:rPr>
        <w:t>Students taking the ESRC pathway to Doctoral level must take the following compulsory classes</w:t>
      </w:r>
    </w:p>
    <w:p w:rsidR="003C757F" w:rsidRDefault="003C757F" w:rsidP="003C757F">
      <w:pPr>
        <w:tabs>
          <w:tab w:val="left" w:pos="1440"/>
          <w:tab w:val="left" w:pos="2880"/>
          <w:tab w:val="right" w:pos="8352"/>
          <w:tab w:val="right" w:pos="9504"/>
        </w:tabs>
        <w:rPr>
          <w:rFonts w:ascii="Arial" w:hAnsi="Arial"/>
        </w:rPr>
      </w:pPr>
      <w:r>
        <w:rPr>
          <w:rFonts w:ascii="Arial" w:hAnsi="Arial"/>
        </w:rPr>
        <w:tab/>
      </w:r>
      <w:r>
        <w:rPr>
          <w:rFonts w:ascii="Arial" w:hAnsi="Arial"/>
        </w:rPr>
        <w:tab/>
      </w:r>
      <w:r>
        <w:rPr>
          <w:rFonts w:ascii="Arial" w:hAnsi="Arial"/>
        </w:rPr>
        <w:tab/>
        <w:t>Level</w:t>
      </w:r>
      <w:r>
        <w:rPr>
          <w:rFonts w:ascii="Arial" w:hAnsi="Arial"/>
        </w:rPr>
        <w:tab/>
        <w:t>Credits</w:t>
      </w:r>
    </w:p>
    <w:p w:rsidR="003C757F" w:rsidRDefault="003C757F" w:rsidP="003C757F">
      <w:pPr>
        <w:tabs>
          <w:tab w:val="left" w:pos="1440"/>
          <w:tab w:val="left" w:pos="2880"/>
          <w:tab w:val="right" w:pos="8352"/>
          <w:tab w:val="right" w:pos="9504"/>
        </w:tabs>
        <w:rPr>
          <w:rFonts w:ascii="Arial" w:hAnsi="Arial"/>
        </w:rPr>
      </w:pP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L5 981</w:t>
      </w:r>
      <w:r>
        <w:rPr>
          <w:rFonts w:ascii="Arial" w:hAnsi="Arial"/>
        </w:rPr>
        <w:tab/>
        <w:t xml:space="preserve">Perspectives on social research </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L2 905</w:t>
      </w:r>
      <w:r>
        <w:rPr>
          <w:rFonts w:ascii="Arial" w:hAnsi="Arial"/>
        </w:rPr>
        <w:tab/>
        <w:t>Quantitative methods</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L2 909</w:t>
      </w:r>
      <w:r>
        <w:rPr>
          <w:rFonts w:ascii="Arial" w:hAnsi="Arial"/>
        </w:rPr>
        <w:tab/>
        <w:t>Qualitative methods</w:t>
      </w:r>
      <w:r>
        <w:rPr>
          <w:rFonts w:ascii="Arial" w:hAnsi="Arial"/>
        </w:rPr>
        <w:tab/>
        <w:t>5</w:t>
      </w:r>
      <w:r>
        <w:rPr>
          <w:rFonts w:ascii="Arial" w:hAnsi="Arial"/>
        </w:rPr>
        <w:tab/>
        <w:t>20</w:t>
      </w:r>
    </w:p>
    <w:p w:rsidR="003C757F" w:rsidRDefault="003C757F" w:rsidP="003C757F">
      <w:pPr>
        <w:pStyle w:val="Curriculum2"/>
        <w:rPr>
          <w:szCs w:val="24"/>
        </w:rPr>
      </w:pPr>
    </w:p>
    <w:p w:rsidR="003C757F" w:rsidRDefault="003C757F" w:rsidP="003C757F">
      <w:pPr>
        <w:tabs>
          <w:tab w:val="left" w:pos="1440"/>
          <w:tab w:val="left" w:pos="2880"/>
          <w:tab w:val="right" w:pos="8352"/>
          <w:tab w:val="right" w:pos="9504"/>
        </w:tabs>
        <w:ind w:left="1440"/>
        <w:rPr>
          <w:rFonts w:ascii="Arial" w:hAnsi="Arial"/>
        </w:rPr>
      </w:pPr>
      <w:r w:rsidRPr="0084515D">
        <w:rPr>
          <w:rFonts w:ascii="Arial" w:hAnsi="Arial"/>
        </w:rPr>
        <w:lastRenderedPageBreak/>
        <w:t>Optional Classes</w:t>
      </w:r>
    </w:p>
    <w:p w:rsidR="003C757F" w:rsidRPr="0084515D" w:rsidRDefault="003C757F" w:rsidP="003C757F">
      <w:pPr>
        <w:tabs>
          <w:tab w:val="left" w:pos="1440"/>
          <w:tab w:val="left" w:pos="2880"/>
          <w:tab w:val="right" w:pos="8352"/>
          <w:tab w:val="right" w:pos="9504"/>
        </w:tabs>
        <w:ind w:left="1440"/>
        <w:rPr>
          <w:rFonts w:ascii="Arial" w:hAnsi="Arial"/>
        </w:rPr>
      </w:pPr>
    </w:p>
    <w:p w:rsidR="003C757F" w:rsidRDefault="003C757F" w:rsidP="003C757F">
      <w:pPr>
        <w:pStyle w:val="CalendarNumberedList"/>
      </w:pPr>
      <w:r>
        <w:t>In addition they must take a further 60 credits from the following</w:t>
      </w:r>
    </w:p>
    <w:p w:rsidR="003C757F" w:rsidRDefault="003C757F" w:rsidP="003C757F">
      <w:pPr>
        <w:pStyle w:val="CalendarNumberedList"/>
      </w:pPr>
    </w:p>
    <w:p w:rsidR="003C757F" w:rsidRPr="0084515D" w:rsidRDefault="003C757F" w:rsidP="003C757F">
      <w:pPr>
        <w:pStyle w:val="Curriculum2"/>
      </w:pPr>
      <w:r w:rsidRPr="0084515D">
        <w:t>V1 902</w:t>
      </w:r>
      <w:r w:rsidRPr="0084515D">
        <w:tab/>
        <w:t xml:space="preserve">Nationalism and Nation-states in the Arab </w:t>
      </w:r>
    </w:p>
    <w:p w:rsidR="003C757F" w:rsidRPr="0084515D" w:rsidRDefault="003C757F" w:rsidP="003C757F">
      <w:pPr>
        <w:pStyle w:val="Curriculum2"/>
      </w:pPr>
      <w:r w:rsidRPr="0084515D">
        <w:tab/>
        <w:t>Middle East: 1900-1945</w:t>
      </w:r>
      <w:r w:rsidRPr="0084515D">
        <w:tab/>
        <w:t>5</w:t>
      </w:r>
      <w:r w:rsidRPr="0084515D">
        <w:tab/>
        <w:t>20</w:t>
      </w:r>
    </w:p>
    <w:p w:rsidR="003C757F" w:rsidRPr="0084515D" w:rsidRDefault="003C757F" w:rsidP="003C757F">
      <w:pPr>
        <w:pStyle w:val="Curriculum2"/>
      </w:pPr>
      <w:r w:rsidRPr="0084515D">
        <w:t xml:space="preserve">V1 906 </w:t>
      </w:r>
      <w:r w:rsidRPr="0084515D">
        <w:tab/>
        <w:t>The Lordship of the Isles</w:t>
      </w:r>
      <w:r w:rsidRPr="0084515D">
        <w:tab/>
        <w:t>5</w:t>
      </w:r>
      <w:r w:rsidRPr="0084515D">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V1 965</w:t>
      </w:r>
      <w:r>
        <w:rPr>
          <w:rFonts w:ascii="Arial" w:hAnsi="Arial"/>
        </w:rPr>
        <w:tab/>
        <w:t>Palaeography, c.1500-c.1800</w:t>
      </w:r>
      <w:r>
        <w:rPr>
          <w:rFonts w:ascii="Arial" w:hAnsi="Arial"/>
        </w:rPr>
        <w:tab/>
        <w:t>5</w:t>
      </w:r>
      <w:r>
        <w:rPr>
          <w:rFonts w:ascii="Arial" w:hAnsi="Arial"/>
        </w:rPr>
        <w:tab/>
        <w:t>20</w:t>
      </w:r>
    </w:p>
    <w:p w:rsidR="003C757F" w:rsidRPr="0084515D" w:rsidRDefault="003C757F" w:rsidP="003C757F">
      <w:pPr>
        <w:pStyle w:val="Curriculum2"/>
      </w:pPr>
      <w:r w:rsidRPr="0084515D">
        <w:t xml:space="preserve">V1 966 </w:t>
      </w:r>
      <w:r w:rsidRPr="0084515D">
        <w:tab/>
        <w:t xml:space="preserve">Scotland and Ulster in the Early Modern North </w:t>
      </w:r>
    </w:p>
    <w:p w:rsidR="003C757F" w:rsidRPr="0084515D" w:rsidRDefault="003C757F" w:rsidP="003C757F">
      <w:pPr>
        <w:pStyle w:val="Curriculum2"/>
      </w:pPr>
      <w:r w:rsidRPr="0084515D">
        <w:tab/>
        <w:t>Atlantic World</w:t>
      </w:r>
      <w:r w:rsidRPr="0084515D">
        <w:tab/>
        <w:t>5</w:t>
      </w:r>
      <w:r w:rsidRPr="0084515D">
        <w:tab/>
        <w:t>20</w:t>
      </w:r>
    </w:p>
    <w:p w:rsidR="003C757F" w:rsidRPr="0084515D" w:rsidRDefault="003C757F" w:rsidP="003C757F">
      <w:pPr>
        <w:pStyle w:val="Curriculum2"/>
      </w:pPr>
      <w:r w:rsidRPr="0084515D">
        <w:t xml:space="preserve">V1 912 </w:t>
      </w:r>
      <w:r w:rsidRPr="0084515D">
        <w:tab/>
        <w:t xml:space="preserve">Britain, France and the USA, 1945-1958: </w:t>
      </w:r>
    </w:p>
    <w:p w:rsidR="003C757F" w:rsidRPr="0084515D" w:rsidRDefault="003C757F" w:rsidP="003C757F">
      <w:pPr>
        <w:pStyle w:val="Curriculum2"/>
      </w:pPr>
      <w:r w:rsidRPr="0084515D">
        <w:tab/>
        <w:t>Diplomacy, Strategy and Alliance</w:t>
      </w:r>
      <w:r w:rsidRPr="0084515D">
        <w:tab/>
        <w:t>5</w:t>
      </w:r>
      <w:r w:rsidRPr="0084515D">
        <w:tab/>
        <w:t>20</w:t>
      </w:r>
    </w:p>
    <w:p w:rsidR="003C757F" w:rsidRPr="0084515D" w:rsidRDefault="003C757F" w:rsidP="003C757F">
      <w:pPr>
        <w:pStyle w:val="Curriculum2"/>
        <w:ind w:left="0"/>
      </w:pPr>
      <w:r w:rsidRPr="0084515D">
        <w:tab/>
        <w:t>V1 961</w:t>
      </w:r>
      <w:r w:rsidRPr="0084515D">
        <w:tab/>
        <w:t>Segregation, Migration and War: African</w:t>
      </w:r>
    </w:p>
    <w:p w:rsidR="003C757F" w:rsidRPr="0084515D" w:rsidRDefault="003C757F" w:rsidP="003C757F">
      <w:pPr>
        <w:pStyle w:val="Curriculum2"/>
      </w:pPr>
      <w:r w:rsidRPr="0084515D">
        <w:tab/>
        <w:t>Americans</w:t>
      </w:r>
      <w:r w:rsidRPr="0084515D">
        <w:tab/>
        <w:t>5</w:t>
      </w:r>
      <w:r w:rsidRPr="0084515D">
        <w:tab/>
        <w:t>20</w:t>
      </w:r>
    </w:p>
    <w:p w:rsidR="003C757F" w:rsidRPr="0084515D" w:rsidRDefault="003C757F" w:rsidP="003C757F">
      <w:pPr>
        <w:pStyle w:val="Curriculum2"/>
      </w:pPr>
      <w:r w:rsidRPr="0084515D">
        <w:t>V1 968</w:t>
      </w:r>
      <w:r w:rsidRPr="0084515D">
        <w:tab/>
        <w:t xml:space="preserve">Transatlantic Influences: The United States and </w:t>
      </w:r>
    </w:p>
    <w:p w:rsidR="003C757F" w:rsidRPr="0084515D" w:rsidRDefault="003C757F" w:rsidP="003C757F">
      <w:pPr>
        <w:pStyle w:val="Curriculum2"/>
      </w:pPr>
      <w:r w:rsidRPr="0084515D">
        <w:tab/>
        <w:t>Europe after 1945</w:t>
      </w:r>
      <w:r w:rsidRPr="0084515D">
        <w:tab/>
        <w:t>5</w:t>
      </w:r>
      <w:r w:rsidRPr="0084515D">
        <w:tab/>
        <w:t>20</w:t>
      </w:r>
    </w:p>
    <w:p w:rsidR="003C757F" w:rsidRPr="0084515D" w:rsidRDefault="003C757F" w:rsidP="003C757F">
      <w:pPr>
        <w:pStyle w:val="Curriculum2"/>
      </w:pPr>
      <w:r w:rsidRPr="0084515D">
        <w:t xml:space="preserve">V1 920 </w:t>
      </w:r>
      <w:r w:rsidRPr="0084515D">
        <w:tab/>
        <w:t xml:space="preserve">Arab Societies in the Age of Nationalism: </w:t>
      </w:r>
    </w:p>
    <w:p w:rsidR="003C757F" w:rsidRPr="0084515D" w:rsidRDefault="003C757F" w:rsidP="003C757F">
      <w:pPr>
        <w:pStyle w:val="Curriculum2"/>
      </w:pPr>
      <w:r w:rsidRPr="0084515D">
        <w:tab/>
        <w:t xml:space="preserve">1900-1945 </w:t>
      </w:r>
      <w:r w:rsidRPr="0084515D">
        <w:tab/>
        <w:t>5</w:t>
      </w:r>
      <w:r w:rsidRPr="0084515D">
        <w:tab/>
        <w:t>20</w:t>
      </w:r>
    </w:p>
    <w:p w:rsidR="003C757F" w:rsidRPr="0084515D" w:rsidRDefault="003C757F" w:rsidP="003C757F">
      <w:pPr>
        <w:pStyle w:val="Curriculum2"/>
      </w:pPr>
      <w:r w:rsidRPr="0084515D">
        <w:t xml:space="preserve">V1 922 </w:t>
      </w:r>
      <w:r w:rsidRPr="0084515D">
        <w:tab/>
        <w:t xml:space="preserve">Work and Occupational Health in the Twentieth </w:t>
      </w:r>
    </w:p>
    <w:p w:rsidR="003C757F" w:rsidRDefault="003C757F" w:rsidP="003C757F">
      <w:pPr>
        <w:pStyle w:val="Curriculum2"/>
      </w:pPr>
      <w:r w:rsidRPr="0084515D">
        <w:tab/>
        <w:t xml:space="preserve">Century </w:t>
      </w:r>
      <w:r w:rsidRPr="0084515D">
        <w:tab/>
        <w:t>5</w:t>
      </w:r>
      <w:r w:rsidRPr="0084515D">
        <w:tab/>
        <w:t>20</w:t>
      </w:r>
    </w:p>
    <w:p w:rsidR="003C757F" w:rsidRPr="00722300" w:rsidRDefault="003C757F" w:rsidP="003C757F">
      <w:pPr>
        <w:tabs>
          <w:tab w:val="left" w:pos="1440"/>
          <w:tab w:val="left" w:pos="2880"/>
          <w:tab w:val="right" w:pos="8352"/>
          <w:tab w:val="right" w:pos="9504"/>
        </w:tabs>
        <w:ind w:left="1440"/>
        <w:rPr>
          <w:rFonts w:ascii="Arial" w:hAnsi="Arial"/>
        </w:rPr>
      </w:pPr>
      <w:r w:rsidRPr="00722300">
        <w:rPr>
          <w:rFonts w:ascii="Arial" w:hAnsi="Arial"/>
        </w:rPr>
        <w:t>V1 929</w:t>
      </w:r>
      <w:r w:rsidRPr="00722300">
        <w:rPr>
          <w:rFonts w:ascii="Arial" w:hAnsi="Arial"/>
        </w:rPr>
        <w:tab/>
        <w:t>Race, Ethnicity, and Health in 20</w:t>
      </w:r>
      <w:r w:rsidRPr="00722300">
        <w:rPr>
          <w:rFonts w:ascii="Arial" w:hAnsi="Arial"/>
          <w:vertAlign w:val="superscript"/>
        </w:rPr>
        <w:t>th</w:t>
      </w:r>
      <w:r w:rsidRPr="00722300">
        <w:rPr>
          <w:rFonts w:ascii="Arial" w:hAnsi="Arial"/>
        </w:rPr>
        <w:t xml:space="preserve"> Century </w:t>
      </w:r>
    </w:p>
    <w:p w:rsidR="003C757F" w:rsidRDefault="003C757F" w:rsidP="003C757F">
      <w:pPr>
        <w:tabs>
          <w:tab w:val="left" w:pos="1440"/>
          <w:tab w:val="left" w:pos="2880"/>
          <w:tab w:val="right" w:pos="8352"/>
          <w:tab w:val="right" w:pos="9504"/>
        </w:tabs>
        <w:ind w:left="1440"/>
        <w:rPr>
          <w:rFonts w:ascii="Arial" w:hAnsi="Arial"/>
        </w:rPr>
      </w:pPr>
      <w:r w:rsidRPr="00722300">
        <w:rPr>
          <w:rFonts w:ascii="Arial" w:hAnsi="Arial"/>
        </w:rPr>
        <w:tab/>
        <w:t>America</w:t>
      </w:r>
      <w:r w:rsidRPr="00722300">
        <w:rPr>
          <w:rFonts w:ascii="Arial" w:hAnsi="Arial"/>
        </w:rPr>
        <w:tab/>
        <w:t>5</w:t>
      </w:r>
      <w:r w:rsidRPr="00722300">
        <w:rPr>
          <w:rFonts w:ascii="Arial" w:hAnsi="Arial"/>
        </w:rPr>
        <w:tab/>
        <w:t>20</w:t>
      </w:r>
    </w:p>
    <w:p w:rsidR="003C757F" w:rsidRPr="0084515D" w:rsidRDefault="003C757F" w:rsidP="003C757F">
      <w:pPr>
        <w:pStyle w:val="Curriculum2"/>
      </w:pPr>
    </w:p>
    <w:p w:rsidR="003C757F" w:rsidRPr="0084515D" w:rsidRDefault="003C757F" w:rsidP="003C757F">
      <w:pPr>
        <w:pStyle w:val="Curriculum2"/>
      </w:pPr>
      <w:r w:rsidRPr="0084515D">
        <w:t xml:space="preserve">V1 971 </w:t>
      </w:r>
      <w:r w:rsidRPr="0084515D">
        <w:tab/>
        <w:t xml:space="preserve">Themes in the History of Health and Colonial </w:t>
      </w:r>
    </w:p>
    <w:p w:rsidR="003C757F" w:rsidRPr="0084515D" w:rsidRDefault="003C757F" w:rsidP="003C757F">
      <w:pPr>
        <w:pStyle w:val="Curriculum2"/>
      </w:pPr>
      <w:r w:rsidRPr="0084515D">
        <w:tab/>
        <w:t xml:space="preserve">Medicine in South Asia </w:t>
      </w:r>
      <w:r w:rsidRPr="0084515D">
        <w:tab/>
        <w:t>5</w:t>
      </w:r>
      <w:r w:rsidRPr="0084515D">
        <w:tab/>
        <w:t>20</w:t>
      </w:r>
    </w:p>
    <w:p w:rsidR="003C757F" w:rsidRPr="0084515D" w:rsidRDefault="003C757F" w:rsidP="003C757F">
      <w:pPr>
        <w:pStyle w:val="Curriculum2"/>
      </w:pPr>
      <w:r w:rsidRPr="0084515D">
        <w:t>V1 972</w:t>
      </w:r>
      <w:r w:rsidRPr="0084515D">
        <w:tab/>
        <w:t xml:space="preserve">Governing Highs and Health: History and the </w:t>
      </w:r>
    </w:p>
    <w:p w:rsidR="003C757F" w:rsidRPr="0084515D" w:rsidRDefault="003C757F" w:rsidP="003C757F">
      <w:pPr>
        <w:pStyle w:val="Curriculum2"/>
      </w:pPr>
      <w:r w:rsidRPr="0084515D">
        <w:tab/>
        <w:t xml:space="preserve">Control of Drugs </w:t>
      </w:r>
      <w:r w:rsidRPr="0084515D">
        <w:tab/>
        <w:t>5</w:t>
      </w:r>
      <w:r w:rsidRPr="0084515D">
        <w:tab/>
        <w:t>20</w:t>
      </w:r>
    </w:p>
    <w:p w:rsidR="003C757F" w:rsidRDefault="003C757F" w:rsidP="003C757F">
      <w:pPr>
        <w:pStyle w:val="Curriculum2"/>
      </w:pPr>
      <w:r w:rsidRPr="0084515D">
        <w:t xml:space="preserve">V1 973 </w:t>
      </w:r>
      <w:r w:rsidRPr="0084515D">
        <w:tab/>
        <w:t>The United States and Europe 1958-2001</w:t>
      </w:r>
      <w:r w:rsidRPr="0084515D">
        <w:tab/>
        <w:t>5</w:t>
      </w:r>
      <w:r w:rsidRPr="0084515D">
        <w:tab/>
        <w:t>20</w:t>
      </w:r>
    </w:p>
    <w:p w:rsidR="003C757F" w:rsidRDefault="003C757F" w:rsidP="003C757F">
      <w:pPr>
        <w:pStyle w:val="Curriculum2"/>
      </w:pPr>
      <w:r>
        <w:t>V1</w:t>
      </w:r>
      <w:r w:rsidR="0069253A">
        <w:t xml:space="preserve"> </w:t>
      </w:r>
      <w:r>
        <w:t xml:space="preserve">974 </w:t>
      </w:r>
      <w:r>
        <w:tab/>
        <w:t xml:space="preserve">Nationalism and Nation-States in the Arab </w:t>
      </w:r>
    </w:p>
    <w:p w:rsidR="003C757F" w:rsidRPr="0084515D" w:rsidRDefault="003C757F" w:rsidP="003C757F">
      <w:pPr>
        <w:pStyle w:val="Curriculum2"/>
      </w:pPr>
      <w:r>
        <w:tab/>
        <w:t>Middle East</w:t>
      </w:r>
      <w:r>
        <w:tab/>
        <w:t xml:space="preserve">5 </w:t>
      </w:r>
      <w:r>
        <w:tab/>
        <w:t>20</w:t>
      </w:r>
    </w:p>
    <w:p w:rsidR="003C757F" w:rsidRPr="0084515D" w:rsidRDefault="003C757F" w:rsidP="003C757F">
      <w:pPr>
        <w:pStyle w:val="Curriculum2"/>
      </w:pPr>
      <w:r w:rsidRPr="0084515D">
        <w:t>V1 975</w:t>
      </w:r>
      <w:r w:rsidRPr="0084515D">
        <w:tab/>
        <w:t>Pharmaceuticals, Ethics and Health 1800-1980</w:t>
      </w:r>
      <w:r w:rsidRPr="0084515D">
        <w:tab/>
        <w:t>5</w:t>
      </w:r>
      <w:r w:rsidRPr="0084515D">
        <w:tab/>
        <w:t>20</w:t>
      </w:r>
    </w:p>
    <w:p w:rsidR="003C757F" w:rsidRPr="00F74085" w:rsidRDefault="003C757F" w:rsidP="003C757F">
      <w:pPr>
        <w:pStyle w:val="Curriculum2"/>
        <w:rPr>
          <w:szCs w:val="24"/>
        </w:rPr>
      </w:pPr>
      <w:r w:rsidRPr="00F74085">
        <w:rPr>
          <w:szCs w:val="24"/>
        </w:rPr>
        <w:t>V1 977</w:t>
      </w:r>
      <w:r w:rsidRPr="00F74085">
        <w:rPr>
          <w:szCs w:val="24"/>
        </w:rPr>
        <w:tab/>
        <w:t>War, Sacrifice and the Nation in Europe, 1789-</w:t>
      </w:r>
    </w:p>
    <w:p w:rsidR="003C757F" w:rsidRPr="00CE595B" w:rsidRDefault="003C757F" w:rsidP="003C757F">
      <w:pPr>
        <w:pStyle w:val="Curriculum2"/>
        <w:rPr>
          <w:szCs w:val="24"/>
        </w:rPr>
      </w:pPr>
      <w:r w:rsidRPr="00CE595B">
        <w:rPr>
          <w:szCs w:val="24"/>
        </w:rPr>
        <w:tab/>
        <w:t>1919</w:t>
      </w:r>
      <w:r w:rsidRPr="00CE595B">
        <w:rPr>
          <w:szCs w:val="24"/>
        </w:rPr>
        <w:tab/>
        <w:t>5</w:t>
      </w:r>
      <w:r w:rsidRPr="00CE595B">
        <w:rPr>
          <w:szCs w:val="24"/>
        </w:rPr>
        <w:tab/>
        <w:t>20</w:t>
      </w:r>
    </w:p>
    <w:p w:rsidR="003C757F" w:rsidRPr="002841B1" w:rsidRDefault="003C757F" w:rsidP="003C757F">
      <w:pPr>
        <w:pStyle w:val="Curriculum2"/>
        <w:rPr>
          <w:szCs w:val="24"/>
        </w:rPr>
      </w:pPr>
      <w:r w:rsidRPr="002841B1">
        <w:rPr>
          <w:szCs w:val="24"/>
        </w:rPr>
        <w:t>V1 979</w:t>
      </w:r>
      <w:r w:rsidRPr="002841B1">
        <w:rPr>
          <w:szCs w:val="24"/>
        </w:rPr>
        <w:tab/>
        <w:t xml:space="preserve">Food and Health in the West During the </w:t>
      </w:r>
    </w:p>
    <w:p w:rsidR="003C757F" w:rsidRPr="002841B1" w:rsidRDefault="003C757F" w:rsidP="003C757F">
      <w:pPr>
        <w:pStyle w:val="Curriculum2"/>
        <w:rPr>
          <w:szCs w:val="24"/>
        </w:rPr>
      </w:pPr>
      <w:r w:rsidRPr="002841B1">
        <w:rPr>
          <w:szCs w:val="24"/>
        </w:rPr>
        <w:tab/>
        <w:t>Twentieth Century</w:t>
      </w:r>
      <w:r w:rsidRPr="002841B1">
        <w:rPr>
          <w:szCs w:val="24"/>
        </w:rPr>
        <w:tab/>
        <w:t>5</w:t>
      </w:r>
      <w:r w:rsidRPr="002841B1">
        <w:rPr>
          <w:szCs w:val="24"/>
        </w:rPr>
        <w:tab/>
        <w:t>20</w:t>
      </w:r>
    </w:p>
    <w:p w:rsidR="003C757F" w:rsidRPr="00F74085" w:rsidRDefault="003C757F" w:rsidP="003C757F">
      <w:pPr>
        <w:pStyle w:val="Curriculum2"/>
        <w:rPr>
          <w:szCs w:val="24"/>
        </w:rPr>
      </w:pPr>
      <w:r w:rsidRPr="00F74085">
        <w:rPr>
          <w:szCs w:val="24"/>
        </w:rPr>
        <w:t>V1</w:t>
      </w:r>
      <w:r>
        <w:rPr>
          <w:szCs w:val="24"/>
        </w:rPr>
        <w:t xml:space="preserve"> </w:t>
      </w:r>
      <w:r w:rsidRPr="00F74085">
        <w:rPr>
          <w:szCs w:val="24"/>
        </w:rPr>
        <w:t xml:space="preserve">981 </w:t>
      </w:r>
      <w:r>
        <w:rPr>
          <w:szCs w:val="24"/>
        </w:rPr>
        <w:tab/>
      </w:r>
      <w:r w:rsidRPr="00F74085">
        <w:rPr>
          <w:szCs w:val="24"/>
        </w:rPr>
        <w:t>Medicine and Warfare 1800-2000</w:t>
      </w:r>
      <w:r>
        <w:rPr>
          <w:szCs w:val="24"/>
        </w:rPr>
        <w:tab/>
        <w:t>5</w:t>
      </w:r>
      <w:r>
        <w:rPr>
          <w:szCs w:val="24"/>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V1 987</w:t>
      </w:r>
      <w:r>
        <w:rPr>
          <w:rFonts w:ascii="Arial" w:hAnsi="Arial"/>
        </w:rPr>
        <w:tab/>
        <w:t>Advanced Oral History</w:t>
      </w:r>
      <w:r>
        <w:rPr>
          <w:rFonts w:ascii="Arial" w:hAnsi="Arial"/>
        </w:rPr>
        <w:tab/>
        <w:t>5</w:t>
      </w:r>
      <w:r>
        <w:rPr>
          <w:rFonts w:ascii="Arial" w:hAnsi="Arial"/>
        </w:rPr>
        <w:tab/>
        <w:t>20</w:t>
      </w:r>
    </w:p>
    <w:p w:rsidR="003C757F" w:rsidRDefault="003C757F" w:rsidP="003C757F">
      <w:pPr>
        <w:pStyle w:val="Curriculum2"/>
        <w:rPr>
          <w:szCs w:val="24"/>
        </w:rPr>
      </w:pPr>
      <w:r w:rsidRPr="00F74085">
        <w:rPr>
          <w:szCs w:val="24"/>
        </w:rPr>
        <w:t>V1</w:t>
      </w:r>
      <w:r>
        <w:rPr>
          <w:szCs w:val="24"/>
        </w:rPr>
        <w:t xml:space="preserve"> </w:t>
      </w:r>
      <w:r w:rsidRPr="00F74085">
        <w:rPr>
          <w:szCs w:val="24"/>
        </w:rPr>
        <w:t xml:space="preserve">988 </w:t>
      </w:r>
      <w:r>
        <w:rPr>
          <w:szCs w:val="24"/>
        </w:rPr>
        <w:tab/>
      </w:r>
      <w:r w:rsidRPr="00F74085">
        <w:rPr>
          <w:szCs w:val="24"/>
        </w:rPr>
        <w:t>Gender, health and modern medicine</w:t>
      </w:r>
      <w:r>
        <w:rPr>
          <w:szCs w:val="24"/>
        </w:rPr>
        <w:tab/>
        <w:t>5</w:t>
      </w:r>
      <w:r>
        <w:rPr>
          <w:szCs w:val="24"/>
        </w:rPr>
        <w:tab/>
        <w:t>20</w:t>
      </w:r>
    </w:p>
    <w:p w:rsidR="003C757F" w:rsidRDefault="003C757F" w:rsidP="003C757F">
      <w:pPr>
        <w:pStyle w:val="Curriculum2"/>
        <w:rPr>
          <w:szCs w:val="24"/>
        </w:rPr>
      </w:pPr>
      <w:r>
        <w:rPr>
          <w:szCs w:val="24"/>
        </w:rPr>
        <w:t>V1 989</w:t>
      </w:r>
      <w:r>
        <w:rPr>
          <w:szCs w:val="24"/>
        </w:rPr>
        <w:tab/>
        <w:t>Scotland and the Reformation</w:t>
      </w:r>
      <w:r>
        <w:rPr>
          <w:szCs w:val="24"/>
        </w:rPr>
        <w:tab/>
        <w:t>5</w:t>
      </w:r>
      <w:r>
        <w:rPr>
          <w:szCs w:val="24"/>
        </w:rPr>
        <w:tab/>
        <w:t>20</w:t>
      </w:r>
    </w:p>
    <w:p w:rsidR="003C757F" w:rsidRPr="00F0554F" w:rsidRDefault="003C757F" w:rsidP="003C757F">
      <w:pPr>
        <w:pStyle w:val="Curriculum2"/>
        <w:rPr>
          <w:szCs w:val="24"/>
        </w:rPr>
      </w:pPr>
      <w:r w:rsidRPr="00F0554F">
        <w:rPr>
          <w:szCs w:val="24"/>
        </w:rPr>
        <w:t>V1 932</w:t>
      </w:r>
      <w:r w:rsidRPr="00F0554F">
        <w:rPr>
          <w:szCs w:val="24"/>
        </w:rPr>
        <w:tab/>
        <w:t>Research skills, sources and methods for</w:t>
      </w:r>
    </w:p>
    <w:p w:rsidR="003C757F" w:rsidRDefault="003C757F" w:rsidP="003C757F">
      <w:pPr>
        <w:pStyle w:val="Curriculum2"/>
        <w:rPr>
          <w:szCs w:val="24"/>
        </w:rPr>
      </w:pPr>
      <w:r w:rsidRPr="00F0554F">
        <w:rPr>
          <w:szCs w:val="24"/>
        </w:rPr>
        <w:tab/>
        <w:t>Historians</w:t>
      </w:r>
      <w:r w:rsidRPr="00F0554F">
        <w:rPr>
          <w:szCs w:val="24"/>
        </w:rPr>
        <w:tab/>
        <w:t>5</w:t>
      </w:r>
      <w:r w:rsidRPr="00F0554F">
        <w:rPr>
          <w:szCs w:val="24"/>
        </w:rPr>
        <w:tab/>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V1 948</w:t>
      </w:r>
      <w:r w:rsidRPr="00596156">
        <w:rPr>
          <w:rFonts w:ascii="Arial" w:hAnsi="Arial" w:cs="Arial"/>
        </w:rPr>
        <w:tab/>
        <w:t>Major Themes in Twentieth-Century Canada</w:t>
      </w:r>
      <w:r w:rsidRPr="00596156">
        <w:rPr>
          <w:rFonts w:ascii="Arial" w:hAnsi="Arial" w:cs="Arial"/>
        </w:rPr>
        <w:tab/>
        <w:t xml:space="preserve">    5 </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V1 943</w:t>
      </w:r>
      <w:r w:rsidRPr="00596156">
        <w:rPr>
          <w:rFonts w:ascii="Arial" w:hAnsi="Arial" w:cs="Arial"/>
        </w:rPr>
        <w:tab/>
        <w:t>Transnational Radicalism and the Irish World:</w:t>
      </w:r>
    </w:p>
    <w:p w:rsidR="003C757F" w:rsidRPr="00596156" w:rsidRDefault="003C757F" w:rsidP="003C757F">
      <w:pPr>
        <w:pStyle w:val="NormalWeb"/>
        <w:spacing w:before="0" w:beforeAutospacing="0" w:after="0" w:afterAutospacing="0" w:line="276" w:lineRule="auto"/>
        <w:ind w:left="1418"/>
        <w:rPr>
          <w:rFonts w:ascii="Arial" w:hAnsi="Arial" w:cs="Arial"/>
        </w:rPr>
      </w:pPr>
      <w:r w:rsidRPr="00596156">
        <w:rPr>
          <w:rFonts w:ascii="Arial" w:hAnsi="Arial" w:cs="Arial"/>
        </w:rPr>
        <w:t xml:space="preserve">                      1845-1923</w:t>
      </w:r>
      <w:r w:rsidRPr="00596156">
        <w:rPr>
          <w:rFonts w:ascii="Arial" w:hAnsi="Arial" w:cs="Arial"/>
        </w:rPr>
        <w:tab/>
      </w:r>
      <w:r w:rsidRPr="00596156">
        <w:rPr>
          <w:rFonts w:ascii="Arial" w:hAnsi="Arial" w:cs="Arial"/>
        </w:rPr>
        <w:tab/>
      </w:r>
      <w:r w:rsidRPr="00596156">
        <w:rPr>
          <w:rFonts w:ascii="Arial" w:hAnsi="Arial" w:cs="Arial"/>
        </w:rPr>
        <w:tab/>
      </w:r>
      <w:r w:rsidRPr="00596156">
        <w:rPr>
          <w:rFonts w:ascii="Arial" w:hAnsi="Arial" w:cs="Arial"/>
        </w:rPr>
        <w:tab/>
      </w:r>
      <w:r w:rsidRPr="00596156">
        <w:rPr>
          <w:rFonts w:ascii="Arial" w:hAnsi="Arial" w:cs="Arial"/>
        </w:rPr>
        <w:tab/>
        <w:t xml:space="preserve">               5</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V1 990</w:t>
      </w:r>
      <w:r w:rsidRPr="00596156">
        <w:rPr>
          <w:rFonts w:ascii="Arial" w:hAnsi="Arial" w:cs="Arial"/>
        </w:rPr>
        <w:tab/>
        <w:t>The Working Man in Modern Britain: Gender,</w:t>
      </w:r>
    </w:p>
    <w:p w:rsidR="003C757F" w:rsidRDefault="003C757F" w:rsidP="003C757F">
      <w:pPr>
        <w:pStyle w:val="NormalWeb"/>
        <w:spacing w:before="0" w:beforeAutospacing="0" w:after="0" w:afterAutospacing="0" w:line="276" w:lineRule="auto"/>
        <w:ind w:left="1418"/>
        <w:rPr>
          <w:rFonts w:ascii="Arial" w:hAnsi="Arial" w:cs="Arial"/>
        </w:rPr>
      </w:pPr>
      <w:r w:rsidRPr="00596156">
        <w:rPr>
          <w:rFonts w:ascii="Arial" w:hAnsi="Arial" w:cs="Arial"/>
        </w:rPr>
        <w:lastRenderedPageBreak/>
        <w:tab/>
      </w:r>
      <w:r w:rsidRPr="00596156">
        <w:rPr>
          <w:rFonts w:ascii="Arial" w:hAnsi="Arial" w:cs="Arial"/>
        </w:rPr>
        <w:tab/>
        <w:t xml:space="preserve">           Class and Health, 1800-2000</w:t>
      </w:r>
      <w:r w:rsidRPr="00596156">
        <w:rPr>
          <w:rFonts w:ascii="Arial" w:hAnsi="Arial" w:cs="Arial"/>
        </w:rPr>
        <w:tab/>
      </w:r>
      <w:r w:rsidRPr="00596156">
        <w:rPr>
          <w:rFonts w:ascii="Arial" w:hAnsi="Arial" w:cs="Arial"/>
        </w:rPr>
        <w:tab/>
        <w:t xml:space="preserve">               5</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84515D" w:rsidRDefault="003C757F" w:rsidP="003C757F">
      <w:pPr>
        <w:tabs>
          <w:tab w:val="left" w:pos="1440"/>
          <w:tab w:val="left" w:pos="2880"/>
          <w:tab w:val="right" w:pos="8352"/>
          <w:tab w:val="right" w:pos="9504"/>
        </w:tabs>
        <w:rPr>
          <w:rFonts w:ascii="Arial" w:hAnsi="Arial"/>
        </w:rPr>
      </w:pPr>
      <w:r>
        <w:rPr>
          <w:rFonts w:ascii="Arial" w:hAnsi="Arial"/>
        </w:rPr>
        <w:tab/>
      </w:r>
      <w:r w:rsidRPr="002A6FA6">
        <w:rPr>
          <w:rFonts w:ascii="Arial" w:hAnsi="Arial"/>
        </w:rPr>
        <w:t>V1</w:t>
      </w:r>
      <w:r>
        <w:rPr>
          <w:rFonts w:ascii="Arial" w:hAnsi="Arial"/>
        </w:rPr>
        <w:t xml:space="preserve"> </w:t>
      </w:r>
      <w:r w:rsidRPr="002A6FA6">
        <w:rPr>
          <w:rFonts w:ascii="Arial" w:hAnsi="Arial"/>
        </w:rPr>
        <w:t>991</w:t>
      </w:r>
      <w:r>
        <w:rPr>
          <w:rFonts w:ascii="Arial" w:hAnsi="Arial"/>
        </w:rPr>
        <w:tab/>
        <w:t>Medicine, Health and the Moving Image</w:t>
      </w:r>
      <w:r>
        <w:rPr>
          <w:rFonts w:ascii="Arial" w:hAnsi="Arial"/>
        </w:rPr>
        <w:tab/>
        <w:t>5</w:t>
      </w:r>
      <w:r>
        <w:rPr>
          <w:rFonts w:ascii="Arial" w:hAnsi="Arial"/>
        </w:rPr>
        <w:tab/>
        <w:t>20</w:t>
      </w:r>
    </w:p>
    <w:p w:rsidR="003C757F" w:rsidRPr="0084515D" w:rsidRDefault="003C757F" w:rsidP="003C757F">
      <w:pPr>
        <w:ind w:left="1440"/>
        <w:jc w:val="both"/>
        <w:rPr>
          <w:rFonts w:ascii="Arial" w:hAnsi="Arial"/>
        </w:rPr>
      </w:pPr>
    </w:p>
    <w:p w:rsidR="003C757F" w:rsidRPr="00F74085" w:rsidRDefault="003C757F" w:rsidP="003C757F">
      <w:pPr>
        <w:pStyle w:val="Curriculum2"/>
        <w:ind w:left="0"/>
        <w:rPr>
          <w:szCs w:val="24"/>
        </w:rPr>
      </w:pPr>
    </w:p>
    <w:p w:rsidR="003C757F" w:rsidRDefault="003C757F" w:rsidP="003C757F">
      <w:pPr>
        <w:pStyle w:val="Curriculum2"/>
        <w:rPr>
          <w:szCs w:val="24"/>
        </w:rPr>
      </w:pPr>
      <w:r>
        <w:rPr>
          <w:szCs w:val="24"/>
        </w:rPr>
        <w:t>Students not taking the ESRC pathway to Doctoral level must take the following compulsory class</w:t>
      </w:r>
    </w:p>
    <w:p w:rsidR="003C757F" w:rsidRDefault="003C757F" w:rsidP="003C757F">
      <w:pPr>
        <w:pStyle w:val="Curriculum2"/>
        <w:rPr>
          <w:szCs w:val="24"/>
        </w:rPr>
      </w:pPr>
      <w:r>
        <w:rPr>
          <w:szCs w:val="24"/>
        </w:rPr>
        <w:tab/>
      </w:r>
      <w:r>
        <w:rPr>
          <w:szCs w:val="24"/>
        </w:rPr>
        <w:tab/>
        <w:t>Level</w:t>
      </w:r>
      <w:r>
        <w:rPr>
          <w:szCs w:val="24"/>
        </w:rPr>
        <w:tab/>
        <w:t>Credits</w:t>
      </w:r>
    </w:p>
    <w:p w:rsidR="003C757F" w:rsidRPr="000B798F" w:rsidRDefault="003C757F" w:rsidP="003C757F">
      <w:pPr>
        <w:pStyle w:val="Curriculum2"/>
        <w:rPr>
          <w:szCs w:val="24"/>
        </w:rPr>
      </w:pPr>
      <w:r w:rsidRPr="000B798F">
        <w:rPr>
          <w:szCs w:val="24"/>
        </w:rPr>
        <w:t>V1 932</w:t>
      </w:r>
      <w:r w:rsidRPr="000B798F">
        <w:rPr>
          <w:szCs w:val="24"/>
        </w:rPr>
        <w:tab/>
        <w:t>Research skills, sources and methods for</w:t>
      </w:r>
    </w:p>
    <w:p w:rsidR="003C757F" w:rsidRPr="00F0554F" w:rsidRDefault="003C757F" w:rsidP="003C757F">
      <w:pPr>
        <w:pStyle w:val="Curriculum2"/>
        <w:rPr>
          <w:szCs w:val="24"/>
        </w:rPr>
      </w:pPr>
      <w:r w:rsidRPr="000B798F">
        <w:rPr>
          <w:szCs w:val="24"/>
        </w:rPr>
        <w:tab/>
        <w:t>Historians</w:t>
      </w:r>
      <w:r w:rsidRPr="000B798F">
        <w:rPr>
          <w:szCs w:val="24"/>
        </w:rPr>
        <w:tab/>
        <w:t>5</w:t>
      </w:r>
      <w:r w:rsidRPr="000B798F">
        <w:rPr>
          <w:szCs w:val="24"/>
        </w:rPr>
        <w:tab/>
        <w:t>20</w:t>
      </w:r>
    </w:p>
    <w:p w:rsidR="003C757F" w:rsidRPr="0084515D" w:rsidRDefault="003C757F" w:rsidP="003C757F">
      <w:pPr>
        <w:pStyle w:val="CalendarNumberedList"/>
      </w:pPr>
    </w:p>
    <w:p w:rsidR="003C757F" w:rsidRPr="0084515D" w:rsidRDefault="003C757F" w:rsidP="003C757F">
      <w:pPr>
        <w:pStyle w:val="Curriculum2"/>
      </w:pPr>
      <w:r w:rsidRPr="0084515D">
        <w:t>Optional Classes</w:t>
      </w:r>
    </w:p>
    <w:p w:rsidR="003C757F" w:rsidRDefault="003C757F" w:rsidP="003C757F">
      <w:pPr>
        <w:pStyle w:val="Curriculum2"/>
      </w:pPr>
    </w:p>
    <w:p w:rsidR="003C757F" w:rsidRDefault="003C757F" w:rsidP="003C757F">
      <w:pPr>
        <w:pStyle w:val="Curriculum2"/>
      </w:pPr>
      <w:r>
        <w:t>Students must take a further 100 credits from the following</w:t>
      </w:r>
    </w:p>
    <w:p w:rsidR="003C757F" w:rsidRPr="0084515D" w:rsidRDefault="003C757F" w:rsidP="003C757F">
      <w:pPr>
        <w:pStyle w:val="Curriculum2"/>
      </w:pPr>
      <w:r w:rsidRPr="0084515D">
        <w:tab/>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L5 981</w:t>
      </w:r>
      <w:r>
        <w:rPr>
          <w:rFonts w:ascii="Arial" w:hAnsi="Arial"/>
        </w:rPr>
        <w:tab/>
        <w:t>Perspectives on Social Research</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L2 905</w:t>
      </w:r>
      <w:r>
        <w:rPr>
          <w:rFonts w:ascii="Arial" w:hAnsi="Arial"/>
        </w:rPr>
        <w:tab/>
        <w:t>Quantitative methods</w:t>
      </w:r>
      <w:r>
        <w:rPr>
          <w:rFonts w:ascii="Arial" w:hAnsi="Arial"/>
        </w:rPr>
        <w:tab/>
        <w:t>5</w:t>
      </w:r>
      <w:r>
        <w:rPr>
          <w:rFonts w:ascii="Arial" w:hAnsi="Arial"/>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L2 909</w:t>
      </w:r>
      <w:r>
        <w:rPr>
          <w:rFonts w:ascii="Arial" w:hAnsi="Arial"/>
        </w:rPr>
        <w:tab/>
        <w:t>Qualitative methods</w:t>
      </w:r>
      <w:r>
        <w:rPr>
          <w:rFonts w:ascii="Arial" w:hAnsi="Arial"/>
        </w:rPr>
        <w:tab/>
        <w:t>5</w:t>
      </w:r>
      <w:r>
        <w:rPr>
          <w:rFonts w:ascii="Arial" w:hAnsi="Arial"/>
        </w:rPr>
        <w:tab/>
        <w:t>20</w:t>
      </w:r>
    </w:p>
    <w:p w:rsidR="003C757F" w:rsidRPr="0084515D" w:rsidRDefault="003C757F" w:rsidP="003C757F">
      <w:pPr>
        <w:pStyle w:val="Curriculum2"/>
      </w:pPr>
      <w:r w:rsidRPr="0084515D">
        <w:t>V1 902</w:t>
      </w:r>
      <w:r w:rsidRPr="0084515D">
        <w:tab/>
        <w:t xml:space="preserve">Nationalism and Nation-states in the Arab </w:t>
      </w:r>
    </w:p>
    <w:p w:rsidR="003C757F" w:rsidRPr="0084515D" w:rsidRDefault="003C757F" w:rsidP="003C757F">
      <w:pPr>
        <w:pStyle w:val="Curriculum2"/>
      </w:pPr>
      <w:r w:rsidRPr="0084515D">
        <w:tab/>
        <w:t>Middle East: 1900-1945</w:t>
      </w:r>
      <w:r w:rsidRPr="0084515D">
        <w:tab/>
        <w:t>5</w:t>
      </w:r>
      <w:r w:rsidRPr="0084515D">
        <w:tab/>
        <w:t>20</w:t>
      </w:r>
    </w:p>
    <w:p w:rsidR="003C757F" w:rsidRPr="0084515D" w:rsidRDefault="003C757F" w:rsidP="003C757F">
      <w:pPr>
        <w:pStyle w:val="Curriculum2"/>
      </w:pPr>
      <w:r w:rsidRPr="0084515D">
        <w:t xml:space="preserve">V1 906 </w:t>
      </w:r>
      <w:r w:rsidRPr="0084515D">
        <w:tab/>
        <w:t>The Lordship of the Isles</w:t>
      </w:r>
      <w:r w:rsidRPr="0084515D">
        <w:tab/>
        <w:t>5</w:t>
      </w:r>
      <w:r w:rsidRPr="0084515D">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V1 965</w:t>
      </w:r>
      <w:r>
        <w:rPr>
          <w:rFonts w:ascii="Arial" w:hAnsi="Arial"/>
        </w:rPr>
        <w:tab/>
        <w:t>Palaeography, c.1500-c.1800</w:t>
      </w:r>
      <w:r>
        <w:rPr>
          <w:rFonts w:ascii="Arial" w:hAnsi="Arial"/>
        </w:rPr>
        <w:tab/>
        <w:t>5</w:t>
      </w:r>
      <w:r>
        <w:rPr>
          <w:rFonts w:ascii="Arial" w:hAnsi="Arial"/>
        </w:rPr>
        <w:tab/>
        <w:t>20</w:t>
      </w:r>
    </w:p>
    <w:p w:rsidR="003C757F" w:rsidRPr="0084515D" w:rsidRDefault="003C757F" w:rsidP="003C757F">
      <w:pPr>
        <w:pStyle w:val="Curriculum2"/>
      </w:pPr>
      <w:r w:rsidRPr="0084515D">
        <w:t xml:space="preserve">V1 966 </w:t>
      </w:r>
      <w:r w:rsidRPr="0084515D">
        <w:tab/>
        <w:t xml:space="preserve">Scotland and Ulster in the Early Modern North </w:t>
      </w:r>
    </w:p>
    <w:p w:rsidR="003C757F" w:rsidRPr="0084515D" w:rsidRDefault="003C757F" w:rsidP="003C757F">
      <w:pPr>
        <w:pStyle w:val="Curriculum2"/>
      </w:pPr>
      <w:r w:rsidRPr="0084515D">
        <w:tab/>
        <w:t>Atlantic World</w:t>
      </w:r>
      <w:r w:rsidRPr="0084515D">
        <w:tab/>
        <w:t>5</w:t>
      </w:r>
      <w:r w:rsidRPr="0084515D">
        <w:tab/>
        <w:t>20</w:t>
      </w:r>
    </w:p>
    <w:p w:rsidR="003C757F" w:rsidRPr="0084515D" w:rsidRDefault="003C757F" w:rsidP="003C757F">
      <w:pPr>
        <w:pStyle w:val="Curriculum2"/>
      </w:pPr>
      <w:r w:rsidRPr="0084515D">
        <w:t xml:space="preserve">V1 912 </w:t>
      </w:r>
      <w:r w:rsidRPr="0084515D">
        <w:tab/>
        <w:t xml:space="preserve">Britain, France and the USA, 1945-1958: </w:t>
      </w:r>
    </w:p>
    <w:p w:rsidR="003C757F" w:rsidRPr="0084515D" w:rsidRDefault="003C757F" w:rsidP="003C757F">
      <w:pPr>
        <w:pStyle w:val="Curriculum2"/>
      </w:pPr>
      <w:r w:rsidRPr="0084515D">
        <w:tab/>
        <w:t>Diplomacy, Strategy and Alliance</w:t>
      </w:r>
      <w:r w:rsidRPr="0084515D">
        <w:tab/>
        <w:t>5</w:t>
      </w:r>
      <w:r w:rsidRPr="0084515D">
        <w:tab/>
        <w:t>20</w:t>
      </w:r>
    </w:p>
    <w:p w:rsidR="003C757F" w:rsidRPr="0084515D" w:rsidRDefault="003C757F" w:rsidP="003C757F">
      <w:pPr>
        <w:pStyle w:val="Curriculum2"/>
        <w:ind w:left="0"/>
      </w:pPr>
      <w:r w:rsidRPr="0084515D">
        <w:tab/>
        <w:t>V1 961</w:t>
      </w:r>
      <w:r w:rsidRPr="0084515D">
        <w:tab/>
        <w:t>Segregation, Migration and War: African</w:t>
      </w:r>
    </w:p>
    <w:p w:rsidR="003C757F" w:rsidRPr="0084515D" w:rsidRDefault="003C757F" w:rsidP="003C757F">
      <w:pPr>
        <w:pStyle w:val="Curriculum2"/>
      </w:pPr>
      <w:r w:rsidRPr="0084515D">
        <w:tab/>
        <w:t>Americans</w:t>
      </w:r>
      <w:r w:rsidRPr="0084515D">
        <w:tab/>
        <w:t>5</w:t>
      </w:r>
      <w:r w:rsidRPr="0084515D">
        <w:tab/>
        <w:t>20</w:t>
      </w:r>
    </w:p>
    <w:p w:rsidR="003C757F" w:rsidRPr="0084515D" w:rsidRDefault="003C757F" w:rsidP="003C757F">
      <w:pPr>
        <w:pStyle w:val="Curriculum2"/>
      </w:pPr>
      <w:r w:rsidRPr="0084515D">
        <w:t xml:space="preserve">V1 965 </w:t>
      </w:r>
      <w:r w:rsidRPr="0084515D">
        <w:tab/>
        <w:t xml:space="preserve">Palaeography c.1500-c.1800 </w:t>
      </w:r>
      <w:r w:rsidRPr="0084515D">
        <w:tab/>
        <w:t>5</w:t>
      </w:r>
      <w:r w:rsidRPr="0084515D">
        <w:tab/>
        <w:t>20</w:t>
      </w:r>
    </w:p>
    <w:p w:rsidR="003C757F" w:rsidRPr="0084515D" w:rsidRDefault="003C757F" w:rsidP="003C757F">
      <w:pPr>
        <w:pStyle w:val="Curriculum2"/>
      </w:pPr>
      <w:r w:rsidRPr="0084515D">
        <w:t>V1 968</w:t>
      </w:r>
      <w:r w:rsidRPr="0084515D">
        <w:tab/>
        <w:t xml:space="preserve">Transatlantic Influences: The United States and </w:t>
      </w:r>
    </w:p>
    <w:p w:rsidR="003C757F" w:rsidRPr="0084515D" w:rsidRDefault="003C757F" w:rsidP="003C757F">
      <w:pPr>
        <w:pStyle w:val="Curriculum2"/>
      </w:pPr>
      <w:r w:rsidRPr="0084515D">
        <w:tab/>
        <w:t>Europe after 1945</w:t>
      </w:r>
      <w:r w:rsidRPr="0084515D">
        <w:tab/>
        <w:t>5</w:t>
      </w:r>
      <w:r w:rsidRPr="0084515D">
        <w:tab/>
        <w:t>20</w:t>
      </w:r>
    </w:p>
    <w:p w:rsidR="003C757F" w:rsidRPr="0084515D" w:rsidRDefault="003C757F" w:rsidP="003C757F">
      <w:pPr>
        <w:pStyle w:val="Curriculum2"/>
      </w:pPr>
      <w:r w:rsidRPr="0084515D">
        <w:t xml:space="preserve">V1 920 </w:t>
      </w:r>
      <w:r w:rsidRPr="0084515D">
        <w:tab/>
        <w:t xml:space="preserve">Arab Societies in the Age of Nationalism: </w:t>
      </w:r>
    </w:p>
    <w:p w:rsidR="003C757F" w:rsidRPr="0084515D" w:rsidRDefault="003C757F" w:rsidP="003C757F">
      <w:pPr>
        <w:pStyle w:val="Curriculum2"/>
      </w:pPr>
      <w:r w:rsidRPr="0084515D">
        <w:tab/>
        <w:t xml:space="preserve">1900-1945 </w:t>
      </w:r>
      <w:r w:rsidRPr="0084515D">
        <w:tab/>
        <w:t>5</w:t>
      </w:r>
      <w:r w:rsidRPr="0084515D">
        <w:tab/>
        <w:t>20</w:t>
      </w:r>
    </w:p>
    <w:p w:rsidR="003C757F" w:rsidRPr="0084515D" w:rsidRDefault="003C757F" w:rsidP="003C757F">
      <w:pPr>
        <w:pStyle w:val="Curriculum2"/>
      </w:pPr>
      <w:r w:rsidRPr="0084515D">
        <w:t xml:space="preserve">V1 922 </w:t>
      </w:r>
      <w:r w:rsidRPr="0084515D">
        <w:tab/>
        <w:t xml:space="preserve">Work and Occupational Health in the Twentieth </w:t>
      </w:r>
    </w:p>
    <w:p w:rsidR="003C757F" w:rsidRPr="0084515D" w:rsidRDefault="003C757F" w:rsidP="003C757F">
      <w:pPr>
        <w:pStyle w:val="Curriculum2"/>
      </w:pPr>
      <w:r w:rsidRPr="0084515D">
        <w:tab/>
        <w:t xml:space="preserve">Century </w:t>
      </w:r>
      <w:r w:rsidRPr="0084515D">
        <w:tab/>
        <w:t>5</w:t>
      </w:r>
      <w:r w:rsidRPr="0084515D">
        <w:tab/>
        <w:t>20</w:t>
      </w:r>
    </w:p>
    <w:p w:rsidR="003C757F" w:rsidRPr="0084515D" w:rsidRDefault="003C757F" w:rsidP="003C757F">
      <w:pPr>
        <w:pStyle w:val="Curriculum2"/>
      </w:pPr>
      <w:r w:rsidRPr="0084515D">
        <w:t xml:space="preserve">V1 971 </w:t>
      </w:r>
      <w:r w:rsidRPr="0084515D">
        <w:tab/>
        <w:t xml:space="preserve">Themes in the History of Health and Colonial </w:t>
      </w:r>
    </w:p>
    <w:p w:rsidR="003C757F" w:rsidRPr="0084515D" w:rsidRDefault="003C757F" w:rsidP="003C757F">
      <w:pPr>
        <w:pStyle w:val="Curriculum2"/>
      </w:pPr>
      <w:r w:rsidRPr="0084515D">
        <w:tab/>
        <w:t xml:space="preserve">Medicine in South Asia </w:t>
      </w:r>
      <w:r w:rsidRPr="0084515D">
        <w:tab/>
        <w:t>5</w:t>
      </w:r>
      <w:r w:rsidRPr="0084515D">
        <w:tab/>
        <w:t>20</w:t>
      </w:r>
    </w:p>
    <w:p w:rsidR="003C757F" w:rsidRPr="0084515D" w:rsidRDefault="003C757F" w:rsidP="003C757F">
      <w:pPr>
        <w:pStyle w:val="Curriculum2"/>
      </w:pPr>
      <w:r w:rsidRPr="0084515D">
        <w:t>V1 972</w:t>
      </w:r>
      <w:r w:rsidRPr="0084515D">
        <w:tab/>
        <w:t xml:space="preserve">Governing Highs and Health: History and the </w:t>
      </w:r>
    </w:p>
    <w:p w:rsidR="003C757F" w:rsidRPr="0084515D" w:rsidRDefault="003C757F" w:rsidP="003C757F">
      <w:pPr>
        <w:pStyle w:val="Curriculum2"/>
      </w:pPr>
      <w:r w:rsidRPr="0084515D">
        <w:tab/>
        <w:t xml:space="preserve">Control of Drugs </w:t>
      </w:r>
      <w:r w:rsidRPr="0084515D">
        <w:tab/>
        <w:t>5</w:t>
      </w:r>
      <w:r w:rsidRPr="0084515D">
        <w:tab/>
        <w:t>20</w:t>
      </w:r>
    </w:p>
    <w:p w:rsidR="003C757F" w:rsidRDefault="003C757F" w:rsidP="003C757F">
      <w:pPr>
        <w:pStyle w:val="Curriculum2"/>
      </w:pPr>
      <w:r w:rsidRPr="0084515D">
        <w:t xml:space="preserve">V1 973 </w:t>
      </w:r>
      <w:r w:rsidRPr="0084515D">
        <w:tab/>
        <w:t>The United States and Europe 1958-2001</w:t>
      </w:r>
      <w:r w:rsidRPr="0084515D">
        <w:tab/>
        <w:t>5</w:t>
      </w:r>
      <w:r w:rsidRPr="0084515D">
        <w:tab/>
        <w:t>20</w:t>
      </w:r>
    </w:p>
    <w:p w:rsidR="003C757F" w:rsidRDefault="003C757F" w:rsidP="003C757F">
      <w:pPr>
        <w:pStyle w:val="Curriculum2"/>
        <w:ind w:left="2880" w:hanging="2880"/>
      </w:pPr>
      <w:r>
        <w:tab/>
        <w:t>V1</w:t>
      </w:r>
      <w:r w:rsidR="0069253A">
        <w:t xml:space="preserve"> </w:t>
      </w:r>
      <w:r>
        <w:t xml:space="preserve">974 </w:t>
      </w:r>
      <w:r>
        <w:tab/>
        <w:t xml:space="preserve">Nationalism and Nation-States in the Arab </w:t>
      </w:r>
    </w:p>
    <w:p w:rsidR="003C757F" w:rsidRPr="0084515D" w:rsidRDefault="003C757F" w:rsidP="003C757F">
      <w:pPr>
        <w:pStyle w:val="Curriculum2"/>
        <w:ind w:left="2880" w:hanging="2880"/>
      </w:pPr>
      <w:r>
        <w:tab/>
      </w:r>
      <w:r>
        <w:tab/>
        <w:t>Middle East</w:t>
      </w:r>
      <w:r>
        <w:tab/>
        <w:t xml:space="preserve">5 </w:t>
      </w:r>
      <w:r>
        <w:tab/>
        <w:t>20</w:t>
      </w:r>
    </w:p>
    <w:p w:rsidR="003C757F" w:rsidRPr="0084515D" w:rsidRDefault="003C757F" w:rsidP="003C757F">
      <w:pPr>
        <w:pStyle w:val="Curriculum2"/>
      </w:pPr>
      <w:r w:rsidRPr="0084515D">
        <w:t>V1 975</w:t>
      </w:r>
      <w:r w:rsidRPr="0084515D">
        <w:tab/>
        <w:t>Pharmaceuticals, Ethics and Health 1800-1980</w:t>
      </w:r>
      <w:r w:rsidRPr="0084515D">
        <w:tab/>
        <w:t>5</w:t>
      </w:r>
      <w:r w:rsidRPr="0084515D">
        <w:tab/>
        <w:t>20</w:t>
      </w:r>
    </w:p>
    <w:p w:rsidR="003C757F" w:rsidRPr="00F74085" w:rsidRDefault="003C757F" w:rsidP="003C757F">
      <w:pPr>
        <w:pStyle w:val="Curriculum2"/>
        <w:rPr>
          <w:szCs w:val="24"/>
        </w:rPr>
      </w:pPr>
      <w:r w:rsidRPr="00F74085">
        <w:rPr>
          <w:szCs w:val="24"/>
        </w:rPr>
        <w:t>V1 977</w:t>
      </w:r>
      <w:r w:rsidRPr="00F74085">
        <w:rPr>
          <w:szCs w:val="24"/>
        </w:rPr>
        <w:tab/>
        <w:t>War, Sacrifice and the Nation in Europe, 1789-</w:t>
      </w:r>
    </w:p>
    <w:p w:rsidR="003C757F" w:rsidRPr="00CE595B" w:rsidRDefault="003C757F" w:rsidP="003C757F">
      <w:pPr>
        <w:pStyle w:val="Curriculum2"/>
        <w:rPr>
          <w:szCs w:val="24"/>
        </w:rPr>
      </w:pPr>
      <w:r w:rsidRPr="00CE595B">
        <w:rPr>
          <w:szCs w:val="24"/>
        </w:rPr>
        <w:tab/>
        <w:t>1919</w:t>
      </w:r>
      <w:r w:rsidRPr="00CE595B">
        <w:rPr>
          <w:szCs w:val="24"/>
        </w:rPr>
        <w:tab/>
        <w:t>5</w:t>
      </w:r>
      <w:r w:rsidRPr="00CE595B">
        <w:rPr>
          <w:szCs w:val="24"/>
        </w:rPr>
        <w:tab/>
        <w:t>20</w:t>
      </w:r>
    </w:p>
    <w:p w:rsidR="003C757F" w:rsidRPr="002841B1" w:rsidRDefault="003C757F" w:rsidP="003C757F">
      <w:pPr>
        <w:pStyle w:val="Curriculum2"/>
        <w:rPr>
          <w:szCs w:val="24"/>
        </w:rPr>
      </w:pPr>
      <w:r w:rsidRPr="002841B1">
        <w:rPr>
          <w:szCs w:val="24"/>
        </w:rPr>
        <w:t>V1 979</w:t>
      </w:r>
      <w:r w:rsidRPr="002841B1">
        <w:rPr>
          <w:szCs w:val="24"/>
        </w:rPr>
        <w:tab/>
        <w:t xml:space="preserve">Food and Health in the West During the </w:t>
      </w:r>
    </w:p>
    <w:p w:rsidR="003C757F" w:rsidRPr="002841B1" w:rsidRDefault="003C757F" w:rsidP="003C757F">
      <w:pPr>
        <w:pStyle w:val="Curriculum2"/>
        <w:rPr>
          <w:szCs w:val="24"/>
        </w:rPr>
      </w:pPr>
      <w:r w:rsidRPr="002841B1">
        <w:rPr>
          <w:szCs w:val="24"/>
        </w:rPr>
        <w:lastRenderedPageBreak/>
        <w:tab/>
        <w:t>Twentieth Century</w:t>
      </w:r>
      <w:r w:rsidRPr="002841B1">
        <w:rPr>
          <w:szCs w:val="24"/>
        </w:rPr>
        <w:tab/>
        <w:t>5</w:t>
      </w:r>
      <w:r w:rsidRPr="002841B1">
        <w:rPr>
          <w:szCs w:val="24"/>
        </w:rPr>
        <w:tab/>
        <w:t>20</w:t>
      </w:r>
    </w:p>
    <w:p w:rsidR="003C757F" w:rsidRPr="00F74085" w:rsidRDefault="003C757F" w:rsidP="003C757F">
      <w:pPr>
        <w:pStyle w:val="Curriculum2"/>
        <w:rPr>
          <w:szCs w:val="24"/>
        </w:rPr>
      </w:pPr>
      <w:r w:rsidRPr="00F74085">
        <w:rPr>
          <w:szCs w:val="24"/>
        </w:rPr>
        <w:t>V1</w:t>
      </w:r>
      <w:r>
        <w:rPr>
          <w:szCs w:val="24"/>
        </w:rPr>
        <w:t xml:space="preserve"> </w:t>
      </w:r>
      <w:r w:rsidRPr="00F74085">
        <w:rPr>
          <w:szCs w:val="24"/>
        </w:rPr>
        <w:t xml:space="preserve">981 </w:t>
      </w:r>
      <w:r>
        <w:rPr>
          <w:szCs w:val="24"/>
        </w:rPr>
        <w:tab/>
      </w:r>
      <w:r w:rsidRPr="00F74085">
        <w:rPr>
          <w:szCs w:val="24"/>
        </w:rPr>
        <w:t>Medicine and Warfare 1800-2000</w:t>
      </w:r>
      <w:r>
        <w:rPr>
          <w:szCs w:val="24"/>
        </w:rPr>
        <w:tab/>
        <w:t>5</w:t>
      </w:r>
      <w:r>
        <w:rPr>
          <w:szCs w:val="24"/>
        </w:rPr>
        <w:tab/>
        <w:t>20</w:t>
      </w:r>
    </w:p>
    <w:p w:rsidR="003C757F" w:rsidRDefault="003C757F" w:rsidP="003C757F">
      <w:pPr>
        <w:tabs>
          <w:tab w:val="left" w:pos="1440"/>
          <w:tab w:val="left" w:pos="2880"/>
          <w:tab w:val="right" w:pos="8352"/>
          <w:tab w:val="right" w:pos="9504"/>
        </w:tabs>
        <w:ind w:left="1440"/>
        <w:rPr>
          <w:rFonts w:ascii="Arial" w:hAnsi="Arial"/>
        </w:rPr>
      </w:pPr>
      <w:r>
        <w:rPr>
          <w:rFonts w:ascii="Arial" w:hAnsi="Arial"/>
        </w:rPr>
        <w:t>V1 987</w:t>
      </w:r>
      <w:r>
        <w:rPr>
          <w:rFonts w:ascii="Arial" w:hAnsi="Arial"/>
        </w:rPr>
        <w:tab/>
        <w:t>Advanced Oral History</w:t>
      </w:r>
      <w:r>
        <w:rPr>
          <w:rFonts w:ascii="Arial" w:hAnsi="Arial"/>
        </w:rPr>
        <w:tab/>
        <w:t>5</w:t>
      </w:r>
      <w:r>
        <w:rPr>
          <w:rFonts w:ascii="Arial" w:hAnsi="Arial"/>
        </w:rPr>
        <w:tab/>
        <w:t>20</w:t>
      </w:r>
    </w:p>
    <w:p w:rsidR="003C757F" w:rsidRDefault="003C757F" w:rsidP="003C757F">
      <w:pPr>
        <w:pStyle w:val="Curriculum2"/>
        <w:rPr>
          <w:szCs w:val="24"/>
        </w:rPr>
      </w:pPr>
      <w:r w:rsidRPr="00F74085">
        <w:rPr>
          <w:szCs w:val="24"/>
        </w:rPr>
        <w:t>V1</w:t>
      </w:r>
      <w:r>
        <w:rPr>
          <w:szCs w:val="24"/>
        </w:rPr>
        <w:t xml:space="preserve"> </w:t>
      </w:r>
      <w:r w:rsidRPr="00F74085">
        <w:rPr>
          <w:szCs w:val="24"/>
        </w:rPr>
        <w:t xml:space="preserve">988 </w:t>
      </w:r>
      <w:r>
        <w:rPr>
          <w:szCs w:val="24"/>
        </w:rPr>
        <w:tab/>
      </w:r>
      <w:r w:rsidRPr="00F74085">
        <w:rPr>
          <w:szCs w:val="24"/>
        </w:rPr>
        <w:t>Gender, health and modern medicine</w:t>
      </w:r>
      <w:r>
        <w:rPr>
          <w:szCs w:val="24"/>
        </w:rPr>
        <w:tab/>
        <w:t>5</w:t>
      </w:r>
      <w:r>
        <w:rPr>
          <w:szCs w:val="24"/>
        </w:rPr>
        <w:tab/>
        <w:t>20</w:t>
      </w:r>
    </w:p>
    <w:p w:rsidR="003C757F" w:rsidRDefault="003C757F" w:rsidP="003C757F">
      <w:pPr>
        <w:pStyle w:val="Curriculum2"/>
        <w:rPr>
          <w:szCs w:val="24"/>
        </w:rPr>
      </w:pPr>
      <w:r>
        <w:rPr>
          <w:szCs w:val="24"/>
        </w:rPr>
        <w:t>V1 989</w:t>
      </w:r>
      <w:r>
        <w:rPr>
          <w:szCs w:val="24"/>
        </w:rPr>
        <w:tab/>
        <w:t>Scotland and the Reformation</w:t>
      </w:r>
      <w:r>
        <w:rPr>
          <w:szCs w:val="24"/>
        </w:rPr>
        <w:tab/>
        <w:t>5</w:t>
      </w:r>
      <w:r>
        <w:rPr>
          <w:szCs w:val="24"/>
        </w:rPr>
        <w:tab/>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V1 948</w:t>
      </w:r>
      <w:r w:rsidRPr="00596156">
        <w:rPr>
          <w:rFonts w:ascii="Arial" w:hAnsi="Arial" w:cs="Arial"/>
        </w:rPr>
        <w:tab/>
        <w:t>Major Themes in Twentieth-Century Canada</w:t>
      </w:r>
      <w:r w:rsidRPr="00596156">
        <w:rPr>
          <w:rFonts w:ascii="Arial" w:hAnsi="Arial" w:cs="Arial"/>
        </w:rPr>
        <w:tab/>
        <w:t xml:space="preserve">    5 </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V1 943</w:t>
      </w:r>
      <w:r w:rsidRPr="00596156">
        <w:rPr>
          <w:rFonts w:ascii="Arial" w:hAnsi="Arial" w:cs="Arial"/>
        </w:rPr>
        <w:tab/>
        <w:t>Transnational Radicalism and the Irish World:</w:t>
      </w:r>
    </w:p>
    <w:p w:rsidR="003C757F" w:rsidRPr="00596156" w:rsidRDefault="003C757F" w:rsidP="003C757F">
      <w:pPr>
        <w:pStyle w:val="NormalWeb"/>
        <w:spacing w:before="0" w:beforeAutospacing="0" w:after="0" w:afterAutospacing="0" w:line="276" w:lineRule="auto"/>
        <w:ind w:left="1418"/>
        <w:rPr>
          <w:rFonts w:ascii="Arial" w:hAnsi="Arial" w:cs="Arial"/>
        </w:rPr>
      </w:pPr>
      <w:r w:rsidRPr="00596156">
        <w:rPr>
          <w:rFonts w:ascii="Arial" w:hAnsi="Arial" w:cs="Arial"/>
        </w:rPr>
        <w:t xml:space="preserve">                      1845-1923</w:t>
      </w:r>
      <w:r w:rsidRPr="00596156">
        <w:rPr>
          <w:rFonts w:ascii="Arial" w:hAnsi="Arial" w:cs="Arial"/>
        </w:rPr>
        <w:tab/>
      </w:r>
      <w:r w:rsidRPr="00596156">
        <w:rPr>
          <w:rFonts w:ascii="Arial" w:hAnsi="Arial" w:cs="Arial"/>
        </w:rPr>
        <w:tab/>
      </w:r>
      <w:r w:rsidRPr="00596156">
        <w:rPr>
          <w:rFonts w:ascii="Arial" w:hAnsi="Arial" w:cs="Arial"/>
        </w:rPr>
        <w:tab/>
      </w:r>
      <w:r w:rsidRPr="00596156">
        <w:rPr>
          <w:rFonts w:ascii="Arial" w:hAnsi="Arial" w:cs="Arial"/>
        </w:rPr>
        <w:tab/>
      </w:r>
      <w:r w:rsidRPr="00596156">
        <w:rPr>
          <w:rFonts w:ascii="Arial" w:hAnsi="Arial" w:cs="Arial"/>
        </w:rPr>
        <w:tab/>
        <w:t xml:space="preserve">               5</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596156" w:rsidRDefault="003C757F" w:rsidP="003C757F">
      <w:pPr>
        <w:pStyle w:val="NormalWeb"/>
        <w:spacing w:before="0" w:beforeAutospacing="0" w:after="0" w:afterAutospacing="0" w:line="276" w:lineRule="auto"/>
        <w:ind w:left="1418"/>
        <w:rPr>
          <w:rFonts w:ascii="Arial" w:hAnsi="Arial" w:cs="Arial"/>
        </w:rPr>
      </w:pPr>
      <w:r>
        <w:rPr>
          <w:rFonts w:ascii="Arial" w:hAnsi="Arial" w:cs="Arial"/>
        </w:rPr>
        <w:t>V1 990</w:t>
      </w:r>
      <w:r w:rsidRPr="00596156">
        <w:rPr>
          <w:rFonts w:ascii="Arial" w:hAnsi="Arial" w:cs="Arial"/>
        </w:rPr>
        <w:tab/>
        <w:t>The Working Man in Modern Britain: Gender,</w:t>
      </w:r>
    </w:p>
    <w:p w:rsidR="003C757F" w:rsidRPr="00C32022" w:rsidRDefault="003C757F" w:rsidP="003C757F">
      <w:pPr>
        <w:pStyle w:val="NormalWeb"/>
        <w:spacing w:before="0" w:beforeAutospacing="0" w:after="0" w:afterAutospacing="0" w:line="276" w:lineRule="auto"/>
        <w:ind w:left="1418"/>
        <w:rPr>
          <w:rFonts w:ascii="Arial" w:hAnsi="Arial" w:cs="Arial"/>
        </w:rPr>
      </w:pPr>
      <w:r w:rsidRPr="00596156">
        <w:rPr>
          <w:rFonts w:ascii="Arial" w:hAnsi="Arial" w:cs="Arial"/>
        </w:rPr>
        <w:tab/>
      </w:r>
      <w:r w:rsidRPr="00596156">
        <w:rPr>
          <w:rFonts w:ascii="Arial" w:hAnsi="Arial" w:cs="Arial"/>
        </w:rPr>
        <w:tab/>
        <w:t xml:space="preserve">           Class and Health, 1800-2000</w:t>
      </w:r>
      <w:r w:rsidRPr="00596156">
        <w:rPr>
          <w:rFonts w:ascii="Arial" w:hAnsi="Arial" w:cs="Arial"/>
        </w:rPr>
        <w:tab/>
      </w:r>
      <w:r w:rsidRPr="00596156">
        <w:rPr>
          <w:rFonts w:ascii="Arial" w:hAnsi="Arial" w:cs="Arial"/>
        </w:rPr>
        <w:tab/>
        <w:t xml:space="preserve">               5</w:t>
      </w:r>
      <w:r w:rsidRPr="00596156">
        <w:rPr>
          <w:rFonts w:ascii="Arial" w:hAnsi="Arial" w:cs="Arial"/>
        </w:rPr>
        <w:tab/>
        <w:t xml:space="preserve"> </w:t>
      </w:r>
      <w:r>
        <w:rPr>
          <w:rFonts w:ascii="Arial" w:hAnsi="Arial" w:cs="Arial"/>
        </w:rPr>
        <w:t xml:space="preserve">        </w:t>
      </w:r>
      <w:r w:rsidRPr="00596156">
        <w:rPr>
          <w:rFonts w:ascii="Arial" w:hAnsi="Arial" w:cs="Arial"/>
        </w:rPr>
        <w:t>20</w:t>
      </w:r>
    </w:p>
    <w:p w:rsidR="003C757F" w:rsidRPr="00C32022" w:rsidRDefault="003C757F" w:rsidP="003C757F">
      <w:pPr>
        <w:tabs>
          <w:tab w:val="left" w:pos="1440"/>
          <w:tab w:val="left" w:pos="2880"/>
          <w:tab w:val="right" w:pos="8352"/>
          <w:tab w:val="right" w:pos="9504"/>
        </w:tabs>
        <w:ind w:left="1440"/>
        <w:rPr>
          <w:rFonts w:ascii="Arial" w:hAnsi="Arial"/>
        </w:rPr>
      </w:pPr>
      <w:r w:rsidRPr="00C32022">
        <w:rPr>
          <w:rFonts w:ascii="Arial" w:hAnsi="Arial"/>
        </w:rPr>
        <w:t>V1 929</w:t>
      </w:r>
      <w:r w:rsidRPr="00C32022">
        <w:rPr>
          <w:rFonts w:ascii="Arial" w:hAnsi="Arial"/>
        </w:rPr>
        <w:tab/>
        <w:t>Race, Ethnicity, and Health in 20</w:t>
      </w:r>
      <w:r w:rsidRPr="00C32022">
        <w:rPr>
          <w:rFonts w:ascii="Arial" w:hAnsi="Arial"/>
          <w:vertAlign w:val="superscript"/>
        </w:rPr>
        <w:t>th</w:t>
      </w:r>
      <w:r w:rsidRPr="00C32022">
        <w:rPr>
          <w:rFonts w:ascii="Arial" w:hAnsi="Arial"/>
        </w:rPr>
        <w:t xml:space="preserve"> Century </w:t>
      </w:r>
    </w:p>
    <w:p w:rsidR="003C757F" w:rsidRDefault="003C757F" w:rsidP="003C757F">
      <w:pPr>
        <w:tabs>
          <w:tab w:val="left" w:pos="1440"/>
          <w:tab w:val="left" w:pos="2880"/>
          <w:tab w:val="right" w:pos="8352"/>
          <w:tab w:val="right" w:pos="9504"/>
        </w:tabs>
        <w:ind w:left="1440"/>
        <w:rPr>
          <w:rFonts w:ascii="Arial" w:hAnsi="Arial"/>
        </w:rPr>
      </w:pPr>
      <w:r w:rsidRPr="00C32022">
        <w:rPr>
          <w:rFonts w:ascii="Arial" w:hAnsi="Arial"/>
        </w:rPr>
        <w:tab/>
        <w:t>America</w:t>
      </w:r>
      <w:r w:rsidRPr="00C32022">
        <w:rPr>
          <w:rFonts w:ascii="Arial" w:hAnsi="Arial"/>
        </w:rPr>
        <w:tab/>
        <w:t>5</w:t>
      </w:r>
      <w:r w:rsidRPr="00C32022">
        <w:rPr>
          <w:rFonts w:ascii="Arial" w:hAnsi="Arial"/>
        </w:rPr>
        <w:tab/>
        <w:t>20</w:t>
      </w:r>
    </w:p>
    <w:p w:rsidR="003C757F" w:rsidRPr="0084515D" w:rsidRDefault="003C757F" w:rsidP="003C757F">
      <w:pPr>
        <w:tabs>
          <w:tab w:val="left" w:pos="1440"/>
          <w:tab w:val="left" w:pos="2880"/>
          <w:tab w:val="right" w:pos="8352"/>
          <w:tab w:val="right" w:pos="9504"/>
        </w:tabs>
        <w:rPr>
          <w:rFonts w:ascii="Arial" w:hAnsi="Arial"/>
        </w:rPr>
      </w:pPr>
      <w:r>
        <w:rPr>
          <w:rFonts w:ascii="Arial" w:hAnsi="Arial"/>
        </w:rPr>
        <w:tab/>
        <w:t>V1 991</w:t>
      </w:r>
      <w:r>
        <w:rPr>
          <w:rFonts w:ascii="Arial" w:hAnsi="Arial"/>
        </w:rPr>
        <w:tab/>
        <w:t>Medicine, Health and the Moving Image</w:t>
      </w:r>
      <w:r>
        <w:rPr>
          <w:rFonts w:ascii="Arial" w:hAnsi="Arial"/>
        </w:rPr>
        <w:tab/>
        <w:t>5</w:t>
      </w:r>
      <w:r>
        <w:rPr>
          <w:rFonts w:ascii="Arial" w:hAnsi="Arial"/>
        </w:rPr>
        <w:tab/>
        <w:t>20</w:t>
      </w:r>
    </w:p>
    <w:p w:rsidR="003C757F" w:rsidRPr="00F74085" w:rsidRDefault="003C757F" w:rsidP="003C757F">
      <w:pPr>
        <w:pStyle w:val="Curriculum2"/>
        <w:ind w:left="0"/>
        <w:rPr>
          <w:szCs w:val="24"/>
        </w:rPr>
      </w:pPr>
    </w:p>
    <w:p w:rsidR="003C757F" w:rsidRPr="0084515D" w:rsidRDefault="003C757F" w:rsidP="003C757F">
      <w:pPr>
        <w:pStyle w:val="Curriculum2"/>
        <w:ind w:left="0"/>
      </w:pPr>
      <w:r w:rsidRPr="0084515D">
        <w:tab/>
      </w:r>
    </w:p>
    <w:p w:rsidR="003C757F" w:rsidRPr="0084515D" w:rsidRDefault="003C757F" w:rsidP="003C757F">
      <w:pPr>
        <w:pStyle w:val="Calendar2"/>
      </w:pPr>
      <w:r w:rsidRPr="0084515D">
        <w:t>Such other Level 5 classes up to a maximum of 20 credits as may be approved by the Head of Department offering the class and the Course Director of the course on which the student is registered.</w:t>
      </w:r>
    </w:p>
    <w:p w:rsidR="003C757F" w:rsidRPr="0084515D" w:rsidRDefault="003C757F" w:rsidP="003C757F">
      <w:pPr>
        <w:tabs>
          <w:tab w:val="left" w:pos="6480"/>
          <w:tab w:val="left" w:pos="8500"/>
          <w:tab w:val="right" w:pos="9540"/>
        </w:tabs>
        <w:ind w:left="1100"/>
        <w:rPr>
          <w:rFonts w:ascii="Arial" w:hAnsi="Arial" w:cs="Arial"/>
        </w:rPr>
      </w:pPr>
    </w:p>
    <w:p w:rsidR="003C757F" w:rsidRDefault="003C757F" w:rsidP="003C757F">
      <w:pPr>
        <w:pStyle w:val="Calendar2"/>
      </w:pPr>
      <w:r w:rsidRPr="0084515D">
        <w:t>Stud</w:t>
      </w:r>
      <w:r>
        <w:t>ents for the degree of MSc only</w:t>
      </w:r>
    </w:p>
    <w:p w:rsidR="003C757F" w:rsidRPr="0084515D" w:rsidRDefault="003C757F" w:rsidP="003C757F">
      <w:pPr>
        <w:pStyle w:val="Calendar2"/>
      </w:pPr>
    </w:p>
    <w:p w:rsidR="003C757F" w:rsidRPr="0084515D" w:rsidRDefault="003C757F" w:rsidP="003C757F">
      <w:pPr>
        <w:pStyle w:val="Curriculum2"/>
      </w:pPr>
      <w:r>
        <w:t xml:space="preserve">V1 919 </w:t>
      </w:r>
      <w:r>
        <w:tab/>
        <w:t>Dissertation</w:t>
      </w:r>
      <w:r>
        <w:tab/>
        <w:t>5</w:t>
      </w:r>
      <w:r>
        <w:tab/>
        <w:t>60</w:t>
      </w:r>
    </w:p>
    <w:p w:rsidR="003C757F" w:rsidRPr="0084515D" w:rsidRDefault="003C757F" w:rsidP="003C757F">
      <w:pPr>
        <w:pStyle w:val="Calendar2"/>
      </w:pPr>
    </w:p>
    <w:p w:rsidR="003C757F" w:rsidRPr="0084515D" w:rsidRDefault="003C757F" w:rsidP="003C757F">
      <w:pPr>
        <w:pStyle w:val="CalendarHeader2"/>
      </w:pPr>
      <w:r w:rsidRPr="0084515D">
        <w:t>Examination, progress and final assessment</w:t>
      </w:r>
    </w:p>
    <w:p w:rsidR="003C757F" w:rsidRPr="0084515D" w:rsidRDefault="003C757F" w:rsidP="003C757F">
      <w:pPr>
        <w:pStyle w:val="Calendar1"/>
      </w:pPr>
      <w:r>
        <w:t>19.123</w:t>
      </w:r>
      <w:r w:rsidRPr="0084515D">
        <w:t>.</w:t>
      </w:r>
      <w:r w:rsidR="00F74D4E">
        <w:t>163</w:t>
      </w:r>
      <w:r w:rsidRPr="0084515D">
        <w:tab/>
        <w:t>Regulations 19.1.25 – 19.1.33 shall apply.</w:t>
      </w:r>
    </w:p>
    <w:p w:rsidR="003C757F" w:rsidRPr="0084515D" w:rsidRDefault="00F74D4E" w:rsidP="003C757F">
      <w:pPr>
        <w:pStyle w:val="Calendar1"/>
      </w:pPr>
      <w:r>
        <w:t>19.123.164</w:t>
      </w:r>
      <w:r w:rsidR="003C757F" w:rsidRPr="0084515D">
        <w:tab/>
      </w:r>
      <w:r w:rsidR="009E5A2E">
        <w:t>Progress may be dependent on satisfactory performance against prescribed criteria in the earlier part of the course</w:t>
      </w:r>
      <w:r w:rsidR="003C757F" w:rsidRPr="0084515D">
        <w:t>.</w:t>
      </w:r>
    </w:p>
    <w:p w:rsidR="003C757F" w:rsidRPr="0084515D" w:rsidRDefault="00F74D4E" w:rsidP="003C757F">
      <w:pPr>
        <w:pStyle w:val="Calendar1"/>
      </w:pPr>
      <w:r>
        <w:t>19.123.165</w:t>
      </w:r>
      <w:r w:rsidR="003C757F" w:rsidRPr="0084515D">
        <w:tab/>
        <w:t xml:space="preserve">The final assessment will be based on performance in </w:t>
      </w:r>
      <w:r w:rsidR="003C757F">
        <w:t xml:space="preserve">all elements of the coursework and </w:t>
      </w:r>
      <w:r w:rsidR="003C757F" w:rsidRPr="0084515D">
        <w:t>the dissertation.</w:t>
      </w:r>
    </w:p>
    <w:p w:rsidR="003C757F" w:rsidRPr="0084515D" w:rsidRDefault="003C757F" w:rsidP="003C757F">
      <w:pPr>
        <w:pStyle w:val="Calendar2"/>
      </w:pPr>
    </w:p>
    <w:p w:rsidR="003C757F" w:rsidRPr="0084515D" w:rsidRDefault="003C757F" w:rsidP="003C757F">
      <w:pPr>
        <w:pStyle w:val="CalendarHeader2"/>
      </w:pPr>
      <w:r w:rsidRPr="0084515D">
        <w:t>Award</w:t>
      </w:r>
    </w:p>
    <w:p w:rsidR="003C757F" w:rsidRPr="0084515D" w:rsidRDefault="00F74D4E" w:rsidP="003C757F">
      <w:pPr>
        <w:pStyle w:val="Calendar1"/>
      </w:pPr>
      <w:r>
        <w:t>19.123.166</w:t>
      </w:r>
      <w:r w:rsidR="003C757F" w:rsidRPr="0084515D">
        <w:tab/>
      </w:r>
      <w:r w:rsidR="003C757F" w:rsidRPr="0084515D">
        <w:rPr>
          <w:b/>
        </w:rPr>
        <w:t>Degree of MSc:</w:t>
      </w:r>
      <w:r w:rsidR="003C757F" w:rsidRPr="0084515D">
        <w:t xml:space="preserve"> In order to quality for the award of the degree of MSc in Historical Studies, a candidate must have accumulated no fewer than 180 credits, of which 60 credits must have been awarded in respect of the dissertation</w:t>
      </w:r>
      <w:r w:rsidR="003C757F">
        <w:t xml:space="preserve"> </w:t>
      </w:r>
      <w:r w:rsidR="003C757F" w:rsidRPr="0084515D">
        <w:t>22 900.</w:t>
      </w:r>
    </w:p>
    <w:p w:rsidR="003C757F" w:rsidRDefault="00F74D4E" w:rsidP="003C757F">
      <w:pPr>
        <w:pStyle w:val="Calendar1"/>
      </w:pPr>
      <w:r>
        <w:t>19.123.167</w:t>
      </w:r>
      <w:r w:rsidR="003C757F" w:rsidRPr="0084515D">
        <w:tab/>
      </w:r>
      <w:r w:rsidR="003C757F" w:rsidRPr="0084515D">
        <w:rPr>
          <w:b/>
        </w:rPr>
        <w:t>Postgraduate Diploma:</w:t>
      </w:r>
      <w:r w:rsidR="003C757F" w:rsidRPr="0084515D">
        <w:t xml:space="preserve"> In order to quality for the award of the Postgraduate Diploma in Historical Studies, a candidate must have accumulated no fewer than 120 credits from the taught classes of the course.</w:t>
      </w:r>
    </w:p>
    <w:p w:rsidR="003C757F" w:rsidRPr="00B03190" w:rsidRDefault="00F74D4E" w:rsidP="003C757F">
      <w:pPr>
        <w:pStyle w:val="Curriculum2"/>
        <w:ind w:hanging="1440"/>
        <w:rPr>
          <w:szCs w:val="24"/>
        </w:rPr>
      </w:pPr>
      <w:r>
        <w:t>19.123.168</w:t>
      </w:r>
      <w:r w:rsidR="003C757F">
        <w:tab/>
      </w:r>
      <w:r w:rsidR="003C757F" w:rsidRPr="003C71A7">
        <w:rPr>
          <w:b/>
        </w:rPr>
        <w:t>Postgraduate Certificate</w:t>
      </w:r>
      <w:r w:rsidR="003C757F">
        <w:rPr>
          <w:b/>
        </w:rPr>
        <w:t xml:space="preserve"> in Historical Studies</w:t>
      </w:r>
      <w:r w:rsidR="003C757F">
        <w:t xml:space="preserve">: In order to qualify for the award of the Postgraduate Certicate in Historical Studies, a candidate must have accumulated no fewer than 60 credits from the taught classes of the course including </w:t>
      </w:r>
      <w:r w:rsidR="003C757F">
        <w:rPr>
          <w:szCs w:val="24"/>
        </w:rPr>
        <w:t xml:space="preserve">V1 932  </w:t>
      </w:r>
      <w:r w:rsidR="003C757F" w:rsidRPr="00B03190">
        <w:rPr>
          <w:szCs w:val="24"/>
        </w:rPr>
        <w:t>Research skills, sources and methods for</w:t>
      </w:r>
    </w:p>
    <w:p w:rsidR="003C757F" w:rsidRDefault="003C757F" w:rsidP="003C757F">
      <w:pPr>
        <w:pStyle w:val="Calendar1"/>
        <w:rPr>
          <w:szCs w:val="24"/>
        </w:rPr>
      </w:pPr>
      <w:r w:rsidRPr="00B03190">
        <w:rPr>
          <w:szCs w:val="24"/>
        </w:rPr>
        <w:tab/>
        <w:t>Historians</w:t>
      </w:r>
      <w:r>
        <w:rPr>
          <w:szCs w:val="24"/>
        </w:rPr>
        <w:t xml:space="preserve">.  </w:t>
      </w:r>
    </w:p>
    <w:p w:rsidR="003C757F" w:rsidRDefault="00F74D4E" w:rsidP="003C757F">
      <w:pPr>
        <w:pStyle w:val="Curriculum2"/>
        <w:ind w:hanging="1440"/>
      </w:pPr>
      <w:r>
        <w:lastRenderedPageBreak/>
        <w:t>19.123.169</w:t>
      </w:r>
      <w:r w:rsidR="003C757F">
        <w:tab/>
      </w:r>
      <w:r w:rsidR="003C757F" w:rsidRPr="00C32022">
        <w:rPr>
          <w:b/>
        </w:rPr>
        <w:t>Postgraduate Certificate in Social Research Methods</w:t>
      </w:r>
      <w:r w:rsidR="003C757F">
        <w:t xml:space="preserve">: In order to </w:t>
      </w:r>
      <w:r w:rsidR="003C757F" w:rsidRPr="0084515D">
        <w:t xml:space="preserve">qualify for the award of the Postgraduate Certificate in </w:t>
      </w:r>
      <w:r w:rsidR="003C757F">
        <w:t>Social Research Methods</w:t>
      </w:r>
      <w:r w:rsidR="003C757F" w:rsidRPr="0084515D">
        <w:t>, a candidate must have accumulated no fewer than 60 credits from the taught classes of the course</w:t>
      </w:r>
      <w:r w:rsidR="003C757F">
        <w:t xml:space="preserve"> including L5 501 Perspectives on Social Research, L2 905 Quantitative Methods and L2 909 Qualitative Methods</w:t>
      </w:r>
      <w:r w:rsidR="003C757F">
        <w:rPr>
          <w:szCs w:val="24"/>
        </w:rPr>
        <w:t xml:space="preserve"> </w:t>
      </w:r>
    </w:p>
    <w:p w:rsidR="003C757F" w:rsidRDefault="00F74D4E" w:rsidP="003C757F">
      <w:pPr>
        <w:pStyle w:val="Calendar1"/>
        <w:ind w:left="0" w:firstLine="0"/>
      </w:pPr>
      <w:r>
        <w:t>19.123.170</w:t>
      </w:r>
      <w:r w:rsidR="003C757F">
        <w:t xml:space="preserve"> to</w:t>
      </w:r>
    </w:p>
    <w:p w:rsidR="003C757F" w:rsidRPr="00DA37CF" w:rsidRDefault="00F74D4E" w:rsidP="003C757F">
      <w:pPr>
        <w:pStyle w:val="Calendar1"/>
        <w:ind w:left="0" w:firstLine="0"/>
      </w:pPr>
      <w:r>
        <w:t>19.123.200</w:t>
      </w:r>
      <w:r w:rsidR="003C757F">
        <w:t xml:space="preserve"> (number not used)</w:t>
      </w:r>
    </w:p>
    <w:p w:rsidR="003C757F" w:rsidRPr="0084515D" w:rsidRDefault="003C757F" w:rsidP="003C757F">
      <w:pPr>
        <w:pStyle w:val="CalendarHeader1"/>
        <w:spacing w:after="0"/>
        <w:ind w:left="0" w:firstLine="0"/>
        <w:jc w:val="left"/>
        <w:rPr>
          <w:b w:val="0"/>
          <w:sz w:val="24"/>
          <w:szCs w:val="24"/>
        </w:rPr>
      </w:pPr>
    </w:p>
    <w:p w:rsidR="003C757F" w:rsidRPr="0084515D" w:rsidRDefault="003C757F" w:rsidP="003C757F">
      <w:pPr>
        <w:pStyle w:val="CalendarHeader1"/>
        <w:spacing w:after="0"/>
        <w:ind w:left="0" w:firstLine="0"/>
        <w:jc w:val="left"/>
        <w:rPr>
          <w:b w:val="0"/>
          <w:sz w:val="24"/>
          <w:szCs w:val="24"/>
          <w:lang w:val="fr-FR"/>
        </w:rPr>
      </w:pPr>
    </w:p>
    <w:p w:rsidR="003C757F" w:rsidRDefault="003C757F" w:rsidP="003C757F">
      <w:pPr>
        <w:pStyle w:val="p3toc3"/>
        <w:ind w:left="0"/>
        <w:rPr>
          <w:rFonts w:ascii="Times New Roman" w:hAnsi="Times New Roman"/>
          <w:b w:val="0"/>
        </w:rPr>
      </w:pPr>
      <w:bookmarkStart w:id="681" w:name="_Toc342918705"/>
    </w:p>
    <w:p w:rsidR="003C757F" w:rsidRDefault="003C757F" w:rsidP="003C757F">
      <w:pPr>
        <w:pStyle w:val="p3toc3"/>
        <w:ind w:left="0"/>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3"/>
      </w:pPr>
    </w:p>
    <w:p w:rsidR="003C757F" w:rsidRDefault="003C757F" w:rsidP="003C757F">
      <w:pPr>
        <w:pStyle w:val="P3toc1"/>
        <w:tabs>
          <w:tab w:val="right" w:pos="8364"/>
          <w:tab w:val="right" w:pos="9498"/>
        </w:tabs>
        <w:ind w:left="0"/>
        <w:rPr>
          <w:sz w:val="28"/>
        </w:rPr>
      </w:pPr>
      <w:r>
        <w:rPr>
          <w:sz w:val="28"/>
        </w:rPr>
        <w:t xml:space="preserve">                  </w:t>
      </w:r>
    </w:p>
    <w:p w:rsidR="003A4D98" w:rsidRDefault="003A4D98" w:rsidP="003C757F">
      <w:pPr>
        <w:pStyle w:val="P3toc1"/>
        <w:tabs>
          <w:tab w:val="right" w:pos="8364"/>
          <w:tab w:val="right" w:pos="9498"/>
        </w:tabs>
        <w:ind w:left="0"/>
        <w:rPr>
          <w:sz w:val="28"/>
        </w:rPr>
      </w:pPr>
    </w:p>
    <w:p w:rsidR="003C757F" w:rsidRDefault="003C757F" w:rsidP="003C757F">
      <w:pPr>
        <w:pStyle w:val="P3toc1"/>
        <w:tabs>
          <w:tab w:val="right" w:pos="8364"/>
          <w:tab w:val="right" w:pos="9498"/>
        </w:tabs>
        <w:ind w:left="0"/>
        <w:rPr>
          <w:sz w:val="28"/>
        </w:rPr>
      </w:pPr>
    </w:p>
    <w:p w:rsidR="003C757F" w:rsidRPr="00957E2B" w:rsidRDefault="003C757F" w:rsidP="003C757F">
      <w:pPr>
        <w:pStyle w:val="P3toc1"/>
        <w:tabs>
          <w:tab w:val="right" w:pos="8364"/>
          <w:tab w:val="right" w:pos="9498"/>
        </w:tabs>
        <w:ind w:left="0"/>
        <w:rPr>
          <w:rFonts w:cs="Arial"/>
          <w:sz w:val="32"/>
          <w:szCs w:val="32"/>
        </w:rPr>
      </w:pPr>
      <w:r>
        <w:rPr>
          <w:sz w:val="28"/>
        </w:rPr>
        <w:tab/>
        <w:t xml:space="preserve">                   </w:t>
      </w:r>
      <w:r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t xml:space="preserve">SCHOOL OF </w:t>
      </w:r>
      <w:r>
        <w:rPr>
          <w:sz w:val="28"/>
          <w:szCs w:val="28"/>
        </w:rPr>
        <w:t>HUMANITIES</w:t>
      </w:r>
    </w:p>
    <w:p w:rsidR="003C757F" w:rsidRDefault="003C757F" w:rsidP="003C757F">
      <w:pPr>
        <w:pStyle w:val="p3toc3"/>
      </w:pPr>
    </w:p>
    <w:p w:rsidR="003C757F" w:rsidRPr="00FD4BE9" w:rsidRDefault="003C757F" w:rsidP="003C757F">
      <w:pPr>
        <w:pStyle w:val="p3toc3"/>
        <w:rPr>
          <w:sz w:val="28"/>
          <w:szCs w:val="28"/>
        </w:rPr>
      </w:pPr>
      <w:r w:rsidRPr="00FD4BE9">
        <w:rPr>
          <w:sz w:val="28"/>
          <w:szCs w:val="28"/>
        </w:rPr>
        <w:t>DIGITAL JOURNALISM</w:t>
      </w:r>
    </w:p>
    <w:p w:rsidR="003C757F" w:rsidRDefault="003C757F" w:rsidP="003C757F">
      <w:pPr>
        <w:pStyle w:val="p3toc3"/>
      </w:pPr>
    </w:p>
    <w:p w:rsidR="003C757F" w:rsidRPr="0084515D" w:rsidRDefault="003C757F" w:rsidP="003C757F">
      <w:pPr>
        <w:pStyle w:val="p3toc3"/>
      </w:pPr>
      <w:r w:rsidRPr="0084515D">
        <w:t>MLitt in Digital Journalism</w:t>
      </w:r>
      <w:bookmarkEnd w:id="681"/>
      <w:r w:rsidRPr="0084515D">
        <w:fldChar w:fldCharType="begin"/>
      </w:r>
      <w:r w:rsidRPr="0084515D">
        <w:instrText xml:space="preserve"> XE "Journalism (MLitt, PGDip)" </w:instrText>
      </w:r>
      <w:r w:rsidRPr="0084515D">
        <w:fldChar w:fldCharType="end"/>
      </w:r>
    </w:p>
    <w:p w:rsidR="003C757F" w:rsidRPr="0084515D" w:rsidRDefault="003C757F" w:rsidP="003C757F">
      <w:pPr>
        <w:pStyle w:val="CalendarHeader2"/>
      </w:pPr>
      <w:r w:rsidRPr="0084515D">
        <w:t>Postgraduate Diploma in Digital Journalism</w:t>
      </w:r>
    </w:p>
    <w:p w:rsidR="003C757F" w:rsidRPr="0084515D" w:rsidRDefault="003C757F" w:rsidP="003C757F">
      <w:pPr>
        <w:pStyle w:val="CalendarHeader2"/>
      </w:pPr>
      <w:r>
        <w:t xml:space="preserve">Postgraduate Certificate in Digital Journalism </w:t>
      </w:r>
    </w:p>
    <w:p w:rsidR="003C757F" w:rsidRDefault="003C757F" w:rsidP="003C757F">
      <w:pPr>
        <w:pStyle w:val="CalendarHeader2"/>
      </w:pPr>
    </w:p>
    <w:p w:rsidR="003C757F" w:rsidRPr="0084515D" w:rsidRDefault="003C757F" w:rsidP="003C757F">
      <w:pPr>
        <w:pStyle w:val="CalendarHeader2"/>
      </w:pPr>
      <w:r w:rsidRPr="0084515D">
        <w:t>Course Regulations</w:t>
      </w:r>
    </w:p>
    <w:p w:rsidR="003C757F" w:rsidRPr="0084515D" w:rsidRDefault="003C757F" w:rsidP="003C757F">
      <w:pPr>
        <w:pStyle w:val="Calendar2"/>
      </w:pPr>
      <w:r w:rsidRPr="0084515D">
        <w:t>[These regulations are to be read in conjunction with Regulation 19.1]</w:t>
      </w:r>
    </w:p>
    <w:p w:rsidR="003C757F" w:rsidRPr="0084515D" w:rsidRDefault="003C757F" w:rsidP="003C757F">
      <w:pPr>
        <w:pStyle w:val="Calendar2"/>
      </w:pPr>
    </w:p>
    <w:p w:rsidR="003C757F" w:rsidRPr="0084515D" w:rsidRDefault="003C757F" w:rsidP="003C757F">
      <w:pPr>
        <w:pStyle w:val="CalendarHeader2"/>
      </w:pPr>
      <w:r w:rsidRPr="0084515D">
        <w:t>Admission</w:t>
      </w:r>
    </w:p>
    <w:p w:rsidR="003C757F" w:rsidRPr="0084515D" w:rsidRDefault="00F74D4E" w:rsidP="003C757F">
      <w:pPr>
        <w:pStyle w:val="Calendar1"/>
      </w:pPr>
      <w:r>
        <w:t>19.123.201</w:t>
      </w:r>
      <w:r w:rsidR="003C757F" w:rsidRPr="0084515D">
        <w:tab/>
        <w:t>Regulations 19.1.1 and 19.1.2 shall apply.</w:t>
      </w:r>
    </w:p>
    <w:p w:rsidR="003C757F" w:rsidRPr="0084515D" w:rsidRDefault="003C757F" w:rsidP="003C757F">
      <w:pPr>
        <w:pStyle w:val="Calendar2"/>
      </w:pPr>
    </w:p>
    <w:p w:rsidR="003C757F" w:rsidRPr="0084515D" w:rsidRDefault="003C757F" w:rsidP="003C757F">
      <w:pPr>
        <w:pStyle w:val="CalendarHeader2"/>
      </w:pPr>
      <w:r w:rsidRPr="0084515D">
        <w:t>Duration of Study</w:t>
      </w:r>
    </w:p>
    <w:p w:rsidR="003C757F" w:rsidRPr="0084515D" w:rsidRDefault="00F74D4E" w:rsidP="003C757F">
      <w:pPr>
        <w:pStyle w:val="Calendar1"/>
      </w:pPr>
      <w:r>
        <w:t>19.123.202</w:t>
      </w:r>
      <w:r w:rsidR="003C757F" w:rsidRPr="0084515D">
        <w:tab/>
        <w:t xml:space="preserve">Regulations 19.1.4 and 19.1.5 shall apply.   </w:t>
      </w:r>
    </w:p>
    <w:p w:rsidR="003C757F" w:rsidRPr="0084515D" w:rsidRDefault="003C757F" w:rsidP="003C757F">
      <w:pPr>
        <w:pStyle w:val="Calendar2"/>
        <w:tabs>
          <w:tab w:val="right" w:pos="8364"/>
          <w:tab w:val="right" w:pos="9498"/>
        </w:tabs>
        <w:rPr>
          <w:rFonts w:cs="Arial"/>
          <w:sz w:val="22"/>
          <w:szCs w:val="22"/>
        </w:rPr>
      </w:pPr>
    </w:p>
    <w:p w:rsidR="003C757F" w:rsidRPr="0084515D" w:rsidRDefault="003C757F" w:rsidP="003C757F">
      <w:pPr>
        <w:pStyle w:val="CalendarHeader2"/>
      </w:pPr>
      <w:r w:rsidRPr="0084515D">
        <w:t>Mode of Study</w:t>
      </w:r>
    </w:p>
    <w:p w:rsidR="003C757F" w:rsidRPr="0084515D" w:rsidRDefault="003C757F" w:rsidP="003C757F">
      <w:pPr>
        <w:pStyle w:val="Calendar1"/>
      </w:pPr>
      <w:r>
        <w:t>19.123.</w:t>
      </w:r>
      <w:r w:rsidR="00F74D4E">
        <w:t>203</w:t>
      </w:r>
      <w:r w:rsidRPr="0084515D">
        <w:tab/>
        <w:t>The courses are av</w:t>
      </w:r>
      <w:r>
        <w:t>ailable by full-time and part-time study.</w:t>
      </w:r>
      <w:r w:rsidRPr="0084515D">
        <w:tab/>
      </w:r>
    </w:p>
    <w:p w:rsidR="003C757F" w:rsidRPr="0084515D" w:rsidRDefault="003C757F" w:rsidP="003C757F">
      <w:pPr>
        <w:pStyle w:val="CalendarHeader2"/>
      </w:pPr>
      <w:r w:rsidRPr="0084515D">
        <w:t>Curriculum</w:t>
      </w:r>
    </w:p>
    <w:p w:rsidR="003C757F" w:rsidRDefault="00F74D4E" w:rsidP="003C757F">
      <w:pPr>
        <w:pStyle w:val="Calendar1"/>
      </w:pPr>
      <w:r>
        <w:t>19.123.204</w:t>
      </w:r>
      <w:r w:rsidR="003C757F" w:rsidRPr="0084515D">
        <w:tab/>
        <w:t xml:space="preserve">All students shall undertake an approved </w:t>
      </w:r>
      <w:r w:rsidR="003C757F">
        <w:t>curriculum as follows</w:t>
      </w:r>
      <w:r w:rsidR="003C757F" w:rsidRPr="0084515D">
        <w:t xml:space="preserve"> </w:t>
      </w:r>
    </w:p>
    <w:p w:rsidR="003C757F" w:rsidRDefault="003C757F" w:rsidP="003C757F">
      <w:pPr>
        <w:pStyle w:val="Calendar1"/>
      </w:pPr>
    </w:p>
    <w:p w:rsidR="003C757F" w:rsidRPr="0084515D" w:rsidRDefault="003C757F" w:rsidP="003C757F">
      <w:pPr>
        <w:pStyle w:val="Calendar1"/>
      </w:pPr>
      <w:r>
        <w:tab/>
        <w:t>f</w:t>
      </w:r>
      <w:r w:rsidRPr="0084515D">
        <w:t>or the Postgraduate Certificate no fewer than 60 credits</w:t>
      </w:r>
    </w:p>
    <w:p w:rsidR="003C757F" w:rsidRPr="0084515D" w:rsidRDefault="003C757F" w:rsidP="003C757F">
      <w:pPr>
        <w:pStyle w:val="CalendarNumberedList"/>
      </w:pPr>
      <w:r w:rsidRPr="0084515D">
        <w:t xml:space="preserve">for the Postgraduate Diploma  no fewer than 120 credits </w:t>
      </w:r>
    </w:p>
    <w:p w:rsidR="003C757F" w:rsidRPr="0084515D" w:rsidRDefault="003C757F" w:rsidP="003C757F">
      <w:pPr>
        <w:pStyle w:val="CalendarNumberedList"/>
      </w:pPr>
      <w:r w:rsidRPr="0084515D">
        <w:t>for the degree of MLitt no fewer than 180 credits including a dissertation</w:t>
      </w:r>
    </w:p>
    <w:p w:rsidR="003C757F" w:rsidRPr="0084515D" w:rsidRDefault="003C757F" w:rsidP="003C757F">
      <w:pPr>
        <w:pStyle w:val="Calendar2"/>
      </w:pPr>
    </w:p>
    <w:p w:rsidR="003C757F" w:rsidRDefault="003C757F" w:rsidP="003C757F">
      <w:pPr>
        <w:pStyle w:val="Curriculum2"/>
      </w:pPr>
      <w:r w:rsidRPr="0084515D">
        <w:t>Compulsory Classes</w:t>
      </w:r>
      <w:r w:rsidRPr="0084515D">
        <w:tab/>
        <w:t>Level</w:t>
      </w:r>
      <w:r w:rsidRPr="0084515D">
        <w:tab/>
        <w:t>Credits</w:t>
      </w:r>
    </w:p>
    <w:p w:rsidR="003C757F" w:rsidRPr="0084515D" w:rsidRDefault="003C757F" w:rsidP="003C757F">
      <w:pPr>
        <w:pStyle w:val="Curriculum2"/>
      </w:pPr>
    </w:p>
    <w:p w:rsidR="003C757F" w:rsidRPr="0084515D" w:rsidRDefault="003C757F" w:rsidP="003C757F">
      <w:pPr>
        <w:pStyle w:val="Curriculum2"/>
      </w:pPr>
      <w:r w:rsidRPr="0084515D">
        <w:t>P3 950</w:t>
      </w:r>
      <w:r w:rsidRPr="0084515D">
        <w:tab/>
        <w:t>Producing Media</w:t>
      </w:r>
      <w:r w:rsidRPr="0084515D">
        <w:tab/>
        <w:t>5</w:t>
      </w:r>
      <w:r w:rsidRPr="0084515D">
        <w:tab/>
        <w:t>20</w:t>
      </w:r>
    </w:p>
    <w:p w:rsidR="003C757F" w:rsidRPr="0084515D" w:rsidRDefault="003C757F" w:rsidP="003C757F">
      <w:pPr>
        <w:pStyle w:val="Curriculum2"/>
      </w:pPr>
      <w:r w:rsidRPr="0084515D">
        <w:t>P3 954</w:t>
      </w:r>
      <w:r w:rsidRPr="0084515D">
        <w:tab/>
        <w:t>Scots Law for Journalists</w:t>
      </w:r>
      <w:r w:rsidRPr="0084515D">
        <w:tab/>
        <w:t>5</w:t>
      </w:r>
      <w:r w:rsidRPr="0084515D">
        <w:tab/>
        <w:t>20</w:t>
      </w:r>
    </w:p>
    <w:p w:rsidR="003C757F" w:rsidRPr="0084515D" w:rsidRDefault="003C757F" w:rsidP="003C757F">
      <w:pPr>
        <w:pStyle w:val="Curriculum2"/>
      </w:pPr>
      <w:r w:rsidRPr="0084515D">
        <w:t>P3 955</w:t>
      </w:r>
      <w:r w:rsidRPr="0084515D">
        <w:tab/>
        <w:t>Media Ethics</w:t>
      </w:r>
      <w:r w:rsidRPr="0084515D">
        <w:tab/>
        <w:t>5</w:t>
      </w:r>
      <w:r w:rsidRPr="0084515D">
        <w:tab/>
        <w:t>20</w:t>
      </w:r>
    </w:p>
    <w:p w:rsidR="003C757F" w:rsidRPr="0084515D" w:rsidRDefault="003C757F" w:rsidP="003C757F">
      <w:pPr>
        <w:pStyle w:val="Curriculum2"/>
      </w:pPr>
      <w:r w:rsidRPr="0084515D">
        <w:t>P3 958</w:t>
      </w:r>
      <w:r w:rsidRPr="0084515D">
        <w:tab/>
        <w:t>Multimedia Journalism</w:t>
      </w:r>
      <w:r w:rsidRPr="0084515D">
        <w:tab/>
        <w:t>5</w:t>
      </w:r>
      <w:r w:rsidRPr="0084515D">
        <w:tab/>
        <w:t>20</w:t>
      </w:r>
    </w:p>
    <w:p w:rsidR="003C757F" w:rsidRPr="0084515D" w:rsidRDefault="003C757F" w:rsidP="003C757F">
      <w:pPr>
        <w:pStyle w:val="Curriculum2"/>
      </w:pPr>
      <w:r w:rsidRPr="0084515D">
        <w:t>P3 957</w:t>
      </w:r>
      <w:r w:rsidRPr="0084515D">
        <w:tab/>
        <w:t>Entrepreneurial Journalism</w:t>
      </w:r>
      <w:r w:rsidRPr="0084515D">
        <w:tab/>
        <w:t>5</w:t>
      </w:r>
      <w:r w:rsidRPr="0084515D">
        <w:tab/>
        <w:t>20</w:t>
      </w:r>
    </w:p>
    <w:p w:rsidR="003C757F" w:rsidRPr="0084515D" w:rsidRDefault="003C757F" w:rsidP="003C757F">
      <w:pPr>
        <w:pStyle w:val="Curriculum2"/>
      </w:pPr>
    </w:p>
    <w:p w:rsidR="003C757F" w:rsidRDefault="003C757F" w:rsidP="003C757F">
      <w:pPr>
        <w:pStyle w:val="Curriculum2"/>
      </w:pPr>
      <w:r>
        <w:t>Optional Classes</w:t>
      </w:r>
    </w:p>
    <w:p w:rsidR="003C757F" w:rsidRPr="0084515D" w:rsidRDefault="003C757F" w:rsidP="003C757F">
      <w:pPr>
        <w:pStyle w:val="Curriculum2"/>
      </w:pPr>
    </w:p>
    <w:p w:rsidR="003C757F" w:rsidRDefault="003C757F" w:rsidP="003C757F">
      <w:pPr>
        <w:pStyle w:val="Curriculum2"/>
      </w:pPr>
      <w:r w:rsidRPr="0084515D">
        <w:t>No fewer than 20 credits chosen from</w:t>
      </w:r>
    </w:p>
    <w:p w:rsidR="003C757F" w:rsidRPr="0084515D" w:rsidRDefault="003C757F" w:rsidP="003C757F">
      <w:pPr>
        <w:pStyle w:val="Curriculum2"/>
      </w:pPr>
    </w:p>
    <w:p w:rsidR="003C757F" w:rsidRPr="0084515D" w:rsidRDefault="003C757F" w:rsidP="003C757F">
      <w:pPr>
        <w:pStyle w:val="Curriculum2"/>
        <w:ind w:left="0"/>
        <w:rPr>
          <w:rFonts w:cs="Arial"/>
          <w:szCs w:val="24"/>
        </w:rPr>
      </w:pPr>
      <w:r w:rsidRPr="0084515D">
        <w:rPr>
          <w:rFonts w:cs="Arial"/>
          <w:szCs w:val="24"/>
        </w:rPr>
        <w:tab/>
        <w:t>L2 913</w:t>
      </w:r>
      <w:r w:rsidRPr="0084515D">
        <w:rPr>
          <w:rFonts w:cs="Arial"/>
          <w:szCs w:val="24"/>
        </w:rPr>
        <w:tab/>
        <w:t>European Political Economy</w:t>
      </w:r>
      <w:r w:rsidRPr="0084515D">
        <w:rPr>
          <w:rFonts w:cs="Arial"/>
          <w:szCs w:val="24"/>
        </w:rPr>
        <w:tab/>
        <w:t>5</w:t>
      </w:r>
      <w:r w:rsidRPr="0084515D">
        <w:rPr>
          <w:rFonts w:cs="Arial"/>
          <w:szCs w:val="24"/>
        </w:rPr>
        <w:tab/>
        <w:t>20</w:t>
      </w:r>
      <w:r w:rsidRPr="0084515D">
        <w:rPr>
          <w:rFonts w:cs="Arial"/>
          <w:szCs w:val="24"/>
        </w:rPr>
        <w:tab/>
        <w:t>L2 914</w:t>
      </w:r>
      <w:r w:rsidRPr="0084515D">
        <w:rPr>
          <w:rFonts w:cs="Arial"/>
          <w:szCs w:val="24"/>
        </w:rPr>
        <w:tab/>
        <w:t>European Governance</w:t>
      </w:r>
      <w:r w:rsidRPr="0084515D">
        <w:rPr>
          <w:rFonts w:cs="Arial"/>
          <w:szCs w:val="24"/>
        </w:rPr>
        <w:tab/>
        <w:t>5</w:t>
      </w:r>
      <w:r w:rsidRPr="0084515D">
        <w:rPr>
          <w:rFonts w:cs="Arial"/>
          <w:szCs w:val="24"/>
        </w:rPr>
        <w:tab/>
        <w:t>20</w:t>
      </w:r>
    </w:p>
    <w:p w:rsidR="003C757F" w:rsidRPr="0084515D" w:rsidRDefault="003C757F" w:rsidP="003C757F">
      <w:pPr>
        <w:pStyle w:val="Curriculum2"/>
        <w:rPr>
          <w:rFonts w:cs="Arial"/>
          <w:szCs w:val="24"/>
        </w:rPr>
      </w:pPr>
      <w:r w:rsidRPr="0084515D">
        <w:rPr>
          <w:rFonts w:cs="Arial"/>
          <w:szCs w:val="24"/>
        </w:rPr>
        <w:t>L2 915</w:t>
      </w:r>
      <w:r w:rsidRPr="0084515D">
        <w:rPr>
          <w:rFonts w:cs="Arial"/>
          <w:szCs w:val="24"/>
        </w:rPr>
        <w:tab/>
        <w:t>Contesting Global Governance</w:t>
      </w:r>
      <w:r w:rsidRPr="0084515D">
        <w:rPr>
          <w:rFonts w:cs="Arial"/>
          <w:szCs w:val="24"/>
        </w:rPr>
        <w:tab/>
        <w:t>5</w:t>
      </w:r>
      <w:r w:rsidRPr="0084515D">
        <w:rPr>
          <w:rFonts w:cs="Arial"/>
          <w:szCs w:val="24"/>
        </w:rPr>
        <w:tab/>
        <w:t>20</w:t>
      </w:r>
    </w:p>
    <w:p w:rsidR="003C757F" w:rsidRPr="0084515D" w:rsidRDefault="003C757F" w:rsidP="003C757F">
      <w:pPr>
        <w:pStyle w:val="Curriculum2"/>
        <w:rPr>
          <w:rFonts w:cs="Arial"/>
          <w:szCs w:val="24"/>
        </w:rPr>
      </w:pPr>
      <w:r w:rsidRPr="0084515D">
        <w:rPr>
          <w:rFonts w:cs="Arial"/>
          <w:szCs w:val="24"/>
        </w:rPr>
        <w:t>L2 916</w:t>
      </w:r>
      <w:r w:rsidRPr="0084515D">
        <w:rPr>
          <w:rFonts w:cs="Arial"/>
          <w:szCs w:val="24"/>
        </w:rPr>
        <w:tab/>
        <w:t>Comparative Public Policy</w:t>
      </w:r>
      <w:r w:rsidRPr="0084515D">
        <w:rPr>
          <w:rFonts w:cs="Arial"/>
          <w:szCs w:val="24"/>
        </w:rPr>
        <w:tab/>
        <w:t>5</w:t>
      </w:r>
      <w:r w:rsidRPr="0084515D">
        <w:rPr>
          <w:rFonts w:cs="Arial"/>
          <w:szCs w:val="24"/>
        </w:rPr>
        <w:tab/>
        <w:t>20</w:t>
      </w:r>
    </w:p>
    <w:p w:rsidR="003C757F" w:rsidRDefault="003C757F" w:rsidP="003C757F">
      <w:pPr>
        <w:pStyle w:val="Curriculum2"/>
        <w:rPr>
          <w:szCs w:val="24"/>
        </w:rPr>
      </w:pPr>
      <w:r w:rsidRPr="0084515D">
        <w:rPr>
          <w:szCs w:val="24"/>
        </w:rPr>
        <w:t>P3 952</w:t>
      </w:r>
      <w:r w:rsidRPr="0084515D">
        <w:rPr>
          <w:szCs w:val="24"/>
        </w:rPr>
        <w:tab/>
        <w:t>Journalism and Society</w:t>
      </w:r>
      <w:r w:rsidRPr="0084515D">
        <w:rPr>
          <w:szCs w:val="24"/>
        </w:rPr>
        <w:tab/>
        <w:t>5</w:t>
      </w:r>
      <w:r w:rsidRPr="0084515D">
        <w:rPr>
          <w:szCs w:val="24"/>
        </w:rPr>
        <w:tab/>
        <w:t>20</w:t>
      </w:r>
    </w:p>
    <w:p w:rsidR="003C757F" w:rsidRDefault="003C757F" w:rsidP="003C757F">
      <w:pPr>
        <w:pStyle w:val="Curriculum2"/>
        <w:rPr>
          <w:szCs w:val="24"/>
        </w:rPr>
      </w:pPr>
      <w:r>
        <w:rPr>
          <w:szCs w:val="24"/>
        </w:rPr>
        <w:t>P3 968</w:t>
      </w:r>
      <w:r>
        <w:rPr>
          <w:szCs w:val="24"/>
        </w:rPr>
        <w:tab/>
        <w:t>Communication and Media Theory in an</w:t>
      </w:r>
    </w:p>
    <w:p w:rsidR="003C757F" w:rsidRDefault="003C757F" w:rsidP="003C757F">
      <w:pPr>
        <w:pStyle w:val="Curriculum2"/>
        <w:rPr>
          <w:szCs w:val="24"/>
        </w:rPr>
      </w:pPr>
      <w:r>
        <w:rPr>
          <w:szCs w:val="24"/>
        </w:rPr>
        <w:tab/>
        <w:t>International Context</w:t>
      </w:r>
      <w:r>
        <w:rPr>
          <w:szCs w:val="24"/>
        </w:rPr>
        <w:tab/>
        <w:t>5</w:t>
      </w:r>
      <w:r>
        <w:rPr>
          <w:szCs w:val="24"/>
        </w:rPr>
        <w:tab/>
        <w:t>20</w:t>
      </w:r>
    </w:p>
    <w:p w:rsidR="003C757F" w:rsidRDefault="003C757F" w:rsidP="003C757F">
      <w:pPr>
        <w:pStyle w:val="Curriculum2"/>
        <w:rPr>
          <w:szCs w:val="24"/>
        </w:rPr>
      </w:pPr>
      <w:r>
        <w:rPr>
          <w:szCs w:val="24"/>
        </w:rPr>
        <w:t>P3 967</w:t>
      </w:r>
      <w:r>
        <w:rPr>
          <w:szCs w:val="24"/>
        </w:rPr>
        <w:tab/>
        <w:t>From Broadcast to Participation: a History of</w:t>
      </w:r>
    </w:p>
    <w:p w:rsidR="003C757F" w:rsidRDefault="003C757F" w:rsidP="003C757F">
      <w:pPr>
        <w:pStyle w:val="Curriculum2"/>
        <w:rPr>
          <w:szCs w:val="24"/>
        </w:rPr>
      </w:pPr>
      <w:r>
        <w:rPr>
          <w:szCs w:val="24"/>
        </w:rPr>
        <w:tab/>
        <w:t>Mediation</w:t>
      </w:r>
      <w:r>
        <w:rPr>
          <w:szCs w:val="24"/>
        </w:rPr>
        <w:tab/>
        <w:t>5</w:t>
      </w:r>
      <w:r>
        <w:rPr>
          <w:szCs w:val="24"/>
        </w:rPr>
        <w:tab/>
        <w:t>20</w:t>
      </w:r>
    </w:p>
    <w:p w:rsidR="003C757F" w:rsidRDefault="003C757F" w:rsidP="003C757F">
      <w:pPr>
        <w:pStyle w:val="Curriculum2"/>
        <w:rPr>
          <w:szCs w:val="24"/>
        </w:rPr>
      </w:pPr>
      <w:r>
        <w:rPr>
          <w:szCs w:val="24"/>
        </w:rPr>
        <w:t>P3 970</w:t>
      </w:r>
      <w:r>
        <w:rPr>
          <w:szCs w:val="24"/>
        </w:rPr>
        <w:tab/>
        <w:t>Strategic Communication</w:t>
      </w:r>
      <w:r>
        <w:rPr>
          <w:szCs w:val="24"/>
        </w:rPr>
        <w:tab/>
        <w:t>5</w:t>
      </w:r>
      <w:r>
        <w:rPr>
          <w:szCs w:val="24"/>
        </w:rPr>
        <w:tab/>
        <w:t>20</w:t>
      </w:r>
    </w:p>
    <w:p w:rsidR="003C757F" w:rsidRPr="0084515D" w:rsidRDefault="003C757F" w:rsidP="003C757F">
      <w:pPr>
        <w:pStyle w:val="Curriculum2"/>
        <w:rPr>
          <w:szCs w:val="24"/>
        </w:rPr>
      </w:pPr>
      <w:r>
        <w:rPr>
          <w:szCs w:val="24"/>
        </w:rPr>
        <w:lastRenderedPageBreak/>
        <w:t>P3 964</w:t>
      </w:r>
      <w:r>
        <w:rPr>
          <w:szCs w:val="24"/>
        </w:rPr>
        <w:tab/>
        <w:t>Digital Communication and Society</w:t>
      </w:r>
      <w:r>
        <w:rPr>
          <w:szCs w:val="24"/>
        </w:rPr>
        <w:tab/>
        <w:t>5</w:t>
      </w:r>
      <w:r>
        <w:rPr>
          <w:szCs w:val="24"/>
        </w:rPr>
        <w:tab/>
        <w:t>20</w:t>
      </w:r>
    </w:p>
    <w:p w:rsidR="003C757F" w:rsidRPr="0084515D" w:rsidRDefault="003C757F" w:rsidP="003C757F">
      <w:pPr>
        <w:pStyle w:val="Curriculum2"/>
        <w:rPr>
          <w:szCs w:val="24"/>
        </w:rPr>
      </w:pPr>
    </w:p>
    <w:p w:rsidR="003C757F" w:rsidRDefault="003C757F" w:rsidP="003C757F">
      <w:pPr>
        <w:pStyle w:val="Calendar2"/>
        <w:ind w:left="1418"/>
        <w:rPr>
          <w:rFonts w:cs="Arial"/>
          <w:szCs w:val="24"/>
        </w:rPr>
      </w:pPr>
    </w:p>
    <w:p w:rsidR="003C757F" w:rsidRPr="0084515D" w:rsidRDefault="003C757F" w:rsidP="003C757F">
      <w:pPr>
        <w:pStyle w:val="Calendar2"/>
        <w:ind w:left="1418"/>
      </w:pPr>
      <w:r w:rsidRPr="0084515D">
        <w:rPr>
          <w:rFonts w:cs="Arial"/>
          <w:szCs w:val="24"/>
        </w:rPr>
        <w:tab/>
      </w:r>
      <w:r w:rsidRPr="0084515D">
        <w:t xml:space="preserve">Such other Level 5 classes chosen from other courses </w:t>
      </w:r>
      <w:r w:rsidRPr="0084515D">
        <w:rPr>
          <w:rFonts w:cs="Arial"/>
          <w:szCs w:val="24"/>
        </w:rPr>
        <w:t>offered</w:t>
      </w:r>
      <w:r w:rsidRPr="0084515D">
        <w:t xml:space="preserve"> by the Faculty of Humanities and Social Sciences as may be approved by the Course Director.</w:t>
      </w:r>
    </w:p>
    <w:p w:rsidR="003C757F" w:rsidRPr="0084515D" w:rsidRDefault="003C757F" w:rsidP="003C757F">
      <w:pPr>
        <w:pStyle w:val="Curriculum2"/>
      </w:pPr>
    </w:p>
    <w:p w:rsidR="003C757F" w:rsidRDefault="003C757F" w:rsidP="003C757F">
      <w:pPr>
        <w:pStyle w:val="Curriculum2"/>
      </w:pPr>
      <w:r w:rsidRPr="0084515D">
        <w:t>Studen</w:t>
      </w:r>
      <w:r>
        <w:t>ts for the degree of MLitt only</w:t>
      </w:r>
    </w:p>
    <w:p w:rsidR="003C757F" w:rsidRPr="0084515D" w:rsidRDefault="003C757F" w:rsidP="003C757F">
      <w:pPr>
        <w:pStyle w:val="Curriculum2"/>
      </w:pPr>
    </w:p>
    <w:p w:rsidR="003C757F" w:rsidRDefault="003C757F" w:rsidP="003C757F">
      <w:pPr>
        <w:pStyle w:val="Curriculum2"/>
      </w:pPr>
      <w:r w:rsidRPr="0084515D">
        <w:t>P3 9</w:t>
      </w:r>
      <w:r>
        <w:t>28</w:t>
      </w:r>
      <w:r w:rsidRPr="0084515D">
        <w:tab/>
        <w:t>Dissertation</w:t>
      </w:r>
      <w:r w:rsidRPr="0084515D">
        <w:tab/>
        <w:t>5</w:t>
      </w:r>
      <w:r w:rsidRPr="0084515D">
        <w:tab/>
        <w:t>60</w:t>
      </w:r>
    </w:p>
    <w:p w:rsidR="003C757F" w:rsidRDefault="003C757F" w:rsidP="003C757F">
      <w:pPr>
        <w:pStyle w:val="Calendar2"/>
      </w:pPr>
      <w:r>
        <w:t>or</w:t>
      </w:r>
    </w:p>
    <w:p w:rsidR="003C757F" w:rsidRPr="0084515D" w:rsidRDefault="003C757F" w:rsidP="003C757F">
      <w:pPr>
        <w:pStyle w:val="Calendar2"/>
      </w:pPr>
      <w:r>
        <w:t>P3 956</w:t>
      </w:r>
      <w:r>
        <w:tab/>
        <w:t>Production Dissertation</w:t>
      </w:r>
      <w:r>
        <w:tab/>
      </w:r>
      <w:r>
        <w:tab/>
      </w:r>
      <w:r>
        <w:tab/>
      </w:r>
      <w:r>
        <w:tab/>
        <w:t xml:space="preserve">    5</w:t>
      </w:r>
      <w:r>
        <w:tab/>
        <w:t xml:space="preserve">         60</w:t>
      </w:r>
    </w:p>
    <w:p w:rsidR="003C757F" w:rsidRPr="0084515D" w:rsidRDefault="003C757F" w:rsidP="003C757F">
      <w:pPr>
        <w:pStyle w:val="Calendar2"/>
      </w:pPr>
    </w:p>
    <w:p w:rsidR="003C757F" w:rsidRPr="0084515D" w:rsidRDefault="003C757F" w:rsidP="003C757F">
      <w:pPr>
        <w:pStyle w:val="Calendar2"/>
      </w:pPr>
    </w:p>
    <w:p w:rsidR="003C757F" w:rsidRPr="0084515D" w:rsidRDefault="003C757F" w:rsidP="003C757F">
      <w:pPr>
        <w:pStyle w:val="CalendarHeader2"/>
      </w:pPr>
      <w:r w:rsidRPr="0084515D">
        <w:t>Examination, Progress and Final Assessment</w:t>
      </w:r>
    </w:p>
    <w:p w:rsidR="003C757F" w:rsidRPr="0084515D" w:rsidRDefault="00086283" w:rsidP="003C757F">
      <w:pPr>
        <w:pStyle w:val="Calendar1"/>
        <w:rPr>
          <w:b/>
        </w:rPr>
      </w:pPr>
      <w:r>
        <w:t>19.123.205</w:t>
      </w:r>
      <w:r w:rsidR="003C757F" w:rsidRPr="0084515D">
        <w:tab/>
        <w:t>Regulations 19.1.25 – 19.1.33 shall apply.</w:t>
      </w:r>
    </w:p>
    <w:p w:rsidR="003C757F" w:rsidRDefault="00086283" w:rsidP="003C757F">
      <w:pPr>
        <w:pStyle w:val="Calendar1"/>
      </w:pPr>
      <w:r>
        <w:t>19.123.206</w:t>
      </w:r>
      <w:r w:rsidR="003C757F" w:rsidRPr="0084515D">
        <w:tab/>
        <w:t>The final assessment will be based on performance i</w:t>
      </w:r>
      <w:r w:rsidR="003C757F">
        <w:t xml:space="preserve">n the examinations, coursework and </w:t>
      </w:r>
      <w:r w:rsidR="003C757F" w:rsidRPr="0084515D">
        <w:t>the</w:t>
      </w:r>
      <w:r w:rsidR="003C757F">
        <w:t xml:space="preserve"> dissertation where undertaken.</w:t>
      </w:r>
    </w:p>
    <w:p w:rsidR="003C757F" w:rsidRDefault="003C757F" w:rsidP="003C757F">
      <w:pPr>
        <w:pStyle w:val="CalendarHeader2"/>
      </w:pPr>
    </w:p>
    <w:p w:rsidR="003C757F" w:rsidRPr="0084515D" w:rsidRDefault="003C757F" w:rsidP="003C757F">
      <w:pPr>
        <w:pStyle w:val="CalendarHeader2"/>
      </w:pPr>
      <w:r w:rsidRPr="0084515D">
        <w:t>Award</w:t>
      </w:r>
    </w:p>
    <w:p w:rsidR="003C757F" w:rsidRPr="0084515D" w:rsidRDefault="00086283" w:rsidP="003C757F">
      <w:pPr>
        <w:pStyle w:val="Calendar1"/>
      </w:pPr>
      <w:r>
        <w:t>19.123.207</w:t>
      </w:r>
      <w:r w:rsidR="003C757F" w:rsidRPr="0084515D">
        <w:tab/>
      </w:r>
      <w:r w:rsidR="003C757F" w:rsidRPr="0084515D">
        <w:rPr>
          <w:b/>
        </w:rPr>
        <w:t xml:space="preserve">Degree of MLitt: </w:t>
      </w:r>
      <w:r w:rsidR="003C757F" w:rsidRPr="0084515D">
        <w:t>In order to qualify for the degree of MLitt in Digital Journalism, candidates must have performed to the satisfaction of the Board of Examiners and must have accumulated no fewer than 180 credits of which 60 must have been awarded in respect of the dissertation</w:t>
      </w:r>
      <w:r w:rsidR="003C757F">
        <w:t xml:space="preserve"> </w:t>
      </w:r>
      <w:r w:rsidR="003C757F" w:rsidRPr="0084515D">
        <w:t>P3 9</w:t>
      </w:r>
      <w:r w:rsidR="003C757F">
        <w:t xml:space="preserve">28 or P3 956 </w:t>
      </w:r>
      <w:r w:rsidR="003C757F" w:rsidRPr="0084515D">
        <w:t xml:space="preserve">. </w:t>
      </w:r>
    </w:p>
    <w:p w:rsidR="003C757F" w:rsidRDefault="00086283" w:rsidP="003C757F">
      <w:pPr>
        <w:pStyle w:val="Calendar1"/>
      </w:pPr>
      <w:r>
        <w:t>19.123.208</w:t>
      </w:r>
      <w:r w:rsidR="003C757F" w:rsidRPr="0084515D">
        <w:tab/>
      </w:r>
      <w:r w:rsidR="003C757F" w:rsidRPr="0084515D">
        <w:rPr>
          <w:b/>
        </w:rPr>
        <w:t xml:space="preserve">Postgraduate Diploma: </w:t>
      </w:r>
      <w:r w:rsidR="003C757F" w:rsidRPr="0084515D">
        <w:t>In order to qualify for the award of the Postgraduate Diploma in Digital Journalism, a candidate must have accumulated no fewer than 120 credits from the taught classes of the course.</w:t>
      </w:r>
    </w:p>
    <w:p w:rsidR="003C757F" w:rsidRDefault="003C757F" w:rsidP="003C757F">
      <w:pPr>
        <w:pStyle w:val="Calendar1"/>
      </w:pPr>
    </w:p>
    <w:p w:rsidR="003C757F" w:rsidRPr="0084515D" w:rsidRDefault="00086283" w:rsidP="003C757F">
      <w:pPr>
        <w:pStyle w:val="Calendar1"/>
      </w:pPr>
      <w:r>
        <w:t>19.123.209</w:t>
      </w:r>
      <w:r w:rsidR="003C757F">
        <w:rPr>
          <w:b/>
        </w:rPr>
        <w:tab/>
        <w:t xml:space="preserve">Postgraduate Certificate: </w:t>
      </w:r>
      <w:r w:rsidR="003C757F" w:rsidRPr="0084515D">
        <w:t xml:space="preserve">In order to qualify for the award of the Postgraduate </w:t>
      </w:r>
      <w:r w:rsidR="003C757F">
        <w:t>Certificate</w:t>
      </w:r>
      <w:r w:rsidR="003C757F" w:rsidRPr="0084515D">
        <w:t xml:space="preserve"> in Digital Journalism, a candidate must have accumulated no fewer than </w:t>
      </w:r>
      <w:r w:rsidR="003C757F">
        <w:t>60</w:t>
      </w:r>
      <w:r w:rsidR="003C757F" w:rsidRPr="0084515D">
        <w:t xml:space="preserve"> credits from th</w:t>
      </w:r>
      <w:r w:rsidR="003C757F">
        <w:t>e taught classes of the course.</w:t>
      </w:r>
    </w:p>
    <w:p w:rsidR="003C757F" w:rsidRDefault="00086283" w:rsidP="003C757F">
      <w:pPr>
        <w:pStyle w:val="Calendar1"/>
      </w:pPr>
      <w:r>
        <w:t>19.123.210</w:t>
      </w:r>
      <w:r w:rsidR="003C757F">
        <w:t xml:space="preserve"> to</w:t>
      </w:r>
    </w:p>
    <w:p w:rsidR="003C757F" w:rsidRDefault="00086283" w:rsidP="003C757F">
      <w:pPr>
        <w:pStyle w:val="Calendar1"/>
      </w:pPr>
      <w:r>
        <w:t>19.123.240</w:t>
      </w:r>
      <w:r w:rsidR="003C757F">
        <w:t xml:space="preserve"> (number not used)</w:t>
      </w:r>
    </w:p>
    <w:p w:rsidR="003C757F" w:rsidRDefault="00086283" w:rsidP="003C757F">
      <w:pPr>
        <w:pStyle w:val="CalendarHeader1"/>
        <w:spacing w:after="0"/>
        <w:ind w:left="0" w:firstLine="0"/>
        <w:jc w:val="left"/>
        <w:rPr>
          <w:sz w:val="24"/>
        </w:rPr>
      </w:pPr>
      <w:r>
        <w:rPr>
          <w:sz w:val="24"/>
        </w:rPr>
        <w:tab/>
      </w:r>
    </w:p>
    <w:p w:rsidR="00086283" w:rsidRDefault="00086283" w:rsidP="003C757F">
      <w:pPr>
        <w:pStyle w:val="CalendarHeader1"/>
        <w:spacing w:after="0"/>
        <w:ind w:left="0" w:firstLine="0"/>
        <w:jc w:val="left"/>
        <w:rPr>
          <w:sz w:val="24"/>
        </w:rPr>
      </w:pPr>
    </w:p>
    <w:p w:rsidR="00946A1B" w:rsidRDefault="00946A1B" w:rsidP="003C757F">
      <w:pPr>
        <w:pStyle w:val="P3toc1"/>
        <w:tabs>
          <w:tab w:val="right" w:pos="8364"/>
          <w:tab w:val="right" w:pos="9498"/>
        </w:tabs>
        <w:ind w:left="0"/>
        <w:rPr>
          <w:sz w:val="28"/>
        </w:rPr>
      </w:pPr>
      <w:r>
        <w:rPr>
          <w:sz w:val="28"/>
        </w:rPr>
        <w:t xml:space="preserve">               </w:t>
      </w:r>
    </w:p>
    <w:p w:rsidR="003C757F" w:rsidRPr="00946A1B" w:rsidRDefault="00946A1B" w:rsidP="00946A1B">
      <w:pPr>
        <w:pStyle w:val="P3toc1"/>
        <w:tabs>
          <w:tab w:val="right" w:pos="8364"/>
          <w:tab w:val="right" w:pos="9498"/>
        </w:tabs>
        <w:rPr>
          <w:sz w:val="28"/>
        </w:rPr>
      </w:pPr>
      <w:r>
        <w:rPr>
          <w:sz w:val="28"/>
        </w:rPr>
        <w:tab/>
      </w:r>
      <w:r>
        <w:rPr>
          <w:sz w:val="28"/>
        </w:rPr>
        <w:tab/>
      </w:r>
      <w:r w:rsidR="005473D7">
        <w:rPr>
          <w:sz w:val="28"/>
        </w:rPr>
        <w:t xml:space="preserve"> </w:t>
      </w:r>
      <w:r w:rsidR="003C757F" w:rsidRPr="00957E2B">
        <w:rPr>
          <w:rFonts w:cs="Arial"/>
          <w:sz w:val="32"/>
          <w:szCs w:val="32"/>
        </w:rPr>
        <w:t>FACULTY OF HUMANITIES AND SOCIAL SCIENCES</w:t>
      </w:r>
    </w:p>
    <w:p w:rsidR="003C757F" w:rsidRDefault="003C757F" w:rsidP="003C757F">
      <w:pPr>
        <w:pStyle w:val="p3toc3"/>
        <w:ind w:left="0"/>
        <w:jc w:val="left"/>
        <w:rPr>
          <w:sz w:val="28"/>
          <w:szCs w:val="28"/>
        </w:rPr>
      </w:pPr>
    </w:p>
    <w:p w:rsidR="003C757F" w:rsidRDefault="003C757F" w:rsidP="003C757F">
      <w:pPr>
        <w:pStyle w:val="p3toc3"/>
        <w:ind w:left="720" w:firstLine="720"/>
        <w:jc w:val="left"/>
        <w:rPr>
          <w:sz w:val="28"/>
          <w:szCs w:val="28"/>
        </w:rPr>
      </w:pPr>
      <w:r w:rsidRPr="00366DD9">
        <w:rPr>
          <w:sz w:val="28"/>
          <w:szCs w:val="28"/>
        </w:rPr>
        <w:t xml:space="preserve">SCHOOL OF </w:t>
      </w:r>
      <w:r>
        <w:rPr>
          <w:sz w:val="28"/>
          <w:szCs w:val="28"/>
        </w:rPr>
        <w:t>HUMANITIES</w:t>
      </w:r>
    </w:p>
    <w:p w:rsidR="003C757F" w:rsidRDefault="003C757F" w:rsidP="003C757F">
      <w:pPr>
        <w:pStyle w:val="p3toc3"/>
        <w:ind w:left="720" w:firstLine="720"/>
        <w:jc w:val="left"/>
        <w:rPr>
          <w:sz w:val="28"/>
          <w:szCs w:val="28"/>
        </w:rPr>
      </w:pPr>
    </w:p>
    <w:p w:rsidR="003C757F" w:rsidRPr="00FD4BE9" w:rsidRDefault="003C757F" w:rsidP="003C757F">
      <w:pPr>
        <w:pStyle w:val="CalendarHeader1"/>
        <w:spacing w:after="0"/>
        <w:ind w:left="0" w:firstLine="0"/>
        <w:jc w:val="left"/>
        <w:rPr>
          <w:szCs w:val="28"/>
        </w:rPr>
      </w:pPr>
      <w:r>
        <w:rPr>
          <w:sz w:val="24"/>
        </w:rPr>
        <w:tab/>
      </w:r>
      <w:r w:rsidRPr="00FD4BE9">
        <w:rPr>
          <w:szCs w:val="28"/>
        </w:rPr>
        <w:t>BUSINESS TRANSLATION AND INTERPRETING</w:t>
      </w:r>
    </w:p>
    <w:p w:rsidR="003C757F" w:rsidRDefault="003C757F" w:rsidP="003C757F">
      <w:pPr>
        <w:pStyle w:val="CalendarHeader1"/>
        <w:spacing w:after="0"/>
        <w:ind w:left="0" w:firstLine="0"/>
        <w:jc w:val="left"/>
        <w:rPr>
          <w:sz w:val="24"/>
        </w:rPr>
      </w:pPr>
    </w:p>
    <w:p w:rsidR="003C757F" w:rsidRDefault="003C757F" w:rsidP="003C757F">
      <w:pPr>
        <w:pStyle w:val="CalendarHeader1"/>
        <w:spacing w:after="0"/>
        <w:ind w:left="0" w:firstLine="0"/>
        <w:jc w:val="left"/>
        <w:rPr>
          <w:sz w:val="24"/>
        </w:rPr>
      </w:pPr>
      <w:r>
        <w:rPr>
          <w:sz w:val="24"/>
        </w:rPr>
        <w:tab/>
      </w:r>
      <w:r w:rsidRPr="00D33DCD">
        <w:rPr>
          <w:sz w:val="24"/>
        </w:rPr>
        <w:t>MSc in Business Translation and Interpreting</w:t>
      </w:r>
    </w:p>
    <w:p w:rsidR="003C757F" w:rsidRDefault="003C757F" w:rsidP="003C757F">
      <w:pPr>
        <w:pStyle w:val="CalendarHeader1"/>
        <w:spacing w:after="0"/>
        <w:ind w:left="0" w:firstLine="0"/>
        <w:jc w:val="left"/>
        <w:rPr>
          <w:sz w:val="24"/>
        </w:rPr>
      </w:pPr>
      <w:r>
        <w:rPr>
          <w:sz w:val="24"/>
        </w:rPr>
        <w:tab/>
      </w:r>
      <w:r w:rsidRPr="00D33DCD">
        <w:rPr>
          <w:sz w:val="24"/>
        </w:rPr>
        <w:t>Postgraduate Diploma in Business Translation and Interpreting</w:t>
      </w:r>
    </w:p>
    <w:p w:rsidR="003C757F" w:rsidRPr="00D33DCD" w:rsidRDefault="003C757F" w:rsidP="003C757F">
      <w:pPr>
        <w:pStyle w:val="CalendarHeader1"/>
        <w:spacing w:after="0"/>
        <w:ind w:left="0" w:firstLine="0"/>
        <w:jc w:val="left"/>
        <w:rPr>
          <w:sz w:val="24"/>
        </w:rPr>
      </w:pPr>
      <w:r>
        <w:rPr>
          <w:sz w:val="24"/>
        </w:rPr>
        <w:tab/>
      </w:r>
      <w:r w:rsidRPr="00D33DCD">
        <w:rPr>
          <w:sz w:val="24"/>
        </w:rPr>
        <w:t xml:space="preserve">Postgraduate </w:t>
      </w:r>
      <w:r>
        <w:rPr>
          <w:sz w:val="24"/>
        </w:rPr>
        <w:t>Certificate</w:t>
      </w:r>
      <w:r w:rsidRPr="00D33DCD">
        <w:rPr>
          <w:sz w:val="24"/>
        </w:rPr>
        <w:t xml:space="preserve"> in Business Translation and Interpreting</w:t>
      </w:r>
    </w:p>
    <w:p w:rsidR="003C757F" w:rsidRDefault="003C757F" w:rsidP="003C757F">
      <w:pPr>
        <w:pStyle w:val="CalendarHeader2"/>
        <w:tabs>
          <w:tab w:val="right" w:pos="8364"/>
          <w:tab w:val="right" w:pos="9498"/>
        </w:tabs>
      </w:pPr>
    </w:p>
    <w:p w:rsidR="003C757F" w:rsidRDefault="003C757F" w:rsidP="003C757F">
      <w:pPr>
        <w:pStyle w:val="CalendarHeader2"/>
        <w:tabs>
          <w:tab w:val="right" w:pos="8364"/>
          <w:tab w:val="right" w:pos="9498"/>
        </w:tabs>
      </w:pPr>
      <w:r>
        <w:t>Course Regulations</w:t>
      </w:r>
    </w:p>
    <w:p w:rsidR="003C757F" w:rsidRDefault="003C757F" w:rsidP="003C757F">
      <w:pPr>
        <w:pStyle w:val="Calendar2"/>
        <w:tabs>
          <w:tab w:val="right" w:pos="8364"/>
          <w:tab w:val="right" w:pos="9498"/>
        </w:tabs>
      </w:pPr>
      <w:r>
        <w:t>[These regulations are to be read in conjunction with Regulation 19.1]</w:t>
      </w:r>
    </w:p>
    <w:p w:rsidR="003C757F" w:rsidRDefault="003C757F" w:rsidP="003C757F">
      <w:pPr>
        <w:tabs>
          <w:tab w:val="right" w:pos="8364"/>
          <w:tab w:val="right" w:pos="9498"/>
        </w:tabs>
        <w:ind w:left="1440" w:hanging="1440"/>
        <w:jc w:val="both"/>
        <w:rPr>
          <w:rFonts w:ascii="Arial" w:hAnsi="Arial"/>
          <w:b/>
          <w:u w:val="single"/>
        </w:rPr>
      </w:pPr>
    </w:p>
    <w:p w:rsidR="003C757F" w:rsidRDefault="003C757F" w:rsidP="003C757F">
      <w:pPr>
        <w:pStyle w:val="CalendarHeader2"/>
        <w:tabs>
          <w:tab w:val="right" w:pos="8364"/>
          <w:tab w:val="right" w:pos="9498"/>
        </w:tabs>
      </w:pPr>
      <w:r>
        <w:t>Admission</w:t>
      </w:r>
    </w:p>
    <w:p w:rsidR="003C757F" w:rsidRDefault="00086283" w:rsidP="003C757F">
      <w:pPr>
        <w:pStyle w:val="Calendar1"/>
        <w:tabs>
          <w:tab w:val="right" w:pos="8364"/>
          <w:tab w:val="right" w:pos="9498"/>
        </w:tabs>
      </w:pPr>
      <w:r>
        <w:t>19.123.241</w:t>
      </w:r>
      <w:r w:rsidR="003C757F">
        <w:tab/>
        <w:t xml:space="preserve">Notwithstanding Regulation 19.1.1, applicants shall </w:t>
      </w:r>
    </w:p>
    <w:p w:rsidR="005473D7" w:rsidRDefault="005473D7" w:rsidP="003C757F">
      <w:pPr>
        <w:pStyle w:val="CalendarNumberedList"/>
        <w:tabs>
          <w:tab w:val="right" w:pos="8364"/>
          <w:tab w:val="right" w:pos="9498"/>
        </w:tabs>
      </w:pPr>
    </w:p>
    <w:p w:rsidR="003C757F" w:rsidRDefault="003C757F" w:rsidP="003C757F">
      <w:pPr>
        <w:pStyle w:val="CalendarNumberedList"/>
        <w:tabs>
          <w:tab w:val="right" w:pos="8364"/>
          <w:tab w:val="right" w:pos="9498"/>
        </w:tabs>
      </w:pPr>
      <w:r>
        <w:t>(i)</w:t>
      </w:r>
      <w:r>
        <w:tab/>
        <w:t>possess a degree (or in the case of direct entry to the degree of MSc, a first or second class Honours degree) from a United Kingdom university (in an appropriate discipline) or an overseas university with equivalent academic degree; or</w:t>
      </w:r>
    </w:p>
    <w:p w:rsidR="003C757F" w:rsidRDefault="003C757F" w:rsidP="003C757F">
      <w:pPr>
        <w:pStyle w:val="CalendarNumberedList"/>
        <w:tabs>
          <w:tab w:val="right" w:pos="8364"/>
          <w:tab w:val="right" w:pos="9498"/>
        </w:tabs>
      </w:pPr>
      <w:r>
        <w:t>(ii)</w:t>
      </w:r>
      <w:r>
        <w:tab/>
        <w:t>possess a professional qualification deemed by the course leader to be equivalent to (i) above; or</w:t>
      </w:r>
    </w:p>
    <w:p w:rsidR="003C757F" w:rsidRDefault="003C757F" w:rsidP="003C757F">
      <w:pPr>
        <w:pStyle w:val="CalendarNumberedList"/>
        <w:tabs>
          <w:tab w:val="right" w:pos="8364"/>
          <w:tab w:val="right" w:pos="9498"/>
        </w:tabs>
      </w:pPr>
      <w:r>
        <w:t>(iii)</w:t>
      </w:r>
      <w:r>
        <w:tab/>
        <w:t xml:space="preserve">be deemed by the course leader to have achieved an academic standard equivalent to (i) and (ii) above after successfully passed the timed translation task and oral interviews.  In addition, applicants applying in terms of (iii) above should possess a strong interest in translation and interpreting profession and have good oral and written communication skills. </w:t>
      </w:r>
      <w:r w:rsidRPr="008675CA">
        <w:t xml:space="preserve">Academic backgrounds are not necessarily </w:t>
      </w:r>
      <w:r>
        <w:t xml:space="preserve">in English or Translation. </w:t>
      </w:r>
      <w:r w:rsidRPr="008675CA">
        <w:t>Knowledge in business and economics is desirable.</w:t>
      </w:r>
    </w:p>
    <w:p w:rsidR="003C757F" w:rsidRDefault="003C757F" w:rsidP="003C757F">
      <w:pPr>
        <w:tabs>
          <w:tab w:val="right" w:pos="8364"/>
          <w:tab w:val="right" w:pos="9498"/>
        </w:tabs>
        <w:ind w:left="1440" w:hanging="1440"/>
        <w:jc w:val="both"/>
        <w:rPr>
          <w:rFonts w:ascii="Arial" w:hAnsi="Arial"/>
        </w:rPr>
      </w:pPr>
    </w:p>
    <w:p w:rsidR="003C757F" w:rsidRDefault="003C757F" w:rsidP="003C757F">
      <w:pPr>
        <w:pStyle w:val="CalendarHeader2"/>
        <w:tabs>
          <w:tab w:val="right" w:pos="8364"/>
          <w:tab w:val="right" w:pos="9498"/>
        </w:tabs>
      </w:pPr>
      <w:r>
        <w:t>Duration of Study</w:t>
      </w:r>
    </w:p>
    <w:p w:rsidR="003C757F" w:rsidRDefault="00086283" w:rsidP="003C757F">
      <w:pPr>
        <w:pStyle w:val="Calendar1"/>
        <w:tabs>
          <w:tab w:val="right" w:pos="8364"/>
          <w:tab w:val="right" w:pos="9498"/>
        </w:tabs>
      </w:pPr>
      <w:r>
        <w:t>19.123.242</w:t>
      </w:r>
      <w:r w:rsidR="003C757F">
        <w:tab/>
        <w:t xml:space="preserve">Regulations 19.1.5 and 19.1.6 shall apply.   </w:t>
      </w:r>
    </w:p>
    <w:p w:rsidR="003C757F" w:rsidRDefault="003C757F" w:rsidP="003C757F">
      <w:pPr>
        <w:pStyle w:val="Calendar3"/>
        <w:tabs>
          <w:tab w:val="right" w:pos="8364"/>
          <w:tab w:val="right" w:pos="9498"/>
        </w:tabs>
        <w:ind w:left="0"/>
      </w:pPr>
    </w:p>
    <w:p w:rsidR="003C757F" w:rsidRDefault="003C757F" w:rsidP="003C757F">
      <w:pPr>
        <w:pStyle w:val="CalendarHeader2"/>
        <w:tabs>
          <w:tab w:val="right" w:pos="8364"/>
          <w:tab w:val="right" w:pos="9498"/>
        </w:tabs>
      </w:pPr>
      <w:r>
        <w:t>Mode of study</w:t>
      </w:r>
    </w:p>
    <w:p w:rsidR="003C757F" w:rsidRDefault="00086283" w:rsidP="003C757F">
      <w:pPr>
        <w:pStyle w:val="Calendar1"/>
        <w:tabs>
          <w:tab w:val="right" w:pos="8364"/>
          <w:tab w:val="right" w:pos="9498"/>
        </w:tabs>
      </w:pPr>
      <w:r>
        <w:t>19.123.243</w:t>
      </w:r>
      <w:r w:rsidR="003C757F">
        <w:tab/>
        <w:t xml:space="preserve">The course is available by full-time study only. </w:t>
      </w:r>
    </w:p>
    <w:p w:rsidR="003C757F" w:rsidRDefault="003C757F" w:rsidP="003C757F">
      <w:pPr>
        <w:tabs>
          <w:tab w:val="right" w:pos="8364"/>
          <w:tab w:val="right" w:pos="9498"/>
        </w:tabs>
        <w:ind w:left="1440" w:hanging="1440"/>
        <w:jc w:val="both"/>
        <w:rPr>
          <w:rFonts w:ascii="Arial" w:hAnsi="Arial"/>
        </w:rPr>
      </w:pPr>
    </w:p>
    <w:p w:rsidR="003C757F" w:rsidRDefault="003C757F" w:rsidP="003C757F">
      <w:pPr>
        <w:pStyle w:val="CalendarHeader2"/>
      </w:pPr>
      <w:r>
        <w:t>Place of Study</w:t>
      </w:r>
    </w:p>
    <w:p w:rsidR="003C757F" w:rsidRDefault="00086283" w:rsidP="003C757F">
      <w:pPr>
        <w:pStyle w:val="Calendar1"/>
        <w:tabs>
          <w:tab w:val="clear" w:pos="1440"/>
          <w:tab w:val="right" w:pos="8364"/>
          <w:tab w:val="right" w:pos="9498"/>
        </w:tabs>
        <w:rPr>
          <w:lang w:val="en-US"/>
        </w:rPr>
      </w:pPr>
      <w:r>
        <w:rPr>
          <w:lang w:val="en-US"/>
        </w:rPr>
        <w:t>19.123.244</w:t>
      </w:r>
      <w:r w:rsidR="003C757F">
        <w:rPr>
          <w:lang w:val="en-US"/>
        </w:rPr>
        <w:tab/>
        <w:t>In accordance with Regulation 19.1.8, some off-campus work may be required.</w:t>
      </w:r>
    </w:p>
    <w:p w:rsidR="003C757F" w:rsidRDefault="003C757F" w:rsidP="003C757F">
      <w:pPr>
        <w:tabs>
          <w:tab w:val="right" w:pos="8364"/>
          <w:tab w:val="right" w:pos="9498"/>
        </w:tabs>
        <w:ind w:left="1440" w:hanging="1440"/>
        <w:jc w:val="both"/>
        <w:rPr>
          <w:rFonts w:ascii="Arial" w:hAnsi="Arial"/>
        </w:rPr>
      </w:pPr>
    </w:p>
    <w:p w:rsidR="003C757F" w:rsidRDefault="003C757F" w:rsidP="003C757F">
      <w:pPr>
        <w:pStyle w:val="CalendarHeader2"/>
        <w:tabs>
          <w:tab w:val="right" w:pos="8364"/>
          <w:tab w:val="right" w:pos="9498"/>
        </w:tabs>
      </w:pPr>
      <w:r>
        <w:t xml:space="preserve">Curriculum  </w:t>
      </w:r>
    </w:p>
    <w:p w:rsidR="003C757F" w:rsidRDefault="00086283" w:rsidP="003C757F">
      <w:pPr>
        <w:pStyle w:val="Calendar1"/>
        <w:tabs>
          <w:tab w:val="right" w:pos="8364"/>
          <w:tab w:val="right" w:pos="9498"/>
        </w:tabs>
      </w:pPr>
      <w:r>
        <w:t>19.123.245</w:t>
      </w:r>
      <w:r w:rsidR="003C757F">
        <w:tab/>
        <w:t>All students shall undertake an approved curriculum as follows</w:t>
      </w:r>
    </w:p>
    <w:p w:rsidR="003C757F" w:rsidRDefault="003C757F" w:rsidP="003C757F">
      <w:pPr>
        <w:pStyle w:val="Calendar1"/>
        <w:tabs>
          <w:tab w:val="right" w:pos="8364"/>
          <w:tab w:val="right" w:pos="9498"/>
        </w:tabs>
        <w:ind w:left="2160" w:hanging="720"/>
      </w:pPr>
      <w:r>
        <w:t>for the Postgraduate Certificate  no fewer than 60 credits</w:t>
      </w:r>
      <w:r>
        <w:tab/>
      </w:r>
    </w:p>
    <w:p w:rsidR="003C757F" w:rsidRDefault="003C757F" w:rsidP="003C757F">
      <w:pPr>
        <w:pStyle w:val="Calendar1"/>
        <w:tabs>
          <w:tab w:val="right" w:pos="8364"/>
          <w:tab w:val="right" w:pos="9498"/>
        </w:tabs>
        <w:ind w:left="0" w:firstLine="0"/>
      </w:pPr>
      <w:r>
        <w:tab/>
        <w:t>for the Postgraduate Diploma  no fewer than 120 credits</w:t>
      </w:r>
    </w:p>
    <w:p w:rsidR="003C757F" w:rsidRPr="00FD4BE9" w:rsidRDefault="003C757F" w:rsidP="003C757F">
      <w:pPr>
        <w:pStyle w:val="NoSpacing"/>
        <w:ind w:left="1440"/>
        <w:rPr>
          <w:rFonts w:ascii="Arial" w:hAnsi="Arial" w:cs="Arial"/>
        </w:rPr>
      </w:pPr>
      <w:r>
        <w:rPr>
          <w:rFonts w:ascii="Arial" w:hAnsi="Arial" w:cs="Arial"/>
        </w:rPr>
        <w:t>for the degree of MSc</w:t>
      </w:r>
      <w:r w:rsidRPr="00FD4BE9">
        <w:rPr>
          <w:rFonts w:ascii="Arial" w:hAnsi="Arial" w:cs="Arial"/>
        </w:rPr>
        <w:t xml:space="preserve"> no fewer than 180 credits including a dissertation or a translation/interpreting project with self-reflectional commentary</w:t>
      </w:r>
    </w:p>
    <w:p w:rsidR="003C757F" w:rsidRDefault="003C757F" w:rsidP="003C757F">
      <w:pPr>
        <w:pStyle w:val="Calendar2"/>
        <w:tabs>
          <w:tab w:val="right" w:pos="8364"/>
          <w:tab w:val="right" w:pos="9498"/>
        </w:tabs>
        <w:rPr>
          <w:rFonts w:cs="Arial"/>
          <w:szCs w:val="24"/>
        </w:rPr>
      </w:pPr>
    </w:p>
    <w:p w:rsidR="003C757F" w:rsidRDefault="003C757F" w:rsidP="003C757F">
      <w:pPr>
        <w:pStyle w:val="Curriculum2"/>
        <w:tabs>
          <w:tab w:val="clear" w:pos="8352"/>
          <w:tab w:val="clear" w:pos="9504"/>
          <w:tab w:val="right" w:pos="8364"/>
          <w:tab w:val="right" w:pos="9498"/>
        </w:tabs>
      </w:pPr>
      <w:r>
        <w:t>Compulsory Classes</w:t>
      </w:r>
      <w:r>
        <w:tab/>
        <w:t>Level</w:t>
      </w:r>
      <w:r>
        <w:tab/>
        <w:t>Credits</w:t>
      </w:r>
    </w:p>
    <w:p w:rsidR="003C757F" w:rsidRDefault="003C757F" w:rsidP="003C757F">
      <w:pPr>
        <w:pStyle w:val="Curriculum2"/>
        <w:tabs>
          <w:tab w:val="clear" w:pos="8352"/>
          <w:tab w:val="clear" w:pos="9504"/>
          <w:tab w:val="right" w:pos="8364"/>
          <w:tab w:val="right" w:pos="9498"/>
        </w:tabs>
      </w:pPr>
    </w:p>
    <w:p w:rsidR="003C757F" w:rsidRDefault="003C757F" w:rsidP="003C757F">
      <w:pPr>
        <w:pStyle w:val="Curriculum2"/>
        <w:tabs>
          <w:tab w:val="clear" w:pos="8352"/>
          <w:tab w:val="clear" w:pos="9504"/>
          <w:tab w:val="right" w:pos="8364"/>
          <w:tab w:val="right" w:pos="9498"/>
        </w:tabs>
        <w:ind w:left="0"/>
      </w:pPr>
      <w:r>
        <w:lastRenderedPageBreak/>
        <w:tab/>
        <w:t>R5 900</w:t>
      </w:r>
      <w:r>
        <w:tab/>
        <w:t>Professional Interpreting Practice</w:t>
      </w:r>
      <w:r>
        <w:tab/>
        <w:t>5</w:t>
      </w:r>
      <w:r>
        <w:tab/>
        <w:t>20</w:t>
      </w:r>
    </w:p>
    <w:p w:rsidR="003C757F" w:rsidRDefault="003C757F" w:rsidP="003C757F">
      <w:pPr>
        <w:pStyle w:val="Curriculum2"/>
        <w:tabs>
          <w:tab w:val="clear" w:pos="8352"/>
          <w:tab w:val="clear" w:pos="9504"/>
          <w:tab w:val="right" w:pos="8364"/>
          <w:tab w:val="right" w:pos="9498"/>
        </w:tabs>
        <w:ind w:left="0"/>
      </w:pPr>
      <w:r>
        <w:tab/>
        <w:t>R5 902</w:t>
      </w:r>
      <w:r>
        <w:tab/>
        <w:t>Interpreting for Business and Commerce</w:t>
      </w:r>
      <w:r>
        <w:tab/>
        <w:t>5</w:t>
      </w:r>
      <w:r>
        <w:tab/>
        <w:t>20</w:t>
      </w:r>
    </w:p>
    <w:p w:rsidR="003C757F" w:rsidRDefault="003C757F" w:rsidP="003C757F">
      <w:pPr>
        <w:pStyle w:val="Curriculum2"/>
        <w:tabs>
          <w:tab w:val="clear" w:pos="8352"/>
          <w:tab w:val="clear" w:pos="9504"/>
          <w:tab w:val="right" w:pos="8364"/>
          <w:tab w:val="right" w:pos="9498"/>
        </w:tabs>
      </w:pPr>
      <w:r>
        <w:t>R5 903</w:t>
      </w:r>
      <w:r>
        <w:tab/>
        <w:t>BusinessTranslation</w:t>
      </w:r>
      <w:r>
        <w:tab/>
        <w:t>5</w:t>
      </w:r>
      <w:r>
        <w:tab/>
        <w:t>20</w:t>
      </w:r>
    </w:p>
    <w:p w:rsidR="003C757F" w:rsidRDefault="003C757F" w:rsidP="003C757F">
      <w:pPr>
        <w:pStyle w:val="Curriculum2"/>
        <w:tabs>
          <w:tab w:val="clear" w:pos="8352"/>
          <w:tab w:val="clear" w:pos="9504"/>
          <w:tab w:val="right" w:pos="8364"/>
          <w:tab w:val="right" w:pos="9498"/>
        </w:tabs>
      </w:pPr>
      <w:r>
        <w:t>R5 907</w:t>
      </w:r>
      <w:r>
        <w:tab/>
        <w:t>Translation and Interpreting Studies</w:t>
      </w:r>
      <w:r>
        <w:tab/>
        <w:t>5</w:t>
      </w:r>
      <w:r>
        <w:tab/>
        <w:t>20</w:t>
      </w:r>
    </w:p>
    <w:p w:rsidR="003C757F" w:rsidRDefault="003C757F" w:rsidP="003C757F">
      <w:pPr>
        <w:pStyle w:val="Curriculum2"/>
        <w:tabs>
          <w:tab w:val="clear" w:pos="8352"/>
          <w:tab w:val="clear" w:pos="9504"/>
          <w:tab w:val="right" w:pos="8364"/>
          <w:tab w:val="right" w:pos="9498"/>
        </w:tabs>
        <w:ind w:left="0"/>
      </w:pPr>
    </w:p>
    <w:p w:rsidR="003C757F" w:rsidRDefault="003C757F" w:rsidP="003C757F">
      <w:pPr>
        <w:pStyle w:val="Curriculum2"/>
        <w:tabs>
          <w:tab w:val="clear" w:pos="8352"/>
          <w:tab w:val="clear" w:pos="9504"/>
          <w:tab w:val="right" w:pos="8364"/>
          <w:tab w:val="right" w:pos="9498"/>
        </w:tabs>
      </w:pPr>
      <w:r>
        <w:t>Optional Classes</w:t>
      </w:r>
    </w:p>
    <w:p w:rsidR="003C757F" w:rsidRDefault="003C757F" w:rsidP="003C757F">
      <w:pPr>
        <w:pStyle w:val="Curriculum2"/>
        <w:tabs>
          <w:tab w:val="clear" w:pos="8352"/>
          <w:tab w:val="clear" w:pos="9504"/>
          <w:tab w:val="right" w:pos="8364"/>
          <w:tab w:val="right" w:pos="9498"/>
        </w:tabs>
      </w:pPr>
    </w:p>
    <w:p w:rsidR="003C757F" w:rsidRDefault="003C757F" w:rsidP="003C757F">
      <w:pPr>
        <w:pStyle w:val="Curriculum2"/>
        <w:tabs>
          <w:tab w:val="clear" w:pos="8352"/>
          <w:tab w:val="clear" w:pos="9504"/>
          <w:tab w:val="right" w:pos="8364"/>
          <w:tab w:val="right" w:pos="9498"/>
        </w:tabs>
      </w:pPr>
      <w:r>
        <w:t>Choose 40 credits from the following classes</w:t>
      </w:r>
    </w:p>
    <w:p w:rsidR="003C757F" w:rsidRDefault="003C757F" w:rsidP="003C757F">
      <w:pPr>
        <w:pStyle w:val="Curriculum2"/>
        <w:tabs>
          <w:tab w:val="clear" w:pos="8352"/>
          <w:tab w:val="clear" w:pos="9504"/>
          <w:tab w:val="right" w:pos="8364"/>
          <w:tab w:val="right" w:pos="9498"/>
        </w:tabs>
        <w:ind w:left="0"/>
      </w:pPr>
    </w:p>
    <w:p w:rsidR="003C757F" w:rsidRDefault="003C757F" w:rsidP="003C757F">
      <w:pPr>
        <w:pStyle w:val="Curriculum2"/>
        <w:tabs>
          <w:tab w:val="clear" w:pos="8352"/>
          <w:tab w:val="clear" w:pos="9504"/>
          <w:tab w:val="right" w:pos="8364"/>
          <w:tab w:val="right" w:pos="9498"/>
        </w:tabs>
      </w:pPr>
      <w:r>
        <w:t>R5 901</w:t>
      </w:r>
      <w:r>
        <w:tab/>
        <w:t>Translation with Language Technology</w:t>
      </w:r>
      <w:r>
        <w:tab/>
        <w:t>5</w:t>
      </w:r>
      <w:r>
        <w:tab/>
        <w:t>20</w:t>
      </w:r>
    </w:p>
    <w:p w:rsidR="003C757F" w:rsidRDefault="003C757F" w:rsidP="003C757F">
      <w:pPr>
        <w:pStyle w:val="Curriculum2"/>
        <w:tabs>
          <w:tab w:val="clear" w:pos="8352"/>
          <w:tab w:val="clear" w:pos="9504"/>
          <w:tab w:val="right" w:pos="8364"/>
          <w:tab w:val="right" w:pos="9498"/>
        </w:tabs>
      </w:pPr>
      <w:r>
        <w:t>R5 906</w:t>
      </w:r>
      <w:r>
        <w:tab/>
        <w:t>Text Typology and Translation</w:t>
      </w:r>
      <w:r>
        <w:tab/>
        <w:t>5</w:t>
      </w:r>
      <w:r>
        <w:tab/>
        <w:t>20</w:t>
      </w:r>
    </w:p>
    <w:p w:rsidR="003C757F" w:rsidRDefault="003C757F" w:rsidP="003C757F">
      <w:pPr>
        <w:pStyle w:val="Curriculum2"/>
        <w:tabs>
          <w:tab w:val="clear" w:pos="8352"/>
          <w:tab w:val="clear" w:pos="9504"/>
          <w:tab w:val="right" w:pos="8364"/>
          <w:tab w:val="right" w:pos="9498"/>
        </w:tabs>
        <w:rPr>
          <w:szCs w:val="24"/>
        </w:rPr>
      </w:pPr>
      <w:r>
        <w:rPr>
          <w:szCs w:val="24"/>
        </w:rPr>
        <w:t>R5 908</w:t>
      </w:r>
      <w:r>
        <w:rPr>
          <w:szCs w:val="24"/>
        </w:rPr>
        <w:tab/>
        <w:t>Translating for the Travel and Tourism Sector</w:t>
      </w:r>
      <w:r>
        <w:rPr>
          <w:szCs w:val="24"/>
        </w:rPr>
        <w:tab/>
        <w:t>5</w:t>
      </w:r>
      <w:r>
        <w:rPr>
          <w:szCs w:val="24"/>
        </w:rPr>
        <w:tab/>
        <w:t>20</w:t>
      </w:r>
    </w:p>
    <w:p w:rsidR="003C757F" w:rsidRDefault="003C757F" w:rsidP="003C757F">
      <w:pPr>
        <w:pStyle w:val="Curriculum2"/>
        <w:tabs>
          <w:tab w:val="clear" w:pos="8352"/>
          <w:tab w:val="clear" w:pos="9504"/>
          <w:tab w:val="right" w:pos="8364"/>
          <w:tab w:val="right" w:pos="9498"/>
        </w:tabs>
        <w:rPr>
          <w:szCs w:val="24"/>
        </w:rPr>
      </w:pPr>
    </w:p>
    <w:p w:rsidR="003C757F" w:rsidRDefault="003C757F" w:rsidP="003C757F">
      <w:pPr>
        <w:pStyle w:val="Curriculum2"/>
        <w:tabs>
          <w:tab w:val="clear" w:pos="8352"/>
          <w:tab w:val="clear" w:pos="9504"/>
          <w:tab w:val="right" w:pos="8364"/>
          <w:tab w:val="right" w:pos="9498"/>
        </w:tabs>
        <w:rPr>
          <w:szCs w:val="24"/>
        </w:rPr>
      </w:pPr>
      <w:r>
        <w:rPr>
          <w:szCs w:val="24"/>
        </w:rPr>
        <w:t>or any other class approved by the Course Leader</w:t>
      </w:r>
    </w:p>
    <w:p w:rsidR="003C757F" w:rsidRDefault="003C757F" w:rsidP="003C757F">
      <w:pPr>
        <w:pStyle w:val="Curriculum2"/>
        <w:tabs>
          <w:tab w:val="clear" w:pos="8352"/>
          <w:tab w:val="clear" w:pos="9504"/>
          <w:tab w:val="right" w:pos="8364"/>
          <w:tab w:val="right" w:pos="9498"/>
        </w:tabs>
        <w:rPr>
          <w:szCs w:val="24"/>
        </w:rPr>
      </w:pPr>
    </w:p>
    <w:p w:rsidR="003C757F" w:rsidRDefault="003C757F" w:rsidP="003C757F">
      <w:pPr>
        <w:pStyle w:val="Curriculum2"/>
      </w:pPr>
      <w:r>
        <w:t>Students for the degree of MSc only</w:t>
      </w:r>
    </w:p>
    <w:p w:rsidR="003C757F" w:rsidRPr="003E4938" w:rsidRDefault="003C757F" w:rsidP="003C757F">
      <w:pPr>
        <w:pStyle w:val="Curriculum2"/>
        <w:rPr>
          <w:szCs w:val="24"/>
        </w:rPr>
      </w:pPr>
    </w:p>
    <w:p w:rsidR="003C757F" w:rsidRDefault="003C757F" w:rsidP="003C757F">
      <w:pPr>
        <w:pStyle w:val="Curriculum2"/>
      </w:pPr>
      <w:r>
        <w:t>R5 904</w:t>
      </w:r>
      <w:r>
        <w:rPr>
          <w:b/>
        </w:rPr>
        <w:tab/>
      </w:r>
      <w:r>
        <w:t>Dissertation/Translation Project</w:t>
      </w:r>
      <w:r>
        <w:tab/>
        <w:t>5</w:t>
      </w:r>
      <w:r>
        <w:tab/>
        <w:t>60</w:t>
      </w:r>
    </w:p>
    <w:p w:rsidR="003C757F" w:rsidRDefault="003C757F" w:rsidP="003C757F">
      <w:pPr>
        <w:pStyle w:val="CalendarNumberedList"/>
        <w:ind w:left="0" w:firstLine="0"/>
      </w:pPr>
      <w:r w:rsidRPr="00D6773E">
        <w:rPr>
          <w:bCs/>
        </w:rPr>
        <w:tab/>
      </w:r>
    </w:p>
    <w:p w:rsidR="003C757F" w:rsidRDefault="003C757F" w:rsidP="003C757F">
      <w:pPr>
        <w:pStyle w:val="CalendarHeader2"/>
        <w:tabs>
          <w:tab w:val="right" w:pos="8364"/>
          <w:tab w:val="right" w:pos="9498"/>
        </w:tabs>
      </w:pPr>
      <w:r>
        <w:t xml:space="preserve">Examination, Progress and Final Assessment </w:t>
      </w:r>
    </w:p>
    <w:p w:rsidR="003C757F" w:rsidRDefault="00086283" w:rsidP="003C757F">
      <w:pPr>
        <w:pStyle w:val="Calendar1"/>
        <w:tabs>
          <w:tab w:val="right" w:pos="8364"/>
          <w:tab w:val="right" w:pos="9498"/>
        </w:tabs>
      </w:pPr>
      <w:r>
        <w:t>19.123.246</w:t>
      </w:r>
      <w:r w:rsidR="003C757F">
        <w:tab/>
        <w:t xml:space="preserve">Regulations 19.1.25 – 19.1.33 shall apply. </w:t>
      </w:r>
    </w:p>
    <w:p w:rsidR="003C757F" w:rsidRDefault="00086283" w:rsidP="003C757F">
      <w:pPr>
        <w:tabs>
          <w:tab w:val="right" w:pos="8364"/>
          <w:tab w:val="right" w:pos="9498"/>
        </w:tabs>
        <w:ind w:left="1440" w:hanging="1440"/>
        <w:jc w:val="both"/>
        <w:rPr>
          <w:rFonts w:ascii="Arial" w:hAnsi="Arial"/>
        </w:rPr>
      </w:pPr>
      <w:r>
        <w:rPr>
          <w:rFonts w:ascii="Arial" w:hAnsi="Arial"/>
        </w:rPr>
        <w:t>19.123.247</w:t>
      </w:r>
      <w:r w:rsidR="003C757F">
        <w:rPr>
          <w:rFonts w:ascii="Arial" w:hAnsi="Arial"/>
        </w:rPr>
        <w:tab/>
        <w:t>The final assessment will be based on performance in the examinations and coursework together with the dissertation where undertaken.</w:t>
      </w:r>
    </w:p>
    <w:p w:rsidR="003C757F" w:rsidRDefault="003C757F" w:rsidP="003C757F">
      <w:pPr>
        <w:tabs>
          <w:tab w:val="right" w:pos="8364"/>
          <w:tab w:val="right" w:pos="9498"/>
        </w:tabs>
        <w:ind w:left="1440" w:hanging="1440"/>
        <w:jc w:val="both"/>
        <w:rPr>
          <w:rFonts w:ascii="Arial" w:hAnsi="Arial"/>
        </w:rPr>
      </w:pPr>
      <w:r>
        <w:rPr>
          <w:rFonts w:ascii="Arial" w:hAnsi="Arial"/>
        </w:rPr>
        <w:tab/>
        <w:t xml:space="preserve"> </w:t>
      </w:r>
    </w:p>
    <w:p w:rsidR="003C757F" w:rsidRDefault="003C757F" w:rsidP="003C757F">
      <w:pPr>
        <w:pStyle w:val="CalendarHeader2"/>
        <w:tabs>
          <w:tab w:val="right" w:pos="8364"/>
          <w:tab w:val="right" w:pos="9498"/>
        </w:tabs>
      </w:pPr>
      <w:r>
        <w:t>Award</w:t>
      </w:r>
    </w:p>
    <w:p w:rsidR="003C757F" w:rsidRDefault="00086283" w:rsidP="003C757F">
      <w:pPr>
        <w:pStyle w:val="Calendar1"/>
        <w:tabs>
          <w:tab w:val="right" w:pos="8364"/>
          <w:tab w:val="right" w:pos="9498"/>
        </w:tabs>
      </w:pPr>
      <w:r>
        <w:t>19.123.248</w:t>
      </w:r>
      <w:r w:rsidR="003C757F" w:rsidRPr="00C12B9C">
        <w:rPr>
          <w:b/>
          <w:i/>
        </w:rPr>
        <w:tab/>
      </w:r>
      <w:r w:rsidR="003C757F">
        <w:rPr>
          <w:b/>
        </w:rPr>
        <w:t xml:space="preserve">Degree of MSc: </w:t>
      </w:r>
      <w:r w:rsidR="003C757F">
        <w:t>In order to qualify for the degree of MSc in Business Translation and Interpreting, a candidate must have performed to the satisfaction of the Board of Examiners and must have accumulated no fewer than 180 credits, of which 60 must have been awarded in respect of the dissertation or a translation/interpreting project R5904.</w:t>
      </w:r>
    </w:p>
    <w:p w:rsidR="003C757F" w:rsidRDefault="00086283" w:rsidP="003C757F">
      <w:pPr>
        <w:pStyle w:val="Calendar1"/>
        <w:tabs>
          <w:tab w:val="right" w:pos="8364"/>
          <w:tab w:val="right" w:pos="9498"/>
        </w:tabs>
      </w:pPr>
      <w:r>
        <w:t>19.123.249</w:t>
      </w:r>
      <w:r w:rsidR="003C757F">
        <w:tab/>
      </w:r>
      <w:r w:rsidR="003C757F">
        <w:rPr>
          <w:b/>
        </w:rPr>
        <w:t xml:space="preserve">Postgraduate Diploma: </w:t>
      </w:r>
      <w:r w:rsidR="003C757F">
        <w:t>In order to qualify for the award of the Postgraduate Diploma in Business Translation and Interpreting, a candidate must have accumulated no fewer than 120 credits from the course curriculum.</w:t>
      </w:r>
    </w:p>
    <w:p w:rsidR="003C757F" w:rsidRDefault="00086283" w:rsidP="003C757F">
      <w:pPr>
        <w:pStyle w:val="Calendar1"/>
        <w:tabs>
          <w:tab w:val="right" w:pos="8364"/>
          <w:tab w:val="right" w:pos="9498"/>
        </w:tabs>
      </w:pPr>
      <w:r>
        <w:t>19.123.250</w:t>
      </w:r>
      <w:r w:rsidR="003C757F">
        <w:tab/>
      </w:r>
      <w:r w:rsidR="003C757F">
        <w:rPr>
          <w:b/>
        </w:rPr>
        <w:t xml:space="preserve">Postgraduate Certificate: </w:t>
      </w:r>
      <w:r w:rsidR="003C757F">
        <w:t>In order to qualify for the award of the Postgraduate Diploma in Business Translation and Interpreting, a candidate must have accumulated no fewer than 60 credits from the course curriculum.</w:t>
      </w:r>
    </w:p>
    <w:p w:rsidR="003C757F" w:rsidRDefault="003C757F" w:rsidP="003C757F">
      <w:pPr>
        <w:pStyle w:val="Calendar1"/>
        <w:tabs>
          <w:tab w:val="right" w:pos="8364"/>
          <w:tab w:val="right" w:pos="9498"/>
        </w:tabs>
      </w:pPr>
    </w:p>
    <w:p w:rsidR="003C757F" w:rsidRPr="006155B0" w:rsidRDefault="00086283" w:rsidP="003C757F">
      <w:pPr>
        <w:pStyle w:val="NoSpacing"/>
        <w:rPr>
          <w:rFonts w:ascii="Arial" w:hAnsi="Arial" w:cs="Arial"/>
        </w:rPr>
      </w:pPr>
      <w:r>
        <w:rPr>
          <w:rFonts w:ascii="Arial" w:hAnsi="Arial" w:cs="Arial"/>
        </w:rPr>
        <w:t>19.123.251</w:t>
      </w:r>
      <w:r w:rsidR="003C757F" w:rsidRPr="006155B0">
        <w:rPr>
          <w:rFonts w:ascii="Arial" w:hAnsi="Arial" w:cs="Arial"/>
        </w:rPr>
        <w:t xml:space="preserve"> to </w:t>
      </w:r>
    </w:p>
    <w:p w:rsidR="003C757F" w:rsidRPr="005473D7" w:rsidRDefault="00086283" w:rsidP="005473D7">
      <w:pPr>
        <w:pStyle w:val="NoSpacing"/>
        <w:rPr>
          <w:rFonts w:ascii="Arial" w:hAnsi="Arial" w:cs="Arial"/>
        </w:rPr>
      </w:pPr>
      <w:r>
        <w:rPr>
          <w:rFonts w:ascii="Arial" w:hAnsi="Arial" w:cs="Arial"/>
        </w:rPr>
        <w:t>19.123.281</w:t>
      </w:r>
      <w:r w:rsidR="003C757F" w:rsidRPr="006155B0">
        <w:rPr>
          <w:rFonts w:ascii="Arial" w:hAnsi="Arial" w:cs="Arial"/>
        </w:rPr>
        <w:t xml:space="preserve"> (number not used)</w:t>
      </w:r>
    </w:p>
    <w:p w:rsidR="00946A1B" w:rsidRDefault="005473D7" w:rsidP="005473D7">
      <w:pPr>
        <w:pStyle w:val="P3toc1"/>
        <w:tabs>
          <w:tab w:val="right" w:pos="8364"/>
          <w:tab w:val="right" w:pos="9000"/>
        </w:tabs>
        <w:ind w:left="0"/>
        <w:rPr>
          <w:sz w:val="32"/>
          <w:szCs w:val="32"/>
        </w:rPr>
      </w:pPr>
      <w:r>
        <w:rPr>
          <w:sz w:val="32"/>
          <w:szCs w:val="32"/>
        </w:rPr>
        <w:tab/>
        <w:t xml:space="preserve">                </w:t>
      </w: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946A1B" w:rsidRDefault="00946A1B" w:rsidP="005473D7">
      <w:pPr>
        <w:pStyle w:val="P3toc1"/>
        <w:tabs>
          <w:tab w:val="right" w:pos="8364"/>
          <w:tab w:val="right" w:pos="9000"/>
        </w:tabs>
        <w:ind w:left="0"/>
        <w:rPr>
          <w:sz w:val="32"/>
          <w:szCs w:val="32"/>
        </w:rPr>
      </w:pPr>
    </w:p>
    <w:p w:rsidR="003C757F" w:rsidRPr="00FD4BE9" w:rsidRDefault="00946A1B" w:rsidP="00946A1B">
      <w:pPr>
        <w:pStyle w:val="P3toc1"/>
        <w:tabs>
          <w:tab w:val="right" w:pos="8364"/>
          <w:tab w:val="right" w:pos="9000"/>
        </w:tabs>
        <w:rPr>
          <w:sz w:val="32"/>
          <w:szCs w:val="32"/>
        </w:rPr>
      </w:pPr>
      <w:r>
        <w:rPr>
          <w:sz w:val="32"/>
          <w:szCs w:val="32"/>
        </w:rPr>
        <w:tab/>
      </w:r>
      <w:r>
        <w:rPr>
          <w:sz w:val="32"/>
          <w:szCs w:val="32"/>
        </w:rPr>
        <w:tab/>
      </w:r>
      <w:r>
        <w:rPr>
          <w:sz w:val="32"/>
          <w:szCs w:val="32"/>
        </w:rPr>
        <w:tab/>
        <w:t xml:space="preserve">                                  </w:t>
      </w:r>
      <w:r w:rsidR="003C757F" w:rsidRPr="00FD4BE9">
        <w:rPr>
          <w:sz w:val="32"/>
          <w:szCs w:val="32"/>
        </w:rPr>
        <w:t>FACULTY OF HUMANITIES AND SOCIAL SCIENCES</w:t>
      </w:r>
    </w:p>
    <w:p w:rsidR="003C757F" w:rsidRDefault="003C757F" w:rsidP="003C757F">
      <w:pPr>
        <w:pStyle w:val="Calendar2"/>
        <w:tabs>
          <w:tab w:val="right" w:pos="8364"/>
          <w:tab w:val="right" w:pos="9000"/>
        </w:tabs>
        <w:rPr>
          <w:rFonts w:ascii="Arial Bold" w:hAnsi="Arial Bold"/>
        </w:rPr>
      </w:pPr>
    </w:p>
    <w:p w:rsidR="003C757F" w:rsidRPr="00FD4BE9" w:rsidRDefault="003C757F" w:rsidP="003C757F">
      <w:pPr>
        <w:pStyle w:val="p3toc2"/>
        <w:rPr>
          <w:sz w:val="28"/>
          <w:szCs w:val="28"/>
        </w:rPr>
      </w:pPr>
      <w:r>
        <w:tab/>
      </w:r>
      <w:r w:rsidRPr="00FD4BE9">
        <w:rPr>
          <w:sz w:val="28"/>
          <w:szCs w:val="28"/>
        </w:rPr>
        <w:t>SCHOOL OF HUMANITIES</w:t>
      </w:r>
    </w:p>
    <w:p w:rsidR="003C757F" w:rsidRDefault="003C757F" w:rsidP="003C757F">
      <w:pPr>
        <w:pStyle w:val="Calendar1"/>
        <w:tabs>
          <w:tab w:val="right" w:pos="8364"/>
          <w:tab w:val="right" w:pos="9000"/>
        </w:tabs>
      </w:pPr>
    </w:p>
    <w:p w:rsidR="003C757F" w:rsidRPr="00FD4BE9" w:rsidRDefault="003C757F" w:rsidP="003C757F">
      <w:pPr>
        <w:pStyle w:val="Calendar1"/>
        <w:tabs>
          <w:tab w:val="right" w:pos="8364"/>
          <w:tab w:val="right" w:pos="9000"/>
        </w:tabs>
        <w:rPr>
          <w:sz w:val="28"/>
          <w:szCs w:val="28"/>
        </w:rPr>
      </w:pPr>
      <w:r>
        <w:tab/>
      </w:r>
      <w:r w:rsidRPr="00FD4BE9">
        <w:rPr>
          <w:rFonts w:cs="Arial"/>
          <w:b/>
          <w:sz w:val="28"/>
          <w:szCs w:val="28"/>
        </w:rPr>
        <w:t>APPLIED GENDER STUDIES</w:t>
      </w:r>
    </w:p>
    <w:p w:rsidR="003C757F" w:rsidRDefault="003C757F" w:rsidP="003C757F">
      <w:pPr>
        <w:pStyle w:val="Calendar1"/>
        <w:tabs>
          <w:tab w:val="right" w:pos="8364"/>
          <w:tab w:val="right" w:pos="9000"/>
        </w:tabs>
      </w:pPr>
    </w:p>
    <w:p w:rsidR="003C757F" w:rsidRPr="00C32022" w:rsidRDefault="003C757F" w:rsidP="003C757F">
      <w:pPr>
        <w:pStyle w:val="Calendar1"/>
        <w:tabs>
          <w:tab w:val="right" w:pos="8364"/>
          <w:tab w:val="right" w:pos="9000"/>
        </w:tabs>
      </w:pPr>
      <w:r>
        <w:lastRenderedPageBreak/>
        <w:tab/>
      </w:r>
      <w:r w:rsidRPr="00776833">
        <w:rPr>
          <w:rFonts w:cs="Arial"/>
          <w:b/>
          <w:szCs w:val="24"/>
        </w:rPr>
        <w:t xml:space="preserve">MSc in Applied Gender Studies (Research methods)  </w:t>
      </w:r>
    </w:p>
    <w:p w:rsidR="003C757F" w:rsidRPr="00776833" w:rsidRDefault="003C757F" w:rsidP="003C757F">
      <w:pPr>
        <w:pStyle w:val="NormalWeb"/>
        <w:spacing w:before="0" w:beforeAutospacing="0" w:after="0" w:afterAutospacing="0" w:line="276" w:lineRule="auto"/>
        <w:ind w:left="720" w:firstLine="720"/>
        <w:rPr>
          <w:rFonts w:ascii="Arial" w:hAnsi="Arial" w:cs="Arial"/>
          <w:b/>
        </w:rPr>
      </w:pPr>
      <w:r w:rsidRPr="00776833">
        <w:rPr>
          <w:rFonts w:ascii="Arial" w:hAnsi="Arial" w:cs="Arial"/>
          <w:b/>
        </w:rPr>
        <w:t xml:space="preserve">MSc in Applied Gender Studies  </w:t>
      </w:r>
    </w:p>
    <w:p w:rsidR="003C757F" w:rsidRPr="00776833" w:rsidRDefault="003C757F" w:rsidP="003C757F">
      <w:pPr>
        <w:pStyle w:val="NormalWeb"/>
        <w:spacing w:before="0" w:beforeAutospacing="0" w:after="0" w:afterAutospacing="0" w:line="276" w:lineRule="auto"/>
        <w:ind w:left="1440"/>
        <w:rPr>
          <w:rFonts w:ascii="Arial" w:hAnsi="Arial" w:cs="Arial"/>
          <w:b/>
        </w:rPr>
      </w:pPr>
      <w:r w:rsidRPr="00776833">
        <w:rPr>
          <w:rFonts w:ascii="Arial" w:hAnsi="Arial" w:cs="Arial"/>
          <w:b/>
        </w:rPr>
        <w:t xml:space="preserve">Postgraduate Diploma in Applied Gender Studies </w:t>
      </w:r>
    </w:p>
    <w:p w:rsidR="003C757F" w:rsidRPr="00776833" w:rsidRDefault="003C757F" w:rsidP="003C757F">
      <w:pPr>
        <w:pStyle w:val="NormalWeb"/>
        <w:spacing w:before="0" w:beforeAutospacing="0" w:after="0" w:afterAutospacing="0" w:line="276" w:lineRule="auto"/>
        <w:ind w:left="1440"/>
        <w:rPr>
          <w:rFonts w:ascii="Arial" w:hAnsi="Arial" w:cs="Arial"/>
          <w:b/>
        </w:rPr>
      </w:pPr>
      <w:r w:rsidRPr="00776833">
        <w:rPr>
          <w:rFonts w:ascii="Arial" w:hAnsi="Arial" w:cs="Arial"/>
          <w:b/>
        </w:rPr>
        <w:t>(Research methods)</w:t>
      </w:r>
    </w:p>
    <w:p w:rsidR="003C757F" w:rsidRPr="00776833" w:rsidRDefault="003C757F" w:rsidP="003C757F">
      <w:pPr>
        <w:pStyle w:val="NormalWeb"/>
        <w:spacing w:before="0" w:beforeAutospacing="0" w:after="0" w:afterAutospacing="0" w:line="276" w:lineRule="auto"/>
        <w:ind w:left="720" w:firstLine="720"/>
        <w:rPr>
          <w:rFonts w:ascii="Arial" w:hAnsi="Arial" w:cs="Arial"/>
          <w:b/>
        </w:rPr>
      </w:pPr>
      <w:r w:rsidRPr="00776833">
        <w:rPr>
          <w:rFonts w:ascii="Arial" w:hAnsi="Arial" w:cs="Arial"/>
          <w:b/>
        </w:rPr>
        <w:t xml:space="preserve">Postgraduate Diploma in Applied Gender Studies </w:t>
      </w:r>
    </w:p>
    <w:p w:rsidR="003C757F" w:rsidRPr="00776833" w:rsidRDefault="003C757F" w:rsidP="003C757F">
      <w:pPr>
        <w:pStyle w:val="NormalWeb"/>
        <w:spacing w:before="0" w:beforeAutospacing="0" w:after="0" w:afterAutospacing="0" w:line="276" w:lineRule="auto"/>
        <w:rPr>
          <w:rFonts w:ascii="Arial" w:hAnsi="Arial" w:cs="Arial"/>
          <w:b/>
        </w:rPr>
      </w:pPr>
      <w:r w:rsidRPr="00776833">
        <w:rPr>
          <w:rFonts w:ascii="Arial" w:hAnsi="Arial" w:cs="Arial"/>
        </w:rPr>
        <w:tab/>
      </w:r>
      <w:r w:rsidRPr="00776833">
        <w:rPr>
          <w:rFonts w:ascii="Arial" w:hAnsi="Arial" w:cs="Arial"/>
        </w:rPr>
        <w:tab/>
      </w:r>
      <w:r w:rsidRPr="00776833">
        <w:rPr>
          <w:rFonts w:ascii="Arial" w:hAnsi="Arial" w:cs="Arial"/>
          <w:b/>
        </w:rPr>
        <w:t>Postgraduate Certificate in Applied Gender Studies</w:t>
      </w:r>
    </w:p>
    <w:p w:rsidR="003C757F" w:rsidRPr="00776833" w:rsidRDefault="003C757F" w:rsidP="003C757F">
      <w:pPr>
        <w:pStyle w:val="NormalWeb"/>
        <w:spacing w:before="0" w:beforeAutospacing="0" w:after="0" w:afterAutospacing="0" w:line="276" w:lineRule="auto"/>
        <w:ind w:left="720"/>
        <w:rPr>
          <w:rFonts w:ascii="Arial" w:hAnsi="Arial" w:cs="Arial"/>
          <w:b/>
        </w:rPr>
      </w:pPr>
      <w:r w:rsidRPr="00776833">
        <w:rPr>
          <w:rFonts w:ascii="Arial" w:hAnsi="Arial" w:cs="Arial"/>
          <w:b/>
        </w:rPr>
        <w:t xml:space="preserve">           (Research methods)</w:t>
      </w:r>
    </w:p>
    <w:p w:rsidR="003C757F" w:rsidRPr="00776833" w:rsidRDefault="003C757F" w:rsidP="003C757F">
      <w:pPr>
        <w:pStyle w:val="NormalWeb"/>
        <w:spacing w:before="0" w:beforeAutospacing="0" w:after="0" w:afterAutospacing="0" w:line="276" w:lineRule="auto"/>
        <w:ind w:left="720" w:firstLine="720"/>
        <w:rPr>
          <w:rFonts w:ascii="Arial" w:hAnsi="Arial" w:cs="Arial"/>
          <w:b/>
        </w:rPr>
      </w:pPr>
      <w:r w:rsidRPr="00776833">
        <w:rPr>
          <w:rFonts w:ascii="Arial" w:hAnsi="Arial" w:cs="Arial"/>
          <w:b/>
        </w:rPr>
        <w:t xml:space="preserve">Postgraduate Certificate in Applied Gender Studies </w:t>
      </w:r>
    </w:p>
    <w:p w:rsidR="003C757F" w:rsidRPr="00776833" w:rsidRDefault="003C757F" w:rsidP="003C757F">
      <w:pPr>
        <w:pStyle w:val="NormalWeb"/>
        <w:spacing w:before="0" w:beforeAutospacing="0" w:after="0" w:afterAutospacing="0" w:line="276" w:lineRule="auto"/>
        <w:ind w:left="720" w:firstLine="720"/>
        <w:rPr>
          <w:rFonts w:ascii="Arial" w:hAnsi="Arial" w:cs="Arial"/>
          <w:b/>
        </w:rPr>
      </w:pPr>
    </w:p>
    <w:p w:rsidR="003C757F" w:rsidRPr="00776833" w:rsidRDefault="003C757F" w:rsidP="003C757F">
      <w:pPr>
        <w:pStyle w:val="NormalWeb"/>
        <w:spacing w:before="0" w:beforeAutospacing="0" w:after="0" w:afterAutospacing="0" w:line="276" w:lineRule="auto"/>
        <w:ind w:left="720" w:firstLine="720"/>
        <w:rPr>
          <w:rFonts w:ascii="Arial" w:hAnsi="Arial" w:cs="Arial"/>
          <w:b/>
        </w:rPr>
      </w:pPr>
    </w:p>
    <w:p w:rsidR="003C757F" w:rsidRPr="00776833" w:rsidRDefault="003C757F" w:rsidP="003C757F">
      <w:pPr>
        <w:pStyle w:val="NormalWeb"/>
        <w:spacing w:before="0" w:beforeAutospacing="0" w:after="0" w:afterAutospacing="0" w:line="276" w:lineRule="auto"/>
        <w:rPr>
          <w:rFonts w:ascii="Arial" w:hAnsi="Arial" w:cs="Arial"/>
          <w:b/>
        </w:rPr>
      </w:pPr>
      <w:r w:rsidRPr="00776833">
        <w:rPr>
          <w:rFonts w:ascii="Arial" w:hAnsi="Arial" w:cs="Arial"/>
          <w:b/>
        </w:rPr>
        <w:tab/>
      </w:r>
      <w:r w:rsidRPr="00776833">
        <w:rPr>
          <w:rFonts w:ascii="Arial" w:hAnsi="Arial" w:cs="Arial"/>
          <w:b/>
        </w:rPr>
        <w:tab/>
        <w:t xml:space="preserve">Course Regulations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[These regulations are to be read in conjunction with Regulation 19.1.] </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086283" w:rsidP="003C757F">
      <w:pPr>
        <w:pStyle w:val="NormalWeb"/>
        <w:spacing w:before="0" w:beforeAutospacing="0" w:after="0" w:afterAutospacing="0" w:line="276" w:lineRule="auto"/>
        <w:rPr>
          <w:rFonts w:ascii="Arial" w:hAnsi="Arial" w:cs="Arial"/>
          <w:b/>
        </w:rPr>
      </w:pPr>
      <w:r>
        <w:rPr>
          <w:rFonts w:ascii="Arial" w:hAnsi="Arial" w:cs="Arial"/>
        </w:rPr>
        <w:t>19.123.282</w:t>
      </w:r>
      <w:r w:rsidR="003C757F" w:rsidRPr="00776833">
        <w:rPr>
          <w:rFonts w:ascii="Arial" w:hAnsi="Arial" w:cs="Arial"/>
          <w:b/>
        </w:rPr>
        <w:tab/>
        <w:t xml:space="preserve">Admission </w:t>
      </w:r>
    </w:p>
    <w:p w:rsidR="003C757F" w:rsidRPr="00776833" w:rsidRDefault="003C757F" w:rsidP="003C757F">
      <w:pPr>
        <w:pStyle w:val="NormalWeb"/>
        <w:spacing w:before="0" w:beforeAutospacing="0" w:after="0" w:afterAutospacing="0" w:line="276" w:lineRule="auto"/>
        <w:rPr>
          <w:rFonts w:ascii="Arial" w:hAnsi="Arial" w:cs="Arial"/>
          <w:b/>
        </w:rPr>
      </w:pPr>
      <w:r w:rsidRPr="00776833">
        <w:rPr>
          <w:rFonts w:ascii="Arial" w:hAnsi="Arial" w:cs="Arial"/>
        </w:rPr>
        <w:tab/>
      </w:r>
      <w:r w:rsidRPr="00776833">
        <w:rPr>
          <w:rFonts w:ascii="Arial" w:hAnsi="Arial" w:cs="Arial"/>
        </w:rPr>
        <w:tab/>
        <w:t xml:space="preserve">Applicants should possess </w:t>
      </w: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(i) a first or upper second class Honours degree from a United Kingdom university, or </w:t>
      </w: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(ii) qualifications or professional experience deemed by the Head of Department acting on behalf of Senate to be the equivalent to (i) above. </w:t>
      </w: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In all cases, applicants whose first language is not English, shall be required to demonstrate an appropriate level of English. </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086283" w:rsidP="003C757F">
      <w:pPr>
        <w:pStyle w:val="NormalWeb"/>
        <w:spacing w:before="0" w:beforeAutospacing="0" w:after="0" w:afterAutospacing="0" w:line="276" w:lineRule="auto"/>
        <w:rPr>
          <w:rFonts w:ascii="Arial" w:hAnsi="Arial" w:cs="Arial"/>
          <w:b/>
        </w:rPr>
      </w:pPr>
      <w:r>
        <w:rPr>
          <w:rFonts w:ascii="Arial" w:hAnsi="Arial" w:cs="Arial"/>
        </w:rPr>
        <w:t>19.123.283</w:t>
      </w:r>
      <w:r w:rsidR="003C757F" w:rsidRPr="00776833">
        <w:rPr>
          <w:rFonts w:ascii="Arial" w:hAnsi="Arial" w:cs="Arial"/>
          <w:b/>
        </w:rPr>
        <w:tab/>
        <w:t xml:space="preserve">Duration of Study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Regulations 19.1.5 and 19.1.6 shall apply. </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086283" w:rsidP="003C757F">
      <w:pPr>
        <w:pStyle w:val="NormalWeb"/>
        <w:spacing w:before="0" w:beforeAutospacing="0" w:after="0" w:afterAutospacing="0" w:line="276" w:lineRule="auto"/>
        <w:rPr>
          <w:rFonts w:ascii="Arial" w:hAnsi="Arial" w:cs="Arial"/>
          <w:b/>
        </w:rPr>
      </w:pPr>
      <w:r>
        <w:rPr>
          <w:rFonts w:ascii="Arial" w:hAnsi="Arial" w:cs="Arial"/>
        </w:rPr>
        <w:t>19.123.284</w:t>
      </w:r>
      <w:r w:rsidR="003C757F" w:rsidRPr="00776833">
        <w:rPr>
          <w:rFonts w:ascii="Arial" w:hAnsi="Arial" w:cs="Arial"/>
          <w:b/>
        </w:rPr>
        <w:tab/>
        <w:t xml:space="preserve">Mode of Study </w:t>
      </w:r>
    </w:p>
    <w:p w:rsidR="003C757F" w:rsidRPr="00776833" w:rsidRDefault="003C757F" w:rsidP="003C757F">
      <w:pPr>
        <w:pStyle w:val="NormalWeb"/>
        <w:spacing w:before="0" w:beforeAutospacing="0" w:after="0" w:afterAutospacing="0" w:line="276" w:lineRule="auto"/>
        <w:rPr>
          <w:rFonts w:ascii="Arial" w:hAnsi="Arial" w:cs="Arial"/>
          <w:b/>
        </w:rPr>
      </w:pPr>
      <w:r w:rsidRPr="00776833">
        <w:rPr>
          <w:rFonts w:ascii="Arial" w:hAnsi="Arial" w:cs="Arial"/>
        </w:rPr>
        <w:tab/>
      </w:r>
      <w:r w:rsidRPr="00776833">
        <w:rPr>
          <w:rFonts w:ascii="Arial" w:hAnsi="Arial" w:cs="Arial"/>
        </w:rPr>
        <w:tab/>
        <w:t xml:space="preserve">The course is available by full-time and part-time study. </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086283" w:rsidP="003C757F">
      <w:pPr>
        <w:pStyle w:val="NormalWeb"/>
        <w:spacing w:before="0" w:beforeAutospacing="0" w:after="0" w:afterAutospacing="0" w:line="276" w:lineRule="auto"/>
        <w:rPr>
          <w:rFonts w:ascii="Arial" w:hAnsi="Arial" w:cs="Arial"/>
          <w:b/>
        </w:rPr>
      </w:pPr>
      <w:r>
        <w:rPr>
          <w:rFonts w:ascii="Arial" w:hAnsi="Arial" w:cs="Arial"/>
        </w:rPr>
        <w:t>19.123.285</w:t>
      </w:r>
      <w:r w:rsidR="003C757F" w:rsidRPr="00776833">
        <w:rPr>
          <w:rFonts w:ascii="Arial" w:hAnsi="Arial" w:cs="Arial"/>
          <w:b/>
        </w:rPr>
        <w:tab/>
        <w:t xml:space="preserve">Curriculum </w:t>
      </w:r>
    </w:p>
    <w:p w:rsidR="003C757F"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t>All students shall undertake an approved curriculum as follo</w:t>
      </w:r>
      <w:r>
        <w:rPr>
          <w:rFonts w:ascii="Arial" w:hAnsi="Arial" w:cs="Arial"/>
        </w:rPr>
        <w:t>ws</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for the Postgraduate Certificate – no fewer than 60 credits</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for the Postgraduate Diploma – no fewer than 120 credits</w:t>
      </w: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for the degree of MSc, no fewer than 180 credits, including a dissertation </w:t>
      </w:r>
    </w:p>
    <w:p w:rsidR="003C757F" w:rsidRPr="00776833" w:rsidRDefault="003C757F" w:rsidP="003C757F">
      <w:pPr>
        <w:pStyle w:val="NormalWeb"/>
        <w:spacing w:before="0" w:beforeAutospacing="0" w:after="0" w:afterAutospacing="0" w:line="276" w:lineRule="auto"/>
        <w:ind w:firstLine="720"/>
        <w:rPr>
          <w:rFonts w:ascii="Arial" w:hAnsi="Arial" w:cs="Arial"/>
        </w:rPr>
      </w:pPr>
      <w:r w:rsidRPr="00776833">
        <w:rPr>
          <w:rFonts w:ascii="Arial" w:hAnsi="Arial" w:cs="Arial"/>
        </w:rPr>
        <w:tab/>
      </w:r>
    </w:p>
    <w:p w:rsidR="003C757F" w:rsidRPr="00807CB9" w:rsidRDefault="003C757F" w:rsidP="003C757F">
      <w:pPr>
        <w:pStyle w:val="NormalWeb"/>
        <w:spacing w:before="0" w:beforeAutospacing="0" w:after="0" w:afterAutospacing="0" w:line="276" w:lineRule="auto"/>
        <w:rPr>
          <w:rFonts w:ascii="Arial" w:hAnsi="Arial" w:cs="Arial"/>
          <w:b/>
          <w:i/>
        </w:rPr>
      </w:pPr>
      <w:r w:rsidRPr="00776833">
        <w:rPr>
          <w:rFonts w:ascii="Arial" w:hAnsi="Arial" w:cs="Arial"/>
        </w:rPr>
        <w:tab/>
      </w:r>
      <w:r w:rsidRPr="00776833">
        <w:rPr>
          <w:rFonts w:ascii="Arial" w:hAnsi="Arial" w:cs="Arial"/>
          <w:b/>
        </w:rPr>
        <w:tab/>
      </w:r>
      <w:r w:rsidRPr="00807CB9">
        <w:rPr>
          <w:rFonts w:ascii="Arial" w:hAnsi="Arial" w:cs="Arial"/>
          <w:b/>
          <w:i/>
        </w:rPr>
        <w:t xml:space="preserve">Applied Gender Studies (Research methods)  </w:t>
      </w:r>
    </w:p>
    <w:p w:rsidR="003C757F" w:rsidRPr="00776833" w:rsidRDefault="003C757F" w:rsidP="003C757F">
      <w:pPr>
        <w:pStyle w:val="NormalWeb"/>
        <w:spacing w:before="0" w:beforeAutospacing="0" w:after="0" w:afterAutospacing="0" w:line="276" w:lineRule="auto"/>
        <w:ind w:firstLine="720"/>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Compulsory Classes </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 Level </w:t>
      </w:r>
      <w:r w:rsidRPr="00776833">
        <w:rPr>
          <w:rFonts w:ascii="Arial" w:hAnsi="Arial" w:cs="Arial"/>
        </w:rPr>
        <w:tab/>
        <w:t xml:space="preserve">     Credits </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lastRenderedPageBreak/>
        <w:t xml:space="preserve">P3 973 </w:t>
      </w:r>
      <w:r w:rsidRPr="00776833">
        <w:rPr>
          <w:rFonts w:ascii="Arial" w:hAnsi="Arial" w:cs="Arial"/>
        </w:rPr>
        <w:tab/>
        <w:t>Feminist Knowledge, Feminist Research</w:t>
      </w:r>
      <w:r w:rsidRPr="00776833">
        <w:rPr>
          <w:rFonts w:ascii="Arial" w:hAnsi="Arial" w:cs="Arial"/>
        </w:rPr>
        <w:tab/>
        <w:t xml:space="preserve">    5</w:t>
      </w:r>
      <w:r w:rsidRPr="00776833">
        <w:rPr>
          <w:rFonts w:ascii="Arial" w:hAnsi="Arial" w:cs="Arial"/>
        </w:rPr>
        <w:tab/>
        <w:t xml:space="preserve">  </w:t>
      </w:r>
      <w:r w:rsidRPr="00776833">
        <w:rPr>
          <w:rFonts w:ascii="Arial" w:hAnsi="Arial" w:cs="Arial"/>
        </w:rPr>
        <w:tab/>
        <w:t>20</w:t>
      </w:r>
    </w:p>
    <w:p w:rsidR="003C757F" w:rsidRPr="00776833" w:rsidRDefault="003C757F" w:rsidP="003C757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890"/>
        </w:tabs>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t>QQ 977</w:t>
      </w:r>
      <w:r w:rsidRPr="00776833">
        <w:rPr>
          <w:rFonts w:ascii="Arial" w:hAnsi="Arial" w:cs="Arial"/>
        </w:rPr>
        <w:tab/>
        <w:t xml:space="preserve">Advanced Topics in Gender Studies </w:t>
      </w:r>
      <w:r w:rsidRPr="00776833">
        <w:rPr>
          <w:rFonts w:ascii="Arial" w:hAnsi="Arial" w:cs="Arial"/>
        </w:rPr>
        <w:tab/>
        <w:t xml:space="preserve">    5</w:t>
      </w:r>
      <w:r w:rsidRPr="00776833">
        <w:rPr>
          <w:rFonts w:ascii="Arial" w:hAnsi="Arial" w:cs="Arial"/>
        </w:rPr>
        <w:tab/>
        <w:t xml:space="preserve">  </w:t>
      </w:r>
      <w:r w:rsidRPr="00776833">
        <w:rPr>
          <w:rFonts w:ascii="Arial" w:hAnsi="Arial" w:cs="Arial"/>
        </w:rPr>
        <w:tab/>
        <w:t>20</w:t>
      </w:r>
      <w:r w:rsidRPr="00776833">
        <w:rPr>
          <w:rFonts w:ascii="Arial" w:hAnsi="Arial" w:cs="Arial"/>
        </w:rPr>
        <w:tab/>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 xml:space="preserve">                      L2 905</w:t>
      </w:r>
      <w:r w:rsidRPr="00776833">
        <w:rPr>
          <w:rFonts w:ascii="Arial" w:hAnsi="Arial" w:cs="Arial"/>
        </w:rPr>
        <w:tab/>
        <w:t>Quantitative methods</w:t>
      </w:r>
      <w:r w:rsidRPr="00776833">
        <w:rPr>
          <w:rFonts w:ascii="Arial" w:hAnsi="Arial" w:cs="Arial"/>
        </w:rPr>
        <w:tab/>
      </w:r>
      <w:r w:rsidRPr="00776833">
        <w:rPr>
          <w:rFonts w:ascii="Arial" w:hAnsi="Arial" w:cs="Arial"/>
        </w:rPr>
        <w:tab/>
      </w:r>
      <w:r w:rsidRPr="00776833">
        <w:rPr>
          <w:rFonts w:ascii="Arial" w:hAnsi="Arial" w:cs="Arial"/>
        </w:rPr>
        <w:tab/>
        <w:t xml:space="preserve">    5</w:t>
      </w:r>
      <w:r w:rsidRPr="00776833">
        <w:rPr>
          <w:rFonts w:ascii="Arial" w:hAnsi="Arial" w:cs="Arial"/>
        </w:rPr>
        <w:tab/>
        <w:t xml:space="preserve">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 xml:space="preserve">                      L2 909</w:t>
      </w:r>
      <w:r w:rsidRPr="00776833">
        <w:rPr>
          <w:rFonts w:ascii="Arial" w:hAnsi="Arial" w:cs="Arial"/>
        </w:rPr>
        <w:tab/>
        <w:t>Qualitative methods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    5 </w:t>
      </w:r>
      <w:r w:rsidRPr="00776833">
        <w:rPr>
          <w:rFonts w:ascii="Arial" w:hAnsi="Arial" w:cs="Arial"/>
        </w:rPr>
        <w:tab/>
        <w:t xml:space="preserve">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 xml:space="preserve">                      L5 501</w:t>
      </w:r>
      <w:r w:rsidRPr="00776833">
        <w:rPr>
          <w:rFonts w:ascii="Arial" w:hAnsi="Arial" w:cs="Arial"/>
        </w:rPr>
        <w:tab/>
        <w:t>Perspectives on social research</w:t>
      </w:r>
      <w:r w:rsidRPr="00776833">
        <w:rPr>
          <w:rFonts w:ascii="Arial" w:hAnsi="Arial" w:cs="Arial"/>
        </w:rPr>
        <w:tab/>
      </w:r>
      <w:r w:rsidRPr="00776833">
        <w:rPr>
          <w:rFonts w:ascii="Arial" w:hAnsi="Arial" w:cs="Arial"/>
        </w:rPr>
        <w:tab/>
        <w:t xml:space="preserve">    5 </w:t>
      </w:r>
      <w:r w:rsidRPr="00776833">
        <w:rPr>
          <w:rFonts w:ascii="Arial" w:hAnsi="Arial" w:cs="Arial"/>
        </w:rPr>
        <w:tab/>
        <w:t xml:space="preserve">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Optional Classes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No fewer than 20 credits from</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QQ 939</w:t>
      </w:r>
      <w:r w:rsidRPr="00776833">
        <w:rPr>
          <w:rFonts w:ascii="Arial" w:hAnsi="Arial" w:cs="Arial"/>
        </w:rPr>
        <w:tab/>
        <w:t xml:space="preserve">Research Skills in Literature, Culture and </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Communication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     </w:t>
      </w:r>
      <w:r>
        <w:rPr>
          <w:rFonts w:ascii="Arial" w:hAnsi="Arial" w:cs="Arial"/>
        </w:rPr>
        <w:t xml:space="preserve"> </w:t>
      </w:r>
      <w:r w:rsidRPr="00776833">
        <w:rPr>
          <w:rFonts w:ascii="Arial" w:hAnsi="Arial" w:cs="Arial"/>
        </w:rPr>
        <w:t>5</w:t>
      </w:r>
      <w:r w:rsidRPr="00776833">
        <w:rPr>
          <w:rFonts w:ascii="Arial" w:hAnsi="Arial" w:cs="Arial"/>
        </w:rPr>
        <w:tab/>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V1 932</w:t>
      </w:r>
      <w:r w:rsidRPr="00776833">
        <w:rPr>
          <w:rFonts w:ascii="Arial" w:hAnsi="Arial" w:cs="Arial"/>
        </w:rPr>
        <w:tab/>
        <w:t>Research skills, sources and methods for</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Historians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      5</w:t>
      </w:r>
      <w:r w:rsidRPr="00776833">
        <w:rPr>
          <w:rFonts w:ascii="Arial" w:hAnsi="Arial" w:cs="Arial"/>
        </w:rPr>
        <w:tab/>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P3 974</w:t>
      </w:r>
      <w:r w:rsidRPr="00776833">
        <w:rPr>
          <w:rFonts w:ascii="Arial" w:hAnsi="Arial" w:cs="Arial"/>
        </w:rPr>
        <w:tab/>
        <w:t>Feminisms: Continuity and Change</w:t>
      </w:r>
      <w:r w:rsidRPr="00776833">
        <w:rPr>
          <w:rFonts w:ascii="Arial" w:hAnsi="Arial" w:cs="Arial"/>
        </w:rPr>
        <w:tab/>
        <w:t xml:space="preserve">      5</w:t>
      </w:r>
      <w:r w:rsidRPr="00776833">
        <w:rPr>
          <w:rFonts w:ascii="Arial" w:hAnsi="Arial" w:cs="Arial"/>
        </w:rPr>
        <w:tab/>
        <w:t xml:space="preserve">           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P3 972</w:t>
      </w:r>
      <w:r w:rsidRPr="00776833">
        <w:rPr>
          <w:rFonts w:ascii="Arial" w:hAnsi="Arial" w:cs="Arial"/>
        </w:rPr>
        <w:tab/>
        <w:t>Gender Studies Research Placement</w:t>
      </w:r>
      <w:r w:rsidRPr="00776833">
        <w:rPr>
          <w:rFonts w:ascii="Arial" w:hAnsi="Arial" w:cs="Arial"/>
        </w:rPr>
        <w:tab/>
        <w:t xml:space="preserve">      5</w:t>
      </w:r>
      <w:r w:rsidRPr="00776833">
        <w:rPr>
          <w:rFonts w:ascii="Arial" w:hAnsi="Arial" w:cs="Arial"/>
        </w:rPr>
        <w:tab/>
        <w:t xml:space="preserve">           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QQ 901</w:t>
      </w:r>
      <w:r w:rsidRPr="00776833">
        <w:rPr>
          <w:rFonts w:ascii="Arial" w:hAnsi="Arial" w:cs="Arial"/>
        </w:rPr>
        <w:tab/>
        <w:t>Transcultural Fandom and British Popular</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Culture</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       5</w:t>
      </w:r>
      <w:r w:rsidRPr="00776833">
        <w:rPr>
          <w:rFonts w:ascii="Arial" w:hAnsi="Arial" w:cs="Arial"/>
        </w:rPr>
        <w:tab/>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V1 988</w:t>
      </w:r>
      <w:r w:rsidRPr="00776833">
        <w:rPr>
          <w:rFonts w:ascii="Arial" w:hAnsi="Arial" w:cs="Arial"/>
        </w:rPr>
        <w:tab/>
        <w:t>Gender, Health and Modern Medicine</w:t>
      </w:r>
      <w:r w:rsidRPr="00776833">
        <w:rPr>
          <w:rFonts w:ascii="Arial" w:hAnsi="Arial" w:cs="Arial"/>
        </w:rPr>
        <w:tab/>
        <w:t xml:space="preserve">       5 </w:t>
      </w:r>
      <w:r w:rsidRPr="00776833">
        <w:rPr>
          <w:rFonts w:ascii="Arial" w:hAnsi="Arial" w:cs="Arial"/>
        </w:rPr>
        <w:tab/>
        <w:t xml:space="preserve">           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L2 965</w:t>
      </w:r>
      <w:r w:rsidRPr="00776833">
        <w:rPr>
          <w:rFonts w:ascii="Arial" w:hAnsi="Arial" w:cs="Arial"/>
        </w:rPr>
        <w:tab/>
        <w:t>Feminism and International Relations</w:t>
      </w:r>
      <w:r w:rsidRPr="00776833">
        <w:rPr>
          <w:rFonts w:ascii="Arial" w:hAnsi="Arial" w:cs="Arial"/>
        </w:rPr>
        <w:tab/>
        <w:t xml:space="preserve">       5</w:t>
      </w:r>
      <w:r w:rsidRPr="00776833">
        <w:rPr>
          <w:rFonts w:ascii="Arial" w:hAnsi="Arial" w:cs="Arial"/>
        </w:rPr>
        <w:tab/>
        <w:t xml:space="preserve">           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X3 847           Diversity, Gender and Sexuality in Education 5            20</w:t>
      </w:r>
    </w:p>
    <w:p w:rsidR="003C757F" w:rsidRPr="00776833" w:rsidRDefault="003C757F" w:rsidP="003C757F">
      <w:pPr>
        <w:pStyle w:val="NormalWeb"/>
        <w:spacing w:before="0" w:beforeAutospacing="0" w:after="0" w:afterAutospacing="0" w:line="276" w:lineRule="auto"/>
        <w:rPr>
          <w:rFonts w:ascii="Arial" w:hAnsi="Arial" w:cs="Arial"/>
        </w:rPr>
      </w:pPr>
    </w:p>
    <w:p w:rsidR="003C757F"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Such other Level 5 classes up to a maximum of 20 credits chosen from other courses offered by the School of Humanities or by another department in the University as may be approved by the Head of Department offering the class and the Course Director of the course on which the student is registered. </w:t>
      </w:r>
    </w:p>
    <w:p w:rsidR="003C757F" w:rsidRDefault="003C757F" w:rsidP="003C757F">
      <w:pPr>
        <w:pStyle w:val="NormalWeb"/>
        <w:spacing w:before="0" w:beforeAutospacing="0" w:after="0" w:afterAutospacing="0" w:line="276" w:lineRule="auto"/>
        <w:ind w:left="1440"/>
        <w:rPr>
          <w:rFonts w:ascii="Arial" w:hAnsi="Arial" w:cs="Arial"/>
        </w:rPr>
      </w:pP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Students for the degree of MSc only will ta</w:t>
      </w:r>
      <w:r>
        <w:rPr>
          <w:rFonts w:ascii="Arial" w:hAnsi="Arial" w:cs="Arial"/>
        </w:rPr>
        <w:t>ke one of the following options</w:t>
      </w:r>
    </w:p>
    <w:p w:rsidR="003C757F" w:rsidRPr="00776833" w:rsidRDefault="003C757F" w:rsidP="003C757F">
      <w:pPr>
        <w:pStyle w:val="NormalWeb"/>
        <w:spacing w:before="0" w:beforeAutospacing="0" w:after="0" w:afterAutospacing="0" w:line="276" w:lineRule="auto"/>
        <w:ind w:left="1440"/>
        <w:rPr>
          <w:rFonts w:ascii="Arial" w:hAnsi="Arial" w:cs="Arial"/>
        </w:rPr>
      </w:pPr>
    </w:p>
    <w:p w:rsidR="00106FF6" w:rsidRDefault="00106FF6" w:rsidP="00106FF6">
      <w:pPr>
        <w:pStyle w:val="NormalWeb"/>
        <w:spacing w:before="0" w:beforeAutospacing="0" w:after="0" w:afterAutospacing="0" w:line="276" w:lineRule="auto"/>
        <w:ind w:left="720" w:firstLine="720"/>
        <w:rPr>
          <w:rFonts w:ascii="Arial" w:hAnsi="Arial" w:cs="Arial"/>
        </w:rPr>
      </w:pPr>
      <w:r w:rsidRPr="00776833">
        <w:rPr>
          <w:rFonts w:ascii="Arial" w:hAnsi="Arial" w:cs="Arial"/>
        </w:rPr>
        <w:t>QQ 9</w:t>
      </w:r>
      <w:r>
        <w:rPr>
          <w:rFonts w:ascii="Arial" w:hAnsi="Arial" w:cs="Arial"/>
        </w:rPr>
        <w:t>8</w:t>
      </w:r>
      <w:r w:rsidRPr="00776833">
        <w:rPr>
          <w:rFonts w:ascii="Arial" w:hAnsi="Arial" w:cs="Arial"/>
        </w:rPr>
        <w:t xml:space="preserve">0 </w:t>
      </w:r>
      <w:r w:rsidRPr="00776833">
        <w:rPr>
          <w:rFonts w:ascii="Arial" w:hAnsi="Arial" w:cs="Arial"/>
        </w:rPr>
        <w:tab/>
        <w:t>Dissertation</w:t>
      </w:r>
      <w:r>
        <w:rPr>
          <w:rFonts w:ascii="Arial" w:hAnsi="Arial" w:cs="Arial"/>
        </w:rPr>
        <w:t xml:space="preserve"> in Interdisciplinary English </w:t>
      </w:r>
    </w:p>
    <w:p w:rsidR="00106FF6" w:rsidRPr="00776833" w:rsidRDefault="00106FF6" w:rsidP="00106FF6">
      <w:pPr>
        <w:pStyle w:val="NormalWeb"/>
        <w:spacing w:before="0" w:beforeAutospacing="0" w:after="0" w:afterAutospacing="0" w:line="276" w:lineRule="auto"/>
        <w:ind w:left="2160" w:firstLine="720"/>
        <w:rPr>
          <w:rFonts w:ascii="Arial" w:hAnsi="Arial" w:cs="Arial"/>
        </w:rPr>
      </w:pPr>
      <w:r>
        <w:rPr>
          <w:rFonts w:ascii="Arial" w:hAnsi="Arial" w:cs="Arial"/>
        </w:rPr>
        <w:t>Studies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5 </w:t>
      </w:r>
      <w:r w:rsidRPr="00776833">
        <w:rPr>
          <w:rFonts w:ascii="Arial" w:hAnsi="Arial" w:cs="Arial"/>
        </w:rPr>
        <w:tab/>
        <w:t xml:space="preserve">60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V1 919</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P3 928</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P3 966</w:t>
      </w:r>
      <w:r w:rsidRPr="00776833">
        <w:rPr>
          <w:rFonts w:ascii="Arial" w:hAnsi="Arial" w:cs="Arial"/>
        </w:rPr>
        <w:tab/>
        <w:t xml:space="preserve">Media and Communication Dissertation </w:t>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X7 819</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X3 815</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Default="003C757F" w:rsidP="003C757F">
      <w:pPr>
        <w:pStyle w:val="NormalWeb"/>
        <w:spacing w:before="0" w:beforeAutospacing="0" w:after="0" w:afterAutospacing="0" w:line="276" w:lineRule="auto"/>
        <w:ind w:left="1440"/>
        <w:rPr>
          <w:rFonts w:ascii="Arial" w:hAnsi="Arial" w:cs="Arial"/>
        </w:rPr>
      </w:pPr>
    </w:p>
    <w:p w:rsidR="003C757F" w:rsidRPr="00776833" w:rsidRDefault="003C757F" w:rsidP="003C757F">
      <w:pPr>
        <w:pStyle w:val="NormalWeb"/>
        <w:spacing w:before="0" w:beforeAutospacing="0" w:after="0" w:afterAutospacing="0" w:line="276" w:lineRule="auto"/>
        <w:ind w:left="1440"/>
        <w:rPr>
          <w:rFonts w:ascii="Arial" w:hAnsi="Arial" w:cs="Arial"/>
        </w:rPr>
      </w:pPr>
    </w:p>
    <w:p w:rsidR="003C757F" w:rsidRPr="00807CB9" w:rsidRDefault="003C757F" w:rsidP="003C757F">
      <w:pPr>
        <w:pStyle w:val="NormalWeb"/>
        <w:spacing w:before="0" w:beforeAutospacing="0" w:after="0" w:afterAutospacing="0" w:line="276" w:lineRule="auto"/>
        <w:ind w:left="1440"/>
        <w:rPr>
          <w:rFonts w:ascii="Arial" w:hAnsi="Arial" w:cs="Arial"/>
          <w:i/>
        </w:rPr>
      </w:pPr>
      <w:r w:rsidRPr="00807CB9">
        <w:rPr>
          <w:rFonts w:ascii="Arial" w:hAnsi="Arial" w:cs="Arial"/>
          <w:b/>
          <w:i/>
        </w:rPr>
        <w:t>Applied Gender Studies</w:t>
      </w:r>
    </w:p>
    <w:p w:rsidR="003C757F" w:rsidRPr="00776833" w:rsidRDefault="003C757F" w:rsidP="003C757F">
      <w:pPr>
        <w:pStyle w:val="NormalWeb"/>
        <w:spacing w:before="0" w:beforeAutospacing="0" w:after="0" w:afterAutospacing="0" w:line="276" w:lineRule="auto"/>
        <w:ind w:left="1440"/>
        <w:rPr>
          <w:rFonts w:ascii="Arial" w:hAnsi="Arial" w:cs="Arial"/>
        </w:rPr>
      </w:pPr>
    </w:p>
    <w:p w:rsidR="003C757F"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Compu</w:t>
      </w:r>
      <w:r>
        <w:rPr>
          <w:rFonts w:ascii="Arial" w:hAnsi="Arial" w:cs="Arial"/>
        </w:rPr>
        <w:t xml:space="preserve">lsory Classes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76833">
        <w:rPr>
          <w:rFonts w:ascii="Arial" w:hAnsi="Arial" w:cs="Arial"/>
        </w:rPr>
        <w:t xml:space="preserve">Level </w:t>
      </w:r>
      <w:r w:rsidRPr="00776833">
        <w:rPr>
          <w:rFonts w:ascii="Arial" w:hAnsi="Arial" w:cs="Arial"/>
        </w:rPr>
        <w:tab/>
        <w:t xml:space="preserve">Credits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P3 973</w:t>
      </w:r>
      <w:r w:rsidRPr="00776833">
        <w:rPr>
          <w:rFonts w:ascii="Arial" w:hAnsi="Arial" w:cs="Arial"/>
        </w:rPr>
        <w:tab/>
        <w:t>Feminist Knowledge, Feminist Research</w:t>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P3 974</w:t>
      </w:r>
      <w:r w:rsidRPr="00776833">
        <w:rPr>
          <w:rFonts w:ascii="Arial" w:hAnsi="Arial" w:cs="Arial"/>
        </w:rPr>
        <w:tab/>
        <w:t>Feminisms: Continuity and Change</w:t>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P3 975</w:t>
      </w:r>
      <w:r w:rsidRPr="00776833">
        <w:rPr>
          <w:rFonts w:ascii="Arial" w:hAnsi="Arial" w:cs="Arial"/>
        </w:rPr>
        <w:tab/>
        <w:t>Understanding Gender</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Optional Classes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p>
    <w:p w:rsidR="003C757F" w:rsidRPr="00776833" w:rsidRDefault="003C757F" w:rsidP="003C757F">
      <w:pPr>
        <w:pStyle w:val="Curriculum2"/>
        <w:ind w:left="0"/>
        <w:rPr>
          <w:rFonts w:cs="Arial"/>
          <w:szCs w:val="24"/>
        </w:rPr>
      </w:pPr>
      <w:r w:rsidRPr="00776833">
        <w:rPr>
          <w:rFonts w:cs="Arial"/>
          <w:szCs w:val="24"/>
        </w:rPr>
        <w:tab/>
        <w:t>No fe</w:t>
      </w:r>
      <w:r>
        <w:rPr>
          <w:rFonts w:cs="Arial"/>
          <w:szCs w:val="24"/>
        </w:rPr>
        <w:t>wer than 60 credits chosen from</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QQ 939</w:t>
      </w:r>
      <w:r w:rsidRPr="00776833">
        <w:rPr>
          <w:rFonts w:ascii="Arial" w:hAnsi="Arial" w:cs="Arial"/>
        </w:rPr>
        <w:tab/>
        <w:t xml:space="preserve">Research Skills in Literature, Culture and </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Communication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V1 932</w:t>
      </w:r>
      <w:r w:rsidRPr="00776833">
        <w:rPr>
          <w:rFonts w:ascii="Arial" w:hAnsi="Arial" w:cs="Arial"/>
        </w:rPr>
        <w:tab/>
        <w:t>Research skills, sources and methods for</w:t>
      </w:r>
    </w:p>
    <w:p w:rsidR="003C757F" w:rsidRPr="00776833" w:rsidRDefault="003C757F" w:rsidP="003C757F">
      <w:pPr>
        <w:pStyle w:val="NormalWeb"/>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Historians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L5 501</w:t>
      </w:r>
      <w:r w:rsidRPr="00776833">
        <w:rPr>
          <w:rFonts w:ascii="Arial" w:hAnsi="Arial" w:cs="Arial"/>
        </w:rPr>
        <w:tab/>
        <w:t>Perspectives on social research</w:t>
      </w:r>
      <w:r w:rsidRPr="00776833">
        <w:rPr>
          <w:rFonts w:ascii="Arial" w:hAnsi="Arial" w:cs="Arial"/>
        </w:rPr>
        <w:tab/>
      </w:r>
      <w:r w:rsidRPr="00776833">
        <w:rPr>
          <w:rFonts w:ascii="Arial" w:hAnsi="Arial" w:cs="Arial"/>
        </w:rPr>
        <w:tab/>
      </w:r>
      <w:r w:rsidRPr="00776833">
        <w:rPr>
          <w:rFonts w:ascii="Arial" w:hAnsi="Arial" w:cs="Arial"/>
        </w:rPr>
        <w:tab/>
        <w:t xml:space="preserve">5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L2 905</w:t>
      </w:r>
      <w:r w:rsidRPr="00776833">
        <w:rPr>
          <w:rFonts w:ascii="Arial" w:hAnsi="Arial" w:cs="Arial"/>
        </w:rPr>
        <w:tab/>
        <w:t>Quantitative methods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L2 909</w:t>
      </w:r>
      <w:r w:rsidRPr="00776833">
        <w:rPr>
          <w:rFonts w:ascii="Arial" w:hAnsi="Arial" w:cs="Arial"/>
        </w:rPr>
        <w:tab/>
        <w:t>Qualitative methods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5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 xml:space="preserve">P3 972 </w:t>
      </w:r>
      <w:r w:rsidRPr="00776833">
        <w:rPr>
          <w:rFonts w:ascii="Arial" w:hAnsi="Arial" w:cs="Arial"/>
        </w:rPr>
        <w:tab/>
        <w:t>Gender Studies Research Placement</w:t>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890"/>
        </w:tabs>
        <w:spacing w:before="0" w:beforeAutospacing="0" w:after="0" w:afterAutospacing="0" w:line="276" w:lineRule="auto"/>
        <w:rPr>
          <w:rFonts w:ascii="Arial" w:hAnsi="Arial" w:cs="Arial"/>
        </w:rPr>
      </w:pPr>
      <w:r w:rsidRPr="00776833">
        <w:rPr>
          <w:rFonts w:ascii="Arial" w:hAnsi="Arial" w:cs="Arial"/>
        </w:rPr>
        <w:tab/>
      </w:r>
      <w:r w:rsidRPr="00776833">
        <w:rPr>
          <w:rFonts w:ascii="Arial" w:hAnsi="Arial" w:cs="Arial"/>
        </w:rPr>
        <w:tab/>
        <w:t>QQ 977</w:t>
      </w:r>
      <w:r w:rsidRPr="00776833">
        <w:rPr>
          <w:rFonts w:ascii="Arial" w:hAnsi="Arial" w:cs="Arial"/>
        </w:rPr>
        <w:tab/>
        <w:t xml:space="preserve">Advanced Topics in Gender Studies </w:t>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r w:rsidRPr="00776833">
        <w:rPr>
          <w:rFonts w:ascii="Arial" w:hAnsi="Arial" w:cs="Arial"/>
        </w:rPr>
        <w:tab/>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QQ 902</w:t>
      </w:r>
      <w:r w:rsidRPr="00776833">
        <w:rPr>
          <w:rFonts w:ascii="Arial" w:hAnsi="Arial" w:cs="Arial"/>
        </w:rPr>
        <w:tab/>
        <w:t xml:space="preserve">Global Queers: Travel Writing and </w:t>
      </w:r>
    </w:p>
    <w:p w:rsidR="003C757F" w:rsidRPr="00776833" w:rsidRDefault="003C757F" w:rsidP="003C757F">
      <w:pPr>
        <w:pStyle w:val="NormalWeb"/>
        <w:spacing w:before="0" w:beforeAutospacing="0" w:after="0" w:afterAutospacing="0" w:line="276" w:lineRule="auto"/>
        <w:ind w:left="2160" w:firstLine="720"/>
        <w:rPr>
          <w:rFonts w:ascii="Arial" w:hAnsi="Arial" w:cs="Arial"/>
        </w:rPr>
      </w:pPr>
      <w:r w:rsidRPr="00776833">
        <w:rPr>
          <w:rFonts w:ascii="Arial" w:hAnsi="Arial" w:cs="Arial"/>
        </w:rPr>
        <w:t>Sexual Politics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QQ 901</w:t>
      </w:r>
      <w:r w:rsidRPr="00776833">
        <w:rPr>
          <w:rFonts w:ascii="Arial" w:hAnsi="Arial" w:cs="Arial"/>
        </w:rPr>
        <w:tab/>
        <w:t xml:space="preserve">Transcultural Fandom and British </w:t>
      </w:r>
    </w:p>
    <w:p w:rsidR="003C757F" w:rsidRPr="00776833" w:rsidRDefault="003C757F" w:rsidP="003C757F">
      <w:pPr>
        <w:pStyle w:val="NormalWeb"/>
        <w:spacing w:before="0" w:beforeAutospacing="0" w:after="0" w:afterAutospacing="0" w:line="276" w:lineRule="auto"/>
        <w:ind w:left="2160" w:firstLine="720"/>
        <w:rPr>
          <w:rFonts w:ascii="Arial" w:hAnsi="Arial" w:cs="Arial"/>
        </w:rPr>
      </w:pPr>
      <w:r w:rsidRPr="00776833">
        <w:rPr>
          <w:rFonts w:ascii="Arial" w:hAnsi="Arial" w:cs="Arial"/>
        </w:rPr>
        <w:t>Popular Culture</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V1 988</w:t>
      </w:r>
      <w:r w:rsidRPr="00776833">
        <w:rPr>
          <w:rFonts w:ascii="Arial" w:hAnsi="Arial" w:cs="Arial"/>
        </w:rPr>
        <w:tab/>
        <w:t>Gender, Health and Modern Medicine</w:t>
      </w:r>
      <w:r w:rsidRPr="00776833">
        <w:rPr>
          <w:rFonts w:ascii="Arial" w:hAnsi="Arial" w:cs="Arial"/>
        </w:rPr>
        <w:tab/>
      </w:r>
      <w:r w:rsidRPr="00776833">
        <w:rPr>
          <w:rFonts w:ascii="Arial" w:hAnsi="Arial" w:cs="Arial"/>
        </w:rPr>
        <w:tab/>
        <w:t xml:space="preserve">5 </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V1 990</w:t>
      </w:r>
      <w:r w:rsidRPr="00776833">
        <w:rPr>
          <w:rFonts w:ascii="Arial" w:hAnsi="Arial" w:cs="Arial"/>
        </w:rPr>
        <w:tab/>
        <w:t xml:space="preserve">The Working Man in Modern Britain: Gender, </w:t>
      </w:r>
    </w:p>
    <w:p w:rsidR="003C757F" w:rsidRPr="00776833" w:rsidRDefault="003C757F" w:rsidP="003C757F">
      <w:pPr>
        <w:pStyle w:val="NormalWeb"/>
        <w:spacing w:before="0" w:beforeAutospacing="0" w:after="0" w:afterAutospacing="0" w:line="276" w:lineRule="auto"/>
        <w:ind w:left="2160" w:firstLine="720"/>
        <w:rPr>
          <w:rFonts w:ascii="Arial" w:hAnsi="Arial" w:cs="Arial"/>
        </w:rPr>
      </w:pPr>
      <w:r w:rsidRPr="00776833">
        <w:rPr>
          <w:rFonts w:ascii="Arial" w:hAnsi="Arial" w:cs="Arial"/>
        </w:rPr>
        <w:t>Class and Health, 1800-2000</w:t>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L2 965</w:t>
      </w:r>
      <w:r w:rsidRPr="00776833">
        <w:rPr>
          <w:rFonts w:ascii="Arial" w:hAnsi="Arial" w:cs="Arial"/>
        </w:rPr>
        <w:tab/>
        <w:t>Feminism and International Relations</w:t>
      </w:r>
      <w:r w:rsidRPr="00776833">
        <w:rPr>
          <w:rFonts w:ascii="Arial" w:hAnsi="Arial" w:cs="Arial"/>
        </w:rPr>
        <w:tab/>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X3 847</w:t>
      </w:r>
      <w:r w:rsidRPr="00776833">
        <w:rPr>
          <w:rFonts w:ascii="Arial" w:hAnsi="Arial" w:cs="Arial"/>
        </w:rPr>
        <w:tab/>
        <w:t>Diversity, Gender and Sexuality in Education</w:t>
      </w:r>
      <w:r w:rsidRPr="00776833">
        <w:rPr>
          <w:rFonts w:ascii="Arial" w:hAnsi="Arial" w:cs="Arial"/>
        </w:rPr>
        <w:tab/>
        <w:t>5</w:t>
      </w:r>
      <w:r w:rsidRPr="00776833">
        <w:rPr>
          <w:rFonts w:ascii="Arial" w:hAnsi="Arial" w:cs="Arial"/>
        </w:rPr>
        <w:tab/>
        <w:t>20</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 xml:space="preserve">Such other Level 5 classes up to a maximum of 20 credits chosen from other courses offered by the School of Humanities or by another department in the University as may be approved by the Head of Department offering the class and the Course Director of the course on which the student is registered. </w:t>
      </w:r>
    </w:p>
    <w:p w:rsidR="003C757F" w:rsidRPr="00776833" w:rsidRDefault="003C757F" w:rsidP="003C757F">
      <w:pPr>
        <w:pStyle w:val="NormalWeb"/>
        <w:spacing w:before="0" w:beforeAutospacing="0" w:after="0" w:afterAutospacing="0" w:line="276" w:lineRule="auto"/>
        <w:ind w:left="1440"/>
        <w:rPr>
          <w:rFonts w:ascii="Arial" w:hAnsi="Arial" w:cs="Arial"/>
        </w:rPr>
      </w:pPr>
    </w:p>
    <w:p w:rsidR="003C757F" w:rsidRPr="00776833" w:rsidRDefault="003C757F" w:rsidP="003C757F">
      <w:pPr>
        <w:pStyle w:val="NormalWeb"/>
        <w:spacing w:before="0" w:beforeAutospacing="0" w:after="0" w:afterAutospacing="0" w:line="276" w:lineRule="auto"/>
        <w:ind w:left="1440"/>
        <w:rPr>
          <w:rFonts w:ascii="Arial" w:hAnsi="Arial" w:cs="Arial"/>
        </w:rPr>
      </w:pPr>
      <w:r w:rsidRPr="00776833">
        <w:rPr>
          <w:rFonts w:ascii="Arial" w:hAnsi="Arial" w:cs="Arial"/>
        </w:rPr>
        <w:t>Students for the degree of MSc only will ta</w:t>
      </w:r>
      <w:r>
        <w:rPr>
          <w:rFonts w:ascii="Arial" w:hAnsi="Arial" w:cs="Arial"/>
        </w:rPr>
        <w:t>ke one of the following options</w:t>
      </w:r>
    </w:p>
    <w:p w:rsidR="003C757F" w:rsidRPr="00776833" w:rsidRDefault="003C757F" w:rsidP="003C757F">
      <w:pPr>
        <w:pStyle w:val="NormalWeb"/>
        <w:spacing w:before="0" w:beforeAutospacing="0" w:after="0" w:afterAutospacing="0" w:line="276" w:lineRule="auto"/>
        <w:ind w:left="1440"/>
        <w:rPr>
          <w:rFonts w:ascii="Arial" w:hAnsi="Arial" w:cs="Arial"/>
        </w:rPr>
      </w:pPr>
    </w:p>
    <w:p w:rsidR="00106FF6" w:rsidRDefault="00106FF6" w:rsidP="00106FF6">
      <w:pPr>
        <w:pStyle w:val="NormalWeb"/>
        <w:spacing w:before="0" w:beforeAutospacing="0" w:after="0" w:afterAutospacing="0" w:line="276" w:lineRule="auto"/>
        <w:ind w:left="720" w:firstLine="720"/>
        <w:rPr>
          <w:rFonts w:ascii="Arial" w:hAnsi="Arial" w:cs="Arial"/>
        </w:rPr>
      </w:pPr>
      <w:r w:rsidRPr="00776833">
        <w:rPr>
          <w:rFonts w:ascii="Arial" w:hAnsi="Arial" w:cs="Arial"/>
        </w:rPr>
        <w:t>QQ 9</w:t>
      </w:r>
      <w:r>
        <w:rPr>
          <w:rFonts w:ascii="Arial" w:hAnsi="Arial" w:cs="Arial"/>
        </w:rPr>
        <w:t>8</w:t>
      </w:r>
      <w:r w:rsidRPr="00776833">
        <w:rPr>
          <w:rFonts w:ascii="Arial" w:hAnsi="Arial" w:cs="Arial"/>
        </w:rPr>
        <w:t xml:space="preserve">0 </w:t>
      </w:r>
      <w:r w:rsidRPr="00776833">
        <w:rPr>
          <w:rFonts w:ascii="Arial" w:hAnsi="Arial" w:cs="Arial"/>
        </w:rPr>
        <w:tab/>
        <w:t>Dissertation</w:t>
      </w:r>
      <w:r>
        <w:rPr>
          <w:rFonts w:ascii="Arial" w:hAnsi="Arial" w:cs="Arial"/>
        </w:rPr>
        <w:t xml:space="preserve"> in Interdisciplinary English </w:t>
      </w:r>
    </w:p>
    <w:p w:rsidR="00106FF6" w:rsidRPr="00776833" w:rsidRDefault="00106FF6" w:rsidP="00106FF6">
      <w:pPr>
        <w:pStyle w:val="NormalWeb"/>
        <w:spacing w:before="0" w:beforeAutospacing="0" w:after="0" w:afterAutospacing="0" w:line="276" w:lineRule="auto"/>
        <w:ind w:left="2160" w:firstLine="720"/>
        <w:rPr>
          <w:rFonts w:ascii="Arial" w:hAnsi="Arial" w:cs="Arial"/>
        </w:rPr>
      </w:pPr>
      <w:r>
        <w:rPr>
          <w:rFonts w:ascii="Arial" w:hAnsi="Arial" w:cs="Arial"/>
        </w:rPr>
        <w:t>Studies</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 xml:space="preserve">5 </w:t>
      </w:r>
      <w:r w:rsidRPr="00776833">
        <w:rPr>
          <w:rFonts w:ascii="Arial" w:hAnsi="Arial" w:cs="Arial"/>
        </w:rPr>
        <w:tab/>
        <w:t xml:space="preserve">60 </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lastRenderedPageBreak/>
        <w:t>V1 919</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P3 928</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P3 966</w:t>
      </w:r>
      <w:r w:rsidRPr="00776833">
        <w:rPr>
          <w:rFonts w:ascii="Arial" w:hAnsi="Arial" w:cs="Arial"/>
        </w:rPr>
        <w:tab/>
        <w:t xml:space="preserve">Media and Communication Dissertation </w:t>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X7 819</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ind w:left="720" w:firstLine="720"/>
        <w:rPr>
          <w:rFonts w:ascii="Arial" w:hAnsi="Arial" w:cs="Arial"/>
        </w:rPr>
      </w:pPr>
      <w:r w:rsidRPr="00776833">
        <w:rPr>
          <w:rFonts w:ascii="Arial" w:hAnsi="Arial" w:cs="Arial"/>
        </w:rPr>
        <w:t>X3 815</w:t>
      </w:r>
      <w:r w:rsidRPr="00776833">
        <w:rPr>
          <w:rFonts w:ascii="Arial" w:hAnsi="Arial" w:cs="Arial"/>
        </w:rPr>
        <w:tab/>
        <w:t>Dissertation</w:t>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r>
      <w:r w:rsidRPr="00776833">
        <w:rPr>
          <w:rFonts w:ascii="Arial" w:hAnsi="Arial" w:cs="Arial"/>
        </w:rPr>
        <w:tab/>
        <w:t>5</w:t>
      </w:r>
      <w:r w:rsidRPr="00776833">
        <w:rPr>
          <w:rFonts w:ascii="Arial" w:hAnsi="Arial" w:cs="Arial"/>
        </w:rPr>
        <w:tab/>
        <w:t>60</w:t>
      </w:r>
    </w:p>
    <w:p w:rsidR="003C757F" w:rsidRPr="00776833" w:rsidRDefault="003C757F" w:rsidP="003C757F">
      <w:pPr>
        <w:pStyle w:val="NormalWeb"/>
        <w:spacing w:before="0" w:beforeAutospacing="0" w:after="0" w:afterAutospacing="0" w:line="276" w:lineRule="auto"/>
        <w:rPr>
          <w:rFonts w:ascii="Arial" w:hAnsi="Arial" w:cs="Arial"/>
        </w:rPr>
      </w:pPr>
    </w:p>
    <w:p w:rsidR="003C757F" w:rsidRPr="00776833" w:rsidRDefault="00086283" w:rsidP="003C757F">
      <w:pPr>
        <w:pStyle w:val="NormalWeb"/>
        <w:spacing w:before="0" w:beforeAutospacing="0" w:after="0" w:afterAutospacing="0" w:line="276" w:lineRule="auto"/>
        <w:ind w:left="1440" w:hanging="1440"/>
        <w:rPr>
          <w:rFonts w:ascii="Arial" w:hAnsi="Arial" w:cs="Arial"/>
        </w:rPr>
      </w:pPr>
      <w:r>
        <w:rPr>
          <w:rFonts w:ascii="Arial" w:hAnsi="Arial" w:cs="Arial"/>
        </w:rPr>
        <w:t>19.123.286</w:t>
      </w:r>
      <w:r w:rsidR="003C757F" w:rsidRPr="00776833">
        <w:rPr>
          <w:rFonts w:ascii="Arial" w:hAnsi="Arial" w:cs="Arial"/>
        </w:rPr>
        <w:tab/>
      </w:r>
      <w:r w:rsidR="003C757F" w:rsidRPr="00776833">
        <w:rPr>
          <w:rFonts w:ascii="Arial" w:hAnsi="Arial" w:cs="Arial"/>
          <w:b/>
        </w:rPr>
        <w:t>Degree of MSc</w:t>
      </w:r>
      <w:r w:rsidR="003C757F" w:rsidRPr="00776833">
        <w:rPr>
          <w:rFonts w:ascii="Arial" w:hAnsi="Arial" w:cs="Arial"/>
        </w:rPr>
        <w:t xml:space="preserve">: In order to qualify for the degree of MSc in Applied Gender Studies (Research Methods) and the degree of MSc in Applied Gender Studies, candidates must have performed to the satisfaction of the Board of Examiners and must have accumulated no fewer than 180 credits of which 60 must have been awarded in respect of the dissertation. </w:t>
      </w:r>
    </w:p>
    <w:p w:rsidR="003C757F" w:rsidRPr="00776833" w:rsidRDefault="00086283" w:rsidP="003C757F">
      <w:pPr>
        <w:pStyle w:val="NormalWeb"/>
        <w:spacing w:before="0" w:beforeAutospacing="0" w:after="0" w:afterAutospacing="0" w:line="276" w:lineRule="auto"/>
        <w:ind w:left="1440" w:hanging="1440"/>
        <w:rPr>
          <w:rFonts w:ascii="Arial" w:hAnsi="Arial" w:cs="Arial"/>
        </w:rPr>
      </w:pPr>
      <w:r>
        <w:rPr>
          <w:rFonts w:ascii="Arial" w:hAnsi="Arial" w:cs="Arial"/>
        </w:rPr>
        <w:t>19.123.287</w:t>
      </w:r>
      <w:r w:rsidR="003C757F" w:rsidRPr="00776833">
        <w:rPr>
          <w:rFonts w:ascii="Arial" w:hAnsi="Arial" w:cs="Arial"/>
          <w:b/>
        </w:rPr>
        <w:tab/>
        <w:t>Postgraduate Diploma</w:t>
      </w:r>
      <w:r w:rsidR="003C757F" w:rsidRPr="00776833">
        <w:rPr>
          <w:rFonts w:ascii="Arial" w:hAnsi="Arial" w:cs="Arial"/>
        </w:rPr>
        <w:t xml:space="preserve">: In order to qualify for the award of the Postgraduate Diploma in Applied Gender Studies (Research Methods) and the Postgraduate Diploma in Applied Gender Studies, a candidate must have accumulated no fewer than 120 credits from the taught classes of the course. </w:t>
      </w:r>
    </w:p>
    <w:p w:rsidR="003C757F" w:rsidRPr="00776833" w:rsidRDefault="00086283" w:rsidP="003C757F">
      <w:pPr>
        <w:pStyle w:val="NormalWeb"/>
        <w:spacing w:before="0" w:beforeAutospacing="0" w:after="0" w:afterAutospacing="0" w:line="276" w:lineRule="auto"/>
        <w:ind w:left="1440" w:hanging="1440"/>
        <w:rPr>
          <w:rFonts w:ascii="Arial" w:hAnsi="Arial" w:cs="Arial"/>
        </w:rPr>
      </w:pPr>
      <w:r>
        <w:rPr>
          <w:rFonts w:ascii="Arial" w:hAnsi="Arial" w:cs="Arial"/>
        </w:rPr>
        <w:t>19.123.288</w:t>
      </w:r>
      <w:r w:rsidR="003C757F" w:rsidRPr="00776833">
        <w:rPr>
          <w:rFonts w:ascii="Arial" w:hAnsi="Arial" w:cs="Arial"/>
          <w:b/>
        </w:rPr>
        <w:tab/>
        <w:t>Postgraduate Certificate</w:t>
      </w:r>
      <w:r w:rsidR="003C757F" w:rsidRPr="00776833">
        <w:rPr>
          <w:rFonts w:ascii="Arial" w:hAnsi="Arial" w:cs="Arial"/>
        </w:rPr>
        <w:t xml:space="preserve">: In order to qualify for the award of the Postgraduate Certificate in Applied Gender Studies (Research Methods) and the Postgraduate Certificate in Applied Gender Studies, a candidate must have accumulated no fewer than 60 credits from the taught classes of the course. </w:t>
      </w:r>
    </w:p>
    <w:p w:rsidR="003C757F" w:rsidRPr="00776833" w:rsidRDefault="00086283" w:rsidP="003C757F">
      <w:pPr>
        <w:pStyle w:val="NormalWeb"/>
        <w:spacing w:before="0" w:beforeAutospacing="0" w:after="0" w:afterAutospacing="0" w:line="276" w:lineRule="auto"/>
        <w:ind w:left="1440" w:hanging="1440"/>
        <w:rPr>
          <w:rFonts w:ascii="Arial" w:hAnsi="Arial" w:cs="Arial"/>
        </w:rPr>
      </w:pPr>
      <w:r>
        <w:rPr>
          <w:rFonts w:ascii="Arial" w:hAnsi="Arial" w:cs="Arial"/>
        </w:rPr>
        <w:t>19.123.289</w:t>
      </w:r>
      <w:r w:rsidR="003C757F" w:rsidRPr="00776833">
        <w:rPr>
          <w:rFonts w:ascii="Arial" w:hAnsi="Arial" w:cs="Arial"/>
        </w:rPr>
        <w:t xml:space="preserve"> to </w:t>
      </w:r>
    </w:p>
    <w:p w:rsidR="003C757F" w:rsidRDefault="00086283" w:rsidP="003C757F">
      <w:pPr>
        <w:pStyle w:val="NormalWeb"/>
        <w:spacing w:before="0" w:beforeAutospacing="0" w:after="0" w:afterAutospacing="0" w:line="276" w:lineRule="auto"/>
        <w:ind w:left="1440" w:hanging="1440"/>
        <w:rPr>
          <w:rFonts w:ascii="Arial" w:hAnsi="Arial" w:cs="Arial"/>
        </w:rPr>
      </w:pPr>
      <w:r>
        <w:rPr>
          <w:rFonts w:ascii="Arial" w:hAnsi="Arial" w:cs="Arial"/>
        </w:rPr>
        <w:t>19.123.319</w:t>
      </w:r>
      <w:r w:rsidR="003C757F" w:rsidRPr="00776833">
        <w:rPr>
          <w:rFonts w:ascii="Arial" w:hAnsi="Arial" w:cs="Arial"/>
        </w:rPr>
        <w:t xml:space="preserve"> (number not used)</w:t>
      </w:r>
    </w:p>
    <w:p w:rsidR="00946A1B" w:rsidRDefault="00946A1B" w:rsidP="003C757F">
      <w:pPr>
        <w:pStyle w:val="NormalWeb"/>
        <w:spacing w:before="0" w:beforeAutospacing="0" w:after="0" w:afterAutospacing="0" w:line="276" w:lineRule="auto"/>
        <w:ind w:left="1440" w:hanging="1440"/>
        <w:rPr>
          <w:rFonts w:ascii="Arial" w:hAnsi="Arial" w:cs="Arial"/>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Default="00946A1B" w:rsidP="00946A1B">
      <w:pPr>
        <w:pStyle w:val="P3toc1"/>
        <w:tabs>
          <w:tab w:val="right" w:pos="8364"/>
          <w:tab w:val="right" w:pos="9000"/>
        </w:tabs>
        <w:rPr>
          <w:sz w:val="32"/>
          <w:szCs w:val="32"/>
        </w:rPr>
      </w:pPr>
    </w:p>
    <w:p w:rsidR="00946A1B" w:rsidRPr="00FD4BE9" w:rsidRDefault="00946A1B" w:rsidP="00946A1B">
      <w:pPr>
        <w:pStyle w:val="P3toc1"/>
        <w:tabs>
          <w:tab w:val="right" w:pos="8364"/>
          <w:tab w:val="right" w:pos="9000"/>
        </w:tabs>
        <w:rPr>
          <w:sz w:val="32"/>
          <w:szCs w:val="32"/>
        </w:rPr>
      </w:pPr>
      <w:r w:rsidRPr="00FD4BE9">
        <w:rPr>
          <w:sz w:val="32"/>
          <w:szCs w:val="32"/>
        </w:rPr>
        <w:t>FACULTY OF HUMANITIES AND SOCIAL SCIENCES</w:t>
      </w:r>
    </w:p>
    <w:p w:rsidR="00946A1B" w:rsidRDefault="00946A1B" w:rsidP="00946A1B">
      <w:pPr>
        <w:pStyle w:val="Calendar2"/>
        <w:tabs>
          <w:tab w:val="right" w:pos="8364"/>
          <w:tab w:val="right" w:pos="9000"/>
        </w:tabs>
        <w:rPr>
          <w:rFonts w:ascii="Arial Bold" w:hAnsi="Arial Bold"/>
        </w:rPr>
      </w:pPr>
    </w:p>
    <w:p w:rsidR="00946A1B" w:rsidRDefault="00946A1B" w:rsidP="00946A1B">
      <w:pPr>
        <w:pStyle w:val="p3toc2"/>
        <w:rPr>
          <w:sz w:val="28"/>
          <w:szCs w:val="28"/>
        </w:rPr>
      </w:pPr>
      <w:r>
        <w:tab/>
      </w:r>
      <w:r w:rsidRPr="00FD4BE9">
        <w:rPr>
          <w:sz w:val="28"/>
          <w:szCs w:val="28"/>
        </w:rPr>
        <w:t>SCHOOL OF HUMANITIES</w:t>
      </w:r>
    </w:p>
    <w:p w:rsidR="00946A1B" w:rsidRDefault="00946A1B" w:rsidP="00946A1B">
      <w:pPr>
        <w:pStyle w:val="p3toc2"/>
        <w:rPr>
          <w:sz w:val="28"/>
          <w:szCs w:val="28"/>
        </w:rPr>
      </w:pPr>
    </w:p>
    <w:p w:rsidR="00946A1B" w:rsidRPr="00946A1B" w:rsidRDefault="00946A1B" w:rsidP="00946A1B">
      <w:pPr>
        <w:pStyle w:val="p3toc2"/>
        <w:rPr>
          <w:sz w:val="28"/>
          <w:szCs w:val="28"/>
        </w:rPr>
      </w:pPr>
      <w:r>
        <w:rPr>
          <w:sz w:val="28"/>
          <w:szCs w:val="28"/>
        </w:rPr>
        <w:tab/>
      </w:r>
      <w:r w:rsidRPr="00946A1B">
        <w:rPr>
          <w:rFonts w:cs="Arial"/>
          <w:sz w:val="28"/>
          <w:szCs w:val="28"/>
        </w:rPr>
        <w:t>INTERDISCIPLINARY ENGLISH STUDIES</w:t>
      </w:r>
    </w:p>
    <w:p w:rsidR="00946A1B" w:rsidRDefault="00946A1B" w:rsidP="003C757F">
      <w:pPr>
        <w:pStyle w:val="NormalWeb"/>
        <w:spacing w:before="0" w:beforeAutospacing="0" w:after="0" w:afterAutospacing="0" w:line="276" w:lineRule="auto"/>
        <w:ind w:left="1440" w:hanging="1440"/>
        <w:rPr>
          <w:rFonts w:ascii="Arial" w:hAnsi="Arial" w:cs="Arial"/>
        </w:rPr>
      </w:pPr>
    </w:p>
    <w:p w:rsidR="00946A1B" w:rsidRPr="00946A1B" w:rsidRDefault="00946A1B" w:rsidP="00946A1B">
      <w:pPr>
        <w:pStyle w:val="Curriculum2"/>
        <w:ind w:hanging="1440"/>
        <w:rPr>
          <w:rFonts w:cs="Arial"/>
          <w:b/>
          <w:bCs/>
          <w:szCs w:val="24"/>
        </w:rPr>
      </w:pPr>
      <w:r>
        <w:rPr>
          <w:rFonts w:cs="Arial"/>
        </w:rPr>
        <w:lastRenderedPageBreak/>
        <w:tab/>
      </w:r>
      <w:bookmarkStart w:id="682" w:name="MLitt_Interdisciplinary_English_Studies"/>
      <w:bookmarkStart w:id="683" w:name="MSc_Applied_Edu_Social_Research"/>
      <w:r w:rsidRPr="00946A1B">
        <w:rPr>
          <w:rFonts w:cs="Arial"/>
          <w:b/>
          <w:szCs w:val="24"/>
        </w:rPr>
        <w:t>MLitt in Interdisciplinary English Studies</w:t>
      </w:r>
      <w:bookmarkEnd w:id="682"/>
    </w:p>
    <w:p w:rsidR="00946A1B" w:rsidRPr="00946A1B" w:rsidRDefault="00946A1B" w:rsidP="00946A1B">
      <w:pPr>
        <w:pStyle w:val="Curriculum2"/>
        <w:ind w:hanging="1440"/>
        <w:rPr>
          <w:rFonts w:cs="Arial"/>
          <w:b/>
          <w:bCs/>
          <w:szCs w:val="24"/>
        </w:rPr>
      </w:pPr>
      <w:r w:rsidRPr="00946A1B">
        <w:rPr>
          <w:rFonts w:cs="Arial"/>
          <w:b/>
          <w:szCs w:val="24"/>
        </w:rPr>
        <w:tab/>
        <w:t>Postgraduate Diploma in Interdisciplinary English Studies</w:t>
      </w:r>
    </w:p>
    <w:p w:rsidR="00946A1B" w:rsidRPr="00946A1B" w:rsidRDefault="00946A1B" w:rsidP="00946A1B">
      <w:pPr>
        <w:pStyle w:val="Curriculum2"/>
        <w:ind w:hanging="1440"/>
        <w:rPr>
          <w:rFonts w:cs="Arial"/>
          <w:b/>
          <w:szCs w:val="24"/>
        </w:rPr>
      </w:pPr>
      <w:r w:rsidRPr="00946A1B">
        <w:rPr>
          <w:rFonts w:cs="Arial"/>
          <w:b/>
          <w:szCs w:val="24"/>
        </w:rPr>
        <w:tab/>
        <w:t xml:space="preserve">Postgraduate Certificate in </w:t>
      </w:r>
      <w:bookmarkEnd w:id="683"/>
      <w:r w:rsidRPr="00946A1B">
        <w:rPr>
          <w:rFonts w:cs="Arial"/>
          <w:b/>
          <w:szCs w:val="24"/>
        </w:rPr>
        <w:t>Interdisciplinary English Studies</w:t>
      </w:r>
    </w:p>
    <w:p w:rsidR="00946A1B" w:rsidRPr="00946A1B" w:rsidRDefault="00946A1B" w:rsidP="00946A1B">
      <w:pPr>
        <w:pStyle w:val="Curriculum2"/>
        <w:ind w:hanging="1440"/>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 xml:space="preserve">Course Regulations </w:t>
      </w:r>
    </w:p>
    <w:p w:rsidR="00946A1B" w:rsidRPr="00946A1B" w:rsidRDefault="00946A1B" w:rsidP="00946A1B">
      <w:pPr>
        <w:pStyle w:val="Calendar2"/>
        <w:tabs>
          <w:tab w:val="right" w:pos="8364"/>
          <w:tab w:val="right" w:pos="9498"/>
        </w:tabs>
        <w:jc w:val="left"/>
        <w:rPr>
          <w:rFonts w:cs="Arial"/>
          <w:szCs w:val="24"/>
        </w:rPr>
      </w:pPr>
      <w:r w:rsidRPr="00946A1B">
        <w:rPr>
          <w:rFonts w:cs="Arial"/>
          <w:szCs w:val="24"/>
        </w:rPr>
        <w:t>[These regulations are to be read in conjunction with Regulation 19.1]</w:t>
      </w:r>
    </w:p>
    <w:p w:rsidR="00946A1B" w:rsidRPr="00946A1B" w:rsidRDefault="00946A1B" w:rsidP="00946A1B">
      <w:pPr>
        <w:pStyle w:val="Calendar2"/>
        <w:tabs>
          <w:tab w:val="right" w:pos="8364"/>
          <w:tab w:val="right" w:pos="9498"/>
        </w:tabs>
        <w:jc w:val="left"/>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Admission</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19.123.320</w:t>
      </w:r>
      <w:r w:rsidRPr="00946A1B">
        <w:rPr>
          <w:rFonts w:cs="Arial"/>
          <w:szCs w:val="24"/>
        </w:rPr>
        <w:tab/>
        <w:t>Regulations 19.1.1 to 19.1.3 shall apply.</w:t>
      </w:r>
    </w:p>
    <w:p w:rsidR="00946A1B" w:rsidRPr="00946A1B" w:rsidRDefault="00946A1B" w:rsidP="00946A1B">
      <w:pPr>
        <w:pStyle w:val="CalendarHeader2"/>
        <w:tabs>
          <w:tab w:val="right" w:pos="8364"/>
          <w:tab w:val="right" w:pos="9498"/>
        </w:tabs>
        <w:jc w:val="left"/>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 xml:space="preserve">Duration of Study </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19.123.321</w:t>
      </w:r>
      <w:r w:rsidRPr="00946A1B">
        <w:rPr>
          <w:rFonts w:cs="Arial"/>
          <w:szCs w:val="24"/>
        </w:rPr>
        <w:tab/>
        <w:t xml:space="preserve">Regulations 19.1.5 and 19.1.6 shall apply.   </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ab/>
        <w:t>.</w:t>
      </w:r>
    </w:p>
    <w:p w:rsidR="00946A1B" w:rsidRPr="00946A1B" w:rsidRDefault="00946A1B" w:rsidP="00946A1B">
      <w:pPr>
        <w:pStyle w:val="Calendar1"/>
        <w:tabs>
          <w:tab w:val="left" w:pos="2127"/>
          <w:tab w:val="right" w:pos="8364"/>
          <w:tab w:val="right" w:pos="9498"/>
        </w:tabs>
        <w:jc w:val="left"/>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Place of Study</w:t>
      </w:r>
    </w:p>
    <w:p w:rsidR="00946A1B" w:rsidRPr="00946A1B" w:rsidRDefault="00946A1B" w:rsidP="00946A1B">
      <w:pPr>
        <w:pStyle w:val="Calendar1"/>
        <w:tabs>
          <w:tab w:val="right" w:pos="8364"/>
          <w:tab w:val="right" w:pos="9498"/>
        </w:tabs>
        <w:jc w:val="left"/>
        <w:rPr>
          <w:rFonts w:cs="Arial"/>
          <w:szCs w:val="24"/>
          <w:lang w:val="en-US"/>
        </w:rPr>
      </w:pPr>
      <w:r w:rsidRPr="00946A1B">
        <w:rPr>
          <w:rFonts w:cs="Arial"/>
          <w:szCs w:val="24"/>
        </w:rPr>
        <w:t>19.123.322</w:t>
      </w:r>
      <w:r w:rsidRPr="00946A1B">
        <w:rPr>
          <w:rFonts w:cs="Arial"/>
          <w:szCs w:val="24"/>
        </w:rPr>
        <w:tab/>
      </w:r>
      <w:r w:rsidRPr="00946A1B">
        <w:rPr>
          <w:rFonts w:cs="Arial"/>
          <w:szCs w:val="24"/>
          <w:lang w:val="en-US"/>
        </w:rPr>
        <w:t>In accordance with Regulation 19.1.8, some off-campus work may be required.</w:t>
      </w:r>
    </w:p>
    <w:p w:rsidR="00946A1B" w:rsidRPr="00946A1B" w:rsidRDefault="00946A1B" w:rsidP="00946A1B">
      <w:pPr>
        <w:pStyle w:val="Calendar1"/>
        <w:tabs>
          <w:tab w:val="right" w:pos="8364"/>
          <w:tab w:val="right" w:pos="9498"/>
        </w:tabs>
        <w:jc w:val="left"/>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Mode of Study</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19.123.323</w:t>
      </w:r>
      <w:r w:rsidRPr="00946A1B">
        <w:rPr>
          <w:rFonts w:cs="Arial"/>
          <w:szCs w:val="24"/>
        </w:rPr>
        <w:tab/>
        <w:t>The courses are available by full-time study and by part-time study.</w:t>
      </w:r>
    </w:p>
    <w:p w:rsidR="00946A1B" w:rsidRPr="00946A1B" w:rsidRDefault="00946A1B" w:rsidP="00946A1B">
      <w:pPr>
        <w:pStyle w:val="Calendar1"/>
        <w:jc w:val="left"/>
        <w:rPr>
          <w:rFonts w:cs="Arial"/>
          <w:szCs w:val="24"/>
        </w:rPr>
      </w:pPr>
    </w:p>
    <w:p w:rsidR="00946A1B" w:rsidRPr="00946A1B" w:rsidRDefault="00946A1B" w:rsidP="00946A1B">
      <w:pPr>
        <w:pStyle w:val="Calendar1"/>
        <w:jc w:val="left"/>
        <w:rPr>
          <w:rFonts w:cs="Arial"/>
          <w:b/>
          <w:szCs w:val="24"/>
        </w:rPr>
      </w:pPr>
      <w:r w:rsidRPr="00946A1B">
        <w:rPr>
          <w:rFonts w:cs="Arial"/>
          <w:szCs w:val="24"/>
        </w:rPr>
        <w:tab/>
      </w:r>
      <w:r w:rsidRPr="00946A1B">
        <w:rPr>
          <w:rFonts w:cs="Arial"/>
          <w:b/>
          <w:szCs w:val="24"/>
        </w:rPr>
        <w:t>Curriculum</w:t>
      </w:r>
    </w:p>
    <w:p w:rsidR="00946A1B" w:rsidRPr="00946A1B" w:rsidRDefault="00946A1B" w:rsidP="00946A1B">
      <w:pPr>
        <w:jc w:val="both"/>
        <w:rPr>
          <w:rFonts w:ascii="Arial" w:eastAsia="Calibri" w:hAnsi="Arial" w:cs="Arial"/>
          <w:bCs/>
          <w:szCs w:val="24"/>
          <w:lang w:eastAsia="en-GB"/>
        </w:rPr>
      </w:pPr>
      <w:r w:rsidRPr="00946A1B">
        <w:rPr>
          <w:rFonts w:ascii="Arial" w:hAnsi="Arial" w:cs="Arial"/>
          <w:b/>
          <w:szCs w:val="24"/>
        </w:rPr>
        <w:tab/>
      </w:r>
      <w:r w:rsidRPr="00946A1B">
        <w:rPr>
          <w:rFonts w:ascii="Arial" w:hAnsi="Arial" w:cs="Arial"/>
          <w:b/>
          <w:szCs w:val="24"/>
        </w:rPr>
        <w:tab/>
      </w:r>
      <w:r w:rsidRPr="00946A1B">
        <w:rPr>
          <w:rFonts w:ascii="Arial" w:hAnsi="Arial" w:cs="Arial"/>
          <w:szCs w:val="24"/>
        </w:rPr>
        <w:t>f</w:t>
      </w:r>
      <w:r w:rsidRPr="00946A1B">
        <w:rPr>
          <w:rFonts w:ascii="Arial" w:eastAsia="Calibri" w:hAnsi="Arial" w:cs="Arial"/>
          <w:szCs w:val="24"/>
          <w:lang w:eastAsia="en-GB"/>
        </w:rPr>
        <w:t>or the Postgraduate Certificate - no fewer than 60 credits</w:t>
      </w:r>
    </w:p>
    <w:p w:rsidR="00946A1B" w:rsidRPr="00946A1B" w:rsidRDefault="00946A1B" w:rsidP="00946A1B">
      <w:pPr>
        <w:ind w:left="720" w:firstLine="720"/>
        <w:jc w:val="both"/>
        <w:rPr>
          <w:rFonts w:ascii="Arial" w:eastAsia="Calibri" w:hAnsi="Arial" w:cs="Arial"/>
          <w:bCs/>
          <w:szCs w:val="24"/>
          <w:lang w:eastAsia="en-GB"/>
        </w:rPr>
      </w:pPr>
      <w:r w:rsidRPr="00946A1B">
        <w:rPr>
          <w:rFonts w:ascii="Arial" w:eastAsia="Calibri" w:hAnsi="Arial" w:cs="Arial"/>
          <w:szCs w:val="24"/>
          <w:lang w:eastAsia="en-GB"/>
        </w:rPr>
        <w:t>for the Postgraduate Diploma – no fewer than 120 credits</w:t>
      </w:r>
    </w:p>
    <w:p w:rsidR="00946A1B" w:rsidRPr="00946A1B" w:rsidRDefault="00946A1B" w:rsidP="00946A1B">
      <w:pPr>
        <w:ind w:left="1890" w:hanging="450"/>
        <w:jc w:val="both"/>
        <w:rPr>
          <w:rFonts w:ascii="Arial" w:eastAsia="Calibri" w:hAnsi="Arial" w:cs="Arial"/>
          <w:szCs w:val="24"/>
          <w:lang w:eastAsia="en-GB"/>
        </w:rPr>
      </w:pPr>
      <w:r w:rsidRPr="00946A1B">
        <w:rPr>
          <w:rFonts w:ascii="Arial" w:eastAsia="Calibri" w:hAnsi="Arial" w:cs="Arial"/>
          <w:szCs w:val="24"/>
          <w:lang w:eastAsia="en-GB"/>
        </w:rPr>
        <w:t xml:space="preserve">for the degree of MLitt – no fewer than 180 credits including a dissertation </w:t>
      </w:r>
    </w:p>
    <w:p w:rsidR="00946A1B" w:rsidRPr="00946A1B" w:rsidRDefault="00946A1B" w:rsidP="00946A1B">
      <w:pPr>
        <w:pStyle w:val="Calendar1"/>
        <w:jc w:val="left"/>
        <w:rPr>
          <w:rFonts w:cs="Arial"/>
          <w:b/>
          <w:szCs w:val="24"/>
        </w:rPr>
      </w:pPr>
    </w:p>
    <w:p w:rsidR="00946A1B" w:rsidRPr="00946A1B" w:rsidRDefault="00946A1B" w:rsidP="00946A1B">
      <w:pPr>
        <w:pStyle w:val="Calendar1"/>
        <w:jc w:val="left"/>
        <w:rPr>
          <w:rFonts w:cs="Arial"/>
          <w:szCs w:val="24"/>
        </w:rPr>
      </w:pPr>
      <w:r w:rsidRPr="00946A1B">
        <w:rPr>
          <w:rFonts w:cs="Arial"/>
          <w:szCs w:val="24"/>
        </w:rPr>
        <w:t>19.123.324</w:t>
      </w:r>
      <w:r w:rsidRPr="00946A1B">
        <w:rPr>
          <w:rFonts w:cs="Arial"/>
          <w:b/>
          <w:szCs w:val="24"/>
        </w:rPr>
        <w:tab/>
      </w:r>
      <w:r w:rsidRPr="00946A1B">
        <w:rPr>
          <w:rFonts w:cs="Arial"/>
          <w:szCs w:val="24"/>
        </w:rPr>
        <w:t>All students shall undertake an approved curriculum as follows:</w:t>
      </w:r>
    </w:p>
    <w:p w:rsidR="00946A1B" w:rsidRPr="00946A1B" w:rsidRDefault="00946A1B" w:rsidP="00946A1B">
      <w:pPr>
        <w:pStyle w:val="StyleCurriculum2Black"/>
        <w:rPr>
          <w:rFonts w:cs="Arial"/>
          <w:color w:val="auto"/>
          <w:szCs w:val="24"/>
        </w:rPr>
      </w:pPr>
    </w:p>
    <w:p w:rsidR="00946A1B" w:rsidRPr="00946A1B" w:rsidRDefault="00946A1B" w:rsidP="00946A1B">
      <w:pPr>
        <w:pStyle w:val="StyleCurriculum2Black"/>
        <w:rPr>
          <w:rFonts w:cs="Arial"/>
          <w:color w:val="auto"/>
          <w:szCs w:val="24"/>
        </w:rPr>
      </w:pPr>
      <w:r w:rsidRPr="00946A1B">
        <w:rPr>
          <w:rFonts w:cs="Arial"/>
          <w:color w:val="auto"/>
          <w:szCs w:val="24"/>
        </w:rPr>
        <w:t>Compulsory Classes</w:t>
      </w:r>
    </w:p>
    <w:p w:rsidR="00946A1B" w:rsidRPr="00946A1B" w:rsidRDefault="00946A1B" w:rsidP="00946A1B">
      <w:pPr>
        <w:pStyle w:val="StyleCurriculum2Black"/>
        <w:rPr>
          <w:rFonts w:cs="Arial"/>
          <w:color w:val="auto"/>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4111"/>
        <w:gridCol w:w="710"/>
        <w:gridCol w:w="923"/>
      </w:tblGrid>
      <w:tr w:rsidR="00946A1B" w:rsidRPr="00946A1B" w:rsidTr="00A5467E">
        <w:tc>
          <w:tcPr>
            <w:tcW w:w="1220" w:type="dxa"/>
          </w:tcPr>
          <w:p w:rsidR="00946A1B" w:rsidRPr="00946A1B" w:rsidRDefault="00946A1B" w:rsidP="00A5467E">
            <w:pPr>
              <w:rPr>
                <w:rFonts w:ascii="Arial" w:hAnsi="Arial" w:cs="Arial"/>
                <w:color w:val="000000"/>
                <w:szCs w:val="24"/>
              </w:rPr>
            </w:pPr>
          </w:p>
        </w:tc>
        <w:tc>
          <w:tcPr>
            <w:tcW w:w="4111" w:type="dxa"/>
          </w:tcPr>
          <w:p w:rsidR="00946A1B" w:rsidRPr="00946A1B" w:rsidRDefault="00946A1B" w:rsidP="00A5467E">
            <w:pPr>
              <w:rPr>
                <w:rFonts w:ascii="Arial" w:hAnsi="Arial" w:cs="Arial"/>
                <w:color w:val="000000"/>
                <w:szCs w:val="24"/>
              </w:rPr>
            </w:pP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level</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credits</w:t>
            </w:r>
          </w:p>
        </w:tc>
      </w:tr>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QQ 986</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Research skills and methods in humanities</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bl>
    <w:p w:rsidR="00946A1B" w:rsidRPr="00946A1B" w:rsidRDefault="00946A1B" w:rsidP="00946A1B">
      <w:pPr>
        <w:pStyle w:val="StyleCurriculum2Black"/>
        <w:rPr>
          <w:rFonts w:cs="Arial"/>
          <w:color w:val="auto"/>
          <w:szCs w:val="24"/>
        </w:rPr>
      </w:pPr>
    </w:p>
    <w:p w:rsidR="00946A1B" w:rsidRPr="00946A1B" w:rsidRDefault="00946A1B" w:rsidP="00946A1B">
      <w:pPr>
        <w:pStyle w:val="Calendar2"/>
        <w:jc w:val="left"/>
        <w:rPr>
          <w:rFonts w:cs="Arial"/>
          <w:strike/>
          <w:szCs w:val="24"/>
        </w:rPr>
      </w:pPr>
      <w:r w:rsidRPr="00946A1B">
        <w:rPr>
          <w:rFonts w:cs="Arial"/>
          <w:szCs w:val="24"/>
        </w:rPr>
        <w:t xml:space="preserve">Students for the degree of Postgraduate Certificate in addition will undertake two classes from the following list of optional classes.  </w:t>
      </w:r>
    </w:p>
    <w:p w:rsidR="00946A1B" w:rsidRPr="00946A1B" w:rsidRDefault="00946A1B" w:rsidP="00946A1B">
      <w:pPr>
        <w:pStyle w:val="Calendar2"/>
        <w:jc w:val="left"/>
        <w:rPr>
          <w:rFonts w:cs="Arial"/>
          <w:strike/>
          <w:szCs w:val="24"/>
        </w:rPr>
      </w:pPr>
    </w:p>
    <w:p w:rsidR="00946A1B" w:rsidRPr="00946A1B" w:rsidRDefault="00946A1B" w:rsidP="00946A1B">
      <w:pPr>
        <w:pStyle w:val="Calendar2"/>
        <w:jc w:val="left"/>
        <w:rPr>
          <w:rFonts w:cs="Arial"/>
          <w:szCs w:val="24"/>
        </w:rPr>
      </w:pPr>
      <w:r w:rsidRPr="00946A1B">
        <w:rPr>
          <w:rFonts w:cs="Arial"/>
          <w:szCs w:val="24"/>
        </w:rPr>
        <w:t>Students for the degree of MSc and Postgraduate Diploma in addition will undertake five classes from the following list of optional classes.  Students may choose freely from the available options, or may choose to focus primarily on classes from one of the three groups A, B and C listed below.</w:t>
      </w:r>
    </w:p>
    <w:p w:rsidR="00946A1B" w:rsidRPr="00946A1B" w:rsidRDefault="00946A1B" w:rsidP="00946A1B">
      <w:pPr>
        <w:pStyle w:val="StyleCurriculum2Black"/>
        <w:rPr>
          <w:rFonts w:cs="Arial"/>
          <w:color w:val="auto"/>
          <w:szCs w:val="24"/>
        </w:rPr>
      </w:pPr>
    </w:p>
    <w:p w:rsidR="00946A1B" w:rsidRPr="00946A1B" w:rsidRDefault="00946A1B" w:rsidP="00946A1B">
      <w:pPr>
        <w:pStyle w:val="StyleCurriculum2Black"/>
        <w:rPr>
          <w:rFonts w:cs="Arial"/>
          <w:color w:val="auto"/>
          <w:szCs w:val="24"/>
        </w:rPr>
      </w:pPr>
      <w:r w:rsidRPr="00946A1B">
        <w:rPr>
          <w:rFonts w:cs="Arial"/>
          <w:color w:val="auto"/>
          <w:szCs w:val="24"/>
        </w:rPr>
        <w:t>Optional Classes</w:t>
      </w:r>
    </w:p>
    <w:p w:rsidR="00946A1B" w:rsidRPr="00946A1B" w:rsidRDefault="00946A1B" w:rsidP="00946A1B">
      <w:pPr>
        <w:pStyle w:val="StyleCurriculum2Black"/>
        <w:rPr>
          <w:rFonts w:cs="Arial"/>
          <w:color w:val="auto"/>
          <w:szCs w:val="24"/>
        </w:rPr>
      </w:pPr>
    </w:p>
    <w:p w:rsidR="00946A1B" w:rsidRPr="00946A1B" w:rsidRDefault="00946A1B" w:rsidP="00946A1B">
      <w:pPr>
        <w:pStyle w:val="StyleCurriculum2Black"/>
        <w:rPr>
          <w:rFonts w:cs="Arial"/>
          <w:szCs w:val="24"/>
          <w:lang w:val="en-US" w:eastAsia="zh-CN"/>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4111"/>
        <w:gridCol w:w="567"/>
        <w:gridCol w:w="486"/>
      </w:tblGrid>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lastRenderedPageBreak/>
              <w:t xml:space="preserve">QQ 987 </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Advanced Topics in Interdisciplinary English Studies</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bCs/>
                <w:color w:val="000000"/>
                <w:szCs w:val="24"/>
              </w:rPr>
              <w:t>QQ 979</w:t>
            </w:r>
          </w:p>
          <w:p w:rsidR="00946A1B" w:rsidRPr="00946A1B" w:rsidRDefault="00946A1B" w:rsidP="00A5467E">
            <w:pPr>
              <w:rPr>
                <w:rFonts w:ascii="Arial" w:hAnsi="Arial" w:cs="Arial"/>
                <w:color w:val="000000"/>
                <w:szCs w:val="24"/>
              </w:rPr>
            </w:pP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English Studies Research Placement </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bl>
    <w:p w:rsidR="00946A1B" w:rsidRPr="00946A1B" w:rsidRDefault="00946A1B" w:rsidP="00946A1B">
      <w:pPr>
        <w:pStyle w:val="Curriculum2"/>
        <w:ind w:left="2880" w:hanging="1440"/>
        <w:rPr>
          <w:rFonts w:cs="Arial"/>
          <w:szCs w:val="24"/>
        </w:rPr>
      </w:pPr>
    </w:p>
    <w:p w:rsidR="00946A1B" w:rsidRPr="00946A1B" w:rsidRDefault="00946A1B" w:rsidP="00946A1B">
      <w:pPr>
        <w:ind w:left="2552" w:hanging="1112"/>
        <w:rPr>
          <w:rFonts w:ascii="Arial" w:hAnsi="Arial" w:cs="Arial"/>
          <w:bCs/>
          <w:szCs w:val="24"/>
        </w:rPr>
      </w:pP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4111"/>
        <w:gridCol w:w="567"/>
        <w:gridCol w:w="486"/>
      </w:tblGrid>
      <w:tr w:rsidR="00946A1B" w:rsidRPr="00946A1B" w:rsidTr="00A5467E">
        <w:tc>
          <w:tcPr>
            <w:tcW w:w="110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QQ 976 </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Introduction to Intercultural Communication</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10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QQ 903 </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Narrative processing across Languages and Cultures </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100" w:type="dxa"/>
          </w:tcPr>
          <w:p w:rsidR="00946A1B" w:rsidRPr="00946A1B" w:rsidRDefault="00946A1B" w:rsidP="00A5467E">
            <w:pPr>
              <w:rPr>
                <w:rFonts w:ascii="Arial" w:hAnsi="Arial" w:cs="Arial"/>
                <w:szCs w:val="24"/>
                <w:lang w:eastAsia="zh-CN"/>
              </w:rPr>
            </w:pPr>
            <w:r w:rsidRPr="00946A1B">
              <w:rPr>
                <w:rFonts w:ascii="Arial" w:hAnsi="Arial" w:cs="Arial"/>
                <w:szCs w:val="24"/>
              </w:rPr>
              <w:t>QQ 988</w:t>
            </w:r>
          </w:p>
          <w:p w:rsidR="00946A1B" w:rsidRPr="00946A1B" w:rsidRDefault="00946A1B" w:rsidP="00A5467E">
            <w:pPr>
              <w:rPr>
                <w:rFonts w:ascii="Arial" w:hAnsi="Arial" w:cs="Arial"/>
                <w:szCs w:val="24"/>
              </w:rPr>
            </w:pPr>
          </w:p>
        </w:tc>
        <w:tc>
          <w:tcPr>
            <w:tcW w:w="4111" w:type="dxa"/>
          </w:tcPr>
          <w:p w:rsidR="00946A1B" w:rsidRPr="00946A1B" w:rsidRDefault="00946A1B" w:rsidP="00A5467E">
            <w:pPr>
              <w:rPr>
                <w:rFonts w:ascii="Arial" w:hAnsi="Arial" w:cs="Arial"/>
                <w:szCs w:val="24"/>
              </w:rPr>
            </w:pPr>
            <w:r w:rsidRPr="00946A1B">
              <w:rPr>
                <w:rFonts w:ascii="Arial" w:hAnsi="Arial" w:cs="Arial"/>
                <w:szCs w:val="24"/>
              </w:rPr>
              <w:t>Contemporary Scottish Cultural Studies</w:t>
            </w:r>
          </w:p>
        </w:tc>
        <w:tc>
          <w:tcPr>
            <w:tcW w:w="567" w:type="dxa"/>
          </w:tcPr>
          <w:p w:rsidR="00946A1B" w:rsidRPr="00946A1B" w:rsidRDefault="00946A1B" w:rsidP="00A5467E">
            <w:pPr>
              <w:rPr>
                <w:rFonts w:ascii="Arial" w:hAnsi="Arial" w:cs="Arial"/>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rPr>
            </w:pPr>
            <w:r w:rsidRPr="00946A1B">
              <w:rPr>
                <w:rFonts w:ascii="Arial" w:hAnsi="Arial" w:cs="Arial"/>
                <w:color w:val="000000"/>
                <w:szCs w:val="24"/>
              </w:rPr>
              <w:t>20</w:t>
            </w:r>
          </w:p>
        </w:tc>
      </w:tr>
      <w:tr w:rsidR="00946A1B" w:rsidRPr="00946A1B" w:rsidTr="00A5467E">
        <w:tc>
          <w:tcPr>
            <w:tcW w:w="1100" w:type="dxa"/>
          </w:tcPr>
          <w:p w:rsidR="00946A1B" w:rsidRPr="00946A1B" w:rsidRDefault="00946A1B" w:rsidP="00A5467E">
            <w:pPr>
              <w:rPr>
                <w:rFonts w:ascii="Arial" w:hAnsi="Arial" w:cs="Arial"/>
                <w:szCs w:val="24"/>
              </w:rPr>
            </w:pPr>
            <w:r w:rsidRPr="00946A1B">
              <w:rPr>
                <w:rFonts w:ascii="Arial" w:hAnsi="Arial" w:cs="Arial"/>
                <w:szCs w:val="24"/>
              </w:rPr>
              <w:t>QQ 990</w:t>
            </w:r>
          </w:p>
        </w:tc>
        <w:tc>
          <w:tcPr>
            <w:tcW w:w="4111" w:type="dxa"/>
          </w:tcPr>
          <w:p w:rsidR="00946A1B" w:rsidRPr="00946A1B" w:rsidRDefault="00946A1B" w:rsidP="00A5467E">
            <w:pPr>
              <w:rPr>
                <w:rFonts w:ascii="Arial" w:hAnsi="Arial" w:cs="Arial"/>
                <w:szCs w:val="24"/>
              </w:rPr>
            </w:pPr>
            <w:r w:rsidRPr="00946A1B">
              <w:rPr>
                <w:rFonts w:ascii="Arial" w:hAnsi="Arial" w:cs="Arial"/>
                <w:szCs w:val="24"/>
              </w:rPr>
              <w:t>Making and Unmaking British Literature 1880-1950</w:t>
            </w:r>
          </w:p>
        </w:tc>
        <w:tc>
          <w:tcPr>
            <w:tcW w:w="567" w:type="dxa"/>
          </w:tcPr>
          <w:p w:rsidR="00946A1B" w:rsidRPr="00946A1B" w:rsidRDefault="00946A1B" w:rsidP="00A5467E">
            <w:pPr>
              <w:rPr>
                <w:rFonts w:ascii="Arial" w:hAnsi="Arial" w:cs="Arial"/>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rPr>
            </w:pPr>
            <w:r w:rsidRPr="00946A1B">
              <w:rPr>
                <w:rFonts w:ascii="Arial" w:hAnsi="Arial" w:cs="Arial"/>
                <w:color w:val="000000"/>
                <w:szCs w:val="24"/>
              </w:rPr>
              <w:t>20</w:t>
            </w:r>
          </w:p>
        </w:tc>
      </w:tr>
      <w:tr w:rsidR="00946A1B" w:rsidRPr="00946A1B" w:rsidTr="00A5467E">
        <w:tc>
          <w:tcPr>
            <w:tcW w:w="1100" w:type="dxa"/>
          </w:tcPr>
          <w:p w:rsidR="00946A1B" w:rsidRPr="00946A1B" w:rsidRDefault="00946A1B" w:rsidP="00A5467E">
            <w:pPr>
              <w:rPr>
                <w:rFonts w:ascii="Arial" w:hAnsi="Arial" w:cs="Arial"/>
                <w:szCs w:val="24"/>
                <w:lang w:val="en-US" w:eastAsia="zh-CN"/>
              </w:rPr>
            </w:pPr>
            <w:r w:rsidRPr="00946A1B">
              <w:rPr>
                <w:rFonts w:ascii="Arial" w:hAnsi="Arial" w:cs="Arial"/>
                <w:szCs w:val="24"/>
                <w:lang w:val="en-US" w:eastAsia="zh-CN"/>
              </w:rPr>
              <w:t>V1 995</w:t>
            </w:r>
          </w:p>
        </w:tc>
        <w:tc>
          <w:tcPr>
            <w:tcW w:w="4111" w:type="dxa"/>
          </w:tcPr>
          <w:p w:rsidR="00946A1B" w:rsidRPr="00946A1B" w:rsidRDefault="00946A1B" w:rsidP="00A5467E">
            <w:pPr>
              <w:rPr>
                <w:rFonts w:ascii="Arial" w:hAnsi="Arial" w:cs="Arial"/>
                <w:szCs w:val="24"/>
                <w:lang w:val="en-US" w:eastAsia="zh-CN"/>
              </w:rPr>
            </w:pPr>
            <w:r w:rsidRPr="00946A1B">
              <w:rPr>
                <w:rFonts w:ascii="Arial" w:hAnsi="Arial" w:cs="Arial"/>
                <w:szCs w:val="24"/>
                <w:lang w:val="en-US" w:eastAsia="zh-CN"/>
              </w:rPr>
              <w:t>Exile, Memory and Literature in 20th Century Europe</w:t>
            </w:r>
          </w:p>
        </w:tc>
        <w:tc>
          <w:tcPr>
            <w:tcW w:w="567" w:type="dxa"/>
          </w:tcPr>
          <w:p w:rsidR="00946A1B" w:rsidRPr="00946A1B" w:rsidRDefault="00946A1B" w:rsidP="00A5467E">
            <w:pPr>
              <w:rPr>
                <w:rFonts w:ascii="Arial" w:hAnsi="Arial" w:cs="Arial"/>
                <w:szCs w:val="24"/>
                <w:lang w:val="en-US" w:eastAsia="zh-CN"/>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lang w:val="en-US" w:eastAsia="zh-CN"/>
              </w:rPr>
            </w:pPr>
            <w:r w:rsidRPr="00946A1B">
              <w:rPr>
                <w:rFonts w:ascii="Arial" w:hAnsi="Arial" w:cs="Arial"/>
                <w:color w:val="000000"/>
                <w:szCs w:val="24"/>
              </w:rPr>
              <w:t>20</w:t>
            </w:r>
          </w:p>
        </w:tc>
      </w:tr>
      <w:tr w:rsidR="00946A1B" w:rsidRPr="00946A1B" w:rsidTr="00A5467E">
        <w:tc>
          <w:tcPr>
            <w:tcW w:w="1100" w:type="dxa"/>
          </w:tcPr>
          <w:p w:rsidR="00946A1B" w:rsidRPr="00946A1B" w:rsidRDefault="00946A1B" w:rsidP="00A5467E">
            <w:pPr>
              <w:rPr>
                <w:rFonts w:ascii="Arial" w:hAnsi="Arial" w:cs="Arial"/>
                <w:szCs w:val="24"/>
                <w:lang w:val="en-US" w:eastAsia="zh-CN"/>
              </w:rPr>
            </w:pPr>
            <w:r w:rsidRPr="00946A1B">
              <w:rPr>
                <w:rFonts w:ascii="Arial" w:hAnsi="Arial" w:cs="Arial"/>
                <w:szCs w:val="24"/>
                <w:lang w:val="en-US" w:eastAsia="zh-CN"/>
              </w:rPr>
              <w:t>QQ 989</w:t>
            </w:r>
          </w:p>
        </w:tc>
        <w:tc>
          <w:tcPr>
            <w:tcW w:w="4111" w:type="dxa"/>
          </w:tcPr>
          <w:p w:rsidR="00946A1B" w:rsidRPr="00946A1B" w:rsidRDefault="00946A1B" w:rsidP="00A5467E">
            <w:pPr>
              <w:rPr>
                <w:rFonts w:ascii="Arial" w:hAnsi="Arial" w:cs="Arial"/>
                <w:szCs w:val="24"/>
                <w:lang w:val="en-US" w:eastAsia="zh-CN"/>
              </w:rPr>
            </w:pPr>
            <w:r w:rsidRPr="00946A1B">
              <w:rPr>
                <w:rFonts w:ascii="Arial" w:hAnsi="Arial" w:cs="Arial"/>
                <w:szCs w:val="24"/>
                <w:lang w:val="en-US" w:eastAsia="zh-CN"/>
              </w:rPr>
              <w:t>Children's Literature and the Four Nations</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bl>
    <w:p w:rsidR="00946A1B" w:rsidRPr="00946A1B" w:rsidRDefault="00946A1B" w:rsidP="00946A1B">
      <w:pPr>
        <w:tabs>
          <w:tab w:val="left" w:pos="4443"/>
          <w:tab w:val="left" w:pos="6418"/>
          <w:tab w:val="left" w:pos="7425"/>
        </w:tabs>
        <w:ind w:left="2552"/>
        <w:rPr>
          <w:rFonts w:ascii="Arial" w:hAnsi="Arial" w:cs="Arial"/>
          <w:szCs w:val="24"/>
        </w:rPr>
      </w:pPr>
      <w:r w:rsidRPr="00946A1B">
        <w:rPr>
          <w:rFonts w:ascii="Arial" w:hAnsi="Arial" w:cs="Arial"/>
          <w:szCs w:val="24"/>
        </w:rPr>
        <w:tab/>
      </w:r>
      <w:r w:rsidRPr="00946A1B">
        <w:rPr>
          <w:rFonts w:ascii="Arial" w:hAnsi="Arial" w:cs="Arial"/>
          <w:szCs w:val="24"/>
        </w:rPr>
        <w:tab/>
      </w:r>
      <w:r w:rsidRPr="00946A1B">
        <w:rPr>
          <w:rFonts w:ascii="Arial" w:hAnsi="Arial" w:cs="Arial"/>
          <w:szCs w:val="24"/>
        </w:rPr>
        <w:tab/>
      </w:r>
    </w:p>
    <w:p w:rsidR="00946A1B" w:rsidRPr="00946A1B" w:rsidRDefault="00946A1B" w:rsidP="00946A1B">
      <w:pPr>
        <w:tabs>
          <w:tab w:val="left" w:pos="4443"/>
          <w:tab w:val="left" w:pos="6418"/>
          <w:tab w:val="left" w:pos="7425"/>
        </w:tabs>
        <w:ind w:left="1440"/>
        <w:rPr>
          <w:rFonts w:ascii="Arial" w:hAnsi="Arial" w:cs="Arial"/>
          <w:color w:val="000000"/>
          <w:szCs w:val="24"/>
        </w:rPr>
      </w:pPr>
      <w:r w:rsidRPr="00946A1B">
        <w:rPr>
          <w:rFonts w:ascii="Arial" w:hAnsi="Arial" w:cs="Arial"/>
          <w:color w:val="000000"/>
          <w:szCs w:val="24"/>
        </w:rPr>
        <w:t xml:space="preserve">.  </w:t>
      </w:r>
    </w:p>
    <w:p w:rsidR="00946A1B" w:rsidRPr="00946A1B" w:rsidRDefault="00946A1B" w:rsidP="00946A1B">
      <w:pPr>
        <w:tabs>
          <w:tab w:val="left" w:pos="4443"/>
          <w:tab w:val="left" w:pos="6418"/>
          <w:tab w:val="left" w:pos="7425"/>
        </w:tabs>
        <w:ind w:left="2552"/>
        <w:rPr>
          <w:rFonts w:ascii="Arial" w:hAnsi="Arial" w:cs="Arial"/>
          <w:color w:val="000000"/>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4111"/>
        <w:gridCol w:w="567"/>
        <w:gridCol w:w="486"/>
      </w:tblGrid>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QQ 902</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Global Queers: Travel Writing And Sexual Politics</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QQ 901 </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Transcultural Fandom and British Popular Culture </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szCs w:val="24"/>
              </w:rPr>
            </w:pPr>
            <w:r w:rsidRPr="00946A1B">
              <w:rPr>
                <w:rFonts w:ascii="Arial" w:hAnsi="Arial" w:cs="Arial"/>
                <w:szCs w:val="24"/>
              </w:rPr>
              <w:t xml:space="preserve">QQ 991  </w:t>
            </w:r>
          </w:p>
        </w:tc>
        <w:tc>
          <w:tcPr>
            <w:tcW w:w="4111" w:type="dxa"/>
          </w:tcPr>
          <w:p w:rsidR="00946A1B" w:rsidRPr="00946A1B" w:rsidRDefault="00946A1B" w:rsidP="00A5467E">
            <w:pPr>
              <w:rPr>
                <w:rFonts w:ascii="Arial" w:hAnsi="Arial" w:cs="Arial"/>
                <w:szCs w:val="24"/>
              </w:rPr>
            </w:pPr>
            <w:r w:rsidRPr="00946A1B">
              <w:rPr>
                <w:rFonts w:ascii="Arial" w:hAnsi="Arial" w:cs="Arial"/>
                <w:szCs w:val="24"/>
              </w:rPr>
              <w:t>Writers, Female Performers and Audiences in the Nineteenth Century</w:t>
            </w:r>
            <w:r w:rsidRPr="00946A1B">
              <w:rPr>
                <w:rFonts w:ascii="Arial" w:hAnsi="Arial" w:cs="Arial"/>
                <w:color w:val="000000"/>
                <w:szCs w:val="24"/>
              </w:rPr>
              <w:t xml:space="preserve">  </w:t>
            </w:r>
          </w:p>
        </w:tc>
        <w:tc>
          <w:tcPr>
            <w:tcW w:w="567" w:type="dxa"/>
          </w:tcPr>
          <w:p w:rsidR="00946A1B" w:rsidRPr="00946A1B" w:rsidRDefault="00946A1B" w:rsidP="00A5467E">
            <w:pPr>
              <w:rPr>
                <w:rFonts w:ascii="Arial" w:hAnsi="Arial" w:cs="Arial"/>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rPr>
            </w:pPr>
            <w:r w:rsidRPr="00946A1B">
              <w:rPr>
                <w:rFonts w:ascii="Arial" w:hAnsi="Arial" w:cs="Arial"/>
                <w:color w:val="000000"/>
                <w:szCs w:val="24"/>
              </w:rPr>
              <w:t>20</w:t>
            </w:r>
          </w:p>
        </w:tc>
      </w:tr>
    </w:tbl>
    <w:p w:rsidR="00946A1B" w:rsidRPr="00946A1B" w:rsidRDefault="00946A1B" w:rsidP="00946A1B">
      <w:pPr>
        <w:ind w:left="2552" w:hanging="1112"/>
        <w:rPr>
          <w:rFonts w:ascii="Arial" w:hAnsi="Arial" w:cs="Arial"/>
          <w:color w:val="000000"/>
          <w:szCs w:val="24"/>
        </w:rPr>
      </w:pPr>
    </w:p>
    <w:p w:rsidR="00946A1B" w:rsidRPr="00946A1B" w:rsidRDefault="00946A1B" w:rsidP="00946A1B">
      <w:pPr>
        <w:ind w:left="2552" w:hanging="1112"/>
        <w:rPr>
          <w:rFonts w:ascii="Arial" w:hAnsi="Arial" w:cs="Arial"/>
          <w:color w:val="000000"/>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4111"/>
        <w:gridCol w:w="567"/>
        <w:gridCol w:w="486"/>
      </w:tblGrid>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V1 990</w:t>
            </w:r>
          </w:p>
        </w:tc>
        <w:tc>
          <w:tcPr>
            <w:tcW w:w="4111" w:type="dxa"/>
          </w:tcPr>
          <w:p w:rsidR="00946A1B" w:rsidRPr="00946A1B" w:rsidRDefault="00946A1B" w:rsidP="00A5467E">
            <w:pPr>
              <w:rPr>
                <w:rFonts w:ascii="Arial" w:hAnsi="Arial" w:cs="Arial"/>
                <w:szCs w:val="24"/>
              </w:rPr>
            </w:pPr>
            <w:r w:rsidRPr="00946A1B">
              <w:rPr>
                <w:rFonts w:ascii="Arial" w:hAnsi="Arial" w:cs="Arial"/>
                <w:szCs w:val="24"/>
              </w:rPr>
              <w:t>The Working Man in Modern Britain</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color w:val="000000"/>
                <w:szCs w:val="24"/>
              </w:rPr>
            </w:pPr>
            <w:r w:rsidRPr="00946A1B">
              <w:rPr>
                <w:rFonts w:ascii="Arial" w:hAnsi="Arial" w:cs="Arial"/>
                <w:szCs w:val="24"/>
              </w:rPr>
              <w:t>QQ 984</w:t>
            </w:r>
            <w:r w:rsidRPr="00946A1B">
              <w:rPr>
                <w:rFonts w:ascii="Arial" w:hAnsi="Arial" w:cs="Arial"/>
                <w:color w:val="000000"/>
                <w:szCs w:val="24"/>
              </w:rPr>
              <w:t xml:space="preserve"> </w:t>
            </w:r>
          </w:p>
        </w:tc>
        <w:tc>
          <w:tcPr>
            <w:tcW w:w="4111" w:type="dxa"/>
          </w:tcPr>
          <w:p w:rsidR="00946A1B" w:rsidRPr="00946A1B" w:rsidRDefault="00946A1B" w:rsidP="00A5467E">
            <w:pPr>
              <w:rPr>
                <w:rFonts w:ascii="Arial" w:hAnsi="Arial" w:cs="Arial"/>
                <w:color w:val="000000"/>
                <w:szCs w:val="24"/>
              </w:rPr>
            </w:pPr>
            <w:r w:rsidRPr="00946A1B">
              <w:rPr>
                <w:rFonts w:ascii="Arial" w:hAnsi="Arial" w:cs="Arial"/>
                <w:bCs/>
                <w:szCs w:val="24"/>
              </w:rPr>
              <w:t>Civility in Early Modern Culture</w:t>
            </w:r>
          </w:p>
        </w:tc>
        <w:tc>
          <w:tcPr>
            <w:tcW w:w="567"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szCs w:val="24"/>
              </w:rPr>
            </w:pPr>
            <w:r w:rsidRPr="00946A1B">
              <w:rPr>
                <w:rFonts w:ascii="Arial" w:hAnsi="Arial" w:cs="Arial"/>
                <w:szCs w:val="24"/>
              </w:rPr>
              <w:t>QQ 985</w:t>
            </w:r>
          </w:p>
        </w:tc>
        <w:tc>
          <w:tcPr>
            <w:tcW w:w="4111" w:type="dxa"/>
          </w:tcPr>
          <w:p w:rsidR="00946A1B" w:rsidRPr="00946A1B" w:rsidRDefault="00946A1B" w:rsidP="00A5467E">
            <w:pPr>
              <w:rPr>
                <w:rFonts w:ascii="Arial" w:hAnsi="Arial" w:cs="Arial"/>
                <w:szCs w:val="24"/>
              </w:rPr>
            </w:pPr>
            <w:r w:rsidRPr="00946A1B">
              <w:rPr>
                <w:rFonts w:ascii="Arial" w:hAnsi="Arial" w:cs="Arial"/>
                <w:szCs w:val="24"/>
              </w:rPr>
              <w:t>Visions of Suburbia</w:t>
            </w:r>
          </w:p>
        </w:tc>
        <w:tc>
          <w:tcPr>
            <w:tcW w:w="567" w:type="dxa"/>
          </w:tcPr>
          <w:p w:rsidR="00946A1B" w:rsidRPr="00946A1B" w:rsidRDefault="00946A1B" w:rsidP="00A5467E">
            <w:pPr>
              <w:rPr>
                <w:rFonts w:ascii="Arial" w:hAnsi="Arial" w:cs="Arial"/>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szCs w:val="24"/>
              </w:rPr>
            </w:pPr>
            <w:r w:rsidRPr="00946A1B">
              <w:rPr>
                <w:rFonts w:ascii="Arial" w:hAnsi="Arial" w:cs="Arial"/>
                <w:szCs w:val="24"/>
              </w:rPr>
              <w:t>QQ 981</w:t>
            </w:r>
          </w:p>
        </w:tc>
        <w:tc>
          <w:tcPr>
            <w:tcW w:w="4111" w:type="dxa"/>
          </w:tcPr>
          <w:p w:rsidR="00946A1B" w:rsidRPr="00946A1B" w:rsidRDefault="00946A1B" w:rsidP="00A5467E">
            <w:pPr>
              <w:rPr>
                <w:rFonts w:ascii="Arial" w:hAnsi="Arial" w:cs="Arial"/>
                <w:szCs w:val="24"/>
              </w:rPr>
            </w:pPr>
            <w:r w:rsidRPr="00946A1B">
              <w:rPr>
                <w:rFonts w:ascii="Arial" w:hAnsi="Arial" w:cs="Arial"/>
                <w:szCs w:val="24"/>
              </w:rPr>
              <w:t>Fleshy Histories: Meat Eating and Meat Avoidance, 1500 to the Present</w:t>
            </w:r>
          </w:p>
        </w:tc>
        <w:tc>
          <w:tcPr>
            <w:tcW w:w="567" w:type="dxa"/>
          </w:tcPr>
          <w:p w:rsidR="00946A1B" w:rsidRPr="00946A1B" w:rsidRDefault="00946A1B" w:rsidP="00A5467E">
            <w:pPr>
              <w:rPr>
                <w:rFonts w:ascii="Arial" w:hAnsi="Arial" w:cs="Arial"/>
                <w:szCs w:val="24"/>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rPr>
            </w:pPr>
            <w:r w:rsidRPr="00946A1B">
              <w:rPr>
                <w:rFonts w:ascii="Arial" w:hAnsi="Arial" w:cs="Arial"/>
                <w:color w:val="000000"/>
                <w:szCs w:val="24"/>
              </w:rPr>
              <w:t>20</w:t>
            </w:r>
          </w:p>
        </w:tc>
      </w:tr>
      <w:tr w:rsidR="00946A1B" w:rsidRPr="00946A1B" w:rsidTr="00A5467E">
        <w:tc>
          <w:tcPr>
            <w:tcW w:w="1220" w:type="dxa"/>
          </w:tcPr>
          <w:p w:rsidR="00946A1B" w:rsidRPr="00946A1B" w:rsidRDefault="00946A1B" w:rsidP="00A5467E">
            <w:pPr>
              <w:rPr>
                <w:rFonts w:ascii="Arial" w:hAnsi="Arial" w:cs="Arial"/>
                <w:szCs w:val="24"/>
                <w:lang w:val="en-US" w:eastAsia="zh-CN"/>
              </w:rPr>
            </w:pPr>
            <w:r w:rsidRPr="00946A1B">
              <w:rPr>
                <w:rFonts w:ascii="Arial" w:hAnsi="Arial" w:cs="Arial"/>
                <w:szCs w:val="24"/>
              </w:rPr>
              <w:t>QQ 982</w:t>
            </w:r>
          </w:p>
        </w:tc>
        <w:tc>
          <w:tcPr>
            <w:tcW w:w="4111" w:type="dxa"/>
          </w:tcPr>
          <w:p w:rsidR="00946A1B" w:rsidRPr="00946A1B" w:rsidRDefault="00946A1B" w:rsidP="00A5467E">
            <w:pPr>
              <w:rPr>
                <w:rFonts w:ascii="Arial" w:hAnsi="Arial" w:cs="Arial"/>
                <w:szCs w:val="24"/>
                <w:lang w:val="en-US" w:eastAsia="zh-CN"/>
              </w:rPr>
            </w:pPr>
            <w:r w:rsidRPr="00946A1B">
              <w:rPr>
                <w:rFonts w:ascii="Arial" w:hAnsi="Arial" w:cs="Arial"/>
                <w:szCs w:val="24"/>
              </w:rPr>
              <w:t>The Animal Turn in the Humanities</w:t>
            </w:r>
          </w:p>
        </w:tc>
        <w:tc>
          <w:tcPr>
            <w:tcW w:w="567" w:type="dxa"/>
          </w:tcPr>
          <w:p w:rsidR="00946A1B" w:rsidRPr="00946A1B" w:rsidRDefault="00946A1B" w:rsidP="00A5467E">
            <w:pPr>
              <w:rPr>
                <w:rFonts w:ascii="Arial" w:hAnsi="Arial" w:cs="Arial"/>
                <w:szCs w:val="24"/>
                <w:lang w:val="en-US" w:eastAsia="zh-CN"/>
              </w:rPr>
            </w:pPr>
            <w:r w:rsidRPr="00946A1B">
              <w:rPr>
                <w:rFonts w:ascii="Arial" w:hAnsi="Arial" w:cs="Arial"/>
                <w:color w:val="000000"/>
                <w:szCs w:val="24"/>
              </w:rPr>
              <w:t xml:space="preserve">  5</w:t>
            </w:r>
          </w:p>
        </w:tc>
        <w:tc>
          <w:tcPr>
            <w:tcW w:w="486" w:type="dxa"/>
          </w:tcPr>
          <w:p w:rsidR="00946A1B" w:rsidRPr="00946A1B" w:rsidRDefault="00946A1B" w:rsidP="00A5467E">
            <w:pPr>
              <w:rPr>
                <w:rFonts w:ascii="Arial" w:hAnsi="Arial" w:cs="Arial"/>
                <w:szCs w:val="24"/>
                <w:lang w:val="en-US" w:eastAsia="zh-CN"/>
              </w:rPr>
            </w:pPr>
            <w:r w:rsidRPr="00946A1B">
              <w:rPr>
                <w:rFonts w:ascii="Arial" w:hAnsi="Arial" w:cs="Arial"/>
                <w:color w:val="000000"/>
                <w:szCs w:val="24"/>
              </w:rPr>
              <w:t>20</w:t>
            </w:r>
          </w:p>
        </w:tc>
      </w:tr>
      <w:tr w:rsidR="00946A1B" w:rsidRPr="00946A1B" w:rsidTr="00A54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0"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QQ 901 </w:t>
            </w:r>
          </w:p>
        </w:tc>
        <w:tc>
          <w:tcPr>
            <w:tcW w:w="4111"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Transcultural Fandom and British Popular Culture </w:t>
            </w:r>
          </w:p>
        </w:tc>
        <w:tc>
          <w:tcPr>
            <w:tcW w:w="567"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r w:rsidR="00946A1B" w:rsidRPr="00946A1B" w:rsidTr="00A54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0"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QQ 903 </w:t>
            </w:r>
          </w:p>
        </w:tc>
        <w:tc>
          <w:tcPr>
            <w:tcW w:w="4111"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Narrative processing across Languages and Cultures </w:t>
            </w:r>
          </w:p>
        </w:tc>
        <w:tc>
          <w:tcPr>
            <w:tcW w:w="567"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20</w:t>
            </w:r>
          </w:p>
        </w:tc>
      </w:tr>
    </w:tbl>
    <w:p w:rsidR="00946A1B" w:rsidRPr="00946A1B" w:rsidRDefault="00946A1B" w:rsidP="00946A1B">
      <w:pPr>
        <w:ind w:left="2552" w:hanging="1112"/>
        <w:rPr>
          <w:rFonts w:ascii="Arial" w:hAnsi="Arial" w:cs="Arial"/>
          <w:color w:val="000000"/>
          <w:szCs w:val="24"/>
        </w:rPr>
      </w:pPr>
    </w:p>
    <w:p w:rsidR="00946A1B" w:rsidRPr="00946A1B" w:rsidRDefault="00946A1B" w:rsidP="00946A1B">
      <w:pPr>
        <w:pStyle w:val="Default"/>
        <w:ind w:left="1440"/>
        <w:rPr>
          <w:rFonts w:ascii="Arial" w:hAnsi="Arial" w:cs="Arial"/>
          <w:bCs/>
          <w:color w:val="auto"/>
        </w:rPr>
      </w:pPr>
    </w:p>
    <w:p w:rsidR="00946A1B" w:rsidRPr="00946A1B" w:rsidRDefault="00946A1B" w:rsidP="00946A1B">
      <w:pPr>
        <w:pStyle w:val="Default"/>
        <w:ind w:left="1440"/>
        <w:rPr>
          <w:rFonts w:ascii="Arial" w:hAnsi="Arial" w:cs="Arial"/>
          <w:bCs/>
          <w:color w:val="auto"/>
        </w:rPr>
      </w:pPr>
      <w:r w:rsidRPr="00946A1B">
        <w:rPr>
          <w:rFonts w:ascii="Arial" w:hAnsi="Arial" w:cs="Arial"/>
          <w:bCs/>
          <w:color w:val="auto"/>
        </w:rPr>
        <w:lastRenderedPageBreak/>
        <w:t xml:space="preserve">Any such other Level 5 classes chosen from other courses offered by the University as may be approved by the Head of Department offering the class and the Course Leader for this course.           </w:t>
      </w:r>
    </w:p>
    <w:p w:rsidR="00946A1B" w:rsidRPr="00946A1B" w:rsidRDefault="00946A1B" w:rsidP="00946A1B">
      <w:pPr>
        <w:pStyle w:val="StyleCurriculum2Black"/>
        <w:ind w:left="2880" w:hanging="1440"/>
        <w:rPr>
          <w:rFonts w:cs="Arial"/>
          <w:color w:val="auto"/>
          <w:szCs w:val="24"/>
        </w:rPr>
      </w:pPr>
    </w:p>
    <w:p w:rsidR="00946A1B" w:rsidRPr="00946A1B" w:rsidRDefault="00946A1B" w:rsidP="00946A1B">
      <w:pPr>
        <w:rPr>
          <w:rFonts w:ascii="Arial" w:hAnsi="Arial" w:cs="Arial"/>
          <w:szCs w:val="24"/>
        </w:rPr>
      </w:pPr>
      <w:r w:rsidRPr="00946A1B">
        <w:rPr>
          <w:rFonts w:ascii="Arial" w:hAnsi="Arial" w:cs="Arial"/>
          <w:szCs w:val="24"/>
        </w:rPr>
        <w:tab/>
      </w:r>
      <w:r w:rsidRPr="00946A1B">
        <w:rPr>
          <w:rFonts w:ascii="Arial" w:hAnsi="Arial" w:cs="Arial"/>
          <w:szCs w:val="24"/>
        </w:rPr>
        <w:tab/>
        <w:t>Students for the degree of MLitt only:</w:t>
      </w:r>
    </w:p>
    <w:p w:rsidR="00946A1B" w:rsidRPr="00946A1B" w:rsidRDefault="00946A1B" w:rsidP="00946A1B">
      <w:pPr>
        <w:rPr>
          <w:rFonts w:ascii="Arial" w:hAnsi="Arial" w:cs="Arial"/>
          <w:szCs w:val="24"/>
        </w:rPr>
      </w:pPr>
    </w:p>
    <w:tbl>
      <w:tblPr>
        <w:tblStyle w:val="TableGrid"/>
        <w:tblW w:w="0" w:type="auto"/>
        <w:tblInd w:w="1440" w:type="dxa"/>
        <w:tblLook w:val="04A0" w:firstRow="1" w:lastRow="0" w:firstColumn="1" w:lastColumn="0" w:noHBand="0" w:noVBand="1"/>
      </w:tblPr>
      <w:tblGrid>
        <w:gridCol w:w="1220"/>
        <w:gridCol w:w="4111"/>
        <w:gridCol w:w="567"/>
        <w:gridCol w:w="486"/>
      </w:tblGrid>
      <w:tr w:rsidR="00946A1B" w:rsidRPr="00946A1B" w:rsidTr="00A5467E">
        <w:tc>
          <w:tcPr>
            <w:tcW w:w="1220"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QQ 980</w:t>
            </w:r>
          </w:p>
        </w:tc>
        <w:tc>
          <w:tcPr>
            <w:tcW w:w="4111" w:type="dxa"/>
            <w:tcBorders>
              <w:top w:val="nil"/>
              <w:left w:val="nil"/>
              <w:bottom w:val="nil"/>
              <w:right w:val="nil"/>
            </w:tcBorders>
          </w:tcPr>
          <w:p w:rsidR="00946A1B" w:rsidRPr="00946A1B" w:rsidRDefault="00946A1B" w:rsidP="00A5467E">
            <w:pPr>
              <w:rPr>
                <w:rFonts w:ascii="Arial" w:hAnsi="Arial" w:cs="Arial"/>
                <w:szCs w:val="24"/>
                <w:lang w:eastAsia="zh-CN"/>
              </w:rPr>
            </w:pPr>
            <w:r w:rsidRPr="00946A1B">
              <w:rPr>
                <w:rFonts w:ascii="Arial" w:hAnsi="Arial" w:cs="Arial"/>
                <w:szCs w:val="24"/>
                <w:shd w:val="clear" w:color="auto" w:fill="FFFFFF"/>
              </w:rPr>
              <w:t>Dissertation in Interdisciplinary English Studies</w:t>
            </w:r>
          </w:p>
        </w:tc>
        <w:tc>
          <w:tcPr>
            <w:tcW w:w="567"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 xml:space="preserve">  5</w:t>
            </w:r>
          </w:p>
        </w:tc>
        <w:tc>
          <w:tcPr>
            <w:tcW w:w="486" w:type="dxa"/>
            <w:tcBorders>
              <w:top w:val="nil"/>
              <w:left w:val="nil"/>
              <w:bottom w:val="nil"/>
              <w:right w:val="nil"/>
            </w:tcBorders>
          </w:tcPr>
          <w:p w:rsidR="00946A1B" w:rsidRPr="00946A1B" w:rsidRDefault="00946A1B" w:rsidP="00A5467E">
            <w:pPr>
              <w:rPr>
                <w:rFonts w:ascii="Arial" w:hAnsi="Arial" w:cs="Arial"/>
                <w:color w:val="000000"/>
                <w:szCs w:val="24"/>
              </w:rPr>
            </w:pPr>
            <w:r w:rsidRPr="00946A1B">
              <w:rPr>
                <w:rFonts w:ascii="Arial" w:hAnsi="Arial" w:cs="Arial"/>
                <w:color w:val="000000"/>
                <w:szCs w:val="24"/>
              </w:rPr>
              <w:t>60</w:t>
            </w:r>
          </w:p>
        </w:tc>
      </w:tr>
    </w:tbl>
    <w:p w:rsidR="00946A1B" w:rsidRPr="00946A1B" w:rsidRDefault="00946A1B" w:rsidP="00946A1B">
      <w:pPr>
        <w:rPr>
          <w:rFonts w:ascii="Arial" w:hAnsi="Arial" w:cs="Arial"/>
          <w:szCs w:val="24"/>
        </w:rPr>
      </w:pPr>
    </w:p>
    <w:p w:rsidR="00946A1B" w:rsidRPr="00946A1B" w:rsidRDefault="00946A1B" w:rsidP="00946A1B">
      <w:pPr>
        <w:pStyle w:val="StyleCurriculum2Black"/>
        <w:rPr>
          <w:rFonts w:cs="Arial"/>
          <w:color w:val="auto"/>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Examination, Progress and Final Assessment</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19.123.325</w:t>
      </w:r>
      <w:r w:rsidRPr="00946A1B">
        <w:rPr>
          <w:rFonts w:cs="Arial"/>
          <w:szCs w:val="24"/>
        </w:rPr>
        <w:tab/>
        <w:t>Regulations 19.1.25 – 19.1.33 shall apply.</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19.123.326</w:t>
      </w:r>
      <w:r w:rsidRPr="00946A1B">
        <w:rPr>
          <w:rFonts w:cs="Arial"/>
          <w:szCs w:val="24"/>
        </w:rPr>
        <w:tab/>
        <w:t>The final assessment will be based on performance in the examinations, coursework and the dissertation where undertaken.</w:t>
      </w:r>
    </w:p>
    <w:p w:rsidR="00946A1B" w:rsidRPr="00946A1B" w:rsidRDefault="00946A1B" w:rsidP="00946A1B">
      <w:pPr>
        <w:pStyle w:val="Calendar2"/>
        <w:tabs>
          <w:tab w:val="right" w:pos="8364"/>
          <w:tab w:val="right" w:pos="9498"/>
        </w:tabs>
        <w:jc w:val="left"/>
        <w:rPr>
          <w:rFonts w:cs="Arial"/>
          <w:szCs w:val="24"/>
        </w:rPr>
      </w:pPr>
    </w:p>
    <w:p w:rsidR="00946A1B" w:rsidRPr="00946A1B" w:rsidRDefault="00946A1B" w:rsidP="00946A1B">
      <w:pPr>
        <w:pStyle w:val="CalendarHeader2"/>
        <w:tabs>
          <w:tab w:val="right" w:pos="8364"/>
          <w:tab w:val="right" w:pos="9498"/>
        </w:tabs>
        <w:jc w:val="left"/>
        <w:rPr>
          <w:rFonts w:cs="Arial"/>
          <w:szCs w:val="24"/>
        </w:rPr>
      </w:pPr>
      <w:r w:rsidRPr="00946A1B">
        <w:rPr>
          <w:rFonts w:cs="Arial"/>
          <w:szCs w:val="24"/>
        </w:rPr>
        <w:t>Award</w:t>
      </w:r>
    </w:p>
    <w:p w:rsidR="00946A1B" w:rsidRPr="00946A1B" w:rsidRDefault="00946A1B" w:rsidP="00946A1B">
      <w:pPr>
        <w:pStyle w:val="p3toc3"/>
        <w:ind w:hanging="1440"/>
        <w:jc w:val="left"/>
        <w:rPr>
          <w:rFonts w:cs="Arial"/>
          <w:b w:val="0"/>
          <w:szCs w:val="24"/>
        </w:rPr>
      </w:pPr>
      <w:r w:rsidRPr="00946A1B">
        <w:rPr>
          <w:rFonts w:cs="Arial"/>
          <w:b w:val="0"/>
          <w:szCs w:val="24"/>
        </w:rPr>
        <w:t>19.123.327</w:t>
      </w:r>
      <w:r w:rsidRPr="00946A1B">
        <w:rPr>
          <w:rFonts w:cs="Arial"/>
          <w:szCs w:val="24"/>
        </w:rPr>
        <w:tab/>
        <w:t xml:space="preserve">Degree of MLitt in Interdisciplinary English Studies: </w:t>
      </w:r>
      <w:r w:rsidRPr="00946A1B">
        <w:rPr>
          <w:rFonts w:cs="Arial"/>
          <w:b w:val="0"/>
          <w:szCs w:val="24"/>
        </w:rPr>
        <w:t>In order to qualify for the award of the degree of MLitt in Interdisciplinary English Studies</w:t>
      </w:r>
      <w:r w:rsidRPr="00946A1B">
        <w:rPr>
          <w:rFonts w:cs="Arial"/>
          <w:szCs w:val="24"/>
        </w:rPr>
        <w:t xml:space="preserve"> </w:t>
      </w:r>
      <w:r w:rsidRPr="00946A1B">
        <w:rPr>
          <w:rFonts w:cs="Arial"/>
          <w:b w:val="0"/>
          <w:szCs w:val="24"/>
        </w:rPr>
        <w:t>the candidate must have accumulated no fewer than 180 credits of which  60 must have been awarded in respect of the dissertation.</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19.123.328</w:t>
      </w:r>
      <w:r w:rsidRPr="00946A1B">
        <w:rPr>
          <w:rFonts w:cs="Arial"/>
          <w:b/>
          <w:szCs w:val="24"/>
        </w:rPr>
        <w:tab/>
        <w:t>Postgraduate Diploma</w:t>
      </w:r>
      <w:r w:rsidRPr="00946A1B">
        <w:rPr>
          <w:rFonts w:cs="Arial"/>
          <w:szCs w:val="24"/>
        </w:rPr>
        <w:t>:</w:t>
      </w:r>
      <w:r w:rsidRPr="00946A1B">
        <w:rPr>
          <w:rFonts w:cs="Arial"/>
          <w:i/>
          <w:szCs w:val="24"/>
        </w:rPr>
        <w:t xml:space="preserve"> </w:t>
      </w:r>
      <w:r w:rsidRPr="00946A1B">
        <w:rPr>
          <w:rFonts w:cs="Arial"/>
          <w:szCs w:val="24"/>
        </w:rPr>
        <w:t>In order to qualify for the award of the Postgraduate Diploma in Interdisciplinary English Studies a student must have accumulated no fewer than 120 credits from the taught classes of the course.</w:t>
      </w:r>
    </w:p>
    <w:p w:rsidR="00946A1B" w:rsidRPr="00946A1B" w:rsidRDefault="00946A1B" w:rsidP="00946A1B">
      <w:pPr>
        <w:pStyle w:val="Calendar1"/>
        <w:tabs>
          <w:tab w:val="right" w:pos="8364"/>
          <w:tab w:val="right" w:pos="9498"/>
        </w:tabs>
        <w:jc w:val="left"/>
        <w:rPr>
          <w:rFonts w:cs="Arial"/>
          <w:szCs w:val="24"/>
        </w:rPr>
      </w:pPr>
      <w:r w:rsidRPr="00946A1B">
        <w:rPr>
          <w:rFonts w:cs="Arial"/>
          <w:szCs w:val="24"/>
        </w:rPr>
        <w:t>19.123.329</w:t>
      </w:r>
      <w:r w:rsidRPr="00946A1B">
        <w:rPr>
          <w:rFonts w:cs="Arial"/>
          <w:b/>
          <w:szCs w:val="24"/>
        </w:rPr>
        <w:tab/>
        <w:t xml:space="preserve">Postgraduate Certificate: </w:t>
      </w:r>
      <w:r w:rsidRPr="00946A1B">
        <w:rPr>
          <w:rFonts w:cs="Arial"/>
          <w:szCs w:val="24"/>
        </w:rPr>
        <w:t>In order to qualify for the award of the Postgraduate Certificate in Interdisciplinary English Studies a student must have accumulated</w:t>
      </w:r>
      <w:r w:rsidRPr="00C7046C">
        <w:rPr>
          <w:rFonts w:cs="Arial"/>
          <w:sz w:val="22"/>
          <w:szCs w:val="22"/>
        </w:rPr>
        <w:t xml:space="preserve"> </w:t>
      </w:r>
      <w:r w:rsidRPr="00946A1B">
        <w:rPr>
          <w:rFonts w:cs="Arial"/>
          <w:szCs w:val="24"/>
        </w:rPr>
        <w:t>no fewer than 60 credits from the taught classes of the course.</w:t>
      </w:r>
    </w:p>
    <w:p w:rsidR="00946A1B" w:rsidRPr="00946A1B" w:rsidRDefault="00946A1B" w:rsidP="00946A1B">
      <w:pPr>
        <w:rPr>
          <w:rFonts w:ascii="Arial" w:hAnsi="Arial" w:cs="Arial"/>
          <w:szCs w:val="24"/>
        </w:rPr>
      </w:pPr>
      <w:r w:rsidRPr="00946A1B">
        <w:rPr>
          <w:rFonts w:ascii="Arial" w:hAnsi="Arial" w:cs="Arial"/>
          <w:szCs w:val="24"/>
        </w:rPr>
        <w:t>19.123.330 to</w:t>
      </w:r>
    </w:p>
    <w:p w:rsidR="00946A1B" w:rsidRDefault="00946A1B" w:rsidP="00946A1B">
      <w:pPr>
        <w:rPr>
          <w:rFonts w:ascii="Arial" w:hAnsi="Arial" w:cs="Arial"/>
          <w:szCs w:val="24"/>
        </w:rPr>
      </w:pPr>
      <w:r w:rsidRPr="00946A1B">
        <w:rPr>
          <w:rFonts w:ascii="Arial" w:hAnsi="Arial" w:cs="Arial"/>
          <w:szCs w:val="24"/>
        </w:rPr>
        <w:t>19.123.331 (numbers not used)</w:t>
      </w:r>
    </w:p>
    <w:p w:rsidR="007C6275" w:rsidRDefault="007C6275" w:rsidP="00946A1B">
      <w:pPr>
        <w:rPr>
          <w:rFonts w:ascii="Arial" w:hAnsi="Arial" w:cs="Arial"/>
          <w:szCs w:val="24"/>
        </w:rPr>
      </w:pPr>
    </w:p>
    <w:p w:rsidR="007C6275" w:rsidRDefault="007C6275" w:rsidP="00946A1B">
      <w:pPr>
        <w:rPr>
          <w:rFonts w:ascii="Arial" w:hAnsi="Arial" w:cs="Arial"/>
          <w:szCs w:val="24"/>
        </w:rPr>
      </w:pPr>
    </w:p>
    <w:p w:rsidR="007C6275" w:rsidRDefault="007C6275" w:rsidP="00946A1B">
      <w:pPr>
        <w:rPr>
          <w:rFonts w:ascii="Arial" w:hAnsi="Arial" w:cs="Arial"/>
          <w:szCs w:val="24"/>
        </w:rPr>
      </w:pPr>
    </w:p>
    <w:p w:rsidR="007C6275" w:rsidRDefault="007C6275" w:rsidP="007C6275">
      <w:pPr>
        <w:ind w:left="1100"/>
        <w:rPr>
          <w:rFonts w:ascii="Arial" w:hAnsi="Arial" w:cs="Arial"/>
          <w:b/>
        </w:rPr>
      </w:pPr>
    </w:p>
    <w:p w:rsidR="007C6275" w:rsidRDefault="007C6275" w:rsidP="007C6275">
      <w:pPr>
        <w:ind w:left="1100"/>
        <w:rPr>
          <w:rFonts w:ascii="Arial" w:hAnsi="Arial" w:cs="Arial"/>
          <w:b/>
        </w:rPr>
      </w:pPr>
    </w:p>
    <w:p w:rsidR="007C6275" w:rsidRDefault="007C6275" w:rsidP="007C6275">
      <w:pPr>
        <w:ind w:left="1100"/>
        <w:rPr>
          <w:rFonts w:ascii="Arial" w:hAnsi="Arial" w:cs="Arial"/>
          <w:b/>
        </w:rPr>
      </w:pPr>
    </w:p>
    <w:p w:rsidR="007C6275" w:rsidRDefault="007C6275" w:rsidP="007C6275">
      <w:pPr>
        <w:ind w:left="1100"/>
        <w:rPr>
          <w:rFonts w:ascii="Arial" w:hAnsi="Arial" w:cs="Arial"/>
          <w:b/>
        </w:rPr>
      </w:pPr>
    </w:p>
    <w:p w:rsidR="007C6275" w:rsidRDefault="007C6275" w:rsidP="007C6275">
      <w:pPr>
        <w:ind w:left="1100"/>
        <w:rPr>
          <w:rFonts w:ascii="Arial" w:hAnsi="Arial" w:cs="Arial"/>
          <w:b/>
        </w:rPr>
      </w:pPr>
    </w:p>
    <w:p w:rsidR="007C6275" w:rsidRDefault="007C6275" w:rsidP="007C6275">
      <w:pPr>
        <w:ind w:left="1100"/>
        <w:rPr>
          <w:rFonts w:ascii="Arial" w:hAnsi="Arial" w:cs="Arial"/>
          <w:b/>
        </w:rPr>
      </w:pPr>
    </w:p>
    <w:p w:rsidR="007C6275" w:rsidRPr="00FD4BE9" w:rsidRDefault="007C6275" w:rsidP="007C6275">
      <w:pPr>
        <w:pStyle w:val="P3toc1"/>
        <w:tabs>
          <w:tab w:val="right" w:pos="8364"/>
          <w:tab w:val="right" w:pos="9000"/>
        </w:tabs>
        <w:rPr>
          <w:sz w:val="32"/>
          <w:szCs w:val="32"/>
        </w:rPr>
      </w:pPr>
      <w:r w:rsidRPr="00FD4BE9">
        <w:rPr>
          <w:sz w:val="32"/>
          <w:szCs w:val="32"/>
        </w:rPr>
        <w:t>FACULTY OF HUMANITIES AND SOCIAL SCIENCES</w:t>
      </w:r>
    </w:p>
    <w:p w:rsidR="007C6275" w:rsidRDefault="007C6275" w:rsidP="007C6275">
      <w:pPr>
        <w:pStyle w:val="Calendar2"/>
        <w:tabs>
          <w:tab w:val="right" w:pos="8364"/>
          <w:tab w:val="right" w:pos="9000"/>
        </w:tabs>
        <w:rPr>
          <w:rFonts w:ascii="Arial Bold" w:hAnsi="Arial Bold"/>
        </w:rPr>
      </w:pPr>
    </w:p>
    <w:p w:rsidR="007C6275" w:rsidRDefault="007C6275" w:rsidP="007C6275">
      <w:pPr>
        <w:pStyle w:val="p3toc2"/>
        <w:rPr>
          <w:sz w:val="28"/>
          <w:szCs w:val="28"/>
        </w:rPr>
      </w:pPr>
      <w:r>
        <w:tab/>
      </w:r>
      <w:r w:rsidRPr="00FD4BE9">
        <w:rPr>
          <w:sz w:val="28"/>
          <w:szCs w:val="28"/>
        </w:rPr>
        <w:t>SCHOOL OF HUMANITIES</w:t>
      </w:r>
    </w:p>
    <w:p w:rsidR="007C6275" w:rsidRDefault="007C6275" w:rsidP="007C6275">
      <w:pPr>
        <w:pStyle w:val="p3toc2"/>
        <w:rPr>
          <w:sz w:val="28"/>
          <w:szCs w:val="28"/>
        </w:rPr>
      </w:pPr>
      <w:r>
        <w:rPr>
          <w:sz w:val="28"/>
          <w:szCs w:val="28"/>
        </w:rPr>
        <w:tab/>
      </w:r>
      <w:r>
        <w:rPr>
          <w:sz w:val="28"/>
          <w:szCs w:val="28"/>
        </w:rPr>
        <w:tab/>
      </w:r>
    </w:p>
    <w:p w:rsidR="007C6275" w:rsidRPr="007C6275" w:rsidRDefault="007C6275" w:rsidP="007C6275">
      <w:pPr>
        <w:pStyle w:val="p3toc2"/>
        <w:rPr>
          <w:sz w:val="28"/>
          <w:szCs w:val="28"/>
        </w:rPr>
      </w:pPr>
      <w:r>
        <w:rPr>
          <w:sz w:val="28"/>
          <w:szCs w:val="28"/>
        </w:rPr>
        <w:tab/>
      </w:r>
      <w:r w:rsidRPr="007C6275">
        <w:rPr>
          <w:sz w:val="28"/>
          <w:szCs w:val="28"/>
        </w:rPr>
        <w:t>DIPLOMACY AND INTERNATIONAL SECURITY</w:t>
      </w:r>
    </w:p>
    <w:p w:rsidR="007C6275" w:rsidRDefault="007C6275" w:rsidP="007C6275">
      <w:pPr>
        <w:ind w:left="1100"/>
        <w:rPr>
          <w:rFonts w:ascii="Arial" w:hAnsi="Arial" w:cs="Arial"/>
          <w:b/>
        </w:rPr>
      </w:pPr>
    </w:p>
    <w:p w:rsidR="007C6275" w:rsidRPr="0084515D" w:rsidRDefault="007C6275" w:rsidP="007C6275">
      <w:pPr>
        <w:ind w:left="1100"/>
        <w:rPr>
          <w:rFonts w:ascii="Arial" w:hAnsi="Arial" w:cs="Arial"/>
          <w:b/>
        </w:rPr>
      </w:pPr>
    </w:p>
    <w:p w:rsidR="007C6275" w:rsidRPr="0084515D" w:rsidRDefault="007C6275" w:rsidP="007C6275">
      <w:pPr>
        <w:pStyle w:val="p3toc3"/>
      </w:pPr>
      <w:r w:rsidRPr="0084515D">
        <w:t xml:space="preserve">MSc in </w:t>
      </w:r>
      <w:r>
        <w:t>Diplomacy and International Security with</w:t>
      </w:r>
      <w:r w:rsidRPr="00780527">
        <w:rPr>
          <w:u w:val="single"/>
        </w:rPr>
        <w:t>……</w:t>
      </w:r>
    </w:p>
    <w:p w:rsidR="007C6275" w:rsidRPr="0084515D" w:rsidRDefault="007C6275" w:rsidP="007C6275">
      <w:pPr>
        <w:pStyle w:val="CalendarHeader2"/>
      </w:pPr>
      <w:r w:rsidRPr="0084515D">
        <w:t xml:space="preserve">Postgraduate Diploma in </w:t>
      </w:r>
      <w:r>
        <w:t>Diplomacy and International Security</w:t>
      </w:r>
    </w:p>
    <w:p w:rsidR="007C6275" w:rsidRPr="0084515D" w:rsidRDefault="007C6275" w:rsidP="007C6275">
      <w:pPr>
        <w:ind w:left="1440"/>
        <w:jc w:val="both"/>
        <w:rPr>
          <w:rFonts w:ascii="Arial" w:hAnsi="Arial"/>
          <w:b/>
        </w:rPr>
      </w:pPr>
      <w:r w:rsidRPr="0084515D">
        <w:rPr>
          <w:rFonts w:ascii="Arial" w:hAnsi="Arial"/>
          <w:b/>
        </w:rPr>
        <w:t xml:space="preserve">Postgraduate Certificate in </w:t>
      </w:r>
      <w:r w:rsidRPr="000452B2">
        <w:rPr>
          <w:rFonts w:ascii="Arial" w:hAnsi="Arial"/>
          <w:b/>
        </w:rPr>
        <w:t>Diplomacy and International Security</w:t>
      </w:r>
    </w:p>
    <w:p w:rsidR="007C6275" w:rsidRPr="0084515D" w:rsidRDefault="007C6275" w:rsidP="007C6275">
      <w:pPr>
        <w:pStyle w:val="Calendar2"/>
      </w:pPr>
    </w:p>
    <w:p w:rsidR="007C6275" w:rsidRPr="0084515D" w:rsidRDefault="007C6275" w:rsidP="007C6275">
      <w:pPr>
        <w:pStyle w:val="CalendarHeader2"/>
      </w:pPr>
      <w:r w:rsidRPr="0084515D">
        <w:t>Course regulations</w:t>
      </w:r>
    </w:p>
    <w:p w:rsidR="007C6275" w:rsidRPr="0084515D" w:rsidRDefault="007C6275" w:rsidP="007C6275">
      <w:pPr>
        <w:pStyle w:val="Calendar2"/>
      </w:pPr>
      <w:r w:rsidRPr="0084515D">
        <w:t>[These regulations are to be read in conjunction with Regulation 19.1.]</w:t>
      </w:r>
    </w:p>
    <w:p w:rsidR="007C6275" w:rsidRPr="0084515D" w:rsidRDefault="007C6275" w:rsidP="007C6275">
      <w:pPr>
        <w:pStyle w:val="Calendar2"/>
      </w:pPr>
    </w:p>
    <w:p w:rsidR="007C6275" w:rsidRPr="0084515D" w:rsidRDefault="007C6275" w:rsidP="007C6275">
      <w:pPr>
        <w:pStyle w:val="CalendarHeader2"/>
      </w:pPr>
      <w:r w:rsidRPr="0084515D">
        <w:t>Admissions</w:t>
      </w:r>
    </w:p>
    <w:p w:rsidR="007C6275" w:rsidRPr="0084515D" w:rsidRDefault="007C6275" w:rsidP="007C6275">
      <w:pPr>
        <w:pStyle w:val="Calendar1"/>
      </w:pPr>
      <w:r>
        <w:t>19.123.332</w:t>
      </w:r>
      <w:r w:rsidRPr="0084515D">
        <w:tab/>
        <w:t>Notwithstanding Regulation 19.1.1, applicants shall normally possess</w:t>
      </w:r>
    </w:p>
    <w:p w:rsidR="007C6275" w:rsidRPr="0084515D" w:rsidRDefault="007C6275" w:rsidP="007C6275">
      <w:pPr>
        <w:pStyle w:val="CalendarNumberedList"/>
      </w:pPr>
      <w:r w:rsidRPr="0084515D">
        <w:t>(i)</w:t>
      </w:r>
      <w:r w:rsidRPr="0084515D">
        <w:tab/>
        <w:t xml:space="preserve">a first or </w:t>
      </w:r>
      <w:r>
        <w:t>upper-</w:t>
      </w:r>
      <w:r w:rsidRPr="0084515D">
        <w:t>second class Honours degree in History</w:t>
      </w:r>
      <w:r>
        <w:t>, Politics, Law, social sciences</w:t>
      </w:r>
      <w:r w:rsidRPr="0084515D">
        <w:t xml:space="preserve"> or a related discipline of a United Kingdom university; or</w:t>
      </w:r>
    </w:p>
    <w:p w:rsidR="007C6275" w:rsidRPr="0084515D" w:rsidRDefault="007C6275" w:rsidP="007C6275">
      <w:pPr>
        <w:pStyle w:val="CalendarNumberedList"/>
      </w:pPr>
      <w:r w:rsidRPr="0084515D">
        <w:t>(ii)</w:t>
      </w:r>
      <w:r w:rsidRPr="0084515D">
        <w:tab/>
        <w:t xml:space="preserve">a qualification deemed by the </w:t>
      </w:r>
      <w:r>
        <w:t>Course Director</w:t>
      </w:r>
      <w:r w:rsidRPr="0084515D">
        <w:t xml:space="preserve"> acting on behalf of Senate to be equivalent to (i) above.</w:t>
      </w:r>
    </w:p>
    <w:p w:rsidR="007C6275" w:rsidRPr="0084515D" w:rsidRDefault="007C6275" w:rsidP="007C6275">
      <w:pPr>
        <w:pStyle w:val="Calendar2"/>
      </w:pPr>
      <w:r w:rsidRPr="0084515D">
        <w:t>In all cases, applicants whose first language is not English, shall be required to demonstrate an appropriate level of English.</w:t>
      </w:r>
    </w:p>
    <w:p w:rsidR="007C6275" w:rsidRPr="0084515D" w:rsidRDefault="007C6275" w:rsidP="007C6275">
      <w:pPr>
        <w:pStyle w:val="Calendar2"/>
      </w:pPr>
    </w:p>
    <w:p w:rsidR="007C6275" w:rsidRPr="0084515D" w:rsidRDefault="007C6275" w:rsidP="007C6275">
      <w:pPr>
        <w:pStyle w:val="CalendarHeader2"/>
      </w:pPr>
      <w:r w:rsidRPr="0084515D">
        <w:t>Duration of study</w:t>
      </w:r>
    </w:p>
    <w:p w:rsidR="007C6275" w:rsidRPr="0084515D" w:rsidRDefault="007C6275" w:rsidP="007C6275">
      <w:pPr>
        <w:pStyle w:val="Calendar1"/>
      </w:pPr>
      <w:r>
        <w:t>19.123.333</w:t>
      </w:r>
      <w:r w:rsidRPr="0084515D">
        <w:tab/>
        <w:t xml:space="preserve">Regulations 19.1.5 and 19.1.6 shall apply.  </w:t>
      </w:r>
    </w:p>
    <w:p w:rsidR="007C6275" w:rsidRPr="0084515D" w:rsidRDefault="007C6275" w:rsidP="007C6275">
      <w:pPr>
        <w:pStyle w:val="Calendar2"/>
      </w:pPr>
    </w:p>
    <w:p w:rsidR="007C6275" w:rsidRPr="0084515D" w:rsidRDefault="007C6275" w:rsidP="007C6275">
      <w:pPr>
        <w:pStyle w:val="CalendarHeader2"/>
      </w:pPr>
      <w:r w:rsidRPr="0084515D">
        <w:t>Mode of Study</w:t>
      </w:r>
    </w:p>
    <w:p w:rsidR="007C6275" w:rsidRPr="0084515D" w:rsidRDefault="007C6275" w:rsidP="007C6275">
      <w:pPr>
        <w:pStyle w:val="Calendar1"/>
      </w:pPr>
      <w:r>
        <w:t>19.123.334</w:t>
      </w:r>
      <w:r w:rsidRPr="0084515D">
        <w:tab/>
        <w:t>The course is available by both full-time and part-time study.</w:t>
      </w:r>
    </w:p>
    <w:p w:rsidR="007C6275" w:rsidRPr="0084515D" w:rsidRDefault="007C6275" w:rsidP="007C6275">
      <w:pPr>
        <w:ind w:left="1100"/>
        <w:rPr>
          <w:rFonts w:ascii="Arial" w:hAnsi="Arial" w:cs="Arial"/>
        </w:rPr>
      </w:pPr>
    </w:p>
    <w:p w:rsidR="007C6275" w:rsidRPr="0084515D" w:rsidRDefault="007C6275" w:rsidP="007C6275">
      <w:pPr>
        <w:pStyle w:val="CalendarHeader2"/>
      </w:pPr>
      <w:r w:rsidRPr="0084515D">
        <w:t>Curriculum</w:t>
      </w:r>
    </w:p>
    <w:p w:rsidR="007C6275" w:rsidRDefault="007C6275" w:rsidP="007C6275">
      <w:pPr>
        <w:pStyle w:val="Calendar1"/>
      </w:pPr>
      <w:r>
        <w:t>19.123.335</w:t>
      </w:r>
      <w:r w:rsidRPr="0084515D">
        <w:tab/>
        <w:t xml:space="preserve">All students shall undertake an approved curriculum as </w:t>
      </w:r>
      <w:r>
        <w:t>follows</w:t>
      </w:r>
    </w:p>
    <w:p w:rsidR="007C6275" w:rsidRPr="0084515D" w:rsidRDefault="007C6275" w:rsidP="007C6275">
      <w:pPr>
        <w:pStyle w:val="Calendar1"/>
      </w:pPr>
    </w:p>
    <w:p w:rsidR="007C6275" w:rsidRPr="0084515D" w:rsidRDefault="007C6275" w:rsidP="007C6275">
      <w:pPr>
        <w:pStyle w:val="CalendarNumberedList"/>
      </w:pPr>
      <w:r w:rsidRPr="0084515D">
        <w:t xml:space="preserve">for the Postgraduate Certificate – no fewer than 60 credits </w:t>
      </w:r>
    </w:p>
    <w:p w:rsidR="007C6275" w:rsidRPr="0084515D" w:rsidRDefault="007C6275" w:rsidP="007C6275">
      <w:pPr>
        <w:pStyle w:val="CalendarNumberedList"/>
        <w:tabs>
          <w:tab w:val="left" w:pos="2100"/>
        </w:tabs>
      </w:pPr>
      <w:r w:rsidRPr="0084515D">
        <w:t>for the Postgraduate Diploma – no fewer than 120 credits</w:t>
      </w:r>
    </w:p>
    <w:p w:rsidR="007C6275" w:rsidRPr="0084515D" w:rsidRDefault="007C6275" w:rsidP="007C6275">
      <w:pPr>
        <w:pStyle w:val="CalendarNumberedList"/>
      </w:pPr>
      <w:r w:rsidRPr="0084515D">
        <w:t>for the degree of MSc – no fewer than 180 credits</w:t>
      </w:r>
    </w:p>
    <w:p w:rsidR="007C6275" w:rsidRDefault="007C6275" w:rsidP="007C6275">
      <w:pPr>
        <w:pStyle w:val="Curriculum2"/>
        <w:rPr>
          <w:szCs w:val="24"/>
        </w:rPr>
      </w:pPr>
    </w:p>
    <w:p w:rsidR="007C6275" w:rsidRDefault="007C6275" w:rsidP="007C6275">
      <w:pPr>
        <w:pStyle w:val="Curriculum2"/>
        <w:rPr>
          <w:szCs w:val="24"/>
        </w:rPr>
      </w:pPr>
      <w:r>
        <w:rPr>
          <w:szCs w:val="24"/>
        </w:rPr>
        <w:t>Students must take the following compulsory class</w:t>
      </w:r>
    </w:p>
    <w:p w:rsidR="007C6275" w:rsidRDefault="007C6275" w:rsidP="007C6275">
      <w:pPr>
        <w:pStyle w:val="Curriculum2"/>
        <w:rPr>
          <w:szCs w:val="24"/>
        </w:rPr>
      </w:pPr>
      <w:r>
        <w:rPr>
          <w:szCs w:val="24"/>
        </w:rPr>
        <w:tab/>
      </w:r>
      <w:r>
        <w:rPr>
          <w:szCs w:val="24"/>
        </w:rPr>
        <w:tab/>
        <w:t xml:space="preserve">    Level</w:t>
      </w:r>
      <w:r>
        <w:rPr>
          <w:szCs w:val="24"/>
        </w:rPr>
        <w:tab/>
        <w:t>Credits</w:t>
      </w:r>
    </w:p>
    <w:p w:rsidR="007C6275" w:rsidRDefault="007C6275" w:rsidP="007C6275">
      <w:pPr>
        <w:pStyle w:val="Curriculum2"/>
        <w:rPr>
          <w:szCs w:val="24"/>
        </w:rPr>
      </w:pPr>
    </w:p>
    <w:p w:rsidR="007C6275" w:rsidRDefault="007C6275" w:rsidP="007C6275">
      <w:pPr>
        <w:pStyle w:val="Curriculum2"/>
        <w:tabs>
          <w:tab w:val="clear" w:pos="2880"/>
          <w:tab w:val="left" w:pos="2694"/>
        </w:tabs>
        <w:rPr>
          <w:szCs w:val="24"/>
        </w:rPr>
      </w:pPr>
      <w:r w:rsidRPr="007E706F">
        <w:rPr>
          <w:szCs w:val="24"/>
        </w:rPr>
        <w:t>V1 993</w:t>
      </w:r>
      <w:r w:rsidRPr="007E706F">
        <w:rPr>
          <w:szCs w:val="24"/>
        </w:rPr>
        <w:tab/>
        <w:t>Diplomacy: Evolution, Theory and Practice</w:t>
      </w:r>
      <w:r w:rsidRPr="007E706F">
        <w:rPr>
          <w:szCs w:val="24"/>
        </w:rPr>
        <w:tab/>
        <w:t>5</w:t>
      </w:r>
      <w:r w:rsidRPr="007E706F">
        <w:rPr>
          <w:szCs w:val="24"/>
        </w:rPr>
        <w:tab/>
        <w:t>20</w:t>
      </w:r>
    </w:p>
    <w:p w:rsidR="007C6275" w:rsidRDefault="007C6275" w:rsidP="007C6275">
      <w:pPr>
        <w:pStyle w:val="Curriculum2"/>
        <w:rPr>
          <w:szCs w:val="24"/>
        </w:rPr>
      </w:pPr>
    </w:p>
    <w:p w:rsidR="007C6275" w:rsidRPr="002F36E1" w:rsidRDefault="007C6275" w:rsidP="007C6275">
      <w:pPr>
        <w:pStyle w:val="Curriculum2"/>
        <w:tabs>
          <w:tab w:val="clear" w:pos="2880"/>
          <w:tab w:val="left" w:pos="2694"/>
        </w:tabs>
        <w:rPr>
          <w:b/>
          <w:szCs w:val="24"/>
        </w:rPr>
      </w:pPr>
      <w:r w:rsidRPr="002F36E1">
        <w:rPr>
          <w:b/>
          <w:szCs w:val="24"/>
        </w:rPr>
        <w:t>For the History pathway</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r>
        <w:rPr>
          <w:szCs w:val="24"/>
        </w:rPr>
        <w:t>V1 932</w:t>
      </w:r>
      <w:r>
        <w:rPr>
          <w:szCs w:val="24"/>
        </w:rPr>
        <w:tab/>
        <w:t>Research skills, sources and methods for</w:t>
      </w:r>
    </w:p>
    <w:p w:rsidR="007C6275" w:rsidRDefault="007C6275" w:rsidP="007C6275">
      <w:pPr>
        <w:pStyle w:val="Curriculum2"/>
        <w:tabs>
          <w:tab w:val="clear" w:pos="2880"/>
          <w:tab w:val="left" w:pos="2694"/>
        </w:tabs>
        <w:rPr>
          <w:szCs w:val="24"/>
        </w:rPr>
      </w:pPr>
      <w:r>
        <w:rPr>
          <w:szCs w:val="24"/>
        </w:rPr>
        <w:tab/>
        <w:t>Historians</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V1 919</w:t>
      </w:r>
      <w:r>
        <w:rPr>
          <w:szCs w:val="24"/>
        </w:rPr>
        <w:tab/>
        <w:t>Dissertation (</w:t>
      </w:r>
      <w:r w:rsidRPr="0084515D">
        <w:t>Students for the degree of MSc only</w:t>
      </w:r>
      <w:r>
        <w:t>)</w:t>
      </w:r>
      <w:r>
        <w:rPr>
          <w:szCs w:val="24"/>
        </w:rPr>
        <w:tab/>
        <w:t>5</w:t>
      </w:r>
      <w:r>
        <w:rPr>
          <w:szCs w:val="24"/>
        </w:rPr>
        <w:tab/>
        <w:t>60</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b/>
          <w:szCs w:val="24"/>
        </w:rPr>
      </w:pPr>
      <w:r w:rsidRPr="002F36E1">
        <w:rPr>
          <w:b/>
          <w:szCs w:val="24"/>
        </w:rPr>
        <w:t>For the Politics pathway</w:t>
      </w:r>
    </w:p>
    <w:p w:rsidR="007C6275" w:rsidRPr="002F36E1" w:rsidRDefault="007C6275" w:rsidP="007C6275">
      <w:pPr>
        <w:pStyle w:val="Curriculum2"/>
        <w:tabs>
          <w:tab w:val="clear" w:pos="2880"/>
          <w:tab w:val="left" w:pos="2694"/>
        </w:tabs>
        <w:rPr>
          <w:b/>
          <w:szCs w:val="24"/>
        </w:rPr>
      </w:pPr>
    </w:p>
    <w:p w:rsidR="007C6275" w:rsidRDefault="007C6275" w:rsidP="007C6275">
      <w:pPr>
        <w:pStyle w:val="Curriculum2"/>
        <w:tabs>
          <w:tab w:val="clear" w:pos="2880"/>
          <w:tab w:val="left" w:pos="2694"/>
        </w:tabs>
        <w:rPr>
          <w:szCs w:val="24"/>
        </w:rPr>
      </w:pPr>
      <w:r w:rsidRPr="00D570B7">
        <w:rPr>
          <w:szCs w:val="24"/>
        </w:rPr>
        <w:t>L2</w:t>
      </w:r>
      <w:r>
        <w:rPr>
          <w:szCs w:val="24"/>
        </w:rPr>
        <w:t xml:space="preserve"> </w:t>
      </w:r>
      <w:r w:rsidRPr="00D570B7">
        <w:rPr>
          <w:szCs w:val="24"/>
        </w:rPr>
        <w:t xml:space="preserve">941 </w:t>
      </w:r>
      <w:r>
        <w:rPr>
          <w:szCs w:val="24"/>
        </w:rPr>
        <w:tab/>
      </w:r>
      <w:r w:rsidRPr="00D570B7">
        <w:rPr>
          <w:szCs w:val="24"/>
        </w:rPr>
        <w:t>Principles of Research Design</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L2 933</w:t>
      </w:r>
      <w:r>
        <w:rPr>
          <w:szCs w:val="24"/>
        </w:rPr>
        <w:tab/>
        <w:t>Dissertation (</w:t>
      </w:r>
      <w:r w:rsidRPr="0084515D">
        <w:t>Students for the degree of MSc only</w:t>
      </w:r>
      <w:r>
        <w:t>)</w:t>
      </w:r>
      <w:r>
        <w:rPr>
          <w:szCs w:val="24"/>
        </w:rPr>
        <w:tab/>
        <w:t>5</w:t>
      </w:r>
      <w:r>
        <w:rPr>
          <w:szCs w:val="24"/>
        </w:rPr>
        <w:tab/>
        <w:t>60</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p>
    <w:p w:rsidR="007C6275" w:rsidRPr="002F36E1" w:rsidRDefault="007C6275" w:rsidP="007C6275">
      <w:pPr>
        <w:pStyle w:val="Curriculum2"/>
        <w:tabs>
          <w:tab w:val="clear" w:pos="2880"/>
          <w:tab w:val="left" w:pos="2694"/>
        </w:tabs>
        <w:rPr>
          <w:b/>
          <w:szCs w:val="24"/>
        </w:rPr>
      </w:pPr>
      <w:r w:rsidRPr="002F36E1">
        <w:rPr>
          <w:b/>
          <w:szCs w:val="24"/>
        </w:rPr>
        <w:t>For the Law pathway</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r>
        <w:rPr>
          <w:szCs w:val="24"/>
        </w:rPr>
        <w:t xml:space="preserve">M9 930 </w:t>
      </w:r>
      <w:r>
        <w:rPr>
          <w:szCs w:val="24"/>
        </w:rPr>
        <w:tab/>
        <w:t>Legal research</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M9 812</w:t>
      </w:r>
      <w:r>
        <w:rPr>
          <w:szCs w:val="24"/>
        </w:rPr>
        <w:tab/>
        <w:t>Dissertation (</w:t>
      </w:r>
      <w:r w:rsidRPr="0084515D">
        <w:t>Students for the degree of MSc only</w:t>
      </w:r>
      <w:r>
        <w:t>)</w:t>
      </w:r>
      <w:r>
        <w:rPr>
          <w:szCs w:val="24"/>
        </w:rPr>
        <w:tab/>
        <w:t>5</w:t>
      </w:r>
      <w:r>
        <w:rPr>
          <w:szCs w:val="24"/>
        </w:rPr>
        <w:tab/>
        <w:t>60</w:t>
      </w:r>
    </w:p>
    <w:p w:rsidR="007C6275" w:rsidRDefault="007C6275" w:rsidP="007C6275">
      <w:pPr>
        <w:pStyle w:val="Curriculum2"/>
        <w:tabs>
          <w:tab w:val="clear" w:pos="2880"/>
          <w:tab w:val="left" w:pos="2694"/>
        </w:tabs>
        <w:rPr>
          <w:szCs w:val="24"/>
        </w:rPr>
      </w:pPr>
    </w:p>
    <w:p w:rsidR="007C6275" w:rsidRPr="0084515D" w:rsidRDefault="007C6275" w:rsidP="007C6275">
      <w:pPr>
        <w:pStyle w:val="Curriculum2"/>
        <w:tabs>
          <w:tab w:val="clear" w:pos="2880"/>
          <w:tab w:val="left" w:pos="2694"/>
        </w:tabs>
      </w:pPr>
    </w:p>
    <w:p w:rsidR="007C6275" w:rsidRPr="0084515D" w:rsidRDefault="007C6275" w:rsidP="007C6275">
      <w:pPr>
        <w:pStyle w:val="Curriculum2"/>
        <w:tabs>
          <w:tab w:val="clear" w:pos="2880"/>
          <w:tab w:val="left" w:pos="2694"/>
        </w:tabs>
      </w:pPr>
      <w:r w:rsidRPr="0084515D">
        <w:t>Optional Classes</w:t>
      </w:r>
    </w:p>
    <w:p w:rsidR="007C6275" w:rsidRDefault="007C6275" w:rsidP="007C6275">
      <w:pPr>
        <w:pStyle w:val="Curriculum2"/>
        <w:tabs>
          <w:tab w:val="clear" w:pos="2880"/>
          <w:tab w:val="left" w:pos="2694"/>
        </w:tabs>
      </w:pPr>
    </w:p>
    <w:p w:rsidR="007C6275" w:rsidRDefault="007C6275" w:rsidP="007C6275">
      <w:pPr>
        <w:pStyle w:val="Default"/>
        <w:tabs>
          <w:tab w:val="left" w:pos="2694"/>
        </w:tabs>
        <w:ind w:left="1440"/>
        <w:jc w:val="both"/>
        <w:rPr>
          <w:rFonts w:ascii="Arial" w:hAnsi="Arial" w:cs="Arial"/>
        </w:rPr>
      </w:pPr>
      <w:r w:rsidRPr="00E8256E">
        <w:rPr>
          <w:rFonts w:ascii="Arial" w:hAnsi="Arial" w:cs="Arial"/>
        </w:rPr>
        <w:t xml:space="preserve">No fewer than 80 credits to be chosen from the optional list below.  At least 20 credits must be from each </w:t>
      </w:r>
      <w:r>
        <w:rPr>
          <w:rFonts w:ascii="Arial" w:hAnsi="Arial" w:cs="Arial"/>
        </w:rPr>
        <w:t>List A, List B and List C</w:t>
      </w:r>
      <w:r w:rsidRPr="00E8256E">
        <w:rPr>
          <w:rFonts w:ascii="Arial" w:hAnsi="Arial" w:cs="Arial"/>
        </w:rPr>
        <w:t xml:space="preserve">.  </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r>
        <w:rPr>
          <w:szCs w:val="24"/>
        </w:rPr>
        <w:t xml:space="preserve">List A </w:t>
      </w:r>
    </w:p>
    <w:p w:rsidR="007C6275" w:rsidRDefault="007C6275" w:rsidP="007C6275">
      <w:pPr>
        <w:pStyle w:val="Curriculum2"/>
        <w:tabs>
          <w:tab w:val="clear" w:pos="2880"/>
          <w:tab w:val="left" w:pos="2694"/>
        </w:tabs>
        <w:rPr>
          <w:szCs w:val="24"/>
        </w:rPr>
      </w:pPr>
      <w:r>
        <w:rPr>
          <w:szCs w:val="24"/>
        </w:rPr>
        <w:t>L2 912</w:t>
      </w:r>
      <w:r>
        <w:rPr>
          <w:szCs w:val="24"/>
        </w:rPr>
        <w:tab/>
        <w:t>International Institutions and Regimes</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L2 913</w:t>
      </w:r>
      <w:r>
        <w:rPr>
          <w:szCs w:val="24"/>
        </w:rPr>
        <w:tab/>
        <w:t>European Political Economy</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L2 914</w:t>
      </w:r>
      <w:r>
        <w:rPr>
          <w:szCs w:val="24"/>
        </w:rPr>
        <w:tab/>
        <w:t>European Governance</w:t>
      </w:r>
      <w:r>
        <w:rPr>
          <w:szCs w:val="24"/>
        </w:rPr>
        <w:tab/>
        <w:t>5</w:t>
      </w:r>
      <w:r>
        <w:rPr>
          <w:szCs w:val="24"/>
        </w:rPr>
        <w:tab/>
        <w:t>20</w:t>
      </w:r>
    </w:p>
    <w:p w:rsidR="007C6275" w:rsidRDefault="007C6275" w:rsidP="007C6275">
      <w:pPr>
        <w:pStyle w:val="Curriculum2"/>
        <w:tabs>
          <w:tab w:val="clear" w:pos="2880"/>
          <w:tab w:val="left" w:pos="2694"/>
        </w:tabs>
        <w:rPr>
          <w:szCs w:val="24"/>
        </w:rPr>
      </w:pPr>
      <w:r>
        <w:rPr>
          <w:szCs w:val="24"/>
        </w:rPr>
        <w:t>L2 916</w:t>
      </w:r>
      <w:r>
        <w:rPr>
          <w:szCs w:val="24"/>
        </w:rPr>
        <w:tab/>
        <w:t>Comparative Public Policy</w:t>
      </w:r>
      <w:r>
        <w:rPr>
          <w:szCs w:val="24"/>
        </w:rPr>
        <w:tab/>
        <w:t>5</w:t>
      </w:r>
      <w:r>
        <w:rPr>
          <w:szCs w:val="24"/>
        </w:rPr>
        <w:tab/>
        <w:t>20</w:t>
      </w:r>
    </w:p>
    <w:p w:rsidR="007C6275" w:rsidRDefault="007C6275" w:rsidP="007C6275">
      <w:pPr>
        <w:tabs>
          <w:tab w:val="left" w:pos="1440"/>
          <w:tab w:val="left" w:pos="2694"/>
          <w:tab w:val="right" w:pos="8352"/>
          <w:tab w:val="right" w:pos="9504"/>
        </w:tabs>
        <w:ind w:left="1440"/>
        <w:rPr>
          <w:rFonts w:ascii="Arial" w:hAnsi="Arial"/>
        </w:rPr>
      </w:pPr>
      <w:r w:rsidRPr="000452B2">
        <w:rPr>
          <w:rFonts w:ascii="Arial" w:hAnsi="Arial"/>
        </w:rPr>
        <w:t>L2</w:t>
      </w:r>
      <w:r>
        <w:rPr>
          <w:rFonts w:ascii="Arial" w:hAnsi="Arial"/>
        </w:rPr>
        <w:t xml:space="preserve"> </w:t>
      </w:r>
      <w:r w:rsidRPr="000452B2">
        <w:rPr>
          <w:rFonts w:ascii="Arial" w:hAnsi="Arial"/>
        </w:rPr>
        <w:t>963</w:t>
      </w:r>
      <w:r>
        <w:rPr>
          <w:rFonts w:ascii="Arial" w:hAnsi="Arial"/>
        </w:rPr>
        <w:tab/>
      </w:r>
      <w:r w:rsidRPr="000452B2">
        <w:rPr>
          <w:rFonts w:ascii="Arial" w:hAnsi="Arial"/>
        </w:rPr>
        <w:t xml:space="preserve">Contemporary Security Challenges </w:t>
      </w:r>
      <w:r>
        <w:rPr>
          <w:rFonts w:ascii="Arial" w:hAnsi="Arial"/>
        </w:rPr>
        <w:t>&amp;</w:t>
      </w:r>
      <w:r w:rsidRPr="000452B2">
        <w:rPr>
          <w:rFonts w:ascii="Arial" w:hAnsi="Arial"/>
        </w:rPr>
        <w:t xml:space="preserve"> Responses</w:t>
      </w:r>
      <w:r>
        <w:rPr>
          <w:rFonts w:ascii="Arial" w:hAnsi="Arial"/>
        </w:rPr>
        <w:tab/>
        <w:t>5</w:t>
      </w:r>
      <w:r>
        <w:rPr>
          <w:rFonts w:ascii="Arial" w:hAnsi="Arial"/>
        </w:rPr>
        <w:tab/>
        <w:t>20</w:t>
      </w:r>
    </w:p>
    <w:p w:rsidR="007C6275" w:rsidRDefault="007C6275" w:rsidP="007C6275">
      <w:pPr>
        <w:tabs>
          <w:tab w:val="left" w:pos="1440"/>
          <w:tab w:val="left" w:pos="2694"/>
          <w:tab w:val="right" w:pos="8352"/>
          <w:tab w:val="right" w:pos="9504"/>
        </w:tabs>
        <w:ind w:left="1440"/>
        <w:rPr>
          <w:rFonts w:ascii="Arial" w:hAnsi="Arial"/>
        </w:rPr>
      </w:pPr>
      <w:r>
        <w:rPr>
          <w:rFonts w:ascii="Arial" w:hAnsi="Arial"/>
        </w:rPr>
        <w:t>L2 905</w:t>
      </w:r>
      <w:r>
        <w:rPr>
          <w:rFonts w:ascii="Arial" w:hAnsi="Arial"/>
        </w:rPr>
        <w:tab/>
      </w:r>
      <w:r w:rsidRPr="002E0CD8">
        <w:rPr>
          <w:rFonts w:ascii="Arial" w:hAnsi="Arial"/>
        </w:rPr>
        <w:t>Quantitative methods</w:t>
      </w: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rPr>
          <w:szCs w:val="24"/>
        </w:rPr>
      </w:pPr>
    </w:p>
    <w:p w:rsidR="007C6275" w:rsidRDefault="007C6275" w:rsidP="007C6275">
      <w:pPr>
        <w:pStyle w:val="Curriculum2"/>
        <w:tabs>
          <w:tab w:val="clear" w:pos="2880"/>
          <w:tab w:val="left" w:pos="2694"/>
        </w:tabs>
      </w:pPr>
      <w:r>
        <w:t xml:space="preserve">List B </w:t>
      </w:r>
    </w:p>
    <w:p w:rsidR="007C6275" w:rsidRDefault="007C6275" w:rsidP="007C6275">
      <w:pPr>
        <w:pStyle w:val="Curriculum2"/>
        <w:tabs>
          <w:tab w:val="clear" w:pos="2880"/>
          <w:tab w:val="left" w:pos="2694"/>
        </w:tabs>
      </w:pPr>
      <w:r>
        <w:t>M9 809</w:t>
      </w:r>
      <w:r>
        <w:tab/>
      </w:r>
      <w:r w:rsidRPr="008278F9">
        <w:t>Conflict Resolution &amp; the State</w:t>
      </w:r>
      <w:r w:rsidRPr="008278F9" w:rsidDel="008278F9">
        <w:t xml:space="preserve"> </w:t>
      </w:r>
      <w:r>
        <w:tab/>
        <w:t>5</w:t>
      </w:r>
      <w:r>
        <w:tab/>
        <w:t>20</w:t>
      </w:r>
    </w:p>
    <w:p w:rsidR="007C6275" w:rsidRDefault="007C6275" w:rsidP="007C6275">
      <w:pPr>
        <w:pStyle w:val="Curriculum2"/>
        <w:tabs>
          <w:tab w:val="clear" w:pos="2880"/>
          <w:tab w:val="left" w:pos="2694"/>
        </w:tabs>
      </w:pPr>
      <w:r>
        <w:t>M9 862</w:t>
      </w:r>
      <w:r>
        <w:tab/>
      </w:r>
      <w:r w:rsidRPr="008278F9">
        <w:t>International Migration Law</w:t>
      </w:r>
      <w:r w:rsidRPr="008278F9" w:rsidDel="008278F9">
        <w:t xml:space="preserve"> </w:t>
      </w:r>
      <w:r>
        <w:tab/>
        <w:t>5</w:t>
      </w:r>
      <w:r>
        <w:tab/>
        <w:t>20</w:t>
      </w:r>
    </w:p>
    <w:p w:rsidR="007C6275" w:rsidRDefault="007C6275" w:rsidP="007C6275">
      <w:pPr>
        <w:pStyle w:val="Curriculum2"/>
        <w:tabs>
          <w:tab w:val="clear" w:pos="2880"/>
          <w:tab w:val="left" w:pos="2694"/>
        </w:tabs>
      </w:pPr>
      <w:r>
        <w:t>M9 989</w:t>
      </w:r>
      <w:r>
        <w:tab/>
      </w:r>
      <w:r w:rsidRPr="008278F9">
        <w:t>Human Rights Protection in the UK</w:t>
      </w:r>
      <w:r>
        <w:tab/>
        <w:t>5</w:t>
      </w:r>
      <w:r>
        <w:tab/>
        <w:t>20</w:t>
      </w:r>
    </w:p>
    <w:p w:rsidR="007C6275" w:rsidRPr="002841B1" w:rsidRDefault="007C6275" w:rsidP="007C6275">
      <w:pPr>
        <w:pStyle w:val="Curriculum2"/>
        <w:tabs>
          <w:tab w:val="clear" w:pos="2880"/>
          <w:tab w:val="left" w:pos="2694"/>
        </w:tabs>
        <w:rPr>
          <w:szCs w:val="24"/>
        </w:rPr>
      </w:pPr>
      <w:r w:rsidRPr="0089123D">
        <w:t>M9 990</w:t>
      </w:r>
      <w:r w:rsidRPr="0089123D">
        <w:rPr>
          <w:szCs w:val="24"/>
        </w:rPr>
        <w:tab/>
      </w:r>
      <w:r w:rsidRPr="0089123D">
        <w:t>International Human Rights Law</w:t>
      </w:r>
      <w:r w:rsidRPr="00AD2F4D">
        <w:rPr>
          <w:b/>
          <w:szCs w:val="24"/>
        </w:rPr>
        <w:tab/>
      </w:r>
      <w:r>
        <w:rPr>
          <w:szCs w:val="24"/>
        </w:rPr>
        <w:t>5</w:t>
      </w:r>
      <w:r w:rsidRPr="002841B1">
        <w:rPr>
          <w:szCs w:val="24"/>
        </w:rPr>
        <w:tab/>
        <w:t>20</w:t>
      </w:r>
    </w:p>
    <w:p w:rsidR="007C6275" w:rsidRDefault="007C6275" w:rsidP="007C6275">
      <w:pPr>
        <w:pStyle w:val="Curriculum2"/>
        <w:tabs>
          <w:tab w:val="clear" w:pos="2880"/>
          <w:tab w:val="left" w:pos="2694"/>
        </w:tabs>
      </w:pPr>
      <w:r>
        <w:t>M9 865</w:t>
      </w:r>
      <w:r>
        <w:tab/>
      </w:r>
      <w:r w:rsidRPr="008278F9">
        <w:t xml:space="preserve">Terrorism </w:t>
      </w:r>
      <w:r>
        <w:t>and</w:t>
      </w:r>
      <w:r w:rsidRPr="008278F9">
        <w:t xml:space="preserve"> the Law</w:t>
      </w:r>
    </w:p>
    <w:p w:rsidR="007C6275" w:rsidRPr="008278F9" w:rsidRDefault="007C6275" w:rsidP="007C6275">
      <w:pPr>
        <w:pStyle w:val="Curriculum2"/>
        <w:tabs>
          <w:tab w:val="left" w:pos="2694"/>
        </w:tabs>
      </w:pPr>
      <w:r>
        <w:t>M8 913</w:t>
      </w:r>
      <w:r>
        <w:tab/>
      </w:r>
      <w:r w:rsidRPr="008278F9">
        <w:t>International Investment Law &amp;</w:t>
      </w:r>
    </w:p>
    <w:p w:rsidR="007C6275" w:rsidRDefault="007C6275" w:rsidP="007C6275">
      <w:pPr>
        <w:pStyle w:val="Curriculum2"/>
        <w:tabs>
          <w:tab w:val="clear" w:pos="2880"/>
          <w:tab w:val="left" w:pos="2694"/>
        </w:tabs>
      </w:pPr>
      <w:r>
        <w:tab/>
      </w:r>
      <w:r w:rsidRPr="008278F9">
        <w:t>Sustainable Development</w:t>
      </w:r>
      <w:r>
        <w:tab/>
        <w:t>5</w:t>
      </w:r>
      <w:r>
        <w:tab/>
        <w:t>20</w:t>
      </w:r>
    </w:p>
    <w:p w:rsidR="007C6275" w:rsidRDefault="007C6275" w:rsidP="007C6275">
      <w:pPr>
        <w:pStyle w:val="Curriculum2"/>
        <w:tabs>
          <w:tab w:val="clear" w:pos="2880"/>
          <w:tab w:val="left" w:pos="2694"/>
        </w:tabs>
      </w:pPr>
      <w:r>
        <w:t>M9 810</w:t>
      </w:r>
      <w:r>
        <w:tab/>
      </w:r>
      <w:r w:rsidRPr="00B2625A">
        <w:t>Mediation, Policy &amp; the Law</w:t>
      </w:r>
      <w:r>
        <w:tab/>
        <w:t>5</w:t>
      </w:r>
      <w:r>
        <w:tab/>
        <w:t>20</w:t>
      </w:r>
      <w:r>
        <w:tab/>
      </w:r>
    </w:p>
    <w:p w:rsidR="007C6275" w:rsidRDefault="007C6275" w:rsidP="007C6275">
      <w:pPr>
        <w:pStyle w:val="Curriculum2"/>
        <w:tabs>
          <w:tab w:val="clear" w:pos="2880"/>
          <w:tab w:val="left" w:pos="2694"/>
        </w:tabs>
      </w:pPr>
      <w:r>
        <w:t>M9 873</w:t>
      </w:r>
      <w:r>
        <w:tab/>
      </w:r>
      <w:r w:rsidRPr="00B2625A">
        <w:t>Oceans Governance &amp; International Law</w:t>
      </w:r>
      <w:r>
        <w:tab/>
        <w:t>5</w:t>
      </w:r>
      <w:r>
        <w:tab/>
        <w:t>20</w:t>
      </w:r>
    </w:p>
    <w:p w:rsidR="007C6275" w:rsidRDefault="007C6275" w:rsidP="007C6275">
      <w:pPr>
        <w:pStyle w:val="Curriculum2"/>
        <w:tabs>
          <w:tab w:val="clear" w:pos="2880"/>
          <w:tab w:val="left" w:pos="2694"/>
        </w:tabs>
      </w:pPr>
      <w:r>
        <w:t>M9 939</w:t>
      </w:r>
      <w:r>
        <w:tab/>
      </w:r>
      <w:r w:rsidRPr="00B2625A">
        <w:t>Negotiation</w:t>
      </w:r>
      <w:r>
        <w:tab/>
        <w:t>5</w:t>
      </w:r>
      <w:r>
        <w:tab/>
        <w:t>20</w:t>
      </w:r>
    </w:p>
    <w:p w:rsidR="007C6275" w:rsidRDefault="007C6275" w:rsidP="007C6275">
      <w:pPr>
        <w:pStyle w:val="Curriculum2"/>
        <w:tabs>
          <w:tab w:val="clear" w:pos="2880"/>
          <w:tab w:val="left" w:pos="2694"/>
        </w:tabs>
      </w:pPr>
    </w:p>
    <w:p w:rsidR="007C6275" w:rsidRDefault="007C6275" w:rsidP="007C6275">
      <w:pPr>
        <w:pStyle w:val="Curriculum2"/>
        <w:tabs>
          <w:tab w:val="clear" w:pos="2880"/>
          <w:tab w:val="left" w:pos="2694"/>
        </w:tabs>
      </w:pPr>
      <w:r>
        <w:t>List C</w:t>
      </w:r>
    </w:p>
    <w:p w:rsidR="007C6275" w:rsidRPr="0084515D" w:rsidRDefault="007C6275" w:rsidP="007C6275">
      <w:pPr>
        <w:pStyle w:val="Curriculum2"/>
        <w:tabs>
          <w:tab w:val="clear" w:pos="2880"/>
          <w:tab w:val="left" w:pos="2694"/>
        </w:tabs>
      </w:pPr>
      <w:r w:rsidRPr="0084515D">
        <w:t>V1 902</w:t>
      </w:r>
      <w:r w:rsidRPr="0084515D">
        <w:tab/>
        <w:t xml:space="preserve">Nationalism and Nation-states in the Arab </w:t>
      </w:r>
    </w:p>
    <w:p w:rsidR="007C6275" w:rsidRPr="0084515D" w:rsidRDefault="007C6275" w:rsidP="007C6275">
      <w:pPr>
        <w:pStyle w:val="Curriculum2"/>
        <w:tabs>
          <w:tab w:val="clear" w:pos="2880"/>
          <w:tab w:val="left" w:pos="2694"/>
        </w:tabs>
      </w:pPr>
      <w:r w:rsidRPr="0084515D">
        <w:tab/>
        <w:t>Middle East: 1900-1945</w:t>
      </w:r>
      <w:r w:rsidRPr="0084515D">
        <w:tab/>
      </w:r>
      <w:r>
        <w:t>5</w:t>
      </w:r>
      <w:r w:rsidRPr="0084515D">
        <w:tab/>
        <w:t>20</w:t>
      </w:r>
    </w:p>
    <w:p w:rsidR="007C6275" w:rsidRPr="0084515D" w:rsidRDefault="007C6275" w:rsidP="007C6275">
      <w:pPr>
        <w:pStyle w:val="Curriculum2"/>
        <w:tabs>
          <w:tab w:val="clear" w:pos="2880"/>
          <w:tab w:val="left" w:pos="2694"/>
        </w:tabs>
      </w:pPr>
      <w:r w:rsidRPr="0084515D">
        <w:t xml:space="preserve">V1 912 </w:t>
      </w:r>
      <w:r w:rsidRPr="0084515D">
        <w:tab/>
        <w:t xml:space="preserve">Britain, France and the USA, 1945-1958: </w:t>
      </w:r>
    </w:p>
    <w:p w:rsidR="007C6275" w:rsidRPr="0084515D" w:rsidRDefault="007C6275" w:rsidP="007C6275">
      <w:pPr>
        <w:pStyle w:val="Curriculum2"/>
        <w:tabs>
          <w:tab w:val="clear" w:pos="2880"/>
          <w:tab w:val="left" w:pos="2694"/>
        </w:tabs>
      </w:pPr>
      <w:r w:rsidRPr="0084515D">
        <w:tab/>
        <w:t>Diplomacy, Strategy and Alliance</w:t>
      </w:r>
      <w:r w:rsidRPr="0084515D">
        <w:tab/>
      </w:r>
      <w:r>
        <w:t>5</w:t>
      </w:r>
      <w:r w:rsidRPr="0084515D">
        <w:tab/>
        <w:t>20</w:t>
      </w:r>
    </w:p>
    <w:p w:rsidR="007C6275" w:rsidRPr="0084515D" w:rsidRDefault="007C6275" w:rsidP="007C6275">
      <w:pPr>
        <w:pStyle w:val="Curriculum2"/>
        <w:tabs>
          <w:tab w:val="clear" w:pos="2880"/>
          <w:tab w:val="left" w:pos="2694"/>
        </w:tabs>
      </w:pPr>
      <w:r w:rsidRPr="0084515D">
        <w:t>V1 968</w:t>
      </w:r>
      <w:r w:rsidRPr="0084515D">
        <w:tab/>
        <w:t xml:space="preserve">Transatlantic Influences: The United States and </w:t>
      </w:r>
    </w:p>
    <w:p w:rsidR="007C6275" w:rsidRPr="0084515D" w:rsidRDefault="007C6275" w:rsidP="007C6275">
      <w:pPr>
        <w:pStyle w:val="Curriculum2"/>
        <w:tabs>
          <w:tab w:val="clear" w:pos="2880"/>
          <w:tab w:val="left" w:pos="2694"/>
        </w:tabs>
      </w:pPr>
      <w:r w:rsidRPr="0084515D">
        <w:tab/>
        <w:t>Europe after 1945</w:t>
      </w:r>
      <w:r w:rsidRPr="0084515D">
        <w:tab/>
      </w:r>
      <w:r>
        <w:t>5</w:t>
      </w:r>
      <w:r w:rsidRPr="0084515D">
        <w:tab/>
        <w:t>20</w:t>
      </w:r>
    </w:p>
    <w:p w:rsidR="007C6275" w:rsidRDefault="007C6275" w:rsidP="007C6275">
      <w:pPr>
        <w:tabs>
          <w:tab w:val="left" w:pos="1440"/>
          <w:tab w:val="left" w:pos="2694"/>
          <w:tab w:val="right" w:pos="8352"/>
          <w:tab w:val="right" w:pos="9504"/>
        </w:tabs>
        <w:ind w:left="1440"/>
        <w:rPr>
          <w:rFonts w:ascii="Arial" w:hAnsi="Arial"/>
        </w:rPr>
      </w:pPr>
      <w:r w:rsidRPr="007E706F">
        <w:rPr>
          <w:rFonts w:ascii="Arial" w:hAnsi="Arial"/>
        </w:rPr>
        <w:lastRenderedPageBreak/>
        <w:t>V1 994</w:t>
      </w:r>
      <w:r w:rsidRPr="007E706F">
        <w:rPr>
          <w:rFonts w:ascii="Arial" w:hAnsi="Arial"/>
        </w:rPr>
        <w:tab/>
        <w:t>Embassies in Crisis</w:t>
      </w:r>
      <w:r w:rsidRPr="007E706F">
        <w:rPr>
          <w:rFonts w:ascii="Arial" w:hAnsi="Arial"/>
        </w:rPr>
        <w:tab/>
        <w:t>5</w:t>
      </w:r>
      <w:r w:rsidRPr="007E706F">
        <w:rPr>
          <w:rFonts w:ascii="Arial" w:hAnsi="Arial"/>
        </w:rPr>
        <w:tab/>
        <w:t>20</w:t>
      </w:r>
    </w:p>
    <w:p w:rsidR="007C6275" w:rsidRPr="0084515D" w:rsidRDefault="007C6275" w:rsidP="007C6275">
      <w:pPr>
        <w:pStyle w:val="Curriculum2"/>
        <w:tabs>
          <w:tab w:val="clear" w:pos="2880"/>
          <w:tab w:val="left" w:pos="2694"/>
        </w:tabs>
        <w:ind w:left="0"/>
      </w:pPr>
      <w:r w:rsidRPr="0084515D">
        <w:tab/>
      </w:r>
    </w:p>
    <w:p w:rsidR="007C6275" w:rsidRPr="0084515D" w:rsidRDefault="007C6275" w:rsidP="007C6275">
      <w:pPr>
        <w:pStyle w:val="Calendar2"/>
        <w:tabs>
          <w:tab w:val="left" w:pos="2694"/>
        </w:tabs>
      </w:pPr>
      <w:r w:rsidRPr="0084515D">
        <w:t xml:space="preserve">Such other Level  </w:t>
      </w:r>
      <w:r w:rsidRPr="007C6275">
        <w:t xml:space="preserve">5 </w:t>
      </w:r>
      <w:r w:rsidRPr="0084515D">
        <w:t xml:space="preserve">classes up to a maximum of 20 credits offered by the Faculty of </w:t>
      </w:r>
      <w:r>
        <w:t>Humanities and</w:t>
      </w:r>
      <w:r w:rsidRPr="0084515D">
        <w:t xml:space="preserve"> Social Sciences as may be approved by the Head of </w:t>
      </w:r>
      <w:r>
        <w:t xml:space="preserve">School </w:t>
      </w:r>
      <w:r w:rsidRPr="0084515D">
        <w:t xml:space="preserve">offering the class and the Course </w:t>
      </w:r>
      <w:r>
        <w:t>Leader</w:t>
      </w:r>
      <w:r w:rsidRPr="0084515D">
        <w:t xml:space="preserve"> of the course on which the student is registered.</w:t>
      </w:r>
    </w:p>
    <w:p w:rsidR="007C6275" w:rsidRPr="0084515D" w:rsidRDefault="007C6275" w:rsidP="007C6275">
      <w:pPr>
        <w:pStyle w:val="Calendar2"/>
        <w:ind w:left="0"/>
      </w:pPr>
    </w:p>
    <w:p w:rsidR="007C6275" w:rsidRPr="0084515D" w:rsidRDefault="007C6275" w:rsidP="007C6275">
      <w:pPr>
        <w:pStyle w:val="CalendarHeader2"/>
      </w:pPr>
      <w:r w:rsidRPr="0084515D">
        <w:t>Examination, progress and final assessment</w:t>
      </w:r>
    </w:p>
    <w:p w:rsidR="007C6275" w:rsidRPr="0084515D" w:rsidRDefault="007C6275" w:rsidP="007C6275">
      <w:pPr>
        <w:pStyle w:val="Calendar1"/>
      </w:pPr>
      <w:r>
        <w:t>19.123.336</w:t>
      </w:r>
      <w:r w:rsidRPr="0084515D">
        <w:tab/>
        <w:t>Regulations 19.1.25 – 19.1.33 shall apply.</w:t>
      </w:r>
    </w:p>
    <w:p w:rsidR="007C6275" w:rsidRDefault="007C6275" w:rsidP="007C6275">
      <w:pPr>
        <w:pStyle w:val="Calendar1"/>
        <w:rPr>
          <w:strike/>
        </w:rPr>
      </w:pPr>
      <w:r>
        <w:t>19.123.337</w:t>
      </w:r>
      <w:r w:rsidRPr="0084515D">
        <w:tab/>
        <w:t xml:space="preserve">The final assessment will be based on performance in </w:t>
      </w:r>
      <w:r>
        <w:t xml:space="preserve">all elements of the coursework </w:t>
      </w:r>
      <w:r w:rsidRPr="007C6275">
        <w:t>and</w:t>
      </w:r>
      <w:r>
        <w:t xml:space="preserve"> </w:t>
      </w:r>
      <w:r w:rsidRPr="0084515D">
        <w:t>the dissertation</w:t>
      </w:r>
      <w:r>
        <w:t>.</w:t>
      </w:r>
      <w:r w:rsidRPr="0084515D">
        <w:t xml:space="preserve"> </w:t>
      </w:r>
    </w:p>
    <w:p w:rsidR="007C6275" w:rsidRPr="001E7F3E" w:rsidRDefault="007C6275" w:rsidP="007C6275">
      <w:pPr>
        <w:pStyle w:val="Calendar1"/>
        <w:ind w:left="0" w:firstLine="0"/>
        <w:rPr>
          <w:strike/>
        </w:rPr>
      </w:pPr>
    </w:p>
    <w:p w:rsidR="007C6275" w:rsidRPr="0084515D" w:rsidRDefault="007C6275" w:rsidP="007C6275">
      <w:pPr>
        <w:pStyle w:val="Calendar2"/>
      </w:pPr>
    </w:p>
    <w:p w:rsidR="007C6275" w:rsidRPr="0084515D" w:rsidRDefault="007C6275" w:rsidP="007C6275">
      <w:pPr>
        <w:pStyle w:val="CalendarHeader2"/>
      </w:pPr>
      <w:r w:rsidRPr="0084515D">
        <w:t>Award</w:t>
      </w:r>
    </w:p>
    <w:p w:rsidR="007C6275" w:rsidRPr="0084515D" w:rsidRDefault="007C6275" w:rsidP="007C6275">
      <w:pPr>
        <w:pStyle w:val="Calendar1"/>
      </w:pPr>
      <w:r>
        <w:t>19.123.338</w:t>
      </w:r>
      <w:r w:rsidRPr="0084515D">
        <w:tab/>
      </w:r>
      <w:r w:rsidRPr="0084515D">
        <w:rPr>
          <w:b/>
        </w:rPr>
        <w:t>Degree of MSc:</w:t>
      </w:r>
      <w:r w:rsidRPr="0084515D">
        <w:t xml:space="preserve"> In order to qualify for the award of the degree of MSc in </w:t>
      </w:r>
      <w:r>
        <w:t xml:space="preserve">Diplomacy and International Security, </w:t>
      </w:r>
      <w:r w:rsidRPr="0084515D">
        <w:t>a candidate must have accumulated no fewer than 180 credits, of which 60 credits must have been awarded in respect of the dissertation.</w:t>
      </w:r>
    </w:p>
    <w:p w:rsidR="007C6275" w:rsidRDefault="007C6275" w:rsidP="007C6275">
      <w:pPr>
        <w:pStyle w:val="Calendar1"/>
      </w:pPr>
      <w:r>
        <w:t>19.123.339</w:t>
      </w:r>
      <w:r w:rsidRPr="0084515D">
        <w:tab/>
      </w:r>
      <w:r w:rsidRPr="0084515D">
        <w:rPr>
          <w:b/>
        </w:rPr>
        <w:t>Postgraduate Diploma:</w:t>
      </w:r>
      <w:r w:rsidRPr="0084515D">
        <w:t xml:space="preserve"> In order to qualify for the award of the Postgraduate Diploma in </w:t>
      </w:r>
      <w:r>
        <w:t>Diplomacy and International Security</w:t>
      </w:r>
      <w:r w:rsidRPr="0084515D">
        <w:t>, a candidate must have accumulated no fewer than 120 credits from the taught classes of the course.</w:t>
      </w:r>
      <w:r>
        <w:t xml:space="preserve">  </w:t>
      </w:r>
    </w:p>
    <w:p w:rsidR="007C6275" w:rsidRDefault="007C6275" w:rsidP="007C6275">
      <w:pPr>
        <w:pStyle w:val="Calendar1"/>
      </w:pPr>
      <w:r>
        <w:t>19.123.340</w:t>
      </w:r>
      <w:r w:rsidRPr="0084515D">
        <w:tab/>
      </w:r>
      <w:r w:rsidRPr="0084515D">
        <w:rPr>
          <w:b/>
        </w:rPr>
        <w:t xml:space="preserve">Postgraduate </w:t>
      </w:r>
      <w:r>
        <w:rPr>
          <w:b/>
        </w:rPr>
        <w:t>Certificate</w:t>
      </w:r>
      <w:r w:rsidRPr="0084515D">
        <w:rPr>
          <w:b/>
        </w:rPr>
        <w:t>:</w:t>
      </w:r>
      <w:r w:rsidRPr="0084515D">
        <w:t xml:space="preserve"> In order to qualify for the award of the Postgraduate </w:t>
      </w:r>
      <w:r>
        <w:t>Certificate in Diplomacy and International Security</w:t>
      </w:r>
      <w:r w:rsidRPr="0084515D">
        <w:t>, a candidate must have accumulated no f</w:t>
      </w:r>
      <w:r>
        <w:t>ewer than 6</w:t>
      </w:r>
      <w:r w:rsidRPr="0084515D">
        <w:t>0 credits from the taught classes of the course.</w:t>
      </w:r>
      <w:r>
        <w:t xml:space="preserve">  </w:t>
      </w:r>
    </w:p>
    <w:p w:rsidR="007C6275" w:rsidRDefault="007C6275" w:rsidP="007C6275">
      <w:pPr>
        <w:pStyle w:val="Calendar1"/>
      </w:pPr>
      <w:r>
        <w:t xml:space="preserve">19.123.341 to </w:t>
      </w:r>
    </w:p>
    <w:p w:rsidR="007C6275" w:rsidRDefault="007C6275" w:rsidP="007C6275">
      <w:pPr>
        <w:pStyle w:val="Calendar1"/>
      </w:pPr>
      <w:r>
        <w:t>19.123.371 (numbers not used)</w:t>
      </w:r>
    </w:p>
    <w:p w:rsidR="007C6275" w:rsidRDefault="007C6275" w:rsidP="007C6275"/>
    <w:p w:rsidR="007C6275" w:rsidRPr="00946A1B" w:rsidRDefault="007C6275" w:rsidP="00946A1B">
      <w:pPr>
        <w:rPr>
          <w:rFonts w:ascii="Arial" w:hAnsi="Arial" w:cs="Arial"/>
          <w:szCs w:val="24"/>
        </w:rPr>
      </w:pPr>
    </w:p>
    <w:p w:rsidR="00946A1B" w:rsidRDefault="00946A1B" w:rsidP="003C757F">
      <w:pPr>
        <w:pStyle w:val="NormalWeb"/>
        <w:spacing w:before="0" w:beforeAutospacing="0" w:after="0" w:afterAutospacing="0" w:line="276" w:lineRule="auto"/>
        <w:ind w:left="1440" w:hanging="1440"/>
        <w:rPr>
          <w:rFonts w:ascii="Arial" w:hAnsi="Arial" w:cs="Arial"/>
        </w:rPr>
      </w:pPr>
    </w:p>
    <w:p w:rsidR="001B776B" w:rsidRDefault="001B776B" w:rsidP="003C757F">
      <w:pPr>
        <w:pStyle w:val="NormalWeb"/>
        <w:spacing w:before="0" w:beforeAutospacing="0" w:after="0" w:afterAutospacing="0" w:line="276" w:lineRule="auto"/>
        <w:ind w:left="1440" w:hanging="1440"/>
        <w:rPr>
          <w:rFonts w:ascii="Arial" w:hAnsi="Arial" w:cs="Arial"/>
        </w:rPr>
      </w:pPr>
    </w:p>
    <w:p w:rsidR="001B776B" w:rsidRDefault="001B776B" w:rsidP="003C757F">
      <w:pPr>
        <w:pStyle w:val="NormalWeb"/>
        <w:spacing w:before="0" w:beforeAutospacing="0" w:after="0" w:afterAutospacing="0" w:line="276" w:lineRule="auto"/>
        <w:ind w:left="1440" w:hanging="1440"/>
        <w:rPr>
          <w:rFonts w:ascii="Arial" w:hAnsi="Arial" w:cs="Arial"/>
        </w:rPr>
      </w:pPr>
    </w:p>
    <w:p w:rsidR="001B776B" w:rsidRDefault="001B776B" w:rsidP="001B776B">
      <w:pPr>
        <w:pStyle w:val="p3toc2"/>
        <w:ind w:left="0" w:firstLine="0"/>
      </w:pPr>
      <w:r>
        <w:rPr>
          <w:rFonts w:cs="Arial"/>
        </w:rPr>
        <w:br w:type="page"/>
      </w:r>
      <w:r>
        <w:rPr>
          <w:sz w:val="32"/>
          <w:szCs w:val="32"/>
        </w:rPr>
        <w:lastRenderedPageBreak/>
        <w:t xml:space="preserve">                </w:t>
      </w:r>
      <w:r w:rsidRPr="00FD4BE9">
        <w:rPr>
          <w:sz w:val="32"/>
          <w:szCs w:val="32"/>
        </w:rPr>
        <w:t>FACULTY OF HUMANITIES AND SOCIAL SCIENCES</w:t>
      </w:r>
    </w:p>
    <w:p w:rsidR="001B776B" w:rsidRDefault="001B776B" w:rsidP="001B776B">
      <w:pPr>
        <w:pStyle w:val="p3toc2"/>
        <w:ind w:left="0" w:firstLine="0"/>
      </w:pPr>
    </w:p>
    <w:p w:rsidR="001B776B" w:rsidRPr="00FD4BE9" w:rsidRDefault="001B776B" w:rsidP="001B776B">
      <w:pPr>
        <w:pStyle w:val="p3toc2"/>
        <w:ind w:left="0" w:firstLine="0"/>
        <w:rPr>
          <w:sz w:val="28"/>
          <w:szCs w:val="28"/>
        </w:rPr>
      </w:pPr>
      <w:r w:rsidRPr="0084515D">
        <w:tab/>
      </w:r>
      <w:r w:rsidRPr="00FD4BE9">
        <w:rPr>
          <w:sz w:val="28"/>
          <w:szCs w:val="28"/>
        </w:rPr>
        <w:t xml:space="preserve">SCHOOL OF LAW </w:t>
      </w:r>
    </w:p>
    <w:p w:rsidR="001B776B" w:rsidRDefault="001B776B" w:rsidP="001B776B">
      <w:pPr>
        <w:pStyle w:val="p3toc2"/>
        <w:ind w:left="0" w:firstLine="0"/>
      </w:pPr>
      <w:r w:rsidRPr="0084515D">
        <w:tab/>
      </w:r>
    </w:p>
    <w:p w:rsidR="001B776B" w:rsidRPr="00FD4BE9" w:rsidRDefault="001B776B" w:rsidP="001B776B">
      <w:pPr>
        <w:pStyle w:val="p3toc2"/>
        <w:ind w:left="0" w:firstLine="0"/>
        <w:rPr>
          <w:sz w:val="28"/>
          <w:szCs w:val="28"/>
        </w:rPr>
      </w:pPr>
      <w:r>
        <w:tab/>
      </w:r>
      <w:r w:rsidRPr="00FD4BE9">
        <w:rPr>
          <w:sz w:val="28"/>
          <w:szCs w:val="28"/>
        </w:rPr>
        <w:t>CONSTRUCTION LAW</w:t>
      </w:r>
    </w:p>
    <w:p w:rsidR="001B776B" w:rsidRPr="0084515D" w:rsidRDefault="004103C9" w:rsidP="001B776B">
      <w:pPr>
        <w:pStyle w:val="p3toc2"/>
        <w:ind w:left="0" w:firstLine="0"/>
      </w:pPr>
      <w:r>
        <w:tab/>
      </w:r>
      <w:r w:rsidR="001B776B" w:rsidRPr="0084515D">
        <w:fldChar w:fldCharType="begin"/>
      </w:r>
      <w:r w:rsidR="001B776B" w:rsidRPr="0084515D">
        <w:instrText xml:space="preserve"> XE "Construction Law (LLM, PgDip)" </w:instrText>
      </w:r>
      <w:r w:rsidR="001B776B" w:rsidRPr="0084515D">
        <w:fldChar w:fldCharType="end"/>
      </w:r>
    </w:p>
    <w:p w:rsidR="001B776B" w:rsidRPr="0084515D" w:rsidRDefault="001B776B" w:rsidP="001B776B">
      <w:pPr>
        <w:pStyle w:val="p3toc3"/>
        <w:tabs>
          <w:tab w:val="right" w:pos="8364"/>
          <w:tab w:val="right" w:pos="9498"/>
        </w:tabs>
        <w:rPr>
          <w:szCs w:val="24"/>
        </w:rPr>
      </w:pPr>
      <w:bookmarkStart w:id="684" w:name="_Toc342918708"/>
      <w:r w:rsidRPr="0084515D">
        <w:rPr>
          <w:szCs w:val="24"/>
        </w:rPr>
        <w:t>LLM in Construction Law</w:t>
      </w:r>
      <w:bookmarkEnd w:id="684"/>
    </w:p>
    <w:p w:rsidR="001B776B" w:rsidRPr="0084515D" w:rsidRDefault="001B776B" w:rsidP="001B776B">
      <w:pPr>
        <w:pStyle w:val="CalendarHeader2"/>
        <w:tabs>
          <w:tab w:val="right" w:pos="8364"/>
          <w:tab w:val="right" w:pos="9498"/>
        </w:tabs>
        <w:rPr>
          <w:szCs w:val="24"/>
        </w:rPr>
      </w:pPr>
      <w:r w:rsidRPr="0084515D">
        <w:rPr>
          <w:szCs w:val="24"/>
        </w:rPr>
        <w:t>Postgraduate Diploma in Construction Law</w:t>
      </w:r>
    </w:p>
    <w:p w:rsidR="001B776B" w:rsidRPr="0084515D" w:rsidRDefault="001B776B" w:rsidP="001B776B">
      <w:pPr>
        <w:pStyle w:val="Calendar2"/>
        <w:tabs>
          <w:tab w:val="right" w:pos="8364"/>
          <w:tab w:val="right" w:pos="9498"/>
        </w:tabs>
        <w:rPr>
          <w:b/>
          <w:szCs w:val="24"/>
        </w:rPr>
      </w:pPr>
      <w:r w:rsidRPr="0084515D">
        <w:rPr>
          <w:rFonts w:cs="Arial"/>
          <w:b/>
          <w:szCs w:val="24"/>
        </w:rPr>
        <w:t>Postgraduate Certificate in Construction Law</w:t>
      </w:r>
    </w:p>
    <w:p w:rsidR="001B776B" w:rsidRPr="0084515D" w:rsidRDefault="001B776B" w:rsidP="001B776B">
      <w:pPr>
        <w:pStyle w:val="CalendarHeader2"/>
        <w:tabs>
          <w:tab w:val="right" w:pos="8364"/>
          <w:tab w:val="right" w:pos="9498"/>
        </w:tabs>
      </w:pPr>
    </w:p>
    <w:p w:rsidR="001B776B" w:rsidRPr="0084515D" w:rsidRDefault="001B776B" w:rsidP="001B776B">
      <w:pPr>
        <w:pStyle w:val="CalendarHeader2"/>
        <w:tabs>
          <w:tab w:val="right" w:pos="8364"/>
          <w:tab w:val="right" w:pos="9498"/>
        </w:tabs>
      </w:pPr>
      <w:r w:rsidRPr="0084515D">
        <w:t>Course Regulations</w:t>
      </w:r>
    </w:p>
    <w:p w:rsidR="001B776B" w:rsidRPr="0084515D" w:rsidRDefault="001B776B" w:rsidP="001B776B">
      <w:pPr>
        <w:pStyle w:val="Calendar2"/>
        <w:tabs>
          <w:tab w:val="right" w:pos="8364"/>
          <w:tab w:val="right" w:pos="9498"/>
        </w:tabs>
      </w:pPr>
      <w:r w:rsidRPr="0084515D">
        <w:t>[These regulations are to be read in conjunction with Regulation 19.1].</w:t>
      </w:r>
    </w:p>
    <w:p w:rsidR="001B776B" w:rsidRPr="0084515D" w:rsidRDefault="001B776B" w:rsidP="001B776B">
      <w:pPr>
        <w:pStyle w:val="CalendarHeader2"/>
        <w:tabs>
          <w:tab w:val="right" w:pos="8364"/>
          <w:tab w:val="right" w:pos="9498"/>
        </w:tabs>
        <w:ind w:left="0"/>
        <w:rPr>
          <w:b w:val="0"/>
          <w:bCs/>
        </w:rPr>
      </w:pPr>
    </w:p>
    <w:p w:rsidR="001B776B" w:rsidRPr="0084515D" w:rsidRDefault="001B776B" w:rsidP="001B776B">
      <w:pPr>
        <w:pStyle w:val="CalendarHeader2"/>
        <w:tabs>
          <w:tab w:val="right" w:pos="8364"/>
          <w:tab w:val="right" w:pos="9498"/>
        </w:tabs>
      </w:pPr>
      <w:r w:rsidRPr="0084515D">
        <w:t>Admission</w:t>
      </w:r>
    </w:p>
    <w:p w:rsidR="001B776B" w:rsidRPr="0084515D" w:rsidRDefault="001B776B" w:rsidP="001B776B">
      <w:pPr>
        <w:pStyle w:val="Calendar1"/>
        <w:tabs>
          <w:tab w:val="right" w:pos="8364"/>
          <w:tab w:val="right" w:pos="9498"/>
        </w:tabs>
      </w:pPr>
      <w:r w:rsidRPr="0084515D">
        <w:t>19.128.1</w:t>
      </w:r>
      <w:r w:rsidRPr="0084515D">
        <w:tab/>
        <w:t xml:space="preserve">Regulations 19.1.1, 19.1.2 and 19.1.3 shall apply.  </w:t>
      </w:r>
    </w:p>
    <w:p w:rsidR="001B776B" w:rsidRPr="0084515D" w:rsidRDefault="001B776B" w:rsidP="001B776B">
      <w:pPr>
        <w:pStyle w:val="Calendar2"/>
        <w:tabs>
          <w:tab w:val="right" w:pos="8364"/>
          <w:tab w:val="right" w:pos="9498"/>
        </w:tabs>
      </w:pPr>
    </w:p>
    <w:p w:rsidR="001B776B" w:rsidRPr="0084515D" w:rsidRDefault="001B776B" w:rsidP="001B776B">
      <w:pPr>
        <w:pStyle w:val="CalendarHeader2"/>
        <w:tabs>
          <w:tab w:val="right" w:pos="8364"/>
          <w:tab w:val="right" w:pos="9498"/>
        </w:tabs>
      </w:pPr>
      <w:r w:rsidRPr="0084515D">
        <w:t>Duration of Study</w:t>
      </w:r>
    </w:p>
    <w:p w:rsidR="001B776B" w:rsidRPr="0084515D" w:rsidRDefault="001B776B" w:rsidP="001B776B">
      <w:pPr>
        <w:pStyle w:val="Calendar1"/>
        <w:tabs>
          <w:tab w:val="right" w:pos="8364"/>
          <w:tab w:val="right" w:pos="9498"/>
        </w:tabs>
      </w:pPr>
      <w:r w:rsidRPr="0084515D">
        <w:t>19.128.2</w:t>
      </w:r>
      <w:r w:rsidRPr="0084515D">
        <w:tab/>
        <w:t xml:space="preserve">Regulations 19.1.5 and 19.1.6 shall apply.  </w:t>
      </w:r>
    </w:p>
    <w:p w:rsidR="001B776B" w:rsidRPr="0084515D" w:rsidRDefault="001B776B" w:rsidP="001B776B">
      <w:pPr>
        <w:pStyle w:val="Calendar1"/>
        <w:tabs>
          <w:tab w:val="right" w:pos="8364"/>
          <w:tab w:val="right" w:pos="9498"/>
        </w:tabs>
        <w:rPr>
          <w:lang w:val="en-US"/>
        </w:rPr>
      </w:pPr>
    </w:p>
    <w:p w:rsidR="001B776B" w:rsidRPr="0084515D" w:rsidRDefault="001B776B" w:rsidP="001B776B">
      <w:pPr>
        <w:pStyle w:val="CalendarHeader2"/>
        <w:tabs>
          <w:tab w:val="right" w:pos="8364"/>
          <w:tab w:val="right" w:pos="9498"/>
        </w:tabs>
      </w:pPr>
      <w:r w:rsidRPr="0084515D">
        <w:t>Mode of Study</w:t>
      </w:r>
    </w:p>
    <w:p w:rsidR="001B776B" w:rsidRPr="0084515D" w:rsidRDefault="001B776B" w:rsidP="001B776B">
      <w:pPr>
        <w:pStyle w:val="Calendar1"/>
        <w:tabs>
          <w:tab w:val="right" w:pos="8364"/>
          <w:tab w:val="right" w:pos="9498"/>
        </w:tabs>
      </w:pPr>
      <w:r w:rsidRPr="0084515D">
        <w:t>19.128.3</w:t>
      </w:r>
      <w:r w:rsidRPr="0084515D">
        <w:tab/>
        <w:t xml:space="preserve">The courses are available by full-time or part-time study.  </w:t>
      </w:r>
    </w:p>
    <w:p w:rsidR="001B776B" w:rsidRPr="0084515D" w:rsidRDefault="001B776B" w:rsidP="001B776B">
      <w:pPr>
        <w:pStyle w:val="Calendar2"/>
        <w:tabs>
          <w:tab w:val="right" w:pos="8364"/>
          <w:tab w:val="right" w:pos="9498"/>
        </w:tabs>
      </w:pPr>
    </w:p>
    <w:p w:rsidR="001B776B" w:rsidRPr="0084515D" w:rsidRDefault="001B776B" w:rsidP="001B776B">
      <w:pPr>
        <w:pStyle w:val="CalendarHeader2"/>
        <w:tabs>
          <w:tab w:val="right" w:pos="8364"/>
          <w:tab w:val="right" w:pos="9498"/>
        </w:tabs>
      </w:pPr>
      <w:r w:rsidRPr="0084515D">
        <w:t>Curriculum</w:t>
      </w:r>
    </w:p>
    <w:p w:rsidR="001B776B" w:rsidRDefault="001B776B" w:rsidP="001B776B">
      <w:pPr>
        <w:pStyle w:val="Calendar1"/>
        <w:tabs>
          <w:tab w:val="right" w:pos="8364"/>
          <w:tab w:val="right" w:pos="9498"/>
        </w:tabs>
        <w:jc w:val="left"/>
      </w:pPr>
      <w:r w:rsidRPr="0084515D">
        <w:t>19.128.4</w:t>
      </w:r>
      <w:r w:rsidRPr="0084515D">
        <w:tab/>
        <w:t xml:space="preserve">All students shall undertake an </w:t>
      </w:r>
      <w:r>
        <w:t>approved curriculum as follows</w:t>
      </w:r>
    </w:p>
    <w:p w:rsidR="001B776B" w:rsidRPr="0084515D" w:rsidRDefault="001B776B" w:rsidP="001B776B">
      <w:pPr>
        <w:pStyle w:val="Calendar1"/>
        <w:tabs>
          <w:tab w:val="right" w:pos="8364"/>
          <w:tab w:val="right" w:pos="9498"/>
        </w:tabs>
        <w:jc w:val="left"/>
      </w:pPr>
    </w:p>
    <w:p w:rsidR="001B776B" w:rsidRPr="0084515D" w:rsidRDefault="001B776B" w:rsidP="001B776B">
      <w:pPr>
        <w:pStyle w:val="Calendar3"/>
        <w:ind w:left="720" w:firstLine="720"/>
        <w:jc w:val="left"/>
      </w:pPr>
      <w:r>
        <w:t>for the postgraduate Certificate no fewer than 60 credits</w:t>
      </w:r>
    </w:p>
    <w:p w:rsidR="001B776B" w:rsidRPr="0084515D" w:rsidRDefault="001B776B" w:rsidP="001B776B">
      <w:pPr>
        <w:pStyle w:val="Calendar3"/>
        <w:ind w:left="720" w:firstLine="720"/>
        <w:jc w:val="left"/>
      </w:pPr>
      <w:r w:rsidRPr="0084515D">
        <w:t>for the Postgraduate Diploma  no fewer than 120 credits</w:t>
      </w:r>
    </w:p>
    <w:p w:rsidR="001B776B" w:rsidRPr="0084515D" w:rsidRDefault="001B776B" w:rsidP="001B776B">
      <w:pPr>
        <w:pStyle w:val="Calendar3"/>
        <w:ind w:left="720" w:firstLine="720"/>
        <w:jc w:val="left"/>
      </w:pPr>
      <w:r w:rsidRPr="0084515D">
        <w:t>for the degree of LLM no fewer than 180 credits including a dissertation</w:t>
      </w:r>
    </w:p>
    <w:p w:rsidR="001B776B" w:rsidRPr="0084515D" w:rsidRDefault="001B776B" w:rsidP="001B776B">
      <w:pPr>
        <w:pStyle w:val="Calendar2"/>
        <w:tabs>
          <w:tab w:val="right" w:pos="8364"/>
          <w:tab w:val="right" w:pos="9498"/>
        </w:tabs>
        <w:jc w:val="left"/>
      </w:pPr>
    </w:p>
    <w:p w:rsidR="001B776B" w:rsidRDefault="001B776B" w:rsidP="001B776B">
      <w:pPr>
        <w:pStyle w:val="Curriculum2"/>
        <w:tabs>
          <w:tab w:val="clear" w:pos="8352"/>
          <w:tab w:val="clear" w:pos="9504"/>
          <w:tab w:val="right" w:pos="8364"/>
          <w:tab w:val="right" w:pos="9498"/>
        </w:tabs>
      </w:pPr>
      <w:r w:rsidRPr="0084515D">
        <w:t>Compulsory Classes</w:t>
      </w:r>
      <w:r w:rsidRPr="0084515D">
        <w:tab/>
        <w:t>Level</w:t>
      </w:r>
      <w:r w:rsidRPr="0084515D">
        <w:tab/>
        <w:t>Credits</w:t>
      </w:r>
    </w:p>
    <w:p w:rsidR="001B776B" w:rsidRPr="0084515D" w:rsidRDefault="001B776B" w:rsidP="001B776B">
      <w:pPr>
        <w:pStyle w:val="Curriculum2"/>
        <w:tabs>
          <w:tab w:val="clear" w:pos="8352"/>
          <w:tab w:val="clear" w:pos="9504"/>
          <w:tab w:val="right" w:pos="8364"/>
          <w:tab w:val="right" w:pos="9498"/>
        </w:tabs>
      </w:pPr>
    </w:p>
    <w:p w:rsidR="001B776B" w:rsidRPr="0084515D" w:rsidRDefault="001B776B" w:rsidP="001B776B">
      <w:pPr>
        <w:pStyle w:val="Curriculum2"/>
        <w:tabs>
          <w:tab w:val="clear" w:pos="8352"/>
          <w:tab w:val="clear" w:pos="9504"/>
          <w:tab w:val="right" w:pos="8364"/>
          <w:tab w:val="right" w:pos="9498"/>
        </w:tabs>
      </w:pPr>
      <w:r>
        <w:t>M9 965</w:t>
      </w:r>
      <w:r w:rsidRPr="0084515D">
        <w:tab/>
        <w:t>The Law of the Construction Industry</w:t>
      </w:r>
      <w:r w:rsidRPr="0084515D">
        <w:tab/>
        <w:t>5</w:t>
      </w:r>
      <w:r w:rsidRPr="0084515D">
        <w:tab/>
        <w:t>20</w:t>
      </w:r>
    </w:p>
    <w:p w:rsidR="001B776B" w:rsidRPr="0084515D" w:rsidRDefault="001B776B" w:rsidP="001B776B">
      <w:pPr>
        <w:pStyle w:val="Curriculum2"/>
        <w:tabs>
          <w:tab w:val="clear" w:pos="8352"/>
          <w:tab w:val="clear" w:pos="9504"/>
          <w:tab w:val="right" w:pos="8364"/>
          <w:tab w:val="right" w:pos="9498"/>
        </w:tabs>
      </w:pPr>
      <w:r w:rsidRPr="0084515D">
        <w:t>M9</w:t>
      </w:r>
      <w:r>
        <w:t xml:space="preserve"> </w:t>
      </w:r>
      <w:r w:rsidRPr="0084515D">
        <w:t>985</w:t>
      </w:r>
      <w:r w:rsidRPr="0084515D">
        <w:tab/>
        <w:t>Law and Practice of Construction Management</w:t>
      </w:r>
      <w:r w:rsidRPr="0084515D">
        <w:tab/>
        <w:t>5</w:t>
      </w:r>
      <w:r w:rsidRPr="0084515D">
        <w:tab/>
        <w:t>20</w:t>
      </w:r>
    </w:p>
    <w:p w:rsidR="001B776B" w:rsidRPr="0084515D" w:rsidRDefault="001B776B" w:rsidP="001B776B">
      <w:pPr>
        <w:pStyle w:val="Curriculum2"/>
        <w:tabs>
          <w:tab w:val="clear" w:pos="8352"/>
          <w:tab w:val="clear" w:pos="9504"/>
          <w:tab w:val="right" w:pos="8364"/>
          <w:tab w:val="right" w:pos="9498"/>
        </w:tabs>
      </w:pPr>
      <w:r w:rsidRPr="0084515D">
        <w:t>M9 967</w:t>
      </w:r>
      <w:r w:rsidRPr="0084515D">
        <w:tab/>
        <w:t>Dispute Resolution</w:t>
      </w:r>
      <w:r w:rsidRPr="0084515D">
        <w:tab/>
        <w:t>5</w:t>
      </w:r>
      <w:r w:rsidRPr="0084515D">
        <w:tab/>
        <w:t>20</w:t>
      </w:r>
    </w:p>
    <w:p w:rsidR="001B776B" w:rsidRDefault="001B776B" w:rsidP="001B776B">
      <w:pPr>
        <w:pStyle w:val="Curriculum2"/>
        <w:tabs>
          <w:tab w:val="clear" w:pos="8352"/>
          <w:tab w:val="clear" w:pos="9504"/>
          <w:tab w:val="right" w:pos="8364"/>
          <w:tab w:val="right" w:pos="9498"/>
        </w:tabs>
      </w:pPr>
    </w:p>
    <w:p w:rsidR="001B776B" w:rsidRPr="00FD4BE9" w:rsidRDefault="001B776B" w:rsidP="001B776B">
      <w:pPr>
        <w:pStyle w:val="Curriculum2"/>
        <w:tabs>
          <w:tab w:val="clear" w:pos="8352"/>
          <w:tab w:val="clear" w:pos="9504"/>
          <w:tab w:val="right" w:pos="8364"/>
          <w:tab w:val="right" w:pos="9498"/>
        </w:tabs>
      </w:pPr>
      <w:r w:rsidRPr="00FD4BE9">
        <w:t>Students for the Postgraduate Diploma and degree of LLM only</w:t>
      </w:r>
    </w:p>
    <w:p w:rsidR="001B776B" w:rsidRDefault="001B776B" w:rsidP="001B776B">
      <w:pPr>
        <w:pStyle w:val="Curriculum2"/>
        <w:tabs>
          <w:tab w:val="clear" w:pos="8352"/>
          <w:tab w:val="clear" w:pos="9504"/>
          <w:tab w:val="right" w:pos="8364"/>
          <w:tab w:val="right" w:pos="9498"/>
        </w:tabs>
        <w:rPr>
          <w:b/>
        </w:rPr>
      </w:pPr>
    </w:p>
    <w:p w:rsidR="001B776B" w:rsidRDefault="001B776B" w:rsidP="001B776B">
      <w:pPr>
        <w:pStyle w:val="Curriculum2"/>
        <w:tabs>
          <w:tab w:val="clear" w:pos="8352"/>
          <w:tab w:val="clear" w:pos="9504"/>
          <w:tab w:val="right" w:pos="8364"/>
          <w:tab w:val="right" w:pos="9498"/>
        </w:tabs>
      </w:pPr>
      <w:r>
        <w:t>Compulsory Class</w:t>
      </w:r>
    </w:p>
    <w:p w:rsidR="001B776B" w:rsidRDefault="001B776B" w:rsidP="001B776B">
      <w:pPr>
        <w:pStyle w:val="Curriculum2"/>
        <w:tabs>
          <w:tab w:val="clear" w:pos="8352"/>
          <w:tab w:val="clear" w:pos="9504"/>
          <w:tab w:val="right" w:pos="8364"/>
          <w:tab w:val="right" w:pos="9498"/>
        </w:tabs>
      </w:pPr>
    </w:p>
    <w:p w:rsidR="001B776B" w:rsidRPr="00E84027" w:rsidRDefault="001B776B" w:rsidP="001B776B">
      <w:pPr>
        <w:pStyle w:val="Curriculum2"/>
        <w:tabs>
          <w:tab w:val="clear" w:pos="8352"/>
          <w:tab w:val="clear" w:pos="9504"/>
          <w:tab w:val="right" w:pos="8364"/>
          <w:tab w:val="right" w:pos="9498"/>
        </w:tabs>
      </w:pPr>
      <w:r>
        <w:t xml:space="preserve">M9 930 </w:t>
      </w:r>
      <w:r>
        <w:tab/>
        <w:t>Legal Research</w:t>
      </w:r>
      <w:r>
        <w:tab/>
        <w:t>5</w:t>
      </w:r>
      <w:r>
        <w:tab/>
        <w:t>20</w:t>
      </w:r>
    </w:p>
    <w:p w:rsidR="001B776B" w:rsidRDefault="001B776B" w:rsidP="001B776B">
      <w:pPr>
        <w:pStyle w:val="Curriculum2"/>
        <w:tabs>
          <w:tab w:val="clear" w:pos="8352"/>
          <w:tab w:val="clear" w:pos="9504"/>
          <w:tab w:val="right" w:pos="8364"/>
          <w:tab w:val="right" w:pos="9498"/>
        </w:tabs>
      </w:pPr>
    </w:p>
    <w:p w:rsidR="001B776B" w:rsidRDefault="001B776B" w:rsidP="001B776B">
      <w:pPr>
        <w:pStyle w:val="Curriculum2"/>
        <w:tabs>
          <w:tab w:val="clear" w:pos="8352"/>
          <w:tab w:val="clear" w:pos="9504"/>
          <w:tab w:val="right" w:pos="8364"/>
          <w:tab w:val="right" w:pos="9498"/>
        </w:tabs>
      </w:pPr>
      <w:r w:rsidRPr="0084515D">
        <w:t>and either</w:t>
      </w:r>
      <w:r>
        <w:t xml:space="preserve"> of the following two modules dependent upon student circumstances:</w:t>
      </w:r>
    </w:p>
    <w:p w:rsidR="001B776B" w:rsidRDefault="001B776B" w:rsidP="001B776B">
      <w:pPr>
        <w:pStyle w:val="Curriculum2"/>
        <w:tabs>
          <w:tab w:val="clear" w:pos="8352"/>
          <w:tab w:val="clear" w:pos="9504"/>
          <w:tab w:val="right" w:pos="8364"/>
          <w:tab w:val="right" w:pos="9498"/>
        </w:tabs>
        <w:rPr>
          <w:i/>
        </w:rPr>
      </w:pPr>
    </w:p>
    <w:p w:rsidR="001B776B" w:rsidRDefault="001B776B" w:rsidP="001B776B">
      <w:pPr>
        <w:pStyle w:val="Curriculum2"/>
        <w:tabs>
          <w:tab w:val="clear" w:pos="8352"/>
          <w:tab w:val="clear" w:pos="9504"/>
          <w:tab w:val="right" w:pos="8364"/>
          <w:tab w:val="right" w:pos="9498"/>
        </w:tabs>
      </w:pPr>
      <w:r w:rsidRPr="00AE55AD">
        <w:lastRenderedPageBreak/>
        <w:t xml:space="preserve">For </w:t>
      </w:r>
      <w:r>
        <w:t>Candidates without a Law degree</w:t>
      </w:r>
    </w:p>
    <w:p w:rsidR="001B776B" w:rsidRPr="00AE55AD" w:rsidRDefault="001B776B" w:rsidP="001B776B">
      <w:pPr>
        <w:pStyle w:val="Curriculum2"/>
        <w:tabs>
          <w:tab w:val="clear" w:pos="8352"/>
          <w:tab w:val="clear" w:pos="9504"/>
          <w:tab w:val="right" w:pos="8364"/>
          <w:tab w:val="right" w:pos="9498"/>
        </w:tabs>
      </w:pPr>
    </w:p>
    <w:p w:rsidR="001B776B" w:rsidRPr="0084515D" w:rsidRDefault="001B776B" w:rsidP="001B776B">
      <w:pPr>
        <w:pStyle w:val="Curriculum2"/>
        <w:tabs>
          <w:tab w:val="clear" w:pos="8352"/>
          <w:tab w:val="clear" w:pos="9504"/>
          <w:tab w:val="right" w:pos="8364"/>
          <w:tab w:val="right" w:pos="9498"/>
        </w:tabs>
      </w:pPr>
      <w:r w:rsidRPr="0084515D">
        <w:t>M9</w:t>
      </w:r>
      <w:r>
        <w:t xml:space="preserve"> </w:t>
      </w:r>
      <w:r w:rsidRPr="0084515D">
        <w:t>983</w:t>
      </w:r>
      <w:r w:rsidRPr="0084515D">
        <w:tab/>
        <w:t>Legal Process</w:t>
      </w:r>
      <w:r>
        <w:t xml:space="preserve"> and the </w:t>
      </w:r>
      <w:r w:rsidRPr="0084515D">
        <w:t>Law of Contracts and other</w:t>
      </w:r>
    </w:p>
    <w:p w:rsidR="001B776B" w:rsidRPr="0084515D" w:rsidRDefault="001B776B" w:rsidP="001B776B">
      <w:pPr>
        <w:pStyle w:val="Curriculum2"/>
        <w:tabs>
          <w:tab w:val="clear" w:pos="8352"/>
          <w:tab w:val="clear" w:pos="9504"/>
          <w:tab w:val="right" w:pos="8364"/>
          <w:tab w:val="right" w:pos="9498"/>
        </w:tabs>
      </w:pPr>
      <w:r w:rsidRPr="0084515D">
        <w:tab/>
        <w:t>Obligations</w:t>
      </w:r>
      <w:r w:rsidRPr="0084515D">
        <w:tab/>
        <w:t>5</w:t>
      </w:r>
      <w:r w:rsidRPr="0084515D">
        <w:tab/>
        <w:t>20</w:t>
      </w:r>
    </w:p>
    <w:p w:rsidR="001B776B" w:rsidRDefault="001B776B" w:rsidP="001B776B">
      <w:pPr>
        <w:pStyle w:val="Curriculum2"/>
        <w:tabs>
          <w:tab w:val="clear" w:pos="8352"/>
          <w:tab w:val="clear" w:pos="9504"/>
          <w:tab w:val="right" w:pos="8364"/>
          <w:tab w:val="right" w:pos="9498"/>
        </w:tabs>
      </w:pPr>
    </w:p>
    <w:p w:rsidR="001B776B" w:rsidRDefault="001B776B" w:rsidP="001B776B">
      <w:pPr>
        <w:pStyle w:val="Curriculum2"/>
        <w:tabs>
          <w:tab w:val="clear" w:pos="8352"/>
          <w:tab w:val="clear" w:pos="9504"/>
          <w:tab w:val="right" w:pos="8364"/>
          <w:tab w:val="right" w:pos="9498"/>
        </w:tabs>
      </w:pPr>
      <w:r w:rsidRPr="0084515D">
        <w:t>Or</w:t>
      </w:r>
    </w:p>
    <w:p w:rsidR="001B776B" w:rsidRDefault="001B776B" w:rsidP="001B776B">
      <w:pPr>
        <w:pStyle w:val="Curriculum2"/>
        <w:tabs>
          <w:tab w:val="clear" w:pos="8352"/>
          <w:tab w:val="clear" w:pos="9504"/>
          <w:tab w:val="right" w:pos="8364"/>
          <w:tab w:val="right" w:pos="9498"/>
        </w:tabs>
      </w:pPr>
    </w:p>
    <w:p w:rsidR="001B776B" w:rsidRDefault="001B776B" w:rsidP="001B776B">
      <w:pPr>
        <w:pStyle w:val="Curriculum2"/>
        <w:tabs>
          <w:tab w:val="clear" w:pos="8352"/>
          <w:tab w:val="clear" w:pos="9504"/>
          <w:tab w:val="right" w:pos="8364"/>
          <w:tab w:val="right" w:pos="9498"/>
        </w:tabs>
      </w:pPr>
      <w:r w:rsidRPr="00AE55AD">
        <w:t>For Candidates with a Law degree</w:t>
      </w:r>
    </w:p>
    <w:p w:rsidR="001B776B" w:rsidRPr="00AE55AD" w:rsidRDefault="001B776B" w:rsidP="001B776B">
      <w:pPr>
        <w:pStyle w:val="Curriculum2"/>
        <w:tabs>
          <w:tab w:val="clear" w:pos="8352"/>
          <w:tab w:val="clear" w:pos="9504"/>
          <w:tab w:val="right" w:pos="8364"/>
          <w:tab w:val="right" w:pos="9498"/>
        </w:tabs>
      </w:pPr>
    </w:p>
    <w:p w:rsidR="001B776B" w:rsidRPr="0084515D" w:rsidRDefault="001B776B" w:rsidP="001B776B">
      <w:pPr>
        <w:pStyle w:val="Curriculum2"/>
        <w:tabs>
          <w:tab w:val="clear" w:pos="8352"/>
          <w:tab w:val="clear" w:pos="9504"/>
          <w:tab w:val="right" w:pos="8364"/>
          <w:tab w:val="right" w:pos="9498"/>
        </w:tabs>
      </w:pPr>
      <w:r w:rsidRPr="0084515D">
        <w:t>M9902</w:t>
      </w:r>
      <w:r w:rsidRPr="0084515D">
        <w:tab/>
        <w:t>The Context of Construction</w:t>
      </w:r>
      <w:r w:rsidRPr="0084515D">
        <w:tab/>
        <w:t>5</w:t>
      </w:r>
      <w:r w:rsidRPr="0084515D">
        <w:tab/>
        <w:t>20</w:t>
      </w:r>
    </w:p>
    <w:p w:rsidR="001B776B" w:rsidRPr="0084515D" w:rsidRDefault="001B776B" w:rsidP="001B776B">
      <w:pPr>
        <w:pStyle w:val="Calendar2"/>
        <w:tabs>
          <w:tab w:val="right" w:pos="8364"/>
          <w:tab w:val="right" w:pos="9498"/>
        </w:tabs>
        <w:jc w:val="left"/>
      </w:pPr>
    </w:p>
    <w:p w:rsidR="001B776B" w:rsidRDefault="001B776B" w:rsidP="001B776B">
      <w:pPr>
        <w:pStyle w:val="Curriculum2"/>
        <w:tabs>
          <w:tab w:val="clear" w:pos="8352"/>
          <w:tab w:val="clear" w:pos="9504"/>
          <w:tab w:val="right" w:pos="8364"/>
          <w:tab w:val="right" w:pos="9498"/>
        </w:tabs>
      </w:pPr>
      <w:r w:rsidRPr="00ED3E30">
        <w:t>Optional Classes</w:t>
      </w:r>
    </w:p>
    <w:p w:rsidR="001B776B" w:rsidRPr="00ED3E30" w:rsidRDefault="001B776B" w:rsidP="001B776B">
      <w:pPr>
        <w:pStyle w:val="Curriculum2"/>
        <w:tabs>
          <w:tab w:val="clear" w:pos="8352"/>
          <w:tab w:val="clear" w:pos="9504"/>
          <w:tab w:val="right" w:pos="8364"/>
          <w:tab w:val="right" w:pos="9498"/>
        </w:tabs>
      </w:pPr>
      <w:r w:rsidRPr="00ED3E30">
        <w:tab/>
      </w:r>
    </w:p>
    <w:p w:rsidR="001B776B" w:rsidRDefault="001B776B" w:rsidP="001B776B">
      <w:pPr>
        <w:pStyle w:val="Calendar2"/>
        <w:tabs>
          <w:tab w:val="right" w:pos="8364"/>
          <w:tab w:val="right" w:pos="9498"/>
        </w:tabs>
        <w:jc w:val="left"/>
      </w:pPr>
      <w:r w:rsidRPr="0084515D">
        <w:t xml:space="preserve">No fewer than </w:t>
      </w:r>
      <w:r>
        <w:t>2</w:t>
      </w:r>
      <w:r w:rsidRPr="0084515D">
        <w:t>0 credits</w:t>
      </w:r>
      <w:r>
        <w:t xml:space="preserve"> and no more than 40 credits chosen from</w:t>
      </w:r>
    </w:p>
    <w:p w:rsidR="001B776B" w:rsidRDefault="001B776B" w:rsidP="001B776B">
      <w:pPr>
        <w:pStyle w:val="Calendar2"/>
        <w:tabs>
          <w:tab w:val="left" w:pos="7845"/>
        </w:tabs>
        <w:jc w:val="left"/>
      </w:pPr>
      <w:r>
        <w:tab/>
      </w:r>
    </w:p>
    <w:p w:rsidR="001B776B" w:rsidRPr="0084515D" w:rsidRDefault="001B776B" w:rsidP="001B776B">
      <w:pPr>
        <w:pStyle w:val="Calendar2"/>
        <w:tabs>
          <w:tab w:val="left" w:pos="7845"/>
        </w:tabs>
        <w:jc w:val="left"/>
      </w:pPr>
      <w:r>
        <w:tab/>
      </w:r>
    </w:p>
    <w:p w:rsidR="001B776B" w:rsidRPr="0084515D" w:rsidRDefault="001B776B" w:rsidP="001B776B">
      <w:pPr>
        <w:pStyle w:val="Curriculum2"/>
        <w:tabs>
          <w:tab w:val="clear" w:pos="8352"/>
          <w:tab w:val="clear" w:pos="9504"/>
          <w:tab w:val="right" w:pos="8364"/>
          <w:tab w:val="right" w:pos="9498"/>
        </w:tabs>
      </w:pPr>
    </w:p>
    <w:p w:rsidR="001B776B" w:rsidRDefault="001B776B" w:rsidP="001B776B">
      <w:pPr>
        <w:pStyle w:val="Curriculum2"/>
        <w:tabs>
          <w:tab w:val="clear" w:pos="8352"/>
          <w:tab w:val="clear" w:pos="9504"/>
          <w:tab w:val="right" w:pos="8364"/>
          <w:tab w:val="right" w:pos="9498"/>
        </w:tabs>
      </w:pPr>
      <w:r>
        <w:t>M9939</w:t>
      </w:r>
      <w:r>
        <w:tab/>
        <w:t>Negotiation</w:t>
      </w:r>
      <w:r>
        <w:tab/>
        <w:t>5</w:t>
      </w:r>
      <w:r>
        <w:tab/>
        <w:t>20</w:t>
      </w:r>
    </w:p>
    <w:p w:rsidR="001B776B" w:rsidRDefault="001B776B" w:rsidP="001B776B">
      <w:pPr>
        <w:pStyle w:val="Curriculum2"/>
        <w:tabs>
          <w:tab w:val="clear" w:pos="8352"/>
          <w:tab w:val="clear" w:pos="9504"/>
          <w:tab w:val="right" w:pos="8364"/>
          <w:tab w:val="right" w:pos="9498"/>
        </w:tabs>
      </w:pPr>
      <w:r>
        <w:t>M9810</w:t>
      </w:r>
      <w:r>
        <w:tab/>
        <w:t>Mediation Policy and the Law</w:t>
      </w:r>
      <w:r>
        <w:tab/>
        <w:t>5</w:t>
      </w:r>
      <w:r>
        <w:tab/>
        <w:t>20</w:t>
      </w:r>
    </w:p>
    <w:p w:rsidR="001B776B" w:rsidRDefault="001B776B" w:rsidP="001B776B">
      <w:pPr>
        <w:pStyle w:val="Curriculum2"/>
        <w:tabs>
          <w:tab w:val="clear" w:pos="8352"/>
          <w:tab w:val="clear" w:pos="9504"/>
          <w:tab w:val="right" w:pos="8364"/>
          <w:tab w:val="right" w:pos="9498"/>
        </w:tabs>
      </w:pPr>
      <w:r>
        <w:t>M9938</w:t>
      </w:r>
      <w:r>
        <w:tab/>
        <w:t>Mediation in Practice</w:t>
      </w:r>
      <w:r>
        <w:tab/>
        <w:t>5</w:t>
      </w:r>
      <w:r>
        <w:tab/>
        <w:t>20</w:t>
      </w:r>
    </w:p>
    <w:p w:rsidR="001B776B" w:rsidRDefault="001B776B" w:rsidP="001B776B">
      <w:pPr>
        <w:pStyle w:val="Curriculum2"/>
        <w:tabs>
          <w:tab w:val="clear" w:pos="8352"/>
          <w:tab w:val="clear" w:pos="9504"/>
          <w:tab w:val="right" w:pos="8364"/>
          <w:tab w:val="right" w:pos="9498"/>
        </w:tabs>
      </w:pPr>
      <w:r>
        <w:t>M8902</w:t>
      </w:r>
      <w:r>
        <w:tab/>
        <w:t>Arbitration Law</w:t>
      </w:r>
      <w:r>
        <w:tab/>
        <w:t>5</w:t>
      </w:r>
      <w:r>
        <w:tab/>
        <w:t>20</w:t>
      </w:r>
    </w:p>
    <w:p w:rsidR="001B776B" w:rsidRPr="0084515D" w:rsidRDefault="001B776B" w:rsidP="001B776B">
      <w:pPr>
        <w:pStyle w:val="Curriculum2"/>
        <w:tabs>
          <w:tab w:val="clear" w:pos="8352"/>
          <w:tab w:val="clear" w:pos="9504"/>
          <w:tab w:val="right" w:pos="8364"/>
          <w:tab w:val="right" w:pos="9498"/>
        </w:tabs>
      </w:pPr>
    </w:p>
    <w:p w:rsidR="001B776B" w:rsidRPr="0084515D" w:rsidRDefault="001B776B" w:rsidP="001B776B">
      <w:pPr>
        <w:pStyle w:val="Calendar2"/>
        <w:jc w:val="left"/>
      </w:pPr>
      <w:r>
        <w:t>Any s</w:t>
      </w:r>
      <w:r w:rsidRPr="0084515D">
        <w:t xml:space="preserve">uch other Level 5 classes up to a maximum of 20 credits chosen from other courses offered by the University as may be approved by the Course Director offering the class and the Course Director of the course on which the student is registered. </w:t>
      </w:r>
    </w:p>
    <w:p w:rsidR="001B776B" w:rsidRPr="0084515D" w:rsidRDefault="001B776B" w:rsidP="001B776B">
      <w:pPr>
        <w:pStyle w:val="Curriculum2"/>
        <w:tabs>
          <w:tab w:val="clear" w:pos="8352"/>
          <w:tab w:val="clear" w:pos="9504"/>
          <w:tab w:val="right" w:pos="8364"/>
          <w:tab w:val="right" w:pos="9498"/>
        </w:tabs>
      </w:pPr>
    </w:p>
    <w:p w:rsidR="001B776B" w:rsidRPr="00807CB9" w:rsidRDefault="001B776B" w:rsidP="001B776B">
      <w:pPr>
        <w:pStyle w:val="Curriculum1"/>
        <w:tabs>
          <w:tab w:val="clear" w:pos="9504"/>
          <w:tab w:val="right" w:pos="8364"/>
          <w:tab w:val="right" w:pos="9498"/>
        </w:tabs>
        <w:rPr>
          <w:b w:val="0"/>
        </w:rPr>
      </w:pPr>
      <w:r w:rsidRPr="00807CB9">
        <w:rPr>
          <w:b w:val="0"/>
        </w:rPr>
        <w:t>Students for the degree of LLM only</w:t>
      </w:r>
    </w:p>
    <w:p w:rsidR="001B776B" w:rsidRPr="0084515D" w:rsidRDefault="001B776B" w:rsidP="001B776B">
      <w:pPr>
        <w:pStyle w:val="Curriculum1"/>
        <w:tabs>
          <w:tab w:val="clear" w:pos="9504"/>
          <w:tab w:val="right" w:pos="8364"/>
          <w:tab w:val="right" w:pos="9498"/>
        </w:tabs>
      </w:pPr>
    </w:p>
    <w:p w:rsidR="001B776B" w:rsidRPr="0084515D" w:rsidRDefault="001B776B" w:rsidP="001B776B">
      <w:pPr>
        <w:pStyle w:val="Curriculum2"/>
      </w:pPr>
      <w:r w:rsidRPr="0084515D">
        <w:t>M9</w:t>
      </w:r>
      <w:r>
        <w:t>863</w:t>
      </w:r>
      <w:r w:rsidRPr="0084515D">
        <w:tab/>
        <w:t>Dissertation</w:t>
      </w:r>
      <w:r>
        <w:t xml:space="preserve"> (LLM)</w:t>
      </w:r>
      <w:r w:rsidRPr="0084515D">
        <w:tab/>
        <w:t>5</w:t>
      </w:r>
      <w:r w:rsidRPr="0084515D">
        <w:tab/>
        <w:t>60</w:t>
      </w:r>
    </w:p>
    <w:p w:rsidR="001B776B" w:rsidRPr="0084515D" w:rsidRDefault="001B776B" w:rsidP="001B776B">
      <w:pPr>
        <w:pStyle w:val="CalendarHeader2"/>
        <w:tabs>
          <w:tab w:val="right" w:pos="8364"/>
          <w:tab w:val="right" w:pos="9498"/>
        </w:tabs>
      </w:pPr>
    </w:p>
    <w:p w:rsidR="001B776B" w:rsidRPr="0084515D" w:rsidRDefault="001B776B" w:rsidP="001B776B">
      <w:pPr>
        <w:pStyle w:val="CalendarHeader2"/>
        <w:tabs>
          <w:tab w:val="right" w:pos="8364"/>
          <w:tab w:val="right" w:pos="9498"/>
        </w:tabs>
      </w:pPr>
      <w:r w:rsidRPr="0084515D">
        <w:t xml:space="preserve">Examination, Progress and Final Assessment </w:t>
      </w:r>
    </w:p>
    <w:p w:rsidR="001B776B" w:rsidRPr="0084515D" w:rsidRDefault="001B776B" w:rsidP="001B776B">
      <w:pPr>
        <w:pStyle w:val="Calendar1"/>
        <w:rPr>
          <w:rFonts w:cs="Arial"/>
          <w:szCs w:val="24"/>
        </w:rPr>
      </w:pPr>
      <w:r w:rsidRPr="0084515D">
        <w:t>19.128.5</w:t>
      </w:r>
      <w:r w:rsidRPr="0084515D">
        <w:tab/>
        <w:t>Regulations 19.1.25 – 19.1.33 shall apply</w:t>
      </w:r>
      <w:r>
        <w:t xml:space="preserve">. </w:t>
      </w:r>
    </w:p>
    <w:p w:rsidR="001B776B" w:rsidRPr="0084515D" w:rsidRDefault="001B776B" w:rsidP="001B776B">
      <w:pPr>
        <w:pStyle w:val="Calendar1"/>
        <w:rPr>
          <w:rFonts w:cs="Arial"/>
          <w:szCs w:val="24"/>
        </w:rPr>
      </w:pPr>
    </w:p>
    <w:p w:rsidR="001B776B" w:rsidRPr="0084515D" w:rsidRDefault="001B776B" w:rsidP="001B776B">
      <w:pPr>
        <w:pStyle w:val="Calendar1"/>
        <w:tabs>
          <w:tab w:val="right" w:pos="8364"/>
          <w:tab w:val="right" w:pos="9498"/>
        </w:tabs>
        <w:ind w:left="0" w:firstLine="0"/>
      </w:pPr>
    </w:p>
    <w:p w:rsidR="001B776B" w:rsidRPr="0084515D" w:rsidRDefault="001B776B" w:rsidP="001B776B">
      <w:pPr>
        <w:tabs>
          <w:tab w:val="left" w:pos="1440"/>
          <w:tab w:val="right" w:pos="8364"/>
          <w:tab w:val="right" w:pos="9498"/>
        </w:tabs>
        <w:ind w:left="1440" w:hanging="1440"/>
        <w:jc w:val="both"/>
        <w:rPr>
          <w:rFonts w:ascii="Arial" w:hAnsi="Arial" w:cs="Arial"/>
          <w:b/>
          <w:szCs w:val="24"/>
        </w:rPr>
      </w:pPr>
      <w:r w:rsidRPr="0084515D">
        <w:rPr>
          <w:rFonts w:ascii="Arial" w:hAnsi="Arial" w:cs="Arial"/>
          <w:szCs w:val="24"/>
        </w:rPr>
        <w:t>19.128.6</w:t>
      </w:r>
      <w:r w:rsidRPr="0084515D">
        <w:rPr>
          <w:rFonts w:ascii="Arial" w:hAnsi="Arial" w:cs="Arial"/>
          <w:szCs w:val="24"/>
        </w:rPr>
        <w:tab/>
      </w:r>
      <w:r w:rsidRPr="0084515D">
        <w:rPr>
          <w:rFonts w:ascii="Arial" w:hAnsi="Arial" w:cs="Arial"/>
          <w:b/>
          <w:szCs w:val="24"/>
        </w:rPr>
        <w:t>Progress of Part-time students</w:t>
      </w:r>
    </w:p>
    <w:p w:rsidR="001B776B" w:rsidRPr="0084515D" w:rsidRDefault="001B776B" w:rsidP="001B776B">
      <w:pPr>
        <w:tabs>
          <w:tab w:val="left" w:pos="1440"/>
          <w:tab w:val="right" w:pos="8364"/>
          <w:tab w:val="right" w:pos="9498"/>
        </w:tabs>
        <w:ind w:left="1440" w:hanging="1440"/>
        <w:jc w:val="both"/>
        <w:rPr>
          <w:rFonts w:ascii="Arial" w:hAnsi="Arial" w:cs="Arial"/>
          <w:b/>
          <w:szCs w:val="24"/>
        </w:rPr>
      </w:pPr>
      <w:r w:rsidRPr="0084515D">
        <w:rPr>
          <w:rFonts w:ascii="Arial" w:hAnsi="Arial" w:cs="Arial"/>
          <w:szCs w:val="24"/>
        </w:rPr>
        <w:tab/>
        <w:t>Part time students for the degree of LLM or Postgraduate Diploma shall normally require 40 credits to progress to year two</w:t>
      </w:r>
      <w:r>
        <w:rPr>
          <w:rFonts w:ascii="Arial" w:hAnsi="Arial" w:cs="Arial"/>
          <w:szCs w:val="24"/>
        </w:rPr>
        <w:t>.</w:t>
      </w:r>
    </w:p>
    <w:p w:rsidR="001B776B" w:rsidRPr="0084515D" w:rsidRDefault="001B776B" w:rsidP="001B776B">
      <w:pPr>
        <w:pStyle w:val="Calendar2"/>
        <w:tabs>
          <w:tab w:val="right" w:pos="8364"/>
          <w:tab w:val="right" w:pos="9498"/>
        </w:tabs>
        <w:ind w:left="0"/>
      </w:pPr>
    </w:p>
    <w:p w:rsidR="001B776B" w:rsidRPr="0084515D" w:rsidRDefault="001B776B" w:rsidP="001B776B">
      <w:pPr>
        <w:pStyle w:val="CalendarHeader2"/>
        <w:tabs>
          <w:tab w:val="right" w:pos="8364"/>
          <w:tab w:val="right" w:pos="9498"/>
        </w:tabs>
      </w:pPr>
      <w:r w:rsidRPr="0084515D">
        <w:t>Award</w:t>
      </w:r>
    </w:p>
    <w:p w:rsidR="001B776B" w:rsidRDefault="001B776B" w:rsidP="001B776B">
      <w:pPr>
        <w:pStyle w:val="Calendar1"/>
        <w:tabs>
          <w:tab w:val="right" w:pos="8364"/>
          <w:tab w:val="right" w:pos="9498"/>
        </w:tabs>
      </w:pPr>
      <w:r w:rsidRPr="0084515D">
        <w:t>19.128.7</w:t>
      </w:r>
      <w:r w:rsidRPr="0084515D">
        <w:tab/>
      </w:r>
      <w:r w:rsidRPr="0084515D">
        <w:rPr>
          <w:b/>
        </w:rPr>
        <w:t>Degree of LLM:</w:t>
      </w:r>
      <w:r w:rsidRPr="0084515D">
        <w:t xml:space="preserve"> In order to qualify for the award of LLM in Construction Law, a candidate must have accumulated no fewer than 180 credits of which 60 must have been awarded in respect of the dissertation</w:t>
      </w:r>
      <w:r>
        <w:t xml:space="preserve"> </w:t>
      </w:r>
      <w:r w:rsidRPr="0084515D">
        <w:t>M9</w:t>
      </w:r>
      <w:r>
        <w:t>863</w:t>
      </w:r>
      <w:r w:rsidRPr="0084515D">
        <w:t xml:space="preserve">.  </w:t>
      </w:r>
    </w:p>
    <w:p w:rsidR="001B776B" w:rsidRPr="0084515D" w:rsidRDefault="001B776B" w:rsidP="001B776B">
      <w:pPr>
        <w:pStyle w:val="Calendar1"/>
        <w:tabs>
          <w:tab w:val="right" w:pos="8364"/>
          <w:tab w:val="right" w:pos="9498"/>
        </w:tabs>
      </w:pPr>
    </w:p>
    <w:p w:rsidR="001B776B" w:rsidRPr="0084515D" w:rsidRDefault="001B776B" w:rsidP="001B776B">
      <w:pPr>
        <w:pStyle w:val="Calendar1"/>
        <w:tabs>
          <w:tab w:val="right" w:pos="8364"/>
          <w:tab w:val="right" w:pos="9498"/>
        </w:tabs>
      </w:pPr>
      <w:r w:rsidRPr="0084515D">
        <w:lastRenderedPageBreak/>
        <w:t>19.128.8</w:t>
      </w:r>
      <w:r w:rsidRPr="0084515D">
        <w:tab/>
      </w:r>
      <w:r w:rsidRPr="0084515D">
        <w:rPr>
          <w:b/>
        </w:rPr>
        <w:t>Postgraduate Diploma:</w:t>
      </w:r>
      <w:r w:rsidRPr="0084515D">
        <w:t xml:space="preserve"> In order to qualify for the award of the Postgraduate Diploma in Construction Law, a candidate must have accumulated no fewer than 120 credits from the taught classes of the course.</w:t>
      </w:r>
    </w:p>
    <w:p w:rsidR="001B776B" w:rsidRDefault="001B776B" w:rsidP="001B776B">
      <w:pPr>
        <w:tabs>
          <w:tab w:val="left" w:pos="1440"/>
          <w:tab w:val="right" w:pos="8364"/>
          <w:tab w:val="right" w:pos="9498"/>
        </w:tabs>
        <w:ind w:left="1440" w:hanging="1440"/>
        <w:jc w:val="both"/>
        <w:rPr>
          <w:rFonts w:ascii="Arial" w:hAnsi="Arial" w:cs="Arial"/>
          <w:szCs w:val="24"/>
        </w:rPr>
      </w:pPr>
      <w:r w:rsidRPr="0084515D">
        <w:rPr>
          <w:rFonts w:ascii="Arial" w:hAnsi="Arial" w:cs="Arial"/>
          <w:szCs w:val="24"/>
        </w:rPr>
        <w:t>19.128.9</w:t>
      </w:r>
      <w:r w:rsidRPr="0084515D">
        <w:rPr>
          <w:rFonts w:ascii="Arial" w:hAnsi="Arial" w:cs="Arial"/>
          <w:szCs w:val="24"/>
        </w:rPr>
        <w:tab/>
      </w:r>
      <w:r w:rsidRPr="0084515D">
        <w:rPr>
          <w:rFonts w:ascii="Arial" w:hAnsi="Arial" w:cs="Arial"/>
          <w:b/>
          <w:szCs w:val="24"/>
        </w:rPr>
        <w:t>Postgraduate Certificate</w:t>
      </w:r>
      <w:r w:rsidRPr="0084515D">
        <w:rPr>
          <w:rFonts w:ascii="Arial" w:hAnsi="Arial" w:cs="Arial"/>
          <w:szCs w:val="24"/>
        </w:rPr>
        <w:t>: In order to qualify for the award of the Postgraduate Certification in Construction Law, a candidate must have accumulated no fewer than 60 credits from the taught classes of the course</w:t>
      </w:r>
      <w:r w:rsidR="006C65A8">
        <w:rPr>
          <w:rFonts w:ascii="Arial" w:hAnsi="Arial" w:cs="Arial"/>
          <w:szCs w:val="24"/>
        </w:rPr>
        <w:t>.</w:t>
      </w:r>
    </w:p>
    <w:p w:rsidR="006C65A8" w:rsidRDefault="006C65A8" w:rsidP="001B776B">
      <w:pPr>
        <w:tabs>
          <w:tab w:val="left" w:pos="1440"/>
          <w:tab w:val="right" w:pos="8364"/>
          <w:tab w:val="right" w:pos="9498"/>
        </w:tabs>
        <w:ind w:left="1440" w:hanging="1440"/>
        <w:jc w:val="both"/>
        <w:rPr>
          <w:rFonts w:ascii="Arial" w:hAnsi="Arial" w:cs="Arial"/>
          <w:szCs w:val="24"/>
        </w:rPr>
      </w:pPr>
      <w:r>
        <w:rPr>
          <w:rFonts w:ascii="Arial" w:hAnsi="Arial" w:cs="Arial"/>
          <w:szCs w:val="24"/>
        </w:rPr>
        <w:t xml:space="preserve">19.128.10 to </w:t>
      </w:r>
    </w:p>
    <w:p w:rsidR="006C65A8" w:rsidRPr="0084515D" w:rsidRDefault="006C65A8" w:rsidP="001B776B">
      <w:pPr>
        <w:tabs>
          <w:tab w:val="left" w:pos="1440"/>
          <w:tab w:val="right" w:pos="8364"/>
          <w:tab w:val="right" w:pos="9498"/>
        </w:tabs>
        <w:ind w:left="1440" w:hanging="1440"/>
        <w:jc w:val="both"/>
        <w:rPr>
          <w:rFonts w:ascii="Arial" w:hAnsi="Arial" w:cs="Arial"/>
          <w:szCs w:val="24"/>
        </w:rPr>
      </w:pPr>
      <w:r>
        <w:rPr>
          <w:rFonts w:ascii="Arial" w:hAnsi="Arial" w:cs="Arial"/>
          <w:szCs w:val="24"/>
        </w:rPr>
        <w:t>19.128.40 (numbers not used)</w:t>
      </w:r>
    </w:p>
    <w:p w:rsidR="001B776B" w:rsidRDefault="001B776B" w:rsidP="001B776B"/>
    <w:p w:rsidR="001B776B" w:rsidRPr="0084515D" w:rsidRDefault="001B776B" w:rsidP="001B776B">
      <w:pPr>
        <w:pStyle w:val="p3toc2"/>
        <w:ind w:left="0" w:firstLine="0"/>
        <w:rPr>
          <w:szCs w:val="24"/>
        </w:rPr>
      </w:pPr>
      <w:r w:rsidRPr="0084515D">
        <w:tab/>
      </w:r>
    </w:p>
    <w:p w:rsidR="001B776B" w:rsidRPr="0084515D" w:rsidRDefault="001B776B" w:rsidP="001B776B">
      <w:pPr>
        <w:pStyle w:val="CalendarHeader1"/>
      </w:pPr>
      <w:r w:rsidRPr="0084515D">
        <w:tab/>
      </w:r>
    </w:p>
    <w:p w:rsidR="001B776B" w:rsidRDefault="001B776B" w:rsidP="001B776B">
      <w:pPr>
        <w:pStyle w:val="p3toc3"/>
      </w:pPr>
      <w:bookmarkStart w:id="685" w:name="_Toc342918710"/>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8E31E6">
      <w:pPr>
        <w:pStyle w:val="p3toc3"/>
        <w:ind w:left="0"/>
      </w:pPr>
    </w:p>
    <w:p w:rsidR="008E31E6" w:rsidRDefault="008E31E6" w:rsidP="008E31E6">
      <w:pPr>
        <w:pStyle w:val="p3toc3"/>
        <w:ind w:left="0"/>
      </w:pPr>
    </w:p>
    <w:p w:rsidR="001B776B" w:rsidRDefault="001B776B" w:rsidP="001B776B">
      <w:pPr>
        <w:pStyle w:val="p3toc2"/>
        <w:ind w:left="0" w:firstLine="0"/>
      </w:pPr>
      <w:r>
        <w:rPr>
          <w:sz w:val="32"/>
          <w:szCs w:val="32"/>
        </w:rPr>
        <w:lastRenderedPageBreak/>
        <w:tab/>
      </w:r>
      <w:r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rsidRPr="0084515D">
        <w:tab/>
      </w:r>
      <w:r w:rsidRPr="00FD4BE9">
        <w:rPr>
          <w:sz w:val="28"/>
          <w:szCs w:val="28"/>
        </w:rPr>
        <w:t xml:space="preserve">SCHOOL OF LAW </w:t>
      </w:r>
    </w:p>
    <w:p w:rsidR="001B776B" w:rsidRDefault="001B776B" w:rsidP="001B776B">
      <w:pPr>
        <w:pStyle w:val="p3toc2"/>
        <w:ind w:left="0" w:firstLine="0"/>
        <w:rPr>
          <w:sz w:val="28"/>
          <w:szCs w:val="28"/>
        </w:rPr>
      </w:pPr>
    </w:p>
    <w:p w:rsidR="001B776B" w:rsidRDefault="001B776B" w:rsidP="001B776B">
      <w:pPr>
        <w:pStyle w:val="p3toc2"/>
        <w:ind w:left="0" w:firstLine="0"/>
        <w:rPr>
          <w:sz w:val="28"/>
          <w:szCs w:val="28"/>
        </w:rPr>
      </w:pPr>
      <w:r>
        <w:rPr>
          <w:sz w:val="28"/>
          <w:szCs w:val="28"/>
        </w:rPr>
        <w:tab/>
      </w:r>
      <w:r w:rsidRPr="00EE7E85">
        <w:rPr>
          <w:sz w:val="28"/>
          <w:szCs w:val="28"/>
        </w:rPr>
        <w:t>INTERNET, LAW AND POLICY</w:t>
      </w:r>
    </w:p>
    <w:p w:rsidR="004103C9" w:rsidRDefault="004103C9" w:rsidP="001B776B">
      <w:pPr>
        <w:pStyle w:val="p3toc2"/>
        <w:ind w:left="0" w:firstLine="0"/>
        <w:rPr>
          <w:sz w:val="28"/>
          <w:szCs w:val="28"/>
        </w:rPr>
      </w:pPr>
    </w:p>
    <w:p w:rsidR="004103C9" w:rsidRPr="00EE7E85" w:rsidRDefault="004103C9" w:rsidP="001B776B">
      <w:pPr>
        <w:pStyle w:val="p3toc2"/>
        <w:ind w:left="0" w:firstLine="0"/>
        <w:rPr>
          <w:sz w:val="28"/>
          <w:szCs w:val="28"/>
        </w:rPr>
      </w:pPr>
      <w:r>
        <w:rPr>
          <w:sz w:val="28"/>
          <w:szCs w:val="28"/>
        </w:rPr>
        <w:tab/>
      </w:r>
      <w:r w:rsidRPr="0084515D">
        <w:fldChar w:fldCharType="begin"/>
      </w:r>
      <w:r w:rsidRPr="0084515D">
        <w:instrText xml:space="preserve"> XE "Internet, Law and Policy (LLM, PgDip, PgCert)" </w:instrText>
      </w:r>
      <w:r w:rsidRPr="0084515D">
        <w:fldChar w:fldCharType="end"/>
      </w:r>
    </w:p>
    <w:p w:rsidR="001B776B" w:rsidRDefault="001B776B" w:rsidP="001B776B">
      <w:pPr>
        <w:pStyle w:val="p3toc3"/>
      </w:pPr>
    </w:p>
    <w:p w:rsidR="001B776B" w:rsidRPr="0084515D" w:rsidRDefault="001B776B" w:rsidP="001B776B">
      <w:pPr>
        <w:pStyle w:val="p3toc3"/>
      </w:pPr>
      <w:r w:rsidRPr="0084515D">
        <w:t>LLM in Internet, Law and Policy</w:t>
      </w:r>
      <w:bookmarkEnd w:id="685"/>
      <w:r w:rsidRPr="0084515D">
        <w:t xml:space="preserve"> </w:t>
      </w:r>
    </w:p>
    <w:p w:rsidR="001B776B" w:rsidRDefault="001B776B" w:rsidP="001B776B">
      <w:pPr>
        <w:pStyle w:val="p3toc3"/>
      </w:pPr>
      <w:r>
        <w:t xml:space="preserve">LLM in Internet, Law and Policy </w:t>
      </w:r>
    </w:p>
    <w:p w:rsidR="001B776B" w:rsidRDefault="001B776B" w:rsidP="001B776B">
      <w:pPr>
        <w:pStyle w:val="CalendarHeader2"/>
        <w:jc w:val="left"/>
      </w:pPr>
      <w:r>
        <w:t>Postgraduate Diploma in Internet, Law and Policy Postgraduate Certificate in Internet, Law and Policy</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Course Regulations</w:t>
      </w:r>
    </w:p>
    <w:p w:rsidR="001B776B" w:rsidRDefault="001B776B" w:rsidP="001B776B">
      <w:pPr>
        <w:pStyle w:val="Calendar2"/>
        <w:tabs>
          <w:tab w:val="right" w:pos="8364"/>
          <w:tab w:val="right" w:pos="9498"/>
        </w:tabs>
        <w:rPr>
          <w:szCs w:val="24"/>
        </w:rPr>
      </w:pPr>
      <w:r>
        <w:rPr>
          <w:szCs w:val="24"/>
        </w:rPr>
        <w:t>[These regulations are to be read in conjunction with Regulation 19.1].</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Admission</w:t>
      </w:r>
    </w:p>
    <w:p w:rsidR="001B776B" w:rsidRDefault="006C65A8" w:rsidP="001B776B">
      <w:pPr>
        <w:pStyle w:val="Calendar1"/>
        <w:tabs>
          <w:tab w:val="right" w:pos="8364"/>
          <w:tab w:val="right" w:pos="9498"/>
        </w:tabs>
        <w:rPr>
          <w:szCs w:val="24"/>
        </w:rPr>
      </w:pPr>
      <w:r>
        <w:rPr>
          <w:szCs w:val="24"/>
        </w:rPr>
        <w:t>19.128.41</w:t>
      </w:r>
      <w:r w:rsidR="001B776B">
        <w:rPr>
          <w:szCs w:val="24"/>
        </w:rPr>
        <w:tab/>
        <w:t xml:space="preserve">Regulation 19.1.1 - 19.1.4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Duration of Study</w:t>
      </w:r>
    </w:p>
    <w:p w:rsidR="001B776B" w:rsidRDefault="006C65A8" w:rsidP="001B776B">
      <w:pPr>
        <w:pStyle w:val="Calendar1"/>
        <w:tabs>
          <w:tab w:val="right" w:pos="8364"/>
          <w:tab w:val="right" w:pos="9498"/>
        </w:tabs>
        <w:rPr>
          <w:szCs w:val="24"/>
        </w:rPr>
      </w:pPr>
      <w:r>
        <w:rPr>
          <w:szCs w:val="24"/>
        </w:rPr>
        <w:t>19.128.42</w:t>
      </w:r>
      <w:r w:rsidR="001B776B">
        <w:rPr>
          <w:szCs w:val="24"/>
        </w:rPr>
        <w:tab/>
        <w:t xml:space="preserve">Regulations 19.1.5 and 19.1.6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Mode of Study</w:t>
      </w:r>
    </w:p>
    <w:p w:rsidR="001B776B" w:rsidRDefault="006C65A8" w:rsidP="001B776B">
      <w:pPr>
        <w:pStyle w:val="Calendar1"/>
        <w:tabs>
          <w:tab w:val="right" w:pos="8364"/>
          <w:tab w:val="right" w:pos="9498"/>
        </w:tabs>
        <w:rPr>
          <w:szCs w:val="24"/>
        </w:rPr>
      </w:pPr>
      <w:r>
        <w:rPr>
          <w:szCs w:val="24"/>
        </w:rPr>
        <w:t>19.128.43</w:t>
      </w:r>
      <w:r w:rsidR="001B776B">
        <w:rPr>
          <w:szCs w:val="24"/>
        </w:rPr>
        <w:tab/>
        <w:t xml:space="preserve">The courses are available by full-time and part-time study and by distance learning.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p>
    <w:p w:rsidR="001B776B" w:rsidRDefault="006C65A8" w:rsidP="001B776B">
      <w:pPr>
        <w:pStyle w:val="CalendarHeader2"/>
        <w:tabs>
          <w:tab w:val="right" w:pos="8364"/>
          <w:tab w:val="right" w:pos="9498"/>
        </w:tabs>
        <w:ind w:left="0"/>
        <w:rPr>
          <w:szCs w:val="24"/>
        </w:rPr>
      </w:pPr>
      <w:r>
        <w:rPr>
          <w:b w:val="0"/>
          <w:szCs w:val="24"/>
        </w:rPr>
        <w:t>19.128.44</w:t>
      </w:r>
      <w:r w:rsidR="001B776B">
        <w:rPr>
          <w:szCs w:val="24"/>
        </w:rPr>
        <w:t xml:space="preserve">      Curriculum</w:t>
      </w:r>
      <w:r w:rsidR="001B776B">
        <w:rPr>
          <w:szCs w:val="24"/>
        </w:rPr>
        <w:tab/>
        <w:t xml:space="preserve"> </w:t>
      </w:r>
    </w:p>
    <w:p w:rsidR="001B776B" w:rsidRDefault="001B776B" w:rsidP="001B776B">
      <w:pPr>
        <w:pStyle w:val="Curriculum2"/>
        <w:rPr>
          <w:szCs w:val="24"/>
        </w:rPr>
      </w:pPr>
    </w:p>
    <w:p w:rsidR="001B776B" w:rsidRDefault="001B776B" w:rsidP="001B776B">
      <w:pPr>
        <w:pStyle w:val="Curriculum2"/>
        <w:rPr>
          <w:szCs w:val="24"/>
        </w:rPr>
      </w:pPr>
      <w:r w:rsidRPr="004157F0">
        <w:rPr>
          <w:szCs w:val="24"/>
        </w:rPr>
        <w:t>All students on the attending pathway shall undertake an approved curriculum</w:t>
      </w:r>
      <w:r>
        <w:rPr>
          <w:szCs w:val="24"/>
        </w:rPr>
        <w:t xml:space="preserve"> as follows</w:t>
      </w:r>
    </w:p>
    <w:p w:rsidR="001B776B" w:rsidRDefault="001B776B" w:rsidP="001B776B">
      <w:pPr>
        <w:pStyle w:val="Curriculum2"/>
        <w:rPr>
          <w:szCs w:val="24"/>
        </w:rPr>
      </w:pPr>
    </w:p>
    <w:p w:rsidR="001B776B" w:rsidRPr="00453D28" w:rsidRDefault="001B776B" w:rsidP="001B776B">
      <w:pPr>
        <w:pStyle w:val="Calendar3"/>
        <w:ind w:left="720" w:firstLine="720"/>
        <w:rPr>
          <w:szCs w:val="24"/>
        </w:rPr>
      </w:pPr>
      <w:r w:rsidRPr="00453D28">
        <w:rPr>
          <w:szCs w:val="24"/>
        </w:rPr>
        <w:t>for the Postgraduate Certificate no fewer than 60 credits</w:t>
      </w:r>
    </w:p>
    <w:p w:rsidR="001B776B" w:rsidRPr="00453D28" w:rsidRDefault="001B776B" w:rsidP="001B776B">
      <w:pPr>
        <w:pStyle w:val="CalendarNumberedList"/>
        <w:rPr>
          <w:szCs w:val="24"/>
        </w:rPr>
      </w:pPr>
      <w:r w:rsidRPr="00453D28">
        <w:rPr>
          <w:szCs w:val="24"/>
        </w:rPr>
        <w:t>for the Postgraduate Diploma  no fewer than 120 credits</w:t>
      </w:r>
    </w:p>
    <w:p w:rsidR="001B776B" w:rsidRPr="00453D28" w:rsidRDefault="001B776B" w:rsidP="001B776B">
      <w:pPr>
        <w:pStyle w:val="CalendarNumberedList"/>
        <w:rPr>
          <w:szCs w:val="24"/>
        </w:rPr>
      </w:pPr>
      <w:r w:rsidRPr="00453D28">
        <w:rPr>
          <w:szCs w:val="24"/>
        </w:rPr>
        <w:t xml:space="preserve">for the degree of </w:t>
      </w:r>
      <w:r>
        <w:rPr>
          <w:szCs w:val="24"/>
        </w:rPr>
        <w:t>LLM</w:t>
      </w:r>
      <w:r w:rsidRPr="00453D28">
        <w:rPr>
          <w:szCs w:val="24"/>
        </w:rPr>
        <w:t xml:space="preserve"> no fewer than 180 credits including a </w:t>
      </w:r>
      <w:r>
        <w:rPr>
          <w:szCs w:val="24"/>
        </w:rPr>
        <w:t>dissertation</w:t>
      </w:r>
    </w:p>
    <w:p w:rsidR="001B776B" w:rsidRPr="004157F0" w:rsidRDefault="001B776B" w:rsidP="001B776B">
      <w:pPr>
        <w:pStyle w:val="Curriculum2"/>
        <w:rPr>
          <w:szCs w:val="24"/>
        </w:rPr>
      </w:pPr>
    </w:p>
    <w:p w:rsidR="001B776B" w:rsidRDefault="001B776B" w:rsidP="001B776B">
      <w:pPr>
        <w:pStyle w:val="Curriculum2"/>
        <w:rPr>
          <w:szCs w:val="24"/>
        </w:rPr>
      </w:pPr>
      <w:r w:rsidRPr="004157F0">
        <w:rPr>
          <w:szCs w:val="24"/>
        </w:rPr>
        <w:t>Optional Classes</w:t>
      </w:r>
      <w:r>
        <w:rPr>
          <w:szCs w:val="24"/>
        </w:rPr>
        <w:t>* **</w:t>
      </w:r>
    </w:p>
    <w:p w:rsidR="001B776B" w:rsidRPr="004157F0" w:rsidRDefault="001B776B" w:rsidP="001B776B">
      <w:pPr>
        <w:pStyle w:val="Curriculum2"/>
        <w:rPr>
          <w:szCs w:val="24"/>
        </w:rPr>
      </w:pPr>
      <w:r w:rsidRPr="004157F0">
        <w:rPr>
          <w:szCs w:val="24"/>
        </w:rPr>
        <w:tab/>
      </w:r>
    </w:p>
    <w:p w:rsidR="001B776B" w:rsidRPr="004157F0" w:rsidRDefault="001B776B" w:rsidP="001B776B">
      <w:pPr>
        <w:pStyle w:val="Curriculum2"/>
        <w:rPr>
          <w:szCs w:val="24"/>
        </w:rPr>
      </w:pPr>
      <w:r>
        <w:rPr>
          <w:szCs w:val="24"/>
        </w:rPr>
        <w:t xml:space="preserve">M9 944 </w:t>
      </w:r>
      <w:r>
        <w:rPr>
          <w:szCs w:val="24"/>
        </w:rPr>
        <w:tab/>
      </w:r>
      <w:r w:rsidRPr="004157F0">
        <w:rPr>
          <w:szCs w:val="24"/>
        </w:rPr>
        <w:t>E-Commerce Law</w:t>
      </w:r>
      <w:r w:rsidRPr="004157F0">
        <w:rPr>
          <w:szCs w:val="24"/>
        </w:rPr>
        <w:tab/>
        <w:t>5</w:t>
      </w:r>
      <w:r w:rsidRPr="004157F0">
        <w:rPr>
          <w:szCs w:val="24"/>
        </w:rPr>
        <w:tab/>
        <w:t>20</w:t>
      </w:r>
    </w:p>
    <w:p w:rsidR="001B776B" w:rsidRPr="004157F0" w:rsidRDefault="001B776B" w:rsidP="001B776B">
      <w:pPr>
        <w:pStyle w:val="Curriculum2"/>
        <w:rPr>
          <w:szCs w:val="24"/>
        </w:rPr>
      </w:pPr>
      <w:r>
        <w:rPr>
          <w:szCs w:val="24"/>
        </w:rPr>
        <w:t>M9 941</w:t>
      </w:r>
      <w:r w:rsidRPr="004157F0">
        <w:rPr>
          <w:szCs w:val="24"/>
        </w:rPr>
        <w:t xml:space="preserve"> </w:t>
      </w:r>
      <w:r>
        <w:rPr>
          <w:szCs w:val="24"/>
        </w:rPr>
        <w:tab/>
      </w:r>
      <w:r w:rsidRPr="004157F0">
        <w:rPr>
          <w:szCs w:val="24"/>
        </w:rPr>
        <w:t>Intellectual Property Law</w:t>
      </w:r>
      <w:r w:rsidRPr="004157F0">
        <w:rPr>
          <w:szCs w:val="24"/>
        </w:rPr>
        <w:tab/>
        <w:t>5</w:t>
      </w:r>
      <w:r w:rsidRPr="004157F0">
        <w:rPr>
          <w:szCs w:val="24"/>
        </w:rPr>
        <w:tab/>
        <w:t>20</w:t>
      </w:r>
    </w:p>
    <w:p w:rsidR="001B776B" w:rsidRPr="004157F0" w:rsidRDefault="001B776B" w:rsidP="001B776B">
      <w:pPr>
        <w:pStyle w:val="Curriculum2"/>
        <w:rPr>
          <w:szCs w:val="24"/>
        </w:rPr>
      </w:pPr>
      <w:r>
        <w:rPr>
          <w:szCs w:val="24"/>
        </w:rPr>
        <w:t xml:space="preserve">M9 907 </w:t>
      </w:r>
      <w:r>
        <w:rPr>
          <w:szCs w:val="24"/>
        </w:rPr>
        <w:tab/>
        <w:t>Internet Governance</w:t>
      </w:r>
      <w:r w:rsidRPr="004157F0">
        <w:rPr>
          <w:szCs w:val="24"/>
        </w:rPr>
        <w:tab/>
        <w:t>5</w:t>
      </w:r>
      <w:r w:rsidRPr="004157F0">
        <w:rPr>
          <w:szCs w:val="24"/>
        </w:rPr>
        <w:tab/>
        <w:t>20</w:t>
      </w:r>
    </w:p>
    <w:p w:rsidR="001B776B" w:rsidRPr="004157F0" w:rsidRDefault="001B776B" w:rsidP="001B776B">
      <w:pPr>
        <w:pStyle w:val="Curriculum2"/>
        <w:rPr>
          <w:szCs w:val="24"/>
        </w:rPr>
      </w:pPr>
      <w:r>
        <w:rPr>
          <w:szCs w:val="24"/>
        </w:rPr>
        <w:t>M9 859</w:t>
      </w:r>
      <w:r w:rsidRPr="004157F0">
        <w:rPr>
          <w:szCs w:val="24"/>
        </w:rPr>
        <w:t xml:space="preserve"> </w:t>
      </w:r>
      <w:r>
        <w:rPr>
          <w:szCs w:val="24"/>
        </w:rPr>
        <w:tab/>
      </w:r>
      <w:r w:rsidRPr="004157F0">
        <w:rPr>
          <w:szCs w:val="24"/>
        </w:rPr>
        <w:t>Digital Copyright Law and Policymaking</w:t>
      </w:r>
      <w:r w:rsidRPr="004157F0">
        <w:rPr>
          <w:szCs w:val="24"/>
        </w:rPr>
        <w:tab/>
        <w:t>5</w:t>
      </w:r>
      <w:r w:rsidRPr="004157F0">
        <w:rPr>
          <w:szCs w:val="24"/>
        </w:rPr>
        <w:tab/>
        <w:t>20</w:t>
      </w:r>
    </w:p>
    <w:p w:rsidR="001B776B" w:rsidRPr="004157F0" w:rsidRDefault="001B776B" w:rsidP="001B776B">
      <w:pPr>
        <w:pStyle w:val="Curriculum2"/>
        <w:rPr>
          <w:szCs w:val="24"/>
        </w:rPr>
      </w:pPr>
      <w:r>
        <w:rPr>
          <w:szCs w:val="24"/>
        </w:rPr>
        <w:t>M9 829</w:t>
      </w:r>
      <w:r>
        <w:rPr>
          <w:szCs w:val="24"/>
        </w:rPr>
        <w:tab/>
      </w:r>
      <w:r w:rsidRPr="004157F0">
        <w:rPr>
          <w:szCs w:val="24"/>
        </w:rPr>
        <w:t>Privacy, Crime and Security</w:t>
      </w:r>
      <w:r w:rsidRPr="004157F0">
        <w:rPr>
          <w:szCs w:val="24"/>
        </w:rPr>
        <w:tab/>
        <w:t>5</w:t>
      </w:r>
      <w:r w:rsidRPr="004157F0">
        <w:rPr>
          <w:szCs w:val="24"/>
        </w:rPr>
        <w:tab/>
        <w:t>20</w:t>
      </w:r>
    </w:p>
    <w:p w:rsidR="001B776B" w:rsidRPr="004157F0" w:rsidRDefault="001B776B" w:rsidP="001B776B">
      <w:pPr>
        <w:pStyle w:val="Curriculum2"/>
        <w:rPr>
          <w:szCs w:val="24"/>
        </w:rPr>
      </w:pPr>
      <w:r>
        <w:rPr>
          <w:szCs w:val="24"/>
        </w:rPr>
        <w:t xml:space="preserve">M9 975 </w:t>
      </w:r>
      <w:r>
        <w:rPr>
          <w:szCs w:val="24"/>
        </w:rPr>
        <w:tab/>
        <w:t xml:space="preserve">Telecommunications Law </w:t>
      </w:r>
      <w:r w:rsidRPr="004157F0">
        <w:rPr>
          <w:szCs w:val="24"/>
        </w:rPr>
        <w:tab/>
        <w:t>5</w:t>
      </w:r>
      <w:r w:rsidRPr="004157F0">
        <w:rPr>
          <w:szCs w:val="24"/>
        </w:rPr>
        <w:tab/>
        <w:t>20</w:t>
      </w:r>
    </w:p>
    <w:p w:rsidR="001B776B" w:rsidRPr="004157F0" w:rsidRDefault="001B776B" w:rsidP="001B776B">
      <w:pPr>
        <w:pStyle w:val="Curriculum2"/>
        <w:rPr>
          <w:szCs w:val="24"/>
        </w:rPr>
      </w:pPr>
      <w:r w:rsidRPr="004157F0">
        <w:rPr>
          <w:szCs w:val="24"/>
        </w:rPr>
        <w:lastRenderedPageBreak/>
        <w:t>M9</w:t>
      </w:r>
      <w:r>
        <w:rPr>
          <w:szCs w:val="24"/>
        </w:rPr>
        <w:t xml:space="preserve"> 808</w:t>
      </w:r>
      <w:r w:rsidRPr="004157F0">
        <w:rPr>
          <w:szCs w:val="24"/>
        </w:rPr>
        <w:t xml:space="preserve"> </w:t>
      </w:r>
      <w:r>
        <w:rPr>
          <w:szCs w:val="24"/>
        </w:rPr>
        <w:tab/>
      </w:r>
      <w:r w:rsidRPr="004157F0">
        <w:rPr>
          <w:szCs w:val="24"/>
        </w:rPr>
        <w:t>Internat</w:t>
      </w:r>
      <w:r>
        <w:rPr>
          <w:szCs w:val="24"/>
        </w:rPr>
        <w:t>ional Intellectual Property</w:t>
      </w:r>
      <w:r w:rsidRPr="004157F0">
        <w:rPr>
          <w:szCs w:val="24"/>
        </w:rPr>
        <w:tab/>
        <w:t>5</w:t>
      </w:r>
      <w:r w:rsidRPr="004157F0">
        <w:rPr>
          <w:szCs w:val="24"/>
        </w:rPr>
        <w:tab/>
        <w:t>20</w:t>
      </w:r>
    </w:p>
    <w:p w:rsidR="001B776B" w:rsidRDefault="001B776B" w:rsidP="001B776B">
      <w:pPr>
        <w:pStyle w:val="Curriculum2"/>
        <w:rPr>
          <w:szCs w:val="24"/>
        </w:rPr>
      </w:pPr>
      <w:r w:rsidRPr="004157F0">
        <w:rPr>
          <w:szCs w:val="24"/>
        </w:rPr>
        <w:t>M9</w:t>
      </w:r>
      <w:r>
        <w:rPr>
          <w:szCs w:val="24"/>
        </w:rPr>
        <w:t xml:space="preserve"> 950</w:t>
      </w:r>
      <w:r w:rsidRPr="004157F0">
        <w:rPr>
          <w:szCs w:val="24"/>
        </w:rPr>
        <w:t xml:space="preserve"> </w:t>
      </w:r>
      <w:r>
        <w:rPr>
          <w:szCs w:val="24"/>
        </w:rPr>
        <w:tab/>
      </w:r>
      <w:r w:rsidRPr="004157F0">
        <w:rPr>
          <w:szCs w:val="24"/>
        </w:rPr>
        <w:t>Domain Na</w:t>
      </w:r>
      <w:r>
        <w:rPr>
          <w:szCs w:val="24"/>
        </w:rPr>
        <w:t xml:space="preserve">me Regulation </w:t>
      </w:r>
      <w:r w:rsidRPr="004157F0">
        <w:rPr>
          <w:szCs w:val="24"/>
        </w:rPr>
        <w:tab/>
        <w:t>5</w:t>
      </w:r>
      <w:r w:rsidRPr="004157F0">
        <w:rPr>
          <w:szCs w:val="24"/>
        </w:rPr>
        <w:tab/>
        <w:t>20</w:t>
      </w:r>
    </w:p>
    <w:p w:rsidR="001B776B" w:rsidRDefault="001B776B" w:rsidP="001B776B">
      <w:pPr>
        <w:pStyle w:val="Curriculum2"/>
        <w:rPr>
          <w:szCs w:val="24"/>
        </w:rPr>
      </w:pPr>
      <w:r>
        <w:rPr>
          <w:szCs w:val="24"/>
        </w:rPr>
        <w:t xml:space="preserve">M8 915 </w:t>
      </w:r>
      <w:r>
        <w:rPr>
          <w:szCs w:val="24"/>
        </w:rPr>
        <w:tab/>
        <w:t>Cybercrime and Society</w:t>
      </w:r>
      <w:r>
        <w:rPr>
          <w:szCs w:val="24"/>
        </w:rPr>
        <w:tab/>
        <w:t>5</w:t>
      </w:r>
      <w:r>
        <w:rPr>
          <w:szCs w:val="24"/>
        </w:rPr>
        <w:tab/>
        <w:t>20</w:t>
      </w:r>
    </w:p>
    <w:p w:rsidR="001B776B" w:rsidRDefault="001B776B" w:rsidP="001B776B">
      <w:pPr>
        <w:pStyle w:val="Curriculum2"/>
        <w:rPr>
          <w:szCs w:val="24"/>
        </w:rPr>
      </w:pPr>
      <w:r>
        <w:rPr>
          <w:szCs w:val="24"/>
        </w:rPr>
        <w:t>M9 868</w:t>
      </w:r>
      <w:r>
        <w:rPr>
          <w:szCs w:val="24"/>
        </w:rPr>
        <w:tab/>
        <w:t>Cybercrime and Society (DL)</w:t>
      </w:r>
      <w:r>
        <w:rPr>
          <w:szCs w:val="24"/>
        </w:rPr>
        <w:tab/>
        <w:t>5</w:t>
      </w:r>
      <w:r>
        <w:rPr>
          <w:szCs w:val="24"/>
        </w:rPr>
        <w:tab/>
        <w:t>20</w:t>
      </w:r>
    </w:p>
    <w:p w:rsidR="001B776B" w:rsidRPr="004157F0" w:rsidRDefault="001B776B" w:rsidP="001B776B">
      <w:pPr>
        <w:pStyle w:val="Curriculum2"/>
        <w:rPr>
          <w:szCs w:val="24"/>
        </w:rPr>
      </w:pPr>
      <w:r>
        <w:rPr>
          <w:szCs w:val="24"/>
        </w:rPr>
        <w:t xml:space="preserve">M9 869 </w:t>
      </w:r>
      <w:r>
        <w:rPr>
          <w:szCs w:val="24"/>
        </w:rPr>
        <w:tab/>
        <w:t>Intellectual Property Law (DL)</w:t>
      </w:r>
      <w:r>
        <w:rPr>
          <w:szCs w:val="24"/>
        </w:rPr>
        <w:tab/>
        <w:t xml:space="preserve">5 </w:t>
      </w:r>
      <w:r>
        <w:rPr>
          <w:szCs w:val="24"/>
        </w:rPr>
        <w:tab/>
        <w:t>20</w:t>
      </w:r>
    </w:p>
    <w:p w:rsidR="001B776B" w:rsidRPr="004157F0" w:rsidRDefault="001B776B" w:rsidP="001B776B">
      <w:pPr>
        <w:pStyle w:val="Curriculum2"/>
        <w:ind w:left="0"/>
        <w:rPr>
          <w:szCs w:val="24"/>
        </w:rPr>
      </w:pPr>
    </w:p>
    <w:p w:rsidR="001B776B" w:rsidRPr="004157F0" w:rsidRDefault="001B776B" w:rsidP="001B776B">
      <w:pPr>
        <w:pStyle w:val="Curriculum2"/>
        <w:rPr>
          <w:szCs w:val="24"/>
        </w:rPr>
      </w:pPr>
    </w:p>
    <w:p w:rsidR="001B776B" w:rsidRDefault="001B776B" w:rsidP="001B776B">
      <w:pPr>
        <w:pStyle w:val="Curriculum2"/>
        <w:rPr>
          <w:szCs w:val="24"/>
        </w:rPr>
      </w:pPr>
      <w:r>
        <w:rPr>
          <w:szCs w:val="24"/>
        </w:rPr>
        <w:t>*For students on the distance learning pathway regulation 19.1.17 will apply and not all optional classes will be available.</w:t>
      </w:r>
    </w:p>
    <w:p w:rsidR="001B776B" w:rsidRDefault="001B776B" w:rsidP="001B776B">
      <w:pPr>
        <w:pStyle w:val="Curriculum2"/>
        <w:rPr>
          <w:szCs w:val="24"/>
        </w:rPr>
      </w:pPr>
    </w:p>
    <w:p w:rsidR="001B776B" w:rsidRPr="00717728" w:rsidRDefault="001B776B" w:rsidP="001B776B">
      <w:pPr>
        <w:ind w:left="1440"/>
        <w:rPr>
          <w:rFonts w:ascii="Arial" w:hAnsi="Arial"/>
        </w:rPr>
      </w:pPr>
      <w:r>
        <w:rPr>
          <w:szCs w:val="24"/>
        </w:rPr>
        <w:t>**</w:t>
      </w:r>
      <w:r w:rsidRPr="00BC129A">
        <w:rPr>
          <w:rFonts w:ascii="Arial" w:hAnsi="Arial"/>
        </w:rPr>
        <w:t xml:space="preserve"> </w:t>
      </w: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1B776B" w:rsidRDefault="001B776B" w:rsidP="001B776B">
      <w:pPr>
        <w:pStyle w:val="Curriculum2"/>
        <w:rPr>
          <w:szCs w:val="24"/>
        </w:rPr>
      </w:pPr>
      <w:r w:rsidRPr="004157F0">
        <w:rPr>
          <w:szCs w:val="24"/>
        </w:rPr>
        <w:t xml:space="preserve"> </w:t>
      </w:r>
    </w:p>
    <w:p w:rsidR="001B776B" w:rsidRPr="004157F0" w:rsidRDefault="001B776B" w:rsidP="001B776B">
      <w:pPr>
        <w:pStyle w:val="Curriculum2"/>
        <w:rPr>
          <w:szCs w:val="24"/>
        </w:rPr>
      </w:pPr>
      <w:r w:rsidRPr="004157F0">
        <w:rPr>
          <w:szCs w:val="24"/>
        </w:rPr>
        <w:tab/>
      </w:r>
    </w:p>
    <w:p w:rsidR="001B776B" w:rsidRPr="004157F0" w:rsidRDefault="001B776B" w:rsidP="001B776B">
      <w:pPr>
        <w:pStyle w:val="Curriculum2"/>
        <w:rPr>
          <w:szCs w:val="24"/>
        </w:rPr>
      </w:pPr>
      <w:r w:rsidRPr="004157F0">
        <w:rPr>
          <w:szCs w:val="24"/>
        </w:rPr>
        <w:t>Students for the Postgraduate Diploma and degree of LLM only</w:t>
      </w:r>
    </w:p>
    <w:p w:rsidR="001B776B" w:rsidRPr="004157F0" w:rsidRDefault="001B776B" w:rsidP="001B776B">
      <w:pPr>
        <w:pStyle w:val="Curriculum2"/>
        <w:rPr>
          <w:szCs w:val="24"/>
        </w:rPr>
      </w:pPr>
    </w:p>
    <w:p w:rsidR="001B776B" w:rsidRPr="004157F0" w:rsidRDefault="001B776B" w:rsidP="001B776B">
      <w:pPr>
        <w:pStyle w:val="Curriculum2"/>
        <w:rPr>
          <w:szCs w:val="24"/>
        </w:rPr>
      </w:pPr>
      <w:r w:rsidRPr="004157F0">
        <w:rPr>
          <w:szCs w:val="24"/>
        </w:rPr>
        <w:t xml:space="preserve">Compulsory Class </w:t>
      </w:r>
      <w:r w:rsidRPr="004157F0">
        <w:rPr>
          <w:szCs w:val="24"/>
        </w:rPr>
        <w:tab/>
      </w:r>
      <w:r w:rsidRPr="004157F0">
        <w:rPr>
          <w:szCs w:val="24"/>
        </w:rPr>
        <w:tab/>
      </w:r>
    </w:p>
    <w:p w:rsidR="001B776B" w:rsidRPr="004157F0" w:rsidRDefault="001B776B" w:rsidP="001B776B">
      <w:pPr>
        <w:pStyle w:val="Curriculum2"/>
        <w:rPr>
          <w:szCs w:val="24"/>
        </w:rPr>
      </w:pPr>
    </w:p>
    <w:p w:rsidR="001B776B" w:rsidRPr="004157F0" w:rsidRDefault="001B776B" w:rsidP="001B776B">
      <w:pPr>
        <w:pStyle w:val="Curriculum2"/>
        <w:rPr>
          <w:szCs w:val="24"/>
        </w:rPr>
      </w:pPr>
      <w:r w:rsidRPr="004157F0">
        <w:rPr>
          <w:szCs w:val="24"/>
        </w:rPr>
        <w:t>M</w:t>
      </w:r>
      <w:r>
        <w:rPr>
          <w:szCs w:val="24"/>
        </w:rPr>
        <w:t xml:space="preserve">9930: Legal Research </w:t>
      </w:r>
      <w:r>
        <w:rPr>
          <w:szCs w:val="24"/>
        </w:rPr>
        <w:tab/>
        <w:t xml:space="preserve">5 </w:t>
      </w:r>
      <w:r>
        <w:rPr>
          <w:szCs w:val="24"/>
        </w:rPr>
        <w:tab/>
        <w:t xml:space="preserve">        2</w:t>
      </w:r>
      <w:r w:rsidRPr="004157F0">
        <w:rPr>
          <w:szCs w:val="24"/>
        </w:rPr>
        <w:t>0</w:t>
      </w:r>
    </w:p>
    <w:p w:rsidR="001B776B" w:rsidRPr="004157F0" w:rsidRDefault="001B776B" w:rsidP="001B776B">
      <w:pPr>
        <w:pStyle w:val="Curriculum2"/>
        <w:rPr>
          <w:szCs w:val="24"/>
        </w:rPr>
      </w:pPr>
    </w:p>
    <w:p w:rsidR="001B776B" w:rsidRPr="004157F0" w:rsidRDefault="001B776B" w:rsidP="001B776B">
      <w:pPr>
        <w:pStyle w:val="Curriculum2"/>
        <w:rPr>
          <w:szCs w:val="24"/>
        </w:rPr>
      </w:pPr>
    </w:p>
    <w:p w:rsidR="001B776B" w:rsidRDefault="001B776B" w:rsidP="001B776B">
      <w:pPr>
        <w:pStyle w:val="Curriculum2"/>
        <w:rPr>
          <w:szCs w:val="24"/>
        </w:rPr>
      </w:pPr>
      <w:r w:rsidRPr="004157F0">
        <w:rPr>
          <w:szCs w:val="24"/>
        </w:rPr>
        <w:t>Students for the degree of LLM only</w:t>
      </w:r>
    </w:p>
    <w:p w:rsidR="001B776B" w:rsidRPr="004157F0" w:rsidRDefault="001B776B" w:rsidP="001B776B">
      <w:pPr>
        <w:pStyle w:val="Curriculum2"/>
        <w:rPr>
          <w:szCs w:val="24"/>
        </w:rPr>
      </w:pPr>
    </w:p>
    <w:p w:rsidR="001B776B" w:rsidRDefault="001B776B" w:rsidP="001B776B">
      <w:pPr>
        <w:pStyle w:val="Curriculum2"/>
        <w:ind w:left="0"/>
        <w:rPr>
          <w:szCs w:val="24"/>
        </w:rPr>
      </w:pPr>
      <w:r w:rsidRPr="004157F0">
        <w:rPr>
          <w:szCs w:val="24"/>
        </w:rPr>
        <w:tab/>
        <w:t>Compulsory Class</w:t>
      </w:r>
    </w:p>
    <w:p w:rsidR="001B776B" w:rsidRPr="004157F0" w:rsidRDefault="001B776B" w:rsidP="001B776B">
      <w:pPr>
        <w:pStyle w:val="Curriculum2"/>
        <w:ind w:left="0"/>
        <w:rPr>
          <w:szCs w:val="24"/>
        </w:rPr>
      </w:pPr>
      <w:r w:rsidRPr="004157F0">
        <w:rPr>
          <w:szCs w:val="24"/>
        </w:rPr>
        <w:tab/>
      </w:r>
    </w:p>
    <w:p w:rsidR="001B776B" w:rsidRPr="004157F0" w:rsidRDefault="001B776B" w:rsidP="001B776B">
      <w:pPr>
        <w:pStyle w:val="Curriculum2"/>
        <w:rPr>
          <w:szCs w:val="24"/>
        </w:rPr>
      </w:pPr>
      <w:r>
        <w:rPr>
          <w:szCs w:val="24"/>
        </w:rPr>
        <w:t>M9</w:t>
      </w:r>
      <w:r w:rsidRPr="004157F0">
        <w:rPr>
          <w:szCs w:val="24"/>
        </w:rPr>
        <w:t>863 Dissertation</w:t>
      </w:r>
      <w:r>
        <w:rPr>
          <w:szCs w:val="24"/>
        </w:rPr>
        <w:t xml:space="preserve"> (LLM)</w:t>
      </w:r>
      <w:r>
        <w:rPr>
          <w:szCs w:val="24"/>
        </w:rPr>
        <w:tab/>
        <w:t>5</w:t>
      </w:r>
      <w:r>
        <w:rPr>
          <w:szCs w:val="24"/>
        </w:rPr>
        <w:tab/>
        <w:t xml:space="preserve">        6</w:t>
      </w:r>
      <w:r w:rsidRPr="004157F0">
        <w:rPr>
          <w:szCs w:val="24"/>
        </w:rPr>
        <w:t>0</w:t>
      </w:r>
    </w:p>
    <w:p w:rsidR="001B776B" w:rsidRDefault="001B776B" w:rsidP="001B776B">
      <w:pPr>
        <w:pStyle w:val="Curriculum2"/>
        <w:rPr>
          <w:szCs w:val="24"/>
        </w:rPr>
      </w:pPr>
      <w:r>
        <w:rPr>
          <w:szCs w:val="24"/>
        </w:rPr>
        <w:tab/>
      </w:r>
    </w:p>
    <w:p w:rsidR="001B776B" w:rsidRDefault="001B776B" w:rsidP="001B776B">
      <w:pPr>
        <w:pStyle w:val="CalendarHeader2"/>
        <w:tabs>
          <w:tab w:val="right" w:pos="8364"/>
          <w:tab w:val="right" w:pos="9498"/>
        </w:tabs>
        <w:rPr>
          <w:szCs w:val="24"/>
        </w:rPr>
      </w:pPr>
      <w:r>
        <w:rPr>
          <w:szCs w:val="24"/>
        </w:rPr>
        <w:t xml:space="preserve">Examination, Progress and Final Assessment </w:t>
      </w:r>
    </w:p>
    <w:p w:rsidR="001B776B" w:rsidRDefault="006C65A8" w:rsidP="001B776B">
      <w:pPr>
        <w:pStyle w:val="Calendar1"/>
        <w:rPr>
          <w:szCs w:val="24"/>
        </w:rPr>
      </w:pPr>
      <w:r>
        <w:rPr>
          <w:szCs w:val="24"/>
        </w:rPr>
        <w:t>19.128.45</w:t>
      </w:r>
      <w:r w:rsidR="001B776B">
        <w:rPr>
          <w:szCs w:val="24"/>
        </w:rPr>
        <w:tab/>
      </w:r>
      <w:r w:rsidR="001B776B">
        <w:t>Regulations 19.1.25 – 19.1.33 shall apply</w:t>
      </w:r>
      <w:r w:rsidR="001B776B">
        <w:rPr>
          <w:szCs w:val="24"/>
        </w:rPr>
        <w:t>.</w:t>
      </w:r>
    </w:p>
    <w:p w:rsidR="001B776B" w:rsidRDefault="001B776B" w:rsidP="001B776B">
      <w:pPr>
        <w:pStyle w:val="Calendar1"/>
        <w:rPr>
          <w:szCs w:val="24"/>
        </w:rPr>
      </w:pPr>
    </w:p>
    <w:p w:rsidR="001B776B" w:rsidRDefault="006C65A8" w:rsidP="001B776B">
      <w:pPr>
        <w:pStyle w:val="Calendar1"/>
        <w:tabs>
          <w:tab w:val="right" w:pos="8364"/>
          <w:tab w:val="right" w:pos="9498"/>
        </w:tabs>
        <w:rPr>
          <w:b/>
          <w:sz w:val="22"/>
        </w:rPr>
      </w:pPr>
      <w:r w:rsidRPr="006C65A8">
        <w:rPr>
          <w:szCs w:val="24"/>
        </w:rPr>
        <w:t>19.128.46</w:t>
      </w:r>
      <w:r w:rsidR="001B776B">
        <w:rPr>
          <w:sz w:val="22"/>
        </w:rPr>
        <w:tab/>
      </w:r>
      <w:r w:rsidR="001B776B">
        <w:rPr>
          <w:b/>
          <w:sz w:val="22"/>
        </w:rPr>
        <w:t>Progress of Part-time students</w:t>
      </w:r>
    </w:p>
    <w:p w:rsidR="001B776B" w:rsidRDefault="001B776B" w:rsidP="001B776B">
      <w:pPr>
        <w:pStyle w:val="Calendar1"/>
        <w:tabs>
          <w:tab w:val="right" w:pos="8364"/>
          <w:tab w:val="right" w:pos="9498"/>
        </w:tabs>
        <w:rPr>
          <w:b/>
          <w:szCs w:val="24"/>
        </w:rPr>
      </w:pPr>
      <w:r>
        <w:rPr>
          <w:sz w:val="22"/>
        </w:rPr>
        <w:tab/>
      </w:r>
      <w:r>
        <w:rPr>
          <w:szCs w:val="24"/>
        </w:rPr>
        <w:t>Part time students for the degree of LLM or Postgraduate Diploma shall normally require 40 credits to progress to year two</w:t>
      </w:r>
    </w:p>
    <w:p w:rsidR="001B776B" w:rsidRDefault="001B776B" w:rsidP="001B776B">
      <w:pPr>
        <w:pStyle w:val="Calendar1"/>
        <w:tabs>
          <w:tab w:val="right" w:pos="8364"/>
          <w:tab w:val="right" w:pos="9498"/>
        </w:tabs>
        <w:ind w:left="0" w:firstLine="0"/>
        <w:rPr>
          <w:szCs w:val="24"/>
        </w:rPr>
      </w:pPr>
    </w:p>
    <w:p w:rsidR="001B776B" w:rsidRDefault="001B776B" w:rsidP="001B776B">
      <w:pPr>
        <w:pStyle w:val="CalendarHeader2"/>
        <w:tabs>
          <w:tab w:val="right" w:pos="8364"/>
          <w:tab w:val="right" w:pos="9498"/>
        </w:tabs>
        <w:rPr>
          <w:szCs w:val="24"/>
        </w:rPr>
      </w:pPr>
      <w:r>
        <w:rPr>
          <w:szCs w:val="24"/>
        </w:rPr>
        <w:t>Award</w:t>
      </w:r>
    </w:p>
    <w:p w:rsidR="00106FF6" w:rsidRDefault="006C65A8" w:rsidP="001B776B">
      <w:pPr>
        <w:pStyle w:val="Calendar1"/>
        <w:tabs>
          <w:tab w:val="right" w:pos="8364"/>
          <w:tab w:val="right" w:pos="9498"/>
        </w:tabs>
        <w:rPr>
          <w:szCs w:val="24"/>
        </w:rPr>
      </w:pPr>
      <w:r>
        <w:rPr>
          <w:szCs w:val="24"/>
        </w:rPr>
        <w:t>19.128.47</w:t>
      </w:r>
      <w:r w:rsidR="001B776B">
        <w:rPr>
          <w:szCs w:val="24"/>
        </w:rPr>
        <w:tab/>
      </w:r>
      <w:r w:rsidR="001B776B">
        <w:rPr>
          <w:b/>
          <w:szCs w:val="24"/>
        </w:rPr>
        <w:t xml:space="preserve">Degree of LLM: </w:t>
      </w:r>
      <w:r w:rsidR="001B776B">
        <w:rPr>
          <w:szCs w:val="24"/>
        </w:rPr>
        <w:t>In order to qualify for the award of LLM in Internet, Law and Policy, a candidate must have accumulated no fewer than 180 credits of which 60 must have been awarded in respect of the dissertation M9</w:t>
      </w:r>
      <w:r w:rsidR="001B776B" w:rsidRPr="004157F0">
        <w:rPr>
          <w:szCs w:val="24"/>
        </w:rPr>
        <w:t>863</w:t>
      </w:r>
      <w:r w:rsidR="00106FF6">
        <w:rPr>
          <w:szCs w:val="24"/>
        </w:rPr>
        <w:t>.</w:t>
      </w:r>
      <w:r w:rsidR="001B776B">
        <w:rPr>
          <w:szCs w:val="24"/>
        </w:rPr>
        <w:t xml:space="preserve"> </w:t>
      </w:r>
    </w:p>
    <w:p w:rsidR="001B776B" w:rsidRDefault="006C65A8" w:rsidP="001B776B">
      <w:pPr>
        <w:pStyle w:val="Calendar1"/>
        <w:tabs>
          <w:tab w:val="right" w:pos="8364"/>
          <w:tab w:val="right" w:pos="9498"/>
        </w:tabs>
        <w:rPr>
          <w:szCs w:val="24"/>
        </w:rPr>
      </w:pPr>
      <w:r>
        <w:rPr>
          <w:szCs w:val="24"/>
        </w:rPr>
        <w:t>19.128.48</w:t>
      </w:r>
      <w:r w:rsidR="001B776B">
        <w:rPr>
          <w:b/>
          <w:szCs w:val="24"/>
        </w:rPr>
        <w:tab/>
        <w:t xml:space="preserve">Postgraduate Diploma: </w:t>
      </w:r>
      <w:r w:rsidR="001B776B">
        <w:rPr>
          <w:szCs w:val="24"/>
        </w:rPr>
        <w:t>In order to qualify for the award of the Postgraduate Diploma in Internet, Law and Policy, a candidate must have accumulated no fewer than 120 credits from the taught classes of the course.</w:t>
      </w:r>
    </w:p>
    <w:p w:rsidR="001B776B" w:rsidRPr="00BC129A" w:rsidRDefault="006C65A8" w:rsidP="001B776B">
      <w:pPr>
        <w:pStyle w:val="Calendar1"/>
      </w:pPr>
      <w:r>
        <w:lastRenderedPageBreak/>
        <w:t>19.128.49</w:t>
      </w:r>
      <w:r w:rsidR="001B776B">
        <w:tab/>
      </w:r>
      <w:r w:rsidR="001B776B">
        <w:rPr>
          <w:b/>
        </w:rPr>
        <w:t xml:space="preserve">Postgraduate Certificate: </w:t>
      </w:r>
      <w:r w:rsidR="001B776B">
        <w:t xml:space="preserve">In order to qualify for the award of the </w:t>
      </w:r>
      <w:r w:rsidR="001B776B">
        <w:rPr>
          <w:szCs w:val="24"/>
        </w:rPr>
        <w:t>Internet, Law and Policy</w:t>
      </w:r>
      <w:r w:rsidR="001B776B">
        <w:t>, a candidate must have accumulated no fewer than 60 credits from the taught classes of the course.</w:t>
      </w:r>
    </w:p>
    <w:p w:rsidR="001B776B" w:rsidRPr="0084515D" w:rsidRDefault="006C65A8" w:rsidP="001B776B">
      <w:pPr>
        <w:tabs>
          <w:tab w:val="left" w:pos="1440"/>
          <w:tab w:val="right" w:pos="8364"/>
          <w:tab w:val="right" w:pos="9498"/>
        </w:tabs>
        <w:ind w:left="1440" w:hanging="1440"/>
        <w:jc w:val="both"/>
        <w:rPr>
          <w:rFonts w:ascii="Arial" w:hAnsi="Arial" w:cs="Arial"/>
          <w:szCs w:val="24"/>
        </w:rPr>
      </w:pPr>
      <w:r>
        <w:rPr>
          <w:rFonts w:ascii="Arial" w:hAnsi="Arial" w:cs="Arial"/>
          <w:szCs w:val="24"/>
        </w:rPr>
        <w:t>19.128.50</w:t>
      </w:r>
      <w:r w:rsidR="001B776B" w:rsidRPr="0084515D">
        <w:rPr>
          <w:rFonts w:ascii="Arial" w:hAnsi="Arial" w:cs="Arial"/>
          <w:szCs w:val="24"/>
        </w:rPr>
        <w:t xml:space="preserve"> to</w:t>
      </w:r>
    </w:p>
    <w:p w:rsidR="001B776B" w:rsidRPr="0084515D" w:rsidRDefault="006C65A8" w:rsidP="001B776B">
      <w:pPr>
        <w:tabs>
          <w:tab w:val="left" w:pos="1440"/>
          <w:tab w:val="right" w:pos="8364"/>
          <w:tab w:val="right" w:pos="9498"/>
        </w:tabs>
        <w:ind w:left="1440" w:hanging="1440"/>
        <w:jc w:val="both"/>
        <w:rPr>
          <w:rFonts w:ascii="Arial" w:hAnsi="Arial" w:cs="Arial"/>
          <w:szCs w:val="24"/>
        </w:rPr>
      </w:pPr>
      <w:r>
        <w:rPr>
          <w:rFonts w:ascii="Arial" w:hAnsi="Arial" w:cs="Arial"/>
          <w:szCs w:val="24"/>
        </w:rPr>
        <w:t>19.128.80</w:t>
      </w:r>
      <w:r w:rsidR="001B776B" w:rsidRPr="0084515D">
        <w:rPr>
          <w:rFonts w:ascii="Arial" w:hAnsi="Arial" w:cs="Arial"/>
          <w:szCs w:val="24"/>
        </w:rPr>
        <w:t xml:space="preserve"> (Number</w:t>
      </w:r>
      <w:r>
        <w:rPr>
          <w:rFonts w:ascii="Arial" w:hAnsi="Arial" w:cs="Arial"/>
          <w:szCs w:val="24"/>
        </w:rPr>
        <w:t>s</w:t>
      </w:r>
      <w:r w:rsidR="001B776B" w:rsidRPr="0084515D">
        <w:rPr>
          <w:rFonts w:ascii="Arial" w:hAnsi="Arial" w:cs="Arial"/>
          <w:szCs w:val="24"/>
        </w:rPr>
        <w:t xml:space="preserve"> not used)</w:t>
      </w:r>
    </w:p>
    <w:p w:rsidR="001B776B" w:rsidRPr="0084515D" w:rsidRDefault="001B776B" w:rsidP="001B776B">
      <w:pPr>
        <w:pStyle w:val="Calendar1"/>
        <w:tabs>
          <w:tab w:val="right" w:pos="8364"/>
          <w:tab w:val="right" w:pos="9498"/>
        </w:tabs>
      </w:pPr>
    </w:p>
    <w:p w:rsidR="001B776B" w:rsidRPr="0084515D" w:rsidRDefault="001B776B" w:rsidP="001B776B">
      <w:pPr>
        <w:pStyle w:val="Calendar1"/>
        <w:tabs>
          <w:tab w:val="right" w:pos="8364"/>
          <w:tab w:val="right" w:pos="9498"/>
        </w:tabs>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1B776B" w:rsidRDefault="001B776B" w:rsidP="001B776B">
      <w:pPr>
        <w:ind w:left="1552" w:right="816"/>
        <w:rPr>
          <w:rFonts w:ascii="Arial" w:eastAsia="Arial" w:hAnsi="Arial" w:cs="Arial"/>
          <w:b/>
          <w:bCs/>
          <w:szCs w:val="24"/>
        </w:rPr>
      </w:pPr>
    </w:p>
    <w:p w:rsidR="008E31E6" w:rsidRDefault="008E31E6" w:rsidP="001B776B">
      <w:pPr>
        <w:pStyle w:val="p3toc2"/>
        <w:ind w:firstLine="0"/>
        <w:rPr>
          <w:sz w:val="32"/>
          <w:szCs w:val="32"/>
        </w:rPr>
      </w:pPr>
    </w:p>
    <w:p w:rsidR="001B776B" w:rsidRDefault="001B776B" w:rsidP="001B776B">
      <w:pPr>
        <w:pStyle w:val="p3toc2"/>
        <w:ind w:firstLine="0"/>
      </w:pPr>
      <w:r w:rsidRPr="00FD4BE9">
        <w:rPr>
          <w:sz w:val="32"/>
          <w:szCs w:val="32"/>
        </w:rPr>
        <w:lastRenderedPageBreak/>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 xml:space="preserve">SCHOOL OF LAW </w:t>
      </w:r>
    </w:p>
    <w:p w:rsidR="001B776B" w:rsidRDefault="001B776B" w:rsidP="001B776B">
      <w:pPr>
        <w:ind w:left="1552" w:right="816"/>
        <w:rPr>
          <w:rFonts w:ascii="Arial" w:eastAsia="Arial" w:hAnsi="Arial" w:cs="Arial"/>
          <w:b/>
          <w:bCs/>
          <w:szCs w:val="24"/>
        </w:rPr>
      </w:pPr>
    </w:p>
    <w:p w:rsidR="001B776B" w:rsidRPr="00104F66" w:rsidRDefault="001B776B" w:rsidP="001B776B">
      <w:pPr>
        <w:pStyle w:val="NoSpacing"/>
        <w:ind w:left="1440"/>
        <w:rPr>
          <w:rFonts w:ascii="Arial" w:eastAsia="Arial" w:hAnsi="Arial" w:cs="Arial"/>
          <w:b/>
          <w:sz w:val="28"/>
          <w:szCs w:val="28"/>
        </w:rPr>
      </w:pPr>
      <w:r w:rsidRPr="00104F66">
        <w:rPr>
          <w:rFonts w:ascii="Arial" w:eastAsia="Arial" w:hAnsi="Arial" w:cs="Arial"/>
          <w:b/>
          <w:sz w:val="28"/>
          <w:szCs w:val="28"/>
        </w:rPr>
        <w:t>INFORMATION TECHNOLOGY AND TELECOMMUNICATIONS LAW</w:t>
      </w:r>
    </w:p>
    <w:p w:rsidR="001B776B" w:rsidRDefault="001B776B" w:rsidP="001B776B">
      <w:pPr>
        <w:ind w:left="1552" w:right="816"/>
        <w:rPr>
          <w:rFonts w:ascii="Arial" w:eastAsia="Arial" w:hAnsi="Arial" w:cs="Arial"/>
          <w:b/>
          <w:bCs/>
          <w:szCs w:val="24"/>
        </w:rPr>
      </w:pPr>
    </w:p>
    <w:p w:rsidR="001B776B" w:rsidRPr="009417EF" w:rsidRDefault="001B776B" w:rsidP="00D55CB0">
      <w:pPr>
        <w:ind w:left="1440" w:right="816"/>
        <w:rPr>
          <w:rFonts w:ascii="Arial" w:eastAsia="Arial" w:hAnsi="Arial" w:cs="Arial"/>
          <w:szCs w:val="24"/>
        </w:rPr>
      </w:pPr>
      <w:r w:rsidRPr="009417EF">
        <w:rPr>
          <w:rFonts w:ascii="Arial" w:eastAsia="Arial" w:hAnsi="Arial" w:cs="Arial"/>
          <w:b/>
          <w:bCs/>
          <w:szCs w:val="24"/>
        </w:rPr>
        <w:t>LLM in Information Technology</w:t>
      </w:r>
      <w:r w:rsidRPr="009417EF">
        <w:rPr>
          <w:rFonts w:ascii="Arial" w:eastAsia="Arial" w:hAnsi="Arial" w:cs="Arial"/>
          <w:b/>
          <w:bCs/>
          <w:spacing w:val="-1"/>
          <w:szCs w:val="24"/>
        </w:rPr>
        <w:t xml:space="preserve"> </w:t>
      </w:r>
      <w:r w:rsidRPr="009417EF">
        <w:rPr>
          <w:rFonts w:ascii="Arial" w:eastAsia="Arial" w:hAnsi="Arial" w:cs="Arial"/>
          <w:b/>
          <w:bCs/>
          <w:szCs w:val="24"/>
        </w:rPr>
        <w:t xml:space="preserve">and Telecommunications Law </w:t>
      </w:r>
      <w:r>
        <w:rPr>
          <w:rFonts w:ascii="Arial" w:eastAsia="Arial" w:hAnsi="Arial" w:cs="Arial"/>
          <w:b/>
          <w:bCs/>
          <w:szCs w:val="24"/>
        </w:rPr>
        <w:t xml:space="preserve">                   </w:t>
      </w:r>
      <w:r w:rsidR="00D55CB0">
        <w:rPr>
          <w:rFonts w:ascii="Arial" w:eastAsia="Arial" w:hAnsi="Arial" w:cs="Arial"/>
          <w:b/>
          <w:bCs/>
          <w:szCs w:val="24"/>
        </w:rPr>
        <w:t xml:space="preserve">   </w:t>
      </w:r>
      <w:r w:rsidRPr="009417EF">
        <w:rPr>
          <w:rFonts w:ascii="Arial" w:eastAsia="Arial" w:hAnsi="Arial" w:cs="Arial"/>
          <w:b/>
          <w:bCs/>
          <w:szCs w:val="24"/>
        </w:rPr>
        <w:t>Postgraduate Diploma in Information Technology</w:t>
      </w:r>
      <w:r w:rsidRPr="009417EF">
        <w:rPr>
          <w:rFonts w:ascii="Arial" w:eastAsia="Arial" w:hAnsi="Arial" w:cs="Arial"/>
          <w:b/>
          <w:bCs/>
          <w:spacing w:val="-2"/>
          <w:szCs w:val="24"/>
        </w:rPr>
        <w:t xml:space="preserve"> </w:t>
      </w:r>
      <w:r w:rsidR="00D55CB0">
        <w:rPr>
          <w:rFonts w:ascii="Arial" w:eastAsia="Arial" w:hAnsi="Arial" w:cs="Arial"/>
          <w:b/>
          <w:bCs/>
          <w:szCs w:val="24"/>
        </w:rPr>
        <w:t xml:space="preserve">and </w:t>
      </w:r>
      <w:r w:rsidRPr="009417EF">
        <w:rPr>
          <w:rFonts w:ascii="Arial" w:eastAsia="Arial" w:hAnsi="Arial" w:cs="Arial"/>
          <w:b/>
          <w:bCs/>
          <w:szCs w:val="24"/>
        </w:rPr>
        <w:t>Telecommunications L</w:t>
      </w:r>
      <w:r w:rsidRPr="009417EF">
        <w:rPr>
          <w:rFonts w:ascii="Arial" w:eastAsia="Arial" w:hAnsi="Arial" w:cs="Arial"/>
          <w:b/>
          <w:bCs/>
          <w:spacing w:val="-1"/>
          <w:szCs w:val="24"/>
        </w:rPr>
        <w:t>a</w:t>
      </w:r>
      <w:r w:rsidRPr="009417EF">
        <w:rPr>
          <w:rFonts w:ascii="Arial" w:eastAsia="Arial" w:hAnsi="Arial" w:cs="Arial"/>
          <w:b/>
          <w:bCs/>
          <w:szCs w:val="24"/>
        </w:rPr>
        <w:t>w</w:t>
      </w:r>
    </w:p>
    <w:p w:rsidR="001B776B" w:rsidRPr="009417EF" w:rsidRDefault="001B776B" w:rsidP="001B776B">
      <w:pPr>
        <w:ind w:left="720" w:right="-20" w:firstLine="720"/>
        <w:rPr>
          <w:rFonts w:ascii="Arial" w:eastAsia="Arial" w:hAnsi="Arial" w:cs="Arial"/>
          <w:szCs w:val="24"/>
        </w:rPr>
      </w:pPr>
      <w:r w:rsidRPr="009417EF">
        <w:rPr>
          <w:rFonts w:ascii="Arial" w:eastAsia="Arial" w:hAnsi="Arial" w:cs="Arial"/>
          <w:b/>
          <w:bCs/>
          <w:szCs w:val="24"/>
        </w:rPr>
        <w:t>Postgraduate Certificate in</w:t>
      </w:r>
      <w:r w:rsidRPr="009417EF">
        <w:rPr>
          <w:rFonts w:ascii="Arial" w:eastAsia="Arial" w:hAnsi="Arial" w:cs="Arial"/>
          <w:b/>
          <w:bCs/>
          <w:spacing w:val="-1"/>
          <w:szCs w:val="24"/>
        </w:rPr>
        <w:t xml:space="preserve"> </w:t>
      </w:r>
      <w:r w:rsidRPr="009417EF">
        <w:rPr>
          <w:rFonts w:ascii="Arial" w:eastAsia="Arial" w:hAnsi="Arial" w:cs="Arial"/>
          <w:b/>
          <w:bCs/>
          <w:szCs w:val="24"/>
        </w:rPr>
        <w:t>Information Technology</w:t>
      </w:r>
      <w:r w:rsidRPr="009417EF">
        <w:rPr>
          <w:rFonts w:ascii="Arial" w:eastAsia="Arial" w:hAnsi="Arial" w:cs="Arial"/>
          <w:b/>
          <w:bCs/>
          <w:spacing w:val="-1"/>
          <w:szCs w:val="24"/>
        </w:rPr>
        <w:t xml:space="preserve"> </w:t>
      </w:r>
      <w:r w:rsidRPr="009417EF">
        <w:rPr>
          <w:rFonts w:ascii="Arial" w:eastAsia="Arial" w:hAnsi="Arial" w:cs="Arial"/>
          <w:b/>
          <w:bCs/>
          <w:szCs w:val="24"/>
        </w:rPr>
        <w:t>and</w:t>
      </w:r>
    </w:p>
    <w:p w:rsidR="001B776B" w:rsidRPr="009417EF" w:rsidRDefault="001B776B" w:rsidP="001B776B">
      <w:pPr>
        <w:ind w:right="-20"/>
        <w:rPr>
          <w:rFonts w:ascii="Arial" w:eastAsia="Arial" w:hAnsi="Arial" w:cs="Arial"/>
          <w:szCs w:val="24"/>
        </w:rPr>
      </w:pPr>
      <w:r>
        <w:rPr>
          <w:rFonts w:ascii="Arial" w:eastAsia="Arial" w:hAnsi="Arial" w:cs="Arial"/>
          <w:b/>
          <w:bCs/>
          <w:szCs w:val="24"/>
        </w:rPr>
        <w:t xml:space="preserve">                     </w:t>
      </w:r>
      <w:r w:rsidRPr="009417EF">
        <w:rPr>
          <w:rFonts w:ascii="Arial" w:eastAsia="Arial" w:hAnsi="Arial" w:cs="Arial"/>
          <w:b/>
          <w:bCs/>
          <w:szCs w:val="24"/>
        </w:rPr>
        <w:t>Telecommunications L</w:t>
      </w:r>
      <w:r w:rsidRPr="009417EF">
        <w:rPr>
          <w:rFonts w:ascii="Arial" w:eastAsia="Arial" w:hAnsi="Arial" w:cs="Arial"/>
          <w:b/>
          <w:bCs/>
          <w:spacing w:val="-1"/>
          <w:szCs w:val="24"/>
        </w:rPr>
        <w:t>a</w:t>
      </w:r>
      <w:r w:rsidRPr="009417EF">
        <w:rPr>
          <w:rFonts w:ascii="Arial" w:eastAsia="Arial" w:hAnsi="Arial" w:cs="Arial"/>
          <w:b/>
          <w:bCs/>
          <w:szCs w:val="24"/>
        </w:rPr>
        <w:t>w</w:t>
      </w:r>
    </w:p>
    <w:p w:rsidR="001B776B" w:rsidRPr="009417EF" w:rsidRDefault="001B776B" w:rsidP="001B776B">
      <w:pPr>
        <w:spacing w:before="16" w:line="260" w:lineRule="exact"/>
        <w:rPr>
          <w:rFonts w:ascii="Arial" w:hAnsi="Arial" w:cs="Arial"/>
          <w:szCs w:val="24"/>
        </w:rPr>
      </w:pPr>
    </w:p>
    <w:p w:rsidR="001B776B" w:rsidRPr="009417EF" w:rsidRDefault="001B776B" w:rsidP="001B776B">
      <w:pPr>
        <w:ind w:left="1552" w:right="-20"/>
        <w:rPr>
          <w:rFonts w:ascii="Arial" w:eastAsia="Arial" w:hAnsi="Arial" w:cs="Arial"/>
          <w:szCs w:val="24"/>
        </w:rPr>
      </w:pPr>
      <w:r w:rsidRPr="009417EF">
        <w:rPr>
          <w:rFonts w:ascii="Arial" w:eastAsia="Arial" w:hAnsi="Arial" w:cs="Arial"/>
          <w:b/>
          <w:bCs/>
          <w:szCs w:val="24"/>
        </w:rPr>
        <w:t>Course Regulations</w:t>
      </w:r>
    </w:p>
    <w:p w:rsidR="001B776B" w:rsidRPr="009417EF" w:rsidRDefault="001B776B" w:rsidP="001B776B">
      <w:pPr>
        <w:spacing w:line="275" w:lineRule="exact"/>
        <w:ind w:left="1552" w:right="-20"/>
        <w:rPr>
          <w:rFonts w:ascii="Arial" w:eastAsia="Arial" w:hAnsi="Arial" w:cs="Arial"/>
          <w:szCs w:val="24"/>
        </w:rPr>
      </w:pPr>
      <w:r w:rsidRPr="009417EF">
        <w:rPr>
          <w:rFonts w:ascii="Arial" w:eastAsia="Arial" w:hAnsi="Arial" w:cs="Arial"/>
          <w:szCs w:val="24"/>
        </w:rPr>
        <w:t>[These regulations a</w:t>
      </w:r>
      <w:r w:rsidRPr="009417EF">
        <w:rPr>
          <w:rFonts w:ascii="Arial" w:eastAsia="Arial" w:hAnsi="Arial" w:cs="Arial"/>
          <w:spacing w:val="2"/>
          <w:szCs w:val="24"/>
        </w:rPr>
        <w:t>r</w:t>
      </w:r>
      <w:r w:rsidRPr="009417EF">
        <w:rPr>
          <w:rFonts w:ascii="Arial" w:eastAsia="Arial" w:hAnsi="Arial" w:cs="Arial"/>
          <w:szCs w:val="24"/>
        </w:rPr>
        <w:t>e to be read</w:t>
      </w:r>
      <w:r w:rsidRPr="009417EF">
        <w:rPr>
          <w:rFonts w:ascii="Arial" w:eastAsia="Arial" w:hAnsi="Arial" w:cs="Arial"/>
          <w:spacing w:val="-1"/>
          <w:szCs w:val="24"/>
        </w:rPr>
        <w:t xml:space="preserve"> </w:t>
      </w:r>
      <w:r w:rsidRPr="009417EF">
        <w:rPr>
          <w:rFonts w:ascii="Arial" w:eastAsia="Arial" w:hAnsi="Arial" w:cs="Arial"/>
          <w:szCs w:val="24"/>
        </w:rPr>
        <w:t>in conjunction with Regulation</w:t>
      </w:r>
      <w:r w:rsidRPr="009417EF">
        <w:rPr>
          <w:rFonts w:ascii="Arial" w:eastAsia="Arial" w:hAnsi="Arial" w:cs="Arial"/>
          <w:spacing w:val="2"/>
          <w:szCs w:val="24"/>
        </w:rPr>
        <w:t xml:space="preserve"> </w:t>
      </w:r>
      <w:r w:rsidRPr="009417EF">
        <w:rPr>
          <w:rFonts w:ascii="Arial" w:eastAsia="Arial" w:hAnsi="Arial" w:cs="Arial"/>
          <w:szCs w:val="24"/>
        </w:rPr>
        <w:t>19.1].</w:t>
      </w:r>
    </w:p>
    <w:p w:rsidR="001B776B" w:rsidRPr="009417EF" w:rsidRDefault="001B776B" w:rsidP="001B776B">
      <w:pPr>
        <w:spacing w:before="17" w:line="260" w:lineRule="exact"/>
        <w:rPr>
          <w:rFonts w:ascii="Arial" w:hAnsi="Arial" w:cs="Arial"/>
          <w:szCs w:val="24"/>
        </w:rPr>
      </w:pPr>
    </w:p>
    <w:p w:rsidR="001B776B" w:rsidRPr="009417EF" w:rsidRDefault="001B776B" w:rsidP="001B776B">
      <w:pPr>
        <w:ind w:left="1552" w:right="-20"/>
        <w:rPr>
          <w:rFonts w:ascii="Arial" w:eastAsia="Arial" w:hAnsi="Arial" w:cs="Arial"/>
          <w:szCs w:val="24"/>
        </w:rPr>
      </w:pPr>
      <w:r w:rsidRPr="009417EF">
        <w:rPr>
          <w:rFonts w:ascii="Arial" w:eastAsia="Arial" w:hAnsi="Arial" w:cs="Arial"/>
          <w:b/>
          <w:bCs/>
          <w:szCs w:val="24"/>
        </w:rPr>
        <w:t>Admission</w:t>
      </w:r>
    </w:p>
    <w:p w:rsidR="001B776B" w:rsidRPr="009417EF" w:rsidRDefault="006C65A8" w:rsidP="001B776B">
      <w:pPr>
        <w:tabs>
          <w:tab w:val="left" w:pos="1540"/>
        </w:tabs>
        <w:spacing w:line="275" w:lineRule="exact"/>
        <w:ind w:left="112" w:right="-20"/>
        <w:rPr>
          <w:rFonts w:ascii="Arial" w:eastAsia="Arial" w:hAnsi="Arial" w:cs="Arial"/>
          <w:szCs w:val="24"/>
        </w:rPr>
      </w:pPr>
      <w:r>
        <w:rPr>
          <w:rFonts w:ascii="Arial" w:eastAsia="Arial" w:hAnsi="Arial" w:cs="Arial"/>
          <w:szCs w:val="24"/>
        </w:rPr>
        <w:t>19.128.8</w:t>
      </w:r>
      <w:r w:rsidR="001B776B" w:rsidRPr="009417EF">
        <w:rPr>
          <w:rFonts w:ascii="Arial" w:eastAsia="Arial" w:hAnsi="Arial" w:cs="Arial"/>
          <w:szCs w:val="24"/>
        </w:rPr>
        <w:t>1</w:t>
      </w:r>
      <w:r w:rsidR="001B776B" w:rsidRPr="009417EF">
        <w:rPr>
          <w:rFonts w:ascii="Arial" w:eastAsia="Arial" w:hAnsi="Arial" w:cs="Arial"/>
          <w:szCs w:val="24"/>
        </w:rPr>
        <w:tab/>
        <w:t>Regulation</w:t>
      </w:r>
      <w:r w:rsidR="001B776B" w:rsidRPr="009417EF">
        <w:rPr>
          <w:rFonts w:ascii="Arial" w:eastAsia="Arial" w:hAnsi="Arial" w:cs="Arial"/>
          <w:spacing w:val="2"/>
          <w:szCs w:val="24"/>
        </w:rPr>
        <w:t xml:space="preserve"> </w:t>
      </w:r>
      <w:r w:rsidR="001B776B" w:rsidRPr="009417EF">
        <w:rPr>
          <w:rFonts w:ascii="Arial" w:eastAsia="Arial" w:hAnsi="Arial" w:cs="Arial"/>
          <w:szCs w:val="24"/>
        </w:rPr>
        <w:t>19.1.1 -</w:t>
      </w:r>
      <w:r w:rsidR="001B776B" w:rsidRPr="009417EF">
        <w:rPr>
          <w:rFonts w:ascii="Arial" w:eastAsia="Arial" w:hAnsi="Arial" w:cs="Arial"/>
          <w:spacing w:val="1"/>
          <w:szCs w:val="24"/>
        </w:rPr>
        <w:t xml:space="preserve"> </w:t>
      </w:r>
      <w:r w:rsidR="001B776B" w:rsidRPr="009417EF">
        <w:rPr>
          <w:rFonts w:ascii="Arial" w:eastAsia="Arial" w:hAnsi="Arial" w:cs="Arial"/>
          <w:szCs w:val="24"/>
        </w:rPr>
        <w:t>19.1.4 shall apply.</w:t>
      </w:r>
    </w:p>
    <w:p w:rsidR="001B776B" w:rsidRPr="009417EF" w:rsidRDefault="001B776B" w:rsidP="001B776B">
      <w:pPr>
        <w:spacing w:before="17" w:line="260" w:lineRule="exact"/>
        <w:rPr>
          <w:rFonts w:ascii="Arial" w:hAnsi="Arial" w:cs="Arial"/>
          <w:szCs w:val="24"/>
        </w:rPr>
      </w:pPr>
    </w:p>
    <w:p w:rsidR="001B776B" w:rsidRPr="009417EF" w:rsidRDefault="001B776B" w:rsidP="001B776B">
      <w:pPr>
        <w:ind w:left="1552" w:right="-20"/>
        <w:rPr>
          <w:rFonts w:ascii="Arial" w:eastAsia="Arial" w:hAnsi="Arial" w:cs="Arial"/>
          <w:szCs w:val="24"/>
        </w:rPr>
      </w:pPr>
      <w:r w:rsidRPr="009417EF">
        <w:rPr>
          <w:rFonts w:ascii="Arial" w:eastAsia="Arial" w:hAnsi="Arial" w:cs="Arial"/>
          <w:b/>
          <w:bCs/>
          <w:szCs w:val="24"/>
        </w:rPr>
        <w:t>Duration of Study</w:t>
      </w:r>
    </w:p>
    <w:p w:rsidR="001B776B" w:rsidRPr="009417EF" w:rsidRDefault="006C65A8" w:rsidP="001B776B">
      <w:pPr>
        <w:tabs>
          <w:tab w:val="left" w:pos="1540"/>
        </w:tabs>
        <w:spacing w:line="275" w:lineRule="exact"/>
        <w:ind w:left="112" w:right="-20"/>
        <w:rPr>
          <w:rFonts w:ascii="Arial" w:eastAsia="Arial" w:hAnsi="Arial" w:cs="Arial"/>
          <w:szCs w:val="24"/>
        </w:rPr>
      </w:pPr>
      <w:r>
        <w:rPr>
          <w:rFonts w:ascii="Arial" w:eastAsia="Arial" w:hAnsi="Arial" w:cs="Arial"/>
          <w:szCs w:val="24"/>
        </w:rPr>
        <w:t>19.128.8</w:t>
      </w:r>
      <w:r w:rsidR="001B776B" w:rsidRPr="009417EF">
        <w:rPr>
          <w:rFonts w:ascii="Arial" w:eastAsia="Arial" w:hAnsi="Arial" w:cs="Arial"/>
          <w:szCs w:val="24"/>
        </w:rPr>
        <w:t>2</w:t>
      </w:r>
      <w:r w:rsidR="001B776B" w:rsidRPr="009417EF">
        <w:rPr>
          <w:rFonts w:ascii="Arial" w:eastAsia="Arial" w:hAnsi="Arial" w:cs="Arial"/>
          <w:szCs w:val="24"/>
        </w:rPr>
        <w:tab/>
        <w:t>Regulatio</w:t>
      </w:r>
      <w:r w:rsidR="001B776B" w:rsidRPr="009417EF">
        <w:rPr>
          <w:rFonts w:ascii="Arial" w:eastAsia="Arial" w:hAnsi="Arial" w:cs="Arial"/>
          <w:spacing w:val="2"/>
          <w:szCs w:val="24"/>
        </w:rPr>
        <w:t>n</w:t>
      </w:r>
      <w:r w:rsidR="001B776B" w:rsidRPr="009417EF">
        <w:rPr>
          <w:rFonts w:ascii="Arial" w:eastAsia="Arial" w:hAnsi="Arial" w:cs="Arial"/>
          <w:szCs w:val="24"/>
        </w:rPr>
        <w:t>s 19.1.5 and 19.1.6 shall apply.</w:t>
      </w:r>
    </w:p>
    <w:p w:rsidR="001B776B" w:rsidRPr="009417EF" w:rsidRDefault="001B776B" w:rsidP="001B776B">
      <w:pPr>
        <w:spacing w:before="17" w:line="260" w:lineRule="exact"/>
        <w:rPr>
          <w:rFonts w:ascii="Arial" w:hAnsi="Arial" w:cs="Arial"/>
          <w:szCs w:val="24"/>
        </w:rPr>
      </w:pPr>
    </w:p>
    <w:p w:rsidR="001B776B" w:rsidRPr="009417EF" w:rsidRDefault="001B776B" w:rsidP="001B776B">
      <w:pPr>
        <w:ind w:left="1552" w:right="-20"/>
        <w:rPr>
          <w:rFonts w:ascii="Arial" w:eastAsia="Arial" w:hAnsi="Arial" w:cs="Arial"/>
          <w:szCs w:val="24"/>
        </w:rPr>
      </w:pPr>
      <w:r w:rsidRPr="009417EF">
        <w:rPr>
          <w:rFonts w:ascii="Arial" w:eastAsia="Arial" w:hAnsi="Arial" w:cs="Arial"/>
          <w:b/>
          <w:bCs/>
          <w:szCs w:val="24"/>
        </w:rPr>
        <w:t>Mode of Study</w:t>
      </w:r>
    </w:p>
    <w:p w:rsidR="001B776B" w:rsidRPr="009417EF" w:rsidRDefault="006C65A8" w:rsidP="001B776B">
      <w:pPr>
        <w:tabs>
          <w:tab w:val="left" w:pos="1540"/>
        </w:tabs>
        <w:spacing w:before="3" w:line="276" w:lineRule="exact"/>
        <w:ind w:left="1552" w:right="47" w:hanging="1440"/>
        <w:rPr>
          <w:rFonts w:ascii="Arial" w:eastAsia="Arial" w:hAnsi="Arial" w:cs="Arial"/>
          <w:szCs w:val="24"/>
        </w:rPr>
      </w:pPr>
      <w:r>
        <w:rPr>
          <w:rFonts w:ascii="Arial" w:eastAsia="Arial" w:hAnsi="Arial" w:cs="Arial"/>
          <w:szCs w:val="24"/>
        </w:rPr>
        <w:t>19.128.8</w:t>
      </w:r>
      <w:r w:rsidR="001B776B" w:rsidRPr="009417EF">
        <w:rPr>
          <w:rFonts w:ascii="Arial" w:eastAsia="Arial" w:hAnsi="Arial" w:cs="Arial"/>
          <w:szCs w:val="24"/>
        </w:rPr>
        <w:t>3</w:t>
      </w:r>
      <w:r w:rsidR="001B776B" w:rsidRPr="009417EF">
        <w:rPr>
          <w:rFonts w:ascii="Arial" w:eastAsia="Arial" w:hAnsi="Arial" w:cs="Arial"/>
          <w:szCs w:val="24"/>
        </w:rPr>
        <w:tab/>
        <w:t>The</w:t>
      </w:r>
      <w:r w:rsidR="001B776B" w:rsidRPr="009417EF">
        <w:rPr>
          <w:rFonts w:ascii="Arial" w:eastAsia="Arial" w:hAnsi="Arial" w:cs="Arial"/>
          <w:spacing w:val="29"/>
          <w:szCs w:val="24"/>
        </w:rPr>
        <w:t xml:space="preserve"> </w:t>
      </w:r>
      <w:r w:rsidR="001B776B" w:rsidRPr="009417EF">
        <w:rPr>
          <w:rFonts w:ascii="Arial" w:eastAsia="Arial" w:hAnsi="Arial" w:cs="Arial"/>
          <w:szCs w:val="24"/>
        </w:rPr>
        <w:t>cour</w:t>
      </w:r>
      <w:r w:rsidR="001B776B" w:rsidRPr="009417EF">
        <w:rPr>
          <w:rFonts w:ascii="Arial" w:eastAsia="Arial" w:hAnsi="Arial" w:cs="Arial"/>
          <w:spacing w:val="1"/>
          <w:szCs w:val="24"/>
        </w:rPr>
        <w:t>s</w:t>
      </w:r>
      <w:r w:rsidR="001B776B" w:rsidRPr="009417EF">
        <w:rPr>
          <w:rFonts w:ascii="Arial" w:eastAsia="Arial" w:hAnsi="Arial" w:cs="Arial"/>
          <w:szCs w:val="24"/>
        </w:rPr>
        <w:t>es</w:t>
      </w:r>
      <w:r w:rsidR="001B776B" w:rsidRPr="009417EF">
        <w:rPr>
          <w:rFonts w:ascii="Arial" w:eastAsia="Arial" w:hAnsi="Arial" w:cs="Arial"/>
          <w:spacing w:val="29"/>
          <w:szCs w:val="24"/>
        </w:rPr>
        <w:t xml:space="preserve"> </w:t>
      </w:r>
      <w:r w:rsidR="001B776B" w:rsidRPr="009417EF">
        <w:rPr>
          <w:rFonts w:ascii="Arial" w:eastAsia="Arial" w:hAnsi="Arial" w:cs="Arial"/>
          <w:szCs w:val="24"/>
        </w:rPr>
        <w:t>are</w:t>
      </w:r>
      <w:r w:rsidR="001B776B" w:rsidRPr="009417EF">
        <w:rPr>
          <w:rFonts w:ascii="Arial" w:eastAsia="Arial" w:hAnsi="Arial" w:cs="Arial"/>
          <w:spacing w:val="29"/>
          <w:szCs w:val="24"/>
        </w:rPr>
        <w:t xml:space="preserve"> </w:t>
      </w:r>
      <w:r w:rsidR="001B776B" w:rsidRPr="009417EF">
        <w:rPr>
          <w:rFonts w:ascii="Arial" w:eastAsia="Arial" w:hAnsi="Arial" w:cs="Arial"/>
          <w:szCs w:val="24"/>
        </w:rPr>
        <w:t>available</w:t>
      </w:r>
      <w:r w:rsidR="001B776B" w:rsidRPr="009417EF">
        <w:rPr>
          <w:rFonts w:ascii="Arial" w:eastAsia="Arial" w:hAnsi="Arial" w:cs="Arial"/>
          <w:spacing w:val="29"/>
          <w:szCs w:val="24"/>
        </w:rPr>
        <w:t xml:space="preserve"> </w:t>
      </w:r>
      <w:r w:rsidR="001B776B" w:rsidRPr="009417EF">
        <w:rPr>
          <w:rFonts w:ascii="Arial" w:eastAsia="Arial" w:hAnsi="Arial" w:cs="Arial"/>
          <w:szCs w:val="24"/>
        </w:rPr>
        <w:t>by</w:t>
      </w:r>
      <w:r w:rsidR="001B776B" w:rsidRPr="009417EF">
        <w:rPr>
          <w:rFonts w:ascii="Arial" w:eastAsia="Arial" w:hAnsi="Arial" w:cs="Arial"/>
          <w:spacing w:val="29"/>
          <w:szCs w:val="24"/>
        </w:rPr>
        <w:t xml:space="preserve"> </w:t>
      </w:r>
      <w:r w:rsidR="001B776B" w:rsidRPr="009417EF">
        <w:rPr>
          <w:rFonts w:ascii="Arial" w:eastAsia="Arial" w:hAnsi="Arial" w:cs="Arial"/>
          <w:szCs w:val="24"/>
        </w:rPr>
        <w:t>full-t</w:t>
      </w:r>
      <w:r w:rsidR="001B776B" w:rsidRPr="009417EF">
        <w:rPr>
          <w:rFonts w:ascii="Arial" w:eastAsia="Arial" w:hAnsi="Arial" w:cs="Arial"/>
          <w:spacing w:val="1"/>
          <w:szCs w:val="24"/>
        </w:rPr>
        <w:t>i</w:t>
      </w:r>
      <w:r w:rsidR="001B776B" w:rsidRPr="009417EF">
        <w:rPr>
          <w:rFonts w:ascii="Arial" w:eastAsia="Arial" w:hAnsi="Arial" w:cs="Arial"/>
          <w:szCs w:val="24"/>
        </w:rPr>
        <w:t>me</w:t>
      </w:r>
      <w:r w:rsidR="001B776B" w:rsidRPr="009417EF">
        <w:rPr>
          <w:rFonts w:ascii="Arial" w:eastAsia="Arial" w:hAnsi="Arial" w:cs="Arial"/>
          <w:spacing w:val="29"/>
          <w:szCs w:val="24"/>
        </w:rPr>
        <w:t xml:space="preserve"> </w:t>
      </w:r>
      <w:r w:rsidR="001B776B" w:rsidRPr="009417EF">
        <w:rPr>
          <w:rFonts w:ascii="Arial" w:eastAsia="Arial" w:hAnsi="Arial" w:cs="Arial"/>
          <w:szCs w:val="24"/>
        </w:rPr>
        <w:t>and</w:t>
      </w:r>
      <w:r w:rsidR="001B776B" w:rsidRPr="009417EF">
        <w:rPr>
          <w:rFonts w:ascii="Arial" w:eastAsia="Arial" w:hAnsi="Arial" w:cs="Arial"/>
          <w:spacing w:val="29"/>
          <w:szCs w:val="24"/>
        </w:rPr>
        <w:t xml:space="preserve"> </w:t>
      </w:r>
      <w:r w:rsidR="001B776B" w:rsidRPr="009417EF">
        <w:rPr>
          <w:rFonts w:ascii="Arial" w:eastAsia="Arial" w:hAnsi="Arial" w:cs="Arial"/>
          <w:szCs w:val="24"/>
        </w:rPr>
        <w:t>part-time</w:t>
      </w:r>
      <w:r w:rsidR="001B776B" w:rsidRPr="009417EF">
        <w:rPr>
          <w:rFonts w:ascii="Arial" w:eastAsia="Arial" w:hAnsi="Arial" w:cs="Arial"/>
          <w:spacing w:val="29"/>
          <w:szCs w:val="24"/>
        </w:rPr>
        <w:t xml:space="preserve"> </w:t>
      </w:r>
      <w:r w:rsidR="001B776B" w:rsidRPr="009417EF">
        <w:rPr>
          <w:rFonts w:ascii="Arial" w:eastAsia="Arial" w:hAnsi="Arial" w:cs="Arial"/>
          <w:szCs w:val="24"/>
        </w:rPr>
        <w:t>study</w:t>
      </w:r>
      <w:r w:rsidR="001B776B" w:rsidRPr="009417EF">
        <w:rPr>
          <w:rFonts w:ascii="Arial" w:eastAsia="Arial" w:hAnsi="Arial" w:cs="Arial"/>
          <w:spacing w:val="29"/>
          <w:szCs w:val="24"/>
        </w:rPr>
        <w:t xml:space="preserve"> </w:t>
      </w:r>
      <w:r w:rsidR="001B776B" w:rsidRPr="009417EF">
        <w:rPr>
          <w:rFonts w:ascii="Arial" w:eastAsia="Arial" w:hAnsi="Arial" w:cs="Arial"/>
          <w:szCs w:val="24"/>
        </w:rPr>
        <w:t>and</w:t>
      </w:r>
      <w:r w:rsidR="001B776B" w:rsidRPr="009417EF">
        <w:rPr>
          <w:rFonts w:ascii="Arial" w:eastAsia="Arial" w:hAnsi="Arial" w:cs="Arial"/>
          <w:spacing w:val="29"/>
          <w:szCs w:val="24"/>
        </w:rPr>
        <w:t xml:space="preserve"> </w:t>
      </w:r>
      <w:r w:rsidR="001B776B" w:rsidRPr="009417EF">
        <w:rPr>
          <w:rFonts w:ascii="Arial" w:eastAsia="Arial" w:hAnsi="Arial" w:cs="Arial"/>
          <w:szCs w:val="24"/>
        </w:rPr>
        <w:t>by</w:t>
      </w:r>
      <w:r w:rsidR="001B776B" w:rsidRPr="009417EF">
        <w:rPr>
          <w:rFonts w:ascii="Arial" w:eastAsia="Arial" w:hAnsi="Arial" w:cs="Arial"/>
          <w:spacing w:val="29"/>
          <w:szCs w:val="24"/>
        </w:rPr>
        <w:t xml:space="preserve"> </w:t>
      </w:r>
      <w:r w:rsidR="001B776B" w:rsidRPr="009417EF">
        <w:rPr>
          <w:rFonts w:ascii="Arial" w:eastAsia="Arial" w:hAnsi="Arial" w:cs="Arial"/>
          <w:szCs w:val="24"/>
        </w:rPr>
        <w:t>distan</w:t>
      </w:r>
      <w:r w:rsidR="001B776B" w:rsidRPr="009417EF">
        <w:rPr>
          <w:rFonts w:ascii="Arial" w:eastAsia="Arial" w:hAnsi="Arial" w:cs="Arial"/>
          <w:spacing w:val="1"/>
          <w:szCs w:val="24"/>
        </w:rPr>
        <w:t>c</w:t>
      </w:r>
      <w:r w:rsidR="001B776B" w:rsidRPr="009417EF">
        <w:rPr>
          <w:rFonts w:ascii="Arial" w:eastAsia="Arial" w:hAnsi="Arial" w:cs="Arial"/>
          <w:szCs w:val="24"/>
        </w:rPr>
        <w:t>e learning.</w:t>
      </w:r>
    </w:p>
    <w:p w:rsidR="001B776B" w:rsidRPr="009417EF" w:rsidRDefault="001B776B" w:rsidP="001B776B">
      <w:pPr>
        <w:spacing w:before="13" w:line="260" w:lineRule="exact"/>
        <w:rPr>
          <w:rFonts w:ascii="Arial" w:hAnsi="Arial" w:cs="Arial"/>
          <w:szCs w:val="24"/>
        </w:rPr>
      </w:pPr>
    </w:p>
    <w:p w:rsidR="001B776B" w:rsidRPr="009417EF" w:rsidRDefault="001B776B" w:rsidP="005473D7">
      <w:pPr>
        <w:ind w:left="720" w:right="-20" w:firstLine="720"/>
        <w:rPr>
          <w:rFonts w:ascii="Arial" w:eastAsia="Arial" w:hAnsi="Arial" w:cs="Arial"/>
          <w:szCs w:val="24"/>
        </w:rPr>
      </w:pPr>
      <w:r w:rsidRPr="009417EF">
        <w:rPr>
          <w:rFonts w:ascii="Arial" w:eastAsia="Arial" w:hAnsi="Arial" w:cs="Arial"/>
          <w:b/>
          <w:bCs/>
          <w:szCs w:val="24"/>
        </w:rPr>
        <w:t>Curriculum</w:t>
      </w:r>
    </w:p>
    <w:p w:rsidR="001B776B" w:rsidRPr="009417EF" w:rsidRDefault="001B776B" w:rsidP="005473D7">
      <w:pPr>
        <w:pStyle w:val="Curriculum2"/>
        <w:ind w:left="1500" w:hanging="1500"/>
        <w:rPr>
          <w:rFonts w:cs="Arial"/>
          <w:szCs w:val="24"/>
        </w:rPr>
      </w:pPr>
      <w:r>
        <w:rPr>
          <w:rFonts w:eastAsia="Arial" w:cs="Arial"/>
          <w:szCs w:val="24"/>
        </w:rPr>
        <w:t xml:space="preserve">  </w:t>
      </w:r>
      <w:r w:rsidR="006C65A8">
        <w:rPr>
          <w:rFonts w:eastAsia="Arial" w:cs="Arial"/>
          <w:szCs w:val="24"/>
        </w:rPr>
        <w:t>19.128.8</w:t>
      </w:r>
      <w:r w:rsidRPr="009417EF">
        <w:rPr>
          <w:rFonts w:eastAsia="Arial" w:cs="Arial"/>
          <w:szCs w:val="24"/>
        </w:rPr>
        <w:t>4</w:t>
      </w:r>
      <w:r w:rsidRPr="009417EF">
        <w:rPr>
          <w:rFonts w:eastAsia="Arial" w:cs="Arial"/>
          <w:szCs w:val="24"/>
        </w:rPr>
        <w:tab/>
      </w:r>
      <w:r>
        <w:rPr>
          <w:rFonts w:eastAsia="Arial" w:cs="Arial"/>
          <w:szCs w:val="24"/>
        </w:rPr>
        <w:t xml:space="preserve"> </w:t>
      </w:r>
      <w:r w:rsidRPr="009417EF">
        <w:rPr>
          <w:rFonts w:cs="Arial"/>
          <w:szCs w:val="24"/>
        </w:rPr>
        <w:t xml:space="preserve">All students on the attending pathway shall undertake an approved </w:t>
      </w:r>
      <w:r>
        <w:rPr>
          <w:rFonts w:cs="Arial"/>
          <w:szCs w:val="24"/>
        </w:rPr>
        <w:t xml:space="preserve">  </w:t>
      </w:r>
      <w:r w:rsidR="005473D7">
        <w:rPr>
          <w:rFonts w:cs="Arial"/>
          <w:szCs w:val="24"/>
        </w:rPr>
        <w:t xml:space="preserve">  </w:t>
      </w:r>
      <w:r>
        <w:rPr>
          <w:rFonts w:cs="Arial"/>
          <w:szCs w:val="24"/>
        </w:rPr>
        <w:t>curriculum as follows</w:t>
      </w:r>
    </w:p>
    <w:p w:rsidR="001B776B" w:rsidRPr="009417EF" w:rsidRDefault="001B776B" w:rsidP="001B776B">
      <w:pPr>
        <w:pStyle w:val="Calendar3"/>
        <w:rPr>
          <w:rFonts w:cs="Arial"/>
          <w:szCs w:val="24"/>
        </w:rPr>
      </w:pPr>
    </w:p>
    <w:p w:rsidR="001B776B" w:rsidRPr="009417EF" w:rsidRDefault="001B776B" w:rsidP="001B776B">
      <w:pPr>
        <w:pStyle w:val="Calendar3"/>
        <w:ind w:left="720" w:firstLine="720"/>
        <w:rPr>
          <w:rFonts w:cs="Arial"/>
          <w:szCs w:val="24"/>
        </w:rPr>
      </w:pPr>
      <w:r w:rsidRPr="009417EF">
        <w:rPr>
          <w:rFonts w:cs="Arial"/>
          <w:szCs w:val="24"/>
        </w:rPr>
        <w:t>for the Postgraduate Certificate  no fewer than 60 credits</w:t>
      </w:r>
    </w:p>
    <w:p w:rsidR="001B776B" w:rsidRPr="009417EF" w:rsidRDefault="001B776B" w:rsidP="001B776B">
      <w:pPr>
        <w:pStyle w:val="CalendarNumberedList"/>
        <w:rPr>
          <w:rFonts w:cs="Arial"/>
          <w:szCs w:val="24"/>
        </w:rPr>
      </w:pPr>
      <w:r w:rsidRPr="009417EF">
        <w:rPr>
          <w:rFonts w:cs="Arial"/>
          <w:szCs w:val="24"/>
        </w:rPr>
        <w:t>for the Postgraduate Diploma no fewer than 120 credits</w:t>
      </w:r>
    </w:p>
    <w:p w:rsidR="001B776B" w:rsidRPr="009417EF" w:rsidRDefault="001B776B" w:rsidP="001B776B">
      <w:pPr>
        <w:pStyle w:val="CalendarNumberedList"/>
        <w:rPr>
          <w:rFonts w:cs="Arial"/>
          <w:szCs w:val="24"/>
        </w:rPr>
      </w:pPr>
      <w:r w:rsidRPr="009417EF">
        <w:rPr>
          <w:rFonts w:cs="Arial"/>
          <w:szCs w:val="24"/>
        </w:rPr>
        <w:t xml:space="preserve">for the degree of </w:t>
      </w:r>
      <w:r>
        <w:rPr>
          <w:rFonts w:cs="Arial"/>
          <w:szCs w:val="24"/>
        </w:rPr>
        <w:t>LLM</w:t>
      </w:r>
      <w:r w:rsidRPr="009417EF">
        <w:rPr>
          <w:rFonts w:cs="Arial"/>
          <w:szCs w:val="24"/>
        </w:rPr>
        <w:t xml:space="preserve"> no fewer than 180 credits including a dissertation</w:t>
      </w:r>
    </w:p>
    <w:p w:rsidR="001B776B" w:rsidRPr="009417EF" w:rsidRDefault="001B776B" w:rsidP="001B776B">
      <w:pPr>
        <w:pStyle w:val="Curriculum2"/>
        <w:rPr>
          <w:rFonts w:cs="Arial"/>
          <w:szCs w:val="24"/>
        </w:rPr>
      </w:pPr>
    </w:p>
    <w:p w:rsidR="001B776B" w:rsidRDefault="001B776B" w:rsidP="001B776B">
      <w:pPr>
        <w:pStyle w:val="Curriculum2"/>
        <w:rPr>
          <w:rFonts w:cs="Arial"/>
          <w:szCs w:val="24"/>
        </w:rPr>
      </w:pPr>
      <w:r w:rsidRPr="009417EF">
        <w:rPr>
          <w:rFonts w:cs="Arial"/>
          <w:szCs w:val="24"/>
        </w:rPr>
        <w:t>Compulsory Class</w:t>
      </w:r>
    </w:p>
    <w:p w:rsidR="001B776B" w:rsidRPr="009417EF" w:rsidRDefault="001B776B" w:rsidP="001B776B">
      <w:pPr>
        <w:pStyle w:val="Curriculum2"/>
        <w:rPr>
          <w:rFonts w:cs="Arial"/>
          <w:szCs w:val="24"/>
        </w:rPr>
      </w:pPr>
    </w:p>
    <w:p w:rsidR="001B776B" w:rsidRPr="009417EF" w:rsidRDefault="001B776B" w:rsidP="001B776B">
      <w:pPr>
        <w:pStyle w:val="Curriculum2"/>
        <w:rPr>
          <w:rFonts w:cs="Arial"/>
          <w:szCs w:val="24"/>
        </w:rPr>
      </w:pPr>
      <w:r w:rsidRPr="009417EF">
        <w:rPr>
          <w:rFonts w:cs="Arial"/>
          <w:szCs w:val="24"/>
        </w:rPr>
        <w:t>M9975: Telecommunications Law</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p>
    <w:p w:rsidR="001B776B" w:rsidRDefault="001B776B" w:rsidP="001B776B">
      <w:pPr>
        <w:pStyle w:val="Curriculum2"/>
        <w:rPr>
          <w:rFonts w:cs="Arial"/>
          <w:szCs w:val="24"/>
        </w:rPr>
      </w:pPr>
      <w:r w:rsidRPr="009417EF">
        <w:rPr>
          <w:rFonts w:cs="Arial"/>
          <w:szCs w:val="24"/>
        </w:rPr>
        <w:t>Optional Classes* **</w:t>
      </w:r>
    </w:p>
    <w:p w:rsidR="001B776B" w:rsidRPr="009417EF" w:rsidRDefault="001B776B" w:rsidP="001B776B">
      <w:pPr>
        <w:pStyle w:val="Curriculum2"/>
        <w:rPr>
          <w:rFonts w:cs="Arial"/>
          <w:szCs w:val="24"/>
        </w:rPr>
      </w:pPr>
      <w:r w:rsidRPr="009417EF">
        <w:rPr>
          <w:rFonts w:cs="Arial"/>
          <w:szCs w:val="24"/>
        </w:rPr>
        <w:tab/>
      </w: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944</w:t>
      </w:r>
      <w:r w:rsidRPr="009417EF">
        <w:rPr>
          <w:rFonts w:cs="Arial"/>
          <w:szCs w:val="24"/>
        </w:rPr>
        <w:t xml:space="preserve"> </w:t>
      </w:r>
      <w:r>
        <w:rPr>
          <w:rFonts w:cs="Arial"/>
          <w:szCs w:val="24"/>
        </w:rPr>
        <w:tab/>
      </w:r>
      <w:r w:rsidRPr="009417EF">
        <w:rPr>
          <w:rFonts w:cs="Arial"/>
          <w:szCs w:val="24"/>
        </w:rPr>
        <w:t>E-Commerce Law</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941</w:t>
      </w:r>
      <w:r w:rsidRPr="009417EF">
        <w:rPr>
          <w:rFonts w:cs="Arial"/>
          <w:szCs w:val="24"/>
        </w:rPr>
        <w:t xml:space="preserve"> </w:t>
      </w:r>
      <w:r>
        <w:rPr>
          <w:rFonts w:cs="Arial"/>
          <w:szCs w:val="24"/>
        </w:rPr>
        <w:tab/>
      </w:r>
      <w:r w:rsidRPr="009417EF">
        <w:rPr>
          <w:rFonts w:cs="Arial"/>
          <w:szCs w:val="24"/>
        </w:rPr>
        <w:t>Intellectual Property Law</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907         </w:t>
      </w:r>
      <w:r w:rsidRPr="009417EF">
        <w:rPr>
          <w:rFonts w:cs="Arial"/>
          <w:szCs w:val="24"/>
        </w:rPr>
        <w:t xml:space="preserve"> Internet Governance</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859</w:t>
      </w:r>
      <w:r>
        <w:rPr>
          <w:rFonts w:cs="Arial"/>
          <w:szCs w:val="24"/>
        </w:rPr>
        <w:tab/>
      </w:r>
      <w:r w:rsidRPr="009417EF">
        <w:rPr>
          <w:rFonts w:cs="Arial"/>
          <w:szCs w:val="24"/>
        </w:rPr>
        <w:t>Digital Copyright Law and Policymaking</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r w:rsidRPr="009417EF">
        <w:rPr>
          <w:rFonts w:cs="Arial"/>
          <w:szCs w:val="24"/>
        </w:rPr>
        <w:lastRenderedPageBreak/>
        <w:t>M9</w:t>
      </w:r>
      <w:r>
        <w:rPr>
          <w:rFonts w:cs="Arial"/>
          <w:szCs w:val="24"/>
        </w:rPr>
        <w:t xml:space="preserve"> 829</w:t>
      </w:r>
      <w:r>
        <w:rPr>
          <w:rFonts w:cs="Arial"/>
          <w:szCs w:val="24"/>
        </w:rPr>
        <w:tab/>
      </w:r>
      <w:r w:rsidRPr="009417EF">
        <w:rPr>
          <w:rFonts w:cs="Arial"/>
          <w:szCs w:val="24"/>
        </w:rPr>
        <w:t>Privacy, Crime and Security</w:t>
      </w:r>
      <w:r w:rsidRPr="009417EF">
        <w:rPr>
          <w:rFonts w:cs="Arial"/>
          <w:szCs w:val="24"/>
        </w:rPr>
        <w:tab/>
        <w:t>5</w:t>
      </w:r>
      <w:r w:rsidRPr="009417EF">
        <w:rPr>
          <w:rFonts w:cs="Arial"/>
          <w:szCs w:val="24"/>
        </w:rPr>
        <w:tab/>
        <w:t>20</w:t>
      </w: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808</w:t>
      </w:r>
      <w:r>
        <w:rPr>
          <w:rFonts w:cs="Arial"/>
          <w:szCs w:val="24"/>
        </w:rPr>
        <w:tab/>
      </w:r>
      <w:r w:rsidRPr="009417EF">
        <w:rPr>
          <w:rFonts w:cs="Arial"/>
          <w:szCs w:val="24"/>
        </w:rPr>
        <w:t>International Intellectual Property</w:t>
      </w:r>
      <w:r w:rsidRPr="009417EF">
        <w:rPr>
          <w:rFonts w:cs="Arial"/>
          <w:szCs w:val="24"/>
        </w:rPr>
        <w:tab/>
        <w:t>5</w:t>
      </w:r>
      <w:r w:rsidRPr="009417EF">
        <w:rPr>
          <w:rFonts w:cs="Arial"/>
          <w:szCs w:val="24"/>
        </w:rPr>
        <w:tab/>
        <w:t>20</w:t>
      </w:r>
    </w:p>
    <w:p w:rsidR="001B776B" w:rsidRDefault="001B776B" w:rsidP="001B776B">
      <w:pPr>
        <w:pStyle w:val="Curriculum2"/>
        <w:rPr>
          <w:rFonts w:cs="Arial"/>
          <w:szCs w:val="24"/>
        </w:rPr>
      </w:pPr>
      <w:r w:rsidRPr="009417EF">
        <w:rPr>
          <w:rFonts w:cs="Arial"/>
          <w:szCs w:val="24"/>
        </w:rPr>
        <w:t>M9</w:t>
      </w:r>
      <w:r>
        <w:rPr>
          <w:rFonts w:cs="Arial"/>
          <w:szCs w:val="24"/>
        </w:rPr>
        <w:t xml:space="preserve"> 950</w:t>
      </w:r>
      <w:r>
        <w:rPr>
          <w:rFonts w:cs="Arial"/>
          <w:szCs w:val="24"/>
        </w:rPr>
        <w:tab/>
      </w:r>
      <w:r w:rsidRPr="009417EF">
        <w:rPr>
          <w:rFonts w:cs="Arial"/>
          <w:szCs w:val="24"/>
        </w:rPr>
        <w:t xml:space="preserve">Domain Name Regulation </w:t>
      </w:r>
      <w:r w:rsidRPr="009417EF">
        <w:rPr>
          <w:rFonts w:cs="Arial"/>
          <w:szCs w:val="24"/>
        </w:rPr>
        <w:tab/>
        <w:t>5</w:t>
      </w:r>
      <w:r w:rsidRPr="009417EF">
        <w:rPr>
          <w:rFonts w:cs="Arial"/>
          <w:szCs w:val="24"/>
        </w:rPr>
        <w:tab/>
        <w:t>20</w:t>
      </w:r>
    </w:p>
    <w:p w:rsidR="001B776B" w:rsidRDefault="001B776B" w:rsidP="001B776B">
      <w:pPr>
        <w:pStyle w:val="Curriculum2"/>
        <w:rPr>
          <w:szCs w:val="24"/>
        </w:rPr>
      </w:pPr>
      <w:r>
        <w:rPr>
          <w:szCs w:val="24"/>
        </w:rPr>
        <w:t>M8 915</w:t>
      </w:r>
      <w:r>
        <w:rPr>
          <w:szCs w:val="24"/>
        </w:rPr>
        <w:tab/>
        <w:t>Cybercrime and Society</w:t>
      </w:r>
      <w:r>
        <w:rPr>
          <w:szCs w:val="24"/>
        </w:rPr>
        <w:tab/>
        <w:t>5</w:t>
      </w:r>
      <w:r>
        <w:rPr>
          <w:szCs w:val="24"/>
        </w:rPr>
        <w:tab/>
        <w:t>20</w:t>
      </w:r>
    </w:p>
    <w:p w:rsidR="001B776B" w:rsidRDefault="001B776B" w:rsidP="001B776B">
      <w:pPr>
        <w:pStyle w:val="Curriculum2"/>
        <w:rPr>
          <w:szCs w:val="24"/>
        </w:rPr>
      </w:pPr>
      <w:r>
        <w:rPr>
          <w:szCs w:val="24"/>
        </w:rPr>
        <w:t>M9 868</w:t>
      </w:r>
      <w:r>
        <w:rPr>
          <w:szCs w:val="24"/>
        </w:rPr>
        <w:tab/>
        <w:t>Cybercrime and Society (DL)</w:t>
      </w:r>
      <w:r>
        <w:rPr>
          <w:szCs w:val="24"/>
        </w:rPr>
        <w:tab/>
        <w:t>5</w:t>
      </w:r>
      <w:r>
        <w:rPr>
          <w:szCs w:val="24"/>
        </w:rPr>
        <w:tab/>
        <w:t>20</w:t>
      </w:r>
    </w:p>
    <w:p w:rsidR="001B776B" w:rsidRPr="004157F0" w:rsidRDefault="001B776B" w:rsidP="001B776B">
      <w:pPr>
        <w:pStyle w:val="Curriculum2"/>
        <w:rPr>
          <w:szCs w:val="24"/>
        </w:rPr>
      </w:pPr>
      <w:r>
        <w:rPr>
          <w:szCs w:val="24"/>
        </w:rPr>
        <w:t>M9 869</w:t>
      </w:r>
      <w:r>
        <w:rPr>
          <w:szCs w:val="24"/>
        </w:rPr>
        <w:tab/>
        <w:t>Intellectual Property Law (DL)</w:t>
      </w:r>
      <w:r>
        <w:rPr>
          <w:szCs w:val="24"/>
        </w:rPr>
        <w:tab/>
        <w:t xml:space="preserve">5 </w:t>
      </w:r>
      <w:r>
        <w:rPr>
          <w:szCs w:val="24"/>
        </w:rPr>
        <w:tab/>
        <w:t>20</w:t>
      </w:r>
    </w:p>
    <w:p w:rsidR="001B776B" w:rsidRDefault="001B776B" w:rsidP="001B776B">
      <w:pPr>
        <w:pStyle w:val="Curriculum2"/>
        <w:rPr>
          <w:szCs w:val="24"/>
        </w:rPr>
      </w:pPr>
    </w:p>
    <w:p w:rsidR="001B776B" w:rsidRPr="009417EF" w:rsidRDefault="001B776B" w:rsidP="001B776B">
      <w:pPr>
        <w:pStyle w:val="Curriculum2"/>
        <w:ind w:left="0"/>
        <w:rPr>
          <w:rFonts w:cs="Arial"/>
          <w:szCs w:val="24"/>
        </w:rPr>
      </w:pPr>
    </w:p>
    <w:p w:rsidR="001B776B" w:rsidRPr="009417EF" w:rsidRDefault="001B776B" w:rsidP="001B776B">
      <w:pPr>
        <w:pStyle w:val="Curriculum2"/>
        <w:rPr>
          <w:rFonts w:cs="Arial"/>
          <w:szCs w:val="24"/>
        </w:rPr>
      </w:pPr>
      <w:r w:rsidRPr="009417EF">
        <w:rPr>
          <w:rFonts w:cs="Arial"/>
          <w:szCs w:val="24"/>
        </w:rPr>
        <w:t>*For students on the distance learning pathway regulation 19.1.17 will apply and not all optional classes will be available.</w:t>
      </w:r>
    </w:p>
    <w:p w:rsidR="001B776B" w:rsidRPr="009417EF" w:rsidRDefault="001B776B" w:rsidP="001B776B">
      <w:pPr>
        <w:pStyle w:val="Curriculum2"/>
        <w:rPr>
          <w:rFonts w:cs="Arial"/>
          <w:szCs w:val="24"/>
        </w:rPr>
      </w:pPr>
    </w:p>
    <w:p w:rsidR="001B776B" w:rsidRPr="00717728" w:rsidRDefault="001B776B" w:rsidP="001B776B">
      <w:pPr>
        <w:ind w:left="1440"/>
        <w:rPr>
          <w:rFonts w:ascii="Arial" w:hAnsi="Arial"/>
        </w:rPr>
      </w:pPr>
      <w:r w:rsidRPr="009417EF">
        <w:rPr>
          <w:rFonts w:cs="Arial"/>
          <w:szCs w:val="24"/>
        </w:rPr>
        <w:t>**</w:t>
      </w:r>
      <w:r w:rsidRPr="00717728">
        <w:rPr>
          <w:rFonts w:ascii="Arial" w:hAnsi="Arial" w:cs="Arial"/>
          <w:szCs w:val="24"/>
        </w:rPr>
        <w:t xml:space="preserve"> </w:t>
      </w: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1B776B" w:rsidRPr="009417EF" w:rsidRDefault="001B776B" w:rsidP="001B776B">
      <w:pPr>
        <w:pStyle w:val="Curriculum2"/>
        <w:rPr>
          <w:rFonts w:cs="Arial"/>
          <w:szCs w:val="24"/>
        </w:rPr>
      </w:pPr>
      <w:r w:rsidRPr="009417EF">
        <w:rPr>
          <w:rFonts w:cs="Arial"/>
          <w:szCs w:val="24"/>
        </w:rPr>
        <w:tab/>
      </w:r>
    </w:p>
    <w:p w:rsidR="001B776B" w:rsidRPr="009417EF" w:rsidRDefault="001B776B" w:rsidP="001B776B">
      <w:pPr>
        <w:pStyle w:val="Curriculum2"/>
        <w:rPr>
          <w:rFonts w:cs="Arial"/>
          <w:szCs w:val="24"/>
        </w:rPr>
      </w:pPr>
      <w:r w:rsidRPr="009417EF">
        <w:rPr>
          <w:rFonts w:cs="Arial"/>
          <w:szCs w:val="24"/>
        </w:rPr>
        <w:t>Students for the Postgraduate Diploma and degree of LLM only</w:t>
      </w:r>
    </w:p>
    <w:p w:rsidR="001B776B" w:rsidRPr="009417EF" w:rsidRDefault="001B776B" w:rsidP="001B776B">
      <w:pPr>
        <w:pStyle w:val="Curriculum2"/>
        <w:rPr>
          <w:rFonts w:cs="Arial"/>
          <w:szCs w:val="24"/>
        </w:rPr>
      </w:pPr>
    </w:p>
    <w:p w:rsidR="001B776B" w:rsidRPr="009417EF" w:rsidRDefault="001B776B" w:rsidP="001B776B">
      <w:pPr>
        <w:pStyle w:val="Curriculum2"/>
        <w:rPr>
          <w:rFonts w:cs="Arial"/>
          <w:szCs w:val="24"/>
        </w:rPr>
      </w:pPr>
      <w:r w:rsidRPr="009417EF">
        <w:rPr>
          <w:rFonts w:cs="Arial"/>
          <w:szCs w:val="24"/>
        </w:rPr>
        <w:t xml:space="preserve">Compulsory Class </w:t>
      </w:r>
      <w:r w:rsidRPr="009417EF">
        <w:rPr>
          <w:rFonts w:cs="Arial"/>
          <w:szCs w:val="24"/>
        </w:rPr>
        <w:tab/>
      </w:r>
      <w:r w:rsidRPr="009417EF">
        <w:rPr>
          <w:rFonts w:cs="Arial"/>
          <w:szCs w:val="24"/>
        </w:rPr>
        <w:tab/>
      </w:r>
    </w:p>
    <w:p w:rsidR="001B776B" w:rsidRPr="009417EF" w:rsidRDefault="001B776B" w:rsidP="001B776B">
      <w:pPr>
        <w:pStyle w:val="Curriculum2"/>
        <w:rPr>
          <w:rFonts w:cs="Arial"/>
          <w:szCs w:val="24"/>
        </w:rPr>
      </w:pPr>
    </w:p>
    <w:p w:rsidR="001B776B" w:rsidRPr="009417EF" w:rsidRDefault="001B776B" w:rsidP="001B776B">
      <w:pPr>
        <w:pStyle w:val="Curriculum2"/>
        <w:rPr>
          <w:rFonts w:cs="Arial"/>
          <w:szCs w:val="24"/>
        </w:rPr>
      </w:pPr>
      <w:r>
        <w:rPr>
          <w:rFonts w:cs="Arial"/>
          <w:szCs w:val="24"/>
        </w:rPr>
        <w:t>M9 930</w:t>
      </w:r>
      <w:r w:rsidRPr="009417EF">
        <w:rPr>
          <w:rFonts w:cs="Arial"/>
          <w:szCs w:val="24"/>
        </w:rPr>
        <w:t xml:space="preserve"> </w:t>
      </w:r>
      <w:r>
        <w:rPr>
          <w:rFonts w:cs="Arial"/>
          <w:szCs w:val="24"/>
        </w:rPr>
        <w:tab/>
      </w:r>
      <w:r w:rsidRPr="009417EF">
        <w:rPr>
          <w:rFonts w:cs="Arial"/>
          <w:szCs w:val="24"/>
        </w:rPr>
        <w:t xml:space="preserve">Legal Research </w:t>
      </w:r>
      <w:r w:rsidRPr="009417EF">
        <w:rPr>
          <w:rFonts w:cs="Arial"/>
          <w:szCs w:val="24"/>
        </w:rPr>
        <w:tab/>
        <w:t xml:space="preserve">5 </w:t>
      </w:r>
      <w:r w:rsidRPr="009417EF">
        <w:rPr>
          <w:rFonts w:cs="Arial"/>
          <w:szCs w:val="24"/>
        </w:rPr>
        <w:tab/>
        <w:t xml:space="preserve">        20</w:t>
      </w:r>
    </w:p>
    <w:p w:rsidR="001B776B" w:rsidRPr="009417EF" w:rsidRDefault="001B776B" w:rsidP="001B776B">
      <w:pPr>
        <w:pStyle w:val="Curriculum2"/>
        <w:ind w:left="0"/>
        <w:rPr>
          <w:rFonts w:cs="Arial"/>
          <w:szCs w:val="24"/>
        </w:rPr>
      </w:pPr>
      <w:r w:rsidRPr="009417EF">
        <w:rPr>
          <w:rFonts w:cs="Arial"/>
          <w:szCs w:val="24"/>
        </w:rPr>
        <w:tab/>
      </w:r>
    </w:p>
    <w:p w:rsidR="001B776B" w:rsidRDefault="001B776B" w:rsidP="001B776B">
      <w:pPr>
        <w:pStyle w:val="Curriculum2"/>
        <w:rPr>
          <w:rFonts w:cs="Arial"/>
          <w:szCs w:val="24"/>
        </w:rPr>
      </w:pPr>
      <w:r w:rsidRPr="009417EF">
        <w:rPr>
          <w:rFonts w:cs="Arial"/>
          <w:szCs w:val="24"/>
        </w:rPr>
        <w:t xml:space="preserve">Students for degree of LLM only </w:t>
      </w:r>
    </w:p>
    <w:p w:rsidR="001B776B" w:rsidRPr="009417EF" w:rsidRDefault="001B776B" w:rsidP="001B776B">
      <w:pPr>
        <w:pStyle w:val="Curriculum2"/>
        <w:rPr>
          <w:rFonts w:cs="Arial"/>
          <w:szCs w:val="24"/>
        </w:rPr>
      </w:pPr>
    </w:p>
    <w:p w:rsidR="001B776B" w:rsidRDefault="001B776B" w:rsidP="001B776B">
      <w:pPr>
        <w:pStyle w:val="Curriculum2"/>
        <w:rPr>
          <w:rFonts w:cs="Arial"/>
          <w:szCs w:val="24"/>
        </w:rPr>
      </w:pPr>
      <w:r w:rsidRPr="009417EF">
        <w:rPr>
          <w:rFonts w:cs="Arial"/>
          <w:szCs w:val="24"/>
        </w:rPr>
        <w:t>Compulsory Class</w:t>
      </w:r>
    </w:p>
    <w:p w:rsidR="001B776B" w:rsidRPr="009417EF" w:rsidRDefault="001B776B" w:rsidP="001B776B">
      <w:pPr>
        <w:pStyle w:val="Curriculum2"/>
        <w:rPr>
          <w:rFonts w:cs="Arial"/>
          <w:szCs w:val="24"/>
        </w:rPr>
      </w:pPr>
    </w:p>
    <w:p w:rsidR="001B776B" w:rsidRPr="009417EF" w:rsidRDefault="001B776B" w:rsidP="001B776B">
      <w:pPr>
        <w:pStyle w:val="Curriculum2"/>
        <w:rPr>
          <w:rFonts w:cs="Arial"/>
          <w:szCs w:val="24"/>
        </w:rPr>
      </w:pPr>
      <w:r w:rsidRPr="009417EF">
        <w:rPr>
          <w:rFonts w:cs="Arial"/>
          <w:szCs w:val="24"/>
        </w:rPr>
        <w:t>M9</w:t>
      </w:r>
      <w:r>
        <w:rPr>
          <w:rFonts w:cs="Arial"/>
          <w:szCs w:val="24"/>
        </w:rPr>
        <w:t xml:space="preserve"> </w:t>
      </w:r>
      <w:r w:rsidRPr="009417EF">
        <w:rPr>
          <w:rFonts w:cs="Arial"/>
          <w:szCs w:val="24"/>
        </w:rPr>
        <w:t xml:space="preserve">863 </w:t>
      </w:r>
      <w:r>
        <w:rPr>
          <w:rFonts w:cs="Arial"/>
          <w:szCs w:val="24"/>
        </w:rPr>
        <w:tab/>
      </w:r>
      <w:r w:rsidRPr="009417EF">
        <w:rPr>
          <w:rFonts w:cs="Arial"/>
          <w:szCs w:val="24"/>
        </w:rPr>
        <w:t>Dissertation</w:t>
      </w:r>
      <w:r>
        <w:rPr>
          <w:rFonts w:cs="Arial"/>
          <w:szCs w:val="24"/>
        </w:rPr>
        <w:t xml:space="preserve"> (LLM)</w:t>
      </w:r>
      <w:r w:rsidRPr="009417EF">
        <w:rPr>
          <w:rFonts w:cs="Arial"/>
          <w:szCs w:val="24"/>
        </w:rPr>
        <w:tab/>
        <w:t>5</w:t>
      </w:r>
      <w:r w:rsidRPr="009417EF">
        <w:rPr>
          <w:rFonts w:cs="Arial"/>
          <w:szCs w:val="24"/>
        </w:rPr>
        <w:tab/>
        <w:t xml:space="preserve">        60</w:t>
      </w:r>
    </w:p>
    <w:p w:rsidR="001B776B" w:rsidRPr="009417EF" w:rsidRDefault="001B776B" w:rsidP="001B776B">
      <w:pPr>
        <w:pStyle w:val="Curriculum2"/>
        <w:rPr>
          <w:rFonts w:cs="Arial"/>
          <w:szCs w:val="24"/>
        </w:rPr>
      </w:pPr>
      <w:r w:rsidRPr="009417EF">
        <w:rPr>
          <w:rFonts w:cs="Arial"/>
          <w:szCs w:val="24"/>
        </w:rPr>
        <w:tab/>
      </w:r>
    </w:p>
    <w:p w:rsidR="001B776B" w:rsidRPr="009417EF" w:rsidRDefault="001B776B" w:rsidP="001B776B">
      <w:pPr>
        <w:ind w:left="720" w:right="-20" w:firstLine="720"/>
        <w:rPr>
          <w:rFonts w:ascii="Arial" w:eastAsia="Arial" w:hAnsi="Arial" w:cs="Arial"/>
          <w:szCs w:val="24"/>
        </w:rPr>
      </w:pPr>
      <w:r>
        <w:rPr>
          <w:rFonts w:ascii="Arial" w:eastAsia="Arial" w:hAnsi="Arial" w:cs="Arial"/>
          <w:b/>
          <w:bCs/>
          <w:szCs w:val="24"/>
        </w:rPr>
        <w:t xml:space="preserve"> </w:t>
      </w:r>
      <w:r w:rsidRPr="009417EF">
        <w:rPr>
          <w:rFonts w:ascii="Arial" w:eastAsia="Arial" w:hAnsi="Arial" w:cs="Arial"/>
          <w:b/>
          <w:bCs/>
          <w:szCs w:val="24"/>
        </w:rPr>
        <w:t>Examination, Progress and Final Assessment</w:t>
      </w:r>
    </w:p>
    <w:p w:rsidR="001B776B" w:rsidRPr="009417EF" w:rsidRDefault="006C65A8" w:rsidP="001B776B">
      <w:pPr>
        <w:tabs>
          <w:tab w:val="left" w:pos="1440"/>
        </w:tabs>
        <w:ind w:left="1440" w:hanging="1440"/>
        <w:jc w:val="both"/>
        <w:rPr>
          <w:rFonts w:ascii="Arial" w:hAnsi="Arial" w:cs="Arial"/>
          <w:szCs w:val="24"/>
        </w:rPr>
      </w:pPr>
      <w:r>
        <w:rPr>
          <w:rFonts w:ascii="Arial" w:eastAsia="Arial" w:hAnsi="Arial" w:cs="Arial"/>
          <w:szCs w:val="24"/>
        </w:rPr>
        <w:t>19.128.8</w:t>
      </w:r>
      <w:r w:rsidR="001B776B" w:rsidRPr="009417EF">
        <w:rPr>
          <w:rFonts w:ascii="Arial" w:eastAsia="Arial" w:hAnsi="Arial" w:cs="Arial"/>
          <w:szCs w:val="24"/>
        </w:rPr>
        <w:t>5</w:t>
      </w:r>
      <w:r w:rsidR="001B776B" w:rsidRPr="009417EF">
        <w:rPr>
          <w:rFonts w:ascii="Arial" w:eastAsia="Arial" w:hAnsi="Arial" w:cs="Arial"/>
          <w:szCs w:val="24"/>
        </w:rPr>
        <w:tab/>
      </w:r>
      <w:r w:rsidR="001B776B">
        <w:rPr>
          <w:rFonts w:ascii="Arial" w:eastAsia="Arial" w:hAnsi="Arial" w:cs="Arial"/>
          <w:szCs w:val="24"/>
        </w:rPr>
        <w:t xml:space="preserve"> </w:t>
      </w:r>
      <w:r w:rsidR="001B776B" w:rsidRPr="009417EF">
        <w:rPr>
          <w:rFonts w:ascii="Arial" w:eastAsia="Arial" w:hAnsi="Arial" w:cs="Arial"/>
          <w:szCs w:val="24"/>
        </w:rPr>
        <w:t>Regulatio</w:t>
      </w:r>
      <w:r w:rsidR="001B776B" w:rsidRPr="009417EF">
        <w:rPr>
          <w:rFonts w:ascii="Arial" w:eastAsia="Arial" w:hAnsi="Arial" w:cs="Arial"/>
          <w:spacing w:val="2"/>
          <w:szCs w:val="24"/>
        </w:rPr>
        <w:t>n</w:t>
      </w:r>
      <w:r w:rsidR="001B776B" w:rsidRPr="009417EF">
        <w:rPr>
          <w:rFonts w:ascii="Arial" w:eastAsia="Arial" w:hAnsi="Arial" w:cs="Arial"/>
          <w:szCs w:val="24"/>
        </w:rPr>
        <w:t xml:space="preserve">s 19.1.18 and 19.1.19 </w:t>
      </w:r>
      <w:r w:rsidR="001B776B" w:rsidRPr="009417EF">
        <w:rPr>
          <w:rFonts w:ascii="Arial" w:eastAsia="Arial" w:hAnsi="Arial" w:cs="Arial"/>
          <w:spacing w:val="1"/>
          <w:szCs w:val="24"/>
        </w:rPr>
        <w:t>s</w:t>
      </w:r>
      <w:r w:rsidR="001B776B" w:rsidRPr="009417EF">
        <w:rPr>
          <w:rFonts w:ascii="Arial" w:eastAsia="Arial" w:hAnsi="Arial" w:cs="Arial"/>
          <w:szCs w:val="24"/>
        </w:rPr>
        <w:t>hall apply</w:t>
      </w:r>
      <w:r w:rsidR="001B776B" w:rsidRPr="009417EF">
        <w:rPr>
          <w:rFonts w:ascii="Arial" w:hAnsi="Arial" w:cs="Arial"/>
          <w:szCs w:val="24"/>
        </w:rPr>
        <w:t>.</w:t>
      </w:r>
    </w:p>
    <w:p w:rsidR="001B776B" w:rsidRPr="009417EF" w:rsidRDefault="001B776B" w:rsidP="001B776B">
      <w:pPr>
        <w:tabs>
          <w:tab w:val="left" w:pos="1540"/>
        </w:tabs>
        <w:spacing w:line="275" w:lineRule="exact"/>
        <w:ind w:left="112" w:right="-20"/>
        <w:rPr>
          <w:rFonts w:ascii="Arial" w:eastAsia="Arial" w:hAnsi="Arial" w:cs="Arial"/>
          <w:szCs w:val="24"/>
        </w:rPr>
      </w:pPr>
    </w:p>
    <w:p w:rsidR="001B776B" w:rsidRPr="009417EF" w:rsidRDefault="006C65A8" w:rsidP="001B776B">
      <w:pPr>
        <w:tabs>
          <w:tab w:val="left" w:pos="1440"/>
          <w:tab w:val="right" w:pos="8364"/>
          <w:tab w:val="right" w:pos="9498"/>
        </w:tabs>
        <w:ind w:left="1440" w:hanging="1440"/>
        <w:jc w:val="both"/>
        <w:rPr>
          <w:rFonts w:ascii="Arial" w:hAnsi="Arial" w:cs="Arial"/>
          <w:b/>
          <w:szCs w:val="24"/>
        </w:rPr>
      </w:pPr>
      <w:r>
        <w:rPr>
          <w:rFonts w:ascii="Arial" w:eastAsia="Arial" w:hAnsi="Arial" w:cs="Arial"/>
          <w:szCs w:val="24"/>
        </w:rPr>
        <w:t>19.128.8</w:t>
      </w:r>
      <w:r w:rsidR="001B776B" w:rsidRPr="009417EF">
        <w:rPr>
          <w:rFonts w:ascii="Arial" w:eastAsia="Arial" w:hAnsi="Arial" w:cs="Arial"/>
          <w:szCs w:val="24"/>
        </w:rPr>
        <w:t>6</w:t>
      </w:r>
      <w:r w:rsidR="001B776B" w:rsidRPr="009417EF">
        <w:rPr>
          <w:rFonts w:ascii="Arial" w:eastAsia="Arial" w:hAnsi="Arial" w:cs="Arial"/>
          <w:szCs w:val="24"/>
        </w:rPr>
        <w:tab/>
      </w:r>
      <w:r w:rsidR="001B776B">
        <w:rPr>
          <w:rFonts w:ascii="Arial" w:eastAsia="Arial" w:hAnsi="Arial" w:cs="Arial"/>
          <w:szCs w:val="24"/>
        </w:rPr>
        <w:t xml:space="preserve">  </w:t>
      </w:r>
      <w:r w:rsidR="001B776B" w:rsidRPr="009417EF">
        <w:rPr>
          <w:rFonts w:ascii="Arial" w:hAnsi="Arial" w:cs="Arial"/>
          <w:b/>
          <w:szCs w:val="24"/>
        </w:rPr>
        <w:t>Progress of Part-time students</w:t>
      </w:r>
    </w:p>
    <w:p w:rsidR="001B776B" w:rsidRPr="009417EF" w:rsidRDefault="001B776B" w:rsidP="001B776B">
      <w:pPr>
        <w:tabs>
          <w:tab w:val="left" w:pos="1540"/>
        </w:tabs>
        <w:ind w:left="1552" w:right="47" w:hanging="1440"/>
        <w:jc w:val="both"/>
        <w:rPr>
          <w:rFonts w:ascii="Arial" w:eastAsia="Arial" w:hAnsi="Arial" w:cs="Arial"/>
          <w:szCs w:val="24"/>
        </w:rPr>
      </w:pPr>
      <w:r w:rsidRPr="009417EF">
        <w:rPr>
          <w:rFonts w:ascii="Arial" w:hAnsi="Arial" w:cs="Arial"/>
          <w:szCs w:val="24"/>
        </w:rPr>
        <w:tab/>
        <w:t xml:space="preserve">Part time students for the degree of LLM or Postgraduate Diploma shall normally require 40 credits to progress to year two. </w:t>
      </w:r>
      <w:r w:rsidRPr="009417EF">
        <w:rPr>
          <w:rFonts w:ascii="Arial" w:eastAsia="Arial" w:hAnsi="Arial" w:cs="Arial"/>
          <w:strike/>
          <w:szCs w:val="24"/>
        </w:rPr>
        <w:t xml:space="preserve"> </w:t>
      </w:r>
    </w:p>
    <w:p w:rsidR="001B776B" w:rsidRPr="009417EF" w:rsidRDefault="001B776B" w:rsidP="001B776B">
      <w:pPr>
        <w:spacing w:before="17" w:line="260" w:lineRule="exact"/>
        <w:rPr>
          <w:rFonts w:ascii="Arial" w:hAnsi="Arial" w:cs="Arial"/>
          <w:szCs w:val="24"/>
        </w:rPr>
      </w:pPr>
    </w:p>
    <w:p w:rsidR="001B776B" w:rsidRPr="009417EF" w:rsidRDefault="001B776B" w:rsidP="001B776B">
      <w:pPr>
        <w:ind w:left="1552" w:right="-20"/>
        <w:rPr>
          <w:rFonts w:ascii="Arial" w:eastAsia="Arial" w:hAnsi="Arial" w:cs="Arial"/>
          <w:szCs w:val="24"/>
        </w:rPr>
      </w:pPr>
      <w:r w:rsidRPr="009417EF">
        <w:rPr>
          <w:rFonts w:ascii="Arial" w:eastAsia="Arial" w:hAnsi="Arial" w:cs="Arial"/>
          <w:b/>
          <w:bCs/>
          <w:spacing w:val="-2"/>
          <w:szCs w:val="24"/>
        </w:rPr>
        <w:t>A</w:t>
      </w:r>
      <w:r w:rsidRPr="009417EF">
        <w:rPr>
          <w:rFonts w:ascii="Arial" w:eastAsia="Arial" w:hAnsi="Arial" w:cs="Arial"/>
          <w:b/>
          <w:bCs/>
          <w:spacing w:val="3"/>
          <w:szCs w:val="24"/>
        </w:rPr>
        <w:t>w</w:t>
      </w:r>
      <w:r w:rsidRPr="009417EF">
        <w:rPr>
          <w:rFonts w:ascii="Arial" w:eastAsia="Arial" w:hAnsi="Arial" w:cs="Arial"/>
          <w:b/>
          <w:bCs/>
          <w:szCs w:val="24"/>
        </w:rPr>
        <w:t>ard</w:t>
      </w:r>
    </w:p>
    <w:p w:rsidR="001B776B" w:rsidRPr="009417EF" w:rsidRDefault="006C65A8" w:rsidP="001B776B">
      <w:pPr>
        <w:tabs>
          <w:tab w:val="left" w:pos="1540"/>
          <w:tab w:val="left" w:pos="3020"/>
        </w:tabs>
        <w:spacing w:before="3" w:line="276" w:lineRule="exact"/>
        <w:ind w:left="1552" w:right="45" w:hanging="1440"/>
        <w:jc w:val="both"/>
        <w:rPr>
          <w:rFonts w:ascii="Arial" w:eastAsia="Arial" w:hAnsi="Arial" w:cs="Arial"/>
          <w:szCs w:val="24"/>
        </w:rPr>
      </w:pPr>
      <w:r>
        <w:rPr>
          <w:rFonts w:ascii="Arial" w:eastAsia="Arial" w:hAnsi="Arial" w:cs="Arial"/>
          <w:szCs w:val="24"/>
        </w:rPr>
        <w:t>19.128.8</w:t>
      </w:r>
      <w:r w:rsidR="001B776B" w:rsidRPr="009417EF">
        <w:rPr>
          <w:rFonts w:ascii="Arial" w:eastAsia="Arial" w:hAnsi="Arial" w:cs="Arial"/>
          <w:szCs w:val="24"/>
        </w:rPr>
        <w:t>7</w:t>
      </w:r>
      <w:r w:rsidR="001B776B" w:rsidRPr="009417EF">
        <w:rPr>
          <w:rFonts w:ascii="Arial" w:eastAsia="Arial" w:hAnsi="Arial" w:cs="Arial"/>
          <w:szCs w:val="24"/>
        </w:rPr>
        <w:tab/>
      </w:r>
      <w:r w:rsidR="001B776B" w:rsidRPr="009417EF">
        <w:rPr>
          <w:rFonts w:ascii="Arial" w:eastAsia="Arial" w:hAnsi="Arial" w:cs="Arial"/>
          <w:b/>
          <w:bCs/>
          <w:szCs w:val="24"/>
        </w:rPr>
        <w:t>Degree</w:t>
      </w:r>
      <w:r w:rsidR="001B776B" w:rsidRPr="009417EF">
        <w:rPr>
          <w:rFonts w:ascii="Arial" w:eastAsia="Arial" w:hAnsi="Arial" w:cs="Arial"/>
          <w:b/>
          <w:bCs/>
          <w:spacing w:val="55"/>
          <w:szCs w:val="24"/>
        </w:rPr>
        <w:t xml:space="preserve"> </w:t>
      </w:r>
      <w:r w:rsidR="001B776B" w:rsidRPr="009417EF">
        <w:rPr>
          <w:rFonts w:ascii="Arial" w:eastAsia="Arial" w:hAnsi="Arial" w:cs="Arial"/>
          <w:b/>
          <w:bCs/>
          <w:szCs w:val="24"/>
        </w:rPr>
        <w:t>of</w:t>
      </w:r>
      <w:r w:rsidR="001B776B" w:rsidRPr="009417EF">
        <w:rPr>
          <w:rFonts w:ascii="Arial" w:eastAsia="Arial" w:hAnsi="Arial" w:cs="Arial"/>
          <w:b/>
          <w:bCs/>
          <w:spacing w:val="56"/>
          <w:szCs w:val="24"/>
        </w:rPr>
        <w:t xml:space="preserve"> </w:t>
      </w:r>
      <w:r w:rsidR="001B776B" w:rsidRPr="009417EF">
        <w:rPr>
          <w:rFonts w:ascii="Arial" w:eastAsia="Arial" w:hAnsi="Arial" w:cs="Arial"/>
          <w:b/>
          <w:bCs/>
          <w:szCs w:val="24"/>
        </w:rPr>
        <w:t>LLM:</w:t>
      </w:r>
      <w:r w:rsidR="001B776B" w:rsidRPr="009417EF">
        <w:rPr>
          <w:rFonts w:ascii="Arial" w:eastAsia="Arial" w:hAnsi="Arial" w:cs="Arial"/>
          <w:b/>
          <w:bCs/>
          <w:spacing w:val="54"/>
          <w:szCs w:val="24"/>
        </w:rPr>
        <w:t xml:space="preserve"> </w:t>
      </w:r>
      <w:r w:rsidR="001B776B" w:rsidRPr="009417EF">
        <w:rPr>
          <w:rFonts w:ascii="Arial" w:eastAsia="Arial" w:hAnsi="Arial" w:cs="Arial"/>
          <w:szCs w:val="24"/>
        </w:rPr>
        <w:t>In</w:t>
      </w:r>
      <w:r w:rsidR="001B776B" w:rsidRPr="009417EF">
        <w:rPr>
          <w:rFonts w:ascii="Arial" w:eastAsia="Arial" w:hAnsi="Arial" w:cs="Arial"/>
          <w:spacing w:val="55"/>
          <w:szCs w:val="24"/>
        </w:rPr>
        <w:t xml:space="preserve"> </w:t>
      </w:r>
      <w:r w:rsidR="001B776B" w:rsidRPr="009417EF">
        <w:rPr>
          <w:rFonts w:ascii="Arial" w:eastAsia="Arial" w:hAnsi="Arial" w:cs="Arial"/>
          <w:szCs w:val="24"/>
        </w:rPr>
        <w:t>order</w:t>
      </w:r>
      <w:r w:rsidR="001B776B" w:rsidRPr="009417EF">
        <w:rPr>
          <w:rFonts w:ascii="Arial" w:eastAsia="Arial" w:hAnsi="Arial" w:cs="Arial"/>
          <w:spacing w:val="55"/>
          <w:szCs w:val="24"/>
        </w:rPr>
        <w:t xml:space="preserve"> </w:t>
      </w:r>
      <w:r w:rsidR="001B776B" w:rsidRPr="009417EF">
        <w:rPr>
          <w:rFonts w:ascii="Arial" w:eastAsia="Arial" w:hAnsi="Arial" w:cs="Arial"/>
          <w:szCs w:val="24"/>
        </w:rPr>
        <w:t>to</w:t>
      </w:r>
      <w:r w:rsidR="001B776B" w:rsidRPr="009417EF">
        <w:rPr>
          <w:rFonts w:ascii="Arial" w:eastAsia="Arial" w:hAnsi="Arial" w:cs="Arial"/>
          <w:spacing w:val="55"/>
          <w:szCs w:val="24"/>
        </w:rPr>
        <w:t xml:space="preserve"> </w:t>
      </w:r>
      <w:r w:rsidR="001B776B" w:rsidRPr="009417EF">
        <w:rPr>
          <w:rFonts w:ascii="Arial" w:eastAsia="Arial" w:hAnsi="Arial" w:cs="Arial"/>
          <w:szCs w:val="24"/>
        </w:rPr>
        <w:t>qualify</w:t>
      </w:r>
      <w:r w:rsidR="001B776B" w:rsidRPr="009417EF">
        <w:rPr>
          <w:rFonts w:ascii="Arial" w:eastAsia="Arial" w:hAnsi="Arial" w:cs="Arial"/>
          <w:spacing w:val="55"/>
          <w:szCs w:val="24"/>
        </w:rPr>
        <w:t xml:space="preserve"> </w:t>
      </w:r>
      <w:r w:rsidR="001B776B" w:rsidRPr="009417EF">
        <w:rPr>
          <w:rFonts w:ascii="Arial" w:eastAsia="Arial" w:hAnsi="Arial" w:cs="Arial"/>
          <w:szCs w:val="24"/>
        </w:rPr>
        <w:t>for</w:t>
      </w:r>
      <w:r w:rsidR="001B776B" w:rsidRPr="009417EF">
        <w:rPr>
          <w:rFonts w:ascii="Arial" w:eastAsia="Arial" w:hAnsi="Arial" w:cs="Arial"/>
          <w:spacing w:val="55"/>
          <w:szCs w:val="24"/>
        </w:rPr>
        <w:t xml:space="preserve"> </w:t>
      </w:r>
      <w:r w:rsidR="001B776B" w:rsidRPr="009417EF">
        <w:rPr>
          <w:rFonts w:ascii="Arial" w:eastAsia="Arial" w:hAnsi="Arial" w:cs="Arial"/>
          <w:szCs w:val="24"/>
        </w:rPr>
        <w:t>the</w:t>
      </w:r>
      <w:r w:rsidR="001B776B" w:rsidRPr="009417EF">
        <w:rPr>
          <w:rFonts w:ascii="Arial" w:eastAsia="Arial" w:hAnsi="Arial" w:cs="Arial"/>
          <w:spacing w:val="55"/>
          <w:szCs w:val="24"/>
        </w:rPr>
        <w:t xml:space="preserve"> </w:t>
      </w:r>
      <w:r w:rsidR="001B776B" w:rsidRPr="009417EF">
        <w:rPr>
          <w:rFonts w:ascii="Arial" w:eastAsia="Arial" w:hAnsi="Arial" w:cs="Arial"/>
          <w:szCs w:val="24"/>
        </w:rPr>
        <w:t>award</w:t>
      </w:r>
      <w:r w:rsidR="001B776B" w:rsidRPr="009417EF">
        <w:rPr>
          <w:rFonts w:ascii="Arial" w:eastAsia="Arial" w:hAnsi="Arial" w:cs="Arial"/>
          <w:spacing w:val="55"/>
          <w:szCs w:val="24"/>
        </w:rPr>
        <w:t xml:space="preserve"> </w:t>
      </w:r>
      <w:r w:rsidR="001B776B" w:rsidRPr="009417EF">
        <w:rPr>
          <w:rFonts w:ascii="Arial" w:eastAsia="Arial" w:hAnsi="Arial" w:cs="Arial"/>
          <w:szCs w:val="24"/>
        </w:rPr>
        <w:t>of</w:t>
      </w:r>
      <w:r w:rsidR="001B776B" w:rsidRPr="009417EF">
        <w:rPr>
          <w:rFonts w:ascii="Arial" w:eastAsia="Arial" w:hAnsi="Arial" w:cs="Arial"/>
          <w:spacing w:val="55"/>
          <w:szCs w:val="24"/>
        </w:rPr>
        <w:t xml:space="preserve"> </w:t>
      </w:r>
      <w:r w:rsidR="001B776B" w:rsidRPr="009417EF">
        <w:rPr>
          <w:rFonts w:ascii="Arial" w:eastAsia="Arial" w:hAnsi="Arial" w:cs="Arial"/>
          <w:szCs w:val="24"/>
        </w:rPr>
        <w:t>LLM</w:t>
      </w:r>
      <w:r w:rsidR="001B776B" w:rsidRPr="009417EF">
        <w:rPr>
          <w:rFonts w:ascii="Arial" w:eastAsia="Arial" w:hAnsi="Arial" w:cs="Arial"/>
          <w:spacing w:val="55"/>
          <w:szCs w:val="24"/>
        </w:rPr>
        <w:t xml:space="preserve"> </w:t>
      </w:r>
      <w:r w:rsidR="001B776B" w:rsidRPr="009417EF">
        <w:rPr>
          <w:rFonts w:ascii="Arial" w:eastAsia="Arial" w:hAnsi="Arial" w:cs="Arial"/>
          <w:szCs w:val="24"/>
        </w:rPr>
        <w:t>in</w:t>
      </w:r>
      <w:r w:rsidR="001B776B" w:rsidRPr="009417EF">
        <w:rPr>
          <w:rFonts w:ascii="Arial" w:eastAsia="Arial" w:hAnsi="Arial" w:cs="Arial"/>
          <w:spacing w:val="55"/>
          <w:szCs w:val="24"/>
        </w:rPr>
        <w:t xml:space="preserve"> </w:t>
      </w:r>
      <w:r w:rsidR="001B776B" w:rsidRPr="009417EF">
        <w:rPr>
          <w:rFonts w:ascii="Arial" w:eastAsia="Arial" w:hAnsi="Arial" w:cs="Arial"/>
          <w:szCs w:val="24"/>
        </w:rPr>
        <w:t>Information Technology</w:t>
      </w:r>
      <w:r w:rsidR="001B776B" w:rsidRPr="009417EF">
        <w:rPr>
          <w:rFonts w:ascii="Arial" w:eastAsia="Arial" w:hAnsi="Arial" w:cs="Arial"/>
          <w:szCs w:val="24"/>
        </w:rPr>
        <w:tab/>
        <w:t xml:space="preserve">and  </w:t>
      </w:r>
      <w:r w:rsidR="001B776B" w:rsidRPr="009417EF">
        <w:rPr>
          <w:rFonts w:ascii="Arial" w:eastAsia="Arial" w:hAnsi="Arial" w:cs="Arial"/>
          <w:spacing w:val="29"/>
          <w:szCs w:val="24"/>
        </w:rPr>
        <w:t xml:space="preserve"> </w:t>
      </w:r>
      <w:r w:rsidR="001B776B" w:rsidRPr="009417EF">
        <w:rPr>
          <w:rFonts w:ascii="Arial" w:eastAsia="Arial" w:hAnsi="Arial" w:cs="Arial"/>
          <w:szCs w:val="24"/>
        </w:rPr>
        <w:t xml:space="preserve">Telecommunications  </w:t>
      </w:r>
      <w:r w:rsidR="001B776B" w:rsidRPr="009417EF">
        <w:rPr>
          <w:rFonts w:ascii="Arial" w:eastAsia="Arial" w:hAnsi="Arial" w:cs="Arial"/>
          <w:spacing w:val="31"/>
          <w:szCs w:val="24"/>
        </w:rPr>
        <w:t xml:space="preserve"> </w:t>
      </w:r>
      <w:r w:rsidR="001B776B" w:rsidRPr="009417EF">
        <w:rPr>
          <w:rFonts w:ascii="Arial" w:eastAsia="Arial" w:hAnsi="Arial" w:cs="Arial"/>
          <w:szCs w:val="24"/>
        </w:rPr>
        <w:t xml:space="preserve">Law,  </w:t>
      </w:r>
      <w:r w:rsidR="001B776B" w:rsidRPr="009417EF">
        <w:rPr>
          <w:rFonts w:ascii="Arial" w:eastAsia="Arial" w:hAnsi="Arial" w:cs="Arial"/>
          <w:spacing w:val="29"/>
          <w:szCs w:val="24"/>
        </w:rPr>
        <w:t xml:space="preserve"> </w:t>
      </w:r>
      <w:r w:rsidR="001B776B" w:rsidRPr="009417EF">
        <w:rPr>
          <w:rFonts w:ascii="Arial" w:eastAsia="Arial" w:hAnsi="Arial" w:cs="Arial"/>
          <w:szCs w:val="24"/>
        </w:rPr>
        <w:t xml:space="preserve">a  </w:t>
      </w:r>
      <w:r w:rsidR="001B776B" w:rsidRPr="009417EF">
        <w:rPr>
          <w:rFonts w:ascii="Arial" w:eastAsia="Arial" w:hAnsi="Arial" w:cs="Arial"/>
          <w:spacing w:val="29"/>
          <w:szCs w:val="24"/>
        </w:rPr>
        <w:t xml:space="preserve"> </w:t>
      </w:r>
      <w:r w:rsidR="001B776B" w:rsidRPr="009417EF">
        <w:rPr>
          <w:rFonts w:ascii="Arial" w:eastAsia="Arial" w:hAnsi="Arial" w:cs="Arial"/>
          <w:szCs w:val="24"/>
        </w:rPr>
        <w:t xml:space="preserve">candidate  </w:t>
      </w:r>
      <w:r w:rsidR="001B776B" w:rsidRPr="009417EF">
        <w:rPr>
          <w:rFonts w:ascii="Arial" w:eastAsia="Arial" w:hAnsi="Arial" w:cs="Arial"/>
          <w:spacing w:val="29"/>
          <w:szCs w:val="24"/>
        </w:rPr>
        <w:t xml:space="preserve"> </w:t>
      </w:r>
      <w:r w:rsidR="001B776B" w:rsidRPr="009417EF">
        <w:rPr>
          <w:rFonts w:ascii="Arial" w:eastAsia="Arial" w:hAnsi="Arial" w:cs="Arial"/>
          <w:szCs w:val="24"/>
        </w:rPr>
        <w:t xml:space="preserve">must  </w:t>
      </w:r>
      <w:r w:rsidR="001B776B" w:rsidRPr="009417EF">
        <w:rPr>
          <w:rFonts w:ascii="Arial" w:eastAsia="Arial" w:hAnsi="Arial" w:cs="Arial"/>
          <w:spacing w:val="29"/>
          <w:szCs w:val="24"/>
        </w:rPr>
        <w:t xml:space="preserve"> </w:t>
      </w:r>
      <w:r w:rsidR="001B776B" w:rsidRPr="009417EF">
        <w:rPr>
          <w:rFonts w:ascii="Arial" w:eastAsia="Arial" w:hAnsi="Arial" w:cs="Arial"/>
          <w:szCs w:val="24"/>
        </w:rPr>
        <w:t xml:space="preserve">have accumulated no fewer than 180 credits of which 60 must have been awarded in respect of the dissertation </w:t>
      </w:r>
      <w:r w:rsidR="001B776B" w:rsidRPr="00F43D8E">
        <w:rPr>
          <w:rFonts w:ascii="Arial" w:hAnsi="Arial" w:cs="Arial"/>
          <w:szCs w:val="24"/>
        </w:rPr>
        <w:t>M9863</w:t>
      </w:r>
      <w:r w:rsidR="00106FF6">
        <w:rPr>
          <w:rFonts w:ascii="Arial" w:hAnsi="Arial" w:cs="Arial"/>
          <w:szCs w:val="24"/>
        </w:rPr>
        <w:t>.</w:t>
      </w:r>
      <w:r w:rsidR="001B776B" w:rsidRPr="009417EF">
        <w:rPr>
          <w:rFonts w:cs="Arial"/>
          <w:szCs w:val="24"/>
        </w:rPr>
        <w:t xml:space="preserve"> </w:t>
      </w:r>
      <w:r w:rsidR="001B776B">
        <w:rPr>
          <w:rFonts w:cs="Arial"/>
          <w:szCs w:val="24"/>
        </w:rPr>
        <w:t xml:space="preserve"> </w:t>
      </w:r>
    </w:p>
    <w:p w:rsidR="001B776B" w:rsidRPr="009417EF" w:rsidRDefault="006C65A8" w:rsidP="001B776B">
      <w:pPr>
        <w:tabs>
          <w:tab w:val="left" w:pos="1540"/>
        </w:tabs>
        <w:spacing w:line="276" w:lineRule="exact"/>
        <w:ind w:left="1552" w:right="47" w:hanging="1440"/>
        <w:jc w:val="both"/>
        <w:rPr>
          <w:rFonts w:ascii="Arial" w:eastAsia="Arial" w:hAnsi="Arial" w:cs="Arial"/>
          <w:szCs w:val="24"/>
        </w:rPr>
      </w:pPr>
      <w:r>
        <w:rPr>
          <w:rFonts w:ascii="Arial" w:eastAsia="Arial" w:hAnsi="Arial" w:cs="Arial"/>
          <w:szCs w:val="24"/>
        </w:rPr>
        <w:t>19.128.8</w:t>
      </w:r>
      <w:r w:rsidR="001B776B" w:rsidRPr="009417EF">
        <w:rPr>
          <w:rFonts w:ascii="Arial" w:eastAsia="Arial" w:hAnsi="Arial" w:cs="Arial"/>
          <w:szCs w:val="24"/>
        </w:rPr>
        <w:t>8</w:t>
      </w:r>
      <w:r w:rsidR="001B776B" w:rsidRPr="009417EF">
        <w:rPr>
          <w:rFonts w:ascii="Arial" w:eastAsia="Arial" w:hAnsi="Arial" w:cs="Arial"/>
          <w:szCs w:val="24"/>
        </w:rPr>
        <w:tab/>
      </w:r>
      <w:r w:rsidR="001B776B" w:rsidRPr="009417EF">
        <w:rPr>
          <w:rFonts w:ascii="Arial" w:eastAsia="Arial" w:hAnsi="Arial" w:cs="Arial"/>
          <w:b/>
          <w:bCs/>
          <w:szCs w:val="24"/>
        </w:rPr>
        <w:t xml:space="preserve">Postgraduate  </w:t>
      </w:r>
      <w:r w:rsidR="001B776B" w:rsidRPr="009417EF">
        <w:rPr>
          <w:rFonts w:ascii="Arial" w:eastAsia="Arial" w:hAnsi="Arial" w:cs="Arial"/>
          <w:b/>
          <w:bCs/>
          <w:spacing w:val="15"/>
          <w:szCs w:val="24"/>
        </w:rPr>
        <w:t xml:space="preserve"> </w:t>
      </w:r>
      <w:r w:rsidR="001B776B" w:rsidRPr="009417EF">
        <w:rPr>
          <w:rFonts w:ascii="Arial" w:eastAsia="Arial" w:hAnsi="Arial" w:cs="Arial"/>
          <w:b/>
          <w:bCs/>
          <w:szCs w:val="24"/>
        </w:rPr>
        <w:t xml:space="preserve">Diploma:  </w:t>
      </w:r>
      <w:r w:rsidR="001B776B" w:rsidRPr="009417EF">
        <w:rPr>
          <w:rFonts w:ascii="Arial" w:eastAsia="Arial" w:hAnsi="Arial" w:cs="Arial"/>
          <w:b/>
          <w:bCs/>
          <w:spacing w:val="15"/>
          <w:szCs w:val="24"/>
        </w:rPr>
        <w:t xml:space="preserve"> </w:t>
      </w:r>
      <w:r w:rsidR="001B776B" w:rsidRPr="009417EF">
        <w:rPr>
          <w:rFonts w:ascii="Arial" w:eastAsia="Arial" w:hAnsi="Arial" w:cs="Arial"/>
          <w:szCs w:val="24"/>
        </w:rPr>
        <w:t xml:space="preserve">In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order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to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qualify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for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the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award  </w:t>
      </w:r>
      <w:r w:rsidR="001B776B" w:rsidRPr="009417EF">
        <w:rPr>
          <w:rFonts w:ascii="Arial" w:eastAsia="Arial" w:hAnsi="Arial" w:cs="Arial"/>
          <w:spacing w:val="15"/>
          <w:szCs w:val="24"/>
        </w:rPr>
        <w:t xml:space="preserve"> </w:t>
      </w:r>
      <w:r w:rsidR="001B776B" w:rsidRPr="009417EF">
        <w:rPr>
          <w:rFonts w:ascii="Arial" w:eastAsia="Arial" w:hAnsi="Arial" w:cs="Arial"/>
          <w:szCs w:val="24"/>
        </w:rPr>
        <w:t xml:space="preserve">of  </w:t>
      </w:r>
      <w:r w:rsidR="001B776B" w:rsidRPr="009417EF">
        <w:rPr>
          <w:rFonts w:ascii="Arial" w:eastAsia="Arial" w:hAnsi="Arial" w:cs="Arial"/>
          <w:spacing w:val="15"/>
          <w:szCs w:val="24"/>
        </w:rPr>
        <w:t xml:space="preserve"> </w:t>
      </w:r>
      <w:r w:rsidR="001B776B" w:rsidRPr="009417EF">
        <w:rPr>
          <w:rFonts w:ascii="Arial" w:eastAsia="Arial" w:hAnsi="Arial" w:cs="Arial"/>
          <w:szCs w:val="24"/>
        </w:rPr>
        <w:t>the Postgraduate Diploma in Information</w:t>
      </w:r>
      <w:r w:rsidR="001B776B" w:rsidRPr="009417EF">
        <w:rPr>
          <w:rFonts w:ascii="Arial" w:eastAsia="Arial" w:hAnsi="Arial" w:cs="Arial"/>
          <w:spacing w:val="1"/>
          <w:szCs w:val="24"/>
        </w:rPr>
        <w:t xml:space="preserve"> </w:t>
      </w:r>
      <w:r w:rsidR="001B776B" w:rsidRPr="009417EF">
        <w:rPr>
          <w:rFonts w:ascii="Arial" w:eastAsia="Arial" w:hAnsi="Arial" w:cs="Arial"/>
          <w:szCs w:val="24"/>
        </w:rPr>
        <w:t>Technology</w:t>
      </w:r>
      <w:r w:rsidR="001B776B" w:rsidRPr="009417EF">
        <w:rPr>
          <w:rFonts w:ascii="Arial" w:eastAsia="Arial" w:hAnsi="Arial" w:cs="Arial"/>
          <w:spacing w:val="1"/>
          <w:szCs w:val="24"/>
        </w:rPr>
        <w:t xml:space="preserve"> </w:t>
      </w:r>
      <w:r w:rsidR="001B776B" w:rsidRPr="009417EF">
        <w:rPr>
          <w:rFonts w:ascii="Arial" w:eastAsia="Arial" w:hAnsi="Arial" w:cs="Arial"/>
          <w:szCs w:val="24"/>
        </w:rPr>
        <w:t>and</w:t>
      </w:r>
      <w:r w:rsidR="001B776B" w:rsidRPr="009417EF">
        <w:rPr>
          <w:rFonts w:ascii="Arial" w:eastAsia="Arial" w:hAnsi="Arial" w:cs="Arial"/>
          <w:spacing w:val="1"/>
          <w:szCs w:val="24"/>
        </w:rPr>
        <w:t xml:space="preserve"> </w:t>
      </w:r>
      <w:r w:rsidR="001B776B" w:rsidRPr="009417EF">
        <w:rPr>
          <w:rFonts w:ascii="Arial" w:eastAsia="Arial" w:hAnsi="Arial" w:cs="Arial"/>
          <w:szCs w:val="24"/>
        </w:rPr>
        <w:t xml:space="preserve">Telecommunications Law, a </w:t>
      </w:r>
      <w:r w:rsidR="001B776B" w:rsidRPr="009417EF">
        <w:rPr>
          <w:rFonts w:ascii="Arial" w:eastAsia="Arial" w:hAnsi="Arial" w:cs="Arial"/>
          <w:spacing w:val="1"/>
          <w:szCs w:val="24"/>
        </w:rPr>
        <w:t>c</w:t>
      </w:r>
      <w:r w:rsidR="001B776B" w:rsidRPr="009417EF">
        <w:rPr>
          <w:rFonts w:ascii="Arial" w:eastAsia="Arial" w:hAnsi="Arial" w:cs="Arial"/>
          <w:szCs w:val="24"/>
        </w:rPr>
        <w:t>andidate mu</w:t>
      </w:r>
      <w:r w:rsidR="001B776B" w:rsidRPr="009417EF">
        <w:rPr>
          <w:rFonts w:ascii="Arial" w:eastAsia="Arial" w:hAnsi="Arial" w:cs="Arial"/>
          <w:spacing w:val="1"/>
          <w:szCs w:val="24"/>
        </w:rPr>
        <w:t>s</w:t>
      </w:r>
      <w:r w:rsidR="001B776B" w:rsidRPr="009417EF">
        <w:rPr>
          <w:rFonts w:ascii="Arial" w:eastAsia="Arial" w:hAnsi="Arial" w:cs="Arial"/>
          <w:szCs w:val="24"/>
        </w:rPr>
        <w:t>t have ac</w:t>
      </w:r>
      <w:r w:rsidR="001B776B" w:rsidRPr="009417EF">
        <w:rPr>
          <w:rFonts w:ascii="Arial" w:eastAsia="Arial" w:hAnsi="Arial" w:cs="Arial"/>
          <w:spacing w:val="1"/>
          <w:szCs w:val="24"/>
        </w:rPr>
        <w:t>c</w:t>
      </w:r>
      <w:r w:rsidR="001B776B" w:rsidRPr="009417EF">
        <w:rPr>
          <w:rFonts w:ascii="Arial" w:eastAsia="Arial" w:hAnsi="Arial" w:cs="Arial"/>
          <w:szCs w:val="24"/>
        </w:rPr>
        <w:t>umulated no fewer than 120 credits from the taught classes of the course.</w:t>
      </w:r>
    </w:p>
    <w:p w:rsidR="001B776B" w:rsidRDefault="006C65A8" w:rsidP="001B776B">
      <w:pPr>
        <w:tabs>
          <w:tab w:val="left" w:pos="1540"/>
        </w:tabs>
        <w:spacing w:line="276" w:lineRule="exact"/>
        <w:ind w:left="1552" w:right="47" w:hanging="1440"/>
        <w:jc w:val="both"/>
        <w:rPr>
          <w:rFonts w:ascii="Arial" w:eastAsia="Arial" w:hAnsi="Arial" w:cs="Arial"/>
          <w:szCs w:val="24"/>
        </w:rPr>
      </w:pPr>
      <w:r>
        <w:rPr>
          <w:rFonts w:ascii="Arial" w:eastAsia="Arial" w:hAnsi="Arial" w:cs="Arial"/>
          <w:szCs w:val="24"/>
        </w:rPr>
        <w:lastRenderedPageBreak/>
        <w:t>19.128.8</w:t>
      </w:r>
      <w:r w:rsidR="001B776B" w:rsidRPr="009417EF">
        <w:rPr>
          <w:rFonts w:ascii="Arial" w:eastAsia="Arial" w:hAnsi="Arial" w:cs="Arial"/>
          <w:szCs w:val="24"/>
        </w:rPr>
        <w:t>9</w:t>
      </w:r>
      <w:r w:rsidR="001B776B" w:rsidRPr="009417EF">
        <w:rPr>
          <w:rFonts w:ascii="Arial" w:eastAsia="Arial" w:hAnsi="Arial" w:cs="Arial"/>
          <w:szCs w:val="24"/>
        </w:rPr>
        <w:tab/>
      </w:r>
      <w:r w:rsidR="001B776B" w:rsidRPr="009417EF">
        <w:rPr>
          <w:rFonts w:ascii="Arial" w:eastAsia="Arial" w:hAnsi="Arial" w:cs="Arial"/>
          <w:b/>
          <w:bCs/>
          <w:szCs w:val="24"/>
        </w:rPr>
        <w:t>Postgrad</w:t>
      </w:r>
      <w:r w:rsidR="001B776B" w:rsidRPr="009417EF">
        <w:rPr>
          <w:rFonts w:ascii="Arial" w:eastAsia="Arial" w:hAnsi="Arial" w:cs="Arial"/>
          <w:b/>
          <w:bCs/>
          <w:spacing w:val="1"/>
          <w:szCs w:val="24"/>
        </w:rPr>
        <w:t>u</w:t>
      </w:r>
      <w:r w:rsidR="001B776B" w:rsidRPr="009417EF">
        <w:rPr>
          <w:rFonts w:ascii="Arial" w:eastAsia="Arial" w:hAnsi="Arial" w:cs="Arial"/>
          <w:b/>
          <w:bCs/>
          <w:szCs w:val="24"/>
        </w:rPr>
        <w:t xml:space="preserve">ate </w:t>
      </w:r>
      <w:r w:rsidR="001B776B" w:rsidRPr="009417EF">
        <w:rPr>
          <w:rFonts w:ascii="Arial" w:eastAsia="Arial" w:hAnsi="Arial" w:cs="Arial"/>
          <w:b/>
          <w:bCs/>
          <w:spacing w:val="59"/>
          <w:szCs w:val="24"/>
        </w:rPr>
        <w:t xml:space="preserve"> </w:t>
      </w:r>
      <w:r w:rsidR="001B776B" w:rsidRPr="009417EF">
        <w:rPr>
          <w:rFonts w:ascii="Arial" w:eastAsia="Arial" w:hAnsi="Arial" w:cs="Arial"/>
          <w:b/>
          <w:bCs/>
          <w:szCs w:val="24"/>
        </w:rPr>
        <w:t xml:space="preserve">Certificate: </w:t>
      </w:r>
      <w:r w:rsidR="001B776B" w:rsidRPr="009417EF">
        <w:rPr>
          <w:rFonts w:ascii="Arial" w:eastAsia="Arial" w:hAnsi="Arial" w:cs="Arial"/>
          <w:b/>
          <w:bCs/>
          <w:spacing w:val="59"/>
          <w:szCs w:val="24"/>
        </w:rPr>
        <w:t xml:space="preserve"> </w:t>
      </w:r>
      <w:r w:rsidR="001B776B" w:rsidRPr="009417EF">
        <w:rPr>
          <w:rFonts w:ascii="Arial" w:eastAsia="Arial" w:hAnsi="Arial" w:cs="Arial"/>
          <w:szCs w:val="24"/>
        </w:rPr>
        <w:t xml:space="preserve">In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order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to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qualify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for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the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award </w:t>
      </w:r>
      <w:r w:rsidR="001B776B" w:rsidRPr="009417EF">
        <w:rPr>
          <w:rFonts w:ascii="Arial" w:eastAsia="Arial" w:hAnsi="Arial" w:cs="Arial"/>
          <w:spacing w:val="59"/>
          <w:szCs w:val="24"/>
        </w:rPr>
        <w:t xml:space="preserve"> </w:t>
      </w:r>
      <w:r w:rsidR="001B776B" w:rsidRPr="009417EF">
        <w:rPr>
          <w:rFonts w:ascii="Arial" w:eastAsia="Arial" w:hAnsi="Arial" w:cs="Arial"/>
          <w:szCs w:val="24"/>
        </w:rPr>
        <w:t xml:space="preserve">of </w:t>
      </w:r>
      <w:r w:rsidR="001B776B" w:rsidRPr="009417EF">
        <w:rPr>
          <w:rFonts w:ascii="Arial" w:eastAsia="Arial" w:hAnsi="Arial" w:cs="Arial"/>
          <w:spacing w:val="59"/>
          <w:szCs w:val="24"/>
        </w:rPr>
        <w:t xml:space="preserve"> </w:t>
      </w:r>
      <w:r w:rsidR="001B776B" w:rsidRPr="009417EF">
        <w:rPr>
          <w:rFonts w:ascii="Arial" w:eastAsia="Arial" w:hAnsi="Arial" w:cs="Arial"/>
          <w:szCs w:val="24"/>
        </w:rPr>
        <w:t>the Postgraduate Certificate in Informa</w:t>
      </w:r>
      <w:r w:rsidR="001B776B" w:rsidRPr="009417EF">
        <w:rPr>
          <w:rFonts w:ascii="Arial" w:eastAsia="Arial" w:hAnsi="Arial" w:cs="Arial"/>
          <w:spacing w:val="1"/>
          <w:szCs w:val="24"/>
        </w:rPr>
        <w:t>t</w:t>
      </w:r>
      <w:r w:rsidR="001B776B" w:rsidRPr="009417EF">
        <w:rPr>
          <w:rFonts w:ascii="Arial" w:eastAsia="Arial" w:hAnsi="Arial" w:cs="Arial"/>
          <w:szCs w:val="24"/>
        </w:rPr>
        <w:t>ion Te</w:t>
      </w:r>
      <w:r w:rsidR="001B776B" w:rsidRPr="009417EF">
        <w:rPr>
          <w:rFonts w:ascii="Arial" w:eastAsia="Arial" w:hAnsi="Arial" w:cs="Arial"/>
          <w:spacing w:val="1"/>
          <w:szCs w:val="24"/>
        </w:rPr>
        <w:t>ch</w:t>
      </w:r>
      <w:r w:rsidR="001B776B" w:rsidRPr="009417EF">
        <w:rPr>
          <w:rFonts w:ascii="Arial" w:eastAsia="Arial" w:hAnsi="Arial" w:cs="Arial"/>
          <w:szCs w:val="24"/>
        </w:rPr>
        <w:t>nology</w:t>
      </w:r>
      <w:r w:rsidR="001B776B" w:rsidRPr="009417EF">
        <w:rPr>
          <w:rFonts w:ascii="Arial" w:eastAsia="Arial" w:hAnsi="Arial" w:cs="Arial"/>
          <w:spacing w:val="1"/>
          <w:szCs w:val="24"/>
        </w:rPr>
        <w:t xml:space="preserve"> </w:t>
      </w:r>
      <w:r w:rsidR="001B776B" w:rsidRPr="009417EF">
        <w:rPr>
          <w:rFonts w:ascii="Arial" w:eastAsia="Arial" w:hAnsi="Arial" w:cs="Arial"/>
          <w:szCs w:val="24"/>
        </w:rPr>
        <w:t>and Tele</w:t>
      </w:r>
      <w:r w:rsidR="001B776B" w:rsidRPr="009417EF">
        <w:rPr>
          <w:rFonts w:ascii="Arial" w:eastAsia="Arial" w:hAnsi="Arial" w:cs="Arial"/>
          <w:spacing w:val="1"/>
          <w:szCs w:val="24"/>
        </w:rPr>
        <w:t>c</w:t>
      </w:r>
      <w:r w:rsidR="001B776B" w:rsidRPr="009417EF">
        <w:rPr>
          <w:rFonts w:ascii="Arial" w:eastAsia="Arial" w:hAnsi="Arial" w:cs="Arial"/>
          <w:szCs w:val="24"/>
        </w:rPr>
        <w:t>ommunications Law, a candidate must have accumulated no fewer than 60 credits from the taught classes of the course.</w:t>
      </w:r>
    </w:p>
    <w:p w:rsidR="006C65A8" w:rsidRDefault="006C65A8" w:rsidP="001B776B">
      <w:pPr>
        <w:tabs>
          <w:tab w:val="left" w:pos="1540"/>
        </w:tabs>
        <w:spacing w:line="276" w:lineRule="exact"/>
        <w:ind w:left="1552" w:right="47" w:hanging="1440"/>
        <w:jc w:val="both"/>
        <w:rPr>
          <w:rFonts w:ascii="Arial" w:eastAsia="Arial" w:hAnsi="Arial" w:cs="Arial"/>
          <w:szCs w:val="24"/>
        </w:rPr>
      </w:pPr>
      <w:r>
        <w:rPr>
          <w:rFonts w:ascii="Arial" w:eastAsia="Arial" w:hAnsi="Arial" w:cs="Arial"/>
          <w:szCs w:val="24"/>
        </w:rPr>
        <w:t>19.128.90 to</w:t>
      </w:r>
    </w:p>
    <w:p w:rsidR="006C65A8" w:rsidRPr="009417EF" w:rsidRDefault="006C65A8" w:rsidP="001B776B">
      <w:pPr>
        <w:tabs>
          <w:tab w:val="left" w:pos="1540"/>
        </w:tabs>
        <w:spacing w:line="276" w:lineRule="exact"/>
        <w:ind w:left="1552" w:right="47" w:hanging="1440"/>
        <w:jc w:val="both"/>
        <w:rPr>
          <w:rFonts w:ascii="Arial" w:eastAsia="Arial" w:hAnsi="Arial" w:cs="Arial"/>
          <w:szCs w:val="24"/>
        </w:rPr>
      </w:pPr>
      <w:r>
        <w:rPr>
          <w:rFonts w:ascii="Arial" w:eastAsia="Arial" w:hAnsi="Arial" w:cs="Arial"/>
          <w:szCs w:val="24"/>
        </w:rPr>
        <w:t>19.128.120 (numbers not used)</w:t>
      </w: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firstLine="0"/>
        <w:rPr>
          <w:sz w:val="32"/>
          <w:szCs w:val="32"/>
        </w:rPr>
      </w:pPr>
    </w:p>
    <w:p w:rsidR="001B776B" w:rsidRDefault="001B776B" w:rsidP="001B776B">
      <w:pPr>
        <w:pStyle w:val="p3toc2"/>
        <w:ind w:left="0" w:firstLine="0"/>
        <w:rPr>
          <w:sz w:val="32"/>
          <w:szCs w:val="32"/>
        </w:rPr>
      </w:pPr>
    </w:p>
    <w:p w:rsidR="005473D7" w:rsidRDefault="005473D7" w:rsidP="001B776B">
      <w:pPr>
        <w:pStyle w:val="p3toc2"/>
        <w:ind w:left="0" w:firstLine="0"/>
        <w:rPr>
          <w:sz w:val="32"/>
          <w:szCs w:val="32"/>
        </w:rPr>
      </w:pPr>
    </w:p>
    <w:p w:rsidR="001B776B" w:rsidRDefault="001B776B" w:rsidP="001B776B">
      <w:pPr>
        <w:pStyle w:val="p3toc2"/>
        <w:ind w:left="0" w:firstLine="0"/>
        <w:rPr>
          <w:sz w:val="32"/>
          <w:szCs w:val="32"/>
        </w:rPr>
      </w:pPr>
    </w:p>
    <w:p w:rsidR="001B776B" w:rsidRDefault="001B776B" w:rsidP="001B776B">
      <w:pPr>
        <w:pStyle w:val="p3toc2"/>
        <w:ind w:left="0" w:firstLine="0"/>
      </w:pPr>
      <w:r>
        <w:rPr>
          <w:sz w:val="32"/>
          <w:szCs w:val="32"/>
        </w:rPr>
        <w:lastRenderedPageBreak/>
        <w:t xml:space="preserve">                </w:t>
      </w:r>
      <w:r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2"/>
        <w:ind w:left="0" w:firstLine="0"/>
        <w:rPr>
          <w:sz w:val="28"/>
          <w:szCs w:val="28"/>
        </w:rPr>
      </w:pPr>
    </w:p>
    <w:p w:rsidR="001B776B" w:rsidRPr="00D733E4" w:rsidRDefault="001B776B" w:rsidP="001B776B">
      <w:pPr>
        <w:pStyle w:val="p3toc2"/>
        <w:ind w:left="0" w:firstLine="0"/>
        <w:rPr>
          <w:sz w:val="28"/>
          <w:szCs w:val="28"/>
        </w:rPr>
      </w:pPr>
      <w:r>
        <w:rPr>
          <w:sz w:val="28"/>
          <w:szCs w:val="28"/>
        </w:rPr>
        <w:tab/>
      </w:r>
      <w:r w:rsidRPr="00D733E4">
        <w:rPr>
          <w:rFonts w:cs="Arial"/>
          <w:bCs/>
          <w:sz w:val="28"/>
          <w:szCs w:val="28"/>
        </w:rPr>
        <w:t>HUMAN RIGHTS LAW</w:t>
      </w:r>
    </w:p>
    <w:p w:rsidR="001B776B" w:rsidRDefault="001B776B" w:rsidP="001B776B">
      <w:pPr>
        <w:pStyle w:val="p3toc3"/>
      </w:pPr>
    </w:p>
    <w:p w:rsidR="001B776B" w:rsidRPr="00456EA8" w:rsidRDefault="001B776B" w:rsidP="001B776B">
      <w:pPr>
        <w:pStyle w:val="p3toc3"/>
        <w:rPr>
          <w:rFonts w:cs="Arial"/>
          <w:bCs/>
        </w:rPr>
      </w:pPr>
      <w:r w:rsidRPr="0084515D">
        <w:rPr>
          <w:bCs/>
        </w:rPr>
        <w:fldChar w:fldCharType="begin"/>
      </w:r>
      <w:r w:rsidRPr="0084515D">
        <w:rPr>
          <w:bCs/>
        </w:rPr>
        <w:instrText xml:space="preserve"> XE "Human Rights Law (LLM, PgDip, PgCert)" </w:instrText>
      </w:r>
      <w:r w:rsidRPr="0084515D">
        <w:rPr>
          <w:bCs/>
        </w:rPr>
        <w:fldChar w:fldCharType="end"/>
      </w:r>
      <w:bookmarkStart w:id="686" w:name="_Toc342918711"/>
      <w:r w:rsidRPr="00456EA8">
        <w:rPr>
          <w:rFonts w:cs="Arial"/>
          <w:bCs/>
        </w:rPr>
        <w:t>LLM in Human Rights Law</w:t>
      </w:r>
      <w:bookmarkEnd w:id="686"/>
    </w:p>
    <w:p w:rsidR="001B776B" w:rsidRPr="00456EA8" w:rsidRDefault="001B776B" w:rsidP="001B776B">
      <w:pPr>
        <w:pStyle w:val="CalendarHeader2"/>
        <w:tabs>
          <w:tab w:val="right" w:pos="8364"/>
          <w:tab w:val="right" w:pos="9498"/>
        </w:tabs>
        <w:rPr>
          <w:rFonts w:cs="Arial"/>
        </w:rPr>
      </w:pPr>
      <w:r w:rsidRPr="00456EA8">
        <w:rPr>
          <w:rFonts w:cs="Arial"/>
        </w:rPr>
        <w:t>Postgraduate Diploma in Human Rights Law</w:t>
      </w:r>
    </w:p>
    <w:p w:rsidR="001B776B" w:rsidRPr="00456EA8" w:rsidRDefault="001B776B" w:rsidP="001B776B">
      <w:pPr>
        <w:pStyle w:val="CalendarHeader2"/>
        <w:tabs>
          <w:tab w:val="right" w:pos="8364"/>
          <w:tab w:val="right" w:pos="9498"/>
        </w:tabs>
        <w:rPr>
          <w:rFonts w:cs="Arial"/>
        </w:rPr>
      </w:pPr>
      <w:r w:rsidRPr="00456EA8">
        <w:rPr>
          <w:rFonts w:cs="Arial"/>
        </w:rPr>
        <w:t>Postgraduate Certificate in Human Rights Law</w:t>
      </w:r>
    </w:p>
    <w:p w:rsidR="001B776B" w:rsidRPr="00456EA8" w:rsidRDefault="001B776B" w:rsidP="001B776B">
      <w:pPr>
        <w:pStyle w:val="Calendar2"/>
        <w:tabs>
          <w:tab w:val="right" w:pos="8364"/>
          <w:tab w:val="right" w:pos="9498"/>
        </w:tabs>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Course Regulations</w:t>
      </w:r>
    </w:p>
    <w:p w:rsidR="001B776B" w:rsidRPr="00456EA8" w:rsidRDefault="001B776B" w:rsidP="001B776B">
      <w:pPr>
        <w:pStyle w:val="Calendar2"/>
        <w:tabs>
          <w:tab w:val="right" w:pos="8364"/>
          <w:tab w:val="right" w:pos="9498"/>
        </w:tabs>
        <w:rPr>
          <w:rFonts w:cs="Arial"/>
        </w:rPr>
      </w:pPr>
      <w:r w:rsidRPr="00456EA8">
        <w:rPr>
          <w:rFonts w:cs="Arial"/>
        </w:rPr>
        <w:t>[These regulations are to be read in conjunction with Regulation 19.1].</w:t>
      </w:r>
    </w:p>
    <w:p w:rsidR="001B776B" w:rsidRPr="00456EA8" w:rsidRDefault="001B776B" w:rsidP="001B776B">
      <w:pPr>
        <w:pStyle w:val="Calendar2"/>
        <w:tabs>
          <w:tab w:val="right" w:pos="8364"/>
          <w:tab w:val="right" w:pos="9498"/>
        </w:tabs>
        <w:ind w:left="0"/>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Admission</w:t>
      </w:r>
    </w:p>
    <w:p w:rsidR="001B776B" w:rsidRPr="00456EA8" w:rsidRDefault="006C65A8" w:rsidP="001B776B">
      <w:pPr>
        <w:pStyle w:val="Calendar1"/>
        <w:tabs>
          <w:tab w:val="right" w:pos="8364"/>
          <w:tab w:val="right" w:pos="9498"/>
        </w:tabs>
        <w:rPr>
          <w:rFonts w:cs="Arial"/>
        </w:rPr>
      </w:pPr>
      <w:r>
        <w:rPr>
          <w:rFonts w:cs="Arial"/>
        </w:rPr>
        <w:t>19.128.121</w:t>
      </w:r>
      <w:r w:rsidR="001B776B" w:rsidRPr="00456EA8">
        <w:rPr>
          <w:rFonts w:cs="Arial"/>
        </w:rPr>
        <w:tab/>
        <w:t>Regulations 19.1.1 - 19.1.4 shall apply.</w:t>
      </w:r>
    </w:p>
    <w:p w:rsidR="001B776B" w:rsidRPr="00456EA8" w:rsidRDefault="001B776B" w:rsidP="001B776B">
      <w:pPr>
        <w:pStyle w:val="Calendar2"/>
        <w:tabs>
          <w:tab w:val="right" w:pos="8364"/>
          <w:tab w:val="right" w:pos="9498"/>
        </w:tabs>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Duration of Study</w:t>
      </w:r>
    </w:p>
    <w:p w:rsidR="001B776B" w:rsidRPr="00456EA8" w:rsidRDefault="006C65A8" w:rsidP="001B776B">
      <w:pPr>
        <w:autoSpaceDE w:val="0"/>
        <w:autoSpaceDN w:val="0"/>
        <w:adjustRightInd w:val="0"/>
        <w:spacing w:line="360" w:lineRule="auto"/>
        <w:jc w:val="both"/>
        <w:rPr>
          <w:rFonts w:ascii="Arial" w:hAnsi="Arial" w:cs="Arial"/>
        </w:rPr>
      </w:pPr>
      <w:r>
        <w:rPr>
          <w:rFonts w:ascii="Arial" w:hAnsi="Arial" w:cs="Arial"/>
        </w:rPr>
        <w:t>19.128.122</w:t>
      </w:r>
      <w:r w:rsidR="001B776B" w:rsidRPr="00456EA8">
        <w:rPr>
          <w:rFonts w:ascii="Arial" w:hAnsi="Arial" w:cs="Arial"/>
        </w:rPr>
        <w:tab/>
        <w:t xml:space="preserve">Regulations 19.1.5 and 19.1.6 shall apply.   </w:t>
      </w:r>
    </w:p>
    <w:p w:rsidR="001B776B" w:rsidRPr="00456EA8" w:rsidRDefault="001B776B" w:rsidP="001B776B">
      <w:pPr>
        <w:pStyle w:val="Calendar2"/>
        <w:tabs>
          <w:tab w:val="right" w:pos="8364"/>
          <w:tab w:val="right" w:pos="9498"/>
        </w:tabs>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Mode of Study</w:t>
      </w:r>
    </w:p>
    <w:p w:rsidR="001B776B" w:rsidRDefault="006C65A8" w:rsidP="001B776B">
      <w:pPr>
        <w:pStyle w:val="Calendar1"/>
        <w:tabs>
          <w:tab w:val="right" w:pos="8364"/>
          <w:tab w:val="right" w:pos="9498"/>
        </w:tabs>
        <w:rPr>
          <w:rFonts w:cs="Arial"/>
        </w:rPr>
      </w:pPr>
      <w:r>
        <w:rPr>
          <w:rFonts w:cs="Arial"/>
        </w:rPr>
        <w:t>19.128.123</w:t>
      </w:r>
      <w:r w:rsidR="001B776B" w:rsidRPr="00456EA8">
        <w:rPr>
          <w:rFonts w:cs="Arial"/>
        </w:rPr>
        <w:tab/>
        <w:t xml:space="preserve">The courses are available by full-time or part-time study.  </w:t>
      </w:r>
    </w:p>
    <w:p w:rsidR="001B776B" w:rsidRDefault="001B776B" w:rsidP="001B776B">
      <w:pPr>
        <w:pStyle w:val="Calendar1"/>
        <w:tabs>
          <w:tab w:val="right" w:pos="8364"/>
          <w:tab w:val="right" w:pos="9498"/>
        </w:tabs>
        <w:rPr>
          <w:rFonts w:cs="Arial"/>
        </w:rPr>
      </w:pPr>
    </w:p>
    <w:p w:rsidR="001B776B" w:rsidRDefault="006C65A8" w:rsidP="001B776B">
      <w:pPr>
        <w:pStyle w:val="Calendar1"/>
        <w:tabs>
          <w:tab w:val="right" w:pos="8364"/>
          <w:tab w:val="right" w:pos="9498"/>
        </w:tabs>
        <w:rPr>
          <w:rFonts w:cs="Arial"/>
        </w:rPr>
      </w:pPr>
      <w:r>
        <w:rPr>
          <w:rFonts w:cs="Arial"/>
        </w:rPr>
        <w:t>19.128.124</w:t>
      </w:r>
      <w:r w:rsidR="001B776B">
        <w:rPr>
          <w:rFonts w:cs="Arial"/>
        </w:rPr>
        <w:tab/>
      </w:r>
      <w:r w:rsidR="001B776B" w:rsidRPr="00737898">
        <w:rPr>
          <w:rFonts w:cs="Arial"/>
          <w:b/>
        </w:rPr>
        <w:t>Place of Study</w:t>
      </w:r>
    </w:p>
    <w:p w:rsidR="001B776B" w:rsidRPr="00456EA8" w:rsidRDefault="001B776B" w:rsidP="001B776B">
      <w:pPr>
        <w:pStyle w:val="Calendar1"/>
        <w:tabs>
          <w:tab w:val="right" w:pos="8364"/>
          <w:tab w:val="right" w:pos="9498"/>
        </w:tabs>
        <w:rPr>
          <w:rFonts w:cs="Arial"/>
        </w:rPr>
      </w:pPr>
      <w:r>
        <w:rPr>
          <w:rFonts w:cs="Arial"/>
        </w:rPr>
        <w:tab/>
      </w:r>
      <w:r w:rsidRPr="00E25B8C">
        <w:t>As permitted by Regulation 19.1.8, some off-campus work may be required.</w:t>
      </w:r>
    </w:p>
    <w:p w:rsidR="001B776B" w:rsidRPr="00456EA8" w:rsidRDefault="001B776B" w:rsidP="001B776B">
      <w:pPr>
        <w:pStyle w:val="CalendarHeader2"/>
        <w:tabs>
          <w:tab w:val="right" w:pos="8364"/>
          <w:tab w:val="right" w:pos="9498"/>
        </w:tabs>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Curriculum</w:t>
      </w:r>
    </w:p>
    <w:p w:rsidR="001B776B" w:rsidRPr="00456EA8" w:rsidRDefault="006C65A8" w:rsidP="001B776B">
      <w:pPr>
        <w:pStyle w:val="Calendar1"/>
        <w:tabs>
          <w:tab w:val="right" w:pos="8364"/>
          <w:tab w:val="right" w:pos="9498"/>
        </w:tabs>
        <w:rPr>
          <w:rFonts w:cs="Arial"/>
        </w:rPr>
      </w:pPr>
      <w:r>
        <w:rPr>
          <w:rFonts w:cs="Arial"/>
        </w:rPr>
        <w:t>19.128.125</w:t>
      </w:r>
      <w:r w:rsidR="001B776B" w:rsidRPr="00456EA8">
        <w:rPr>
          <w:rFonts w:cs="Arial"/>
        </w:rPr>
        <w:tab/>
        <w:t xml:space="preserve">All students shall undertake an </w:t>
      </w:r>
      <w:r w:rsidR="001B776B">
        <w:rPr>
          <w:rFonts w:cs="Arial"/>
        </w:rPr>
        <w:t>approved curriculum as follows</w:t>
      </w:r>
    </w:p>
    <w:p w:rsidR="001B776B" w:rsidRPr="00456EA8" w:rsidRDefault="001B776B" w:rsidP="001B776B">
      <w:pPr>
        <w:autoSpaceDE w:val="0"/>
        <w:autoSpaceDN w:val="0"/>
        <w:adjustRightInd w:val="0"/>
        <w:jc w:val="both"/>
        <w:rPr>
          <w:rFonts w:ascii="Arial" w:hAnsi="Arial" w:cs="Arial"/>
        </w:rPr>
      </w:pPr>
    </w:p>
    <w:p w:rsidR="001B776B" w:rsidRDefault="001B776B" w:rsidP="001B776B">
      <w:pPr>
        <w:autoSpaceDE w:val="0"/>
        <w:autoSpaceDN w:val="0"/>
        <w:adjustRightInd w:val="0"/>
        <w:ind w:left="1440"/>
        <w:jc w:val="both"/>
        <w:rPr>
          <w:rFonts w:ascii="Arial" w:hAnsi="Arial" w:cs="Arial"/>
        </w:rPr>
      </w:pPr>
      <w:r w:rsidRPr="00456EA8">
        <w:rPr>
          <w:rFonts w:ascii="Arial" w:hAnsi="Arial" w:cs="Arial"/>
        </w:rPr>
        <w:t>for the Postgraduate Certificate  no fewer than 60 credits</w:t>
      </w:r>
      <w:r w:rsidRPr="00456EA8">
        <w:rPr>
          <w:rFonts w:ascii="Arial" w:hAnsi="Arial" w:cs="Arial"/>
        </w:rPr>
        <w:tab/>
      </w:r>
      <w:r w:rsidRPr="00456EA8">
        <w:rPr>
          <w:rFonts w:ascii="Arial" w:hAnsi="Arial" w:cs="Arial"/>
        </w:rPr>
        <w:tab/>
      </w:r>
    </w:p>
    <w:p w:rsidR="001B776B" w:rsidRPr="00456EA8" w:rsidRDefault="001B776B" w:rsidP="001B776B">
      <w:pPr>
        <w:autoSpaceDE w:val="0"/>
        <w:autoSpaceDN w:val="0"/>
        <w:adjustRightInd w:val="0"/>
        <w:ind w:left="1440"/>
        <w:jc w:val="both"/>
        <w:rPr>
          <w:rFonts w:ascii="Arial" w:hAnsi="Arial" w:cs="Arial"/>
        </w:rPr>
      </w:pPr>
      <w:r w:rsidRPr="00456EA8">
        <w:rPr>
          <w:rFonts w:ascii="Arial" w:hAnsi="Arial" w:cs="Arial"/>
        </w:rPr>
        <w:t>for the Postgraduate Diplo</w:t>
      </w:r>
      <w:r>
        <w:rPr>
          <w:rFonts w:ascii="Arial" w:hAnsi="Arial" w:cs="Arial"/>
        </w:rPr>
        <w:t>ma no fewer than 120 credits</w:t>
      </w:r>
    </w:p>
    <w:p w:rsidR="001B776B"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t xml:space="preserve">for the degree of LLM no fewer than 180 credits including a dissertation or </w:t>
      </w:r>
      <w:r w:rsidRPr="00456EA8">
        <w:rPr>
          <w:rFonts w:ascii="Arial" w:hAnsi="Arial" w:cs="Arial"/>
        </w:rPr>
        <w:tab/>
      </w:r>
      <w:r w:rsidRPr="00456EA8">
        <w:rPr>
          <w:rFonts w:ascii="Arial" w:hAnsi="Arial" w:cs="Arial"/>
        </w:rPr>
        <w:tab/>
      </w:r>
      <w:r>
        <w:rPr>
          <w:rFonts w:ascii="Arial" w:hAnsi="Arial" w:cs="Arial"/>
        </w:rPr>
        <w:tab/>
        <w:t>field dissertation,  and</w:t>
      </w:r>
      <w:r w:rsidRPr="00456EA8">
        <w:rPr>
          <w:rFonts w:ascii="Arial" w:hAnsi="Arial" w:cs="Arial"/>
        </w:rPr>
        <w:t xml:space="preserve"> </w:t>
      </w:r>
      <w:r>
        <w:rPr>
          <w:rFonts w:ascii="Arial" w:hAnsi="Arial" w:cs="Arial"/>
        </w:rPr>
        <w:t>the compulsory class</w:t>
      </w:r>
    </w:p>
    <w:p w:rsidR="008E31E6" w:rsidRPr="008E31E6" w:rsidRDefault="008E31E6" w:rsidP="001B776B">
      <w:pPr>
        <w:autoSpaceDE w:val="0"/>
        <w:autoSpaceDN w:val="0"/>
        <w:adjustRightInd w:val="0"/>
        <w:jc w:val="both"/>
        <w:rPr>
          <w:rFonts w:ascii="Arial" w:hAnsi="Arial" w:cs="Arial"/>
        </w:rPr>
      </w:pPr>
    </w:p>
    <w:p w:rsidR="001B776B" w:rsidRPr="00456EA8" w:rsidRDefault="001B776B" w:rsidP="001B776B">
      <w:pPr>
        <w:autoSpaceDE w:val="0"/>
        <w:autoSpaceDN w:val="0"/>
        <w:adjustRightInd w:val="0"/>
        <w:jc w:val="both"/>
        <w:rPr>
          <w:rFonts w:ascii="Arial" w:hAnsi="Arial" w:cs="Arial"/>
        </w:rPr>
      </w:pPr>
      <w:r w:rsidRPr="00456EA8">
        <w:rPr>
          <w:rFonts w:ascii="Arial" w:hAnsi="Arial" w:cs="Arial"/>
          <w:b/>
          <w:i/>
        </w:rPr>
        <w:tab/>
      </w:r>
      <w:r w:rsidRPr="00456EA8">
        <w:rPr>
          <w:rFonts w:ascii="Arial" w:hAnsi="Arial" w:cs="Arial"/>
          <w:b/>
          <w:i/>
        </w:rPr>
        <w:tab/>
      </w:r>
      <w:r w:rsidRPr="00456EA8">
        <w:rPr>
          <w:rFonts w:ascii="Arial" w:hAnsi="Arial" w:cs="Arial"/>
        </w:rPr>
        <w:tab/>
      </w:r>
      <w:r w:rsidRPr="00456EA8">
        <w:rPr>
          <w:rFonts w:ascii="Arial" w:hAnsi="Arial" w:cs="Arial"/>
        </w:rPr>
        <w:tab/>
      </w:r>
      <w:r w:rsidRPr="00456EA8">
        <w:rPr>
          <w:rFonts w:ascii="Arial" w:hAnsi="Arial" w:cs="Arial"/>
        </w:rPr>
        <w:tab/>
      </w:r>
      <w:r w:rsidRPr="00456EA8">
        <w:rPr>
          <w:rFonts w:ascii="Arial" w:hAnsi="Arial" w:cs="Arial"/>
        </w:rPr>
        <w:tab/>
      </w:r>
      <w:r w:rsidRPr="00456EA8">
        <w:rPr>
          <w:rFonts w:ascii="Arial" w:hAnsi="Arial" w:cs="Arial"/>
        </w:rPr>
        <w:tab/>
      </w:r>
      <w:r w:rsidRPr="00456EA8">
        <w:rPr>
          <w:rFonts w:ascii="Arial" w:hAnsi="Arial" w:cs="Arial"/>
        </w:rPr>
        <w:tab/>
      </w:r>
      <w:r>
        <w:rPr>
          <w:rFonts w:ascii="Arial" w:hAnsi="Arial" w:cs="Arial"/>
        </w:rPr>
        <w:tab/>
      </w:r>
      <w:r>
        <w:rPr>
          <w:rFonts w:ascii="Arial" w:hAnsi="Arial" w:cs="Arial"/>
        </w:rPr>
        <w:tab/>
      </w:r>
    </w:p>
    <w:p w:rsidR="001B776B"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t>Compulsory class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56EA8">
        <w:rPr>
          <w:rFonts w:ascii="Arial" w:hAnsi="Arial" w:cs="Arial"/>
        </w:rPr>
        <w:t xml:space="preserve">Level  </w:t>
      </w:r>
      <w:r w:rsidRPr="00456EA8">
        <w:rPr>
          <w:rFonts w:ascii="Arial" w:hAnsi="Arial" w:cs="Arial"/>
        </w:rPr>
        <w:tab/>
      </w:r>
      <w:r w:rsidRPr="00456EA8">
        <w:rPr>
          <w:rFonts w:ascii="Arial" w:hAnsi="Arial" w:cs="Arial"/>
        </w:rPr>
        <w:tab/>
        <w:t>Credits</w:t>
      </w:r>
    </w:p>
    <w:p w:rsidR="001B776B" w:rsidRPr="00456EA8" w:rsidRDefault="001B776B" w:rsidP="001B776B">
      <w:pPr>
        <w:autoSpaceDE w:val="0"/>
        <w:autoSpaceDN w:val="0"/>
        <w:adjustRightInd w:val="0"/>
        <w:jc w:val="both"/>
        <w:rPr>
          <w:rFonts w:ascii="Arial" w:hAnsi="Arial" w:cs="Arial"/>
        </w:rPr>
      </w:pPr>
    </w:p>
    <w:p w:rsidR="001B776B" w:rsidRPr="00456EA8" w:rsidRDefault="001B776B" w:rsidP="001B776B">
      <w:pPr>
        <w:autoSpaceDE w:val="0"/>
        <w:autoSpaceDN w:val="0"/>
        <w:adjustRightInd w:val="0"/>
        <w:jc w:val="both"/>
        <w:rPr>
          <w:rFonts w:ascii="Arial" w:hAnsi="Arial" w:cs="Arial"/>
        </w:rPr>
      </w:pPr>
      <w:r>
        <w:rPr>
          <w:rFonts w:ascii="Arial" w:hAnsi="Arial" w:cs="Arial"/>
        </w:rPr>
        <w:tab/>
      </w:r>
      <w:r>
        <w:rPr>
          <w:rFonts w:ascii="Arial" w:hAnsi="Arial" w:cs="Arial"/>
        </w:rPr>
        <w:tab/>
        <w:t>M</w:t>
      </w:r>
      <w:r w:rsidRPr="00456EA8">
        <w:rPr>
          <w:rFonts w:ascii="Arial" w:hAnsi="Arial" w:cs="Arial"/>
        </w:rPr>
        <w:t xml:space="preserve">9930 </w:t>
      </w:r>
      <w:r>
        <w:rPr>
          <w:rFonts w:ascii="Arial" w:hAnsi="Arial" w:cs="Arial"/>
        </w:rPr>
        <w:t xml:space="preserve"> </w:t>
      </w:r>
      <w:r>
        <w:rPr>
          <w:rFonts w:ascii="Arial" w:hAnsi="Arial" w:cs="Arial"/>
        </w:rPr>
        <w:tab/>
        <w:t xml:space="preserve">Legal </w:t>
      </w:r>
      <w:r w:rsidRPr="00456EA8">
        <w:rPr>
          <w:rFonts w:ascii="Arial" w:hAnsi="Arial" w:cs="Arial"/>
        </w:rPr>
        <w:t>Research</w:t>
      </w:r>
      <w:r w:rsidRPr="00456EA8">
        <w:rPr>
          <w:rFonts w:ascii="Arial" w:hAnsi="Arial" w:cs="Arial"/>
        </w:rPr>
        <w:tab/>
      </w:r>
      <w:r w:rsidRPr="00456EA8">
        <w:rPr>
          <w:rFonts w:ascii="Arial" w:hAnsi="Arial" w:cs="Arial"/>
        </w:rPr>
        <w:tab/>
      </w:r>
      <w:r w:rsidRPr="00456EA8">
        <w:rPr>
          <w:rFonts w:ascii="Arial" w:hAnsi="Arial" w:cs="Arial"/>
        </w:rPr>
        <w:tab/>
      </w:r>
      <w:r>
        <w:rPr>
          <w:rFonts w:ascii="Arial" w:hAnsi="Arial" w:cs="Arial"/>
        </w:rPr>
        <w:t xml:space="preserve">                 </w:t>
      </w:r>
      <w:r w:rsidRPr="00456EA8">
        <w:rPr>
          <w:rFonts w:ascii="Arial" w:hAnsi="Arial" w:cs="Arial"/>
        </w:rPr>
        <w:t>5</w:t>
      </w:r>
      <w:r w:rsidRPr="00456EA8">
        <w:rPr>
          <w:rFonts w:ascii="Arial" w:hAnsi="Arial" w:cs="Arial"/>
        </w:rPr>
        <w:tab/>
      </w:r>
      <w:r w:rsidRPr="00456EA8">
        <w:rPr>
          <w:rFonts w:ascii="Arial" w:hAnsi="Arial" w:cs="Arial"/>
        </w:rPr>
        <w:tab/>
        <w:t>20</w:t>
      </w:r>
    </w:p>
    <w:p w:rsidR="001B776B" w:rsidRDefault="001B776B" w:rsidP="001B776B">
      <w:pPr>
        <w:autoSpaceDE w:val="0"/>
        <w:autoSpaceDN w:val="0"/>
        <w:adjustRightInd w:val="0"/>
        <w:jc w:val="both"/>
        <w:rPr>
          <w:rFonts w:ascii="Arial" w:hAnsi="Arial" w:cs="Arial"/>
          <w:b/>
          <w:i/>
        </w:rPr>
      </w:pPr>
      <w:r w:rsidRPr="00456EA8">
        <w:rPr>
          <w:rFonts w:ascii="Arial" w:hAnsi="Arial" w:cs="Arial"/>
          <w:b/>
          <w:i/>
        </w:rPr>
        <w:tab/>
      </w:r>
      <w:r w:rsidRPr="00456EA8">
        <w:rPr>
          <w:rFonts w:ascii="Arial" w:hAnsi="Arial" w:cs="Arial"/>
          <w:b/>
          <w:i/>
        </w:rPr>
        <w:tab/>
      </w:r>
    </w:p>
    <w:p w:rsidR="001B776B"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t xml:space="preserve">Law Core </w:t>
      </w:r>
      <w:r>
        <w:rPr>
          <w:rFonts w:ascii="Arial" w:hAnsi="Arial" w:cs="Arial"/>
        </w:rPr>
        <w:t>Options</w:t>
      </w:r>
      <w:r w:rsidRPr="00456EA8">
        <w:rPr>
          <w:rFonts w:ascii="Arial" w:hAnsi="Arial" w:cs="Arial"/>
        </w:rPr>
        <w:t xml:space="preserve">                                         </w:t>
      </w:r>
      <w:r>
        <w:rPr>
          <w:rFonts w:ascii="Arial" w:hAnsi="Arial" w:cs="Arial"/>
        </w:rPr>
        <w:tab/>
      </w:r>
      <w:r w:rsidRPr="00456EA8">
        <w:rPr>
          <w:rFonts w:ascii="Arial" w:hAnsi="Arial" w:cs="Arial"/>
        </w:rPr>
        <w:t xml:space="preserve">    </w:t>
      </w:r>
      <w:r w:rsidRPr="00456EA8">
        <w:rPr>
          <w:rFonts w:ascii="Arial" w:hAnsi="Arial" w:cs="Arial"/>
        </w:rPr>
        <w:tab/>
      </w:r>
    </w:p>
    <w:p w:rsidR="001B776B" w:rsidRDefault="001B776B" w:rsidP="001B776B">
      <w:pPr>
        <w:autoSpaceDE w:val="0"/>
        <w:autoSpaceDN w:val="0"/>
        <w:adjustRightInd w:val="0"/>
        <w:jc w:val="both"/>
        <w:rPr>
          <w:rFonts w:ascii="Arial" w:hAnsi="Arial" w:cs="Arial"/>
        </w:rPr>
      </w:pPr>
    </w:p>
    <w:p w:rsidR="001B776B" w:rsidRDefault="001B776B" w:rsidP="001B776B">
      <w:pPr>
        <w:autoSpaceDE w:val="0"/>
        <w:autoSpaceDN w:val="0"/>
        <w:adjustRightInd w:val="0"/>
        <w:jc w:val="both"/>
        <w:rPr>
          <w:rFonts w:ascii="Arial" w:hAnsi="Arial" w:cs="Arial"/>
        </w:rPr>
      </w:pPr>
      <w:r>
        <w:rPr>
          <w:rFonts w:ascii="Arial" w:hAnsi="Arial" w:cs="Arial"/>
        </w:rPr>
        <w:tab/>
      </w:r>
      <w:r>
        <w:rPr>
          <w:rFonts w:ascii="Arial" w:hAnsi="Arial" w:cs="Arial"/>
        </w:rPr>
        <w:tab/>
        <w:t>Please select 80 credits from the list below</w:t>
      </w:r>
    </w:p>
    <w:p w:rsidR="001B776B" w:rsidRPr="00456EA8" w:rsidRDefault="001B776B" w:rsidP="001B776B">
      <w:pPr>
        <w:autoSpaceDE w:val="0"/>
        <w:autoSpaceDN w:val="0"/>
        <w:adjustRightInd w:val="0"/>
        <w:jc w:val="both"/>
        <w:rPr>
          <w:rFonts w:ascii="Arial" w:hAnsi="Arial" w:cs="Arial"/>
        </w:rPr>
      </w:pPr>
    </w:p>
    <w:p w:rsidR="001B776B" w:rsidRPr="00456EA8"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r>
      <w:r>
        <w:rPr>
          <w:rFonts w:ascii="Arial" w:hAnsi="Arial" w:cs="Arial"/>
        </w:rPr>
        <w:t>M</w:t>
      </w:r>
      <w:r w:rsidRPr="00456EA8">
        <w:rPr>
          <w:rFonts w:ascii="Arial" w:hAnsi="Arial" w:cs="Arial"/>
        </w:rPr>
        <w:t>9</w:t>
      </w:r>
      <w:r>
        <w:rPr>
          <w:rFonts w:ascii="Arial" w:hAnsi="Arial" w:cs="Arial"/>
        </w:rPr>
        <w:t xml:space="preserve"> </w:t>
      </w:r>
      <w:r w:rsidRPr="00456EA8">
        <w:rPr>
          <w:rFonts w:ascii="Arial" w:hAnsi="Arial" w:cs="Arial"/>
        </w:rPr>
        <w:t>990</w:t>
      </w:r>
      <w:r w:rsidRPr="00456EA8">
        <w:rPr>
          <w:rFonts w:ascii="Arial" w:hAnsi="Arial" w:cs="Arial"/>
          <w:color w:val="000000"/>
        </w:rPr>
        <w:t xml:space="preserve"> </w:t>
      </w:r>
      <w:r>
        <w:rPr>
          <w:rFonts w:ascii="Arial" w:hAnsi="Arial" w:cs="Arial"/>
          <w:color w:val="000000"/>
        </w:rPr>
        <w:tab/>
      </w:r>
      <w:r w:rsidRPr="00456EA8">
        <w:rPr>
          <w:rFonts w:ascii="Arial" w:hAnsi="Arial" w:cs="Arial"/>
          <w:color w:val="000000"/>
        </w:rPr>
        <w:t>International Human Rights Law</w:t>
      </w:r>
      <w:r w:rsidRPr="00456EA8">
        <w:rPr>
          <w:rFonts w:ascii="Arial" w:hAnsi="Arial" w:cs="Arial"/>
          <w:color w:val="000000"/>
        </w:rPr>
        <w:tab/>
      </w:r>
      <w:r w:rsidRPr="00456EA8">
        <w:rPr>
          <w:rFonts w:ascii="Arial" w:hAnsi="Arial" w:cs="Arial"/>
          <w:color w:val="000000"/>
        </w:rPr>
        <w:tab/>
      </w:r>
      <w:r w:rsidRPr="00456EA8">
        <w:rPr>
          <w:rFonts w:ascii="Arial" w:hAnsi="Arial" w:cs="Arial"/>
        </w:rPr>
        <w:t xml:space="preserve"> </w:t>
      </w:r>
      <w:r>
        <w:rPr>
          <w:rFonts w:ascii="Arial" w:hAnsi="Arial" w:cs="Arial"/>
        </w:rPr>
        <w:t xml:space="preserve">       </w:t>
      </w:r>
      <w:r w:rsidRPr="00456EA8">
        <w:rPr>
          <w:rFonts w:ascii="Arial" w:hAnsi="Arial" w:cs="Arial"/>
        </w:rPr>
        <w:t>5</w:t>
      </w:r>
      <w:r w:rsidRPr="00456EA8">
        <w:rPr>
          <w:rFonts w:ascii="Arial" w:hAnsi="Arial" w:cs="Arial"/>
        </w:rPr>
        <w:tab/>
      </w:r>
      <w:r w:rsidRPr="00456EA8">
        <w:rPr>
          <w:rFonts w:ascii="Arial" w:hAnsi="Arial" w:cs="Arial"/>
        </w:rPr>
        <w:tab/>
        <w:t xml:space="preserve"> 20</w:t>
      </w:r>
    </w:p>
    <w:p w:rsidR="001B776B" w:rsidRPr="00456EA8"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r>
      <w:r>
        <w:rPr>
          <w:rFonts w:ascii="Arial" w:hAnsi="Arial" w:cs="Arial"/>
        </w:rPr>
        <w:t>M</w:t>
      </w:r>
      <w:r w:rsidRPr="00456EA8">
        <w:rPr>
          <w:rFonts w:ascii="Arial" w:hAnsi="Arial" w:cs="Arial"/>
        </w:rPr>
        <w:t>9</w:t>
      </w:r>
      <w:r>
        <w:rPr>
          <w:rFonts w:ascii="Arial" w:hAnsi="Arial" w:cs="Arial"/>
        </w:rPr>
        <w:t xml:space="preserve"> </w:t>
      </w:r>
      <w:r w:rsidRPr="00456EA8">
        <w:rPr>
          <w:rFonts w:ascii="Arial" w:hAnsi="Arial" w:cs="Arial"/>
        </w:rPr>
        <w:t xml:space="preserve">986 </w:t>
      </w:r>
      <w:r>
        <w:rPr>
          <w:rFonts w:ascii="Arial" w:hAnsi="Arial" w:cs="Arial"/>
        </w:rPr>
        <w:tab/>
      </w:r>
      <w:r w:rsidRPr="00456EA8">
        <w:rPr>
          <w:rFonts w:ascii="Arial" w:hAnsi="Arial" w:cs="Arial"/>
          <w:color w:val="000000"/>
        </w:rPr>
        <w:t xml:space="preserve">European Human Rights Law </w:t>
      </w:r>
      <w:r w:rsidRPr="00456EA8">
        <w:rPr>
          <w:rFonts w:ascii="Arial" w:hAnsi="Arial" w:cs="Arial"/>
          <w:color w:val="000000"/>
        </w:rPr>
        <w:tab/>
      </w:r>
      <w:r w:rsidRPr="00456EA8">
        <w:rPr>
          <w:rFonts w:ascii="Arial" w:hAnsi="Arial" w:cs="Arial"/>
          <w:color w:val="000000"/>
        </w:rPr>
        <w:tab/>
        <w:t xml:space="preserve"> </w:t>
      </w:r>
      <w:r>
        <w:rPr>
          <w:rFonts w:ascii="Arial" w:hAnsi="Arial" w:cs="Arial"/>
          <w:color w:val="000000"/>
        </w:rPr>
        <w:t xml:space="preserve">       </w:t>
      </w:r>
      <w:r w:rsidRPr="00456EA8">
        <w:rPr>
          <w:rFonts w:ascii="Arial" w:hAnsi="Arial" w:cs="Arial"/>
          <w:color w:val="000000"/>
        </w:rPr>
        <w:t>5</w:t>
      </w:r>
      <w:r w:rsidRPr="00456EA8">
        <w:rPr>
          <w:rFonts w:ascii="Arial" w:hAnsi="Arial" w:cs="Arial"/>
          <w:color w:val="000000"/>
        </w:rPr>
        <w:tab/>
      </w:r>
      <w:r w:rsidRPr="00456EA8">
        <w:rPr>
          <w:rFonts w:ascii="Arial" w:hAnsi="Arial" w:cs="Arial"/>
          <w:color w:val="000000"/>
        </w:rPr>
        <w:tab/>
        <w:t xml:space="preserve"> 20</w:t>
      </w:r>
    </w:p>
    <w:p w:rsidR="001B776B" w:rsidRPr="00106FF6" w:rsidRDefault="001B776B" w:rsidP="00106FF6">
      <w:pPr>
        <w:autoSpaceDE w:val="0"/>
        <w:autoSpaceDN w:val="0"/>
        <w:adjustRightInd w:val="0"/>
        <w:jc w:val="both"/>
        <w:rPr>
          <w:rFonts w:ascii="Arial" w:hAnsi="Arial" w:cs="Arial"/>
        </w:rPr>
      </w:pPr>
      <w:r w:rsidRPr="00456EA8">
        <w:rPr>
          <w:rFonts w:ascii="Arial" w:hAnsi="Arial" w:cs="Arial"/>
        </w:rPr>
        <w:lastRenderedPageBreak/>
        <w:tab/>
      </w:r>
      <w:r w:rsidRPr="00456EA8">
        <w:rPr>
          <w:rFonts w:ascii="Arial" w:hAnsi="Arial" w:cs="Arial"/>
        </w:rPr>
        <w:tab/>
      </w:r>
      <w:r>
        <w:rPr>
          <w:rFonts w:ascii="Arial" w:hAnsi="Arial" w:cs="Arial"/>
        </w:rPr>
        <w:t>M</w:t>
      </w:r>
      <w:r w:rsidRPr="00456EA8">
        <w:rPr>
          <w:rFonts w:ascii="Arial" w:hAnsi="Arial" w:cs="Arial"/>
        </w:rPr>
        <w:t>9</w:t>
      </w:r>
      <w:r>
        <w:rPr>
          <w:rFonts w:ascii="Arial" w:hAnsi="Arial" w:cs="Arial"/>
        </w:rPr>
        <w:t xml:space="preserve"> </w:t>
      </w:r>
      <w:r w:rsidRPr="00456EA8">
        <w:rPr>
          <w:rFonts w:ascii="Arial" w:hAnsi="Arial" w:cs="Arial"/>
        </w:rPr>
        <w:t>989</w:t>
      </w:r>
      <w:r w:rsidRPr="00456EA8">
        <w:rPr>
          <w:rFonts w:ascii="Arial" w:hAnsi="Arial" w:cs="Arial"/>
          <w:color w:val="000000"/>
        </w:rPr>
        <w:t xml:space="preserve"> </w:t>
      </w:r>
      <w:r>
        <w:rPr>
          <w:rFonts w:ascii="Arial" w:hAnsi="Arial" w:cs="Arial"/>
          <w:color w:val="000000"/>
        </w:rPr>
        <w:tab/>
      </w:r>
      <w:r w:rsidRPr="00456EA8">
        <w:rPr>
          <w:rFonts w:ascii="Arial" w:hAnsi="Arial" w:cs="Arial"/>
          <w:color w:val="000000"/>
        </w:rPr>
        <w:t>Hum</w:t>
      </w:r>
      <w:r>
        <w:rPr>
          <w:rFonts w:ascii="Arial" w:hAnsi="Arial" w:cs="Arial"/>
          <w:color w:val="000000"/>
        </w:rPr>
        <w:t>an Rights Protection in the UK</w:t>
      </w:r>
      <w:r>
        <w:rPr>
          <w:rFonts w:ascii="Arial" w:hAnsi="Arial" w:cs="Arial"/>
          <w:color w:val="000000"/>
        </w:rPr>
        <w:tab/>
        <w:t xml:space="preserve">        </w:t>
      </w:r>
      <w:r w:rsidRPr="00456EA8">
        <w:rPr>
          <w:rFonts w:ascii="Arial" w:hAnsi="Arial" w:cs="Arial"/>
          <w:color w:val="000000"/>
        </w:rPr>
        <w:t>5</w:t>
      </w:r>
      <w:r w:rsidRPr="00456EA8">
        <w:rPr>
          <w:rFonts w:ascii="Arial" w:hAnsi="Arial" w:cs="Arial"/>
          <w:color w:val="000000"/>
        </w:rPr>
        <w:tab/>
      </w:r>
      <w:r w:rsidRPr="00456EA8">
        <w:rPr>
          <w:rFonts w:ascii="Arial" w:hAnsi="Arial" w:cs="Arial"/>
          <w:color w:val="000000"/>
        </w:rPr>
        <w:tab/>
        <w:t xml:space="preserve"> 20</w:t>
      </w:r>
    </w:p>
    <w:p w:rsidR="001B776B" w:rsidRPr="00456EA8" w:rsidRDefault="001B776B" w:rsidP="001B776B">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rPr>
        <w:t xml:space="preserve">M9 862 </w:t>
      </w:r>
      <w:r>
        <w:rPr>
          <w:rFonts w:ascii="Arial" w:hAnsi="Arial" w:cs="Arial"/>
        </w:rPr>
        <w:tab/>
        <w:t>International Migration Law</w:t>
      </w:r>
      <w:r>
        <w:rPr>
          <w:rFonts w:ascii="Arial" w:hAnsi="Arial" w:cs="Arial"/>
        </w:rPr>
        <w:tab/>
        <w:t xml:space="preserve">                   5</w:t>
      </w:r>
      <w:r>
        <w:rPr>
          <w:rFonts w:ascii="Arial" w:hAnsi="Arial" w:cs="Arial"/>
        </w:rPr>
        <w:tab/>
        <w:t xml:space="preserve">            20</w:t>
      </w:r>
    </w:p>
    <w:p w:rsidR="001B776B" w:rsidRPr="00456EA8"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r>
      <w:r>
        <w:rPr>
          <w:rFonts w:ascii="Arial" w:hAnsi="Arial" w:cs="Arial"/>
          <w:color w:val="000000"/>
        </w:rPr>
        <w:t xml:space="preserve">M9 922 </w:t>
      </w:r>
      <w:r>
        <w:rPr>
          <w:rFonts w:ascii="Arial" w:hAnsi="Arial" w:cs="Arial"/>
          <w:color w:val="000000"/>
        </w:rPr>
        <w:tab/>
        <w:t>Business and Human Rights</w:t>
      </w:r>
      <w:r>
        <w:rPr>
          <w:rFonts w:ascii="Arial" w:hAnsi="Arial" w:cs="Arial"/>
          <w:color w:val="000000"/>
        </w:rPr>
        <w:tab/>
      </w:r>
      <w:r w:rsidRPr="00456EA8">
        <w:rPr>
          <w:rFonts w:ascii="Arial" w:hAnsi="Arial" w:cs="Arial"/>
          <w:color w:val="000000"/>
        </w:rPr>
        <w:t xml:space="preserve"> </w:t>
      </w:r>
      <w:r>
        <w:rPr>
          <w:rFonts w:ascii="Arial" w:hAnsi="Arial" w:cs="Arial"/>
          <w:color w:val="000000"/>
        </w:rPr>
        <w:tab/>
        <w:t xml:space="preserve">        </w:t>
      </w:r>
      <w:r w:rsidRPr="00456EA8">
        <w:rPr>
          <w:rFonts w:ascii="Arial" w:hAnsi="Arial" w:cs="Arial"/>
          <w:color w:val="000000"/>
        </w:rPr>
        <w:t>5</w:t>
      </w:r>
      <w:r w:rsidRPr="00456EA8">
        <w:rPr>
          <w:rFonts w:ascii="Arial" w:hAnsi="Arial" w:cs="Arial"/>
          <w:color w:val="000000"/>
        </w:rPr>
        <w:tab/>
      </w:r>
      <w:r w:rsidRPr="00456EA8">
        <w:rPr>
          <w:rFonts w:ascii="Arial" w:hAnsi="Arial" w:cs="Arial"/>
          <w:color w:val="000000"/>
        </w:rPr>
        <w:tab/>
        <w:t xml:space="preserve"> 20</w:t>
      </w:r>
    </w:p>
    <w:p w:rsidR="001B776B" w:rsidRPr="00456EA8" w:rsidRDefault="001B776B" w:rsidP="001B776B">
      <w:pPr>
        <w:autoSpaceDE w:val="0"/>
        <w:autoSpaceDN w:val="0"/>
        <w:adjustRightInd w:val="0"/>
        <w:jc w:val="both"/>
        <w:rPr>
          <w:rFonts w:ascii="Arial" w:hAnsi="Arial" w:cs="Arial"/>
        </w:rPr>
      </w:pPr>
      <w:r w:rsidRPr="00456EA8">
        <w:rPr>
          <w:rFonts w:ascii="Arial" w:hAnsi="Arial" w:cs="Arial"/>
        </w:rPr>
        <w:tab/>
      </w:r>
    </w:p>
    <w:p w:rsidR="001B776B" w:rsidRPr="00717728" w:rsidRDefault="001B776B" w:rsidP="001B776B">
      <w:pPr>
        <w:ind w:left="1440"/>
        <w:rPr>
          <w:rFonts w:ascii="Arial" w:hAnsi="Arial"/>
        </w:rPr>
      </w:pP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1B776B" w:rsidRDefault="001B776B" w:rsidP="001B776B">
      <w:pPr>
        <w:autoSpaceDE w:val="0"/>
        <w:autoSpaceDN w:val="0"/>
        <w:adjustRightInd w:val="0"/>
        <w:jc w:val="both"/>
        <w:rPr>
          <w:rFonts w:ascii="Arial" w:hAnsi="Arial" w:cs="Arial"/>
          <w:b/>
        </w:rPr>
      </w:pPr>
      <w:r>
        <w:rPr>
          <w:rFonts w:ascii="Arial" w:hAnsi="Arial" w:cs="Arial"/>
          <w:b/>
        </w:rPr>
        <w:tab/>
      </w:r>
      <w:r>
        <w:rPr>
          <w:rFonts w:ascii="Arial" w:hAnsi="Arial" w:cs="Arial"/>
          <w:b/>
        </w:rPr>
        <w:tab/>
      </w:r>
    </w:p>
    <w:p w:rsidR="001B776B" w:rsidRDefault="001B776B" w:rsidP="001B776B">
      <w:pPr>
        <w:autoSpaceDE w:val="0"/>
        <w:autoSpaceDN w:val="0"/>
        <w:adjustRightInd w:val="0"/>
        <w:jc w:val="both"/>
        <w:rPr>
          <w:rFonts w:ascii="Arial" w:hAnsi="Arial" w:cs="Arial"/>
          <w:b/>
        </w:rPr>
      </w:pPr>
    </w:p>
    <w:p w:rsidR="001B776B" w:rsidRPr="00D733E4" w:rsidRDefault="001B776B" w:rsidP="001B776B">
      <w:pPr>
        <w:autoSpaceDE w:val="0"/>
        <w:autoSpaceDN w:val="0"/>
        <w:adjustRightInd w:val="0"/>
        <w:ind w:left="720" w:firstLine="720"/>
        <w:jc w:val="both"/>
        <w:rPr>
          <w:rFonts w:ascii="Arial" w:hAnsi="Arial" w:cs="Arial"/>
        </w:rPr>
      </w:pPr>
      <w:r w:rsidRPr="00D733E4">
        <w:rPr>
          <w:rFonts w:ascii="Arial" w:hAnsi="Arial" w:cs="Arial"/>
        </w:rPr>
        <w:t>Students for the degree of LLM only</w:t>
      </w:r>
    </w:p>
    <w:p w:rsidR="001B776B" w:rsidRPr="00456EA8" w:rsidRDefault="001B776B" w:rsidP="001B776B">
      <w:pPr>
        <w:autoSpaceDE w:val="0"/>
        <w:autoSpaceDN w:val="0"/>
        <w:adjustRightInd w:val="0"/>
        <w:jc w:val="both"/>
        <w:rPr>
          <w:rFonts w:ascii="Arial" w:hAnsi="Arial" w:cs="Arial"/>
        </w:rPr>
      </w:pPr>
    </w:p>
    <w:p w:rsidR="001B776B" w:rsidRDefault="001B776B" w:rsidP="001B776B">
      <w:pPr>
        <w:autoSpaceDE w:val="0"/>
        <w:autoSpaceDN w:val="0"/>
        <w:adjustRightInd w:val="0"/>
        <w:jc w:val="both"/>
        <w:rPr>
          <w:rFonts w:ascii="Arial" w:hAnsi="Arial" w:cs="Arial"/>
        </w:rPr>
      </w:pPr>
      <w:r w:rsidRPr="00456EA8">
        <w:rPr>
          <w:rFonts w:ascii="Arial" w:hAnsi="Arial" w:cs="Arial"/>
        </w:rPr>
        <w:tab/>
      </w:r>
      <w:r>
        <w:rPr>
          <w:rFonts w:ascii="Arial" w:hAnsi="Arial" w:cs="Arial"/>
        </w:rPr>
        <w:tab/>
      </w:r>
      <w:r w:rsidRPr="008C257C">
        <w:rPr>
          <w:rFonts w:ascii="Arial" w:hAnsi="Arial" w:cs="Arial"/>
        </w:rPr>
        <w:t>Compulsory Class</w:t>
      </w:r>
    </w:p>
    <w:p w:rsidR="001B776B" w:rsidRPr="008C257C" w:rsidRDefault="001B776B" w:rsidP="001B776B">
      <w:pPr>
        <w:autoSpaceDE w:val="0"/>
        <w:autoSpaceDN w:val="0"/>
        <w:adjustRightInd w:val="0"/>
        <w:jc w:val="both"/>
        <w:rPr>
          <w:rFonts w:ascii="Arial" w:hAnsi="Arial" w:cs="Arial"/>
        </w:rPr>
      </w:pPr>
    </w:p>
    <w:p w:rsidR="001B776B" w:rsidRPr="00456EA8" w:rsidRDefault="001B776B" w:rsidP="001B776B">
      <w:pPr>
        <w:autoSpaceDE w:val="0"/>
        <w:autoSpaceDN w:val="0"/>
        <w:adjustRightInd w:val="0"/>
        <w:ind w:left="720" w:firstLine="720"/>
        <w:jc w:val="both"/>
        <w:rPr>
          <w:rFonts w:ascii="Arial" w:hAnsi="Arial" w:cs="Arial"/>
        </w:rPr>
      </w:pPr>
      <w:r>
        <w:rPr>
          <w:rFonts w:ascii="Arial" w:hAnsi="Arial" w:cs="Arial"/>
        </w:rPr>
        <w:t>M</w:t>
      </w:r>
      <w:r w:rsidRPr="00456EA8">
        <w:rPr>
          <w:rFonts w:ascii="Arial" w:hAnsi="Arial" w:cs="Arial"/>
        </w:rPr>
        <w:t xml:space="preserve">9930 </w:t>
      </w:r>
      <w:r>
        <w:rPr>
          <w:rFonts w:ascii="Arial" w:hAnsi="Arial" w:cs="Arial"/>
        </w:rPr>
        <w:tab/>
        <w:t xml:space="preserve">Legal </w:t>
      </w:r>
      <w:r w:rsidRPr="00456EA8">
        <w:rPr>
          <w:rFonts w:ascii="Arial" w:hAnsi="Arial" w:cs="Arial"/>
        </w:rPr>
        <w:t>Research</w:t>
      </w:r>
      <w:r w:rsidRPr="00456EA8">
        <w:rPr>
          <w:rFonts w:ascii="Arial" w:hAnsi="Arial" w:cs="Arial"/>
        </w:rPr>
        <w:tab/>
      </w:r>
      <w:r w:rsidRPr="00456EA8">
        <w:rPr>
          <w:rFonts w:ascii="Arial" w:hAnsi="Arial" w:cs="Arial"/>
        </w:rPr>
        <w:tab/>
      </w:r>
      <w:r w:rsidRPr="00456EA8">
        <w:rPr>
          <w:rFonts w:ascii="Arial" w:hAnsi="Arial" w:cs="Arial"/>
        </w:rPr>
        <w:tab/>
        <w:t xml:space="preserve"> </w:t>
      </w:r>
      <w:r>
        <w:rPr>
          <w:rFonts w:ascii="Arial" w:hAnsi="Arial" w:cs="Arial"/>
        </w:rPr>
        <w:tab/>
      </w:r>
      <w:r w:rsidRPr="00456EA8">
        <w:rPr>
          <w:rFonts w:ascii="Arial" w:hAnsi="Arial" w:cs="Arial"/>
        </w:rPr>
        <w:t>5</w:t>
      </w:r>
      <w:r w:rsidRPr="00456EA8">
        <w:rPr>
          <w:rFonts w:ascii="Arial" w:hAnsi="Arial" w:cs="Arial"/>
        </w:rPr>
        <w:tab/>
      </w:r>
      <w:r w:rsidRPr="00456EA8">
        <w:rPr>
          <w:rFonts w:ascii="Arial" w:hAnsi="Arial" w:cs="Arial"/>
        </w:rPr>
        <w:tab/>
        <w:t>20</w:t>
      </w:r>
    </w:p>
    <w:p w:rsidR="001B776B" w:rsidRPr="00456EA8" w:rsidRDefault="001B776B" w:rsidP="001B776B">
      <w:pPr>
        <w:autoSpaceDE w:val="0"/>
        <w:autoSpaceDN w:val="0"/>
        <w:adjustRightInd w:val="0"/>
        <w:jc w:val="both"/>
        <w:rPr>
          <w:rFonts w:ascii="Arial" w:hAnsi="Arial" w:cs="Arial"/>
          <w:b/>
          <w:i/>
        </w:rPr>
      </w:pPr>
      <w:r w:rsidRPr="00456EA8">
        <w:rPr>
          <w:rFonts w:ascii="Arial" w:hAnsi="Arial" w:cs="Arial"/>
          <w:b/>
          <w:i/>
        </w:rPr>
        <w:tab/>
      </w:r>
      <w:r w:rsidRPr="00456EA8">
        <w:rPr>
          <w:rFonts w:ascii="Arial" w:hAnsi="Arial" w:cs="Arial"/>
          <w:b/>
          <w:i/>
        </w:rPr>
        <w:tab/>
      </w:r>
    </w:p>
    <w:p w:rsidR="001B776B" w:rsidRPr="00456EA8" w:rsidRDefault="001B776B" w:rsidP="001B776B">
      <w:pPr>
        <w:autoSpaceDE w:val="0"/>
        <w:autoSpaceDN w:val="0"/>
        <w:adjustRightInd w:val="0"/>
        <w:jc w:val="both"/>
        <w:rPr>
          <w:rFonts w:ascii="Arial" w:hAnsi="Arial" w:cs="Arial"/>
        </w:rPr>
      </w:pPr>
    </w:p>
    <w:p w:rsidR="001B776B"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r>
      <w:r>
        <w:rPr>
          <w:rFonts w:ascii="Arial" w:hAnsi="Arial" w:cs="Arial"/>
        </w:rPr>
        <w:t>And Either</w:t>
      </w:r>
    </w:p>
    <w:p w:rsidR="001B776B" w:rsidRDefault="001B776B" w:rsidP="001B776B">
      <w:pPr>
        <w:autoSpaceDE w:val="0"/>
        <w:autoSpaceDN w:val="0"/>
        <w:adjustRightInd w:val="0"/>
        <w:jc w:val="both"/>
        <w:rPr>
          <w:rFonts w:ascii="Arial" w:hAnsi="Arial" w:cs="Arial"/>
          <w:strike/>
        </w:rPr>
      </w:pPr>
    </w:p>
    <w:p w:rsidR="001B776B" w:rsidRDefault="001B776B" w:rsidP="001B776B">
      <w:pPr>
        <w:autoSpaceDE w:val="0"/>
        <w:autoSpaceDN w:val="0"/>
        <w:adjustRightInd w:val="0"/>
        <w:ind w:left="720" w:firstLine="720"/>
        <w:jc w:val="both"/>
        <w:rPr>
          <w:rFonts w:ascii="Arial" w:hAnsi="Arial" w:cs="Arial"/>
        </w:rPr>
      </w:pPr>
      <w:r>
        <w:rPr>
          <w:rFonts w:ascii="Arial" w:hAnsi="Arial" w:cs="Arial"/>
        </w:rPr>
        <w:t>M9 863</w:t>
      </w:r>
      <w:r>
        <w:rPr>
          <w:rFonts w:ascii="Arial" w:hAnsi="Arial" w:cs="Arial"/>
        </w:rPr>
        <w:tab/>
        <w:t>Dissertation (LLM)</w:t>
      </w:r>
      <w:r w:rsidRPr="00737898">
        <w:rPr>
          <w:rFonts w:ascii="Arial" w:hAnsi="Arial" w:cs="Arial"/>
        </w:rPr>
        <w:tab/>
      </w:r>
      <w:r w:rsidRPr="00737898">
        <w:rPr>
          <w:rFonts w:ascii="Arial" w:hAnsi="Arial" w:cs="Arial"/>
        </w:rPr>
        <w:tab/>
      </w:r>
      <w:r w:rsidRPr="00737898">
        <w:rPr>
          <w:rFonts w:ascii="Arial" w:hAnsi="Arial" w:cs="Arial"/>
        </w:rPr>
        <w:tab/>
      </w:r>
      <w:r>
        <w:rPr>
          <w:rFonts w:ascii="Arial" w:hAnsi="Arial" w:cs="Arial"/>
        </w:rPr>
        <w:tab/>
      </w:r>
      <w:r w:rsidRPr="00737898">
        <w:rPr>
          <w:rFonts w:ascii="Arial" w:hAnsi="Arial" w:cs="Arial"/>
        </w:rPr>
        <w:t>5</w:t>
      </w:r>
      <w:r w:rsidRPr="00737898">
        <w:rPr>
          <w:rFonts w:ascii="Arial" w:hAnsi="Arial" w:cs="Arial"/>
        </w:rPr>
        <w:tab/>
      </w:r>
      <w:r w:rsidRPr="00737898">
        <w:rPr>
          <w:rFonts w:ascii="Arial" w:hAnsi="Arial" w:cs="Arial"/>
        </w:rPr>
        <w:tab/>
        <w:t>60</w:t>
      </w:r>
    </w:p>
    <w:p w:rsidR="001B776B" w:rsidRPr="00737898" w:rsidRDefault="001B776B" w:rsidP="001B776B">
      <w:pPr>
        <w:autoSpaceDE w:val="0"/>
        <w:autoSpaceDN w:val="0"/>
        <w:adjustRightInd w:val="0"/>
        <w:ind w:left="720" w:firstLine="720"/>
        <w:jc w:val="both"/>
        <w:rPr>
          <w:rFonts w:ascii="Arial" w:hAnsi="Arial" w:cs="Arial"/>
          <w:strike/>
        </w:rPr>
      </w:pPr>
    </w:p>
    <w:p w:rsidR="001B776B" w:rsidRDefault="001B776B" w:rsidP="001B776B">
      <w:pPr>
        <w:tabs>
          <w:tab w:val="left" w:pos="5760"/>
        </w:tabs>
        <w:autoSpaceDE w:val="0"/>
        <w:autoSpaceDN w:val="0"/>
        <w:adjustRightInd w:val="0"/>
        <w:jc w:val="both"/>
        <w:rPr>
          <w:rFonts w:ascii="Arial" w:hAnsi="Arial" w:cs="Arial"/>
        </w:rPr>
      </w:pPr>
      <w:r>
        <w:rPr>
          <w:rFonts w:ascii="Arial" w:hAnsi="Arial" w:cs="Arial"/>
        </w:rPr>
        <w:t xml:space="preserve">                      </w:t>
      </w:r>
      <w:r w:rsidRPr="00456EA8">
        <w:rPr>
          <w:rFonts w:ascii="Arial" w:hAnsi="Arial" w:cs="Arial"/>
        </w:rPr>
        <w:t xml:space="preserve">Or     </w:t>
      </w:r>
      <w:r w:rsidRPr="00456EA8">
        <w:rPr>
          <w:rFonts w:ascii="Arial" w:hAnsi="Arial" w:cs="Arial"/>
        </w:rPr>
        <w:tab/>
      </w:r>
    </w:p>
    <w:p w:rsidR="001B776B" w:rsidRPr="00456EA8" w:rsidRDefault="001B776B" w:rsidP="001B776B">
      <w:pPr>
        <w:tabs>
          <w:tab w:val="left" w:pos="5760"/>
        </w:tabs>
        <w:autoSpaceDE w:val="0"/>
        <w:autoSpaceDN w:val="0"/>
        <w:adjustRightInd w:val="0"/>
        <w:jc w:val="both"/>
        <w:rPr>
          <w:rFonts w:ascii="Arial" w:hAnsi="Arial" w:cs="Arial"/>
        </w:rPr>
      </w:pPr>
    </w:p>
    <w:p w:rsidR="001B776B" w:rsidRPr="00456EA8" w:rsidRDefault="001B776B" w:rsidP="001B776B">
      <w:pPr>
        <w:autoSpaceDE w:val="0"/>
        <w:autoSpaceDN w:val="0"/>
        <w:adjustRightInd w:val="0"/>
        <w:jc w:val="both"/>
        <w:rPr>
          <w:rFonts w:ascii="Arial" w:hAnsi="Arial" w:cs="Arial"/>
        </w:rPr>
      </w:pPr>
      <w:r w:rsidRPr="00456EA8">
        <w:rPr>
          <w:rFonts w:ascii="Arial" w:hAnsi="Arial" w:cs="Arial"/>
        </w:rPr>
        <w:tab/>
      </w:r>
      <w:r w:rsidRPr="00456EA8">
        <w:rPr>
          <w:rFonts w:ascii="Arial" w:hAnsi="Arial" w:cs="Arial"/>
        </w:rPr>
        <w:tab/>
      </w:r>
      <w:r>
        <w:rPr>
          <w:rFonts w:ascii="Arial" w:hAnsi="Arial" w:cs="Arial"/>
        </w:rPr>
        <w:t>M9 849</w:t>
      </w:r>
      <w:r>
        <w:rPr>
          <w:rFonts w:ascii="Arial" w:hAnsi="Arial" w:cs="Arial"/>
        </w:rPr>
        <w:tab/>
      </w:r>
      <w:r w:rsidRPr="00456EA8">
        <w:rPr>
          <w:rFonts w:ascii="Arial" w:hAnsi="Arial" w:cs="Arial"/>
        </w:rPr>
        <w:t xml:space="preserve">Field Dissertation               </w:t>
      </w:r>
      <w:r>
        <w:rPr>
          <w:rFonts w:ascii="Arial" w:hAnsi="Arial" w:cs="Arial"/>
        </w:rPr>
        <w:t xml:space="preserve">                      </w:t>
      </w:r>
      <w:r w:rsidRPr="00456EA8">
        <w:rPr>
          <w:rFonts w:ascii="Arial" w:hAnsi="Arial" w:cs="Arial"/>
        </w:rPr>
        <w:t>5                    60</w:t>
      </w:r>
    </w:p>
    <w:p w:rsidR="001B776B" w:rsidRPr="00456EA8" w:rsidRDefault="001B776B" w:rsidP="001B776B">
      <w:pPr>
        <w:autoSpaceDE w:val="0"/>
        <w:autoSpaceDN w:val="0"/>
        <w:adjustRightInd w:val="0"/>
        <w:jc w:val="both"/>
        <w:rPr>
          <w:rFonts w:ascii="Arial" w:hAnsi="Arial" w:cs="Arial"/>
        </w:rPr>
      </w:pPr>
    </w:p>
    <w:p w:rsidR="001B776B" w:rsidRPr="00456EA8" w:rsidRDefault="001B776B" w:rsidP="001B776B">
      <w:pPr>
        <w:pStyle w:val="Calendar2"/>
        <w:tabs>
          <w:tab w:val="right" w:pos="8364"/>
          <w:tab w:val="right" w:pos="9498"/>
        </w:tabs>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 xml:space="preserve">Examination, Progress and Final Assessment </w:t>
      </w:r>
    </w:p>
    <w:p w:rsidR="001B776B" w:rsidRPr="00456EA8" w:rsidRDefault="006C65A8" w:rsidP="001B776B">
      <w:pPr>
        <w:pStyle w:val="Calendar1"/>
        <w:rPr>
          <w:rFonts w:cs="Arial"/>
        </w:rPr>
      </w:pPr>
      <w:r>
        <w:rPr>
          <w:rFonts w:cs="Arial"/>
        </w:rPr>
        <w:t>19.128.12</w:t>
      </w:r>
      <w:r w:rsidR="001B776B" w:rsidRPr="00456EA8">
        <w:rPr>
          <w:rFonts w:cs="Arial"/>
        </w:rPr>
        <w:t>6</w:t>
      </w:r>
      <w:r w:rsidR="001B776B" w:rsidRPr="00456EA8">
        <w:rPr>
          <w:rFonts w:cs="Arial"/>
        </w:rPr>
        <w:tab/>
      </w:r>
    </w:p>
    <w:p w:rsidR="001B776B" w:rsidRPr="00456EA8" w:rsidRDefault="001B776B" w:rsidP="001B776B">
      <w:pPr>
        <w:pStyle w:val="Calendar1"/>
        <w:rPr>
          <w:rFonts w:cs="Arial"/>
        </w:rPr>
      </w:pPr>
      <w:r w:rsidRPr="00456EA8">
        <w:rPr>
          <w:rFonts w:cs="Arial"/>
        </w:rPr>
        <w:tab/>
        <w:t>Regulations 19.1.25 – 19.1.33 shall apply.</w:t>
      </w:r>
    </w:p>
    <w:p w:rsidR="001B776B" w:rsidRPr="00456EA8" w:rsidRDefault="001B776B" w:rsidP="001B776B">
      <w:pPr>
        <w:pStyle w:val="Calendar1"/>
        <w:rPr>
          <w:rFonts w:cs="Arial"/>
          <w:lang w:val="en-US"/>
        </w:rPr>
      </w:pPr>
    </w:p>
    <w:p w:rsidR="001B776B" w:rsidRPr="00456EA8" w:rsidRDefault="006C65A8" w:rsidP="001B776B">
      <w:pPr>
        <w:pStyle w:val="Calendar1"/>
        <w:rPr>
          <w:rFonts w:cs="Arial"/>
          <w:b/>
          <w:szCs w:val="24"/>
          <w:u w:val="single"/>
        </w:rPr>
      </w:pPr>
      <w:r>
        <w:rPr>
          <w:rFonts w:cs="Arial"/>
          <w:szCs w:val="24"/>
        </w:rPr>
        <w:t>19.128.12</w:t>
      </w:r>
      <w:r w:rsidR="001B776B" w:rsidRPr="00456EA8">
        <w:rPr>
          <w:rFonts w:cs="Arial"/>
          <w:szCs w:val="24"/>
        </w:rPr>
        <w:t xml:space="preserve">7 </w:t>
      </w:r>
      <w:r w:rsidR="001B776B" w:rsidRPr="00456EA8">
        <w:rPr>
          <w:rFonts w:cs="Arial"/>
          <w:szCs w:val="24"/>
        </w:rPr>
        <w:tab/>
      </w:r>
      <w:r w:rsidR="001B776B" w:rsidRPr="00456EA8">
        <w:rPr>
          <w:rFonts w:cs="Arial"/>
          <w:b/>
          <w:szCs w:val="24"/>
        </w:rPr>
        <w:t>Progress of Part-time students</w:t>
      </w:r>
    </w:p>
    <w:p w:rsidR="001B776B" w:rsidRPr="00456EA8" w:rsidRDefault="001B776B" w:rsidP="001B776B">
      <w:pPr>
        <w:tabs>
          <w:tab w:val="left" w:pos="1440"/>
        </w:tabs>
        <w:ind w:left="1440" w:hanging="1440"/>
        <w:jc w:val="both"/>
        <w:rPr>
          <w:rFonts w:ascii="Arial" w:hAnsi="Arial" w:cs="Arial"/>
          <w:szCs w:val="24"/>
        </w:rPr>
      </w:pPr>
      <w:r w:rsidRPr="00456EA8">
        <w:rPr>
          <w:rFonts w:ascii="Arial" w:hAnsi="Arial" w:cs="Arial"/>
          <w:szCs w:val="24"/>
        </w:rPr>
        <w:tab/>
        <w:t>Part time students for the degree of LLM or Postgraduate Diploma shall normally require 40 credits to progress to Year Two.</w:t>
      </w:r>
    </w:p>
    <w:p w:rsidR="001B776B" w:rsidRPr="00456EA8" w:rsidRDefault="001B776B" w:rsidP="001B776B">
      <w:pPr>
        <w:pStyle w:val="CalendarHeader2"/>
        <w:tabs>
          <w:tab w:val="right" w:pos="8364"/>
          <w:tab w:val="right" w:pos="9498"/>
        </w:tabs>
        <w:ind w:left="0"/>
        <w:rPr>
          <w:rFonts w:cs="Arial"/>
        </w:rPr>
      </w:pPr>
    </w:p>
    <w:p w:rsidR="001B776B" w:rsidRPr="00456EA8" w:rsidRDefault="001B776B" w:rsidP="001B776B">
      <w:pPr>
        <w:pStyle w:val="CalendarHeader2"/>
        <w:tabs>
          <w:tab w:val="right" w:pos="8364"/>
          <w:tab w:val="right" w:pos="9498"/>
        </w:tabs>
        <w:rPr>
          <w:rFonts w:cs="Arial"/>
        </w:rPr>
      </w:pPr>
      <w:r w:rsidRPr="00456EA8">
        <w:rPr>
          <w:rFonts w:cs="Arial"/>
        </w:rPr>
        <w:t>Award</w:t>
      </w:r>
    </w:p>
    <w:p w:rsidR="001B776B" w:rsidRPr="00456EA8" w:rsidRDefault="006C65A8" w:rsidP="001B776B">
      <w:pPr>
        <w:pStyle w:val="Calendar1"/>
        <w:tabs>
          <w:tab w:val="right" w:pos="8364"/>
          <w:tab w:val="right" w:pos="9498"/>
        </w:tabs>
        <w:rPr>
          <w:rFonts w:cs="Arial"/>
        </w:rPr>
      </w:pPr>
      <w:r>
        <w:rPr>
          <w:rFonts w:cs="Arial"/>
        </w:rPr>
        <w:t>19.128.12</w:t>
      </w:r>
      <w:r w:rsidR="001B776B" w:rsidRPr="00456EA8">
        <w:rPr>
          <w:rFonts w:cs="Arial"/>
        </w:rPr>
        <w:t>8</w:t>
      </w:r>
      <w:r w:rsidR="001B776B" w:rsidRPr="00456EA8">
        <w:rPr>
          <w:rFonts w:cs="Arial"/>
        </w:rPr>
        <w:tab/>
      </w:r>
      <w:r w:rsidR="001B776B" w:rsidRPr="00456EA8">
        <w:rPr>
          <w:rFonts w:cs="Arial"/>
          <w:b/>
        </w:rPr>
        <w:t xml:space="preserve">Degree of LLM: </w:t>
      </w:r>
      <w:r w:rsidR="001B776B" w:rsidRPr="00456EA8">
        <w:rPr>
          <w:rFonts w:cs="Arial"/>
        </w:rPr>
        <w:t>In order to qualify for the award of LLM in Human Rights Law, a candidate must have accumulated no fewer than 180 credits of which 60 must have been awarded in respect of the dissertation</w:t>
      </w:r>
      <w:r w:rsidR="00EB435E">
        <w:rPr>
          <w:rFonts w:cs="Arial"/>
        </w:rPr>
        <w:t xml:space="preserve"> M9 863 or M9 8</w:t>
      </w:r>
      <w:r w:rsidR="00106FF6">
        <w:rPr>
          <w:rFonts w:cs="Arial"/>
        </w:rPr>
        <w:t>49</w:t>
      </w:r>
      <w:r w:rsidR="001B776B" w:rsidRPr="00456EA8">
        <w:rPr>
          <w:rFonts w:cs="Arial"/>
        </w:rPr>
        <w:t xml:space="preserve">.  </w:t>
      </w:r>
    </w:p>
    <w:p w:rsidR="001B776B" w:rsidRPr="00456EA8" w:rsidRDefault="001B776B" w:rsidP="001B776B">
      <w:pPr>
        <w:pStyle w:val="Calendar1"/>
        <w:tabs>
          <w:tab w:val="right" w:pos="8364"/>
          <w:tab w:val="right" w:pos="9498"/>
        </w:tabs>
        <w:rPr>
          <w:rFonts w:cs="Arial"/>
        </w:rPr>
      </w:pPr>
    </w:p>
    <w:p w:rsidR="001B776B" w:rsidRPr="00456EA8" w:rsidRDefault="006C65A8" w:rsidP="001B776B">
      <w:pPr>
        <w:pStyle w:val="Calendar1"/>
        <w:tabs>
          <w:tab w:val="right" w:pos="8364"/>
          <w:tab w:val="right" w:pos="9498"/>
        </w:tabs>
        <w:rPr>
          <w:rFonts w:cs="Arial"/>
        </w:rPr>
      </w:pPr>
      <w:r>
        <w:rPr>
          <w:rFonts w:cs="Arial"/>
        </w:rPr>
        <w:t>19.128.12</w:t>
      </w:r>
      <w:r w:rsidR="001B776B" w:rsidRPr="00456EA8">
        <w:rPr>
          <w:rFonts w:cs="Arial"/>
        </w:rPr>
        <w:t>9</w:t>
      </w:r>
      <w:r w:rsidR="001B776B" w:rsidRPr="00456EA8">
        <w:rPr>
          <w:rFonts w:cs="Arial"/>
        </w:rPr>
        <w:tab/>
      </w:r>
      <w:r w:rsidR="001B776B" w:rsidRPr="00456EA8">
        <w:rPr>
          <w:rFonts w:cs="Arial"/>
          <w:b/>
        </w:rPr>
        <w:t xml:space="preserve">Postgraduate Diploma: </w:t>
      </w:r>
      <w:r w:rsidR="001B776B" w:rsidRPr="00456EA8">
        <w:rPr>
          <w:rFonts w:cs="Arial"/>
        </w:rPr>
        <w:t>In order to qualify for the award of the Postgraduate Diploma in Human Rights Law, a candidate must have accumulated no fewer than 120 credits from the taught classes of the course.</w:t>
      </w:r>
    </w:p>
    <w:p w:rsidR="001B776B" w:rsidRPr="00456EA8" w:rsidRDefault="006C65A8" w:rsidP="001B776B">
      <w:pPr>
        <w:pStyle w:val="Calendar1"/>
        <w:tabs>
          <w:tab w:val="right" w:pos="8364"/>
          <w:tab w:val="right" w:pos="9498"/>
        </w:tabs>
        <w:rPr>
          <w:rFonts w:cs="Arial"/>
        </w:rPr>
      </w:pPr>
      <w:r>
        <w:rPr>
          <w:rFonts w:cs="Arial"/>
        </w:rPr>
        <w:lastRenderedPageBreak/>
        <w:t>19.128.13</w:t>
      </w:r>
      <w:r w:rsidR="001B776B" w:rsidRPr="00456EA8">
        <w:rPr>
          <w:rFonts w:cs="Arial"/>
        </w:rPr>
        <w:t>0</w:t>
      </w:r>
      <w:r w:rsidR="001B776B" w:rsidRPr="00456EA8">
        <w:rPr>
          <w:rFonts w:cs="Arial"/>
        </w:rPr>
        <w:tab/>
      </w:r>
      <w:r w:rsidR="001B776B" w:rsidRPr="00456EA8">
        <w:rPr>
          <w:rFonts w:cs="Arial"/>
          <w:b/>
        </w:rPr>
        <w:t>Postgraduate Certificate:</w:t>
      </w:r>
      <w:r w:rsidR="001B776B" w:rsidRPr="00456EA8">
        <w:rPr>
          <w:rFonts w:cs="Arial"/>
        </w:rPr>
        <w:t xml:space="preserve"> In order to qualify for the award of the Postgraduate Certificate in Human Rights Law, a candidate must have accumulated no fewer than 60 credits from t</w:t>
      </w:r>
      <w:r w:rsidR="001B776B">
        <w:rPr>
          <w:rFonts w:cs="Arial"/>
        </w:rPr>
        <w:t>he taught classes of the course.</w:t>
      </w:r>
    </w:p>
    <w:p w:rsidR="001B776B" w:rsidRPr="0084515D" w:rsidRDefault="006C65A8" w:rsidP="001B776B">
      <w:pPr>
        <w:pStyle w:val="Calendar1"/>
        <w:tabs>
          <w:tab w:val="right" w:pos="8364"/>
          <w:tab w:val="right" w:pos="9498"/>
        </w:tabs>
        <w:ind w:left="0" w:firstLine="0"/>
        <w:jc w:val="left"/>
      </w:pPr>
      <w:r>
        <w:t>19.128.1</w:t>
      </w:r>
      <w:r w:rsidR="001B776B" w:rsidRPr="0084515D">
        <w:t>3</w:t>
      </w:r>
      <w:r>
        <w:t>1</w:t>
      </w:r>
      <w:r w:rsidR="001B776B" w:rsidRPr="0084515D">
        <w:t xml:space="preserve"> to</w:t>
      </w:r>
    </w:p>
    <w:p w:rsidR="001B776B" w:rsidRPr="0084515D" w:rsidRDefault="006C65A8" w:rsidP="001B776B">
      <w:pPr>
        <w:pStyle w:val="Calendar1"/>
        <w:tabs>
          <w:tab w:val="right" w:pos="8364"/>
          <w:tab w:val="right" w:pos="9498"/>
        </w:tabs>
        <w:jc w:val="left"/>
      </w:pPr>
      <w:r>
        <w:t>19.128.161</w:t>
      </w:r>
      <w:r w:rsidR="001B776B" w:rsidRPr="0084515D">
        <w:t xml:space="preserve"> (Numbers not used)</w:t>
      </w:r>
    </w:p>
    <w:p w:rsidR="001B776B" w:rsidRPr="0084515D" w:rsidRDefault="001B776B" w:rsidP="001B776B">
      <w:pPr>
        <w:pStyle w:val="Calendar1"/>
        <w:tabs>
          <w:tab w:val="right" w:pos="8364"/>
          <w:tab w:val="right" w:pos="9498"/>
        </w:tabs>
      </w:pPr>
    </w:p>
    <w:p w:rsidR="001B776B" w:rsidRPr="0084515D" w:rsidRDefault="001B776B" w:rsidP="001B776B">
      <w:pPr>
        <w:pStyle w:val="Calendar1"/>
        <w:tabs>
          <w:tab w:val="right" w:pos="8364"/>
          <w:tab w:val="right" w:pos="9498"/>
        </w:tabs>
      </w:pPr>
    </w:p>
    <w:p w:rsidR="001B776B" w:rsidRDefault="001B776B" w:rsidP="001B776B">
      <w:pPr>
        <w:pStyle w:val="p3toc3"/>
        <w:ind w:left="0"/>
      </w:pPr>
      <w:bookmarkStart w:id="687" w:name="_Toc342918713"/>
    </w:p>
    <w:p w:rsidR="001B776B" w:rsidRDefault="001B776B" w:rsidP="001B776B">
      <w:pPr>
        <w:pStyle w:val="p3toc3"/>
        <w:ind w:left="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p w:rsidR="001B776B" w:rsidRDefault="001B776B" w:rsidP="001B776B">
      <w:pPr>
        <w:pStyle w:val="p3toc3"/>
        <w:ind w:left="720" w:firstLine="720"/>
      </w:pPr>
    </w:p>
    <w:bookmarkEnd w:id="687"/>
    <w:p w:rsidR="006C65A8" w:rsidRDefault="006C65A8" w:rsidP="001B776B">
      <w:pPr>
        <w:pStyle w:val="p3toc2"/>
        <w:ind w:left="0" w:firstLine="0"/>
        <w:rPr>
          <w:sz w:val="32"/>
          <w:szCs w:val="32"/>
        </w:rPr>
      </w:pPr>
    </w:p>
    <w:p w:rsidR="005473D7" w:rsidRDefault="006C65A8" w:rsidP="001B776B">
      <w:pPr>
        <w:pStyle w:val="p3toc2"/>
        <w:ind w:left="0" w:firstLine="0"/>
        <w:rPr>
          <w:sz w:val="32"/>
          <w:szCs w:val="32"/>
        </w:rPr>
      </w:pPr>
      <w:r>
        <w:rPr>
          <w:sz w:val="32"/>
          <w:szCs w:val="32"/>
        </w:rPr>
        <w:tab/>
      </w:r>
    </w:p>
    <w:p w:rsidR="005473D7" w:rsidRDefault="005473D7" w:rsidP="001B776B">
      <w:pPr>
        <w:pStyle w:val="p3toc2"/>
        <w:ind w:left="0" w:firstLine="0"/>
        <w:rPr>
          <w:sz w:val="32"/>
          <w:szCs w:val="32"/>
        </w:rPr>
      </w:pPr>
    </w:p>
    <w:p w:rsidR="005473D7" w:rsidRDefault="005473D7" w:rsidP="001B776B">
      <w:pPr>
        <w:pStyle w:val="p3toc2"/>
        <w:ind w:left="0" w:firstLine="0"/>
        <w:rPr>
          <w:sz w:val="32"/>
          <w:szCs w:val="32"/>
        </w:rPr>
      </w:pPr>
    </w:p>
    <w:p w:rsidR="001B776B" w:rsidRDefault="005473D7" w:rsidP="001B776B">
      <w:pPr>
        <w:pStyle w:val="p3toc2"/>
        <w:ind w:left="0" w:firstLine="0"/>
      </w:pPr>
      <w:r>
        <w:rPr>
          <w:sz w:val="32"/>
          <w:szCs w:val="32"/>
        </w:rPr>
        <w:lastRenderedPageBreak/>
        <w:tab/>
      </w:r>
      <w:r w:rsidR="008E31E6">
        <w:rPr>
          <w:sz w:val="32"/>
          <w:szCs w:val="32"/>
        </w:rPr>
        <w:t>F</w:t>
      </w:r>
      <w:r w:rsidR="001B776B" w:rsidRPr="00FD4BE9">
        <w:rPr>
          <w:sz w:val="32"/>
          <w:szCs w:val="32"/>
        </w:rPr>
        <w:t>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CalendarHeader1"/>
        <w:ind w:left="0" w:firstLine="0"/>
      </w:pPr>
    </w:p>
    <w:p w:rsidR="001B776B" w:rsidRPr="0084515D" w:rsidRDefault="001B776B" w:rsidP="001B776B">
      <w:pPr>
        <w:pStyle w:val="CalendarHeader1"/>
        <w:ind w:left="0" w:firstLine="0"/>
      </w:pPr>
      <w:r>
        <w:tab/>
      </w:r>
      <w:r w:rsidRPr="0084515D">
        <w:t>MEDIATION AND CONFLICT RESOLUTION</w:t>
      </w:r>
    </w:p>
    <w:p w:rsidR="001B776B" w:rsidRPr="0084515D" w:rsidRDefault="001B776B" w:rsidP="001B776B">
      <w:pPr>
        <w:pStyle w:val="p3toc3"/>
      </w:pPr>
      <w:bookmarkStart w:id="688" w:name="_Toc342918715"/>
      <w:r w:rsidRPr="0084515D">
        <w:t>LLM in Mediation and Conflict Resolution</w:t>
      </w:r>
    </w:p>
    <w:p w:rsidR="001B776B" w:rsidRPr="0084515D" w:rsidRDefault="001B776B" w:rsidP="001B776B">
      <w:pPr>
        <w:pStyle w:val="p3toc3"/>
      </w:pPr>
      <w:r w:rsidRPr="0084515D">
        <w:t>MSc in Mediation and Conflict Resolution</w:t>
      </w:r>
      <w:bookmarkEnd w:id="688"/>
    </w:p>
    <w:p w:rsidR="001B776B" w:rsidRPr="0084515D" w:rsidRDefault="001B776B" w:rsidP="001B776B">
      <w:pPr>
        <w:pStyle w:val="CalendarHeader2"/>
      </w:pPr>
      <w:r w:rsidRPr="0084515D">
        <w:t>Postgraduate Diploma in Mediation and Conflict Resolution</w:t>
      </w:r>
    </w:p>
    <w:p w:rsidR="001B776B" w:rsidRPr="0084515D" w:rsidRDefault="001B776B" w:rsidP="001B776B">
      <w:pPr>
        <w:pStyle w:val="CalendarHeader2"/>
      </w:pPr>
      <w:r w:rsidRPr="0084515D">
        <w:t>Postgraduate Certificate in Mediation and Conflict Resolution</w:t>
      </w:r>
      <w:r w:rsidRPr="0084515D">
        <w:fldChar w:fldCharType="begin"/>
      </w:r>
      <w:r w:rsidRPr="0084515D">
        <w:instrText xml:space="preserve"> XE "Mediation and Conflict Resolution (MSc, PgDip, PgCert)" </w:instrText>
      </w:r>
      <w:r w:rsidRPr="0084515D">
        <w:fldChar w:fldCharType="end"/>
      </w:r>
    </w:p>
    <w:p w:rsidR="001B776B" w:rsidRPr="0084515D" w:rsidRDefault="001B776B" w:rsidP="001B776B">
      <w:pPr>
        <w:pStyle w:val="Calendar2"/>
      </w:pPr>
    </w:p>
    <w:p w:rsidR="001B776B" w:rsidRPr="0084515D" w:rsidRDefault="001B776B" w:rsidP="001B776B">
      <w:pPr>
        <w:pStyle w:val="CalendarHeader2"/>
      </w:pPr>
      <w:r w:rsidRPr="0084515D">
        <w:t>Course Regulations</w:t>
      </w:r>
    </w:p>
    <w:p w:rsidR="001B776B" w:rsidRPr="0084515D" w:rsidRDefault="001B776B" w:rsidP="001B776B">
      <w:pPr>
        <w:pStyle w:val="Calendar2"/>
      </w:pPr>
      <w:r w:rsidRPr="0084515D">
        <w:t>[These regulations are to be read in conjunction with Regulation 19.1]</w:t>
      </w:r>
    </w:p>
    <w:p w:rsidR="001B776B" w:rsidRPr="0084515D" w:rsidRDefault="001B776B" w:rsidP="001B776B">
      <w:pPr>
        <w:pStyle w:val="Calendar2"/>
      </w:pPr>
    </w:p>
    <w:p w:rsidR="001B776B" w:rsidRPr="0084515D" w:rsidRDefault="001B776B" w:rsidP="001B776B">
      <w:pPr>
        <w:pStyle w:val="CalendarHeader2"/>
      </w:pPr>
      <w:r w:rsidRPr="0084515D">
        <w:t>Admission</w:t>
      </w:r>
    </w:p>
    <w:p w:rsidR="001B776B" w:rsidRPr="0084515D" w:rsidRDefault="006C65A8" w:rsidP="001B776B">
      <w:pPr>
        <w:pStyle w:val="Calendar1"/>
      </w:pPr>
      <w:r>
        <w:t>19.128.162</w:t>
      </w:r>
      <w:r w:rsidR="001B776B" w:rsidRPr="0084515D">
        <w:tab/>
        <w:t>Regulations 19.1.1 and 19.1.2 shall apply</w:t>
      </w:r>
    </w:p>
    <w:p w:rsidR="001B776B" w:rsidRPr="0084515D" w:rsidRDefault="001B776B" w:rsidP="001B776B">
      <w:pPr>
        <w:pStyle w:val="Calendar2"/>
      </w:pPr>
    </w:p>
    <w:p w:rsidR="001B776B" w:rsidRPr="0084515D" w:rsidRDefault="001B776B" w:rsidP="001B776B">
      <w:pPr>
        <w:pStyle w:val="CalendarHeader2"/>
      </w:pPr>
      <w:r w:rsidRPr="0084515D">
        <w:t>Duration of Study</w:t>
      </w:r>
    </w:p>
    <w:p w:rsidR="001B776B" w:rsidRPr="0084515D" w:rsidRDefault="006C65A8" w:rsidP="001B776B">
      <w:pPr>
        <w:pStyle w:val="Calendar1"/>
      </w:pPr>
      <w:r>
        <w:t>19.128.163</w:t>
      </w:r>
      <w:r w:rsidR="001B776B" w:rsidRPr="0084515D">
        <w:tab/>
        <w:t xml:space="preserve">Regulations 19.1.5 and 19.1.6 shall apply.  </w:t>
      </w:r>
    </w:p>
    <w:p w:rsidR="001B776B" w:rsidRPr="0084515D" w:rsidRDefault="001B776B" w:rsidP="001B776B">
      <w:pPr>
        <w:pStyle w:val="CalendarHeader2"/>
        <w:ind w:left="0"/>
      </w:pPr>
    </w:p>
    <w:p w:rsidR="001B776B" w:rsidRPr="0084515D" w:rsidRDefault="001B776B" w:rsidP="001B776B">
      <w:pPr>
        <w:pStyle w:val="CalendarHeader2"/>
      </w:pPr>
      <w:r w:rsidRPr="0084515D">
        <w:t>Mode of Study</w:t>
      </w:r>
    </w:p>
    <w:p w:rsidR="001B776B" w:rsidRPr="0084515D" w:rsidRDefault="006C65A8" w:rsidP="001B776B">
      <w:pPr>
        <w:pStyle w:val="Calendar1"/>
      </w:pPr>
      <w:r>
        <w:t>19.128.164</w:t>
      </w:r>
      <w:r w:rsidR="001B776B" w:rsidRPr="0084515D">
        <w:tab/>
        <w:t xml:space="preserve">The course is available by both full time and part-time study.  </w:t>
      </w:r>
    </w:p>
    <w:p w:rsidR="001B776B" w:rsidRPr="0084515D" w:rsidRDefault="001B776B" w:rsidP="001B776B">
      <w:pPr>
        <w:pStyle w:val="Calendar2"/>
      </w:pPr>
    </w:p>
    <w:p w:rsidR="001B776B" w:rsidRPr="0084515D" w:rsidRDefault="001B776B" w:rsidP="001B776B">
      <w:pPr>
        <w:pStyle w:val="CalendarHeader2"/>
      </w:pPr>
      <w:r w:rsidRPr="0084515D">
        <w:t>Curriculum</w:t>
      </w:r>
    </w:p>
    <w:p w:rsidR="001B776B" w:rsidRPr="0084515D" w:rsidRDefault="006C65A8" w:rsidP="001B776B">
      <w:pPr>
        <w:pStyle w:val="Calendar1"/>
      </w:pPr>
      <w:r>
        <w:t>19.128.165</w:t>
      </w:r>
      <w:r w:rsidR="001B776B" w:rsidRPr="0084515D">
        <w:tab/>
        <w:t>All students shall undertake an</w:t>
      </w:r>
      <w:r w:rsidR="001B776B">
        <w:t xml:space="preserve"> approved curriculum as follows</w:t>
      </w:r>
      <w:r w:rsidR="001B776B" w:rsidRPr="0084515D">
        <w:t xml:space="preserve"> </w:t>
      </w:r>
    </w:p>
    <w:p w:rsidR="001B776B" w:rsidRPr="0084515D" w:rsidRDefault="001B776B" w:rsidP="001B776B">
      <w:pPr>
        <w:pStyle w:val="Calendar2"/>
      </w:pPr>
    </w:p>
    <w:p w:rsidR="001B776B" w:rsidRDefault="001B776B" w:rsidP="001B776B">
      <w:pPr>
        <w:pStyle w:val="Curriculum2"/>
      </w:pPr>
      <w:r w:rsidRPr="0084515D">
        <w:t>Compulsory Classes</w:t>
      </w:r>
      <w:r w:rsidRPr="0084515D">
        <w:tab/>
        <w:t>Level</w:t>
      </w:r>
      <w:r w:rsidRPr="0084515D">
        <w:tab/>
        <w:t>Credits</w:t>
      </w:r>
    </w:p>
    <w:p w:rsidR="001B776B" w:rsidRPr="0084515D" w:rsidRDefault="001B776B" w:rsidP="001B776B">
      <w:pPr>
        <w:pStyle w:val="Curriculum2"/>
      </w:pPr>
    </w:p>
    <w:p w:rsidR="001B776B" w:rsidRPr="0084515D" w:rsidRDefault="001B776B" w:rsidP="001B776B">
      <w:pPr>
        <w:pStyle w:val="Curriculum2"/>
      </w:pPr>
      <w:r>
        <w:t xml:space="preserve">M9 </w:t>
      </w:r>
      <w:r w:rsidR="00106FF6">
        <w:t>937</w:t>
      </w:r>
      <w:r w:rsidRPr="0084515D">
        <w:tab/>
        <w:t>Theory and Principles of Conflict Resolution</w:t>
      </w:r>
      <w:r w:rsidRPr="0084515D">
        <w:tab/>
        <w:t>5</w:t>
      </w:r>
      <w:r w:rsidRPr="0084515D">
        <w:tab/>
        <w:t>20</w:t>
      </w:r>
    </w:p>
    <w:p w:rsidR="001B776B" w:rsidRPr="0084515D" w:rsidRDefault="001B776B" w:rsidP="001B776B">
      <w:pPr>
        <w:pStyle w:val="Curriculum2"/>
      </w:pPr>
      <w:r w:rsidRPr="0084515D">
        <w:t>M9 938</w:t>
      </w:r>
      <w:r w:rsidRPr="0084515D">
        <w:tab/>
        <w:t>Mediation in Practice</w:t>
      </w:r>
      <w:r w:rsidRPr="0084515D">
        <w:tab/>
        <w:t>5</w:t>
      </w:r>
      <w:r w:rsidRPr="0084515D">
        <w:tab/>
        <w:t>20</w:t>
      </w:r>
    </w:p>
    <w:p w:rsidR="001B776B" w:rsidRPr="0084515D" w:rsidRDefault="001B776B" w:rsidP="001B776B">
      <w:pPr>
        <w:pStyle w:val="Calendar2"/>
      </w:pPr>
    </w:p>
    <w:p w:rsidR="001B776B" w:rsidRDefault="001B776B" w:rsidP="001B776B">
      <w:pPr>
        <w:pStyle w:val="Curriculum2"/>
      </w:pPr>
      <w:r>
        <w:t>Optional Classes</w:t>
      </w:r>
    </w:p>
    <w:p w:rsidR="001B776B" w:rsidRPr="0084515D" w:rsidRDefault="001B776B" w:rsidP="001B776B">
      <w:pPr>
        <w:pStyle w:val="Curriculum2"/>
      </w:pPr>
      <w:r w:rsidRPr="0084515D">
        <w:tab/>
      </w:r>
    </w:p>
    <w:p w:rsidR="001B776B" w:rsidRDefault="001B776B" w:rsidP="001B776B">
      <w:pPr>
        <w:pStyle w:val="Curriculum2"/>
      </w:pPr>
      <w:r>
        <w:t>20 credits chosen from</w:t>
      </w:r>
    </w:p>
    <w:p w:rsidR="001B776B" w:rsidRPr="0084515D" w:rsidRDefault="001B776B" w:rsidP="001B776B">
      <w:pPr>
        <w:pStyle w:val="Curriculum2"/>
      </w:pPr>
    </w:p>
    <w:p w:rsidR="001B776B" w:rsidRPr="0084515D" w:rsidRDefault="001B776B" w:rsidP="001B776B">
      <w:pPr>
        <w:pStyle w:val="Calendar2"/>
        <w:tabs>
          <w:tab w:val="left" w:pos="2835"/>
          <w:tab w:val="right" w:pos="8364"/>
          <w:tab w:val="right" w:pos="9498"/>
        </w:tabs>
      </w:pPr>
      <w:r w:rsidRPr="0084515D">
        <w:t>M9 810</w:t>
      </w:r>
      <w:r w:rsidRPr="0084515D">
        <w:tab/>
        <w:t>Mediation, Policy and the Law</w:t>
      </w:r>
      <w:r w:rsidRPr="0084515D">
        <w:tab/>
        <w:t>5</w:t>
      </w:r>
      <w:r w:rsidRPr="0084515D">
        <w:tab/>
        <w:t>20</w:t>
      </w:r>
    </w:p>
    <w:p w:rsidR="001B776B" w:rsidRPr="0084515D" w:rsidRDefault="001B776B" w:rsidP="001B776B">
      <w:pPr>
        <w:pStyle w:val="Calendar2"/>
        <w:tabs>
          <w:tab w:val="left" w:pos="2835"/>
          <w:tab w:val="right" w:pos="8364"/>
          <w:tab w:val="right" w:pos="9498"/>
        </w:tabs>
      </w:pPr>
      <w:r w:rsidRPr="0084515D">
        <w:t>M9 811</w:t>
      </w:r>
      <w:r w:rsidRPr="0084515D">
        <w:tab/>
        <w:t>Employment Mediation</w:t>
      </w:r>
      <w:r w:rsidRPr="0084515D">
        <w:tab/>
        <w:t>5</w:t>
      </w:r>
      <w:r w:rsidRPr="0084515D">
        <w:tab/>
        <w:t>20</w:t>
      </w:r>
    </w:p>
    <w:p w:rsidR="001B776B" w:rsidRPr="0084515D" w:rsidRDefault="001B776B" w:rsidP="001B776B">
      <w:pPr>
        <w:pStyle w:val="Calendar2"/>
        <w:tabs>
          <w:tab w:val="left" w:pos="2835"/>
          <w:tab w:val="right" w:pos="8364"/>
          <w:tab w:val="right" w:pos="9498"/>
        </w:tabs>
      </w:pPr>
      <w:r w:rsidRPr="0084515D">
        <w:t>M9 939</w:t>
      </w:r>
      <w:r w:rsidRPr="0084515D">
        <w:tab/>
        <w:t>Negotiation</w:t>
      </w:r>
      <w:r w:rsidRPr="0084515D">
        <w:tab/>
        <w:t>5</w:t>
      </w:r>
      <w:r w:rsidRPr="0084515D">
        <w:tab/>
        <w:t>20</w:t>
      </w:r>
    </w:p>
    <w:p w:rsidR="001B776B" w:rsidRPr="0084515D" w:rsidRDefault="001B776B" w:rsidP="001B776B">
      <w:pPr>
        <w:tabs>
          <w:tab w:val="left" w:pos="1440"/>
          <w:tab w:val="left" w:pos="2880"/>
          <w:tab w:val="right" w:pos="8352"/>
          <w:tab w:val="right" w:pos="9504"/>
        </w:tabs>
        <w:ind w:left="1440"/>
        <w:rPr>
          <w:rFonts w:ascii="Arial" w:hAnsi="Arial" w:cs="Arial"/>
          <w:szCs w:val="24"/>
        </w:rPr>
      </w:pPr>
      <w:r>
        <w:rPr>
          <w:rFonts w:ascii="Arial" w:hAnsi="Arial" w:cs="Arial"/>
          <w:szCs w:val="24"/>
        </w:rPr>
        <w:t xml:space="preserve">M9 983         </w:t>
      </w:r>
      <w:r w:rsidRPr="0084515D">
        <w:rPr>
          <w:rFonts w:ascii="Arial" w:hAnsi="Arial" w:cs="Arial"/>
          <w:szCs w:val="24"/>
        </w:rPr>
        <w:t xml:space="preserve">Legal Process and the Law of Contract and </w:t>
      </w:r>
      <w:r w:rsidRPr="0084515D">
        <w:rPr>
          <w:rFonts w:ascii="Arial" w:hAnsi="Arial" w:cs="Arial"/>
          <w:szCs w:val="24"/>
        </w:rPr>
        <w:tab/>
        <w:t>5</w:t>
      </w:r>
      <w:r w:rsidRPr="0084515D">
        <w:rPr>
          <w:rFonts w:ascii="Arial" w:hAnsi="Arial" w:cs="Arial"/>
          <w:szCs w:val="24"/>
        </w:rPr>
        <w:tab/>
        <w:t>20</w:t>
      </w:r>
    </w:p>
    <w:p w:rsidR="001B776B" w:rsidRDefault="001B776B" w:rsidP="001B776B">
      <w:pPr>
        <w:tabs>
          <w:tab w:val="left" w:pos="2835"/>
          <w:tab w:val="right" w:pos="8364"/>
          <w:tab w:val="right" w:pos="9498"/>
        </w:tabs>
        <w:ind w:left="1440"/>
        <w:jc w:val="both"/>
        <w:rPr>
          <w:rFonts w:ascii="Arial" w:hAnsi="Arial" w:cs="Arial"/>
          <w:szCs w:val="24"/>
        </w:rPr>
      </w:pPr>
      <w:r>
        <w:rPr>
          <w:rFonts w:ascii="Arial" w:hAnsi="Arial" w:cs="Arial"/>
          <w:szCs w:val="24"/>
        </w:rPr>
        <w:tab/>
      </w:r>
      <w:r w:rsidRPr="0084515D">
        <w:rPr>
          <w:rFonts w:ascii="Arial" w:hAnsi="Arial" w:cs="Arial"/>
          <w:szCs w:val="24"/>
        </w:rPr>
        <w:t xml:space="preserve">Other Obligations </w:t>
      </w:r>
    </w:p>
    <w:p w:rsidR="001B776B" w:rsidRDefault="001B776B" w:rsidP="001B776B">
      <w:pPr>
        <w:tabs>
          <w:tab w:val="left" w:pos="2835"/>
          <w:tab w:val="right" w:pos="8364"/>
          <w:tab w:val="right" w:pos="9498"/>
        </w:tabs>
        <w:ind w:left="1440"/>
        <w:jc w:val="both"/>
        <w:rPr>
          <w:rFonts w:ascii="Arial" w:hAnsi="Arial" w:cs="Arial"/>
          <w:szCs w:val="24"/>
        </w:rPr>
      </w:pPr>
      <w:r>
        <w:rPr>
          <w:rFonts w:ascii="Arial" w:hAnsi="Arial" w:cs="Arial"/>
          <w:szCs w:val="24"/>
        </w:rPr>
        <w:t>M8 902</w:t>
      </w:r>
      <w:r>
        <w:rPr>
          <w:rFonts w:ascii="Arial" w:hAnsi="Arial" w:cs="Arial"/>
          <w:szCs w:val="24"/>
        </w:rPr>
        <w:tab/>
        <w:t>Arbitration</w:t>
      </w:r>
      <w:r>
        <w:rPr>
          <w:rFonts w:ascii="Arial" w:hAnsi="Arial" w:cs="Arial"/>
          <w:szCs w:val="24"/>
        </w:rPr>
        <w:tab/>
        <w:t>5</w:t>
      </w:r>
      <w:r>
        <w:rPr>
          <w:rFonts w:ascii="Arial" w:hAnsi="Arial" w:cs="Arial"/>
          <w:szCs w:val="24"/>
        </w:rPr>
        <w:tab/>
        <w:t>20</w:t>
      </w:r>
    </w:p>
    <w:p w:rsidR="001B776B" w:rsidRPr="0084515D" w:rsidRDefault="001B776B" w:rsidP="001B776B">
      <w:pPr>
        <w:pStyle w:val="Curriculum2"/>
      </w:pPr>
      <w:r>
        <w:t xml:space="preserve">M9 875         Advanced Mediation </w:t>
      </w:r>
      <w:r>
        <w:tab/>
        <w:t>5</w:t>
      </w:r>
      <w:r>
        <w:tab/>
        <w:t>20</w:t>
      </w:r>
    </w:p>
    <w:p w:rsidR="001B776B" w:rsidRPr="00373F4C" w:rsidRDefault="001B776B" w:rsidP="001B776B">
      <w:pPr>
        <w:tabs>
          <w:tab w:val="left" w:pos="2835"/>
          <w:tab w:val="right" w:pos="8364"/>
          <w:tab w:val="right" w:pos="9498"/>
        </w:tabs>
        <w:ind w:left="1440"/>
        <w:jc w:val="both"/>
        <w:rPr>
          <w:rFonts w:ascii="Arial" w:hAnsi="Arial" w:cs="Arial"/>
          <w:szCs w:val="24"/>
        </w:rPr>
      </w:pPr>
    </w:p>
    <w:p w:rsidR="001B776B" w:rsidRPr="0084515D" w:rsidRDefault="001B776B" w:rsidP="001B776B">
      <w:pPr>
        <w:pStyle w:val="Calendar2"/>
        <w:tabs>
          <w:tab w:val="left" w:pos="2835"/>
          <w:tab w:val="right" w:pos="8364"/>
          <w:tab w:val="right" w:pos="9498"/>
        </w:tabs>
        <w:ind w:left="0"/>
      </w:pPr>
    </w:p>
    <w:p w:rsidR="001B776B" w:rsidRPr="0084515D" w:rsidRDefault="001B776B" w:rsidP="001B776B">
      <w:pPr>
        <w:pStyle w:val="Calendar2"/>
      </w:pPr>
      <w:r w:rsidRPr="0084515D">
        <w:t>Students for the Postg</w:t>
      </w:r>
      <w:r>
        <w:t xml:space="preserve">raduate Diploma and degrees of </w:t>
      </w:r>
      <w:r w:rsidRPr="0084515D">
        <w:t>LLM and</w:t>
      </w:r>
      <w:r>
        <w:t xml:space="preserve"> MSc in addition will undertake</w:t>
      </w:r>
    </w:p>
    <w:p w:rsidR="001B776B" w:rsidRPr="0084515D" w:rsidRDefault="001B776B" w:rsidP="001B776B">
      <w:pPr>
        <w:pStyle w:val="Calendar2"/>
      </w:pPr>
    </w:p>
    <w:p w:rsidR="001B776B" w:rsidRDefault="001B776B" w:rsidP="001B776B">
      <w:pPr>
        <w:pStyle w:val="Curriculum2"/>
      </w:pPr>
      <w:r w:rsidRPr="0084515D">
        <w:t>Compulsory Class</w:t>
      </w:r>
      <w:r w:rsidRPr="0084515D">
        <w:tab/>
        <w:t>Level</w:t>
      </w:r>
      <w:r w:rsidRPr="0084515D">
        <w:tab/>
        <w:t>Credits</w:t>
      </w:r>
    </w:p>
    <w:p w:rsidR="001B776B" w:rsidRPr="0084515D" w:rsidRDefault="001B776B" w:rsidP="001B776B">
      <w:pPr>
        <w:pStyle w:val="Curriculum2"/>
      </w:pPr>
    </w:p>
    <w:p w:rsidR="001B776B" w:rsidRPr="0084515D" w:rsidRDefault="001B776B" w:rsidP="001B776B">
      <w:pPr>
        <w:pStyle w:val="Curriculum2"/>
      </w:pPr>
      <w:r>
        <w:t>M993</w:t>
      </w:r>
      <w:r w:rsidRPr="0084515D">
        <w:t>0</w:t>
      </w:r>
      <w:r w:rsidRPr="0084515D">
        <w:tab/>
      </w:r>
      <w:r>
        <w:t>Legal Research</w:t>
      </w:r>
      <w:r w:rsidRPr="0084515D">
        <w:tab/>
        <w:t>5</w:t>
      </w:r>
      <w:r w:rsidRPr="0084515D">
        <w:tab/>
        <w:t>20</w:t>
      </w:r>
    </w:p>
    <w:p w:rsidR="001B776B" w:rsidRPr="0084515D" w:rsidRDefault="001B776B" w:rsidP="001B776B">
      <w:pPr>
        <w:pStyle w:val="Curriculum2"/>
      </w:pPr>
      <w:r w:rsidRPr="0084515D">
        <w:tab/>
      </w:r>
    </w:p>
    <w:p w:rsidR="001B776B" w:rsidRDefault="001B776B" w:rsidP="001B776B">
      <w:pPr>
        <w:pStyle w:val="Curriculum2"/>
      </w:pPr>
      <w:r w:rsidRPr="0084515D">
        <w:t>Optional Classes</w:t>
      </w:r>
    </w:p>
    <w:p w:rsidR="001B776B" w:rsidRPr="0084515D" w:rsidRDefault="001B776B" w:rsidP="001B776B">
      <w:pPr>
        <w:pStyle w:val="Curriculum2"/>
      </w:pPr>
    </w:p>
    <w:p w:rsidR="001B776B" w:rsidRPr="00717728" w:rsidRDefault="001B776B" w:rsidP="001B776B">
      <w:pPr>
        <w:ind w:left="1440"/>
        <w:rPr>
          <w:rFonts w:ascii="Arial" w:hAnsi="Arial"/>
        </w:rPr>
      </w:pP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1B776B" w:rsidRPr="0084515D" w:rsidRDefault="001B776B" w:rsidP="001B776B">
      <w:pPr>
        <w:pStyle w:val="Calendar2"/>
      </w:pPr>
      <w:r w:rsidRPr="0084515D">
        <w:t xml:space="preserve">  </w:t>
      </w:r>
    </w:p>
    <w:p w:rsidR="001B776B" w:rsidRDefault="001B776B" w:rsidP="001B776B">
      <w:pPr>
        <w:pStyle w:val="Calendar2"/>
        <w:ind w:left="720" w:firstLine="720"/>
      </w:pPr>
      <w:r w:rsidRPr="0084515D">
        <w:t>Stud</w:t>
      </w:r>
      <w:r>
        <w:t>ents for the degree of LLM only</w:t>
      </w:r>
    </w:p>
    <w:p w:rsidR="001B776B" w:rsidRPr="0084515D" w:rsidRDefault="001B776B" w:rsidP="001B776B">
      <w:pPr>
        <w:pStyle w:val="Calendar2"/>
        <w:ind w:left="720" w:firstLine="720"/>
      </w:pPr>
    </w:p>
    <w:p w:rsidR="001B776B" w:rsidRPr="0084515D" w:rsidRDefault="001B776B" w:rsidP="001B776B">
      <w:pPr>
        <w:pStyle w:val="Curriculum2"/>
      </w:pPr>
      <w:r>
        <w:t>M9 8</w:t>
      </w:r>
      <w:r w:rsidRPr="0084515D">
        <w:t>63</w:t>
      </w:r>
      <w:r w:rsidRPr="0084515D">
        <w:tab/>
        <w:t>Dissertation (LLM)</w:t>
      </w:r>
      <w:r w:rsidRPr="0084515D">
        <w:tab/>
        <w:t>5</w:t>
      </w:r>
      <w:r w:rsidRPr="0084515D">
        <w:tab/>
        <w:t>60</w:t>
      </w:r>
    </w:p>
    <w:p w:rsidR="001B776B" w:rsidRDefault="001B776B" w:rsidP="001B776B">
      <w:pPr>
        <w:pStyle w:val="Curriculum2"/>
      </w:pPr>
    </w:p>
    <w:p w:rsidR="001B776B" w:rsidRDefault="001B776B" w:rsidP="001B776B">
      <w:pPr>
        <w:pStyle w:val="Curriculum2"/>
      </w:pPr>
      <w:r w:rsidRPr="0084515D">
        <w:t>Stude</w:t>
      </w:r>
      <w:r>
        <w:t xml:space="preserve">nts for the degree of MSc only </w:t>
      </w:r>
    </w:p>
    <w:p w:rsidR="001B776B" w:rsidRPr="0084515D" w:rsidRDefault="001B776B" w:rsidP="001B776B">
      <w:pPr>
        <w:pStyle w:val="Curriculum2"/>
      </w:pPr>
    </w:p>
    <w:p w:rsidR="001B776B" w:rsidRPr="0084515D" w:rsidRDefault="001B776B" w:rsidP="001B776B">
      <w:pPr>
        <w:pStyle w:val="Curriculum2"/>
      </w:pPr>
      <w:r w:rsidRPr="0084515D">
        <w:t>M9 812</w:t>
      </w:r>
      <w:r w:rsidRPr="0084515D">
        <w:tab/>
        <w:t>Dissertation (MSc)</w:t>
      </w:r>
      <w:r w:rsidRPr="0084515D">
        <w:tab/>
        <w:t>5</w:t>
      </w:r>
      <w:r w:rsidRPr="0084515D">
        <w:tab/>
        <w:t>60</w:t>
      </w:r>
    </w:p>
    <w:p w:rsidR="001B776B" w:rsidRPr="0084515D" w:rsidRDefault="001B776B" w:rsidP="001B776B">
      <w:pPr>
        <w:pStyle w:val="Calendar2"/>
        <w:tabs>
          <w:tab w:val="left" w:pos="2835"/>
          <w:tab w:val="right" w:pos="8364"/>
          <w:tab w:val="right" w:pos="9498"/>
        </w:tabs>
      </w:pPr>
      <w:r w:rsidRPr="0084515D">
        <w:tab/>
      </w:r>
    </w:p>
    <w:p w:rsidR="001B776B" w:rsidRPr="0084515D" w:rsidRDefault="001B776B" w:rsidP="001B776B">
      <w:pPr>
        <w:pStyle w:val="CalendarHeader2"/>
      </w:pPr>
      <w:r w:rsidRPr="0084515D">
        <w:t>Examination, Progress and Final Assessment</w:t>
      </w:r>
    </w:p>
    <w:p w:rsidR="001B776B" w:rsidRPr="0084515D" w:rsidRDefault="006C65A8" w:rsidP="001B776B">
      <w:pPr>
        <w:pStyle w:val="Calendar1"/>
      </w:pPr>
      <w:r>
        <w:t>19.128.166</w:t>
      </w:r>
      <w:r w:rsidR="001B776B" w:rsidRPr="0084515D">
        <w:tab/>
        <w:t>Regulations 19.1.25 – 19.1.33 shall apply</w:t>
      </w:r>
      <w:r w:rsidR="001B776B">
        <w:t>.</w:t>
      </w:r>
    </w:p>
    <w:p w:rsidR="001B776B" w:rsidRPr="0084515D" w:rsidRDefault="006C65A8" w:rsidP="001B776B">
      <w:pPr>
        <w:jc w:val="both"/>
        <w:rPr>
          <w:rFonts w:ascii="Arial" w:hAnsi="Arial" w:cs="Arial"/>
          <w:b/>
          <w:szCs w:val="24"/>
        </w:rPr>
      </w:pPr>
      <w:r>
        <w:rPr>
          <w:rFonts w:ascii="Arial" w:hAnsi="Arial" w:cs="Arial"/>
          <w:szCs w:val="24"/>
        </w:rPr>
        <w:t>19.128.167</w:t>
      </w:r>
      <w:r w:rsidR="001B776B" w:rsidRPr="0084515D">
        <w:rPr>
          <w:rFonts w:ascii="Arial" w:hAnsi="Arial" w:cs="Arial"/>
          <w:szCs w:val="24"/>
        </w:rPr>
        <w:tab/>
      </w:r>
      <w:r w:rsidR="001B776B" w:rsidRPr="0084515D">
        <w:rPr>
          <w:rFonts w:ascii="Arial" w:hAnsi="Arial" w:cs="Arial"/>
          <w:b/>
          <w:szCs w:val="24"/>
        </w:rPr>
        <w:t>Progress of Part-time Students</w:t>
      </w:r>
    </w:p>
    <w:p w:rsidR="001B776B" w:rsidRPr="0084515D" w:rsidRDefault="001B776B" w:rsidP="001B776B">
      <w:pPr>
        <w:tabs>
          <w:tab w:val="left" w:pos="1440"/>
        </w:tabs>
        <w:ind w:left="1440" w:hanging="1440"/>
        <w:jc w:val="both"/>
        <w:rPr>
          <w:rFonts w:ascii="Arial" w:hAnsi="Arial" w:cs="Arial"/>
          <w:szCs w:val="24"/>
        </w:rPr>
      </w:pPr>
      <w:r w:rsidRPr="0084515D">
        <w:rPr>
          <w:rFonts w:ascii="Arial" w:hAnsi="Arial" w:cs="Arial"/>
          <w:szCs w:val="24"/>
        </w:rPr>
        <w:tab/>
        <w:t>Part-time students for the degree of LLM, MSc or Postgraduate Diploma shall normally require 40 credits to progress to year two.</w:t>
      </w:r>
    </w:p>
    <w:p w:rsidR="001B776B" w:rsidRPr="0084515D" w:rsidRDefault="001B776B" w:rsidP="001B776B">
      <w:pPr>
        <w:pStyle w:val="CalendarHeader2"/>
        <w:ind w:left="0"/>
      </w:pPr>
    </w:p>
    <w:p w:rsidR="001B776B" w:rsidRDefault="001B776B" w:rsidP="001B776B">
      <w:pPr>
        <w:pStyle w:val="CalendarHeader2"/>
      </w:pPr>
      <w:r w:rsidRPr="004B28E6">
        <w:t>Award</w:t>
      </w:r>
    </w:p>
    <w:p w:rsidR="001B776B" w:rsidRDefault="006C65A8" w:rsidP="001B776B">
      <w:pPr>
        <w:pStyle w:val="Calendar2"/>
        <w:ind w:hanging="1440"/>
      </w:pPr>
      <w:r>
        <w:t>19.128.168</w:t>
      </w:r>
      <w:r w:rsidR="001B776B" w:rsidRPr="00BF5E7A">
        <w:tab/>
      </w:r>
      <w:r w:rsidR="001B776B" w:rsidRPr="00BF5E7A">
        <w:rPr>
          <w:b/>
        </w:rPr>
        <w:t xml:space="preserve">Degree of </w:t>
      </w:r>
      <w:r w:rsidR="001B776B">
        <w:rPr>
          <w:b/>
        </w:rPr>
        <w:t>LLM/</w:t>
      </w:r>
      <w:r w:rsidR="001B776B" w:rsidRPr="00BF5E7A">
        <w:rPr>
          <w:b/>
        </w:rPr>
        <w:t>MSc</w:t>
      </w:r>
      <w:r w:rsidR="001B776B" w:rsidRPr="00BF5E7A">
        <w:t xml:space="preserve">: In order to qualify for the award of the degree of </w:t>
      </w:r>
      <w:r w:rsidR="001B776B">
        <w:t xml:space="preserve">LLM or </w:t>
      </w:r>
      <w:r w:rsidR="001B776B" w:rsidRPr="00BF5E7A">
        <w:t>MSc in Mediation and Conflict</w:t>
      </w:r>
      <w:r w:rsidR="001B776B">
        <w:t xml:space="preserve"> Resolution, a candidate must normally have accumulated no fewer than 180 credits from the course curriculum of which 60 credits must have been awarded in respect of the appropriate Dissertation M9 8</w:t>
      </w:r>
      <w:r w:rsidR="001B776B" w:rsidRPr="0084515D">
        <w:t>63</w:t>
      </w:r>
      <w:r w:rsidR="001B776B">
        <w:t xml:space="preserve"> or </w:t>
      </w:r>
      <w:r w:rsidR="001B776B" w:rsidRPr="0084515D">
        <w:t>M9 812</w:t>
      </w:r>
      <w:r w:rsidR="001B776B">
        <w:t xml:space="preserve"> .</w:t>
      </w:r>
    </w:p>
    <w:p w:rsidR="001B776B" w:rsidRDefault="001B776B" w:rsidP="001B776B">
      <w:pPr>
        <w:pStyle w:val="Calendar1"/>
      </w:pPr>
      <w:r>
        <w:t>19.128.</w:t>
      </w:r>
      <w:r w:rsidR="006C65A8">
        <w:t>169</w:t>
      </w:r>
      <w:r w:rsidRPr="004B28E6">
        <w:tab/>
      </w:r>
      <w:r>
        <w:rPr>
          <w:b/>
        </w:rPr>
        <w:t>Postgraduate Diploma</w:t>
      </w:r>
      <w:r w:rsidRPr="004B28E6">
        <w:rPr>
          <w:b/>
        </w:rPr>
        <w:t>:</w:t>
      </w:r>
      <w:r w:rsidRPr="004B28E6">
        <w:t xml:space="preserve"> In order to qualify for the award of the Postgraduate </w:t>
      </w:r>
      <w:r>
        <w:t>Diploma</w:t>
      </w:r>
      <w:r w:rsidRPr="004B28E6">
        <w:t xml:space="preserve"> in Mediation and Conflict Resolution, a candidate must normally have accum</w:t>
      </w:r>
      <w:r w:rsidR="00106FF6">
        <w:t>ulated no fewer than 12</w:t>
      </w:r>
      <w:r>
        <w:t>0 credits from the course curriculum.</w:t>
      </w:r>
    </w:p>
    <w:p w:rsidR="001B776B" w:rsidRDefault="001B776B" w:rsidP="001B776B">
      <w:pPr>
        <w:pStyle w:val="Calendar1"/>
      </w:pPr>
      <w:r>
        <w:t>19.128.</w:t>
      </w:r>
      <w:r w:rsidR="006C65A8">
        <w:t xml:space="preserve"> 170</w:t>
      </w:r>
      <w:r w:rsidRPr="004B28E6">
        <w:tab/>
      </w:r>
      <w:r w:rsidRPr="004B28E6">
        <w:rPr>
          <w:b/>
        </w:rPr>
        <w:t>Postgraduate Certificate:</w:t>
      </w:r>
      <w:r w:rsidRPr="004B28E6">
        <w:t xml:space="preserve"> In order to qualify for the award of the Postgraduate Certificate in Mediation and Conflict Resolution, a candidate must normally have accum</w:t>
      </w:r>
      <w:r>
        <w:t>ulated no fewer than 60 credits from the course curriculum.</w:t>
      </w:r>
    </w:p>
    <w:p w:rsidR="006C65A8" w:rsidRDefault="006C65A8" w:rsidP="001B776B">
      <w:pPr>
        <w:pStyle w:val="Calendar1"/>
      </w:pPr>
      <w:r>
        <w:t>19.128.171 to</w:t>
      </w:r>
    </w:p>
    <w:p w:rsidR="005473D7" w:rsidRPr="00946B50" w:rsidRDefault="006C65A8" w:rsidP="00946B50">
      <w:pPr>
        <w:pStyle w:val="Calendar1"/>
      </w:pPr>
      <w:r>
        <w:t>19.128.201 (numbers not used)</w:t>
      </w:r>
    </w:p>
    <w:p w:rsidR="001B776B" w:rsidRDefault="005473D7" w:rsidP="001B776B">
      <w:pPr>
        <w:pStyle w:val="p3toc2"/>
        <w:ind w:left="0" w:firstLine="0"/>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Pr="0084515D" w:rsidRDefault="001B776B" w:rsidP="001B776B">
      <w:pPr>
        <w:pStyle w:val="Calendar1"/>
      </w:pPr>
    </w:p>
    <w:p w:rsidR="001B776B" w:rsidRPr="009F193B" w:rsidRDefault="001B776B" w:rsidP="001B776B">
      <w:pPr>
        <w:pStyle w:val="p3toc3"/>
        <w:tabs>
          <w:tab w:val="left" w:pos="1418"/>
          <w:tab w:val="right" w:pos="8364"/>
          <w:tab w:val="right" w:pos="9498"/>
        </w:tabs>
        <w:ind w:left="0"/>
        <w:rPr>
          <w:b w:val="0"/>
          <w:sz w:val="28"/>
          <w:szCs w:val="28"/>
        </w:rPr>
      </w:pPr>
      <w:r w:rsidRPr="0084515D">
        <w:rPr>
          <w:b w:val="0"/>
        </w:rPr>
        <w:tab/>
      </w:r>
      <w:bookmarkStart w:id="689" w:name="_Toc342918716"/>
      <w:r w:rsidRPr="009F193B">
        <w:rPr>
          <w:sz w:val="28"/>
          <w:szCs w:val="28"/>
        </w:rPr>
        <w:t>PROFESSIONAL LEGAL PRACTICE</w:t>
      </w:r>
    </w:p>
    <w:p w:rsidR="001B776B" w:rsidRDefault="001B776B" w:rsidP="001B776B">
      <w:pPr>
        <w:pStyle w:val="p3toc3"/>
        <w:tabs>
          <w:tab w:val="left" w:pos="1418"/>
          <w:tab w:val="right" w:pos="8364"/>
          <w:tab w:val="right" w:pos="9498"/>
        </w:tabs>
        <w:ind w:left="0"/>
        <w:rPr>
          <w:b w:val="0"/>
        </w:rPr>
      </w:pPr>
    </w:p>
    <w:p w:rsidR="001B776B" w:rsidRPr="00B025A1" w:rsidRDefault="001B776B" w:rsidP="00B025A1">
      <w:pPr>
        <w:pStyle w:val="p3toc3"/>
        <w:tabs>
          <w:tab w:val="left" w:pos="1418"/>
          <w:tab w:val="right" w:pos="8364"/>
          <w:tab w:val="right" w:pos="9498"/>
        </w:tabs>
        <w:ind w:left="1418"/>
      </w:pPr>
      <w:r>
        <w:rPr>
          <w:b w:val="0"/>
        </w:rPr>
        <w:tab/>
      </w:r>
      <w:r w:rsidRPr="0084515D">
        <w:t>Postgraduate Diploma in Professional Legal Practice</w:t>
      </w:r>
      <w:bookmarkEnd w:id="689"/>
      <w:r w:rsidRPr="00B025A1">
        <w:fldChar w:fldCharType="begin"/>
      </w:r>
      <w:r w:rsidRPr="00B025A1">
        <w:instrText xml:space="preserve"> XE "Legal Practice (Professional Graduate Diploma)" </w:instrText>
      </w:r>
      <w:r w:rsidRPr="00B025A1">
        <w:fldChar w:fldCharType="end"/>
      </w:r>
    </w:p>
    <w:p w:rsidR="001B776B" w:rsidRPr="0084515D" w:rsidRDefault="001B776B" w:rsidP="001B776B">
      <w:pPr>
        <w:pStyle w:val="CalendarHeader2"/>
        <w:tabs>
          <w:tab w:val="right" w:pos="8364"/>
          <w:tab w:val="right" w:pos="9498"/>
        </w:tabs>
      </w:pPr>
    </w:p>
    <w:p w:rsidR="001B776B" w:rsidRPr="0084515D" w:rsidRDefault="006C65A8" w:rsidP="001B776B">
      <w:pPr>
        <w:pStyle w:val="CalendarHeader2"/>
        <w:ind w:left="0"/>
      </w:pPr>
      <w:r>
        <w:rPr>
          <w:b w:val="0"/>
        </w:rPr>
        <w:t>19.128.202</w:t>
      </w:r>
      <w:r w:rsidR="005473D7">
        <w:rPr>
          <w:b w:val="0"/>
        </w:rPr>
        <w:t xml:space="preserve">    </w:t>
      </w:r>
      <w:r w:rsidR="001B776B" w:rsidRPr="0084515D">
        <w:t>Course Regulations</w:t>
      </w:r>
    </w:p>
    <w:p w:rsidR="001B776B" w:rsidRPr="0084515D" w:rsidRDefault="001B776B" w:rsidP="001B776B">
      <w:pPr>
        <w:pStyle w:val="Calendar2"/>
      </w:pPr>
      <w:r w:rsidRPr="0084515D">
        <w:t>[These regulations are to be read in conjunction with Regulation 19.1]</w:t>
      </w:r>
    </w:p>
    <w:p w:rsidR="001B776B" w:rsidRPr="0084515D" w:rsidRDefault="001B776B" w:rsidP="001B776B">
      <w:pPr>
        <w:pStyle w:val="Calendar2"/>
      </w:pPr>
    </w:p>
    <w:p w:rsidR="001B776B" w:rsidRPr="0084515D" w:rsidRDefault="001B776B" w:rsidP="001B776B">
      <w:pPr>
        <w:pStyle w:val="Calendar2"/>
      </w:pPr>
      <w:r w:rsidRPr="0084515D">
        <w:t>This Postgraduate Diploma in Professional Legal Practice is designed as the professional qualification for Law graduates and others who wish to enter the Solicitor branch of the legal profession in Scotland and satisfies the requirements of the Law Society of Scotland’s Professional Education and Training Stage 1 (PEAT 1).</w:t>
      </w:r>
    </w:p>
    <w:p w:rsidR="001B776B" w:rsidRPr="0084515D" w:rsidRDefault="001B776B" w:rsidP="001B776B">
      <w:pPr>
        <w:pStyle w:val="Calendar2"/>
      </w:pPr>
    </w:p>
    <w:p w:rsidR="001B776B" w:rsidRPr="0084515D" w:rsidRDefault="001B776B" w:rsidP="001B776B">
      <w:pPr>
        <w:pStyle w:val="CalendarHeader2"/>
      </w:pPr>
      <w:r w:rsidRPr="0084515D">
        <w:t>Admission</w:t>
      </w:r>
    </w:p>
    <w:p w:rsidR="005473D7" w:rsidRPr="0084515D" w:rsidRDefault="006C65A8" w:rsidP="005473D7">
      <w:pPr>
        <w:pStyle w:val="Calendar1"/>
      </w:pPr>
      <w:r>
        <w:t>19.128.203</w:t>
      </w:r>
      <w:r w:rsidR="001B776B" w:rsidRPr="0084515D">
        <w:tab/>
        <w:t>Notwithstanding Regulation 19.1.1, applicants shall possess</w:t>
      </w:r>
    </w:p>
    <w:p w:rsidR="001B776B" w:rsidRPr="0084515D" w:rsidRDefault="001B776B" w:rsidP="001B776B">
      <w:pPr>
        <w:pStyle w:val="Calendar1"/>
        <w:numPr>
          <w:ilvl w:val="0"/>
          <w:numId w:val="13"/>
        </w:numPr>
        <w:tabs>
          <w:tab w:val="right" w:pos="8364"/>
          <w:tab w:val="right" w:pos="9498"/>
        </w:tabs>
        <w:rPr>
          <w:szCs w:val="24"/>
        </w:rPr>
      </w:pPr>
      <w:r w:rsidRPr="0084515D">
        <w:rPr>
          <w:szCs w:val="24"/>
        </w:rPr>
        <w:t xml:space="preserve">an LLB of a Scottish university, or </w:t>
      </w:r>
    </w:p>
    <w:p w:rsidR="001B776B" w:rsidRDefault="001B776B" w:rsidP="005473D7">
      <w:pPr>
        <w:pStyle w:val="Calendar1"/>
        <w:numPr>
          <w:ilvl w:val="0"/>
          <w:numId w:val="13"/>
        </w:numPr>
        <w:tabs>
          <w:tab w:val="right" w:pos="8364"/>
          <w:tab w:val="right" w:pos="9498"/>
        </w:tabs>
        <w:rPr>
          <w:szCs w:val="24"/>
        </w:rPr>
      </w:pPr>
      <w:r w:rsidRPr="0084515D">
        <w:rPr>
          <w:szCs w:val="24"/>
        </w:rPr>
        <w:t>a qualification deemed by the Course Director acting on behalf of Senate to be the equivalent to (i) above.</w:t>
      </w:r>
    </w:p>
    <w:p w:rsidR="005473D7" w:rsidRPr="005473D7" w:rsidRDefault="005473D7" w:rsidP="005473D7">
      <w:pPr>
        <w:pStyle w:val="Calendar1"/>
        <w:tabs>
          <w:tab w:val="right" w:pos="8364"/>
          <w:tab w:val="right" w:pos="9498"/>
        </w:tabs>
        <w:ind w:left="2160" w:firstLine="0"/>
        <w:rPr>
          <w:szCs w:val="24"/>
        </w:rPr>
      </w:pPr>
    </w:p>
    <w:p w:rsidR="001B776B" w:rsidRDefault="001B776B" w:rsidP="001B776B">
      <w:pPr>
        <w:pStyle w:val="Calendar2"/>
      </w:pPr>
      <w:r w:rsidRPr="0084515D">
        <w:t>In addition applicants shall have passed or obtained exemption from the professional examinations of The Law Society of Scotland in those subjects required by it in terms of The Admissions as Solicitor (Scotland) Regulations (1986).</w:t>
      </w:r>
    </w:p>
    <w:p w:rsidR="001B776B" w:rsidRPr="0084515D" w:rsidRDefault="001B776B" w:rsidP="001B776B">
      <w:pPr>
        <w:pStyle w:val="Calendar2"/>
      </w:pPr>
    </w:p>
    <w:p w:rsidR="001B776B" w:rsidRPr="0084515D" w:rsidRDefault="006C65A8" w:rsidP="001B776B">
      <w:pPr>
        <w:pStyle w:val="Calendar1"/>
      </w:pPr>
      <w:r>
        <w:t>19.128.204</w:t>
      </w:r>
      <w:r w:rsidR="001B776B" w:rsidRPr="0084515D">
        <w:tab/>
        <w:t>In all cases, applicants whose first language is not English, shall be required to demonstrate an appropriate level of English.</w:t>
      </w:r>
    </w:p>
    <w:p w:rsidR="001B776B" w:rsidRPr="0084515D" w:rsidRDefault="001B776B" w:rsidP="001B776B">
      <w:pPr>
        <w:pStyle w:val="Calendar2"/>
      </w:pPr>
    </w:p>
    <w:p w:rsidR="001B776B" w:rsidRPr="0084515D" w:rsidRDefault="001B776B" w:rsidP="001B776B">
      <w:pPr>
        <w:pStyle w:val="CalendarHeader2"/>
      </w:pPr>
      <w:r w:rsidRPr="0084515D">
        <w:t>Duration of Study</w:t>
      </w:r>
    </w:p>
    <w:p w:rsidR="001B776B" w:rsidRPr="0084515D" w:rsidRDefault="006C65A8" w:rsidP="001B776B">
      <w:pPr>
        <w:pStyle w:val="Calendar1"/>
      </w:pPr>
      <w:r>
        <w:t>19.128.205</w:t>
      </w:r>
      <w:r w:rsidR="001B776B" w:rsidRPr="0084515D">
        <w:tab/>
        <w:t>Notwithstanding Regulation 19.1.5 the duration of study will normally be 9 months for full time study with the expected duration of study to normally be 18 months for part-time study (attended as two periods of 9 months).</w:t>
      </w:r>
    </w:p>
    <w:p w:rsidR="001B776B" w:rsidRPr="0084515D" w:rsidRDefault="001B776B" w:rsidP="001B776B">
      <w:pPr>
        <w:pStyle w:val="Calendar2"/>
      </w:pPr>
    </w:p>
    <w:p w:rsidR="001B776B" w:rsidRPr="0084515D" w:rsidRDefault="001B776B" w:rsidP="001B776B">
      <w:pPr>
        <w:pStyle w:val="CalendarHeader2"/>
      </w:pPr>
      <w:r w:rsidRPr="0084515D">
        <w:t>Mode of Study</w:t>
      </w:r>
    </w:p>
    <w:p w:rsidR="001B776B" w:rsidRDefault="006C65A8" w:rsidP="001B776B">
      <w:pPr>
        <w:pStyle w:val="Calendar1"/>
      </w:pPr>
      <w:r>
        <w:t>19.128.206</w:t>
      </w:r>
      <w:r w:rsidR="001B776B" w:rsidRPr="0084515D">
        <w:tab/>
        <w:t xml:space="preserve">The course is available by full-time and part-time study.  </w:t>
      </w:r>
    </w:p>
    <w:p w:rsidR="001B776B" w:rsidRPr="0084515D" w:rsidRDefault="001B776B" w:rsidP="001B776B">
      <w:pPr>
        <w:pStyle w:val="Calendar1"/>
      </w:pPr>
    </w:p>
    <w:p w:rsidR="001B776B" w:rsidRPr="0084515D" w:rsidRDefault="001B776B" w:rsidP="001B776B">
      <w:pPr>
        <w:pStyle w:val="CalendarHeader2"/>
      </w:pPr>
      <w:r w:rsidRPr="0084515D">
        <w:t>Curriculum</w:t>
      </w:r>
    </w:p>
    <w:p w:rsidR="001B776B" w:rsidRPr="0084515D" w:rsidRDefault="006C65A8" w:rsidP="001B776B">
      <w:pPr>
        <w:pStyle w:val="Calendar1"/>
      </w:pPr>
      <w:r>
        <w:t>19.128.207</w:t>
      </w:r>
      <w:r w:rsidR="001B776B" w:rsidRPr="0084515D">
        <w:tab/>
        <w:t xml:space="preserve">All students shall undertake an approved curriculum as follows </w:t>
      </w:r>
    </w:p>
    <w:p w:rsidR="001B776B" w:rsidRPr="0084515D" w:rsidRDefault="001B776B" w:rsidP="001B776B">
      <w:pPr>
        <w:pStyle w:val="Calendar2"/>
      </w:pPr>
    </w:p>
    <w:p w:rsidR="001B776B" w:rsidRDefault="001B776B" w:rsidP="001B776B">
      <w:pPr>
        <w:pStyle w:val="Curriculum2"/>
      </w:pPr>
      <w:r w:rsidRPr="0084515D">
        <w:t xml:space="preserve">Compulsory Classes </w:t>
      </w:r>
      <w:r w:rsidRPr="0084515D">
        <w:tab/>
        <w:t>Level</w:t>
      </w:r>
      <w:r w:rsidRPr="0084515D">
        <w:tab/>
        <w:t>Credits</w:t>
      </w:r>
    </w:p>
    <w:p w:rsidR="001B776B" w:rsidRPr="0084515D" w:rsidRDefault="001B776B" w:rsidP="001B776B">
      <w:pPr>
        <w:pStyle w:val="Curriculum2"/>
      </w:pPr>
    </w:p>
    <w:p w:rsidR="001B776B" w:rsidRPr="0084515D" w:rsidRDefault="001B776B" w:rsidP="001B776B">
      <w:pPr>
        <w:pStyle w:val="Curriculum2"/>
      </w:pPr>
      <w:r w:rsidRPr="0084515D">
        <w:lastRenderedPageBreak/>
        <w:t>M9 801</w:t>
      </w:r>
      <w:r w:rsidRPr="0084515D">
        <w:tab/>
        <w:t>Business and Financial Awareness</w:t>
      </w:r>
      <w:r w:rsidRPr="0084515D">
        <w:tab/>
        <w:t>5</w:t>
      </w:r>
      <w:r w:rsidRPr="0084515D">
        <w:tab/>
        <w:t>10</w:t>
      </w:r>
    </w:p>
    <w:p w:rsidR="001B776B" w:rsidRPr="0084515D" w:rsidRDefault="001B776B" w:rsidP="001B776B">
      <w:pPr>
        <w:pStyle w:val="Curriculum2"/>
      </w:pPr>
      <w:r w:rsidRPr="0084515D">
        <w:t>M9 802</w:t>
      </w:r>
      <w:r w:rsidRPr="0084515D">
        <w:tab/>
        <w:t>Civil Litigation</w:t>
      </w:r>
      <w:r w:rsidRPr="0084515D">
        <w:tab/>
        <w:t>5</w:t>
      </w:r>
      <w:r w:rsidRPr="0084515D">
        <w:tab/>
        <w:t>10</w:t>
      </w:r>
    </w:p>
    <w:p w:rsidR="001B776B" w:rsidRPr="0084515D" w:rsidRDefault="001B776B" w:rsidP="001B776B">
      <w:pPr>
        <w:pStyle w:val="Curriculum2"/>
      </w:pPr>
      <w:r w:rsidRPr="0084515D">
        <w:t>M9 814</w:t>
      </w:r>
      <w:r w:rsidRPr="0084515D">
        <w:tab/>
        <w:t>Personal Injury Claim Handling</w:t>
      </w:r>
      <w:r w:rsidRPr="0084515D">
        <w:tab/>
        <w:t>5</w:t>
      </w:r>
      <w:r w:rsidRPr="0084515D">
        <w:tab/>
        <w:t>10</w:t>
      </w:r>
    </w:p>
    <w:p w:rsidR="001B776B" w:rsidRPr="0084515D" w:rsidRDefault="001B776B" w:rsidP="001B776B">
      <w:pPr>
        <w:pStyle w:val="Curriculum2"/>
      </w:pPr>
      <w:r w:rsidRPr="0084515D">
        <w:t>M9 815</w:t>
      </w:r>
      <w:r w:rsidRPr="0084515D">
        <w:tab/>
        <w:t>Professional Practice and Ethics</w:t>
      </w:r>
      <w:r w:rsidRPr="0084515D">
        <w:tab/>
        <w:t>5</w:t>
      </w:r>
      <w:r w:rsidRPr="0084515D">
        <w:tab/>
        <w:t>10</w:t>
      </w:r>
    </w:p>
    <w:p w:rsidR="001B776B" w:rsidRPr="0084515D" w:rsidRDefault="001B776B" w:rsidP="001B776B">
      <w:pPr>
        <w:pStyle w:val="Curriculum2"/>
      </w:pPr>
      <w:r w:rsidRPr="0084515D">
        <w:t>M9 817</w:t>
      </w:r>
      <w:r w:rsidRPr="0084515D">
        <w:tab/>
        <w:t>Private Client</w:t>
      </w:r>
      <w:r w:rsidRPr="0084515D">
        <w:tab/>
        <w:t>5</w:t>
      </w:r>
      <w:r w:rsidRPr="0084515D">
        <w:tab/>
        <w:t>10</w:t>
      </w:r>
    </w:p>
    <w:p w:rsidR="001B776B" w:rsidRPr="0084515D" w:rsidRDefault="001B776B" w:rsidP="001B776B">
      <w:pPr>
        <w:pStyle w:val="Curriculum2"/>
      </w:pPr>
      <w:r w:rsidRPr="0084515D">
        <w:t>M9 819</w:t>
      </w:r>
      <w:r w:rsidRPr="0084515D">
        <w:tab/>
        <w:t>Conveyancing</w:t>
      </w:r>
      <w:r w:rsidRPr="0084515D">
        <w:tab/>
        <w:t>5</w:t>
      </w:r>
      <w:r w:rsidRPr="0084515D">
        <w:tab/>
        <w:t>10</w:t>
      </w:r>
    </w:p>
    <w:p w:rsidR="001B776B" w:rsidRPr="0084515D" w:rsidRDefault="001B776B" w:rsidP="001B776B">
      <w:pPr>
        <w:pStyle w:val="Curriculum2"/>
      </w:pPr>
      <w:r w:rsidRPr="0084515D">
        <w:t>M9 820</w:t>
      </w:r>
      <w:r w:rsidRPr="0084515D">
        <w:tab/>
        <w:t>Criminal Litigation</w:t>
      </w:r>
      <w:r w:rsidRPr="0084515D">
        <w:tab/>
        <w:t>5</w:t>
      </w:r>
      <w:r w:rsidRPr="0084515D">
        <w:tab/>
        <w:t>10</w:t>
      </w:r>
    </w:p>
    <w:p w:rsidR="001B776B" w:rsidRPr="0084515D" w:rsidRDefault="001B776B" w:rsidP="001B776B">
      <w:pPr>
        <w:pStyle w:val="CalendarHeader2"/>
        <w:tabs>
          <w:tab w:val="right" w:pos="8364"/>
          <w:tab w:val="right" w:pos="9498"/>
        </w:tabs>
        <w:rPr>
          <w:b w:val="0"/>
          <w:sz w:val="20"/>
        </w:rPr>
      </w:pPr>
    </w:p>
    <w:p w:rsidR="001B776B" w:rsidRDefault="001B776B" w:rsidP="001B776B">
      <w:pPr>
        <w:pStyle w:val="Curriculum2"/>
      </w:pPr>
      <w:r w:rsidRPr="0084515D">
        <w:t xml:space="preserve">Optional Classes </w:t>
      </w:r>
    </w:p>
    <w:p w:rsidR="001B776B" w:rsidRPr="0084515D" w:rsidRDefault="001B776B" w:rsidP="001B776B">
      <w:pPr>
        <w:pStyle w:val="Curriculum2"/>
      </w:pPr>
    </w:p>
    <w:p w:rsidR="001B776B" w:rsidRDefault="001B776B" w:rsidP="001B776B">
      <w:pPr>
        <w:pStyle w:val="Calendar2"/>
      </w:pPr>
      <w:r w:rsidRPr="0084515D">
        <w:t>No fe</w:t>
      </w:r>
      <w:r>
        <w:t>wer than 50 credits chosen from</w:t>
      </w:r>
    </w:p>
    <w:p w:rsidR="001B776B" w:rsidRPr="0084515D" w:rsidRDefault="001B776B" w:rsidP="001B776B">
      <w:pPr>
        <w:pStyle w:val="Calendar2"/>
      </w:pPr>
    </w:p>
    <w:p w:rsidR="001B776B" w:rsidRPr="0084515D" w:rsidRDefault="001B776B" w:rsidP="001B776B">
      <w:pPr>
        <w:pStyle w:val="Curriculum2"/>
      </w:pPr>
      <w:r w:rsidRPr="0084515D">
        <w:t>M9 800</w:t>
      </w:r>
      <w:r w:rsidRPr="0084515D">
        <w:tab/>
        <w:t>Advanced Private Client</w:t>
      </w:r>
      <w:r w:rsidRPr="0084515D">
        <w:tab/>
        <w:t>5</w:t>
      </w:r>
      <w:r w:rsidRPr="0084515D">
        <w:tab/>
        <w:t>10</w:t>
      </w:r>
    </w:p>
    <w:p w:rsidR="001B776B" w:rsidRPr="0084515D" w:rsidRDefault="001B776B" w:rsidP="001B776B">
      <w:pPr>
        <w:pStyle w:val="Curriculum2"/>
      </w:pPr>
      <w:r w:rsidRPr="0084515D">
        <w:t>M9 803</w:t>
      </w:r>
      <w:r w:rsidRPr="0084515D">
        <w:tab/>
        <w:t>Advanced Criminal Advocacy</w:t>
      </w:r>
      <w:r w:rsidRPr="0084515D">
        <w:tab/>
        <w:t>5</w:t>
      </w:r>
      <w:r w:rsidRPr="0084515D">
        <w:tab/>
        <w:t>10</w:t>
      </w:r>
    </w:p>
    <w:p w:rsidR="001B776B" w:rsidRPr="0084515D" w:rsidRDefault="001B776B" w:rsidP="001B776B">
      <w:pPr>
        <w:pStyle w:val="Curriculum2"/>
      </w:pPr>
      <w:r w:rsidRPr="0084515D">
        <w:t>M9 804</w:t>
      </w:r>
      <w:r w:rsidRPr="0084515D">
        <w:tab/>
        <w:t>Commercial Conveyancing</w:t>
      </w:r>
      <w:r w:rsidRPr="0084515D">
        <w:tab/>
        <w:t>5</w:t>
      </w:r>
      <w:r w:rsidRPr="0084515D">
        <w:tab/>
        <w:t>10</w:t>
      </w:r>
    </w:p>
    <w:p w:rsidR="001B776B" w:rsidRPr="0084515D" w:rsidRDefault="001B776B" w:rsidP="001B776B">
      <w:pPr>
        <w:pStyle w:val="Curriculum2"/>
      </w:pPr>
      <w:r w:rsidRPr="0084515D">
        <w:t>M9 805</w:t>
      </w:r>
      <w:r w:rsidRPr="0084515D">
        <w:tab/>
        <w:t>Company Law</w:t>
      </w:r>
      <w:r w:rsidRPr="0084515D">
        <w:tab/>
        <w:t>5</w:t>
      </w:r>
      <w:r w:rsidRPr="0084515D">
        <w:tab/>
        <w:t>10</w:t>
      </w:r>
    </w:p>
    <w:p w:rsidR="001B776B" w:rsidRPr="0084515D" w:rsidRDefault="001B776B" w:rsidP="001B776B">
      <w:pPr>
        <w:pStyle w:val="Curriculum2"/>
      </w:pPr>
      <w:r w:rsidRPr="0084515D">
        <w:t>M9 806</w:t>
      </w:r>
      <w:r w:rsidRPr="0084515D">
        <w:tab/>
        <w:t>Commercial Contracts and IP</w:t>
      </w:r>
      <w:r w:rsidRPr="0084515D">
        <w:tab/>
        <w:t>5</w:t>
      </w:r>
      <w:r w:rsidRPr="0084515D">
        <w:tab/>
        <w:t>10</w:t>
      </w:r>
    </w:p>
    <w:p w:rsidR="001B776B" w:rsidRPr="0084515D" w:rsidRDefault="001B776B" w:rsidP="001B776B">
      <w:pPr>
        <w:pStyle w:val="Curriculum2"/>
      </w:pPr>
      <w:r w:rsidRPr="0084515D">
        <w:t>M9 807</w:t>
      </w:r>
      <w:r w:rsidRPr="0084515D">
        <w:tab/>
        <w:t>Family Business</w:t>
      </w:r>
      <w:r w:rsidRPr="0084515D">
        <w:tab/>
        <w:t>5</w:t>
      </w:r>
      <w:r w:rsidRPr="0084515D">
        <w:tab/>
        <w:t>10</w:t>
      </w:r>
    </w:p>
    <w:p w:rsidR="001B776B" w:rsidRPr="0084515D" w:rsidRDefault="001B776B" w:rsidP="001B776B">
      <w:pPr>
        <w:pStyle w:val="Curriculum2"/>
      </w:pPr>
      <w:r w:rsidRPr="0084515D">
        <w:t>M9 813</w:t>
      </w:r>
      <w:r w:rsidRPr="0084515D">
        <w:tab/>
        <w:t>Family Law</w:t>
      </w:r>
      <w:r w:rsidRPr="0084515D">
        <w:tab/>
        <w:t>5</w:t>
      </w:r>
      <w:r w:rsidRPr="0084515D">
        <w:tab/>
        <w:t>10</w:t>
      </w:r>
    </w:p>
    <w:p w:rsidR="001B776B" w:rsidRPr="0084515D" w:rsidRDefault="001B776B" w:rsidP="001B776B">
      <w:pPr>
        <w:pStyle w:val="Curriculum2"/>
      </w:pPr>
      <w:r w:rsidRPr="0084515D">
        <w:t>M9 816</w:t>
      </w:r>
      <w:r w:rsidRPr="0084515D">
        <w:tab/>
        <w:t>Practical Public Administration</w:t>
      </w:r>
      <w:r w:rsidRPr="0084515D">
        <w:tab/>
        <w:t>5</w:t>
      </w:r>
      <w:r w:rsidRPr="0084515D">
        <w:tab/>
        <w:t>10</w:t>
      </w:r>
    </w:p>
    <w:p w:rsidR="001B776B" w:rsidRPr="0084515D" w:rsidRDefault="001B776B" w:rsidP="001B776B">
      <w:pPr>
        <w:pStyle w:val="Curriculum2"/>
      </w:pPr>
      <w:r w:rsidRPr="0084515D">
        <w:t>M9 818</w:t>
      </w:r>
      <w:r w:rsidRPr="0084515D">
        <w:tab/>
        <w:t>Work-Based Learning in a Legal Environment</w:t>
      </w:r>
      <w:r w:rsidRPr="0084515D">
        <w:tab/>
        <w:t>5</w:t>
      </w:r>
      <w:r w:rsidRPr="0084515D">
        <w:tab/>
        <w:t>10</w:t>
      </w:r>
    </w:p>
    <w:p w:rsidR="001B776B" w:rsidRPr="0084515D" w:rsidRDefault="001B776B" w:rsidP="001B776B">
      <w:pPr>
        <w:pStyle w:val="Curriculum2"/>
      </w:pPr>
      <w:r w:rsidRPr="0084515D">
        <w:t>M9 817</w:t>
      </w:r>
      <w:r w:rsidRPr="0084515D">
        <w:tab/>
        <w:t xml:space="preserve">Employment Law </w:t>
      </w:r>
      <w:r w:rsidRPr="0084515D">
        <w:tab/>
        <w:t>5</w:t>
      </w:r>
      <w:r w:rsidRPr="0084515D">
        <w:tab/>
        <w:t>10</w:t>
      </w:r>
    </w:p>
    <w:p w:rsidR="001B776B" w:rsidRPr="0084515D" w:rsidRDefault="001B776B" w:rsidP="001B776B">
      <w:pPr>
        <w:pStyle w:val="Curriculum2"/>
      </w:pPr>
      <w:r w:rsidRPr="0084515D">
        <w:t>M9 827</w:t>
      </w:r>
      <w:r w:rsidRPr="0084515D">
        <w:tab/>
        <w:t>Business Accounting for Legal Professionals</w:t>
      </w:r>
      <w:r w:rsidRPr="0084515D">
        <w:tab/>
        <w:t>5</w:t>
      </w:r>
      <w:r w:rsidRPr="0084515D">
        <w:tab/>
        <w:t>10</w:t>
      </w:r>
    </w:p>
    <w:p w:rsidR="001B776B" w:rsidRPr="0084515D" w:rsidRDefault="001B776B" w:rsidP="001B776B">
      <w:pPr>
        <w:pStyle w:val="Curriculum2"/>
      </w:pPr>
      <w:r w:rsidRPr="0084515D">
        <w:t>M9 828</w:t>
      </w:r>
      <w:r w:rsidRPr="0084515D">
        <w:tab/>
        <w:t>Mediation and Meditation Advocacy</w:t>
      </w:r>
      <w:r w:rsidRPr="0084515D">
        <w:tab/>
        <w:t>5</w:t>
      </w:r>
      <w:r w:rsidRPr="0084515D">
        <w:tab/>
        <w:t>10</w:t>
      </w:r>
    </w:p>
    <w:p w:rsidR="001B776B" w:rsidRPr="0084515D" w:rsidRDefault="001B776B" w:rsidP="001B776B">
      <w:pPr>
        <w:pStyle w:val="Curriculum2"/>
      </w:pPr>
      <w:r>
        <w:t>M9 861</w:t>
      </w:r>
      <w:r>
        <w:tab/>
        <w:t>Tomorrow’s Legal Industry</w:t>
      </w:r>
      <w:r>
        <w:tab/>
        <w:t>5</w:t>
      </w:r>
      <w:r>
        <w:tab/>
        <w:t>10</w:t>
      </w:r>
    </w:p>
    <w:p w:rsidR="001B776B" w:rsidRPr="0084515D" w:rsidRDefault="001B776B" w:rsidP="001B776B">
      <w:pPr>
        <w:pStyle w:val="Calendar2"/>
      </w:pPr>
    </w:p>
    <w:p w:rsidR="001B776B" w:rsidRPr="0084515D" w:rsidRDefault="001B776B" w:rsidP="001B776B">
      <w:pPr>
        <w:pStyle w:val="CalendarHeader2"/>
      </w:pPr>
      <w:r w:rsidRPr="0084515D">
        <w:t>Examination, Progress and Final Assessment</w:t>
      </w:r>
    </w:p>
    <w:p w:rsidR="001B776B" w:rsidRPr="0084515D" w:rsidRDefault="006C65A8" w:rsidP="001B776B">
      <w:pPr>
        <w:pStyle w:val="Calendar1"/>
        <w:rPr>
          <w:sz w:val="20"/>
        </w:rPr>
      </w:pPr>
      <w:r>
        <w:t>19.128.208</w:t>
      </w:r>
      <w:r w:rsidR="001B776B" w:rsidRPr="0084515D">
        <w:rPr>
          <w:sz w:val="20"/>
        </w:rPr>
        <w:tab/>
      </w:r>
      <w:r w:rsidR="001B776B" w:rsidRPr="0084515D">
        <w:t>Progress may be dependent on satisfactory performance against prescribed criteria in the earlier part of the course.</w:t>
      </w:r>
    </w:p>
    <w:p w:rsidR="001B776B" w:rsidRPr="0084515D" w:rsidRDefault="006C65A8" w:rsidP="001B776B">
      <w:pPr>
        <w:pStyle w:val="Calendar1"/>
      </w:pPr>
      <w:r>
        <w:t>19.128.209</w:t>
      </w:r>
      <w:r w:rsidR="001B776B" w:rsidRPr="0084515D">
        <w:tab/>
        <w:t>Progress to the second year of part-time study will be permitted if a student obtains at least 40 credits.</w:t>
      </w:r>
    </w:p>
    <w:p w:rsidR="001B776B" w:rsidRPr="0084515D" w:rsidRDefault="006C65A8" w:rsidP="001B776B">
      <w:pPr>
        <w:pStyle w:val="Calendar1"/>
      </w:pPr>
      <w:r>
        <w:t>19.128.210</w:t>
      </w:r>
      <w:r w:rsidR="001B776B" w:rsidRPr="0084515D">
        <w:tab/>
        <w:t>Notwithstanding Regulation 19.1.29, the Board of Examiners may exceptionally, in the light of their overall performance, permit a student who satisfies the attendance and performance requirements of a class a maximum of two further attempts at passing the class.  The attempt shall normally be made at the next available diet of examinations.  The Board of Examiners may additionally require a student to reattend a class.</w:t>
      </w:r>
    </w:p>
    <w:p w:rsidR="001B776B" w:rsidRPr="0084515D" w:rsidRDefault="006C65A8" w:rsidP="001B776B">
      <w:pPr>
        <w:pStyle w:val="Calendar1"/>
      </w:pPr>
      <w:r>
        <w:t>19.128.211</w:t>
      </w:r>
      <w:r w:rsidR="001B776B" w:rsidRPr="0084515D">
        <w:tab/>
        <w:t xml:space="preserve">The final assessment will be based on performance in the examinations, </w:t>
      </w:r>
      <w:r w:rsidR="001B776B">
        <w:t>and coursework.</w:t>
      </w:r>
    </w:p>
    <w:p w:rsidR="001B776B" w:rsidRPr="0084515D" w:rsidRDefault="001B776B" w:rsidP="001B776B">
      <w:pPr>
        <w:pStyle w:val="CalendarHeader2"/>
      </w:pPr>
      <w:r w:rsidRPr="0084515D">
        <w:t>Award</w:t>
      </w:r>
    </w:p>
    <w:p w:rsidR="001B776B" w:rsidRPr="0084515D" w:rsidRDefault="006C65A8" w:rsidP="001B776B">
      <w:pPr>
        <w:pStyle w:val="Calendar1"/>
      </w:pPr>
      <w:r>
        <w:t>19.128.212</w:t>
      </w:r>
      <w:r w:rsidR="001B776B" w:rsidRPr="0084515D">
        <w:tab/>
      </w:r>
      <w:r w:rsidR="001B776B" w:rsidRPr="0084515D">
        <w:rPr>
          <w:b/>
        </w:rPr>
        <w:t xml:space="preserve">Postgraduate Diploma: </w:t>
      </w:r>
      <w:r w:rsidR="001B776B" w:rsidRPr="0084515D">
        <w:t>In order to qualify for the Postgraduate Diploma in Professional Legal Practice a candidate must have accumulated no fewer than 120 credits from the  course curriculum.</w:t>
      </w:r>
    </w:p>
    <w:p w:rsidR="001B776B" w:rsidRPr="0084515D" w:rsidRDefault="006C65A8" w:rsidP="001B776B">
      <w:pPr>
        <w:pStyle w:val="Calendar1"/>
      </w:pPr>
      <w:r>
        <w:t>19.128.213</w:t>
      </w:r>
    </w:p>
    <w:p w:rsidR="001B776B" w:rsidRPr="0084515D" w:rsidRDefault="006C65A8" w:rsidP="001B776B">
      <w:pPr>
        <w:pStyle w:val="Calendar1"/>
      </w:pPr>
      <w:r>
        <w:t>to 19.128.243</w:t>
      </w:r>
      <w:r w:rsidR="001B776B">
        <w:t xml:space="preserve"> (Numbers not used)</w:t>
      </w:r>
    </w:p>
    <w:p w:rsidR="001B776B" w:rsidRDefault="001B776B" w:rsidP="001B776B">
      <w:pPr>
        <w:pStyle w:val="p3toc2"/>
        <w:ind w:left="0" w:firstLine="0"/>
      </w:pPr>
      <w:r w:rsidRPr="0084515D">
        <w:lastRenderedPageBreak/>
        <w:tab/>
      </w:r>
      <w:r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Pr="00496FED" w:rsidRDefault="001B776B" w:rsidP="001B776B">
      <w:pPr>
        <w:pStyle w:val="p3toc2"/>
        <w:ind w:left="0" w:firstLine="0"/>
        <w:rPr>
          <w:sz w:val="28"/>
          <w:szCs w:val="28"/>
        </w:rPr>
      </w:pPr>
    </w:p>
    <w:p w:rsidR="001B776B" w:rsidRPr="006C65A8" w:rsidRDefault="001B776B" w:rsidP="006C65A8">
      <w:pPr>
        <w:pStyle w:val="CalendarHeader1"/>
        <w:ind w:left="0" w:firstLine="0"/>
      </w:pPr>
      <w:r>
        <w:tab/>
      </w:r>
      <w:bookmarkStart w:id="690" w:name="_Toc275509698"/>
      <w:r w:rsidR="006C65A8">
        <w:t>CRIMINAL JUSTICE &amp; PENAL CHANGE</w:t>
      </w:r>
    </w:p>
    <w:p w:rsidR="001B776B" w:rsidRPr="0084515D" w:rsidRDefault="001B776B" w:rsidP="001B776B">
      <w:pPr>
        <w:pStyle w:val="p3toc3"/>
      </w:pPr>
      <w:bookmarkStart w:id="691" w:name="_Toc342918717"/>
      <w:r w:rsidRPr="0084515D">
        <w:t xml:space="preserve">LLM in </w:t>
      </w:r>
      <w:bookmarkEnd w:id="690"/>
      <w:r w:rsidRPr="0084515D">
        <w:t>Criminal Justice &amp; Penal Change</w:t>
      </w:r>
      <w:bookmarkEnd w:id="691"/>
    </w:p>
    <w:p w:rsidR="001B776B" w:rsidRPr="0084515D" w:rsidRDefault="001B776B" w:rsidP="001B776B">
      <w:pPr>
        <w:tabs>
          <w:tab w:val="left" w:pos="1440"/>
        </w:tabs>
        <w:ind w:left="1440" w:hanging="1440"/>
        <w:jc w:val="both"/>
        <w:rPr>
          <w:rFonts w:ascii="Arial" w:hAnsi="Arial" w:cs="Arial"/>
          <w:b/>
        </w:rPr>
      </w:pPr>
      <w:r w:rsidRPr="0084515D">
        <w:rPr>
          <w:rFonts w:ascii="Arial" w:hAnsi="Arial" w:cs="Arial"/>
          <w:b/>
        </w:rPr>
        <w:tab/>
        <w:t>MSc in Criminal Justice &amp; Penal Change</w:t>
      </w:r>
    </w:p>
    <w:p w:rsidR="001B776B" w:rsidRPr="0084515D" w:rsidRDefault="001B776B" w:rsidP="001B776B">
      <w:pPr>
        <w:tabs>
          <w:tab w:val="left" w:pos="1440"/>
        </w:tabs>
        <w:ind w:left="1440" w:hanging="1440"/>
        <w:jc w:val="both"/>
        <w:rPr>
          <w:rFonts w:ascii="Arial" w:hAnsi="Arial" w:cs="Arial"/>
          <w:b/>
        </w:rPr>
      </w:pPr>
      <w:r w:rsidRPr="0084515D">
        <w:rPr>
          <w:rFonts w:ascii="Arial" w:hAnsi="Arial" w:cs="Arial"/>
          <w:b/>
        </w:rPr>
        <w:tab/>
        <w:t>Postgraduate Diploma in Criminal Justice &amp; Penal Change</w:t>
      </w:r>
    </w:p>
    <w:p w:rsidR="001B776B" w:rsidRPr="0084515D" w:rsidRDefault="001B776B" w:rsidP="001B776B">
      <w:pPr>
        <w:tabs>
          <w:tab w:val="left" w:pos="1440"/>
        </w:tabs>
        <w:ind w:left="1440" w:hanging="1440"/>
        <w:jc w:val="both"/>
        <w:rPr>
          <w:rFonts w:ascii="Arial" w:hAnsi="Arial" w:cs="Arial"/>
          <w:b/>
        </w:rPr>
      </w:pPr>
      <w:r w:rsidRPr="0084515D">
        <w:rPr>
          <w:rFonts w:ascii="Arial" w:hAnsi="Arial" w:cs="Arial"/>
          <w:b/>
        </w:rPr>
        <w:tab/>
        <w:t>Postgraduate Certificate in Criminal Justice &amp; Penal Change</w:t>
      </w:r>
    </w:p>
    <w:p w:rsidR="001B776B" w:rsidRPr="006C65A8" w:rsidRDefault="001B776B" w:rsidP="006C65A8">
      <w:pPr>
        <w:ind w:left="1440"/>
        <w:jc w:val="both"/>
        <w:rPr>
          <w:rFonts w:ascii="Arial" w:hAnsi="Arial" w:cs="Arial"/>
          <w:b/>
        </w:rPr>
      </w:pPr>
      <w:r w:rsidRPr="0084515D">
        <w:rPr>
          <w:rFonts w:ascii="Arial" w:hAnsi="Arial" w:cs="Arial"/>
          <w:b/>
        </w:rPr>
        <w:fldChar w:fldCharType="begin"/>
      </w:r>
      <w:r w:rsidRPr="0084515D">
        <w:rPr>
          <w:rFonts w:ascii="Arial" w:hAnsi="Arial" w:cs="Arial"/>
          <w:b/>
        </w:rPr>
        <w:instrText xml:space="preserve"> XE "Media and Conflict Resolution (PgCert)" </w:instrText>
      </w:r>
      <w:r w:rsidRPr="0084515D">
        <w:rPr>
          <w:rFonts w:ascii="Arial" w:hAnsi="Arial" w:cs="Arial"/>
          <w:b/>
        </w:rPr>
        <w:fldChar w:fldCharType="end"/>
      </w:r>
    </w:p>
    <w:p w:rsidR="001B776B" w:rsidRPr="0084515D" w:rsidRDefault="001B776B" w:rsidP="001B776B">
      <w:pPr>
        <w:ind w:left="1440"/>
        <w:jc w:val="both"/>
        <w:rPr>
          <w:rFonts w:ascii="Arial" w:hAnsi="Arial" w:cs="Arial"/>
          <w:b/>
        </w:rPr>
      </w:pPr>
      <w:r w:rsidRPr="0084515D">
        <w:rPr>
          <w:rFonts w:ascii="Arial" w:hAnsi="Arial" w:cs="Arial"/>
          <w:b/>
        </w:rPr>
        <w:t>Course Regulations</w:t>
      </w:r>
    </w:p>
    <w:p w:rsidR="001B776B" w:rsidRPr="0084515D" w:rsidRDefault="001B776B" w:rsidP="001B776B">
      <w:pPr>
        <w:ind w:left="1440"/>
        <w:jc w:val="both"/>
        <w:rPr>
          <w:rFonts w:ascii="Arial" w:hAnsi="Arial" w:cs="Arial"/>
        </w:rPr>
      </w:pPr>
      <w:r w:rsidRPr="0084515D">
        <w:rPr>
          <w:rFonts w:ascii="Arial" w:hAnsi="Arial" w:cs="Arial"/>
        </w:rPr>
        <w:t>[These regulations are to be read in conjunction with Regulation 19.1]</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Admission</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19.128.244</w:t>
      </w:r>
      <w:r w:rsidR="001B776B" w:rsidRPr="0084515D">
        <w:rPr>
          <w:rFonts w:ascii="Arial" w:hAnsi="Arial" w:cs="Arial"/>
        </w:rPr>
        <w:tab/>
        <w:t>Regulations 19.1.1 and 19.1.2 shall apply.</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Duration of Study</w:t>
      </w:r>
    </w:p>
    <w:p w:rsidR="001B776B" w:rsidRPr="0084515D" w:rsidRDefault="006C65A8" w:rsidP="001B776B">
      <w:pPr>
        <w:tabs>
          <w:tab w:val="left" w:pos="-1440"/>
          <w:tab w:val="left" w:pos="-720"/>
          <w:tab w:val="left" w:pos="0"/>
          <w:tab w:val="left" w:pos="720"/>
        </w:tabs>
        <w:suppressAutoHyphens/>
        <w:autoSpaceDE w:val="0"/>
        <w:autoSpaceDN w:val="0"/>
        <w:adjustRightInd w:val="0"/>
        <w:ind w:left="1440" w:hanging="1440"/>
        <w:jc w:val="both"/>
        <w:rPr>
          <w:rFonts w:ascii="Arial" w:hAnsi="Arial" w:cs="Arial"/>
          <w:bCs/>
        </w:rPr>
      </w:pPr>
      <w:r>
        <w:rPr>
          <w:rFonts w:ascii="Arial" w:hAnsi="Arial" w:cs="Arial"/>
          <w:bCs/>
        </w:rPr>
        <w:t>19.128.245</w:t>
      </w:r>
      <w:r w:rsidR="001B776B" w:rsidRPr="0084515D">
        <w:rPr>
          <w:rFonts w:ascii="Arial" w:hAnsi="Arial" w:cs="Arial"/>
          <w:bCs/>
        </w:rPr>
        <w:tab/>
        <w:t xml:space="preserve">Regulations 19.1.5 and 19.1.6 shall apply. </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Mode of Study</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19.128.246</w:t>
      </w:r>
      <w:r w:rsidR="001B776B" w:rsidRPr="0084515D">
        <w:rPr>
          <w:rFonts w:ascii="Arial" w:hAnsi="Arial" w:cs="Arial"/>
        </w:rPr>
        <w:tab/>
        <w:t>The course is available by both part-time and full-time study.</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Curriculum</w:t>
      </w:r>
    </w:p>
    <w:p w:rsidR="001B776B" w:rsidRDefault="006C65A8" w:rsidP="001B776B">
      <w:pPr>
        <w:tabs>
          <w:tab w:val="left" w:pos="1440"/>
        </w:tabs>
        <w:ind w:left="1440" w:hanging="1440"/>
        <w:jc w:val="both"/>
        <w:rPr>
          <w:rFonts w:ascii="Arial" w:hAnsi="Arial" w:cs="Arial"/>
        </w:rPr>
      </w:pPr>
      <w:r>
        <w:rPr>
          <w:rFonts w:ascii="Arial" w:hAnsi="Arial" w:cs="Arial"/>
          <w:bCs/>
        </w:rPr>
        <w:t>19.128.247</w:t>
      </w:r>
      <w:r w:rsidR="001B776B" w:rsidRPr="0084515D">
        <w:rPr>
          <w:rFonts w:ascii="Arial" w:hAnsi="Arial" w:cs="Arial"/>
        </w:rPr>
        <w:tab/>
        <w:t xml:space="preserve">All students shall undertake an </w:t>
      </w:r>
      <w:r w:rsidR="001B776B">
        <w:rPr>
          <w:rFonts w:ascii="Arial" w:hAnsi="Arial" w:cs="Arial"/>
        </w:rPr>
        <w:t>approved curriculum as follows</w:t>
      </w:r>
    </w:p>
    <w:p w:rsidR="001B776B" w:rsidRPr="0084515D" w:rsidRDefault="001B776B" w:rsidP="001B776B">
      <w:pPr>
        <w:tabs>
          <w:tab w:val="left" w:pos="1440"/>
        </w:tabs>
        <w:ind w:left="1440" w:hanging="1440"/>
        <w:jc w:val="both"/>
        <w:rPr>
          <w:rFonts w:ascii="Arial" w:hAnsi="Arial" w:cs="Arial"/>
        </w:rPr>
      </w:pPr>
    </w:p>
    <w:p w:rsidR="001B776B" w:rsidRPr="0084515D" w:rsidRDefault="001B776B" w:rsidP="001B776B">
      <w:pPr>
        <w:tabs>
          <w:tab w:val="left" w:pos="1440"/>
        </w:tabs>
        <w:ind w:left="1440" w:hanging="1440"/>
        <w:jc w:val="both"/>
        <w:rPr>
          <w:rFonts w:ascii="Arial" w:hAnsi="Arial" w:cs="Arial"/>
        </w:rPr>
      </w:pPr>
      <w:r>
        <w:rPr>
          <w:rFonts w:ascii="Arial" w:hAnsi="Arial" w:cs="Arial"/>
        </w:rPr>
        <w:tab/>
      </w:r>
      <w:r w:rsidRPr="0084515D">
        <w:rPr>
          <w:rFonts w:ascii="Arial" w:hAnsi="Arial" w:cs="Arial"/>
        </w:rPr>
        <w:t>For the Postgraduate Certificate  no fewer than 60 credits</w:t>
      </w:r>
    </w:p>
    <w:p w:rsidR="001B776B" w:rsidRPr="0084515D" w:rsidRDefault="001B776B" w:rsidP="001B776B">
      <w:pPr>
        <w:tabs>
          <w:tab w:val="left" w:pos="1440"/>
        </w:tabs>
        <w:ind w:left="1440" w:hanging="1440"/>
        <w:jc w:val="both"/>
        <w:rPr>
          <w:rFonts w:ascii="Arial" w:hAnsi="Arial" w:cs="Arial"/>
        </w:rPr>
      </w:pPr>
      <w:r>
        <w:rPr>
          <w:rFonts w:ascii="Arial" w:hAnsi="Arial" w:cs="Arial"/>
        </w:rPr>
        <w:tab/>
      </w:r>
      <w:r w:rsidRPr="0084515D">
        <w:rPr>
          <w:rFonts w:ascii="Arial" w:hAnsi="Arial" w:cs="Arial"/>
        </w:rPr>
        <w:t>For the Postgraduate Diploma  no fewer than 120 credits</w:t>
      </w:r>
    </w:p>
    <w:p w:rsidR="001B776B" w:rsidRPr="0084515D" w:rsidRDefault="001B776B" w:rsidP="001B776B">
      <w:pPr>
        <w:tabs>
          <w:tab w:val="left" w:pos="1440"/>
        </w:tabs>
        <w:ind w:left="1440" w:hanging="1440"/>
        <w:jc w:val="both"/>
        <w:rPr>
          <w:rFonts w:ascii="Arial" w:hAnsi="Arial" w:cs="Arial"/>
        </w:rPr>
      </w:pPr>
      <w:r>
        <w:rPr>
          <w:rFonts w:ascii="Arial" w:hAnsi="Arial" w:cs="Arial"/>
        </w:rPr>
        <w:tab/>
      </w:r>
      <w:r w:rsidRPr="0084515D">
        <w:rPr>
          <w:rFonts w:ascii="Arial" w:hAnsi="Arial" w:cs="Arial"/>
        </w:rPr>
        <w:t xml:space="preserve">For the LLM or MSc  no fewer than 180 credits from the appropriate </w:t>
      </w:r>
    </w:p>
    <w:p w:rsidR="001B776B" w:rsidRPr="0084515D" w:rsidRDefault="001B776B" w:rsidP="001B776B">
      <w:pPr>
        <w:tabs>
          <w:tab w:val="left" w:pos="1440"/>
        </w:tabs>
        <w:ind w:left="1440" w:hanging="1440"/>
        <w:jc w:val="both"/>
        <w:rPr>
          <w:rFonts w:ascii="Arial" w:hAnsi="Arial" w:cs="Arial"/>
        </w:rPr>
      </w:pPr>
      <w:r>
        <w:rPr>
          <w:rFonts w:ascii="Arial" w:hAnsi="Arial" w:cs="Arial"/>
        </w:rPr>
        <w:tab/>
      </w:r>
      <w:r w:rsidRPr="0084515D">
        <w:rPr>
          <w:rFonts w:ascii="Arial" w:hAnsi="Arial" w:cs="Arial"/>
        </w:rPr>
        <w:t>pathway including a dissertation</w:t>
      </w:r>
    </w:p>
    <w:p w:rsidR="001B776B" w:rsidRPr="0084515D" w:rsidRDefault="001B776B" w:rsidP="001B776B">
      <w:pPr>
        <w:ind w:left="1440"/>
        <w:jc w:val="both"/>
        <w:rPr>
          <w:rFonts w:ascii="Arial" w:hAnsi="Arial" w:cs="Arial"/>
        </w:rPr>
      </w:pPr>
    </w:p>
    <w:p w:rsidR="001B776B" w:rsidRDefault="001B776B" w:rsidP="001B776B">
      <w:pPr>
        <w:tabs>
          <w:tab w:val="left" w:pos="1440"/>
          <w:tab w:val="left" w:pos="2552"/>
          <w:tab w:val="left" w:pos="6804"/>
          <w:tab w:val="right" w:pos="8505"/>
        </w:tabs>
        <w:ind w:left="1440"/>
        <w:rPr>
          <w:rFonts w:ascii="Arial" w:hAnsi="Arial" w:cs="Arial"/>
        </w:rPr>
      </w:pPr>
      <w:r w:rsidRPr="0084515D">
        <w:rPr>
          <w:rFonts w:ascii="Arial" w:hAnsi="Arial" w:cs="Arial"/>
        </w:rPr>
        <w:t>Compulsory Classes</w:t>
      </w:r>
      <w:r w:rsidRPr="0084515D">
        <w:rPr>
          <w:rFonts w:ascii="Arial" w:hAnsi="Arial" w:cs="Arial"/>
        </w:rPr>
        <w:tab/>
        <w:t>Level</w:t>
      </w:r>
      <w:r w:rsidRPr="0084515D">
        <w:rPr>
          <w:rFonts w:ascii="Arial" w:hAnsi="Arial" w:cs="Arial"/>
        </w:rPr>
        <w:tab/>
        <w:t>Credits</w:t>
      </w:r>
    </w:p>
    <w:p w:rsidR="001B776B" w:rsidRPr="0084515D" w:rsidRDefault="001B776B" w:rsidP="001B776B">
      <w:pPr>
        <w:tabs>
          <w:tab w:val="left" w:pos="1440"/>
          <w:tab w:val="left" w:pos="2552"/>
          <w:tab w:val="left" w:pos="6804"/>
          <w:tab w:val="right" w:pos="8505"/>
        </w:tabs>
        <w:ind w:left="1440"/>
        <w:rPr>
          <w:rFonts w:ascii="Arial" w:hAnsi="Arial" w:cs="Arial"/>
        </w:rPr>
      </w:pP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M9 843</w:t>
      </w:r>
      <w:r w:rsidRPr="0084515D">
        <w:rPr>
          <w:rFonts w:ascii="Arial" w:hAnsi="Arial" w:cs="Arial"/>
        </w:rPr>
        <w:tab/>
        <w:t>Justice and Penal Decision-Making</w:t>
      </w:r>
      <w:r w:rsidRPr="0084515D">
        <w:rPr>
          <w:rFonts w:ascii="Arial" w:hAnsi="Arial" w:cs="Arial"/>
        </w:rPr>
        <w:tab/>
        <w:t>5</w:t>
      </w:r>
      <w:r w:rsidRPr="0084515D">
        <w:rPr>
          <w:rFonts w:ascii="Arial" w:hAnsi="Arial" w:cs="Arial"/>
        </w:rPr>
        <w:tab/>
        <w:t>20</w:t>
      </w:r>
    </w:p>
    <w:p w:rsidR="001B776B"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M9 845</w:t>
      </w:r>
      <w:r w:rsidRPr="0084515D">
        <w:rPr>
          <w:rFonts w:ascii="Arial" w:hAnsi="Arial" w:cs="Arial"/>
        </w:rPr>
        <w:tab/>
        <w:t xml:space="preserve">Punishment and Processes of Penal </w:t>
      </w: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Pr>
          <w:rFonts w:ascii="Arial" w:hAnsi="Arial" w:cs="Arial"/>
        </w:rPr>
        <w:tab/>
      </w:r>
      <w:r w:rsidRPr="0084515D">
        <w:rPr>
          <w:rFonts w:ascii="Arial" w:hAnsi="Arial" w:cs="Arial"/>
        </w:rPr>
        <w:t>Change</w:t>
      </w:r>
      <w:r w:rsidRPr="0084515D">
        <w:rPr>
          <w:rFonts w:ascii="Arial" w:hAnsi="Arial" w:cs="Arial"/>
        </w:rPr>
        <w:tab/>
        <w:t>5</w:t>
      </w:r>
      <w:r w:rsidRPr="0084515D">
        <w:rPr>
          <w:rFonts w:ascii="Arial" w:hAnsi="Arial" w:cs="Arial"/>
        </w:rPr>
        <w:tab/>
        <w:t>20</w:t>
      </w:r>
    </w:p>
    <w:p w:rsidR="001B776B" w:rsidRPr="0084515D" w:rsidRDefault="001B776B" w:rsidP="001B776B">
      <w:pPr>
        <w:tabs>
          <w:tab w:val="left" w:pos="2552"/>
          <w:tab w:val="left" w:pos="6946"/>
          <w:tab w:val="left" w:pos="8080"/>
        </w:tabs>
        <w:ind w:left="1440"/>
        <w:jc w:val="both"/>
        <w:rPr>
          <w:rFonts w:ascii="Arial" w:hAnsi="Arial" w:cs="Arial"/>
        </w:rPr>
      </w:pPr>
    </w:p>
    <w:p w:rsidR="001B776B" w:rsidRDefault="001B776B" w:rsidP="001B776B">
      <w:pPr>
        <w:tabs>
          <w:tab w:val="left" w:pos="1440"/>
          <w:tab w:val="left" w:pos="2552"/>
          <w:tab w:val="left" w:pos="6946"/>
          <w:tab w:val="left" w:pos="8080"/>
          <w:tab w:val="right" w:pos="9504"/>
        </w:tabs>
        <w:ind w:left="1440"/>
        <w:rPr>
          <w:rFonts w:ascii="Arial" w:hAnsi="Arial" w:cs="Arial"/>
        </w:rPr>
      </w:pPr>
      <w:r w:rsidRPr="0084515D">
        <w:rPr>
          <w:rFonts w:ascii="Arial" w:hAnsi="Arial" w:cs="Arial"/>
        </w:rPr>
        <w:t>Optional Classes</w:t>
      </w:r>
    </w:p>
    <w:p w:rsidR="001B776B" w:rsidRPr="0084515D" w:rsidRDefault="001B776B" w:rsidP="001B776B">
      <w:pPr>
        <w:tabs>
          <w:tab w:val="left" w:pos="1440"/>
          <w:tab w:val="left" w:pos="2552"/>
          <w:tab w:val="left" w:pos="6946"/>
          <w:tab w:val="left" w:pos="8080"/>
          <w:tab w:val="right" w:pos="9504"/>
        </w:tabs>
        <w:ind w:left="1440"/>
        <w:rPr>
          <w:rFonts w:ascii="Arial" w:hAnsi="Arial" w:cs="Arial"/>
        </w:rPr>
      </w:pP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 xml:space="preserve">No fewer than 60 credits </w:t>
      </w:r>
      <w:r w:rsidRPr="0084515D">
        <w:rPr>
          <w:rFonts w:ascii="Arial" w:hAnsi="Arial" w:cs="Arial"/>
          <w:szCs w:val="24"/>
        </w:rPr>
        <w:t>and no more than 80 credits i</w:t>
      </w:r>
      <w:r w:rsidRPr="0084515D">
        <w:rPr>
          <w:rFonts w:ascii="Arial" w:hAnsi="Arial" w:cs="Arial"/>
        </w:rPr>
        <w:t>ncluding at least 40 credits from either List A (LLM pathway) or List B (MSc pathway)</w:t>
      </w:r>
    </w:p>
    <w:p w:rsidR="001B776B" w:rsidRPr="0084515D" w:rsidRDefault="001B776B" w:rsidP="001B776B">
      <w:pPr>
        <w:tabs>
          <w:tab w:val="left" w:pos="1440"/>
          <w:tab w:val="left" w:pos="2410"/>
          <w:tab w:val="left" w:pos="6946"/>
          <w:tab w:val="left" w:pos="8080"/>
          <w:tab w:val="right" w:pos="9504"/>
        </w:tabs>
        <w:ind w:left="1440"/>
        <w:rPr>
          <w:rFonts w:ascii="Arial" w:hAnsi="Arial" w:cs="Arial"/>
          <w:u w:val="single"/>
        </w:rPr>
      </w:pPr>
    </w:p>
    <w:p w:rsidR="001B776B" w:rsidRDefault="001B776B" w:rsidP="001B776B">
      <w:pPr>
        <w:tabs>
          <w:tab w:val="left" w:pos="1440"/>
          <w:tab w:val="left" w:pos="2552"/>
          <w:tab w:val="left" w:pos="6946"/>
          <w:tab w:val="left" w:pos="8080"/>
          <w:tab w:val="right" w:pos="9504"/>
        </w:tabs>
        <w:ind w:left="1440"/>
        <w:rPr>
          <w:rFonts w:ascii="Arial" w:hAnsi="Arial" w:cs="Arial"/>
          <w:b/>
        </w:rPr>
      </w:pPr>
      <w:r w:rsidRPr="00496FED">
        <w:rPr>
          <w:rFonts w:ascii="Arial" w:hAnsi="Arial" w:cs="Arial"/>
          <w:b/>
        </w:rPr>
        <w:t>List A</w:t>
      </w:r>
      <w:r w:rsidRPr="00496FED">
        <w:rPr>
          <w:rFonts w:ascii="Arial" w:hAnsi="Arial" w:cs="Arial"/>
          <w:b/>
        </w:rPr>
        <w:tab/>
      </w:r>
    </w:p>
    <w:p w:rsidR="005473D7" w:rsidRPr="00496FED" w:rsidRDefault="005473D7" w:rsidP="001B776B">
      <w:pPr>
        <w:tabs>
          <w:tab w:val="left" w:pos="1440"/>
          <w:tab w:val="left" w:pos="2552"/>
          <w:tab w:val="left" w:pos="6946"/>
          <w:tab w:val="left" w:pos="8080"/>
          <w:tab w:val="right" w:pos="9504"/>
        </w:tabs>
        <w:ind w:left="1440"/>
        <w:rPr>
          <w:rFonts w:ascii="Arial" w:hAnsi="Arial" w:cs="Arial"/>
          <w:b/>
        </w:rPr>
      </w:pP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lastRenderedPageBreak/>
        <w:t>M9 838</w:t>
      </w:r>
      <w:r w:rsidRPr="0084515D">
        <w:rPr>
          <w:rFonts w:ascii="Arial" w:hAnsi="Arial" w:cs="Arial"/>
        </w:rPr>
        <w:tab/>
        <w:t>Childhood and Crime</w:t>
      </w:r>
      <w:r w:rsidRPr="0084515D">
        <w:rPr>
          <w:rFonts w:ascii="Arial" w:hAnsi="Arial" w:cs="Arial"/>
        </w:rPr>
        <w:tab/>
        <w:t>5</w:t>
      </w:r>
      <w:r w:rsidRPr="0084515D">
        <w:rPr>
          <w:rFonts w:ascii="Arial" w:hAnsi="Arial" w:cs="Arial"/>
        </w:rPr>
        <w:tab/>
        <w:t>20</w:t>
      </w: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M9 842</w:t>
      </w:r>
      <w:r w:rsidRPr="0084515D">
        <w:rPr>
          <w:rFonts w:ascii="Arial" w:hAnsi="Arial" w:cs="Arial"/>
        </w:rPr>
        <w:tab/>
        <w:t>Restorative Justice</w:t>
      </w:r>
      <w:r w:rsidRPr="0084515D">
        <w:rPr>
          <w:rFonts w:ascii="Arial" w:hAnsi="Arial" w:cs="Arial"/>
        </w:rPr>
        <w:tab/>
        <w:t>5</w:t>
      </w:r>
      <w:r w:rsidRPr="0084515D">
        <w:rPr>
          <w:rFonts w:ascii="Arial" w:hAnsi="Arial" w:cs="Arial"/>
        </w:rPr>
        <w:tab/>
        <w:t>20</w:t>
      </w:r>
    </w:p>
    <w:p w:rsidR="001B776B" w:rsidRPr="0084515D" w:rsidRDefault="001B776B" w:rsidP="001B776B">
      <w:pPr>
        <w:tabs>
          <w:tab w:val="left" w:pos="1440"/>
          <w:tab w:val="left" w:pos="2410"/>
          <w:tab w:val="left" w:pos="6946"/>
          <w:tab w:val="left" w:pos="8080"/>
          <w:tab w:val="right" w:pos="9504"/>
        </w:tabs>
        <w:rPr>
          <w:rFonts w:ascii="Arial" w:hAnsi="Arial" w:cs="Arial"/>
        </w:rPr>
      </w:pPr>
      <w:r w:rsidRPr="0084515D">
        <w:rPr>
          <w:rFonts w:ascii="Arial" w:hAnsi="Arial" w:cs="Arial"/>
        </w:rPr>
        <w:tab/>
        <w:t>M9 846</w:t>
      </w:r>
      <w:r w:rsidRPr="0084515D">
        <w:rPr>
          <w:rFonts w:ascii="Arial" w:hAnsi="Arial" w:cs="Arial"/>
        </w:rPr>
        <w:tab/>
        <w:t>Homicide</w:t>
      </w:r>
      <w:r w:rsidRPr="0084515D">
        <w:rPr>
          <w:rFonts w:ascii="Arial" w:hAnsi="Arial" w:cs="Arial"/>
        </w:rPr>
        <w:tab/>
        <w:t>5</w:t>
      </w:r>
      <w:r w:rsidRPr="0084515D">
        <w:rPr>
          <w:rFonts w:ascii="Arial" w:hAnsi="Arial" w:cs="Arial"/>
        </w:rPr>
        <w:tab/>
        <w:t>20</w:t>
      </w:r>
    </w:p>
    <w:p w:rsidR="005473D7" w:rsidRPr="0084515D" w:rsidRDefault="005473D7" w:rsidP="001B776B">
      <w:pPr>
        <w:tabs>
          <w:tab w:val="left" w:pos="1440"/>
          <w:tab w:val="left" w:pos="2410"/>
          <w:tab w:val="left" w:pos="6946"/>
          <w:tab w:val="left" w:pos="8080"/>
          <w:tab w:val="right" w:pos="9504"/>
        </w:tabs>
        <w:ind w:left="1440"/>
        <w:rPr>
          <w:rFonts w:ascii="Arial" w:hAnsi="Arial" w:cs="Arial"/>
        </w:rPr>
      </w:pPr>
    </w:p>
    <w:p w:rsidR="001B776B" w:rsidRDefault="001B776B" w:rsidP="001B776B">
      <w:pPr>
        <w:tabs>
          <w:tab w:val="left" w:pos="1440"/>
          <w:tab w:val="left" w:pos="2410"/>
          <w:tab w:val="left" w:pos="6946"/>
          <w:tab w:val="left" w:pos="8080"/>
          <w:tab w:val="right" w:pos="9504"/>
        </w:tabs>
        <w:ind w:left="1440"/>
        <w:rPr>
          <w:rFonts w:ascii="Arial" w:hAnsi="Arial" w:cs="Arial"/>
          <w:b/>
        </w:rPr>
      </w:pPr>
      <w:r w:rsidRPr="00496FED">
        <w:rPr>
          <w:rFonts w:ascii="Arial" w:hAnsi="Arial" w:cs="Arial"/>
          <w:b/>
        </w:rPr>
        <w:t xml:space="preserve">List B </w:t>
      </w:r>
    </w:p>
    <w:p w:rsidR="005473D7" w:rsidRPr="00496FED" w:rsidRDefault="005473D7" w:rsidP="001B776B">
      <w:pPr>
        <w:tabs>
          <w:tab w:val="left" w:pos="1440"/>
          <w:tab w:val="left" w:pos="2410"/>
          <w:tab w:val="left" w:pos="6946"/>
          <w:tab w:val="left" w:pos="8080"/>
          <w:tab w:val="right" w:pos="9504"/>
        </w:tabs>
        <w:ind w:left="1440"/>
        <w:rPr>
          <w:rFonts w:ascii="Arial" w:hAnsi="Arial" w:cs="Arial"/>
          <w:b/>
        </w:rPr>
      </w:pP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M9 840</w:t>
      </w:r>
      <w:r w:rsidRPr="0084515D">
        <w:rPr>
          <w:rFonts w:ascii="Arial" w:hAnsi="Arial" w:cs="Arial"/>
        </w:rPr>
        <w:tab/>
        <w:t>Offender Supervision &amp; Management</w:t>
      </w:r>
      <w:r w:rsidRPr="0084515D">
        <w:rPr>
          <w:rFonts w:ascii="Arial" w:hAnsi="Arial" w:cs="Arial"/>
        </w:rPr>
        <w:tab/>
        <w:t>5</w:t>
      </w:r>
      <w:r w:rsidRPr="0084515D">
        <w:rPr>
          <w:rFonts w:ascii="Arial" w:hAnsi="Arial" w:cs="Arial"/>
        </w:rPr>
        <w:tab/>
        <w:t>20</w:t>
      </w:r>
    </w:p>
    <w:p w:rsidR="001B776B" w:rsidRPr="0084515D"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M9 842</w:t>
      </w:r>
      <w:r w:rsidRPr="0084515D">
        <w:rPr>
          <w:rFonts w:ascii="Arial" w:hAnsi="Arial" w:cs="Arial"/>
        </w:rPr>
        <w:tab/>
        <w:t>Restorative Justice</w:t>
      </w:r>
      <w:r w:rsidRPr="0084515D">
        <w:rPr>
          <w:rFonts w:ascii="Arial" w:hAnsi="Arial" w:cs="Arial"/>
        </w:rPr>
        <w:tab/>
        <w:t>5</w:t>
      </w:r>
      <w:r w:rsidRPr="0084515D">
        <w:rPr>
          <w:rFonts w:ascii="Arial" w:hAnsi="Arial" w:cs="Arial"/>
        </w:rPr>
        <w:tab/>
        <w:t>20</w:t>
      </w:r>
    </w:p>
    <w:p w:rsidR="006C65A8" w:rsidRDefault="001B776B" w:rsidP="001B776B">
      <w:pPr>
        <w:tabs>
          <w:tab w:val="left" w:pos="1440"/>
          <w:tab w:val="left" w:pos="2410"/>
          <w:tab w:val="left" w:pos="6946"/>
          <w:tab w:val="left" w:pos="8080"/>
          <w:tab w:val="right" w:pos="9504"/>
        </w:tabs>
        <w:ind w:left="1440"/>
        <w:rPr>
          <w:rFonts w:ascii="Arial" w:hAnsi="Arial" w:cs="Arial"/>
        </w:rPr>
      </w:pPr>
      <w:r w:rsidRPr="0084515D">
        <w:rPr>
          <w:rFonts w:ascii="Arial" w:hAnsi="Arial" w:cs="Arial"/>
        </w:rPr>
        <w:t>M9 839</w:t>
      </w:r>
      <w:r w:rsidRPr="0084515D">
        <w:rPr>
          <w:rFonts w:ascii="Arial" w:hAnsi="Arial" w:cs="Arial"/>
        </w:rPr>
        <w:tab/>
        <w:t xml:space="preserve">Surveillance, Technology and </w:t>
      </w:r>
    </w:p>
    <w:p w:rsidR="001B776B" w:rsidRPr="0084515D" w:rsidRDefault="006C65A8" w:rsidP="001B776B">
      <w:pPr>
        <w:tabs>
          <w:tab w:val="left" w:pos="1440"/>
          <w:tab w:val="left" w:pos="2410"/>
          <w:tab w:val="left" w:pos="6946"/>
          <w:tab w:val="left" w:pos="8080"/>
          <w:tab w:val="right" w:pos="9504"/>
        </w:tabs>
        <w:ind w:left="1440"/>
        <w:rPr>
          <w:rFonts w:ascii="Arial" w:hAnsi="Arial" w:cs="Arial"/>
        </w:rPr>
      </w:pPr>
      <w:r>
        <w:rPr>
          <w:rFonts w:ascii="Arial" w:hAnsi="Arial" w:cs="Arial"/>
        </w:rPr>
        <w:tab/>
      </w:r>
      <w:r w:rsidR="001B776B" w:rsidRPr="0084515D">
        <w:rPr>
          <w:rFonts w:ascii="Arial" w:hAnsi="Arial" w:cs="Arial"/>
        </w:rPr>
        <w:t>Crime Control</w:t>
      </w:r>
      <w:r w:rsidR="001B776B" w:rsidRPr="0084515D">
        <w:rPr>
          <w:rFonts w:ascii="Arial" w:hAnsi="Arial" w:cs="Arial"/>
        </w:rPr>
        <w:tab/>
        <w:t>5</w:t>
      </w:r>
      <w:r w:rsidR="001B776B" w:rsidRPr="0084515D">
        <w:rPr>
          <w:rFonts w:ascii="Arial" w:hAnsi="Arial" w:cs="Arial"/>
        </w:rPr>
        <w:tab/>
        <w:t>20</w:t>
      </w:r>
    </w:p>
    <w:p w:rsidR="001B776B" w:rsidRPr="0084515D" w:rsidRDefault="001B776B" w:rsidP="001B776B">
      <w:pPr>
        <w:tabs>
          <w:tab w:val="left" w:pos="1440"/>
          <w:tab w:val="left" w:pos="2880"/>
          <w:tab w:val="right" w:pos="8352"/>
          <w:tab w:val="right" w:pos="9504"/>
        </w:tabs>
        <w:rPr>
          <w:rFonts w:ascii="Arial" w:hAnsi="Arial" w:cs="Arial"/>
        </w:rPr>
      </w:pPr>
    </w:p>
    <w:p w:rsidR="001B776B" w:rsidRPr="00717728" w:rsidRDefault="001B776B" w:rsidP="001B776B">
      <w:pPr>
        <w:ind w:left="1440"/>
        <w:rPr>
          <w:rFonts w:ascii="Arial" w:hAnsi="Arial"/>
        </w:rPr>
      </w:pP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1B776B" w:rsidRPr="0084515D" w:rsidRDefault="001B776B" w:rsidP="001B776B">
      <w:pPr>
        <w:tabs>
          <w:tab w:val="left" w:pos="1440"/>
          <w:tab w:val="left" w:pos="2880"/>
          <w:tab w:val="right" w:pos="8352"/>
          <w:tab w:val="right" w:pos="9504"/>
        </w:tabs>
        <w:ind w:left="1440"/>
        <w:rPr>
          <w:rFonts w:ascii="Arial" w:hAnsi="Arial" w:cs="Arial"/>
        </w:rPr>
      </w:pPr>
    </w:p>
    <w:p w:rsidR="001B776B" w:rsidRDefault="001B776B" w:rsidP="001B776B">
      <w:pPr>
        <w:tabs>
          <w:tab w:val="left" w:pos="1440"/>
          <w:tab w:val="left" w:pos="2880"/>
          <w:tab w:val="right" w:pos="8352"/>
          <w:tab w:val="right" w:pos="9504"/>
        </w:tabs>
        <w:ind w:left="1440" w:hanging="1440"/>
        <w:rPr>
          <w:rFonts w:ascii="Arial" w:hAnsi="Arial" w:cs="Arial"/>
        </w:rPr>
      </w:pPr>
      <w:r w:rsidRPr="0084515D">
        <w:rPr>
          <w:rFonts w:ascii="Arial" w:hAnsi="Arial" w:cs="Arial"/>
        </w:rPr>
        <w:tab/>
        <w:t>Students for the Postgraduate Diploma</w:t>
      </w:r>
      <w:r>
        <w:rPr>
          <w:rFonts w:ascii="Arial" w:hAnsi="Arial" w:cs="Arial"/>
        </w:rPr>
        <w:t xml:space="preserve"> and degree of LLM or MSc only</w:t>
      </w:r>
    </w:p>
    <w:p w:rsidR="001B776B" w:rsidRPr="0084515D" w:rsidRDefault="001B776B" w:rsidP="001B776B">
      <w:pPr>
        <w:tabs>
          <w:tab w:val="left" w:pos="1440"/>
          <w:tab w:val="left" w:pos="2880"/>
          <w:tab w:val="right" w:pos="8352"/>
          <w:tab w:val="right" w:pos="9504"/>
        </w:tabs>
        <w:ind w:left="1440" w:hanging="1440"/>
        <w:rPr>
          <w:rFonts w:ascii="Arial" w:hAnsi="Arial" w:cs="Arial"/>
        </w:rPr>
      </w:pPr>
    </w:p>
    <w:p w:rsidR="001B776B" w:rsidRPr="0084515D" w:rsidRDefault="001B776B" w:rsidP="001B776B">
      <w:pPr>
        <w:tabs>
          <w:tab w:val="left" w:pos="1440"/>
          <w:tab w:val="left" w:pos="6946"/>
          <w:tab w:val="right" w:pos="8352"/>
          <w:tab w:val="right" w:pos="9504"/>
        </w:tabs>
        <w:ind w:left="1440" w:hanging="1440"/>
        <w:rPr>
          <w:rFonts w:ascii="Arial" w:hAnsi="Arial" w:cs="Arial"/>
        </w:rPr>
      </w:pPr>
      <w:r>
        <w:rPr>
          <w:rFonts w:ascii="Arial" w:hAnsi="Arial" w:cs="Arial"/>
        </w:rPr>
        <w:tab/>
        <w:t>M99</w:t>
      </w:r>
      <w:r w:rsidRPr="0084515D">
        <w:rPr>
          <w:rFonts w:ascii="Arial" w:hAnsi="Arial" w:cs="Arial"/>
        </w:rPr>
        <w:t xml:space="preserve">30    </w:t>
      </w:r>
      <w:r>
        <w:rPr>
          <w:rFonts w:ascii="Arial" w:hAnsi="Arial" w:cs="Arial"/>
        </w:rPr>
        <w:t xml:space="preserve">Legal </w:t>
      </w:r>
      <w:r w:rsidRPr="0084515D">
        <w:rPr>
          <w:rFonts w:ascii="Arial" w:hAnsi="Arial" w:cs="Arial"/>
        </w:rPr>
        <w:t xml:space="preserve">Research  </w:t>
      </w:r>
      <w:r w:rsidRPr="0084515D">
        <w:rPr>
          <w:rFonts w:ascii="Arial" w:hAnsi="Arial" w:cs="Arial"/>
        </w:rPr>
        <w:tab/>
        <w:t>5</w:t>
      </w:r>
      <w:r w:rsidRPr="0084515D">
        <w:rPr>
          <w:rFonts w:ascii="Arial" w:hAnsi="Arial" w:cs="Arial"/>
        </w:rPr>
        <w:tab/>
        <w:t>20</w:t>
      </w:r>
    </w:p>
    <w:p w:rsidR="001B776B" w:rsidRPr="0084515D" w:rsidRDefault="001B776B" w:rsidP="001B776B">
      <w:pPr>
        <w:tabs>
          <w:tab w:val="left" w:pos="1440"/>
          <w:tab w:val="left" w:pos="2880"/>
          <w:tab w:val="right" w:pos="8352"/>
          <w:tab w:val="right" w:pos="9504"/>
        </w:tabs>
        <w:rPr>
          <w:rFonts w:ascii="Arial" w:hAnsi="Arial" w:cs="Arial"/>
        </w:rPr>
      </w:pPr>
    </w:p>
    <w:p w:rsidR="001B776B" w:rsidRDefault="001B776B" w:rsidP="001B776B">
      <w:pPr>
        <w:tabs>
          <w:tab w:val="left" w:pos="1440"/>
          <w:tab w:val="left" w:pos="2880"/>
          <w:tab w:val="right" w:pos="8352"/>
          <w:tab w:val="right" w:pos="9504"/>
        </w:tabs>
        <w:ind w:left="1440" w:hanging="1440"/>
        <w:rPr>
          <w:rFonts w:ascii="Arial" w:hAnsi="Arial" w:cs="Arial"/>
        </w:rPr>
      </w:pPr>
      <w:r w:rsidRPr="0084515D">
        <w:rPr>
          <w:rFonts w:ascii="Arial" w:hAnsi="Arial" w:cs="Arial"/>
        </w:rPr>
        <w:tab/>
        <w:t>Stud</w:t>
      </w:r>
      <w:r>
        <w:rPr>
          <w:rFonts w:ascii="Arial" w:hAnsi="Arial" w:cs="Arial"/>
        </w:rPr>
        <w:t>ents for the degree of LLM only</w:t>
      </w:r>
    </w:p>
    <w:p w:rsidR="001B776B" w:rsidRPr="0084515D" w:rsidRDefault="001B776B" w:rsidP="001B776B">
      <w:pPr>
        <w:tabs>
          <w:tab w:val="left" w:pos="1440"/>
          <w:tab w:val="left" w:pos="2880"/>
          <w:tab w:val="right" w:pos="8352"/>
          <w:tab w:val="right" w:pos="9504"/>
        </w:tabs>
        <w:ind w:left="1440" w:hanging="1440"/>
        <w:rPr>
          <w:rFonts w:ascii="Arial" w:hAnsi="Arial" w:cs="Arial"/>
        </w:rPr>
      </w:pPr>
    </w:p>
    <w:p w:rsidR="001B776B" w:rsidRPr="0084515D" w:rsidRDefault="001B776B" w:rsidP="001B776B">
      <w:pPr>
        <w:tabs>
          <w:tab w:val="left" w:pos="1440"/>
          <w:tab w:val="left" w:pos="2410"/>
          <w:tab w:val="left" w:pos="6946"/>
          <w:tab w:val="right" w:pos="8352"/>
          <w:tab w:val="right" w:pos="9504"/>
        </w:tabs>
        <w:ind w:left="1440" w:hanging="1440"/>
        <w:rPr>
          <w:rFonts w:ascii="Arial" w:hAnsi="Arial" w:cs="Arial"/>
        </w:rPr>
      </w:pPr>
      <w:r w:rsidRPr="0084515D">
        <w:rPr>
          <w:rFonts w:ascii="Arial" w:hAnsi="Arial" w:cs="Arial"/>
        </w:rPr>
        <w:tab/>
        <w:t>M9 8</w:t>
      </w:r>
      <w:r>
        <w:rPr>
          <w:rFonts w:ascii="Arial" w:hAnsi="Arial" w:cs="Arial"/>
        </w:rPr>
        <w:t>63</w:t>
      </w:r>
      <w:r w:rsidRPr="0084515D">
        <w:rPr>
          <w:rFonts w:ascii="Arial" w:hAnsi="Arial" w:cs="Arial"/>
        </w:rPr>
        <w:tab/>
        <w:t xml:space="preserve">Dissertation (LLM) </w:t>
      </w:r>
      <w:r w:rsidRPr="0084515D">
        <w:rPr>
          <w:rFonts w:ascii="Arial" w:hAnsi="Arial" w:cs="Arial"/>
        </w:rPr>
        <w:tab/>
        <w:t>5</w:t>
      </w:r>
      <w:r w:rsidRPr="0084515D">
        <w:rPr>
          <w:rFonts w:ascii="Arial" w:hAnsi="Arial" w:cs="Arial"/>
        </w:rPr>
        <w:tab/>
        <w:t>60</w:t>
      </w:r>
    </w:p>
    <w:p w:rsidR="001B776B" w:rsidRPr="0084515D" w:rsidRDefault="001B776B" w:rsidP="001B776B">
      <w:pPr>
        <w:tabs>
          <w:tab w:val="left" w:pos="1440"/>
          <w:tab w:val="left" w:pos="2410"/>
          <w:tab w:val="left" w:pos="6946"/>
          <w:tab w:val="right" w:pos="8352"/>
          <w:tab w:val="right" w:pos="9504"/>
        </w:tabs>
        <w:ind w:left="1440" w:hanging="1440"/>
        <w:rPr>
          <w:rFonts w:ascii="Arial" w:hAnsi="Arial" w:cs="Arial"/>
        </w:rPr>
      </w:pPr>
    </w:p>
    <w:p w:rsidR="001B776B" w:rsidRDefault="001B776B" w:rsidP="001B776B">
      <w:pPr>
        <w:tabs>
          <w:tab w:val="left" w:pos="1440"/>
          <w:tab w:val="left" w:pos="2410"/>
          <w:tab w:val="left" w:pos="6946"/>
          <w:tab w:val="right" w:pos="8352"/>
          <w:tab w:val="right" w:pos="9504"/>
        </w:tabs>
        <w:ind w:left="1440" w:hanging="1440"/>
        <w:rPr>
          <w:rFonts w:ascii="Arial" w:hAnsi="Arial" w:cs="Arial"/>
        </w:rPr>
      </w:pPr>
      <w:r w:rsidRPr="0084515D">
        <w:rPr>
          <w:rFonts w:ascii="Arial" w:hAnsi="Arial" w:cs="Arial"/>
        </w:rPr>
        <w:tab/>
        <w:t>Stud</w:t>
      </w:r>
      <w:r>
        <w:rPr>
          <w:rFonts w:ascii="Arial" w:hAnsi="Arial" w:cs="Arial"/>
        </w:rPr>
        <w:t>ents for the degree of MSc only</w:t>
      </w:r>
    </w:p>
    <w:p w:rsidR="001B776B" w:rsidRPr="0084515D" w:rsidRDefault="001B776B" w:rsidP="001B776B">
      <w:pPr>
        <w:tabs>
          <w:tab w:val="left" w:pos="1440"/>
          <w:tab w:val="left" w:pos="2410"/>
          <w:tab w:val="left" w:pos="6946"/>
          <w:tab w:val="right" w:pos="8352"/>
          <w:tab w:val="right" w:pos="9504"/>
        </w:tabs>
        <w:ind w:left="1440" w:hanging="1440"/>
        <w:rPr>
          <w:rFonts w:ascii="Arial" w:hAnsi="Arial" w:cs="Arial"/>
        </w:rPr>
      </w:pPr>
    </w:p>
    <w:p w:rsidR="001B776B" w:rsidRPr="0084515D" w:rsidRDefault="001B776B" w:rsidP="001B776B">
      <w:pPr>
        <w:tabs>
          <w:tab w:val="left" w:pos="1440"/>
          <w:tab w:val="left" w:pos="2410"/>
          <w:tab w:val="left" w:pos="6946"/>
          <w:tab w:val="right" w:pos="8352"/>
          <w:tab w:val="right" w:pos="9504"/>
        </w:tabs>
        <w:ind w:left="1440" w:hanging="1440"/>
        <w:rPr>
          <w:rFonts w:ascii="Arial" w:hAnsi="Arial" w:cs="Arial"/>
        </w:rPr>
      </w:pPr>
      <w:r w:rsidRPr="0084515D">
        <w:rPr>
          <w:rFonts w:ascii="Arial" w:hAnsi="Arial" w:cs="Arial"/>
        </w:rPr>
        <w:tab/>
        <w:t>M9 8</w:t>
      </w:r>
      <w:r>
        <w:rPr>
          <w:rFonts w:ascii="Arial" w:hAnsi="Arial" w:cs="Arial"/>
        </w:rPr>
        <w:t>12</w:t>
      </w:r>
      <w:r w:rsidRPr="0084515D">
        <w:rPr>
          <w:rFonts w:ascii="Arial" w:hAnsi="Arial" w:cs="Arial"/>
        </w:rPr>
        <w:tab/>
        <w:t>Dissertation (MSc)</w:t>
      </w:r>
      <w:r w:rsidRPr="0084515D">
        <w:rPr>
          <w:rFonts w:ascii="Arial" w:hAnsi="Arial" w:cs="Arial"/>
        </w:rPr>
        <w:tab/>
        <w:t>5</w:t>
      </w:r>
      <w:r w:rsidRPr="0084515D">
        <w:rPr>
          <w:rFonts w:ascii="Arial" w:hAnsi="Arial" w:cs="Arial"/>
        </w:rPr>
        <w:tab/>
        <w:t>60</w:t>
      </w:r>
    </w:p>
    <w:p w:rsidR="001B776B" w:rsidRPr="0084515D" w:rsidRDefault="001B776B" w:rsidP="001B776B">
      <w:pPr>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Examination, Progress and Final Assessment</w:t>
      </w:r>
    </w:p>
    <w:p w:rsidR="001B776B" w:rsidRPr="00F937A0" w:rsidRDefault="006C65A8" w:rsidP="001B776B">
      <w:pPr>
        <w:pStyle w:val="Calendar1"/>
        <w:rPr>
          <w:rFonts w:cs="Arial"/>
          <w:szCs w:val="24"/>
          <w:lang w:val="en-US"/>
        </w:rPr>
      </w:pPr>
      <w:r>
        <w:rPr>
          <w:rFonts w:cs="Arial"/>
          <w:bCs/>
        </w:rPr>
        <w:t>19.128.248</w:t>
      </w:r>
      <w:r w:rsidR="001B776B" w:rsidRPr="0084515D">
        <w:rPr>
          <w:rFonts w:cs="Arial"/>
        </w:rPr>
        <w:tab/>
        <w:t>Regulations 19.1.25 to19.1.33 shall apply</w:t>
      </w:r>
      <w:r w:rsidR="001B776B">
        <w:rPr>
          <w:rFonts w:cs="Arial"/>
        </w:rPr>
        <w:t>.</w:t>
      </w:r>
      <w:r w:rsidR="001B776B" w:rsidRPr="0084515D">
        <w:rPr>
          <w:rFonts w:cs="Arial"/>
        </w:rPr>
        <w:t xml:space="preserve"> </w:t>
      </w:r>
    </w:p>
    <w:p w:rsidR="001B776B" w:rsidRPr="0084515D" w:rsidRDefault="006C65A8" w:rsidP="001B776B">
      <w:pPr>
        <w:jc w:val="both"/>
        <w:rPr>
          <w:rFonts w:ascii="Arial" w:hAnsi="Arial" w:cs="Arial"/>
          <w:b/>
          <w:szCs w:val="24"/>
        </w:rPr>
      </w:pPr>
      <w:r>
        <w:rPr>
          <w:rFonts w:ascii="Arial" w:hAnsi="Arial" w:cs="Arial"/>
          <w:szCs w:val="24"/>
        </w:rPr>
        <w:t>19.128.249</w:t>
      </w:r>
      <w:r w:rsidR="001B776B" w:rsidRPr="0084515D">
        <w:rPr>
          <w:rFonts w:ascii="Arial" w:hAnsi="Arial" w:cs="Arial"/>
          <w:szCs w:val="24"/>
        </w:rPr>
        <w:tab/>
      </w:r>
      <w:r w:rsidR="001B776B" w:rsidRPr="0084515D">
        <w:rPr>
          <w:rFonts w:ascii="Arial" w:hAnsi="Arial" w:cs="Arial"/>
          <w:b/>
          <w:szCs w:val="24"/>
        </w:rPr>
        <w:t>Progress of Part-time Students</w:t>
      </w:r>
    </w:p>
    <w:p w:rsidR="001B776B" w:rsidRPr="0084515D" w:rsidRDefault="001B776B" w:rsidP="001B776B">
      <w:pPr>
        <w:tabs>
          <w:tab w:val="left" w:pos="1440"/>
        </w:tabs>
        <w:ind w:left="1440" w:hanging="1440"/>
        <w:jc w:val="both"/>
        <w:rPr>
          <w:rFonts w:ascii="Arial" w:hAnsi="Arial" w:cs="Arial"/>
          <w:szCs w:val="24"/>
        </w:rPr>
      </w:pPr>
      <w:r w:rsidRPr="0084515D">
        <w:rPr>
          <w:rFonts w:ascii="Arial" w:hAnsi="Arial" w:cs="Arial"/>
          <w:szCs w:val="24"/>
        </w:rPr>
        <w:tab/>
        <w:t>Part-time students for the degree of LLM or MSc or Postgraduate Diploma shall normally require 40 credits to progress to year two.</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Award</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19.128.250</w:t>
      </w:r>
      <w:r w:rsidR="001B776B" w:rsidRPr="0084515D">
        <w:rPr>
          <w:rFonts w:ascii="Arial" w:hAnsi="Arial" w:cs="Arial"/>
        </w:rPr>
        <w:tab/>
      </w:r>
      <w:r w:rsidR="001B776B" w:rsidRPr="0084515D">
        <w:rPr>
          <w:rFonts w:ascii="Arial" w:hAnsi="Arial" w:cs="Arial"/>
          <w:b/>
        </w:rPr>
        <w:t>LLM / MSc:</w:t>
      </w:r>
      <w:r w:rsidR="001B776B" w:rsidRPr="0084515D">
        <w:rPr>
          <w:rFonts w:ascii="Arial" w:hAnsi="Arial" w:cs="Arial"/>
        </w:rPr>
        <w:t xml:space="preserve"> In order to qualify for the award of the MSc or LLM in Criminal Justice and Penal Change, a candidate must have accumulated no fewer than 180 credits, including 60 credits in respect of  the Dissertation</w:t>
      </w:r>
      <w:r w:rsidR="001B776B">
        <w:rPr>
          <w:rFonts w:ascii="Arial" w:hAnsi="Arial" w:cs="Arial"/>
        </w:rPr>
        <w:t xml:space="preserve"> </w:t>
      </w:r>
      <w:r w:rsidR="001B776B" w:rsidRPr="0084515D">
        <w:rPr>
          <w:rFonts w:ascii="Arial" w:hAnsi="Arial" w:cs="Arial"/>
        </w:rPr>
        <w:t>M9 8</w:t>
      </w:r>
      <w:r w:rsidR="00106FF6">
        <w:rPr>
          <w:rFonts w:ascii="Arial" w:hAnsi="Arial" w:cs="Arial"/>
        </w:rPr>
        <w:t>63 or M9</w:t>
      </w:r>
      <w:r w:rsidR="00EB435E">
        <w:rPr>
          <w:rFonts w:ascii="Arial" w:hAnsi="Arial" w:cs="Arial"/>
        </w:rPr>
        <w:t xml:space="preserve"> </w:t>
      </w:r>
      <w:r w:rsidR="00106FF6">
        <w:rPr>
          <w:rFonts w:ascii="Arial" w:hAnsi="Arial" w:cs="Arial"/>
        </w:rPr>
        <w:t>812.</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19.128.251</w:t>
      </w:r>
      <w:r w:rsidR="001B776B" w:rsidRPr="0084515D">
        <w:rPr>
          <w:rFonts w:ascii="Arial" w:hAnsi="Arial" w:cs="Arial"/>
          <w:b/>
        </w:rPr>
        <w:tab/>
        <w:t xml:space="preserve">Postgraduate Diploma: </w:t>
      </w:r>
      <w:r w:rsidR="001B776B" w:rsidRPr="0084515D">
        <w:rPr>
          <w:rFonts w:ascii="Arial" w:hAnsi="Arial" w:cs="Arial"/>
        </w:rPr>
        <w:t>In order to qualify for the award of the Postgraduate Diploma in Criminal Justice and Penal Change, a candidate must have accumulated no fewer than 120 credits from the taught classes.</w:t>
      </w:r>
      <w:r w:rsidR="001B776B" w:rsidRPr="0084515D">
        <w:rPr>
          <w:rFonts w:ascii="Arial" w:hAnsi="Arial" w:cs="Arial"/>
        </w:rPr>
        <w:tab/>
      </w:r>
    </w:p>
    <w:p w:rsidR="001B776B" w:rsidRPr="0084515D" w:rsidRDefault="001B776B" w:rsidP="001B776B">
      <w:pPr>
        <w:tabs>
          <w:tab w:val="left" w:pos="1440"/>
        </w:tabs>
        <w:ind w:left="1440" w:hanging="1440"/>
        <w:jc w:val="both"/>
        <w:rPr>
          <w:rFonts w:ascii="Arial" w:hAnsi="Arial" w:cs="Arial"/>
        </w:rPr>
      </w:pPr>
    </w:p>
    <w:p w:rsidR="001B776B" w:rsidRPr="0084515D" w:rsidRDefault="006C65A8" w:rsidP="001B776B">
      <w:pPr>
        <w:tabs>
          <w:tab w:val="left" w:pos="1440"/>
        </w:tabs>
        <w:ind w:left="1440" w:hanging="1440"/>
        <w:jc w:val="both"/>
        <w:rPr>
          <w:rFonts w:ascii="Arial" w:hAnsi="Arial" w:cs="Arial"/>
        </w:rPr>
      </w:pPr>
      <w:r>
        <w:rPr>
          <w:rFonts w:ascii="Arial" w:hAnsi="Arial" w:cs="Arial"/>
          <w:bCs/>
        </w:rPr>
        <w:lastRenderedPageBreak/>
        <w:t>19.128.252</w:t>
      </w:r>
      <w:r w:rsidR="001B776B" w:rsidRPr="0084515D">
        <w:rPr>
          <w:rFonts w:ascii="Arial" w:hAnsi="Arial" w:cs="Arial"/>
          <w:b/>
        </w:rPr>
        <w:tab/>
        <w:t>Postgraduate Certificate:</w:t>
      </w:r>
      <w:r w:rsidR="001B776B" w:rsidRPr="0084515D">
        <w:rPr>
          <w:rFonts w:ascii="Arial" w:hAnsi="Arial" w:cs="Arial"/>
        </w:rPr>
        <w:t xml:space="preserve"> In order to qualify for the award of the Postgraduate Certificate in Criminal Justice and Penal Change, a candidate must have accumulated no fewer than 60 credits from the taught classes.</w:t>
      </w:r>
    </w:p>
    <w:p w:rsidR="001B776B" w:rsidRPr="0084515D" w:rsidRDefault="001B776B" w:rsidP="001B776B">
      <w:pPr>
        <w:tabs>
          <w:tab w:val="left" w:pos="1440"/>
        </w:tabs>
        <w:jc w:val="both"/>
        <w:rPr>
          <w:rFonts w:ascii="Arial" w:hAnsi="Arial" w:cs="Arial"/>
        </w:rPr>
      </w:pPr>
      <w:r w:rsidRPr="0084515D">
        <w:rPr>
          <w:rFonts w:ascii="Arial" w:hAnsi="Arial" w:cs="Arial"/>
        </w:rPr>
        <w:t>19.128.</w:t>
      </w:r>
      <w:r w:rsidR="006C65A8">
        <w:rPr>
          <w:rFonts w:ascii="Arial" w:hAnsi="Arial" w:cs="Arial"/>
        </w:rPr>
        <w:t>253</w:t>
      </w:r>
    </w:p>
    <w:p w:rsidR="001B776B" w:rsidRPr="0084515D" w:rsidRDefault="006C65A8" w:rsidP="001B776B">
      <w:pPr>
        <w:tabs>
          <w:tab w:val="left" w:pos="1440"/>
        </w:tabs>
        <w:ind w:left="1440" w:hanging="1440"/>
        <w:jc w:val="both"/>
        <w:rPr>
          <w:rFonts w:ascii="Arial" w:hAnsi="Arial" w:cs="Arial"/>
        </w:rPr>
      </w:pPr>
      <w:r>
        <w:rPr>
          <w:rFonts w:ascii="Arial" w:hAnsi="Arial" w:cs="Arial"/>
        </w:rPr>
        <w:t>to 19.128.283</w:t>
      </w:r>
      <w:r w:rsidR="001B776B" w:rsidRPr="0084515D">
        <w:rPr>
          <w:rFonts w:ascii="Arial" w:hAnsi="Arial" w:cs="Arial"/>
        </w:rPr>
        <w:t xml:space="preserve"> (Numbers not used) </w:t>
      </w:r>
    </w:p>
    <w:p w:rsidR="001B776B" w:rsidRPr="0084515D" w:rsidRDefault="001B776B" w:rsidP="001B776B">
      <w:pPr>
        <w:pStyle w:val="Calendar1"/>
      </w:pPr>
    </w:p>
    <w:p w:rsidR="001B776B" w:rsidRDefault="001B776B" w:rsidP="001B776B">
      <w:pPr>
        <w:pStyle w:val="p3toc3"/>
      </w:pPr>
      <w:bookmarkStart w:id="692" w:name="_Toc307213626"/>
      <w:bookmarkStart w:id="693" w:name="_Toc342918718"/>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2"/>
        <w:ind w:left="0" w:firstLine="0"/>
      </w:pPr>
      <w:r>
        <w:rPr>
          <w:sz w:val="32"/>
          <w:szCs w:val="32"/>
        </w:rPr>
        <w:lastRenderedPageBreak/>
        <w:tab/>
      </w:r>
      <w:r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CalendarHeader1"/>
        <w:ind w:left="0" w:firstLine="0"/>
      </w:pPr>
      <w:r>
        <w:tab/>
      </w:r>
    </w:p>
    <w:p w:rsidR="001B776B" w:rsidRDefault="001B776B" w:rsidP="001B776B">
      <w:pPr>
        <w:pStyle w:val="CalendarHeader1"/>
        <w:ind w:left="0" w:firstLine="0"/>
      </w:pPr>
      <w:r>
        <w:tab/>
      </w:r>
      <w:r w:rsidRPr="0084515D">
        <w:t>PROFESSIONAL LEGAL PRACTICE</w:t>
      </w:r>
    </w:p>
    <w:p w:rsidR="001B776B" w:rsidRDefault="001B776B" w:rsidP="001B776B">
      <w:pPr>
        <w:pStyle w:val="p3toc3"/>
        <w:ind w:left="0"/>
      </w:pPr>
    </w:p>
    <w:p w:rsidR="001B776B" w:rsidRPr="0084515D" w:rsidRDefault="001B776B" w:rsidP="001B776B">
      <w:pPr>
        <w:pStyle w:val="p3toc3"/>
      </w:pPr>
      <w:r w:rsidRPr="0084515D">
        <w:t>LLM in Professional Legal Practice</w:t>
      </w:r>
      <w:bookmarkEnd w:id="692"/>
      <w:bookmarkEnd w:id="693"/>
      <w:r w:rsidRPr="0084515D">
        <w:fldChar w:fldCharType="begin"/>
      </w:r>
      <w:r w:rsidRPr="0084515D">
        <w:instrText xml:space="preserve"> XE "Legal Practice (Professional Graduate Diploma)" </w:instrText>
      </w:r>
      <w:r w:rsidRPr="0084515D">
        <w:fldChar w:fldCharType="end"/>
      </w:r>
    </w:p>
    <w:p w:rsidR="001B776B" w:rsidRPr="0084515D" w:rsidRDefault="001B776B" w:rsidP="001B776B">
      <w:pPr>
        <w:tabs>
          <w:tab w:val="right" w:pos="8364"/>
          <w:tab w:val="right" w:pos="9498"/>
        </w:tabs>
        <w:ind w:left="1440"/>
        <w:jc w:val="both"/>
        <w:rPr>
          <w:rFonts w:ascii="Arial" w:hAnsi="Arial" w:cs="Arial"/>
          <w:b/>
        </w:rPr>
      </w:pPr>
    </w:p>
    <w:p w:rsidR="001B776B" w:rsidRPr="0084515D" w:rsidRDefault="001B776B" w:rsidP="001B776B">
      <w:pPr>
        <w:ind w:left="1440"/>
        <w:jc w:val="both"/>
        <w:rPr>
          <w:rFonts w:ascii="Arial" w:hAnsi="Arial" w:cs="Arial"/>
          <w:b/>
        </w:rPr>
      </w:pPr>
      <w:r w:rsidRPr="0084515D">
        <w:rPr>
          <w:rFonts w:ascii="Arial" w:hAnsi="Arial" w:cs="Arial"/>
          <w:b/>
        </w:rPr>
        <w:t>Course Regulations</w:t>
      </w:r>
    </w:p>
    <w:p w:rsidR="001B776B" w:rsidRPr="0084515D" w:rsidRDefault="001B776B" w:rsidP="001B776B">
      <w:pPr>
        <w:ind w:left="1440"/>
        <w:jc w:val="both"/>
        <w:rPr>
          <w:rFonts w:ascii="Arial" w:hAnsi="Arial" w:cs="Arial"/>
        </w:rPr>
      </w:pPr>
      <w:r w:rsidRPr="0084515D">
        <w:rPr>
          <w:rFonts w:ascii="Arial" w:hAnsi="Arial" w:cs="Arial"/>
        </w:rPr>
        <w:t>[These regulations are to be read in conjunction with Regulation 19.1]</w:t>
      </w:r>
    </w:p>
    <w:p w:rsidR="001B776B" w:rsidRPr="0084515D" w:rsidRDefault="001B776B" w:rsidP="001B776B">
      <w:pPr>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Admission</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19.128.284</w:t>
      </w:r>
      <w:r w:rsidR="001B776B" w:rsidRPr="0084515D">
        <w:rPr>
          <w:rFonts w:ascii="Arial" w:hAnsi="Arial" w:cs="Arial"/>
        </w:rPr>
        <w:tab/>
        <w:t>Notwithstanding Regulation 19.1.1, applicants for the LLM shall possess</w:t>
      </w:r>
    </w:p>
    <w:p w:rsidR="001B776B" w:rsidRPr="0084515D" w:rsidRDefault="001B776B" w:rsidP="001B776B">
      <w:pPr>
        <w:numPr>
          <w:ilvl w:val="0"/>
          <w:numId w:val="14"/>
        </w:numPr>
        <w:tabs>
          <w:tab w:val="left" w:pos="1440"/>
          <w:tab w:val="right" w:pos="8364"/>
          <w:tab w:val="right" w:pos="9498"/>
        </w:tabs>
        <w:jc w:val="both"/>
        <w:rPr>
          <w:rFonts w:ascii="Arial" w:hAnsi="Arial" w:cs="Arial"/>
        </w:rPr>
      </w:pPr>
      <w:r w:rsidRPr="0084515D">
        <w:rPr>
          <w:rFonts w:ascii="Arial" w:hAnsi="Arial" w:cs="Arial"/>
        </w:rPr>
        <w:t xml:space="preserve">a Postgraduate Diploma in Professional Legal Practice, or </w:t>
      </w:r>
    </w:p>
    <w:p w:rsidR="001B776B" w:rsidRDefault="001B776B" w:rsidP="001B776B">
      <w:pPr>
        <w:numPr>
          <w:ilvl w:val="0"/>
          <w:numId w:val="14"/>
        </w:numPr>
        <w:tabs>
          <w:tab w:val="left" w:pos="1440"/>
          <w:tab w:val="right" w:pos="8364"/>
          <w:tab w:val="right" w:pos="9498"/>
        </w:tabs>
        <w:jc w:val="both"/>
        <w:rPr>
          <w:rFonts w:ascii="Arial" w:hAnsi="Arial" w:cs="Arial"/>
        </w:rPr>
      </w:pPr>
      <w:r w:rsidRPr="0084515D">
        <w:rPr>
          <w:rFonts w:ascii="Arial" w:hAnsi="Arial" w:cs="Arial"/>
        </w:rPr>
        <w:t>a qualification deemed by the Course Director acting on behalf of Senate to be the equivalent to (i) above.</w:t>
      </w:r>
    </w:p>
    <w:p w:rsidR="001B776B" w:rsidRPr="0084515D" w:rsidRDefault="001B776B" w:rsidP="001B776B">
      <w:pPr>
        <w:tabs>
          <w:tab w:val="left" w:pos="1440"/>
          <w:tab w:val="right" w:pos="8364"/>
          <w:tab w:val="right" w:pos="9498"/>
        </w:tabs>
        <w:ind w:left="2160"/>
        <w:jc w:val="both"/>
        <w:rPr>
          <w:rFonts w:ascii="Arial" w:hAnsi="Arial" w:cs="Arial"/>
        </w:rPr>
      </w:pP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19.128.285</w:t>
      </w:r>
      <w:r w:rsidR="001B776B" w:rsidRPr="0084515D">
        <w:rPr>
          <w:rFonts w:ascii="Arial" w:hAnsi="Arial" w:cs="Arial"/>
        </w:rPr>
        <w:tab/>
        <w:t>In all cases, applicants whose first language is not English, shall be required to demonstrate an appropriate level of English.</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Duration of Study</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19.128.286</w:t>
      </w:r>
      <w:r w:rsidR="001B776B" w:rsidRPr="0084515D">
        <w:rPr>
          <w:rFonts w:ascii="Arial" w:hAnsi="Arial" w:cs="Arial"/>
        </w:rPr>
        <w:tab/>
        <w:t>Notwithstanding Regulations 19.1.5 and 19.1.6 the minimum duration of study for the LLM will be 12 months and the maximum period of study will be 24 months for the full-time LLM.</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Mode of Study</w:t>
      </w:r>
    </w:p>
    <w:p w:rsidR="001B776B" w:rsidRPr="0084515D" w:rsidRDefault="001B776B" w:rsidP="001B776B">
      <w:pPr>
        <w:tabs>
          <w:tab w:val="left" w:pos="1440"/>
        </w:tabs>
        <w:ind w:left="1440" w:hanging="1440"/>
        <w:jc w:val="both"/>
        <w:rPr>
          <w:rFonts w:ascii="Arial" w:hAnsi="Arial" w:cs="Arial"/>
        </w:rPr>
      </w:pPr>
      <w:r w:rsidRPr="0084515D">
        <w:rPr>
          <w:rFonts w:ascii="Arial" w:hAnsi="Arial" w:cs="Arial"/>
          <w:bCs/>
        </w:rPr>
        <w:t>19.1</w:t>
      </w:r>
      <w:r w:rsidR="006C65A8">
        <w:rPr>
          <w:rFonts w:ascii="Arial" w:hAnsi="Arial" w:cs="Arial"/>
          <w:bCs/>
        </w:rPr>
        <w:t>28.287</w:t>
      </w:r>
      <w:r w:rsidRPr="0084515D">
        <w:rPr>
          <w:rFonts w:ascii="Arial" w:hAnsi="Arial" w:cs="Arial"/>
        </w:rPr>
        <w:tab/>
        <w:t>The LLM course is available by distance learning only.</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Curriculum</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19.128.288</w:t>
      </w:r>
      <w:r w:rsidR="001B776B" w:rsidRPr="0084515D">
        <w:rPr>
          <w:rFonts w:ascii="Arial" w:hAnsi="Arial" w:cs="Arial"/>
        </w:rPr>
        <w:tab/>
        <w:t xml:space="preserve">All students shall undertake an approved curriculum as follows </w:t>
      </w:r>
    </w:p>
    <w:p w:rsidR="001B776B" w:rsidRPr="0084515D" w:rsidRDefault="001B776B" w:rsidP="001B776B">
      <w:pPr>
        <w:tabs>
          <w:tab w:val="left" w:pos="1440"/>
          <w:tab w:val="left" w:pos="2880"/>
          <w:tab w:val="right" w:pos="8352"/>
          <w:tab w:val="right" w:pos="9504"/>
        </w:tabs>
        <w:rPr>
          <w:rFonts w:ascii="Arial" w:hAnsi="Arial" w:cs="Arial"/>
        </w:rPr>
      </w:pPr>
    </w:p>
    <w:p w:rsidR="001B776B" w:rsidRDefault="001B776B" w:rsidP="001B776B">
      <w:pPr>
        <w:tabs>
          <w:tab w:val="left" w:pos="1440"/>
          <w:tab w:val="left" w:pos="2880"/>
          <w:tab w:val="right" w:pos="8352"/>
          <w:tab w:val="right" w:pos="9504"/>
        </w:tabs>
        <w:rPr>
          <w:rFonts w:ascii="Arial" w:hAnsi="Arial" w:cs="Arial"/>
        </w:rPr>
      </w:pPr>
      <w:r w:rsidRPr="0084515D">
        <w:rPr>
          <w:rFonts w:ascii="Arial" w:hAnsi="Arial" w:cs="Arial"/>
        </w:rPr>
        <w:tab/>
      </w:r>
      <w:r w:rsidRPr="0084515D">
        <w:rPr>
          <w:rFonts w:ascii="Arial" w:hAnsi="Arial" w:cs="Arial"/>
        </w:rPr>
        <w:tab/>
      </w:r>
      <w:r w:rsidRPr="0084515D">
        <w:rPr>
          <w:rFonts w:ascii="Arial" w:hAnsi="Arial" w:cs="Arial"/>
        </w:rPr>
        <w:tab/>
        <w:t>Level</w:t>
      </w:r>
      <w:r w:rsidRPr="0084515D">
        <w:rPr>
          <w:rFonts w:ascii="Arial" w:hAnsi="Arial" w:cs="Arial"/>
        </w:rPr>
        <w:tab/>
        <w:t>Credits</w:t>
      </w:r>
    </w:p>
    <w:p w:rsidR="001B776B" w:rsidRPr="0084515D" w:rsidRDefault="001B776B" w:rsidP="001B776B">
      <w:pPr>
        <w:tabs>
          <w:tab w:val="left" w:pos="1440"/>
          <w:tab w:val="left" w:pos="2880"/>
          <w:tab w:val="right" w:pos="8352"/>
          <w:tab w:val="right" w:pos="9504"/>
        </w:tabs>
        <w:rPr>
          <w:rFonts w:ascii="Arial" w:hAnsi="Arial" w:cs="Arial"/>
        </w:rPr>
      </w:pPr>
    </w:p>
    <w:p w:rsidR="00106FF6" w:rsidRDefault="00106FF6" w:rsidP="00106FF6">
      <w:pPr>
        <w:tabs>
          <w:tab w:val="left" w:pos="1440"/>
          <w:tab w:val="left" w:pos="2880"/>
          <w:tab w:val="right" w:pos="8352"/>
          <w:tab w:val="right" w:pos="9504"/>
        </w:tabs>
        <w:ind w:left="1440"/>
        <w:rPr>
          <w:rFonts w:ascii="Arial" w:hAnsi="Arial" w:cs="Arial"/>
          <w:bCs/>
          <w:lang w:eastAsia="en-GB"/>
        </w:rPr>
      </w:pPr>
      <w:r>
        <w:rPr>
          <w:rFonts w:ascii="Arial" w:hAnsi="Arial" w:cs="Arial"/>
          <w:bCs/>
          <w:lang w:eastAsia="en-GB"/>
        </w:rPr>
        <w:t>M9 847</w:t>
      </w:r>
      <w:r>
        <w:rPr>
          <w:rFonts w:ascii="Arial" w:hAnsi="Arial" w:cs="Arial"/>
          <w:bCs/>
          <w:lang w:eastAsia="en-GB"/>
        </w:rPr>
        <w:tab/>
        <w:t>Legal Research (Professional Legal Practice)</w:t>
      </w:r>
      <w:r>
        <w:rPr>
          <w:rFonts w:ascii="Arial" w:hAnsi="Arial" w:cs="Arial"/>
          <w:bCs/>
          <w:lang w:eastAsia="en-GB"/>
        </w:rPr>
        <w:tab/>
        <w:t>5</w:t>
      </w:r>
      <w:r>
        <w:rPr>
          <w:rFonts w:ascii="Arial" w:hAnsi="Arial" w:cs="Arial"/>
          <w:bCs/>
          <w:lang w:eastAsia="en-GB"/>
        </w:rPr>
        <w:tab/>
        <w:t>20</w:t>
      </w:r>
    </w:p>
    <w:p w:rsidR="001B776B" w:rsidRPr="0084515D" w:rsidRDefault="001B776B" w:rsidP="001B776B">
      <w:pPr>
        <w:tabs>
          <w:tab w:val="left" w:pos="1440"/>
          <w:tab w:val="left" w:pos="2880"/>
          <w:tab w:val="right" w:pos="8352"/>
          <w:tab w:val="right" w:pos="9504"/>
        </w:tabs>
        <w:ind w:left="1440"/>
        <w:rPr>
          <w:rFonts w:ascii="Arial" w:hAnsi="Arial" w:cs="Arial"/>
        </w:rPr>
      </w:pPr>
      <w:r w:rsidRPr="0084515D">
        <w:rPr>
          <w:rFonts w:ascii="Arial" w:hAnsi="Arial" w:cs="Arial"/>
          <w:bCs/>
          <w:lang w:eastAsia="en-GB"/>
        </w:rPr>
        <w:t>M9 848</w:t>
      </w:r>
      <w:r w:rsidRPr="0084515D">
        <w:rPr>
          <w:rFonts w:ascii="Arial" w:hAnsi="Arial" w:cs="Arial"/>
        </w:rPr>
        <w:tab/>
        <w:t>Dissertation in Professional Legal Practice</w:t>
      </w:r>
      <w:r w:rsidRPr="0084515D">
        <w:rPr>
          <w:rFonts w:ascii="Arial" w:hAnsi="Arial" w:cs="Arial"/>
        </w:rPr>
        <w:tab/>
        <w:t>5</w:t>
      </w:r>
      <w:r w:rsidRPr="0084515D">
        <w:rPr>
          <w:rFonts w:ascii="Arial" w:hAnsi="Arial" w:cs="Arial"/>
        </w:rPr>
        <w:tab/>
        <w:t>60</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Examination, Progress and Final Assessment</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19.128.289</w:t>
      </w:r>
      <w:r w:rsidR="001B776B" w:rsidRPr="0084515D">
        <w:rPr>
          <w:rFonts w:ascii="Arial" w:hAnsi="Arial" w:cs="Arial"/>
        </w:rPr>
        <w:tab/>
        <w:t>Progress may be dependent on satisfactory performance against prescribed criteria in the earlier part of the course.</w:t>
      </w:r>
    </w:p>
    <w:p w:rsidR="001B776B" w:rsidRPr="0084515D" w:rsidRDefault="006C65A8" w:rsidP="001B776B">
      <w:pPr>
        <w:tabs>
          <w:tab w:val="left" w:pos="1440"/>
        </w:tabs>
        <w:ind w:left="1440" w:hanging="1440"/>
        <w:jc w:val="both"/>
        <w:rPr>
          <w:rFonts w:ascii="Arial" w:hAnsi="Arial" w:cs="Arial"/>
        </w:rPr>
      </w:pPr>
      <w:r>
        <w:rPr>
          <w:rFonts w:ascii="Arial" w:hAnsi="Arial" w:cs="Arial"/>
          <w:bCs/>
        </w:rPr>
        <w:t>19.128.290</w:t>
      </w:r>
      <w:r w:rsidR="001B776B" w:rsidRPr="0084515D">
        <w:rPr>
          <w:rFonts w:ascii="Arial" w:hAnsi="Arial" w:cs="Arial"/>
        </w:rPr>
        <w:tab/>
        <w:t>Progress to the Dissertation on the LLM is dependent on a student successfully completing the class M</w:t>
      </w:r>
      <w:r w:rsidR="00106FF6">
        <w:rPr>
          <w:rFonts w:ascii="Arial" w:hAnsi="Arial" w:cs="Arial"/>
        </w:rPr>
        <w:t>9847 Legal Research</w:t>
      </w:r>
      <w:r w:rsidR="001B776B" w:rsidRPr="0084515D">
        <w:rPr>
          <w:rFonts w:ascii="Arial" w:hAnsi="Arial" w:cs="Arial"/>
        </w:rPr>
        <w:t>.</w:t>
      </w:r>
    </w:p>
    <w:p w:rsidR="001B776B" w:rsidRPr="0084515D" w:rsidRDefault="006C65A8" w:rsidP="001B776B">
      <w:pPr>
        <w:tabs>
          <w:tab w:val="left" w:pos="1440"/>
        </w:tabs>
        <w:ind w:left="1440" w:hanging="1440"/>
        <w:jc w:val="both"/>
        <w:rPr>
          <w:rFonts w:ascii="Arial" w:hAnsi="Arial" w:cs="Arial"/>
        </w:rPr>
      </w:pPr>
      <w:r>
        <w:rPr>
          <w:rFonts w:ascii="Arial" w:hAnsi="Arial" w:cs="Arial"/>
          <w:bCs/>
        </w:rPr>
        <w:lastRenderedPageBreak/>
        <w:t>19.128.291</w:t>
      </w:r>
      <w:r w:rsidR="001B776B" w:rsidRPr="0084515D">
        <w:rPr>
          <w:rFonts w:ascii="Arial" w:hAnsi="Arial" w:cs="Arial"/>
        </w:rPr>
        <w:tab/>
        <w:t>Notwithstanding Regulation, 19.1.29, the Board of Examiners may exceptionally, in the light of their overall performance, permit a student who satisfies the attendance and performance requirements of the class M</w:t>
      </w:r>
      <w:r w:rsidR="00106FF6">
        <w:rPr>
          <w:rFonts w:ascii="Arial" w:hAnsi="Arial" w:cs="Arial"/>
        </w:rPr>
        <w:t>9847</w:t>
      </w:r>
      <w:r w:rsidR="001B776B" w:rsidRPr="0084515D">
        <w:rPr>
          <w:rFonts w:ascii="Arial" w:hAnsi="Arial" w:cs="Arial"/>
        </w:rPr>
        <w:t xml:space="preserve"> </w:t>
      </w:r>
      <w:r w:rsidR="001B776B">
        <w:rPr>
          <w:rFonts w:ascii="Arial" w:hAnsi="Arial" w:cs="Arial"/>
        </w:rPr>
        <w:t>Legal Research</w:t>
      </w:r>
      <w:r w:rsidR="001B776B" w:rsidRPr="0084515D">
        <w:rPr>
          <w:rFonts w:ascii="Arial" w:hAnsi="Arial" w:cs="Arial"/>
        </w:rPr>
        <w:t xml:space="preserve"> a maximum of </w:t>
      </w:r>
      <w:r w:rsidR="00106FF6">
        <w:rPr>
          <w:rFonts w:ascii="Arial" w:hAnsi="Arial" w:cs="Arial"/>
        </w:rPr>
        <w:t>one further attempt</w:t>
      </w:r>
      <w:r w:rsidR="001B776B" w:rsidRPr="0084515D">
        <w:rPr>
          <w:rFonts w:ascii="Arial" w:hAnsi="Arial" w:cs="Arial"/>
        </w:rPr>
        <w:t xml:space="preserve"> at passing the class.  The attempt shall normally be made at the next available diet of examinations.  The Board of Examiners may additionally require a student to reattend the class.</w:t>
      </w:r>
    </w:p>
    <w:p w:rsidR="001B776B" w:rsidRPr="0084515D" w:rsidRDefault="001B776B" w:rsidP="001B776B">
      <w:pPr>
        <w:tabs>
          <w:tab w:val="left" w:pos="1440"/>
        </w:tabs>
        <w:ind w:left="1440" w:hanging="1440"/>
        <w:jc w:val="both"/>
        <w:rPr>
          <w:rFonts w:ascii="Arial" w:hAnsi="Arial" w:cs="Arial"/>
        </w:rPr>
      </w:pPr>
      <w:r w:rsidRPr="0084515D">
        <w:rPr>
          <w:rFonts w:ascii="Arial" w:hAnsi="Arial" w:cs="Arial"/>
          <w:bCs/>
        </w:rPr>
        <w:t>19.</w:t>
      </w:r>
      <w:r w:rsidR="006C65A8">
        <w:rPr>
          <w:rFonts w:ascii="Arial" w:hAnsi="Arial" w:cs="Arial"/>
          <w:bCs/>
        </w:rPr>
        <w:t>128.292</w:t>
      </w:r>
      <w:r w:rsidRPr="0084515D">
        <w:rPr>
          <w:rFonts w:ascii="Arial" w:hAnsi="Arial" w:cs="Arial"/>
        </w:rPr>
        <w:tab/>
        <w:t>The final assessment will be based on performance i</w:t>
      </w:r>
      <w:r>
        <w:rPr>
          <w:rFonts w:ascii="Arial" w:hAnsi="Arial" w:cs="Arial"/>
        </w:rPr>
        <w:t>n the examinations, coursework and the dissertation where undertaken.</w:t>
      </w:r>
    </w:p>
    <w:p w:rsidR="001B776B" w:rsidRPr="0084515D" w:rsidRDefault="001B776B" w:rsidP="001B776B">
      <w:pPr>
        <w:ind w:left="1440"/>
        <w:jc w:val="both"/>
        <w:rPr>
          <w:rFonts w:ascii="Arial" w:hAnsi="Arial" w:cs="Arial"/>
        </w:rPr>
      </w:pPr>
    </w:p>
    <w:p w:rsidR="001B776B" w:rsidRPr="0084515D" w:rsidRDefault="001B776B" w:rsidP="001B776B">
      <w:pPr>
        <w:ind w:left="1440"/>
        <w:jc w:val="both"/>
        <w:rPr>
          <w:rFonts w:ascii="Arial" w:hAnsi="Arial" w:cs="Arial"/>
          <w:b/>
        </w:rPr>
      </w:pPr>
      <w:r w:rsidRPr="0084515D">
        <w:rPr>
          <w:rFonts w:ascii="Arial" w:hAnsi="Arial" w:cs="Arial"/>
          <w:b/>
        </w:rPr>
        <w:t>Award</w:t>
      </w:r>
    </w:p>
    <w:p w:rsidR="001B776B" w:rsidRPr="0084515D" w:rsidRDefault="006C65A8" w:rsidP="006C65A8">
      <w:pPr>
        <w:ind w:left="1440" w:hanging="1440"/>
        <w:jc w:val="both"/>
        <w:rPr>
          <w:rFonts w:ascii="Arial" w:hAnsi="Arial" w:cs="Arial"/>
        </w:rPr>
      </w:pPr>
      <w:r>
        <w:rPr>
          <w:rFonts w:ascii="Arial" w:hAnsi="Arial" w:cs="Arial"/>
          <w:bCs/>
        </w:rPr>
        <w:t>19.128.293</w:t>
      </w:r>
      <w:r w:rsidR="001B776B" w:rsidRPr="0084515D">
        <w:rPr>
          <w:rFonts w:ascii="Arial" w:hAnsi="Arial" w:cs="Arial"/>
          <w:b/>
        </w:rPr>
        <w:tab/>
      </w:r>
      <w:r w:rsidR="001B776B" w:rsidRPr="0084515D">
        <w:rPr>
          <w:rFonts w:ascii="Arial" w:hAnsi="Arial" w:cs="Arial"/>
        </w:rPr>
        <w:t xml:space="preserve">Degree of LLM: In order to qualify for the award of LLM in Professional Legal Practice,  a candidate must have accumulated no fewer than 180 credits of which 60 must have been awarded in respect of the dissertation </w:t>
      </w:r>
      <w:r w:rsidR="00106FF6">
        <w:rPr>
          <w:rFonts w:ascii="Arial" w:hAnsi="Arial" w:cs="Arial"/>
          <w:bCs/>
          <w:lang w:eastAsia="en-GB"/>
        </w:rPr>
        <w:t>M9 848</w:t>
      </w:r>
      <w:r w:rsidR="001B776B">
        <w:rPr>
          <w:rFonts w:ascii="Arial" w:hAnsi="Arial" w:cs="Arial"/>
          <w:bCs/>
          <w:lang w:eastAsia="en-GB"/>
        </w:rPr>
        <w:t xml:space="preserve"> </w:t>
      </w:r>
      <w:r w:rsidR="001B776B" w:rsidRPr="0084515D">
        <w:rPr>
          <w:rFonts w:ascii="Arial" w:hAnsi="Arial" w:cs="Arial"/>
        </w:rPr>
        <w:t>a</w:t>
      </w:r>
      <w:r w:rsidR="004316EA">
        <w:rPr>
          <w:rFonts w:ascii="Arial" w:hAnsi="Arial" w:cs="Arial"/>
        </w:rPr>
        <w:t>nd 20 credits from the class M9847</w:t>
      </w:r>
      <w:r w:rsidR="001B776B">
        <w:rPr>
          <w:rFonts w:ascii="Arial" w:hAnsi="Arial" w:cs="Arial"/>
        </w:rPr>
        <w:t xml:space="preserve"> Legal </w:t>
      </w:r>
      <w:r w:rsidR="001B776B" w:rsidRPr="0084515D">
        <w:rPr>
          <w:rFonts w:ascii="Arial" w:hAnsi="Arial" w:cs="Arial"/>
        </w:rPr>
        <w:t>Research and the remainder of the credits will be awarded through credit transfer and recognition of prior learning.</w:t>
      </w:r>
    </w:p>
    <w:p w:rsidR="001B776B" w:rsidRPr="0084515D" w:rsidRDefault="006C65A8" w:rsidP="001B776B">
      <w:pPr>
        <w:ind w:left="1440" w:hanging="1440"/>
        <w:jc w:val="both"/>
        <w:rPr>
          <w:rFonts w:ascii="Arial" w:hAnsi="Arial" w:cs="Arial"/>
        </w:rPr>
      </w:pPr>
      <w:r>
        <w:rPr>
          <w:rFonts w:ascii="Arial" w:hAnsi="Arial" w:cs="Arial"/>
        </w:rPr>
        <w:t>19.128.294</w:t>
      </w:r>
    </w:p>
    <w:p w:rsidR="001B776B" w:rsidRPr="0084515D" w:rsidRDefault="006C65A8" w:rsidP="001B776B">
      <w:pPr>
        <w:ind w:left="1440" w:hanging="1440"/>
        <w:jc w:val="both"/>
        <w:rPr>
          <w:rFonts w:ascii="Arial" w:hAnsi="Arial" w:cs="Arial"/>
          <w:b/>
        </w:rPr>
      </w:pPr>
      <w:r>
        <w:rPr>
          <w:rFonts w:ascii="Arial" w:hAnsi="Arial" w:cs="Arial"/>
        </w:rPr>
        <w:t>to 19.128.324</w:t>
      </w:r>
      <w:r w:rsidR="001B776B" w:rsidRPr="0084515D">
        <w:rPr>
          <w:rFonts w:ascii="Arial" w:hAnsi="Arial" w:cs="Arial"/>
        </w:rPr>
        <w:t xml:space="preserve"> (Numbers not used)</w:t>
      </w:r>
    </w:p>
    <w:p w:rsidR="001B776B" w:rsidRPr="0084515D" w:rsidRDefault="001B776B" w:rsidP="001B776B">
      <w:pPr>
        <w:pStyle w:val="Calendar1"/>
      </w:pPr>
    </w:p>
    <w:p w:rsidR="001B776B" w:rsidRPr="0084515D" w:rsidRDefault="001B776B" w:rsidP="001B776B">
      <w:pPr>
        <w:pStyle w:val="Calendar1"/>
      </w:pPr>
    </w:p>
    <w:p w:rsidR="001B776B" w:rsidRPr="0084515D" w:rsidRDefault="001B776B" w:rsidP="001B776B">
      <w:pPr>
        <w:tabs>
          <w:tab w:val="left" w:pos="1440"/>
        </w:tabs>
        <w:ind w:left="1276" w:hanging="1440"/>
        <w:rPr>
          <w:rFonts w:ascii="Arial" w:hAnsi="Arial" w:cs="Arial"/>
          <w:szCs w:val="24"/>
        </w:rPr>
      </w:pPr>
    </w:p>
    <w:p w:rsidR="001B776B" w:rsidRDefault="001B776B" w:rsidP="001B776B">
      <w:pPr>
        <w:pStyle w:val="CalendarHeader1"/>
        <w:ind w:left="0" w:firstLine="0"/>
      </w:pPr>
      <w:r w:rsidRPr="0084515D">
        <w:tab/>
      </w:r>
    </w:p>
    <w:p w:rsidR="001B776B" w:rsidRDefault="001B776B" w:rsidP="001B776B">
      <w:pPr>
        <w:pStyle w:val="CalendarHeader1"/>
        <w:ind w:left="0" w:firstLine="0"/>
      </w:pPr>
      <w:r>
        <w:tab/>
      </w:r>
    </w:p>
    <w:p w:rsidR="001B776B" w:rsidRDefault="001B776B" w:rsidP="001B776B">
      <w:pPr>
        <w:pStyle w:val="CalendarHeader1"/>
        <w:ind w:left="0" w:firstLine="0"/>
      </w:pPr>
    </w:p>
    <w:p w:rsidR="001B776B" w:rsidRDefault="001B776B" w:rsidP="001B776B">
      <w:pPr>
        <w:pStyle w:val="CalendarHeader1"/>
        <w:ind w:left="0" w:firstLine="0"/>
      </w:pPr>
    </w:p>
    <w:p w:rsidR="001B776B" w:rsidRDefault="001B776B" w:rsidP="001B776B">
      <w:pPr>
        <w:pStyle w:val="CalendarHeader1"/>
        <w:ind w:left="0" w:firstLine="0"/>
      </w:pPr>
    </w:p>
    <w:p w:rsidR="001B776B" w:rsidRDefault="001B776B" w:rsidP="001B776B">
      <w:pPr>
        <w:pStyle w:val="CalendarHeader1"/>
        <w:ind w:left="0" w:firstLine="0"/>
      </w:pPr>
    </w:p>
    <w:p w:rsidR="001B776B" w:rsidRDefault="001B776B" w:rsidP="001B776B">
      <w:pPr>
        <w:pStyle w:val="CalendarHeader1"/>
        <w:ind w:left="0" w:firstLine="0"/>
      </w:pPr>
    </w:p>
    <w:p w:rsidR="001B776B" w:rsidRDefault="001B776B" w:rsidP="001B776B">
      <w:pPr>
        <w:pStyle w:val="CalendarHeader1"/>
        <w:ind w:left="0" w:firstLine="0"/>
      </w:pPr>
    </w:p>
    <w:p w:rsidR="001B776B" w:rsidRDefault="001B776B" w:rsidP="001301EB">
      <w:pPr>
        <w:pStyle w:val="p3toc2"/>
        <w:ind w:left="0" w:firstLine="0"/>
        <w:rPr>
          <w:sz w:val="28"/>
        </w:rPr>
      </w:pPr>
    </w:p>
    <w:p w:rsidR="001301EB" w:rsidRDefault="001301EB" w:rsidP="001301EB">
      <w:pPr>
        <w:pStyle w:val="p3toc2"/>
        <w:ind w:left="0" w:firstLine="0"/>
        <w:rPr>
          <w:sz w:val="28"/>
        </w:rPr>
      </w:pPr>
    </w:p>
    <w:p w:rsidR="001301EB" w:rsidRPr="001301EB" w:rsidRDefault="001301EB" w:rsidP="001301EB">
      <w:pPr>
        <w:pStyle w:val="p3toc2"/>
        <w:ind w:left="0" w:firstLine="0"/>
        <w:rPr>
          <w:rFonts w:cs="Arial"/>
          <w:szCs w:val="24"/>
        </w:rPr>
      </w:pPr>
    </w:p>
    <w:p w:rsidR="005473D7" w:rsidRDefault="001B776B" w:rsidP="00A225E4">
      <w:pPr>
        <w:pStyle w:val="p3toc2"/>
        <w:rPr>
          <w:sz w:val="32"/>
          <w:szCs w:val="32"/>
        </w:rPr>
      </w:pPr>
      <w:r>
        <w:rPr>
          <w:sz w:val="32"/>
          <w:szCs w:val="32"/>
        </w:rPr>
        <w:t xml:space="preserve">                </w:t>
      </w:r>
    </w:p>
    <w:p w:rsidR="00A225E4" w:rsidRDefault="00A225E4" w:rsidP="00A225E4">
      <w:pPr>
        <w:pStyle w:val="p3toc2"/>
        <w:rPr>
          <w:sz w:val="32"/>
          <w:szCs w:val="32"/>
        </w:rPr>
      </w:pPr>
    </w:p>
    <w:p w:rsidR="001B776B" w:rsidRDefault="005473D7" w:rsidP="001B776B">
      <w:pPr>
        <w:pStyle w:val="p3toc2"/>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2"/>
        <w:ind w:left="0" w:firstLine="0"/>
        <w:rPr>
          <w:sz w:val="28"/>
          <w:szCs w:val="28"/>
        </w:rPr>
      </w:pPr>
    </w:p>
    <w:p w:rsidR="001B776B" w:rsidRPr="009F193B" w:rsidRDefault="001B776B" w:rsidP="001B776B">
      <w:pPr>
        <w:pStyle w:val="p3toc2"/>
        <w:ind w:left="0" w:firstLine="0"/>
        <w:rPr>
          <w:sz w:val="28"/>
          <w:szCs w:val="28"/>
        </w:rPr>
      </w:pPr>
      <w:r>
        <w:rPr>
          <w:sz w:val="28"/>
          <w:szCs w:val="28"/>
        </w:rPr>
        <w:tab/>
      </w:r>
      <w:r w:rsidRPr="009F193B">
        <w:rPr>
          <w:rFonts w:cs="Arial"/>
          <w:bCs/>
          <w:sz w:val="28"/>
          <w:szCs w:val="28"/>
        </w:rPr>
        <w:t>LAW AND FINANCE</w:t>
      </w:r>
    </w:p>
    <w:p w:rsidR="001B776B" w:rsidRDefault="001B776B" w:rsidP="001B776B">
      <w:pPr>
        <w:pStyle w:val="Default"/>
        <w:ind w:left="1440"/>
        <w:jc w:val="both"/>
        <w:rPr>
          <w:rFonts w:ascii="Arial" w:hAnsi="Arial" w:cs="Arial"/>
          <w:b/>
          <w:bCs/>
          <w:color w:val="auto"/>
        </w:rPr>
      </w:pPr>
    </w:p>
    <w:p w:rsidR="001B776B" w:rsidRPr="008F787B" w:rsidRDefault="001B776B" w:rsidP="001B776B">
      <w:pPr>
        <w:pStyle w:val="Default"/>
        <w:ind w:left="1440"/>
        <w:jc w:val="both"/>
        <w:rPr>
          <w:rFonts w:ascii="Arial" w:hAnsi="Arial" w:cs="Arial"/>
          <w:color w:val="auto"/>
        </w:rPr>
      </w:pPr>
      <w:r>
        <w:rPr>
          <w:rFonts w:ascii="Arial" w:hAnsi="Arial" w:cs="Arial"/>
          <w:b/>
          <w:bCs/>
          <w:color w:val="auto"/>
        </w:rPr>
        <w:t>LL</w:t>
      </w:r>
      <w:r w:rsidRPr="008F787B">
        <w:rPr>
          <w:rFonts w:ascii="Arial" w:hAnsi="Arial" w:cs="Arial"/>
          <w:b/>
          <w:bCs/>
          <w:color w:val="auto"/>
        </w:rPr>
        <w:t xml:space="preserve">M in Law and Finance </w:t>
      </w:r>
    </w:p>
    <w:p w:rsidR="001B776B" w:rsidRPr="008F787B" w:rsidRDefault="001B776B" w:rsidP="001B776B">
      <w:pPr>
        <w:pStyle w:val="Default"/>
        <w:ind w:left="1440"/>
        <w:jc w:val="both"/>
        <w:rPr>
          <w:rFonts w:ascii="Arial" w:hAnsi="Arial" w:cs="Arial"/>
          <w:b/>
          <w:bCs/>
          <w:color w:val="auto"/>
        </w:rPr>
      </w:pPr>
      <w:r w:rsidRPr="008F787B">
        <w:rPr>
          <w:rFonts w:ascii="Arial" w:hAnsi="Arial" w:cs="Arial"/>
          <w:b/>
          <w:bCs/>
          <w:color w:val="auto"/>
        </w:rPr>
        <w:t>Postgraduate Diploma in Law and Finance</w:t>
      </w:r>
    </w:p>
    <w:p w:rsidR="001B776B" w:rsidRPr="008F787B" w:rsidRDefault="001B776B" w:rsidP="001B776B">
      <w:pPr>
        <w:pStyle w:val="Default"/>
        <w:ind w:left="1440"/>
        <w:jc w:val="both"/>
        <w:rPr>
          <w:rFonts w:ascii="Arial" w:hAnsi="Arial" w:cs="Arial"/>
          <w:b/>
          <w:bCs/>
          <w:color w:val="auto"/>
        </w:rPr>
      </w:pPr>
      <w:r w:rsidRPr="008F787B">
        <w:rPr>
          <w:rFonts w:ascii="Arial" w:hAnsi="Arial" w:cs="Arial"/>
          <w:b/>
          <w:bCs/>
          <w:color w:val="auto"/>
        </w:rPr>
        <w:t>Postgraduate Certificate in Law and Finance</w:t>
      </w:r>
    </w:p>
    <w:p w:rsidR="001B776B" w:rsidRPr="008F787B" w:rsidRDefault="001B776B" w:rsidP="001B776B">
      <w:pPr>
        <w:pStyle w:val="Default"/>
        <w:ind w:left="2160" w:hanging="720"/>
        <w:jc w:val="both"/>
        <w:rPr>
          <w:rFonts w:ascii="Arial" w:hAnsi="Arial" w:cs="Arial"/>
          <w:b/>
          <w:bCs/>
          <w:color w:val="auto"/>
        </w:rPr>
      </w:pPr>
    </w:p>
    <w:p w:rsidR="001B776B" w:rsidRPr="008F787B" w:rsidRDefault="001B776B" w:rsidP="001B776B">
      <w:pPr>
        <w:pStyle w:val="Default"/>
        <w:ind w:left="2160" w:hanging="720"/>
        <w:jc w:val="both"/>
        <w:rPr>
          <w:rFonts w:ascii="Arial" w:hAnsi="Arial" w:cs="Arial"/>
          <w:color w:val="auto"/>
        </w:rPr>
      </w:pPr>
      <w:r w:rsidRPr="008F787B">
        <w:rPr>
          <w:rFonts w:ascii="Arial" w:hAnsi="Arial" w:cs="Arial"/>
          <w:b/>
          <w:bCs/>
          <w:color w:val="auto"/>
        </w:rPr>
        <w:t xml:space="preserve">Course Regulations </w:t>
      </w:r>
    </w:p>
    <w:p w:rsidR="001B776B" w:rsidRPr="008F787B" w:rsidRDefault="001B776B" w:rsidP="001B776B">
      <w:pPr>
        <w:pStyle w:val="Default"/>
        <w:ind w:left="1440"/>
        <w:jc w:val="both"/>
        <w:rPr>
          <w:rFonts w:ascii="Arial" w:hAnsi="Arial" w:cs="Arial"/>
          <w:color w:val="auto"/>
        </w:rPr>
      </w:pPr>
      <w:r w:rsidRPr="008F787B">
        <w:rPr>
          <w:rFonts w:ascii="Arial" w:hAnsi="Arial" w:cs="Arial"/>
          <w:color w:val="auto"/>
        </w:rPr>
        <w:t xml:space="preserve">[These regulations are to be read in conjunction with Regulation 19.1.] </w:t>
      </w:r>
    </w:p>
    <w:p w:rsidR="001B776B" w:rsidRPr="008F787B" w:rsidRDefault="001B776B" w:rsidP="001B776B">
      <w:pPr>
        <w:pStyle w:val="Default"/>
        <w:ind w:left="1440" w:hanging="1440"/>
        <w:jc w:val="both"/>
        <w:rPr>
          <w:rFonts w:ascii="Calibri" w:hAnsi="Calibri"/>
          <w:b/>
          <w:bCs/>
          <w:color w:val="auto"/>
        </w:rPr>
      </w:pPr>
    </w:p>
    <w:p w:rsidR="001B776B" w:rsidRPr="008F787B" w:rsidRDefault="001B776B" w:rsidP="001B776B">
      <w:pPr>
        <w:pStyle w:val="Default"/>
        <w:ind w:left="1440" w:hanging="1440"/>
        <w:jc w:val="both"/>
        <w:rPr>
          <w:rFonts w:ascii="Arial" w:hAnsi="Arial" w:cs="Arial"/>
          <w:color w:val="auto"/>
        </w:rPr>
      </w:pPr>
      <w:r w:rsidRPr="008F787B">
        <w:rPr>
          <w:rFonts w:ascii="Arial" w:hAnsi="Arial" w:cs="Arial"/>
          <w:b/>
          <w:bCs/>
          <w:color w:val="auto"/>
        </w:rPr>
        <w:tab/>
        <w:t xml:space="preserve">Admission </w:t>
      </w:r>
    </w:p>
    <w:p w:rsidR="001B776B" w:rsidRPr="008F787B" w:rsidRDefault="006C65A8" w:rsidP="001B776B">
      <w:pPr>
        <w:pStyle w:val="Default"/>
        <w:ind w:left="1440" w:hanging="1440"/>
        <w:jc w:val="both"/>
        <w:rPr>
          <w:rFonts w:ascii="Arial" w:hAnsi="Arial" w:cs="Arial"/>
          <w:color w:val="auto"/>
        </w:rPr>
      </w:pPr>
      <w:r>
        <w:rPr>
          <w:rFonts w:ascii="Arial" w:hAnsi="Arial" w:cs="Arial"/>
          <w:color w:val="auto"/>
        </w:rPr>
        <w:t>19.128.325</w:t>
      </w:r>
      <w:r w:rsidR="001B776B" w:rsidRPr="008F787B">
        <w:rPr>
          <w:rFonts w:ascii="Arial" w:hAnsi="Arial" w:cs="Arial"/>
          <w:color w:val="auto"/>
        </w:rPr>
        <w:t xml:space="preserve"> </w:t>
      </w:r>
      <w:r w:rsidR="001B776B" w:rsidRPr="008F787B">
        <w:rPr>
          <w:rFonts w:ascii="Arial" w:hAnsi="Arial" w:cs="Arial"/>
          <w:color w:val="auto"/>
        </w:rPr>
        <w:tab/>
        <w:t>Regulations 19.1.1 and 19.1.2, shall apply.</w:t>
      </w:r>
    </w:p>
    <w:p w:rsidR="001B776B" w:rsidRPr="008F787B" w:rsidRDefault="001B776B" w:rsidP="001B776B">
      <w:pPr>
        <w:pStyle w:val="Default"/>
        <w:jc w:val="both"/>
        <w:rPr>
          <w:rFonts w:ascii="Arial" w:hAnsi="Arial" w:cs="Arial"/>
          <w:b/>
          <w:bCs/>
          <w:color w:val="auto"/>
        </w:rPr>
      </w:pPr>
    </w:p>
    <w:p w:rsidR="001B776B" w:rsidRPr="008F787B" w:rsidRDefault="001B776B" w:rsidP="001B776B">
      <w:pPr>
        <w:pStyle w:val="Default"/>
        <w:jc w:val="both"/>
        <w:rPr>
          <w:rFonts w:ascii="Arial" w:hAnsi="Arial" w:cs="Arial"/>
          <w:color w:val="auto"/>
        </w:rPr>
      </w:pPr>
      <w:r w:rsidRPr="008F787B">
        <w:rPr>
          <w:rFonts w:ascii="Arial" w:hAnsi="Arial" w:cs="Arial"/>
          <w:b/>
          <w:bCs/>
          <w:color w:val="auto"/>
        </w:rPr>
        <w:tab/>
      </w:r>
      <w:r w:rsidRPr="008F787B">
        <w:rPr>
          <w:rFonts w:ascii="Arial" w:hAnsi="Arial" w:cs="Arial"/>
          <w:b/>
          <w:bCs/>
          <w:color w:val="auto"/>
        </w:rPr>
        <w:tab/>
        <w:t xml:space="preserve">Duration of Study </w:t>
      </w:r>
    </w:p>
    <w:p w:rsidR="001B776B" w:rsidRPr="008F787B" w:rsidRDefault="006C65A8" w:rsidP="001B776B">
      <w:pPr>
        <w:pStyle w:val="Default"/>
        <w:jc w:val="both"/>
        <w:rPr>
          <w:rFonts w:ascii="Arial" w:hAnsi="Arial" w:cs="Arial"/>
          <w:color w:val="auto"/>
        </w:rPr>
      </w:pPr>
      <w:r>
        <w:rPr>
          <w:rFonts w:ascii="Arial" w:hAnsi="Arial" w:cs="Arial"/>
          <w:color w:val="auto"/>
        </w:rPr>
        <w:t>19.128.326</w:t>
      </w:r>
      <w:r w:rsidR="001B776B" w:rsidRPr="008F787B">
        <w:rPr>
          <w:rFonts w:ascii="Arial" w:hAnsi="Arial" w:cs="Arial"/>
          <w:color w:val="auto"/>
        </w:rPr>
        <w:t xml:space="preserve"> </w:t>
      </w:r>
      <w:r w:rsidR="001B776B" w:rsidRPr="008F787B">
        <w:rPr>
          <w:rFonts w:ascii="Arial" w:hAnsi="Arial" w:cs="Arial"/>
          <w:color w:val="auto"/>
        </w:rPr>
        <w:tab/>
        <w:t xml:space="preserve">Regulations 19.1.5 and 19.1.6 shall apply. </w:t>
      </w:r>
    </w:p>
    <w:p w:rsidR="001B776B" w:rsidRPr="008F787B" w:rsidRDefault="001B776B" w:rsidP="001B776B">
      <w:pPr>
        <w:pStyle w:val="Default"/>
        <w:rPr>
          <w:rFonts w:ascii="Arial" w:hAnsi="Arial" w:cs="Arial"/>
          <w:b/>
          <w:bCs/>
          <w:color w:val="auto"/>
        </w:rPr>
      </w:pPr>
    </w:p>
    <w:p w:rsidR="001B776B" w:rsidRPr="008F787B" w:rsidRDefault="001B776B" w:rsidP="001B776B">
      <w:pPr>
        <w:pStyle w:val="Default"/>
        <w:rPr>
          <w:rFonts w:ascii="Arial" w:hAnsi="Arial" w:cs="Arial"/>
          <w:color w:val="auto"/>
        </w:rPr>
      </w:pPr>
      <w:r w:rsidRPr="008F787B">
        <w:rPr>
          <w:rFonts w:ascii="Arial" w:hAnsi="Arial" w:cs="Arial"/>
          <w:b/>
          <w:bCs/>
          <w:color w:val="auto"/>
        </w:rPr>
        <w:tab/>
      </w:r>
      <w:r w:rsidRPr="008F787B">
        <w:rPr>
          <w:rFonts w:ascii="Arial" w:hAnsi="Arial" w:cs="Arial"/>
          <w:b/>
          <w:bCs/>
          <w:color w:val="auto"/>
        </w:rPr>
        <w:tab/>
        <w:t xml:space="preserve">Mode of Study </w:t>
      </w:r>
    </w:p>
    <w:p w:rsidR="001B776B" w:rsidRPr="008F787B" w:rsidRDefault="006C65A8" w:rsidP="001B776B">
      <w:pPr>
        <w:pStyle w:val="Default"/>
        <w:rPr>
          <w:rFonts w:ascii="Arial" w:hAnsi="Arial" w:cs="Arial"/>
          <w:color w:val="auto"/>
        </w:rPr>
      </w:pPr>
      <w:r>
        <w:rPr>
          <w:rFonts w:ascii="Arial" w:hAnsi="Arial" w:cs="Arial"/>
          <w:color w:val="auto"/>
        </w:rPr>
        <w:t>19.128.327</w:t>
      </w:r>
      <w:r w:rsidR="001B776B" w:rsidRPr="008F787B">
        <w:rPr>
          <w:rFonts w:ascii="Arial" w:hAnsi="Arial" w:cs="Arial"/>
          <w:color w:val="auto"/>
        </w:rPr>
        <w:t xml:space="preserve"> </w:t>
      </w:r>
      <w:r w:rsidR="001B776B" w:rsidRPr="008F787B">
        <w:rPr>
          <w:rFonts w:ascii="Arial" w:hAnsi="Arial" w:cs="Arial"/>
          <w:color w:val="auto"/>
        </w:rPr>
        <w:tab/>
        <w:t xml:space="preserve">The course is available by full-time study. </w:t>
      </w:r>
    </w:p>
    <w:p w:rsidR="001B776B" w:rsidRPr="008F787B" w:rsidRDefault="001B776B" w:rsidP="001B776B">
      <w:pPr>
        <w:pStyle w:val="Default"/>
        <w:rPr>
          <w:rFonts w:ascii="Arial" w:hAnsi="Arial" w:cs="Arial"/>
          <w:b/>
          <w:bCs/>
          <w:color w:val="auto"/>
        </w:rPr>
      </w:pPr>
    </w:p>
    <w:p w:rsidR="001B776B" w:rsidRPr="008F787B" w:rsidRDefault="001B776B" w:rsidP="001B776B">
      <w:pPr>
        <w:pStyle w:val="Default"/>
        <w:rPr>
          <w:rFonts w:ascii="Arial" w:hAnsi="Arial" w:cs="Arial"/>
          <w:color w:val="auto"/>
        </w:rPr>
      </w:pPr>
      <w:r w:rsidRPr="008F787B">
        <w:rPr>
          <w:rFonts w:ascii="Arial" w:hAnsi="Arial" w:cs="Arial"/>
          <w:b/>
          <w:bCs/>
          <w:color w:val="auto"/>
        </w:rPr>
        <w:tab/>
      </w:r>
      <w:r w:rsidRPr="008F787B">
        <w:rPr>
          <w:rFonts w:ascii="Arial" w:hAnsi="Arial" w:cs="Arial"/>
          <w:b/>
          <w:bCs/>
          <w:color w:val="auto"/>
        </w:rPr>
        <w:tab/>
        <w:t xml:space="preserve">Curriculum </w:t>
      </w:r>
    </w:p>
    <w:p w:rsidR="001B776B" w:rsidRPr="008F787B" w:rsidRDefault="006C65A8" w:rsidP="001B776B">
      <w:pPr>
        <w:pStyle w:val="Default"/>
        <w:rPr>
          <w:rFonts w:ascii="Arial" w:hAnsi="Arial" w:cs="Arial"/>
          <w:color w:val="auto"/>
        </w:rPr>
      </w:pPr>
      <w:r>
        <w:rPr>
          <w:rFonts w:ascii="Arial" w:hAnsi="Arial" w:cs="Arial"/>
          <w:color w:val="auto"/>
        </w:rPr>
        <w:t>19.128.328</w:t>
      </w:r>
      <w:r w:rsidR="001B776B" w:rsidRPr="008F787B">
        <w:rPr>
          <w:rFonts w:ascii="Arial" w:hAnsi="Arial" w:cs="Arial"/>
          <w:color w:val="auto"/>
        </w:rPr>
        <w:t xml:space="preserve"> </w:t>
      </w:r>
      <w:r w:rsidR="001B776B" w:rsidRPr="008F787B">
        <w:rPr>
          <w:rFonts w:ascii="Arial" w:hAnsi="Arial" w:cs="Arial"/>
          <w:color w:val="auto"/>
        </w:rPr>
        <w:tab/>
        <w:t>All students shall undertake an</w:t>
      </w:r>
      <w:r w:rsidR="001B776B">
        <w:rPr>
          <w:rFonts w:ascii="Arial" w:hAnsi="Arial" w:cs="Arial"/>
          <w:color w:val="auto"/>
        </w:rPr>
        <w:t xml:space="preserve"> approved curriculum as follows</w:t>
      </w:r>
    </w:p>
    <w:p w:rsidR="001B776B" w:rsidRPr="008F787B" w:rsidRDefault="001B776B" w:rsidP="001B776B">
      <w:pPr>
        <w:pStyle w:val="Default"/>
        <w:rPr>
          <w:rFonts w:ascii="Arial" w:hAnsi="Arial" w:cs="Arial"/>
          <w:color w:val="auto"/>
        </w:rPr>
      </w:pPr>
    </w:p>
    <w:p w:rsidR="00A225E4" w:rsidRDefault="001B776B" w:rsidP="001B776B">
      <w:pPr>
        <w:pStyle w:val="Default"/>
        <w:ind w:left="1418"/>
        <w:rPr>
          <w:rFonts w:ascii="Arial" w:hAnsi="Arial" w:cs="Arial"/>
          <w:color w:val="auto"/>
        </w:rPr>
      </w:pPr>
      <w:r w:rsidRPr="008F787B">
        <w:rPr>
          <w:rFonts w:ascii="Arial" w:hAnsi="Arial" w:cs="Arial"/>
          <w:color w:val="auto"/>
        </w:rPr>
        <w:t xml:space="preserve">for the Postgraduate Certificate no fewer than 60 credits </w:t>
      </w:r>
    </w:p>
    <w:p w:rsidR="001B776B" w:rsidRPr="008F787B" w:rsidRDefault="001B776B" w:rsidP="001B776B">
      <w:pPr>
        <w:pStyle w:val="Default"/>
        <w:ind w:left="1418"/>
        <w:rPr>
          <w:rFonts w:ascii="Arial" w:hAnsi="Arial" w:cs="Arial"/>
          <w:color w:val="auto"/>
        </w:rPr>
      </w:pPr>
      <w:r w:rsidRPr="008F787B">
        <w:rPr>
          <w:rFonts w:ascii="Arial" w:hAnsi="Arial" w:cs="Arial"/>
          <w:color w:val="auto"/>
        </w:rPr>
        <w:t xml:space="preserve">for the Postgraduate Diploma  no fewer than 120 credits </w:t>
      </w:r>
    </w:p>
    <w:p w:rsidR="001B776B" w:rsidRPr="008F787B" w:rsidRDefault="001B776B" w:rsidP="001B776B">
      <w:pPr>
        <w:pStyle w:val="Default"/>
        <w:ind w:left="1418"/>
        <w:jc w:val="both"/>
        <w:rPr>
          <w:rFonts w:ascii="Arial" w:hAnsi="Arial" w:cs="Arial"/>
          <w:color w:val="auto"/>
        </w:rPr>
      </w:pPr>
      <w:r>
        <w:rPr>
          <w:rFonts w:ascii="Arial" w:hAnsi="Arial" w:cs="Arial"/>
          <w:color w:val="auto"/>
        </w:rPr>
        <w:t>for the degree of LL</w:t>
      </w:r>
      <w:r w:rsidRPr="008F787B">
        <w:rPr>
          <w:rFonts w:ascii="Arial" w:hAnsi="Arial" w:cs="Arial"/>
          <w:color w:val="auto"/>
        </w:rPr>
        <w:t xml:space="preserve">M no fewer than 180 credits including </w:t>
      </w:r>
      <w:r w:rsidR="00A225E4">
        <w:rPr>
          <w:rFonts w:ascii="Arial" w:hAnsi="Arial" w:cs="Arial"/>
          <w:color w:val="auto"/>
        </w:rPr>
        <w:t>project M9 863</w:t>
      </w:r>
    </w:p>
    <w:p w:rsidR="001B776B" w:rsidRPr="008F787B" w:rsidRDefault="001B776B" w:rsidP="001B776B">
      <w:pPr>
        <w:pStyle w:val="Default"/>
        <w:ind w:left="720"/>
        <w:jc w:val="both"/>
        <w:rPr>
          <w:rFonts w:ascii="Arial" w:hAnsi="Arial" w:cs="Arial"/>
          <w:color w:val="auto"/>
        </w:rPr>
      </w:pPr>
    </w:p>
    <w:p w:rsidR="001B776B" w:rsidRPr="008F787B" w:rsidRDefault="001B776B" w:rsidP="001B776B">
      <w:pPr>
        <w:pStyle w:val="Default"/>
        <w:ind w:left="2880" w:hanging="1440"/>
        <w:rPr>
          <w:rFonts w:ascii="Arial" w:hAnsi="Arial" w:cs="Arial"/>
          <w:color w:val="auto"/>
        </w:rPr>
      </w:pPr>
    </w:p>
    <w:p w:rsidR="001B776B" w:rsidRDefault="001B776B" w:rsidP="001B776B">
      <w:pPr>
        <w:pStyle w:val="Default"/>
        <w:jc w:val="both"/>
        <w:rPr>
          <w:rFonts w:ascii="Arial" w:hAnsi="Arial" w:cs="Arial"/>
          <w:color w:val="auto"/>
        </w:rPr>
      </w:pPr>
      <w:r w:rsidRPr="008F787B">
        <w:rPr>
          <w:rFonts w:ascii="Arial" w:hAnsi="Arial" w:cs="Arial"/>
          <w:color w:val="auto"/>
        </w:rPr>
        <w:tab/>
      </w:r>
      <w:r w:rsidRPr="008F787B">
        <w:rPr>
          <w:rFonts w:ascii="Arial" w:hAnsi="Arial" w:cs="Arial"/>
          <w:color w:val="auto"/>
        </w:rPr>
        <w:tab/>
        <w:t>Compulsory Classes</w:t>
      </w:r>
    </w:p>
    <w:p w:rsidR="001B776B" w:rsidRDefault="001B776B" w:rsidP="001B776B">
      <w:pPr>
        <w:pStyle w:val="Default"/>
        <w:jc w:val="both"/>
        <w:rPr>
          <w:rFonts w:ascii="Arial" w:hAnsi="Arial" w:cs="Arial"/>
          <w:color w:val="auto"/>
        </w:rPr>
      </w:pPr>
    </w:p>
    <w:p w:rsidR="001B776B" w:rsidRPr="003426D0" w:rsidRDefault="00A225E4" w:rsidP="00A225E4">
      <w:pPr>
        <w:ind w:left="720" w:firstLine="720"/>
        <w:rPr>
          <w:rFonts w:ascii="Arial" w:hAnsi="Arial" w:cs="Arial"/>
        </w:rPr>
      </w:pPr>
      <w:r w:rsidRPr="003426D0">
        <w:rPr>
          <w:rFonts w:ascii="Arial" w:hAnsi="Arial" w:cs="Arial"/>
        </w:rPr>
        <w:t>M</w:t>
      </w:r>
      <w:r>
        <w:rPr>
          <w:rFonts w:ascii="Arial" w:hAnsi="Arial" w:cs="Arial"/>
        </w:rPr>
        <w:t>9 884</w:t>
      </w:r>
      <w:r w:rsidRPr="003426D0">
        <w:rPr>
          <w:rFonts w:ascii="Arial" w:hAnsi="Arial" w:cs="Arial"/>
        </w:rPr>
        <w:tab/>
      </w:r>
      <w:r>
        <w:rPr>
          <w:rFonts w:ascii="Arial" w:hAnsi="Arial" w:cs="Arial"/>
        </w:rPr>
        <w:t>Financial Crime and Sanctions</w:t>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M8</w:t>
      </w:r>
      <w:r>
        <w:rPr>
          <w:rFonts w:ascii="Arial" w:hAnsi="Arial" w:cs="Arial"/>
        </w:rPr>
        <w:t xml:space="preserve"> </w:t>
      </w:r>
      <w:r w:rsidRPr="003426D0">
        <w:rPr>
          <w:rFonts w:ascii="Arial" w:hAnsi="Arial" w:cs="Arial"/>
        </w:rPr>
        <w:t>910</w:t>
      </w:r>
      <w:r w:rsidRPr="003426D0">
        <w:rPr>
          <w:rFonts w:ascii="Arial" w:hAnsi="Arial" w:cs="Arial"/>
        </w:rPr>
        <w:tab/>
        <w:t>International Banking Law</w:t>
      </w:r>
      <w:r w:rsidRPr="003426D0">
        <w:rPr>
          <w:rFonts w:ascii="Arial" w:hAnsi="Arial" w:cs="Arial"/>
        </w:rPr>
        <w:tab/>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Default="001B776B" w:rsidP="001B776B">
      <w:pPr>
        <w:ind w:left="720" w:firstLine="720"/>
        <w:rPr>
          <w:rFonts w:ascii="Arial" w:hAnsi="Arial" w:cs="Arial"/>
        </w:rPr>
      </w:pPr>
      <w:r w:rsidRPr="003426D0">
        <w:rPr>
          <w:rFonts w:ascii="Arial" w:hAnsi="Arial" w:cs="Arial"/>
        </w:rPr>
        <w:t>M8</w:t>
      </w:r>
      <w:r>
        <w:rPr>
          <w:rFonts w:ascii="Arial" w:hAnsi="Arial" w:cs="Arial"/>
        </w:rPr>
        <w:t xml:space="preserve"> </w:t>
      </w:r>
      <w:r w:rsidRPr="003426D0">
        <w:rPr>
          <w:rFonts w:ascii="Arial" w:hAnsi="Arial" w:cs="Arial"/>
        </w:rPr>
        <w:t>912</w:t>
      </w:r>
      <w:r w:rsidRPr="003426D0">
        <w:rPr>
          <w:rFonts w:ascii="Arial" w:hAnsi="Arial" w:cs="Arial"/>
        </w:rPr>
        <w:tab/>
        <w:t>Financial Regulation and Compliance</w:t>
      </w:r>
      <w:r w:rsidRPr="003426D0">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A225E4" w:rsidRDefault="004316EA" w:rsidP="00A225E4">
      <w:pPr>
        <w:ind w:left="720" w:firstLine="720"/>
        <w:rPr>
          <w:rFonts w:ascii="Arial" w:hAnsi="Arial" w:cs="Arial"/>
        </w:rPr>
      </w:pPr>
      <w:r>
        <w:rPr>
          <w:rFonts w:ascii="Arial" w:hAnsi="Arial" w:cs="Arial"/>
        </w:rPr>
        <w:t>M9 9</w:t>
      </w:r>
      <w:r w:rsidR="00A225E4">
        <w:rPr>
          <w:rFonts w:ascii="Arial" w:hAnsi="Arial" w:cs="Arial"/>
        </w:rPr>
        <w:t>30</w:t>
      </w:r>
      <w:r w:rsidR="00A225E4">
        <w:rPr>
          <w:rFonts w:ascii="Arial" w:hAnsi="Arial" w:cs="Arial"/>
        </w:rPr>
        <w:tab/>
        <w:t>Legal Research</w:t>
      </w:r>
      <w:r w:rsidR="00A225E4">
        <w:rPr>
          <w:rFonts w:ascii="Arial" w:hAnsi="Arial" w:cs="Arial"/>
        </w:rPr>
        <w:tab/>
      </w:r>
      <w:r w:rsidR="00A225E4">
        <w:rPr>
          <w:rFonts w:ascii="Arial" w:hAnsi="Arial" w:cs="Arial"/>
        </w:rPr>
        <w:tab/>
      </w:r>
      <w:r w:rsidR="00A225E4">
        <w:rPr>
          <w:rFonts w:ascii="Arial" w:hAnsi="Arial" w:cs="Arial"/>
        </w:rPr>
        <w:tab/>
      </w:r>
      <w:r w:rsidR="00A225E4">
        <w:rPr>
          <w:rFonts w:ascii="Arial" w:hAnsi="Arial" w:cs="Arial"/>
        </w:rPr>
        <w:tab/>
      </w:r>
      <w:r w:rsidR="00A225E4">
        <w:rPr>
          <w:rFonts w:ascii="Arial" w:hAnsi="Arial" w:cs="Arial"/>
        </w:rPr>
        <w:tab/>
        <w:t>5</w:t>
      </w:r>
      <w:r w:rsidR="00A225E4">
        <w:rPr>
          <w:rFonts w:ascii="Arial" w:hAnsi="Arial" w:cs="Arial"/>
        </w:rPr>
        <w:tab/>
        <w:t>20</w:t>
      </w:r>
    </w:p>
    <w:p w:rsidR="00A225E4" w:rsidRDefault="00A225E4" w:rsidP="001B776B">
      <w:pPr>
        <w:ind w:left="720" w:firstLine="720"/>
        <w:rPr>
          <w:rFonts w:ascii="Arial" w:hAnsi="Arial" w:cs="Arial"/>
        </w:rPr>
      </w:pPr>
    </w:p>
    <w:p w:rsidR="00A225E4" w:rsidRDefault="00A225E4" w:rsidP="001B776B">
      <w:pPr>
        <w:ind w:left="720" w:firstLine="720"/>
        <w:rPr>
          <w:rFonts w:ascii="Arial" w:hAnsi="Arial" w:cs="Arial"/>
        </w:rPr>
      </w:pPr>
    </w:p>
    <w:p w:rsidR="001B776B" w:rsidRDefault="001B776B" w:rsidP="001B776B">
      <w:pPr>
        <w:ind w:left="720" w:firstLine="720"/>
        <w:rPr>
          <w:rFonts w:ascii="Arial" w:hAnsi="Arial" w:cs="Arial"/>
        </w:rPr>
      </w:pPr>
    </w:p>
    <w:p w:rsidR="00A225E4" w:rsidRDefault="00A225E4" w:rsidP="00A225E4">
      <w:pPr>
        <w:pStyle w:val="Default"/>
        <w:ind w:left="720" w:firstLine="720"/>
        <w:rPr>
          <w:rFonts w:ascii="Arial" w:hAnsi="Arial" w:cs="Arial"/>
        </w:rPr>
      </w:pPr>
      <w:r>
        <w:rPr>
          <w:rFonts w:ascii="Arial" w:hAnsi="Arial" w:cs="Arial"/>
        </w:rPr>
        <w:t>Optional Classes</w:t>
      </w:r>
    </w:p>
    <w:p w:rsidR="00A225E4" w:rsidRDefault="00A225E4" w:rsidP="00A225E4">
      <w:pPr>
        <w:pStyle w:val="Default"/>
        <w:ind w:left="720" w:firstLine="720"/>
        <w:rPr>
          <w:rFonts w:ascii="Arial" w:hAnsi="Arial" w:cs="Arial"/>
        </w:rPr>
      </w:pPr>
    </w:p>
    <w:p w:rsidR="001B776B" w:rsidRDefault="00A225E4" w:rsidP="00A225E4">
      <w:pPr>
        <w:pStyle w:val="Default"/>
        <w:rPr>
          <w:rFonts w:ascii="Arial" w:hAnsi="Arial" w:cs="Arial"/>
        </w:rPr>
      </w:pPr>
      <w:r>
        <w:rPr>
          <w:rFonts w:ascii="Arial" w:hAnsi="Arial" w:cs="Arial"/>
        </w:rPr>
        <w:tab/>
      </w:r>
      <w:r>
        <w:rPr>
          <w:rFonts w:ascii="Arial" w:hAnsi="Arial" w:cs="Arial"/>
        </w:rPr>
        <w:tab/>
        <w:t>No more than 40 credits chosen from</w:t>
      </w:r>
    </w:p>
    <w:p w:rsidR="001B776B" w:rsidRPr="003426D0" w:rsidRDefault="001B776B" w:rsidP="001B776B">
      <w:pPr>
        <w:ind w:left="720" w:firstLine="720"/>
        <w:rPr>
          <w:rFonts w:ascii="Arial" w:hAnsi="Arial" w:cs="Arial"/>
        </w:rPr>
      </w:pPr>
    </w:p>
    <w:p w:rsidR="001B776B" w:rsidRDefault="001B776B" w:rsidP="001B776B">
      <w:pPr>
        <w:pStyle w:val="Default"/>
        <w:jc w:val="both"/>
        <w:rPr>
          <w:rFonts w:ascii="Arial" w:hAnsi="Arial" w:cs="Arial"/>
          <w:color w:val="auto"/>
        </w:rPr>
      </w:pPr>
    </w:p>
    <w:p w:rsidR="001B776B" w:rsidRDefault="001B776B" w:rsidP="001B776B">
      <w:pPr>
        <w:pStyle w:val="Default"/>
        <w:ind w:left="720"/>
        <w:jc w:val="both"/>
        <w:rPr>
          <w:rFonts w:ascii="Arial" w:hAnsi="Arial" w:cs="Arial"/>
        </w:rPr>
      </w:pPr>
    </w:p>
    <w:p w:rsidR="001B776B" w:rsidRPr="003426D0" w:rsidRDefault="001B776B" w:rsidP="001B776B">
      <w:pPr>
        <w:rPr>
          <w:rFonts w:ascii="Arial" w:hAnsi="Arial" w:cs="Arial"/>
        </w:rPr>
      </w:pPr>
      <w:r>
        <w:rPr>
          <w:rFonts w:ascii="Arial" w:hAnsi="Arial" w:cs="Arial"/>
        </w:rPr>
        <w:tab/>
      </w:r>
      <w:r>
        <w:rPr>
          <w:rFonts w:ascii="Arial" w:hAnsi="Arial" w:cs="Arial"/>
        </w:rPr>
        <w:tab/>
      </w:r>
      <w:r w:rsidRPr="003426D0">
        <w:rPr>
          <w:rFonts w:ascii="Arial" w:hAnsi="Arial" w:cs="Arial"/>
        </w:rPr>
        <w:t>M9</w:t>
      </w:r>
      <w:r>
        <w:rPr>
          <w:rFonts w:ascii="Arial" w:hAnsi="Arial" w:cs="Arial"/>
        </w:rPr>
        <w:t xml:space="preserve"> </w:t>
      </w:r>
      <w:r w:rsidRPr="003426D0">
        <w:rPr>
          <w:rFonts w:ascii="Arial" w:hAnsi="Arial" w:cs="Arial"/>
        </w:rPr>
        <w:t>852</w:t>
      </w:r>
      <w:r w:rsidRPr="003426D0">
        <w:rPr>
          <w:rFonts w:ascii="Arial" w:hAnsi="Arial" w:cs="Arial"/>
        </w:rPr>
        <w:tab/>
        <w:t xml:space="preserve">Contemporary Employment Relations </w:t>
      </w:r>
      <w:r w:rsidRPr="003426D0">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853</w:t>
      </w:r>
      <w:r w:rsidRPr="003426D0">
        <w:rPr>
          <w:rFonts w:ascii="Arial" w:hAnsi="Arial" w:cs="Arial"/>
        </w:rPr>
        <w:tab/>
        <w:t xml:space="preserve">Labour Law in the Global Economy </w:t>
      </w:r>
      <w:r w:rsidRPr="003426D0">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932</w:t>
      </w:r>
      <w:r w:rsidRPr="003426D0">
        <w:rPr>
          <w:rFonts w:ascii="Arial" w:hAnsi="Arial" w:cs="Arial"/>
        </w:rPr>
        <w:tab/>
        <w:t xml:space="preserve">Comparative Company Law </w:t>
      </w:r>
      <w:r w:rsidRPr="003426D0">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920</w:t>
      </w:r>
      <w:r w:rsidRPr="003426D0">
        <w:rPr>
          <w:rFonts w:ascii="Arial" w:hAnsi="Arial" w:cs="Arial"/>
        </w:rPr>
        <w:tab/>
        <w:t>World Trade Law</w:t>
      </w:r>
      <w:r w:rsidRPr="003426D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 xml:space="preserve">991 </w:t>
      </w:r>
      <w:r w:rsidRPr="003426D0">
        <w:rPr>
          <w:rFonts w:ascii="Arial" w:hAnsi="Arial" w:cs="Arial"/>
        </w:rPr>
        <w:tab/>
        <w:t>UK &amp; EU Environmental Law</w:t>
      </w:r>
      <w:r w:rsidRPr="003426D0">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921</w:t>
      </w:r>
      <w:r w:rsidRPr="003426D0">
        <w:rPr>
          <w:rFonts w:ascii="Arial" w:hAnsi="Arial" w:cs="Arial"/>
        </w:rPr>
        <w:tab/>
        <w:t>International Environment Law</w:t>
      </w:r>
      <w:r w:rsidRPr="003426D0">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M8</w:t>
      </w:r>
      <w:r>
        <w:rPr>
          <w:rFonts w:ascii="Arial" w:hAnsi="Arial" w:cs="Arial"/>
        </w:rPr>
        <w:t xml:space="preserve"> </w:t>
      </w:r>
      <w:r w:rsidRPr="003426D0">
        <w:rPr>
          <w:rFonts w:ascii="Arial" w:hAnsi="Arial" w:cs="Arial"/>
        </w:rPr>
        <w:t>909</w:t>
      </w:r>
      <w:r w:rsidRPr="003426D0">
        <w:rPr>
          <w:rFonts w:ascii="Arial" w:hAnsi="Arial" w:cs="Arial"/>
        </w:rPr>
        <w:tab/>
        <w:t>Law of International Business</w:t>
      </w:r>
      <w:r w:rsidRPr="003426D0">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M8</w:t>
      </w:r>
      <w:r>
        <w:rPr>
          <w:rFonts w:ascii="Arial" w:hAnsi="Arial" w:cs="Arial"/>
        </w:rPr>
        <w:t xml:space="preserve"> </w:t>
      </w:r>
      <w:r w:rsidRPr="003426D0">
        <w:rPr>
          <w:rFonts w:ascii="Arial" w:hAnsi="Arial" w:cs="Arial"/>
        </w:rPr>
        <w:t>913</w:t>
      </w:r>
      <w:r w:rsidRPr="003426D0">
        <w:rPr>
          <w:rFonts w:ascii="Arial" w:hAnsi="Arial" w:cs="Arial"/>
        </w:rPr>
        <w:tab/>
        <w:t>International Investment Law</w:t>
      </w:r>
      <w:r w:rsidRPr="003426D0">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 xml:space="preserve">944 </w:t>
      </w:r>
      <w:r w:rsidRPr="003426D0">
        <w:rPr>
          <w:rFonts w:ascii="Arial" w:hAnsi="Arial" w:cs="Arial"/>
        </w:rPr>
        <w:tab/>
        <w:t>E-Commerce</w:t>
      </w:r>
      <w:r w:rsidRPr="003426D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M8</w:t>
      </w:r>
      <w:r>
        <w:rPr>
          <w:rFonts w:ascii="Arial" w:hAnsi="Arial" w:cs="Arial"/>
        </w:rPr>
        <w:t xml:space="preserve"> </w:t>
      </w:r>
      <w:r w:rsidRPr="003426D0">
        <w:rPr>
          <w:rFonts w:ascii="Arial" w:hAnsi="Arial" w:cs="Arial"/>
        </w:rPr>
        <w:t>902</w:t>
      </w:r>
      <w:r w:rsidRPr="003426D0">
        <w:rPr>
          <w:rFonts w:ascii="Arial" w:hAnsi="Arial" w:cs="Arial"/>
        </w:rPr>
        <w:tab/>
        <w:t>Arbitration Law</w:t>
      </w:r>
      <w:r w:rsidRPr="003426D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Pr="003426D0" w:rsidRDefault="001B776B" w:rsidP="001B776B">
      <w:pPr>
        <w:ind w:left="720" w:firstLine="720"/>
        <w:rPr>
          <w:rFonts w:ascii="Arial" w:hAnsi="Arial" w:cs="Arial"/>
        </w:rPr>
      </w:pPr>
      <w:r w:rsidRPr="003426D0">
        <w:rPr>
          <w:rFonts w:ascii="Arial" w:hAnsi="Arial" w:cs="Arial"/>
        </w:rPr>
        <w:t>M9</w:t>
      </w:r>
      <w:r>
        <w:rPr>
          <w:rFonts w:ascii="Arial" w:hAnsi="Arial" w:cs="Arial"/>
        </w:rPr>
        <w:t xml:space="preserve"> </w:t>
      </w:r>
      <w:r w:rsidRPr="003426D0">
        <w:rPr>
          <w:rFonts w:ascii="Arial" w:hAnsi="Arial" w:cs="Arial"/>
        </w:rPr>
        <w:t>941</w:t>
      </w:r>
      <w:r w:rsidRPr="003426D0">
        <w:rPr>
          <w:rFonts w:ascii="Arial" w:hAnsi="Arial" w:cs="Arial"/>
        </w:rPr>
        <w:tab/>
        <w:t>Intellectual Property Law</w:t>
      </w:r>
      <w:r w:rsidRPr="003426D0">
        <w:rPr>
          <w:rFonts w:ascii="Arial" w:hAnsi="Arial" w:cs="Arial"/>
        </w:rPr>
        <w:tab/>
      </w:r>
      <w:r>
        <w:rPr>
          <w:rFonts w:ascii="Arial" w:hAnsi="Arial" w:cs="Arial"/>
        </w:rPr>
        <w:tab/>
      </w:r>
      <w:r>
        <w:rPr>
          <w:rFonts w:ascii="Arial" w:hAnsi="Arial" w:cs="Arial"/>
        </w:rPr>
        <w:tab/>
      </w:r>
      <w:r>
        <w:rPr>
          <w:rFonts w:ascii="Arial" w:hAnsi="Arial" w:cs="Arial"/>
        </w:rPr>
        <w:tab/>
      </w:r>
      <w:r w:rsidRPr="003426D0">
        <w:rPr>
          <w:rFonts w:ascii="Arial" w:hAnsi="Arial" w:cs="Arial"/>
        </w:rPr>
        <w:t>5</w:t>
      </w:r>
      <w:r w:rsidRPr="003426D0">
        <w:rPr>
          <w:rFonts w:ascii="Arial" w:hAnsi="Arial" w:cs="Arial"/>
        </w:rPr>
        <w:tab/>
        <w:t>20</w:t>
      </w:r>
    </w:p>
    <w:p w:rsidR="001B776B" w:rsidRDefault="001B776B" w:rsidP="001B776B">
      <w:pPr>
        <w:rPr>
          <w:rFonts w:ascii="Arial" w:hAnsi="Arial" w:cs="Arial"/>
        </w:rPr>
      </w:pPr>
      <w:r w:rsidRPr="003426D0">
        <w:rPr>
          <w:rFonts w:ascii="Arial" w:hAnsi="Arial" w:cs="Arial"/>
        </w:rPr>
        <w:t xml:space="preserve"> </w:t>
      </w:r>
      <w:r>
        <w:rPr>
          <w:rFonts w:ascii="Arial" w:hAnsi="Arial" w:cs="Arial"/>
        </w:rPr>
        <w:tab/>
      </w:r>
      <w:r>
        <w:rPr>
          <w:rFonts w:ascii="Arial" w:hAnsi="Arial" w:cs="Arial"/>
        </w:rPr>
        <w:tab/>
      </w:r>
    </w:p>
    <w:p w:rsidR="00A225E4" w:rsidRDefault="00A225E4" w:rsidP="001B776B">
      <w:pPr>
        <w:rPr>
          <w:rFonts w:ascii="Arial" w:hAnsi="Arial" w:cs="Arial"/>
        </w:rPr>
      </w:pPr>
      <w:r>
        <w:rPr>
          <w:rFonts w:ascii="Arial" w:hAnsi="Arial" w:cs="Arial"/>
        </w:rPr>
        <w:tab/>
      </w:r>
      <w:r>
        <w:rPr>
          <w:rFonts w:ascii="Arial" w:hAnsi="Arial" w:cs="Arial"/>
        </w:rPr>
        <w:tab/>
        <w:t>Or any other class as approved by the course director.</w:t>
      </w:r>
    </w:p>
    <w:p w:rsidR="004316EA" w:rsidRDefault="004316EA" w:rsidP="001B776B">
      <w:pPr>
        <w:rPr>
          <w:rFonts w:ascii="Arial" w:hAnsi="Arial" w:cs="Arial"/>
        </w:rPr>
      </w:pPr>
    </w:p>
    <w:p w:rsidR="004316EA" w:rsidRPr="00EB435E" w:rsidRDefault="004316EA" w:rsidP="004316EA">
      <w:pPr>
        <w:pStyle w:val="Default"/>
        <w:jc w:val="both"/>
        <w:rPr>
          <w:rFonts w:ascii="Arial" w:hAnsi="Arial" w:cs="Arial"/>
          <w:bCs/>
          <w:color w:val="auto"/>
        </w:rPr>
      </w:pPr>
      <w:r>
        <w:rPr>
          <w:rFonts w:ascii="Arial" w:hAnsi="Arial" w:cs="Arial"/>
        </w:rPr>
        <w:tab/>
      </w:r>
      <w:r>
        <w:rPr>
          <w:rFonts w:ascii="Arial" w:hAnsi="Arial" w:cs="Arial"/>
        </w:rPr>
        <w:tab/>
      </w:r>
      <w:r w:rsidRPr="00EB435E">
        <w:rPr>
          <w:rFonts w:ascii="Arial" w:hAnsi="Arial" w:cs="Arial"/>
          <w:bCs/>
          <w:color w:val="auto"/>
        </w:rPr>
        <w:t>Students on LLM only</w:t>
      </w:r>
    </w:p>
    <w:p w:rsidR="004316EA" w:rsidRDefault="004316EA" w:rsidP="004316EA">
      <w:pPr>
        <w:pStyle w:val="Default"/>
        <w:jc w:val="both"/>
        <w:rPr>
          <w:rFonts w:ascii="Arial" w:hAnsi="Arial" w:cs="Arial"/>
          <w:b/>
          <w:bCs/>
          <w:color w:val="auto"/>
        </w:rPr>
      </w:pPr>
    </w:p>
    <w:p w:rsidR="004316EA" w:rsidRDefault="004316EA" w:rsidP="004316EA">
      <w:pPr>
        <w:ind w:left="720" w:firstLine="720"/>
        <w:rPr>
          <w:rFonts w:ascii="Arial" w:hAnsi="Arial" w:cs="Arial"/>
        </w:rPr>
      </w:pPr>
      <w:r>
        <w:rPr>
          <w:rFonts w:ascii="Arial" w:hAnsi="Arial" w:cs="Arial"/>
        </w:rPr>
        <w:t>M9 863</w:t>
      </w:r>
      <w:r>
        <w:rPr>
          <w:rFonts w:ascii="Arial" w:hAnsi="Arial" w:cs="Arial"/>
        </w:rPr>
        <w:tab/>
        <w:t>Dissertation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Pr>
          <w:rFonts w:ascii="Arial" w:hAnsi="Arial" w:cs="Arial"/>
        </w:rPr>
        <w:tab/>
        <w:t>60</w:t>
      </w:r>
    </w:p>
    <w:p w:rsidR="004316EA" w:rsidRPr="003426D0" w:rsidRDefault="004316EA" w:rsidP="001B776B">
      <w:pPr>
        <w:rPr>
          <w:rFonts w:ascii="Arial" w:hAnsi="Arial" w:cs="Arial"/>
        </w:rPr>
      </w:pPr>
    </w:p>
    <w:p w:rsidR="001B776B" w:rsidRPr="008F787B" w:rsidRDefault="001B776B" w:rsidP="001B776B">
      <w:pPr>
        <w:pStyle w:val="Default"/>
        <w:jc w:val="both"/>
        <w:rPr>
          <w:rFonts w:ascii="Arial" w:hAnsi="Arial" w:cs="Arial"/>
          <w:b/>
          <w:bCs/>
          <w:color w:val="auto"/>
        </w:rPr>
      </w:pPr>
    </w:p>
    <w:p w:rsidR="001B776B" w:rsidRPr="008F787B" w:rsidRDefault="001B776B" w:rsidP="001B776B">
      <w:pPr>
        <w:pStyle w:val="Default"/>
        <w:jc w:val="both"/>
        <w:rPr>
          <w:rFonts w:ascii="Arial" w:hAnsi="Arial" w:cs="Arial"/>
          <w:color w:val="auto"/>
        </w:rPr>
      </w:pPr>
      <w:r w:rsidRPr="008F787B">
        <w:rPr>
          <w:rFonts w:ascii="Arial" w:hAnsi="Arial" w:cs="Arial"/>
          <w:b/>
          <w:bCs/>
          <w:color w:val="auto"/>
        </w:rPr>
        <w:tab/>
      </w:r>
      <w:r w:rsidRPr="008F787B">
        <w:rPr>
          <w:rFonts w:ascii="Arial" w:hAnsi="Arial" w:cs="Arial"/>
          <w:b/>
          <w:bCs/>
          <w:color w:val="auto"/>
        </w:rPr>
        <w:tab/>
        <w:t xml:space="preserve">Examination, Progress and Final Assessment </w:t>
      </w:r>
    </w:p>
    <w:p w:rsidR="001B776B" w:rsidRPr="008F787B" w:rsidRDefault="006C65A8" w:rsidP="001B776B">
      <w:pPr>
        <w:pStyle w:val="Default"/>
        <w:jc w:val="both"/>
        <w:rPr>
          <w:rFonts w:ascii="Arial" w:hAnsi="Arial" w:cs="Arial"/>
          <w:color w:val="auto"/>
        </w:rPr>
      </w:pPr>
      <w:r>
        <w:rPr>
          <w:rFonts w:ascii="Arial" w:hAnsi="Arial" w:cs="Arial"/>
          <w:color w:val="auto"/>
        </w:rPr>
        <w:t>19.128.329</w:t>
      </w:r>
      <w:r w:rsidR="001B776B" w:rsidRPr="008F787B">
        <w:rPr>
          <w:rFonts w:ascii="Arial" w:hAnsi="Arial" w:cs="Arial"/>
          <w:color w:val="auto"/>
        </w:rPr>
        <w:t xml:space="preserve"> </w:t>
      </w:r>
      <w:r w:rsidR="001B776B" w:rsidRPr="008F787B">
        <w:rPr>
          <w:rFonts w:ascii="Arial" w:hAnsi="Arial" w:cs="Arial"/>
          <w:color w:val="auto"/>
        </w:rPr>
        <w:tab/>
        <w:t xml:space="preserve">Regulations 19.1.25 – 19.1.33 shall apply. </w:t>
      </w:r>
    </w:p>
    <w:p w:rsidR="001B776B" w:rsidRPr="008F787B" w:rsidRDefault="001B776B" w:rsidP="001B776B">
      <w:pPr>
        <w:pStyle w:val="Default"/>
        <w:jc w:val="both"/>
        <w:rPr>
          <w:rFonts w:ascii="Arial" w:hAnsi="Arial" w:cs="Arial"/>
          <w:color w:val="auto"/>
        </w:rPr>
      </w:pPr>
      <w:r w:rsidRPr="008F787B">
        <w:rPr>
          <w:rFonts w:ascii="Arial" w:hAnsi="Arial" w:cs="Arial"/>
          <w:color w:val="auto"/>
        </w:rPr>
        <w:tab/>
      </w:r>
      <w:r w:rsidRPr="008F787B">
        <w:rPr>
          <w:rFonts w:ascii="Arial" w:hAnsi="Arial" w:cs="Arial"/>
          <w:color w:val="auto"/>
        </w:rPr>
        <w:tab/>
      </w:r>
    </w:p>
    <w:p w:rsidR="001B776B" w:rsidRPr="008F787B" w:rsidRDefault="006C65A8" w:rsidP="001B776B">
      <w:pPr>
        <w:pStyle w:val="Default"/>
        <w:jc w:val="both"/>
        <w:rPr>
          <w:rFonts w:ascii="Arial" w:hAnsi="Arial" w:cs="Arial"/>
          <w:color w:val="auto"/>
        </w:rPr>
      </w:pPr>
      <w:r>
        <w:rPr>
          <w:rFonts w:ascii="Arial" w:hAnsi="Arial" w:cs="Arial"/>
          <w:color w:val="auto"/>
        </w:rPr>
        <w:t>19.128.330</w:t>
      </w:r>
      <w:r w:rsidR="001B776B" w:rsidRPr="008F787B">
        <w:rPr>
          <w:rFonts w:ascii="Arial" w:hAnsi="Arial" w:cs="Arial"/>
          <w:color w:val="auto"/>
        </w:rPr>
        <w:t xml:space="preserve"> </w:t>
      </w:r>
      <w:r w:rsidR="001B776B" w:rsidRPr="008F787B">
        <w:rPr>
          <w:rFonts w:ascii="Arial" w:hAnsi="Arial" w:cs="Arial"/>
          <w:color w:val="auto"/>
        </w:rPr>
        <w:tab/>
        <w:t xml:space="preserve">The final assessment will be based on performance in the </w:t>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t>examinations, coursework, the dissertation</w:t>
      </w:r>
      <w:r w:rsidR="001B776B">
        <w:rPr>
          <w:rFonts w:ascii="Arial" w:hAnsi="Arial" w:cs="Arial"/>
          <w:color w:val="auto"/>
        </w:rPr>
        <w:t xml:space="preserve"> where undertaken.</w:t>
      </w:r>
    </w:p>
    <w:p w:rsidR="001B776B" w:rsidRDefault="001B776B" w:rsidP="001B776B">
      <w:pPr>
        <w:pStyle w:val="Default"/>
        <w:jc w:val="both"/>
        <w:rPr>
          <w:rFonts w:ascii="Arial" w:hAnsi="Arial" w:cs="Arial"/>
          <w:color w:val="auto"/>
        </w:rPr>
      </w:pPr>
      <w:r w:rsidRPr="008F787B">
        <w:rPr>
          <w:rFonts w:ascii="Arial" w:hAnsi="Arial" w:cs="Arial"/>
          <w:color w:val="auto"/>
        </w:rPr>
        <w:tab/>
      </w:r>
      <w:r w:rsidRPr="008F787B">
        <w:rPr>
          <w:rFonts w:ascii="Arial" w:hAnsi="Arial" w:cs="Arial"/>
          <w:color w:val="auto"/>
        </w:rPr>
        <w:tab/>
      </w:r>
    </w:p>
    <w:p w:rsidR="001B776B" w:rsidRPr="008F787B" w:rsidRDefault="001B776B" w:rsidP="001B776B">
      <w:pPr>
        <w:pStyle w:val="Default"/>
        <w:ind w:left="720" w:firstLine="720"/>
        <w:jc w:val="both"/>
        <w:rPr>
          <w:rFonts w:ascii="Arial" w:hAnsi="Arial" w:cs="Arial"/>
          <w:b/>
          <w:bCs/>
          <w:color w:val="auto"/>
        </w:rPr>
      </w:pPr>
      <w:r w:rsidRPr="008F787B">
        <w:rPr>
          <w:rFonts w:ascii="Arial" w:hAnsi="Arial" w:cs="Arial"/>
          <w:b/>
          <w:bCs/>
          <w:color w:val="auto"/>
        </w:rPr>
        <w:t>Award</w:t>
      </w:r>
    </w:p>
    <w:p w:rsidR="001B776B" w:rsidRPr="008F787B" w:rsidRDefault="006C65A8" w:rsidP="001B776B">
      <w:pPr>
        <w:pStyle w:val="Default"/>
        <w:ind w:left="1440" w:hanging="1440"/>
        <w:jc w:val="both"/>
        <w:rPr>
          <w:rFonts w:ascii="Arial" w:hAnsi="Arial" w:cs="Arial"/>
          <w:color w:val="auto"/>
        </w:rPr>
      </w:pPr>
      <w:r>
        <w:rPr>
          <w:rFonts w:ascii="Arial" w:hAnsi="Arial" w:cs="Arial"/>
          <w:color w:val="auto"/>
        </w:rPr>
        <w:t>19.128.331</w:t>
      </w:r>
      <w:r w:rsidR="001B776B" w:rsidRPr="008F787B">
        <w:rPr>
          <w:rFonts w:ascii="Arial" w:hAnsi="Arial" w:cs="Arial"/>
          <w:color w:val="auto"/>
        </w:rPr>
        <w:t xml:space="preserve"> </w:t>
      </w:r>
      <w:r w:rsidR="001B776B" w:rsidRPr="008F787B">
        <w:rPr>
          <w:rFonts w:ascii="Arial" w:hAnsi="Arial" w:cs="Arial"/>
          <w:color w:val="auto"/>
        </w:rPr>
        <w:tab/>
      </w:r>
      <w:r w:rsidR="001B776B">
        <w:rPr>
          <w:rFonts w:ascii="Arial" w:hAnsi="Arial" w:cs="Arial"/>
          <w:b/>
          <w:color w:val="auto"/>
        </w:rPr>
        <w:t>Degree of LL</w:t>
      </w:r>
      <w:r w:rsidR="001B776B" w:rsidRPr="008F787B">
        <w:rPr>
          <w:rFonts w:ascii="Arial" w:hAnsi="Arial" w:cs="Arial"/>
          <w:b/>
          <w:color w:val="auto"/>
        </w:rPr>
        <w:t>M:</w:t>
      </w:r>
      <w:r w:rsidR="001B776B" w:rsidRPr="008F787B">
        <w:rPr>
          <w:rFonts w:ascii="Arial" w:hAnsi="Arial" w:cs="Arial"/>
          <w:color w:val="auto"/>
        </w:rPr>
        <w:t xml:space="preserve"> In order to qualify for the award of the degree of the </w:t>
      </w:r>
      <w:r w:rsidR="001B776B">
        <w:rPr>
          <w:rFonts w:ascii="Arial" w:hAnsi="Arial" w:cs="Arial"/>
          <w:color w:val="auto"/>
        </w:rPr>
        <w:t>LL</w:t>
      </w:r>
      <w:r w:rsidR="001B776B" w:rsidRPr="008F787B">
        <w:rPr>
          <w:rFonts w:ascii="Arial" w:hAnsi="Arial" w:cs="Arial"/>
          <w:color w:val="auto"/>
        </w:rPr>
        <w:t xml:space="preserve">M in Law and Finance, a candidate must have performed to the satisfaction of the Board of Examiners and must have accumulated no fewer than 180 credits, of which </w:t>
      </w:r>
      <w:r w:rsidR="00A225E4">
        <w:rPr>
          <w:rFonts w:ascii="Arial" w:hAnsi="Arial" w:cs="Arial"/>
          <w:color w:val="auto"/>
        </w:rPr>
        <w:t>6</w:t>
      </w:r>
      <w:r w:rsidR="001B776B" w:rsidRPr="008F787B">
        <w:rPr>
          <w:rFonts w:ascii="Arial" w:hAnsi="Arial" w:cs="Arial"/>
          <w:color w:val="auto"/>
        </w:rPr>
        <w:t>0 must have been awarded in respect of the project</w:t>
      </w:r>
      <w:r w:rsidR="001B776B">
        <w:rPr>
          <w:rFonts w:ascii="Arial" w:hAnsi="Arial" w:cs="Arial"/>
          <w:color w:val="auto"/>
        </w:rPr>
        <w:t xml:space="preserve"> </w:t>
      </w:r>
      <w:r w:rsidR="001B776B" w:rsidRPr="008F787B">
        <w:rPr>
          <w:rFonts w:ascii="Arial" w:hAnsi="Arial" w:cs="Arial"/>
        </w:rPr>
        <w:t>M986</w:t>
      </w:r>
      <w:r w:rsidR="00A225E4">
        <w:rPr>
          <w:rFonts w:ascii="Arial" w:hAnsi="Arial" w:cs="Arial"/>
        </w:rPr>
        <w:t>3</w:t>
      </w:r>
      <w:r w:rsidR="001B776B" w:rsidRPr="008F787B">
        <w:rPr>
          <w:rFonts w:ascii="Arial" w:hAnsi="Arial" w:cs="Arial"/>
          <w:color w:val="auto"/>
        </w:rPr>
        <w:t xml:space="preserve">. </w:t>
      </w:r>
    </w:p>
    <w:p w:rsidR="001B776B" w:rsidRPr="008F787B" w:rsidRDefault="006C65A8" w:rsidP="001B776B">
      <w:pPr>
        <w:pStyle w:val="Default"/>
        <w:jc w:val="both"/>
        <w:rPr>
          <w:rFonts w:ascii="Arial" w:hAnsi="Arial" w:cs="Arial"/>
          <w:color w:val="auto"/>
        </w:rPr>
      </w:pPr>
      <w:r>
        <w:rPr>
          <w:rFonts w:ascii="Arial" w:hAnsi="Arial" w:cs="Arial"/>
          <w:color w:val="auto"/>
        </w:rPr>
        <w:t>19.128.332</w:t>
      </w:r>
      <w:r w:rsidR="001B776B" w:rsidRPr="008F787B">
        <w:rPr>
          <w:rFonts w:ascii="Arial" w:hAnsi="Arial" w:cs="Arial"/>
          <w:color w:val="auto"/>
        </w:rPr>
        <w:t xml:space="preserve"> </w:t>
      </w:r>
      <w:r w:rsidR="001B776B" w:rsidRPr="008F787B">
        <w:rPr>
          <w:rFonts w:ascii="Arial" w:hAnsi="Arial" w:cs="Arial"/>
          <w:color w:val="auto"/>
        </w:rPr>
        <w:tab/>
      </w:r>
      <w:r w:rsidR="001B776B" w:rsidRPr="008F787B">
        <w:rPr>
          <w:rFonts w:ascii="Arial" w:hAnsi="Arial" w:cs="Arial"/>
          <w:b/>
          <w:bCs/>
          <w:color w:val="auto"/>
        </w:rPr>
        <w:t>Postgraduate Diploma</w:t>
      </w:r>
      <w:r w:rsidR="001B776B" w:rsidRPr="008F787B">
        <w:rPr>
          <w:rFonts w:ascii="Arial" w:hAnsi="Arial" w:cs="Arial"/>
          <w:color w:val="auto"/>
        </w:rPr>
        <w:t xml:space="preserve">: In order to qualify for the award of the Postgraduate </w:t>
      </w:r>
      <w:r w:rsidR="001B776B" w:rsidRPr="008F787B">
        <w:rPr>
          <w:rFonts w:ascii="Arial" w:hAnsi="Arial" w:cs="Arial"/>
          <w:color w:val="auto"/>
        </w:rPr>
        <w:tab/>
      </w:r>
      <w:r w:rsidR="001B776B" w:rsidRPr="008F787B">
        <w:rPr>
          <w:rFonts w:ascii="Arial" w:hAnsi="Arial" w:cs="Arial"/>
          <w:color w:val="auto"/>
        </w:rPr>
        <w:tab/>
        <w:t xml:space="preserve">Diploma in Law and Finance, a candidate must have accumulated no fewer </w:t>
      </w:r>
      <w:r w:rsidR="001B776B" w:rsidRPr="008F787B">
        <w:rPr>
          <w:rFonts w:ascii="Arial" w:hAnsi="Arial" w:cs="Arial"/>
          <w:color w:val="auto"/>
        </w:rPr>
        <w:tab/>
      </w:r>
      <w:r w:rsidR="001B776B" w:rsidRPr="008F787B">
        <w:rPr>
          <w:rFonts w:ascii="Arial" w:hAnsi="Arial" w:cs="Arial"/>
          <w:color w:val="auto"/>
        </w:rPr>
        <w:tab/>
        <w:t xml:space="preserve">than 120 credits from the taught classes of the course. </w:t>
      </w:r>
    </w:p>
    <w:p w:rsidR="001B776B" w:rsidRDefault="006C65A8" w:rsidP="001B776B">
      <w:pPr>
        <w:pStyle w:val="Default"/>
        <w:jc w:val="both"/>
        <w:rPr>
          <w:rFonts w:ascii="Arial" w:hAnsi="Arial" w:cs="Arial"/>
          <w:color w:val="auto"/>
        </w:rPr>
      </w:pPr>
      <w:r>
        <w:rPr>
          <w:rFonts w:ascii="Arial" w:hAnsi="Arial" w:cs="Arial"/>
          <w:color w:val="auto"/>
        </w:rPr>
        <w:t>19.128.333</w:t>
      </w:r>
      <w:r w:rsidR="001B776B" w:rsidRPr="008F787B">
        <w:rPr>
          <w:rFonts w:ascii="Arial" w:hAnsi="Arial" w:cs="Arial"/>
          <w:color w:val="auto"/>
        </w:rPr>
        <w:t xml:space="preserve"> </w:t>
      </w:r>
      <w:r w:rsidR="001B776B" w:rsidRPr="008F787B">
        <w:rPr>
          <w:rFonts w:ascii="Arial" w:hAnsi="Arial" w:cs="Arial"/>
          <w:color w:val="auto"/>
        </w:rPr>
        <w:tab/>
      </w:r>
      <w:r w:rsidR="001B776B" w:rsidRPr="008F787B">
        <w:rPr>
          <w:rFonts w:ascii="Arial" w:hAnsi="Arial" w:cs="Arial"/>
          <w:b/>
          <w:bCs/>
          <w:color w:val="auto"/>
        </w:rPr>
        <w:t>Postgraduate Certificate</w:t>
      </w:r>
      <w:r w:rsidR="001B776B" w:rsidRPr="008F787B">
        <w:rPr>
          <w:rFonts w:ascii="Arial" w:hAnsi="Arial" w:cs="Arial"/>
          <w:color w:val="auto"/>
        </w:rPr>
        <w:t xml:space="preserve">: In order to qualify for the award of the </w:t>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t xml:space="preserve">Postgraduate Certificate in Law and Finance, a candidate must have </w:t>
      </w:r>
      <w:r w:rsidR="001B776B" w:rsidRPr="008F787B">
        <w:rPr>
          <w:rFonts w:ascii="Arial" w:hAnsi="Arial" w:cs="Arial"/>
          <w:color w:val="auto"/>
        </w:rPr>
        <w:tab/>
      </w:r>
      <w:r w:rsidR="001B776B" w:rsidRPr="008F787B">
        <w:rPr>
          <w:rFonts w:ascii="Arial" w:hAnsi="Arial" w:cs="Arial"/>
          <w:color w:val="auto"/>
        </w:rPr>
        <w:tab/>
      </w:r>
      <w:r w:rsidR="001B776B" w:rsidRPr="008F787B">
        <w:rPr>
          <w:rFonts w:ascii="Arial" w:hAnsi="Arial" w:cs="Arial"/>
          <w:color w:val="auto"/>
        </w:rPr>
        <w:tab/>
        <w:t xml:space="preserve">accumulated no fewer than 60 credits from the taught classes of the course. </w:t>
      </w:r>
    </w:p>
    <w:p w:rsidR="001B776B" w:rsidRDefault="006C65A8" w:rsidP="001B776B">
      <w:pPr>
        <w:pStyle w:val="Default"/>
        <w:jc w:val="both"/>
        <w:rPr>
          <w:rFonts w:ascii="Arial" w:hAnsi="Arial" w:cs="Arial"/>
          <w:color w:val="auto"/>
        </w:rPr>
      </w:pPr>
      <w:r>
        <w:rPr>
          <w:rFonts w:ascii="Arial" w:hAnsi="Arial" w:cs="Arial"/>
          <w:color w:val="auto"/>
        </w:rPr>
        <w:t>19.128.334</w:t>
      </w:r>
    </w:p>
    <w:p w:rsidR="001B776B" w:rsidRDefault="006C65A8" w:rsidP="001B776B">
      <w:pPr>
        <w:pStyle w:val="Default"/>
        <w:jc w:val="both"/>
        <w:rPr>
          <w:rFonts w:ascii="Arial" w:hAnsi="Arial" w:cs="Arial"/>
          <w:color w:val="auto"/>
        </w:rPr>
      </w:pPr>
      <w:r>
        <w:rPr>
          <w:rFonts w:ascii="Arial" w:hAnsi="Arial" w:cs="Arial"/>
          <w:color w:val="auto"/>
        </w:rPr>
        <w:t>to 19.128.364</w:t>
      </w:r>
      <w:r w:rsidR="001B776B">
        <w:rPr>
          <w:rFonts w:ascii="Arial" w:hAnsi="Arial" w:cs="Arial"/>
          <w:color w:val="auto"/>
        </w:rPr>
        <w:t xml:space="preserve"> (number not used)</w:t>
      </w:r>
    </w:p>
    <w:p w:rsidR="001B776B" w:rsidRDefault="001B776B" w:rsidP="001B776B">
      <w:pPr>
        <w:pStyle w:val="Default"/>
        <w:jc w:val="both"/>
        <w:rPr>
          <w:rFonts w:ascii="Arial" w:hAnsi="Arial" w:cs="Arial"/>
          <w:color w:val="auto"/>
        </w:rPr>
      </w:pPr>
    </w:p>
    <w:p w:rsidR="001B776B" w:rsidRDefault="001B776B" w:rsidP="001B776B">
      <w:pPr>
        <w:pStyle w:val="Default"/>
        <w:jc w:val="both"/>
        <w:rPr>
          <w:rFonts w:ascii="Arial" w:hAnsi="Arial" w:cs="Arial"/>
          <w:color w:val="auto"/>
        </w:rPr>
      </w:pPr>
    </w:p>
    <w:p w:rsidR="001B776B" w:rsidRDefault="001B776B" w:rsidP="001B776B">
      <w:pPr>
        <w:pStyle w:val="Calendar2"/>
        <w:tabs>
          <w:tab w:val="right" w:pos="8364"/>
          <w:tab w:val="right" w:pos="9498"/>
        </w:tabs>
        <w:ind w:left="0"/>
        <w:rPr>
          <w:b/>
        </w:rPr>
      </w:pPr>
    </w:p>
    <w:p w:rsidR="006C65A8" w:rsidRDefault="006C65A8" w:rsidP="00B025A1">
      <w:pPr>
        <w:pStyle w:val="p3toc2"/>
        <w:ind w:left="0" w:firstLine="0"/>
      </w:pPr>
    </w:p>
    <w:p w:rsidR="00B025A1" w:rsidRDefault="00B025A1" w:rsidP="00B025A1">
      <w:pPr>
        <w:pStyle w:val="p3toc2"/>
        <w:ind w:left="0" w:firstLine="0"/>
        <w:rPr>
          <w:sz w:val="32"/>
          <w:szCs w:val="32"/>
        </w:rPr>
      </w:pPr>
    </w:p>
    <w:p w:rsidR="001B776B" w:rsidRDefault="006C65A8" w:rsidP="001B776B">
      <w:pPr>
        <w:pStyle w:val="p3toc2"/>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2"/>
        <w:ind w:left="0" w:firstLine="0"/>
        <w:rPr>
          <w:b w:val="0"/>
        </w:rPr>
      </w:pPr>
      <w:r>
        <w:rPr>
          <w:b w:val="0"/>
        </w:rPr>
        <w:tab/>
      </w:r>
    </w:p>
    <w:p w:rsidR="001B776B" w:rsidRPr="009F193B" w:rsidRDefault="001B776B" w:rsidP="001B776B">
      <w:pPr>
        <w:pStyle w:val="p3toc2"/>
        <w:ind w:left="0" w:firstLine="0"/>
        <w:rPr>
          <w:sz w:val="28"/>
          <w:szCs w:val="28"/>
        </w:rPr>
      </w:pPr>
      <w:r>
        <w:rPr>
          <w:b w:val="0"/>
        </w:rPr>
        <w:tab/>
      </w:r>
      <w:r w:rsidR="008E31E6" w:rsidRPr="008E31E6">
        <w:rPr>
          <w:sz w:val="28"/>
          <w:szCs w:val="28"/>
        </w:rPr>
        <w:t>GLOBAL</w:t>
      </w:r>
      <w:r w:rsidR="008E31E6">
        <w:rPr>
          <w:b w:val="0"/>
        </w:rPr>
        <w:t xml:space="preserve"> </w:t>
      </w:r>
      <w:r w:rsidRPr="009F193B">
        <w:rPr>
          <w:sz w:val="28"/>
          <w:szCs w:val="28"/>
        </w:rPr>
        <w:t>ENVIRONMENTAL LAW AND GOVERNANCE</w:t>
      </w:r>
    </w:p>
    <w:p w:rsidR="001B776B" w:rsidRDefault="001B776B" w:rsidP="001B776B">
      <w:pPr>
        <w:pStyle w:val="Calendar2"/>
        <w:tabs>
          <w:tab w:val="right" w:pos="8364"/>
          <w:tab w:val="right" w:pos="9498"/>
        </w:tabs>
        <w:rPr>
          <w:b/>
        </w:rPr>
      </w:pPr>
    </w:p>
    <w:p w:rsidR="001B776B" w:rsidRPr="00E25B8C" w:rsidRDefault="001B776B" w:rsidP="001B776B">
      <w:pPr>
        <w:pStyle w:val="Calendar2"/>
        <w:tabs>
          <w:tab w:val="right" w:pos="8364"/>
          <w:tab w:val="right" w:pos="9498"/>
        </w:tabs>
        <w:rPr>
          <w:b/>
        </w:rPr>
      </w:pPr>
      <w:r w:rsidRPr="00E25B8C">
        <w:rPr>
          <w:b/>
        </w:rPr>
        <w:t xml:space="preserve">LLM in </w:t>
      </w:r>
      <w:r>
        <w:rPr>
          <w:b/>
        </w:rPr>
        <w:t>Global Environmental Law and Governance</w:t>
      </w:r>
    </w:p>
    <w:p w:rsidR="001B776B" w:rsidRDefault="001B776B" w:rsidP="001B776B">
      <w:pPr>
        <w:pStyle w:val="Calendar2"/>
        <w:tabs>
          <w:tab w:val="right" w:pos="8364"/>
          <w:tab w:val="right" w:pos="9498"/>
        </w:tabs>
        <w:rPr>
          <w:b/>
        </w:rPr>
      </w:pPr>
      <w:r w:rsidRPr="00E25B8C">
        <w:rPr>
          <w:b/>
        </w:rPr>
        <w:t xml:space="preserve">Postgraduate Diploma in </w:t>
      </w:r>
      <w:r>
        <w:rPr>
          <w:b/>
        </w:rPr>
        <w:t>Global Environmental Law and Governance</w:t>
      </w:r>
      <w:r w:rsidRPr="00E25B8C">
        <w:rPr>
          <w:b/>
        </w:rPr>
        <w:t xml:space="preserve"> </w:t>
      </w:r>
    </w:p>
    <w:p w:rsidR="001B776B" w:rsidRPr="007C42B6" w:rsidRDefault="001B776B" w:rsidP="001B776B">
      <w:pPr>
        <w:ind w:left="1440"/>
        <w:rPr>
          <w:rFonts w:ascii="Arial" w:hAnsi="Arial" w:cs="Arial"/>
          <w:b/>
          <w:szCs w:val="24"/>
        </w:rPr>
      </w:pPr>
      <w:r w:rsidRPr="007C42B6">
        <w:rPr>
          <w:rFonts w:ascii="Arial" w:hAnsi="Arial" w:cs="Arial"/>
          <w:b/>
          <w:szCs w:val="24"/>
        </w:rPr>
        <w:t>Postgraduate Certificate in Global Environmental Law and Governance</w:t>
      </w:r>
    </w:p>
    <w:p w:rsidR="001B776B" w:rsidRPr="0084515D" w:rsidRDefault="001B776B" w:rsidP="001B776B">
      <w:pPr>
        <w:pStyle w:val="Calendar2"/>
      </w:pPr>
    </w:p>
    <w:p w:rsidR="001B776B" w:rsidRPr="0084515D" w:rsidRDefault="001B776B" w:rsidP="001B776B">
      <w:pPr>
        <w:pStyle w:val="CalendarHeader2"/>
      </w:pPr>
      <w:r w:rsidRPr="0084515D">
        <w:t>Course Regulations</w:t>
      </w:r>
    </w:p>
    <w:p w:rsidR="001B776B" w:rsidRPr="0084515D" w:rsidRDefault="001B776B" w:rsidP="001B776B">
      <w:pPr>
        <w:pStyle w:val="Calendar2"/>
      </w:pPr>
      <w:r w:rsidRPr="0084515D">
        <w:t>[These regulations are to be read in conjunction with Regulation 19.1].</w:t>
      </w:r>
    </w:p>
    <w:p w:rsidR="001B776B" w:rsidRPr="0084515D" w:rsidRDefault="001B776B" w:rsidP="001B776B">
      <w:pPr>
        <w:pStyle w:val="Calendar2"/>
      </w:pPr>
    </w:p>
    <w:p w:rsidR="001B776B" w:rsidRPr="0084515D" w:rsidRDefault="001B776B" w:rsidP="001B776B">
      <w:pPr>
        <w:pStyle w:val="CalendarHeader2"/>
      </w:pPr>
      <w:r w:rsidRPr="0084515D">
        <w:t>Admission</w:t>
      </w:r>
    </w:p>
    <w:p w:rsidR="001B776B" w:rsidRPr="0084515D" w:rsidRDefault="001B776B" w:rsidP="001B776B">
      <w:pPr>
        <w:pStyle w:val="Calendar1"/>
      </w:pPr>
      <w:r w:rsidRPr="0084515D">
        <w:t>19.128.</w:t>
      </w:r>
      <w:r w:rsidR="006C65A8">
        <w:t>365</w:t>
      </w:r>
      <w:r w:rsidRPr="0084515D">
        <w:tab/>
        <w:t>Regulations 19.1.1 - 19.1.4 shall apply.</w:t>
      </w:r>
    </w:p>
    <w:p w:rsidR="001B776B" w:rsidRPr="0084515D" w:rsidRDefault="001B776B" w:rsidP="001B776B">
      <w:pPr>
        <w:pStyle w:val="CalendarHeader2"/>
      </w:pPr>
    </w:p>
    <w:p w:rsidR="001B776B" w:rsidRPr="0084515D" w:rsidRDefault="001B776B" w:rsidP="001B776B">
      <w:pPr>
        <w:pStyle w:val="CalendarHeader2"/>
      </w:pPr>
      <w:r w:rsidRPr="0084515D">
        <w:t>Duration of Study</w:t>
      </w:r>
    </w:p>
    <w:p w:rsidR="001B776B" w:rsidRPr="0084515D" w:rsidRDefault="006C65A8" w:rsidP="001B776B">
      <w:pPr>
        <w:pStyle w:val="Calendar1"/>
      </w:pPr>
      <w:r>
        <w:t>19.128.366</w:t>
      </w:r>
      <w:r w:rsidR="001B776B" w:rsidRPr="0084515D">
        <w:tab/>
        <w:t xml:space="preserve">Regulations 19.1.5 and 19.1.6 shall apply. </w:t>
      </w:r>
    </w:p>
    <w:p w:rsidR="001B776B" w:rsidRPr="0084515D" w:rsidRDefault="001B776B" w:rsidP="001B776B">
      <w:pPr>
        <w:pStyle w:val="Calendar2"/>
        <w:ind w:left="0"/>
      </w:pPr>
    </w:p>
    <w:p w:rsidR="001B776B" w:rsidRPr="0084515D" w:rsidRDefault="001B776B" w:rsidP="001B776B">
      <w:pPr>
        <w:pStyle w:val="CalendarHeader2"/>
      </w:pPr>
      <w:r w:rsidRPr="0084515D">
        <w:t>Mode of Study</w:t>
      </w:r>
    </w:p>
    <w:p w:rsidR="001B776B" w:rsidRPr="0084515D" w:rsidRDefault="006C65A8" w:rsidP="001B776B">
      <w:pPr>
        <w:pStyle w:val="Calendar1"/>
      </w:pPr>
      <w:r>
        <w:t>19.128.367</w:t>
      </w:r>
      <w:r w:rsidR="001B776B" w:rsidRPr="0084515D">
        <w:tab/>
        <w:t>The courses are available by full-time or part-time study.</w:t>
      </w:r>
    </w:p>
    <w:p w:rsidR="001B776B" w:rsidRPr="0084515D" w:rsidRDefault="001B776B" w:rsidP="001B776B">
      <w:pPr>
        <w:pStyle w:val="Calendar1"/>
      </w:pPr>
    </w:p>
    <w:p w:rsidR="001B776B" w:rsidRPr="0084515D" w:rsidRDefault="001B776B" w:rsidP="001B776B">
      <w:pPr>
        <w:pStyle w:val="CalendarHeader2"/>
      </w:pPr>
      <w:r w:rsidRPr="0084515D">
        <w:t>Place of Study</w:t>
      </w:r>
    </w:p>
    <w:p w:rsidR="001B776B" w:rsidRPr="0084515D" w:rsidRDefault="006C65A8" w:rsidP="001B776B">
      <w:pPr>
        <w:pStyle w:val="Calendar1"/>
      </w:pPr>
      <w:r>
        <w:t>19.128.368</w:t>
      </w:r>
      <w:r w:rsidR="001B776B" w:rsidRPr="0084515D">
        <w:tab/>
        <w:t xml:space="preserve">As permitted by Regulation 19.1.8, some off-campus work may be required. </w:t>
      </w:r>
    </w:p>
    <w:p w:rsidR="001B776B" w:rsidRPr="0084515D" w:rsidRDefault="001B776B" w:rsidP="001B776B">
      <w:pPr>
        <w:pStyle w:val="Calendar2"/>
      </w:pPr>
    </w:p>
    <w:p w:rsidR="001B776B" w:rsidRPr="0084515D" w:rsidRDefault="001B776B" w:rsidP="001B776B">
      <w:pPr>
        <w:pStyle w:val="CalendarHeader2"/>
      </w:pPr>
      <w:r w:rsidRPr="0084515D">
        <w:t>Curriculum</w:t>
      </w:r>
    </w:p>
    <w:p w:rsidR="001B776B" w:rsidRPr="0084515D" w:rsidRDefault="006C65A8" w:rsidP="001B776B">
      <w:pPr>
        <w:pStyle w:val="Calendar1"/>
        <w:jc w:val="left"/>
      </w:pPr>
      <w:r>
        <w:t>19.128.369</w:t>
      </w:r>
      <w:r w:rsidR="001B776B" w:rsidRPr="0084515D">
        <w:tab/>
        <w:t>All students shall undertake an approve</w:t>
      </w:r>
      <w:r w:rsidR="001B776B">
        <w:t>d curriculum as follows</w:t>
      </w:r>
    </w:p>
    <w:p w:rsidR="001B776B" w:rsidRPr="0084515D" w:rsidRDefault="001B776B" w:rsidP="001B776B">
      <w:pPr>
        <w:pStyle w:val="Calendar2"/>
        <w:jc w:val="left"/>
      </w:pPr>
    </w:p>
    <w:p w:rsidR="001B776B" w:rsidRPr="0084515D" w:rsidRDefault="001B776B" w:rsidP="001B776B">
      <w:pPr>
        <w:pStyle w:val="CalendarNumberedList"/>
        <w:jc w:val="left"/>
      </w:pPr>
      <w:r w:rsidRPr="0084515D">
        <w:t>f</w:t>
      </w:r>
      <w:r>
        <w:t>or the Postgraduate Certificate</w:t>
      </w:r>
      <w:r w:rsidRPr="0084515D">
        <w:t xml:space="preserve"> no fewer than 60 credits</w:t>
      </w:r>
    </w:p>
    <w:p w:rsidR="001B776B" w:rsidRPr="009F193B" w:rsidRDefault="001B776B" w:rsidP="001B776B">
      <w:pPr>
        <w:pStyle w:val="NoSpacing"/>
        <w:ind w:left="1440"/>
        <w:rPr>
          <w:rFonts w:ascii="Arial" w:hAnsi="Arial" w:cs="Arial"/>
        </w:rPr>
      </w:pPr>
      <w:r w:rsidRPr="009F193B">
        <w:rPr>
          <w:rFonts w:ascii="Arial" w:hAnsi="Arial" w:cs="Arial"/>
        </w:rPr>
        <w:t>for the Postgraduate Diploma no fewer than 120 credits including those for</w:t>
      </w:r>
      <w:r>
        <w:rPr>
          <w:rFonts w:ascii="Arial" w:hAnsi="Arial" w:cs="Arial"/>
        </w:rPr>
        <w:t xml:space="preserve"> </w:t>
      </w:r>
      <w:r w:rsidRPr="009F193B">
        <w:rPr>
          <w:rFonts w:ascii="Arial" w:hAnsi="Arial" w:cs="Arial"/>
        </w:rPr>
        <w:t>all the compulsory classes</w:t>
      </w:r>
    </w:p>
    <w:p w:rsidR="001B776B" w:rsidRPr="0084515D" w:rsidRDefault="001B776B" w:rsidP="001B776B">
      <w:pPr>
        <w:pStyle w:val="CalendarNumberedList"/>
        <w:jc w:val="left"/>
      </w:pPr>
      <w:r w:rsidRPr="0084515D">
        <w:t>for the degree of LLM no fewer than 180 credits including a dissertation</w:t>
      </w:r>
    </w:p>
    <w:p w:rsidR="001B776B" w:rsidRPr="0084515D" w:rsidRDefault="001B776B" w:rsidP="001B776B">
      <w:pPr>
        <w:autoSpaceDE w:val="0"/>
        <w:autoSpaceDN w:val="0"/>
        <w:adjustRightInd w:val="0"/>
        <w:ind w:left="1620"/>
        <w:rPr>
          <w:rFonts w:ascii="Arial" w:hAnsi="Arial" w:cs="Arial"/>
        </w:rPr>
      </w:pPr>
    </w:p>
    <w:p w:rsidR="001B776B" w:rsidRPr="0084515D" w:rsidRDefault="001B776B" w:rsidP="001B776B">
      <w:pPr>
        <w:pStyle w:val="Curriculum2"/>
      </w:pPr>
      <w:r w:rsidRPr="0084515D">
        <w:t>Compulsory Classes</w:t>
      </w:r>
      <w:r w:rsidRPr="0084515D">
        <w:tab/>
        <w:t>Level</w:t>
      </w:r>
      <w:r w:rsidRPr="0084515D">
        <w:tab/>
        <w:t>Credits</w:t>
      </w:r>
    </w:p>
    <w:p w:rsidR="001B776B" w:rsidRPr="0084515D" w:rsidRDefault="001B776B" w:rsidP="001B776B">
      <w:pPr>
        <w:pStyle w:val="Curriculum2"/>
      </w:pPr>
    </w:p>
    <w:p w:rsidR="001B776B" w:rsidRPr="0084515D" w:rsidRDefault="001B776B" w:rsidP="001B776B">
      <w:pPr>
        <w:pStyle w:val="Curriculum2"/>
      </w:pPr>
      <w:r w:rsidRPr="0084515D">
        <w:t>M9 921</w:t>
      </w:r>
      <w:r w:rsidRPr="0084515D">
        <w:tab/>
        <w:t>International Environmental Law</w:t>
      </w:r>
      <w:r>
        <w:t xml:space="preserve"> I</w:t>
      </w:r>
      <w:r w:rsidRPr="0084515D">
        <w:tab/>
        <w:t>5</w:t>
      </w:r>
      <w:r w:rsidRPr="0084515D">
        <w:tab/>
        <w:t>20</w:t>
      </w:r>
    </w:p>
    <w:p w:rsidR="001B776B" w:rsidRPr="0084515D" w:rsidRDefault="001B776B" w:rsidP="001B776B">
      <w:pPr>
        <w:pStyle w:val="Curriculum2"/>
      </w:pPr>
      <w:r>
        <w:t>M9 871</w:t>
      </w:r>
      <w:r w:rsidRPr="0084515D">
        <w:tab/>
        <w:t>International Environmental Law</w:t>
      </w:r>
      <w:r>
        <w:t xml:space="preserve"> II</w:t>
      </w:r>
      <w:r w:rsidRPr="0084515D">
        <w:tab/>
        <w:t>5</w:t>
      </w:r>
      <w:r w:rsidRPr="0084515D">
        <w:tab/>
        <w:t>20</w:t>
      </w:r>
    </w:p>
    <w:p w:rsidR="001B776B" w:rsidRPr="00836B8B" w:rsidRDefault="001B776B" w:rsidP="001B776B">
      <w:pPr>
        <w:pStyle w:val="Curriculum2"/>
        <w:ind w:left="0"/>
      </w:pPr>
      <w:r>
        <w:rPr>
          <w:rFonts w:cs="Arial"/>
          <w:sz w:val="20"/>
        </w:rPr>
        <w:tab/>
      </w:r>
      <w:r>
        <w:t xml:space="preserve">M9 867 </w:t>
      </w:r>
      <w:r>
        <w:tab/>
      </w:r>
      <w:r w:rsidRPr="00836B8B">
        <w:t>Global Environmental Law</w:t>
      </w:r>
      <w:r>
        <w:tab/>
      </w:r>
      <w:r w:rsidRPr="00836B8B">
        <w:t xml:space="preserve"> 5 </w:t>
      </w:r>
      <w:r>
        <w:tab/>
      </w:r>
      <w:r w:rsidRPr="00836B8B">
        <w:t>20</w:t>
      </w:r>
    </w:p>
    <w:p w:rsidR="001B776B" w:rsidRPr="0084515D" w:rsidRDefault="001B776B" w:rsidP="001B776B">
      <w:pPr>
        <w:pStyle w:val="Calendar2"/>
        <w:tabs>
          <w:tab w:val="left" w:pos="2835"/>
          <w:tab w:val="left" w:pos="8222"/>
          <w:tab w:val="right" w:pos="9356"/>
        </w:tabs>
        <w:jc w:val="left"/>
      </w:pPr>
      <w:r>
        <w:t xml:space="preserve">M9 </w:t>
      </w:r>
      <w:r w:rsidRPr="0084515D">
        <w:t>930</w:t>
      </w:r>
      <w:r w:rsidRPr="0084515D">
        <w:tab/>
      </w:r>
      <w:r>
        <w:t>Legal Research</w:t>
      </w:r>
      <w:r>
        <w:tab/>
        <w:t>5</w:t>
      </w:r>
      <w:r>
        <w:tab/>
        <w:t xml:space="preserve">             20</w:t>
      </w:r>
    </w:p>
    <w:p w:rsidR="001B776B" w:rsidRDefault="001B776B" w:rsidP="001B776B">
      <w:pPr>
        <w:pStyle w:val="Curriculum2"/>
      </w:pPr>
      <w:r w:rsidRPr="003A713B">
        <w:rPr>
          <w:rFonts w:cs="Arial"/>
          <w:sz w:val="20"/>
        </w:rPr>
        <w:br/>
      </w:r>
      <w:r w:rsidRPr="003A713B">
        <w:rPr>
          <w:rFonts w:cs="Arial"/>
          <w:sz w:val="20"/>
        </w:rPr>
        <w:br/>
      </w:r>
      <w:r w:rsidRPr="0084515D">
        <w:t>Optional Classes</w:t>
      </w:r>
    </w:p>
    <w:p w:rsidR="001B776B" w:rsidRPr="0084515D" w:rsidRDefault="001B776B" w:rsidP="001B776B">
      <w:pPr>
        <w:pStyle w:val="Curriculum2"/>
      </w:pPr>
    </w:p>
    <w:p w:rsidR="001B776B" w:rsidRDefault="001B776B" w:rsidP="001B776B">
      <w:pPr>
        <w:tabs>
          <w:tab w:val="left" w:pos="1440"/>
          <w:tab w:val="left" w:pos="2880"/>
          <w:tab w:val="right" w:pos="8364"/>
          <w:tab w:val="right" w:pos="9498"/>
        </w:tabs>
        <w:ind w:left="1440"/>
        <w:rPr>
          <w:rFonts w:ascii="Arial" w:hAnsi="Arial"/>
        </w:rPr>
      </w:pPr>
      <w:r w:rsidRPr="00AB4B39">
        <w:rPr>
          <w:rFonts w:ascii="Arial" w:hAnsi="Arial"/>
        </w:rPr>
        <w:t>No fewer than 40</w:t>
      </w:r>
      <w:r>
        <w:rPr>
          <w:rFonts w:ascii="Arial" w:hAnsi="Arial"/>
        </w:rPr>
        <w:t xml:space="preserve"> credits chosen from</w:t>
      </w:r>
    </w:p>
    <w:p w:rsidR="001B776B" w:rsidRDefault="001B776B" w:rsidP="001B776B">
      <w:pPr>
        <w:tabs>
          <w:tab w:val="left" w:pos="1440"/>
          <w:tab w:val="left" w:pos="2880"/>
          <w:tab w:val="right" w:pos="8364"/>
          <w:tab w:val="right" w:pos="9498"/>
        </w:tabs>
        <w:ind w:left="1440"/>
        <w:rPr>
          <w:rFonts w:ascii="Arial" w:hAnsi="Arial"/>
        </w:rPr>
      </w:pPr>
      <w:r w:rsidRPr="00AB4B39">
        <w:rPr>
          <w:rFonts w:ascii="Arial" w:hAnsi="Arial"/>
        </w:rPr>
        <w:lastRenderedPageBreak/>
        <w:br/>
      </w:r>
      <w:r>
        <w:rPr>
          <w:rFonts w:ascii="Arial" w:hAnsi="Arial"/>
        </w:rPr>
        <w:t>M9 862</w:t>
      </w:r>
      <w:r>
        <w:rPr>
          <w:rFonts w:ascii="Arial" w:hAnsi="Arial"/>
        </w:rPr>
        <w:tab/>
        <w:t>International Migration Law</w:t>
      </w:r>
      <w:r>
        <w:rPr>
          <w:rFonts w:ascii="Arial" w:hAnsi="Arial"/>
        </w:rPr>
        <w:tab/>
        <w:t>5</w:t>
      </w:r>
      <w:r>
        <w:rPr>
          <w:rFonts w:ascii="Arial" w:hAnsi="Arial"/>
        </w:rPr>
        <w:tab/>
        <w:t>20</w:t>
      </w:r>
    </w:p>
    <w:p w:rsidR="001B776B" w:rsidRPr="00F937A0" w:rsidRDefault="001B776B" w:rsidP="001B776B">
      <w:pPr>
        <w:tabs>
          <w:tab w:val="left" w:pos="1440"/>
          <w:tab w:val="left" w:pos="2880"/>
          <w:tab w:val="right" w:pos="8364"/>
          <w:tab w:val="right" w:pos="9498"/>
        </w:tabs>
        <w:ind w:left="1440"/>
        <w:rPr>
          <w:rFonts w:ascii="Arial" w:hAnsi="Arial"/>
        </w:rPr>
      </w:pPr>
      <w:r>
        <w:rPr>
          <w:rFonts w:ascii="Arial" w:hAnsi="Arial"/>
        </w:rPr>
        <w:t>M9 873</w:t>
      </w:r>
      <w:r w:rsidRPr="00836B8B">
        <w:rPr>
          <w:rFonts w:ascii="Arial" w:hAnsi="Arial"/>
        </w:rPr>
        <w:t xml:space="preserve"> </w:t>
      </w:r>
      <w:r>
        <w:rPr>
          <w:rFonts w:ascii="Arial" w:hAnsi="Arial"/>
        </w:rPr>
        <w:tab/>
        <w:t xml:space="preserve">Oceans Governance and </w:t>
      </w:r>
      <w:r w:rsidRPr="00836B8B">
        <w:rPr>
          <w:rFonts w:ascii="Arial" w:hAnsi="Arial"/>
        </w:rPr>
        <w:t xml:space="preserve">International Law  </w:t>
      </w:r>
      <w:r>
        <w:rPr>
          <w:rFonts w:ascii="Arial" w:hAnsi="Arial"/>
        </w:rPr>
        <w:tab/>
      </w:r>
      <w:r w:rsidRPr="00836B8B">
        <w:rPr>
          <w:rFonts w:ascii="Arial" w:hAnsi="Arial"/>
        </w:rPr>
        <w:t xml:space="preserve">5 </w:t>
      </w:r>
      <w:r>
        <w:rPr>
          <w:rFonts w:ascii="Arial" w:hAnsi="Arial"/>
        </w:rPr>
        <w:tab/>
      </w:r>
      <w:r w:rsidRPr="00836B8B">
        <w:rPr>
          <w:rFonts w:ascii="Arial" w:hAnsi="Arial"/>
        </w:rPr>
        <w:t>20</w:t>
      </w:r>
      <w:r w:rsidRPr="003A713B">
        <w:rPr>
          <w:rFonts w:cs="Arial"/>
          <w:sz w:val="20"/>
        </w:rPr>
        <w:br/>
      </w:r>
      <w:r>
        <w:rPr>
          <w:rFonts w:ascii="Arial" w:hAnsi="Arial"/>
        </w:rPr>
        <w:t>M8 914</w:t>
      </w:r>
      <w:r>
        <w:rPr>
          <w:rFonts w:ascii="Arial" w:hAnsi="Arial"/>
        </w:rPr>
        <w:tab/>
        <w:t>International Climate Change Law</w:t>
      </w:r>
      <w:r>
        <w:rPr>
          <w:rFonts w:ascii="Arial" w:hAnsi="Arial"/>
        </w:rPr>
        <w:tab/>
        <w:t>5</w:t>
      </w:r>
      <w:r>
        <w:rPr>
          <w:rFonts w:ascii="Arial" w:hAnsi="Arial"/>
        </w:rPr>
        <w:tab/>
        <w:t>20</w:t>
      </w:r>
    </w:p>
    <w:p w:rsidR="001B776B" w:rsidRDefault="001B776B" w:rsidP="001B776B">
      <w:pPr>
        <w:pStyle w:val="Curriculum2"/>
        <w:tabs>
          <w:tab w:val="clear" w:pos="8352"/>
          <w:tab w:val="clear" w:pos="9504"/>
          <w:tab w:val="right" w:pos="8364"/>
          <w:tab w:val="right" w:pos="9498"/>
        </w:tabs>
      </w:pPr>
      <w:r>
        <w:t>CL 960</w:t>
      </w:r>
      <w:r>
        <w:tab/>
        <w:t xml:space="preserve">Fumdamentals of Environmental Forensics </w:t>
      </w:r>
      <w:r>
        <w:tab/>
        <w:t>5</w:t>
      </w:r>
      <w:r>
        <w:tab/>
        <w:t>10</w:t>
      </w:r>
    </w:p>
    <w:p w:rsidR="001B776B" w:rsidRPr="00786FA8" w:rsidRDefault="001B776B" w:rsidP="001B776B">
      <w:pPr>
        <w:pStyle w:val="Curriculum2"/>
        <w:ind w:left="0"/>
      </w:pPr>
      <w:r>
        <w:tab/>
        <w:t xml:space="preserve">CL 946 </w:t>
      </w:r>
      <w:r>
        <w:tab/>
        <w:t>Global Water Policy</w:t>
      </w:r>
      <w:r>
        <w:tab/>
        <w:t>5</w:t>
      </w:r>
      <w:r>
        <w:tab/>
        <w:t>10</w:t>
      </w:r>
    </w:p>
    <w:p w:rsidR="001B776B" w:rsidRPr="00731F6F" w:rsidRDefault="001B776B" w:rsidP="001B776B">
      <w:pPr>
        <w:autoSpaceDE w:val="0"/>
        <w:autoSpaceDN w:val="0"/>
        <w:adjustRightInd w:val="0"/>
        <w:ind w:left="720" w:firstLine="720"/>
        <w:rPr>
          <w:rFonts w:ascii="Arial" w:hAnsi="Arial" w:cs="Arial"/>
          <w:szCs w:val="24"/>
        </w:rPr>
      </w:pPr>
      <w:r>
        <w:rPr>
          <w:rFonts w:ascii="Arial" w:hAnsi="Arial" w:cs="Arial"/>
          <w:szCs w:val="24"/>
        </w:rPr>
        <w:t>ME 927</w:t>
      </w:r>
      <w:r w:rsidRPr="007F0A32">
        <w:rPr>
          <w:rFonts w:ascii="Arial" w:hAnsi="Arial" w:cs="Arial"/>
          <w:szCs w:val="24"/>
        </w:rPr>
        <w:t xml:space="preserve">    </w:t>
      </w:r>
      <w:r>
        <w:rPr>
          <w:rFonts w:ascii="Arial" w:hAnsi="Arial" w:cs="Arial"/>
          <w:szCs w:val="24"/>
        </w:rPr>
        <w:tab/>
      </w:r>
      <w:r w:rsidRPr="007F0A32">
        <w:rPr>
          <w:rFonts w:ascii="Arial" w:hAnsi="Arial" w:cs="Arial"/>
          <w:szCs w:val="24"/>
        </w:rPr>
        <w:t>Energy Resources and Policy</w:t>
      </w:r>
      <w:r w:rsidRPr="007F0A32">
        <w:rPr>
          <w:rFonts w:ascii="Arial" w:hAnsi="Arial" w:cs="Arial"/>
          <w:szCs w:val="24"/>
        </w:rPr>
        <w:tab/>
      </w:r>
      <w:r w:rsidRPr="007F0A32">
        <w:rPr>
          <w:rFonts w:ascii="Arial" w:hAnsi="Arial" w:cs="Arial"/>
          <w:szCs w:val="24"/>
        </w:rPr>
        <w:tab/>
      </w:r>
      <w:r w:rsidRPr="007F0A32">
        <w:rPr>
          <w:rFonts w:ascii="Arial" w:hAnsi="Arial" w:cs="Arial"/>
          <w:szCs w:val="24"/>
        </w:rPr>
        <w:tab/>
      </w:r>
      <w:r>
        <w:rPr>
          <w:rFonts w:ascii="Arial" w:hAnsi="Arial" w:cs="Arial"/>
          <w:szCs w:val="24"/>
        </w:rPr>
        <w:t xml:space="preserve">     </w:t>
      </w:r>
      <w:r w:rsidRPr="007F0A32">
        <w:rPr>
          <w:rFonts w:ascii="Arial" w:hAnsi="Arial" w:cs="Arial"/>
          <w:szCs w:val="24"/>
        </w:rPr>
        <w:t xml:space="preserve">5 </w:t>
      </w:r>
      <w:r>
        <w:rPr>
          <w:rFonts w:ascii="Arial" w:hAnsi="Arial" w:cs="Arial"/>
          <w:szCs w:val="24"/>
        </w:rPr>
        <w:tab/>
        <w:t xml:space="preserve">         20</w:t>
      </w:r>
    </w:p>
    <w:p w:rsidR="001B776B" w:rsidRDefault="001B776B" w:rsidP="001B776B">
      <w:pPr>
        <w:pStyle w:val="Curriculum2"/>
        <w:tabs>
          <w:tab w:val="clear" w:pos="8352"/>
          <w:tab w:val="clear" w:pos="9504"/>
          <w:tab w:val="right" w:pos="8364"/>
          <w:tab w:val="right" w:pos="9498"/>
        </w:tabs>
      </w:pPr>
      <w:r>
        <w:t>M9 864</w:t>
      </w:r>
      <w:r>
        <w:tab/>
        <w:t xml:space="preserve">Global Health, Rights and Development </w:t>
      </w:r>
      <w:r>
        <w:tab/>
        <w:t>5</w:t>
      </w:r>
      <w:r>
        <w:tab/>
        <w:t>20</w:t>
      </w:r>
    </w:p>
    <w:p w:rsidR="001B776B" w:rsidRDefault="001B776B" w:rsidP="001B776B">
      <w:pPr>
        <w:pStyle w:val="Curriculum2"/>
        <w:tabs>
          <w:tab w:val="clear" w:pos="8352"/>
          <w:tab w:val="clear" w:pos="9504"/>
          <w:tab w:val="right" w:pos="8364"/>
          <w:tab w:val="right" w:pos="9498"/>
        </w:tabs>
      </w:pPr>
      <w:r>
        <w:t>M9 941</w:t>
      </w:r>
      <w:r>
        <w:tab/>
        <w:t>Intellectual Property Law</w:t>
      </w:r>
      <w:r>
        <w:tab/>
        <w:t>5</w:t>
      </w:r>
      <w:r>
        <w:tab/>
        <w:t>20</w:t>
      </w:r>
    </w:p>
    <w:p w:rsidR="001B776B" w:rsidRDefault="001B776B" w:rsidP="001B776B">
      <w:pPr>
        <w:pStyle w:val="Curriculum2"/>
      </w:pPr>
      <w:r>
        <w:t>M9 922</w:t>
      </w:r>
      <w:r>
        <w:tab/>
        <w:t>Business and Human Rights</w:t>
      </w:r>
      <w:r>
        <w:tab/>
        <w:t>5</w:t>
      </w:r>
      <w:r>
        <w:tab/>
        <w:t>20</w:t>
      </w:r>
    </w:p>
    <w:p w:rsidR="001B776B" w:rsidRPr="0084515D" w:rsidRDefault="001B776B" w:rsidP="001B776B">
      <w:pPr>
        <w:pStyle w:val="Curriculum2"/>
      </w:pPr>
      <w:r w:rsidRPr="0084515D">
        <w:t>M9 920</w:t>
      </w:r>
      <w:r w:rsidRPr="0084515D">
        <w:tab/>
      </w:r>
      <w:r>
        <w:t>The Law of the World Trade Organisation</w:t>
      </w:r>
      <w:r>
        <w:tab/>
      </w:r>
      <w:r w:rsidRPr="0084515D">
        <w:t>5</w:t>
      </w:r>
      <w:r w:rsidRPr="0084515D">
        <w:tab/>
        <w:t>20</w:t>
      </w:r>
    </w:p>
    <w:p w:rsidR="001B776B" w:rsidRPr="0084515D" w:rsidRDefault="001B776B" w:rsidP="001B776B">
      <w:pPr>
        <w:pStyle w:val="Curriculum2"/>
      </w:pPr>
      <w:r>
        <w:t>M9 990</w:t>
      </w:r>
      <w:r>
        <w:tab/>
        <w:t>International Human Rights Law</w:t>
      </w:r>
      <w:r>
        <w:tab/>
        <w:t>5</w:t>
      </w:r>
      <w:r>
        <w:tab/>
        <w:t>20</w:t>
      </w:r>
    </w:p>
    <w:p w:rsidR="001B776B" w:rsidRPr="009872BD" w:rsidRDefault="001B776B" w:rsidP="001B776B">
      <w:pPr>
        <w:rPr>
          <w:rFonts w:ascii="Arial" w:hAnsi="Arial" w:cs="Arial"/>
        </w:rPr>
      </w:pPr>
      <w:r>
        <w:tab/>
      </w:r>
      <w:r>
        <w:tab/>
      </w:r>
      <w:r w:rsidRPr="009872BD">
        <w:rPr>
          <w:rFonts w:ascii="Arial" w:hAnsi="Arial" w:cs="Arial"/>
        </w:rPr>
        <w:t>M8 913</w:t>
      </w:r>
      <w:r w:rsidRPr="009872BD">
        <w:rPr>
          <w:rFonts w:ascii="Arial" w:hAnsi="Arial" w:cs="Arial"/>
        </w:rPr>
        <w:tab/>
        <w:t>International Investment Law</w:t>
      </w:r>
      <w:r w:rsidRPr="009872BD">
        <w:rPr>
          <w:rFonts w:ascii="Arial" w:hAnsi="Arial" w:cs="Arial"/>
        </w:rPr>
        <w:tab/>
      </w:r>
      <w:r>
        <w:rPr>
          <w:rFonts w:ascii="Arial" w:hAnsi="Arial" w:cs="Arial"/>
        </w:rPr>
        <w:tab/>
      </w:r>
      <w:r>
        <w:rPr>
          <w:rFonts w:ascii="Arial" w:hAnsi="Arial" w:cs="Arial"/>
        </w:rPr>
        <w:tab/>
        <w:t xml:space="preserve">     </w:t>
      </w:r>
      <w:r w:rsidRPr="009872BD">
        <w:rPr>
          <w:rFonts w:ascii="Arial" w:hAnsi="Arial" w:cs="Arial"/>
        </w:rPr>
        <w:t>5</w:t>
      </w:r>
      <w:r w:rsidRPr="009872BD">
        <w:rPr>
          <w:rFonts w:ascii="Arial" w:hAnsi="Arial" w:cs="Arial"/>
        </w:rPr>
        <w:tab/>
      </w:r>
      <w:r>
        <w:rPr>
          <w:rFonts w:ascii="Arial" w:hAnsi="Arial" w:cs="Arial"/>
        </w:rPr>
        <w:t xml:space="preserve">         </w:t>
      </w:r>
      <w:r w:rsidRPr="009872BD">
        <w:rPr>
          <w:rFonts w:ascii="Arial" w:hAnsi="Arial" w:cs="Arial"/>
        </w:rPr>
        <w:t>20</w:t>
      </w:r>
    </w:p>
    <w:p w:rsidR="001B776B" w:rsidRPr="009872BD" w:rsidRDefault="001B776B" w:rsidP="001B776B">
      <w:pPr>
        <w:ind w:left="720" w:firstLine="720"/>
        <w:rPr>
          <w:rFonts w:ascii="Arial" w:hAnsi="Arial" w:cs="Arial"/>
        </w:rPr>
      </w:pPr>
      <w:r w:rsidRPr="009872BD">
        <w:rPr>
          <w:rFonts w:ascii="Arial" w:hAnsi="Arial" w:cs="Arial"/>
        </w:rPr>
        <w:t xml:space="preserve">M9 986 </w:t>
      </w:r>
      <w:r w:rsidRPr="009872BD">
        <w:rPr>
          <w:rFonts w:ascii="Arial" w:hAnsi="Arial" w:cs="Arial"/>
        </w:rPr>
        <w:tab/>
        <w:t xml:space="preserve">European Human Rights Law </w:t>
      </w:r>
      <w:r w:rsidRPr="009872BD">
        <w:rPr>
          <w:rFonts w:ascii="Arial" w:hAnsi="Arial" w:cs="Arial"/>
        </w:rPr>
        <w:tab/>
        <w:t xml:space="preserve">      </w:t>
      </w:r>
      <w:r>
        <w:rPr>
          <w:rFonts w:ascii="Arial" w:hAnsi="Arial" w:cs="Arial"/>
        </w:rPr>
        <w:tab/>
      </w:r>
      <w:r>
        <w:rPr>
          <w:rFonts w:ascii="Arial" w:hAnsi="Arial" w:cs="Arial"/>
        </w:rPr>
        <w:tab/>
        <w:t xml:space="preserve">     5</w:t>
      </w:r>
      <w:r>
        <w:rPr>
          <w:rFonts w:ascii="Arial" w:hAnsi="Arial" w:cs="Arial"/>
        </w:rPr>
        <w:tab/>
        <w:t xml:space="preserve">         </w:t>
      </w:r>
      <w:r w:rsidRPr="009872BD">
        <w:rPr>
          <w:rFonts w:ascii="Arial" w:hAnsi="Arial" w:cs="Arial"/>
        </w:rPr>
        <w:t>20</w:t>
      </w:r>
    </w:p>
    <w:p w:rsidR="001B776B" w:rsidRDefault="001B776B" w:rsidP="001B776B">
      <w:pPr>
        <w:pStyle w:val="Calendar2"/>
        <w:ind w:left="0"/>
        <w:jc w:val="left"/>
      </w:pPr>
    </w:p>
    <w:p w:rsidR="001B776B" w:rsidRDefault="001B776B" w:rsidP="001B776B">
      <w:pPr>
        <w:pStyle w:val="Calendar2"/>
        <w:jc w:val="left"/>
      </w:pPr>
      <w:r w:rsidRPr="0084515D">
        <w:t>Stud</w:t>
      </w:r>
      <w:r>
        <w:t>ents for the degree of LLM only</w:t>
      </w:r>
    </w:p>
    <w:p w:rsidR="001B776B" w:rsidRDefault="001B776B" w:rsidP="001B776B">
      <w:pPr>
        <w:pStyle w:val="Calendar2"/>
        <w:jc w:val="left"/>
      </w:pPr>
    </w:p>
    <w:p w:rsidR="001B776B" w:rsidRPr="0084515D" w:rsidRDefault="001B776B" w:rsidP="001B776B">
      <w:pPr>
        <w:pStyle w:val="Curriculum2"/>
      </w:pPr>
      <w:r w:rsidRPr="0084515D">
        <w:t xml:space="preserve">M9 </w:t>
      </w:r>
      <w:r>
        <w:t>863</w:t>
      </w:r>
      <w:r w:rsidRPr="0084515D">
        <w:tab/>
        <w:t>Dissertation</w:t>
      </w:r>
      <w:r>
        <w:t xml:space="preserve"> (LLM)</w:t>
      </w:r>
      <w:r w:rsidRPr="0084515D">
        <w:tab/>
        <w:t>5</w:t>
      </w:r>
      <w:r w:rsidRPr="0084515D">
        <w:tab/>
        <w:t>60</w:t>
      </w:r>
    </w:p>
    <w:p w:rsidR="001B776B" w:rsidRPr="0084515D" w:rsidRDefault="001B776B" w:rsidP="001B776B">
      <w:pPr>
        <w:pStyle w:val="Calendar1"/>
      </w:pPr>
    </w:p>
    <w:p w:rsidR="001B776B" w:rsidRPr="0084515D" w:rsidRDefault="001B776B" w:rsidP="001B776B">
      <w:pPr>
        <w:pStyle w:val="CalendarHeader2"/>
      </w:pPr>
      <w:r w:rsidRPr="0084515D">
        <w:t>Examination, Progress and Final Assessment</w:t>
      </w:r>
    </w:p>
    <w:p w:rsidR="001B776B" w:rsidRPr="0084515D" w:rsidRDefault="001B776B" w:rsidP="001B776B">
      <w:pPr>
        <w:pStyle w:val="Curriculum2"/>
        <w:ind w:hanging="1440"/>
        <w:rPr>
          <w:rFonts w:cs="Arial"/>
          <w:szCs w:val="24"/>
        </w:rPr>
      </w:pPr>
      <w:r w:rsidRPr="0084515D">
        <w:t>19.128.</w:t>
      </w:r>
      <w:r w:rsidR="006C65A8">
        <w:t>370</w:t>
      </w:r>
      <w:r w:rsidRPr="0084515D">
        <w:tab/>
        <w:t>Regulations 19.1.25 – 19.1.33 shall apply</w:t>
      </w:r>
      <w:r>
        <w:t>.</w:t>
      </w:r>
      <w:r w:rsidRPr="0084515D">
        <w:t xml:space="preserve"> </w:t>
      </w:r>
    </w:p>
    <w:p w:rsidR="001B776B" w:rsidRPr="0084515D" w:rsidRDefault="001B776B" w:rsidP="001B776B">
      <w:pPr>
        <w:pStyle w:val="Calendar1"/>
      </w:pPr>
    </w:p>
    <w:p w:rsidR="001B776B" w:rsidRPr="0084515D" w:rsidRDefault="006C65A8" w:rsidP="001B776B">
      <w:pPr>
        <w:jc w:val="both"/>
        <w:rPr>
          <w:rFonts w:ascii="Arial" w:hAnsi="Arial" w:cs="Arial"/>
          <w:b/>
          <w:szCs w:val="24"/>
        </w:rPr>
      </w:pPr>
      <w:r>
        <w:rPr>
          <w:rFonts w:ascii="Arial" w:hAnsi="Arial" w:cs="Arial"/>
          <w:szCs w:val="24"/>
        </w:rPr>
        <w:t>19.128.371</w:t>
      </w:r>
      <w:r w:rsidR="001B776B" w:rsidRPr="0084515D">
        <w:rPr>
          <w:rFonts w:ascii="Arial" w:hAnsi="Arial" w:cs="Arial"/>
          <w:szCs w:val="24"/>
        </w:rPr>
        <w:tab/>
      </w:r>
      <w:r w:rsidR="001B776B" w:rsidRPr="0084515D">
        <w:rPr>
          <w:rFonts w:ascii="Arial" w:hAnsi="Arial" w:cs="Arial"/>
          <w:b/>
          <w:szCs w:val="24"/>
        </w:rPr>
        <w:t>Progress of Part-time Students</w:t>
      </w:r>
    </w:p>
    <w:p w:rsidR="001B776B" w:rsidRPr="0084515D" w:rsidRDefault="001B776B" w:rsidP="001B776B">
      <w:pPr>
        <w:tabs>
          <w:tab w:val="left" w:pos="1440"/>
        </w:tabs>
        <w:ind w:left="1440" w:hanging="1440"/>
        <w:jc w:val="both"/>
        <w:rPr>
          <w:rFonts w:ascii="Arial" w:hAnsi="Arial" w:cs="Arial"/>
          <w:szCs w:val="24"/>
        </w:rPr>
      </w:pPr>
      <w:r w:rsidRPr="0084515D">
        <w:rPr>
          <w:rFonts w:ascii="Arial" w:hAnsi="Arial" w:cs="Arial"/>
          <w:szCs w:val="24"/>
        </w:rPr>
        <w:tab/>
        <w:t>Part-time students for the degree of LLM or Postgraduate Diploma shall normally require 40 credits to progress to year two.</w:t>
      </w:r>
    </w:p>
    <w:p w:rsidR="001B776B" w:rsidRPr="0084515D" w:rsidRDefault="001B776B" w:rsidP="001B776B">
      <w:pPr>
        <w:pStyle w:val="Calendar2"/>
      </w:pPr>
    </w:p>
    <w:p w:rsidR="001B776B" w:rsidRPr="0084515D" w:rsidRDefault="001B776B" w:rsidP="001B776B">
      <w:pPr>
        <w:pStyle w:val="CalendarHeader2"/>
      </w:pPr>
      <w:r w:rsidRPr="0084515D">
        <w:t>Award</w:t>
      </w:r>
    </w:p>
    <w:p w:rsidR="001B776B" w:rsidRDefault="006C65A8" w:rsidP="001B776B">
      <w:pPr>
        <w:pStyle w:val="Calendar1"/>
        <w:tabs>
          <w:tab w:val="right" w:pos="8364"/>
          <w:tab w:val="right" w:pos="9498"/>
        </w:tabs>
      </w:pPr>
      <w:r>
        <w:t>19.128.372</w:t>
      </w:r>
      <w:r w:rsidR="001B776B" w:rsidRPr="0084515D">
        <w:tab/>
      </w:r>
      <w:r w:rsidR="001B776B">
        <w:rPr>
          <w:b/>
        </w:rPr>
        <w:t>Degree of LLM:</w:t>
      </w:r>
      <w:r w:rsidR="001B776B">
        <w:t xml:space="preserve"> In order to qualify for the award of LLM in </w:t>
      </w:r>
      <w:r w:rsidR="004316EA" w:rsidRPr="004316EA">
        <w:t>Global Environmental Law and Governance</w:t>
      </w:r>
      <w:r w:rsidR="001B776B" w:rsidRPr="004316EA">
        <w:t xml:space="preserve">, a candidate must normally have </w:t>
      </w:r>
      <w:r w:rsidR="001B776B">
        <w:t>accumulated no fewer than 180 credits from the course curriculum of which 60 credits must have been awarded in respect of the appropriate Dissertation M9863.</w:t>
      </w:r>
    </w:p>
    <w:p w:rsidR="001B776B" w:rsidRPr="004316EA" w:rsidRDefault="001B776B" w:rsidP="001B776B">
      <w:pPr>
        <w:pStyle w:val="Calendar1"/>
        <w:tabs>
          <w:tab w:val="right" w:pos="8364"/>
          <w:tab w:val="right" w:pos="9498"/>
        </w:tabs>
      </w:pPr>
      <w:r>
        <w:t>19.12</w:t>
      </w:r>
      <w:r w:rsidR="006C65A8">
        <w:t>8.373</w:t>
      </w:r>
      <w:r>
        <w:tab/>
      </w:r>
      <w:r w:rsidRPr="00E25B8C">
        <w:rPr>
          <w:b/>
        </w:rPr>
        <w:t>Postgraduate Diploma:</w:t>
      </w:r>
      <w:r>
        <w:t xml:space="preserve"> In order to qualify for the award of the Postgraduate Diploma in </w:t>
      </w:r>
      <w:r w:rsidR="004316EA" w:rsidRPr="004316EA">
        <w:t>Global Environmental Law and Governance</w:t>
      </w:r>
      <w:r w:rsidRPr="004316EA">
        <w:t>, a candidate must have accumulated no fewer than 120 credits from the taught classes.</w:t>
      </w:r>
    </w:p>
    <w:p w:rsidR="001B776B" w:rsidRDefault="006C65A8" w:rsidP="001B776B">
      <w:pPr>
        <w:pStyle w:val="Calendar1"/>
        <w:tabs>
          <w:tab w:val="right" w:pos="8364"/>
          <w:tab w:val="right" w:pos="9498"/>
        </w:tabs>
      </w:pPr>
      <w:r w:rsidRPr="004316EA">
        <w:t>19.128.374</w:t>
      </w:r>
      <w:r w:rsidR="001B776B" w:rsidRPr="004316EA">
        <w:tab/>
      </w:r>
      <w:r w:rsidR="001B776B" w:rsidRPr="004316EA">
        <w:rPr>
          <w:b/>
        </w:rPr>
        <w:t>Postgraduate Certificate</w:t>
      </w:r>
      <w:r w:rsidR="001B776B" w:rsidRPr="004316EA">
        <w:t xml:space="preserve">: In order to qualify for the award of the Postgraduate Certificate in </w:t>
      </w:r>
      <w:r w:rsidR="004316EA" w:rsidRPr="004316EA">
        <w:t>Global Environmental Law and Governance</w:t>
      </w:r>
      <w:r w:rsidR="001B776B" w:rsidRPr="004316EA">
        <w:t xml:space="preserve">, a candidate must have accumulated no fewer than 60 credits from the taught </w:t>
      </w:r>
      <w:r w:rsidR="001B776B">
        <w:t>classes.</w:t>
      </w:r>
    </w:p>
    <w:p w:rsidR="001B776B" w:rsidRDefault="006C65A8" w:rsidP="001B776B">
      <w:pPr>
        <w:pStyle w:val="Calendar1"/>
        <w:tabs>
          <w:tab w:val="right" w:pos="8364"/>
          <w:tab w:val="right" w:pos="9498"/>
        </w:tabs>
      </w:pPr>
      <w:r>
        <w:t>19.128.375</w:t>
      </w:r>
      <w:r w:rsidR="001B776B">
        <w:t xml:space="preserve"> to</w:t>
      </w:r>
    </w:p>
    <w:p w:rsidR="001B776B" w:rsidRDefault="006C65A8" w:rsidP="001B776B">
      <w:pPr>
        <w:pStyle w:val="Calendar1"/>
        <w:tabs>
          <w:tab w:val="right" w:pos="8364"/>
          <w:tab w:val="right" w:pos="9498"/>
        </w:tabs>
      </w:pPr>
      <w:r>
        <w:t>19.128.405</w:t>
      </w:r>
      <w:r w:rsidR="001B776B">
        <w:t xml:space="preserve"> (number not used)</w:t>
      </w:r>
    </w:p>
    <w:p w:rsidR="001B776B" w:rsidRDefault="001B776B" w:rsidP="001B776B">
      <w:pPr>
        <w:pStyle w:val="p3toc3"/>
        <w:ind w:left="0"/>
      </w:pPr>
    </w:p>
    <w:p w:rsidR="005473D7" w:rsidRDefault="001B776B" w:rsidP="001B776B">
      <w:pPr>
        <w:pStyle w:val="p3toc2"/>
        <w:ind w:left="0" w:firstLine="0"/>
        <w:rPr>
          <w:sz w:val="32"/>
          <w:szCs w:val="32"/>
        </w:rPr>
      </w:pPr>
      <w:r>
        <w:rPr>
          <w:sz w:val="32"/>
          <w:szCs w:val="32"/>
        </w:rPr>
        <w:tab/>
      </w:r>
    </w:p>
    <w:p w:rsidR="001B776B" w:rsidRDefault="005473D7" w:rsidP="001B776B">
      <w:pPr>
        <w:pStyle w:val="p3toc2"/>
        <w:ind w:left="0" w:firstLine="0"/>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3"/>
      </w:pPr>
    </w:p>
    <w:p w:rsidR="001B776B" w:rsidRPr="009F193B" w:rsidRDefault="001B776B" w:rsidP="001B776B">
      <w:pPr>
        <w:pStyle w:val="p3toc3"/>
        <w:rPr>
          <w:sz w:val="28"/>
          <w:szCs w:val="28"/>
        </w:rPr>
      </w:pPr>
      <w:r w:rsidRPr="009F193B">
        <w:rPr>
          <w:sz w:val="28"/>
          <w:szCs w:val="28"/>
        </w:rPr>
        <w:t>INTERNATIONAL COMMERCIAL LAW</w:t>
      </w:r>
    </w:p>
    <w:p w:rsidR="001B776B" w:rsidRDefault="001B776B" w:rsidP="001B776B">
      <w:pPr>
        <w:pStyle w:val="p3toc3"/>
      </w:pPr>
    </w:p>
    <w:p w:rsidR="001B776B" w:rsidRDefault="001B776B" w:rsidP="001B776B">
      <w:pPr>
        <w:pStyle w:val="p3toc3"/>
      </w:pPr>
    </w:p>
    <w:p w:rsidR="001B776B" w:rsidRPr="0084515D" w:rsidRDefault="001B776B" w:rsidP="001B776B">
      <w:pPr>
        <w:pStyle w:val="p3toc3"/>
      </w:pPr>
      <w:r w:rsidRPr="0084515D">
        <w:t xml:space="preserve">LLM </w:t>
      </w:r>
      <w:r>
        <w:t>in International Commercial Law</w:t>
      </w:r>
    </w:p>
    <w:p w:rsidR="001B776B" w:rsidRDefault="001B776B" w:rsidP="001B776B">
      <w:pPr>
        <w:pStyle w:val="CalendarHeader2"/>
        <w:jc w:val="left"/>
      </w:pPr>
      <w:r>
        <w:t>Postgraduate Diploma in International Commercial Law</w:t>
      </w:r>
    </w:p>
    <w:p w:rsidR="001B776B" w:rsidRDefault="001B776B" w:rsidP="001B776B">
      <w:pPr>
        <w:pStyle w:val="CalendarHeader2"/>
        <w:jc w:val="left"/>
      </w:pPr>
      <w:r>
        <w:t>Postgraduate Certificate in International Commercial Law</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Course Regulations</w:t>
      </w:r>
    </w:p>
    <w:p w:rsidR="001B776B" w:rsidRDefault="001B776B" w:rsidP="001B776B">
      <w:pPr>
        <w:pStyle w:val="Calendar2"/>
        <w:tabs>
          <w:tab w:val="right" w:pos="8364"/>
          <w:tab w:val="right" w:pos="9498"/>
        </w:tabs>
        <w:rPr>
          <w:szCs w:val="24"/>
        </w:rPr>
      </w:pPr>
      <w:r>
        <w:rPr>
          <w:szCs w:val="24"/>
        </w:rPr>
        <w:t>[These regulations are to be read in conjunction with Regulation 19.1].</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Admission</w:t>
      </w:r>
    </w:p>
    <w:p w:rsidR="001B776B" w:rsidRDefault="006C65A8" w:rsidP="001B776B">
      <w:pPr>
        <w:pStyle w:val="Calendar1"/>
        <w:tabs>
          <w:tab w:val="right" w:pos="8364"/>
          <w:tab w:val="right" w:pos="9498"/>
        </w:tabs>
        <w:rPr>
          <w:szCs w:val="24"/>
        </w:rPr>
      </w:pPr>
      <w:r>
        <w:rPr>
          <w:szCs w:val="24"/>
        </w:rPr>
        <w:t>19.128.406</w:t>
      </w:r>
      <w:r w:rsidR="001B776B">
        <w:rPr>
          <w:szCs w:val="24"/>
        </w:rPr>
        <w:tab/>
        <w:t xml:space="preserve">Regulation 19.1.1 - 19.1.4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Duration of Study</w:t>
      </w:r>
    </w:p>
    <w:p w:rsidR="001B776B" w:rsidRDefault="006C65A8" w:rsidP="001B776B">
      <w:pPr>
        <w:pStyle w:val="Calendar1"/>
        <w:tabs>
          <w:tab w:val="right" w:pos="8364"/>
          <w:tab w:val="right" w:pos="9498"/>
        </w:tabs>
        <w:rPr>
          <w:szCs w:val="24"/>
        </w:rPr>
      </w:pPr>
      <w:r>
        <w:rPr>
          <w:szCs w:val="24"/>
        </w:rPr>
        <w:t>19.128.407</w:t>
      </w:r>
      <w:r w:rsidR="001B776B">
        <w:rPr>
          <w:szCs w:val="24"/>
        </w:rPr>
        <w:tab/>
        <w:t xml:space="preserve">Regulations 19.1.5 and 19.1.6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Mode of Study</w:t>
      </w:r>
    </w:p>
    <w:p w:rsidR="001B776B" w:rsidRDefault="006C65A8" w:rsidP="001B776B">
      <w:pPr>
        <w:pStyle w:val="Calendar1"/>
        <w:tabs>
          <w:tab w:val="right" w:pos="8364"/>
          <w:tab w:val="right" w:pos="9498"/>
        </w:tabs>
        <w:rPr>
          <w:szCs w:val="24"/>
        </w:rPr>
      </w:pPr>
      <w:r>
        <w:rPr>
          <w:szCs w:val="24"/>
        </w:rPr>
        <w:t>19.128.408</w:t>
      </w:r>
      <w:r w:rsidR="001B776B">
        <w:rPr>
          <w:szCs w:val="24"/>
        </w:rPr>
        <w:tab/>
        <w:t>This course are available by full-time and part-time study.</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p>
    <w:p w:rsidR="001B776B" w:rsidRDefault="006C65A8" w:rsidP="001B776B">
      <w:pPr>
        <w:pStyle w:val="CalendarHeader2"/>
        <w:tabs>
          <w:tab w:val="right" w:pos="8364"/>
          <w:tab w:val="right" w:pos="9498"/>
        </w:tabs>
        <w:ind w:left="0"/>
        <w:rPr>
          <w:szCs w:val="24"/>
        </w:rPr>
      </w:pPr>
      <w:r>
        <w:rPr>
          <w:b w:val="0"/>
          <w:szCs w:val="24"/>
        </w:rPr>
        <w:t>19.128.409</w:t>
      </w:r>
      <w:r w:rsidR="001B776B">
        <w:rPr>
          <w:szCs w:val="24"/>
        </w:rPr>
        <w:t xml:space="preserve">    Curriculum</w:t>
      </w:r>
      <w:r w:rsidR="001B776B">
        <w:rPr>
          <w:szCs w:val="24"/>
        </w:rPr>
        <w:tab/>
        <w:t xml:space="preserve"> </w:t>
      </w:r>
    </w:p>
    <w:p w:rsidR="001B776B" w:rsidRDefault="001B776B" w:rsidP="001B776B">
      <w:pPr>
        <w:pStyle w:val="Curriculum2"/>
        <w:rPr>
          <w:szCs w:val="24"/>
        </w:rPr>
      </w:pPr>
      <w:r w:rsidRPr="004157F0">
        <w:rPr>
          <w:szCs w:val="24"/>
        </w:rPr>
        <w:t>All students on the attending pathway shall undertake an approved curriculum</w:t>
      </w:r>
      <w:r>
        <w:rPr>
          <w:szCs w:val="24"/>
        </w:rPr>
        <w:t xml:space="preserve"> as follows</w:t>
      </w:r>
    </w:p>
    <w:p w:rsidR="001B776B" w:rsidRDefault="001B776B" w:rsidP="001B776B">
      <w:pPr>
        <w:pStyle w:val="Curriculum2"/>
        <w:rPr>
          <w:szCs w:val="24"/>
        </w:rPr>
      </w:pPr>
    </w:p>
    <w:p w:rsidR="001B776B" w:rsidRPr="00453D28" w:rsidRDefault="001B776B" w:rsidP="001B776B">
      <w:pPr>
        <w:pStyle w:val="Calendar3"/>
        <w:ind w:left="720" w:firstLine="720"/>
        <w:rPr>
          <w:szCs w:val="24"/>
        </w:rPr>
      </w:pPr>
      <w:r w:rsidRPr="00453D28">
        <w:rPr>
          <w:szCs w:val="24"/>
        </w:rPr>
        <w:t>for the Postgraduate Certificate no fewer than 60 credits</w:t>
      </w:r>
    </w:p>
    <w:p w:rsidR="001B776B" w:rsidRPr="00453D28" w:rsidRDefault="001B776B" w:rsidP="001B776B">
      <w:pPr>
        <w:pStyle w:val="CalendarNumberedList"/>
        <w:rPr>
          <w:szCs w:val="24"/>
        </w:rPr>
      </w:pPr>
      <w:r w:rsidRPr="00453D28">
        <w:rPr>
          <w:szCs w:val="24"/>
        </w:rPr>
        <w:t>for the Postgraduate Diploma no fewer than 120 credits</w:t>
      </w:r>
    </w:p>
    <w:p w:rsidR="001B776B" w:rsidRDefault="001B776B" w:rsidP="001B776B">
      <w:pPr>
        <w:pStyle w:val="CalendarNumberedList"/>
        <w:rPr>
          <w:szCs w:val="24"/>
        </w:rPr>
      </w:pPr>
      <w:r w:rsidRPr="00453D28">
        <w:rPr>
          <w:szCs w:val="24"/>
        </w:rPr>
        <w:t xml:space="preserve">for the degree of </w:t>
      </w:r>
      <w:r>
        <w:rPr>
          <w:szCs w:val="24"/>
        </w:rPr>
        <w:t>LLM</w:t>
      </w:r>
      <w:r w:rsidRPr="00453D28">
        <w:rPr>
          <w:szCs w:val="24"/>
        </w:rPr>
        <w:t xml:space="preserve">  no fewer than 180 credits including a </w:t>
      </w:r>
      <w:r>
        <w:rPr>
          <w:szCs w:val="24"/>
        </w:rPr>
        <w:t>dissertation</w:t>
      </w:r>
    </w:p>
    <w:p w:rsidR="001B776B" w:rsidRDefault="001B776B" w:rsidP="001B776B">
      <w:pPr>
        <w:pStyle w:val="CalendarNumberedList"/>
        <w:ind w:firstLine="0"/>
        <w:rPr>
          <w:szCs w:val="24"/>
        </w:rPr>
      </w:pPr>
    </w:p>
    <w:p w:rsidR="001B776B" w:rsidRDefault="001B776B" w:rsidP="001B776B">
      <w:pPr>
        <w:pStyle w:val="Curriculum2"/>
        <w:rPr>
          <w:szCs w:val="24"/>
        </w:rPr>
      </w:pPr>
      <w:r>
        <w:rPr>
          <w:szCs w:val="24"/>
        </w:rPr>
        <w:t>for the Postgraduate Certificate</w:t>
      </w:r>
    </w:p>
    <w:p w:rsidR="001B776B" w:rsidRDefault="001B776B" w:rsidP="001B776B">
      <w:pPr>
        <w:pStyle w:val="Curriculum2"/>
        <w:rPr>
          <w:szCs w:val="24"/>
        </w:rPr>
      </w:pPr>
    </w:p>
    <w:p w:rsidR="001B776B" w:rsidRDefault="001B776B" w:rsidP="001B776B">
      <w:pPr>
        <w:pStyle w:val="Curriculum2"/>
        <w:rPr>
          <w:rFonts w:cs="Arial"/>
          <w:szCs w:val="24"/>
        </w:rPr>
      </w:pPr>
      <w:r w:rsidRPr="009417EF">
        <w:rPr>
          <w:rFonts w:cs="Arial"/>
          <w:szCs w:val="24"/>
        </w:rPr>
        <w:t>Compulsory Class</w:t>
      </w:r>
      <w:r>
        <w:rPr>
          <w:rFonts w:cs="Arial"/>
          <w:szCs w:val="24"/>
        </w:rPr>
        <w:t xml:space="preserve">es </w:t>
      </w:r>
    </w:p>
    <w:p w:rsidR="001B776B" w:rsidRPr="009417EF" w:rsidRDefault="001B776B" w:rsidP="001B776B">
      <w:pPr>
        <w:pStyle w:val="Curriculum2"/>
        <w:rPr>
          <w:rFonts w:cs="Arial"/>
          <w:szCs w:val="24"/>
        </w:rPr>
      </w:pPr>
    </w:p>
    <w:p w:rsidR="001B776B" w:rsidRDefault="001B776B" w:rsidP="001B776B">
      <w:pPr>
        <w:pStyle w:val="CalendarNumberedList"/>
        <w:ind w:left="1440" w:firstLine="0"/>
        <w:rPr>
          <w:szCs w:val="24"/>
        </w:rPr>
      </w:pPr>
      <w:r>
        <w:rPr>
          <w:szCs w:val="24"/>
        </w:rPr>
        <w:t xml:space="preserve">M9 920 </w:t>
      </w:r>
      <w:r>
        <w:rPr>
          <w:szCs w:val="24"/>
        </w:rPr>
        <w:tab/>
        <w:t>Law of the World Trade Organisation</w:t>
      </w:r>
      <w:r>
        <w:rPr>
          <w:szCs w:val="24"/>
        </w:rPr>
        <w:tab/>
      </w:r>
      <w:r>
        <w:rPr>
          <w:szCs w:val="24"/>
        </w:rPr>
        <w:tab/>
        <w:t xml:space="preserve"> 5</w:t>
      </w:r>
      <w:r>
        <w:rPr>
          <w:szCs w:val="24"/>
        </w:rPr>
        <w:tab/>
        <w:t xml:space="preserve">    20</w:t>
      </w:r>
    </w:p>
    <w:p w:rsidR="001B776B" w:rsidRPr="00453D28" w:rsidRDefault="001B776B" w:rsidP="001B776B">
      <w:pPr>
        <w:pStyle w:val="CalendarNumberedList"/>
        <w:ind w:left="1440" w:firstLine="0"/>
        <w:rPr>
          <w:szCs w:val="24"/>
        </w:rPr>
      </w:pPr>
      <w:r>
        <w:rPr>
          <w:szCs w:val="24"/>
        </w:rPr>
        <w:t xml:space="preserve">M8 908 </w:t>
      </w:r>
      <w:r>
        <w:rPr>
          <w:szCs w:val="24"/>
        </w:rPr>
        <w:tab/>
        <w:t>The Law of International Business</w:t>
      </w:r>
      <w:r>
        <w:rPr>
          <w:szCs w:val="24"/>
        </w:rPr>
        <w:tab/>
      </w:r>
      <w:r>
        <w:rPr>
          <w:szCs w:val="24"/>
        </w:rPr>
        <w:tab/>
        <w:t xml:space="preserve"> 5</w:t>
      </w:r>
      <w:r>
        <w:rPr>
          <w:szCs w:val="24"/>
        </w:rPr>
        <w:tab/>
        <w:t xml:space="preserve">    20</w:t>
      </w:r>
    </w:p>
    <w:p w:rsidR="001B776B" w:rsidRPr="004157F0" w:rsidRDefault="001B776B" w:rsidP="001B776B">
      <w:pPr>
        <w:pStyle w:val="Curriculum2"/>
        <w:rPr>
          <w:szCs w:val="24"/>
        </w:rPr>
      </w:pPr>
    </w:p>
    <w:p w:rsidR="001B776B" w:rsidRDefault="001B776B" w:rsidP="001B776B">
      <w:pPr>
        <w:pStyle w:val="Curriculum2"/>
        <w:rPr>
          <w:szCs w:val="24"/>
        </w:rPr>
      </w:pPr>
      <w:r>
        <w:rPr>
          <w:szCs w:val="24"/>
        </w:rPr>
        <w:t>Optional Classes **</w:t>
      </w:r>
    </w:p>
    <w:p w:rsidR="001B776B" w:rsidRPr="004157F0" w:rsidRDefault="001B776B" w:rsidP="001B776B">
      <w:pPr>
        <w:pStyle w:val="Curriculum2"/>
        <w:rPr>
          <w:szCs w:val="24"/>
        </w:rPr>
      </w:pPr>
      <w:r w:rsidRPr="004157F0">
        <w:rPr>
          <w:szCs w:val="24"/>
        </w:rPr>
        <w:tab/>
      </w:r>
    </w:p>
    <w:p w:rsidR="001B776B" w:rsidRDefault="001B776B" w:rsidP="001B776B">
      <w:pPr>
        <w:pStyle w:val="Curriculum2"/>
        <w:rPr>
          <w:szCs w:val="24"/>
        </w:rPr>
      </w:pPr>
      <w:r w:rsidRPr="00882D47">
        <w:rPr>
          <w:szCs w:val="24"/>
        </w:rPr>
        <w:t>M9</w:t>
      </w:r>
      <w:r>
        <w:rPr>
          <w:szCs w:val="24"/>
        </w:rPr>
        <w:t xml:space="preserve"> 922 </w:t>
      </w:r>
      <w:r>
        <w:rPr>
          <w:szCs w:val="24"/>
        </w:rPr>
        <w:tab/>
      </w:r>
      <w:r w:rsidRPr="00882D47">
        <w:rPr>
          <w:szCs w:val="24"/>
        </w:rPr>
        <w:t>Busine</w:t>
      </w:r>
      <w:r>
        <w:rPr>
          <w:szCs w:val="24"/>
        </w:rPr>
        <w:t xml:space="preserve">ss and Human Rights                              </w:t>
      </w:r>
      <w:r w:rsidR="004316EA">
        <w:rPr>
          <w:szCs w:val="24"/>
        </w:rPr>
        <w:tab/>
      </w:r>
      <w:r>
        <w:rPr>
          <w:szCs w:val="24"/>
        </w:rPr>
        <w:t xml:space="preserve"> 5</w:t>
      </w:r>
      <w:r>
        <w:rPr>
          <w:szCs w:val="24"/>
        </w:rPr>
        <w:tab/>
        <w:t xml:space="preserve">            20</w:t>
      </w:r>
      <w:r w:rsidRPr="00882D47">
        <w:rPr>
          <w:szCs w:val="24"/>
        </w:rPr>
        <w:br/>
        <w:t>M9</w:t>
      </w:r>
      <w:r>
        <w:rPr>
          <w:szCs w:val="24"/>
        </w:rPr>
        <w:t xml:space="preserve"> </w:t>
      </w:r>
      <w:r w:rsidRPr="00882D47">
        <w:rPr>
          <w:szCs w:val="24"/>
        </w:rPr>
        <w:t xml:space="preserve">920 </w:t>
      </w:r>
      <w:r>
        <w:rPr>
          <w:szCs w:val="24"/>
        </w:rPr>
        <w:tab/>
      </w:r>
      <w:r w:rsidRPr="00882D47">
        <w:rPr>
          <w:szCs w:val="24"/>
        </w:rPr>
        <w:t>Law of the World</w:t>
      </w:r>
      <w:r>
        <w:rPr>
          <w:szCs w:val="24"/>
        </w:rPr>
        <w:t xml:space="preserve"> Trade Organisation                  </w:t>
      </w:r>
      <w:r w:rsidR="004316EA">
        <w:rPr>
          <w:szCs w:val="24"/>
        </w:rPr>
        <w:tab/>
      </w:r>
      <w:r>
        <w:rPr>
          <w:szCs w:val="24"/>
        </w:rPr>
        <w:t>5</w:t>
      </w:r>
      <w:r>
        <w:rPr>
          <w:szCs w:val="24"/>
        </w:rPr>
        <w:tab/>
        <w:t xml:space="preserve">            20</w:t>
      </w:r>
      <w:r w:rsidRPr="00882D47">
        <w:rPr>
          <w:szCs w:val="24"/>
        </w:rPr>
        <w:br/>
        <w:t>M9</w:t>
      </w:r>
      <w:r>
        <w:rPr>
          <w:szCs w:val="24"/>
        </w:rPr>
        <w:t xml:space="preserve"> </w:t>
      </w:r>
      <w:r w:rsidRPr="00882D47">
        <w:rPr>
          <w:szCs w:val="24"/>
        </w:rPr>
        <w:t xml:space="preserve">853 </w:t>
      </w:r>
      <w:r>
        <w:rPr>
          <w:szCs w:val="24"/>
        </w:rPr>
        <w:tab/>
      </w:r>
      <w:r w:rsidRPr="00882D47">
        <w:rPr>
          <w:szCs w:val="24"/>
        </w:rPr>
        <w:t>Labour Law in</w:t>
      </w:r>
      <w:r>
        <w:rPr>
          <w:szCs w:val="24"/>
        </w:rPr>
        <w:t xml:space="preserve"> the Global Economy                     </w:t>
      </w:r>
      <w:r w:rsidR="004316EA">
        <w:rPr>
          <w:szCs w:val="24"/>
        </w:rPr>
        <w:tab/>
      </w:r>
      <w:r>
        <w:rPr>
          <w:szCs w:val="24"/>
        </w:rPr>
        <w:t>5</w:t>
      </w:r>
      <w:r>
        <w:rPr>
          <w:szCs w:val="24"/>
        </w:rPr>
        <w:tab/>
        <w:t xml:space="preserve">            20</w:t>
      </w:r>
    </w:p>
    <w:p w:rsidR="004316EA" w:rsidRDefault="001B776B" w:rsidP="001B776B">
      <w:pPr>
        <w:pStyle w:val="Curriculum2"/>
        <w:rPr>
          <w:szCs w:val="24"/>
        </w:rPr>
      </w:pPr>
      <w:r w:rsidRPr="00882D47">
        <w:rPr>
          <w:szCs w:val="24"/>
        </w:rPr>
        <w:lastRenderedPageBreak/>
        <w:t>M9</w:t>
      </w:r>
      <w:r>
        <w:rPr>
          <w:szCs w:val="24"/>
        </w:rPr>
        <w:t xml:space="preserve"> </w:t>
      </w:r>
      <w:r w:rsidRPr="00882D47">
        <w:rPr>
          <w:szCs w:val="24"/>
        </w:rPr>
        <w:t>941</w:t>
      </w:r>
      <w:r>
        <w:rPr>
          <w:szCs w:val="24"/>
        </w:rPr>
        <w:tab/>
      </w:r>
      <w:r w:rsidRPr="00882D47">
        <w:rPr>
          <w:szCs w:val="24"/>
        </w:rPr>
        <w:t>Intell</w:t>
      </w:r>
      <w:r>
        <w:rPr>
          <w:szCs w:val="24"/>
        </w:rPr>
        <w:t xml:space="preserve">ectual Property Law                                   </w:t>
      </w:r>
      <w:r>
        <w:rPr>
          <w:szCs w:val="24"/>
        </w:rPr>
        <w:tab/>
        <w:t>5</w:t>
      </w:r>
      <w:r>
        <w:rPr>
          <w:szCs w:val="24"/>
        </w:rPr>
        <w:tab/>
        <w:t>20</w:t>
      </w:r>
      <w:r w:rsidRPr="00882D47">
        <w:rPr>
          <w:szCs w:val="24"/>
        </w:rPr>
        <w:br/>
      </w:r>
      <w:r w:rsidR="004316EA">
        <w:rPr>
          <w:szCs w:val="24"/>
        </w:rPr>
        <w:t xml:space="preserve">M9 944 </w:t>
      </w:r>
      <w:r w:rsidR="004316EA">
        <w:rPr>
          <w:szCs w:val="24"/>
        </w:rPr>
        <w:tab/>
      </w:r>
      <w:r>
        <w:rPr>
          <w:szCs w:val="24"/>
        </w:rPr>
        <w:t xml:space="preserve">E-Commerce </w:t>
      </w:r>
      <w:r>
        <w:rPr>
          <w:szCs w:val="24"/>
        </w:rPr>
        <w:tab/>
        <w:t>5</w:t>
      </w:r>
      <w:r>
        <w:rPr>
          <w:szCs w:val="24"/>
        </w:rPr>
        <w:tab/>
        <w:t>20</w:t>
      </w:r>
      <w:r w:rsidRPr="00882D47">
        <w:rPr>
          <w:szCs w:val="24"/>
        </w:rPr>
        <w:br/>
        <w:t>M8</w:t>
      </w:r>
      <w:r>
        <w:rPr>
          <w:szCs w:val="24"/>
        </w:rPr>
        <w:t xml:space="preserve"> </w:t>
      </w:r>
      <w:r w:rsidRPr="00882D47">
        <w:rPr>
          <w:szCs w:val="24"/>
        </w:rPr>
        <w:t>913</w:t>
      </w:r>
      <w:r>
        <w:rPr>
          <w:szCs w:val="24"/>
        </w:rPr>
        <w:tab/>
      </w:r>
      <w:r w:rsidRPr="00882D47">
        <w:rPr>
          <w:szCs w:val="24"/>
        </w:rPr>
        <w:t>Internati</w:t>
      </w:r>
      <w:r>
        <w:rPr>
          <w:szCs w:val="24"/>
        </w:rPr>
        <w:t xml:space="preserve">onal Investment Law </w:t>
      </w:r>
      <w:r>
        <w:rPr>
          <w:szCs w:val="24"/>
        </w:rPr>
        <w:tab/>
        <w:t>5</w:t>
      </w:r>
      <w:r>
        <w:rPr>
          <w:szCs w:val="24"/>
        </w:rPr>
        <w:tab/>
        <w:t>20</w:t>
      </w:r>
      <w:r w:rsidRPr="00882D47">
        <w:rPr>
          <w:szCs w:val="24"/>
        </w:rPr>
        <w:br/>
        <w:t>M8</w:t>
      </w:r>
      <w:r>
        <w:rPr>
          <w:szCs w:val="24"/>
        </w:rPr>
        <w:t xml:space="preserve"> </w:t>
      </w:r>
      <w:r w:rsidRPr="00882D47">
        <w:rPr>
          <w:szCs w:val="24"/>
        </w:rPr>
        <w:t xml:space="preserve">908 </w:t>
      </w:r>
      <w:r>
        <w:rPr>
          <w:szCs w:val="24"/>
        </w:rPr>
        <w:tab/>
      </w:r>
      <w:r w:rsidRPr="00882D47">
        <w:rPr>
          <w:szCs w:val="24"/>
        </w:rPr>
        <w:t>The Law of Int</w:t>
      </w:r>
      <w:r>
        <w:rPr>
          <w:szCs w:val="24"/>
        </w:rPr>
        <w:t xml:space="preserve">ernational Business </w:t>
      </w:r>
      <w:r>
        <w:rPr>
          <w:szCs w:val="24"/>
        </w:rPr>
        <w:tab/>
        <w:t>5</w:t>
      </w:r>
      <w:r>
        <w:rPr>
          <w:szCs w:val="24"/>
        </w:rPr>
        <w:tab/>
        <w:t>20</w:t>
      </w:r>
      <w:r w:rsidRPr="00882D47">
        <w:rPr>
          <w:szCs w:val="24"/>
        </w:rPr>
        <w:br/>
        <w:t>M8</w:t>
      </w:r>
      <w:r>
        <w:rPr>
          <w:szCs w:val="24"/>
        </w:rPr>
        <w:t xml:space="preserve"> </w:t>
      </w:r>
      <w:r w:rsidRPr="00882D47">
        <w:rPr>
          <w:szCs w:val="24"/>
        </w:rPr>
        <w:t xml:space="preserve">910 </w:t>
      </w:r>
      <w:r>
        <w:rPr>
          <w:szCs w:val="24"/>
        </w:rPr>
        <w:tab/>
      </w:r>
      <w:r w:rsidRPr="00882D47">
        <w:rPr>
          <w:szCs w:val="24"/>
        </w:rPr>
        <w:t>Intern</w:t>
      </w:r>
      <w:r>
        <w:rPr>
          <w:szCs w:val="24"/>
        </w:rPr>
        <w:t xml:space="preserve">ational Banking Law </w:t>
      </w:r>
      <w:r>
        <w:rPr>
          <w:szCs w:val="24"/>
        </w:rPr>
        <w:tab/>
        <w:t>5</w:t>
      </w:r>
      <w:r>
        <w:rPr>
          <w:szCs w:val="24"/>
        </w:rPr>
        <w:tab/>
        <w:t>20</w:t>
      </w:r>
      <w:r w:rsidRPr="00882D47">
        <w:rPr>
          <w:szCs w:val="24"/>
        </w:rPr>
        <w:br/>
        <w:t>M8</w:t>
      </w:r>
      <w:r>
        <w:rPr>
          <w:szCs w:val="24"/>
        </w:rPr>
        <w:t xml:space="preserve"> </w:t>
      </w:r>
      <w:r w:rsidRPr="00882D47">
        <w:rPr>
          <w:szCs w:val="24"/>
        </w:rPr>
        <w:t xml:space="preserve">912 </w:t>
      </w:r>
      <w:r>
        <w:rPr>
          <w:szCs w:val="24"/>
        </w:rPr>
        <w:tab/>
      </w:r>
      <w:r w:rsidRPr="00882D47">
        <w:rPr>
          <w:szCs w:val="24"/>
        </w:rPr>
        <w:t>Financial Regula</w:t>
      </w:r>
      <w:r>
        <w:rPr>
          <w:szCs w:val="24"/>
        </w:rPr>
        <w:t xml:space="preserve">tion and Compliance </w:t>
      </w:r>
      <w:r>
        <w:rPr>
          <w:szCs w:val="24"/>
        </w:rPr>
        <w:tab/>
        <w:t>5</w:t>
      </w:r>
      <w:r>
        <w:rPr>
          <w:szCs w:val="24"/>
        </w:rPr>
        <w:tab/>
        <w:t>20</w:t>
      </w:r>
      <w:r w:rsidRPr="00882D47">
        <w:rPr>
          <w:szCs w:val="24"/>
        </w:rPr>
        <w:br/>
        <w:t>M9</w:t>
      </w:r>
      <w:r>
        <w:rPr>
          <w:szCs w:val="24"/>
        </w:rPr>
        <w:t xml:space="preserve"> </w:t>
      </w:r>
      <w:r w:rsidRPr="00882D47">
        <w:rPr>
          <w:szCs w:val="24"/>
        </w:rPr>
        <w:t xml:space="preserve">932 </w:t>
      </w:r>
      <w:r>
        <w:rPr>
          <w:szCs w:val="24"/>
        </w:rPr>
        <w:tab/>
      </w:r>
      <w:r w:rsidRPr="00882D47">
        <w:rPr>
          <w:szCs w:val="24"/>
        </w:rPr>
        <w:t>Comp</w:t>
      </w:r>
      <w:r>
        <w:rPr>
          <w:szCs w:val="24"/>
        </w:rPr>
        <w:t xml:space="preserve">arative Company Law </w:t>
      </w:r>
      <w:r>
        <w:rPr>
          <w:szCs w:val="24"/>
        </w:rPr>
        <w:tab/>
        <w:t>5</w:t>
      </w:r>
      <w:r>
        <w:rPr>
          <w:szCs w:val="24"/>
        </w:rPr>
        <w:tab/>
        <w:t>20</w:t>
      </w:r>
      <w:r w:rsidRPr="00882D47">
        <w:rPr>
          <w:szCs w:val="24"/>
        </w:rPr>
        <w:br/>
        <w:t>M9</w:t>
      </w:r>
      <w:r>
        <w:rPr>
          <w:szCs w:val="24"/>
        </w:rPr>
        <w:t xml:space="preserve"> </w:t>
      </w:r>
      <w:r w:rsidRPr="00882D47">
        <w:rPr>
          <w:szCs w:val="24"/>
        </w:rPr>
        <w:t xml:space="preserve">924 </w:t>
      </w:r>
      <w:r>
        <w:rPr>
          <w:szCs w:val="24"/>
        </w:rPr>
        <w:tab/>
      </w:r>
      <w:r w:rsidRPr="00882D47">
        <w:rPr>
          <w:szCs w:val="24"/>
        </w:rPr>
        <w:t>Comparative</w:t>
      </w:r>
      <w:r>
        <w:rPr>
          <w:szCs w:val="24"/>
        </w:rPr>
        <w:t xml:space="preserve"> Law of Obligations </w:t>
      </w:r>
      <w:r>
        <w:rPr>
          <w:szCs w:val="24"/>
        </w:rPr>
        <w:tab/>
        <w:t>5</w:t>
      </w:r>
      <w:r>
        <w:rPr>
          <w:szCs w:val="24"/>
        </w:rPr>
        <w:tab/>
        <w:t>20</w:t>
      </w:r>
      <w:r w:rsidRPr="00882D47">
        <w:rPr>
          <w:szCs w:val="24"/>
        </w:rPr>
        <w:br/>
        <w:t>M8</w:t>
      </w:r>
      <w:r>
        <w:rPr>
          <w:szCs w:val="24"/>
        </w:rPr>
        <w:t xml:space="preserve"> 902 </w:t>
      </w:r>
      <w:r>
        <w:rPr>
          <w:szCs w:val="24"/>
        </w:rPr>
        <w:tab/>
        <w:t xml:space="preserve">Arbitration Law </w:t>
      </w:r>
      <w:r>
        <w:rPr>
          <w:szCs w:val="24"/>
        </w:rPr>
        <w:tab/>
        <w:t>5</w:t>
      </w:r>
      <w:r>
        <w:rPr>
          <w:szCs w:val="24"/>
        </w:rPr>
        <w:tab/>
        <w:t>20</w:t>
      </w:r>
      <w:r w:rsidRPr="00882D47">
        <w:rPr>
          <w:szCs w:val="24"/>
        </w:rPr>
        <w:br/>
      </w:r>
      <w:r>
        <w:rPr>
          <w:szCs w:val="24"/>
        </w:rPr>
        <w:t xml:space="preserve">M8 915 </w:t>
      </w:r>
      <w:r>
        <w:rPr>
          <w:szCs w:val="24"/>
        </w:rPr>
        <w:tab/>
        <w:t xml:space="preserve">Cybercrime </w:t>
      </w:r>
      <w:r w:rsidR="004316EA">
        <w:rPr>
          <w:szCs w:val="24"/>
        </w:rPr>
        <w:t>and Society</w:t>
      </w:r>
      <w:r>
        <w:rPr>
          <w:szCs w:val="24"/>
        </w:rPr>
        <w:tab/>
        <w:t>5</w:t>
      </w:r>
      <w:r>
        <w:rPr>
          <w:szCs w:val="24"/>
        </w:rPr>
        <w:tab/>
        <w:t>20</w:t>
      </w:r>
    </w:p>
    <w:p w:rsidR="001B776B" w:rsidRDefault="004316EA" w:rsidP="001B776B">
      <w:pPr>
        <w:pStyle w:val="Curriculum2"/>
        <w:rPr>
          <w:szCs w:val="24"/>
        </w:rPr>
      </w:pPr>
      <w:r>
        <w:rPr>
          <w:szCs w:val="24"/>
        </w:rPr>
        <w:t>M9</w:t>
      </w:r>
      <w:r w:rsidR="00EB435E">
        <w:rPr>
          <w:szCs w:val="24"/>
        </w:rPr>
        <w:t xml:space="preserve"> </w:t>
      </w:r>
      <w:r>
        <w:rPr>
          <w:szCs w:val="24"/>
        </w:rPr>
        <w:t>868</w:t>
      </w:r>
      <w:r>
        <w:rPr>
          <w:szCs w:val="24"/>
        </w:rPr>
        <w:tab/>
      </w:r>
      <w:r w:rsidRPr="004316EA">
        <w:rPr>
          <w:szCs w:val="24"/>
        </w:rPr>
        <w:t xml:space="preserve">Cybercrime and Society (DL)                                 </w:t>
      </w:r>
      <w:r>
        <w:rPr>
          <w:szCs w:val="24"/>
        </w:rPr>
        <w:t xml:space="preserve"> </w:t>
      </w:r>
      <w:r w:rsidRPr="004316EA">
        <w:rPr>
          <w:szCs w:val="24"/>
        </w:rPr>
        <w:t>5             20</w:t>
      </w:r>
      <w:r w:rsidR="001B776B" w:rsidRPr="00882D47">
        <w:rPr>
          <w:szCs w:val="24"/>
        </w:rPr>
        <w:br/>
        <w:t>M9</w:t>
      </w:r>
      <w:r w:rsidR="001B776B">
        <w:rPr>
          <w:szCs w:val="24"/>
        </w:rPr>
        <w:t xml:space="preserve"> </w:t>
      </w:r>
      <w:r w:rsidR="001B776B" w:rsidRPr="00882D47">
        <w:rPr>
          <w:szCs w:val="24"/>
        </w:rPr>
        <w:t xml:space="preserve">923 </w:t>
      </w:r>
      <w:r w:rsidR="001B776B">
        <w:rPr>
          <w:szCs w:val="24"/>
        </w:rPr>
        <w:tab/>
      </w:r>
      <w:r w:rsidR="001B776B" w:rsidRPr="00882D47">
        <w:rPr>
          <w:szCs w:val="24"/>
        </w:rPr>
        <w:t>Competition Law of the UK and EU</w:t>
      </w:r>
      <w:r w:rsidR="001B776B">
        <w:rPr>
          <w:szCs w:val="24"/>
        </w:rPr>
        <w:tab/>
        <w:t>5</w:t>
      </w:r>
      <w:r w:rsidR="001B776B">
        <w:rPr>
          <w:szCs w:val="24"/>
        </w:rPr>
        <w:tab/>
        <w:t>20</w:t>
      </w:r>
      <w:r w:rsidR="001B776B" w:rsidRPr="00882D47">
        <w:rPr>
          <w:szCs w:val="24"/>
        </w:rPr>
        <w:br/>
      </w:r>
      <w:r w:rsidR="001B776B">
        <w:rPr>
          <w:szCs w:val="24"/>
        </w:rPr>
        <w:t xml:space="preserve">M9 862 </w:t>
      </w:r>
      <w:r w:rsidR="001B776B">
        <w:rPr>
          <w:szCs w:val="24"/>
        </w:rPr>
        <w:tab/>
        <w:t>International Migration Law</w:t>
      </w:r>
      <w:r w:rsidR="001B776B">
        <w:rPr>
          <w:szCs w:val="24"/>
        </w:rPr>
        <w:tab/>
        <w:t>5</w:t>
      </w:r>
      <w:r w:rsidR="001B776B">
        <w:rPr>
          <w:szCs w:val="24"/>
        </w:rPr>
        <w:tab/>
        <w:t>20</w:t>
      </w:r>
    </w:p>
    <w:p w:rsidR="004316EA" w:rsidRPr="004316EA" w:rsidRDefault="004316EA" w:rsidP="004316EA">
      <w:pPr>
        <w:pStyle w:val="Curriculum2"/>
        <w:rPr>
          <w:szCs w:val="24"/>
        </w:rPr>
      </w:pPr>
      <w:r>
        <w:rPr>
          <w:szCs w:val="24"/>
        </w:rPr>
        <w:t>M9</w:t>
      </w:r>
      <w:r w:rsidR="00EB435E">
        <w:rPr>
          <w:szCs w:val="24"/>
        </w:rPr>
        <w:t xml:space="preserve"> </w:t>
      </w:r>
      <w:r>
        <w:rPr>
          <w:szCs w:val="24"/>
        </w:rPr>
        <w:t>884</w:t>
      </w:r>
      <w:r>
        <w:rPr>
          <w:szCs w:val="24"/>
        </w:rPr>
        <w:tab/>
      </w:r>
      <w:r w:rsidRPr="004316EA">
        <w:rPr>
          <w:szCs w:val="24"/>
        </w:rPr>
        <w:t xml:space="preserve">Financial Crime and Sanctions                              </w:t>
      </w:r>
      <w:r>
        <w:rPr>
          <w:szCs w:val="24"/>
        </w:rPr>
        <w:t xml:space="preserve"> </w:t>
      </w:r>
      <w:r w:rsidRPr="004316EA">
        <w:rPr>
          <w:szCs w:val="24"/>
        </w:rPr>
        <w:t>5             20</w:t>
      </w:r>
    </w:p>
    <w:p w:rsidR="004316EA" w:rsidRDefault="004316EA" w:rsidP="001B776B">
      <w:pPr>
        <w:pStyle w:val="Curriculum2"/>
        <w:rPr>
          <w:szCs w:val="24"/>
        </w:rPr>
      </w:pPr>
    </w:p>
    <w:p w:rsidR="001B776B" w:rsidRDefault="001B776B" w:rsidP="001B776B">
      <w:pPr>
        <w:pStyle w:val="Curriculum2"/>
        <w:rPr>
          <w:szCs w:val="24"/>
        </w:rPr>
      </w:pPr>
    </w:p>
    <w:p w:rsidR="001B776B" w:rsidRDefault="001B776B" w:rsidP="001B776B">
      <w:pPr>
        <w:pStyle w:val="Curriculum2"/>
        <w:rPr>
          <w:szCs w:val="24"/>
        </w:rPr>
      </w:pPr>
      <w:r w:rsidRPr="00556620">
        <w:rPr>
          <w:rFonts w:cs="Arial"/>
          <w:szCs w:val="24"/>
        </w:rPr>
        <w:t>* Students who have previously studied Legal Aspects of International Trade (M9417) may, at the discretion of the Course Director, substitute M9920 for another 20 credit class within the Optional Classes list.</w:t>
      </w:r>
    </w:p>
    <w:p w:rsidR="001B776B" w:rsidRDefault="001B776B" w:rsidP="001B776B">
      <w:pPr>
        <w:pStyle w:val="Curriculum2"/>
        <w:rPr>
          <w:szCs w:val="24"/>
        </w:rPr>
      </w:pPr>
    </w:p>
    <w:p w:rsidR="001B776B" w:rsidRDefault="001B776B" w:rsidP="001B776B">
      <w:pPr>
        <w:pStyle w:val="Curriculum2"/>
        <w:rPr>
          <w:szCs w:val="24"/>
        </w:rPr>
      </w:pPr>
    </w:p>
    <w:p w:rsidR="001B776B" w:rsidRPr="00717728" w:rsidRDefault="001B776B" w:rsidP="001B776B">
      <w:pPr>
        <w:ind w:left="1440"/>
        <w:rPr>
          <w:rFonts w:ascii="Arial" w:hAnsi="Arial"/>
        </w:rPr>
      </w:pPr>
      <w:r>
        <w:rPr>
          <w:szCs w:val="24"/>
        </w:rPr>
        <w:t>**</w:t>
      </w:r>
      <w:r w:rsidRPr="00BC129A">
        <w:rPr>
          <w:rFonts w:ascii="Arial" w:hAnsi="Arial"/>
        </w:rPr>
        <w:t xml:space="preserve"> </w:t>
      </w:r>
      <w:r>
        <w:rPr>
          <w:rFonts w:ascii="Arial" w:hAnsi="Arial"/>
        </w:rPr>
        <w:t>For students on the LLM or Postgraduate Diploma, a</w:t>
      </w:r>
      <w:r w:rsidRPr="00717728">
        <w:rPr>
          <w:rFonts w:ascii="Arial" w:hAnsi="Arial"/>
        </w:rPr>
        <w:t xml:space="preserve">ny such other Level 5 classes up to a maximum of 20 credits chosen from other courses offered by the University as may be approved by the Course Director offering the class and the Course Director of the course on which the student is registered. </w:t>
      </w:r>
      <w:r>
        <w:rPr>
          <w:rFonts w:ascii="Arial" w:hAnsi="Arial"/>
        </w:rPr>
        <w:t xml:space="preserve">Students on the PG Cert must choose their remaining 20 credits from the Optional Classes List above. </w:t>
      </w:r>
    </w:p>
    <w:p w:rsidR="001B776B" w:rsidRDefault="001B776B" w:rsidP="001B776B">
      <w:pPr>
        <w:pStyle w:val="Curriculum2"/>
        <w:rPr>
          <w:szCs w:val="24"/>
        </w:rPr>
      </w:pPr>
      <w:r w:rsidRPr="004157F0">
        <w:rPr>
          <w:szCs w:val="24"/>
        </w:rPr>
        <w:t xml:space="preserve"> </w:t>
      </w:r>
    </w:p>
    <w:p w:rsidR="001B776B" w:rsidRPr="004157F0" w:rsidRDefault="001B776B" w:rsidP="001B776B">
      <w:pPr>
        <w:pStyle w:val="Curriculum2"/>
        <w:rPr>
          <w:szCs w:val="24"/>
        </w:rPr>
      </w:pPr>
      <w:r w:rsidRPr="004157F0">
        <w:rPr>
          <w:szCs w:val="24"/>
        </w:rPr>
        <w:tab/>
      </w:r>
    </w:p>
    <w:p w:rsidR="001B776B" w:rsidRPr="004157F0" w:rsidRDefault="001B776B" w:rsidP="001B776B">
      <w:pPr>
        <w:pStyle w:val="Curriculum2"/>
        <w:rPr>
          <w:szCs w:val="24"/>
        </w:rPr>
      </w:pPr>
      <w:r w:rsidRPr="004157F0">
        <w:rPr>
          <w:szCs w:val="24"/>
        </w:rPr>
        <w:t>Students for the Postgraduate Diploma and degree of LLM only</w:t>
      </w:r>
    </w:p>
    <w:p w:rsidR="001B776B" w:rsidRPr="004157F0" w:rsidRDefault="001B776B" w:rsidP="001B776B">
      <w:pPr>
        <w:pStyle w:val="Curriculum2"/>
        <w:rPr>
          <w:szCs w:val="24"/>
        </w:rPr>
      </w:pPr>
    </w:p>
    <w:p w:rsidR="001B776B" w:rsidRPr="004157F0" w:rsidRDefault="001B776B" w:rsidP="001B776B">
      <w:pPr>
        <w:pStyle w:val="Curriculum2"/>
        <w:rPr>
          <w:szCs w:val="24"/>
        </w:rPr>
      </w:pPr>
      <w:r w:rsidRPr="004157F0">
        <w:rPr>
          <w:szCs w:val="24"/>
        </w:rPr>
        <w:t xml:space="preserve">Compulsory Class </w:t>
      </w:r>
      <w:r w:rsidRPr="004157F0">
        <w:rPr>
          <w:szCs w:val="24"/>
        </w:rPr>
        <w:tab/>
      </w:r>
      <w:r w:rsidRPr="004157F0">
        <w:rPr>
          <w:szCs w:val="24"/>
        </w:rPr>
        <w:tab/>
      </w:r>
    </w:p>
    <w:p w:rsidR="001B776B" w:rsidRPr="004157F0" w:rsidRDefault="001B776B" w:rsidP="001B776B">
      <w:pPr>
        <w:pStyle w:val="Curriculum2"/>
        <w:rPr>
          <w:szCs w:val="24"/>
        </w:rPr>
      </w:pPr>
    </w:p>
    <w:p w:rsidR="001B776B" w:rsidRPr="004157F0" w:rsidRDefault="001B776B" w:rsidP="001B776B">
      <w:pPr>
        <w:pStyle w:val="Curriculum2"/>
        <w:rPr>
          <w:szCs w:val="24"/>
        </w:rPr>
      </w:pPr>
      <w:r w:rsidRPr="004157F0">
        <w:rPr>
          <w:szCs w:val="24"/>
        </w:rPr>
        <w:t>M</w:t>
      </w:r>
      <w:r>
        <w:rPr>
          <w:szCs w:val="24"/>
        </w:rPr>
        <w:t xml:space="preserve">9 930 </w:t>
      </w:r>
      <w:r>
        <w:rPr>
          <w:szCs w:val="24"/>
        </w:rPr>
        <w:tab/>
        <w:t xml:space="preserve">Legal Research </w:t>
      </w:r>
      <w:r>
        <w:rPr>
          <w:szCs w:val="24"/>
        </w:rPr>
        <w:tab/>
        <w:t xml:space="preserve">5 </w:t>
      </w:r>
      <w:r>
        <w:rPr>
          <w:szCs w:val="24"/>
        </w:rPr>
        <w:tab/>
        <w:t xml:space="preserve">        2</w:t>
      </w:r>
      <w:r w:rsidRPr="004157F0">
        <w:rPr>
          <w:szCs w:val="24"/>
        </w:rPr>
        <w:t>0</w:t>
      </w:r>
    </w:p>
    <w:p w:rsidR="001B776B" w:rsidRPr="004157F0" w:rsidRDefault="001B776B" w:rsidP="001B776B">
      <w:pPr>
        <w:pStyle w:val="Curriculum2"/>
        <w:rPr>
          <w:szCs w:val="24"/>
        </w:rPr>
      </w:pPr>
    </w:p>
    <w:p w:rsidR="001B776B" w:rsidRPr="004157F0" w:rsidRDefault="001B776B" w:rsidP="001B776B">
      <w:pPr>
        <w:pStyle w:val="Curriculum2"/>
        <w:rPr>
          <w:szCs w:val="24"/>
        </w:rPr>
      </w:pPr>
    </w:p>
    <w:p w:rsidR="001B776B" w:rsidRDefault="001B776B" w:rsidP="001B776B">
      <w:pPr>
        <w:pStyle w:val="Curriculum2"/>
        <w:rPr>
          <w:szCs w:val="24"/>
        </w:rPr>
      </w:pPr>
      <w:r w:rsidRPr="004157F0">
        <w:rPr>
          <w:szCs w:val="24"/>
        </w:rPr>
        <w:t>Students for the degree of LLM only</w:t>
      </w:r>
    </w:p>
    <w:p w:rsidR="001B776B" w:rsidRPr="004157F0" w:rsidRDefault="001B776B" w:rsidP="001B776B">
      <w:pPr>
        <w:pStyle w:val="Curriculum2"/>
        <w:rPr>
          <w:szCs w:val="24"/>
        </w:rPr>
      </w:pPr>
    </w:p>
    <w:p w:rsidR="001B776B" w:rsidRDefault="001B776B" w:rsidP="001B776B">
      <w:pPr>
        <w:pStyle w:val="Curriculum2"/>
        <w:ind w:left="0"/>
        <w:rPr>
          <w:szCs w:val="24"/>
        </w:rPr>
      </w:pPr>
      <w:r w:rsidRPr="004157F0">
        <w:rPr>
          <w:szCs w:val="24"/>
        </w:rPr>
        <w:tab/>
        <w:t>Compulsory Class</w:t>
      </w:r>
    </w:p>
    <w:p w:rsidR="001B776B" w:rsidRPr="004157F0" w:rsidRDefault="001B776B" w:rsidP="001B776B">
      <w:pPr>
        <w:pStyle w:val="Curriculum2"/>
        <w:ind w:left="0"/>
        <w:rPr>
          <w:szCs w:val="24"/>
        </w:rPr>
      </w:pPr>
      <w:r w:rsidRPr="004157F0">
        <w:rPr>
          <w:szCs w:val="24"/>
        </w:rPr>
        <w:tab/>
      </w:r>
    </w:p>
    <w:p w:rsidR="001B776B" w:rsidRDefault="001B776B" w:rsidP="001B776B">
      <w:pPr>
        <w:pStyle w:val="Curriculum2"/>
        <w:rPr>
          <w:szCs w:val="24"/>
        </w:rPr>
      </w:pPr>
      <w:r>
        <w:rPr>
          <w:szCs w:val="24"/>
        </w:rPr>
        <w:t xml:space="preserve">M9 </w:t>
      </w:r>
      <w:r w:rsidRPr="004157F0">
        <w:rPr>
          <w:szCs w:val="24"/>
        </w:rPr>
        <w:t xml:space="preserve">863 </w:t>
      </w:r>
      <w:r>
        <w:rPr>
          <w:szCs w:val="24"/>
        </w:rPr>
        <w:tab/>
      </w:r>
      <w:r w:rsidRPr="004157F0">
        <w:rPr>
          <w:szCs w:val="24"/>
        </w:rPr>
        <w:t>Dissertation</w:t>
      </w:r>
      <w:r>
        <w:rPr>
          <w:szCs w:val="24"/>
        </w:rPr>
        <w:t xml:space="preserve"> (LLM)</w:t>
      </w:r>
      <w:r>
        <w:rPr>
          <w:szCs w:val="24"/>
        </w:rPr>
        <w:tab/>
        <w:t>5</w:t>
      </w:r>
      <w:r>
        <w:rPr>
          <w:szCs w:val="24"/>
        </w:rPr>
        <w:tab/>
        <w:t xml:space="preserve">        6</w:t>
      </w:r>
      <w:r w:rsidRPr="004157F0">
        <w:rPr>
          <w:szCs w:val="24"/>
        </w:rPr>
        <w:t>0</w:t>
      </w:r>
    </w:p>
    <w:p w:rsidR="001B776B" w:rsidRDefault="001B776B" w:rsidP="001B776B">
      <w:pPr>
        <w:pStyle w:val="Curriculum2"/>
        <w:rPr>
          <w:szCs w:val="24"/>
        </w:rPr>
      </w:pPr>
    </w:p>
    <w:p w:rsidR="001B776B" w:rsidRDefault="001B776B" w:rsidP="001B776B">
      <w:pPr>
        <w:pStyle w:val="Curriculum2"/>
        <w:rPr>
          <w:szCs w:val="24"/>
        </w:rPr>
      </w:pPr>
      <w:r>
        <w:rPr>
          <w:szCs w:val="24"/>
        </w:rPr>
        <w:t>Or</w:t>
      </w:r>
    </w:p>
    <w:p w:rsidR="001B776B" w:rsidRDefault="001B776B" w:rsidP="001B776B">
      <w:pPr>
        <w:pStyle w:val="Curriculum2"/>
        <w:rPr>
          <w:szCs w:val="24"/>
        </w:rPr>
      </w:pPr>
    </w:p>
    <w:p w:rsidR="001B776B" w:rsidRDefault="004316EA" w:rsidP="001B776B">
      <w:pPr>
        <w:pStyle w:val="Curriculum2"/>
        <w:rPr>
          <w:szCs w:val="24"/>
        </w:rPr>
      </w:pPr>
      <w:r>
        <w:rPr>
          <w:szCs w:val="24"/>
        </w:rPr>
        <w:lastRenderedPageBreak/>
        <w:t>M9 849</w:t>
      </w:r>
      <w:r w:rsidR="001B776B">
        <w:rPr>
          <w:szCs w:val="24"/>
        </w:rPr>
        <w:tab/>
        <w:t>Field Dissertation (LLM)</w:t>
      </w:r>
      <w:r w:rsidR="001B776B">
        <w:rPr>
          <w:szCs w:val="24"/>
        </w:rPr>
        <w:tab/>
        <w:t>5</w:t>
      </w:r>
      <w:r w:rsidR="001B776B">
        <w:rPr>
          <w:szCs w:val="24"/>
        </w:rPr>
        <w:tab/>
        <w:t>60</w:t>
      </w:r>
      <w:r w:rsidR="001B776B">
        <w:rPr>
          <w:szCs w:val="24"/>
        </w:rPr>
        <w:tab/>
      </w:r>
    </w:p>
    <w:p w:rsidR="001B776B" w:rsidRDefault="001B776B" w:rsidP="001B776B">
      <w:pPr>
        <w:pStyle w:val="CalendarHeader2"/>
        <w:tabs>
          <w:tab w:val="right" w:pos="8364"/>
          <w:tab w:val="right" w:pos="9498"/>
        </w:tabs>
        <w:rPr>
          <w:szCs w:val="24"/>
        </w:rPr>
      </w:pPr>
      <w:r>
        <w:rPr>
          <w:szCs w:val="24"/>
        </w:rPr>
        <w:t xml:space="preserve">Examination, Progress and Final Assessment </w:t>
      </w:r>
    </w:p>
    <w:p w:rsidR="001B776B" w:rsidRDefault="006C65A8" w:rsidP="001B776B">
      <w:pPr>
        <w:pStyle w:val="Calendar1"/>
        <w:rPr>
          <w:szCs w:val="24"/>
        </w:rPr>
      </w:pPr>
      <w:r>
        <w:rPr>
          <w:szCs w:val="24"/>
        </w:rPr>
        <w:t>19.128.410</w:t>
      </w:r>
      <w:r w:rsidR="001B776B">
        <w:rPr>
          <w:szCs w:val="24"/>
        </w:rPr>
        <w:tab/>
      </w:r>
      <w:r w:rsidR="001B776B">
        <w:t>Regulations 19.1.25 – 19.1.33 shall apply</w:t>
      </w:r>
      <w:r w:rsidR="001B776B">
        <w:rPr>
          <w:szCs w:val="24"/>
        </w:rPr>
        <w:t>.</w:t>
      </w:r>
    </w:p>
    <w:p w:rsidR="001B776B" w:rsidRDefault="006C65A8" w:rsidP="001B776B">
      <w:pPr>
        <w:pStyle w:val="Calendar1"/>
        <w:tabs>
          <w:tab w:val="right" w:pos="8364"/>
          <w:tab w:val="right" w:pos="9498"/>
        </w:tabs>
        <w:ind w:left="0" w:firstLine="0"/>
        <w:rPr>
          <w:b/>
          <w:sz w:val="22"/>
        </w:rPr>
      </w:pPr>
      <w:r>
        <w:rPr>
          <w:szCs w:val="24"/>
        </w:rPr>
        <w:t>19.128.411</w:t>
      </w:r>
      <w:r w:rsidR="001B776B">
        <w:rPr>
          <w:sz w:val="22"/>
        </w:rPr>
        <w:tab/>
      </w:r>
      <w:r w:rsidR="001B776B" w:rsidRPr="009F193B">
        <w:rPr>
          <w:b/>
          <w:szCs w:val="24"/>
        </w:rPr>
        <w:t>Progress of Part-time students</w:t>
      </w:r>
    </w:p>
    <w:p w:rsidR="001B776B" w:rsidRDefault="001B776B" w:rsidP="001B776B">
      <w:pPr>
        <w:pStyle w:val="Calendar1"/>
        <w:tabs>
          <w:tab w:val="right" w:pos="8364"/>
          <w:tab w:val="right" w:pos="9498"/>
        </w:tabs>
        <w:rPr>
          <w:b/>
          <w:szCs w:val="24"/>
        </w:rPr>
      </w:pPr>
      <w:r>
        <w:rPr>
          <w:sz w:val="22"/>
        </w:rPr>
        <w:tab/>
      </w:r>
      <w:r>
        <w:rPr>
          <w:szCs w:val="24"/>
        </w:rPr>
        <w:t>Part time students for the degree of LLM or Postgraduate Diploma shall normally require 40 credits to progress to year two</w:t>
      </w:r>
    </w:p>
    <w:p w:rsidR="001B776B" w:rsidRDefault="001B776B" w:rsidP="001B776B">
      <w:pPr>
        <w:pStyle w:val="Calendar1"/>
        <w:tabs>
          <w:tab w:val="right" w:pos="8364"/>
          <w:tab w:val="right" w:pos="9498"/>
        </w:tabs>
        <w:ind w:left="0" w:firstLine="0"/>
        <w:rPr>
          <w:szCs w:val="24"/>
        </w:rPr>
      </w:pPr>
    </w:p>
    <w:p w:rsidR="001B776B" w:rsidRDefault="001B776B" w:rsidP="001B776B">
      <w:pPr>
        <w:pStyle w:val="CalendarHeader2"/>
        <w:tabs>
          <w:tab w:val="right" w:pos="8364"/>
          <w:tab w:val="right" w:pos="9498"/>
        </w:tabs>
        <w:rPr>
          <w:szCs w:val="24"/>
        </w:rPr>
      </w:pPr>
      <w:r>
        <w:rPr>
          <w:szCs w:val="24"/>
        </w:rPr>
        <w:t>Award</w:t>
      </w:r>
    </w:p>
    <w:p w:rsidR="001B776B" w:rsidRDefault="006C65A8" w:rsidP="001B776B">
      <w:pPr>
        <w:pStyle w:val="Calendar1"/>
        <w:tabs>
          <w:tab w:val="right" w:pos="8364"/>
          <w:tab w:val="right" w:pos="9498"/>
        </w:tabs>
        <w:rPr>
          <w:szCs w:val="24"/>
        </w:rPr>
      </w:pPr>
      <w:r>
        <w:rPr>
          <w:szCs w:val="24"/>
        </w:rPr>
        <w:t>19.128.412</w:t>
      </w:r>
      <w:r w:rsidR="001B776B">
        <w:rPr>
          <w:szCs w:val="24"/>
        </w:rPr>
        <w:tab/>
      </w:r>
      <w:r w:rsidR="001B776B">
        <w:rPr>
          <w:b/>
          <w:szCs w:val="24"/>
        </w:rPr>
        <w:t xml:space="preserve">Degree of LLM: </w:t>
      </w:r>
      <w:r w:rsidR="001B776B">
        <w:rPr>
          <w:szCs w:val="24"/>
        </w:rPr>
        <w:t xml:space="preserve">In order to qualify for the award of LLM in International Commercial Law, a candidate must have accumulated no fewer than 180 credits of which 60 must have been awarded in respect of the dissertation as appropriate.  </w:t>
      </w:r>
    </w:p>
    <w:p w:rsidR="001B776B" w:rsidRDefault="006C65A8" w:rsidP="001B776B">
      <w:pPr>
        <w:pStyle w:val="Calendar1"/>
        <w:tabs>
          <w:tab w:val="right" w:pos="8364"/>
          <w:tab w:val="right" w:pos="9498"/>
        </w:tabs>
        <w:rPr>
          <w:szCs w:val="24"/>
        </w:rPr>
      </w:pPr>
      <w:r>
        <w:rPr>
          <w:szCs w:val="24"/>
        </w:rPr>
        <w:t>19.128.413</w:t>
      </w:r>
      <w:r w:rsidR="001B776B">
        <w:rPr>
          <w:b/>
          <w:szCs w:val="24"/>
        </w:rPr>
        <w:tab/>
        <w:t xml:space="preserve">Postgraduate Diploma: </w:t>
      </w:r>
      <w:r w:rsidR="001B776B">
        <w:rPr>
          <w:szCs w:val="24"/>
        </w:rPr>
        <w:t>In order to qualify for the award of the Postgraduate Diploma in International Commercial Law, a candidate must have accumulated no fewer than 120 credits from the taught classes of the course.</w:t>
      </w:r>
    </w:p>
    <w:p w:rsidR="001B776B" w:rsidRDefault="006C65A8" w:rsidP="006C65A8">
      <w:pPr>
        <w:pStyle w:val="Calendar1"/>
      </w:pPr>
      <w:r>
        <w:t>19.128.414</w:t>
      </w:r>
      <w:r w:rsidR="001B776B">
        <w:tab/>
      </w:r>
      <w:r w:rsidR="001B776B">
        <w:rPr>
          <w:b/>
        </w:rPr>
        <w:t xml:space="preserve">Postgraduate Certificate: </w:t>
      </w:r>
      <w:r w:rsidR="001B776B">
        <w:t xml:space="preserve">In order to qualify for the award of the </w:t>
      </w:r>
      <w:r w:rsidR="001B776B">
        <w:rPr>
          <w:szCs w:val="24"/>
        </w:rPr>
        <w:t>International Commercial Law</w:t>
      </w:r>
      <w:r w:rsidR="001B776B">
        <w:t>, a candidate must have accumulated no fewer than 60 credits from the</w:t>
      </w:r>
      <w:r>
        <w:t xml:space="preserve"> taught classes of the course.</w:t>
      </w:r>
    </w:p>
    <w:p w:rsidR="001B776B" w:rsidRDefault="006C65A8" w:rsidP="001B776B">
      <w:pPr>
        <w:pStyle w:val="Calendar1"/>
      </w:pPr>
      <w:r>
        <w:t>19.128.415</w:t>
      </w:r>
      <w:r w:rsidR="001B776B">
        <w:t xml:space="preserve"> to</w:t>
      </w:r>
    </w:p>
    <w:p w:rsidR="001B776B" w:rsidRDefault="006C65A8" w:rsidP="001B776B">
      <w:pPr>
        <w:pStyle w:val="Calendar1"/>
      </w:pPr>
      <w:r>
        <w:t>19.128.445</w:t>
      </w:r>
      <w:r w:rsidR="001B776B">
        <w:t xml:space="preserve"> (number not used)</w:t>
      </w:r>
    </w:p>
    <w:p w:rsidR="001B776B" w:rsidRDefault="001B776B" w:rsidP="001B776B">
      <w:pPr>
        <w:pStyle w:val="Calendar1"/>
      </w:pPr>
    </w:p>
    <w:p w:rsidR="001B776B" w:rsidRDefault="001B776B" w:rsidP="001B776B">
      <w:pPr>
        <w:pStyle w:val="Calendar1"/>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567874" w:rsidRDefault="00567874" w:rsidP="001B776B">
      <w:pPr>
        <w:pStyle w:val="p3toc2"/>
        <w:ind w:left="0" w:firstLine="0"/>
      </w:pPr>
    </w:p>
    <w:p w:rsidR="004316EA" w:rsidRDefault="004316EA" w:rsidP="001B776B">
      <w:pPr>
        <w:pStyle w:val="p3toc2"/>
        <w:ind w:left="0" w:firstLine="0"/>
      </w:pPr>
    </w:p>
    <w:p w:rsidR="004C790D" w:rsidRDefault="004C790D" w:rsidP="001B776B">
      <w:pPr>
        <w:pStyle w:val="p3toc2"/>
        <w:ind w:left="0" w:firstLine="0"/>
      </w:pPr>
    </w:p>
    <w:p w:rsidR="004C790D" w:rsidRDefault="004C790D" w:rsidP="001B776B">
      <w:pPr>
        <w:pStyle w:val="p3toc2"/>
        <w:ind w:left="0" w:firstLine="0"/>
      </w:pPr>
    </w:p>
    <w:p w:rsidR="004C790D" w:rsidRDefault="004C790D" w:rsidP="001B776B">
      <w:pPr>
        <w:pStyle w:val="p3toc2"/>
        <w:ind w:left="0" w:firstLine="0"/>
      </w:pPr>
    </w:p>
    <w:p w:rsidR="005473D7" w:rsidRDefault="00567874" w:rsidP="001B776B">
      <w:pPr>
        <w:pStyle w:val="p3toc2"/>
        <w:ind w:left="0" w:firstLine="0"/>
      </w:pPr>
      <w:r>
        <w:tab/>
      </w:r>
    </w:p>
    <w:p w:rsidR="001B776B" w:rsidRDefault="005473D7" w:rsidP="001B776B">
      <w:pPr>
        <w:pStyle w:val="p3toc2"/>
        <w:ind w:left="0" w:firstLine="0"/>
      </w:pPr>
      <w: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3"/>
      </w:pPr>
    </w:p>
    <w:p w:rsidR="001B776B" w:rsidRPr="009F193B" w:rsidRDefault="001B776B" w:rsidP="001B776B">
      <w:pPr>
        <w:pStyle w:val="p3toc3"/>
        <w:rPr>
          <w:sz w:val="28"/>
          <w:szCs w:val="28"/>
        </w:rPr>
      </w:pPr>
      <w:r w:rsidRPr="009F193B">
        <w:rPr>
          <w:sz w:val="28"/>
          <w:szCs w:val="28"/>
        </w:rPr>
        <w:t>LAW</w:t>
      </w:r>
    </w:p>
    <w:p w:rsidR="001B776B" w:rsidRDefault="001B776B" w:rsidP="001B776B">
      <w:pPr>
        <w:pStyle w:val="p3toc3"/>
      </w:pPr>
    </w:p>
    <w:p w:rsidR="001B776B" w:rsidRPr="0084515D" w:rsidRDefault="001B776B" w:rsidP="001B776B">
      <w:pPr>
        <w:pStyle w:val="p3toc3"/>
      </w:pPr>
      <w:r w:rsidRPr="0084515D">
        <w:t xml:space="preserve">LLM </w:t>
      </w:r>
      <w:r>
        <w:t>in Law</w:t>
      </w:r>
    </w:p>
    <w:p w:rsidR="001B776B" w:rsidRDefault="001B776B" w:rsidP="001B776B">
      <w:pPr>
        <w:pStyle w:val="CalendarHeader2"/>
        <w:jc w:val="left"/>
      </w:pPr>
      <w:r>
        <w:t>Postgraduate Diploma in Law</w:t>
      </w:r>
    </w:p>
    <w:p w:rsidR="001B776B" w:rsidRDefault="001B776B" w:rsidP="001B776B">
      <w:pPr>
        <w:pStyle w:val="CalendarHeader2"/>
        <w:jc w:val="left"/>
      </w:pPr>
      <w:r>
        <w:t>Postgraduate Certificate in Law</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Course Regulations</w:t>
      </w:r>
    </w:p>
    <w:p w:rsidR="001B776B" w:rsidRDefault="001B776B" w:rsidP="001B776B">
      <w:pPr>
        <w:pStyle w:val="Calendar2"/>
        <w:tabs>
          <w:tab w:val="right" w:pos="8364"/>
          <w:tab w:val="right" w:pos="9498"/>
        </w:tabs>
        <w:rPr>
          <w:szCs w:val="24"/>
        </w:rPr>
      </w:pPr>
      <w:r>
        <w:rPr>
          <w:szCs w:val="24"/>
        </w:rPr>
        <w:t>[These regulations are to be read in conjunction with Regulation 19.1].</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Admission</w:t>
      </w:r>
    </w:p>
    <w:p w:rsidR="001B776B" w:rsidRDefault="00567874" w:rsidP="001B776B">
      <w:pPr>
        <w:pStyle w:val="Calendar1"/>
        <w:tabs>
          <w:tab w:val="right" w:pos="8364"/>
          <w:tab w:val="right" w:pos="9498"/>
        </w:tabs>
        <w:rPr>
          <w:szCs w:val="24"/>
        </w:rPr>
      </w:pPr>
      <w:r>
        <w:rPr>
          <w:szCs w:val="24"/>
        </w:rPr>
        <w:t>19.128.446</w:t>
      </w:r>
      <w:r w:rsidR="001B776B">
        <w:rPr>
          <w:szCs w:val="24"/>
        </w:rPr>
        <w:tab/>
        <w:t xml:space="preserve">Regulation 19.1.1 - 19.1.4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Duration of Study</w:t>
      </w:r>
    </w:p>
    <w:p w:rsidR="001B776B" w:rsidRDefault="00567874" w:rsidP="001B776B">
      <w:pPr>
        <w:pStyle w:val="Calendar1"/>
        <w:tabs>
          <w:tab w:val="right" w:pos="8364"/>
          <w:tab w:val="right" w:pos="9498"/>
        </w:tabs>
        <w:rPr>
          <w:szCs w:val="24"/>
        </w:rPr>
      </w:pPr>
      <w:r>
        <w:rPr>
          <w:szCs w:val="24"/>
        </w:rPr>
        <w:t>19.128.447</w:t>
      </w:r>
      <w:r w:rsidR="001B776B">
        <w:rPr>
          <w:szCs w:val="24"/>
        </w:rPr>
        <w:tab/>
        <w:t xml:space="preserve">Regulations 19.1.5 and 19.1.6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Mode of Study</w:t>
      </w:r>
    </w:p>
    <w:p w:rsidR="001B776B" w:rsidRDefault="00567874" w:rsidP="001B776B">
      <w:pPr>
        <w:pStyle w:val="Calendar1"/>
        <w:tabs>
          <w:tab w:val="right" w:pos="8364"/>
          <w:tab w:val="right" w:pos="9498"/>
        </w:tabs>
        <w:rPr>
          <w:szCs w:val="24"/>
        </w:rPr>
      </w:pPr>
      <w:r>
        <w:rPr>
          <w:szCs w:val="24"/>
        </w:rPr>
        <w:t>19.128.448</w:t>
      </w:r>
      <w:r w:rsidR="001B776B">
        <w:rPr>
          <w:szCs w:val="24"/>
        </w:rPr>
        <w:tab/>
        <w:t>This course are available by full-time and part-time study.</w:t>
      </w:r>
    </w:p>
    <w:p w:rsidR="001B776B" w:rsidRDefault="001B776B" w:rsidP="001B776B">
      <w:pPr>
        <w:pStyle w:val="Calendar2"/>
        <w:tabs>
          <w:tab w:val="right" w:pos="8364"/>
          <w:tab w:val="right" w:pos="9498"/>
        </w:tabs>
        <w:rPr>
          <w:szCs w:val="24"/>
        </w:rPr>
      </w:pPr>
    </w:p>
    <w:p w:rsidR="001B776B" w:rsidRDefault="00567874" w:rsidP="001B776B">
      <w:pPr>
        <w:pStyle w:val="CalendarHeader2"/>
        <w:tabs>
          <w:tab w:val="right" w:pos="8364"/>
          <w:tab w:val="right" w:pos="9498"/>
        </w:tabs>
        <w:ind w:left="0"/>
        <w:rPr>
          <w:szCs w:val="24"/>
        </w:rPr>
      </w:pPr>
      <w:r>
        <w:rPr>
          <w:b w:val="0"/>
          <w:szCs w:val="24"/>
        </w:rPr>
        <w:t>19.128.449</w:t>
      </w:r>
      <w:r w:rsidR="001B776B">
        <w:rPr>
          <w:szCs w:val="24"/>
        </w:rPr>
        <w:t xml:space="preserve">    Curriculum</w:t>
      </w:r>
      <w:r w:rsidR="001B776B">
        <w:rPr>
          <w:szCs w:val="24"/>
        </w:rPr>
        <w:tab/>
        <w:t xml:space="preserve"> </w:t>
      </w:r>
    </w:p>
    <w:p w:rsidR="001B776B" w:rsidRDefault="001B776B" w:rsidP="001B776B">
      <w:pPr>
        <w:pStyle w:val="Curriculum2"/>
        <w:rPr>
          <w:szCs w:val="24"/>
        </w:rPr>
      </w:pPr>
      <w:r w:rsidRPr="004157F0">
        <w:rPr>
          <w:szCs w:val="24"/>
        </w:rPr>
        <w:t>All students on the attending pathway shall undertake an approved curriculum</w:t>
      </w:r>
      <w:r>
        <w:rPr>
          <w:szCs w:val="24"/>
        </w:rPr>
        <w:t xml:space="preserve"> as follows</w:t>
      </w:r>
    </w:p>
    <w:p w:rsidR="001B776B" w:rsidRDefault="001B776B" w:rsidP="001B776B">
      <w:pPr>
        <w:pStyle w:val="Curriculum2"/>
        <w:rPr>
          <w:szCs w:val="24"/>
        </w:rPr>
      </w:pPr>
    </w:p>
    <w:p w:rsidR="001B776B" w:rsidRPr="00453D28" w:rsidRDefault="001B776B" w:rsidP="001B776B">
      <w:pPr>
        <w:pStyle w:val="Calendar3"/>
        <w:ind w:left="720" w:firstLine="720"/>
        <w:rPr>
          <w:szCs w:val="24"/>
        </w:rPr>
      </w:pPr>
      <w:r w:rsidRPr="00453D28">
        <w:rPr>
          <w:szCs w:val="24"/>
        </w:rPr>
        <w:t>for the Postgraduate Certificate no fewer than 60 credits</w:t>
      </w:r>
    </w:p>
    <w:p w:rsidR="001B776B" w:rsidRPr="00453D28" w:rsidRDefault="001B776B" w:rsidP="001B776B">
      <w:pPr>
        <w:pStyle w:val="CalendarNumberedList"/>
        <w:rPr>
          <w:szCs w:val="24"/>
        </w:rPr>
      </w:pPr>
      <w:r w:rsidRPr="00453D28">
        <w:rPr>
          <w:szCs w:val="24"/>
        </w:rPr>
        <w:t>for the Postgraduate Diploma no fewer than 120 credits</w:t>
      </w:r>
    </w:p>
    <w:p w:rsidR="001B776B" w:rsidRDefault="001B776B" w:rsidP="001B776B">
      <w:pPr>
        <w:pStyle w:val="CalendarNumberedList"/>
        <w:rPr>
          <w:szCs w:val="24"/>
        </w:rPr>
      </w:pPr>
      <w:r w:rsidRPr="00453D28">
        <w:rPr>
          <w:szCs w:val="24"/>
        </w:rPr>
        <w:t xml:space="preserve">for the degree of </w:t>
      </w:r>
      <w:r>
        <w:rPr>
          <w:szCs w:val="24"/>
        </w:rPr>
        <w:t>LLM</w:t>
      </w:r>
      <w:r w:rsidRPr="00453D28">
        <w:rPr>
          <w:szCs w:val="24"/>
        </w:rPr>
        <w:t xml:space="preserve">  no fewer than 180 credits including a </w:t>
      </w:r>
      <w:r>
        <w:rPr>
          <w:szCs w:val="24"/>
        </w:rPr>
        <w:t>dissertation</w:t>
      </w:r>
    </w:p>
    <w:p w:rsidR="001B776B" w:rsidRPr="004157F0" w:rsidRDefault="001B776B" w:rsidP="001B776B">
      <w:pPr>
        <w:pStyle w:val="Curriculum2"/>
        <w:ind w:left="0"/>
        <w:rPr>
          <w:szCs w:val="24"/>
        </w:rPr>
      </w:pPr>
    </w:p>
    <w:p w:rsidR="001B776B" w:rsidRDefault="001B776B" w:rsidP="001B776B">
      <w:pPr>
        <w:pStyle w:val="Curriculum2"/>
        <w:rPr>
          <w:szCs w:val="24"/>
        </w:rPr>
      </w:pPr>
      <w:r>
        <w:rPr>
          <w:szCs w:val="24"/>
        </w:rPr>
        <w:t>Students on the Postgraduate Certificate must take 60 credits from List A.</w:t>
      </w:r>
    </w:p>
    <w:p w:rsidR="001B776B" w:rsidRDefault="001B776B" w:rsidP="001B776B">
      <w:pPr>
        <w:pStyle w:val="Curriculum2"/>
        <w:rPr>
          <w:szCs w:val="24"/>
        </w:rPr>
      </w:pPr>
      <w:r>
        <w:rPr>
          <w:szCs w:val="24"/>
        </w:rPr>
        <w:t xml:space="preserve">Students on the Postgraduate Diploma and LLM must take 100 credits from List A.** </w:t>
      </w:r>
    </w:p>
    <w:p w:rsidR="001B776B" w:rsidRDefault="001B776B" w:rsidP="001B776B">
      <w:pPr>
        <w:pStyle w:val="Curriculum2"/>
        <w:rPr>
          <w:szCs w:val="24"/>
        </w:rPr>
      </w:pPr>
    </w:p>
    <w:p w:rsidR="001B776B" w:rsidRDefault="001B776B" w:rsidP="001B776B">
      <w:pPr>
        <w:pStyle w:val="Curriculum2"/>
        <w:rPr>
          <w:b/>
          <w:szCs w:val="24"/>
        </w:rPr>
      </w:pPr>
      <w:r>
        <w:rPr>
          <w:b/>
          <w:szCs w:val="24"/>
        </w:rPr>
        <w:t>List A</w:t>
      </w:r>
    </w:p>
    <w:p w:rsidR="001B776B" w:rsidRDefault="001B776B" w:rsidP="001B776B">
      <w:pPr>
        <w:pStyle w:val="Curriculum2"/>
        <w:rPr>
          <w:b/>
          <w:szCs w:val="24"/>
        </w:rPr>
      </w:pPr>
    </w:p>
    <w:p w:rsidR="001B776B" w:rsidRPr="00285CEB" w:rsidRDefault="001B776B" w:rsidP="001B776B">
      <w:pPr>
        <w:pStyle w:val="Curriculum2"/>
        <w:rPr>
          <w:szCs w:val="24"/>
        </w:rPr>
      </w:pPr>
      <w:r w:rsidRPr="00285CEB">
        <w:rPr>
          <w:szCs w:val="24"/>
        </w:rPr>
        <w:t>M9</w:t>
      </w:r>
      <w:r>
        <w:rPr>
          <w:szCs w:val="24"/>
        </w:rPr>
        <w:t xml:space="preserve"> 944</w:t>
      </w:r>
      <w:r>
        <w:rPr>
          <w:szCs w:val="24"/>
        </w:rPr>
        <w:tab/>
        <w:t>E-Commerce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945</w:t>
      </w:r>
      <w:r>
        <w:rPr>
          <w:szCs w:val="24"/>
        </w:rPr>
        <w:tab/>
        <w:t>Equality Law</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853</w:t>
      </w:r>
      <w:r w:rsidRPr="00285CEB">
        <w:rPr>
          <w:szCs w:val="24"/>
        </w:rPr>
        <w:tab/>
        <w:t>Labour Law In The Global</w:t>
      </w:r>
      <w:r>
        <w:rPr>
          <w:szCs w:val="24"/>
        </w:rPr>
        <w:t xml:space="preserve"> Economy</w:t>
      </w:r>
      <w:r>
        <w:rPr>
          <w:szCs w:val="24"/>
        </w:rPr>
        <w:tab/>
      </w:r>
      <w:r w:rsidRPr="00285CEB">
        <w:rPr>
          <w:szCs w:val="24"/>
        </w:rPr>
        <w:t>5</w:t>
      </w:r>
      <w:r w:rsidRPr="00285CEB">
        <w:rPr>
          <w:szCs w:val="24"/>
        </w:rPr>
        <w:tab/>
        <w:t>20</w:t>
      </w:r>
    </w:p>
    <w:p w:rsidR="001B776B" w:rsidRDefault="001B776B" w:rsidP="001B776B">
      <w:pPr>
        <w:pStyle w:val="Curriculum2"/>
        <w:rPr>
          <w:szCs w:val="24"/>
        </w:rPr>
      </w:pPr>
      <w:r w:rsidRPr="00285CEB">
        <w:rPr>
          <w:szCs w:val="24"/>
        </w:rPr>
        <w:t>M9</w:t>
      </w:r>
      <w:r>
        <w:rPr>
          <w:szCs w:val="24"/>
        </w:rPr>
        <w:t xml:space="preserve"> </w:t>
      </w:r>
      <w:r w:rsidRPr="00285CEB">
        <w:rPr>
          <w:szCs w:val="24"/>
        </w:rPr>
        <w:t>983</w:t>
      </w:r>
      <w:r w:rsidRPr="00285CEB">
        <w:rPr>
          <w:szCs w:val="24"/>
        </w:rPr>
        <w:tab/>
        <w:t>Legal Process And The Law Of C</w:t>
      </w:r>
      <w:r>
        <w:rPr>
          <w:szCs w:val="24"/>
        </w:rPr>
        <w:t xml:space="preserve">ontracts </w:t>
      </w:r>
    </w:p>
    <w:p w:rsidR="001B776B" w:rsidRPr="00285CEB" w:rsidRDefault="001B776B" w:rsidP="001B776B">
      <w:pPr>
        <w:pStyle w:val="Curriculum2"/>
        <w:rPr>
          <w:szCs w:val="24"/>
        </w:rPr>
      </w:pPr>
      <w:r>
        <w:rPr>
          <w:szCs w:val="24"/>
        </w:rPr>
        <w:tab/>
        <w:t>And Other Obligations</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M9 975</w:t>
      </w:r>
      <w:r>
        <w:rPr>
          <w:szCs w:val="24"/>
        </w:rPr>
        <w:tab/>
        <w:t>Telecommunications Law</w:t>
      </w:r>
      <w:r w:rsidR="004316EA">
        <w:rPr>
          <w:szCs w:val="24"/>
        </w:rPr>
        <w:t xml:space="preserve"> (DL)</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w:t>
      </w:r>
      <w:r>
        <w:rPr>
          <w:szCs w:val="24"/>
        </w:rPr>
        <w:t>02</w:t>
      </w:r>
      <w:r>
        <w:rPr>
          <w:szCs w:val="24"/>
        </w:rPr>
        <w:tab/>
        <w:t>The Context Of Construction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922</w:t>
      </w:r>
      <w:r w:rsidRPr="00285CEB">
        <w:rPr>
          <w:szCs w:val="24"/>
        </w:rPr>
        <w:tab/>
        <w:t>Business And Human Rights</w:t>
      </w:r>
      <w:r w:rsidRPr="00285CEB">
        <w:rPr>
          <w:szCs w:val="24"/>
        </w:rPr>
        <w:tab/>
        <w:t>5</w:t>
      </w:r>
      <w:r w:rsidRPr="00285CEB">
        <w:rPr>
          <w:szCs w:val="24"/>
        </w:rPr>
        <w:tab/>
        <w:t>20</w:t>
      </w:r>
    </w:p>
    <w:p w:rsidR="001B776B" w:rsidRPr="00285CEB" w:rsidRDefault="001B776B" w:rsidP="001B776B">
      <w:pPr>
        <w:pStyle w:val="Curriculum2"/>
        <w:rPr>
          <w:szCs w:val="24"/>
        </w:rPr>
      </w:pPr>
      <w:r w:rsidRPr="00285CEB">
        <w:rPr>
          <w:szCs w:val="24"/>
        </w:rPr>
        <w:lastRenderedPageBreak/>
        <w:t>M9</w:t>
      </w:r>
      <w:r>
        <w:rPr>
          <w:szCs w:val="24"/>
        </w:rPr>
        <w:t xml:space="preserve"> </w:t>
      </w:r>
      <w:r w:rsidRPr="00285CEB">
        <w:rPr>
          <w:szCs w:val="24"/>
        </w:rPr>
        <w:t>923</w:t>
      </w:r>
      <w:r w:rsidRPr="00285CEB">
        <w:rPr>
          <w:szCs w:val="24"/>
        </w:rPr>
        <w:tab/>
        <w:t>Compet</w:t>
      </w:r>
      <w:r>
        <w:rPr>
          <w:szCs w:val="24"/>
        </w:rPr>
        <w:t>ition Law And Policy In The EU</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809</w:t>
      </w:r>
      <w:r w:rsidRPr="00285CEB">
        <w:rPr>
          <w:szCs w:val="24"/>
        </w:rPr>
        <w:tab/>
        <w:t>Con</w:t>
      </w:r>
      <w:r>
        <w:rPr>
          <w:szCs w:val="24"/>
        </w:rPr>
        <w:t>flict Resolution And The State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M9 970</w:t>
      </w:r>
      <w:r>
        <w:rPr>
          <w:szCs w:val="24"/>
        </w:rPr>
        <w:tab/>
        <w:t>Context Of Construction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M9 811</w:t>
      </w:r>
      <w:r>
        <w:rPr>
          <w:szCs w:val="24"/>
        </w:rPr>
        <w:tab/>
        <w:t>Employment Mediation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M8 908</w:t>
      </w:r>
      <w:r>
        <w:rPr>
          <w:szCs w:val="24"/>
        </w:rPr>
        <w:tab/>
        <w:t>Equity And Adaptation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w:t>
      </w:r>
      <w:r>
        <w:rPr>
          <w:szCs w:val="24"/>
        </w:rPr>
        <w:t>9 986</w:t>
      </w:r>
      <w:r>
        <w:rPr>
          <w:szCs w:val="24"/>
        </w:rPr>
        <w:tab/>
        <w:t>European Human Rights Law</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987</w:t>
      </w:r>
      <w:r w:rsidRPr="00285CEB">
        <w:rPr>
          <w:szCs w:val="24"/>
        </w:rPr>
        <w:tab/>
        <w:t>Human Righ</w:t>
      </w:r>
      <w:r>
        <w:rPr>
          <w:szCs w:val="24"/>
        </w:rPr>
        <w:t>ts And Immigration Legislation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990</w:t>
      </w:r>
      <w:r w:rsidRPr="00285CEB">
        <w:rPr>
          <w:szCs w:val="24"/>
        </w:rPr>
        <w:tab/>
      </w:r>
      <w:r>
        <w:rPr>
          <w:szCs w:val="24"/>
        </w:rPr>
        <w:t>International Human Rights Law</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843</w:t>
      </w:r>
      <w:r w:rsidRPr="00285CEB">
        <w:rPr>
          <w:szCs w:val="24"/>
        </w:rPr>
        <w:tab/>
        <w:t>Jus</w:t>
      </w:r>
      <w:r>
        <w:rPr>
          <w:szCs w:val="24"/>
        </w:rPr>
        <w:t>tice And Penal Decision Making</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985</w:t>
      </w:r>
      <w:r w:rsidRPr="00285CEB">
        <w:rPr>
          <w:szCs w:val="24"/>
        </w:rPr>
        <w:tab/>
        <w:t>Law And Pract</w:t>
      </w:r>
      <w:r>
        <w:rPr>
          <w:szCs w:val="24"/>
        </w:rPr>
        <w:t>ice Of Construction Management</w:t>
      </w:r>
      <w:r>
        <w:rPr>
          <w:szCs w:val="24"/>
        </w:rPr>
        <w:tab/>
      </w:r>
      <w:r w:rsidRPr="00285CEB">
        <w:rPr>
          <w:szCs w:val="24"/>
        </w:rPr>
        <w:t>5</w:t>
      </w:r>
      <w:r w:rsidRPr="00285CEB">
        <w:rPr>
          <w:szCs w:val="24"/>
        </w:rPr>
        <w:tab/>
        <w:t>20</w:t>
      </w:r>
    </w:p>
    <w:p w:rsidR="001B776B" w:rsidRDefault="001B776B" w:rsidP="001B776B">
      <w:pPr>
        <w:pStyle w:val="Curriculum2"/>
        <w:rPr>
          <w:szCs w:val="24"/>
        </w:rPr>
      </w:pPr>
      <w:r w:rsidRPr="00285CEB">
        <w:rPr>
          <w:szCs w:val="24"/>
        </w:rPr>
        <w:t>M9</w:t>
      </w:r>
      <w:r>
        <w:rPr>
          <w:szCs w:val="24"/>
        </w:rPr>
        <w:t xml:space="preserve"> </w:t>
      </w:r>
      <w:r w:rsidRPr="00285CEB">
        <w:rPr>
          <w:szCs w:val="24"/>
        </w:rPr>
        <w:t>931</w:t>
      </w:r>
      <w:r w:rsidRPr="00285CEB">
        <w:rPr>
          <w:szCs w:val="24"/>
        </w:rPr>
        <w:tab/>
        <w:t xml:space="preserve">Legal Process &amp; The Law Of Contract &amp; </w:t>
      </w:r>
    </w:p>
    <w:p w:rsidR="001B776B" w:rsidRPr="00285CEB" w:rsidRDefault="001B776B" w:rsidP="001B776B">
      <w:pPr>
        <w:pStyle w:val="Curriculum2"/>
        <w:rPr>
          <w:szCs w:val="24"/>
        </w:rPr>
      </w:pPr>
      <w:r>
        <w:rPr>
          <w:szCs w:val="24"/>
        </w:rPr>
        <w:tab/>
        <w:t>Other Obligations</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M9 938</w:t>
      </w:r>
      <w:r>
        <w:rPr>
          <w:szCs w:val="24"/>
        </w:rPr>
        <w:tab/>
        <w:t>Mediation In Practice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845</w:t>
      </w:r>
      <w:r w:rsidRPr="00285CEB">
        <w:rPr>
          <w:szCs w:val="24"/>
        </w:rPr>
        <w:tab/>
        <w:t>Punishme</w:t>
      </w:r>
      <w:r>
        <w:rPr>
          <w:szCs w:val="24"/>
        </w:rPr>
        <w:t>nt &amp; Processes Of Penal Change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920</w:t>
      </w:r>
      <w:r w:rsidRPr="00285CEB">
        <w:rPr>
          <w:szCs w:val="24"/>
        </w:rPr>
        <w:tab/>
        <w:t xml:space="preserve">The World </w:t>
      </w:r>
      <w:r>
        <w:rPr>
          <w:szCs w:val="24"/>
        </w:rPr>
        <w:t>Trading System: Law And Policy</w:t>
      </w:r>
      <w:r>
        <w:rPr>
          <w:szCs w:val="24"/>
        </w:rPr>
        <w:tab/>
      </w:r>
      <w:r w:rsidRPr="00285CEB">
        <w:rPr>
          <w:szCs w:val="24"/>
        </w:rPr>
        <w:t>5</w:t>
      </w:r>
      <w:r w:rsidRPr="00285CEB">
        <w:rPr>
          <w:szCs w:val="24"/>
        </w:rPr>
        <w:tab/>
        <w:t>20</w:t>
      </w:r>
    </w:p>
    <w:p w:rsidR="001B776B" w:rsidRDefault="001B776B" w:rsidP="001B776B">
      <w:pPr>
        <w:pStyle w:val="Curriculum2"/>
        <w:rPr>
          <w:szCs w:val="24"/>
        </w:rPr>
      </w:pPr>
      <w:r w:rsidRPr="00285CEB">
        <w:rPr>
          <w:szCs w:val="24"/>
        </w:rPr>
        <w:t>M9</w:t>
      </w:r>
      <w:r>
        <w:rPr>
          <w:szCs w:val="24"/>
        </w:rPr>
        <w:t xml:space="preserve"> </w:t>
      </w:r>
      <w:r w:rsidRPr="00285CEB">
        <w:rPr>
          <w:szCs w:val="24"/>
        </w:rPr>
        <w:t>877</w:t>
      </w:r>
      <w:r w:rsidRPr="00285CEB">
        <w:rPr>
          <w:szCs w:val="24"/>
        </w:rPr>
        <w:tab/>
        <w:t>Theory And Principles O</w:t>
      </w:r>
      <w:r>
        <w:rPr>
          <w:szCs w:val="24"/>
        </w:rPr>
        <w:t xml:space="preserve">f Conflict </w:t>
      </w:r>
    </w:p>
    <w:p w:rsidR="001B776B" w:rsidRDefault="001B776B" w:rsidP="001B776B">
      <w:pPr>
        <w:pStyle w:val="Curriculum2"/>
        <w:rPr>
          <w:szCs w:val="24"/>
        </w:rPr>
      </w:pPr>
      <w:r>
        <w:rPr>
          <w:szCs w:val="24"/>
        </w:rPr>
        <w:tab/>
        <w:t>Resolution (online)</w:t>
      </w:r>
      <w:r>
        <w:rPr>
          <w:szCs w:val="24"/>
        </w:rPr>
        <w:tab/>
        <w:t>5</w:t>
      </w:r>
      <w:r>
        <w:rPr>
          <w:szCs w:val="24"/>
        </w:rPr>
        <w:tab/>
        <w:t>20</w:t>
      </w:r>
    </w:p>
    <w:p w:rsidR="001B776B" w:rsidRPr="00285CEB" w:rsidRDefault="001B776B" w:rsidP="001B776B">
      <w:pPr>
        <w:pStyle w:val="Curriculum2"/>
        <w:rPr>
          <w:szCs w:val="24"/>
        </w:rPr>
      </w:pPr>
      <w:r>
        <w:rPr>
          <w:szCs w:val="24"/>
        </w:rPr>
        <w:t>M8 902</w:t>
      </w:r>
      <w:r>
        <w:rPr>
          <w:szCs w:val="24"/>
        </w:rPr>
        <w:tab/>
        <w:t>Arbitration Law</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M9 838</w:t>
      </w:r>
      <w:r>
        <w:rPr>
          <w:szCs w:val="24"/>
        </w:rPr>
        <w:tab/>
        <w:t>Childhood And Crime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932</w:t>
      </w:r>
      <w:r w:rsidRPr="00285CEB">
        <w:rPr>
          <w:szCs w:val="24"/>
        </w:rPr>
        <w:tab/>
        <w:t>Comparat</w:t>
      </w:r>
      <w:r>
        <w:rPr>
          <w:szCs w:val="24"/>
        </w:rPr>
        <w:t>ive Company Law And Regulation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924</w:t>
      </w:r>
      <w:r w:rsidRPr="00285CEB">
        <w:rPr>
          <w:szCs w:val="24"/>
        </w:rPr>
        <w:tab/>
      </w:r>
      <w:r>
        <w:rPr>
          <w:szCs w:val="24"/>
        </w:rPr>
        <w:t>Comparative Law Of Obligations</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859</w:t>
      </w:r>
      <w:r w:rsidRPr="00285CEB">
        <w:rPr>
          <w:szCs w:val="24"/>
        </w:rPr>
        <w:tab/>
        <w:t>Digital C</w:t>
      </w:r>
      <w:r>
        <w:rPr>
          <w:szCs w:val="24"/>
        </w:rPr>
        <w:t>opyright Law And Policy-Making</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M9 967</w:t>
      </w:r>
      <w:r>
        <w:rPr>
          <w:szCs w:val="24"/>
        </w:rPr>
        <w:tab/>
        <w:t>Dispute Resolution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950</w:t>
      </w:r>
      <w:r w:rsidRPr="00285CEB">
        <w:rPr>
          <w:szCs w:val="24"/>
        </w:rPr>
        <w:tab/>
        <w:t>Domain Name R</w:t>
      </w:r>
      <w:r>
        <w:rPr>
          <w:szCs w:val="24"/>
        </w:rPr>
        <w:t>egulation (DL only)</w:t>
      </w:r>
      <w:r>
        <w:rPr>
          <w:szCs w:val="24"/>
        </w:rPr>
        <w:tab/>
      </w:r>
      <w:r w:rsidRPr="00285CEB">
        <w:rPr>
          <w:szCs w:val="24"/>
        </w:rPr>
        <w:t>5</w:t>
      </w:r>
      <w:r w:rsidRPr="00285CEB">
        <w:rPr>
          <w:szCs w:val="24"/>
        </w:rPr>
        <w:tab/>
        <w:t>20</w:t>
      </w:r>
    </w:p>
    <w:p w:rsidR="001B776B" w:rsidRDefault="001B776B" w:rsidP="001B776B">
      <w:pPr>
        <w:pStyle w:val="Curriculum2"/>
        <w:rPr>
          <w:szCs w:val="24"/>
        </w:rPr>
      </w:pPr>
      <w:r w:rsidRPr="00285CEB">
        <w:rPr>
          <w:szCs w:val="24"/>
        </w:rPr>
        <w:t>M9</w:t>
      </w:r>
      <w:r>
        <w:rPr>
          <w:szCs w:val="24"/>
        </w:rPr>
        <w:t xml:space="preserve"> </w:t>
      </w:r>
      <w:r w:rsidRPr="00285CEB">
        <w:rPr>
          <w:szCs w:val="24"/>
        </w:rPr>
        <w:t>989</w:t>
      </w:r>
      <w:r w:rsidRPr="00285CEB">
        <w:rPr>
          <w:szCs w:val="24"/>
        </w:rPr>
        <w:tab/>
        <w:t>Hum</w:t>
      </w:r>
      <w:r>
        <w:rPr>
          <w:szCs w:val="24"/>
        </w:rPr>
        <w:t>an Rights Protection In The Uk</w:t>
      </w:r>
      <w:r>
        <w:rPr>
          <w:szCs w:val="24"/>
        </w:rPr>
        <w:tab/>
        <w:t>5</w:t>
      </w:r>
      <w:r>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808</w:t>
      </w:r>
      <w:r w:rsidRPr="00285CEB">
        <w:rPr>
          <w:szCs w:val="24"/>
        </w:rPr>
        <w:tab/>
        <w:t>Inter</w:t>
      </w:r>
      <w:r>
        <w:rPr>
          <w:szCs w:val="24"/>
        </w:rPr>
        <w:t>national Intellectual Property</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907</w:t>
      </w:r>
      <w:r>
        <w:rPr>
          <w:szCs w:val="24"/>
        </w:rPr>
        <w:tab/>
        <w:t>Internet Governance (DL only)</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965</w:t>
      </w:r>
      <w:r w:rsidRPr="00285CEB">
        <w:rPr>
          <w:szCs w:val="24"/>
        </w:rPr>
        <w:tab/>
        <w:t>Law Of The Construction Indu</w:t>
      </w:r>
      <w:r>
        <w:rPr>
          <w:szCs w:val="24"/>
        </w:rPr>
        <w:t>stry</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810</w:t>
      </w:r>
      <w:r>
        <w:rPr>
          <w:szCs w:val="24"/>
        </w:rPr>
        <w:tab/>
        <w:t>Mediation, Policy And The Law</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939</w:t>
      </w:r>
      <w:r>
        <w:rPr>
          <w:szCs w:val="24"/>
        </w:rPr>
        <w:tab/>
        <w:t>Negotiation</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840</w:t>
      </w:r>
      <w:r w:rsidRPr="00285CEB">
        <w:rPr>
          <w:szCs w:val="24"/>
        </w:rPr>
        <w:tab/>
        <w:t>Offend</w:t>
      </w:r>
      <w:r>
        <w:rPr>
          <w:szCs w:val="24"/>
        </w:rPr>
        <w:t>ing Supervision And Management</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sidRPr="00285CEB">
        <w:rPr>
          <w:szCs w:val="24"/>
        </w:rPr>
        <w:t>M9</w:t>
      </w:r>
      <w:r>
        <w:rPr>
          <w:szCs w:val="24"/>
        </w:rPr>
        <w:t xml:space="preserve"> </w:t>
      </w:r>
      <w:r w:rsidRPr="00285CEB">
        <w:rPr>
          <w:szCs w:val="24"/>
        </w:rPr>
        <w:t>8</w:t>
      </w:r>
      <w:r>
        <w:rPr>
          <w:szCs w:val="24"/>
        </w:rPr>
        <w:t>29</w:t>
      </w:r>
      <w:r>
        <w:rPr>
          <w:szCs w:val="24"/>
        </w:rPr>
        <w:tab/>
        <w:t>Privacy, Crime And Security</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M9 842</w:t>
      </w:r>
      <w:r>
        <w:rPr>
          <w:szCs w:val="24"/>
        </w:rPr>
        <w:tab/>
        <w:t>Restorative Justice</w:t>
      </w:r>
      <w:r>
        <w:rPr>
          <w:szCs w:val="24"/>
        </w:rPr>
        <w:tab/>
      </w:r>
      <w:r w:rsidRPr="00285CEB">
        <w:rPr>
          <w:szCs w:val="24"/>
        </w:rPr>
        <w:t>5</w:t>
      </w:r>
      <w:r w:rsidRPr="00285CEB">
        <w:rPr>
          <w:szCs w:val="24"/>
        </w:rPr>
        <w:tab/>
        <w:t>20</w:t>
      </w:r>
    </w:p>
    <w:p w:rsidR="001B776B" w:rsidRPr="00285CEB" w:rsidRDefault="001B776B" w:rsidP="001B776B">
      <w:pPr>
        <w:pStyle w:val="Curriculum2"/>
        <w:rPr>
          <w:szCs w:val="24"/>
        </w:rPr>
      </w:pPr>
      <w:r>
        <w:rPr>
          <w:szCs w:val="24"/>
        </w:rPr>
        <w:t>M9 839</w:t>
      </w:r>
      <w:r>
        <w:rPr>
          <w:szCs w:val="24"/>
        </w:rPr>
        <w:tab/>
      </w:r>
      <w:r w:rsidRPr="00285CEB">
        <w:rPr>
          <w:szCs w:val="24"/>
        </w:rPr>
        <w:t>Surveillance</w:t>
      </w:r>
      <w:r>
        <w:rPr>
          <w:szCs w:val="24"/>
        </w:rPr>
        <w:t>, Technology And Crime Control</w:t>
      </w:r>
      <w:r>
        <w:rPr>
          <w:szCs w:val="24"/>
        </w:rPr>
        <w:tab/>
      </w:r>
      <w:r w:rsidRPr="00285CEB">
        <w:rPr>
          <w:szCs w:val="24"/>
        </w:rPr>
        <w:t>5</w:t>
      </w:r>
      <w:r w:rsidRPr="00285CEB">
        <w:rPr>
          <w:szCs w:val="24"/>
        </w:rPr>
        <w:tab/>
        <w:t>20</w:t>
      </w:r>
    </w:p>
    <w:p w:rsidR="004316EA" w:rsidRPr="004316EA" w:rsidRDefault="004316EA" w:rsidP="004316EA">
      <w:pPr>
        <w:pStyle w:val="Curriculum2"/>
        <w:rPr>
          <w:szCs w:val="24"/>
        </w:rPr>
      </w:pPr>
      <w:r w:rsidRPr="004316EA">
        <w:rPr>
          <w:szCs w:val="24"/>
        </w:rPr>
        <w:t>M9 862</w:t>
      </w:r>
      <w:r w:rsidRPr="004316EA">
        <w:rPr>
          <w:szCs w:val="24"/>
        </w:rPr>
        <w:tab/>
        <w:t>International Migration Law                                     5             20</w:t>
      </w:r>
    </w:p>
    <w:p w:rsidR="001B776B" w:rsidRPr="00FD54CD" w:rsidRDefault="001B776B" w:rsidP="001B776B">
      <w:pPr>
        <w:pStyle w:val="Curriculum2"/>
        <w:rPr>
          <w:b/>
          <w:szCs w:val="24"/>
        </w:rPr>
      </w:pPr>
    </w:p>
    <w:p w:rsidR="001B776B" w:rsidRDefault="001B776B" w:rsidP="001B776B">
      <w:pPr>
        <w:pStyle w:val="Curriculum2"/>
        <w:rPr>
          <w:szCs w:val="24"/>
        </w:rPr>
      </w:pPr>
    </w:p>
    <w:p w:rsidR="001B776B" w:rsidRPr="00717728" w:rsidRDefault="001B776B" w:rsidP="001B776B">
      <w:pPr>
        <w:ind w:left="1440"/>
        <w:rPr>
          <w:rFonts w:ascii="Arial" w:hAnsi="Arial"/>
        </w:rPr>
      </w:pPr>
      <w:r>
        <w:rPr>
          <w:szCs w:val="24"/>
        </w:rPr>
        <w:t>**</w:t>
      </w:r>
      <w:r w:rsidRPr="00BC129A">
        <w:rPr>
          <w:rFonts w:ascii="Arial" w:hAnsi="Arial"/>
        </w:rPr>
        <w:t xml:space="preserve"> </w:t>
      </w:r>
      <w:r>
        <w:rPr>
          <w:rFonts w:ascii="Arial" w:hAnsi="Arial"/>
        </w:rPr>
        <w:t>For students on the LLM or Postgraduate Diploma, may take any</w:t>
      </w:r>
      <w:r w:rsidRPr="00717728">
        <w:rPr>
          <w:rFonts w:ascii="Arial" w:hAnsi="Arial"/>
        </w:rPr>
        <w:t xml:space="preserve"> Level 5 classes up to a maximum of 20 credits chosen from other courses offered by the University</w:t>
      </w:r>
      <w:r>
        <w:rPr>
          <w:rFonts w:ascii="Arial" w:hAnsi="Arial"/>
        </w:rPr>
        <w:t xml:space="preserve"> and</w:t>
      </w:r>
      <w:r w:rsidRPr="00717728">
        <w:rPr>
          <w:rFonts w:ascii="Arial" w:hAnsi="Arial"/>
        </w:rPr>
        <w:t xml:space="preserve"> as approved by the Course Director offering the class and the Course Director of the course on which the student is registered</w:t>
      </w:r>
      <w:r>
        <w:rPr>
          <w:rFonts w:ascii="Arial" w:hAnsi="Arial"/>
        </w:rPr>
        <w:t xml:space="preserve"> in lieu of one of the classes listed in </w:t>
      </w:r>
      <w:r w:rsidRPr="00A259BF">
        <w:rPr>
          <w:rFonts w:ascii="Arial" w:hAnsi="Arial"/>
        </w:rPr>
        <w:t>List A above.</w:t>
      </w:r>
      <w:r w:rsidRPr="00717728">
        <w:rPr>
          <w:rFonts w:ascii="Arial" w:hAnsi="Arial"/>
        </w:rPr>
        <w:t xml:space="preserve"> </w:t>
      </w:r>
    </w:p>
    <w:p w:rsidR="001B776B" w:rsidRDefault="001B776B" w:rsidP="001B776B">
      <w:pPr>
        <w:pStyle w:val="Curriculum2"/>
        <w:rPr>
          <w:szCs w:val="24"/>
        </w:rPr>
      </w:pPr>
      <w:r w:rsidRPr="004157F0">
        <w:rPr>
          <w:szCs w:val="24"/>
        </w:rPr>
        <w:t xml:space="preserve"> </w:t>
      </w:r>
    </w:p>
    <w:p w:rsidR="001B776B" w:rsidRDefault="001B776B" w:rsidP="001B776B">
      <w:pPr>
        <w:pStyle w:val="Curriculum2"/>
        <w:rPr>
          <w:rFonts w:cs="Arial"/>
          <w:szCs w:val="24"/>
        </w:rPr>
      </w:pPr>
      <w:r w:rsidRPr="009417EF">
        <w:rPr>
          <w:rFonts w:cs="Arial"/>
          <w:szCs w:val="24"/>
        </w:rPr>
        <w:t>Compulsory Class</w:t>
      </w:r>
      <w:r>
        <w:rPr>
          <w:rFonts w:cs="Arial"/>
          <w:szCs w:val="24"/>
        </w:rPr>
        <w:t>es for Postgraduate Diploma and LLM</w:t>
      </w:r>
    </w:p>
    <w:p w:rsidR="001B776B" w:rsidRPr="00FD54CD" w:rsidRDefault="001B776B" w:rsidP="001B776B">
      <w:pPr>
        <w:pStyle w:val="Curriculum2"/>
        <w:rPr>
          <w:rFonts w:cs="Arial"/>
          <w:szCs w:val="24"/>
        </w:rPr>
      </w:pPr>
    </w:p>
    <w:p w:rsidR="001B776B" w:rsidRDefault="001B776B" w:rsidP="001B776B">
      <w:pPr>
        <w:pStyle w:val="Curriculum2"/>
        <w:tabs>
          <w:tab w:val="clear" w:pos="2880"/>
          <w:tab w:val="left" w:pos="6804"/>
        </w:tabs>
        <w:rPr>
          <w:szCs w:val="24"/>
        </w:rPr>
      </w:pPr>
      <w:r w:rsidRPr="004157F0">
        <w:rPr>
          <w:szCs w:val="24"/>
        </w:rPr>
        <w:lastRenderedPageBreak/>
        <w:t>M</w:t>
      </w:r>
      <w:r>
        <w:rPr>
          <w:szCs w:val="24"/>
        </w:rPr>
        <w:t>9 930        Legal Research</w:t>
      </w:r>
      <w:r>
        <w:rPr>
          <w:szCs w:val="24"/>
        </w:rPr>
        <w:tab/>
      </w:r>
      <w:r>
        <w:rPr>
          <w:szCs w:val="24"/>
        </w:rPr>
        <w:tab/>
        <w:t>5</w:t>
      </w:r>
      <w:r>
        <w:rPr>
          <w:szCs w:val="24"/>
        </w:rPr>
        <w:tab/>
        <w:t>20</w:t>
      </w:r>
    </w:p>
    <w:p w:rsidR="001B776B" w:rsidRPr="004157F0" w:rsidRDefault="001B776B" w:rsidP="001B776B">
      <w:pPr>
        <w:pStyle w:val="Curriculum2"/>
        <w:rPr>
          <w:szCs w:val="24"/>
        </w:rPr>
      </w:pPr>
    </w:p>
    <w:p w:rsidR="001B776B" w:rsidRDefault="001B776B" w:rsidP="001B776B">
      <w:pPr>
        <w:pStyle w:val="Curriculum2"/>
        <w:rPr>
          <w:szCs w:val="24"/>
        </w:rPr>
      </w:pPr>
      <w:r>
        <w:rPr>
          <w:szCs w:val="24"/>
        </w:rPr>
        <w:t>S</w:t>
      </w:r>
      <w:r w:rsidRPr="004157F0">
        <w:rPr>
          <w:szCs w:val="24"/>
        </w:rPr>
        <w:t>tudents for the degree of LLM only</w:t>
      </w:r>
    </w:p>
    <w:p w:rsidR="001B776B" w:rsidRPr="004157F0" w:rsidRDefault="001B776B" w:rsidP="001B776B">
      <w:pPr>
        <w:pStyle w:val="Curriculum2"/>
        <w:rPr>
          <w:szCs w:val="24"/>
        </w:rPr>
      </w:pPr>
    </w:p>
    <w:p w:rsidR="001B776B" w:rsidRDefault="001B776B" w:rsidP="001B776B">
      <w:pPr>
        <w:pStyle w:val="Curriculum2"/>
        <w:ind w:left="0"/>
        <w:rPr>
          <w:szCs w:val="24"/>
        </w:rPr>
      </w:pPr>
      <w:r w:rsidRPr="004157F0">
        <w:rPr>
          <w:szCs w:val="24"/>
        </w:rPr>
        <w:tab/>
        <w:t>Compulsory Class</w:t>
      </w:r>
    </w:p>
    <w:p w:rsidR="001B776B" w:rsidRPr="004157F0" w:rsidRDefault="001B776B" w:rsidP="001B776B">
      <w:pPr>
        <w:pStyle w:val="Curriculum2"/>
        <w:ind w:left="0"/>
        <w:rPr>
          <w:szCs w:val="24"/>
        </w:rPr>
      </w:pPr>
      <w:r w:rsidRPr="004157F0">
        <w:rPr>
          <w:szCs w:val="24"/>
        </w:rPr>
        <w:tab/>
      </w:r>
    </w:p>
    <w:p w:rsidR="001B776B" w:rsidRDefault="001B776B" w:rsidP="001B776B">
      <w:pPr>
        <w:pStyle w:val="Curriculum2"/>
        <w:tabs>
          <w:tab w:val="clear" w:pos="2880"/>
          <w:tab w:val="left" w:pos="6804"/>
        </w:tabs>
        <w:rPr>
          <w:szCs w:val="24"/>
        </w:rPr>
      </w:pPr>
      <w:r>
        <w:rPr>
          <w:szCs w:val="24"/>
        </w:rPr>
        <w:t xml:space="preserve">M9 </w:t>
      </w:r>
      <w:r w:rsidRPr="004157F0">
        <w:rPr>
          <w:szCs w:val="24"/>
        </w:rPr>
        <w:t xml:space="preserve">863 </w:t>
      </w:r>
      <w:r>
        <w:rPr>
          <w:szCs w:val="24"/>
        </w:rPr>
        <w:t xml:space="preserve">        </w:t>
      </w:r>
      <w:r w:rsidRPr="004157F0">
        <w:rPr>
          <w:szCs w:val="24"/>
        </w:rPr>
        <w:t>Dissertation</w:t>
      </w:r>
      <w:r>
        <w:rPr>
          <w:szCs w:val="24"/>
        </w:rPr>
        <w:t xml:space="preserve"> (LLM)</w:t>
      </w:r>
      <w:r>
        <w:rPr>
          <w:szCs w:val="24"/>
        </w:rPr>
        <w:tab/>
      </w:r>
      <w:r>
        <w:rPr>
          <w:szCs w:val="24"/>
        </w:rPr>
        <w:tab/>
        <w:t>5</w:t>
      </w:r>
      <w:r>
        <w:rPr>
          <w:szCs w:val="24"/>
        </w:rPr>
        <w:tab/>
        <w:t>6</w:t>
      </w:r>
      <w:r w:rsidRPr="004157F0">
        <w:rPr>
          <w:szCs w:val="24"/>
        </w:rPr>
        <w:t>0</w:t>
      </w:r>
    </w:p>
    <w:p w:rsidR="001B776B" w:rsidRPr="004157F0" w:rsidRDefault="001B776B" w:rsidP="001B776B">
      <w:pPr>
        <w:pStyle w:val="Curriculum2"/>
        <w:rPr>
          <w:szCs w:val="24"/>
        </w:rPr>
      </w:pPr>
      <w:r w:rsidRPr="004157F0">
        <w:rPr>
          <w:szCs w:val="24"/>
        </w:rPr>
        <w:tab/>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 xml:space="preserve">Examination, Progress and Final Assessment </w:t>
      </w:r>
    </w:p>
    <w:p w:rsidR="001B776B" w:rsidRDefault="00567874" w:rsidP="001B776B">
      <w:pPr>
        <w:pStyle w:val="Calendar1"/>
        <w:rPr>
          <w:szCs w:val="24"/>
        </w:rPr>
      </w:pPr>
      <w:r>
        <w:rPr>
          <w:szCs w:val="24"/>
        </w:rPr>
        <w:t>19.128.450</w:t>
      </w:r>
      <w:r w:rsidR="001B776B">
        <w:rPr>
          <w:szCs w:val="24"/>
        </w:rPr>
        <w:tab/>
      </w:r>
      <w:r w:rsidR="001B776B">
        <w:t>Regulations 19.1.25 – 19.1.33 shall apply</w:t>
      </w:r>
      <w:r w:rsidR="001B776B">
        <w:rPr>
          <w:szCs w:val="24"/>
        </w:rPr>
        <w:t>.</w:t>
      </w:r>
    </w:p>
    <w:p w:rsidR="001B776B" w:rsidRDefault="001B776B" w:rsidP="001B776B">
      <w:pPr>
        <w:pStyle w:val="Calendar1"/>
        <w:rPr>
          <w:szCs w:val="24"/>
        </w:rPr>
      </w:pPr>
    </w:p>
    <w:p w:rsidR="001B776B" w:rsidRPr="00E04889" w:rsidRDefault="00567874" w:rsidP="001B776B">
      <w:pPr>
        <w:pStyle w:val="Calendar1"/>
        <w:tabs>
          <w:tab w:val="right" w:pos="8364"/>
          <w:tab w:val="right" w:pos="9498"/>
        </w:tabs>
        <w:rPr>
          <w:b/>
          <w:szCs w:val="24"/>
        </w:rPr>
      </w:pPr>
      <w:r>
        <w:rPr>
          <w:szCs w:val="24"/>
        </w:rPr>
        <w:t>19.128.451</w:t>
      </w:r>
      <w:r w:rsidR="001B776B" w:rsidRPr="00E04889">
        <w:rPr>
          <w:szCs w:val="24"/>
        </w:rPr>
        <w:tab/>
      </w:r>
      <w:r w:rsidR="001B776B" w:rsidRPr="00E04889">
        <w:rPr>
          <w:b/>
          <w:szCs w:val="24"/>
        </w:rPr>
        <w:t>Progress of Part-time students</w:t>
      </w:r>
    </w:p>
    <w:p w:rsidR="001B776B" w:rsidRPr="00E04889" w:rsidRDefault="001B776B" w:rsidP="001B776B">
      <w:pPr>
        <w:pStyle w:val="Calendar1"/>
        <w:tabs>
          <w:tab w:val="right" w:pos="8364"/>
          <w:tab w:val="right" w:pos="9498"/>
        </w:tabs>
        <w:rPr>
          <w:b/>
          <w:szCs w:val="24"/>
        </w:rPr>
      </w:pPr>
      <w:r w:rsidRPr="00E04889">
        <w:rPr>
          <w:szCs w:val="24"/>
        </w:rPr>
        <w:tab/>
        <w:t>Part time students for the degree of LLM or Postgraduate Diploma shall normally require 40 credits to progress to year two</w:t>
      </w:r>
    </w:p>
    <w:p w:rsidR="001B776B" w:rsidRDefault="001B776B" w:rsidP="001B776B">
      <w:pPr>
        <w:pStyle w:val="Calendar1"/>
        <w:tabs>
          <w:tab w:val="right" w:pos="8364"/>
          <w:tab w:val="right" w:pos="9498"/>
        </w:tabs>
        <w:ind w:left="0" w:firstLine="0"/>
        <w:rPr>
          <w:szCs w:val="24"/>
        </w:rPr>
      </w:pPr>
    </w:p>
    <w:p w:rsidR="001B776B" w:rsidRDefault="001B776B" w:rsidP="001B776B">
      <w:pPr>
        <w:pStyle w:val="CalendarHeader2"/>
        <w:tabs>
          <w:tab w:val="right" w:pos="8364"/>
          <w:tab w:val="right" w:pos="9498"/>
        </w:tabs>
        <w:rPr>
          <w:szCs w:val="24"/>
        </w:rPr>
      </w:pPr>
      <w:r>
        <w:rPr>
          <w:szCs w:val="24"/>
        </w:rPr>
        <w:t>Award</w:t>
      </w:r>
    </w:p>
    <w:p w:rsidR="001B776B" w:rsidRDefault="00567874" w:rsidP="001B776B">
      <w:pPr>
        <w:pStyle w:val="Calendar1"/>
        <w:tabs>
          <w:tab w:val="right" w:pos="8364"/>
          <w:tab w:val="right" w:pos="9498"/>
        </w:tabs>
        <w:rPr>
          <w:szCs w:val="24"/>
        </w:rPr>
      </w:pPr>
      <w:r>
        <w:rPr>
          <w:szCs w:val="24"/>
        </w:rPr>
        <w:t>19.128.452</w:t>
      </w:r>
      <w:r w:rsidR="001B776B">
        <w:rPr>
          <w:szCs w:val="24"/>
        </w:rPr>
        <w:tab/>
      </w:r>
      <w:r w:rsidR="001B776B">
        <w:rPr>
          <w:b/>
          <w:szCs w:val="24"/>
        </w:rPr>
        <w:t xml:space="preserve">Degree of LLM: </w:t>
      </w:r>
      <w:r w:rsidR="001B776B">
        <w:rPr>
          <w:szCs w:val="24"/>
        </w:rPr>
        <w:t xml:space="preserve">In order to qualify for the award of LLM in Law, a candidate must have accumulated no fewer than 180 credits of which 60 must have been awarded in respect of the dissertation as appropriate.  </w:t>
      </w:r>
    </w:p>
    <w:p w:rsidR="001B776B" w:rsidRDefault="00567874" w:rsidP="001B776B">
      <w:pPr>
        <w:pStyle w:val="Calendar1"/>
        <w:tabs>
          <w:tab w:val="right" w:pos="8364"/>
          <w:tab w:val="right" w:pos="9498"/>
        </w:tabs>
        <w:rPr>
          <w:szCs w:val="24"/>
        </w:rPr>
      </w:pPr>
      <w:r>
        <w:rPr>
          <w:szCs w:val="24"/>
        </w:rPr>
        <w:t>19.128.453</w:t>
      </w:r>
      <w:r w:rsidR="001B776B">
        <w:rPr>
          <w:b/>
          <w:szCs w:val="24"/>
        </w:rPr>
        <w:tab/>
        <w:t xml:space="preserve">Postgraduate Diploma: </w:t>
      </w:r>
      <w:r w:rsidR="001B776B">
        <w:rPr>
          <w:szCs w:val="24"/>
        </w:rPr>
        <w:t>In order to qualify for the award of the Postgraduate Diploma in Law, a candidate must have accumulated no fewer than 120 credits from the taught classes of the course.</w:t>
      </w:r>
    </w:p>
    <w:p w:rsidR="001B776B" w:rsidRDefault="00567874" w:rsidP="001B776B">
      <w:pPr>
        <w:pStyle w:val="Calendar1"/>
      </w:pPr>
      <w:r>
        <w:t>19.128.454</w:t>
      </w:r>
      <w:r w:rsidR="001B776B">
        <w:tab/>
      </w:r>
      <w:r w:rsidR="001B776B">
        <w:rPr>
          <w:b/>
        </w:rPr>
        <w:t xml:space="preserve">Postgraduate Certificate: </w:t>
      </w:r>
      <w:r w:rsidR="001B776B">
        <w:t xml:space="preserve">In order to qualify for the award of the </w:t>
      </w:r>
      <w:r w:rsidR="001B776B">
        <w:rPr>
          <w:szCs w:val="24"/>
        </w:rPr>
        <w:t>International Commercial Law</w:t>
      </w:r>
      <w:r w:rsidR="001B776B">
        <w:t>, a candidate must have accumulated no fewer than 60 credits from the taught classes of the course.</w:t>
      </w:r>
    </w:p>
    <w:p w:rsidR="001B776B" w:rsidRPr="00BC129A" w:rsidRDefault="00567874" w:rsidP="001B776B">
      <w:pPr>
        <w:pStyle w:val="Calendar1"/>
      </w:pPr>
      <w:r>
        <w:t>19.128.455</w:t>
      </w:r>
      <w:r w:rsidR="001B776B">
        <w:t xml:space="preserve"> </w:t>
      </w:r>
      <w:r w:rsidR="001B776B">
        <w:tab/>
      </w:r>
      <w:r w:rsidR="001B776B" w:rsidRPr="0080188D">
        <w:rPr>
          <w:b/>
        </w:rPr>
        <w:t>Transfer between courses</w:t>
      </w:r>
      <w:r w:rsidR="001B776B">
        <w:t xml:space="preserve">: With the permission of the respective course leaders and subject to satisfying the curriculum requirements of the applicable course, students enrolled on the PGcert/PG Dip/LLM in Law may transfer onto one of the specialised LLM degrees listed at </w:t>
      </w:r>
      <w:r w:rsidR="001B776B" w:rsidRPr="00A259BF">
        <w:t>19.128 to 19.128.250.</w:t>
      </w:r>
    </w:p>
    <w:p w:rsidR="001B776B" w:rsidRDefault="00567874" w:rsidP="001B776B">
      <w:pPr>
        <w:rPr>
          <w:rFonts w:ascii="Arial" w:hAnsi="Arial" w:cs="Arial"/>
        </w:rPr>
      </w:pPr>
      <w:r>
        <w:rPr>
          <w:rFonts w:ascii="Arial" w:hAnsi="Arial" w:cs="Arial"/>
        </w:rPr>
        <w:t>19.128.456</w:t>
      </w:r>
      <w:r w:rsidR="001B776B">
        <w:rPr>
          <w:rFonts w:ascii="Arial" w:hAnsi="Arial" w:cs="Arial"/>
        </w:rPr>
        <w:t xml:space="preserve"> to</w:t>
      </w:r>
    </w:p>
    <w:p w:rsidR="001B776B" w:rsidRPr="00A259BF" w:rsidRDefault="00567874" w:rsidP="001B776B">
      <w:pPr>
        <w:rPr>
          <w:rFonts w:ascii="Arial" w:hAnsi="Arial" w:cs="Arial"/>
        </w:rPr>
      </w:pPr>
      <w:r>
        <w:rPr>
          <w:rFonts w:ascii="Arial" w:hAnsi="Arial" w:cs="Arial"/>
        </w:rPr>
        <w:t>19.128.486</w:t>
      </w:r>
      <w:r w:rsidR="001B776B">
        <w:rPr>
          <w:rFonts w:ascii="Arial" w:hAnsi="Arial" w:cs="Arial"/>
        </w:rPr>
        <w:t xml:space="preserve"> (number not used)</w:t>
      </w:r>
    </w:p>
    <w:p w:rsidR="001B776B" w:rsidRPr="00BB7676" w:rsidRDefault="001B776B" w:rsidP="001B776B"/>
    <w:p w:rsidR="001B776B" w:rsidRPr="00BC129A" w:rsidRDefault="001B776B" w:rsidP="001B776B">
      <w:pPr>
        <w:pStyle w:val="Calendar1"/>
      </w:pPr>
    </w:p>
    <w:p w:rsidR="001B776B" w:rsidRPr="0084515D" w:rsidRDefault="001B776B" w:rsidP="001B776B">
      <w:pPr>
        <w:pStyle w:val="Calendar1"/>
        <w:tabs>
          <w:tab w:val="right" w:pos="8364"/>
          <w:tab w:val="right" w:pos="9498"/>
        </w:tabs>
      </w:pPr>
    </w:p>
    <w:p w:rsidR="001B776B" w:rsidRPr="0084515D" w:rsidRDefault="001B776B" w:rsidP="001B776B">
      <w:pPr>
        <w:pStyle w:val="Calendar1"/>
        <w:tabs>
          <w:tab w:val="right" w:pos="8364"/>
          <w:tab w:val="right" w:pos="9498"/>
        </w:tabs>
      </w:pPr>
    </w:p>
    <w:p w:rsidR="001B776B" w:rsidRDefault="001B776B"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4316EA" w:rsidRDefault="004316EA"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1B776B" w:rsidRDefault="001B776B" w:rsidP="001B776B">
      <w:pPr>
        <w:pStyle w:val="Calendar2"/>
        <w:tabs>
          <w:tab w:val="right" w:pos="8364"/>
          <w:tab w:val="right" w:pos="9498"/>
        </w:tabs>
        <w:rPr>
          <w:b/>
        </w:rPr>
      </w:pPr>
    </w:p>
    <w:p w:rsidR="001B776B" w:rsidRDefault="001B776B" w:rsidP="001B776B">
      <w:pPr>
        <w:pStyle w:val="p3toc2"/>
      </w:pPr>
      <w:r>
        <w:rPr>
          <w:sz w:val="32"/>
          <w:szCs w:val="32"/>
        </w:rPr>
        <w:lastRenderedPageBreak/>
        <w:t xml:space="preserve">                </w:t>
      </w:r>
      <w:r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Calendar2"/>
        <w:tabs>
          <w:tab w:val="right" w:pos="8364"/>
          <w:tab w:val="right" w:pos="9498"/>
        </w:tabs>
        <w:rPr>
          <w:b/>
        </w:rPr>
      </w:pPr>
    </w:p>
    <w:p w:rsidR="001B776B" w:rsidRPr="00070AF3" w:rsidRDefault="001B776B" w:rsidP="001B776B">
      <w:pPr>
        <w:pStyle w:val="Calendar2"/>
        <w:tabs>
          <w:tab w:val="right" w:pos="8364"/>
          <w:tab w:val="right" w:pos="9498"/>
        </w:tabs>
        <w:rPr>
          <w:b/>
          <w:sz w:val="28"/>
          <w:szCs w:val="28"/>
        </w:rPr>
      </w:pPr>
      <w:r w:rsidRPr="00070AF3">
        <w:rPr>
          <w:b/>
          <w:sz w:val="28"/>
          <w:szCs w:val="28"/>
        </w:rPr>
        <w:t>LAW OF THE SEA, SUSTAINABLE DEVELOPMENT AND INTERNATIONAL LAW</w:t>
      </w:r>
    </w:p>
    <w:p w:rsidR="001B776B" w:rsidRDefault="001B776B" w:rsidP="001B776B">
      <w:pPr>
        <w:pStyle w:val="Calendar2"/>
        <w:tabs>
          <w:tab w:val="right" w:pos="8364"/>
          <w:tab w:val="right" w:pos="9498"/>
        </w:tabs>
        <w:ind w:left="0"/>
        <w:rPr>
          <w:b/>
        </w:rPr>
      </w:pPr>
    </w:p>
    <w:p w:rsidR="001B776B" w:rsidRDefault="001B776B" w:rsidP="001B776B">
      <w:pPr>
        <w:pStyle w:val="Calendar2"/>
        <w:tabs>
          <w:tab w:val="right" w:pos="8364"/>
          <w:tab w:val="right" w:pos="9498"/>
        </w:tabs>
        <w:rPr>
          <w:b/>
        </w:rPr>
      </w:pPr>
      <w:r w:rsidRPr="00E25B8C">
        <w:rPr>
          <w:b/>
        </w:rPr>
        <w:t xml:space="preserve">LLM in </w:t>
      </w:r>
      <w:r>
        <w:rPr>
          <w:b/>
        </w:rPr>
        <w:t>Law of the Sea, Sustainable Development and International Law</w:t>
      </w:r>
      <w:r w:rsidRPr="00E25B8C">
        <w:rPr>
          <w:b/>
        </w:rPr>
        <w:t xml:space="preserve"> </w:t>
      </w:r>
    </w:p>
    <w:p w:rsidR="001B776B" w:rsidRDefault="001B776B" w:rsidP="001B776B">
      <w:pPr>
        <w:pStyle w:val="Calendar2"/>
        <w:tabs>
          <w:tab w:val="right" w:pos="8364"/>
          <w:tab w:val="right" w:pos="9498"/>
        </w:tabs>
        <w:rPr>
          <w:b/>
        </w:rPr>
      </w:pPr>
      <w:r>
        <w:rPr>
          <w:b/>
        </w:rPr>
        <w:t>Postgraduate Diploma in Law of the Sea, Sustainable Development and International Law</w:t>
      </w:r>
    </w:p>
    <w:p w:rsidR="001B776B" w:rsidRDefault="001B776B" w:rsidP="001B776B">
      <w:pPr>
        <w:pStyle w:val="Calendar2"/>
        <w:tabs>
          <w:tab w:val="right" w:pos="8364"/>
          <w:tab w:val="right" w:pos="9498"/>
        </w:tabs>
        <w:rPr>
          <w:b/>
        </w:rPr>
      </w:pPr>
      <w:r w:rsidRPr="00E25B8C">
        <w:rPr>
          <w:b/>
        </w:rPr>
        <w:t xml:space="preserve">Postgraduate Certificate in </w:t>
      </w:r>
      <w:r>
        <w:rPr>
          <w:b/>
        </w:rPr>
        <w:t>Law of the Sea, Sustainable Development and International Law</w:t>
      </w:r>
    </w:p>
    <w:p w:rsidR="001B776B" w:rsidRPr="0084515D" w:rsidRDefault="001B776B" w:rsidP="001B776B">
      <w:pPr>
        <w:pStyle w:val="Calendar2"/>
      </w:pPr>
    </w:p>
    <w:p w:rsidR="001B776B" w:rsidRPr="0084515D" w:rsidRDefault="001B776B" w:rsidP="001B776B">
      <w:pPr>
        <w:pStyle w:val="CalendarHeader2"/>
      </w:pPr>
      <w:r w:rsidRPr="0084515D">
        <w:t>Course Regulations</w:t>
      </w:r>
    </w:p>
    <w:p w:rsidR="001B776B" w:rsidRPr="0084515D" w:rsidRDefault="001B776B" w:rsidP="001B776B">
      <w:pPr>
        <w:pStyle w:val="Calendar2"/>
      </w:pPr>
      <w:r w:rsidRPr="0084515D">
        <w:t>[These regulations are to be read in conjunction with Regulation 19.1].</w:t>
      </w:r>
    </w:p>
    <w:p w:rsidR="001B776B" w:rsidRPr="0084515D" w:rsidRDefault="001B776B" w:rsidP="001B776B">
      <w:pPr>
        <w:pStyle w:val="Calendar2"/>
      </w:pPr>
    </w:p>
    <w:p w:rsidR="001B776B" w:rsidRPr="0084515D" w:rsidRDefault="001B776B" w:rsidP="001B776B">
      <w:pPr>
        <w:pStyle w:val="CalendarHeader2"/>
      </w:pPr>
      <w:r w:rsidRPr="0084515D">
        <w:t>Admission</w:t>
      </w:r>
    </w:p>
    <w:p w:rsidR="001B776B" w:rsidRPr="0084515D" w:rsidRDefault="00567874" w:rsidP="001B776B">
      <w:pPr>
        <w:pStyle w:val="Calendar1"/>
      </w:pPr>
      <w:r>
        <w:t>19.128.487</w:t>
      </w:r>
      <w:r w:rsidR="001B776B" w:rsidRPr="0084515D">
        <w:tab/>
        <w:t>Regulations 19.1.1 - 19.1.4 shall apply.</w:t>
      </w:r>
    </w:p>
    <w:p w:rsidR="001B776B" w:rsidRPr="0084515D" w:rsidRDefault="001B776B" w:rsidP="001B776B">
      <w:pPr>
        <w:pStyle w:val="CalendarHeader2"/>
      </w:pPr>
    </w:p>
    <w:p w:rsidR="001B776B" w:rsidRPr="0084515D" w:rsidRDefault="001B776B" w:rsidP="001B776B">
      <w:pPr>
        <w:pStyle w:val="CalendarHeader2"/>
      </w:pPr>
      <w:r w:rsidRPr="0084515D">
        <w:t>Duration of Study</w:t>
      </w:r>
    </w:p>
    <w:p w:rsidR="001B776B" w:rsidRPr="0084515D" w:rsidRDefault="00567874" w:rsidP="001B776B">
      <w:pPr>
        <w:pStyle w:val="Calendar1"/>
      </w:pPr>
      <w:r>
        <w:t>19.128.488</w:t>
      </w:r>
      <w:r w:rsidR="001B776B" w:rsidRPr="0084515D">
        <w:tab/>
        <w:t xml:space="preserve">Regulations 19.1.5 and 19.1.6 shall apply. </w:t>
      </w:r>
    </w:p>
    <w:p w:rsidR="001B776B" w:rsidRPr="0084515D" w:rsidRDefault="001B776B" w:rsidP="001B776B">
      <w:pPr>
        <w:pStyle w:val="Calendar2"/>
        <w:ind w:left="0"/>
      </w:pPr>
    </w:p>
    <w:p w:rsidR="001B776B" w:rsidRPr="0084515D" w:rsidRDefault="001B776B" w:rsidP="001B776B">
      <w:pPr>
        <w:pStyle w:val="CalendarHeader2"/>
      </w:pPr>
      <w:r w:rsidRPr="0084515D">
        <w:t>Mode of Study</w:t>
      </w:r>
    </w:p>
    <w:p w:rsidR="001B776B" w:rsidRPr="0084515D" w:rsidRDefault="00567874" w:rsidP="001B776B">
      <w:pPr>
        <w:pStyle w:val="Calendar1"/>
      </w:pPr>
      <w:r>
        <w:t>19.128.489</w:t>
      </w:r>
      <w:r w:rsidR="001B776B" w:rsidRPr="0084515D">
        <w:tab/>
        <w:t>The courses are available by full-time or part-time study.</w:t>
      </w:r>
    </w:p>
    <w:p w:rsidR="001B776B" w:rsidRPr="0084515D" w:rsidRDefault="001B776B" w:rsidP="001B776B">
      <w:pPr>
        <w:pStyle w:val="Calendar1"/>
      </w:pPr>
    </w:p>
    <w:p w:rsidR="001B776B" w:rsidRPr="0084515D" w:rsidRDefault="001B776B" w:rsidP="001B776B">
      <w:pPr>
        <w:pStyle w:val="CalendarHeader2"/>
      </w:pPr>
      <w:r w:rsidRPr="0084515D">
        <w:t>Place of Study</w:t>
      </w:r>
    </w:p>
    <w:p w:rsidR="001B776B" w:rsidRPr="0084515D" w:rsidRDefault="00567874" w:rsidP="001B776B">
      <w:pPr>
        <w:pStyle w:val="Calendar1"/>
      </w:pPr>
      <w:r>
        <w:t>19.128.490</w:t>
      </w:r>
      <w:r w:rsidR="001B776B" w:rsidRPr="0084515D">
        <w:tab/>
      </w:r>
      <w:r w:rsidR="001B776B" w:rsidRPr="00374FC4">
        <w:t>As permitted by Regulation 19.1.8, off-campus work will be required</w:t>
      </w:r>
      <w:r w:rsidR="001B776B">
        <w:t xml:space="preserve"> through distance learning modules for this course upon approval by Senate</w:t>
      </w:r>
      <w:r w:rsidR="001B776B" w:rsidRPr="00374FC4">
        <w:t>.</w:t>
      </w:r>
      <w:r w:rsidR="001B776B" w:rsidRPr="0084515D">
        <w:t xml:space="preserve"> </w:t>
      </w:r>
    </w:p>
    <w:p w:rsidR="001B776B" w:rsidRPr="0084515D" w:rsidRDefault="001B776B" w:rsidP="001B776B">
      <w:pPr>
        <w:pStyle w:val="Calendar2"/>
      </w:pPr>
    </w:p>
    <w:p w:rsidR="001B776B" w:rsidRPr="0084515D" w:rsidRDefault="001B776B" w:rsidP="001B776B">
      <w:pPr>
        <w:pStyle w:val="CalendarHeader2"/>
      </w:pPr>
      <w:r w:rsidRPr="0084515D">
        <w:t>Curriculum</w:t>
      </w:r>
    </w:p>
    <w:p w:rsidR="001B776B" w:rsidRPr="0084515D" w:rsidRDefault="00567874" w:rsidP="001B776B">
      <w:pPr>
        <w:pStyle w:val="Calendar1"/>
        <w:jc w:val="left"/>
      </w:pPr>
      <w:r>
        <w:t>19.128.491</w:t>
      </w:r>
      <w:r w:rsidR="001B776B" w:rsidRPr="0084515D">
        <w:tab/>
        <w:t>All students shall undertake an</w:t>
      </w:r>
      <w:r w:rsidR="001B776B">
        <w:t xml:space="preserve"> approved curriculum as follows</w:t>
      </w:r>
    </w:p>
    <w:p w:rsidR="001B776B" w:rsidRPr="0084515D" w:rsidRDefault="001B776B" w:rsidP="001B776B">
      <w:pPr>
        <w:pStyle w:val="Calendar2"/>
        <w:jc w:val="left"/>
      </w:pPr>
    </w:p>
    <w:p w:rsidR="001B776B" w:rsidRPr="0084515D" w:rsidRDefault="001B776B" w:rsidP="001B776B">
      <w:pPr>
        <w:pStyle w:val="CalendarNumberedList"/>
        <w:jc w:val="left"/>
      </w:pPr>
      <w:r w:rsidRPr="0084515D">
        <w:t>for the Postgraduate Certificate no fewer than 60 credits</w:t>
      </w:r>
    </w:p>
    <w:p w:rsidR="001B776B" w:rsidRPr="00070AF3" w:rsidRDefault="001B776B" w:rsidP="001B776B">
      <w:pPr>
        <w:pStyle w:val="NoSpacing"/>
        <w:ind w:left="1440"/>
        <w:rPr>
          <w:rFonts w:ascii="Arial" w:hAnsi="Arial" w:cs="Arial"/>
        </w:rPr>
      </w:pPr>
      <w:r w:rsidRPr="00070AF3">
        <w:rPr>
          <w:rFonts w:ascii="Arial" w:hAnsi="Arial" w:cs="Arial"/>
        </w:rPr>
        <w:t>for the Postgraduate Diploma no fewer than 120 credits including those for</w:t>
      </w:r>
      <w:r>
        <w:rPr>
          <w:rFonts w:ascii="Arial" w:hAnsi="Arial" w:cs="Arial"/>
        </w:rPr>
        <w:t xml:space="preserve"> </w:t>
      </w:r>
      <w:r w:rsidRPr="00070AF3">
        <w:rPr>
          <w:rFonts w:ascii="Arial" w:hAnsi="Arial" w:cs="Arial"/>
        </w:rPr>
        <w:t>all the compulsory classes</w:t>
      </w:r>
    </w:p>
    <w:p w:rsidR="001B776B" w:rsidRPr="0084515D" w:rsidRDefault="001B776B" w:rsidP="001B776B">
      <w:pPr>
        <w:pStyle w:val="CalendarNumberedList"/>
        <w:jc w:val="left"/>
      </w:pPr>
      <w:r w:rsidRPr="0084515D">
        <w:t>for the degree of LLM no fewer than 180 credits including a dissertation</w:t>
      </w:r>
    </w:p>
    <w:p w:rsidR="001B776B" w:rsidRPr="0084515D" w:rsidRDefault="001B776B" w:rsidP="001B776B">
      <w:pPr>
        <w:autoSpaceDE w:val="0"/>
        <w:autoSpaceDN w:val="0"/>
        <w:adjustRightInd w:val="0"/>
        <w:ind w:left="1620"/>
        <w:rPr>
          <w:rFonts w:ascii="Arial" w:hAnsi="Arial" w:cs="Arial"/>
        </w:rPr>
      </w:pPr>
    </w:p>
    <w:p w:rsidR="001B776B" w:rsidRPr="0084515D" w:rsidRDefault="001B776B" w:rsidP="001B776B">
      <w:pPr>
        <w:pStyle w:val="Curriculum2"/>
      </w:pPr>
      <w:r w:rsidRPr="0084515D">
        <w:t>Compulsory Classes</w:t>
      </w:r>
      <w:r w:rsidRPr="0084515D">
        <w:tab/>
        <w:t>Level</w:t>
      </w:r>
      <w:r w:rsidRPr="0084515D">
        <w:tab/>
        <w:t>Credits</w:t>
      </w:r>
    </w:p>
    <w:p w:rsidR="001B776B" w:rsidRPr="0084515D" w:rsidRDefault="001B776B" w:rsidP="001B776B">
      <w:pPr>
        <w:pStyle w:val="Curriculum2"/>
      </w:pPr>
    </w:p>
    <w:p w:rsidR="001B776B" w:rsidRDefault="001B776B" w:rsidP="001B776B">
      <w:pPr>
        <w:pStyle w:val="Curriculum2"/>
      </w:pPr>
      <w:r>
        <w:t xml:space="preserve">M8 924      </w:t>
      </w:r>
      <w:r>
        <w:tab/>
        <w:t xml:space="preserve">Oceans Governance and other areas </w:t>
      </w:r>
    </w:p>
    <w:p w:rsidR="001B776B" w:rsidRPr="0084515D" w:rsidRDefault="001B776B" w:rsidP="001B776B">
      <w:pPr>
        <w:pStyle w:val="Curriculum2"/>
      </w:pPr>
      <w:r>
        <w:t xml:space="preserve">                      of International law</w:t>
      </w:r>
      <w:r w:rsidRPr="0084515D">
        <w:tab/>
        <w:t>5</w:t>
      </w:r>
      <w:r w:rsidRPr="0084515D">
        <w:tab/>
        <w:t>20</w:t>
      </w:r>
    </w:p>
    <w:p w:rsidR="001B776B" w:rsidRDefault="001B776B" w:rsidP="001B776B">
      <w:pPr>
        <w:pStyle w:val="Curriculum2"/>
      </w:pPr>
      <w:r>
        <w:t xml:space="preserve">M8 923        </w:t>
      </w:r>
      <w:r>
        <w:tab/>
        <w:t xml:space="preserve">Developments and Challenges in the Law of the </w:t>
      </w:r>
    </w:p>
    <w:p w:rsidR="001B776B" w:rsidRPr="0084515D" w:rsidRDefault="001B776B" w:rsidP="001B776B">
      <w:pPr>
        <w:pStyle w:val="Curriculum2"/>
      </w:pPr>
      <w:r>
        <w:t xml:space="preserve">                      Sea</w:t>
      </w:r>
      <w:r w:rsidRPr="0084515D">
        <w:tab/>
        <w:t>5</w:t>
      </w:r>
      <w:r w:rsidRPr="0084515D">
        <w:tab/>
        <w:t>20</w:t>
      </w:r>
    </w:p>
    <w:p w:rsidR="001B776B" w:rsidRDefault="001B776B" w:rsidP="001B776B">
      <w:pPr>
        <w:pStyle w:val="Curriculum2"/>
        <w:ind w:left="0"/>
      </w:pPr>
      <w:r>
        <w:rPr>
          <w:rFonts w:cs="Arial"/>
          <w:sz w:val="20"/>
        </w:rPr>
        <w:tab/>
      </w:r>
      <w:r>
        <w:t>M8 922</w:t>
      </w:r>
      <w:r w:rsidRPr="00836B8B">
        <w:t xml:space="preserve">         </w:t>
      </w:r>
      <w:r>
        <w:tab/>
        <w:t>International Dispute Resolution and Oceans</w:t>
      </w:r>
    </w:p>
    <w:p w:rsidR="001B776B" w:rsidRPr="00836B8B" w:rsidRDefault="001B776B" w:rsidP="001B776B">
      <w:pPr>
        <w:pStyle w:val="Curriculum2"/>
        <w:ind w:left="0"/>
      </w:pPr>
      <w:r>
        <w:lastRenderedPageBreak/>
        <w:t xml:space="preserve">                                     </w:t>
      </w:r>
      <w:r>
        <w:tab/>
        <w:t>Governance</w:t>
      </w:r>
      <w:r>
        <w:tab/>
        <w:t xml:space="preserve">                                                             </w:t>
      </w:r>
      <w:r w:rsidRPr="00836B8B">
        <w:t>5</w:t>
      </w:r>
      <w:r>
        <w:t xml:space="preserve"> </w:t>
      </w:r>
      <w:r w:rsidRPr="00836B8B">
        <w:t xml:space="preserve"> </w:t>
      </w:r>
      <w:r>
        <w:t xml:space="preserve">           </w:t>
      </w:r>
      <w:r w:rsidRPr="00836B8B">
        <w:t>20</w:t>
      </w:r>
    </w:p>
    <w:p w:rsidR="001B776B" w:rsidRDefault="001B776B" w:rsidP="001B776B">
      <w:pPr>
        <w:pStyle w:val="Calendar2"/>
        <w:jc w:val="left"/>
      </w:pPr>
      <w:r>
        <w:t>M8 921</w:t>
      </w:r>
      <w:r>
        <w:tab/>
        <w:t>Blue Growth &amp; Maritime Law</w:t>
      </w:r>
      <w:r>
        <w:tab/>
      </w:r>
      <w:r>
        <w:tab/>
      </w:r>
      <w:r>
        <w:tab/>
        <w:t xml:space="preserve">     5             20</w:t>
      </w:r>
    </w:p>
    <w:p w:rsidR="001B776B" w:rsidRDefault="001B776B" w:rsidP="001B776B">
      <w:pPr>
        <w:pStyle w:val="Calendar2"/>
        <w:jc w:val="left"/>
      </w:pPr>
      <w:r>
        <w:t>M8 920         Fisheries Law &amp; Sustainability</w:t>
      </w:r>
      <w:r>
        <w:tab/>
        <w:t xml:space="preserve">                           5            20 </w:t>
      </w:r>
    </w:p>
    <w:p w:rsidR="001B776B" w:rsidRDefault="001B776B" w:rsidP="001B776B">
      <w:pPr>
        <w:pStyle w:val="Calendar2"/>
        <w:jc w:val="left"/>
      </w:pPr>
      <w:r>
        <w:t>M8 919         The Protection of the Marine Environment               5            20</w:t>
      </w:r>
    </w:p>
    <w:p w:rsidR="001B776B" w:rsidRDefault="001B776B" w:rsidP="001B776B">
      <w:pPr>
        <w:pStyle w:val="Calendar2"/>
        <w:jc w:val="left"/>
      </w:pPr>
    </w:p>
    <w:p w:rsidR="001B776B" w:rsidRDefault="001B776B" w:rsidP="001B776B">
      <w:pPr>
        <w:pStyle w:val="Calendar2"/>
        <w:jc w:val="left"/>
      </w:pPr>
      <w:r w:rsidRPr="0084515D">
        <w:t>Stud</w:t>
      </w:r>
      <w:r>
        <w:t>ents for the degree of LLM only</w:t>
      </w:r>
    </w:p>
    <w:p w:rsidR="001B776B" w:rsidRDefault="001B776B" w:rsidP="001B776B">
      <w:pPr>
        <w:pStyle w:val="Calendar2"/>
        <w:jc w:val="left"/>
      </w:pPr>
    </w:p>
    <w:p w:rsidR="001B776B" w:rsidRPr="0084515D" w:rsidRDefault="001B776B" w:rsidP="001B776B">
      <w:pPr>
        <w:pStyle w:val="Curriculum2"/>
      </w:pPr>
      <w:r w:rsidRPr="0084515D">
        <w:t xml:space="preserve">M9 </w:t>
      </w:r>
      <w:r>
        <w:t>863</w:t>
      </w:r>
      <w:r w:rsidRPr="0084515D">
        <w:tab/>
        <w:t>Dissertation</w:t>
      </w:r>
      <w:r>
        <w:t xml:space="preserve"> (LLM)</w:t>
      </w:r>
      <w:r w:rsidRPr="0084515D">
        <w:tab/>
        <w:t>5</w:t>
      </w:r>
      <w:r w:rsidRPr="0084515D">
        <w:tab/>
        <w:t>60</w:t>
      </w:r>
    </w:p>
    <w:p w:rsidR="001B776B" w:rsidRPr="0084515D" w:rsidRDefault="001B776B" w:rsidP="001B776B">
      <w:pPr>
        <w:pStyle w:val="Calendar1"/>
      </w:pPr>
    </w:p>
    <w:p w:rsidR="001B776B" w:rsidRPr="0084515D" w:rsidRDefault="001B776B" w:rsidP="001B776B">
      <w:pPr>
        <w:pStyle w:val="CalendarHeader2"/>
      </w:pPr>
      <w:r w:rsidRPr="0084515D">
        <w:t>Examination, Progress and Final Assessment</w:t>
      </w:r>
    </w:p>
    <w:p w:rsidR="001B776B" w:rsidRPr="0084515D" w:rsidRDefault="00567874" w:rsidP="001B776B">
      <w:pPr>
        <w:pStyle w:val="Curriculum2"/>
        <w:ind w:hanging="1440"/>
        <w:rPr>
          <w:rFonts w:cs="Arial"/>
          <w:szCs w:val="24"/>
        </w:rPr>
      </w:pPr>
      <w:r>
        <w:t>19.128.492</w:t>
      </w:r>
      <w:r w:rsidR="001B776B" w:rsidRPr="0084515D">
        <w:tab/>
        <w:t>Regulations 19.1.25 – 19.1.33 shall apply</w:t>
      </w:r>
      <w:r w:rsidR="001B776B">
        <w:t>.</w:t>
      </w:r>
      <w:r w:rsidR="001B776B" w:rsidRPr="0084515D">
        <w:t xml:space="preserve"> </w:t>
      </w:r>
    </w:p>
    <w:p w:rsidR="001B776B" w:rsidRPr="0084515D" w:rsidRDefault="001B776B" w:rsidP="001B776B">
      <w:pPr>
        <w:pStyle w:val="Calendar1"/>
      </w:pPr>
    </w:p>
    <w:p w:rsidR="001B776B" w:rsidRPr="0084515D" w:rsidRDefault="00567874" w:rsidP="001B776B">
      <w:pPr>
        <w:jc w:val="both"/>
        <w:rPr>
          <w:rFonts w:ascii="Arial" w:hAnsi="Arial" w:cs="Arial"/>
          <w:b/>
          <w:szCs w:val="24"/>
        </w:rPr>
      </w:pPr>
      <w:r>
        <w:rPr>
          <w:rFonts w:ascii="Arial" w:hAnsi="Arial" w:cs="Arial"/>
          <w:szCs w:val="24"/>
        </w:rPr>
        <w:t>19.128.493</w:t>
      </w:r>
      <w:r w:rsidR="001B776B" w:rsidRPr="0084515D">
        <w:rPr>
          <w:rFonts w:ascii="Arial" w:hAnsi="Arial" w:cs="Arial"/>
          <w:szCs w:val="24"/>
        </w:rPr>
        <w:tab/>
      </w:r>
      <w:r w:rsidR="001B776B" w:rsidRPr="0084515D">
        <w:rPr>
          <w:rFonts w:ascii="Arial" w:hAnsi="Arial" w:cs="Arial"/>
          <w:b/>
          <w:szCs w:val="24"/>
        </w:rPr>
        <w:t>Progress of Part-time Students</w:t>
      </w:r>
    </w:p>
    <w:p w:rsidR="001B776B" w:rsidRPr="0084515D" w:rsidRDefault="001B776B" w:rsidP="001B776B">
      <w:pPr>
        <w:tabs>
          <w:tab w:val="left" w:pos="1440"/>
        </w:tabs>
        <w:ind w:left="1440" w:hanging="1440"/>
        <w:jc w:val="both"/>
        <w:rPr>
          <w:rFonts w:ascii="Arial" w:hAnsi="Arial" w:cs="Arial"/>
          <w:szCs w:val="24"/>
        </w:rPr>
      </w:pPr>
      <w:r w:rsidRPr="0084515D">
        <w:rPr>
          <w:rFonts w:ascii="Arial" w:hAnsi="Arial" w:cs="Arial"/>
          <w:szCs w:val="24"/>
        </w:rPr>
        <w:tab/>
        <w:t>Part-time students for the degree of LLM or Postgraduate Diploma shall normally require 40 credits to progress to year two.</w:t>
      </w:r>
    </w:p>
    <w:p w:rsidR="001B776B" w:rsidRPr="0084515D" w:rsidRDefault="001B776B" w:rsidP="001B776B">
      <w:pPr>
        <w:pStyle w:val="Calendar2"/>
      </w:pPr>
    </w:p>
    <w:p w:rsidR="001B776B" w:rsidRPr="0084515D" w:rsidRDefault="001B776B" w:rsidP="001B776B">
      <w:pPr>
        <w:pStyle w:val="CalendarHeader2"/>
      </w:pPr>
      <w:r w:rsidRPr="0084515D">
        <w:t>Award</w:t>
      </w:r>
    </w:p>
    <w:p w:rsidR="001B776B" w:rsidRDefault="00567874" w:rsidP="001B776B">
      <w:pPr>
        <w:pStyle w:val="Calendar1"/>
        <w:tabs>
          <w:tab w:val="right" w:pos="8364"/>
          <w:tab w:val="right" w:pos="9498"/>
        </w:tabs>
      </w:pPr>
      <w:r>
        <w:t>19.128.494</w:t>
      </w:r>
      <w:r w:rsidR="001B776B" w:rsidRPr="0084515D">
        <w:tab/>
      </w:r>
      <w:r w:rsidR="001B776B">
        <w:rPr>
          <w:b/>
        </w:rPr>
        <w:t>Degree of LLM:</w:t>
      </w:r>
      <w:r w:rsidR="001B776B">
        <w:t xml:space="preserve"> In order to qualify for the award of LLM in the Law of the Sea, Sustainable Development and International Law, a candidate must normally have accumulated no fewer than 180 credits from the course curriculum of which 60 credits must have been awarded in respect of the appropriate Dissertation.</w:t>
      </w:r>
    </w:p>
    <w:p w:rsidR="001B776B" w:rsidRDefault="00567874" w:rsidP="001B776B">
      <w:pPr>
        <w:pStyle w:val="Calendar1"/>
        <w:tabs>
          <w:tab w:val="right" w:pos="8364"/>
          <w:tab w:val="right" w:pos="9498"/>
        </w:tabs>
      </w:pPr>
      <w:r>
        <w:t>19.128.495</w:t>
      </w:r>
      <w:r w:rsidR="001B776B">
        <w:tab/>
      </w:r>
      <w:r w:rsidR="001B776B" w:rsidRPr="00E25B8C">
        <w:rPr>
          <w:b/>
        </w:rPr>
        <w:t>Postgraduate Diploma:</w:t>
      </w:r>
      <w:r w:rsidR="001B776B">
        <w:t xml:space="preserve"> In order to qualify for the award of the Postgraduate Diploma in the Law of the Sea, Sustainable Development and International Law, a candidate must have accumulated no fewer than 120 credits from the taught classes.</w:t>
      </w:r>
    </w:p>
    <w:p w:rsidR="001B776B" w:rsidRDefault="00567874" w:rsidP="001B776B">
      <w:pPr>
        <w:pStyle w:val="Calendar1"/>
        <w:tabs>
          <w:tab w:val="right" w:pos="8364"/>
          <w:tab w:val="right" w:pos="9498"/>
        </w:tabs>
      </w:pPr>
      <w:r>
        <w:t>19.128.496</w:t>
      </w:r>
      <w:r w:rsidR="001B776B">
        <w:tab/>
      </w:r>
      <w:r w:rsidR="001B776B" w:rsidRPr="00591053">
        <w:rPr>
          <w:b/>
        </w:rPr>
        <w:t>Postgraduate Certificate</w:t>
      </w:r>
      <w:r w:rsidR="001B776B">
        <w:t>: In order to qualify for the award of the Postgraduate Certificate in the Law of the Sea, Sustainable Development and International Law, a candidate must have accumulated no fewer than 60 credits from the taught classes.</w:t>
      </w:r>
    </w:p>
    <w:p w:rsidR="001B776B" w:rsidRDefault="00567874" w:rsidP="001B776B">
      <w:pPr>
        <w:pStyle w:val="Calendar1"/>
        <w:tabs>
          <w:tab w:val="right" w:pos="8364"/>
          <w:tab w:val="right" w:pos="9498"/>
        </w:tabs>
      </w:pPr>
      <w:r>
        <w:t>19.128.497</w:t>
      </w:r>
      <w:r w:rsidR="001B776B">
        <w:t xml:space="preserve"> to </w:t>
      </w:r>
    </w:p>
    <w:p w:rsidR="001B776B" w:rsidRDefault="00567874" w:rsidP="001B776B">
      <w:pPr>
        <w:pStyle w:val="Calendar1"/>
        <w:tabs>
          <w:tab w:val="right" w:pos="8364"/>
          <w:tab w:val="right" w:pos="9498"/>
        </w:tabs>
      </w:pPr>
      <w:r>
        <w:t>19.128.527</w:t>
      </w:r>
      <w:r w:rsidR="001B776B">
        <w:t xml:space="preserve"> (number not used)</w:t>
      </w:r>
    </w:p>
    <w:p w:rsidR="001B776B" w:rsidRDefault="001B776B" w:rsidP="001B776B">
      <w:pPr>
        <w:pStyle w:val="Calendar1"/>
        <w:tabs>
          <w:tab w:val="right" w:pos="8364"/>
          <w:tab w:val="right" w:pos="9498"/>
        </w:tabs>
      </w:pPr>
    </w:p>
    <w:p w:rsidR="001B776B" w:rsidRDefault="001B776B" w:rsidP="001B776B">
      <w:pPr>
        <w:pStyle w:val="Calendar1"/>
        <w:tabs>
          <w:tab w:val="right" w:pos="8364"/>
          <w:tab w:val="right" w:pos="9498"/>
        </w:tabs>
      </w:pPr>
    </w:p>
    <w:p w:rsidR="001B776B" w:rsidRDefault="001B776B" w:rsidP="001B776B">
      <w:pPr>
        <w:pStyle w:val="Calendar1"/>
        <w:tabs>
          <w:tab w:val="right" w:pos="8364"/>
          <w:tab w:val="right" w:pos="9498"/>
        </w:tabs>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5473D7" w:rsidRDefault="001B776B" w:rsidP="001B776B">
      <w:pPr>
        <w:pStyle w:val="p3toc2"/>
        <w:rPr>
          <w:sz w:val="32"/>
          <w:szCs w:val="32"/>
        </w:rPr>
      </w:pPr>
      <w:r>
        <w:rPr>
          <w:sz w:val="32"/>
          <w:szCs w:val="32"/>
        </w:rPr>
        <w:tab/>
      </w:r>
    </w:p>
    <w:p w:rsidR="001B776B" w:rsidRDefault="005473D7" w:rsidP="001B776B">
      <w:pPr>
        <w:pStyle w:val="p3toc2"/>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3"/>
      </w:pPr>
    </w:p>
    <w:p w:rsidR="001B776B" w:rsidRPr="00070AF3" w:rsidRDefault="001B776B" w:rsidP="001B776B">
      <w:pPr>
        <w:pStyle w:val="p3toc3"/>
        <w:rPr>
          <w:sz w:val="28"/>
          <w:szCs w:val="28"/>
        </w:rPr>
      </w:pPr>
      <w:r w:rsidRPr="00070AF3">
        <w:rPr>
          <w:sz w:val="28"/>
          <w:szCs w:val="28"/>
        </w:rPr>
        <w:t>LEGAL RESEARCH SKILLS AND METHODS</w:t>
      </w:r>
    </w:p>
    <w:p w:rsidR="001B776B" w:rsidRDefault="001B776B" w:rsidP="001B776B">
      <w:pPr>
        <w:pStyle w:val="p3toc3"/>
      </w:pPr>
    </w:p>
    <w:p w:rsidR="001B776B" w:rsidRDefault="001B776B" w:rsidP="001B776B">
      <w:pPr>
        <w:pStyle w:val="p3toc3"/>
      </w:pPr>
      <w:r w:rsidRPr="0084515D">
        <w:t xml:space="preserve">LLM </w:t>
      </w:r>
      <w:r>
        <w:t>in Legal Research Skills and Methods</w:t>
      </w:r>
    </w:p>
    <w:p w:rsidR="001B776B" w:rsidRPr="00F96B37" w:rsidRDefault="001B776B" w:rsidP="001B776B">
      <w:pPr>
        <w:pStyle w:val="p3toc3"/>
      </w:pPr>
      <w:r w:rsidRPr="00F96B37">
        <w:t>MSc in Legal Research Skills and Methods</w:t>
      </w:r>
    </w:p>
    <w:p w:rsidR="001B776B" w:rsidRPr="00C70491" w:rsidRDefault="001B776B" w:rsidP="001B776B">
      <w:pPr>
        <w:pStyle w:val="p3toc3"/>
        <w:ind w:left="720" w:firstLine="720"/>
        <w:rPr>
          <w:szCs w:val="24"/>
        </w:rPr>
      </w:pPr>
      <w:r w:rsidRPr="00C70491">
        <w:rPr>
          <w:szCs w:val="24"/>
        </w:rPr>
        <w:t>Postgraduate Diploma in Legal Research Skills and Methods</w:t>
      </w:r>
    </w:p>
    <w:p w:rsidR="001B776B" w:rsidRPr="00C70491" w:rsidRDefault="001B776B" w:rsidP="001B776B">
      <w:pPr>
        <w:pStyle w:val="p3toc3"/>
      </w:pPr>
      <w:r w:rsidRPr="00C70491">
        <w:rPr>
          <w:szCs w:val="24"/>
        </w:rPr>
        <w:t>Postgraduate Certificate in Legal Research Skills and Methods</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Course Regulations</w:t>
      </w:r>
    </w:p>
    <w:p w:rsidR="001B776B" w:rsidRDefault="001B776B" w:rsidP="001B776B">
      <w:pPr>
        <w:pStyle w:val="Calendar2"/>
        <w:tabs>
          <w:tab w:val="right" w:pos="8364"/>
          <w:tab w:val="right" w:pos="9498"/>
        </w:tabs>
        <w:rPr>
          <w:szCs w:val="24"/>
        </w:rPr>
      </w:pPr>
      <w:r>
        <w:rPr>
          <w:szCs w:val="24"/>
        </w:rPr>
        <w:t>[These regulations are to be read in conjunction with Regulation 19.1].</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Admission</w:t>
      </w:r>
    </w:p>
    <w:p w:rsidR="001B776B" w:rsidRDefault="00567874" w:rsidP="001B776B">
      <w:pPr>
        <w:pStyle w:val="Calendar1"/>
        <w:tabs>
          <w:tab w:val="right" w:pos="8364"/>
          <w:tab w:val="right" w:pos="9498"/>
        </w:tabs>
        <w:rPr>
          <w:szCs w:val="24"/>
        </w:rPr>
      </w:pPr>
      <w:r>
        <w:rPr>
          <w:szCs w:val="24"/>
        </w:rPr>
        <w:t>19.128.528</w:t>
      </w:r>
      <w:r w:rsidR="001B776B">
        <w:rPr>
          <w:szCs w:val="24"/>
        </w:rPr>
        <w:tab/>
        <w:t xml:space="preserve">Regulation 19.1.1 - 19.1.4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Duration of Study</w:t>
      </w:r>
    </w:p>
    <w:p w:rsidR="001B776B" w:rsidRDefault="00567874" w:rsidP="001B776B">
      <w:pPr>
        <w:pStyle w:val="Calendar1"/>
        <w:tabs>
          <w:tab w:val="right" w:pos="8364"/>
          <w:tab w:val="right" w:pos="9498"/>
        </w:tabs>
        <w:rPr>
          <w:szCs w:val="24"/>
        </w:rPr>
      </w:pPr>
      <w:r>
        <w:rPr>
          <w:szCs w:val="24"/>
        </w:rPr>
        <w:t>19.128.529</w:t>
      </w:r>
      <w:r w:rsidR="001B776B">
        <w:rPr>
          <w:szCs w:val="24"/>
        </w:rPr>
        <w:tab/>
        <w:t xml:space="preserve">Regulations 19.1.5 and 19.1.6 shall apply.   </w:t>
      </w:r>
    </w:p>
    <w:p w:rsidR="001B776B" w:rsidRDefault="001B776B" w:rsidP="001B776B">
      <w:pPr>
        <w:pStyle w:val="Calendar2"/>
        <w:tabs>
          <w:tab w:val="right" w:pos="8364"/>
          <w:tab w:val="right" w:pos="9498"/>
        </w:tabs>
        <w:rPr>
          <w:szCs w:val="24"/>
        </w:rPr>
      </w:pPr>
    </w:p>
    <w:p w:rsidR="001B776B" w:rsidRDefault="001B776B" w:rsidP="001B776B">
      <w:pPr>
        <w:pStyle w:val="CalendarHeader2"/>
        <w:tabs>
          <w:tab w:val="right" w:pos="8364"/>
          <w:tab w:val="right" w:pos="9498"/>
        </w:tabs>
        <w:rPr>
          <w:szCs w:val="24"/>
        </w:rPr>
      </w:pPr>
      <w:r>
        <w:rPr>
          <w:szCs w:val="24"/>
        </w:rPr>
        <w:t>Mode of Study</w:t>
      </w:r>
    </w:p>
    <w:p w:rsidR="001B776B" w:rsidRDefault="00567874" w:rsidP="001B776B">
      <w:pPr>
        <w:pStyle w:val="Calendar1"/>
        <w:tabs>
          <w:tab w:val="right" w:pos="8364"/>
          <w:tab w:val="right" w:pos="9498"/>
        </w:tabs>
        <w:rPr>
          <w:szCs w:val="24"/>
        </w:rPr>
      </w:pPr>
      <w:r>
        <w:rPr>
          <w:szCs w:val="24"/>
        </w:rPr>
        <w:t>19.128.530</w:t>
      </w:r>
      <w:r w:rsidR="001B776B">
        <w:rPr>
          <w:szCs w:val="24"/>
        </w:rPr>
        <w:tab/>
        <w:t>This course are available by full-time and part-time study.</w:t>
      </w:r>
    </w:p>
    <w:p w:rsidR="001B776B" w:rsidRDefault="001B776B" w:rsidP="005473D7">
      <w:pPr>
        <w:pStyle w:val="CalendarHeader2"/>
        <w:tabs>
          <w:tab w:val="right" w:pos="8364"/>
          <w:tab w:val="right" w:pos="9498"/>
        </w:tabs>
        <w:ind w:left="0"/>
        <w:rPr>
          <w:szCs w:val="24"/>
        </w:rPr>
      </w:pPr>
    </w:p>
    <w:p w:rsidR="001B776B" w:rsidRDefault="00567874" w:rsidP="001B776B">
      <w:pPr>
        <w:pStyle w:val="CalendarHeader2"/>
        <w:tabs>
          <w:tab w:val="right" w:pos="8364"/>
          <w:tab w:val="right" w:pos="9498"/>
        </w:tabs>
        <w:ind w:left="0"/>
        <w:rPr>
          <w:szCs w:val="24"/>
        </w:rPr>
      </w:pPr>
      <w:r>
        <w:rPr>
          <w:b w:val="0"/>
          <w:szCs w:val="24"/>
        </w:rPr>
        <w:t>19.128.531</w:t>
      </w:r>
      <w:r>
        <w:rPr>
          <w:szCs w:val="24"/>
        </w:rPr>
        <w:t xml:space="preserve">    </w:t>
      </w:r>
      <w:r w:rsidR="001B776B">
        <w:rPr>
          <w:szCs w:val="24"/>
        </w:rPr>
        <w:t>Curriculum</w:t>
      </w:r>
      <w:r w:rsidR="001B776B">
        <w:rPr>
          <w:szCs w:val="24"/>
        </w:rPr>
        <w:tab/>
        <w:t xml:space="preserve"> </w:t>
      </w:r>
    </w:p>
    <w:p w:rsidR="001B776B" w:rsidRDefault="001B776B" w:rsidP="001B776B">
      <w:pPr>
        <w:pStyle w:val="Curriculum2"/>
        <w:rPr>
          <w:szCs w:val="24"/>
        </w:rPr>
      </w:pPr>
    </w:p>
    <w:p w:rsidR="001B776B" w:rsidRDefault="001B776B" w:rsidP="001B776B">
      <w:pPr>
        <w:pStyle w:val="Curriculum2"/>
        <w:rPr>
          <w:szCs w:val="24"/>
        </w:rPr>
      </w:pPr>
      <w:r w:rsidRPr="004157F0">
        <w:rPr>
          <w:szCs w:val="24"/>
        </w:rPr>
        <w:t>All students on the attending pathway shall undertake an approved curriculum</w:t>
      </w:r>
      <w:r>
        <w:rPr>
          <w:szCs w:val="24"/>
        </w:rPr>
        <w:t xml:space="preserve"> as follows</w:t>
      </w:r>
    </w:p>
    <w:p w:rsidR="001B776B" w:rsidRDefault="001B776B" w:rsidP="001B776B">
      <w:pPr>
        <w:pStyle w:val="Curriculum2"/>
        <w:rPr>
          <w:szCs w:val="24"/>
        </w:rPr>
      </w:pPr>
    </w:p>
    <w:p w:rsidR="001B776B" w:rsidRPr="00070AF3" w:rsidRDefault="001B776B" w:rsidP="001B776B">
      <w:pPr>
        <w:pStyle w:val="NoSpacing"/>
        <w:ind w:left="1440"/>
        <w:rPr>
          <w:rFonts w:ascii="Arial" w:hAnsi="Arial" w:cs="Arial"/>
        </w:rPr>
      </w:pPr>
      <w:r w:rsidRPr="00070AF3">
        <w:rPr>
          <w:rFonts w:ascii="Arial" w:hAnsi="Arial" w:cs="Arial"/>
        </w:rPr>
        <w:t>for the degree of LLM or MSc  no fewer than 180 credits including a</w:t>
      </w:r>
      <w:r>
        <w:rPr>
          <w:rFonts w:ascii="Arial" w:hAnsi="Arial" w:cs="Arial"/>
        </w:rPr>
        <w:t xml:space="preserve"> </w:t>
      </w:r>
      <w:r w:rsidRPr="00070AF3">
        <w:rPr>
          <w:rFonts w:ascii="Arial" w:hAnsi="Arial" w:cs="Arial"/>
        </w:rPr>
        <w:t>dissertation</w:t>
      </w:r>
    </w:p>
    <w:p w:rsidR="001B776B" w:rsidRPr="00070AF3" w:rsidRDefault="001B776B" w:rsidP="001B776B">
      <w:pPr>
        <w:pStyle w:val="NoSpacing"/>
        <w:ind w:left="720" w:firstLine="720"/>
        <w:rPr>
          <w:rFonts w:ascii="Arial" w:hAnsi="Arial" w:cs="Arial"/>
        </w:rPr>
      </w:pPr>
      <w:r w:rsidRPr="00070AF3">
        <w:rPr>
          <w:rFonts w:ascii="Arial" w:hAnsi="Arial" w:cs="Arial"/>
        </w:rPr>
        <w:t>for the degree of Postgraduate Diploma  no fewer than 120 credits</w:t>
      </w:r>
    </w:p>
    <w:p w:rsidR="001B776B" w:rsidRPr="00070AF3" w:rsidRDefault="001B776B" w:rsidP="001B776B">
      <w:pPr>
        <w:pStyle w:val="NoSpacing"/>
        <w:ind w:left="720" w:firstLine="720"/>
        <w:rPr>
          <w:rFonts w:ascii="Arial" w:hAnsi="Arial" w:cs="Arial"/>
        </w:rPr>
      </w:pPr>
      <w:r w:rsidRPr="00070AF3">
        <w:rPr>
          <w:rFonts w:ascii="Arial" w:hAnsi="Arial" w:cs="Arial"/>
        </w:rPr>
        <w:t>for the degree of Postgraduate Certificate no fewer than 60 credits</w:t>
      </w:r>
    </w:p>
    <w:p w:rsidR="001B776B" w:rsidRDefault="001B776B" w:rsidP="005473D7">
      <w:pPr>
        <w:pStyle w:val="Curriculum2"/>
        <w:ind w:left="0"/>
        <w:rPr>
          <w:szCs w:val="24"/>
        </w:rPr>
      </w:pPr>
    </w:p>
    <w:p w:rsidR="001B776B" w:rsidRDefault="001B776B" w:rsidP="001B776B">
      <w:pPr>
        <w:pStyle w:val="Curriculum2"/>
        <w:rPr>
          <w:szCs w:val="24"/>
        </w:rPr>
      </w:pPr>
      <w:r>
        <w:rPr>
          <w:szCs w:val="24"/>
        </w:rPr>
        <w:t>Students must take 40 credits from the list of classes below</w:t>
      </w:r>
    </w:p>
    <w:p w:rsidR="001B776B" w:rsidRDefault="001B776B" w:rsidP="001B776B">
      <w:pPr>
        <w:pStyle w:val="Curriculum2"/>
        <w:rPr>
          <w:szCs w:val="24"/>
        </w:rPr>
      </w:pPr>
    </w:p>
    <w:p w:rsidR="001B776B" w:rsidRDefault="001B776B" w:rsidP="001B776B">
      <w:pPr>
        <w:pStyle w:val="Curriculum2"/>
        <w:rPr>
          <w:szCs w:val="24"/>
        </w:rPr>
      </w:pPr>
      <w:r>
        <w:rPr>
          <w:szCs w:val="24"/>
        </w:rPr>
        <w:t xml:space="preserve">                               </w:t>
      </w:r>
      <w:r>
        <w:rPr>
          <w:szCs w:val="24"/>
        </w:rPr>
        <w:tab/>
        <w:t xml:space="preserve">                                                              Level         Credits</w:t>
      </w:r>
    </w:p>
    <w:p w:rsidR="001B776B" w:rsidRDefault="001B776B" w:rsidP="001B776B">
      <w:pPr>
        <w:pStyle w:val="Curriculum2"/>
        <w:rPr>
          <w:szCs w:val="24"/>
        </w:rPr>
      </w:pPr>
    </w:p>
    <w:p w:rsidR="001B776B" w:rsidRDefault="001B776B" w:rsidP="001B776B">
      <w:pPr>
        <w:pStyle w:val="Curriculum2"/>
        <w:rPr>
          <w:szCs w:val="24"/>
        </w:rPr>
      </w:pPr>
      <w:r w:rsidRPr="00F675DB">
        <w:rPr>
          <w:szCs w:val="24"/>
        </w:rPr>
        <w:t>M8</w:t>
      </w:r>
      <w:r>
        <w:rPr>
          <w:szCs w:val="24"/>
        </w:rPr>
        <w:t xml:space="preserve"> </w:t>
      </w:r>
      <w:r w:rsidRPr="00F675DB">
        <w:rPr>
          <w:szCs w:val="24"/>
        </w:rPr>
        <w:t xml:space="preserve">917 </w:t>
      </w:r>
      <w:r>
        <w:rPr>
          <w:szCs w:val="24"/>
        </w:rPr>
        <w:tab/>
      </w:r>
      <w:r w:rsidRPr="00F675DB">
        <w:rPr>
          <w:szCs w:val="24"/>
        </w:rPr>
        <w:t xml:space="preserve">Researching law using doctrinal and </w:t>
      </w:r>
    </w:p>
    <w:p w:rsidR="001B776B" w:rsidRPr="00F675DB" w:rsidRDefault="001B776B" w:rsidP="001B776B">
      <w:pPr>
        <w:pStyle w:val="Curriculum2"/>
        <w:rPr>
          <w:szCs w:val="24"/>
        </w:rPr>
      </w:pPr>
      <w:r>
        <w:rPr>
          <w:szCs w:val="24"/>
        </w:rPr>
        <w:t xml:space="preserve">                      </w:t>
      </w:r>
      <w:r w:rsidRPr="00F675DB">
        <w:rPr>
          <w:szCs w:val="24"/>
        </w:rPr>
        <w:t>philosophical approaches</w:t>
      </w:r>
      <w:r w:rsidRPr="00F675DB">
        <w:rPr>
          <w:szCs w:val="24"/>
        </w:rPr>
        <w:tab/>
        <w:t xml:space="preserve">       </w:t>
      </w:r>
      <w:r>
        <w:rPr>
          <w:szCs w:val="24"/>
        </w:rPr>
        <w:t xml:space="preserve">                               </w:t>
      </w:r>
      <w:r w:rsidRPr="00F675DB">
        <w:rPr>
          <w:szCs w:val="24"/>
        </w:rPr>
        <w:t xml:space="preserve"> 5             20</w:t>
      </w:r>
    </w:p>
    <w:p w:rsidR="001B776B" w:rsidRPr="00F675DB" w:rsidRDefault="001B776B" w:rsidP="001B776B">
      <w:pPr>
        <w:pStyle w:val="Curriculum2"/>
        <w:rPr>
          <w:szCs w:val="24"/>
        </w:rPr>
      </w:pPr>
      <w:r w:rsidRPr="00F675DB">
        <w:rPr>
          <w:szCs w:val="24"/>
        </w:rPr>
        <w:t>M8</w:t>
      </w:r>
      <w:r>
        <w:rPr>
          <w:szCs w:val="24"/>
        </w:rPr>
        <w:t xml:space="preserve"> </w:t>
      </w:r>
      <w:r w:rsidRPr="00F675DB">
        <w:rPr>
          <w:szCs w:val="24"/>
        </w:rPr>
        <w:t xml:space="preserve">916 </w:t>
      </w:r>
      <w:r>
        <w:rPr>
          <w:szCs w:val="24"/>
        </w:rPr>
        <w:tab/>
      </w:r>
      <w:r w:rsidRPr="00F675DB">
        <w:rPr>
          <w:szCs w:val="24"/>
        </w:rPr>
        <w:t>Researching law and society</w:t>
      </w:r>
      <w:r w:rsidRPr="00F675DB">
        <w:rPr>
          <w:szCs w:val="24"/>
        </w:rPr>
        <w:tab/>
        <w:t xml:space="preserve">        5</w:t>
      </w:r>
      <w:r w:rsidRPr="00F675DB">
        <w:rPr>
          <w:szCs w:val="24"/>
        </w:rPr>
        <w:tab/>
        <w:t>20</w:t>
      </w:r>
    </w:p>
    <w:p w:rsidR="001B776B" w:rsidRPr="00F675DB" w:rsidRDefault="001B776B" w:rsidP="001B776B">
      <w:pPr>
        <w:pStyle w:val="Curriculum2"/>
        <w:rPr>
          <w:szCs w:val="24"/>
        </w:rPr>
      </w:pPr>
      <w:r w:rsidRPr="00F675DB">
        <w:rPr>
          <w:szCs w:val="24"/>
        </w:rPr>
        <w:t>M8</w:t>
      </w:r>
      <w:r>
        <w:rPr>
          <w:szCs w:val="24"/>
        </w:rPr>
        <w:t xml:space="preserve"> </w:t>
      </w:r>
      <w:r w:rsidRPr="00F675DB">
        <w:rPr>
          <w:szCs w:val="24"/>
        </w:rPr>
        <w:t>925</w:t>
      </w:r>
      <w:r>
        <w:rPr>
          <w:szCs w:val="24"/>
        </w:rPr>
        <w:tab/>
      </w:r>
      <w:r w:rsidRPr="00F675DB">
        <w:rPr>
          <w:szCs w:val="24"/>
        </w:rPr>
        <w:t>The Contexts of Criminal Justice Research</w:t>
      </w:r>
      <w:r w:rsidRPr="00F675DB">
        <w:rPr>
          <w:szCs w:val="24"/>
        </w:rPr>
        <w:tab/>
        <w:t xml:space="preserve">       5</w:t>
      </w:r>
      <w:r w:rsidRPr="00F675DB">
        <w:rPr>
          <w:szCs w:val="24"/>
        </w:rPr>
        <w:tab/>
        <w:t>20</w:t>
      </w:r>
    </w:p>
    <w:p w:rsidR="001B776B" w:rsidRDefault="001B776B" w:rsidP="002F0931">
      <w:pPr>
        <w:pStyle w:val="Curriculum2"/>
        <w:rPr>
          <w:szCs w:val="24"/>
        </w:rPr>
      </w:pPr>
      <w:r w:rsidRPr="00F675DB">
        <w:rPr>
          <w:szCs w:val="24"/>
        </w:rPr>
        <w:t>M8</w:t>
      </w:r>
      <w:r>
        <w:rPr>
          <w:szCs w:val="24"/>
        </w:rPr>
        <w:t xml:space="preserve"> </w:t>
      </w:r>
      <w:r w:rsidRPr="00F675DB">
        <w:rPr>
          <w:szCs w:val="24"/>
        </w:rPr>
        <w:t xml:space="preserve">926 </w:t>
      </w:r>
      <w:r>
        <w:rPr>
          <w:szCs w:val="24"/>
        </w:rPr>
        <w:tab/>
      </w:r>
      <w:r w:rsidRPr="00F675DB">
        <w:rPr>
          <w:szCs w:val="24"/>
        </w:rPr>
        <w:t>Con</w:t>
      </w:r>
      <w:r>
        <w:rPr>
          <w:szCs w:val="24"/>
        </w:rPr>
        <w:t xml:space="preserve">temporary issues in </w:t>
      </w:r>
      <w:r w:rsidRPr="00F675DB">
        <w:rPr>
          <w:szCs w:val="24"/>
        </w:rPr>
        <w:t>criminology</w:t>
      </w:r>
      <w:r w:rsidRPr="00F675DB">
        <w:rPr>
          <w:szCs w:val="24"/>
        </w:rPr>
        <w:tab/>
        <w:t xml:space="preserve">       5</w:t>
      </w:r>
      <w:r w:rsidRPr="00F675DB">
        <w:rPr>
          <w:szCs w:val="24"/>
        </w:rPr>
        <w:tab/>
        <w:t>20</w:t>
      </w:r>
    </w:p>
    <w:p w:rsidR="001B776B" w:rsidRPr="00FD54CD" w:rsidRDefault="001B776B" w:rsidP="001B776B">
      <w:pPr>
        <w:pStyle w:val="Curriculum2"/>
        <w:rPr>
          <w:rFonts w:cs="Arial"/>
          <w:szCs w:val="24"/>
        </w:rPr>
      </w:pPr>
      <w:r w:rsidRPr="009417EF">
        <w:rPr>
          <w:rFonts w:cs="Arial"/>
          <w:szCs w:val="24"/>
        </w:rPr>
        <w:t>Compulsory Class</w:t>
      </w:r>
      <w:r>
        <w:rPr>
          <w:rFonts w:cs="Arial"/>
          <w:szCs w:val="24"/>
        </w:rPr>
        <w:t xml:space="preserve">es for LLM </w:t>
      </w:r>
      <w:r w:rsidRPr="00D776E8">
        <w:rPr>
          <w:rFonts w:cs="Arial"/>
          <w:szCs w:val="24"/>
        </w:rPr>
        <w:t>or</w:t>
      </w:r>
      <w:r>
        <w:rPr>
          <w:rFonts w:cs="Arial"/>
          <w:szCs w:val="24"/>
        </w:rPr>
        <w:t xml:space="preserve"> MSc</w:t>
      </w:r>
    </w:p>
    <w:p w:rsidR="001B776B" w:rsidRDefault="001B776B" w:rsidP="001B776B">
      <w:pPr>
        <w:pStyle w:val="Curriculum2"/>
        <w:rPr>
          <w:szCs w:val="24"/>
        </w:rPr>
      </w:pPr>
    </w:p>
    <w:p w:rsidR="001B776B" w:rsidRDefault="001B776B" w:rsidP="001B776B">
      <w:pPr>
        <w:pStyle w:val="Curriculum2"/>
        <w:rPr>
          <w:szCs w:val="24"/>
        </w:rPr>
      </w:pPr>
      <w:r>
        <w:rPr>
          <w:szCs w:val="24"/>
        </w:rPr>
        <w:lastRenderedPageBreak/>
        <w:t xml:space="preserve">L5 981 </w:t>
      </w:r>
      <w:r>
        <w:rPr>
          <w:szCs w:val="24"/>
        </w:rPr>
        <w:tab/>
        <w:t xml:space="preserve">Perspectives on social research </w:t>
      </w:r>
      <w:r>
        <w:rPr>
          <w:szCs w:val="24"/>
        </w:rPr>
        <w:tab/>
        <w:t xml:space="preserve">           5             </w:t>
      </w:r>
      <w:r>
        <w:rPr>
          <w:szCs w:val="24"/>
        </w:rPr>
        <w:tab/>
        <w:t>20</w:t>
      </w:r>
    </w:p>
    <w:p w:rsidR="001B776B" w:rsidRPr="00F675DB" w:rsidRDefault="001B776B" w:rsidP="001B776B">
      <w:pPr>
        <w:pStyle w:val="Curriculum2"/>
        <w:rPr>
          <w:szCs w:val="24"/>
        </w:rPr>
      </w:pPr>
      <w:r w:rsidRPr="00F675DB">
        <w:rPr>
          <w:szCs w:val="24"/>
        </w:rPr>
        <w:t>L2</w:t>
      </w:r>
      <w:r>
        <w:rPr>
          <w:szCs w:val="24"/>
        </w:rPr>
        <w:t xml:space="preserve"> </w:t>
      </w:r>
      <w:r w:rsidRPr="00F675DB">
        <w:rPr>
          <w:szCs w:val="24"/>
        </w:rPr>
        <w:t xml:space="preserve">905 </w:t>
      </w:r>
      <w:r>
        <w:rPr>
          <w:szCs w:val="24"/>
        </w:rPr>
        <w:tab/>
      </w:r>
      <w:r w:rsidRPr="00F675DB">
        <w:rPr>
          <w:szCs w:val="24"/>
        </w:rPr>
        <w:t xml:space="preserve">Quantitative Methods: Survey </w:t>
      </w:r>
    </w:p>
    <w:p w:rsidR="001B776B" w:rsidRPr="00F675DB" w:rsidRDefault="001B776B" w:rsidP="001B776B">
      <w:pPr>
        <w:pStyle w:val="Curriculum2"/>
        <w:rPr>
          <w:szCs w:val="24"/>
        </w:rPr>
      </w:pPr>
      <w:r w:rsidRPr="00F675DB">
        <w:rPr>
          <w:szCs w:val="24"/>
        </w:rPr>
        <w:t xml:space="preserve">           </w:t>
      </w:r>
      <w:r>
        <w:rPr>
          <w:szCs w:val="24"/>
        </w:rPr>
        <w:tab/>
      </w:r>
      <w:r w:rsidRPr="00F675DB">
        <w:rPr>
          <w:szCs w:val="24"/>
        </w:rPr>
        <w:t xml:space="preserve"> Methods                                     </w:t>
      </w:r>
      <w:r>
        <w:rPr>
          <w:szCs w:val="24"/>
        </w:rPr>
        <w:tab/>
      </w:r>
      <w:r w:rsidRPr="00F675DB">
        <w:rPr>
          <w:szCs w:val="24"/>
        </w:rPr>
        <w:t xml:space="preserve">5             </w:t>
      </w:r>
      <w:r>
        <w:rPr>
          <w:szCs w:val="24"/>
        </w:rPr>
        <w:tab/>
      </w:r>
      <w:r w:rsidRPr="00F675DB">
        <w:rPr>
          <w:szCs w:val="24"/>
        </w:rPr>
        <w:t>20</w:t>
      </w:r>
    </w:p>
    <w:p w:rsidR="001B776B" w:rsidRDefault="001B776B" w:rsidP="001B776B">
      <w:pPr>
        <w:pStyle w:val="Curriculum2"/>
        <w:rPr>
          <w:szCs w:val="24"/>
        </w:rPr>
      </w:pPr>
      <w:r w:rsidRPr="00F675DB">
        <w:rPr>
          <w:szCs w:val="24"/>
        </w:rPr>
        <w:t>L2</w:t>
      </w:r>
      <w:r>
        <w:rPr>
          <w:szCs w:val="24"/>
        </w:rPr>
        <w:t xml:space="preserve"> </w:t>
      </w:r>
      <w:r w:rsidRPr="00F675DB">
        <w:rPr>
          <w:szCs w:val="24"/>
        </w:rPr>
        <w:t xml:space="preserve">909 </w:t>
      </w:r>
      <w:r>
        <w:rPr>
          <w:szCs w:val="24"/>
        </w:rPr>
        <w:tab/>
      </w:r>
      <w:r w:rsidRPr="00F675DB">
        <w:rPr>
          <w:szCs w:val="24"/>
        </w:rPr>
        <w:t xml:space="preserve">Qualitative Methods                    </w:t>
      </w:r>
      <w:r>
        <w:rPr>
          <w:szCs w:val="24"/>
        </w:rPr>
        <w:tab/>
      </w:r>
      <w:r w:rsidRPr="00F675DB">
        <w:rPr>
          <w:szCs w:val="24"/>
        </w:rPr>
        <w:t xml:space="preserve">5            </w:t>
      </w:r>
    </w:p>
    <w:p w:rsidR="001B776B" w:rsidRPr="00F675DB" w:rsidRDefault="001B776B" w:rsidP="001B776B">
      <w:pPr>
        <w:pStyle w:val="Curriculum2"/>
        <w:rPr>
          <w:szCs w:val="24"/>
        </w:rPr>
      </w:pPr>
      <w:r w:rsidRPr="00F675DB">
        <w:rPr>
          <w:szCs w:val="24"/>
        </w:rPr>
        <w:t>M8</w:t>
      </w:r>
      <w:r>
        <w:rPr>
          <w:szCs w:val="24"/>
        </w:rPr>
        <w:t xml:space="preserve"> </w:t>
      </w:r>
      <w:r w:rsidRPr="00F675DB">
        <w:rPr>
          <w:szCs w:val="24"/>
        </w:rPr>
        <w:t xml:space="preserve">918 </w:t>
      </w:r>
      <w:r>
        <w:rPr>
          <w:szCs w:val="24"/>
        </w:rPr>
        <w:tab/>
      </w:r>
      <w:r w:rsidRPr="00F675DB">
        <w:rPr>
          <w:szCs w:val="24"/>
        </w:rPr>
        <w:t xml:space="preserve">Engaging with materials used   </w:t>
      </w:r>
      <w:r>
        <w:rPr>
          <w:szCs w:val="24"/>
        </w:rPr>
        <w:tab/>
      </w:r>
      <w:r w:rsidRPr="00F675DB">
        <w:rPr>
          <w:szCs w:val="24"/>
        </w:rPr>
        <w:t xml:space="preserve"> 5             </w:t>
      </w:r>
      <w:r>
        <w:rPr>
          <w:szCs w:val="24"/>
        </w:rPr>
        <w:tab/>
      </w:r>
      <w:r w:rsidRPr="00F675DB">
        <w:rPr>
          <w:szCs w:val="24"/>
        </w:rPr>
        <w:t>20</w:t>
      </w:r>
    </w:p>
    <w:p w:rsidR="001B776B" w:rsidRPr="00F675DB" w:rsidRDefault="001B776B" w:rsidP="001B776B">
      <w:pPr>
        <w:pStyle w:val="Curriculum2"/>
        <w:rPr>
          <w:szCs w:val="24"/>
        </w:rPr>
      </w:pPr>
      <w:r w:rsidRPr="00F675DB">
        <w:rPr>
          <w:szCs w:val="24"/>
        </w:rPr>
        <w:t xml:space="preserve">             </w:t>
      </w:r>
      <w:r>
        <w:rPr>
          <w:szCs w:val="24"/>
        </w:rPr>
        <w:tab/>
      </w:r>
      <w:r w:rsidRPr="00F675DB">
        <w:rPr>
          <w:szCs w:val="24"/>
        </w:rPr>
        <w:t xml:space="preserve">in legal research </w:t>
      </w:r>
    </w:p>
    <w:p w:rsidR="001B776B" w:rsidRPr="00F675DB" w:rsidRDefault="001B776B" w:rsidP="001B776B">
      <w:pPr>
        <w:pStyle w:val="Curriculum2"/>
        <w:rPr>
          <w:szCs w:val="24"/>
        </w:rPr>
      </w:pPr>
    </w:p>
    <w:p w:rsidR="001B776B" w:rsidRPr="00F675DB" w:rsidRDefault="001B776B" w:rsidP="001B776B">
      <w:pPr>
        <w:pStyle w:val="Curriculum2"/>
        <w:rPr>
          <w:szCs w:val="24"/>
        </w:rPr>
      </w:pPr>
      <w:r w:rsidRPr="00F675DB">
        <w:rPr>
          <w:szCs w:val="24"/>
        </w:rPr>
        <w:t>M9</w:t>
      </w:r>
      <w:r>
        <w:rPr>
          <w:szCs w:val="24"/>
        </w:rPr>
        <w:t xml:space="preserve"> </w:t>
      </w:r>
      <w:r w:rsidRPr="00F675DB">
        <w:rPr>
          <w:szCs w:val="24"/>
        </w:rPr>
        <w:t xml:space="preserve">863 </w:t>
      </w:r>
      <w:r>
        <w:rPr>
          <w:szCs w:val="24"/>
        </w:rPr>
        <w:tab/>
      </w:r>
      <w:r w:rsidRPr="00F675DB">
        <w:rPr>
          <w:szCs w:val="24"/>
        </w:rPr>
        <w:t xml:space="preserve">Dissertation (LLM)                                    </w:t>
      </w:r>
      <w:r>
        <w:rPr>
          <w:szCs w:val="24"/>
        </w:rPr>
        <w:tab/>
      </w:r>
      <w:r>
        <w:rPr>
          <w:szCs w:val="24"/>
        </w:rPr>
        <w:tab/>
      </w:r>
      <w:r w:rsidRPr="00F675DB">
        <w:rPr>
          <w:szCs w:val="24"/>
        </w:rPr>
        <w:t xml:space="preserve">60 </w:t>
      </w:r>
    </w:p>
    <w:p w:rsidR="001B776B" w:rsidRPr="00F675DB" w:rsidRDefault="001B776B" w:rsidP="001B776B">
      <w:pPr>
        <w:pStyle w:val="Curriculum2"/>
        <w:rPr>
          <w:szCs w:val="24"/>
        </w:rPr>
      </w:pPr>
      <w:r w:rsidRPr="00F675DB">
        <w:rPr>
          <w:szCs w:val="24"/>
        </w:rPr>
        <w:t>M9</w:t>
      </w:r>
      <w:r>
        <w:rPr>
          <w:szCs w:val="24"/>
        </w:rPr>
        <w:t xml:space="preserve"> </w:t>
      </w:r>
      <w:r w:rsidRPr="00F675DB">
        <w:rPr>
          <w:szCs w:val="24"/>
        </w:rPr>
        <w:t xml:space="preserve">812 </w:t>
      </w:r>
      <w:r>
        <w:rPr>
          <w:szCs w:val="24"/>
        </w:rPr>
        <w:tab/>
      </w:r>
      <w:r w:rsidRPr="00F675DB">
        <w:rPr>
          <w:szCs w:val="24"/>
        </w:rPr>
        <w:t xml:space="preserve">Dissertation (MSc)                                    </w:t>
      </w:r>
      <w:r>
        <w:rPr>
          <w:szCs w:val="24"/>
        </w:rPr>
        <w:tab/>
      </w:r>
      <w:r>
        <w:rPr>
          <w:szCs w:val="24"/>
        </w:rPr>
        <w:tab/>
      </w:r>
      <w:r w:rsidRPr="00F675DB">
        <w:rPr>
          <w:szCs w:val="24"/>
        </w:rPr>
        <w:t>60</w:t>
      </w:r>
    </w:p>
    <w:p w:rsidR="001B776B" w:rsidRDefault="001B776B" w:rsidP="001B776B">
      <w:pPr>
        <w:pStyle w:val="Curriculum2"/>
        <w:rPr>
          <w:szCs w:val="24"/>
        </w:rPr>
      </w:pPr>
    </w:p>
    <w:p w:rsidR="001B776B" w:rsidRDefault="001B776B" w:rsidP="001B776B">
      <w:pPr>
        <w:pStyle w:val="Curriculum2"/>
        <w:rPr>
          <w:szCs w:val="24"/>
        </w:rPr>
      </w:pPr>
      <w:r>
        <w:rPr>
          <w:szCs w:val="24"/>
        </w:rPr>
        <w:tab/>
      </w:r>
    </w:p>
    <w:p w:rsidR="001B776B" w:rsidRDefault="001B776B" w:rsidP="001B776B">
      <w:pPr>
        <w:pStyle w:val="CalendarHeader2"/>
        <w:tabs>
          <w:tab w:val="right" w:pos="8364"/>
          <w:tab w:val="right" w:pos="9498"/>
        </w:tabs>
        <w:rPr>
          <w:szCs w:val="24"/>
        </w:rPr>
      </w:pPr>
      <w:r>
        <w:rPr>
          <w:szCs w:val="24"/>
        </w:rPr>
        <w:t xml:space="preserve">Examination, Progress and Final Assessment </w:t>
      </w:r>
    </w:p>
    <w:p w:rsidR="001B776B" w:rsidRDefault="00567874" w:rsidP="001B776B">
      <w:pPr>
        <w:pStyle w:val="Calendar1"/>
        <w:rPr>
          <w:szCs w:val="24"/>
        </w:rPr>
      </w:pPr>
      <w:r>
        <w:rPr>
          <w:szCs w:val="24"/>
        </w:rPr>
        <w:t>19.128.532</w:t>
      </w:r>
      <w:r w:rsidR="001B776B">
        <w:rPr>
          <w:szCs w:val="24"/>
        </w:rPr>
        <w:tab/>
      </w:r>
      <w:r w:rsidR="001B776B">
        <w:t>Regulations 19.1.25 – 19.1.33 shall apply</w:t>
      </w:r>
      <w:r w:rsidR="001B776B">
        <w:rPr>
          <w:szCs w:val="24"/>
        </w:rPr>
        <w:t>.</w:t>
      </w:r>
    </w:p>
    <w:p w:rsidR="001B776B" w:rsidRDefault="001B776B" w:rsidP="001B776B">
      <w:pPr>
        <w:pStyle w:val="Calendar1"/>
        <w:rPr>
          <w:szCs w:val="24"/>
        </w:rPr>
      </w:pPr>
    </w:p>
    <w:p w:rsidR="001B776B" w:rsidRDefault="00567874" w:rsidP="001B776B">
      <w:pPr>
        <w:pStyle w:val="Calendar1"/>
        <w:tabs>
          <w:tab w:val="right" w:pos="8364"/>
          <w:tab w:val="right" w:pos="9498"/>
        </w:tabs>
        <w:rPr>
          <w:b/>
          <w:sz w:val="22"/>
        </w:rPr>
      </w:pPr>
      <w:r>
        <w:rPr>
          <w:szCs w:val="24"/>
        </w:rPr>
        <w:t>19.128.533</w:t>
      </w:r>
      <w:r w:rsidR="001B776B">
        <w:rPr>
          <w:sz w:val="22"/>
        </w:rPr>
        <w:tab/>
      </w:r>
      <w:r w:rsidR="001B776B">
        <w:rPr>
          <w:b/>
          <w:sz w:val="22"/>
        </w:rPr>
        <w:t>Progress of Part-time students</w:t>
      </w:r>
    </w:p>
    <w:p w:rsidR="001B776B" w:rsidRDefault="001B776B" w:rsidP="001B776B">
      <w:pPr>
        <w:pStyle w:val="Calendar1"/>
        <w:tabs>
          <w:tab w:val="right" w:pos="8364"/>
          <w:tab w:val="right" w:pos="9498"/>
        </w:tabs>
        <w:rPr>
          <w:b/>
          <w:szCs w:val="24"/>
        </w:rPr>
      </w:pPr>
      <w:r>
        <w:rPr>
          <w:sz w:val="22"/>
        </w:rPr>
        <w:tab/>
      </w:r>
      <w:r>
        <w:rPr>
          <w:szCs w:val="24"/>
        </w:rPr>
        <w:t>Part time students for the degree of LLM or Postgraduate Diploma shall normally require 40 credits to progress to year two</w:t>
      </w:r>
    </w:p>
    <w:p w:rsidR="001B776B" w:rsidRDefault="001B776B" w:rsidP="001B776B">
      <w:pPr>
        <w:pStyle w:val="Calendar1"/>
        <w:tabs>
          <w:tab w:val="right" w:pos="8364"/>
          <w:tab w:val="right" w:pos="9498"/>
        </w:tabs>
        <w:ind w:left="0" w:firstLine="0"/>
        <w:rPr>
          <w:szCs w:val="24"/>
        </w:rPr>
      </w:pPr>
    </w:p>
    <w:p w:rsidR="001B776B" w:rsidRDefault="001B776B" w:rsidP="001B776B">
      <w:pPr>
        <w:pStyle w:val="CalendarHeader2"/>
        <w:tabs>
          <w:tab w:val="right" w:pos="8364"/>
          <w:tab w:val="right" w:pos="9498"/>
        </w:tabs>
        <w:rPr>
          <w:szCs w:val="24"/>
        </w:rPr>
      </w:pPr>
      <w:r>
        <w:rPr>
          <w:szCs w:val="24"/>
        </w:rPr>
        <w:t>Award</w:t>
      </w:r>
    </w:p>
    <w:p w:rsidR="001B776B" w:rsidRDefault="00567874" w:rsidP="001B776B">
      <w:pPr>
        <w:pStyle w:val="Calendar1"/>
        <w:tabs>
          <w:tab w:val="right" w:pos="8364"/>
          <w:tab w:val="right" w:pos="9498"/>
        </w:tabs>
        <w:rPr>
          <w:szCs w:val="24"/>
        </w:rPr>
      </w:pPr>
      <w:r>
        <w:rPr>
          <w:szCs w:val="24"/>
        </w:rPr>
        <w:t>19.128.534</w:t>
      </w:r>
      <w:r w:rsidR="001B776B">
        <w:rPr>
          <w:szCs w:val="24"/>
        </w:rPr>
        <w:tab/>
      </w:r>
      <w:r w:rsidR="001B776B">
        <w:rPr>
          <w:b/>
          <w:szCs w:val="24"/>
        </w:rPr>
        <w:t xml:space="preserve">Degree of LLM: </w:t>
      </w:r>
      <w:r w:rsidR="001B776B">
        <w:rPr>
          <w:szCs w:val="24"/>
        </w:rPr>
        <w:t>In order to qualify for the award of LLM in Legal Research Skills and Methods, a candidate must have accumulated no fewer than 180 credits of which 60 must have been awarded in respect of the dissertation M9863.</w:t>
      </w:r>
    </w:p>
    <w:p w:rsidR="001B776B" w:rsidRPr="001E283C" w:rsidRDefault="00567874" w:rsidP="001B776B">
      <w:pPr>
        <w:pStyle w:val="Calendar1"/>
        <w:tabs>
          <w:tab w:val="right" w:pos="8364"/>
          <w:tab w:val="right" w:pos="9498"/>
        </w:tabs>
        <w:rPr>
          <w:szCs w:val="24"/>
        </w:rPr>
      </w:pPr>
      <w:r>
        <w:rPr>
          <w:szCs w:val="24"/>
        </w:rPr>
        <w:t>19.128.535</w:t>
      </w:r>
      <w:r w:rsidR="001B776B" w:rsidRPr="001E283C">
        <w:rPr>
          <w:szCs w:val="24"/>
        </w:rPr>
        <w:tab/>
      </w:r>
      <w:r w:rsidR="001B776B" w:rsidRPr="001E283C">
        <w:rPr>
          <w:b/>
          <w:szCs w:val="24"/>
        </w:rPr>
        <w:t xml:space="preserve">MSc: </w:t>
      </w:r>
      <w:r w:rsidR="001B776B" w:rsidRPr="001E283C">
        <w:rPr>
          <w:szCs w:val="24"/>
        </w:rPr>
        <w:t xml:space="preserve">In order to qualify for the award of MSc in Legal Research Skills and Methods, a candidate must have accumulated no fewer than 180 credits of which 60 must have been awarded in respect of the dissertation </w:t>
      </w:r>
      <w:r w:rsidR="001B776B">
        <w:rPr>
          <w:szCs w:val="24"/>
        </w:rPr>
        <w:t>M9812.</w:t>
      </w:r>
    </w:p>
    <w:p w:rsidR="001B776B" w:rsidRDefault="00567874" w:rsidP="001B776B">
      <w:pPr>
        <w:pStyle w:val="Calendar1"/>
        <w:tabs>
          <w:tab w:val="right" w:pos="8364"/>
          <w:tab w:val="right" w:pos="9498"/>
        </w:tabs>
        <w:rPr>
          <w:szCs w:val="24"/>
        </w:rPr>
      </w:pPr>
      <w:r>
        <w:rPr>
          <w:szCs w:val="24"/>
        </w:rPr>
        <w:t>19.128.536</w:t>
      </w:r>
      <w:r w:rsidR="001B776B">
        <w:rPr>
          <w:szCs w:val="24"/>
        </w:rPr>
        <w:tab/>
      </w:r>
      <w:r w:rsidR="001B776B" w:rsidRPr="001F43DA">
        <w:rPr>
          <w:b/>
          <w:szCs w:val="24"/>
        </w:rPr>
        <w:t>Postgraduate Diploma in Legal Research Skill</w:t>
      </w:r>
      <w:r w:rsidR="001B776B">
        <w:rPr>
          <w:b/>
          <w:szCs w:val="24"/>
        </w:rPr>
        <w:t>s</w:t>
      </w:r>
      <w:r w:rsidR="001B776B" w:rsidRPr="001F43DA">
        <w:rPr>
          <w:b/>
          <w:szCs w:val="24"/>
        </w:rPr>
        <w:t xml:space="preserve"> and Methods</w:t>
      </w:r>
      <w:r w:rsidR="001B776B">
        <w:rPr>
          <w:szCs w:val="24"/>
        </w:rPr>
        <w:t>, a candidate must have accumulated no fewer than 120 credits</w:t>
      </w:r>
    </w:p>
    <w:p w:rsidR="001B776B" w:rsidRDefault="00567874" w:rsidP="001B776B">
      <w:pPr>
        <w:pStyle w:val="Calendar1"/>
        <w:tabs>
          <w:tab w:val="right" w:pos="8364"/>
          <w:tab w:val="right" w:pos="9498"/>
        </w:tabs>
        <w:rPr>
          <w:szCs w:val="24"/>
        </w:rPr>
      </w:pPr>
      <w:r>
        <w:rPr>
          <w:szCs w:val="24"/>
        </w:rPr>
        <w:t>19.128.537</w:t>
      </w:r>
      <w:r w:rsidR="001B776B">
        <w:rPr>
          <w:szCs w:val="24"/>
        </w:rPr>
        <w:tab/>
      </w:r>
      <w:r w:rsidR="001B776B" w:rsidRPr="001F43DA">
        <w:rPr>
          <w:b/>
          <w:szCs w:val="24"/>
        </w:rPr>
        <w:t>Postgraduate Certificate in Legal Research Skill</w:t>
      </w:r>
      <w:r w:rsidR="001B776B">
        <w:rPr>
          <w:b/>
          <w:szCs w:val="24"/>
        </w:rPr>
        <w:t>s</w:t>
      </w:r>
      <w:r w:rsidR="001B776B" w:rsidRPr="001F43DA">
        <w:rPr>
          <w:b/>
          <w:szCs w:val="24"/>
        </w:rPr>
        <w:t xml:space="preserve"> and Methods</w:t>
      </w:r>
      <w:r w:rsidR="001B776B">
        <w:rPr>
          <w:szCs w:val="24"/>
        </w:rPr>
        <w:t>, a candidate must have accumulated no fewer than 60 credits</w:t>
      </w:r>
    </w:p>
    <w:p w:rsidR="001B776B" w:rsidRDefault="00567874" w:rsidP="001B776B">
      <w:pPr>
        <w:pStyle w:val="Calendar1"/>
        <w:tabs>
          <w:tab w:val="right" w:pos="8364"/>
          <w:tab w:val="right" w:pos="9498"/>
        </w:tabs>
        <w:rPr>
          <w:szCs w:val="24"/>
        </w:rPr>
      </w:pPr>
      <w:r>
        <w:rPr>
          <w:szCs w:val="24"/>
        </w:rPr>
        <w:t>19.128.538</w:t>
      </w:r>
      <w:r w:rsidR="001B776B">
        <w:rPr>
          <w:szCs w:val="24"/>
        </w:rPr>
        <w:t xml:space="preserve"> to</w:t>
      </w:r>
    </w:p>
    <w:p w:rsidR="001B776B" w:rsidRDefault="00567874" w:rsidP="001B776B">
      <w:pPr>
        <w:pStyle w:val="Calendar1"/>
        <w:tabs>
          <w:tab w:val="right" w:pos="8364"/>
          <w:tab w:val="right" w:pos="9498"/>
        </w:tabs>
        <w:rPr>
          <w:szCs w:val="24"/>
        </w:rPr>
      </w:pPr>
      <w:r>
        <w:rPr>
          <w:szCs w:val="24"/>
        </w:rPr>
        <w:t>19.128.568</w:t>
      </w:r>
      <w:r w:rsidR="001B776B">
        <w:rPr>
          <w:szCs w:val="24"/>
        </w:rPr>
        <w:t xml:space="preserve"> (number not used)</w:t>
      </w:r>
    </w:p>
    <w:p w:rsidR="001B776B" w:rsidRDefault="001B776B" w:rsidP="001B776B">
      <w:pPr>
        <w:pStyle w:val="Calendar1"/>
        <w:tabs>
          <w:tab w:val="right" w:pos="8364"/>
          <w:tab w:val="right" w:pos="9498"/>
        </w:tabs>
        <w:rPr>
          <w:szCs w:val="24"/>
        </w:rPr>
      </w:pPr>
    </w:p>
    <w:p w:rsidR="001B776B" w:rsidRDefault="001B776B" w:rsidP="001B776B">
      <w:pPr>
        <w:pStyle w:val="Calendar1"/>
        <w:tabs>
          <w:tab w:val="right" w:pos="8364"/>
          <w:tab w:val="right" w:pos="9498"/>
        </w:tabs>
        <w:rPr>
          <w:szCs w:val="24"/>
        </w:rPr>
      </w:pPr>
    </w:p>
    <w:p w:rsidR="001B776B" w:rsidRDefault="001B776B" w:rsidP="001B776B">
      <w:pPr>
        <w:pStyle w:val="Calendar1"/>
        <w:tabs>
          <w:tab w:val="right" w:pos="8364"/>
          <w:tab w:val="right" w:pos="9498"/>
        </w:tabs>
        <w:rPr>
          <w:szCs w:val="24"/>
        </w:rPr>
      </w:pPr>
    </w:p>
    <w:p w:rsidR="001B776B" w:rsidRDefault="001B776B" w:rsidP="001B776B">
      <w:pPr>
        <w:pStyle w:val="CalendarHeader1"/>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1B776B" w:rsidRDefault="001B776B" w:rsidP="001B776B">
      <w:pPr>
        <w:pStyle w:val="p3toc3"/>
      </w:pPr>
    </w:p>
    <w:p w:rsidR="002F0931" w:rsidRDefault="001B776B" w:rsidP="001B776B">
      <w:pPr>
        <w:pStyle w:val="p3toc2"/>
        <w:rPr>
          <w:sz w:val="32"/>
          <w:szCs w:val="32"/>
        </w:rPr>
      </w:pPr>
      <w:r>
        <w:rPr>
          <w:sz w:val="32"/>
          <w:szCs w:val="32"/>
        </w:rPr>
        <w:tab/>
      </w:r>
    </w:p>
    <w:p w:rsidR="005473D7" w:rsidRDefault="002F0931" w:rsidP="001B776B">
      <w:pPr>
        <w:pStyle w:val="p3toc2"/>
        <w:rPr>
          <w:sz w:val="32"/>
          <w:szCs w:val="32"/>
        </w:rPr>
      </w:pPr>
      <w:r>
        <w:rPr>
          <w:sz w:val="32"/>
          <w:szCs w:val="32"/>
        </w:rPr>
        <w:tab/>
      </w:r>
    </w:p>
    <w:p w:rsidR="005473D7" w:rsidRDefault="005473D7" w:rsidP="001B776B">
      <w:pPr>
        <w:pStyle w:val="p3toc2"/>
        <w:rPr>
          <w:sz w:val="32"/>
          <w:szCs w:val="32"/>
        </w:rPr>
      </w:pPr>
    </w:p>
    <w:p w:rsidR="001B776B" w:rsidRDefault="005473D7" w:rsidP="001B776B">
      <w:pPr>
        <w:pStyle w:val="p3toc2"/>
      </w:pPr>
      <w:r>
        <w:rPr>
          <w:sz w:val="32"/>
          <w:szCs w:val="32"/>
        </w:rPr>
        <w:lastRenderedPageBreak/>
        <w:tab/>
      </w:r>
      <w:r w:rsidR="001B776B" w:rsidRPr="00FD4BE9">
        <w:rPr>
          <w:sz w:val="32"/>
          <w:szCs w:val="32"/>
        </w:rPr>
        <w:t>FACULTY OF HUMANITIES AND SOCIAL SCIENCES</w:t>
      </w:r>
    </w:p>
    <w:p w:rsidR="001B776B" w:rsidRDefault="001B776B" w:rsidP="001B776B">
      <w:pPr>
        <w:pStyle w:val="p3toc2"/>
        <w:ind w:left="0" w:firstLine="0"/>
      </w:pPr>
    </w:p>
    <w:p w:rsidR="001B776B" w:rsidRDefault="001B776B" w:rsidP="001B776B">
      <w:pPr>
        <w:pStyle w:val="p3toc2"/>
        <w:ind w:left="0" w:firstLine="0"/>
        <w:rPr>
          <w:sz w:val="28"/>
          <w:szCs w:val="28"/>
        </w:rPr>
      </w:pPr>
      <w:r>
        <w:tab/>
      </w:r>
      <w:r w:rsidRPr="00FD4BE9">
        <w:rPr>
          <w:sz w:val="28"/>
          <w:szCs w:val="28"/>
        </w:rPr>
        <w:t>SCHOOL OF LAW</w:t>
      </w:r>
    </w:p>
    <w:p w:rsidR="001B776B" w:rsidRDefault="001B776B" w:rsidP="001B776B">
      <w:pPr>
        <w:pStyle w:val="p3toc3"/>
      </w:pPr>
    </w:p>
    <w:p w:rsidR="001B776B" w:rsidRDefault="001B776B" w:rsidP="001B776B">
      <w:pPr>
        <w:pStyle w:val="p3toc3"/>
      </w:pPr>
    </w:p>
    <w:p w:rsidR="001B776B" w:rsidRPr="00070AF3" w:rsidRDefault="001B776B" w:rsidP="001B776B">
      <w:pPr>
        <w:pStyle w:val="p3toc3"/>
        <w:rPr>
          <w:sz w:val="28"/>
          <w:szCs w:val="28"/>
        </w:rPr>
      </w:pPr>
      <w:r w:rsidRPr="00070AF3">
        <w:rPr>
          <w:sz w:val="28"/>
          <w:szCs w:val="28"/>
        </w:rPr>
        <w:t>CLIMATE AND ENERGY LAW</w:t>
      </w:r>
    </w:p>
    <w:p w:rsidR="001B776B" w:rsidRDefault="001B776B" w:rsidP="001B776B">
      <w:pPr>
        <w:pStyle w:val="p3toc3"/>
      </w:pPr>
    </w:p>
    <w:p w:rsidR="001B776B" w:rsidRDefault="001B776B" w:rsidP="001B776B">
      <w:pPr>
        <w:pStyle w:val="p3toc3"/>
      </w:pPr>
      <w:r>
        <w:t xml:space="preserve">LLM in Climate and Energy Law </w:t>
      </w:r>
    </w:p>
    <w:p w:rsidR="001B776B" w:rsidRDefault="001B776B" w:rsidP="001B776B">
      <w:pPr>
        <w:pStyle w:val="CalendarHeader2"/>
      </w:pPr>
      <w:r>
        <w:t>Postgraduate Diploma in Climate and Energy Law</w:t>
      </w:r>
    </w:p>
    <w:p w:rsidR="001B776B" w:rsidRPr="004B28E6" w:rsidRDefault="001B776B" w:rsidP="001B776B">
      <w:pPr>
        <w:pStyle w:val="CalendarHeader2"/>
      </w:pPr>
      <w:r w:rsidRPr="004B28E6">
        <w:t xml:space="preserve">Postgraduate Certificate in </w:t>
      </w:r>
      <w:r>
        <w:t>Climate and Energy Law</w:t>
      </w:r>
    </w:p>
    <w:p w:rsidR="001B776B" w:rsidRPr="004B28E6" w:rsidRDefault="001B776B" w:rsidP="001B776B">
      <w:pPr>
        <w:pStyle w:val="Calendar2"/>
      </w:pPr>
    </w:p>
    <w:p w:rsidR="001B776B" w:rsidRPr="004B28E6" w:rsidRDefault="001B776B" w:rsidP="001B776B">
      <w:pPr>
        <w:pStyle w:val="CalendarHeader2"/>
      </w:pPr>
      <w:r w:rsidRPr="004B28E6">
        <w:t>Course Regulations</w:t>
      </w:r>
    </w:p>
    <w:p w:rsidR="001B776B" w:rsidRPr="004B28E6" w:rsidRDefault="001B776B" w:rsidP="001B776B">
      <w:pPr>
        <w:pStyle w:val="Calendar2"/>
      </w:pPr>
      <w:r w:rsidRPr="004B28E6">
        <w:t>[These regulations are to be read in conjunction with Regulation 19.1]</w:t>
      </w:r>
    </w:p>
    <w:p w:rsidR="001B776B" w:rsidRPr="004B28E6" w:rsidRDefault="001B776B" w:rsidP="001B776B">
      <w:pPr>
        <w:pStyle w:val="Calendar2"/>
      </w:pPr>
    </w:p>
    <w:p w:rsidR="001B776B" w:rsidRPr="004B28E6" w:rsidRDefault="001B776B" w:rsidP="001B776B">
      <w:pPr>
        <w:pStyle w:val="CalendarHeader2"/>
      </w:pPr>
      <w:r w:rsidRPr="004B28E6">
        <w:t>Admission</w:t>
      </w:r>
    </w:p>
    <w:p w:rsidR="001B776B" w:rsidRPr="004B28E6" w:rsidRDefault="00567874" w:rsidP="001B776B">
      <w:pPr>
        <w:pStyle w:val="Calendar1"/>
      </w:pPr>
      <w:r>
        <w:t>19.128.569</w:t>
      </w:r>
      <w:r w:rsidR="001B776B" w:rsidRPr="004B28E6">
        <w:tab/>
        <w:t>Regulation</w:t>
      </w:r>
      <w:r w:rsidR="001B776B">
        <w:t>s</w:t>
      </w:r>
      <w:r w:rsidR="001B776B" w:rsidRPr="004B28E6">
        <w:t xml:space="preserve"> 19.1.1</w:t>
      </w:r>
      <w:r w:rsidR="001B776B">
        <w:t xml:space="preserve"> and 19.1.2 </w:t>
      </w:r>
      <w:r w:rsidR="001B776B" w:rsidRPr="004B28E6">
        <w:t>shall apply</w:t>
      </w:r>
    </w:p>
    <w:p w:rsidR="001B776B" w:rsidRPr="004B28E6" w:rsidRDefault="001B776B" w:rsidP="001B776B">
      <w:pPr>
        <w:pStyle w:val="Calendar2"/>
      </w:pPr>
    </w:p>
    <w:p w:rsidR="001B776B" w:rsidRPr="004B28E6" w:rsidRDefault="001B776B" w:rsidP="001B776B">
      <w:pPr>
        <w:pStyle w:val="CalendarHeader2"/>
      </w:pPr>
      <w:r w:rsidRPr="004B28E6">
        <w:t>Duration of Study</w:t>
      </w:r>
    </w:p>
    <w:p w:rsidR="001B776B" w:rsidRPr="004B28E6" w:rsidRDefault="00567874" w:rsidP="001B776B">
      <w:pPr>
        <w:pStyle w:val="Calendar1"/>
      </w:pPr>
      <w:r>
        <w:t>19.128.570</w:t>
      </w:r>
      <w:r w:rsidR="001B776B">
        <w:tab/>
        <w:t>Distance Learning with a duration between one and two years</w:t>
      </w:r>
      <w:r w:rsidR="001B776B" w:rsidRPr="004B28E6">
        <w:t xml:space="preserve">.  </w:t>
      </w:r>
    </w:p>
    <w:p w:rsidR="001B776B" w:rsidRDefault="001B776B" w:rsidP="001B776B">
      <w:pPr>
        <w:pStyle w:val="CalendarHeader2"/>
        <w:ind w:left="0"/>
      </w:pPr>
    </w:p>
    <w:p w:rsidR="001B776B" w:rsidRPr="004B28E6" w:rsidRDefault="001B776B" w:rsidP="001B776B">
      <w:pPr>
        <w:pStyle w:val="CalendarHeader2"/>
      </w:pPr>
      <w:r w:rsidRPr="004B28E6">
        <w:t>Mode of Study</w:t>
      </w:r>
    </w:p>
    <w:p w:rsidR="001B776B" w:rsidRPr="004B28E6" w:rsidRDefault="00567874" w:rsidP="001B776B">
      <w:pPr>
        <w:pStyle w:val="Calendar1"/>
      </w:pPr>
      <w:r>
        <w:t>19.128.571</w:t>
      </w:r>
      <w:r w:rsidR="001B776B" w:rsidRPr="004B28E6">
        <w:tab/>
        <w:t>The course is available by</w:t>
      </w:r>
      <w:r w:rsidR="001B776B">
        <w:t xml:space="preserve"> distance learning </w:t>
      </w:r>
      <w:r w:rsidR="001B776B" w:rsidRPr="004B28E6">
        <w:t xml:space="preserve">study.  </w:t>
      </w:r>
    </w:p>
    <w:p w:rsidR="001B776B" w:rsidRPr="004B28E6" w:rsidRDefault="001B776B" w:rsidP="001B776B">
      <w:pPr>
        <w:pStyle w:val="Calendar2"/>
      </w:pPr>
    </w:p>
    <w:p w:rsidR="001B776B" w:rsidRPr="004B28E6" w:rsidRDefault="001B776B" w:rsidP="001B776B">
      <w:pPr>
        <w:pStyle w:val="CalendarHeader2"/>
      </w:pPr>
      <w:r w:rsidRPr="004B28E6">
        <w:t>Curriculum</w:t>
      </w:r>
    </w:p>
    <w:p w:rsidR="001B776B" w:rsidRPr="004922CE" w:rsidRDefault="00567874" w:rsidP="001B776B">
      <w:pPr>
        <w:pStyle w:val="Calendar1"/>
        <w:rPr>
          <w:szCs w:val="24"/>
        </w:rPr>
      </w:pPr>
      <w:r>
        <w:t>19.128.572</w:t>
      </w:r>
      <w:r w:rsidR="001B776B" w:rsidRPr="004B28E6">
        <w:tab/>
      </w:r>
      <w:r w:rsidR="001B776B" w:rsidRPr="004922CE">
        <w:rPr>
          <w:szCs w:val="24"/>
        </w:rPr>
        <w:t>All students shall undertake an</w:t>
      </w:r>
      <w:r w:rsidR="001B776B">
        <w:rPr>
          <w:szCs w:val="24"/>
        </w:rPr>
        <w:t xml:space="preserve"> approved curriculum as follows</w:t>
      </w:r>
      <w:r w:rsidR="001B776B" w:rsidRPr="004922CE">
        <w:rPr>
          <w:szCs w:val="24"/>
        </w:rPr>
        <w:t xml:space="preserve"> </w:t>
      </w:r>
    </w:p>
    <w:p w:rsidR="001B776B" w:rsidRPr="004922CE" w:rsidRDefault="001B776B" w:rsidP="001B776B">
      <w:pPr>
        <w:pStyle w:val="Calendar2"/>
        <w:rPr>
          <w:szCs w:val="24"/>
        </w:rPr>
      </w:pPr>
    </w:p>
    <w:p w:rsidR="001B776B" w:rsidRDefault="001B776B" w:rsidP="001B776B">
      <w:pPr>
        <w:pStyle w:val="Curriculum2"/>
        <w:rPr>
          <w:szCs w:val="24"/>
        </w:rPr>
      </w:pPr>
      <w:r w:rsidRPr="004922CE">
        <w:rPr>
          <w:szCs w:val="24"/>
        </w:rPr>
        <w:t>Compulsory Classes</w:t>
      </w:r>
      <w:r w:rsidRPr="004922CE">
        <w:rPr>
          <w:szCs w:val="24"/>
        </w:rPr>
        <w:tab/>
        <w:t>Level</w:t>
      </w:r>
      <w:r w:rsidRPr="004922CE">
        <w:rPr>
          <w:szCs w:val="24"/>
        </w:rPr>
        <w:tab/>
        <w:t>Credits</w:t>
      </w:r>
    </w:p>
    <w:p w:rsidR="001B776B" w:rsidRPr="004922CE" w:rsidRDefault="001B776B" w:rsidP="001B776B">
      <w:pPr>
        <w:pStyle w:val="Curriculum2"/>
        <w:rPr>
          <w:szCs w:val="24"/>
        </w:rPr>
      </w:pPr>
    </w:p>
    <w:p w:rsidR="001B776B" w:rsidRPr="00E906AA" w:rsidRDefault="001B776B" w:rsidP="001B776B">
      <w:pPr>
        <w:pStyle w:val="Curriculum2"/>
        <w:rPr>
          <w:szCs w:val="24"/>
        </w:rPr>
      </w:pPr>
      <w:r>
        <w:rPr>
          <w:szCs w:val="24"/>
        </w:rPr>
        <w:t>M9 878</w:t>
      </w:r>
      <w:r w:rsidRPr="00E906AA">
        <w:rPr>
          <w:szCs w:val="24"/>
        </w:rPr>
        <w:tab/>
        <w:t>Climate, Energy and International Law</w:t>
      </w:r>
      <w:r w:rsidRPr="00E906AA">
        <w:rPr>
          <w:szCs w:val="24"/>
        </w:rPr>
        <w:tab/>
        <w:t>5</w:t>
      </w:r>
      <w:r w:rsidRPr="00E906AA">
        <w:rPr>
          <w:szCs w:val="24"/>
        </w:rPr>
        <w:tab/>
        <w:t>20</w:t>
      </w:r>
    </w:p>
    <w:p w:rsidR="001B776B" w:rsidRPr="00E906AA" w:rsidRDefault="001B776B" w:rsidP="001B776B">
      <w:pPr>
        <w:pStyle w:val="Curriculum2"/>
        <w:rPr>
          <w:szCs w:val="24"/>
        </w:rPr>
      </w:pPr>
      <w:r>
        <w:rPr>
          <w:szCs w:val="24"/>
        </w:rPr>
        <w:t>M9 882</w:t>
      </w:r>
      <w:r w:rsidRPr="00E906AA">
        <w:rPr>
          <w:szCs w:val="24"/>
        </w:rPr>
        <w:tab/>
        <w:t>Comparative Climate and Energy Law</w:t>
      </w:r>
      <w:r w:rsidRPr="00E906AA">
        <w:rPr>
          <w:szCs w:val="24"/>
        </w:rPr>
        <w:tab/>
        <w:t>5</w:t>
      </w:r>
      <w:r w:rsidRPr="00E906AA">
        <w:rPr>
          <w:szCs w:val="24"/>
        </w:rPr>
        <w:tab/>
        <w:t>20</w:t>
      </w:r>
    </w:p>
    <w:p w:rsidR="001B776B" w:rsidRPr="00E906AA" w:rsidRDefault="001B776B" w:rsidP="001B776B">
      <w:pPr>
        <w:pStyle w:val="Calendar2"/>
        <w:rPr>
          <w:szCs w:val="24"/>
        </w:rPr>
      </w:pPr>
    </w:p>
    <w:p w:rsidR="001B776B" w:rsidRDefault="001B776B" w:rsidP="001B776B">
      <w:pPr>
        <w:pStyle w:val="Curriculum2"/>
        <w:rPr>
          <w:szCs w:val="24"/>
        </w:rPr>
      </w:pPr>
      <w:r w:rsidRPr="00E906AA">
        <w:rPr>
          <w:szCs w:val="24"/>
        </w:rPr>
        <w:t>Optional Classes</w:t>
      </w:r>
    </w:p>
    <w:p w:rsidR="001B776B" w:rsidRPr="00E906AA" w:rsidRDefault="001B776B" w:rsidP="001B776B">
      <w:pPr>
        <w:pStyle w:val="Curriculum2"/>
        <w:rPr>
          <w:szCs w:val="24"/>
        </w:rPr>
      </w:pPr>
      <w:r w:rsidRPr="00E906AA">
        <w:rPr>
          <w:szCs w:val="24"/>
        </w:rPr>
        <w:tab/>
      </w:r>
    </w:p>
    <w:p w:rsidR="001B776B" w:rsidRDefault="001B776B" w:rsidP="001B776B">
      <w:pPr>
        <w:pStyle w:val="Curriculum2"/>
        <w:rPr>
          <w:szCs w:val="24"/>
        </w:rPr>
      </w:pPr>
      <w:r w:rsidRPr="00E906AA">
        <w:rPr>
          <w:szCs w:val="24"/>
        </w:rPr>
        <w:t>No fe</w:t>
      </w:r>
      <w:r>
        <w:rPr>
          <w:szCs w:val="24"/>
        </w:rPr>
        <w:t>wer than 60 credits chosen from</w:t>
      </w:r>
    </w:p>
    <w:p w:rsidR="001B776B" w:rsidRPr="00E906AA" w:rsidRDefault="001B776B" w:rsidP="001B776B">
      <w:pPr>
        <w:pStyle w:val="Curriculum2"/>
        <w:rPr>
          <w:szCs w:val="24"/>
        </w:rPr>
      </w:pPr>
    </w:p>
    <w:p w:rsidR="001B776B" w:rsidRPr="00E906AA" w:rsidRDefault="001B776B" w:rsidP="001B776B">
      <w:pPr>
        <w:pStyle w:val="Calendar2"/>
        <w:tabs>
          <w:tab w:val="left" w:pos="2835"/>
          <w:tab w:val="right" w:pos="8364"/>
          <w:tab w:val="right" w:pos="9498"/>
        </w:tabs>
        <w:rPr>
          <w:szCs w:val="24"/>
        </w:rPr>
      </w:pPr>
      <w:r>
        <w:rPr>
          <w:szCs w:val="24"/>
        </w:rPr>
        <w:t>M9 883</w:t>
      </w:r>
      <w:r w:rsidRPr="00E906AA">
        <w:rPr>
          <w:szCs w:val="24"/>
        </w:rPr>
        <w:tab/>
        <w:t>Climate and Energy Finance</w:t>
      </w:r>
      <w:r w:rsidRPr="00E906AA">
        <w:rPr>
          <w:szCs w:val="24"/>
        </w:rPr>
        <w:tab/>
        <w:t>5</w:t>
      </w:r>
      <w:r w:rsidRPr="00E906AA">
        <w:rPr>
          <w:szCs w:val="24"/>
        </w:rPr>
        <w:tab/>
        <w:t>20</w:t>
      </w:r>
    </w:p>
    <w:p w:rsidR="001B776B" w:rsidRPr="00E906AA" w:rsidRDefault="001B776B" w:rsidP="001B776B">
      <w:pPr>
        <w:pStyle w:val="Calendar2"/>
        <w:tabs>
          <w:tab w:val="left" w:pos="2835"/>
          <w:tab w:val="right" w:pos="8364"/>
          <w:tab w:val="right" w:pos="9498"/>
        </w:tabs>
        <w:rPr>
          <w:szCs w:val="24"/>
        </w:rPr>
      </w:pPr>
      <w:r>
        <w:rPr>
          <w:szCs w:val="24"/>
        </w:rPr>
        <w:t>M9 881</w:t>
      </w:r>
      <w:r w:rsidRPr="00E906AA">
        <w:rPr>
          <w:szCs w:val="24"/>
        </w:rPr>
        <w:tab/>
        <w:t>Sustainable Energy Governance</w:t>
      </w:r>
      <w:r w:rsidRPr="00E906AA">
        <w:rPr>
          <w:szCs w:val="24"/>
        </w:rPr>
        <w:tab/>
        <w:t>5</w:t>
      </w:r>
      <w:r w:rsidRPr="00E906AA">
        <w:rPr>
          <w:szCs w:val="24"/>
        </w:rPr>
        <w:tab/>
        <w:t>20</w:t>
      </w:r>
    </w:p>
    <w:p w:rsidR="001B776B" w:rsidRPr="00E906AA" w:rsidRDefault="001B776B" w:rsidP="001B776B">
      <w:pPr>
        <w:pStyle w:val="Calendar2"/>
        <w:tabs>
          <w:tab w:val="left" w:pos="2835"/>
          <w:tab w:val="right" w:pos="8364"/>
          <w:tab w:val="right" w:pos="9498"/>
        </w:tabs>
        <w:rPr>
          <w:szCs w:val="24"/>
        </w:rPr>
      </w:pPr>
      <w:r>
        <w:rPr>
          <w:szCs w:val="24"/>
        </w:rPr>
        <w:t>M9 879</w:t>
      </w:r>
      <w:r w:rsidRPr="00E906AA">
        <w:rPr>
          <w:szCs w:val="24"/>
        </w:rPr>
        <w:tab/>
        <w:t>Climate, Energy and Litigation</w:t>
      </w:r>
      <w:r w:rsidRPr="00E906AA">
        <w:rPr>
          <w:szCs w:val="24"/>
        </w:rPr>
        <w:tab/>
        <w:t xml:space="preserve">                5</w:t>
      </w:r>
      <w:r w:rsidRPr="00E906AA">
        <w:rPr>
          <w:szCs w:val="24"/>
        </w:rPr>
        <w:tab/>
        <w:t xml:space="preserve">     20</w:t>
      </w:r>
    </w:p>
    <w:p w:rsidR="001B776B" w:rsidRPr="00E906AA" w:rsidRDefault="001B776B" w:rsidP="001B776B">
      <w:pPr>
        <w:pStyle w:val="NoSpacing"/>
        <w:ind w:left="720" w:firstLine="720"/>
        <w:rPr>
          <w:rFonts w:ascii="Arial" w:hAnsi="Arial" w:cs="Arial"/>
          <w:szCs w:val="24"/>
        </w:rPr>
      </w:pPr>
      <w:r>
        <w:rPr>
          <w:rFonts w:ascii="Arial" w:hAnsi="Arial" w:cs="Arial"/>
          <w:szCs w:val="24"/>
        </w:rPr>
        <w:t>M9 880</w:t>
      </w:r>
      <w:r w:rsidRPr="00E906AA">
        <w:rPr>
          <w:rFonts w:ascii="Arial" w:hAnsi="Arial" w:cs="Arial"/>
          <w:szCs w:val="24"/>
        </w:rPr>
        <w:tab/>
        <w:t>Climate, Energy and the Global Economy</w:t>
      </w:r>
      <w:r w:rsidRPr="00E906AA">
        <w:rPr>
          <w:rFonts w:ascii="Arial" w:hAnsi="Arial" w:cs="Arial"/>
          <w:szCs w:val="24"/>
        </w:rPr>
        <w:tab/>
        <w:t xml:space="preserve">     5</w:t>
      </w:r>
      <w:r w:rsidRPr="00E906AA">
        <w:rPr>
          <w:rFonts w:ascii="Arial" w:hAnsi="Arial" w:cs="Arial"/>
          <w:szCs w:val="24"/>
        </w:rPr>
        <w:tab/>
        <w:t xml:space="preserve">         20</w:t>
      </w:r>
      <w:r w:rsidRPr="00E906AA">
        <w:rPr>
          <w:rFonts w:ascii="Arial" w:hAnsi="Arial" w:cs="Arial"/>
          <w:szCs w:val="24"/>
        </w:rPr>
        <w:tab/>
      </w:r>
      <w:r w:rsidRPr="00E906AA">
        <w:rPr>
          <w:rFonts w:ascii="Arial" w:hAnsi="Arial" w:cs="Arial"/>
          <w:szCs w:val="24"/>
        </w:rPr>
        <w:tab/>
      </w:r>
    </w:p>
    <w:p w:rsidR="001B776B" w:rsidRPr="00E906AA" w:rsidRDefault="001B776B" w:rsidP="001B776B">
      <w:pPr>
        <w:pStyle w:val="Calendar2"/>
        <w:tabs>
          <w:tab w:val="left" w:pos="2835"/>
          <w:tab w:val="right" w:pos="8364"/>
          <w:tab w:val="right" w:pos="9498"/>
        </w:tabs>
        <w:rPr>
          <w:szCs w:val="24"/>
        </w:rPr>
      </w:pPr>
    </w:p>
    <w:p w:rsidR="001B776B" w:rsidRDefault="001B776B" w:rsidP="001B776B">
      <w:pPr>
        <w:pStyle w:val="Calendar2"/>
      </w:pPr>
      <w:r w:rsidRPr="00E906AA">
        <w:t>Students for the Postgraduate Diploma and degree of</w:t>
      </w:r>
      <w:r>
        <w:t xml:space="preserve"> LLM in addition will undertake</w:t>
      </w:r>
    </w:p>
    <w:p w:rsidR="001B776B" w:rsidRPr="00E906AA" w:rsidRDefault="001B776B" w:rsidP="001B776B">
      <w:pPr>
        <w:pStyle w:val="Calendar2"/>
      </w:pPr>
    </w:p>
    <w:p w:rsidR="001B776B" w:rsidRDefault="001B776B" w:rsidP="001B776B">
      <w:pPr>
        <w:pStyle w:val="Curriculum2"/>
      </w:pPr>
      <w:r w:rsidRPr="00E906AA">
        <w:lastRenderedPageBreak/>
        <w:t>Compulsory Class</w:t>
      </w:r>
      <w:r w:rsidRPr="00E906AA">
        <w:tab/>
        <w:t>Level</w:t>
      </w:r>
      <w:r w:rsidRPr="00E906AA">
        <w:tab/>
        <w:t>Credits</w:t>
      </w:r>
    </w:p>
    <w:p w:rsidR="001B776B" w:rsidRPr="00E906AA" w:rsidRDefault="001B776B" w:rsidP="001B776B">
      <w:pPr>
        <w:pStyle w:val="Curriculum2"/>
      </w:pPr>
    </w:p>
    <w:p w:rsidR="001B776B" w:rsidRPr="00E906AA" w:rsidRDefault="001B776B" w:rsidP="001B776B">
      <w:pPr>
        <w:pStyle w:val="Curriculum2"/>
      </w:pPr>
      <w:r w:rsidRPr="00E906AA">
        <w:t>M9 930</w:t>
      </w:r>
      <w:r w:rsidRPr="00E906AA">
        <w:tab/>
        <w:t>Research Methods</w:t>
      </w:r>
      <w:r w:rsidRPr="00E906AA">
        <w:tab/>
        <w:t>5</w:t>
      </w:r>
      <w:r w:rsidRPr="00E906AA">
        <w:tab/>
        <w:t>20</w:t>
      </w:r>
    </w:p>
    <w:p w:rsidR="001B776B" w:rsidRPr="00E906AA" w:rsidRDefault="001B776B" w:rsidP="001B776B">
      <w:pPr>
        <w:pStyle w:val="Curriculum2"/>
      </w:pPr>
      <w:r w:rsidRPr="00E906AA">
        <w:tab/>
      </w:r>
    </w:p>
    <w:p w:rsidR="001B776B" w:rsidRPr="00E906AA" w:rsidRDefault="001B776B" w:rsidP="001B776B">
      <w:pPr>
        <w:pStyle w:val="Curriculum2"/>
        <w:rPr>
          <w:rFonts w:cs="Arial"/>
          <w:sz w:val="20"/>
        </w:rPr>
      </w:pPr>
    </w:p>
    <w:p w:rsidR="001B776B" w:rsidRDefault="001B776B" w:rsidP="001B776B">
      <w:pPr>
        <w:pStyle w:val="Calendar2"/>
      </w:pPr>
      <w:r w:rsidRPr="00E906AA">
        <w:t>Stud</w:t>
      </w:r>
      <w:r>
        <w:t>ents for the degree of LLM only</w:t>
      </w:r>
    </w:p>
    <w:p w:rsidR="001B776B" w:rsidRPr="00E906AA" w:rsidRDefault="001B776B" w:rsidP="001B776B">
      <w:pPr>
        <w:pStyle w:val="Calendar2"/>
      </w:pPr>
    </w:p>
    <w:p w:rsidR="001B776B" w:rsidRPr="004B28E6" w:rsidRDefault="001B776B" w:rsidP="001B776B">
      <w:pPr>
        <w:pStyle w:val="Curriculum2"/>
      </w:pPr>
      <w:r>
        <w:t>M9 863</w:t>
      </w:r>
      <w:r w:rsidRPr="00E906AA">
        <w:tab/>
        <w:t xml:space="preserve">Dissertation (LLM) </w:t>
      </w:r>
      <w:r w:rsidRPr="00E906AA">
        <w:tab/>
        <w:t>5</w:t>
      </w:r>
      <w:r w:rsidRPr="00E906AA">
        <w:tab/>
        <w:t>60</w:t>
      </w:r>
    </w:p>
    <w:p w:rsidR="001B776B" w:rsidRDefault="001B776B" w:rsidP="001B776B">
      <w:pPr>
        <w:rPr>
          <w:rFonts w:ascii="Arial" w:hAnsi="Arial"/>
          <w:b/>
        </w:rPr>
      </w:pPr>
    </w:p>
    <w:p w:rsidR="001B776B" w:rsidRPr="004B28E6" w:rsidRDefault="001B776B" w:rsidP="001B776B">
      <w:pPr>
        <w:pStyle w:val="CalendarHeader2"/>
      </w:pPr>
      <w:r w:rsidRPr="004B28E6">
        <w:t>Examination</w:t>
      </w:r>
      <w:r>
        <w:t>, Progress</w:t>
      </w:r>
      <w:r w:rsidRPr="004B28E6">
        <w:t xml:space="preserve"> and Final Assessment</w:t>
      </w:r>
    </w:p>
    <w:p w:rsidR="001B776B" w:rsidRDefault="00567874" w:rsidP="001B776B">
      <w:pPr>
        <w:pStyle w:val="Calendar1"/>
      </w:pPr>
      <w:r>
        <w:t>19.128.573</w:t>
      </w:r>
      <w:r w:rsidR="001B776B">
        <w:tab/>
        <w:t xml:space="preserve">Regulations 19.1.25 – 19.1.33 shall apply except that in terms of Regulation 19.1.30, </w:t>
      </w:r>
      <w:r w:rsidR="001B776B">
        <w:rPr>
          <w:lang w:val="en-US"/>
        </w:rPr>
        <w:t>a</w:t>
      </w:r>
      <w:r w:rsidR="001B776B" w:rsidRPr="00F61FA5">
        <w:rPr>
          <w:lang w:val="en-US"/>
        </w:rPr>
        <w:t xml:space="preserve"> student who is deemed to have failed a taught class </w:t>
      </w:r>
      <w:r w:rsidR="001B776B">
        <w:rPr>
          <w:lang w:val="en-US"/>
        </w:rPr>
        <w:t xml:space="preserve">or who has been debarred in terms of Regulation 19.1.23 </w:t>
      </w:r>
      <w:r w:rsidR="001B776B" w:rsidRPr="00F61FA5">
        <w:rPr>
          <w:lang w:val="en-US"/>
        </w:rPr>
        <w:t xml:space="preserve">shall normally have </w:t>
      </w:r>
      <w:r w:rsidR="001B776B">
        <w:rPr>
          <w:lang w:val="en-US"/>
        </w:rPr>
        <w:t>two further opportunities</w:t>
      </w:r>
      <w:r w:rsidR="001B776B" w:rsidRPr="00F61FA5">
        <w:rPr>
          <w:lang w:val="en-US"/>
        </w:rPr>
        <w:t xml:space="preserve"> to be re-assessed on a similar basis or by such other means as the Department(s) offering the class may decide</w:t>
      </w:r>
    </w:p>
    <w:p w:rsidR="001B776B" w:rsidRDefault="001B776B" w:rsidP="001B776B">
      <w:pPr>
        <w:pStyle w:val="CalendarHeader2"/>
        <w:ind w:left="0"/>
      </w:pPr>
    </w:p>
    <w:p w:rsidR="001B776B" w:rsidRDefault="001B776B" w:rsidP="001B776B">
      <w:pPr>
        <w:pStyle w:val="CalendarHeader2"/>
      </w:pPr>
      <w:r w:rsidRPr="004B28E6">
        <w:t>Award</w:t>
      </w:r>
    </w:p>
    <w:p w:rsidR="001B776B" w:rsidRDefault="00567874" w:rsidP="001B776B">
      <w:pPr>
        <w:pStyle w:val="Calendar2"/>
        <w:ind w:hanging="1440"/>
      </w:pPr>
      <w:r>
        <w:t>19.128.574</w:t>
      </w:r>
      <w:r w:rsidR="001B776B" w:rsidRPr="00BF5E7A">
        <w:tab/>
      </w:r>
      <w:r w:rsidR="001B776B" w:rsidRPr="00BF5E7A">
        <w:rPr>
          <w:b/>
        </w:rPr>
        <w:t xml:space="preserve">Degree of </w:t>
      </w:r>
      <w:r w:rsidR="001B776B">
        <w:rPr>
          <w:b/>
        </w:rPr>
        <w:t>LLM</w:t>
      </w:r>
      <w:r w:rsidR="001B776B" w:rsidRPr="00BF5E7A">
        <w:t>: In order to qualify for the award of the degree of</w:t>
      </w:r>
      <w:r w:rsidR="001B776B">
        <w:t xml:space="preserve"> LLM in Climate and Energy Law, a candidate must normally have accumulated no fewer than 180 credits from the course curriculum of which 60 must have been awarded in respect of the Dissertation.</w:t>
      </w:r>
    </w:p>
    <w:p w:rsidR="001B776B" w:rsidRDefault="00567874" w:rsidP="001B776B">
      <w:pPr>
        <w:pStyle w:val="Calendar1"/>
      </w:pPr>
      <w:r>
        <w:t>19.128.575</w:t>
      </w:r>
      <w:r w:rsidR="001B776B" w:rsidRPr="004B28E6">
        <w:tab/>
      </w:r>
      <w:r w:rsidR="001B776B">
        <w:rPr>
          <w:b/>
        </w:rPr>
        <w:t>Postgraduate Diploma</w:t>
      </w:r>
      <w:r w:rsidR="001B776B" w:rsidRPr="004B28E6">
        <w:rPr>
          <w:b/>
        </w:rPr>
        <w:t>:</w:t>
      </w:r>
      <w:r w:rsidR="001B776B" w:rsidRPr="004B28E6">
        <w:t xml:space="preserve"> In order to qualify for the award of the Postgraduate </w:t>
      </w:r>
      <w:r w:rsidR="001B776B">
        <w:t>Diploma</w:t>
      </w:r>
      <w:r w:rsidR="001B776B" w:rsidRPr="004B28E6">
        <w:t xml:space="preserve"> in</w:t>
      </w:r>
      <w:r w:rsidR="001B776B">
        <w:t xml:space="preserve"> Climate and Energy Law</w:t>
      </w:r>
      <w:r w:rsidR="001B776B" w:rsidRPr="004B28E6">
        <w:t>, a candidate must normally have accum</w:t>
      </w:r>
      <w:r w:rsidR="001B776B">
        <w:t>ulated no fewer than 60 credits from the course curriculum.</w:t>
      </w:r>
    </w:p>
    <w:p w:rsidR="001B776B" w:rsidRDefault="00567874" w:rsidP="001B776B">
      <w:pPr>
        <w:pStyle w:val="Calendar1"/>
      </w:pPr>
      <w:r>
        <w:t>19.128.576</w:t>
      </w:r>
      <w:r w:rsidR="001B776B" w:rsidRPr="004B28E6">
        <w:tab/>
      </w:r>
      <w:r w:rsidR="001B776B" w:rsidRPr="004B28E6">
        <w:rPr>
          <w:b/>
        </w:rPr>
        <w:t>Postgraduate Certificate:</w:t>
      </w:r>
      <w:r w:rsidR="001B776B" w:rsidRPr="004B28E6">
        <w:t xml:space="preserve"> In order to qualify for the award of the Postgraduate Certificate in</w:t>
      </w:r>
      <w:r w:rsidR="001B776B">
        <w:t xml:space="preserve"> Climate and Energy Law</w:t>
      </w:r>
      <w:r w:rsidR="001B776B" w:rsidRPr="004B28E6">
        <w:t>, a candidate must normally have accum</w:t>
      </w:r>
      <w:r w:rsidR="001B776B">
        <w:t>ulated no fewer than 60 credits from the course curriculum.</w:t>
      </w:r>
    </w:p>
    <w:p w:rsidR="00567874" w:rsidRDefault="00567874" w:rsidP="001B776B">
      <w:pPr>
        <w:pStyle w:val="Calendar1"/>
      </w:pPr>
      <w:r>
        <w:t>19.128.577 to</w:t>
      </w:r>
    </w:p>
    <w:p w:rsidR="00567874" w:rsidRDefault="00567874" w:rsidP="001B776B">
      <w:pPr>
        <w:pStyle w:val="Calendar1"/>
      </w:pPr>
      <w:r>
        <w:t>19.128.607 (numbers not used)</w:t>
      </w:r>
    </w:p>
    <w:p w:rsidR="001B776B" w:rsidRPr="00776833" w:rsidRDefault="001B776B" w:rsidP="003C757F">
      <w:pPr>
        <w:pStyle w:val="NormalWeb"/>
        <w:spacing w:before="0" w:beforeAutospacing="0" w:after="0" w:afterAutospacing="0" w:line="276" w:lineRule="auto"/>
        <w:ind w:left="1440" w:hanging="1440"/>
        <w:rPr>
          <w:rFonts w:ascii="Arial" w:hAnsi="Arial" w:cs="Arial"/>
        </w:rPr>
      </w:pPr>
    </w:p>
    <w:p w:rsidR="003C757F" w:rsidRPr="00375297" w:rsidRDefault="003C757F" w:rsidP="003C757F">
      <w:pPr>
        <w:pStyle w:val="NormalWeb"/>
        <w:spacing w:before="0" w:beforeAutospacing="0" w:after="0" w:afterAutospacing="0" w:line="276" w:lineRule="auto"/>
        <w:ind w:left="1440" w:hanging="1440"/>
        <w:rPr>
          <w:rFonts w:ascii="Arial" w:hAnsi="Arial" w:cs="Arial"/>
        </w:rPr>
      </w:pPr>
    </w:p>
    <w:p w:rsidR="003C757F" w:rsidRPr="00B13E0B" w:rsidRDefault="003C757F" w:rsidP="00BE7F3F">
      <w:pPr>
        <w:ind w:left="1440" w:hanging="1440"/>
        <w:rPr>
          <w:rFonts w:ascii="Arial" w:hAnsi="Arial" w:cs="Arial"/>
          <w:szCs w:val="24"/>
        </w:rPr>
      </w:pPr>
    </w:p>
    <w:p w:rsidR="004262F3" w:rsidRDefault="004262F3" w:rsidP="00AD3AD2">
      <w:pPr>
        <w:pStyle w:val="p3toc3"/>
        <w:ind w:left="0"/>
        <w:jc w:val="left"/>
        <w:rPr>
          <w:szCs w:val="24"/>
        </w:rPr>
      </w:pPr>
    </w:p>
    <w:p w:rsidR="004262F3" w:rsidRDefault="004262F3" w:rsidP="00AD3AD2">
      <w:pPr>
        <w:pStyle w:val="p3toc3"/>
        <w:ind w:left="720" w:firstLine="720"/>
        <w:jc w:val="left"/>
        <w:rPr>
          <w:szCs w:val="24"/>
        </w:rPr>
      </w:pPr>
    </w:p>
    <w:p w:rsidR="004262F3" w:rsidRDefault="004262F3" w:rsidP="004262F3">
      <w:pPr>
        <w:pStyle w:val="p3toc3"/>
        <w:ind w:left="0"/>
        <w:jc w:val="left"/>
        <w:rPr>
          <w:szCs w:val="24"/>
        </w:rPr>
      </w:pPr>
    </w:p>
    <w:p w:rsidR="003F4C6A" w:rsidRDefault="003F4C6A" w:rsidP="004262F3">
      <w:pPr>
        <w:pStyle w:val="p3toc3"/>
        <w:ind w:left="720" w:firstLine="720"/>
        <w:jc w:val="left"/>
        <w:rPr>
          <w:szCs w:val="24"/>
        </w:rPr>
      </w:pPr>
    </w:p>
    <w:p w:rsidR="003F4C6A" w:rsidRDefault="003F4C6A" w:rsidP="004262F3">
      <w:pPr>
        <w:pStyle w:val="p3toc3"/>
        <w:ind w:left="720" w:firstLine="720"/>
        <w:jc w:val="left"/>
        <w:rPr>
          <w:szCs w:val="24"/>
        </w:rPr>
      </w:pPr>
    </w:p>
    <w:p w:rsidR="003F4C6A" w:rsidRDefault="003F4C6A" w:rsidP="004262F3">
      <w:pPr>
        <w:pStyle w:val="p3toc3"/>
        <w:ind w:left="720" w:firstLine="720"/>
        <w:jc w:val="left"/>
        <w:rPr>
          <w:szCs w:val="24"/>
        </w:rPr>
      </w:pPr>
    </w:p>
    <w:p w:rsidR="00D55CB0" w:rsidRDefault="00D55CB0" w:rsidP="001301EB">
      <w:pPr>
        <w:pStyle w:val="p3toc2"/>
        <w:ind w:left="0" w:firstLine="0"/>
        <w:rPr>
          <w:sz w:val="32"/>
          <w:szCs w:val="32"/>
        </w:rPr>
      </w:pPr>
    </w:p>
    <w:p w:rsidR="003F05AA" w:rsidRDefault="003F05AA" w:rsidP="00567874">
      <w:pPr>
        <w:pStyle w:val="p3toc2"/>
        <w:rPr>
          <w:sz w:val="32"/>
          <w:szCs w:val="32"/>
        </w:rPr>
      </w:pPr>
    </w:p>
    <w:p w:rsidR="003F05AA" w:rsidRDefault="003F05AA" w:rsidP="003F05AA">
      <w:pPr>
        <w:pStyle w:val="p3toc2"/>
        <w:rPr>
          <w:sz w:val="32"/>
          <w:szCs w:val="32"/>
        </w:rPr>
      </w:pPr>
    </w:p>
    <w:p w:rsidR="005473D7" w:rsidRDefault="003F05AA" w:rsidP="003F05AA">
      <w:pPr>
        <w:pStyle w:val="p3toc2"/>
        <w:rPr>
          <w:sz w:val="32"/>
          <w:szCs w:val="32"/>
        </w:rPr>
      </w:pPr>
      <w:r>
        <w:rPr>
          <w:sz w:val="32"/>
          <w:szCs w:val="32"/>
        </w:rPr>
        <w:lastRenderedPageBreak/>
        <w:tab/>
      </w:r>
    </w:p>
    <w:p w:rsidR="003F05AA" w:rsidRDefault="005473D7" w:rsidP="003F05AA">
      <w:pPr>
        <w:pStyle w:val="p3toc2"/>
      </w:pPr>
      <w:r>
        <w:rPr>
          <w:sz w:val="32"/>
          <w:szCs w:val="32"/>
        </w:rPr>
        <w:tab/>
      </w:r>
      <w:r w:rsidR="003F05AA" w:rsidRPr="00FD4BE9">
        <w:rPr>
          <w:sz w:val="32"/>
          <w:szCs w:val="32"/>
        </w:rPr>
        <w:t>FACULTY OF HUMANITIES AND SOCIAL SCIENCES</w:t>
      </w:r>
    </w:p>
    <w:p w:rsidR="003F05AA" w:rsidRDefault="003F05AA" w:rsidP="003F05AA">
      <w:pPr>
        <w:pStyle w:val="p3toc2"/>
        <w:ind w:left="0" w:firstLine="0"/>
      </w:pPr>
    </w:p>
    <w:p w:rsidR="003F05AA" w:rsidRDefault="003F05AA" w:rsidP="003F05AA">
      <w:pPr>
        <w:pStyle w:val="p3toc2"/>
        <w:ind w:left="0" w:firstLine="0"/>
        <w:rPr>
          <w:sz w:val="28"/>
          <w:szCs w:val="28"/>
        </w:rPr>
      </w:pPr>
      <w:r>
        <w:tab/>
      </w:r>
      <w:r w:rsidRPr="00FD4BE9">
        <w:rPr>
          <w:sz w:val="28"/>
          <w:szCs w:val="28"/>
        </w:rPr>
        <w:t xml:space="preserve">SCHOOL OF </w:t>
      </w:r>
      <w:r w:rsidRPr="002B2668">
        <w:rPr>
          <w:rFonts w:cs="Arial"/>
          <w:sz w:val="28"/>
          <w:szCs w:val="28"/>
        </w:rPr>
        <w:t>GOVERNMENT AND PUBLIC POLICY</w:t>
      </w:r>
    </w:p>
    <w:p w:rsidR="003F05AA" w:rsidRDefault="003F05AA" w:rsidP="003F05AA">
      <w:pPr>
        <w:pStyle w:val="Default"/>
        <w:jc w:val="both"/>
        <w:rPr>
          <w:rFonts w:ascii="Arial" w:hAnsi="Arial" w:cs="Arial"/>
          <w:color w:val="auto"/>
        </w:rPr>
      </w:pPr>
    </w:p>
    <w:p w:rsidR="003F05AA" w:rsidRPr="00070AF3" w:rsidRDefault="003F05AA" w:rsidP="003F05AA">
      <w:pPr>
        <w:pStyle w:val="Default"/>
        <w:jc w:val="both"/>
        <w:rPr>
          <w:rFonts w:ascii="Arial" w:hAnsi="Arial" w:cs="Arial"/>
          <w:color w:val="auto"/>
          <w:sz w:val="28"/>
          <w:szCs w:val="28"/>
        </w:rPr>
      </w:pPr>
      <w:r>
        <w:rPr>
          <w:rFonts w:ascii="Arial" w:hAnsi="Arial" w:cs="Arial"/>
          <w:color w:val="auto"/>
        </w:rPr>
        <w:tab/>
      </w:r>
      <w:r>
        <w:rPr>
          <w:rFonts w:ascii="Arial" w:hAnsi="Arial" w:cs="Arial"/>
          <w:color w:val="auto"/>
        </w:rPr>
        <w:tab/>
      </w:r>
      <w:r w:rsidRPr="00070AF3">
        <w:rPr>
          <w:rFonts w:ascii="Arial" w:hAnsi="Arial" w:cs="Arial"/>
          <w:b/>
          <w:bCs/>
          <w:sz w:val="28"/>
          <w:szCs w:val="28"/>
        </w:rPr>
        <w:t xml:space="preserve">INTERNATIONAL RELATIONS, LAW AND SECURITY  </w:t>
      </w:r>
    </w:p>
    <w:p w:rsidR="003F05AA" w:rsidRPr="008F787B" w:rsidRDefault="003F05AA" w:rsidP="003F05AA">
      <w:pPr>
        <w:pStyle w:val="Default"/>
        <w:jc w:val="both"/>
        <w:rPr>
          <w:rFonts w:ascii="Arial" w:hAnsi="Arial" w:cs="Arial"/>
          <w:color w:val="auto"/>
        </w:rPr>
      </w:pPr>
    </w:p>
    <w:p w:rsidR="003F05AA" w:rsidRPr="00E8256E" w:rsidRDefault="003F05AA" w:rsidP="003F05AA">
      <w:pPr>
        <w:pStyle w:val="Default"/>
        <w:ind w:left="720" w:firstLine="720"/>
        <w:rPr>
          <w:rFonts w:ascii="Arial" w:hAnsi="Arial" w:cs="Arial"/>
          <w:b/>
          <w:bCs/>
        </w:rPr>
      </w:pPr>
      <w:r w:rsidRPr="00E8256E">
        <w:rPr>
          <w:rFonts w:ascii="Arial" w:hAnsi="Arial" w:cs="Arial"/>
          <w:b/>
          <w:bCs/>
        </w:rPr>
        <w:t xml:space="preserve">LLM in International Relations, Law and Security  </w:t>
      </w:r>
    </w:p>
    <w:p w:rsidR="003F05AA" w:rsidRPr="00E8256E" w:rsidRDefault="003F05AA" w:rsidP="003F05AA">
      <w:pPr>
        <w:pStyle w:val="Default"/>
        <w:ind w:left="720" w:firstLine="720"/>
        <w:rPr>
          <w:rFonts w:ascii="Arial" w:hAnsi="Arial" w:cs="Arial"/>
          <w:b/>
          <w:bCs/>
        </w:rPr>
      </w:pPr>
      <w:r w:rsidRPr="00E8256E">
        <w:rPr>
          <w:rFonts w:ascii="Arial" w:hAnsi="Arial" w:cs="Arial"/>
          <w:b/>
          <w:bCs/>
        </w:rPr>
        <w:t xml:space="preserve">MSc in International Relations, Law and Security  </w:t>
      </w:r>
    </w:p>
    <w:p w:rsidR="003F05AA" w:rsidRPr="00E8256E" w:rsidRDefault="003F05AA" w:rsidP="003F05AA">
      <w:pPr>
        <w:pStyle w:val="Default"/>
        <w:ind w:left="720" w:firstLine="720"/>
        <w:rPr>
          <w:rFonts w:ascii="Arial" w:hAnsi="Arial" w:cs="Arial"/>
        </w:rPr>
      </w:pPr>
      <w:r w:rsidRPr="00E8256E">
        <w:rPr>
          <w:rFonts w:ascii="Arial" w:hAnsi="Arial" w:cs="Arial"/>
          <w:b/>
          <w:bCs/>
        </w:rPr>
        <w:t xml:space="preserve">Postgraduate Diploma in International Relations, Law and Security  </w:t>
      </w:r>
    </w:p>
    <w:p w:rsidR="003F05AA" w:rsidRPr="00E8256E" w:rsidRDefault="003F05AA" w:rsidP="003F05AA">
      <w:pPr>
        <w:pStyle w:val="Default"/>
        <w:ind w:left="720" w:firstLine="720"/>
        <w:rPr>
          <w:rFonts w:ascii="Arial" w:hAnsi="Arial" w:cs="Arial"/>
        </w:rPr>
      </w:pPr>
      <w:r w:rsidRPr="00E8256E">
        <w:rPr>
          <w:rFonts w:ascii="Arial" w:hAnsi="Arial" w:cs="Arial"/>
          <w:b/>
          <w:bCs/>
        </w:rPr>
        <w:t xml:space="preserve">Postgraduate Certificate in International Relations, Law and Security  </w:t>
      </w:r>
    </w:p>
    <w:p w:rsidR="003F05AA" w:rsidRPr="00E8256E" w:rsidRDefault="003F05AA" w:rsidP="003F05AA">
      <w:pPr>
        <w:pStyle w:val="Default"/>
        <w:jc w:val="both"/>
        <w:rPr>
          <w:rFonts w:ascii="Arial" w:hAnsi="Arial" w:cs="Arial"/>
          <w:b/>
          <w:bCs/>
        </w:rPr>
      </w:pPr>
    </w:p>
    <w:p w:rsidR="003F05AA" w:rsidRPr="00E8256E" w:rsidRDefault="003F05AA" w:rsidP="003F05AA">
      <w:pPr>
        <w:pStyle w:val="Default"/>
        <w:ind w:left="720" w:firstLine="720"/>
        <w:jc w:val="both"/>
        <w:rPr>
          <w:rFonts w:ascii="Arial" w:hAnsi="Arial" w:cs="Arial"/>
        </w:rPr>
      </w:pPr>
      <w:r w:rsidRPr="00E8256E">
        <w:rPr>
          <w:rFonts w:ascii="Arial" w:hAnsi="Arial" w:cs="Arial"/>
          <w:b/>
          <w:bCs/>
        </w:rPr>
        <w:t xml:space="preserve">Course Regulations </w:t>
      </w:r>
    </w:p>
    <w:p w:rsidR="003F05AA" w:rsidRPr="00E8256E" w:rsidRDefault="003F05AA" w:rsidP="003F05AA">
      <w:pPr>
        <w:pStyle w:val="Default"/>
        <w:ind w:left="720" w:firstLine="720"/>
        <w:jc w:val="both"/>
        <w:rPr>
          <w:rFonts w:ascii="Arial" w:hAnsi="Arial" w:cs="Arial"/>
        </w:rPr>
      </w:pPr>
      <w:r w:rsidRPr="00E8256E">
        <w:rPr>
          <w:rFonts w:ascii="Arial" w:hAnsi="Arial" w:cs="Arial"/>
        </w:rPr>
        <w:t xml:space="preserve">[These regulations are to be read in conjunction with Regulation 19.1]. </w:t>
      </w:r>
    </w:p>
    <w:p w:rsidR="003F05AA" w:rsidRPr="00E8256E" w:rsidRDefault="003F05AA" w:rsidP="003F05AA">
      <w:pPr>
        <w:pStyle w:val="Default"/>
        <w:ind w:left="1440"/>
        <w:jc w:val="both"/>
        <w:rPr>
          <w:rFonts w:ascii="Arial" w:hAnsi="Arial" w:cs="Arial"/>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Admission </w:t>
      </w:r>
    </w:p>
    <w:p w:rsidR="003F05AA" w:rsidRPr="00E8256E" w:rsidRDefault="003F05AA" w:rsidP="003F05AA">
      <w:pPr>
        <w:pStyle w:val="Default"/>
        <w:ind w:left="1440" w:hanging="1440"/>
        <w:jc w:val="both"/>
        <w:rPr>
          <w:rFonts w:ascii="Arial" w:hAnsi="Arial" w:cs="Arial"/>
        </w:rPr>
      </w:pPr>
      <w:r>
        <w:rPr>
          <w:rFonts w:ascii="Arial" w:hAnsi="Arial" w:cs="Arial"/>
        </w:rPr>
        <w:t>19.130.1</w:t>
      </w:r>
      <w:r w:rsidRPr="00E8256E">
        <w:rPr>
          <w:rFonts w:ascii="Arial" w:hAnsi="Arial" w:cs="Arial"/>
        </w:rPr>
        <w:tab/>
        <w:t>Regulations 19.1.1 to 19.1.4 shall apply.</w:t>
      </w:r>
    </w:p>
    <w:p w:rsidR="003F05AA" w:rsidRPr="00E8256E" w:rsidRDefault="003F05AA" w:rsidP="003F05AA">
      <w:pPr>
        <w:pStyle w:val="Default"/>
        <w:ind w:left="1440" w:hanging="1440"/>
        <w:jc w:val="both"/>
        <w:rPr>
          <w:rFonts w:ascii="Arial" w:hAnsi="Arial" w:cs="Arial"/>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Duration of Study </w:t>
      </w:r>
    </w:p>
    <w:p w:rsidR="003F05AA" w:rsidRPr="00E8256E" w:rsidRDefault="003F05AA" w:rsidP="003F05AA">
      <w:pPr>
        <w:pStyle w:val="Default"/>
        <w:ind w:left="1440" w:hanging="1440"/>
        <w:jc w:val="both"/>
        <w:rPr>
          <w:rFonts w:ascii="Arial" w:hAnsi="Arial" w:cs="Arial"/>
        </w:rPr>
      </w:pPr>
      <w:r>
        <w:rPr>
          <w:rFonts w:ascii="Arial" w:hAnsi="Arial" w:cs="Arial"/>
        </w:rPr>
        <w:t>19.130.2</w:t>
      </w:r>
      <w:r w:rsidRPr="00E8256E">
        <w:rPr>
          <w:rFonts w:ascii="Arial" w:hAnsi="Arial" w:cs="Arial"/>
        </w:rPr>
        <w:tab/>
        <w:t xml:space="preserve">Regulations 19.1.5 and 19.1.6 shall apply. </w:t>
      </w:r>
    </w:p>
    <w:p w:rsidR="003F05AA" w:rsidRPr="00E8256E" w:rsidRDefault="003F05AA" w:rsidP="003F05AA">
      <w:pPr>
        <w:pStyle w:val="Default"/>
        <w:ind w:left="1440" w:hanging="1440"/>
        <w:jc w:val="both"/>
        <w:rPr>
          <w:rFonts w:ascii="Arial" w:hAnsi="Arial" w:cs="Arial"/>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Mode of Study </w:t>
      </w:r>
    </w:p>
    <w:p w:rsidR="003F05AA" w:rsidRPr="00E8256E" w:rsidRDefault="003F05AA" w:rsidP="003F05AA">
      <w:pPr>
        <w:pStyle w:val="Default"/>
        <w:jc w:val="both"/>
        <w:rPr>
          <w:rFonts w:ascii="Arial" w:hAnsi="Arial" w:cs="Arial"/>
        </w:rPr>
      </w:pPr>
      <w:r>
        <w:rPr>
          <w:rFonts w:ascii="Arial" w:hAnsi="Arial" w:cs="Arial"/>
        </w:rPr>
        <w:t>19.130.3</w:t>
      </w:r>
      <w:r w:rsidRPr="00E8256E">
        <w:rPr>
          <w:rFonts w:ascii="Arial" w:hAnsi="Arial" w:cs="Arial"/>
        </w:rPr>
        <w:tab/>
        <w:t xml:space="preserve">The courses are available by full-time or part-time study. </w:t>
      </w:r>
    </w:p>
    <w:p w:rsidR="003F05AA" w:rsidRPr="00E8256E" w:rsidRDefault="003F05AA" w:rsidP="003F05AA">
      <w:pPr>
        <w:pStyle w:val="Default"/>
        <w:jc w:val="both"/>
        <w:rPr>
          <w:rFonts w:ascii="Arial" w:hAnsi="Arial" w:cs="Arial"/>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Curriculum </w:t>
      </w:r>
    </w:p>
    <w:p w:rsidR="003F05AA" w:rsidRPr="00E8256E" w:rsidRDefault="003F05AA" w:rsidP="003F05AA">
      <w:pPr>
        <w:pStyle w:val="Default"/>
        <w:jc w:val="both"/>
        <w:rPr>
          <w:rFonts w:ascii="Arial" w:hAnsi="Arial" w:cs="Arial"/>
        </w:rPr>
      </w:pPr>
      <w:r>
        <w:rPr>
          <w:rFonts w:ascii="Arial" w:hAnsi="Arial" w:cs="Arial"/>
        </w:rPr>
        <w:t>19.130.4</w:t>
      </w:r>
      <w:r w:rsidRPr="00E8256E">
        <w:rPr>
          <w:rFonts w:ascii="Arial" w:hAnsi="Arial" w:cs="Arial"/>
        </w:rPr>
        <w:tab/>
        <w:t>All students shall undertake an ap</w:t>
      </w:r>
      <w:r>
        <w:rPr>
          <w:rFonts w:ascii="Arial" w:hAnsi="Arial" w:cs="Arial"/>
        </w:rPr>
        <w:t>proved curriculum as follows</w:t>
      </w:r>
    </w:p>
    <w:p w:rsidR="003F05AA" w:rsidRPr="00E8256E" w:rsidRDefault="003F05AA" w:rsidP="003F05AA">
      <w:pPr>
        <w:pStyle w:val="Default"/>
        <w:ind w:left="1276" w:hanging="1440"/>
        <w:rPr>
          <w:rFonts w:ascii="Arial" w:hAnsi="Arial" w:cs="Arial"/>
        </w:rPr>
      </w:pPr>
    </w:p>
    <w:p w:rsidR="003F05AA" w:rsidRPr="00E8256E" w:rsidRDefault="003F05AA" w:rsidP="003F05AA">
      <w:pPr>
        <w:pStyle w:val="Default"/>
        <w:ind w:left="1440"/>
        <w:rPr>
          <w:rFonts w:ascii="Arial" w:hAnsi="Arial" w:cs="Arial"/>
          <w:bCs/>
        </w:rPr>
      </w:pPr>
      <w:r w:rsidRPr="00E8256E">
        <w:rPr>
          <w:rFonts w:ascii="Arial" w:hAnsi="Arial" w:cs="Arial"/>
        </w:rPr>
        <w:t xml:space="preserve">for the Postgraduate </w:t>
      </w:r>
      <w:r w:rsidRPr="00E8256E">
        <w:rPr>
          <w:rFonts w:ascii="Arial" w:hAnsi="Arial" w:cs="Arial"/>
          <w:bCs/>
        </w:rPr>
        <w:t xml:space="preserve">Certificate </w:t>
      </w:r>
      <w:r w:rsidRPr="00E8256E">
        <w:rPr>
          <w:rFonts w:ascii="Arial" w:hAnsi="Arial" w:cs="Arial"/>
        </w:rPr>
        <w:t xml:space="preserve"> </w:t>
      </w:r>
      <w:r w:rsidRPr="00E8256E">
        <w:rPr>
          <w:rFonts w:ascii="Arial" w:hAnsi="Arial" w:cs="Arial"/>
          <w:bCs/>
        </w:rPr>
        <w:t xml:space="preserve">no fewer than 60 credits </w:t>
      </w:r>
    </w:p>
    <w:p w:rsidR="003F05AA" w:rsidRPr="00E8256E" w:rsidRDefault="003F05AA" w:rsidP="003F05AA">
      <w:pPr>
        <w:pStyle w:val="Default"/>
        <w:ind w:left="1440"/>
        <w:rPr>
          <w:rFonts w:ascii="Arial" w:hAnsi="Arial" w:cs="Arial"/>
        </w:rPr>
      </w:pPr>
      <w:r w:rsidRPr="00E8256E">
        <w:rPr>
          <w:rFonts w:ascii="Arial" w:hAnsi="Arial" w:cs="Arial"/>
          <w:bCs/>
        </w:rPr>
        <w:t xml:space="preserve">for the </w:t>
      </w:r>
      <w:r w:rsidRPr="00E8256E">
        <w:rPr>
          <w:rFonts w:ascii="Arial" w:hAnsi="Arial" w:cs="Arial"/>
        </w:rPr>
        <w:t xml:space="preserve">Postgraduate Diploma  no fewer than 120 credits </w:t>
      </w:r>
    </w:p>
    <w:p w:rsidR="003F05AA" w:rsidRPr="00E8256E" w:rsidRDefault="003F05AA" w:rsidP="003F05AA">
      <w:pPr>
        <w:pStyle w:val="Default"/>
        <w:ind w:left="1440"/>
        <w:rPr>
          <w:rFonts w:ascii="Arial" w:hAnsi="Arial" w:cs="Arial"/>
        </w:rPr>
      </w:pPr>
      <w:r w:rsidRPr="00E8256E">
        <w:rPr>
          <w:rFonts w:ascii="Arial" w:hAnsi="Arial" w:cs="Arial"/>
        </w:rPr>
        <w:t>for the degree of MSc/LLM no fewer than 180 credits</w:t>
      </w:r>
    </w:p>
    <w:p w:rsidR="003F05AA" w:rsidRPr="00E8256E" w:rsidRDefault="003F05AA" w:rsidP="003F05AA">
      <w:pPr>
        <w:pStyle w:val="Default"/>
        <w:ind w:left="1440"/>
        <w:rPr>
          <w:rFonts w:ascii="Arial" w:hAnsi="Arial" w:cs="Arial"/>
        </w:rPr>
      </w:pPr>
    </w:p>
    <w:p w:rsidR="003F05AA" w:rsidRPr="00E8256E" w:rsidRDefault="003F05AA" w:rsidP="003F05AA">
      <w:pPr>
        <w:pStyle w:val="Default"/>
        <w:ind w:left="1440"/>
        <w:rPr>
          <w:rFonts w:ascii="Arial" w:hAnsi="Arial" w:cs="Arial"/>
        </w:rPr>
      </w:pPr>
      <w:r>
        <w:rPr>
          <w:rFonts w:ascii="Arial" w:hAnsi="Arial" w:cs="Arial"/>
        </w:rPr>
        <w:t>Compulsory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56E">
        <w:rPr>
          <w:rFonts w:ascii="Arial" w:hAnsi="Arial" w:cs="Arial"/>
        </w:rPr>
        <w:t xml:space="preserve"> Level   Credits</w:t>
      </w:r>
    </w:p>
    <w:p w:rsidR="003F05AA" w:rsidRPr="00E8256E" w:rsidRDefault="003F05AA" w:rsidP="003F05AA">
      <w:pPr>
        <w:pStyle w:val="Default"/>
        <w:ind w:left="1440"/>
        <w:rPr>
          <w:rFonts w:ascii="Arial" w:hAnsi="Arial" w:cs="Arial"/>
          <w:bCs/>
        </w:rPr>
      </w:pPr>
    </w:p>
    <w:p w:rsidR="003F05AA" w:rsidRDefault="003F05AA" w:rsidP="003F05AA">
      <w:pPr>
        <w:pStyle w:val="Default"/>
        <w:ind w:left="1440"/>
        <w:rPr>
          <w:rFonts w:ascii="Arial" w:hAnsi="Arial" w:cs="Arial"/>
          <w:bCs/>
        </w:rPr>
      </w:pPr>
      <w:r>
        <w:rPr>
          <w:rFonts w:ascii="Arial" w:hAnsi="Arial" w:cs="Arial"/>
          <w:bCs/>
        </w:rPr>
        <w:t>L2 963</w:t>
      </w:r>
      <w:r>
        <w:rPr>
          <w:rFonts w:ascii="Arial" w:hAnsi="Arial" w:cs="Arial"/>
          <w:bCs/>
        </w:rPr>
        <w:tab/>
      </w:r>
      <w:r w:rsidRPr="00E8256E">
        <w:rPr>
          <w:rFonts w:ascii="Arial" w:hAnsi="Arial" w:cs="Arial"/>
          <w:bCs/>
        </w:rPr>
        <w:t xml:space="preserve">Contemporary Security Challenges and </w:t>
      </w:r>
    </w:p>
    <w:p w:rsidR="003F05AA" w:rsidRPr="00E8256E" w:rsidRDefault="003F05AA" w:rsidP="003F05AA">
      <w:pPr>
        <w:pStyle w:val="Default"/>
        <w:ind w:left="2160" w:firstLine="720"/>
        <w:rPr>
          <w:rFonts w:ascii="Arial" w:hAnsi="Arial" w:cs="Arial"/>
          <w:bCs/>
        </w:rPr>
      </w:pPr>
      <w:r w:rsidRPr="00E8256E">
        <w:rPr>
          <w:rFonts w:ascii="Arial" w:hAnsi="Arial" w:cs="Arial"/>
          <w:bCs/>
        </w:rPr>
        <w:t>Responses</w:t>
      </w:r>
      <w:r w:rsidRPr="00E8256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E8256E">
        <w:rPr>
          <w:rFonts w:ascii="Arial" w:hAnsi="Arial" w:cs="Arial"/>
          <w:bCs/>
        </w:rPr>
        <w:t>5</w:t>
      </w:r>
      <w:r w:rsidRPr="00E8256E">
        <w:rPr>
          <w:rFonts w:ascii="Arial" w:hAnsi="Arial" w:cs="Arial"/>
          <w:bCs/>
        </w:rPr>
        <w:tab/>
        <w:t>20</w:t>
      </w:r>
    </w:p>
    <w:p w:rsidR="003F05AA" w:rsidRPr="00E8256E" w:rsidRDefault="003F05AA" w:rsidP="003F05AA">
      <w:pPr>
        <w:pStyle w:val="Default"/>
        <w:ind w:left="1440"/>
        <w:rPr>
          <w:rFonts w:ascii="Arial" w:hAnsi="Arial" w:cs="Arial"/>
          <w:bCs/>
        </w:rPr>
      </w:pPr>
    </w:p>
    <w:p w:rsidR="003F05AA" w:rsidRPr="00E8256E" w:rsidRDefault="003F05AA" w:rsidP="003F05AA">
      <w:pPr>
        <w:pStyle w:val="Default"/>
        <w:ind w:left="1440"/>
        <w:rPr>
          <w:rFonts w:ascii="Arial" w:hAnsi="Arial" w:cs="Arial"/>
          <w:bCs/>
        </w:rPr>
      </w:pPr>
      <w:r>
        <w:rPr>
          <w:rFonts w:ascii="Arial" w:hAnsi="Arial" w:cs="Arial"/>
          <w:bCs/>
        </w:rPr>
        <w:t>And either</w:t>
      </w:r>
    </w:p>
    <w:p w:rsidR="003F05AA" w:rsidRPr="00E8256E" w:rsidRDefault="003F05AA" w:rsidP="003F05AA">
      <w:pPr>
        <w:pStyle w:val="Default"/>
        <w:ind w:left="1440"/>
        <w:rPr>
          <w:rFonts w:ascii="Arial" w:hAnsi="Arial" w:cs="Arial"/>
          <w:bCs/>
        </w:rPr>
      </w:pPr>
    </w:p>
    <w:p w:rsidR="003F05AA" w:rsidRDefault="003F05AA" w:rsidP="003F05AA">
      <w:pPr>
        <w:pStyle w:val="Default"/>
        <w:ind w:left="1440"/>
        <w:rPr>
          <w:rFonts w:ascii="Arial" w:hAnsi="Arial" w:cs="Arial"/>
          <w:bCs/>
        </w:rPr>
      </w:pPr>
      <w:r>
        <w:rPr>
          <w:rFonts w:ascii="Arial" w:hAnsi="Arial" w:cs="Arial"/>
          <w:bCs/>
        </w:rPr>
        <w:t>MSc</w:t>
      </w:r>
    </w:p>
    <w:p w:rsidR="003F05AA" w:rsidRPr="00E8256E" w:rsidRDefault="003F05AA" w:rsidP="003F05AA">
      <w:pPr>
        <w:pStyle w:val="Default"/>
        <w:ind w:left="1440"/>
        <w:rPr>
          <w:rFonts w:ascii="Arial" w:hAnsi="Arial" w:cs="Arial"/>
          <w:bCs/>
        </w:rPr>
      </w:pPr>
    </w:p>
    <w:p w:rsidR="003F05AA" w:rsidRPr="00E8256E" w:rsidRDefault="003F05AA" w:rsidP="003F05AA">
      <w:pPr>
        <w:pStyle w:val="Default"/>
        <w:ind w:left="1440"/>
        <w:rPr>
          <w:rFonts w:ascii="Arial" w:hAnsi="Arial" w:cs="Arial"/>
        </w:rPr>
      </w:pPr>
      <w:r w:rsidRPr="00E8256E">
        <w:rPr>
          <w:rFonts w:ascii="Arial" w:hAnsi="Arial" w:cs="Arial"/>
        </w:rPr>
        <w:t xml:space="preserve">L2 941 </w:t>
      </w:r>
      <w:r w:rsidRPr="00E8256E">
        <w:rPr>
          <w:rFonts w:ascii="Arial" w:hAnsi="Arial" w:cs="Arial"/>
        </w:rPr>
        <w:tab/>
        <w:t>Principles of Research Design</w:t>
      </w:r>
      <w:r w:rsidRPr="00E8256E">
        <w:rPr>
          <w:rFonts w:ascii="Arial" w:hAnsi="Arial" w:cs="Arial"/>
        </w:rPr>
        <w:tab/>
      </w:r>
      <w:r w:rsidRPr="00E8256E">
        <w:rPr>
          <w:rFonts w:ascii="Arial" w:hAnsi="Arial" w:cs="Arial"/>
        </w:rPr>
        <w:tab/>
      </w:r>
      <w:r w:rsidRPr="00E8256E">
        <w:rPr>
          <w:rFonts w:ascii="Arial" w:hAnsi="Arial" w:cs="Arial"/>
        </w:rPr>
        <w:tab/>
        <w:t>5</w:t>
      </w:r>
      <w:r w:rsidRPr="00E8256E">
        <w:rPr>
          <w:rFonts w:ascii="Arial" w:hAnsi="Arial" w:cs="Arial"/>
        </w:rPr>
        <w:tab/>
        <w:t>20</w:t>
      </w:r>
    </w:p>
    <w:p w:rsidR="003F05AA" w:rsidRPr="00E8256E" w:rsidRDefault="003F05AA" w:rsidP="003F05AA">
      <w:pPr>
        <w:pStyle w:val="Default"/>
        <w:ind w:left="1440"/>
        <w:rPr>
          <w:rFonts w:ascii="Arial" w:hAnsi="Arial" w:cs="Arial"/>
        </w:rPr>
      </w:pPr>
    </w:p>
    <w:p w:rsidR="003F05AA" w:rsidRPr="00E8256E" w:rsidRDefault="003F05AA" w:rsidP="003F05AA">
      <w:pPr>
        <w:pStyle w:val="Default"/>
        <w:ind w:left="1440"/>
        <w:rPr>
          <w:rFonts w:ascii="Arial" w:hAnsi="Arial" w:cs="Arial"/>
        </w:rPr>
      </w:pPr>
      <w:r w:rsidRPr="00E8256E">
        <w:rPr>
          <w:rFonts w:ascii="Arial" w:hAnsi="Arial" w:cs="Arial"/>
        </w:rPr>
        <w:t>Or</w:t>
      </w:r>
    </w:p>
    <w:p w:rsidR="003F05AA" w:rsidRPr="00E8256E" w:rsidRDefault="003F05AA" w:rsidP="003F05AA">
      <w:pPr>
        <w:pStyle w:val="Default"/>
        <w:ind w:left="1440"/>
        <w:rPr>
          <w:rFonts w:ascii="Arial" w:hAnsi="Arial" w:cs="Arial"/>
        </w:rPr>
      </w:pPr>
    </w:p>
    <w:p w:rsidR="003F05AA" w:rsidRDefault="003F05AA" w:rsidP="003F05AA">
      <w:pPr>
        <w:pStyle w:val="Default"/>
        <w:ind w:left="1440"/>
        <w:rPr>
          <w:rFonts w:ascii="Arial" w:hAnsi="Arial" w:cs="Arial"/>
        </w:rPr>
      </w:pPr>
      <w:r>
        <w:rPr>
          <w:rFonts w:ascii="Arial" w:hAnsi="Arial" w:cs="Arial"/>
        </w:rPr>
        <w:lastRenderedPageBreak/>
        <w:t>LLM</w:t>
      </w:r>
    </w:p>
    <w:p w:rsidR="003F05AA" w:rsidRPr="00E8256E" w:rsidRDefault="003F05AA" w:rsidP="003F05AA">
      <w:pPr>
        <w:pStyle w:val="Default"/>
        <w:ind w:left="1440"/>
        <w:rPr>
          <w:rFonts w:ascii="Arial" w:hAnsi="Arial" w:cs="Arial"/>
        </w:rPr>
      </w:pPr>
    </w:p>
    <w:p w:rsidR="003F05AA" w:rsidRPr="00E8256E" w:rsidRDefault="003F05AA" w:rsidP="003F05AA">
      <w:pPr>
        <w:pStyle w:val="Default"/>
        <w:ind w:left="1418"/>
        <w:rPr>
          <w:rFonts w:ascii="Arial" w:hAnsi="Arial" w:cs="Arial"/>
        </w:rPr>
      </w:pPr>
      <w:r w:rsidRPr="00E8256E">
        <w:rPr>
          <w:rFonts w:ascii="Arial" w:hAnsi="Arial" w:cs="Arial"/>
        </w:rPr>
        <w:t xml:space="preserve">M9 930 </w:t>
      </w:r>
      <w:r w:rsidRPr="00E8256E">
        <w:rPr>
          <w:rFonts w:ascii="Arial" w:hAnsi="Arial" w:cs="Arial"/>
        </w:rPr>
        <w:tab/>
        <w:t xml:space="preserve">Legal Research  </w:t>
      </w:r>
      <w:r w:rsidRPr="00E8256E">
        <w:rPr>
          <w:rFonts w:ascii="Arial" w:hAnsi="Arial" w:cs="Arial"/>
        </w:rPr>
        <w:tab/>
      </w:r>
      <w:r w:rsidRPr="00E8256E">
        <w:rPr>
          <w:rFonts w:ascii="Arial" w:hAnsi="Arial" w:cs="Arial"/>
        </w:rPr>
        <w:tab/>
      </w:r>
      <w:r w:rsidRPr="00E8256E">
        <w:rPr>
          <w:rFonts w:ascii="Arial" w:hAnsi="Arial" w:cs="Arial"/>
        </w:rPr>
        <w:tab/>
      </w:r>
      <w:r w:rsidRPr="00E8256E">
        <w:rPr>
          <w:rFonts w:ascii="Arial" w:hAnsi="Arial" w:cs="Arial"/>
        </w:rPr>
        <w:tab/>
      </w:r>
      <w:r w:rsidRPr="00E8256E">
        <w:rPr>
          <w:rFonts w:ascii="Arial" w:hAnsi="Arial" w:cs="Arial"/>
        </w:rPr>
        <w:tab/>
        <w:t>5</w:t>
      </w:r>
      <w:r w:rsidRPr="00E8256E">
        <w:rPr>
          <w:rFonts w:ascii="Arial" w:hAnsi="Arial" w:cs="Arial"/>
        </w:rPr>
        <w:tab/>
        <w:t>20</w:t>
      </w:r>
    </w:p>
    <w:p w:rsidR="003F05AA" w:rsidRPr="00E8256E" w:rsidRDefault="003F05AA" w:rsidP="003F05AA">
      <w:pPr>
        <w:pStyle w:val="Curriculum2"/>
        <w:rPr>
          <w:rFonts w:eastAsia="Calibri" w:cs="Arial"/>
          <w:color w:val="000000"/>
          <w:szCs w:val="24"/>
        </w:rPr>
      </w:pPr>
    </w:p>
    <w:p w:rsidR="003F05AA" w:rsidRDefault="003F05AA" w:rsidP="003F05AA">
      <w:pPr>
        <w:pStyle w:val="Curriculum2"/>
        <w:rPr>
          <w:rFonts w:eastAsia="Calibri" w:cs="Arial"/>
          <w:color w:val="000000"/>
          <w:szCs w:val="24"/>
        </w:rPr>
      </w:pPr>
      <w:r>
        <w:rPr>
          <w:rFonts w:eastAsia="Calibri" w:cs="Arial"/>
          <w:color w:val="000000"/>
          <w:szCs w:val="24"/>
        </w:rPr>
        <w:t>I</w:t>
      </w:r>
      <w:r w:rsidRPr="004A7FEE">
        <w:rPr>
          <w:rFonts w:eastAsia="Calibri" w:cs="Arial"/>
          <w:color w:val="000000"/>
          <w:szCs w:val="24"/>
        </w:rPr>
        <w:t>n addition students will undertake a</w:t>
      </w:r>
      <w:r>
        <w:rPr>
          <w:rFonts w:eastAsia="Calibri" w:cs="Arial"/>
          <w:color w:val="000000"/>
          <w:szCs w:val="24"/>
        </w:rPr>
        <w:t xml:space="preserve"> further 20 credits from List B.</w:t>
      </w:r>
    </w:p>
    <w:p w:rsidR="003F05AA" w:rsidRDefault="003F05AA" w:rsidP="003F05AA">
      <w:pPr>
        <w:pStyle w:val="Curriculum2"/>
        <w:rPr>
          <w:rFonts w:eastAsia="Calibri" w:cs="Arial"/>
          <w:color w:val="000000"/>
          <w:szCs w:val="24"/>
        </w:rPr>
      </w:pPr>
    </w:p>
    <w:p w:rsidR="003F05AA" w:rsidRPr="00E8256E" w:rsidRDefault="003F05AA" w:rsidP="003F05AA">
      <w:pPr>
        <w:pStyle w:val="Curriculum2"/>
        <w:rPr>
          <w:rFonts w:eastAsia="Calibri" w:cs="Arial"/>
          <w:color w:val="000000"/>
          <w:szCs w:val="24"/>
        </w:rPr>
      </w:pPr>
    </w:p>
    <w:p w:rsidR="003F05AA" w:rsidRPr="00E8256E" w:rsidRDefault="003F05AA" w:rsidP="003F05AA">
      <w:pPr>
        <w:pStyle w:val="Curriculum2"/>
        <w:rPr>
          <w:rFonts w:eastAsia="Calibri" w:cs="Arial"/>
          <w:color w:val="000000"/>
          <w:szCs w:val="24"/>
        </w:rPr>
      </w:pPr>
      <w:r w:rsidRPr="00E8256E">
        <w:rPr>
          <w:rFonts w:eastAsia="Calibri" w:cs="Arial"/>
          <w:color w:val="000000"/>
          <w:szCs w:val="24"/>
        </w:rPr>
        <w:t>Optional Classes</w:t>
      </w:r>
    </w:p>
    <w:p w:rsidR="003F05AA" w:rsidRPr="00E8256E" w:rsidRDefault="003F05AA" w:rsidP="003F05AA">
      <w:pPr>
        <w:pStyle w:val="Curriculum2"/>
        <w:rPr>
          <w:rFonts w:cs="Arial"/>
          <w:szCs w:val="24"/>
        </w:rPr>
      </w:pPr>
    </w:p>
    <w:p w:rsidR="003F05AA" w:rsidRDefault="003F05AA" w:rsidP="003F05AA">
      <w:pPr>
        <w:pStyle w:val="Default"/>
        <w:ind w:left="1440"/>
        <w:jc w:val="both"/>
        <w:rPr>
          <w:rFonts w:ascii="Arial" w:hAnsi="Arial" w:cs="Arial"/>
        </w:rPr>
      </w:pPr>
      <w:r>
        <w:rPr>
          <w:rFonts w:ascii="Arial" w:hAnsi="Arial" w:cs="Arial"/>
        </w:rPr>
        <w:t>No fewer than 6</w:t>
      </w:r>
      <w:r w:rsidRPr="00E8256E">
        <w:rPr>
          <w:rFonts w:ascii="Arial" w:hAnsi="Arial" w:cs="Arial"/>
        </w:rPr>
        <w:t xml:space="preserve">0 credits to be chosen from the optional list below.  At least 20 credits must be from </w:t>
      </w:r>
      <w:r>
        <w:rPr>
          <w:rFonts w:ascii="Arial" w:hAnsi="Arial" w:cs="Arial"/>
        </w:rPr>
        <w:t>List A</w:t>
      </w:r>
    </w:p>
    <w:p w:rsidR="003F05AA" w:rsidRDefault="003F05AA" w:rsidP="003F05AA">
      <w:pPr>
        <w:pStyle w:val="Default"/>
        <w:ind w:left="1440"/>
        <w:jc w:val="both"/>
        <w:rPr>
          <w:rFonts w:ascii="Arial" w:hAnsi="Arial" w:cs="Arial"/>
        </w:rPr>
      </w:pPr>
    </w:p>
    <w:p w:rsidR="003F05AA" w:rsidRDefault="003F05AA" w:rsidP="003F05AA">
      <w:pPr>
        <w:pStyle w:val="Default"/>
        <w:ind w:left="1440"/>
        <w:jc w:val="both"/>
        <w:rPr>
          <w:rFonts w:ascii="Arial" w:hAnsi="Arial" w:cs="Arial"/>
        </w:rPr>
      </w:pPr>
    </w:p>
    <w:p w:rsidR="003F05AA" w:rsidRDefault="003F05AA" w:rsidP="003F05AA">
      <w:pPr>
        <w:pStyle w:val="Default"/>
        <w:ind w:left="1440"/>
        <w:jc w:val="both"/>
        <w:rPr>
          <w:rFonts w:ascii="Arial" w:hAnsi="Arial" w:cs="Arial"/>
        </w:rPr>
      </w:pPr>
      <w:r>
        <w:rPr>
          <w:rFonts w:ascii="Arial" w:hAnsi="Arial" w:cs="Arial"/>
        </w:rPr>
        <w:t>Optional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Level </w:t>
      </w:r>
      <w:r>
        <w:rPr>
          <w:rFonts w:ascii="Arial" w:hAnsi="Arial" w:cs="Arial"/>
        </w:rPr>
        <w:tab/>
      </w:r>
      <w:r>
        <w:rPr>
          <w:rFonts w:ascii="Arial" w:hAnsi="Arial" w:cs="Arial"/>
        </w:rPr>
        <w:tab/>
        <w:t>Credit</w:t>
      </w:r>
    </w:p>
    <w:p w:rsidR="003F05AA" w:rsidRDefault="003F05AA" w:rsidP="003F05AA">
      <w:pPr>
        <w:pStyle w:val="Default"/>
        <w:ind w:left="1440"/>
        <w:jc w:val="both"/>
        <w:rPr>
          <w:rFonts w:ascii="Arial" w:hAnsi="Arial" w:cs="Arial"/>
        </w:rPr>
      </w:pPr>
    </w:p>
    <w:p w:rsidR="003F05AA" w:rsidRPr="00035579" w:rsidRDefault="003F05AA" w:rsidP="003F05AA">
      <w:pPr>
        <w:ind w:left="720" w:firstLine="720"/>
        <w:rPr>
          <w:rFonts w:ascii="Arial" w:hAnsi="Arial" w:cs="Arial"/>
          <w:b/>
        </w:rPr>
      </w:pPr>
      <w:r w:rsidRPr="00035579">
        <w:rPr>
          <w:rFonts w:ascii="Arial" w:hAnsi="Arial" w:cs="Arial"/>
          <w:b/>
        </w:rPr>
        <w:t>List A – School of Law</w:t>
      </w:r>
    </w:p>
    <w:p w:rsidR="003F05AA" w:rsidRPr="00035579" w:rsidRDefault="003F05AA" w:rsidP="003F05AA">
      <w:pPr>
        <w:rPr>
          <w:rFonts w:ascii="Arial" w:hAnsi="Arial" w:cs="Arial"/>
        </w:rPr>
      </w:pPr>
    </w:p>
    <w:p w:rsidR="003F05AA" w:rsidRPr="00035579" w:rsidRDefault="003F05AA" w:rsidP="003F05AA">
      <w:pPr>
        <w:ind w:left="720" w:firstLine="720"/>
        <w:rPr>
          <w:rFonts w:ascii="Arial" w:hAnsi="Arial" w:cs="Arial"/>
        </w:rPr>
      </w:pPr>
      <w:r w:rsidRPr="00035579">
        <w:rPr>
          <w:rFonts w:ascii="Arial" w:hAnsi="Arial" w:cs="Arial"/>
        </w:rPr>
        <w:t>M9 986</w:t>
      </w:r>
      <w:r>
        <w:rPr>
          <w:rFonts w:ascii="Arial" w:hAnsi="Arial" w:cs="Arial"/>
        </w:rPr>
        <w:tab/>
      </w:r>
      <w:r w:rsidRPr="00035579">
        <w:rPr>
          <w:rFonts w:ascii="Arial" w:hAnsi="Arial" w:cs="Arial"/>
        </w:rPr>
        <w:t xml:space="preserve"> European Human Rights Law </w:t>
      </w:r>
      <w:r w:rsidRPr="00035579">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M9 989</w:t>
      </w:r>
      <w:r>
        <w:rPr>
          <w:rFonts w:ascii="Arial" w:hAnsi="Arial" w:cs="Arial"/>
        </w:rPr>
        <w:tab/>
      </w:r>
      <w:r w:rsidRPr="00035579">
        <w:rPr>
          <w:rFonts w:ascii="Arial" w:hAnsi="Arial" w:cs="Arial"/>
        </w:rPr>
        <w:t xml:space="preserve"> Human Rights Protection in the UK </w:t>
      </w:r>
      <w:r w:rsidRPr="00035579">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1440"/>
        <w:rPr>
          <w:rFonts w:ascii="Arial" w:hAnsi="Arial" w:cs="Arial"/>
        </w:rPr>
      </w:pPr>
      <w:r w:rsidRPr="00035579">
        <w:rPr>
          <w:rFonts w:ascii="Arial" w:hAnsi="Arial" w:cs="Arial"/>
        </w:rPr>
        <w:t>M9 990</w:t>
      </w:r>
      <w:r>
        <w:rPr>
          <w:rFonts w:ascii="Arial" w:hAnsi="Arial" w:cs="Arial"/>
        </w:rPr>
        <w:tab/>
      </w:r>
      <w:r w:rsidRPr="00035579">
        <w:rPr>
          <w:rFonts w:ascii="Arial" w:hAnsi="Arial" w:cs="Arial"/>
        </w:rPr>
        <w:t xml:space="preserve"> International Human Rights  </w:t>
      </w:r>
      <w:r w:rsidRPr="00035579">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M9 865 </w:t>
      </w:r>
      <w:r>
        <w:rPr>
          <w:rFonts w:ascii="Arial" w:hAnsi="Arial" w:cs="Arial"/>
        </w:rPr>
        <w:tab/>
      </w:r>
      <w:r w:rsidRPr="00035579">
        <w:rPr>
          <w:rFonts w:ascii="Arial" w:hAnsi="Arial" w:cs="Arial"/>
        </w:rPr>
        <w:t>Terrorism and the Law</w:t>
      </w:r>
      <w:r w:rsidRPr="00035579">
        <w:rPr>
          <w:rFonts w:ascii="Arial" w:hAnsi="Arial" w:cs="Arial"/>
        </w:rPr>
        <w:tab/>
      </w:r>
      <w:r>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M9 862 </w:t>
      </w:r>
      <w:r>
        <w:rPr>
          <w:rFonts w:ascii="Arial" w:hAnsi="Arial" w:cs="Arial"/>
        </w:rPr>
        <w:tab/>
      </w:r>
      <w:r w:rsidRPr="00035579">
        <w:rPr>
          <w:rFonts w:ascii="Arial" w:hAnsi="Arial" w:cs="Arial"/>
        </w:rPr>
        <w:t>International Migration Law</w:t>
      </w:r>
      <w:r w:rsidRPr="00035579">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M9 857 </w:t>
      </w:r>
      <w:r>
        <w:rPr>
          <w:rFonts w:ascii="Arial" w:hAnsi="Arial" w:cs="Arial"/>
        </w:rPr>
        <w:tab/>
      </w:r>
      <w:r w:rsidRPr="00035579">
        <w:rPr>
          <w:rFonts w:ascii="Arial" w:hAnsi="Arial" w:cs="Arial"/>
        </w:rPr>
        <w:t>Climate Change And International Law</w:t>
      </w:r>
      <w:r w:rsidRPr="00035579">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4316EA" w:rsidP="003F05AA">
      <w:pPr>
        <w:ind w:left="720" w:firstLine="720"/>
        <w:rPr>
          <w:rFonts w:ascii="Arial" w:hAnsi="Arial" w:cs="Arial"/>
        </w:rPr>
      </w:pPr>
      <w:r>
        <w:rPr>
          <w:rFonts w:ascii="Arial" w:hAnsi="Arial" w:cs="Arial"/>
        </w:rPr>
        <w:t>M9 829</w:t>
      </w:r>
      <w:r w:rsidR="003F05AA" w:rsidRPr="00035579">
        <w:rPr>
          <w:rFonts w:ascii="Arial" w:hAnsi="Arial" w:cs="Arial"/>
        </w:rPr>
        <w:t xml:space="preserve"> </w:t>
      </w:r>
      <w:r w:rsidR="003F05AA">
        <w:rPr>
          <w:rFonts w:ascii="Arial" w:hAnsi="Arial" w:cs="Arial"/>
        </w:rPr>
        <w:tab/>
      </w:r>
      <w:r w:rsidR="003F05AA" w:rsidRPr="00035579">
        <w:rPr>
          <w:rFonts w:ascii="Arial" w:hAnsi="Arial" w:cs="Arial"/>
        </w:rPr>
        <w:t>Privacy, Crime And Security</w:t>
      </w:r>
      <w:r w:rsidR="003F05AA" w:rsidRPr="00035579">
        <w:rPr>
          <w:rFonts w:ascii="Arial" w:hAnsi="Arial" w:cs="Arial"/>
        </w:rPr>
        <w:tab/>
      </w:r>
      <w:r w:rsidR="003F05AA">
        <w:rPr>
          <w:rFonts w:ascii="Arial" w:hAnsi="Arial" w:cs="Arial"/>
        </w:rPr>
        <w:tab/>
      </w:r>
      <w:r w:rsidR="003F05AA">
        <w:rPr>
          <w:rFonts w:ascii="Arial" w:hAnsi="Arial" w:cs="Arial"/>
        </w:rPr>
        <w:tab/>
      </w:r>
      <w:r w:rsidR="003F05AA" w:rsidRPr="00035579">
        <w:rPr>
          <w:rFonts w:ascii="Arial" w:hAnsi="Arial" w:cs="Arial"/>
        </w:rPr>
        <w:t>5</w:t>
      </w:r>
      <w:r w:rsidR="003F05AA"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M9 839 </w:t>
      </w:r>
      <w:r>
        <w:rPr>
          <w:rFonts w:ascii="Arial" w:hAnsi="Arial" w:cs="Arial"/>
        </w:rPr>
        <w:tab/>
      </w:r>
      <w:r w:rsidRPr="00035579">
        <w:rPr>
          <w:rFonts w:ascii="Arial" w:hAnsi="Arial" w:cs="Arial"/>
        </w:rPr>
        <w:t xml:space="preserve">Surveillance, Technology and Crime Control </w:t>
      </w:r>
      <w:r w:rsidRPr="00035579">
        <w:rPr>
          <w:rFonts w:ascii="Arial" w:hAnsi="Arial" w:cs="Arial"/>
        </w:rPr>
        <w:tab/>
        <w:t>5</w:t>
      </w:r>
      <w:r w:rsidRPr="00035579">
        <w:rPr>
          <w:rFonts w:ascii="Arial" w:hAnsi="Arial" w:cs="Arial"/>
        </w:rPr>
        <w:tab/>
        <w:t>20</w:t>
      </w:r>
    </w:p>
    <w:p w:rsidR="003F05AA" w:rsidRDefault="003F05AA" w:rsidP="003F05AA">
      <w:pPr>
        <w:rPr>
          <w:rFonts w:ascii="Arial" w:hAnsi="Arial" w:cs="Arial"/>
        </w:rPr>
      </w:pPr>
    </w:p>
    <w:p w:rsidR="003F05AA" w:rsidRPr="00035579" w:rsidRDefault="003F05AA" w:rsidP="003F05AA">
      <w:pPr>
        <w:rPr>
          <w:rFonts w:ascii="Arial" w:hAnsi="Arial" w:cs="Arial"/>
          <w:b/>
        </w:rPr>
      </w:pPr>
    </w:p>
    <w:p w:rsidR="003F05AA" w:rsidRPr="00035579" w:rsidRDefault="003F05AA" w:rsidP="003F05AA">
      <w:pPr>
        <w:ind w:left="720" w:firstLine="720"/>
        <w:rPr>
          <w:rFonts w:ascii="Arial" w:hAnsi="Arial" w:cs="Arial"/>
          <w:b/>
        </w:rPr>
      </w:pPr>
      <w:r w:rsidRPr="00035579">
        <w:rPr>
          <w:rFonts w:ascii="Arial" w:hAnsi="Arial" w:cs="Arial"/>
          <w:b/>
        </w:rPr>
        <w:t>List B – School of Government and Public Policy</w:t>
      </w:r>
    </w:p>
    <w:p w:rsidR="003F05AA" w:rsidRPr="00035579" w:rsidRDefault="003F05AA" w:rsidP="003F05AA">
      <w:pPr>
        <w:rPr>
          <w:rFonts w:ascii="Arial" w:hAnsi="Arial" w:cs="Arial"/>
        </w:rPr>
      </w:pPr>
    </w:p>
    <w:p w:rsidR="003F05AA" w:rsidRPr="00035579" w:rsidRDefault="003F05AA" w:rsidP="003F05AA">
      <w:pPr>
        <w:ind w:left="720" w:firstLine="720"/>
        <w:rPr>
          <w:rFonts w:ascii="Arial" w:hAnsi="Arial" w:cs="Arial"/>
        </w:rPr>
      </w:pPr>
      <w:r w:rsidRPr="00035579">
        <w:rPr>
          <w:rFonts w:ascii="Arial" w:hAnsi="Arial" w:cs="Arial"/>
        </w:rPr>
        <w:t xml:space="preserve">L2 962 </w:t>
      </w:r>
      <w:r>
        <w:rPr>
          <w:rFonts w:ascii="Arial" w:hAnsi="Arial" w:cs="Arial"/>
        </w:rPr>
        <w:tab/>
      </w:r>
      <w:r w:rsidRPr="00035579">
        <w:rPr>
          <w:rFonts w:ascii="Arial" w:hAnsi="Arial" w:cs="Arial"/>
        </w:rPr>
        <w:t>Contemporary International Relations</w:t>
      </w:r>
      <w:r w:rsidRPr="00035579">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L2 916 </w:t>
      </w:r>
      <w:r>
        <w:rPr>
          <w:rFonts w:ascii="Arial" w:hAnsi="Arial" w:cs="Arial"/>
        </w:rPr>
        <w:tab/>
      </w:r>
      <w:r w:rsidRPr="00035579">
        <w:rPr>
          <w:rFonts w:ascii="Arial" w:hAnsi="Arial" w:cs="Arial"/>
        </w:rPr>
        <w:t>Comparative Public Policy</w:t>
      </w:r>
      <w:r w:rsidRPr="00035579">
        <w:rPr>
          <w:rFonts w:ascii="Arial" w:hAnsi="Arial" w:cs="Arial"/>
        </w:rPr>
        <w:tab/>
      </w:r>
      <w:r>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L2 912 </w:t>
      </w:r>
      <w:r>
        <w:rPr>
          <w:rFonts w:ascii="Arial" w:hAnsi="Arial" w:cs="Arial"/>
        </w:rPr>
        <w:tab/>
      </w:r>
      <w:r w:rsidRPr="00035579">
        <w:rPr>
          <w:rFonts w:ascii="Arial" w:hAnsi="Arial" w:cs="Arial"/>
        </w:rPr>
        <w:t>International Institutions and Regimes</w:t>
      </w:r>
      <w:r w:rsidRPr="00035579">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L2 905 </w:t>
      </w:r>
      <w:r>
        <w:rPr>
          <w:rFonts w:ascii="Arial" w:hAnsi="Arial" w:cs="Arial"/>
        </w:rPr>
        <w:tab/>
      </w:r>
      <w:r w:rsidRPr="00035579">
        <w:rPr>
          <w:rFonts w:ascii="Arial" w:hAnsi="Arial" w:cs="Arial"/>
        </w:rPr>
        <w:t>Quantitative Methods 1</w:t>
      </w:r>
      <w:r w:rsidRPr="00035579">
        <w:rPr>
          <w:rFonts w:ascii="Arial" w:hAnsi="Arial" w:cs="Arial"/>
        </w:rPr>
        <w:tab/>
      </w:r>
      <w:r>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Pr="00035579" w:rsidRDefault="003F05AA" w:rsidP="003F05AA">
      <w:pPr>
        <w:ind w:left="720" w:firstLine="720"/>
        <w:rPr>
          <w:rFonts w:ascii="Arial" w:hAnsi="Arial" w:cs="Arial"/>
        </w:rPr>
      </w:pPr>
      <w:r w:rsidRPr="00035579">
        <w:rPr>
          <w:rFonts w:ascii="Arial" w:hAnsi="Arial" w:cs="Arial"/>
        </w:rPr>
        <w:t xml:space="preserve">L2 909 </w:t>
      </w:r>
      <w:r>
        <w:rPr>
          <w:rFonts w:ascii="Arial" w:hAnsi="Arial" w:cs="Arial"/>
        </w:rPr>
        <w:tab/>
      </w:r>
      <w:r w:rsidRPr="00035579">
        <w:rPr>
          <w:rFonts w:ascii="Arial" w:hAnsi="Arial" w:cs="Arial"/>
        </w:rPr>
        <w:t>Qualitative Methods</w:t>
      </w:r>
      <w:r w:rsidRPr="000355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35579">
        <w:rPr>
          <w:rFonts w:ascii="Arial" w:hAnsi="Arial" w:cs="Arial"/>
        </w:rPr>
        <w:t>5</w:t>
      </w:r>
      <w:r w:rsidRPr="00035579">
        <w:rPr>
          <w:rFonts w:ascii="Arial" w:hAnsi="Arial" w:cs="Arial"/>
        </w:rPr>
        <w:tab/>
        <w:t>20</w:t>
      </w:r>
    </w:p>
    <w:p w:rsidR="003F05AA" w:rsidRDefault="003F05AA" w:rsidP="003F05AA">
      <w:r>
        <w:tab/>
      </w:r>
      <w:r>
        <w:tab/>
      </w:r>
    </w:p>
    <w:p w:rsidR="003F05AA" w:rsidRPr="00E8256E" w:rsidRDefault="003F05AA" w:rsidP="003F05AA">
      <w:pPr>
        <w:pStyle w:val="Default"/>
        <w:ind w:left="1440"/>
        <w:jc w:val="both"/>
        <w:rPr>
          <w:rFonts w:ascii="Arial" w:hAnsi="Arial" w:cs="Arial"/>
        </w:rPr>
      </w:pPr>
    </w:p>
    <w:p w:rsidR="003F05AA" w:rsidRPr="00E8256E" w:rsidRDefault="003F05AA" w:rsidP="003F05AA">
      <w:pPr>
        <w:pStyle w:val="Default"/>
        <w:ind w:left="720" w:firstLine="720"/>
        <w:jc w:val="both"/>
        <w:rPr>
          <w:rFonts w:ascii="Arial" w:hAnsi="Arial" w:cs="Arial"/>
        </w:rPr>
      </w:pPr>
    </w:p>
    <w:p w:rsidR="003F05AA" w:rsidRDefault="003F05AA" w:rsidP="003F05AA">
      <w:pPr>
        <w:ind w:left="1440"/>
        <w:rPr>
          <w:rFonts w:ascii="Arial" w:hAnsi="Arial"/>
        </w:rPr>
      </w:pPr>
      <w:r w:rsidRPr="00717728">
        <w:rPr>
          <w:rFonts w:ascii="Arial" w:hAnsi="Arial"/>
        </w:rPr>
        <w:t xml:space="preserve">Any such other Level 5 classes up to a maximum of 20 credits chosen from other courses offered by the University as may be approved by the Course Director offering the class and the Course Director of the course on which the student is registered. </w:t>
      </w:r>
    </w:p>
    <w:p w:rsidR="003F05AA" w:rsidRDefault="003F05AA" w:rsidP="003F05AA">
      <w:pPr>
        <w:ind w:left="1440"/>
        <w:rPr>
          <w:rFonts w:ascii="Arial" w:hAnsi="Arial" w:cs="Arial"/>
        </w:rPr>
      </w:pPr>
      <w:r w:rsidRPr="00E8256E">
        <w:rPr>
          <w:rFonts w:ascii="Arial" w:hAnsi="Arial" w:cs="Arial"/>
        </w:rPr>
        <w:t>Stud</w:t>
      </w:r>
      <w:r>
        <w:rPr>
          <w:rFonts w:ascii="Arial" w:hAnsi="Arial" w:cs="Arial"/>
        </w:rPr>
        <w:t>ents for the degree of MSc only</w:t>
      </w:r>
    </w:p>
    <w:p w:rsidR="003F05AA" w:rsidRPr="00070AF3" w:rsidRDefault="003F05AA" w:rsidP="003F05AA">
      <w:pPr>
        <w:ind w:left="1440"/>
        <w:rPr>
          <w:rFonts w:ascii="Arial" w:hAnsi="Arial"/>
        </w:rPr>
      </w:pPr>
    </w:p>
    <w:p w:rsidR="003F05AA" w:rsidRPr="00E8256E" w:rsidRDefault="003F05AA" w:rsidP="003F05AA">
      <w:pPr>
        <w:pStyle w:val="Default"/>
        <w:jc w:val="both"/>
        <w:rPr>
          <w:rFonts w:ascii="Arial" w:hAnsi="Arial" w:cs="Arial"/>
        </w:rPr>
      </w:pPr>
      <w:r w:rsidRPr="00E8256E">
        <w:rPr>
          <w:rFonts w:ascii="Arial" w:hAnsi="Arial" w:cs="Arial"/>
        </w:rPr>
        <w:tab/>
      </w:r>
      <w:r w:rsidRPr="00E8256E">
        <w:rPr>
          <w:rFonts w:ascii="Arial" w:hAnsi="Arial" w:cs="Arial"/>
        </w:rPr>
        <w:tab/>
        <w:t xml:space="preserve">L2 </w:t>
      </w:r>
      <w:r>
        <w:rPr>
          <w:rFonts w:ascii="Arial" w:hAnsi="Arial" w:cs="Arial"/>
        </w:rPr>
        <w:t>933</w:t>
      </w:r>
      <w:r>
        <w:rPr>
          <w:rFonts w:ascii="Arial" w:hAnsi="Arial" w:cs="Arial"/>
        </w:rPr>
        <w:tab/>
      </w:r>
      <w:r>
        <w:rPr>
          <w:rFonts w:ascii="Arial" w:hAnsi="Arial" w:cs="Arial"/>
        </w:rPr>
        <w:tab/>
        <w:t>Dissertation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56E">
        <w:rPr>
          <w:rFonts w:ascii="Arial" w:hAnsi="Arial" w:cs="Arial"/>
        </w:rPr>
        <w:t>5</w:t>
      </w:r>
      <w:r w:rsidRPr="00E8256E">
        <w:rPr>
          <w:rFonts w:ascii="Arial" w:hAnsi="Arial" w:cs="Arial"/>
        </w:rPr>
        <w:tab/>
        <w:t>60</w:t>
      </w:r>
    </w:p>
    <w:p w:rsidR="003F05AA" w:rsidRPr="00E8256E" w:rsidRDefault="003F05AA" w:rsidP="003F05AA">
      <w:pPr>
        <w:pStyle w:val="Default"/>
        <w:ind w:left="1800"/>
        <w:rPr>
          <w:rFonts w:ascii="Arial" w:hAnsi="Arial" w:cs="Arial"/>
        </w:rPr>
      </w:pPr>
    </w:p>
    <w:p w:rsidR="003F05AA" w:rsidRDefault="003F05AA" w:rsidP="003F05AA">
      <w:pPr>
        <w:pStyle w:val="Default"/>
        <w:ind w:left="1418"/>
        <w:rPr>
          <w:rFonts w:ascii="Arial" w:hAnsi="Arial" w:cs="Arial"/>
        </w:rPr>
      </w:pPr>
      <w:r w:rsidRPr="00E8256E">
        <w:rPr>
          <w:rFonts w:ascii="Arial" w:hAnsi="Arial" w:cs="Arial"/>
        </w:rPr>
        <w:lastRenderedPageBreak/>
        <w:t>Students for the degree of LLM o</w:t>
      </w:r>
      <w:r>
        <w:rPr>
          <w:rFonts w:ascii="Arial" w:hAnsi="Arial" w:cs="Arial"/>
        </w:rPr>
        <w:t>nly</w:t>
      </w:r>
    </w:p>
    <w:p w:rsidR="003F05AA" w:rsidRPr="00E8256E" w:rsidRDefault="003F05AA" w:rsidP="003F05AA">
      <w:pPr>
        <w:pStyle w:val="Default"/>
        <w:ind w:left="1418"/>
        <w:rPr>
          <w:rFonts w:ascii="Arial" w:hAnsi="Arial" w:cs="Arial"/>
        </w:rPr>
      </w:pPr>
    </w:p>
    <w:p w:rsidR="003F05AA" w:rsidRPr="00E8256E" w:rsidRDefault="003F05AA" w:rsidP="003F05AA">
      <w:pPr>
        <w:pStyle w:val="Default"/>
        <w:ind w:left="1418"/>
        <w:rPr>
          <w:rFonts w:ascii="Arial" w:hAnsi="Arial" w:cs="Arial"/>
        </w:rPr>
      </w:pPr>
      <w:r w:rsidRPr="00E8256E">
        <w:rPr>
          <w:rFonts w:ascii="Arial" w:hAnsi="Arial" w:cs="Arial"/>
        </w:rPr>
        <w:t>M9 863</w:t>
      </w:r>
      <w:r>
        <w:rPr>
          <w:rFonts w:ascii="Arial" w:hAnsi="Arial" w:cs="Arial"/>
        </w:rPr>
        <w:tab/>
      </w:r>
      <w:r>
        <w:rPr>
          <w:rFonts w:ascii="Arial" w:hAnsi="Arial" w:cs="Arial"/>
        </w:rPr>
        <w:tab/>
        <w:t>Dissertation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56E">
        <w:rPr>
          <w:rFonts w:ascii="Arial" w:hAnsi="Arial" w:cs="Arial"/>
        </w:rPr>
        <w:t>5</w:t>
      </w:r>
      <w:r w:rsidRPr="00E8256E">
        <w:rPr>
          <w:rFonts w:ascii="Arial" w:hAnsi="Arial" w:cs="Arial"/>
        </w:rPr>
        <w:tab/>
        <w:t>60</w:t>
      </w:r>
    </w:p>
    <w:p w:rsidR="003F05AA" w:rsidRPr="00E8256E" w:rsidRDefault="003F05AA" w:rsidP="003F05AA">
      <w:pPr>
        <w:pStyle w:val="Default"/>
        <w:ind w:left="1440"/>
        <w:jc w:val="both"/>
        <w:rPr>
          <w:rFonts w:ascii="Arial" w:hAnsi="Arial" w:cs="Arial"/>
          <w:b/>
          <w:bCs/>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Examination, Progress and Final Assessment </w:t>
      </w:r>
    </w:p>
    <w:p w:rsidR="003F05AA" w:rsidRPr="00E8256E" w:rsidRDefault="003F05AA" w:rsidP="003F05AA">
      <w:pPr>
        <w:ind w:left="1440" w:hanging="1440"/>
        <w:rPr>
          <w:rFonts w:ascii="Arial" w:hAnsi="Arial" w:cs="Arial"/>
          <w:szCs w:val="24"/>
        </w:rPr>
      </w:pPr>
      <w:r>
        <w:rPr>
          <w:rFonts w:ascii="Arial" w:hAnsi="Arial" w:cs="Arial"/>
          <w:szCs w:val="24"/>
        </w:rPr>
        <w:t>19.130.5</w:t>
      </w:r>
      <w:r>
        <w:rPr>
          <w:rFonts w:ascii="Arial" w:hAnsi="Arial" w:cs="Arial"/>
          <w:szCs w:val="24"/>
        </w:rPr>
        <w:tab/>
      </w:r>
      <w:r w:rsidRPr="00E8256E">
        <w:rPr>
          <w:rFonts w:ascii="Arial" w:hAnsi="Arial" w:cs="Arial"/>
          <w:szCs w:val="24"/>
        </w:rPr>
        <w:t>Regulations 19.1.25 – 19.1.33 shall apply.</w:t>
      </w:r>
    </w:p>
    <w:p w:rsidR="003F05AA" w:rsidRPr="00E8256E" w:rsidRDefault="003F05AA" w:rsidP="003F05AA">
      <w:pPr>
        <w:ind w:left="1440" w:hanging="1440"/>
        <w:rPr>
          <w:rFonts w:ascii="Arial" w:hAnsi="Arial" w:cs="Arial"/>
          <w:szCs w:val="24"/>
        </w:rPr>
      </w:pPr>
    </w:p>
    <w:p w:rsidR="003F05AA" w:rsidRPr="00E8256E" w:rsidRDefault="003F05AA" w:rsidP="003F05AA">
      <w:pPr>
        <w:pStyle w:val="Default"/>
        <w:ind w:left="1440" w:hanging="1440"/>
        <w:rPr>
          <w:rFonts w:ascii="Arial" w:hAnsi="Arial" w:cs="Arial"/>
        </w:rPr>
      </w:pPr>
      <w:r>
        <w:rPr>
          <w:rFonts w:ascii="Arial" w:hAnsi="Arial" w:cs="Arial"/>
        </w:rPr>
        <w:t>19.130.6</w:t>
      </w:r>
      <w:r w:rsidRPr="00E8256E">
        <w:rPr>
          <w:rFonts w:ascii="Arial" w:hAnsi="Arial" w:cs="Arial"/>
        </w:rPr>
        <w:tab/>
        <w:t xml:space="preserve">Progress may be dependent on satisfactory performance against prescribed criteria outlined in the Course Handbook. </w:t>
      </w:r>
    </w:p>
    <w:p w:rsidR="003F05AA" w:rsidRPr="00E8256E" w:rsidRDefault="003F05AA" w:rsidP="003F05AA">
      <w:pPr>
        <w:pStyle w:val="Default"/>
        <w:ind w:left="1440"/>
        <w:jc w:val="both"/>
        <w:rPr>
          <w:rFonts w:ascii="Arial" w:hAnsi="Arial" w:cs="Arial"/>
          <w:b/>
          <w:bCs/>
        </w:rPr>
      </w:pPr>
    </w:p>
    <w:p w:rsidR="003F05AA" w:rsidRPr="00E8256E" w:rsidRDefault="003F05AA" w:rsidP="003F05AA">
      <w:pPr>
        <w:pStyle w:val="Default"/>
        <w:ind w:left="1440"/>
        <w:jc w:val="both"/>
        <w:rPr>
          <w:rFonts w:ascii="Arial" w:hAnsi="Arial" w:cs="Arial"/>
        </w:rPr>
      </w:pPr>
      <w:r w:rsidRPr="00E8256E">
        <w:rPr>
          <w:rFonts w:ascii="Arial" w:hAnsi="Arial" w:cs="Arial"/>
          <w:b/>
          <w:bCs/>
        </w:rPr>
        <w:t xml:space="preserve">Award </w:t>
      </w:r>
    </w:p>
    <w:p w:rsidR="003F05AA" w:rsidRPr="00E8256E" w:rsidRDefault="003F05AA" w:rsidP="003F05AA">
      <w:pPr>
        <w:pStyle w:val="Default"/>
        <w:ind w:left="1440" w:hanging="1440"/>
        <w:rPr>
          <w:rFonts w:ascii="Arial" w:hAnsi="Arial" w:cs="Arial"/>
        </w:rPr>
      </w:pPr>
      <w:r>
        <w:rPr>
          <w:rFonts w:ascii="Arial" w:hAnsi="Arial" w:cs="Arial"/>
        </w:rPr>
        <w:t>19.130.7</w:t>
      </w:r>
      <w:r w:rsidRPr="00E8256E">
        <w:rPr>
          <w:rFonts w:ascii="Arial" w:hAnsi="Arial" w:cs="Arial"/>
        </w:rPr>
        <w:tab/>
      </w:r>
      <w:r w:rsidRPr="00E8256E">
        <w:rPr>
          <w:rFonts w:ascii="Arial" w:hAnsi="Arial" w:cs="Arial"/>
          <w:b/>
          <w:bCs/>
        </w:rPr>
        <w:t xml:space="preserve">Degree of LLM: </w:t>
      </w:r>
      <w:r w:rsidRPr="00E8256E">
        <w:rPr>
          <w:rFonts w:ascii="Arial" w:hAnsi="Arial" w:cs="Arial"/>
        </w:rPr>
        <w:t xml:space="preserve">In order to qualify for the award of LLM in International Relations, Law and Security, a candidate must have accumulated no fewer than 180 credits of which 60 must have been awarded in respect of the M9 863 dissertation. </w:t>
      </w:r>
    </w:p>
    <w:p w:rsidR="003F05AA" w:rsidRPr="00E8256E" w:rsidRDefault="003F05AA" w:rsidP="003F05AA">
      <w:pPr>
        <w:pStyle w:val="Default"/>
        <w:ind w:left="1440" w:hanging="1440"/>
        <w:rPr>
          <w:rFonts w:ascii="Arial" w:hAnsi="Arial" w:cs="Arial"/>
        </w:rPr>
      </w:pPr>
      <w:r>
        <w:rPr>
          <w:rFonts w:ascii="Arial" w:hAnsi="Arial" w:cs="Arial"/>
        </w:rPr>
        <w:t>19.130.8</w:t>
      </w:r>
      <w:r w:rsidRPr="00E8256E">
        <w:rPr>
          <w:rFonts w:ascii="Arial" w:hAnsi="Arial" w:cs="Arial"/>
        </w:rPr>
        <w:tab/>
      </w:r>
      <w:r w:rsidRPr="00E8256E">
        <w:rPr>
          <w:rFonts w:ascii="Arial" w:hAnsi="Arial" w:cs="Arial"/>
          <w:b/>
        </w:rPr>
        <w:t xml:space="preserve">Degree of MSc: </w:t>
      </w:r>
      <w:r w:rsidRPr="00E8256E">
        <w:rPr>
          <w:rFonts w:ascii="Arial" w:hAnsi="Arial" w:cs="Arial"/>
        </w:rPr>
        <w:t xml:space="preserve">In order to qualify for the award of MSc in International Relations, Law and Security, a candidate must have accumulated no fewer than 180 credits of which 60 must have been awarded in respect of the L2 933 Dissertation. </w:t>
      </w:r>
    </w:p>
    <w:p w:rsidR="003F05AA" w:rsidRPr="00E8256E" w:rsidRDefault="003F05AA" w:rsidP="003F05AA">
      <w:pPr>
        <w:pStyle w:val="Default"/>
        <w:ind w:left="1440" w:hanging="1440"/>
        <w:rPr>
          <w:rFonts w:ascii="Arial" w:hAnsi="Arial" w:cs="Arial"/>
        </w:rPr>
      </w:pPr>
      <w:r>
        <w:rPr>
          <w:rFonts w:ascii="Arial" w:hAnsi="Arial" w:cs="Arial"/>
        </w:rPr>
        <w:t>19.130.9</w:t>
      </w:r>
      <w:r w:rsidRPr="00E8256E">
        <w:rPr>
          <w:rFonts w:ascii="Arial" w:hAnsi="Arial" w:cs="Arial"/>
        </w:rPr>
        <w:tab/>
      </w:r>
      <w:r w:rsidRPr="00E8256E">
        <w:rPr>
          <w:rFonts w:ascii="Arial" w:hAnsi="Arial" w:cs="Arial"/>
          <w:b/>
          <w:bCs/>
        </w:rPr>
        <w:t xml:space="preserve">Postgraduate Diploma: </w:t>
      </w:r>
      <w:r w:rsidRPr="00E8256E">
        <w:rPr>
          <w:rFonts w:ascii="Arial" w:hAnsi="Arial" w:cs="Arial"/>
        </w:rPr>
        <w:t xml:space="preserve">In order to qualify for the award of the Postgraduate Diploma in International Relations, Law and Security, a candidate must have accumulated no fewer than 120 credits from the taught classes of the course including the two compulsory classes. </w:t>
      </w:r>
    </w:p>
    <w:p w:rsidR="003F05AA" w:rsidRDefault="003F05AA" w:rsidP="003F05AA">
      <w:pPr>
        <w:pStyle w:val="Default"/>
        <w:ind w:left="1440" w:hanging="1440"/>
        <w:rPr>
          <w:rFonts w:ascii="Arial" w:hAnsi="Arial" w:cs="Arial"/>
        </w:rPr>
      </w:pPr>
      <w:r>
        <w:rPr>
          <w:rFonts w:ascii="Arial" w:hAnsi="Arial" w:cs="Arial"/>
        </w:rPr>
        <w:t>19.130.10</w:t>
      </w:r>
      <w:r w:rsidRPr="00E8256E">
        <w:rPr>
          <w:rFonts w:ascii="Arial" w:hAnsi="Arial" w:cs="Arial"/>
        </w:rPr>
        <w:t xml:space="preserve"> </w:t>
      </w:r>
      <w:r w:rsidRPr="00E8256E">
        <w:rPr>
          <w:rFonts w:ascii="Arial" w:hAnsi="Arial" w:cs="Arial"/>
        </w:rPr>
        <w:tab/>
      </w:r>
      <w:r w:rsidRPr="00E8256E">
        <w:rPr>
          <w:rFonts w:ascii="Arial" w:hAnsi="Arial" w:cs="Arial"/>
          <w:b/>
          <w:bCs/>
        </w:rPr>
        <w:t xml:space="preserve">Postgraduate Certificate: </w:t>
      </w:r>
      <w:r w:rsidRPr="00E8256E">
        <w:rPr>
          <w:rFonts w:ascii="Arial" w:hAnsi="Arial" w:cs="Arial"/>
        </w:rPr>
        <w:t>In order to qualify for the award of the Postgraduate Certificate in International Relations, Law and Security, a candidate must have accumulated no fewer than 60 credits from the taught classes of the course including the compulsory class L2963</w:t>
      </w:r>
      <w:r w:rsidRPr="00E8256E">
        <w:rPr>
          <w:rFonts w:ascii="Arial" w:hAnsi="Arial" w:cs="Arial"/>
          <w:bCs/>
        </w:rPr>
        <w:t xml:space="preserve"> Contemporary Security Challenges and Responses</w:t>
      </w:r>
      <w:r w:rsidRPr="00E8256E">
        <w:rPr>
          <w:rFonts w:ascii="Arial" w:hAnsi="Arial" w:cs="Arial"/>
        </w:rPr>
        <w:t xml:space="preserve">. </w:t>
      </w:r>
    </w:p>
    <w:p w:rsidR="00AA2D0F" w:rsidRDefault="00AA2D0F" w:rsidP="003F05AA">
      <w:pPr>
        <w:pStyle w:val="Default"/>
        <w:ind w:left="1440" w:hanging="1440"/>
        <w:rPr>
          <w:rFonts w:ascii="Arial" w:hAnsi="Arial" w:cs="Arial"/>
        </w:rPr>
      </w:pPr>
      <w:r>
        <w:rPr>
          <w:rFonts w:ascii="Arial" w:hAnsi="Arial" w:cs="Arial"/>
        </w:rPr>
        <w:t xml:space="preserve">19.130.11 to </w:t>
      </w:r>
    </w:p>
    <w:p w:rsidR="00AA2D0F" w:rsidRPr="00E8256E" w:rsidRDefault="00AA2D0F" w:rsidP="003F05AA">
      <w:pPr>
        <w:pStyle w:val="Default"/>
        <w:ind w:left="1440" w:hanging="1440"/>
        <w:rPr>
          <w:rFonts w:ascii="Arial" w:hAnsi="Arial" w:cs="Arial"/>
        </w:rPr>
      </w:pPr>
      <w:r>
        <w:rPr>
          <w:rFonts w:ascii="Arial" w:hAnsi="Arial" w:cs="Arial"/>
        </w:rPr>
        <w:t>19.130.41 (numbers not used)</w:t>
      </w:r>
    </w:p>
    <w:p w:rsidR="003F05AA" w:rsidRPr="003E66C1" w:rsidRDefault="003F05AA" w:rsidP="003F05AA"/>
    <w:p w:rsidR="00D55CB0" w:rsidRDefault="00D55CB0" w:rsidP="001301EB">
      <w:pPr>
        <w:pStyle w:val="p3toc2"/>
        <w:ind w:left="0" w:firstLine="0"/>
        <w:rPr>
          <w:sz w:val="32"/>
          <w:szCs w:val="32"/>
        </w:rPr>
      </w:pPr>
    </w:p>
    <w:p w:rsidR="00D55CB0" w:rsidRDefault="00D55CB0" w:rsidP="001301EB">
      <w:pPr>
        <w:pStyle w:val="p3toc2"/>
        <w:ind w:left="0" w:firstLine="0"/>
        <w:rPr>
          <w:sz w:val="32"/>
          <w:szCs w:val="32"/>
        </w:rPr>
      </w:pPr>
    </w:p>
    <w:p w:rsidR="00D55CB0" w:rsidRDefault="00D55CB0" w:rsidP="001301EB">
      <w:pPr>
        <w:pStyle w:val="p3toc2"/>
        <w:ind w:left="0" w:firstLine="0"/>
        <w:rPr>
          <w:sz w:val="32"/>
          <w:szCs w:val="32"/>
        </w:rPr>
      </w:pPr>
    </w:p>
    <w:p w:rsidR="003F05AA" w:rsidRDefault="003F05AA" w:rsidP="001301EB">
      <w:pPr>
        <w:pStyle w:val="p3toc2"/>
        <w:ind w:left="0" w:firstLine="0"/>
        <w:rPr>
          <w:sz w:val="32"/>
          <w:szCs w:val="32"/>
        </w:rPr>
      </w:pPr>
    </w:p>
    <w:p w:rsidR="001301EB" w:rsidRDefault="003F05AA" w:rsidP="001301EB">
      <w:pPr>
        <w:pStyle w:val="p3toc2"/>
        <w:ind w:left="0" w:firstLine="0"/>
      </w:pPr>
      <w:r>
        <w:rPr>
          <w:sz w:val="32"/>
          <w:szCs w:val="32"/>
        </w:rPr>
        <w:tab/>
      </w:r>
      <w:r w:rsidR="001301EB" w:rsidRPr="00FD4BE9">
        <w:rPr>
          <w:sz w:val="32"/>
          <w:szCs w:val="32"/>
        </w:rPr>
        <w:t>FACULTY OF HUMANITIES AND SOCIAL SCIENCES</w:t>
      </w:r>
    </w:p>
    <w:p w:rsidR="001301EB" w:rsidRDefault="001301EB" w:rsidP="001301EB">
      <w:pPr>
        <w:pStyle w:val="p3toc2"/>
        <w:ind w:left="0" w:firstLine="0"/>
      </w:pPr>
    </w:p>
    <w:p w:rsidR="001301EB" w:rsidRDefault="001301EB" w:rsidP="001301EB">
      <w:pPr>
        <w:pStyle w:val="p3toc2"/>
        <w:ind w:left="0" w:firstLine="0"/>
        <w:rPr>
          <w:sz w:val="28"/>
          <w:szCs w:val="28"/>
        </w:rPr>
      </w:pPr>
      <w:r>
        <w:tab/>
      </w:r>
      <w:r w:rsidRPr="00FD4BE9">
        <w:rPr>
          <w:sz w:val="28"/>
          <w:szCs w:val="28"/>
        </w:rPr>
        <w:t xml:space="preserve">SCHOOL OF </w:t>
      </w:r>
      <w:r w:rsidRPr="002B2668">
        <w:rPr>
          <w:rFonts w:cs="Arial"/>
          <w:sz w:val="28"/>
          <w:szCs w:val="28"/>
        </w:rPr>
        <w:t>GOVERNMENT AND PUBLIC POLICY</w:t>
      </w:r>
    </w:p>
    <w:p w:rsidR="001301EB" w:rsidRDefault="001301EB" w:rsidP="001301EB">
      <w:pPr>
        <w:pStyle w:val="p3toc2"/>
        <w:tabs>
          <w:tab w:val="right" w:pos="8364"/>
          <w:tab w:val="right" w:pos="9498"/>
        </w:tabs>
      </w:pPr>
    </w:p>
    <w:p w:rsidR="001301EB" w:rsidRPr="002B2668" w:rsidRDefault="001301EB" w:rsidP="001301EB">
      <w:pPr>
        <w:pStyle w:val="p3toc2"/>
        <w:tabs>
          <w:tab w:val="right" w:pos="8364"/>
          <w:tab w:val="right" w:pos="9498"/>
        </w:tabs>
        <w:rPr>
          <w:sz w:val="28"/>
          <w:szCs w:val="28"/>
        </w:rPr>
      </w:pPr>
      <w:r>
        <w:tab/>
      </w:r>
      <w:r w:rsidRPr="002B2668">
        <w:rPr>
          <w:sz w:val="28"/>
          <w:szCs w:val="28"/>
        </w:rPr>
        <w:t>PUBLIC POLICY</w:t>
      </w:r>
    </w:p>
    <w:p w:rsidR="001301EB" w:rsidRDefault="001301EB" w:rsidP="001301EB">
      <w:pPr>
        <w:pStyle w:val="Calendar2"/>
      </w:pPr>
      <w:r>
        <w:fldChar w:fldCharType="begin"/>
      </w:r>
      <w:r>
        <w:instrText xml:space="preserve"> XE "Public Policy (MSc, PG Dip)" </w:instrText>
      </w:r>
      <w:r>
        <w:fldChar w:fldCharType="end"/>
      </w:r>
    </w:p>
    <w:p w:rsidR="001301EB" w:rsidRDefault="001301EB" w:rsidP="001301EB">
      <w:pPr>
        <w:pStyle w:val="p3toc3"/>
        <w:tabs>
          <w:tab w:val="right" w:pos="8364"/>
          <w:tab w:val="right" w:pos="9498"/>
        </w:tabs>
      </w:pPr>
      <w:bookmarkStart w:id="694" w:name="_Toc342918721"/>
      <w:r>
        <w:t>MSc in Public Policy</w:t>
      </w:r>
      <w:bookmarkEnd w:id="694"/>
    </w:p>
    <w:p w:rsidR="001301EB" w:rsidRDefault="001301EB" w:rsidP="001301EB">
      <w:pPr>
        <w:pStyle w:val="CalendarHeader2"/>
      </w:pPr>
      <w:r w:rsidRPr="00FC3983">
        <w:t>Postgraduate Diploma in Public Policy</w:t>
      </w:r>
    </w:p>
    <w:p w:rsidR="001301EB" w:rsidRPr="008E7639" w:rsidRDefault="001301EB" w:rsidP="001301EB">
      <w:pPr>
        <w:pStyle w:val="CalendarHeader2"/>
      </w:pPr>
      <w:r w:rsidRPr="008E7639">
        <w:lastRenderedPageBreak/>
        <w:t>Postgraduate Certificate in Public Policy</w:t>
      </w:r>
    </w:p>
    <w:p w:rsidR="001301EB" w:rsidRPr="00FC3983" w:rsidRDefault="001301EB" w:rsidP="001301EB">
      <w:pPr>
        <w:pStyle w:val="CalendarHeader2"/>
      </w:pPr>
    </w:p>
    <w:p w:rsidR="001301EB" w:rsidRDefault="001301EB" w:rsidP="001301EB">
      <w:pPr>
        <w:pStyle w:val="Calendar2"/>
      </w:pPr>
      <w:r>
        <w:tab/>
      </w:r>
    </w:p>
    <w:p w:rsidR="001301EB" w:rsidRDefault="001301EB" w:rsidP="001301EB">
      <w:pPr>
        <w:pStyle w:val="CalendarHeader2"/>
        <w:tabs>
          <w:tab w:val="right" w:pos="8364"/>
          <w:tab w:val="right" w:pos="9498"/>
        </w:tabs>
      </w:pPr>
      <w:r>
        <w:t xml:space="preserve">Course Regulations </w:t>
      </w:r>
    </w:p>
    <w:p w:rsidR="001301EB" w:rsidRDefault="001301EB" w:rsidP="001301EB">
      <w:pPr>
        <w:pStyle w:val="Calendar2"/>
        <w:tabs>
          <w:tab w:val="right" w:pos="8364"/>
          <w:tab w:val="right" w:pos="9498"/>
        </w:tabs>
      </w:pPr>
      <w:r>
        <w:t>[These regulations are to be read in conjunction with Regulation 19.1]</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Admission</w:t>
      </w:r>
    </w:p>
    <w:p w:rsidR="001301EB" w:rsidRDefault="00AA2D0F" w:rsidP="001301EB">
      <w:pPr>
        <w:pStyle w:val="Calendar1"/>
        <w:tabs>
          <w:tab w:val="right" w:pos="8364"/>
          <w:tab w:val="right" w:pos="9498"/>
        </w:tabs>
      </w:pPr>
      <w:r>
        <w:t>19.130</w:t>
      </w:r>
      <w:r w:rsidR="001301EB">
        <w:t>.</w:t>
      </w:r>
      <w:r>
        <w:t>42</w:t>
      </w:r>
      <w:r w:rsidR="001301EB">
        <w:tab/>
        <w:t>Notwithstanding Regulation 19.1.1, applicants shall normally possess</w:t>
      </w:r>
    </w:p>
    <w:p w:rsidR="001301EB" w:rsidRDefault="001301EB" w:rsidP="001301EB">
      <w:pPr>
        <w:pStyle w:val="CalendarNumberedList"/>
        <w:tabs>
          <w:tab w:val="right" w:pos="8364"/>
          <w:tab w:val="right" w:pos="9498"/>
        </w:tabs>
      </w:pPr>
      <w:r>
        <w:t>(i)</w:t>
      </w:r>
      <w:r>
        <w:tab/>
        <w:t xml:space="preserve">a first or second class Honours degree in Social Science of a </w:t>
      </w:r>
      <w:smartTag w:uri="urn:schemas-microsoft-com:office:smarttags" w:element="place">
        <w:smartTag w:uri="urn:schemas-microsoft-com:office:smarttags" w:element="country-region">
          <w:r>
            <w:t>United Kingdom</w:t>
          </w:r>
        </w:smartTag>
      </w:smartTag>
      <w:r>
        <w:t xml:space="preserve"> university; or </w:t>
      </w:r>
    </w:p>
    <w:p w:rsidR="001301EB" w:rsidRDefault="001301EB" w:rsidP="001301EB">
      <w:pPr>
        <w:pStyle w:val="CalendarNumberedList"/>
        <w:tabs>
          <w:tab w:val="right" w:pos="8364"/>
          <w:tab w:val="right" w:pos="9498"/>
        </w:tabs>
      </w:pPr>
      <w:r>
        <w:t>(ii)</w:t>
      </w:r>
      <w:r>
        <w:tab/>
        <w:t>a qualification deemed by the Course Director acting on behalf of Senate to be equivalent to (i) above.</w:t>
      </w:r>
    </w:p>
    <w:p w:rsidR="001301EB" w:rsidRDefault="001301EB" w:rsidP="001301EB">
      <w:pPr>
        <w:pStyle w:val="CalendarNumberedList"/>
        <w:tabs>
          <w:tab w:val="right" w:pos="8364"/>
          <w:tab w:val="right" w:pos="9498"/>
        </w:tabs>
      </w:pPr>
    </w:p>
    <w:p w:rsidR="001301EB" w:rsidRDefault="001301EB" w:rsidP="001301EB">
      <w:pPr>
        <w:pStyle w:val="Calendar2"/>
      </w:pPr>
      <w:r>
        <w:t>In all cases, applicants whose first language is not English, shall be required to demonstrate an appropriate level of English.</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Duration of Study</w:t>
      </w:r>
    </w:p>
    <w:p w:rsidR="001301EB" w:rsidRDefault="00AA2D0F" w:rsidP="001301EB">
      <w:pPr>
        <w:pStyle w:val="Calendar1"/>
        <w:tabs>
          <w:tab w:val="right" w:pos="8364"/>
          <w:tab w:val="right" w:pos="9498"/>
        </w:tabs>
      </w:pPr>
      <w:r>
        <w:t>19.130.43</w:t>
      </w:r>
      <w:r w:rsidR="001301EB">
        <w:tab/>
        <w:t xml:space="preserve">Regulations 19.1.5 and 19.1.6 shall apply.   </w:t>
      </w:r>
    </w:p>
    <w:p w:rsidR="001301EB" w:rsidRDefault="001301EB" w:rsidP="001301EB">
      <w:pPr>
        <w:pStyle w:val="CalendarNumberedList"/>
      </w:pPr>
    </w:p>
    <w:p w:rsidR="001301EB" w:rsidRDefault="001301EB" w:rsidP="001301EB">
      <w:pPr>
        <w:pStyle w:val="CalendarHeader2"/>
        <w:tabs>
          <w:tab w:val="right" w:pos="8364"/>
          <w:tab w:val="right" w:pos="9498"/>
        </w:tabs>
      </w:pPr>
      <w:r>
        <w:t>Mode of Study</w:t>
      </w:r>
    </w:p>
    <w:p w:rsidR="001301EB" w:rsidRDefault="00AA2D0F" w:rsidP="001301EB">
      <w:pPr>
        <w:pStyle w:val="Calendar1"/>
        <w:tabs>
          <w:tab w:val="right" w:pos="8364"/>
          <w:tab w:val="right" w:pos="9498"/>
        </w:tabs>
      </w:pPr>
      <w:r>
        <w:t>19.130.44</w:t>
      </w:r>
      <w:r w:rsidR="001301EB">
        <w:tab/>
        <w:t xml:space="preserve">The courses are available by full-time and part-time study.   </w:t>
      </w:r>
    </w:p>
    <w:p w:rsidR="001301EB" w:rsidRDefault="001301EB" w:rsidP="001301EB">
      <w:pPr>
        <w:pStyle w:val="Calendar1"/>
        <w:tabs>
          <w:tab w:val="right" w:pos="8364"/>
          <w:tab w:val="right" w:pos="9498"/>
        </w:tabs>
      </w:pPr>
      <w:r>
        <w:tab/>
      </w:r>
    </w:p>
    <w:p w:rsidR="001301EB" w:rsidRDefault="001301EB" w:rsidP="001301EB">
      <w:pPr>
        <w:pStyle w:val="CalendarHeader2"/>
        <w:tabs>
          <w:tab w:val="right" w:pos="8364"/>
          <w:tab w:val="right" w:pos="9498"/>
        </w:tabs>
      </w:pPr>
      <w:r>
        <w:rPr>
          <w:snapToGrid w:val="0"/>
        </w:rPr>
        <w:t>C</w:t>
      </w:r>
      <w:r>
        <w:t>urriculum</w:t>
      </w:r>
    </w:p>
    <w:p w:rsidR="001301EB" w:rsidRDefault="00AA2D0F" w:rsidP="001301EB">
      <w:pPr>
        <w:pStyle w:val="Calendar1"/>
        <w:tabs>
          <w:tab w:val="right" w:pos="8364"/>
          <w:tab w:val="right" w:pos="9498"/>
        </w:tabs>
        <w:ind w:left="0" w:firstLine="0"/>
      </w:pPr>
      <w:r>
        <w:t>19.130.45</w:t>
      </w:r>
      <w:r w:rsidR="001301EB">
        <w:tab/>
        <w:t>All students shall undertake an approved curriculum as follows</w:t>
      </w:r>
    </w:p>
    <w:p w:rsidR="001301EB" w:rsidRDefault="001301EB" w:rsidP="001301EB">
      <w:pPr>
        <w:pStyle w:val="Calendar1"/>
        <w:tabs>
          <w:tab w:val="right" w:pos="8364"/>
          <w:tab w:val="right" w:pos="9498"/>
        </w:tabs>
        <w:ind w:left="0" w:firstLine="0"/>
      </w:pPr>
    </w:p>
    <w:p w:rsidR="001301EB" w:rsidRDefault="001301EB" w:rsidP="001301EB">
      <w:pPr>
        <w:pStyle w:val="Calendar2"/>
        <w:tabs>
          <w:tab w:val="right" w:pos="8364"/>
          <w:tab w:val="right" w:pos="9498"/>
        </w:tabs>
      </w:pPr>
      <w:r>
        <w:tab/>
      </w:r>
    </w:p>
    <w:p w:rsidR="001301EB" w:rsidRPr="00DE06AA" w:rsidRDefault="001301EB" w:rsidP="001301EB">
      <w:pPr>
        <w:ind w:left="720" w:firstLine="720"/>
        <w:rPr>
          <w:rFonts w:ascii="Arial" w:eastAsia="Calibri" w:hAnsi="Arial" w:cs="Arial"/>
          <w:lang w:eastAsia="en-GB"/>
        </w:rPr>
      </w:pPr>
      <w:r>
        <w:rPr>
          <w:rFonts w:ascii="Arial" w:eastAsia="Calibri" w:hAnsi="Arial" w:cs="Arial"/>
          <w:lang w:eastAsia="en-GB"/>
        </w:rPr>
        <w:t>f</w:t>
      </w:r>
      <w:r w:rsidRPr="00DE06AA">
        <w:rPr>
          <w:rFonts w:ascii="Arial" w:eastAsia="Calibri" w:hAnsi="Arial" w:cs="Arial"/>
          <w:lang w:eastAsia="en-GB"/>
        </w:rPr>
        <w:t>or the Postgraduate Certificate no fewer than 60 credits</w:t>
      </w:r>
    </w:p>
    <w:p w:rsidR="001301EB" w:rsidRDefault="001301EB" w:rsidP="001301EB">
      <w:pPr>
        <w:pStyle w:val="Calendar3"/>
        <w:ind w:left="720" w:firstLine="720"/>
      </w:pPr>
      <w:r>
        <w:t xml:space="preserve">for the </w:t>
      </w:r>
      <w:smartTag w:uri="urn:schemas-microsoft-com:office:smarttags" w:element="place">
        <w:r>
          <w:t>Po</w:t>
        </w:r>
      </w:smartTag>
      <w:r>
        <w:t>stgraduate Diploma  no fewer than 120 credits</w:t>
      </w:r>
    </w:p>
    <w:p w:rsidR="001301EB" w:rsidRDefault="001301EB" w:rsidP="001301EB">
      <w:pPr>
        <w:pStyle w:val="Calendar3"/>
        <w:ind w:left="720" w:firstLine="720"/>
      </w:pPr>
      <w:r>
        <w:t xml:space="preserve">for the degree of MSc  no fewer than 180 credits including a dissertation </w:t>
      </w:r>
    </w:p>
    <w:p w:rsidR="001301EB" w:rsidRDefault="001301EB" w:rsidP="001301EB">
      <w:pPr>
        <w:pStyle w:val="Calendar1"/>
      </w:pPr>
      <w:r>
        <w:tab/>
        <w:t xml:space="preserve"> </w:t>
      </w:r>
    </w:p>
    <w:p w:rsidR="001301EB" w:rsidRDefault="001301EB" w:rsidP="001301EB">
      <w:pPr>
        <w:pStyle w:val="Curriculum2"/>
        <w:tabs>
          <w:tab w:val="clear" w:pos="8352"/>
          <w:tab w:val="clear" w:pos="9504"/>
          <w:tab w:val="right" w:pos="8364"/>
          <w:tab w:val="right" w:pos="9498"/>
        </w:tabs>
      </w:pPr>
      <w:r>
        <w:t>Compulsory Classes*</w:t>
      </w:r>
      <w:r>
        <w:tab/>
        <w:t>Level</w:t>
      </w:r>
      <w:r>
        <w:tab/>
        <w:t>Credits</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L2 916</w:t>
      </w:r>
      <w:r>
        <w:tab/>
        <w:t>Comparative Public Policy</w:t>
      </w:r>
      <w:r>
        <w:tab/>
        <w:t>5</w:t>
      </w:r>
      <w:r>
        <w:tab/>
        <w:t>20</w:t>
      </w:r>
    </w:p>
    <w:p w:rsidR="001301EB" w:rsidRDefault="001301EB" w:rsidP="001301EB">
      <w:pPr>
        <w:pStyle w:val="Curriculum2"/>
        <w:tabs>
          <w:tab w:val="clear" w:pos="8352"/>
          <w:tab w:val="clear" w:pos="9504"/>
          <w:tab w:val="right" w:pos="8364"/>
          <w:tab w:val="right" w:pos="9498"/>
        </w:tabs>
      </w:pPr>
      <w:r>
        <w:t>L2 917</w:t>
      </w:r>
      <w:r>
        <w:tab/>
        <w:t>Policy Analysis</w:t>
      </w:r>
      <w:r>
        <w:tab/>
        <w:t>5</w:t>
      </w:r>
      <w:r>
        <w:tab/>
        <w:t>20</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rPr>
          <w:i/>
        </w:rPr>
        <w:t>and two of the following</w:t>
      </w:r>
      <w:r>
        <w:t xml:space="preserve"> </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L2 909</w:t>
      </w:r>
      <w:r>
        <w:tab/>
        <w:t xml:space="preserve">Qualitative Methods </w:t>
      </w:r>
      <w:r>
        <w:tab/>
        <w:t>5</w:t>
      </w:r>
      <w:r>
        <w:tab/>
        <w:t>20</w:t>
      </w:r>
    </w:p>
    <w:p w:rsidR="001301EB" w:rsidRDefault="001301EB" w:rsidP="001301EB">
      <w:pPr>
        <w:pStyle w:val="Curriculum2"/>
        <w:tabs>
          <w:tab w:val="clear" w:pos="8352"/>
          <w:tab w:val="clear" w:pos="9504"/>
          <w:tab w:val="right" w:pos="8364"/>
          <w:tab w:val="right" w:pos="9498"/>
        </w:tabs>
      </w:pPr>
      <w:r>
        <w:t>L2 941</w:t>
      </w:r>
      <w:r>
        <w:tab/>
        <w:t>Principles of Research Design</w:t>
      </w:r>
      <w:r>
        <w:tab/>
        <w:t>5</w:t>
      </w:r>
      <w:r>
        <w:tab/>
        <w:t>20</w:t>
      </w:r>
    </w:p>
    <w:p w:rsidR="001301EB" w:rsidRDefault="001301EB" w:rsidP="001301EB">
      <w:pPr>
        <w:pStyle w:val="Curriculum2"/>
        <w:tabs>
          <w:tab w:val="clear" w:pos="8352"/>
          <w:tab w:val="clear" w:pos="9504"/>
          <w:tab w:val="right" w:pos="8364"/>
          <w:tab w:val="right" w:pos="9498"/>
        </w:tabs>
      </w:pPr>
      <w:r>
        <w:t>L2 905</w:t>
      </w:r>
      <w:r>
        <w:tab/>
        <w:t xml:space="preserve">Quantitative Methods 1 </w:t>
      </w:r>
      <w:r>
        <w:tab/>
        <w:t>5</w:t>
      </w:r>
      <w:r>
        <w:tab/>
        <w:t>20</w:t>
      </w:r>
    </w:p>
    <w:p w:rsidR="001301EB" w:rsidRDefault="001301EB" w:rsidP="001301EB">
      <w:pPr>
        <w:pStyle w:val="Curriculum2"/>
        <w:tabs>
          <w:tab w:val="clear" w:pos="8352"/>
          <w:tab w:val="clear" w:pos="9504"/>
          <w:tab w:val="right" w:pos="8364"/>
          <w:tab w:val="right" w:pos="9498"/>
        </w:tabs>
      </w:pPr>
      <w:r>
        <w:t>L2 908</w:t>
      </w:r>
      <w:r>
        <w:tab/>
        <w:t>Quantitative Methods 2</w:t>
      </w:r>
      <w:r>
        <w:tab/>
        <w:t>5</w:t>
      </w:r>
      <w:r>
        <w:tab/>
        <w:t>20</w:t>
      </w:r>
    </w:p>
    <w:p w:rsidR="001301EB" w:rsidRDefault="001301EB" w:rsidP="001301EB">
      <w:pPr>
        <w:pStyle w:val="Calendar2"/>
        <w:tabs>
          <w:tab w:val="right" w:pos="8364"/>
          <w:tab w:val="right" w:pos="9498"/>
        </w:tabs>
      </w:pPr>
    </w:p>
    <w:p w:rsidR="001301EB" w:rsidRDefault="001301EB" w:rsidP="001301EB">
      <w:pPr>
        <w:pStyle w:val="Curriculum2"/>
        <w:tabs>
          <w:tab w:val="clear" w:pos="8352"/>
          <w:tab w:val="clear" w:pos="9504"/>
          <w:tab w:val="right" w:pos="8364"/>
          <w:tab w:val="right" w:pos="9498"/>
        </w:tabs>
      </w:pPr>
      <w:r>
        <w:t>Optional Classes</w:t>
      </w:r>
    </w:p>
    <w:p w:rsidR="001301EB" w:rsidRDefault="001301EB" w:rsidP="001301EB">
      <w:pPr>
        <w:pStyle w:val="Curriculum2"/>
        <w:tabs>
          <w:tab w:val="clear" w:pos="8352"/>
          <w:tab w:val="clear" w:pos="9504"/>
          <w:tab w:val="right" w:pos="8364"/>
          <w:tab w:val="right" w:pos="9498"/>
        </w:tabs>
      </w:pPr>
      <w:r>
        <w:tab/>
      </w:r>
    </w:p>
    <w:p w:rsidR="001301EB" w:rsidRDefault="001301EB" w:rsidP="001301EB">
      <w:pPr>
        <w:pStyle w:val="Calendar2"/>
        <w:tabs>
          <w:tab w:val="right" w:pos="8364"/>
          <w:tab w:val="right" w:pos="9498"/>
        </w:tabs>
      </w:pPr>
      <w:r>
        <w:t>No fewer than 40 credits chosen from</w:t>
      </w:r>
    </w:p>
    <w:p w:rsidR="001301EB" w:rsidRDefault="001301EB" w:rsidP="001301EB">
      <w:pPr>
        <w:pStyle w:val="Calendar2"/>
        <w:tabs>
          <w:tab w:val="right" w:pos="8364"/>
          <w:tab w:val="right" w:pos="9498"/>
        </w:tabs>
      </w:pPr>
    </w:p>
    <w:p w:rsidR="001301EB" w:rsidRPr="00CB1B60" w:rsidRDefault="001301EB" w:rsidP="001301EB">
      <w:pPr>
        <w:pStyle w:val="Curriculum2"/>
      </w:pPr>
      <w:r>
        <w:t>L2 912</w:t>
      </w:r>
      <w:r w:rsidRPr="00CB1B60">
        <w:tab/>
        <w:t>Internation</w:t>
      </w:r>
      <w:r>
        <w:t>al Institutions and Regimes</w:t>
      </w:r>
      <w:r>
        <w:tab/>
        <w:t>5</w:t>
      </w:r>
      <w:r>
        <w:tab/>
        <w:t>20</w:t>
      </w:r>
    </w:p>
    <w:p w:rsidR="001301EB" w:rsidRPr="00CB1B60" w:rsidRDefault="001301EB" w:rsidP="001301EB">
      <w:pPr>
        <w:pStyle w:val="Curriculum2"/>
      </w:pPr>
      <w:r>
        <w:t>L2 913</w:t>
      </w:r>
      <w:r w:rsidRPr="00CB1B60">
        <w:tab/>
        <w:t>European Political Economy</w:t>
      </w:r>
      <w:r w:rsidRPr="00CB1B60">
        <w:tab/>
        <w:t>5</w:t>
      </w:r>
      <w:r w:rsidRPr="00CB1B60">
        <w:tab/>
        <w:t>20</w:t>
      </w:r>
    </w:p>
    <w:p w:rsidR="001301EB" w:rsidRPr="00CB1B60" w:rsidRDefault="001301EB" w:rsidP="001301EB">
      <w:pPr>
        <w:pStyle w:val="Curriculum2"/>
      </w:pPr>
      <w:r>
        <w:t>L2</w:t>
      </w:r>
      <w:r w:rsidRPr="00CB1B60">
        <w:t xml:space="preserve"> </w:t>
      </w:r>
      <w:r>
        <w:t>914</w:t>
      </w:r>
      <w:r w:rsidRPr="00CB1B60">
        <w:tab/>
        <w:t>European Governance</w:t>
      </w:r>
      <w:r w:rsidRPr="00CB1B60">
        <w:tab/>
        <w:t>5</w:t>
      </w:r>
      <w:r w:rsidRPr="00CB1B60">
        <w:tab/>
        <w:t>20</w:t>
      </w:r>
    </w:p>
    <w:p w:rsidR="001301EB" w:rsidRDefault="001301EB" w:rsidP="001301EB">
      <w:pPr>
        <w:pStyle w:val="Curriculum2"/>
      </w:pPr>
      <w:r>
        <w:t>L2 909</w:t>
      </w:r>
      <w:r>
        <w:tab/>
        <w:t>Qualitiative Methods*</w:t>
      </w:r>
      <w:r>
        <w:tab/>
        <w:t>5</w:t>
      </w:r>
      <w:r>
        <w:tab/>
        <w:t>20</w:t>
      </w:r>
    </w:p>
    <w:p w:rsidR="001301EB" w:rsidRDefault="001301EB" w:rsidP="001301EB">
      <w:pPr>
        <w:pStyle w:val="Curriculum2"/>
        <w:tabs>
          <w:tab w:val="clear" w:pos="8352"/>
          <w:tab w:val="clear" w:pos="9504"/>
          <w:tab w:val="right" w:pos="8364"/>
          <w:tab w:val="right" w:pos="9498"/>
        </w:tabs>
      </w:pPr>
      <w:r>
        <w:t>L2 941</w:t>
      </w:r>
      <w:r>
        <w:tab/>
        <w:t>Principles of Research Design*</w:t>
      </w:r>
      <w:r>
        <w:tab/>
        <w:t>5</w:t>
      </w:r>
      <w:r>
        <w:tab/>
        <w:t>20</w:t>
      </w:r>
    </w:p>
    <w:p w:rsidR="001301EB" w:rsidRDefault="001301EB" w:rsidP="001301EB">
      <w:pPr>
        <w:pStyle w:val="Curriculum2"/>
        <w:tabs>
          <w:tab w:val="clear" w:pos="8352"/>
          <w:tab w:val="clear" w:pos="9504"/>
          <w:tab w:val="right" w:pos="8364"/>
          <w:tab w:val="right" w:pos="9498"/>
        </w:tabs>
      </w:pPr>
      <w:r>
        <w:t>L2 905</w:t>
      </w:r>
      <w:r>
        <w:tab/>
        <w:t xml:space="preserve">Quantitative Methods 1* </w:t>
      </w:r>
      <w:r>
        <w:tab/>
        <w:t>5</w:t>
      </w:r>
      <w:r>
        <w:tab/>
        <w:t>20</w:t>
      </w:r>
    </w:p>
    <w:p w:rsidR="001301EB" w:rsidRDefault="001301EB" w:rsidP="001301EB">
      <w:pPr>
        <w:pStyle w:val="Curriculum2"/>
        <w:tabs>
          <w:tab w:val="clear" w:pos="8352"/>
          <w:tab w:val="clear" w:pos="9504"/>
          <w:tab w:val="right" w:pos="8364"/>
          <w:tab w:val="right" w:pos="9498"/>
        </w:tabs>
      </w:pPr>
      <w:r>
        <w:t>L2 908</w:t>
      </w:r>
      <w:r>
        <w:tab/>
        <w:t>Quantitative Methods 2*</w:t>
      </w:r>
      <w:r>
        <w:tab/>
        <w:t>5</w:t>
      </w:r>
      <w:r>
        <w:tab/>
        <w:t>20</w:t>
      </w:r>
    </w:p>
    <w:p w:rsidR="001301EB" w:rsidRDefault="001301EB" w:rsidP="001301EB">
      <w:pPr>
        <w:pStyle w:val="Curriculum2"/>
        <w:tabs>
          <w:tab w:val="clear" w:pos="8352"/>
          <w:tab w:val="clear" w:pos="9504"/>
          <w:tab w:val="right" w:pos="8364"/>
          <w:tab w:val="right" w:pos="9498"/>
        </w:tabs>
      </w:pPr>
    </w:p>
    <w:p w:rsidR="001301EB" w:rsidRPr="00F36263" w:rsidRDefault="001301EB" w:rsidP="001301EB">
      <w:pPr>
        <w:pStyle w:val="Curriculum2"/>
        <w:tabs>
          <w:tab w:val="clear" w:pos="8352"/>
          <w:tab w:val="clear" w:pos="9504"/>
          <w:tab w:val="right" w:pos="8364"/>
          <w:tab w:val="right" w:pos="9498"/>
        </w:tabs>
        <w:rPr>
          <w:i/>
        </w:rPr>
      </w:pPr>
      <w:r w:rsidRPr="00F36263">
        <w:rPr>
          <w:i/>
        </w:rPr>
        <w:t>* if not taken as core</w:t>
      </w:r>
    </w:p>
    <w:p w:rsidR="001301EB" w:rsidRDefault="001301EB" w:rsidP="001301EB">
      <w:pPr>
        <w:pStyle w:val="Curriculum2"/>
      </w:pPr>
    </w:p>
    <w:p w:rsidR="001301EB" w:rsidRPr="00AC2359" w:rsidRDefault="001301EB" w:rsidP="001301EB">
      <w:pPr>
        <w:pStyle w:val="Calendar2"/>
      </w:pPr>
      <w:r>
        <w:t xml:space="preserve">Such other Level 5 classes up to a maximum of 40 credits chosen from other courses offered by the Faculty of Humanities and Social Sciences as may be approved by the Head of Department offering the class and the Course Director of the course on which the student is registered. </w:t>
      </w:r>
    </w:p>
    <w:p w:rsidR="001301EB" w:rsidRDefault="001301EB" w:rsidP="001301EB">
      <w:pPr>
        <w:pStyle w:val="Curriculum2"/>
      </w:pPr>
    </w:p>
    <w:p w:rsidR="001301EB" w:rsidRDefault="001301EB" w:rsidP="001301EB">
      <w:pPr>
        <w:pStyle w:val="Calendar2"/>
      </w:pPr>
      <w:r w:rsidRPr="00FC3983">
        <w:t>Stud</w:t>
      </w:r>
      <w:r>
        <w:t>ents for the degree of MSc only</w:t>
      </w:r>
    </w:p>
    <w:p w:rsidR="001301EB" w:rsidRPr="00FC3983" w:rsidRDefault="001301EB" w:rsidP="001301EB">
      <w:pPr>
        <w:pStyle w:val="Calendar2"/>
      </w:pPr>
    </w:p>
    <w:p w:rsidR="001301EB" w:rsidRPr="00FC3983" w:rsidRDefault="001301EB" w:rsidP="001301EB">
      <w:pPr>
        <w:pStyle w:val="Curriculum2"/>
      </w:pPr>
      <w:r>
        <w:t>L2 933</w:t>
      </w:r>
      <w:r w:rsidRPr="00FC3983">
        <w:tab/>
        <w:t>Dissertation</w:t>
      </w:r>
      <w:r w:rsidRPr="00FC3983">
        <w:tab/>
        <w:t>5</w:t>
      </w:r>
      <w:r w:rsidRPr="00FC3983">
        <w:tab/>
        <w:t>60</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alendarHeader2"/>
        <w:tabs>
          <w:tab w:val="right" w:pos="8364"/>
          <w:tab w:val="right" w:pos="9498"/>
        </w:tabs>
      </w:pPr>
      <w:r>
        <w:t>Examination, Progress and Final Assessment</w:t>
      </w:r>
    </w:p>
    <w:p w:rsidR="001301EB" w:rsidRDefault="00AA2D0F" w:rsidP="001301EB">
      <w:pPr>
        <w:pStyle w:val="Calendar1"/>
        <w:tabs>
          <w:tab w:val="right" w:pos="8364"/>
          <w:tab w:val="right" w:pos="9498"/>
        </w:tabs>
        <w:rPr>
          <w:b/>
        </w:rPr>
      </w:pPr>
      <w:r>
        <w:t>19.130.46</w:t>
      </w:r>
      <w:r w:rsidR="001301EB">
        <w:tab/>
        <w:t>Regulations 19.1.25 – 19.1.33 shall apply.</w:t>
      </w:r>
    </w:p>
    <w:p w:rsidR="001301EB" w:rsidRDefault="00AA2D0F" w:rsidP="001301EB">
      <w:pPr>
        <w:pStyle w:val="Calendar1"/>
        <w:tabs>
          <w:tab w:val="right" w:pos="8364"/>
          <w:tab w:val="right" w:pos="9498"/>
        </w:tabs>
      </w:pPr>
      <w:r>
        <w:t>19.130.47</w:t>
      </w:r>
      <w:r w:rsidR="001301EB">
        <w:tab/>
        <w:t>Progress may be dependent on satisfactory performance against prescribed criteria outlined in the Course Handbook.</w:t>
      </w:r>
    </w:p>
    <w:p w:rsidR="001301EB" w:rsidRDefault="00AA2D0F" w:rsidP="001301EB">
      <w:pPr>
        <w:pStyle w:val="Calendar1"/>
        <w:tabs>
          <w:tab w:val="right" w:pos="8364"/>
          <w:tab w:val="right" w:pos="9498"/>
        </w:tabs>
      </w:pPr>
      <w:r>
        <w:t>19.130.48</w:t>
      </w:r>
      <w:r w:rsidR="001301EB">
        <w:tab/>
        <w:t>The final assessment will be based on performance in all elements of the coursework an the dissertation.</w:t>
      </w:r>
    </w:p>
    <w:p w:rsidR="001301EB" w:rsidRDefault="001301EB" w:rsidP="001301EB">
      <w:pPr>
        <w:pStyle w:val="Calendar2"/>
        <w:tabs>
          <w:tab w:val="right" w:pos="8364"/>
          <w:tab w:val="right" w:pos="9498"/>
        </w:tabs>
      </w:pPr>
    </w:p>
    <w:p w:rsidR="001301EB" w:rsidRPr="00E60476" w:rsidRDefault="001301EB" w:rsidP="001301EB">
      <w:pPr>
        <w:pStyle w:val="CalendarHeader2"/>
        <w:tabs>
          <w:tab w:val="right" w:pos="8364"/>
          <w:tab w:val="right" w:pos="9498"/>
        </w:tabs>
        <w:rPr>
          <w:rFonts w:cs="Arial"/>
          <w:szCs w:val="24"/>
        </w:rPr>
      </w:pPr>
      <w:r w:rsidRPr="00E60476">
        <w:rPr>
          <w:rFonts w:cs="Arial"/>
          <w:szCs w:val="24"/>
        </w:rPr>
        <w:t>Award</w:t>
      </w:r>
    </w:p>
    <w:p w:rsidR="001301EB" w:rsidRPr="00E60476" w:rsidRDefault="00AA2D0F" w:rsidP="001301EB">
      <w:pPr>
        <w:pStyle w:val="Calendar1"/>
        <w:tabs>
          <w:tab w:val="right" w:pos="8364"/>
          <w:tab w:val="right" w:pos="9498"/>
        </w:tabs>
        <w:rPr>
          <w:rFonts w:cs="Arial"/>
          <w:szCs w:val="24"/>
        </w:rPr>
      </w:pPr>
      <w:r>
        <w:rPr>
          <w:rFonts w:cs="Arial"/>
          <w:szCs w:val="24"/>
        </w:rPr>
        <w:t>19.130.49</w:t>
      </w:r>
      <w:r w:rsidR="001301EB" w:rsidRPr="00E60476">
        <w:rPr>
          <w:rFonts w:cs="Arial"/>
          <w:b/>
          <w:szCs w:val="24"/>
        </w:rPr>
        <w:tab/>
        <w:t>Degree of MSc</w:t>
      </w:r>
      <w:r w:rsidR="001301EB" w:rsidRPr="00E60476">
        <w:rPr>
          <w:rFonts w:cs="Arial"/>
          <w:szCs w:val="24"/>
        </w:rPr>
        <w:t xml:space="preserve">: In order to qualify for the award of the degree of MSc in Public Policy, a candidate must have performed to the satisfaction of the Board of Examiners and must have accumulated no fewer than 180 credits, of which 60 credits must have been awarded in respect of the dissertation L2 933. </w:t>
      </w:r>
    </w:p>
    <w:p w:rsidR="001301EB" w:rsidRPr="00E60476" w:rsidRDefault="00AA2D0F" w:rsidP="001301EB">
      <w:pPr>
        <w:pStyle w:val="Calendar1"/>
        <w:tabs>
          <w:tab w:val="right" w:pos="8364"/>
          <w:tab w:val="right" w:pos="9498"/>
        </w:tabs>
        <w:rPr>
          <w:rFonts w:cs="Arial"/>
          <w:szCs w:val="24"/>
        </w:rPr>
      </w:pPr>
      <w:r>
        <w:rPr>
          <w:rFonts w:cs="Arial"/>
          <w:szCs w:val="24"/>
        </w:rPr>
        <w:t>19.130.50</w:t>
      </w:r>
      <w:r w:rsidR="001301EB" w:rsidRPr="00E60476">
        <w:rPr>
          <w:rFonts w:cs="Arial"/>
          <w:szCs w:val="24"/>
        </w:rPr>
        <w:tab/>
      </w:r>
      <w:r w:rsidR="001301EB" w:rsidRPr="00E60476">
        <w:rPr>
          <w:rFonts w:cs="Arial"/>
          <w:b/>
          <w:szCs w:val="24"/>
        </w:rPr>
        <w:t>Postgraduate Diploma:</w:t>
      </w:r>
      <w:r w:rsidR="001301EB" w:rsidRPr="00E60476">
        <w:rPr>
          <w:rFonts w:cs="Arial"/>
          <w:szCs w:val="24"/>
        </w:rPr>
        <w:t xml:space="preserve"> In order to qualify for the award of the Postgraduate Diploma in Public Policy, a candidate must have accumulated no fewer than 120 credits from the taught classes of the course curriculum.</w:t>
      </w:r>
    </w:p>
    <w:p w:rsidR="001301EB" w:rsidRPr="00E60476" w:rsidRDefault="00AA2D0F" w:rsidP="001301EB">
      <w:pPr>
        <w:autoSpaceDE w:val="0"/>
        <w:autoSpaceDN w:val="0"/>
        <w:adjustRightInd w:val="0"/>
        <w:ind w:left="1418" w:hanging="1418"/>
        <w:rPr>
          <w:rFonts w:ascii="Arial" w:hAnsi="Arial" w:cs="Arial"/>
          <w:szCs w:val="24"/>
        </w:rPr>
      </w:pPr>
      <w:r>
        <w:rPr>
          <w:rFonts w:ascii="Arial" w:hAnsi="Arial" w:cs="Arial"/>
          <w:szCs w:val="24"/>
        </w:rPr>
        <w:t>19.130.51</w:t>
      </w:r>
      <w:r w:rsidR="001301EB" w:rsidRPr="00E60476">
        <w:rPr>
          <w:rFonts w:ascii="Arial" w:hAnsi="Arial" w:cs="Arial"/>
          <w:szCs w:val="24"/>
        </w:rPr>
        <w:tab/>
      </w:r>
      <w:r w:rsidR="001301EB" w:rsidRPr="00E60476">
        <w:rPr>
          <w:rFonts w:ascii="Arial" w:hAnsi="Arial" w:cs="Arial"/>
          <w:b/>
          <w:bCs/>
          <w:szCs w:val="24"/>
        </w:rPr>
        <w:t xml:space="preserve">Postgraduate Certificate: </w:t>
      </w:r>
      <w:r w:rsidR="001301EB" w:rsidRPr="00E60476">
        <w:rPr>
          <w:rFonts w:ascii="Arial" w:hAnsi="Arial" w:cs="Arial"/>
          <w:szCs w:val="24"/>
        </w:rPr>
        <w:t>In order to qualify for the award of the</w:t>
      </w:r>
    </w:p>
    <w:p w:rsidR="001301EB" w:rsidRDefault="001301EB" w:rsidP="001301EB">
      <w:pPr>
        <w:autoSpaceDE w:val="0"/>
        <w:autoSpaceDN w:val="0"/>
        <w:adjustRightInd w:val="0"/>
        <w:ind w:left="1418" w:hanging="1701"/>
        <w:rPr>
          <w:rFonts w:ascii="Arial" w:hAnsi="Arial" w:cs="Arial"/>
          <w:szCs w:val="24"/>
        </w:rPr>
      </w:pPr>
      <w:r w:rsidRPr="00E60476">
        <w:rPr>
          <w:rFonts w:ascii="Arial" w:hAnsi="Arial" w:cs="Arial"/>
          <w:szCs w:val="24"/>
        </w:rPr>
        <w:tab/>
        <w:t>Postgraduate Certificate in Public Policy, a candidate must have accumulated no fewer than 60 credits from the course curriculum.</w:t>
      </w:r>
    </w:p>
    <w:p w:rsidR="00AA2D0F" w:rsidRDefault="00AA2D0F" w:rsidP="00AA2D0F">
      <w:pPr>
        <w:autoSpaceDE w:val="0"/>
        <w:autoSpaceDN w:val="0"/>
        <w:adjustRightInd w:val="0"/>
        <w:ind w:left="1418" w:hanging="1418"/>
        <w:rPr>
          <w:rFonts w:ascii="Arial" w:hAnsi="Arial" w:cs="Arial"/>
          <w:szCs w:val="24"/>
        </w:rPr>
      </w:pPr>
      <w:r>
        <w:rPr>
          <w:rFonts w:ascii="Arial" w:hAnsi="Arial" w:cs="Arial"/>
          <w:szCs w:val="24"/>
        </w:rPr>
        <w:t>19.130.52 to</w:t>
      </w:r>
    </w:p>
    <w:p w:rsidR="00AA2D0F" w:rsidRPr="00E60476" w:rsidRDefault="00AA2D0F" w:rsidP="00AA2D0F">
      <w:pPr>
        <w:autoSpaceDE w:val="0"/>
        <w:autoSpaceDN w:val="0"/>
        <w:adjustRightInd w:val="0"/>
        <w:ind w:left="1418" w:hanging="1418"/>
        <w:rPr>
          <w:rFonts w:ascii="Arial" w:hAnsi="Arial" w:cs="Arial"/>
          <w:szCs w:val="24"/>
        </w:rPr>
      </w:pPr>
      <w:r>
        <w:rPr>
          <w:rFonts w:ascii="Arial" w:hAnsi="Arial" w:cs="Arial"/>
          <w:szCs w:val="24"/>
        </w:rPr>
        <w:t>19.130.82 (numbers not used)</w:t>
      </w:r>
    </w:p>
    <w:p w:rsidR="001301EB" w:rsidRDefault="001301EB" w:rsidP="001301EB">
      <w:pPr>
        <w:pStyle w:val="Calendar1"/>
        <w:tabs>
          <w:tab w:val="right" w:pos="8364"/>
          <w:tab w:val="right" w:pos="9498"/>
        </w:tabs>
      </w:pPr>
    </w:p>
    <w:p w:rsidR="001301EB" w:rsidRDefault="001301EB" w:rsidP="001301EB">
      <w:pPr>
        <w:pStyle w:val="Calendar1"/>
        <w:tabs>
          <w:tab w:val="right" w:pos="8364"/>
          <w:tab w:val="right" w:pos="9498"/>
        </w:tabs>
        <w:rPr>
          <w:b/>
        </w:rPr>
      </w:pPr>
    </w:p>
    <w:p w:rsidR="001301EB" w:rsidRDefault="001301EB" w:rsidP="001301EB">
      <w:pPr>
        <w:pStyle w:val="p3toc2"/>
        <w:ind w:hanging="22"/>
      </w:pPr>
      <w:r>
        <w:br w:type="page"/>
      </w:r>
      <w:bookmarkStart w:id="695" w:name="_Toc342918722"/>
      <w:r w:rsidRPr="00FD4BE9">
        <w:rPr>
          <w:sz w:val="32"/>
          <w:szCs w:val="32"/>
        </w:rPr>
        <w:lastRenderedPageBreak/>
        <w:t>FACULTY OF HUMANITIES AND SOCIAL SCIENCES</w:t>
      </w:r>
    </w:p>
    <w:p w:rsidR="001301EB" w:rsidRDefault="001301EB" w:rsidP="001301EB">
      <w:pPr>
        <w:pStyle w:val="p3toc2"/>
        <w:ind w:left="0" w:firstLine="0"/>
      </w:pPr>
    </w:p>
    <w:p w:rsidR="001301EB" w:rsidRDefault="001301EB" w:rsidP="001301EB">
      <w:pPr>
        <w:pStyle w:val="p3toc2"/>
        <w:ind w:left="0" w:firstLine="0"/>
        <w:rPr>
          <w:sz w:val="28"/>
          <w:szCs w:val="28"/>
        </w:rPr>
      </w:pPr>
      <w:r>
        <w:tab/>
      </w:r>
      <w:r w:rsidRPr="00FD4BE9">
        <w:rPr>
          <w:sz w:val="28"/>
          <w:szCs w:val="28"/>
        </w:rPr>
        <w:t xml:space="preserve">SCHOOL OF </w:t>
      </w:r>
      <w:r w:rsidRPr="002B2668">
        <w:rPr>
          <w:rFonts w:cs="Arial"/>
          <w:sz w:val="28"/>
          <w:szCs w:val="28"/>
        </w:rPr>
        <w:t>GOVERNMENT AND PUBLIC POLICY</w:t>
      </w:r>
    </w:p>
    <w:p w:rsidR="001301EB" w:rsidRDefault="001301EB" w:rsidP="001301EB">
      <w:pPr>
        <w:pStyle w:val="p3toc3"/>
        <w:tabs>
          <w:tab w:val="right" w:pos="8364"/>
          <w:tab w:val="right" w:pos="9498"/>
        </w:tabs>
        <w:ind w:left="0"/>
      </w:pPr>
    </w:p>
    <w:p w:rsidR="001301EB" w:rsidRPr="002B2668" w:rsidRDefault="001301EB" w:rsidP="001301EB">
      <w:pPr>
        <w:pStyle w:val="p3toc3"/>
        <w:tabs>
          <w:tab w:val="right" w:pos="8364"/>
          <w:tab w:val="right" w:pos="9498"/>
        </w:tabs>
        <w:ind w:left="0"/>
        <w:rPr>
          <w:sz w:val="28"/>
          <w:szCs w:val="28"/>
        </w:rPr>
      </w:pPr>
      <w:r>
        <w:rPr>
          <w:sz w:val="28"/>
          <w:szCs w:val="28"/>
        </w:rPr>
        <w:t xml:space="preserve">                   </w:t>
      </w:r>
      <w:r w:rsidRPr="002B2668">
        <w:rPr>
          <w:sz w:val="28"/>
          <w:szCs w:val="28"/>
        </w:rPr>
        <w:t>POLITICAL RESEARCH</w:t>
      </w: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r>
        <w:t>MSc in Political Research</w:t>
      </w:r>
      <w:bookmarkEnd w:id="695"/>
      <w:r>
        <w:fldChar w:fldCharType="begin"/>
      </w:r>
      <w:r>
        <w:instrText xml:space="preserve"> XE "</w:instrText>
      </w:r>
      <w:r w:rsidRPr="004E2D6D">
        <w:instrText>Political Research (MSc, PgDip)</w:instrText>
      </w:r>
      <w:r>
        <w:instrText xml:space="preserve">" </w:instrText>
      </w:r>
      <w:r>
        <w:fldChar w:fldCharType="end"/>
      </w:r>
    </w:p>
    <w:p w:rsidR="001301EB" w:rsidRDefault="001301EB" w:rsidP="001301EB">
      <w:pPr>
        <w:pStyle w:val="CalendarHeader2"/>
      </w:pPr>
      <w:smartTag w:uri="urn:schemas-microsoft-com:office:smarttags" w:element="place">
        <w:r>
          <w:t>Po</w:t>
        </w:r>
      </w:smartTag>
      <w:r>
        <w:t>stgraduate Diploma in Political Research</w:t>
      </w:r>
    </w:p>
    <w:p w:rsidR="001301EB" w:rsidRPr="006B7906" w:rsidRDefault="001301EB" w:rsidP="001301EB">
      <w:pPr>
        <w:pStyle w:val="CalendarHeader2"/>
      </w:pPr>
      <w:r w:rsidRPr="006B7906">
        <w:t>Postgraduate Certificate in Political Research</w:t>
      </w:r>
    </w:p>
    <w:p w:rsidR="001301EB" w:rsidRDefault="001301EB" w:rsidP="005473D7">
      <w:pPr>
        <w:pStyle w:val="CalendarHeader2"/>
        <w:ind w:left="0"/>
        <w:rPr>
          <w:u w:val="single"/>
        </w:rPr>
      </w:pPr>
    </w:p>
    <w:p w:rsidR="001301EB" w:rsidRDefault="001301EB" w:rsidP="001301EB">
      <w:pPr>
        <w:pStyle w:val="CalendarHeader2"/>
      </w:pPr>
    </w:p>
    <w:p w:rsidR="001301EB" w:rsidRDefault="001301EB" w:rsidP="001301EB">
      <w:pPr>
        <w:pStyle w:val="CalendarHeader2"/>
        <w:tabs>
          <w:tab w:val="right" w:pos="8364"/>
          <w:tab w:val="right" w:pos="9498"/>
        </w:tabs>
      </w:pPr>
      <w:r>
        <w:t>Course Regulations</w:t>
      </w:r>
    </w:p>
    <w:p w:rsidR="001301EB" w:rsidRDefault="001301EB" w:rsidP="001301EB">
      <w:pPr>
        <w:pStyle w:val="Calendar1"/>
        <w:tabs>
          <w:tab w:val="right" w:pos="8364"/>
          <w:tab w:val="right" w:pos="9498"/>
        </w:tabs>
      </w:pPr>
      <w:r>
        <w:tab/>
        <w:t>[These regulations are to be read in conjunction with Regulation 19.1]</w:t>
      </w:r>
    </w:p>
    <w:p w:rsidR="001301EB" w:rsidRDefault="001301EB" w:rsidP="001301EB">
      <w:pPr>
        <w:pStyle w:val="Calendar1"/>
      </w:pPr>
    </w:p>
    <w:p w:rsidR="001301EB" w:rsidRDefault="001301EB" w:rsidP="001301EB">
      <w:pPr>
        <w:pStyle w:val="CalendarHeader2"/>
        <w:tabs>
          <w:tab w:val="right" w:pos="8364"/>
          <w:tab w:val="right" w:pos="9498"/>
        </w:tabs>
      </w:pPr>
      <w:r>
        <w:t>Admission</w:t>
      </w:r>
    </w:p>
    <w:p w:rsidR="001301EB" w:rsidRDefault="00AA2D0F" w:rsidP="001301EB">
      <w:pPr>
        <w:pStyle w:val="Calendar1"/>
        <w:tabs>
          <w:tab w:val="right" w:pos="8364"/>
          <w:tab w:val="right" w:pos="9498"/>
        </w:tabs>
      </w:pPr>
      <w:r>
        <w:t>19.130.83</w:t>
      </w:r>
      <w:r w:rsidR="001301EB">
        <w:tab/>
        <w:t>Notwithstanding Regulation 19.1.1, applicants shall normally possess</w:t>
      </w:r>
    </w:p>
    <w:p w:rsidR="001301EB" w:rsidRDefault="001301EB" w:rsidP="001301EB">
      <w:pPr>
        <w:pStyle w:val="CalendarNumberedList"/>
        <w:tabs>
          <w:tab w:val="right" w:pos="8364"/>
          <w:tab w:val="right" w:pos="9498"/>
        </w:tabs>
      </w:pPr>
      <w:r>
        <w:t>(i)</w:t>
      </w:r>
      <w:r>
        <w:tab/>
        <w:t xml:space="preserve">a first or second class Honours degree in Social Science of a </w:t>
      </w:r>
      <w:smartTag w:uri="urn:schemas-microsoft-com:office:smarttags" w:element="place">
        <w:smartTag w:uri="urn:schemas-microsoft-com:office:smarttags" w:element="country-region">
          <w:r>
            <w:t>United Kingdom</w:t>
          </w:r>
        </w:smartTag>
      </w:smartTag>
      <w:r>
        <w:t xml:space="preserve"> university; or</w:t>
      </w:r>
    </w:p>
    <w:p w:rsidR="001301EB" w:rsidRDefault="001301EB" w:rsidP="001301EB">
      <w:pPr>
        <w:pStyle w:val="CalendarNumberedList"/>
        <w:tabs>
          <w:tab w:val="right" w:pos="8364"/>
          <w:tab w:val="right" w:pos="9498"/>
        </w:tabs>
      </w:pPr>
      <w:r>
        <w:t>(ii)</w:t>
      </w:r>
      <w:r>
        <w:tab/>
        <w:t>a qualification deemed by the Course Director acting on behalf of Senate to be equivalent to (i) above.</w:t>
      </w:r>
    </w:p>
    <w:p w:rsidR="001301EB" w:rsidRDefault="001301EB" w:rsidP="001301EB">
      <w:pPr>
        <w:pStyle w:val="CalendarNumberedList"/>
        <w:tabs>
          <w:tab w:val="right" w:pos="8364"/>
          <w:tab w:val="right" w:pos="9498"/>
        </w:tabs>
      </w:pPr>
    </w:p>
    <w:p w:rsidR="001301EB" w:rsidRDefault="001301EB" w:rsidP="001301EB">
      <w:pPr>
        <w:pStyle w:val="Calendar2"/>
      </w:pPr>
      <w:r>
        <w:t>In all cases, applicants whose first language is not English, shall be required to demonstrate an appropriate level of English.</w:t>
      </w:r>
    </w:p>
    <w:p w:rsidR="001301EB" w:rsidRDefault="001301EB" w:rsidP="001301EB">
      <w:pPr>
        <w:pStyle w:val="Calendar1"/>
        <w:tabs>
          <w:tab w:val="right" w:pos="8364"/>
          <w:tab w:val="right" w:pos="9498"/>
        </w:tabs>
      </w:pPr>
    </w:p>
    <w:p w:rsidR="001301EB" w:rsidRDefault="001301EB" w:rsidP="001301EB">
      <w:pPr>
        <w:pStyle w:val="CalendarHeader2"/>
        <w:tabs>
          <w:tab w:val="right" w:pos="8364"/>
          <w:tab w:val="right" w:pos="9498"/>
        </w:tabs>
      </w:pPr>
      <w:r>
        <w:t>Duration of Study</w:t>
      </w:r>
    </w:p>
    <w:p w:rsidR="001301EB" w:rsidRDefault="00AA2D0F" w:rsidP="001301EB">
      <w:pPr>
        <w:pStyle w:val="Calendar1"/>
        <w:tabs>
          <w:tab w:val="right" w:pos="8364"/>
          <w:tab w:val="right" w:pos="9498"/>
        </w:tabs>
      </w:pPr>
      <w:r>
        <w:t>19.130.84</w:t>
      </w:r>
      <w:r w:rsidR="001301EB">
        <w:tab/>
        <w:t xml:space="preserve">Regulations 19.1.5 and 19.1.6 shall apply.  </w:t>
      </w:r>
    </w:p>
    <w:p w:rsidR="001301EB" w:rsidRDefault="001301EB" w:rsidP="001301EB">
      <w:pPr>
        <w:pStyle w:val="Calendar1"/>
      </w:pPr>
    </w:p>
    <w:p w:rsidR="001301EB" w:rsidRDefault="001301EB" w:rsidP="001301EB">
      <w:pPr>
        <w:pStyle w:val="CalendarHeader2"/>
        <w:tabs>
          <w:tab w:val="right" w:pos="8364"/>
          <w:tab w:val="right" w:pos="9498"/>
        </w:tabs>
      </w:pPr>
      <w:r>
        <w:t>Mode of Study</w:t>
      </w:r>
    </w:p>
    <w:p w:rsidR="001301EB" w:rsidRDefault="00AA2D0F" w:rsidP="001301EB">
      <w:pPr>
        <w:pStyle w:val="Calendar1"/>
        <w:tabs>
          <w:tab w:val="right" w:pos="8364"/>
          <w:tab w:val="right" w:pos="9498"/>
        </w:tabs>
      </w:pPr>
      <w:r>
        <w:t>19.130.85</w:t>
      </w:r>
      <w:r w:rsidR="001301EB">
        <w:tab/>
        <w:t xml:space="preserve">The courses are available by full-time and part-time study.  </w:t>
      </w:r>
    </w:p>
    <w:p w:rsidR="001301EB" w:rsidRDefault="001301EB" w:rsidP="001301EB">
      <w:pPr>
        <w:pStyle w:val="Calendar1"/>
      </w:pPr>
    </w:p>
    <w:p w:rsidR="001301EB" w:rsidRDefault="001301EB" w:rsidP="001301EB">
      <w:pPr>
        <w:pStyle w:val="CalendarHeader2"/>
        <w:tabs>
          <w:tab w:val="right" w:pos="8364"/>
          <w:tab w:val="right" w:pos="9498"/>
        </w:tabs>
      </w:pPr>
      <w:r>
        <w:t>Curriculum</w:t>
      </w:r>
    </w:p>
    <w:p w:rsidR="001301EB" w:rsidRDefault="00AA2D0F" w:rsidP="001301EB">
      <w:pPr>
        <w:pStyle w:val="Calendar1"/>
        <w:tabs>
          <w:tab w:val="right" w:pos="8364"/>
          <w:tab w:val="right" w:pos="9498"/>
        </w:tabs>
        <w:ind w:left="0" w:firstLine="0"/>
      </w:pPr>
      <w:r>
        <w:t>19.130.86</w:t>
      </w:r>
      <w:r w:rsidR="001301EB">
        <w:tab/>
        <w:t xml:space="preserve">All students shall undertake an approved curriculum as follows </w:t>
      </w:r>
    </w:p>
    <w:p w:rsidR="001301EB" w:rsidRDefault="001301EB" w:rsidP="001301EB">
      <w:pPr>
        <w:pStyle w:val="Calendar1"/>
        <w:tabs>
          <w:tab w:val="right" w:pos="8364"/>
          <w:tab w:val="right" w:pos="9498"/>
        </w:tabs>
        <w:ind w:left="0" w:firstLine="0"/>
      </w:pPr>
      <w:r>
        <w:tab/>
      </w:r>
    </w:p>
    <w:p w:rsidR="001301EB" w:rsidRPr="00DA0E57" w:rsidRDefault="001301EB" w:rsidP="001301EB">
      <w:pPr>
        <w:ind w:left="720" w:firstLine="720"/>
        <w:rPr>
          <w:rFonts w:ascii="Arial" w:eastAsia="Calibri" w:hAnsi="Arial" w:cs="Arial"/>
          <w:lang w:eastAsia="en-GB"/>
        </w:rPr>
      </w:pPr>
      <w:r w:rsidRPr="00DA0E57">
        <w:rPr>
          <w:rFonts w:ascii="Arial" w:eastAsia="Calibri" w:hAnsi="Arial" w:cs="Arial"/>
          <w:lang w:eastAsia="en-GB"/>
        </w:rPr>
        <w:t>for the Postgraduate Certificate</w:t>
      </w:r>
      <w:r>
        <w:rPr>
          <w:rFonts w:ascii="Arial" w:eastAsia="Calibri" w:hAnsi="Arial" w:cs="Arial"/>
          <w:lang w:eastAsia="en-GB"/>
        </w:rPr>
        <w:t xml:space="preserve"> </w:t>
      </w:r>
      <w:r w:rsidRPr="00DA0E57">
        <w:rPr>
          <w:rFonts w:ascii="Arial" w:eastAsia="Calibri" w:hAnsi="Arial" w:cs="Arial"/>
          <w:lang w:eastAsia="en-GB"/>
        </w:rPr>
        <w:t>no fewer than 60 credits</w:t>
      </w:r>
    </w:p>
    <w:p w:rsidR="001301EB" w:rsidRDefault="001301EB" w:rsidP="001301EB">
      <w:pPr>
        <w:pStyle w:val="Calendar1"/>
        <w:tabs>
          <w:tab w:val="right" w:pos="8364"/>
          <w:tab w:val="right" w:pos="9498"/>
        </w:tabs>
        <w:ind w:left="0" w:firstLine="0"/>
      </w:pPr>
      <w:r>
        <w:tab/>
        <w:t xml:space="preserve">for the </w:t>
      </w:r>
      <w:smartTag w:uri="urn:schemas-microsoft-com:office:smarttags" w:element="place">
        <w:r>
          <w:t>Po</w:t>
        </w:r>
      </w:smartTag>
      <w:r>
        <w:t>stgraduate Diploma  no fewer than 120 credits</w:t>
      </w:r>
    </w:p>
    <w:p w:rsidR="001301EB" w:rsidRDefault="001301EB" w:rsidP="001301EB">
      <w:pPr>
        <w:pStyle w:val="Calendar3"/>
        <w:ind w:left="720" w:firstLine="720"/>
      </w:pPr>
      <w:r w:rsidRPr="00447D65">
        <w:t>for the degree of MSc no fewer than 180 credits</w:t>
      </w:r>
      <w:r>
        <w:t xml:space="preserve"> including a dissertation</w:t>
      </w:r>
    </w:p>
    <w:p w:rsidR="001301EB" w:rsidRDefault="001301EB" w:rsidP="001301EB">
      <w:pPr>
        <w:pStyle w:val="Calendar1"/>
      </w:pPr>
    </w:p>
    <w:p w:rsidR="001301EB" w:rsidRDefault="001301EB" w:rsidP="001301EB">
      <w:pPr>
        <w:pStyle w:val="Curriculum2"/>
        <w:tabs>
          <w:tab w:val="clear" w:pos="8352"/>
          <w:tab w:val="clear" w:pos="9504"/>
          <w:tab w:val="right" w:pos="8364"/>
          <w:tab w:val="right" w:pos="9498"/>
        </w:tabs>
      </w:pPr>
      <w:r>
        <w:t>Compulsory Classes</w:t>
      </w:r>
      <w:r>
        <w:tab/>
        <w:t>Level</w:t>
      </w:r>
      <w:r>
        <w:tab/>
        <w:t>Credits</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L5 981</w:t>
      </w:r>
      <w:r>
        <w:tab/>
        <w:t>Perspectives on Social Research</w:t>
      </w:r>
      <w:r>
        <w:tab/>
        <w:t>5</w:t>
      </w:r>
      <w:r>
        <w:tab/>
        <w:t>20</w:t>
      </w:r>
    </w:p>
    <w:p w:rsidR="001301EB" w:rsidRDefault="001301EB" w:rsidP="001301EB">
      <w:pPr>
        <w:pStyle w:val="Curriculum2"/>
        <w:tabs>
          <w:tab w:val="clear" w:pos="8352"/>
          <w:tab w:val="clear" w:pos="9504"/>
          <w:tab w:val="right" w:pos="8364"/>
          <w:tab w:val="right" w:pos="9498"/>
        </w:tabs>
      </w:pPr>
      <w:r>
        <w:t>L2 905</w:t>
      </w:r>
      <w:r>
        <w:tab/>
        <w:t xml:space="preserve">Quantitative Methods </w:t>
      </w:r>
      <w:r w:rsidRPr="00325A52">
        <w:t>Survey Methods</w:t>
      </w:r>
      <w:r>
        <w:tab/>
        <w:t>5</w:t>
      </w:r>
      <w:r>
        <w:tab/>
        <w:t>20</w:t>
      </w:r>
    </w:p>
    <w:p w:rsidR="001301EB" w:rsidRDefault="001301EB" w:rsidP="001301EB">
      <w:pPr>
        <w:pStyle w:val="Curriculum2"/>
        <w:tabs>
          <w:tab w:val="clear" w:pos="8352"/>
          <w:tab w:val="clear" w:pos="9504"/>
          <w:tab w:val="right" w:pos="8364"/>
          <w:tab w:val="right" w:pos="9498"/>
        </w:tabs>
      </w:pPr>
      <w:r>
        <w:t>L2 908</w:t>
      </w:r>
      <w:r>
        <w:tab/>
        <w:t xml:space="preserve">Quantitative Methods </w:t>
      </w:r>
      <w:r w:rsidRPr="00325A52">
        <w:t>Statistics and Analysis</w:t>
      </w:r>
      <w:r>
        <w:tab/>
        <w:t>5</w:t>
      </w:r>
      <w:r>
        <w:tab/>
        <w:t>20</w:t>
      </w:r>
    </w:p>
    <w:p w:rsidR="001301EB" w:rsidRDefault="001301EB" w:rsidP="001301EB">
      <w:pPr>
        <w:pStyle w:val="Curriculum2"/>
        <w:tabs>
          <w:tab w:val="clear" w:pos="8352"/>
          <w:tab w:val="clear" w:pos="9504"/>
          <w:tab w:val="right" w:pos="8364"/>
          <w:tab w:val="right" w:pos="9498"/>
        </w:tabs>
      </w:pPr>
      <w:r>
        <w:t>L2 909</w:t>
      </w:r>
      <w:r>
        <w:tab/>
        <w:t>Qualitative Methods</w:t>
      </w:r>
      <w:r>
        <w:tab/>
        <w:t>5</w:t>
      </w:r>
      <w:r>
        <w:tab/>
        <w:t>20</w:t>
      </w:r>
    </w:p>
    <w:p w:rsidR="001301EB" w:rsidRDefault="001301EB" w:rsidP="001301EB">
      <w:pPr>
        <w:pStyle w:val="Calendar1"/>
      </w:pPr>
    </w:p>
    <w:p w:rsidR="001301EB" w:rsidRDefault="001301EB" w:rsidP="001301EB">
      <w:pPr>
        <w:pStyle w:val="Curriculum2"/>
        <w:tabs>
          <w:tab w:val="clear" w:pos="8352"/>
          <w:tab w:val="clear" w:pos="9504"/>
          <w:tab w:val="right" w:pos="8364"/>
          <w:tab w:val="right" w:pos="9498"/>
        </w:tabs>
      </w:pPr>
      <w:r>
        <w:lastRenderedPageBreak/>
        <w:t>Optional Classes</w:t>
      </w:r>
    </w:p>
    <w:p w:rsidR="001301EB" w:rsidRDefault="001301EB" w:rsidP="001301EB">
      <w:pPr>
        <w:pStyle w:val="Curriculum2"/>
        <w:tabs>
          <w:tab w:val="clear" w:pos="8352"/>
          <w:tab w:val="clear" w:pos="9504"/>
          <w:tab w:val="right" w:pos="8364"/>
          <w:tab w:val="right" w:pos="9498"/>
        </w:tabs>
      </w:pPr>
      <w:r>
        <w:tab/>
      </w:r>
    </w:p>
    <w:p w:rsidR="001301EB" w:rsidRDefault="001301EB" w:rsidP="001301EB">
      <w:pPr>
        <w:pStyle w:val="Calendar1"/>
        <w:tabs>
          <w:tab w:val="right" w:pos="8364"/>
          <w:tab w:val="right" w:pos="9498"/>
        </w:tabs>
      </w:pPr>
      <w:r>
        <w:tab/>
        <w:t>No fewer than 40 credits chosen from</w:t>
      </w:r>
    </w:p>
    <w:p w:rsidR="001301EB" w:rsidRDefault="001301EB" w:rsidP="001301EB">
      <w:pPr>
        <w:pStyle w:val="Calendar1"/>
        <w:tabs>
          <w:tab w:val="right" w:pos="8364"/>
          <w:tab w:val="right" w:pos="9498"/>
        </w:tabs>
      </w:pPr>
    </w:p>
    <w:p w:rsidR="001301EB" w:rsidRDefault="001301EB" w:rsidP="001301EB">
      <w:pPr>
        <w:pStyle w:val="Curriculum2"/>
      </w:pPr>
      <w:r>
        <w:t>L2 912</w:t>
      </w:r>
      <w:r>
        <w:tab/>
        <w:t>International Institutions and Regimes</w:t>
      </w:r>
      <w:r>
        <w:tab/>
        <w:t>5</w:t>
      </w:r>
      <w:r>
        <w:tab/>
        <w:t>20</w:t>
      </w:r>
    </w:p>
    <w:p w:rsidR="001301EB" w:rsidRDefault="001301EB" w:rsidP="001301EB">
      <w:pPr>
        <w:pStyle w:val="Curriculum2"/>
      </w:pPr>
      <w:r>
        <w:t>L2 913</w:t>
      </w:r>
      <w:r>
        <w:tab/>
        <w:t>European Political Economy</w:t>
      </w:r>
      <w:r>
        <w:tab/>
        <w:t>5</w:t>
      </w:r>
      <w:r>
        <w:tab/>
        <w:t>20</w:t>
      </w:r>
    </w:p>
    <w:p w:rsidR="001301EB" w:rsidRDefault="001301EB" w:rsidP="001301EB">
      <w:pPr>
        <w:pStyle w:val="Curriculum2"/>
      </w:pPr>
      <w:r>
        <w:t>L2 914</w:t>
      </w:r>
      <w:r>
        <w:tab/>
        <w:t>European Governance</w:t>
      </w:r>
      <w:r>
        <w:tab/>
        <w:t>5</w:t>
      </w:r>
      <w:r>
        <w:tab/>
        <w:t>20</w:t>
      </w:r>
    </w:p>
    <w:p w:rsidR="001301EB" w:rsidRDefault="001301EB" w:rsidP="001301EB">
      <w:pPr>
        <w:pStyle w:val="Curriculum2"/>
      </w:pPr>
      <w:r>
        <w:t>L2 916</w:t>
      </w:r>
      <w:r>
        <w:tab/>
        <w:t xml:space="preserve">Comparative Public Policy </w:t>
      </w:r>
      <w:r>
        <w:tab/>
        <w:t>5</w:t>
      </w:r>
      <w:r>
        <w:tab/>
        <w:t>20</w:t>
      </w:r>
    </w:p>
    <w:p w:rsidR="001301EB" w:rsidRDefault="001301EB" w:rsidP="001301EB">
      <w:pPr>
        <w:pStyle w:val="Curriculum2"/>
      </w:pPr>
      <w:r>
        <w:t>L2 917</w:t>
      </w:r>
      <w:r>
        <w:tab/>
        <w:t>Policy Analysis</w:t>
      </w:r>
      <w:r>
        <w:tab/>
        <w:t>5</w:t>
      </w:r>
      <w:r>
        <w:tab/>
        <w:t>20</w:t>
      </w:r>
    </w:p>
    <w:p w:rsidR="001301EB" w:rsidRDefault="001301EB" w:rsidP="001301EB">
      <w:pPr>
        <w:pStyle w:val="Calendar1"/>
      </w:pPr>
    </w:p>
    <w:p w:rsidR="001301EB" w:rsidRPr="00AC2359" w:rsidRDefault="001301EB" w:rsidP="001301EB">
      <w:pPr>
        <w:pStyle w:val="Calendar2"/>
      </w:pPr>
      <w:r>
        <w:t xml:space="preserve">Such other Level 5 classes up to a maximum of 40 credits chosen from other courses offered by the Faculty of Humanities and Social Sciences as may be approved by the Head of Department offering the class and the Course Director of the course on which the student is registered. </w:t>
      </w:r>
    </w:p>
    <w:p w:rsidR="001301EB" w:rsidRDefault="001301EB" w:rsidP="001301EB">
      <w:pPr>
        <w:pStyle w:val="Calendar1"/>
      </w:pPr>
    </w:p>
    <w:p w:rsidR="001301EB" w:rsidRDefault="001301EB" w:rsidP="001301EB">
      <w:pPr>
        <w:pStyle w:val="Curriculum2"/>
      </w:pPr>
      <w:r>
        <w:t>Students for the degree of MSc only</w:t>
      </w:r>
    </w:p>
    <w:p w:rsidR="001301EB" w:rsidRDefault="001301EB" w:rsidP="001301EB">
      <w:pPr>
        <w:pStyle w:val="Curriculum2"/>
      </w:pPr>
    </w:p>
    <w:p w:rsidR="001301EB" w:rsidRPr="008E77F0" w:rsidRDefault="001301EB" w:rsidP="001301EB">
      <w:pPr>
        <w:pStyle w:val="Curriculum2"/>
      </w:pPr>
      <w:r>
        <w:t>L2</w:t>
      </w:r>
      <w:r w:rsidRPr="000C14BA">
        <w:t xml:space="preserve"> 9</w:t>
      </w:r>
      <w:r>
        <w:t>33</w:t>
      </w:r>
      <w:r>
        <w:tab/>
        <w:t>Dissertation</w:t>
      </w:r>
      <w:r>
        <w:tab/>
        <w:t>5</w:t>
      </w:r>
      <w:r>
        <w:tab/>
        <w:t>6</w:t>
      </w:r>
      <w:r w:rsidRPr="008E77F0">
        <w:t>0</w:t>
      </w:r>
    </w:p>
    <w:p w:rsidR="001301EB" w:rsidRDefault="001301EB" w:rsidP="001301EB">
      <w:pPr>
        <w:pStyle w:val="Calendar1"/>
      </w:pPr>
    </w:p>
    <w:p w:rsidR="001301EB" w:rsidRDefault="001301EB" w:rsidP="001301EB">
      <w:pPr>
        <w:pStyle w:val="CalendarHeader2"/>
        <w:tabs>
          <w:tab w:val="right" w:pos="8364"/>
          <w:tab w:val="right" w:pos="9498"/>
        </w:tabs>
      </w:pPr>
      <w:r>
        <w:t>Examination, Progress and Final Assessment</w:t>
      </w:r>
    </w:p>
    <w:p w:rsidR="001301EB" w:rsidRDefault="00AA2D0F" w:rsidP="001301EB">
      <w:pPr>
        <w:pStyle w:val="Calendar1"/>
        <w:tabs>
          <w:tab w:val="right" w:pos="8364"/>
          <w:tab w:val="right" w:pos="9498"/>
        </w:tabs>
        <w:rPr>
          <w:b/>
        </w:rPr>
      </w:pPr>
      <w:r>
        <w:t>19.130.87</w:t>
      </w:r>
      <w:r w:rsidR="001301EB">
        <w:tab/>
        <w:t>Regulations 19.1.25 – 19.1.33 shall apply.</w:t>
      </w:r>
    </w:p>
    <w:p w:rsidR="001301EB" w:rsidRDefault="00AA2D0F" w:rsidP="001301EB">
      <w:pPr>
        <w:pStyle w:val="Calendar1"/>
        <w:tabs>
          <w:tab w:val="right" w:pos="8364"/>
          <w:tab w:val="right" w:pos="9498"/>
        </w:tabs>
      </w:pPr>
      <w:r>
        <w:t>19.130.88</w:t>
      </w:r>
      <w:r w:rsidR="001301EB">
        <w:tab/>
        <w:t>Progress may be dependent on satisfactory performance against prescribed criteria outlined in the Course Handbook.</w:t>
      </w:r>
    </w:p>
    <w:p w:rsidR="001301EB" w:rsidRDefault="001301EB" w:rsidP="001301EB">
      <w:pPr>
        <w:pStyle w:val="Calendar1"/>
        <w:tabs>
          <w:tab w:val="right" w:pos="8364"/>
          <w:tab w:val="right" w:pos="9498"/>
        </w:tabs>
      </w:pPr>
      <w:r>
        <w:t>19.</w:t>
      </w:r>
      <w:r w:rsidR="00AA2D0F">
        <w:t>130.89</w:t>
      </w:r>
      <w:r>
        <w:tab/>
        <w:t>The final assessment will be based on performance in the examinations, the coursework and the dissertation.</w:t>
      </w:r>
    </w:p>
    <w:p w:rsidR="001301EB" w:rsidRDefault="001301EB" w:rsidP="001301EB">
      <w:pPr>
        <w:pStyle w:val="Calendar1"/>
      </w:pPr>
    </w:p>
    <w:p w:rsidR="001301EB" w:rsidRDefault="001301EB" w:rsidP="001301EB">
      <w:pPr>
        <w:pStyle w:val="CalendarHeader2"/>
        <w:tabs>
          <w:tab w:val="right" w:pos="8364"/>
          <w:tab w:val="right" w:pos="9498"/>
        </w:tabs>
      </w:pPr>
      <w:r>
        <w:t>Award</w:t>
      </w:r>
    </w:p>
    <w:p w:rsidR="001301EB" w:rsidRDefault="00AA2D0F" w:rsidP="001301EB">
      <w:pPr>
        <w:pStyle w:val="Calendar1"/>
        <w:tabs>
          <w:tab w:val="right" w:pos="8364"/>
          <w:tab w:val="right" w:pos="9498"/>
        </w:tabs>
      </w:pPr>
      <w:r>
        <w:t>19.130.90</w:t>
      </w:r>
      <w:r w:rsidR="001301EB">
        <w:tab/>
      </w:r>
      <w:r w:rsidR="001301EB">
        <w:rPr>
          <w:b/>
        </w:rPr>
        <w:t>Degree of MSc:</w:t>
      </w:r>
      <w:r w:rsidR="001301EB">
        <w:t xml:space="preserve"> In order to qualify for the award of the degree of MSc in Political Research, a candidate must have performed to the satisfaction of the Board of Examiners and must have accumulated no fewer than 180 credits, of which 60 credits must have been awarded in respect of the dissertation L2</w:t>
      </w:r>
      <w:r w:rsidR="001301EB" w:rsidRPr="000C14BA">
        <w:t xml:space="preserve"> 9</w:t>
      </w:r>
      <w:r w:rsidR="001301EB">
        <w:t>33.</w:t>
      </w:r>
    </w:p>
    <w:p w:rsidR="001301EB" w:rsidRPr="00F63181" w:rsidRDefault="00AA2D0F" w:rsidP="001301EB">
      <w:pPr>
        <w:pStyle w:val="Calendar1"/>
      </w:pPr>
      <w:r>
        <w:t>19.130.91</w:t>
      </w:r>
      <w:r w:rsidR="001301EB">
        <w:tab/>
      </w:r>
      <w:r w:rsidR="001301EB" w:rsidRPr="00226096">
        <w:rPr>
          <w:b/>
        </w:rPr>
        <w:t>Postgraduate Diploma:</w:t>
      </w:r>
      <w:r w:rsidR="001301EB">
        <w:t xml:space="preserve"> In order to qualify for the award of the Postgraduate Diploma in Political Research, a candidate must have accumulated no fewer than 120 credits from the taught classes of the course curriculum.</w:t>
      </w:r>
    </w:p>
    <w:p w:rsidR="001301EB" w:rsidRPr="00035579" w:rsidRDefault="00AA2D0F" w:rsidP="001301EB">
      <w:pPr>
        <w:autoSpaceDE w:val="0"/>
        <w:autoSpaceDN w:val="0"/>
        <w:adjustRightInd w:val="0"/>
        <w:ind w:left="1418" w:hanging="1418"/>
        <w:rPr>
          <w:rFonts w:ascii="Arial" w:hAnsi="Arial" w:cs="Arial"/>
          <w:szCs w:val="24"/>
        </w:rPr>
      </w:pPr>
      <w:r>
        <w:rPr>
          <w:rFonts w:ascii="Arial" w:hAnsi="Arial" w:cs="Arial"/>
        </w:rPr>
        <w:t>19.130.92</w:t>
      </w:r>
      <w:r w:rsidR="001301EB">
        <w:tab/>
      </w:r>
      <w:bookmarkStart w:id="696" w:name="_Toc342918723"/>
      <w:r w:rsidR="001301EB" w:rsidRPr="00DA0E57">
        <w:rPr>
          <w:rFonts w:ascii="Arial-BoldMT" w:hAnsi="Arial-BoldMT" w:cs="Arial-BoldMT"/>
          <w:b/>
          <w:bCs/>
          <w:szCs w:val="24"/>
        </w:rPr>
        <w:t xml:space="preserve">Postgraduate Certificate: </w:t>
      </w:r>
      <w:r w:rsidR="001301EB" w:rsidRPr="00035579">
        <w:rPr>
          <w:rFonts w:ascii="Arial" w:hAnsi="Arial" w:cs="Arial"/>
          <w:szCs w:val="24"/>
        </w:rPr>
        <w:t>In order to qualify for the award of the</w:t>
      </w:r>
    </w:p>
    <w:p w:rsidR="001301EB" w:rsidRPr="00035579" w:rsidRDefault="001301EB" w:rsidP="001301EB">
      <w:pPr>
        <w:autoSpaceDE w:val="0"/>
        <w:autoSpaceDN w:val="0"/>
        <w:adjustRightInd w:val="0"/>
        <w:ind w:left="1418" w:hanging="1701"/>
        <w:rPr>
          <w:rFonts w:ascii="Arial" w:hAnsi="Arial" w:cs="Arial"/>
          <w:szCs w:val="24"/>
        </w:rPr>
      </w:pPr>
      <w:r w:rsidRPr="00035579">
        <w:rPr>
          <w:rFonts w:ascii="Arial" w:hAnsi="Arial" w:cs="Arial"/>
          <w:szCs w:val="24"/>
        </w:rPr>
        <w:tab/>
        <w:t>Postgraduate Certificate in Political Research, a</w:t>
      </w:r>
    </w:p>
    <w:p w:rsidR="001301EB" w:rsidRPr="00035579" w:rsidRDefault="001301EB" w:rsidP="001301EB">
      <w:pPr>
        <w:autoSpaceDE w:val="0"/>
        <w:autoSpaceDN w:val="0"/>
        <w:adjustRightInd w:val="0"/>
        <w:ind w:left="1418" w:hanging="1701"/>
        <w:rPr>
          <w:rFonts w:ascii="Arial" w:hAnsi="Arial" w:cs="Arial"/>
          <w:szCs w:val="24"/>
        </w:rPr>
      </w:pPr>
      <w:r w:rsidRPr="00035579">
        <w:rPr>
          <w:rFonts w:ascii="Arial" w:hAnsi="Arial" w:cs="Arial"/>
          <w:szCs w:val="24"/>
        </w:rPr>
        <w:tab/>
        <w:t>candidate must have accumulated no fewer than 60 credits</w:t>
      </w:r>
    </w:p>
    <w:p w:rsidR="001301EB" w:rsidRDefault="001301EB" w:rsidP="001301EB">
      <w:pPr>
        <w:autoSpaceDE w:val="0"/>
        <w:autoSpaceDN w:val="0"/>
        <w:adjustRightInd w:val="0"/>
        <w:ind w:left="1418" w:hanging="1701"/>
        <w:rPr>
          <w:rFonts w:ascii="Arial" w:hAnsi="Arial" w:cs="Arial"/>
          <w:szCs w:val="24"/>
        </w:rPr>
      </w:pPr>
      <w:r w:rsidRPr="00035579">
        <w:rPr>
          <w:rFonts w:ascii="Arial" w:hAnsi="Arial" w:cs="Arial"/>
          <w:szCs w:val="24"/>
        </w:rPr>
        <w:tab/>
        <w:t>from the course curriculum.</w:t>
      </w:r>
    </w:p>
    <w:p w:rsidR="00AA2D0F" w:rsidRDefault="00AA2D0F" w:rsidP="00AA2D0F">
      <w:pPr>
        <w:autoSpaceDE w:val="0"/>
        <w:autoSpaceDN w:val="0"/>
        <w:adjustRightInd w:val="0"/>
        <w:ind w:left="1418" w:hanging="1418"/>
        <w:rPr>
          <w:rFonts w:ascii="Arial" w:hAnsi="Arial" w:cs="Arial"/>
          <w:szCs w:val="24"/>
        </w:rPr>
      </w:pPr>
      <w:r>
        <w:rPr>
          <w:rFonts w:ascii="Arial" w:hAnsi="Arial" w:cs="Arial"/>
          <w:szCs w:val="24"/>
        </w:rPr>
        <w:t xml:space="preserve">19.130.93 to </w:t>
      </w:r>
    </w:p>
    <w:p w:rsidR="00AA2D0F" w:rsidRPr="00035579" w:rsidRDefault="00AA2D0F" w:rsidP="00AA2D0F">
      <w:pPr>
        <w:autoSpaceDE w:val="0"/>
        <w:autoSpaceDN w:val="0"/>
        <w:adjustRightInd w:val="0"/>
        <w:ind w:left="1418" w:hanging="1418"/>
        <w:rPr>
          <w:rFonts w:ascii="Arial" w:hAnsi="Arial" w:cs="Arial"/>
          <w:szCs w:val="24"/>
        </w:rPr>
      </w:pPr>
      <w:r>
        <w:rPr>
          <w:rFonts w:ascii="Arial" w:hAnsi="Arial" w:cs="Arial"/>
          <w:szCs w:val="24"/>
        </w:rPr>
        <w:t>19.130.123 (numbers not used)</w:t>
      </w:r>
    </w:p>
    <w:p w:rsidR="001301EB" w:rsidRDefault="001301EB" w:rsidP="001301EB">
      <w:pPr>
        <w:pStyle w:val="Calendar1"/>
      </w:pPr>
    </w:p>
    <w:p w:rsidR="001301EB" w:rsidRDefault="001301EB" w:rsidP="001301EB">
      <w:pPr>
        <w:pStyle w:val="p3toc2"/>
        <w:ind w:left="0" w:firstLine="0"/>
        <w:rPr>
          <w:b w:val="0"/>
        </w:rPr>
      </w:pPr>
    </w:p>
    <w:bookmarkEnd w:id="696"/>
    <w:p w:rsidR="00D55CB0" w:rsidRPr="00D55CB0" w:rsidRDefault="00D55CB0" w:rsidP="001301EB">
      <w:pPr>
        <w:pStyle w:val="p3toc2"/>
        <w:ind w:left="0" w:firstLine="0"/>
      </w:pPr>
    </w:p>
    <w:p w:rsidR="001301EB" w:rsidRDefault="001301EB" w:rsidP="001301EB">
      <w:pPr>
        <w:pStyle w:val="p3toc2"/>
        <w:ind w:left="0" w:firstLine="0"/>
      </w:pPr>
      <w:r>
        <w:rPr>
          <w:rFonts w:cs="Arial"/>
          <w:szCs w:val="24"/>
          <w:lang w:eastAsia="en-GB"/>
        </w:rPr>
        <w:lastRenderedPageBreak/>
        <w:tab/>
      </w:r>
      <w:r w:rsidRPr="00FD4BE9">
        <w:rPr>
          <w:sz w:val="32"/>
          <w:szCs w:val="32"/>
        </w:rPr>
        <w:t>FACULTY OF HUMANITIES AND SOCIAL SCIENCES</w:t>
      </w:r>
    </w:p>
    <w:p w:rsidR="001301EB" w:rsidRDefault="001301EB" w:rsidP="001301EB">
      <w:pPr>
        <w:pStyle w:val="p3toc2"/>
        <w:ind w:left="0" w:firstLine="0"/>
      </w:pPr>
    </w:p>
    <w:p w:rsidR="001301EB" w:rsidRDefault="001301EB" w:rsidP="001301EB">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1301EB" w:rsidRPr="00BE7F3F" w:rsidRDefault="001301EB" w:rsidP="001301EB">
      <w:pPr>
        <w:pStyle w:val="p3toc2"/>
        <w:ind w:left="0" w:firstLine="0"/>
        <w:rPr>
          <w:sz w:val="28"/>
          <w:szCs w:val="28"/>
        </w:rPr>
      </w:pPr>
    </w:p>
    <w:p w:rsidR="001301EB" w:rsidRPr="002B2668" w:rsidRDefault="001301EB" w:rsidP="001301EB">
      <w:pPr>
        <w:pStyle w:val="NormalWeb"/>
        <w:shd w:val="clear" w:color="auto" w:fill="FFFFFF"/>
        <w:ind w:left="698" w:firstLine="720"/>
        <w:rPr>
          <w:rFonts w:ascii="Arial" w:hAnsi="Arial" w:cs="Arial"/>
          <w:b/>
          <w:sz w:val="28"/>
          <w:szCs w:val="28"/>
        </w:rPr>
      </w:pPr>
      <w:r w:rsidRPr="002B2668">
        <w:rPr>
          <w:rFonts w:ascii="Arial" w:hAnsi="Arial" w:cs="Arial"/>
          <w:b/>
          <w:sz w:val="28"/>
          <w:szCs w:val="28"/>
        </w:rPr>
        <w:t>INTERNATIONAL RELATIONS</w:t>
      </w:r>
    </w:p>
    <w:p w:rsidR="001301EB" w:rsidRPr="00035579" w:rsidRDefault="001301EB" w:rsidP="001301EB">
      <w:pPr>
        <w:pStyle w:val="NoSpacing"/>
        <w:ind w:left="698" w:firstLine="720"/>
        <w:rPr>
          <w:rFonts w:ascii="Arial" w:hAnsi="Arial" w:cs="Arial"/>
          <w:b/>
        </w:rPr>
      </w:pPr>
      <w:r w:rsidRPr="00035579">
        <w:rPr>
          <w:rFonts w:ascii="Arial" w:hAnsi="Arial" w:cs="Arial"/>
          <w:b/>
        </w:rPr>
        <w:t>MSc International Relations</w:t>
      </w:r>
    </w:p>
    <w:p w:rsidR="001301EB" w:rsidRPr="00035579" w:rsidRDefault="001301EB" w:rsidP="001301EB">
      <w:pPr>
        <w:pStyle w:val="NoSpacing"/>
        <w:ind w:left="698" w:firstLine="720"/>
        <w:rPr>
          <w:rFonts w:ascii="Arial" w:hAnsi="Arial" w:cs="Arial"/>
          <w:b/>
        </w:rPr>
      </w:pPr>
      <w:r w:rsidRPr="00035579">
        <w:rPr>
          <w:rFonts w:ascii="Arial" w:hAnsi="Arial" w:cs="Arial"/>
          <w:b/>
        </w:rPr>
        <w:t>Postgraduate Diploma International Relations</w:t>
      </w:r>
    </w:p>
    <w:p w:rsidR="001301EB" w:rsidRPr="00035579" w:rsidRDefault="001301EB" w:rsidP="001301EB">
      <w:pPr>
        <w:pStyle w:val="NoSpacing"/>
        <w:ind w:left="698" w:firstLine="720"/>
        <w:rPr>
          <w:rFonts w:ascii="Arial" w:hAnsi="Arial" w:cs="Arial"/>
          <w:b/>
        </w:rPr>
      </w:pPr>
      <w:r w:rsidRPr="00035579">
        <w:rPr>
          <w:rFonts w:ascii="Arial" w:hAnsi="Arial" w:cs="Arial"/>
          <w:b/>
        </w:rPr>
        <w:t>Postgraduate Certificate International Relations</w:t>
      </w:r>
    </w:p>
    <w:p w:rsidR="001301EB" w:rsidRPr="00DB2779" w:rsidRDefault="001301EB" w:rsidP="001301EB">
      <w:pPr>
        <w:pStyle w:val="NormalWeb"/>
        <w:shd w:val="clear" w:color="auto" w:fill="FFFFFF"/>
        <w:rPr>
          <w:rFonts w:ascii="Arial" w:hAnsi="Arial" w:cs="Arial"/>
          <w:b/>
        </w:rPr>
      </w:pPr>
      <w:r w:rsidRPr="00DB2779">
        <w:rPr>
          <w:rFonts w:ascii="Arial" w:hAnsi="Arial" w:cs="Arial"/>
          <w:b/>
        </w:rPr>
        <w:tab/>
      </w:r>
      <w:r w:rsidRPr="00DB2779">
        <w:rPr>
          <w:rFonts w:ascii="Arial" w:hAnsi="Arial" w:cs="Arial"/>
          <w:b/>
        </w:rPr>
        <w:tab/>
      </w:r>
    </w:p>
    <w:p w:rsidR="001301EB" w:rsidRPr="00DB2779" w:rsidRDefault="001301EB" w:rsidP="001301EB">
      <w:pPr>
        <w:pStyle w:val="Default"/>
        <w:ind w:left="1440"/>
        <w:rPr>
          <w:rFonts w:ascii="Arial" w:hAnsi="Arial" w:cs="Arial"/>
        </w:rPr>
      </w:pPr>
      <w:r w:rsidRPr="00DB2779">
        <w:rPr>
          <w:rFonts w:ascii="Arial" w:hAnsi="Arial" w:cs="Arial"/>
          <w:b/>
          <w:bCs/>
        </w:rPr>
        <w:t xml:space="preserve">Course Regulations </w:t>
      </w:r>
    </w:p>
    <w:p w:rsidR="001301EB" w:rsidRPr="00DB2779" w:rsidRDefault="001301EB" w:rsidP="001301EB">
      <w:pPr>
        <w:pStyle w:val="Default"/>
        <w:ind w:left="1440"/>
        <w:rPr>
          <w:rFonts w:ascii="Arial" w:hAnsi="Arial" w:cs="Arial"/>
        </w:rPr>
      </w:pPr>
      <w:r w:rsidRPr="00DB2779">
        <w:rPr>
          <w:rFonts w:ascii="Arial" w:hAnsi="Arial" w:cs="Arial"/>
        </w:rPr>
        <w:t>[These regulations are to be read in conjunction with Regulation 19.1]</w:t>
      </w:r>
    </w:p>
    <w:p w:rsidR="001301EB" w:rsidRPr="00DB2779" w:rsidRDefault="001301EB" w:rsidP="001301EB">
      <w:pPr>
        <w:pStyle w:val="Default"/>
        <w:ind w:left="1440"/>
        <w:rPr>
          <w:rFonts w:ascii="Arial" w:hAnsi="Arial" w:cs="Arial"/>
        </w:rPr>
      </w:pPr>
      <w:r w:rsidRPr="00DB2779">
        <w:rPr>
          <w:rFonts w:ascii="Arial" w:hAnsi="Arial" w:cs="Arial"/>
        </w:rPr>
        <w:t xml:space="preserve"> </w:t>
      </w:r>
    </w:p>
    <w:p w:rsidR="001301EB" w:rsidRPr="00DB2779" w:rsidRDefault="001301EB" w:rsidP="001301EB">
      <w:pPr>
        <w:pStyle w:val="Default"/>
        <w:ind w:left="1440"/>
        <w:rPr>
          <w:rFonts w:ascii="Arial" w:hAnsi="Arial" w:cs="Arial"/>
        </w:rPr>
      </w:pPr>
      <w:r w:rsidRPr="00DB2779">
        <w:rPr>
          <w:rFonts w:ascii="Arial" w:hAnsi="Arial" w:cs="Arial"/>
          <w:b/>
          <w:bCs/>
        </w:rPr>
        <w:t xml:space="preserve">Admission </w:t>
      </w:r>
    </w:p>
    <w:p w:rsidR="001301EB" w:rsidRPr="00DB2779" w:rsidRDefault="00AA2D0F" w:rsidP="001301EB">
      <w:pPr>
        <w:pStyle w:val="Default"/>
        <w:rPr>
          <w:rFonts w:ascii="Arial" w:hAnsi="Arial" w:cs="Arial"/>
        </w:rPr>
      </w:pPr>
      <w:r>
        <w:rPr>
          <w:rFonts w:ascii="Arial" w:hAnsi="Arial" w:cs="Arial"/>
        </w:rPr>
        <w:t>19.130.124</w:t>
      </w:r>
      <w:r w:rsidR="001301EB" w:rsidRPr="00DB2779">
        <w:rPr>
          <w:rFonts w:ascii="Arial" w:hAnsi="Arial" w:cs="Arial"/>
        </w:rPr>
        <w:tab/>
        <w:t xml:space="preserve">Notwithstanding Regulation 19.1.1, applicants shall normally possess </w:t>
      </w:r>
    </w:p>
    <w:p w:rsidR="001301EB" w:rsidRPr="00DB2779" w:rsidRDefault="001301EB" w:rsidP="001301EB">
      <w:pPr>
        <w:pStyle w:val="Default"/>
        <w:ind w:left="1440"/>
        <w:rPr>
          <w:rFonts w:ascii="Arial" w:hAnsi="Arial" w:cs="Arial"/>
        </w:rPr>
      </w:pPr>
      <w:r w:rsidRPr="00DB2779">
        <w:rPr>
          <w:rFonts w:ascii="Arial" w:hAnsi="Arial" w:cs="Arial"/>
        </w:rPr>
        <w:t xml:space="preserve">(i) a first or second class Honours degree in Social Science of a United Kingdom university; or </w:t>
      </w:r>
    </w:p>
    <w:p w:rsidR="001301EB" w:rsidRPr="00DB2779" w:rsidRDefault="001301EB" w:rsidP="001301EB">
      <w:pPr>
        <w:pStyle w:val="Default"/>
        <w:ind w:left="1440"/>
        <w:rPr>
          <w:rFonts w:ascii="Arial" w:hAnsi="Arial" w:cs="Arial"/>
        </w:rPr>
      </w:pPr>
      <w:r w:rsidRPr="00DB2779">
        <w:rPr>
          <w:rFonts w:ascii="Arial" w:hAnsi="Arial" w:cs="Arial"/>
        </w:rPr>
        <w:t xml:space="preserve">(ii) a qualification deemed by the Course Director acting on behalf of Senate to be equivalent to (i) above. </w:t>
      </w:r>
    </w:p>
    <w:p w:rsidR="001301EB" w:rsidRPr="00DB2779" w:rsidRDefault="001301EB" w:rsidP="001301EB">
      <w:pPr>
        <w:pStyle w:val="CalendarHeader2"/>
        <w:tabs>
          <w:tab w:val="right" w:pos="8364"/>
          <w:tab w:val="right" w:pos="9498"/>
        </w:tabs>
        <w:ind w:left="1418"/>
        <w:rPr>
          <w:rFonts w:cs="Arial"/>
          <w:b w:val="0"/>
          <w:szCs w:val="24"/>
        </w:rPr>
      </w:pPr>
      <w:r w:rsidRPr="00DB2779">
        <w:rPr>
          <w:rFonts w:cs="Arial"/>
          <w:b w:val="0"/>
          <w:szCs w:val="24"/>
        </w:rPr>
        <w:t>In all cases, applicants whose first language is not English, shall be required to demonstrate an appropriate level of English.</w:t>
      </w:r>
    </w:p>
    <w:p w:rsidR="001301EB" w:rsidRPr="00DB2779" w:rsidRDefault="001301EB" w:rsidP="001301EB">
      <w:pPr>
        <w:pStyle w:val="CalendarHeader2"/>
        <w:tabs>
          <w:tab w:val="right" w:pos="8364"/>
          <w:tab w:val="right" w:pos="9498"/>
        </w:tabs>
        <w:ind w:left="1418"/>
        <w:rPr>
          <w:rFonts w:cs="Arial"/>
          <w:szCs w:val="24"/>
        </w:rPr>
      </w:pPr>
    </w:p>
    <w:p w:rsidR="001301EB" w:rsidRPr="00DB2779" w:rsidRDefault="001301EB" w:rsidP="001301EB">
      <w:pPr>
        <w:pStyle w:val="CalendarHeader2"/>
        <w:tabs>
          <w:tab w:val="right" w:pos="8364"/>
          <w:tab w:val="right" w:pos="9498"/>
        </w:tabs>
        <w:ind w:left="1418"/>
        <w:rPr>
          <w:rFonts w:cs="Arial"/>
          <w:szCs w:val="24"/>
        </w:rPr>
      </w:pPr>
      <w:r w:rsidRPr="00DB2779">
        <w:rPr>
          <w:rFonts w:cs="Arial"/>
          <w:szCs w:val="24"/>
        </w:rPr>
        <w:t>Duration of Study</w:t>
      </w:r>
    </w:p>
    <w:p w:rsidR="001301EB" w:rsidRPr="00DB2779" w:rsidRDefault="00AA2D0F" w:rsidP="001301EB">
      <w:pPr>
        <w:pStyle w:val="Calendar1"/>
        <w:tabs>
          <w:tab w:val="right" w:pos="8364"/>
          <w:tab w:val="right" w:pos="9498"/>
        </w:tabs>
        <w:rPr>
          <w:rFonts w:cs="Arial"/>
          <w:szCs w:val="24"/>
        </w:rPr>
      </w:pPr>
      <w:r>
        <w:rPr>
          <w:rFonts w:cs="Arial"/>
          <w:szCs w:val="24"/>
        </w:rPr>
        <w:t>19.130.125</w:t>
      </w:r>
      <w:r w:rsidR="001301EB" w:rsidRPr="00DB2779">
        <w:rPr>
          <w:rFonts w:cs="Arial"/>
          <w:szCs w:val="24"/>
        </w:rPr>
        <w:tab/>
        <w:t xml:space="preserve">Regulations 19.1.5 and 19.1.6 shall apply.  </w:t>
      </w:r>
    </w:p>
    <w:p w:rsidR="001301EB" w:rsidRPr="00DB2779" w:rsidRDefault="001301EB" w:rsidP="001301EB">
      <w:pPr>
        <w:pStyle w:val="Calendar1"/>
        <w:rPr>
          <w:rFonts w:cs="Arial"/>
          <w:szCs w:val="24"/>
        </w:rPr>
      </w:pPr>
    </w:p>
    <w:p w:rsidR="001301EB" w:rsidRPr="00DB2779" w:rsidRDefault="001301EB" w:rsidP="001301EB">
      <w:pPr>
        <w:pStyle w:val="CalendarHeader2"/>
        <w:tabs>
          <w:tab w:val="right" w:pos="8364"/>
          <w:tab w:val="right" w:pos="9498"/>
        </w:tabs>
        <w:ind w:left="1418"/>
        <w:rPr>
          <w:rFonts w:cs="Arial"/>
          <w:szCs w:val="24"/>
        </w:rPr>
      </w:pPr>
      <w:r w:rsidRPr="00DB2779">
        <w:rPr>
          <w:rFonts w:cs="Arial"/>
          <w:szCs w:val="24"/>
        </w:rPr>
        <w:t>Mode of Study</w:t>
      </w:r>
    </w:p>
    <w:p w:rsidR="001301EB" w:rsidRPr="00DB2779" w:rsidRDefault="00AA2D0F" w:rsidP="001301EB">
      <w:pPr>
        <w:pStyle w:val="Calendar1"/>
        <w:tabs>
          <w:tab w:val="right" w:pos="8364"/>
          <w:tab w:val="right" w:pos="9498"/>
        </w:tabs>
        <w:rPr>
          <w:rFonts w:cs="Arial"/>
          <w:szCs w:val="24"/>
        </w:rPr>
      </w:pPr>
      <w:r>
        <w:rPr>
          <w:rFonts w:cs="Arial"/>
          <w:szCs w:val="24"/>
        </w:rPr>
        <w:t>19.130.126</w:t>
      </w:r>
      <w:r w:rsidR="001301EB" w:rsidRPr="00DB2779">
        <w:rPr>
          <w:rFonts w:cs="Arial"/>
          <w:szCs w:val="24"/>
        </w:rPr>
        <w:tab/>
        <w:t xml:space="preserve">The course is available by full-time and part-time study. </w:t>
      </w:r>
    </w:p>
    <w:p w:rsidR="001301EB" w:rsidRPr="00DB2779" w:rsidRDefault="001301EB" w:rsidP="001301EB">
      <w:pPr>
        <w:pStyle w:val="Calendar1"/>
        <w:tabs>
          <w:tab w:val="right" w:pos="8364"/>
          <w:tab w:val="right" w:pos="9498"/>
        </w:tabs>
        <w:rPr>
          <w:rFonts w:cs="Arial"/>
          <w:szCs w:val="24"/>
        </w:rPr>
      </w:pPr>
      <w:r w:rsidRPr="00DB2779">
        <w:rPr>
          <w:rFonts w:cs="Arial"/>
          <w:szCs w:val="24"/>
        </w:rPr>
        <w:t xml:space="preserve"> </w:t>
      </w:r>
    </w:p>
    <w:p w:rsidR="001301EB" w:rsidRPr="00DB2779" w:rsidRDefault="001301EB" w:rsidP="001301EB">
      <w:pPr>
        <w:pStyle w:val="CalendarHeader2"/>
        <w:tabs>
          <w:tab w:val="right" w:pos="8364"/>
          <w:tab w:val="right" w:pos="9498"/>
        </w:tabs>
        <w:ind w:left="1418"/>
        <w:rPr>
          <w:rFonts w:cs="Arial"/>
          <w:szCs w:val="24"/>
        </w:rPr>
      </w:pPr>
      <w:r w:rsidRPr="00DB2779">
        <w:rPr>
          <w:rFonts w:cs="Arial"/>
          <w:szCs w:val="24"/>
        </w:rPr>
        <w:t>Curriculum</w:t>
      </w:r>
    </w:p>
    <w:p w:rsidR="001301EB" w:rsidRDefault="00AA2D0F" w:rsidP="001301EB">
      <w:pPr>
        <w:pStyle w:val="Calendar1"/>
        <w:tabs>
          <w:tab w:val="right" w:pos="8364"/>
          <w:tab w:val="right" w:pos="9498"/>
        </w:tabs>
        <w:rPr>
          <w:rFonts w:cs="Arial"/>
          <w:szCs w:val="24"/>
        </w:rPr>
      </w:pPr>
      <w:r>
        <w:rPr>
          <w:rFonts w:cs="Arial"/>
          <w:szCs w:val="24"/>
        </w:rPr>
        <w:t>19.130.127</w:t>
      </w:r>
      <w:r w:rsidR="001301EB" w:rsidRPr="00DB2779">
        <w:rPr>
          <w:rFonts w:cs="Arial"/>
          <w:szCs w:val="24"/>
        </w:rPr>
        <w:tab/>
        <w:t xml:space="preserve">All full-time students shall undertake an </w:t>
      </w:r>
      <w:r w:rsidR="001301EB">
        <w:rPr>
          <w:rFonts w:cs="Arial"/>
          <w:szCs w:val="24"/>
        </w:rPr>
        <w:t>approved curriculum as follows</w:t>
      </w:r>
    </w:p>
    <w:p w:rsidR="001301EB" w:rsidRDefault="001301EB" w:rsidP="001301EB">
      <w:pPr>
        <w:pStyle w:val="Calendar1"/>
        <w:tabs>
          <w:tab w:val="right" w:pos="8364"/>
          <w:tab w:val="right" w:pos="9498"/>
        </w:tabs>
        <w:rPr>
          <w:rFonts w:cs="Arial"/>
          <w:szCs w:val="24"/>
        </w:rPr>
      </w:pPr>
    </w:p>
    <w:p w:rsidR="001301EB" w:rsidRDefault="001301EB" w:rsidP="001301EB">
      <w:pPr>
        <w:pStyle w:val="Calendar1"/>
        <w:tabs>
          <w:tab w:val="right" w:pos="8364"/>
          <w:tab w:val="right" w:pos="9498"/>
        </w:tabs>
        <w:rPr>
          <w:rFonts w:cs="Arial"/>
          <w:szCs w:val="24"/>
        </w:rPr>
      </w:pPr>
    </w:p>
    <w:p w:rsidR="001301EB" w:rsidRPr="0084515D" w:rsidRDefault="001301EB" w:rsidP="001301EB">
      <w:pPr>
        <w:ind w:left="720" w:firstLine="720"/>
        <w:jc w:val="both"/>
        <w:rPr>
          <w:rFonts w:ascii="Arial" w:eastAsia="Calibri" w:hAnsi="Arial" w:cs="Arial"/>
          <w:bCs/>
          <w:lang w:eastAsia="en-GB"/>
        </w:rPr>
      </w:pPr>
      <w:r w:rsidRPr="00C508F0">
        <w:rPr>
          <w:rFonts w:ascii="Arial" w:hAnsi="Arial" w:cs="Arial"/>
        </w:rPr>
        <w:t>f</w:t>
      </w:r>
      <w:r w:rsidRPr="0084515D">
        <w:rPr>
          <w:rFonts w:ascii="Arial" w:eastAsia="Calibri" w:hAnsi="Arial" w:cs="Arial"/>
          <w:lang w:eastAsia="en-GB"/>
        </w:rPr>
        <w:t>or the Postgraduate Certificate - no fewer than 60 credits</w:t>
      </w:r>
    </w:p>
    <w:p w:rsidR="001301EB" w:rsidRPr="0084515D" w:rsidRDefault="001301EB" w:rsidP="001301EB">
      <w:pPr>
        <w:ind w:left="720" w:firstLine="720"/>
        <w:jc w:val="both"/>
        <w:rPr>
          <w:rFonts w:ascii="Arial" w:eastAsia="Calibri" w:hAnsi="Arial" w:cs="Arial"/>
          <w:bCs/>
          <w:lang w:eastAsia="en-GB"/>
        </w:rPr>
      </w:pPr>
      <w:r w:rsidRPr="0084515D">
        <w:rPr>
          <w:rFonts w:ascii="Arial" w:eastAsia="Calibri" w:hAnsi="Arial" w:cs="Arial"/>
          <w:lang w:eastAsia="en-GB"/>
        </w:rPr>
        <w:t>for the Postgraduate Diploma – no fewer than 120 credits</w:t>
      </w:r>
    </w:p>
    <w:p w:rsidR="001301EB" w:rsidRPr="0084515D" w:rsidRDefault="001301EB" w:rsidP="001301EB">
      <w:pPr>
        <w:ind w:left="698" w:firstLine="720"/>
        <w:jc w:val="both"/>
        <w:rPr>
          <w:rFonts w:ascii="Arial" w:eastAsia="Calibri" w:hAnsi="Arial" w:cs="Arial"/>
          <w:bCs/>
          <w:lang w:eastAsia="en-GB"/>
        </w:rPr>
      </w:pPr>
      <w:r w:rsidRPr="0084515D">
        <w:rPr>
          <w:rFonts w:ascii="Arial" w:eastAsia="Calibri" w:hAnsi="Arial" w:cs="Arial"/>
          <w:lang w:eastAsia="en-GB"/>
        </w:rPr>
        <w:t xml:space="preserve">for the degree of </w:t>
      </w:r>
      <w:r>
        <w:rPr>
          <w:rFonts w:ascii="Arial" w:eastAsia="Calibri" w:hAnsi="Arial" w:cs="Arial"/>
          <w:lang w:eastAsia="en-GB"/>
        </w:rPr>
        <w:t>MSc</w:t>
      </w:r>
      <w:r w:rsidRPr="0084515D">
        <w:rPr>
          <w:rFonts w:ascii="Arial" w:eastAsia="Calibri" w:hAnsi="Arial" w:cs="Arial"/>
          <w:lang w:eastAsia="en-GB"/>
        </w:rPr>
        <w:t xml:space="preserve"> – no fewer than 180 credits including a dissertation </w:t>
      </w:r>
    </w:p>
    <w:p w:rsidR="001301EB" w:rsidRPr="00DB2779" w:rsidRDefault="001301EB" w:rsidP="001301EB">
      <w:pPr>
        <w:pStyle w:val="Calendar3"/>
        <w:ind w:left="0"/>
        <w:rPr>
          <w:rFonts w:cs="Arial"/>
          <w:szCs w:val="24"/>
        </w:rPr>
      </w:pPr>
    </w:p>
    <w:p w:rsidR="001301EB" w:rsidRDefault="001301EB" w:rsidP="001301EB">
      <w:pPr>
        <w:tabs>
          <w:tab w:val="left" w:pos="1418"/>
          <w:tab w:val="left" w:pos="8222"/>
          <w:tab w:val="left" w:pos="9072"/>
          <w:tab w:val="right" w:pos="9781"/>
          <w:tab w:val="right" w:pos="12240"/>
        </w:tabs>
        <w:ind w:left="1418" w:right="533"/>
        <w:rPr>
          <w:rFonts w:ascii="Arial" w:hAnsi="Arial" w:cs="Arial"/>
          <w:szCs w:val="24"/>
        </w:rPr>
      </w:pPr>
      <w:r>
        <w:rPr>
          <w:rFonts w:ascii="Arial" w:hAnsi="Arial" w:cs="Arial"/>
          <w:szCs w:val="24"/>
        </w:rPr>
        <w:t xml:space="preserve">Compulsory Classes                                                            Level </w:t>
      </w:r>
      <w:r w:rsidRPr="00DB2779">
        <w:rPr>
          <w:rFonts w:ascii="Arial" w:hAnsi="Arial" w:cs="Arial"/>
          <w:szCs w:val="24"/>
        </w:rPr>
        <w:t>Credits</w:t>
      </w:r>
    </w:p>
    <w:p w:rsidR="001301EB" w:rsidRDefault="001301EB" w:rsidP="001301EB">
      <w:pPr>
        <w:tabs>
          <w:tab w:val="left" w:pos="1418"/>
          <w:tab w:val="left" w:pos="8222"/>
          <w:tab w:val="left" w:pos="9072"/>
          <w:tab w:val="right" w:pos="9781"/>
          <w:tab w:val="right" w:pos="12240"/>
        </w:tabs>
        <w:ind w:left="1418" w:right="533"/>
        <w:rPr>
          <w:rFonts w:ascii="Arial" w:hAnsi="Arial" w:cs="Arial"/>
          <w:szCs w:val="24"/>
        </w:rPr>
      </w:pPr>
      <w:r w:rsidRPr="00DB2779">
        <w:rPr>
          <w:rFonts w:ascii="Arial" w:hAnsi="Arial" w:cs="Arial"/>
          <w:b/>
          <w:szCs w:val="24"/>
        </w:rPr>
        <w:br/>
      </w:r>
      <w:r w:rsidRPr="00DB2779">
        <w:rPr>
          <w:rFonts w:ascii="Arial" w:hAnsi="Arial" w:cs="Arial"/>
          <w:szCs w:val="24"/>
        </w:rPr>
        <w:t>L2</w:t>
      </w:r>
      <w:r>
        <w:rPr>
          <w:rFonts w:ascii="Arial" w:hAnsi="Arial" w:cs="Arial"/>
          <w:szCs w:val="24"/>
        </w:rPr>
        <w:t xml:space="preserve"> 912    </w:t>
      </w:r>
      <w:r w:rsidRPr="00DB2779">
        <w:rPr>
          <w:rFonts w:ascii="Arial" w:hAnsi="Arial" w:cs="Arial"/>
          <w:szCs w:val="24"/>
        </w:rPr>
        <w:t>International</w:t>
      </w:r>
      <w:r>
        <w:rPr>
          <w:rFonts w:ascii="Arial" w:hAnsi="Arial" w:cs="Arial"/>
          <w:szCs w:val="24"/>
        </w:rPr>
        <w:t xml:space="preserve"> Institutions and Regimes</w:t>
      </w:r>
      <w:r>
        <w:rPr>
          <w:rFonts w:ascii="Arial" w:hAnsi="Arial" w:cs="Arial"/>
          <w:szCs w:val="24"/>
        </w:rPr>
        <w:tab/>
        <w:t>5</w:t>
      </w:r>
      <w:r>
        <w:rPr>
          <w:rFonts w:ascii="Arial" w:hAnsi="Arial" w:cs="Arial"/>
          <w:szCs w:val="24"/>
        </w:rPr>
        <w:tab/>
        <w:t>20</w:t>
      </w:r>
    </w:p>
    <w:p w:rsidR="001301EB" w:rsidRPr="00DB2779" w:rsidRDefault="001301EB" w:rsidP="001301EB">
      <w:pPr>
        <w:tabs>
          <w:tab w:val="left" w:pos="1418"/>
          <w:tab w:val="left" w:pos="8222"/>
          <w:tab w:val="left" w:pos="9072"/>
          <w:tab w:val="right" w:pos="9781"/>
          <w:tab w:val="right" w:pos="12240"/>
        </w:tabs>
        <w:ind w:left="1418" w:right="533"/>
        <w:rPr>
          <w:rFonts w:ascii="Arial" w:hAnsi="Arial" w:cs="Arial"/>
          <w:szCs w:val="24"/>
        </w:rPr>
      </w:pP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941 </w:t>
      </w:r>
      <w:r>
        <w:rPr>
          <w:rFonts w:ascii="Arial" w:hAnsi="Arial" w:cs="Arial"/>
          <w:szCs w:val="24"/>
        </w:rPr>
        <w:t xml:space="preserve">   </w:t>
      </w:r>
      <w:r w:rsidRPr="00DB2779">
        <w:rPr>
          <w:rFonts w:ascii="Arial" w:hAnsi="Arial" w:cs="Arial"/>
          <w:szCs w:val="24"/>
        </w:rPr>
        <w:t>P</w:t>
      </w:r>
      <w:r>
        <w:rPr>
          <w:rFonts w:ascii="Arial" w:hAnsi="Arial" w:cs="Arial"/>
          <w:szCs w:val="24"/>
        </w:rPr>
        <w:t>rinciples of Research Design</w:t>
      </w:r>
      <w:r>
        <w:rPr>
          <w:rFonts w:ascii="Arial" w:hAnsi="Arial" w:cs="Arial"/>
          <w:szCs w:val="24"/>
        </w:rPr>
        <w:tab/>
        <w:t>5</w:t>
      </w:r>
      <w:r>
        <w:rPr>
          <w:rFonts w:ascii="Arial" w:hAnsi="Arial" w:cs="Arial"/>
          <w:szCs w:val="24"/>
        </w:rPr>
        <w:tab/>
      </w:r>
      <w:r w:rsidRPr="00DB2779">
        <w:rPr>
          <w:rFonts w:ascii="Arial" w:hAnsi="Arial" w:cs="Arial"/>
          <w:szCs w:val="24"/>
        </w:rPr>
        <w:t>20</w:t>
      </w:r>
    </w:p>
    <w:p w:rsidR="001301EB" w:rsidRPr="0054220D" w:rsidRDefault="001301EB" w:rsidP="001301EB">
      <w:pPr>
        <w:tabs>
          <w:tab w:val="left" w:pos="1418"/>
          <w:tab w:val="left" w:pos="8222"/>
          <w:tab w:val="left" w:pos="9072"/>
          <w:tab w:val="right" w:pos="9781"/>
          <w:tab w:val="right" w:pos="12240"/>
        </w:tabs>
        <w:ind w:left="1418" w:right="533"/>
        <w:rPr>
          <w:rFonts w:ascii="Arial" w:hAnsi="Arial" w:cs="Arial"/>
          <w:szCs w:val="24"/>
        </w:rPr>
      </w:pPr>
      <w:r w:rsidRPr="0054220D">
        <w:rPr>
          <w:rFonts w:ascii="Arial" w:hAnsi="Arial" w:cs="Arial"/>
          <w:szCs w:val="24"/>
        </w:rPr>
        <w:t>L2</w:t>
      </w:r>
      <w:r>
        <w:rPr>
          <w:rFonts w:ascii="Arial" w:hAnsi="Arial" w:cs="Arial"/>
          <w:szCs w:val="24"/>
        </w:rPr>
        <w:t xml:space="preserve"> </w:t>
      </w:r>
      <w:r w:rsidRPr="0054220D">
        <w:rPr>
          <w:rFonts w:ascii="Arial" w:hAnsi="Arial" w:cs="Arial"/>
          <w:szCs w:val="24"/>
        </w:rPr>
        <w:t xml:space="preserve">962 </w:t>
      </w:r>
      <w:r>
        <w:rPr>
          <w:rFonts w:ascii="Arial" w:hAnsi="Arial" w:cs="Arial"/>
          <w:szCs w:val="24"/>
        </w:rPr>
        <w:t xml:space="preserve">   </w:t>
      </w:r>
      <w:r w:rsidRPr="0054220D">
        <w:rPr>
          <w:rFonts w:ascii="Arial" w:hAnsi="Arial" w:cs="Arial"/>
          <w:szCs w:val="24"/>
        </w:rPr>
        <w:t>Contemporary International Relations</w:t>
      </w:r>
      <w:r w:rsidRPr="0054220D">
        <w:rPr>
          <w:rFonts w:ascii="Arial" w:hAnsi="Arial" w:cs="Arial"/>
          <w:szCs w:val="24"/>
        </w:rPr>
        <w:tab/>
        <w:t>5</w:t>
      </w:r>
      <w:r w:rsidRPr="0054220D">
        <w:rPr>
          <w:rFonts w:ascii="Arial" w:hAnsi="Arial" w:cs="Arial"/>
          <w:szCs w:val="24"/>
        </w:rPr>
        <w:tab/>
        <w:t>20</w:t>
      </w:r>
    </w:p>
    <w:p w:rsidR="001301EB" w:rsidRPr="0054220D" w:rsidRDefault="001301EB" w:rsidP="001301EB">
      <w:pPr>
        <w:tabs>
          <w:tab w:val="left" w:pos="8222"/>
          <w:tab w:val="left" w:pos="9072"/>
          <w:tab w:val="right" w:pos="9214"/>
          <w:tab w:val="right" w:pos="12240"/>
        </w:tabs>
        <w:ind w:left="1418" w:right="533"/>
        <w:rPr>
          <w:rFonts w:ascii="Arial" w:hAnsi="Arial" w:cs="Arial"/>
          <w:szCs w:val="24"/>
        </w:rPr>
      </w:pPr>
      <w:r w:rsidRPr="0054220D">
        <w:rPr>
          <w:rFonts w:ascii="Arial" w:hAnsi="Arial" w:cs="Arial"/>
          <w:szCs w:val="24"/>
        </w:rPr>
        <w:lastRenderedPageBreak/>
        <w:t xml:space="preserve">L2 964 </w:t>
      </w:r>
      <w:r>
        <w:rPr>
          <w:rFonts w:ascii="Arial" w:hAnsi="Arial" w:cs="Arial"/>
          <w:szCs w:val="24"/>
        </w:rPr>
        <w:t xml:space="preserve">   </w:t>
      </w:r>
      <w:r w:rsidRPr="0054220D">
        <w:rPr>
          <w:rFonts w:ascii="Arial" w:hAnsi="Arial" w:cs="Arial"/>
          <w:szCs w:val="24"/>
        </w:rPr>
        <w:t>Debating International Relations Theory</w:t>
      </w:r>
      <w:r w:rsidRPr="0054220D">
        <w:rPr>
          <w:rFonts w:ascii="Arial" w:hAnsi="Arial" w:cs="Arial"/>
          <w:szCs w:val="24"/>
        </w:rPr>
        <w:tab/>
        <w:t>5</w:t>
      </w:r>
      <w:r w:rsidRPr="0054220D">
        <w:rPr>
          <w:rFonts w:ascii="Arial" w:hAnsi="Arial" w:cs="Arial"/>
          <w:szCs w:val="24"/>
        </w:rPr>
        <w:tab/>
        <w:t>20</w:t>
      </w:r>
    </w:p>
    <w:p w:rsidR="001301EB" w:rsidRPr="00DB2779" w:rsidRDefault="001301EB" w:rsidP="001301EB">
      <w:pPr>
        <w:tabs>
          <w:tab w:val="left" w:pos="1440"/>
          <w:tab w:val="left" w:pos="8222"/>
          <w:tab w:val="left" w:pos="9072"/>
          <w:tab w:val="right" w:pos="9214"/>
          <w:tab w:val="right" w:pos="12240"/>
        </w:tabs>
        <w:ind w:left="1560" w:right="533"/>
        <w:rPr>
          <w:rFonts w:ascii="Arial" w:hAnsi="Arial" w:cs="Arial"/>
          <w:szCs w:val="24"/>
        </w:rPr>
      </w:pPr>
    </w:p>
    <w:p w:rsidR="001301EB"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Optional Classes</w:t>
      </w:r>
    </w:p>
    <w:p w:rsidR="001301EB" w:rsidRPr="00DB2779" w:rsidRDefault="001301EB" w:rsidP="001301EB">
      <w:pPr>
        <w:tabs>
          <w:tab w:val="left" w:pos="1418"/>
          <w:tab w:val="left" w:pos="8222"/>
          <w:tab w:val="left" w:pos="9072"/>
          <w:tab w:val="right" w:pos="9214"/>
          <w:tab w:val="right" w:pos="12240"/>
        </w:tabs>
        <w:ind w:left="1418" w:right="533"/>
        <w:rPr>
          <w:rFonts w:ascii="Arial" w:hAnsi="Arial" w:cs="Arial"/>
          <w:szCs w:val="24"/>
        </w:rPr>
      </w:pPr>
    </w:p>
    <w:p w:rsidR="001301EB"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No fe</w:t>
      </w:r>
      <w:r>
        <w:rPr>
          <w:rFonts w:ascii="Arial" w:hAnsi="Arial" w:cs="Arial"/>
          <w:szCs w:val="24"/>
        </w:rPr>
        <w:t>wer than 40 credits chosen from</w:t>
      </w:r>
    </w:p>
    <w:p w:rsidR="001301EB" w:rsidRPr="00DB2779" w:rsidRDefault="001301EB" w:rsidP="001301EB">
      <w:pPr>
        <w:tabs>
          <w:tab w:val="left" w:pos="1418"/>
          <w:tab w:val="left" w:pos="8222"/>
          <w:tab w:val="left" w:pos="9072"/>
          <w:tab w:val="right" w:pos="9214"/>
          <w:tab w:val="right" w:pos="12240"/>
        </w:tabs>
        <w:ind w:left="1418" w:right="533"/>
        <w:rPr>
          <w:rFonts w:ascii="Arial" w:hAnsi="Arial" w:cs="Arial"/>
          <w:szCs w:val="24"/>
        </w:rPr>
      </w:pPr>
    </w:p>
    <w:p w:rsidR="001301EB" w:rsidRPr="00DB2779"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905 </w:t>
      </w:r>
      <w:r>
        <w:rPr>
          <w:rFonts w:ascii="Arial" w:hAnsi="Arial" w:cs="Arial"/>
          <w:szCs w:val="24"/>
        </w:rPr>
        <w:t xml:space="preserve">    </w:t>
      </w:r>
      <w:r w:rsidRPr="00DB2779">
        <w:rPr>
          <w:rFonts w:ascii="Arial" w:hAnsi="Arial" w:cs="Arial"/>
          <w:szCs w:val="24"/>
        </w:rPr>
        <w:t>Quantitative Methods I</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r w:rsidRPr="00DB2779">
        <w:rPr>
          <w:rFonts w:ascii="Arial" w:hAnsi="Arial" w:cs="Arial"/>
          <w:szCs w:val="24"/>
        </w:rPr>
        <w:br/>
        <w:t>L2</w:t>
      </w:r>
      <w:r>
        <w:rPr>
          <w:rFonts w:ascii="Arial" w:hAnsi="Arial" w:cs="Arial"/>
          <w:szCs w:val="24"/>
        </w:rPr>
        <w:t xml:space="preserve"> </w:t>
      </w:r>
      <w:r w:rsidRPr="00DB2779">
        <w:rPr>
          <w:rFonts w:ascii="Arial" w:hAnsi="Arial" w:cs="Arial"/>
          <w:szCs w:val="24"/>
        </w:rPr>
        <w:t xml:space="preserve">908 </w:t>
      </w:r>
      <w:r>
        <w:rPr>
          <w:rFonts w:ascii="Arial" w:hAnsi="Arial" w:cs="Arial"/>
          <w:szCs w:val="24"/>
        </w:rPr>
        <w:t xml:space="preserve">    </w:t>
      </w:r>
      <w:r w:rsidRPr="00DB2779">
        <w:rPr>
          <w:rFonts w:ascii="Arial" w:hAnsi="Arial" w:cs="Arial"/>
          <w:szCs w:val="24"/>
        </w:rPr>
        <w:t>Quantitative Methods II</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p>
    <w:p w:rsidR="001301EB"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909 </w:t>
      </w:r>
      <w:r>
        <w:rPr>
          <w:rFonts w:ascii="Arial" w:hAnsi="Arial" w:cs="Arial"/>
          <w:szCs w:val="24"/>
        </w:rPr>
        <w:t xml:space="preserve">    </w:t>
      </w:r>
      <w:r w:rsidRPr="00DB2779">
        <w:rPr>
          <w:rFonts w:ascii="Arial" w:hAnsi="Arial" w:cs="Arial"/>
          <w:szCs w:val="24"/>
        </w:rPr>
        <w:t>Qualitative Methods</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p>
    <w:p w:rsidR="001301EB"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913 </w:t>
      </w:r>
      <w:r>
        <w:rPr>
          <w:rFonts w:ascii="Arial" w:hAnsi="Arial" w:cs="Arial"/>
          <w:szCs w:val="24"/>
        </w:rPr>
        <w:t xml:space="preserve">    </w:t>
      </w:r>
      <w:r w:rsidRPr="00DB2779">
        <w:rPr>
          <w:rFonts w:ascii="Arial" w:hAnsi="Arial" w:cs="Arial"/>
          <w:szCs w:val="24"/>
        </w:rPr>
        <w:t>European Political Economy</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p>
    <w:p w:rsidR="001301EB" w:rsidRPr="0054220D" w:rsidRDefault="001301EB" w:rsidP="001301EB">
      <w:pPr>
        <w:tabs>
          <w:tab w:val="left" w:pos="1418"/>
          <w:tab w:val="left" w:pos="8222"/>
          <w:tab w:val="left" w:pos="9072"/>
          <w:tab w:val="right" w:pos="9214"/>
          <w:tab w:val="right" w:pos="12240"/>
        </w:tabs>
        <w:ind w:right="533"/>
        <w:rPr>
          <w:rFonts w:ascii="Arial" w:hAnsi="Arial" w:cs="Arial"/>
          <w:szCs w:val="24"/>
        </w:rPr>
      </w:pPr>
      <w:r>
        <w:rPr>
          <w:rFonts w:ascii="Arial" w:hAnsi="Arial" w:cs="Arial"/>
          <w:szCs w:val="24"/>
        </w:rPr>
        <w:tab/>
      </w:r>
      <w:r w:rsidRPr="0054220D">
        <w:rPr>
          <w:rFonts w:ascii="Arial" w:hAnsi="Arial" w:cs="Arial"/>
          <w:szCs w:val="24"/>
        </w:rPr>
        <w:t xml:space="preserve">L2 914 </w:t>
      </w:r>
      <w:r>
        <w:rPr>
          <w:rFonts w:ascii="Arial" w:hAnsi="Arial" w:cs="Arial"/>
          <w:szCs w:val="24"/>
        </w:rPr>
        <w:t xml:space="preserve">    </w:t>
      </w:r>
      <w:r w:rsidRPr="0054220D">
        <w:rPr>
          <w:rFonts w:ascii="Arial" w:hAnsi="Arial" w:cs="Arial"/>
          <w:szCs w:val="24"/>
        </w:rPr>
        <w:t>European Governance</w:t>
      </w:r>
      <w:r w:rsidRPr="0054220D">
        <w:rPr>
          <w:rFonts w:ascii="Arial" w:hAnsi="Arial" w:cs="Arial"/>
          <w:szCs w:val="24"/>
        </w:rPr>
        <w:tab/>
        <w:t>5</w:t>
      </w:r>
      <w:r w:rsidRPr="0054220D">
        <w:rPr>
          <w:rFonts w:ascii="Arial" w:hAnsi="Arial" w:cs="Arial"/>
          <w:szCs w:val="24"/>
        </w:rPr>
        <w:tab/>
      </w:r>
      <w:r w:rsidRPr="0054220D">
        <w:rPr>
          <w:rFonts w:ascii="Arial" w:hAnsi="Arial" w:cs="Arial"/>
          <w:szCs w:val="24"/>
        </w:rPr>
        <w:tab/>
        <w:t>20</w:t>
      </w:r>
    </w:p>
    <w:p w:rsidR="001301EB" w:rsidRPr="00DB2779" w:rsidRDefault="001301EB" w:rsidP="001301EB">
      <w:pPr>
        <w:tabs>
          <w:tab w:val="left" w:pos="1418"/>
          <w:tab w:val="left" w:pos="8222"/>
          <w:tab w:val="left" w:pos="9072"/>
          <w:tab w:val="right" w:pos="9214"/>
          <w:tab w:val="right" w:pos="12240"/>
        </w:tabs>
        <w:ind w:right="533"/>
        <w:rPr>
          <w:rFonts w:ascii="Arial" w:hAnsi="Arial" w:cs="Arial"/>
          <w:szCs w:val="24"/>
        </w:rPr>
      </w:pPr>
      <w:r>
        <w:rPr>
          <w:rFonts w:ascii="Arial" w:hAnsi="Arial" w:cs="Arial"/>
          <w:szCs w:val="24"/>
        </w:rPr>
        <w:tab/>
      </w: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916 </w:t>
      </w:r>
      <w:r>
        <w:rPr>
          <w:rFonts w:ascii="Arial" w:hAnsi="Arial" w:cs="Arial"/>
          <w:szCs w:val="24"/>
        </w:rPr>
        <w:t xml:space="preserve">    </w:t>
      </w:r>
      <w:r w:rsidRPr="00DB2779">
        <w:rPr>
          <w:rFonts w:ascii="Arial" w:hAnsi="Arial" w:cs="Arial"/>
          <w:szCs w:val="24"/>
        </w:rPr>
        <w:t>Comparative Public Policy</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p>
    <w:p w:rsidR="001301EB"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DB2779">
        <w:rPr>
          <w:rFonts w:ascii="Arial" w:hAnsi="Arial" w:cs="Arial"/>
          <w:szCs w:val="24"/>
        </w:rPr>
        <w:t>L2</w:t>
      </w:r>
      <w:r>
        <w:rPr>
          <w:rFonts w:ascii="Arial" w:hAnsi="Arial" w:cs="Arial"/>
          <w:szCs w:val="24"/>
        </w:rPr>
        <w:t xml:space="preserve"> </w:t>
      </w:r>
      <w:r w:rsidRPr="00DB2779">
        <w:rPr>
          <w:rFonts w:ascii="Arial" w:hAnsi="Arial" w:cs="Arial"/>
          <w:szCs w:val="24"/>
        </w:rPr>
        <w:t xml:space="preserve">917 </w:t>
      </w:r>
      <w:r>
        <w:rPr>
          <w:rFonts w:ascii="Arial" w:hAnsi="Arial" w:cs="Arial"/>
          <w:szCs w:val="24"/>
        </w:rPr>
        <w:t xml:space="preserve">    </w:t>
      </w:r>
      <w:r w:rsidRPr="00DB2779">
        <w:rPr>
          <w:rFonts w:ascii="Arial" w:hAnsi="Arial" w:cs="Arial"/>
          <w:szCs w:val="24"/>
        </w:rPr>
        <w:t>Policy Analysis</w:t>
      </w:r>
      <w:r w:rsidRPr="00DB2779">
        <w:rPr>
          <w:rFonts w:ascii="Arial" w:hAnsi="Arial" w:cs="Arial"/>
          <w:szCs w:val="24"/>
        </w:rPr>
        <w:tab/>
        <w:t>5</w:t>
      </w:r>
      <w:r w:rsidRPr="00DB2779">
        <w:rPr>
          <w:rFonts w:ascii="Arial" w:hAnsi="Arial" w:cs="Arial"/>
          <w:szCs w:val="24"/>
        </w:rPr>
        <w:tab/>
      </w:r>
      <w:r w:rsidRPr="00DB2779">
        <w:rPr>
          <w:rFonts w:ascii="Arial" w:hAnsi="Arial" w:cs="Arial"/>
          <w:szCs w:val="24"/>
        </w:rPr>
        <w:tab/>
        <w:t>20</w:t>
      </w:r>
    </w:p>
    <w:p w:rsidR="001301EB" w:rsidRPr="001845FA" w:rsidRDefault="001301EB" w:rsidP="001301EB">
      <w:pPr>
        <w:tabs>
          <w:tab w:val="left" w:pos="1418"/>
          <w:tab w:val="left" w:pos="8222"/>
          <w:tab w:val="left" w:pos="9072"/>
          <w:tab w:val="right" w:pos="9214"/>
          <w:tab w:val="right" w:pos="12240"/>
        </w:tabs>
        <w:ind w:left="1418" w:right="533"/>
        <w:rPr>
          <w:rFonts w:ascii="Arial" w:hAnsi="Arial" w:cs="Arial"/>
          <w:szCs w:val="24"/>
        </w:rPr>
      </w:pPr>
      <w:r w:rsidRPr="001845FA">
        <w:rPr>
          <w:rFonts w:ascii="Arial" w:hAnsi="Arial" w:cs="Arial"/>
          <w:szCs w:val="24"/>
        </w:rPr>
        <w:t xml:space="preserve">L2 965 </w:t>
      </w:r>
      <w:r>
        <w:rPr>
          <w:rFonts w:ascii="Arial" w:hAnsi="Arial" w:cs="Arial"/>
          <w:szCs w:val="24"/>
        </w:rPr>
        <w:t xml:space="preserve">    </w:t>
      </w:r>
      <w:r w:rsidRPr="001845FA">
        <w:rPr>
          <w:rFonts w:ascii="Arial" w:hAnsi="Arial" w:cs="Arial"/>
          <w:szCs w:val="24"/>
        </w:rPr>
        <w:t>Feminism and International Relations</w:t>
      </w:r>
      <w:r w:rsidRPr="001845FA">
        <w:rPr>
          <w:rFonts w:ascii="Arial" w:hAnsi="Arial" w:cs="Arial"/>
          <w:szCs w:val="24"/>
        </w:rPr>
        <w:tab/>
        <w:t>5</w:t>
      </w:r>
      <w:r w:rsidRPr="001845FA">
        <w:rPr>
          <w:rFonts w:ascii="Arial" w:hAnsi="Arial" w:cs="Arial"/>
          <w:szCs w:val="24"/>
        </w:rPr>
        <w:tab/>
        <w:t>20</w:t>
      </w:r>
    </w:p>
    <w:p w:rsidR="001301EB" w:rsidRPr="001845FA" w:rsidRDefault="001301EB" w:rsidP="001301EB">
      <w:pPr>
        <w:tabs>
          <w:tab w:val="left" w:pos="1440"/>
          <w:tab w:val="left" w:pos="2268"/>
          <w:tab w:val="left" w:pos="7200"/>
          <w:tab w:val="right" w:pos="8100"/>
          <w:tab w:val="left" w:pos="8222"/>
          <w:tab w:val="right" w:pos="9498"/>
          <w:tab w:val="right" w:pos="12240"/>
        </w:tabs>
        <w:ind w:right="-76"/>
        <w:rPr>
          <w:rFonts w:ascii="Arial" w:hAnsi="Arial" w:cs="Arial"/>
          <w:szCs w:val="24"/>
        </w:rPr>
      </w:pPr>
      <w:r w:rsidRPr="001845FA">
        <w:rPr>
          <w:rFonts w:ascii="Arial" w:hAnsi="Arial" w:cs="Arial"/>
          <w:szCs w:val="24"/>
        </w:rPr>
        <w:tab/>
        <w:t>M9</w:t>
      </w:r>
      <w:r>
        <w:rPr>
          <w:rFonts w:ascii="Arial" w:hAnsi="Arial" w:cs="Arial"/>
          <w:szCs w:val="24"/>
        </w:rPr>
        <w:t xml:space="preserve"> </w:t>
      </w:r>
      <w:r w:rsidRPr="001845FA">
        <w:rPr>
          <w:rFonts w:ascii="Arial" w:hAnsi="Arial" w:cs="Arial"/>
          <w:szCs w:val="24"/>
        </w:rPr>
        <w:t>920</w:t>
      </w:r>
      <w:r w:rsidRPr="001845FA">
        <w:rPr>
          <w:rFonts w:ascii="Arial" w:hAnsi="Arial" w:cs="Arial"/>
          <w:szCs w:val="24"/>
        </w:rPr>
        <w:tab/>
      </w:r>
      <w:r>
        <w:rPr>
          <w:rFonts w:ascii="Arial" w:hAnsi="Arial" w:cs="Arial"/>
          <w:szCs w:val="24"/>
        </w:rPr>
        <w:t xml:space="preserve">   </w:t>
      </w:r>
      <w:r w:rsidRPr="001845FA">
        <w:rPr>
          <w:rFonts w:ascii="Arial" w:hAnsi="Arial" w:cs="Arial"/>
          <w:szCs w:val="24"/>
        </w:rPr>
        <w:t>Law of the World Trade Organisations</w:t>
      </w:r>
      <w:r w:rsidRPr="001845FA">
        <w:rPr>
          <w:rFonts w:ascii="Arial" w:hAnsi="Arial" w:cs="Arial"/>
          <w:szCs w:val="24"/>
        </w:rPr>
        <w:tab/>
      </w:r>
      <w:r w:rsidRPr="001845FA">
        <w:rPr>
          <w:rFonts w:ascii="Arial" w:hAnsi="Arial" w:cs="Arial"/>
          <w:szCs w:val="24"/>
        </w:rPr>
        <w:tab/>
      </w:r>
      <w:r>
        <w:rPr>
          <w:rFonts w:ascii="Arial" w:hAnsi="Arial" w:cs="Arial"/>
          <w:szCs w:val="24"/>
        </w:rPr>
        <w:tab/>
        <w:t xml:space="preserve">5           </w:t>
      </w:r>
      <w:r w:rsidRPr="001845FA">
        <w:rPr>
          <w:rFonts w:ascii="Arial" w:hAnsi="Arial" w:cs="Arial"/>
          <w:szCs w:val="24"/>
        </w:rPr>
        <w:t>20</w:t>
      </w:r>
    </w:p>
    <w:p w:rsidR="001301EB" w:rsidRPr="001845FA" w:rsidRDefault="001301EB" w:rsidP="001301EB">
      <w:pPr>
        <w:tabs>
          <w:tab w:val="left" w:pos="1440"/>
          <w:tab w:val="left" w:pos="2268"/>
          <w:tab w:val="left" w:pos="7200"/>
          <w:tab w:val="right" w:pos="8100"/>
          <w:tab w:val="left" w:pos="8222"/>
          <w:tab w:val="right" w:pos="9498"/>
          <w:tab w:val="right" w:pos="12240"/>
        </w:tabs>
        <w:ind w:right="-76"/>
        <w:rPr>
          <w:rFonts w:ascii="Arial" w:hAnsi="Arial" w:cs="Arial"/>
          <w:szCs w:val="24"/>
        </w:rPr>
      </w:pPr>
      <w:r w:rsidRPr="001845FA">
        <w:rPr>
          <w:rFonts w:ascii="Arial" w:hAnsi="Arial" w:cs="Arial"/>
          <w:szCs w:val="24"/>
        </w:rPr>
        <w:tab/>
        <w:t>M9</w:t>
      </w:r>
      <w:r>
        <w:rPr>
          <w:rFonts w:ascii="Arial" w:hAnsi="Arial" w:cs="Arial"/>
          <w:szCs w:val="24"/>
        </w:rPr>
        <w:t xml:space="preserve"> </w:t>
      </w:r>
      <w:r w:rsidRPr="001845FA">
        <w:rPr>
          <w:rFonts w:ascii="Arial" w:hAnsi="Arial" w:cs="Arial"/>
          <w:szCs w:val="24"/>
        </w:rPr>
        <w:t>921</w:t>
      </w:r>
      <w:r w:rsidRPr="001845FA">
        <w:rPr>
          <w:rFonts w:ascii="Arial" w:hAnsi="Arial" w:cs="Arial"/>
          <w:szCs w:val="24"/>
        </w:rPr>
        <w:tab/>
      </w:r>
      <w:r>
        <w:rPr>
          <w:rFonts w:ascii="Arial" w:hAnsi="Arial" w:cs="Arial"/>
          <w:szCs w:val="24"/>
        </w:rPr>
        <w:t xml:space="preserve">   </w:t>
      </w:r>
      <w:r w:rsidRPr="001845FA">
        <w:rPr>
          <w:rFonts w:ascii="Arial" w:hAnsi="Arial" w:cs="Arial"/>
          <w:szCs w:val="24"/>
        </w:rPr>
        <w:t>International Environmental Law</w:t>
      </w:r>
      <w:r w:rsidRPr="001845FA">
        <w:rPr>
          <w:rFonts w:ascii="Arial" w:hAnsi="Arial" w:cs="Arial"/>
          <w:szCs w:val="24"/>
        </w:rPr>
        <w:tab/>
      </w:r>
      <w:r w:rsidRPr="001845FA">
        <w:rPr>
          <w:rFonts w:ascii="Arial" w:hAnsi="Arial" w:cs="Arial"/>
          <w:szCs w:val="24"/>
        </w:rPr>
        <w:tab/>
      </w:r>
      <w:r>
        <w:rPr>
          <w:rFonts w:ascii="Arial" w:hAnsi="Arial" w:cs="Arial"/>
          <w:szCs w:val="24"/>
        </w:rPr>
        <w:t xml:space="preserve">               5           </w:t>
      </w:r>
      <w:r w:rsidRPr="001845FA">
        <w:rPr>
          <w:rFonts w:ascii="Arial" w:hAnsi="Arial" w:cs="Arial"/>
          <w:szCs w:val="24"/>
        </w:rPr>
        <w:t>20</w:t>
      </w:r>
    </w:p>
    <w:p w:rsidR="001301EB" w:rsidRPr="001845FA" w:rsidRDefault="001301EB" w:rsidP="001301EB">
      <w:pPr>
        <w:tabs>
          <w:tab w:val="left" w:pos="1440"/>
          <w:tab w:val="left" w:pos="2268"/>
          <w:tab w:val="left" w:pos="7200"/>
          <w:tab w:val="right" w:pos="8100"/>
          <w:tab w:val="left" w:pos="8222"/>
          <w:tab w:val="right" w:pos="9498"/>
          <w:tab w:val="right" w:pos="12240"/>
        </w:tabs>
        <w:ind w:right="-76"/>
        <w:rPr>
          <w:rFonts w:ascii="Arial" w:hAnsi="Arial" w:cs="Arial"/>
          <w:szCs w:val="24"/>
        </w:rPr>
      </w:pPr>
      <w:r w:rsidRPr="001845FA">
        <w:rPr>
          <w:rFonts w:ascii="Arial" w:hAnsi="Arial" w:cs="Arial"/>
          <w:szCs w:val="24"/>
        </w:rPr>
        <w:tab/>
        <w:t>M9</w:t>
      </w:r>
      <w:r>
        <w:rPr>
          <w:rFonts w:ascii="Arial" w:hAnsi="Arial" w:cs="Arial"/>
          <w:szCs w:val="24"/>
        </w:rPr>
        <w:t xml:space="preserve"> </w:t>
      </w:r>
      <w:r w:rsidRPr="001845FA">
        <w:rPr>
          <w:rFonts w:ascii="Arial" w:hAnsi="Arial" w:cs="Arial"/>
          <w:szCs w:val="24"/>
        </w:rPr>
        <w:t>864</w:t>
      </w:r>
      <w:r w:rsidRPr="001845FA">
        <w:rPr>
          <w:rFonts w:ascii="Arial" w:hAnsi="Arial" w:cs="Arial"/>
          <w:szCs w:val="24"/>
        </w:rPr>
        <w:tab/>
      </w:r>
      <w:r>
        <w:rPr>
          <w:rFonts w:ascii="Arial" w:hAnsi="Arial" w:cs="Arial"/>
          <w:szCs w:val="24"/>
        </w:rPr>
        <w:t xml:space="preserve">   </w:t>
      </w:r>
      <w:r w:rsidRPr="001845FA">
        <w:rPr>
          <w:rFonts w:ascii="Arial" w:hAnsi="Arial" w:cs="Arial"/>
          <w:szCs w:val="24"/>
        </w:rPr>
        <w:t>Global Hea</w:t>
      </w:r>
      <w:r>
        <w:rPr>
          <w:rFonts w:ascii="Arial" w:hAnsi="Arial" w:cs="Arial"/>
          <w:szCs w:val="24"/>
        </w:rPr>
        <w:t>lth, Rights and Development</w:t>
      </w:r>
      <w:r>
        <w:rPr>
          <w:rFonts w:ascii="Arial" w:hAnsi="Arial" w:cs="Arial"/>
          <w:szCs w:val="24"/>
        </w:rPr>
        <w:tab/>
      </w:r>
      <w:r>
        <w:rPr>
          <w:rFonts w:ascii="Arial" w:hAnsi="Arial" w:cs="Arial"/>
          <w:szCs w:val="24"/>
        </w:rPr>
        <w:tab/>
      </w:r>
      <w:r>
        <w:rPr>
          <w:rFonts w:ascii="Arial" w:hAnsi="Arial" w:cs="Arial"/>
          <w:szCs w:val="24"/>
        </w:rPr>
        <w:tab/>
        <w:t xml:space="preserve">5           </w:t>
      </w:r>
      <w:r w:rsidRPr="001845FA">
        <w:rPr>
          <w:rFonts w:ascii="Arial" w:hAnsi="Arial" w:cs="Arial"/>
          <w:szCs w:val="24"/>
        </w:rPr>
        <w:t>20</w:t>
      </w:r>
    </w:p>
    <w:p w:rsidR="001301EB" w:rsidRPr="00DB2779" w:rsidRDefault="001301EB" w:rsidP="001301EB">
      <w:pPr>
        <w:tabs>
          <w:tab w:val="left" w:pos="1418"/>
          <w:tab w:val="left" w:pos="8222"/>
          <w:tab w:val="left" w:pos="9072"/>
          <w:tab w:val="right" w:pos="9214"/>
          <w:tab w:val="right" w:pos="12240"/>
        </w:tabs>
        <w:ind w:right="533"/>
        <w:rPr>
          <w:rFonts w:ascii="Arial" w:hAnsi="Arial" w:cs="Arial"/>
          <w:szCs w:val="24"/>
        </w:rPr>
      </w:pPr>
    </w:p>
    <w:p w:rsidR="001301EB" w:rsidRDefault="001301EB" w:rsidP="001301EB">
      <w:pPr>
        <w:tabs>
          <w:tab w:val="left" w:pos="1440"/>
          <w:tab w:val="left" w:pos="7200"/>
          <w:tab w:val="right" w:pos="8100"/>
          <w:tab w:val="left" w:pos="8222"/>
          <w:tab w:val="right" w:pos="9498"/>
          <w:tab w:val="right" w:pos="12240"/>
        </w:tabs>
        <w:ind w:right="-76"/>
        <w:rPr>
          <w:rFonts w:ascii="Arial" w:hAnsi="Arial" w:cs="Arial"/>
          <w:b/>
          <w:szCs w:val="24"/>
        </w:rPr>
      </w:pPr>
      <w:r>
        <w:rPr>
          <w:rFonts w:ascii="Arial" w:hAnsi="Arial" w:cs="Arial"/>
          <w:b/>
          <w:szCs w:val="24"/>
        </w:rPr>
        <w:tab/>
      </w:r>
    </w:p>
    <w:p w:rsidR="001301EB" w:rsidRPr="009E3A9C" w:rsidRDefault="001301EB" w:rsidP="001301EB">
      <w:pPr>
        <w:tabs>
          <w:tab w:val="left" w:pos="1440"/>
          <w:tab w:val="left" w:pos="7200"/>
          <w:tab w:val="right" w:pos="8100"/>
          <w:tab w:val="left" w:pos="8222"/>
          <w:tab w:val="right" w:pos="9498"/>
          <w:tab w:val="right" w:pos="12240"/>
        </w:tabs>
        <w:ind w:left="1418" w:right="-76"/>
        <w:rPr>
          <w:rFonts w:ascii="Arial" w:hAnsi="Arial" w:cs="Arial"/>
          <w:b/>
          <w:szCs w:val="24"/>
        </w:rPr>
      </w:pPr>
      <w:r w:rsidRPr="009E3A9C">
        <w:rPr>
          <w:rFonts w:ascii="Arial" w:hAnsi="Arial" w:cs="Arial"/>
          <w:b/>
          <w:szCs w:val="24"/>
        </w:rPr>
        <w:tab/>
      </w:r>
      <w:r w:rsidRPr="009E3A9C">
        <w:rPr>
          <w:rFonts w:ascii="Arial" w:hAnsi="Arial" w:cs="Arial"/>
        </w:rPr>
        <w:t>Such other Level 5 classes up to a maximum of 40 credits chosen from other courses offered by the Faculty of Humanities and Social Sciences as may be approved by the Head of Department offering the class and the Course Director of the course on which the student is registered.</w:t>
      </w:r>
    </w:p>
    <w:p w:rsidR="001301EB" w:rsidRPr="00DB2779" w:rsidRDefault="001301EB" w:rsidP="001301EB">
      <w:pPr>
        <w:tabs>
          <w:tab w:val="left" w:pos="1440"/>
          <w:tab w:val="left" w:pos="7200"/>
          <w:tab w:val="right" w:pos="8100"/>
          <w:tab w:val="left" w:pos="8222"/>
          <w:tab w:val="right" w:pos="9498"/>
          <w:tab w:val="right" w:pos="12240"/>
        </w:tabs>
        <w:ind w:right="-76"/>
        <w:rPr>
          <w:rFonts w:ascii="Arial" w:hAnsi="Arial" w:cs="Arial"/>
          <w:b/>
          <w:szCs w:val="24"/>
        </w:rPr>
      </w:pPr>
    </w:p>
    <w:p w:rsidR="001301EB" w:rsidRPr="00DB2779" w:rsidRDefault="001301EB" w:rsidP="001301EB">
      <w:pPr>
        <w:pStyle w:val="Calendar3"/>
        <w:tabs>
          <w:tab w:val="left" w:pos="8222"/>
        </w:tabs>
        <w:ind w:left="1418"/>
        <w:rPr>
          <w:rFonts w:cs="Arial"/>
          <w:szCs w:val="24"/>
        </w:rPr>
      </w:pPr>
      <w:r w:rsidRPr="00DB2779">
        <w:rPr>
          <w:rFonts w:cs="Arial"/>
          <w:szCs w:val="24"/>
        </w:rPr>
        <w:t>For the degree of MSc no fewer than 180 credits including a dissertation</w:t>
      </w:r>
    </w:p>
    <w:p w:rsidR="001301EB" w:rsidRDefault="001301EB" w:rsidP="001301EB">
      <w:pPr>
        <w:tabs>
          <w:tab w:val="left" w:pos="1440"/>
          <w:tab w:val="left" w:pos="7200"/>
          <w:tab w:val="right" w:pos="8100"/>
          <w:tab w:val="left" w:pos="8222"/>
          <w:tab w:val="right" w:pos="10160"/>
          <w:tab w:val="right" w:pos="12240"/>
        </w:tabs>
        <w:ind w:left="1418" w:right="-76"/>
        <w:rPr>
          <w:rFonts w:ascii="Arial" w:hAnsi="Arial" w:cs="Arial"/>
          <w:szCs w:val="24"/>
        </w:rPr>
      </w:pPr>
      <w:r w:rsidRPr="00DB2779">
        <w:rPr>
          <w:rFonts w:ascii="Arial" w:hAnsi="Arial" w:cs="Arial"/>
          <w:szCs w:val="24"/>
        </w:rPr>
        <w:t>Upon successful c</w:t>
      </w:r>
      <w:r>
        <w:rPr>
          <w:rFonts w:ascii="Arial" w:hAnsi="Arial" w:cs="Arial"/>
          <w:szCs w:val="24"/>
        </w:rPr>
        <w:t>ompletion of the taught element</w:t>
      </w:r>
    </w:p>
    <w:p w:rsidR="001301EB" w:rsidRPr="00DB2779" w:rsidRDefault="001301EB" w:rsidP="001301EB">
      <w:pPr>
        <w:tabs>
          <w:tab w:val="left" w:pos="1440"/>
          <w:tab w:val="left" w:pos="7200"/>
          <w:tab w:val="right" w:pos="8100"/>
          <w:tab w:val="left" w:pos="8222"/>
          <w:tab w:val="right" w:pos="10160"/>
          <w:tab w:val="right" w:pos="12240"/>
        </w:tabs>
        <w:ind w:left="1418" w:right="-76"/>
        <w:rPr>
          <w:rFonts w:ascii="Arial" w:hAnsi="Arial" w:cs="Arial"/>
          <w:szCs w:val="24"/>
        </w:rPr>
      </w:pPr>
    </w:p>
    <w:p w:rsidR="001301EB" w:rsidRPr="00DB2779" w:rsidRDefault="001301EB" w:rsidP="001301EB">
      <w:pPr>
        <w:tabs>
          <w:tab w:val="left" w:pos="1440"/>
          <w:tab w:val="right" w:pos="8222"/>
          <w:tab w:val="left" w:pos="8364"/>
          <w:tab w:val="right" w:pos="9498"/>
          <w:tab w:val="right" w:pos="12240"/>
        </w:tabs>
        <w:ind w:left="1418" w:right="-76"/>
        <w:rPr>
          <w:rFonts w:ascii="Arial" w:hAnsi="Arial" w:cs="Arial"/>
          <w:szCs w:val="24"/>
        </w:rPr>
      </w:pPr>
      <w:r>
        <w:rPr>
          <w:rFonts w:ascii="Arial" w:hAnsi="Arial" w:cs="Arial"/>
          <w:szCs w:val="24"/>
        </w:rPr>
        <w:t xml:space="preserve">L2933 Dissertation </w:t>
      </w:r>
      <w:r>
        <w:rPr>
          <w:rFonts w:ascii="Arial" w:hAnsi="Arial" w:cs="Arial"/>
          <w:szCs w:val="24"/>
        </w:rPr>
        <w:tab/>
        <w:t>5</w:t>
      </w:r>
      <w:r>
        <w:rPr>
          <w:rFonts w:ascii="Arial" w:hAnsi="Arial" w:cs="Arial"/>
          <w:szCs w:val="24"/>
        </w:rPr>
        <w:tab/>
        <w:t xml:space="preserve">           </w:t>
      </w:r>
      <w:r w:rsidRPr="00DB2779">
        <w:rPr>
          <w:rFonts w:ascii="Arial" w:hAnsi="Arial" w:cs="Arial"/>
          <w:szCs w:val="24"/>
        </w:rPr>
        <w:t>60</w:t>
      </w:r>
    </w:p>
    <w:p w:rsidR="001301EB" w:rsidRPr="00DB2779" w:rsidRDefault="001301EB" w:rsidP="001301EB">
      <w:pPr>
        <w:tabs>
          <w:tab w:val="left" w:pos="1440"/>
          <w:tab w:val="left" w:pos="7200"/>
          <w:tab w:val="right" w:pos="8100"/>
          <w:tab w:val="right" w:pos="10160"/>
          <w:tab w:val="right" w:pos="12240"/>
        </w:tabs>
        <w:ind w:right="-76"/>
        <w:rPr>
          <w:rFonts w:ascii="Arial" w:hAnsi="Arial" w:cs="Arial"/>
          <w:szCs w:val="24"/>
        </w:rPr>
      </w:pPr>
    </w:p>
    <w:p w:rsidR="001301EB" w:rsidRPr="00DB2779" w:rsidRDefault="001301EB" w:rsidP="001301EB">
      <w:pPr>
        <w:pStyle w:val="CalendarHeader2"/>
        <w:tabs>
          <w:tab w:val="right" w:pos="8364"/>
          <w:tab w:val="right" w:pos="9498"/>
        </w:tabs>
        <w:ind w:left="1418"/>
        <w:rPr>
          <w:rFonts w:cs="Arial"/>
          <w:szCs w:val="24"/>
        </w:rPr>
      </w:pPr>
      <w:r w:rsidRPr="00DB2779">
        <w:rPr>
          <w:rFonts w:cs="Arial"/>
          <w:szCs w:val="24"/>
        </w:rPr>
        <w:t>Examination, Progress and Final Assessment</w:t>
      </w:r>
    </w:p>
    <w:p w:rsidR="001301EB" w:rsidRPr="00DB2779" w:rsidRDefault="00AA2D0F" w:rsidP="001301EB">
      <w:pPr>
        <w:pStyle w:val="Calendar1"/>
        <w:tabs>
          <w:tab w:val="right" w:pos="8364"/>
          <w:tab w:val="right" w:pos="9498"/>
        </w:tabs>
        <w:rPr>
          <w:rFonts w:cs="Arial"/>
          <w:b/>
          <w:szCs w:val="24"/>
        </w:rPr>
      </w:pPr>
      <w:r>
        <w:rPr>
          <w:rFonts w:cs="Arial"/>
          <w:szCs w:val="24"/>
        </w:rPr>
        <w:t>19.130.128</w:t>
      </w:r>
      <w:r w:rsidR="001301EB" w:rsidRPr="00DB2779">
        <w:rPr>
          <w:rFonts w:cs="Arial"/>
          <w:szCs w:val="24"/>
        </w:rPr>
        <w:tab/>
        <w:t>Regulations 19.1.25 – 19.1.33 shall apply.</w:t>
      </w:r>
    </w:p>
    <w:p w:rsidR="001301EB" w:rsidRPr="00DB2779" w:rsidRDefault="00AA2D0F" w:rsidP="001301EB">
      <w:pPr>
        <w:pStyle w:val="Calendar1"/>
        <w:tabs>
          <w:tab w:val="right" w:pos="8364"/>
          <w:tab w:val="right" w:pos="9498"/>
        </w:tabs>
        <w:rPr>
          <w:rFonts w:cs="Arial"/>
          <w:szCs w:val="24"/>
        </w:rPr>
      </w:pPr>
      <w:r>
        <w:rPr>
          <w:rFonts w:cs="Arial"/>
          <w:szCs w:val="24"/>
        </w:rPr>
        <w:t>19.130.129</w:t>
      </w:r>
      <w:r w:rsidR="001301EB" w:rsidRPr="00DB2779">
        <w:rPr>
          <w:rFonts w:cs="Arial"/>
          <w:szCs w:val="24"/>
        </w:rPr>
        <w:tab/>
        <w:t>Progress may be dependent on satisfactory performance against prescribed criteria outlined in the Course Handbook.</w:t>
      </w:r>
    </w:p>
    <w:p w:rsidR="001301EB" w:rsidRPr="00DB2779" w:rsidRDefault="00AA2D0F" w:rsidP="001301EB">
      <w:pPr>
        <w:pStyle w:val="Calendar1"/>
        <w:tabs>
          <w:tab w:val="right" w:pos="8364"/>
          <w:tab w:val="right" w:pos="9498"/>
        </w:tabs>
        <w:rPr>
          <w:rFonts w:cs="Arial"/>
          <w:szCs w:val="24"/>
        </w:rPr>
      </w:pPr>
      <w:r>
        <w:rPr>
          <w:rFonts w:cs="Arial"/>
          <w:szCs w:val="24"/>
        </w:rPr>
        <w:t>19.130.130</w:t>
      </w:r>
      <w:r w:rsidR="001301EB" w:rsidRPr="00DB2779">
        <w:rPr>
          <w:rFonts w:cs="Arial"/>
          <w:szCs w:val="24"/>
        </w:rPr>
        <w:tab/>
        <w:t>The final assessment will be based on performance in t</w:t>
      </w:r>
      <w:r w:rsidR="001301EB">
        <w:rPr>
          <w:rFonts w:cs="Arial"/>
          <w:szCs w:val="24"/>
        </w:rPr>
        <w:t>he examinations, the coursework and</w:t>
      </w:r>
      <w:r w:rsidR="001301EB" w:rsidRPr="00DB2779">
        <w:rPr>
          <w:rFonts w:cs="Arial"/>
          <w:szCs w:val="24"/>
        </w:rPr>
        <w:t xml:space="preserve"> the dissertation</w:t>
      </w:r>
      <w:r w:rsidR="001301EB">
        <w:rPr>
          <w:rFonts w:cs="Arial"/>
          <w:szCs w:val="24"/>
        </w:rPr>
        <w:t>.</w:t>
      </w:r>
    </w:p>
    <w:p w:rsidR="001301EB" w:rsidRPr="00DB2779" w:rsidRDefault="001301EB" w:rsidP="001301EB">
      <w:pPr>
        <w:pStyle w:val="Calendar1"/>
        <w:rPr>
          <w:rFonts w:cs="Arial"/>
          <w:szCs w:val="24"/>
        </w:rPr>
      </w:pPr>
    </w:p>
    <w:p w:rsidR="001301EB" w:rsidRPr="00DB2779" w:rsidRDefault="001301EB" w:rsidP="001301EB">
      <w:pPr>
        <w:pStyle w:val="CalendarHeader2"/>
        <w:tabs>
          <w:tab w:val="right" w:pos="8364"/>
          <w:tab w:val="right" w:pos="9498"/>
        </w:tabs>
        <w:ind w:left="1418"/>
        <w:rPr>
          <w:rFonts w:cs="Arial"/>
          <w:szCs w:val="24"/>
        </w:rPr>
      </w:pPr>
      <w:r w:rsidRPr="00DB2779">
        <w:rPr>
          <w:rFonts w:cs="Arial"/>
          <w:szCs w:val="24"/>
        </w:rPr>
        <w:t>Award</w:t>
      </w:r>
    </w:p>
    <w:p w:rsidR="001301EB" w:rsidRPr="00DB2779" w:rsidRDefault="00AA2D0F" w:rsidP="001301EB">
      <w:pPr>
        <w:pStyle w:val="Calendar1"/>
        <w:tabs>
          <w:tab w:val="right" w:pos="8364"/>
          <w:tab w:val="right" w:pos="9498"/>
        </w:tabs>
        <w:rPr>
          <w:rFonts w:cs="Arial"/>
          <w:szCs w:val="24"/>
        </w:rPr>
      </w:pPr>
      <w:r>
        <w:rPr>
          <w:rFonts w:cs="Arial"/>
          <w:szCs w:val="24"/>
        </w:rPr>
        <w:t>19.130.131</w:t>
      </w:r>
      <w:r w:rsidR="001301EB" w:rsidRPr="00DB2779">
        <w:rPr>
          <w:rFonts w:cs="Arial"/>
          <w:szCs w:val="24"/>
        </w:rPr>
        <w:tab/>
      </w:r>
      <w:r w:rsidR="001301EB" w:rsidRPr="00DB2779">
        <w:rPr>
          <w:rFonts w:cs="Arial"/>
          <w:b/>
          <w:szCs w:val="24"/>
        </w:rPr>
        <w:t>Degree of MSc:</w:t>
      </w:r>
      <w:r w:rsidR="001301EB" w:rsidRPr="00DB2779">
        <w:rPr>
          <w:rFonts w:cs="Arial"/>
          <w:szCs w:val="24"/>
        </w:rPr>
        <w:t xml:space="preserve"> In order to qualify for the award of the degree of MSc in International </w:t>
      </w:r>
      <w:r w:rsidR="001301EB">
        <w:rPr>
          <w:rFonts w:cs="Arial"/>
          <w:szCs w:val="24"/>
        </w:rPr>
        <w:t>Relations</w:t>
      </w:r>
      <w:r w:rsidR="001301EB" w:rsidRPr="00DB2779">
        <w:rPr>
          <w:rFonts w:cs="Arial"/>
          <w:szCs w:val="24"/>
        </w:rPr>
        <w:t>, a candidate must have accumulated no fewer than 180 credits, of which 60 credits must have been awarded in respect of the dissertation</w:t>
      </w:r>
      <w:r w:rsidR="001301EB">
        <w:rPr>
          <w:rFonts w:cs="Arial"/>
          <w:szCs w:val="24"/>
        </w:rPr>
        <w:t xml:space="preserve"> L2933.</w:t>
      </w:r>
    </w:p>
    <w:p w:rsidR="001301EB" w:rsidRDefault="00AA2D0F" w:rsidP="001301EB">
      <w:pPr>
        <w:pStyle w:val="Calendar1"/>
        <w:rPr>
          <w:rFonts w:cs="Arial"/>
          <w:szCs w:val="24"/>
        </w:rPr>
      </w:pPr>
      <w:r>
        <w:rPr>
          <w:rFonts w:cs="Arial"/>
          <w:szCs w:val="24"/>
        </w:rPr>
        <w:t>19.130.132</w:t>
      </w:r>
      <w:r w:rsidR="001301EB" w:rsidRPr="00DB2779">
        <w:rPr>
          <w:rFonts w:cs="Arial"/>
          <w:szCs w:val="24"/>
        </w:rPr>
        <w:tab/>
      </w:r>
      <w:r w:rsidR="001301EB" w:rsidRPr="00DB2779">
        <w:rPr>
          <w:rFonts w:cs="Arial"/>
          <w:b/>
          <w:szCs w:val="24"/>
        </w:rPr>
        <w:t>Postgraduate Diploma:</w:t>
      </w:r>
      <w:r w:rsidR="001301EB" w:rsidRPr="00DB2779">
        <w:rPr>
          <w:rFonts w:cs="Arial"/>
          <w:szCs w:val="24"/>
        </w:rPr>
        <w:t xml:space="preserve"> In order to qualify for the award of the Postgraduate Diploma in </w:t>
      </w:r>
      <w:r w:rsidR="001301EB">
        <w:rPr>
          <w:rFonts w:cs="Arial"/>
          <w:szCs w:val="24"/>
        </w:rPr>
        <w:t>International</w:t>
      </w:r>
      <w:r w:rsidR="001301EB" w:rsidRPr="00DB2779">
        <w:rPr>
          <w:rFonts w:cs="Arial"/>
          <w:szCs w:val="24"/>
        </w:rPr>
        <w:t xml:space="preserve"> Re</w:t>
      </w:r>
      <w:r w:rsidR="001301EB">
        <w:rPr>
          <w:rFonts w:cs="Arial"/>
          <w:szCs w:val="24"/>
        </w:rPr>
        <w:t>lations</w:t>
      </w:r>
      <w:r w:rsidR="001301EB" w:rsidRPr="00DB2779">
        <w:rPr>
          <w:rFonts w:cs="Arial"/>
          <w:szCs w:val="24"/>
        </w:rPr>
        <w:t xml:space="preserve">, a candidate must have accumulated no fewer than 120 credits from the taught classes of the course curriculum. </w:t>
      </w:r>
      <w:bookmarkStart w:id="697" w:name="_Toc342918725"/>
    </w:p>
    <w:p w:rsidR="001301EB" w:rsidRPr="00282B5B" w:rsidRDefault="00384412" w:rsidP="001301EB">
      <w:pPr>
        <w:ind w:left="1440" w:hanging="1440"/>
        <w:rPr>
          <w:rFonts w:ascii="Arial" w:hAnsi="Arial" w:cs="Arial"/>
        </w:rPr>
      </w:pPr>
      <w:r>
        <w:rPr>
          <w:rFonts w:ascii="Arial" w:hAnsi="Arial" w:cs="Arial"/>
        </w:rPr>
        <w:lastRenderedPageBreak/>
        <w:t>19.130.133</w:t>
      </w:r>
      <w:r w:rsidR="001301EB">
        <w:rPr>
          <w:rFonts w:ascii="Arial" w:hAnsi="Arial" w:cs="Arial"/>
        </w:rPr>
        <w:tab/>
      </w:r>
      <w:r w:rsidR="001301EB" w:rsidRPr="009005BC">
        <w:rPr>
          <w:rFonts w:ascii="Arial" w:hAnsi="Arial" w:cs="Arial"/>
          <w:b/>
        </w:rPr>
        <w:t>Postgraduate Certificate</w:t>
      </w:r>
      <w:r w:rsidR="001301EB">
        <w:rPr>
          <w:rFonts w:ascii="Arial" w:hAnsi="Arial" w:cs="Arial"/>
          <w:b/>
        </w:rPr>
        <w:t xml:space="preserve">:  </w:t>
      </w:r>
      <w:r w:rsidR="001301EB" w:rsidRPr="009005BC">
        <w:rPr>
          <w:rFonts w:ascii="Arial" w:hAnsi="Arial" w:cs="Arial"/>
        </w:rPr>
        <w:t>In order to qualify for the award of the Postgraduate Certificate</w:t>
      </w:r>
      <w:r w:rsidR="001301EB">
        <w:rPr>
          <w:rFonts w:ascii="Arial" w:hAnsi="Arial" w:cs="Arial"/>
        </w:rPr>
        <w:t xml:space="preserve"> in International Relations, a candidate must have accumulated no fewer than 60 credits from the taught classes of the course curriculum.</w:t>
      </w:r>
    </w:p>
    <w:p w:rsidR="00BD6EBD" w:rsidRDefault="00384412" w:rsidP="00BD6EBD">
      <w:pPr>
        <w:pStyle w:val="Calendar1"/>
        <w:rPr>
          <w:rFonts w:cs="Arial"/>
          <w:szCs w:val="24"/>
        </w:rPr>
      </w:pPr>
      <w:r>
        <w:rPr>
          <w:rFonts w:cs="Arial"/>
          <w:szCs w:val="24"/>
        </w:rPr>
        <w:t>19.130.134</w:t>
      </w:r>
      <w:r w:rsidR="00BD6EBD">
        <w:rPr>
          <w:rFonts w:cs="Arial"/>
          <w:szCs w:val="24"/>
        </w:rPr>
        <w:t xml:space="preserve"> </w:t>
      </w:r>
      <w:r>
        <w:rPr>
          <w:rFonts w:cs="Arial"/>
          <w:szCs w:val="24"/>
        </w:rPr>
        <w:t xml:space="preserve">to </w:t>
      </w:r>
    </w:p>
    <w:p w:rsidR="001301EB" w:rsidRDefault="00384412" w:rsidP="00BD6EBD">
      <w:pPr>
        <w:pStyle w:val="Calendar1"/>
        <w:rPr>
          <w:rFonts w:cs="Arial"/>
          <w:szCs w:val="24"/>
        </w:rPr>
      </w:pPr>
      <w:r>
        <w:rPr>
          <w:rFonts w:cs="Arial"/>
          <w:szCs w:val="24"/>
        </w:rPr>
        <w:t>19.130.164</w:t>
      </w:r>
      <w:r w:rsidR="001301EB">
        <w:rPr>
          <w:rFonts w:cs="Arial"/>
          <w:szCs w:val="24"/>
        </w:rPr>
        <w:t xml:space="preserve"> (numbers not used)</w:t>
      </w:r>
    </w:p>
    <w:p w:rsidR="001301EB" w:rsidRDefault="001301EB" w:rsidP="001301EB">
      <w:pPr>
        <w:pStyle w:val="Calendar1"/>
        <w:rPr>
          <w:rFonts w:cs="Arial"/>
          <w:szCs w:val="24"/>
        </w:rPr>
      </w:pPr>
    </w:p>
    <w:p w:rsidR="001301EB" w:rsidRPr="0036732A" w:rsidRDefault="001301EB" w:rsidP="001301EB">
      <w:pPr>
        <w:pStyle w:val="Default"/>
        <w:ind w:left="1276" w:hanging="1440"/>
        <w:rPr>
          <w:rFonts w:ascii="Arial" w:hAnsi="Arial" w:cs="Arial"/>
          <w:b/>
          <w:bCs/>
          <w:color w:val="auto"/>
        </w:rPr>
      </w:pPr>
      <w:r w:rsidRPr="0036732A">
        <w:rPr>
          <w:rFonts w:ascii="Arial" w:hAnsi="Arial" w:cs="Arial"/>
          <w:b/>
          <w:bCs/>
          <w:color w:val="auto"/>
        </w:rPr>
        <w:tab/>
      </w:r>
    </w:p>
    <w:p w:rsidR="001301EB" w:rsidRDefault="001301EB" w:rsidP="001301EB">
      <w:pPr>
        <w:pStyle w:val="Default"/>
        <w:ind w:left="1276" w:hanging="1440"/>
        <w:rPr>
          <w:rFonts w:ascii="Arial" w:hAnsi="Arial" w:cs="Arial"/>
          <w:b/>
          <w:bCs/>
          <w:color w:val="auto"/>
        </w:rPr>
      </w:pPr>
      <w:r w:rsidRPr="0036732A">
        <w:rPr>
          <w:rFonts w:ascii="Arial" w:hAnsi="Arial" w:cs="Arial"/>
          <w:b/>
          <w:bCs/>
          <w:color w:val="auto"/>
        </w:rPr>
        <w:tab/>
      </w:r>
      <w:r>
        <w:rPr>
          <w:rFonts w:ascii="Arial" w:hAnsi="Arial" w:cs="Arial"/>
          <w:b/>
          <w:bCs/>
          <w:color w:val="auto"/>
        </w:rPr>
        <w:tab/>
      </w: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Default"/>
        <w:ind w:left="1276" w:hanging="1440"/>
        <w:rPr>
          <w:rFonts w:ascii="Arial" w:hAnsi="Arial" w:cs="Arial"/>
          <w:b/>
          <w:bCs/>
          <w:color w:val="auto"/>
        </w:rPr>
      </w:pPr>
    </w:p>
    <w:p w:rsidR="001301EB" w:rsidRDefault="001301EB" w:rsidP="001301EB">
      <w:pPr>
        <w:pStyle w:val="p3toc2"/>
        <w:ind w:hanging="22"/>
        <w:rPr>
          <w:rFonts w:cs="Arial"/>
          <w:b w:val="0"/>
          <w:bCs/>
        </w:rPr>
      </w:pPr>
    </w:p>
    <w:p w:rsidR="001301EB" w:rsidRDefault="001301EB" w:rsidP="001301EB">
      <w:pPr>
        <w:pStyle w:val="p3toc2"/>
        <w:ind w:hanging="22"/>
        <w:rPr>
          <w:rFonts w:cs="Arial"/>
          <w:b w:val="0"/>
          <w:bCs/>
        </w:rPr>
      </w:pPr>
    </w:p>
    <w:p w:rsidR="001301EB" w:rsidRDefault="001301EB" w:rsidP="001301EB">
      <w:pPr>
        <w:pStyle w:val="p3toc2"/>
        <w:ind w:hanging="22"/>
        <w:rPr>
          <w:rFonts w:cs="Arial"/>
          <w:b w:val="0"/>
          <w:bCs/>
        </w:rPr>
      </w:pPr>
    </w:p>
    <w:p w:rsidR="001301EB" w:rsidRDefault="001301EB" w:rsidP="001301EB">
      <w:pPr>
        <w:pStyle w:val="p3toc2"/>
        <w:ind w:hanging="22"/>
        <w:rPr>
          <w:rFonts w:cs="Arial"/>
          <w:b w:val="0"/>
          <w:bCs/>
        </w:rPr>
      </w:pPr>
    </w:p>
    <w:p w:rsidR="001301EB" w:rsidRDefault="001301EB" w:rsidP="001301EB">
      <w:pPr>
        <w:pStyle w:val="p3toc2"/>
        <w:ind w:hanging="22"/>
        <w:rPr>
          <w:rFonts w:cs="Arial"/>
          <w:b w:val="0"/>
          <w:bCs/>
        </w:rPr>
      </w:pPr>
    </w:p>
    <w:p w:rsidR="001301EB" w:rsidRDefault="001301EB" w:rsidP="001301EB">
      <w:pPr>
        <w:pStyle w:val="p3toc2"/>
        <w:ind w:hanging="22"/>
        <w:rPr>
          <w:rFonts w:cs="Arial"/>
          <w:b w:val="0"/>
          <w:bCs/>
        </w:rPr>
      </w:pPr>
    </w:p>
    <w:p w:rsidR="001301EB" w:rsidRDefault="001301EB" w:rsidP="00D55CB0">
      <w:pPr>
        <w:pStyle w:val="p3toc2"/>
        <w:ind w:hanging="22"/>
      </w:pPr>
      <w:r>
        <w:rPr>
          <w:rFonts w:cs="Arial"/>
          <w:b w:val="0"/>
          <w:bCs/>
        </w:rPr>
        <w:tab/>
      </w:r>
    </w:p>
    <w:p w:rsidR="00D55CB0" w:rsidRDefault="00D55CB0" w:rsidP="00D55CB0">
      <w:pPr>
        <w:pStyle w:val="p3toc3"/>
        <w:tabs>
          <w:tab w:val="right" w:pos="8364"/>
          <w:tab w:val="right" w:pos="9498"/>
        </w:tabs>
        <w:ind w:left="0"/>
      </w:pPr>
    </w:p>
    <w:p w:rsidR="001301EB" w:rsidRDefault="001301EB" w:rsidP="001301EB">
      <w:pPr>
        <w:pStyle w:val="p3toc2"/>
        <w:ind w:hanging="22"/>
      </w:pPr>
      <w:r>
        <w:rPr>
          <w:rFonts w:cs="Arial"/>
          <w:b w:val="0"/>
          <w:bCs/>
        </w:rPr>
        <w:lastRenderedPageBreak/>
        <w:tab/>
      </w:r>
      <w:r w:rsidRPr="00FD4BE9">
        <w:rPr>
          <w:sz w:val="32"/>
          <w:szCs w:val="32"/>
        </w:rPr>
        <w:t>FACULTY OF HUMANITIES AND SOCIAL SCIENCES</w:t>
      </w:r>
    </w:p>
    <w:p w:rsidR="001301EB" w:rsidRDefault="001301EB" w:rsidP="001301EB">
      <w:pPr>
        <w:pStyle w:val="p3toc2"/>
        <w:ind w:left="0" w:firstLine="0"/>
      </w:pPr>
    </w:p>
    <w:p w:rsidR="001301EB" w:rsidRDefault="001301EB" w:rsidP="001301EB">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1301EB" w:rsidRDefault="001301EB" w:rsidP="001301EB">
      <w:pPr>
        <w:pStyle w:val="p3toc2"/>
        <w:ind w:left="0" w:firstLine="0"/>
        <w:rPr>
          <w:rFonts w:cs="Arial"/>
          <w:sz w:val="28"/>
          <w:szCs w:val="28"/>
        </w:rPr>
      </w:pPr>
    </w:p>
    <w:p w:rsidR="001301EB" w:rsidRPr="002B2668" w:rsidRDefault="001301EB" w:rsidP="001301EB">
      <w:pPr>
        <w:pStyle w:val="p3toc2"/>
        <w:ind w:left="0" w:firstLine="0"/>
        <w:rPr>
          <w:rFonts w:cs="Arial"/>
          <w:sz w:val="28"/>
          <w:szCs w:val="28"/>
        </w:rPr>
      </w:pPr>
      <w:r>
        <w:rPr>
          <w:rFonts w:cs="Arial"/>
          <w:sz w:val="28"/>
          <w:szCs w:val="28"/>
        </w:rPr>
        <w:tab/>
      </w:r>
      <w:r w:rsidRPr="002B2668">
        <w:rPr>
          <w:sz w:val="28"/>
          <w:szCs w:val="28"/>
        </w:rPr>
        <w:t>EUROPEAN POLITICS</w:t>
      </w: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r>
        <w:t>MSc in European Politics</w:t>
      </w:r>
    </w:p>
    <w:p w:rsidR="001301EB" w:rsidRDefault="001301EB" w:rsidP="001301EB">
      <w:pPr>
        <w:pStyle w:val="CalendarHeader2"/>
      </w:pPr>
      <w:r w:rsidRPr="00FC3983">
        <w:t>Postg</w:t>
      </w:r>
      <w:r>
        <w:t>raduate Diploma in European Politics</w:t>
      </w:r>
    </w:p>
    <w:p w:rsidR="001301EB" w:rsidRPr="008E7639" w:rsidRDefault="001301EB" w:rsidP="001301EB">
      <w:pPr>
        <w:pStyle w:val="CalendarHeader2"/>
      </w:pPr>
      <w:r w:rsidRPr="008E7639">
        <w:t>Postgradu</w:t>
      </w:r>
      <w:r>
        <w:t>ate Certificate in European Politics</w:t>
      </w:r>
    </w:p>
    <w:p w:rsidR="001301EB" w:rsidRPr="00FC3983" w:rsidRDefault="001301EB" w:rsidP="001301EB">
      <w:pPr>
        <w:pStyle w:val="CalendarHeader2"/>
      </w:pPr>
    </w:p>
    <w:p w:rsidR="001301EB" w:rsidRDefault="001301EB" w:rsidP="001301EB">
      <w:pPr>
        <w:pStyle w:val="Calendar2"/>
      </w:pPr>
      <w:r>
        <w:tab/>
      </w:r>
    </w:p>
    <w:p w:rsidR="001301EB" w:rsidRDefault="001301EB" w:rsidP="001301EB">
      <w:pPr>
        <w:pStyle w:val="CalendarHeader2"/>
        <w:tabs>
          <w:tab w:val="right" w:pos="8364"/>
          <w:tab w:val="right" w:pos="9498"/>
        </w:tabs>
      </w:pPr>
      <w:r>
        <w:t xml:space="preserve">Course Regulations </w:t>
      </w:r>
    </w:p>
    <w:p w:rsidR="001301EB" w:rsidRDefault="001301EB" w:rsidP="001301EB">
      <w:pPr>
        <w:pStyle w:val="Calendar2"/>
        <w:tabs>
          <w:tab w:val="right" w:pos="8364"/>
          <w:tab w:val="right" w:pos="9498"/>
        </w:tabs>
      </w:pPr>
      <w:r>
        <w:t>[These regulations are to be read in conjunction with Regulation 19.1]</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Admission</w:t>
      </w:r>
    </w:p>
    <w:p w:rsidR="001301EB" w:rsidRDefault="00384412" w:rsidP="001301EB">
      <w:pPr>
        <w:pStyle w:val="Calendar1"/>
        <w:tabs>
          <w:tab w:val="right" w:pos="8364"/>
          <w:tab w:val="right" w:pos="9498"/>
        </w:tabs>
      </w:pPr>
      <w:r>
        <w:t>19.130.165</w:t>
      </w:r>
      <w:r w:rsidR="001301EB">
        <w:tab/>
        <w:t>Notwithstanding Regulation 19.1.1, applicants shall normally possess</w:t>
      </w:r>
    </w:p>
    <w:p w:rsidR="001301EB" w:rsidRDefault="001301EB" w:rsidP="001301EB">
      <w:pPr>
        <w:pStyle w:val="CalendarNumberedList"/>
        <w:tabs>
          <w:tab w:val="right" w:pos="8364"/>
          <w:tab w:val="right" w:pos="9498"/>
        </w:tabs>
      </w:pPr>
      <w:r>
        <w:t>(i)</w:t>
      </w:r>
      <w:r>
        <w:tab/>
        <w:t xml:space="preserve">a first or second class Honours degree in Social Science of a </w:t>
      </w:r>
      <w:smartTag w:uri="urn:schemas-microsoft-com:office:smarttags" w:element="place">
        <w:smartTag w:uri="urn:schemas-microsoft-com:office:smarttags" w:element="country-region">
          <w:r>
            <w:t>United Kingdom</w:t>
          </w:r>
        </w:smartTag>
      </w:smartTag>
      <w:r>
        <w:t xml:space="preserve"> university; or </w:t>
      </w:r>
    </w:p>
    <w:p w:rsidR="001301EB" w:rsidRDefault="001301EB" w:rsidP="001301EB">
      <w:pPr>
        <w:pStyle w:val="CalendarNumberedList"/>
        <w:tabs>
          <w:tab w:val="right" w:pos="8364"/>
          <w:tab w:val="right" w:pos="9498"/>
        </w:tabs>
      </w:pPr>
      <w:r>
        <w:t>(ii)</w:t>
      </w:r>
      <w:r>
        <w:tab/>
        <w:t>a qualification deemed by the Course Director acting on behalf of Senate to be equivalent to (i) above.</w:t>
      </w:r>
    </w:p>
    <w:p w:rsidR="001301EB" w:rsidRDefault="001301EB" w:rsidP="001301EB">
      <w:pPr>
        <w:pStyle w:val="CalendarNumberedList"/>
        <w:tabs>
          <w:tab w:val="right" w:pos="8364"/>
          <w:tab w:val="right" w:pos="9498"/>
        </w:tabs>
      </w:pPr>
    </w:p>
    <w:p w:rsidR="001301EB" w:rsidRDefault="001301EB" w:rsidP="001301EB">
      <w:pPr>
        <w:pStyle w:val="Calendar2"/>
      </w:pPr>
      <w:r>
        <w:t>In all cases, applicants whose first language is not English, shall be required to demonstrate an appropriate level of English.</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Duration of Study</w:t>
      </w:r>
    </w:p>
    <w:p w:rsidR="001301EB" w:rsidRDefault="00384412" w:rsidP="001301EB">
      <w:pPr>
        <w:pStyle w:val="Calendar1"/>
        <w:tabs>
          <w:tab w:val="right" w:pos="8364"/>
          <w:tab w:val="right" w:pos="9498"/>
        </w:tabs>
      </w:pPr>
      <w:r>
        <w:t>19.130.166</w:t>
      </w:r>
      <w:r w:rsidR="001301EB">
        <w:tab/>
        <w:t xml:space="preserve">Regulations 19.1.5 and 19.1.6 shall apply.   </w:t>
      </w:r>
    </w:p>
    <w:p w:rsidR="001301EB" w:rsidRDefault="001301EB" w:rsidP="001301EB">
      <w:pPr>
        <w:pStyle w:val="CalendarNumberedList"/>
      </w:pPr>
    </w:p>
    <w:p w:rsidR="001301EB" w:rsidRDefault="001301EB" w:rsidP="001301EB">
      <w:pPr>
        <w:pStyle w:val="CalendarHeader2"/>
        <w:tabs>
          <w:tab w:val="right" w:pos="8364"/>
          <w:tab w:val="right" w:pos="9498"/>
        </w:tabs>
      </w:pPr>
      <w:r>
        <w:t>Mode of Study</w:t>
      </w:r>
    </w:p>
    <w:p w:rsidR="001301EB" w:rsidRDefault="00384412" w:rsidP="001301EB">
      <w:pPr>
        <w:pStyle w:val="Calendar1"/>
        <w:tabs>
          <w:tab w:val="right" w:pos="8364"/>
          <w:tab w:val="right" w:pos="9498"/>
        </w:tabs>
      </w:pPr>
      <w:r>
        <w:t>19.130.167</w:t>
      </w:r>
      <w:r w:rsidR="001301EB">
        <w:tab/>
        <w:t xml:space="preserve">The courses are available by full-time and part-time study.   </w:t>
      </w:r>
    </w:p>
    <w:p w:rsidR="001301EB" w:rsidRDefault="001301EB" w:rsidP="001301EB">
      <w:pPr>
        <w:pStyle w:val="Calendar1"/>
        <w:tabs>
          <w:tab w:val="right" w:pos="8364"/>
          <w:tab w:val="right" w:pos="9498"/>
        </w:tabs>
      </w:pPr>
      <w:r>
        <w:tab/>
      </w:r>
    </w:p>
    <w:p w:rsidR="001301EB" w:rsidRDefault="001301EB" w:rsidP="001301EB">
      <w:pPr>
        <w:pStyle w:val="CalendarHeader2"/>
        <w:tabs>
          <w:tab w:val="right" w:pos="8364"/>
          <w:tab w:val="right" w:pos="9498"/>
        </w:tabs>
      </w:pPr>
      <w:r>
        <w:rPr>
          <w:snapToGrid w:val="0"/>
        </w:rPr>
        <w:t>C</w:t>
      </w:r>
      <w:r>
        <w:t>urriculum</w:t>
      </w:r>
    </w:p>
    <w:p w:rsidR="001301EB" w:rsidRDefault="006F72B8" w:rsidP="001301EB">
      <w:pPr>
        <w:pStyle w:val="Calendar1"/>
        <w:tabs>
          <w:tab w:val="right" w:pos="8364"/>
          <w:tab w:val="right" w:pos="9498"/>
        </w:tabs>
        <w:ind w:left="0" w:firstLine="0"/>
      </w:pPr>
      <w:r>
        <w:t>19.130.168</w:t>
      </w:r>
      <w:r w:rsidR="001301EB">
        <w:tab/>
        <w:t>All students shall undertake an approved curriculum as follows</w:t>
      </w:r>
    </w:p>
    <w:p w:rsidR="001301EB" w:rsidRDefault="001301EB" w:rsidP="001301EB">
      <w:pPr>
        <w:pStyle w:val="Calendar1"/>
        <w:tabs>
          <w:tab w:val="right" w:pos="8364"/>
          <w:tab w:val="right" w:pos="9498"/>
        </w:tabs>
        <w:ind w:left="0" w:firstLine="0"/>
      </w:pPr>
    </w:p>
    <w:p w:rsidR="001301EB" w:rsidRDefault="001301EB" w:rsidP="001301EB">
      <w:pPr>
        <w:pStyle w:val="Calendar2"/>
        <w:tabs>
          <w:tab w:val="right" w:pos="8364"/>
          <w:tab w:val="right" w:pos="9498"/>
        </w:tabs>
      </w:pPr>
      <w:r>
        <w:tab/>
      </w:r>
    </w:p>
    <w:p w:rsidR="001301EB" w:rsidRPr="00F40874" w:rsidRDefault="001301EB" w:rsidP="001301EB">
      <w:pPr>
        <w:pStyle w:val="NoSpacing"/>
        <w:ind w:left="720" w:firstLine="720"/>
        <w:rPr>
          <w:rFonts w:ascii="Arial" w:hAnsi="Arial" w:cs="Arial"/>
          <w:szCs w:val="24"/>
          <w:lang w:eastAsia="en-GB"/>
        </w:rPr>
      </w:pPr>
      <w:r w:rsidRPr="00F40874">
        <w:rPr>
          <w:rFonts w:ascii="Arial" w:hAnsi="Arial" w:cs="Arial"/>
          <w:szCs w:val="24"/>
          <w:lang w:eastAsia="en-GB"/>
        </w:rPr>
        <w:t>For the Postgraduate Certificate no fewer than 60 credits</w:t>
      </w:r>
    </w:p>
    <w:p w:rsidR="001301EB" w:rsidRPr="00F40874" w:rsidRDefault="001301EB" w:rsidP="001301EB">
      <w:pPr>
        <w:pStyle w:val="NoSpacing"/>
        <w:ind w:left="720" w:firstLine="720"/>
        <w:rPr>
          <w:rFonts w:ascii="Arial" w:hAnsi="Arial" w:cs="Arial"/>
          <w:szCs w:val="24"/>
          <w:lang w:eastAsia="en-GB"/>
        </w:rPr>
      </w:pPr>
      <w:r w:rsidRPr="00F40874">
        <w:rPr>
          <w:rFonts w:ascii="Arial" w:hAnsi="Arial" w:cs="Arial"/>
          <w:szCs w:val="24"/>
        </w:rPr>
        <w:t>For the Postgraduate Diploma  no fewer than 120 credits</w:t>
      </w:r>
    </w:p>
    <w:p w:rsidR="001301EB" w:rsidRPr="00F40874" w:rsidRDefault="001301EB" w:rsidP="001301EB">
      <w:pPr>
        <w:pStyle w:val="NoSpacing"/>
        <w:ind w:left="720" w:firstLine="720"/>
        <w:rPr>
          <w:rFonts w:ascii="Arial" w:hAnsi="Arial" w:cs="Arial"/>
          <w:szCs w:val="24"/>
        </w:rPr>
      </w:pPr>
      <w:r>
        <w:rPr>
          <w:rFonts w:ascii="Arial" w:hAnsi="Arial" w:cs="Arial"/>
          <w:szCs w:val="24"/>
        </w:rPr>
        <w:t>F</w:t>
      </w:r>
      <w:r w:rsidRPr="00F40874">
        <w:rPr>
          <w:rFonts w:ascii="Arial" w:hAnsi="Arial" w:cs="Arial"/>
          <w:szCs w:val="24"/>
        </w:rPr>
        <w:t xml:space="preserve">or the degree of MSc  no fewer than 180 credits including a dissertation </w:t>
      </w:r>
    </w:p>
    <w:p w:rsidR="001301EB" w:rsidRDefault="001301EB" w:rsidP="001301EB">
      <w:pPr>
        <w:pStyle w:val="Calendar1"/>
      </w:pPr>
      <w:r>
        <w:tab/>
        <w:t xml:space="preserve"> </w:t>
      </w:r>
    </w:p>
    <w:p w:rsidR="001301EB" w:rsidRDefault="001301EB" w:rsidP="001301EB">
      <w:pPr>
        <w:pStyle w:val="Curriculum2"/>
        <w:tabs>
          <w:tab w:val="clear" w:pos="8352"/>
          <w:tab w:val="clear" w:pos="9504"/>
          <w:tab w:val="right" w:pos="8364"/>
          <w:tab w:val="right" w:pos="9498"/>
        </w:tabs>
      </w:pPr>
      <w:r>
        <w:t>Compulsory Classes</w:t>
      </w:r>
      <w:r>
        <w:rPr>
          <w:strike/>
        </w:rPr>
        <w:t>*</w:t>
      </w:r>
      <w:r>
        <w:tab/>
        <w:t>Level</w:t>
      </w:r>
      <w:r>
        <w:tab/>
        <w:t>Credits</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L2 941</w:t>
      </w:r>
      <w:r>
        <w:tab/>
        <w:t>Principles of Research Design</w:t>
      </w:r>
      <w:r>
        <w:tab/>
        <w:t>5</w:t>
      </w:r>
      <w:r>
        <w:tab/>
        <w:t>20</w:t>
      </w:r>
    </w:p>
    <w:p w:rsidR="001301EB" w:rsidRPr="00F40874" w:rsidRDefault="001301EB" w:rsidP="001301EB">
      <w:pPr>
        <w:tabs>
          <w:tab w:val="left" w:pos="1440"/>
          <w:tab w:val="left" w:pos="2880"/>
          <w:tab w:val="right" w:pos="8352"/>
          <w:tab w:val="right" w:pos="9504"/>
        </w:tabs>
        <w:ind w:left="1440"/>
        <w:rPr>
          <w:rFonts w:ascii="Arial" w:hAnsi="Arial"/>
          <w:szCs w:val="24"/>
        </w:rPr>
      </w:pPr>
      <w:r w:rsidRPr="00F40874">
        <w:rPr>
          <w:rFonts w:ascii="Arial" w:hAnsi="Arial"/>
          <w:szCs w:val="24"/>
        </w:rPr>
        <w:t>L2 913</w:t>
      </w:r>
      <w:r w:rsidRPr="00F40874">
        <w:rPr>
          <w:rFonts w:ascii="Arial" w:hAnsi="Arial"/>
          <w:szCs w:val="24"/>
        </w:rPr>
        <w:tab/>
        <w:t>European Political Economy</w:t>
      </w:r>
      <w:r w:rsidRPr="00F40874">
        <w:rPr>
          <w:rFonts w:ascii="Arial" w:hAnsi="Arial"/>
          <w:szCs w:val="24"/>
        </w:rPr>
        <w:tab/>
        <w:t>5</w:t>
      </w:r>
      <w:r w:rsidRPr="00F40874">
        <w:rPr>
          <w:rFonts w:ascii="Arial" w:hAnsi="Arial"/>
          <w:szCs w:val="24"/>
        </w:rPr>
        <w:tab/>
        <w:t>20</w:t>
      </w:r>
    </w:p>
    <w:p w:rsidR="001301EB" w:rsidRPr="00F40874" w:rsidRDefault="001301EB" w:rsidP="001301EB">
      <w:pPr>
        <w:tabs>
          <w:tab w:val="left" w:pos="1440"/>
          <w:tab w:val="left" w:pos="2880"/>
          <w:tab w:val="right" w:pos="8352"/>
          <w:tab w:val="right" w:pos="9504"/>
        </w:tabs>
        <w:ind w:left="1440"/>
        <w:rPr>
          <w:rFonts w:ascii="Arial" w:hAnsi="Arial"/>
          <w:szCs w:val="24"/>
        </w:rPr>
      </w:pPr>
      <w:r w:rsidRPr="00F40874">
        <w:rPr>
          <w:rFonts w:ascii="Arial" w:hAnsi="Arial"/>
          <w:szCs w:val="24"/>
        </w:rPr>
        <w:t>L2 914</w:t>
      </w:r>
      <w:r w:rsidRPr="00F40874">
        <w:rPr>
          <w:rFonts w:ascii="Arial" w:hAnsi="Arial"/>
          <w:szCs w:val="24"/>
        </w:rPr>
        <w:tab/>
        <w:t>European Governance</w:t>
      </w:r>
      <w:r w:rsidRPr="00F40874">
        <w:rPr>
          <w:rFonts w:ascii="Arial" w:hAnsi="Arial"/>
          <w:szCs w:val="24"/>
        </w:rPr>
        <w:tab/>
        <w:t>5</w:t>
      </w:r>
      <w:r w:rsidRPr="00F40874">
        <w:rPr>
          <w:rFonts w:ascii="Arial" w:hAnsi="Arial"/>
          <w:szCs w:val="24"/>
        </w:rPr>
        <w:tab/>
        <w:t>20</w:t>
      </w:r>
    </w:p>
    <w:p w:rsidR="001301EB" w:rsidRPr="00F40874" w:rsidRDefault="001301EB" w:rsidP="001301EB">
      <w:pPr>
        <w:pStyle w:val="Curriculum2"/>
        <w:tabs>
          <w:tab w:val="clear" w:pos="8352"/>
          <w:tab w:val="clear" w:pos="9504"/>
          <w:tab w:val="right" w:pos="8364"/>
          <w:tab w:val="right" w:pos="9498"/>
        </w:tabs>
        <w:rPr>
          <w:i/>
          <w:szCs w:val="24"/>
        </w:rPr>
      </w:pPr>
    </w:p>
    <w:p w:rsidR="001301EB" w:rsidRDefault="001301EB" w:rsidP="001301EB">
      <w:pPr>
        <w:pStyle w:val="Curriculum2"/>
        <w:tabs>
          <w:tab w:val="clear" w:pos="8352"/>
          <w:tab w:val="clear" w:pos="9504"/>
          <w:tab w:val="right" w:pos="8364"/>
          <w:tab w:val="right" w:pos="9498"/>
        </w:tabs>
        <w:rPr>
          <w:szCs w:val="24"/>
        </w:rPr>
      </w:pPr>
      <w:r w:rsidRPr="00F40874">
        <w:rPr>
          <w:i/>
          <w:szCs w:val="24"/>
        </w:rPr>
        <w:lastRenderedPageBreak/>
        <w:t>and one of the following</w:t>
      </w:r>
      <w:r w:rsidRPr="00F40874">
        <w:rPr>
          <w:szCs w:val="24"/>
        </w:rPr>
        <w:t xml:space="preserve"> </w:t>
      </w:r>
    </w:p>
    <w:p w:rsidR="001301EB" w:rsidRPr="00F40874" w:rsidRDefault="001301EB" w:rsidP="001301EB">
      <w:pPr>
        <w:pStyle w:val="Curriculum2"/>
        <w:tabs>
          <w:tab w:val="clear" w:pos="8352"/>
          <w:tab w:val="clear" w:pos="9504"/>
          <w:tab w:val="right" w:pos="8364"/>
          <w:tab w:val="right" w:pos="9498"/>
        </w:tabs>
        <w:rPr>
          <w:szCs w:val="24"/>
        </w:rPr>
      </w:pPr>
    </w:p>
    <w:p w:rsidR="001301EB" w:rsidRPr="00F40874" w:rsidRDefault="001301EB" w:rsidP="001301EB">
      <w:pPr>
        <w:pStyle w:val="Curriculum2"/>
        <w:tabs>
          <w:tab w:val="clear" w:pos="8352"/>
          <w:tab w:val="clear" w:pos="9504"/>
          <w:tab w:val="right" w:pos="8364"/>
          <w:tab w:val="right" w:pos="9498"/>
        </w:tabs>
        <w:rPr>
          <w:szCs w:val="24"/>
        </w:rPr>
      </w:pPr>
      <w:r w:rsidRPr="00B2486F">
        <w:rPr>
          <w:szCs w:val="24"/>
        </w:rPr>
        <w:t>L2 909</w:t>
      </w:r>
      <w:r w:rsidRPr="00B2486F">
        <w:rPr>
          <w:szCs w:val="24"/>
        </w:rPr>
        <w:tab/>
        <w:t>Qualitative Methods</w:t>
      </w:r>
      <w:r w:rsidRPr="00F40874">
        <w:rPr>
          <w:szCs w:val="24"/>
        </w:rPr>
        <w:t xml:space="preserve"> </w:t>
      </w:r>
      <w:r w:rsidRPr="00F40874">
        <w:rPr>
          <w:szCs w:val="24"/>
        </w:rPr>
        <w:tab/>
        <w:t>5</w:t>
      </w:r>
      <w:r w:rsidRPr="00F40874">
        <w:rPr>
          <w:szCs w:val="24"/>
        </w:rPr>
        <w:tab/>
        <w:t>20</w:t>
      </w:r>
    </w:p>
    <w:p w:rsidR="001301EB" w:rsidRDefault="001301EB" w:rsidP="001301EB">
      <w:pPr>
        <w:tabs>
          <w:tab w:val="left" w:pos="1440"/>
          <w:tab w:val="left" w:pos="2880"/>
          <w:tab w:val="right" w:pos="8364"/>
          <w:tab w:val="right" w:pos="9498"/>
        </w:tabs>
        <w:ind w:left="1440"/>
        <w:rPr>
          <w:rFonts w:ascii="Arial" w:hAnsi="Arial"/>
          <w:szCs w:val="24"/>
        </w:rPr>
      </w:pPr>
      <w:r w:rsidRPr="00B2486F">
        <w:rPr>
          <w:rFonts w:ascii="Arial" w:hAnsi="Arial"/>
          <w:szCs w:val="24"/>
        </w:rPr>
        <w:t>L2 905</w:t>
      </w:r>
      <w:r w:rsidRPr="00B2486F">
        <w:rPr>
          <w:rFonts w:ascii="Arial" w:hAnsi="Arial"/>
          <w:szCs w:val="24"/>
        </w:rPr>
        <w:tab/>
        <w:t>Quantitative Methods</w:t>
      </w:r>
      <w:r>
        <w:rPr>
          <w:rFonts w:ascii="Arial" w:hAnsi="Arial"/>
          <w:szCs w:val="24"/>
        </w:rPr>
        <w:t>: Survey Methods</w:t>
      </w:r>
      <w:r w:rsidRPr="00F40874">
        <w:rPr>
          <w:rFonts w:ascii="Arial" w:hAnsi="Arial"/>
          <w:szCs w:val="24"/>
        </w:rPr>
        <w:tab/>
        <w:t>5</w:t>
      </w:r>
      <w:r w:rsidRPr="00F40874">
        <w:rPr>
          <w:rFonts w:ascii="Arial" w:hAnsi="Arial"/>
          <w:szCs w:val="24"/>
        </w:rPr>
        <w:tab/>
        <w:t>20</w:t>
      </w:r>
    </w:p>
    <w:p w:rsidR="001301EB" w:rsidRDefault="001301EB" w:rsidP="001301EB">
      <w:pPr>
        <w:tabs>
          <w:tab w:val="left" w:pos="1440"/>
          <w:tab w:val="left" w:pos="2880"/>
          <w:tab w:val="right" w:pos="8364"/>
          <w:tab w:val="right" w:pos="9498"/>
        </w:tabs>
        <w:ind w:left="1440"/>
        <w:rPr>
          <w:rFonts w:ascii="Arial" w:hAnsi="Arial"/>
        </w:rPr>
      </w:pPr>
    </w:p>
    <w:p w:rsidR="001301EB" w:rsidRPr="009233DC" w:rsidRDefault="001301EB" w:rsidP="001301EB">
      <w:pPr>
        <w:tabs>
          <w:tab w:val="left" w:pos="1440"/>
          <w:tab w:val="left" w:pos="2880"/>
          <w:tab w:val="right" w:pos="8364"/>
          <w:tab w:val="right" w:pos="9498"/>
        </w:tabs>
        <w:ind w:left="1440"/>
        <w:rPr>
          <w:rFonts w:ascii="Arial" w:hAnsi="Arial"/>
        </w:rPr>
      </w:pPr>
      <w:r>
        <w:rPr>
          <w:rFonts w:ascii="Arial" w:hAnsi="Arial"/>
        </w:rPr>
        <w:t xml:space="preserve">Students Must Designate 40 Credits Chosen from Classes Listed Below as Optional </w:t>
      </w:r>
      <w:r w:rsidRPr="009233DC">
        <w:rPr>
          <w:rFonts w:ascii="Arial" w:hAnsi="Arial"/>
        </w:rPr>
        <w:tab/>
      </w:r>
    </w:p>
    <w:p w:rsidR="001301EB" w:rsidRPr="009233DC" w:rsidRDefault="001301EB" w:rsidP="001301EB">
      <w:pPr>
        <w:tabs>
          <w:tab w:val="right" w:pos="8364"/>
          <w:tab w:val="right" w:pos="9498"/>
        </w:tabs>
        <w:ind w:left="1440"/>
        <w:jc w:val="both"/>
        <w:rPr>
          <w:rFonts w:ascii="Arial" w:hAnsi="Arial"/>
        </w:rPr>
      </w:pP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L2 912</w:t>
      </w:r>
      <w:r w:rsidRPr="009233DC">
        <w:rPr>
          <w:rFonts w:ascii="Arial" w:hAnsi="Arial"/>
        </w:rPr>
        <w:tab/>
        <w:t>International Institutions and Regimes</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52"/>
          <w:tab w:val="right" w:pos="9504"/>
        </w:tabs>
        <w:ind w:left="1440"/>
        <w:rPr>
          <w:rFonts w:ascii="Arial" w:hAnsi="Arial"/>
        </w:rPr>
      </w:pPr>
      <w:r w:rsidRPr="00B2486F">
        <w:rPr>
          <w:rFonts w:ascii="Arial" w:hAnsi="Arial"/>
        </w:rPr>
        <w:t>L2 909</w:t>
      </w:r>
      <w:r w:rsidRPr="00B2486F">
        <w:rPr>
          <w:rFonts w:ascii="Arial" w:hAnsi="Arial"/>
        </w:rPr>
        <w:tab/>
        <w:t>Qualitative Methods*</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64"/>
          <w:tab w:val="right" w:pos="9498"/>
        </w:tabs>
        <w:ind w:left="1440"/>
        <w:rPr>
          <w:rFonts w:ascii="Arial" w:hAnsi="Arial"/>
        </w:rPr>
      </w:pPr>
      <w:r>
        <w:rPr>
          <w:rFonts w:ascii="Arial" w:hAnsi="Arial"/>
        </w:rPr>
        <w:t>L2 964</w:t>
      </w:r>
      <w:r>
        <w:rPr>
          <w:rFonts w:ascii="Arial" w:hAnsi="Arial"/>
        </w:rPr>
        <w:tab/>
        <w:t xml:space="preserve">Debating International Relations Theory </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64"/>
          <w:tab w:val="right" w:pos="9498"/>
        </w:tabs>
        <w:ind w:left="1440"/>
        <w:rPr>
          <w:rFonts w:ascii="Arial" w:hAnsi="Arial"/>
        </w:rPr>
      </w:pPr>
      <w:r w:rsidRPr="00B2486F">
        <w:rPr>
          <w:rFonts w:ascii="Arial" w:hAnsi="Arial"/>
        </w:rPr>
        <w:t>L2 905</w:t>
      </w:r>
      <w:r w:rsidRPr="00B2486F">
        <w:rPr>
          <w:rFonts w:ascii="Arial" w:hAnsi="Arial"/>
        </w:rPr>
        <w:tab/>
        <w:t>Quantitative Methods: Survey Methods*</w:t>
      </w:r>
      <w:r w:rsidRPr="009233DC">
        <w:rPr>
          <w:rFonts w:ascii="Arial" w:hAnsi="Arial"/>
        </w:rPr>
        <w:t xml:space="preserve"> </w:t>
      </w:r>
      <w:r w:rsidRPr="009233DC">
        <w:rPr>
          <w:rFonts w:ascii="Arial" w:hAnsi="Arial"/>
        </w:rPr>
        <w:tab/>
        <w:t>5</w:t>
      </w:r>
      <w:r w:rsidRPr="009233DC">
        <w:rPr>
          <w:rFonts w:ascii="Arial" w:hAnsi="Arial"/>
        </w:rPr>
        <w:tab/>
        <w:t>20</w:t>
      </w:r>
    </w:p>
    <w:p w:rsidR="001301EB" w:rsidRDefault="001301EB" w:rsidP="001301EB">
      <w:pPr>
        <w:tabs>
          <w:tab w:val="left" w:pos="1440"/>
          <w:tab w:val="left" w:pos="2880"/>
          <w:tab w:val="right" w:pos="8364"/>
          <w:tab w:val="right" w:pos="9498"/>
        </w:tabs>
        <w:ind w:left="1440"/>
        <w:rPr>
          <w:rFonts w:ascii="Arial" w:hAnsi="Arial"/>
        </w:rPr>
      </w:pPr>
      <w:r w:rsidRPr="00B2486F">
        <w:rPr>
          <w:rFonts w:ascii="Arial" w:hAnsi="Arial"/>
        </w:rPr>
        <w:t>L2 908</w:t>
      </w:r>
      <w:r w:rsidRPr="00B2486F">
        <w:rPr>
          <w:rFonts w:ascii="Arial" w:hAnsi="Arial"/>
        </w:rPr>
        <w:tab/>
        <w:t>Quantitative Methods</w:t>
      </w:r>
      <w:r>
        <w:rPr>
          <w:rFonts w:ascii="Arial" w:hAnsi="Arial"/>
        </w:rPr>
        <w:t>: Statistics and Analysis</w:t>
      </w:r>
      <w:r w:rsidRPr="009233DC">
        <w:rPr>
          <w:rFonts w:ascii="Arial" w:hAnsi="Arial"/>
        </w:rPr>
        <w:tab/>
        <w:t>5</w:t>
      </w:r>
      <w:r w:rsidRPr="009233DC">
        <w:rPr>
          <w:rFonts w:ascii="Arial" w:hAnsi="Arial"/>
        </w:rPr>
        <w:tab/>
        <w:t>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L2 962</w:t>
      </w:r>
      <w:r>
        <w:rPr>
          <w:rFonts w:ascii="Arial" w:hAnsi="Arial"/>
        </w:rPr>
        <w:tab/>
        <w:t xml:space="preserve">Contemporary International Relations                    </w:t>
      </w:r>
      <w:r>
        <w:rPr>
          <w:rFonts w:ascii="Arial" w:hAnsi="Arial"/>
        </w:rPr>
        <w:tab/>
        <w:t xml:space="preserve"> 5            20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L2 916</w:t>
      </w:r>
      <w:r>
        <w:rPr>
          <w:rFonts w:ascii="Arial" w:hAnsi="Arial"/>
        </w:rPr>
        <w:tab/>
        <w:t>Comparative Public Policy                                       5            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L2 917</w:t>
      </w:r>
      <w:r>
        <w:rPr>
          <w:rFonts w:ascii="Arial" w:hAnsi="Arial"/>
        </w:rPr>
        <w:tab/>
        <w:t>Policy Analysis                                                         5            20</w:t>
      </w:r>
    </w:p>
    <w:p w:rsidR="001301EB" w:rsidRPr="009233DC" w:rsidRDefault="001301EB" w:rsidP="001301EB">
      <w:pPr>
        <w:tabs>
          <w:tab w:val="left" w:pos="1440"/>
          <w:tab w:val="left" w:pos="2880"/>
          <w:tab w:val="right" w:pos="8364"/>
          <w:tab w:val="right" w:pos="9498"/>
        </w:tabs>
        <w:ind w:left="1440"/>
        <w:rPr>
          <w:rFonts w:ascii="Arial" w:hAnsi="Arial"/>
        </w:rPr>
      </w:pPr>
      <w:r>
        <w:rPr>
          <w:rFonts w:ascii="Arial" w:hAnsi="Arial"/>
        </w:rPr>
        <w:t>L2 963</w:t>
      </w:r>
      <w:r>
        <w:rPr>
          <w:rFonts w:ascii="Arial" w:hAnsi="Arial"/>
        </w:rPr>
        <w:tab/>
        <w:t xml:space="preserve">Contemporary Security Challenges                         5            20 </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L2 965</w:t>
      </w:r>
      <w:r>
        <w:rPr>
          <w:rFonts w:ascii="Arial" w:hAnsi="Arial"/>
        </w:rPr>
        <w:tab/>
        <w:t>Feminism and International Relations                     5            20</w:t>
      </w:r>
    </w:p>
    <w:p w:rsidR="001301EB" w:rsidRDefault="001301EB" w:rsidP="001301EB">
      <w:pPr>
        <w:tabs>
          <w:tab w:val="left" w:pos="1440"/>
          <w:tab w:val="left" w:pos="2880"/>
          <w:tab w:val="right" w:pos="8364"/>
          <w:tab w:val="right" w:pos="9498"/>
        </w:tabs>
        <w:ind w:left="1440"/>
        <w:rPr>
          <w:rFonts w:ascii="Arial" w:hAnsi="Arial"/>
        </w:rPr>
      </w:pPr>
    </w:p>
    <w:p w:rsidR="001301EB" w:rsidRPr="009233DC" w:rsidRDefault="001301EB" w:rsidP="001301EB">
      <w:pPr>
        <w:tabs>
          <w:tab w:val="left" w:pos="1440"/>
          <w:tab w:val="left" w:pos="2880"/>
          <w:tab w:val="right" w:pos="8364"/>
          <w:tab w:val="right" w:pos="9498"/>
        </w:tabs>
        <w:rPr>
          <w:rFonts w:ascii="Arial" w:hAnsi="Arial"/>
          <w:i/>
        </w:rPr>
      </w:pPr>
      <w:r>
        <w:rPr>
          <w:rFonts w:ascii="Arial" w:hAnsi="Arial"/>
        </w:rPr>
        <w:tab/>
      </w:r>
      <w:r>
        <w:rPr>
          <w:rFonts w:ascii="Arial" w:hAnsi="Arial"/>
          <w:i/>
        </w:rPr>
        <w:t>* if not taken as required methods module</w:t>
      </w:r>
    </w:p>
    <w:p w:rsidR="001301EB" w:rsidRPr="009233DC" w:rsidRDefault="001301EB" w:rsidP="001301EB">
      <w:pPr>
        <w:tabs>
          <w:tab w:val="left" w:pos="1440"/>
          <w:tab w:val="left" w:pos="2880"/>
          <w:tab w:val="right" w:pos="8352"/>
          <w:tab w:val="right" w:pos="9504"/>
        </w:tabs>
        <w:ind w:left="1440"/>
        <w:rPr>
          <w:rFonts w:ascii="Arial" w:hAnsi="Arial"/>
        </w:rPr>
      </w:pPr>
    </w:p>
    <w:p w:rsidR="001301EB" w:rsidRPr="009233DC" w:rsidRDefault="001301EB" w:rsidP="001301EB">
      <w:pPr>
        <w:ind w:left="1440"/>
        <w:jc w:val="both"/>
        <w:rPr>
          <w:rFonts w:ascii="Arial" w:hAnsi="Arial"/>
        </w:rPr>
      </w:pPr>
      <w:r w:rsidRPr="009233DC">
        <w:rPr>
          <w:rFonts w:ascii="Arial" w:hAnsi="Arial"/>
        </w:rPr>
        <w:t xml:space="preserve">Such other Level 5 classes up to a maximum of 40 credits chosen from other courses offered by the Faculty of Humanities and Social Sciences as may be approved by the Head of Department offering the class and the Course Director of the course on which the student is registered. </w:t>
      </w:r>
    </w:p>
    <w:p w:rsidR="001301EB" w:rsidRPr="009233DC" w:rsidRDefault="001301EB" w:rsidP="001301EB">
      <w:pPr>
        <w:tabs>
          <w:tab w:val="left" w:pos="1440"/>
          <w:tab w:val="left" w:pos="2880"/>
          <w:tab w:val="right" w:pos="8352"/>
          <w:tab w:val="right" w:pos="9504"/>
        </w:tabs>
        <w:ind w:left="1440"/>
        <w:rPr>
          <w:rFonts w:ascii="Arial" w:hAnsi="Arial"/>
        </w:rPr>
      </w:pPr>
    </w:p>
    <w:p w:rsidR="001301EB" w:rsidRDefault="001301EB" w:rsidP="001301EB">
      <w:pPr>
        <w:ind w:left="1440"/>
        <w:jc w:val="both"/>
        <w:rPr>
          <w:rFonts w:ascii="Arial" w:hAnsi="Arial"/>
        </w:rPr>
      </w:pPr>
      <w:r w:rsidRPr="009233DC">
        <w:rPr>
          <w:rFonts w:ascii="Arial" w:hAnsi="Arial"/>
        </w:rPr>
        <w:t>Stud</w:t>
      </w:r>
      <w:r>
        <w:rPr>
          <w:rFonts w:ascii="Arial" w:hAnsi="Arial"/>
        </w:rPr>
        <w:t>ents for the degree of MSc only</w:t>
      </w:r>
    </w:p>
    <w:p w:rsidR="001301EB" w:rsidRPr="009233DC" w:rsidRDefault="001301EB" w:rsidP="001301EB">
      <w:pPr>
        <w:ind w:left="1440"/>
        <w:jc w:val="both"/>
        <w:rPr>
          <w:rFonts w:ascii="Arial" w:hAnsi="Arial"/>
        </w:rPr>
      </w:pP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L2 933</w:t>
      </w:r>
      <w:r w:rsidRPr="009233DC">
        <w:rPr>
          <w:rFonts w:ascii="Arial" w:hAnsi="Arial"/>
        </w:rPr>
        <w:tab/>
        <w:t>Dissertation</w:t>
      </w:r>
      <w:r w:rsidRPr="009233DC">
        <w:rPr>
          <w:rFonts w:ascii="Arial" w:hAnsi="Arial"/>
        </w:rPr>
        <w:tab/>
        <w:t>5</w:t>
      </w:r>
      <w:r w:rsidRPr="009233DC">
        <w:rPr>
          <w:rFonts w:ascii="Arial" w:hAnsi="Arial"/>
        </w:rPr>
        <w:tab/>
        <w:t>60</w:t>
      </w:r>
    </w:p>
    <w:p w:rsidR="001301EB" w:rsidRPr="009233DC" w:rsidRDefault="001301EB" w:rsidP="001301EB">
      <w:pPr>
        <w:tabs>
          <w:tab w:val="left" w:pos="1440"/>
          <w:tab w:val="left" w:pos="2880"/>
          <w:tab w:val="right" w:pos="8364"/>
          <w:tab w:val="right" w:pos="9498"/>
        </w:tabs>
        <w:ind w:left="1440"/>
        <w:rPr>
          <w:rFonts w:ascii="Arial" w:hAnsi="Arial"/>
        </w:rPr>
      </w:pPr>
    </w:p>
    <w:p w:rsidR="001301EB" w:rsidRPr="009233DC" w:rsidRDefault="001301EB" w:rsidP="001301EB">
      <w:pPr>
        <w:tabs>
          <w:tab w:val="right" w:pos="8364"/>
          <w:tab w:val="right" w:pos="9498"/>
        </w:tabs>
        <w:ind w:left="1440"/>
        <w:jc w:val="both"/>
        <w:rPr>
          <w:rFonts w:ascii="Arial" w:hAnsi="Arial"/>
          <w:b/>
        </w:rPr>
      </w:pPr>
      <w:r w:rsidRPr="009233DC">
        <w:rPr>
          <w:rFonts w:ascii="Arial" w:hAnsi="Arial"/>
          <w:b/>
        </w:rPr>
        <w:t>Examination, Progress and Final Assessment</w:t>
      </w:r>
    </w:p>
    <w:p w:rsidR="001301EB" w:rsidRPr="00282B5B" w:rsidRDefault="006F72B8" w:rsidP="001301EB">
      <w:pPr>
        <w:tabs>
          <w:tab w:val="left" w:pos="1440"/>
          <w:tab w:val="right" w:pos="8364"/>
          <w:tab w:val="right" w:pos="9498"/>
        </w:tabs>
        <w:ind w:left="1440" w:hanging="1440"/>
        <w:jc w:val="both"/>
        <w:rPr>
          <w:rFonts w:ascii="Arial" w:hAnsi="Arial"/>
        </w:rPr>
      </w:pPr>
      <w:r>
        <w:rPr>
          <w:rFonts w:ascii="Arial" w:hAnsi="Arial"/>
        </w:rPr>
        <w:t>19.130.169</w:t>
      </w:r>
      <w:r w:rsidR="001301EB" w:rsidRPr="009233DC">
        <w:rPr>
          <w:rFonts w:ascii="Arial" w:hAnsi="Arial"/>
        </w:rPr>
        <w:tab/>
        <w:t>Regulations 19.1.25 – 19.1.33 shall apply.</w:t>
      </w:r>
    </w:p>
    <w:p w:rsidR="001301EB" w:rsidRPr="009233DC" w:rsidRDefault="006F72B8" w:rsidP="001301EB">
      <w:pPr>
        <w:tabs>
          <w:tab w:val="left" w:pos="1440"/>
          <w:tab w:val="right" w:pos="8364"/>
          <w:tab w:val="right" w:pos="9498"/>
        </w:tabs>
        <w:ind w:left="1440" w:hanging="1440"/>
        <w:jc w:val="both"/>
        <w:rPr>
          <w:rFonts w:ascii="Arial" w:hAnsi="Arial"/>
        </w:rPr>
      </w:pPr>
      <w:r>
        <w:rPr>
          <w:rFonts w:ascii="Arial" w:hAnsi="Arial"/>
        </w:rPr>
        <w:t>19.130.170</w:t>
      </w:r>
      <w:r w:rsidR="001301EB" w:rsidRPr="009233DC">
        <w:rPr>
          <w:rFonts w:ascii="Arial" w:hAnsi="Arial"/>
        </w:rPr>
        <w:tab/>
        <w:t>Progress may be dependent on satisfactory performance against prescribed criteria outlined in the Course Handbook.</w:t>
      </w:r>
    </w:p>
    <w:p w:rsidR="001301EB" w:rsidRPr="009233DC" w:rsidRDefault="006F72B8" w:rsidP="001301EB">
      <w:pPr>
        <w:tabs>
          <w:tab w:val="left" w:pos="1440"/>
          <w:tab w:val="right" w:pos="8364"/>
          <w:tab w:val="right" w:pos="9498"/>
        </w:tabs>
        <w:ind w:left="1440" w:hanging="1440"/>
        <w:jc w:val="both"/>
        <w:rPr>
          <w:rFonts w:ascii="Arial" w:hAnsi="Arial"/>
        </w:rPr>
      </w:pPr>
      <w:r>
        <w:rPr>
          <w:rFonts w:ascii="Arial" w:hAnsi="Arial"/>
        </w:rPr>
        <w:t>19.130.171</w:t>
      </w:r>
      <w:r w:rsidR="001301EB" w:rsidRPr="009233DC">
        <w:rPr>
          <w:rFonts w:ascii="Arial" w:hAnsi="Arial"/>
        </w:rPr>
        <w:tab/>
        <w:t xml:space="preserve">The final assessment will be based on performance in </w:t>
      </w:r>
      <w:r w:rsidR="001301EB">
        <w:rPr>
          <w:rFonts w:ascii="Arial" w:hAnsi="Arial"/>
        </w:rPr>
        <w:t xml:space="preserve">all elements of the coursework and </w:t>
      </w:r>
      <w:r w:rsidR="001301EB" w:rsidRPr="009233DC">
        <w:rPr>
          <w:rFonts w:ascii="Arial" w:hAnsi="Arial"/>
        </w:rPr>
        <w:t>the dissertation</w:t>
      </w:r>
      <w:r w:rsidR="001301EB">
        <w:rPr>
          <w:rFonts w:ascii="Arial" w:hAnsi="Arial"/>
        </w:rPr>
        <w:t>.</w:t>
      </w:r>
      <w:r w:rsidR="001301EB" w:rsidRPr="009233DC">
        <w:rPr>
          <w:rFonts w:ascii="Arial" w:hAnsi="Arial"/>
        </w:rPr>
        <w:t xml:space="preserve"> </w:t>
      </w:r>
    </w:p>
    <w:p w:rsidR="001301EB" w:rsidRPr="009233DC" w:rsidRDefault="001301EB" w:rsidP="001301EB">
      <w:pPr>
        <w:tabs>
          <w:tab w:val="right" w:pos="8364"/>
          <w:tab w:val="right" w:pos="9498"/>
        </w:tabs>
        <w:ind w:left="1440"/>
        <w:jc w:val="both"/>
        <w:rPr>
          <w:rFonts w:ascii="Arial" w:hAnsi="Arial"/>
        </w:rPr>
      </w:pPr>
    </w:p>
    <w:p w:rsidR="001301EB" w:rsidRPr="009233DC" w:rsidRDefault="001301EB" w:rsidP="001301EB">
      <w:pPr>
        <w:tabs>
          <w:tab w:val="right" w:pos="8364"/>
          <w:tab w:val="right" w:pos="9498"/>
        </w:tabs>
        <w:ind w:left="1440"/>
        <w:jc w:val="both"/>
        <w:rPr>
          <w:rFonts w:ascii="Arial" w:hAnsi="Arial"/>
          <w:b/>
        </w:rPr>
      </w:pPr>
      <w:r w:rsidRPr="009233DC">
        <w:rPr>
          <w:rFonts w:ascii="Arial" w:hAnsi="Arial"/>
          <w:b/>
        </w:rPr>
        <w:t>Award</w:t>
      </w:r>
    </w:p>
    <w:p w:rsidR="001301EB" w:rsidRPr="009233DC" w:rsidRDefault="006F72B8" w:rsidP="001301EB">
      <w:pPr>
        <w:tabs>
          <w:tab w:val="left" w:pos="1440"/>
          <w:tab w:val="right" w:pos="8364"/>
          <w:tab w:val="right" w:pos="9498"/>
        </w:tabs>
        <w:ind w:left="1440" w:hanging="1440"/>
        <w:jc w:val="both"/>
        <w:rPr>
          <w:rFonts w:ascii="Arial" w:hAnsi="Arial"/>
        </w:rPr>
      </w:pPr>
      <w:r>
        <w:rPr>
          <w:rFonts w:ascii="Arial" w:hAnsi="Arial"/>
        </w:rPr>
        <w:t>19.130.172</w:t>
      </w:r>
      <w:r w:rsidR="001301EB" w:rsidRPr="009233DC">
        <w:rPr>
          <w:rFonts w:ascii="Arial" w:hAnsi="Arial"/>
          <w:b/>
        </w:rPr>
        <w:tab/>
        <w:t>Degree of MSc</w:t>
      </w:r>
      <w:r w:rsidR="001301EB" w:rsidRPr="009233DC">
        <w:rPr>
          <w:rFonts w:ascii="Arial" w:hAnsi="Arial"/>
        </w:rPr>
        <w:t>: In order to qualify for the award of th</w:t>
      </w:r>
      <w:r w:rsidR="001301EB">
        <w:rPr>
          <w:rFonts w:ascii="Arial" w:hAnsi="Arial"/>
        </w:rPr>
        <w:t>e degree of MSc in European Politics</w:t>
      </w:r>
      <w:r w:rsidR="001301EB" w:rsidRPr="009233DC">
        <w:rPr>
          <w:rFonts w:ascii="Arial" w:hAnsi="Arial"/>
        </w:rPr>
        <w:t>, a candidate must have performed to the satisfaction of the Board of Examiners and must have accumulated no fewer than 180 credits, of which 60 credits must have been awarded in respect of the disse</w:t>
      </w:r>
      <w:r w:rsidR="001301EB">
        <w:rPr>
          <w:rFonts w:ascii="Arial" w:hAnsi="Arial"/>
        </w:rPr>
        <w:t>rtation L2933.</w:t>
      </w:r>
    </w:p>
    <w:p w:rsidR="001301EB" w:rsidRPr="009233DC" w:rsidRDefault="006F72B8" w:rsidP="001301EB">
      <w:pPr>
        <w:tabs>
          <w:tab w:val="left" w:pos="1440"/>
          <w:tab w:val="right" w:pos="8364"/>
          <w:tab w:val="right" w:pos="9498"/>
        </w:tabs>
        <w:ind w:left="1440" w:hanging="1440"/>
        <w:jc w:val="both"/>
        <w:rPr>
          <w:rFonts w:ascii="Arial" w:hAnsi="Arial"/>
          <w:szCs w:val="24"/>
        </w:rPr>
      </w:pPr>
      <w:r>
        <w:rPr>
          <w:rFonts w:ascii="Arial" w:hAnsi="Arial"/>
          <w:szCs w:val="24"/>
        </w:rPr>
        <w:t>19.130.173</w:t>
      </w:r>
      <w:r w:rsidR="001301EB" w:rsidRPr="009233DC">
        <w:rPr>
          <w:rFonts w:ascii="Arial" w:hAnsi="Arial"/>
          <w:szCs w:val="24"/>
        </w:rPr>
        <w:tab/>
      </w:r>
      <w:r w:rsidR="001301EB" w:rsidRPr="009233DC">
        <w:rPr>
          <w:rFonts w:ascii="Arial" w:hAnsi="Arial"/>
          <w:b/>
          <w:szCs w:val="24"/>
        </w:rPr>
        <w:t>Postgraduate Diploma:</w:t>
      </w:r>
      <w:r w:rsidR="001301EB" w:rsidRPr="009233DC">
        <w:rPr>
          <w:rFonts w:ascii="Arial" w:hAnsi="Arial"/>
          <w:szCs w:val="24"/>
        </w:rPr>
        <w:t xml:space="preserve"> In order to qualify for the award of the Postg</w:t>
      </w:r>
      <w:r w:rsidR="001301EB">
        <w:rPr>
          <w:rFonts w:ascii="Arial" w:hAnsi="Arial"/>
          <w:szCs w:val="24"/>
        </w:rPr>
        <w:t>raduate Diploma in European Politics</w:t>
      </w:r>
      <w:r w:rsidR="001301EB" w:rsidRPr="009233DC">
        <w:rPr>
          <w:rFonts w:ascii="Arial" w:hAnsi="Arial"/>
          <w:szCs w:val="24"/>
        </w:rPr>
        <w:t xml:space="preserve">, a candidate must have </w:t>
      </w:r>
      <w:r w:rsidR="001301EB" w:rsidRPr="009233DC">
        <w:rPr>
          <w:rFonts w:ascii="Arial" w:hAnsi="Arial"/>
          <w:szCs w:val="24"/>
        </w:rPr>
        <w:lastRenderedPageBreak/>
        <w:t>accumulated no fewer than 120 credits from the taught classes of the course curriculum.</w:t>
      </w:r>
    </w:p>
    <w:p w:rsidR="001301EB" w:rsidRPr="00C12A27" w:rsidRDefault="006F72B8" w:rsidP="001301EB">
      <w:pPr>
        <w:autoSpaceDE w:val="0"/>
        <w:autoSpaceDN w:val="0"/>
        <w:adjustRightInd w:val="0"/>
        <w:ind w:left="1418" w:hanging="1418"/>
        <w:rPr>
          <w:rFonts w:ascii="Arial" w:hAnsi="Arial" w:cs="Arial"/>
          <w:szCs w:val="24"/>
        </w:rPr>
      </w:pPr>
      <w:r>
        <w:rPr>
          <w:rFonts w:ascii="Arial" w:hAnsi="Arial" w:cs="Arial"/>
        </w:rPr>
        <w:t>19.130.174</w:t>
      </w:r>
      <w:r w:rsidR="001301EB" w:rsidRPr="009233DC">
        <w:tab/>
      </w:r>
      <w:r w:rsidR="001301EB" w:rsidRPr="009233DC">
        <w:rPr>
          <w:rFonts w:ascii="Arial-BoldMT" w:hAnsi="Arial-BoldMT" w:cs="Arial-BoldMT"/>
          <w:b/>
          <w:bCs/>
          <w:szCs w:val="24"/>
        </w:rPr>
        <w:t xml:space="preserve">Postgraduate Certificate: </w:t>
      </w:r>
      <w:r w:rsidR="001301EB" w:rsidRPr="00C12A27">
        <w:rPr>
          <w:rFonts w:ascii="Arial" w:hAnsi="Arial" w:cs="Arial"/>
          <w:szCs w:val="24"/>
        </w:rPr>
        <w:t>In order to qualify for the award of the Postgraduate Certificate in European Politics, a candidate must have accumulated no fewer than 60 credits from the course curriculum.</w:t>
      </w:r>
    </w:p>
    <w:p w:rsidR="001301EB" w:rsidRDefault="006F72B8" w:rsidP="001301EB">
      <w:pPr>
        <w:tabs>
          <w:tab w:val="left" w:pos="1440"/>
          <w:tab w:val="right" w:pos="8364"/>
          <w:tab w:val="right" w:pos="9498"/>
        </w:tabs>
        <w:ind w:left="1440" w:hanging="1440"/>
        <w:jc w:val="both"/>
        <w:rPr>
          <w:rFonts w:ascii="Arial" w:hAnsi="Arial"/>
        </w:rPr>
      </w:pPr>
      <w:r>
        <w:rPr>
          <w:rFonts w:ascii="Arial" w:hAnsi="Arial"/>
        </w:rPr>
        <w:t>19.130.175</w:t>
      </w:r>
      <w:r w:rsidR="001301EB">
        <w:rPr>
          <w:rFonts w:ascii="Arial" w:hAnsi="Arial"/>
        </w:rPr>
        <w:t xml:space="preserve"> to </w:t>
      </w:r>
    </w:p>
    <w:p w:rsidR="001301EB" w:rsidRDefault="006F72B8" w:rsidP="001301EB">
      <w:pPr>
        <w:tabs>
          <w:tab w:val="left" w:pos="1440"/>
          <w:tab w:val="right" w:pos="8364"/>
          <w:tab w:val="right" w:pos="9498"/>
        </w:tabs>
        <w:ind w:left="1440" w:hanging="1440"/>
        <w:jc w:val="both"/>
        <w:rPr>
          <w:rFonts w:ascii="Arial" w:hAnsi="Arial"/>
        </w:rPr>
      </w:pPr>
      <w:r>
        <w:rPr>
          <w:rFonts w:ascii="Arial" w:hAnsi="Arial"/>
        </w:rPr>
        <w:t>19.130.205</w:t>
      </w:r>
      <w:r w:rsidR="001301EB">
        <w:rPr>
          <w:rFonts w:ascii="Arial" w:hAnsi="Arial"/>
        </w:rPr>
        <w:t xml:space="preserve"> (numbers not used)</w:t>
      </w:r>
    </w:p>
    <w:p w:rsidR="001301EB" w:rsidRDefault="001301EB" w:rsidP="001301EB">
      <w:pPr>
        <w:tabs>
          <w:tab w:val="left" w:pos="1440"/>
          <w:tab w:val="right" w:pos="8364"/>
          <w:tab w:val="right" w:pos="9498"/>
        </w:tabs>
        <w:ind w:left="1440" w:hanging="1440"/>
        <w:jc w:val="both"/>
        <w:rPr>
          <w:rFonts w:ascii="Arial" w:hAnsi="Arial"/>
        </w:rPr>
      </w:pPr>
    </w:p>
    <w:p w:rsidR="001301EB" w:rsidRDefault="001301EB" w:rsidP="001301EB">
      <w:pPr>
        <w:tabs>
          <w:tab w:val="left" w:pos="1440"/>
          <w:tab w:val="right" w:pos="8364"/>
          <w:tab w:val="right" w:pos="9498"/>
        </w:tabs>
        <w:ind w:left="1440" w:hanging="1440"/>
        <w:jc w:val="both"/>
        <w:rPr>
          <w:rFonts w:ascii="Arial" w:hAnsi="Arial"/>
        </w:rPr>
      </w:pPr>
    </w:p>
    <w:p w:rsidR="001301EB" w:rsidRDefault="001301EB" w:rsidP="001301EB">
      <w:pPr>
        <w:tabs>
          <w:tab w:val="left" w:pos="1440"/>
          <w:tab w:val="right" w:pos="8364"/>
          <w:tab w:val="right" w:pos="9498"/>
        </w:tabs>
        <w:ind w:left="1440" w:hanging="1440"/>
        <w:jc w:val="both"/>
        <w:rPr>
          <w:rFonts w:ascii="Arial" w:hAnsi="Arial"/>
        </w:rPr>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E34FC9" w:rsidRDefault="00E34FC9" w:rsidP="001301EB">
      <w:pPr>
        <w:pStyle w:val="Calendar2"/>
      </w:pPr>
    </w:p>
    <w:p w:rsidR="001301EB" w:rsidRDefault="001301EB" w:rsidP="001301EB">
      <w:pPr>
        <w:pStyle w:val="Calendar2"/>
      </w:pPr>
      <w:r>
        <w:fldChar w:fldCharType="begin"/>
      </w:r>
      <w:r>
        <w:instrText xml:space="preserve"> XE "Public Policy (MSc, PG Dip)" </w:instrText>
      </w:r>
      <w:r>
        <w:fldChar w:fldCharType="end"/>
      </w: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p>
    <w:p w:rsidR="00C524F6" w:rsidRDefault="00C524F6" w:rsidP="001301EB">
      <w:pPr>
        <w:pStyle w:val="p3toc3"/>
        <w:tabs>
          <w:tab w:val="right" w:pos="8364"/>
          <w:tab w:val="right" w:pos="9498"/>
        </w:tabs>
      </w:pPr>
    </w:p>
    <w:p w:rsidR="001301EB" w:rsidRDefault="001301EB" w:rsidP="001301EB">
      <w:pPr>
        <w:pStyle w:val="p3toc3"/>
        <w:tabs>
          <w:tab w:val="right" w:pos="8364"/>
          <w:tab w:val="right" w:pos="9498"/>
        </w:tabs>
      </w:pPr>
    </w:p>
    <w:p w:rsidR="001301EB" w:rsidRDefault="001301EB" w:rsidP="006F72B8">
      <w:pPr>
        <w:pStyle w:val="p3toc2"/>
        <w:ind w:left="0" w:firstLine="0"/>
        <w:rPr>
          <w:rFonts w:cs="Arial"/>
          <w:b w:val="0"/>
          <w:bCs/>
        </w:rPr>
      </w:pPr>
    </w:p>
    <w:p w:rsidR="001301EB" w:rsidRDefault="001301EB" w:rsidP="001301EB">
      <w:pPr>
        <w:pStyle w:val="p3toc2"/>
        <w:ind w:hanging="22"/>
        <w:rPr>
          <w:rFonts w:cs="Arial"/>
          <w:b w:val="0"/>
          <w:bCs/>
        </w:rPr>
      </w:pPr>
    </w:p>
    <w:p w:rsidR="005473D7" w:rsidRDefault="001301EB" w:rsidP="001301EB">
      <w:pPr>
        <w:pStyle w:val="p3toc2"/>
        <w:ind w:hanging="22"/>
        <w:rPr>
          <w:rFonts w:cs="Arial"/>
          <w:b w:val="0"/>
          <w:bCs/>
        </w:rPr>
      </w:pPr>
      <w:r>
        <w:rPr>
          <w:rFonts w:cs="Arial"/>
          <w:b w:val="0"/>
          <w:bCs/>
        </w:rPr>
        <w:tab/>
      </w: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E34FC9" w:rsidRDefault="00E34FC9" w:rsidP="001301EB">
      <w:pPr>
        <w:pStyle w:val="p3toc2"/>
        <w:ind w:hanging="22"/>
        <w:rPr>
          <w:sz w:val="32"/>
          <w:szCs w:val="32"/>
        </w:rPr>
      </w:pPr>
    </w:p>
    <w:p w:rsidR="001301EB" w:rsidRDefault="001301EB" w:rsidP="001301EB">
      <w:pPr>
        <w:pStyle w:val="p3toc2"/>
        <w:ind w:hanging="22"/>
      </w:pPr>
      <w:r w:rsidRPr="00FD4BE9">
        <w:rPr>
          <w:sz w:val="32"/>
          <w:szCs w:val="32"/>
        </w:rPr>
        <w:lastRenderedPageBreak/>
        <w:t>FACULTY OF HUMANITIES AND SOCIAL SCIENCES</w:t>
      </w:r>
    </w:p>
    <w:p w:rsidR="001301EB" w:rsidRDefault="001301EB" w:rsidP="001301EB">
      <w:pPr>
        <w:pStyle w:val="p3toc2"/>
        <w:ind w:left="0" w:firstLine="0"/>
      </w:pPr>
    </w:p>
    <w:p w:rsidR="001301EB" w:rsidRDefault="001301EB" w:rsidP="001301EB">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1301EB" w:rsidRDefault="001301EB" w:rsidP="001301EB">
      <w:pPr>
        <w:pStyle w:val="p3toc3"/>
        <w:tabs>
          <w:tab w:val="right" w:pos="8364"/>
          <w:tab w:val="right" w:pos="9498"/>
        </w:tabs>
      </w:pPr>
    </w:p>
    <w:p w:rsidR="001301EB" w:rsidRPr="002B2668" w:rsidRDefault="001301EB" w:rsidP="001301EB">
      <w:pPr>
        <w:pStyle w:val="p3toc3"/>
        <w:tabs>
          <w:tab w:val="right" w:pos="8364"/>
          <w:tab w:val="right" w:pos="9498"/>
        </w:tabs>
        <w:rPr>
          <w:sz w:val="28"/>
          <w:szCs w:val="28"/>
        </w:rPr>
      </w:pPr>
      <w:r w:rsidRPr="002B2668">
        <w:rPr>
          <w:sz w:val="28"/>
          <w:szCs w:val="28"/>
        </w:rPr>
        <w:t>POLITICS</w:t>
      </w:r>
    </w:p>
    <w:p w:rsidR="001301EB" w:rsidRDefault="001301EB" w:rsidP="001301EB">
      <w:pPr>
        <w:pStyle w:val="p3toc3"/>
        <w:tabs>
          <w:tab w:val="right" w:pos="8364"/>
          <w:tab w:val="right" w:pos="9498"/>
        </w:tabs>
      </w:pPr>
    </w:p>
    <w:p w:rsidR="001301EB" w:rsidRDefault="001301EB" w:rsidP="001301EB">
      <w:pPr>
        <w:pStyle w:val="p3toc3"/>
        <w:tabs>
          <w:tab w:val="right" w:pos="8364"/>
          <w:tab w:val="right" w:pos="9498"/>
        </w:tabs>
      </w:pPr>
      <w:r>
        <w:t>MSc in Politics</w:t>
      </w:r>
    </w:p>
    <w:p w:rsidR="001301EB" w:rsidRDefault="001301EB" w:rsidP="001301EB">
      <w:pPr>
        <w:pStyle w:val="CalendarHeader2"/>
      </w:pPr>
      <w:r w:rsidRPr="00FC3983">
        <w:t>Postg</w:t>
      </w:r>
      <w:r>
        <w:t>raduate Diploma in Politics</w:t>
      </w:r>
    </w:p>
    <w:p w:rsidR="001301EB" w:rsidRPr="008E7639" w:rsidRDefault="001301EB" w:rsidP="001301EB">
      <w:pPr>
        <w:pStyle w:val="CalendarHeader2"/>
      </w:pPr>
      <w:r w:rsidRPr="008E7639">
        <w:t>Postgradu</w:t>
      </w:r>
      <w:r>
        <w:t>ate Certificate in Politics</w:t>
      </w:r>
    </w:p>
    <w:p w:rsidR="001301EB" w:rsidRPr="00FC3983" w:rsidRDefault="001301EB" w:rsidP="001301EB">
      <w:pPr>
        <w:pStyle w:val="CalendarHeader2"/>
      </w:pPr>
    </w:p>
    <w:p w:rsidR="001301EB" w:rsidRDefault="001301EB" w:rsidP="001301EB">
      <w:pPr>
        <w:pStyle w:val="Calendar2"/>
      </w:pPr>
      <w:r>
        <w:tab/>
      </w:r>
    </w:p>
    <w:p w:rsidR="001301EB" w:rsidRDefault="001301EB" w:rsidP="001301EB">
      <w:pPr>
        <w:pStyle w:val="CalendarHeader2"/>
        <w:tabs>
          <w:tab w:val="right" w:pos="8364"/>
          <w:tab w:val="right" w:pos="9498"/>
        </w:tabs>
      </w:pPr>
      <w:r>
        <w:t xml:space="preserve">Course Regulations </w:t>
      </w:r>
    </w:p>
    <w:p w:rsidR="001301EB" w:rsidRDefault="001301EB" w:rsidP="001301EB">
      <w:pPr>
        <w:pStyle w:val="Calendar2"/>
        <w:tabs>
          <w:tab w:val="right" w:pos="8364"/>
          <w:tab w:val="right" w:pos="9498"/>
        </w:tabs>
      </w:pPr>
      <w:r>
        <w:t>[These regulations are to be read in conjunction with Regulation 19.1]</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Admission</w:t>
      </w:r>
    </w:p>
    <w:p w:rsidR="001301EB" w:rsidRDefault="006F72B8" w:rsidP="001301EB">
      <w:pPr>
        <w:pStyle w:val="Calendar1"/>
        <w:tabs>
          <w:tab w:val="right" w:pos="8364"/>
          <w:tab w:val="right" w:pos="9498"/>
        </w:tabs>
      </w:pPr>
      <w:r>
        <w:t>19.130.206</w:t>
      </w:r>
      <w:r w:rsidR="001301EB">
        <w:tab/>
        <w:t>Notwithstanding Regulation 19.1.1, applicants shall normally possess</w:t>
      </w:r>
    </w:p>
    <w:p w:rsidR="001301EB" w:rsidRDefault="001301EB" w:rsidP="001301EB">
      <w:pPr>
        <w:pStyle w:val="CalendarNumberedList"/>
        <w:tabs>
          <w:tab w:val="right" w:pos="8364"/>
          <w:tab w:val="right" w:pos="9498"/>
        </w:tabs>
      </w:pPr>
      <w:r>
        <w:t>(i)</w:t>
      </w:r>
      <w:r>
        <w:tab/>
        <w:t xml:space="preserve">a first or second class Honours degree in Social Science of a </w:t>
      </w:r>
      <w:smartTag w:uri="urn:schemas-microsoft-com:office:smarttags" w:element="place">
        <w:smartTag w:uri="urn:schemas-microsoft-com:office:smarttags" w:element="country-region">
          <w:r>
            <w:t>United Kingdom</w:t>
          </w:r>
        </w:smartTag>
      </w:smartTag>
      <w:r>
        <w:t xml:space="preserve"> university; or </w:t>
      </w:r>
    </w:p>
    <w:p w:rsidR="001301EB" w:rsidRDefault="001301EB" w:rsidP="001301EB">
      <w:pPr>
        <w:pStyle w:val="CalendarNumberedList"/>
        <w:tabs>
          <w:tab w:val="right" w:pos="8364"/>
          <w:tab w:val="right" w:pos="9498"/>
        </w:tabs>
      </w:pPr>
      <w:r>
        <w:t>(ii)</w:t>
      </w:r>
      <w:r>
        <w:tab/>
        <w:t>a qualification deemed by the Course Director acting on behalf of Senate to be equivalent to (i) above.</w:t>
      </w:r>
    </w:p>
    <w:p w:rsidR="001301EB" w:rsidRDefault="001301EB" w:rsidP="001301EB">
      <w:pPr>
        <w:pStyle w:val="CalendarNumberedList"/>
        <w:tabs>
          <w:tab w:val="right" w:pos="8364"/>
          <w:tab w:val="right" w:pos="9498"/>
        </w:tabs>
      </w:pPr>
    </w:p>
    <w:p w:rsidR="001301EB" w:rsidRDefault="001301EB" w:rsidP="001301EB">
      <w:pPr>
        <w:pStyle w:val="Calendar2"/>
      </w:pPr>
      <w:r>
        <w:t>In all cases, applicants whose first language is not English, shall be required to demonstrate an appropriate level of English.</w:t>
      </w:r>
    </w:p>
    <w:p w:rsidR="001301EB" w:rsidRDefault="001301EB" w:rsidP="001301EB">
      <w:pPr>
        <w:pStyle w:val="Calendar2"/>
        <w:tabs>
          <w:tab w:val="right" w:pos="8364"/>
          <w:tab w:val="right" w:pos="9498"/>
        </w:tabs>
      </w:pPr>
    </w:p>
    <w:p w:rsidR="001301EB" w:rsidRDefault="001301EB" w:rsidP="001301EB">
      <w:pPr>
        <w:pStyle w:val="CalendarHeader2"/>
        <w:tabs>
          <w:tab w:val="right" w:pos="8364"/>
          <w:tab w:val="right" w:pos="9498"/>
        </w:tabs>
      </w:pPr>
      <w:r>
        <w:t>Duration of Study</w:t>
      </w:r>
    </w:p>
    <w:p w:rsidR="001301EB" w:rsidRDefault="006F72B8" w:rsidP="001301EB">
      <w:pPr>
        <w:pStyle w:val="Calendar1"/>
        <w:tabs>
          <w:tab w:val="right" w:pos="8364"/>
          <w:tab w:val="right" w:pos="9498"/>
        </w:tabs>
      </w:pPr>
      <w:r>
        <w:t>19.130.207</w:t>
      </w:r>
      <w:r w:rsidR="001301EB">
        <w:tab/>
        <w:t xml:space="preserve">Regulations 19.1.5 and 19.1.6 shall apply.   </w:t>
      </w:r>
    </w:p>
    <w:p w:rsidR="001301EB" w:rsidRDefault="001301EB" w:rsidP="001301EB">
      <w:pPr>
        <w:pStyle w:val="CalendarNumberedList"/>
      </w:pPr>
    </w:p>
    <w:p w:rsidR="001301EB" w:rsidRDefault="001301EB" w:rsidP="001301EB">
      <w:pPr>
        <w:pStyle w:val="CalendarHeader2"/>
        <w:tabs>
          <w:tab w:val="right" w:pos="8364"/>
          <w:tab w:val="right" w:pos="9498"/>
        </w:tabs>
      </w:pPr>
      <w:r>
        <w:t>Mode of Study</w:t>
      </w:r>
    </w:p>
    <w:p w:rsidR="001301EB" w:rsidRDefault="006F72B8" w:rsidP="001301EB">
      <w:pPr>
        <w:pStyle w:val="Calendar1"/>
        <w:tabs>
          <w:tab w:val="right" w:pos="8364"/>
          <w:tab w:val="right" w:pos="9498"/>
        </w:tabs>
      </w:pPr>
      <w:r>
        <w:t>19.130.208</w:t>
      </w:r>
      <w:r w:rsidR="001301EB">
        <w:tab/>
        <w:t xml:space="preserve">The courses are available by full-time and part-time study.   </w:t>
      </w:r>
    </w:p>
    <w:p w:rsidR="001301EB" w:rsidRDefault="001301EB" w:rsidP="001301EB">
      <w:pPr>
        <w:pStyle w:val="Calendar1"/>
        <w:tabs>
          <w:tab w:val="right" w:pos="8364"/>
          <w:tab w:val="right" w:pos="9498"/>
        </w:tabs>
      </w:pPr>
      <w:r>
        <w:tab/>
      </w:r>
    </w:p>
    <w:p w:rsidR="001301EB" w:rsidRDefault="001301EB" w:rsidP="001301EB">
      <w:pPr>
        <w:pStyle w:val="CalendarHeader2"/>
        <w:tabs>
          <w:tab w:val="right" w:pos="8364"/>
          <w:tab w:val="right" w:pos="9498"/>
        </w:tabs>
      </w:pPr>
      <w:r>
        <w:rPr>
          <w:snapToGrid w:val="0"/>
        </w:rPr>
        <w:t>C</w:t>
      </w:r>
      <w:r>
        <w:t>urriculum</w:t>
      </w:r>
    </w:p>
    <w:p w:rsidR="001301EB" w:rsidRDefault="006F72B8" w:rsidP="001301EB">
      <w:pPr>
        <w:pStyle w:val="Calendar1"/>
        <w:tabs>
          <w:tab w:val="right" w:pos="8364"/>
          <w:tab w:val="right" w:pos="9498"/>
        </w:tabs>
        <w:ind w:left="0" w:firstLine="0"/>
      </w:pPr>
      <w:r>
        <w:t>19.130.209</w:t>
      </w:r>
      <w:r w:rsidR="001301EB">
        <w:tab/>
        <w:t xml:space="preserve">All students shall undertake an approved curriculum as follows </w:t>
      </w:r>
    </w:p>
    <w:p w:rsidR="001301EB" w:rsidRDefault="001301EB" w:rsidP="001301EB">
      <w:pPr>
        <w:pStyle w:val="Calendar2"/>
        <w:tabs>
          <w:tab w:val="right" w:pos="8364"/>
          <w:tab w:val="right" w:pos="9498"/>
        </w:tabs>
      </w:pPr>
      <w:r>
        <w:tab/>
      </w:r>
    </w:p>
    <w:p w:rsidR="001301EB" w:rsidRPr="00DE06AA" w:rsidRDefault="001301EB" w:rsidP="001301EB">
      <w:pPr>
        <w:ind w:left="720" w:firstLine="720"/>
        <w:rPr>
          <w:rFonts w:ascii="Arial" w:eastAsia="Calibri" w:hAnsi="Arial" w:cs="Arial"/>
          <w:lang w:eastAsia="en-GB"/>
        </w:rPr>
      </w:pPr>
      <w:r w:rsidRPr="00DE06AA">
        <w:rPr>
          <w:rFonts w:ascii="Arial" w:eastAsia="Calibri" w:hAnsi="Arial" w:cs="Arial"/>
          <w:lang w:eastAsia="en-GB"/>
        </w:rPr>
        <w:t>For the Postgraduate Certificate  no fewer than 60 credits</w:t>
      </w:r>
    </w:p>
    <w:p w:rsidR="001301EB" w:rsidRDefault="001301EB" w:rsidP="001301EB">
      <w:pPr>
        <w:pStyle w:val="Calendar3"/>
        <w:ind w:left="720" w:firstLine="720"/>
      </w:pPr>
      <w:r>
        <w:t xml:space="preserve">For the </w:t>
      </w:r>
      <w:smartTag w:uri="urn:schemas-microsoft-com:office:smarttags" w:element="place">
        <w:r>
          <w:t>Po</w:t>
        </w:r>
      </w:smartTag>
      <w:r>
        <w:t>stgraduate Diploma no fewer than 120 credits</w:t>
      </w:r>
    </w:p>
    <w:p w:rsidR="001301EB" w:rsidRDefault="001301EB" w:rsidP="001301EB">
      <w:pPr>
        <w:pStyle w:val="Calendar3"/>
        <w:ind w:left="720" w:firstLine="720"/>
      </w:pPr>
      <w:r>
        <w:t xml:space="preserve">for the degree of MSc no fewer than 180 credits including a dissertation </w:t>
      </w:r>
    </w:p>
    <w:p w:rsidR="001301EB" w:rsidRDefault="001301EB" w:rsidP="001301EB">
      <w:pPr>
        <w:pStyle w:val="Calendar1"/>
      </w:pPr>
      <w:r>
        <w:tab/>
        <w:t xml:space="preserve"> </w:t>
      </w:r>
    </w:p>
    <w:p w:rsidR="001301EB" w:rsidRDefault="001301EB" w:rsidP="001301EB">
      <w:pPr>
        <w:pStyle w:val="Curriculum2"/>
        <w:tabs>
          <w:tab w:val="clear" w:pos="8352"/>
          <w:tab w:val="clear" w:pos="9504"/>
          <w:tab w:val="right" w:pos="8364"/>
          <w:tab w:val="right" w:pos="9498"/>
        </w:tabs>
      </w:pPr>
      <w:r>
        <w:t>Compulsory Classes*</w:t>
      </w:r>
      <w:r>
        <w:tab/>
        <w:t>Level</w:t>
      </w:r>
      <w:r>
        <w:tab/>
        <w:t>Credits</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L2 941</w:t>
      </w:r>
      <w:r>
        <w:tab/>
        <w:t>Principles of Research Design</w:t>
      </w:r>
      <w:r>
        <w:tab/>
        <w:t>5</w:t>
      </w:r>
      <w:r>
        <w:tab/>
        <w:t>20</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rPr>
          <w:i/>
        </w:rPr>
        <w:t>and one of the following</w:t>
      </w:r>
      <w:r>
        <w:t xml:space="preserve"> </w:t>
      </w:r>
    </w:p>
    <w:p w:rsidR="001301EB" w:rsidRDefault="001301EB" w:rsidP="001301EB">
      <w:pPr>
        <w:pStyle w:val="Curriculum2"/>
        <w:tabs>
          <w:tab w:val="clear" w:pos="8352"/>
          <w:tab w:val="clear" w:pos="9504"/>
          <w:tab w:val="right" w:pos="8364"/>
          <w:tab w:val="right" w:pos="9498"/>
        </w:tabs>
      </w:pPr>
    </w:p>
    <w:p w:rsidR="001301EB" w:rsidRDefault="001301EB" w:rsidP="001301EB">
      <w:pPr>
        <w:pStyle w:val="Curriculum2"/>
        <w:tabs>
          <w:tab w:val="clear" w:pos="8352"/>
          <w:tab w:val="clear" w:pos="9504"/>
          <w:tab w:val="right" w:pos="8364"/>
          <w:tab w:val="right" w:pos="9498"/>
        </w:tabs>
      </w:pPr>
      <w:r>
        <w:t>L2 909</w:t>
      </w:r>
      <w:r>
        <w:tab/>
        <w:t xml:space="preserve">Qualitative Methods </w:t>
      </w:r>
      <w:r>
        <w:tab/>
        <w:t>5</w:t>
      </w:r>
      <w:r>
        <w:tab/>
        <w:t>20</w:t>
      </w:r>
    </w:p>
    <w:p w:rsidR="001301EB" w:rsidRPr="009233DC" w:rsidRDefault="001301EB" w:rsidP="001301EB">
      <w:pPr>
        <w:tabs>
          <w:tab w:val="left" w:pos="1440"/>
          <w:tab w:val="left" w:pos="2880"/>
          <w:tab w:val="right" w:pos="8364"/>
          <w:tab w:val="right" w:pos="9498"/>
        </w:tabs>
        <w:ind w:left="1440"/>
        <w:rPr>
          <w:rFonts w:ascii="Arial" w:hAnsi="Arial"/>
        </w:rPr>
      </w:pPr>
      <w:r w:rsidRPr="009233DC">
        <w:rPr>
          <w:rFonts w:ascii="Arial" w:hAnsi="Arial"/>
        </w:rPr>
        <w:lastRenderedPageBreak/>
        <w:t>L2 905</w:t>
      </w:r>
      <w:r w:rsidRPr="009233DC">
        <w:rPr>
          <w:rFonts w:ascii="Arial" w:hAnsi="Arial"/>
        </w:rPr>
        <w:tab/>
        <w:t>Quantitative Methods</w:t>
      </w:r>
      <w:r>
        <w:rPr>
          <w:rFonts w:ascii="Arial" w:hAnsi="Arial"/>
        </w:rPr>
        <w:t>: Survey Methods</w:t>
      </w:r>
      <w:r w:rsidRPr="009233DC">
        <w:rPr>
          <w:rFonts w:ascii="Arial" w:hAnsi="Arial"/>
        </w:rPr>
        <w:t xml:space="preserve"> </w:t>
      </w:r>
      <w:r w:rsidRPr="009233DC">
        <w:rPr>
          <w:rFonts w:ascii="Arial" w:hAnsi="Arial"/>
        </w:rPr>
        <w:tab/>
        <w:t>5</w:t>
      </w:r>
      <w:r w:rsidRPr="009233DC">
        <w:rPr>
          <w:rFonts w:ascii="Arial" w:hAnsi="Arial"/>
        </w:rPr>
        <w:tab/>
        <w:t>20</w:t>
      </w:r>
    </w:p>
    <w:p w:rsidR="001301EB" w:rsidRPr="009233DC" w:rsidRDefault="001301EB" w:rsidP="001301EB">
      <w:pPr>
        <w:tabs>
          <w:tab w:val="right" w:pos="8364"/>
          <w:tab w:val="right" w:pos="9498"/>
        </w:tabs>
        <w:ind w:left="1440"/>
        <w:jc w:val="both"/>
        <w:rPr>
          <w:rFonts w:ascii="Arial" w:hAnsi="Arial"/>
        </w:rPr>
      </w:pPr>
    </w:p>
    <w:p w:rsidR="001301EB" w:rsidRPr="009233DC" w:rsidRDefault="00C524F6" w:rsidP="001301EB">
      <w:pPr>
        <w:tabs>
          <w:tab w:val="left" w:pos="1440"/>
          <w:tab w:val="left" w:pos="2880"/>
          <w:tab w:val="right" w:pos="8364"/>
          <w:tab w:val="right" w:pos="9498"/>
        </w:tabs>
        <w:ind w:left="1440"/>
        <w:rPr>
          <w:rFonts w:ascii="Arial" w:hAnsi="Arial"/>
        </w:rPr>
      </w:pPr>
      <w:r>
        <w:rPr>
          <w:rFonts w:ascii="Arial" w:hAnsi="Arial"/>
        </w:rPr>
        <w:t>Students m</w:t>
      </w:r>
      <w:r w:rsidR="001301EB">
        <w:rPr>
          <w:rFonts w:ascii="Arial" w:hAnsi="Arial"/>
        </w:rPr>
        <w:t xml:space="preserve">ust </w:t>
      </w:r>
      <w:r>
        <w:rPr>
          <w:rFonts w:ascii="Arial" w:hAnsi="Arial"/>
        </w:rPr>
        <w:t>choose 80 credits from the classes below</w:t>
      </w:r>
    </w:p>
    <w:p w:rsidR="001301EB" w:rsidRPr="009233DC" w:rsidRDefault="001301EB" w:rsidP="001301EB">
      <w:pPr>
        <w:tabs>
          <w:tab w:val="right" w:pos="8364"/>
          <w:tab w:val="right" w:pos="9498"/>
        </w:tabs>
        <w:ind w:left="1440"/>
        <w:jc w:val="both"/>
        <w:rPr>
          <w:rFonts w:ascii="Arial" w:hAnsi="Arial"/>
        </w:rPr>
      </w:pP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L2 912</w:t>
      </w:r>
      <w:r w:rsidRPr="009233DC">
        <w:rPr>
          <w:rFonts w:ascii="Arial" w:hAnsi="Arial"/>
        </w:rPr>
        <w:tab/>
        <w:t>International Institutions and Regimes</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L2 913</w:t>
      </w:r>
      <w:r w:rsidRPr="009233DC">
        <w:rPr>
          <w:rFonts w:ascii="Arial" w:hAnsi="Arial"/>
        </w:rPr>
        <w:tab/>
        <w:t>European Political Economy</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L2 914</w:t>
      </w:r>
      <w:r w:rsidRPr="009233DC">
        <w:rPr>
          <w:rFonts w:ascii="Arial" w:hAnsi="Arial"/>
        </w:rPr>
        <w:tab/>
        <w:t>European Governance</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L2 909</w:t>
      </w:r>
      <w:r w:rsidRPr="009233DC">
        <w:rPr>
          <w:rFonts w:ascii="Arial" w:hAnsi="Arial"/>
        </w:rPr>
        <w:tab/>
        <w:t>Qualitiative Methods*</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64"/>
          <w:tab w:val="right" w:pos="9498"/>
        </w:tabs>
        <w:ind w:left="1440"/>
        <w:rPr>
          <w:rFonts w:ascii="Arial" w:hAnsi="Arial"/>
        </w:rPr>
      </w:pPr>
      <w:r>
        <w:rPr>
          <w:rFonts w:ascii="Arial" w:hAnsi="Arial"/>
        </w:rPr>
        <w:t>L2 964</w:t>
      </w:r>
      <w:r>
        <w:rPr>
          <w:rFonts w:ascii="Arial" w:hAnsi="Arial"/>
        </w:rPr>
        <w:tab/>
        <w:t xml:space="preserve">Debating International Relations Theory </w:t>
      </w:r>
      <w:r w:rsidRPr="009233DC">
        <w:rPr>
          <w:rFonts w:ascii="Arial" w:hAnsi="Arial"/>
        </w:rPr>
        <w:tab/>
        <w:t>5</w:t>
      </w:r>
      <w:r w:rsidRPr="009233DC">
        <w:rPr>
          <w:rFonts w:ascii="Arial" w:hAnsi="Arial"/>
        </w:rPr>
        <w:tab/>
        <w:t>20</w:t>
      </w:r>
    </w:p>
    <w:p w:rsidR="001301EB" w:rsidRPr="009233DC" w:rsidRDefault="001301EB" w:rsidP="001301EB">
      <w:pPr>
        <w:tabs>
          <w:tab w:val="left" w:pos="1440"/>
          <w:tab w:val="left" w:pos="2880"/>
          <w:tab w:val="right" w:pos="8364"/>
          <w:tab w:val="right" w:pos="9498"/>
        </w:tabs>
        <w:ind w:left="1440"/>
        <w:rPr>
          <w:rFonts w:ascii="Arial" w:hAnsi="Arial"/>
        </w:rPr>
      </w:pPr>
      <w:r w:rsidRPr="009233DC">
        <w:rPr>
          <w:rFonts w:ascii="Arial" w:hAnsi="Arial"/>
        </w:rPr>
        <w:t>L2 905</w:t>
      </w:r>
      <w:r w:rsidRPr="009233DC">
        <w:rPr>
          <w:rFonts w:ascii="Arial" w:hAnsi="Arial"/>
        </w:rPr>
        <w:tab/>
        <w:t>Quantitative Methods</w:t>
      </w:r>
      <w:r>
        <w:rPr>
          <w:rFonts w:ascii="Arial" w:hAnsi="Arial"/>
        </w:rPr>
        <w:t>: Survey Methods</w:t>
      </w:r>
      <w:r w:rsidRPr="009233DC">
        <w:rPr>
          <w:rFonts w:ascii="Arial" w:hAnsi="Arial"/>
        </w:rPr>
        <w:t xml:space="preserve">* </w:t>
      </w:r>
      <w:r w:rsidRPr="009233DC">
        <w:rPr>
          <w:rFonts w:ascii="Arial" w:hAnsi="Arial"/>
        </w:rPr>
        <w:tab/>
        <w:t>5</w:t>
      </w:r>
      <w:r w:rsidRPr="009233DC">
        <w:rPr>
          <w:rFonts w:ascii="Arial" w:hAnsi="Arial"/>
        </w:rPr>
        <w:tab/>
        <w:t>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L2 908</w:t>
      </w:r>
      <w:r>
        <w:rPr>
          <w:rFonts w:ascii="Arial" w:hAnsi="Arial"/>
        </w:rPr>
        <w:tab/>
        <w:t>Quantitative Methods: Statistics and Analysis</w:t>
      </w:r>
      <w:r w:rsidRPr="009233DC">
        <w:rPr>
          <w:rFonts w:ascii="Arial" w:hAnsi="Arial"/>
        </w:rPr>
        <w:tab/>
        <w:t>5</w:t>
      </w:r>
      <w:r w:rsidRPr="009233DC">
        <w:rPr>
          <w:rFonts w:ascii="Arial" w:hAnsi="Arial"/>
        </w:rPr>
        <w:tab/>
        <w:t>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L2 962</w:t>
      </w:r>
      <w:r>
        <w:rPr>
          <w:rFonts w:ascii="Arial" w:hAnsi="Arial"/>
        </w:rPr>
        <w:tab/>
        <w:t>Contemporary International Relations                     5            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L2 916</w:t>
      </w:r>
      <w:r>
        <w:rPr>
          <w:rFonts w:ascii="Arial" w:hAnsi="Arial"/>
        </w:rPr>
        <w:tab/>
        <w:t>Comparative Public Policy                                       5            20</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L2 917</w:t>
      </w:r>
      <w:r>
        <w:rPr>
          <w:rFonts w:ascii="Arial" w:hAnsi="Arial"/>
        </w:rPr>
        <w:tab/>
        <w:t>Policy Analysis                                                         5            20</w:t>
      </w:r>
    </w:p>
    <w:p w:rsidR="001301EB" w:rsidRPr="009233DC" w:rsidRDefault="001301EB" w:rsidP="001301EB">
      <w:pPr>
        <w:tabs>
          <w:tab w:val="left" w:pos="1440"/>
          <w:tab w:val="left" w:pos="2880"/>
          <w:tab w:val="right" w:pos="8364"/>
          <w:tab w:val="right" w:pos="9498"/>
        </w:tabs>
        <w:ind w:left="1440"/>
        <w:rPr>
          <w:rFonts w:ascii="Arial" w:hAnsi="Arial"/>
        </w:rPr>
      </w:pPr>
      <w:r>
        <w:rPr>
          <w:rFonts w:ascii="Arial" w:hAnsi="Arial"/>
        </w:rPr>
        <w:t>L2 963</w:t>
      </w:r>
      <w:r>
        <w:rPr>
          <w:rFonts w:ascii="Arial" w:hAnsi="Arial"/>
        </w:rPr>
        <w:tab/>
        <w:t xml:space="preserve">Contemporary Security Challenges                         5            20 </w:t>
      </w:r>
    </w:p>
    <w:p w:rsidR="001301EB" w:rsidRDefault="001301EB" w:rsidP="001301EB">
      <w:pPr>
        <w:tabs>
          <w:tab w:val="left" w:pos="1440"/>
          <w:tab w:val="left" w:pos="2880"/>
          <w:tab w:val="right" w:pos="8364"/>
          <w:tab w:val="right" w:pos="9498"/>
        </w:tabs>
        <w:ind w:left="1440"/>
        <w:rPr>
          <w:rFonts w:ascii="Arial" w:hAnsi="Arial"/>
        </w:rPr>
      </w:pPr>
      <w:r>
        <w:rPr>
          <w:rFonts w:ascii="Arial" w:hAnsi="Arial"/>
        </w:rPr>
        <w:t>L2 965</w:t>
      </w:r>
      <w:r>
        <w:rPr>
          <w:rFonts w:ascii="Arial" w:hAnsi="Arial"/>
        </w:rPr>
        <w:tab/>
        <w:t>Feminism and International Relations                     5             20</w:t>
      </w:r>
    </w:p>
    <w:p w:rsidR="001301EB" w:rsidRPr="009233DC" w:rsidRDefault="001301EB" w:rsidP="001301EB">
      <w:pPr>
        <w:tabs>
          <w:tab w:val="left" w:pos="1440"/>
          <w:tab w:val="left" w:pos="2880"/>
          <w:tab w:val="right" w:pos="8364"/>
          <w:tab w:val="right" w:pos="9498"/>
        </w:tabs>
        <w:ind w:left="1440"/>
        <w:rPr>
          <w:rFonts w:ascii="Arial" w:hAnsi="Arial"/>
        </w:rPr>
      </w:pPr>
    </w:p>
    <w:p w:rsidR="001301EB" w:rsidRPr="009233DC" w:rsidRDefault="001301EB" w:rsidP="001301EB">
      <w:pPr>
        <w:tabs>
          <w:tab w:val="left" w:pos="1440"/>
          <w:tab w:val="left" w:pos="2880"/>
          <w:tab w:val="right" w:pos="8364"/>
          <w:tab w:val="right" w:pos="9498"/>
        </w:tabs>
        <w:ind w:left="1440"/>
        <w:rPr>
          <w:rFonts w:ascii="Arial" w:hAnsi="Arial"/>
          <w:i/>
        </w:rPr>
      </w:pPr>
      <w:r>
        <w:rPr>
          <w:rFonts w:ascii="Arial" w:hAnsi="Arial"/>
          <w:i/>
        </w:rPr>
        <w:t>* if not taken as required methods module</w:t>
      </w:r>
    </w:p>
    <w:p w:rsidR="001301EB" w:rsidRPr="009233DC" w:rsidRDefault="001301EB" w:rsidP="001301EB">
      <w:pPr>
        <w:tabs>
          <w:tab w:val="left" w:pos="1440"/>
          <w:tab w:val="left" w:pos="2880"/>
          <w:tab w:val="right" w:pos="8352"/>
          <w:tab w:val="right" w:pos="9504"/>
        </w:tabs>
        <w:ind w:left="1440"/>
        <w:rPr>
          <w:rFonts w:ascii="Arial" w:hAnsi="Arial"/>
        </w:rPr>
      </w:pPr>
    </w:p>
    <w:p w:rsidR="001301EB" w:rsidRPr="009233DC" w:rsidRDefault="001301EB" w:rsidP="001301EB">
      <w:pPr>
        <w:ind w:left="1440"/>
        <w:jc w:val="both"/>
        <w:rPr>
          <w:rFonts w:ascii="Arial" w:hAnsi="Arial"/>
        </w:rPr>
      </w:pPr>
      <w:r w:rsidRPr="009233DC">
        <w:rPr>
          <w:rFonts w:ascii="Arial" w:hAnsi="Arial"/>
        </w:rPr>
        <w:t xml:space="preserve">Such other Level 5 classes up to a maximum of 40 credits chosen from other courses offered by the Faculty of Humanities and Social Sciences as may be approved by the Head of Department offering the class and the Course Director of the course on which the student is registered. </w:t>
      </w:r>
    </w:p>
    <w:p w:rsidR="001301EB" w:rsidRPr="009233DC" w:rsidRDefault="001301EB" w:rsidP="001301EB">
      <w:pPr>
        <w:tabs>
          <w:tab w:val="left" w:pos="1440"/>
          <w:tab w:val="left" w:pos="2880"/>
          <w:tab w:val="right" w:pos="8352"/>
          <w:tab w:val="right" w:pos="9504"/>
        </w:tabs>
        <w:ind w:left="1440"/>
        <w:rPr>
          <w:rFonts w:ascii="Arial" w:hAnsi="Arial"/>
        </w:rPr>
      </w:pPr>
    </w:p>
    <w:p w:rsidR="001301EB" w:rsidRDefault="001301EB" w:rsidP="001301EB">
      <w:pPr>
        <w:ind w:left="1440"/>
        <w:jc w:val="both"/>
        <w:rPr>
          <w:rFonts w:ascii="Arial" w:hAnsi="Arial"/>
        </w:rPr>
      </w:pPr>
      <w:r w:rsidRPr="009233DC">
        <w:rPr>
          <w:rFonts w:ascii="Arial" w:hAnsi="Arial"/>
        </w:rPr>
        <w:t>Stud</w:t>
      </w:r>
      <w:r>
        <w:rPr>
          <w:rFonts w:ascii="Arial" w:hAnsi="Arial"/>
        </w:rPr>
        <w:t>ents for the degree of MSc only</w:t>
      </w:r>
    </w:p>
    <w:p w:rsidR="001301EB" w:rsidRPr="009233DC" w:rsidRDefault="001301EB" w:rsidP="001301EB">
      <w:pPr>
        <w:ind w:left="1440"/>
        <w:jc w:val="both"/>
        <w:rPr>
          <w:rFonts w:ascii="Arial" w:hAnsi="Arial"/>
        </w:rPr>
      </w:pPr>
    </w:p>
    <w:p w:rsidR="001301EB" w:rsidRPr="009233DC" w:rsidRDefault="001301EB" w:rsidP="001301EB">
      <w:pPr>
        <w:tabs>
          <w:tab w:val="left" w:pos="1440"/>
          <w:tab w:val="left" w:pos="2880"/>
          <w:tab w:val="right" w:pos="8352"/>
          <w:tab w:val="right" w:pos="9504"/>
        </w:tabs>
        <w:ind w:left="1440"/>
        <w:rPr>
          <w:rFonts w:ascii="Arial" w:hAnsi="Arial"/>
        </w:rPr>
      </w:pPr>
      <w:r w:rsidRPr="009233DC">
        <w:rPr>
          <w:rFonts w:ascii="Arial" w:hAnsi="Arial"/>
        </w:rPr>
        <w:t>L2 933</w:t>
      </w:r>
      <w:r w:rsidRPr="009233DC">
        <w:rPr>
          <w:rFonts w:ascii="Arial" w:hAnsi="Arial"/>
        </w:rPr>
        <w:tab/>
        <w:t>Dissertation</w:t>
      </w:r>
      <w:r w:rsidRPr="009233DC">
        <w:rPr>
          <w:rFonts w:ascii="Arial" w:hAnsi="Arial"/>
        </w:rPr>
        <w:tab/>
        <w:t>5</w:t>
      </w:r>
      <w:r w:rsidRPr="009233DC">
        <w:rPr>
          <w:rFonts w:ascii="Arial" w:hAnsi="Arial"/>
        </w:rPr>
        <w:tab/>
        <w:t>60</w:t>
      </w:r>
    </w:p>
    <w:p w:rsidR="001301EB" w:rsidRPr="009233DC" w:rsidRDefault="001301EB" w:rsidP="001301EB">
      <w:pPr>
        <w:tabs>
          <w:tab w:val="left" w:pos="1440"/>
          <w:tab w:val="left" w:pos="2880"/>
          <w:tab w:val="right" w:pos="8364"/>
          <w:tab w:val="right" w:pos="9498"/>
        </w:tabs>
        <w:ind w:left="1440"/>
        <w:rPr>
          <w:rFonts w:ascii="Arial" w:hAnsi="Arial"/>
        </w:rPr>
      </w:pPr>
    </w:p>
    <w:p w:rsidR="001301EB" w:rsidRPr="009233DC" w:rsidRDefault="001301EB" w:rsidP="001301EB">
      <w:pPr>
        <w:tabs>
          <w:tab w:val="right" w:pos="8364"/>
          <w:tab w:val="right" w:pos="9498"/>
        </w:tabs>
        <w:ind w:left="1440"/>
        <w:jc w:val="both"/>
        <w:rPr>
          <w:rFonts w:ascii="Arial" w:hAnsi="Arial"/>
          <w:b/>
        </w:rPr>
      </w:pPr>
      <w:r w:rsidRPr="009233DC">
        <w:rPr>
          <w:rFonts w:ascii="Arial" w:hAnsi="Arial"/>
          <w:b/>
        </w:rPr>
        <w:t>Examination, Progress and Final Assessment</w:t>
      </w:r>
    </w:p>
    <w:p w:rsidR="001301EB" w:rsidRPr="009233DC" w:rsidRDefault="00E965D3" w:rsidP="001301EB">
      <w:pPr>
        <w:tabs>
          <w:tab w:val="left" w:pos="1440"/>
          <w:tab w:val="right" w:pos="8364"/>
          <w:tab w:val="right" w:pos="9498"/>
        </w:tabs>
        <w:ind w:left="1440" w:hanging="1440"/>
        <w:jc w:val="both"/>
        <w:rPr>
          <w:rFonts w:ascii="Arial" w:hAnsi="Arial"/>
          <w:b/>
        </w:rPr>
      </w:pPr>
      <w:r>
        <w:rPr>
          <w:rFonts w:ascii="Arial" w:hAnsi="Arial"/>
        </w:rPr>
        <w:t>19.130.210</w:t>
      </w:r>
      <w:r w:rsidR="001301EB" w:rsidRPr="009233DC">
        <w:rPr>
          <w:rFonts w:ascii="Arial" w:hAnsi="Arial"/>
        </w:rPr>
        <w:tab/>
        <w:t>Regulations 19.1.25 – 19.1.33 shall apply.</w:t>
      </w:r>
    </w:p>
    <w:p w:rsidR="001301EB" w:rsidRPr="009233DC" w:rsidRDefault="00E965D3" w:rsidP="001301EB">
      <w:pPr>
        <w:tabs>
          <w:tab w:val="left" w:pos="1440"/>
          <w:tab w:val="right" w:pos="8364"/>
          <w:tab w:val="right" w:pos="9498"/>
        </w:tabs>
        <w:ind w:left="1440" w:hanging="1440"/>
        <w:jc w:val="both"/>
        <w:rPr>
          <w:rFonts w:ascii="Arial" w:hAnsi="Arial"/>
        </w:rPr>
      </w:pPr>
      <w:r>
        <w:rPr>
          <w:rFonts w:ascii="Arial" w:hAnsi="Arial"/>
        </w:rPr>
        <w:t>19.130.211</w:t>
      </w:r>
      <w:r w:rsidR="001301EB" w:rsidRPr="009233DC">
        <w:rPr>
          <w:rFonts w:ascii="Arial" w:hAnsi="Arial"/>
        </w:rPr>
        <w:tab/>
        <w:t>Progress may be dependent on satisfactory performance against prescribed criteria outlined in the Course Handbook.</w:t>
      </w:r>
    </w:p>
    <w:p w:rsidR="001301EB" w:rsidRPr="009233DC" w:rsidRDefault="00E965D3" w:rsidP="001301EB">
      <w:pPr>
        <w:tabs>
          <w:tab w:val="left" w:pos="1440"/>
          <w:tab w:val="right" w:pos="8364"/>
          <w:tab w:val="right" w:pos="9498"/>
        </w:tabs>
        <w:ind w:left="1440" w:hanging="1440"/>
        <w:jc w:val="both"/>
        <w:rPr>
          <w:rFonts w:ascii="Arial" w:hAnsi="Arial"/>
        </w:rPr>
      </w:pPr>
      <w:r>
        <w:rPr>
          <w:rFonts w:ascii="Arial" w:hAnsi="Arial"/>
        </w:rPr>
        <w:t>19.130.212</w:t>
      </w:r>
      <w:r w:rsidR="001301EB" w:rsidRPr="009233DC">
        <w:rPr>
          <w:rFonts w:ascii="Arial" w:hAnsi="Arial"/>
        </w:rPr>
        <w:tab/>
        <w:t>The final assessment will be based on performance in all elements of the coursework, the dissertation and, if required, in an oral examination.</w:t>
      </w:r>
    </w:p>
    <w:p w:rsidR="001301EB" w:rsidRPr="009233DC" w:rsidRDefault="001301EB" w:rsidP="001301EB">
      <w:pPr>
        <w:tabs>
          <w:tab w:val="right" w:pos="8364"/>
          <w:tab w:val="right" w:pos="9498"/>
        </w:tabs>
        <w:ind w:left="1440"/>
        <w:jc w:val="both"/>
        <w:rPr>
          <w:rFonts w:ascii="Arial" w:hAnsi="Arial"/>
        </w:rPr>
      </w:pPr>
    </w:p>
    <w:p w:rsidR="001301EB" w:rsidRPr="009233DC" w:rsidRDefault="001301EB" w:rsidP="001301EB">
      <w:pPr>
        <w:tabs>
          <w:tab w:val="right" w:pos="8364"/>
          <w:tab w:val="right" w:pos="9498"/>
        </w:tabs>
        <w:ind w:left="1440"/>
        <w:jc w:val="both"/>
        <w:rPr>
          <w:rFonts w:ascii="Arial" w:hAnsi="Arial"/>
          <w:b/>
        </w:rPr>
      </w:pPr>
      <w:r w:rsidRPr="009233DC">
        <w:rPr>
          <w:rFonts w:ascii="Arial" w:hAnsi="Arial"/>
          <w:b/>
        </w:rPr>
        <w:t>Award</w:t>
      </w:r>
    </w:p>
    <w:p w:rsidR="001301EB" w:rsidRPr="009233DC" w:rsidRDefault="001301EB" w:rsidP="001301EB">
      <w:pPr>
        <w:tabs>
          <w:tab w:val="left" w:pos="1440"/>
          <w:tab w:val="right" w:pos="8364"/>
          <w:tab w:val="right" w:pos="9498"/>
        </w:tabs>
        <w:ind w:left="1440" w:hanging="1440"/>
        <w:jc w:val="both"/>
        <w:rPr>
          <w:rFonts w:ascii="Arial" w:hAnsi="Arial"/>
        </w:rPr>
      </w:pPr>
      <w:r w:rsidRPr="009233DC">
        <w:rPr>
          <w:rFonts w:ascii="Arial" w:hAnsi="Arial"/>
        </w:rPr>
        <w:t>19.13</w:t>
      </w:r>
      <w:r w:rsidR="00E965D3">
        <w:rPr>
          <w:rFonts w:ascii="Arial" w:hAnsi="Arial"/>
        </w:rPr>
        <w:t>0.213</w:t>
      </w:r>
      <w:r w:rsidRPr="009233DC">
        <w:rPr>
          <w:rFonts w:ascii="Arial" w:hAnsi="Arial"/>
          <w:b/>
        </w:rPr>
        <w:tab/>
        <w:t>Degree of MSc</w:t>
      </w:r>
      <w:r w:rsidRPr="009233DC">
        <w:rPr>
          <w:rFonts w:ascii="Arial" w:hAnsi="Arial"/>
        </w:rPr>
        <w:t>: In order to qualify for the award of th</w:t>
      </w:r>
      <w:r>
        <w:rPr>
          <w:rFonts w:ascii="Arial" w:hAnsi="Arial"/>
        </w:rPr>
        <w:t>e degree of MSc in Politics</w:t>
      </w:r>
      <w:r w:rsidRPr="009233DC">
        <w:rPr>
          <w:rFonts w:ascii="Arial" w:hAnsi="Arial"/>
        </w:rPr>
        <w:t xml:space="preserve">, a candidate must have performed to the satisfaction of the Board of Examiners and must have accumulated no fewer than 180 credits, of which 60 credits must have been awarded in respect of the dissertation. </w:t>
      </w:r>
    </w:p>
    <w:p w:rsidR="001301EB" w:rsidRPr="009233DC" w:rsidRDefault="00E965D3" w:rsidP="001301EB">
      <w:pPr>
        <w:tabs>
          <w:tab w:val="left" w:pos="1440"/>
          <w:tab w:val="right" w:pos="8364"/>
          <w:tab w:val="right" w:pos="9498"/>
        </w:tabs>
        <w:ind w:left="1440" w:hanging="1440"/>
        <w:jc w:val="both"/>
        <w:rPr>
          <w:rFonts w:ascii="Arial" w:hAnsi="Arial"/>
          <w:szCs w:val="24"/>
        </w:rPr>
      </w:pPr>
      <w:r>
        <w:rPr>
          <w:rFonts w:ascii="Arial" w:hAnsi="Arial"/>
          <w:szCs w:val="24"/>
        </w:rPr>
        <w:t>19.130.214</w:t>
      </w:r>
      <w:r w:rsidR="001301EB" w:rsidRPr="009233DC">
        <w:rPr>
          <w:rFonts w:ascii="Arial" w:hAnsi="Arial"/>
          <w:szCs w:val="24"/>
        </w:rPr>
        <w:tab/>
      </w:r>
      <w:r w:rsidR="001301EB" w:rsidRPr="009233DC">
        <w:rPr>
          <w:rFonts w:ascii="Arial" w:hAnsi="Arial"/>
          <w:b/>
          <w:szCs w:val="24"/>
        </w:rPr>
        <w:t>Postgraduate Diploma:</w:t>
      </w:r>
      <w:r w:rsidR="001301EB" w:rsidRPr="009233DC">
        <w:rPr>
          <w:rFonts w:ascii="Arial" w:hAnsi="Arial"/>
          <w:szCs w:val="24"/>
        </w:rPr>
        <w:t xml:space="preserve"> In order to qualify for the award of the Postg</w:t>
      </w:r>
      <w:r w:rsidR="001301EB">
        <w:rPr>
          <w:rFonts w:ascii="Arial" w:hAnsi="Arial"/>
          <w:szCs w:val="24"/>
        </w:rPr>
        <w:t>raduate Diploma in Politics</w:t>
      </w:r>
      <w:r w:rsidR="001301EB" w:rsidRPr="009233DC">
        <w:rPr>
          <w:rFonts w:ascii="Arial" w:hAnsi="Arial"/>
          <w:szCs w:val="24"/>
        </w:rPr>
        <w:t>, a candidate must have accumulated no fewer than 120 credits from the taught classes of the course curriculum.</w:t>
      </w:r>
    </w:p>
    <w:p w:rsidR="001301EB" w:rsidRPr="00C12A27" w:rsidRDefault="00E965D3" w:rsidP="001301EB">
      <w:pPr>
        <w:autoSpaceDE w:val="0"/>
        <w:autoSpaceDN w:val="0"/>
        <w:adjustRightInd w:val="0"/>
        <w:ind w:left="1418" w:hanging="1418"/>
        <w:rPr>
          <w:rFonts w:ascii="Arial" w:hAnsi="Arial" w:cs="Arial"/>
          <w:szCs w:val="24"/>
        </w:rPr>
      </w:pPr>
      <w:r w:rsidRPr="00E965D3">
        <w:rPr>
          <w:rFonts w:ascii="Arial" w:hAnsi="Arial" w:cs="Arial"/>
          <w:szCs w:val="24"/>
        </w:rPr>
        <w:t>19.130.215</w:t>
      </w:r>
      <w:r w:rsidR="001301EB" w:rsidRPr="00C12A27">
        <w:rPr>
          <w:rFonts w:ascii="Arial" w:hAnsi="Arial" w:cs="Arial"/>
        </w:rPr>
        <w:tab/>
      </w:r>
      <w:r w:rsidR="001301EB" w:rsidRPr="00C12A27">
        <w:rPr>
          <w:rFonts w:ascii="Arial" w:hAnsi="Arial" w:cs="Arial"/>
          <w:b/>
          <w:bCs/>
          <w:szCs w:val="24"/>
        </w:rPr>
        <w:t xml:space="preserve">Postgraduate Certificate: </w:t>
      </w:r>
      <w:r w:rsidR="001301EB" w:rsidRPr="00C12A27">
        <w:rPr>
          <w:rFonts w:ascii="Arial" w:hAnsi="Arial" w:cs="Arial"/>
          <w:szCs w:val="24"/>
        </w:rPr>
        <w:t>In order to qualify for the award of the</w:t>
      </w:r>
    </w:p>
    <w:p w:rsidR="001301EB" w:rsidRPr="00C12A27" w:rsidRDefault="001301EB" w:rsidP="001301EB">
      <w:pPr>
        <w:autoSpaceDE w:val="0"/>
        <w:autoSpaceDN w:val="0"/>
        <w:adjustRightInd w:val="0"/>
        <w:ind w:left="1418" w:hanging="1701"/>
        <w:rPr>
          <w:rFonts w:ascii="Arial" w:hAnsi="Arial" w:cs="Arial"/>
          <w:szCs w:val="24"/>
        </w:rPr>
      </w:pPr>
      <w:r w:rsidRPr="00C12A27">
        <w:rPr>
          <w:rFonts w:ascii="Arial" w:hAnsi="Arial" w:cs="Arial"/>
          <w:szCs w:val="24"/>
        </w:rPr>
        <w:tab/>
        <w:t>Postgraduate Certificate in Politics, a</w:t>
      </w:r>
    </w:p>
    <w:p w:rsidR="001301EB" w:rsidRPr="00C12A27" w:rsidRDefault="001301EB" w:rsidP="001301EB">
      <w:pPr>
        <w:autoSpaceDE w:val="0"/>
        <w:autoSpaceDN w:val="0"/>
        <w:adjustRightInd w:val="0"/>
        <w:ind w:left="1418" w:hanging="1701"/>
        <w:rPr>
          <w:rFonts w:ascii="Arial" w:hAnsi="Arial" w:cs="Arial"/>
          <w:szCs w:val="24"/>
        </w:rPr>
      </w:pPr>
      <w:r w:rsidRPr="00C12A27">
        <w:rPr>
          <w:rFonts w:ascii="Arial" w:hAnsi="Arial" w:cs="Arial"/>
          <w:szCs w:val="24"/>
        </w:rPr>
        <w:lastRenderedPageBreak/>
        <w:tab/>
        <w:t>candidate must have accumulated no fewer than 60 credits</w:t>
      </w:r>
    </w:p>
    <w:p w:rsidR="001301EB" w:rsidRPr="00C12A27" w:rsidRDefault="001301EB" w:rsidP="001301EB">
      <w:pPr>
        <w:autoSpaceDE w:val="0"/>
        <w:autoSpaceDN w:val="0"/>
        <w:adjustRightInd w:val="0"/>
        <w:ind w:left="1418" w:hanging="1701"/>
        <w:rPr>
          <w:rFonts w:ascii="Arial" w:hAnsi="Arial" w:cs="Arial"/>
          <w:szCs w:val="24"/>
        </w:rPr>
      </w:pPr>
      <w:r w:rsidRPr="00C12A27">
        <w:rPr>
          <w:rFonts w:ascii="Arial" w:hAnsi="Arial" w:cs="Arial"/>
          <w:szCs w:val="24"/>
        </w:rPr>
        <w:tab/>
        <w:t>from the course curriculum.</w:t>
      </w:r>
    </w:p>
    <w:p w:rsidR="001301EB" w:rsidRPr="00C12A27" w:rsidRDefault="00E965D3" w:rsidP="001301EB">
      <w:pPr>
        <w:autoSpaceDE w:val="0"/>
        <w:autoSpaceDN w:val="0"/>
        <w:adjustRightInd w:val="0"/>
        <w:ind w:left="1418" w:hanging="1701"/>
        <w:rPr>
          <w:rFonts w:ascii="Arial" w:hAnsi="Arial" w:cs="Arial"/>
          <w:szCs w:val="24"/>
        </w:rPr>
      </w:pPr>
      <w:r>
        <w:rPr>
          <w:rFonts w:ascii="Arial" w:hAnsi="Arial" w:cs="Arial"/>
          <w:szCs w:val="24"/>
        </w:rPr>
        <w:t xml:space="preserve">   19.130.216</w:t>
      </w:r>
      <w:r w:rsidR="001301EB" w:rsidRPr="00C12A27">
        <w:rPr>
          <w:rFonts w:ascii="Arial" w:hAnsi="Arial" w:cs="Arial"/>
          <w:szCs w:val="24"/>
        </w:rPr>
        <w:t xml:space="preserve"> to</w:t>
      </w:r>
    </w:p>
    <w:p w:rsidR="001301EB" w:rsidRPr="00C12A27" w:rsidRDefault="00E965D3" w:rsidP="001301EB">
      <w:pPr>
        <w:autoSpaceDE w:val="0"/>
        <w:autoSpaceDN w:val="0"/>
        <w:adjustRightInd w:val="0"/>
        <w:ind w:left="1418" w:hanging="1701"/>
        <w:rPr>
          <w:rFonts w:ascii="Arial" w:hAnsi="Arial" w:cs="Arial"/>
          <w:szCs w:val="24"/>
        </w:rPr>
      </w:pPr>
      <w:r>
        <w:rPr>
          <w:rFonts w:ascii="Arial" w:hAnsi="Arial" w:cs="Arial"/>
          <w:szCs w:val="24"/>
        </w:rPr>
        <w:t xml:space="preserve">   19.130.246</w:t>
      </w:r>
      <w:r w:rsidR="001301EB" w:rsidRPr="00C12A27">
        <w:rPr>
          <w:rFonts w:ascii="Arial" w:hAnsi="Arial" w:cs="Arial"/>
          <w:szCs w:val="24"/>
        </w:rPr>
        <w:t xml:space="preserve"> (numbers not used)</w:t>
      </w:r>
    </w:p>
    <w:p w:rsidR="001301EB" w:rsidRPr="009233DC" w:rsidRDefault="001301EB" w:rsidP="001301EB">
      <w:pPr>
        <w:tabs>
          <w:tab w:val="left" w:pos="1440"/>
          <w:tab w:val="right" w:pos="8364"/>
          <w:tab w:val="right" w:pos="9498"/>
        </w:tabs>
        <w:ind w:left="1440" w:hanging="1440"/>
        <w:jc w:val="both"/>
        <w:rPr>
          <w:rFonts w:ascii="Arial" w:hAnsi="Arial"/>
        </w:rPr>
      </w:pPr>
    </w:p>
    <w:p w:rsidR="001301EB" w:rsidRDefault="001301EB" w:rsidP="001301EB"/>
    <w:p w:rsidR="001301EB" w:rsidRPr="009233DC" w:rsidRDefault="001301EB" w:rsidP="001301EB">
      <w:pPr>
        <w:tabs>
          <w:tab w:val="left" w:pos="1440"/>
          <w:tab w:val="right" w:pos="8364"/>
          <w:tab w:val="right" w:pos="9498"/>
        </w:tabs>
        <w:ind w:left="1440" w:hanging="1440"/>
        <w:jc w:val="both"/>
        <w:rPr>
          <w:rFonts w:ascii="Arial" w:hAnsi="Arial"/>
        </w:rPr>
      </w:pPr>
    </w:p>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Default="001301EB" w:rsidP="001301EB"/>
    <w:p w:rsidR="001301EB" w:rsidRPr="00BB7676" w:rsidRDefault="001301EB" w:rsidP="001301EB"/>
    <w:p w:rsidR="001301EB" w:rsidRPr="00B95132" w:rsidRDefault="001301EB" w:rsidP="001301EB">
      <w:pPr>
        <w:rPr>
          <w:rFonts w:ascii="Arial" w:hAnsi="Arial" w:cs="Arial"/>
        </w:rPr>
      </w:pPr>
    </w:p>
    <w:p w:rsidR="001301EB" w:rsidRDefault="001301EB" w:rsidP="001301EB">
      <w:pPr>
        <w:rPr>
          <w:rFonts w:ascii="Arial" w:hAnsi="Arial" w:cs="Arial"/>
          <w:szCs w:val="24"/>
        </w:rPr>
      </w:pPr>
    </w:p>
    <w:p w:rsidR="00C524F6" w:rsidRDefault="00C524F6" w:rsidP="001301EB">
      <w:pPr>
        <w:rPr>
          <w:rFonts w:ascii="Arial" w:hAnsi="Arial" w:cs="Arial"/>
          <w:szCs w:val="24"/>
        </w:rPr>
      </w:pPr>
    </w:p>
    <w:p w:rsidR="00C524F6" w:rsidRDefault="00C524F6" w:rsidP="001301EB">
      <w:pPr>
        <w:rPr>
          <w:rFonts w:ascii="Arial" w:hAnsi="Arial" w:cs="Arial"/>
          <w:szCs w:val="24"/>
        </w:rPr>
      </w:pPr>
    </w:p>
    <w:p w:rsidR="00C524F6" w:rsidRDefault="00C524F6" w:rsidP="001301EB">
      <w:pPr>
        <w:rPr>
          <w:rFonts w:ascii="Arial" w:hAnsi="Arial" w:cs="Arial"/>
          <w:szCs w:val="24"/>
        </w:rPr>
      </w:pPr>
    </w:p>
    <w:p w:rsidR="00C524F6" w:rsidRDefault="00C524F6" w:rsidP="001301EB">
      <w:pPr>
        <w:rPr>
          <w:rFonts w:ascii="Arial" w:hAnsi="Arial" w:cs="Arial"/>
          <w:szCs w:val="24"/>
        </w:rPr>
      </w:pPr>
    </w:p>
    <w:p w:rsidR="00C524F6" w:rsidRPr="0058226D" w:rsidRDefault="00C524F6" w:rsidP="001301EB">
      <w:pPr>
        <w:rPr>
          <w:rFonts w:ascii="Arial" w:hAnsi="Arial" w:cs="Arial"/>
          <w:szCs w:val="24"/>
        </w:rPr>
      </w:pPr>
    </w:p>
    <w:p w:rsidR="001301EB" w:rsidRDefault="001301EB" w:rsidP="001301EB">
      <w:pPr>
        <w:pStyle w:val="p3toc2"/>
        <w:ind w:hanging="22"/>
      </w:pPr>
      <w:r>
        <w:rPr>
          <w:rFonts w:cs="Arial"/>
          <w:b w:val="0"/>
          <w:bCs/>
        </w:rPr>
        <w:lastRenderedPageBreak/>
        <w:tab/>
      </w:r>
      <w:r w:rsidRPr="00FD4BE9">
        <w:rPr>
          <w:sz w:val="32"/>
          <w:szCs w:val="32"/>
        </w:rPr>
        <w:t>FACULTY OF HUMANITIES AND SOCIAL SCIENCES</w:t>
      </w:r>
    </w:p>
    <w:p w:rsidR="001301EB" w:rsidRDefault="001301EB" w:rsidP="001301EB">
      <w:pPr>
        <w:pStyle w:val="p3toc2"/>
        <w:ind w:left="0" w:firstLine="0"/>
      </w:pPr>
    </w:p>
    <w:p w:rsidR="001301EB" w:rsidRDefault="001301EB" w:rsidP="001301EB">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1301EB" w:rsidRDefault="001301EB" w:rsidP="001301EB">
      <w:pPr>
        <w:ind w:left="1418"/>
        <w:rPr>
          <w:rFonts w:ascii="Arial" w:hAnsi="Arial" w:cs="Arial"/>
          <w:b/>
          <w:szCs w:val="24"/>
        </w:rPr>
      </w:pPr>
    </w:p>
    <w:p w:rsidR="001301EB" w:rsidRPr="00BB7B13" w:rsidRDefault="001301EB" w:rsidP="001301EB">
      <w:pPr>
        <w:ind w:left="1418"/>
        <w:rPr>
          <w:rFonts w:ascii="Arial" w:hAnsi="Arial" w:cs="Arial"/>
          <w:b/>
          <w:sz w:val="28"/>
          <w:szCs w:val="28"/>
        </w:rPr>
      </w:pPr>
      <w:r w:rsidRPr="00BB7B13">
        <w:rPr>
          <w:rFonts w:ascii="Arial" w:hAnsi="Arial" w:cs="Arial"/>
          <w:b/>
          <w:sz w:val="28"/>
          <w:szCs w:val="28"/>
        </w:rPr>
        <w:t>PUBLIC ADMINISTRATION</w:t>
      </w:r>
    </w:p>
    <w:p w:rsidR="001301EB" w:rsidRDefault="001301EB" w:rsidP="001301EB">
      <w:pPr>
        <w:ind w:left="1418"/>
        <w:rPr>
          <w:rFonts w:ascii="Arial" w:hAnsi="Arial" w:cs="Arial"/>
          <w:b/>
          <w:szCs w:val="24"/>
        </w:rPr>
      </w:pPr>
    </w:p>
    <w:p w:rsidR="001301EB" w:rsidRPr="0058226D" w:rsidRDefault="001301EB" w:rsidP="001301EB">
      <w:pPr>
        <w:ind w:left="1418"/>
        <w:rPr>
          <w:rFonts w:ascii="Arial" w:hAnsi="Arial" w:cs="Arial"/>
          <w:b/>
          <w:szCs w:val="24"/>
        </w:rPr>
      </w:pPr>
      <w:r w:rsidRPr="0058226D">
        <w:rPr>
          <w:rFonts w:ascii="Arial" w:hAnsi="Arial" w:cs="Arial"/>
          <w:b/>
          <w:szCs w:val="24"/>
        </w:rPr>
        <w:t xml:space="preserve">MPA in Public Administration </w:t>
      </w:r>
    </w:p>
    <w:p w:rsidR="001301EB" w:rsidRPr="0058226D" w:rsidRDefault="001301EB" w:rsidP="001301EB">
      <w:pPr>
        <w:ind w:left="1418"/>
        <w:rPr>
          <w:rFonts w:ascii="Arial" w:hAnsi="Arial" w:cs="Arial"/>
          <w:b/>
          <w:szCs w:val="24"/>
        </w:rPr>
      </w:pPr>
      <w:r w:rsidRPr="0058226D">
        <w:rPr>
          <w:rFonts w:ascii="Arial" w:hAnsi="Arial" w:cs="Arial"/>
          <w:b/>
          <w:szCs w:val="24"/>
        </w:rPr>
        <w:t>MSc Data Science for Politics and Policy Making</w:t>
      </w:r>
    </w:p>
    <w:p w:rsidR="001301EB" w:rsidRPr="0058226D" w:rsidRDefault="001301EB" w:rsidP="001301EB">
      <w:pPr>
        <w:ind w:left="1418"/>
        <w:rPr>
          <w:rFonts w:ascii="Arial" w:hAnsi="Arial" w:cs="Arial"/>
          <w:b/>
          <w:szCs w:val="24"/>
        </w:rPr>
      </w:pPr>
      <w:r w:rsidRPr="0058226D">
        <w:rPr>
          <w:rFonts w:ascii="Arial" w:hAnsi="Arial" w:cs="Arial"/>
          <w:b/>
          <w:szCs w:val="24"/>
        </w:rPr>
        <w:t xml:space="preserve">Postgraduate Diploma in Data Science for Politics and Policy Making </w:t>
      </w:r>
    </w:p>
    <w:p w:rsidR="001301EB" w:rsidRPr="0058226D" w:rsidRDefault="001301EB" w:rsidP="001301EB">
      <w:pPr>
        <w:ind w:left="1418"/>
        <w:rPr>
          <w:rFonts w:ascii="Arial" w:hAnsi="Arial" w:cs="Arial"/>
          <w:b/>
          <w:szCs w:val="24"/>
        </w:rPr>
      </w:pPr>
      <w:r w:rsidRPr="0058226D">
        <w:rPr>
          <w:rFonts w:ascii="Arial" w:hAnsi="Arial" w:cs="Arial"/>
          <w:b/>
          <w:szCs w:val="24"/>
        </w:rPr>
        <w:t>Postgraduate Certificate in Data Science for Politics and Policy Making</w:t>
      </w:r>
    </w:p>
    <w:p w:rsidR="001301EB" w:rsidRDefault="001301EB" w:rsidP="001301EB">
      <w:pPr>
        <w:ind w:left="1418"/>
        <w:rPr>
          <w:rFonts w:ascii="Arial" w:hAnsi="Arial" w:cs="Arial"/>
          <w:szCs w:val="24"/>
        </w:rPr>
      </w:pPr>
    </w:p>
    <w:p w:rsidR="001301EB" w:rsidRPr="0058226D" w:rsidRDefault="001301EB" w:rsidP="001301EB">
      <w:pPr>
        <w:pStyle w:val="CalendarHeader2"/>
        <w:rPr>
          <w:rFonts w:cs="Arial"/>
          <w:szCs w:val="24"/>
        </w:rPr>
      </w:pPr>
      <w:r w:rsidRPr="0058226D">
        <w:rPr>
          <w:rFonts w:cs="Arial"/>
          <w:szCs w:val="24"/>
        </w:rPr>
        <w:t>Course Regulations</w:t>
      </w:r>
    </w:p>
    <w:p w:rsidR="001301EB" w:rsidRPr="0058226D" w:rsidRDefault="001301EB" w:rsidP="001301EB">
      <w:pPr>
        <w:pStyle w:val="Calendar2"/>
        <w:rPr>
          <w:rFonts w:cs="Arial"/>
          <w:szCs w:val="24"/>
        </w:rPr>
      </w:pPr>
      <w:r w:rsidRPr="0058226D">
        <w:rPr>
          <w:rFonts w:cs="Arial"/>
          <w:szCs w:val="24"/>
        </w:rPr>
        <w:t>[These regulations are to be read in conjunction with Regulation 19.1]</w:t>
      </w:r>
    </w:p>
    <w:p w:rsidR="001301EB" w:rsidRPr="0058226D" w:rsidRDefault="001301EB" w:rsidP="001301EB">
      <w:pPr>
        <w:ind w:left="1418"/>
        <w:rPr>
          <w:rFonts w:ascii="Arial" w:hAnsi="Arial" w:cs="Arial"/>
          <w:szCs w:val="24"/>
        </w:rPr>
      </w:pPr>
    </w:p>
    <w:p w:rsidR="001301EB" w:rsidRPr="0058226D" w:rsidRDefault="00063BEE" w:rsidP="001301EB">
      <w:pPr>
        <w:pStyle w:val="CalendarHeader2"/>
        <w:ind w:left="0"/>
        <w:rPr>
          <w:rFonts w:cs="Arial"/>
          <w:szCs w:val="24"/>
        </w:rPr>
      </w:pPr>
      <w:r>
        <w:rPr>
          <w:rFonts w:cs="Arial"/>
          <w:b w:val="0"/>
          <w:szCs w:val="24"/>
        </w:rPr>
        <w:t>19.130.247</w:t>
      </w:r>
      <w:r w:rsidR="001301EB">
        <w:rPr>
          <w:rFonts w:cs="Arial"/>
          <w:szCs w:val="24"/>
        </w:rPr>
        <w:tab/>
      </w:r>
      <w:r w:rsidR="001301EB" w:rsidRPr="0058226D">
        <w:rPr>
          <w:rFonts w:cs="Arial"/>
          <w:szCs w:val="24"/>
        </w:rPr>
        <w:t>Admission</w:t>
      </w:r>
    </w:p>
    <w:p w:rsidR="001301EB" w:rsidRPr="0058226D" w:rsidRDefault="001301EB" w:rsidP="001301EB">
      <w:pPr>
        <w:pStyle w:val="Calendar1"/>
        <w:rPr>
          <w:rFonts w:cs="Arial"/>
          <w:szCs w:val="24"/>
        </w:rPr>
      </w:pPr>
      <w:r w:rsidRPr="0058226D">
        <w:rPr>
          <w:rFonts w:cs="Arial"/>
          <w:szCs w:val="24"/>
        </w:rPr>
        <w:tab/>
        <w:t>Regulations 19.1.1 and 19.1.2 shall apply</w:t>
      </w:r>
    </w:p>
    <w:p w:rsidR="001301EB" w:rsidRPr="0058226D" w:rsidRDefault="001301EB" w:rsidP="001301EB">
      <w:pPr>
        <w:pStyle w:val="Calendar2"/>
        <w:rPr>
          <w:rFonts w:cs="Arial"/>
          <w:szCs w:val="24"/>
        </w:rPr>
      </w:pPr>
    </w:p>
    <w:p w:rsidR="001301EB" w:rsidRPr="0058226D" w:rsidRDefault="00063BEE" w:rsidP="001301EB">
      <w:pPr>
        <w:pStyle w:val="CalendarHeader2"/>
        <w:ind w:left="0"/>
        <w:rPr>
          <w:rFonts w:cs="Arial"/>
          <w:szCs w:val="24"/>
        </w:rPr>
      </w:pPr>
      <w:r>
        <w:rPr>
          <w:rFonts w:cs="Arial"/>
          <w:b w:val="0"/>
          <w:szCs w:val="24"/>
        </w:rPr>
        <w:t>19.130.248</w:t>
      </w:r>
      <w:r w:rsidR="001301EB">
        <w:rPr>
          <w:rFonts w:cs="Arial"/>
          <w:szCs w:val="24"/>
        </w:rPr>
        <w:tab/>
      </w:r>
      <w:r w:rsidR="001301EB" w:rsidRPr="0058226D">
        <w:rPr>
          <w:rFonts w:cs="Arial"/>
          <w:szCs w:val="24"/>
        </w:rPr>
        <w:t>Duration of Study</w:t>
      </w:r>
    </w:p>
    <w:p w:rsidR="001301EB" w:rsidRPr="0058226D" w:rsidRDefault="001301EB" w:rsidP="001301EB">
      <w:pPr>
        <w:pStyle w:val="Calendar1"/>
        <w:rPr>
          <w:rFonts w:cs="Arial"/>
          <w:szCs w:val="24"/>
        </w:rPr>
      </w:pPr>
      <w:r w:rsidRPr="0058226D">
        <w:rPr>
          <w:rFonts w:cs="Arial"/>
          <w:szCs w:val="24"/>
        </w:rPr>
        <w:tab/>
        <w:t xml:space="preserve">Regulations 19.1.5 shall apply. </w:t>
      </w:r>
    </w:p>
    <w:p w:rsidR="001301EB" w:rsidRPr="0058226D" w:rsidRDefault="001301EB" w:rsidP="001301EB">
      <w:pPr>
        <w:pStyle w:val="Calendar1"/>
        <w:rPr>
          <w:rFonts w:cs="Arial"/>
          <w:szCs w:val="24"/>
        </w:rPr>
      </w:pPr>
      <w:r w:rsidRPr="0058226D">
        <w:rPr>
          <w:rFonts w:cs="Arial"/>
          <w:szCs w:val="24"/>
        </w:rPr>
        <w:br/>
        <w:t>Notwithstanding regulation 19.1.6 the maximum peri</w:t>
      </w:r>
      <w:r>
        <w:rPr>
          <w:rFonts w:cs="Arial"/>
          <w:szCs w:val="24"/>
        </w:rPr>
        <w:t>od of study shall be as follows</w:t>
      </w:r>
    </w:p>
    <w:p w:rsidR="001301EB" w:rsidRPr="0058226D" w:rsidRDefault="001301EB" w:rsidP="001301EB">
      <w:pPr>
        <w:pStyle w:val="Calendar1"/>
        <w:rPr>
          <w:rFonts w:cs="Arial"/>
          <w:szCs w:val="24"/>
        </w:rPr>
      </w:pPr>
    </w:p>
    <w:p w:rsidR="001301EB" w:rsidRPr="0058226D" w:rsidRDefault="001301EB" w:rsidP="001301EB">
      <w:pPr>
        <w:pStyle w:val="Calendar1"/>
        <w:rPr>
          <w:rFonts w:cs="Arial"/>
          <w:szCs w:val="24"/>
        </w:rPr>
      </w:pPr>
      <w:r w:rsidRPr="0058226D">
        <w:rPr>
          <w:rFonts w:cs="Arial"/>
          <w:szCs w:val="24"/>
        </w:rPr>
        <w:tab/>
        <w:t>MPA by full-time study</w:t>
      </w:r>
      <w:r w:rsidRPr="0058226D">
        <w:rPr>
          <w:rFonts w:cs="Arial"/>
          <w:szCs w:val="24"/>
        </w:rPr>
        <w:tab/>
      </w:r>
      <w:r w:rsidRPr="0058226D">
        <w:rPr>
          <w:rFonts w:cs="Arial"/>
          <w:szCs w:val="24"/>
        </w:rPr>
        <w:tab/>
      </w:r>
      <w:r w:rsidRPr="0058226D">
        <w:rPr>
          <w:rFonts w:cs="Arial"/>
          <w:szCs w:val="24"/>
        </w:rPr>
        <w:tab/>
      </w:r>
      <w:r w:rsidRPr="0058226D">
        <w:rPr>
          <w:rFonts w:cs="Arial"/>
          <w:szCs w:val="24"/>
        </w:rPr>
        <w:tab/>
      </w:r>
      <w:r>
        <w:rPr>
          <w:rFonts w:cs="Arial"/>
          <w:szCs w:val="24"/>
        </w:rPr>
        <w:tab/>
      </w:r>
      <w:r>
        <w:rPr>
          <w:rFonts w:cs="Arial"/>
          <w:szCs w:val="24"/>
        </w:rPr>
        <w:tab/>
      </w:r>
      <w:r w:rsidRPr="0058226D">
        <w:rPr>
          <w:rFonts w:cs="Arial"/>
          <w:szCs w:val="24"/>
        </w:rPr>
        <w:t>12 months</w:t>
      </w:r>
    </w:p>
    <w:p w:rsidR="001301EB" w:rsidRPr="0058226D" w:rsidRDefault="001301EB" w:rsidP="001301EB">
      <w:pPr>
        <w:pStyle w:val="Calendar1"/>
        <w:rPr>
          <w:rFonts w:cs="Arial"/>
          <w:szCs w:val="24"/>
        </w:rPr>
      </w:pPr>
      <w:r w:rsidRPr="0058226D">
        <w:rPr>
          <w:rFonts w:cs="Arial"/>
          <w:szCs w:val="24"/>
        </w:rPr>
        <w:tab/>
        <w:t xml:space="preserve">Masters by full-time study </w:t>
      </w:r>
      <w:r w:rsidRPr="0058226D">
        <w:rPr>
          <w:rFonts w:cs="Arial"/>
          <w:szCs w:val="24"/>
        </w:rPr>
        <w:tab/>
      </w:r>
      <w:r w:rsidRPr="0058226D">
        <w:rPr>
          <w:rFonts w:cs="Arial"/>
          <w:szCs w:val="24"/>
        </w:rPr>
        <w:tab/>
      </w:r>
      <w:r w:rsidRPr="0058226D">
        <w:rPr>
          <w:rFonts w:cs="Arial"/>
          <w:szCs w:val="24"/>
        </w:rPr>
        <w:tab/>
      </w:r>
      <w:r w:rsidRPr="0058226D">
        <w:rPr>
          <w:rFonts w:cs="Arial"/>
          <w:szCs w:val="24"/>
        </w:rPr>
        <w:tab/>
      </w:r>
      <w:r>
        <w:rPr>
          <w:rFonts w:cs="Arial"/>
          <w:szCs w:val="24"/>
        </w:rPr>
        <w:tab/>
      </w:r>
      <w:r>
        <w:rPr>
          <w:rFonts w:cs="Arial"/>
          <w:szCs w:val="24"/>
        </w:rPr>
        <w:tab/>
      </w:r>
      <w:r w:rsidRPr="0058226D">
        <w:rPr>
          <w:rFonts w:cs="Arial"/>
          <w:szCs w:val="24"/>
        </w:rPr>
        <w:t xml:space="preserve">12 months </w:t>
      </w:r>
    </w:p>
    <w:p w:rsidR="001301EB" w:rsidRDefault="001301EB" w:rsidP="001301EB">
      <w:pPr>
        <w:pStyle w:val="Calendar1"/>
        <w:rPr>
          <w:rFonts w:cs="Arial"/>
          <w:szCs w:val="24"/>
        </w:rPr>
      </w:pPr>
      <w:r w:rsidRPr="0058226D">
        <w:rPr>
          <w:rFonts w:cs="Arial"/>
          <w:szCs w:val="24"/>
        </w:rPr>
        <w:tab/>
        <w:t xml:space="preserve">PG Diploma in Data Science for Politics </w:t>
      </w:r>
    </w:p>
    <w:p w:rsidR="001301EB" w:rsidRPr="0058226D" w:rsidRDefault="001301EB" w:rsidP="001301EB">
      <w:pPr>
        <w:pStyle w:val="Calendar1"/>
        <w:rPr>
          <w:rFonts w:cs="Arial"/>
          <w:szCs w:val="24"/>
        </w:rPr>
      </w:pPr>
      <w:r>
        <w:rPr>
          <w:rFonts w:cs="Arial"/>
          <w:szCs w:val="24"/>
        </w:rPr>
        <w:tab/>
      </w:r>
      <w:r w:rsidRPr="0058226D">
        <w:rPr>
          <w:rFonts w:cs="Arial"/>
          <w:szCs w:val="24"/>
        </w:rPr>
        <w:t>and Policy Making</w:t>
      </w:r>
      <w:r>
        <w:rPr>
          <w:rFonts w:cs="Arial"/>
          <w:szCs w:val="24"/>
        </w:rPr>
        <w:t xml:space="preserve"> </w:t>
      </w:r>
      <w:r w:rsidRPr="0058226D">
        <w:rPr>
          <w:rFonts w:cs="Arial"/>
          <w:szCs w:val="24"/>
        </w:rPr>
        <w:t xml:space="preserve">by full-time study </w:t>
      </w:r>
      <w:r w:rsidRPr="0058226D">
        <w:rPr>
          <w:rFonts w:cs="Arial"/>
          <w:szCs w:val="24"/>
        </w:rPr>
        <w:tab/>
        <w:t xml:space="preserve"> </w:t>
      </w:r>
      <w:r w:rsidRPr="0058226D">
        <w:rPr>
          <w:rFonts w:cs="Arial"/>
          <w:szCs w:val="24"/>
        </w:rPr>
        <w:tab/>
      </w:r>
      <w:r w:rsidRPr="0058226D">
        <w:rPr>
          <w:rFonts w:cs="Arial"/>
          <w:szCs w:val="24"/>
        </w:rPr>
        <w:tab/>
        <w:t xml:space="preserve">             9 months</w:t>
      </w:r>
    </w:p>
    <w:p w:rsidR="001301EB" w:rsidRDefault="001301EB" w:rsidP="001301EB">
      <w:pPr>
        <w:pStyle w:val="Calendar1"/>
        <w:rPr>
          <w:rFonts w:cs="Arial"/>
          <w:szCs w:val="24"/>
        </w:rPr>
      </w:pPr>
      <w:r w:rsidRPr="0058226D">
        <w:rPr>
          <w:rFonts w:cs="Arial"/>
          <w:szCs w:val="24"/>
        </w:rPr>
        <w:tab/>
        <w:t xml:space="preserve">PG Certificate in Data Science for Politics </w:t>
      </w:r>
    </w:p>
    <w:p w:rsidR="001301EB" w:rsidRPr="0058226D" w:rsidRDefault="001301EB" w:rsidP="001301EB">
      <w:pPr>
        <w:pStyle w:val="Calendar1"/>
        <w:rPr>
          <w:rFonts w:cs="Arial"/>
          <w:szCs w:val="24"/>
        </w:rPr>
      </w:pPr>
      <w:r>
        <w:rPr>
          <w:rFonts w:cs="Arial"/>
          <w:szCs w:val="24"/>
        </w:rPr>
        <w:tab/>
      </w:r>
      <w:r w:rsidRPr="0058226D">
        <w:rPr>
          <w:rFonts w:cs="Arial"/>
          <w:szCs w:val="24"/>
        </w:rPr>
        <w:t>and Policy Making</w:t>
      </w:r>
      <w:r>
        <w:rPr>
          <w:rFonts w:cs="Arial"/>
          <w:szCs w:val="24"/>
        </w:rPr>
        <w:t xml:space="preserve"> </w:t>
      </w:r>
      <w:r w:rsidRPr="0058226D">
        <w:rPr>
          <w:rFonts w:cs="Arial"/>
          <w:szCs w:val="24"/>
        </w:rPr>
        <w:t>By full-time study</w:t>
      </w:r>
      <w:r w:rsidRPr="0058226D">
        <w:rPr>
          <w:rFonts w:cs="Arial"/>
          <w:szCs w:val="24"/>
        </w:rPr>
        <w:tab/>
      </w:r>
      <w:r w:rsidRPr="0058226D">
        <w:rPr>
          <w:rFonts w:cs="Arial"/>
          <w:szCs w:val="24"/>
        </w:rPr>
        <w:tab/>
      </w:r>
      <w:r w:rsidRPr="0058226D">
        <w:rPr>
          <w:rFonts w:cs="Arial"/>
          <w:szCs w:val="24"/>
        </w:rPr>
        <w:tab/>
      </w:r>
      <w:r w:rsidRPr="0058226D">
        <w:rPr>
          <w:rFonts w:cs="Arial"/>
          <w:szCs w:val="24"/>
        </w:rPr>
        <w:tab/>
        <w:t xml:space="preserve">  6 months</w:t>
      </w:r>
    </w:p>
    <w:p w:rsidR="001301EB" w:rsidRPr="0058226D" w:rsidRDefault="001301EB" w:rsidP="001301EB">
      <w:pPr>
        <w:pStyle w:val="Calendar1"/>
        <w:rPr>
          <w:rFonts w:cs="Arial"/>
          <w:szCs w:val="24"/>
        </w:rPr>
      </w:pPr>
      <w:r w:rsidRPr="0058226D">
        <w:rPr>
          <w:rFonts w:cs="Arial"/>
          <w:szCs w:val="24"/>
        </w:rPr>
        <w:tab/>
      </w:r>
    </w:p>
    <w:p w:rsidR="001301EB" w:rsidRDefault="001301EB" w:rsidP="001301EB">
      <w:pPr>
        <w:pStyle w:val="Calendar1"/>
        <w:rPr>
          <w:rFonts w:cs="Arial"/>
          <w:i/>
          <w:szCs w:val="24"/>
        </w:rPr>
      </w:pPr>
      <w:r w:rsidRPr="0058226D">
        <w:rPr>
          <w:rFonts w:cs="Arial"/>
          <w:i/>
          <w:szCs w:val="24"/>
        </w:rPr>
        <w:tab/>
      </w:r>
    </w:p>
    <w:p w:rsidR="001301EB" w:rsidRPr="0058226D" w:rsidRDefault="001301EB" w:rsidP="001301EB">
      <w:pPr>
        <w:pStyle w:val="Calendar1"/>
        <w:rPr>
          <w:rFonts w:cs="Arial"/>
          <w:i/>
          <w:szCs w:val="24"/>
        </w:rPr>
      </w:pPr>
      <w:r>
        <w:rPr>
          <w:rFonts w:cs="Arial"/>
          <w:i/>
          <w:szCs w:val="24"/>
        </w:rPr>
        <w:tab/>
      </w:r>
      <w:r w:rsidRPr="0058226D">
        <w:rPr>
          <w:rFonts w:cs="Arial"/>
          <w:i/>
          <w:szCs w:val="24"/>
        </w:rPr>
        <w:t>For part-time study</w:t>
      </w:r>
    </w:p>
    <w:p w:rsidR="001301EB" w:rsidRPr="0058226D" w:rsidRDefault="001301EB" w:rsidP="001301EB">
      <w:pPr>
        <w:pStyle w:val="Calendar1"/>
        <w:rPr>
          <w:rFonts w:cs="Arial"/>
          <w:szCs w:val="24"/>
        </w:rPr>
      </w:pPr>
      <w:r w:rsidRPr="0058226D">
        <w:rPr>
          <w:rFonts w:cs="Arial"/>
          <w:szCs w:val="24"/>
        </w:rPr>
        <w:tab/>
        <w:t>MPA by part-time study</w:t>
      </w:r>
      <w:r w:rsidRPr="0058226D">
        <w:rPr>
          <w:rFonts w:cs="Arial"/>
          <w:szCs w:val="24"/>
        </w:rPr>
        <w:tab/>
      </w:r>
      <w:r w:rsidRPr="0058226D">
        <w:rPr>
          <w:rFonts w:cs="Arial"/>
          <w:szCs w:val="24"/>
        </w:rPr>
        <w:tab/>
      </w:r>
      <w:r w:rsidRPr="0058226D">
        <w:rPr>
          <w:rFonts w:cs="Arial"/>
          <w:szCs w:val="24"/>
        </w:rPr>
        <w:tab/>
      </w:r>
      <w:r w:rsidRPr="0058226D">
        <w:rPr>
          <w:rFonts w:cs="Arial"/>
          <w:szCs w:val="24"/>
        </w:rPr>
        <w:tab/>
        <w:t>24 months elapsed time</w:t>
      </w:r>
    </w:p>
    <w:p w:rsidR="001301EB" w:rsidRPr="0058226D" w:rsidRDefault="001301EB" w:rsidP="001301EB">
      <w:pPr>
        <w:pStyle w:val="Calendar1"/>
        <w:rPr>
          <w:rFonts w:cs="Arial"/>
          <w:szCs w:val="24"/>
        </w:rPr>
      </w:pPr>
      <w:r w:rsidRPr="0058226D">
        <w:rPr>
          <w:rFonts w:cs="Arial"/>
          <w:szCs w:val="24"/>
        </w:rPr>
        <w:tab/>
        <w:t>Masters by part-time study</w:t>
      </w:r>
      <w:r w:rsidRPr="0058226D">
        <w:rPr>
          <w:rFonts w:cs="Arial"/>
          <w:szCs w:val="24"/>
        </w:rPr>
        <w:tab/>
      </w:r>
      <w:r w:rsidRPr="0058226D">
        <w:rPr>
          <w:rFonts w:cs="Arial"/>
          <w:szCs w:val="24"/>
        </w:rPr>
        <w:tab/>
      </w:r>
      <w:r w:rsidRPr="0058226D">
        <w:rPr>
          <w:rFonts w:cs="Arial"/>
          <w:szCs w:val="24"/>
        </w:rPr>
        <w:tab/>
      </w:r>
      <w:r w:rsidRPr="0058226D">
        <w:rPr>
          <w:rFonts w:cs="Arial"/>
          <w:szCs w:val="24"/>
        </w:rPr>
        <w:tab/>
        <w:t>24 months elapsed time</w:t>
      </w:r>
    </w:p>
    <w:p w:rsidR="001301EB" w:rsidRDefault="001301EB" w:rsidP="001301EB">
      <w:pPr>
        <w:pStyle w:val="Calendar1"/>
        <w:rPr>
          <w:rFonts w:cs="Arial"/>
          <w:szCs w:val="24"/>
        </w:rPr>
      </w:pPr>
      <w:r w:rsidRPr="0058226D">
        <w:rPr>
          <w:rFonts w:cs="Arial"/>
          <w:szCs w:val="24"/>
        </w:rPr>
        <w:tab/>
        <w:t xml:space="preserve">PG Diploma in Data Science for Politics </w:t>
      </w:r>
    </w:p>
    <w:p w:rsidR="001301EB" w:rsidRPr="0058226D" w:rsidRDefault="001301EB" w:rsidP="001301EB">
      <w:pPr>
        <w:pStyle w:val="Calendar1"/>
        <w:rPr>
          <w:rFonts w:cs="Arial"/>
          <w:szCs w:val="24"/>
        </w:rPr>
      </w:pPr>
      <w:r>
        <w:rPr>
          <w:rFonts w:cs="Arial"/>
          <w:szCs w:val="24"/>
        </w:rPr>
        <w:tab/>
      </w:r>
      <w:r w:rsidRPr="0058226D">
        <w:rPr>
          <w:rFonts w:cs="Arial"/>
          <w:szCs w:val="24"/>
        </w:rPr>
        <w:t>and Policy Making</w:t>
      </w:r>
      <w:r>
        <w:rPr>
          <w:rFonts w:cs="Arial"/>
          <w:szCs w:val="24"/>
        </w:rPr>
        <w:t xml:space="preserve"> </w:t>
      </w:r>
      <w:r w:rsidRPr="0058226D">
        <w:rPr>
          <w:rFonts w:cs="Arial"/>
          <w:szCs w:val="24"/>
        </w:rPr>
        <w:t>by part-time study</w:t>
      </w:r>
      <w:r w:rsidRPr="0058226D">
        <w:rPr>
          <w:rFonts w:cs="Arial"/>
          <w:szCs w:val="24"/>
        </w:rPr>
        <w:tab/>
      </w:r>
      <w:r>
        <w:rPr>
          <w:rFonts w:cs="Arial"/>
          <w:szCs w:val="24"/>
        </w:rPr>
        <w:t xml:space="preserve">          </w:t>
      </w:r>
      <w:r w:rsidRPr="0058226D">
        <w:rPr>
          <w:rFonts w:cs="Arial"/>
          <w:szCs w:val="24"/>
        </w:rPr>
        <w:t>18 months elapsed time</w:t>
      </w:r>
    </w:p>
    <w:p w:rsidR="001301EB" w:rsidRDefault="001301EB" w:rsidP="001301EB">
      <w:pPr>
        <w:pStyle w:val="Calendar1"/>
        <w:rPr>
          <w:rFonts w:cs="Arial"/>
          <w:szCs w:val="24"/>
        </w:rPr>
      </w:pPr>
      <w:r w:rsidRPr="0058226D">
        <w:rPr>
          <w:rFonts w:cs="Arial"/>
          <w:szCs w:val="24"/>
        </w:rPr>
        <w:tab/>
        <w:t xml:space="preserve">PG Certificate in Data Science for Politics </w:t>
      </w:r>
    </w:p>
    <w:p w:rsidR="001301EB" w:rsidRPr="0058226D" w:rsidRDefault="001301EB" w:rsidP="001301EB">
      <w:pPr>
        <w:pStyle w:val="Calendar1"/>
        <w:rPr>
          <w:rFonts w:cs="Arial"/>
          <w:szCs w:val="24"/>
        </w:rPr>
      </w:pPr>
      <w:r>
        <w:rPr>
          <w:rFonts w:cs="Arial"/>
          <w:szCs w:val="24"/>
        </w:rPr>
        <w:tab/>
      </w:r>
      <w:r w:rsidRPr="0058226D">
        <w:rPr>
          <w:rFonts w:cs="Arial"/>
          <w:szCs w:val="24"/>
        </w:rPr>
        <w:t xml:space="preserve">and Policy Making by part-time study </w:t>
      </w:r>
      <w:r w:rsidRPr="0058226D">
        <w:rPr>
          <w:rFonts w:cs="Arial"/>
          <w:szCs w:val="24"/>
        </w:rPr>
        <w:tab/>
      </w:r>
      <w:r>
        <w:rPr>
          <w:rFonts w:cs="Arial"/>
          <w:szCs w:val="24"/>
        </w:rPr>
        <w:tab/>
      </w:r>
      <w:r w:rsidRPr="0058226D">
        <w:rPr>
          <w:rFonts w:cs="Arial"/>
          <w:szCs w:val="24"/>
        </w:rPr>
        <w:t>12 months elapsed time</w:t>
      </w:r>
    </w:p>
    <w:p w:rsidR="001301EB" w:rsidRPr="0058226D" w:rsidRDefault="001301EB" w:rsidP="001301EB">
      <w:pPr>
        <w:pStyle w:val="Calendar1"/>
        <w:rPr>
          <w:rFonts w:cs="Arial"/>
          <w:szCs w:val="24"/>
        </w:rPr>
      </w:pPr>
      <w:r w:rsidRPr="0058226D">
        <w:rPr>
          <w:rFonts w:cs="Arial"/>
          <w:szCs w:val="24"/>
        </w:rPr>
        <w:tab/>
      </w:r>
    </w:p>
    <w:p w:rsidR="001301EB" w:rsidRPr="0058226D" w:rsidRDefault="00063BEE" w:rsidP="001301EB">
      <w:pPr>
        <w:pStyle w:val="CalendarHeader2"/>
        <w:ind w:left="0"/>
        <w:rPr>
          <w:rFonts w:cs="Arial"/>
          <w:szCs w:val="24"/>
        </w:rPr>
      </w:pPr>
      <w:r>
        <w:rPr>
          <w:rFonts w:cs="Arial"/>
          <w:b w:val="0"/>
          <w:szCs w:val="24"/>
        </w:rPr>
        <w:t>19.130.249</w:t>
      </w:r>
      <w:r w:rsidR="001301EB">
        <w:rPr>
          <w:rFonts w:cs="Arial"/>
          <w:szCs w:val="24"/>
        </w:rPr>
        <w:tab/>
      </w:r>
      <w:r w:rsidR="001301EB" w:rsidRPr="0058226D">
        <w:rPr>
          <w:rFonts w:cs="Arial"/>
          <w:szCs w:val="24"/>
        </w:rPr>
        <w:t>Mode of Study</w:t>
      </w:r>
    </w:p>
    <w:p w:rsidR="001301EB" w:rsidRDefault="001301EB" w:rsidP="001301EB">
      <w:pPr>
        <w:pStyle w:val="Calendar1"/>
        <w:rPr>
          <w:rFonts w:cs="Arial"/>
          <w:szCs w:val="24"/>
        </w:rPr>
      </w:pPr>
      <w:r w:rsidRPr="0058226D">
        <w:rPr>
          <w:rFonts w:cs="Arial"/>
          <w:szCs w:val="24"/>
        </w:rPr>
        <w:tab/>
        <w:t xml:space="preserve">The MPA/MSc course is  available by full-time and part time study.  Students pursing the MPA part-time should be aware of the expectation of the period of intensive study in the late spring/early summer that all MPA students must undertake.  </w:t>
      </w:r>
    </w:p>
    <w:p w:rsidR="001301EB" w:rsidRPr="0058226D" w:rsidRDefault="00063BEE" w:rsidP="001301EB">
      <w:pPr>
        <w:pStyle w:val="Calendar1"/>
        <w:rPr>
          <w:rFonts w:cs="Arial"/>
          <w:szCs w:val="24"/>
        </w:rPr>
      </w:pPr>
      <w:r w:rsidRPr="00063BEE">
        <w:rPr>
          <w:rFonts w:cs="Arial"/>
          <w:szCs w:val="24"/>
        </w:rPr>
        <w:lastRenderedPageBreak/>
        <w:t>19.130.250</w:t>
      </w:r>
      <w:r w:rsidR="001301EB">
        <w:rPr>
          <w:rFonts w:cs="Arial"/>
          <w:szCs w:val="24"/>
        </w:rPr>
        <w:tab/>
      </w:r>
      <w:r w:rsidR="001301EB" w:rsidRPr="00BB7B13">
        <w:rPr>
          <w:rFonts w:cs="Arial"/>
          <w:b/>
          <w:szCs w:val="24"/>
        </w:rPr>
        <w:t>Curriculum</w:t>
      </w:r>
    </w:p>
    <w:p w:rsidR="001301EB" w:rsidRPr="0058226D" w:rsidRDefault="001301EB" w:rsidP="001301EB">
      <w:pPr>
        <w:pStyle w:val="Calendar1"/>
        <w:rPr>
          <w:rFonts w:cs="Arial"/>
          <w:szCs w:val="24"/>
        </w:rPr>
      </w:pPr>
      <w:r w:rsidRPr="0058226D">
        <w:rPr>
          <w:rFonts w:cs="Arial"/>
          <w:szCs w:val="24"/>
        </w:rPr>
        <w:tab/>
        <w:t>All students shall undertake an</w:t>
      </w:r>
      <w:r>
        <w:rPr>
          <w:rFonts w:cs="Arial"/>
          <w:szCs w:val="24"/>
        </w:rPr>
        <w:t xml:space="preserve"> approved curriculum as follows</w:t>
      </w:r>
    </w:p>
    <w:p w:rsidR="001301EB" w:rsidRPr="0058226D" w:rsidRDefault="001301EB" w:rsidP="001301EB">
      <w:pPr>
        <w:pStyle w:val="Calendar1"/>
        <w:rPr>
          <w:rFonts w:cs="Arial"/>
          <w:szCs w:val="24"/>
        </w:rPr>
      </w:pPr>
    </w:p>
    <w:p w:rsidR="001301EB" w:rsidRDefault="001301EB" w:rsidP="001301EB">
      <w:pPr>
        <w:pStyle w:val="Calendar1"/>
        <w:rPr>
          <w:rFonts w:cs="Arial"/>
          <w:szCs w:val="24"/>
        </w:rPr>
      </w:pPr>
      <w:r w:rsidRPr="0058226D">
        <w:rPr>
          <w:rFonts w:cs="Arial"/>
          <w:szCs w:val="24"/>
        </w:rPr>
        <w:tab/>
        <w:t xml:space="preserve">for the Postgraduate Certificate in Data Science </w:t>
      </w:r>
    </w:p>
    <w:p w:rsidR="001301EB" w:rsidRPr="0058226D" w:rsidRDefault="001301EB" w:rsidP="001301EB">
      <w:pPr>
        <w:pStyle w:val="Calendar1"/>
        <w:rPr>
          <w:rFonts w:cs="Arial"/>
          <w:szCs w:val="24"/>
        </w:rPr>
      </w:pPr>
      <w:r>
        <w:rPr>
          <w:rFonts w:cs="Arial"/>
          <w:szCs w:val="24"/>
        </w:rPr>
        <w:tab/>
      </w:r>
      <w:r w:rsidRPr="0058226D">
        <w:rPr>
          <w:rFonts w:cs="Arial"/>
          <w:szCs w:val="24"/>
        </w:rPr>
        <w:t>for Politics and Policy Making  no fewer than 60 credits</w:t>
      </w:r>
    </w:p>
    <w:p w:rsidR="001301EB" w:rsidRPr="0058226D" w:rsidRDefault="001301EB" w:rsidP="001301EB">
      <w:pPr>
        <w:pStyle w:val="Calendar1"/>
        <w:rPr>
          <w:rFonts w:cs="Arial"/>
          <w:szCs w:val="24"/>
        </w:rPr>
      </w:pPr>
      <w:r w:rsidRPr="0058226D">
        <w:rPr>
          <w:rFonts w:cs="Arial"/>
          <w:szCs w:val="24"/>
        </w:rPr>
        <w:tab/>
        <w:t>for the Postgraduate Diploma  no fewer than 120 credits</w:t>
      </w:r>
    </w:p>
    <w:p w:rsidR="001301EB" w:rsidRPr="0058226D" w:rsidRDefault="001301EB" w:rsidP="001301EB">
      <w:pPr>
        <w:pStyle w:val="Calendar1"/>
        <w:ind w:left="2160"/>
        <w:rPr>
          <w:rFonts w:cs="Arial"/>
          <w:szCs w:val="24"/>
        </w:rPr>
      </w:pPr>
      <w:r w:rsidRPr="0058226D">
        <w:rPr>
          <w:rFonts w:cs="Arial"/>
          <w:szCs w:val="24"/>
        </w:rPr>
        <w:tab/>
        <w:t>for the degree of MSc no fewer than 180 credits including the dissertation</w:t>
      </w:r>
    </w:p>
    <w:p w:rsidR="001301EB" w:rsidRPr="0058226D" w:rsidRDefault="001301EB" w:rsidP="001301EB">
      <w:pPr>
        <w:pStyle w:val="Calendar2"/>
        <w:rPr>
          <w:rFonts w:cs="Arial"/>
          <w:szCs w:val="24"/>
        </w:rPr>
      </w:pPr>
      <w:r w:rsidRPr="0058226D">
        <w:rPr>
          <w:rFonts w:cs="Arial"/>
          <w:szCs w:val="24"/>
        </w:rPr>
        <w:t>for the degree of MPA no fewer than 180 credits including th</w:t>
      </w:r>
      <w:r>
        <w:rPr>
          <w:rFonts w:cs="Arial"/>
          <w:szCs w:val="24"/>
        </w:rPr>
        <w:t>e applied leadership programmet</w:t>
      </w:r>
    </w:p>
    <w:p w:rsidR="001301EB" w:rsidRPr="0058226D" w:rsidRDefault="001301EB" w:rsidP="001301EB">
      <w:pPr>
        <w:pStyle w:val="Calendar2"/>
        <w:rPr>
          <w:rFonts w:cs="Arial"/>
          <w:szCs w:val="24"/>
        </w:rPr>
      </w:pPr>
    </w:p>
    <w:p w:rsidR="001301EB" w:rsidRPr="0058226D" w:rsidRDefault="001301EB" w:rsidP="001301EB">
      <w:pPr>
        <w:pStyle w:val="Calendar2"/>
        <w:rPr>
          <w:rFonts w:cs="Arial"/>
          <w:szCs w:val="24"/>
        </w:rPr>
      </w:pPr>
    </w:p>
    <w:p w:rsidR="001301EB" w:rsidRPr="0058226D" w:rsidRDefault="001301EB" w:rsidP="001301EB">
      <w:pPr>
        <w:pStyle w:val="Curriculum2"/>
        <w:tabs>
          <w:tab w:val="clear" w:pos="8352"/>
          <w:tab w:val="left" w:pos="7088"/>
          <w:tab w:val="right" w:pos="8931"/>
        </w:tabs>
        <w:rPr>
          <w:rFonts w:cs="Arial"/>
          <w:szCs w:val="24"/>
        </w:rPr>
      </w:pPr>
      <w:r w:rsidRPr="0058226D">
        <w:rPr>
          <w:rFonts w:cs="Arial"/>
          <w:szCs w:val="24"/>
        </w:rPr>
        <w:t xml:space="preserve">Compulsory Classes </w:t>
      </w:r>
      <w:r w:rsidRPr="0058226D">
        <w:rPr>
          <w:rFonts w:cs="Arial"/>
          <w:szCs w:val="24"/>
        </w:rPr>
        <w:tab/>
        <w:t xml:space="preserve">Level </w:t>
      </w:r>
      <w:r w:rsidRPr="0058226D">
        <w:rPr>
          <w:rFonts w:cs="Arial"/>
          <w:szCs w:val="24"/>
        </w:rPr>
        <w:tab/>
        <w:t>Credits</w:t>
      </w:r>
    </w:p>
    <w:p w:rsidR="001301EB" w:rsidRPr="0058226D" w:rsidRDefault="001301EB" w:rsidP="001301EB">
      <w:pPr>
        <w:rPr>
          <w:rFonts w:ascii="Arial" w:hAnsi="Arial" w:cs="Arial"/>
          <w:szCs w:val="24"/>
        </w:rPr>
      </w:pPr>
    </w:p>
    <w:p w:rsidR="001301EB" w:rsidRPr="0058226D" w:rsidRDefault="001301EB" w:rsidP="001301EB">
      <w:pPr>
        <w:ind w:left="1418"/>
        <w:rPr>
          <w:rFonts w:ascii="Arial" w:hAnsi="Arial" w:cs="Arial"/>
          <w:szCs w:val="24"/>
        </w:rPr>
      </w:pPr>
      <w:r w:rsidRPr="0058226D">
        <w:rPr>
          <w:rFonts w:ascii="Arial" w:hAnsi="Arial" w:cs="Arial"/>
          <w:szCs w:val="24"/>
        </w:rPr>
        <w:t>L2</w:t>
      </w:r>
      <w:r>
        <w:rPr>
          <w:rFonts w:ascii="Arial" w:hAnsi="Arial" w:cs="Arial"/>
          <w:szCs w:val="24"/>
        </w:rPr>
        <w:t xml:space="preserve"> </w:t>
      </w:r>
      <w:r w:rsidRPr="0058226D">
        <w:rPr>
          <w:rFonts w:ascii="Arial" w:hAnsi="Arial" w:cs="Arial"/>
          <w:szCs w:val="24"/>
        </w:rPr>
        <w:t xml:space="preserve">909 </w:t>
      </w:r>
      <w:r>
        <w:rPr>
          <w:rFonts w:ascii="Arial" w:hAnsi="Arial" w:cs="Arial"/>
          <w:szCs w:val="24"/>
        </w:rPr>
        <w:tab/>
      </w:r>
      <w:r w:rsidRPr="0058226D">
        <w:rPr>
          <w:rFonts w:ascii="Arial" w:hAnsi="Arial" w:cs="Arial"/>
          <w:szCs w:val="24"/>
        </w:rPr>
        <w:t>Qualitative Methods</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 xml:space="preserve">20 </w:t>
      </w:r>
    </w:p>
    <w:p w:rsidR="001301EB" w:rsidRPr="0058226D" w:rsidRDefault="001301EB" w:rsidP="001301EB">
      <w:pPr>
        <w:ind w:left="1418"/>
        <w:rPr>
          <w:rFonts w:ascii="Arial" w:hAnsi="Arial" w:cs="Arial"/>
          <w:szCs w:val="24"/>
        </w:rPr>
      </w:pPr>
      <w:r w:rsidRPr="0058226D">
        <w:rPr>
          <w:rFonts w:ascii="Arial" w:hAnsi="Arial" w:cs="Arial"/>
          <w:szCs w:val="24"/>
        </w:rPr>
        <w:t>CS</w:t>
      </w:r>
      <w:r>
        <w:rPr>
          <w:rFonts w:ascii="Arial" w:hAnsi="Arial" w:cs="Arial"/>
          <w:szCs w:val="24"/>
        </w:rPr>
        <w:t xml:space="preserve"> </w:t>
      </w:r>
      <w:r w:rsidRPr="0058226D">
        <w:rPr>
          <w:rFonts w:ascii="Arial" w:hAnsi="Arial" w:cs="Arial"/>
          <w:szCs w:val="24"/>
        </w:rPr>
        <w:t xml:space="preserve">978 </w:t>
      </w:r>
      <w:r>
        <w:rPr>
          <w:rFonts w:ascii="Arial" w:hAnsi="Arial" w:cs="Arial"/>
          <w:szCs w:val="24"/>
        </w:rPr>
        <w:tab/>
      </w:r>
      <w:r w:rsidRPr="0058226D">
        <w:rPr>
          <w:rFonts w:ascii="Arial" w:hAnsi="Arial" w:cs="Arial"/>
          <w:szCs w:val="24"/>
        </w:rPr>
        <w:t>Legal, Ethical and Professional Issues for the</w:t>
      </w:r>
    </w:p>
    <w:p w:rsidR="001301EB" w:rsidRPr="0058226D" w:rsidRDefault="001301EB" w:rsidP="001301EB">
      <w:pPr>
        <w:ind w:left="1418"/>
        <w:rPr>
          <w:rFonts w:ascii="Arial" w:hAnsi="Arial" w:cs="Arial"/>
          <w:szCs w:val="24"/>
        </w:rPr>
      </w:pPr>
      <w:r w:rsidRPr="0058226D">
        <w:rPr>
          <w:rFonts w:ascii="Arial" w:hAnsi="Arial" w:cs="Arial"/>
          <w:szCs w:val="24"/>
        </w:rPr>
        <w:t xml:space="preserve">    </w:t>
      </w:r>
      <w:r>
        <w:rPr>
          <w:rFonts w:ascii="Arial" w:hAnsi="Arial" w:cs="Arial"/>
          <w:szCs w:val="24"/>
        </w:rPr>
        <w:tab/>
      </w:r>
      <w:r>
        <w:rPr>
          <w:rFonts w:ascii="Arial" w:hAnsi="Arial" w:cs="Arial"/>
          <w:szCs w:val="24"/>
        </w:rPr>
        <w:tab/>
      </w:r>
      <w:r w:rsidRPr="0058226D">
        <w:rPr>
          <w:rFonts w:ascii="Arial" w:hAnsi="Arial" w:cs="Arial"/>
          <w:szCs w:val="24"/>
        </w:rPr>
        <w:t xml:space="preserve">Information Society </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10</w:t>
      </w:r>
    </w:p>
    <w:p w:rsidR="001301EB" w:rsidRPr="0058226D" w:rsidRDefault="001301EB" w:rsidP="001301EB">
      <w:pPr>
        <w:ind w:left="1418"/>
        <w:rPr>
          <w:rFonts w:ascii="Arial" w:hAnsi="Arial" w:cs="Arial"/>
          <w:szCs w:val="24"/>
        </w:rPr>
      </w:pPr>
      <w:r w:rsidRPr="0058226D">
        <w:rPr>
          <w:rFonts w:ascii="Arial" w:hAnsi="Arial" w:cs="Arial"/>
          <w:szCs w:val="24"/>
        </w:rPr>
        <w:t>CS</w:t>
      </w:r>
      <w:r>
        <w:rPr>
          <w:rFonts w:ascii="Arial" w:hAnsi="Arial" w:cs="Arial"/>
          <w:szCs w:val="24"/>
        </w:rPr>
        <w:t xml:space="preserve"> </w:t>
      </w:r>
      <w:r w:rsidRPr="0058226D">
        <w:rPr>
          <w:rFonts w:ascii="Arial" w:hAnsi="Arial" w:cs="Arial"/>
          <w:szCs w:val="24"/>
        </w:rPr>
        <w:t xml:space="preserve">982 </w:t>
      </w:r>
      <w:r>
        <w:rPr>
          <w:rFonts w:ascii="Arial" w:hAnsi="Arial" w:cs="Arial"/>
          <w:szCs w:val="24"/>
        </w:rPr>
        <w:tab/>
      </w:r>
      <w:r w:rsidRPr="0058226D">
        <w:rPr>
          <w:rFonts w:ascii="Arial" w:hAnsi="Arial" w:cs="Arial"/>
          <w:szCs w:val="24"/>
        </w:rPr>
        <w:t>Big Data Technologies</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20</w:t>
      </w:r>
    </w:p>
    <w:p w:rsidR="001301EB" w:rsidRPr="0058226D" w:rsidRDefault="001301EB" w:rsidP="001301EB">
      <w:pPr>
        <w:ind w:left="1418"/>
        <w:rPr>
          <w:rFonts w:ascii="Arial" w:hAnsi="Arial" w:cs="Arial"/>
          <w:szCs w:val="24"/>
        </w:rPr>
      </w:pPr>
      <w:r w:rsidRPr="0058226D">
        <w:rPr>
          <w:rFonts w:ascii="Arial" w:hAnsi="Arial" w:cs="Arial"/>
          <w:szCs w:val="24"/>
        </w:rPr>
        <w:t>CS</w:t>
      </w:r>
      <w:r>
        <w:rPr>
          <w:rFonts w:ascii="Arial" w:hAnsi="Arial" w:cs="Arial"/>
          <w:szCs w:val="24"/>
        </w:rPr>
        <w:t xml:space="preserve"> </w:t>
      </w:r>
      <w:r w:rsidRPr="0058226D">
        <w:rPr>
          <w:rFonts w:ascii="Arial" w:hAnsi="Arial" w:cs="Arial"/>
          <w:szCs w:val="24"/>
        </w:rPr>
        <w:t xml:space="preserve">990 </w:t>
      </w:r>
      <w:r>
        <w:rPr>
          <w:rFonts w:ascii="Arial" w:hAnsi="Arial" w:cs="Arial"/>
          <w:szCs w:val="24"/>
        </w:rPr>
        <w:tab/>
      </w:r>
      <w:r w:rsidRPr="0058226D">
        <w:rPr>
          <w:rFonts w:ascii="Arial" w:hAnsi="Arial" w:cs="Arial"/>
          <w:szCs w:val="24"/>
        </w:rPr>
        <w:t xml:space="preserve">Database Fundamentals </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10</w:t>
      </w:r>
    </w:p>
    <w:p w:rsidR="001301EB" w:rsidRPr="0058226D" w:rsidRDefault="001301EB" w:rsidP="001301EB">
      <w:pPr>
        <w:ind w:left="1418"/>
        <w:rPr>
          <w:rFonts w:ascii="Arial" w:hAnsi="Arial" w:cs="Arial"/>
          <w:szCs w:val="24"/>
        </w:rPr>
      </w:pPr>
      <w:r w:rsidRPr="0058226D">
        <w:rPr>
          <w:rFonts w:ascii="Arial" w:hAnsi="Arial" w:cs="Arial"/>
          <w:szCs w:val="24"/>
        </w:rPr>
        <w:t>CS</w:t>
      </w:r>
      <w:r>
        <w:rPr>
          <w:rFonts w:ascii="Arial" w:hAnsi="Arial" w:cs="Arial"/>
          <w:szCs w:val="24"/>
        </w:rPr>
        <w:t xml:space="preserve"> </w:t>
      </w:r>
      <w:r w:rsidRPr="0058226D">
        <w:rPr>
          <w:rFonts w:ascii="Arial" w:hAnsi="Arial" w:cs="Arial"/>
          <w:szCs w:val="24"/>
        </w:rPr>
        <w:t xml:space="preserve">985 </w:t>
      </w:r>
      <w:r>
        <w:rPr>
          <w:rFonts w:ascii="Arial" w:hAnsi="Arial" w:cs="Arial"/>
          <w:szCs w:val="24"/>
        </w:rPr>
        <w:tab/>
      </w:r>
      <w:r w:rsidRPr="0058226D">
        <w:rPr>
          <w:rFonts w:ascii="Arial" w:hAnsi="Arial" w:cs="Arial"/>
          <w:szCs w:val="24"/>
        </w:rPr>
        <w:t>Machine Learning for Data Analytics</w:t>
      </w:r>
      <w:r w:rsidRPr="0058226D">
        <w:rPr>
          <w:rFonts w:ascii="Arial" w:hAnsi="Arial" w:cs="Arial"/>
          <w:szCs w:val="24"/>
        </w:rPr>
        <w:tab/>
      </w:r>
      <w:r>
        <w:rPr>
          <w:rFonts w:ascii="Arial" w:hAnsi="Arial" w:cs="Arial"/>
          <w:szCs w:val="24"/>
        </w:rPr>
        <w:tab/>
      </w:r>
      <w:r w:rsidRPr="0058226D">
        <w:rPr>
          <w:rFonts w:ascii="Arial" w:hAnsi="Arial" w:cs="Arial"/>
          <w:szCs w:val="24"/>
        </w:rPr>
        <w:t>5</w:t>
      </w:r>
      <w:r w:rsidRPr="0058226D">
        <w:rPr>
          <w:rFonts w:ascii="Arial" w:hAnsi="Arial" w:cs="Arial"/>
          <w:szCs w:val="24"/>
        </w:rPr>
        <w:tab/>
        <w:t>20</w:t>
      </w:r>
    </w:p>
    <w:p w:rsidR="001301EB" w:rsidRPr="0058226D" w:rsidRDefault="001301EB" w:rsidP="001301EB">
      <w:pPr>
        <w:rPr>
          <w:rFonts w:ascii="Arial" w:hAnsi="Arial" w:cs="Arial"/>
          <w:szCs w:val="24"/>
        </w:rPr>
      </w:pPr>
    </w:p>
    <w:p w:rsidR="001301EB" w:rsidRDefault="001301EB" w:rsidP="001301EB">
      <w:pPr>
        <w:ind w:left="1418"/>
        <w:rPr>
          <w:rFonts w:ascii="Arial" w:hAnsi="Arial" w:cs="Arial"/>
          <w:b/>
          <w:szCs w:val="24"/>
        </w:rPr>
      </w:pPr>
      <w:r>
        <w:rPr>
          <w:rFonts w:ascii="Arial" w:hAnsi="Arial" w:cs="Arial"/>
          <w:b/>
          <w:szCs w:val="24"/>
        </w:rPr>
        <w:t>For the MPA</w:t>
      </w:r>
    </w:p>
    <w:p w:rsidR="001301EB" w:rsidRPr="0058226D" w:rsidRDefault="001301EB" w:rsidP="001301EB">
      <w:pPr>
        <w:ind w:left="1418"/>
        <w:rPr>
          <w:rFonts w:ascii="Arial" w:hAnsi="Arial" w:cs="Arial"/>
          <w:b/>
          <w:szCs w:val="24"/>
        </w:rPr>
      </w:pPr>
    </w:p>
    <w:p w:rsidR="001301EB" w:rsidRPr="0058226D" w:rsidRDefault="001301EB" w:rsidP="001301EB">
      <w:pPr>
        <w:ind w:left="1418"/>
        <w:rPr>
          <w:rFonts w:ascii="Arial" w:hAnsi="Arial" w:cs="Arial"/>
          <w:szCs w:val="24"/>
        </w:rPr>
      </w:pPr>
      <w:r>
        <w:rPr>
          <w:rFonts w:ascii="Arial" w:hAnsi="Arial" w:cs="Arial"/>
          <w:szCs w:val="24"/>
        </w:rPr>
        <w:t xml:space="preserve">L2 901 </w:t>
      </w:r>
      <w:r>
        <w:rPr>
          <w:rFonts w:ascii="Arial" w:hAnsi="Arial" w:cs="Arial"/>
          <w:szCs w:val="24"/>
        </w:rPr>
        <w:tab/>
      </w:r>
      <w:r w:rsidRPr="001D46F6">
        <w:rPr>
          <w:rFonts w:ascii="Arial" w:hAnsi="Arial" w:cs="Arial"/>
          <w:szCs w:val="24"/>
        </w:rPr>
        <w:t>Applied Leadership Programme</w:t>
      </w:r>
      <w:r w:rsidRPr="001D46F6">
        <w:rPr>
          <w:rFonts w:ascii="Arial" w:hAnsi="Arial" w:cs="Arial"/>
          <w:szCs w:val="24"/>
        </w:rPr>
        <w:tab/>
      </w:r>
      <w:r w:rsidRPr="001D46F6">
        <w:rPr>
          <w:rFonts w:ascii="Arial" w:hAnsi="Arial" w:cs="Arial"/>
          <w:szCs w:val="24"/>
        </w:rPr>
        <w:tab/>
      </w:r>
      <w:r w:rsidRPr="001D46F6">
        <w:rPr>
          <w:rFonts w:ascii="Arial" w:hAnsi="Arial" w:cs="Arial"/>
          <w:szCs w:val="24"/>
        </w:rPr>
        <w:tab/>
        <w:t>5</w:t>
      </w:r>
      <w:r w:rsidRPr="001D46F6">
        <w:rPr>
          <w:rFonts w:ascii="Arial" w:hAnsi="Arial" w:cs="Arial"/>
          <w:szCs w:val="24"/>
        </w:rPr>
        <w:tab/>
        <w:t>60</w:t>
      </w:r>
    </w:p>
    <w:p w:rsidR="001301EB" w:rsidRPr="0058226D" w:rsidRDefault="001301EB" w:rsidP="001301EB">
      <w:pPr>
        <w:ind w:left="1418"/>
        <w:rPr>
          <w:rFonts w:ascii="Arial" w:hAnsi="Arial" w:cs="Arial"/>
          <w:szCs w:val="24"/>
        </w:rPr>
      </w:pPr>
    </w:p>
    <w:p w:rsidR="001301EB" w:rsidRDefault="001301EB" w:rsidP="001301EB">
      <w:pPr>
        <w:ind w:left="1418"/>
        <w:rPr>
          <w:rFonts w:ascii="Arial" w:hAnsi="Arial" w:cs="Arial"/>
          <w:b/>
          <w:szCs w:val="24"/>
        </w:rPr>
      </w:pPr>
      <w:r>
        <w:rPr>
          <w:rFonts w:ascii="Arial" w:hAnsi="Arial" w:cs="Arial"/>
          <w:b/>
          <w:szCs w:val="24"/>
        </w:rPr>
        <w:t>For the MSc</w:t>
      </w:r>
    </w:p>
    <w:p w:rsidR="001301EB" w:rsidRPr="0058226D" w:rsidRDefault="001301EB" w:rsidP="001301EB">
      <w:pPr>
        <w:ind w:left="1418"/>
        <w:rPr>
          <w:rFonts w:ascii="Arial" w:hAnsi="Arial" w:cs="Arial"/>
          <w:b/>
          <w:szCs w:val="24"/>
        </w:rPr>
      </w:pPr>
    </w:p>
    <w:p w:rsidR="001301EB" w:rsidRDefault="001301EB" w:rsidP="001301EB">
      <w:pPr>
        <w:ind w:left="1418"/>
        <w:rPr>
          <w:rFonts w:ascii="Arial" w:hAnsi="Arial" w:cs="Arial"/>
          <w:szCs w:val="24"/>
        </w:rPr>
      </w:pPr>
      <w:r w:rsidRPr="0058226D">
        <w:rPr>
          <w:rFonts w:ascii="Arial" w:hAnsi="Arial" w:cs="Arial"/>
          <w:szCs w:val="24"/>
        </w:rPr>
        <w:t xml:space="preserve">L2 933 </w:t>
      </w:r>
      <w:r>
        <w:rPr>
          <w:rFonts w:ascii="Arial" w:hAnsi="Arial" w:cs="Arial"/>
          <w:szCs w:val="24"/>
        </w:rPr>
        <w:tab/>
      </w:r>
      <w:r w:rsidRPr="0058226D">
        <w:rPr>
          <w:rFonts w:ascii="Arial" w:hAnsi="Arial" w:cs="Arial"/>
          <w:szCs w:val="24"/>
        </w:rPr>
        <w:t>Dissertation</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60</w:t>
      </w:r>
    </w:p>
    <w:p w:rsidR="001301EB" w:rsidRPr="0058226D" w:rsidRDefault="001301EB" w:rsidP="001301EB">
      <w:pPr>
        <w:ind w:left="1418"/>
        <w:rPr>
          <w:rFonts w:ascii="Arial" w:hAnsi="Arial" w:cs="Arial"/>
          <w:szCs w:val="24"/>
        </w:rPr>
      </w:pPr>
    </w:p>
    <w:p w:rsidR="001301EB" w:rsidRDefault="001301EB" w:rsidP="001301EB">
      <w:pPr>
        <w:rPr>
          <w:rFonts w:ascii="Arial" w:hAnsi="Arial" w:cs="Arial"/>
          <w:szCs w:val="24"/>
        </w:rPr>
      </w:pPr>
      <w:r w:rsidRPr="0058226D">
        <w:rPr>
          <w:rFonts w:ascii="Arial" w:hAnsi="Arial" w:cs="Arial"/>
          <w:szCs w:val="24"/>
        </w:rPr>
        <w:tab/>
      </w:r>
      <w:r w:rsidRPr="0058226D">
        <w:rPr>
          <w:rFonts w:ascii="Arial" w:hAnsi="Arial" w:cs="Arial"/>
          <w:szCs w:val="24"/>
        </w:rPr>
        <w:tab/>
        <w:t>Optional Classes</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 xml:space="preserve">     </w:t>
      </w:r>
    </w:p>
    <w:p w:rsidR="001301EB" w:rsidRPr="0058226D" w:rsidRDefault="001301EB" w:rsidP="001301EB">
      <w:pPr>
        <w:rPr>
          <w:rFonts w:ascii="Arial" w:hAnsi="Arial" w:cs="Arial"/>
          <w:szCs w:val="24"/>
        </w:rPr>
      </w:pPr>
    </w:p>
    <w:p w:rsidR="001301EB" w:rsidRDefault="001301EB" w:rsidP="001301EB">
      <w:pPr>
        <w:ind w:left="1418"/>
        <w:rPr>
          <w:rFonts w:ascii="Arial" w:hAnsi="Arial" w:cs="Arial"/>
          <w:szCs w:val="24"/>
        </w:rPr>
      </w:pPr>
      <w:r>
        <w:rPr>
          <w:rFonts w:ascii="Arial" w:hAnsi="Arial" w:cs="Arial"/>
          <w:szCs w:val="24"/>
        </w:rPr>
        <w:t>L5501</w:t>
      </w:r>
      <w:r>
        <w:rPr>
          <w:rFonts w:ascii="Arial" w:hAnsi="Arial" w:cs="Arial"/>
          <w:szCs w:val="24"/>
        </w:rPr>
        <w:tab/>
      </w:r>
      <w:r>
        <w:rPr>
          <w:rFonts w:ascii="Arial" w:hAnsi="Arial" w:cs="Arial"/>
          <w:szCs w:val="24"/>
        </w:rPr>
        <w:tab/>
      </w:r>
      <w:r w:rsidRPr="0058226D">
        <w:rPr>
          <w:rFonts w:ascii="Arial" w:hAnsi="Arial" w:cs="Arial"/>
          <w:szCs w:val="24"/>
        </w:rPr>
        <w:t>Perspectives on Social Research</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20</w:t>
      </w:r>
    </w:p>
    <w:p w:rsidR="001301EB" w:rsidRPr="0058226D" w:rsidRDefault="001301EB" w:rsidP="001301EB">
      <w:pPr>
        <w:ind w:left="1418"/>
        <w:rPr>
          <w:rFonts w:ascii="Arial" w:hAnsi="Arial" w:cs="Arial"/>
          <w:szCs w:val="24"/>
        </w:rPr>
      </w:pPr>
    </w:p>
    <w:p w:rsidR="001301EB" w:rsidRDefault="001301EB" w:rsidP="001301EB">
      <w:pPr>
        <w:ind w:left="1418"/>
        <w:rPr>
          <w:rFonts w:ascii="Arial" w:hAnsi="Arial" w:cs="Arial"/>
          <w:szCs w:val="24"/>
        </w:rPr>
      </w:pPr>
      <w:r w:rsidRPr="0058226D">
        <w:rPr>
          <w:rFonts w:ascii="Arial" w:hAnsi="Arial" w:cs="Arial"/>
          <w:szCs w:val="24"/>
        </w:rPr>
        <w:t>OR</w:t>
      </w:r>
    </w:p>
    <w:p w:rsidR="001301EB" w:rsidRPr="0058226D" w:rsidRDefault="001301EB" w:rsidP="001301EB">
      <w:pPr>
        <w:ind w:left="1418"/>
        <w:rPr>
          <w:rFonts w:ascii="Arial" w:hAnsi="Arial" w:cs="Arial"/>
          <w:szCs w:val="24"/>
        </w:rPr>
      </w:pPr>
    </w:p>
    <w:p w:rsidR="001301EB" w:rsidRPr="0058226D" w:rsidRDefault="001301EB" w:rsidP="001301EB">
      <w:pPr>
        <w:ind w:left="1418"/>
        <w:rPr>
          <w:rFonts w:ascii="Arial" w:hAnsi="Arial" w:cs="Arial"/>
          <w:szCs w:val="24"/>
        </w:rPr>
      </w:pPr>
      <w:r>
        <w:rPr>
          <w:rFonts w:ascii="Arial" w:hAnsi="Arial" w:cs="Arial"/>
          <w:szCs w:val="24"/>
        </w:rPr>
        <w:t>L2941</w:t>
      </w:r>
      <w:r>
        <w:rPr>
          <w:rFonts w:ascii="Arial" w:hAnsi="Arial" w:cs="Arial"/>
          <w:szCs w:val="24"/>
        </w:rPr>
        <w:tab/>
      </w:r>
      <w:r>
        <w:rPr>
          <w:rFonts w:ascii="Arial" w:hAnsi="Arial" w:cs="Arial"/>
          <w:szCs w:val="24"/>
        </w:rPr>
        <w:tab/>
      </w:r>
      <w:r w:rsidRPr="0058226D">
        <w:rPr>
          <w:rFonts w:ascii="Arial" w:hAnsi="Arial" w:cs="Arial"/>
          <w:szCs w:val="24"/>
        </w:rPr>
        <w:t>Principles of Research Design</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 xml:space="preserve">20 </w:t>
      </w:r>
    </w:p>
    <w:p w:rsidR="001301EB" w:rsidRPr="0058226D" w:rsidRDefault="001301EB" w:rsidP="001301EB">
      <w:pPr>
        <w:ind w:left="1418"/>
        <w:rPr>
          <w:rFonts w:ascii="Arial" w:hAnsi="Arial" w:cs="Arial"/>
          <w:szCs w:val="24"/>
        </w:rPr>
      </w:pPr>
    </w:p>
    <w:p w:rsidR="001301EB" w:rsidRDefault="001301EB" w:rsidP="001301EB">
      <w:pPr>
        <w:ind w:left="1418"/>
        <w:rPr>
          <w:rFonts w:ascii="Arial" w:hAnsi="Arial" w:cs="Arial"/>
          <w:szCs w:val="24"/>
        </w:rPr>
      </w:pPr>
      <w:r>
        <w:rPr>
          <w:rFonts w:ascii="Arial" w:hAnsi="Arial" w:cs="Arial"/>
          <w:szCs w:val="24"/>
        </w:rPr>
        <w:t>L2955</w:t>
      </w:r>
      <w:r>
        <w:rPr>
          <w:rFonts w:ascii="Arial" w:hAnsi="Arial" w:cs="Arial"/>
          <w:szCs w:val="24"/>
        </w:rPr>
        <w:tab/>
      </w:r>
      <w:r>
        <w:rPr>
          <w:rFonts w:ascii="Arial" w:hAnsi="Arial" w:cs="Arial"/>
          <w:szCs w:val="24"/>
        </w:rPr>
        <w:tab/>
      </w:r>
      <w:r w:rsidRPr="0058226D">
        <w:rPr>
          <w:rFonts w:ascii="Arial" w:hAnsi="Arial" w:cs="Arial"/>
          <w:szCs w:val="24"/>
        </w:rPr>
        <w:t>Public Policy</w:t>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r>
      <w:r w:rsidRPr="0058226D">
        <w:rPr>
          <w:rFonts w:ascii="Arial" w:hAnsi="Arial" w:cs="Arial"/>
          <w:szCs w:val="24"/>
        </w:rPr>
        <w:tab/>
        <w:t>5</w:t>
      </w:r>
      <w:r w:rsidRPr="0058226D">
        <w:rPr>
          <w:rFonts w:ascii="Arial" w:hAnsi="Arial" w:cs="Arial"/>
          <w:szCs w:val="24"/>
        </w:rPr>
        <w:tab/>
        <w:t>20*</w:t>
      </w:r>
    </w:p>
    <w:p w:rsidR="001301EB" w:rsidRPr="0058226D" w:rsidRDefault="001301EB" w:rsidP="001301EB">
      <w:pPr>
        <w:ind w:left="1418"/>
        <w:rPr>
          <w:rFonts w:ascii="Arial" w:hAnsi="Arial" w:cs="Arial"/>
          <w:szCs w:val="24"/>
        </w:rPr>
      </w:pPr>
    </w:p>
    <w:p w:rsidR="001301EB" w:rsidRDefault="001301EB" w:rsidP="001301EB">
      <w:pPr>
        <w:ind w:left="1418"/>
        <w:rPr>
          <w:rFonts w:ascii="Arial" w:hAnsi="Arial" w:cs="Arial"/>
          <w:szCs w:val="24"/>
        </w:rPr>
      </w:pPr>
      <w:r w:rsidRPr="0058226D">
        <w:rPr>
          <w:rFonts w:ascii="Arial" w:hAnsi="Arial" w:cs="Arial"/>
          <w:szCs w:val="24"/>
        </w:rPr>
        <w:t>OR</w:t>
      </w:r>
    </w:p>
    <w:p w:rsidR="001301EB" w:rsidRPr="0058226D" w:rsidRDefault="001301EB" w:rsidP="001301EB">
      <w:pPr>
        <w:ind w:left="1418"/>
        <w:rPr>
          <w:rFonts w:ascii="Arial" w:hAnsi="Arial" w:cs="Arial"/>
          <w:szCs w:val="24"/>
        </w:rPr>
      </w:pPr>
    </w:p>
    <w:p w:rsidR="001301EB" w:rsidRPr="0058226D" w:rsidRDefault="001301EB" w:rsidP="001301EB">
      <w:pPr>
        <w:ind w:left="1418"/>
        <w:rPr>
          <w:rFonts w:ascii="Arial" w:hAnsi="Arial" w:cs="Arial"/>
          <w:szCs w:val="24"/>
        </w:rPr>
      </w:pPr>
      <w:r>
        <w:rPr>
          <w:rFonts w:ascii="Arial" w:hAnsi="Arial" w:cs="Arial"/>
          <w:szCs w:val="24"/>
        </w:rPr>
        <w:t xml:space="preserve">L5976 </w:t>
      </w:r>
      <w:r>
        <w:rPr>
          <w:rFonts w:ascii="Arial" w:hAnsi="Arial" w:cs="Arial"/>
          <w:szCs w:val="24"/>
        </w:rPr>
        <w:tab/>
      </w:r>
      <w:r>
        <w:rPr>
          <w:rFonts w:ascii="Arial" w:hAnsi="Arial" w:cs="Arial"/>
          <w:szCs w:val="24"/>
        </w:rPr>
        <w:tab/>
        <w:t>Welfare Concepts and Ideas</w:t>
      </w:r>
      <w:r>
        <w:rPr>
          <w:rFonts w:ascii="Arial" w:hAnsi="Arial" w:cs="Arial"/>
          <w:szCs w:val="24"/>
        </w:rPr>
        <w:tab/>
      </w:r>
      <w:r>
        <w:rPr>
          <w:rFonts w:ascii="Arial" w:hAnsi="Arial" w:cs="Arial"/>
          <w:szCs w:val="24"/>
        </w:rPr>
        <w:tab/>
      </w:r>
      <w:r>
        <w:rPr>
          <w:rFonts w:ascii="Arial" w:hAnsi="Arial" w:cs="Arial"/>
          <w:szCs w:val="24"/>
        </w:rPr>
        <w:tab/>
        <w:t xml:space="preserve">5         </w:t>
      </w:r>
      <w:r w:rsidRPr="0058226D">
        <w:rPr>
          <w:rFonts w:ascii="Arial" w:hAnsi="Arial" w:cs="Arial"/>
          <w:szCs w:val="24"/>
        </w:rPr>
        <w:t xml:space="preserve">20* </w:t>
      </w:r>
    </w:p>
    <w:p w:rsidR="001301EB" w:rsidRPr="0058226D" w:rsidRDefault="001301EB" w:rsidP="001301EB">
      <w:pPr>
        <w:rPr>
          <w:rFonts w:ascii="Arial" w:hAnsi="Arial" w:cs="Arial"/>
          <w:szCs w:val="24"/>
        </w:rPr>
      </w:pPr>
    </w:p>
    <w:p w:rsidR="001301EB" w:rsidRPr="0058226D" w:rsidRDefault="001301EB" w:rsidP="001301EB">
      <w:pPr>
        <w:ind w:left="1418"/>
        <w:rPr>
          <w:rFonts w:ascii="Arial" w:hAnsi="Arial" w:cs="Arial"/>
          <w:szCs w:val="24"/>
        </w:rPr>
      </w:pPr>
      <w:r w:rsidRPr="0058226D">
        <w:rPr>
          <w:rFonts w:ascii="Arial" w:hAnsi="Arial" w:cs="Arial"/>
          <w:szCs w:val="24"/>
        </w:rPr>
        <w:t>* Schools and Departments within HaSS or Strathclyde Business School may substitute another policy-oriented class to tailor the MSc or MPA course to a specific policy area</w:t>
      </w:r>
    </w:p>
    <w:p w:rsidR="001301EB" w:rsidRPr="0058226D" w:rsidRDefault="001301EB" w:rsidP="001301EB">
      <w:pPr>
        <w:ind w:left="1440"/>
        <w:jc w:val="both"/>
        <w:rPr>
          <w:rFonts w:ascii="Arial" w:hAnsi="Arial" w:cs="Arial"/>
          <w:b/>
          <w:szCs w:val="24"/>
        </w:rPr>
      </w:pPr>
    </w:p>
    <w:p w:rsidR="001301EB" w:rsidRPr="0058226D" w:rsidRDefault="00063BEE" w:rsidP="001301EB">
      <w:pPr>
        <w:jc w:val="both"/>
        <w:rPr>
          <w:rFonts w:ascii="Arial" w:hAnsi="Arial" w:cs="Arial"/>
          <w:b/>
          <w:szCs w:val="24"/>
        </w:rPr>
      </w:pPr>
      <w:r>
        <w:rPr>
          <w:rFonts w:ascii="Arial" w:hAnsi="Arial" w:cs="Arial"/>
          <w:szCs w:val="24"/>
        </w:rPr>
        <w:t>19.130.251</w:t>
      </w:r>
      <w:r w:rsidR="001301EB">
        <w:rPr>
          <w:rFonts w:ascii="Arial" w:hAnsi="Arial" w:cs="Arial"/>
          <w:b/>
          <w:szCs w:val="24"/>
        </w:rPr>
        <w:tab/>
      </w:r>
      <w:r w:rsidR="001301EB" w:rsidRPr="0058226D">
        <w:rPr>
          <w:rFonts w:ascii="Arial" w:hAnsi="Arial" w:cs="Arial"/>
          <w:b/>
          <w:szCs w:val="24"/>
        </w:rPr>
        <w:t>Examination, Progress and Final Assessment</w:t>
      </w:r>
    </w:p>
    <w:p w:rsidR="001301EB" w:rsidRPr="0058226D" w:rsidRDefault="001301EB" w:rsidP="001301EB">
      <w:pPr>
        <w:tabs>
          <w:tab w:val="left" w:pos="1440"/>
        </w:tabs>
        <w:ind w:left="1440" w:hanging="1440"/>
        <w:jc w:val="both"/>
        <w:rPr>
          <w:rFonts w:ascii="Arial" w:hAnsi="Arial" w:cs="Arial"/>
          <w:szCs w:val="24"/>
        </w:rPr>
      </w:pPr>
      <w:r w:rsidRPr="0058226D">
        <w:rPr>
          <w:rFonts w:ascii="Arial" w:hAnsi="Arial" w:cs="Arial"/>
          <w:szCs w:val="24"/>
        </w:rPr>
        <w:tab/>
        <w:t xml:space="preserve">Regulations 19.1.25 – 19.1.33 shall apply. </w:t>
      </w:r>
    </w:p>
    <w:p w:rsidR="001301EB" w:rsidRPr="0058226D" w:rsidRDefault="001301EB" w:rsidP="001301EB">
      <w:pPr>
        <w:tabs>
          <w:tab w:val="left" w:pos="1440"/>
        </w:tabs>
        <w:ind w:left="1440" w:hanging="1440"/>
        <w:jc w:val="both"/>
        <w:rPr>
          <w:rFonts w:ascii="Arial" w:hAnsi="Arial" w:cs="Arial"/>
          <w:szCs w:val="24"/>
        </w:rPr>
      </w:pPr>
      <w:r w:rsidRPr="0058226D">
        <w:rPr>
          <w:rFonts w:ascii="Arial" w:hAnsi="Arial" w:cs="Arial"/>
          <w:szCs w:val="24"/>
        </w:rPr>
        <w:tab/>
        <w:t>The final assessment will be based on performance in the written examinations and the coursework.</w:t>
      </w:r>
    </w:p>
    <w:p w:rsidR="001301EB" w:rsidRPr="0058226D" w:rsidRDefault="001301EB" w:rsidP="001301EB">
      <w:pPr>
        <w:ind w:left="1440"/>
        <w:jc w:val="both"/>
        <w:rPr>
          <w:rFonts w:ascii="Arial" w:hAnsi="Arial" w:cs="Arial"/>
          <w:szCs w:val="24"/>
        </w:rPr>
      </w:pPr>
    </w:p>
    <w:p w:rsidR="001301EB" w:rsidRPr="0058226D" w:rsidRDefault="001301EB" w:rsidP="001301EB">
      <w:pPr>
        <w:ind w:left="1440"/>
        <w:jc w:val="both"/>
        <w:rPr>
          <w:rFonts w:ascii="Arial" w:hAnsi="Arial" w:cs="Arial"/>
          <w:b/>
          <w:szCs w:val="24"/>
        </w:rPr>
      </w:pPr>
      <w:r w:rsidRPr="0058226D">
        <w:rPr>
          <w:rFonts w:ascii="Arial" w:hAnsi="Arial" w:cs="Arial"/>
          <w:b/>
          <w:szCs w:val="24"/>
        </w:rPr>
        <w:t>Award</w:t>
      </w:r>
    </w:p>
    <w:p w:rsidR="001301EB" w:rsidRPr="0058226D"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19.130.252</w:t>
      </w:r>
      <w:r w:rsidR="001301EB">
        <w:rPr>
          <w:rFonts w:ascii="Arial" w:hAnsi="Arial" w:cs="Arial"/>
          <w:szCs w:val="24"/>
        </w:rPr>
        <w:tab/>
      </w:r>
      <w:r w:rsidR="001301EB" w:rsidRPr="0058226D">
        <w:rPr>
          <w:rFonts w:ascii="Arial" w:hAnsi="Arial" w:cs="Arial"/>
          <w:b/>
          <w:szCs w:val="24"/>
        </w:rPr>
        <w:t>Degree of MPA</w:t>
      </w:r>
      <w:r w:rsidR="001301EB" w:rsidRPr="0058226D">
        <w:rPr>
          <w:rFonts w:ascii="Arial" w:hAnsi="Arial" w:cs="Arial"/>
          <w:szCs w:val="24"/>
        </w:rPr>
        <w:t>: In order to qualify for the award of the degree of MPA in Public Administration, a candidate must have accumulated no fewer than 180 credits, of which 60 must have been awarded in respect of the Applied Leadership Programme.</w:t>
      </w:r>
    </w:p>
    <w:p w:rsidR="001301EB" w:rsidRPr="0058226D"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19.130.253</w:t>
      </w:r>
      <w:r w:rsidR="001301EB">
        <w:rPr>
          <w:rFonts w:ascii="Arial" w:hAnsi="Arial" w:cs="Arial"/>
          <w:szCs w:val="24"/>
        </w:rPr>
        <w:tab/>
      </w:r>
      <w:r w:rsidR="001301EB" w:rsidRPr="0058226D">
        <w:rPr>
          <w:rFonts w:ascii="Arial" w:hAnsi="Arial" w:cs="Arial"/>
          <w:b/>
          <w:szCs w:val="24"/>
        </w:rPr>
        <w:t xml:space="preserve">Degree of MSc: </w:t>
      </w:r>
      <w:r w:rsidR="001301EB" w:rsidRPr="0058226D">
        <w:rPr>
          <w:rFonts w:ascii="Arial" w:hAnsi="Arial" w:cs="Arial"/>
          <w:szCs w:val="24"/>
        </w:rPr>
        <w:t>In order to qualify for the award of the degree of MSc in Data Science for Politics and Policy Making, a candidate must have accumulated no fewer than 180 credits, of which 60 must have been awarded in respect of the Dissertation.</w:t>
      </w:r>
    </w:p>
    <w:p w:rsidR="001301EB" w:rsidRPr="0058226D"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19.130.254</w:t>
      </w:r>
      <w:r w:rsidR="001301EB">
        <w:rPr>
          <w:rFonts w:ascii="Arial" w:hAnsi="Arial" w:cs="Arial"/>
          <w:b/>
          <w:szCs w:val="24"/>
        </w:rPr>
        <w:tab/>
      </w:r>
      <w:r w:rsidR="001301EB" w:rsidRPr="0058226D">
        <w:rPr>
          <w:rFonts w:ascii="Arial" w:hAnsi="Arial" w:cs="Arial"/>
          <w:b/>
          <w:szCs w:val="24"/>
        </w:rPr>
        <w:t xml:space="preserve">Postgraduate Diploma: </w:t>
      </w:r>
      <w:r w:rsidR="001301EB" w:rsidRPr="0058226D">
        <w:rPr>
          <w:rFonts w:ascii="Arial" w:hAnsi="Arial" w:cs="Arial"/>
          <w:szCs w:val="24"/>
        </w:rPr>
        <w:t>In order to qualify for the award of the Postgraduate Diploma in Data Science for Politics and Policy Making, a candidate must have accumulated no fewer than 120 credits from the taught classes of the course.</w:t>
      </w:r>
    </w:p>
    <w:p w:rsidR="001301EB"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19.130.255</w:t>
      </w:r>
      <w:r w:rsidR="001301EB">
        <w:rPr>
          <w:rFonts w:ascii="Arial" w:hAnsi="Arial" w:cs="Arial"/>
          <w:b/>
          <w:szCs w:val="24"/>
        </w:rPr>
        <w:tab/>
      </w:r>
      <w:r w:rsidR="001301EB" w:rsidRPr="0058226D">
        <w:rPr>
          <w:rFonts w:ascii="Arial" w:hAnsi="Arial" w:cs="Arial"/>
          <w:b/>
          <w:bCs/>
          <w:szCs w:val="24"/>
        </w:rPr>
        <w:t xml:space="preserve">Postgraduate Certificate: </w:t>
      </w:r>
      <w:r w:rsidR="001301EB" w:rsidRPr="0058226D">
        <w:rPr>
          <w:rFonts w:ascii="Arial" w:hAnsi="Arial" w:cs="Arial"/>
          <w:szCs w:val="24"/>
        </w:rPr>
        <w:t>In order to qualify for the award of the Postgraduate Certificate in Data Science for Politics and Policy Making, a candidate must have accumulated no fewer than 60 credits.</w:t>
      </w:r>
    </w:p>
    <w:p w:rsidR="001301EB"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19.130.256</w:t>
      </w:r>
      <w:r w:rsidR="001301EB">
        <w:rPr>
          <w:rFonts w:ascii="Arial" w:hAnsi="Arial" w:cs="Arial"/>
          <w:szCs w:val="24"/>
        </w:rPr>
        <w:t xml:space="preserve"> to</w:t>
      </w:r>
    </w:p>
    <w:p w:rsidR="001301EB" w:rsidRPr="0058226D" w:rsidRDefault="00063BEE" w:rsidP="001301EB">
      <w:pPr>
        <w:tabs>
          <w:tab w:val="left" w:pos="1440"/>
          <w:tab w:val="right" w:pos="8364"/>
          <w:tab w:val="right" w:pos="9498"/>
        </w:tabs>
        <w:ind w:left="1440" w:hanging="1440"/>
        <w:jc w:val="both"/>
        <w:rPr>
          <w:rFonts w:ascii="Arial" w:hAnsi="Arial" w:cs="Arial"/>
          <w:szCs w:val="24"/>
        </w:rPr>
      </w:pPr>
      <w:r>
        <w:rPr>
          <w:rFonts w:ascii="Arial" w:hAnsi="Arial" w:cs="Arial"/>
          <w:szCs w:val="24"/>
        </w:rPr>
        <w:t>19.130.286</w:t>
      </w:r>
      <w:r w:rsidR="001301EB">
        <w:rPr>
          <w:rFonts w:ascii="Arial" w:hAnsi="Arial" w:cs="Arial"/>
          <w:szCs w:val="24"/>
        </w:rPr>
        <w:t xml:space="preserve"> (numbers not used)</w:t>
      </w:r>
    </w:p>
    <w:p w:rsidR="001301EB" w:rsidRPr="0058226D" w:rsidRDefault="001301EB" w:rsidP="001301EB">
      <w:pPr>
        <w:tabs>
          <w:tab w:val="left" w:pos="1440"/>
          <w:tab w:val="right" w:pos="8364"/>
          <w:tab w:val="right" w:pos="9498"/>
        </w:tabs>
        <w:ind w:left="1440" w:hanging="1440"/>
        <w:jc w:val="both"/>
        <w:rPr>
          <w:rFonts w:ascii="Arial" w:hAnsi="Arial" w:cs="Arial"/>
          <w:bCs/>
          <w:szCs w:val="24"/>
        </w:rPr>
      </w:pPr>
    </w:p>
    <w:p w:rsidR="001301EB" w:rsidRPr="00DE7441" w:rsidRDefault="001301EB" w:rsidP="001301EB">
      <w:pPr>
        <w:rPr>
          <w:rFonts w:ascii="Arial" w:hAnsi="Arial" w:cs="Arial"/>
        </w:rPr>
      </w:pPr>
    </w:p>
    <w:p w:rsidR="001301EB" w:rsidRDefault="001301EB" w:rsidP="001301EB">
      <w:pPr>
        <w:pStyle w:val="Default"/>
        <w:ind w:left="1276" w:hanging="1440"/>
        <w:rPr>
          <w:rFonts w:ascii="Arial" w:hAnsi="Arial" w:cs="Arial"/>
          <w:color w:val="auto"/>
        </w:rPr>
      </w:pPr>
    </w:p>
    <w:p w:rsidR="001301EB" w:rsidRPr="00ED55F5" w:rsidRDefault="001301EB" w:rsidP="001301EB">
      <w:pPr>
        <w:pStyle w:val="Default"/>
        <w:ind w:left="1276" w:hanging="1440"/>
        <w:rPr>
          <w:rFonts w:ascii="Arial" w:hAnsi="Arial" w:cs="Arial"/>
          <w:color w:val="auto"/>
        </w:rPr>
      </w:pPr>
    </w:p>
    <w:p w:rsidR="001301EB" w:rsidRPr="009026E0" w:rsidRDefault="001301EB" w:rsidP="001301EB">
      <w:pPr>
        <w:ind w:left="1552" w:right="-20"/>
        <w:rPr>
          <w:rFonts w:ascii="Arial" w:eastAsia="Arial" w:hAnsi="Arial" w:cs="Arial"/>
          <w:b/>
          <w:bCs/>
          <w:spacing w:val="1"/>
          <w:szCs w:val="24"/>
        </w:rPr>
      </w:pPr>
    </w:p>
    <w:p w:rsidR="001301EB" w:rsidRPr="009026E0" w:rsidRDefault="001301EB" w:rsidP="001301EB">
      <w:pPr>
        <w:ind w:right="-20"/>
        <w:rPr>
          <w:rFonts w:ascii="Arial" w:eastAsia="Arial" w:hAnsi="Arial" w:cs="Arial"/>
          <w:b/>
          <w:bCs/>
          <w:spacing w:val="1"/>
          <w:szCs w:val="24"/>
        </w:rPr>
      </w:pPr>
    </w:p>
    <w:p w:rsidR="001301EB" w:rsidRDefault="001301EB" w:rsidP="001301EB">
      <w:pPr>
        <w:pStyle w:val="p3toc2"/>
        <w:tabs>
          <w:tab w:val="right" w:pos="8364"/>
          <w:tab w:val="right" w:pos="9498"/>
        </w:tabs>
        <w:ind w:left="0" w:firstLine="0"/>
        <w:rPr>
          <w:rFonts w:eastAsia="Arial" w:cs="Arial"/>
          <w:bCs/>
          <w:spacing w:val="1"/>
          <w:szCs w:val="24"/>
        </w:rPr>
      </w:pPr>
    </w:p>
    <w:bookmarkEnd w:id="697"/>
    <w:p w:rsidR="001301EB" w:rsidRDefault="001301EB" w:rsidP="001301EB">
      <w:pPr>
        <w:pStyle w:val="p3toc2"/>
        <w:tabs>
          <w:tab w:val="right" w:pos="8364"/>
          <w:tab w:val="right" w:pos="9498"/>
        </w:tabs>
        <w:ind w:left="0" w:firstLine="0"/>
      </w:pPr>
    </w:p>
    <w:p w:rsidR="00D55CB0" w:rsidRDefault="00366742" w:rsidP="00366742">
      <w:pPr>
        <w:pStyle w:val="p3toc2"/>
        <w:ind w:hanging="22"/>
        <w:rPr>
          <w:rFonts w:cs="Arial"/>
          <w:b w:val="0"/>
          <w:bCs/>
        </w:rPr>
      </w:pPr>
      <w:r>
        <w:rPr>
          <w:rFonts w:cs="Arial"/>
          <w:b w:val="0"/>
          <w:bCs/>
        </w:rPr>
        <w:tab/>
      </w:r>
    </w:p>
    <w:p w:rsidR="00D55CB0" w:rsidRDefault="00D55CB0" w:rsidP="00366742">
      <w:pPr>
        <w:pStyle w:val="p3toc2"/>
        <w:ind w:hanging="22"/>
        <w:rPr>
          <w:rFonts w:cs="Arial"/>
          <w:b w:val="0"/>
          <w:bCs/>
        </w:rPr>
      </w:pPr>
    </w:p>
    <w:p w:rsidR="00D55CB0" w:rsidRDefault="00D55CB0" w:rsidP="00366742">
      <w:pPr>
        <w:pStyle w:val="p3toc2"/>
        <w:ind w:hanging="22"/>
        <w:rPr>
          <w:rFonts w:cs="Arial"/>
          <w:b w:val="0"/>
          <w:bCs/>
        </w:rPr>
      </w:pPr>
    </w:p>
    <w:p w:rsidR="00D55CB0" w:rsidRDefault="00D55CB0" w:rsidP="00366742">
      <w:pPr>
        <w:pStyle w:val="p3toc2"/>
        <w:ind w:hanging="22"/>
        <w:rPr>
          <w:rFonts w:cs="Arial"/>
          <w:b w:val="0"/>
          <w:bCs/>
        </w:rPr>
      </w:pPr>
    </w:p>
    <w:p w:rsidR="00D55CB0" w:rsidRDefault="00D55CB0" w:rsidP="00366742">
      <w:pPr>
        <w:pStyle w:val="p3toc2"/>
        <w:ind w:hanging="22"/>
        <w:rPr>
          <w:rFonts w:cs="Arial"/>
          <w:b w:val="0"/>
          <w:bCs/>
        </w:rPr>
      </w:pPr>
    </w:p>
    <w:p w:rsidR="00946B50" w:rsidRDefault="00946B50" w:rsidP="00946B50"/>
    <w:p w:rsidR="00946B50" w:rsidRDefault="00946B50" w:rsidP="00946B50"/>
    <w:p w:rsidR="00946B50" w:rsidRDefault="00946B50" w:rsidP="00946B50"/>
    <w:p w:rsidR="00946B50" w:rsidRDefault="00946B50" w:rsidP="00946B50">
      <w:r>
        <w:br w:type="page"/>
      </w:r>
    </w:p>
    <w:p w:rsidR="00946B50" w:rsidRDefault="00946B50" w:rsidP="00C524F6">
      <w:pPr>
        <w:pStyle w:val="p3toc2"/>
        <w:ind w:left="0" w:firstLine="0"/>
      </w:pPr>
      <w:bookmarkStart w:id="698" w:name="_Toc342918720"/>
      <w:r>
        <w:rPr>
          <w:rFonts w:cs="Arial"/>
          <w:b w:val="0"/>
          <w:bCs/>
        </w:rPr>
        <w:lastRenderedPageBreak/>
        <w:tab/>
      </w:r>
      <w:r w:rsidRPr="00FD4BE9">
        <w:rPr>
          <w:sz w:val="32"/>
          <w:szCs w:val="32"/>
        </w:rPr>
        <w:t>FACULTY OF HUMANITIES AND SOCIAL SCIENCES</w:t>
      </w:r>
    </w:p>
    <w:p w:rsidR="00946B50" w:rsidRDefault="00946B50" w:rsidP="00946B50">
      <w:pPr>
        <w:pStyle w:val="p3toc2"/>
        <w:ind w:left="0" w:firstLine="0"/>
      </w:pPr>
    </w:p>
    <w:p w:rsidR="00946B50" w:rsidRDefault="00946B50" w:rsidP="00946B50">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946B50" w:rsidRDefault="00946B50" w:rsidP="00946B50">
      <w:pPr>
        <w:pStyle w:val="p3toc2"/>
        <w:ind w:left="0" w:firstLine="0"/>
        <w:rPr>
          <w:rFonts w:cs="Arial"/>
          <w:sz w:val="28"/>
          <w:szCs w:val="28"/>
        </w:rPr>
      </w:pPr>
    </w:p>
    <w:p w:rsidR="00946B50" w:rsidRPr="00946B50" w:rsidRDefault="00946B50" w:rsidP="00946B50">
      <w:pPr>
        <w:pStyle w:val="p3toc2"/>
        <w:ind w:left="0" w:firstLine="0"/>
        <w:rPr>
          <w:rFonts w:cs="Arial"/>
          <w:sz w:val="28"/>
          <w:szCs w:val="28"/>
        </w:rPr>
      </w:pPr>
      <w:r>
        <w:rPr>
          <w:rFonts w:cs="Arial"/>
          <w:sz w:val="28"/>
          <w:szCs w:val="28"/>
        </w:rPr>
        <w:tab/>
      </w:r>
      <w:r w:rsidRPr="00946B50">
        <w:rPr>
          <w:sz w:val="28"/>
          <w:szCs w:val="28"/>
        </w:rPr>
        <w:t>APPLIED PUBLIC POLICY</w:t>
      </w:r>
    </w:p>
    <w:p w:rsidR="00946B50" w:rsidRDefault="00946B50" w:rsidP="00946B50">
      <w:pPr>
        <w:pStyle w:val="p3toc2"/>
        <w:tabs>
          <w:tab w:val="right" w:pos="8364"/>
          <w:tab w:val="right" w:pos="9498"/>
        </w:tabs>
      </w:pPr>
    </w:p>
    <w:p w:rsidR="00946B50" w:rsidRDefault="00946B50" w:rsidP="00946B50">
      <w:pPr>
        <w:pStyle w:val="p3toc2"/>
        <w:tabs>
          <w:tab w:val="right" w:pos="8364"/>
          <w:tab w:val="right" w:pos="9498"/>
        </w:tabs>
      </w:pPr>
      <w:r>
        <w:tab/>
      </w:r>
      <w:bookmarkEnd w:id="698"/>
      <w:r>
        <w:fldChar w:fldCharType="begin"/>
      </w:r>
      <w:r>
        <w:instrText xml:space="preserve"> XE "Public Policy (MSc, PG Dip)" </w:instrText>
      </w:r>
      <w:r>
        <w:fldChar w:fldCharType="end"/>
      </w:r>
      <w:r>
        <w:t>MSc in Applied Public Policy</w:t>
      </w:r>
    </w:p>
    <w:p w:rsidR="00946B50" w:rsidRDefault="00946B50" w:rsidP="00946B50">
      <w:pPr>
        <w:pStyle w:val="p3toc2"/>
        <w:tabs>
          <w:tab w:val="right" w:pos="8364"/>
          <w:tab w:val="right" w:pos="9498"/>
        </w:tabs>
      </w:pPr>
      <w:r>
        <w:tab/>
        <w:t>Postgraduate Diploma in Applied Public Policy</w:t>
      </w:r>
    </w:p>
    <w:p w:rsidR="00946B50" w:rsidRDefault="00946B50" w:rsidP="00946B50">
      <w:pPr>
        <w:pStyle w:val="p3toc2"/>
        <w:tabs>
          <w:tab w:val="right" w:pos="8364"/>
          <w:tab w:val="right" w:pos="9498"/>
        </w:tabs>
      </w:pPr>
    </w:p>
    <w:p w:rsidR="00946B50" w:rsidRDefault="00946B50" w:rsidP="00946B50">
      <w:pPr>
        <w:pStyle w:val="CalendarHeader2"/>
      </w:pPr>
      <w:r>
        <w:t xml:space="preserve"> </w:t>
      </w:r>
      <w:r>
        <w:tab/>
      </w:r>
    </w:p>
    <w:p w:rsidR="00946B50" w:rsidRDefault="00946B50" w:rsidP="00946B50">
      <w:pPr>
        <w:pStyle w:val="CalendarHeader2"/>
        <w:tabs>
          <w:tab w:val="right" w:pos="8364"/>
          <w:tab w:val="right" w:pos="9498"/>
        </w:tabs>
        <w:outlineLvl w:val="0"/>
      </w:pPr>
      <w:r>
        <w:t xml:space="preserve">Course Regulations </w:t>
      </w:r>
    </w:p>
    <w:p w:rsidR="00946B50" w:rsidRDefault="00946B50" w:rsidP="00946B50">
      <w:pPr>
        <w:pStyle w:val="Calendar2"/>
        <w:tabs>
          <w:tab w:val="right" w:pos="8364"/>
          <w:tab w:val="right" w:pos="9498"/>
        </w:tabs>
      </w:pPr>
      <w:r>
        <w:t>[These regulations are to be read in conjunction with Regulation 19.1]</w:t>
      </w:r>
    </w:p>
    <w:p w:rsidR="00946B50" w:rsidRDefault="00946B50" w:rsidP="00946B50">
      <w:pPr>
        <w:pStyle w:val="Calendar2"/>
        <w:tabs>
          <w:tab w:val="right" w:pos="8364"/>
          <w:tab w:val="right" w:pos="9498"/>
        </w:tabs>
      </w:pPr>
    </w:p>
    <w:p w:rsidR="00946B50" w:rsidRDefault="00946B50" w:rsidP="00946B50">
      <w:pPr>
        <w:pStyle w:val="CalendarHeader2"/>
        <w:tabs>
          <w:tab w:val="right" w:pos="8364"/>
          <w:tab w:val="right" w:pos="9498"/>
        </w:tabs>
        <w:outlineLvl w:val="0"/>
      </w:pPr>
      <w:r>
        <w:t>Admission</w:t>
      </w:r>
    </w:p>
    <w:p w:rsidR="00946B50" w:rsidRDefault="00946B50" w:rsidP="00946B50">
      <w:pPr>
        <w:pStyle w:val="Calendar1"/>
        <w:tabs>
          <w:tab w:val="right" w:pos="8364"/>
          <w:tab w:val="right" w:pos="9498"/>
        </w:tabs>
      </w:pPr>
      <w:r>
        <w:t>19.130.287</w:t>
      </w:r>
      <w:r>
        <w:tab/>
        <w:t>Notwithstanding Regulation 19.1.1, applicants shall normally possess</w:t>
      </w:r>
    </w:p>
    <w:p w:rsidR="00946B50" w:rsidRDefault="00946B50" w:rsidP="00946B50">
      <w:pPr>
        <w:pStyle w:val="CalendarNumberedList"/>
        <w:tabs>
          <w:tab w:val="right" w:pos="8364"/>
          <w:tab w:val="right" w:pos="9498"/>
        </w:tabs>
      </w:pPr>
      <w:r>
        <w:t>(i)</w:t>
      </w:r>
      <w:r>
        <w:tab/>
        <w:t xml:space="preserve">a first or second class Honours degree in Social Science of a United Kingdom university; or </w:t>
      </w:r>
    </w:p>
    <w:p w:rsidR="00946B50" w:rsidRDefault="00946B50" w:rsidP="00946B50">
      <w:pPr>
        <w:pStyle w:val="CalendarNumberedList"/>
        <w:tabs>
          <w:tab w:val="right" w:pos="8364"/>
          <w:tab w:val="right" w:pos="9498"/>
        </w:tabs>
      </w:pPr>
      <w:r>
        <w:t>(ii)</w:t>
      </w:r>
      <w:r>
        <w:tab/>
        <w:t>a qualification deemed by the Course Director acting on behalf of Senate to be equivalent to (i) above.</w:t>
      </w:r>
    </w:p>
    <w:p w:rsidR="00946B50" w:rsidRDefault="00946B50" w:rsidP="00946B50">
      <w:pPr>
        <w:pStyle w:val="Calendar2"/>
      </w:pPr>
      <w:r>
        <w:t>In all cases, applicants whose first language is not English, shall be required to demonstrate an appropriate level of English.</w:t>
      </w:r>
    </w:p>
    <w:p w:rsidR="00946B50" w:rsidRDefault="00946B50" w:rsidP="00946B50">
      <w:pPr>
        <w:pStyle w:val="Calendar2"/>
        <w:tabs>
          <w:tab w:val="right" w:pos="8364"/>
          <w:tab w:val="right" w:pos="9498"/>
        </w:tabs>
      </w:pPr>
    </w:p>
    <w:p w:rsidR="00946B50" w:rsidRDefault="00946B50" w:rsidP="00946B50">
      <w:pPr>
        <w:pStyle w:val="CalendarHeader2"/>
        <w:tabs>
          <w:tab w:val="right" w:pos="8364"/>
          <w:tab w:val="right" w:pos="9498"/>
        </w:tabs>
        <w:outlineLvl w:val="0"/>
      </w:pPr>
      <w:r>
        <w:t>Duration of Study</w:t>
      </w:r>
    </w:p>
    <w:p w:rsidR="00946B50" w:rsidRPr="00946B50" w:rsidRDefault="00946B50" w:rsidP="00946B50">
      <w:pPr>
        <w:pStyle w:val="Calendar1"/>
        <w:tabs>
          <w:tab w:val="right" w:pos="8364"/>
          <w:tab w:val="right" w:pos="9498"/>
        </w:tabs>
      </w:pPr>
      <w:r>
        <w:t>19.130.288</w:t>
      </w:r>
      <w:r>
        <w:tab/>
        <w:t xml:space="preserve">Pursuant to regulation 19.1.4, the School of Government and Public Policy will offer a credit transfer 80 credits </w:t>
      </w:r>
      <w:r w:rsidRPr="00946B50">
        <w:t>if successfully completed at Koc University and only through this approved articulation route. The period of study in residence at Strathclyde will not exceed 6 months of the 12 month degree programme.</w:t>
      </w:r>
    </w:p>
    <w:p w:rsidR="00946B50" w:rsidRDefault="00946B50" w:rsidP="00946B50">
      <w:pPr>
        <w:pStyle w:val="CalendarNumberedList"/>
      </w:pPr>
    </w:p>
    <w:p w:rsidR="00946B50" w:rsidRDefault="00946B50" w:rsidP="00946B50">
      <w:pPr>
        <w:pStyle w:val="CalendarHeader2"/>
        <w:tabs>
          <w:tab w:val="right" w:pos="8364"/>
          <w:tab w:val="right" w:pos="9498"/>
        </w:tabs>
        <w:outlineLvl w:val="0"/>
      </w:pPr>
      <w:r>
        <w:t>Mode of Study</w:t>
      </w:r>
    </w:p>
    <w:p w:rsidR="00946B50" w:rsidRDefault="00946B50" w:rsidP="00946B50">
      <w:pPr>
        <w:pStyle w:val="Calendar1"/>
        <w:tabs>
          <w:tab w:val="right" w:pos="8364"/>
          <w:tab w:val="right" w:pos="9498"/>
        </w:tabs>
      </w:pPr>
      <w:r>
        <w:t>19.130.289</w:t>
      </w:r>
      <w:r>
        <w:tab/>
        <w:t xml:space="preserve">The courses are available by full-time study only. </w:t>
      </w:r>
    </w:p>
    <w:p w:rsidR="00946B50" w:rsidRDefault="00946B50" w:rsidP="00946B50">
      <w:pPr>
        <w:pStyle w:val="Calendar1"/>
        <w:tabs>
          <w:tab w:val="right" w:pos="8364"/>
          <w:tab w:val="right" w:pos="9498"/>
        </w:tabs>
      </w:pPr>
    </w:p>
    <w:p w:rsidR="00946B50" w:rsidRDefault="00946B50" w:rsidP="00946B50">
      <w:pPr>
        <w:pStyle w:val="Calendar1"/>
        <w:tabs>
          <w:tab w:val="right" w:pos="8364"/>
          <w:tab w:val="right" w:pos="9498"/>
        </w:tabs>
        <w:ind w:left="0" w:firstLine="0"/>
      </w:pPr>
    </w:p>
    <w:p w:rsidR="00946B50" w:rsidRDefault="00946B50" w:rsidP="00946B50">
      <w:pPr>
        <w:pStyle w:val="CalendarHeader2"/>
        <w:tabs>
          <w:tab w:val="right" w:pos="8364"/>
          <w:tab w:val="right" w:pos="9498"/>
        </w:tabs>
        <w:outlineLvl w:val="0"/>
      </w:pPr>
      <w:r>
        <w:rPr>
          <w:snapToGrid w:val="0"/>
        </w:rPr>
        <w:t>Place of Study</w:t>
      </w:r>
    </w:p>
    <w:p w:rsidR="00946B50" w:rsidRDefault="00946B50" w:rsidP="00946B50">
      <w:pPr>
        <w:pStyle w:val="Calendar1"/>
        <w:tabs>
          <w:tab w:val="right" w:pos="8364"/>
          <w:tab w:val="right" w:pos="9498"/>
        </w:tabs>
      </w:pPr>
      <w:r>
        <w:t>19.130.290</w:t>
      </w:r>
      <w:r>
        <w:tab/>
      </w:r>
      <w:r w:rsidRPr="00B83983">
        <w:t xml:space="preserve">All students shall undertake </w:t>
      </w:r>
      <w:r>
        <w:t xml:space="preserve">one semester of study </w:t>
      </w:r>
      <w:r w:rsidRPr="00B83983">
        <w:t>at Ko</w:t>
      </w:r>
      <w:r w:rsidRPr="00B83983">
        <w:rPr>
          <w:rFonts w:cs="Arial"/>
        </w:rPr>
        <w:t>ç</w:t>
      </w:r>
      <w:r w:rsidRPr="00B83983">
        <w:t xml:space="preserve"> and </w:t>
      </w:r>
      <w:r>
        <w:t>another</w:t>
      </w:r>
      <w:r w:rsidRPr="00B83983">
        <w:t xml:space="preserve"> semester at Strathclyde. </w:t>
      </w:r>
      <w:r w:rsidRPr="00B83983">
        <w:tab/>
        <w:t xml:space="preserve"> </w:t>
      </w:r>
    </w:p>
    <w:p w:rsidR="00946B50" w:rsidRDefault="00946B50" w:rsidP="00946B50">
      <w:pPr>
        <w:pStyle w:val="Calendar1"/>
      </w:pPr>
    </w:p>
    <w:p w:rsidR="00946B50" w:rsidRDefault="00946B50" w:rsidP="00946B50">
      <w:pPr>
        <w:pStyle w:val="Calendar1"/>
      </w:pPr>
    </w:p>
    <w:p w:rsidR="00946B50" w:rsidRPr="00E06C8E" w:rsidRDefault="00946B50" w:rsidP="00946B50">
      <w:pPr>
        <w:pStyle w:val="Calendar1"/>
        <w:rPr>
          <w:b/>
        </w:rPr>
      </w:pPr>
      <w:r>
        <w:tab/>
      </w:r>
      <w:r w:rsidRPr="00E06C8E">
        <w:rPr>
          <w:b/>
        </w:rPr>
        <w:t>Curriculum</w:t>
      </w:r>
    </w:p>
    <w:p w:rsidR="00946B50" w:rsidRDefault="00946B50" w:rsidP="00946B50">
      <w:pPr>
        <w:pStyle w:val="Calendar1"/>
      </w:pPr>
      <w:r>
        <w:t>19.130.291</w:t>
      </w:r>
      <w:r>
        <w:tab/>
        <w:t>All students shall undertake an approved curriculum as follows:</w:t>
      </w:r>
    </w:p>
    <w:p w:rsidR="00946B50" w:rsidRDefault="00946B50" w:rsidP="00946B50">
      <w:pPr>
        <w:pStyle w:val="Calendar1"/>
      </w:pPr>
    </w:p>
    <w:p w:rsidR="00946B50" w:rsidRDefault="00946B50" w:rsidP="00946B50">
      <w:pPr>
        <w:pStyle w:val="Curriculum2"/>
        <w:tabs>
          <w:tab w:val="clear" w:pos="8352"/>
          <w:tab w:val="clear" w:pos="9504"/>
          <w:tab w:val="right" w:pos="8364"/>
          <w:tab w:val="right" w:pos="9498"/>
        </w:tabs>
      </w:pPr>
      <w:r w:rsidRPr="00E06C8E">
        <w:rPr>
          <w:b/>
        </w:rPr>
        <w:t xml:space="preserve">Compulsory </w:t>
      </w:r>
      <w:r>
        <w:rPr>
          <w:b/>
        </w:rPr>
        <w:t>c</w:t>
      </w:r>
      <w:r w:rsidRPr="00E06C8E">
        <w:rPr>
          <w:b/>
        </w:rPr>
        <w:t>lasses</w:t>
      </w:r>
      <w:r>
        <w:t xml:space="preserve">                                    </w:t>
      </w:r>
    </w:p>
    <w:p w:rsidR="00946B50" w:rsidRDefault="00946B50" w:rsidP="00946B50">
      <w:pPr>
        <w:pStyle w:val="Curriculum2"/>
        <w:tabs>
          <w:tab w:val="clear" w:pos="8352"/>
          <w:tab w:val="clear" w:pos="9504"/>
          <w:tab w:val="right" w:pos="8364"/>
          <w:tab w:val="right" w:pos="9498"/>
        </w:tabs>
      </w:pPr>
      <w:r>
        <w:tab/>
        <w:t xml:space="preserve">                                                             Level </w:t>
      </w:r>
      <w:r>
        <w:tab/>
        <w:t xml:space="preserve">          Credits</w:t>
      </w:r>
      <w:r>
        <w:tab/>
      </w:r>
    </w:p>
    <w:p w:rsidR="00946B50" w:rsidRDefault="00946B50" w:rsidP="00946B50">
      <w:pPr>
        <w:ind w:left="720" w:firstLine="720"/>
        <w:jc w:val="both"/>
        <w:rPr>
          <w:rFonts w:ascii="Arial" w:hAnsi="Arial" w:cs="Arial"/>
          <w:color w:val="000000"/>
          <w:szCs w:val="24"/>
        </w:rPr>
      </w:pPr>
      <w:r>
        <w:rPr>
          <w:rFonts w:ascii="Arial" w:hAnsi="Arial" w:cs="Arial"/>
          <w:color w:val="000000"/>
          <w:szCs w:val="24"/>
        </w:rPr>
        <w:t xml:space="preserve">          </w:t>
      </w:r>
      <w:r w:rsidRPr="00F74EE7">
        <w:rPr>
          <w:rFonts w:ascii="Arial" w:hAnsi="Arial" w:cs="Arial"/>
          <w:color w:val="000000"/>
          <w:szCs w:val="24"/>
        </w:rPr>
        <w:t xml:space="preserve">  </w:t>
      </w:r>
    </w:p>
    <w:p w:rsidR="00946B50" w:rsidRDefault="00946B50" w:rsidP="00946B50">
      <w:pPr>
        <w:tabs>
          <w:tab w:val="left" w:pos="1440"/>
          <w:tab w:val="left" w:pos="2880"/>
          <w:tab w:val="right" w:pos="8364"/>
          <w:tab w:val="right" w:pos="9498"/>
        </w:tabs>
        <w:ind w:left="1440"/>
        <w:rPr>
          <w:rFonts w:ascii="Arial" w:hAnsi="Arial"/>
        </w:rPr>
      </w:pPr>
      <w:r>
        <w:rPr>
          <w:rFonts w:ascii="Arial" w:hAnsi="Arial"/>
        </w:rPr>
        <w:lastRenderedPageBreak/>
        <w:t>L2 916</w:t>
      </w:r>
      <w:r>
        <w:rPr>
          <w:rFonts w:ascii="Arial" w:hAnsi="Arial"/>
        </w:rPr>
        <w:tab/>
        <w:t>Comparative Public Policy                         5                 20</w:t>
      </w:r>
    </w:p>
    <w:p w:rsidR="00C524F6" w:rsidRDefault="00C524F6" w:rsidP="00946B50">
      <w:pPr>
        <w:tabs>
          <w:tab w:val="left" w:pos="1440"/>
          <w:tab w:val="left" w:pos="2880"/>
          <w:tab w:val="right" w:pos="8364"/>
          <w:tab w:val="right" w:pos="9498"/>
        </w:tabs>
        <w:ind w:left="1440"/>
        <w:rPr>
          <w:rFonts w:ascii="Arial" w:hAnsi="Arial"/>
        </w:rPr>
      </w:pPr>
    </w:p>
    <w:p w:rsidR="00C524F6" w:rsidRDefault="00C524F6" w:rsidP="00946B50">
      <w:pPr>
        <w:tabs>
          <w:tab w:val="left" w:pos="1440"/>
          <w:tab w:val="left" w:pos="2880"/>
          <w:tab w:val="right" w:pos="8364"/>
          <w:tab w:val="right" w:pos="9498"/>
        </w:tabs>
        <w:ind w:left="1440"/>
        <w:rPr>
          <w:rFonts w:ascii="Arial" w:hAnsi="Arial"/>
        </w:rPr>
      </w:pPr>
      <w:r>
        <w:rPr>
          <w:rFonts w:ascii="Arial" w:hAnsi="Arial"/>
        </w:rPr>
        <w:t>And either</w:t>
      </w:r>
    </w:p>
    <w:p w:rsidR="00C524F6" w:rsidRDefault="00C524F6" w:rsidP="00946B50">
      <w:pPr>
        <w:tabs>
          <w:tab w:val="left" w:pos="1440"/>
          <w:tab w:val="left" w:pos="2880"/>
          <w:tab w:val="right" w:pos="8364"/>
          <w:tab w:val="right" w:pos="9498"/>
        </w:tabs>
        <w:ind w:left="1440"/>
        <w:rPr>
          <w:rFonts w:ascii="Arial" w:hAnsi="Arial"/>
        </w:rPr>
      </w:pPr>
    </w:p>
    <w:p w:rsidR="00946B50" w:rsidRDefault="00946B50" w:rsidP="00946B50">
      <w:pPr>
        <w:tabs>
          <w:tab w:val="left" w:pos="1440"/>
          <w:tab w:val="left" w:pos="2880"/>
          <w:tab w:val="right" w:pos="8364"/>
          <w:tab w:val="right" w:pos="9498"/>
        </w:tabs>
        <w:ind w:left="1440"/>
        <w:rPr>
          <w:rFonts w:ascii="Arial" w:hAnsi="Arial"/>
        </w:rPr>
      </w:pPr>
      <w:r>
        <w:rPr>
          <w:rFonts w:ascii="Arial" w:hAnsi="Arial"/>
        </w:rPr>
        <w:t>L2 908</w:t>
      </w:r>
      <w:r>
        <w:rPr>
          <w:rFonts w:ascii="Arial" w:hAnsi="Arial"/>
        </w:rPr>
        <w:tab/>
        <w:t>Quantitative Methods II                              5                 20</w:t>
      </w:r>
    </w:p>
    <w:p w:rsidR="00946B50" w:rsidRDefault="00946B50" w:rsidP="00946B50">
      <w:pPr>
        <w:tabs>
          <w:tab w:val="left" w:pos="1440"/>
          <w:tab w:val="left" w:pos="2880"/>
          <w:tab w:val="right" w:pos="8364"/>
          <w:tab w:val="right" w:pos="9498"/>
        </w:tabs>
        <w:ind w:left="1440"/>
        <w:rPr>
          <w:rFonts w:ascii="Arial" w:hAnsi="Arial"/>
        </w:rPr>
      </w:pPr>
    </w:p>
    <w:p w:rsidR="00946B50" w:rsidRDefault="00946B50" w:rsidP="00946B50">
      <w:pPr>
        <w:tabs>
          <w:tab w:val="left" w:pos="1440"/>
          <w:tab w:val="left" w:pos="2880"/>
          <w:tab w:val="right" w:pos="8364"/>
          <w:tab w:val="right" w:pos="9498"/>
        </w:tabs>
        <w:ind w:left="1440"/>
        <w:rPr>
          <w:rFonts w:ascii="Arial" w:hAnsi="Arial"/>
        </w:rPr>
      </w:pPr>
      <w:r>
        <w:rPr>
          <w:rFonts w:ascii="Arial" w:hAnsi="Arial"/>
        </w:rPr>
        <w:tab/>
      </w:r>
      <w:r>
        <w:rPr>
          <w:rFonts w:ascii="Arial" w:hAnsi="Arial"/>
          <w:i/>
        </w:rPr>
        <w:t>Or</w:t>
      </w:r>
      <w:r>
        <w:rPr>
          <w:rFonts w:ascii="Arial" w:hAnsi="Arial"/>
        </w:rPr>
        <w:t xml:space="preserve"> </w:t>
      </w:r>
    </w:p>
    <w:p w:rsidR="00946B50" w:rsidRDefault="00946B50" w:rsidP="00946B50">
      <w:pPr>
        <w:tabs>
          <w:tab w:val="left" w:pos="1440"/>
          <w:tab w:val="left" w:pos="2880"/>
          <w:tab w:val="right" w:pos="8364"/>
          <w:tab w:val="right" w:pos="9498"/>
        </w:tabs>
        <w:ind w:left="1440"/>
        <w:rPr>
          <w:rFonts w:ascii="Arial" w:hAnsi="Arial"/>
        </w:rPr>
      </w:pPr>
    </w:p>
    <w:p w:rsidR="00946B50" w:rsidRPr="003F153F" w:rsidRDefault="00946B50" w:rsidP="00946B50">
      <w:pPr>
        <w:tabs>
          <w:tab w:val="left" w:pos="1440"/>
          <w:tab w:val="left" w:pos="2880"/>
          <w:tab w:val="right" w:pos="8364"/>
          <w:tab w:val="right" w:pos="9498"/>
        </w:tabs>
        <w:ind w:left="1440"/>
        <w:rPr>
          <w:rFonts w:ascii="Arial" w:hAnsi="Arial"/>
        </w:rPr>
      </w:pPr>
      <w:r>
        <w:rPr>
          <w:rFonts w:ascii="Arial" w:hAnsi="Arial"/>
        </w:rPr>
        <w:t>L2 909</w:t>
      </w:r>
      <w:r>
        <w:rPr>
          <w:rFonts w:ascii="Arial" w:hAnsi="Arial"/>
        </w:rPr>
        <w:tab/>
        <w:t>Qualitative Methods                                   5                 20</w:t>
      </w:r>
    </w:p>
    <w:p w:rsidR="00946B50" w:rsidRPr="00FC14E6" w:rsidRDefault="00946B50" w:rsidP="00C524F6">
      <w:pPr>
        <w:tabs>
          <w:tab w:val="left" w:pos="1440"/>
          <w:tab w:val="left" w:pos="2880"/>
          <w:tab w:val="right" w:pos="8364"/>
          <w:tab w:val="right" w:pos="9498"/>
        </w:tabs>
        <w:ind w:right="-330"/>
        <w:rPr>
          <w:rFonts w:ascii="Arial" w:hAnsi="Arial"/>
          <w:strike/>
        </w:rPr>
      </w:pPr>
    </w:p>
    <w:p w:rsidR="00946B50" w:rsidRDefault="00946B50" w:rsidP="00946B50">
      <w:pPr>
        <w:jc w:val="both"/>
        <w:rPr>
          <w:rFonts w:ascii="Arial" w:hAnsi="Arial" w:cs="Arial"/>
          <w:b/>
          <w:color w:val="000000"/>
        </w:rPr>
      </w:pPr>
      <w:r>
        <w:rPr>
          <w:b/>
          <w:color w:val="000000"/>
        </w:rPr>
        <w:tab/>
      </w:r>
      <w:r>
        <w:rPr>
          <w:b/>
          <w:color w:val="000000"/>
        </w:rPr>
        <w:tab/>
      </w:r>
      <w:r w:rsidRPr="00E06C8E">
        <w:rPr>
          <w:rFonts w:ascii="Arial" w:hAnsi="Arial" w:cs="Arial"/>
          <w:b/>
          <w:color w:val="000000"/>
        </w:rPr>
        <w:t>Optional classes</w:t>
      </w:r>
    </w:p>
    <w:p w:rsidR="00946B50" w:rsidRDefault="00946B50" w:rsidP="00946B50">
      <w:pPr>
        <w:jc w:val="both"/>
        <w:rPr>
          <w:rFonts w:ascii="Arial" w:hAnsi="Arial" w:cs="Arial"/>
          <w:b/>
          <w:color w:val="000000"/>
        </w:rPr>
      </w:pPr>
    </w:p>
    <w:p w:rsidR="00946B50" w:rsidRDefault="00946B50" w:rsidP="00946B50">
      <w:pPr>
        <w:ind w:left="1440"/>
        <w:jc w:val="both"/>
        <w:rPr>
          <w:rFonts w:ascii="Arial" w:hAnsi="Arial" w:cs="Arial"/>
          <w:color w:val="000000"/>
        </w:rPr>
      </w:pPr>
      <w:r>
        <w:rPr>
          <w:rFonts w:ascii="Arial" w:hAnsi="Arial" w:cs="Arial"/>
          <w:color w:val="000000"/>
        </w:rPr>
        <w:t>One 20 credit class from the following list:</w:t>
      </w:r>
    </w:p>
    <w:p w:rsidR="00946B50" w:rsidRDefault="00946B50" w:rsidP="00946B50">
      <w:pPr>
        <w:ind w:left="1440"/>
        <w:jc w:val="both"/>
        <w:rPr>
          <w:rFonts w:ascii="Arial" w:hAnsi="Arial" w:cs="Arial"/>
          <w:b/>
          <w:color w:val="000000"/>
        </w:rPr>
      </w:pPr>
    </w:p>
    <w:p w:rsidR="00C524F6" w:rsidRDefault="00C524F6" w:rsidP="00C524F6">
      <w:pPr>
        <w:tabs>
          <w:tab w:val="left" w:pos="1440"/>
          <w:tab w:val="left" w:pos="2880"/>
          <w:tab w:val="right" w:pos="8364"/>
          <w:tab w:val="right" w:pos="9498"/>
        </w:tabs>
        <w:ind w:left="1440" w:right="-188"/>
        <w:rPr>
          <w:rFonts w:ascii="Arial" w:hAnsi="Arial"/>
        </w:rPr>
      </w:pPr>
      <w:r>
        <w:rPr>
          <w:rFonts w:ascii="Arial" w:hAnsi="Arial"/>
        </w:rPr>
        <w:t>L2 914</w:t>
      </w:r>
      <w:r>
        <w:rPr>
          <w:rFonts w:ascii="Arial" w:hAnsi="Arial"/>
        </w:rPr>
        <w:tab/>
        <w:t xml:space="preserve">European Governance                                      5            </w:t>
      </w:r>
      <w:r>
        <w:rPr>
          <w:rFonts w:ascii="Arial" w:hAnsi="Arial"/>
        </w:rPr>
        <w:tab/>
        <w:t>20</w:t>
      </w:r>
    </w:p>
    <w:p w:rsidR="00C524F6" w:rsidRPr="009233DC" w:rsidRDefault="00C524F6" w:rsidP="00C524F6">
      <w:pPr>
        <w:tabs>
          <w:tab w:val="left" w:pos="1440"/>
          <w:tab w:val="left" w:pos="2880"/>
          <w:tab w:val="right" w:pos="9504"/>
        </w:tabs>
        <w:ind w:left="1440"/>
        <w:rPr>
          <w:rFonts w:ascii="Arial" w:hAnsi="Arial"/>
        </w:rPr>
      </w:pPr>
      <w:r w:rsidRPr="009233DC">
        <w:rPr>
          <w:rFonts w:ascii="Arial" w:hAnsi="Arial"/>
        </w:rPr>
        <w:t>L2 912</w:t>
      </w:r>
      <w:r w:rsidRPr="009233DC">
        <w:rPr>
          <w:rFonts w:ascii="Arial" w:hAnsi="Arial"/>
        </w:rPr>
        <w:tab/>
        <w:t>Internati</w:t>
      </w:r>
      <w:r>
        <w:rPr>
          <w:rFonts w:ascii="Arial" w:hAnsi="Arial"/>
        </w:rPr>
        <w:t>onal Institutions and Regimes              5</w:t>
      </w:r>
      <w:r>
        <w:rPr>
          <w:rFonts w:ascii="Arial" w:hAnsi="Arial"/>
        </w:rPr>
        <w:tab/>
        <w:t xml:space="preserve">           </w:t>
      </w:r>
      <w:r w:rsidRPr="009233DC">
        <w:rPr>
          <w:rFonts w:ascii="Arial" w:hAnsi="Arial"/>
        </w:rPr>
        <w:t>20</w:t>
      </w:r>
    </w:p>
    <w:p w:rsidR="00C524F6" w:rsidRDefault="00C524F6" w:rsidP="00C524F6">
      <w:pPr>
        <w:tabs>
          <w:tab w:val="left" w:pos="1440"/>
          <w:tab w:val="left" w:pos="2880"/>
          <w:tab w:val="right" w:pos="8364"/>
          <w:tab w:val="right" w:pos="9498"/>
        </w:tabs>
        <w:ind w:left="1440"/>
        <w:rPr>
          <w:rFonts w:ascii="Arial" w:hAnsi="Arial"/>
        </w:rPr>
      </w:pPr>
      <w:r>
        <w:rPr>
          <w:rFonts w:ascii="Arial" w:hAnsi="Arial"/>
        </w:rPr>
        <w:t>L2 965</w:t>
      </w:r>
      <w:r>
        <w:rPr>
          <w:rFonts w:ascii="Arial" w:hAnsi="Arial"/>
        </w:rPr>
        <w:tab/>
        <w:t xml:space="preserve">Feminism and International Relations               5   </w:t>
      </w:r>
      <w:r>
        <w:rPr>
          <w:rFonts w:ascii="Arial" w:hAnsi="Arial"/>
        </w:rPr>
        <w:tab/>
      </w:r>
      <w:r>
        <w:rPr>
          <w:rFonts w:ascii="Arial" w:hAnsi="Arial"/>
        </w:rPr>
        <w:tab/>
        <w:t xml:space="preserve"> 20</w:t>
      </w:r>
    </w:p>
    <w:p w:rsidR="00C524F6" w:rsidRPr="003F153F" w:rsidRDefault="00C524F6" w:rsidP="00C524F6">
      <w:pPr>
        <w:tabs>
          <w:tab w:val="left" w:pos="1440"/>
          <w:tab w:val="left" w:pos="2880"/>
          <w:tab w:val="right" w:pos="8364"/>
          <w:tab w:val="right" w:pos="9498"/>
        </w:tabs>
        <w:ind w:left="1440"/>
        <w:rPr>
          <w:rFonts w:ascii="Arial" w:hAnsi="Arial"/>
        </w:rPr>
      </w:pPr>
      <w:r>
        <w:rPr>
          <w:rFonts w:ascii="Arial" w:hAnsi="Arial"/>
        </w:rPr>
        <w:t>L2 962</w:t>
      </w:r>
      <w:r>
        <w:rPr>
          <w:rFonts w:ascii="Arial" w:hAnsi="Arial"/>
        </w:rPr>
        <w:tab/>
        <w:t>Contemporary International Relations               5</w:t>
      </w:r>
      <w:r>
        <w:rPr>
          <w:rFonts w:ascii="Arial" w:hAnsi="Arial"/>
        </w:rPr>
        <w:tab/>
        <w:t xml:space="preserve">                   20</w:t>
      </w:r>
    </w:p>
    <w:p w:rsidR="00946B50" w:rsidRPr="009233DC" w:rsidRDefault="00946B50" w:rsidP="00946B50">
      <w:pPr>
        <w:tabs>
          <w:tab w:val="left" w:pos="1440"/>
          <w:tab w:val="left" w:pos="2880"/>
          <w:tab w:val="right" w:pos="8352"/>
          <w:tab w:val="right" w:pos="9504"/>
        </w:tabs>
        <w:ind w:left="1440"/>
        <w:rPr>
          <w:rFonts w:ascii="Arial" w:hAnsi="Arial"/>
        </w:rPr>
      </w:pPr>
    </w:p>
    <w:p w:rsidR="00946B50" w:rsidRDefault="00946B50" w:rsidP="00946B50">
      <w:pPr>
        <w:ind w:left="1440"/>
        <w:jc w:val="both"/>
        <w:rPr>
          <w:rFonts w:ascii="Arial" w:hAnsi="Arial"/>
        </w:rPr>
      </w:pPr>
      <w:r w:rsidRPr="009233DC">
        <w:rPr>
          <w:rFonts w:ascii="Arial" w:hAnsi="Arial"/>
        </w:rPr>
        <w:t>Such other Leve</w:t>
      </w:r>
      <w:r>
        <w:rPr>
          <w:rFonts w:ascii="Arial" w:hAnsi="Arial"/>
        </w:rPr>
        <w:t>l 5 classes up to a maximum of 2</w:t>
      </w:r>
      <w:r w:rsidRPr="009233DC">
        <w:rPr>
          <w:rFonts w:ascii="Arial" w:hAnsi="Arial"/>
        </w:rPr>
        <w:t>0 credits chosen from other c</w:t>
      </w:r>
      <w:r>
        <w:rPr>
          <w:rFonts w:ascii="Arial" w:hAnsi="Arial"/>
        </w:rPr>
        <w:t xml:space="preserve">lasses </w:t>
      </w:r>
      <w:r w:rsidRPr="009233DC">
        <w:rPr>
          <w:rFonts w:ascii="Arial" w:hAnsi="Arial"/>
        </w:rPr>
        <w:t xml:space="preserve">offered by the Faculty of Humanities and Social Sciences as may be approved by the Head of </w:t>
      </w:r>
      <w:r>
        <w:rPr>
          <w:rFonts w:ascii="Arial" w:hAnsi="Arial"/>
        </w:rPr>
        <w:t xml:space="preserve">School </w:t>
      </w:r>
      <w:r w:rsidRPr="009233DC">
        <w:rPr>
          <w:rFonts w:ascii="Arial" w:hAnsi="Arial"/>
        </w:rPr>
        <w:t>offering the class and the Course Director</w:t>
      </w:r>
      <w:r>
        <w:rPr>
          <w:rFonts w:ascii="Arial" w:hAnsi="Arial"/>
        </w:rPr>
        <w:t>.</w:t>
      </w:r>
    </w:p>
    <w:p w:rsidR="00C524F6" w:rsidRDefault="00C524F6" w:rsidP="00946B50">
      <w:pPr>
        <w:ind w:left="1440"/>
        <w:jc w:val="both"/>
        <w:rPr>
          <w:rFonts w:ascii="Arial" w:hAnsi="Arial"/>
        </w:rPr>
      </w:pPr>
    </w:p>
    <w:p w:rsidR="00C524F6" w:rsidRDefault="00C524F6" w:rsidP="00C524F6">
      <w:pPr>
        <w:tabs>
          <w:tab w:val="left" w:pos="1440"/>
          <w:tab w:val="left" w:pos="2880"/>
          <w:tab w:val="right" w:pos="8364"/>
          <w:tab w:val="right" w:pos="9498"/>
        </w:tabs>
        <w:rPr>
          <w:rFonts w:ascii="Arial" w:hAnsi="Arial"/>
        </w:rPr>
      </w:pPr>
      <w:r>
        <w:rPr>
          <w:rFonts w:ascii="Arial" w:hAnsi="Arial"/>
        </w:rPr>
        <w:tab/>
        <w:t>Students for the degree of MSc only</w:t>
      </w:r>
    </w:p>
    <w:p w:rsidR="00C524F6" w:rsidRDefault="00C524F6" w:rsidP="00C524F6">
      <w:pPr>
        <w:tabs>
          <w:tab w:val="left" w:pos="1440"/>
          <w:tab w:val="left" w:pos="2880"/>
          <w:tab w:val="right" w:pos="8364"/>
          <w:tab w:val="right" w:pos="9498"/>
        </w:tabs>
        <w:rPr>
          <w:rFonts w:ascii="Arial" w:hAnsi="Arial"/>
        </w:rPr>
      </w:pPr>
    </w:p>
    <w:p w:rsidR="00C524F6" w:rsidRPr="00FC14E6" w:rsidRDefault="00C524F6" w:rsidP="00C524F6">
      <w:pPr>
        <w:tabs>
          <w:tab w:val="left" w:pos="1440"/>
          <w:tab w:val="left" w:pos="2880"/>
          <w:tab w:val="right" w:pos="8364"/>
          <w:tab w:val="right" w:pos="9498"/>
        </w:tabs>
        <w:ind w:left="1440" w:right="-330"/>
        <w:rPr>
          <w:rFonts w:ascii="Arial" w:hAnsi="Arial"/>
        </w:rPr>
      </w:pPr>
      <w:r w:rsidRPr="00FC14E6">
        <w:rPr>
          <w:rFonts w:ascii="Arial" w:hAnsi="Arial"/>
        </w:rPr>
        <w:t>L2 966</w:t>
      </w:r>
      <w:r w:rsidRPr="00FC14E6">
        <w:rPr>
          <w:rFonts w:ascii="Arial" w:hAnsi="Arial"/>
        </w:rPr>
        <w:tab/>
        <w:t xml:space="preserve">Academic Policy Related Paper                 </w:t>
      </w:r>
      <w:r>
        <w:rPr>
          <w:rFonts w:ascii="Arial" w:hAnsi="Arial"/>
        </w:rPr>
        <w:tab/>
        <w:t xml:space="preserve">       </w:t>
      </w:r>
      <w:r w:rsidRPr="00FC14E6">
        <w:rPr>
          <w:rFonts w:ascii="Arial" w:hAnsi="Arial"/>
        </w:rPr>
        <w:t xml:space="preserve">5                40 </w:t>
      </w:r>
    </w:p>
    <w:p w:rsidR="00946B50" w:rsidRPr="009233DC" w:rsidRDefault="00946B50" w:rsidP="00946B50">
      <w:pPr>
        <w:tabs>
          <w:tab w:val="left" w:pos="1440"/>
          <w:tab w:val="left" w:pos="2880"/>
          <w:tab w:val="right" w:pos="8364"/>
          <w:tab w:val="right" w:pos="9498"/>
        </w:tabs>
        <w:rPr>
          <w:rFonts w:ascii="Arial" w:hAnsi="Arial"/>
        </w:rPr>
      </w:pPr>
    </w:p>
    <w:p w:rsidR="00946B50" w:rsidRPr="009233DC" w:rsidRDefault="00946B50" w:rsidP="00946B50">
      <w:pPr>
        <w:tabs>
          <w:tab w:val="right" w:pos="8364"/>
          <w:tab w:val="right" w:pos="9498"/>
        </w:tabs>
        <w:ind w:left="1440"/>
        <w:jc w:val="both"/>
        <w:outlineLvl w:val="0"/>
        <w:rPr>
          <w:rFonts w:ascii="Arial" w:hAnsi="Arial"/>
          <w:b/>
        </w:rPr>
      </w:pPr>
      <w:r w:rsidRPr="009233DC">
        <w:rPr>
          <w:rFonts w:ascii="Arial" w:hAnsi="Arial"/>
          <w:b/>
        </w:rPr>
        <w:t>Examination, Progress and Final Assessment</w:t>
      </w:r>
    </w:p>
    <w:p w:rsidR="00946B50" w:rsidRPr="009233DC" w:rsidRDefault="00946B50" w:rsidP="00946B50">
      <w:pPr>
        <w:tabs>
          <w:tab w:val="left" w:pos="1440"/>
          <w:tab w:val="right" w:pos="8364"/>
          <w:tab w:val="right" w:pos="9498"/>
        </w:tabs>
        <w:ind w:left="1440" w:hanging="1440"/>
        <w:jc w:val="both"/>
        <w:rPr>
          <w:rFonts w:ascii="Arial" w:hAnsi="Arial"/>
          <w:b/>
        </w:rPr>
      </w:pPr>
      <w:r>
        <w:rPr>
          <w:rFonts w:ascii="Arial" w:hAnsi="Arial"/>
        </w:rPr>
        <w:t>19.130.292</w:t>
      </w:r>
      <w:r w:rsidRPr="009233DC">
        <w:rPr>
          <w:rFonts w:ascii="Arial" w:hAnsi="Arial"/>
        </w:rPr>
        <w:tab/>
        <w:t>Regulations 19.1.25 – 19.1.33 shall apply.</w:t>
      </w:r>
    </w:p>
    <w:p w:rsidR="00946B50" w:rsidRPr="009233DC" w:rsidRDefault="00946B50" w:rsidP="00946B50">
      <w:pPr>
        <w:tabs>
          <w:tab w:val="left" w:pos="1440"/>
          <w:tab w:val="right" w:pos="8364"/>
          <w:tab w:val="right" w:pos="9498"/>
        </w:tabs>
        <w:ind w:left="1440" w:hanging="1440"/>
        <w:jc w:val="both"/>
        <w:rPr>
          <w:rFonts w:ascii="Arial" w:hAnsi="Arial"/>
        </w:rPr>
      </w:pPr>
      <w:r>
        <w:rPr>
          <w:rFonts w:ascii="Arial" w:hAnsi="Arial"/>
        </w:rPr>
        <w:t>19.130.293</w:t>
      </w:r>
      <w:r w:rsidRPr="009233DC">
        <w:rPr>
          <w:rFonts w:ascii="Arial" w:hAnsi="Arial"/>
        </w:rPr>
        <w:tab/>
        <w:t>Progress may be dependent on satisfactory performance against prescribed criteria outlined in the Course Handbook.</w:t>
      </w:r>
    </w:p>
    <w:p w:rsidR="00946B50" w:rsidRPr="009233DC" w:rsidRDefault="00946B50" w:rsidP="00946B50">
      <w:pPr>
        <w:tabs>
          <w:tab w:val="left" w:pos="1440"/>
          <w:tab w:val="right" w:pos="8364"/>
          <w:tab w:val="right" w:pos="9498"/>
        </w:tabs>
        <w:ind w:left="1440" w:hanging="1440"/>
        <w:jc w:val="both"/>
        <w:rPr>
          <w:rFonts w:ascii="Arial" w:hAnsi="Arial"/>
        </w:rPr>
      </w:pPr>
      <w:r>
        <w:rPr>
          <w:rFonts w:ascii="Arial" w:hAnsi="Arial"/>
        </w:rPr>
        <w:t>19.130.294</w:t>
      </w:r>
      <w:r w:rsidRPr="009233DC">
        <w:rPr>
          <w:rFonts w:ascii="Arial" w:hAnsi="Arial"/>
        </w:rPr>
        <w:tab/>
        <w:t xml:space="preserve">The final assessment will be based on performance in all elements of </w:t>
      </w:r>
      <w:r>
        <w:rPr>
          <w:rFonts w:ascii="Arial" w:hAnsi="Arial"/>
        </w:rPr>
        <w:t>the coursework, the policy related paper</w:t>
      </w:r>
      <w:r w:rsidRPr="009233DC">
        <w:rPr>
          <w:rFonts w:ascii="Arial" w:hAnsi="Arial"/>
        </w:rPr>
        <w:t xml:space="preserve"> and, if required, in an oral examination.</w:t>
      </w:r>
    </w:p>
    <w:p w:rsidR="00946B50" w:rsidRDefault="00946B50" w:rsidP="00946B50">
      <w:pPr>
        <w:tabs>
          <w:tab w:val="right" w:pos="8364"/>
          <w:tab w:val="right" w:pos="9498"/>
        </w:tabs>
        <w:ind w:left="1440"/>
        <w:jc w:val="both"/>
        <w:rPr>
          <w:rFonts w:ascii="Arial" w:hAnsi="Arial"/>
          <w:b/>
        </w:rPr>
      </w:pPr>
    </w:p>
    <w:p w:rsidR="00946B50" w:rsidRPr="009233DC" w:rsidRDefault="00946B50" w:rsidP="00946B50">
      <w:pPr>
        <w:tabs>
          <w:tab w:val="right" w:pos="8364"/>
          <w:tab w:val="right" w:pos="9498"/>
        </w:tabs>
        <w:ind w:left="1440"/>
        <w:jc w:val="both"/>
        <w:outlineLvl w:val="0"/>
        <w:rPr>
          <w:rFonts w:ascii="Arial" w:hAnsi="Arial"/>
          <w:b/>
        </w:rPr>
      </w:pPr>
      <w:r w:rsidRPr="009233DC">
        <w:rPr>
          <w:rFonts w:ascii="Arial" w:hAnsi="Arial"/>
          <w:b/>
        </w:rPr>
        <w:t>Award</w:t>
      </w:r>
    </w:p>
    <w:p w:rsidR="00946B50" w:rsidRPr="009233DC" w:rsidRDefault="00946B50" w:rsidP="00946B50">
      <w:pPr>
        <w:tabs>
          <w:tab w:val="left" w:pos="1440"/>
          <w:tab w:val="right" w:pos="8364"/>
          <w:tab w:val="right" w:pos="9498"/>
        </w:tabs>
        <w:ind w:left="1440" w:hanging="1440"/>
        <w:jc w:val="both"/>
        <w:rPr>
          <w:rFonts w:ascii="Arial" w:hAnsi="Arial"/>
        </w:rPr>
      </w:pPr>
      <w:r>
        <w:rPr>
          <w:rFonts w:ascii="Arial" w:hAnsi="Arial"/>
        </w:rPr>
        <w:t>19.130.295</w:t>
      </w:r>
      <w:r w:rsidRPr="009233DC">
        <w:rPr>
          <w:rFonts w:ascii="Arial" w:hAnsi="Arial"/>
          <w:b/>
        </w:rPr>
        <w:tab/>
        <w:t>Degree of MSc</w:t>
      </w:r>
      <w:r w:rsidRPr="009233DC">
        <w:rPr>
          <w:rFonts w:ascii="Arial" w:hAnsi="Arial"/>
        </w:rPr>
        <w:t>: In order to qualify for the award of th</w:t>
      </w:r>
      <w:r>
        <w:rPr>
          <w:rFonts w:ascii="Arial" w:hAnsi="Arial"/>
        </w:rPr>
        <w:t>e degree of MSc in Applied Public Policy</w:t>
      </w:r>
      <w:r w:rsidRPr="009233DC">
        <w:rPr>
          <w:rFonts w:ascii="Arial" w:hAnsi="Arial"/>
        </w:rPr>
        <w:t>, a candidate must have performed to the satisfaction of the Board of Examiners and must have accumulated no fe</w:t>
      </w:r>
      <w:r>
        <w:rPr>
          <w:rFonts w:ascii="Arial" w:hAnsi="Arial"/>
        </w:rPr>
        <w:t>wer than 180 credits</w:t>
      </w:r>
      <w:r w:rsidRPr="009233DC">
        <w:rPr>
          <w:rFonts w:ascii="Arial" w:hAnsi="Arial"/>
        </w:rPr>
        <w:t xml:space="preserve">. </w:t>
      </w:r>
    </w:p>
    <w:p w:rsidR="00946B50" w:rsidRDefault="00946B50" w:rsidP="00946B50">
      <w:pPr>
        <w:tabs>
          <w:tab w:val="left" w:pos="1440"/>
          <w:tab w:val="right" w:pos="8364"/>
          <w:tab w:val="right" w:pos="9498"/>
        </w:tabs>
        <w:ind w:left="1440" w:hanging="1440"/>
        <w:jc w:val="both"/>
        <w:rPr>
          <w:rFonts w:ascii="Arial" w:hAnsi="Arial"/>
          <w:szCs w:val="24"/>
        </w:rPr>
      </w:pPr>
      <w:r>
        <w:rPr>
          <w:rFonts w:ascii="Arial" w:hAnsi="Arial"/>
          <w:szCs w:val="24"/>
        </w:rPr>
        <w:t>19.130.296</w:t>
      </w:r>
      <w:r w:rsidRPr="009233DC">
        <w:rPr>
          <w:rFonts w:ascii="Arial" w:hAnsi="Arial"/>
          <w:szCs w:val="24"/>
        </w:rPr>
        <w:tab/>
      </w:r>
      <w:r w:rsidRPr="009233DC">
        <w:rPr>
          <w:rFonts w:ascii="Arial" w:hAnsi="Arial"/>
          <w:b/>
          <w:szCs w:val="24"/>
        </w:rPr>
        <w:t>Postgraduate Diploma:</w:t>
      </w:r>
      <w:r w:rsidRPr="009233DC">
        <w:rPr>
          <w:rFonts w:ascii="Arial" w:hAnsi="Arial"/>
          <w:szCs w:val="24"/>
        </w:rPr>
        <w:t xml:space="preserve"> In order to qualify for the award of the Postg</w:t>
      </w:r>
      <w:r>
        <w:rPr>
          <w:rFonts w:ascii="Arial" w:hAnsi="Arial"/>
          <w:szCs w:val="24"/>
        </w:rPr>
        <w:t>raduate Diploma in Applied Public Policy</w:t>
      </w:r>
      <w:r w:rsidRPr="009233DC">
        <w:rPr>
          <w:rFonts w:ascii="Arial" w:hAnsi="Arial"/>
          <w:szCs w:val="24"/>
        </w:rPr>
        <w:t>, a candidate must h</w:t>
      </w:r>
      <w:r>
        <w:rPr>
          <w:rFonts w:ascii="Arial" w:hAnsi="Arial"/>
          <w:szCs w:val="24"/>
        </w:rPr>
        <w:t>ave accumulated no fewer than 12</w:t>
      </w:r>
      <w:r w:rsidRPr="009233DC">
        <w:rPr>
          <w:rFonts w:ascii="Arial" w:hAnsi="Arial"/>
          <w:szCs w:val="24"/>
        </w:rPr>
        <w:t>0 credits from the taught classes of the course curriculum.</w:t>
      </w:r>
    </w:p>
    <w:p w:rsidR="00946B50" w:rsidRDefault="00946B50" w:rsidP="00946B50">
      <w:pPr>
        <w:tabs>
          <w:tab w:val="left" w:pos="1440"/>
          <w:tab w:val="right" w:pos="8364"/>
          <w:tab w:val="right" w:pos="9498"/>
        </w:tabs>
        <w:ind w:left="1440" w:hanging="1440"/>
        <w:jc w:val="both"/>
        <w:rPr>
          <w:rFonts w:ascii="Arial" w:hAnsi="Arial"/>
          <w:szCs w:val="24"/>
        </w:rPr>
      </w:pPr>
      <w:r>
        <w:rPr>
          <w:rFonts w:ascii="Arial" w:hAnsi="Arial"/>
          <w:szCs w:val="24"/>
        </w:rPr>
        <w:t xml:space="preserve">19.130.297 to </w:t>
      </w:r>
    </w:p>
    <w:p w:rsidR="00C66E6B" w:rsidRDefault="00946B50" w:rsidP="00C524F6">
      <w:pPr>
        <w:tabs>
          <w:tab w:val="left" w:pos="1440"/>
          <w:tab w:val="right" w:pos="8364"/>
          <w:tab w:val="right" w:pos="9498"/>
        </w:tabs>
        <w:ind w:left="1440" w:hanging="1440"/>
        <w:jc w:val="both"/>
        <w:rPr>
          <w:rFonts w:ascii="Arial" w:hAnsi="Arial"/>
          <w:szCs w:val="24"/>
        </w:rPr>
      </w:pPr>
      <w:r>
        <w:rPr>
          <w:rFonts w:ascii="Arial" w:hAnsi="Arial"/>
          <w:szCs w:val="24"/>
        </w:rPr>
        <w:t>19.130.337 (numbers not used)</w:t>
      </w:r>
    </w:p>
    <w:p w:rsidR="00C66E6B" w:rsidRDefault="00C66E6B" w:rsidP="00946B50">
      <w:pPr>
        <w:tabs>
          <w:tab w:val="left" w:pos="1440"/>
          <w:tab w:val="right" w:pos="8364"/>
          <w:tab w:val="right" w:pos="9498"/>
        </w:tabs>
        <w:ind w:left="1440" w:hanging="1440"/>
        <w:jc w:val="both"/>
        <w:rPr>
          <w:rFonts w:ascii="Arial" w:hAnsi="Arial"/>
          <w:szCs w:val="24"/>
        </w:rPr>
      </w:pPr>
    </w:p>
    <w:p w:rsidR="00C524F6" w:rsidRDefault="00C524F6" w:rsidP="00C524F6">
      <w:pPr>
        <w:pStyle w:val="p3toc2"/>
        <w:ind w:hanging="22"/>
      </w:pPr>
      <w:r>
        <w:rPr>
          <w:rFonts w:cs="Arial"/>
          <w:b w:val="0"/>
          <w:bCs/>
        </w:rPr>
        <w:tab/>
      </w:r>
      <w:r w:rsidRPr="00FD4BE9">
        <w:rPr>
          <w:sz w:val="32"/>
          <w:szCs w:val="32"/>
        </w:rPr>
        <w:t>FACULTY OF HUMANITIES AND SOCIAL SCIENCES</w:t>
      </w:r>
    </w:p>
    <w:p w:rsidR="00C524F6" w:rsidRDefault="00C524F6" w:rsidP="00C524F6">
      <w:pPr>
        <w:pStyle w:val="p3toc2"/>
        <w:ind w:left="0" w:firstLine="0"/>
      </w:pPr>
    </w:p>
    <w:p w:rsidR="00C524F6" w:rsidRDefault="00C524F6" w:rsidP="00C524F6">
      <w:pPr>
        <w:pStyle w:val="p3toc2"/>
        <w:ind w:left="0" w:firstLine="0"/>
        <w:rPr>
          <w:rFonts w:cs="Arial"/>
          <w:sz w:val="28"/>
          <w:szCs w:val="28"/>
        </w:rPr>
      </w:pPr>
      <w:r>
        <w:tab/>
      </w:r>
      <w:r w:rsidRPr="00FD4BE9">
        <w:rPr>
          <w:sz w:val="28"/>
          <w:szCs w:val="28"/>
        </w:rPr>
        <w:t xml:space="preserve">SCHOOL OF </w:t>
      </w:r>
      <w:r w:rsidRPr="002B2668">
        <w:rPr>
          <w:rFonts w:cs="Arial"/>
          <w:sz w:val="28"/>
          <w:szCs w:val="28"/>
        </w:rPr>
        <w:t>GOVERNMENT AND PUBLIC POLICY</w:t>
      </w:r>
    </w:p>
    <w:p w:rsidR="00C66E6B" w:rsidRDefault="00C66E6B" w:rsidP="00C66E6B">
      <w:pPr>
        <w:pStyle w:val="Default"/>
        <w:ind w:left="720" w:firstLine="720"/>
        <w:jc w:val="both"/>
        <w:rPr>
          <w:rFonts w:ascii="Arial" w:hAnsi="Arial" w:cs="Arial"/>
          <w:b/>
          <w:bCs/>
          <w:color w:val="auto"/>
        </w:rPr>
      </w:pPr>
    </w:p>
    <w:p w:rsidR="00C66E6B" w:rsidRDefault="00C66E6B" w:rsidP="00C66E6B">
      <w:pPr>
        <w:pStyle w:val="Default"/>
        <w:jc w:val="both"/>
        <w:rPr>
          <w:rFonts w:ascii="Arial" w:hAnsi="Arial" w:cs="Arial"/>
          <w:b/>
          <w:bCs/>
          <w:color w:val="auto"/>
        </w:rPr>
      </w:pPr>
    </w:p>
    <w:p w:rsidR="00C66E6B" w:rsidRPr="007664CB" w:rsidRDefault="00C66E6B" w:rsidP="00C66E6B">
      <w:pPr>
        <w:pStyle w:val="Default"/>
        <w:ind w:left="720" w:firstLine="720"/>
        <w:jc w:val="both"/>
        <w:rPr>
          <w:rFonts w:ascii="Arial" w:hAnsi="Arial" w:cs="Arial"/>
          <w:color w:val="auto"/>
          <w:sz w:val="28"/>
          <w:szCs w:val="28"/>
        </w:rPr>
      </w:pPr>
      <w:r w:rsidRPr="007664CB">
        <w:rPr>
          <w:rFonts w:ascii="Arial" w:hAnsi="Arial" w:cs="Arial"/>
          <w:b/>
          <w:bCs/>
          <w:color w:val="auto"/>
          <w:sz w:val="28"/>
          <w:szCs w:val="28"/>
        </w:rPr>
        <w:t>GLOBAL SUSTAINABLE CITIES</w:t>
      </w:r>
    </w:p>
    <w:p w:rsidR="00C66E6B" w:rsidRPr="006912B8" w:rsidRDefault="00C66E6B" w:rsidP="00C66E6B">
      <w:pPr>
        <w:pStyle w:val="Default"/>
        <w:ind w:left="1440" w:hanging="1440"/>
        <w:jc w:val="both"/>
        <w:rPr>
          <w:rFonts w:ascii="Arial" w:hAnsi="Arial" w:cs="Arial"/>
          <w:b/>
          <w:bCs/>
          <w:color w:val="auto"/>
        </w:rPr>
      </w:pPr>
    </w:p>
    <w:p w:rsidR="00C66E6B" w:rsidRPr="006912B8" w:rsidRDefault="00C66E6B" w:rsidP="00C66E6B">
      <w:pPr>
        <w:pStyle w:val="Default"/>
        <w:ind w:left="1440"/>
        <w:jc w:val="both"/>
        <w:rPr>
          <w:rFonts w:ascii="Arial" w:hAnsi="Arial" w:cs="Arial"/>
          <w:color w:val="auto"/>
        </w:rPr>
      </w:pPr>
      <w:r w:rsidRPr="006912B8">
        <w:rPr>
          <w:rFonts w:ascii="Arial" w:hAnsi="Arial" w:cs="Arial"/>
          <w:b/>
          <w:bCs/>
          <w:color w:val="auto"/>
        </w:rPr>
        <w:t xml:space="preserve">MSc in Global Sustainable Cities </w:t>
      </w:r>
    </w:p>
    <w:p w:rsidR="00C66E6B" w:rsidRPr="006912B8" w:rsidRDefault="00C66E6B" w:rsidP="00C66E6B">
      <w:pPr>
        <w:pStyle w:val="Default"/>
        <w:ind w:left="1440"/>
        <w:jc w:val="both"/>
        <w:rPr>
          <w:rFonts w:ascii="Arial" w:hAnsi="Arial" w:cs="Arial"/>
          <w:color w:val="auto"/>
        </w:rPr>
      </w:pPr>
      <w:r w:rsidRPr="006912B8">
        <w:rPr>
          <w:rFonts w:ascii="Arial" w:hAnsi="Arial" w:cs="Arial"/>
          <w:b/>
          <w:bCs/>
          <w:color w:val="auto"/>
        </w:rPr>
        <w:t xml:space="preserve">Postgraduate Diploma in Global Sustainable Cities </w:t>
      </w:r>
    </w:p>
    <w:p w:rsidR="00C66E6B" w:rsidRPr="006912B8" w:rsidRDefault="00C66E6B" w:rsidP="00C66E6B">
      <w:pPr>
        <w:pStyle w:val="Default"/>
        <w:ind w:left="720" w:firstLine="720"/>
        <w:jc w:val="both"/>
        <w:rPr>
          <w:rFonts w:ascii="Arial" w:hAnsi="Arial" w:cs="Arial"/>
          <w:color w:val="auto"/>
        </w:rPr>
      </w:pPr>
      <w:r w:rsidRPr="006912B8">
        <w:rPr>
          <w:rFonts w:ascii="Arial" w:hAnsi="Arial" w:cs="Arial"/>
          <w:b/>
          <w:bCs/>
          <w:color w:val="auto"/>
        </w:rPr>
        <w:t xml:space="preserve">Postgraduate Certificate in Global Sustainable Cities </w:t>
      </w:r>
    </w:p>
    <w:p w:rsidR="00C66E6B" w:rsidRPr="006912B8" w:rsidRDefault="00C66E6B" w:rsidP="00C66E6B">
      <w:pPr>
        <w:pStyle w:val="Default"/>
        <w:ind w:left="1440" w:hanging="1440"/>
        <w:jc w:val="both"/>
        <w:rPr>
          <w:rFonts w:ascii="Arial" w:hAnsi="Arial" w:cs="Arial"/>
          <w:b/>
          <w:bCs/>
          <w:color w:val="auto"/>
        </w:rPr>
      </w:pPr>
    </w:p>
    <w:p w:rsidR="00C66E6B" w:rsidRPr="006912B8" w:rsidRDefault="00C66E6B" w:rsidP="00C66E6B">
      <w:pPr>
        <w:pStyle w:val="Default"/>
        <w:ind w:left="1440"/>
        <w:jc w:val="both"/>
        <w:rPr>
          <w:rFonts w:ascii="Arial" w:hAnsi="Arial" w:cs="Arial"/>
          <w:color w:val="auto"/>
        </w:rPr>
      </w:pPr>
      <w:r w:rsidRPr="006912B8">
        <w:rPr>
          <w:rFonts w:ascii="Arial" w:hAnsi="Arial" w:cs="Arial"/>
          <w:b/>
          <w:bCs/>
          <w:color w:val="auto"/>
        </w:rPr>
        <w:t xml:space="preserve">Course Regulations </w:t>
      </w:r>
    </w:p>
    <w:p w:rsidR="00C66E6B" w:rsidRPr="006912B8" w:rsidRDefault="00C66E6B" w:rsidP="00C66E6B">
      <w:pPr>
        <w:pStyle w:val="Default"/>
        <w:ind w:left="720" w:firstLine="720"/>
        <w:jc w:val="both"/>
        <w:rPr>
          <w:rFonts w:ascii="Arial" w:hAnsi="Arial" w:cs="Arial"/>
          <w:color w:val="auto"/>
        </w:rPr>
      </w:pPr>
      <w:r w:rsidRPr="006912B8">
        <w:rPr>
          <w:rFonts w:ascii="Arial" w:hAnsi="Arial" w:cs="Arial"/>
          <w:color w:val="auto"/>
        </w:rPr>
        <w:t xml:space="preserve">[These regulations are to be read in conjunction with Regulation 19.1] </w:t>
      </w:r>
    </w:p>
    <w:p w:rsidR="00C66E6B" w:rsidRPr="006912B8" w:rsidRDefault="00C66E6B" w:rsidP="00C66E6B">
      <w:pPr>
        <w:pStyle w:val="Default"/>
        <w:ind w:left="1440" w:hanging="1440"/>
        <w:jc w:val="both"/>
        <w:rPr>
          <w:rFonts w:ascii="Arial" w:hAnsi="Arial" w:cs="Arial"/>
          <w:b/>
          <w:bCs/>
          <w:color w:val="auto"/>
        </w:rPr>
      </w:pPr>
      <w:r w:rsidRPr="006912B8">
        <w:rPr>
          <w:rFonts w:ascii="Arial" w:hAnsi="Arial" w:cs="Arial"/>
          <w:b/>
          <w:bCs/>
          <w:color w:val="auto"/>
        </w:rPr>
        <w:tab/>
      </w:r>
    </w:p>
    <w:p w:rsidR="00C66E6B" w:rsidRPr="006912B8" w:rsidRDefault="00C66E6B" w:rsidP="00C66E6B">
      <w:pPr>
        <w:pStyle w:val="Default"/>
        <w:ind w:left="1440"/>
        <w:jc w:val="both"/>
        <w:rPr>
          <w:rFonts w:ascii="Arial" w:hAnsi="Arial" w:cs="Arial"/>
          <w:color w:val="auto"/>
        </w:rPr>
      </w:pPr>
      <w:r w:rsidRPr="006912B8">
        <w:rPr>
          <w:rFonts w:ascii="Arial" w:hAnsi="Arial" w:cs="Arial"/>
          <w:b/>
          <w:bCs/>
          <w:color w:val="auto"/>
        </w:rPr>
        <w:t xml:space="preserve">Admission </w:t>
      </w:r>
    </w:p>
    <w:p w:rsidR="00C66E6B" w:rsidRPr="006912B8" w:rsidRDefault="00C66E6B" w:rsidP="00C66E6B">
      <w:pPr>
        <w:pStyle w:val="Default"/>
        <w:jc w:val="both"/>
        <w:rPr>
          <w:rFonts w:ascii="Arial" w:hAnsi="Arial" w:cs="Arial"/>
          <w:color w:val="auto"/>
        </w:rPr>
      </w:pPr>
      <w:r w:rsidRPr="006912B8">
        <w:rPr>
          <w:rFonts w:ascii="Arial" w:hAnsi="Arial" w:cs="Arial"/>
          <w:color w:val="auto"/>
        </w:rPr>
        <w:t>19.</w:t>
      </w:r>
      <w:r>
        <w:rPr>
          <w:rFonts w:ascii="Arial" w:hAnsi="Arial" w:cs="Arial"/>
          <w:color w:val="auto"/>
        </w:rPr>
        <w:t>130.338</w:t>
      </w:r>
      <w:r w:rsidRPr="006912B8">
        <w:rPr>
          <w:rFonts w:ascii="Arial" w:hAnsi="Arial" w:cs="Arial"/>
          <w:color w:val="auto"/>
        </w:rPr>
        <w:tab/>
        <w:t xml:space="preserve">Notwithstanding Regulation 19.1.1 applicants shall possess </w:t>
      </w:r>
    </w:p>
    <w:p w:rsidR="00C66E6B" w:rsidRPr="006912B8" w:rsidRDefault="00C66E6B" w:rsidP="00C66E6B">
      <w:pPr>
        <w:pStyle w:val="Default"/>
        <w:ind w:left="1440"/>
        <w:jc w:val="both"/>
        <w:rPr>
          <w:rFonts w:ascii="Arial" w:hAnsi="Arial" w:cs="Arial"/>
          <w:color w:val="auto"/>
        </w:rPr>
      </w:pPr>
      <w:r w:rsidRPr="006912B8">
        <w:rPr>
          <w:rFonts w:ascii="Arial" w:hAnsi="Arial" w:cs="Arial"/>
          <w:color w:val="auto"/>
        </w:rPr>
        <w:t xml:space="preserve">(i) a first or second class Honours degree of a United Kingdom university, in which relevant disciplines constitute a significant component; or </w:t>
      </w:r>
    </w:p>
    <w:p w:rsidR="00C66E6B" w:rsidRPr="006912B8" w:rsidRDefault="00C66E6B" w:rsidP="00C66E6B">
      <w:pPr>
        <w:pStyle w:val="Default"/>
        <w:ind w:left="1440"/>
        <w:jc w:val="both"/>
        <w:rPr>
          <w:rFonts w:ascii="Arial" w:hAnsi="Arial" w:cs="Arial"/>
          <w:color w:val="auto"/>
        </w:rPr>
      </w:pPr>
      <w:r w:rsidRPr="006912B8">
        <w:rPr>
          <w:rFonts w:ascii="Arial" w:hAnsi="Arial" w:cs="Arial"/>
          <w:color w:val="auto"/>
        </w:rPr>
        <w:t xml:space="preserve">(ii) a qualification deemed by the Course Director acting on behalf of Senate to be equivalent to the above: or </w:t>
      </w:r>
    </w:p>
    <w:p w:rsidR="00C66E6B" w:rsidRDefault="00C66E6B" w:rsidP="009A609F">
      <w:pPr>
        <w:pStyle w:val="Default"/>
        <w:numPr>
          <w:ilvl w:val="0"/>
          <w:numId w:val="14"/>
        </w:numPr>
        <w:rPr>
          <w:rFonts w:ascii="Arial" w:hAnsi="Arial" w:cs="Arial"/>
          <w:color w:val="auto"/>
        </w:rPr>
      </w:pPr>
      <w:r w:rsidRPr="006912B8">
        <w:rPr>
          <w:rFonts w:ascii="Arial" w:hAnsi="Arial" w:cs="Arial"/>
          <w:color w:val="auto"/>
        </w:rPr>
        <w:t xml:space="preserve">demonstrated competence in a relevant discipline obtained at a level of performance acceptable to the Course Director. </w:t>
      </w:r>
    </w:p>
    <w:p w:rsidR="00C66E6B" w:rsidRPr="006912B8" w:rsidRDefault="00C66E6B" w:rsidP="00C66E6B">
      <w:pPr>
        <w:pStyle w:val="Default"/>
        <w:ind w:left="2160"/>
        <w:rPr>
          <w:rFonts w:ascii="Arial" w:hAnsi="Arial" w:cs="Arial"/>
          <w:color w:val="auto"/>
        </w:rPr>
      </w:pPr>
    </w:p>
    <w:p w:rsidR="00C66E6B" w:rsidRPr="006912B8" w:rsidRDefault="00C66E6B" w:rsidP="00C66E6B">
      <w:pPr>
        <w:pStyle w:val="Default"/>
        <w:ind w:left="1440"/>
        <w:rPr>
          <w:rFonts w:ascii="Arial" w:hAnsi="Arial" w:cs="Arial"/>
          <w:color w:val="auto"/>
        </w:rPr>
      </w:pPr>
      <w:r w:rsidRPr="006912B8">
        <w:rPr>
          <w:rFonts w:ascii="Arial" w:hAnsi="Arial" w:cs="Arial"/>
          <w:color w:val="auto"/>
        </w:rPr>
        <w:t xml:space="preserve">In all cases, applicants whose first language is not English, shall be required to demonstrate an appropriate level of competence in the English language. </w:t>
      </w:r>
    </w:p>
    <w:p w:rsidR="00C66E6B" w:rsidRPr="006912B8" w:rsidRDefault="00C66E6B" w:rsidP="00C66E6B">
      <w:pPr>
        <w:pStyle w:val="Default"/>
        <w:rPr>
          <w:rFonts w:ascii="Arial" w:hAnsi="Arial" w:cs="Arial"/>
          <w:b/>
          <w:bCs/>
          <w:color w:val="auto"/>
        </w:rPr>
      </w:pPr>
    </w:p>
    <w:p w:rsidR="00C66E6B" w:rsidRPr="006912B8" w:rsidRDefault="00C66E6B" w:rsidP="00C66E6B">
      <w:pPr>
        <w:pStyle w:val="Default"/>
        <w:ind w:left="720" w:firstLine="720"/>
        <w:rPr>
          <w:rFonts w:ascii="Arial" w:hAnsi="Arial" w:cs="Arial"/>
          <w:color w:val="auto"/>
        </w:rPr>
      </w:pPr>
      <w:r w:rsidRPr="006912B8">
        <w:rPr>
          <w:rFonts w:ascii="Arial" w:hAnsi="Arial" w:cs="Arial"/>
          <w:b/>
          <w:bCs/>
          <w:color w:val="auto"/>
        </w:rPr>
        <w:t xml:space="preserve">Duration of Study </w:t>
      </w:r>
    </w:p>
    <w:p w:rsidR="00C66E6B" w:rsidRPr="006912B8" w:rsidRDefault="00C66E6B" w:rsidP="00C66E6B">
      <w:pPr>
        <w:pStyle w:val="Default"/>
        <w:rPr>
          <w:rFonts w:ascii="Arial" w:hAnsi="Arial" w:cs="Arial"/>
          <w:color w:val="auto"/>
        </w:rPr>
      </w:pPr>
      <w:r>
        <w:rPr>
          <w:rFonts w:ascii="Arial" w:hAnsi="Arial" w:cs="Arial"/>
          <w:color w:val="auto"/>
        </w:rPr>
        <w:t>19.130.339</w:t>
      </w:r>
      <w:r w:rsidRPr="006912B8">
        <w:rPr>
          <w:rFonts w:ascii="Arial" w:hAnsi="Arial" w:cs="Arial"/>
          <w:color w:val="auto"/>
        </w:rPr>
        <w:t xml:space="preserve"> </w:t>
      </w:r>
      <w:r w:rsidRPr="006912B8">
        <w:rPr>
          <w:rFonts w:ascii="Arial" w:hAnsi="Arial" w:cs="Arial"/>
          <w:color w:val="auto"/>
        </w:rPr>
        <w:tab/>
        <w:t>Regulations 19.1.5 and 19.1.6 shall apply.</w:t>
      </w:r>
    </w:p>
    <w:p w:rsidR="00C66E6B" w:rsidRPr="006912B8" w:rsidRDefault="00C66E6B" w:rsidP="00C66E6B">
      <w:pPr>
        <w:pStyle w:val="Default"/>
        <w:rPr>
          <w:rFonts w:ascii="Arial" w:hAnsi="Arial" w:cs="Arial"/>
          <w:color w:val="auto"/>
        </w:rPr>
      </w:pPr>
    </w:p>
    <w:p w:rsidR="00C66E6B" w:rsidRPr="006912B8" w:rsidRDefault="00C66E6B" w:rsidP="00C66E6B">
      <w:pPr>
        <w:pStyle w:val="Default"/>
        <w:ind w:left="720" w:firstLine="720"/>
        <w:rPr>
          <w:rFonts w:ascii="Arial" w:hAnsi="Arial" w:cs="Arial"/>
          <w:color w:val="auto"/>
        </w:rPr>
      </w:pPr>
      <w:r w:rsidRPr="006912B8">
        <w:rPr>
          <w:rFonts w:ascii="Arial" w:hAnsi="Arial" w:cs="Arial"/>
          <w:b/>
          <w:bCs/>
          <w:color w:val="auto"/>
        </w:rPr>
        <w:t xml:space="preserve">Mode of Study </w:t>
      </w:r>
    </w:p>
    <w:p w:rsidR="00C66E6B" w:rsidRPr="006912B8" w:rsidRDefault="00C66E6B" w:rsidP="00C66E6B">
      <w:pPr>
        <w:pStyle w:val="Default"/>
        <w:rPr>
          <w:rFonts w:ascii="Arial" w:hAnsi="Arial" w:cs="Arial"/>
          <w:color w:val="auto"/>
        </w:rPr>
      </w:pPr>
      <w:r>
        <w:rPr>
          <w:rFonts w:ascii="Arial" w:hAnsi="Arial" w:cs="Arial"/>
          <w:color w:val="auto"/>
        </w:rPr>
        <w:t>19.130.340</w:t>
      </w:r>
      <w:r w:rsidRPr="006912B8">
        <w:rPr>
          <w:rFonts w:ascii="Arial" w:hAnsi="Arial" w:cs="Arial"/>
          <w:color w:val="auto"/>
        </w:rPr>
        <w:tab/>
        <w:t xml:space="preserve">The courses are available by full-time and part-time study. </w:t>
      </w:r>
    </w:p>
    <w:p w:rsidR="00C66E6B" w:rsidRPr="006912B8" w:rsidRDefault="00C66E6B" w:rsidP="00C66E6B">
      <w:pPr>
        <w:pStyle w:val="Default"/>
        <w:rPr>
          <w:rFonts w:ascii="Arial" w:hAnsi="Arial" w:cs="Arial"/>
          <w:b/>
          <w:bCs/>
          <w:color w:val="auto"/>
        </w:rPr>
      </w:pPr>
    </w:p>
    <w:p w:rsidR="00C66E6B" w:rsidRPr="006912B8" w:rsidRDefault="00C66E6B" w:rsidP="00C66E6B">
      <w:pPr>
        <w:pStyle w:val="Default"/>
        <w:ind w:left="720" w:firstLine="720"/>
        <w:rPr>
          <w:rFonts w:ascii="Arial" w:hAnsi="Arial" w:cs="Arial"/>
          <w:color w:val="auto"/>
        </w:rPr>
      </w:pPr>
      <w:r w:rsidRPr="006912B8">
        <w:rPr>
          <w:rFonts w:ascii="Arial" w:hAnsi="Arial" w:cs="Arial"/>
          <w:b/>
          <w:bCs/>
          <w:color w:val="auto"/>
        </w:rPr>
        <w:t xml:space="preserve">Curriculum </w:t>
      </w:r>
    </w:p>
    <w:p w:rsidR="00C66E6B" w:rsidRPr="006912B8" w:rsidRDefault="00C66E6B" w:rsidP="00C66E6B">
      <w:pPr>
        <w:pStyle w:val="Default"/>
        <w:rPr>
          <w:rFonts w:ascii="Arial" w:hAnsi="Arial" w:cs="Arial"/>
          <w:color w:val="auto"/>
        </w:rPr>
      </w:pPr>
      <w:r>
        <w:rPr>
          <w:rFonts w:ascii="Arial" w:hAnsi="Arial" w:cs="Arial"/>
          <w:color w:val="auto"/>
        </w:rPr>
        <w:t>19.130.341</w:t>
      </w:r>
      <w:r w:rsidRPr="006912B8">
        <w:rPr>
          <w:rFonts w:ascii="Arial" w:hAnsi="Arial" w:cs="Arial"/>
          <w:color w:val="auto"/>
        </w:rPr>
        <w:t xml:space="preserve"> </w:t>
      </w:r>
      <w:r w:rsidRPr="006912B8">
        <w:rPr>
          <w:rFonts w:ascii="Arial" w:hAnsi="Arial" w:cs="Arial"/>
          <w:color w:val="auto"/>
        </w:rPr>
        <w:tab/>
        <w:t>All students shall undertake an</w:t>
      </w:r>
      <w:r>
        <w:rPr>
          <w:rFonts w:ascii="Arial" w:hAnsi="Arial" w:cs="Arial"/>
          <w:color w:val="auto"/>
        </w:rPr>
        <w:t xml:space="preserve"> approved curriculum as follows</w:t>
      </w:r>
      <w:r w:rsidRPr="006912B8">
        <w:rPr>
          <w:rFonts w:ascii="Arial" w:hAnsi="Arial" w:cs="Arial"/>
          <w:color w:val="auto"/>
        </w:rPr>
        <w:t xml:space="preserve"> </w:t>
      </w:r>
    </w:p>
    <w:p w:rsidR="00C66E6B" w:rsidRPr="006912B8" w:rsidRDefault="00C66E6B" w:rsidP="00C66E6B">
      <w:pPr>
        <w:pStyle w:val="Default"/>
        <w:rPr>
          <w:rFonts w:ascii="Arial" w:hAnsi="Arial" w:cs="Arial"/>
          <w:color w:val="auto"/>
        </w:rPr>
      </w:pPr>
      <w:r w:rsidRPr="006912B8">
        <w:rPr>
          <w:rFonts w:ascii="Arial" w:hAnsi="Arial" w:cs="Arial"/>
          <w:color w:val="auto"/>
        </w:rPr>
        <w:tab/>
      </w:r>
    </w:p>
    <w:p w:rsidR="00C66E6B" w:rsidRPr="006912B8" w:rsidRDefault="00C66E6B" w:rsidP="00C66E6B">
      <w:pPr>
        <w:pStyle w:val="Default"/>
        <w:ind w:left="1440"/>
        <w:rPr>
          <w:rFonts w:ascii="Arial" w:hAnsi="Arial" w:cs="Arial"/>
          <w:color w:val="auto"/>
        </w:rPr>
      </w:pPr>
      <w:r w:rsidRPr="006912B8">
        <w:rPr>
          <w:rFonts w:ascii="Arial" w:hAnsi="Arial" w:cs="Arial"/>
          <w:color w:val="auto"/>
        </w:rPr>
        <w:t xml:space="preserve">for the Postgraduate Certificate no fewer than 60 credits from the compulsory classes </w:t>
      </w:r>
    </w:p>
    <w:p w:rsidR="00C66E6B" w:rsidRPr="006912B8" w:rsidRDefault="00C66E6B" w:rsidP="00C66E6B">
      <w:pPr>
        <w:pStyle w:val="Default"/>
        <w:ind w:left="1440"/>
        <w:rPr>
          <w:rFonts w:ascii="Arial" w:hAnsi="Arial" w:cs="Arial"/>
          <w:color w:val="auto"/>
        </w:rPr>
      </w:pPr>
      <w:r w:rsidRPr="006912B8">
        <w:rPr>
          <w:rFonts w:ascii="Arial" w:hAnsi="Arial" w:cs="Arial"/>
          <w:color w:val="auto"/>
        </w:rPr>
        <w:t>for the Postgraduate Diploma</w:t>
      </w:r>
      <w:r>
        <w:rPr>
          <w:rFonts w:ascii="Arial" w:hAnsi="Arial" w:cs="Arial"/>
          <w:color w:val="auto"/>
        </w:rPr>
        <w:t xml:space="preserve"> </w:t>
      </w:r>
      <w:r w:rsidRPr="006912B8">
        <w:rPr>
          <w:rFonts w:ascii="Arial" w:hAnsi="Arial" w:cs="Arial"/>
          <w:color w:val="auto"/>
        </w:rPr>
        <w:t xml:space="preserve">no fewer than 120 credits including all the compulsory classes </w:t>
      </w:r>
    </w:p>
    <w:p w:rsidR="00C66E6B" w:rsidRDefault="00C66E6B" w:rsidP="00C66E6B">
      <w:pPr>
        <w:pStyle w:val="Default"/>
        <w:ind w:left="720" w:firstLine="720"/>
        <w:rPr>
          <w:rFonts w:ascii="Arial" w:hAnsi="Arial" w:cs="Arial"/>
          <w:color w:val="auto"/>
        </w:rPr>
      </w:pPr>
      <w:r w:rsidRPr="006912B8">
        <w:rPr>
          <w:rFonts w:ascii="Arial" w:hAnsi="Arial" w:cs="Arial"/>
          <w:color w:val="auto"/>
        </w:rPr>
        <w:t xml:space="preserve">for the degree of MSc  no fewer than 180 credits, including the project. </w:t>
      </w:r>
    </w:p>
    <w:p w:rsidR="00C66E6B" w:rsidRPr="006912B8" w:rsidRDefault="00C66E6B" w:rsidP="00C66E6B">
      <w:pPr>
        <w:pStyle w:val="Default"/>
        <w:rPr>
          <w:rFonts w:ascii="Arial" w:hAnsi="Arial" w:cs="Arial"/>
          <w:color w:val="auto"/>
        </w:rPr>
      </w:pPr>
    </w:p>
    <w:p w:rsidR="00C66E6B" w:rsidRPr="006912B8" w:rsidRDefault="00C66E6B" w:rsidP="00C66E6B">
      <w:pPr>
        <w:pStyle w:val="Default"/>
        <w:ind w:left="1440"/>
        <w:rPr>
          <w:rFonts w:ascii="Arial" w:hAnsi="Arial" w:cs="Arial"/>
          <w:color w:val="auto"/>
        </w:rPr>
      </w:pPr>
    </w:p>
    <w:tbl>
      <w:tblPr>
        <w:tblW w:w="0" w:type="auto"/>
        <w:tblInd w:w="1440" w:type="dxa"/>
        <w:tblLook w:val="04A0" w:firstRow="1" w:lastRow="0" w:firstColumn="1" w:lastColumn="0" w:noHBand="0" w:noVBand="1"/>
      </w:tblPr>
      <w:tblGrid>
        <w:gridCol w:w="950"/>
        <w:gridCol w:w="5627"/>
        <w:gridCol w:w="827"/>
        <w:gridCol w:w="977"/>
      </w:tblGrid>
      <w:tr w:rsidR="00C66E6B" w:rsidRPr="00C929E6" w:rsidTr="00106FF6">
        <w:tc>
          <w:tcPr>
            <w:tcW w:w="6577" w:type="dxa"/>
            <w:gridSpan w:val="2"/>
            <w:shd w:val="clear" w:color="auto" w:fill="auto"/>
          </w:tcPr>
          <w:p w:rsidR="00C66E6B" w:rsidRPr="00C929E6" w:rsidRDefault="00C66E6B" w:rsidP="00106FF6">
            <w:pPr>
              <w:pStyle w:val="Default"/>
              <w:rPr>
                <w:rFonts w:ascii="Arial" w:eastAsia="Calibri" w:hAnsi="Arial" w:cs="Arial"/>
                <w:color w:val="auto"/>
              </w:rPr>
            </w:pPr>
            <w:r w:rsidRPr="00C929E6">
              <w:rPr>
                <w:rFonts w:ascii="Arial" w:eastAsia="Calibri" w:hAnsi="Arial" w:cs="Arial"/>
                <w:color w:val="auto"/>
              </w:rPr>
              <w:t>Compulsory Classes</w:t>
            </w:r>
          </w:p>
        </w:tc>
        <w:tc>
          <w:tcPr>
            <w:tcW w:w="827" w:type="dxa"/>
            <w:shd w:val="clear" w:color="auto" w:fill="auto"/>
          </w:tcPr>
          <w:p w:rsidR="00C66E6B" w:rsidRPr="00C929E6" w:rsidRDefault="00C66E6B" w:rsidP="00106FF6">
            <w:pPr>
              <w:pStyle w:val="Default"/>
              <w:rPr>
                <w:rFonts w:ascii="Arial" w:eastAsia="Calibri" w:hAnsi="Arial" w:cs="Arial"/>
                <w:color w:val="auto"/>
              </w:rPr>
            </w:pPr>
            <w:r w:rsidRPr="00C929E6">
              <w:rPr>
                <w:rFonts w:ascii="Arial" w:eastAsia="Calibri" w:hAnsi="Arial" w:cs="Arial"/>
                <w:color w:val="auto"/>
              </w:rPr>
              <w:t>Level</w:t>
            </w:r>
          </w:p>
        </w:tc>
        <w:tc>
          <w:tcPr>
            <w:tcW w:w="977" w:type="dxa"/>
            <w:shd w:val="clear" w:color="auto" w:fill="auto"/>
          </w:tcPr>
          <w:p w:rsidR="00C66E6B" w:rsidRPr="00C929E6" w:rsidRDefault="00C66E6B" w:rsidP="00106FF6">
            <w:pPr>
              <w:pStyle w:val="Default"/>
              <w:rPr>
                <w:rFonts w:ascii="Arial" w:eastAsia="Calibri" w:hAnsi="Arial" w:cs="Arial"/>
                <w:color w:val="auto"/>
              </w:rPr>
            </w:pPr>
            <w:r w:rsidRPr="00C929E6">
              <w:rPr>
                <w:rFonts w:ascii="Arial" w:eastAsia="Calibri" w:hAnsi="Arial" w:cs="Arial"/>
                <w:color w:val="auto"/>
              </w:rPr>
              <w:t>Credits</w:t>
            </w:r>
          </w:p>
        </w:tc>
      </w:tr>
      <w:tr w:rsidR="00C66E6B" w:rsidRPr="00C929E6" w:rsidTr="00106FF6">
        <w:tc>
          <w:tcPr>
            <w:tcW w:w="6577" w:type="dxa"/>
            <w:gridSpan w:val="2"/>
            <w:shd w:val="clear" w:color="auto" w:fill="auto"/>
          </w:tcPr>
          <w:p w:rsidR="00C66E6B" w:rsidRPr="00C929E6" w:rsidRDefault="00C66E6B" w:rsidP="00106FF6">
            <w:pPr>
              <w:pStyle w:val="Default"/>
              <w:rPr>
                <w:rFonts w:ascii="Arial" w:eastAsia="Calibri" w:hAnsi="Arial" w:cs="Arial"/>
                <w:color w:val="auto"/>
              </w:rPr>
            </w:pPr>
          </w:p>
        </w:tc>
        <w:tc>
          <w:tcPr>
            <w:tcW w:w="827" w:type="dxa"/>
            <w:shd w:val="clear" w:color="auto" w:fill="auto"/>
          </w:tcPr>
          <w:p w:rsidR="00C66E6B" w:rsidRPr="00C929E6" w:rsidRDefault="00C66E6B" w:rsidP="00106FF6">
            <w:pPr>
              <w:pStyle w:val="Default"/>
              <w:rPr>
                <w:rFonts w:ascii="Arial" w:eastAsia="Calibri" w:hAnsi="Arial" w:cs="Arial"/>
                <w:color w:val="auto"/>
              </w:rPr>
            </w:pPr>
          </w:p>
        </w:tc>
        <w:tc>
          <w:tcPr>
            <w:tcW w:w="977" w:type="dxa"/>
            <w:shd w:val="clear" w:color="auto" w:fill="auto"/>
          </w:tcPr>
          <w:p w:rsidR="00C66E6B" w:rsidRPr="00C929E6" w:rsidRDefault="00C66E6B" w:rsidP="00106FF6">
            <w:pPr>
              <w:pStyle w:val="Default"/>
              <w:rPr>
                <w:rFonts w:ascii="Arial" w:eastAsia="Calibri" w:hAnsi="Arial" w:cs="Arial"/>
                <w:color w:val="auto"/>
              </w:rPr>
            </w:pP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L2967</w:t>
            </w:r>
          </w:p>
        </w:tc>
        <w:tc>
          <w:tcPr>
            <w:tcW w:w="5627"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City S</w:t>
            </w:r>
            <w:r w:rsidRPr="00C929E6">
              <w:rPr>
                <w:rFonts w:ascii="Arial" w:eastAsia="Calibri" w:hAnsi="Arial" w:cs="Arial"/>
                <w:color w:val="auto"/>
              </w:rPr>
              <w:t>ystems and Infrastructure</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10</w:t>
            </w: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L2968</w:t>
            </w:r>
          </w:p>
        </w:tc>
        <w:tc>
          <w:tcPr>
            <w:tcW w:w="5627" w:type="dxa"/>
            <w:shd w:val="clear" w:color="auto" w:fill="auto"/>
          </w:tcPr>
          <w:p w:rsidR="00C66E6B" w:rsidRPr="00C929E6" w:rsidRDefault="00C66E6B" w:rsidP="00106FF6">
            <w:pPr>
              <w:pStyle w:val="Default"/>
              <w:rPr>
                <w:rFonts w:ascii="Arial" w:eastAsia="Calibri" w:hAnsi="Arial" w:cs="Arial"/>
                <w:color w:val="auto"/>
              </w:rPr>
            </w:pPr>
            <w:r w:rsidRPr="00C929E6">
              <w:rPr>
                <w:rFonts w:ascii="Arial" w:eastAsia="Calibri" w:hAnsi="Arial" w:cs="Arial"/>
                <w:color w:val="auto"/>
              </w:rPr>
              <w:t>Global cities: society and sustainability</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10</w:t>
            </w: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L2972</w:t>
            </w:r>
            <w:r w:rsidR="00C66E6B" w:rsidRPr="00C929E6">
              <w:rPr>
                <w:rFonts w:ascii="Arial" w:eastAsia="Calibri" w:hAnsi="Arial" w:cs="Arial"/>
                <w:color w:val="auto"/>
              </w:rPr>
              <w:t xml:space="preserve"> </w:t>
            </w:r>
          </w:p>
        </w:tc>
        <w:tc>
          <w:tcPr>
            <w:tcW w:w="5627" w:type="dxa"/>
            <w:shd w:val="clear" w:color="auto" w:fill="auto"/>
          </w:tcPr>
          <w:p w:rsidR="00C66E6B" w:rsidRPr="00C929E6" w:rsidRDefault="00C66E6B" w:rsidP="00106FF6">
            <w:pPr>
              <w:pStyle w:val="Default"/>
              <w:rPr>
                <w:rFonts w:ascii="Arial" w:eastAsia="Calibri" w:hAnsi="Arial" w:cs="Arial"/>
                <w:color w:val="auto"/>
              </w:rPr>
            </w:pPr>
            <w:r w:rsidRPr="00C929E6">
              <w:rPr>
                <w:rFonts w:ascii="Arial" w:eastAsia="Calibri" w:hAnsi="Arial" w:cs="Arial"/>
                <w:color w:val="auto"/>
              </w:rPr>
              <w:t>Understanding and modelling Cities</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10</w:t>
            </w: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L2971</w:t>
            </w:r>
          </w:p>
        </w:tc>
        <w:tc>
          <w:tcPr>
            <w:tcW w:w="5627"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Business Models, Financing and Urban Business Case A</w:t>
            </w:r>
            <w:r w:rsidRPr="00C929E6">
              <w:rPr>
                <w:rFonts w:ascii="Arial" w:eastAsia="Calibri" w:hAnsi="Arial" w:cs="Arial"/>
                <w:color w:val="auto"/>
              </w:rPr>
              <w:t>nalysis</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10</w:t>
            </w: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L2970</w:t>
            </w:r>
          </w:p>
        </w:tc>
        <w:tc>
          <w:tcPr>
            <w:tcW w:w="5627"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Public Policy, Governance and S</w:t>
            </w:r>
            <w:r w:rsidRPr="00C929E6">
              <w:rPr>
                <w:rFonts w:ascii="Arial" w:eastAsia="Calibri" w:hAnsi="Arial" w:cs="Arial"/>
                <w:color w:val="auto"/>
              </w:rPr>
              <w:t xml:space="preserve">trategic </w:t>
            </w:r>
            <w:r>
              <w:rPr>
                <w:rFonts w:ascii="Arial" w:eastAsia="Calibri" w:hAnsi="Arial" w:cs="Arial"/>
                <w:color w:val="auto"/>
              </w:rPr>
              <w:t>Change in C</w:t>
            </w:r>
            <w:r w:rsidRPr="00C929E6">
              <w:rPr>
                <w:rFonts w:ascii="Arial" w:eastAsia="Calibri" w:hAnsi="Arial" w:cs="Arial"/>
                <w:color w:val="auto"/>
              </w:rPr>
              <w:t>ities</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10</w:t>
            </w:r>
          </w:p>
        </w:tc>
      </w:tr>
      <w:tr w:rsidR="00C66E6B" w:rsidRPr="00C929E6" w:rsidTr="00106FF6">
        <w:tc>
          <w:tcPr>
            <w:tcW w:w="950" w:type="dxa"/>
            <w:shd w:val="clear" w:color="auto" w:fill="auto"/>
          </w:tcPr>
          <w:p w:rsidR="00C66E6B" w:rsidRPr="00C929E6" w:rsidRDefault="009A609F" w:rsidP="00106FF6">
            <w:pPr>
              <w:pStyle w:val="Default"/>
              <w:rPr>
                <w:rFonts w:ascii="Arial" w:eastAsia="Calibri" w:hAnsi="Arial" w:cs="Arial"/>
                <w:color w:val="auto"/>
              </w:rPr>
            </w:pPr>
            <w:r>
              <w:rPr>
                <w:rFonts w:ascii="Arial" w:eastAsia="Calibri" w:hAnsi="Arial" w:cs="Arial"/>
                <w:color w:val="auto"/>
              </w:rPr>
              <w:t>L2969</w:t>
            </w:r>
          </w:p>
        </w:tc>
        <w:tc>
          <w:tcPr>
            <w:tcW w:w="5627"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Leadership Skills for Urban C</w:t>
            </w:r>
            <w:r w:rsidRPr="00C929E6">
              <w:rPr>
                <w:rFonts w:ascii="Arial" w:eastAsia="Calibri" w:hAnsi="Arial" w:cs="Arial"/>
                <w:color w:val="auto"/>
              </w:rPr>
              <w:t>hange</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20</w:t>
            </w:r>
          </w:p>
        </w:tc>
      </w:tr>
      <w:tr w:rsidR="00C66E6B" w:rsidRPr="00C929E6" w:rsidTr="00106FF6">
        <w:tc>
          <w:tcPr>
            <w:tcW w:w="950"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AB939</w:t>
            </w:r>
          </w:p>
        </w:tc>
        <w:tc>
          <w:tcPr>
            <w:tcW w:w="5627" w:type="dxa"/>
            <w:shd w:val="clear" w:color="auto" w:fill="auto"/>
          </w:tcPr>
          <w:p w:rsidR="00C66E6B" w:rsidRPr="00C929E6" w:rsidRDefault="00C66E6B" w:rsidP="00106FF6">
            <w:pPr>
              <w:pStyle w:val="Default"/>
              <w:rPr>
                <w:rFonts w:ascii="Arial" w:eastAsia="Calibri" w:hAnsi="Arial" w:cs="Arial"/>
                <w:color w:val="auto"/>
              </w:rPr>
            </w:pPr>
            <w:r>
              <w:rPr>
                <w:rFonts w:ascii="Arial" w:eastAsia="Calibri" w:hAnsi="Arial" w:cs="Arial"/>
                <w:color w:val="auto"/>
              </w:rPr>
              <w:t>Urban Theory</w:t>
            </w:r>
          </w:p>
        </w:tc>
        <w:tc>
          <w:tcPr>
            <w:tcW w:w="827" w:type="dxa"/>
            <w:shd w:val="clear" w:color="auto" w:fill="auto"/>
          </w:tcPr>
          <w:p w:rsidR="00C66E6B" w:rsidRPr="00C929E6" w:rsidRDefault="00C66E6B" w:rsidP="00106FF6">
            <w:pPr>
              <w:pStyle w:val="Default"/>
              <w:jc w:val="right"/>
              <w:rPr>
                <w:rFonts w:ascii="Arial" w:eastAsia="Calibri" w:hAnsi="Arial" w:cs="Arial"/>
                <w:color w:val="auto"/>
              </w:rPr>
            </w:pPr>
            <w:r>
              <w:rPr>
                <w:rFonts w:ascii="Arial" w:eastAsia="Calibri" w:hAnsi="Arial" w:cs="Arial"/>
                <w:color w:val="auto"/>
              </w:rPr>
              <w:t>5</w:t>
            </w:r>
          </w:p>
        </w:tc>
        <w:tc>
          <w:tcPr>
            <w:tcW w:w="977" w:type="dxa"/>
            <w:shd w:val="clear" w:color="auto" w:fill="auto"/>
          </w:tcPr>
          <w:p w:rsidR="00C66E6B" w:rsidRPr="00C929E6" w:rsidRDefault="00C66E6B" w:rsidP="00106FF6">
            <w:pPr>
              <w:pStyle w:val="Default"/>
              <w:jc w:val="right"/>
              <w:rPr>
                <w:rFonts w:ascii="Arial" w:eastAsia="Calibri" w:hAnsi="Arial" w:cs="Arial"/>
                <w:color w:val="auto"/>
              </w:rPr>
            </w:pPr>
            <w:r>
              <w:rPr>
                <w:rFonts w:ascii="Arial" w:eastAsia="Calibri" w:hAnsi="Arial" w:cs="Arial"/>
                <w:color w:val="auto"/>
              </w:rPr>
              <w:t>10</w:t>
            </w:r>
          </w:p>
        </w:tc>
      </w:tr>
    </w:tbl>
    <w:p w:rsidR="00C66E6B" w:rsidRPr="006912B8" w:rsidRDefault="00C66E6B" w:rsidP="00C66E6B">
      <w:pPr>
        <w:pStyle w:val="Default"/>
        <w:ind w:left="1440"/>
        <w:rPr>
          <w:rFonts w:ascii="Arial" w:hAnsi="Arial" w:cs="Arial"/>
          <w:color w:val="auto"/>
        </w:rPr>
      </w:pPr>
    </w:p>
    <w:p w:rsidR="00C66E6B" w:rsidRDefault="00C66E6B" w:rsidP="00C66E6B">
      <w:pPr>
        <w:pStyle w:val="Default"/>
        <w:ind w:left="1440"/>
        <w:jc w:val="both"/>
        <w:rPr>
          <w:rFonts w:ascii="Arial" w:hAnsi="Arial" w:cs="Arial"/>
          <w:color w:val="auto"/>
        </w:rPr>
      </w:pPr>
      <w:r w:rsidRPr="006912B8">
        <w:rPr>
          <w:rFonts w:ascii="Arial" w:hAnsi="Arial" w:cs="Arial"/>
          <w:color w:val="auto"/>
        </w:rPr>
        <w:t>Optional Classes</w:t>
      </w:r>
    </w:p>
    <w:p w:rsidR="00C66E6B" w:rsidRPr="006912B8" w:rsidRDefault="00C66E6B" w:rsidP="00C66E6B">
      <w:pPr>
        <w:pStyle w:val="Default"/>
        <w:ind w:left="1440"/>
        <w:jc w:val="both"/>
        <w:rPr>
          <w:rFonts w:ascii="Arial" w:hAnsi="Arial" w:cs="Arial"/>
          <w:color w:val="auto"/>
        </w:rPr>
      </w:pPr>
    </w:p>
    <w:p w:rsidR="00C66E6B" w:rsidRPr="006912B8" w:rsidRDefault="00C66E6B" w:rsidP="00C66E6B">
      <w:pPr>
        <w:pStyle w:val="Default"/>
        <w:ind w:left="1440"/>
        <w:jc w:val="both"/>
        <w:rPr>
          <w:rFonts w:ascii="Arial" w:hAnsi="Arial" w:cs="Arial"/>
          <w:color w:val="auto"/>
        </w:rPr>
      </w:pPr>
      <w:r w:rsidRPr="006912B8">
        <w:rPr>
          <w:rFonts w:ascii="Arial" w:hAnsi="Arial" w:cs="Arial"/>
          <w:color w:val="auto"/>
        </w:rPr>
        <w:t xml:space="preserve">40 credits from such other classes as approved by the Course Director. </w:t>
      </w:r>
    </w:p>
    <w:p w:rsidR="00C66E6B" w:rsidRPr="006912B8" w:rsidRDefault="00C66E6B" w:rsidP="00C66E6B">
      <w:pPr>
        <w:pStyle w:val="Default"/>
        <w:ind w:left="1440" w:hanging="1440"/>
        <w:jc w:val="both"/>
        <w:rPr>
          <w:rFonts w:ascii="Arial" w:hAnsi="Arial" w:cs="Arial"/>
          <w:color w:val="auto"/>
        </w:rPr>
      </w:pPr>
    </w:p>
    <w:p w:rsidR="00C66E6B" w:rsidRDefault="00C66E6B" w:rsidP="00C66E6B">
      <w:pPr>
        <w:pStyle w:val="Default"/>
        <w:ind w:left="1440"/>
        <w:jc w:val="both"/>
        <w:rPr>
          <w:rFonts w:ascii="Arial" w:hAnsi="Arial" w:cs="Arial"/>
          <w:color w:val="auto"/>
        </w:rPr>
      </w:pPr>
      <w:r w:rsidRPr="006912B8">
        <w:rPr>
          <w:rFonts w:ascii="Arial" w:hAnsi="Arial" w:cs="Arial"/>
          <w:color w:val="auto"/>
        </w:rPr>
        <w:t>Stud</w:t>
      </w:r>
      <w:r>
        <w:rPr>
          <w:rFonts w:ascii="Arial" w:hAnsi="Arial" w:cs="Arial"/>
          <w:color w:val="auto"/>
        </w:rPr>
        <w:t>ents for the degree of MSc only</w:t>
      </w:r>
    </w:p>
    <w:p w:rsidR="00C66E6B" w:rsidRPr="006912B8" w:rsidRDefault="00C66E6B" w:rsidP="00C66E6B">
      <w:pPr>
        <w:pStyle w:val="Default"/>
        <w:ind w:left="1440"/>
        <w:jc w:val="both"/>
        <w:rPr>
          <w:rFonts w:ascii="Arial" w:hAnsi="Arial" w:cs="Arial"/>
          <w:color w:val="auto"/>
        </w:rPr>
      </w:pPr>
      <w:r w:rsidRPr="006912B8">
        <w:rPr>
          <w:rFonts w:ascii="Arial" w:hAnsi="Arial" w:cs="Arial"/>
          <w:color w:val="auto"/>
        </w:rPr>
        <w:t xml:space="preserve"> </w:t>
      </w:r>
    </w:p>
    <w:tbl>
      <w:tblPr>
        <w:tblW w:w="0" w:type="auto"/>
        <w:tblInd w:w="1440" w:type="dxa"/>
        <w:tblLook w:val="04A0" w:firstRow="1" w:lastRow="0" w:firstColumn="1" w:lastColumn="0" w:noHBand="0" w:noVBand="1"/>
      </w:tblPr>
      <w:tblGrid>
        <w:gridCol w:w="934"/>
        <w:gridCol w:w="5561"/>
        <w:gridCol w:w="975"/>
        <w:gridCol w:w="911"/>
      </w:tblGrid>
      <w:tr w:rsidR="00C66E6B" w:rsidRPr="00C929E6" w:rsidTr="00106FF6">
        <w:tc>
          <w:tcPr>
            <w:tcW w:w="936" w:type="dxa"/>
            <w:shd w:val="clear" w:color="auto" w:fill="auto"/>
          </w:tcPr>
          <w:p w:rsidR="00C66E6B" w:rsidRPr="00C929E6" w:rsidRDefault="009A609F" w:rsidP="00106FF6">
            <w:pPr>
              <w:pStyle w:val="Default"/>
              <w:jc w:val="both"/>
              <w:rPr>
                <w:rFonts w:ascii="Arial" w:eastAsia="Calibri" w:hAnsi="Arial" w:cs="Arial"/>
                <w:color w:val="auto"/>
              </w:rPr>
            </w:pPr>
            <w:r>
              <w:rPr>
                <w:rFonts w:ascii="Arial" w:eastAsia="Calibri" w:hAnsi="Arial" w:cs="Arial"/>
                <w:color w:val="auto"/>
              </w:rPr>
              <w:t>L2973</w:t>
            </w:r>
          </w:p>
        </w:tc>
        <w:tc>
          <w:tcPr>
            <w:tcW w:w="5670" w:type="dxa"/>
            <w:shd w:val="clear" w:color="auto" w:fill="auto"/>
          </w:tcPr>
          <w:p w:rsidR="00C66E6B" w:rsidRPr="00C929E6" w:rsidRDefault="00C66E6B" w:rsidP="00106FF6">
            <w:pPr>
              <w:pStyle w:val="Default"/>
              <w:jc w:val="both"/>
              <w:rPr>
                <w:rFonts w:ascii="Arial" w:eastAsia="Calibri" w:hAnsi="Arial" w:cs="Arial"/>
                <w:color w:val="auto"/>
              </w:rPr>
            </w:pPr>
            <w:r>
              <w:rPr>
                <w:rFonts w:ascii="Arial" w:eastAsia="Calibri" w:hAnsi="Arial" w:cs="Arial"/>
                <w:color w:val="auto"/>
              </w:rPr>
              <w:t>Transformative P</w:t>
            </w:r>
            <w:r w:rsidRPr="00C929E6">
              <w:rPr>
                <w:rFonts w:ascii="Arial" w:eastAsia="Calibri" w:hAnsi="Arial" w:cs="Arial"/>
                <w:color w:val="auto"/>
              </w:rPr>
              <w:t>rojects</w:t>
            </w:r>
          </w:p>
        </w:tc>
        <w:tc>
          <w:tcPr>
            <w:tcW w:w="993"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5</w:t>
            </w:r>
          </w:p>
        </w:tc>
        <w:tc>
          <w:tcPr>
            <w:tcW w:w="923" w:type="dxa"/>
            <w:shd w:val="clear" w:color="auto" w:fill="auto"/>
          </w:tcPr>
          <w:p w:rsidR="00C66E6B" w:rsidRPr="00C929E6" w:rsidRDefault="00C66E6B" w:rsidP="00106FF6">
            <w:pPr>
              <w:pStyle w:val="Default"/>
              <w:jc w:val="right"/>
              <w:rPr>
                <w:rFonts w:ascii="Arial" w:eastAsia="Calibri" w:hAnsi="Arial" w:cs="Arial"/>
                <w:color w:val="auto"/>
              </w:rPr>
            </w:pPr>
            <w:r w:rsidRPr="00C929E6">
              <w:rPr>
                <w:rFonts w:ascii="Arial" w:eastAsia="Calibri" w:hAnsi="Arial" w:cs="Arial"/>
                <w:color w:val="auto"/>
              </w:rPr>
              <w:t>60</w:t>
            </w:r>
          </w:p>
        </w:tc>
      </w:tr>
    </w:tbl>
    <w:p w:rsidR="00C66E6B" w:rsidRDefault="00C66E6B" w:rsidP="00C66E6B">
      <w:pPr>
        <w:pStyle w:val="Default"/>
        <w:ind w:left="1440"/>
        <w:jc w:val="both"/>
        <w:rPr>
          <w:rFonts w:ascii="Arial" w:hAnsi="Arial" w:cs="Arial"/>
          <w:b/>
          <w:bCs/>
          <w:color w:val="auto"/>
        </w:rPr>
      </w:pPr>
    </w:p>
    <w:p w:rsidR="00C66E6B" w:rsidRPr="006912B8" w:rsidRDefault="00C66E6B" w:rsidP="00C66E6B">
      <w:pPr>
        <w:pStyle w:val="Default"/>
        <w:ind w:left="1440"/>
        <w:jc w:val="both"/>
        <w:rPr>
          <w:rFonts w:ascii="Arial" w:hAnsi="Arial" w:cs="Arial"/>
          <w:b/>
          <w:bCs/>
          <w:color w:val="auto"/>
        </w:rPr>
      </w:pPr>
      <w:r w:rsidRPr="006912B8">
        <w:rPr>
          <w:rFonts w:ascii="Arial" w:hAnsi="Arial" w:cs="Arial"/>
          <w:b/>
          <w:bCs/>
          <w:color w:val="auto"/>
        </w:rPr>
        <w:t xml:space="preserve">Examination, Progress and Final Assessment </w:t>
      </w:r>
    </w:p>
    <w:p w:rsidR="00C66E6B" w:rsidRPr="006912B8" w:rsidRDefault="00C66E6B" w:rsidP="00C66E6B">
      <w:pPr>
        <w:pStyle w:val="Default"/>
        <w:jc w:val="both"/>
        <w:rPr>
          <w:rFonts w:ascii="Arial" w:hAnsi="Arial" w:cs="Arial"/>
          <w:color w:val="auto"/>
        </w:rPr>
      </w:pPr>
      <w:r>
        <w:rPr>
          <w:rFonts w:ascii="Arial" w:hAnsi="Arial" w:cs="Arial"/>
          <w:color w:val="auto"/>
        </w:rPr>
        <w:t>19.130.342</w:t>
      </w:r>
      <w:r w:rsidRPr="006912B8">
        <w:rPr>
          <w:rFonts w:ascii="Arial" w:hAnsi="Arial" w:cs="Arial"/>
          <w:color w:val="auto"/>
        </w:rPr>
        <w:tab/>
        <w:t xml:space="preserve">Regulations 19.1.25 – 19.1.33 shall apply. </w:t>
      </w:r>
    </w:p>
    <w:p w:rsidR="00C66E6B" w:rsidRPr="006912B8" w:rsidRDefault="00C66E6B" w:rsidP="00C66E6B">
      <w:pPr>
        <w:pStyle w:val="Default"/>
        <w:ind w:left="1440" w:hanging="1440"/>
        <w:jc w:val="both"/>
        <w:rPr>
          <w:rFonts w:ascii="Arial" w:hAnsi="Arial" w:cs="Arial"/>
          <w:color w:val="auto"/>
        </w:rPr>
      </w:pPr>
      <w:r>
        <w:rPr>
          <w:rFonts w:ascii="Arial" w:hAnsi="Arial" w:cs="Arial"/>
          <w:color w:val="auto"/>
        </w:rPr>
        <w:t>19.130.343</w:t>
      </w:r>
      <w:r w:rsidRPr="006912B8">
        <w:rPr>
          <w:rFonts w:ascii="Arial" w:hAnsi="Arial" w:cs="Arial"/>
          <w:color w:val="auto"/>
        </w:rPr>
        <w:t xml:space="preserve"> </w:t>
      </w:r>
      <w:r w:rsidRPr="006912B8">
        <w:rPr>
          <w:rFonts w:ascii="Arial" w:hAnsi="Arial" w:cs="Arial"/>
          <w:color w:val="auto"/>
        </w:rPr>
        <w:tab/>
        <w:t>The final assessment will be based on performance in the examinations, the coursework and the project reports where undertaken.</w:t>
      </w:r>
    </w:p>
    <w:p w:rsidR="00C66E6B" w:rsidRPr="006912B8" w:rsidRDefault="00C66E6B" w:rsidP="00C66E6B">
      <w:pPr>
        <w:pStyle w:val="Default"/>
        <w:ind w:left="1440" w:hanging="1440"/>
        <w:jc w:val="both"/>
        <w:rPr>
          <w:rFonts w:ascii="Arial" w:hAnsi="Arial" w:cs="Arial"/>
          <w:b/>
          <w:bCs/>
          <w:color w:val="auto"/>
        </w:rPr>
      </w:pPr>
    </w:p>
    <w:p w:rsidR="00C66E6B" w:rsidRPr="006912B8" w:rsidRDefault="00C66E6B" w:rsidP="00C66E6B">
      <w:pPr>
        <w:pStyle w:val="Default"/>
        <w:ind w:left="1440"/>
        <w:jc w:val="both"/>
        <w:rPr>
          <w:rFonts w:ascii="Arial" w:hAnsi="Arial" w:cs="Arial"/>
          <w:color w:val="auto"/>
        </w:rPr>
      </w:pPr>
      <w:r w:rsidRPr="006912B8">
        <w:rPr>
          <w:rFonts w:ascii="Arial" w:hAnsi="Arial" w:cs="Arial"/>
          <w:b/>
          <w:bCs/>
          <w:color w:val="auto"/>
        </w:rPr>
        <w:t xml:space="preserve">Award </w:t>
      </w:r>
    </w:p>
    <w:p w:rsidR="00C66E6B" w:rsidRDefault="00C66E6B" w:rsidP="00C66E6B">
      <w:pPr>
        <w:pStyle w:val="Default"/>
        <w:ind w:left="1440" w:hanging="1440"/>
        <w:jc w:val="both"/>
        <w:rPr>
          <w:rFonts w:ascii="Arial" w:hAnsi="Arial" w:cs="Arial"/>
          <w:color w:val="auto"/>
        </w:rPr>
      </w:pPr>
      <w:r>
        <w:rPr>
          <w:rFonts w:ascii="Arial" w:hAnsi="Arial" w:cs="Arial"/>
          <w:color w:val="auto"/>
        </w:rPr>
        <w:t>19.130.344</w:t>
      </w:r>
      <w:r w:rsidRPr="006912B8">
        <w:rPr>
          <w:rFonts w:ascii="Arial" w:hAnsi="Arial" w:cs="Arial"/>
          <w:color w:val="auto"/>
        </w:rPr>
        <w:tab/>
      </w:r>
      <w:r w:rsidRPr="006912B8">
        <w:rPr>
          <w:rFonts w:ascii="Arial" w:hAnsi="Arial" w:cs="Arial"/>
          <w:b/>
          <w:bCs/>
          <w:color w:val="auto"/>
        </w:rPr>
        <w:t>Degree of MSc</w:t>
      </w:r>
      <w:r w:rsidRPr="006912B8">
        <w:rPr>
          <w:rFonts w:ascii="Arial" w:hAnsi="Arial" w:cs="Arial"/>
          <w:color w:val="auto"/>
        </w:rPr>
        <w:t>: In order to qualify for the award of the degree of MSc in Global Sustainable Cities, a candidate must have performed to the satisfaction of the Board of Examiners and must have accumulated no fewer than 180 credits, of which 60 must have been awa</w:t>
      </w:r>
      <w:r>
        <w:rPr>
          <w:rFonts w:ascii="Arial" w:hAnsi="Arial" w:cs="Arial"/>
          <w:color w:val="auto"/>
        </w:rPr>
        <w:t xml:space="preserve">rded in respect of the Project </w:t>
      </w:r>
      <w:r w:rsidR="009A609F">
        <w:rPr>
          <w:rFonts w:ascii="Arial" w:hAnsi="Arial" w:cs="Arial"/>
          <w:color w:val="auto"/>
        </w:rPr>
        <w:t>L2973</w:t>
      </w:r>
      <w:r>
        <w:rPr>
          <w:rFonts w:ascii="Arial" w:hAnsi="Arial" w:cs="Arial"/>
          <w:color w:val="auto"/>
        </w:rPr>
        <w:t>.</w:t>
      </w:r>
    </w:p>
    <w:p w:rsidR="00C66E6B" w:rsidRPr="006912B8" w:rsidRDefault="00C66E6B" w:rsidP="00C66E6B">
      <w:pPr>
        <w:pStyle w:val="Default"/>
        <w:ind w:left="1440" w:hanging="1440"/>
        <w:jc w:val="both"/>
        <w:rPr>
          <w:rFonts w:ascii="Arial" w:hAnsi="Arial" w:cs="Arial"/>
          <w:color w:val="auto"/>
        </w:rPr>
      </w:pPr>
      <w:r>
        <w:rPr>
          <w:rFonts w:ascii="Arial" w:hAnsi="Arial" w:cs="Arial"/>
          <w:color w:val="auto"/>
        </w:rPr>
        <w:t>19.130.345</w:t>
      </w:r>
      <w:r w:rsidRPr="006912B8">
        <w:rPr>
          <w:rFonts w:ascii="Arial" w:hAnsi="Arial" w:cs="Arial"/>
          <w:color w:val="auto"/>
        </w:rPr>
        <w:tab/>
      </w:r>
      <w:r w:rsidRPr="006912B8">
        <w:rPr>
          <w:rFonts w:ascii="Arial" w:hAnsi="Arial" w:cs="Arial"/>
          <w:b/>
          <w:bCs/>
          <w:color w:val="auto"/>
        </w:rPr>
        <w:t xml:space="preserve">Postgraduate Diploma: </w:t>
      </w:r>
      <w:r w:rsidRPr="006912B8">
        <w:rPr>
          <w:rFonts w:ascii="Arial" w:hAnsi="Arial" w:cs="Arial"/>
          <w:color w:val="auto"/>
        </w:rPr>
        <w:t xml:space="preserve">In order to qualify for the award of the Postgraduate Diploma in Global Sustainable Cities a candidate must have accumulated no fewer than 120 credits from the taught classes of the course. </w:t>
      </w:r>
    </w:p>
    <w:p w:rsidR="00C66E6B" w:rsidRDefault="00C66E6B" w:rsidP="00C66E6B">
      <w:pPr>
        <w:pStyle w:val="Default"/>
        <w:ind w:left="1440" w:hanging="1440"/>
        <w:jc w:val="both"/>
        <w:rPr>
          <w:rFonts w:ascii="Arial" w:hAnsi="Arial" w:cs="Arial"/>
          <w:color w:val="auto"/>
        </w:rPr>
      </w:pPr>
      <w:r>
        <w:rPr>
          <w:rFonts w:ascii="Arial" w:hAnsi="Arial" w:cs="Arial"/>
          <w:color w:val="auto"/>
        </w:rPr>
        <w:t>19.130.346</w:t>
      </w:r>
      <w:r w:rsidRPr="006912B8">
        <w:rPr>
          <w:rFonts w:ascii="Arial" w:hAnsi="Arial" w:cs="Arial"/>
          <w:color w:val="auto"/>
        </w:rPr>
        <w:tab/>
      </w:r>
      <w:r w:rsidRPr="006912B8">
        <w:rPr>
          <w:rFonts w:ascii="Arial" w:hAnsi="Arial" w:cs="Arial"/>
          <w:b/>
          <w:bCs/>
          <w:color w:val="auto"/>
        </w:rPr>
        <w:t xml:space="preserve">Postgraduate Certificate: </w:t>
      </w:r>
      <w:r w:rsidRPr="006912B8">
        <w:rPr>
          <w:rFonts w:ascii="Arial" w:hAnsi="Arial" w:cs="Arial"/>
          <w:color w:val="auto"/>
        </w:rPr>
        <w:t xml:space="preserve">In order to qualify for the award of the Postgraduate Certificate in Global Sustainable Cities, a candidate must have accumulated no fewer than 60 credits from the taught compulsory classes of the course. </w:t>
      </w:r>
    </w:p>
    <w:p w:rsidR="00C66E6B" w:rsidRDefault="00C66E6B" w:rsidP="00C66E6B">
      <w:pPr>
        <w:pStyle w:val="Default"/>
        <w:ind w:left="1440" w:hanging="1440"/>
        <w:jc w:val="both"/>
        <w:rPr>
          <w:rFonts w:ascii="Arial" w:hAnsi="Arial" w:cs="Arial"/>
          <w:color w:val="auto"/>
        </w:rPr>
      </w:pPr>
    </w:p>
    <w:p w:rsidR="00C66E6B" w:rsidRDefault="00C66E6B" w:rsidP="00C66E6B">
      <w:pPr>
        <w:pStyle w:val="Default"/>
        <w:ind w:left="1440" w:hanging="1440"/>
        <w:jc w:val="both"/>
        <w:rPr>
          <w:rFonts w:ascii="Arial" w:hAnsi="Arial" w:cs="Arial"/>
          <w:color w:val="auto"/>
        </w:rPr>
      </w:pPr>
      <w:r>
        <w:rPr>
          <w:rFonts w:ascii="Arial" w:hAnsi="Arial" w:cs="Arial"/>
          <w:color w:val="auto"/>
        </w:rPr>
        <w:t>19.130.347 to</w:t>
      </w:r>
    </w:p>
    <w:p w:rsidR="00C66E6B" w:rsidRDefault="00C66E6B" w:rsidP="00C66E6B">
      <w:pPr>
        <w:pStyle w:val="Default"/>
        <w:ind w:left="1440" w:hanging="1440"/>
        <w:jc w:val="both"/>
        <w:rPr>
          <w:rFonts w:ascii="Arial" w:hAnsi="Arial" w:cs="Arial"/>
        </w:rPr>
      </w:pPr>
      <w:r>
        <w:rPr>
          <w:rFonts w:ascii="Arial" w:hAnsi="Arial" w:cs="Arial"/>
          <w:color w:val="auto"/>
        </w:rPr>
        <w:t xml:space="preserve">19.130.377 </w:t>
      </w:r>
      <w:r w:rsidRPr="00F57ECB">
        <w:rPr>
          <w:rFonts w:ascii="Arial" w:hAnsi="Arial" w:cs="Arial"/>
        </w:rPr>
        <w:t>(Number</w:t>
      </w:r>
      <w:r>
        <w:rPr>
          <w:rFonts w:ascii="Arial" w:hAnsi="Arial" w:cs="Arial"/>
        </w:rPr>
        <w:t>s</w:t>
      </w:r>
      <w:r w:rsidRPr="00F57ECB">
        <w:rPr>
          <w:rFonts w:ascii="Arial" w:hAnsi="Arial" w:cs="Arial"/>
        </w:rPr>
        <w:t xml:space="preserve"> not used)</w:t>
      </w:r>
    </w:p>
    <w:p w:rsidR="00C66E6B" w:rsidRPr="00BB7676" w:rsidRDefault="00C66E6B" w:rsidP="00946B50">
      <w:pPr>
        <w:tabs>
          <w:tab w:val="left" w:pos="1440"/>
          <w:tab w:val="right" w:pos="8364"/>
          <w:tab w:val="right" w:pos="9498"/>
        </w:tabs>
        <w:ind w:left="1440" w:hanging="1440"/>
        <w:jc w:val="both"/>
      </w:pPr>
    </w:p>
    <w:p w:rsidR="005473D7" w:rsidRDefault="005473D7" w:rsidP="00946B50">
      <w:pPr>
        <w:pStyle w:val="p3toc2"/>
        <w:ind w:left="0" w:firstLine="0"/>
        <w:rPr>
          <w:sz w:val="32"/>
          <w:szCs w:val="32"/>
        </w:rPr>
      </w:pPr>
    </w:p>
    <w:p w:rsidR="00C66E6B" w:rsidRDefault="00C66E6B" w:rsidP="00366742">
      <w:pPr>
        <w:pStyle w:val="p3toc2"/>
        <w:ind w:hanging="22"/>
        <w:rPr>
          <w:sz w:val="32"/>
          <w:szCs w:val="32"/>
        </w:rPr>
      </w:pPr>
    </w:p>
    <w:p w:rsidR="00366742" w:rsidRDefault="00366742" w:rsidP="00366742">
      <w:pPr>
        <w:pStyle w:val="p3toc2"/>
        <w:ind w:hanging="22"/>
      </w:pPr>
      <w:r w:rsidRPr="00FD4BE9">
        <w:rPr>
          <w:sz w:val="32"/>
          <w:szCs w:val="32"/>
        </w:rPr>
        <w:lastRenderedPageBreak/>
        <w:t>FACULTY OF HUMANITIES AND SOCIAL SCIENCES</w:t>
      </w:r>
    </w:p>
    <w:p w:rsidR="00366742" w:rsidRDefault="00366742" w:rsidP="00366742">
      <w:pPr>
        <w:pStyle w:val="p3toc2"/>
        <w:tabs>
          <w:tab w:val="right" w:pos="8364"/>
          <w:tab w:val="right" w:pos="9498"/>
        </w:tabs>
        <w:ind w:left="0" w:firstLine="0"/>
      </w:pPr>
      <w:r>
        <w:tab/>
      </w:r>
    </w:p>
    <w:p w:rsidR="00366742" w:rsidRDefault="00366742" w:rsidP="00366742">
      <w:pPr>
        <w:pStyle w:val="p3toc2"/>
        <w:tabs>
          <w:tab w:val="right" w:pos="8364"/>
          <w:tab w:val="right" w:pos="9498"/>
        </w:tabs>
        <w:ind w:left="0" w:firstLine="0"/>
      </w:pPr>
    </w:p>
    <w:p w:rsidR="00366742" w:rsidRPr="00BB7B13" w:rsidRDefault="00366742" w:rsidP="00366742">
      <w:pPr>
        <w:pStyle w:val="p3toc2"/>
        <w:tabs>
          <w:tab w:val="right" w:pos="8364"/>
          <w:tab w:val="right" w:pos="9498"/>
        </w:tabs>
        <w:ind w:left="0" w:firstLine="0"/>
        <w:rPr>
          <w:sz w:val="28"/>
          <w:szCs w:val="28"/>
        </w:rPr>
      </w:pPr>
      <w:r>
        <w:tab/>
      </w:r>
      <w:r w:rsidRPr="00BB7B13">
        <w:rPr>
          <w:sz w:val="28"/>
          <w:szCs w:val="28"/>
        </w:rPr>
        <w:t>SCHOOL OF PSYCHOLOGICAL SCIENCES AND HEALTH</w:t>
      </w:r>
    </w:p>
    <w:p w:rsidR="00366742" w:rsidRDefault="00366742" w:rsidP="00366742">
      <w:pPr>
        <w:pStyle w:val="p3toc2"/>
        <w:tabs>
          <w:tab w:val="right" w:pos="8364"/>
          <w:tab w:val="right" w:pos="9498"/>
        </w:tabs>
        <w:ind w:left="0" w:firstLine="0"/>
      </w:pPr>
      <w:r>
        <w:tab/>
      </w:r>
    </w:p>
    <w:p w:rsidR="00366742" w:rsidRPr="00BB7B13" w:rsidRDefault="00366742" w:rsidP="009852A5">
      <w:pPr>
        <w:pStyle w:val="p3toc2"/>
        <w:tabs>
          <w:tab w:val="right" w:pos="8364"/>
          <w:tab w:val="right" w:pos="9498"/>
        </w:tabs>
        <w:ind w:firstLine="0"/>
        <w:rPr>
          <w:sz w:val="28"/>
          <w:szCs w:val="28"/>
        </w:rPr>
      </w:pPr>
      <w:r>
        <w:tab/>
      </w:r>
      <w:r w:rsidRPr="00BB7B13">
        <w:rPr>
          <w:sz w:val="28"/>
          <w:szCs w:val="28"/>
        </w:rPr>
        <w:t xml:space="preserve">EDUCATIONAL PSYCHOLOGY </w:t>
      </w:r>
      <w:r w:rsidRPr="00BB7B13">
        <w:rPr>
          <w:sz w:val="28"/>
          <w:szCs w:val="28"/>
        </w:rPr>
        <w:fldChar w:fldCharType="begin"/>
      </w:r>
      <w:r w:rsidRPr="00BB7B13">
        <w:rPr>
          <w:sz w:val="28"/>
          <w:szCs w:val="28"/>
        </w:rPr>
        <w:instrText xml:space="preserve"> XE "Educational Psychology (MSc)" </w:instrText>
      </w:r>
      <w:r w:rsidRPr="00BB7B13">
        <w:rPr>
          <w:sz w:val="28"/>
          <w:szCs w:val="28"/>
        </w:rPr>
        <w:fldChar w:fldCharType="end"/>
      </w:r>
    </w:p>
    <w:p w:rsidR="00366742" w:rsidRDefault="00366742" w:rsidP="00366742">
      <w:pPr>
        <w:pStyle w:val="p3toc3"/>
        <w:tabs>
          <w:tab w:val="right" w:pos="8364"/>
          <w:tab w:val="right" w:pos="9498"/>
        </w:tabs>
      </w:pPr>
      <w:bookmarkStart w:id="699" w:name="_Toc342918726"/>
    </w:p>
    <w:p w:rsidR="00366742" w:rsidRDefault="00366742" w:rsidP="00366742">
      <w:pPr>
        <w:pStyle w:val="p3toc3"/>
        <w:tabs>
          <w:tab w:val="right" w:pos="8364"/>
          <w:tab w:val="right" w:pos="9498"/>
        </w:tabs>
      </w:pPr>
      <w:r>
        <w:t>MSc in Educational Psychology</w:t>
      </w:r>
      <w:bookmarkEnd w:id="699"/>
    </w:p>
    <w:p w:rsidR="00366742" w:rsidRDefault="00366742" w:rsidP="00366742">
      <w:pPr>
        <w:pStyle w:val="CalendarHeader2"/>
        <w:tabs>
          <w:tab w:val="right" w:pos="8364"/>
          <w:tab w:val="right" w:pos="9498"/>
        </w:tabs>
        <w:rPr>
          <w:sz w:val="20"/>
        </w:rPr>
      </w:pPr>
    </w:p>
    <w:p w:rsidR="00366742" w:rsidRDefault="00366742" w:rsidP="00366742">
      <w:pPr>
        <w:pStyle w:val="CalendarHeader2"/>
        <w:tabs>
          <w:tab w:val="right" w:pos="8364"/>
          <w:tab w:val="right" w:pos="9498"/>
        </w:tabs>
      </w:pPr>
      <w:r>
        <w:t>Course Regulations</w:t>
      </w:r>
    </w:p>
    <w:p w:rsidR="00366742" w:rsidRDefault="00366742" w:rsidP="00366742">
      <w:pPr>
        <w:pStyle w:val="Calendar1"/>
        <w:tabs>
          <w:tab w:val="right" w:pos="8364"/>
          <w:tab w:val="right" w:pos="9498"/>
        </w:tabs>
      </w:pPr>
      <w:r>
        <w:tab/>
        <w:t>[These regulations are to be read in conjunction with Regulation 20.1]</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Admission</w:t>
      </w:r>
    </w:p>
    <w:p w:rsidR="00366742" w:rsidRDefault="00366742" w:rsidP="00366742">
      <w:pPr>
        <w:pStyle w:val="Calendar1"/>
        <w:tabs>
          <w:tab w:val="right" w:pos="8364"/>
          <w:tab w:val="right" w:pos="9498"/>
        </w:tabs>
      </w:pPr>
      <w:r>
        <w:t>19.132.1</w:t>
      </w:r>
      <w:r>
        <w:tab/>
        <w:t>Notwithstanding Regulation 19.1.1, applicants shall possess</w:t>
      </w:r>
    </w:p>
    <w:p w:rsidR="00366742" w:rsidRDefault="00366742" w:rsidP="00366742">
      <w:pPr>
        <w:pStyle w:val="CalendarNumberedList"/>
        <w:tabs>
          <w:tab w:val="right" w:pos="8364"/>
          <w:tab w:val="right" w:pos="9498"/>
        </w:tabs>
      </w:pPr>
      <w:r>
        <w:t>(i)</w:t>
      </w:r>
      <w:r>
        <w:tab/>
        <w:t xml:space="preserve">a first or upper second class Honours degree in Psychology of a </w:t>
      </w:r>
      <w:smartTag w:uri="urn:schemas-microsoft-com:office:smarttags" w:element="place">
        <w:smartTag w:uri="urn:schemas-microsoft-com:office:smarttags" w:element="country-region">
          <w:r>
            <w:t>United Kingdom</w:t>
          </w:r>
        </w:smartTag>
      </w:smartTag>
      <w:r>
        <w:t xml:space="preserve"> university; or</w:t>
      </w:r>
    </w:p>
    <w:p w:rsidR="00366742" w:rsidRDefault="00366742" w:rsidP="00366742">
      <w:pPr>
        <w:pStyle w:val="CalendarNumberedList"/>
        <w:tabs>
          <w:tab w:val="right" w:pos="8364"/>
          <w:tab w:val="right" w:pos="9498"/>
        </w:tabs>
      </w:pPr>
      <w:r>
        <w:t>(ii)</w:t>
      </w:r>
      <w:r>
        <w:tab/>
        <w:t>a qualification deemed by the Course Director acting on behalf of Senate to be equivalent to (i) above.</w:t>
      </w:r>
    </w:p>
    <w:p w:rsidR="00366742" w:rsidRDefault="00366742" w:rsidP="00366742">
      <w:pPr>
        <w:pStyle w:val="CalendarNumberedList"/>
        <w:tabs>
          <w:tab w:val="right" w:pos="8364"/>
          <w:tab w:val="right" w:pos="9498"/>
        </w:tabs>
      </w:pPr>
    </w:p>
    <w:p w:rsidR="00366742" w:rsidRDefault="00366742" w:rsidP="00366742">
      <w:pPr>
        <w:pStyle w:val="Calendar2"/>
      </w:pPr>
      <w:r>
        <w:t>In all cases, applicants whose first language is not English, shall be required to demonstrate an appropriate level of English.</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Duration</w:t>
      </w:r>
    </w:p>
    <w:p w:rsidR="00366742" w:rsidRDefault="00366742" w:rsidP="00366742">
      <w:pPr>
        <w:pStyle w:val="Calendar1"/>
        <w:tabs>
          <w:tab w:val="right" w:pos="8364"/>
          <w:tab w:val="right" w:pos="9498"/>
        </w:tabs>
      </w:pPr>
      <w:r>
        <w:t>19.132.2</w:t>
      </w:r>
      <w:r>
        <w:tab/>
        <w:t xml:space="preserve">Regulations 19.1.5 and 19.1.6 shall apply.  </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Mode of Study</w:t>
      </w:r>
    </w:p>
    <w:p w:rsidR="00366742" w:rsidRPr="003242DE" w:rsidRDefault="00366742" w:rsidP="00366742">
      <w:pPr>
        <w:pStyle w:val="Calendar1"/>
        <w:tabs>
          <w:tab w:val="right" w:pos="8364"/>
          <w:tab w:val="right" w:pos="9498"/>
        </w:tabs>
      </w:pPr>
      <w:r>
        <w:t>19.132.3</w:t>
      </w:r>
      <w:r>
        <w:tab/>
        <w:t xml:space="preserve">The course is available by full-time study only </w:t>
      </w:r>
      <w:r w:rsidRPr="003242DE">
        <w:t xml:space="preserve">and is offered over six consecutive school terms. </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Curriculum</w:t>
      </w:r>
    </w:p>
    <w:p w:rsidR="00366742" w:rsidRDefault="00366742" w:rsidP="00366742">
      <w:pPr>
        <w:pStyle w:val="NormalWeb"/>
        <w:spacing w:before="0" w:beforeAutospacing="0" w:after="0" w:afterAutospacing="0"/>
        <w:ind w:left="1440" w:hanging="1440"/>
        <w:rPr>
          <w:rFonts w:ascii="Arial" w:hAnsi="Arial" w:cs="Arial"/>
        </w:rPr>
      </w:pPr>
      <w:r w:rsidRPr="00345900">
        <w:rPr>
          <w:rFonts w:ascii="Arial" w:hAnsi="Arial" w:cs="Arial"/>
        </w:rPr>
        <w:t>19.132.4</w:t>
      </w:r>
      <w:r>
        <w:tab/>
      </w:r>
      <w:r w:rsidRPr="00345900">
        <w:rPr>
          <w:rFonts w:ascii="Arial" w:hAnsi="Arial" w:cs="Arial"/>
        </w:rPr>
        <w:t>Notwithstanding Regulation 19.1.12, all students shall undertake an</w:t>
      </w:r>
      <w:r>
        <w:rPr>
          <w:rFonts w:ascii="Arial" w:hAnsi="Arial" w:cs="Arial"/>
        </w:rPr>
        <w:t xml:space="preserve"> approved curriculum as follows</w:t>
      </w:r>
    </w:p>
    <w:p w:rsidR="00366742" w:rsidRDefault="00366742" w:rsidP="00366742">
      <w:pPr>
        <w:pStyle w:val="NormalWeb"/>
        <w:spacing w:before="0" w:beforeAutospacing="0" w:after="0" w:afterAutospacing="0"/>
        <w:ind w:left="1440" w:hanging="1440"/>
        <w:rPr>
          <w:rFonts w:ascii="Arial" w:hAnsi="Arial" w:cs="Arial"/>
        </w:rPr>
      </w:pPr>
    </w:p>
    <w:p w:rsidR="00366742" w:rsidRPr="00345900" w:rsidRDefault="00366742" w:rsidP="00366742">
      <w:pPr>
        <w:pStyle w:val="NormalWeb"/>
        <w:spacing w:before="0" w:beforeAutospacing="0" w:after="0" w:afterAutospacing="0"/>
        <w:ind w:left="1440"/>
        <w:rPr>
          <w:rFonts w:ascii="Arial" w:hAnsi="Arial" w:cs="Arial"/>
        </w:rPr>
      </w:pPr>
      <w:r w:rsidRPr="00345900">
        <w:rPr>
          <w:rFonts w:ascii="Arial" w:hAnsi="Arial" w:cs="Arial"/>
        </w:rPr>
        <w:t xml:space="preserve">for the Postgraduate Certificate in Applied Psychology  no fewer than 60 credits  </w:t>
      </w:r>
    </w:p>
    <w:p w:rsidR="00366742" w:rsidRPr="00345900" w:rsidRDefault="00366742" w:rsidP="00366742">
      <w:pPr>
        <w:pStyle w:val="NormalWeb"/>
        <w:spacing w:before="0" w:beforeAutospacing="0" w:after="0" w:afterAutospacing="0"/>
        <w:ind w:left="1440"/>
        <w:rPr>
          <w:rFonts w:ascii="Arial" w:hAnsi="Arial" w:cs="Arial"/>
        </w:rPr>
      </w:pPr>
      <w:r w:rsidRPr="00345900">
        <w:rPr>
          <w:rFonts w:ascii="Arial" w:hAnsi="Arial" w:cs="Arial"/>
        </w:rPr>
        <w:t xml:space="preserve">for the Postgraduate Diploma in Applied Psychology no fewer than 120 credits  </w:t>
      </w:r>
    </w:p>
    <w:p w:rsidR="00366742" w:rsidRPr="00345900" w:rsidRDefault="00366742" w:rsidP="00366742">
      <w:pPr>
        <w:pStyle w:val="NormalWeb"/>
        <w:spacing w:before="0" w:beforeAutospacing="0" w:after="0" w:afterAutospacing="0"/>
        <w:ind w:left="720" w:firstLine="720"/>
        <w:rPr>
          <w:rFonts w:ascii="Arial" w:hAnsi="Arial" w:cs="Arial"/>
        </w:rPr>
      </w:pPr>
      <w:r w:rsidRPr="00345900">
        <w:rPr>
          <w:rFonts w:ascii="Arial" w:hAnsi="Arial" w:cs="Arial"/>
        </w:rPr>
        <w:t xml:space="preserve">for the degree of MSc in Applied Psychology  no fewer than 180 credits </w:t>
      </w:r>
    </w:p>
    <w:p w:rsidR="00366742" w:rsidRDefault="00366742" w:rsidP="00366742">
      <w:pPr>
        <w:pStyle w:val="NormalWeb"/>
        <w:spacing w:before="0" w:beforeAutospacing="0" w:after="0" w:afterAutospacing="0"/>
        <w:ind w:left="720" w:firstLine="720"/>
        <w:rPr>
          <w:rFonts w:ascii="Arial" w:hAnsi="Arial" w:cs="Arial"/>
        </w:rPr>
      </w:pPr>
      <w:r w:rsidRPr="00345900">
        <w:rPr>
          <w:rFonts w:ascii="Arial" w:hAnsi="Arial" w:cs="Arial"/>
        </w:rPr>
        <w:t xml:space="preserve">for the degree of MSc in Educational Psychology no fewer than 360 credits </w:t>
      </w:r>
    </w:p>
    <w:p w:rsidR="00366742" w:rsidRPr="007B6868" w:rsidRDefault="00366742" w:rsidP="00366742">
      <w:pPr>
        <w:pStyle w:val="Calendar1"/>
        <w:tabs>
          <w:tab w:val="right" w:pos="8364"/>
          <w:tab w:val="right" w:pos="9498"/>
        </w:tabs>
        <w:rPr>
          <w:szCs w:val="24"/>
        </w:rPr>
      </w:pPr>
    </w:p>
    <w:p w:rsidR="00366742" w:rsidRDefault="00366742" w:rsidP="00366742">
      <w:pPr>
        <w:pStyle w:val="Calendar2"/>
        <w:tabs>
          <w:tab w:val="right" w:pos="8364"/>
          <w:tab w:val="right" w:pos="9498"/>
        </w:tabs>
        <w:rPr>
          <w:szCs w:val="24"/>
        </w:rPr>
      </w:pPr>
    </w:p>
    <w:p w:rsidR="00366742" w:rsidRPr="00EC497A" w:rsidRDefault="00366742" w:rsidP="00366742">
      <w:pPr>
        <w:pStyle w:val="Calendar2"/>
        <w:tabs>
          <w:tab w:val="right" w:pos="8364"/>
          <w:tab w:val="right" w:pos="9498"/>
        </w:tabs>
        <w:rPr>
          <w:b/>
          <w:szCs w:val="24"/>
        </w:rPr>
      </w:pPr>
      <w:r w:rsidRPr="00EC497A">
        <w:rPr>
          <w:b/>
          <w:szCs w:val="24"/>
        </w:rPr>
        <w:t>First Year</w:t>
      </w:r>
    </w:p>
    <w:p w:rsidR="00366742" w:rsidRDefault="00366742" w:rsidP="00366742">
      <w:pPr>
        <w:pStyle w:val="Curriculum2"/>
        <w:tabs>
          <w:tab w:val="clear" w:pos="8352"/>
          <w:tab w:val="clear" w:pos="9504"/>
          <w:tab w:val="right" w:pos="8364"/>
          <w:tab w:val="right" w:pos="9498"/>
        </w:tabs>
        <w:ind w:left="0"/>
        <w:rPr>
          <w:szCs w:val="24"/>
        </w:rPr>
      </w:pPr>
      <w:r>
        <w:rPr>
          <w:szCs w:val="24"/>
        </w:rPr>
        <w:tab/>
      </w:r>
      <w:r w:rsidRPr="007B6868">
        <w:rPr>
          <w:szCs w:val="24"/>
        </w:rPr>
        <w:t>Compulsory Classes</w:t>
      </w:r>
      <w:r w:rsidRPr="007B6868">
        <w:rPr>
          <w:szCs w:val="24"/>
        </w:rPr>
        <w:tab/>
        <w:t>Level</w:t>
      </w:r>
      <w:r w:rsidRPr="007B6868">
        <w:rPr>
          <w:szCs w:val="24"/>
        </w:rPr>
        <w:tab/>
        <w:t>Credits</w:t>
      </w:r>
    </w:p>
    <w:p w:rsidR="00366742" w:rsidRPr="007B6868" w:rsidRDefault="00366742" w:rsidP="00366742">
      <w:pPr>
        <w:pStyle w:val="Curriculum2"/>
        <w:tabs>
          <w:tab w:val="clear" w:pos="8352"/>
          <w:tab w:val="clear" w:pos="9504"/>
          <w:tab w:val="right" w:pos="8364"/>
          <w:tab w:val="right" w:pos="9498"/>
        </w:tabs>
        <w:ind w:left="0"/>
        <w:rPr>
          <w:szCs w:val="24"/>
        </w:rPr>
      </w:pPr>
    </w:p>
    <w:p w:rsidR="00366742" w:rsidRPr="00B77F03" w:rsidRDefault="00366742" w:rsidP="00366742">
      <w:pPr>
        <w:pStyle w:val="Curriculum2"/>
      </w:pPr>
    </w:p>
    <w:p w:rsidR="00366742" w:rsidRDefault="00366742" w:rsidP="00366742">
      <w:pPr>
        <w:pStyle w:val="Curriculum2"/>
      </w:pPr>
      <w:r>
        <w:t xml:space="preserve">C8 976 </w:t>
      </w:r>
      <w:r>
        <w:tab/>
        <w:t>Frameworks for Professional Practice I</w:t>
      </w:r>
      <w:r>
        <w:tab/>
        <w:t>5</w:t>
      </w:r>
      <w:r>
        <w:tab/>
        <w:t>15</w:t>
      </w:r>
    </w:p>
    <w:p w:rsidR="00366742" w:rsidRDefault="00366742" w:rsidP="00366742">
      <w:pPr>
        <w:pStyle w:val="Curriculum2"/>
        <w:ind w:left="0"/>
      </w:pPr>
      <w:r>
        <w:tab/>
        <w:t xml:space="preserve">C8 972 </w:t>
      </w:r>
      <w:r>
        <w:tab/>
        <w:t>Development in Context I</w:t>
      </w:r>
      <w:r>
        <w:tab/>
        <w:t>5</w:t>
      </w:r>
      <w:r>
        <w:tab/>
        <w:t>15</w:t>
      </w:r>
      <w:r>
        <w:tab/>
        <w:t xml:space="preserve">C8 970 </w:t>
      </w:r>
      <w:r>
        <w:tab/>
        <w:t xml:space="preserve">Facilitating Change: Assessment and </w:t>
      </w:r>
    </w:p>
    <w:p w:rsidR="00366742" w:rsidRDefault="00366742" w:rsidP="00366742">
      <w:pPr>
        <w:pStyle w:val="Curriculum2"/>
        <w:ind w:left="0"/>
      </w:pPr>
      <w:r>
        <w:tab/>
      </w:r>
      <w:r>
        <w:tab/>
        <w:t>Intervention I</w:t>
      </w:r>
      <w:r>
        <w:tab/>
        <w:t>5</w:t>
      </w:r>
      <w:r>
        <w:tab/>
        <w:t>30</w:t>
      </w:r>
    </w:p>
    <w:p w:rsidR="00366742" w:rsidRDefault="00366742" w:rsidP="00366742">
      <w:pPr>
        <w:pStyle w:val="Curriculum2"/>
      </w:pPr>
      <w:r>
        <w:t xml:space="preserve">C8 968  </w:t>
      </w:r>
      <w:r>
        <w:tab/>
        <w:t xml:space="preserve">Effective Communication and Interpersonal </w:t>
      </w:r>
    </w:p>
    <w:p w:rsidR="00366742" w:rsidRDefault="00366742" w:rsidP="00366742">
      <w:pPr>
        <w:pStyle w:val="Curriculum2"/>
      </w:pPr>
      <w:r>
        <w:tab/>
        <w:t>Skills I</w:t>
      </w:r>
      <w:r>
        <w:tab/>
        <w:t>5</w:t>
      </w:r>
      <w:r>
        <w:tab/>
        <w:t>15</w:t>
      </w:r>
    </w:p>
    <w:p w:rsidR="00366742" w:rsidRDefault="00366742" w:rsidP="00366742">
      <w:pPr>
        <w:pStyle w:val="Curriculum2"/>
      </w:pPr>
      <w:r>
        <w:t>C8 966</w:t>
      </w:r>
      <w:r>
        <w:tab/>
        <w:t>Research and Evaluation I</w:t>
      </w:r>
      <w:r>
        <w:tab/>
        <w:t>5</w:t>
      </w:r>
      <w:r>
        <w:tab/>
        <w:t>15</w:t>
      </w:r>
    </w:p>
    <w:p w:rsidR="00366742" w:rsidRDefault="00366742" w:rsidP="00366742">
      <w:pPr>
        <w:pStyle w:val="Curriculum2"/>
        <w:ind w:left="0"/>
      </w:pPr>
      <w:r>
        <w:tab/>
        <w:t>C8 964</w:t>
      </w:r>
      <w:r>
        <w:tab/>
        <w:t>Professional Practice: Communication I</w:t>
      </w:r>
      <w:r>
        <w:tab/>
        <w:t>5</w:t>
      </w:r>
      <w:r>
        <w:tab/>
        <w:t>15</w:t>
      </w:r>
    </w:p>
    <w:p w:rsidR="00366742" w:rsidRDefault="00366742" w:rsidP="00366742">
      <w:pPr>
        <w:pStyle w:val="Curriculum2"/>
      </w:pPr>
      <w:r>
        <w:t>C8 962</w:t>
      </w:r>
      <w:r>
        <w:tab/>
        <w:t>Professional Practice: Service Delivery I</w:t>
      </w:r>
      <w:r>
        <w:tab/>
        <w:t>5</w:t>
      </w:r>
      <w:r>
        <w:tab/>
        <w:t>15</w:t>
      </w:r>
    </w:p>
    <w:p w:rsidR="00366742" w:rsidRDefault="00366742" w:rsidP="00366742">
      <w:pPr>
        <w:pStyle w:val="Curriculum2"/>
      </w:pPr>
      <w:r>
        <w:t>C8 974</w:t>
      </w:r>
      <w:r>
        <w:tab/>
        <w:t xml:space="preserve">Professional Practice: Self-Management </w:t>
      </w:r>
    </w:p>
    <w:p w:rsidR="00366742" w:rsidRDefault="00366742" w:rsidP="00366742">
      <w:pPr>
        <w:pStyle w:val="Curriculum2"/>
      </w:pPr>
      <w:r>
        <w:tab/>
        <w:t>and Organisational Skill I</w:t>
      </w:r>
      <w:r>
        <w:tab/>
        <w:t>5</w:t>
      </w:r>
      <w:r>
        <w:tab/>
        <w:t>15</w:t>
      </w:r>
    </w:p>
    <w:p w:rsidR="00366742" w:rsidRDefault="00366742" w:rsidP="00366742">
      <w:pPr>
        <w:pStyle w:val="Curriculum2"/>
      </w:pPr>
      <w:r>
        <w:t>C8 978</w:t>
      </w:r>
      <w:r>
        <w:tab/>
        <w:t>Professional Practice: Short Placements</w:t>
      </w:r>
      <w:r>
        <w:tab/>
        <w:t>5</w:t>
      </w:r>
      <w:r>
        <w:tab/>
        <w:t>15</w:t>
      </w:r>
    </w:p>
    <w:p w:rsidR="00366742" w:rsidRDefault="00366742" w:rsidP="00366742">
      <w:pPr>
        <w:pStyle w:val="Curriculum2"/>
      </w:pPr>
      <w:r>
        <w:t>C8 960</w:t>
      </w:r>
      <w:r>
        <w:tab/>
        <w:t>Professional Practice: Reflective Practice I</w:t>
      </w:r>
      <w:r>
        <w:tab/>
        <w:t>5</w:t>
      </w:r>
      <w:r>
        <w:tab/>
        <w:t>30</w:t>
      </w:r>
    </w:p>
    <w:p w:rsidR="00366742" w:rsidRDefault="00366742" w:rsidP="00366742">
      <w:pPr>
        <w:pStyle w:val="Curriculum2"/>
      </w:pPr>
    </w:p>
    <w:p w:rsidR="00366742" w:rsidRPr="00EC497A" w:rsidRDefault="00366742" w:rsidP="00366742">
      <w:pPr>
        <w:pStyle w:val="Curriculum2"/>
        <w:rPr>
          <w:b/>
        </w:rPr>
      </w:pPr>
      <w:r w:rsidRPr="00EC497A">
        <w:rPr>
          <w:b/>
        </w:rPr>
        <w:t>Second Year</w:t>
      </w:r>
    </w:p>
    <w:p w:rsidR="00366742" w:rsidRDefault="00366742" w:rsidP="00366742">
      <w:pPr>
        <w:pStyle w:val="Curriculum2"/>
      </w:pPr>
      <w:r>
        <w:t>Compulsory Classes</w:t>
      </w:r>
    </w:p>
    <w:p w:rsidR="00366742" w:rsidRDefault="00366742" w:rsidP="00366742">
      <w:pPr>
        <w:pStyle w:val="Curriculum2"/>
      </w:pPr>
      <w:r>
        <w:tab/>
      </w:r>
    </w:p>
    <w:p w:rsidR="00366742" w:rsidRDefault="00366742" w:rsidP="00366742">
      <w:pPr>
        <w:pStyle w:val="Curriculum2"/>
      </w:pPr>
      <w:r>
        <w:t xml:space="preserve">C8 977 </w:t>
      </w:r>
      <w:r>
        <w:tab/>
        <w:t>Frameworks for Professional Practice II</w:t>
      </w:r>
      <w:r>
        <w:tab/>
        <w:t>5</w:t>
      </w:r>
      <w:r>
        <w:tab/>
        <w:t>15</w:t>
      </w:r>
    </w:p>
    <w:p w:rsidR="00366742" w:rsidRDefault="00366742" w:rsidP="00366742">
      <w:pPr>
        <w:pStyle w:val="Curriculum2"/>
      </w:pPr>
      <w:r>
        <w:t xml:space="preserve">C8 973 </w:t>
      </w:r>
      <w:r>
        <w:tab/>
        <w:t>Development in Context II</w:t>
      </w:r>
      <w:r>
        <w:tab/>
        <w:t>5</w:t>
      </w:r>
      <w:r>
        <w:tab/>
        <w:t>15</w:t>
      </w:r>
    </w:p>
    <w:p w:rsidR="00366742" w:rsidRDefault="00366742" w:rsidP="00366742">
      <w:pPr>
        <w:pStyle w:val="Curriculum2"/>
      </w:pPr>
      <w:r>
        <w:t xml:space="preserve">C8 971 </w:t>
      </w:r>
      <w:r>
        <w:tab/>
        <w:t>Facilitating Change: Assessment and</w:t>
      </w:r>
    </w:p>
    <w:p w:rsidR="00366742" w:rsidRDefault="00366742" w:rsidP="00366742">
      <w:pPr>
        <w:pStyle w:val="Curriculum2"/>
      </w:pPr>
      <w:r>
        <w:tab/>
        <w:t>Intervention II</w:t>
      </w:r>
      <w:r>
        <w:tab/>
        <w:t>5</w:t>
      </w:r>
      <w:r>
        <w:tab/>
        <w:t>30</w:t>
      </w:r>
    </w:p>
    <w:p w:rsidR="00366742" w:rsidRDefault="00366742" w:rsidP="00366742">
      <w:pPr>
        <w:pStyle w:val="Curriculum2"/>
      </w:pPr>
      <w:r>
        <w:t>C8 969</w:t>
      </w:r>
      <w:r>
        <w:tab/>
        <w:t xml:space="preserve">Effective Communication and Interpersonal </w:t>
      </w:r>
    </w:p>
    <w:p w:rsidR="00366742" w:rsidRDefault="00366742" w:rsidP="00366742">
      <w:pPr>
        <w:pStyle w:val="Curriculum2"/>
      </w:pPr>
      <w:r>
        <w:tab/>
        <w:t>Skills II</w:t>
      </w:r>
      <w:r>
        <w:tab/>
        <w:t>5</w:t>
      </w:r>
      <w:r>
        <w:tab/>
        <w:t>15</w:t>
      </w:r>
    </w:p>
    <w:p w:rsidR="00366742" w:rsidRDefault="00366742" w:rsidP="00366742">
      <w:pPr>
        <w:pStyle w:val="Curriculum2"/>
      </w:pPr>
      <w:r>
        <w:t>C8 967</w:t>
      </w:r>
      <w:r>
        <w:tab/>
        <w:t>Research and Evaluation II</w:t>
      </w:r>
      <w:r>
        <w:tab/>
        <w:t>5</w:t>
      </w:r>
      <w:r>
        <w:tab/>
        <w:t>15</w:t>
      </w:r>
    </w:p>
    <w:p w:rsidR="00366742" w:rsidRDefault="00366742" w:rsidP="00366742">
      <w:pPr>
        <w:pStyle w:val="Curriculum2"/>
      </w:pPr>
      <w:r>
        <w:t xml:space="preserve">C8 965    </w:t>
      </w:r>
      <w:r>
        <w:tab/>
        <w:t>Professional Practice: Communication II</w:t>
      </w:r>
      <w:r>
        <w:tab/>
        <w:t>5</w:t>
      </w:r>
      <w:r>
        <w:tab/>
        <w:t>15</w:t>
      </w:r>
    </w:p>
    <w:p w:rsidR="00366742" w:rsidRDefault="00366742" w:rsidP="00366742">
      <w:pPr>
        <w:pStyle w:val="Curriculum2"/>
      </w:pPr>
      <w:r>
        <w:t>C8 963</w:t>
      </w:r>
      <w:r>
        <w:tab/>
        <w:t>Professional Practice: Service Delivery II</w:t>
      </w:r>
      <w:r>
        <w:tab/>
        <w:t>5</w:t>
      </w:r>
      <w:r>
        <w:tab/>
        <w:t>15</w:t>
      </w:r>
    </w:p>
    <w:p w:rsidR="00366742" w:rsidRDefault="00366742" w:rsidP="00366742">
      <w:pPr>
        <w:pStyle w:val="Curriculum2"/>
      </w:pPr>
      <w:r>
        <w:t>C8 975</w:t>
      </w:r>
      <w:r>
        <w:tab/>
        <w:t xml:space="preserve">Professional Practice: Self-Management and </w:t>
      </w:r>
    </w:p>
    <w:p w:rsidR="00366742" w:rsidRDefault="00366742" w:rsidP="00366742">
      <w:pPr>
        <w:pStyle w:val="Curriculum2"/>
      </w:pPr>
      <w:r>
        <w:tab/>
        <w:t>Organisational Skill II</w:t>
      </w:r>
      <w:r>
        <w:tab/>
        <w:t>5</w:t>
      </w:r>
      <w:r>
        <w:tab/>
        <w:t>15</w:t>
      </w:r>
    </w:p>
    <w:p w:rsidR="00366742" w:rsidRDefault="00366742" w:rsidP="00366742">
      <w:pPr>
        <w:pStyle w:val="Curriculum2"/>
      </w:pPr>
      <w:r>
        <w:t>C8961</w:t>
      </w:r>
      <w:r>
        <w:tab/>
        <w:t>Professional Practice: Reflective Practice II</w:t>
      </w:r>
      <w:r>
        <w:tab/>
        <w:t>5</w:t>
      </w:r>
      <w:r>
        <w:tab/>
        <w:t>30</w:t>
      </w:r>
    </w:p>
    <w:p w:rsidR="00366742" w:rsidRDefault="00366742" w:rsidP="00366742">
      <w:pPr>
        <w:pStyle w:val="Curriculum2"/>
      </w:pPr>
      <w:r>
        <w:t>C8979</w:t>
      </w:r>
      <w:r>
        <w:tab/>
        <w:t>Professional Practice: Matrix Pieces</w:t>
      </w:r>
      <w:r>
        <w:tab/>
        <w:t>5</w:t>
      </w:r>
      <w:r>
        <w:tab/>
        <w:t>15</w:t>
      </w:r>
      <w:r w:rsidRPr="007D4A66">
        <w:tab/>
      </w:r>
    </w:p>
    <w:p w:rsidR="00366742" w:rsidRPr="00345900" w:rsidRDefault="00366742" w:rsidP="00366742">
      <w:pPr>
        <w:pStyle w:val="Curriculum2"/>
        <w:tabs>
          <w:tab w:val="clear" w:pos="8352"/>
          <w:tab w:val="clear" w:pos="9504"/>
          <w:tab w:val="right" w:pos="8364"/>
          <w:tab w:val="right" w:pos="9498"/>
        </w:tabs>
        <w:rPr>
          <w:rFonts w:cs="Arial"/>
          <w:szCs w:val="24"/>
        </w:rPr>
      </w:pPr>
    </w:p>
    <w:p w:rsidR="00366742" w:rsidRDefault="00366742" w:rsidP="00366742">
      <w:pPr>
        <w:pStyle w:val="CalendarHeader2"/>
        <w:tabs>
          <w:tab w:val="right" w:pos="8364"/>
          <w:tab w:val="right" w:pos="9498"/>
        </w:tabs>
      </w:pPr>
      <w:r>
        <w:t>Examination, Progress and Final Assessment</w:t>
      </w:r>
    </w:p>
    <w:p w:rsidR="00366742" w:rsidRDefault="00366742" w:rsidP="00366742">
      <w:pPr>
        <w:pStyle w:val="Calendar1"/>
        <w:tabs>
          <w:tab w:val="right" w:pos="8364"/>
          <w:tab w:val="right" w:pos="9498"/>
        </w:tabs>
      </w:pPr>
      <w:r>
        <w:t>19.132.5</w:t>
      </w:r>
      <w:r>
        <w:tab/>
        <w:t>Students are required to perform to the satisfaction of the Board of Examiners in the course work and in the Professional Practice.</w:t>
      </w:r>
    </w:p>
    <w:p w:rsidR="00366742" w:rsidRDefault="00366742" w:rsidP="00366742">
      <w:pPr>
        <w:pStyle w:val="Calendar1"/>
        <w:tabs>
          <w:tab w:val="right" w:pos="8364"/>
          <w:tab w:val="right" w:pos="9498"/>
        </w:tabs>
      </w:pPr>
      <w:r>
        <w:t>19.132.6</w:t>
      </w:r>
      <w:r>
        <w:tab/>
        <w:t>Students who fail to satisfy the examiners in respect of any submitted written work while judged to be satisfactory in the practical work shall be permitted one further attempt to pass the relevant class(es) normally in the same academic year.</w:t>
      </w:r>
    </w:p>
    <w:p w:rsidR="00366742" w:rsidRDefault="00366742" w:rsidP="00366742">
      <w:pPr>
        <w:pStyle w:val="Calendar1"/>
        <w:tabs>
          <w:tab w:val="right" w:pos="8364"/>
          <w:tab w:val="right" w:pos="9498"/>
        </w:tabs>
      </w:pPr>
      <w:r>
        <w:t>19.132.7</w:t>
      </w:r>
      <w:r>
        <w:tab/>
        <w:t>Progress may be dependent on satisfactory performance against prescribed criteria in the earlier part of the course.</w:t>
      </w:r>
    </w:p>
    <w:p w:rsidR="00366742" w:rsidRDefault="00366742" w:rsidP="00366742">
      <w:pPr>
        <w:pStyle w:val="Calendar1"/>
        <w:tabs>
          <w:tab w:val="right" w:pos="8364"/>
          <w:tab w:val="right" w:pos="9498"/>
        </w:tabs>
      </w:pPr>
      <w:r>
        <w:t>19.132.8</w:t>
      </w:r>
      <w:r>
        <w:tab/>
        <w:t>The final assessment will be based on performance in all elements of the coursework and the Professional Practice.</w:t>
      </w:r>
    </w:p>
    <w:p w:rsidR="00366742" w:rsidRDefault="00366742" w:rsidP="00366742">
      <w:pPr>
        <w:pStyle w:val="CalendarHeader2"/>
        <w:tabs>
          <w:tab w:val="right" w:pos="8364"/>
          <w:tab w:val="right" w:pos="9498"/>
        </w:tabs>
      </w:pPr>
    </w:p>
    <w:p w:rsidR="00366742" w:rsidRPr="00680BBA" w:rsidRDefault="00366742" w:rsidP="00366742">
      <w:pPr>
        <w:pStyle w:val="NormalWeb"/>
        <w:spacing w:before="0" w:beforeAutospacing="0" w:after="0" w:afterAutospacing="0"/>
        <w:ind w:left="720" w:firstLine="720"/>
        <w:rPr>
          <w:rFonts w:ascii="Arial" w:hAnsi="Arial" w:cs="Arial"/>
          <w:b/>
        </w:rPr>
      </w:pPr>
      <w:r w:rsidRPr="00680BBA">
        <w:rPr>
          <w:rFonts w:ascii="Arial" w:hAnsi="Arial" w:cs="Arial"/>
          <w:b/>
        </w:rPr>
        <w:lastRenderedPageBreak/>
        <w:t xml:space="preserve">Award </w:t>
      </w:r>
    </w:p>
    <w:p w:rsidR="00366742" w:rsidRPr="00680BBA" w:rsidRDefault="00366742" w:rsidP="00366742">
      <w:pPr>
        <w:pStyle w:val="NormalWeb"/>
        <w:spacing w:before="0" w:beforeAutospacing="0" w:after="0" w:afterAutospacing="0"/>
        <w:ind w:left="1440" w:hanging="1440"/>
        <w:rPr>
          <w:rFonts w:ascii="Arial" w:hAnsi="Arial" w:cs="Arial"/>
        </w:rPr>
      </w:pPr>
      <w:r w:rsidRPr="00680BBA">
        <w:rPr>
          <w:rFonts w:ascii="Arial" w:hAnsi="Arial" w:cs="Arial"/>
        </w:rPr>
        <w:t xml:space="preserve">19.132.9 </w:t>
      </w:r>
      <w:r w:rsidRPr="00680BBA">
        <w:rPr>
          <w:rFonts w:ascii="Arial" w:hAnsi="Arial" w:cs="Arial"/>
        </w:rPr>
        <w:tab/>
      </w:r>
      <w:r w:rsidRPr="00680BBA">
        <w:rPr>
          <w:rFonts w:ascii="Arial" w:hAnsi="Arial" w:cs="Arial"/>
          <w:b/>
        </w:rPr>
        <w:t>Degree of MSc</w:t>
      </w:r>
      <w:r w:rsidRPr="003242DE">
        <w:rPr>
          <w:rFonts w:ascii="Arial" w:hAnsi="Arial" w:cs="Arial"/>
          <w:b/>
        </w:rPr>
        <w:t xml:space="preserve"> in Educational Psychology</w:t>
      </w:r>
      <w:r w:rsidRPr="00680BBA">
        <w:rPr>
          <w:rFonts w:ascii="Arial" w:hAnsi="Arial" w:cs="Arial"/>
          <w:b/>
        </w:rPr>
        <w:t>:</w:t>
      </w:r>
      <w:r w:rsidRPr="00680BBA">
        <w:rPr>
          <w:rFonts w:ascii="Arial" w:hAnsi="Arial" w:cs="Arial"/>
        </w:rPr>
        <w:t xml:space="preserve"> In order to qualify for the award of the degree of MSc in Educational Psychology a candidate must have performed to the satisfaction of the Board of Examiners and must have accumulated no fewer than 360 credits of which 180 credits must have been awarded in respect of Professional Practice. </w:t>
      </w:r>
    </w:p>
    <w:p w:rsidR="00366742" w:rsidRPr="00345900" w:rsidRDefault="00366742" w:rsidP="00366742">
      <w:pPr>
        <w:pStyle w:val="NormalWeb"/>
        <w:spacing w:before="0" w:beforeAutospacing="0" w:after="0" w:afterAutospacing="0"/>
        <w:ind w:left="1440" w:hanging="1440"/>
        <w:rPr>
          <w:rFonts w:ascii="Arial" w:hAnsi="Arial" w:cs="Arial"/>
        </w:rPr>
      </w:pPr>
      <w:r w:rsidRPr="00345900">
        <w:rPr>
          <w:rFonts w:ascii="Arial" w:hAnsi="Arial" w:cs="Arial"/>
        </w:rPr>
        <w:t xml:space="preserve">19.132.10 </w:t>
      </w:r>
      <w:r w:rsidRPr="00345900">
        <w:rPr>
          <w:rFonts w:ascii="Arial" w:hAnsi="Arial" w:cs="Arial"/>
        </w:rPr>
        <w:tab/>
      </w:r>
      <w:r w:rsidRPr="00345900">
        <w:rPr>
          <w:rFonts w:ascii="Arial" w:hAnsi="Arial" w:cs="Arial"/>
          <w:b/>
        </w:rPr>
        <w:t>Degree of MSc in Applied Psychology</w:t>
      </w:r>
      <w:r w:rsidRPr="00345900">
        <w:rPr>
          <w:rFonts w:ascii="Arial" w:hAnsi="Arial" w:cs="Arial"/>
        </w:rPr>
        <w:t>: In order to qualify for the award of the degree of MSc in Applied Psychology a candidate must have performed to the satisfaction of the Board of Examiners and must have accumulated no fewer than 180 credits of which 90 credits must have been awarded in respect of Professional Practice.</w:t>
      </w:r>
    </w:p>
    <w:p w:rsidR="00366742" w:rsidRPr="00345900" w:rsidRDefault="00366742" w:rsidP="00366742">
      <w:pPr>
        <w:pStyle w:val="NormalWeb"/>
        <w:spacing w:before="0" w:beforeAutospacing="0" w:after="0" w:afterAutospacing="0"/>
        <w:ind w:left="1440" w:hanging="1440"/>
        <w:rPr>
          <w:rFonts w:ascii="Arial" w:hAnsi="Arial" w:cs="Arial"/>
        </w:rPr>
      </w:pPr>
      <w:r w:rsidRPr="00345900">
        <w:rPr>
          <w:rFonts w:ascii="Arial" w:hAnsi="Arial" w:cs="Arial"/>
        </w:rPr>
        <w:t xml:space="preserve">19.132.11 </w:t>
      </w:r>
      <w:r w:rsidRPr="00345900">
        <w:rPr>
          <w:rFonts w:ascii="Arial" w:hAnsi="Arial" w:cs="Arial"/>
        </w:rPr>
        <w:tab/>
      </w:r>
      <w:r w:rsidRPr="00345900">
        <w:rPr>
          <w:rFonts w:ascii="Arial" w:hAnsi="Arial" w:cs="Arial"/>
          <w:b/>
        </w:rPr>
        <w:t>Postgraduate Diploma in Applied Psychology</w:t>
      </w:r>
      <w:r w:rsidRPr="00345900">
        <w:rPr>
          <w:rFonts w:ascii="Arial" w:hAnsi="Arial" w:cs="Arial"/>
        </w:rPr>
        <w:t>:  In order to qualify for the award of the Postgraduate Diploma in Applied Psychology, a candidate must have accumulated no fewer than 120 credits of which 30 credits must have been awarded in respect of Professional Practice.</w:t>
      </w:r>
    </w:p>
    <w:p w:rsidR="00366742" w:rsidRDefault="00366742" w:rsidP="00366742">
      <w:pPr>
        <w:pStyle w:val="NormalWeb"/>
        <w:spacing w:before="0" w:beforeAutospacing="0" w:after="0" w:afterAutospacing="0"/>
        <w:ind w:left="1440" w:hanging="1440"/>
        <w:rPr>
          <w:rFonts w:ascii="Arial" w:hAnsi="Arial" w:cs="Arial"/>
        </w:rPr>
      </w:pPr>
      <w:r w:rsidRPr="00345900">
        <w:rPr>
          <w:rFonts w:ascii="Arial" w:hAnsi="Arial" w:cs="Arial"/>
        </w:rPr>
        <w:t xml:space="preserve">19.132.12 </w:t>
      </w:r>
      <w:r w:rsidRPr="00345900">
        <w:rPr>
          <w:rFonts w:ascii="Arial" w:hAnsi="Arial" w:cs="Arial"/>
        </w:rPr>
        <w:tab/>
      </w:r>
      <w:r w:rsidRPr="00345900">
        <w:rPr>
          <w:rFonts w:ascii="Arial" w:hAnsi="Arial" w:cs="Arial"/>
          <w:b/>
        </w:rPr>
        <w:t>Postgraduate Certificate in Applied Psychology</w:t>
      </w:r>
      <w:r w:rsidRPr="00345900">
        <w:rPr>
          <w:rFonts w:ascii="Arial" w:hAnsi="Arial" w:cs="Arial"/>
        </w:rPr>
        <w:t xml:space="preserve">:  In order to qualify for the award of the Postgraduate Certificate in Applied Psychology, a candidate must have accumulated no fewer than 90 credits from the taught classes of the course. </w:t>
      </w:r>
    </w:p>
    <w:p w:rsidR="00366742" w:rsidRPr="00EC497A" w:rsidRDefault="00366742" w:rsidP="00366742">
      <w:pPr>
        <w:pStyle w:val="NormalWeb"/>
        <w:spacing w:before="0" w:beforeAutospacing="0" w:after="0" w:afterAutospacing="0"/>
        <w:ind w:left="1440" w:hanging="1440"/>
        <w:rPr>
          <w:rFonts w:ascii="Arial" w:hAnsi="Arial" w:cs="Arial"/>
        </w:rPr>
      </w:pPr>
      <w:r w:rsidRPr="00EC497A">
        <w:rPr>
          <w:rFonts w:ascii="Arial" w:hAnsi="Arial" w:cs="Arial"/>
        </w:rPr>
        <w:t>19.132.13</w:t>
      </w:r>
    </w:p>
    <w:p w:rsidR="00366742" w:rsidRDefault="00366742" w:rsidP="00366742">
      <w:pPr>
        <w:pStyle w:val="Calendar1"/>
        <w:tabs>
          <w:tab w:val="right" w:pos="8364"/>
          <w:tab w:val="right" w:pos="9498"/>
        </w:tabs>
      </w:pPr>
      <w:r>
        <w:t>to 19.132.</w:t>
      </w:r>
      <w:r w:rsidR="00BD6EBD">
        <w:t>43</w:t>
      </w:r>
      <w:r>
        <w:t xml:space="preserve"> (Numbers not used)</w:t>
      </w:r>
    </w:p>
    <w:p w:rsidR="00366742" w:rsidRDefault="00366742" w:rsidP="00366742">
      <w:pPr>
        <w:pStyle w:val="Calendar1"/>
        <w:tabs>
          <w:tab w:val="right" w:pos="8364"/>
          <w:tab w:val="right" w:pos="9498"/>
        </w:tabs>
        <w:ind w:left="0" w:firstLine="0"/>
      </w:pPr>
    </w:p>
    <w:p w:rsidR="00366742" w:rsidRDefault="00366742" w:rsidP="00366742">
      <w:pPr>
        <w:pStyle w:val="Calendar1"/>
        <w:tabs>
          <w:tab w:val="right" w:pos="8364"/>
          <w:tab w:val="right" w:pos="9498"/>
        </w:tabs>
      </w:pPr>
    </w:p>
    <w:p w:rsidR="00366742" w:rsidRDefault="00366742" w:rsidP="00366742">
      <w:pPr>
        <w:pStyle w:val="p3toc2"/>
        <w:ind w:left="0" w:firstLine="0"/>
        <w:rPr>
          <w:b w:val="0"/>
        </w:rPr>
      </w:pPr>
      <w:bookmarkStart w:id="700" w:name="_Toc342918727"/>
      <w:r>
        <w:rPr>
          <w:b w:val="0"/>
        </w:rPr>
        <w:tab/>
        <w:t xml:space="preserve">  </w:t>
      </w:r>
    </w:p>
    <w:p w:rsidR="00366742" w:rsidRDefault="00366742" w:rsidP="00366742">
      <w:pPr>
        <w:pStyle w:val="p3toc2"/>
        <w:ind w:left="0" w:firstLine="0"/>
        <w:rPr>
          <w:b w:val="0"/>
        </w:rPr>
      </w:pPr>
    </w:p>
    <w:p w:rsidR="00366742" w:rsidRDefault="00366742" w:rsidP="00366742">
      <w:pPr>
        <w:pStyle w:val="p3toc2"/>
        <w:ind w:left="0" w:firstLine="0"/>
        <w:rPr>
          <w:b w:val="0"/>
        </w:rPr>
      </w:pPr>
    </w:p>
    <w:p w:rsidR="00366742" w:rsidRDefault="00366742" w:rsidP="00366742">
      <w:pPr>
        <w:pStyle w:val="p3toc2"/>
        <w:ind w:left="0" w:firstLine="0"/>
        <w:rPr>
          <w:b w:val="0"/>
        </w:rPr>
      </w:pPr>
    </w:p>
    <w:p w:rsidR="00366742" w:rsidRDefault="00366742" w:rsidP="00366742">
      <w:pPr>
        <w:pStyle w:val="NoSpacing"/>
        <w:rPr>
          <w:rFonts w:ascii="Arial" w:hAnsi="Arial" w:cs="Arial"/>
          <w:b/>
          <w:sz w:val="32"/>
          <w:szCs w:val="32"/>
        </w:rPr>
      </w:pPr>
      <w:r>
        <w:rPr>
          <w:rFonts w:ascii="Arial" w:hAnsi="Arial" w:cs="Arial"/>
          <w:b/>
          <w:sz w:val="32"/>
          <w:szCs w:val="32"/>
        </w:rPr>
        <w:t xml:space="preserve">                 </w:t>
      </w:r>
    </w:p>
    <w:p w:rsidR="00366742" w:rsidRDefault="00366742" w:rsidP="00366742">
      <w:pPr>
        <w:pStyle w:val="NoSpacing"/>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366742" w:rsidRDefault="00366742" w:rsidP="00366742">
      <w:pPr>
        <w:pStyle w:val="NoSpacing"/>
        <w:ind w:firstLine="720"/>
        <w:rPr>
          <w:rFonts w:ascii="Arial" w:hAnsi="Arial" w:cs="Arial"/>
          <w:b/>
          <w:sz w:val="32"/>
          <w:szCs w:val="32"/>
        </w:rPr>
      </w:pPr>
    </w:p>
    <w:p w:rsidR="005473D7" w:rsidRDefault="005473D7" w:rsidP="00366742">
      <w:pPr>
        <w:pStyle w:val="NoSpacing"/>
        <w:ind w:left="720" w:firstLine="720"/>
        <w:rPr>
          <w:rFonts w:ascii="Arial" w:hAnsi="Arial" w:cs="Arial"/>
          <w:b/>
          <w:sz w:val="32"/>
          <w:szCs w:val="32"/>
        </w:rPr>
      </w:pPr>
    </w:p>
    <w:p w:rsidR="00366742" w:rsidRPr="00AF5DFA" w:rsidRDefault="00D55CB0" w:rsidP="00366742">
      <w:pPr>
        <w:pStyle w:val="NoSpacing"/>
        <w:ind w:left="720" w:firstLine="720"/>
        <w:rPr>
          <w:rFonts w:ascii="Arial" w:hAnsi="Arial" w:cs="Arial"/>
          <w:b/>
          <w:sz w:val="32"/>
          <w:szCs w:val="32"/>
        </w:rPr>
      </w:pPr>
      <w:r>
        <w:rPr>
          <w:rFonts w:ascii="Arial" w:hAnsi="Arial" w:cs="Arial"/>
          <w:b/>
          <w:sz w:val="32"/>
          <w:szCs w:val="32"/>
        </w:rPr>
        <w:lastRenderedPageBreak/>
        <w:t xml:space="preserve"> </w:t>
      </w:r>
      <w:r w:rsidR="00366742" w:rsidRPr="00AF5DFA">
        <w:rPr>
          <w:rFonts w:ascii="Arial" w:hAnsi="Arial" w:cs="Arial"/>
          <w:b/>
          <w:sz w:val="32"/>
          <w:szCs w:val="32"/>
        </w:rPr>
        <w:t>FACULTY OF HUMANITIES AND SOCIAL SCIENCES</w:t>
      </w:r>
    </w:p>
    <w:p w:rsidR="00366742" w:rsidRDefault="00366742" w:rsidP="00366742">
      <w:pPr>
        <w:pStyle w:val="p3toc2"/>
        <w:tabs>
          <w:tab w:val="right" w:pos="8364"/>
          <w:tab w:val="right" w:pos="9498"/>
        </w:tabs>
        <w:ind w:left="0" w:firstLine="0"/>
      </w:pPr>
      <w:r>
        <w:tab/>
      </w:r>
    </w:p>
    <w:p w:rsidR="00366742" w:rsidRDefault="00366742" w:rsidP="00366742">
      <w:pPr>
        <w:pStyle w:val="p3toc2"/>
        <w:tabs>
          <w:tab w:val="right" w:pos="8364"/>
          <w:tab w:val="right" w:pos="9498"/>
        </w:tabs>
        <w:ind w:left="0" w:firstLine="0"/>
      </w:pPr>
    </w:p>
    <w:p w:rsidR="00366742" w:rsidRPr="00BB7B13" w:rsidRDefault="00366742" w:rsidP="00366742">
      <w:pPr>
        <w:pStyle w:val="p3toc2"/>
        <w:tabs>
          <w:tab w:val="right" w:pos="8364"/>
          <w:tab w:val="right" w:pos="9498"/>
        </w:tabs>
        <w:ind w:left="0" w:firstLine="0"/>
        <w:rPr>
          <w:sz w:val="28"/>
          <w:szCs w:val="28"/>
        </w:rPr>
      </w:pPr>
      <w:r>
        <w:tab/>
        <w:t xml:space="preserve"> </w:t>
      </w:r>
      <w:r w:rsidRPr="00BB7B13">
        <w:rPr>
          <w:sz w:val="28"/>
          <w:szCs w:val="28"/>
        </w:rPr>
        <w:t>SCHOOL OF PSYCHOLOGICAL SCIENCES AND HEALTH</w:t>
      </w:r>
    </w:p>
    <w:p w:rsidR="00366742" w:rsidRDefault="00366742" w:rsidP="00366742">
      <w:pPr>
        <w:pStyle w:val="p3toc2"/>
        <w:ind w:left="0" w:firstLine="0"/>
        <w:rPr>
          <w:b w:val="0"/>
        </w:rPr>
      </w:pPr>
    </w:p>
    <w:p w:rsidR="00366742" w:rsidRDefault="00366742" w:rsidP="00366742">
      <w:pPr>
        <w:pStyle w:val="p3toc2"/>
        <w:ind w:left="0" w:firstLine="0"/>
        <w:rPr>
          <w:b w:val="0"/>
        </w:rPr>
      </w:pPr>
    </w:p>
    <w:p w:rsidR="00366742" w:rsidRPr="00AF5DFA" w:rsidRDefault="00366742" w:rsidP="00366742">
      <w:pPr>
        <w:pStyle w:val="p3toc2"/>
        <w:ind w:left="0" w:firstLine="0"/>
        <w:rPr>
          <w:rFonts w:eastAsia="Arial"/>
          <w:sz w:val="28"/>
          <w:szCs w:val="28"/>
        </w:rPr>
      </w:pPr>
      <w:r>
        <w:rPr>
          <w:b w:val="0"/>
        </w:rPr>
        <w:tab/>
      </w:r>
      <w:r w:rsidRPr="00AF5DFA">
        <w:rPr>
          <w:b w:val="0"/>
          <w:sz w:val="28"/>
          <w:szCs w:val="28"/>
        </w:rPr>
        <w:t xml:space="preserve"> </w:t>
      </w:r>
      <w:bookmarkEnd w:id="700"/>
      <w:r>
        <w:rPr>
          <w:b w:val="0"/>
          <w:sz w:val="28"/>
          <w:szCs w:val="28"/>
        </w:rPr>
        <w:t xml:space="preserve"> </w:t>
      </w:r>
      <w:r w:rsidRPr="00AF5DFA">
        <w:rPr>
          <w:rFonts w:eastAsia="Arial"/>
          <w:sz w:val="28"/>
          <w:szCs w:val="28"/>
        </w:rPr>
        <w:t>RESEARCH</w:t>
      </w:r>
      <w:r w:rsidRPr="00AF5DFA">
        <w:rPr>
          <w:rFonts w:eastAsia="Arial"/>
          <w:spacing w:val="-13"/>
          <w:sz w:val="28"/>
          <w:szCs w:val="28"/>
        </w:rPr>
        <w:t xml:space="preserve"> </w:t>
      </w:r>
      <w:r w:rsidRPr="00AF5DFA">
        <w:rPr>
          <w:rFonts w:eastAsia="Arial"/>
          <w:sz w:val="28"/>
          <w:szCs w:val="28"/>
        </w:rPr>
        <w:t>METHODS</w:t>
      </w:r>
      <w:r w:rsidRPr="00AF5DFA">
        <w:rPr>
          <w:rFonts w:eastAsia="Arial"/>
          <w:spacing w:val="-12"/>
          <w:sz w:val="28"/>
          <w:szCs w:val="28"/>
        </w:rPr>
        <w:t xml:space="preserve"> </w:t>
      </w:r>
      <w:r w:rsidRPr="00AF5DFA">
        <w:rPr>
          <w:rFonts w:eastAsia="Arial"/>
          <w:sz w:val="28"/>
          <w:szCs w:val="28"/>
        </w:rPr>
        <w:t>IN</w:t>
      </w:r>
      <w:r w:rsidRPr="00AF5DFA">
        <w:rPr>
          <w:rFonts w:eastAsia="Arial"/>
          <w:spacing w:val="-2"/>
          <w:sz w:val="28"/>
          <w:szCs w:val="28"/>
        </w:rPr>
        <w:t xml:space="preserve"> </w:t>
      </w:r>
      <w:r w:rsidRPr="00AF5DFA">
        <w:rPr>
          <w:rFonts w:eastAsia="Arial"/>
          <w:sz w:val="28"/>
          <w:szCs w:val="28"/>
        </w:rPr>
        <w:t>PS</w:t>
      </w:r>
      <w:r w:rsidRPr="00AF5DFA">
        <w:rPr>
          <w:rFonts w:eastAsia="Arial"/>
          <w:spacing w:val="-2"/>
          <w:sz w:val="28"/>
          <w:szCs w:val="28"/>
        </w:rPr>
        <w:t>Y</w:t>
      </w:r>
      <w:r w:rsidRPr="00AF5DFA">
        <w:rPr>
          <w:rFonts w:eastAsia="Arial"/>
          <w:spacing w:val="2"/>
          <w:sz w:val="28"/>
          <w:szCs w:val="28"/>
        </w:rPr>
        <w:t>C</w:t>
      </w:r>
      <w:r w:rsidRPr="00AF5DFA">
        <w:rPr>
          <w:rFonts w:eastAsia="Arial"/>
          <w:sz w:val="28"/>
          <w:szCs w:val="28"/>
        </w:rPr>
        <w:t>HOLOGY</w:t>
      </w:r>
    </w:p>
    <w:p w:rsidR="00366742" w:rsidRPr="00A76953" w:rsidRDefault="00366742" w:rsidP="00366742">
      <w:pPr>
        <w:spacing w:before="19" w:line="220" w:lineRule="exact"/>
        <w:rPr>
          <w:rFonts w:ascii="Arial" w:hAnsi="Arial" w:cs="Arial"/>
        </w:rPr>
      </w:pPr>
    </w:p>
    <w:p w:rsidR="00366742" w:rsidRDefault="00366742" w:rsidP="00366742">
      <w:pPr>
        <w:pStyle w:val="p3toc3"/>
        <w:rPr>
          <w:rFonts w:eastAsia="Arial"/>
        </w:rPr>
      </w:pPr>
      <w:r>
        <w:rPr>
          <w:rFonts w:eastAsia="Arial"/>
        </w:rPr>
        <w:t xml:space="preserve">  </w:t>
      </w:r>
      <w:bookmarkStart w:id="701" w:name="_Toc342918728"/>
      <w:r w:rsidRPr="00A76953">
        <w:rPr>
          <w:rFonts w:eastAsia="Arial"/>
        </w:rPr>
        <w:t>MSc in Research Methods in Ps</w:t>
      </w:r>
      <w:r w:rsidRPr="00A76953">
        <w:rPr>
          <w:rFonts w:eastAsia="Arial"/>
          <w:spacing w:val="-1"/>
        </w:rPr>
        <w:t>y</w:t>
      </w:r>
      <w:r w:rsidRPr="00A76953">
        <w:rPr>
          <w:rFonts w:eastAsia="Arial"/>
        </w:rPr>
        <w:t>cholo</w:t>
      </w:r>
      <w:r w:rsidRPr="00A76953">
        <w:rPr>
          <w:rFonts w:eastAsia="Arial"/>
          <w:spacing w:val="1"/>
        </w:rPr>
        <w:t>g</w:t>
      </w:r>
      <w:r w:rsidRPr="00A76953">
        <w:rPr>
          <w:rFonts w:eastAsia="Arial"/>
        </w:rPr>
        <w:t>y</w:t>
      </w:r>
      <w:bookmarkEnd w:id="701"/>
    </w:p>
    <w:p w:rsidR="00366742" w:rsidRDefault="00366742" w:rsidP="00366742">
      <w:pPr>
        <w:pStyle w:val="p3toc3"/>
        <w:rPr>
          <w:rFonts w:eastAsia="Arial"/>
        </w:rPr>
      </w:pPr>
      <w:r>
        <w:rPr>
          <w:rFonts w:eastAsia="Arial"/>
        </w:rPr>
        <w:t xml:space="preserve">  Postgraduate Diploma in Research Methods in Psychology</w:t>
      </w:r>
    </w:p>
    <w:p w:rsidR="00366742" w:rsidRDefault="00366742" w:rsidP="00366742">
      <w:pPr>
        <w:pStyle w:val="p3toc3"/>
        <w:rPr>
          <w:rFonts w:eastAsia="Arial"/>
        </w:rPr>
      </w:pPr>
      <w:r>
        <w:rPr>
          <w:rFonts w:eastAsia="Arial"/>
        </w:rPr>
        <w:t xml:space="preserve">  Postgraduate Certificate in Research Methods in Psychology</w:t>
      </w:r>
    </w:p>
    <w:p w:rsidR="00366742" w:rsidRPr="00A76953" w:rsidRDefault="00366742" w:rsidP="00366742">
      <w:pPr>
        <w:pStyle w:val="p3toc3"/>
        <w:rPr>
          <w:rFonts w:eastAsia="Arial"/>
        </w:rPr>
      </w:pPr>
      <w:r>
        <w:rPr>
          <w:rFonts w:eastAsia="Arial"/>
        </w:rPr>
        <w:t xml:space="preserve">  Postgraduate Certificate in Social Research Methods</w:t>
      </w:r>
    </w:p>
    <w:p w:rsidR="00366742" w:rsidRPr="00A76953" w:rsidRDefault="00366742" w:rsidP="00366742">
      <w:pPr>
        <w:pStyle w:val="p3toc3"/>
        <w:rPr>
          <w:rFonts w:eastAsia="Arial"/>
        </w:rPr>
      </w:pPr>
    </w:p>
    <w:p w:rsidR="00366742" w:rsidRPr="00A76953" w:rsidRDefault="00366742" w:rsidP="00366742">
      <w:pPr>
        <w:ind w:left="1552" w:right="-20"/>
        <w:rPr>
          <w:rFonts w:ascii="Arial" w:eastAsia="Arial" w:hAnsi="Arial" w:cs="Arial"/>
        </w:rPr>
      </w:pPr>
      <w:r w:rsidRPr="00A76953">
        <w:rPr>
          <w:rFonts w:ascii="Arial" w:eastAsia="Arial" w:hAnsi="Arial" w:cs="Arial"/>
          <w:b/>
          <w:bCs/>
        </w:rPr>
        <w:t>Course Regulations</w:t>
      </w:r>
    </w:p>
    <w:p w:rsidR="00366742" w:rsidRPr="00A76953" w:rsidRDefault="00366742" w:rsidP="00366742">
      <w:pPr>
        <w:spacing w:line="275" w:lineRule="exact"/>
        <w:ind w:left="1552" w:right="-20"/>
        <w:rPr>
          <w:rFonts w:ascii="Arial" w:eastAsia="Arial" w:hAnsi="Arial" w:cs="Arial"/>
        </w:rPr>
      </w:pPr>
      <w:r w:rsidRPr="00A76953">
        <w:rPr>
          <w:rFonts w:ascii="Arial" w:eastAsia="Arial" w:hAnsi="Arial" w:cs="Arial"/>
        </w:rPr>
        <w:t>[These</w:t>
      </w:r>
      <w:r w:rsidRPr="00A76953">
        <w:rPr>
          <w:rFonts w:ascii="Arial" w:eastAsia="Arial" w:hAnsi="Arial" w:cs="Arial"/>
          <w:spacing w:val="43"/>
        </w:rPr>
        <w:t xml:space="preserve"> </w:t>
      </w:r>
      <w:r w:rsidRPr="00A76953">
        <w:rPr>
          <w:rFonts w:ascii="Arial" w:eastAsia="Arial" w:hAnsi="Arial" w:cs="Arial"/>
        </w:rPr>
        <w:t>regulations</w:t>
      </w:r>
      <w:r w:rsidRPr="00A76953">
        <w:rPr>
          <w:rFonts w:ascii="Arial" w:eastAsia="Arial" w:hAnsi="Arial" w:cs="Arial"/>
          <w:spacing w:val="43"/>
        </w:rPr>
        <w:t xml:space="preserve"> </w:t>
      </w:r>
      <w:r w:rsidRPr="00A76953">
        <w:rPr>
          <w:rFonts w:ascii="Arial" w:eastAsia="Arial" w:hAnsi="Arial" w:cs="Arial"/>
        </w:rPr>
        <w:t>a</w:t>
      </w:r>
      <w:r w:rsidRPr="00A76953">
        <w:rPr>
          <w:rFonts w:ascii="Arial" w:eastAsia="Arial" w:hAnsi="Arial" w:cs="Arial"/>
          <w:spacing w:val="2"/>
        </w:rPr>
        <w:t>r</w:t>
      </w:r>
      <w:r w:rsidRPr="00A76953">
        <w:rPr>
          <w:rFonts w:ascii="Arial" w:eastAsia="Arial" w:hAnsi="Arial" w:cs="Arial"/>
        </w:rPr>
        <w:t>e</w:t>
      </w:r>
      <w:r w:rsidRPr="00A76953">
        <w:rPr>
          <w:rFonts w:ascii="Arial" w:eastAsia="Arial" w:hAnsi="Arial" w:cs="Arial"/>
          <w:spacing w:val="43"/>
        </w:rPr>
        <w:t xml:space="preserve"> </w:t>
      </w:r>
      <w:r w:rsidRPr="00A76953">
        <w:rPr>
          <w:rFonts w:ascii="Arial" w:eastAsia="Arial" w:hAnsi="Arial" w:cs="Arial"/>
        </w:rPr>
        <w:t>to</w:t>
      </w:r>
      <w:r w:rsidRPr="00A76953">
        <w:rPr>
          <w:rFonts w:ascii="Arial" w:eastAsia="Arial" w:hAnsi="Arial" w:cs="Arial"/>
          <w:spacing w:val="43"/>
        </w:rPr>
        <w:t xml:space="preserve"> </w:t>
      </w:r>
      <w:r w:rsidRPr="00A76953">
        <w:rPr>
          <w:rFonts w:ascii="Arial" w:eastAsia="Arial" w:hAnsi="Arial" w:cs="Arial"/>
        </w:rPr>
        <w:t>be</w:t>
      </w:r>
      <w:r w:rsidRPr="00A76953">
        <w:rPr>
          <w:rFonts w:ascii="Arial" w:eastAsia="Arial" w:hAnsi="Arial" w:cs="Arial"/>
          <w:spacing w:val="43"/>
        </w:rPr>
        <w:t xml:space="preserve"> </w:t>
      </w:r>
      <w:r w:rsidRPr="00A76953">
        <w:rPr>
          <w:rFonts w:ascii="Arial" w:eastAsia="Arial" w:hAnsi="Arial" w:cs="Arial"/>
        </w:rPr>
        <w:t>read</w:t>
      </w:r>
      <w:r w:rsidRPr="00A76953">
        <w:rPr>
          <w:rFonts w:ascii="Arial" w:eastAsia="Arial" w:hAnsi="Arial" w:cs="Arial"/>
          <w:spacing w:val="43"/>
        </w:rPr>
        <w:t xml:space="preserve"> </w:t>
      </w:r>
      <w:r w:rsidRPr="00A76953">
        <w:rPr>
          <w:rFonts w:ascii="Arial" w:eastAsia="Arial" w:hAnsi="Arial" w:cs="Arial"/>
        </w:rPr>
        <w:t>in</w:t>
      </w:r>
      <w:r w:rsidRPr="00A76953">
        <w:rPr>
          <w:rFonts w:ascii="Arial" w:eastAsia="Arial" w:hAnsi="Arial" w:cs="Arial"/>
          <w:spacing w:val="43"/>
        </w:rPr>
        <w:t xml:space="preserve"> </w:t>
      </w:r>
      <w:r w:rsidRPr="00A76953">
        <w:rPr>
          <w:rFonts w:ascii="Arial" w:eastAsia="Arial" w:hAnsi="Arial" w:cs="Arial"/>
        </w:rPr>
        <w:t>con</w:t>
      </w:r>
      <w:r w:rsidRPr="00A76953">
        <w:rPr>
          <w:rFonts w:ascii="Arial" w:eastAsia="Arial" w:hAnsi="Arial" w:cs="Arial"/>
          <w:spacing w:val="2"/>
        </w:rPr>
        <w:t>j</w:t>
      </w:r>
      <w:r w:rsidRPr="00A76953">
        <w:rPr>
          <w:rFonts w:ascii="Arial" w:eastAsia="Arial" w:hAnsi="Arial" w:cs="Arial"/>
        </w:rPr>
        <w:t>unction</w:t>
      </w:r>
      <w:r w:rsidRPr="00A76953">
        <w:rPr>
          <w:rFonts w:ascii="Arial" w:eastAsia="Arial" w:hAnsi="Arial" w:cs="Arial"/>
          <w:spacing w:val="43"/>
        </w:rPr>
        <w:t xml:space="preserve"> </w:t>
      </w:r>
      <w:r w:rsidRPr="00A76953">
        <w:rPr>
          <w:rFonts w:ascii="Arial" w:eastAsia="Arial" w:hAnsi="Arial" w:cs="Arial"/>
        </w:rPr>
        <w:t>with</w:t>
      </w:r>
      <w:r w:rsidRPr="00A76953">
        <w:rPr>
          <w:rFonts w:ascii="Arial" w:eastAsia="Arial" w:hAnsi="Arial" w:cs="Arial"/>
          <w:spacing w:val="43"/>
        </w:rPr>
        <w:t xml:space="preserve"> </w:t>
      </w:r>
      <w:r w:rsidRPr="00A76953">
        <w:rPr>
          <w:rFonts w:ascii="Arial" w:eastAsia="Arial" w:hAnsi="Arial" w:cs="Arial"/>
        </w:rPr>
        <w:t>Regulations</w:t>
      </w:r>
      <w:r w:rsidRPr="00A76953">
        <w:rPr>
          <w:rFonts w:ascii="Arial" w:eastAsia="Arial" w:hAnsi="Arial" w:cs="Arial"/>
          <w:spacing w:val="43"/>
        </w:rPr>
        <w:t xml:space="preserve"> 19.1]</w:t>
      </w:r>
    </w:p>
    <w:p w:rsidR="00366742" w:rsidRPr="00A76953" w:rsidRDefault="00366742" w:rsidP="00366742">
      <w:pPr>
        <w:spacing w:before="17" w:line="260" w:lineRule="exact"/>
        <w:rPr>
          <w:rFonts w:ascii="Arial" w:hAnsi="Arial" w:cs="Arial"/>
        </w:rPr>
      </w:pPr>
    </w:p>
    <w:p w:rsidR="00366742" w:rsidRPr="00A76953" w:rsidRDefault="00366742" w:rsidP="00366742">
      <w:pPr>
        <w:ind w:left="1552" w:right="-20"/>
        <w:rPr>
          <w:rFonts w:ascii="Arial" w:eastAsia="Arial" w:hAnsi="Arial" w:cs="Arial"/>
        </w:rPr>
      </w:pPr>
      <w:r w:rsidRPr="00A76953">
        <w:rPr>
          <w:rFonts w:ascii="Arial" w:eastAsia="Arial" w:hAnsi="Arial" w:cs="Arial"/>
          <w:b/>
          <w:bCs/>
        </w:rPr>
        <w:t>Admission</w:t>
      </w:r>
    </w:p>
    <w:p w:rsidR="00366742" w:rsidRPr="00A76953" w:rsidRDefault="00366742" w:rsidP="00366742">
      <w:pPr>
        <w:tabs>
          <w:tab w:val="left" w:pos="1540"/>
        </w:tabs>
        <w:spacing w:line="275" w:lineRule="exact"/>
        <w:ind w:left="112" w:right="-20"/>
        <w:rPr>
          <w:rFonts w:ascii="Arial" w:eastAsia="Arial" w:hAnsi="Arial" w:cs="Arial"/>
        </w:rPr>
      </w:pPr>
      <w:r>
        <w:rPr>
          <w:rFonts w:ascii="Arial" w:eastAsia="Arial" w:hAnsi="Arial" w:cs="Arial"/>
        </w:rPr>
        <w:t>19.132.</w:t>
      </w:r>
      <w:r w:rsidR="00BD6EBD">
        <w:rPr>
          <w:rFonts w:ascii="Arial" w:eastAsia="Arial" w:hAnsi="Arial" w:cs="Arial"/>
        </w:rPr>
        <w:t>44</w:t>
      </w:r>
      <w:r w:rsidRPr="00A76953">
        <w:rPr>
          <w:rFonts w:ascii="Arial" w:eastAsia="Arial" w:hAnsi="Arial" w:cs="Arial"/>
        </w:rPr>
        <w:tab/>
        <w:t>Notwithstanding</w:t>
      </w:r>
      <w:r w:rsidRPr="00A76953">
        <w:rPr>
          <w:rFonts w:ascii="Arial" w:eastAsia="Arial" w:hAnsi="Arial" w:cs="Arial"/>
          <w:spacing w:val="1"/>
        </w:rPr>
        <w:t xml:space="preserve"> </w:t>
      </w:r>
      <w:r w:rsidRPr="00A76953">
        <w:rPr>
          <w:rFonts w:ascii="Arial" w:eastAsia="Arial" w:hAnsi="Arial" w:cs="Arial"/>
        </w:rPr>
        <w:t>Regulation 19.1.1 &amp; 19.1.2 ,</w:t>
      </w:r>
      <w:r>
        <w:rPr>
          <w:rFonts w:ascii="Arial" w:eastAsia="Arial" w:hAnsi="Arial" w:cs="Arial"/>
        </w:rPr>
        <w:t xml:space="preserve"> applicants</w:t>
      </w:r>
      <w:r w:rsidRPr="00A76953">
        <w:rPr>
          <w:rFonts w:ascii="Arial" w:eastAsia="Arial" w:hAnsi="Arial" w:cs="Arial"/>
        </w:rPr>
        <w:t xml:space="preserve"> shall possess</w:t>
      </w:r>
    </w:p>
    <w:p w:rsidR="00366742" w:rsidRPr="00A76953" w:rsidRDefault="00366742" w:rsidP="00366742">
      <w:pPr>
        <w:tabs>
          <w:tab w:val="left" w:pos="2260"/>
        </w:tabs>
        <w:ind w:left="2160" w:right="-20" w:hanging="608"/>
        <w:rPr>
          <w:rFonts w:ascii="Arial" w:eastAsia="Arial" w:hAnsi="Arial" w:cs="Arial"/>
        </w:rPr>
      </w:pPr>
      <w:r w:rsidRPr="00A76953">
        <w:rPr>
          <w:rFonts w:ascii="Arial" w:eastAsia="Arial" w:hAnsi="Arial" w:cs="Arial"/>
        </w:rPr>
        <w:t>(i)</w:t>
      </w:r>
      <w:r w:rsidRPr="00A76953">
        <w:rPr>
          <w:rFonts w:ascii="Arial" w:eastAsia="Arial" w:hAnsi="Arial" w:cs="Arial"/>
        </w:rPr>
        <w:tab/>
        <w:t>a</w:t>
      </w:r>
      <w:r w:rsidRPr="00A76953">
        <w:rPr>
          <w:rFonts w:ascii="Arial" w:eastAsia="Arial" w:hAnsi="Arial" w:cs="Arial"/>
          <w:spacing w:val="58"/>
        </w:rPr>
        <w:t xml:space="preserve"> </w:t>
      </w:r>
      <w:r w:rsidRPr="00A76953">
        <w:rPr>
          <w:rFonts w:ascii="Arial" w:eastAsia="Arial" w:hAnsi="Arial" w:cs="Arial"/>
        </w:rPr>
        <w:t>first</w:t>
      </w:r>
      <w:r w:rsidRPr="00A76953">
        <w:rPr>
          <w:rFonts w:ascii="Arial" w:eastAsia="Arial" w:hAnsi="Arial" w:cs="Arial"/>
          <w:spacing w:val="58"/>
        </w:rPr>
        <w:t xml:space="preserve"> </w:t>
      </w:r>
      <w:r w:rsidRPr="00A76953">
        <w:rPr>
          <w:rFonts w:ascii="Arial" w:eastAsia="Arial" w:hAnsi="Arial" w:cs="Arial"/>
        </w:rPr>
        <w:t>or</w:t>
      </w:r>
      <w:r w:rsidRPr="00A76953">
        <w:rPr>
          <w:rFonts w:ascii="Arial" w:eastAsia="Arial" w:hAnsi="Arial" w:cs="Arial"/>
          <w:spacing w:val="58"/>
        </w:rPr>
        <w:t xml:space="preserve"> </w:t>
      </w:r>
      <w:r w:rsidRPr="00A76953">
        <w:rPr>
          <w:rFonts w:ascii="Arial" w:eastAsia="Arial" w:hAnsi="Arial" w:cs="Arial"/>
        </w:rPr>
        <w:t>upper</w:t>
      </w:r>
      <w:r w:rsidRPr="00A76953">
        <w:rPr>
          <w:rFonts w:ascii="Arial" w:eastAsia="Arial" w:hAnsi="Arial" w:cs="Arial"/>
          <w:spacing w:val="58"/>
        </w:rPr>
        <w:t xml:space="preserve"> </w:t>
      </w:r>
      <w:r w:rsidRPr="00A76953">
        <w:rPr>
          <w:rFonts w:ascii="Arial" w:eastAsia="Arial" w:hAnsi="Arial" w:cs="Arial"/>
        </w:rPr>
        <w:t>se</w:t>
      </w:r>
      <w:r w:rsidRPr="00A76953">
        <w:rPr>
          <w:rFonts w:ascii="Arial" w:eastAsia="Arial" w:hAnsi="Arial" w:cs="Arial"/>
          <w:spacing w:val="1"/>
        </w:rPr>
        <w:t>c</w:t>
      </w:r>
      <w:r w:rsidRPr="00A76953">
        <w:rPr>
          <w:rFonts w:ascii="Arial" w:eastAsia="Arial" w:hAnsi="Arial" w:cs="Arial"/>
        </w:rPr>
        <w:t>ond</w:t>
      </w:r>
      <w:r w:rsidRPr="00A76953">
        <w:rPr>
          <w:rFonts w:ascii="Arial" w:eastAsia="Arial" w:hAnsi="Arial" w:cs="Arial"/>
          <w:spacing w:val="58"/>
        </w:rPr>
        <w:t xml:space="preserve"> </w:t>
      </w:r>
      <w:r w:rsidRPr="00A76953">
        <w:rPr>
          <w:rFonts w:ascii="Arial" w:eastAsia="Arial" w:hAnsi="Arial" w:cs="Arial"/>
        </w:rPr>
        <w:t>class</w:t>
      </w:r>
      <w:r w:rsidRPr="00A76953">
        <w:rPr>
          <w:rFonts w:ascii="Arial" w:eastAsia="Arial" w:hAnsi="Arial" w:cs="Arial"/>
          <w:spacing w:val="60"/>
        </w:rPr>
        <w:t xml:space="preserve"> </w:t>
      </w:r>
      <w:r w:rsidRPr="00A76953">
        <w:rPr>
          <w:rFonts w:ascii="Arial" w:eastAsia="Arial" w:hAnsi="Arial" w:cs="Arial"/>
        </w:rPr>
        <w:t>Honours</w:t>
      </w:r>
      <w:r w:rsidRPr="00A76953">
        <w:rPr>
          <w:rFonts w:ascii="Arial" w:eastAsia="Arial" w:hAnsi="Arial" w:cs="Arial"/>
          <w:spacing w:val="58"/>
        </w:rPr>
        <w:t xml:space="preserve"> </w:t>
      </w:r>
      <w:r w:rsidRPr="00A76953">
        <w:rPr>
          <w:rFonts w:ascii="Arial" w:eastAsia="Arial" w:hAnsi="Arial" w:cs="Arial"/>
        </w:rPr>
        <w:t>degree</w:t>
      </w:r>
      <w:r w:rsidRPr="00A76953">
        <w:rPr>
          <w:rFonts w:ascii="Arial" w:eastAsia="Arial" w:hAnsi="Arial" w:cs="Arial"/>
          <w:spacing w:val="58"/>
        </w:rPr>
        <w:t xml:space="preserve"> </w:t>
      </w:r>
      <w:r w:rsidRPr="00A76953">
        <w:rPr>
          <w:rFonts w:ascii="Arial" w:eastAsia="Arial" w:hAnsi="Arial" w:cs="Arial"/>
        </w:rPr>
        <w:t>in</w:t>
      </w:r>
      <w:r w:rsidRPr="00A76953">
        <w:rPr>
          <w:rFonts w:ascii="Arial" w:eastAsia="Arial" w:hAnsi="Arial" w:cs="Arial"/>
          <w:spacing w:val="60"/>
        </w:rPr>
        <w:t xml:space="preserve"> </w:t>
      </w:r>
      <w:r w:rsidRPr="00A76953">
        <w:rPr>
          <w:rFonts w:ascii="Arial" w:eastAsia="Arial" w:hAnsi="Arial" w:cs="Arial"/>
        </w:rPr>
        <w:t>Psychology</w:t>
      </w:r>
      <w:r w:rsidRPr="00A76953">
        <w:rPr>
          <w:rFonts w:ascii="Arial" w:eastAsia="Arial" w:hAnsi="Arial" w:cs="Arial"/>
          <w:spacing w:val="59"/>
        </w:rPr>
        <w:t xml:space="preserve"> </w:t>
      </w:r>
      <w:r w:rsidRPr="00A76953">
        <w:rPr>
          <w:rFonts w:ascii="Arial" w:eastAsia="Arial" w:hAnsi="Arial" w:cs="Arial"/>
        </w:rPr>
        <w:t>of</w:t>
      </w:r>
      <w:r w:rsidRPr="00A76953">
        <w:rPr>
          <w:rFonts w:ascii="Arial" w:eastAsia="Arial" w:hAnsi="Arial" w:cs="Arial"/>
          <w:spacing w:val="59"/>
        </w:rPr>
        <w:t xml:space="preserve"> </w:t>
      </w:r>
      <w:r>
        <w:rPr>
          <w:rFonts w:ascii="Arial" w:eastAsia="Arial" w:hAnsi="Arial" w:cs="Arial"/>
        </w:rPr>
        <w:t xml:space="preserve">a </w:t>
      </w:r>
      <w:r w:rsidRPr="00A76953">
        <w:rPr>
          <w:rFonts w:ascii="Arial" w:eastAsia="Arial" w:hAnsi="Arial" w:cs="Arial"/>
        </w:rPr>
        <w:t>United Kingdom uni</w:t>
      </w:r>
      <w:r w:rsidRPr="00A76953">
        <w:rPr>
          <w:rFonts w:ascii="Arial" w:eastAsia="Arial" w:hAnsi="Arial" w:cs="Arial"/>
          <w:spacing w:val="1"/>
        </w:rPr>
        <w:t>v</w:t>
      </w:r>
      <w:r w:rsidRPr="00A76953">
        <w:rPr>
          <w:rFonts w:ascii="Arial" w:eastAsia="Arial" w:hAnsi="Arial" w:cs="Arial"/>
        </w:rPr>
        <w:t>ersity; or</w:t>
      </w:r>
    </w:p>
    <w:p w:rsidR="00366742" w:rsidRDefault="00366742" w:rsidP="00366742">
      <w:pPr>
        <w:numPr>
          <w:ilvl w:val="0"/>
          <w:numId w:val="14"/>
        </w:numPr>
        <w:tabs>
          <w:tab w:val="left" w:pos="2260"/>
        </w:tabs>
        <w:ind w:right="-20"/>
        <w:rPr>
          <w:rFonts w:ascii="Arial" w:eastAsia="Arial" w:hAnsi="Arial" w:cs="Arial"/>
        </w:rPr>
      </w:pPr>
      <w:r w:rsidRPr="00A76953">
        <w:rPr>
          <w:rFonts w:ascii="Arial" w:eastAsia="Arial" w:hAnsi="Arial" w:cs="Arial"/>
        </w:rPr>
        <w:t>a</w:t>
      </w:r>
      <w:r w:rsidRPr="00A76953">
        <w:rPr>
          <w:rFonts w:ascii="Arial" w:eastAsia="Arial" w:hAnsi="Arial" w:cs="Arial"/>
          <w:spacing w:val="6"/>
        </w:rPr>
        <w:t xml:space="preserve"> </w:t>
      </w:r>
      <w:r w:rsidRPr="00A76953">
        <w:rPr>
          <w:rFonts w:ascii="Arial" w:eastAsia="Arial" w:hAnsi="Arial" w:cs="Arial"/>
        </w:rPr>
        <w:t>qualifi</w:t>
      </w:r>
      <w:r w:rsidRPr="00A76953">
        <w:rPr>
          <w:rFonts w:ascii="Arial" w:eastAsia="Arial" w:hAnsi="Arial" w:cs="Arial"/>
          <w:spacing w:val="1"/>
        </w:rPr>
        <w:t>c</w:t>
      </w:r>
      <w:r w:rsidRPr="00A76953">
        <w:rPr>
          <w:rFonts w:ascii="Arial" w:eastAsia="Arial" w:hAnsi="Arial" w:cs="Arial"/>
        </w:rPr>
        <w:t>ation</w:t>
      </w:r>
      <w:r w:rsidRPr="00A76953">
        <w:rPr>
          <w:rFonts w:ascii="Arial" w:eastAsia="Arial" w:hAnsi="Arial" w:cs="Arial"/>
          <w:spacing w:val="6"/>
        </w:rPr>
        <w:t xml:space="preserve"> </w:t>
      </w:r>
      <w:r w:rsidRPr="00A76953">
        <w:rPr>
          <w:rFonts w:ascii="Arial" w:eastAsia="Arial" w:hAnsi="Arial" w:cs="Arial"/>
        </w:rPr>
        <w:t>deemed</w:t>
      </w:r>
      <w:r w:rsidRPr="00A76953">
        <w:rPr>
          <w:rFonts w:ascii="Arial" w:eastAsia="Arial" w:hAnsi="Arial" w:cs="Arial"/>
          <w:spacing w:val="8"/>
        </w:rPr>
        <w:t xml:space="preserve"> </w:t>
      </w:r>
      <w:r w:rsidRPr="00A76953">
        <w:rPr>
          <w:rFonts w:ascii="Arial" w:eastAsia="Arial" w:hAnsi="Arial" w:cs="Arial"/>
        </w:rPr>
        <w:t>by</w:t>
      </w:r>
      <w:r w:rsidRPr="00A76953">
        <w:rPr>
          <w:rFonts w:ascii="Arial" w:eastAsia="Arial" w:hAnsi="Arial" w:cs="Arial"/>
          <w:spacing w:val="6"/>
        </w:rPr>
        <w:t xml:space="preserve"> </w:t>
      </w:r>
      <w:r w:rsidRPr="00A76953">
        <w:rPr>
          <w:rFonts w:ascii="Arial" w:eastAsia="Arial" w:hAnsi="Arial" w:cs="Arial"/>
        </w:rPr>
        <w:t>the</w:t>
      </w:r>
      <w:r w:rsidRPr="00A76953">
        <w:rPr>
          <w:rFonts w:ascii="Arial" w:eastAsia="Arial" w:hAnsi="Arial" w:cs="Arial"/>
          <w:spacing w:val="6"/>
        </w:rPr>
        <w:t xml:space="preserve"> </w:t>
      </w:r>
      <w:r w:rsidRPr="00A76953">
        <w:rPr>
          <w:rFonts w:ascii="Arial" w:eastAsia="Arial" w:hAnsi="Arial" w:cs="Arial"/>
        </w:rPr>
        <w:t>Head</w:t>
      </w:r>
      <w:r w:rsidRPr="00A76953">
        <w:rPr>
          <w:rFonts w:ascii="Arial" w:eastAsia="Arial" w:hAnsi="Arial" w:cs="Arial"/>
          <w:spacing w:val="6"/>
        </w:rPr>
        <w:t xml:space="preserve"> </w:t>
      </w:r>
      <w:r w:rsidRPr="00A76953">
        <w:rPr>
          <w:rFonts w:ascii="Arial" w:eastAsia="Arial" w:hAnsi="Arial" w:cs="Arial"/>
        </w:rPr>
        <w:t>of</w:t>
      </w:r>
      <w:r w:rsidRPr="00A76953">
        <w:rPr>
          <w:rFonts w:ascii="Arial" w:eastAsia="Arial" w:hAnsi="Arial" w:cs="Arial"/>
          <w:spacing w:val="6"/>
        </w:rPr>
        <w:t xml:space="preserve"> </w:t>
      </w:r>
      <w:r w:rsidRPr="00A76953">
        <w:rPr>
          <w:rFonts w:ascii="Arial" w:eastAsia="Arial" w:hAnsi="Arial" w:cs="Arial"/>
        </w:rPr>
        <w:t>Department</w:t>
      </w:r>
      <w:r w:rsidRPr="00A76953">
        <w:rPr>
          <w:rFonts w:ascii="Arial" w:eastAsia="Arial" w:hAnsi="Arial" w:cs="Arial"/>
          <w:spacing w:val="6"/>
        </w:rPr>
        <w:t xml:space="preserve"> </w:t>
      </w:r>
      <w:r w:rsidRPr="00A76953">
        <w:rPr>
          <w:rFonts w:ascii="Arial" w:eastAsia="Arial" w:hAnsi="Arial" w:cs="Arial"/>
        </w:rPr>
        <w:t>acting</w:t>
      </w:r>
      <w:r w:rsidRPr="00A76953">
        <w:rPr>
          <w:rFonts w:ascii="Arial" w:eastAsia="Arial" w:hAnsi="Arial" w:cs="Arial"/>
          <w:spacing w:val="6"/>
        </w:rPr>
        <w:t xml:space="preserve"> </w:t>
      </w:r>
      <w:r w:rsidRPr="00A76953">
        <w:rPr>
          <w:rFonts w:ascii="Arial" w:eastAsia="Arial" w:hAnsi="Arial" w:cs="Arial"/>
        </w:rPr>
        <w:t>on</w:t>
      </w:r>
      <w:r w:rsidRPr="00A76953">
        <w:rPr>
          <w:rFonts w:ascii="Arial" w:eastAsia="Arial" w:hAnsi="Arial" w:cs="Arial"/>
          <w:spacing w:val="6"/>
        </w:rPr>
        <w:t xml:space="preserve"> </w:t>
      </w:r>
      <w:r w:rsidRPr="00A76953">
        <w:rPr>
          <w:rFonts w:ascii="Arial" w:eastAsia="Arial" w:hAnsi="Arial" w:cs="Arial"/>
        </w:rPr>
        <w:t>behalf</w:t>
      </w:r>
      <w:r w:rsidRPr="00A76953">
        <w:rPr>
          <w:rFonts w:ascii="Arial" w:eastAsia="Arial" w:hAnsi="Arial" w:cs="Arial"/>
          <w:spacing w:val="6"/>
        </w:rPr>
        <w:t xml:space="preserve"> </w:t>
      </w:r>
      <w:r w:rsidRPr="00A76953">
        <w:rPr>
          <w:rFonts w:ascii="Arial" w:eastAsia="Arial" w:hAnsi="Arial" w:cs="Arial"/>
        </w:rPr>
        <w:t>of</w:t>
      </w:r>
      <w:r>
        <w:rPr>
          <w:rFonts w:ascii="Arial" w:eastAsia="Arial" w:hAnsi="Arial" w:cs="Arial"/>
        </w:rPr>
        <w:t xml:space="preserve"> </w:t>
      </w:r>
      <w:r w:rsidRPr="00A76953">
        <w:rPr>
          <w:rFonts w:ascii="Arial" w:eastAsia="Arial" w:hAnsi="Arial" w:cs="Arial"/>
        </w:rPr>
        <w:t>Senate to be equivalent to (i) above.</w:t>
      </w:r>
    </w:p>
    <w:p w:rsidR="00366742" w:rsidRPr="00A76953" w:rsidRDefault="00366742" w:rsidP="00366742">
      <w:pPr>
        <w:tabs>
          <w:tab w:val="left" w:pos="2260"/>
        </w:tabs>
        <w:ind w:left="2160" w:right="-20"/>
        <w:rPr>
          <w:rFonts w:ascii="Arial" w:eastAsia="Arial" w:hAnsi="Arial" w:cs="Arial"/>
        </w:rPr>
      </w:pPr>
    </w:p>
    <w:p w:rsidR="00366742" w:rsidRPr="00A76953" w:rsidRDefault="00366742" w:rsidP="00366742">
      <w:pPr>
        <w:ind w:left="1552" w:right="48"/>
        <w:rPr>
          <w:rFonts w:ascii="Arial" w:eastAsia="Arial" w:hAnsi="Arial" w:cs="Arial"/>
        </w:rPr>
      </w:pPr>
      <w:r w:rsidRPr="00A76953">
        <w:rPr>
          <w:rFonts w:ascii="Arial" w:eastAsia="Arial" w:hAnsi="Arial" w:cs="Arial"/>
        </w:rPr>
        <w:t>In</w:t>
      </w:r>
      <w:r w:rsidRPr="00A76953">
        <w:rPr>
          <w:rFonts w:ascii="Arial" w:eastAsia="Arial" w:hAnsi="Arial" w:cs="Arial"/>
          <w:spacing w:val="6"/>
        </w:rPr>
        <w:t xml:space="preserve"> </w:t>
      </w:r>
      <w:r w:rsidRPr="00A76953">
        <w:rPr>
          <w:rFonts w:ascii="Arial" w:eastAsia="Arial" w:hAnsi="Arial" w:cs="Arial"/>
        </w:rPr>
        <w:t>all</w:t>
      </w:r>
      <w:r w:rsidRPr="00A76953">
        <w:rPr>
          <w:rFonts w:ascii="Arial" w:eastAsia="Arial" w:hAnsi="Arial" w:cs="Arial"/>
          <w:spacing w:val="6"/>
        </w:rPr>
        <w:t xml:space="preserve"> </w:t>
      </w:r>
      <w:r w:rsidRPr="00A76953">
        <w:rPr>
          <w:rFonts w:ascii="Arial" w:eastAsia="Arial" w:hAnsi="Arial" w:cs="Arial"/>
        </w:rPr>
        <w:t>ca</w:t>
      </w:r>
      <w:r w:rsidRPr="00A76953">
        <w:rPr>
          <w:rFonts w:ascii="Arial" w:eastAsia="Arial" w:hAnsi="Arial" w:cs="Arial"/>
          <w:spacing w:val="1"/>
        </w:rPr>
        <w:t>s</w:t>
      </w:r>
      <w:r w:rsidRPr="00A76953">
        <w:rPr>
          <w:rFonts w:ascii="Arial" w:eastAsia="Arial" w:hAnsi="Arial" w:cs="Arial"/>
        </w:rPr>
        <w:t>e</w:t>
      </w:r>
      <w:r w:rsidRPr="00A76953">
        <w:rPr>
          <w:rFonts w:ascii="Arial" w:eastAsia="Arial" w:hAnsi="Arial" w:cs="Arial"/>
          <w:spacing w:val="1"/>
        </w:rPr>
        <w:t>s</w:t>
      </w:r>
      <w:r w:rsidRPr="00A76953">
        <w:rPr>
          <w:rFonts w:ascii="Arial" w:eastAsia="Arial" w:hAnsi="Arial" w:cs="Arial"/>
        </w:rPr>
        <w:t>,</w:t>
      </w:r>
      <w:r w:rsidRPr="00A76953">
        <w:rPr>
          <w:rFonts w:ascii="Arial" w:eastAsia="Arial" w:hAnsi="Arial" w:cs="Arial"/>
          <w:spacing w:val="7"/>
        </w:rPr>
        <w:t xml:space="preserve"> </w:t>
      </w:r>
      <w:r w:rsidRPr="00A76953">
        <w:rPr>
          <w:rFonts w:ascii="Arial" w:eastAsia="Arial" w:hAnsi="Arial" w:cs="Arial"/>
        </w:rPr>
        <w:t>applicants</w:t>
      </w:r>
      <w:r w:rsidRPr="00A76953">
        <w:rPr>
          <w:rFonts w:ascii="Arial" w:eastAsia="Arial" w:hAnsi="Arial" w:cs="Arial"/>
          <w:spacing w:val="6"/>
        </w:rPr>
        <w:t xml:space="preserve"> </w:t>
      </w:r>
      <w:r w:rsidRPr="00A76953">
        <w:rPr>
          <w:rFonts w:ascii="Arial" w:eastAsia="Arial" w:hAnsi="Arial" w:cs="Arial"/>
        </w:rPr>
        <w:t>whose</w:t>
      </w:r>
      <w:r w:rsidRPr="00A76953">
        <w:rPr>
          <w:rFonts w:ascii="Arial" w:eastAsia="Arial" w:hAnsi="Arial" w:cs="Arial"/>
          <w:spacing w:val="6"/>
        </w:rPr>
        <w:t xml:space="preserve"> </w:t>
      </w:r>
      <w:r w:rsidRPr="00A76953">
        <w:rPr>
          <w:rFonts w:ascii="Arial" w:eastAsia="Arial" w:hAnsi="Arial" w:cs="Arial"/>
        </w:rPr>
        <w:t>first</w:t>
      </w:r>
      <w:r w:rsidRPr="00A76953">
        <w:rPr>
          <w:rFonts w:ascii="Arial" w:eastAsia="Arial" w:hAnsi="Arial" w:cs="Arial"/>
          <w:spacing w:val="8"/>
        </w:rPr>
        <w:t xml:space="preserve"> </w:t>
      </w:r>
      <w:r w:rsidRPr="00A76953">
        <w:rPr>
          <w:rFonts w:ascii="Arial" w:eastAsia="Arial" w:hAnsi="Arial" w:cs="Arial"/>
        </w:rPr>
        <w:t>lang</w:t>
      </w:r>
      <w:r w:rsidRPr="00A76953">
        <w:rPr>
          <w:rFonts w:ascii="Arial" w:eastAsia="Arial" w:hAnsi="Arial" w:cs="Arial"/>
          <w:spacing w:val="2"/>
        </w:rPr>
        <w:t>u</w:t>
      </w:r>
      <w:r w:rsidRPr="00A76953">
        <w:rPr>
          <w:rFonts w:ascii="Arial" w:eastAsia="Arial" w:hAnsi="Arial" w:cs="Arial"/>
        </w:rPr>
        <w:t>age</w:t>
      </w:r>
      <w:r w:rsidRPr="00A76953">
        <w:rPr>
          <w:rFonts w:ascii="Arial" w:eastAsia="Arial" w:hAnsi="Arial" w:cs="Arial"/>
          <w:spacing w:val="7"/>
        </w:rPr>
        <w:t xml:space="preserve"> </w:t>
      </w:r>
      <w:r w:rsidRPr="00A76953">
        <w:rPr>
          <w:rFonts w:ascii="Arial" w:eastAsia="Arial" w:hAnsi="Arial" w:cs="Arial"/>
        </w:rPr>
        <w:t>is</w:t>
      </w:r>
      <w:r w:rsidRPr="00A76953">
        <w:rPr>
          <w:rFonts w:ascii="Arial" w:eastAsia="Arial" w:hAnsi="Arial" w:cs="Arial"/>
          <w:spacing w:val="7"/>
        </w:rPr>
        <w:t xml:space="preserve"> </w:t>
      </w:r>
      <w:r w:rsidRPr="00A76953">
        <w:rPr>
          <w:rFonts w:ascii="Arial" w:eastAsia="Arial" w:hAnsi="Arial" w:cs="Arial"/>
        </w:rPr>
        <w:t>not</w:t>
      </w:r>
      <w:r w:rsidRPr="00A76953">
        <w:rPr>
          <w:rFonts w:ascii="Arial" w:eastAsia="Arial" w:hAnsi="Arial" w:cs="Arial"/>
          <w:spacing w:val="7"/>
        </w:rPr>
        <w:t xml:space="preserve"> </w:t>
      </w:r>
      <w:r w:rsidRPr="00A76953">
        <w:rPr>
          <w:rFonts w:ascii="Arial" w:eastAsia="Arial" w:hAnsi="Arial" w:cs="Arial"/>
        </w:rPr>
        <w:t>English,</w:t>
      </w:r>
      <w:r w:rsidRPr="00A76953">
        <w:rPr>
          <w:rFonts w:ascii="Arial" w:eastAsia="Arial" w:hAnsi="Arial" w:cs="Arial"/>
          <w:spacing w:val="7"/>
        </w:rPr>
        <w:t xml:space="preserve"> </w:t>
      </w:r>
      <w:r w:rsidRPr="00A76953">
        <w:rPr>
          <w:rFonts w:ascii="Arial" w:eastAsia="Arial" w:hAnsi="Arial" w:cs="Arial"/>
        </w:rPr>
        <w:t>shall</w:t>
      </w:r>
      <w:r w:rsidRPr="00A76953">
        <w:rPr>
          <w:rFonts w:ascii="Arial" w:eastAsia="Arial" w:hAnsi="Arial" w:cs="Arial"/>
          <w:spacing w:val="7"/>
        </w:rPr>
        <w:t xml:space="preserve"> </w:t>
      </w:r>
      <w:r w:rsidRPr="00A76953">
        <w:rPr>
          <w:rFonts w:ascii="Arial" w:eastAsia="Arial" w:hAnsi="Arial" w:cs="Arial"/>
        </w:rPr>
        <w:t>be</w:t>
      </w:r>
      <w:r w:rsidRPr="00A76953">
        <w:rPr>
          <w:rFonts w:ascii="Arial" w:eastAsia="Arial" w:hAnsi="Arial" w:cs="Arial"/>
          <w:spacing w:val="7"/>
        </w:rPr>
        <w:t xml:space="preserve"> </w:t>
      </w:r>
      <w:r w:rsidRPr="00A76953">
        <w:rPr>
          <w:rFonts w:ascii="Arial" w:eastAsia="Arial" w:hAnsi="Arial" w:cs="Arial"/>
        </w:rPr>
        <w:t>required to demonstrate an appropriate level of Engli</w:t>
      </w:r>
      <w:r w:rsidRPr="00A76953">
        <w:rPr>
          <w:rFonts w:ascii="Arial" w:eastAsia="Arial" w:hAnsi="Arial" w:cs="Arial"/>
          <w:spacing w:val="1"/>
        </w:rPr>
        <w:t>s</w:t>
      </w:r>
      <w:r w:rsidRPr="00A76953">
        <w:rPr>
          <w:rFonts w:ascii="Arial" w:eastAsia="Arial" w:hAnsi="Arial" w:cs="Arial"/>
        </w:rPr>
        <w:t>h.</w:t>
      </w:r>
    </w:p>
    <w:p w:rsidR="00366742" w:rsidRPr="00A76953" w:rsidRDefault="00366742" w:rsidP="00366742">
      <w:pPr>
        <w:spacing w:before="17" w:line="260" w:lineRule="exact"/>
        <w:rPr>
          <w:rFonts w:ascii="Arial" w:hAnsi="Arial" w:cs="Arial"/>
        </w:rPr>
      </w:pPr>
    </w:p>
    <w:p w:rsidR="00366742" w:rsidRPr="00A76953" w:rsidRDefault="00366742" w:rsidP="00366742">
      <w:pPr>
        <w:ind w:left="1552" w:right="-20"/>
        <w:rPr>
          <w:rFonts w:ascii="Arial" w:eastAsia="Arial" w:hAnsi="Arial" w:cs="Arial"/>
        </w:rPr>
      </w:pPr>
      <w:r w:rsidRPr="00A76953">
        <w:rPr>
          <w:rFonts w:ascii="Arial" w:eastAsia="Arial" w:hAnsi="Arial" w:cs="Arial"/>
          <w:b/>
          <w:bCs/>
        </w:rPr>
        <w:t>Duration of Study</w:t>
      </w:r>
    </w:p>
    <w:p w:rsidR="00366742" w:rsidRPr="00A76953" w:rsidRDefault="00BD6EBD" w:rsidP="00366742">
      <w:pPr>
        <w:tabs>
          <w:tab w:val="left" w:pos="1540"/>
        </w:tabs>
        <w:spacing w:line="275" w:lineRule="exact"/>
        <w:ind w:right="-20"/>
        <w:rPr>
          <w:rFonts w:ascii="Arial" w:eastAsia="Arial" w:hAnsi="Arial" w:cs="Arial"/>
        </w:rPr>
      </w:pPr>
      <w:r>
        <w:rPr>
          <w:rFonts w:ascii="Arial" w:eastAsia="Arial" w:hAnsi="Arial" w:cs="Arial"/>
        </w:rPr>
        <w:t>19.132.45</w:t>
      </w:r>
      <w:r w:rsidR="00366742" w:rsidRPr="00A76953">
        <w:rPr>
          <w:rFonts w:ascii="Arial" w:eastAsia="Arial" w:hAnsi="Arial" w:cs="Arial"/>
        </w:rPr>
        <w:tab/>
        <w:t>Regulatio</w:t>
      </w:r>
      <w:r w:rsidR="00366742" w:rsidRPr="00A76953">
        <w:rPr>
          <w:rFonts w:ascii="Arial" w:eastAsia="Arial" w:hAnsi="Arial" w:cs="Arial"/>
          <w:spacing w:val="2"/>
        </w:rPr>
        <w:t>n</w:t>
      </w:r>
      <w:r w:rsidR="00366742" w:rsidRPr="00A76953">
        <w:rPr>
          <w:rFonts w:ascii="Arial" w:eastAsia="Arial" w:hAnsi="Arial" w:cs="Arial"/>
        </w:rPr>
        <w:t>s 19.1.5 and 19.1.6 shall apply.</w:t>
      </w:r>
    </w:p>
    <w:p w:rsidR="00366742" w:rsidRPr="00A76953" w:rsidRDefault="00366742" w:rsidP="00366742">
      <w:pPr>
        <w:spacing w:before="17" w:line="260" w:lineRule="exact"/>
        <w:rPr>
          <w:rFonts w:ascii="Arial" w:hAnsi="Arial" w:cs="Arial"/>
        </w:rPr>
      </w:pPr>
    </w:p>
    <w:p w:rsidR="00366742" w:rsidRPr="00A76953" w:rsidRDefault="00366742" w:rsidP="00366742">
      <w:pPr>
        <w:ind w:left="1552" w:right="-20"/>
        <w:rPr>
          <w:rFonts w:ascii="Arial" w:eastAsia="Arial" w:hAnsi="Arial" w:cs="Arial"/>
        </w:rPr>
      </w:pPr>
      <w:r w:rsidRPr="00A76953">
        <w:rPr>
          <w:rFonts w:ascii="Arial" w:eastAsia="Arial" w:hAnsi="Arial" w:cs="Arial"/>
          <w:b/>
          <w:bCs/>
        </w:rPr>
        <w:t>Mode of Study</w:t>
      </w:r>
    </w:p>
    <w:p w:rsidR="00366742" w:rsidRPr="00A76953" w:rsidRDefault="00BD6EBD" w:rsidP="00366742">
      <w:pPr>
        <w:tabs>
          <w:tab w:val="left" w:pos="1540"/>
        </w:tabs>
        <w:spacing w:line="275" w:lineRule="exact"/>
        <w:ind w:right="-20"/>
        <w:rPr>
          <w:rFonts w:ascii="Arial" w:eastAsia="Arial" w:hAnsi="Arial" w:cs="Arial"/>
        </w:rPr>
      </w:pPr>
      <w:r>
        <w:rPr>
          <w:rFonts w:ascii="Arial" w:eastAsia="Arial" w:hAnsi="Arial" w:cs="Arial"/>
        </w:rPr>
        <w:t>19.132.46</w:t>
      </w:r>
      <w:r w:rsidR="00366742" w:rsidRPr="00A76953">
        <w:rPr>
          <w:rFonts w:ascii="Arial" w:eastAsia="Arial" w:hAnsi="Arial" w:cs="Arial"/>
        </w:rPr>
        <w:tab/>
        <w:t>The course is available by full-time study only.</w:t>
      </w:r>
    </w:p>
    <w:p w:rsidR="00366742" w:rsidRPr="00A76953" w:rsidRDefault="00366742" w:rsidP="00366742">
      <w:pPr>
        <w:spacing w:before="17" w:line="260" w:lineRule="exact"/>
        <w:rPr>
          <w:rFonts w:ascii="Arial" w:hAnsi="Arial" w:cs="Arial"/>
        </w:rPr>
      </w:pPr>
    </w:p>
    <w:p w:rsidR="00366742" w:rsidRDefault="00BD6EBD" w:rsidP="00366742">
      <w:pPr>
        <w:tabs>
          <w:tab w:val="left" w:pos="1440"/>
        </w:tabs>
        <w:ind w:left="1440" w:hanging="1440"/>
        <w:jc w:val="both"/>
        <w:rPr>
          <w:rFonts w:ascii="Arial" w:hAnsi="Arial"/>
        </w:rPr>
      </w:pPr>
      <w:r>
        <w:rPr>
          <w:rFonts w:ascii="Arial" w:eastAsia="Arial" w:hAnsi="Arial" w:cs="Arial"/>
        </w:rPr>
        <w:t>19.132.47</w:t>
      </w:r>
      <w:r w:rsidR="00366742">
        <w:rPr>
          <w:rFonts w:ascii="Arial" w:eastAsia="Arial" w:hAnsi="Arial" w:cs="Arial"/>
        </w:rPr>
        <w:tab/>
        <w:t xml:space="preserve"> </w:t>
      </w:r>
      <w:r w:rsidR="00366742" w:rsidRPr="0084515D">
        <w:rPr>
          <w:rFonts w:ascii="Arial" w:hAnsi="Arial"/>
        </w:rPr>
        <w:t>All students shall undertake an</w:t>
      </w:r>
      <w:r w:rsidR="00366742">
        <w:rPr>
          <w:rFonts w:ascii="Arial" w:hAnsi="Arial"/>
        </w:rPr>
        <w:t xml:space="preserve"> approved curriculum as follows</w:t>
      </w:r>
    </w:p>
    <w:p w:rsidR="00366742" w:rsidRPr="0084515D" w:rsidRDefault="00366742" w:rsidP="00366742">
      <w:pPr>
        <w:tabs>
          <w:tab w:val="left" w:pos="1440"/>
        </w:tabs>
        <w:ind w:left="1440" w:hanging="1440"/>
        <w:jc w:val="both"/>
        <w:rPr>
          <w:rFonts w:ascii="Arial" w:hAnsi="Arial"/>
        </w:rPr>
      </w:pPr>
    </w:p>
    <w:p w:rsidR="00366742" w:rsidRDefault="00366742" w:rsidP="00366742">
      <w:pPr>
        <w:tabs>
          <w:tab w:val="left" w:pos="1440"/>
        </w:tabs>
        <w:ind w:left="1440" w:hanging="1440"/>
        <w:jc w:val="both"/>
        <w:rPr>
          <w:rFonts w:ascii="Arial" w:hAnsi="Arial"/>
        </w:rPr>
      </w:pPr>
      <w:r>
        <w:rPr>
          <w:rFonts w:ascii="Arial" w:hAnsi="Arial"/>
        </w:rPr>
        <w:tab/>
        <w:t xml:space="preserve"> </w:t>
      </w:r>
      <w:r w:rsidRPr="0084515D">
        <w:rPr>
          <w:rFonts w:ascii="Arial" w:hAnsi="Arial"/>
        </w:rPr>
        <w:t>for the Postgraduate Certificate</w:t>
      </w:r>
      <w:r>
        <w:rPr>
          <w:rFonts w:ascii="Arial" w:hAnsi="Arial"/>
        </w:rPr>
        <w:t xml:space="preserve"> </w:t>
      </w:r>
      <w:r w:rsidRPr="0084515D">
        <w:rPr>
          <w:rFonts w:ascii="Arial" w:hAnsi="Arial"/>
        </w:rPr>
        <w:t>no fewer than 60 credits</w:t>
      </w:r>
    </w:p>
    <w:p w:rsidR="00366742" w:rsidRPr="0084515D" w:rsidRDefault="00366742" w:rsidP="00366742">
      <w:pPr>
        <w:tabs>
          <w:tab w:val="left" w:pos="1440"/>
        </w:tabs>
        <w:ind w:left="1440" w:hanging="1440"/>
        <w:jc w:val="both"/>
        <w:rPr>
          <w:rFonts w:ascii="Arial" w:hAnsi="Arial"/>
        </w:rPr>
      </w:pPr>
      <w:r>
        <w:rPr>
          <w:rFonts w:ascii="Arial" w:hAnsi="Arial"/>
        </w:rPr>
        <w:tab/>
        <w:t xml:space="preserve"> for the Postgraduate Diploma no fewer than 120 credits</w:t>
      </w:r>
    </w:p>
    <w:p w:rsidR="00366742" w:rsidRPr="00A76953" w:rsidRDefault="00366742" w:rsidP="00366742">
      <w:pPr>
        <w:tabs>
          <w:tab w:val="left" w:pos="1540"/>
        </w:tabs>
        <w:spacing w:before="3" w:line="276" w:lineRule="exact"/>
        <w:ind w:left="1552" w:right="47" w:hanging="1440"/>
        <w:rPr>
          <w:rFonts w:ascii="Arial" w:eastAsia="Arial" w:hAnsi="Arial" w:cs="Arial"/>
        </w:rPr>
      </w:pPr>
      <w:r>
        <w:rPr>
          <w:rFonts w:ascii="Arial" w:hAnsi="Arial"/>
        </w:rPr>
        <w:t xml:space="preserve">                     </w:t>
      </w:r>
      <w:r w:rsidRPr="0084515D">
        <w:rPr>
          <w:rFonts w:ascii="Arial" w:hAnsi="Arial"/>
        </w:rPr>
        <w:t>for the degree of MSc</w:t>
      </w:r>
      <w:r>
        <w:rPr>
          <w:rFonts w:ascii="Arial" w:hAnsi="Arial"/>
        </w:rPr>
        <w:t xml:space="preserve"> </w:t>
      </w:r>
      <w:r w:rsidRPr="0084515D">
        <w:rPr>
          <w:rFonts w:ascii="Arial" w:hAnsi="Arial"/>
        </w:rPr>
        <w:t>no fewer than 180 credits</w:t>
      </w:r>
    </w:p>
    <w:p w:rsidR="00366742" w:rsidRDefault="00366742" w:rsidP="00366742">
      <w:pPr>
        <w:spacing w:before="10" w:line="260" w:lineRule="exact"/>
        <w:rPr>
          <w:rFonts w:ascii="Arial" w:hAnsi="Arial" w:cs="Arial"/>
        </w:rPr>
      </w:pPr>
    </w:p>
    <w:p w:rsidR="00366742" w:rsidRDefault="00366742" w:rsidP="00366742">
      <w:pPr>
        <w:spacing w:before="10" w:line="260" w:lineRule="exact"/>
        <w:ind w:left="1440"/>
        <w:rPr>
          <w:rFonts w:ascii="Arial" w:eastAsia="Arial" w:hAnsi="Arial" w:cs="Arial"/>
        </w:rPr>
      </w:pPr>
      <w:r w:rsidRPr="006E2A2B">
        <w:rPr>
          <w:rFonts w:ascii="Arial" w:hAnsi="Arial" w:cs="Arial"/>
        </w:rPr>
        <w:t xml:space="preserve">Students taking the ESRC pathway to Doctoral level must take the following </w:t>
      </w:r>
      <w:r>
        <w:rPr>
          <w:rFonts w:ascii="Arial" w:eastAsia="Arial" w:hAnsi="Arial" w:cs="Arial"/>
        </w:rPr>
        <w:t>c</w:t>
      </w:r>
      <w:r w:rsidRPr="00A76953">
        <w:rPr>
          <w:rFonts w:ascii="Arial" w:eastAsia="Arial" w:hAnsi="Arial" w:cs="Arial"/>
        </w:rPr>
        <w:t>ompulso</w:t>
      </w:r>
      <w:r w:rsidRPr="00A76953">
        <w:rPr>
          <w:rFonts w:ascii="Arial" w:eastAsia="Arial" w:hAnsi="Arial" w:cs="Arial"/>
          <w:spacing w:val="2"/>
        </w:rPr>
        <w:t>r</w:t>
      </w:r>
      <w:r w:rsidRPr="00A76953">
        <w:rPr>
          <w:rFonts w:ascii="Arial" w:eastAsia="Arial" w:hAnsi="Arial" w:cs="Arial"/>
        </w:rPr>
        <w:t>y Classes</w:t>
      </w:r>
      <w:r w:rsidRPr="00A76953">
        <w:rPr>
          <w:rFonts w:ascii="Arial" w:eastAsia="Arial" w:hAnsi="Arial" w:cs="Arial"/>
        </w:rPr>
        <w:tab/>
      </w:r>
    </w:p>
    <w:p w:rsidR="00366742" w:rsidRDefault="00366742" w:rsidP="00366742">
      <w:pPr>
        <w:spacing w:before="10" w:line="260" w:lineRule="exact"/>
        <w:ind w:left="7920"/>
        <w:rPr>
          <w:rFonts w:ascii="Arial" w:eastAsia="Arial" w:hAnsi="Arial" w:cs="Arial"/>
        </w:rPr>
      </w:pPr>
      <w:r w:rsidRPr="00A76953">
        <w:rPr>
          <w:rFonts w:ascii="Arial" w:eastAsia="Arial" w:hAnsi="Arial" w:cs="Arial"/>
        </w:rPr>
        <w:t>Level</w:t>
      </w:r>
      <w:r>
        <w:rPr>
          <w:rFonts w:ascii="Arial" w:eastAsia="Arial" w:hAnsi="Arial" w:cs="Arial"/>
        </w:rPr>
        <w:t xml:space="preserve">    </w:t>
      </w:r>
      <w:r w:rsidRPr="00A76953">
        <w:rPr>
          <w:rFonts w:ascii="Arial" w:eastAsia="Arial" w:hAnsi="Arial" w:cs="Arial"/>
        </w:rPr>
        <w:t>Credits</w:t>
      </w:r>
    </w:p>
    <w:p w:rsidR="00366742" w:rsidRPr="00A76953" w:rsidRDefault="00366742" w:rsidP="00366742">
      <w:pPr>
        <w:spacing w:before="10" w:line="260" w:lineRule="exact"/>
        <w:ind w:left="7920"/>
        <w:rPr>
          <w:rFonts w:ascii="Arial" w:eastAsia="Arial" w:hAnsi="Arial" w:cs="Arial"/>
        </w:rPr>
      </w:pPr>
    </w:p>
    <w:p w:rsidR="00366742" w:rsidRDefault="00366742" w:rsidP="00366742">
      <w:pPr>
        <w:rPr>
          <w:rFonts w:ascii="Arial" w:hAnsi="Arial" w:cs="Arial"/>
        </w:rPr>
      </w:pPr>
    </w:p>
    <w:p w:rsidR="00366742" w:rsidRPr="00A0524B" w:rsidRDefault="00366742" w:rsidP="00366742">
      <w:pPr>
        <w:rPr>
          <w:rFonts w:ascii="Arial" w:hAnsi="Arial" w:cs="Arial"/>
        </w:rPr>
      </w:pPr>
      <w:r>
        <w:rPr>
          <w:rFonts w:ascii="Arial" w:hAnsi="Arial" w:cs="Arial"/>
        </w:rPr>
        <w:tab/>
      </w:r>
      <w:r>
        <w:rPr>
          <w:rFonts w:ascii="Arial" w:hAnsi="Arial" w:cs="Arial"/>
        </w:rPr>
        <w:tab/>
      </w:r>
      <w:r w:rsidR="00BD6EBD">
        <w:rPr>
          <w:rFonts w:ascii="Arial" w:hAnsi="Arial" w:cs="Arial"/>
        </w:rPr>
        <w:t xml:space="preserve"> </w:t>
      </w:r>
      <w:r w:rsidRPr="00A0524B">
        <w:rPr>
          <w:rFonts w:ascii="Arial" w:hAnsi="Arial" w:cs="Arial"/>
        </w:rPr>
        <w:t>C8 939</w:t>
      </w:r>
      <w:r w:rsidRPr="00A0524B">
        <w:rPr>
          <w:rFonts w:ascii="Arial" w:hAnsi="Arial" w:cs="Arial"/>
        </w:rPr>
        <w:tab/>
        <w:t xml:space="preserve">Quantitative Research Methods </w:t>
      </w:r>
      <w:r w:rsidRPr="00A0524B">
        <w:rPr>
          <w:rFonts w:ascii="Arial" w:hAnsi="Arial" w:cs="Arial"/>
        </w:rPr>
        <w:tab/>
        <w:t xml:space="preserve">       </w:t>
      </w:r>
      <w:r>
        <w:rPr>
          <w:rFonts w:ascii="Arial" w:hAnsi="Arial" w:cs="Arial"/>
        </w:rPr>
        <w:tab/>
      </w:r>
      <w:r>
        <w:rPr>
          <w:rFonts w:ascii="Arial" w:hAnsi="Arial" w:cs="Arial"/>
        </w:rPr>
        <w:tab/>
      </w:r>
      <w:r w:rsidRPr="00A0524B">
        <w:rPr>
          <w:rFonts w:ascii="Arial" w:hAnsi="Arial" w:cs="Arial"/>
        </w:rPr>
        <w:t xml:space="preserve"> 5</w:t>
      </w:r>
      <w:r w:rsidRPr="00A0524B">
        <w:rPr>
          <w:rFonts w:ascii="Arial" w:hAnsi="Arial" w:cs="Arial"/>
        </w:rPr>
        <w:tab/>
        <w:t xml:space="preserve">        20</w:t>
      </w:r>
    </w:p>
    <w:p w:rsidR="00366742" w:rsidRPr="00A0524B" w:rsidRDefault="00BD6EBD" w:rsidP="00366742">
      <w:pPr>
        <w:ind w:left="720" w:firstLine="720"/>
        <w:rPr>
          <w:rFonts w:ascii="Arial" w:hAnsi="Arial" w:cs="Arial"/>
        </w:rPr>
      </w:pPr>
      <w:r>
        <w:rPr>
          <w:rFonts w:ascii="Arial" w:hAnsi="Arial" w:cs="Arial"/>
        </w:rPr>
        <w:lastRenderedPageBreak/>
        <w:t xml:space="preserve"> </w:t>
      </w:r>
      <w:r w:rsidR="00366742" w:rsidRPr="00A0524B">
        <w:rPr>
          <w:rFonts w:ascii="Arial" w:hAnsi="Arial" w:cs="Arial"/>
        </w:rPr>
        <w:t>C8 985</w:t>
      </w:r>
      <w:r w:rsidR="00366742" w:rsidRPr="00A0524B">
        <w:rPr>
          <w:rFonts w:ascii="Arial" w:hAnsi="Arial" w:cs="Arial"/>
        </w:rPr>
        <w:tab/>
        <w:t xml:space="preserve">Qualitative Research Methods </w:t>
      </w:r>
      <w:r w:rsidR="00366742" w:rsidRPr="00A0524B">
        <w:rPr>
          <w:rFonts w:ascii="Arial" w:hAnsi="Arial" w:cs="Arial"/>
        </w:rPr>
        <w:tab/>
      </w:r>
      <w:r w:rsidR="00366742">
        <w:rPr>
          <w:rFonts w:ascii="Arial" w:hAnsi="Arial" w:cs="Arial"/>
        </w:rPr>
        <w:tab/>
      </w:r>
      <w:r w:rsidR="00366742">
        <w:rPr>
          <w:rFonts w:ascii="Arial" w:hAnsi="Arial" w:cs="Arial"/>
        </w:rPr>
        <w:tab/>
        <w:t>5</w:t>
      </w:r>
      <w:r w:rsidR="00366742">
        <w:rPr>
          <w:rFonts w:ascii="Arial" w:hAnsi="Arial" w:cs="Arial"/>
        </w:rPr>
        <w:tab/>
        <w:t>20</w:t>
      </w:r>
      <w:r w:rsidR="00366742">
        <w:rPr>
          <w:rFonts w:ascii="Arial" w:hAnsi="Arial" w:cs="Arial"/>
        </w:rPr>
        <w:tab/>
      </w:r>
      <w:r w:rsidR="00366742">
        <w:rPr>
          <w:rFonts w:ascii="Arial" w:hAnsi="Arial" w:cs="Arial"/>
        </w:rPr>
        <w:tab/>
      </w:r>
      <w:r>
        <w:rPr>
          <w:rFonts w:ascii="Arial" w:hAnsi="Arial" w:cs="Arial"/>
        </w:rPr>
        <w:t xml:space="preserve"> </w:t>
      </w:r>
      <w:r w:rsidR="00366742" w:rsidRPr="00A0524B">
        <w:rPr>
          <w:rFonts w:ascii="Arial" w:hAnsi="Arial" w:cs="Arial"/>
        </w:rPr>
        <w:t>L5 501</w:t>
      </w:r>
      <w:r w:rsidR="00366742" w:rsidRPr="00A0524B">
        <w:rPr>
          <w:rFonts w:ascii="Arial" w:hAnsi="Arial" w:cs="Arial"/>
        </w:rPr>
        <w:tab/>
        <w:t>Perspectives on Social Research</w:t>
      </w:r>
      <w:r w:rsidR="00366742" w:rsidRPr="00A0524B">
        <w:rPr>
          <w:rFonts w:ascii="Arial" w:hAnsi="Arial" w:cs="Arial"/>
        </w:rPr>
        <w:tab/>
      </w:r>
      <w:r w:rsidR="00366742">
        <w:rPr>
          <w:rFonts w:ascii="Arial" w:hAnsi="Arial" w:cs="Arial"/>
        </w:rPr>
        <w:tab/>
      </w:r>
      <w:r w:rsidR="00366742">
        <w:rPr>
          <w:rFonts w:ascii="Arial" w:hAnsi="Arial" w:cs="Arial"/>
        </w:rPr>
        <w:tab/>
      </w:r>
      <w:r w:rsidR="00366742" w:rsidRPr="00A0524B">
        <w:rPr>
          <w:rFonts w:ascii="Arial" w:hAnsi="Arial" w:cs="Arial"/>
        </w:rPr>
        <w:t>5</w:t>
      </w:r>
      <w:r w:rsidR="00366742" w:rsidRPr="00A0524B">
        <w:rPr>
          <w:rFonts w:ascii="Arial" w:hAnsi="Arial" w:cs="Arial"/>
        </w:rPr>
        <w:tab/>
        <w:t>20</w:t>
      </w:r>
    </w:p>
    <w:p w:rsidR="00366742" w:rsidRPr="00A0524B" w:rsidRDefault="00BD6EBD" w:rsidP="00366742">
      <w:pPr>
        <w:ind w:left="720" w:firstLine="720"/>
        <w:rPr>
          <w:rFonts w:ascii="Arial" w:hAnsi="Arial" w:cs="Arial"/>
        </w:rPr>
      </w:pPr>
      <w:r>
        <w:rPr>
          <w:rFonts w:ascii="Arial" w:hAnsi="Arial" w:cs="Arial"/>
        </w:rPr>
        <w:t xml:space="preserve"> </w:t>
      </w:r>
      <w:r w:rsidR="00366742" w:rsidRPr="00A0524B">
        <w:rPr>
          <w:rFonts w:ascii="Arial" w:hAnsi="Arial" w:cs="Arial"/>
        </w:rPr>
        <w:t>C8 928</w:t>
      </w:r>
      <w:r w:rsidR="00366742" w:rsidRPr="00A0524B">
        <w:rPr>
          <w:rFonts w:ascii="Arial" w:hAnsi="Arial" w:cs="Arial"/>
        </w:rPr>
        <w:tab/>
        <w:t>Research Design</w:t>
      </w:r>
      <w:r w:rsidR="00366742" w:rsidRPr="00A0524B">
        <w:rPr>
          <w:rFonts w:ascii="Arial" w:hAnsi="Arial" w:cs="Arial"/>
        </w:rPr>
        <w:tab/>
      </w:r>
      <w:r w:rsidR="00366742">
        <w:rPr>
          <w:rFonts w:ascii="Arial" w:hAnsi="Arial" w:cs="Arial"/>
        </w:rPr>
        <w:tab/>
      </w:r>
      <w:r w:rsidR="00366742">
        <w:rPr>
          <w:rFonts w:ascii="Arial" w:hAnsi="Arial" w:cs="Arial"/>
        </w:rPr>
        <w:tab/>
      </w:r>
      <w:r w:rsidR="00366742">
        <w:rPr>
          <w:rFonts w:ascii="Arial" w:hAnsi="Arial" w:cs="Arial"/>
        </w:rPr>
        <w:tab/>
      </w:r>
      <w:r w:rsidR="00366742">
        <w:rPr>
          <w:rFonts w:ascii="Arial" w:hAnsi="Arial" w:cs="Arial"/>
        </w:rPr>
        <w:tab/>
      </w:r>
      <w:r w:rsidR="00366742" w:rsidRPr="00A0524B">
        <w:rPr>
          <w:rFonts w:ascii="Arial" w:hAnsi="Arial" w:cs="Arial"/>
        </w:rPr>
        <w:t>5</w:t>
      </w:r>
      <w:r w:rsidR="00366742" w:rsidRPr="00A0524B">
        <w:rPr>
          <w:rFonts w:ascii="Arial" w:hAnsi="Arial" w:cs="Arial"/>
        </w:rPr>
        <w:tab/>
        <w:t>60</w:t>
      </w:r>
    </w:p>
    <w:p w:rsidR="00366742" w:rsidRPr="00A0524B" w:rsidRDefault="00BD6EBD" w:rsidP="00366742">
      <w:pPr>
        <w:ind w:left="720" w:firstLine="720"/>
        <w:rPr>
          <w:rFonts w:ascii="Arial" w:hAnsi="Arial" w:cs="Arial"/>
        </w:rPr>
      </w:pPr>
      <w:r>
        <w:rPr>
          <w:rFonts w:ascii="Arial" w:hAnsi="Arial" w:cs="Arial"/>
        </w:rPr>
        <w:t xml:space="preserve"> </w:t>
      </w:r>
      <w:r w:rsidR="00366742" w:rsidRPr="00A0524B">
        <w:rPr>
          <w:rFonts w:ascii="Arial" w:hAnsi="Arial" w:cs="Arial"/>
        </w:rPr>
        <w:t>C8 986</w:t>
      </w:r>
      <w:r w:rsidR="00366742" w:rsidRPr="00A0524B">
        <w:rPr>
          <w:rFonts w:ascii="Arial" w:hAnsi="Arial" w:cs="Arial"/>
        </w:rPr>
        <w:tab/>
        <w:t>Dissertation</w:t>
      </w:r>
      <w:r w:rsidR="00366742" w:rsidRPr="00A0524B">
        <w:rPr>
          <w:rFonts w:ascii="Arial" w:hAnsi="Arial" w:cs="Arial"/>
        </w:rPr>
        <w:tab/>
      </w:r>
      <w:r w:rsidR="00366742">
        <w:rPr>
          <w:rFonts w:ascii="Arial" w:hAnsi="Arial" w:cs="Arial"/>
        </w:rPr>
        <w:tab/>
      </w:r>
      <w:r w:rsidR="00366742">
        <w:rPr>
          <w:rFonts w:ascii="Arial" w:hAnsi="Arial" w:cs="Arial"/>
        </w:rPr>
        <w:tab/>
      </w:r>
      <w:r w:rsidR="00366742">
        <w:rPr>
          <w:rFonts w:ascii="Arial" w:hAnsi="Arial" w:cs="Arial"/>
        </w:rPr>
        <w:tab/>
      </w:r>
      <w:r w:rsidR="00366742">
        <w:rPr>
          <w:rFonts w:ascii="Arial" w:hAnsi="Arial" w:cs="Arial"/>
        </w:rPr>
        <w:tab/>
      </w:r>
      <w:r w:rsidR="00366742">
        <w:rPr>
          <w:rFonts w:ascii="Arial" w:hAnsi="Arial" w:cs="Arial"/>
        </w:rPr>
        <w:tab/>
      </w:r>
      <w:r w:rsidR="00366742" w:rsidRPr="00A0524B">
        <w:rPr>
          <w:rFonts w:ascii="Arial" w:hAnsi="Arial" w:cs="Arial"/>
        </w:rPr>
        <w:t>5</w:t>
      </w:r>
      <w:r w:rsidR="00366742" w:rsidRPr="00A0524B">
        <w:rPr>
          <w:rFonts w:ascii="Arial" w:hAnsi="Arial" w:cs="Arial"/>
        </w:rPr>
        <w:tab/>
        <w:t>60</w:t>
      </w:r>
    </w:p>
    <w:p w:rsidR="00366742" w:rsidRPr="00A76953" w:rsidRDefault="00366742" w:rsidP="00366742">
      <w:pPr>
        <w:rPr>
          <w:rFonts w:ascii="Arial" w:hAnsi="Arial" w:cs="Arial"/>
        </w:rPr>
      </w:pPr>
    </w:p>
    <w:p w:rsidR="00366742" w:rsidRPr="00A76953" w:rsidRDefault="00366742" w:rsidP="00366742">
      <w:pPr>
        <w:spacing w:before="66"/>
        <w:ind w:left="1440" w:right="-20"/>
        <w:rPr>
          <w:rFonts w:ascii="Arial" w:eastAsia="Arial" w:hAnsi="Arial" w:cs="Arial"/>
        </w:rPr>
      </w:pPr>
      <w:r>
        <w:rPr>
          <w:rFonts w:ascii="Arial" w:eastAsia="Arial" w:hAnsi="Arial" w:cs="Arial"/>
          <w:b/>
          <w:bCs/>
        </w:rPr>
        <w:t xml:space="preserve">  </w:t>
      </w:r>
      <w:r w:rsidRPr="00A76953">
        <w:rPr>
          <w:rFonts w:ascii="Arial" w:eastAsia="Arial" w:hAnsi="Arial" w:cs="Arial"/>
          <w:b/>
          <w:bCs/>
        </w:rPr>
        <w:t>Examination, Progress and Final Assessment</w:t>
      </w:r>
    </w:p>
    <w:p w:rsidR="00366742" w:rsidRPr="00A76953" w:rsidRDefault="00BD6EBD" w:rsidP="00366742">
      <w:pPr>
        <w:tabs>
          <w:tab w:val="left" w:pos="1540"/>
        </w:tabs>
        <w:spacing w:line="275" w:lineRule="exact"/>
        <w:ind w:left="112" w:right="-20"/>
        <w:rPr>
          <w:rFonts w:ascii="Arial" w:eastAsia="Arial" w:hAnsi="Arial" w:cs="Arial"/>
        </w:rPr>
      </w:pPr>
      <w:r>
        <w:rPr>
          <w:rFonts w:ascii="Arial" w:eastAsia="Arial" w:hAnsi="Arial" w:cs="Arial"/>
        </w:rPr>
        <w:t>19.132.48</w:t>
      </w:r>
      <w:r w:rsidR="00366742" w:rsidRPr="00A76953">
        <w:rPr>
          <w:rFonts w:ascii="Arial" w:eastAsia="Arial" w:hAnsi="Arial" w:cs="Arial"/>
        </w:rPr>
        <w:tab/>
        <w:t>Regulations 19.1.52 to 19.31.33  shall apply.</w:t>
      </w:r>
    </w:p>
    <w:p w:rsidR="00366742" w:rsidRPr="00A76953" w:rsidRDefault="00BD6EBD" w:rsidP="00366742">
      <w:pPr>
        <w:tabs>
          <w:tab w:val="left" w:pos="1540"/>
        </w:tabs>
        <w:ind w:left="1552" w:right="47" w:hanging="1440"/>
        <w:jc w:val="both"/>
        <w:rPr>
          <w:rFonts w:ascii="Arial" w:eastAsia="Arial" w:hAnsi="Arial" w:cs="Arial"/>
        </w:rPr>
      </w:pPr>
      <w:r>
        <w:rPr>
          <w:rFonts w:ascii="Arial" w:eastAsia="Arial" w:hAnsi="Arial" w:cs="Arial"/>
        </w:rPr>
        <w:t>19.132.49</w:t>
      </w:r>
      <w:r w:rsidR="00366742" w:rsidRPr="00A76953">
        <w:rPr>
          <w:rFonts w:ascii="Arial" w:eastAsia="Arial" w:hAnsi="Arial" w:cs="Arial"/>
        </w:rPr>
        <w:tab/>
        <w:t>The</w:t>
      </w:r>
      <w:r w:rsidR="00366742" w:rsidRPr="00A76953">
        <w:rPr>
          <w:rFonts w:ascii="Arial" w:eastAsia="Arial" w:hAnsi="Arial" w:cs="Arial"/>
          <w:spacing w:val="36"/>
        </w:rPr>
        <w:t xml:space="preserve"> </w:t>
      </w:r>
      <w:r w:rsidR="00366742" w:rsidRPr="00A76953">
        <w:rPr>
          <w:rFonts w:ascii="Arial" w:eastAsia="Arial" w:hAnsi="Arial" w:cs="Arial"/>
        </w:rPr>
        <w:t>final</w:t>
      </w:r>
      <w:r w:rsidR="00366742" w:rsidRPr="00A76953">
        <w:rPr>
          <w:rFonts w:ascii="Arial" w:eastAsia="Arial" w:hAnsi="Arial" w:cs="Arial"/>
          <w:spacing w:val="36"/>
        </w:rPr>
        <w:t xml:space="preserve"> </w:t>
      </w:r>
      <w:r w:rsidR="00366742" w:rsidRPr="00A76953">
        <w:rPr>
          <w:rFonts w:ascii="Arial" w:eastAsia="Arial" w:hAnsi="Arial" w:cs="Arial"/>
        </w:rPr>
        <w:t>assessment</w:t>
      </w:r>
      <w:r w:rsidR="00366742" w:rsidRPr="00A76953">
        <w:rPr>
          <w:rFonts w:ascii="Arial" w:eastAsia="Arial" w:hAnsi="Arial" w:cs="Arial"/>
          <w:spacing w:val="38"/>
        </w:rPr>
        <w:t xml:space="preserve"> </w:t>
      </w:r>
      <w:r w:rsidR="00366742" w:rsidRPr="00A76953">
        <w:rPr>
          <w:rFonts w:ascii="Arial" w:eastAsia="Arial" w:hAnsi="Arial" w:cs="Arial"/>
        </w:rPr>
        <w:t>will</w:t>
      </w:r>
      <w:r w:rsidR="00366742" w:rsidRPr="00A76953">
        <w:rPr>
          <w:rFonts w:ascii="Arial" w:eastAsia="Arial" w:hAnsi="Arial" w:cs="Arial"/>
          <w:spacing w:val="36"/>
        </w:rPr>
        <w:t xml:space="preserve"> </w:t>
      </w:r>
      <w:r w:rsidR="00366742" w:rsidRPr="00A76953">
        <w:rPr>
          <w:rFonts w:ascii="Arial" w:eastAsia="Arial" w:hAnsi="Arial" w:cs="Arial"/>
        </w:rPr>
        <w:t>be</w:t>
      </w:r>
      <w:r w:rsidR="00366742" w:rsidRPr="00A76953">
        <w:rPr>
          <w:rFonts w:ascii="Arial" w:eastAsia="Arial" w:hAnsi="Arial" w:cs="Arial"/>
          <w:spacing w:val="36"/>
        </w:rPr>
        <w:t xml:space="preserve"> </w:t>
      </w:r>
      <w:r w:rsidR="00366742" w:rsidRPr="00A76953">
        <w:rPr>
          <w:rFonts w:ascii="Arial" w:eastAsia="Arial" w:hAnsi="Arial" w:cs="Arial"/>
        </w:rPr>
        <w:t>based</w:t>
      </w:r>
      <w:r w:rsidR="00366742" w:rsidRPr="00A76953">
        <w:rPr>
          <w:rFonts w:ascii="Arial" w:eastAsia="Arial" w:hAnsi="Arial" w:cs="Arial"/>
          <w:spacing w:val="36"/>
        </w:rPr>
        <w:t xml:space="preserve"> </w:t>
      </w:r>
      <w:r w:rsidR="00366742" w:rsidRPr="00A76953">
        <w:rPr>
          <w:rFonts w:ascii="Arial" w:eastAsia="Arial" w:hAnsi="Arial" w:cs="Arial"/>
        </w:rPr>
        <w:t>on</w:t>
      </w:r>
      <w:r w:rsidR="00366742" w:rsidRPr="00A76953">
        <w:rPr>
          <w:rFonts w:ascii="Arial" w:eastAsia="Arial" w:hAnsi="Arial" w:cs="Arial"/>
          <w:spacing w:val="36"/>
        </w:rPr>
        <w:t xml:space="preserve"> </w:t>
      </w:r>
      <w:r w:rsidR="00366742" w:rsidRPr="00A76953">
        <w:rPr>
          <w:rFonts w:ascii="Arial" w:eastAsia="Arial" w:hAnsi="Arial" w:cs="Arial"/>
        </w:rPr>
        <w:t>performan</w:t>
      </w:r>
      <w:r w:rsidR="00366742" w:rsidRPr="00A76953">
        <w:rPr>
          <w:rFonts w:ascii="Arial" w:eastAsia="Arial" w:hAnsi="Arial" w:cs="Arial"/>
          <w:spacing w:val="2"/>
        </w:rPr>
        <w:t>c</w:t>
      </w:r>
      <w:r w:rsidR="00366742" w:rsidRPr="00A76953">
        <w:rPr>
          <w:rFonts w:ascii="Arial" w:eastAsia="Arial" w:hAnsi="Arial" w:cs="Arial"/>
        </w:rPr>
        <w:t>e</w:t>
      </w:r>
      <w:r w:rsidR="00366742" w:rsidRPr="00A76953">
        <w:rPr>
          <w:rFonts w:ascii="Arial" w:eastAsia="Arial" w:hAnsi="Arial" w:cs="Arial"/>
          <w:spacing w:val="36"/>
        </w:rPr>
        <w:t xml:space="preserve"> </w:t>
      </w:r>
      <w:r w:rsidR="00366742" w:rsidRPr="00A76953">
        <w:rPr>
          <w:rFonts w:ascii="Arial" w:eastAsia="Arial" w:hAnsi="Arial" w:cs="Arial"/>
        </w:rPr>
        <w:t>in</w:t>
      </w:r>
      <w:r w:rsidR="00366742" w:rsidRPr="00A76953">
        <w:rPr>
          <w:rFonts w:ascii="Arial" w:eastAsia="Arial" w:hAnsi="Arial" w:cs="Arial"/>
          <w:spacing w:val="36"/>
        </w:rPr>
        <w:t xml:space="preserve"> </w:t>
      </w:r>
      <w:r w:rsidR="00366742" w:rsidRPr="00A76953">
        <w:rPr>
          <w:rFonts w:ascii="Arial" w:eastAsia="Arial" w:hAnsi="Arial" w:cs="Arial"/>
        </w:rPr>
        <w:t>all</w:t>
      </w:r>
      <w:r w:rsidR="00366742" w:rsidRPr="00A76953">
        <w:rPr>
          <w:rFonts w:ascii="Arial" w:eastAsia="Arial" w:hAnsi="Arial" w:cs="Arial"/>
          <w:spacing w:val="36"/>
        </w:rPr>
        <w:t xml:space="preserve"> </w:t>
      </w:r>
      <w:r w:rsidR="00366742" w:rsidRPr="00A76953">
        <w:rPr>
          <w:rFonts w:ascii="Arial" w:eastAsia="Arial" w:hAnsi="Arial" w:cs="Arial"/>
        </w:rPr>
        <w:t>elements</w:t>
      </w:r>
      <w:r w:rsidR="00366742" w:rsidRPr="00A76953">
        <w:rPr>
          <w:rFonts w:ascii="Arial" w:eastAsia="Arial" w:hAnsi="Arial" w:cs="Arial"/>
          <w:spacing w:val="36"/>
        </w:rPr>
        <w:t xml:space="preserve"> </w:t>
      </w:r>
      <w:r w:rsidR="00366742" w:rsidRPr="00A76953">
        <w:rPr>
          <w:rFonts w:ascii="Arial" w:eastAsia="Arial" w:hAnsi="Arial" w:cs="Arial"/>
        </w:rPr>
        <w:t>of</w:t>
      </w:r>
      <w:r w:rsidR="00366742" w:rsidRPr="00A76953">
        <w:rPr>
          <w:rFonts w:ascii="Arial" w:eastAsia="Arial" w:hAnsi="Arial" w:cs="Arial"/>
          <w:spacing w:val="36"/>
        </w:rPr>
        <w:t xml:space="preserve"> </w:t>
      </w:r>
      <w:r w:rsidR="00366742" w:rsidRPr="00A76953">
        <w:rPr>
          <w:rFonts w:ascii="Arial" w:eastAsia="Arial" w:hAnsi="Arial" w:cs="Arial"/>
        </w:rPr>
        <w:t>the coursewor</w:t>
      </w:r>
      <w:r w:rsidR="00366742" w:rsidRPr="00A76953">
        <w:rPr>
          <w:rFonts w:ascii="Arial" w:eastAsia="Arial" w:hAnsi="Arial" w:cs="Arial"/>
          <w:spacing w:val="1"/>
        </w:rPr>
        <w:t>k</w:t>
      </w:r>
      <w:r w:rsidR="00366742" w:rsidRPr="00A76953">
        <w:rPr>
          <w:rFonts w:ascii="Arial" w:eastAsia="Arial" w:hAnsi="Arial" w:cs="Arial"/>
        </w:rPr>
        <w:t>, the dissertation and, if</w:t>
      </w:r>
      <w:r w:rsidR="00366742" w:rsidRPr="00A76953">
        <w:rPr>
          <w:rFonts w:ascii="Arial" w:eastAsia="Arial" w:hAnsi="Arial" w:cs="Arial"/>
          <w:spacing w:val="-1"/>
        </w:rPr>
        <w:t xml:space="preserve"> </w:t>
      </w:r>
      <w:r w:rsidR="00366742" w:rsidRPr="00A76953">
        <w:rPr>
          <w:rFonts w:ascii="Arial" w:eastAsia="Arial" w:hAnsi="Arial" w:cs="Arial"/>
        </w:rPr>
        <w:t>required, in an oral exami</w:t>
      </w:r>
      <w:r w:rsidR="00366742" w:rsidRPr="00A76953">
        <w:rPr>
          <w:rFonts w:ascii="Arial" w:eastAsia="Arial" w:hAnsi="Arial" w:cs="Arial"/>
          <w:spacing w:val="1"/>
        </w:rPr>
        <w:t>n</w:t>
      </w:r>
      <w:r w:rsidR="00366742" w:rsidRPr="00A76953">
        <w:rPr>
          <w:rFonts w:ascii="Arial" w:eastAsia="Arial" w:hAnsi="Arial" w:cs="Arial"/>
        </w:rPr>
        <w:t>ation.</w:t>
      </w:r>
    </w:p>
    <w:p w:rsidR="00366742" w:rsidRPr="00A76953" w:rsidRDefault="00366742" w:rsidP="00366742">
      <w:pPr>
        <w:spacing w:before="17" w:line="260" w:lineRule="exact"/>
        <w:rPr>
          <w:rFonts w:ascii="Arial" w:hAnsi="Arial" w:cs="Arial"/>
        </w:rPr>
      </w:pPr>
    </w:p>
    <w:p w:rsidR="00366742" w:rsidRPr="00A76953" w:rsidRDefault="00BD6EBD" w:rsidP="00366742">
      <w:pPr>
        <w:ind w:left="720" w:right="-20" w:firstLine="720"/>
        <w:rPr>
          <w:rFonts w:ascii="Arial" w:eastAsia="Arial" w:hAnsi="Arial" w:cs="Arial"/>
        </w:rPr>
      </w:pPr>
      <w:r>
        <w:rPr>
          <w:rFonts w:ascii="Arial" w:eastAsia="Arial" w:hAnsi="Arial" w:cs="Arial"/>
          <w:b/>
          <w:bCs/>
          <w:spacing w:val="-2"/>
        </w:rPr>
        <w:t xml:space="preserve"> </w:t>
      </w:r>
      <w:r w:rsidR="00366742" w:rsidRPr="00A76953">
        <w:rPr>
          <w:rFonts w:ascii="Arial" w:eastAsia="Arial" w:hAnsi="Arial" w:cs="Arial"/>
          <w:b/>
          <w:bCs/>
          <w:spacing w:val="-2"/>
        </w:rPr>
        <w:t>A</w:t>
      </w:r>
      <w:r w:rsidR="00366742" w:rsidRPr="00A76953">
        <w:rPr>
          <w:rFonts w:ascii="Arial" w:eastAsia="Arial" w:hAnsi="Arial" w:cs="Arial"/>
          <w:b/>
          <w:bCs/>
          <w:spacing w:val="3"/>
        </w:rPr>
        <w:t>w</w:t>
      </w:r>
      <w:r w:rsidR="00366742" w:rsidRPr="00A76953">
        <w:rPr>
          <w:rFonts w:ascii="Arial" w:eastAsia="Arial" w:hAnsi="Arial" w:cs="Arial"/>
          <w:b/>
          <w:bCs/>
        </w:rPr>
        <w:t>ard</w:t>
      </w:r>
    </w:p>
    <w:p w:rsidR="00366742" w:rsidRDefault="00BD6EBD" w:rsidP="00366742">
      <w:pPr>
        <w:ind w:left="1440" w:hanging="1440"/>
        <w:rPr>
          <w:rFonts w:ascii="Arial" w:eastAsia="Arial" w:hAnsi="Arial" w:cs="Arial"/>
        </w:rPr>
      </w:pPr>
      <w:r>
        <w:rPr>
          <w:rFonts w:ascii="Arial" w:eastAsia="Arial" w:hAnsi="Arial" w:cs="Arial"/>
        </w:rPr>
        <w:t xml:space="preserve">  19.132.50</w:t>
      </w:r>
      <w:r w:rsidR="00366742" w:rsidRPr="00A76953">
        <w:rPr>
          <w:rFonts w:ascii="Arial" w:eastAsia="Arial" w:hAnsi="Arial" w:cs="Arial"/>
        </w:rPr>
        <w:tab/>
      </w:r>
      <w:r w:rsidR="00366742" w:rsidRPr="00A76953">
        <w:rPr>
          <w:rFonts w:ascii="Arial" w:eastAsia="Arial" w:hAnsi="Arial" w:cs="Arial"/>
          <w:b/>
          <w:bCs/>
        </w:rPr>
        <w:t>Degree</w:t>
      </w:r>
      <w:r w:rsidR="00366742" w:rsidRPr="00A76953">
        <w:rPr>
          <w:rFonts w:ascii="Arial" w:eastAsia="Arial" w:hAnsi="Arial" w:cs="Arial"/>
          <w:b/>
          <w:bCs/>
          <w:spacing w:val="14"/>
        </w:rPr>
        <w:t xml:space="preserve"> </w:t>
      </w:r>
      <w:r w:rsidR="00366742" w:rsidRPr="00A76953">
        <w:rPr>
          <w:rFonts w:ascii="Arial" w:eastAsia="Arial" w:hAnsi="Arial" w:cs="Arial"/>
          <w:b/>
          <w:bCs/>
        </w:rPr>
        <w:t>of</w:t>
      </w:r>
      <w:r w:rsidR="00366742" w:rsidRPr="00A76953">
        <w:rPr>
          <w:rFonts w:ascii="Arial" w:eastAsia="Arial" w:hAnsi="Arial" w:cs="Arial"/>
          <w:b/>
          <w:bCs/>
          <w:spacing w:val="14"/>
        </w:rPr>
        <w:t xml:space="preserve"> </w:t>
      </w:r>
      <w:r w:rsidR="00366742" w:rsidRPr="00A76953">
        <w:rPr>
          <w:rFonts w:ascii="Arial" w:eastAsia="Arial" w:hAnsi="Arial" w:cs="Arial"/>
          <w:b/>
          <w:bCs/>
        </w:rPr>
        <w:t>MSc</w:t>
      </w:r>
      <w:r w:rsidR="00366742" w:rsidRPr="00A76953">
        <w:rPr>
          <w:rFonts w:ascii="Arial" w:eastAsia="Arial" w:hAnsi="Arial" w:cs="Arial"/>
        </w:rPr>
        <w:t>:</w:t>
      </w:r>
      <w:r w:rsidR="00366742" w:rsidRPr="00A76953">
        <w:rPr>
          <w:rFonts w:ascii="Arial" w:eastAsia="Arial" w:hAnsi="Arial" w:cs="Arial"/>
          <w:spacing w:val="14"/>
        </w:rPr>
        <w:t xml:space="preserve"> </w:t>
      </w:r>
      <w:r w:rsidR="00366742" w:rsidRPr="00A76953">
        <w:rPr>
          <w:rFonts w:ascii="Arial" w:eastAsia="Arial" w:hAnsi="Arial" w:cs="Arial"/>
        </w:rPr>
        <w:t>In</w:t>
      </w:r>
      <w:r w:rsidR="00366742" w:rsidRPr="00A76953">
        <w:rPr>
          <w:rFonts w:ascii="Arial" w:eastAsia="Arial" w:hAnsi="Arial" w:cs="Arial"/>
          <w:spacing w:val="14"/>
        </w:rPr>
        <w:t xml:space="preserve"> </w:t>
      </w:r>
      <w:r w:rsidR="00366742" w:rsidRPr="00A76953">
        <w:rPr>
          <w:rFonts w:ascii="Arial" w:eastAsia="Arial" w:hAnsi="Arial" w:cs="Arial"/>
        </w:rPr>
        <w:t>order</w:t>
      </w:r>
      <w:r w:rsidR="00366742" w:rsidRPr="00A76953">
        <w:rPr>
          <w:rFonts w:ascii="Arial" w:eastAsia="Arial" w:hAnsi="Arial" w:cs="Arial"/>
          <w:spacing w:val="14"/>
        </w:rPr>
        <w:t xml:space="preserve"> </w:t>
      </w:r>
      <w:r w:rsidR="00366742" w:rsidRPr="00A76953">
        <w:rPr>
          <w:rFonts w:ascii="Arial" w:eastAsia="Arial" w:hAnsi="Arial" w:cs="Arial"/>
        </w:rPr>
        <w:t>to</w:t>
      </w:r>
      <w:r w:rsidR="00366742" w:rsidRPr="00A76953">
        <w:rPr>
          <w:rFonts w:ascii="Arial" w:eastAsia="Arial" w:hAnsi="Arial" w:cs="Arial"/>
          <w:spacing w:val="14"/>
        </w:rPr>
        <w:t xml:space="preserve"> </w:t>
      </w:r>
      <w:r w:rsidR="00366742" w:rsidRPr="00A76953">
        <w:rPr>
          <w:rFonts w:ascii="Arial" w:eastAsia="Arial" w:hAnsi="Arial" w:cs="Arial"/>
        </w:rPr>
        <w:t>qualify</w:t>
      </w:r>
      <w:r w:rsidR="00366742" w:rsidRPr="00A76953">
        <w:rPr>
          <w:rFonts w:ascii="Arial" w:eastAsia="Arial" w:hAnsi="Arial" w:cs="Arial"/>
          <w:spacing w:val="14"/>
        </w:rPr>
        <w:t xml:space="preserve"> </w:t>
      </w:r>
      <w:r w:rsidR="00366742" w:rsidRPr="00A76953">
        <w:rPr>
          <w:rFonts w:ascii="Arial" w:eastAsia="Arial" w:hAnsi="Arial" w:cs="Arial"/>
        </w:rPr>
        <w:t>for</w:t>
      </w:r>
      <w:r w:rsidR="00366742" w:rsidRPr="00A76953">
        <w:rPr>
          <w:rFonts w:ascii="Arial" w:eastAsia="Arial" w:hAnsi="Arial" w:cs="Arial"/>
          <w:spacing w:val="14"/>
        </w:rPr>
        <w:t xml:space="preserve"> </w:t>
      </w:r>
      <w:r w:rsidR="00366742" w:rsidRPr="00A76953">
        <w:rPr>
          <w:rFonts w:ascii="Arial" w:eastAsia="Arial" w:hAnsi="Arial" w:cs="Arial"/>
        </w:rPr>
        <w:t>the</w:t>
      </w:r>
      <w:r w:rsidR="00366742" w:rsidRPr="00A76953">
        <w:rPr>
          <w:rFonts w:ascii="Arial" w:eastAsia="Arial" w:hAnsi="Arial" w:cs="Arial"/>
          <w:spacing w:val="14"/>
        </w:rPr>
        <w:t xml:space="preserve"> </w:t>
      </w:r>
      <w:r w:rsidR="00366742" w:rsidRPr="00A76953">
        <w:rPr>
          <w:rFonts w:ascii="Arial" w:eastAsia="Arial" w:hAnsi="Arial" w:cs="Arial"/>
        </w:rPr>
        <w:t>a</w:t>
      </w:r>
      <w:r w:rsidR="00366742" w:rsidRPr="00A76953">
        <w:rPr>
          <w:rFonts w:ascii="Arial" w:eastAsia="Arial" w:hAnsi="Arial" w:cs="Arial"/>
          <w:spacing w:val="-1"/>
        </w:rPr>
        <w:t>w</w:t>
      </w:r>
      <w:r w:rsidR="00366742" w:rsidRPr="00A76953">
        <w:rPr>
          <w:rFonts w:ascii="Arial" w:eastAsia="Arial" w:hAnsi="Arial" w:cs="Arial"/>
        </w:rPr>
        <w:t>ard</w:t>
      </w:r>
      <w:r w:rsidR="00366742" w:rsidRPr="00A76953">
        <w:rPr>
          <w:rFonts w:ascii="Arial" w:eastAsia="Arial" w:hAnsi="Arial" w:cs="Arial"/>
          <w:spacing w:val="14"/>
        </w:rPr>
        <w:t xml:space="preserve"> </w:t>
      </w:r>
      <w:r w:rsidR="00366742" w:rsidRPr="00A76953">
        <w:rPr>
          <w:rFonts w:ascii="Arial" w:eastAsia="Arial" w:hAnsi="Arial" w:cs="Arial"/>
        </w:rPr>
        <w:t>of</w:t>
      </w:r>
      <w:r w:rsidR="00366742" w:rsidRPr="00A76953">
        <w:rPr>
          <w:rFonts w:ascii="Arial" w:eastAsia="Arial" w:hAnsi="Arial" w:cs="Arial"/>
          <w:spacing w:val="14"/>
        </w:rPr>
        <w:t xml:space="preserve"> </w:t>
      </w:r>
      <w:r w:rsidR="00366742" w:rsidRPr="00A76953">
        <w:rPr>
          <w:rFonts w:ascii="Arial" w:eastAsia="Arial" w:hAnsi="Arial" w:cs="Arial"/>
        </w:rPr>
        <w:t>the</w:t>
      </w:r>
      <w:r w:rsidR="00366742" w:rsidRPr="00A76953">
        <w:rPr>
          <w:rFonts w:ascii="Arial" w:eastAsia="Arial" w:hAnsi="Arial" w:cs="Arial"/>
          <w:spacing w:val="14"/>
        </w:rPr>
        <w:t xml:space="preserve"> </w:t>
      </w:r>
      <w:r w:rsidR="00366742" w:rsidRPr="00A76953">
        <w:rPr>
          <w:rFonts w:ascii="Arial" w:eastAsia="Arial" w:hAnsi="Arial" w:cs="Arial"/>
        </w:rPr>
        <w:t>degree</w:t>
      </w:r>
      <w:r w:rsidR="00366742" w:rsidRPr="00A76953">
        <w:rPr>
          <w:rFonts w:ascii="Arial" w:eastAsia="Arial" w:hAnsi="Arial" w:cs="Arial"/>
          <w:spacing w:val="14"/>
        </w:rPr>
        <w:t xml:space="preserve"> </w:t>
      </w:r>
      <w:r w:rsidR="00366742" w:rsidRPr="00A76953">
        <w:rPr>
          <w:rFonts w:ascii="Arial" w:eastAsia="Arial" w:hAnsi="Arial" w:cs="Arial"/>
        </w:rPr>
        <w:t>of</w:t>
      </w:r>
      <w:r w:rsidR="00366742" w:rsidRPr="00A76953">
        <w:rPr>
          <w:rFonts w:ascii="Arial" w:eastAsia="Arial" w:hAnsi="Arial" w:cs="Arial"/>
          <w:spacing w:val="14"/>
        </w:rPr>
        <w:t xml:space="preserve"> </w:t>
      </w:r>
      <w:r w:rsidR="00366742" w:rsidRPr="00A76953">
        <w:rPr>
          <w:rFonts w:ascii="Arial" w:eastAsia="Arial" w:hAnsi="Arial" w:cs="Arial"/>
        </w:rPr>
        <w:t>MSc</w:t>
      </w:r>
      <w:r w:rsidR="00366742" w:rsidRPr="00A76953">
        <w:rPr>
          <w:rFonts w:ascii="Arial" w:eastAsia="Arial" w:hAnsi="Arial" w:cs="Arial"/>
          <w:spacing w:val="14"/>
        </w:rPr>
        <w:t xml:space="preserve"> </w:t>
      </w:r>
      <w:r w:rsidR="00366742" w:rsidRPr="00A76953">
        <w:rPr>
          <w:rFonts w:ascii="Arial" w:eastAsia="Arial" w:hAnsi="Arial" w:cs="Arial"/>
        </w:rPr>
        <w:t>in Research</w:t>
      </w:r>
      <w:r w:rsidR="00366742" w:rsidRPr="00A76953">
        <w:rPr>
          <w:rFonts w:ascii="Arial" w:eastAsia="Arial" w:hAnsi="Arial" w:cs="Arial"/>
          <w:spacing w:val="1"/>
        </w:rPr>
        <w:t xml:space="preserve"> </w:t>
      </w:r>
      <w:r w:rsidR="00366742" w:rsidRPr="00A76953">
        <w:rPr>
          <w:rFonts w:ascii="Arial" w:eastAsia="Arial" w:hAnsi="Arial" w:cs="Arial"/>
        </w:rPr>
        <w:t>Methods</w:t>
      </w:r>
      <w:r w:rsidR="00366742" w:rsidRPr="00A76953">
        <w:rPr>
          <w:rFonts w:ascii="Arial" w:eastAsia="Arial" w:hAnsi="Arial" w:cs="Arial"/>
          <w:spacing w:val="1"/>
        </w:rPr>
        <w:t xml:space="preserve"> </w:t>
      </w:r>
      <w:r w:rsidR="00366742" w:rsidRPr="00A76953">
        <w:rPr>
          <w:rFonts w:ascii="Arial" w:eastAsia="Arial" w:hAnsi="Arial" w:cs="Arial"/>
        </w:rPr>
        <w:t>in</w:t>
      </w:r>
      <w:r w:rsidR="00366742" w:rsidRPr="00A76953">
        <w:rPr>
          <w:rFonts w:ascii="Arial" w:eastAsia="Arial" w:hAnsi="Arial" w:cs="Arial"/>
          <w:spacing w:val="1"/>
        </w:rPr>
        <w:t xml:space="preserve"> P</w:t>
      </w:r>
      <w:r w:rsidR="00366742" w:rsidRPr="00A76953">
        <w:rPr>
          <w:rFonts w:ascii="Arial" w:eastAsia="Arial" w:hAnsi="Arial" w:cs="Arial"/>
        </w:rPr>
        <w:t>sychology a candidate must have performed to the satisfaction of the Board of Examine</w:t>
      </w:r>
      <w:r w:rsidR="00366742" w:rsidRPr="00A76953">
        <w:rPr>
          <w:rFonts w:ascii="Arial" w:eastAsia="Arial" w:hAnsi="Arial" w:cs="Arial"/>
          <w:spacing w:val="1"/>
        </w:rPr>
        <w:t>r</w:t>
      </w:r>
      <w:r w:rsidR="00366742" w:rsidRPr="00A76953">
        <w:rPr>
          <w:rFonts w:ascii="Arial" w:eastAsia="Arial" w:hAnsi="Arial" w:cs="Arial"/>
        </w:rPr>
        <w:t xml:space="preserve">s and must have accumulated no fewer than 180 credits of which </w:t>
      </w:r>
      <w:r w:rsidR="00366742">
        <w:rPr>
          <w:rFonts w:ascii="Arial" w:eastAsia="Arial" w:hAnsi="Arial" w:cs="Arial"/>
        </w:rPr>
        <w:t xml:space="preserve">60 </w:t>
      </w:r>
      <w:r w:rsidR="00366742" w:rsidRPr="00A76953">
        <w:rPr>
          <w:rFonts w:ascii="Arial" w:eastAsia="Arial" w:hAnsi="Arial" w:cs="Arial"/>
        </w:rPr>
        <w:t>c</w:t>
      </w:r>
      <w:r w:rsidR="00366742" w:rsidRPr="00A76953">
        <w:rPr>
          <w:rFonts w:ascii="Arial" w:eastAsia="Arial" w:hAnsi="Arial" w:cs="Arial"/>
          <w:spacing w:val="1"/>
        </w:rPr>
        <w:t>r</w:t>
      </w:r>
      <w:r w:rsidR="00366742" w:rsidRPr="00A76953">
        <w:rPr>
          <w:rFonts w:ascii="Arial" w:eastAsia="Arial" w:hAnsi="Arial" w:cs="Arial"/>
        </w:rPr>
        <w:t>edits must have been awarded in respect of the dissertation</w:t>
      </w:r>
      <w:r w:rsidR="00366742">
        <w:rPr>
          <w:rFonts w:ascii="Arial" w:eastAsia="Arial" w:hAnsi="Arial" w:cs="Arial"/>
        </w:rPr>
        <w:t xml:space="preserve"> </w:t>
      </w:r>
      <w:r w:rsidR="00366742" w:rsidRPr="00E555EC">
        <w:rPr>
          <w:rFonts w:ascii="Arial" w:eastAsia="Arial" w:hAnsi="Arial" w:cs="Arial"/>
        </w:rPr>
        <w:t>C8 986.</w:t>
      </w:r>
    </w:p>
    <w:p w:rsidR="00366742" w:rsidRDefault="00BD6EBD" w:rsidP="00366742">
      <w:pPr>
        <w:ind w:left="1440" w:hanging="1440"/>
        <w:rPr>
          <w:rFonts w:ascii="Arial" w:eastAsia="Arial" w:hAnsi="Arial" w:cs="Arial"/>
        </w:rPr>
      </w:pPr>
      <w:r>
        <w:rPr>
          <w:rFonts w:ascii="Arial" w:eastAsia="Arial" w:hAnsi="Arial" w:cs="Arial"/>
        </w:rPr>
        <w:t>19.132.51</w:t>
      </w:r>
      <w:r w:rsidR="00366742">
        <w:rPr>
          <w:rFonts w:ascii="Arial" w:eastAsia="Arial" w:hAnsi="Arial" w:cs="Arial"/>
        </w:rPr>
        <w:tab/>
      </w:r>
      <w:r w:rsidR="00366742" w:rsidRPr="00E555EC">
        <w:rPr>
          <w:rFonts w:ascii="Arial" w:eastAsia="Arial" w:hAnsi="Arial" w:cs="Arial"/>
          <w:b/>
        </w:rPr>
        <w:t>Postgraduate</w:t>
      </w:r>
      <w:r w:rsidR="00366742">
        <w:rPr>
          <w:rFonts w:ascii="Arial" w:eastAsia="Arial" w:hAnsi="Arial" w:cs="Arial"/>
        </w:rPr>
        <w:t xml:space="preserve"> </w:t>
      </w:r>
      <w:r w:rsidR="00366742" w:rsidRPr="00FD4D1B">
        <w:rPr>
          <w:rFonts w:ascii="Arial" w:eastAsia="Arial" w:hAnsi="Arial" w:cs="Arial"/>
          <w:b/>
        </w:rPr>
        <w:t xml:space="preserve">Diploma of </w:t>
      </w:r>
      <w:r w:rsidR="00366742">
        <w:rPr>
          <w:rFonts w:ascii="Arial" w:eastAsia="Arial" w:hAnsi="Arial" w:cs="Arial"/>
          <w:b/>
        </w:rPr>
        <w:t>in Research Methods in Psychology</w:t>
      </w:r>
      <w:r w:rsidR="00366742">
        <w:rPr>
          <w:rFonts w:ascii="Arial" w:eastAsia="Arial" w:hAnsi="Arial" w:cs="Arial"/>
        </w:rPr>
        <w:t>: In order to qualify for the award of the Postgraduate Diploma in Research Methods in Psychology, a candidate must have accumulated no fewer than 120 credits from the taught classes of the course.</w:t>
      </w:r>
    </w:p>
    <w:p w:rsidR="00366742" w:rsidRDefault="00BD6EBD" w:rsidP="00366742">
      <w:pPr>
        <w:ind w:left="1440" w:hanging="1440"/>
        <w:rPr>
          <w:rFonts w:ascii="Arial" w:hAnsi="Arial" w:cs="Arial"/>
          <w:szCs w:val="24"/>
        </w:rPr>
      </w:pPr>
      <w:r>
        <w:rPr>
          <w:rFonts w:ascii="Arial" w:hAnsi="Arial" w:cs="Arial"/>
          <w:szCs w:val="24"/>
        </w:rPr>
        <w:t>19.132.52</w:t>
      </w:r>
      <w:r w:rsidR="00366742" w:rsidRPr="00A20DA6">
        <w:rPr>
          <w:rFonts w:ascii="Arial" w:hAnsi="Arial" w:cs="Arial"/>
          <w:szCs w:val="24"/>
        </w:rPr>
        <w:t xml:space="preserve"> </w:t>
      </w:r>
      <w:r w:rsidR="00366742" w:rsidRPr="00A20DA6">
        <w:rPr>
          <w:rFonts w:ascii="Arial" w:hAnsi="Arial" w:cs="Arial"/>
          <w:szCs w:val="24"/>
        </w:rPr>
        <w:tab/>
      </w:r>
      <w:r w:rsidR="00366742" w:rsidRPr="00E555EC">
        <w:rPr>
          <w:rFonts w:ascii="Arial" w:hAnsi="Arial" w:cs="Arial"/>
          <w:b/>
          <w:szCs w:val="24"/>
        </w:rPr>
        <w:t xml:space="preserve">Postgraduate </w:t>
      </w:r>
      <w:r w:rsidR="00366742" w:rsidRPr="00A20DA6">
        <w:rPr>
          <w:rFonts w:ascii="Arial" w:hAnsi="Arial" w:cs="Arial"/>
          <w:b/>
          <w:szCs w:val="24"/>
        </w:rPr>
        <w:t xml:space="preserve">Certificate </w:t>
      </w:r>
      <w:r w:rsidR="00366742">
        <w:rPr>
          <w:rFonts w:ascii="Arial" w:hAnsi="Arial" w:cs="Arial"/>
          <w:b/>
          <w:szCs w:val="24"/>
        </w:rPr>
        <w:t>in Research Methods in Psychology</w:t>
      </w:r>
      <w:r w:rsidR="00366742" w:rsidRPr="00A20DA6">
        <w:rPr>
          <w:rFonts w:ascii="Arial" w:hAnsi="Arial" w:cs="Arial"/>
          <w:szCs w:val="24"/>
        </w:rPr>
        <w:t xml:space="preserve">: </w:t>
      </w:r>
      <w:r w:rsidR="00366742" w:rsidRPr="008C53F0">
        <w:rPr>
          <w:rFonts w:ascii="Arial" w:hAnsi="Arial" w:cs="Arial"/>
          <w:szCs w:val="24"/>
        </w:rPr>
        <w:t xml:space="preserve">In order to qualify for the award of the Postgraduate Certificate in </w:t>
      </w:r>
      <w:r w:rsidR="00366742">
        <w:rPr>
          <w:rFonts w:ascii="Arial" w:hAnsi="Arial" w:cs="Arial"/>
          <w:szCs w:val="24"/>
        </w:rPr>
        <w:t>Research Methods in Psychology</w:t>
      </w:r>
      <w:r w:rsidR="00366742" w:rsidRPr="008C53F0">
        <w:rPr>
          <w:rFonts w:ascii="Arial" w:hAnsi="Arial" w:cs="Arial"/>
          <w:szCs w:val="24"/>
        </w:rPr>
        <w:t xml:space="preserve">, a candidate must have accumulated no fewer than 60 credits from the taught classes of the course. </w:t>
      </w:r>
    </w:p>
    <w:p w:rsidR="00366742" w:rsidRPr="00A0524B" w:rsidRDefault="00BD6EBD" w:rsidP="00366742">
      <w:pPr>
        <w:ind w:left="1440" w:hanging="1440"/>
        <w:rPr>
          <w:rFonts w:ascii="Arial" w:eastAsia="Arial" w:hAnsi="Arial" w:cs="Arial"/>
          <w:szCs w:val="24"/>
        </w:rPr>
      </w:pPr>
      <w:r>
        <w:rPr>
          <w:rFonts w:ascii="Arial" w:hAnsi="Arial" w:cs="Arial"/>
          <w:szCs w:val="24"/>
        </w:rPr>
        <w:t>19.132.53</w:t>
      </w:r>
      <w:r w:rsidR="00366742">
        <w:rPr>
          <w:rFonts w:ascii="Arial" w:hAnsi="Arial" w:cs="Arial"/>
          <w:szCs w:val="24"/>
        </w:rPr>
        <w:tab/>
      </w:r>
      <w:r w:rsidR="00366742" w:rsidRPr="00FD4D1B">
        <w:rPr>
          <w:rFonts w:ascii="Arial" w:hAnsi="Arial" w:cs="Arial"/>
          <w:b/>
          <w:szCs w:val="24"/>
        </w:rPr>
        <w:t>Postgraduate Certificate in Social Research Methods</w:t>
      </w:r>
      <w:r w:rsidR="00366742">
        <w:rPr>
          <w:rFonts w:ascii="Arial" w:hAnsi="Arial" w:cs="Arial"/>
          <w:szCs w:val="24"/>
        </w:rPr>
        <w:t xml:space="preserve">: </w:t>
      </w:r>
      <w:r w:rsidR="00366742" w:rsidRPr="008C53F0">
        <w:rPr>
          <w:rFonts w:ascii="Arial" w:hAnsi="Arial" w:cs="Arial"/>
          <w:szCs w:val="24"/>
        </w:rPr>
        <w:t xml:space="preserve">In order to qualify for the award of the Postgraduate Certificate in Social Research Methods, a candidate must have accumulated no fewer than 60 credits from the taught classes of the course including </w:t>
      </w:r>
      <w:r w:rsidR="00366742">
        <w:rPr>
          <w:rFonts w:ascii="Arial" w:hAnsi="Arial" w:cs="Arial"/>
          <w:szCs w:val="24"/>
        </w:rPr>
        <w:t>C8 939 Quantitative Research Methods, C8 985 Qualitative Research Methods, and  L5 501 Perspectives on Social Research</w:t>
      </w:r>
      <w:r w:rsidR="00366742" w:rsidRPr="008C53F0">
        <w:rPr>
          <w:rFonts w:ascii="Arial" w:hAnsi="Arial" w:cs="Arial"/>
          <w:szCs w:val="24"/>
        </w:rPr>
        <w:t xml:space="preserve">. </w:t>
      </w:r>
    </w:p>
    <w:p w:rsidR="00366742" w:rsidRDefault="00BD6EBD" w:rsidP="00366742">
      <w:pPr>
        <w:ind w:left="1440" w:hanging="1440"/>
        <w:rPr>
          <w:rFonts w:ascii="Arial" w:eastAsia="Arial" w:hAnsi="Arial" w:cs="Arial"/>
        </w:rPr>
      </w:pPr>
      <w:r>
        <w:rPr>
          <w:rFonts w:ascii="Arial" w:eastAsia="Arial" w:hAnsi="Arial" w:cs="Arial"/>
        </w:rPr>
        <w:t>19.132.54</w:t>
      </w:r>
      <w:r w:rsidR="00366742">
        <w:rPr>
          <w:rFonts w:ascii="Arial" w:eastAsia="Arial" w:hAnsi="Arial" w:cs="Arial"/>
        </w:rPr>
        <w:t xml:space="preserve"> to</w:t>
      </w:r>
    </w:p>
    <w:p w:rsidR="00366742" w:rsidRDefault="00BD6EBD" w:rsidP="00366742">
      <w:pPr>
        <w:ind w:left="1440" w:hanging="1440"/>
        <w:rPr>
          <w:rFonts w:ascii="Arial" w:eastAsia="Arial" w:hAnsi="Arial" w:cs="Arial"/>
        </w:rPr>
      </w:pPr>
      <w:r>
        <w:rPr>
          <w:rFonts w:ascii="Arial" w:eastAsia="Arial" w:hAnsi="Arial" w:cs="Arial"/>
        </w:rPr>
        <w:t>19.132.84</w:t>
      </w:r>
      <w:r w:rsidR="00366742">
        <w:rPr>
          <w:rFonts w:ascii="Arial" w:eastAsia="Arial" w:hAnsi="Arial" w:cs="Arial"/>
        </w:rPr>
        <w:t xml:space="preserve"> (numbers not used)</w:t>
      </w:r>
    </w:p>
    <w:p w:rsidR="00366742" w:rsidRDefault="00366742" w:rsidP="00366742"/>
    <w:p w:rsidR="00366742" w:rsidRDefault="00366742" w:rsidP="00366742">
      <w:pPr>
        <w:pStyle w:val="p3toc2"/>
        <w:ind w:left="0" w:firstLine="0"/>
        <w:rPr>
          <w:rFonts w:cs="Arial"/>
          <w:b w:val="0"/>
          <w:bCs/>
          <w:lang w:val="en-US"/>
        </w:rPr>
      </w:pPr>
      <w:r>
        <w:rPr>
          <w:rFonts w:cs="Arial"/>
          <w:b w:val="0"/>
          <w:bCs/>
          <w:lang w:val="en-US"/>
        </w:rPr>
        <w:t xml:space="preserve">                 </w:t>
      </w:r>
    </w:p>
    <w:p w:rsidR="00366742" w:rsidRDefault="00366742" w:rsidP="00366742">
      <w:pPr>
        <w:pStyle w:val="p3toc2"/>
        <w:ind w:left="0" w:firstLine="0"/>
        <w:rPr>
          <w:rFonts w:cs="Arial"/>
          <w:b w:val="0"/>
          <w:bCs/>
          <w:lang w:val="en-US"/>
        </w:rPr>
      </w:pPr>
    </w:p>
    <w:p w:rsidR="00366742" w:rsidRDefault="00366742" w:rsidP="00366742">
      <w:pPr>
        <w:pStyle w:val="p3toc2"/>
        <w:ind w:left="0" w:firstLine="0"/>
        <w:rPr>
          <w:rFonts w:cs="Arial"/>
          <w:b w:val="0"/>
          <w:bCs/>
          <w:lang w:val="en-US"/>
        </w:rPr>
      </w:pPr>
    </w:p>
    <w:p w:rsidR="00366742" w:rsidRDefault="00366742" w:rsidP="00366742">
      <w:pPr>
        <w:pStyle w:val="p3toc2"/>
        <w:ind w:left="0" w:firstLine="0"/>
        <w:rPr>
          <w:rFonts w:cs="Arial"/>
          <w:b w:val="0"/>
          <w:bCs/>
          <w:lang w:val="en-US"/>
        </w:rPr>
      </w:pPr>
    </w:p>
    <w:p w:rsidR="00366742" w:rsidRDefault="00366742" w:rsidP="00366742">
      <w:pPr>
        <w:pStyle w:val="p3toc2"/>
        <w:ind w:left="0" w:firstLine="0"/>
        <w:rPr>
          <w:rFonts w:cs="Arial"/>
          <w:b w:val="0"/>
          <w:bCs/>
          <w:lang w:val="en-US"/>
        </w:rPr>
      </w:pPr>
    </w:p>
    <w:p w:rsidR="00366742" w:rsidRDefault="00366742" w:rsidP="00366742">
      <w:pPr>
        <w:pStyle w:val="p3toc2"/>
        <w:ind w:left="0" w:firstLine="0"/>
        <w:rPr>
          <w:rFonts w:cs="Arial"/>
          <w:b w:val="0"/>
          <w:bCs/>
          <w:lang w:val="en-US"/>
        </w:rPr>
      </w:pPr>
    </w:p>
    <w:p w:rsidR="00366742" w:rsidRDefault="00366742" w:rsidP="00366742">
      <w:pPr>
        <w:pStyle w:val="NoSpacing"/>
        <w:rPr>
          <w:rFonts w:ascii="Arial" w:hAnsi="Arial" w:cs="Arial"/>
          <w:b/>
          <w:sz w:val="32"/>
          <w:szCs w:val="32"/>
        </w:rPr>
      </w:pPr>
      <w:r>
        <w:rPr>
          <w:rFonts w:ascii="Arial" w:hAnsi="Arial" w:cs="Arial"/>
          <w:b/>
          <w:sz w:val="32"/>
          <w:szCs w:val="32"/>
        </w:rPr>
        <w:t xml:space="preserve">            </w:t>
      </w:r>
    </w:p>
    <w:p w:rsidR="00366742" w:rsidRDefault="00366742" w:rsidP="00366742">
      <w:pPr>
        <w:pStyle w:val="NoSpacing"/>
        <w:rPr>
          <w:rFonts w:ascii="Arial" w:hAnsi="Arial" w:cs="Arial"/>
          <w:b/>
          <w:sz w:val="32"/>
          <w:szCs w:val="32"/>
        </w:rPr>
      </w:pPr>
    </w:p>
    <w:p w:rsidR="00366742" w:rsidRDefault="00366742" w:rsidP="00366742">
      <w:pPr>
        <w:pStyle w:val="NoSpacing"/>
        <w:rPr>
          <w:rFonts w:ascii="Arial" w:hAnsi="Arial" w:cs="Arial"/>
          <w:b/>
          <w:sz w:val="32"/>
          <w:szCs w:val="32"/>
        </w:rPr>
      </w:pPr>
    </w:p>
    <w:p w:rsidR="005473D7" w:rsidRDefault="005473D7" w:rsidP="00366742">
      <w:pPr>
        <w:pStyle w:val="NoSpacing"/>
        <w:rPr>
          <w:rFonts w:ascii="Arial" w:hAnsi="Arial" w:cs="Arial"/>
          <w:b/>
          <w:sz w:val="32"/>
          <w:szCs w:val="32"/>
        </w:rPr>
      </w:pPr>
    </w:p>
    <w:p w:rsidR="00366742" w:rsidRPr="00AF5DFA" w:rsidRDefault="00366742" w:rsidP="00366742">
      <w:pPr>
        <w:pStyle w:val="NoSpacing"/>
        <w:ind w:left="720"/>
        <w:rPr>
          <w:rFonts w:ascii="Arial" w:hAnsi="Arial" w:cs="Arial"/>
          <w:b/>
          <w:sz w:val="32"/>
          <w:szCs w:val="32"/>
        </w:rPr>
      </w:pPr>
      <w:r>
        <w:rPr>
          <w:rFonts w:ascii="Arial" w:hAnsi="Arial" w:cs="Arial"/>
          <w:b/>
          <w:sz w:val="32"/>
          <w:szCs w:val="32"/>
        </w:rPr>
        <w:lastRenderedPageBreak/>
        <w:t xml:space="preserve">    </w:t>
      </w:r>
      <w:r w:rsidRPr="00AF5DFA">
        <w:rPr>
          <w:rFonts w:ascii="Arial" w:hAnsi="Arial" w:cs="Arial"/>
          <w:b/>
          <w:sz w:val="32"/>
          <w:szCs w:val="32"/>
        </w:rPr>
        <w:t>FACULTY OF HUMANITIES AND SOCIAL SCIENCES</w:t>
      </w:r>
    </w:p>
    <w:p w:rsidR="00366742" w:rsidRDefault="00366742" w:rsidP="00366742">
      <w:pPr>
        <w:pStyle w:val="p3toc2"/>
        <w:tabs>
          <w:tab w:val="right" w:pos="8364"/>
          <w:tab w:val="right" w:pos="9498"/>
        </w:tabs>
        <w:ind w:left="0" w:firstLine="0"/>
      </w:pPr>
      <w:r>
        <w:tab/>
      </w:r>
    </w:p>
    <w:p w:rsidR="00366742" w:rsidRPr="00BB7B13" w:rsidRDefault="00366742" w:rsidP="00366742">
      <w:pPr>
        <w:pStyle w:val="p3toc2"/>
        <w:tabs>
          <w:tab w:val="right" w:pos="8364"/>
          <w:tab w:val="right" w:pos="9498"/>
        </w:tabs>
        <w:ind w:left="0" w:firstLine="0"/>
        <w:rPr>
          <w:sz w:val="28"/>
          <w:szCs w:val="28"/>
        </w:rPr>
      </w:pPr>
      <w:r>
        <w:t xml:space="preserve">                </w:t>
      </w:r>
      <w:r w:rsidRPr="00BB7B13">
        <w:rPr>
          <w:sz w:val="28"/>
          <w:szCs w:val="28"/>
        </w:rPr>
        <w:t>SCHOOL OF PSYCHOLOGICAL SCIENCES AND HEALTH</w:t>
      </w:r>
    </w:p>
    <w:p w:rsidR="00366742" w:rsidRDefault="00366742" w:rsidP="00366742">
      <w:pPr>
        <w:pStyle w:val="p3toc2"/>
        <w:ind w:left="0" w:firstLine="0"/>
        <w:rPr>
          <w:rFonts w:cs="Arial"/>
          <w:b w:val="0"/>
          <w:bCs/>
          <w:lang w:val="en-US"/>
        </w:rPr>
      </w:pPr>
    </w:p>
    <w:p w:rsidR="00366742" w:rsidRDefault="00366742" w:rsidP="00366742">
      <w:pPr>
        <w:pStyle w:val="p3toc2"/>
        <w:ind w:left="0" w:firstLine="0"/>
        <w:rPr>
          <w:rFonts w:cs="Arial"/>
          <w:b w:val="0"/>
          <w:bCs/>
          <w:lang w:val="en-US"/>
        </w:rPr>
      </w:pPr>
    </w:p>
    <w:p w:rsidR="00366742" w:rsidRPr="00EB19FB" w:rsidRDefault="00366742" w:rsidP="00366742">
      <w:pPr>
        <w:pStyle w:val="p3toc2"/>
        <w:ind w:left="0" w:firstLine="0"/>
        <w:rPr>
          <w:rFonts w:ascii="Helvetica" w:hAnsi="Helvetica" w:cs="Helvetica"/>
          <w:sz w:val="28"/>
          <w:szCs w:val="28"/>
          <w:lang w:val="en-US"/>
        </w:rPr>
      </w:pPr>
      <w:r>
        <w:rPr>
          <w:rFonts w:cs="Arial"/>
          <w:b w:val="0"/>
          <w:bCs/>
          <w:sz w:val="28"/>
          <w:szCs w:val="28"/>
          <w:lang w:val="en-US"/>
        </w:rPr>
        <w:t xml:space="preserve">              </w:t>
      </w:r>
      <w:r w:rsidRPr="00EB19FB">
        <w:rPr>
          <w:rFonts w:cs="Arial"/>
          <w:bCs/>
          <w:sz w:val="28"/>
          <w:szCs w:val="28"/>
          <w:lang w:val="en-US"/>
        </w:rPr>
        <w:t>CLINICAL HEALTH PSYCHOLOGY</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t>MSc Clinical Health Psychology</w:t>
      </w:r>
    </w:p>
    <w:p w:rsidR="00366742" w:rsidRPr="0070118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r>
        <w:rPr>
          <w:rFonts w:ascii="Arial" w:hAnsi="Arial" w:cs="Arial"/>
          <w:lang w:val="en-US"/>
        </w:rPr>
        <w:tab/>
      </w:r>
      <w:r>
        <w:rPr>
          <w:rFonts w:ascii="Arial" w:hAnsi="Arial" w:cs="Arial"/>
          <w:lang w:val="en-US"/>
        </w:rPr>
        <w:tab/>
      </w:r>
      <w:r w:rsidRPr="00701187">
        <w:rPr>
          <w:rFonts w:ascii="Arial" w:hAnsi="Arial" w:cs="Arial"/>
          <w:b/>
          <w:lang w:val="en-US"/>
        </w:rPr>
        <w:t>Postgraduate Diploma Clinical Health Psychology</w:t>
      </w:r>
    </w:p>
    <w:p w:rsidR="00366742" w:rsidRPr="0070118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r w:rsidRPr="00701187">
        <w:rPr>
          <w:rFonts w:ascii="Arial" w:hAnsi="Arial" w:cs="Arial"/>
          <w:b/>
          <w:lang w:val="en-US"/>
        </w:rPr>
        <w:tab/>
      </w:r>
      <w:r w:rsidRPr="00701187">
        <w:rPr>
          <w:rFonts w:ascii="Arial" w:hAnsi="Arial" w:cs="Arial"/>
          <w:b/>
          <w:lang w:val="en-US"/>
        </w:rPr>
        <w:tab/>
        <w:t>Postgraduate Certificate Clinical Health Psychology</w:t>
      </w:r>
    </w:p>
    <w:p w:rsidR="00366742" w:rsidRPr="0070118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t>Course Regulations</w:t>
      </w: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t xml:space="preserve">[These regulations are to be read in conjunction with Regulations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lang w:val="en-US"/>
        </w:rPr>
        <w:tab/>
      </w:r>
      <w:r>
        <w:rPr>
          <w:rFonts w:ascii="Arial" w:hAnsi="Arial" w:cs="Arial"/>
          <w:lang w:val="en-US"/>
        </w:rPr>
        <w:tab/>
        <w:t xml:space="preserve">19.1] </w:t>
      </w:r>
      <w:r w:rsidRPr="00701187">
        <w:rPr>
          <w:rFonts w:ascii="Arial" w:hAnsi="Arial" w:cs="Arial"/>
          <w:bCs/>
          <w:lang w:val="en-US"/>
        </w:rPr>
        <w:t>19.132.49</w:t>
      </w:r>
      <w:r>
        <w:rPr>
          <w:rFonts w:ascii="Arial" w:hAnsi="Arial" w:cs="Arial"/>
          <w:b/>
          <w:bCs/>
          <w:lang w:val="en-US"/>
        </w:rPr>
        <w:tab/>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US"/>
        </w:rPr>
      </w:pPr>
    </w:p>
    <w:p w:rsidR="00366742" w:rsidRPr="0070118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6A48B3">
        <w:rPr>
          <w:rFonts w:ascii="Arial" w:hAnsi="Arial" w:cs="Arial"/>
          <w:bCs/>
          <w:lang w:val="en-US"/>
        </w:rPr>
        <w:t>19.132.</w:t>
      </w:r>
      <w:r w:rsidR="00BD6EBD">
        <w:rPr>
          <w:rFonts w:ascii="Arial" w:hAnsi="Arial" w:cs="Arial"/>
          <w:bCs/>
          <w:lang w:val="en-US"/>
        </w:rPr>
        <w:t>85</w:t>
      </w:r>
      <w:r>
        <w:rPr>
          <w:rFonts w:ascii="Arial" w:hAnsi="Arial" w:cs="Arial"/>
          <w:b/>
          <w:bCs/>
          <w:lang w:val="en-US"/>
        </w:rPr>
        <w:tab/>
      </w:r>
      <w:r w:rsidRPr="006A48B3">
        <w:rPr>
          <w:rFonts w:ascii="Arial" w:hAnsi="Arial" w:cs="Arial"/>
          <w:b/>
          <w:lang w:val="en-US"/>
        </w:rPr>
        <w:t xml:space="preserve"> </w:t>
      </w:r>
      <w:r>
        <w:rPr>
          <w:rFonts w:ascii="Arial" w:hAnsi="Arial" w:cs="Arial"/>
          <w:b/>
          <w:lang w:val="en-US"/>
        </w:rPr>
        <w:t>Admission</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lang w:val="en-US"/>
        </w:rPr>
      </w:pPr>
      <w:r>
        <w:rPr>
          <w:rFonts w:ascii="Arial" w:hAnsi="Arial" w:cs="Arial"/>
          <w:lang w:val="en-US"/>
        </w:rPr>
        <w:t xml:space="preserve"> Notwithstanding Regulation 19.1.1 &amp; 19.1.2, candidates shall possess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p>
    <w:p w:rsidR="00366742" w:rsidRDefault="00366742" w:rsidP="00366742">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 xml:space="preserve">a first or upper second class Honours degree in Psychology of a United Kingdom university; or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r>
        <w:rPr>
          <w:rFonts w:ascii="Arial" w:hAnsi="Arial" w:cs="Arial"/>
          <w:lang w:val="en-US"/>
        </w:rPr>
        <w:t xml:space="preserve">(ii) a qualification deemed by the Head of Department acting on behalf of  </w:t>
      </w:r>
      <w:r w:rsidR="005473D7">
        <w:rPr>
          <w:rFonts w:ascii="Arial" w:hAnsi="Arial" w:cs="Arial"/>
          <w:lang w:val="en-US"/>
        </w:rPr>
        <w:t xml:space="preserve">                                               </w:t>
      </w:r>
      <w:r>
        <w:rPr>
          <w:rFonts w:ascii="Arial" w:hAnsi="Arial" w:cs="Arial"/>
          <w:lang w:val="en-US"/>
        </w:rPr>
        <w:t xml:space="preserve">Senate to be equivalent to (i) above.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r>
        <w:rPr>
          <w:rFonts w:ascii="Arial" w:hAnsi="Arial" w:cs="Arial"/>
          <w:lang w:val="en-US"/>
        </w:rPr>
        <w:t xml:space="preserve">In all cases, applicants whose first language is not English shall be required to demonstrate an appropriate level of English.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Cs/>
          <w:lang w:val="en-US"/>
        </w:rPr>
        <w:tab/>
      </w:r>
      <w:r>
        <w:rPr>
          <w:rFonts w:ascii="Arial" w:hAnsi="Arial" w:cs="Arial"/>
          <w:b/>
          <w:bCs/>
          <w:lang w:val="en-US"/>
        </w:rPr>
        <w:tab/>
        <w:t>Duration of Study</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19.132.86</w:t>
      </w:r>
      <w:r w:rsidR="00366742">
        <w:rPr>
          <w:rFonts w:ascii="Arial" w:hAnsi="Arial" w:cs="Arial"/>
          <w:lang w:val="en-US"/>
        </w:rPr>
        <w:t xml:space="preserve"> Regulations 19.1.5 and 19.1.6 shall apply.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t xml:space="preserve"> Mode of Study</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19.132.87</w:t>
      </w:r>
      <w:r w:rsidR="00366742">
        <w:rPr>
          <w:rFonts w:ascii="Arial" w:hAnsi="Arial" w:cs="Arial"/>
          <w:lang w:val="en-US"/>
        </w:rPr>
        <w:t xml:space="preserve"> The course is available by full-time or part-time study only.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r>
        <w:rPr>
          <w:rFonts w:ascii="Arial" w:hAnsi="Arial" w:cs="Arial"/>
          <w:b/>
          <w:bCs/>
          <w:lang w:val="en-US"/>
        </w:rPr>
        <w:tab/>
      </w:r>
      <w:r>
        <w:rPr>
          <w:rFonts w:ascii="Arial" w:hAnsi="Arial" w:cs="Arial"/>
          <w:b/>
          <w:bCs/>
          <w:lang w:val="en-US"/>
        </w:rPr>
        <w:tab/>
        <w:t xml:space="preserve"> Curriculum</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r>
        <w:rPr>
          <w:rFonts w:ascii="Arial" w:hAnsi="Arial" w:cs="Arial"/>
          <w:lang w:val="en-US"/>
        </w:rPr>
        <w:t>19.132.88</w:t>
      </w:r>
      <w:r w:rsidR="00366742">
        <w:rPr>
          <w:rFonts w:ascii="Arial" w:hAnsi="Arial" w:cs="Arial"/>
          <w:lang w:val="en-US"/>
        </w:rPr>
        <w:t xml:space="preserve"> All students studying shall undertake an approved  curriculum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p>
    <w:p w:rsidR="00366742" w:rsidRPr="0084515D" w:rsidRDefault="00366742" w:rsidP="00366742">
      <w:pPr>
        <w:jc w:val="both"/>
        <w:rPr>
          <w:rFonts w:ascii="Arial" w:eastAsia="Calibri" w:hAnsi="Arial" w:cs="Arial"/>
          <w:bCs/>
          <w:lang w:eastAsia="en-GB"/>
        </w:rPr>
      </w:pPr>
      <w:r>
        <w:rPr>
          <w:rFonts w:ascii="Arial" w:hAnsi="Arial" w:cs="Arial"/>
        </w:rPr>
        <w:t xml:space="preserve">                 </w:t>
      </w:r>
      <w:r w:rsidRPr="00C508F0">
        <w:rPr>
          <w:rFonts w:ascii="Arial" w:hAnsi="Arial" w:cs="Arial"/>
        </w:rPr>
        <w:t>f</w:t>
      </w:r>
      <w:r w:rsidRPr="0084515D">
        <w:rPr>
          <w:rFonts w:ascii="Arial" w:eastAsia="Calibri" w:hAnsi="Arial" w:cs="Arial"/>
          <w:lang w:eastAsia="en-GB"/>
        </w:rPr>
        <w:t>or the Postgraduate Certificate  no fewer than 60 credits</w:t>
      </w:r>
    </w:p>
    <w:p w:rsidR="00366742" w:rsidRPr="0084515D" w:rsidRDefault="00366742" w:rsidP="00366742">
      <w:pPr>
        <w:jc w:val="both"/>
        <w:rPr>
          <w:rFonts w:ascii="Arial" w:eastAsia="Calibri" w:hAnsi="Arial" w:cs="Arial"/>
          <w:bCs/>
          <w:lang w:eastAsia="en-GB"/>
        </w:rPr>
      </w:pPr>
      <w:r>
        <w:rPr>
          <w:rFonts w:ascii="Arial" w:eastAsia="Calibri" w:hAnsi="Arial" w:cs="Arial"/>
          <w:lang w:eastAsia="en-GB"/>
        </w:rPr>
        <w:t xml:space="preserve">                 </w:t>
      </w:r>
      <w:r w:rsidRPr="0084515D">
        <w:rPr>
          <w:rFonts w:ascii="Arial" w:eastAsia="Calibri" w:hAnsi="Arial" w:cs="Arial"/>
          <w:lang w:eastAsia="en-GB"/>
        </w:rPr>
        <w:t>for the Postgraduate Diploma  no fewer than 120 credits</w:t>
      </w:r>
    </w:p>
    <w:p w:rsidR="00366742" w:rsidRPr="0084515D" w:rsidRDefault="00366742" w:rsidP="00366742">
      <w:pPr>
        <w:jc w:val="both"/>
        <w:rPr>
          <w:rFonts w:ascii="Arial" w:eastAsia="Calibri" w:hAnsi="Arial" w:cs="Arial"/>
          <w:bCs/>
          <w:lang w:eastAsia="en-GB"/>
        </w:rPr>
      </w:pPr>
      <w:r>
        <w:rPr>
          <w:rFonts w:ascii="Arial" w:eastAsia="Calibri" w:hAnsi="Arial" w:cs="Arial"/>
          <w:lang w:eastAsia="en-GB"/>
        </w:rPr>
        <w:t xml:space="preserve">                 </w:t>
      </w:r>
      <w:r w:rsidRPr="0084515D">
        <w:rPr>
          <w:rFonts w:ascii="Arial" w:eastAsia="Calibri" w:hAnsi="Arial" w:cs="Arial"/>
          <w:lang w:eastAsia="en-GB"/>
        </w:rPr>
        <w:t xml:space="preserve">for the degree of </w:t>
      </w:r>
      <w:r>
        <w:rPr>
          <w:rFonts w:ascii="Arial" w:eastAsia="Calibri" w:hAnsi="Arial" w:cs="Arial"/>
          <w:lang w:eastAsia="en-GB"/>
        </w:rPr>
        <w:t>MSc</w:t>
      </w:r>
      <w:r w:rsidRPr="0084515D">
        <w:rPr>
          <w:rFonts w:ascii="Arial" w:eastAsia="Calibri" w:hAnsi="Arial" w:cs="Arial"/>
          <w:lang w:eastAsia="en-GB"/>
        </w:rPr>
        <w:t xml:space="preserve"> no fewer than 180 credits including a dissertation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t xml:space="preserve">Compulsory Classes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Level </w:t>
      </w:r>
      <w:r>
        <w:rPr>
          <w:rFonts w:ascii="Arial" w:hAnsi="Arial" w:cs="Arial"/>
          <w:lang w:val="en-US"/>
        </w:rPr>
        <w:tab/>
        <w:t xml:space="preserve">Credits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ab/>
      </w:r>
      <w:r>
        <w:rPr>
          <w:rFonts w:ascii="Arial" w:hAnsi="Arial" w:cs="Arial"/>
          <w:lang w:val="en-US"/>
        </w:rPr>
        <w:tab/>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Helvetica" w:hAnsi="Helvetica" w:cs="Helvetica"/>
          <w:lang w:val="en-US"/>
        </w:rPr>
      </w:pPr>
      <w:r>
        <w:rPr>
          <w:rFonts w:ascii="Arial" w:hAnsi="Arial" w:cs="Arial"/>
          <w:lang w:val="en-US"/>
        </w:rPr>
        <w:tab/>
      </w:r>
      <w:r>
        <w:rPr>
          <w:rFonts w:ascii="Arial" w:hAnsi="Arial" w:cs="Arial"/>
          <w:lang w:val="en-US"/>
        </w:rPr>
        <w:tab/>
      </w:r>
      <w:r>
        <w:rPr>
          <w:rFonts w:ascii="Arial" w:hAnsi="Arial" w:cs="Arial"/>
          <w:lang w:val="en-US"/>
        </w:rPr>
        <w:tab/>
      </w:r>
      <w:r>
        <w:rPr>
          <w:rFonts w:ascii="Helvetica" w:hAnsi="Helvetica" w:cs="Helvetica"/>
          <w:lang w:val="en-US"/>
        </w:rPr>
        <w:t>C8 985</w:t>
      </w:r>
      <w:r>
        <w:rPr>
          <w:rFonts w:ascii="Helvetica" w:hAnsi="Helvetica" w:cs="Helvetica"/>
          <w:lang w:val="en-US"/>
        </w:rPr>
        <w:tab/>
        <w:t>Qualitative Research M</w:t>
      </w:r>
      <w:r w:rsidRPr="003B5763">
        <w:rPr>
          <w:rFonts w:ascii="Helvetica" w:hAnsi="Helvetica" w:cs="Helvetica"/>
          <w:lang w:val="en-US"/>
        </w:rPr>
        <w:t xml:space="preserve">ethods </w:t>
      </w:r>
      <w:r w:rsidRPr="003B5763">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r>
      <w:r w:rsidRPr="003B5763">
        <w:rPr>
          <w:rFonts w:ascii="Helvetica" w:hAnsi="Helvetica" w:cs="Helvetica"/>
          <w:lang w:val="en-US"/>
        </w:rPr>
        <w:t>5</w:t>
      </w:r>
      <w:r w:rsidRPr="003B5763">
        <w:rPr>
          <w:rFonts w:ascii="Helvetica" w:hAnsi="Helvetica" w:cs="Helvetica"/>
          <w:lang w:val="en-US"/>
        </w:rPr>
        <w:tab/>
        <w:t>20</w:t>
      </w:r>
    </w:p>
    <w:p w:rsidR="00366742" w:rsidRPr="00073B50"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r>
      <w:r w:rsidRPr="00073B50">
        <w:rPr>
          <w:rFonts w:ascii="Helvetica" w:hAnsi="Helvetica" w:cs="Helvetica"/>
          <w:lang w:val="en-US"/>
        </w:rPr>
        <w:t>C8 9</w:t>
      </w:r>
      <w:r>
        <w:rPr>
          <w:rFonts w:ascii="Helvetica" w:hAnsi="Helvetica" w:cs="Helvetica"/>
          <w:lang w:val="en-US"/>
        </w:rPr>
        <w:t>39</w:t>
      </w:r>
      <w:r w:rsidRPr="00073B50">
        <w:rPr>
          <w:rFonts w:ascii="Helvetica" w:hAnsi="Helvetica" w:cs="Helvetica"/>
          <w:lang w:val="en-US"/>
        </w:rPr>
        <w:t xml:space="preserve"> </w:t>
      </w:r>
      <w:r w:rsidRPr="00073B50">
        <w:rPr>
          <w:rFonts w:ascii="Helvetica" w:hAnsi="Helvetica" w:cs="Helvetica"/>
          <w:lang w:val="en-US"/>
        </w:rPr>
        <w:tab/>
        <w:t xml:space="preserve">Quantitative </w:t>
      </w:r>
      <w:r>
        <w:rPr>
          <w:rFonts w:ascii="Helvetica" w:hAnsi="Helvetica" w:cs="Helvetica"/>
          <w:lang w:val="en-US"/>
        </w:rPr>
        <w:t xml:space="preserve">Research </w:t>
      </w:r>
      <w:r w:rsidRPr="00073B50">
        <w:rPr>
          <w:rFonts w:ascii="Helvetica" w:hAnsi="Helvetica" w:cs="Helvetica"/>
          <w:lang w:val="en-US"/>
        </w:rPr>
        <w:t>Methods</w:t>
      </w:r>
      <w:r>
        <w:rPr>
          <w:rFonts w:ascii="Helvetica" w:hAnsi="Helvetica" w:cs="Helvetica"/>
          <w:lang w:val="en-US"/>
        </w:rPr>
        <w:tab/>
      </w:r>
      <w:r>
        <w:rPr>
          <w:rFonts w:ascii="Helvetica" w:hAnsi="Helvetica" w:cs="Helvetica"/>
          <w:lang w:val="en-US"/>
        </w:rPr>
        <w:tab/>
      </w:r>
      <w:r>
        <w:rPr>
          <w:rFonts w:ascii="Helvetica" w:hAnsi="Helvetica" w:cs="Helvetica"/>
          <w:lang w:val="en-US"/>
        </w:rPr>
        <w:tab/>
      </w:r>
      <w:r w:rsidRPr="00073B50">
        <w:rPr>
          <w:rFonts w:ascii="Helvetica" w:hAnsi="Helvetica" w:cs="Helvetica"/>
          <w:lang w:val="en-US"/>
        </w:rPr>
        <w:tab/>
        <w:t>5</w:t>
      </w:r>
      <w:r>
        <w:rPr>
          <w:rFonts w:ascii="Helvetica" w:hAnsi="Helvetica" w:cs="Helvetica"/>
          <w:lang w:val="en-US"/>
        </w:rPr>
        <w:tab/>
        <w:t>2</w:t>
      </w:r>
      <w:r w:rsidRPr="00073B50">
        <w:rPr>
          <w:rFonts w:ascii="Helvetica" w:hAnsi="Helvetica" w:cs="Helvetica"/>
          <w:lang w:val="en-US"/>
        </w:rPr>
        <w:t>0</w:t>
      </w:r>
    </w:p>
    <w:p w:rsidR="00366742" w:rsidRPr="00073B50"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lastRenderedPageBreak/>
        <w:tab/>
      </w:r>
      <w:r w:rsidRPr="00073B50">
        <w:rPr>
          <w:rFonts w:ascii="Helvetica" w:hAnsi="Helvetica" w:cs="Helvetica"/>
          <w:lang w:val="en-US"/>
        </w:rPr>
        <w:tab/>
        <w:t xml:space="preserve">C8 954 </w:t>
      </w:r>
      <w:r w:rsidRPr="00073B50">
        <w:rPr>
          <w:rFonts w:ascii="Helvetica" w:hAnsi="Helvetica" w:cs="Helvetica"/>
          <w:lang w:val="en-US"/>
        </w:rPr>
        <w:tab/>
        <w:t>Health Psychology related to Medical Conditions</w:t>
      </w:r>
      <w:r w:rsidRPr="00073B50">
        <w:rPr>
          <w:rFonts w:ascii="Helvetica" w:hAnsi="Helvetica" w:cs="Helvetica"/>
          <w:lang w:val="en-US"/>
        </w:rPr>
        <w:tab/>
        <w:t>5</w:t>
      </w:r>
      <w:r w:rsidRPr="00073B50">
        <w:rPr>
          <w:rFonts w:ascii="Helvetica" w:hAnsi="Helvetica" w:cs="Helvetica"/>
          <w:lang w:val="en-US"/>
        </w:rPr>
        <w:tab/>
        <w:t>20</w:t>
      </w:r>
    </w:p>
    <w:p w:rsidR="00366742" w:rsidRPr="00073B50"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t xml:space="preserve">C8 953 </w:t>
      </w:r>
      <w:r w:rsidRPr="00073B50">
        <w:rPr>
          <w:rFonts w:ascii="Helvetica" w:hAnsi="Helvetica" w:cs="Helvetica"/>
          <w:lang w:val="en-US"/>
        </w:rPr>
        <w:tab/>
        <w:t>Clinical Psychology related to Medical Conditions</w:t>
      </w:r>
      <w:r w:rsidRPr="00073B50">
        <w:rPr>
          <w:rFonts w:ascii="Helvetica" w:hAnsi="Helvetica" w:cs="Helvetica"/>
          <w:lang w:val="en-US"/>
        </w:rPr>
        <w:tab/>
        <w:t>5</w:t>
      </w:r>
      <w:r w:rsidRPr="00073B50">
        <w:rPr>
          <w:rFonts w:ascii="Helvetica" w:hAnsi="Helvetica" w:cs="Helvetica"/>
          <w:lang w:val="en-US"/>
        </w:rPr>
        <w:tab/>
        <w:t>20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t>C8 955</w:t>
      </w:r>
      <w:r w:rsidRPr="00073B50">
        <w:rPr>
          <w:rFonts w:ascii="Helvetica" w:hAnsi="Helvetica" w:cs="Helvetica"/>
          <w:lang w:val="en-US"/>
        </w:rPr>
        <w:tab/>
        <w:t>Neuro Psychology related to Medical Conditions</w:t>
      </w:r>
      <w:r w:rsidRPr="00073B50">
        <w:rPr>
          <w:rFonts w:ascii="Helvetica" w:hAnsi="Helvetica" w:cs="Helvetica"/>
          <w:lang w:val="en-US"/>
        </w:rPr>
        <w:tab/>
        <w:t>5</w:t>
      </w:r>
      <w:r>
        <w:rPr>
          <w:rFonts w:ascii="Helvetica" w:hAnsi="Helvetica" w:cs="Helvetica"/>
          <w:lang w:val="en-US"/>
        </w:rPr>
        <w:tab/>
        <w:t>20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Helvetica" w:hAnsi="Helvetica" w:cs="Helvetica"/>
          <w:lang w:val="en-US"/>
        </w:rPr>
        <w:tab/>
      </w:r>
      <w:r>
        <w:rPr>
          <w:rFonts w:ascii="Helvetica" w:hAnsi="Helvetica" w:cs="Helvetica"/>
          <w:lang w:val="en-US"/>
        </w:rPr>
        <w:tab/>
        <w:t xml:space="preserve">C8 959 </w:t>
      </w:r>
      <w:r>
        <w:rPr>
          <w:rFonts w:ascii="Helvetica" w:hAnsi="Helvetica" w:cs="Helvetica"/>
          <w:lang w:val="en-US"/>
        </w:rPr>
        <w:tab/>
        <w:t>Professional Practice and Placement</w:t>
      </w:r>
      <w:r>
        <w:rPr>
          <w:rFonts w:ascii="Helvetica" w:hAnsi="Helvetica" w:cs="Helvetica"/>
          <w:lang w:val="en-US"/>
        </w:rPr>
        <w:tab/>
      </w:r>
      <w:r>
        <w:rPr>
          <w:rFonts w:ascii="Helvetica" w:hAnsi="Helvetica" w:cs="Helvetica"/>
          <w:lang w:val="en-US"/>
        </w:rPr>
        <w:tab/>
      </w:r>
      <w:r>
        <w:rPr>
          <w:rFonts w:ascii="Helvetica" w:hAnsi="Helvetica" w:cs="Helvetica"/>
          <w:lang w:val="en-US"/>
        </w:rPr>
        <w:tab/>
        <w:t>5</w:t>
      </w:r>
      <w:r>
        <w:rPr>
          <w:rFonts w:ascii="Helvetica" w:hAnsi="Helvetica" w:cs="Helvetica"/>
          <w:lang w:val="en-US"/>
        </w:rPr>
        <w:tab/>
        <w:t>20</w:t>
      </w:r>
      <w:r>
        <w:rPr>
          <w:rFonts w:ascii="Arial" w:hAnsi="Arial" w:cs="Arial"/>
          <w:b/>
          <w:bCs/>
          <w:lang w:val="en-US"/>
        </w:rPr>
        <w:tab/>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US"/>
        </w:rPr>
      </w:pPr>
      <w:r>
        <w:rPr>
          <w:rFonts w:ascii="Arial" w:hAnsi="Arial" w:cs="Arial"/>
          <w:b/>
          <w:bCs/>
          <w:lang w:val="en-US"/>
        </w:rPr>
        <w:tab/>
      </w:r>
      <w:r>
        <w:rPr>
          <w:rFonts w:ascii="Arial" w:hAnsi="Arial" w:cs="Arial"/>
          <w:b/>
          <w:bCs/>
          <w:lang w:val="en-US"/>
        </w:rPr>
        <w:tab/>
      </w:r>
      <w:r w:rsidRPr="00BA2D77">
        <w:rPr>
          <w:rFonts w:ascii="Arial" w:hAnsi="Arial" w:cs="Arial"/>
          <w:bCs/>
          <w:lang w:val="en-US"/>
        </w:rPr>
        <w:t>For the Degree of MSc only</w:t>
      </w:r>
    </w:p>
    <w:p w:rsidR="00366742" w:rsidRPr="00BA2D7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US"/>
        </w:rPr>
      </w:pPr>
    </w:p>
    <w:p w:rsidR="00366742" w:rsidRPr="00BA2D7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BA2D77">
        <w:rPr>
          <w:rFonts w:ascii="Arial" w:hAnsi="Arial" w:cs="Arial"/>
          <w:bCs/>
          <w:lang w:val="en-US"/>
        </w:rPr>
        <w:tab/>
      </w:r>
      <w:r w:rsidRPr="00BA2D77">
        <w:rPr>
          <w:rFonts w:ascii="Arial" w:hAnsi="Arial" w:cs="Arial"/>
          <w:bCs/>
          <w:lang w:val="en-US"/>
        </w:rPr>
        <w:tab/>
        <w:t>C8</w:t>
      </w:r>
      <w:r>
        <w:rPr>
          <w:rFonts w:ascii="Arial" w:hAnsi="Arial" w:cs="Arial"/>
          <w:bCs/>
          <w:lang w:val="en-US"/>
        </w:rPr>
        <w:t xml:space="preserve"> </w:t>
      </w:r>
      <w:r w:rsidRPr="00BA2D77">
        <w:rPr>
          <w:rFonts w:ascii="Arial" w:hAnsi="Arial" w:cs="Arial"/>
          <w:bCs/>
          <w:lang w:val="en-US"/>
        </w:rPr>
        <w:t>957</w:t>
      </w:r>
      <w:r w:rsidRPr="00BA2D77">
        <w:rPr>
          <w:rFonts w:ascii="Arial" w:hAnsi="Arial" w:cs="Arial"/>
          <w:bCs/>
          <w:lang w:val="en-US"/>
        </w:rPr>
        <w:tab/>
        <w:t>Dissertation</w:t>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r>
      <w:r w:rsidRPr="00BA2D77">
        <w:rPr>
          <w:rFonts w:ascii="Arial" w:hAnsi="Arial" w:cs="Arial"/>
          <w:bCs/>
          <w:lang w:val="en-US"/>
        </w:rPr>
        <w:tab/>
        <w:t>5</w:t>
      </w:r>
      <w:r w:rsidRPr="00BA2D77">
        <w:rPr>
          <w:rFonts w:ascii="Arial" w:hAnsi="Arial" w:cs="Arial"/>
          <w:bCs/>
          <w:lang w:val="en-US"/>
        </w:rPr>
        <w:tab/>
        <w:t>60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firstLine="1134"/>
        <w:rPr>
          <w:rFonts w:ascii="Arial" w:hAnsi="Arial" w:cs="Arial"/>
          <w:lang w:val="en-US"/>
        </w:rPr>
      </w:pPr>
      <w:r>
        <w:rPr>
          <w:rFonts w:ascii="Arial" w:hAnsi="Arial" w:cs="Arial"/>
          <w:lang w:val="en-US"/>
        </w:rPr>
        <w:tab/>
      </w:r>
      <w:r>
        <w:rPr>
          <w:rFonts w:ascii="Arial" w:hAnsi="Arial" w:cs="Arial"/>
          <w:lang w:val="en-US"/>
        </w:rPr>
        <w:tab/>
      </w:r>
      <w:r>
        <w:rPr>
          <w:rFonts w:ascii="Arial" w:hAnsi="Arial" w:cs="Arial"/>
          <w:b/>
          <w:bCs/>
          <w:lang w:val="en-US"/>
        </w:rPr>
        <w:t>Examination, Progress and Final Assessment</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lang w:val="en-US"/>
        </w:rPr>
      </w:pPr>
      <w:r>
        <w:rPr>
          <w:rFonts w:ascii="Arial" w:hAnsi="Arial" w:cs="Arial"/>
          <w:lang w:val="en-US"/>
        </w:rPr>
        <w:t xml:space="preserve">                 19.132.89</w:t>
      </w:r>
      <w:r w:rsidR="00366742">
        <w:rPr>
          <w:rFonts w:ascii="Arial" w:hAnsi="Arial" w:cs="Arial"/>
          <w:lang w:val="en-US"/>
        </w:rPr>
        <w:tab/>
        <w:t xml:space="preserve">Regulations 19.1.52 to 19.31.33  shall apply.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19.132.90</w:t>
      </w:r>
      <w:r w:rsidR="00366742">
        <w:rPr>
          <w:rFonts w:ascii="Arial" w:hAnsi="Arial" w:cs="Arial"/>
          <w:lang w:val="en-US"/>
        </w:rPr>
        <w:t xml:space="preserve"> The final assessment will be based on performance in all elements of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t xml:space="preserve">the coursework and the dissertation where undertaken.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b/>
          <w:bCs/>
          <w:lang w:val="en-US"/>
        </w:rPr>
        <w:tab/>
      </w:r>
      <w:r>
        <w:rPr>
          <w:rFonts w:ascii="Arial" w:hAnsi="Arial" w:cs="Arial"/>
          <w:b/>
          <w:bCs/>
          <w:lang w:val="en-US"/>
        </w:rPr>
        <w:tab/>
        <w:t>Award</w:t>
      </w: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2254"/>
        <w:rPr>
          <w:rFonts w:ascii="Arial" w:hAnsi="Arial" w:cs="Arial"/>
          <w:lang w:val="en-US"/>
        </w:rPr>
      </w:pPr>
      <w:r>
        <w:rPr>
          <w:rFonts w:ascii="Arial" w:hAnsi="Arial" w:cs="Arial"/>
          <w:lang w:val="en-US"/>
        </w:rPr>
        <w:t xml:space="preserve">    </w:t>
      </w:r>
      <w:r w:rsidR="00BD6EBD">
        <w:rPr>
          <w:rFonts w:ascii="Arial" w:hAnsi="Arial" w:cs="Arial"/>
          <w:lang w:val="en-US"/>
        </w:rPr>
        <w:t xml:space="preserve">             19.132.91</w:t>
      </w:r>
      <w:r>
        <w:rPr>
          <w:rFonts w:ascii="Arial" w:hAnsi="Arial" w:cs="Arial"/>
          <w:lang w:val="en-US"/>
        </w:rPr>
        <w:t xml:space="preserve"> </w:t>
      </w:r>
      <w:r>
        <w:rPr>
          <w:rFonts w:ascii="Arial" w:hAnsi="Arial" w:cs="Arial"/>
          <w:b/>
          <w:bCs/>
          <w:lang w:val="en-US"/>
        </w:rPr>
        <w:t>Degree of MSc</w:t>
      </w:r>
      <w:r>
        <w:rPr>
          <w:rFonts w:ascii="Arial" w:hAnsi="Arial" w:cs="Arial"/>
          <w:lang w:val="en-US"/>
        </w:rPr>
        <w:t xml:space="preserve">: In order to qualify for the award of the degree of MSc in Clinical Health Psychology a candidate must have performed to the satisfaction of the Board of Examiners and must have accumulated no fewer than 180 credits of which 60 credits must have been awarded in respect of the dissertation C8 957.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2254"/>
        <w:rPr>
          <w:rFonts w:ascii="Arial" w:hAnsi="Arial" w:cs="Arial"/>
          <w:lang w:val="en-US"/>
        </w:rPr>
      </w:pPr>
      <w:r>
        <w:rPr>
          <w:rFonts w:ascii="Arial" w:hAnsi="Arial" w:cs="Arial"/>
          <w:lang w:val="en-US"/>
        </w:rPr>
        <w:t xml:space="preserve">                 19.132.92</w:t>
      </w:r>
      <w:r w:rsidR="00366742">
        <w:rPr>
          <w:rFonts w:ascii="Arial" w:hAnsi="Arial" w:cs="Arial"/>
          <w:lang w:val="en-US"/>
        </w:rPr>
        <w:tab/>
      </w:r>
      <w:r w:rsidR="00366742">
        <w:rPr>
          <w:rFonts w:ascii="Arial" w:hAnsi="Arial" w:cs="Arial"/>
          <w:b/>
          <w:bCs/>
          <w:lang w:val="en-US"/>
        </w:rPr>
        <w:t>Postgraduate Diploma:</w:t>
      </w:r>
      <w:r w:rsidR="00366742">
        <w:rPr>
          <w:rFonts w:ascii="Arial" w:hAnsi="Arial" w:cs="Arial"/>
          <w:lang w:val="en-US"/>
        </w:rPr>
        <w:t xml:space="preserve"> In order to qualify for the award of the Postgraduate Diploma in Clinical Health Psychology, a candidate must have accumulated no fewer than 120 credits from the taught classes of the course curriculum.</w:t>
      </w:r>
    </w:p>
    <w:p w:rsidR="00366742" w:rsidRPr="00A0524B"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2254"/>
        <w:rPr>
          <w:rFonts w:ascii="Arial" w:hAnsi="Arial" w:cs="Arial"/>
          <w:lang w:val="en-US"/>
        </w:rPr>
      </w:pPr>
      <w:r>
        <w:rPr>
          <w:rFonts w:ascii="Arial" w:hAnsi="Arial" w:cs="Arial"/>
          <w:lang w:val="en-US"/>
        </w:rPr>
        <w:t xml:space="preserve">                 19.132.93</w:t>
      </w:r>
      <w:r w:rsidR="00366742">
        <w:rPr>
          <w:rFonts w:ascii="Arial" w:hAnsi="Arial" w:cs="Arial"/>
          <w:lang w:val="en-US"/>
        </w:rPr>
        <w:tab/>
      </w:r>
      <w:r w:rsidR="00366742" w:rsidRPr="000844D9">
        <w:rPr>
          <w:rFonts w:ascii="Arial" w:hAnsi="Arial" w:cs="Arial"/>
          <w:b/>
          <w:lang w:val="en-US"/>
        </w:rPr>
        <w:t>Postgraduate Certificate</w:t>
      </w:r>
      <w:r w:rsidR="00366742">
        <w:rPr>
          <w:rFonts w:ascii="Arial" w:hAnsi="Arial" w:cs="Arial"/>
          <w:lang w:val="en-US"/>
        </w:rPr>
        <w:t>: In order to qualify for the award of Postgraduate Certificate in Clinical health Psychology, a candidate must have accumulated no fewer than 60 credits from the taught classes of the course curriculum.</w:t>
      </w:r>
    </w:p>
    <w:p w:rsidR="00366742" w:rsidRPr="008C201D"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19.132.94</w:t>
      </w:r>
    </w:p>
    <w:p w:rsidR="00366742" w:rsidRPr="008C201D"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to 19.132.124</w:t>
      </w:r>
      <w:r w:rsidR="00366742" w:rsidRPr="008C201D">
        <w:rPr>
          <w:rFonts w:ascii="Helvetica" w:hAnsi="Helvetica" w:cs="Helvetica"/>
          <w:lang w:val="en-US"/>
        </w:rPr>
        <w:t xml:space="preserve"> (numbers not used)</w:t>
      </w:r>
    </w:p>
    <w:p w:rsidR="00366742" w:rsidRPr="008C201D"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8C201D">
        <w:rPr>
          <w:rFonts w:ascii="Arial" w:hAnsi="Arial" w:cs="Arial"/>
          <w:lang w:val="en-US"/>
        </w:rPr>
        <w:t xml:space="preserve"> </w:t>
      </w:r>
    </w:p>
    <w:p w:rsidR="00366742" w:rsidRDefault="00366742" w:rsidP="00366742"/>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b/>
          <w:bCs/>
          <w:lang w:val="en-US"/>
        </w:rPr>
        <w:tab/>
      </w:r>
      <w:r>
        <w:rPr>
          <w:rFonts w:ascii="Arial" w:hAnsi="Arial" w:cs="Arial"/>
          <w:b/>
          <w:bCs/>
          <w:lang w:val="en-US"/>
        </w:rPr>
        <w:tab/>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5473D7" w:rsidRDefault="00366742" w:rsidP="00366742">
      <w:pPr>
        <w:pStyle w:val="NoSpacing"/>
        <w:rPr>
          <w:rFonts w:ascii="Arial" w:hAnsi="Arial" w:cs="Arial"/>
          <w:b/>
          <w:sz w:val="32"/>
          <w:szCs w:val="32"/>
        </w:rPr>
      </w:pPr>
      <w:r>
        <w:rPr>
          <w:rFonts w:ascii="Arial" w:hAnsi="Arial" w:cs="Arial"/>
          <w:b/>
          <w:sz w:val="32"/>
          <w:szCs w:val="32"/>
        </w:rPr>
        <w:t xml:space="preserve">             </w:t>
      </w:r>
      <w:r w:rsidR="00BD6EBD">
        <w:rPr>
          <w:rFonts w:ascii="Arial" w:hAnsi="Arial" w:cs="Arial"/>
          <w:b/>
          <w:sz w:val="32"/>
          <w:szCs w:val="32"/>
        </w:rPr>
        <w:tab/>
      </w:r>
    </w:p>
    <w:p w:rsidR="00366742" w:rsidRPr="00AF5DFA" w:rsidRDefault="00366742" w:rsidP="005473D7">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366742" w:rsidRDefault="00366742" w:rsidP="00366742">
      <w:pPr>
        <w:pStyle w:val="p3toc2"/>
        <w:tabs>
          <w:tab w:val="right" w:pos="8364"/>
          <w:tab w:val="right" w:pos="9498"/>
        </w:tabs>
        <w:ind w:left="0" w:firstLine="0"/>
      </w:pPr>
      <w:r>
        <w:tab/>
      </w:r>
    </w:p>
    <w:p w:rsidR="00366742" w:rsidRPr="00BB7B13" w:rsidRDefault="00366742" w:rsidP="00366742">
      <w:pPr>
        <w:pStyle w:val="p3toc2"/>
        <w:tabs>
          <w:tab w:val="right" w:pos="8364"/>
          <w:tab w:val="right" w:pos="9498"/>
        </w:tabs>
        <w:ind w:left="0" w:firstLine="0"/>
        <w:rPr>
          <w:sz w:val="28"/>
          <w:szCs w:val="28"/>
        </w:rPr>
      </w:pPr>
      <w:r>
        <w:t xml:space="preserve">                 </w:t>
      </w:r>
      <w:r w:rsidR="00BD6EBD">
        <w:tab/>
      </w:r>
      <w:r w:rsidRPr="00BB7B13">
        <w:rPr>
          <w:sz w:val="28"/>
          <w:szCs w:val="28"/>
        </w:rPr>
        <w:t>SCHOOL OF PSYCHOLOGICAL SCIENCES AND HEALTH</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Pr="00EB19FB"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lang w:val="en-US"/>
        </w:rPr>
      </w:pPr>
      <w:r>
        <w:rPr>
          <w:rFonts w:ascii="Arial" w:hAnsi="Arial" w:cs="Arial"/>
          <w:b/>
          <w:bCs/>
          <w:lang w:val="en-US"/>
        </w:rPr>
        <w:tab/>
      </w:r>
      <w:r>
        <w:rPr>
          <w:rFonts w:ascii="Arial" w:hAnsi="Arial" w:cs="Arial"/>
          <w:b/>
          <w:bCs/>
          <w:lang w:val="en-US"/>
        </w:rPr>
        <w:tab/>
      </w:r>
      <w:r w:rsidR="00BD6EBD">
        <w:rPr>
          <w:rFonts w:ascii="Arial" w:hAnsi="Arial" w:cs="Arial"/>
          <w:b/>
          <w:bCs/>
          <w:lang w:val="en-US"/>
        </w:rPr>
        <w:t xml:space="preserve">     </w:t>
      </w:r>
      <w:r w:rsidRPr="00EB19FB">
        <w:rPr>
          <w:rFonts w:ascii="Arial" w:hAnsi="Arial" w:cs="Arial"/>
          <w:b/>
          <w:bCs/>
          <w:sz w:val="28"/>
          <w:szCs w:val="28"/>
          <w:lang w:val="en-US"/>
        </w:rPr>
        <w:t>PSYCHOLOGY WITH A SPECIALISATION</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r>
      <w:r w:rsidR="00BD6EBD">
        <w:rPr>
          <w:rFonts w:ascii="Arial" w:hAnsi="Arial" w:cs="Arial"/>
          <w:b/>
          <w:bCs/>
          <w:lang w:val="en-US"/>
        </w:rPr>
        <w:t xml:space="preserve">     </w:t>
      </w:r>
      <w:r>
        <w:rPr>
          <w:rFonts w:ascii="Arial" w:hAnsi="Arial" w:cs="Arial"/>
          <w:b/>
          <w:bCs/>
          <w:lang w:val="en-US"/>
        </w:rPr>
        <w:t>MSc  Psychology with a specialisation in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lang w:val="en-US"/>
        </w:rPr>
        <w:tab/>
      </w:r>
      <w:r>
        <w:rPr>
          <w:rFonts w:ascii="Arial" w:hAnsi="Arial" w:cs="Arial"/>
          <w:lang w:val="en-US"/>
        </w:rPr>
        <w:tab/>
      </w:r>
      <w:r w:rsidR="00BD6EBD">
        <w:rPr>
          <w:rFonts w:ascii="Arial" w:hAnsi="Arial" w:cs="Arial"/>
          <w:lang w:val="en-US"/>
        </w:rPr>
        <w:t xml:space="preserve">     </w:t>
      </w:r>
      <w:r w:rsidRPr="00701187">
        <w:rPr>
          <w:rFonts w:ascii="Arial" w:hAnsi="Arial" w:cs="Arial"/>
          <w:b/>
          <w:lang w:val="en-US"/>
        </w:rPr>
        <w:t xml:space="preserve">Postgraduate Diploma </w:t>
      </w:r>
      <w:r>
        <w:rPr>
          <w:rFonts w:ascii="Arial" w:hAnsi="Arial" w:cs="Arial"/>
          <w:b/>
          <w:bCs/>
          <w:lang w:val="en-US"/>
        </w:rPr>
        <w:t>Psychology with a specialisation in *</w:t>
      </w:r>
      <w:r w:rsidRPr="00701187">
        <w:rPr>
          <w:rFonts w:ascii="Arial" w:hAnsi="Arial" w:cs="Arial"/>
          <w:b/>
          <w:lang w:val="en-US"/>
        </w:rPr>
        <w:tab/>
      </w:r>
      <w:r w:rsidRPr="00701187">
        <w:rPr>
          <w:rFonts w:ascii="Arial" w:hAnsi="Arial" w:cs="Arial"/>
          <w:b/>
          <w:lang w:val="en-US"/>
        </w:rPr>
        <w:tab/>
      </w:r>
      <w:r>
        <w:rPr>
          <w:rFonts w:ascii="Arial" w:hAnsi="Arial" w:cs="Arial"/>
          <w:b/>
          <w:lang w:val="en-US"/>
        </w:rPr>
        <w:tab/>
      </w:r>
      <w:r>
        <w:rPr>
          <w:rFonts w:ascii="Arial" w:hAnsi="Arial" w:cs="Arial"/>
          <w:b/>
          <w:lang w:val="en-US"/>
        </w:rPr>
        <w:tab/>
      </w:r>
      <w:r w:rsidR="00BD6EBD">
        <w:rPr>
          <w:rFonts w:ascii="Arial" w:hAnsi="Arial" w:cs="Arial"/>
          <w:b/>
          <w:lang w:val="en-US"/>
        </w:rPr>
        <w:t xml:space="preserve">     </w:t>
      </w:r>
      <w:r w:rsidRPr="00701187">
        <w:rPr>
          <w:rFonts w:ascii="Arial" w:hAnsi="Arial" w:cs="Arial"/>
          <w:b/>
          <w:lang w:val="en-US"/>
        </w:rPr>
        <w:t xml:space="preserve">Postgraduate Certificate </w:t>
      </w:r>
      <w:r>
        <w:rPr>
          <w:rFonts w:ascii="Arial" w:hAnsi="Arial" w:cs="Arial"/>
          <w:b/>
          <w:bCs/>
          <w:lang w:val="en-US"/>
        </w:rPr>
        <w:t>Psychology with a specialisation in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b/>
          <w:bCs/>
          <w:lang w:val="en-US"/>
        </w:rPr>
        <w:tab/>
      </w:r>
      <w:r>
        <w:rPr>
          <w:rFonts w:ascii="Arial" w:hAnsi="Arial" w:cs="Arial"/>
          <w:b/>
          <w:bCs/>
          <w:lang w:val="en-US"/>
        </w:rPr>
        <w:tab/>
      </w:r>
      <w:r w:rsidR="00BD6EBD">
        <w:rPr>
          <w:rFonts w:ascii="Arial" w:hAnsi="Arial" w:cs="Arial"/>
          <w:b/>
          <w:bCs/>
          <w:lang w:val="en-US"/>
        </w:rPr>
        <w:t xml:space="preserve">    </w:t>
      </w:r>
      <w:r>
        <w:rPr>
          <w:rFonts w:ascii="Arial" w:hAnsi="Arial" w:cs="Arial"/>
          <w:b/>
          <w:bCs/>
          <w:lang w:val="en-US"/>
        </w:rPr>
        <w:t>Specialisations</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b/>
          <w:bCs/>
          <w:lang w:val="en-US"/>
        </w:rPr>
        <w:tab/>
      </w:r>
      <w:r>
        <w:rPr>
          <w:rFonts w:ascii="Arial" w:hAnsi="Arial" w:cs="Arial"/>
          <w:b/>
          <w:bCs/>
          <w:lang w:val="en-US"/>
        </w:rPr>
        <w:tab/>
      </w:r>
      <w:r w:rsidR="00BD6EBD">
        <w:rPr>
          <w:rFonts w:ascii="Arial" w:hAnsi="Arial" w:cs="Arial"/>
          <w:b/>
          <w:bCs/>
          <w:lang w:val="en-US"/>
        </w:rPr>
        <w:t xml:space="preserve">    </w:t>
      </w:r>
      <w:r>
        <w:rPr>
          <w:rFonts w:ascii="Arial" w:hAnsi="Arial" w:cs="Arial"/>
          <w:b/>
          <w:bCs/>
          <w:lang w:val="en-US"/>
        </w:rPr>
        <w:t>*Business</w:t>
      </w:r>
    </w:p>
    <w:p w:rsidR="009A609F" w:rsidRPr="00701187" w:rsidRDefault="009A609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r>
        <w:rPr>
          <w:rFonts w:ascii="Arial" w:hAnsi="Arial" w:cs="Arial"/>
          <w:b/>
          <w:bCs/>
          <w:lang w:val="en-US"/>
        </w:rPr>
        <w:tab/>
      </w:r>
      <w:r>
        <w:rPr>
          <w:rFonts w:ascii="Arial" w:hAnsi="Arial" w:cs="Arial"/>
          <w:b/>
          <w:bCs/>
          <w:lang w:val="en-US"/>
        </w:rPr>
        <w:tab/>
        <w:t xml:space="preserve">    * Clinical and Health</w:t>
      </w:r>
    </w:p>
    <w:p w:rsidR="00366742" w:rsidRPr="00701187"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r>
      <w:r w:rsidR="00BD6EBD">
        <w:rPr>
          <w:rFonts w:ascii="Arial" w:hAnsi="Arial" w:cs="Arial"/>
          <w:b/>
          <w:bCs/>
          <w:lang w:val="en-US"/>
        </w:rPr>
        <w:t xml:space="preserve">     </w:t>
      </w:r>
      <w:r>
        <w:rPr>
          <w:rFonts w:ascii="Arial" w:hAnsi="Arial" w:cs="Arial"/>
          <w:b/>
          <w:bCs/>
          <w:lang w:val="en-US"/>
        </w:rPr>
        <w:t>Course Regulations</w:t>
      </w: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r>
      <w:r w:rsidR="00BD6EBD">
        <w:rPr>
          <w:rFonts w:ascii="Arial" w:hAnsi="Arial" w:cs="Arial"/>
          <w:lang w:val="en-US"/>
        </w:rPr>
        <w:t xml:space="preserve">     </w:t>
      </w:r>
      <w:r>
        <w:rPr>
          <w:rFonts w:ascii="Arial" w:hAnsi="Arial" w:cs="Arial"/>
          <w:lang w:val="en-US"/>
        </w:rPr>
        <w:t xml:space="preserve">[These regulations are to be read in conjunction with Regulations </w:t>
      </w:r>
    </w:p>
    <w:p w:rsidR="00BD6EBD"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ab/>
      </w:r>
      <w:r>
        <w:rPr>
          <w:rFonts w:ascii="Arial" w:hAnsi="Arial" w:cs="Arial"/>
          <w:lang w:val="en-US"/>
        </w:rPr>
        <w:tab/>
      </w:r>
      <w:r w:rsidR="00BD6EBD">
        <w:rPr>
          <w:rFonts w:ascii="Arial" w:hAnsi="Arial" w:cs="Arial"/>
          <w:lang w:val="en-US"/>
        </w:rPr>
        <w:t xml:space="preserve">     </w:t>
      </w:r>
      <w:r>
        <w:rPr>
          <w:rFonts w:ascii="Arial" w:hAnsi="Arial" w:cs="Arial"/>
          <w:lang w:val="en-US"/>
        </w:rPr>
        <w:t xml:space="preserve">19.1] </w:t>
      </w:r>
    </w:p>
    <w:p w:rsidR="00BD6EBD"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p>
    <w:p w:rsidR="00366742" w:rsidRPr="00BD6EBD"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lang w:val="en-US"/>
        </w:rPr>
      </w:pPr>
      <w:r>
        <w:rPr>
          <w:rFonts w:ascii="Arial" w:hAnsi="Arial" w:cs="Arial"/>
          <w:bCs/>
          <w:lang w:val="en-US"/>
        </w:rPr>
        <w:t xml:space="preserve">19.132.125   </w:t>
      </w:r>
      <w:r w:rsidR="00366742">
        <w:rPr>
          <w:rFonts w:ascii="Arial" w:hAnsi="Arial" w:cs="Arial"/>
          <w:b/>
          <w:lang w:val="en-US"/>
        </w:rPr>
        <w:t>Admission</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Arial" w:hAnsi="Arial" w:cs="Arial"/>
          <w:lang w:val="en-US"/>
        </w:rPr>
      </w:pPr>
      <w:r>
        <w:rPr>
          <w:rFonts w:ascii="Arial" w:hAnsi="Arial" w:cs="Arial"/>
          <w:lang w:val="en-US"/>
        </w:rPr>
        <w:t xml:space="preserve">    </w:t>
      </w:r>
      <w:r w:rsidR="00366742">
        <w:rPr>
          <w:rFonts w:ascii="Arial" w:hAnsi="Arial" w:cs="Arial"/>
          <w:lang w:val="en-US"/>
        </w:rPr>
        <w:t xml:space="preserve">Notwithstanding Regulation 19.1.1 &amp; 19.1.2, candidates shall possess </w:t>
      </w:r>
    </w:p>
    <w:p w:rsidR="00BD6EBD"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p>
    <w:p w:rsidR="00366742" w:rsidRPr="002A09FA" w:rsidRDefault="00BD6EBD" w:rsidP="00366742">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rPr>
        <w:t xml:space="preserve">   </w:t>
      </w:r>
      <w:r w:rsidR="00366742" w:rsidRPr="002A09FA">
        <w:rPr>
          <w:rFonts w:ascii="Arial" w:hAnsi="Arial" w:cs="Arial"/>
        </w:rPr>
        <w:t>a first or upper second class Honours degree in a</w:t>
      </w:r>
      <w:r w:rsidR="00366742">
        <w:rPr>
          <w:rFonts w:ascii="Arial" w:hAnsi="Arial" w:cs="Arial"/>
        </w:rPr>
        <w:t>ny</w:t>
      </w:r>
      <w:r w:rsidR="00366742" w:rsidRPr="002A09FA">
        <w:rPr>
          <w:rFonts w:ascii="Arial" w:hAnsi="Arial" w:cs="Arial"/>
        </w:rPr>
        <w:t xml:space="preserve"> subject </w:t>
      </w:r>
      <w:r w:rsidR="00366742">
        <w:rPr>
          <w:rFonts w:ascii="Arial" w:hAnsi="Arial" w:cs="Arial"/>
        </w:rPr>
        <w:t>from</w:t>
      </w:r>
      <w:r w:rsidR="00366742" w:rsidRPr="002A09FA">
        <w:rPr>
          <w:rFonts w:ascii="Arial" w:hAnsi="Arial" w:cs="Arial"/>
        </w:rPr>
        <w:t xml:space="preserve"> a United Kingdom university; or </w:t>
      </w:r>
    </w:p>
    <w:p w:rsidR="00366742" w:rsidRDefault="00BD6EBD" w:rsidP="00366742">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 xml:space="preserve">   </w:t>
      </w:r>
      <w:r w:rsidR="00366742">
        <w:rPr>
          <w:rFonts w:ascii="Helvetica" w:hAnsi="Helvetica" w:cs="Helvetica"/>
        </w:rPr>
        <w:t>A Masters degree from a UK university; or</w:t>
      </w:r>
    </w:p>
    <w:p w:rsidR="00366742" w:rsidRPr="002A09FA" w:rsidRDefault="00BD6EBD" w:rsidP="00366742">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rPr>
        <w:t xml:space="preserve">   </w:t>
      </w:r>
      <w:r w:rsidR="00366742">
        <w:rPr>
          <w:rFonts w:ascii="Helvetica" w:hAnsi="Helvetica" w:cs="Helvetica"/>
        </w:rPr>
        <w:t>An undergraduate psychology degree of at least a lower second award which does not confer GBC; or</w:t>
      </w:r>
    </w:p>
    <w:p w:rsidR="00366742" w:rsidRDefault="00366742" w:rsidP="00BD6EBD">
      <w:pPr>
        <w:pStyle w:val="NoSpacing"/>
        <w:ind w:left="1840" w:hanging="720"/>
        <w:rPr>
          <w:rFonts w:ascii="Helvetica" w:hAnsi="Helvetica" w:cs="Helvetica"/>
          <w:lang w:val="en-US"/>
        </w:rPr>
      </w:pPr>
      <w:r w:rsidRPr="00BD6EBD">
        <w:rPr>
          <w:rFonts w:ascii="Arial" w:hAnsi="Arial" w:cs="Arial"/>
          <w:lang w:val="en-US"/>
        </w:rPr>
        <w:t xml:space="preserve">(iv) </w:t>
      </w:r>
      <w:r w:rsidR="00BD6EBD">
        <w:rPr>
          <w:rFonts w:ascii="Arial" w:hAnsi="Arial" w:cs="Arial"/>
          <w:lang w:val="en-US"/>
        </w:rPr>
        <w:tab/>
      </w:r>
      <w:r w:rsidRPr="00BD6EBD">
        <w:rPr>
          <w:rFonts w:ascii="Arial" w:hAnsi="Arial" w:cs="Arial"/>
          <w:lang w:val="en-US"/>
        </w:rPr>
        <w:t xml:space="preserve">a qualification deemed by the Head of School or nominee acting on behalf </w:t>
      </w:r>
      <w:r w:rsidR="00BD6EBD">
        <w:rPr>
          <w:rFonts w:ascii="Arial" w:hAnsi="Arial" w:cs="Arial"/>
          <w:lang w:val="en-US"/>
        </w:rPr>
        <w:t xml:space="preserve"> </w:t>
      </w:r>
      <w:r w:rsidRPr="00BD6EBD">
        <w:rPr>
          <w:rFonts w:ascii="Arial" w:hAnsi="Arial" w:cs="Arial"/>
          <w:lang w:val="en-US"/>
        </w:rPr>
        <w:t>of Senate to be equivalent</w:t>
      </w:r>
      <w:r>
        <w:rPr>
          <w:lang w:val="en-US"/>
        </w:rPr>
        <w:t xml:space="preserve"> </w:t>
      </w:r>
      <w:r w:rsidRPr="00BD6EBD">
        <w:rPr>
          <w:rFonts w:ascii="Arial" w:hAnsi="Arial" w:cs="Arial"/>
          <w:lang w:val="en-US"/>
        </w:rPr>
        <w:t xml:space="preserve">to (i) or (ii) above. </w:t>
      </w:r>
    </w:p>
    <w:p w:rsidR="00772052" w:rsidRDefault="00772052" w:rsidP="00BD6E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p>
    <w:p w:rsidR="00366742" w:rsidRDefault="00366742" w:rsidP="007720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Helvetica" w:hAnsi="Helvetica" w:cs="Helvetica"/>
          <w:lang w:val="en-US"/>
        </w:rPr>
      </w:pPr>
      <w:r>
        <w:rPr>
          <w:rFonts w:ascii="Arial" w:hAnsi="Arial" w:cs="Arial"/>
          <w:lang w:val="en-US"/>
        </w:rPr>
        <w:t xml:space="preserve">In all cases, applicants whose first language is not English shall be required </w:t>
      </w:r>
      <w:r w:rsidR="00BD6EBD">
        <w:rPr>
          <w:rFonts w:ascii="Arial" w:hAnsi="Arial" w:cs="Arial"/>
          <w:lang w:val="en-US"/>
        </w:rPr>
        <w:t xml:space="preserve">     </w:t>
      </w:r>
      <w:r>
        <w:rPr>
          <w:rFonts w:ascii="Arial" w:hAnsi="Arial" w:cs="Arial"/>
          <w:lang w:val="en-US"/>
        </w:rPr>
        <w:t xml:space="preserve">to demonstrate an appropriate level of English.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Cs/>
          <w:lang w:val="en-US"/>
        </w:rPr>
        <w:tab/>
      </w:r>
      <w:r>
        <w:rPr>
          <w:rFonts w:ascii="Arial" w:hAnsi="Arial" w:cs="Arial"/>
          <w:b/>
          <w:bCs/>
          <w:lang w:val="en-US"/>
        </w:rPr>
        <w:tab/>
      </w:r>
      <w:r w:rsidR="00772052">
        <w:rPr>
          <w:rFonts w:ascii="Arial" w:hAnsi="Arial" w:cs="Arial"/>
          <w:b/>
          <w:bCs/>
          <w:lang w:val="en-US"/>
        </w:rPr>
        <w:t xml:space="preserve">   </w:t>
      </w:r>
      <w:r>
        <w:rPr>
          <w:rFonts w:ascii="Arial" w:hAnsi="Arial" w:cs="Arial"/>
          <w:b/>
          <w:bCs/>
          <w:lang w:val="en-US"/>
        </w:rPr>
        <w:t>Duration of Study</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19.132.126</w:t>
      </w:r>
      <w:r w:rsidR="00366742">
        <w:rPr>
          <w:rFonts w:ascii="Arial" w:hAnsi="Arial" w:cs="Arial"/>
          <w:lang w:val="en-US"/>
        </w:rPr>
        <w:t xml:space="preserve"> </w:t>
      </w:r>
      <w:r w:rsidR="00772052">
        <w:rPr>
          <w:rFonts w:ascii="Arial" w:hAnsi="Arial" w:cs="Arial"/>
          <w:lang w:val="en-US"/>
        </w:rPr>
        <w:t xml:space="preserve"> </w:t>
      </w:r>
      <w:r w:rsidR="00366742">
        <w:rPr>
          <w:rFonts w:ascii="Arial" w:hAnsi="Arial" w:cs="Arial"/>
          <w:lang w:val="en-US"/>
        </w:rPr>
        <w:t xml:space="preserve">Regulations 19.1.5 and 19.1.6 shall apply.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r>
      <w:r w:rsidR="00772052">
        <w:rPr>
          <w:rFonts w:ascii="Arial" w:hAnsi="Arial" w:cs="Arial"/>
          <w:b/>
          <w:bCs/>
          <w:lang w:val="en-US"/>
        </w:rPr>
        <w:t xml:space="preserve">   </w:t>
      </w:r>
      <w:r>
        <w:rPr>
          <w:rFonts w:ascii="Arial" w:hAnsi="Arial" w:cs="Arial"/>
          <w:b/>
          <w:bCs/>
          <w:lang w:val="en-US"/>
        </w:rPr>
        <w:t>Mode of Study</w:t>
      </w:r>
      <w:r>
        <w:rPr>
          <w:rFonts w:ascii="Arial" w:hAnsi="Arial" w:cs="Arial"/>
          <w:lang w:val="en-US"/>
        </w:rPr>
        <w:t xml:space="preserve"> </w:t>
      </w:r>
    </w:p>
    <w:p w:rsidR="00366742" w:rsidRDefault="00BD6EBD"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lang w:val="en-US"/>
        </w:rPr>
      </w:pPr>
      <w:r>
        <w:rPr>
          <w:rFonts w:ascii="Arial" w:hAnsi="Arial" w:cs="Arial"/>
          <w:lang w:val="en-US"/>
        </w:rPr>
        <w:t xml:space="preserve">                 19.132.127</w:t>
      </w:r>
      <w:r w:rsidR="00366742">
        <w:rPr>
          <w:rFonts w:ascii="Arial" w:hAnsi="Arial" w:cs="Arial"/>
          <w:lang w:val="en-US"/>
        </w:rPr>
        <w:t xml:space="preserve"> The course is available by full-time or part-time study only.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b/>
          <w:bCs/>
          <w:lang w:val="en-US"/>
        </w:rPr>
        <w:tab/>
      </w:r>
      <w:r>
        <w:rPr>
          <w:rFonts w:ascii="Arial" w:hAnsi="Arial" w:cs="Arial"/>
          <w:b/>
          <w:bCs/>
          <w:lang w:val="en-US"/>
        </w:rPr>
        <w:tab/>
      </w:r>
      <w:r w:rsidR="00772052">
        <w:rPr>
          <w:rFonts w:ascii="Arial" w:hAnsi="Arial" w:cs="Arial"/>
          <w:b/>
          <w:bCs/>
          <w:lang w:val="en-US"/>
        </w:rPr>
        <w:t xml:space="preserve">   </w:t>
      </w:r>
      <w:r>
        <w:rPr>
          <w:rFonts w:ascii="Arial" w:hAnsi="Arial" w:cs="Arial"/>
          <w:b/>
          <w:bCs/>
          <w:lang w:val="en-US"/>
        </w:rPr>
        <w:t>Mode of Delivery</w:t>
      </w:r>
      <w:r>
        <w:rPr>
          <w:rFonts w:ascii="Arial" w:hAnsi="Arial" w:cs="Arial"/>
          <w:lang w:val="en-US"/>
        </w:rPr>
        <w:t xml:space="preserve"> </w:t>
      </w:r>
    </w:p>
    <w:p w:rsidR="00366742" w:rsidRDefault="002F0931"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19.132.128</w:t>
      </w:r>
      <w:r w:rsidR="00366742">
        <w:rPr>
          <w:rFonts w:ascii="Arial" w:hAnsi="Arial" w:cs="Arial"/>
          <w:lang w:val="en-US"/>
        </w:rPr>
        <w:t xml:space="preserve"> </w:t>
      </w:r>
      <w:r>
        <w:rPr>
          <w:rFonts w:ascii="Arial" w:hAnsi="Arial" w:cs="Arial"/>
          <w:lang w:val="en-US"/>
        </w:rPr>
        <w:t xml:space="preserve"> </w:t>
      </w:r>
      <w:r w:rsidR="00366742">
        <w:rPr>
          <w:rFonts w:ascii="Arial" w:hAnsi="Arial" w:cs="Arial"/>
          <w:lang w:val="en-US"/>
        </w:rPr>
        <w:t>The course is available by distance learning only.</w:t>
      </w:r>
    </w:p>
    <w:p w:rsidR="00366742" w:rsidRPr="00244EB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 xml:space="preserve"> </w:t>
      </w:r>
    </w:p>
    <w:p w:rsidR="00366742" w:rsidRPr="00244EB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r w:rsidRPr="00244EB2">
        <w:rPr>
          <w:rFonts w:ascii="Arial" w:hAnsi="Arial" w:cs="Arial"/>
          <w:b/>
          <w:bCs/>
          <w:lang w:val="en-US"/>
        </w:rPr>
        <w:tab/>
      </w:r>
      <w:r w:rsidRPr="00244EB2">
        <w:rPr>
          <w:rFonts w:ascii="Arial" w:hAnsi="Arial" w:cs="Arial"/>
          <w:b/>
          <w:bCs/>
          <w:lang w:val="en-US"/>
        </w:rPr>
        <w:tab/>
      </w:r>
      <w:r w:rsidR="002F0931">
        <w:rPr>
          <w:rFonts w:ascii="Arial" w:hAnsi="Arial" w:cs="Arial"/>
          <w:b/>
          <w:bCs/>
          <w:lang w:val="en-US"/>
        </w:rPr>
        <w:t xml:space="preserve">    </w:t>
      </w:r>
      <w:r w:rsidRPr="00244EB2">
        <w:rPr>
          <w:rFonts w:ascii="Arial" w:hAnsi="Arial" w:cs="Arial"/>
          <w:b/>
          <w:bCs/>
          <w:lang w:val="en-US"/>
        </w:rPr>
        <w:t>Curriculum</w:t>
      </w:r>
      <w:r w:rsidRPr="00244EB2">
        <w:rPr>
          <w:rFonts w:ascii="Arial" w:hAnsi="Arial" w:cs="Arial"/>
          <w:lang w:val="en-US"/>
        </w:rPr>
        <w:t xml:space="preserve"> </w:t>
      </w:r>
    </w:p>
    <w:p w:rsidR="00366742" w:rsidRPr="00244EB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szCs w:val="24"/>
        </w:rPr>
      </w:pPr>
      <w:r w:rsidRPr="00244EB2">
        <w:rPr>
          <w:rFonts w:ascii="Arial" w:hAnsi="Arial" w:cs="Arial"/>
          <w:lang w:val="en-US"/>
        </w:rPr>
        <w:t>19.132.</w:t>
      </w:r>
      <w:r w:rsidR="002F0931">
        <w:rPr>
          <w:rFonts w:ascii="Arial" w:hAnsi="Arial" w:cs="Arial"/>
          <w:lang w:val="en-US"/>
        </w:rPr>
        <w:t>129</w:t>
      </w:r>
      <w:r w:rsidRPr="00244EB2">
        <w:rPr>
          <w:rFonts w:ascii="Arial" w:hAnsi="Arial" w:cs="Arial"/>
          <w:lang w:val="en-US"/>
        </w:rPr>
        <w:t xml:space="preserve"> </w:t>
      </w:r>
      <w:r w:rsidR="002F0931">
        <w:rPr>
          <w:rFonts w:ascii="Arial" w:hAnsi="Arial" w:cs="Arial"/>
          <w:lang w:val="en-US"/>
        </w:rPr>
        <w:t xml:space="preserve">  </w:t>
      </w:r>
      <w:r w:rsidRPr="00244EB2">
        <w:rPr>
          <w:rFonts w:ascii="Arial" w:hAnsi="Arial" w:cs="Arial"/>
          <w:szCs w:val="24"/>
        </w:rPr>
        <w:t>for the Postgraduate Certificate no fewer than 60 credits</w:t>
      </w:r>
    </w:p>
    <w:p w:rsidR="00366742" w:rsidRPr="00244EB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szCs w:val="24"/>
        </w:rPr>
      </w:pPr>
      <w:r w:rsidRPr="00244EB2">
        <w:rPr>
          <w:rFonts w:ascii="Arial" w:hAnsi="Arial" w:cs="Arial"/>
          <w:szCs w:val="24"/>
        </w:rPr>
        <w:tab/>
      </w:r>
      <w:r w:rsidRPr="00244EB2">
        <w:rPr>
          <w:rFonts w:ascii="Arial" w:hAnsi="Arial" w:cs="Arial"/>
          <w:szCs w:val="24"/>
        </w:rPr>
        <w:tab/>
      </w:r>
      <w:r w:rsidR="002F0931">
        <w:rPr>
          <w:rFonts w:ascii="Arial" w:hAnsi="Arial" w:cs="Arial"/>
          <w:szCs w:val="24"/>
        </w:rPr>
        <w:t xml:space="preserve">    </w:t>
      </w:r>
      <w:r w:rsidRPr="00244EB2">
        <w:rPr>
          <w:rFonts w:ascii="Arial" w:hAnsi="Arial" w:cs="Arial"/>
          <w:szCs w:val="24"/>
        </w:rPr>
        <w:t>for the Postgraduate Diploma no fewer than 120 credits</w:t>
      </w:r>
    </w:p>
    <w:p w:rsidR="00366742" w:rsidRDefault="00366742" w:rsidP="002F0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r w:rsidRPr="00244EB2">
        <w:rPr>
          <w:rFonts w:ascii="Arial" w:hAnsi="Arial" w:cs="Arial"/>
          <w:szCs w:val="24"/>
        </w:rPr>
        <w:lastRenderedPageBreak/>
        <w:tab/>
      </w:r>
      <w:r w:rsidRPr="00244EB2">
        <w:rPr>
          <w:rFonts w:ascii="Arial" w:hAnsi="Arial" w:cs="Arial"/>
          <w:szCs w:val="24"/>
        </w:rPr>
        <w:tab/>
      </w:r>
      <w:r w:rsidR="002F0931">
        <w:rPr>
          <w:rFonts w:ascii="Arial" w:hAnsi="Arial" w:cs="Arial"/>
          <w:szCs w:val="24"/>
        </w:rPr>
        <w:t xml:space="preserve">    </w:t>
      </w:r>
      <w:r w:rsidRPr="00244EB2">
        <w:rPr>
          <w:rFonts w:ascii="Arial" w:hAnsi="Arial" w:cs="Arial"/>
          <w:szCs w:val="24"/>
        </w:rPr>
        <w:t>for the degree of MSc no fewer than</w:t>
      </w:r>
      <w:r w:rsidR="002F0931">
        <w:rPr>
          <w:rFonts w:ascii="Arial" w:hAnsi="Arial" w:cs="Arial"/>
          <w:szCs w:val="24"/>
        </w:rPr>
        <w:t xml:space="preserve"> 180 credits including a projec</w:t>
      </w:r>
      <w:r w:rsidR="002F0931">
        <w:rPr>
          <w:rFonts w:ascii="Arial" w:hAnsi="Arial" w:cs="Arial"/>
          <w:lang w:val="en-US"/>
        </w:rPr>
        <w:t>t</w:t>
      </w:r>
    </w:p>
    <w:p w:rsidR="009A609F" w:rsidRPr="002F0931" w:rsidRDefault="009A609F" w:rsidP="002F0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34"/>
        <w:rPr>
          <w:rFonts w:ascii="Arial" w:hAnsi="Arial" w:cs="Arial"/>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Pr>
          <w:rFonts w:ascii="Arial" w:hAnsi="Arial" w:cs="Arial"/>
          <w:lang w:val="en-US"/>
        </w:rPr>
        <w:t xml:space="preserve">Compulsory Classes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Level Credits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sidR="00ED39E4">
        <w:rPr>
          <w:rFonts w:ascii="Arial" w:hAnsi="Arial" w:cs="Arial"/>
          <w:lang w:val="en-US"/>
        </w:rPr>
        <w:t xml:space="preserve"> </w:t>
      </w:r>
      <w:r w:rsidRPr="008C201D">
        <w:rPr>
          <w:rFonts w:ascii="Arial" w:hAnsi="Arial" w:cs="Arial"/>
          <w:lang w:val="en-US"/>
        </w:rPr>
        <w:t>C8 982</w:t>
      </w:r>
      <w:r>
        <w:rPr>
          <w:rFonts w:ascii="Arial" w:hAnsi="Arial" w:cs="Arial"/>
          <w:lang w:val="en-US"/>
        </w:rPr>
        <w:tab/>
      </w:r>
      <w:r w:rsidR="002F0931">
        <w:rPr>
          <w:rFonts w:ascii="Arial" w:hAnsi="Arial" w:cs="Arial"/>
          <w:lang w:val="en-US"/>
        </w:rPr>
        <w:tab/>
      </w:r>
      <w:r>
        <w:rPr>
          <w:rFonts w:ascii="Arial" w:hAnsi="Arial" w:cs="Arial"/>
          <w:lang w:val="en-US"/>
        </w:rPr>
        <w:t>Research Desi</w:t>
      </w:r>
      <w:r w:rsidR="002F0931">
        <w:rPr>
          <w:rFonts w:ascii="Arial" w:hAnsi="Arial" w:cs="Arial"/>
          <w:lang w:val="en-US"/>
        </w:rPr>
        <w:t>gn and Analyses</w:t>
      </w:r>
      <w:r w:rsidR="002F0931">
        <w:rPr>
          <w:rFonts w:ascii="Arial" w:hAnsi="Arial" w:cs="Arial"/>
          <w:lang w:val="en-US"/>
        </w:rPr>
        <w:tab/>
        <w:t xml:space="preserve"> in Psychology</w:t>
      </w:r>
      <w:r w:rsidR="002F0931">
        <w:rPr>
          <w:rFonts w:ascii="Arial" w:hAnsi="Arial" w:cs="Arial"/>
          <w:lang w:val="en-US"/>
        </w:rPr>
        <w:tab/>
      </w:r>
      <w:r>
        <w:rPr>
          <w:rFonts w:ascii="Arial" w:hAnsi="Arial" w:cs="Arial"/>
          <w:lang w:val="en-US"/>
        </w:rPr>
        <w:t xml:space="preserve">5 </w:t>
      </w:r>
      <w:r>
        <w:rPr>
          <w:rFonts w:ascii="Arial" w:hAnsi="Arial" w:cs="Arial"/>
          <w:lang w:val="en-US"/>
        </w:rPr>
        <w:tab/>
        <w:t xml:space="preserve">20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sidR="00ED39E4">
        <w:rPr>
          <w:rFonts w:ascii="Arial" w:hAnsi="Arial" w:cs="Arial"/>
          <w:lang w:val="en-US"/>
        </w:rPr>
        <w:t xml:space="preserve"> </w:t>
      </w:r>
      <w:r w:rsidRPr="001B5445">
        <w:rPr>
          <w:rFonts w:ascii="Arial" w:hAnsi="Arial" w:cs="Arial"/>
          <w:lang w:val="en-US"/>
        </w:rPr>
        <w:t>C8 984</w:t>
      </w:r>
      <w:r>
        <w:rPr>
          <w:rFonts w:ascii="Arial" w:hAnsi="Arial" w:cs="Arial"/>
          <w:lang w:val="en-US"/>
        </w:rPr>
        <w:tab/>
      </w:r>
      <w:r w:rsidR="002F0931">
        <w:rPr>
          <w:rFonts w:ascii="Arial" w:hAnsi="Arial" w:cs="Arial"/>
          <w:lang w:val="en-US"/>
        </w:rPr>
        <w:tab/>
      </w:r>
      <w:r>
        <w:rPr>
          <w:rFonts w:ascii="Arial" w:hAnsi="Arial" w:cs="Arial"/>
          <w:lang w:val="en-US"/>
        </w:rPr>
        <w:t>Psychobio</w:t>
      </w:r>
      <w:r w:rsidR="002F0931">
        <w:rPr>
          <w:rFonts w:ascii="Arial" w:hAnsi="Arial" w:cs="Arial"/>
          <w:lang w:val="en-US"/>
        </w:rPr>
        <w:t>logy and Cognitive Psychology</w:t>
      </w:r>
      <w:r w:rsidR="002F0931">
        <w:rPr>
          <w:rFonts w:ascii="Arial" w:hAnsi="Arial" w:cs="Arial"/>
          <w:lang w:val="en-US"/>
        </w:rPr>
        <w:tab/>
      </w:r>
      <w:r w:rsidR="002F0931">
        <w:rPr>
          <w:rFonts w:ascii="Arial" w:hAnsi="Arial" w:cs="Arial"/>
          <w:lang w:val="en-US"/>
        </w:rPr>
        <w:tab/>
      </w:r>
      <w:r>
        <w:rPr>
          <w:rFonts w:ascii="Arial" w:hAnsi="Arial" w:cs="Arial"/>
          <w:lang w:val="en-US"/>
        </w:rPr>
        <w:t xml:space="preserve">5 </w:t>
      </w:r>
      <w:r>
        <w:rPr>
          <w:rFonts w:ascii="Arial" w:hAnsi="Arial" w:cs="Arial"/>
          <w:lang w:val="en-US"/>
        </w:rPr>
        <w:tab/>
        <w:t xml:space="preserve">20 </w:t>
      </w:r>
    </w:p>
    <w:p w:rsidR="00366742" w:rsidRPr="00506EC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sidRPr="00506EC2">
        <w:rPr>
          <w:rFonts w:ascii="Arial" w:hAnsi="Arial" w:cs="Arial"/>
          <w:lang w:val="en-US"/>
        </w:rPr>
        <w:t>C8 981</w:t>
      </w:r>
      <w:r w:rsidRPr="00506EC2">
        <w:rPr>
          <w:rFonts w:ascii="Helvetica" w:hAnsi="Helvetica" w:cs="Helvetica"/>
          <w:lang w:val="en-US"/>
        </w:rPr>
        <w:tab/>
      </w:r>
      <w:r w:rsidR="002F0931">
        <w:rPr>
          <w:rFonts w:ascii="Helvetica" w:hAnsi="Helvetica" w:cs="Helvetica"/>
          <w:lang w:val="en-US"/>
        </w:rPr>
        <w:tab/>
      </w:r>
      <w:r w:rsidRPr="00506EC2">
        <w:rPr>
          <w:rFonts w:ascii="Helvetica" w:hAnsi="Helvetica" w:cs="Helvetica"/>
          <w:lang w:val="en-US"/>
        </w:rPr>
        <w:t>Social</w:t>
      </w:r>
      <w:r w:rsidR="002F0931">
        <w:rPr>
          <w:rFonts w:ascii="Helvetica" w:hAnsi="Helvetica" w:cs="Helvetica"/>
          <w:lang w:val="en-US"/>
        </w:rPr>
        <w:t xml:space="preserve"> and Developmental Psychology</w:t>
      </w:r>
      <w:r w:rsidR="002F0931">
        <w:rPr>
          <w:rFonts w:ascii="Helvetica" w:hAnsi="Helvetica" w:cs="Helvetica"/>
          <w:lang w:val="en-US"/>
        </w:rPr>
        <w:tab/>
      </w:r>
      <w:r w:rsidR="002F0931">
        <w:rPr>
          <w:rFonts w:ascii="Helvetica" w:hAnsi="Helvetica" w:cs="Helvetica"/>
          <w:lang w:val="en-US"/>
        </w:rPr>
        <w:tab/>
      </w:r>
      <w:r w:rsidRPr="00506EC2">
        <w:rPr>
          <w:rFonts w:ascii="Helvetica" w:hAnsi="Helvetica" w:cs="Helvetica"/>
          <w:lang w:val="en-US"/>
        </w:rPr>
        <w:t>5</w:t>
      </w:r>
      <w:r w:rsidRPr="00506EC2">
        <w:rPr>
          <w:rFonts w:ascii="Helvetica" w:hAnsi="Helvetica" w:cs="Helvetica"/>
          <w:lang w:val="en-US"/>
        </w:rPr>
        <w:tab/>
        <w:t>20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hanging="2235"/>
        <w:rPr>
          <w:rFonts w:ascii="Helvetica" w:hAnsi="Helvetica" w:cs="Helvetica"/>
          <w:lang w:val="en-US"/>
        </w:rPr>
      </w:pPr>
      <w:r w:rsidRPr="00506EC2">
        <w:rPr>
          <w:rFonts w:ascii="Helvetica" w:hAnsi="Helvetica" w:cs="Helvetica"/>
          <w:lang w:val="en-US"/>
        </w:rPr>
        <w:tab/>
      </w:r>
      <w:r w:rsidRPr="00506EC2">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sidRPr="00506EC2">
        <w:rPr>
          <w:rFonts w:ascii="Arial" w:hAnsi="Arial" w:cs="Arial"/>
          <w:lang w:val="en-US"/>
        </w:rPr>
        <w:t>C8 980</w:t>
      </w:r>
      <w:r w:rsidRPr="00073B50">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Pr>
          <w:rFonts w:ascii="Helvetica" w:hAnsi="Helvetica" w:cs="Helvetica"/>
          <w:lang w:val="en-US"/>
        </w:rPr>
        <w:t xml:space="preserve">Conceptual and Historical Issues in Psychology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hanging="2235"/>
        <w:rPr>
          <w:rFonts w:ascii="Helvetica" w:hAnsi="Helvetica" w:cs="Helvetica"/>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2F0931">
        <w:rPr>
          <w:rFonts w:ascii="Arial" w:hAnsi="Arial" w:cs="Arial"/>
          <w:lang w:val="en-US"/>
        </w:rPr>
        <w:tab/>
      </w:r>
      <w:r w:rsidR="002F0931">
        <w:rPr>
          <w:rFonts w:ascii="Arial" w:hAnsi="Arial" w:cs="Arial"/>
          <w:lang w:val="en-US"/>
        </w:rPr>
        <w:tab/>
      </w:r>
      <w:r>
        <w:rPr>
          <w:rFonts w:ascii="Helvetica" w:hAnsi="Helvetica" w:cs="Helvetica"/>
          <w:lang w:val="en-US"/>
        </w:rPr>
        <w:t>and Individual Differences</w:t>
      </w:r>
      <w:r>
        <w:rPr>
          <w:rFonts w:ascii="Helvetica" w:hAnsi="Helvetica" w:cs="Helvetica"/>
          <w:lang w:val="en-US"/>
        </w:rPr>
        <w:tab/>
      </w:r>
      <w:r>
        <w:rPr>
          <w:rFonts w:ascii="Helvetica" w:hAnsi="Helvetica" w:cs="Helvetica"/>
          <w:lang w:val="en-US"/>
        </w:rPr>
        <w:tab/>
      </w:r>
      <w:r>
        <w:rPr>
          <w:rFonts w:ascii="Helvetica" w:hAnsi="Helvetica" w:cs="Helvetica"/>
          <w:lang w:val="en-US"/>
        </w:rPr>
        <w:tab/>
      </w:r>
      <w:r w:rsidRPr="00073B50">
        <w:rPr>
          <w:rFonts w:ascii="Helvetica" w:hAnsi="Helvetica" w:cs="Helvetica"/>
          <w:lang w:val="en-US"/>
        </w:rPr>
        <w:tab/>
      </w:r>
      <w:r w:rsidR="002F0931">
        <w:rPr>
          <w:rFonts w:ascii="Helvetica" w:hAnsi="Helvetica" w:cs="Helvetica"/>
          <w:lang w:val="en-US"/>
        </w:rPr>
        <w:tab/>
      </w:r>
      <w:r w:rsidRPr="00073B50">
        <w:rPr>
          <w:rFonts w:ascii="Helvetica" w:hAnsi="Helvetica" w:cs="Helvetica"/>
          <w:lang w:val="en-US"/>
        </w:rPr>
        <w:t>5</w:t>
      </w:r>
      <w:r w:rsidRPr="00073B50">
        <w:rPr>
          <w:rFonts w:ascii="Helvetica" w:hAnsi="Helvetica" w:cs="Helvetica"/>
          <w:lang w:val="en-US"/>
        </w:rPr>
        <w:tab/>
        <w:t>20</w:t>
      </w:r>
    </w:p>
    <w:p w:rsidR="009A609F" w:rsidRDefault="009A609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hanging="2235"/>
        <w:rPr>
          <w:rFonts w:ascii="Helvetica" w:hAnsi="Helvetica" w:cs="Helvetica"/>
          <w:lang w:val="en-US"/>
        </w:rPr>
      </w:pPr>
    </w:p>
    <w:p w:rsidR="009A609F" w:rsidRDefault="009A609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hanging="2235"/>
        <w:rPr>
          <w:rFonts w:ascii="Helvetica" w:hAnsi="Helvetica" w:cs="Helvetica"/>
          <w:lang w:val="en-US"/>
        </w:rPr>
      </w:pPr>
      <w:r>
        <w:rPr>
          <w:rFonts w:ascii="Helvetica" w:hAnsi="Helvetica" w:cs="Helvetica"/>
          <w:lang w:val="en-US"/>
        </w:rPr>
        <w:tab/>
      </w:r>
      <w:r>
        <w:rPr>
          <w:rFonts w:ascii="Helvetica" w:hAnsi="Helvetica" w:cs="Helvetica"/>
          <w:lang w:val="en-US"/>
        </w:rPr>
        <w:tab/>
        <w:t xml:space="preserve">     For Specialisation in Business</w:t>
      </w:r>
    </w:p>
    <w:p w:rsidR="009A609F" w:rsidRPr="00073B50" w:rsidRDefault="009A609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35" w:hanging="2235"/>
        <w:rPr>
          <w:rFonts w:ascii="Helvetica" w:hAnsi="Helvetica" w:cs="Helvetica"/>
          <w:lang w:val="en-US"/>
        </w:rPr>
      </w:pPr>
    </w:p>
    <w:p w:rsidR="00366742" w:rsidRPr="00073B50"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Pr>
          <w:rFonts w:ascii="Arial" w:hAnsi="Arial" w:cs="Arial"/>
          <w:lang w:val="en-US"/>
        </w:rPr>
        <w:t>HR 954</w:t>
      </w:r>
      <w:r w:rsidRPr="00073B50">
        <w:rPr>
          <w:rFonts w:ascii="Helvetica" w:hAnsi="Helvetica" w:cs="Helvetica"/>
          <w:lang w:val="en-US"/>
        </w:rPr>
        <w:tab/>
      </w:r>
      <w:r w:rsidR="002F0931">
        <w:rPr>
          <w:rFonts w:ascii="Helvetica" w:hAnsi="Helvetica" w:cs="Helvetica"/>
          <w:lang w:val="en-US"/>
        </w:rPr>
        <w:t>Organisational Psychology</w:t>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Pr>
          <w:rFonts w:ascii="Helvetica" w:hAnsi="Helvetica" w:cs="Helvetica"/>
          <w:lang w:val="en-US"/>
        </w:rPr>
        <w:t>5</w:t>
      </w:r>
      <w:r>
        <w:rPr>
          <w:rFonts w:ascii="Helvetica" w:hAnsi="Helvetica" w:cs="Helvetica"/>
          <w:lang w:val="en-US"/>
        </w:rPr>
        <w:tab/>
        <w:t>1</w:t>
      </w:r>
      <w:r w:rsidRPr="00073B50">
        <w:rPr>
          <w:rFonts w:ascii="Helvetica" w:hAnsi="Helvetica" w:cs="Helvetica"/>
          <w:lang w:val="en-US"/>
        </w:rPr>
        <w:t>0</w:t>
      </w:r>
    </w:p>
    <w:p w:rsidR="00366742" w:rsidRPr="00073B50"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Pr>
          <w:rFonts w:ascii="Arial" w:hAnsi="Arial" w:cs="Arial"/>
          <w:lang w:val="en-US"/>
        </w:rPr>
        <w:t>HR 955</w:t>
      </w:r>
      <w:r w:rsidRPr="00073B50">
        <w:rPr>
          <w:rFonts w:ascii="Helvetica" w:hAnsi="Helvetica" w:cs="Helvetica"/>
          <w:lang w:val="en-US"/>
        </w:rPr>
        <w:tab/>
      </w:r>
      <w:r w:rsidR="002F0931">
        <w:rPr>
          <w:rFonts w:ascii="Helvetica" w:hAnsi="Helvetica" w:cs="Helvetica"/>
          <w:lang w:val="en-US"/>
        </w:rPr>
        <w:t>Leadership in Organisations</w:t>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Pr>
          <w:rFonts w:ascii="Helvetica" w:hAnsi="Helvetica" w:cs="Helvetica"/>
          <w:lang w:val="en-US"/>
        </w:rPr>
        <w:t>5</w:t>
      </w:r>
      <w:r>
        <w:rPr>
          <w:rFonts w:ascii="Helvetica" w:hAnsi="Helvetica" w:cs="Helvetica"/>
          <w:lang w:val="en-US"/>
        </w:rPr>
        <w:tab/>
        <w:t>1</w:t>
      </w:r>
      <w:r w:rsidRPr="00073B50">
        <w:rPr>
          <w:rFonts w:ascii="Helvetica" w:hAnsi="Helvetica" w:cs="Helvetica"/>
          <w:lang w:val="en-US"/>
        </w:rPr>
        <w:t>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Pr>
          <w:rFonts w:ascii="Arial" w:hAnsi="Arial" w:cs="Arial"/>
          <w:lang w:val="en-US"/>
        </w:rPr>
        <w:t>HR 956</w:t>
      </w:r>
      <w:r>
        <w:rPr>
          <w:rFonts w:ascii="Helvetica" w:hAnsi="Helvetica" w:cs="Helvetica"/>
          <w:lang w:val="en-US"/>
        </w:rPr>
        <w:tab/>
        <w:t>Ps</w:t>
      </w:r>
      <w:r w:rsidR="002F0931">
        <w:rPr>
          <w:rFonts w:ascii="Helvetica" w:hAnsi="Helvetica" w:cs="Helvetica"/>
          <w:lang w:val="en-US"/>
        </w:rPr>
        <w:t>ychometrics in Organisations</w:t>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Pr>
          <w:rFonts w:ascii="Helvetica" w:hAnsi="Helvetica" w:cs="Helvetica"/>
          <w:lang w:val="en-US"/>
        </w:rPr>
        <w:t>5</w:t>
      </w:r>
      <w:r>
        <w:rPr>
          <w:rFonts w:ascii="Helvetica" w:hAnsi="Helvetica" w:cs="Helvetica"/>
          <w:lang w:val="en-US"/>
        </w:rPr>
        <w:tab/>
        <w:t>10</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Pr>
          <w:rFonts w:ascii="Arial" w:hAnsi="Arial" w:cs="Arial"/>
          <w:lang w:val="en-US"/>
        </w:rPr>
        <w:t>MS 962</w:t>
      </w:r>
      <w:r>
        <w:rPr>
          <w:rFonts w:ascii="Helvetica" w:hAnsi="Helvetica" w:cs="Helvetica"/>
          <w:lang w:val="en-US"/>
        </w:rPr>
        <w:tab/>
      </w:r>
      <w:r w:rsidR="002F0931">
        <w:rPr>
          <w:rFonts w:ascii="Helvetica" w:hAnsi="Helvetica" w:cs="Helvetica"/>
          <w:lang w:val="en-US"/>
        </w:rPr>
        <w:t>Foundations of Risk</w:t>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sidR="002F0931">
        <w:rPr>
          <w:rFonts w:ascii="Helvetica" w:hAnsi="Helvetica" w:cs="Helvetica"/>
          <w:lang w:val="en-US"/>
        </w:rPr>
        <w:tab/>
      </w:r>
      <w:r>
        <w:rPr>
          <w:rFonts w:ascii="Helvetica" w:hAnsi="Helvetica" w:cs="Helvetica"/>
          <w:lang w:val="en-US"/>
        </w:rPr>
        <w:t>5</w:t>
      </w:r>
      <w:r>
        <w:rPr>
          <w:rFonts w:ascii="Helvetica" w:hAnsi="Helvetica" w:cs="Helvetica"/>
          <w:lang w:val="en-US"/>
        </w:rPr>
        <w:tab/>
        <w:t>10</w:t>
      </w:r>
    </w:p>
    <w:p w:rsidR="00923C2F" w:rsidRDefault="00923C2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923C2F" w:rsidRDefault="00923C2F" w:rsidP="00923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t xml:space="preserve">    For Specialisation in Clinical and Health</w:t>
      </w:r>
    </w:p>
    <w:p w:rsidR="00923C2F" w:rsidRDefault="00923C2F" w:rsidP="00923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923C2F" w:rsidRDefault="00923C2F" w:rsidP="00923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073B50">
        <w:rPr>
          <w:rFonts w:ascii="Helvetica" w:hAnsi="Helvetica" w:cs="Helvetica"/>
          <w:lang w:val="en-US"/>
        </w:rPr>
        <w:tab/>
      </w:r>
      <w:r w:rsidRPr="00073B50">
        <w:rPr>
          <w:rFonts w:ascii="Helvetica" w:hAnsi="Helvetica" w:cs="Helvetica"/>
          <w:lang w:val="en-US"/>
        </w:rPr>
        <w:tab/>
      </w:r>
      <w:r>
        <w:rPr>
          <w:rFonts w:ascii="Helvetica" w:hAnsi="Helvetica" w:cs="Helvetica"/>
          <w:lang w:val="en-US"/>
        </w:rPr>
        <w:t xml:space="preserve">    C8987</w:t>
      </w:r>
      <w:r>
        <w:rPr>
          <w:rFonts w:ascii="Helvetica" w:hAnsi="Helvetica" w:cs="Helvetica"/>
          <w:lang w:val="en-US"/>
        </w:rPr>
        <w:tab/>
        <w:t xml:space="preserve">       Psychology and Health</w:t>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t>5</w:t>
      </w:r>
      <w:r>
        <w:rPr>
          <w:rFonts w:ascii="Helvetica" w:hAnsi="Helvetica" w:cs="Helvetica"/>
          <w:lang w:val="en-US"/>
        </w:rPr>
        <w:tab/>
        <w:t>20</w:t>
      </w:r>
    </w:p>
    <w:p w:rsidR="00923C2F" w:rsidRDefault="00923C2F" w:rsidP="00923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t xml:space="preserve">    </w:t>
      </w:r>
      <w:r w:rsidRPr="000A553C">
        <w:rPr>
          <w:rFonts w:ascii="Helvetica" w:hAnsi="Helvetica" w:cs="Helvetica"/>
          <w:color w:val="000000"/>
          <w:szCs w:val="24"/>
        </w:rPr>
        <w:t>C8988</w:t>
      </w:r>
      <w:r w:rsidRPr="000A553C">
        <w:rPr>
          <w:rFonts w:ascii="Helvetica" w:hAnsi="Helvetica" w:cs="Helvetica"/>
          <w:szCs w:val="24"/>
          <w:lang w:val="en-US"/>
        </w:rPr>
        <w:tab/>
      </w:r>
      <w:r>
        <w:rPr>
          <w:rFonts w:ascii="Helvetica" w:hAnsi="Helvetica" w:cs="Helvetica"/>
          <w:szCs w:val="24"/>
          <w:lang w:val="en-US"/>
        </w:rPr>
        <w:t xml:space="preserve">       </w:t>
      </w:r>
      <w:r>
        <w:rPr>
          <w:rFonts w:ascii="Helvetica" w:hAnsi="Helvetica" w:cs="Helvetica"/>
          <w:lang w:val="en-US"/>
        </w:rPr>
        <w:t>Clinical Psychology</w:t>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r>
      <w:r>
        <w:rPr>
          <w:rFonts w:ascii="Helvetica" w:hAnsi="Helvetica" w:cs="Helvetica"/>
          <w:lang w:val="en-US"/>
        </w:rPr>
        <w:tab/>
        <w:t>5</w:t>
      </w:r>
      <w:r>
        <w:rPr>
          <w:rFonts w:ascii="Helvetica" w:hAnsi="Helvetica" w:cs="Helvetica"/>
          <w:lang w:val="en-US"/>
        </w:rPr>
        <w:tab/>
        <w:t>20</w:t>
      </w:r>
    </w:p>
    <w:p w:rsidR="00923C2F" w:rsidRDefault="00923C2F"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ab/>
      </w:r>
      <w:r>
        <w:rPr>
          <w:rFonts w:ascii="Helvetica" w:hAnsi="Helvetica" w:cs="Helvetica"/>
          <w:lang w:val="en-US"/>
        </w:rPr>
        <w:tab/>
      </w:r>
      <w:r w:rsidR="002F0931">
        <w:rPr>
          <w:rFonts w:ascii="Helvetica" w:hAnsi="Helvetica" w:cs="Helvetica"/>
          <w:lang w:val="en-US"/>
        </w:rPr>
        <w:t xml:space="preserve">    </w:t>
      </w:r>
      <w:r w:rsidR="00ED39E4">
        <w:rPr>
          <w:rFonts w:ascii="Helvetica" w:hAnsi="Helvetica" w:cs="Helvetica"/>
          <w:lang w:val="en-US"/>
        </w:rPr>
        <w:t xml:space="preserve"> </w:t>
      </w:r>
      <w:r>
        <w:rPr>
          <w:rFonts w:ascii="Helvetica" w:hAnsi="Helvetica" w:cs="Helvetica"/>
          <w:lang w:val="en-US"/>
        </w:rPr>
        <w:t>For the degree of MSc only</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sidR="00ED39E4">
        <w:rPr>
          <w:rFonts w:ascii="Arial" w:hAnsi="Arial" w:cs="Arial"/>
          <w:lang w:val="en-US"/>
        </w:rPr>
        <w:t xml:space="preserve">  </w:t>
      </w:r>
      <w:r w:rsidRPr="001B5445">
        <w:rPr>
          <w:rFonts w:ascii="Arial" w:hAnsi="Arial" w:cs="Arial"/>
          <w:lang w:val="en-US"/>
        </w:rPr>
        <w:t>C8 983</w:t>
      </w:r>
      <w:r w:rsidR="00ED39E4">
        <w:rPr>
          <w:rFonts w:ascii="Arial" w:hAnsi="Arial" w:cs="Arial"/>
          <w:lang w:val="en-US"/>
        </w:rPr>
        <w:t xml:space="preserve"> </w:t>
      </w:r>
      <w:r w:rsidR="00ED39E4">
        <w:rPr>
          <w:rFonts w:ascii="Arial" w:hAnsi="Arial" w:cs="Arial"/>
          <w:lang w:val="en-US"/>
        </w:rPr>
        <w:tab/>
        <w:t>Empirical Project</w:t>
      </w:r>
      <w:r w:rsidR="00ED39E4">
        <w:rPr>
          <w:rFonts w:ascii="Arial" w:hAnsi="Arial" w:cs="Arial"/>
          <w:lang w:val="en-US"/>
        </w:rPr>
        <w:tab/>
      </w:r>
      <w:r w:rsidR="00ED39E4">
        <w:rPr>
          <w:rFonts w:ascii="Arial" w:hAnsi="Arial" w:cs="Arial"/>
          <w:lang w:val="en-US"/>
        </w:rPr>
        <w:tab/>
      </w:r>
      <w:r w:rsidR="00ED39E4">
        <w:rPr>
          <w:rFonts w:ascii="Arial" w:hAnsi="Arial" w:cs="Arial"/>
          <w:lang w:val="en-US"/>
        </w:rPr>
        <w:tab/>
      </w:r>
      <w:r w:rsidR="00ED39E4">
        <w:rPr>
          <w:rFonts w:ascii="Arial" w:hAnsi="Arial" w:cs="Arial"/>
          <w:lang w:val="en-US"/>
        </w:rPr>
        <w:tab/>
      </w:r>
      <w:r w:rsidR="00ED39E4">
        <w:rPr>
          <w:rFonts w:ascii="Arial" w:hAnsi="Arial" w:cs="Arial"/>
          <w:lang w:val="en-US"/>
        </w:rPr>
        <w:tab/>
      </w:r>
      <w:r w:rsidR="00ED39E4">
        <w:rPr>
          <w:rFonts w:ascii="Arial" w:hAnsi="Arial" w:cs="Arial"/>
          <w:lang w:val="en-US"/>
        </w:rPr>
        <w:tab/>
      </w:r>
      <w:r>
        <w:rPr>
          <w:rFonts w:ascii="Arial" w:hAnsi="Arial" w:cs="Arial"/>
          <w:lang w:val="en-US"/>
        </w:rPr>
        <w:t xml:space="preserve">5 </w:t>
      </w:r>
      <w:r>
        <w:rPr>
          <w:rFonts w:ascii="Arial" w:hAnsi="Arial" w:cs="Arial"/>
          <w:lang w:val="en-US"/>
        </w:rPr>
        <w:tab/>
        <w:t xml:space="preserve">60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2F0931" w:rsidRDefault="00366742" w:rsidP="002F0931">
      <w:pPr>
        <w:tabs>
          <w:tab w:val="left" w:pos="1120"/>
        </w:tabs>
        <w:ind w:right="-1"/>
        <w:rPr>
          <w:rFonts w:ascii="Arial" w:eastAsia="Arial" w:hAnsi="Arial" w:cs="Arial"/>
          <w:b/>
          <w:position w:val="-1"/>
          <w:szCs w:val="24"/>
        </w:rPr>
      </w:pPr>
      <w:r>
        <w:rPr>
          <w:rFonts w:ascii="Arial" w:eastAsia="Arial" w:hAnsi="Arial" w:cs="Arial"/>
          <w:b/>
          <w:position w:val="-1"/>
          <w:szCs w:val="24"/>
        </w:rPr>
        <w:tab/>
      </w:r>
      <w:r w:rsidR="002F0931">
        <w:rPr>
          <w:rFonts w:ascii="Arial" w:eastAsia="Arial" w:hAnsi="Arial" w:cs="Arial"/>
          <w:b/>
          <w:position w:val="-1"/>
          <w:szCs w:val="24"/>
        </w:rPr>
        <w:t xml:space="preserve">     </w:t>
      </w:r>
      <w:r w:rsidR="00ED39E4">
        <w:rPr>
          <w:rFonts w:ascii="Arial" w:eastAsia="Arial" w:hAnsi="Arial" w:cs="Arial"/>
          <w:b/>
          <w:position w:val="-1"/>
          <w:szCs w:val="24"/>
        </w:rPr>
        <w:t xml:space="preserve"> </w:t>
      </w:r>
      <w:r w:rsidRPr="00C200E8">
        <w:rPr>
          <w:rFonts w:ascii="Arial" w:eastAsia="Arial" w:hAnsi="Arial" w:cs="Arial"/>
          <w:b/>
          <w:position w:val="-1"/>
          <w:szCs w:val="24"/>
        </w:rPr>
        <w:t>Curriculum (Part-time Study)</w:t>
      </w:r>
    </w:p>
    <w:p w:rsidR="002F0931" w:rsidRPr="002F0931" w:rsidRDefault="00366742" w:rsidP="00F8389E">
      <w:pPr>
        <w:rPr>
          <w:rFonts w:ascii="Arial" w:hAnsi="Arial" w:cs="Arial"/>
          <w:szCs w:val="24"/>
        </w:rPr>
      </w:pPr>
      <w:r w:rsidRPr="002F0931">
        <w:rPr>
          <w:rFonts w:ascii="Arial" w:eastAsia="Arial" w:hAnsi="Arial" w:cs="Arial"/>
        </w:rPr>
        <w:t>19.132.</w:t>
      </w:r>
      <w:r w:rsidR="002F0931" w:rsidRPr="002F0931">
        <w:rPr>
          <w:rFonts w:ascii="Arial" w:eastAsia="Arial" w:hAnsi="Arial" w:cs="Arial"/>
        </w:rPr>
        <w:t>130</w:t>
      </w:r>
      <w:r w:rsidR="002F0931">
        <w:rPr>
          <w:rFonts w:eastAsia="Arial"/>
        </w:rPr>
        <w:t xml:space="preserve">     </w:t>
      </w:r>
      <w:r w:rsidR="002F0931" w:rsidRPr="002F0931">
        <w:rPr>
          <w:rFonts w:ascii="Arial" w:hAnsi="Arial" w:cs="Arial"/>
          <w:szCs w:val="24"/>
        </w:rPr>
        <w:t>Students studying on a part-time basis will normally take classes amounting</w:t>
      </w:r>
      <w:r w:rsidR="00ED39E4">
        <w:rPr>
          <w:rFonts w:ascii="Arial" w:hAnsi="Arial" w:cs="Arial"/>
          <w:szCs w:val="24"/>
        </w:rPr>
        <w:t xml:space="preserve">                                              </w:t>
      </w:r>
      <w:r w:rsidR="002F0931">
        <w:rPr>
          <w:rFonts w:ascii="Arial" w:hAnsi="Arial" w:cs="Arial"/>
          <w:szCs w:val="24"/>
        </w:rPr>
        <w:t xml:space="preserve">             </w:t>
      </w:r>
    </w:p>
    <w:p w:rsidR="00366742" w:rsidRPr="002F0931" w:rsidRDefault="00ED39E4" w:rsidP="002F0931">
      <w:pPr>
        <w:pStyle w:val="NoSpacing"/>
        <w:rPr>
          <w:rFonts w:ascii="Arial" w:hAnsi="Arial" w:cs="Arial"/>
          <w:b/>
          <w:bCs/>
          <w:lang w:val="en-US"/>
        </w:rPr>
      </w:pPr>
      <w:r>
        <w:rPr>
          <w:rFonts w:ascii="Arial" w:hAnsi="Arial" w:cs="Arial"/>
          <w:b/>
          <w:bCs/>
          <w:lang w:val="en-US"/>
        </w:rPr>
        <w:t xml:space="preserve">                       </w:t>
      </w:r>
      <w:r>
        <w:rPr>
          <w:rFonts w:ascii="Arial" w:hAnsi="Arial" w:cs="Arial"/>
          <w:szCs w:val="24"/>
        </w:rPr>
        <w:t>to at least 90 credits in each year.</w:t>
      </w:r>
      <w:r w:rsidRPr="002F0931">
        <w:rPr>
          <w:rFonts w:ascii="Arial" w:hAnsi="Arial" w:cs="Arial"/>
          <w:szCs w:val="24"/>
        </w:rPr>
        <w:t xml:space="preserve">                                                                                                  </w:t>
      </w:r>
      <w:r>
        <w:rPr>
          <w:rFonts w:ascii="Arial" w:hAnsi="Arial" w:cs="Arial"/>
          <w:szCs w:val="24"/>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firstLine="1134"/>
        <w:rPr>
          <w:rFonts w:ascii="Arial" w:hAnsi="Arial" w:cs="Arial"/>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sidR="00ED39E4">
        <w:rPr>
          <w:rFonts w:ascii="Arial" w:hAnsi="Arial" w:cs="Arial"/>
          <w:lang w:val="en-US"/>
        </w:rPr>
        <w:t xml:space="preserve"> </w:t>
      </w:r>
      <w:r>
        <w:rPr>
          <w:rFonts w:ascii="Arial" w:hAnsi="Arial" w:cs="Arial"/>
          <w:b/>
          <w:bCs/>
          <w:lang w:val="en-US"/>
        </w:rPr>
        <w:t>Examination, Progress and Final Assessment</w:t>
      </w:r>
      <w:r>
        <w:rPr>
          <w:rFonts w:ascii="Arial" w:hAnsi="Arial" w:cs="Arial"/>
          <w:lang w:val="en-US"/>
        </w:rPr>
        <w:t xml:space="preserve"> </w:t>
      </w:r>
    </w:p>
    <w:p w:rsidR="00366742" w:rsidRDefault="002F0931"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lang w:val="en-US"/>
        </w:rPr>
      </w:pPr>
      <w:r>
        <w:rPr>
          <w:rFonts w:ascii="Arial" w:hAnsi="Arial" w:cs="Arial"/>
          <w:lang w:val="en-US"/>
        </w:rPr>
        <w:t xml:space="preserve">                 19.132.131  </w:t>
      </w:r>
      <w:r w:rsidR="00ED39E4">
        <w:rPr>
          <w:rFonts w:ascii="Arial" w:hAnsi="Arial" w:cs="Arial"/>
          <w:lang w:val="en-US"/>
        </w:rPr>
        <w:t xml:space="preserve"> </w:t>
      </w:r>
      <w:r>
        <w:rPr>
          <w:rFonts w:ascii="Arial" w:hAnsi="Arial" w:cs="Arial"/>
          <w:lang w:val="en-US"/>
        </w:rPr>
        <w:t xml:space="preserve"> </w:t>
      </w:r>
      <w:r w:rsidR="00366742">
        <w:rPr>
          <w:rFonts w:ascii="Arial" w:hAnsi="Arial" w:cs="Arial"/>
          <w:lang w:val="en-US"/>
        </w:rPr>
        <w:t xml:space="preserve">Regulations 19.1.25 to 19.1.33  shall apply.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p>
    <w:p w:rsidR="00366742" w:rsidRDefault="002F0931"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Helvetica" w:hAnsi="Helvetica" w:cs="Helvetica"/>
          <w:lang w:val="en-US"/>
        </w:rPr>
      </w:pPr>
      <w:r>
        <w:rPr>
          <w:rFonts w:ascii="Arial" w:hAnsi="Arial" w:cs="Arial"/>
          <w:lang w:val="en-US"/>
        </w:rPr>
        <w:t xml:space="preserve">                 19.132.132   </w:t>
      </w:r>
      <w:r w:rsidR="00366742">
        <w:rPr>
          <w:rFonts w:ascii="Arial" w:hAnsi="Arial" w:cs="Arial"/>
          <w:lang w:val="en-US"/>
        </w:rPr>
        <w:t xml:space="preserve">The final assessment will be based on performance in all elements of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ab/>
      </w:r>
      <w:r>
        <w:rPr>
          <w:rFonts w:ascii="Arial" w:hAnsi="Arial" w:cs="Arial"/>
          <w:lang w:val="en-US"/>
        </w:rPr>
        <w:tab/>
      </w:r>
      <w:r w:rsidR="002F0931">
        <w:rPr>
          <w:rFonts w:ascii="Arial" w:hAnsi="Arial" w:cs="Arial"/>
          <w:lang w:val="en-US"/>
        </w:rPr>
        <w:t xml:space="preserve">     </w:t>
      </w:r>
      <w:r>
        <w:rPr>
          <w:rFonts w:ascii="Arial" w:hAnsi="Arial" w:cs="Arial"/>
          <w:lang w:val="en-US"/>
        </w:rPr>
        <w:t xml:space="preserve">the coursework and the dissertation.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lang w:val="en-US"/>
        </w:rPr>
        <w:t xml:space="preserve"> </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b/>
          <w:bCs/>
          <w:lang w:val="en-US"/>
        </w:rPr>
        <w:tab/>
      </w:r>
      <w:r>
        <w:rPr>
          <w:rFonts w:ascii="Arial" w:hAnsi="Arial" w:cs="Arial"/>
          <w:b/>
          <w:bCs/>
          <w:lang w:val="en-US"/>
        </w:rPr>
        <w:tab/>
      </w:r>
      <w:r w:rsidR="002F0931">
        <w:rPr>
          <w:rFonts w:ascii="Arial" w:hAnsi="Arial" w:cs="Arial"/>
          <w:b/>
          <w:bCs/>
          <w:lang w:val="en-US"/>
        </w:rPr>
        <w:t xml:space="preserve">     </w:t>
      </w:r>
      <w:r>
        <w:rPr>
          <w:rFonts w:ascii="Arial" w:hAnsi="Arial" w:cs="Arial"/>
          <w:b/>
          <w:bCs/>
          <w:lang w:val="en-US"/>
        </w:rPr>
        <w:t>Award</w:t>
      </w:r>
      <w:r>
        <w:rPr>
          <w:rFonts w:ascii="Arial" w:hAnsi="Arial" w:cs="Arial"/>
          <w:lang w:val="en-US"/>
        </w:rPr>
        <w:t xml:space="preserve"> </w:t>
      </w:r>
    </w:p>
    <w:p w:rsidR="00366742" w:rsidRDefault="002F0931" w:rsidP="002F0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2254"/>
        <w:rPr>
          <w:rFonts w:ascii="Arial" w:hAnsi="Arial" w:cs="Arial"/>
          <w:lang w:val="en-US"/>
        </w:rPr>
      </w:pPr>
      <w:r>
        <w:rPr>
          <w:rFonts w:ascii="Arial" w:hAnsi="Arial" w:cs="Arial"/>
          <w:lang w:val="en-US"/>
        </w:rPr>
        <w:t xml:space="preserve">           19.132.133</w:t>
      </w:r>
      <w:r w:rsidR="00366742">
        <w:rPr>
          <w:rFonts w:ascii="Arial" w:hAnsi="Arial" w:cs="Arial"/>
          <w:lang w:val="en-US"/>
        </w:rPr>
        <w:t xml:space="preserve"> </w:t>
      </w:r>
      <w:r>
        <w:rPr>
          <w:rFonts w:ascii="Arial" w:hAnsi="Arial" w:cs="Arial"/>
          <w:lang w:val="en-US"/>
        </w:rPr>
        <w:t xml:space="preserve">    </w:t>
      </w:r>
      <w:r w:rsidR="00366742">
        <w:rPr>
          <w:rFonts w:ascii="Arial" w:hAnsi="Arial" w:cs="Arial"/>
          <w:b/>
          <w:bCs/>
          <w:lang w:val="en-US"/>
        </w:rPr>
        <w:t>Degree of MSc</w:t>
      </w:r>
      <w:r w:rsidR="00366742">
        <w:rPr>
          <w:rFonts w:ascii="Arial" w:hAnsi="Arial" w:cs="Arial"/>
          <w:lang w:val="en-US"/>
        </w:rPr>
        <w:t xml:space="preserve">: In order to qualify for the award of the degree of MSc  </w:t>
      </w:r>
      <w:r>
        <w:rPr>
          <w:rFonts w:ascii="Arial" w:hAnsi="Arial" w:cs="Arial"/>
          <w:lang w:val="en-US"/>
        </w:rPr>
        <w:t xml:space="preserve">   </w:t>
      </w:r>
      <w:r w:rsidR="00366742">
        <w:rPr>
          <w:rFonts w:ascii="Arial" w:hAnsi="Arial" w:cs="Arial"/>
          <w:lang w:val="en-US"/>
        </w:rPr>
        <w:t>Psychology</w:t>
      </w:r>
      <w:r w:rsidR="00366742" w:rsidRPr="003242DE">
        <w:rPr>
          <w:rFonts w:ascii="Arial" w:hAnsi="Arial" w:cs="Arial"/>
          <w:bCs/>
          <w:lang w:val="en-US"/>
        </w:rPr>
        <w:t xml:space="preserve"> </w:t>
      </w:r>
      <w:r w:rsidR="00366742" w:rsidRPr="00270F8B">
        <w:rPr>
          <w:rFonts w:ascii="Arial" w:hAnsi="Arial" w:cs="Arial"/>
          <w:bCs/>
          <w:lang w:val="en-US"/>
        </w:rPr>
        <w:t>with a specialisation in</w:t>
      </w:r>
      <w:r w:rsidR="00366742">
        <w:rPr>
          <w:rFonts w:ascii="Arial" w:hAnsi="Arial" w:cs="Arial"/>
          <w:lang w:val="en-US"/>
        </w:rPr>
        <w:t xml:space="preserve"> * a candidate must have performed to the satisfaction of the Board of Examiners and must have accumulated no fewer than 180 credits of which 60 credits must have been awarded in respect of the project </w:t>
      </w:r>
      <w:r w:rsidR="00366742" w:rsidRPr="001B5445">
        <w:rPr>
          <w:rFonts w:ascii="Arial" w:hAnsi="Arial" w:cs="Arial"/>
          <w:lang w:val="en-US"/>
        </w:rPr>
        <w:t>C8 983</w:t>
      </w:r>
      <w:r w:rsidR="00366742">
        <w:rPr>
          <w:rFonts w:ascii="Arial" w:hAnsi="Arial" w:cs="Arial"/>
          <w:lang w:val="en-US"/>
        </w:rPr>
        <w:t xml:space="preserve">. </w:t>
      </w:r>
    </w:p>
    <w:p w:rsidR="00366742" w:rsidRDefault="00366742" w:rsidP="002F0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01" w:hanging="2535"/>
        <w:rPr>
          <w:rFonts w:ascii="Arial" w:hAnsi="Arial" w:cs="Arial"/>
          <w:lang w:val="en-US"/>
        </w:rPr>
      </w:pPr>
      <w:r>
        <w:rPr>
          <w:rFonts w:ascii="Arial" w:hAnsi="Arial" w:cs="Arial"/>
          <w:lang w:val="en-US"/>
        </w:rPr>
        <w:t xml:space="preserve">             </w:t>
      </w:r>
      <w:r w:rsidR="00ED39E4">
        <w:rPr>
          <w:rFonts w:ascii="Arial" w:hAnsi="Arial" w:cs="Arial"/>
          <w:lang w:val="en-US"/>
        </w:rPr>
        <w:t xml:space="preserve">    19.132.134</w:t>
      </w:r>
      <w:r>
        <w:rPr>
          <w:rFonts w:ascii="Arial" w:hAnsi="Arial" w:cs="Arial"/>
          <w:lang w:val="en-US"/>
        </w:rPr>
        <w:tab/>
      </w:r>
      <w:r>
        <w:rPr>
          <w:rFonts w:ascii="Arial" w:hAnsi="Arial" w:cs="Arial"/>
          <w:b/>
          <w:bCs/>
          <w:lang w:val="en-US"/>
        </w:rPr>
        <w:t>Postgraduate Diploma:</w:t>
      </w:r>
      <w:r>
        <w:rPr>
          <w:rFonts w:ascii="Arial" w:hAnsi="Arial" w:cs="Arial"/>
          <w:lang w:val="en-US"/>
        </w:rPr>
        <w:t xml:space="preserve"> In order to qualify for the award of the Postgraduate </w:t>
      </w:r>
      <w:r w:rsidR="002F0931">
        <w:rPr>
          <w:rFonts w:ascii="Arial" w:hAnsi="Arial" w:cs="Arial"/>
          <w:lang w:val="en-US"/>
        </w:rPr>
        <w:t xml:space="preserve"> </w:t>
      </w:r>
      <w:r>
        <w:rPr>
          <w:rFonts w:ascii="Arial" w:hAnsi="Arial" w:cs="Arial"/>
          <w:lang w:val="en-US"/>
        </w:rPr>
        <w:t xml:space="preserve">Diploma in Psychology </w:t>
      </w:r>
      <w:r w:rsidRPr="00270F8B">
        <w:rPr>
          <w:rFonts w:ascii="Arial" w:hAnsi="Arial" w:cs="Arial"/>
          <w:bCs/>
          <w:lang w:val="en-US"/>
        </w:rPr>
        <w:t>with a specialisation in</w:t>
      </w:r>
      <w:r>
        <w:rPr>
          <w:rFonts w:ascii="Arial" w:hAnsi="Arial" w:cs="Arial"/>
          <w:lang w:val="en-US"/>
        </w:rPr>
        <w:t xml:space="preserve"> * a candidate must have accumulated no fewer than 120 credits from the taught classes of the course </w:t>
      </w:r>
      <w:r>
        <w:rPr>
          <w:rFonts w:ascii="Arial" w:hAnsi="Arial" w:cs="Arial"/>
          <w:lang w:val="en-US"/>
        </w:rPr>
        <w:lastRenderedPageBreak/>
        <w:t>curriculum.</w:t>
      </w:r>
    </w:p>
    <w:p w:rsidR="00366742" w:rsidRPr="00701187" w:rsidRDefault="00366742" w:rsidP="002F0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01" w:hanging="2535"/>
        <w:rPr>
          <w:rFonts w:ascii="Arial" w:hAnsi="Arial" w:cs="Arial"/>
          <w:lang w:val="en-US"/>
        </w:rPr>
      </w:pPr>
      <w:r>
        <w:rPr>
          <w:rFonts w:ascii="Arial" w:hAnsi="Arial" w:cs="Arial"/>
          <w:lang w:val="en-US"/>
        </w:rPr>
        <w:t xml:space="preserve">  </w:t>
      </w:r>
      <w:r w:rsidR="00ED39E4">
        <w:rPr>
          <w:rFonts w:ascii="Arial" w:hAnsi="Arial" w:cs="Arial"/>
          <w:lang w:val="en-US"/>
        </w:rPr>
        <w:t xml:space="preserve">               19.132.135</w:t>
      </w:r>
      <w:r>
        <w:rPr>
          <w:rFonts w:ascii="Arial" w:hAnsi="Arial" w:cs="Arial"/>
          <w:lang w:val="en-US"/>
        </w:rPr>
        <w:tab/>
      </w:r>
      <w:r w:rsidRPr="000844D9">
        <w:rPr>
          <w:rFonts w:ascii="Arial" w:hAnsi="Arial" w:cs="Arial"/>
          <w:b/>
          <w:lang w:val="en-US"/>
        </w:rPr>
        <w:t>Postgraduate Certificate</w:t>
      </w:r>
      <w:r>
        <w:rPr>
          <w:rFonts w:ascii="Arial" w:hAnsi="Arial" w:cs="Arial"/>
          <w:lang w:val="en-US"/>
        </w:rPr>
        <w:t xml:space="preserve">: In order to qualify for the award of Postgraduate Certificate in Psychology </w:t>
      </w:r>
      <w:r w:rsidRPr="00270F8B">
        <w:rPr>
          <w:rFonts w:ascii="Arial" w:hAnsi="Arial" w:cs="Arial"/>
          <w:bCs/>
          <w:lang w:val="en-US"/>
        </w:rPr>
        <w:t>with a specialisation in</w:t>
      </w:r>
      <w:r>
        <w:rPr>
          <w:rFonts w:ascii="Arial" w:hAnsi="Arial" w:cs="Arial"/>
          <w:lang w:val="en-US"/>
        </w:rPr>
        <w:t xml:space="preserve"> * a candidate must have accumulated no fewer than 60 credits from the taught classes of the course curriculum.</w:t>
      </w:r>
    </w:p>
    <w:p w:rsidR="00366742" w:rsidRDefault="00ED39E4"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19.132.136</w:t>
      </w:r>
    </w:p>
    <w:p w:rsidR="00366742" w:rsidRDefault="00ED39E4"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to 19.132.166</w:t>
      </w:r>
      <w:r w:rsidR="00366742">
        <w:rPr>
          <w:rFonts w:ascii="Helvetica" w:hAnsi="Helvetica" w:cs="Helvetica"/>
          <w:lang w:val="en-US"/>
        </w:rPr>
        <w:t xml:space="preserve"> (numbers not used)</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0A1F46" w:rsidRDefault="00366742" w:rsidP="00366742">
      <w:pPr>
        <w:pStyle w:val="NoSpacing"/>
        <w:rPr>
          <w:rFonts w:ascii="Arial" w:hAnsi="Arial" w:cs="Arial"/>
          <w:b/>
          <w:sz w:val="32"/>
          <w:szCs w:val="32"/>
        </w:rPr>
      </w:pPr>
      <w:r>
        <w:rPr>
          <w:rFonts w:ascii="Arial" w:hAnsi="Arial" w:cs="Arial"/>
          <w:b/>
          <w:sz w:val="32"/>
          <w:szCs w:val="32"/>
        </w:rPr>
        <w:t xml:space="preserve">             </w:t>
      </w:r>
      <w:r>
        <w:rPr>
          <w:rFonts w:ascii="Arial" w:hAnsi="Arial" w:cs="Arial"/>
          <w:b/>
          <w:sz w:val="32"/>
          <w:szCs w:val="32"/>
        </w:rPr>
        <w:tab/>
      </w:r>
    </w:p>
    <w:p w:rsidR="00ED39E4" w:rsidRDefault="00ED39E4" w:rsidP="000A1F46">
      <w:pPr>
        <w:pStyle w:val="NoSpacing"/>
        <w:ind w:left="720" w:firstLine="720"/>
        <w:rPr>
          <w:rFonts w:ascii="Arial" w:hAnsi="Arial" w:cs="Arial"/>
          <w:b/>
          <w:sz w:val="32"/>
          <w:szCs w:val="32"/>
        </w:rPr>
      </w:pPr>
    </w:p>
    <w:p w:rsidR="00366742" w:rsidRPr="00AF5DFA" w:rsidRDefault="00366742" w:rsidP="000A1F46">
      <w:pPr>
        <w:pStyle w:val="NoSpacing"/>
        <w:ind w:left="720" w:firstLine="720"/>
        <w:rPr>
          <w:rFonts w:ascii="Arial" w:hAnsi="Arial" w:cs="Arial"/>
          <w:b/>
          <w:sz w:val="32"/>
          <w:szCs w:val="32"/>
        </w:rPr>
      </w:pPr>
      <w:r w:rsidRPr="00AF5DFA">
        <w:rPr>
          <w:rFonts w:ascii="Arial" w:hAnsi="Arial" w:cs="Arial"/>
          <w:b/>
          <w:sz w:val="32"/>
          <w:szCs w:val="32"/>
        </w:rPr>
        <w:t>FACULTY OF HUMANITIES AND SOCIAL SCIENCES</w:t>
      </w:r>
    </w:p>
    <w:p w:rsidR="00366742" w:rsidRDefault="00366742" w:rsidP="00366742">
      <w:pPr>
        <w:pStyle w:val="p3toc2"/>
        <w:tabs>
          <w:tab w:val="right" w:pos="8364"/>
          <w:tab w:val="right" w:pos="9498"/>
        </w:tabs>
        <w:ind w:left="0" w:firstLine="0"/>
      </w:pPr>
      <w:r>
        <w:tab/>
      </w:r>
    </w:p>
    <w:p w:rsidR="00366742" w:rsidRPr="00BB7B13" w:rsidRDefault="00366742" w:rsidP="00366742">
      <w:pPr>
        <w:pStyle w:val="p3toc2"/>
        <w:tabs>
          <w:tab w:val="right" w:pos="8364"/>
          <w:tab w:val="right" w:pos="9498"/>
        </w:tabs>
        <w:ind w:left="0" w:firstLine="0"/>
        <w:rPr>
          <w:sz w:val="28"/>
          <w:szCs w:val="28"/>
        </w:rPr>
      </w:pPr>
      <w:r>
        <w:t xml:space="preserve">                 </w:t>
      </w:r>
      <w:r>
        <w:tab/>
      </w:r>
      <w:r w:rsidRPr="00BB7B13">
        <w:rPr>
          <w:sz w:val="28"/>
          <w:szCs w:val="28"/>
        </w:rPr>
        <w:t>SCHOOL OF PSYCHOLOGICAL SCIENCES AND HEALTH</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Pr="00EB19FB"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8"/>
          <w:szCs w:val="28"/>
          <w:lang w:val="en-US"/>
        </w:rPr>
      </w:pPr>
      <w:r>
        <w:rPr>
          <w:rFonts w:ascii="Helvetica" w:hAnsi="Helvetica" w:cs="Helvetica"/>
          <w:lang w:val="en-US"/>
        </w:rPr>
        <w:tab/>
      </w:r>
      <w:r>
        <w:rPr>
          <w:rFonts w:ascii="Helvetica" w:hAnsi="Helvetica" w:cs="Helvetica"/>
          <w:lang w:val="en-US"/>
        </w:rPr>
        <w:tab/>
      </w:r>
      <w:r>
        <w:rPr>
          <w:rFonts w:ascii="Arial" w:hAnsi="Arial" w:cs="Arial"/>
          <w:b/>
          <w:sz w:val="28"/>
          <w:szCs w:val="28"/>
          <w:lang w:val="en-US"/>
        </w:rPr>
        <w:t xml:space="preserve">    </w:t>
      </w:r>
      <w:r w:rsidRPr="00EB19FB">
        <w:rPr>
          <w:rFonts w:ascii="Arial" w:hAnsi="Arial" w:cs="Arial"/>
          <w:b/>
          <w:sz w:val="28"/>
          <w:szCs w:val="28"/>
        </w:rPr>
        <w:t>PHYSICAL ACTIVITY IN NCD PREVENTION AND CONTROL</w:t>
      </w:r>
    </w:p>
    <w:p w:rsidR="00366742" w:rsidRDefault="00366742"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rsidR="00366742" w:rsidRDefault="00366742" w:rsidP="00366742">
      <w:pPr>
        <w:pStyle w:val="CalendarHeader2"/>
        <w:tabs>
          <w:tab w:val="right" w:pos="8364"/>
          <w:tab w:val="right" w:pos="9498"/>
        </w:tabs>
      </w:pPr>
      <w:r w:rsidRPr="00375762">
        <w:t>MSc in Physical Activity in NCD Prevention and Control</w:t>
      </w:r>
    </w:p>
    <w:p w:rsidR="00366742" w:rsidRPr="00EB19FB" w:rsidRDefault="00366742" w:rsidP="00366742">
      <w:pPr>
        <w:pStyle w:val="NoSpacing"/>
        <w:ind w:left="1440"/>
        <w:rPr>
          <w:rFonts w:ascii="Arial" w:hAnsi="Arial" w:cs="Arial"/>
          <w:b/>
        </w:rPr>
      </w:pPr>
      <w:r w:rsidRPr="00EB19FB">
        <w:rPr>
          <w:rFonts w:ascii="Arial" w:hAnsi="Arial" w:cs="Arial"/>
          <w:b/>
        </w:rPr>
        <w:t>Postgraduate Diploma in Physical Activity in NCD Prevention and Control</w:t>
      </w:r>
    </w:p>
    <w:p w:rsidR="00366742" w:rsidRPr="00EB19FB" w:rsidRDefault="00366742" w:rsidP="00366742">
      <w:pPr>
        <w:pStyle w:val="NoSpacing"/>
        <w:ind w:left="1440"/>
        <w:rPr>
          <w:rFonts w:ascii="Arial" w:hAnsi="Arial" w:cs="Arial"/>
          <w:b/>
        </w:rPr>
      </w:pPr>
      <w:r w:rsidRPr="00EB19FB">
        <w:rPr>
          <w:rFonts w:ascii="Arial" w:hAnsi="Arial" w:cs="Arial"/>
          <w:b/>
        </w:rPr>
        <w:t>Postgraduate Certificate in Physical Activity in NCD Prevention and Control</w:t>
      </w:r>
    </w:p>
    <w:p w:rsidR="00366742" w:rsidRDefault="00366742" w:rsidP="00366742">
      <w:pPr>
        <w:pStyle w:val="CalendarHeader2"/>
        <w:tabs>
          <w:tab w:val="right" w:pos="8364"/>
          <w:tab w:val="right" w:pos="9498"/>
        </w:tabs>
      </w:pPr>
    </w:p>
    <w:p w:rsidR="00366742" w:rsidRDefault="00366742" w:rsidP="00366742">
      <w:pPr>
        <w:pStyle w:val="CalendarHeader2"/>
        <w:tabs>
          <w:tab w:val="right" w:pos="8364"/>
          <w:tab w:val="right" w:pos="9498"/>
        </w:tabs>
      </w:pPr>
      <w:r>
        <w:t>Course Regulations</w:t>
      </w:r>
    </w:p>
    <w:p w:rsidR="00366742" w:rsidRDefault="00366742" w:rsidP="00366742">
      <w:pPr>
        <w:pStyle w:val="Calendar1"/>
        <w:tabs>
          <w:tab w:val="right" w:pos="8364"/>
          <w:tab w:val="right" w:pos="9498"/>
        </w:tabs>
      </w:pPr>
      <w:r>
        <w:tab/>
        <w:t>[These regulations are to be read in conjunction with Regulation 19.1]</w:t>
      </w:r>
    </w:p>
    <w:p w:rsidR="00366742" w:rsidRDefault="00366742" w:rsidP="00366742">
      <w:pPr>
        <w:pStyle w:val="CalendarHeader2"/>
        <w:tabs>
          <w:tab w:val="right" w:pos="8364"/>
          <w:tab w:val="right" w:pos="9498"/>
        </w:tabs>
      </w:pPr>
    </w:p>
    <w:p w:rsidR="00366742" w:rsidRPr="00CD197E" w:rsidRDefault="00ED39E4" w:rsidP="0036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19.132.167</w:t>
      </w:r>
      <w:r w:rsidR="00366742">
        <w:rPr>
          <w:rFonts w:ascii="Helvetica" w:hAnsi="Helvetica" w:cs="Helvetica"/>
          <w:lang w:val="en-US"/>
        </w:rPr>
        <w:t xml:space="preserve">   </w:t>
      </w:r>
      <w:r w:rsidR="00366742" w:rsidRPr="00CD197E">
        <w:rPr>
          <w:rFonts w:ascii="Arial" w:hAnsi="Arial" w:cs="Arial"/>
          <w:b/>
        </w:rPr>
        <w:t>Admission</w:t>
      </w:r>
    </w:p>
    <w:p w:rsidR="00366742" w:rsidRDefault="00366742" w:rsidP="00366742">
      <w:pPr>
        <w:pStyle w:val="Calendar1"/>
        <w:tabs>
          <w:tab w:val="right" w:pos="8364"/>
          <w:tab w:val="right" w:pos="9498"/>
        </w:tabs>
        <w:rPr>
          <w:rFonts w:cs="Arial"/>
          <w:lang w:val="en-US"/>
        </w:rPr>
      </w:pPr>
      <w:r>
        <w:tab/>
        <w:t>Regulations 19.1.1 to 19.1.4 shall apply.</w:t>
      </w:r>
    </w:p>
    <w:p w:rsidR="00366742" w:rsidRDefault="00366742" w:rsidP="00366742">
      <w:pPr>
        <w:pStyle w:val="Calendar1"/>
        <w:tabs>
          <w:tab w:val="right" w:pos="8364"/>
          <w:tab w:val="right" w:pos="9498"/>
        </w:tabs>
        <w:ind w:left="1418" w:firstLine="0"/>
      </w:pPr>
      <w:r>
        <w:rPr>
          <w:rFonts w:cs="Arial"/>
          <w:lang w:val="en-US"/>
        </w:rPr>
        <w:t xml:space="preserve"> </w:t>
      </w:r>
    </w:p>
    <w:p w:rsidR="00366742" w:rsidRDefault="00366742" w:rsidP="00366742">
      <w:pPr>
        <w:pStyle w:val="CalendarHeader2"/>
        <w:tabs>
          <w:tab w:val="right" w:pos="8364"/>
          <w:tab w:val="right" w:pos="9498"/>
        </w:tabs>
      </w:pPr>
      <w:r>
        <w:t>Duration of Study</w:t>
      </w:r>
    </w:p>
    <w:p w:rsidR="00366742" w:rsidRDefault="00ED39E4" w:rsidP="00366742">
      <w:pPr>
        <w:pStyle w:val="Calendar1"/>
        <w:tabs>
          <w:tab w:val="right" w:pos="8364"/>
          <w:tab w:val="right" w:pos="9498"/>
        </w:tabs>
      </w:pPr>
      <w:r>
        <w:t>19.132.168</w:t>
      </w:r>
      <w:r w:rsidR="00366742">
        <w:tab/>
        <w:t xml:space="preserve">Regulations 19.1.5 and 19.1.6 shall apply.  </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Mode of Study</w:t>
      </w:r>
    </w:p>
    <w:p w:rsidR="00366742" w:rsidRDefault="00ED39E4" w:rsidP="00366742">
      <w:pPr>
        <w:pStyle w:val="Calendar1"/>
        <w:tabs>
          <w:tab w:val="right" w:pos="8364"/>
          <w:tab w:val="right" w:pos="9498"/>
        </w:tabs>
      </w:pPr>
      <w:r>
        <w:t>19.132.169</w:t>
      </w:r>
      <w:r w:rsidR="00366742">
        <w:tab/>
        <w:t>The course is available by full-time study only.</w:t>
      </w:r>
    </w:p>
    <w:p w:rsidR="00366742" w:rsidRDefault="00366742" w:rsidP="00366742">
      <w:pPr>
        <w:pStyle w:val="Calendar1"/>
        <w:tabs>
          <w:tab w:val="right" w:pos="8364"/>
          <w:tab w:val="right" w:pos="9498"/>
        </w:tabs>
      </w:pPr>
    </w:p>
    <w:p w:rsidR="00366742" w:rsidRDefault="00366742" w:rsidP="00366742">
      <w:pPr>
        <w:pStyle w:val="CalendarHeader2"/>
        <w:tabs>
          <w:tab w:val="right" w:pos="8364"/>
          <w:tab w:val="right" w:pos="9498"/>
        </w:tabs>
      </w:pPr>
      <w:r>
        <w:t>Curriculum</w:t>
      </w:r>
    </w:p>
    <w:p w:rsidR="00366742" w:rsidRPr="00453D28" w:rsidRDefault="00ED39E4" w:rsidP="00366742">
      <w:pPr>
        <w:pStyle w:val="Calendar1"/>
        <w:tabs>
          <w:tab w:val="right" w:pos="8364"/>
          <w:tab w:val="right" w:pos="9498"/>
        </w:tabs>
        <w:rPr>
          <w:szCs w:val="24"/>
        </w:rPr>
      </w:pPr>
      <w:r>
        <w:t>19.132.170</w:t>
      </w:r>
      <w:r w:rsidR="00366742">
        <w:tab/>
      </w:r>
      <w:r w:rsidR="00366742" w:rsidRPr="00453D28">
        <w:rPr>
          <w:szCs w:val="24"/>
        </w:rPr>
        <w:t>All students shall undertake an</w:t>
      </w:r>
      <w:r w:rsidR="00366742">
        <w:rPr>
          <w:szCs w:val="24"/>
        </w:rPr>
        <w:t xml:space="preserve"> approved curriculum as follows</w:t>
      </w:r>
    </w:p>
    <w:p w:rsidR="00366742" w:rsidRPr="00453D28" w:rsidRDefault="00366742" w:rsidP="00366742">
      <w:pPr>
        <w:pStyle w:val="Calendar1"/>
        <w:tabs>
          <w:tab w:val="right" w:pos="8364"/>
          <w:tab w:val="right" w:pos="9498"/>
        </w:tabs>
        <w:rPr>
          <w:szCs w:val="24"/>
        </w:rPr>
      </w:pPr>
    </w:p>
    <w:p w:rsidR="00366742" w:rsidRPr="00453D28" w:rsidRDefault="00366742" w:rsidP="00366742">
      <w:pPr>
        <w:pStyle w:val="Calendar3"/>
        <w:ind w:left="720" w:firstLine="720"/>
        <w:rPr>
          <w:szCs w:val="24"/>
        </w:rPr>
      </w:pPr>
      <w:r w:rsidRPr="00453D28">
        <w:rPr>
          <w:szCs w:val="24"/>
        </w:rPr>
        <w:t>for the Postgraduate Certificate  no fewer than 60 credits</w:t>
      </w:r>
    </w:p>
    <w:p w:rsidR="00366742" w:rsidRPr="00453D28" w:rsidRDefault="00366742" w:rsidP="00366742">
      <w:pPr>
        <w:pStyle w:val="CalendarNumberedList"/>
        <w:rPr>
          <w:szCs w:val="24"/>
        </w:rPr>
      </w:pPr>
      <w:r w:rsidRPr="00453D28">
        <w:rPr>
          <w:szCs w:val="24"/>
        </w:rPr>
        <w:t>for the Postgraduate Diploma no fewer than 120 credits</w:t>
      </w:r>
    </w:p>
    <w:p w:rsidR="00366742" w:rsidRPr="00453D28" w:rsidRDefault="00366742" w:rsidP="00366742">
      <w:pPr>
        <w:pStyle w:val="CalendarNumberedList"/>
        <w:rPr>
          <w:szCs w:val="24"/>
        </w:rPr>
      </w:pPr>
      <w:r w:rsidRPr="00453D28">
        <w:rPr>
          <w:szCs w:val="24"/>
        </w:rPr>
        <w:t>for the degree of MSc no fewer than 180 credits including a project</w:t>
      </w:r>
    </w:p>
    <w:p w:rsidR="00366742" w:rsidRPr="007B6868" w:rsidRDefault="00366742" w:rsidP="00366742">
      <w:pPr>
        <w:pStyle w:val="Calendar1"/>
        <w:tabs>
          <w:tab w:val="right" w:pos="8364"/>
          <w:tab w:val="right" w:pos="9498"/>
        </w:tabs>
        <w:rPr>
          <w:szCs w:val="24"/>
        </w:rPr>
      </w:pPr>
      <w:r>
        <w:rPr>
          <w:szCs w:val="24"/>
        </w:rPr>
        <w:tab/>
      </w:r>
    </w:p>
    <w:p w:rsidR="00366742" w:rsidRDefault="00366742" w:rsidP="00366742">
      <w:pPr>
        <w:pStyle w:val="Curriculum2"/>
        <w:tabs>
          <w:tab w:val="clear" w:pos="8352"/>
          <w:tab w:val="clear" w:pos="9504"/>
          <w:tab w:val="right" w:pos="8364"/>
          <w:tab w:val="right" w:pos="9498"/>
        </w:tabs>
        <w:rPr>
          <w:szCs w:val="24"/>
        </w:rPr>
      </w:pPr>
      <w:r w:rsidRPr="007B6868">
        <w:rPr>
          <w:szCs w:val="24"/>
        </w:rPr>
        <w:t>Compulsory Classes</w:t>
      </w:r>
      <w:r w:rsidRPr="007B6868">
        <w:rPr>
          <w:szCs w:val="24"/>
        </w:rPr>
        <w:tab/>
        <w:t>Level</w:t>
      </w:r>
      <w:r w:rsidRPr="007B6868">
        <w:rPr>
          <w:szCs w:val="24"/>
        </w:rPr>
        <w:tab/>
        <w:t>Credits</w:t>
      </w:r>
    </w:p>
    <w:p w:rsidR="00366742" w:rsidRPr="007B6868" w:rsidRDefault="00366742" w:rsidP="00366742">
      <w:pPr>
        <w:pStyle w:val="Curriculum2"/>
        <w:tabs>
          <w:tab w:val="clear" w:pos="8352"/>
          <w:tab w:val="clear" w:pos="9504"/>
          <w:tab w:val="right" w:pos="8364"/>
          <w:tab w:val="right" w:pos="9498"/>
        </w:tabs>
        <w:rPr>
          <w:szCs w:val="24"/>
        </w:rPr>
      </w:pPr>
    </w:p>
    <w:p w:rsidR="00366742" w:rsidRDefault="00366742" w:rsidP="00366742">
      <w:pPr>
        <w:pStyle w:val="Curriculum2"/>
        <w:tabs>
          <w:tab w:val="clear" w:pos="8352"/>
          <w:tab w:val="clear" w:pos="9504"/>
          <w:tab w:val="right" w:pos="8364"/>
          <w:tab w:val="right" w:pos="9498"/>
        </w:tabs>
        <w:rPr>
          <w:szCs w:val="24"/>
        </w:rPr>
      </w:pPr>
      <w:r w:rsidRPr="001361D4">
        <w:rPr>
          <w:szCs w:val="24"/>
        </w:rPr>
        <w:t>B</w:t>
      </w:r>
      <w:r>
        <w:rPr>
          <w:szCs w:val="24"/>
        </w:rPr>
        <w:t xml:space="preserve">1 908 </w:t>
      </w:r>
      <w:r>
        <w:rPr>
          <w:szCs w:val="24"/>
        </w:rPr>
        <w:tab/>
        <w:t>Introduction to Physical Activity for Health</w:t>
      </w:r>
      <w:r w:rsidRPr="007B6868">
        <w:rPr>
          <w:szCs w:val="24"/>
        </w:rPr>
        <w:tab/>
      </w:r>
      <w:r>
        <w:rPr>
          <w:szCs w:val="24"/>
        </w:rPr>
        <w:t>5</w:t>
      </w:r>
      <w:r>
        <w:rPr>
          <w:szCs w:val="24"/>
        </w:rPr>
        <w:tab/>
        <w:t>2</w:t>
      </w:r>
      <w:r w:rsidRPr="007B6868">
        <w:rPr>
          <w:szCs w:val="24"/>
        </w:rPr>
        <w:t>0</w:t>
      </w:r>
    </w:p>
    <w:p w:rsidR="00366742" w:rsidRDefault="00366742" w:rsidP="00366742">
      <w:pPr>
        <w:pStyle w:val="Curriculum2"/>
        <w:tabs>
          <w:tab w:val="clear" w:pos="8352"/>
          <w:tab w:val="clear" w:pos="9504"/>
          <w:tab w:val="right" w:pos="8364"/>
          <w:tab w:val="right" w:pos="9498"/>
        </w:tabs>
      </w:pPr>
      <w:r>
        <w:lastRenderedPageBreak/>
        <w:t>C8 393</w:t>
      </w:r>
      <w:r>
        <w:tab/>
        <w:t xml:space="preserve">Quantitative Research Methods </w:t>
      </w:r>
      <w:r>
        <w:tab/>
        <w:t>5</w:t>
      </w:r>
      <w:r>
        <w:tab/>
        <w:t xml:space="preserve">20 </w:t>
      </w:r>
    </w:p>
    <w:p w:rsidR="00366742" w:rsidRDefault="00366742" w:rsidP="00366742">
      <w:pPr>
        <w:pStyle w:val="Curriculum2"/>
      </w:pPr>
      <w:r>
        <w:rPr>
          <w:szCs w:val="24"/>
        </w:rPr>
        <w:t>B1 907</w:t>
      </w:r>
      <w:r>
        <w:tab/>
        <w:t xml:space="preserve">Mind, Body, and Physical Activity         </w:t>
      </w:r>
      <w:r>
        <w:tab/>
        <w:t>5</w:t>
      </w:r>
      <w:r>
        <w:tab/>
        <w:t>20</w:t>
      </w:r>
    </w:p>
    <w:p w:rsidR="00366742" w:rsidRDefault="00366742" w:rsidP="00366742">
      <w:pPr>
        <w:pStyle w:val="Curriculum2"/>
      </w:pPr>
      <w:r>
        <w:rPr>
          <w:szCs w:val="24"/>
        </w:rPr>
        <w:t>B1 909</w:t>
      </w:r>
      <w:r>
        <w:tab/>
        <w:t xml:space="preserve">Contemporary Debates in Physical Activity for </w:t>
      </w:r>
    </w:p>
    <w:p w:rsidR="00366742" w:rsidRPr="00CC2A8C" w:rsidRDefault="00366742" w:rsidP="00366742">
      <w:pPr>
        <w:pStyle w:val="Curriculum2"/>
        <w:tabs>
          <w:tab w:val="clear" w:pos="8352"/>
          <w:tab w:val="clear" w:pos="9504"/>
          <w:tab w:val="right" w:pos="8364"/>
          <w:tab w:val="right" w:pos="9498"/>
        </w:tabs>
      </w:pPr>
      <w:r>
        <w:tab/>
        <w:t>Health</w:t>
      </w:r>
      <w:r>
        <w:tab/>
        <w:t>5</w:t>
      </w:r>
      <w:r>
        <w:tab/>
        <w:t>20</w:t>
      </w:r>
    </w:p>
    <w:p w:rsidR="00366742" w:rsidRDefault="00366742" w:rsidP="00366742">
      <w:pPr>
        <w:pStyle w:val="Curriculum2"/>
      </w:pPr>
      <w:r>
        <w:rPr>
          <w:szCs w:val="24"/>
        </w:rPr>
        <w:t>B1 911</w:t>
      </w:r>
      <w:r>
        <w:tab/>
        <w:t xml:space="preserve">Physical Activity and Mental Health </w:t>
      </w:r>
      <w:r>
        <w:tab/>
        <w:t>5</w:t>
      </w:r>
      <w:r>
        <w:tab/>
        <w:t>20</w:t>
      </w:r>
    </w:p>
    <w:p w:rsidR="00366742" w:rsidRDefault="00366742" w:rsidP="00366742">
      <w:pPr>
        <w:pStyle w:val="Curriculum2"/>
      </w:pPr>
      <w:r>
        <w:rPr>
          <w:szCs w:val="24"/>
        </w:rPr>
        <w:t>B1 910</w:t>
      </w:r>
      <w:r>
        <w:tab/>
        <w:t xml:space="preserve">Physical Activity with Specialist Population </w:t>
      </w:r>
    </w:p>
    <w:p w:rsidR="00366742" w:rsidRDefault="00366742" w:rsidP="00366742">
      <w:pPr>
        <w:pStyle w:val="Curriculum2"/>
      </w:pPr>
      <w:r>
        <w:tab/>
        <w:t>Groups</w:t>
      </w:r>
      <w:r>
        <w:tab/>
        <w:t>5</w:t>
      </w:r>
      <w:r>
        <w:tab/>
        <w:t xml:space="preserve">20 </w:t>
      </w:r>
    </w:p>
    <w:p w:rsidR="00366742" w:rsidRDefault="00366742" w:rsidP="00366742">
      <w:pPr>
        <w:pStyle w:val="Curriculum2"/>
      </w:pPr>
    </w:p>
    <w:p w:rsidR="00366742" w:rsidRDefault="00366742" w:rsidP="00366742">
      <w:pPr>
        <w:pStyle w:val="Curriculum2"/>
      </w:pPr>
      <w:r>
        <w:t>For the degree of MSc only</w:t>
      </w:r>
    </w:p>
    <w:p w:rsidR="00366742" w:rsidRDefault="00366742" w:rsidP="00366742">
      <w:pPr>
        <w:pStyle w:val="Curriculum2"/>
      </w:pPr>
    </w:p>
    <w:p w:rsidR="00366742" w:rsidRDefault="00366742" w:rsidP="00366742">
      <w:pPr>
        <w:pStyle w:val="Curriculum2"/>
      </w:pPr>
      <w:r>
        <w:rPr>
          <w:szCs w:val="24"/>
        </w:rPr>
        <w:t>B1 912</w:t>
      </w:r>
      <w:r>
        <w:tab/>
        <w:t>Research Project in Physical Activity for Health</w:t>
      </w:r>
      <w:r>
        <w:tab/>
        <w:t>5</w:t>
      </w:r>
      <w:r>
        <w:tab/>
        <w:t xml:space="preserve">60 </w:t>
      </w:r>
    </w:p>
    <w:p w:rsidR="00366742" w:rsidRPr="00B77F03" w:rsidRDefault="00366742" w:rsidP="00366742">
      <w:pPr>
        <w:pStyle w:val="Curriculum2"/>
      </w:pPr>
    </w:p>
    <w:p w:rsidR="00366742" w:rsidRDefault="00366742" w:rsidP="00366742">
      <w:pPr>
        <w:pStyle w:val="CalendarHeader2"/>
        <w:tabs>
          <w:tab w:val="right" w:pos="8364"/>
          <w:tab w:val="right" w:pos="9498"/>
        </w:tabs>
      </w:pPr>
    </w:p>
    <w:p w:rsidR="00366742" w:rsidRDefault="00366742" w:rsidP="00366742">
      <w:pPr>
        <w:pStyle w:val="CalendarHeader2"/>
        <w:tabs>
          <w:tab w:val="right" w:pos="8364"/>
          <w:tab w:val="right" w:pos="9498"/>
        </w:tabs>
      </w:pPr>
      <w:r>
        <w:t>Examination, Progress and Final Assessment</w:t>
      </w:r>
    </w:p>
    <w:p w:rsidR="00366742" w:rsidRDefault="00366742" w:rsidP="00366742">
      <w:pPr>
        <w:pStyle w:val="CalendarHeader2"/>
        <w:tabs>
          <w:tab w:val="right" w:pos="8364"/>
          <w:tab w:val="right" w:pos="9498"/>
        </w:tabs>
        <w:rPr>
          <w:b w:val="0"/>
        </w:rPr>
      </w:pPr>
      <w:r w:rsidRPr="00CC2A8C">
        <w:rPr>
          <w:b w:val="0"/>
        </w:rPr>
        <w:t>Regulations 19.1.25 – 19.1.33 shall apply.</w:t>
      </w:r>
    </w:p>
    <w:p w:rsidR="00366742" w:rsidRPr="00FF1F53" w:rsidRDefault="00ED39E4" w:rsidP="00366742">
      <w:pPr>
        <w:pStyle w:val="Calendar1"/>
        <w:tabs>
          <w:tab w:val="right" w:pos="8364"/>
          <w:tab w:val="right" w:pos="9498"/>
        </w:tabs>
      </w:pPr>
      <w:r>
        <w:t>19.132.171</w:t>
      </w:r>
      <w:r w:rsidR="00366742" w:rsidRPr="00FF1F53">
        <w:tab/>
        <w:t>The final assessment will be based on performance i</w:t>
      </w:r>
      <w:r w:rsidR="00366742">
        <w:t xml:space="preserve">n the examinations, coursework and </w:t>
      </w:r>
      <w:r w:rsidR="00366742" w:rsidRPr="00FF1F53">
        <w:t xml:space="preserve">the project </w:t>
      </w:r>
      <w:r w:rsidR="00366742">
        <w:t>where undertaken</w:t>
      </w:r>
      <w:r w:rsidR="00366742" w:rsidRPr="00FF1F53">
        <w:t xml:space="preserve">. </w:t>
      </w:r>
    </w:p>
    <w:p w:rsidR="00366742" w:rsidRDefault="00366742" w:rsidP="00366742">
      <w:pPr>
        <w:pStyle w:val="CalendarHeader2"/>
        <w:tabs>
          <w:tab w:val="right" w:pos="8364"/>
          <w:tab w:val="right" w:pos="9498"/>
        </w:tabs>
      </w:pPr>
    </w:p>
    <w:p w:rsidR="00366742" w:rsidRDefault="00366742" w:rsidP="00366742">
      <w:pPr>
        <w:pStyle w:val="CalendarHeader2"/>
        <w:tabs>
          <w:tab w:val="right" w:pos="8364"/>
          <w:tab w:val="right" w:pos="9498"/>
        </w:tabs>
      </w:pPr>
      <w:r>
        <w:t>Award</w:t>
      </w:r>
    </w:p>
    <w:p w:rsidR="00366742" w:rsidRDefault="00ED39E4" w:rsidP="00366742">
      <w:pPr>
        <w:pStyle w:val="Calendar1"/>
        <w:tabs>
          <w:tab w:val="right" w:pos="8364"/>
          <w:tab w:val="right" w:pos="9498"/>
        </w:tabs>
      </w:pPr>
      <w:r>
        <w:t>19.132.172</w:t>
      </w:r>
      <w:r w:rsidR="00366742">
        <w:tab/>
      </w:r>
      <w:r w:rsidR="00366742">
        <w:rPr>
          <w:b/>
        </w:rPr>
        <w:t>Degree of MSc</w:t>
      </w:r>
      <w:r w:rsidR="00366742">
        <w:t xml:space="preserve">: In order to qualify for the award of the degree of MSc  in </w:t>
      </w:r>
      <w:r w:rsidR="00366742" w:rsidRPr="00375762">
        <w:t>Physical Activity in NCD Prevention and Control</w:t>
      </w:r>
      <w:r w:rsidR="00366742">
        <w:t xml:space="preserve"> a candidate must have performed to the satisfaction of the Board of Examiners and must have accumulated no fewer than 180 credits of which 60 must have been awarded in respect of the dissertation </w:t>
      </w:r>
      <w:r w:rsidR="00366742">
        <w:rPr>
          <w:szCs w:val="24"/>
        </w:rPr>
        <w:t>B1912</w:t>
      </w:r>
      <w:r w:rsidR="00366742">
        <w:t>.</w:t>
      </w:r>
    </w:p>
    <w:p w:rsidR="00366742" w:rsidRDefault="000A1F46" w:rsidP="00366742">
      <w:pPr>
        <w:pStyle w:val="Calendar1"/>
        <w:tabs>
          <w:tab w:val="right" w:pos="8364"/>
          <w:tab w:val="right" w:pos="9498"/>
        </w:tabs>
      </w:pPr>
      <w:r>
        <w:t>19.132.1</w:t>
      </w:r>
      <w:r w:rsidR="00ED39E4">
        <w:t>73</w:t>
      </w:r>
      <w:r w:rsidR="00366742">
        <w:rPr>
          <w:b/>
        </w:rPr>
        <w:tab/>
        <w:t>Postgraduate Diploma</w:t>
      </w:r>
      <w:r w:rsidR="00366742">
        <w:t xml:space="preserve">: In order to qualify for the award of the Postgraduate Diploma in </w:t>
      </w:r>
      <w:r w:rsidR="00366742" w:rsidRPr="00375762">
        <w:t>Physical Activity in NCD Prevention and Control</w:t>
      </w:r>
      <w:r w:rsidR="00366742">
        <w:t xml:space="preserve"> a candidate must have performed to the satisfaction of the Board of Examiners and must have accumulated no fewer than 120 credits from the taught classes of the course.</w:t>
      </w:r>
    </w:p>
    <w:p w:rsidR="00366742" w:rsidRDefault="00ED39E4" w:rsidP="00366742">
      <w:pPr>
        <w:pStyle w:val="Calendar1"/>
        <w:tabs>
          <w:tab w:val="right" w:pos="8364"/>
          <w:tab w:val="right" w:pos="9498"/>
        </w:tabs>
      </w:pPr>
      <w:r>
        <w:t>19.132.174</w:t>
      </w:r>
      <w:r w:rsidR="00366742">
        <w:rPr>
          <w:b/>
        </w:rPr>
        <w:tab/>
        <w:t>Postgraduate Certificate</w:t>
      </w:r>
      <w:r w:rsidR="00366742">
        <w:t xml:space="preserve">: In order to qualify for the award of the Postgraduate Certificate in </w:t>
      </w:r>
      <w:r w:rsidR="00366742" w:rsidRPr="00375762">
        <w:t>Physical Activity in NCD Prevention and Control</w:t>
      </w:r>
      <w:r w:rsidR="00366742">
        <w:t xml:space="preserve"> a candidate must have performed to the satisfaction of the Board of Examiners and must have accumulated no fewer than 60 credits from the taught classes of the course.</w:t>
      </w:r>
    </w:p>
    <w:p w:rsidR="00366742" w:rsidRDefault="00ED39E4" w:rsidP="00366742">
      <w:pPr>
        <w:pStyle w:val="Calendar1"/>
        <w:tabs>
          <w:tab w:val="right" w:pos="8364"/>
          <w:tab w:val="right" w:pos="9498"/>
        </w:tabs>
      </w:pPr>
      <w:r>
        <w:t>19.132.175</w:t>
      </w:r>
    </w:p>
    <w:p w:rsidR="00366742" w:rsidRDefault="00ED39E4" w:rsidP="00366742">
      <w:pPr>
        <w:pStyle w:val="Calendar1"/>
        <w:tabs>
          <w:tab w:val="right" w:pos="8364"/>
          <w:tab w:val="right" w:pos="9498"/>
        </w:tabs>
      </w:pPr>
      <w:r>
        <w:t>to 19.132.205</w:t>
      </w:r>
      <w:r w:rsidR="00366742">
        <w:t xml:space="preserve"> (numbers not used)</w:t>
      </w:r>
    </w:p>
    <w:p w:rsidR="00366742" w:rsidRDefault="00366742" w:rsidP="00366742">
      <w:pPr>
        <w:pStyle w:val="Calendar1"/>
        <w:tabs>
          <w:tab w:val="right" w:pos="8364"/>
          <w:tab w:val="right" w:pos="9498"/>
        </w:tabs>
      </w:pPr>
    </w:p>
    <w:p w:rsidR="00366742" w:rsidRDefault="00366742" w:rsidP="00366742">
      <w:pPr>
        <w:pStyle w:val="Calendar1"/>
        <w:tabs>
          <w:tab w:val="right" w:pos="8364"/>
          <w:tab w:val="right" w:pos="9498"/>
        </w:tabs>
      </w:pPr>
    </w:p>
    <w:p w:rsidR="001301EB" w:rsidRDefault="001301EB" w:rsidP="001301EB">
      <w:pPr>
        <w:pStyle w:val="p3toc2"/>
        <w:tabs>
          <w:tab w:val="right" w:pos="8364"/>
          <w:tab w:val="right" w:pos="9498"/>
        </w:tabs>
        <w:ind w:left="0" w:firstLine="0"/>
      </w:pPr>
    </w:p>
    <w:p w:rsidR="001301EB" w:rsidRDefault="001301EB" w:rsidP="001301EB">
      <w:pPr>
        <w:pStyle w:val="p3toc2"/>
        <w:tabs>
          <w:tab w:val="right" w:pos="8364"/>
          <w:tab w:val="right" w:pos="9498"/>
        </w:tabs>
        <w:ind w:left="0" w:firstLine="0"/>
      </w:pPr>
    </w:p>
    <w:p w:rsidR="001301EB" w:rsidRDefault="001301EB" w:rsidP="001301EB">
      <w:pPr>
        <w:pStyle w:val="p3toc2"/>
        <w:tabs>
          <w:tab w:val="right" w:pos="8364"/>
          <w:tab w:val="right" w:pos="9498"/>
        </w:tabs>
        <w:ind w:left="0" w:firstLine="0"/>
      </w:pPr>
    </w:p>
    <w:p w:rsidR="001301EB" w:rsidRDefault="001301EB" w:rsidP="001301EB">
      <w:pPr>
        <w:pStyle w:val="p3toc2"/>
        <w:tabs>
          <w:tab w:val="right" w:pos="8364"/>
          <w:tab w:val="right" w:pos="9498"/>
        </w:tabs>
        <w:ind w:left="0" w:firstLine="0"/>
      </w:pPr>
    </w:p>
    <w:p w:rsidR="005473D7" w:rsidRPr="00923C2F" w:rsidRDefault="00F426E5" w:rsidP="00923C2F">
      <w:pPr>
        <w:pStyle w:val="p3toc3"/>
        <w:ind w:left="0"/>
        <w:jc w:val="left"/>
        <w:rPr>
          <w:szCs w:val="24"/>
        </w:rPr>
      </w:pPr>
      <w:r>
        <w:rPr>
          <w:sz w:val="28"/>
          <w:szCs w:val="28"/>
        </w:rPr>
        <w:tab/>
      </w:r>
      <w:r>
        <w:rPr>
          <w:sz w:val="28"/>
          <w:szCs w:val="28"/>
        </w:rPr>
        <w:tab/>
      </w:r>
      <w:r>
        <w:rPr>
          <w:sz w:val="28"/>
          <w:szCs w:val="28"/>
        </w:rPr>
        <w:tab/>
        <w:t xml:space="preserve">                 </w:t>
      </w:r>
    </w:p>
    <w:p w:rsidR="00F426E5" w:rsidRPr="00957E2B" w:rsidRDefault="005473D7" w:rsidP="005473D7">
      <w:pPr>
        <w:pStyle w:val="P3toc1"/>
        <w:tabs>
          <w:tab w:val="right" w:pos="8364"/>
          <w:tab w:val="right" w:pos="9498"/>
        </w:tabs>
        <w:rPr>
          <w:rFonts w:cs="Arial"/>
          <w:sz w:val="32"/>
          <w:szCs w:val="32"/>
        </w:rPr>
      </w:pPr>
      <w:r>
        <w:rPr>
          <w:sz w:val="28"/>
          <w:szCs w:val="28"/>
        </w:rPr>
        <w:lastRenderedPageBreak/>
        <w:tab/>
      </w:r>
      <w:r>
        <w:rPr>
          <w:sz w:val="28"/>
          <w:szCs w:val="28"/>
        </w:rPr>
        <w:tab/>
      </w:r>
      <w:r w:rsidR="00F426E5">
        <w:rPr>
          <w:sz w:val="28"/>
          <w:szCs w:val="28"/>
        </w:rPr>
        <w:t xml:space="preserve"> </w:t>
      </w:r>
      <w:r w:rsidR="00F426E5" w:rsidRPr="00957E2B">
        <w:rPr>
          <w:rFonts w:cs="Arial"/>
          <w:sz w:val="32"/>
          <w:szCs w:val="32"/>
        </w:rPr>
        <w:t>FACULTY OF HUMANITIES AND SOCIAL SCIENCES</w:t>
      </w:r>
    </w:p>
    <w:p w:rsidR="00F426E5" w:rsidRDefault="00F426E5" w:rsidP="00366DD9">
      <w:pPr>
        <w:pStyle w:val="p3toc3"/>
        <w:ind w:left="0"/>
        <w:jc w:val="left"/>
        <w:rPr>
          <w:sz w:val="28"/>
          <w:szCs w:val="28"/>
        </w:rPr>
      </w:pPr>
    </w:p>
    <w:p w:rsidR="00366DD9" w:rsidRPr="00366DD9" w:rsidRDefault="00F426E5" w:rsidP="00F426E5">
      <w:pPr>
        <w:pStyle w:val="p3toc3"/>
        <w:ind w:left="720" w:firstLine="720"/>
        <w:jc w:val="left"/>
        <w:rPr>
          <w:sz w:val="28"/>
          <w:szCs w:val="28"/>
        </w:rPr>
      </w:pPr>
      <w:r w:rsidRPr="00366DD9">
        <w:rPr>
          <w:sz w:val="28"/>
          <w:szCs w:val="28"/>
        </w:rPr>
        <w:t>SCHOOL OF PSYCHOLOGICAL SCIENCES AND HEALTH</w:t>
      </w:r>
    </w:p>
    <w:p w:rsidR="00366DD9" w:rsidRDefault="00366DD9" w:rsidP="00366DD9">
      <w:pPr>
        <w:pStyle w:val="p3toc3"/>
        <w:ind w:left="720" w:firstLine="720"/>
        <w:jc w:val="left"/>
        <w:rPr>
          <w:sz w:val="28"/>
          <w:szCs w:val="28"/>
        </w:rPr>
      </w:pPr>
    </w:p>
    <w:p w:rsidR="00F426E5" w:rsidRPr="00F426E5" w:rsidRDefault="00F426E5" w:rsidP="00366DD9">
      <w:pPr>
        <w:pStyle w:val="p3toc3"/>
        <w:ind w:left="720" w:firstLine="720"/>
        <w:jc w:val="left"/>
        <w:rPr>
          <w:sz w:val="28"/>
          <w:szCs w:val="28"/>
        </w:rPr>
      </w:pPr>
      <w:r w:rsidRPr="00F426E5">
        <w:rPr>
          <w:sz w:val="28"/>
          <w:szCs w:val="28"/>
        </w:rPr>
        <w:t>COUNSELLING AND PSYCHOTHERAPY</w:t>
      </w:r>
    </w:p>
    <w:p w:rsidR="00366DD9" w:rsidRDefault="00366DD9" w:rsidP="00366DD9">
      <w:pPr>
        <w:pStyle w:val="p3toc3"/>
        <w:ind w:left="720" w:firstLine="720"/>
        <w:jc w:val="left"/>
        <w:rPr>
          <w:szCs w:val="24"/>
        </w:rPr>
      </w:pPr>
    </w:p>
    <w:p w:rsidR="00366DD9" w:rsidRDefault="00366DD9" w:rsidP="00366DD9">
      <w:pPr>
        <w:pStyle w:val="p3toc3"/>
        <w:ind w:left="720" w:firstLine="720"/>
        <w:jc w:val="left"/>
        <w:rPr>
          <w:szCs w:val="24"/>
        </w:rPr>
      </w:pPr>
    </w:p>
    <w:p w:rsidR="00366DD9" w:rsidRPr="0084515D" w:rsidRDefault="00366DD9" w:rsidP="009852A5">
      <w:pPr>
        <w:pStyle w:val="p3toc3"/>
        <w:jc w:val="left"/>
        <w:rPr>
          <w:rFonts w:eastAsia="Calibri" w:cs="Arial"/>
          <w:lang w:eastAsia="en-GB"/>
        </w:rPr>
      </w:pPr>
      <w:r w:rsidRPr="0084515D">
        <w:rPr>
          <w:szCs w:val="24"/>
        </w:rPr>
        <w:t>MSc in Counselling</w:t>
      </w:r>
      <w:r>
        <w:rPr>
          <w:szCs w:val="24"/>
        </w:rPr>
        <w:t xml:space="preserve"> and Psychotherapy</w:t>
      </w:r>
      <w:r w:rsidRPr="0084515D">
        <w:rPr>
          <w:szCs w:val="24"/>
        </w:rPr>
        <w:fldChar w:fldCharType="begin"/>
      </w:r>
      <w:r w:rsidRPr="0084515D">
        <w:rPr>
          <w:szCs w:val="24"/>
        </w:rPr>
        <w:instrText xml:space="preserve"> XE "Counselling (MSc, PgDip)" </w:instrText>
      </w:r>
      <w:r w:rsidRPr="0084515D">
        <w:rPr>
          <w:szCs w:val="24"/>
        </w:rPr>
        <w:fldChar w:fldCharType="end"/>
      </w:r>
    </w:p>
    <w:p w:rsidR="00366DD9" w:rsidRPr="0084515D" w:rsidRDefault="00366DD9" w:rsidP="00366DD9">
      <w:pPr>
        <w:pStyle w:val="CalendarHeader2"/>
        <w:tabs>
          <w:tab w:val="right" w:pos="8364"/>
          <w:tab w:val="right" w:pos="9498"/>
        </w:tabs>
        <w:ind w:left="0"/>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 xml:space="preserve">Course Regulations </w:t>
      </w:r>
    </w:p>
    <w:p w:rsidR="00366DD9" w:rsidRPr="0084515D" w:rsidRDefault="00366DD9" w:rsidP="00366DD9">
      <w:pPr>
        <w:pStyle w:val="Calendar2"/>
        <w:tabs>
          <w:tab w:val="right" w:pos="8364"/>
          <w:tab w:val="right" w:pos="9498"/>
        </w:tabs>
        <w:jc w:val="left"/>
        <w:rPr>
          <w:szCs w:val="24"/>
        </w:rPr>
      </w:pPr>
      <w:r w:rsidRPr="0084515D">
        <w:rPr>
          <w:szCs w:val="24"/>
        </w:rPr>
        <w:t>[These regulations are to be read in conjunction with Regulation 19.1]</w:t>
      </w:r>
    </w:p>
    <w:p w:rsidR="00366DD9" w:rsidRPr="0084515D" w:rsidRDefault="00366DD9" w:rsidP="00366DD9">
      <w:pPr>
        <w:pStyle w:val="Calendar2"/>
        <w:tabs>
          <w:tab w:val="right" w:pos="8364"/>
          <w:tab w:val="right" w:pos="9498"/>
        </w:tabs>
        <w:jc w:val="left"/>
        <w:rPr>
          <w:szCs w:val="24"/>
        </w:rPr>
      </w:pPr>
    </w:p>
    <w:p w:rsidR="00366DD9" w:rsidRPr="0084515D" w:rsidRDefault="000A1F46" w:rsidP="00366DD9">
      <w:pPr>
        <w:pStyle w:val="CalendarHeader2"/>
        <w:tabs>
          <w:tab w:val="right" w:pos="8364"/>
          <w:tab w:val="right" w:pos="9498"/>
        </w:tabs>
        <w:ind w:left="0"/>
        <w:jc w:val="left"/>
        <w:rPr>
          <w:szCs w:val="24"/>
        </w:rPr>
      </w:pPr>
      <w:r>
        <w:rPr>
          <w:rFonts w:eastAsia="Calibri" w:cs="Arial"/>
          <w:b w:val="0"/>
          <w:lang w:eastAsia="en-GB"/>
        </w:rPr>
        <w:t>19.13</w:t>
      </w:r>
      <w:r w:rsidR="00ED39E4">
        <w:rPr>
          <w:rFonts w:eastAsia="Calibri" w:cs="Arial"/>
          <w:b w:val="0"/>
          <w:lang w:eastAsia="en-GB"/>
        </w:rPr>
        <w:t>2.206</w:t>
      </w:r>
      <w:r w:rsidR="00366DD9" w:rsidRPr="0084515D">
        <w:rPr>
          <w:rFonts w:eastAsia="Calibri" w:cs="Arial"/>
          <w:b w:val="0"/>
          <w:lang w:eastAsia="en-GB"/>
        </w:rPr>
        <w:t xml:space="preserve">    </w:t>
      </w:r>
      <w:r w:rsidR="00366DD9" w:rsidRPr="0084515D">
        <w:rPr>
          <w:szCs w:val="24"/>
        </w:rPr>
        <w:t xml:space="preserve">Admission </w:t>
      </w:r>
    </w:p>
    <w:p w:rsidR="00366DD9" w:rsidRPr="0084515D" w:rsidRDefault="00366DD9" w:rsidP="00366DD9">
      <w:pPr>
        <w:pStyle w:val="Calendar1"/>
        <w:tabs>
          <w:tab w:val="right" w:pos="8364"/>
          <w:tab w:val="right" w:pos="9498"/>
        </w:tabs>
        <w:jc w:val="left"/>
        <w:rPr>
          <w:szCs w:val="24"/>
        </w:rPr>
      </w:pPr>
      <w:r w:rsidRPr="0084515D">
        <w:rPr>
          <w:szCs w:val="24"/>
        </w:rPr>
        <w:tab/>
        <w:t>Regulations 19.1.1, 19.1.2 and 19.1.3 shall apply.</w:t>
      </w:r>
    </w:p>
    <w:p w:rsidR="00366DD9" w:rsidRPr="0084515D" w:rsidRDefault="00366DD9" w:rsidP="00366DD9">
      <w:pPr>
        <w:pStyle w:val="Calendar2"/>
        <w:tabs>
          <w:tab w:val="right" w:pos="8364"/>
          <w:tab w:val="right" w:pos="9498"/>
        </w:tabs>
        <w:jc w:val="left"/>
        <w:rPr>
          <w:szCs w:val="24"/>
        </w:rPr>
      </w:pPr>
      <w:r w:rsidRPr="0084515D">
        <w:rPr>
          <w:szCs w:val="24"/>
        </w:rPr>
        <w:t xml:space="preserve">In addition, all successful applicants will be </w:t>
      </w:r>
      <w:r>
        <w:rPr>
          <w:szCs w:val="24"/>
        </w:rPr>
        <w:t xml:space="preserve">normally </w:t>
      </w:r>
      <w:r w:rsidRPr="0084515D">
        <w:rPr>
          <w:szCs w:val="24"/>
        </w:rPr>
        <w:t xml:space="preserve">required to have </w:t>
      </w:r>
      <w:r>
        <w:rPr>
          <w:szCs w:val="24"/>
        </w:rPr>
        <w:t xml:space="preserve">a </w:t>
      </w:r>
      <w:r w:rsidRPr="009B3219">
        <w:rPr>
          <w:szCs w:val="24"/>
        </w:rPr>
        <w:t>COSCA Certificate in Counselling Skills or the equivalent</w:t>
      </w:r>
      <w:r w:rsidRPr="0084515D">
        <w:rPr>
          <w:szCs w:val="24"/>
        </w:rPr>
        <w:t xml:space="preserve">. </w:t>
      </w:r>
    </w:p>
    <w:p w:rsidR="00366DD9" w:rsidRPr="0084515D" w:rsidRDefault="00366DD9" w:rsidP="00366DD9">
      <w:pPr>
        <w:pStyle w:val="CalendarHeader2"/>
        <w:tabs>
          <w:tab w:val="right" w:pos="8364"/>
          <w:tab w:val="right" w:pos="9498"/>
        </w:tabs>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Duration of Study</w:t>
      </w:r>
    </w:p>
    <w:p w:rsidR="00366DD9" w:rsidRPr="0084515D" w:rsidRDefault="00ED39E4" w:rsidP="00366DD9">
      <w:pPr>
        <w:pStyle w:val="CalendarHeader2"/>
        <w:tabs>
          <w:tab w:val="right" w:pos="8364"/>
          <w:tab w:val="right" w:pos="9498"/>
        </w:tabs>
        <w:ind w:left="1418" w:hanging="1418"/>
        <w:jc w:val="left"/>
        <w:rPr>
          <w:szCs w:val="24"/>
        </w:rPr>
      </w:pPr>
      <w:r>
        <w:rPr>
          <w:b w:val="0"/>
          <w:szCs w:val="24"/>
        </w:rPr>
        <w:t>19.132.207</w:t>
      </w:r>
      <w:r w:rsidR="00366DD9" w:rsidRPr="0084515D">
        <w:rPr>
          <w:b w:val="0"/>
          <w:szCs w:val="24"/>
        </w:rPr>
        <w:tab/>
        <w:t>Regulations 19.1.5 and 19.1.6 shall apply</w:t>
      </w:r>
    </w:p>
    <w:p w:rsidR="00366DD9" w:rsidRPr="0084515D" w:rsidRDefault="00366DD9" w:rsidP="00366DD9">
      <w:pPr>
        <w:pStyle w:val="CalendarHeader2"/>
        <w:tabs>
          <w:tab w:val="right" w:pos="8364"/>
          <w:tab w:val="right" w:pos="9498"/>
        </w:tabs>
        <w:jc w:val="left"/>
        <w:rPr>
          <w:b w:val="0"/>
          <w:szCs w:val="24"/>
        </w:rPr>
      </w:pPr>
    </w:p>
    <w:p w:rsidR="00366DD9" w:rsidRPr="0084515D" w:rsidRDefault="00366DD9" w:rsidP="00366DD9">
      <w:pPr>
        <w:pStyle w:val="CalendarHeader2"/>
        <w:tabs>
          <w:tab w:val="right" w:pos="8364"/>
          <w:tab w:val="right" w:pos="9498"/>
        </w:tabs>
        <w:jc w:val="left"/>
        <w:rPr>
          <w:b w:val="0"/>
          <w:szCs w:val="24"/>
        </w:rPr>
      </w:pPr>
      <w:r w:rsidRPr="0084515D">
        <w:rPr>
          <w:szCs w:val="24"/>
        </w:rPr>
        <w:t>Place of Study</w:t>
      </w:r>
    </w:p>
    <w:p w:rsidR="00366DD9" w:rsidRPr="0084515D" w:rsidRDefault="00ED39E4" w:rsidP="00366DD9">
      <w:pPr>
        <w:pStyle w:val="CalendarHeader2"/>
        <w:tabs>
          <w:tab w:val="right" w:pos="8364"/>
          <w:tab w:val="right" w:pos="9498"/>
        </w:tabs>
        <w:ind w:left="1418" w:hanging="1418"/>
        <w:jc w:val="left"/>
        <w:rPr>
          <w:b w:val="0"/>
          <w:szCs w:val="24"/>
        </w:rPr>
      </w:pPr>
      <w:r>
        <w:rPr>
          <w:b w:val="0"/>
          <w:szCs w:val="24"/>
        </w:rPr>
        <w:t>19.132.208</w:t>
      </w:r>
      <w:r w:rsidR="00366DD9" w:rsidRPr="0084515D">
        <w:rPr>
          <w:b w:val="0"/>
          <w:szCs w:val="24"/>
        </w:rPr>
        <w:tab/>
        <w:t xml:space="preserve">As permitted by Regulation 19.1.8 </w:t>
      </w:r>
    </w:p>
    <w:p w:rsidR="00366DD9" w:rsidRPr="0084515D" w:rsidRDefault="00366DD9" w:rsidP="00366DD9">
      <w:pPr>
        <w:pStyle w:val="CalendarHeader2"/>
        <w:tabs>
          <w:tab w:val="right" w:pos="8364"/>
          <w:tab w:val="right" w:pos="9498"/>
        </w:tabs>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Mode of Study</w:t>
      </w:r>
    </w:p>
    <w:p w:rsidR="00366DD9" w:rsidRPr="0084515D" w:rsidRDefault="00ED39E4" w:rsidP="00366DD9">
      <w:pPr>
        <w:pStyle w:val="Calendar1"/>
        <w:tabs>
          <w:tab w:val="right" w:pos="8364"/>
          <w:tab w:val="right" w:pos="9498"/>
        </w:tabs>
        <w:jc w:val="left"/>
        <w:rPr>
          <w:szCs w:val="24"/>
        </w:rPr>
      </w:pPr>
      <w:r>
        <w:rPr>
          <w:szCs w:val="24"/>
        </w:rPr>
        <w:t>19.132.209</w:t>
      </w:r>
      <w:r w:rsidR="00366DD9" w:rsidRPr="0084515D">
        <w:rPr>
          <w:szCs w:val="24"/>
        </w:rPr>
        <w:tab/>
        <w:t>The course in Counselling</w:t>
      </w:r>
      <w:r w:rsidR="00366DD9">
        <w:rPr>
          <w:szCs w:val="24"/>
        </w:rPr>
        <w:t xml:space="preserve"> and Psychotherapy</w:t>
      </w:r>
      <w:r w:rsidR="00AA701C">
        <w:rPr>
          <w:szCs w:val="24"/>
        </w:rPr>
        <w:t xml:space="preserve"> is available by full-time</w:t>
      </w:r>
      <w:r w:rsidR="00366DD9" w:rsidRPr="0084515D">
        <w:rPr>
          <w:szCs w:val="24"/>
        </w:rPr>
        <w:t xml:space="preserve"> study </w:t>
      </w:r>
      <w:r w:rsidR="00AA701C">
        <w:rPr>
          <w:szCs w:val="24"/>
        </w:rPr>
        <w:t>only.</w:t>
      </w:r>
    </w:p>
    <w:p w:rsidR="00366DD9" w:rsidRPr="0084515D" w:rsidRDefault="00366DD9" w:rsidP="00366DD9">
      <w:pPr>
        <w:pStyle w:val="Calendar2"/>
        <w:tabs>
          <w:tab w:val="right" w:pos="8364"/>
          <w:tab w:val="right" w:pos="9498"/>
        </w:tabs>
        <w:jc w:val="left"/>
        <w:rPr>
          <w:szCs w:val="24"/>
        </w:rPr>
      </w:pPr>
    </w:p>
    <w:p w:rsidR="00366DD9" w:rsidRPr="0084515D" w:rsidRDefault="00366DD9" w:rsidP="00366DD9">
      <w:pPr>
        <w:pStyle w:val="Calendar2"/>
        <w:tabs>
          <w:tab w:val="left" w:pos="1418"/>
          <w:tab w:val="right" w:pos="8364"/>
          <w:tab w:val="right" w:pos="9498"/>
        </w:tabs>
        <w:ind w:left="142"/>
        <w:jc w:val="left"/>
        <w:rPr>
          <w:szCs w:val="24"/>
        </w:rPr>
      </w:pPr>
    </w:p>
    <w:p w:rsidR="00366DD9" w:rsidRPr="0084515D" w:rsidRDefault="00366DD9" w:rsidP="00366DD9">
      <w:pPr>
        <w:pStyle w:val="Calendar2"/>
        <w:tabs>
          <w:tab w:val="left" w:pos="1418"/>
          <w:tab w:val="right" w:pos="8364"/>
          <w:tab w:val="right" w:pos="9498"/>
        </w:tabs>
        <w:ind w:left="142"/>
        <w:jc w:val="left"/>
        <w:rPr>
          <w:b/>
          <w:szCs w:val="24"/>
        </w:rPr>
      </w:pPr>
      <w:r w:rsidRPr="0084515D">
        <w:rPr>
          <w:szCs w:val="24"/>
        </w:rPr>
        <w:tab/>
      </w:r>
      <w:r w:rsidRPr="0084515D">
        <w:rPr>
          <w:b/>
          <w:szCs w:val="24"/>
        </w:rPr>
        <w:t>Curriculum</w:t>
      </w:r>
    </w:p>
    <w:p w:rsidR="00366DD9" w:rsidRPr="0084515D" w:rsidRDefault="00ED39E4" w:rsidP="00366DD9">
      <w:pPr>
        <w:pStyle w:val="Calendar2"/>
        <w:tabs>
          <w:tab w:val="left" w:pos="1418"/>
          <w:tab w:val="right" w:pos="8364"/>
          <w:tab w:val="right" w:pos="9498"/>
        </w:tabs>
        <w:ind w:left="0"/>
        <w:jc w:val="left"/>
        <w:rPr>
          <w:szCs w:val="24"/>
        </w:rPr>
      </w:pPr>
      <w:r>
        <w:rPr>
          <w:szCs w:val="24"/>
        </w:rPr>
        <w:t>19.132.210</w:t>
      </w:r>
      <w:r w:rsidR="00366DD9" w:rsidRPr="0084515D">
        <w:rPr>
          <w:b/>
          <w:szCs w:val="24"/>
        </w:rPr>
        <w:tab/>
      </w:r>
      <w:r w:rsidR="00366DD9" w:rsidRPr="0084515D">
        <w:rPr>
          <w:szCs w:val="24"/>
        </w:rPr>
        <w:t xml:space="preserve">All students shall undertake an approved curriculum as </w:t>
      </w:r>
      <w:r w:rsidR="00F426E5">
        <w:rPr>
          <w:szCs w:val="24"/>
        </w:rPr>
        <w:t>follows</w:t>
      </w:r>
    </w:p>
    <w:p w:rsidR="00366DD9" w:rsidRPr="0084515D" w:rsidRDefault="00366DD9" w:rsidP="00366DD9">
      <w:pPr>
        <w:pStyle w:val="Curriculum1"/>
        <w:tabs>
          <w:tab w:val="clear" w:pos="9504"/>
          <w:tab w:val="right" w:pos="8364"/>
          <w:tab w:val="right" w:pos="9498"/>
        </w:tabs>
        <w:rPr>
          <w:szCs w:val="24"/>
        </w:rPr>
      </w:pPr>
    </w:p>
    <w:p w:rsidR="00366DD9" w:rsidRDefault="00366DD9" w:rsidP="00366DD9">
      <w:pPr>
        <w:pStyle w:val="Curriculum2"/>
        <w:rPr>
          <w:szCs w:val="24"/>
        </w:rPr>
      </w:pPr>
      <w:r w:rsidRPr="0084515D">
        <w:rPr>
          <w:szCs w:val="24"/>
        </w:rPr>
        <w:t>Compulsory Classes</w:t>
      </w:r>
      <w:r w:rsidRPr="0084515D">
        <w:rPr>
          <w:szCs w:val="24"/>
        </w:rPr>
        <w:tab/>
        <w:t>Level</w:t>
      </w:r>
      <w:r w:rsidRPr="0084515D">
        <w:rPr>
          <w:szCs w:val="24"/>
        </w:rPr>
        <w:tab/>
        <w:t>Credits</w:t>
      </w:r>
    </w:p>
    <w:p w:rsidR="00F426E5" w:rsidRPr="0084515D" w:rsidRDefault="00F426E5" w:rsidP="00366DD9">
      <w:pPr>
        <w:pStyle w:val="Curriculum2"/>
        <w:rPr>
          <w:szCs w:val="24"/>
        </w:rPr>
      </w:pPr>
    </w:p>
    <w:p w:rsidR="00366DD9" w:rsidRPr="008178F5"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903</w:t>
      </w:r>
      <w:r w:rsidRPr="008178F5">
        <w:rPr>
          <w:szCs w:val="24"/>
        </w:rPr>
        <w:tab/>
        <w:t>The Therapeutic Relationship</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904</w:t>
      </w:r>
      <w:r w:rsidRPr="008178F5">
        <w:rPr>
          <w:szCs w:val="24"/>
        </w:rPr>
        <w:tab/>
        <w:t>Therapeutic Process</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907</w:t>
      </w:r>
      <w:r w:rsidRPr="008178F5">
        <w:rPr>
          <w:szCs w:val="24"/>
        </w:rPr>
        <w:tab/>
        <w:t>Personality Theory</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906</w:t>
      </w:r>
      <w:r w:rsidRPr="008178F5">
        <w:rPr>
          <w:szCs w:val="24"/>
        </w:rPr>
        <w:tab/>
        <w:t xml:space="preserve">Counselling Case </w:t>
      </w:r>
      <w:r>
        <w:rPr>
          <w:szCs w:val="24"/>
        </w:rPr>
        <w:t>Formulation</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902</w:t>
      </w:r>
      <w:r w:rsidRPr="008178F5">
        <w:rPr>
          <w:szCs w:val="24"/>
        </w:rPr>
        <w:tab/>
        <w:t>Counselling Practicum</w:t>
      </w:r>
      <w:r w:rsidRPr="008178F5">
        <w:rPr>
          <w:szCs w:val="24"/>
        </w:rPr>
        <w:tab/>
        <w:t>5</w:t>
      </w:r>
      <w:r w:rsidRPr="008178F5">
        <w:rPr>
          <w:szCs w:val="24"/>
        </w:rPr>
        <w:tab/>
        <w:t>20</w:t>
      </w:r>
    </w:p>
    <w:p w:rsidR="00366DD9" w:rsidRPr="0084515D" w:rsidRDefault="00366DD9" w:rsidP="00366DD9">
      <w:pPr>
        <w:pStyle w:val="Curriculum2"/>
        <w:tabs>
          <w:tab w:val="clear" w:pos="8352"/>
          <w:tab w:val="clear" w:pos="9504"/>
          <w:tab w:val="right" w:pos="8364"/>
          <w:tab w:val="right" w:pos="9498"/>
        </w:tabs>
        <w:rPr>
          <w:szCs w:val="24"/>
        </w:rPr>
      </w:pPr>
      <w:r>
        <w:rPr>
          <w:szCs w:val="24"/>
        </w:rPr>
        <w:t>B9</w:t>
      </w:r>
      <w:r w:rsidR="00430D24">
        <w:rPr>
          <w:szCs w:val="24"/>
        </w:rPr>
        <w:t xml:space="preserve"> </w:t>
      </w:r>
      <w:r>
        <w:rPr>
          <w:szCs w:val="24"/>
        </w:rPr>
        <w:t>908</w:t>
      </w:r>
      <w:r w:rsidRPr="008178F5">
        <w:rPr>
          <w:szCs w:val="24"/>
        </w:rPr>
        <w:tab/>
        <w:t>Personal and Professional Development</w:t>
      </w:r>
      <w:r w:rsidRPr="008178F5">
        <w:rPr>
          <w:szCs w:val="24"/>
        </w:rPr>
        <w:tab/>
        <w:t>5</w:t>
      </w:r>
      <w:r w:rsidRPr="008178F5">
        <w:rPr>
          <w:szCs w:val="24"/>
        </w:rPr>
        <w:tab/>
        <w:t>20</w:t>
      </w:r>
    </w:p>
    <w:p w:rsidR="00366DD9" w:rsidRPr="0084515D" w:rsidRDefault="00366DD9" w:rsidP="00366DD9">
      <w:pPr>
        <w:pStyle w:val="Curriculum2"/>
        <w:tabs>
          <w:tab w:val="clear" w:pos="8352"/>
          <w:tab w:val="clear" w:pos="9504"/>
          <w:tab w:val="right" w:pos="8364"/>
          <w:tab w:val="right" w:pos="9498"/>
        </w:tabs>
        <w:ind w:left="2880" w:hanging="1440"/>
        <w:rPr>
          <w:szCs w:val="24"/>
        </w:rPr>
      </w:pPr>
      <w:r>
        <w:rPr>
          <w:szCs w:val="24"/>
        </w:rPr>
        <w:t>B9</w:t>
      </w:r>
      <w:r w:rsidR="00430D24">
        <w:rPr>
          <w:szCs w:val="24"/>
        </w:rPr>
        <w:t xml:space="preserve"> </w:t>
      </w:r>
      <w:r>
        <w:rPr>
          <w:szCs w:val="24"/>
        </w:rPr>
        <w:t>901</w:t>
      </w:r>
      <w:r w:rsidRPr="0084515D">
        <w:rPr>
          <w:szCs w:val="24"/>
        </w:rPr>
        <w:tab/>
      </w:r>
      <w:r>
        <w:rPr>
          <w:szCs w:val="24"/>
        </w:rPr>
        <w:t>Counselling Research</w:t>
      </w:r>
      <w:r w:rsidRPr="0084515D">
        <w:rPr>
          <w:szCs w:val="24"/>
        </w:rPr>
        <w:t xml:space="preserve"> </w:t>
      </w:r>
      <w:r>
        <w:rPr>
          <w:szCs w:val="24"/>
        </w:rPr>
        <w:t>D</w:t>
      </w:r>
      <w:r w:rsidRPr="0084515D">
        <w:rPr>
          <w:szCs w:val="24"/>
        </w:rPr>
        <w:t>issertation</w:t>
      </w:r>
      <w:r w:rsidRPr="0084515D">
        <w:rPr>
          <w:szCs w:val="24"/>
        </w:rPr>
        <w:tab/>
        <w:t>5</w:t>
      </w:r>
      <w:r w:rsidRPr="0084515D">
        <w:rPr>
          <w:szCs w:val="24"/>
        </w:rPr>
        <w:tab/>
        <w:t>60</w:t>
      </w:r>
    </w:p>
    <w:p w:rsidR="00366DD9" w:rsidRPr="0084515D" w:rsidRDefault="00366DD9" w:rsidP="00366DD9">
      <w:pPr>
        <w:pStyle w:val="Curriculum2"/>
        <w:tabs>
          <w:tab w:val="clear" w:pos="8352"/>
          <w:tab w:val="clear" w:pos="9504"/>
          <w:tab w:val="right" w:pos="8364"/>
          <w:tab w:val="right" w:pos="9498"/>
        </w:tabs>
        <w:ind w:left="2880" w:hanging="1440"/>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Examination, Progress and Final Assessment</w:t>
      </w:r>
    </w:p>
    <w:p w:rsidR="00366DD9" w:rsidRPr="0084515D" w:rsidRDefault="00ED39E4" w:rsidP="00366DD9">
      <w:pPr>
        <w:pStyle w:val="Calendar1"/>
        <w:tabs>
          <w:tab w:val="right" w:pos="8364"/>
          <w:tab w:val="right" w:pos="9498"/>
        </w:tabs>
        <w:jc w:val="left"/>
        <w:rPr>
          <w:szCs w:val="24"/>
        </w:rPr>
      </w:pPr>
      <w:r>
        <w:rPr>
          <w:szCs w:val="24"/>
        </w:rPr>
        <w:t>19.132.211</w:t>
      </w:r>
      <w:r w:rsidR="00366DD9" w:rsidRPr="0084515D">
        <w:rPr>
          <w:szCs w:val="24"/>
        </w:rPr>
        <w:tab/>
      </w:r>
      <w:r w:rsidR="00366DD9" w:rsidRPr="0084515D">
        <w:t>Regulations 19.1.25 – 19.1.33 shall apply.</w:t>
      </w:r>
    </w:p>
    <w:p w:rsidR="00366DD9" w:rsidRPr="0084515D" w:rsidRDefault="00ED39E4" w:rsidP="00366DD9">
      <w:pPr>
        <w:pStyle w:val="Calendar1"/>
        <w:tabs>
          <w:tab w:val="right" w:pos="8364"/>
          <w:tab w:val="right" w:pos="9498"/>
        </w:tabs>
        <w:jc w:val="left"/>
        <w:rPr>
          <w:szCs w:val="24"/>
        </w:rPr>
      </w:pPr>
      <w:r>
        <w:rPr>
          <w:szCs w:val="24"/>
        </w:rPr>
        <w:lastRenderedPageBreak/>
        <w:t>19.132.212</w:t>
      </w:r>
      <w:r w:rsidR="00366DD9" w:rsidRPr="0084515D">
        <w:rPr>
          <w:szCs w:val="24"/>
        </w:rPr>
        <w:tab/>
        <w:t>The final assessment will be based on performance in the examination</w:t>
      </w:r>
      <w:r w:rsidR="00366DD9">
        <w:rPr>
          <w:szCs w:val="24"/>
        </w:rPr>
        <w:t xml:space="preserve">s where undertaken, coursework and </w:t>
      </w:r>
      <w:r w:rsidR="00366DD9" w:rsidRPr="0084515D">
        <w:rPr>
          <w:szCs w:val="24"/>
        </w:rPr>
        <w:t>the dissertation where undertaken</w:t>
      </w:r>
      <w:r w:rsidR="00366DD9">
        <w:rPr>
          <w:szCs w:val="24"/>
        </w:rPr>
        <w:t>.</w:t>
      </w:r>
      <w:r w:rsidR="00366DD9" w:rsidRPr="0084515D">
        <w:rPr>
          <w:szCs w:val="24"/>
        </w:rPr>
        <w:t xml:space="preserve"> </w:t>
      </w:r>
    </w:p>
    <w:p w:rsidR="00366DD9" w:rsidRDefault="00366DD9" w:rsidP="00366DD9">
      <w:pPr>
        <w:pStyle w:val="CalendarHeader2"/>
        <w:tabs>
          <w:tab w:val="right" w:pos="8364"/>
          <w:tab w:val="right" w:pos="9498"/>
        </w:tabs>
        <w:jc w:val="left"/>
        <w:rPr>
          <w:szCs w:val="24"/>
        </w:rPr>
      </w:pPr>
    </w:p>
    <w:p w:rsidR="00366DD9" w:rsidRDefault="00366DD9" w:rsidP="00430D24">
      <w:pPr>
        <w:pStyle w:val="CalendarHeader2"/>
        <w:tabs>
          <w:tab w:val="right" w:pos="8364"/>
          <w:tab w:val="right" w:pos="9498"/>
        </w:tabs>
        <w:ind w:left="0"/>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Award</w:t>
      </w:r>
    </w:p>
    <w:p w:rsidR="00366DD9" w:rsidRPr="0084515D" w:rsidRDefault="00ED39E4" w:rsidP="00366DD9">
      <w:pPr>
        <w:pStyle w:val="Calendar1"/>
        <w:tabs>
          <w:tab w:val="right" w:pos="8364"/>
          <w:tab w:val="right" w:pos="9498"/>
        </w:tabs>
        <w:jc w:val="left"/>
        <w:rPr>
          <w:szCs w:val="24"/>
        </w:rPr>
      </w:pPr>
      <w:r>
        <w:rPr>
          <w:szCs w:val="24"/>
        </w:rPr>
        <w:t>19.132.213</w:t>
      </w:r>
      <w:r w:rsidR="00366DD9" w:rsidRPr="0084515D">
        <w:rPr>
          <w:szCs w:val="24"/>
        </w:rPr>
        <w:tab/>
      </w:r>
      <w:r w:rsidR="00366DD9" w:rsidRPr="0084515D">
        <w:rPr>
          <w:b/>
          <w:szCs w:val="24"/>
        </w:rPr>
        <w:t>Degree of MSc in Counselling</w:t>
      </w:r>
      <w:r w:rsidR="00366DD9">
        <w:rPr>
          <w:b/>
          <w:szCs w:val="24"/>
        </w:rPr>
        <w:t xml:space="preserve"> and Psychotherapy</w:t>
      </w:r>
      <w:r w:rsidR="00366DD9" w:rsidRPr="0084515D">
        <w:rPr>
          <w:b/>
          <w:szCs w:val="24"/>
        </w:rPr>
        <w:t>:</w:t>
      </w:r>
      <w:r w:rsidR="00366DD9" w:rsidRPr="0084515D">
        <w:rPr>
          <w:szCs w:val="24"/>
        </w:rPr>
        <w:t xml:space="preserve"> In order to qualify for the award of the degree of MSc in Counselling</w:t>
      </w:r>
      <w:r w:rsidR="00366DD9">
        <w:rPr>
          <w:szCs w:val="24"/>
        </w:rPr>
        <w:t xml:space="preserve"> and Psychotherapy</w:t>
      </w:r>
      <w:r w:rsidR="00366DD9" w:rsidRPr="0084515D">
        <w:rPr>
          <w:szCs w:val="24"/>
        </w:rPr>
        <w:t xml:space="preserve"> a candidate must have performed to the satisfaction of the Board of Examiners and must have accumulated no fewer than 180 credits of which 60 must have been awarded in respect of the dissertation.</w:t>
      </w:r>
    </w:p>
    <w:p w:rsidR="00AA701C" w:rsidRDefault="00ED39E4" w:rsidP="00366DD9">
      <w:pPr>
        <w:pStyle w:val="Calendar1"/>
        <w:tabs>
          <w:tab w:val="right" w:pos="8364"/>
          <w:tab w:val="right" w:pos="9498"/>
        </w:tabs>
        <w:jc w:val="left"/>
        <w:rPr>
          <w:szCs w:val="24"/>
        </w:rPr>
      </w:pPr>
      <w:r>
        <w:rPr>
          <w:szCs w:val="24"/>
        </w:rPr>
        <w:t>19.132.214</w:t>
      </w:r>
      <w:r w:rsidR="00366DD9" w:rsidRPr="0084515D">
        <w:rPr>
          <w:b/>
          <w:szCs w:val="24"/>
        </w:rPr>
        <w:tab/>
        <w:t>Postgraduate Diploma</w:t>
      </w:r>
      <w:r w:rsidR="00366DD9" w:rsidRPr="0084515D">
        <w:rPr>
          <w:szCs w:val="24"/>
        </w:rPr>
        <w:t>:</w:t>
      </w:r>
      <w:r w:rsidR="00366DD9" w:rsidRPr="0084515D">
        <w:rPr>
          <w:i/>
          <w:szCs w:val="24"/>
        </w:rPr>
        <w:t xml:space="preserve"> </w:t>
      </w:r>
      <w:r w:rsidR="00366DD9" w:rsidRPr="0084515D">
        <w:rPr>
          <w:szCs w:val="24"/>
        </w:rPr>
        <w:t>In order to qualify for the award of the Postgraduate Diploma in Counselling</w:t>
      </w:r>
      <w:r w:rsidR="00366DD9">
        <w:rPr>
          <w:szCs w:val="24"/>
        </w:rPr>
        <w:t xml:space="preserve"> and Psychotherapy</w:t>
      </w:r>
      <w:r w:rsidR="00366DD9" w:rsidRPr="0084515D">
        <w:rPr>
          <w:szCs w:val="24"/>
        </w:rPr>
        <w:t xml:space="preserve"> a candidate must have accumulated no fewer than 120 credits </w:t>
      </w:r>
      <w:r w:rsidR="00AA701C">
        <w:rPr>
          <w:szCs w:val="24"/>
        </w:rPr>
        <w:t>.</w:t>
      </w:r>
    </w:p>
    <w:p w:rsidR="00AA701C" w:rsidRDefault="00ED39E4" w:rsidP="00366DD9">
      <w:pPr>
        <w:pStyle w:val="Calendar1"/>
        <w:tabs>
          <w:tab w:val="right" w:pos="8364"/>
          <w:tab w:val="right" w:pos="9498"/>
        </w:tabs>
        <w:jc w:val="left"/>
        <w:rPr>
          <w:szCs w:val="24"/>
        </w:rPr>
      </w:pPr>
      <w:r>
        <w:rPr>
          <w:szCs w:val="24"/>
        </w:rPr>
        <w:t>19.132.215</w:t>
      </w:r>
      <w:r w:rsidR="00366DD9" w:rsidRPr="0084515D">
        <w:rPr>
          <w:b/>
          <w:szCs w:val="24"/>
        </w:rPr>
        <w:tab/>
        <w:t xml:space="preserve">Postgraduate Certificate: </w:t>
      </w:r>
      <w:r w:rsidR="00366DD9" w:rsidRPr="0084515D">
        <w:rPr>
          <w:szCs w:val="24"/>
        </w:rPr>
        <w:t xml:space="preserve">In order to qualify for the award of the Postgraduate Certificate in Counselling </w:t>
      </w:r>
      <w:r w:rsidR="00366DD9">
        <w:rPr>
          <w:szCs w:val="24"/>
        </w:rPr>
        <w:t xml:space="preserve">and Psychotherapy </w:t>
      </w:r>
      <w:r w:rsidR="00366DD9" w:rsidRPr="0084515D">
        <w:rPr>
          <w:szCs w:val="24"/>
        </w:rPr>
        <w:t>a candidate must have accum</w:t>
      </w:r>
      <w:r w:rsidR="00AA701C">
        <w:rPr>
          <w:szCs w:val="24"/>
        </w:rPr>
        <w:t>ulated no fewer than 60 credits.</w:t>
      </w:r>
    </w:p>
    <w:p w:rsidR="00366DD9" w:rsidRDefault="00366DD9" w:rsidP="00366DD9">
      <w:pPr>
        <w:pStyle w:val="Calendar1"/>
        <w:tabs>
          <w:tab w:val="right" w:pos="8364"/>
          <w:tab w:val="right" w:pos="9498"/>
        </w:tabs>
        <w:jc w:val="left"/>
        <w:rPr>
          <w:szCs w:val="24"/>
        </w:rPr>
      </w:pPr>
      <w:r>
        <w:rPr>
          <w:szCs w:val="24"/>
        </w:rPr>
        <w:t>19.</w:t>
      </w:r>
      <w:r w:rsidR="00ED39E4">
        <w:rPr>
          <w:szCs w:val="24"/>
        </w:rPr>
        <w:t>132.216</w:t>
      </w:r>
      <w:r>
        <w:rPr>
          <w:szCs w:val="24"/>
        </w:rPr>
        <w:t xml:space="preserve"> to</w:t>
      </w:r>
    </w:p>
    <w:p w:rsidR="00366DD9" w:rsidRPr="0084515D" w:rsidRDefault="00ED39E4" w:rsidP="00366DD9">
      <w:pPr>
        <w:pStyle w:val="Calendar1"/>
        <w:tabs>
          <w:tab w:val="right" w:pos="8364"/>
          <w:tab w:val="right" w:pos="9498"/>
        </w:tabs>
        <w:jc w:val="left"/>
        <w:rPr>
          <w:szCs w:val="24"/>
        </w:rPr>
      </w:pPr>
      <w:r>
        <w:rPr>
          <w:szCs w:val="24"/>
        </w:rPr>
        <w:t>19.132.246</w:t>
      </w:r>
      <w:r w:rsidR="00366DD9">
        <w:rPr>
          <w:szCs w:val="24"/>
        </w:rPr>
        <w:t xml:space="preserve"> (numbers not used)</w:t>
      </w:r>
    </w:p>
    <w:p w:rsidR="00AD3AD2" w:rsidRDefault="00AD3AD2" w:rsidP="00AD3AD2">
      <w:pPr>
        <w:pStyle w:val="Calendar1"/>
        <w:tabs>
          <w:tab w:val="right" w:pos="8364"/>
          <w:tab w:val="right" w:pos="9498"/>
        </w:tabs>
        <w:jc w:val="left"/>
        <w:rPr>
          <w:szCs w:val="24"/>
        </w:rPr>
      </w:pPr>
    </w:p>
    <w:p w:rsidR="00AD3AD2" w:rsidRDefault="00AD3AD2" w:rsidP="00AD3AD2">
      <w:pPr>
        <w:pStyle w:val="Calendar1"/>
        <w:tabs>
          <w:tab w:val="right" w:pos="8364"/>
          <w:tab w:val="right" w:pos="9498"/>
        </w:tabs>
        <w:jc w:val="left"/>
        <w:rPr>
          <w:szCs w:val="24"/>
        </w:rPr>
      </w:pPr>
    </w:p>
    <w:p w:rsidR="00AD3AD2" w:rsidRDefault="00AD3AD2" w:rsidP="00AD3AD2">
      <w:pPr>
        <w:pStyle w:val="Calendar1"/>
        <w:tabs>
          <w:tab w:val="right" w:pos="8364"/>
          <w:tab w:val="right" w:pos="9498"/>
        </w:tabs>
        <w:jc w:val="left"/>
        <w:rPr>
          <w:szCs w:val="24"/>
        </w:rPr>
      </w:pPr>
    </w:p>
    <w:p w:rsidR="00AD3AD2" w:rsidRDefault="00AD3AD2" w:rsidP="00AD3AD2">
      <w:pPr>
        <w:pStyle w:val="Calendar1"/>
        <w:tabs>
          <w:tab w:val="right" w:pos="8364"/>
          <w:tab w:val="right" w:pos="9498"/>
        </w:tabs>
        <w:jc w:val="left"/>
        <w:rPr>
          <w:szCs w:val="24"/>
        </w:rPr>
      </w:pPr>
    </w:p>
    <w:p w:rsidR="00AD3AD2" w:rsidRDefault="00AD3AD2" w:rsidP="00AD3AD2">
      <w:pPr>
        <w:pStyle w:val="Calendar1"/>
        <w:tabs>
          <w:tab w:val="right" w:pos="8364"/>
          <w:tab w:val="right" w:pos="9498"/>
        </w:tabs>
        <w:jc w:val="left"/>
        <w:rPr>
          <w:szCs w:val="24"/>
        </w:rPr>
      </w:pPr>
    </w:p>
    <w:p w:rsidR="00AD3AD2" w:rsidRDefault="00AD3AD2" w:rsidP="00AD3AD2">
      <w:pPr>
        <w:pStyle w:val="Calendar1"/>
        <w:tabs>
          <w:tab w:val="right" w:pos="8364"/>
          <w:tab w:val="right" w:pos="9498"/>
        </w:tabs>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Default="00F426E5" w:rsidP="00366DD9">
      <w:pPr>
        <w:pStyle w:val="p3toc3"/>
        <w:ind w:left="720" w:firstLine="720"/>
        <w:jc w:val="left"/>
        <w:rPr>
          <w:szCs w:val="24"/>
        </w:rPr>
      </w:pPr>
    </w:p>
    <w:p w:rsidR="00F426E5" w:rsidRPr="00957E2B" w:rsidRDefault="00F426E5" w:rsidP="00F426E5">
      <w:pPr>
        <w:pStyle w:val="P3toc1"/>
        <w:tabs>
          <w:tab w:val="right" w:pos="8364"/>
          <w:tab w:val="right" w:pos="9498"/>
        </w:tabs>
        <w:ind w:left="0"/>
        <w:rPr>
          <w:rFonts w:cs="Arial"/>
          <w:sz w:val="32"/>
          <w:szCs w:val="32"/>
        </w:rPr>
      </w:pPr>
      <w:r>
        <w:rPr>
          <w:sz w:val="28"/>
          <w:szCs w:val="28"/>
        </w:rPr>
        <w:lastRenderedPageBreak/>
        <w:t xml:space="preserve">                  </w:t>
      </w:r>
      <w:r w:rsidRPr="00957E2B">
        <w:rPr>
          <w:rFonts w:cs="Arial"/>
          <w:sz w:val="32"/>
          <w:szCs w:val="32"/>
        </w:rPr>
        <w:t>FACULTY OF HUMANITIES AND SOCIAL SCIENCES</w:t>
      </w:r>
    </w:p>
    <w:p w:rsidR="00F426E5" w:rsidRDefault="00F426E5" w:rsidP="00F426E5">
      <w:pPr>
        <w:pStyle w:val="p3toc3"/>
        <w:ind w:left="0"/>
        <w:jc w:val="left"/>
        <w:rPr>
          <w:sz w:val="28"/>
          <w:szCs w:val="28"/>
        </w:rPr>
      </w:pPr>
    </w:p>
    <w:p w:rsidR="00F426E5" w:rsidRPr="00366DD9" w:rsidRDefault="00F426E5" w:rsidP="00F426E5">
      <w:pPr>
        <w:pStyle w:val="p3toc3"/>
        <w:ind w:left="720" w:firstLine="720"/>
        <w:jc w:val="left"/>
        <w:rPr>
          <w:sz w:val="28"/>
          <w:szCs w:val="28"/>
        </w:rPr>
      </w:pPr>
      <w:r w:rsidRPr="00366DD9">
        <w:rPr>
          <w:sz w:val="28"/>
          <w:szCs w:val="28"/>
        </w:rPr>
        <w:t>SCHOOL OF PSYCHOLOGICAL SCIENCES AND HEALTH</w:t>
      </w:r>
    </w:p>
    <w:p w:rsidR="00F426E5" w:rsidRDefault="00F426E5" w:rsidP="00366DD9">
      <w:pPr>
        <w:pStyle w:val="p3toc3"/>
        <w:ind w:left="720" w:firstLine="720"/>
        <w:jc w:val="left"/>
        <w:rPr>
          <w:szCs w:val="24"/>
        </w:rPr>
      </w:pPr>
    </w:p>
    <w:p w:rsidR="00F426E5" w:rsidRPr="00F426E5" w:rsidRDefault="00F426E5" w:rsidP="00366DD9">
      <w:pPr>
        <w:pStyle w:val="p3toc3"/>
        <w:ind w:left="720" w:firstLine="720"/>
        <w:jc w:val="left"/>
        <w:rPr>
          <w:sz w:val="28"/>
          <w:szCs w:val="28"/>
        </w:rPr>
      </w:pPr>
      <w:r w:rsidRPr="00F426E5">
        <w:rPr>
          <w:sz w:val="28"/>
          <w:szCs w:val="28"/>
        </w:rPr>
        <w:t>COUNSELLING</w:t>
      </w:r>
    </w:p>
    <w:p w:rsidR="00F426E5" w:rsidRDefault="00F426E5" w:rsidP="00366DD9">
      <w:pPr>
        <w:pStyle w:val="p3toc3"/>
        <w:ind w:left="720" w:firstLine="720"/>
        <w:jc w:val="left"/>
        <w:rPr>
          <w:szCs w:val="24"/>
        </w:rPr>
      </w:pPr>
    </w:p>
    <w:p w:rsidR="00366DD9" w:rsidRDefault="00366DD9" w:rsidP="00366DD9">
      <w:pPr>
        <w:pStyle w:val="p3toc3"/>
        <w:ind w:left="720" w:firstLine="720"/>
        <w:jc w:val="left"/>
        <w:rPr>
          <w:szCs w:val="24"/>
        </w:rPr>
      </w:pPr>
      <w:r w:rsidRPr="0084515D">
        <w:rPr>
          <w:szCs w:val="24"/>
        </w:rPr>
        <w:t>MSc in Counselling</w:t>
      </w:r>
    </w:p>
    <w:p w:rsidR="00366DD9" w:rsidRDefault="00366DD9" w:rsidP="00366DD9">
      <w:pPr>
        <w:pStyle w:val="p3toc3"/>
        <w:ind w:left="720" w:firstLine="720"/>
        <w:jc w:val="left"/>
        <w:rPr>
          <w:szCs w:val="24"/>
        </w:rPr>
      </w:pPr>
      <w:r w:rsidRPr="0084515D">
        <w:rPr>
          <w:szCs w:val="24"/>
        </w:rPr>
        <w:t>Postgraduate Diploma in Counselling</w:t>
      </w:r>
    </w:p>
    <w:p w:rsidR="00366DD9" w:rsidRDefault="00366DD9" w:rsidP="00366DD9">
      <w:pPr>
        <w:pStyle w:val="p3toc3"/>
        <w:ind w:left="720" w:firstLine="720"/>
        <w:jc w:val="left"/>
        <w:rPr>
          <w:szCs w:val="24"/>
        </w:rPr>
      </w:pPr>
      <w:r w:rsidRPr="0084515D">
        <w:rPr>
          <w:szCs w:val="24"/>
        </w:rPr>
        <w:t xml:space="preserve">Postgraduate </w:t>
      </w:r>
      <w:r>
        <w:rPr>
          <w:szCs w:val="24"/>
        </w:rPr>
        <w:t>Certificate</w:t>
      </w:r>
      <w:r w:rsidRPr="0084515D">
        <w:rPr>
          <w:szCs w:val="24"/>
        </w:rPr>
        <w:t xml:space="preserve"> in Counselling</w:t>
      </w:r>
    </w:p>
    <w:p w:rsidR="00366DD9" w:rsidRDefault="00366DD9" w:rsidP="00366DD9">
      <w:pPr>
        <w:pStyle w:val="p3toc3"/>
        <w:ind w:left="720" w:firstLine="720"/>
        <w:jc w:val="left"/>
        <w:rPr>
          <w:szCs w:val="24"/>
        </w:rPr>
      </w:pPr>
      <w:r>
        <w:rPr>
          <w:szCs w:val="24"/>
        </w:rPr>
        <w:t>Postgraduate Diploma in Counselling and Psychotherapy</w:t>
      </w:r>
    </w:p>
    <w:p w:rsidR="00366DD9" w:rsidRPr="0084515D" w:rsidRDefault="00366DD9" w:rsidP="00282B27">
      <w:pPr>
        <w:pStyle w:val="p3toc3"/>
        <w:jc w:val="left"/>
        <w:rPr>
          <w:rFonts w:eastAsia="Calibri" w:cs="Arial"/>
          <w:lang w:eastAsia="en-GB"/>
        </w:rPr>
      </w:pPr>
      <w:r>
        <w:rPr>
          <w:szCs w:val="24"/>
        </w:rPr>
        <w:t>Postgraduate Certificate in Counselling and Psychotherapy</w:t>
      </w:r>
      <w:r w:rsidRPr="0084515D">
        <w:rPr>
          <w:szCs w:val="24"/>
        </w:rPr>
        <w:fldChar w:fldCharType="begin"/>
      </w:r>
      <w:r w:rsidRPr="0084515D">
        <w:rPr>
          <w:szCs w:val="24"/>
        </w:rPr>
        <w:instrText xml:space="preserve"> XE "Counselling (MSc, PgDip)" </w:instrText>
      </w:r>
      <w:r w:rsidRPr="0084515D">
        <w:rPr>
          <w:szCs w:val="24"/>
        </w:rPr>
        <w:fldChar w:fldCharType="end"/>
      </w:r>
    </w:p>
    <w:p w:rsidR="00366DD9" w:rsidRPr="0084515D" w:rsidRDefault="00366DD9" w:rsidP="00366DD9">
      <w:pPr>
        <w:pStyle w:val="p3toc3"/>
        <w:ind w:left="720" w:firstLine="720"/>
        <w:jc w:val="left"/>
        <w:rPr>
          <w:rFonts w:eastAsia="Calibri" w:cs="Arial"/>
          <w:lang w:eastAsia="en-GB"/>
        </w:rPr>
      </w:pPr>
      <w:r w:rsidRPr="0084515D">
        <w:rPr>
          <w:szCs w:val="24"/>
        </w:rPr>
        <w:fldChar w:fldCharType="begin"/>
      </w:r>
      <w:r w:rsidRPr="0084515D">
        <w:rPr>
          <w:szCs w:val="24"/>
        </w:rPr>
        <w:instrText xml:space="preserve"> XE "Counselling (MSc, PgDip)" </w:instrText>
      </w:r>
      <w:r w:rsidRPr="0084515D">
        <w:rPr>
          <w:szCs w:val="24"/>
        </w:rPr>
        <w:fldChar w:fldCharType="end"/>
      </w:r>
    </w:p>
    <w:p w:rsidR="00366DD9" w:rsidRPr="0084515D" w:rsidRDefault="00366DD9" w:rsidP="00366DD9">
      <w:pPr>
        <w:pStyle w:val="CalendarHeader2"/>
        <w:tabs>
          <w:tab w:val="right" w:pos="8364"/>
          <w:tab w:val="right" w:pos="9498"/>
        </w:tabs>
        <w:ind w:left="0"/>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 xml:space="preserve">Course Regulations </w:t>
      </w:r>
    </w:p>
    <w:p w:rsidR="00366DD9" w:rsidRPr="0084515D" w:rsidRDefault="00366DD9" w:rsidP="00366DD9">
      <w:pPr>
        <w:pStyle w:val="Calendar2"/>
        <w:tabs>
          <w:tab w:val="right" w:pos="8364"/>
          <w:tab w:val="right" w:pos="9498"/>
        </w:tabs>
        <w:jc w:val="left"/>
        <w:rPr>
          <w:szCs w:val="24"/>
        </w:rPr>
      </w:pPr>
      <w:r w:rsidRPr="0084515D">
        <w:rPr>
          <w:szCs w:val="24"/>
        </w:rPr>
        <w:t>[These regulations are to be read in conjunction with Regulation 19.1]</w:t>
      </w:r>
    </w:p>
    <w:p w:rsidR="00366DD9" w:rsidRPr="0084515D" w:rsidRDefault="00366DD9" w:rsidP="00366DD9">
      <w:pPr>
        <w:pStyle w:val="Calendar2"/>
        <w:tabs>
          <w:tab w:val="right" w:pos="8364"/>
          <w:tab w:val="right" w:pos="9498"/>
        </w:tabs>
        <w:jc w:val="left"/>
        <w:rPr>
          <w:szCs w:val="24"/>
        </w:rPr>
      </w:pPr>
    </w:p>
    <w:p w:rsidR="00366DD9" w:rsidRPr="0084515D" w:rsidRDefault="00ED39E4" w:rsidP="00366DD9">
      <w:pPr>
        <w:pStyle w:val="CalendarHeader2"/>
        <w:tabs>
          <w:tab w:val="right" w:pos="8364"/>
          <w:tab w:val="right" w:pos="9498"/>
        </w:tabs>
        <w:ind w:left="0"/>
        <w:jc w:val="left"/>
        <w:rPr>
          <w:szCs w:val="24"/>
        </w:rPr>
      </w:pPr>
      <w:r>
        <w:rPr>
          <w:rFonts w:eastAsia="Calibri" w:cs="Arial"/>
          <w:b w:val="0"/>
          <w:lang w:eastAsia="en-GB"/>
        </w:rPr>
        <w:t>19.132.247</w:t>
      </w:r>
      <w:r w:rsidR="00366DD9" w:rsidRPr="0084515D">
        <w:rPr>
          <w:rFonts w:eastAsia="Calibri" w:cs="Arial"/>
          <w:b w:val="0"/>
          <w:lang w:eastAsia="en-GB"/>
        </w:rPr>
        <w:t xml:space="preserve">    </w:t>
      </w:r>
      <w:r w:rsidR="00366DD9" w:rsidRPr="0084515D">
        <w:rPr>
          <w:szCs w:val="24"/>
        </w:rPr>
        <w:t xml:space="preserve">Admission </w:t>
      </w:r>
    </w:p>
    <w:p w:rsidR="00366DD9" w:rsidRPr="0084515D" w:rsidRDefault="00366DD9" w:rsidP="00366DD9">
      <w:pPr>
        <w:pStyle w:val="Calendar1"/>
        <w:tabs>
          <w:tab w:val="right" w:pos="8364"/>
          <w:tab w:val="right" w:pos="9498"/>
        </w:tabs>
        <w:jc w:val="left"/>
        <w:rPr>
          <w:szCs w:val="24"/>
        </w:rPr>
      </w:pPr>
      <w:r w:rsidRPr="0084515D">
        <w:rPr>
          <w:szCs w:val="24"/>
        </w:rPr>
        <w:tab/>
        <w:t>Regulations 19.1.1, 19.1.2 and 19.1.3 shall apply.</w:t>
      </w:r>
    </w:p>
    <w:p w:rsidR="00366DD9" w:rsidRPr="0084515D" w:rsidRDefault="00366DD9" w:rsidP="00366DD9">
      <w:pPr>
        <w:pStyle w:val="Calendar2"/>
        <w:tabs>
          <w:tab w:val="right" w:pos="8364"/>
          <w:tab w:val="right" w:pos="9498"/>
        </w:tabs>
        <w:jc w:val="left"/>
        <w:rPr>
          <w:szCs w:val="24"/>
        </w:rPr>
      </w:pPr>
      <w:r w:rsidRPr="0084515D">
        <w:rPr>
          <w:szCs w:val="24"/>
        </w:rPr>
        <w:t>In addition, all successful applicants will normally be required to have had at least two years of appropriate, post-qualifying professional experience. Applicants will normally be registered initially for the lowest Postgraduate Diploma.  Progress to the next level of study is normally dependent on performance (see Regulation 19.125.6).</w:t>
      </w:r>
    </w:p>
    <w:p w:rsidR="00366DD9" w:rsidRPr="0084515D" w:rsidRDefault="00366DD9" w:rsidP="00366DD9">
      <w:pPr>
        <w:pStyle w:val="CalendarHeader2"/>
        <w:tabs>
          <w:tab w:val="right" w:pos="8364"/>
          <w:tab w:val="right" w:pos="9498"/>
        </w:tabs>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Duration of Study</w:t>
      </w:r>
    </w:p>
    <w:p w:rsidR="00366DD9" w:rsidRPr="0084515D" w:rsidRDefault="00ED39E4" w:rsidP="00366DD9">
      <w:pPr>
        <w:pStyle w:val="CalendarHeader2"/>
        <w:tabs>
          <w:tab w:val="right" w:pos="8364"/>
          <w:tab w:val="right" w:pos="9498"/>
        </w:tabs>
        <w:ind w:left="1418" w:hanging="1418"/>
        <w:jc w:val="left"/>
        <w:rPr>
          <w:szCs w:val="24"/>
        </w:rPr>
      </w:pPr>
      <w:r>
        <w:rPr>
          <w:b w:val="0"/>
          <w:szCs w:val="24"/>
        </w:rPr>
        <w:t>19.132.248</w:t>
      </w:r>
      <w:r w:rsidR="00366DD9" w:rsidRPr="0084515D">
        <w:rPr>
          <w:b w:val="0"/>
          <w:szCs w:val="24"/>
        </w:rPr>
        <w:tab/>
        <w:t>Regulations 19.1.5 and 19.1.6 shall apply</w:t>
      </w:r>
    </w:p>
    <w:p w:rsidR="00366DD9" w:rsidRPr="0084515D" w:rsidRDefault="00366DD9" w:rsidP="00366DD9">
      <w:pPr>
        <w:pStyle w:val="CalendarHeader2"/>
        <w:tabs>
          <w:tab w:val="right" w:pos="8364"/>
          <w:tab w:val="right" w:pos="9498"/>
        </w:tabs>
        <w:jc w:val="left"/>
        <w:rPr>
          <w:b w:val="0"/>
          <w:szCs w:val="24"/>
        </w:rPr>
      </w:pPr>
    </w:p>
    <w:p w:rsidR="00366DD9" w:rsidRPr="0084515D" w:rsidRDefault="00366DD9" w:rsidP="00366DD9">
      <w:pPr>
        <w:pStyle w:val="CalendarHeader2"/>
        <w:tabs>
          <w:tab w:val="right" w:pos="8364"/>
          <w:tab w:val="right" w:pos="9498"/>
        </w:tabs>
        <w:jc w:val="left"/>
        <w:rPr>
          <w:b w:val="0"/>
          <w:szCs w:val="24"/>
        </w:rPr>
      </w:pPr>
      <w:r w:rsidRPr="0084515D">
        <w:rPr>
          <w:szCs w:val="24"/>
        </w:rPr>
        <w:t>Place of Study</w:t>
      </w:r>
    </w:p>
    <w:p w:rsidR="00366DD9" w:rsidRPr="0084515D" w:rsidRDefault="00ED39E4" w:rsidP="00366DD9">
      <w:pPr>
        <w:pStyle w:val="CalendarHeader2"/>
        <w:tabs>
          <w:tab w:val="right" w:pos="8364"/>
          <w:tab w:val="right" w:pos="9498"/>
        </w:tabs>
        <w:ind w:left="1418" w:hanging="1418"/>
        <w:jc w:val="left"/>
        <w:rPr>
          <w:b w:val="0"/>
          <w:szCs w:val="24"/>
        </w:rPr>
      </w:pPr>
      <w:r>
        <w:rPr>
          <w:b w:val="0"/>
          <w:szCs w:val="24"/>
        </w:rPr>
        <w:t>19.132.249</w:t>
      </w:r>
      <w:r w:rsidR="00366DD9" w:rsidRPr="0084515D">
        <w:rPr>
          <w:b w:val="0"/>
          <w:szCs w:val="24"/>
        </w:rPr>
        <w:t xml:space="preserve"> </w:t>
      </w:r>
      <w:r w:rsidR="00366DD9" w:rsidRPr="0084515D">
        <w:rPr>
          <w:b w:val="0"/>
          <w:szCs w:val="24"/>
        </w:rPr>
        <w:tab/>
        <w:t xml:space="preserve">As permitted by Regulation 19.1.8 </w:t>
      </w:r>
    </w:p>
    <w:p w:rsidR="00366DD9" w:rsidRPr="0084515D" w:rsidRDefault="00366DD9" w:rsidP="00366DD9">
      <w:pPr>
        <w:pStyle w:val="CalendarHeader2"/>
        <w:tabs>
          <w:tab w:val="right" w:pos="8364"/>
          <w:tab w:val="right" w:pos="9498"/>
        </w:tabs>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Mode of Study</w:t>
      </w:r>
    </w:p>
    <w:p w:rsidR="00366DD9" w:rsidRPr="0084515D" w:rsidRDefault="00ED39E4" w:rsidP="00F426E5">
      <w:pPr>
        <w:pStyle w:val="Calendar1"/>
        <w:tabs>
          <w:tab w:val="right" w:pos="8364"/>
          <w:tab w:val="right" w:pos="9498"/>
        </w:tabs>
        <w:jc w:val="left"/>
        <w:rPr>
          <w:szCs w:val="24"/>
        </w:rPr>
      </w:pPr>
      <w:r>
        <w:rPr>
          <w:szCs w:val="24"/>
        </w:rPr>
        <w:t>19.132.250</w:t>
      </w:r>
      <w:r w:rsidR="00366DD9" w:rsidRPr="0084515D">
        <w:rPr>
          <w:szCs w:val="24"/>
        </w:rPr>
        <w:tab/>
        <w:t>The course</w:t>
      </w:r>
      <w:r w:rsidR="00366DD9">
        <w:rPr>
          <w:szCs w:val="24"/>
        </w:rPr>
        <w:t>s</w:t>
      </w:r>
      <w:r w:rsidR="00366DD9" w:rsidRPr="0084515D">
        <w:rPr>
          <w:szCs w:val="24"/>
        </w:rPr>
        <w:t xml:space="preserve"> in Counselling</w:t>
      </w:r>
      <w:r w:rsidR="00366DD9">
        <w:rPr>
          <w:szCs w:val="24"/>
        </w:rPr>
        <w:t xml:space="preserve"> and Counselling and Psychotherapy</w:t>
      </w:r>
      <w:r w:rsidR="00366DD9" w:rsidRPr="0084515D">
        <w:rPr>
          <w:szCs w:val="24"/>
        </w:rPr>
        <w:t>, may be undertaken by full-time or part-time st</w:t>
      </w:r>
      <w:r w:rsidR="00F426E5">
        <w:rPr>
          <w:szCs w:val="24"/>
        </w:rPr>
        <w:t xml:space="preserve">udy and by distance learning.  </w:t>
      </w:r>
    </w:p>
    <w:p w:rsidR="00366DD9" w:rsidRPr="0084515D" w:rsidRDefault="00366DD9" w:rsidP="00366DD9">
      <w:pPr>
        <w:pStyle w:val="Calendar2"/>
        <w:tabs>
          <w:tab w:val="left" w:pos="1418"/>
          <w:tab w:val="right" w:pos="8364"/>
          <w:tab w:val="right" w:pos="9498"/>
        </w:tabs>
        <w:ind w:left="142"/>
        <w:jc w:val="left"/>
        <w:rPr>
          <w:szCs w:val="24"/>
        </w:rPr>
      </w:pPr>
    </w:p>
    <w:p w:rsidR="00366DD9" w:rsidRPr="0084515D" w:rsidRDefault="00366DD9" w:rsidP="00366DD9">
      <w:pPr>
        <w:pStyle w:val="Calendar2"/>
        <w:tabs>
          <w:tab w:val="left" w:pos="1418"/>
          <w:tab w:val="right" w:pos="8364"/>
          <w:tab w:val="right" w:pos="9498"/>
        </w:tabs>
        <w:ind w:left="142"/>
        <w:jc w:val="left"/>
        <w:rPr>
          <w:b/>
          <w:szCs w:val="24"/>
        </w:rPr>
      </w:pPr>
      <w:r w:rsidRPr="0084515D">
        <w:rPr>
          <w:szCs w:val="24"/>
        </w:rPr>
        <w:tab/>
      </w:r>
      <w:r w:rsidRPr="0084515D">
        <w:rPr>
          <w:b/>
          <w:szCs w:val="24"/>
        </w:rPr>
        <w:t>Curriculum</w:t>
      </w:r>
    </w:p>
    <w:p w:rsidR="00F426E5" w:rsidRPr="0084515D" w:rsidRDefault="00ED39E4" w:rsidP="00366DD9">
      <w:pPr>
        <w:pStyle w:val="Calendar2"/>
        <w:tabs>
          <w:tab w:val="left" w:pos="1418"/>
          <w:tab w:val="right" w:pos="8364"/>
          <w:tab w:val="right" w:pos="9498"/>
        </w:tabs>
        <w:ind w:left="0"/>
        <w:jc w:val="left"/>
        <w:rPr>
          <w:szCs w:val="24"/>
        </w:rPr>
      </w:pPr>
      <w:r>
        <w:rPr>
          <w:szCs w:val="24"/>
        </w:rPr>
        <w:t>19.132.251</w:t>
      </w:r>
      <w:r w:rsidR="00366DD9" w:rsidRPr="0084515D">
        <w:rPr>
          <w:b/>
          <w:szCs w:val="24"/>
        </w:rPr>
        <w:tab/>
      </w:r>
      <w:r w:rsidR="00366DD9" w:rsidRPr="0084515D">
        <w:rPr>
          <w:szCs w:val="24"/>
        </w:rPr>
        <w:t>All students shall undertake an</w:t>
      </w:r>
      <w:r w:rsidR="00F426E5">
        <w:rPr>
          <w:szCs w:val="24"/>
        </w:rPr>
        <w:t xml:space="preserve"> approved curriculum as follows</w:t>
      </w:r>
    </w:p>
    <w:p w:rsidR="00366DD9" w:rsidRPr="0084515D" w:rsidRDefault="00366DD9" w:rsidP="00366DD9">
      <w:pPr>
        <w:pStyle w:val="Curriculum1"/>
        <w:tabs>
          <w:tab w:val="clear" w:pos="9504"/>
          <w:tab w:val="right" w:pos="8364"/>
          <w:tab w:val="right" w:pos="9498"/>
        </w:tabs>
        <w:rPr>
          <w:szCs w:val="24"/>
        </w:rPr>
      </w:pPr>
    </w:p>
    <w:p w:rsidR="00366DD9" w:rsidRDefault="00366DD9" w:rsidP="00366DD9">
      <w:pPr>
        <w:pStyle w:val="Curriculum2"/>
        <w:rPr>
          <w:szCs w:val="24"/>
        </w:rPr>
      </w:pPr>
      <w:r w:rsidRPr="0084515D">
        <w:rPr>
          <w:szCs w:val="24"/>
        </w:rPr>
        <w:t>Compulsory Classes</w:t>
      </w:r>
      <w:r w:rsidRPr="0084515D">
        <w:rPr>
          <w:szCs w:val="24"/>
        </w:rPr>
        <w:tab/>
        <w:t>Level</w:t>
      </w:r>
      <w:r w:rsidRPr="0084515D">
        <w:rPr>
          <w:szCs w:val="24"/>
        </w:rPr>
        <w:tab/>
        <w:t>Credits</w:t>
      </w:r>
    </w:p>
    <w:p w:rsidR="00F426E5" w:rsidRPr="0084515D" w:rsidRDefault="00F426E5" w:rsidP="00366DD9">
      <w:pPr>
        <w:pStyle w:val="Curriculum2"/>
        <w:rPr>
          <w:szCs w:val="24"/>
        </w:rPr>
      </w:pPr>
    </w:p>
    <w:p w:rsidR="00366DD9" w:rsidRPr="008178F5" w:rsidRDefault="00366DD9" w:rsidP="00366DD9">
      <w:pPr>
        <w:pStyle w:val="Curriculum2"/>
        <w:tabs>
          <w:tab w:val="clear" w:pos="8352"/>
          <w:tab w:val="clear" w:pos="9504"/>
          <w:tab w:val="right" w:pos="8364"/>
          <w:tab w:val="right" w:pos="9498"/>
        </w:tabs>
        <w:rPr>
          <w:szCs w:val="24"/>
        </w:rPr>
      </w:pPr>
      <w:r w:rsidRPr="008178F5">
        <w:rPr>
          <w:szCs w:val="24"/>
        </w:rPr>
        <w:t xml:space="preserve">B9 </w:t>
      </w:r>
      <w:r>
        <w:rPr>
          <w:szCs w:val="24"/>
        </w:rPr>
        <w:t>980</w:t>
      </w:r>
      <w:r w:rsidRPr="008178F5">
        <w:rPr>
          <w:szCs w:val="24"/>
        </w:rPr>
        <w:tab/>
        <w:t>The Therapeutic Relationship</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sidRPr="008178F5">
        <w:rPr>
          <w:szCs w:val="24"/>
        </w:rPr>
        <w:t xml:space="preserve">B9 </w:t>
      </w:r>
      <w:r>
        <w:rPr>
          <w:szCs w:val="24"/>
        </w:rPr>
        <w:t>981</w:t>
      </w:r>
      <w:r w:rsidRPr="008178F5">
        <w:rPr>
          <w:szCs w:val="24"/>
        </w:rPr>
        <w:tab/>
        <w:t>Therapeutic Process</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sidRPr="008178F5">
        <w:rPr>
          <w:szCs w:val="24"/>
        </w:rPr>
        <w:t xml:space="preserve">B9 </w:t>
      </w:r>
      <w:r>
        <w:rPr>
          <w:szCs w:val="24"/>
        </w:rPr>
        <w:t>982</w:t>
      </w:r>
      <w:r w:rsidRPr="008178F5">
        <w:rPr>
          <w:szCs w:val="24"/>
        </w:rPr>
        <w:tab/>
        <w:t>Personality Theory</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sidRPr="008178F5">
        <w:rPr>
          <w:szCs w:val="24"/>
        </w:rPr>
        <w:t xml:space="preserve">B9 </w:t>
      </w:r>
      <w:r>
        <w:rPr>
          <w:szCs w:val="24"/>
        </w:rPr>
        <w:t>983</w:t>
      </w:r>
      <w:r w:rsidRPr="008178F5">
        <w:rPr>
          <w:szCs w:val="24"/>
        </w:rPr>
        <w:tab/>
        <w:t>Counselling Case Analysis</w:t>
      </w:r>
      <w:r w:rsidRPr="008178F5">
        <w:rPr>
          <w:szCs w:val="24"/>
        </w:rPr>
        <w:tab/>
        <w:t>5</w:t>
      </w:r>
      <w:r w:rsidRPr="008178F5">
        <w:rPr>
          <w:szCs w:val="24"/>
        </w:rPr>
        <w:tab/>
        <w:t>20</w:t>
      </w:r>
    </w:p>
    <w:p w:rsidR="00366DD9" w:rsidRPr="008178F5" w:rsidRDefault="00366DD9" w:rsidP="00366DD9">
      <w:pPr>
        <w:pStyle w:val="Curriculum2"/>
        <w:tabs>
          <w:tab w:val="clear" w:pos="8352"/>
          <w:tab w:val="clear" w:pos="9504"/>
          <w:tab w:val="right" w:pos="8364"/>
          <w:tab w:val="right" w:pos="9498"/>
        </w:tabs>
        <w:rPr>
          <w:szCs w:val="24"/>
        </w:rPr>
      </w:pPr>
      <w:r w:rsidRPr="008178F5">
        <w:rPr>
          <w:szCs w:val="24"/>
        </w:rPr>
        <w:t xml:space="preserve">B9 </w:t>
      </w:r>
      <w:r>
        <w:rPr>
          <w:szCs w:val="24"/>
        </w:rPr>
        <w:t>984</w:t>
      </w:r>
      <w:r w:rsidRPr="008178F5">
        <w:rPr>
          <w:szCs w:val="24"/>
        </w:rPr>
        <w:tab/>
        <w:t>Counselling Practicum</w:t>
      </w:r>
      <w:r w:rsidRPr="008178F5">
        <w:rPr>
          <w:szCs w:val="24"/>
        </w:rPr>
        <w:tab/>
        <w:t>5</w:t>
      </w:r>
      <w:r w:rsidRPr="008178F5">
        <w:rPr>
          <w:szCs w:val="24"/>
        </w:rPr>
        <w:tab/>
        <w:t>20</w:t>
      </w:r>
    </w:p>
    <w:p w:rsidR="00366DD9" w:rsidRPr="0084515D" w:rsidRDefault="00366DD9" w:rsidP="00366DD9">
      <w:pPr>
        <w:pStyle w:val="Curriculum2"/>
        <w:tabs>
          <w:tab w:val="clear" w:pos="8352"/>
          <w:tab w:val="clear" w:pos="9504"/>
          <w:tab w:val="right" w:pos="8364"/>
          <w:tab w:val="right" w:pos="9498"/>
        </w:tabs>
        <w:rPr>
          <w:szCs w:val="24"/>
        </w:rPr>
      </w:pPr>
      <w:r w:rsidRPr="008178F5">
        <w:rPr>
          <w:szCs w:val="24"/>
        </w:rPr>
        <w:lastRenderedPageBreak/>
        <w:t xml:space="preserve">B9 </w:t>
      </w:r>
      <w:r>
        <w:rPr>
          <w:szCs w:val="24"/>
        </w:rPr>
        <w:t>985</w:t>
      </w:r>
      <w:r w:rsidRPr="008178F5">
        <w:rPr>
          <w:szCs w:val="24"/>
        </w:rPr>
        <w:tab/>
        <w:t>Personal and Professional Development</w:t>
      </w:r>
      <w:r w:rsidRPr="008178F5">
        <w:rPr>
          <w:szCs w:val="24"/>
        </w:rPr>
        <w:tab/>
        <w:t>5</w:t>
      </w:r>
      <w:r w:rsidRPr="008178F5">
        <w:rPr>
          <w:szCs w:val="24"/>
        </w:rPr>
        <w:tab/>
        <w:t>20</w:t>
      </w:r>
    </w:p>
    <w:p w:rsidR="00366DD9" w:rsidRPr="0084515D" w:rsidRDefault="00366DD9" w:rsidP="00366DD9">
      <w:pPr>
        <w:pStyle w:val="Curriculum2"/>
        <w:tabs>
          <w:tab w:val="clear" w:pos="8352"/>
          <w:tab w:val="clear" w:pos="9504"/>
          <w:tab w:val="right" w:pos="8364"/>
          <w:tab w:val="right" w:pos="9498"/>
        </w:tabs>
        <w:rPr>
          <w:szCs w:val="24"/>
        </w:rPr>
      </w:pPr>
    </w:p>
    <w:p w:rsidR="00366DD9" w:rsidRDefault="00366DD9" w:rsidP="00366DD9">
      <w:pPr>
        <w:pStyle w:val="Curriculum2"/>
        <w:tabs>
          <w:tab w:val="clear" w:pos="8352"/>
          <w:tab w:val="clear" w:pos="9504"/>
          <w:tab w:val="right" w:pos="8364"/>
          <w:tab w:val="right" w:pos="9498"/>
        </w:tabs>
        <w:rPr>
          <w:szCs w:val="24"/>
        </w:rPr>
      </w:pPr>
      <w:r w:rsidRPr="0084515D">
        <w:rPr>
          <w:szCs w:val="24"/>
        </w:rPr>
        <w:t>Stud</w:t>
      </w:r>
      <w:r w:rsidR="00F426E5">
        <w:rPr>
          <w:szCs w:val="24"/>
        </w:rPr>
        <w:t>ents for the degree of MSc only</w:t>
      </w:r>
    </w:p>
    <w:p w:rsidR="00F426E5" w:rsidRPr="0084515D" w:rsidRDefault="00F426E5" w:rsidP="00366DD9">
      <w:pPr>
        <w:pStyle w:val="Curriculum2"/>
        <w:tabs>
          <w:tab w:val="clear" w:pos="8352"/>
          <w:tab w:val="clear" w:pos="9504"/>
          <w:tab w:val="right" w:pos="8364"/>
          <w:tab w:val="right" w:pos="9498"/>
        </w:tabs>
        <w:rPr>
          <w:szCs w:val="24"/>
        </w:rPr>
      </w:pPr>
    </w:p>
    <w:p w:rsidR="00366DD9" w:rsidRDefault="00366DD9" w:rsidP="00366DD9">
      <w:pPr>
        <w:pStyle w:val="Curriculum2"/>
        <w:tabs>
          <w:tab w:val="clear" w:pos="8352"/>
          <w:tab w:val="clear" w:pos="9504"/>
          <w:tab w:val="right" w:pos="8364"/>
          <w:tab w:val="right" w:pos="9498"/>
        </w:tabs>
        <w:ind w:left="2880" w:hanging="1440"/>
        <w:rPr>
          <w:szCs w:val="24"/>
        </w:rPr>
      </w:pPr>
      <w:r>
        <w:rPr>
          <w:szCs w:val="24"/>
        </w:rPr>
        <w:t>B9 991</w:t>
      </w:r>
      <w:r>
        <w:rPr>
          <w:szCs w:val="24"/>
        </w:rPr>
        <w:tab/>
        <w:t>Research Methods and Ethics Proposal</w:t>
      </w:r>
      <w:r>
        <w:rPr>
          <w:szCs w:val="24"/>
        </w:rPr>
        <w:tab/>
        <w:t>5</w:t>
      </w:r>
      <w:r>
        <w:rPr>
          <w:szCs w:val="24"/>
        </w:rPr>
        <w:tab/>
        <w:t>20</w:t>
      </w:r>
    </w:p>
    <w:p w:rsidR="00366DD9" w:rsidRDefault="00366DD9" w:rsidP="00366DD9">
      <w:pPr>
        <w:pStyle w:val="Curriculum2"/>
        <w:tabs>
          <w:tab w:val="clear" w:pos="8352"/>
          <w:tab w:val="clear" w:pos="9504"/>
          <w:tab w:val="right" w:pos="8364"/>
          <w:tab w:val="right" w:pos="9498"/>
        </w:tabs>
        <w:ind w:left="2880" w:hanging="1440"/>
        <w:rPr>
          <w:szCs w:val="24"/>
        </w:rPr>
      </w:pPr>
      <w:r>
        <w:rPr>
          <w:szCs w:val="24"/>
        </w:rPr>
        <w:t>B9 992</w:t>
      </w:r>
      <w:r>
        <w:rPr>
          <w:szCs w:val="24"/>
        </w:rPr>
        <w:tab/>
        <w:t>Research Dissertation</w:t>
      </w:r>
      <w:r>
        <w:rPr>
          <w:szCs w:val="24"/>
        </w:rPr>
        <w:tab/>
        <w:t>5</w:t>
      </w:r>
      <w:r>
        <w:rPr>
          <w:szCs w:val="24"/>
        </w:rPr>
        <w:tab/>
        <w:t>20</w:t>
      </w:r>
    </w:p>
    <w:p w:rsidR="00366DD9" w:rsidRDefault="00366DD9" w:rsidP="00366DD9">
      <w:pPr>
        <w:pStyle w:val="Curriculum2"/>
        <w:tabs>
          <w:tab w:val="clear" w:pos="8352"/>
          <w:tab w:val="clear" w:pos="9504"/>
          <w:tab w:val="right" w:pos="8364"/>
          <w:tab w:val="right" w:pos="9498"/>
        </w:tabs>
        <w:ind w:left="2880" w:hanging="1440"/>
        <w:rPr>
          <w:szCs w:val="24"/>
        </w:rPr>
      </w:pPr>
      <w:r>
        <w:rPr>
          <w:szCs w:val="24"/>
        </w:rPr>
        <w:t>B9 993</w:t>
      </w:r>
      <w:r>
        <w:rPr>
          <w:szCs w:val="24"/>
        </w:rPr>
        <w:tab/>
        <w:t>Advanced Professional Development in</w:t>
      </w:r>
    </w:p>
    <w:p w:rsidR="00366DD9" w:rsidRDefault="00366DD9" w:rsidP="00366DD9">
      <w:pPr>
        <w:pStyle w:val="Curriculum2"/>
        <w:tabs>
          <w:tab w:val="clear" w:pos="8352"/>
          <w:tab w:val="clear" w:pos="9504"/>
          <w:tab w:val="right" w:pos="8364"/>
          <w:tab w:val="right" w:pos="9498"/>
        </w:tabs>
        <w:ind w:left="2880" w:hanging="1440"/>
        <w:rPr>
          <w:szCs w:val="24"/>
        </w:rPr>
      </w:pPr>
      <w:r>
        <w:rPr>
          <w:szCs w:val="24"/>
        </w:rPr>
        <w:tab/>
        <w:t>Counselling</w:t>
      </w:r>
      <w:r>
        <w:rPr>
          <w:szCs w:val="24"/>
        </w:rPr>
        <w:tab/>
        <w:t>5</w:t>
      </w:r>
      <w:r>
        <w:rPr>
          <w:szCs w:val="24"/>
        </w:rPr>
        <w:tab/>
        <w:t>20</w:t>
      </w:r>
    </w:p>
    <w:p w:rsidR="00366DD9" w:rsidRPr="0084515D" w:rsidRDefault="00366DD9" w:rsidP="00366DD9">
      <w:pPr>
        <w:pStyle w:val="Curriculum2"/>
        <w:tabs>
          <w:tab w:val="clear" w:pos="8352"/>
          <w:tab w:val="clear" w:pos="9504"/>
          <w:tab w:val="right" w:pos="8364"/>
          <w:tab w:val="right" w:pos="9498"/>
        </w:tabs>
        <w:ind w:left="2880" w:hanging="1440"/>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Examination, Progress and Final Assessment</w:t>
      </w:r>
    </w:p>
    <w:p w:rsidR="00366DD9" w:rsidRPr="0084515D" w:rsidRDefault="00ED39E4" w:rsidP="00366DD9">
      <w:pPr>
        <w:pStyle w:val="Calendar1"/>
        <w:tabs>
          <w:tab w:val="right" w:pos="8364"/>
          <w:tab w:val="right" w:pos="9498"/>
        </w:tabs>
        <w:jc w:val="left"/>
        <w:rPr>
          <w:szCs w:val="24"/>
        </w:rPr>
      </w:pPr>
      <w:r>
        <w:rPr>
          <w:szCs w:val="24"/>
        </w:rPr>
        <w:t>19.132.252</w:t>
      </w:r>
      <w:r w:rsidR="00366DD9" w:rsidRPr="0084515D">
        <w:rPr>
          <w:szCs w:val="24"/>
        </w:rPr>
        <w:tab/>
      </w:r>
      <w:r w:rsidR="00366DD9" w:rsidRPr="0084515D">
        <w:t>Regulations 19.1.25 – 19.1.33 shall apply.</w:t>
      </w:r>
    </w:p>
    <w:p w:rsidR="00366DD9" w:rsidRPr="0084515D" w:rsidRDefault="00ED39E4" w:rsidP="00366DD9">
      <w:pPr>
        <w:pStyle w:val="Calendar1"/>
        <w:tabs>
          <w:tab w:val="right" w:pos="8364"/>
          <w:tab w:val="right" w:pos="9498"/>
        </w:tabs>
        <w:jc w:val="left"/>
        <w:rPr>
          <w:szCs w:val="24"/>
        </w:rPr>
      </w:pPr>
      <w:r>
        <w:rPr>
          <w:szCs w:val="24"/>
        </w:rPr>
        <w:t>19.132.253</w:t>
      </w:r>
      <w:r w:rsidR="00366DD9" w:rsidRPr="0084515D">
        <w:rPr>
          <w:szCs w:val="24"/>
        </w:rPr>
        <w:tab/>
        <w:t>The final assessment will be based on performance in the examination</w:t>
      </w:r>
      <w:r w:rsidR="00366DD9">
        <w:rPr>
          <w:szCs w:val="24"/>
        </w:rPr>
        <w:t xml:space="preserve">s where undertaken, coursework and </w:t>
      </w:r>
      <w:r w:rsidR="00366DD9" w:rsidRPr="0084515D">
        <w:rPr>
          <w:szCs w:val="24"/>
        </w:rPr>
        <w:t>the dissertation where undertaken</w:t>
      </w:r>
      <w:r w:rsidR="00366DD9">
        <w:rPr>
          <w:szCs w:val="24"/>
        </w:rPr>
        <w:t>.</w:t>
      </w:r>
      <w:r w:rsidR="00366DD9" w:rsidRPr="0084515D">
        <w:rPr>
          <w:szCs w:val="24"/>
        </w:rPr>
        <w:t xml:space="preserve"> </w:t>
      </w:r>
    </w:p>
    <w:p w:rsidR="00366DD9" w:rsidRDefault="00366DD9" w:rsidP="00366DD9">
      <w:pPr>
        <w:pStyle w:val="CalendarHeader2"/>
        <w:tabs>
          <w:tab w:val="right" w:pos="8364"/>
          <w:tab w:val="right" w:pos="9498"/>
        </w:tabs>
        <w:jc w:val="left"/>
        <w:rPr>
          <w:szCs w:val="24"/>
        </w:rPr>
      </w:pPr>
    </w:p>
    <w:p w:rsidR="00366DD9" w:rsidRDefault="00366DD9" w:rsidP="00430D24">
      <w:pPr>
        <w:pStyle w:val="CalendarHeader2"/>
        <w:tabs>
          <w:tab w:val="right" w:pos="8364"/>
          <w:tab w:val="right" w:pos="9498"/>
        </w:tabs>
        <w:ind w:left="0"/>
        <w:jc w:val="left"/>
        <w:rPr>
          <w:szCs w:val="24"/>
        </w:rPr>
      </w:pPr>
    </w:p>
    <w:p w:rsidR="00366DD9" w:rsidRPr="0084515D" w:rsidRDefault="00366DD9" w:rsidP="00366DD9">
      <w:pPr>
        <w:pStyle w:val="CalendarHeader2"/>
        <w:tabs>
          <w:tab w:val="right" w:pos="8364"/>
          <w:tab w:val="right" w:pos="9498"/>
        </w:tabs>
        <w:jc w:val="left"/>
        <w:rPr>
          <w:szCs w:val="24"/>
        </w:rPr>
      </w:pPr>
      <w:r w:rsidRPr="0084515D">
        <w:rPr>
          <w:szCs w:val="24"/>
        </w:rPr>
        <w:t>Award</w:t>
      </w:r>
    </w:p>
    <w:p w:rsidR="00366DD9" w:rsidRPr="0084515D" w:rsidRDefault="00ED39E4" w:rsidP="00366DD9">
      <w:pPr>
        <w:pStyle w:val="Calendar1"/>
        <w:tabs>
          <w:tab w:val="right" w:pos="8364"/>
          <w:tab w:val="right" w:pos="9498"/>
        </w:tabs>
        <w:jc w:val="left"/>
        <w:rPr>
          <w:szCs w:val="24"/>
        </w:rPr>
      </w:pPr>
      <w:r>
        <w:rPr>
          <w:szCs w:val="24"/>
        </w:rPr>
        <w:t>19.132.254</w:t>
      </w:r>
      <w:r w:rsidR="00366DD9" w:rsidRPr="0084515D">
        <w:rPr>
          <w:szCs w:val="24"/>
        </w:rPr>
        <w:tab/>
      </w:r>
      <w:r w:rsidR="00366DD9" w:rsidRPr="0084515D">
        <w:rPr>
          <w:b/>
          <w:szCs w:val="24"/>
        </w:rPr>
        <w:t>Degree of MSc in Counselling:</w:t>
      </w:r>
      <w:r w:rsidR="00366DD9" w:rsidRPr="0084515D">
        <w:rPr>
          <w:szCs w:val="24"/>
        </w:rPr>
        <w:t xml:space="preserve"> In order to qualify for the award of the degree of MSc in Counselling a candidate must have performed to the satisfaction of the Board of Examiners and must have accumulated no fewer than 180 credits of which 60 must have been awarded in respect of either the dissertation or the research projects .</w:t>
      </w:r>
    </w:p>
    <w:p w:rsidR="00366DD9" w:rsidRPr="0084515D" w:rsidRDefault="00ED39E4" w:rsidP="00366DD9">
      <w:pPr>
        <w:pStyle w:val="Calendar1"/>
        <w:tabs>
          <w:tab w:val="right" w:pos="8364"/>
          <w:tab w:val="right" w:pos="9498"/>
        </w:tabs>
        <w:jc w:val="left"/>
        <w:rPr>
          <w:szCs w:val="24"/>
        </w:rPr>
      </w:pPr>
      <w:r>
        <w:rPr>
          <w:szCs w:val="24"/>
        </w:rPr>
        <w:t>19.132.255</w:t>
      </w:r>
      <w:r w:rsidR="00366DD9" w:rsidRPr="0084515D">
        <w:rPr>
          <w:b/>
          <w:szCs w:val="24"/>
        </w:rPr>
        <w:tab/>
        <w:t>Postgraduate Diploma</w:t>
      </w:r>
      <w:r w:rsidR="00366DD9" w:rsidRPr="0084515D">
        <w:rPr>
          <w:szCs w:val="24"/>
        </w:rPr>
        <w:t>:</w:t>
      </w:r>
      <w:r w:rsidR="00366DD9" w:rsidRPr="0084515D">
        <w:rPr>
          <w:i/>
          <w:szCs w:val="24"/>
        </w:rPr>
        <w:t xml:space="preserve"> </w:t>
      </w:r>
      <w:r w:rsidR="00366DD9" w:rsidRPr="0084515D">
        <w:rPr>
          <w:szCs w:val="24"/>
        </w:rPr>
        <w:t xml:space="preserve">In order to qualify for the award of the Postgraduate Diploma in Counselling </w:t>
      </w:r>
      <w:r w:rsidR="00366DD9">
        <w:rPr>
          <w:szCs w:val="24"/>
        </w:rPr>
        <w:t xml:space="preserve">or the Postgraduate Diploma in Counselling and Psychotherapy </w:t>
      </w:r>
      <w:r w:rsidR="00366DD9" w:rsidRPr="0084515D">
        <w:rPr>
          <w:szCs w:val="24"/>
        </w:rPr>
        <w:t>a candidate must have accumulated no fewer than 120 credits from the taught classes of the course.</w:t>
      </w:r>
    </w:p>
    <w:p w:rsidR="00366DD9" w:rsidRDefault="000A1F46" w:rsidP="00366DD9">
      <w:pPr>
        <w:pStyle w:val="Calendar1"/>
        <w:tabs>
          <w:tab w:val="right" w:pos="8364"/>
          <w:tab w:val="right" w:pos="9498"/>
        </w:tabs>
        <w:jc w:val="left"/>
        <w:rPr>
          <w:szCs w:val="24"/>
        </w:rPr>
      </w:pPr>
      <w:r>
        <w:rPr>
          <w:szCs w:val="24"/>
        </w:rPr>
        <w:t>19.13</w:t>
      </w:r>
      <w:r w:rsidR="00366DD9" w:rsidRPr="0084515D">
        <w:rPr>
          <w:szCs w:val="24"/>
        </w:rPr>
        <w:t>2.</w:t>
      </w:r>
      <w:r w:rsidR="00ED39E4">
        <w:rPr>
          <w:szCs w:val="24"/>
        </w:rPr>
        <w:t>256</w:t>
      </w:r>
      <w:r w:rsidR="00366DD9" w:rsidRPr="0084515D">
        <w:rPr>
          <w:b/>
          <w:szCs w:val="24"/>
        </w:rPr>
        <w:tab/>
        <w:t xml:space="preserve">Postgraduate Certificate: </w:t>
      </w:r>
      <w:r w:rsidR="00366DD9" w:rsidRPr="0084515D">
        <w:rPr>
          <w:szCs w:val="24"/>
        </w:rPr>
        <w:t>In order to qualify for the award of the Postgraduate Certificate in Counselling</w:t>
      </w:r>
      <w:r w:rsidR="00366DD9">
        <w:rPr>
          <w:szCs w:val="24"/>
        </w:rPr>
        <w:t xml:space="preserve"> or Postgraduate Certificate in Counselling and Psychotherapy</w:t>
      </w:r>
      <w:r w:rsidR="00366DD9" w:rsidRPr="0084515D">
        <w:rPr>
          <w:szCs w:val="24"/>
        </w:rPr>
        <w:t xml:space="preserve"> a candidate must have accumulated no fewer than 60 credits from the taught classes of the course.</w:t>
      </w:r>
    </w:p>
    <w:p w:rsidR="00366DD9" w:rsidRDefault="00ED39E4" w:rsidP="00366DD9">
      <w:pPr>
        <w:pStyle w:val="Calendar1"/>
        <w:tabs>
          <w:tab w:val="right" w:pos="8364"/>
          <w:tab w:val="right" w:pos="9498"/>
        </w:tabs>
        <w:jc w:val="left"/>
        <w:rPr>
          <w:szCs w:val="24"/>
        </w:rPr>
      </w:pPr>
      <w:r>
        <w:rPr>
          <w:szCs w:val="24"/>
        </w:rPr>
        <w:t>19.132.257</w:t>
      </w:r>
      <w:r w:rsidR="00366DD9">
        <w:rPr>
          <w:szCs w:val="24"/>
        </w:rPr>
        <w:t xml:space="preserve"> to</w:t>
      </w:r>
    </w:p>
    <w:p w:rsidR="00366DD9" w:rsidRPr="0084515D" w:rsidRDefault="00ED39E4" w:rsidP="00366DD9">
      <w:pPr>
        <w:pStyle w:val="Calendar1"/>
        <w:tabs>
          <w:tab w:val="right" w:pos="8364"/>
          <w:tab w:val="right" w:pos="9498"/>
        </w:tabs>
        <w:jc w:val="left"/>
        <w:rPr>
          <w:szCs w:val="24"/>
        </w:rPr>
      </w:pPr>
      <w:r>
        <w:rPr>
          <w:szCs w:val="24"/>
        </w:rPr>
        <w:t>19.132.287</w:t>
      </w:r>
      <w:r w:rsidR="00366DD9">
        <w:rPr>
          <w:szCs w:val="24"/>
        </w:rPr>
        <w:t xml:space="preserve"> (numbers not used)</w:t>
      </w:r>
    </w:p>
    <w:p w:rsidR="00B67AC9" w:rsidRPr="0084515D" w:rsidRDefault="00B67AC9" w:rsidP="00366DD9">
      <w:pPr>
        <w:pStyle w:val="CalendarHeader2"/>
        <w:ind w:left="0"/>
        <w:jc w:val="left"/>
        <w:rPr>
          <w:rFonts w:cs="Arial"/>
          <w:sz w:val="20"/>
        </w:rPr>
      </w:pPr>
    </w:p>
    <w:p w:rsidR="00AD3AD2" w:rsidRDefault="00AD3AD2" w:rsidP="00366DD9">
      <w:pPr>
        <w:pStyle w:val="Calendar1"/>
        <w:rPr>
          <w:szCs w:val="24"/>
        </w:rPr>
      </w:pPr>
    </w:p>
    <w:p w:rsidR="00F426E5" w:rsidRDefault="00AD3AD2" w:rsidP="007B52F9">
      <w:pPr>
        <w:pStyle w:val="Calendar1"/>
        <w:rPr>
          <w:szCs w:val="24"/>
        </w:rPr>
      </w:pPr>
      <w:r>
        <w:rPr>
          <w:szCs w:val="24"/>
        </w:rPr>
        <w:tab/>
      </w: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Default="00F426E5" w:rsidP="007B52F9">
      <w:pPr>
        <w:pStyle w:val="Calendar1"/>
        <w:rPr>
          <w:szCs w:val="24"/>
        </w:rPr>
      </w:pPr>
    </w:p>
    <w:p w:rsidR="00F426E5" w:rsidRPr="00957E2B" w:rsidRDefault="00F426E5" w:rsidP="00F426E5">
      <w:pPr>
        <w:pStyle w:val="P3toc1"/>
        <w:tabs>
          <w:tab w:val="right" w:pos="8364"/>
          <w:tab w:val="right" w:pos="9498"/>
        </w:tabs>
        <w:ind w:left="0"/>
        <w:rPr>
          <w:rFonts w:cs="Arial"/>
          <w:sz w:val="32"/>
          <w:szCs w:val="32"/>
        </w:rPr>
      </w:pPr>
      <w:r>
        <w:rPr>
          <w:sz w:val="28"/>
          <w:szCs w:val="28"/>
        </w:rPr>
        <w:lastRenderedPageBreak/>
        <w:t xml:space="preserve">                  </w:t>
      </w:r>
      <w:r w:rsidRPr="00957E2B">
        <w:rPr>
          <w:rFonts w:cs="Arial"/>
          <w:sz w:val="32"/>
          <w:szCs w:val="32"/>
        </w:rPr>
        <w:t>FACULTY OF HUMANITIES AND SOCIAL SCIENCES</w:t>
      </w:r>
    </w:p>
    <w:p w:rsidR="00F426E5" w:rsidRDefault="00F426E5" w:rsidP="00F426E5">
      <w:pPr>
        <w:pStyle w:val="p3toc3"/>
        <w:ind w:left="0"/>
        <w:jc w:val="left"/>
        <w:rPr>
          <w:sz w:val="28"/>
          <w:szCs w:val="28"/>
        </w:rPr>
      </w:pPr>
    </w:p>
    <w:p w:rsidR="00F426E5" w:rsidRDefault="00F426E5" w:rsidP="00F426E5">
      <w:pPr>
        <w:pStyle w:val="p3toc3"/>
        <w:ind w:left="720" w:firstLine="720"/>
        <w:jc w:val="left"/>
        <w:rPr>
          <w:sz w:val="28"/>
          <w:szCs w:val="28"/>
        </w:rPr>
      </w:pPr>
      <w:r w:rsidRPr="00366DD9">
        <w:rPr>
          <w:sz w:val="28"/>
          <w:szCs w:val="28"/>
        </w:rPr>
        <w:t>SCHOOL OF PSYCHOLOGICAL SCIENCES AND HEALTH</w:t>
      </w:r>
    </w:p>
    <w:p w:rsidR="00F426E5" w:rsidRDefault="00F426E5" w:rsidP="00F426E5">
      <w:pPr>
        <w:pStyle w:val="p3toc3"/>
        <w:ind w:left="720" w:firstLine="720"/>
        <w:jc w:val="left"/>
        <w:rPr>
          <w:sz w:val="28"/>
          <w:szCs w:val="28"/>
        </w:rPr>
      </w:pPr>
    </w:p>
    <w:p w:rsidR="00F426E5" w:rsidRPr="005473D7" w:rsidRDefault="00F426E5" w:rsidP="00F426E5">
      <w:pPr>
        <w:pStyle w:val="p3toc3"/>
        <w:ind w:left="720" w:firstLine="720"/>
        <w:jc w:val="left"/>
        <w:rPr>
          <w:b w:val="0"/>
          <w:sz w:val="28"/>
          <w:szCs w:val="28"/>
        </w:rPr>
      </w:pPr>
      <w:r w:rsidRPr="005473D7">
        <w:rPr>
          <w:rStyle w:val="p3toc3Char"/>
          <w:b/>
          <w:sz w:val="28"/>
          <w:szCs w:val="28"/>
        </w:rPr>
        <w:t>PERSON-CENTRED COUNSELLING &amp; PSYCHOTHERAPY</w:t>
      </w:r>
    </w:p>
    <w:p w:rsidR="00F426E5" w:rsidRPr="005473D7" w:rsidRDefault="00F426E5" w:rsidP="00F426E5">
      <w:pPr>
        <w:pStyle w:val="Calendar1"/>
        <w:ind w:left="0" w:firstLine="0"/>
        <w:rPr>
          <w:b/>
          <w:szCs w:val="24"/>
        </w:rPr>
      </w:pPr>
    </w:p>
    <w:p w:rsidR="007B52F9" w:rsidRDefault="00F426E5" w:rsidP="007B52F9">
      <w:pPr>
        <w:pStyle w:val="Calendar1"/>
        <w:rPr>
          <w:rStyle w:val="p3toc3Char"/>
        </w:rPr>
      </w:pPr>
      <w:r>
        <w:rPr>
          <w:rStyle w:val="p3toc3Char"/>
        </w:rPr>
        <w:tab/>
      </w:r>
      <w:r w:rsidR="007B52F9" w:rsidRPr="007B52F9">
        <w:rPr>
          <w:rStyle w:val="p3toc3Char"/>
        </w:rPr>
        <w:t xml:space="preserve">MSc in Person-Centred Counselling &amp; Psychotherapy </w:t>
      </w:r>
    </w:p>
    <w:p w:rsidR="007B52F9" w:rsidRPr="007B52F9" w:rsidRDefault="007B52F9" w:rsidP="007B52F9">
      <w:pPr>
        <w:pStyle w:val="Calendar1"/>
        <w:rPr>
          <w:rStyle w:val="p3toc3Char"/>
        </w:rPr>
      </w:pPr>
      <w:r>
        <w:rPr>
          <w:rStyle w:val="p3toc3Char"/>
        </w:rPr>
        <w:tab/>
      </w:r>
      <w:r w:rsidRPr="007B52F9">
        <w:rPr>
          <w:rStyle w:val="p3toc3Char"/>
        </w:rPr>
        <w:t xml:space="preserve">Postgraduate Diploma in Person-Centred Counselling &amp; Psychotherapy </w:t>
      </w:r>
    </w:p>
    <w:p w:rsidR="007B52F9" w:rsidRPr="007B52F9" w:rsidRDefault="007B52F9" w:rsidP="007B52F9">
      <w:pPr>
        <w:pStyle w:val="NoSpacing"/>
        <w:ind w:left="1440"/>
        <w:rPr>
          <w:rStyle w:val="p3toc3Char"/>
        </w:rPr>
      </w:pPr>
      <w:r>
        <w:rPr>
          <w:rStyle w:val="p3toc3Char"/>
        </w:rPr>
        <w:t xml:space="preserve">Postgraduate </w:t>
      </w:r>
      <w:r w:rsidRPr="007B52F9">
        <w:rPr>
          <w:rStyle w:val="p3toc3Char"/>
        </w:rPr>
        <w:t>Certificate in Person-Centred Counselling &amp; Psychotherapy</w:t>
      </w:r>
    </w:p>
    <w:p w:rsidR="007B52F9" w:rsidRPr="007B52F9" w:rsidRDefault="007B52F9" w:rsidP="007B52F9">
      <w:pPr>
        <w:pStyle w:val="Calendar1"/>
        <w:rPr>
          <w:rStyle w:val="p3toc3Char"/>
        </w:rPr>
      </w:pPr>
    </w:p>
    <w:p w:rsidR="007B52F9" w:rsidRPr="00237A6E" w:rsidRDefault="007B52F9" w:rsidP="007B52F9">
      <w:pPr>
        <w:pStyle w:val="CalendarHeader2"/>
        <w:tabs>
          <w:tab w:val="right" w:pos="8364"/>
          <w:tab w:val="right" w:pos="9498"/>
        </w:tabs>
        <w:rPr>
          <w:szCs w:val="24"/>
        </w:rPr>
      </w:pPr>
      <w:r w:rsidRPr="00237A6E">
        <w:rPr>
          <w:szCs w:val="24"/>
        </w:rPr>
        <w:t xml:space="preserve">Course Regulations </w:t>
      </w:r>
    </w:p>
    <w:p w:rsidR="007B52F9" w:rsidRPr="00237A6E" w:rsidRDefault="007B52F9" w:rsidP="007B52F9">
      <w:pPr>
        <w:pStyle w:val="Calendar2"/>
        <w:tabs>
          <w:tab w:val="right" w:pos="8364"/>
          <w:tab w:val="right" w:pos="9498"/>
        </w:tabs>
        <w:rPr>
          <w:szCs w:val="24"/>
        </w:rPr>
      </w:pPr>
      <w:r w:rsidRPr="00237A6E">
        <w:rPr>
          <w:szCs w:val="24"/>
        </w:rPr>
        <w:t>[These regulations are to be read in conjunction with Regulation 19.1]</w:t>
      </w:r>
    </w:p>
    <w:p w:rsidR="007B52F9" w:rsidRPr="00237A6E" w:rsidRDefault="007B52F9" w:rsidP="007B52F9">
      <w:pPr>
        <w:pStyle w:val="Calendar2"/>
        <w:tabs>
          <w:tab w:val="right" w:pos="8364"/>
          <w:tab w:val="right" w:pos="9498"/>
        </w:tabs>
        <w:rPr>
          <w:szCs w:val="24"/>
        </w:rPr>
      </w:pPr>
    </w:p>
    <w:p w:rsidR="007B52F9" w:rsidRPr="00237A6E" w:rsidRDefault="007B52F9" w:rsidP="007B52F9">
      <w:pPr>
        <w:pStyle w:val="CalendarHeader2"/>
        <w:tabs>
          <w:tab w:val="right" w:pos="8364"/>
          <w:tab w:val="right" w:pos="9498"/>
        </w:tabs>
        <w:rPr>
          <w:szCs w:val="24"/>
        </w:rPr>
      </w:pPr>
      <w:r w:rsidRPr="00237A6E">
        <w:rPr>
          <w:szCs w:val="24"/>
        </w:rPr>
        <w:t>Admission</w:t>
      </w:r>
    </w:p>
    <w:p w:rsidR="007B52F9" w:rsidRPr="00237A6E" w:rsidRDefault="00ED39E4" w:rsidP="007B52F9">
      <w:pPr>
        <w:pStyle w:val="Calendar1"/>
        <w:tabs>
          <w:tab w:val="right" w:pos="8364"/>
          <w:tab w:val="right" w:pos="9498"/>
        </w:tabs>
        <w:rPr>
          <w:szCs w:val="24"/>
        </w:rPr>
      </w:pPr>
      <w:r>
        <w:rPr>
          <w:szCs w:val="24"/>
        </w:rPr>
        <w:t>19.132.288</w:t>
      </w:r>
      <w:r w:rsidR="007B52F9" w:rsidRPr="00237A6E">
        <w:rPr>
          <w:szCs w:val="24"/>
        </w:rPr>
        <w:tab/>
        <w:t>Regulations 19.1.1</w:t>
      </w:r>
      <w:r w:rsidR="007B52F9">
        <w:rPr>
          <w:szCs w:val="24"/>
        </w:rPr>
        <w:t>,</w:t>
      </w:r>
      <w:r w:rsidR="007B52F9" w:rsidRPr="00237A6E">
        <w:rPr>
          <w:szCs w:val="24"/>
        </w:rPr>
        <w:t xml:space="preserve"> 19.1.2 </w:t>
      </w:r>
      <w:r w:rsidR="007B52F9">
        <w:rPr>
          <w:szCs w:val="24"/>
        </w:rPr>
        <w:t xml:space="preserve">and 19.1.3 </w:t>
      </w:r>
      <w:r w:rsidR="007B52F9" w:rsidRPr="00237A6E">
        <w:rPr>
          <w:szCs w:val="24"/>
        </w:rPr>
        <w:t>shall apply.</w:t>
      </w:r>
    </w:p>
    <w:p w:rsidR="007B52F9" w:rsidRPr="00237A6E" w:rsidRDefault="007B52F9" w:rsidP="007B52F9">
      <w:pPr>
        <w:pStyle w:val="Calendar2"/>
        <w:tabs>
          <w:tab w:val="right" w:pos="8364"/>
          <w:tab w:val="right" w:pos="9498"/>
        </w:tabs>
        <w:rPr>
          <w:szCs w:val="24"/>
        </w:rPr>
      </w:pPr>
      <w:r w:rsidRPr="00237A6E">
        <w:rPr>
          <w:szCs w:val="24"/>
        </w:rPr>
        <w:t>A</w:t>
      </w:r>
      <w:r>
        <w:rPr>
          <w:szCs w:val="24"/>
        </w:rPr>
        <w:t>ll a</w:t>
      </w:r>
      <w:r w:rsidRPr="00237A6E">
        <w:rPr>
          <w:szCs w:val="24"/>
        </w:rPr>
        <w:t xml:space="preserve">pplicants will normally be </w:t>
      </w:r>
      <w:r>
        <w:rPr>
          <w:szCs w:val="24"/>
        </w:rPr>
        <w:t>admitted to</w:t>
      </w:r>
      <w:r w:rsidRPr="00237A6E">
        <w:rPr>
          <w:szCs w:val="24"/>
        </w:rPr>
        <w:t xml:space="preserve"> </w:t>
      </w:r>
      <w:r>
        <w:rPr>
          <w:szCs w:val="24"/>
        </w:rPr>
        <w:t xml:space="preserve"> the MSc.  </w:t>
      </w:r>
      <w:r w:rsidDel="00402659">
        <w:rPr>
          <w:rStyle w:val="CommentReference"/>
          <w:rFonts w:ascii="Calibri" w:eastAsia="Calibri" w:hAnsi="Calibri"/>
        </w:rPr>
        <w:t xml:space="preserve"> </w:t>
      </w:r>
    </w:p>
    <w:p w:rsidR="007B52F9" w:rsidRPr="0018677C" w:rsidRDefault="007B52F9" w:rsidP="007B52F9">
      <w:pPr>
        <w:pStyle w:val="Calendar1"/>
        <w:rPr>
          <w:rStyle w:val="p3toc3Char"/>
        </w:rPr>
      </w:pPr>
      <w:r w:rsidRPr="0018677C">
        <w:rPr>
          <w:rStyle w:val="p3toc3Char"/>
        </w:rPr>
        <w:fldChar w:fldCharType="begin"/>
      </w:r>
      <w:r w:rsidRPr="0018677C">
        <w:rPr>
          <w:rStyle w:val="p3toc3Char"/>
        </w:rPr>
        <w:instrText xml:space="preserve"> XE "Person Centred Counselling (</w:instrText>
      </w:r>
      <w:r>
        <w:rPr>
          <w:rStyle w:val="p3toc3Char"/>
        </w:rPr>
        <w:instrText xml:space="preserve">MSc, </w:instrText>
      </w:r>
      <w:r w:rsidRPr="0018677C">
        <w:rPr>
          <w:rStyle w:val="p3toc3Char"/>
        </w:rPr>
        <w:instrText xml:space="preserve">PgDip, PgCert)" </w:instrText>
      </w:r>
      <w:r w:rsidRPr="0018677C">
        <w:rPr>
          <w:rStyle w:val="p3toc3Char"/>
        </w:rPr>
        <w:fldChar w:fldCharType="end"/>
      </w:r>
    </w:p>
    <w:p w:rsidR="007B52F9" w:rsidRDefault="007B52F9" w:rsidP="007B52F9">
      <w:pPr>
        <w:pStyle w:val="CalendarNumberedList"/>
        <w:tabs>
          <w:tab w:val="right" w:pos="8364"/>
          <w:tab w:val="right" w:pos="9498"/>
        </w:tabs>
        <w:ind w:left="1418" w:firstLine="0"/>
        <w:rPr>
          <w:rFonts w:cs="Arial"/>
          <w:szCs w:val="24"/>
        </w:rPr>
      </w:pPr>
      <w:r>
        <w:rPr>
          <w:rFonts w:cs="Arial"/>
          <w:szCs w:val="24"/>
        </w:rPr>
        <w:t xml:space="preserve">All applicants to the </w:t>
      </w:r>
      <w:r w:rsidRPr="00A81407">
        <w:rPr>
          <w:rFonts w:cs="Arial"/>
          <w:szCs w:val="24"/>
        </w:rPr>
        <w:t>MSc, Postgraduate Diploma and Postgraduate Certificate in Person-Centred Counselling</w:t>
      </w:r>
      <w:r>
        <w:rPr>
          <w:rFonts w:cs="Arial"/>
          <w:szCs w:val="24"/>
        </w:rPr>
        <w:t xml:space="preserve"> &amp; Psychotherapy</w:t>
      </w:r>
      <w:r w:rsidRPr="00A81407">
        <w:rPr>
          <w:rFonts w:cs="Arial"/>
          <w:szCs w:val="24"/>
        </w:rPr>
        <w:t xml:space="preserve"> must have a period of post-qualifying professional experience deemed appropriate by the Course Director and a satisfactory performance at interview.</w:t>
      </w:r>
    </w:p>
    <w:p w:rsidR="007B52F9" w:rsidRDefault="007B52F9" w:rsidP="007B52F9">
      <w:pPr>
        <w:pStyle w:val="CalendarNumberedList"/>
        <w:tabs>
          <w:tab w:val="right" w:pos="8364"/>
          <w:tab w:val="right" w:pos="9498"/>
        </w:tabs>
        <w:rPr>
          <w:rFonts w:cs="Arial"/>
          <w:szCs w:val="24"/>
        </w:rPr>
      </w:pPr>
    </w:p>
    <w:p w:rsidR="007B52F9" w:rsidRDefault="00ED39E4" w:rsidP="007B52F9">
      <w:pPr>
        <w:pStyle w:val="CalendarHeader2"/>
        <w:tabs>
          <w:tab w:val="right" w:pos="8364"/>
          <w:tab w:val="right" w:pos="9498"/>
        </w:tabs>
        <w:ind w:left="0"/>
        <w:rPr>
          <w:szCs w:val="24"/>
        </w:rPr>
      </w:pPr>
      <w:r>
        <w:rPr>
          <w:b w:val="0"/>
          <w:szCs w:val="24"/>
        </w:rPr>
        <w:t>19.132.289</w:t>
      </w:r>
      <w:r w:rsidR="000A1F46">
        <w:rPr>
          <w:szCs w:val="24"/>
        </w:rPr>
        <w:t xml:space="preserve">    </w:t>
      </w:r>
      <w:r w:rsidR="007B52F9">
        <w:rPr>
          <w:szCs w:val="24"/>
        </w:rPr>
        <w:t>Duration of Study</w:t>
      </w:r>
    </w:p>
    <w:p w:rsidR="007B52F9" w:rsidRPr="00366DD9" w:rsidRDefault="007B52F9" w:rsidP="007B52F9">
      <w:pPr>
        <w:pStyle w:val="CalendarHeader2"/>
        <w:tabs>
          <w:tab w:val="right" w:pos="8364"/>
          <w:tab w:val="right" w:pos="9498"/>
        </w:tabs>
        <w:rPr>
          <w:b w:val="0"/>
          <w:szCs w:val="24"/>
        </w:rPr>
      </w:pPr>
      <w:r w:rsidRPr="00366DD9">
        <w:rPr>
          <w:b w:val="0"/>
          <w:szCs w:val="24"/>
        </w:rPr>
        <w:t>Notwithstanding regulation 19.1.5 the minimum period of study shall be as follows:</w:t>
      </w:r>
    </w:p>
    <w:p w:rsidR="007B52F9" w:rsidRPr="00366DD9" w:rsidRDefault="007B52F9" w:rsidP="007B52F9">
      <w:pPr>
        <w:pStyle w:val="Default"/>
        <w:ind w:left="1440"/>
        <w:rPr>
          <w:rFonts w:ascii="Arial" w:hAnsi="Arial" w:cs="Arial"/>
        </w:rPr>
      </w:pPr>
      <w:r w:rsidRPr="00366DD9">
        <w:rPr>
          <w:rFonts w:ascii="Arial" w:hAnsi="Arial" w:cs="Arial"/>
          <w:i/>
          <w:iCs/>
        </w:rPr>
        <w:t xml:space="preserve">For full-time study </w:t>
      </w:r>
    </w:p>
    <w:p w:rsidR="007B52F9" w:rsidRPr="00366DD9" w:rsidRDefault="007B52F9" w:rsidP="007B52F9">
      <w:pPr>
        <w:pStyle w:val="Default"/>
        <w:ind w:left="1440"/>
        <w:jc w:val="both"/>
        <w:rPr>
          <w:rFonts w:ascii="Arial" w:hAnsi="Arial" w:cs="Arial"/>
        </w:rPr>
      </w:pPr>
      <w:r w:rsidRPr="00366DD9">
        <w:rPr>
          <w:rFonts w:ascii="Arial" w:hAnsi="Arial" w:cs="Arial"/>
        </w:rPr>
        <w:t xml:space="preserve">Masters by full-time study </w:t>
      </w:r>
      <w:r w:rsidRPr="00366DD9">
        <w:rPr>
          <w:rFonts w:ascii="Arial" w:hAnsi="Arial" w:cs="Arial"/>
        </w:rPr>
        <w:tab/>
        <w:t xml:space="preserve">24 months </w:t>
      </w:r>
    </w:p>
    <w:p w:rsidR="007B52F9" w:rsidRPr="00366DD9" w:rsidRDefault="007B52F9" w:rsidP="007B52F9">
      <w:pPr>
        <w:pStyle w:val="Default"/>
        <w:ind w:left="2160" w:hanging="720"/>
        <w:jc w:val="both"/>
        <w:rPr>
          <w:rFonts w:ascii="Arial" w:hAnsi="Arial" w:cs="Arial"/>
        </w:rPr>
      </w:pPr>
    </w:p>
    <w:p w:rsidR="007B52F9" w:rsidRPr="00366DD9" w:rsidRDefault="007B52F9" w:rsidP="007B52F9">
      <w:pPr>
        <w:pStyle w:val="Default"/>
        <w:ind w:left="2160" w:hanging="720"/>
        <w:jc w:val="both"/>
        <w:rPr>
          <w:rFonts w:ascii="Arial" w:hAnsi="Arial" w:cs="Arial"/>
        </w:rPr>
      </w:pPr>
      <w:r w:rsidRPr="00366DD9">
        <w:rPr>
          <w:rFonts w:ascii="Arial" w:hAnsi="Arial" w:cs="Arial"/>
          <w:i/>
          <w:iCs/>
        </w:rPr>
        <w:t xml:space="preserve">For part-time study </w:t>
      </w:r>
    </w:p>
    <w:p w:rsidR="007B52F9" w:rsidRPr="00366DD9" w:rsidRDefault="007B52F9" w:rsidP="007B52F9">
      <w:pPr>
        <w:pStyle w:val="Default"/>
        <w:ind w:left="2160" w:hanging="720"/>
        <w:jc w:val="both"/>
        <w:rPr>
          <w:rFonts w:ascii="Arial" w:hAnsi="Arial" w:cs="Arial"/>
        </w:rPr>
      </w:pPr>
      <w:r w:rsidRPr="00366DD9">
        <w:rPr>
          <w:rFonts w:ascii="Arial" w:hAnsi="Arial" w:cs="Arial"/>
        </w:rPr>
        <w:t xml:space="preserve">Masters by part-time study </w:t>
      </w:r>
      <w:r w:rsidRPr="00366DD9">
        <w:rPr>
          <w:rFonts w:ascii="Arial" w:hAnsi="Arial" w:cs="Arial"/>
        </w:rPr>
        <w:tab/>
        <w:t xml:space="preserve">36 months elapsed time </w:t>
      </w:r>
    </w:p>
    <w:p w:rsidR="007B52F9" w:rsidRPr="00366DD9" w:rsidRDefault="007B52F9" w:rsidP="007B52F9">
      <w:pPr>
        <w:pStyle w:val="CalendarHeader2"/>
        <w:tabs>
          <w:tab w:val="right" w:pos="8364"/>
          <w:tab w:val="right" w:pos="9498"/>
        </w:tabs>
        <w:rPr>
          <w:rFonts w:cs="Arial"/>
          <w:b w:val="0"/>
          <w:szCs w:val="24"/>
        </w:rPr>
      </w:pPr>
    </w:p>
    <w:p w:rsidR="007B52F9" w:rsidRPr="00366DD9" w:rsidRDefault="007B52F9" w:rsidP="007B52F9">
      <w:pPr>
        <w:pStyle w:val="CalendarHeader2"/>
        <w:tabs>
          <w:tab w:val="right" w:pos="8364"/>
          <w:tab w:val="right" w:pos="9498"/>
        </w:tabs>
        <w:rPr>
          <w:rFonts w:cs="Arial"/>
          <w:b w:val="0"/>
          <w:szCs w:val="24"/>
        </w:rPr>
      </w:pPr>
      <w:r w:rsidRPr="00366DD9">
        <w:rPr>
          <w:rFonts w:cs="Arial"/>
          <w:b w:val="0"/>
          <w:szCs w:val="24"/>
        </w:rPr>
        <w:t>Notwithstanding regulation 19.1.6 the maximum period of study shall be as follows:</w:t>
      </w:r>
    </w:p>
    <w:p w:rsidR="007B52F9" w:rsidRPr="00366DD9" w:rsidRDefault="007B52F9" w:rsidP="007B52F9">
      <w:pPr>
        <w:pStyle w:val="CalendarHeader2"/>
        <w:tabs>
          <w:tab w:val="right" w:pos="8364"/>
          <w:tab w:val="right" w:pos="9498"/>
        </w:tabs>
        <w:rPr>
          <w:rFonts w:cs="Arial"/>
          <w:szCs w:val="24"/>
        </w:rPr>
      </w:pPr>
    </w:p>
    <w:p w:rsidR="007B52F9" w:rsidRPr="00366DD9" w:rsidRDefault="007B52F9" w:rsidP="007B52F9">
      <w:pPr>
        <w:pStyle w:val="Default"/>
        <w:ind w:left="1440"/>
        <w:rPr>
          <w:rFonts w:ascii="Arial" w:hAnsi="Arial" w:cs="Arial"/>
        </w:rPr>
      </w:pPr>
      <w:r w:rsidRPr="00366DD9">
        <w:rPr>
          <w:rFonts w:ascii="Arial" w:hAnsi="Arial" w:cs="Arial"/>
          <w:i/>
          <w:iCs/>
        </w:rPr>
        <w:t xml:space="preserve">For full-time study </w:t>
      </w:r>
    </w:p>
    <w:p w:rsidR="007B52F9" w:rsidRPr="00366DD9" w:rsidRDefault="007B52F9" w:rsidP="007B52F9">
      <w:pPr>
        <w:pStyle w:val="Default"/>
        <w:ind w:left="1440"/>
        <w:jc w:val="both"/>
        <w:rPr>
          <w:rFonts w:ascii="Arial" w:hAnsi="Arial" w:cs="Arial"/>
        </w:rPr>
      </w:pPr>
      <w:r w:rsidRPr="00366DD9">
        <w:rPr>
          <w:rFonts w:ascii="Arial" w:hAnsi="Arial" w:cs="Arial"/>
        </w:rPr>
        <w:t xml:space="preserve">Masters by full-time study </w:t>
      </w:r>
      <w:r w:rsidRPr="00366DD9">
        <w:rPr>
          <w:rFonts w:ascii="Arial" w:hAnsi="Arial" w:cs="Arial"/>
        </w:rPr>
        <w:tab/>
        <w:t xml:space="preserve">48 months </w:t>
      </w:r>
    </w:p>
    <w:p w:rsidR="007B52F9" w:rsidRPr="00366DD9" w:rsidRDefault="007B52F9" w:rsidP="007B52F9">
      <w:pPr>
        <w:pStyle w:val="Default"/>
        <w:ind w:left="2160" w:hanging="720"/>
        <w:jc w:val="both"/>
        <w:rPr>
          <w:rFonts w:ascii="Arial" w:hAnsi="Arial" w:cs="Arial"/>
        </w:rPr>
      </w:pPr>
    </w:p>
    <w:p w:rsidR="007B52F9" w:rsidRPr="00366DD9" w:rsidRDefault="007B52F9" w:rsidP="007B52F9">
      <w:pPr>
        <w:pStyle w:val="Default"/>
        <w:ind w:left="2160" w:hanging="720"/>
        <w:jc w:val="both"/>
        <w:rPr>
          <w:rFonts w:ascii="Arial" w:hAnsi="Arial" w:cs="Arial"/>
        </w:rPr>
      </w:pPr>
      <w:r w:rsidRPr="00366DD9">
        <w:rPr>
          <w:rFonts w:ascii="Arial" w:hAnsi="Arial" w:cs="Arial"/>
          <w:i/>
          <w:iCs/>
        </w:rPr>
        <w:t xml:space="preserve">For part-time study </w:t>
      </w:r>
    </w:p>
    <w:p w:rsidR="007B52F9" w:rsidRPr="00366DD9" w:rsidRDefault="007B52F9" w:rsidP="007B52F9">
      <w:pPr>
        <w:pStyle w:val="Default"/>
        <w:ind w:left="2160" w:hanging="720"/>
        <w:jc w:val="both"/>
        <w:rPr>
          <w:rFonts w:ascii="Arial" w:hAnsi="Arial" w:cs="Arial"/>
        </w:rPr>
      </w:pPr>
      <w:r w:rsidRPr="00366DD9">
        <w:rPr>
          <w:rFonts w:ascii="Arial" w:hAnsi="Arial" w:cs="Arial"/>
        </w:rPr>
        <w:t xml:space="preserve">Masters by part-time study </w:t>
      </w:r>
      <w:r w:rsidRPr="00366DD9">
        <w:rPr>
          <w:rFonts w:ascii="Arial" w:hAnsi="Arial" w:cs="Arial"/>
        </w:rPr>
        <w:tab/>
        <w:t xml:space="preserve">60 months elapsed time </w:t>
      </w:r>
    </w:p>
    <w:p w:rsidR="007B52F9" w:rsidRPr="00366DD9" w:rsidRDefault="007B52F9" w:rsidP="007B52F9">
      <w:pPr>
        <w:pStyle w:val="Default"/>
        <w:ind w:left="2160" w:hanging="720"/>
        <w:jc w:val="both"/>
      </w:pPr>
    </w:p>
    <w:p w:rsidR="007B52F9" w:rsidRPr="00237A6E" w:rsidRDefault="007B52F9" w:rsidP="007B52F9">
      <w:pPr>
        <w:pStyle w:val="CalendarHeader2"/>
        <w:tabs>
          <w:tab w:val="right" w:pos="8364"/>
          <w:tab w:val="right" w:pos="9498"/>
        </w:tabs>
        <w:rPr>
          <w:szCs w:val="24"/>
        </w:rPr>
      </w:pPr>
      <w:r w:rsidRPr="00237A6E">
        <w:rPr>
          <w:szCs w:val="24"/>
        </w:rPr>
        <w:t>Place of Study</w:t>
      </w:r>
    </w:p>
    <w:p w:rsidR="007B52F9" w:rsidRDefault="00ED39E4" w:rsidP="007B52F9">
      <w:pPr>
        <w:pStyle w:val="Calendar1"/>
        <w:tabs>
          <w:tab w:val="right" w:pos="8364"/>
          <w:tab w:val="right" w:pos="9498"/>
        </w:tabs>
        <w:rPr>
          <w:szCs w:val="24"/>
        </w:rPr>
      </w:pPr>
      <w:r>
        <w:rPr>
          <w:szCs w:val="24"/>
        </w:rPr>
        <w:t>19.132.290</w:t>
      </w:r>
      <w:r w:rsidR="007B52F9" w:rsidRPr="00237A6E">
        <w:rPr>
          <w:szCs w:val="24"/>
        </w:rPr>
        <w:tab/>
      </w:r>
      <w:r w:rsidR="007B52F9">
        <w:rPr>
          <w:szCs w:val="24"/>
        </w:rPr>
        <w:t>As permitted by Regulation 19.1.8</w:t>
      </w:r>
      <w:r w:rsidR="007B52F9" w:rsidRPr="00237A6E">
        <w:rPr>
          <w:szCs w:val="24"/>
        </w:rPr>
        <w:t xml:space="preserve">, </w:t>
      </w:r>
    </w:p>
    <w:p w:rsidR="007B52F9" w:rsidRPr="00A81407" w:rsidRDefault="007B52F9" w:rsidP="007B52F9">
      <w:pPr>
        <w:pStyle w:val="CalendarNumberedList"/>
        <w:tabs>
          <w:tab w:val="right" w:pos="8364"/>
          <w:tab w:val="right" w:pos="9498"/>
        </w:tabs>
        <w:ind w:left="1418" w:firstLine="0"/>
        <w:rPr>
          <w:szCs w:val="24"/>
        </w:rPr>
      </w:pPr>
      <w:r w:rsidRPr="00A81407">
        <w:rPr>
          <w:szCs w:val="24"/>
        </w:rPr>
        <w:lastRenderedPageBreak/>
        <w:t xml:space="preserve">the MSc, Postgraduate Diploma </w:t>
      </w:r>
      <w:r>
        <w:rPr>
          <w:szCs w:val="24"/>
        </w:rPr>
        <w:t xml:space="preserve">and Postgraduate Certificate in </w:t>
      </w:r>
      <w:r w:rsidRPr="00A81407">
        <w:rPr>
          <w:szCs w:val="24"/>
        </w:rPr>
        <w:t xml:space="preserve">Person-Centred Counselling </w:t>
      </w:r>
      <w:r>
        <w:rPr>
          <w:szCs w:val="24"/>
        </w:rPr>
        <w:t xml:space="preserve">&amp; Psychotherapy </w:t>
      </w:r>
      <w:r w:rsidRPr="00A81407">
        <w:rPr>
          <w:szCs w:val="24"/>
        </w:rPr>
        <w:t>are delivered at the Institute of Psychological and Counselling Studies (IPCS) in Greece.</w:t>
      </w:r>
    </w:p>
    <w:p w:rsidR="007B52F9" w:rsidRDefault="007B52F9" w:rsidP="007B52F9">
      <w:pPr>
        <w:pStyle w:val="Calendar1"/>
      </w:pPr>
    </w:p>
    <w:p w:rsidR="007B52F9" w:rsidRPr="000010F2" w:rsidRDefault="007B52F9" w:rsidP="007B52F9">
      <w:pPr>
        <w:pStyle w:val="Calendar1"/>
        <w:rPr>
          <w:b/>
        </w:rPr>
      </w:pPr>
      <w:r w:rsidRPr="000010F2">
        <w:rPr>
          <w:b/>
        </w:rPr>
        <w:tab/>
        <w:t>Mode of Study</w:t>
      </w:r>
    </w:p>
    <w:p w:rsidR="007B52F9" w:rsidRDefault="00ED39E4" w:rsidP="007B52F9">
      <w:pPr>
        <w:pStyle w:val="Calendar1"/>
      </w:pPr>
      <w:r>
        <w:t>19.132.291</w:t>
      </w:r>
      <w:r w:rsidR="007B52F9" w:rsidRPr="00366DD9">
        <w:rPr>
          <w:szCs w:val="24"/>
        </w:rPr>
        <w:tab/>
        <w:t>The course is available by full-time and part-time study.</w:t>
      </w:r>
      <w:r w:rsidR="007B52F9">
        <w:rPr>
          <w:sz w:val="23"/>
          <w:szCs w:val="23"/>
        </w:rPr>
        <w:t xml:space="preserve"> </w:t>
      </w:r>
    </w:p>
    <w:p w:rsidR="007B52F9" w:rsidRPr="00237A6E" w:rsidRDefault="007B52F9" w:rsidP="007B52F9">
      <w:pPr>
        <w:pStyle w:val="Calendar2"/>
        <w:tabs>
          <w:tab w:val="right" w:pos="8364"/>
          <w:tab w:val="right" w:pos="9498"/>
        </w:tabs>
        <w:rPr>
          <w:szCs w:val="24"/>
        </w:rPr>
      </w:pPr>
      <w:r w:rsidRPr="00237A6E">
        <w:rPr>
          <w:szCs w:val="24"/>
        </w:rPr>
        <w:t xml:space="preserve">Students proceeding to the degree of Master shall undertake a report or dissertation as specified in Regulation 19.1.13.  </w:t>
      </w:r>
    </w:p>
    <w:p w:rsidR="007B52F9" w:rsidRDefault="007B52F9" w:rsidP="007B52F9">
      <w:pPr>
        <w:pStyle w:val="Calendar1"/>
      </w:pPr>
    </w:p>
    <w:p w:rsidR="007B52F9" w:rsidRPr="000010F2" w:rsidRDefault="007B52F9" w:rsidP="007B52F9">
      <w:pPr>
        <w:pStyle w:val="Calendar1"/>
        <w:rPr>
          <w:b/>
        </w:rPr>
      </w:pPr>
      <w:r>
        <w:tab/>
      </w:r>
      <w:r w:rsidRPr="000010F2">
        <w:rPr>
          <w:b/>
        </w:rPr>
        <w:t>Curriculum</w:t>
      </w:r>
    </w:p>
    <w:p w:rsidR="007B52F9" w:rsidRPr="00A81407" w:rsidRDefault="00ED39E4" w:rsidP="007B52F9">
      <w:pPr>
        <w:pStyle w:val="Calendar1"/>
      </w:pPr>
      <w:r>
        <w:t>19.132.292</w:t>
      </w:r>
      <w:r w:rsidR="007B52F9" w:rsidRPr="002F4BCC">
        <w:tab/>
      </w:r>
      <w:r w:rsidR="007B52F9" w:rsidRPr="00A81407">
        <w:t>All students shall undertake an approved curriculum as</w:t>
      </w:r>
      <w:r w:rsidR="00F426E5">
        <w:t xml:space="preserve"> follows</w:t>
      </w:r>
    </w:p>
    <w:p w:rsidR="007B52F9" w:rsidRPr="00A81407" w:rsidRDefault="007B52F9" w:rsidP="007B52F9">
      <w:pPr>
        <w:pStyle w:val="Calendar2"/>
        <w:rPr>
          <w:szCs w:val="24"/>
        </w:rPr>
      </w:pPr>
    </w:p>
    <w:p w:rsidR="007B52F9" w:rsidRDefault="007B52F9" w:rsidP="007B52F9">
      <w:pPr>
        <w:pStyle w:val="Curriculum2"/>
        <w:rPr>
          <w:szCs w:val="24"/>
        </w:rPr>
      </w:pPr>
      <w:r w:rsidRPr="00A81407">
        <w:rPr>
          <w:szCs w:val="24"/>
        </w:rPr>
        <w:t>Compulsory Classes</w:t>
      </w:r>
      <w:r w:rsidRPr="00A81407">
        <w:rPr>
          <w:szCs w:val="24"/>
        </w:rPr>
        <w:tab/>
        <w:t>Level</w:t>
      </w:r>
      <w:r w:rsidRPr="00A81407">
        <w:rPr>
          <w:szCs w:val="24"/>
        </w:rPr>
        <w:tab/>
        <w:t>Credits</w:t>
      </w:r>
    </w:p>
    <w:p w:rsidR="00F426E5" w:rsidRPr="00A81407" w:rsidRDefault="00F426E5" w:rsidP="007B52F9">
      <w:pPr>
        <w:pStyle w:val="Curriculum2"/>
        <w:rPr>
          <w:szCs w:val="24"/>
        </w:rPr>
      </w:pPr>
    </w:p>
    <w:p w:rsidR="00F82C5B" w:rsidRDefault="007B52F9" w:rsidP="007B52F9">
      <w:pPr>
        <w:pStyle w:val="Curriculum2"/>
        <w:rPr>
          <w:szCs w:val="24"/>
        </w:rPr>
      </w:pPr>
      <w:r>
        <w:rPr>
          <w:szCs w:val="24"/>
        </w:rPr>
        <w:t>B9 998</w:t>
      </w:r>
      <w:r w:rsidRPr="00A81407">
        <w:rPr>
          <w:szCs w:val="24"/>
        </w:rPr>
        <w:tab/>
        <w:t xml:space="preserve">Theoretical Foundations in the Person </w:t>
      </w:r>
      <w:r w:rsidRPr="00A81407">
        <w:rPr>
          <w:szCs w:val="24"/>
        </w:rPr>
        <w:br/>
      </w:r>
      <w:r w:rsidRPr="00A81407">
        <w:rPr>
          <w:szCs w:val="24"/>
        </w:rPr>
        <w:tab/>
        <w:t>Centred Ap</w:t>
      </w:r>
      <w:r>
        <w:rPr>
          <w:szCs w:val="24"/>
        </w:rPr>
        <w:t>pr</w:t>
      </w:r>
      <w:r w:rsidRPr="00A81407">
        <w:rPr>
          <w:szCs w:val="24"/>
        </w:rPr>
        <w:t>oach in Counselling</w:t>
      </w:r>
      <w:r>
        <w:rPr>
          <w:szCs w:val="24"/>
        </w:rPr>
        <w:t xml:space="preserve"> </w:t>
      </w:r>
    </w:p>
    <w:p w:rsidR="007B52F9" w:rsidRPr="00A81407" w:rsidRDefault="00F82C5B" w:rsidP="007B52F9">
      <w:pPr>
        <w:pStyle w:val="Curriculum2"/>
        <w:rPr>
          <w:szCs w:val="24"/>
        </w:rPr>
      </w:pPr>
      <w:r>
        <w:rPr>
          <w:szCs w:val="24"/>
        </w:rPr>
        <w:tab/>
      </w:r>
      <w:r w:rsidR="007B52F9">
        <w:rPr>
          <w:szCs w:val="24"/>
        </w:rPr>
        <w:t>&amp; Psychotherapy</w:t>
      </w:r>
      <w:r w:rsidR="007B52F9" w:rsidRPr="00A81407">
        <w:rPr>
          <w:szCs w:val="24"/>
        </w:rPr>
        <w:tab/>
        <w:t>5</w:t>
      </w:r>
      <w:r w:rsidR="007B52F9" w:rsidRPr="00A81407">
        <w:rPr>
          <w:szCs w:val="24"/>
        </w:rPr>
        <w:tab/>
        <w:t>30</w:t>
      </w:r>
    </w:p>
    <w:p w:rsidR="007B52F9" w:rsidRPr="00A81407" w:rsidRDefault="007B52F9" w:rsidP="007B52F9">
      <w:pPr>
        <w:pStyle w:val="Curriculum2"/>
        <w:rPr>
          <w:szCs w:val="24"/>
        </w:rPr>
      </w:pPr>
      <w:r>
        <w:rPr>
          <w:szCs w:val="24"/>
        </w:rPr>
        <w:t>B9 997</w:t>
      </w:r>
      <w:r w:rsidRPr="00A81407">
        <w:rPr>
          <w:szCs w:val="24"/>
        </w:rPr>
        <w:tab/>
      </w:r>
      <w:r>
        <w:rPr>
          <w:szCs w:val="24"/>
        </w:rPr>
        <w:t>Pr</w:t>
      </w:r>
      <w:r w:rsidRPr="00A81407">
        <w:rPr>
          <w:szCs w:val="24"/>
        </w:rPr>
        <w:t xml:space="preserve">actice and Self Development: Becoming a </w:t>
      </w:r>
      <w:r w:rsidRPr="00A81407">
        <w:rPr>
          <w:szCs w:val="24"/>
        </w:rPr>
        <w:br/>
      </w:r>
      <w:r w:rsidRPr="00A81407">
        <w:rPr>
          <w:szCs w:val="24"/>
        </w:rPr>
        <w:tab/>
        <w:t>Person Centred Counsellor</w:t>
      </w:r>
      <w:r>
        <w:rPr>
          <w:szCs w:val="24"/>
        </w:rPr>
        <w:t xml:space="preserve"> &amp; Psychotherapist</w:t>
      </w:r>
      <w:r w:rsidRPr="00A81407">
        <w:rPr>
          <w:szCs w:val="24"/>
        </w:rPr>
        <w:tab/>
        <w:t>5</w:t>
      </w:r>
      <w:r w:rsidRPr="00A81407">
        <w:rPr>
          <w:szCs w:val="24"/>
        </w:rPr>
        <w:tab/>
        <w:t>30</w:t>
      </w:r>
    </w:p>
    <w:p w:rsidR="007B52F9" w:rsidRPr="00A81407" w:rsidRDefault="007B52F9" w:rsidP="007B52F9">
      <w:pPr>
        <w:pStyle w:val="Calendar2"/>
      </w:pPr>
    </w:p>
    <w:p w:rsidR="007B52F9" w:rsidRDefault="007B52F9" w:rsidP="007B52F9">
      <w:pPr>
        <w:pStyle w:val="Curriculum2"/>
        <w:rPr>
          <w:szCs w:val="24"/>
        </w:rPr>
      </w:pPr>
      <w:r w:rsidRPr="00A81407">
        <w:rPr>
          <w:szCs w:val="24"/>
        </w:rPr>
        <w:t>Students for the degree of MSc and Postgraduate Dip</w:t>
      </w:r>
      <w:r w:rsidR="00F426E5">
        <w:rPr>
          <w:szCs w:val="24"/>
        </w:rPr>
        <w:t>loma in addition will undertake</w:t>
      </w:r>
    </w:p>
    <w:p w:rsidR="00F426E5" w:rsidRPr="00A81407" w:rsidRDefault="00F426E5" w:rsidP="007B52F9">
      <w:pPr>
        <w:pStyle w:val="Curriculum2"/>
        <w:rPr>
          <w:szCs w:val="24"/>
        </w:rPr>
      </w:pPr>
    </w:p>
    <w:p w:rsidR="007B52F9" w:rsidRPr="00A81407" w:rsidRDefault="007B52F9" w:rsidP="007B52F9">
      <w:pPr>
        <w:pStyle w:val="Curriculum2"/>
        <w:rPr>
          <w:szCs w:val="24"/>
        </w:rPr>
      </w:pPr>
      <w:r>
        <w:rPr>
          <w:szCs w:val="24"/>
        </w:rPr>
        <w:t>B9 999</w:t>
      </w:r>
      <w:r w:rsidRPr="00A81407">
        <w:rPr>
          <w:szCs w:val="24"/>
        </w:rPr>
        <w:tab/>
        <w:t xml:space="preserve">Theoretical Issues in Person Centred </w:t>
      </w:r>
    </w:p>
    <w:p w:rsidR="007B52F9" w:rsidRPr="00A81407" w:rsidRDefault="007B52F9" w:rsidP="007B52F9">
      <w:pPr>
        <w:pStyle w:val="Curriculum2"/>
        <w:rPr>
          <w:szCs w:val="24"/>
        </w:rPr>
      </w:pPr>
      <w:r w:rsidRPr="00A81407">
        <w:rPr>
          <w:szCs w:val="24"/>
        </w:rPr>
        <w:tab/>
        <w:t>Counselling</w:t>
      </w:r>
      <w:r>
        <w:rPr>
          <w:szCs w:val="24"/>
        </w:rPr>
        <w:t xml:space="preserve"> &amp; Psychotherapy</w:t>
      </w:r>
      <w:r w:rsidRPr="00A81407">
        <w:rPr>
          <w:szCs w:val="24"/>
        </w:rPr>
        <w:tab/>
        <w:t>5</w:t>
      </w:r>
      <w:r w:rsidRPr="00A81407">
        <w:rPr>
          <w:szCs w:val="24"/>
        </w:rPr>
        <w:tab/>
        <w:t>30</w:t>
      </w:r>
    </w:p>
    <w:p w:rsidR="007B52F9" w:rsidRPr="00A81407" w:rsidRDefault="007B52F9" w:rsidP="007B52F9">
      <w:pPr>
        <w:pStyle w:val="Curriculum2"/>
        <w:rPr>
          <w:szCs w:val="24"/>
        </w:rPr>
      </w:pPr>
      <w:r>
        <w:rPr>
          <w:szCs w:val="24"/>
        </w:rPr>
        <w:t>B9 996</w:t>
      </w:r>
      <w:r w:rsidRPr="00A81407">
        <w:rPr>
          <w:szCs w:val="24"/>
        </w:rPr>
        <w:tab/>
        <w:t xml:space="preserve">Professional Development in Person Centred </w:t>
      </w:r>
      <w:r w:rsidRPr="00A81407">
        <w:rPr>
          <w:szCs w:val="24"/>
        </w:rPr>
        <w:br/>
      </w:r>
      <w:r w:rsidRPr="00A81407">
        <w:rPr>
          <w:szCs w:val="24"/>
        </w:rPr>
        <w:tab/>
        <w:t>Counselling</w:t>
      </w:r>
      <w:r>
        <w:rPr>
          <w:szCs w:val="24"/>
        </w:rPr>
        <w:t xml:space="preserve"> &amp; Psychotherapy</w:t>
      </w:r>
      <w:r w:rsidRPr="00A81407">
        <w:rPr>
          <w:szCs w:val="24"/>
        </w:rPr>
        <w:tab/>
        <w:t>5</w:t>
      </w:r>
      <w:r w:rsidRPr="00A81407">
        <w:rPr>
          <w:szCs w:val="24"/>
        </w:rPr>
        <w:tab/>
        <w:t>30</w:t>
      </w:r>
    </w:p>
    <w:p w:rsidR="007B52F9" w:rsidRPr="00A81407" w:rsidRDefault="007B52F9" w:rsidP="007B52F9">
      <w:pPr>
        <w:pStyle w:val="Calendar2"/>
      </w:pPr>
    </w:p>
    <w:p w:rsidR="007B52F9" w:rsidRDefault="007B52F9" w:rsidP="007B52F9">
      <w:pPr>
        <w:pStyle w:val="Curriculum2"/>
        <w:rPr>
          <w:szCs w:val="24"/>
        </w:rPr>
      </w:pPr>
      <w:r w:rsidRPr="00A81407">
        <w:rPr>
          <w:szCs w:val="24"/>
        </w:rPr>
        <w:t>Students for the degree of MSc only</w:t>
      </w:r>
    </w:p>
    <w:p w:rsidR="00F426E5" w:rsidRDefault="00F426E5" w:rsidP="007B52F9">
      <w:pPr>
        <w:pStyle w:val="Curriculum2"/>
        <w:rPr>
          <w:szCs w:val="24"/>
        </w:rPr>
      </w:pPr>
    </w:p>
    <w:p w:rsidR="007B52F9" w:rsidRDefault="007B52F9" w:rsidP="007B52F9">
      <w:pPr>
        <w:pStyle w:val="Curriculum2"/>
        <w:rPr>
          <w:szCs w:val="24"/>
        </w:rPr>
      </w:pPr>
      <w:r>
        <w:rPr>
          <w:szCs w:val="24"/>
        </w:rPr>
        <w:t>B9 9</w:t>
      </w:r>
      <w:r w:rsidR="00C03515">
        <w:rPr>
          <w:szCs w:val="24"/>
        </w:rPr>
        <w:t>89</w:t>
      </w:r>
      <w:r>
        <w:rPr>
          <w:szCs w:val="24"/>
        </w:rPr>
        <w:tab/>
        <w:t>Research Planning for an MSc</w:t>
      </w:r>
      <w:r>
        <w:rPr>
          <w:szCs w:val="24"/>
        </w:rPr>
        <w:tab/>
        <w:t>5</w:t>
      </w:r>
      <w:r>
        <w:rPr>
          <w:szCs w:val="24"/>
        </w:rPr>
        <w:tab/>
        <w:t>20</w:t>
      </w:r>
    </w:p>
    <w:p w:rsidR="007B52F9" w:rsidRDefault="007B52F9" w:rsidP="007B52F9">
      <w:pPr>
        <w:pStyle w:val="Curriculum2"/>
        <w:rPr>
          <w:szCs w:val="24"/>
        </w:rPr>
      </w:pPr>
      <w:r>
        <w:rPr>
          <w:szCs w:val="24"/>
        </w:rPr>
        <w:t>B9 995</w:t>
      </w:r>
      <w:r>
        <w:rPr>
          <w:szCs w:val="24"/>
        </w:rPr>
        <w:tab/>
        <w:t xml:space="preserve">Research Enquiry and Development in </w:t>
      </w:r>
    </w:p>
    <w:p w:rsidR="007B52F9" w:rsidRPr="00A81407" w:rsidRDefault="007B52F9" w:rsidP="007B52F9">
      <w:pPr>
        <w:pStyle w:val="Curriculum2"/>
        <w:rPr>
          <w:szCs w:val="24"/>
        </w:rPr>
      </w:pPr>
      <w:r>
        <w:rPr>
          <w:szCs w:val="24"/>
        </w:rPr>
        <w:tab/>
        <w:t>Counselling and Psychotherapy</w:t>
      </w:r>
      <w:r>
        <w:rPr>
          <w:szCs w:val="24"/>
        </w:rPr>
        <w:tab/>
        <w:t>5</w:t>
      </w:r>
      <w:r>
        <w:rPr>
          <w:szCs w:val="24"/>
        </w:rPr>
        <w:tab/>
        <w:t>40</w:t>
      </w:r>
    </w:p>
    <w:p w:rsidR="007B52F9" w:rsidRDefault="007B52F9" w:rsidP="007B52F9">
      <w:pPr>
        <w:pStyle w:val="Curriculum2"/>
        <w:rPr>
          <w:szCs w:val="24"/>
        </w:rPr>
      </w:pPr>
    </w:p>
    <w:p w:rsidR="007B52F9" w:rsidRPr="00237A6E" w:rsidRDefault="007B52F9" w:rsidP="007B52F9">
      <w:pPr>
        <w:pStyle w:val="CalendarHeader2"/>
        <w:tabs>
          <w:tab w:val="right" w:pos="8364"/>
          <w:tab w:val="right" w:pos="9498"/>
        </w:tabs>
        <w:rPr>
          <w:szCs w:val="24"/>
        </w:rPr>
      </w:pPr>
      <w:r w:rsidRPr="00237A6E">
        <w:rPr>
          <w:szCs w:val="24"/>
        </w:rPr>
        <w:t>Examination, Progress and Final Assessment</w:t>
      </w:r>
    </w:p>
    <w:p w:rsidR="007B52F9" w:rsidRPr="00237A6E" w:rsidRDefault="00ED39E4" w:rsidP="007B52F9">
      <w:pPr>
        <w:pStyle w:val="Calendar1"/>
        <w:tabs>
          <w:tab w:val="right" w:pos="8364"/>
          <w:tab w:val="right" w:pos="9498"/>
        </w:tabs>
        <w:rPr>
          <w:szCs w:val="24"/>
        </w:rPr>
      </w:pPr>
      <w:r>
        <w:rPr>
          <w:szCs w:val="24"/>
        </w:rPr>
        <w:t>19.132.293</w:t>
      </w:r>
      <w:r w:rsidR="007B52F9">
        <w:rPr>
          <w:szCs w:val="24"/>
        </w:rPr>
        <w:tab/>
      </w:r>
      <w:r w:rsidR="007B52F9">
        <w:t>Regulations 19.1.25 – 19.1.33 shall apply.</w:t>
      </w:r>
    </w:p>
    <w:p w:rsidR="007B52F9" w:rsidRDefault="00ED39E4" w:rsidP="007B52F9">
      <w:pPr>
        <w:pStyle w:val="Calendar1"/>
        <w:tabs>
          <w:tab w:val="right" w:pos="8364"/>
          <w:tab w:val="right" w:pos="9498"/>
        </w:tabs>
      </w:pPr>
      <w:r>
        <w:rPr>
          <w:szCs w:val="24"/>
        </w:rPr>
        <w:t>19.132.294</w:t>
      </w:r>
      <w:r w:rsidR="007B52F9" w:rsidRPr="00237A6E">
        <w:rPr>
          <w:szCs w:val="24"/>
        </w:rPr>
        <w:tab/>
      </w:r>
      <w:r w:rsidR="007B52F9">
        <w:t>Candidates will be permitted a maximum of 2 attempts at each assessment.</w:t>
      </w:r>
    </w:p>
    <w:p w:rsidR="007B52F9" w:rsidRPr="00237A6E" w:rsidRDefault="00ED39E4" w:rsidP="007B52F9">
      <w:pPr>
        <w:pStyle w:val="Calendar1"/>
        <w:tabs>
          <w:tab w:val="right" w:pos="8364"/>
          <w:tab w:val="right" w:pos="9498"/>
        </w:tabs>
        <w:rPr>
          <w:szCs w:val="24"/>
        </w:rPr>
      </w:pPr>
      <w:r>
        <w:rPr>
          <w:szCs w:val="24"/>
        </w:rPr>
        <w:t>19.132.295</w:t>
      </w:r>
      <w:r w:rsidR="007B52F9" w:rsidRPr="00237A6E">
        <w:rPr>
          <w:szCs w:val="24"/>
        </w:rPr>
        <w:tab/>
        <w:t>The final assessment will be based on performance in the examinations</w:t>
      </w:r>
      <w:r w:rsidR="001E6E6C">
        <w:rPr>
          <w:szCs w:val="24"/>
        </w:rPr>
        <w:t xml:space="preserve">, coursework and </w:t>
      </w:r>
      <w:r w:rsidR="007B52F9" w:rsidRPr="00237A6E">
        <w:rPr>
          <w:szCs w:val="24"/>
        </w:rPr>
        <w:t>the dissertation where undertaken.</w:t>
      </w:r>
    </w:p>
    <w:p w:rsidR="007B52F9" w:rsidRPr="00237A6E" w:rsidRDefault="007B52F9" w:rsidP="007B52F9">
      <w:pPr>
        <w:pStyle w:val="Calendar2"/>
        <w:tabs>
          <w:tab w:val="right" w:pos="8364"/>
          <w:tab w:val="right" w:pos="9498"/>
        </w:tabs>
        <w:rPr>
          <w:szCs w:val="24"/>
        </w:rPr>
      </w:pPr>
    </w:p>
    <w:p w:rsidR="007B52F9" w:rsidRPr="00237A6E" w:rsidRDefault="007B52F9" w:rsidP="007B52F9">
      <w:pPr>
        <w:pStyle w:val="CalendarHeader2"/>
        <w:tabs>
          <w:tab w:val="right" w:pos="8364"/>
          <w:tab w:val="right" w:pos="9498"/>
        </w:tabs>
        <w:rPr>
          <w:szCs w:val="24"/>
        </w:rPr>
      </w:pPr>
      <w:r w:rsidRPr="00237A6E">
        <w:rPr>
          <w:szCs w:val="24"/>
        </w:rPr>
        <w:t>Award</w:t>
      </w:r>
    </w:p>
    <w:p w:rsidR="007B52F9" w:rsidRDefault="00ED39E4" w:rsidP="007B52F9">
      <w:pPr>
        <w:pStyle w:val="Calendar1"/>
        <w:tabs>
          <w:tab w:val="right" w:pos="8364"/>
          <w:tab w:val="right" w:pos="9498"/>
        </w:tabs>
        <w:rPr>
          <w:szCs w:val="24"/>
        </w:rPr>
      </w:pPr>
      <w:r>
        <w:rPr>
          <w:szCs w:val="24"/>
        </w:rPr>
        <w:t>19.132.296</w:t>
      </w:r>
      <w:r w:rsidR="007B52F9" w:rsidRPr="00237A6E">
        <w:rPr>
          <w:szCs w:val="24"/>
        </w:rPr>
        <w:tab/>
      </w:r>
      <w:r w:rsidR="007B52F9" w:rsidRPr="00237A6E">
        <w:rPr>
          <w:b/>
          <w:szCs w:val="24"/>
        </w:rPr>
        <w:t xml:space="preserve">Degree of MSc in </w:t>
      </w:r>
      <w:r w:rsidR="007B52F9" w:rsidRPr="0073453B">
        <w:rPr>
          <w:rStyle w:val="p3toc3Char"/>
        </w:rPr>
        <w:t>Person-</w:t>
      </w:r>
      <w:r w:rsidR="007B52F9" w:rsidRPr="0018677C">
        <w:rPr>
          <w:rStyle w:val="p3toc3Char"/>
        </w:rPr>
        <w:t>Centred Counselling</w:t>
      </w:r>
      <w:r w:rsidR="007B52F9">
        <w:rPr>
          <w:rStyle w:val="p3toc3Char"/>
        </w:rPr>
        <w:t xml:space="preserve"> &amp; Psychotherapy</w:t>
      </w:r>
      <w:r w:rsidR="007B52F9" w:rsidRPr="00237A6E">
        <w:rPr>
          <w:b/>
          <w:szCs w:val="24"/>
        </w:rPr>
        <w:t>:</w:t>
      </w:r>
      <w:r w:rsidR="007B52F9" w:rsidRPr="00237A6E">
        <w:rPr>
          <w:szCs w:val="24"/>
        </w:rPr>
        <w:t xml:space="preserve"> In order to qualify for the award of the degree of MSc in </w:t>
      </w:r>
      <w:r w:rsidR="007B52F9" w:rsidRPr="000B60B2">
        <w:rPr>
          <w:rStyle w:val="p3toc3Char"/>
          <w:b w:val="0"/>
        </w:rPr>
        <w:t>Person-Centred Counselling &amp; Psychotherapy</w:t>
      </w:r>
      <w:r w:rsidR="007B52F9" w:rsidRPr="00237A6E">
        <w:rPr>
          <w:szCs w:val="24"/>
        </w:rPr>
        <w:t xml:space="preserve"> the candidate must have performed to the </w:t>
      </w:r>
      <w:r w:rsidR="007B52F9" w:rsidRPr="00237A6E">
        <w:rPr>
          <w:szCs w:val="24"/>
        </w:rPr>
        <w:lastRenderedPageBreak/>
        <w:t>satisfaction of the Board of Examiners and must have accumulated no fewer than 180 credits</w:t>
      </w:r>
      <w:r w:rsidR="007B52F9">
        <w:rPr>
          <w:szCs w:val="24"/>
        </w:rPr>
        <w:t>.</w:t>
      </w:r>
    </w:p>
    <w:p w:rsidR="007B52F9" w:rsidRPr="00237A6E" w:rsidRDefault="00ED39E4" w:rsidP="007B52F9">
      <w:pPr>
        <w:pStyle w:val="Calendar1"/>
        <w:tabs>
          <w:tab w:val="right" w:pos="8364"/>
          <w:tab w:val="right" w:pos="9498"/>
        </w:tabs>
        <w:rPr>
          <w:szCs w:val="24"/>
        </w:rPr>
      </w:pPr>
      <w:r>
        <w:rPr>
          <w:szCs w:val="24"/>
        </w:rPr>
        <w:t>19.132.297</w:t>
      </w:r>
      <w:r w:rsidR="007B52F9" w:rsidRPr="00237A6E">
        <w:rPr>
          <w:b/>
          <w:szCs w:val="24"/>
        </w:rPr>
        <w:tab/>
        <w:t>Postgraduate Diploma</w:t>
      </w:r>
      <w:r w:rsidR="007B52F9" w:rsidRPr="00237A6E">
        <w:rPr>
          <w:szCs w:val="24"/>
        </w:rPr>
        <w:t>:</w:t>
      </w:r>
      <w:r w:rsidR="007B52F9" w:rsidRPr="00237A6E">
        <w:rPr>
          <w:i/>
          <w:szCs w:val="24"/>
        </w:rPr>
        <w:t xml:space="preserve"> </w:t>
      </w:r>
      <w:r w:rsidR="007B52F9" w:rsidRPr="00237A6E">
        <w:rPr>
          <w:szCs w:val="24"/>
        </w:rPr>
        <w:t xml:space="preserve">In order to qualify for the award of the Postgraduate Diploma </w:t>
      </w:r>
      <w:r w:rsidR="007B52F9">
        <w:rPr>
          <w:szCs w:val="24"/>
        </w:rPr>
        <w:t xml:space="preserve">in Person-Centred Counselling &amp; Psychotherapy </w:t>
      </w:r>
      <w:r w:rsidR="007B52F9" w:rsidRPr="00237A6E">
        <w:rPr>
          <w:szCs w:val="24"/>
        </w:rPr>
        <w:t xml:space="preserve">a student must </w:t>
      </w:r>
      <w:r w:rsidR="007B52F9">
        <w:rPr>
          <w:szCs w:val="24"/>
        </w:rPr>
        <w:t>h</w:t>
      </w:r>
      <w:r w:rsidR="007B52F9" w:rsidRPr="00237A6E">
        <w:rPr>
          <w:szCs w:val="24"/>
        </w:rPr>
        <w:t>ave accumulated no fewer than 120 credits from the taught classes of the course.</w:t>
      </w:r>
    </w:p>
    <w:p w:rsidR="007B52F9" w:rsidRDefault="00ED39E4" w:rsidP="007B52F9">
      <w:pPr>
        <w:pStyle w:val="Calendar1"/>
        <w:tabs>
          <w:tab w:val="right" w:pos="8364"/>
          <w:tab w:val="right" w:pos="9498"/>
        </w:tabs>
        <w:rPr>
          <w:szCs w:val="24"/>
        </w:rPr>
      </w:pPr>
      <w:r>
        <w:rPr>
          <w:szCs w:val="24"/>
        </w:rPr>
        <w:t>19.132.298</w:t>
      </w:r>
      <w:r w:rsidR="007B52F9" w:rsidRPr="00237A6E">
        <w:rPr>
          <w:b/>
          <w:szCs w:val="24"/>
        </w:rPr>
        <w:tab/>
        <w:t xml:space="preserve">Postgraduate Certificate: </w:t>
      </w:r>
      <w:r w:rsidR="007B52F9" w:rsidRPr="00237A6E">
        <w:rPr>
          <w:szCs w:val="24"/>
        </w:rPr>
        <w:t xml:space="preserve">In order to qualify for the award of the Postgraduate Certificate </w:t>
      </w:r>
      <w:r w:rsidR="007B52F9">
        <w:rPr>
          <w:szCs w:val="24"/>
        </w:rPr>
        <w:t>in Person-Centred Counselling &amp; Psychotherapy</w:t>
      </w:r>
      <w:r w:rsidR="007B52F9" w:rsidRPr="00237A6E">
        <w:rPr>
          <w:szCs w:val="24"/>
        </w:rPr>
        <w:t xml:space="preserve"> a student must have accumulated no fewer than 60 credits from the taught classes of the course.</w:t>
      </w:r>
    </w:p>
    <w:p w:rsidR="00366DD9" w:rsidRDefault="00366DD9" w:rsidP="007B52F9">
      <w:pPr>
        <w:pStyle w:val="Calendar1"/>
        <w:tabs>
          <w:tab w:val="right" w:pos="8364"/>
          <w:tab w:val="right" w:pos="9498"/>
        </w:tabs>
        <w:rPr>
          <w:szCs w:val="24"/>
        </w:rPr>
      </w:pPr>
      <w:r>
        <w:rPr>
          <w:szCs w:val="24"/>
        </w:rPr>
        <w:t>1</w:t>
      </w:r>
      <w:r w:rsidR="00ED39E4">
        <w:rPr>
          <w:szCs w:val="24"/>
        </w:rPr>
        <w:t>9.132.299</w:t>
      </w:r>
      <w:r>
        <w:rPr>
          <w:szCs w:val="24"/>
        </w:rPr>
        <w:t xml:space="preserve"> to</w:t>
      </w:r>
    </w:p>
    <w:p w:rsidR="00366DD9" w:rsidRPr="00237A6E" w:rsidRDefault="00ED39E4" w:rsidP="007B52F9">
      <w:pPr>
        <w:pStyle w:val="Calendar1"/>
        <w:tabs>
          <w:tab w:val="right" w:pos="8364"/>
          <w:tab w:val="right" w:pos="9498"/>
        </w:tabs>
        <w:rPr>
          <w:szCs w:val="24"/>
        </w:rPr>
      </w:pPr>
      <w:r>
        <w:rPr>
          <w:szCs w:val="24"/>
        </w:rPr>
        <w:t>19.132.329</w:t>
      </w:r>
      <w:r w:rsidR="00366DD9">
        <w:rPr>
          <w:szCs w:val="24"/>
        </w:rPr>
        <w:t xml:space="preserve"> (numbers not used)</w:t>
      </w:r>
    </w:p>
    <w:p w:rsidR="007B52F9" w:rsidRDefault="007B52F9" w:rsidP="007B52F9"/>
    <w:p w:rsidR="00B67AC9" w:rsidRPr="0084515D" w:rsidRDefault="00B67AC9" w:rsidP="007B52F9">
      <w:pPr>
        <w:pStyle w:val="Calendar1"/>
        <w:jc w:val="left"/>
        <w:rPr>
          <w:szCs w:val="24"/>
        </w:rPr>
      </w:pPr>
    </w:p>
    <w:p w:rsidR="00B67AC9" w:rsidRPr="0084515D" w:rsidRDefault="00B67AC9" w:rsidP="00B67AC9">
      <w:pPr>
        <w:pStyle w:val="Curriculum2"/>
        <w:tabs>
          <w:tab w:val="clear" w:pos="1440"/>
          <w:tab w:val="clear" w:pos="8352"/>
          <w:tab w:val="clear" w:pos="9504"/>
          <w:tab w:val="right" w:pos="8364"/>
          <w:tab w:val="right" w:pos="9498"/>
        </w:tabs>
        <w:rPr>
          <w:szCs w:val="24"/>
        </w:rPr>
      </w:pPr>
    </w:p>
    <w:p w:rsidR="00F426E5" w:rsidRDefault="00B67AC9" w:rsidP="00F407BC">
      <w:pPr>
        <w:pStyle w:val="p3toc3"/>
        <w:ind w:hanging="1440"/>
        <w:jc w:val="left"/>
        <w:rPr>
          <w:szCs w:val="24"/>
        </w:rPr>
      </w:pPr>
      <w:r w:rsidRPr="0084515D">
        <w:rPr>
          <w:szCs w:val="24"/>
        </w:rPr>
        <w:tab/>
      </w:r>
      <w:bookmarkStart w:id="702" w:name="_Toc342918682"/>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p w:rsidR="00F426E5" w:rsidRDefault="00F426E5" w:rsidP="00F407BC">
      <w:pPr>
        <w:pStyle w:val="p3toc3"/>
        <w:ind w:hanging="1440"/>
        <w:jc w:val="left"/>
        <w:rPr>
          <w:szCs w:val="24"/>
        </w:rPr>
      </w:pPr>
    </w:p>
    <w:bookmarkEnd w:id="702"/>
    <w:p w:rsidR="00F426E5" w:rsidRDefault="00F426E5" w:rsidP="00D55CB0">
      <w:pPr>
        <w:pStyle w:val="P3toc1"/>
        <w:tabs>
          <w:tab w:val="right" w:pos="8364"/>
          <w:tab w:val="right" w:pos="9498"/>
        </w:tabs>
        <w:ind w:left="0"/>
        <w:rPr>
          <w:szCs w:val="24"/>
        </w:rPr>
      </w:pPr>
    </w:p>
    <w:p w:rsidR="00D55CB0" w:rsidRDefault="00D55CB0" w:rsidP="00D55CB0">
      <w:pPr>
        <w:pStyle w:val="P3toc1"/>
        <w:tabs>
          <w:tab w:val="right" w:pos="8364"/>
          <w:tab w:val="right" w:pos="9498"/>
        </w:tabs>
        <w:ind w:left="0"/>
        <w:rPr>
          <w:szCs w:val="24"/>
        </w:rPr>
      </w:pPr>
    </w:p>
    <w:p w:rsidR="00D55CB0" w:rsidRPr="00D55CB0" w:rsidRDefault="00D55CB0" w:rsidP="00D55CB0">
      <w:pPr>
        <w:pStyle w:val="P3toc1"/>
        <w:tabs>
          <w:tab w:val="right" w:pos="8364"/>
          <w:tab w:val="right" w:pos="9498"/>
        </w:tabs>
        <w:ind w:left="0"/>
        <w:rPr>
          <w:szCs w:val="24"/>
        </w:rPr>
      </w:pPr>
    </w:p>
    <w:p w:rsidR="00F426E5" w:rsidRPr="00923C2F" w:rsidRDefault="00F426E5" w:rsidP="00923C2F">
      <w:pPr>
        <w:pStyle w:val="P3toc1"/>
        <w:tabs>
          <w:tab w:val="right" w:pos="8364"/>
          <w:tab w:val="right" w:pos="9498"/>
        </w:tabs>
        <w:ind w:left="0"/>
        <w:rPr>
          <w:sz w:val="28"/>
          <w:szCs w:val="28"/>
        </w:rPr>
      </w:pPr>
      <w:r>
        <w:rPr>
          <w:sz w:val="28"/>
          <w:szCs w:val="28"/>
        </w:rPr>
        <w:t xml:space="preserve">                  </w:t>
      </w:r>
      <w:bookmarkStart w:id="703" w:name="_Toc342918680"/>
    </w:p>
    <w:p w:rsidR="00F426E5" w:rsidRDefault="00F426E5" w:rsidP="0009277A">
      <w:pPr>
        <w:pStyle w:val="p3toc2"/>
        <w:tabs>
          <w:tab w:val="right" w:pos="8364"/>
          <w:tab w:val="right" w:pos="9498"/>
        </w:tabs>
        <w:ind w:firstLine="0"/>
        <w:jc w:val="left"/>
        <w:rPr>
          <w:szCs w:val="24"/>
        </w:rPr>
      </w:pPr>
    </w:p>
    <w:p w:rsidR="000A1F46" w:rsidRDefault="00F426E5" w:rsidP="000A1F46">
      <w:pPr>
        <w:pStyle w:val="P3toc1"/>
        <w:tabs>
          <w:tab w:val="right" w:pos="8364"/>
          <w:tab w:val="right" w:pos="9498"/>
        </w:tabs>
        <w:ind w:left="0"/>
        <w:rPr>
          <w:sz w:val="28"/>
          <w:szCs w:val="28"/>
        </w:rPr>
      </w:pPr>
      <w:r>
        <w:rPr>
          <w:sz w:val="28"/>
          <w:szCs w:val="28"/>
        </w:rPr>
        <w:t xml:space="preserve">                 </w:t>
      </w:r>
      <w:bookmarkEnd w:id="677"/>
      <w:bookmarkEnd w:id="703"/>
    </w:p>
    <w:p w:rsidR="008016DC" w:rsidRPr="000A1F46" w:rsidRDefault="000A1F46" w:rsidP="000A1F46">
      <w:pPr>
        <w:pStyle w:val="P3toc1"/>
        <w:tabs>
          <w:tab w:val="right" w:pos="8364"/>
          <w:tab w:val="right" w:pos="9498"/>
        </w:tabs>
        <w:ind w:left="0"/>
        <w:rPr>
          <w:sz w:val="28"/>
          <w:szCs w:val="28"/>
        </w:rPr>
      </w:pPr>
      <w:r>
        <w:rPr>
          <w:sz w:val="28"/>
          <w:szCs w:val="28"/>
        </w:rPr>
        <w:lastRenderedPageBreak/>
        <w:tab/>
      </w:r>
      <w:r w:rsidRPr="000A1F46">
        <w:rPr>
          <w:sz w:val="28"/>
          <w:szCs w:val="28"/>
        </w:rPr>
        <w:t xml:space="preserve">                  </w:t>
      </w:r>
      <w:r w:rsidR="008016DC" w:rsidRPr="000A1F46">
        <w:rPr>
          <w:rFonts w:cs="Arial"/>
          <w:sz w:val="32"/>
          <w:szCs w:val="32"/>
        </w:rPr>
        <w:t>FACULTY OF HUMANITIES AND SOCIAL SCIENCES</w:t>
      </w:r>
    </w:p>
    <w:p w:rsidR="008016DC" w:rsidRPr="008016DC" w:rsidRDefault="008016DC" w:rsidP="008016DC">
      <w:pPr>
        <w:pStyle w:val="p3toc2"/>
        <w:tabs>
          <w:tab w:val="right" w:pos="8364"/>
          <w:tab w:val="right" w:pos="9498"/>
        </w:tabs>
        <w:ind w:left="0" w:firstLine="0"/>
      </w:pPr>
      <w:bookmarkStart w:id="704" w:name="_Toc342918729"/>
    </w:p>
    <w:p w:rsidR="008016DC" w:rsidRDefault="008016DC" w:rsidP="00B313C1">
      <w:pPr>
        <w:pStyle w:val="p3toc2"/>
        <w:ind w:left="0" w:firstLine="0"/>
        <w:rPr>
          <w:rFonts w:cs="Arial"/>
        </w:rPr>
      </w:pPr>
    </w:p>
    <w:p w:rsidR="00A13019" w:rsidRDefault="008016DC" w:rsidP="00B313C1">
      <w:pPr>
        <w:pStyle w:val="p3toc2"/>
        <w:ind w:left="0" w:firstLine="0"/>
        <w:rPr>
          <w:rFonts w:cs="Arial"/>
          <w:sz w:val="28"/>
          <w:szCs w:val="28"/>
        </w:rPr>
      </w:pPr>
      <w:r>
        <w:rPr>
          <w:rFonts w:cs="Arial"/>
        </w:rPr>
        <w:tab/>
      </w:r>
      <w:r w:rsidRPr="008016DC">
        <w:rPr>
          <w:rFonts w:cs="Arial"/>
          <w:sz w:val="28"/>
          <w:szCs w:val="28"/>
        </w:rPr>
        <w:t>SOCIAL WORK</w:t>
      </w:r>
      <w:bookmarkEnd w:id="704"/>
      <w:r w:rsidRPr="008016DC">
        <w:rPr>
          <w:rFonts w:cs="Arial"/>
          <w:sz w:val="28"/>
          <w:szCs w:val="28"/>
        </w:rPr>
        <w:t xml:space="preserve"> AND SOCIAL POLICY</w:t>
      </w:r>
    </w:p>
    <w:p w:rsidR="008016DC" w:rsidRDefault="008016DC" w:rsidP="00B313C1">
      <w:pPr>
        <w:pStyle w:val="p3toc2"/>
        <w:ind w:left="0" w:firstLine="0"/>
        <w:rPr>
          <w:rFonts w:cs="Arial"/>
          <w:sz w:val="28"/>
          <w:szCs w:val="28"/>
        </w:rPr>
      </w:pPr>
    </w:p>
    <w:p w:rsidR="008016DC" w:rsidRPr="008016DC" w:rsidRDefault="008016DC" w:rsidP="008016DC">
      <w:pPr>
        <w:pStyle w:val="p3toc3"/>
        <w:rPr>
          <w:sz w:val="28"/>
          <w:szCs w:val="28"/>
        </w:rPr>
      </w:pPr>
      <w:r w:rsidRPr="008016DC">
        <w:rPr>
          <w:sz w:val="28"/>
          <w:szCs w:val="28"/>
        </w:rPr>
        <w:t>SOCIAL WORK</w:t>
      </w:r>
      <w:r w:rsidRPr="008016DC">
        <w:rPr>
          <w:sz w:val="28"/>
          <w:szCs w:val="28"/>
        </w:rPr>
        <w:fldChar w:fldCharType="begin"/>
      </w:r>
      <w:r w:rsidRPr="008016DC">
        <w:rPr>
          <w:sz w:val="28"/>
          <w:szCs w:val="28"/>
        </w:rPr>
        <w:instrText xml:space="preserve"> XE "Social Work (MSW, PgDip, PgCert)" </w:instrText>
      </w:r>
      <w:r w:rsidRPr="008016DC">
        <w:rPr>
          <w:sz w:val="28"/>
          <w:szCs w:val="28"/>
        </w:rPr>
        <w:fldChar w:fldCharType="end"/>
      </w:r>
    </w:p>
    <w:p w:rsidR="00A13019" w:rsidRPr="00006A7D" w:rsidRDefault="00A13019" w:rsidP="008016DC">
      <w:pPr>
        <w:pStyle w:val="CalendarHeader2"/>
        <w:ind w:left="0"/>
        <w:rPr>
          <w:rFonts w:cs="Arial"/>
        </w:rPr>
      </w:pPr>
    </w:p>
    <w:p w:rsidR="00A13019" w:rsidRPr="00006A7D" w:rsidRDefault="00A13019" w:rsidP="00A13019">
      <w:pPr>
        <w:pStyle w:val="p3toc3"/>
      </w:pPr>
      <w:bookmarkStart w:id="705" w:name="_Toc342918730"/>
      <w:r w:rsidRPr="00006A7D">
        <w:t>M</w:t>
      </w:r>
      <w:r>
        <w:t>aster of</w:t>
      </w:r>
      <w:r w:rsidRPr="00006A7D">
        <w:t xml:space="preserve"> Social Work</w:t>
      </w:r>
      <w:bookmarkEnd w:id="705"/>
      <w:r>
        <w:fldChar w:fldCharType="begin"/>
      </w:r>
      <w:r>
        <w:instrText xml:space="preserve"> XE "</w:instrText>
      </w:r>
      <w:r w:rsidRPr="00EA6F6F">
        <w:instrText>Social Work</w:instrText>
      </w:r>
      <w:r>
        <w:instrText xml:space="preserve"> (MSW, PgDip, PgCert)" </w:instrText>
      </w:r>
      <w:r>
        <w:fldChar w:fldCharType="end"/>
      </w:r>
    </w:p>
    <w:p w:rsidR="00A13019" w:rsidRDefault="00A13019" w:rsidP="00A13019">
      <w:pPr>
        <w:pStyle w:val="CalendarHeader2"/>
        <w:rPr>
          <w:rFonts w:cs="Arial"/>
        </w:rPr>
      </w:pPr>
      <w:r w:rsidRPr="00006A7D">
        <w:rPr>
          <w:rFonts w:cs="Arial"/>
        </w:rPr>
        <w:t>Postgraduate Diploma in Social Work</w:t>
      </w:r>
    </w:p>
    <w:p w:rsidR="00A13019" w:rsidRPr="00006A7D" w:rsidRDefault="00A13019" w:rsidP="00A13019">
      <w:pPr>
        <w:pStyle w:val="CalendarHeader2"/>
        <w:rPr>
          <w:rFonts w:cs="Arial"/>
        </w:rPr>
      </w:pPr>
      <w:r>
        <w:rPr>
          <w:rFonts w:cs="Arial"/>
        </w:rPr>
        <w:t>Postgraduate Certificate in Social Studies</w:t>
      </w:r>
    </w:p>
    <w:p w:rsidR="00A13019" w:rsidRPr="00006A7D" w:rsidRDefault="00A13019" w:rsidP="00A13019">
      <w:pPr>
        <w:autoSpaceDE w:val="0"/>
        <w:autoSpaceDN w:val="0"/>
        <w:adjustRightInd w:val="0"/>
        <w:jc w:val="both"/>
        <w:rPr>
          <w:rFonts w:ascii="Arial" w:hAnsi="Arial" w:cs="Arial"/>
          <w:b/>
          <w:sz w:val="20"/>
        </w:rPr>
      </w:pPr>
    </w:p>
    <w:p w:rsidR="00A13019" w:rsidRPr="00006A7D" w:rsidRDefault="00A13019" w:rsidP="00A13019">
      <w:pPr>
        <w:pStyle w:val="CalendarHeader2"/>
        <w:rPr>
          <w:rFonts w:cs="Arial"/>
        </w:rPr>
      </w:pPr>
      <w:r w:rsidRPr="00006A7D">
        <w:rPr>
          <w:rFonts w:cs="Arial"/>
        </w:rPr>
        <w:t>Course Regulations</w:t>
      </w:r>
    </w:p>
    <w:p w:rsidR="00A13019" w:rsidRDefault="00A13019" w:rsidP="00A13019">
      <w:pPr>
        <w:pStyle w:val="CalendarHeader2"/>
        <w:ind w:left="1430" w:firstLine="10"/>
        <w:rPr>
          <w:rFonts w:cs="Arial"/>
          <w:b w:val="0"/>
        </w:rPr>
      </w:pPr>
      <w:r w:rsidRPr="00006A7D">
        <w:rPr>
          <w:rFonts w:cs="Arial"/>
          <w:b w:val="0"/>
        </w:rPr>
        <w:t xml:space="preserve">[These regulations are to be read </w:t>
      </w:r>
      <w:r>
        <w:rPr>
          <w:rFonts w:cs="Arial"/>
          <w:b w:val="0"/>
        </w:rPr>
        <w:t>in conjunction with Regulation 19.1</w:t>
      </w:r>
      <w:r w:rsidRPr="00006A7D">
        <w:rPr>
          <w:rFonts w:cs="Arial"/>
          <w:b w:val="0"/>
        </w:rPr>
        <w:t>]</w:t>
      </w:r>
    </w:p>
    <w:p w:rsidR="00A13019" w:rsidRDefault="00A13019" w:rsidP="00A13019">
      <w:pPr>
        <w:pStyle w:val="CalendarHeader2"/>
        <w:ind w:left="1430" w:firstLine="10"/>
        <w:rPr>
          <w:rFonts w:cs="Arial"/>
          <w:b w:val="0"/>
        </w:rPr>
      </w:pPr>
    </w:p>
    <w:p w:rsidR="005327CC" w:rsidRDefault="00A13019" w:rsidP="005327CC">
      <w:pPr>
        <w:pStyle w:val="Calendar2"/>
        <w:ind w:left="1430" w:firstLine="10"/>
      </w:pPr>
      <w:r w:rsidRPr="005C007B">
        <w:t xml:space="preserve">The degree of Master </w:t>
      </w:r>
      <w:r>
        <w:t>of</w:t>
      </w:r>
      <w:r w:rsidRPr="005C007B">
        <w:t xml:space="preserve"> Social Work is conferred by the </w:t>
      </w:r>
      <w:smartTag w:uri="urn:schemas-microsoft-com:office:smarttags" w:element="place">
        <w:smartTag w:uri="urn:schemas-microsoft-com:office:smarttags" w:element="PlaceType">
          <w:r w:rsidRPr="005C007B">
            <w:t>University</w:t>
          </w:r>
        </w:smartTag>
        <w:r w:rsidRPr="005C007B">
          <w:t xml:space="preserve"> of </w:t>
        </w:r>
        <w:smartTag w:uri="urn:schemas-microsoft-com:office:smarttags" w:element="PlaceName">
          <w:r w:rsidRPr="005C007B">
            <w:t>Strathclyde</w:t>
          </w:r>
        </w:smartTag>
      </w:smartTag>
      <w:r w:rsidR="002B171B">
        <w:t xml:space="preserve">. </w:t>
      </w:r>
      <w:r w:rsidRPr="005C007B">
        <w:t xml:space="preserve">The regulations </w:t>
      </w:r>
      <w:r w:rsidR="002B171B">
        <w:t>which have been approved by Senate are as follows.</w:t>
      </w:r>
    </w:p>
    <w:p w:rsidR="00A13019" w:rsidRDefault="00A13019" w:rsidP="00A13019">
      <w:pPr>
        <w:ind w:left="1430"/>
        <w:jc w:val="both"/>
        <w:rPr>
          <w:rFonts w:cs="Arial"/>
          <w:szCs w:val="22"/>
        </w:rPr>
      </w:pPr>
    </w:p>
    <w:p w:rsidR="00A13019" w:rsidRPr="00006A7D" w:rsidRDefault="00A13019" w:rsidP="00A13019">
      <w:pPr>
        <w:pStyle w:val="CalendarHeader2"/>
        <w:rPr>
          <w:rFonts w:cs="Arial"/>
        </w:rPr>
      </w:pPr>
      <w:r w:rsidRPr="00006A7D">
        <w:rPr>
          <w:rFonts w:cs="Arial"/>
        </w:rPr>
        <w:t>Admission</w:t>
      </w:r>
    </w:p>
    <w:p w:rsidR="00A13019" w:rsidRDefault="00A13019" w:rsidP="00A13019">
      <w:pPr>
        <w:pStyle w:val="Calendar1"/>
        <w:rPr>
          <w:rFonts w:cs="Arial"/>
        </w:rPr>
      </w:pPr>
      <w:r>
        <w:rPr>
          <w:rFonts w:cs="Arial"/>
        </w:rPr>
        <w:t>19.133.1</w:t>
      </w:r>
      <w:r>
        <w:rPr>
          <w:rFonts w:cs="Arial"/>
        </w:rPr>
        <w:tab/>
        <w:t>Regulation</w:t>
      </w:r>
      <w:r w:rsidRPr="00006A7D">
        <w:rPr>
          <w:rFonts w:cs="Arial"/>
        </w:rPr>
        <w:t xml:space="preserve"> </w:t>
      </w:r>
      <w:r>
        <w:rPr>
          <w:rFonts w:cs="Arial"/>
        </w:rPr>
        <w:t>19.1.1</w:t>
      </w:r>
      <w:r w:rsidRPr="00006A7D">
        <w:rPr>
          <w:rFonts w:cs="Arial"/>
        </w:rPr>
        <w:t xml:space="preserve"> shall apply.</w:t>
      </w:r>
      <w:r>
        <w:rPr>
          <w:rFonts w:cs="Arial"/>
        </w:rPr>
        <w:t xml:space="preserve">  </w:t>
      </w:r>
    </w:p>
    <w:p w:rsidR="00A13019" w:rsidRPr="00006A7D" w:rsidRDefault="00A13019" w:rsidP="00A13019">
      <w:pPr>
        <w:pStyle w:val="Calendar1"/>
      </w:pPr>
      <w:r>
        <w:tab/>
        <w:t>In addition, all successful applicants must satisfy the requirements for professional registration</w:t>
      </w:r>
      <w:r w:rsidRPr="004A33AC">
        <w:t xml:space="preserve"> by the Scottish Social Services Council (SSSC).</w:t>
      </w:r>
    </w:p>
    <w:p w:rsidR="00A13019" w:rsidRPr="00006A7D" w:rsidRDefault="00A13019" w:rsidP="00A13019">
      <w:pPr>
        <w:pStyle w:val="Calendar1"/>
        <w:rPr>
          <w:rFonts w:cs="Arial"/>
          <w:sz w:val="20"/>
        </w:rPr>
      </w:pPr>
      <w:r w:rsidRPr="00006A7D">
        <w:rPr>
          <w:rFonts w:cs="Arial"/>
        </w:rPr>
        <w:tab/>
      </w:r>
    </w:p>
    <w:p w:rsidR="00A13019" w:rsidRPr="00006A7D" w:rsidRDefault="00A13019" w:rsidP="00A13019">
      <w:pPr>
        <w:pStyle w:val="CalendarHeader2"/>
        <w:rPr>
          <w:rFonts w:cs="Arial"/>
        </w:rPr>
      </w:pPr>
      <w:r w:rsidRPr="00006A7D">
        <w:rPr>
          <w:rFonts w:cs="Arial"/>
        </w:rPr>
        <w:t>Duration of Study</w:t>
      </w:r>
    </w:p>
    <w:p w:rsidR="00A13019" w:rsidRPr="00006A7D" w:rsidRDefault="00A13019" w:rsidP="00A70E29">
      <w:pPr>
        <w:pStyle w:val="Calendar1"/>
        <w:rPr>
          <w:rFonts w:cs="Arial"/>
        </w:rPr>
      </w:pPr>
      <w:r>
        <w:rPr>
          <w:rFonts w:cs="Arial"/>
        </w:rPr>
        <w:t>19.133.</w:t>
      </w:r>
      <w:r w:rsidRPr="00006A7D">
        <w:rPr>
          <w:rFonts w:cs="Arial"/>
        </w:rPr>
        <w:t>2</w:t>
      </w:r>
      <w:r w:rsidRPr="00006A7D">
        <w:rPr>
          <w:rFonts w:cs="Arial"/>
        </w:rPr>
        <w:tab/>
      </w:r>
      <w:r>
        <w:rPr>
          <w:rFonts w:cs="Arial"/>
        </w:rPr>
        <w:t>Regulations 19.1.5 and 19.1.6</w:t>
      </w:r>
      <w:r w:rsidRPr="00006A7D">
        <w:rPr>
          <w:rFonts w:cs="Arial"/>
        </w:rPr>
        <w:t xml:space="preserve"> shall apply.  </w:t>
      </w:r>
    </w:p>
    <w:p w:rsidR="00A13019" w:rsidRPr="00006A7D" w:rsidRDefault="00A13019" w:rsidP="00A13019">
      <w:pPr>
        <w:pStyle w:val="Calendar1"/>
        <w:ind w:left="0" w:firstLine="0"/>
        <w:rPr>
          <w:rFonts w:cs="Arial"/>
        </w:rPr>
      </w:pPr>
      <w:r w:rsidRPr="00006A7D">
        <w:rPr>
          <w:rFonts w:cs="Arial"/>
        </w:rPr>
        <w:tab/>
      </w:r>
    </w:p>
    <w:p w:rsidR="00A13019" w:rsidRPr="00006A7D" w:rsidRDefault="00A13019" w:rsidP="00A13019">
      <w:pPr>
        <w:pStyle w:val="CalendarHeader2"/>
        <w:rPr>
          <w:rFonts w:cs="Arial"/>
        </w:rPr>
      </w:pPr>
      <w:r>
        <w:rPr>
          <w:rFonts w:cs="Arial"/>
        </w:rPr>
        <w:t>Mode</w:t>
      </w:r>
      <w:r w:rsidRPr="00006A7D">
        <w:rPr>
          <w:rFonts w:cs="Arial"/>
        </w:rPr>
        <w:t xml:space="preserve"> of Study</w:t>
      </w:r>
    </w:p>
    <w:p w:rsidR="00A13019" w:rsidRDefault="00A13019" w:rsidP="00A13019">
      <w:pPr>
        <w:pStyle w:val="Calendar1"/>
        <w:rPr>
          <w:rFonts w:cs="Arial"/>
        </w:rPr>
      </w:pPr>
      <w:r>
        <w:rPr>
          <w:rFonts w:cs="Arial"/>
        </w:rPr>
        <w:t>19.133.</w:t>
      </w:r>
      <w:r w:rsidRPr="00006A7D">
        <w:rPr>
          <w:rFonts w:cs="Arial"/>
        </w:rPr>
        <w:t>3</w:t>
      </w:r>
      <w:r w:rsidRPr="00006A7D">
        <w:rPr>
          <w:rFonts w:cs="Arial"/>
        </w:rPr>
        <w:tab/>
        <w:t>The Postgraduate Diploma in Social Work is available by full-time study only.  The</w:t>
      </w:r>
      <w:r>
        <w:rPr>
          <w:rFonts w:cs="Arial"/>
        </w:rPr>
        <w:t xml:space="preserve"> dissertation element of the Master of</w:t>
      </w:r>
      <w:r w:rsidRPr="00006A7D">
        <w:rPr>
          <w:rFonts w:cs="Arial"/>
        </w:rPr>
        <w:t xml:space="preserve"> Social Work is available by full-time and part-time study.   </w:t>
      </w:r>
    </w:p>
    <w:p w:rsidR="00A13019" w:rsidRPr="00006A7D" w:rsidRDefault="00A13019" w:rsidP="00A13019">
      <w:pPr>
        <w:pStyle w:val="Calendar1"/>
        <w:rPr>
          <w:rFonts w:cs="Arial"/>
        </w:rPr>
      </w:pPr>
    </w:p>
    <w:p w:rsidR="00A13019" w:rsidRPr="00006A7D" w:rsidRDefault="00A13019" w:rsidP="00A13019">
      <w:pPr>
        <w:pStyle w:val="CalendarHeader2"/>
        <w:rPr>
          <w:rFonts w:cs="Arial"/>
        </w:rPr>
      </w:pPr>
      <w:r w:rsidRPr="00006A7D">
        <w:rPr>
          <w:rFonts w:cs="Arial"/>
        </w:rPr>
        <w:t>Place of Study</w:t>
      </w:r>
    </w:p>
    <w:p w:rsidR="00A13019" w:rsidRPr="00006A7D" w:rsidRDefault="00A13019" w:rsidP="00A13019">
      <w:pPr>
        <w:pStyle w:val="Calendar1"/>
        <w:rPr>
          <w:rFonts w:cs="Arial"/>
        </w:rPr>
      </w:pPr>
      <w:r>
        <w:rPr>
          <w:rFonts w:cs="Arial"/>
        </w:rPr>
        <w:t>19.133.4</w:t>
      </w:r>
      <w:r>
        <w:rPr>
          <w:rFonts w:cs="Arial"/>
        </w:rPr>
        <w:tab/>
        <w:t>The courses include</w:t>
      </w:r>
      <w:r w:rsidRPr="00006A7D">
        <w:rPr>
          <w:rFonts w:cs="Arial"/>
        </w:rPr>
        <w:t xml:space="preserve"> study at the </w:t>
      </w:r>
      <w:smartTag w:uri="urn:schemas-microsoft-com:office:smarttags" w:element="PlaceType">
        <w:r w:rsidRPr="00006A7D">
          <w:rPr>
            <w:rFonts w:cs="Arial"/>
          </w:rPr>
          <w:t>University</w:t>
        </w:r>
      </w:smartTag>
      <w:r w:rsidRPr="00006A7D">
        <w:rPr>
          <w:rFonts w:cs="Arial"/>
        </w:rPr>
        <w:t xml:space="preserve"> of Strathclyde</w:t>
      </w:r>
      <w:r w:rsidR="002B171B">
        <w:rPr>
          <w:rFonts w:cs="Arial"/>
        </w:rPr>
        <w:t xml:space="preserve"> and placement outwith the University campus</w:t>
      </w:r>
      <w:r w:rsidRPr="00006A7D">
        <w:rPr>
          <w:rFonts w:cs="Arial"/>
        </w:rPr>
        <w:t>.</w:t>
      </w:r>
    </w:p>
    <w:p w:rsidR="00A13019" w:rsidRPr="00006A7D" w:rsidRDefault="00A13019" w:rsidP="00A13019">
      <w:pPr>
        <w:autoSpaceDE w:val="0"/>
        <w:autoSpaceDN w:val="0"/>
        <w:adjustRightInd w:val="0"/>
        <w:jc w:val="both"/>
        <w:rPr>
          <w:rFonts w:ascii="Arial" w:hAnsi="Arial" w:cs="Arial"/>
          <w:sz w:val="20"/>
        </w:rPr>
      </w:pPr>
    </w:p>
    <w:p w:rsidR="00A13019" w:rsidRPr="00006A7D" w:rsidRDefault="00A13019" w:rsidP="00A13019">
      <w:pPr>
        <w:pStyle w:val="CalendarHeader2"/>
        <w:rPr>
          <w:rFonts w:cs="Arial"/>
        </w:rPr>
      </w:pPr>
      <w:r w:rsidRPr="00006A7D">
        <w:rPr>
          <w:rFonts w:cs="Arial"/>
        </w:rPr>
        <w:t>Curriculum</w:t>
      </w:r>
    </w:p>
    <w:p w:rsidR="00A13019" w:rsidRDefault="00A13019" w:rsidP="00A13019">
      <w:pPr>
        <w:pStyle w:val="Calendar1"/>
        <w:rPr>
          <w:rFonts w:cs="Arial"/>
        </w:rPr>
      </w:pPr>
      <w:r>
        <w:rPr>
          <w:rFonts w:cs="Arial"/>
        </w:rPr>
        <w:t>19.133.</w:t>
      </w:r>
      <w:r w:rsidRPr="00006A7D">
        <w:rPr>
          <w:rFonts w:cs="Arial"/>
        </w:rPr>
        <w:t>5</w:t>
      </w:r>
      <w:r>
        <w:rPr>
          <w:rFonts w:cs="Arial"/>
        </w:rPr>
        <w:tab/>
        <w:t xml:space="preserve">All students shall undertake an approved </w:t>
      </w:r>
      <w:r w:rsidRPr="00006A7D">
        <w:rPr>
          <w:rFonts w:cs="Arial"/>
        </w:rPr>
        <w:t>curriculum</w:t>
      </w:r>
      <w:r w:rsidR="008016DC">
        <w:rPr>
          <w:rFonts w:cs="Arial"/>
        </w:rPr>
        <w:t xml:space="preserve"> as follows</w:t>
      </w:r>
    </w:p>
    <w:p w:rsidR="00FF71CB" w:rsidRDefault="00CE4BBE" w:rsidP="00A13019">
      <w:pPr>
        <w:pStyle w:val="Calendar1"/>
        <w:rPr>
          <w:rFonts w:cs="Arial"/>
        </w:rPr>
      </w:pPr>
      <w:r>
        <w:rPr>
          <w:rFonts w:cs="Arial"/>
        </w:rPr>
        <w:tab/>
      </w:r>
      <w:r>
        <w:rPr>
          <w:rFonts w:cs="Arial"/>
        </w:rPr>
        <w:tab/>
      </w:r>
      <w:r>
        <w:rPr>
          <w:rFonts w:cs="Arial"/>
        </w:rPr>
        <w:tab/>
      </w:r>
    </w:p>
    <w:p w:rsidR="00CE4BBE" w:rsidRDefault="00FF71CB" w:rsidP="00CE4BBE">
      <w:pPr>
        <w:pStyle w:val="Calendar1"/>
        <w:tabs>
          <w:tab w:val="clear" w:pos="1440"/>
        </w:tabs>
        <w:ind w:firstLine="0"/>
        <w:rPr>
          <w:rFonts w:cs="Arial"/>
        </w:rPr>
      </w:pPr>
      <w:r w:rsidRPr="00FF71CB">
        <w:rPr>
          <w:rFonts w:cs="Arial"/>
        </w:rPr>
        <w:t>for the Postgraduate Certificate  no fewer than 60 credits</w:t>
      </w:r>
      <w:r>
        <w:rPr>
          <w:rFonts w:cs="Arial"/>
        </w:rPr>
        <w:tab/>
      </w:r>
    </w:p>
    <w:p w:rsidR="00A13019" w:rsidRDefault="00A13019" w:rsidP="00CE4BBE">
      <w:pPr>
        <w:pStyle w:val="Calendar1"/>
        <w:tabs>
          <w:tab w:val="clear" w:pos="1440"/>
        </w:tabs>
        <w:ind w:firstLine="0"/>
        <w:rPr>
          <w:rFonts w:cs="Arial"/>
        </w:rPr>
      </w:pPr>
      <w:r>
        <w:rPr>
          <w:rFonts w:cs="Arial"/>
        </w:rPr>
        <w:t>for the Postgraduate Diploma no fewer than 120 credits</w:t>
      </w:r>
    </w:p>
    <w:p w:rsidR="00A13019" w:rsidRDefault="00A13019" w:rsidP="00623D4F">
      <w:pPr>
        <w:pStyle w:val="Calendar3"/>
        <w:ind w:left="1440"/>
      </w:pPr>
      <w:r>
        <w:t xml:space="preserve">for the degree of </w:t>
      </w:r>
      <w:r w:rsidR="00FF71CB">
        <w:t xml:space="preserve">Master </w:t>
      </w:r>
      <w:r>
        <w:t>no fewer than 180 credits including a dissertation</w:t>
      </w:r>
    </w:p>
    <w:p w:rsidR="00A13019" w:rsidRDefault="00A13019" w:rsidP="00A13019">
      <w:pPr>
        <w:pStyle w:val="Curriculum2"/>
        <w:rPr>
          <w:rFonts w:cs="Arial"/>
        </w:rPr>
      </w:pPr>
    </w:p>
    <w:p w:rsidR="00A13019" w:rsidRDefault="00A13019" w:rsidP="00A13019">
      <w:pPr>
        <w:pStyle w:val="Curriculum2"/>
        <w:rPr>
          <w:rFonts w:cs="Arial"/>
        </w:rPr>
      </w:pPr>
      <w:r w:rsidRPr="00006A7D">
        <w:rPr>
          <w:rFonts w:cs="Arial"/>
        </w:rPr>
        <w:t>Compulsory Classes</w:t>
      </w:r>
      <w:r w:rsidRPr="00006A7D">
        <w:rPr>
          <w:rFonts w:cs="Arial"/>
        </w:rPr>
        <w:tab/>
        <w:t>Level</w:t>
      </w:r>
      <w:r w:rsidRPr="00006A7D">
        <w:rPr>
          <w:rFonts w:cs="Arial"/>
        </w:rPr>
        <w:tab/>
        <w:t>Credits</w:t>
      </w:r>
    </w:p>
    <w:p w:rsidR="008016DC" w:rsidRPr="00006A7D" w:rsidRDefault="008016DC" w:rsidP="00A13019">
      <w:pPr>
        <w:pStyle w:val="Curriculum2"/>
        <w:rPr>
          <w:rFonts w:cs="Arial"/>
        </w:rPr>
      </w:pPr>
    </w:p>
    <w:p w:rsidR="00A13019" w:rsidRPr="008542DB" w:rsidRDefault="00F84FF6" w:rsidP="00A13019">
      <w:pPr>
        <w:pStyle w:val="Curriculum2"/>
        <w:tabs>
          <w:tab w:val="clear" w:pos="8352"/>
          <w:tab w:val="right" w:pos="8360"/>
          <w:tab w:val="right" w:pos="9570"/>
        </w:tabs>
        <w:rPr>
          <w:rFonts w:cs="Arial"/>
          <w:szCs w:val="24"/>
        </w:rPr>
      </w:pPr>
      <w:r>
        <w:rPr>
          <w:rFonts w:cs="Arial"/>
          <w:szCs w:val="24"/>
        </w:rPr>
        <w:t>L5 936</w:t>
      </w:r>
      <w:r w:rsidR="00A13019" w:rsidRPr="008542DB">
        <w:rPr>
          <w:rFonts w:cs="Arial"/>
          <w:szCs w:val="24"/>
        </w:rPr>
        <w:tab/>
      </w:r>
      <w:r>
        <w:rPr>
          <w:rFonts w:cs="Arial"/>
          <w:szCs w:val="24"/>
        </w:rPr>
        <w:t>Theory and Practice 1</w:t>
      </w:r>
      <w:r w:rsidR="00A13019" w:rsidRPr="008542DB">
        <w:rPr>
          <w:rFonts w:cs="Arial"/>
          <w:szCs w:val="24"/>
        </w:rPr>
        <w:tab/>
        <w:t>5</w:t>
      </w:r>
      <w:r w:rsidR="00A13019" w:rsidRPr="008542DB">
        <w:rPr>
          <w:rFonts w:cs="Arial"/>
          <w:szCs w:val="24"/>
        </w:rPr>
        <w:tab/>
        <w:t>15</w:t>
      </w:r>
    </w:p>
    <w:p w:rsidR="00A13019" w:rsidRPr="008542DB" w:rsidRDefault="00D636DA" w:rsidP="00A13019">
      <w:pPr>
        <w:pStyle w:val="Curriculum2"/>
        <w:tabs>
          <w:tab w:val="clear" w:pos="8352"/>
          <w:tab w:val="right" w:pos="8360"/>
          <w:tab w:val="right" w:pos="9570"/>
        </w:tabs>
        <w:rPr>
          <w:rFonts w:cs="Arial"/>
          <w:szCs w:val="24"/>
        </w:rPr>
      </w:pPr>
      <w:r>
        <w:rPr>
          <w:rFonts w:cs="Arial"/>
          <w:szCs w:val="24"/>
        </w:rPr>
        <w:lastRenderedPageBreak/>
        <w:t>L5</w:t>
      </w:r>
      <w:r w:rsidR="00F84FF6">
        <w:rPr>
          <w:rFonts w:cs="Arial"/>
          <w:szCs w:val="24"/>
        </w:rPr>
        <w:t xml:space="preserve"> 937</w:t>
      </w:r>
      <w:r w:rsidR="00A13019" w:rsidRPr="008542DB">
        <w:rPr>
          <w:rFonts w:cs="Arial"/>
          <w:szCs w:val="24"/>
        </w:rPr>
        <w:tab/>
        <w:t>Practice 1</w:t>
      </w:r>
      <w:r w:rsidR="00A13019" w:rsidRPr="008542DB">
        <w:rPr>
          <w:rFonts w:cs="Arial"/>
          <w:szCs w:val="24"/>
        </w:rPr>
        <w:tab/>
        <w:t>5</w:t>
      </w:r>
      <w:r w:rsidR="00A13019" w:rsidRPr="008542DB">
        <w:rPr>
          <w:rFonts w:cs="Arial"/>
          <w:szCs w:val="24"/>
        </w:rPr>
        <w:tab/>
        <w:t>15</w:t>
      </w:r>
    </w:p>
    <w:p w:rsidR="00486857" w:rsidRPr="00486857" w:rsidRDefault="00486857" w:rsidP="00486857">
      <w:pPr>
        <w:tabs>
          <w:tab w:val="left" w:pos="1440"/>
          <w:tab w:val="left" w:pos="2880"/>
          <w:tab w:val="right" w:pos="8360"/>
          <w:tab w:val="right" w:pos="9504"/>
          <w:tab w:val="right" w:pos="9570"/>
        </w:tabs>
        <w:ind w:left="1440"/>
        <w:rPr>
          <w:rFonts w:ascii="Arial" w:hAnsi="Arial" w:cs="Arial"/>
          <w:szCs w:val="24"/>
        </w:rPr>
      </w:pPr>
      <w:r w:rsidRPr="00486857">
        <w:rPr>
          <w:rFonts w:ascii="Arial" w:hAnsi="Arial" w:cs="Arial"/>
          <w:szCs w:val="24"/>
        </w:rPr>
        <w:t>L5 953</w:t>
      </w:r>
      <w:r w:rsidRPr="00486857">
        <w:rPr>
          <w:rFonts w:ascii="Arial" w:hAnsi="Arial" w:cs="Arial"/>
          <w:szCs w:val="24"/>
        </w:rPr>
        <w:tab/>
        <w:t>Understanding Society in a Social, Policy and</w:t>
      </w:r>
    </w:p>
    <w:p w:rsidR="00D6792C" w:rsidRPr="000477DF" w:rsidRDefault="008016DC" w:rsidP="008016DC">
      <w:pPr>
        <w:tabs>
          <w:tab w:val="left" w:pos="1440"/>
          <w:tab w:val="left" w:pos="2880"/>
          <w:tab w:val="right" w:pos="8360"/>
          <w:tab w:val="right" w:pos="9504"/>
          <w:tab w:val="right" w:pos="9570"/>
        </w:tabs>
        <w:ind w:left="1440"/>
        <w:rPr>
          <w:rFonts w:ascii="Arial" w:hAnsi="Arial" w:cs="Arial"/>
          <w:szCs w:val="24"/>
        </w:rPr>
      </w:pPr>
      <w:r>
        <w:rPr>
          <w:rFonts w:ascii="Arial" w:hAnsi="Arial" w:cs="Arial"/>
          <w:szCs w:val="24"/>
        </w:rPr>
        <w:tab/>
        <w:t>Legislative Context</w:t>
      </w:r>
      <w:r>
        <w:rPr>
          <w:rFonts w:ascii="Arial" w:hAnsi="Arial" w:cs="Arial"/>
          <w:szCs w:val="24"/>
        </w:rPr>
        <w:tab/>
        <w:t>5</w:t>
      </w:r>
      <w:r>
        <w:rPr>
          <w:rFonts w:ascii="Arial" w:hAnsi="Arial" w:cs="Arial"/>
          <w:szCs w:val="24"/>
        </w:rPr>
        <w:tab/>
        <w:t>30</w:t>
      </w:r>
    </w:p>
    <w:p w:rsidR="00D6792C" w:rsidRPr="000477DF" w:rsidRDefault="00D6792C" w:rsidP="00A13019">
      <w:pPr>
        <w:tabs>
          <w:tab w:val="right" w:pos="8360"/>
          <w:tab w:val="right" w:pos="9570"/>
        </w:tabs>
        <w:ind w:left="1440"/>
        <w:jc w:val="both"/>
        <w:rPr>
          <w:rFonts w:ascii="Arial" w:hAnsi="Arial" w:cs="Arial"/>
          <w:szCs w:val="24"/>
        </w:rPr>
      </w:pPr>
    </w:p>
    <w:p w:rsidR="00A13019" w:rsidRDefault="00CE4BBE" w:rsidP="00A13019">
      <w:pPr>
        <w:tabs>
          <w:tab w:val="right" w:pos="8360"/>
          <w:tab w:val="right" w:pos="9570"/>
        </w:tabs>
        <w:ind w:left="1440"/>
        <w:jc w:val="both"/>
        <w:rPr>
          <w:rFonts w:ascii="Arial" w:hAnsi="Arial" w:cs="Arial"/>
          <w:b/>
          <w:szCs w:val="24"/>
        </w:rPr>
      </w:pPr>
      <w:r w:rsidRPr="00A0524B">
        <w:rPr>
          <w:rFonts w:ascii="Arial" w:hAnsi="Arial" w:cs="Arial"/>
          <w:b/>
          <w:szCs w:val="24"/>
        </w:rPr>
        <w:t>Year 2</w:t>
      </w:r>
    </w:p>
    <w:p w:rsidR="00A0524B" w:rsidRPr="00A0524B" w:rsidRDefault="00A0524B" w:rsidP="00A13019">
      <w:pPr>
        <w:tabs>
          <w:tab w:val="right" w:pos="8360"/>
          <w:tab w:val="right" w:pos="9570"/>
        </w:tabs>
        <w:ind w:left="1440"/>
        <w:jc w:val="both"/>
        <w:rPr>
          <w:rFonts w:ascii="Arial" w:hAnsi="Arial" w:cs="Arial"/>
          <w:b/>
          <w:szCs w:val="24"/>
        </w:rPr>
      </w:pPr>
    </w:p>
    <w:p w:rsidR="00D636DA" w:rsidRPr="00AB2AA9" w:rsidRDefault="00D636DA" w:rsidP="00A13019">
      <w:pPr>
        <w:pStyle w:val="Curriculum2"/>
        <w:tabs>
          <w:tab w:val="clear" w:pos="8352"/>
          <w:tab w:val="right" w:pos="8360"/>
          <w:tab w:val="right" w:pos="9570"/>
        </w:tabs>
        <w:rPr>
          <w:rFonts w:cs="Arial"/>
          <w:szCs w:val="24"/>
        </w:rPr>
      </w:pPr>
      <w:r>
        <w:rPr>
          <w:rFonts w:cs="Arial"/>
          <w:szCs w:val="24"/>
        </w:rPr>
        <w:t>L5 938</w:t>
      </w:r>
      <w:r>
        <w:rPr>
          <w:rFonts w:cs="Arial"/>
          <w:szCs w:val="24"/>
        </w:rPr>
        <w:tab/>
        <w:t>Organising Social Work Services</w:t>
      </w:r>
      <w:r w:rsidRPr="00AB2AA9">
        <w:rPr>
          <w:rFonts w:cs="Arial"/>
          <w:szCs w:val="24"/>
        </w:rPr>
        <w:tab/>
        <w:t>5</w:t>
      </w:r>
      <w:r w:rsidRPr="00AB2AA9">
        <w:rPr>
          <w:rFonts w:cs="Arial"/>
          <w:szCs w:val="24"/>
        </w:rPr>
        <w:tab/>
        <w:t>15</w:t>
      </w:r>
    </w:p>
    <w:p w:rsidR="00D636DA" w:rsidRPr="00AB2AA9" w:rsidRDefault="00D636DA" w:rsidP="00A13019">
      <w:pPr>
        <w:pStyle w:val="Curriculum2"/>
        <w:tabs>
          <w:tab w:val="clear" w:pos="8352"/>
          <w:tab w:val="right" w:pos="8360"/>
          <w:tab w:val="right" w:pos="9570"/>
        </w:tabs>
        <w:rPr>
          <w:rFonts w:cs="Arial"/>
          <w:szCs w:val="24"/>
        </w:rPr>
      </w:pPr>
      <w:r>
        <w:rPr>
          <w:rFonts w:cs="Arial"/>
          <w:szCs w:val="24"/>
        </w:rPr>
        <w:t>L5 939</w:t>
      </w:r>
      <w:r w:rsidRPr="00AB2AA9">
        <w:rPr>
          <w:rFonts w:cs="Arial"/>
          <w:szCs w:val="24"/>
        </w:rPr>
        <w:tab/>
        <w:t>Harm, Risk, and Protection</w:t>
      </w:r>
      <w:r w:rsidRPr="00AB2AA9">
        <w:rPr>
          <w:rFonts w:cs="Arial"/>
          <w:szCs w:val="24"/>
        </w:rPr>
        <w:tab/>
        <w:t>5</w:t>
      </w:r>
      <w:r w:rsidRPr="00AB2AA9">
        <w:rPr>
          <w:rFonts w:cs="Arial"/>
          <w:szCs w:val="24"/>
        </w:rPr>
        <w:tab/>
        <w:t>15</w:t>
      </w:r>
    </w:p>
    <w:p w:rsidR="00D636DA" w:rsidRPr="00AB2AA9" w:rsidRDefault="00D636DA" w:rsidP="00A13019">
      <w:pPr>
        <w:pStyle w:val="Curriculum2"/>
        <w:tabs>
          <w:tab w:val="clear" w:pos="8352"/>
          <w:tab w:val="right" w:pos="8360"/>
          <w:tab w:val="right" w:pos="8460"/>
          <w:tab w:val="right" w:pos="9570"/>
        </w:tabs>
        <w:rPr>
          <w:rFonts w:cs="Arial"/>
          <w:szCs w:val="24"/>
        </w:rPr>
      </w:pPr>
      <w:r>
        <w:rPr>
          <w:rFonts w:cs="Arial"/>
          <w:szCs w:val="24"/>
        </w:rPr>
        <w:t>L5 940</w:t>
      </w:r>
      <w:r w:rsidRPr="00AB2AA9">
        <w:rPr>
          <w:rFonts w:cs="Arial"/>
          <w:szCs w:val="24"/>
        </w:rPr>
        <w:tab/>
        <w:t>Theory and Practice 2</w:t>
      </w:r>
      <w:r w:rsidRPr="00AB2AA9">
        <w:rPr>
          <w:rFonts w:cs="Arial"/>
          <w:szCs w:val="24"/>
        </w:rPr>
        <w:tab/>
        <w:t>5</w:t>
      </w:r>
      <w:r w:rsidRPr="00AB2AA9">
        <w:rPr>
          <w:rFonts w:cs="Arial"/>
          <w:szCs w:val="24"/>
        </w:rPr>
        <w:tab/>
      </w:r>
      <w:r w:rsidRPr="00AB2AA9">
        <w:rPr>
          <w:rFonts w:cs="Arial"/>
          <w:szCs w:val="24"/>
        </w:rPr>
        <w:tab/>
        <w:t>15</w:t>
      </w:r>
    </w:p>
    <w:p w:rsidR="00D636DA" w:rsidRPr="000477DF" w:rsidRDefault="00D636DA" w:rsidP="00A13019">
      <w:pPr>
        <w:pStyle w:val="Curriculum2"/>
        <w:tabs>
          <w:tab w:val="clear" w:pos="8352"/>
          <w:tab w:val="right" w:pos="8360"/>
          <w:tab w:val="right" w:pos="8460"/>
          <w:tab w:val="right" w:pos="9570"/>
        </w:tabs>
        <w:rPr>
          <w:rFonts w:cs="Arial"/>
          <w:szCs w:val="24"/>
        </w:rPr>
      </w:pPr>
      <w:r>
        <w:rPr>
          <w:rFonts w:cs="Arial"/>
          <w:szCs w:val="24"/>
        </w:rPr>
        <w:t>L5 941</w:t>
      </w:r>
      <w:r w:rsidR="002B171B">
        <w:rPr>
          <w:rFonts w:cs="Arial"/>
          <w:szCs w:val="24"/>
        </w:rPr>
        <w:tab/>
        <w:t>Practice 2</w:t>
      </w:r>
      <w:r w:rsidRPr="00AB2AA9">
        <w:rPr>
          <w:rFonts w:cs="Arial"/>
          <w:szCs w:val="24"/>
        </w:rPr>
        <w:tab/>
        <w:t>5</w:t>
      </w:r>
      <w:r w:rsidRPr="00AB2AA9">
        <w:rPr>
          <w:rFonts w:cs="Arial"/>
          <w:szCs w:val="24"/>
        </w:rPr>
        <w:tab/>
      </w:r>
      <w:r w:rsidRPr="00AB2AA9">
        <w:rPr>
          <w:rFonts w:cs="Arial"/>
          <w:szCs w:val="24"/>
        </w:rPr>
        <w:tab/>
        <w:t>15</w:t>
      </w:r>
    </w:p>
    <w:p w:rsidR="00A13019" w:rsidRPr="000477DF" w:rsidRDefault="00A13019" w:rsidP="00A13019">
      <w:pPr>
        <w:pStyle w:val="Curriculum2"/>
        <w:tabs>
          <w:tab w:val="clear" w:pos="8352"/>
          <w:tab w:val="right" w:pos="8360"/>
          <w:tab w:val="right" w:pos="8460"/>
          <w:tab w:val="right" w:pos="9570"/>
        </w:tabs>
        <w:rPr>
          <w:rFonts w:cs="Arial"/>
          <w:szCs w:val="24"/>
        </w:rPr>
      </w:pPr>
    </w:p>
    <w:p w:rsidR="00CE4BBE" w:rsidRDefault="00CE4BBE" w:rsidP="00CE4BBE">
      <w:pPr>
        <w:pStyle w:val="Curriculum2"/>
        <w:tabs>
          <w:tab w:val="clear" w:pos="8352"/>
          <w:tab w:val="clear" w:pos="9504"/>
          <w:tab w:val="right" w:pos="7740"/>
          <w:tab w:val="right" w:pos="8460"/>
        </w:tabs>
        <w:rPr>
          <w:rFonts w:cs="Arial"/>
          <w:b/>
          <w:szCs w:val="24"/>
        </w:rPr>
      </w:pPr>
      <w:r w:rsidRPr="00A0524B">
        <w:rPr>
          <w:rFonts w:cs="Arial"/>
          <w:b/>
          <w:szCs w:val="24"/>
        </w:rPr>
        <w:t>Year 3</w:t>
      </w:r>
    </w:p>
    <w:p w:rsidR="00A0524B" w:rsidRPr="00A0524B" w:rsidRDefault="00A0524B" w:rsidP="00CE4BBE">
      <w:pPr>
        <w:pStyle w:val="Curriculum2"/>
        <w:tabs>
          <w:tab w:val="clear" w:pos="8352"/>
          <w:tab w:val="clear" w:pos="9504"/>
          <w:tab w:val="right" w:pos="7740"/>
          <w:tab w:val="right" w:pos="8460"/>
        </w:tabs>
        <w:rPr>
          <w:rFonts w:cs="Arial"/>
          <w:b/>
          <w:szCs w:val="24"/>
        </w:rPr>
      </w:pPr>
    </w:p>
    <w:p w:rsidR="00A13019" w:rsidRDefault="00A13019" w:rsidP="00A13019">
      <w:pPr>
        <w:pStyle w:val="Curriculum2"/>
        <w:rPr>
          <w:rFonts w:cs="Arial"/>
        </w:rPr>
      </w:pPr>
      <w:r>
        <w:rPr>
          <w:rFonts w:cs="Arial"/>
        </w:rPr>
        <w:t>Students for the degree of Master</w:t>
      </w:r>
      <w:r w:rsidR="00A0524B">
        <w:rPr>
          <w:rFonts w:cs="Arial"/>
        </w:rPr>
        <w:t xml:space="preserve"> only</w:t>
      </w:r>
    </w:p>
    <w:p w:rsidR="00A0524B" w:rsidRPr="00006A7D" w:rsidRDefault="00A0524B" w:rsidP="00A13019">
      <w:pPr>
        <w:pStyle w:val="Curriculum2"/>
        <w:rPr>
          <w:rFonts w:cs="Arial"/>
        </w:rPr>
      </w:pPr>
    </w:p>
    <w:p w:rsidR="00A13019" w:rsidRPr="00006A7D" w:rsidRDefault="00D636DA" w:rsidP="00A13019">
      <w:pPr>
        <w:pStyle w:val="Curriculum2"/>
        <w:rPr>
          <w:rFonts w:cs="Arial"/>
        </w:rPr>
      </w:pPr>
      <w:r>
        <w:rPr>
          <w:rFonts w:cs="Arial"/>
        </w:rPr>
        <w:t>L5 944</w:t>
      </w:r>
      <w:r w:rsidR="00A13019" w:rsidRPr="00006A7D">
        <w:rPr>
          <w:rFonts w:cs="Arial"/>
        </w:rPr>
        <w:tab/>
        <w:t>Dissertation</w:t>
      </w:r>
      <w:r w:rsidR="00A13019" w:rsidRPr="00006A7D">
        <w:rPr>
          <w:rFonts w:cs="Arial"/>
        </w:rPr>
        <w:tab/>
        <w:t>5</w:t>
      </w:r>
      <w:r w:rsidR="00A13019" w:rsidRPr="00006A7D">
        <w:rPr>
          <w:rFonts w:cs="Arial"/>
        </w:rPr>
        <w:tab/>
        <w:t>60</w:t>
      </w:r>
      <w:r w:rsidR="00A13019" w:rsidRPr="00006A7D">
        <w:rPr>
          <w:rFonts w:cs="Arial"/>
        </w:rPr>
        <w:tab/>
      </w:r>
    </w:p>
    <w:p w:rsidR="00A13019" w:rsidRDefault="00A13019" w:rsidP="00A13019">
      <w:pPr>
        <w:pStyle w:val="CalendarHeader2"/>
      </w:pPr>
      <w:r>
        <w:t>Examination, Progress and Final Assessment</w:t>
      </w:r>
    </w:p>
    <w:p w:rsidR="00A13019" w:rsidRDefault="008949CE" w:rsidP="00A13019">
      <w:pPr>
        <w:pStyle w:val="Calendar1"/>
      </w:pPr>
      <w:r>
        <w:t>19.133.6</w:t>
      </w:r>
      <w:r>
        <w:tab/>
        <w:t>Regulations 19.1.29 and 19.1.3</w:t>
      </w:r>
      <w:r w:rsidR="00A13019">
        <w:t>0 shall apply.</w:t>
      </w:r>
    </w:p>
    <w:p w:rsidR="00051282" w:rsidRDefault="00A13019" w:rsidP="00A13019">
      <w:pPr>
        <w:pStyle w:val="Calendar1"/>
      </w:pPr>
      <w:r>
        <w:t>19.133.7</w:t>
      </w:r>
      <w:r>
        <w:tab/>
      </w:r>
      <w:r w:rsidRPr="00DC22F9">
        <w:t>In order to progress to the Postgraduate Diploma in Social Work, a student must have successfully accumulated at least 60 credi</w:t>
      </w:r>
      <w:r w:rsidR="00051282">
        <w:t>ts from the course curriculum.</w:t>
      </w:r>
    </w:p>
    <w:p w:rsidR="00A13019" w:rsidRDefault="00051282" w:rsidP="00A13019">
      <w:pPr>
        <w:pStyle w:val="Calendar1"/>
      </w:pPr>
      <w:r>
        <w:t>1</w:t>
      </w:r>
      <w:r w:rsidR="00A13019">
        <w:t>9.133.</w:t>
      </w:r>
      <w:r w:rsidR="00486857">
        <w:t>8</w:t>
      </w:r>
      <w:r w:rsidR="00A13019">
        <w:tab/>
        <w:t>In order to progress to the degree of Master, a student must have successfully accumulated at least 120 credits from the course curriculum and have submitted a satisfactory proposal for a dissertation.</w:t>
      </w:r>
    </w:p>
    <w:p w:rsidR="00A13019" w:rsidRDefault="00A13019" w:rsidP="00A13019">
      <w:pPr>
        <w:pStyle w:val="Calendar1"/>
      </w:pPr>
      <w:r>
        <w:t>19.133.</w:t>
      </w:r>
      <w:r w:rsidR="00486857">
        <w:t>9</w:t>
      </w:r>
      <w:r>
        <w:tab/>
        <w:t xml:space="preserve">The final assessment will be based on performance in the assessments, coursework, </w:t>
      </w:r>
      <w:r w:rsidR="006459B5">
        <w:t xml:space="preserve">and </w:t>
      </w:r>
      <w:r>
        <w:t>th</w:t>
      </w:r>
      <w:r w:rsidR="006459B5">
        <w:t>e dissertation where undertaken.</w:t>
      </w:r>
    </w:p>
    <w:p w:rsidR="00A13019" w:rsidRDefault="00A13019" w:rsidP="002B171B">
      <w:pPr>
        <w:pStyle w:val="CalendarHeader2"/>
        <w:ind w:left="720" w:firstLine="720"/>
      </w:pPr>
      <w:r>
        <w:t>Award</w:t>
      </w:r>
    </w:p>
    <w:p w:rsidR="00A13019" w:rsidRPr="00006A7D" w:rsidRDefault="00A13019" w:rsidP="00A13019">
      <w:pPr>
        <w:pStyle w:val="Calendar1"/>
      </w:pPr>
      <w:r>
        <w:t>19.133.</w:t>
      </w:r>
      <w:r w:rsidR="00486857">
        <w:t>10</w:t>
      </w:r>
      <w:r>
        <w:tab/>
      </w:r>
      <w:r w:rsidRPr="005E5E4C">
        <w:rPr>
          <w:b/>
        </w:rPr>
        <w:t>Degree of M</w:t>
      </w:r>
      <w:r>
        <w:rPr>
          <w:b/>
        </w:rPr>
        <w:t>aster</w:t>
      </w:r>
      <w:r>
        <w:t xml:space="preserve">: In order to qualify for the award of the degree of Master of Social Work, a </w:t>
      </w:r>
      <w:r w:rsidR="00574257">
        <w:t xml:space="preserve">student </w:t>
      </w:r>
      <w:r>
        <w:t>must have accumulated no fewer than 180 credits of which 60 must have been awarded in respect of the dissertation</w:t>
      </w:r>
      <w:r w:rsidR="00ED55F5">
        <w:t xml:space="preserve"> </w:t>
      </w:r>
      <w:r w:rsidR="00ED55F5">
        <w:rPr>
          <w:rFonts w:cs="Arial"/>
        </w:rPr>
        <w:t>L5 944</w:t>
      </w:r>
      <w:r>
        <w:t>.</w:t>
      </w:r>
    </w:p>
    <w:p w:rsidR="00A13019" w:rsidRDefault="00A13019" w:rsidP="00A13019">
      <w:pPr>
        <w:pStyle w:val="Calendar1"/>
      </w:pPr>
      <w:r>
        <w:t>19.133.</w:t>
      </w:r>
      <w:r w:rsidR="00486857">
        <w:t>11</w:t>
      </w:r>
      <w:r>
        <w:tab/>
      </w:r>
      <w:r w:rsidRPr="003A3EFC">
        <w:rPr>
          <w:b/>
        </w:rPr>
        <w:t>Postgraduate Diploma</w:t>
      </w:r>
      <w:r>
        <w:t xml:space="preserve">: In order to qualify for the award of the Postgraduate Diploma in Social Work, a </w:t>
      </w:r>
      <w:r w:rsidR="00574257">
        <w:t xml:space="preserve">student </w:t>
      </w:r>
      <w:r>
        <w:t xml:space="preserve">must have accumulated no fewer than 120 credits </w:t>
      </w:r>
      <w:r w:rsidRPr="009D2C81">
        <w:t xml:space="preserve"> </w:t>
      </w:r>
      <w:r>
        <w:t xml:space="preserve">from the course curriculum. </w:t>
      </w:r>
    </w:p>
    <w:p w:rsidR="00A13019" w:rsidRDefault="00A13019" w:rsidP="00A13019">
      <w:pPr>
        <w:pStyle w:val="Calendar1"/>
      </w:pPr>
      <w:r>
        <w:t>19.133.</w:t>
      </w:r>
      <w:r w:rsidR="00486857">
        <w:t>12</w:t>
      </w:r>
      <w:r>
        <w:tab/>
      </w:r>
      <w:r w:rsidRPr="00DC22F9">
        <w:rPr>
          <w:b/>
        </w:rPr>
        <w:t>Postgraduate Certificate:</w:t>
      </w:r>
      <w:r>
        <w:t xml:space="preserve"> In order to qualify for the award of the Postgraduate Certificate in Social Studies, a </w:t>
      </w:r>
      <w:r w:rsidR="00574257">
        <w:t xml:space="preserve">student </w:t>
      </w:r>
      <w:r>
        <w:t xml:space="preserve">must have accumulated no fewer than 60 credits </w:t>
      </w:r>
      <w:r w:rsidR="002B171B">
        <w:t xml:space="preserve">at Level 5 </w:t>
      </w:r>
      <w:r>
        <w:t>from the course curriculum.</w:t>
      </w:r>
    </w:p>
    <w:p w:rsidR="00A13019" w:rsidRDefault="00A13019" w:rsidP="00A13019">
      <w:pPr>
        <w:pStyle w:val="Calendar1"/>
      </w:pPr>
      <w:r>
        <w:t>19.133.1</w:t>
      </w:r>
      <w:r w:rsidR="00486857">
        <w:t>3</w:t>
      </w:r>
    </w:p>
    <w:p w:rsidR="00A13019" w:rsidRDefault="000A1F46" w:rsidP="00A13019">
      <w:pPr>
        <w:pStyle w:val="Calendar1"/>
      </w:pPr>
      <w:r>
        <w:t>to 19.133.43</w:t>
      </w:r>
      <w:r w:rsidR="00A13019">
        <w:tab/>
        <w:t>(Numbers not used)</w:t>
      </w:r>
    </w:p>
    <w:p w:rsidR="00A13019" w:rsidRDefault="00A13019" w:rsidP="00A13019">
      <w:pPr>
        <w:pStyle w:val="Calendar1"/>
      </w:pPr>
    </w:p>
    <w:p w:rsidR="00BD5C38" w:rsidRDefault="00BD5C38" w:rsidP="00BD5C38">
      <w:pPr>
        <w:pStyle w:val="p3toc3"/>
        <w:ind w:left="0"/>
        <w:rPr>
          <w:b w:val="0"/>
        </w:rPr>
      </w:pPr>
    </w:p>
    <w:p w:rsidR="005473D7" w:rsidRDefault="005473D7" w:rsidP="00BD5C38">
      <w:pPr>
        <w:pStyle w:val="p3toc3"/>
        <w:ind w:left="0"/>
        <w:rPr>
          <w:b w:val="0"/>
        </w:rPr>
      </w:pPr>
    </w:p>
    <w:p w:rsidR="00A0524B" w:rsidRDefault="00A0524B" w:rsidP="008016DC">
      <w:pPr>
        <w:pStyle w:val="NoSpacing"/>
        <w:ind w:left="720" w:firstLine="720"/>
        <w:rPr>
          <w:rFonts w:ascii="Arial" w:hAnsi="Arial"/>
          <w:b/>
        </w:rPr>
      </w:pPr>
      <w:bookmarkStart w:id="706" w:name="_Toc342918732"/>
    </w:p>
    <w:p w:rsidR="00A5467E" w:rsidRDefault="00A5467E" w:rsidP="008016DC">
      <w:pPr>
        <w:pStyle w:val="NoSpacing"/>
        <w:ind w:left="720" w:firstLine="720"/>
        <w:rPr>
          <w:rFonts w:ascii="Arial" w:hAnsi="Arial" w:cs="Arial"/>
          <w:b/>
          <w:sz w:val="32"/>
          <w:szCs w:val="32"/>
        </w:rPr>
      </w:pPr>
    </w:p>
    <w:p w:rsidR="008016DC" w:rsidRPr="00AF5DFA" w:rsidRDefault="008016DC" w:rsidP="008016DC">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8016DC" w:rsidRPr="008016DC" w:rsidRDefault="008016DC" w:rsidP="008016DC">
      <w:pPr>
        <w:pStyle w:val="p3toc2"/>
        <w:tabs>
          <w:tab w:val="right" w:pos="8364"/>
          <w:tab w:val="right" w:pos="9498"/>
        </w:tabs>
        <w:ind w:left="0" w:firstLine="0"/>
      </w:pPr>
    </w:p>
    <w:p w:rsidR="008016DC" w:rsidRDefault="008016DC" w:rsidP="008016DC">
      <w:pPr>
        <w:pStyle w:val="p3toc2"/>
        <w:ind w:left="0" w:firstLine="0"/>
        <w:rPr>
          <w:rFonts w:cs="Arial"/>
        </w:rPr>
      </w:pPr>
    </w:p>
    <w:p w:rsidR="008016DC" w:rsidRDefault="008016DC" w:rsidP="008016DC">
      <w:pPr>
        <w:pStyle w:val="p3toc2"/>
        <w:ind w:left="0" w:firstLine="0"/>
        <w:rPr>
          <w:rFonts w:cs="Arial"/>
          <w:sz w:val="28"/>
          <w:szCs w:val="28"/>
        </w:rPr>
      </w:pPr>
      <w:r>
        <w:rPr>
          <w:rFonts w:cs="Arial"/>
        </w:rPr>
        <w:tab/>
      </w:r>
      <w:r w:rsidRPr="008016DC">
        <w:rPr>
          <w:rFonts w:cs="Arial"/>
          <w:sz w:val="28"/>
          <w:szCs w:val="28"/>
        </w:rPr>
        <w:t>SOCIAL WORK AND SOCIAL POLICY</w:t>
      </w:r>
    </w:p>
    <w:p w:rsidR="008016DC" w:rsidRDefault="008016DC" w:rsidP="00A13019">
      <w:pPr>
        <w:pStyle w:val="p3toc3"/>
      </w:pPr>
    </w:p>
    <w:p w:rsidR="008016DC" w:rsidRPr="008016DC" w:rsidRDefault="008016DC" w:rsidP="008016DC">
      <w:pPr>
        <w:pStyle w:val="p3toc3"/>
        <w:rPr>
          <w:sz w:val="28"/>
          <w:szCs w:val="28"/>
        </w:rPr>
      </w:pPr>
      <w:r w:rsidRPr="008016DC">
        <w:rPr>
          <w:sz w:val="28"/>
          <w:szCs w:val="28"/>
        </w:rPr>
        <w:t>MENTAL HEALTH SOCIAL WORK</w:t>
      </w:r>
    </w:p>
    <w:p w:rsidR="008016DC" w:rsidRDefault="008016DC" w:rsidP="00A13019">
      <w:pPr>
        <w:pStyle w:val="p3toc3"/>
      </w:pPr>
    </w:p>
    <w:p w:rsidR="00A13019" w:rsidRPr="004E5D6E" w:rsidRDefault="00A13019" w:rsidP="00A13019">
      <w:pPr>
        <w:pStyle w:val="p3toc3"/>
      </w:pPr>
      <w:r w:rsidRPr="004E5D6E">
        <w:t>Postgraduate Certificate in Mental Health Social Work</w:t>
      </w:r>
      <w:bookmarkEnd w:id="706"/>
      <w:r>
        <w:t xml:space="preserve"> </w:t>
      </w:r>
      <w:r w:rsidR="00920ECA">
        <w:t>(</w:t>
      </w:r>
      <w:r w:rsidR="007D0B90">
        <w:t>Mental Health Officer Award)</w:t>
      </w:r>
      <w:r>
        <w:fldChar w:fldCharType="begin"/>
      </w:r>
      <w:r>
        <w:instrText xml:space="preserve"> XE "</w:instrText>
      </w:r>
      <w:r w:rsidRPr="00C154B3">
        <w:instrText>Mental Health Social Work (PgCert)</w:instrText>
      </w:r>
      <w:r>
        <w:instrText xml:space="preserve">" </w:instrText>
      </w:r>
      <w:r>
        <w:fldChar w:fldCharType="end"/>
      </w:r>
    </w:p>
    <w:p w:rsidR="00A13019" w:rsidRPr="004E5D6E" w:rsidRDefault="00A13019" w:rsidP="00A13019">
      <w:pPr>
        <w:pStyle w:val="Calendar2"/>
      </w:pPr>
    </w:p>
    <w:p w:rsidR="00A13019" w:rsidRPr="004E5D6E" w:rsidRDefault="00A13019" w:rsidP="00A13019">
      <w:pPr>
        <w:pStyle w:val="CalendarHeader2"/>
      </w:pPr>
      <w:r>
        <w:t xml:space="preserve"> </w:t>
      </w:r>
      <w:r w:rsidRPr="004E5D6E">
        <w:t>Course Regulations</w:t>
      </w:r>
    </w:p>
    <w:p w:rsidR="00A13019" w:rsidRPr="004E5D6E" w:rsidRDefault="00A13019" w:rsidP="00A13019">
      <w:pPr>
        <w:pStyle w:val="Calendar2"/>
      </w:pPr>
      <w:r w:rsidRPr="004E5D6E">
        <w:t>[These regulations are to be read in conjunction with Regulation 19.1]</w:t>
      </w:r>
    </w:p>
    <w:p w:rsidR="00A13019" w:rsidRPr="004E5D6E" w:rsidRDefault="00A13019" w:rsidP="00A13019">
      <w:pPr>
        <w:pStyle w:val="Calendar2"/>
      </w:pPr>
    </w:p>
    <w:p w:rsidR="00A13019" w:rsidRPr="009118E7" w:rsidRDefault="00A13019" w:rsidP="00A13019">
      <w:pPr>
        <w:pStyle w:val="Calendar2"/>
        <w:rPr>
          <w:i/>
        </w:rPr>
      </w:pPr>
      <w:r w:rsidRPr="009118E7">
        <w:rPr>
          <w:i/>
        </w:rPr>
        <w:t xml:space="preserve">The Postgraduate Certificate in Mental Health Social Work (Mental Health Officers Award) is conferred jointly by the </w:t>
      </w:r>
      <w:smartTag w:uri="urn:schemas-microsoft-com:office:smarttags" w:element="PlaceType">
        <w:r w:rsidRPr="009118E7">
          <w:rPr>
            <w:i/>
          </w:rPr>
          <w:t>University</w:t>
        </w:r>
      </w:smartTag>
      <w:r w:rsidRPr="009118E7">
        <w:rPr>
          <w:i/>
        </w:rPr>
        <w:t xml:space="preserve"> of </w:t>
      </w:r>
      <w:smartTag w:uri="urn:schemas-microsoft-com:office:smarttags" w:element="PlaceName">
        <w:r w:rsidRPr="009118E7">
          <w:rPr>
            <w:i/>
          </w:rPr>
          <w:t>Strathclyde</w:t>
        </w:r>
      </w:smartTag>
      <w:r w:rsidRPr="009118E7">
        <w:rPr>
          <w:i/>
        </w:rPr>
        <w:t xml:space="preserve"> and </w:t>
      </w:r>
      <w:smartTag w:uri="urn:schemas-microsoft-com:office:smarttags" w:element="place">
        <w:smartTag w:uri="urn:schemas-microsoft-com:office:smarttags" w:element="PlaceName">
          <w:r w:rsidRPr="009118E7">
            <w:rPr>
              <w:i/>
            </w:rPr>
            <w:t>Glasgow</w:t>
          </w:r>
        </w:smartTag>
        <w:r w:rsidRPr="009118E7">
          <w:rPr>
            <w:i/>
          </w:rPr>
          <w:t xml:space="preserve"> </w:t>
        </w:r>
        <w:smartTag w:uri="urn:schemas-microsoft-com:office:smarttags" w:element="PlaceName">
          <w:r w:rsidRPr="009118E7">
            <w:rPr>
              <w:i/>
            </w:rPr>
            <w:t>Caledonian</w:t>
          </w:r>
        </w:smartTag>
        <w:r w:rsidRPr="009118E7">
          <w:rPr>
            <w:i/>
          </w:rPr>
          <w:t xml:space="preserve"> </w:t>
        </w:r>
        <w:smartTag w:uri="urn:schemas-microsoft-com:office:smarttags" w:element="PlaceType">
          <w:r w:rsidRPr="009118E7">
            <w:rPr>
              <w:i/>
            </w:rPr>
            <w:t>University</w:t>
          </w:r>
        </w:smartTag>
      </w:smartTag>
      <w:r w:rsidRPr="009118E7">
        <w:rPr>
          <w:i/>
        </w:rPr>
        <w:t xml:space="preserve">.  The regulations are drawn up consequent upon a Collaborative Agreement which has been approved by Senate.   The </w:t>
      </w:r>
      <w:smartTag w:uri="urn:schemas-microsoft-com:office:smarttags" w:element="place">
        <w:smartTag w:uri="urn:schemas-microsoft-com:office:smarttags" w:element="PlaceType">
          <w:r w:rsidRPr="009118E7">
            <w:rPr>
              <w:i/>
            </w:rPr>
            <w:t>University</w:t>
          </w:r>
        </w:smartTag>
        <w:r w:rsidRPr="009118E7">
          <w:rPr>
            <w:i/>
          </w:rPr>
          <w:t xml:space="preserve"> of </w:t>
        </w:r>
        <w:smartTag w:uri="urn:schemas-microsoft-com:office:smarttags" w:element="PlaceName">
          <w:r w:rsidRPr="009118E7">
            <w:rPr>
              <w:i/>
            </w:rPr>
            <w:t>Strathclyde</w:t>
          </w:r>
        </w:smartTag>
      </w:smartTag>
      <w:r w:rsidRPr="009118E7">
        <w:rPr>
          <w:i/>
        </w:rPr>
        <w:t xml:space="preserve"> is the administering university.</w:t>
      </w:r>
    </w:p>
    <w:p w:rsidR="00A13019" w:rsidRPr="004E5D6E" w:rsidRDefault="00A13019" w:rsidP="00A13019">
      <w:pPr>
        <w:pStyle w:val="Calendar2"/>
      </w:pPr>
    </w:p>
    <w:p w:rsidR="00A13019" w:rsidRPr="004E5D6E" w:rsidRDefault="00A13019" w:rsidP="00A13019">
      <w:pPr>
        <w:pStyle w:val="CalendarHeader2"/>
      </w:pPr>
      <w:r w:rsidRPr="004E5D6E">
        <w:t>Admission</w:t>
      </w:r>
    </w:p>
    <w:p w:rsidR="00A13019" w:rsidRDefault="000A1F46" w:rsidP="00A13019">
      <w:pPr>
        <w:pStyle w:val="Calendar1"/>
      </w:pPr>
      <w:r>
        <w:t>19.133.44</w:t>
      </w:r>
      <w:r w:rsidR="00A13019" w:rsidRPr="004E5D6E">
        <w:tab/>
        <w:t xml:space="preserve">Regulation 19.1.1 shall apply.  </w:t>
      </w:r>
      <w:r w:rsidR="00A13019" w:rsidRPr="004E5D6E">
        <w:tab/>
      </w:r>
    </w:p>
    <w:p w:rsidR="00A13019" w:rsidRDefault="00920ECA" w:rsidP="00073B50">
      <w:pPr>
        <w:pStyle w:val="Calendar2"/>
        <w:tabs>
          <w:tab w:val="right" w:pos="8364"/>
          <w:tab w:val="right" w:pos="9498"/>
        </w:tabs>
        <w:rPr>
          <w:szCs w:val="24"/>
        </w:rPr>
      </w:pPr>
      <w:r w:rsidRPr="00B81DE6">
        <w:rPr>
          <w:szCs w:val="24"/>
        </w:rPr>
        <w:t xml:space="preserve">In addition, all successful applicants will be required to have had at least two years of appropriate, post-qualifying professional experience.  All applicants must satisfy the requirements for professional registration outlined by the Scottish Social Services Council (SSSC).   </w:t>
      </w:r>
    </w:p>
    <w:p w:rsidR="00A0524B" w:rsidRPr="00073B50" w:rsidRDefault="00A0524B" w:rsidP="00073B50">
      <w:pPr>
        <w:pStyle w:val="Calendar2"/>
        <w:tabs>
          <w:tab w:val="right" w:pos="8364"/>
          <w:tab w:val="right" w:pos="9498"/>
        </w:tabs>
        <w:rPr>
          <w:szCs w:val="24"/>
        </w:rPr>
      </w:pPr>
    </w:p>
    <w:p w:rsidR="00A13019" w:rsidRPr="004E5D6E" w:rsidRDefault="00A13019" w:rsidP="00A13019">
      <w:pPr>
        <w:pStyle w:val="CalendarHeader2"/>
      </w:pPr>
      <w:r w:rsidRPr="004E5D6E">
        <w:t>Duration of Study</w:t>
      </w:r>
    </w:p>
    <w:p w:rsidR="00A13019" w:rsidRDefault="000A1F46" w:rsidP="00A13019">
      <w:pPr>
        <w:pStyle w:val="Calendar1"/>
      </w:pPr>
      <w:r>
        <w:t>19.133.45</w:t>
      </w:r>
      <w:r w:rsidR="00A13019" w:rsidRPr="004E5D6E">
        <w:tab/>
        <w:t>Regulations 1</w:t>
      </w:r>
      <w:r w:rsidR="00A13019">
        <w:t>9.1.5 and 19.1.6</w:t>
      </w:r>
      <w:r w:rsidR="00A13019" w:rsidRPr="004E5D6E">
        <w:t xml:space="preserve"> shall apply.  </w:t>
      </w:r>
    </w:p>
    <w:p w:rsidR="00920ECA" w:rsidRPr="00B81DE6" w:rsidRDefault="00920ECA" w:rsidP="00920ECA">
      <w:pPr>
        <w:pStyle w:val="Calendar1"/>
        <w:tabs>
          <w:tab w:val="right" w:pos="8364"/>
          <w:tab w:val="right" w:pos="9498"/>
        </w:tabs>
        <w:rPr>
          <w:szCs w:val="24"/>
        </w:rPr>
      </w:pPr>
      <w:r>
        <w:tab/>
      </w:r>
      <w:r w:rsidRPr="00B81DE6">
        <w:rPr>
          <w:szCs w:val="24"/>
        </w:rPr>
        <w:t>Notwithstanding the provisions of Regulation 19.1.5, the normal duration of study shall be 12 months.  For those in part time employment it is possible to undertake the course of study over 24 months.</w:t>
      </w:r>
    </w:p>
    <w:p w:rsidR="00920ECA" w:rsidRDefault="00920ECA" w:rsidP="00073B50">
      <w:pPr>
        <w:pStyle w:val="Calendar2"/>
        <w:ind w:left="0"/>
      </w:pPr>
    </w:p>
    <w:p w:rsidR="00A13019" w:rsidRPr="004E5D6E" w:rsidRDefault="00A13019" w:rsidP="00A13019">
      <w:pPr>
        <w:pStyle w:val="CalendarHeader2"/>
      </w:pPr>
      <w:r w:rsidRPr="004E5D6E">
        <w:t>Mode of Study</w:t>
      </w:r>
    </w:p>
    <w:p w:rsidR="00A13019" w:rsidRPr="004E5D6E" w:rsidRDefault="000A1F46" w:rsidP="00A13019">
      <w:pPr>
        <w:pStyle w:val="Calendar1"/>
      </w:pPr>
      <w:r>
        <w:t>19.133.46</w:t>
      </w:r>
      <w:r w:rsidR="00A13019" w:rsidRPr="004E5D6E">
        <w:tab/>
        <w:t xml:space="preserve">The Postgraduate Certificate in Mental Health Social Work (Mental Health Officers Award) is available by part-time study only.  </w:t>
      </w:r>
    </w:p>
    <w:p w:rsidR="00051282" w:rsidRDefault="00051282" w:rsidP="00A13019">
      <w:pPr>
        <w:pStyle w:val="CalendarHeader2"/>
        <w:outlineLvl w:val="0"/>
        <w:rPr>
          <w:rFonts w:cs="Arial"/>
          <w:sz w:val="22"/>
          <w:szCs w:val="22"/>
        </w:rPr>
      </w:pPr>
    </w:p>
    <w:p w:rsidR="00A13019" w:rsidRDefault="00A13019" w:rsidP="00A70E29">
      <w:pPr>
        <w:pStyle w:val="CalendarHeader2"/>
      </w:pPr>
      <w:r w:rsidRPr="00A70E29">
        <w:t>Place of Study</w:t>
      </w:r>
    </w:p>
    <w:p w:rsidR="00D62017" w:rsidRPr="00D62017" w:rsidRDefault="00D62017" w:rsidP="00A70E29">
      <w:pPr>
        <w:pStyle w:val="CalendarHeader2"/>
        <w:rPr>
          <w:b w:val="0"/>
        </w:rPr>
      </w:pPr>
      <w:r w:rsidRPr="00D62017">
        <w:rPr>
          <w:b w:val="0"/>
        </w:rPr>
        <w:t>As permitted by regulation 19.1.8</w:t>
      </w:r>
    </w:p>
    <w:p w:rsidR="00A13019" w:rsidRDefault="000A1F46" w:rsidP="00D62017">
      <w:pPr>
        <w:pStyle w:val="Calendar1"/>
        <w:rPr>
          <w:szCs w:val="24"/>
        </w:rPr>
      </w:pPr>
      <w:r>
        <w:t>19.133.47</w:t>
      </w:r>
      <w:r w:rsidR="00A13019" w:rsidRPr="004E5D6E">
        <w:tab/>
      </w:r>
      <w:r w:rsidR="00D62017" w:rsidRPr="00261220">
        <w:rPr>
          <w:szCs w:val="24"/>
        </w:rPr>
        <w:t>The course is delivered at the University of Strathclyde, Glasgow and at Glasgow Caledonian University.</w:t>
      </w:r>
      <w:r w:rsidR="00D62017" w:rsidRPr="004C20E7">
        <w:rPr>
          <w:szCs w:val="24"/>
        </w:rPr>
        <w:t xml:space="preserve">  The practice learning component of the course takes place within the student’s employing agency.</w:t>
      </w:r>
    </w:p>
    <w:p w:rsidR="00D62017" w:rsidRPr="004E5D6E" w:rsidRDefault="00D62017" w:rsidP="00D62017">
      <w:pPr>
        <w:pStyle w:val="Calendar1"/>
        <w:rPr>
          <w:rFonts w:cs="Arial"/>
          <w:sz w:val="22"/>
          <w:szCs w:val="22"/>
        </w:rPr>
      </w:pPr>
    </w:p>
    <w:p w:rsidR="00A13019" w:rsidRPr="004E5D6E" w:rsidRDefault="00A13019" w:rsidP="00A70E29">
      <w:pPr>
        <w:pStyle w:val="CalendarHeader2"/>
      </w:pPr>
      <w:r w:rsidRPr="00A70E29">
        <w:t>Curriculum</w:t>
      </w:r>
    </w:p>
    <w:p w:rsidR="00A13019" w:rsidRPr="004E5D6E" w:rsidRDefault="000A1F46" w:rsidP="00A13019">
      <w:pPr>
        <w:pStyle w:val="Calendar1"/>
      </w:pPr>
      <w:r>
        <w:t>19.133.48</w:t>
      </w:r>
      <w:r w:rsidR="00A13019" w:rsidRPr="004E5D6E">
        <w:tab/>
        <w:t>All students shall undertake an approved curriculum as f</w:t>
      </w:r>
      <w:r w:rsidR="008016DC">
        <w:t>ollows</w:t>
      </w:r>
    </w:p>
    <w:p w:rsidR="00A13019" w:rsidRPr="004E5D6E" w:rsidRDefault="00A13019" w:rsidP="00A13019">
      <w:pPr>
        <w:pStyle w:val="Calendar2"/>
      </w:pPr>
    </w:p>
    <w:p w:rsidR="00A13019" w:rsidRPr="004E5D6E" w:rsidRDefault="00A13019" w:rsidP="00A13019">
      <w:pPr>
        <w:pStyle w:val="Curriculum2"/>
      </w:pPr>
      <w:r w:rsidRPr="004E5D6E">
        <w:t>Compulsory Classe</w:t>
      </w:r>
      <w:r w:rsidR="00D62017">
        <w:t>s</w:t>
      </w:r>
      <w:r w:rsidR="00D62017">
        <w:tab/>
        <w:t xml:space="preserve">    </w:t>
      </w:r>
      <w:r w:rsidRPr="004E5D6E">
        <w:t>Level</w:t>
      </w:r>
      <w:r w:rsidRPr="004E5D6E">
        <w:tab/>
        <w:t>Credits</w:t>
      </w:r>
    </w:p>
    <w:p w:rsidR="00920ECA" w:rsidRPr="00920ECA" w:rsidRDefault="00920ECA" w:rsidP="00920ECA">
      <w:pPr>
        <w:pStyle w:val="Calendar1"/>
        <w:tabs>
          <w:tab w:val="right" w:pos="8364"/>
          <w:tab w:val="right" w:pos="9498"/>
        </w:tabs>
        <w:rPr>
          <w:szCs w:val="24"/>
        </w:rPr>
      </w:pPr>
      <w:r w:rsidRPr="00920ECA">
        <w:rPr>
          <w:b/>
          <w:szCs w:val="24"/>
        </w:rPr>
        <w:tab/>
      </w:r>
    </w:p>
    <w:p w:rsidR="00920ECA" w:rsidRPr="00073B50" w:rsidRDefault="00920ECA" w:rsidP="00920ECA">
      <w:pPr>
        <w:pStyle w:val="Calendar2"/>
        <w:tabs>
          <w:tab w:val="right" w:pos="8364"/>
          <w:tab w:val="right" w:pos="9498"/>
        </w:tabs>
        <w:rPr>
          <w:szCs w:val="24"/>
        </w:rPr>
      </w:pPr>
      <w:r w:rsidRPr="00073B50">
        <w:rPr>
          <w:szCs w:val="24"/>
        </w:rPr>
        <w:t>L5</w:t>
      </w:r>
      <w:r w:rsidR="00073B50" w:rsidRPr="00073B50">
        <w:rPr>
          <w:szCs w:val="24"/>
        </w:rPr>
        <w:t xml:space="preserve"> 962</w:t>
      </w:r>
      <w:r w:rsidR="00A0524B">
        <w:rPr>
          <w:szCs w:val="24"/>
        </w:rPr>
        <w:t xml:space="preserve">    </w:t>
      </w:r>
      <w:r w:rsidRPr="00073B50">
        <w:rPr>
          <w:szCs w:val="24"/>
        </w:rPr>
        <w:t xml:space="preserve">Mental Health Officer Theory and Practice I         </w:t>
      </w:r>
      <w:r w:rsidR="00073B50">
        <w:rPr>
          <w:szCs w:val="24"/>
        </w:rPr>
        <w:tab/>
      </w:r>
      <w:r w:rsidRPr="00073B50">
        <w:rPr>
          <w:szCs w:val="24"/>
        </w:rPr>
        <w:t xml:space="preserve"> </w:t>
      </w:r>
      <w:r w:rsidR="00073B50">
        <w:rPr>
          <w:szCs w:val="24"/>
        </w:rPr>
        <w:t xml:space="preserve"> </w:t>
      </w:r>
      <w:r w:rsidRPr="00073B50">
        <w:rPr>
          <w:szCs w:val="24"/>
        </w:rPr>
        <w:t xml:space="preserve"> </w:t>
      </w:r>
      <w:r w:rsidR="00073B50">
        <w:rPr>
          <w:szCs w:val="24"/>
        </w:rPr>
        <w:t xml:space="preserve">  5                </w:t>
      </w:r>
      <w:r w:rsidRPr="00073B50">
        <w:rPr>
          <w:szCs w:val="24"/>
        </w:rPr>
        <w:t>30</w:t>
      </w:r>
    </w:p>
    <w:p w:rsidR="00920ECA" w:rsidRPr="00920ECA" w:rsidRDefault="00920ECA" w:rsidP="00920ECA">
      <w:pPr>
        <w:pStyle w:val="Calendar2"/>
        <w:tabs>
          <w:tab w:val="right" w:pos="8364"/>
          <w:tab w:val="right" w:pos="9498"/>
        </w:tabs>
        <w:rPr>
          <w:szCs w:val="24"/>
        </w:rPr>
      </w:pPr>
      <w:r w:rsidRPr="00073B50">
        <w:rPr>
          <w:szCs w:val="24"/>
        </w:rPr>
        <w:t>L5</w:t>
      </w:r>
      <w:r w:rsidR="00073B50" w:rsidRPr="00073B50">
        <w:rPr>
          <w:szCs w:val="24"/>
        </w:rPr>
        <w:t xml:space="preserve"> 963</w:t>
      </w:r>
      <w:r w:rsidR="00A0524B">
        <w:rPr>
          <w:szCs w:val="24"/>
        </w:rPr>
        <w:t xml:space="preserve">    </w:t>
      </w:r>
      <w:r w:rsidRPr="00073B50">
        <w:rPr>
          <w:szCs w:val="24"/>
        </w:rPr>
        <w:t>Mental</w:t>
      </w:r>
      <w:r w:rsidRPr="00920ECA">
        <w:rPr>
          <w:szCs w:val="24"/>
        </w:rPr>
        <w:t xml:space="preserve"> Health Officer Theory and Practice II          </w:t>
      </w:r>
      <w:r w:rsidR="00A0524B">
        <w:rPr>
          <w:szCs w:val="24"/>
        </w:rPr>
        <w:t xml:space="preserve">   </w:t>
      </w:r>
      <w:r w:rsidR="00073B50">
        <w:rPr>
          <w:szCs w:val="24"/>
        </w:rPr>
        <w:t>5</w:t>
      </w:r>
      <w:r w:rsidRPr="00920ECA">
        <w:rPr>
          <w:szCs w:val="24"/>
        </w:rPr>
        <w:t xml:space="preserve">                30</w:t>
      </w:r>
      <w:r w:rsidRPr="00920ECA">
        <w:rPr>
          <w:szCs w:val="24"/>
        </w:rPr>
        <w:tab/>
      </w:r>
    </w:p>
    <w:p w:rsidR="00142D81" w:rsidRPr="00920ECA" w:rsidRDefault="00142D81" w:rsidP="00A13019">
      <w:pPr>
        <w:pStyle w:val="CalendarHeader2"/>
        <w:outlineLvl w:val="0"/>
        <w:rPr>
          <w:rFonts w:cs="Arial"/>
          <w:b w:val="0"/>
          <w:sz w:val="22"/>
          <w:szCs w:val="22"/>
        </w:rPr>
      </w:pPr>
    </w:p>
    <w:p w:rsidR="00A13019" w:rsidRPr="00920ECA" w:rsidRDefault="00A13019" w:rsidP="00A13019">
      <w:pPr>
        <w:pStyle w:val="CalendarHeader2"/>
        <w:outlineLvl w:val="0"/>
        <w:rPr>
          <w:rFonts w:cs="Arial"/>
          <w:szCs w:val="24"/>
        </w:rPr>
      </w:pPr>
      <w:r w:rsidRPr="00920ECA">
        <w:rPr>
          <w:rFonts w:cs="Arial"/>
          <w:szCs w:val="24"/>
        </w:rPr>
        <w:t>Assessment</w:t>
      </w:r>
    </w:p>
    <w:p w:rsidR="00A13019" w:rsidRPr="004E5D6E" w:rsidRDefault="000A1F46" w:rsidP="00A13019">
      <w:pPr>
        <w:pStyle w:val="Calendar1"/>
      </w:pPr>
      <w:r>
        <w:t>19.133.49</w:t>
      </w:r>
      <w:r w:rsidR="00A13019">
        <w:tab/>
      </w:r>
      <w:r w:rsidR="00920ECA">
        <w:t>Regulations 19.1.18 – 19.1.19</w:t>
      </w:r>
      <w:r w:rsidR="008949CE">
        <w:t xml:space="preserve"> shall apply.</w:t>
      </w:r>
    </w:p>
    <w:p w:rsidR="00920ECA" w:rsidRDefault="00920ECA" w:rsidP="00920ECA">
      <w:pPr>
        <w:ind w:left="1440" w:hanging="1440"/>
      </w:pPr>
    </w:p>
    <w:p w:rsidR="00920ECA" w:rsidRPr="00920ECA" w:rsidRDefault="00920ECA" w:rsidP="00920ECA">
      <w:pPr>
        <w:ind w:left="1440" w:hanging="1440"/>
        <w:rPr>
          <w:rFonts w:ascii="Arial" w:hAnsi="Arial" w:cs="Arial"/>
          <w:b/>
        </w:rPr>
      </w:pPr>
      <w:r>
        <w:tab/>
      </w:r>
      <w:r w:rsidRPr="00920ECA">
        <w:rPr>
          <w:rFonts w:ascii="Arial" w:hAnsi="Arial" w:cs="Arial"/>
          <w:b/>
        </w:rPr>
        <w:t>Progress</w:t>
      </w:r>
    </w:p>
    <w:p w:rsidR="00A13019" w:rsidRPr="00A0524B" w:rsidRDefault="00A13019" w:rsidP="00A0524B">
      <w:pPr>
        <w:ind w:left="1440" w:hanging="1440"/>
        <w:rPr>
          <w:rFonts w:ascii="Arial" w:hAnsi="Arial" w:cs="Arial"/>
          <w:szCs w:val="24"/>
        </w:rPr>
      </w:pPr>
      <w:r w:rsidRPr="00920ECA">
        <w:rPr>
          <w:rFonts w:ascii="Arial" w:hAnsi="Arial" w:cs="Arial"/>
        </w:rPr>
        <w:t>19.133.</w:t>
      </w:r>
      <w:r w:rsidR="000A1F46">
        <w:rPr>
          <w:rFonts w:ascii="Arial" w:hAnsi="Arial" w:cs="Arial"/>
        </w:rPr>
        <w:t>50</w:t>
      </w:r>
      <w:r w:rsidRPr="004E5D6E">
        <w:tab/>
      </w:r>
      <w:r w:rsidR="00920ECA" w:rsidRPr="00B81DE6">
        <w:rPr>
          <w:rFonts w:ascii="Arial" w:hAnsi="Arial" w:cs="Arial"/>
          <w:szCs w:val="24"/>
        </w:rPr>
        <w:t xml:space="preserve">The assessment for </w:t>
      </w:r>
      <w:r w:rsidR="00920ECA" w:rsidRPr="00073B50">
        <w:rPr>
          <w:rFonts w:ascii="Arial" w:hAnsi="Arial" w:cs="Arial"/>
          <w:szCs w:val="24"/>
        </w:rPr>
        <w:t>class L5</w:t>
      </w:r>
      <w:r w:rsidR="00073B50" w:rsidRPr="00073B50">
        <w:rPr>
          <w:rFonts w:ascii="Arial" w:hAnsi="Arial" w:cs="Arial"/>
          <w:szCs w:val="24"/>
        </w:rPr>
        <w:t xml:space="preserve"> 962</w:t>
      </w:r>
      <w:r w:rsidR="00920ECA" w:rsidRPr="00073B50">
        <w:rPr>
          <w:rFonts w:ascii="Arial" w:hAnsi="Arial" w:cs="Arial"/>
          <w:szCs w:val="24"/>
        </w:rPr>
        <w:t xml:space="preserve"> Mental Health Officer Theory and Practice I incorporates an assessment of the student’s practice.  This practice must be assessed as a pass before the student can progress to class L5</w:t>
      </w:r>
      <w:r w:rsidR="00073B50" w:rsidRPr="00073B50">
        <w:rPr>
          <w:rFonts w:ascii="Arial" w:hAnsi="Arial" w:cs="Arial"/>
          <w:szCs w:val="24"/>
        </w:rPr>
        <w:t xml:space="preserve"> 963</w:t>
      </w:r>
      <w:r w:rsidR="00920ECA" w:rsidRPr="00073B50">
        <w:rPr>
          <w:rFonts w:ascii="Arial" w:hAnsi="Arial" w:cs="Arial"/>
          <w:szCs w:val="24"/>
        </w:rPr>
        <w:t>,</w:t>
      </w:r>
      <w:r w:rsidR="00920ECA" w:rsidRPr="00B81DE6">
        <w:rPr>
          <w:rFonts w:ascii="Arial" w:hAnsi="Arial" w:cs="Arial"/>
          <w:szCs w:val="24"/>
        </w:rPr>
        <w:t xml:space="preserve"> Mental Health Officer Theory and Practice II.</w:t>
      </w:r>
    </w:p>
    <w:p w:rsidR="00A13019" w:rsidRPr="004E5D6E" w:rsidRDefault="000A1F46" w:rsidP="00A13019">
      <w:pPr>
        <w:pStyle w:val="Calendar1"/>
      </w:pPr>
      <w:r>
        <w:t>19.133.51</w:t>
      </w:r>
      <w:r w:rsidR="00A13019" w:rsidRPr="004E5D6E">
        <w:tab/>
        <w:t xml:space="preserve">The final assessment will be based on performance in the assessments, </w:t>
      </w:r>
      <w:r w:rsidR="006459B5">
        <w:t xml:space="preserve">and </w:t>
      </w:r>
      <w:r w:rsidR="00A13019" w:rsidRPr="004E5D6E">
        <w:t>coursework.</w:t>
      </w:r>
    </w:p>
    <w:p w:rsidR="00A13019" w:rsidRPr="004E5D6E" w:rsidRDefault="00A13019" w:rsidP="00A13019">
      <w:pPr>
        <w:pStyle w:val="Calendar1"/>
        <w:rPr>
          <w:rFonts w:cs="Arial"/>
          <w:sz w:val="22"/>
          <w:szCs w:val="22"/>
        </w:rPr>
      </w:pPr>
    </w:p>
    <w:p w:rsidR="00A13019" w:rsidRPr="00A0524B" w:rsidRDefault="00A13019" w:rsidP="00A13019">
      <w:pPr>
        <w:pStyle w:val="CalendarHeader2"/>
        <w:outlineLvl w:val="0"/>
        <w:rPr>
          <w:rFonts w:cs="Arial"/>
          <w:szCs w:val="24"/>
        </w:rPr>
      </w:pPr>
      <w:r w:rsidRPr="00A0524B">
        <w:rPr>
          <w:rFonts w:cs="Arial"/>
          <w:szCs w:val="24"/>
        </w:rPr>
        <w:t>Award</w:t>
      </w:r>
    </w:p>
    <w:p w:rsidR="00ED55F5" w:rsidRDefault="000A1F46" w:rsidP="00ED55F5">
      <w:pPr>
        <w:pStyle w:val="Calendar1"/>
      </w:pPr>
      <w:r>
        <w:t>19.133.52</w:t>
      </w:r>
      <w:r w:rsidR="00A13019" w:rsidRPr="004E5D6E">
        <w:tab/>
      </w:r>
      <w:r w:rsidR="00A13019" w:rsidRPr="004E5D6E">
        <w:rPr>
          <w:b/>
        </w:rPr>
        <w:t>Postgraduate Certificate:</w:t>
      </w:r>
      <w:r w:rsidR="00A13019" w:rsidRPr="004E5D6E">
        <w:t xml:space="preserve"> In order to qualify for the award of the Postgraduate Certificate in Mental Health Social Work (Mental Health Officers Award) a student must have accumulated 60 credits </w:t>
      </w:r>
      <w:r w:rsidR="00D67C0F">
        <w:t xml:space="preserve">at Level </w:t>
      </w:r>
      <w:r w:rsidR="00920ECA">
        <w:t>11</w:t>
      </w:r>
      <w:r w:rsidR="00D67C0F">
        <w:t xml:space="preserve"> </w:t>
      </w:r>
      <w:r w:rsidR="00A13019" w:rsidRPr="004E5D6E">
        <w:t>from the course</w:t>
      </w:r>
      <w:r w:rsidR="00ED55F5">
        <w:t xml:space="preserve"> curriculum.</w:t>
      </w:r>
    </w:p>
    <w:p w:rsidR="000A1F46" w:rsidRDefault="000A1F46" w:rsidP="00ED55F5">
      <w:pPr>
        <w:pStyle w:val="Calendar1"/>
      </w:pPr>
      <w:r>
        <w:t>19.133.53 to</w:t>
      </w:r>
    </w:p>
    <w:p w:rsidR="000A1F46" w:rsidRDefault="000A1F46" w:rsidP="00ED55F5">
      <w:pPr>
        <w:pStyle w:val="Calendar1"/>
      </w:pPr>
      <w:r>
        <w:t>19.133.83 (numbers not used)</w:t>
      </w:r>
    </w:p>
    <w:p w:rsidR="00820A87" w:rsidRDefault="00820A87" w:rsidP="00ED55F5">
      <w:pPr>
        <w:pStyle w:val="Calendar1"/>
      </w:pPr>
    </w:p>
    <w:p w:rsidR="00820A87" w:rsidRDefault="00820A87" w:rsidP="00ED55F5">
      <w:pPr>
        <w:pStyle w:val="Calendar1"/>
      </w:pPr>
    </w:p>
    <w:p w:rsidR="00820A87" w:rsidRDefault="00820A87" w:rsidP="00ED55F5">
      <w:pPr>
        <w:pStyle w:val="Calendar1"/>
      </w:pPr>
    </w:p>
    <w:p w:rsidR="008016DC" w:rsidRDefault="008016DC" w:rsidP="00ED55F5">
      <w:pPr>
        <w:pStyle w:val="Calendar1"/>
      </w:pPr>
    </w:p>
    <w:p w:rsidR="008016DC" w:rsidRDefault="008016DC" w:rsidP="00ED55F5">
      <w:pPr>
        <w:pStyle w:val="Calendar1"/>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503FDE" w:rsidRDefault="00503FDE" w:rsidP="00503FDE">
      <w:pPr>
        <w:pStyle w:val="NoSpacing"/>
        <w:ind w:left="720" w:firstLine="720"/>
        <w:rPr>
          <w:rFonts w:ascii="Arial" w:hAnsi="Arial" w:cs="Arial"/>
          <w:b/>
          <w:sz w:val="32"/>
          <w:szCs w:val="32"/>
        </w:rPr>
      </w:pPr>
    </w:p>
    <w:p w:rsidR="00A5467E" w:rsidRDefault="00A5467E" w:rsidP="00503FDE">
      <w:pPr>
        <w:pStyle w:val="NoSpacing"/>
        <w:ind w:left="720" w:firstLine="720"/>
        <w:rPr>
          <w:rFonts w:ascii="Arial" w:hAnsi="Arial" w:cs="Arial"/>
          <w:b/>
          <w:sz w:val="32"/>
          <w:szCs w:val="32"/>
        </w:rPr>
      </w:pPr>
    </w:p>
    <w:p w:rsidR="00A5467E" w:rsidRDefault="00A5467E" w:rsidP="00503FDE">
      <w:pPr>
        <w:pStyle w:val="NoSpacing"/>
        <w:ind w:left="720" w:firstLine="720"/>
        <w:rPr>
          <w:rFonts w:ascii="Arial" w:hAnsi="Arial" w:cs="Arial"/>
          <w:b/>
          <w:sz w:val="32"/>
          <w:szCs w:val="32"/>
        </w:rPr>
      </w:pPr>
    </w:p>
    <w:p w:rsidR="00A5467E" w:rsidRDefault="00A5467E" w:rsidP="00503FDE">
      <w:pPr>
        <w:pStyle w:val="NoSpacing"/>
        <w:ind w:left="720" w:firstLine="720"/>
        <w:rPr>
          <w:rFonts w:ascii="Arial" w:hAnsi="Arial" w:cs="Arial"/>
          <w:b/>
          <w:sz w:val="32"/>
          <w:szCs w:val="32"/>
        </w:rPr>
      </w:pPr>
    </w:p>
    <w:p w:rsidR="00503FDE" w:rsidRPr="00AF5DFA" w:rsidRDefault="00503FDE" w:rsidP="00503FDE">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503FDE" w:rsidRPr="008016DC" w:rsidRDefault="00503FDE" w:rsidP="00503FDE">
      <w:pPr>
        <w:pStyle w:val="p3toc2"/>
        <w:tabs>
          <w:tab w:val="right" w:pos="8364"/>
          <w:tab w:val="right" w:pos="9498"/>
        </w:tabs>
        <w:ind w:left="0" w:firstLine="0"/>
      </w:pPr>
    </w:p>
    <w:p w:rsidR="00503FDE" w:rsidRDefault="00503FDE" w:rsidP="00503FDE">
      <w:pPr>
        <w:pStyle w:val="p3toc2"/>
        <w:ind w:left="0" w:firstLine="0"/>
        <w:rPr>
          <w:rFonts w:cs="Arial"/>
        </w:rPr>
      </w:pPr>
    </w:p>
    <w:p w:rsidR="00503FDE" w:rsidRDefault="00503FDE" w:rsidP="00503FDE">
      <w:pPr>
        <w:pStyle w:val="p3toc2"/>
        <w:ind w:left="0" w:firstLine="0"/>
        <w:rPr>
          <w:rFonts w:cs="Arial"/>
          <w:sz w:val="28"/>
          <w:szCs w:val="28"/>
        </w:rPr>
      </w:pPr>
      <w:r>
        <w:rPr>
          <w:rFonts w:cs="Arial"/>
        </w:rPr>
        <w:tab/>
      </w:r>
      <w:r w:rsidRPr="008016DC">
        <w:rPr>
          <w:rFonts w:cs="Arial"/>
          <w:sz w:val="28"/>
          <w:szCs w:val="28"/>
        </w:rPr>
        <w:t>SOCIAL WORK AND SOCIAL POLICY</w:t>
      </w:r>
    </w:p>
    <w:p w:rsidR="00503FDE" w:rsidRDefault="00503FDE" w:rsidP="00503FDE">
      <w:pPr>
        <w:pStyle w:val="p3toc2"/>
        <w:ind w:left="0" w:firstLine="0"/>
        <w:rPr>
          <w:rFonts w:cs="Arial"/>
          <w:sz w:val="28"/>
          <w:szCs w:val="28"/>
        </w:rPr>
      </w:pPr>
    </w:p>
    <w:p w:rsidR="00503FDE" w:rsidRPr="008016DC" w:rsidRDefault="00503FDE" w:rsidP="00503FDE">
      <w:pPr>
        <w:pStyle w:val="p3toc2"/>
        <w:ind w:left="0" w:firstLine="0"/>
        <w:rPr>
          <w:rFonts w:cs="Arial"/>
          <w:sz w:val="28"/>
          <w:szCs w:val="28"/>
        </w:rPr>
      </w:pPr>
      <w:r>
        <w:rPr>
          <w:rFonts w:cs="Arial"/>
          <w:sz w:val="28"/>
          <w:szCs w:val="28"/>
        </w:rPr>
        <w:tab/>
      </w:r>
      <w:r w:rsidRPr="008016DC">
        <w:rPr>
          <w:sz w:val="28"/>
          <w:szCs w:val="28"/>
        </w:rPr>
        <w:t>SOCIAL POLICY</w:t>
      </w:r>
    </w:p>
    <w:p w:rsidR="00503FDE" w:rsidRDefault="00503FDE" w:rsidP="00503FDE">
      <w:pPr>
        <w:pStyle w:val="p3toc3"/>
      </w:pPr>
    </w:p>
    <w:p w:rsidR="00503FDE" w:rsidRDefault="00503FDE" w:rsidP="00503FDE">
      <w:pPr>
        <w:pStyle w:val="p3toc3"/>
      </w:pPr>
      <w:r>
        <w:t xml:space="preserve">MSc in Social Policy </w:t>
      </w:r>
    </w:p>
    <w:p w:rsidR="00503FDE" w:rsidRDefault="00503FDE" w:rsidP="00503FDE">
      <w:pPr>
        <w:pStyle w:val="p3toc3"/>
      </w:pPr>
      <w:r>
        <w:t>Postgraduate Diploma in Social Policy</w:t>
      </w:r>
    </w:p>
    <w:p w:rsidR="00503FDE" w:rsidRDefault="00503FDE" w:rsidP="00503FDE">
      <w:pPr>
        <w:pStyle w:val="CalendarHeader2"/>
      </w:pPr>
      <w:r>
        <w:t>Postgraduate Certificate in Social Policy</w:t>
      </w:r>
    </w:p>
    <w:p w:rsidR="00503FDE" w:rsidRDefault="00503FDE" w:rsidP="00503FDE">
      <w:pPr>
        <w:pStyle w:val="Calendar2"/>
      </w:pPr>
    </w:p>
    <w:p w:rsidR="00503FDE" w:rsidRDefault="00503FDE" w:rsidP="00503FDE">
      <w:pPr>
        <w:pStyle w:val="CalendarHeader2"/>
      </w:pPr>
      <w:r>
        <w:t>Course Regulations</w:t>
      </w:r>
    </w:p>
    <w:p w:rsidR="00503FDE" w:rsidRDefault="00503FDE" w:rsidP="00503FDE">
      <w:pPr>
        <w:pStyle w:val="Calendar2"/>
      </w:pPr>
      <w:r>
        <w:t xml:space="preserve">[These regulations are to be read in conjunction with Regulation </w:t>
      </w:r>
      <w:r w:rsidRPr="004A3008">
        <w:t>19.1</w:t>
      </w:r>
      <w:r>
        <w:t>.]</w:t>
      </w:r>
    </w:p>
    <w:p w:rsidR="00503FDE" w:rsidRDefault="00503FDE" w:rsidP="00503FDE">
      <w:pPr>
        <w:pStyle w:val="Calendar2"/>
        <w:ind w:left="0"/>
      </w:pPr>
    </w:p>
    <w:p w:rsidR="00503FDE" w:rsidRDefault="00503FDE" w:rsidP="00503FDE">
      <w:pPr>
        <w:pStyle w:val="Calendar2"/>
      </w:pPr>
    </w:p>
    <w:p w:rsidR="00503FDE" w:rsidRDefault="000A1F46" w:rsidP="00503FDE">
      <w:pPr>
        <w:pStyle w:val="CalendarHeader2"/>
        <w:ind w:left="0"/>
      </w:pPr>
      <w:r>
        <w:rPr>
          <w:b w:val="0"/>
        </w:rPr>
        <w:t>19.133.84</w:t>
      </w:r>
      <w:r w:rsidR="00503FDE">
        <w:tab/>
        <w:t xml:space="preserve">Admission </w:t>
      </w:r>
    </w:p>
    <w:p w:rsidR="00503FDE" w:rsidRDefault="00503FDE" w:rsidP="00503FDE">
      <w:pPr>
        <w:pStyle w:val="Calendar1"/>
      </w:pPr>
      <w:r>
        <w:tab/>
        <w:t xml:space="preserve">Regulation </w:t>
      </w:r>
      <w:r w:rsidRPr="003C00F1">
        <w:t>19.1.1</w:t>
      </w:r>
      <w:r>
        <w:t xml:space="preserve"> shall apply</w:t>
      </w:r>
    </w:p>
    <w:p w:rsidR="00503FDE" w:rsidRDefault="00503FDE" w:rsidP="00503FDE">
      <w:pPr>
        <w:pStyle w:val="Calendar1"/>
      </w:pPr>
    </w:p>
    <w:p w:rsidR="00503FDE" w:rsidRPr="003C00F1" w:rsidRDefault="000A1F46" w:rsidP="00503FDE">
      <w:pPr>
        <w:pStyle w:val="Calendar1"/>
        <w:rPr>
          <w:b/>
        </w:rPr>
      </w:pPr>
      <w:r>
        <w:t>19.133.85</w:t>
      </w:r>
      <w:r w:rsidR="00503FDE">
        <w:tab/>
      </w:r>
      <w:r w:rsidR="00503FDE" w:rsidRPr="003C00F1">
        <w:rPr>
          <w:b/>
        </w:rPr>
        <w:t xml:space="preserve">Duration of Study </w:t>
      </w:r>
    </w:p>
    <w:p w:rsidR="00503FDE" w:rsidRDefault="00503FDE" w:rsidP="00503FDE">
      <w:pPr>
        <w:pStyle w:val="Calendar1"/>
      </w:pPr>
      <w:r>
        <w:tab/>
        <w:t xml:space="preserve">Regulations 19.1.5 and 19.1.6 shall apply.  </w:t>
      </w:r>
    </w:p>
    <w:p w:rsidR="00503FDE" w:rsidRDefault="00503FDE" w:rsidP="00503FDE">
      <w:pPr>
        <w:pStyle w:val="Calendar2"/>
        <w:ind w:left="0"/>
      </w:pPr>
    </w:p>
    <w:p w:rsidR="00503FDE" w:rsidRDefault="000A1F46" w:rsidP="00503FDE">
      <w:pPr>
        <w:pStyle w:val="CalendarHeader2"/>
        <w:ind w:left="0"/>
      </w:pPr>
      <w:r>
        <w:rPr>
          <w:b w:val="0"/>
        </w:rPr>
        <w:t>19.133.86</w:t>
      </w:r>
      <w:r w:rsidR="00503FDE">
        <w:t xml:space="preserve"> </w:t>
      </w:r>
      <w:r w:rsidR="00503FDE">
        <w:tab/>
        <w:t>Mode of Study</w:t>
      </w:r>
    </w:p>
    <w:p w:rsidR="00503FDE" w:rsidRDefault="00503FDE" w:rsidP="00503FDE">
      <w:pPr>
        <w:pStyle w:val="Calendar1"/>
      </w:pPr>
      <w:r>
        <w:tab/>
        <w:t>The courses are available by full-time and part-time study.</w:t>
      </w:r>
    </w:p>
    <w:p w:rsidR="00503FDE" w:rsidRDefault="00503FDE" w:rsidP="00503FDE">
      <w:pPr>
        <w:pStyle w:val="Calendar2"/>
      </w:pPr>
    </w:p>
    <w:p w:rsidR="00503FDE" w:rsidRDefault="000A1F46" w:rsidP="00503FDE">
      <w:pPr>
        <w:pStyle w:val="CalendarHeader2"/>
        <w:ind w:left="0"/>
      </w:pPr>
      <w:r>
        <w:rPr>
          <w:b w:val="0"/>
        </w:rPr>
        <w:t>19.133.87</w:t>
      </w:r>
      <w:r w:rsidR="00503FDE">
        <w:tab/>
        <w:t>Curriculum (all programmes)</w:t>
      </w:r>
    </w:p>
    <w:p w:rsidR="00503FDE" w:rsidRDefault="00503FDE" w:rsidP="00503FDE">
      <w:pPr>
        <w:pStyle w:val="Calendar1"/>
      </w:pPr>
      <w:r>
        <w:tab/>
        <w:t>All students shall undertake an approved curriculum as follows</w:t>
      </w:r>
    </w:p>
    <w:p w:rsidR="00503FDE" w:rsidRDefault="00503FDE" w:rsidP="00503FDE">
      <w:pPr>
        <w:pStyle w:val="Calendar1"/>
      </w:pPr>
    </w:p>
    <w:p w:rsidR="00503FDE" w:rsidRDefault="00503FDE" w:rsidP="00503FDE">
      <w:pPr>
        <w:pStyle w:val="Calendar3"/>
        <w:ind w:left="720" w:firstLine="720"/>
      </w:pPr>
      <w:r>
        <w:t>for the Postgraduate Certificate  no fewer than 60 credits</w:t>
      </w:r>
    </w:p>
    <w:p w:rsidR="00503FDE" w:rsidRDefault="00503FDE" w:rsidP="00503FDE">
      <w:pPr>
        <w:pStyle w:val="Calendar3"/>
        <w:ind w:left="720" w:firstLine="720"/>
      </w:pPr>
      <w:r>
        <w:t>for the Postgraduate Diploma  no fewer than 120 credits</w:t>
      </w:r>
    </w:p>
    <w:p w:rsidR="00503FDE" w:rsidRDefault="00503FDE" w:rsidP="00503FDE">
      <w:pPr>
        <w:pStyle w:val="Calendar3"/>
        <w:ind w:left="720" w:firstLine="720"/>
      </w:pPr>
      <w:r>
        <w:t>for the degree of MSc no fewer than 180 credits including a dissertation</w:t>
      </w:r>
      <w:r w:rsidRPr="003C00F1">
        <w:rPr>
          <w:b/>
        </w:rPr>
        <w:t xml:space="preserve"> </w:t>
      </w:r>
    </w:p>
    <w:p w:rsidR="00503FDE" w:rsidRDefault="00503FDE" w:rsidP="00503FDE">
      <w:pPr>
        <w:pStyle w:val="Calendar2"/>
      </w:pPr>
    </w:p>
    <w:p w:rsidR="00503FDE" w:rsidRPr="004A3008" w:rsidRDefault="00503FDE" w:rsidP="00503FDE">
      <w:pPr>
        <w:pStyle w:val="Curriculum2"/>
        <w:tabs>
          <w:tab w:val="left" w:pos="2552"/>
          <w:tab w:val="left" w:pos="7371"/>
        </w:tabs>
      </w:pPr>
      <w:r w:rsidRPr="004A3008">
        <w:t>Compulsory Classes</w:t>
      </w:r>
    </w:p>
    <w:p w:rsidR="00503FDE" w:rsidRPr="000334C1" w:rsidRDefault="00503FDE" w:rsidP="00503FDE">
      <w:pPr>
        <w:pStyle w:val="Curriculum2"/>
        <w:tabs>
          <w:tab w:val="left" w:pos="2552"/>
          <w:tab w:val="center" w:pos="7371"/>
          <w:tab w:val="center" w:pos="8222"/>
        </w:tabs>
      </w:pPr>
      <w:r>
        <w:tab/>
      </w:r>
      <w:r>
        <w:tab/>
      </w:r>
      <w:r>
        <w:tab/>
      </w:r>
      <w:r>
        <w:tab/>
        <w:t>Level</w:t>
      </w:r>
      <w:r>
        <w:tab/>
        <w:t>Credits</w:t>
      </w:r>
    </w:p>
    <w:p w:rsidR="00503FDE" w:rsidRDefault="00503FDE" w:rsidP="00503FDE">
      <w:pPr>
        <w:pStyle w:val="Curriculum2"/>
        <w:tabs>
          <w:tab w:val="left" w:pos="2552"/>
          <w:tab w:val="left" w:pos="7371"/>
        </w:tabs>
      </w:pPr>
      <w:r w:rsidRPr="004A3008">
        <w:t>Either</w:t>
      </w:r>
    </w:p>
    <w:p w:rsidR="00503FDE" w:rsidRPr="004A3008" w:rsidRDefault="00503FDE" w:rsidP="00503FDE">
      <w:pPr>
        <w:pStyle w:val="Curriculum2"/>
        <w:tabs>
          <w:tab w:val="left" w:pos="2552"/>
          <w:tab w:val="left" w:pos="7371"/>
        </w:tabs>
      </w:pPr>
    </w:p>
    <w:p w:rsidR="00503FDE" w:rsidRDefault="00503FDE" w:rsidP="00503FDE">
      <w:pPr>
        <w:pStyle w:val="Curriculum2"/>
        <w:tabs>
          <w:tab w:val="left" w:pos="2552"/>
          <w:tab w:val="left" w:pos="7371"/>
          <w:tab w:val="left" w:pos="8222"/>
        </w:tabs>
      </w:pPr>
      <w:r>
        <w:t>L5981</w:t>
      </w:r>
      <w:r>
        <w:tab/>
        <w:t>Perspectives on Social Research</w:t>
      </w:r>
      <w:r>
        <w:tab/>
      </w:r>
      <w:r>
        <w:tab/>
        <w:t>5</w:t>
      </w:r>
      <w:r>
        <w:tab/>
        <w:t>20</w:t>
      </w:r>
    </w:p>
    <w:p w:rsidR="00503FDE" w:rsidRDefault="00503FDE" w:rsidP="00503FDE">
      <w:pPr>
        <w:pStyle w:val="Curriculum2"/>
        <w:tabs>
          <w:tab w:val="left" w:pos="2552"/>
          <w:tab w:val="left" w:pos="7371"/>
          <w:tab w:val="left" w:pos="8222"/>
        </w:tabs>
      </w:pPr>
      <w:r>
        <w:t>L5976</w:t>
      </w:r>
      <w:r>
        <w:tab/>
        <w:t>Welfare concepts and ideas</w:t>
      </w:r>
      <w:r>
        <w:tab/>
      </w:r>
      <w:r>
        <w:tab/>
        <w:t>5</w:t>
      </w:r>
      <w:r>
        <w:tab/>
        <w:t>20</w:t>
      </w:r>
    </w:p>
    <w:p w:rsidR="00503FDE" w:rsidRDefault="00503FDE" w:rsidP="00503FDE">
      <w:pPr>
        <w:pStyle w:val="Curriculum2"/>
        <w:tabs>
          <w:tab w:val="left" w:pos="2552"/>
          <w:tab w:val="left" w:pos="7371"/>
          <w:tab w:val="left" w:pos="8222"/>
        </w:tabs>
      </w:pPr>
      <w:r>
        <w:t>L5975</w:t>
      </w:r>
      <w:r>
        <w:tab/>
        <w:t>Approaches to welfare: past, present and future</w:t>
      </w:r>
      <w:r>
        <w:tab/>
        <w:t>5</w:t>
      </w:r>
      <w:r>
        <w:tab/>
        <w:t>20</w:t>
      </w:r>
    </w:p>
    <w:p w:rsidR="00503FDE" w:rsidRDefault="00503FDE" w:rsidP="00503FDE">
      <w:pPr>
        <w:pStyle w:val="Curriculum2"/>
        <w:tabs>
          <w:tab w:val="left" w:pos="2552"/>
          <w:tab w:val="left" w:pos="7371"/>
          <w:tab w:val="left" w:pos="8222"/>
        </w:tabs>
      </w:pPr>
    </w:p>
    <w:p w:rsidR="00503FDE" w:rsidRPr="004A3008" w:rsidRDefault="00503FDE" w:rsidP="00503FDE">
      <w:pPr>
        <w:pStyle w:val="Curriculum2"/>
        <w:tabs>
          <w:tab w:val="left" w:pos="2552"/>
          <w:tab w:val="left" w:pos="7371"/>
        </w:tabs>
      </w:pPr>
      <w:r w:rsidRPr="004A3008">
        <w:t xml:space="preserve">and one from </w:t>
      </w:r>
    </w:p>
    <w:p w:rsidR="00503FDE" w:rsidRDefault="00503FDE" w:rsidP="00503FDE">
      <w:pPr>
        <w:pStyle w:val="Curriculum2"/>
        <w:tabs>
          <w:tab w:val="left" w:pos="2552"/>
          <w:tab w:val="left" w:pos="7371"/>
        </w:tabs>
        <w:rPr>
          <w:u w:val="single"/>
        </w:rPr>
      </w:pPr>
    </w:p>
    <w:p w:rsidR="00503FDE" w:rsidRDefault="00503FDE" w:rsidP="00503FDE">
      <w:pPr>
        <w:pStyle w:val="Curriculum2"/>
        <w:tabs>
          <w:tab w:val="left" w:pos="2552"/>
          <w:tab w:val="left" w:pos="7371"/>
        </w:tabs>
      </w:pPr>
      <w:r w:rsidRPr="004A3008">
        <w:t>Either</w:t>
      </w:r>
    </w:p>
    <w:p w:rsidR="00503FDE" w:rsidRPr="004A3008" w:rsidRDefault="00503FDE" w:rsidP="00503FDE">
      <w:pPr>
        <w:pStyle w:val="Curriculum2"/>
        <w:tabs>
          <w:tab w:val="left" w:pos="2552"/>
          <w:tab w:val="left" w:pos="7371"/>
        </w:tabs>
      </w:pPr>
    </w:p>
    <w:p w:rsidR="00503FDE" w:rsidRDefault="00503FDE" w:rsidP="00503FDE">
      <w:pPr>
        <w:pStyle w:val="Curriculum2"/>
        <w:tabs>
          <w:tab w:val="left" w:pos="2552"/>
          <w:tab w:val="left" w:pos="7371"/>
          <w:tab w:val="left" w:pos="8222"/>
        </w:tabs>
      </w:pPr>
      <w:r>
        <w:t>L2 909</w:t>
      </w:r>
      <w:r w:rsidRPr="00844E1E">
        <w:tab/>
        <w:t>Qualitative Methods</w:t>
      </w:r>
      <w:r>
        <w:tab/>
      </w:r>
      <w:r>
        <w:tab/>
      </w:r>
      <w:r w:rsidRPr="00844E1E">
        <w:t>5</w:t>
      </w:r>
      <w:r w:rsidRPr="00844E1E">
        <w:tab/>
        <w:t>20</w:t>
      </w:r>
    </w:p>
    <w:p w:rsidR="00503FDE" w:rsidRDefault="00503FDE" w:rsidP="00503FDE">
      <w:pPr>
        <w:pStyle w:val="Curriculum2"/>
        <w:tabs>
          <w:tab w:val="left" w:pos="2552"/>
          <w:tab w:val="left" w:pos="7371"/>
          <w:tab w:val="left" w:pos="8222"/>
        </w:tabs>
      </w:pPr>
      <w:r>
        <w:lastRenderedPageBreak/>
        <w:t>OR</w:t>
      </w:r>
    </w:p>
    <w:p w:rsidR="00503FDE" w:rsidRPr="00844E1E" w:rsidRDefault="00503FDE" w:rsidP="00503FDE">
      <w:pPr>
        <w:pStyle w:val="Curriculum2"/>
        <w:tabs>
          <w:tab w:val="left" w:pos="2552"/>
          <w:tab w:val="left" w:pos="7371"/>
          <w:tab w:val="left" w:pos="8222"/>
        </w:tabs>
      </w:pPr>
    </w:p>
    <w:p w:rsidR="00503FDE" w:rsidRDefault="00503FDE" w:rsidP="00503FDE">
      <w:pPr>
        <w:pStyle w:val="Curriculum2"/>
        <w:tabs>
          <w:tab w:val="left" w:pos="2552"/>
          <w:tab w:val="left" w:pos="7371"/>
          <w:tab w:val="left" w:pos="8222"/>
        </w:tabs>
      </w:pPr>
      <w:r>
        <w:t>L2 905</w:t>
      </w:r>
      <w:r w:rsidRPr="00844E1E">
        <w:tab/>
        <w:t>Quantitative Methods</w:t>
      </w:r>
      <w:r>
        <w:t xml:space="preserve"> I: Survey Methods</w:t>
      </w:r>
      <w:r w:rsidRPr="00844E1E">
        <w:tab/>
      </w:r>
      <w:r>
        <w:tab/>
      </w:r>
      <w:r w:rsidRPr="00844E1E">
        <w:t>5</w:t>
      </w:r>
      <w:r w:rsidRPr="00844E1E">
        <w:tab/>
        <w:t>20</w:t>
      </w:r>
    </w:p>
    <w:p w:rsidR="00503FDE" w:rsidRPr="00844E1E" w:rsidRDefault="00503FDE" w:rsidP="00503FDE">
      <w:pPr>
        <w:pStyle w:val="Curriculum2"/>
        <w:tabs>
          <w:tab w:val="left" w:pos="2552"/>
          <w:tab w:val="left" w:pos="7371"/>
        </w:tabs>
        <w:rPr>
          <w:u w:val="single"/>
        </w:rPr>
      </w:pPr>
    </w:p>
    <w:p w:rsidR="00503FDE" w:rsidRPr="004A3008" w:rsidRDefault="00503FDE" w:rsidP="00503FDE">
      <w:pPr>
        <w:pStyle w:val="Curriculum2"/>
        <w:tabs>
          <w:tab w:val="left" w:pos="2552"/>
          <w:tab w:val="left" w:pos="7371"/>
        </w:tabs>
      </w:pPr>
      <w:r w:rsidRPr="004A3008">
        <w:t>Optional Classes</w:t>
      </w:r>
    </w:p>
    <w:p w:rsidR="00503FDE" w:rsidRPr="00844E1E" w:rsidRDefault="00503FDE" w:rsidP="00503FDE">
      <w:pPr>
        <w:pStyle w:val="Curriculum2"/>
        <w:tabs>
          <w:tab w:val="left" w:pos="2552"/>
          <w:tab w:val="left" w:pos="7371"/>
        </w:tabs>
        <w:rPr>
          <w:u w:val="single"/>
        </w:rPr>
      </w:pPr>
    </w:p>
    <w:p w:rsidR="00503FDE" w:rsidRDefault="00503FDE" w:rsidP="00503FDE">
      <w:pPr>
        <w:pStyle w:val="Curriculum2"/>
        <w:tabs>
          <w:tab w:val="left" w:pos="2552"/>
          <w:tab w:val="left" w:pos="7371"/>
        </w:tabs>
      </w:pPr>
      <w:r>
        <w:t>No fewer than 40 credits chosen from the approved option list below.</w:t>
      </w:r>
    </w:p>
    <w:p w:rsidR="00503FDE" w:rsidRDefault="00503FDE" w:rsidP="00503FDE">
      <w:pPr>
        <w:pStyle w:val="Calendar2"/>
        <w:tabs>
          <w:tab w:val="left" w:pos="2552"/>
          <w:tab w:val="left" w:pos="7371"/>
        </w:tabs>
      </w:pPr>
    </w:p>
    <w:p w:rsidR="00503FDE" w:rsidRDefault="00503FDE" w:rsidP="00503FDE">
      <w:pPr>
        <w:pStyle w:val="Calendar2"/>
        <w:tabs>
          <w:tab w:val="left" w:pos="2552"/>
          <w:tab w:val="left" w:pos="2880"/>
          <w:tab w:val="left" w:pos="7371"/>
          <w:tab w:val="left" w:pos="8222"/>
        </w:tabs>
      </w:pPr>
      <w:r>
        <w:t>L5974</w:t>
      </w:r>
      <w:r>
        <w:tab/>
        <w:t>Advanced Project Module</w:t>
      </w:r>
      <w:r>
        <w:tab/>
      </w:r>
      <w:r>
        <w:tab/>
        <w:t>5</w:t>
      </w:r>
      <w:r>
        <w:tab/>
        <w:t xml:space="preserve">        20</w:t>
      </w:r>
    </w:p>
    <w:p w:rsidR="00503FDE" w:rsidRDefault="00503FDE" w:rsidP="00503FDE">
      <w:pPr>
        <w:pStyle w:val="Calendar2"/>
        <w:tabs>
          <w:tab w:val="left" w:pos="2552"/>
          <w:tab w:val="left" w:pos="2880"/>
          <w:tab w:val="left" w:pos="7371"/>
          <w:tab w:val="left" w:pos="8222"/>
        </w:tabs>
      </w:pPr>
      <w:r>
        <w:t>L2908</w:t>
      </w:r>
      <w:r>
        <w:tab/>
        <w:t>Quantitative Methods II</w:t>
      </w:r>
      <w:r>
        <w:tab/>
      </w:r>
      <w:r>
        <w:tab/>
        <w:t>5</w:t>
      </w:r>
      <w:r>
        <w:tab/>
        <w:t xml:space="preserve">        20</w:t>
      </w:r>
    </w:p>
    <w:p w:rsidR="00503FDE" w:rsidRDefault="00503FDE" w:rsidP="00503FDE">
      <w:pPr>
        <w:pStyle w:val="Calendar2"/>
        <w:tabs>
          <w:tab w:val="left" w:pos="2552"/>
          <w:tab w:val="left" w:pos="2880"/>
          <w:tab w:val="left" w:pos="7371"/>
          <w:tab w:val="left" w:pos="8222"/>
        </w:tabs>
      </w:pPr>
      <w:r>
        <w:t>L2916</w:t>
      </w:r>
      <w:r>
        <w:tab/>
        <w:t>Comparative Public Policy</w:t>
      </w:r>
      <w:r>
        <w:tab/>
      </w:r>
      <w:r>
        <w:tab/>
        <w:t>5</w:t>
      </w:r>
      <w:r>
        <w:tab/>
        <w:t xml:space="preserve">        20</w:t>
      </w:r>
    </w:p>
    <w:p w:rsidR="00503FDE" w:rsidRDefault="00503FDE" w:rsidP="00503FDE">
      <w:pPr>
        <w:pStyle w:val="Calendar2"/>
        <w:tabs>
          <w:tab w:val="left" w:pos="2552"/>
          <w:tab w:val="left" w:pos="2880"/>
          <w:tab w:val="left" w:pos="7371"/>
          <w:tab w:val="left" w:pos="8222"/>
        </w:tabs>
      </w:pPr>
      <w:r>
        <w:t>L2917</w:t>
      </w:r>
      <w:r>
        <w:tab/>
        <w:t>Policy Analysis</w:t>
      </w:r>
      <w:r>
        <w:tab/>
      </w:r>
      <w:r>
        <w:tab/>
        <w:t>5</w:t>
      </w:r>
      <w:r>
        <w:tab/>
        <w:t xml:space="preserve">        20</w:t>
      </w:r>
    </w:p>
    <w:p w:rsidR="00503FDE" w:rsidRDefault="00503FDE" w:rsidP="00503FDE">
      <w:pPr>
        <w:pStyle w:val="Calendar2"/>
        <w:tabs>
          <w:tab w:val="left" w:pos="2552"/>
          <w:tab w:val="left" w:pos="2880"/>
          <w:tab w:val="left" w:pos="7371"/>
          <w:tab w:val="left" w:pos="8222"/>
        </w:tabs>
      </w:pPr>
      <w:r>
        <w:t>L2912</w:t>
      </w:r>
      <w:r>
        <w:tab/>
        <w:t>International Institutions and Régimes</w:t>
      </w:r>
      <w:r>
        <w:tab/>
      </w:r>
      <w:r>
        <w:tab/>
        <w:t>5</w:t>
      </w:r>
      <w:r>
        <w:tab/>
        <w:t xml:space="preserve">        20</w:t>
      </w:r>
    </w:p>
    <w:p w:rsidR="00503FDE" w:rsidRDefault="00503FDE" w:rsidP="00503FDE">
      <w:pPr>
        <w:pStyle w:val="Calendar2"/>
        <w:tabs>
          <w:tab w:val="left" w:pos="2552"/>
          <w:tab w:val="left" w:pos="2880"/>
          <w:tab w:val="left" w:pos="7371"/>
          <w:tab w:val="left" w:pos="8222"/>
        </w:tabs>
      </w:pPr>
      <w:r>
        <w:t>L2915</w:t>
      </w:r>
      <w:r>
        <w:tab/>
        <w:t>Contesting Global Governance</w:t>
      </w:r>
      <w:r>
        <w:tab/>
      </w:r>
      <w:r>
        <w:tab/>
        <w:t>5</w:t>
      </w:r>
      <w:r>
        <w:tab/>
        <w:t xml:space="preserve">        20</w:t>
      </w:r>
    </w:p>
    <w:p w:rsidR="00503FDE" w:rsidRDefault="00503FDE" w:rsidP="00503FDE">
      <w:pPr>
        <w:pStyle w:val="Calendar2"/>
        <w:tabs>
          <w:tab w:val="left" w:pos="2552"/>
          <w:tab w:val="left" w:pos="7371"/>
          <w:tab w:val="left" w:pos="8222"/>
        </w:tabs>
      </w:pPr>
      <w:r>
        <w:t>L5983</w:t>
      </w:r>
      <w:r>
        <w:tab/>
        <w:t>Evaluation and Policy Research</w:t>
      </w:r>
      <w:r>
        <w:tab/>
      </w:r>
      <w:r>
        <w:tab/>
        <w:t>5</w:t>
      </w:r>
      <w:r>
        <w:tab/>
        <w:t xml:space="preserve">        20</w:t>
      </w:r>
    </w:p>
    <w:p w:rsidR="00503FDE" w:rsidRDefault="00503FDE" w:rsidP="00503FDE">
      <w:pPr>
        <w:pStyle w:val="Calendar2"/>
        <w:tabs>
          <w:tab w:val="left" w:pos="2552"/>
          <w:tab w:val="left" w:pos="7371"/>
          <w:tab w:val="left" w:pos="8222"/>
        </w:tabs>
      </w:pPr>
    </w:p>
    <w:p w:rsidR="00503FDE" w:rsidRDefault="00503FDE" w:rsidP="00503FDE">
      <w:pPr>
        <w:pStyle w:val="Calendar2"/>
        <w:tabs>
          <w:tab w:val="left" w:pos="2552"/>
          <w:tab w:val="left" w:pos="7371"/>
          <w:tab w:val="left" w:pos="8222"/>
        </w:tabs>
      </w:pPr>
      <w:r>
        <w:t>Or any other class approved by the Course Leader</w:t>
      </w:r>
    </w:p>
    <w:p w:rsidR="00503FDE" w:rsidRDefault="00503FDE" w:rsidP="00503FDE">
      <w:pPr>
        <w:pStyle w:val="Calendar2"/>
        <w:tabs>
          <w:tab w:val="left" w:pos="2552"/>
          <w:tab w:val="left" w:pos="7371"/>
          <w:tab w:val="left" w:pos="8222"/>
        </w:tabs>
      </w:pPr>
    </w:p>
    <w:p w:rsidR="00503FDE" w:rsidRDefault="00503FDE" w:rsidP="00503FDE">
      <w:pPr>
        <w:pStyle w:val="Calendar2"/>
        <w:tabs>
          <w:tab w:val="left" w:pos="2552"/>
          <w:tab w:val="left" w:pos="7371"/>
        </w:tabs>
      </w:pPr>
    </w:p>
    <w:p w:rsidR="00503FDE" w:rsidRPr="004A3008" w:rsidRDefault="00503FDE" w:rsidP="00503FDE">
      <w:pPr>
        <w:pStyle w:val="Calendar2"/>
        <w:tabs>
          <w:tab w:val="left" w:pos="2552"/>
          <w:tab w:val="left" w:pos="7371"/>
        </w:tabs>
      </w:pPr>
      <w:r w:rsidRPr="004A3008">
        <w:t>Students for the degree of MSc only</w:t>
      </w:r>
    </w:p>
    <w:p w:rsidR="00503FDE" w:rsidRDefault="00503FDE" w:rsidP="00503FDE">
      <w:pPr>
        <w:pStyle w:val="Curriculum2"/>
        <w:tabs>
          <w:tab w:val="left" w:pos="2552"/>
          <w:tab w:val="left" w:pos="7371"/>
          <w:tab w:val="left" w:pos="7938"/>
        </w:tabs>
      </w:pPr>
    </w:p>
    <w:p w:rsidR="00503FDE" w:rsidRDefault="00503FDE" w:rsidP="00503FDE">
      <w:pPr>
        <w:pStyle w:val="Curriculum2"/>
        <w:tabs>
          <w:tab w:val="left" w:pos="2552"/>
          <w:tab w:val="left" w:pos="7371"/>
          <w:tab w:val="left" w:pos="8222"/>
        </w:tabs>
      </w:pPr>
      <w:r>
        <w:t>L5980</w:t>
      </w:r>
      <w:r>
        <w:tab/>
        <w:t>Dissertation in Social Policy</w:t>
      </w:r>
      <w:r>
        <w:tab/>
      </w:r>
      <w:r>
        <w:tab/>
        <w:t>5</w:t>
      </w:r>
      <w:r>
        <w:tab/>
        <w:t>60</w:t>
      </w:r>
    </w:p>
    <w:p w:rsidR="00503FDE" w:rsidRDefault="00503FDE" w:rsidP="00503FDE">
      <w:pPr>
        <w:pStyle w:val="Curriculum2"/>
        <w:tabs>
          <w:tab w:val="left" w:pos="2552"/>
          <w:tab w:val="left" w:pos="7371"/>
          <w:tab w:val="left" w:pos="8222"/>
        </w:tabs>
      </w:pPr>
    </w:p>
    <w:p w:rsidR="00503FDE" w:rsidRDefault="000A1F46" w:rsidP="00503FDE">
      <w:pPr>
        <w:pStyle w:val="CalendarHeader2"/>
        <w:ind w:left="0"/>
      </w:pPr>
      <w:r>
        <w:rPr>
          <w:b w:val="0"/>
        </w:rPr>
        <w:t>19.133.88</w:t>
      </w:r>
      <w:r w:rsidR="00503FDE">
        <w:tab/>
        <w:t>Examination, Progress and Final Assessment</w:t>
      </w:r>
    </w:p>
    <w:p w:rsidR="00503FDE" w:rsidRDefault="00503FDE" w:rsidP="00503FDE">
      <w:pPr>
        <w:pStyle w:val="Calendar1"/>
      </w:pPr>
      <w:r>
        <w:tab/>
        <w:t>Regulations 19.1.29 and 19.1.30 shall apply.</w:t>
      </w:r>
    </w:p>
    <w:p w:rsidR="00503FDE" w:rsidRDefault="00503FDE" w:rsidP="00503FDE">
      <w:pPr>
        <w:pStyle w:val="Calendar1"/>
      </w:pPr>
    </w:p>
    <w:p w:rsidR="00503FDE" w:rsidRDefault="00503FDE" w:rsidP="00503FDE">
      <w:pPr>
        <w:pStyle w:val="Calendar1"/>
      </w:pPr>
      <w:r>
        <w:tab/>
        <w:t xml:space="preserve">The final assessment will be based on performance in the assessments, coursework, the dissertation where undertaken. </w:t>
      </w:r>
    </w:p>
    <w:p w:rsidR="00503FDE" w:rsidRPr="00216B2E" w:rsidRDefault="00503FDE" w:rsidP="00503FDE">
      <w:pPr>
        <w:pStyle w:val="CalendarHeader2"/>
      </w:pPr>
      <w:r w:rsidRPr="00216B2E">
        <w:t>Award</w:t>
      </w:r>
    </w:p>
    <w:p w:rsidR="00503FDE" w:rsidRPr="00216B2E" w:rsidRDefault="000A1F46" w:rsidP="00503FDE">
      <w:pPr>
        <w:pStyle w:val="Calendar1"/>
        <w:tabs>
          <w:tab w:val="right" w:pos="8364"/>
        </w:tabs>
        <w:jc w:val="left"/>
      </w:pPr>
      <w:r>
        <w:t>19.133.89</w:t>
      </w:r>
      <w:r w:rsidR="00503FDE">
        <w:tab/>
      </w:r>
      <w:r w:rsidR="00503FDE">
        <w:rPr>
          <w:b/>
        </w:rPr>
        <w:t>Degree of MSc</w:t>
      </w:r>
      <w:r w:rsidR="00503FDE" w:rsidRPr="00216B2E">
        <w:rPr>
          <w:b/>
        </w:rPr>
        <w:t>:</w:t>
      </w:r>
      <w:r w:rsidR="00503FDE" w:rsidRPr="00216B2E">
        <w:t xml:space="preserve"> In order to qualify for the award of the degree of M</w:t>
      </w:r>
      <w:r w:rsidR="00503FDE">
        <w:t xml:space="preserve">Sc in </w:t>
      </w:r>
      <w:r w:rsidR="00503FDE">
        <w:rPr>
          <w:rFonts w:cs="Arial"/>
          <w:szCs w:val="24"/>
        </w:rPr>
        <w:t>Social Policy</w:t>
      </w:r>
      <w:r w:rsidR="00503FDE" w:rsidRPr="00216B2E">
        <w:t>, a candidate must have</w:t>
      </w:r>
      <w:r w:rsidR="00503FDE">
        <w:t xml:space="preserve"> </w:t>
      </w:r>
      <w:r w:rsidR="00503FDE" w:rsidRPr="00216B2E">
        <w:t>accumu</w:t>
      </w:r>
      <w:r w:rsidR="00503FDE">
        <w:t xml:space="preserve">lated no fewer than 180 </w:t>
      </w:r>
      <w:r w:rsidR="00503FDE">
        <w:tab/>
        <w:t>credits at Level 5</w:t>
      </w:r>
      <w:r w:rsidR="00503FDE" w:rsidRPr="00216B2E">
        <w:t>, of which 6</w:t>
      </w:r>
      <w:r w:rsidR="00503FDE">
        <w:t xml:space="preserve">0 must </w:t>
      </w:r>
      <w:r w:rsidR="00503FDE" w:rsidRPr="00216B2E">
        <w:t>have been awarded in respect of the Dissertation</w:t>
      </w:r>
      <w:r w:rsidR="00503FDE">
        <w:t xml:space="preserve"> L5980.</w:t>
      </w:r>
      <w:r w:rsidR="00503FDE">
        <w:tab/>
      </w:r>
    </w:p>
    <w:p w:rsidR="00503FDE" w:rsidRDefault="000A1F46" w:rsidP="00503FDE">
      <w:pPr>
        <w:pStyle w:val="Calendar1"/>
        <w:tabs>
          <w:tab w:val="right" w:pos="8364"/>
          <w:tab w:val="right" w:pos="9498"/>
        </w:tabs>
      </w:pPr>
      <w:r>
        <w:t>19.133.90</w:t>
      </w:r>
      <w:r w:rsidR="00503FDE" w:rsidRPr="00216B2E">
        <w:tab/>
      </w:r>
      <w:r w:rsidR="00503FDE">
        <w:rPr>
          <w:b/>
        </w:rPr>
        <w:t>Postgraduate Diploma</w:t>
      </w:r>
      <w:r w:rsidR="00503FDE" w:rsidRPr="00216B2E">
        <w:rPr>
          <w:b/>
        </w:rPr>
        <w:t>:</w:t>
      </w:r>
      <w:r w:rsidR="00503FDE" w:rsidRPr="00216B2E">
        <w:t xml:space="preserve"> In order to qualify for the award of Postgraduate Diploma in </w:t>
      </w:r>
      <w:r w:rsidR="00503FDE">
        <w:rPr>
          <w:rFonts w:cs="Arial"/>
          <w:szCs w:val="24"/>
        </w:rPr>
        <w:t>Social Policy</w:t>
      </w:r>
      <w:r w:rsidR="00503FDE" w:rsidRPr="00216B2E">
        <w:t xml:space="preserve"> a </w:t>
      </w:r>
      <w:r w:rsidR="00503FDE">
        <w:t>student</w:t>
      </w:r>
      <w:r w:rsidR="00503FDE" w:rsidRPr="00216B2E">
        <w:t xml:space="preserve"> must have accumulated no fewer than 120 credits from the taught classes of the course.</w:t>
      </w:r>
    </w:p>
    <w:p w:rsidR="00503FDE" w:rsidRDefault="000A1F46" w:rsidP="000A1F46">
      <w:pPr>
        <w:pStyle w:val="Calendar1"/>
        <w:tabs>
          <w:tab w:val="right" w:pos="8364"/>
          <w:tab w:val="right" w:pos="9498"/>
        </w:tabs>
      </w:pPr>
      <w:r>
        <w:t>19.133.91</w:t>
      </w:r>
      <w:r w:rsidR="00503FDE">
        <w:tab/>
      </w:r>
      <w:r w:rsidR="00503FDE">
        <w:rPr>
          <w:b/>
        </w:rPr>
        <w:t xml:space="preserve">Postgraduate Certificate: </w:t>
      </w:r>
      <w:r w:rsidR="00503FDE">
        <w:t xml:space="preserve">In order to qualify for the award of Postgraduate Certificate in </w:t>
      </w:r>
      <w:r w:rsidR="00503FDE">
        <w:rPr>
          <w:rFonts w:cs="Arial"/>
          <w:szCs w:val="24"/>
        </w:rPr>
        <w:t>Social Policy</w:t>
      </w:r>
      <w:r w:rsidR="00503FDE">
        <w:t>, a student must have accumulated no fewer than 60 credits from the taught classes of the course.</w:t>
      </w:r>
    </w:p>
    <w:p w:rsidR="00503FDE" w:rsidRPr="009A508B" w:rsidRDefault="00503FDE" w:rsidP="00503FDE">
      <w:pPr>
        <w:rPr>
          <w:rFonts w:ascii="Arial" w:hAnsi="Arial" w:cs="Arial"/>
        </w:rPr>
      </w:pPr>
      <w:r w:rsidRPr="009A508B">
        <w:rPr>
          <w:rFonts w:ascii="Arial" w:hAnsi="Arial" w:cs="Arial"/>
        </w:rPr>
        <w:t>1</w:t>
      </w:r>
      <w:r w:rsidR="000A1F46">
        <w:rPr>
          <w:rFonts w:ascii="Arial" w:hAnsi="Arial" w:cs="Arial"/>
        </w:rPr>
        <w:t>9.133.92</w:t>
      </w:r>
    </w:p>
    <w:p w:rsidR="008016DC" w:rsidRPr="00A5467E" w:rsidRDefault="00503FDE" w:rsidP="00A5467E">
      <w:pPr>
        <w:rPr>
          <w:rFonts w:ascii="Arial" w:hAnsi="Arial" w:cs="Arial"/>
        </w:rPr>
      </w:pPr>
      <w:r w:rsidRPr="009A508B">
        <w:rPr>
          <w:rFonts w:ascii="Arial" w:hAnsi="Arial" w:cs="Arial"/>
        </w:rPr>
        <w:t>to 19.133.</w:t>
      </w:r>
      <w:r w:rsidR="000A1F46">
        <w:rPr>
          <w:rFonts w:ascii="Arial" w:hAnsi="Arial" w:cs="Arial"/>
        </w:rPr>
        <w:t>122</w:t>
      </w:r>
      <w:r w:rsidRPr="009A508B">
        <w:rPr>
          <w:rFonts w:ascii="Arial" w:hAnsi="Arial" w:cs="Arial"/>
        </w:rPr>
        <w:t xml:space="preserve"> (number</w:t>
      </w:r>
      <w:r w:rsidR="000A1F46">
        <w:rPr>
          <w:rFonts w:ascii="Arial" w:hAnsi="Arial" w:cs="Arial"/>
        </w:rPr>
        <w:t>s</w:t>
      </w:r>
      <w:r w:rsidRPr="009A508B">
        <w:rPr>
          <w:rFonts w:ascii="Arial" w:hAnsi="Arial" w:cs="Arial"/>
        </w:rPr>
        <w:t xml:space="preserve"> not used)</w:t>
      </w:r>
    </w:p>
    <w:p w:rsidR="00A5467E" w:rsidRDefault="00A5467E" w:rsidP="00503FDE">
      <w:pPr>
        <w:pStyle w:val="NoSpacing"/>
        <w:ind w:left="720" w:firstLine="720"/>
        <w:rPr>
          <w:rFonts w:ascii="Arial" w:hAnsi="Arial" w:cs="Arial"/>
          <w:b/>
          <w:sz w:val="32"/>
          <w:szCs w:val="32"/>
        </w:rPr>
      </w:pPr>
    </w:p>
    <w:p w:rsidR="00A5467E" w:rsidRDefault="00A5467E" w:rsidP="00503FDE">
      <w:pPr>
        <w:pStyle w:val="NoSpacing"/>
        <w:ind w:left="720" w:firstLine="720"/>
        <w:rPr>
          <w:rFonts w:ascii="Arial" w:hAnsi="Arial" w:cs="Arial"/>
          <w:b/>
          <w:sz w:val="32"/>
          <w:szCs w:val="32"/>
        </w:rPr>
      </w:pPr>
    </w:p>
    <w:p w:rsidR="00A5467E" w:rsidRDefault="00A5467E" w:rsidP="00503FDE">
      <w:pPr>
        <w:pStyle w:val="NoSpacing"/>
        <w:ind w:left="720" w:firstLine="720"/>
        <w:rPr>
          <w:rFonts w:ascii="Arial" w:hAnsi="Arial" w:cs="Arial"/>
          <w:b/>
          <w:sz w:val="32"/>
          <w:szCs w:val="32"/>
        </w:rPr>
      </w:pPr>
    </w:p>
    <w:p w:rsidR="00503FDE" w:rsidRPr="00AF5DFA" w:rsidRDefault="00503FDE" w:rsidP="00503FDE">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503FDE" w:rsidRPr="008016DC" w:rsidRDefault="00503FDE" w:rsidP="00503FDE">
      <w:pPr>
        <w:pStyle w:val="p3toc2"/>
        <w:tabs>
          <w:tab w:val="right" w:pos="8364"/>
          <w:tab w:val="right" w:pos="9498"/>
        </w:tabs>
        <w:ind w:left="0" w:firstLine="0"/>
      </w:pPr>
    </w:p>
    <w:p w:rsidR="00503FDE" w:rsidRDefault="00503FDE" w:rsidP="00503FDE">
      <w:pPr>
        <w:pStyle w:val="p3toc2"/>
        <w:ind w:left="0" w:firstLine="0"/>
        <w:rPr>
          <w:rFonts w:cs="Arial"/>
        </w:rPr>
      </w:pPr>
    </w:p>
    <w:p w:rsidR="00503FDE" w:rsidRDefault="00503FDE" w:rsidP="00503FDE">
      <w:pPr>
        <w:pStyle w:val="p3toc2"/>
        <w:ind w:left="0" w:firstLine="0"/>
        <w:rPr>
          <w:rFonts w:cs="Arial"/>
          <w:sz w:val="28"/>
          <w:szCs w:val="28"/>
        </w:rPr>
      </w:pPr>
      <w:r>
        <w:rPr>
          <w:rFonts w:cs="Arial"/>
        </w:rPr>
        <w:tab/>
      </w:r>
      <w:r w:rsidRPr="008016DC">
        <w:rPr>
          <w:rFonts w:cs="Arial"/>
          <w:sz w:val="28"/>
          <w:szCs w:val="28"/>
        </w:rPr>
        <w:t>SOCIAL WORK AND SOCIAL POLICY</w:t>
      </w:r>
    </w:p>
    <w:p w:rsidR="00503FDE" w:rsidRDefault="00503FDE" w:rsidP="00503FDE">
      <w:pPr>
        <w:pStyle w:val="p3toc3"/>
      </w:pPr>
    </w:p>
    <w:p w:rsidR="00503FDE" w:rsidRPr="003E1EBD" w:rsidRDefault="00503FDE" w:rsidP="00503FDE">
      <w:pPr>
        <w:pStyle w:val="p3toc3"/>
        <w:rPr>
          <w:sz w:val="28"/>
          <w:szCs w:val="28"/>
        </w:rPr>
      </w:pPr>
      <w:r w:rsidRPr="003E1EBD">
        <w:rPr>
          <w:sz w:val="28"/>
          <w:szCs w:val="28"/>
        </w:rPr>
        <w:t>SOCIAL POLICY (RESEARCH METHODS)</w:t>
      </w:r>
    </w:p>
    <w:p w:rsidR="00503FDE" w:rsidRDefault="00503FDE" w:rsidP="00503FDE">
      <w:pPr>
        <w:pStyle w:val="p3toc3"/>
      </w:pPr>
    </w:p>
    <w:p w:rsidR="00503FDE" w:rsidRDefault="00503FDE" w:rsidP="00503FDE">
      <w:pPr>
        <w:pStyle w:val="p3toc3"/>
      </w:pPr>
      <w:r>
        <w:t>MSc in Social Policy (Research Methods)</w:t>
      </w:r>
    </w:p>
    <w:p w:rsidR="00503FDE" w:rsidRDefault="00503FDE" w:rsidP="00503FDE">
      <w:pPr>
        <w:pStyle w:val="p3toc3"/>
      </w:pPr>
      <w:r>
        <w:t>Postgraduate Diploma in Social Policy (Research Methods)</w:t>
      </w:r>
    </w:p>
    <w:p w:rsidR="00503FDE" w:rsidRDefault="00503FDE" w:rsidP="00503FDE">
      <w:pPr>
        <w:pStyle w:val="CalendarHeader2"/>
      </w:pPr>
      <w:r>
        <w:t>Postgraduate Certificate in Social Policy (Research Methods)</w:t>
      </w:r>
    </w:p>
    <w:p w:rsidR="00503FDE" w:rsidRDefault="00503FDE" w:rsidP="00503FDE">
      <w:pPr>
        <w:pStyle w:val="Calendar2"/>
      </w:pPr>
    </w:p>
    <w:p w:rsidR="00503FDE" w:rsidRDefault="00503FDE" w:rsidP="00503FDE">
      <w:pPr>
        <w:pStyle w:val="CalendarHeader2"/>
      </w:pPr>
      <w:r>
        <w:t>Course Regulations</w:t>
      </w:r>
    </w:p>
    <w:p w:rsidR="00503FDE" w:rsidRDefault="00503FDE" w:rsidP="00503FDE">
      <w:pPr>
        <w:pStyle w:val="Calendar2"/>
      </w:pPr>
      <w:r>
        <w:t xml:space="preserve">[These regulations are to be read in conjunction with Regulation </w:t>
      </w:r>
      <w:r w:rsidRPr="004A3008">
        <w:t>19.1</w:t>
      </w:r>
      <w:r>
        <w:t>.]</w:t>
      </w:r>
    </w:p>
    <w:p w:rsidR="00503FDE" w:rsidRDefault="00503FDE" w:rsidP="00503FDE">
      <w:pPr>
        <w:pStyle w:val="Calendar2"/>
      </w:pPr>
    </w:p>
    <w:p w:rsidR="00503FDE" w:rsidRDefault="000A1F46" w:rsidP="00503FDE">
      <w:pPr>
        <w:pStyle w:val="CalendarHeader2"/>
        <w:ind w:left="0"/>
      </w:pPr>
      <w:r>
        <w:rPr>
          <w:b w:val="0"/>
        </w:rPr>
        <w:t>19.133.123</w:t>
      </w:r>
      <w:r w:rsidR="00503FDE">
        <w:tab/>
        <w:t xml:space="preserve">Admission </w:t>
      </w:r>
    </w:p>
    <w:p w:rsidR="00503FDE" w:rsidRDefault="00503FDE" w:rsidP="00503FDE">
      <w:pPr>
        <w:pStyle w:val="Calendar1"/>
      </w:pPr>
      <w:r>
        <w:tab/>
        <w:t xml:space="preserve">Regulation </w:t>
      </w:r>
      <w:r w:rsidRPr="003C00F1">
        <w:t>19.1.1</w:t>
      </w:r>
      <w:r>
        <w:t xml:space="preserve"> shall apply</w:t>
      </w:r>
    </w:p>
    <w:p w:rsidR="00503FDE" w:rsidRDefault="00503FDE" w:rsidP="00503FDE">
      <w:pPr>
        <w:pStyle w:val="Calendar1"/>
      </w:pPr>
    </w:p>
    <w:p w:rsidR="00503FDE" w:rsidRPr="003C00F1" w:rsidRDefault="000A1F46" w:rsidP="00503FDE">
      <w:pPr>
        <w:pStyle w:val="Calendar1"/>
        <w:rPr>
          <w:b/>
        </w:rPr>
      </w:pPr>
      <w:r>
        <w:t>19.133.124</w:t>
      </w:r>
      <w:r w:rsidR="00503FDE">
        <w:tab/>
      </w:r>
      <w:r w:rsidR="00503FDE" w:rsidRPr="003C00F1">
        <w:rPr>
          <w:b/>
        </w:rPr>
        <w:t xml:space="preserve">Duration of Study </w:t>
      </w:r>
    </w:p>
    <w:p w:rsidR="00503FDE" w:rsidRDefault="00503FDE" w:rsidP="00503FDE">
      <w:pPr>
        <w:pStyle w:val="Calendar1"/>
      </w:pPr>
      <w:r>
        <w:tab/>
        <w:t xml:space="preserve">Regulations 19.1.5 and 19.1.6 shall apply.  </w:t>
      </w:r>
    </w:p>
    <w:p w:rsidR="00503FDE" w:rsidRDefault="00503FDE" w:rsidP="00503FDE">
      <w:pPr>
        <w:pStyle w:val="Calendar2"/>
        <w:ind w:left="0"/>
      </w:pPr>
    </w:p>
    <w:p w:rsidR="00503FDE" w:rsidRDefault="000A1F46" w:rsidP="00503FDE">
      <w:pPr>
        <w:pStyle w:val="CalendarHeader2"/>
        <w:ind w:left="0"/>
      </w:pPr>
      <w:r>
        <w:rPr>
          <w:b w:val="0"/>
        </w:rPr>
        <w:t>19.133.125</w:t>
      </w:r>
      <w:r w:rsidR="00503FDE">
        <w:tab/>
        <w:t>Mode of Study</w:t>
      </w:r>
    </w:p>
    <w:p w:rsidR="00503FDE" w:rsidRDefault="00503FDE" w:rsidP="00503FDE">
      <w:pPr>
        <w:pStyle w:val="Calendar1"/>
      </w:pPr>
      <w:r>
        <w:tab/>
        <w:t>The courses are available by full-time and part-time study.</w:t>
      </w:r>
    </w:p>
    <w:p w:rsidR="00503FDE" w:rsidRDefault="00503FDE" w:rsidP="00503FDE">
      <w:pPr>
        <w:pStyle w:val="Calendar2"/>
      </w:pPr>
    </w:p>
    <w:p w:rsidR="00503FDE" w:rsidRDefault="00503FDE" w:rsidP="00503FDE">
      <w:pPr>
        <w:pStyle w:val="CalendarHeader2"/>
      </w:pPr>
      <w:r>
        <w:t>Curriculum (all programmes)</w:t>
      </w:r>
    </w:p>
    <w:p w:rsidR="00503FDE" w:rsidRDefault="00503FDE" w:rsidP="00503FDE">
      <w:pPr>
        <w:pStyle w:val="Calendar1"/>
      </w:pPr>
      <w:r>
        <w:tab/>
        <w:t>All students shall undertake an approved curriculum as follows</w:t>
      </w:r>
    </w:p>
    <w:p w:rsidR="00503FDE" w:rsidRDefault="00503FDE" w:rsidP="00503FDE">
      <w:pPr>
        <w:pStyle w:val="Calendar1"/>
      </w:pPr>
    </w:p>
    <w:p w:rsidR="00503FDE" w:rsidRDefault="00503FDE" w:rsidP="00503FDE">
      <w:pPr>
        <w:pStyle w:val="Calendar3"/>
        <w:ind w:left="720" w:firstLine="720"/>
      </w:pPr>
      <w:r>
        <w:t>for the Postgraduate Certificate  no fewer than 60 credits</w:t>
      </w:r>
    </w:p>
    <w:p w:rsidR="00503FDE" w:rsidRDefault="00503FDE" w:rsidP="00503FDE">
      <w:pPr>
        <w:pStyle w:val="Calendar3"/>
        <w:ind w:left="720" w:firstLine="720"/>
      </w:pPr>
      <w:r>
        <w:t>for the Postgraduate Diplomano fewer than 120 credits</w:t>
      </w:r>
    </w:p>
    <w:p w:rsidR="00503FDE" w:rsidRDefault="00503FDE" w:rsidP="00503FDE">
      <w:pPr>
        <w:pStyle w:val="Calendar3"/>
        <w:ind w:left="720" w:firstLine="720"/>
      </w:pPr>
      <w:r>
        <w:t>for the degree of MSc no fewer than 180 credits including a dissertation</w:t>
      </w:r>
    </w:p>
    <w:p w:rsidR="00503FDE" w:rsidRDefault="00503FDE" w:rsidP="00503FDE">
      <w:pPr>
        <w:pStyle w:val="Calendar2"/>
      </w:pPr>
    </w:p>
    <w:p w:rsidR="00503FDE" w:rsidRDefault="00503FDE" w:rsidP="00503FDE">
      <w:pPr>
        <w:pStyle w:val="Calendar2"/>
        <w:ind w:left="0"/>
        <w:rPr>
          <w:b/>
        </w:rPr>
      </w:pPr>
      <w:r>
        <w:tab/>
      </w:r>
    </w:p>
    <w:p w:rsidR="00503FDE" w:rsidRDefault="000A1F46" w:rsidP="00503FDE">
      <w:pPr>
        <w:pStyle w:val="Calendar2"/>
        <w:ind w:left="0"/>
        <w:jc w:val="left"/>
      </w:pPr>
      <w:r>
        <w:t>19.133.126</w:t>
      </w:r>
      <w:r w:rsidR="00503FDE">
        <w:tab/>
      </w:r>
      <w:r w:rsidR="00503FDE" w:rsidRPr="003C00F1">
        <w:rPr>
          <w:b/>
        </w:rPr>
        <w:t xml:space="preserve">Curriculum </w:t>
      </w:r>
    </w:p>
    <w:p w:rsidR="00503FDE" w:rsidRDefault="00503FDE" w:rsidP="00503FDE">
      <w:pPr>
        <w:pStyle w:val="Calendar2"/>
      </w:pPr>
    </w:p>
    <w:p w:rsidR="00503FDE" w:rsidRDefault="00503FDE" w:rsidP="00503FDE">
      <w:pPr>
        <w:pStyle w:val="Curriculum2"/>
        <w:tabs>
          <w:tab w:val="left" w:pos="2552"/>
          <w:tab w:val="left" w:pos="7371"/>
        </w:tabs>
      </w:pPr>
      <w:r>
        <w:t>Compulsory Classes                                                                Level</w:t>
      </w:r>
      <w:r>
        <w:tab/>
        <w:t>Credits</w:t>
      </w:r>
    </w:p>
    <w:p w:rsidR="00503FDE" w:rsidRPr="000334C1" w:rsidRDefault="00503FDE" w:rsidP="00503FDE">
      <w:pPr>
        <w:pStyle w:val="Curriculum2"/>
        <w:tabs>
          <w:tab w:val="left" w:pos="2552"/>
          <w:tab w:val="left" w:pos="7371"/>
        </w:tabs>
      </w:pPr>
    </w:p>
    <w:p w:rsidR="00503FDE" w:rsidRPr="00287095" w:rsidRDefault="00503FDE" w:rsidP="00503FDE">
      <w:pPr>
        <w:pStyle w:val="Curriculum2"/>
        <w:tabs>
          <w:tab w:val="left" w:pos="2552"/>
          <w:tab w:val="left" w:pos="7371"/>
          <w:tab w:val="left" w:pos="8222"/>
        </w:tabs>
      </w:pPr>
      <w:r w:rsidRPr="00287095">
        <w:t>L5</w:t>
      </w:r>
      <w:r>
        <w:t>981</w:t>
      </w:r>
      <w:r w:rsidRPr="00287095">
        <w:tab/>
        <w:t>Perspectives on Social Research</w:t>
      </w:r>
      <w:r w:rsidRPr="00287095">
        <w:tab/>
      </w:r>
      <w:r w:rsidRPr="00287095">
        <w:tab/>
        <w:t>5</w:t>
      </w:r>
      <w:r w:rsidRPr="00287095">
        <w:tab/>
        <w:t>20</w:t>
      </w:r>
    </w:p>
    <w:p w:rsidR="00503FDE" w:rsidRPr="000334C1" w:rsidRDefault="00503FDE" w:rsidP="00503FDE">
      <w:pPr>
        <w:pStyle w:val="Curriculum2"/>
        <w:tabs>
          <w:tab w:val="left" w:pos="2552"/>
          <w:tab w:val="left" w:pos="7371"/>
          <w:tab w:val="left" w:pos="8222"/>
        </w:tabs>
      </w:pPr>
      <w:r>
        <w:t>L2909</w:t>
      </w:r>
      <w:r w:rsidRPr="000334C1">
        <w:tab/>
        <w:t>Qualitative Methods</w:t>
      </w:r>
      <w:r w:rsidRPr="000334C1">
        <w:tab/>
      </w:r>
      <w:r>
        <w:tab/>
      </w:r>
      <w:r w:rsidRPr="000334C1">
        <w:t>5</w:t>
      </w:r>
      <w:r w:rsidRPr="000334C1">
        <w:tab/>
        <w:t>20</w:t>
      </w:r>
    </w:p>
    <w:p w:rsidR="00503FDE" w:rsidRPr="000334C1" w:rsidRDefault="00503FDE" w:rsidP="00503FDE">
      <w:pPr>
        <w:pStyle w:val="Curriculum2"/>
        <w:tabs>
          <w:tab w:val="left" w:pos="2552"/>
          <w:tab w:val="left" w:pos="7371"/>
          <w:tab w:val="left" w:pos="8222"/>
        </w:tabs>
      </w:pPr>
      <w:r>
        <w:t>L2905</w:t>
      </w:r>
      <w:r w:rsidRPr="000334C1">
        <w:tab/>
        <w:t>Quantitative Methods</w:t>
      </w:r>
      <w:r>
        <w:t xml:space="preserve"> I</w:t>
      </w:r>
      <w:r w:rsidRPr="000334C1">
        <w:tab/>
      </w:r>
      <w:r>
        <w:tab/>
      </w:r>
      <w:r w:rsidRPr="000334C1">
        <w:t>5</w:t>
      </w:r>
      <w:r w:rsidRPr="000334C1">
        <w:tab/>
        <w:t>20</w:t>
      </w:r>
    </w:p>
    <w:p w:rsidR="00503FDE" w:rsidRDefault="00503FDE" w:rsidP="00503FDE">
      <w:pPr>
        <w:pStyle w:val="Curriculum2"/>
        <w:tabs>
          <w:tab w:val="left" w:pos="2552"/>
          <w:tab w:val="left" w:pos="7371"/>
          <w:tab w:val="left" w:pos="8222"/>
        </w:tabs>
      </w:pPr>
      <w:r>
        <w:t>L5976</w:t>
      </w:r>
      <w:r>
        <w:tab/>
        <w:t>Welfare concepts and ideas</w:t>
      </w:r>
      <w:r>
        <w:tab/>
      </w:r>
      <w:r>
        <w:tab/>
        <w:t>5</w:t>
      </w:r>
      <w:r>
        <w:tab/>
        <w:t>20</w:t>
      </w:r>
    </w:p>
    <w:p w:rsidR="00503FDE" w:rsidRPr="000334C1" w:rsidRDefault="00503FDE" w:rsidP="00503FDE">
      <w:pPr>
        <w:pStyle w:val="Curriculum2"/>
        <w:tabs>
          <w:tab w:val="left" w:pos="2552"/>
          <w:tab w:val="left" w:pos="7371"/>
          <w:tab w:val="left" w:pos="8222"/>
        </w:tabs>
      </w:pPr>
      <w:r>
        <w:t>L5975</w:t>
      </w:r>
      <w:r>
        <w:tab/>
        <w:t>Approaches to welfare: past, present and future</w:t>
      </w:r>
      <w:r>
        <w:tab/>
        <w:t>5</w:t>
      </w:r>
      <w:r>
        <w:tab/>
        <w:t>20</w:t>
      </w:r>
    </w:p>
    <w:p w:rsidR="00503FDE" w:rsidRPr="000334C1" w:rsidRDefault="00503FDE" w:rsidP="00503FDE">
      <w:pPr>
        <w:pStyle w:val="Curriculum2"/>
        <w:tabs>
          <w:tab w:val="left" w:pos="2552"/>
          <w:tab w:val="left" w:pos="7371"/>
        </w:tabs>
        <w:rPr>
          <w:u w:val="single"/>
        </w:rPr>
      </w:pPr>
    </w:p>
    <w:p w:rsidR="00503FDE" w:rsidRPr="00820A87" w:rsidRDefault="00503FDE" w:rsidP="00503FDE">
      <w:pPr>
        <w:pStyle w:val="Curriculum2"/>
        <w:tabs>
          <w:tab w:val="left" w:pos="2552"/>
          <w:tab w:val="left" w:pos="7371"/>
        </w:tabs>
      </w:pPr>
      <w:r w:rsidRPr="00820A87">
        <w:t>Optional Classes</w:t>
      </w:r>
    </w:p>
    <w:p w:rsidR="00503FDE" w:rsidRPr="000334C1" w:rsidRDefault="00503FDE" w:rsidP="00503FDE">
      <w:pPr>
        <w:pStyle w:val="Curriculum2"/>
        <w:tabs>
          <w:tab w:val="left" w:pos="2552"/>
          <w:tab w:val="left" w:pos="7371"/>
        </w:tabs>
        <w:rPr>
          <w:u w:val="single"/>
        </w:rPr>
      </w:pPr>
    </w:p>
    <w:p w:rsidR="00503FDE" w:rsidRDefault="00503FDE" w:rsidP="00503FDE">
      <w:pPr>
        <w:pStyle w:val="Curriculum2"/>
        <w:tabs>
          <w:tab w:val="left" w:pos="2552"/>
          <w:tab w:val="left" w:pos="7371"/>
        </w:tabs>
      </w:pPr>
      <w:r>
        <w:t>No fewer than 20 credits chosen from the approved option list below.</w:t>
      </w:r>
    </w:p>
    <w:p w:rsidR="00503FDE" w:rsidRDefault="00503FDE" w:rsidP="00503FDE">
      <w:pPr>
        <w:pStyle w:val="Calendar2"/>
        <w:tabs>
          <w:tab w:val="left" w:pos="2552"/>
          <w:tab w:val="left" w:pos="2880"/>
          <w:tab w:val="left" w:pos="7371"/>
          <w:tab w:val="left" w:pos="8222"/>
        </w:tabs>
        <w:ind w:left="0"/>
      </w:pPr>
    </w:p>
    <w:p w:rsidR="00503FDE" w:rsidRDefault="00503FDE" w:rsidP="00503FDE">
      <w:pPr>
        <w:pStyle w:val="Calendar2"/>
        <w:tabs>
          <w:tab w:val="left" w:pos="2552"/>
          <w:tab w:val="left" w:pos="2880"/>
          <w:tab w:val="left" w:pos="7371"/>
          <w:tab w:val="left" w:pos="8222"/>
        </w:tabs>
      </w:pPr>
      <w:r>
        <w:t>L5974</w:t>
      </w:r>
      <w:r>
        <w:tab/>
        <w:t>Advanced Project Module</w:t>
      </w:r>
      <w:r>
        <w:tab/>
      </w:r>
      <w:r>
        <w:tab/>
        <w:t>5</w:t>
      </w:r>
      <w:r>
        <w:tab/>
        <w:t>20</w:t>
      </w:r>
    </w:p>
    <w:p w:rsidR="00503FDE" w:rsidRDefault="00503FDE" w:rsidP="00503FDE">
      <w:pPr>
        <w:pStyle w:val="Calendar2"/>
        <w:tabs>
          <w:tab w:val="left" w:pos="2552"/>
          <w:tab w:val="left" w:pos="2880"/>
          <w:tab w:val="left" w:pos="7371"/>
          <w:tab w:val="left" w:pos="8222"/>
        </w:tabs>
      </w:pPr>
      <w:r>
        <w:t>L2908</w:t>
      </w:r>
      <w:r>
        <w:tab/>
        <w:t>Quantitative Methods II</w:t>
      </w:r>
      <w:r>
        <w:tab/>
      </w:r>
      <w:r>
        <w:tab/>
        <w:t>5</w:t>
      </w:r>
      <w:r>
        <w:tab/>
        <w:t>20</w:t>
      </w:r>
    </w:p>
    <w:p w:rsidR="00503FDE" w:rsidRDefault="00503FDE" w:rsidP="00503FDE">
      <w:pPr>
        <w:pStyle w:val="Calendar2"/>
        <w:tabs>
          <w:tab w:val="left" w:pos="2552"/>
          <w:tab w:val="left" w:pos="2880"/>
          <w:tab w:val="left" w:pos="7371"/>
          <w:tab w:val="left" w:pos="8222"/>
        </w:tabs>
      </w:pPr>
      <w:r>
        <w:t>L2916</w:t>
      </w:r>
      <w:r>
        <w:tab/>
        <w:t>Comparative Public Policy</w:t>
      </w:r>
      <w:r>
        <w:tab/>
      </w:r>
      <w:r>
        <w:tab/>
        <w:t>5</w:t>
      </w:r>
      <w:r>
        <w:tab/>
        <w:t>20</w:t>
      </w:r>
    </w:p>
    <w:p w:rsidR="00503FDE" w:rsidRDefault="00503FDE" w:rsidP="00503FDE">
      <w:pPr>
        <w:pStyle w:val="Calendar2"/>
        <w:tabs>
          <w:tab w:val="left" w:pos="2552"/>
          <w:tab w:val="left" w:pos="2880"/>
          <w:tab w:val="left" w:pos="7371"/>
          <w:tab w:val="left" w:pos="8222"/>
        </w:tabs>
      </w:pPr>
      <w:r>
        <w:t>L2917</w:t>
      </w:r>
      <w:r>
        <w:tab/>
        <w:t>Policy Analysis</w:t>
      </w:r>
      <w:r>
        <w:tab/>
      </w:r>
      <w:r>
        <w:tab/>
        <w:t>5</w:t>
      </w:r>
      <w:r>
        <w:tab/>
        <w:t>20</w:t>
      </w:r>
    </w:p>
    <w:p w:rsidR="00503FDE" w:rsidRDefault="00503FDE" w:rsidP="00503FDE">
      <w:pPr>
        <w:pStyle w:val="Calendar2"/>
        <w:tabs>
          <w:tab w:val="left" w:pos="2552"/>
          <w:tab w:val="left" w:pos="2880"/>
          <w:tab w:val="left" w:pos="7371"/>
          <w:tab w:val="left" w:pos="8222"/>
        </w:tabs>
      </w:pPr>
      <w:r>
        <w:t>L2912</w:t>
      </w:r>
      <w:r>
        <w:tab/>
        <w:t>International Institutions and Régimes</w:t>
      </w:r>
      <w:r>
        <w:tab/>
      </w:r>
      <w:r>
        <w:tab/>
        <w:t>5</w:t>
      </w:r>
      <w:r>
        <w:tab/>
        <w:t>20</w:t>
      </w:r>
    </w:p>
    <w:p w:rsidR="00503FDE" w:rsidRDefault="00503FDE" w:rsidP="00503FDE">
      <w:pPr>
        <w:pStyle w:val="Calendar2"/>
        <w:tabs>
          <w:tab w:val="left" w:pos="2552"/>
          <w:tab w:val="left" w:pos="2880"/>
          <w:tab w:val="left" w:pos="7371"/>
          <w:tab w:val="left" w:pos="8222"/>
        </w:tabs>
      </w:pPr>
      <w:r>
        <w:t>L2915</w:t>
      </w:r>
      <w:r>
        <w:tab/>
        <w:t>Contesting Global Governance</w:t>
      </w:r>
      <w:r>
        <w:tab/>
      </w:r>
      <w:r>
        <w:tab/>
        <w:t>5</w:t>
      </w:r>
      <w:r>
        <w:tab/>
        <w:t>20</w:t>
      </w:r>
    </w:p>
    <w:p w:rsidR="00503FDE" w:rsidRDefault="00503FDE" w:rsidP="00503FDE">
      <w:pPr>
        <w:pStyle w:val="Calendar2"/>
        <w:tabs>
          <w:tab w:val="left" w:pos="2552"/>
          <w:tab w:val="left" w:pos="2880"/>
          <w:tab w:val="left" w:pos="7371"/>
          <w:tab w:val="left" w:pos="8222"/>
        </w:tabs>
      </w:pPr>
      <w:r w:rsidRPr="00A92842">
        <w:t>L5983</w:t>
      </w:r>
      <w:r w:rsidRPr="00A92842">
        <w:tab/>
        <w:t xml:space="preserve">Evaluation and Policy Research </w:t>
      </w:r>
      <w:r w:rsidRPr="00A92842">
        <w:tab/>
      </w:r>
      <w:r w:rsidRPr="00A92842">
        <w:tab/>
        <w:t>5</w:t>
      </w:r>
      <w:r w:rsidRPr="00A92842">
        <w:tab/>
        <w:t>20</w:t>
      </w:r>
    </w:p>
    <w:p w:rsidR="00503FDE" w:rsidRDefault="00503FDE" w:rsidP="00503FDE">
      <w:pPr>
        <w:pStyle w:val="Calendar2"/>
        <w:tabs>
          <w:tab w:val="left" w:pos="2552"/>
          <w:tab w:val="left" w:pos="2880"/>
          <w:tab w:val="left" w:pos="7371"/>
          <w:tab w:val="left" w:pos="8222"/>
        </w:tabs>
      </w:pPr>
    </w:p>
    <w:p w:rsidR="00503FDE" w:rsidRDefault="00503FDE" w:rsidP="00503FDE">
      <w:pPr>
        <w:pStyle w:val="Calendar2"/>
        <w:tabs>
          <w:tab w:val="left" w:pos="2552"/>
          <w:tab w:val="left" w:pos="7371"/>
        </w:tabs>
      </w:pPr>
    </w:p>
    <w:p w:rsidR="00503FDE" w:rsidRDefault="00503FDE" w:rsidP="00503FDE">
      <w:pPr>
        <w:pStyle w:val="Calendar2"/>
        <w:tabs>
          <w:tab w:val="left" w:pos="2552"/>
          <w:tab w:val="left" w:pos="7371"/>
        </w:tabs>
      </w:pPr>
      <w:r>
        <w:t>Or another class approved by the Course Leader.</w:t>
      </w:r>
    </w:p>
    <w:p w:rsidR="00503FDE" w:rsidRDefault="00503FDE" w:rsidP="00503FDE">
      <w:pPr>
        <w:pStyle w:val="Calendar2"/>
        <w:tabs>
          <w:tab w:val="left" w:pos="2552"/>
          <w:tab w:val="left" w:pos="7371"/>
        </w:tabs>
      </w:pPr>
    </w:p>
    <w:p w:rsidR="00503FDE" w:rsidRPr="00820A87" w:rsidRDefault="00503FDE" w:rsidP="00503FDE">
      <w:pPr>
        <w:pStyle w:val="Calendar2"/>
        <w:tabs>
          <w:tab w:val="left" w:pos="2552"/>
          <w:tab w:val="left" w:pos="7371"/>
        </w:tabs>
      </w:pPr>
      <w:r w:rsidRPr="00820A87">
        <w:t>Students for the degree of MSc only</w:t>
      </w:r>
    </w:p>
    <w:p w:rsidR="00503FDE" w:rsidRDefault="00503FDE" w:rsidP="00503FDE">
      <w:pPr>
        <w:pStyle w:val="Curriculum2"/>
        <w:tabs>
          <w:tab w:val="left" w:pos="2552"/>
          <w:tab w:val="left" w:pos="7371"/>
          <w:tab w:val="left" w:pos="7938"/>
        </w:tabs>
      </w:pPr>
    </w:p>
    <w:p w:rsidR="00503FDE" w:rsidRDefault="00503FDE" w:rsidP="00503FDE">
      <w:pPr>
        <w:pStyle w:val="Curriculum2"/>
        <w:tabs>
          <w:tab w:val="left" w:pos="2552"/>
          <w:tab w:val="left" w:pos="7371"/>
          <w:tab w:val="left" w:pos="8222"/>
        </w:tabs>
      </w:pPr>
      <w:r>
        <w:t>L5980</w:t>
      </w:r>
      <w:r>
        <w:tab/>
        <w:t>Dissertation in Social Policy</w:t>
      </w:r>
      <w:r>
        <w:tab/>
      </w:r>
      <w:r>
        <w:tab/>
        <w:t>5</w:t>
      </w:r>
      <w:r>
        <w:tab/>
        <w:t>60</w:t>
      </w:r>
    </w:p>
    <w:p w:rsidR="00503FDE" w:rsidRDefault="00503FDE" w:rsidP="00503FDE">
      <w:pPr>
        <w:pStyle w:val="Curriculum2"/>
        <w:tabs>
          <w:tab w:val="left" w:pos="2552"/>
          <w:tab w:val="left" w:pos="7371"/>
          <w:tab w:val="left" w:pos="8222"/>
        </w:tabs>
      </w:pPr>
    </w:p>
    <w:p w:rsidR="00503FDE" w:rsidRDefault="000A1F46" w:rsidP="00503FDE">
      <w:pPr>
        <w:pStyle w:val="CalendarHeader2"/>
        <w:ind w:left="0"/>
      </w:pPr>
      <w:r>
        <w:rPr>
          <w:b w:val="0"/>
        </w:rPr>
        <w:t>19.133.127</w:t>
      </w:r>
      <w:r w:rsidR="00503FDE">
        <w:tab/>
        <w:t>Examination, Progress and Final Assessment</w:t>
      </w:r>
    </w:p>
    <w:p w:rsidR="00503FDE" w:rsidRDefault="00503FDE" w:rsidP="00503FDE">
      <w:pPr>
        <w:pStyle w:val="Calendar1"/>
      </w:pPr>
      <w:r>
        <w:tab/>
        <w:t>Regulations 19.1.29 and 19.1.30 shall apply.</w:t>
      </w:r>
    </w:p>
    <w:p w:rsidR="00503FDE" w:rsidRDefault="00503FDE" w:rsidP="00503FDE">
      <w:pPr>
        <w:pStyle w:val="Calendar1"/>
      </w:pPr>
    </w:p>
    <w:p w:rsidR="00503FDE" w:rsidRDefault="00503FDE" w:rsidP="00503FDE">
      <w:pPr>
        <w:pStyle w:val="Calendar1"/>
      </w:pPr>
      <w:r>
        <w:tab/>
        <w:t>The final assessment will be based on performance in the assessments, coursework, the dissertation where undertaken.</w:t>
      </w:r>
    </w:p>
    <w:p w:rsidR="00503FDE" w:rsidRPr="00216B2E" w:rsidRDefault="00503FDE" w:rsidP="00503FDE">
      <w:pPr>
        <w:pStyle w:val="CalendarHeader2"/>
      </w:pPr>
      <w:r w:rsidRPr="00216B2E">
        <w:t>Award</w:t>
      </w:r>
    </w:p>
    <w:p w:rsidR="00503FDE" w:rsidRPr="00216B2E" w:rsidRDefault="000A1F46" w:rsidP="00503FDE">
      <w:pPr>
        <w:pStyle w:val="Calendar1"/>
        <w:tabs>
          <w:tab w:val="right" w:pos="8364"/>
        </w:tabs>
        <w:jc w:val="left"/>
      </w:pPr>
      <w:r>
        <w:t>19.133.128</w:t>
      </w:r>
      <w:r w:rsidR="00503FDE">
        <w:tab/>
      </w:r>
      <w:r w:rsidR="00503FDE">
        <w:rPr>
          <w:b/>
        </w:rPr>
        <w:t>Degree of MSc</w:t>
      </w:r>
      <w:r w:rsidR="00503FDE" w:rsidRPr="00216B2E">
        <w:rPr>
          <w:b/>
        </w:rPr>
        <w:t>:</w:t>
      </w:r>
      <w:r w:rsidR="00503FDE" w:rsidRPr="00216B2E">
        <w:t xml:space="preserve"> In order to qualify for the award of the degree of M</w:t>
      </w:r>
      <w:r w:rsidR="00503FDE">
        <w:t xml:space="preserve">Sc in </w:t>
      </w:r>
      <w:r w:rsidR="00503FDE">
        <w:rPr>
          <w:rFonts w:cs="Arial"/>
          <w:szCs w:val="24"/>
        </w:rPr>
        <w:t>Social Policy (Research Methods)</w:t>
      </w:r>
      <w:r w:rsidR="00503FDE" w:rsidRPr="00216B2E">
        <w:t>, a candidate must have</w:t>
      </w:r>
      <w:r w:rsidR="00503FDE">
        <w:t xml:space="preserve"> </w:t>
      </w:r>
      <w:r w:rsidR="00503FDE">
        <w:tab/>
      </w:r>
      <w:r w:rsidR="00503FDE" w:rsidRPr="00216B2E">
        <w:t>accumu</w:t>
      </w:r>
      <w:r w:rsidR="00503FDE">
        <w:t>lated no fewer than 180 credits at Level 5</w:t>
      </w:r>
      <w:r w:rsidR="00503FDE" w:rsidRPr="00216B2E">
        <w:t>, of which 6</w:t>
      </w:r>
      <w:r w:rsidR="00503FDE">
        <w:t xml:space="preserve">0 must </w:t>
      </w:r>
      <w:r w:rsidR="00503FDE">
        <w:tab/>
      </w:r>
      <w:r w:rsidR="00503FDE" w:rsidRPr="00216B2E">
        <w:t>have been awarded in respect of the Dissertation</w:t>
      </w:r>
      <w:r w:rsidR="00503FDE">
        <w:t xml:space="preserve"> L5980</w:t>
      </w:r>
      <w:r w:rsidR="00503FDE" w:rsidRPr="00216B2E">
        <w:t>.</w:t>
      </w:r>
    </w:p>
    <w:p w:rsidR="00503FDE" w:rsidRDefault="000A1F46" w:rsidP="00503FDE">
      <w:pPr>
        <w:pStyle w:val="Calendar1"/>
        <w:tabs>
          <w:tab w:val="right" w:pos="8364"/>
          <w:tab w:val="right" w:pos="9498"/>
        </w:tabs>
      </w:pPr>
      <w:r>
        <w:t>19.133.129</w:t>
      </w:r>
      <w:r w:rsidR="00503FDE" w:rsidRPr="00216B2E">
        <w:tab/>
      </w:r>
      <w:r w:rsidR="00503FDE">
        <w:rPr>
          <w:b/>
        </w:rPr>
        <w:t>Postgraduate Diploma</w:t>
      </w:r>
      <w:r w:rsidR="00503FDE" w:rsidRPr="00216B2E">
        <w:rPr>
          <w:b/>
        </w:rPr>
        <w:t>:</w:t>
      </w:r>
      <w:r w:rsidR="00503FDE" w:rsidRPr="00216B2E">
        <w:t xml:space="preserve"> In order to qualify for the award of Postgraduate Diploma in </w:t>
      </w:r>
      <w:r w:rsidR="00503FDE">
        <w:rPr>
          <w:rFonts w:cs="Arial"/>
          <w:szCs w:val="24"/>
        </w:rPr>
        <w:t>Social Policy (Research Methods)</w:t>
      </w:r>
      <w:r w:rsidR="00503FDE" w:rsidRPr="00216B2E">
        <w:t xml:space="preserve">, a </w:t>
      </w:r>
      <w:r w:rsidR="00503FDE">
        <w:t>student</w:t>
      </w:r>
      <w:r w:rsidR="00503FDE" w:rsidRPr="00216B2E">
        <w:t xml:space="preserve"> must have accumulated no fewer than 120 credits from the taught classes of the course.</w:t>
      </w:r>
    </w:p>
    <w:p w:rsidR="00503FDE" w:rsidRDefault="000A1F46" w:rsidP="00503FDE">
      <w:pPr>
        <w:pStyle w:val="Calendar1"/>
        <w:tabs>
          <w:tab w:val="right" w:pos="8364"/>
          <w:tab w:val="right" w:pos="9498"/>
        </w:tabs>
      </w:pPr>
      <w:r>
        <w:t>19.133.130</w:t>
      </w:r>
      <w:r w:rsidR="00503FDE">
        <w:tab/>
      </w:r>
      <w:r w:rsidR="00503FDE">
        <w:rPr>
          <w:b/>
        </w:rPr>
        <w:t xml:space="preserve">Postgraduate Certificate: </w:t>
      </w:r>
      <w:r w:rsidR="00503FDE">
        <w:t xml:space="preserve">In order to qualify for the award of Postgraduate Certificate in </w:t>
      </w:r>
      <w:r w:rsidR="00503FDE">
        <w:rPr>
          <w:rFonts w:cs="Arial"/>
          <w:szCs w:val="24"/>
        </w:rPr>
        <w:t>Social Policy (Research Methods)</w:t>
      </w:r>
      <w:r w:rsidR="00503FDE">
        <w:t>, a student must have accumulated no fewer than 60 credits from the taught classes of the course.</w:t>
      </w:r>
    </w:p>
    <w:p w:rsidR="00503FDE" w:rsidRDefault="000A1F46" w:rsidP="00503FDE">
      <w:pPr>
        <w:pStyle w:val="Calendar1"/>
      </w:pPr>
      <w:r>
        <w:t>19.133.131</w:t>
      </w:r>
    </w:p>
    <w:p w:rsidR="00503FDE" w:rsidRDefault="00503FDE" w:rsidP="00503FDE">
      <w:pPr>
        <w:pStyle w:val="Calendar1"/>
      </w:pPr>
      <w:r>
        <w:t>to 19.13</w:t>
      </w:r>
      <w:r w:rsidR="000A1F46">
        <w:t>3.161</w:t>
      </w:r>
      <w:r>
        <w:t xml:space="preserve"> (numbers not used)</w:t>
      </w:r>
    </w:p>
    <w:p w:rsidR="00503FDE" w:rsidRDefault="00503FDE" w:rsidP="00503FDE">
      <w:pPr>
        <w:pStyle w:val="Curriculum2"/>
        <w:tabs>
          <w:tab w:val="left" w:pos="2552"/>
          <w:tab w:val="left" w:pos="7371"/>
          <w:tab w:val="left" w:pos="8222"/>
        </w:tabs>
      </w:pPr>
    </w:p>
    <w:p w:rsidR="00503FDE" w:rsidRPr="00BB7676" w:rsidRDefault="00503FDE" w:rsidP="00503FDE"/>
    <w:p w:rsidR="00503FDE" w:rsidRPr="004E5D6E" w:rsidRDefault="00503FDE" w:rsidP="00503FDE">
      <w:pPr>
        <w:pStyle w:val="Calendar1"/>
      </w:pPr>
    </w:p>
    <w:p w:rsidR="00503FDE" w:rsidRDefault="00503FDE" w:rsidP="00503FDE">
      <w:pPr>
        <w:rPr>
          <w:rFonts w:ascii="Arial" w:hAnsi="Arial" w:cs="Arial"/>
          <w:sz w:val="22"/>
          <w:szCs w:val="22"/>
        </w:rPr>
      </w:pPr>
    </w:p>
    <w:p w:rsidR="008016DC" w:rsidRDefault="008016DC" w:rsidP="00ED55F5">
      <w:pPr>
        <w:pStyle w:val="Calendar1"/>
      </w:pPr>
    </w:p>
    <w:p w:rsidR="008016DC" w:rsidRDefault="008016DC" w:rsidP="00A5467E">
      <w:pPr>
        <w:pStyle w:val="Calendar1"/>
        <w:ind w:left="0" w:firstLine="0"/>
      </w:pPr>
    </w:p>
    <w:p w:rsidR="00B41FCE" w:rsidRDefault="00B41FCE" w:rsidP="00B41FCE">
      <w:pPr>
        <w:pStyle w:val="NoSpacing"/>
        <w:rPr>
          <w:rFonts w:ascii="Arial" w:hAnsi="Arial" w:cs="Arial"/>
          <w:b/>
          <w:sz w:val="32"/>
          <w:szCs w:val="32"/>
        </w:rPr>
      </w:pPr>
    </w:p>
    <w:p w:rsidR="00A5467E" w:rsidRDefault="00A5467E" w:rsidP="00B41FCE">
      <w:pPr>
        <w:pStyle w:val="NoSpacing"/>
        <w:ind w:left="720" w:firstLine="720"/>
        <w:rPr>
          <w:rFonts w:ascii="Arial" w:hAnsi="Arial" w:cs="Arial"/>
          <w:b/>
          <w:sz w:val="32"/>
          <w:szCs w:val="32"/>
        </w:rPr>
      </w:pPr>
    </w:p>
    <w:p w:rsidR="00A5467E" w:rsidRDefault="00A5467E" w:rsidP="00B41FCE">
      <w:pPr>
        <w:pStyle w:val="NoSpacing"/>
        <w:ind w:left="720" w:firstLine="720"/>
        <w:rPr>
          <w:rFonts w:ascii="Arial" w:hAnsi="Arial" w:cs="Arial"/>
          <w:b/>
          <w:sz w:val="32"/>
          <w:szCs w:val="32"/>
        </w:rPr>
      </w:pPr>
    </w:p>
    <w:p w:rsidR="008016DC" w:rsidRPr="00AF5DFA" w:rsidRDefault="008016DC" w:rsidP="00B41FCE">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8016DC" w:rsidRPr="008016DC" w:rsidRDefault="008016DC" w:rsidP="008016DC">
      <w:pPr>
        <w:pStyle w:val="p3toc2"/>
        <w:tabs>
          <w:tab w:val="right" w:pos="8364"/>
          <w:tab w:val="right" w:pos="9498"/>
        </w:tabs>
        <w:ind w:left="0" w:firstLine="0"/>
      </w:pPr>
    </w:p>
    <w:p w:rsidR="008016DC" w:rsidRDefault="008016DC" w:rsidP="008016DC">
      <w:pPr>
        <w:pStyle w:val="p3toc2"/>
        <w:ind w:left="0" w:firstLine="0"/>
        <w:rPr>
          <w:rFonts w:cs="Arial"/>
        </w:rPr>
      </w:pPr>
    </w:p>
    <w:p w:rsidR="008016DC" w:rsidRDefault="008016DC" w:rsidP="008016DC">
      <w:pPr>
        <w:pStyle w:val="p3toc2"/>
        <w:ind w:left="0" w:firstLine="0"/>
        <w:rPr>
          <w:rFonts w:cs="Arial"/>
          <w:sz w:val="28"/>
          <w:szCs w:val="28"/>
        </w:rPr>
      </w:pPr>
      <w:r>
        <w:rPr>
          <w:rFonts w:cs="Arial"/>
        </w:rPr>
        <w:tab/>
      </w:r>
      <w:r w:rsidRPr="008016DC">
        <w:rPr>
          <w:rFonts w:cs="Arial"/>
          <w:sz w:val="28"/>
          <w:szCs w:val="28"/>
        </w:rPr>
        <w:t>SOCIAL WORK AND SOCIAL POLICY</w:t>
      </w:r>
    </w:p>
    <w:p w:rsidR="008016DC" w:rsidRDefault="008016DC" w:rsidP="008016DC">
      <w:pPr>
        <w:pStyle w:val="p3toc2"/>
        <w:ind w:left="0" w:firstLine="0"/>
        <w:rPr>
          <w:rFonts w:cs="Arial"/>
          <w:sz w:val="28"/>
          <w:szCs w:val="28"/>
        </w:rPr>
      </w:pPr>
    </w:p>
    <w:p w:rsidR="00820A87" w:rsidRPr="008016DC" w:rsidRDefault="008016DC" w:rsidP="008016DC">
      <w:pPr>
        <w:pStyle w:val="Calendar1"/>
        <w:rPr>
          <w:sz w:val="28"/>
          <w:szCs w:val="28"/>
        </w:rPr>
      </w:pPr>
      <w:r>
        <w:tab/>
      </w:r>
      <w:r w:rsidRPr="008016DC">
        <w:rPr>
          <w:rFonts w:cs="Arial"/>
          <w:b/>
          <w:sz w:val="28"/>
          <w:szCs w:val="28"/>
        </w:rPr>
        <w:t>CHILD AND YOUTH CARE STUDIES</w:t>
      </w:r>
    </w:p>
    <w:p w:rsidR="00820A87" w:rsidRDefault="00820A87" w:rsidP="00ED55F5">
      <w:pPr>
        <w:pStyle w:val="Calendar1"/>
      </w:pPr>
    </w:p>
    <w:p w:rsidR="00073B50" w:rsidRPr="00ED55F5" w:rsidRDefault="00ED55F5" w:rsidP="00ED55F5">
      <w:pPr>
        <w:pStyle w:val="Calendar1"/>
      </w:pPr>
      <w:r>
        <w:tab/>
      </w:r>
      <w:r w:rsidR="00073B50" w:rsidRPr="005925FB">
        <w:rPr>
          <w:rFonts w:cs="Arial"/>
          <w:b/>
          <w:szCs w:val="24"/>
        </w:rPr>
        <w:t xml:space="preserve">MSc </w:t>
      </w:r>
      <w:r w:rsidR="00073B50" w:rsidRPr="00852F9F">
        <w:rPr>
          <w:rFonts w:cs="Arial"/>
          <w:b/>
          <w:szCs w:val="24"/>
        </w:rPr>
        <w:t>in Child and Youth</w:t>
      </w:r>
      <w:r w:rsidR="00073B50">
        <w:rPr>
          <w:rFonts w:cs="Arial"/>
          <w:b/>
          <w:szCs w:val="24"/>
        </w:rPr>
        <w:t xml:space="preserve"> </w:t>
      </w:r>
      <w:r w:rsidR="00073B50" w:rsidRPr="00852F9F">
        <w:rPr>
          <w:rFonts w:cs="Arial"/>
          <w:b/>
          <w:szCs w:val="24"/>
        </w:rPr>
        <w:t>Care Studies</w:t>
      </w:r>
      <w:r w:rsidR="00073B50">
        <w:rPr>
          <w:rFonts w:cs="Arial"/>
          <w:b/>
          <w:szCs w:val="24"/>
        </w:rPr>
        <w:t xml:space="preserve"> by Distance Learning</w:t>
      </w:r>
    </w:p>
    <w:p w:rsidR="00073B50" w:rsidRDefault="00073B50" w:rsidP="00073B50">
      <w:pPr>
        <w:pStyle w:val="Calendar1"/>
        <w:tabs>
          <w:tab w:val="right" w:pos="8364"/>
          <w:tab w:val="right" w:pos="9498"/>
        </w:tabs>
        <w:ind w:firstLine="0"/>
        <w:rPr>
          <w:rFonts w:cs="Arial"/>
          <w:b/>
          <w:szCs w:val="24"/>
        </w:rPr>
      </w:pPr>
      <w:r>
        <w:rPr>
          <w:rFonts w:cs="Arial"/>
          <w:b/>
          <w:szCs w:val="24"/>
        </w:rPr>
        <w:tab/>
      </w:r>
      <w:r w:rsidRPr="005925FB">
        <w:rPr>
          <w:rFonts w:cs="Arial"/>
          <w:b/>
          <w:szCs w:val="24"/>
        </w:rPr>
        <w:t xml:space="preserve">Postgraduate Diploma </w:t>
      </w:r>
      <w:r>
        <w:rPr>
          <w:rFonts w:cs="Arial"/>
          <w:b/>
          <w:szCs w:val="24"/>
        </w:rPr>
        <w:t xml:space="preserve">in Child and Youth </w:t>
      </w:r>
      <w:r w:rsidRPr="00852F9F">
        <w:rPr>
          <w:rFonts w:cs="Arial"/>
          <w:b/>
          <w:szCs w:val="24"/>
        </w:rPr>
        <w:t>Care Studies</w:t>
      </w:r>
      <w:r>
        <w:rPr>
          <w:rFonts w:cs="Arial"/>
          <w:b/>
          <w:szCs w:val="24"/>
        </w:rPr>
        <w:t xml:space="preserve"> by Distance Learning</w:t>
      </w:r>
    </w:p>
    <w:p w:rsidR="00073B50" w:rsidRDefault="00073B50" w:rsidP="00073B50">
      <w:pPr>
        <w:pStyle w:val="Calendar1"/>
        <w:tabs>
          <w:tab w:val="right" w:pos="8364"/>
          <w:tab w:val="right" w:pos="9498"/>
        </w:tabs>
        <w:ind w:firstLine="0"/>
        <w:rPr>
          <w:rFonts w:cs="Arial"/>
          <w:b/>
          <w:szCs w:val="24"/>
        </w:rPr>
      </w:pPr>
      <w:r>
        <w:rPr>
          <w:rFonts w:cs="Arial"/>
          <w:b/>
          <w:szCs w:val="24"/>
        </w:rPr>
        <w:tab/>
      </w:r>
      <w:r w:rsidRPr="005544FB">
        <w:rPr>
          <w:rFonts w:cs="Arial"/>
          <w:b/>
          <w:szCs w:val="24"/>
        </w:rPr>
        <w:t>Postgraduate Certificate in Child and Youth</w:t>
      </w:r>
      <w:r>
        <w:rPr>
          <w:rFonts w:cs="Arial"/>
          <w:b/>
          <w:szCs w:val="24"/>
        </w:rPr>
        <w:t xml:space="preserve"> </w:t>
      </w:r>
      <w:r w:rsidRPr="005925FB">
        <w:rPr>
          <w:rFonts w:cs="Arial"/>
          <w:b/>
          <w:szCs w:val="24"/>
        </w:rPr>
        <w:t xml:space="preserve">Care Studies </w:t>
      </w:r>
      <w:r>
        <w:rPr>
          <w:rFonts w:cs="Arial"/>
          <w:b/>
          <w:szCs w:val="24"/>
        </w:rPr>
        <w:t>by Distance Learning</w:t>
      </w:r>
    </w:p>
    <w:p w:rsidR="00073B50" w:rsidRDefault="00073B50" w:rsidP="00073B50">
      <w:pPr>
        <w:pStyle w:val="CalendarHeader2"/>
        <w:tabs>
          <w:tab w:val="right" w:pos="8364"/>
          <w:tab w:val="right" w:pos="9498"/>
        </w:tabs>
        <w:ind w:hanging="1440"/>
      </w:pPr>
    </w:p>
    <w:p w:rsidR="00073B50" w:rsidRDefault="00073B50" w:rsidP="00073B50">
      <w:pPr>
        <w:pStyle w:val="CalendarHeader2"/>
        <w:tabs>
          <w:tab w:val="right" w:pos="8364"/>
          <w:tab w:val="right" w:pos="9498"/>
        </w:tabs>
        <w:ind w:hanging="1440"/>
      </w:pPr>
      <w:r>
        <w:tab/>
        <w:t xml:space="preserve">Course Regulations </w:t>
      </w:r>
    </w:p>
    <w:p w:rsidR="00073B50" w:rsidRDefault="00073B50" w:rsidP="00073B50">
      <w:pPr>
        <w:pStyle w:val="Calendar2"/>
        <w:tabs>
          <w:tab w:val="right" w:pos="8364"/>
          <w:tab w:val="right" w:pos="9498"/>
        </w:tabs>
        <w:ind w:hanging="1440"/>
      </w:pPr>
      <w:r>
        <w:tab/>
        <w:t>[These regulations are to be read in conjunction with Regulation 19.1]</w:t>
      </w:r>
    </w:p>
    <w:p w:rsidR="00073B50" w:rsidRDefault="00073B50" w:rsidP="00073B50">
      <w:pPr>
        <w:pStyle w:val="Calendar2"/>
        <w:tabs>
          <w:tab w:val="right" w:pos="8364"/>
          <w:tab w:val="right" w:pos="9498"/>
        </w:tabs>
      </w:pPr>
    </w:p>
    <w:p w:rsidR="00073B50" w:rsidRDefault="00073B50" w:rsidP="00073B50">
      <w:pPr>
        <w:pStyle w:val="CalendarHeader2"/>
        <w:tabs>
          <w:tab w:val="right" w:pos="8364"/>
          <w:tab w:val="right" w:pos="9498"/>
        </w:tabs>
      </w:pPr>
      <w:r>
        <w:t>Admission</w:t>
      </w:r>
    </w:p>
    <w:p w:rsidR="00073B50" w:rsidRPr="005544FB" w:rsidRDefault="000A1F46" w:rsidP="00073B50">
      <w:pPr>
        <w:pStyle w:val="Calendar1"/>
        <w:tabs>
          <w:tab w:val="right" w:pos="8364"/>
          <w:tab w:val="right" w:pos="9498"/>
        </w:tabs>
        <w:rPr>
          <w:szCs w:val="24"/>
        </w:rPr>
      </w:pPr>
      <w:r>
        <w:rPr>
          <w:szCs w:val="24"/>
        </w:rPr>
        <w:t>19.133.162</w:t>
      </w:r>
      <w:r w:rsidR="00073B50" w:rsidRPr="005544FB">
        <w:rPr>
          <w:szCs w:val="24"/>
        </w:rPr>
        <w:tab/>
        <w:t>Regulations 19.1.1, 19.1.2 and 19.1.3 shall apply.</w:t>
      </w:r>
    </w:p>
    <w:p w:rsidR="00073B50" w:rsidRDefault="00073B50" w:rsidP="00073B50">
      <w:pPr>
        <w:pStyle w:val="Calendar2"/>
        <w:tabs>
          <w:tab w:val="right" w:pos="8364"/>
          <w:tab w:val="right" w:pos="9498"/>
        </w:tabs>
        <w:rPr>
          <w:szCs w:val="24"/>
        </w:rPr>
      </w:pPr>
      <w:r w:rsidRPr="005544FB">
        <w:rPr>
          <w:szCs w:val="24"/>
        </w:rPr>
        <w:t>In addition, all successful applicants will be required to have had at least two years of appropriate, post-qualifying professional experience</w:t>
      </w:r>
      <w:r>
        <w:rPr>
          <w:szCs w:val="24"/>
        </w:rPr>
        <w:t>.</w:t>
      </w:r>
    </w:p>
    <w:p w:rsidR="00073B50" w:rsidRDefault="00073B50" w:rsidP="00073B50">
      <w:pPr>
        <w:pStyle w:val="Calendar2"/>
        <w:tabs>
          <w:tab w:val="right" w:pos="8364"/>
          <w:tab w:val="right" w:pos="9498"/>
        </w:tabs>
      </w:pPr>
    </w:p>
    <w:p w:rsidR="00073B50" w:rsidRDefault="00073B50" w:rsidP="00073B50">
      <w:pPr>
        <w:pStyle w:val="CalendarHeader2"/>
        <w:tabs>
          <w:tab w:val="right" w:pos="8364"/>
          <w:tab w:val="right" w:pos="9498"/>
        </w:tabs>
      </w:pPr>
      <w:r>
        <w:t>Duration of Study</w:t>
      </w:r>
    </w:p>
    <w:p w:rsidR="00073B50" w:rsidRDefault="000A1F46" w:rsidP="00073B50">
      <w:pPr>
        <w:pStyle w:val="Calendar1"/>
        <w:tabs>
          <w:tab w:val="right" w:pos="8364"/>
          <w:tab w:val="right" w:pos="9498"/>
        </w:tabs>
      </w:pPr>
      <w:r>
        <w:t>19.133.163</w:t>
      </w:r>
      <w:r w:rsidR="00073B50">
        <w:tab/>
        <w:t xml:space="preserve">Regulations 19.1.5 and 19.1.6 shall apply.   </w:t>
      </w:r>
    </w:p>
    <w:p w:rsidR="00073B50" w:rsidRDefault="00073B50" w:rsidP="00073B50">
      <w:pPr>
        <w:pStyle w:val="Calendar2"/>
        <w:tabs>
          <w:tab w:val="right" w:pos="8364"/>
          <w:tab w:val="right" w:pos="9498"/>
        </w:tabs>
      </w:pPr>
    </w:p>
    <w:p w:rsidR="00073B50" w:rsidRDefault="00073B50" w:rsidP="00073B50">
      <w:pPr>
        <w:pStyle w:val="CalendarHeader2"/>
        <w:tabs>
          <w:tab w:val="right" w:pos="8364"/>
          <w:tab w:val="right" w:pos="9498"/>
        </w:tabs>
      </w:pPr>
      <w:r>
        <w:t>Mode of Study</w:t>
      </w:r>
    </w:p>
    <w:p w:rsidR="00073B50" w:rsidRDefault="000A1F46" w:rsidP="00073B50">
      <w:pPr>
        <w:pStyle w:val="Calendar1"/>
        <w:tabs>
          <w:tab w:val="right" w:pos="8364"/>
          <w:tab w:val="right" w:pos="9498"/>
        </w:tabs>
      </w:pPr>
      <w:r>
        <w:t>19.133.164</w:t>
      </w:r>
      <w:r w:rsidR="00073B50">
        <w:tab/>
        <w:t xml:space="preserve">The course is available by part-time study only.  </w:t>
      </w:r>
    </w:p>
    <w:p w:rsidR="00073B50" w:rsidRDefault="00073B50" w:rsidP="00073B50">
      <w:pPr>
        <w:pStyle w:val="Calendar2"/>
        <w:tabs>
          <w:tab w:val="right" w:pos="8364"/>
          <w:tab w:val="right" w:pos="9498"/>
        </w:tabs>
      </w:pPr>
    </w:p>
    <w:p w:rsidR="00073B50" w:rsidRDefault="00073B50" w:rsidP="00073B50">
      <w:pPr>
        <w:pStyle w:val="CalendarHeader2"/>
        <w:tabs>
          <w:tab w:val="right" w:pos="8364"/>
          <w:tab w:val="right" w:pos="9498"/>
        </w:tabs>
      </w:pPr>
      <w:r>
        <w:t>Curriculum</w:t>
      </w:r>
    </w:p>
    <w:p w:rsidR="00073B50" w:rsidRDefault="000A1F46" w:rsidP="00073B50">
      <w:pPr>
        <w:pStyle w:val="Calendar1"/>
        <w:tabs>
          <w:tab w:val="right" w:pos="8364"/>
          <w:tab w:val="right" w:pos="9498"/>
        </w:tabs>
        <w:ind w:left="0" w:firstLine="0"/>
      </w:pPr>
      <w:r>
        <w:t>19.133.165</w:t>
      </w:r>
      <w:r w:rsidR="00073B50">
        <w:tab/>
        <w:t>All students shall undertake an</w:t>
      </w:r>
      <w:r w:rsidR="008016DC">
        <w:t xml:space="preserve"> approved curriculum as follows</w:t>
      </w:r>
      <w:r w:rsidR="00073B50">
        <w:t xml:space="preserve"> </w:t>
      </w:r>
    </w:p>
    <w:p w:rsidR="00073B50" w:rsidRDefault="00073B50" w:rsidP="00073B50">
      <w:pPr>
        <w:pStyle w:val="Calendar2"/>
        <w:tabs>
          <w:tab w:val="right" w:pos="8364"/>
          <w:tab w:val="right" w:pos="9498"/>
        </w:tabs>
      </w:pPr>
    </w:p>
    <w:p w:rsidR="00073B50" w:rsidRPr="005544FB" w:rsidRDefault="00073B50" w:rsidP="00073B50">
      <w:pPr>
        <w:pStyle w:val="p3toc3"/>
        <w:ind w:hanging="1440"/>
        <w:rPr>
          <w:rStyle w:val="p3toc3Char"/>
          <w:bCs/>
          <w:szCs w:val="24"/>
        </w:rPr>
      </w:pPr>
    </w:p>
    <w:p w:rsidR="00073B50" w:rsidRDefault="00073B50" w:rsidP="00073B50">
      <w:pPr>
        <w:pStyle w:val="p3toc3"/>
        <w:ind w:hanging="1440"/>
        <w:rPr>
          <w:rStyle w:val="p3toc3Char"/>
          <w:bCs/>
          <w:szCs w:val="24"/>
        </w:rPr>
      </w:pPr>
      <w:r w:rsidRPr="005544FB">
        <w:rPr>
          <w:rStyle w:val="p3toc3Char"/>
          <w:bCs/>
          <w:szCs w:val="24"/>
        </w:rPr>
        <w:tab/>
        <w:t>Compulsory Classes</w:t>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t xml:space="preserve">Level </w:t>
      </w:r>
      <w:r w:rsidRPr="005544FB">
        <w:rPr>
          <w:rStyle w:val="p3toc3Char"/>
          <w:bCs/>
          <w:szCs w:val="24"/>
        </w:rPr>
        <w:tab/>
        <w:t>Credits</w:t>
      </w:r>
    </w:p>
    <w:p w:rsidR="00073B50" w:rsidRPr="005544FB" w:rsidRDefault="00073B50" w:rsidP="00972138">
      <w:pPr>
        <w:pStyle w:val="p3toc3"/>
        <w:ind w:left="0"/>
        <w:rPr>
          <w:rStyle w:val="p3toc3Char"/>
          <w:bCs/>
          <w:szCs w:val="24"/>
        </w:rPr>
      </w:pPr>
    </w:p>
    <w:p w:rsidR="00073B50" w:rsidRPr="005544FB" w:rsidRDefault="00073B50" w:rsidP="00073B50">
      <w:pPr>
        <w:pStyle w:val="p3toc3"/>
        <w:ind w:hanging="1440"/>
        <w:rPr>
          <w:rStyle w:val="p3toc3Char"/>
          <w:bCs/>
          <w:szCs w:val="24"/>
        </w:rPr>
      </w:pPr>
      <w:r w:rsidRPr="005544FB">
        <w:rPr>
          <w:rStyle w:val="p3toc3Char"/>
          <w:bCs/>
          <w:szCs w:val="24"/>
        </w:rPr>
        <w:tab/>
        <w:t>L5 905</w:t>
      </w:r>
      <w:r w:rsidRPr="005925FB">
        <w:rPr>
          <w:rStyle w:val="p3toc3Char"/>
          <w:bCs/>
          <w:szCs w:val="24"/>
        </w:rPr>
        <w:tab/>
      </w:r>
      <w:r w:rsidRPr="005544FB">
        <w:rPr>
          <w:rStyle w:val="p3toc3Char"/>
          <w:bCs/>
          <w:szCs w:val="24"/>
        </w:rPr>
        <w:t>Child and Youth Care Studies: Child</w:t>
      </w:r>
      <w:r w:rsidRPr="005544FB">
        <w:rPr>
          <w:rStyle w:val="p3toc3Char"/>
          <w:bCs/>
          <w:szCs w:val="24"/>
        </w:rPr>
        <w:tab/>
      </w:r>
    </w:p>
    <w:p w:rsidR="00073B50" w:rsidRDefault="00073B50" w:rsidP="00073B50">
      <w:pPr>
        <w:pStyle w:val="p3toc3"/>
        <w:ind w:hanging="1440"/>
        <w:rPr>
          <w:rStyle w:val="p3toc3Char"/>
          <w:bCs/>
          <w:szCs w:val="24"/>
        </w:rPr>
      </w:pPr>
      <w:r w:rsidRPr="005544FB">
        <w:rPr>
          <w:rStyle w:val="p3toc3Char"/>
          <w:bCs/>
          <w:szCs w:val="24"/>
        </w:rPr>
        <w:tab/>
      </w:r>
      <w:r w:rsidRPr="005544FB">
        <w:rPr>
          <w:rStyle w:val="p3toc3Char"/>
          <w:bCs/>
          <w:szCs w:val="24"/>
        </w:rPr>
        <w:tab/>
      </w:r>
      <w:r w:rsidRPr="005544FB">
        <w:rPr>
          <w:rStyle w:val="p3toc3Char"/>
          <w:bCs/>
          <w:szCs w:val="24"/>
        </w:rPr>
        <w:tab/>
        <w:t>Development in the Lifespace</w:t>
      </w:r>
      <w:r w:rsidRPr="005544FB">
        <w:rPr>
          <w:rStyle w:val="p3toc3Char"/>
          <w:bCs/>
          <w:szCs w:val="24"/>
        </w:rPr>
        <w:tab/>
      </w:r>
      <w:r w:rsidRPr="005544FB">
        <w:rPr>
          <w:rStyle w:val="p3toc3Char"/>
          <w:bCs/>
          <w:szCs w:val="24"/>
        </w:rPr>
        <w:tab/>
      </w:r>
      <w:r w:rsidRPr="005544FB">
        <w:rPr>
          <w:rStyle w:val="p3toc3Char"/>
          <w:bCs/>
          <w:szCs w:val="24"/>
        </w:rPr>
        <w:tab/>
        <w:t>5</w:t>
      </w:r>
      <w:r w:rsidRPr="005544FB">
        <w:rPr>
          <w:rStyle w:val="p3toc3Char"/>
          <w:bCs/>
          <w:szCs w:val="24"/>
        </w:rPr>
        <w:tab/>
        <w:t>20</w:t>
      </w:r>
    </w:p>
    <w:p w:rsidR="00972138" w:rsidRPr="005544FB" w:rsidRDefault="00972138" w:rsidP="00972138">
      <w:pPr>
        <w:pStyle w:val="p3toc3"/>
        <w:ind w:hanging="1440"/>
        <w:rPr>
          <w:rStyle w:val="p3toc3Char"/>
          <w:bCs/>
          <w:szCs w:val="24"/>
        </w:rPr>
      </w:pPr>
      <w:r>
        <w:rPr>
          <w:rStyle w:val="p3toc3Char"/>
          <w:bCs/>
          <w:szCs w:val="24"/>
        </w:rPr>
        <w:tab/>
      </w:r>
      <w:r w:rsidRPr="005544FB">
        <w:rPr>
          <w:rStyle w:val="p3toc3Char"/>
          <w:bCs/>
          <w:szCs w:val="24"/>
        </w:rPr>
        <w:t>L5 912</w:t>
      </w:r>
      <w:r w:rsidRPr="005925FB">
        <w:rPr>
          <w:rStyle w:val="p3toc3Char"/>
          <w:bCs/>
          <w:szCs w:val="24"/>
        </w:rPr>
        <w:tab/>
      </w:r>
      <w:r w:rsidRPr="005544FB">
        <w:rPr>
          <w:rStyle w:val="p3toc3Char"/>
          <w:bCs/>
          <w:szCs w:val="24"/>
        </w:rPr>
        <w:t xml:space="preserve">Child and Youth Care Studies: Theoretical </w:t>
      </w:r>
      <w:r w:rsidRPr="005544FB">
        <w:rPr>
          <w:rStyle w:val="p3toc3Char"/>
          <w:bCs/>
          <w:szCs w:val="24"/>
        </w:rPr>
        <w:tab/>
      </w:r>
    </w:p>
    <w:p w:rsidR="00972138" w:rsidRPr="005544FB" w:rsidRDefault="00972138" w:rsidP="00972138">
      <w:pPr>
        <w:pStyle w:val="p3toc3"/>
        <w:ind w:hanging="1440"/>
        <w:rPr>
          <w:rStyle w:val="p3toc3Char"/>
          <w:bCs/>
          <w:szCs w:val="24"/>
        </w:rPr>
      </w:pPr>
      <w:r w:rsidRPr="005544FB">
        <w:rPr>
          <w:rStyle w:val="p3toc3Char"/>
          <w:bCs/>
          <w:szCs w:val="24"/>
        </w:rPr>
        <w:tab/>
      </w:r>
      <w:r w:rsidRPr="005544FB">
        <w:rPr>
          <w:rStyle w:val="p3toc3Char"/>
          <w:bCs/>
          <w:szCs w:val="24"/>
        </w:rPr>
        <w:tab/>
      </w:r>
      <w:r w:rsidRPr="005544FB">
        <w:rPr>
          <w:rStyle w:val="p3toc3Char"/>
          <w:bCs/>
          <w:szCs w:val="24"/>
        </w:rPr>
        <w:tab/>
        <w:t>Contexts</w:t>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Pr>
          <w:rStyle w:val="p3toc3Char"/>
          <w:bCs/>
          <w:szCs w:val="24"/>
        </w:rPr>
        <w:tab/>
      </w:r>
      <w:r w:rsidRPr="005544FB">
        <w:rPr>
          <w:rStyle w:val="p3toc3Char"/>
          <w:bCs/>
          <w:szCs w:val="24"/>
        </w:rPr>
        <w:t>5</w:t>
      </w:r>
      <w:r w:rsidRPr="005544FB">
        <w:rPr>
          <w:rStyle w:val="p3toc3Char"/>
          <w:bCs/>
          <w:szCs w:val="24"/>
        </w:rPr>
        <w:tab/>
        <w:t>20</w:t>
      </w:r>
    </w:p>
    <w:p w:rsidR="00972138" w:rsidRDefault="00972138" w:rsidP="00972138">
      <w:pPr>
        <w:pStyle w:val="NoSpacing"/>
        <w:ind w:left="1440"/>
        <w:rPr>
          <w:rFonts w:ascii="Arial" w:hAnsi="Arial" w:cs="Arial"/>
        </w:rPr>
      </w:pPr>
      <w:r w:rsidRPr="005544FB">
        <w:rPr>
          <w:rStyle w:val="p3toc3Char"/>
          <w:b w:val="0"/>
          <w:bCs/>
          <w:szCs w:val="24"/>
        </w:rPr>
        <w:t>L5 914</w:t>
      </w:r>
      <w:r w:rsidRPr="005925FB">
        <w:rPr>
          <w:rStyle w:val="p3toc3Char"/>
          <w:b w:val="0"/>
          <w:bCs/>
          <w:szCs w:val="24"/>
        </w:rPr>
        <w:tab/>
      </w:r>
      <w:r w:rsidRPr="00A45BB7">
        <w:rPr>
          <w:rFonts w:ascii="Arial" w:hAnsi="Arial" w:cs="Arial"/>
        </w:rPr>
        <w:t>Child and Youth Care Studies: Critical</w:t>
      </w:r>
    </w:p>
    <w:p w:rsidR="00972138" w:rsidRPr="00A45BB7" w:rsidRDefault="00A0524B" w:rsidP="00972138">
      <w:pPr>
        <w:pStyle w:val="NoSpacing"/>
        <w:ind w:left="2160" w:firstLine="720"/>
        <w:rPr>
          <w:rFonts w:ascii="Arial" w:hAnsi="Arial" w:cs="Arial"/>
        </w:rPr>
      </w:pPr>
      <w:r>
        <w:rPr>
          <w:rFonts w:ascii="Arial" w:hAnsi="Arial" w:cs="Arial"/>
        </w:rPr>
        <w:t xml:space="preserve"> </w:t>
      </w:r>
      <w:r w:rsidR="00972138" w:rsidRPr="00A45BB7">
        <w:rPr>
          <w:rFonts w:ascii="Arial" w:hAnsi="Arial" w:cs="Arial"/>
        </w:rPr>
        <w:t>Reflection and Relational Practice</w:t>
      </w:r>
      <w:r w:rsidR="00972138" w:rsidRPr="00A45BB7">
        <w:rPr>
          <w:rFonts w:ascii="Arial" w:hAnsi="Arial" w:cs="Arial"/>
        </w:rPr>
        <w:tab/>
      </w:r>
      <w:r w:rsidR="00972138" w:rsidRPr="00A45BB7">
        <w:rPr>
          <w:rFonts w:ascii="Arial" w:hAnsi="Arial" w:cs="Arial"/>
        </w:rPr>
        <w:tab/>
        <w:t>5</w:t>
      </w:r>
      <w:r w:rsidR="00972138" w:rsidRPr="00A45BB7">
        <w:rPr>
          <w:rFonts w:ascii="Arial" w:hAnsi="Arial" w:cs="Arial"/>
        </w:rPr>
        <w:tab/>
        <w:t>20</w:t>
      </w:r>
    </w:p>
    <w:p w:rsidR="00073B50" w:rsidRPr="005544FB" w:rsidRDefault="00073B50" w:rsidP="00073B50">
      <w:pPr>
        <w:pStyle w:val="p3toc3"/>
        <w:ind w:hanging="1440"/>
        <w:rPr>
          <w:rStyle w:val="p3toc3Char"/>
          <w:bCs/>
          <w:szCs w:val="24"/>
        </w:rPr>
      </w:pPr>
    </w:p>
    <w:p w:rsidR="00073B50" w:rsidRDefault="00073B50" w:rsidP="00073B50">
      <w:pPr>
        <w:pStyle w:val="Curriculum2"/>
        <w:jc w:val="both"/>
        <w:rPr>
          <w:szCs w:val="24"/>
        </w:rPr>
      </w:pPr>
      <w:r w:rsidRPr="005544FB">
        <w:rPr>
          <w:szCs w:val="24"/>
        </w:rPr>
        <w:t>Students for the degree of MSc and Postgraduate Diploma in addition w</w:t>
      </w:r>
      <w:r w:rsidR="008016DC">
        <w:rPr>
          <w:szCs w:val="24"/>
        </w:rPr>
        <w:t>ill undertake</w:t>
      </w:r>
    </w:p>
    <w:p w:rsidR="008016DC" w:rsidRPr="005925FB" w:rsidRDefault="008016DC" w:rsidP="00073B50">
      <w:pPr>
        <w:pStyle w:val="Curriculum2"/>
        <w:jc w:val="both"/>
        <w:rPr>
          <w:szCs w:val="24"/>
        </w:rPr>
      </w:pPr>
    </w:p>
    <w:p w:rsidR="00073B50" w:rsidRPr="005544FB" w:rsidRDefault="00073B50" w:rsidP="00073B50">
      <w:pPr>
        <w:pStyle w:val="p3toc3"/>
        <w:ind w:hanging="1440"/>
        <w:rPr>
          <w:rStyle w:val="p3toc3Char"/>
          <w:bCs/>
          <w:szCs w:val="24"/>
        </w:rPr>
      </w:pPr>
      <w:r w:rsidRPr="005544FB">
        <w:rPr>
          <w:rStyle w:val="p3toc3Char"/>
          <w:bCs/>
          <w:szCs w:val="24"/>
        </w:rPr>
        <w:tab/>
        <w:t>L5 904</w:t>
      </w:r>
      <w:r w:rsidRPr="005925FB">
        <w:rPr>
          <w:rStyle w:val="p3toc3Char"/>
          <w:bCs/>
          <w:szCs w:val="24"/>
        </w:rPr>
        <w:tab/>
      </w:r>
      <w:r w:rsidRPr="005544FB">
        <w:rPr>
          <w:rStyle w:val="p3toc3Char"/>
          <w:bCs/>
          <w:szCs w:val="24"/>
        </w:rPr>
        <w:t>Child and Youth Care Studies: Intervention</w:t>
      </w:r>
      <w:r w:rsidRPr="005544FB">
        <w:rPr>
          <w:rStyle w:val="p3toc3Char"/>
          <w:bCs/>
          <w:szCs w:val="24"/>
        </w:rPr>
        <w:tab/>
        <w:t>5</w:t>
      </w:r>
      <w:r w:rsidRPr="005544FB">
        <w:rPr>
          <w:rStyle w:val="p3toc3Char"/>
          <w:bCs/>
          <w:szCs w:val="24"/>
        </w:rPr>
        <w:tab/>
        <w:t>20</w:t>
      </w:r>
    </w:p>
    <w:p w:rsidR="00972138" w:rsidRPr="00972138" w:rsidRDefault="00972138" w:rsidP="00972138">
      <w:pPr>
        <w:pStyle w:val="p3toc3"/>
        <w:rPr>
          <w:rStyle w:val="p3toc3Char"/>
          <w:bCs/>
          <w:szCs w:val="24"/>
        </w:rPr>
      </w:pPr>
      <w:r w:rsidRPr="00972138">
        <w:rPr>
          <w:rStyle w:val="p3toc3Char"/>
          <w:bCs/>
          <w:szCs w:val="24"/>
        </w:rPr>
        <w:lastRenderedPageBreak/>
        <w:t>L5 906</w:t>
      </w:r>
      <w:r w:rsidRPr="00972138">
        <w:rPr>
          <w:rStyle w:val="p3toc3Char"/>
          <w:bCs/>
          <w:szCs w:val="24"/>
        </w:rPr>
        <w:tab/>
        <w:t>Child and Youth Care Studies: Management</w:t>
      </w:r>
      <w:r w:rsidRPr="00972138">
        <w:rPr>
          <w:rStyle w:val="p3toc3Char"/>
          <w:bCs/>
          <w:szCs w:val="24"/>
        </w:rPr>
        <w:tab/>
      </w:r>
    </w:p>
    <w:p w:rsidR="00972138" w:rsidRPr="00972138" w:rsidRDefault="00972138" w:rsidP="00972138">
      <w:pPr>
        <w:pStyle w:val="NoSpacing"/>
        <w:rPr>
          <w:rFonts w:ascii="Arial" w:hAnsi="Arial" w:cs="Arial"/>
          <w:b/>
        </w:rPr>
      </w:pPr>
      <w:r w:rsidRPr="00972138">
        <w:rPr>
          <w:rStyle w:val="p3toc3Char"/>
          <w:b w:val="0"/>
          <w:bCs/>
          <w:szCs w:val="24"/>
        </w:rPr>
        <w:tab/>
      </w:r>
      <w:r w:rsidRPr="00972138">
        <w:rPr>
          <w:rStyle w:val="p3toc3Char"/>
          <w:b w:val="0"/>
          <w:bCs/>
          <w:szCs w:val="24"/>
        </w:rPr>
        <w:tab/>
      </w:r>
      <w:r w:rsidRPr="00972138">
        <w:rPr>
          <w:rStyle w:val="p3toc3Char"/>
          <w:b w:val="0"/>
          <w:bCs/>
          <w:szCs w:val="24"/>
        </w:rPr>
        <w:tab/>
      </w:r>
      <w:r w:rsidRPr="00972138">
        <w:rPr>
          <w:rStyle w:val="p3toc3Char"/>
          <w:b w:val="0"/>
          <w:bCs/>
          <w:szCs w:val="24"/>
        </w:rPr>
        <w:tab/>
        <w:t>and Leadership</w:t>
      </w:r>
      <w:r w:rsidRPr="00972138">
        <w:rPr>
          <w:rStyle w:val="p3toc3Char"/>
          <w:b w:val="0"/>
          <w:bCs/>
          <w:szCs w:val="24"/>
        </w:rPr>
        <w:tab/>
      </w:r>
      <w:r w:rsidRPr="00972138">
        <w:rPr>
          <w:rStyle w:val="p3toc3Char"/>
          <w:b w:val="0"/>
          <w:bCs/>
          <w:szCs w:val="24"/>
        </w:rPr>
        <w:tab/>
      </w:r>
      <w:r w:rsidRPr="00972138">
        <w:rPr>
          <w:rStyle w:val="p3toc3Char"/>
          <w:b w:val="0"/>
          <w:bCs/>
          <w:szCs w:val="24"/>
        </w:rPr>
        <w:tab/>
      </w:r>
      <w:r w:rsidRPr="00972138">
        <w:rPr>
          <w:rStyle w:val="p3toc3Char"/>
          <w:b w:val="0"/>
          <w:bCs/>
          <w:szCs w:val="24"/>
        </w:rPr>
        <w:tab/>
      </w:r>
      <w:r w:rsidRPr="00972138">
        <w:rPr>
          <w:rStyle w:val="p3toc3Char"/>
          <w:b w:val="0"/>
          <w:bCs/>
          <w:szCs w:val="24"/>
        </w:rPr>
        <w:tab/>
        <w:t>5</w:t>
      </w:r>
      <w:r w:rsidRPr="00972138">
        <w:rPr>
          <w:rStyle w:val="p3toc3Char"/>
          <w:b w:val="0"/>
          <w:bCs/>
          <w:szCs w:val="24"/>
        </w:rPr>
        <w:tab/>
        <w:t>20</w:t>
      </w:r>
    </w:p>
    <w:p w:rsidR="00073B50" w:rsidRPr="005544FB" w:rsidRDefault="00073B50" w:rsidP="00073B50">
      <w:pPr>
        <w:pStyle w:val="p3toc3"/>
        <w:ind w:hanging="1440"/>
        <w:rPr>
          <w:rStyle w:val="p3toc3Char"/>
          <w:bCs/>
          <w:szCs w:val="24"/>
        </w:rPr>
      </w:pPr>
      <w:r w:rsidRPr="005544FB">
        <w:rPr>
          <w:rStyle w:val="p3toc3Char"/>
          <w:bCs/>
          <w:szCs w:val="24"/>
        </w:rPr>
        <w:tab/>
        <w:t>L5 915</w:t>
      </w:r>
      <w:r w:rsidRPr="005925FB">
        <w:rPr>
          <w:rStyle w:val="p3toc3Char"/>
          <w:bCs/>
          <w:szCs w:val="24"/>
        </w:rPr>
        <w:tab/>
      </w:r>
      <w:r w:rsidRPr="005544FB">
        <w:rPr>
          <w:rStyle w:val="p3toc3Char"/>
          <w:bCs/>
          <w:szCs w:val="24"/>
        </w:rPr>
        <w:t>Child and Youth Care Studies: Research</w:t>
      </w:r>
    </w:p>
    <w:p w:rsidR="00073B50" w:rsidRPr="005544FB" w:rsidRDefault="00073B50" w:rsidP="00073B50">
      <w:pPr>
        <w:pStyle w:val="p3toc3"/>
        <w:ind w:hanging="1440"/>
        <w:rPr>
          <w:rStyle w:val="p3toc3Char"/>
          <w:bCs/>
          <w:szCs w:val="24"/>
        </w:rPr>
      </w:pPr>
      <w:r w:rsidRPr="005544FB">
        <w:rPr>
          <w:rStyle w:val="p3toc3Char"/>
          <w:bCs/>
          <w:szCs w:val="24"/>
        </w:rPr>
        <w:tab/>
      </w:r>
      <w:r w:rsidRPr="005544FB">
        <w:rPr>
          <w:rStyle w:val="p3toc3Char"/>
          <w:bCs/>
          <w:szCs w:val="24"/>
        </w:rPr>
        <w:tab/>
      </w:r>
      <w:r w:rsidRPr="005544FB">
        <w:rPr>
          <w:rStyle w:val="p3toc3Char"/>
          <w:bCs/>
          <w:szCs w:val="24"/>
        </w:rPr>
        <w:tab/>
        <w:t>Methods</w:t>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sidRPr="005544FB">
        <w:rPr>
          <w:rStyle w:val="p3toc3Char"/>
          <w:bCs/>
          <w:szCs w:val="24"/>
        </w:rPr>
        <w:tab/>
      </w:r>
      <w:r>
        <w:rPr>
          <w:rStyle w:val="p3toc3Char"/>
          <w:bCs/>
          <w:szCs w:val="24"/>
        </w:rPr>
        <w:tab/>
      </w:r>
      <w:r w:rsidRPr="005544FB">
        <w:rPr>
          <w:rStyle w:val="p3toc3Char"/>
          <w:bCs/>
          <w:szCs w:val="24"/>
        </w:rPr>
        <w:t>5</w:t>
      </w:r>
      <w:r w:rsidRPr="005544FB">
        <w:rPr>
          <w:rStyle w:val="p3toc3Char"/>
          <w:bCs/>
          <w:szCs w:val="24"/>
        </w:rPr>
        <w:tab/>
        <w:t>20</w:t>
      </w:r>
    </w:p>
    <w:p w:rsidR="00073B50" w:rsidRPr="005544FB" w:rsidRDefault="00073B50" w:rsidP="00073B50">
      <w:pPr>
        <w:pStyle w:val="p3toc3"/>
        <w:ind w:hanging="1440"/>
        <w:rPr>
          <w:rStyle w:val="p3toc3Char"/>
          <w:bCs/>
          <w:szCs w:val="24"/>
        </w:rPr>
      </w:pPr>
    </w:p>
    <w:p w:rsidR="00073B50" w:rsidRDefault="00073B50" w:rsidP="00073B50">
      <w:pPr>
        <w:pStyle w:val="Calendar2"/>
        <w:tabs>
          <w:tab w:val="right" w:pos="8364"/>
          <w:tab w:val="right" w:pos="9498"/>
        </w:tabs>
        <w:rPr>
          <w:szCs w:val="24"/>
        </w:rPr>
      </w:pPr>
      <w:r w:rsidRPr="005544FB">
        <w:rPr>
          <w:szCs w:val="24"/>
        </w:rPr>
        <w:t>Stud</w:t>
      </w:r>
      <w:r w:rsidR="008016DC">
        <w:rPr>
          <w:szCs w:val="24"/>
        </w:rPr>
        <w:t>ents for the degree of MSc only</w:t>
      </w:r>
    </w:p>
    <w:p w:rsidR="008016DC" w:rsidRPr="005925FB" w:rsidRDefault="008016DC" w:rsidP="00073B50">
      <w:pPr>
        <w:pStyle w:val="Calendar2"/>
        <w:tabs>
          <w:tab w:val="right" w:pos="8364"/>
          <w:tab w:val="right" w:pos="9498"/>
        </w:tabs>
        <w:rPr>
          <w:szCs w:val="24"/>
        </w:rPr>
      </w:pPr>
    </w:p>
    <w:p w:rsidR="00073B50" w:rsidRPr="005544FB" w:rsidRDefault="00073B50" w:rsidP="00073B50">
      <w:pPr>
        <w:pStyle w:val="p3toc3"/>
        <w:rPr>
          <w:rStyle w:val="p3toc3Char"/>
          <w:bCs/>
          <w:szCs w:val="24"/>
        </w:rPr>
      </w:pPr>
      <w:r w:rsidRPr="005544FB">
        <w:rPr>
          <w:rStyle w:val="p3toc3Char"/>
          <w:bCs/>
          <w:szCs w:val="24"/>
        </w:rPr>
        <w:t>L5 917</w:t>
      </w:r>
      <w:r w:rsidRPr="005925FB">
        <w:rPr>
          <w:rStyle w:val="p3toc3Char"/>
          <w:bCs/>
          <w:szCs w:val="24"/>
        </w:rPr>
        <w:tab/>
      </w:r>
      <w:r w:rsidRPr="005544FB">
        <w:rPr>
          <w:rStyle w:val="p3toc3Char"/>
          <w:bCs/>
          <w:szCs w:val="24"/>
        </w:rPr>
        <w:t>Child and Youth Care Studies: Research</w:t>
      </w:r>
    </w:p>
    <w:p w:rsidR="00073B50" w:rsidRPr="005544FB" w:rsidRDefault="00073B50" w:rsidP="00073B50">
      <w:pPr>
        <w:pStyle w:val="p3toc3"/>
        <w:ind w:hanging="1440"/>
        <w:rPr>
          <w:rStyle w:val="p3toc3Char"/>
          <w:bCs/>
          <w:szCs w:val="24"/>
        </w:rPr>
      </w:pPr>
      <w:r w:rsidRPr="005544FB">
        <w:rPr>
          <w:rStyle w:val="p3toc3Char"/>
          <w:bCs/>
          <w:szCs w:val="24"/>
        </w:rPr>
        <w:tab/>
      </w:r>
      <w:r w:rsidRPr="005544FB">
        <w:rPr>
          <w:rStyle w:val="p3toc3Char"/>
          <w:bCs/>
          <w:szCs w:val="24"/>
        </w:rPr>
        <w:tab/>
      </w:r>
      <w:r w:rsidRPr="005544FB">
        <w:rPr>
          <w:rStyle w:val="p3toc3Char"/>
          <w:bCs/>
          <w:szCs w:val="24"/>
        </w:rPr>
        <w:tab/>
        <w:t>Project leading to a dissertation</w:t>
      </w:r>
      <w:r w:rsidRPr="005544FB">
        <w:rPr>
          <w:rStyle w:val="p3toc3Char"/>
          <w:bCs/>
          <w:szCs w:val="24"/>
        </w:rPr>
        <w:tab/>
      </w:r>
      <w:r w:rsidRPr="005544FB">
        <w:rPr>
          <w:rStyle w:val="p3toc3Char"/>
          <w:bCs/>
          <w:szCs w:val="24"/>
        </w:rPr>
        <w:tab/>
      </w:r>
      <w:r w:rsidRPr="005544FB">
        <w:rPr>
          <w:rStyle w:val="p3toc3Char"/>
          <w:bCs/>
          <w:szCs w:val="24"/>
        </w:rPr>
        <w:tab/>
        <w:t>5</w:t>
      </w:r>
      <w:r w:rsidRPr="005544FB">
        <w:rPr>
          <w:rStyle w:val="p3toc3Char"/>
          <w:bCs/>
          <w:szCs w:val="24"/>
        </w:rPr>
        <w:tab/>
        <w:t>60</w:t>
      </w:r>
    </w:p>
    <w:p w:rsidR="00073B50" w:rsidRPr="00073B50" w:rsidRDefault="00073B50" w:rsidP="00073B50">
      <w:pPr>
        <w:pStyle w:val="Calendar2"/>
        <w:tabs>
          <w:tab w:val="right" w:pos="8364"/>
          <w:tab w:val="right" w:pos="9498"/>
        </w:tabs>
      </w:pPr>
      <w:r>
        <w:rPr>
          <w:sz w:val="20"/>
        </w:rPr>
        <w:tab/>
      </w:r>
      <w:r>
        <w:rPr>
          <w:sz w:val="20"/>
        </w:rPr>
        <w:tab/>
      </w:r>
    </w:p>
    <w:p w:rsidR="00073B50" w:rsidRPr="00216B2E" w:rsidRDefault="00073B50" w:rsidP="00073B50">
      <w:pPr>
        <w:pStyle w:val="CalendarHeader2"/>
      </w:pPr>
      <w:r w:rsidRPr="00216B2E">
        <w:t>Examination, Progress and Final Assessment</w:t>
      </w:r>
    </w:p>
    <w:p w:rsidR="00073B50" w:rsidRDefault="000A1F46" w:rsidP="00073B50">
      <w:pPr>
        <w:pStyle w:val="Calendar1"/>
      </w:pPr>
      <w:r>
        <w:t>19.133.166</w:t>
      </w:r>
      <w:r w:rsidR="00073B50">
        <w:tab/>
        <w:t>Regulations 19.1.25 – 19.1.33 shall apply.</w:t>
      </w:r>
    </w:p>
    <w:p w:rsidR="00073B50" w:rsidRPr="00216B2E" w:rsidRDefault="000A1F46" w:rsidP="00073B50">
      <w:pPr>
        <w:pStyle w:val="Calendar1"/>
      </w:pPr>
      <w:r>
        <w:t>19.133.167</w:t>
      </w:r>
      <w:r w:rsidR="00073B50" w:rsidRPr="00216B2E">
        <w:tab/>
      </w:r>
      <w:r w:rsidR="00073B50">
        <w:t xml:space="preserve">In order to progress to the degree of MSc, a student must have accumulated at least 120 credits from the course curriculum and have submitted a satisfactory proposal for a dissertation. </w:t>
      </w:r>
    </w:p>
    <w:p w:rsidR="00073B50" w:rsidRPr="00216B2E" w:rsidRDefault="000A1F46" w:rsidP="00073B50">
      <w:pPr>
        <w:pStyle w:val="Calendar1"/>
      </w:pPr>
      <w:r>
        <w:t>19.133.168</w:t>
      </w:r>
      <w:r w:rsidR="00073B50" w:rsidRPr="00216B2E">
        <w:tab/>
        <w:t>The final assessment will be based on performance in the coursework, examinations</w:t>
      </w:r>
      <w:r w:rsidR="00073B50">
        <w:t xml:space="preserve"> and the dissertation,</w:t>
      </w:r>
      <w:r w:rsidR="00073B50" w:rsidRPr="00216B2E">
        <w:t xml:space="preserve"> where undertake</w:t>
      </w:r>
      <w:r w:rsidR="00073B50">
        <w:t>n</w:t>
      </w:r>
      <w:r w:rsidR="00073B50" w:rsidRPr="00216B2E">
        <w:t>.</w:t>
      </w:r>
    </w:p>
    <w:p w:rsidR="00073B50" w:rsidRPr="00216B2E" w:rsidRDefault="00073B50" w:rsidP="00073B50">
      <w:pPr>
        <w:pStyle w:val="Curriculum2"/>
        <w:tabs>
          <w:tab w:val="clear" w:pos="8352"/>
          <w:tab w:val="clear" w:pos="9504"/>
          <w:tab w:val="right" w:pos="8364"/>
          <w:tab w:val="right" w:pos="9498"/>
        </w:tabs>
        <w:ind w:left="0"/>
        <w:rPr>
          <w:rFonts w:cs="Arial"/>
          <w:b/>
          <w:i/>
          <w:sz w:val="20"/>
        </w:rPr>
      </w:pPr>
    </w:p>
    <w:p w:rsidR="00073B50" w:rsidRPr="00216B2E" w:rsidRDefault="00073B50" w:rsidP="00073B50">
      <w:pPr>
        <w:pStyle w:val="CalendarHeader2"/>
      </w:pPr>
      <w:r w:rsidRPr="00216B2E">
        <w:t>Award</w:t>
      </w:r>
    </w:p>
    <w:p w:rsidR="00073B50" w:rsidRDefault="000A1F46" w:rsidP="00073B50">
      <w:pPr>
        <w:pStyle w:val="Calendar1"/>
        <w:tabs>
          <w:tab w:val="right" w:pos="8364"/>
          <w:tab w:val="right" w:pos="9498"/>
        </w:tabs>
        <w:ind w:left="0" w:firstLine="0"/>
      </w:pPr>
      <w:r>
        <w:t>19.133.</w:t>
      </w:r>
      <w:r w:rsidR="0088034B">
        <w:t>169</w:t>
      </w:r>
      <w:r w:rsidR="00073B50" w:rsidRPr="00216B2E">
        <w:tab/>
      </w:r>
      <w:r w:rsidR="00073B50">
        <w:rPr>
          <w:b/>
        </w:rPr>
        <w:t>Degree of MSc</w:t>
      </w:r>
      <w:r w:rsidR="00073B50" w:rsidRPr="00216B2E">
        <w:rPr>
          <w:b/>
        </w:rPr>
        <w:t>:</w:t>
      </w:r>
      <w:r w:rsidR="00073B50" w:rsidRPr="00216B2E">
        <w:t xml:space="preserve"> In order to qualify for the award of the degree of M</w:t>
      </w:r>
      <w:r w:rsidR="00073B50">
        <w:t>Sc in</w:t>
      </w:r>
    </w:p>
    <w:p w:rsidR="00073B50" w:rsidRPr="00A728C1" w:rsidRDefault="00073B50" w:rsidP="00073B50">
      <w:pPr>
        <w:pStyle w:val="Calendar1"/>
        <w:tabs>
          <w:tab w:val="right" w:pos="8364"/>
          <w:tab w:val="right" w:pos="9498"/>
        </w:tabs>
        <w:ind w:left="0" w:firstLine="0"/>
        <w:rPr>
          <w:rFonts w:cs="Arial"/>
          <w:szCs w:val="24"/>
        </w:rPr>
      </w:pPr>
      <w:r>
        <w:tab/>
      </w:r>
      <w:r>
        <w:rPr>
          <w:rFonts w:cs="Arial"/>
          <w:szCs w:val="24"/>
        </w:rPr>
        <w:t xml:space="preserve">Child and Youth Care Studies </w:t>
      </w:r>
      <w:r w:rsidRPr="005544FB">
        <w:rPr>
          <w:rFonts w:cs="Arial"/>
          <w:szCs w:val="24"/>
        </w:rPr>
        <w:t>by Distance Learning</w:t>
      </w:r>
      <w:r w:rsidRPr="00216B2E">
        <w:t>, a candidate must have</w:t>
      </w:r>
    </w:p>
    <w:p w:rsidR="00073B50" w:rsidRDefault="00073B50" w:rsidP="00073B50">
      <w:pPr>
        <w:pStyle w:val="Calendar1"/>
        <w:tabs>
          <w:tab w:val="right" w:pos="8364"/>
          <w:tab w:val="right" w:pos="9498"/>
        </w:tabs>
        <w:ind w:left="0" w:firstLine="0"/>
      </w:pPr>
      <w:r>
        <w:tab/>
      </w:r>
      <w:r w:rsidRPr="00216B2E">
        <w:t>accumu</w:t>
      </w:r>
      <w:r>
        <w:t>lated no fewer than 180 credits at Level 5</w:t>
      </w:r>
      <w:r w:rsidRPr="00216B2E">
        <w:t xml:space="preserve">, of which 60 must have </w:t>
      </w:r>
    </w:p>
    <w:p w:rsidR="00073B50" w:rsidRPr="00216B2E" w:rsidRDefault="00073B50" w:rsidP="00073B50">
      <w:pPr>
        <w:pStyle w:val="Calendar1"/>
        <w:tabs>
          <w:tab w:val="right" w:pos="8364"/>
          <w:tab w:val="right" w:pos="9498"/>
        </w:tabs>
        <w:ind w:left="0" w:firstLine="0"/>
      </w:pPr>
      <w:r>
        <w:tab/>
      </w:r>
      <w:r w:rsidRPr="00216B2E">
        <w:t>been awarded in respect of the Dissertation</w:t>
      </w:r>
      <w:r w:rsidR="00ED55F5">
        <w:t xml:space="preserve"> </w:t>
      </w:r>
      <w:r w:rsidR="00ED55F5" w:rsidRPr="005544FB">
        <w:rPr>
          <w:rStyle w:val="p3toc3Char"/>
          <w:b w:val="0"/>
          <w:bCs/>
          <w:szCs w:val="24"/>
        </w:rPr>
        <w:t>L5 917</w:t>
      </w:r>
      <w:r w:rsidRPr="00216B2E">
        <w:t>.</w:t>
      </w:r>
    </w:p>
    <w:p w:rsidR="00073B50" w:rsidRDefault="0088034B" w:rsidP="00073B50">
      <w:pPr>
        <w:pStyle w:val="Calendar1"/>
        <w:tabs>
          <w:tab w:val="right" w:pos="8364"/>
          <w:tab w:val="right" w:pos="9498"/>
        </w:tabs>
      </w:pPr>
      <w:r>
        <w:t>19.133.170</w:t>
      </w:r>
      <w:r w:rsidR="00073B50" w:rsidRPr="00216B2E">
        <w:tab/>
      </w:r>
      <w:r w:rsidR="00073B50" w:rsidRPr="00216B2E">
        <w:rPr>
          <w:b/>
        </w:rPr>
        <w:t>Postgraduate Diploma :</w:t>
      </w:r>
      <w:r w:rsidR="00073B50" w:rsidRPr="00216B2E">
        <w:t xml:space="preserve"> In order to qualify for the award of Postgraduate Diploma in </w:t>
      </w:r>
      <w:r w:rsidR="00073B50">
        <w:rPr>
          <w:rFonts w:cs="Arial"/>
          <w:szCs w:val="24"/>
        </w:rPr>
        <w:t>Child and Youth Care Studies</w:t>
      </w:r>
      <w:r w:rsidR="00073B50" w:rsidRPr="00A728C1">
        <w:rPr>
          <w:rFonts w:cs="Arial"/>
          <w:b/>
          <w:szCs w:val="24"/>
        </w:rPr>
        <w:t xml:space="preserve"> </w:t>
      </w:r>
      <w:r w:rsidR="00073B50" w:rsidRPr="005544FB">
        <w:rPr>
          <w:rFonts w:cs="Arial"/>
          <w:szCs w:val="24"/>
        </w:rPr>
        <w:t>by Distance Learning</w:t>
      </w:r>
      <w:r w:rsidR="00073B50" w:rsidRPr="00216B2E">
        <w:t xml:space="preserve">, a </w:t>
      </w:r>
      <w:r w:rsidR="00073B50">
        <w:t>student</w:t>
      </w:r>
      <w:r w:rsidR="00073B50" w:rsidRPr="00216B2E">
        <w:t xml:space="preserve"> must have accumulated no fewer than 120 credits from the taught classes of the course.</w:t>
      </w:r>
    </w:p>
    <w:p w:rsidR="009A508B" w:rsidRDefault="0088034B" w:rsidP="00A0524B">
      <w:pPr>
        <w:pStyle w:val="Calendar1"/>
        <w:tabs>
          <w:tab w:val="right" w:pos="8364"/>
          <w:tab w:val="right" w:pos="9498"/>
        </w:tabs>
      </w:pPr>
      <w:r>
        <w:t>19.133.171</w:t>
      </w:r>
      <w:r w:rsidR="00073B50">
        <w:tab/>
      </w:r>
      <w:r w:rsidR="00073B50">
        <w:rPr>
          <w:b/>
        </w:rPr>
        <w:t xml:space="preserve">Postgraduate Certificate: </w:t>
      </w:r>
      <w:r w:rsidR="00073B50">
        <w:t xml:space="preserve">In order to qualify for the award of Postgraduate Certificate in  </w:t>
      </w:r>
      <w:r w:rsidR="00073B50">
        <w:rPr>
          <w:rFonts w:cs="Arial"/>
          <w:szCs w:val="24"/>
        </w:rPr>
        <w:t>Child and Youth Care Studies</w:t>
      </w:r>
      <w:r w:rsidR="00073B50">
        <w:rPr>
          <w:rFonts w:cs="Arial"/>
          <w:b/>
          <w:szCs w:val="24"/>
        </w:rPr>
        <w:t xml:space="preserve"> </w:t>
      </w:r>
      <w:r w:rsidR="00073B50" w:rsidRPr="005544FB">
        <w:rPr>
          <w:rFonts w:cs="Arial"/>
          <w:szCs w:val="24"/>
        </w:rPr>
        <w:t>by Distance Learning</w:t>
      </w:r>
      <w:r w:rsidR="00073B50">
        <w:t>, a student must have accumulated no fewer than 60 credits from th</w:t>
      </w:r>
      <w:r w:rsidR="00A0524B">
        <w:t>e taught classes of the course.</w:t>
      </w:r>
    </w:p>
    <w:p w:rsidR="009A508B" w:rsidRDefault="009A508B" w:rsidP="00073B50">
      <w:pPr>
        <w:pStyle w:val="Calendar1"/>
        <w:tabs>
          <w:tab w:val="right" w:pos="8364"/>
          <w:tab w:val="right" w:pos="9498"/>
        </w:tabs>
      </w:pPr>
      <w:r>
        <w:t>19</w:t>
      </w:r>
      <w:r w:rsidR="0088034B">
        <w:t>.133.172</w:t>
      </w:r>
    </w:p>
    <w:p w:rsidR="004A3008" w:rsidRDefault="0088034B" w:rsidP="00820A87">
      <w:pPr>
        <w:pStyle w:val="Calendar1"/>
        <w:tabs>
          <w:tab w:val="right" w:pos="8364"/>
          <w:tab w:val="right" w:pos="9498"/>
        </w:tabs>
      </w:pPr>
      <w:r>
        <w:t>to 19.133.202</w:t>
      </w:r>
      <w:r w:rsidR="00820A87">
        <w:t xml:space="preserve"> (number</w:t>
      </w:r>
      <w:r>
        <w:t>s</w:t>
      </w:r>
      <w:r w:rsidR="00820A87">
        <w:t xml:space="preserve"> not used)</w:t>
      </w:r>
    </w:p>
    <w:p w:rsidR="004A3008" w:rsidRDefault="004A3008" w:rsidP="009A508B">
      <w:pPr>
        <w:pStyle w:val="p3toc3"/>
      </w:pPr>
    </w:p>
    <w:p w:rsidR="004A3008" w:rsidRDefault="004A3008" w:rsidP="009A508B">
      <w:pPr>
        <w:pStyle w:val="p3toc3"/>
      </w:pPr>
    </w:p>
    <w:p w:rsidR="008016DC" w:rsidRDefault="008016DC" w:rsidP="009A508B">
      <w:pPr>
        <w:pStyle w:val="p3toc3"/>
      </w:pPr>
    </w:p>
    <w:p w:rsidR="008016DC" w:rsidRDefault="008016DC" w:rsidP="009A508B">
      <w:pPr>
        <w:pStyle w:val="p3toc3"/>
      </w:pPr>
    </w:p>
    <w:p w:rsidR="008016DC" w:rsidRDefault="008016DC" w:rsidP="009A508B">
      <w:pPr>
        <w:pStyle w:val="p3toc3"/>
      </w:pPr>
    </w:p>
    <w:p w:rsidR="008016DC" w:rsidRDefault="008016DC" w:rsidP="009A508B">
      <w:pPr>
        <w:pStyle w:val="p3toc3"/>
      </w:pPr>
    </w:p>
    <w:p w:rsidR="008016DC" w:rsidRDefault="008016DC" w:rsidP="009A508B">
      <w:pPr>
        <w:pStyle w:val="p3toc3"/>
      </w:pPr>
    </w:p>
    <w:p w:rsidR="008016DC" w:rsidRDefault="008016DC" w:rsidP="009A508B">
      <w:pPr>
        <w:pStyle w:val="p3toc3"/>
      </w:pPr>
    </w:p>
    <w:p w:rsidR="008016DC" w:rsidRDefault="008016DC" w:rsidP="009A508B">
      <w:pPr>
        <w:pStyle w:val="p3toc3"/>
      </w:pPr>
    </w:p>
    <w:p w:rsidR="003E1EBD" w:rsidRDefault="003E1EBD" w:rsidP="00687A01">
      <w:pPr>
        <w:pStyle w:val="p3toc3"/>
        <w:ind w:left="0"/>
      </w:pPr>
    </w:p>
    <w:p w:rsidR="003E1EBD" w:rsidRDefault="003E1EBD" w:rsidP="00687A01">
      <w:pPr>
        <w:pStyle w:val="p3toc3"/>
        <w:ind w:left="0"/>
      </w:pPr>
    </w:p>
    <w:p w:rsidR="00687A01" w:rsidRDefault="00687A01" w:rsidP="00687A01">
      <w:pPr>
        <w:pStyle w:val="p3toc3"/>
        <w:ind w:left="0"/>
      </w:pPr>
    </w:p>
    <w:p w:rsidR="003E1EBD" w:rsidRPr="00AF5DFA" w:rsidRDefault="003E1EBD" w:rsidP="003E1EBD">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3E1EBD" w:rsidRPr="008016DC" w:rsidRDefault="003E1EBD" w:rsidP="003E1EBD">
      <w:pPr>
        <w:pStyle w:val="p3toc2"/>
        <w:tabs>
          <w:tab w:val="right" w:pos="8364"/>
          <w:tab w:val="right" w:pos="9498"/>
        </w:tabs>
        <w:ind w:left="0" w:firstLine="0"/>
      </w:pPr>
    </w:p>
    <w:p w:rsidR="003E1EBD" w:rsidRDefault="003E1EBD" w:rsidP="003E1EBD">
      <w:pPr>
        <w:pStyle w:val="p3toc2"/>
        <w:ind w:left="0" w:firstLine="0"/>
        <w:rPr>
          <w:rFonts w:cs="Arial"/>
        </w:rPr>
      </w:pPr>
    </w:p>
    <w:p w:rsidR="003E1EBD" w:rsidRDefault="003E1EBD" w:rsidP="003E1EBD">
      <w:pPr>
        <w:pStyle w:val="p3toc2"/>
        <w:ind w:left="0" w:firstLine="0"/>
        <w:rPr>
          <w:rFonts w:cs="Arial"/>
          <w:sz w:val="28"/>
          <w:szCs w:val="28"/>
        </w:rPr>
      </w:pPr>
      <w:r>
        <w:rPr>
          <w:rFonts w:cs="Arial"/>
        </w:rPr>
        <w:tab/>
      </w:r>
      <w:r w:rsidRPr="008016DC">
        <w:rPr>
          <w:rFonts w:cs="Arial"/>
          <w:sz w:val="28"/>
          <w:szCs w:val="28"/>
        </w:rPr>
        <w:t>SOCIAL WORK AND SOCIAL POLICY</w:t>
      </w:r>
    </w:p>
    <w:p w:rsidR="003E1EBD" w:rsidRDefault="003E1EBD" w:rsidP="00873D3E">
      <w:pPr>
        <w:pStyle w:val="p3toc3"/>
      </w:pPr>
    </w:p>
    <w:p w:rsidR="003E1EBD" w:rsidRPr="003E1EBD" w:rsidRDefault="003E1EBD" w:rsidP="00873D3E">
      <w:pPr>
        <w:pStyle w:val="p3toc3"/>
        <w:rPr>
          <w:sz w:val="28"/>
          <w:szCs w:val="28"/>
        </w:rPr>
      </w:pPr>
      <w:r w:rsidRPr="003E1EBD">
        <w:rPr>
          <w:sz w:val="28"/>
          <w:szCs w:val="28"/>
        </w:rPr>
        <w:t>SOCIAL WORK (RESEARCH METHODS)</w:t>
      </w:r>
    </w:p>
    <w:p w:rsidR="003E1EBD" w:rsidRDefault="003E1EBD" w:rsidP="00873D3E">
      <w:pPr>
        <w:pStyle w:val="p3toc3"/>
      </w:pPr>
    </w:p>
    <w:p w:rsidR="00873D3E" w:rsidRPr="00987A34" w:rsidRDefault="00873D3E" w:rsidP="00873D3E">
      <w:pPr>
        <w:pStyle w:val="p3toc3"/>
      </w:pPr>
      <w:r w:rsidRPr="00987A34">
        <w:t xml:space="preserve">MSc in Social </w:t>
      </w:r>
      <w:r>
        <w:t>Work (Research Methods)</w:t>
      </w:r>
    </w:p>
    <w:p w:rsidR="00873D3E" w:rsidRDefault="00873D3E" w:rsidP="00873D3E">
      <w:pPr>
        <w:pStyle w:val="CalendarHeader2"/>
      </w:pPr>
    </w:p>
    <w:p w:rsidR="00873D3E" w:rsidRPr="00987A34" w:rsidRDefault="00873D3E" w:rsidP="00873D3E">
      <w:pPr>
        <w:pStyle w:val="CalendarHeader2"/>
        <w:tabs>
          <w:tab w:val="left" w:pos="4020"/>
        </w:tabs>
      </w:pPr>
      <w:r w:rsidRPr="00987A34">
        <w:t>Course Regulations</w:t>
      </w:r>
      <w:r>
        <w:tab/>
      </w:r>
    </w:p>
    <w:p w:rsidR="00873D3E" w:rsidRPr="00987A34" w:rsidRDefault="00873D3E" w:rsidP="00873D3E">
      <w:pPr>
        <w:pStyle w:val="Calendar2"/>
      </w:pPr>
    </w:p>
    <w:p w:rsidR="00873D3E" w:rsidRPr="00987A34" w:rsidRDefault="00873D3E" w:rsidP="00873D3E">
      <w:pPr>
        <w:pStyle w:val="CalendarHeader2"/>
      </w:pPr>
      <w:r w:rsidRPr="00987A34">
        <w:t xml:space="preserve">Admission </w:t>
      </w:r>
    </w:p>
    <w:p w:rsidR="00873D3E" w:rsidRPr="00987A34" w:rsidRDefault="0088034B" w:rsidP="00873D3E">
      <w:pPr>
        <w:pStyle w:val="Calendar1"/>
      </w:pPr>
      <w:r>
        <w:t>19.133.203</w:t>
      </w:r>
      <w:r w:rsidR="00873D3E" w:rsidRPr="00987A34">
        <w:tab/>
        <w:t xml:space="preserve">Notwithstanding Regulation </w:t>
      </w:r>
      <w:r w:rsidR="00771A78">
        <w:t>19.1</w:t>
      </w:r>
      <w:r w:rsidR="00873D3E" w:rsidRPr="00987A34">
        <w:t xml:space="preserve">, applicants shall normally: </w:t>
      </w:r>
    </w:p>
    <w:p w:rsidR="00873D3E" w:rsidRPr="00987A34" w:rsidRDefault="00873D3E" w:rsidP="00873D3E">
      <w:pPr>
        <w:pStyle w:val="CalendarNumberedList"/>
      </w:pPr>
      <w:r w:rsidRPr="00987A34">
        <w:t xml:space="preserve">(i) </w:t>
      </w:r>
      <w:r w:rsidRPr="00987A34">
        <w:tab/>
        <w:t>possess a first or second class honours degree in any discipline from a United Kingdom University; or</w:t>
      </w:r>
    </w:p>
    <w:p w:rsidR="00873D3E" w:rsidRPr="00987A34" w:rsidRDefault="00873D3E" w:rsidP="00873D3E">
      <w:pPr>
        <w:pStyle w:val="CalendarNumberedList"/>
      </w:pPr>
      <w:r w:rsidRPr="00987A34">
        <w:t xml:space="preserve">(ii) </w:t>
      </w:r>
      <w:r w:rsidRPr="00987A34">
        <w:tab/>
        <w:t>possess other qualifications deemed, by the Course Director (or nominee) acting on behalf of Senate, to be equivalent to (i) above; or</w:t>
      </w:r>
    </w:p>
    <w:p w:rsidR="00873D3E" w:rsidRDefault="00873D3E" w:rsidP="00873D3E">
      <w:pPr>
        <w:pStyle w:val="CalendarNumberedList"/>
      </w:pPr>
      <w:r w:rsidRPr="00987A34">
        <w:t>(iii)</w:t>
      </w:r>
      <w:r w:rsidRPr="00987A34">
        <w:tab/>
        <w:t>be deemed, by the Course Director (or nominee) acting on behalf of Senate, to have achieved an academic standard equivalent to (i) above.</w:t>
      </w:r>
    </w:p>
    <w:p w:rsidR="00873D3E" w:rsidRDefault="00873D3E" w:rsidP="00873D3E">
      <w:pPr>
        <w:pStyle w:val="CalendarNumberedList"/>
      </w:pPr>
    </w:p>
    <w:p w:rsidR="00873D3E" w:rsidRDefault="00873D3E" w:rsidP="00873D3E">
      <w:pPr>
        <w:pStyle w:val="CalendarNumberedList"/>
        <w:rPr>
          <w:b/>
        </w:rPr>
      </w:pPr>
      <w:r w:rsidRPr="00753FC1">
        <w:rPr>
          <w:b/>
        </w:rPr>
        <w:t>Duration of Study</w:t>
      </w:r>
    </w:p>
    <w:p w:rsidR="00873D3E" w:rsidRPr="00753FC1" w:rsidRDefault="00873D3E" w:rsidP="00873D3E">
      <w:pPr>
        <w:pStyle w:val="CalendarNumberedList"/>
        <w:ind w:left="1418" w:firstLine="0"/>
      </w:pPr>
      <w:r>
        <w:t xml:space="preserve">The course shall run for 12 months full time and 24 months part time.  Regulations </w:t>
      </w:r>
      <w:r w:rsidR="00771A78">
        <w:t>19.1.5</w:t>
      </w:r>
      <w:r>
        <w:t xml:space="preserve">and </w:t>
      </w:r>
      <w:r w:rsidR="00771A78">
        <w:t>19.1.6</w:t>
      </w:r>
      <w:r>
        <w:t xml:space="preserve"> shall apply </w:t>
      </w:r>
    </w:p>
    <w:p w:rsidR="00873D3E" w:rsidRPr="00987A34" w:rsidRDefault="00873D3E" w:rsidP="00873D3E">
      <w:pPr>
        <w:pStyle w:val="Calendar2"/>
        <w:ind w:left="0"/>
      </w:pPr>
    </w:p>
    <w:p w:rsidR="00873D3E" w:rsidRPr="00987A34" w:rsidRDefault="00873D3E" w:rsidP="00873D3E">
      <w:pPr>
        <w:pStyle w:val="CalendarHeader2"/>
      </w:pPr>
      <w:r w:rsidRPr="00987A34">
        <w:t>Mode of Study</w:t>
      </w:r>
    </w:p>
    <w:p w:rsidR="00873D3E" w:rsidRDefault="0088034B" w:rsidP="00873D3E">
      <w:pPr>
        <w:pStyle w:val="Calendar1"/>
      </w:pPr>
      <w:r>
        <w:t>19.133.204</w:t>
      </w:r>
      <w:r w:rsidR="00873D3E">
        <w:tab/>
        <w:t>The course</w:t>
      </w:r>
      <w:r w:rsidR="00873D3E" w:rsidRPr="00987A34">
        <w:t xml:space="preserve"> </w:t>
      </w:r>
      <w:r w:rsidR="00873D3E">
        <w:t>is</w:t>
      </w:r>
      <w:r w:rsidR="00873D3E" w:rsidRPr="00987A34">
        <w:t xml:space="preserve"> available by full-time and part-time study.</w:t>
      </w:r>
      <w:r w:rsidR="00873D3E">
        <w:t xml:space="preserve"> </w:t>
      </w:r>
    </w:p>
    <w:p w:rsidR="00873D3E" w:rsidRDefault="00873D3E" w:rsidP="00873D3E">
      <w:pPr>
        <w:pStyle w:val="Calendar1"/>
        <w:ind w:firstLine="0"/>
        <w:rPr>
          <w:b/>
        </w:rPr>
      </w:pPr>
    </w:p>
    <w:p w:rsidR="00873D3E" w:rsidRDefault="00873D3E" w:rsidP="00873D3E">
      <w:pPr>
        <w:pStyle w:val="Calendar1"/>
        <w:ind w:firstLine="0"/>
        <w:rPr>
          <w:b/>
        </w:rPr>
      </w:pPr>
    </w:p>
    <w:p w:rsidR="00873D3E" w:rsidRPr="00CC7B93" w:rsidRDefault="00873D3E" w:rsidP="00873D3E">
      <w:pPr>
        <w:pStyle w:val="Calendar1"/>
        <w:ind w:firstLine="0"/>
        <w:rPr>
          <w:b/>
        </w:rPr>
      </w:pPr>
      <w:r w:rsidRPr="00CC7B93">
        <w:rPr>
          <w:b/>
        </w:rPr>
        <w:t>Place of Study</w:t>
      </w:r>
    </w:p>
    <w:p w:rsidR="00873D3E" w:rsidRPr="00987A34" w:rsidRDefault="0088034B" w:rsidP="00873D3E">
      <w:pPr>
        <w:pStyle w:val="Calendar1"/>
      </w:pPr>
      <w:r>
        <w:t>19.133.205</w:t>
      </w:r>
      <w:r w:rsidR="00873D3E">
        <w:tab/>
        <w:t xml:space="preserve">Except where Senate has approved distance learning arrangements for off campus delivery, study shall normally be undertaken within the University or within an institution or agency approved by Senate for the purpose </w:t>
      </w:r>
    </w:p>
    <w:p w:rsidR="00873D3E" w:rsidRPr="00987A34" w:rsidRDefault="00873D3E" w:rsidP="00873D3E">
      <w:pPr>
        <w:pStyle w:val="Calendar2"/>
      </w:pPr>
    </w:p>
    <w:p w:rsidR="00873D3E" w:rsidRPr="00987A34" w:rsidRDefault="00873D3E" w:rsidP="00873D3E">
      <w:pPr>
        <w:pStyle w:val="CalendarHeader2"/>
      </w:pPr>
      <w:r w:rsidRPr="00987A34">
        <w:t xml:space="preserve">Curriculum </w:t>
      </w:r>
    </w:p>
    <w:p w:rsidR="00873D3E" w:rsidRPr="00987A34" w:rsidRDefault="0088034B" w:rsidP="00873D3E">
      <w:pPr>
        <w:pStyle w:val="Calendar1"/>
      </w:pPr>
      <w:r>
        <w:t>19.133.206</w:t>
      </w:r>
      <w:r w:rsidR="00873D3E" w:rsidRPr="00987A34">
        <w:tab/>
        <w:t xml:space="preserve">All students shall undertake an </w:t>
      </w:r>
      <w:r w:rsidR="003E1EBD">
        <w:t>approved curriculum as follows</w:t>
      </w:r>
    </w:p>
    <w:p w:rsidR="00873D3E" w:rsidRPr="00987A34" w:rsidRDefault="00873D3E" w:rsidP="00873D3E">
      <w:pPr>
        <w:pStyle w:val="Calendar1"/>
      </w:pPr>
    </w:p>
    <w:p w:rsidR="00873D3E" w:rsidRPr="0094643D" w:rsidRDefault="00873D3E" w:rsidP="00873D3E">
      <w:pPr>
        <w:pStyle w:val="NoSpacing"/>
        <w:ind w:left="720" w:firstLine="720"/>
        <w:rPr>
          <w:rFonts w:ascii="Arial" w:hAnsi="Arial" w:cs="Arial"/>
          <w:szCs w:val="24"/>
        </w:rPr>
      </w:pPr>
      <w:r w:rsidRPr="0094643D">
        <w:rPr>
          <w:rFonts w:ascii="Arial" w:hAnsi="Arial" w:cs="Arial"/>
          <w:szCs w:val="24"/>
        </w:rPr>
        <w:t>for the degree of MSc  no fewer than 180 credits including a dissertation</w:t>
      </w:r>
    </w:p>
    <w:p w:rsidR="00873D3E" w:rsidRPr="00873D3E" w:rsidRDefault="00873D3E" w:rsidP="00873D3E">
      <w:pPr>
        <w:pStyle w:val="NoSpacing"/>
        <w:ind w:left="720" w:firstLine="720"/>
        <w:rPr>
          <w:rFonts w:ascii="Arial" w:eastAsia="Calibri" w:hAnsi="Arial" w:cs="Arial"/>
          <w:szCs w:val="24"/>
          <w:lang w:eastAsia="en-GB"/>
        </w:rPr>
      </w:pPr>
      <w:r w:rsidRPr="00873D3E">
        <w:rPr>
          <w:rFonts w:ascii="Arial" w:eastAsia="Calibri" w:hAnsi="Arial" w:cs="Arial"/>
          <w:szCs w:val="24"/>
          <w:lang w:eastAsia="en-GB"/>
        </w:rPr>
        <w:t>for the Postgraduate Diploma no fewer than 120 credits</w:t>
      </w:r>
    </w:p>
    <w:p w:rsidR="00873D3E" w:rsidRPr="00873D3E" w:rsidRDefault="00873D3E" w:rsidP="00873D3E">
      <w:pPr>
        <w:pStyle w:val="NoSpacing"/>
        <w:ind w:left="720" w:firstLine="720"/>
        <w:rPr>
          <w:rFonts w:ascii="Arial" w:eastAsia="Calibri" w:hAnsi="Arial" w:cs="Arial"/>
          <w:szCs w:val="24"/>
          <w:lang w:eastAsia="en-GB"/>
        </w:rPr>
      </w:pPr>
      <w:r w:rsidRPr="00873D3E">
        <w:rPr>
          <w:rFonts w:ascii="Arial" w:hAnsi="Arial" w:cs="Arial"/>
          <w:szCs w:val="24"/>
        </w:rPr>
        <w:t>f</w:t>
      </w:r>
      <w:r w:rsidRPr="00873D3E">
        <w:rPr>
          <w:rFonts w:ascii="Arial" w:eastAsia="Calibri" w:hAnsi="Arial" w:cs="Arial"/>
          <w:szCs w:val="24"/>
          <w:lang w:eastAsia="en-GB"/>
        </w:rPr>
        <w:t>or the Postgraduate Certificate no fewer than 60 credits</w:t>
      </w:r>
    </w:p>
    <w:p w:rsidR="00873D3E" w:rsidRPr="00873D3E" w:rsidRDefault="00873D3E" w:rsidP="00873D3E">
      <w:pPr>
        <w:pStyle w:val="NoSpacing"/>
        <w:rPr>
          <w:rFonts w:ascii="Arial" w:eastAsia="Calibri" w:hAnsi="Arial" w:cs="Arial"/>
          <w:lang w:eastAsia="en-GB"/>
        </w:rPr>
      </w:pPr>
    </w:p>
    <w:p w:rsidR="00873D3E" w:rsidRPr="00987A34" w:rsidRDefault="00873D3E" w:rsidP="00873D3E">
      <w:pPr>
        <w:pStyle w:val="Calendar3"/>
      </w:pPr>
    </w:p>
    <w:p w:rsidR="003E1EBD" w:rsidRDefault="0088034B" w:rsidP="003E1EBD">
      <w:pPr>
        <w:pStyle w:val="Calendar2"/>
        <w:ind w:hanging="1440"/>
      </w:pPr>
      <w:r>
        <w:t>19.133.207</w:t>
      </w:r>
      <w:r w:rsidR="00873D3E" w:rsidRPr="00987A34">
        <w:tab/>
      </w:r>
      <w:r w:rsidR="00873D3E">
        <w:t>Students taking the ESRC pathway to Doctoral level must take the following compulsory classes.</w:t>
      </w:r>
    </w:p>
    <w:p w:rsidR="00873D3E" w:rsidRDefault="003E1EBD" w:rsidP="003E1EBD">
      <w:pPr>
        <w:pStyle w:val="Calendar2"/>
      </w:pPr>
      <w:r>
        <w:lastRenderedPageBreak/>
        <w:t>Compulsory Classes</w:t>
      </w:r>
      <w:r>
        <w:tab/>
      </w:r>
      <w:r>
        <w:tab/>
      </w:r>
      <w:r>
        <w:tab/>
      </w:r>
      <w:r>
        <w:tab/>
      </w:r>
      <w:r>
        <w:tab/>
      </w:r>
      <w:r w:rsidR="00873D3E" w:rsidRPr="00987A34">
        <w:t>Level</w:t>
      </w:r>
      <w:r w:rsidR="00873D3E" w:rsidRPr="00987A34">
        <w:tab/>
      </w:r>
      <w:r>
        <w:t xml:space="preserve"> </w:t>
      </w:r>
      <w:r w:rsidR="00873D3E" w:rsidRPr="00987A34">
        <w:t>Credits</w:t>
      </w:r>
    </w:p>
    <w:p w:rsidR="003E1EBD" w:rsidRPr="00987A34" w:rsidRDefault="003E1EBD" w:rsidP="00873D3E">
      <w:pPr>
        <w:pStyle w:val="Curriculum2"/>
        <w:tabs>
          <w:tab w:val="left" w:pos="2552"/>
          <w:tab w:val="center" w:pos="7371"/>
          <w:tab w:val="center" w:pos="8222"/>
        </w:tabs>
      </w:pPr>
    </w:p>
    <w:p w:rsidR="00873D3E" w:rsidRPr="00987A34" w:rsidRDefault="00873D3E" w:rsidP="00873D3E">
      <w:pPr>
        <w:pStyle w:val="Curriculum2"/>
        <w:tabs>
          <w:tab w:val="left" w:pos="2552"/>
          <w:tab w:val="left" w:pos="7371"/>
          <w:tab w:val="left" w:pos="8222"/>
        </w:tabs>
      </w:pPr>
      <w:r w:rsidRPr="00753FC1">
        <w:t>L5</w:t>
      </w:r>
      <w:r>
        <w:t>981</w:t>
      </w:r>
      <w:r w:rsidRPr="00987A34">
        <w:tab/>
      </w:r>
      <w:r>
        <w:t>Perspectives on social research</w:t>
      </w:r>
      <w:r>
        <w:tab/>
      </w:r>
      <w:r w:rsidRPr="00987A34">
        <w:t>5</w:t>
      </w:r>
      <w:r w:rsidRPr="00987A34">
        <w:tab/>
        <w:t>20</w:t>
      </w:r>
    </w:p>
    <w:p w:rsidR="00873D3E" w:rsidRDefault="00873D3E" w:rsidP="00873D3E">
      <w:pPr>
        <w:pStyle w:val="Curriculum2"/>
        <w:tabs>
          <w:tab w:val="left" w:pos="2552"/>
          <w:tab w:val="left" w:pos="7371"/>
          <w:tab w:val="left" w:pos="8222"/>
        </w:tabs>
      </w:pPr>
      <w:r>
        <w:t>L2905</w:t>
      </w:r>
      <w:r w:rsidRPr="00987A34">
        <w:tab/>
        <w:t>Quantitative Methods</w:t>
      </w:r>
      <w:r w:rsidRPr="00987A34">
        <w:tab/>
        <w:t>5</w:t>
      </w:r>
      <w:r w:rsidRPr="00987A34">
        <w:tab/>
        <w:t>20</w:t>
      </w:r>
    </w:p>
    <w:p w:rsidR="00873D3E" w:rsidRPr="003E1EBD" w:rsidRDefault="00873D3E" w:rsidP="003E1EBD">
      <w:pPr>
        <w:pStyle w:val="Curriculum2"/>
        <w:tabs>
          <w:tab w:val="left" w:pos="2552"/>
          <w:tab w:val="left" w:pos="7371"/>
          <w:tab w:val="left" w:pos="8222"/>
        </w:tabs>
      </w:pPr>
      <w:r>
        <w:t>L2909</w:t>
      </w:r>
      <w:r>
        <w:tab/>
        <w:t>Qualitative Methods</w:t>
      </w:r>
      <w:r>
        <w:tab/>
        <w:t xml:space="preserve">5 </w:t>
      </w:r>
      <w:r>
        <w:tab/>
        <w:t>20</w:t>
      </w:r>
    </w:p>
    <w:p w:rsidR="00873D3E" w:rsidRDefault="00873D3E" w:rsidP="00873D3E">
      <w:pPr>
        <w:pStyle w:val="Curriculum2"/>
        <w:tabs>
          <w:tab w:val="left" w:pos="2552"/>
          <w:tab w:val="left" w:pos="7371"/>
          <w:tab w:val="left" w:pos="8222"/>
        </w:tabs>
      </w:pPr>
      <w:r>
        <w:t>L5 985</w:t>
      </w:r>
      <w:r w:rsidRPr="00987A34">
        <w:tab/>
      </w:r>
      <w:r>
        <w:t>The Use of Evidence in Social Work</w:t>
      </w:r>
    </w:p>
    <w:p w:rsidR="00873D3E" w:rsidRPr="00987A34" w:rsidRDefault="00A0524B" w:rsidP="00873D3E">
      <w:pPr>
        <w:pStyle w:val="Curriculum2"/>
        <w:tabs>
          <w:tab w:val="left" w:pos="2552"/>
          <w:tab w:val="left" w:pos="7371"/>
          <w:tab w:val="left" w:pos="8222"/>
        </w:tabs>
      </w:pPr>
      <w:r>
        <w:tab/>
        <w:t xml:space="preserve"> </w:t>
      </w:r>
      <w:r w:rsidR="00873D3E">
        <w:t>Research</w:t>
      </w:r>
      <w:r w:rsidR="00873D3E" w:rsidRPr="00987A34">
        <w:tab/>
        <w:t>5</w:t>
      </w:r>
      <w:r w:rsidR="00873D3E" w:rsidRPr="00987A34">
        <w:tab/>
      </w:r>
      <w:r w:rsidR="00873D3E">
        <w:t>20</w:t>
      </w:r>
    </w:p>
    <w:p w:rsidR="00873D3E" w:rsidRPr="00987A34" w:rsidRDefault="00873D3E" w:rsidP="00873D3E">
      <w:pPr>
        <w:pStyle w:val="Curriculum2"/>
        <w:tabs>
          <w:tab w:val="left" w:pos="2552"/>
          <w:tab w:val="left" w:pos="7371"/>
          <w:tab w:val="left" w:pos="8222"/>
        </w:tabs>
      </w:pPr>
      <w:r>
        <w:t>L5 984</w:t>
      </w:r>
      <w:r w:rsidRPr="00987A34">
        <w:tab/>
      </w:r>
      <w:r>
        <w:t xml:space="preserve">The Context of Social Work Research </w:t>
      </w:r>
      <w:r w:rsidRPr="00987A34">
        <w:tab/>
        <w:t>5</w:t>
      </w:r>
      <w:r w:rsidRPr="00987A34">
        <w:tab/>
      </w:r>
      <w:r>
        <w:t>20</w:t>
      </w:r>
    </w:p>
    <w:p w:rsidR="00873D3E" w:rsidRPr="00987A34" w:rsidRDefault="00873D3E" w:rsidP="00873D3E">
      <w:pPr>
        <w:pStyle w:val="Curriculum2"/>
        <w:tabs>
          <w:tab w:val="left" w:pos="2552"/>
          <w:tab w:val="left" w:pos="7371"/>
          <w:tab w:val="left" w:pos="8222"/>
        </w:tabs>
      </w:pPr>
      <w:r>
        <w:t>L5 983</w:t>
      </w:r>
      <w:r w:rsidRPr="00987A34">
        <w:tab/>
      </w:r>
      <w:r>
        <w:t xml:space="preserve">Evaluation and Policy Research </w:t>
      </w:r>
      <w:r w:rsidRPr="00987A34">
        <w:tab/>
        <w:t>5</w:t>
      </w:r>
      <w:r w:rsidRPr="00987A34">
        <w:tab/>
        <w:t>20</w:t>
      </w:r>
    </w:p>
    <w:p w:rsidR="00873D3E" w:rsidRDefault="00873D3E" w:rsidP="00873D3E">
      <w:pPr>
        <w:pStyle w:val="Curriculum2"/>
        <w:tabs>
          <w:tab w:val="left" w:pos="2552"/>
          <w:tab w:val="left" w:pos="7371"/>
          <w:tab w:val="left" w:pos="8222"/>
        </w:tabs>
      </w:pPr>
    </w:p>
    <w:p w:rsidR="00873D3E" w:rsidRDefault="00873D3E" w:rsidP="00873D3E">
      <w:pPr>
        <w:pStyle w:val="Curriculum2"/>
        <w:tabs>
          <w:tab w:val="left" w:pos="2552"/>
          <w:tab w:val="left" w:pos="7371"/>
          <w:tab w:val="left" w:pos="8222"/>
        </w:tabs>
      </w:pPr>
      <w:r>
        <w:t>For the Degree of MSc</w:t>
      </w:r>
    </w:p>
    <w:p w:rsidR="003E1EBD" w:rsidRDefault="003E1EBD" w:rsidP="00873D3E">
      <w:pPr>
        <w:pStyle w:val="Curriculum2"/>
        <w:tabs>
          <w:tab w:val="left" w:pos="2552"/>
          <w:tab w:val="left" w:pos="7371"/>
          <w:tab w:val="left" w:pos="8222"/>
        </w:tabs>
      </w:pPr>
    </w:p>
    <w:p w:rsidR="00873D3E" w:rsidRPr="00987A34" w:rsidRDefault="00873D3E" w:rsidP="00873D3E">
      <w:pPr>
        <w:pStyle w:val="Curriculum2"/>
        <w:tabs>
          <w:tab w:val="left" w:pos="2552"/>
          <w:tab w:val="left" w:pos="7371"/>
          <w:tab w:val="left" w:pos="8222"/>
        </w:tabs>
      </w:pPr>
      <w:r>
        <w:t>L5 982</w:t>
      </w:r>
      <w:r w:rsidRPr="00987A34">
        <w:tab/>
      </w:r>
      <w:r>
        <w:t>Masters Dissertation in Social Work</w:t>
      </w:r>
      <w:r w:rsidRPr="00987A34">
        <w:tab/>
        <w:t>5</w:t>
      </w:r>
      <w:r w:rsidRPr="00987A34">
        <w:tab/>
      </w:r>
      <w:r>
        <w:t>60</w:t>
      </w:r>
    </w:p>
    <w:p w:rsidR="00873D3E" w:rsidRPr="00987A34" w:rsidRDefault="00873D3E" w:rsidP="00873D3E">
      <w:pPr>
        <w:pStyle w:val="Curriculum2"/>
        <w:tabs>
          <w:tab w:val="left" w:pos="2552"/>
          <w:tab w:val="left" w:pos="7371"/>
        </w:tabs>
        <w:rPr>
          <w:u w:val="single"/>
        </w:rPr>
      </w:pPr>
    </w:p>
    <w:p w:rsidR="00873D3E" w:rsidRDefault="003E1EBD" w:rsidP="003E1EBD">
      <w:pPr>
        <w:pStyle w:val="Curriculum2"/>
        <w:tabs>
          <w:tab w:val="left" w:pos="2552"/>
          <w:tab w:val="left" w:pos="7371"/>
          <w:tab w:val="left" w:pos="8222"/>
        </w:tabs>
        <w:ind w:left="0"/>
        <w:rPr>
          <w:b/>
        </w:rPr>
      </w:pPr>
      <w:r>
        <w:rPr>
          <w:b/>
        </w:rPr>
        <w:tab/>
      </w:r>
      <w:r w:rsidR="00873D3E" w:rsidRPr="009A3A64">
        <w:rPr>
          <w:b/>
        </w:rPr>
        <w:t>Examination, progress and final assessment</w:t>
      </w:r>
    </w:p>
    <w:p w:rsidR="00873D3E" w:rsidRDefault="0088034B" w:rsidP="00A0524B">
      <w:pPr>
        <w:pStyle w:val="Curriculum2"/>
        <w:tabs>
          <w:tab w:val="clear" w:pos="1440"/>
          <w:tab w:val="left" w:pos="1418"/>
          <w:tab w:val="left" w:pos="2552"/>
          <w:tab w:val="left" w:pos="7371"/>
          <w:tab w:val="left" w:pos="8222"/>
        </w:tabs>
        <w:ind w:left="0"/>
      </w:pPr>
      <w:r>
        <w:t>19.133.208</w:t>
      </w:r>
      <w:r w:rsidR="00873D3E">
        <w:t xml:space="preserve">   Regulation </w:t>
      </w:r>
      <w:r w:rsidR="00771A78">
        <w:t>19.1.29 – 19.1.30</w:t>
      </w:r>
      <w:r w:rsidR="00A0524B">
        <w:t xml:space="preserve"> shall apply.</w:t>
      </w:r>
    </w:p>
    <w:p w:rsidR="00873D3E" w:rsidRPr="0094643D" w:rsidRDefault="0088034B" w:rsidP="00873D3E">
      <w:pPr>
        <w:pStyle w:val="Curriculum2"/>
        <w:tabs>
          <w:tab w:val="clear" w:pos="1440"/>
          <w:tab w:val="left" w:pos="1418"/>
          <w:tab w:val="left" w:pos="2552"/>
          <w:tab w:val="left" w:pos="7371"/>
          <w:tab w:val="left" w:pos="8222"/>
        </w:tabs>
        <w:ind w:left="1418" w:hanging="1418"/>
        <w:rPr>
          <w:strike/>
        </w:rPr>
      </w:pPr>
      <w:r>
        <w:t>19.133.209</w:t>
      </w:r>
      <w:r w:rsidR="00873D3E">
        <w:tab/>
        <w:t xml:space="preserve">The final assessment will be based on performance in all elements of the coursework and the dissertation. </w:t>
      </w:r>
    </w:p>
    <w:p w:rsidR="00873D3E" w:rsidRDefault="00873D3E" w:rsidP="00873D3E">
      <w:pPr>
        <w:pStyle w:val="Curriculum2"/>
        <w:tabs>
          <w:tab w:val="clear" w:pos="1440"/>
          <w:tab w:val="left" w:pos="1418"/>
          <w:tab w:val="left" w:pos="2552"/>
          <w:tab w:val="left" w:pos="7371"/>
          <w:tab w:val="left" w:pos="8222"/>
        </w:tabs>
        <w:ind w:left="1418" w:hanging="1418"/>
      </w:pPr>
    </w:p>
    <w:p w:rsidR="00873D3E" w:rsidRDefault="00873D3E" w:rsidP="00873D3E">
      <w:pPr>
        <w:pStyle w:val="Curriculum2"/>
        <w:tabs>
          <w:tab w:val="clear" w:pos="1440"/>
          <w:tab w:val="left" w:pos="1418"/>
          <w:tab w:val="left" w:pos="2552"/>
          <w:tab w:val="left" w:pos="7371"/>
          <w:tab w:val="left" w:pos="8222"/>
        </w:tabs>
        <w:ind w:left="1418" w:hanging="1418"/>
        <w:rPr>
          <w:b/>
        </w:rPr>
      </w:pPr>
      <w:r>
        <w:tab/>
      </w:r>
      <w:r w:rsidRPr="0014772A">
        <w:rPr>
          <w:b/>
        </w:rPr>
        <w:t>Award</w:t>
      </w:r>
    </w:p>
    <w:p w:rsidR="00873D3E" w:rsidRPr="0014772A" w:rsidRDefault="0088034B" w:rsidP="00873D3E">
      <w:pPr>
        <w:pStyle w:val="Curriculum2"/>
        <w:tabs>
          <w:tab w:val="clear" w:pos="1440"/>
          <w:tab w:val="left" w:pos="1418"/>
          <w:tab w:val="left" w:pos="2552"/>
          <w:tab w:val="left" w:pos="7371"/>
          <w:tab w:val="left" w:pos="8222"/>
        </w:tabs>
        <w:ind w:left="1418" w:hanging="1418"/>
      </w:pPr>
      <w:r>
        <w:t>19.133.210</w:t>
      </w:r>
      <w:r w:rsidR="00873D3E">
        <w:tab/>
      </w:r>
      <w:r w:rsidR="00873D3E">
        <w:rPr>
          <w:b/>
        </w:rPr>
        <w:t xml:space="preserve">Degree of MSc: </w:t>
      </w:r>
      <w:r w:rsidR="00873D3E">
        <w:t xml:space="preserve">In order to qualify for the degree of MSc in Social Work (Research Methods), a candidate must have accumulated no fewer than 120 credits from the taught classes on the course and a 60 credit Social Work Dissertation </w:t>
      </w:r>
      <w:r w:rsidR="00873D3E" w:rsidRPr="00873D3E">
        <w:t>L5 982.</w:t>
      </w:r>
    </w:p>
    <w:p w:rsidR="00873D3E" w:rsidRPr="00972198" w:rsidRDefault="0088034B" w:rsidP="00873D3E">
      <w:pPr>
        <w:rPr>
          <w:rFonts w:ascii="Arial" w:hAnsi="Arial" w:cs="Arial"/>
        </w:rPr>
      </w:pPr>
      <w:r>
        <w:rPr>
          <w:rFonts w:ascii="Arial" w:hAnsi="Arial" w:cs="Arial"/>
        </w:rPr>
        <w:t>19.133.211</w:t>
      </w:r>
    </w:p>
    <w:p w:rsidR="00972198" w:rsidRDefault="0088034B" w:rsidP="00873D3E">
      <w:pPr>
        <w:rPr>
          <w:rFonts w:ascii="Arial" w:hAnsi="Arial" w:cs="Arial"/>
        </w:rPr>
      </w:pPr>
      <w:r>
        <w:rPr>
          <w:rFonts w:ascii="Arial" w:hAnsi="Arial" w:cs="Arial"/>
        </w:rPr>
        <w:t>To 19.133.241</w:t>
      </w:r>
      <w:r w:rsidR="00972198" w:rsidRPr="00972198">
        <w:rPr>
          <w:rFonts w:ascii="Arial" w:hAnsi="Arial" w:cs="Arial"/>
        </w:rPr>
        <w:t xml:space="preserve"> (number not used)</w:t>
      </w:r>
    </w:p>
    <w:p w:rsidR="00972198" w:rsidRDefault="00972198" w:rsidP="00873D3E">
      <w:pPr>
        <w:rPr>
          <w:rFonts w:ascii="Arial" w:hAnsi="Arial" w:cs="Arial"/>
        </w:rPr>
      </w:pPr>
    </w:p>
    <w:p w:rsidR="00972198" w:rsidRDefault="00972198"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873D3E">
      <w:pPr>
        <w:rPr>
          <w:rFonts w:ascii="Arial" w:hAnsi="Arial" w:cs="Arial"/>
        </w:rPr>
      </w:pPr>
    </w:p>
    <w:p w:rsidR="003E1EBD" w:rsidRDefault="003E1EBD" w:rsidP="00972198">
      <w:pPr>
        <w:pStyle w:val="p3toc3"/>
      </w:pPr>
    </w:p>
    <w:p w:rsidR="00A0524B" w:rsidRDefault="00A0524B" w:rsidP="003E1EBD">
      <w:pPr>
        <w:pStyle w:val="NoSpacing"/>
        <w:ind w:left="720" w:firstLine="720"/>
        <w:rPr>
          <w:rFonts w:ascii="Arial" w:hAnsi="Arial" w:cs="Arial"/>
          <w:b/>
          <w:sz w:val="32"/>
          <w:szCs w:val="32"/>
        </w:rPr>
      </w:pPr>
    </w:p>
    <w:p w:rsidR="003E1EBD" w:rsidRPr="00AF5DFA" w:rsidRDefault="003E1EBD" w:rsidP="003E1EBD">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3E1EBD" w:rsidRPr="008016DC" w:rsidRDefault="003E1EBD" w:rsidP="003E1EBD">
      <w:pPr>
        <w:pStyle w:val="p3toc2"/>
        <w:tabs>
          <w:tab w:val="right" w:pos="8364"/>
          <w:tab w:val="right" w:pos="9498"/>
        </w:tabs>
        <w:ind w:left="0" w:firstLine="0"/>
      </w:pPr>
    </w:p>
    <w:p w:rsidR="003E1EBD" w:rsidRDefault="003E1EBD" w:rsidP="003E1EBD">
      <w:pPr>
        <w:pStyle w:val="p3toc2"/>
        <w:ind w:left="0" w:firstLine="0"/>
        <w:rPr>
          <w:rFonts w:cs="Arial"/>
        </w:rPr>
      </w:pPr>
    </w:p>
    <w:p w:rsidR="003E1EBD" w:rsidRDefault="003E1EBD" w:rsidP="003E1EBD">
      <w:pPr>
        <w:pStyle w:val="p3toc2"/>
        <w:ind w:left="0" w:firstLine="0"/>
        <w:rPr>
          <w:rFonts w:cs="Arial"/>
          <w:sz w:val="28"/>
          <w:szCs w:val="28"/>
        </w:rPr>
      </w:pPr>
      <w:r>
        <w:rPr>
          <w:rFonts w:cs="Arial"/>
        </w:rPr>
        <w:tab/>
      </w:r>
      <w:r w:rsidRPr="008016DC">
        <w:rPr>
          <w:rFonts w:cs="Arial"/>
          <w:sz w:val="28"/>
          <w:szCs w:val="28"/>
        </w:rPr>
        <w:t>SOCIAL WORK AND SOCIAL POLICY</w:t>
      </w:r>
    </w:p>
    <w:p w:rsidR="003E1EBD" w:rsidRDefault="003E1EBD" w:rsidP="003E1EBD">
      <w:pPr>
        <w:pStyle w:val="p3toc2"/>
        <w:ind w:left="0" w:firstLine="0"/>
        <w:rPr>
          <w:rFonts w:cs="Arial"/>
          <w:sz w:val="28"/>
          <w:szCs w:val="28"/>
        </w:rPr>
      </w:pPr>
    </w:p>
    <w:p w:rsidR="003E1EBD" w:rsidRPr="003E1EBD" w:rsidRDefault="003E1EBD" w:rsidP="003E1EBD">
      <w:pPr>
        <w:pStyle w:val="p3toc2"/>
        <w:ind w:left="0" w:firstLine="0"/>
        <w:rPr>
          <w:rFonts w:cs="Arial"/>
          <w:sz w:val="28"/>
          <w:szCs w:val="28"/>
        </w:rPr>
      </w:pPr>
      <w:r>
        <w:rPr>
          <w:rFonts w:cs="Arial"/>
          <w:sz w:val="28"/>
          <w:szCs w:val="28"/>
        </w:rPr>
        <w:tab/>
      </w:r>
      <w:r w:rsidRPr="003E1EBD">
        <w:rPr>
          <w:sz w:val="28"/>
          <w:szCs w:val="28"/>
        </w:rPr>
        <w:t>CRIMINOLOGY (RESEARCH METHODS)</w:t>
      </w:r>
    </w:p>
    <w:p w:rsidR="003E1EBD" w:rsidRDefault="003E1EBD" w:rsidP="00972198">
      <w:pPr>
        <w:pStyle w:val="p3toc3"/>
      </w:pPr>
    </w:p>
    <w:p w:rsidR="003E1EBD" w:rsidRDefault="003E1EBD" w:rsidP="00972198">
      <w:pPr>
        <w:pStyle w:val="p3toc3"/>
      </w:pPr>
    </w:p>
    <w:p w:rsidR="00972198" w:rsidRDefault="00972198" w:rsidP="00972198">
      <w:pPr>
        <w:pStyle w:val="p3toc3"/>
      </w:pPr>
      <w:r w:rsidRPr="00987A34">
        <w:t xml:space="preserve">MSc in </w:t>
      </w:r>
      <w:r>
        <w:t>Criminology (Research Methods)</w:t>
      </w:r>
    </w:p>
    <w:p w:rsidR="00972198" w:rsidRDefault="00972198" w:rsidP="00972198">
      <w:pPr>
        <w:pStyle w:val="p3toc3"/>
      </w:pPr>
      <w:r>
        <w:t>Postgraduate Diploma in Criminology (Research Methods)</w:t>
      </w:r>
    </w:p>
    <w:p w:rsidR="00972198" w:rsidRDefault="00972198" w:rsidP="00972198">
      <w:pPr>
        <w:pStyle w:val="p3toc3"/>
      </w:pPr>
      <w:r>
        <w:t>Postgraduate Certificate in Criminology (Research Methods)</w:t>
      </w:r>
    </w:p>
    <w:p w:rsidR="00972198" w:rsidRDefault="00972198" w:rsidP="00972198">
      <w:pPr>
        <w:pStyle w:val="CalendarHeader2"/>
      </w:pPr>
    </w:p>
    <w:p w:rsidR="00972198" w:rsidRPr="00987A34" w:rsidRDefault="00972198" w:rsidP="00972198">
      <w:pPr>
        <w:pStyle w:val="CalendarHeader2"/>
        <w:tabs>
          <w:tab w:val="left" w:pos="4020"/>
        </w:tabs>
      </w:pPr>
      <w:r w:rsidRPr="00987A34">
        <w:t>Course Regulations</w:t>
      </w:r>
      <w:r>
        <w:tab/>
      </w:r>
    </w:p>
    <w:p w:rsidR="00972198" w:rsidRPr="00987A34" w:rsidRDefault="00972198" w:rsidP="00972198">
      <w:pPr>
        <w:pStyle w:val="Calendar2"/>
      </w:pPr>
    </w:p>
    <w:p w:rsidR="00972198" w:rsidRPr="00987A34" w:rsidRDefault="00972198" w:rsidP="00972198">
      <w:pPr>
        <w:pStyle w:val="CalendarHeader2"/>
      </w:pPr>
      <w:r w:rsidRPr="00987A34">
        <w:t xml:space="preserve">Admission </w:t>
      </w:r>
    </w:p>
    <w:p w:rsidR="00972198" w:rsidRPr="00987A34" w:rsidRDefault="0088034B" w:rsidP="00972198">
      <w:pPr>
        <w:pStyle w:val="Calendar1"/>
      </w:pPr>
      <w:r>
        <w:t>19.133.242</w:t>
      </w:r>
      <w:r w:rsidR="00972198" w:rsidRPr="00987A34">
        <w:tab/>
        <w:t xml:space="preserve">Notwithstanding Regulation </w:t>
      </w:r>
      <w:r w:rsidR="00D776E8">
        <w:t>19.1</w:t>
      </w:r>
      <w:r w:rsidR="00972198" w:rsidRPr="00987A34">
        <w:t xml:space="preserve">, applicants shall normally: </w:t>
      </w:r>
    </w:p>
    <w:p w:rsidR="00972198" w:rsidRPr="00987A34" w:rsidRDefault="00972198" w:rsidP="00972198">
      <w:pPr>
        <w:pStyle w:val="CalendarNumberedList"/>
      </w:pPr>
      <w:r w:rsidRPr="00987A34">
        <w:t xml:space="preserve">(i) </w:t>
      </w:r>
      <w:r w:rsidRPr="00987A34">
        <w:tab/>
        <w:t>possess a first or second class honours degree in any discipline from a United Kingdom University; or</w:t>
      </w:r>
    </w:p>
    <w:p w:rsidR="00972198" w:rsidRPr="00987A34" w:rsidRDefault="00972198" w:rsidP="00972198">
      <w:pPr>
        <w:pStyle w:val="CalendarNumberedList"/>
      </w:pPr>
      <w:r w:rsidRPr="00987A34">
        <w:t xml:space="preserve">(ii) </w:t>
      </w:r>
      <w:r w:rsidRPr="00987A34">
        <w:tab/>
        <w:t>possess other qualifications deemed, by the Course Director (or nominee) acting on behalf of Senate, to be equivalent to (i) above; or</w:t>
      </w:r>
    </w:p>
    <w:p w:rsidR="00972198" w:rsidRDefault="00972198" w:rsidP="00972198">
      <w:pPr>
        <w:pStyle w:val="CalendarNumberedList"/>
      </w:pPr>
      <w:r w:rsidRPr="00987A34">
        <w:t>(iii)</w:t>
      </w:r>
      <w:r w:rsidRPr="00987A34">
        <w:tab/>
        <w:t>be deemed, by the Course Director (or nominee) acting on behalf of Senate, to have achieved an academic standard equivalent to (i) above.</w:t>
      </w:r>
    </w:p>
    <w:p w:rsidR="00972198" w:rsidRDefault="00972198" w:rsidP="00972198">
      <w:pPr>
        <w:pStyle w:val="CalendarNumberedList"/>
      </w:pPr>
    </w:p>
    <w:p w:rsidR="00972198" w:rsidRDefault="00972198" w:rsidP="00972198">
      <w:pPr>
        <w:pStyle w:val="CalendarNumberedList"/>
        <w:rPr>
          <w:b/>
        </w:rPr>
      </w:pPr>
      <w:r w:rsidRPr="00753FC1">
        <w:rPr>
          <w:b/>
        </w:rPr>
        <w:t>Duration of Study</w:t>
      </w:r>
    </w:p>
    <w:p w:rsidR="00972198" w:rsidRPr="00753FC1" w:rsidRDefault="00972198" w:rsidP="00972198">
      <w:pPr>
        <w:pStyle w:val="CalendarNumberedList"/>
        <w:ind w:left="1418" w:firstLine="0"/>
      </w:pPr>
      <w:r>
        <w:t xml:space="preserve">The course shall run for 12 months full time and 24 months part time.  Regulations </w:t>
      </w:r>
      <w:r w:rsidR="00D776E8" w:rsidRPr="00D776E8">
        <w:t>19.15</w:t>
      </w:r>
      <w:r w:rsidRPr="00D776E8">
        <w:t xml:space="preserve"> and </w:t>
      </w:r>
      <w:r w:rsidR="00D776E8">
        <w:t>19.16</w:t>
      </w:r>
      <w:r>
        <w:t xml:space="preserve"> shall apply </w:t>
      </w:r>
    </w:p>
    <w:p w:rsidR="00972198" w:rsidRPr="00987A34" w:rsidRDefault="00972198" w:rsidP="00972198">
      <w:pPr>
        <w:pStyle w:val="Calendar2"/>
        <w:ind w:left="0"/>
      </w:pPr>
    </w:p>
    <w:p w:rsidR="00972198" w:rsidRPr="00987A34" w:rsidRDefault="00972198" w:rsidP="00972198">
      <w:pPr>
        <w:pStyle w:val="CalendarHeader2"/>
      </w:pPr>
      <w:r w:rsidRPr="00987A34">
        <w:t>Mode of Study</w:t>
      </w:r>
    </w:p>
    <w:p w:rsidR="00972198" w:rsidRDefault="0088034B" w:rsidP="00972198">
      <w:pPr>
        <w:pStyle w:val="Calendar1"/>
      </w:pPr>
      <w:r>
        <w:t>19.133.243</w:t>
      </w:r>
      <w:r w:rsidR="00972198">
        <w:tab/>
        <w:t>The course</w:t>
      </w:r>
      <w:r w:rsidR="00972198" w:rsidRPr="00987A34">
        <w:t xml:space="preserve"> </w:t>
      </w:r>
      <w:r w:rsidR="00972198">
        <w:t>is</w:t>
      </w:r>
      <w:r w:rsidR="00972198" w:rsidRPr="00987A34">
        <w:t xml:space="preserve"> available by full-time and part-time study.</w:t>
      </w:r>
      <w:r w:rsidR="00972198">
        <w:t xml:space="preserve">  </w:t>
      </w:r>
      <w:r w:rsidR="00972198" w:rsidRPr="00CC7B93">
        <w:t>At the discretion of the relevant Board of Study on the recommendation of the relevant Course Director (or nominee), a student may transfer from full-time to part-time study and vice-versa where an appropriate course is available, at which time the relevant minimum and maximum periods of study will be reviewed.</w:t>
      </w:r>
    </w:p>
    <w:p w:rsidR="00972198" w:rsidRDefault="00972198" w:rsidP="00972198">
      <w:pPr>
        <w:pStyle w:val="Calendar1"/>
      </w:pPr>
    </w:p>
    <w:p w:rsidR="00972198" w:rsidRPr="00CC7B93" w:rsidRDefault="00972198" w:rsidP="00972198">
      <w:pPr>
        <w:pStyle w:val="Calendar1"/>
        <w:ind w:firstLine="0"/>
        <w:rPr>
          <w:b/>
        </w:rPr>
      </w:pPr>
      <w:r w:rsidRPr="00CC7B93">
        <w:rPr>
          <w:b/>
        </w:rPr>
        <w:t>Place of Study</w:t>
      </w:r>
    </w:p>
    <w:p w:rsidR="00972198" w:rsidRPr="00987A34" w:rsidRDefault="0088034B" w:rsidP="00972198">
      <w:pPr>
        <w:pStyle w:val="Calendar1"/>
      </w:pPr>
      <w:r>
        <w:t>19.133.244</w:t>
      </w:r>
      <w:r w:rsidR="00972198">
        <w:tab/>
        <w:t xml:space="preserve">Except where Senate has approved distance learning arrangements for off campus delivery, study shall normally be undertaken within the University or within an institution or agency approved by Senate for the purpose </w:t>
      </w:r>
    </w:p>
    <w:p w:rsidR="00972198" w:rsidRPr="00987A34" w:rsidRDefault="00972198" w:rsidP="00972198">
      <w:pPr>
        <w:pStyle w:val="Calendar2"/>
      </w:pPr>
    </w:p>
    <w:p w:rsidR="00972198" w:rsidRPr="00987A34" w:rsidRDefault="00972198" w:rsidP="00972198">
      <w:pPr>
        <w:pStyle w:val="CalendarHeader2"/>
      </w:pPr>
      <w:r w:rsidRPr="00987A34">
        <w:t xml:space="preserve">Curriculum </w:t>
      </w:r>
    </w:p>
    <w:p w:rsidR="00972198" w:rsidRPr="00987A34" w:rsidRDefault="0088034B" w:rsidP="00972198">
      <w:pPr>
        <w:pStyle w:val="Calendar1"/>
      </w:pPr>
      <w:r>
        <w:t>19.133.245</w:t>
      </w:r>
      <w:r w:rsidR="00972198" w:rsidRPr="00987A34">
        <w:tab/>
        <w:t xml:space="preserve">All students shall undertake an </w:t>
      </w:r>
      <w:r w:rsidR="003E1EBD">
        <w:t>approved curriculum as follows</w:t>
      </w:r>
    </w:p>
    <w:p w:rsidR="00972198" w:rsidRPr="00987A34" w:rsidRDefault="00972198" w:rsidP="00972198">
      <w:pPr>
        <w:pStyle w:val="Calendar1"/>
      </w:pPr>
    </w:p>
    <w:p w:rsidR="00972198" w:rsidRPr="00C52A6C" w:rsidRDefault="00972198" w:rsidP="003E1EBD">
      <w:pPr>
        <w:pStyle w:val="NoSpacing"/>
        <w:ind w:left="720" w:firstLine="720"/>
        <w:rPr>
          <w:rFonts w:ascii="Arial" w:hAnsi="Arial" w:cs="Arial"/>
        </w:rPr>
      </w:pPr>
      <w:r w:rsidRPr="00C52A6C">
        <w:rPr>
          <w:rFonts w:ascii="Arial" w:hAnsi="Arial" w:cs="Arial"/>
        </w:rPr>
        <w:t>for the degree of MSc no fewer than 180 credits including a dissertation</w:t>
      </w:r>
    </w:p>
    <w:p w:rsidR="00972198" w:rsidRDefault="00972198" w:rsidP="003E1EBD">
      <w:pPr>
        <w:pStyle w:val="Calendar3"/>
        <w:ind w:left="720" w:firstLine="720"/>
      </w:pPr>
      <w:r>
        <w:lastRenderedPageBreak/>
        <w:t>for the degree of Postgraduate Diploma  no fewer than 120 credits</w:t>
      </w:r>
    </w:p>
    <w:p w:rsidR="00972198" w:rsidRDefault="00972198" w:rsidP="003E1EBD">
      <w:pPr>
        <w:pStyle w:val="Calendar3"/>
        <w:ind w:left="720" w:firstLine="720"/>
      </w:pPr>
      <w:r>
        <w:t>for the degree of Postgraduate Certificate no fewer than 60 credits</w:t>
      </w:r>
    </w:p>
    <w:p w:rsidR="00972198" w:rsidRPr="00987A34" w:rsidRDefault="00972198" w:rsidP="00972198">
      <w:pPr>
        <w:pStyle w:val="Calendar2"/>
      </w:pPr>
    </w:p>
    <w:p w:rsidR="00972198" w:rsidRPr="00987A34" w:rsidRDefault="0088034B" w:rsidP="00972198">
      <w:pPr>
        <w:pStyle w:val="Calendar2"/>
        <w:ind w:hanging="1440"/>
      </w:pPr>
      <w:r>
        <w:t>19.133.246</w:t>
      </w:r>
      <w:r w:rsidR="00972198" w:rsidRPr="00987A34">
        <w:tab/>
      </w:r>
      <w:r w:rsidR="00972198">
        <w:t>Students taking the ESRC pathway to Doctoral level must take the following compulsory classes.</w:t>
      </w:r>
    </w:p>
    <w:p w:rsidR="00972198" w:rsidRPr="00987A34" w:rsidRDefault="00972198" w:rsidP="00972198">
      <w:pPr>
        <w:pStyle w:val="Calendar2"/>
      </w:pPr>
    </w:p>
    <w:p w:rsidR="00972198" w:rsidRDefault="003E1EBD" w:rsidP="003E1EBD">
      <w:pPr>
        <w:pStyle w:val="Curriculum2"/>
        <w:tabs>
          <w:tab w:val="left" w:pos="2552"/>
          <w:tab w:val="left" w:pos="7371"/>
        </w:tabs>
      </w:pPr>
      <w:r>
        <w:t>Compulsory Classes</w:t>
      </w:r>
      <w:r>
        <w:tab/>
      </w:r>
      <w:r w:rsidR="00972198" w:rsidRPr="00987A34">
        <w:t>Level</w:t>
      </w:r>
      <w:r>
        <w:t xml:space="preserve"> </w:t>
      </w:r>
      <w:r w:rsidR="00972198" w:rsidRPr="00987A34">
        <w:tab/>
        <w:t>Credits</w:t>
      </w:r>
    </w:p>
    <w:p w:rsidR="003E1EBD" w:rsidRPr="00987A34" w:rsidRDefault="003E1EBD" w:rsidP="003E1EBD">
      <w:pPr>
        <w:pStyle w:val="Curriculum2"/>
        <w:tabs>
          <w:tab w:val="left" w:pos="2552"/>
          <w:tab w:val="left" w:pos="7371"/>
        </w:tabs>
      </w:pPr>
    </w:p>
    <w:p w:rsidR="00972198" w:rsidRPr="00987A34" w:rsidRDefault="00972198" w:rsidP="00972198">
      <w:pPr>
        <w:pStyle w:val="Curriculum2"/>
        <w:tabs>
          <w:tab w:val="left" w:pos="2552"/>
          <w:tab w:val="left" w:pos="7371"/>
          <w:tab w:val="left" w:pos="8222"/>
        </w:tabs>
      </w:pPr>
      <w:r w:rsidRPr="00753FC1">
        <w:t>L5</w:t>
      </w:r>
      <w:r w:rsidR="00A0524B">
        <w:t xml:space="preserve"> </w:t>
      </w:r>
      <w:r>
        <w:t>981</w:t>
      </w:r>
      <w:r w:rsidRPr="00987A34">
        <w:tab/>
      </w:r>
      <w:r>
        <w:t xml:space="preserve">Perspectives on social research </w:t>
      </w:r>
      <w:r>
        <w:tab/>
      </w:r>
      <w:r w:rsidRPr="00987A34">
        <w:t>5</w:t>
      </w:r>
      <w:r w:rsidRPr="00987A34">
        <w:tab/>
        <w:t>20</w:t>
      </w:r>
    </w:p>
    <w:p w:rsidR="00972198" w:rsidRDefault="00972198" w:rsidP="00972198">
      <w:pPr>
        <w:pStyle w:val="Curriculum2"/>
        <w:tabs>
          <w:tab w:val="left" w:pos="2552"/>
          <w:tab w:val="left" w:pos="7371"/>
          <w:tab w:val="left" w:pos="8222"/>
        </w:tabs>
      </w:pPr>
      <w:r>
        <w:t>L2</w:t>
      </w:r>
      <w:r w:rsidR="00A0524B">
        <w:t xml:space="preserve"> </w:t>
      </w:r>
      <w:r>
        <w:t>905</w:t>
      </w:r>
      <w:r w:rsidRPr="00987A34">
        <w:tab/>
        <w:t>Quantitative Methods</w:t>
      </w:r>
      <w:r>
        <w:t xml:space="preserve"> </w:t>
      </w:r>
      <w:r w:rsidRPr="00987A34">
        <w:tab/>
        <w:t>5</w:t>
      </w:r>
      <w:r w:rsidRPr="00987A34">
        <w:tab/>
        <w:t>20</w:t>
      </w:r>
    </w:p>
    <w:p w:rsidR="00972198" w:rsidRPr="00987A34" w:rsidRDefault="00972198" w:rsidP="00972198">
      <w:pPr>
        <w:pStyle w:val="Curriculum2"/>
        <w:tabs>
          <w:tab w:val="left" w:pos="2552"/>
          <w:tab w:val="left" w:pos="7371"/>
          <w:tab w:val="left" w:pos="8222"/>
        </w:tabs>
      </w:pPr>
      <w:r>
        <w:t>L2</w:t>
      </w:r>
      <w:r w:rsidR="00A0524B">
        <w:t xml:space="preserve"> </w:t>
      </w:r>
      <w:r>
        <w:t>909</w:t>
      </w:r>
      <w:r>
        <w:tab/>
        <w:t xml:space="preserve">Qualitative Methods </w:t>
      </w:r>
      <w:r>
        <w:tab/>
        <w:t xml:space="preserve">5 </w:t>
      </w:r>
      <w:r>
        <w:tab/>
        <w:t>20</w:t>
      </w:r>
    </w:p>
    <w:p w:rsidR="00972198" w:rsidRPr="00987A34" w:rsidRDefault="00972198" w:rsidP="00972198">
      <w:pPr>
        <w:pStyle w:val="Curriculum2"/>
        <w:tabs>
          <w:tab w:val="left" w:pos="2552"/>
          <w:tab w:val="left" w:pos="7371"/>
        </w:tabs>
        <w:rPr>
          <w:u w:val="single"/>
        </w:rPr>
      </w:pPr>
    </w:p>
    <w:p w:rsidR="00972198" w:rsidRDefault="00972198" w:rsidP="00972198">
      <w:pPr>
        <w:pStyle w:val="Curriculum2"/>
        <w:tabs>
          <w:tab w:val="left" w:pos="2552"/>
          <w:tab w:val="left" w:pos="7371"/>
        </w:tabs>
      </w:pPr>
      <w:r w:rsidRPr="00972198">
        <w:t>Postgraduate Diploma Students must take the following classes</w:t>
      </w:r>
    </w:p>
    <w:p w:rsidR="003E1EBD" w:rsidRPr="00972198" w:rsidRDefault="003E1EBD" w:rsidP="00972198">
      <w:pPr>
        <w:pStyle w:val="Curriculum2"/>
        <w:tabs>
          <w:tab w:val="left" w:pos="2552"/>
          <w:tab w:val="left" w:pos="7371"/>
        </w:tabs>
      </w:pPr>
    </w:p>
    <w:p w:rsidR="00972198" w:rsidRPr="00987A34" w:rsidRDefault="00972198" w:rsidP="00972198">
      <w:pPr>
        <w:pStyle w:val="Curriculum2"/>
        <w:tabs>
          <w:tab w:val="left" w:pos="2552"/>
          <w:tab w:val="left" w:pos="7371"/>
          <w:tab w:val="left" w:pos="8222"/>
        </w:tabs>
      </w:pPr>
      <w:r>
        <w:t>M8</w:t>
      </w:r>
      <w:r w:rsidR="00A0524B">
        <w:t xml:space="preserve"> </w:t>
      </w:r>
      <w:r>
        <w:t>926</w:t>
      </w:r>
      <w:r w:rsidRPr="00987A34">
        <w:tab/>
      </w:r>
      <w:r>
        <w:t>Contemporary Issues in Criminology</w:t>
      </w:r>
      <w:r w:rsidRPr="00987A34">
        <w:tab/>
        <w:t>5</w:t>
      </w:r>
      <w:r w:rsidRPr="00987A34">
        <w:tab/>
      </w:r>
      <w:r>
        <w:t>20</w:t>
      </w:r>
    </w:p>
    <w:p w:rsidR="00972198" w:rsidRPr="00987A34" w:rsidRDefault="00972198" w:rsidP="00972198">
      <w:pPr>
        <w:pStyle w:val="Curriculum2"/>
        <w:tabs>
          <w:tab w:val="left" w:pos="2552"/>
          <w:tab w:val="left" w:pos="7371"/>
          <w:tab w:val="left" w:pos="8222"/>
        </w:tabs>
      </w:pPr>
      <w:r>
        <w:t>M8</w:t>
      </w:r>
      <w:r w:rsidR="00A0524B">
        <w:t xml:space="preserve"> </w:t>
      </w:r>
      <w:r>
        <w:t>925</w:t>
      </w:r>
      <w:r w:rsidRPr="00987A34">
        <w:tab/>
      </w:r>
      <w:r>
        <w:t xml:space="preserve">The Contexts of Criminal Justice Research </w:t>
      </w:r>
      <w:r w:rsidRPr="00987A34">
        <w:tab/>
        <w:t>5</w:t>
      </w:r>
      <w:r w:rsidRPr="00987A34">
        <w:tab/>
      </w:r>
      <w:r>
        <w:t>20</w:t>
      </w:r>
    </w:p>
    <w:p w:rsidR="00972198" w:rsidRPr="00987A34" w:rsidRDefault="00972198" w:rsidP="00972198">
      <w:pPr>
        <w:pStyle w:val="Curriculum2"/>
        <w:tabs>
          <w:tab w:val="left" w:pos="2552"/>
          <w:tab w:val="left" w:pos="7371"/>
          <w:tab w:val="left" w:pos="8222"/>
        </w:tabs>
      </w:pPr>
      <w:r>
        <w:t>L5</w:t>
      </w:r>
      <w:r w:rsidR="00A0524B">
        <w:t xml:space="preserve"> </w:t>
      </w:r>
      <w:r>
        <w:t>983</w:t>
      </w:r>
      <w:r w:rsidRPr="00987A34">
        <w:tab/>
      </w:r>
      <w:r>
        <w:t>Evaluation and Policy Research</w:t>
      </w:r>
      <w:r w:rsidRPr="00987A34">
        <w:tab/>
        <w:t>5</w:t>
      </w:r>
      <w:r w:rsidRPr="00987A34">
        <w:tab/>
        <w:t>20</w:t>
      </w:r>
    </w:p>
    <w:p w:rsidR="00972198" w:rsidRDefault="00972198" w:rsidP="00972198">
      <w:pPr>
        <w:pStyle w:val="Curriculum2"/>
        <w:tabs>
          <w:tab w:val="left" w:pos="2552"/>
          <w:tab w:val="left" w:pos="7371"/>
          <w:tab w:val="left" w:pos="8222"/>
        </w:tabs>
      </w:pPr>
    </w:p>
    <w:p w:rsidR="00972198" w:rsidRDefault="00972198" w:rsidP="00972198">
      <w:pPr>
        <w:pStyle w:val="Curriculum2"/>
        <w:tabs>
          <w:tab w:val="left" w:pos="2552"/>
          <w:tab w:val="left" w:pos="7371"/>
          <w:tab w:val="left" w:pos="8222"/>
        </w:tabs>
      </w:pPr>
      <w:r>
        <w:t>MSc students must take the following class</w:t>
      </w:r>
    </w:p>
    <w:p w:rsidR="003E1EBD" w:rsidRDefault="003E1EBD" w:rsidP="00972198">
      <w:pPr>
        <w:pStyle w:val="Curriculum2"/>
        <w:tabs>
          <w:tab w:val="left" w:pos="2552"/>
          <w:tab w:val="left" w:pos="7371"/>
          <w:tab w:val="left" w:pos="8222"/>
        </w:tabs>
      </w:pPr>
    </w:p>
    <w:p w:rsidR="00972198" w:rsidRPr="00987A34" w:rsidRDefault="00972198" w:rsidP="00972198">
      <w:pPr>
        <w:pStyle w:val="Curriculum2"/>
        <w:tabs>
          <w:tab w:val="left" w:pos="2552"/>
          <w:tab w:val="left" w:pos="7371"/>
          <w:tab w:val="left" w:pos="8222"/>
        </w:tabs>
      </w:pPr>
      <w:r>
        <w:t>L5</w:t>
      </w:r>
      <w:r w:rsidR="00A0524B">
        <w:t xml:space="preserve"> </w:t>
      </w:r>
      <w:r>
        <w:t>986</w:t>
      </w:r>
      <w:r w:rsidRPr="00987A34">
        <w:tab/>
      </w:r>
      <w:r>
        <w:t xml:space="preserve">Dissertation </w:t>
      </w:r>
      <w:r w:rsidRPr="00987A34">
        <w:tab/>
        <w:t>5</w:t>
      </w:r>
      <w:r w:rsidRPr="00987A34">
        <w:tab/>
      </w:r>
      <w:r>
        <w:t>60</w:t>
      </w:r>
    </w:p>
    <w:p w:rsidR="00972198" w:rsidRPr="00987A34" w:rsidRDefault="00972198" w:rsidP="00972198">
      <w:pPr>
        <w:pStyle w:val="Curriculum2"/>
        <w:tabs>
          <w:tab w:val="left" w:pos="2552"/>
          <w:tab w:val="left" w:pos="7371"/>
        </w:tabs>
        <w:rPr>
          <w:u w:val="single"/>
        </w:rPr>
      </w:pPr>
    </w:p>
    <w:p w:rsidR="00972198" w:rsidRDefault="00972198" w:rsidP="00972198">
      <w:pPr>
        <w:pStyle w:val="Curriculum2"/>
        <w:tabs>
          <w:tab w:val="left" w:pos="2552"/>
          <w:tab w:val="left" w:pos="7371"/>
          <w:tab w:val="left" w:pos="8222"/>
        </w:tabs>
        <w:rPr>
          <w:b/>
        </w:rPr>
      </w:pPr>
      <w:r w:rsidRPr="009A3A64">
        <w:rPr>
          <w:b/>
        </w:rPr>
        <w:t>Examination, progress and final assessment</w:t>
      </w:r>
    </w:p>
    <w:p w:rsidR="00972198" w:rsidRDefault="001A6E23" w:rsidP="00972198">
      <w:pPr>
        <w:pStyle w:val="Curriculum2"/>
        <w:tabs>
          <w:tab w:val="left" w:pos="2552"/>
          <w:tab w:val="left" w:pos="7371"/>
          <w:tab w:val="left" w:pos="8222"/>
        </w:tabs>
        <w:ind w:left="0"/>
      </w:pPr>
      <w:r>
        <w:t>19.133.</w:t>
      </w:r>
      <w:r w:rsidR="0088034B">
        <w:t>247</w:t>
      </w:r>
      <w:r w:rsidR="00972198">
        <w:t xml:space="preserve">   </w:t>
      </w:r>
      <w:r w:rsidR="0088034B">
        <w:t xml:space="preserve"> </w:t>
      </w:r>
      <w:r w:rsidR="00972198">
        <w:t xml:space="preserve">Regulation </w:t>
      </w:r>
      <w:r w:rsidR="00D776E8">
        <w:t>19.1.29</w:t>
      </w:r>
      <w:r w:rsidR="00972198">
        <w:t xml:space="preserve"> – </w:t>
      </w:r>
      <w:r w:rsidR="00D776E8">
        <w:t>19.1.30</w:t>
      </w:r>
      <w:r w:rsidR="00972198">
        <w:t xml:space="preserve"> shall apply</w:t>
      </w:r>
    </w:p>
    <w:p w:rsidR="00972198" w:rsidRDefault="00972198" w:rsidP="001A6E23">
      <w:pPr>
        <w:pStyle w:val="Curriculum2"/>
        <w:tabs>
          <w:tab w:val="left" w:pos="2552"/>
          <w:tab w:val="left" w:pos="7371"/>
          <w:tab w:val="left" w:pos="8222"/>
        </w:tabs>
      </w:pPr>
      <w:r>
        <w:tab/>
      </w:r>
    </w:p>
    <w:p w:rsidR="00972198" w:rsidRDefault="0088034B" w:rsidP="00972198">
      <w:pPr>
        <w:pStyle w:val="Curriculum2"/>
        <w:tabs>
          <w:tab w:val="clear" w:pos="1440"/>
          <w:tab w:val="left" w:pos="1418"/>
          <w:tab w:val="left" w:pos="2552"/>
          <w:tab w:val="left" w:pos="7371"/>
          <w:tab w:val="left" w:pos="8222"/>
        </w:tabs>
        <w:ind w:left="1418" w:hanging="1418"/>
      </w:pPr>
      <w:r>
        <w:t>19.133.248</w:t>
      </w:r>
      <w:r w:rsidR="00972198">
        <w:t xml:space="preserve">     Notwithstanding regulations 19.1.30, candidates will be permitted a maximum of 2 attempts at each assessment</w:t>
      </w:r>
    </w:p>
    <w:p w:rsidR="00972198" w:rsidRPr="00632E30" w:rsidRDefault="00972198" w:rsidP="00972198">
      <w:pPr>
        <w:pStyle w:val="Curriculum2"/>
        <w:tabs>
          <w:tab w:val="clear" w:pos="1440"/>
          <w:tab w:val="left" w:pos="1418"/>
          <w:tab w:val="left" w:pos="2552"/>
          <w:tab w:val="left" w:pos="7371"/>
          <w:tab w:val="left" w:pos="8222"/>
        </w:tabs>
        <w:ind w:left="1418" w:hanging="1418"/>
        <w:rPr>
          <w:u w:val="single"/>
        </w:rPr>
      </w:pPr>
      <w:r>
        <w:tab/>
      </w:r>
    </w:p>
    <w:p w:rsidR="00972198" w:rsidRDefault="0088034B" w:rsidP="00972198">
      <w:pPr>
        <w:pStyle w:val="Curriculum2"/>
        <w:tabs>
          <w:tab w:val="clear" w:pos="1440"/>
          <w:tab w:val="left" w:pos="1418"/>
          <w:tab w:val="left" w:pos="2552"/>
          <w:tab w:val="left" w:pos="7371"/>
          <w:tab w:val="left" w:pos="8222"/>
        </w:tabs>
        <w:ind w:left="1418" w:hanging="1418"/>
      </w:pPr>
      <w:r>
        <w:t>19.133.249</w:t>
      </w:r>
      <w:r w:rsidR="00972198">
        <w:tab/>
        <w:t>The final assessment will be based on performance in all elements of the coursework, the d</w:t>
      </w:r>
      <w:r w:rsidR="00820A87">
        <w:t>issertation and, if required, a</w:t>
      </w:r>
      <w:r w:rsidR="00972198">
        <w:t xml:space="preserve"> spoken examination.</w:t>
      </w:r>
    </w:p>
    <w:p w:rsidR="00972198" w:rsidRDefault="00972198" w:rsidP="00972198">
      <w:pPr>
        <w:pStyle w:val="Curriculum2"/>
        <w:tabs>
          <w:tab w:val="clear" w:pos="1440"/>
          <w:tab w:val="left" w:pos="1418"/>
          <w:tab w:val="left" w:pos="2552"/>
          <w:tab w:val="left" w:pos="7371"/>
          <w:tab w:val="left" w:pos="8222"/>
        </w:tabs>
        <w:ind w:left="1418" w:hanging="1418"/>
      </w:pPr>
    </w:p>
    <w:p w:rsidR="00972198" w:rsidRDefault="00972198" w:rsidP="00972198">
      <w:pPr>
        <w:pStyle w:val="Curriculum2"/>
        <w:tabs>
          <w:tab w:val="clear" w:pos="1440"/>
          <w:tab w:val="left" w:pos="1418"/>
          <w:tab w:val="left" w:pos="2552"/>
          <w:tab w:val="left" w:pos="7371"/>
          <w:tab w:val="left" w:pos="8222"/>
        </w:tabs>
        <w:ind w:left="1418" w:hanging="1418"/>
        <w:rPr>
          <w:b/>
        </w:rPr>
      </w:pPr>
      <w:r>
        <w:tab/>
      </w:r>
      <w:r w:rsidRPr="0014772A">
        <w:rPr>
          <w:b/>
        </w:rPr>
        <w:t>Award</w:t>
      </w:r>
    </w:p>
    <w:p w:rsidR="00972198" w:rsidRDefault="0088034B" w:rsidP="00E37E10">
      <w:pPr>
        <w:pStyle w:val="Curriculum2"/>
        <w:tabs>
          <w:tab w:val="clear" w:pos="1440"/>
          <w:tab w:val="left" w:pos="1418"/>
          <w:tab w:val="left" w:pos="2552"/>
          <w:tab w:val="left" w:pos="7371"/>
          <w:tab w:val="left" w:pos="8222"/>
        </w:tabs>
        <w:ind w:left="1418" w:hanging="1418"/>
        <w:jc w:val="both"/>
      </w:pPr>
      <w:r>
        <w:t>19.133.250</w:t>
      </w:r>
      <w:r w:rsidR="00972198">
        <w:tab/>
      </w:r>
      <w:r w:rsidR="00972198">
        <w:rPr>
          <w:b/>
        </w:rPr>
        <w:t xml:space="preserve">Degree of MSc: </w:t>
      </w:r>
      <w:r w:rsidR="00972198">
        <w:t>In order to qualify for the degree of MSc in Criminology (Research Methods) a candidate must have accumulated no fewer than 120 credits from the taught classes on the cour</w:t>
      </w:r>
      <w:r w:rsidR="00E37E10">
        <w:t>se and a 60 credit Dissertation L5986.</w:t>
      </w:r>
    </w:p>
    <w:p w:rsidR="00972198" w:rsidRPr="00972198" w:rsidRDefault="0088034B" w:rsidP="00972198">
      <w:pPr>
        <w:pStyle w:val="PlainText"/>
        <w:ind w:left="1418" w:hanging="1418"/>
        <w:rPr>
          <w:rFonts w:ascii="Arial" w:hAnsi="Arial" w:cs="Arial"/>
          <w:sz w:val="24"/>
          <w:szCs w:val="24"/>
        </w:rPr>
      </w:pPr>
      <w:r>
        <w:rPr>
          <w:rFonts w:ascii="Arial" w:hAnsi="Arial" w:cs="Arial"/>
          <w:sz w:val="24"/>
          <w:szCs w:val="24"/>
          <w:lang w:val="en-GB"/>
        </w:rPr>
        <w:t>19.133.251</w:t>
      </w:r>
      <w:r w:rsidR="00972198" w:rsidRPr="000A2436">
        <w:rPr>
          <w:rFonts w:ascii="Arial" w:hAnsi="Arial" w:cs="Arial"/>
        </w:rPr>
        <w:tab/>
      </w:r>
      <w:r w:rsidR="00972198" w:rsidRPr="00972198">
        <w:rPr>
          <w:rFonts w:ascii="Arial" w:hAnsi="Arial" w:cs="Arial"/>
          <w:b/>
          <w:sz w:val="24"/>
          <w:szCs w:val="24"/>
        </w:rPr>
        <w:t>Postgraduate Diploma:</w:t>
      </w:r>
      <w:r w:rsidR="00972198" w:rsidRPr="00972198">
        <w:rPr>
          <w:rFonts w:ascii="Arial" w:hAnsi="Arial" w:cs="Arial"/>
          <w:sz w:val="24"/>
          <w:szCs w:val="24"/>
        </w:rPr>
        <w:t xml:space="preserve"> In order to qualify for the award of Postgraduate Diploma in Criminology (Research Methods), a candidate must have accumulated no fewer than 120 credits from the taught classes on the course.</w:t>
      </w:r>
    </w:p>
    <w:p w:rsidR="00972198" w:rsidRDefault="0088034B" w:rsidP="00972198">
      <w:pPr>
        <w:pStyle w:val="PlainText"/>
        <w:ind w:left="1418" w:hanging="1418"/>
        <w:rPr>
          <w:rFonts w:ascii="Arial" w:hAnsi="Arial" w:cs="Arial"/>
          <w:sz w:val="24"/>
          <w:szCs w:val="24"/>
        </w:rPr>
      </w:pPr>
      <w:r>
        <w:rPr>
          <w:rFonts w:ascii="Arial" w:hAnsi="Arial" w:cs="Arial"/>
          <w:sz w:val="24"/>
          <w:szCs w:val="24"/>
          <w:lang w:val="en-GB"/>
        </w:rPr>
        <w:t>19.133.252</w:t>
      </w:r>
      <w:r w:rsidR="00972198" w:rsidRPr="00972198">
        <w:rPr>
          <w:rFonts w:ascii="Arial" w:hAnsi="Arial" w:cs="Arial"/>
          <w:sz w:val="24"/>
          <w:szCs w:val="24"/>
        </w:rPr>
        <w:tab/>
      </w:r>
      <w:r w:rsidR="00972198" w:rsidRPr="00972198">
        <w:rPr>
          <w:rFonts w:ascii="Arial" w:hAnsi="Arial" w:cs="Arial"/>
          <w:b/>
          <w:sz w:val="24"/>
          <w:szCs w:val="24"/>
        </w:rPr>
        <w:t>Postgraduate Certificate:</w:t>
      </w:r>
      <w:r w:rsidR="00972198" w:rsidRPr="00972198">
        <w:rPr>
          <w:rFonts w:ascii="Arial" w:hAnsi="Arial" w:cs="Arial"/>
          <w:sz w:val="24"/>
          <w:szCs w:val="24"/>
        </w:rPr>
        <w:t xml:space="preserve"> In order to qualify for the award of Postgraduate Certificate in Criminology (Research Methods), a candidate must have accumulated no fewer than 60 credits from the taught classes on the course.</w:t>
      </w:r>
    </w:p>
    <w:p w:rsidR="00972198" w:rsidRDefault="00972198" w:rsidP="00972198">
      <w:pPr>
        <w:pStyle w:val="PlainText"/>
        <w:ind w:left="1418" w:hanging="1418"/>
        <w:rPr>
          <w:rFonts w:ascii="Arial" w:hAnsi="Arial" w:cs="Arial"/>
          <w:sz w:val="24"/>
          <w:szCs w:val="24"/>
          <w:lang w:val="en-GB"/>
        </w:rPr>
      </w:pPr>
      <w:r>
        <w:rPr>
          <w:rFonts w:ascii="Arial" w:hAnsi="Arial" w:cs="Arial"/>
          <w:sz w:val="24"/>
          <w:szCs w:val="24"/>
          <w:lang w:val="en-GB"/>
        </w:rPr>
        <w:t>19</w:t>
      </w:r>
      <w:r w:rsidR="0088034B">
        <w:rPr>
          <w:rFonts w:ascii="Arial" w:hAnsi="Arial" w:cs="Arial"/>
          <w:sz w:val="24"/>
          <w:szCs w:val="24"/>
          <w:lang w:val="en-GB"/>
        </w:rPr>
        <w:t>.133.253</w:t>
      </w:r>
      <w:r>
        <w:rPr>
          <w:rFonts w:ascii="Arial" w:hAnsi="Arial" w:cs="Arial"/>
          <w:sz w:val="24"/>
          <w:szCs w:val="24"/>
          <w:lang w:val="en-GB"/>
        </w:rPr>
        <w:t xml:space="preserve"> to</w:t>
      </w:r>
    </w:p>
    <w:p w:rsidR="00D55CB0" w:rsidRDefault="0088034B" w:rsidP="00687A01">
      <w:pPr>
        <w:pStyle w:val="PlainText"/>
        <w:ind w:left="1418" w:hanging="1418"/>
        <w:rPr>
          <w:rFonts w:ascii="Arial" w:hAnsi="Arial" w:cs="Arial"/>
          <w:sz w:val="24"/>
          <w:szCs w:val="24"/>
          <w:lang w:val="en-GB"/>
        </w:rPr>
      </w:pPr>
      <w:r>
        <w:rPr>
          <w:rFonts w:ascii="Arial" w:hAnsi="Arial" w:cs="Arial"/>
          <w:sz w:val="24"/>
          <w:szCs w:val="24"/>
          <w:lang w:val="en-GB"/>
        </w:rPr>
        <w:t>19.133.283</w:t>
      </w:r>
      <w:r w:rsidR="00972198">
        <w:rPr>
          <w:rFonts w:ascii="Arial" w:hAnsi="Arial" w:cs="Arial"/>
          <w:sz w:val="24"/>
          <w:szCs w:val="24"/>
          <w:lang w:val="en-GB"/>
        </w:rPr>
        <w:t xml:space="preserve"> (number not used)</w:t>
      </w:r>
    </w:p>
    <w:p w:rsidR="00D55CB0" w:rsidRPr="00957E2B" w:rsidRDefault="00687A01" w:rsidP="00D55CB0">
      <w:pPr>
        <w:pStyle w:val="P3toc1"/>
        <w:tabs>
          <w:tab w:val="right" w:pos="8364"/>
          <w:tab w:val="right" w:pos="9498"/>
        </w:tabs>
        <w:ind w:left="0"/>
        <w:rPr>
          <w:rFonts w:cs="Arial"/>
          <w:sz w:val="32"/>
          <w:szCs w:val="32"/>
        </w:rPr>
      </w:pPr>
      <w:r>
        <w:rPr>
          <w:rFonts w:cs="Arial"/>
          <w:sz w:val="32"/>
          <w:szCs w:val="32"/>
        </w:rPr>
        <w:lastRenderedPageBreak/>
        <w:tab/>
        <w:t xml:space="preserve">                </w:t>
      </w:r>
      <w:r w:rsidR="00D55CB0" w:rsidRPr="00957E2B">
        <w:rPr>
          <w:rFonts w:cs="Arial"/>
          <w:sz w:val="32"/>
          <w:szCs w:val="32"/>
        </w:rPr>
        <w:t>FACULTY OF HUMANITIES AND SOCIAL SCIENCES</w:t>
      </w:r>
    </w:p>
    <w:p w:rsidR="00D55CB0" w:rsidRDefault="00D55CB0" w:rsidP="00D55CB0">
      <w:pPr>
        <w:pStyle w:val="p3toc3"/>
        <w:ind w:left="0"/>
        <w:jc w:val="left"/>
        <w:rPr>
          <w:sz w:val="28"/>
          <w:szCs w:val="28"/>
        </w:rPr>
      </w:pPr>
    </w:p>
    <w:p w:rsidR="00D55CB0" w:rsidRDefault="00D55CB0" w:rsidP="00D55CB0">
      <w:pPr>
        <w:pStyle w:val="p3toc3"/>
        <w:ind w:left="720" w:firstLine="720"/>
        <w:jc w:val="left"/>
        <w:rPr>
          <w:sz w:val="28"/>
          <w:szCs w:val="28"/>
        </w:rPr>
      </w:pPr>
      <w:r w:rsidRPr="00366DD9">
        <w:rPr>
          <w:sz w:val="28"/>
          <w:szCs w:val="28"/>
        </w:rPr>
        <w:t xml:space="preserve">SCHOOL OF </w:t>
      </w:r>
      <w:r w:rsidR="005D3F88">
        <w:rPr>
          <w:sz w:val="28"/>
          <w:szCs w:val="28"/>
        </w:rPr>
        <w:t>SOCIAL WORK AND SOCIAL POLICY</w:t>
      </w:r>
    </w:p>
    <w:p w:rsidR="00D55CB0" w:rsidRDefault="00D55CB0" w:rsidP="00D55CB0">
      <w:pPr>
        <w:pStyle w:val="p3toc3"/>
        <w:ind w:left="720" w:firstLine="720"/>
        <w:jc w:val="left"/>
        <w:rPr>
          <w:sz w:val="28"/>
          <w:szCs w:val="28"/>
        </w:rPr>
      </w:pPr>
    </w:p>
    <w:p w:rsidR="00D55CB0" w:rsidRPr="00F426E5" w:rsidRDefault="00D55CB0" w:rsidP="00D55CB0">
      <w:pPr>
        <w:pStyle w:val="p3toc3"/>
        <w:ind w:left="720" w:firstLine="720"/>
        <w:jc w:val="left"/>
        <w:rPr>
          <w:sz w:val="28"/>
          <w:szCs w:val="28"/>
        </w:rPr>
      </w:pPr>
      <w:r w:rsidRPr="00F426E5">
        <w:rPr>
          <w:sz w:val="28"/>
          <w:szCs w:val="28"/>
        </w:rPr>
        <w:t>FAMILY THERAPY AND SYSTEMIC PRACTICE</w:t>
      </w:r>
    </w:p>
    <w:p w:rsidR="00D55CB0" w:rsidRDefault="00D55CB0" w:rsidP="00D55CB0">
      <w:pPr>
        <w:pStyle w:val="p3toc2"/>
        <w:tabs>
          <w:tab w:val="right" w:pos="8364"/>
          <w:tab w:val="right" w:pos="9498"/>
        </w:tabs>
        <w:ind w:firstLine="0"/>
        <w:jc w:val="left"/>
        <w:rPr>
          <w:szCs w:val="24"/>
        </w:rPr>
      </w:pPr>
    </w:p>
    <w:p w:rsidR="00D55CB0" w:rsidRDefault="00D55CB0" w:rsidP="00D55CB0">
      <w:pPr>
        <w:pStyle w:val="p3toc2"/>
        <w:tabs>
          <w:tab w:val="right" w:pos="8364"/>
          <w:tab w:val="right" w:pos="9498"/>
        </w:tabs>
        <w:ind w:firstLine="0"/>
        <w:jc w:val="left"/>
        <w:rPr>
          <w:szCs w:val="24"/>
        </w:rPr>
      </w:pPr>
      <w:r w:rsidRPr="0084515D">
        <w:rPr>
          <w:szCs w:val="24"/>
        </w:rPr>
        <w:t xml:space="preserve">MSc in Family Therapy and Systemic Practice </w:t>
      </w:r>
    </w:p>
    <w:p w:rsidR="00D55CB0" w:rsidRDefault="00D55CB0" w:rsidP="00D55CB0">
      <w:pPr>
        <w:pStyle w:val="p3toc2"/>
        <w:tabs>
          <w:tab w:val="right" w:pos="8364"/>
          <w:tab w:val="right" w:pos="9498"/>
        </w:tabs>
        <w:ind w:firstLine="0"/>
        <w:jc w:val="left"/>
        <w:rPr>
          <w:szCs w:val="24"/>
        </w:rPr>
      </w:pPr>
      <w:r>
        <w:rPr>
          <w:szCs w:val="24"/>
        </w:rPr>
        <w:t xml:space="preserve">Postgraduate Diploma </w:t>
      </w:r>
      <w:r w:rsidRPr="0084515D">
        <w:rPr>
          <w:szCs w:val="24"/>
        </w:rPr>
        <w:t>in Family Therapy and Systemic Practice</w:t>
      </w:r>
    </w:p>
    <w:p w:rsidR="00D55CB0" w:rsidRDefault="00D55CB0" w:rsidP="00D55CB0">
      <w:pPr>
        <w:pStyle w:val="p3toc2"/>
        <w:tabs>
          <w:tab w:val="right" w:pos="8364"/>
          <w:tab w:val="right" w:pos="9498"/>
        </w:tabs>
        <w:ind w:firstLine="0"/>
        <w:jc w:val="left"/>
        <w:rPr>
          <w:szCs w:val="24"/>
        </w:rPr>
      </w:pPr>
      <w:r w:rsidRPr="0084515D">
        <w:rPr>
          <w:szCs w:val="24"/>
        </w:rPr>
        <w:t xml:space="preserve">Postgraduate Certificate in in Family Therapy and Systemic Practice </w:t>
      </w:r>
    </w:p>
    <w:p w:rsidR="00D55CB0" w:rsidRDefault="00D55CB0" w:rsidP="00D55CB0">
      <w:pPr>
        <w:pStyle w:val="p3toc2"/>
        <w:tabs>
          <w:tab w:val="right" w:pos="8364"/>
          <w:tab w:val="right" w:pos="9498"/>
        </w:tabs>
        <w:ind w:firstLine="0"/>
        <w:jc w:val="left"/>
        <w:rPr>
          <w:szCs w:val="24"/>
        </w:rPr>
      </w:pPr>
    </w:p>
    <w:p w:rsidR="00D55CB0" w:rsidRPr="0084515D" w:rsidRDefault="00D55CB0" w:rsidP="00D55CB0">
      <w:pPr>
        <w:pStyle w:val="p3toc2"/>
        <w:tabs>
          <w:tab w:val="right" w:pos="8364"/>
          <w:tab w:val="right" w:pos="9498"/>
        </w:tabs>
        <w:ind w:firstLine="0"/>
        <w:jc w:val="left"/>
      </w:pPr>
    </w:p>
    <w:p w:rsidR="00D55CB0" w:rsidRPr="0084515D" w:rsidRDefault="00D55CB0" w:rsidP="00D55CB0">
      <w:pPr>
        <w:pStyle w:val="CalendarHeader2"/>
        <w:tabs>
          <w:tab w:val="right" w:pos="8364"/>
          <w:tab w:val="right" w:pos="9498"/>
        </w:tabs>
        <w:jc w:val="left"/>
        <w:rPr>
          <w:szCs w:val="24"/>
        </w:rPr>
      </w:pPr>
      <w:r w:rsidRPr="0084515D">
        <w:rPr>
          <w:szCs w:val="24"/>
        </w:rPr>
        <w:t xml:space="preserve">Course Regulations </w:t>
      </w:r>
    </w:p>
    <w:p w:rsidR="00D55CB0" w:rsidRPr="0084515D" w:rsidRDefault="00D55CB0" w:rsidP="00D55CB0">
      <w:pPr>
        <w:pStyle w:val="Calendar2"/>
        <w:tabs>
          <w:tab w:val="right" w:pos="8364"/>
          <w:tab w:val="right" w:pos="9498"/>
        </w:tabs>
        <w:jc w:val="left"/>
        <w:rPr>
          <w:szCs w:val="24"/>
        </w:rPr>
      </w:pPr>
      <w:r w:rsidRPr="0084515D">
        <w:rPr>
          <w:szCs w:val="24"/>
        </w:rPr>
        <w:t>[These regulations are to be read in conjunction with Regulation 19.1]</w:t>
      </w:r>
    </w:p>
    <w:p w:rsidR="00D55CB0" w:rsidRPr="0084515D" w:rsidRDefault="00D55CB0" w:rsidP="00D55CB0">
      <w:pPr>
        <w:pStyle w:val="Calendar2"/>
        <w:tabs>
          <w:tab w:val="right" w:pos="8364"/>
          <w:tab w:val="right" w:pos="9498"/>
        </w:tabs>
        <w:jc w:val="left"/>
        <w:rPr>
          <w:szCs w:val="24"/>
        </w:rPr>
      </w:pPr>
    </w:p>
    <w:p w:rsidR="00D55CB0" w:rsidRPr="0084515D" w:rsidRDefault="00D55CB0" w:rsidP="00D55CB0">
      <w:pPr>
        <w:pStyle w:val="CalendarHeader2"/>
        <w:tabs>
          <w:tab w:val="right" w:pos="8364"/>
          <w:tab w:val="right" w:pos="9498"/>
        </w:tabs>
        <w:jc w:val="left"/>
        <w:rPr>
          <w:szCs w:val="24"/>
        </w:rPr>
      </w:pPr>
      <w:r w:rsidRPr="0084515D">
        <w:rPr>
          <w:szCs w:val="24"/>
        </w:rPr>
        <w:t>Admission</w:t>
      </w:r>
    </w:p>
    <w:p w:rsidR="00D55CB0" w:rsidRPr="0084515D" w:rsidRDefault="00ED39E4" w:rsidP="00D55CB0">
      <w:pPr>
        <w:pStyle w:val="Calendar1"/>
        <w:tabs>
          <w:tab w:val="right" w:pos="8364"/>
          <w:tab w:val="right" w:pos="9498"/>
        </w:tabs>
        <w:jc w:val="left"/>
        <w:rPr>
          <w:szCs w:val="24"/>
        </w:rPr>
      </w:pPr>
      <w:r>
        <w:t>19.122.284</w:t>
      </w:r>
      <w:r w:rsidR="00D55CB0" w:rsidRPr="0084515D">
        <w:rPr>
          <w:szCs w:val="24"/>
        </w:rPr>
        <w:tab/>
        <w:t>Regulations 19.1.1, 19.1.2 and 19.1.3 shall apply.</w:t>
      </w:r>
    </w:p>
    <w:p w:rsidR="00D55CB0" w:rsidRPr="0084515D" w:rsidRDefault="00D55CB0" w:rsidP="00D55CB0">
      <w:pPr>
        <w:pStyle w:val="CalendarNumberedList"/>
        <w:tabs>
          <w:tab w:val="right" w:pos="8364"/>
          <w:tab w:val="right" w:pos="9498"/>
        </w:tabs>
        <w:jc w:val="left"/>
        <w:rPr>
          <w:szCs w:val="24"/>
        </w:rPr>
      </w:pPr>
      <w:r w:rsidRPr="0084515D">
        <w:rPr>
          <w:szCs w:val="24"/>
        </w:rPr>
        <w:t>In addition, all successful applicants will normally be required</w:t>
      </w:r>
    </w:p>
    <w:p w:rsidR="00D55CB0" w:rsidRPr="0084515D" w:rsidRDefault="00D55CB0" w:rsidP="00D55CB0">
      <w:pPr>
        <w:pStyle w:val="CalendarNumberedList"/>
        <w:tabs>
          <w:tab w:val="right" w:pos="8364"/>
          <w:tab w:val="right" w:pos="9498"/>
        </w:tabs>
        <w:jc w:val="left"/>
        <w:rPr>
          <w:szCs w:val="24"/>
        </w:rPr>
      </w:pPr>
      <w:r w:rsidRPr="0084515D">
        <w:rPr>
          <w:szCs w:val="24"/>
        </w:rPr>
        <w:t>to have had at least two years of appropriate, post-qualifying</w:t>
      </w:r>
    </w:p>
    <w:p w:rsidR="00D55CB0" w:rsidRPr="0084515D" w:rsidRDefault="00D55CB0" w:rsidP="00D55CB0">
      <w:pPr>
        <w:pStyle w:val="CalendarNumberedList"/>
        <w:tabs>
          <w:tab w:val="right" w:pos="8364"/>
          <w:tab w:val="right" w:pos="9498"/>
        </w:tabs>
        <w:jc w:val="left"/>
        <w:rPr>
          <w:szCs w:val="24"/>
        </w:rPr>
      </w:pPr>
      <w:r w:rsidRPr="0084515D">
        <w:rPr>
          <w:szCs w:val="24"/>
        </w:rPr>
        <w:t>professional experience.  MSc, Postgraduate Diploma and</w:t>
      </w:r>
    </w:p>
    <w:p w:rsidR="00D55CB0" w:rsidRPr="0084515D" w:rsidRDefault="00D55CB0" w:rsidP="00D55CB0">
      <w:pPr>
        <w:pStyle w:val="CalendarNumberedList"/>
        <w:tabs>
          <w:tab w:val="right" w:pos="8364"/>
          <w:tab w:val="right" w:pos="9498"/>
        </w:tabs>
        <w:jc w:val="left"/>
        <w:rPr>
          <w:szCs w:val="24"/>
        </w:rPr>
      </w:pPr>
      <w:r w:rsidRPr="0084515D">
        <w:rPr>
          <w:szCs w:val="24"/>
        </w:rPr>
        <w:t>Postgraduate Certificate in Studies in Family Therapy and Systemic</w:t>
      </w:r>
    </w:p>
    <w:p w:rsidR="00D55CB0" w:rsidRPr="0084515D" w:rsidRDefault="00D55CB0" w:rsidP="00D55CB0">
      <w:pPr>
        <w:pStyle w:val="CalendarNumberedList"/>
        <w:tabs>
          <w:tab w:val="right" w:pos="8364"/>
          <w:tab w:val="right" w:pos="9498"/>
        </w:tabs>
        <w:jc w:val="left"/>
        <w:rPr>
          <w:szCs w:val="24"/>
        </w:rPr>
      </w:pPr>
      <w:r w:rsidRPr="0084515D">
        <w:rPr>
          <w:szCs w:val="24"/>
        </w:rPr>
        <w:t>Practice must hold a professional qualification in nursing, psychology,</w:t>
      </w:r>
    </w:p>
    <w:p w:rsidR="00D55CB0" w:rsidRPr="0084515D" w:rsidRDefault="00D55CB0" w:rsidP="00D55CB0">
      <w:pPr>
        <w:pStyle w:val="CalendarNumberedList"/>
        <w:tabs>
          <w:tab w:val="right" w:pos="8364"/>
          <w:tab w:val="right" w:pos="9498"/>
        </w:tabs>
        <w:jc w:val="left"/>
        <w:rPr>
          <w:szCs w:val="24"/>
        </w:rPr>
      </w:pPr>
      <w:r w:rsidRPr="0084515D">
        <w:rPr>
          <w:szCs w:val="24"/>
        </w:rPr>
        <w:t>counselling medicine, social work or occupational therapy deemed</w:t>
      </w:r>
    </w:p>
    <w:p w:rsidR="00D55CB0" w:rsidRPr="0084515D" w:rsidRDefault="00D55CB0" w:rsidP="00D55CB0">
      <w:pPr>
        <w:pStyle w:val="CalendarNumberedList"/>
        <w:tabs>
          <w:tab w:val="right" w:pos="8364"/>
          <w:tab w:val="right" w:pos="9498"/>
        </w:tabs>
        <w:jc w:val="left"/>
        <w:rPr>
          <w:szCs w:val="24"/>
        </w:rPr>
      </w:pPr>
      <w:r w:rsidRPr="0084515D">
        <w:rPr>
          <w:szCs w:val="24"/>
        </w:rPr>
        <w:t>appropriate by the Course Director.  In addition, applicants are</w:t>
      </w:r>
    </w:p>
    <w:p w:rsidR="00D55CB0" w:rsidRPr="0084515D" w:rsidRDefault="00D55CB0" w:rsidP="00D55CB0">
      <w:pPr>
        <w:pStyle w:val="CalendarNumberedList"/>
        <w:tabs>
          <w:tab w:val="right" w:pos="8364"/>
          <w:tab w:val="right" w:pos="9498"/>
        </w:tabs>
        <w:jc w:val="left"/>
        <w:rPr>
          <w:szCs w:val="24"/>
        </w:rPr>
      </w:pPr>
      <w:r w:rsidRPr="0084515D">
        <w:rPr>
          <w:szCs w:val="24"/>
        </w:rPr>
        <w:t>normally required to maintain professional contact with families</w:t>
      </w:r>
    </w:p>
    <w:p w:rsidR="00D55CB0" w:rsidRPr="0084515D" w:rsidRDefault="00D55CB0" w:rsidP="00D55CB0">
      <w:pPr>
        <w:pStyle w:val="CalendarNumberedList"/>
        <w:tabs>
          <w:tab w:val="right" w:pos="8364"/>
          <w:tab w:val="right" w:pos="9498"/>
        </w:tabs>
        <w:ind w:left="1440" w:firstLine="0"/>
        <w:jc w:val="left"/>
      </w:pPr>
      <w:r w:rsidRPr="0084515D">
        <w:rPr>
          <w:szCs w:val="24"/>
        </w:rPr>
        <w:t xml:space="preserve">throughout the period of study. </w:t>
      </w:r>
      <w:r w:rsidRPr="0084515D">
        <w:t>Applicants will normally be registered initially for the lowest level of qualification offered in the specific course.  Progress to the next level of study is normally dependent on pe</w:t>
      </w:r>
      <w:r>
        <w:t>rformance (see Regulation 19.120.30</w:t>
      </w:r>
      <w:r w:rsidRPr="0084515D">
        <w:t>).</w:t>
      </w:r>
    </w:p>
    <w:p w:rsidR="00D55CB0" w:rsidRPr="0084515D" w:rsidRDefault="00D55CB0" w:rsidP="00D55CB0">
      <w:pPr>
        <w:pStyle w:val="p3toc3"/>
        <w:ind w:hanging="1440"/>
        <w:jc w:val="left"/>
        <w:rPr>
          <w:szCs w:val="24"/>
        </w:rPr>
      </w:pPr>
      <w:r w:rsidRPr="0084515D">
        <w:rPr>
          <w:szCs w:val="24"/>
        </w:rPr>
        <w:fldChar w:fldCharType="begin"/>
      </w:r>
      <w:r w:rsidRPr="0084515D">
        <w:rPr>
          <w:szCs w:val="24"/>
        </w:rPr>
        <w:instrText xml:space="preserve"> XE "Studies in Family Therapy and Systemic Practice (MSc, PgDip, PgCert)" </w:instrText>
      </w:r>
      <w:r w:rsidRPr="0084515D">
        <w:rPr>
          <w:szCs w:val="24"/>
        </w:rPr>
        <w:fldChar w:fldCharType="end"/>
      </w:r>
    </w:p>
    <w:p w:rsidR="00D55CB0" w:rsidRPr="0084515D" w:rsidRDefault="00D55CB0" w:rsidP="00D55CB0">
      <w:pPr>
        <w:pStyle w:val="CalendarNumberedList"/>
        <w:tabs>
          <w:tab w:val="right" w:pos="8364"/>
          <w:tab w:val="right" w:pos="9498"/>
        </w:tabs>
        <w:jc w:val="left"/>
        <w:rPr>
          <w:szCs w:val="24"/>
        </w:rPr>
      </w:pPr>
    </w:p>
    <w:p w:rsidR="00D55CB0" w:rsidRPr="0084515D" w:rsidRDefault="00ED39E4" w:rsidP="00D55CB0">
      <w:pPr>
        <w:pStyle w:val="CalendarHeader2"/>
        <w:tabs>
          <w:tab w:val="right" w:pos="8364"/>
          <w:tab w:val="right" w:pos="9498"/>
        </w:tabs>
        <w:ind w:left="1418" w:hanging="1418"/>
        <w:jc w:val="left"/>
        <w:rPr>
          <w:szCs w:val="24"/>
        </w:rPr>
      </w:pPr>
      <w:r>
        <w:rPr>
          <w:b w:val="0"/>
        </w:rPr>
        <w:t>19.122.285</w:t>
      </w:r>
      <w:r w:rsidR="00D55CB0" w:rsidRPr="0084515D">
        <w:rPr>
          <w:szCs w:val="24"/>
        </w:rPr>
        <w:tab/>
        <w:t>Duration of Study</w:t>
      </w:r>
    </w:p>
    <w:p w:rsidR="00D55CB0" w:rsidRPr="0084515D" w:rsidRDefault="00D55CB0" w:rsidP="00D55CB0">
      <w:pPr>
        <w:pStyle w:val="CalendarHeader2"/>
        <w:tabs>
          <w:tab w:val="right" w:pos="8364"/>
          <w:tab w:val="right" w:pos="9498"/>
        </w:tabs>
        <w:jc w:val="left"/>
        <w:rPr>
          <w:b w:val="0"/>
          <w:szCs w:val="24"/>
        </w:rPr>
      </w:pPr>
      <w:r w:rsidRPr="0084515D">
        <w:rPr>
          <w:b w:val="0"/>
          <w:szCs w:val="24"/>
        </w:rPr>
        <w:t>Regulations 19.1.5 and 19.1.6 shall apply</w:t>
      </w:r>
    </w:p>
    <w:p w:rsidR="00D55CB0" w:rsidRPr="0084515D" w:rsidRDefault="00D55CB0" w:rsidP="00D55CB0">
      <w:pPr>
        <w:pStyle w:val="CalendarHeader2"/>
        <w:tabs>
          <w:tab w:val="right" w:pos="8364"/>
          <w:tab w:val="right" w:pos="9498"/>
        </w:tabs>
        <w:jc w:val="left"/>
        <w:rPr>
          <w:b w:val="0"/>
          <w:szCs w:val="24"/>
        </w:rPr>
      </w:pPr>
    </w:p>
    <w:p w:rsidR="00D55CB0" w:rsidRPr="0084515D" w:rsidRDefault="00D55CB0" w:rsidP="00D55CB0">
      <w:pPr>
        <w:pStyle w:val="CalendarHeader2"/>
        <w:tabs>
          <w:tab w:val="right" w:pos="8364"/>
          <w:tab w:val="right" w:pos="9498"/>
        </w:tabs>
        <w:ind w:left="1418" w:hanging="1418"/>
        <w:jc w:val="left"/>
        <w:rPr>
          <w:szCs w:val="24"/>
        </w:rPr>
      </w:pPr>
      <w:r w:rsidRPr="0084515D">
        <w:rPr>
          <w:b w:val="0"/>
        </w:rPr>
        <w:t>19.122.</w:t>
      </w:r>
      <w:r w:rsidR="00ED39E4">
        <w:rPr>
          <w:b w:val="0"/>
        </w:rPr>
        <w:t>286</w:t>
      </w:r>
      <w:r w:rsidRPr="0084515D">
        <w:rPr>
          <w:szCs w:val="24"/>
        </w:rPr>
        <w:tab/>
        <w:t>Place of Study</w:t>
      </w:r>
    </w:p>
    <w:p w:rsidR="00D55CB0" w:rsidRPr="0084515D" w:rsidRDefault="00D55CB0" w:rsidP="00D55CB0">
      <w:pPr>
        <w:pStyle w:val="Calendar1"/>
        <w:tabs>
          <w:tab w:val="right" w:pos="8364"/>
          <w:tab w:val="right" w:pos="9498"/>
        </w:tabs>
        <w:jc w:val="left"/>
        <w:rPr>
          <w:szCs w:val="24"/>
        </w:rPr>
      </w:pPr>
      <w:r w:rsidRPr="0084515D">
        <w:rPr>
          <w:szCs w:val="24"/>
        </w:rPr>
        <w:tab/>
        <w:t xml:space="preserve">As </w:t>
      </w:r>
      <w:r>
        <w:rPr>
          <w:szCs w:val="24"/>
        </w:rPr>
        <w:t>permitted by Regulation 19.1.8</w:t>
      </w:r>
    </w:p>
    <w:p w:rsidR="00D55CB0" w:rsidRDefault="00D55CB0" w:rsidP="00D55CB0">
      <w:pPr>
        <w:pStyle w:val="CalendarNumberedList"/>
        <w:tabs>
          <w:tab w:val="right" w:pos="8364"/>
          <w:tab w:val="right" w:pos="9498"/>
        </w:tabs>
        <w:ind w:left="1440" w:firstLine="0"/>
        <w:jc w:val="left"/>
        <w:rPr>
          <w:szCs w:val="24"/>
        </w:rPr>
      </w:pPr>
      <w:r w:rsidRPr="0084515D">
        <w:rPr>
          <w:szCs w:val="24"/>
        </w:rPr>
        <w:t xml:space="preserve">the MSc, Postgraduate Diploma and Postgraduate Certificate in Studies in Family Therapy and Systemic Practice are delivered at the </w:t>
      </w:r>
      <w:r>
        <w:rPr>
          <w:szCs w:val="24"/>
        </w:rPr>
        <w:t>Family Therapy Training Network</w:t>
      </w:r>
    </w:p>
    <w:p w:rsidR="00D55CB0" w:rsidRPr="0084515D" w:rsidRDefault="00D55CB0" w:rsidP="00D55CB0">
      <w:pPr>
        <w:pStyle w:val="CalendarNumberedList"/>
        <w:tabs>
          <w:tab w:val="right" w:pos="8364"/>
          <w:tab w:val="right" w:pos="9498"/>
        </w:tabs>
        <w:ind w:left="1440" w:firstLine="0"/>
        <w:jc w:val="left"/>
        <w:rPr>
          <w:szCs w:val="24"/>
        </w:rPr>
      </w:pPr>
    </w:p>
    <w:p w:rsidR="00D55CB0" w:rsidRPr="0084515D" w:rsidRDefault="00ED39E4" w:rsidP="00D55CB0">
      <w:pPr>
        <w:pStyle w:val="Calendar1"/>
        <w:tabs>
          <w:tab w:val="right" w:pos="8364"/>
          <w:tab w:val="right" w:pos="9498"/>
        </w:tabs>
        <w:jc w:val="left"/>
        <w:rPr>
          <w:szCs w:val="24"/>
        </w:rPr>
      </w:pPr>
      <w:r>
        <w:t>19.122.287</w:t>
      </w:r>
      <w:r w:rsidR="00D55CB0" w:rsidRPr="0084515D">
        <w:rPr>
          <w:szCs w:val="24"/>
        </w:rPr>
        <w:tab/>
      </w:r>
      <w:r w:rsidR="00D55CB0" w:rsidRPr="0084515D">
        <w:rPr>
          <w:b/>
          <w:szCs w:val="24"/>
        </w:rPr>
        <w:t>Mode of Study</w:t>
      </w:r>
    </w:p>
    <w:p w:rsidR="00D55CB0" w:rsidRPr="0084515D" w:rsidRDefault="00D55CB0" w:rsidP="00D55CB0">
      <w:pPr>
        <w:pStyle w:val="Calendar1"/>
        <w:tabs>
          <w:tab w:val="right" w:pos="8364"/>
          <w:tab w:val="right" w:pos="9498"/>
        </w:tabs>
        <w:jc w:val="left"/>
        <w:rPr>
          <w:szCs w:val="24"/>
        </w:rPr>
      </w:pPr>
      <w:r w:rsidRPr="0084515D">
        <w:rPr>
          <w:szCs w:val="24"/>
        </w:rPr>
        <w:tab/>
        <w:t>The course is available by part-time study only</w:t>
      </w:r>
    </w:p>
    <w:p w:rsidR="00D55CB0" w:rsidRPr="0084515D" w:rsidRDefault="00D55CB0" w:rsidP="00D55CB0">
      <w:pPr>
        <w:pStyle w:val="Calendar1"/>
        <w:tabs>
          <w:tab w:val="right" w:pos="8364"/>
          <w:tab w:val="right" w:pos="9498"/>
        </w:tabs>
        <w:jc w:val="left"/>
        <w:rPr>
          <w:szCs w:val="24"/>
        </w:rPr>
      </w:pPr>
    </w:p>
    <w:p w:rsidR="00D55CB0" w:rsidRPr="0084515D" w:rsidRDefault="00D55CB0" w:rsidP="00D55CB0">
      <w:pPr>
        <w:pStyle w:val="Calendar1"/>
        <w:tabs>
          <w:tab w:val="right" w:pos="8364"/>
          <w:tab w:val="right" w:pos="9498"/>
        </w:tabs>
        <w:ind w:left="0" w:firstLine="0"/>
        <w:jc w:val="left"/>
        <w:rPr>
          <w:b/>
          <w:szCs w:val="24"/>
        </w:rPr>
      </w:pPr>
      <w:r w:rsidRPr="0084515D">
        <w:rPr>
          <w:szCs w:val="24"/>
        </w:rPr>
        <w:tab/>
      </w:r>
      <w:r w:rsidRPr="0084515D">
        <w:rPr>
          <w:b/>
          <w:szCs w:val="24"/>
        </w:rPr>
        <w:t>Curriculum</w:t>
      </w:r>
    </w:p>
    <w:p w:rsidR="00D55CB0" w:rsidRPr="0084515D" w:rsidRDefault="00ED39E4" w:rsidP="00D55CB0">
      <w:pPr>
        <w:pStyle w:val="Calendar1"/>
        <w:tabs>
          <w:tab w:val="right" w:pos="8364"/>
          <w:tab w:val="right" w:pos="9498"/>
        </w:tabs>
        <w:jc w:val="left"/>
        <w:rPr>
          <w:szCs w:val="24"/>
        </w:rPr>
      </w:pPr>
      <w:r>
        <w:t>19.122.288</w:t>
      </w:r>
      <w:r w:rsidR="00D55CB0" w:rsidRPr="0084515D">
        <w:rPr>
          <w:szCs w:val="24"/>
        </w:rPr>
        <w:tab/>
        <w:t>All students shall undertake an</w:t>
      </w:r>
      <w:r w:rsidR="00D55CB0">
        <w:rPr>
          <w:szCs w:val="24"/>
        </w:rPr>
        <w:t xml:space="preserve"> approved curriculum as follows</w:t>
      </w:r>
    </w:p>
    <w:p w:rsidR="00D55CB0" w:rsidRPr="0084515D" w:rsidRDefault="00D55CB0" w:rsidP="00D55CB0">
      <w:pPr>
        <w:pStyle w:val="Calendar1"/>
        <w:tabs>
          <w:tab w:val="right" w:pos="8364"/>
          <w:tab w:val="right" w:pos="9498"/>
        </w:tabs>
        <w:jc w:val="left"/>
        <w:rPr>
          <w:szCs w:val="24"/>
        </w:rPr>
      </w:pPr>
    </w:p>
    <w:p w:rsidR="00D55CB0" w:rsidRDefault="00D55CB0" w:rsidP="00D55CB0">
      <w:pPr>
        <w:pStyle w:val="Curriculum1"/>
        <w:tabs>
          <w:tab w:val="clear" w:pos="9504"/>
          <w:tab w:val="right" w:pos="8364"/>
          <w:tab w:val="right" w:pos="9498"/>
        </w:tabs>
        <w:rPr>
          <w:b w:val="0"/>
          <w:szCs w:val="24"/>
        </w:rPr>
      </w:pPr>
      <w:r w:rsidRPr="0084515D">
        <w:rPr>
          <w:b w:val="0"/>
          <w:szCs w:val="24"/>
        </w:rPr>
        <w:t>Compulsory Classes</w:t>
      </w:r>
      <w:r w:rsidRPr="0084515D">
        <w:rPr>
          <w:b w:val="0"/>
          <w:szCs w:val="24"/>
        </w:rPr>
        <w:tab/>
        <w:t>Level</w:t>
      </w:r>
      <w:r w:rsidRPr="0084515D">
        <w:rPr>
          <w:b w:val="0"/>
          <w:szCs w:val="24"/>
        </w:rPr>
        <w:tab/>
        <w:t>Credits</w:t>
      </w:r>
    </w:p>
    <w:p w:rsidR="00D55CB0" w:rsidRPr="0084515D" w:rsidRDefault="00D55CB0" w:rsidP="00D55CB0">
      <w:pPr>
        <w:pStyle w:val="Curriculum1"/>
        <w:tabs>
          <w:tab w:val="clear" w:pos="9504"/>
          <w:tab w:val="right" w:pos="8364"/>
          <w:tab w:val="right" w:pos="9498"/>
        </w:tabs>
        <w:rPr>
          <w:b w:val="0"/>
          <w:szCs w:val="24"/>
        </w:rPr>
      </w:pPr>
    </w:p>
    <w:p w:rsidR="00D55CB0" w:rsidRPr="00C52A6C" w:rsidRDefault="00D55CB0" w:rsidP="00D55CB0">
      <w:pPr>
        <w:pStyle w:val="NoSpacing"/>
        <w:ind w:left="720" w:firstLine="720"/>
        <w:rPr>
          <w:rFonts w:ascii="Arial" w:hAnsi="Arial" w:cs="Arial"/>
        </w:rPr>
      </w:pPr>
      <w:r w:rsidRPr="00C52A6C">
        <w:rPr>
          <w:rFonts w:ascii="Arial" w:hAnsi="Arial" w:cs="Arial"/>
        </w:rPr>
        <w:t>L5 918</w:t>
      </w:r>
      <w:r w:rsidRPr="00C52A6C">
        <w:rPr>
          <w:rFonts w:ascii="Arial" w:hAnsi="Arial" w:cs="Arial"/>
        </w:rPr>
        <w:tab/>
        <w:t>Research and Reflexivity </w:t>
      </w:r>
      <w:r w:rsidRPr="00C52A6C">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1440"/>
        <w:rPr>
          <w:rFonts w:ascii="Arial" w:hAnsi="Arial" w:cs="Arial"/>
        </w:rPr>
      </w:pPr>
      <w:r w:rsidRPr="00C52A6C">
        <w:rPr>
          <w:rFonts w:ascii="Arial" w:hAnsi="Arial" w:cs="Arial"/>
        </w:rPr>
        <w:t>L5 958</w:t>
      </w:r>
      <w:r w:rsidRPr="00C52A6C">
        <w:rPr>
          <w:rFonts w:ascii="Arial" w:hAnsi="Arial" w:cs="Arial"/>
        </w:rPr>
        <w:tab/>
        <w:t>Theory Development in Family Therapy </w:t>
      </w:r>
      <w:r>
        <w:rPr>
          <w:rFonts w:ascii="Arial" w:hAnsi="Arial" w:cs="Arial"/>
        </w:rPr>
        <w:tab/>
      </w:r>
      <w:r w:rsidRPr="00C52A6C">
        <w:rPr>
          <w:rFonts w:ascii="Arial" w:hAnsi="Arial" w:cs="Arial"/>
        </w:rPr>
        <w:tab/>
        <w:t>5</w:t>
      </w:r>
      <w:r w:rsidRPr="00C52A6C">
        <w:rPr>
          <w:rFonts w:ascii="Arial" w:hAnsi="Arial" w:cs="Arial"/>
        </w:rPr>
        <w:tab/>
        <w:t>10</w:t>
      </w:r>
    </w:p>
    <w:p w:rsidR="00D55CB0" w:rsidRPr="00C52A6C" w:rsidRDefault="00D55CB0" w:rsidP="00D55CB0">
      <w:pPr>
        <w:pStyle w:val="NoSpacing"/>
        <w:rPr>
          <w:rFonts w:ascii="Arial" w:hAnsi="Arial" w:cs="Arial"/>
        </w:rPr>
      </w:pPr>
    </w:p>
    <w:p w:rsidR="00D55CB0" w:rsidRDefault="00D55CB0" w:rsidP="00D55CB0">
      <w:pPr>
        <w:pStyle w:val="NoSpacing"/>
        <w:ind w:left="2880" w:hanging="1440"/>
        <w:rPr>
          <w:rFonts w:ascii="Arial" w:hAnsi="Arial" w:cs="Arial"/>
        </w:rPr>
      </w:pPr>
      <w:r w:rsidRPr="00C52A6C">
        <w:rPr>
          <w:rFonts w:ascii="Arial" w:hAnsi="Arial" w:cs="Arial"/>
        </w:rPr>
        <w:t>L5 913</w:t>
      </w:r>
      <w:r w:rsidRPr="00C52A6C">
        <w:rPr>
          <w:rFonts w:ascii="Arial" w:hAnsi="Arial" w:cs="Arial"/>
        </w:rPr>
        <w:tab/>
        <w:t xml:space="preserve">Diversity and Anti-Discriminatory Practice </w:t>
      </w:r>
    </w:p>
    <w:p w:rsidR="00D55CB0" w:rsidRPr="00C52A6C" w:rsidRDefault="00D55CB0" w:rsidP="00D55CB0">
      <w:pPr>
        <w:pStyle w:val="NoSpacing"/>
        <w:ind w:left="2880"/>
        <w:rPr>
          <w:rFonts w:ascii="Arial" w:hAnsi="Arial" w:cs="Arial"/>
        </w:rPr>
      </w:pPr>
      <w:r w:rsidRPr="00C52A6C">
        <w:rPr>
          <w:rFonts w:ascii="Arial" w:hAnsi="Arial" w:cs="Arial"/>
        </w:rPr>
        <w:t>within a Systemic Framework </w:t>
      </w:r>
      <w:r w:rsidRPr="00C52A6C">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1440"/>
        <w:rPr>
          <w:rFonts w:ascii="Arial" w:hAnsi="Arial" w:cs="Arial"/>
        </w:rPr>
      </w:pPr>
      <w:r w:rsidRPr="00C52A6C">
        <w:rPr>
          <w:rFonts w:ascii="Arial" w:hAnsi="Arial" w:cs="Arial"/>
        </w:rPr>
        <w:t>L5 956</w:t>
      </w:r>
      <w:r w:rsidRPr="00C52A6C">
        <w:rPr>
          <w:rFonts w:ascii="Arial" w:hAnsi="Arial" w:cs="Arial"/>
        </w:rPr>
        <w:tab/>
        <w:t>Clinical Placement 1 and 2</w:t>
      </w:r>
      <w:r w:rsidRPr="00C52A6C">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40</w:t>
      </w:r>
    </w:p>
    <w:p w:rsidR="00D55CB0" w:rsidRPr="00C52A6C" w:rsidRDefault="00D55CB0" w:rsidP="00D55CB0">
      <w:pPr>
        <w:pStyle w:val="NoSpacing"/>
        <w:ind w:left="1440"/>
        <w:rPr>
          <w:rFonts w:ascii="Arial" w:hAnsi="Arial" w:cs="Arial"/>
        </w:rPr>
      </w:pPr>
      <w:r w:rsidRPr="00C52A6C">
        <w:rPr>
          <w:rFonts w:ascii="Arial" w:hAnsi="Arial" w:cs="Arial"/>
        </w:rPr>
        <w:t>L5 957</w:t>
      </w:r>
      <w:r w:rsidRPr="00C52A6C">
        <w:rPr>
          <w:rFonts w:ascii="Arial" w:hAnsi="Arial" w:cs="Arial"/>
        </w:rPr>
        <w:tab/>
        <w:t xml:space="preserve"> Models of Change</w:t>
      </w:r>
      <w:r w:rsidRPr="00C52A6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1440"/>
        <w:rPr>
          <w:rFonts w:ascii="Arial" w:hAnsi="Arial" w:cs="Arial"/>
        </w:rPr>
      </w:pPr>
      <w:r w:rsidRPr="00C52A6C">
        <w:rPr>
          <w:rFonts w:ascii="Arial" w:hAnsi="Arial" w:cs="Arial"/>
        </w:rPr>
        <w:t>L5 921</w:t>
      </w:r>
      <w:r w:rsidRPr="00C52A6C">
        <w:rPr>
          <w:rFonts w:ascii="Arial" w:hAnsi="Arial" w:cs="Arial"/>
        </w:rPr>
        <w:tab/>
        <w:t>Systemic Psychotherapy and Context  </w:t>
      </w:r>
      <w:r w:rsidRPr="00C52A6C">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1440"/>
        <w:rPr>
          <w:rFonts w:ascii="Arial" w:hAnsi="Arial" w:cs="Arial"/>
        </w:rPr>
      </w:pPr>
      <w:r w:rsidRPr="00C52A6C">
        <w:rPr>
          <w:rFonts w:ascii="Arial" w:hAnsi="Arial" w:cs="Arial"/>
        </w:rPr>
        <w:t>L5 954</w:t>
      </w:r>
      <w:r w:rsidRPr="00C52A6C">
        <w:rPr>
          <w:rFonts w:ascii="Arial" w:hAnsi="Arial" w:cs="Arial"/>
        </w:rPr>
        <w:tab/>
        <w:t>Systemic Supervision </w:t>
      </w:r>
      <w:r w:rsidRPr="00C52A6C">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720" w:firstLine="720"/>
        <w:rPr>
          <w:rFonts w:ascii="Arial" w:hAnsi="Arial" w:cs="Arial"/>
        </w:rPr>
      </w:pPr>
      <w:r w:rsidRPr="00C52A6C">
        <w:rPr>
          <w:rFonts w:ascii="Arial" w:hAnsi="Arial" w:cs="Arial"/>
        </w:rPr>
        <w:t>L5 955</w:t>
      </w:r>
      <w:r w:rsidRPr="00C52A6C">
        <w:rPr>
          <w:rFonts w:ascii="Arial" w:hAnsi="Arial" w:cs="Arial"/>
        </w:rPr>
        <w:tab/>
        <w:t xml:space="preserve">Personal and Professional Development in </w:t>
      </w:r>
    </w:p>
    <w:p w:rsidR="00D55CB0" w:rsidRPr="00C52A6C" w:rsidRDefault="00D55CB0" w:rsidP="00D55CB0">
      <w:pPr>
        <w:pStyle w:val="NoSpacing"/>
        <w:rPr>
          <w:rFonts w:ascii="Arial" w:hAnsi="Arial" w:cs="Arial"/>
        </w:rPr>
      </w:pPr>
      <w:r w:rsidRPr="00C52A6C">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 xml:space="preserve">Family therapy and Systemic practice </w:t>
      </w:r>
      <w:r w:rsidRPr="00C52A6C">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720" w:firstLine="720"/>
        <w:rPr>
          <w:rFonts w:ascii="Arial" w:hAnsi="Arial" w:cs="Arial"/>
        </w:rPr>
      </w:pPr>
      <w:r w:rsidRPr="00C52A6C">
        <w:rPr>
          <w:rFonts w:ascii="Arial" w:hAnsi="Arial" w:cs="Arial"/>
        </w:rPr>
        <w:t>L5 961</w:t>
      </w:r>
      <w:r w:rsidRPr="00C52A6C">
        <w:rPr>
          <w:rFonts w:ascii="Arial" w:hAnsi="Arial" w:cs="Arial"/>
        </w:rPr>
        <w:tab/>
        <w:t>Systemic Practice in a Work Context</w:t>
      </w:r>
      <w:r w:rsidRPr="00C52A6C">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10</w:t>
      </w:r>
    </w:p>
    <w:p w:rsidR="00D55CB0" w:rsidRPr="00C52A6C" w:rsidRDefault="00D55CB0" w:rsidP="00D55CB0">
      <w:pPr>
        <w:pStyle w:val="NoSpacing"/>
        <w:ind w:left="1440"/>
        <w:rPr>
          <w:rFonts w:ascii="Arial" w:hAnsi="Arial" w:cs="Arial"/>
        </w:rPr>
      </w:pPr>
      <w:r w:rsidRPr="00C52A6C">
        <w:rPr>
          <w:rFonts w:ascii="Arial" w:hAnsi="Arial" w:cs="Arial"/>
        </w:rPr>
        <w:t>L5 959</w:t>
      </w:r>
      <w:r w:rsidRPr="00C52A6C">
        <w:rPr>
          <w:rFonts w:ascii="Arial" w:hAnsi="Arial" w:cs="Arial"/>
        </w:rPr>
        <w:tab/>
        <w:t>Dissertation</w:t>
      </w:r>
      <w:r w:rsidRPr="00C52A6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52A6C">
        <w:rPr>
          <w:rFonts w:ascii="Arial" w:hAnsi="Arial" w:cs="Arial"/>
        </w:rPr>
        <w:t>5</w:t>
      </w:r>
      <w:r w:rsidRPr="00C52A6C">
        <w:rPr>
          <w:rFonts w:ascii="Arial" w:hAnsi="Arial" w:cs="Arial"/>
        </w:rPr>
        <w:tab/>
        <w:t>60</w:t>
      </w:r>
    </w:p>
    <w:p w:rsidR="00D55CB0" w:rsidRPr="00C52A6C" w:rsidRDefault="00D55CB0" w:rsidP="00D55CB0">
      <w:pPr>
        <w:rPr>
          <w:rFonts w:ascii="Arial" w:hAnsi="Arial" w:cs="Arial"/>
          <w:szCs w:val="24"/>
        </w:rPr>
      </w:pPr>
    </w:p>
    <w:p w:rsidR="00D55CB0" w:rsidRPr="0084515D" w:rsidRDefault="00D55CB0" w:rsidP="00D55CB0">
      <w:pPr>
        <w:pStyle w:val="Calendar1"/>
        <w:jc w:val="left"/>
        <w:rPr>
          <w:szCs w:val="24"/>
        </w:rPr>
      </w:pPr>
    </w:p>
    <w:p w:rsidR="00D55CB0" w:rsidRPr="0084515D" w:rsidRDefault="00D55CB0" w:rsidP="00D55CB0">
      <w:pPr>
        <w:pStyle w:val="Calendar2"/>
        <w:tabs>
          <w:tab w:val="right" w:pos="8364"/>
          <w:tab w:val="right" w:pos="9498"/>
        </w:tabs>
        <w:jc w:val="left"/>
        <w:rPr>
          <w:szCs w:val="24"/>
        </w:rPr>
      </w:pPr>
      <w:r w:rsidRPr="0084515D">
        <w:rPr>
          <w:szCs w:val="24"/>
        </w:rPr>
        <w:t>In addition, students for the degree of MSc and Postgraduate Diploma in addition will undertake a further 60 credits from the list of classes above</w:t>
      </w:r>
    </w:p>
    <w:p w:rsidR="00D55CB0" w:rsidRPr="0084515D" w:rsidRDefault="00D55CB0" w:rsidP="00D55CB0">
      <w:pPr>
        <w:pStyle w:val="CalendarNumberedList"/>
        <w:tabs>
          <w:tab w:val="right" w:pos="8364"/>
          <w:tab w:val="right" w:pos="9498"/>
        </w:tabs>
        <w:jc w:val="left"/>
        <w:rPr>
          <w:szCs w:val="24"/>
        </w:rPr>
      </w:pPr>
    </w:p>
    <w:p w:rsidR="00D55CB0" w:rsidRDefault="00D55CB0" w:rsidP="00D55CB0">
      <w:pPr>
        <w:pStyle w:val="Calendar2"/>
        <w:tabs>
          <w:tab w:val="right" w:pos="8364"/>
          <w:tab w:val="right" w:pos="9498"/>
        </w:tabs>
        <w:jc w:val="left"/>
        <w:rPr>
          <w:szCs w:val="24"/>
        </w:rPr>
      </w:pPr>
      <w:r w:rsidRPr="0084515D">
        <w:rPr>
          <w:szCs w:val="24"/>
        </w:rPr>
        <w:t>Stud</w:t>
      </w:r>
      <w:r>
        <w:rPr>
          <w:szCs w:val="24"/>
        </w:rPr>
        <w:t>ents for the degree of MSc only</w:t>
      </w:r>
    </w:p>
    <w:p w:rsidR="00D55CB0" w:rsidRPr="0084515D" w:rsidRDefault="00D55CB0" w:rsidP="00D55CB0">
      <w:pPr>
        <w:pStyle w:val="Calendar2"/>
        <w:tabs>
          <w:tab w:val="right" w:pos="8364"/>
          <w:tab w:val="right" w:pos="9498"/>
        </w:tabs>
        <w:jc w:val="left"/>
        <w:rPr>
          <w:szCs w:val="24"/>
        </w:rPr>
      </w:pPr>
    </w:p>
    <w:p w:rsidR="00D55CB0" w:rsidRPr="0084515D" w:rsidRDefault="00D55CB0" w:rsidP="00D55CB0">
      <w:pPr>
        <w:pStyle w:val="Curriculum2"/>
        <w:tabs>
          <w:tab w:val="clear" w:pos="8352"/>
          <w:tab w:val="clear" w:pos="9504"/>
          <w:tab w:val="right" w:pos="8364"/>
          <w:tab w:val="right" w:pos="9498"/>
        </w:tabs>
        <w:rPr>
          <w:szCs w:val="24"/>
        </w:rPr>
      </w:pPr>
      <w:r w:rsidRPr="0084515D">
        <w:rPr>
          <w:szCs w:val="24"/>
        </w:rPr>
        <w:t>HS 810</w:t>
      </w:r>
      <w:r w:rsidRPr="0084515D">
        <w:rPr>
          <w:szCs w:val="24"/>
        </w:rPr>
        <w:tab/>
        <w:t xml:space="preserve">Professional Enquiry and Development Study    </w:t>
      </w:r>
      <w:r w:rsidRPr="0084515D">
        <w:rPr>
          <w:szCs w:val="24"/>
        </w:rPr>
        <w:tab/>
        <w:t>5</w:t>
      </w:r>
      <w:r w:rsidRPr="0084515D">
        <w:rPr>
          <w:szCs w:val="24"/>
        </w:rPr>
        <w:tab/>
        <w:t>60</w:t>
      </w:r>
    </w:p>
    <w:p w:rsidR="00D55CB0" w:rsidRPr="0084515D" w:rsidRDefault="00D55CB0" w:rsidP="00D55CB0">
      <w:pPr>
        <w:pStyle w:val="Curriculum2"/>
        <w:tabs>
          <w:tab w:val="clear" w:pos="8352"/>
          <w:tab w:val="clear" w:pos="9504"/>
          <w:tab w:val="right" w:pos="8364"/>
          <w:tab w:val="right" w:pos="9498"/>
        </w:tabs>
        <w:rPr>
          <w:szCs w:val="24"/>
        </w:rPr>
      </w:pPr>
    </w:p>
    <w:p w:rsidR="00D55CB0" w:rsidRPr="0084515D" w:rsidRDefault="00D55CB0" w:rsidP="00D55CB0">
      <w:pPr>
        <w:pStyle w:val="CalendarHeader2"/>
        <w:tabs>
          <w:tab w:val="right" w:pos="8364"/>
          <w:tab w:val="right" w:pos="9498"/>
        </w:tabs>
        <w:jc w:val="left"/>
        <w:rPr>
          <w:szCs w:val="24"/>
        </w:rPr>
      </w:pPr>
      <w:r w:rsidRPr="0084515D">
        <w:rPr>
          <w:szCs w:val="24"/>
        </w:rPr>
        <w:t>Examination, Progress and Final Assessment</w:t>
      </w:r>
    </w:p>
    <w:p w:rsidR="00D55CB0" w:rsidRPr="0084515D" w:rsidRDefault="00ED39E4" w:rsidP="00D55CB0">
      <w:pPr>
        <w:pStyle w:val="Calendar1"/>
        <w:tabs>
          <w:tab w:val="right" w:pos="8364"/>
          <w:tab w:val="right" w:pos="9498"/>
        </w:tabs>
        <w:jc w:val="left"/>
        <w:rPr>
          <w:szCs w:val="24"/>
        </w:rPr>
      </w:pPr>
      <w:r>
        <w:t>19.122.289</w:t>
      </w:r>
      <w:r w:rsidR="00D55CB0" w:rsidRPr="0084515D">
        <w:rPr>
          <w:szCs w:val="24"/>
        </w:rPr>
        <w:tab/>
      </w:r>
      <w:r w:rsidR="00D55CB0" w:rsidRPr="0084515D">
        <w:t>Regulations 19.1.25 – 19.1.33 shall apply.</w:t>
      </w:r>
    </w:p>
    <w:p w:rsidR="00D55CB0" w:rsidRPr="0084515D" w:rsidRDefault="00D55CB0" w:rsidP="00D55CB0">
      <w:pPr>
        <w:pStyle w:val="Calendar1"/>
        <w:tabs>
          <w:tab w:val="right" w:pos="8364"/>
          <w:tab w:val="right" w:pos="9498"/>
        </w:tabs>
        <w:jc w:val="left"/>
        <w:rPr>
          <w:szCs w:val="24"/>
        </w:rPr>
      </w:pPr>
      <w:r w:rsidRPr="0084515D">
        <w:rPr>
          <w:szCs w:val="24"/>
        </w:rPr>
        <w:tab/>
        <w:t>Where relevant, progress to the Postgraduate Diploma is dependent upon completion of the Postgraduate Certificate to the satisfaction of the Board of Examiners and progress to the MSc is dependent upon completion of the Postgraduate Diploma to the satisfaction of the Board of Examiners.</w:t>
      </w:r>
    </w:p>
    <w:p w:rsidR="00D55CB0" w:rsidRPr="0084515D" w:rsidRDefault="00ED39E4" w:rsidP="00D55CB0">
      <w:pPr>
        <w:pStyle w:val="Calendar1"/>
        <w:tabs>
          <w:tab w:val="right" w:pos="8364"/>
          <w:tab w:val="right" w:pos="9498"/>
        </w:tabs>
        <w:jc w:val="left"/>
        <w:rPr>
          <w:szCs w:val="24"/>
        </w:rPr>
      </w:pPr>
      <w:r>
        <w:t>19.122.290</w:t>
      </w:r>
      <w:r w:rsidR="00D55CB0" w:rsidRPr="0084515D">
        <w:rPr>
          <w:szCs w:val="24"/>
        </w:rPr>
        <w:tab/>
      </w:r>
      <w:r w:rsidR="00D55CB0" w:rsidRPr="0084515D">
        <w:rPr>
          <w:szCs w:val="24"/>
          <w:highlight w:val="green"/>
        </w:rPr>
        <w:tab/>
      </w:r>
      <w:r w:rsidR="00D55CB0" w:rsidRPr="0084515D">
        <w:rPr>
          <w:szCs w:val="24"/>
        </w:rPr>
        <w:t>Notwithstanding Regulation 19.1.30,</w:t>
      </w:r>
      <w:r w:rsidR="00D55CB0" w:rsidRPr="0084515D">
        <w:t>Candidates will be permitted a maximum of 2 attempts at each assessment.</w:t>
      </w:r>
    </w:p>
    <w:p w:rsidR="00D55CB0" w:rsidRPr="0084515D" w:rsidRDefault="00ED39E4" w:rsidP="00D55CB0">
      <w:pPr>
        <w:pStyle w:val="Calendar1"/>
        <w:tabs>
          <w:tab w:val="right" w:pos="8364"/>
          <w:tab w:val="right" w:pos="9498"/>
        </w:tabs>
        <w:jc w:val="left"/>
        <w:rPr>
          <w:szCs w:val="24"/>
        </w:rPr>
      </w:pPr>
      <w:r>
        <w:t>19.122.291</w:t>
      </w:r>
      <w:r w:rsidR="00D55CB0" w:rsidRPr="0084515D">
        <w:rPr>
          <w:szCs w:val="24"/>
        </w:rPr>
        <w:tab/>
        <w:t>The final assessment will be based on performance in the examinations where undertaken, coursework, the dissertation where undertaken.</w:t>
      </w:r>
    </w:p>
    <w:p w:rsidR="00D55CB0" w:rsidRPr="0084515D" w:rsidRDefault="00D55CB0" w:rsidP="00D55CB0">
      <w:pPr>
        <w:pStyle w:val="Calendar2"/>
        <w:tabs>
          <w:tab w:val="right" w:pos="8364"/>
          <w:tab w:val="right" w:pos="9498"/>
        </w:tabs>
        <w:jc w:val="left"/>
        <w:rPr>
          <w:szCs w:val="24"/>
        </w:rPr>
      </w:pPr>
    </w:p>
    <w:p w:rsidR="00D55CB0" w:rsidRPr="0084515D" w:rsidRDefault="00D55CB0" w:rsidP="00D55CB0">
      <w:pPr>
        <w:pStyle w:val="CalendarHeader2"/>
        <w:tabs>
          <w:tab w:val="right" w:pos="8364"/>
          <w:tab w:val="right" w:pos="9498"/>
        </w:tabs>
        <w:jc w:val="left"/>
        <w:rPr>
          <w:szCs w:val="24"/>
        </w:rPr>
      </w:pPr>
      <w:r w:rsidRPr="0084515D">
        <w:rPr>
          <w:szCs w:val="24"/>
        </w:rPr>
        <w:t>Award</w:t>
      </w:r>
    </w:p>
    <w:p w:rsidR="00D55CB0" w:rsidRPr="0084515D" w:rsidRDefault="00ED39E4" w:rsidP="00D55CB0">
      <w:pPr>
        <w:pStyle w:val="Calendar1"/>
        <w:tabs>
          <w:tab w:val="right" w:pos="8364"/>
          <w:tab w:val="right" w:pos="9498"/>
        </w:tabs>
        <w:jc w:val="left"/>
        <w:rPr>
          <w:szCs w:val="24"/>
        </w:rPr>
      </w:pPr>
      <w:r>
        <w:t>19.122.292</w:t>
      </w:r>
      <w:r w:rsidR="00D55CB0" w:rsidRPr="0084515D">
        <w:rPr>
          <w:szCs w:val="24"/>
        </w:rPr>
        <w:tab/>
      </w:r>
      <w:r w:rsidR="00D55CB0" w:rsidRPr="0084515D">
        <w:rPr>
          <w:b/>
          <w:szCs w:val="24"/>
        </w:rPr>
        <w:t>Degree of MSc in Family Therapy and Systemic Practice:</w:t>
      </w:r>
      <w:r w:rsidR="00D55CB0" w:rsidRPr="0084515D">
        <w:rPr>
          <w:szCs w:val="24"/>
        </w:rPr>
        <w:t xml:space="preserve"> In order to qualify for the award of the degree of MSc in Family Therapy and Systemic Practice a candidate must have performed to the satisfaction of the Board of Examiners and must have accumulated no fewer than 180 credits of which 60 must have been awarded in respect of either the dissertation</w:t>
      </w:r>
      <w:r w:rsidR="00D55CB0">
        <w:rPr>
          <w:szCs w:val="24"/>
        </w:rPr>
        <w:t xml:space="preserve"> </w:t>
      </w:r>
      <w:r w:rsidR="00D55CB0" w:rsidRPr="00C52A6C">
        <w:rPr>
          <w:rFonts w:cs="Arial"/>
        </w:rPr>
        <w:t>L5 959</w:t>
      </w:r>
      <w:r w:rsidR="00D55CB0" w:rsidRPr="0084515D">
        <w:rPr>
          <w:szCs w:val="24"/>
        </w:rPr>
        <w:t xml:space="preserve"> or the research projects.</w:t>
      </w:r>
    </w:p>
    <w:p w:rsidR="00D55CB0" w:rsidRPr="0084515D" w:rsidRDefault="00ED39E4" w:rsidP="00D55CB0">
      <w:pPr>
        <w:pStyle w:val="Calendar1"/>
        <w:tabs>
          <w:tab w:val="right" w:pos="8364"/>
          <w:tab w:val="right" w:pos="9498"/>
        </w:tabs>
        <w:jc w:val="left"/>
        <w:rPr>
          <w:szCs w:val="24"/>
        </w:rPr>
      </w:pPr>
      <w:r>
        <w:t>19.122.293</w:t>
      </w:r>
      <w:r w:rsidR="00D55CB0" w:rsidRPr="0084515D">
        <w:rPr>
          <w:b/>
          <w:szCs w:val="24"/>
        </w:rPr>
        <w:tab/>
        <w:t>Postgraduate Diploma</w:t>
      </w:r>
      <w:r w:rsidR="00D55CB0" w:rsidRPr="0084515D">
        <w:rPr>
          <w:szCs w:val="24"/>
        </w:rPr>
        <w:t>:</w:t>
      </w:r>
      <w:r w:rsidR="00D55CB0" w:rsidRPr="0084515D">
        <w:rPr>
          <w:i/>
          <w:szCs w:val="24"/>
        </w:rPr>
        <w:t xml:space="preserve"> </w:t>
      </w:r>
      <w:r w:rsidR="00D55CB0" w:rsidRPr="0084515D">
        <w:rPr>
          <w:szCs w:val="24"/>
        </w:rPr>
        <w:t xml:space="preserve">In order to qualify for the award of the Postgraduate Diploma in Family Therapy and Systemic Practice a candidate must have </w:t>
      </w:r>
      <w:r w:rsidR="00D55CB0" w:rsidRPr="0084515D">
        <w:rPr>
          <w:szCs w:val="24"/>
        </w:rPr>
        <w:lastRenderedPageBreak/>
        <w:t>accumulated no fewer than 120 credits from the taught classes of the course.</w:t>
      </w:r>
    </w:p>
    <w:p w:rsidR="00D55CB0" w:rsidRDefault="00ED39E4" w:rsidP="00D55CB0">
      <w:pPr>
        <w:pStyle w:val="Calendar1"/>
        <w:tabs>
          <w:tab w:val="right" w:pos="8364"/>
          <w:tab w:val="right" w:pos="9498"/>
        </w:tabs>
        <w:jc w:val="left"/>
        <w:rPr>
          <w:szCs w:val="24"/>
        </w:rPr>
      </w:pPr>
      <w:r>
        <w:t>19.122.294</w:t>
      </w:r>
      <w:r w:rsidR="00D55CB0" w:rsidRPr="0084515D">
        <w:rPr>
          <w:b/>
          <w:szCs w:val="24"/>
        </w:rPr>
        <w:tab/>
        <w:t xml:space="preserve">Postgraduate Certificate: </w:t>
      </w:r>
      <w:r w:rsidR="00D55CB0" w:rsidRPr="0084515D">
        <w:rPr>
          <w:szCs w:val="24"/>
        </w:rPr>
        <w:t>In order to qualify for the award of the Postgraduate Certificate in Family Therapy and Systemic Practice a candidate must have accumulated no fewer than 60 credits from the taught classes of the course.</w:t>
      </w:r>
    </w:p>
    <w:p w:rsidR="00D55CB0" w:rsidRDefault="00ED39E4" w:rsidP="00D55CB0">
      <w:pPr>
        <w:pStyle w:val="Calendar1"/>
        <w:tabs>
          <w:tab w:val="right" w:pos="8364"/>
          <w:tab w:val="right" w:pos="9498"/>
        </w:tabs>
        <w:jc w:val="left"/>
        <w:rPr>
          <w:szCs w:val="24"/>
        </w:rPr>
      </w:pPr>
      <w:r>
        <w:rPr>
          <w:szCs w:val="24"/>
        </w:rPr>
        <w:t>19.122.295</w:t>
      </w:r>
      <w:r w:rsidR="00D55CB0">
        <w:rPr>
          <w:szCs w:val="24"/>
        </w:rPr>
        <w:t xml:space="preserve"> to</w:t>
      </w:r>
    </w:p>
    <w:p w:rsidR="00D55CB0" w:rsidRPr="0084515D" w:rsidRDefault="00ED39E4" w:rsidP="00D55CB0">
      <w:pPr>
        <w:pStyle w:val="Calendar1"/>
        <w:tabs>
          <w:tab w:val="right" w:pos="8364"/>
          <w:tab w:val="right" w:pos="9498"/>
        </w:tabs>
        <w:jc w:val="left"/>
        <w:rPr>
          <w:szCs w:val="24"/>
        </w:rPr>
      </w:pPr>
      <w:r>
        <w:rPr>
          <w:szCs w:val="24"/>
        </w:rPr>
        <w:t>19.122.</w:t>
      </w:r>
      <w:r w:rsidR="00991424">
        <w:rPr>
          <w:szCs w:val="24"/>
        </w:rPr>
        <w:t>325</w:t>
      </w:r>
      <w:r w:rsidR="00D55CB0">
        <w:rPr>
          <w:szCs w:val="24"/>
        </w:rPr>
        <w:t xml:space="preserve"> (numbers not used)</w:t>
      </w:r>
    </w:p>
    <w:p w:rsidR="00D55CB0" w:rsidRPr="0084515D" w:rsidRDefault="00D55CB0" w:rsidP="00D55CB0">
      <w:pPr>
        <w:pStyle w:val="Calendar1"/>
        <w:jc w:val="left"/>
      </w:pPr>
    </w:p>
    <w:p w:rsidR="00D55CB0" w:rsidRPr="0084515D" w:rsidRDefault="00D55CB0" w:rsidP="00D55CB0">
      <w:pPr>
        <w:rPr>
          <w:rFonts w:ascii="Arial" w:hAnsi="Arial" w:cs="Arial"/>
          <w:sz w:val="22"/>
          <w:szCs w:val="22"/>
        </w:rPr>
      </w:pPr>
    </w:p>
    <w:p w:rsidR="00503FDE" w:rsidRDefault="00503FDE" w:rsidP="00503FDE">
      <w:pPr>
        <w:pStyle w:val="NoSpacing"/>
        <w:rPr>
          <w:rFonts w:ascii="Arial" w:hAnsi="Arial" w:cs="Arial"/>
          <w:szCs w:val="24"/>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3D42A7" w:rsidRDefault="003D42A7" w:rsidP="00503FDE">
      <w:pPr>
        <w:pStyle w:val="NoSpacing"/>
        <w:ind w:left="720" w:firstLine="720"/>
        <w:rPr>
          <w:rFonts w:ascii="Arial" w:hAnsi="Arial" w:cs="Arial"/>
          <w:b/>
          <w:sz w:val="32"/>
          <w:szCs w:val="32"/>
        </w:rPr>
      </w:pPr>
    </w:p>
    <w:p w:rsidR="00503FDE" w:rsidRPr="00AF5DFA" w:rsidRDefault="00687A01" w:rsidP="00503FDE">
      <w:pPr>
        <w:pStyle w:val="NoSpacing"/>
        <w:ind w:left="720" w:firstLine="720"/>
        <w:rPr>
          <w:rFonts w:ascii="Arial" w:hAnsi="Arial" w:cs="Arial"/>
          <w:b/>
          <w:sz w:val="32"/>
          <w:szCs w:val="32"/>
        </w:rPr>
      </w:pPr>
      <w:r>
        <w:rPr>
          <w:rFonts w:ascii="Arial" w:hAnsi="Arial" w:cs="Arial"/>
          <w:b/>
          <w:sz w:val="32"/>
          <w:szCs w:val="32"/>
        </w:rPr>
        <w:lastRenderedPageBreak/>
        <w:t xml:space="preserve"> </w:t>
      </w:r>
      <w:r w:rsidR="00503FDE" w:rsidRPr="00AF5DFA">
        <w:rPr>
          <w:rFonts w:ascii="Arial" w:hAnsi="Arial" w:cs="Arial"/>
          <w:b/>
          <w:sz w:val="32"/>
          <w:szCs w:val="32"/>
        </w:rPr>
        <w:t>FACULTY OF HUMANITIES AND SOCIAL SCIENCES</w:t>
      </w:r>
    </w:p>
    <w:p w:rsidR="00503FDE" w:rsidRPr="008016DC" w:rsidRDefault="00503FDE" w:rsidP="00503FDE">
      <w:pPr>
        <w:pStyle w:val="p3toc2"/>
        <w:tabs>
          <w:tab w:val="right" w:pos="8364"/>
          <w:tab w:val="right" w:pos="9498"/>
        </w:tabs>
        <w:ind w:left="0" w:firstLine="0"/>
      </w:pPr>
    </w:p>
    <w:p w:rsidR="00503FDE" w:rsidRPr="002A22B2" w:rsidRDefault="00503FDE" w:rsidP="00503FDE">
      <w:pPr>
        <w:pStyle w:val="p3toc2"/>
        <w:ind w:left="0" w:firstLine="0"/>
        <w:rPr>
          <w:rFonts w:cs="Arial"/>
          <w:b w:val="0"/>
        </w:rPr>
      </w:pPr>
    </w:p>
    <w:p w:rsidR="00503FDE" w:rsidRDefault="00503FDE" w:rsidP="00503FDE">
      <w:pPr>
        <w:pStyle w:val="p3toc2"/>
        <w:ind w:left="0" w:firstLine="0"/>
        <w:rPr>
          <w:rFonts w:cs="Arial"/>
          <w:sz w:val="28"/>
          <w:szCs w:val="28"/>
        </w:rPr>
      </w:pPr>
      <w:r>
        <w:rPr>
          <w:rFonts w:cs="Arial"/>
        </w:rPr>
        <w:tab/>
        <w:t xml:space="preserve"> </w:t>
      </w:r>
      <w:r w:rsidRPr="008016DC">
        <w:rPr>
          <w:rFonts w:cs="Arial"/>
          <w:sz w:val="28"/>
          <w:szCs w:val="28"/>
        </w:rPr>
        <w:t>SOCIAL WORK AND SOCIAL POLICY</w:t>
      </w:r>
    </w:p>
    <w:p w:rsidR="00503FDE" w:rsidRDefault="00503FDE" w:rsidP="00503FDE">
      <w:pPr>
        <w:pStyle w:val="p3toc2"/>
        <w:ind w:left="0" w:firstLine="0"/>
        <w:rPr>
          <w:rFonts w:cs="Arial"/>
          <w:sz w:val="28"/>
          <w:szCs w:val="28"/>
        </w:rPr>
      </w:pPr>
    </w:p>
    <w:p w:rsidR="00503FDE" w:rsidRPr="002A22B2" w:rsidRDefault="00503FDE" w:rsidP="00503FDE">
      <w:pPr>
        <w:pStyle w:val="p3toc2"/>
        <w:ind w:left="0" w:firstLine="0"/>
        <w:rPr>
          <w:rFonts w:cs="Arial"/>
          <w:sz w:val="28"/>
          <w:szCs w:val="28"/>
        </w:rPr>
      </w:pPr>
      <w:r>
        <w:rPr>
          <w:rFonts w:cs="Arial"/>
          <w:sz w:val="28"/>
          <w:szCs w:val="28"/>
        </w:rPr>
        <w:tab/>
      </w:r>
      <w:r w:rsidRPr="002A22B2">
        <w:rPr>
          <w:rFonts w:cs="Arial"/>
          <w:sz w:val="28"/>
          <w:szCs w:val="28"/>
        </w:rPr>
        <w:t xml:space="preserve"> </w:t>
      </w:r>
      <w:r w:rsidRPr="002A22B2">
        <w:rPr>
          <w:rFonts w:cs="Arial"/>
          <w:bCs/>
          <w:spacing w:val="-8"/>
          <w:sz w:val="28"/>
          <w:szCs w:val="28"/>
        </w:rPr>
        <w:t>A</w:t>
      </w:r>
      <w:r w:rsidRPr="002A22B2">
        <w:rPr>
          <w:rFonts w:cs="Arial"/>
          <w:bCs/>
          <w:spacing w:val="2"/>
          <w:sz w:val="28"/>
          <w:szCs w:val="28"/>
        </w:rPr>
        <w:t>D</w:t>
      </w:r>
      <w:r w:rsidRPr="002A22B2">
        <w:rPr>
          <w:rFonts w:cs="Arial"/>
          <w:bCs/>
          <w:spacing w:val="-4"/>
          <w:sz w:val="28"/>
          <w:szCs w:val="28"/>
        </w:rPr>
        <w:t>V</w:t>
      </w:r>
      <w:r w:rsidRPr="002A22B2">
        <w:rPr>
          <w:rFonts w:cs="Arial"/>
          <w:bCs/>
          <w:spacing w:val="1"/>
          <w:sz w:val="28"/>
          <w:szCs w:val="28"/>
        </w:rPr>
        <w:t>A</w:t>
      </w:r>
      <w:r w:rsidRPr="002A22B2">
        <w:rPr>
          <w:rFonts w:cs="Arial"/>
          <w:bCs/>
          <w:sz w:val="28"/>
          <w:szCs w:val="28"/>
        </w:rPr>
        <w:t>N</w:t>
      </w:r>
      <w:r w:rsidRPr="002A22B2">
        <w:rPr>
          <w:rFonts w:cs="Arial"/>
          <w:bCs/>
          <w:spacing w:val="1"/>
          <w:sz w:val="28"/>
          <w:szCs w:val="28"/>
        </w:rPr>
        <w:t>CED</w:t>
      </w:r>
      <w:r w:rsidRPr="002A22B2">
        <w:rPr>
          <w:rFonts w:cs="Arial"/>
          <w:sz w:val="28"/>
          <w:szCs w:val="28"/>
        </w:rPr>
        <w:t xml:space="preserve"> </w:t>
      </w:r>
      <w:r w:rsidRPr="002A22B2">
        <w:rPr>
          <w:rFonts w:cs="Arial"/>
          <w:bCs/>
          <w:sz w:val="28"/>
          <w:szCs w:val="28"/>
        </w:rPr>
        <w:t>R</w:t>
      </w:r>
      <w:r w:rsidRPr="002A22B2">
        <w:rPr>
          <w:rFonts w:cs="Arial"/>
          <w:bCs/>
          <w:spacing w:val="1"/>
          <w:sz w:val="28"/>
          <w:szCs w:val="28"/>
        </w:rPr>
        <w:t>ES</w:t>
      </w:r>
      <w:r w:rsidRPr="002A22B2">
        <w:rPr>
          <w:rFonts w:cs="Arial"/>
          <w:bCs/>
          <w:sz w:val="28"/>
          <w:szCs w:val="28"/>
        </w:rPr>
        <w:t>ID</w:t>
      </w:r>
      <w:r w:rsidRPr="002A22B2">
        <w:rPr>
          <w:rFonts w:cs="Arial"/>
          <w:bCs/>
          <w:spacing w:val="1"/>
          <w:sz w:val="28"/>
          <w:szCs w:val="28"/>
        </w:rPr>
        <w:t>E</w:t>
      </w:r>
      <w:r w:rsidRPr="002A22B2">
        <w:rPr>
          <w:rFonts w:cs="Arial"/>
          <w:bCs/>
          <w:sz w:val="28"/>
          <w:szCs w:val="28"/>
        </w:rPr>
        <w:t>N</w:t>
      </w:r>
      <w:r w:rsidRPr="002A22B2">
        <w:rPr>
          <w:rFonts w:cs="Arial"/>
          <w:bCs/>
          <w:spacing w:val="-1"/>
          <w:sz w:val="28"/>
          <w:szCs w:val="28"/>
        </w:rPr>
        <w:t>T</w:t>
      </w:r>
      <w:r w:rsidRPr="002A22B2">
        <w:rPr>
          <w:rFonts w:cs="Arial"/>
          <w:bCs/>
          <w:sz w:val="28"/>
          <w:szCs w:val="28"/>
        </w:rPr>
        <w:t>I</w:t>
      </w:r>
      <w:r w:rsidRPr="002A22B2">
        <w:rPr>
          <w:rFonts w:cs="Arial"/>
          <w:bCs/>
          <w:spacing w:val="1"/>
          <w:sz w:val="28"/>
          <w:szCs w:val="28"/>
        </w:rPr>
        <w:t>A</w:t>
      </w:r>
      <w:r w:rsidRPr="002A22B2">
        <w:rPr>
          <w:rFonts w:cs="Arial"/>
          <w:bCs/>
          <w:sz w:val="28"/>
          <w:szCs w:val="28"/>
        </w:rPr>
        <w:t>L</w:t>
      </w:r>
      <w:r w:rsidRPr="002A22B2">
        <w:rPr>
          <w:rFonts w:cs="Arial"/>
          <w:bCs/>
          <w:spacing w:val="-1"/>
          <w:sz w:val="28"/>
          <w:szCs w:val="28"/>
        </w:rPr>
        <w:t xml:space="preserve"> </w:t>
      </w:r>
      <w:r w:rsidRPr="002A22B2">
        <w:rPr>
          <w:rFonts w:cs="Arial"/>
          <w:bCs/>
          <w:sz w:val="28"/>
          <w:szCs w:val="28"/>
        </w:rPr>
        <w:t>CHILD C</w:t>
      </w:r>
      <w:r w:rsidRPr="002A22B2">
        <w:rPr>
          <w:rFonts w:cs="Arial"/>
          <w:bCs/>
          <w:spacing w:val="1"/>
          <w:sz w:val="28"/>
          <w:szCs w:val="28"/>
        </w:rPr>
        <w:t>A</w:t>
      </w:r>
      <w:r w:rsidRPr="002A22B2">
        <w:rPr>
          <w:rFonts w:cs="Arial"/>
          <w:bCs/>
          <w:spacing w:val="-2"/>
          <w:sz w:val="28"/>
          <w:szCs w:val="28"/>
        </w:rPr>
        <w:t>R</w:t>
      </w:r>
      <w:r w:rsidRPr="002A22B2">
        <w:rPr>
          <w:rFonts w:cs="Arial"/>
          <w:bCs/>
          <w:sz w:val="28"/>
          <w:szCs w:val="28"/>
        </w:rPr>
        <w:t>E</w:t>
      </w:r>
    </w:p>
    <w:p w:rsidR="00503FDE" w:rsidRDefault="00503FDE" w:rsidP="00503FDE">
      <w:pPr>
        <w:widowControl w:val="0"/>
        <w:autoSpaceDE w:val="0"/>
        <w:autoSpaceDN w:val="0"/>
        <w:adjustRightInd w:val="0"/>
        <w:ind w:left="1552" w:right="-20"/>
        <w:rPr>
          <w:rFonts w:ascii="Arial" w:hAnsi="Arial" w:cs="Arial"/>
          <w:szCs w:val="24"/>
        </w:rPr>
      </w:pPr>
    </w:p>
    <w:p w:rsidR="00503FDE" w:rsidRPr="001C4909" w:rsidRDefault="00503FDE" w:rsidP="00503FDE">
      <w:pPr>
        <w:widowControl w:val="0"/>
        <w:autoSpaceDE w:val="0"/>
        <w:autoSpaceDN w:val="0"/>
        <w:adjustRightInd w:val="0"/>
        <w:ind w:left="1552" w:right="-20"/>
        <w:rPr>
          <w:rFonts w:ascii="Arial" w:hAnsi="Arial" w:cs="Arial"/>
          <w:b/>
          <w:bCs/>
          <w:szCs w:val="24"/>
        </w:rPr>
      </w:pPr>
      <w:r w:rsidRPr="001C4909">
        <w:rPr>
          <w:rFonts w:ascii="Arial" w:hAnsi="Arial" w:cs="Arial"/>
          <w:szCs w:val="24"/>
        </w:rPr>
        <w:fldChar w:fldCharType="begin"/>
      </w:r>
      <w:r w:rsidRPr="001C4909">
        <w:rPr>
          <w:rFonts w:ascii="Arial" w:hAnsi="Arial" w:cs="Arial"/>
          <w:szCs w:val="24"/>
        </w:rPr>
        <w:instrText xml:space="preserve"> XE "Social Research (MSc, PgDip, PgCert)" </w:instrText>
      </w:r>
      <w:r w:rsidRPr="001C4909">
        <w:rPr>
          <w:rFonts w:ascii="Arial" w:hAnsi="Arial" w:cs="Arial"/>
          <w:szCs w:val="24"/>
        </w:rPr>
        <w:fldChar w:fldCharType="end"/>
      </w:r>
      <w:r w:rsidRPr="001C4909">
        <w:rPr>
          <w:rFonts w:ascii="Arial" w:hAnsi="Arial" w:cs="Arial"/>
          <w:b/>
          <w:bCs/>
          <w:spacing w:val="-1"/>
          <w:szCs w:val="24"/>
        </w:rPr>
        <w:t>M</w:t>
      </w:r>
      <w:r w:rsidRPr="001C4909">
        <w:rPr>
          <w:rFonts w:ascii="Arial" w:hAnsi="Arial" w:cs="Arial"/>
          <w:b/>
          <w:bCs/>
          <w:spacing w:val="1"/>
          <w:szCs w:val="24"/>
        </w:rPr>
        <w:t>Sc</w:t>
      </w:r>
      <w:r w:rsidRPr="001C4909">
        <w:rPr>
          <w:rFonts w:ascii="Arial" w:hAnsi="Arial" w:cs="Arial"/>
          <w:b/>
          <w:bCs/>
          <w:spacing w:val="-1"/>
          <w:szCs w:val="24"/>
        </w:rPr>
        <w:t xml:space="preserve"> </w:t>
      </w:r>
      <w:r w:rsidRPr="001C4909">
        <w:rPr>
          <w:rFonts w:ascii="Arial" w:hAnsi="Arial" w:cs="Arial"/>
          <w:b/>
          <w:bCs/>
          <w:szCs w:val="24"/>
        </w:rPr>
        <w:t>in</w:t>
      </w:r>
      <w:r w:rsidRPr="001C4909">
        <w:rPr>
          <w:rFonts w:ascii="Arial" w:hAnsi="Arial" w:cs="Arial"/>
          <w:b/>
          <w:bCs/>
          <w:spacing w:val="3"/>
          <w:szCs w:val="24"/>
        </w:rPr>
        <w:t xml:space="preserve"> </w:t>
      </w:r>
      <w:r w:rsidRPr="001C4909">
        <w:rPr>
          <w:rFonts w:ascii="Arial" w:hAnsi="Arial" w:cs="Arial"/>
          <w:b/>
          <w:bCs/>
          <w:spacing w:val="-8"/>
          <w:szCs w:val="24"/>
        </w:rPr>
        <w:t>A</w:t>
      </w:r>
      <w:r w:rsidRPr="001C4909">
        <w:rPr>
          <w:rFonts w:ascii="Arial" w:hAnsi="Arial" w:cs="Arial"/>
          <w:b/>
          <w:bCs/>
          <w:spacing w:val="2"/>
          <w:szCs w:val="24"/>
        </w:rPr>
        <w:t>d</w:t>
      </w:r>
      <w:r w:rsidRPr="001C4909">
        <w:rPr>
          <w:rFonts w:ascii="Arial" w:hAnsi="Arial" w:cs="Arial"/>
          <w:b/>
          <w:bCs/>
          <w:spacing w:val="-4"/>
          <w:szCs w:val="24"/>
        </w:rPr>
        <w:t>v</w:t>
      </w:r>
      <w:r w:rsidRPr="001C4909">
        <w:rPr>
          <w:rFonts w:ascii="Arial" w:hAnsi="Arial" w:cs="Arial"/>
          <w:b/>
          <w:bCs/>
          <w:spacing w:val="1"/>
          <w:szCs w:val="24"/>
        </w:rPr>
        <w:t>a</w:t>
      </w:r>
      <w:r w:rsidRPr="001C4909">
        <w:rPr>
          <w:rFonts w:ascii="Arial" w:hAnsi="Arial" w:cs="Arial"/>
          <w:b/>
          <w:bCs/>
          <w:szCs w:val="24"/>
        </w:rPr>
        <w:t>n</w:t>
      </w:r>
      <w:r w:rsidRPr="001C4909">
        <w:rPr>
          <w:rFonts w:ascii="Arial" w:hAnsi="Arial" w:cs="Arial"/>
          <w:b/>
          <w:bCs/>
          <w:spacing w:val="1"/>
          <w:szCs w:val="24"/>
        </w:rPr>
        <w:t>ced</w:t>
      </w:r>
      <w:r w:rsidRPr="001C4909">
        <w:rPr>
          <w:rFonts w:ascii="Arial" w:hAnsi="Arial" w:cs="Arial"/>
          <w:szCs w:val="24"/>
        </w:rPr>
        <w:t xml:space="preserve"> </w:t>
      </w:r>
      <w:r w:rsidRPr="001C4909">
        <w:rPr>
          <w:rFonts w:ascii="Arial" w:hAnsi="Arial" w:cs="Arial"/>
          <w:b/>
          <w:bCs/>
          <w:szCs w:val="24"/>
        </w:rPr>
        <w:t>R</w:t>
      </w:r>
      <w:r w:rsidRPr="001C4909">
        <w:rPr>
          <w:rFonts w:ascii="Arial" w:hAnsi="Arial" w:cs="Arial"/>
          <w:b/>
          <w:bCs/>
          <w:spacing w:val="1"/>
          <w:szCs w:val="24"/>
        </w:rPr>
        <w:t>es</w:t>
      </w:r>
      <w:r w:rsidRPr="001C4909">
        <w:rPr>
          <w:rFonts w:ascii="Arial" w:hAnsi="Arial" w:cs="Arial"/>
          <w:b/>
          <w:bCs/>
          <w:szCs w:val="24"/>
        </w:rPr>
        <w:t>id</w:t>
      </w:r>
      <w:r w:rsidRPr="001C4909">
        <w:rPr>
          <w:rFonts w:ascii="Arial" w:hAnsi="Arial" w:cs="Arial"/>
          <w:b/>
          <w:bCs/>
          <w:spacing w:val="1"/>
          <w:szCs w:val="24"/>
        </w:rPr>
        <w:t>e</w:t>
      </w:r>
      <w:r w:rsidRPr="001C4909">
        <w:rPr>
          <w:rFonts w:ascii="Arial" w:hAnsi="Arial" w:cs="Arial"/>
          <w:b/>
          <w:bCs/>
          <w:szCs w:val="24"/>
        </w:rPr>
        <w:t>n</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a</w:t>
      </w:r>
      <w:r w:rsidRPr="001C4909">
        <w:rPr>
          <w:rFonts w:ascii="Arial" w:hAnsi="Arial" w:cs="Arial"/>
          <w:b/>
          <w:bCs/>
          <w:szCs w:val="24"/>
        </w:rPr>
        <w:t>l</w:t>
      </w:r>
      <w:r w:rsidRPr="001C4909">
        <w:rPr>
          <w:rFonts w:ascii="Arial" w:hAnsi="Arial" w:cs="Arial"/>
          <w:b/>
          <w:bCs/>
          <w:spacing w:val="-1"/>
          <w:szCs w:val="24"/>
        </w:rPr>
        <w:t xml:space="preserve"> </w:t>
      </w:r>
      <w:r w:rsidRPr="001C4909">
        <w:rPr>
          <w:rFonts w:ascii="Arial" w:hAnsi="Arial" w:cs="Arial"/>
          <w:b/>
          <w:bCs/>
          <w:szCs w:val="24"/>
        </w:rPr>
        <w:t>Child C</w:t>
      </w:r>
      <w:r w:rsidRPr="001C4909">
        <w:rPr>
          <w:rFonts w:ascii="Arial" w:hAnsi="Arial" w:cs="Arial"/>
          <w:b/>
          <w:bCs/>
          <w:spacing w:val="1"/>
          <w:szCs w:val="24"/>
        </w:rPr>
        <w:t>a</w:t>
      </w:r>
      <w:r w:rsidRPr="001C4909">
        <w:rPr>
          <w:rFonts w:ascii="Arial" w:hAnsi="Arial" w:cs="Arial"/>
          <w:b/>
          <w:bCs/>
          <w:spacing w:val="-2"/>
          <w:szCs w:val="24"/>
        </w:rPr>
        <w:t>r</w:t>
      </w:r>
      <w:r w:rsidRPr="001C4909">
        <w:rPr>
          <w:rFonts w:ascii="Arial" w:hAnsi="Arial" w:cs="Arial"/>
          <w:b/>
          <w:bCs/>
          <w:szCs w:val="24"/>
        </w:rPr>
        <w:t>e</w:t>
      </w: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pacing w:val="1"/>
          <w:szCs w:val="24"/>
        </w:rPr>
        <w:t>P</w:t>
      </w:r>
      <w:r w:rsidRPr="001C4909">
        <w:rPr>
          <w:rFonts w:ascii="Arial" w:hAnsi="Arial" w:cs="Arial"/>
          <w:b/>
          <w:bCs/>
          <w:szCs w:val="24"/>
        </w:rPr>
        <w:t>o</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gr</w:t>
      </w:r>
      <w:r w:rsidRPr="001C4909">
        <w:rPr>
          <w:rFonts w:ascii="Arial" w:hAnsi="Arial" w:cs="Arial"/>
          <w:b/>
          <w:bCs/>
          <w:spacing w:val="1"/>
          <w:szCs w:val="24"/>
        </w:rPr>
        <w:t>a</w:t>
      </w:r>
      <w:r w:rsidRPr="001C4909">
        <w:rPr>
          <w:rFonts w:ascii="Arial" w:hAnsi="Arial" w:cs="Arial"/>
          <w:b/>
          <w:bCs/>
          <w:szCs w:val="24"/>
        </w:rPr>
        <w:t>d</w:t>
      </w:r>
      <w:r w:rsidRPr="001C4909">
        <w:rPr>
          <w:rFonts w:ascii="Arial" w:hAnsi="Arial" w:cs="Arial"/>
          <w:b/>
          <w:bCs/>
          <w:spacing w:val="-3"/>
          <w:szCs w:val="24"/>
        </w:rPr>
        <w:t>u</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pacing w:val="-3"/>
          <w:szCs w:val="24"/>
        </w:rPr>
        <w:t>D</w:t>
      </w:r>
      <w:r w:rsidRPr="001C4909">
        <w:rPr>
          <w:rFonts w:ascii="Arial" w:hAnsi="Arial" w:cs="Arial"/>
          <w:b/>
          <w:bCs/>
          <w:szCs w:val="24"/>
        </w:rPr>
        <w:t>iploma</w:t>
      </w:r>
      <w:r w:rsidRPr="001C4909">
        <w:rPr>
          <w:rFonts w:ascii="Arial" w:hAnsi="Arial" w:cs="Arial"/>
          <w:b/>
          <w:bCs/>
          <w:spacing w:val="1"/>
          <w:szCs w:val="24"/>
        </w:rPr>
        <w:t xml:space="preserve"> </w:t>
      </w:r>
      <w:r w:rsidRPr="001C4909">
        <w:rPr>
          <w:rFonts w:ascii="Arial" w:hAnsi="Arial" w:cs="Arial"/>
          <w:b/>
          <w:bCs/>
          <w:szCs w:val="24"/>
        </w:rPr>
        <w:t>in</w:t>
      </w:r>
      <w:r w:rsidRPr="001C4909">
        <w:rPr>
          <w:rFonts w:ascii="Arial" w:hAnsi="Arial" w:cs="Arial"/>
          <w:b/>
          <w:bCs/>
          <w:spacing w:val="3"/>
          <w:szCs w:val="24"/>
        </w:rPr>
        <w:t xml:space="preserve"> </w:t>
      </w:r>
      <w:r w:rsidRPr="001C4909">
        <w:rPr>
          <w:rFonts w:ascii="Arial" w:hAnsi="Arial" w:cs="Arial"/>
          <w:b/>
          <w:bCs/>
          <w:spacing w:val="-8"/>
          <w:szCs w:val="24"/>
        </w:rPr>
        <w:t>A</w:t>
      </w:r>
      <w:r w:rsidRPr="001C4909">
        <w:rPr>
          <w:rFonts w:ascii="Arial" w:hAnsi="Arial" w:cs="Arial"/>
          <w:b/>
          <w:bCs/>
          <w:spacing w:val="2"/>
          <w:szCs w:val="24"/>
        </w:rPr>
        <w:t>d</w:t>
      </w:r>
      <w:r w:rsidRPr="001C4909">
        <w:rPr>
          <w:rFonts w:ascii="Arial" w:hAnsi="Arial" w:cs="Arial"/>
          <w:b/>
          <w:bCs/>
          <w:spacing w:val="-4"/>
          <w:szCs w:val="24"/>
        </w:rPr>
        <w:t>v</w:t>
      </w:r>
      <w:r w:rsidRPr="001C4909">
        <w:rPr>
          <w:rFonts w:ascii="Arial" w:hAnsi="Arial" w:cs="Arial"/>
          <w:b/>
          <w:bCs/>
          <w:spacing w:val="1"/>
          <w:szCs w:val="24"/>
        </w:rPr>
        <w:t>a</w:t>
      </w:r>
      <w:r w:rsidRPr="001C4909">
        <w:rPr>
          <w:rFonts w:ascii="Arial" w:hAnsi="Arial" w:cs="Arial"/>
          <w:b/>
          <w:bCs/>
          <w:szCs w:val="24"/>
        </w:rPr>
        <w:t>n</w:t>
      </w:r>
      <w:r w:rsidRPr="001C4909">
        <w:rPr>
          <w:rFonts w:ascii="Arial" w:hAnsi="Arial" w:cs="Arial"/>
          <w:b/>
          <w:bCs/>
          <w:spacing w:val="1"/>
          <w:szCs w:val="24"/>
        </w:rPr>
        <w:t>ced</w:t>
      </w:r>
      <w:r w:rsidRPr="001C4909">
        <w:rPr>
          <w:rFonts w:ascii="Arial" w:hAnsi="Arial" w:cs="Arial"/>
          <w:szCs w:val="24"/>
        </w:rPr>
        <w:t xml:space="preserve"> </w:t>
      </w:r>
      <w:r w:rsidRPr="001C4909">
        <w:rPr>
          <w:rFonts w:ascii="Arial" w:hAnsi="Arial" w:cs="Arial"/>
          <w:b/>
          <w:bCs/>
          <w:szCs w:val="24"/>
        </w:rPr>
        <w:t>R</w:t>
      </w:r>
      <w:r w:rsidRPr="001C4909">
        <w:rPr>
          <w:rFonts w:ascii="Arial" w:hAnsi="Arial" w:cs="Arial"/>
          <w:b/>
          <w:bCs/>
          <w:spacing w:val="1"/>
          <w:szCs w:val="24"/>
        </w:rPr>
        <w:t>es</w:t>
      </w:r>
      <w:r w:rsidRPr="001C4909">
        <w:rPr>
          <w:rFonts w:ascii="Arial" w:hAnsi="Arial" w:cs="Arial"/>
          <w:b/>
          <w:bCs/>
          <w:szCs w:val="24"/>
        </w:rPr>
        <w:t>id</w:t>
      </w:r>
      <w:r w:rsidRPr="001C4909">
        <w:rPr>
          <w:rFonts w:ascii="Arial" w:hAnsi="Arial" w:cs="Arial"/>
          <w:b/>
          <w:bCs/>
          <w:spacing w:val="1"/>
          <w:szCs w:val="24"/>
        </w:rPr>
        <w:t>e</w:t>
      </w:r>
      <w:r w:rsidRPr="001C4909">
        <w:rPr>
          <w:rFonts w:ascii="Arial" w:hAnsi="Arial" w:cs="Arial"/>
          <w:b/>
          <w:bCs/>
          <w:szCs w:val="24"/>
        </w:rPr>
        <w:t>n</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a</w:t>
      </w:r>
      <w:r w:rsidRPr="001C4909">
        <w:rPr>
          <w:rFonts w:ascii="Arial" w:hAnsi="Arial" w:cs="Arial"/>
          <w:b/>
          <w:bCs/>
          <w:szCs w:val="24"/>
        </w:rPr>
        <w:t>l</w:t>
      </w:r>
      <w:r w:rsidRPr="001C4909">
        <w:rPr>
          <w:rFonts w:ascii="Arial" w:hAnsi="Arial" w:cs="Arial"/>
          <w:b/>
          <w:bCs/>
          <w:spacing w:val="-1"/>
          <w:szCs w:val="24"/>
        </w:rPr>
        <w:t xml:space="preserve"> </w:t>
      </w:r>
      <w:r w:rsidRPr="001C4909">
        <w:rPr>
          <w:rFonts w:ascii="Arial" w:hAnsi="Arial" w:cs="Arial"/>
          <w:b/>
          <w:bCs/>
          <w:szCs w:val="24"/>
        </w:rPr>
        <w:t>Child C</w:t>
      </w:r>
      <w:r w:rsidRPr="001C4909">
        <w:rPr>
          <w:rFonts w:ascii="Arial" w:hAnsi="Arial" w:cs="Arial"/>
          <w:b/>
          <w:bCs/>
          <w:spacing w:val="1"/>
          <w:szCs w:val="24"/>
        </w:rPr>
        <w:t>a</w:t>
      </w:r>
      <w:r w:rsidRPr="001C4909">
        <w:rPr>
          <w:rFonts w:ascii="Arial" w:hAnsi="Arial" w:cs="Arial"/>
          <w:b/>
          <w:bCs/>
          <w:spacing w:val="-2"/>
          <w:szCs w:val="24"/>
        </w:rPr>
        <w:t>r</w:t>
      </w:r>
      <w:r w:rsidRPr="001C4909">
        <w:rPr>
          <w:rFonts w:ascii="Arial" w:hAnsi="Arial" w:cs="Arial"/>
          <w:b/>
          <w:bCs/>
          <w:szCs w:val="24"/>
        </w:rPr>
        <w:t>e</w:t>
      </w: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pacing w:val="1"/>
          <w:szCs w:val="24"/>
        </w:rPr>
        <w:t>P</w:t>
      </w:r>
      <w:r w:rsidRPr="001C4909">
        <w:rPr>
          <w:rFonts w:ascii="Arial" w:hAnsi="Arial" w:cs="Arial"/>
          <w:b/>
          <w:bCs/>
          <w:szCs w:val="24"/>
        </w:rPr>
        <w:t>o</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gr</w:t>
      </w:r>
      <w:r w:rsidRPr="001C4909">
        <w:rPr>
          <w:rFonts w:ascii="Arial" w:hAnsi="Arial" w:cs="Arial"/>
          <w:b/>
          <w:bCs/>
          <w:spacing w:val="1"/>
          <w:szCs w:val="24"/>
        </w:rPr>
        <w:t>a</w:t>
      </w:r>
      <w:r w:rsidRPr="001C4909">
        <w:rPr>
          <w:rFonts w:ascii="Arial" w:hAnsi="Arial" w:cs="Arial"/>
          <w:b/>
          <w:bCs/>
          <w:spacing w:val="-3"/>
          <w:szCs w:val="24"/>
        </w:rPr>
        <w:t>d</w:t>
      </w:r>
      <w:r w:rsidRPr="001C4909">
        <w:rPr>
          <w:rFonts w:ascii="Arial" w:hAnsi="Arial" w:cs="Arial"/>
          <w:b/>
          <w:bCs/>
          <w:szCs w:val="24"/>
        </w:rPr>
        <w:t>u</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C</w:t>
      </w:r>
      <w:r w:rsidRPr="001C4909">
        <w:rPr>
          <w:rFonts w:ascii="Arial" w:hAnsi="Arial" w:cs="Arial"/>
          <w:b/>
          <w:bCs/>
          <w:spacing w:val="1"/>
          <w:szCs w:val="24"/>
        </w:rPr>
        <w:t>e</w:t>
      </w:r>
      <w:r w:rsidRPr="001C4909">
        <w:rPr>
          <w:rFonts w:ascii="Arial" w:hAnsi="Arial" w:cs="Arial"/>
          <w:b/>
          <w:bCs/>
          <w:szCs w:val="24"/>
        </w:rPr>
        <w:t>r</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f</w:t>
      </w:r>
      <w:r w:rsidRPr="001C4909">
        <w:rPr>
          <w:rFonts w:ascii="Arial" w:hAnsi="Arial" w:cs="Arial"/>
          <w:b/>
          <w:bCs/>
          <w:szCs w:val="24"/>
        </w:rPr>
        <w:t>i</w:t>
      </w:r>
      <w:r w:rsidRPr="001C4909">
        <w:rPr>
          <w:rFonts w:ascii="Arial" w:hAnsi="Arial" w:cs="Arial"/>
          <w:b/>
          <w:bCs/>
          <w:spacing w:val="1"/>
          <w:szCs w:val="24"/>
        </w:rPr>
        <w:t>ca</w:t>
      </w:r>
      <w:r w:rsidRPr="001C4909">
        <w:rPr>
          <w:rFonts w:ascii="Arial" w:hAnsi="Arial" w:cs="Arial"/>
          <w:b/>
          <w:bCs/>
          <w:spacing w:val="-1"/>
          <w:szCs w:val="24"/>
        </w:rPr>
        <w:t>t</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in</w:t>
      </w:r>
      <w:r w:rsidRPr="001C4909">
        <w:rPr>
          <w:rFonts w:ascii="Arial" w:hAnsi="Arial" w:cs="Arial"/>
          <w:b/>
          <w:bCs/>
          <w:spacing w:val="3"/>
          <w:szCs w:val="24"/>
        </w:rPr>
        <w:t xml:space="preserve"> </w:t>
      </w:r>
      <w:r w:rsidRPr="001C4909">
        <w:rPr>
          <w:rFonts w:ascii="Arial" w:hAnsi="Arial" w:cs="Arial"/>
          <w:b/>
          <w:bCs/>
          <w:spacing w:val="-8"/>
          <w:szCs w:val="24"/>
        </w:rPr>
        <w:t>A</w:t>
      </w:r>
      <w:r w:rsidRPr="001C4909">
        <w:rPr>
          <w:rFonts w:ascii="Arial" w:hAnsi="Arial" w:cs="Arial"/>
          <w:b/>
          <w:bCs/>
          <w:spacing w:val="2"/>
          <w:szCs w:val="24"/>
        </w:rPr>
        <w:t>d</w:t>
      </w:r>
      <w:r w:rsidRPr="001C4909">
        <w:rPr>
          <w:rFonts w:ascii="Arial" w:hAnsi="Arial" w:cs="Arial"/>
          <w:b/>
          <w:bCs/>
          <w:spacing w:val="-4"/>
          <w:szCs w:val="24"/>
        </w:rPr>
        <w:t>v</w:t>
      </w:r>
      <w:r w:rsidRPr="001C4909">
        <w:rPr>
          <w:rFonts w:ascii="Arial" w:hAnsi="Arial" w:cs="Arial"/>
          <w:b/>
          <w:bCs/>
          <w:spacing w:val="1"/>
          <w:szCs w:val="24"/>
        </w:rPr>
        <w:t>a</w:t>
      </w:r>
      <w:r w:rsidRPr="001C4909">
        <w:rPr>
          <w:rFonts w:ascii="Arial" w:hAnsi="Arial" w:cs="Arial"/>
          <w:b/>
          <w:bCs/>
          <w:szCs w:val="24"/>
        </w:rPr>
        <w:t>n</w:t>
      </w:r>
      <w:r w:rsidRPr="001C4909">
        <w:rPr>
          <w:rFonts w:ascii="Arial" w:hAnsi="Arial" w:cs="Arial"/>
          <w:b/>
          <w:bCs/>
          <w:spacing w:val="1"/>
          <w:szCs w:val="24"/>
        </w:rPr>
        <w:t>ced</w:t>
      </w:r>
      <w:r w:rsidRPr="001C4909">
        <w:rPr>
          <w:rFonts w:ascii="Arial" w:hAnsi="Arial" w:cs="Arial"/>
          <w:szCs w:val="24"/>
        </w:rPr>
        <w:t xml:space="preserve"> </w:t>
      </w:r>
      <w:r w:rsidRPr="001C4909">
        <w:rPr>
          <w:rFonts w:ascii="Arial" w:hAnsi="Arial" w:cs="Arial"/>
          <w:b/>
          <w:bCs/>
          <w:szCs w:val="24"/>
        </w:rPr>
        <w:t>R</w:t>
      </w:r>
      <w:r w:rsidRPr="001C4909">
        <w:rPr>
          <w:rFonts w:ascii="Arial" w:hAnsi="Arial" w:cs="Arial"/>
          <w:b/>
          <w:bCs/>
          <w:spacing w:val="1"/>
          <w:szCs w:val="24"/>
        </w:rPr>
        <w:t>es</w:t>
      </w:r>
      <w:r w:rsidRPr="001C4909">
        <w:rPr>
          <w:rFonts w:ascii="Arial" w:hAnsi="Arial" w:cs="Arial"/>
          <w:b/>
          <w:bCs/>
          <w:szCs w:val="24"/>
        </w:rPr>
        <w:t>id</w:t>
      </w:r>
      <w:r w:rsidRPr="001C4909">
        <w:rPr>
          <w:rFonts w:ascii="Arial" w:hAnsi="Arial" w:cs="Arial"/>
          <w:b/>
          <w:bCs/>
          <w:spacing w:val="1"/>
          <w:szCs w:val="24"/>
        </w:rPr>
        <w:t>e</w:t>
      </w:r>
      <w:r w:rsidRPr="001C4909">
        <w:rPr>
          <w:rFonts w:ascii="Arial" w:hAnsi="Arial" w:cs="Arial"/>
          <w:b/>
          <w:bCs/>
          <w:szCs w:val="24"/>
        </w:rPr>
        <w:t>n</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a</w:t>
      </w:r>
      <w:r w:rsidRPr="001C4909">
        <w:rPr>
          <w:rFonts w:ascii="Arial" w:hAnsi="Arial" w:cs="Arial"/>
          <w:b/>
          <w:bCs/>
          <w:szCs w:val="24"/>
        </w:rPr>
        <w:t>l</w:t>
      </w:r>
      <w:r w:rsidRPr="001C4909">
        <w:rPr>
          <w:rFonts w:ascii="Arial" w:hAnsi="Arial" w:cs="Arial"/>
          <w:b/>
          <w:bCs/>
          <w:spacing w:val="-1"/>
          <w:szCs w:val="24"/>
        </w:rPr>
        <w:t xml:space="preserve"> </w:t>
      </w:r>
      <w:r w:rsidRPr="001C4909">
        <w:rPr>
          <w:rFonts w:ascii="Arial" w:hAnsi="Arial" w:cs="Arial"/>
          <w:b/>
          <w:bCs/>
          <w:szCs w:val="24"/>
        </w:rPr>
        <w:t>Child C</w:t>
      </w:r>
      <w:r w:rsidRPr="001C4909">
        <w:rPr>
          <w:rFonts w:ascii="Arial" w:hAnsi="Arial" w:cs="Arial"/>
          <w:b/>
          <w:bCs/>
          <w:spacing w:val="1"/>
          <w:szCs w:val="24"/>
        </w:rPr>
        <w:t>a</w:t>
      </w:r>
      <w:r w:rsidRPr="001C4909">
        <w:rPr>
          <w:rFonts w:ascii="Arial" w:hAnsi="Arial" w:cs="Arial"/>
          <w:b/>
          <w:bCs/>
          <w:spacing w:val="-2"/>
          <w:szCs w:val="24"/>
        </w:rPr>
        <w:t>r</w:t>
      </w:r>
      <w:r w:rsidRPr="001C4909">
        <w:rPr>
          <w:rFonts w:ascii="Arial" w:hAnsi="Arial" w:cs="Arial"/>
          <w:b/>
          <w:bCs/>
          <w:szCs w:val="24"/>
        </w:rPr>
        <w:t>e</w:t>
      </w:r>
    </w:p>
    <w:p w:rsidR="00503FDE" w:rsidRPr="001C4909" w:rsidRDefault="00503FDE" w:rsidP="00503FDE">
      <w:pPr>
        <w:widowControl w:val="0"/>
        <w:autoSpaceDE w:val="0"/>
        <w:autoSpaceDN w:val="0"/>
        <w:adjustRightInd w:val="0"/>
        <w:ind w:left="1552" w:right="-20"/>
        <w:rPr>
          <w:rFonts w:ascii="Arial" w:hAnsi="Arial" w:cs="Arial"/>
          <w:szCs w:val="24"/>
        </w:rPr>
      </w:pP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zCs w:val="24"/>
        </w:rPr>
        <w:t>Cour</w:t>
      </w:r>
      <w:r w:rsidRPr="001C4909">
        <w:rPr>
          <w:rFonts w:ascii="Arial" w:hAnsi="Arial" w:cs="Arial"/>
          <w:b/>
          <w:bCs/>
          <w:spacing w:val="1"/>
          <w:szCs w:val="24"/>
        </w:rPr>
        <w:t>s</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R</w:t>
      </w:r>
      <w:r w:rsidRPr="001C4909">
        <w:rPr>
          <w:rFonts w:ascii="Arial" w:hAnsi="Arial" w:cs="Arial"/>
          <w:b/>
          <w:bCs/>
          <w:spacing w:val="1"/>
          <w:szCs w:val="24"/>
        </w:rPr>
        <w:t>e</w:t>
      </w:r>
      <w:r w:rsidRPr="001C4909">
        <w:rPr>
          <w:rFonts w:ascii="Arial" w:hAnsi="Arial" w:cs="Arial"/>
          <w:b/>
          <w:bCs/>
          <w:szCs w:val="24"/>
        </w:rPr>
        <w:t>gul</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ions</w:t>
      </w: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szCs w:val="24"/>
        </w:rPr>
        <w:t>[T</w:t>
      </w:r>
      <w:r w:rsidRPr="001C4909">
        <w:rPr>
          <w:rFonts w:ascii="Arial" w:hAnsi="Arial" w:cs="Arial"/>
          <w:spacing w:val="1"/>
          <w:szCs w:val="24"/>
        </w:rPr>
        <w:t>he</w:t>
      </w:r>
      <w:r w:rsidRPr="001C4909">
        <w:rPr>
          <w:rFonts w:ascii="Arial" w:hAnsi="Arial" w:cs="Arial"/>
          <w:szCs w:val="24"/>
        </w:rPr>
        <w:t>se</w:t>
      </w:r>
      <w:r w:rsidRPr="001C4909">
        <w:rPr>
          <w:rFonts w:ascii="Arial" w:hAnsi="Arial" w:cs="Arial"/>
          <w:spacing w:val="1"/>
          <w:szCs w:val="24"/>
        </w:rPr>
        <w:t xml:space="preserve"> </w:t>
      </w:r>
      <w:r w:rsidRPr="001C4909">
        <w:rPr>
          <w:rFonts w:ascii="Arial" w:hAnsi="Arial" w:cs="Arial"/>
          <w:spacing w:val="-3"/>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on</w:t>
      </w:r>
      <w:r w:rsidRPr="001C4909">
        <w:rPr>
          <w:rFonts w:ascii="Arial" w:hAnsi="Arial" w:cs="Arial"/>
          <w:szCs w:val="24"/>
        </w:rPr>
        <w:t>s</w:t>
      </w:r>
      <w:r w:rsidRPr="001C4909">
        <w:rPr>
          <w:rFonts w:ascii="Arial" w:hAnsi="Arial" w:cs="Arial"/>
          <w:spacing w:val="-2"/>
          <w:szCs w:val="24"/>
        </w:rPr>
        <w:t xml:space="preserve"> </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to</w:t>
      </w:r>
      <w:r w:rsidRPr="001C4909">
        <w:rPr>
          <w:rFonts w:ascii="Arial" w:hAnsi="Arial" w:cs="Arial"/>
          <w:spacing w:val="1"/>
          <w:szCs w:val="24"/>
        </w:rPr>
        <w:t xml:space="preserve"> </w:t>
      </w:r>
      <w:r w:rsidRPr="001C4909">
        <w:rPr>
          <w:rFonts w:ascii="Arial" w:hAnsi="Arial" w:cs="Arial"/>
          <w:spacing w:val="-1"/>
          <w:szCs w:val="24"/>
        </w:rPr>
        <w:t>b</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pacing w:val="-1"/>
          <w:szCs w:val="24"/>
        </w:rPr>
        <w:t>a</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pacing w:val="-2"/>
          <w:szCs w:val="24"/>
        </w:rPr>
        <w:t>c</w:t>
      </w:r>
      <w:r w:rsidRPr="001C4909">
        <w:rPr>
          <w:rFonts w:ascii="Arial" w:hAnsi="Arial" w:cs="Arial"/>
          <w:spacing w:val="1"/>
          <w:szCs w:val="24"/>
        </w:rPr>
        <w:t>on</w:t>
      </w:r>
      <w:r w:rsidRPr="001C4909">
        <w:rPr>
          <w:rFonts w:ascii="Arial" w:hAnsi="Arial" w:cs="Arial"/>
          <w:szCs w:val="24"/>
        </w:rPr>
        <w:t>j</w:t>
      </w:r>
      <w:r w:rsidRPr="001C4909">
        <w:rPr>
          <w:rFonts w:ascii="Arial" w:hAnsi="Arial" w:cs="Arial"/>
          <w:spacing w:val="-1"/>
          <w:szCs w:val="24"/>
        </w:rPr>
        <w:t>u</w:t>
      </w:r>
      <w:r w:rsidRPr="001C4909">
        <w:rPr>
          <w:rFonts w:ascii="Arial" w:hAnsi="Arial" w:cs="Arial"/>
          <w:spacing w:val="1"/>
          <w:szCs w:val="24"/>
        </w:rPr>
        <w:t>n</w:t>
      </w:r>
      <w:r w:rsidRPr="001C4909">
        <w:rPr>
          <w:rFonts w:ascii="Arial" w:hAnsi="Arial" w:cs="Arial"/>
          <w:szCs w:val="24"/>
        </w:rPr>
        <w:t>ct</w:t>
      </w:r>
      <w:r w:rsidRPr="001C4909">
        <w:rPr>
          <w:rFonts w:ascii="Arial" w:hAnsi="Arial" w:cs="Arial"/>
          <w:spacing w:val="-3"/>
          <w:szCs w:val="24"/>
        </w:rPr>
        <w: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3"/>
          <w:szCs w:val="24"/>
        </w:rPr>
        <w:t>w</w:t>
      </w:r>
      <w:r w:rsidRPr="001C4909">
        <w:rPr>
          <w:rFonts w:ascii="Arial" w:hAnsi="Arial" w:cs="Arial"/>
          <w:szCs w:val="24"/>
        </w:rPr>
        <w:t>ith</w:t>
      </w:r>
      <w:r w:rsidRPr="001C4909">
        <w:rPr>
          <w:rFonts w:ascii="Arial" w:hAnsi="Arial" w:cs="Arial"/>
          <w:spacing w:val="1"/>
          <w:szCs w:val="24"/>
        </w:rPr>
        <w:t xml:space="preserve"> </w:t>
      </w:r>
      <w:r w:rsidRPr="001C4909">
        <w:rPr>
          <w:rFonts w:ascii="Arial" w:hAnsi="Arial" w:cs="Arial"/>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19</w:t>
      </w:r>
      <w:r w:rsidRPr="001C4909">
        <w:rPr>
          <w:rFonts w:ascii="Arial" w:hAnsi="Arial" w:cs="Arial"/>
          <w:spacing w:val="-2"/>
          <w:szCs w:val="24"/>
        </w:rPr>
        <w:t>.</w:t>
      </w:r>
      <w:r w:rsidRPr="001C4909">
        <w:rPr>
          <w:rFonts w:ascii="Arial" w:hAnsi="Arial" w:cs="Arial"/>
          <w:spacing w:val="1"/>
          <w:szCs w:val="24"/>
        </w:rPr>
        <w:t>1]</w:t>
      </w:r>
    </w:p>
    <w:p w:rsidR="00503FDE" w:rsidRPr="001C4909" w:rsidRDefault="00503FDE" w:rsidP="00503FDE">
      <w:pPr>
        <w:widowControl w:val="0"/>
        <w:autoSpaceDE w:val="0"/>
        <w:autoSpaceDN w:val="0"/>
        <w:adjustRightInd w:val="0"/>
        <w:spacing w:before="16" w:line="260" w:lineRule="exact"/>
        <w:rPr>
          <w:rFonts w:ascii="Arial" w:hAnsi="Arial" w:cs="Arial"/>
          <w:szCs w:val="24"/>
        </w:rPr>
      </w:pP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pacing w:val="-5"/>
          <w:szCs w:val="24"/>
        </w:rPr>
        <w:t>A</w:t>
      </w:r>
      <w:r w:rsidRPr="001C4909">
        <w:rPr>
          <w:rFonts w:ascii="Arial" w:hAnsi="Arial" w:cs="Arial"/>
          <w:b/>
          <w:bCs/>
          <w:spacing w:val="2"/>
          <w:szCs w:val="24"/>
        </w:rPr>
        <w:t>d</w:t>
      </w:r>
      <w:r w:rsidRPr="001C4909">
        <w:rPr>
          <w:rFonts w:ascii="Arial" w:hAnsi="Arial" w:cs="Arial"/>
          <w:b/>
          <w:bCs/>
          <w:szCs w:val="24"/>
        </w:rPr>
        <w:t>mi</w:t>
      </w:r>
      <w:r w:rsidRPr="001C4909">
        <w:rPr>
          <w:rFonts w:ascii="Arial" w:hAnsi="Arial" w:cs="Arial"/>
          <w:b/>
          <w:bCs/>
          <w:spacing w:val="1"/>
          <w:szCs w:val="24"/>
        </w:rPr>
        <w:t>ss</w:t>
      </w:r>
      <w:r w:rsidRPr="001C4909">
        <w:rPr>
          <w:rFonts w:ascii="Arial" w:hAnsi="Arial" w:cs="Arial"/>
          <w:b/>
          <w:bCs/>
          <w:szCs w:val="24"/>
        </w:rPr>
        <w:t>ion</w:t>
      </w:r>
    </w:p>
    <w:p w:rsidR="00503FDE" w:rsidRPr="001C4909" w:rsidRDefault="00503FDE" w:rsidP="00503FDE">
      <w:pPr>
        <w:widowControl w:val="0"/>
        <w:tabs>
          <w:tab w:val="left" w:pos="154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326</w:t>
      </w:r>
      <w:r w:rsidRPr="001C4909">
        <w:rPr>
          <w:rFonts w:ascii="Arial" w:hAnsi="Arial" w:cs="Arial"/>
          <w:szCs w:val="24"/>
        </w:rPr>
        <w:tab/>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on</w:t>
      </w:r>
      <w:r w:rsidRPr="001C4909">
        <w:rPr>
          <w:rFonts w:ascii="Arial" w:hAnsi="Arial" w:cs="Arial"/>
          <w:szCs w:val="24"/>
        </w:rPr>
        <w:t xml:space="preserve">s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.2</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pacing w:val="-2"/>
          <w:szCs w:val="24"/>
        </w:rPr>
        <w:t>.</w:t>
      </w:r>
      <w:r w:rsidRPr="001C4909">
        <w:rPr>
          <w:rFonts w:ascii="Arial" w:hAnsi="Arial" w:cs="Arial"/>
          <w:szCs w:val="24"/>
        </w:rPr>
        <w:t>3</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h</w:t>
      </w:r>
      <w:r w:rsidRPr="001C4909">
        <w:rPr>
          <w:rFonts w:ascii="Arial" w:hAnsi="Arial" w:cs="Arial"/>
          <w:spacing w:val="1"/>
          <w:szCs w:val="24"/>
        </w:rPr>
        <w:t>a</w:t>
      </w:r>
      <w:r w:rsidRPr="001C4909">
        <w:rPr>
          <w:rFonts w:ascii="Arial" w:hAnsi="Arial" w:cs="Arial"/>
          <w:szCs w:val="24"/>
        </w:rPr>
        <w:t xml:space="preserve">ll </w:t>
      </w:r>
      <w:r w:rsidRPr="001C4909">
        <w:rPr>
          <w:rFonts w:ascii="Arial" w:hAnsi="Arial" w:cs="Arial"/>
          <w:spacing w:val="-1"/>
          <w:szCs w:val="24"/>
        </w:rPr>
        <w:t>a</w:t>
      </w:r>
      <w:r w:rsidRPr="001C4909">
        <w:rPr>
          <w:rFonts w:ascii="Arial" w:hAnsi="Arial" w:cs="Arial"/>
          <w:spacing w:val="1"/>
          <w:szCs w:val="24"/>
        </w:rPr>
        <w:t>pp</w:t>
      </w:r>
      <w:r w:rsidRPr="001C4909">
        <w:rPr>
          <w:rFonts w:ascii="Arial" w:hAnsi="Arial" w:cs="Arial"/>
          <w:szCs w:val="24"/>
        </w:rPr>
        <w:t>l</w:t>
      </w:r>
      <w:r w:rsidRPr="001C4909">
        <w:rPr>
          <w:rFonts w:ascii="Arial" w:hAnsi="Arial" w:cs="Arial"/>
          <w:spacing w:val="-2"/>
          <w:szCs w:val="24"/>
        </w:rPr>
        <w:t>y</w:t>
      </w:r>
      <w:r w:rsidRPr="001C4909">
        <w:rPr>
          <w:rFonts w:ascii="Arial" w:hAnsi="Arial" w:cs="Arial"/>
          <w:szCs w:val="24"/>
        </w:rPr>
        <w:t>.</w:t>
      </w:r>
    </w:p>
    <w:p w:rsidR="00503FDE" w:rsidRPr="001C4909" w:rsidRDefault="00503FDE" w:rsidP="00503FDE">
      <w:pPr>
        <w:widowControl w:val="0"/>
        <w:autoSpaceDE w:val="0"/>
        <w:autoSpaceDN w:val="0"/>
        <w:adjustRightInd w:val="0"/>
        <w:spacing w:line="239" w:lineRule="auto"/>
        <w:ind w:left="1552" w:right="157"/>
        <w:rPr>
          <w:rFonts w:ascii="Arial" w:hAnsi="Arial" w:cs="Arial"/>
          <w:szCs w:val="24"/>
        </w:rPr>
      </w:pP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1"/>
          <w:szCs w:val="24"/>
        </w:rPr>
        <w:t>dd</w:t>
      </w:r>
      <w:r w:rsidRPr="001C4909">
        <w:rPr>
          <w:rFonts w:ascii="Arial" w:hAnsi="Arial" w:cs="Arial"/>
          <w:szCs w:val="24"/>
        </w:rPr>
        <w:t>iti</w:t>
      </w:r>
      <w:r w:rsidRPr="001C4909">
        <w:rPr>
          <w:rFonts w:ascii="Arial" w:hAnsi="Arial" w:cs="Arial"/>
          <w:spacing w:val="1"/>
          <w:szCs w:val="24"/>
        </w:rPr>
        <w:t>o</w:t>
      </w:r>
      <w:r w:rsidRPr="001C4909">
        <w:rPr>
          <w:rFonts w:ascii="Arial" w:hAnsi="Arial" w:cs="Arial"/>
          <w:spacing w:val="-1"/>
          <w:szCs w:val="24"/>
        </w:rPr>
        <w:t>n</w:t>
      </w:r>
      <w:r w:rsidRPr="001C4909">
        <w:rPr>
          <w:rFonts w:ascii="Arial" w:hAnsi="Arial" w:cs="Arial"/>
          <w:szCs w:val="24"/>
        </w:rPr>
        <w:t>,</w:t>
      </w:r>
      <w:r w:rsidRPr="001C4909">
        <w:rPr>
          <w:rFonts w:ascii="Arial" w:hAnsi="Arial" w:cs="Arial"/>
          <w:spacing w:val="1"/>
          <w:szCs w:val="24"/>
        </w:rPr>
        <w:t xml:space="preserve"> a</w:t>
      </w:r>
      <w:r w:rsidRPr="001C4909">
        <w:rPr>
          <w:rFonts w:ascii="Arial" w:hAnsi="Arial" w:cs="Arial"/>
          <w:szCs w:val="24"/>
        </w:rPr>
        <w:t>ll s</w:t>
      </w:r>
      <w:r w:rsidRPr="001C4909">
        <w:rPr>
          <w:rFonts w:ascii="Arial" w:hAnsi="Arial" w:cs="Arial"/>
          <w:spacing w:val="1"/>
          <w:szCs w:val="24"/>
        </w:rPr>
        <w:t>u</w:t>
      </w:r>
      <w:r w:rsidRPr="001C4909">
        <w:rPr>
          <w:rFonts w:ascii="Arial" w:hAnsi="Arial" w:cs="Arial"/>
          <w:szCs w:val="24"/>
        </w:rPr>
        <w:t>c</w:t>
      </w:r>
      <w:r w:rsidRPr="001C4909">
        <w:rPr>
          <w:rFonts w:ascii="Arial" w:hAnsi="Arial" w:cs="Arial"/>
          <w:spacing w:val="-2"/>
          <w:szCs w:val="24"/>
        </w:rPr>
        <w:t>c</w:t>
      </w:r>
      <w:r w:rsidRPr="001C4909">
        <w:rPr>
          <w:rFonts w:ascii="Arial" w:hAnsi="Arial" w:cs="Arial"/>
          <w:spacing w:val="1"/>
          <w:szCs w:val="24"/>
        </w:rPr>
        <w:t>e</w:t>
      </w:r>
      <w:r w:rsidRPr="001C4909">
        <w:rPr>
          <w:rFonts w:ascii="Arial" w:hAnsi="Arial" w:cs="Arial"/>
          <w:szCs w:val="24"/>
        </w:rPr>
        <w:t>s</w:t>
      </w:r>
      <w:r w:rsidRPr="001C4909">
        <w:rPr>
          <w:rFonts w:ascii="Arial" w:hAnsi="Arial" w:cs="Arial"/>
          <w:spacing w:val="-2"/>
          <w:szCs w:val="24"/>
        </w:rPr>
        <w:t>s</w:t>
      </w:r>
      <w:r w:rsidRPr="001C4909">
        <w:rPr>
          <w:rFonts w:ascii="Arial" w:hAnsi="Arial" w:cs="Arial"/>
          <w:szCs w:val="24"/>
        </w:rPr>
        <w:t>f</w:t>
      </w:r>
      <w:r w:rsidRPr="001C4909">
        <w:rPr>
          <w:rFonts w:ascii="Arial" w:hAnsi="Arial" w:cs="Arial"/>
          <w:spacing w:val="1"/>
          <w:szCs w:val="24"/>
        </w:rPr>
        <w:t>u</w:t>
      </w:r>
      <w:r w:rsidRPr="001C4909">
        <w:rPr>
          <w:rFonts w:ascii="Arial" w:hAnsi="Arial" w:cs="Arial"/>
          <w:szCs w:val="24"/>
        </w:rPr>
        <w:t xml:space="preserve">l </w:t>
      </w:r>
      <w:r w:rsidRPr="001C4909">
        <w:rPr>
          <w:rFonts w:ascii="Arial" w:hAnsi="Arial" w:cs="Arial"/>
          <w:spacing w:val="1"/>
          <w:szCs w:val="24"/>
        </w:rPr>
        <w:t>a</w:t>
      </w:r>
      <w:r w:rsidRPr="001C4909">
        <w:rPr>
          <w:rFonts w:ascii="Arial" w:hAnsi="Arial" w:cs="Arial"/>
          <w:spacing w:val="-1"/>
          <w:szCs w:val="24"/>
        </w:rPr>
        <w:t>p</w:t>
      </w:r>
      <w:r w:rsidRPr="001C4909">
        <w:rPr>
          <w:rFonts w:ascii="Arial" w:hAnsi="Arial" w:cs="Arial"/>
          <w:spacing w:val="1"/>
          <w:szCs w:val="24"/>
        </w:rPr>
        <w:t>p</w:t>
      </w:r>
      <w:r w:rsidRPr="001C4909">
        <w:rPr>
          <w:rFonts w:ascii="Arial" w:hAnsi="Arial" w:cs="Arial"/>
          <w:szCs w:val="24"/>
        </w:rPr>
        <w:t>lic</w:t>
      </w:r>
      <w:r w:rsidRPr="001C4909">
        <w:rPr>
          <w:rFonts w:ascii="Arial" w:hAnsi="Arial" w:cs="Arial"/>
          <w:spacing w:val="1"/>
          <w:szCs w:val="24"/>
        </w:rPr>
        <w:t>an</w:t>
      </w:r>
      <w:r w:rsidRPr="001C4909">
        <w:rPr>
          <w:rFonts w:ascii="Arial" w:hAnsi="Arial" w:cs="Arial"/>
          <w:szCs w:val="24"/>
        </w:rPr>
        <w:t xml:space="preserve">ts </w:t>
      </w:r>
      <w:r w:rsidRPr="001C4909">
        <w:rPr>
          <w:rFonts w:ascii="Arial" w:hAnsi="Arial" w:cs="Arial"/>
          <w:spacing w:val="-3"/>
          <w:szCs w:val="24"/>
        </w:rPr>
        <w:t>w</w:t>
      </w:r>
      <w:r w:rsidRPr="001C4909">
        <w:rPr>
          <w:rFonts w:ascii="Arial" w:hAnsi="Arial" w:cs="Arial"/>
          <w:szCs w:val="24"/>
        </w:rPr>
        <w:t xml:space="preserve">ill </w:t>
      </w:r>
      <w:r w:rsidRPr="001C4909">
        <w:rPr>
          <w:rFonts w:ascii="Arial" w:hAnsi="Arial" w:cs="Arial"/>
          <w:spacing w:val="1"/>
          <w:szCs w:val="24"/>
        </w:rPr>
        <w:t>no</w:t>
      </w:r>
      <w:r w:rsidRPr="001C4909">
        <w:rPr>
          <w:rFonts w:ascii="Arial" w:hAnsi="Arial" w:cs="Arial"/>
          <w:spacing w:val="-1"/>
          <w:szCs w:val="24"/>
        </w:rPr>
        <w:t>rm</w:t>
      </w:r>
      <w:r w:rsidRPr="001C4909">
        <w:rPr>
          <w:rFonts w:ascii="Arial" w:hAnsi="Arial" w:cs="Arial"/>
          <w:spacing w:val="1"/>
          <w:szCs w:val="24"/>
        </w:rPr>
        <w:t>a</w:t>
      </w:r>
      <w:r w:rsidRPr="001C4909">
        <w:rPr>
          <w:rFonts w:ascii="Arial" w:hAnsi="Arial" w:cs="Arial"/>
          <w:szCs w:val="24"/>
        </w:rPr>
        <w:t>lly</w:t>
      </w:r>
      <w:r w:rsidRPr="001C4909">
        <w:rPr>
          <w:rFonts w:ascii="Arial" w:hAnsi="Arial" w:cs="Arial"/>
          <w:spacing w:val="-2"/>
          <w:szCs w:val="24"/>
        </w:rPr>
        <w:t xml:space="preserve"> </w:t>
      </w:r>
      <w:r w:rsidRPr="001C4909">
        <w:rPr>
          <w:rFonts w:ascii="Arial" w:hAnsi="Arial" w:cs="Arial"/>
          <w:spacing w:val="1"/>
          <w:szCs w:val="24"/>
        </w:rPr>
        <w:t>b</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pacing w:val="-1"/>
          <w:szCs w:val="24"/>
        </w:rPr>
        <w:t>q</w:t>
      </w:r>
      <w:r w:rsidRPr="001C4909">
        <w:rPr>
          <w:rFonts w:ascii="Arial" w:hAnsi="Arial" w:cs="Arial"/>
          <w:spacing w:val="1"/>
          <w:szCs w:val="24"/>
        </w:rPr>
        <w:t>u</w:t>
      </w:r>
      <w:r w:rsidRPr="001C4909">
        <w:rPr>
          <w:rFonts w:ascii="Arial" w:hAnsi="Arial" w:cs="Arial"/>
          <w:szCs w:val="24"/>
        </w:rPr>
        <w:t>i</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to</w:t>
      </w:r>
      <w:r w:rsidRPr="001C4909">
        <w:rPr>
          <w:rFonts w:ascii="Arial" w:hAnsi="Arial" w:cs="Arial"/>
          <w:spacing w:val="-1"/>
          <w:szCs w:val="24"/>
        </w:rPr>
        <w:t xml:space="preserve"> </w:t>
      </w:r>
      <w:r w:rsidRPr="001C4909">
        <w:rPr>
          <w:rFonts w:ascii="Arial" w:hAnsi="Arial" w:cs="Arial"/>
          <w:spacing w:val="1"/>
          <w:szCs w:val="24"/>
        </w:rPr>
        <w:t>ha</w:t>
      </w:r>
      <w:r w:rsidRPr="001C4909">
        <w:rPr>
          <w:rFonts w:ascii="Arial" w:hAnsi="Arial" w:cs="Arial"/>
          <w:spacing w:val="-2"/>
          <w:szCs w:val="24"/>
        </w:rPr>
        <w:t>v</w:t>
      </w:r>
      <w:r w:rsidRPr="001C4909">
        <w:rPr>
          <w:rFonts w:ascii="Arial" w:hAnsi="Arial" w:cs="Arial"/>
          <w:szCs w:val="24"/>
        </w:rPr>
        <w:t>e</w:t>
      </w:r>
      <w:r w:rsidRPr="001C4909">
        <w:rPr>
          <w:rFonts w:ascii="Arial" w:hAnsi="Arial" w:cs="Arial"/>
          <w:spacing w:val="1"/>
          <w:szCs w:val="24"/>
        </w:rPr>
        <w:t xml:space="preserve"> h</w:t>
      </w:r>
      <w:r w:rsidRPr="001C4909">
        <w:rPr>
          <w:rFonts w:ascii="Arial" w:hAnsi="Arial" w:cs="Arial"/>
          <w:spacing w:val="-1"/>
          <w:szCs w:val="24"/>
        </w:rPr>
        <w:t>a</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zCs w:val="24"/>
        </w:rPr>
        <w:t>t l</w:t>
      </w:r>
      <w:r w:rsidRPr="001C4909">
        <w:rPr>
          <w:rFonts w:ascii="Arial" w:hAnsi="Arial" w:cs="Arial"/>
          <w:spacing w:val="1"/>
          <w:szCs w:val="24"/>
        </w:rPr>
        <w:t>ea</w:t>
      </w:r>
      <w:r w:rsidRPr="001C4909">
        <w:rPr>
          <w:rFonts w:ascii="Arial" w:hAnsi="Arial" w:cs="Arial"/>
          <w:szCs w:val="24"/>
        </w:rPr>
        <w:t>st</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3"/>
          <w:szCs w:val="24"/>
        </w:rPr>
        <w:t>w</w:t>
      </w:r>
      <w:r w:rsidRPr="001C4909">
        <w:rPr>
          <w:rFonts w:ascii="Arial" w:hAnsi="Arial" w:cs="Arial"/>
          <w:szCs w:val="24"/>
        </w:rPr>
        <w:t>o</w:t>
      </w:r>
      <w:r w:rsidRPr="001C4909">
        <w:rPr>
          <w:rFonts w:ascii="Arial" w:hAnsi="Arial" w:cs="Arial"/>
          <w:spacing w:val="1"/>
          <w:szCs w:val="24"/>
        </w:rPr>
        <w:t xml:space="preserve"> </w:t>
      </w:r>
      <w:r w:rsidRPr="001C4909">
        <w:rPr>
          <w:rFonts w:ascii="Arial" w:hAnsi="Arial" w:cs="Arial"/>
          <w:spacing w:val="-2"/>
          <w:szCs w:val="24"/>
        </w:rPr>
        <w:t>y</w:t>
      </w:r>
      <w:r w:rsidRPr="001C4909">
        <w:rPr>
          <w:rFonts w:ascii="Arial" w:hAnsi="Arial" w:cs="Arial"/>
          <w:spacing w:val="1"/>
          <w:szCs w:val="24"/>
        </w:rPr>
        <w:t>ea</w:t>
      </w:r>
      <w:r w:rsidRPr="001C4909">
        <w:rPr>
          <w:rFonts w:ascii="Arial" w:hAnsi="Arial" w:cs="Arial"/>
          <w:spacing w:val="-1"/>
          <w:szCs w:val="24"/>
        </w:rPr>
        <w:t>r</w:t>
      </w:r>
      <w:r w:rsidRPr="001C4909">
        <w:rPr>
          <w:rFonts w:ascii="Arial" w:hAnsi="Arial" w:cs="Arial"/>
          <w:szCs w:val="24"/>
        </w:rPr>
        <w:t xml:space="preserve">s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1"/>
          <w:szCs w:val="24"/>
        </w:rPr>
        <w:t>a</w:t>
      </w:r>
      <w:r w:rsidRPr="001C4909">
        <w:rPr>
          <w:rFonts w:ascii="Arial" w:hAnsi="Arial" w:cs="Arial"/>
          <w:spacing w:val="1"/>
          <w:szCs w:val="24"/>
        </w:rPr>
        <w:t>pp</w:t>
      </w:r>
      <w:r w:rsidRPr="001C4909">
        <w:rPr>
          <w:rFonts w:ascii="Arial" w:hAnsi="Arial" w:cs="Arial"/>
          <w:spacing w:val="-3"/>
          <w:szCs w:val="24"/>
        </w:rPr>
        <w:t>r</w:t>
      </w:r>
      <w:r w:rsidRPr="001C4909">
        <w:rPr>
          <w:rFonts w:ascii="Arial" w:hAnsi="Arial" w:cs="Arial"/>
          <w:spacing w:val="1"/>
          <w:szCs w:val="24"/>
        </w:rPr>
        <w:t>op</w:t>
      </w:r>
      <w:r w:rsidRPr="001C4909">
        <w:rPr>
          <w:rFonts w:ascii="Arial" w:hAnsi="Arial" w:cs="Arial"/>
          <w:spacing w:val="-1"/>
          <w:szCs w:val="24"/>
        </w:rPr>
        <w:t>ri</w:t>
      </w:r>
      <w:r w:rsidRPr="001C4909">
        <w:rPr>
          <w:rFonts w:ascii="Arial" w:hAnsi="Arial" w:cs="Arial"/>
          <w:spacing w:val="1"/>
          <w:szCs w:val="24"/>
        </w:rPr>
        <w:t>a</w:t>
      </w:r>
      <w:r w:rsidRPr="001C4909">
        <w:rPr>
          <w:rFonts w:ascii="Arial" w:hAnsi="Arial" w:cs="Arial"/>
          <w:szCs w:val="24"/>
        </w:rPr>
        <w:t>t</w:t>
      </w:r>
      <w:r w:rsidRPr="001C4909">
        <w:rPr>
          <w:rFonts w:ascii="Arial" w:hAnsi="Arial" w:cs="Arial"/>
          <w:spacing w:val="1"/>
          <w:szCs w:val="24"/>
        </w:rPr>
        <w:t>e</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pacing w:val="1"/>
          <w:szCs w:val="24"/>
        </w:rPr>
        <w:t>po</w:t>
      </w:r>
      <w:r w:rsidRPr="001C4909">
        <w:rPr>
          <w:rFonts w:ascii="Arial" w:hAnsi="Arial" w:cs="Arial"/>
          <w:spacing w:val="-2"/>
          <w:szCs w:val="24"/>
        </w:rPr>
        <w:t>s</w:t>
      </w:r>
      <w:r w:rsidRPr="001C4909">
        <w:rPr>
          <w:rFonts w:ascii="Arial" w:hAnsi="Arial" w:cs="Arial"/>
          <w:szCs w:val="24"/>
        </w:rPr>
        <w:t>t</w:t>
      </w:r>
      <w:r w:rsidRPr="001C4909">
        <w:rPr>
          <w:rFonts w:ascii="Arial" w:hAnsi="Arial" w:cs="Arial"/>
          <w:spacing w:val="-1"/>
          <w:szCs w:val="24"/>
        </w:rPr>
        <w:t>-q</w:t>
      </w:r>
      <w:r w:rsidRPr="001C4909">
        <w:rPr>
          <w:rFonts w:ascii="Arial" w:hAnsi="Arial" w:cs="Arial"/>
          <w:spacing w:val="1"/>
          <w:szCs w:val="24"/>
        </w:rPr>
        <w:t>ua</w:t>
      </w:r>
      <w:r w:rsidRPr="001C4909">
        <w:rPr>
          <w:rFonts w:ascii="Arial" w:hAnsi="Arial" w:cs="Arial"/>
          <w:szCs w:val="24"/>
        </w:rPr>
        <w:t>li</w:t>
      </w:r>
      <w:r w:rsidRPr="001C4909">
        <w:rPr>
          <w:rFonts w:ascii="Arial" w:hAnsi="Arial" w:cs="Arial"/>
          <w:spacing w:val="3"/>
          <w:szCs w:val="24"/>
        </w:rPr>
        <w:t>f</w:t>
      </w:r>
      <w:r w:rsidRPr="001C4909">
        <w:rPr>
          <w:rFonts w:ascii="Arial" w:hAnsi="Arial" w:cs="Arial"/>
          <w:spacing w:val="-2"/>
          <w:szCs w:val="24"/>
        </w:rPr>
        <w:t>y</w:t>
      </w:r>
      <w:r w:rsidRPr="001C4909">
        <w:rPr>
          <w:rFonts w:ascii="Arial" w:hAnsi="Arial" w:cs="Arial"/>
          <w:szCs w:val="24"/>
        </w:rPr>
        <w:t>i</w:t>
      </w:r>
      <w:r w:rsidRPr="001C4909">
        <w:rPr>
          <w:rFonts w:ascii="Arial" w:hAnsi="Arial" w:cs="Arial"/>
          <w:spacing w:val="1"/>
          <w:szCs w:val="24"/>
        </w:rPr>
        <w:t>n</w:t>
      </w:r>
      <w:r w:rsidRPr="001C4909">
        <w:rPr>
          <w:rFonts w:ascii="Arial" w:hAnsi="Arial" w:cs="Arial"/>
          <w:szCs w:val="24"/>
        </w:rPr>
        <w:t>g</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ro</w:t>
      </w:r>
      <w:r w:rsidRPr="001C4909">
        <w:rPr>
          <w:rFonts w:ascii="Arial" w:hAnsi="Arial" w:cs="Arial"/>
          <w:spacing w:val="3"/>
          <w:szCs w:val="24"/>
        </w:rPr>
        <w:t>f</w:t>
      </w:r>
      <w:r w:rsidRPr="001C4909">
        <w:rPr>
          <w:rFonts w:ascii="Arial" w:hAnsi="Arial" w:cs="Arial"/>
          <w:spacing w:val="1"/>
          <w:szCs w:val="24"/>
        </w:rPr>
        <w:t>e</w:t>
      </w:r>
      <w:r w:rsidRPr="001C4909">
        <w:rPr>
          <w:rFonts w:ascii="Arial" w:hAnsi="Arial" w:cs="Arial"/>
          <w:szCs w:val="24"/>
        </w:rPr>
        <w:t>ssi</w:t>
      </w:r>
      <w:r w:rsidRPr="001C4909">
        <w:rPr>
          <w:rFonts w:ascii="Arial" w:hAnsi="Arial" w:cs="Arial"/>
          <w:spacing w:val="-1"/>
          <w:szCs w:val="24"/>
        </w:rPr>
        <w:t>o</w:t>
      </w:r>
      <w:r w:rsidRPr="001C4909">
        <w:rPr>
          <w:rFonts w:ascii="Arial" w:hAnsi="Arial" w:cs="Arial"/>
          <w:spacing w:val="1"/>
          <w:szCs w:val="24"/>
        </w:rPr>
        <w:t>na</w:t>
      </w:r>
      <w:r w:rsidRPr="001C4909">
        <w:rPr>
          <w:rFonts w:ascii="Arial" w:hAnsi="Arial" w:cs="Arial"/>
          <w:szCs w:val="24"/>
        </w:rPr>
        <w:t>l</w:t>
      </w:r>
      <w:r w:rsidRPr="001C4909">
        <w:rPr>
          <w:rFonts w:ascii="Arial" w:hAnsi="Arial" w:cs="Arial"/>
          <w:spacing w:val="-2"/>
          <w:szCs w:val="24"/>
        </w:rPr>
        <w:t xml:space="preserve"> </w:t>
      </w:r>
      <w:r w:rsidRPr="001C4909">
        <w:rPr>
          <w:rFonts w:ascii="Arial" w:hAnsi="Arial" w:cs="Arial"/>
          <w:spacing w:val="1"/>
          <w:szCs w:val="24"/>
        </w:rPr>
        <w:t>e</w:t>
      </w:r>
      <w:r w:rsidRPr="001C4909">
        <w:rPr>
          <w:rFonts w:ascii="Arial" w:hAnsi="Arial" w:cs="Arial"/>
          <w:spacing w:val="-2"/>
          <w:szCs w:val="24"/>
        </w:rPr>
        <w:t>x</w:t>
      </w:r>
      <w:r w:rsidRPr="001C4909">
        <w:rPr>
          <w:rFonts w:ascii="Arial" w:hAnsi="Arial" w:cs="Arial"/>
          <w:spacing w:val="1"/>
          <w:szCs w:val="24"/>
        </w:rPr>
        <w:t>pe</w:t>
      </w:r>
      <w:r w:rsidRPr="001C4909">
        <w:rPr>
          <w:rFonts w:ascii="Arial" w:hAnsi="Arial" w:cs="Arial"/>
          <w:spacing w:val="-1"/>
          <w:szCs w:val="24"/>
        </w:rPr>
        <w:t>ri</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c</w:t>
      </w:r>
      <w:r w:rsidRPr="001C4909">
        <w:rPr>
          <w:rFonts w:ascii="Arial" w:hAnsi="Arial" w:cs="Arial"/>
          <w:spacing w:val="1"/>
          <w:szCs w:val="24"/>
        </w:rPr>
        <w:t>e</w:t>
      </w:r>
      <w:r w:rsidRPr="001C4909">
        <w:rPr>
          <w:rFonts w:ascii="Arial" w:hAnsi="Arial" w:cs="Arial"/>
          <w:szCs w:val="24"/>
        </w:rPr>
        <w:t xml:space="preserve">. </w:t>
      </w:r>
      <w:r w:rsidRPr="001C4909">
        <w:rPr>
          <w:rFonts w:ascii="Arial" w:hAnsi="Arial" w:cs="Arial"/>
          <w:spacing w:val="1"/>
          <w:szCs w:val="24"/>
        </w:rPr>
        <w:t>App</w:t>
      </w:r>
      <w:r w:rsidRPr="001C4909">
        <w:rPr>
          <w:rFonts w:ascii="Arial" w:hAnsi="Arial" w:cs="Arial"/>
          <w:szCs w:val="24"/>
        </w:rPr>
        <w:t>lic</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zCs w:val="24"/>
        </w:rPr>
        <w:t xml:space="preserve">ts </w:t>
      </w:r>
      <w:r w:rsidRPr="001C4909">
        <w:rPr>
          <w:rFonts w:ascii="Arial" w:hAnsi="Arial" w:cs="Arial"/>
          <w:spacing w:val="-3"/>
          <w:szCs w:val="24"/>
        </w:rPr>
        <w:t>w</w:t>
      </w:r>
      <w:r w:rsidRPr="001C4909">
        <w:rPr>
          <w:rFonts w:ascii="Arial" w:hAnsi="Arial" w:cs="Arial"/>
          <w:szCs w:val="24"/>
        </w:rPr>
        <w:t xml:space="preserve">ill </w:t>
      </w:r>
      <w:r w:rsidRPr="001C4909">
        <w:rPr>
          <w:rFonts w:ascii="Arial" w:hAnsi="Arial" w:cs="Arial"/>
          <w:spacing w:val="1"/>
          <w:szCs w:val="24"/>
        </w:rPr>
        <w:t>no</w:t>
      </w:r>
      <w:r w:rsidRPr="001C4909">
        <w:rPr>
          <w:rFonts w:ascii="Arial" w:hAnsi="Arial" w:cs="Arial"/>
          <w:spacing w:val="-1"/>
          <w:szCs w:val="24"/>
        </w:rPr>
        <w:t>r</w:t>
      </w:r>
      <w:r w:rsidRPr="001C4909">
        <w:rPr>
          <w:rFonts w:ascii="Arial" w:hAnsi="Arial" w:cs="Arial"/>
          <w:spacing w:val="2"/>
          <w:szCs w:val="24"/>
        </w:rPr>
        <w:t>m</w:t>
      </w:r>
      <w:r w:rsidRPr="001C4909">
        <w:rPr>
          <w:rFonts w:ascii="Arial" w:hAnsi="Arial" w:cs="Arial"/>
          <w:spacing w:val="1"/>
          <w:szCs w:val="24"/>
        </w:rPr>
        <w:t>a</w:t>
      </w:r>
      <w:r w:rsidRPr="001C4909">
        <w:rPr>
          <w:rFonts w:ascii="Arial" w:hAnsi="Arial" w:cs="Arial"/>
          <w:szCs w:val="24"/>
        </w:rPr>
        <w:t>lly</w:t>
      </w:r>
      <w:r w:rsidRPr="001C4909">
        <w:rPr>
          <w:rFonts w:ascii="Arial" w:hAnsi="Arial" w:cs="Arial"/>
          <w:spacing w:val="-2"/>
          <w:szCs w:val="24"/>
        </w:rPr>
        <w:t xml:space="preserve"> </w:t>
      </w:r>
      <w:r w:rsidRPr="001C4909">
        <w:rPr>
          <w:rFonts w:ascii="Arial" w:hAnsi="Arial" w:cs="Arial"/>
          <w:spacing w:val="1"/>
          <w:szCs w:val="24"/>
        </w:rPr>
        <w:t>b</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zCs w:val="24"/>
        </w:rPr>
        <w:t>ist</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i</w:t>
      </w:r>
      <w:r w:rsidRPr="001C4909">
        <w:rPr>
          <w:rFonts w:ascii="Arial" w:hAnsi="Arial" w:cs="Arial"/>
          <w:spacing w:val="1"/>
          <w:szCs w:val="24"/>
        </w:rPr>
        <w:t>n</w:t>
      </w:r>
      <w:r w:rsidRPr="001C4909">
        <w:rPr>
          <w:rFonts w:ascii="Arial" w:hAnsi="Arial" w:cs="Arial"/>
          <w:szCs w:val="24"/>
        </w:rPr>
        <w:t>iti</w:t>
      </w:r>
      <w:r w:rsidRPr="001C4909">
        <w:rPr>
          <w:rFonts w:ascii="Arial" w:hAnsi="Arial" w:cs="Arial"/>
          <w:spacing w:val="1"/>
          <w:szCs w:val="24"/>
        </w:rPr>
        <w:t>a</w:t>
      </w:r>
      <w:r w:rsidRPr="001C4909">
        <w:rPr>
          <w:rFonts w:ascii="Arial" w:hAnsi="Arial" w:cs="Arial"/>
          <w:szCs w:val="24"/>
        </w:rPr>
        <w:t>lly</w:t>
      </w:r>
      <w:r w:rsidRPr="001C4909">
        <w:rPr>
          <w:rFonts w:ascii="Arial" w:hAnsi="Arial" w:cs="Arial"/>
          <w:spacing w:val="-2"/>
          <w:szCs w:val="24"/>
        </w:rPr>
        <w:t xml:space="preserve"> </w:t>
      </w:r>
      <w:r w:rsidRPr="001C4909">
        <w:rPr>
          <w:rFonts w:ascii="Arial" w:hAnsi="Arial" w:cs="Arial"/>
          <w:szCs w:val="24"/>
        </w:rPr>
        <w:t>f</w:t>
      </w:r>
      <w:r w:rsidRPr="001C4909">
        <w:rPr>
          <w:rFonts w:ascii="Arial" w:hAnsi="Arial" w:cs="Arial"/>
          <w:spacing w:val="1"/>
          <w:szCs w:val="24"/>
        </w:rPr>
        <w:t>o</w:t>
      </w:r>
      <w:r w:rsidRPr="001C4909">
        <w:rPr>
          <w:rFonts w:ascii="Arial" w:hAnsi="Arial" w:cs="Arial"/>
          <w:szCs w:val="24"/>
        </w:rPr>
        <w:t>r 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l</w:t>
      </w:r>
      <w:r w:rsidRPr="001C4909">
        <w:rPr>
          <w:rFonts w:ascii="Arial" w:hAnsi="Arial" w:cs="Arial"/>
          <w:spacing w:val="1"/>
          <w:szCs w:val="24"/>
        </w:rPr>
        <w:t>o</w:t>
      </w:r>
      <w:r w:rsidRPr="001C4909">
        <w:rPr>
          <w:rFonts w:ascii="Arial" w:hAnsi="Arial" w:cs="Arial"/>
          <w:spacing w:val="-3"/>
          <w:szCs w:val="24"/>
        </w:rPr>
        <w:t>w</w:t>
      </w:r>
      <w:r w:rsidRPr="001C4909">
        <w:rPr>
          <w:rFonts w:ascii="Arial" w:hAnsi="Arial" w:cs="Arial"/>
          <w:spacing w:val="1"/>
          <w:szCs w:val="24"/>
        </w:rPr>
        <w:t>e</w:t>
      </w:r>
      <w:r w:rsidRPr="001C4909">
        <w:rPr>
          <w:rFonts w:ascii="Arial" w:hAnsi="Arial" w:cs="Arial"/>
          <w:szCs w:val="24"/>
        </w:rPr>
        <w:t>st</w:t>
      </w:r>
      <w:r w:rsidRPr="001C4909">
        <w:rPr>
          <w:rFonts w:ascii="Arial" w:hAnsi="Arial" w:cs="Arial"/>
          <w:spacing w:val="1"/>
          <w:szCs w:val="24"/>
        </w:rPr>
        <w:t xml:space="preserve"> </w:t>
      </w:r>
      <w:r w:rsidRPr="001C4909">
        <w:rPr>
          <w:rFonts w:ascii="Arial" w:hAnsi="Arial" w:cs="Arial"/>
          <w:szCs w:val="24"/>
        </w:rPr>
        <w:t>l</w:t>
      </w:r>
      <w:r w:rsidRPr="001C4909">
        <w:rPr>
          <w:rFonts w:ascii="Arial" w:hAnsi="Arial" w:cs="Arial"/>
          <w:spacing w:val="1"/>
          <w:szCs w:val="24"/>
        </w:rPr>
        <w:t>e</w:t>
      </w:r>
      <w:r w:rsidRPr="001C4909">
        <w:rPr>
          <w:rFonts w:ascii="Arial" w:hAnsi="Arial" w:cs="Arial"/>
          <w:spacing w:val="-2"/>
          <w:szCs w:val="24"/>
        </w:rPr>
        <w:t>v</w:t>
      </w:r>
      <w:r w:rsidRPr="001C4909">
        <w:rPr>
          <w:rFonts w:ascii="Arial" w:hAnsi="Arial" w:cs="Arial"/>
          <w:spacing w:val="1"/>
          <w:szCs w:val="24"/>
        </w:rPr>
        <w:t>e</w:t>
      </w:r>
      <w:r w:rsidRPr="001C4909">
        <w:rPr>
          <w:rFonts w:ascii="Arial" w:hAnsi="Arial" w:cs="Arial"/>
          <w:szCs w:val="24"/>
        </w:rPr>
        <w:t xml:space="preserve">l </w:t>
      </w:r>
      <w:r w:rsidRPr="001C4909">
        <w:rPr>
          <w:rFonts w:ascii="Arial" w:hAnsi="Arial" w:cs="Arial"/>
          <w:spacing w:val="-1"/>
          <w:szCs w:val="24"/>
        </w:rPr>
        <w:t>o</w:t>
      </w:r>
      <w:r w:rsidRPr="001C4909">
        <w:rPr>
          <w:rFonts w:ascii="Arial" w:hAnsi="Arial" w:cs="Arial"/>
          <w:szCs w:val="24"/>
        </w:rPr>
        <w:t xml:space="preserve">f </w:t>
      </w:r>
      <w:r w:rsidRPr="001C4909">
        <w:rPr>
          <w:rFonts w:ascii="Arial" w:hAnsi="Arial" w:cs="Arial"/>
          <w:spacing w:val="-1"/>
          <w:szCs w:val="24"/>
        </w:rPr>
        <w:t>q</w:t>
      </w:r>
      <w:r w:rsidRPr="001C4909">
        <w:rPr>
          <w:rFonts w:ascii="Arial" w:hAnsi="Arial" w:cs="Arial"/>
          <w:spacing w:val="1"/>
          <w:szCs w:val="24"/>
        </w:rPr>
        <w:t>ua</w:t>
      </w:r>
      <w:r w:rsidRPr="001C4909">
        <w:rPr>
          <w:rFonts w:ascii="Arial" w:hAnsi="Arial" w:cs="Arial"/>
          <w:szCs w:val="24"/>
        </w:rPr>
        <w:t>li</w:t>
      </w:r>
      <w:r w:rsidRPr="001C4909">
        <w:rPr>
          <w:rFonts w:ascii="Arial" w:hAnsi="Arial" w:cs="Arial"/>
          <w:spacing w:val="3"/>
          <w:szCs w:val="24"/>
        </w:rPr>
        <w:t>f</w:t>
      </w:r>
      <w:r w:rsidRPr="001C4909">
        <w:rPr>
          <w:rFonts w:ascii="Arial" w:hAnsi="Arial" w:cs="Arial"/>
          <w:szCs w:val="24"/>
        </w:rPr>
        <w:t>ic</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ff</w:t>
      </w:r>
      <w:r w:rsidRPr="001C4909">
        <w:rPr>
          <w:rFonts w:ascii="Arial" w:hAnsi="Arial" w:cs="Arial"/>
          <w:spacing w:val="1"/>
          <w:szCs w:val="24"/>
        </w:rPr>
        <w:t>e</w:t>
      </w:r>
      <w:r w:rsidRPr="001C4909">
        <w:rPr>
          <w:rFonts w:ascii="Arial" w:hAnsi="Arial" w:cs="Arial"/>
          <w:spacing w:val="-1"/>
          <w:szCs w:val="24"/>
        </w:rPr>
        <w:t>re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s</w:t>
      </w:r>
      <w:r w:rsidRPr="001C4909">
        <w:rPr>
          <w:rFonts w:ascii="Arial" w:hAnsi="Arial" w:cs="Arial"/>
          <w:spacing w:val="1"/>
          <w:szCs w:val="24"/>
        </w:rPr>
        <w:t>pe</w:t>
      </w:r>
      <w:r w:rsidRPr="001C4909">
        <w:rPr>
          <w:rFonts w:ascii="Arial" w:hAnsi="Arial" w:cs="Arial"/>
          <w:szCs w:val="24"/>
        </w:rPr>
        <w:t>c</w:t>
      </w:r>
      <w:r w:rsidRPr="001C4909">
        <w:rPr>
          <w:rFonts w:ascii="Arial" w:hAnsi="Arial" w:cs="Arial"/>
          <w:spacing w:val="-3"/>
          <w:szCs w:val="24"/>
        </w:rPr>
        <w:t>i</w:t>
      </w:r>
      <w:r w:rsidRPr="001C4909">
        <w:rPr>
          <w:rFonts w:ascii="Arial" w:hAnsi="Arial" w:cs="Arial"/>
          <w:spacing w:val="3"/>
          <w:szCs w:val="24"/>
        </w:rPr>
        <w:t>f</w:t>
      </w:r>
      <w:r w:rsidRPr="001C4909">
        <w:rPr>
          <w:rFonts w:ascii="Arial" w:hAnsi="Arial" w:cs="Arial"/>
          <w:szCs w:val="24"/>
        </w:rPr>
        <w:t>ic c</w:t>
      </w:r>
      <w:r w:rsidRPr="001C4909">
        <w:rPr>
          <w:rFonts w:ascii="Arial" w:hAnsi="Arial" w:cs="Arial"/>
          <w:spacing w:val="-1"/>
          <w:szCs w:val="24"/>
        </w:rPr>
        <w:t>o</w:t>
      </w:r>
      <w:r w:rsidRPr="001C4909">
        <w:rPr>
          <w:rFonts w:ascii="Arial" w:hAnsi="Arial" w:cs="Arial"/>
          <w:spacing w:val="1"/>
          <w:szCs w:val="24"/>
        </w:rPr>
        <w:t>u</w:t>
      </w:r>
      <w:r w:rsidRPr="001C4909">
        <w:rPr>
          <w:rFonts w:ascii="Arial" w:hAnsi="Arial" w:cs="Arial"/>
          <w:spacing w:val="-1"/>
          <w:szCs w:val="24"/>
        </w:rPr>
        <w:t>r</w:t>
      </w:r>
      <w:r w:rsidRPr="001C4909">
        <w:rPr>
          <w:rFonts w:ascii="Arial" w:hAnsi="Arial" w:cs="Arial"/>
          <w:szCs w:val="24"/>
        </w:rPr>
        <w:t>s</w:t>
      </w:r>
      <w:r w:rsidRPr="001C4909">
        <w:rPr>
          <w:rFonts w:ascii="Arial" w:hAnsi="Arial" w:cs="Arial"/>
          <w:spacing w:val="1"/>
          <w:szCs w:val="24"/>
        </w:rPr>
        <w:t>e</w:t>
      </w:r>
      <w:r w:rsidRPr="001C4909">
        <w:rPr>
          <w:rFonts w:ascii="Arial" w:hAnsi="Arial" w:cs="Arial"/>
          <w:szCs w:val="24"/>
        </w:rPr>
        <w:t>.</w:t>
      </w:r>
      <w:r w:rsidRPr="001C4909">
        <w:rPr>
          <w:rFonts w:ascii="Arial" w:hAnsi="Arial" w:cs="Arial"/>
          <w:spacing w:val="66"/>
          <w:szCs w:val="24"/>
        </w:rPr>
        <w:t xml:space="preserve"> </w:t>
      </w:r>
      <w:r w:rsidRPr="001C4909">
        <w:rPr>
          <w:rFonts w:ascii="Arial" w:hAnsi="Arial" w:cs="Arial"/>
          <w:spacing w:val="1"/>
          <w:szCs w:val="24"/>
        </w:rPr>
        <w:t>P</w:t>
      </w:r>
      <w:r w:rsidRPr="001C4909">
        <w:rPr>
          <w:rFonts w:ascii="Arial" w:hAnsi="Arial" w:cs="Arial"/>
          <w:spacing w:val="-1"/>
          <w:szCs w:val="24"/>
        </w:rPr>
        <w:t>r</w:t>
      </w:r>
      <w:r w:rsidRPr="001C4909">
        <w:rPr>
          <w:rFonts w:ascii="Arial" w:hAnsi="Arial" w:cs="Arial"/>
          <w:spacing w:val="1"/>
          <w:szCs w:val="24"/>
        </w:rPr>
        <w:t>o</w:t>
      </w:r>
      <w:r w:rsidRPr="001C4909">
        <w:rPr>
          <w:rFonts w:ascii="Arial" w:hAnsi="Arial" w:cs="Arial"/>
          <w:spacing w:val="-1"/>
          <w:szCs w:val="24"/>
        </w:rPr>
        <w:t>gr</w:t>
      </w:r>
      <w:r w:rsidRPr="001C4909">
        <w:rPr>
          <w:rFonts w:ascii="Arial" w:hAnsi="Arial" w:cs="Arial"/>
          <w:spacing w:val="1"/>
          <w:szCs w:val="24"/>
        </w:rPr>
        <w:t>e</w:t>
      </w:r>
      <w:r w:rsidRPr="001C4909">
        <w:rPr>
          <w:rFonts w:ascii="Arial" w:hAnsi="Arial" w:cs="Arial"/>
          <w:szCs w:val="24"/>
        </w:rPr>
        <w:t>ss to</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n</w:t>
      </w:r>
      <w:r w:rsidRPr="001C4909">
        <w:rPr>
          <w:rFonts w:ascii="Arial" w:hAnsi="Arial" w:cs="Arial"/>
          <w:spacing w:val="1"/>
          <w:szCs w:val="24"/>
        </w:rPr>
        <w:t>e</w:t>
      </w:r>
      <w:r w:rsidRPr="001C4909">
        <w:rPr>
          <w:rFonts w:ascii="Arial" w:hAnsi="Arial" w:cs="Arial"/>
          <w:spacing w:val="-2"/>
          <w:szCs w:val="24"/>
        </w:rPr>
        <w:t>x</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zCs w:val="24"/>
        </w:rPr>
        <w:t>l</w:t>
      </w:r>
      <w:r w:rsidRPr="001C4909">
        <w:rPr>
          <w:rFonts w:ascii="Arial" w:hAnsi="Arial" w:cs="Arial"/>
          <w:spacing w:val="1"/>
          <w:szCs w:val="24"/>
        </w:rPr>
        <w:t>e</w:t>
      </w:r>
      <w:r w:rsidRPr="001C4909">
        <w:rPr>
          <w:rFonts w:ascii="Arial" w:hAnsi="Arial" w:cs="Arial"/>
          <w:spacing w:val="-2"/>
          <w:szCs w:val="24"/>
        </w:rPr>
        <w:t>v</w:t>
      </w:r>
      <w:r w:rsidRPr="001C4909">
        <w:rPr>
          <w:rFonts w:ascii="Arial" w:hAnsi="Arial" w:cs="Arial"/>
          <w:spacing w:val="1"/>
          <w:szCs w:val="24"/>
        </w:rPr>
        <w:t>e</w:t>
      </w:r>
      <w:r w:rsidRPr="001C4909">
        <w:rPr>
          <w:rFonts w:ascii="Arial" w:hAnsi="Arial" w:cs="Arial"/>
          <w:szCs w:val="24"/>
        </w:rPr>
        <w:t xml:space="preserve">l </w:t>
      </w:r>
      <w:r w:rsidRPr="001C4909">
        <w:rPr>
          <w:rFonts w:ascii="Arial" w:hAnsi="Arial" w:cs="Arial"/>
          <w:spacing w:val="-1"/>
          <w:szCs w:val="24"/>
        </w:rPr>
        <w:t>o</w:t>
      </w:r>
      <w:r w:rsidRPr="001C4909">
        <w:rPr>
          <w:rFonts w:ascii="Arial" w:hAnsi="Arial" w:cs="Arial"/>
          <w:szCs w:val="24"/>
        </w:rPr>
        <w:t>f st</w:t>
      </w:r>
      <w:r w:rsidRPr="001C4909">
        <w:rPr>
          <w:rFonts w:ascii="Arial" w:hAnsi="Arial" w:cs="Arial"/>
          <w:spacing w:val="1"/>
          <w:szCs w:val="24"/>
        </w:rPr>
        <w:t>ud</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zCs w:val="24"/>
        </w:rPr>
        <w:t xml:space="preserve">is </w:t>
      </w:r>
      <w:r w:rsidRPr="001C4909">
        <w:rPr>
          <w:rFonts w:ascii="Arial" w:hAnsi="Arial" w:cs="Arial"/>
          <w:spacing w:val="1"/>
          <w:szCs w:val="24"/>
        </w:rPr>
        <w:t>no</w:t>
      </w:r>
      <w:r w:rsidRPr="001C4909">
        <w:rPr>
          <w:rFonts w:ascii="Arial" w:hAnsi="Arial" w:cs="Arial"/>
          <w:spacing w:val="-1"/>
          <w:szCs w:val="24"/>
        </w:rPr>
        <w:t>rm</w:t>
      </w:r>
      <w:r w:rsidRPr="001C4909">
        <w:rPr>
          <w:rFonts w:ascii="Arial" w:hAnsi="Arial" w:cs="Arial"/>
          <w:spacing w:val="1"/>
          <w:szCs w:val="24"/>
        </w:rPr>
        <w:t>a</w:t>
      </w:r>
      <w:r w:rsidRPr="001C4909">
        <w:rPr>
          <w:rFonts w:ascii="Arial" w:hAnsi="Arial" w:cs="Arial"/>
          <w:szCs w:val="24"/>
        </w:rPr>
        <w:t>lly</w:t>
      </w:r>
      <w:r w:rsidRPr="001C4909">
        <w:rPr>
          <w:rFonts w:ascii="Arial" w:hAnsi="Arial" w:cs="Arial"/>
          <w:spacing w:val="-2"/>
          <w:szCs w:val="24"/>
        </w:rPr>
        <w:t xml:space="preserve"> </w:t>
      </w:r>
      <w:r w:rsidRPr="001C4909">
        <w:rPr>
          <w:rFonts w:ascii="Arial" w:hAnsi="Arial" w:cs="Arial"/>
          <w:spacing w:val="1"/>
          <w:szCs w:val="24"/>
        </w:rPr>
        <w:t>dep</w:t>
      </w:r>
      <w:r w:rsidRPr="001C4909">
        <w:rPr>
          <w:rFonts w:ascii="Arial" w:hAnsi="Arial" w:cs="Arial"/>
          <w:spacing w:val="-1"/>
          <w:szCs w:val="24"/>
        </w:rPr>
        <w:t>e</w:t>
      </w:r>
      <w:r w:rsidRPr="001C4909">
        <w:rPr>
          <w:rFonts w:ascii="Arial" w:hAnsi="Arial" w:cs="Arial"/>
          <w:spacing w:val="1"/>
          <w:szCs w:val="24"/>
        </w:rPr>
        <w:t>nd</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e</w:t>
      </w:r>
      <w:r w:rsidRPr="001C4909">
        <w:rPr>
          <w:rFonts w:ascii="Arial" w:hAnsi="Arial" w:cs="Arial"/>
          <w:spacing w:val="-3"/>
          <w:szCs w:val="24"/>
        </w:rPr>
        <w:t>r</w:t>
      </w:r>
      <w:r w:rsidRPr="001C4909">
        <w:rPr>
          <w:rFonts w:ascii="Arial" w:hAnsi="Arial" w:cs="Arial"/>
          <w:spacing w:val="3"/>
          <w:szCs w:val="24"/>
        </w:rPr>
        <w:t>f</w:t>
      </w:r>
      <w:r w:rsidRPr="001C4909">
        <w:rPr>
          <w:rFonts w:ascii="Arial" w:hAnsi="Arial" w:cs="Arial"/>
          <w:spacing w:val="1"/>
          <w:szCs w:val="24"/>
        </w:rPr>
        <w:t>o</w:t>
      </w:r>
      <w:r w:rsidRPr="001C4909">
        <w:rPr>
          <w:rFonts w:ascii="Arial" w:hAnsi="Arial" w:cs="Arial"/>
          <w:spacing w:val="-1"/>
          <w:szCs w:val="24"/>
        </w:rPr>
        <w:t>rm</w:t>
      </w:r>
      <w:r w:rsidRPr="001C4909">
        <w:rPr>
          <w:rFonts w:ascii="Arial" w:hAnsi="Arial" w:cs="Arial"/>
          <w:spacing w:val="1"/>
          <w:szCs w:val="24"/>
        </w:rPr>
        <w:t>an</w:t>
      </w:r>
      <w:r w:rsidRPr="001C4909">
        <w:rPr>
          <w:rFonts w:ascii="Arial" w:hAnsi="Arial" w:cs="Arial"/>
          <w:spacing w:val="-2"/>
          <w:szCs w:val="24"/>
        </w:rPr>
        <w:t>c</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e</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pacing w:val="-1"/>
          <w:szCs w:val="24"/>
        </w:rPr>
        <w:t>2</w:t>
      </w:r>
      <w:r w:rsidRPr="001C4909">
        <w:rPr>
          <w:rFonts w:ascii="Arial" w:hAnsi="Arial" w:cs="Arial"/>
          <w:spacing w:val="1"/>
          <w:szCs w:val="24"/>
        </w:rPr>
        <w:t>6</w:t>
      </w:r>
      <w:r w:rsidRPr="001C4909">
        <w:rPr>
          <w:rFonts w:ascii="Arial" w:hAnsi="Arial" w:cs="Arial"/>
          <w:szCs w:val="24"/>
        </w:rPr>
        <w:t>.</w:t>
      </w:r>
      <w:r w:rsidRPr="001C4909">
        <w:rPr>
          <w:rFonts w:ascii="Arial" w:hAnsi="Arial" w:cs="Arial"/>
          <w:spacing w:val="1"/>
          <w:szCs w:val="24"/>
        </w:rPr>
        <w:t>83</w:t>
      </w:r>
      <w:r w:rsidRPr="001C4909">
        <w:rPr>
          <w:rFonts w:ascii="Arial" w:hAnsi="Arial" w:cs="Arial"/>
          <w:spacing w:val="-1"/>
          <w:szCs w:val="24"/>
        </w:rPr>
        <w:t>).</w:t>
      </w:r>
    </w:p>
    <w:p w:rsidR="00503FDE" w:rsidRPr="001C4909" w:rsidRDefault="00503FDE" w:rsidP="00503FDE">
      <w:pPr>
        <w:widowControl w:val="0"/>
        <w:autoSpaceDE w:val="0"/>
        <w:autoSpaceDN w:val="0"/>
        <w:adjustRightInd w:val="0"/>
        <w:spacing w:before="16" w:line="260" w:lineRule="exact"/>
        <w:rPr>
          <w:rFonts w:ascii="Arial" w:hAnsi="Arial" w:cs="Arial"/>
          <w:szCs w:val="24"/>
        </w:rPr>
      </w:pPr>
    </w:p>
    <w:p w:rsidR="00503FDE" w:rsidRPr="001C4909" w:rsidRDefault="00503FDE" w:rsidP="00503FDE">
      <w:pPr>
        <w:widowControl w:val="0"/>
        <w:tabs>
          <w:tab w:val="left" w:pos="152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327</w:t>
      </w:r>
      <w:r w:rsidRPr="001C4909">
        <w:rPr>
          <w:rFonts w:ascii="Arial" w:hAnsi="Arial" w:cs="Arial"/>
          <w:szCs w:val="24"/>
        </w:rPr>
        <w:tab/>
      </w:r>
      <w:r w:rsidRPr="001C4909">
        <w:rPr>
          <w:rFonts w:ascii="Arial" w:hAnsi="Arial" w:cs="Arial"/>
          <w:b/>
          <w:bCs/>
          <w:szCs w:val="24"/>
        </w:rPr>
        <w:t>Dur</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 xml:space="preserve">ion of </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u</w:t>
      </w:r>
      <w:r w:rsidRPr="001C4909">
        <w:rPr>
          <w:rFonts w:ascii="Arial" w:hAnsi="Arial" w:cs="Arial"/>
          <w:b/>
          <w:bCs/>
          <w:spacing w:val="2"/>
          <w:szCs w:val="24"/>
        </w:rPr>
        <w:t>d</w:t>
      </w:r>
      <w:r w:rsidRPr="001C4909">
        <w:rPr>
          <w:rFonts w:ascii="Arial" w:hAnsi="Arial" w:cs="Arial"/>
          <w:b/>
          <w:bCs/>
          <w:szCs w:val="24"/>
        </w:rPr>
        <w:t>y</w:t>
      </w:r>
    </w:p>
    <w:p w:rsidR="00503FDE" w:rsidRPr="001C4909" w:rsidRDefault="00503FDE" w:rsidP="00503FDE">
      <w:pPr>
        <w:widowControl w:val="0"/>
        <w:autoSpaceDE w:val="0"/>
        <w:autoSpaceDN w:val="0"/>
        <w:adjustRightInd w:val="0"/>
        <w:ind w:left="1530" w:right="-20"/>
        <w:rPr>
          <w:rFonts w:ascii="Arial" w:hAnsi="Arial" w:cs="Arial"/>
          <w:szCs w:val="24"/>
        </w:rPr>
      </w:pPr>
      <w:r w:rsidRPr="001C4909">
        <w:rPr>
          <w:rFonts w:ascii="Arial" w:hAnsi="Arial" w:cs="Arial"/>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on</w:t>
      </w:r>
      <w:r w:rsidRPr="001C4909">
        <w:rPr>
          <w:rFonts w:ascii="Arial" w:hAnsi="Arial" w:cs="Arial"/>
          <w:szCs w:val="24"/>
        </w:rPr>
        <w:t xml:space="preserve">s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.5</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zCs w:val="24"/>
        </w:rPr>
        <w:t>d</w:t>
      </w:r>
      <w:r w:rsidRPr="001C4909">
        <w:rPr>
          <w:rFonts w:ascii="Arial" w:hAnsi="Arial" w:cs="Arial"/>
          <w:spacing w:val="1"/>
          <w:szCs w:val="24"/>
        </w:rPr>
        <w:t xml:space="preserve"> 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pacing w:val="-2"/>
          <w:szCs w:val="24"/>
        </w:rPr>
        <w:t>.</w:t>
      </w:r>
      <w:r w:rsidRPr="001C4909">
        <w:rPr>
          <w:rFonts w:ascii="Arial" w:hAnsi="Arial" w:cs="Arial"/>
          <w:szCs w:val="24"/>
        </w:rPr>
        <w:t>6</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h</w:t>
      </w:r>
      <w:r w:rsidRPr="001C4909">
        <w:rPr>
          <w:rFonts w:ascii="Arial" w:hAnsi="Arial" w:cs="Arial"/>
          <w:spacing w:val="1"/>
          <w:szCs w:val="24"/>
        </w:rPr>
        <w:t>a</w:t>
      </w:r>
      <w:r w:rsidRPr="001C4909">
        <w:rPr>
          <w:rFonts w:ascii="Arial" w:hAnsi="Arial" w:cs="Arial"/>
          <w:szCs w:val="24"/>
        </w:rPr>
        <w:t xml:space="preserve">ll </w:t>
      </w:r>
      <w:r w:rsidRPr="001C4909">
        <w:rPr>
          <w:rFonts w:ascii="Arial" w:hAnsi="Arial" w:cs="Arial"/>
          <w:spacing w:val="1"/>
          <w:szCs w:val="24"/>
        </w:rPr>
        <w:t>app</w:t>
      </w:r>
      <w:r w:rsidRPr="001C4909">
        <w:rPr>
          <w:rFonts w:ascii="Arial" w:hAnsi="Arial" w:cs="Arial"/>
          <w:szCs w:val="24"/>
        </w:rPr>
        <w:t>l</w:t>
      </w:r>
      <w:r w:rsidRPr="001C4909">
        <w:rPr>
          <w:rFonts w:ascii="Arial" w:hAnsi="Arial" w:cs="Arial"/>
          <w:spacing w:val="-2"/>
          <w:szCs w:val="24"/>
        </w:rPr>
        <w:t>y</w:t>
      </w:r>
      <w:r w:rsidRPr="001C4909">
        <w:rPr>
          <w:rFonts w:ascii="Arial" w:hAnsi="Arial" w:cs="Arial"/>
          <w:szCs w:val="24"/>
        </w:rPr>
        <w:t>.</w:t>
      </w:r>
    </w:p>
    <w:p w:rsidR="00503FDE" w:rsidRPr="001C4909" w:rsidRDefault="00503FDE" w:rsidP="00503FDE">
      <w:pPr>
        <w:widowControl w:val="0"/>
        <w:autoSpaceDE w:val="0"/>
        <w:autoSpaceDN w:val="0"/>
        <w:adjustRightInd w:val="0"/>
        <w:spacing w:before="16" w:line="260" w:lineRule="exact"/>
        <w:rPr>
          <w:rFonts w:ascii="Arial" w:hAnsi="Arial" w:cs="Arial"/>
          <w:szCs w:val="24"/>
        </w:rPr>
      </w:pPr>
    </w:p>
    <w:p w:rsidR="00503FDE" w:rsidRPr="001C4909" w:rsidRDefault="00503FDE" w:rsidP="00503FDE">
      <w:pPr>
        <w:widowControl w:val="0"/>
        <w:tabs>
          <w:tab w:val="left" w:pos="152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328</w:t>
      </w:r>
      <w:r w:rsidRPr="001C4909">
        <w:rPr>
          <w:rFonts w:ascii="Arial" w:hAnsi="Arial" w:cs="Arial"/>
          <w:szCs w:val="24"/>
        </w:rPr>
        <w:tab/>
      </w:r>
      <w:r w:rsidRPr="001C4909">
        <w:rPr>
          <w:rFonts w:ascii="Arial" w:hAnsi="Arial" w:cs="Arial"/>
          <w:b/>
          <w:bCs/>
          <w:spacing w:val="1"/>
          <w:szCs w:val="24"/>
        </w:rPr>
        <w:t>P</w:t>
      </w:r>
      <w:r w:rsidRPr="001C4909">
        <w:rPr>
          <w:rFonts w:ascii="Arial" w:hAnsi="Arial" w:cs="Arial"/>
          <w:b/>
          <w:bCs/>
          <w:szCs w:val="24"/>
        </w:rPr>
        <w:t>l</w:t>
      </w:r>
      <w:r w:rsidRPr="001C4909">
        <w:rPr>
          <w:rFonts w:ascii="Arial" w:hAnsi="Arial" w:cs="Arial"/>
          <w:b/>
          <w:bCs/>
          <w:spacing w:val="1"/>
          <w:szCs w:val="24"/>
        </w:rPr>
        <w:t>a</w:t>
      </w:r>
      <w:r w:rsidRPr="001C4909">
        <w:rPr>
          <w:rFonts w:ascii="Arial" w:hAnsi="Arial" w:cs="Arial"/>
          <w:b/>
          <w:bCs/>
          <w:spacing w:val="-1"/>
          <w:szCs w:val="24"/>
        </w:rPr>
        <w:t>c</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 xml:space="preserve">of </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u</w:t>
      </w:r>
      <w:r w:rsidRPr="001C4909">
        <w:rPr>
          <w:rFonts w:ascii="Arial" w:hAnsi="Arial" w:cs="Arial"/>
          <w:b/>
          <w:bCs/>
          <w:spacing w:val="2"/>
          <w:szCs w:val="24"/>
        </w:rPr>
        <w:t>d</w:t>
      </w:r>
      <w:r w:rsidRPr="001C4909">
        <w:rPr>
          <w:rFonts w:ascii="Arial" w:hAnsi="Arial" w:cs="Arial"/>
          <w:b/>
          <w:bCs/>
          <w:szCs w:val="24"/>
        </w:rPr>
        <w:t>y</w:t>
      </w:r>
    </w:p>
    <w:p w:rsidR="00503FDE" w:rsidRPr="001C4909" w:rsidRDefault="00503FDE" w:rsidP="00503FDE">
      <w:pPr>
        <w:widowControl w:val="0"/>
        <w:autoSpaceDE w:val="0"/>
        <w:autoSpaceDN w:val="0"/>
        <w:adjustRightInd w:val="0"/>
        <w:ind w:left="1530" w:right="-20"/>
        <w:rPr>
          <w:rFonts w:ascii="Arial" w:hAnsi="Arial" w:cs="Arial"/>
          <w:szCs w:val="24"/>
        </w:rPr>
      </w:pPr>
      <w:r w:rsidRPr="001C4909">
        <w:rPr>
          <w:rFonts w:ascii="Arial" w:hAnsi="Arial" w:cs="Arial"/>
          <w:spacing w:val="1"/>
          <w:szCs w:val="24"/>
        </w:rPr>
        <w:t>A</w:t>
      </w:r>
      <w:r w:rsidRPr="001C4909">
        <w:rPr>
          <w:rFonts w:ascii="Arial" w:hAnsi="Arial" w:cs="Arial"/>
          <w:szCs w:val="24"/>
        </w:rPr>
        <w:t xml:space="preserve">s </w:t>
      </w:r>
      <w:r w:rsidRPr="001C4909">
        <w:rPr>
          <w:rFonts w:ascii="Arial" w:hAnsi="Arial" w:cs="Arial"/>
          <w:spacing w:val="1"/>
          <w:szCs w:val="24"/>
        </w:rPr>
        <w:t>pe</w:t>
      </w:r>
      <w:r w:rsidRPr="001C4909">
        <w:rPr>
          <w:rFonts w:ascii="Arial" w:hAnsi="Arial" w:cs="Arial"/>
          <w:spacing w:val="-3"/>
          <w:szCs w:val="24"/>
        </w:rPr>
        <w:t>r</w:t>
      </w:r>
      <w:r w:rsidRPr="001C4909">
        <w:rPr>
          <w:rFonts w:ascii="Arial" w:hAnsi="Arial" w:cs="Arial"/>
          <w:spacing w:val="2"/>
          <w:szCs w:val="24"/>
        </w:rPr>
        <w:t>m</w:t>
      </w:r>
      <w:r w:rsidRPr="001C4909">
        <w:rPr>
          <w:rFonts w:ascii="Arial" w:hAnsi="Arial" w:cs="Arial"/>
          <w:szCs w:val="24"/>
        </w:rPr>
        <w:t>itt</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b</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.8</w:t>
      </w:r>
    </w:p>
    <w:p w:rsidR="00503FDE" w:rsidRDefault="00503FDE" w:rsidP="00503FDE">
      <w:pPr>
        <w:widowControl w:val="0"/>
        <w:tabs>
          <w:tab w:val="left" w:pos="1520"/>
        </w:tabs>
        <w:autoSpaceDE w:val="0"/>
        <w:autoSpaceDN w:val="0"/>
        <w:adjustRightInd w:val="0"/>
        <w:ind w:right="-20"/>
        <w:rPr>
          <w:rFonts w:ascii="Arial" w:hAnsi="Arial" w:cs="Arial"/>
          <w:szCs w:val="24"/>
        </w:rPr>
      </w:pPr>
    </w:p>
    <w:p w:rsidR="00503FDE" w:rsidRDefault="00503FDE" w:rsidP="00503FDE">
      <w:pPr>
        <w:widowControl w:val="0"/>
        <w:tabs>
          <w:tab w:val="left" w:pos="152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329</w:t>
      </w:r>
      <w:r w:rsidRPr="001C4909">
        <w:rPr>
          <w:rFonts w:ascii="Arial" w:hAnsi="Arial" w:cs="Arial"/>
          <w:szCs w:val="24"/>
        </w:rPr>
        <w:tab/>
      </w:r>
      <w:r w:rsidRPr="001C4909">
        <w:rPr>
          <w:rFonts w:ascii="Arial" w:hAnsi="Arial" w:cs="Arial"/>
          <w:b/>
          <w:bCs/>
          <w:spacing w:val="-1"/>
          <w:szCs w:val="24"/>
        </w:rPr>
        <w:t>M</w:t>
      </w:r>
      <w:r w:rsidRPr="001C4909">
        <w:rPr>
          <w:rFonts w:ascii="Arial" w:hAnsi="Arial" w:cs="Arial"/>
          <w:b/>
          <w:bCs/>
          <w:szCs w:val="24"/>
        </w:rPr>
        <w:t>ode</w:t>
      </w:r>
      <w:r w:rsidRPr="001C4909">
        <w:rPr>
          <w:rFonts w:ascii="Arial" w:hAnsi="Arial" w:cs="Arial"/>
          <w:b/>
          <w:bCs/>
          <w:spacing w:val="1"/>
          <w:szCs w:val="24"/>
        </w:rPr>
        <w:t xml:space="preserve"> </w:t>
      </w:r>
      <w:r w:rsidRPr="001C4909">
        <w:rPr>
          <w:rFonts w:ascii="Arial" w:hAnsi="Arial" w:cs="Arial"/>
          <w:b/>
          <w:bCs/>
          <w:szCs w:val="24"/>
        </w:rPr>
        <w:t xml:space="preserve">of </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u</w:t>
      </w:r>
      <w:r w:rsidRPr="001C4909">
        <w:rPr>
          <w:rFonts w:ascii="Arial" w:hAnsi="Arial" w:cs="Arial"/>
          <w:b/>
          <w:bCs/>
          <w:spacing w:val="2"/>
          <w:szCs w:val="24"/>
        </w:rPr>
        <w:t>d</w:t>
      </w:r>
      <w:r w:rsidRPr="001C4909">
        <w:rPr>
          <w:rFonts w:ascii="Arial" w:hAnsi="Arial" w:cs="Arial"/>
          <w:b/>
          <w:bCs/>
          <w:szCs w:val="24"/>
        </w:rPr>
        <w:t>y</w:t>
      </w:r>
    </w:p>
    <w:p w:rsidR="00503FDE" w:rsidRPr="001C4909" w:rsidRDefault="00503FDE" w:rsidP="00503FDE">
      <w:pPr>
        <w:widowControl w:val="0"/>
        <w:tabs>
          <w:tab w:val="left" w:pos="1520"/>
        </w:tabs>
        <w:autoSpaceDE w:val="0"/>
        <w:autoSpaceDN w:val="0"/>
        <w:adjustRightInd w:val="0"/>
        <w:ind w:left="112" w:right="-20"/>
        <w:rPr>
          <w:rFonts w:ascii="Arial" w:hAnsi="Arial" w:cs="Arial"/>
          <w:szCs w:val="24"/>
        </w:rPr>
      </w:pPr>
      <w:r>
        <w:rPr>
          <w:rFonts w:ascii="Arial" w:hAnsi="Arial" w:cs="Arial"/>
          <w:spacing w:val="2"/>
          <w:szCs w:val="24"/>
        </w:rPr>
        <w:tab/>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o</w:t>
      </w:r>
      <w:r w:rsidRPr="001C4909">
        <w:rPr>
          <w:rFonts w:ascii="Arial" w:hAnsi="Arial" w:cs="Arial"/>
          <w:spacing w:val="1"/>
          <w:szCs w:val="24"/>
        </w:rPr>
        <w:t>u</w:t>
      </w:r>
      <w:r w:rsidRPr="001C4909">
        <w:rPr>
          <w:rFonts w:ascii="Arial" w:hAnsi="Arial" w:cs="Arial"/>
          <w:spacing w:val="-1"/>
          <w:szCs w:val="24"/>
        </w:rPr>
        <w:t>r</w:t>
      </w:r>
      <w:r w:rsidRPr="001C4909">
        <w:rPr>
          <w:rFonts w:ascii="Arial" w:hAnsi="Arial" w:cs="Arial"/>
          <w:szCs w:val="24"/>
        </w:rPr>
        <w:t>s</w:t>
      </w:r>
      <w:r w:rsidRPr="001C4909">
        <w:rPr>
          <w:rFonts w:ascii="Arial" w:hAnsi="Arial" w:cs="Arial"/>
          <w:spacing w:val="1"/>
          <w:szCs w:val="24"/>
        </w:rPr>
        <w:t>e</w:t>
      </w:r>
      <w:r w:rsidRPr="001C4909">
        <w:rPr>
          <w:rFonts w:ascii="Arial" w:hAnsi="Arial" w:cs="Arial"/>
          <w:szCs w:val="24"/>
        </w:rPr>
        <w:t xml:space="preserve">s </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2"/>
          <w:szCs w:val="24"/>
        </w:rPr>
        <w:t>v</w:t>
      </w:r>
      <w:r w:rsidRPr="001C4909">
        <w:rPr>
          <w:rFonts w:ascii="Arial" w:hAnsi="Arial" w:cs="Arial"/>
          <w:spacing w:val="1"/>
          <w:szCs w:val="24"/>
        </w:rPr>
        <w:t>a</w:t>
      </w:r>
      <w:r w:rsidRPr="001C4909">
        <w:rPr>
          <w:rFonts w:ascii="Arial" w:hAnsi="Arial" w:cs="Arial"/>
          <w:szCs w:val="24"/>
        </w:rPr>
        <w:t>il</w:t>
      </w:r>
      <w:r w:rsidRPr="001C4909">
        <w:rPr>
          <w:rFonts w:ascii="Arial" w:hAnsi="Arial" w:cs="Arial"/>
          <w:spacing w:val="1"/>
          <w:szCs w:val="24"/>
        </w:rPr>
        <w:t>ab</w:t>
      </w:r>
      <w:r w:rsidRPr="001C4909">
        <w:rPr>
          <w:rFonts w:ascii="Arial" w:hAnsi="Arial" w:cs="Arial"/>
          <w:szCs w:val="24"/>
        </w:rPr>
        <w:t>le</w:t>
      </w:r>
      <w:r w:rsidRPr="001C4909">
        <w:rPr>
          <w:rFonts w:ascii="Arial" w:hAnsi="Arial" w:cs="Arial"/>
          <w:spacing w:val="1"/>
          <w:szCs w:val="24"/>
        </w:rPr>
        <w:t xml:space="preserve"> b</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pacing w:val="1"/>
          <w:szCs w:val="24"/>
        </w:rPr>
        <w:t>pa</w:t>
      </w:r>
      <w:r w:rsidRPr="001C4909">
        <w:rPr>
          <w:rFonts w:ascii="Arial" w:hAnsi="Arial" w:cs="Arial"/>
          <w:spacing w:val="-1"/>
          <w:szCs w:val="24"/>
        </w:rPr>
        <w:t>r</w:t>
      </w:r>
      <w:r w:rsidRPr="001C4909">
        <w:rPr>
          <w:rFonts w:ascii="Arial" w:hAnsi="Arial" w:cs="Arial"/>
          <w:szCs w:val="24"/>
        </w:rPr>
        <w:t>t</w:t>
      </w:r>
      <w:r w:rsidRPr="001C4909">
        <w:rPr>
          <w:rFonts w:ascii="Arial" w:hAnsi="Arial" w:cs="Arial"/>
          <w:spacing w:val="-1"/>
          <w:szCs w:val="24"/>
        </w:rPr>
        <w:t>-</w:t>
      </w:r>
      <w:r w:rsidRPr="001C4909">
        <w:rPr>
          <w:rFonts w:ascii="Arial" w:hAnsi="Arial" w:cs="Arial"/>
          <w:szCs w:val="24"/>
        </w:rPr>
        <w:t>ti</w:t>
      </w:r>
      <w:r w:rsidRPr="001C4909">
        <w:rPr>
          <w:rFonts w:ascii="Arial" w:hAnsi="Arial" w:cs="Arial"/>
          <w:spacing w:val="-1"/>
          <w:szCs w:val="24"/>
        </w:rPr>
        <w:t>m</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2"/>
          <w:szCs w:val="24"/>
        </w:rPr>
        <w:t>t</w:t>
      </w:r>
      <w:r w:rsidRPr="001C4909">
        <w:rPr>
          <w:rFonts w:ascii="Arial" w:hAnsi="Arial" w:cs="Arial"/>
          <w:spacing w:val="1"/>
          <w:szCs w:val="24"/>
        </w:rPr>
        <w:t>ud</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pacing w:val="1"/>
          <w:szCs w:val="24"/>
        </w:rPr>
        <w:t>on</w:t>
      </w:r>
      <w:r w:rsidRPr="001C4909">
        <w:rPr>
          <w:rFonts w:ascii="Arial" w:hAnsi="Arial" w:cs="Arial"/>
          <w:szCs w:val="24"/>
        </w:rPr>
        <w:t>ly</w:t>
      </w:r>
    </w:p>
    <w:p w:rsidR="00503FDE" w:rsidRPr="001C4909" w:rsidRDefault="00503FDE" w:rsidP="00503FDE">
      <w:pPr>
        <w:widowControl w:val="0"/>
        <w:autoSpaceDE w:val="0"/>
        <w:autoSpaceDN w:val="0"/>
        <w:adjustRightInd w:val="0"/>
        <w:spacing w:before="8" w:line="220" w:lineRule="exact"/>
        <w:rPr>
          <w:rFonts w:ascii="Arial" w:hAnsi="Arial" w:cs="Arial"/>
          <w:szCs w:val="24"/>
        </w:rPr>
      </w:pPr>
    </w:p>
    <w:p w:rsidR="00503FDE" w:rsidRPr="001C4909" w:rsidRDefault="00503FDE" w:rsidP="00503FDE">
      <w:pPr>
        <w:widowControl w:val="0"/>
        <w:autoSpaceDE w:val="0"/>
        <w:autoSpaceDN w:val="0"/>
        <w:adjustRightInd w:val="0"/>
        <w:ind w:left="1530" w:right="-20"/>
        <w:rPr>
          <w:rFonts w:ascii="Arial" w:hAnsi="Arial" w:cs="Arial"/>
          <w:szCs w:val="24"/>
        </w:rPr>
      </w:pPr>
      <w:r w:rsidRPr="001C4909">
        <w:rPr>
          <w:rFonts w:ascii="Arial" w:hAnsi="Arial" w:cs="Arial"/>
          <w:b/>
          <w:bCs/>
          <w:szCs w:val="24"/>
        </w:rPr>
        <w:t>Curri</w:t>
      </w:r>
      <w:r w:rsidRPr="001C4909">
        <w:rPr>
          <w:rFonts w:ascii="Arial" w:hAnsi="Arial" w:cs="Arial"/>
          <w:b/>
          <w:bCs/>
          <w:spacing w:val="1"/>
          <w:szCs w:val="24"/>
        </w:rPr>
        <w:t>c</w:t>
      </w:r>
      <w:r w:rsidRPr="001C4909">
        <w:rPr>
          <w:rFonts w:ascii="Arial" w:hAnsi="Arial" w:cs="Arial"/>
          <w:b/>
          <w:bCs/>
          <w:szCs w:val="24"/>
        </w:rPr>
        <w:t>u</w:t>
      </w:r>
      <w:r w:rsidRPr="001C4909">
        <w:rPr>
          <w:rFonts w:ascii="Arial" w:hAnsi="Arial" w:cs="Arial"/>
          <w:b/>
          <w:bCs/>
          <w:spacing w:val="1"/>
          <w:szCs w:val="24"/>
        </w:rPr>
        <w:t>l</w:t>
      </w:r>
      <w:r w:rsidRPr="001C4909">
        <w:rPr>
          <w:rFonts w:ascii="Arial" w:hAnsi="Arial" w:cs="Arial"/>
          <w:b/>
          <w:bCs/>
          <w:szCs w:val="24"/>
        </w:rPr>
        <w:t>um</w:t>
      </w:r>
    </w:p>
    <w:p w:rsidR="00503FDE" w:rsidRPr="001C4909" w:rsidRDefault="00503FDE" w:rsidP="00503FDE">
      <w:pPr>
        <w:widowControl w:val="0"/>
        <w:tabs>
          <w:tab w:val="left" w:pos="152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330</w:t>
      </w:r>
      <w:r w:rsidRPr="001C4909">
        <w:rPr>
          <w:rFonts w:ascii="Arial" w:hAnsi="Arial" w:cs="Arial"/>
          <w:szCs w:val="24"/>
        </w:rPr>
        <w:tab/>
      </w:r>
      <w:r w:rsidRPr="001C4909">
        <w:rPr>
          <w:rFonts w:ascii="Arial" w:hAnsi="Arial" w:cs="Arial"/>
          <w:spacing w:val="1"/>
          <w:szCs w:val="24"/>
        </w:rPr>
        <w:t>A</w:t>
      </w:r>
      <w:r w:rsidRPr="001C4909">
        <w:rPr>
          <w:rFonts w:ascii="Arial" w:hAnsi="Arial" w:cs="Arial"/>
          <w:szCs w:val="24"/>
        </w:rPr>
        <w:t>ll st</w:t>
      </w:r>
      <w:r w:rsidRPr="001C4909">
        <w:rPr>
          <w:rFonts w:ascii="Arial" w:hAnsi="Arial" w:cs="Arial"/>
          <w:spacing w:val="1"/>
          <w:szCs w:val="24"/>
        </w:rPr>
        <w:t>ud</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 xml:space="preserve">ts </w:t>
      </w:r>
      <w:r w:rsidRPr="001C4909">
        <w:rPr>
          <w:rFonts w:ascii="Arial" w:hAnsi="Arial" w:cs="Arial"/>
          <w:spacing w:val="-2"/>
          <w:szCs w:val="24"/>
        </w:rPr>
        <w:t>s</w:t>
      </w:r>
      <w:r w:rsidRPr="001C4909">
        <w:rPr>
          <w:rFonts w:ascii="Arial" w:hAnsi="Arial" w:cs="Arial"/>
          <w:spacing w:val="1"/>
          <w:szCs w:val="24"/>
        </w:rPr>
        <w:t>ha</w:t>
      </w:r>
      <w:r w:rsidRPr="001C4909">
        <w:rPr>
          <w:rFonts w:ascii="Arial" w:hAnsi="Arial" w:cs="Arial"/>
          <w:szCs w:val="24"/>
        </w:rPr>
        <w:t xml:space="preserve">ll </w:t>
      </w:r>
      <w:r w:rsidRPr="001C4909">
        <w:rPr>
          <w:rFonts w:ascii="Arial" w:hAnsi="Arial" w:cs="Arial"/>
          <w:spacing w:val="-1"/>
          <w:szCs w:val="24"/>
        </w:rPr>
        <w:t>u</w:t>
      </w:r>
      <w:r w:rsidRPr="001C4909">
        <w:rPr>
          <w:rFonts w:ascii="Arial" w:hAnsi="Arial" w:cs="Arial"/>
          <w:spacing w:val="1"/>
          <w:szCs w:val="24"/>
        </w:rPr>
        <w:t>nd</w:t>
      </w:r>
      <w:r w:rsidRPr="001C4909">
        <w:rPr>
          <w:rFonts w:ascii="Arial" w:hAnsi="Arial" w:cs="Arial"/>
          <w:spacing w:val="-1"/>
          <w:szCs w:val="24"/>
        </w:rPr>
        <w:t>er</w:t>
      </w:r>
      <w:r w:rsidRPr="001C4909">
        <w:rPr>
          <w:rFonts w:ascii="Arial" w:hAnsi="Arial" w:cs="Arial"/>
          <w:szCs w:val="24"/>
        </w:rPr>
        <w:t>t</w:t>
      </w:r>
      <w:r w:rsidRPr="001C4909">
        <w:rPr>
          <w:rFonts w:ascii="Arial" w:hAnsi="Arial" w:cs="Arial"/>
          <w:spacing w:val="1"/>
          <w:szCs w:val="24"/>
        </w:rPr>
        <w:t>a</w:t>
      </w:r>
      <w:r w:rsidRPr="001C4909">
        <w:rPr>
          <w:rFonts w:ascii="Arial" w:hAnsi="Arial" w:cs="Arial"/>
          <w:szCs w:val="24"/>
        </w:rPr>
        <w:t>ke</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1"/>
          <w:szCs w:val="24"/>
        </w:rPr>
        <w:t>pp</w:t>
      </w:r>
      <w:r w:rsidRPr="001C4909">
        <w:rPr>
          <w:rFonts w:ascii="Arial" w:hAnsi="Arial" w:cs="Arial"/>
          <w:spacing w:val="-1"/>
          <w:szCs w:val="24"/>
        </w:rPr>
        <w:t>r</w:t>
      </w:r>
      <w:r w:rsidRPr="001C4909">
        <w:rPr>
          <w:rFonts w:ascii="Arial" w:hAnsi="Arial" w:cs="Arial"/>
          <w:spacing w:val="1"/>
          <w:szCs w:val="24"/>
        </w:rPr>
        <w:t>o</w:t>
      </w:r>
      <w:r w:rsidRPr="001C4909">
        <w:rPr>
          <w:rFonts w:ascii="Arial" w:hAnsi="Arial" w:cs="Arial"/>
          <w:spacing w:val="-2"/>
          <w:szCs w:val="24"/>
        </w:rPr>
        <w:t>v</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u</w:t>
      </w:r>
      <w:r w:rsidRPr="001C4909">
        <w:rPr>
          <w:rFonts w:ascii="Arial" w:hAnsi="Arial" w:cs="Arial"/>
          <w:spacing w:val="-1"/>
          <w:szCs w:val="24"/>
        </w:rPr>
        <w:t>r</w:t>
      </w:r>
      <w:r w:rsidRPr="001C4909">
        <w:rPr>
          <w:rFonts w:ascii="Arial" w:hAnsi="Arial" w:cs="Arial"/>
          <w:spacing w:val="-3"/>
          <w:szCs w:val="24"/>
        </w:rPr>
        <w:t>r</w:t>
      </w:r>
      <w:r w:rsidRPr="001C4909">
        <w:rPr>
          <w:rFonts w:ascii="Arial" w:hAnsi="Arial" w:cs="Arial"/>
          <w:szCs w:val="24"/>
        </w:rPr>
        <w:t>ic</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u</w:t>
      </w:r>
      <w:r w:rsidRPr="001C4909">
        <w:rPr>
          <w:rFonts w:ascii="Arial" w:hAnsi="Arial" w:cs="Arial"/>
          <w:szCs w:val="24"/>
        </w:rPr>
        <w:t xml:space="preserve">m </w:t>
      </w:r>
      <w:r w:rsidRPr="001C4909">
        <w:rPr>
          <w:rFonts w:ascii="Arial" w:hAnsi="Arial" w:cs="Arial"/>
          <w:spacing w:val="1"/>
          <w:szCs w:val="24"/>
        </w:rPr>
        <w:t>a</w:t>
      </w:r>
      <w:r w:rsidRPr="001C4909">
        <w:rPr>
          <w:rFonts w:ascii="Arial" w:hAnsi="Arial" w:cs="Arial"/>
          <w:szCs w:val="24"/>
        </w:rPr>
        <w:t>s</w:t>
      </w:r>
      <w:r w:rsidRPr="001C4909">
        <w:rPr>
          <w:rFonts w:ascii="Arial" w:hAnsi="Arial" w:cs="Arial"/>
          <w:spacing w:val="-2"/>
          <w:szCs w:val="24"/>
        </w:rPr>
        <w:t xml:space="preserve"> </w:t>
      </w:r>
      <w:r w:rsidRPr="001C4909">
        <w:rPr>
          <w:rFonts w:ascii="Arial" w:hAnsi="Arial" w:cs="Arial"/>
          <w:spacing w:val="3"/>
          <w:szCs w:val="24"/>
        </w:rPr>
        <w:t>f</w:t>
      </w:r>
      <w:r w:rsidRPr="001C4909">
        <w:rPr>
          <w:rFonts w:ascii="Arial" w:hAnsi="Arial" w:cs="Arial"/>
          <w:spacing w:val="1"/>
          <w:szCs w:val="24"/>
        </w:rPr>
        <w:t>o</w:t>
      </w:r>
      <w:r w:rsidRPr="001C4909">
        <w:rPr>
          <w:rFonts w:ascii="Arial" w:hAnsi="Arial" w:cs="Arial"/>
          <w:szCs w:val="24"/>
        </w:rPr>
        <w:t>ll</w:t>
      </w:r>
      <w:r w:rsidRPr="001C4909">
        <w:rPr>
          <w:rFonts w:ascii="Arial" w:hAnsi="Arial" w:cs="Arial"/>
          <w:spacing w:val="1"/>
          <w:szCs w:val="24"/>
        </w:rPr>
        <w:t>o</w:t>
      </w:r>
      <w:r w:rsidRPr="001C4909">
        <w:rPr>
          <w:rFonts w:ascii="Arial" w:hAnsi="Arial" w:cs="Arial"/>
          <w:spacing w:val="-3"/>
          <w:szCs w:val="24"/>
        </w:rPr>
        <w:t>w</w:t>
      </w:r>
      <w:r>
        <w:rPr>
          <w:rFonts w:ascii="Arial" w:hAnsi="Arial" w:cs="Arial"/>
          <w:szCs w:val="24"/>
        </w:rPr>
        <w:t>s</w:t>
      </w:r>
    </w:p>
    <w:p w:rsidR="00503FDE" w:rsidRPr="001C4909" w:rsidRDefault="00503FDE" w:rsidP="00503FDE">
      <w:pPr>
        <w:widowControl w:val="0"/>
        <w:tabs>
          <w:tab w:val="left" w:pos="1520"/>
        </w:tabs>
        <w:autoSpaceDE w:val="0"/>
        <w:autoSpaceDN w:val="0"/>
        <w:adjustRightInd w:val="0"/>
        <w:ind w:left="112" w:right="-20"/>
        <w:rPr>
          <w:rFonts w:ascii="Arial" w:hAnsi="Arial" w:cs="Arial"/>
          <w:szCs w:val="24"/>
        </w:rPr>
      </w:pPr>
    </w:p>
    <w:p w:rsidR="00503FDE" w:rsidRPr="001C4909" w:rsidRDefault="00503FDE" w:rsidP="00503FDE">
      <w:pPr>
        <w:pStyle w:val="Default"/>
        <w:ind w:left="1276" w:hanging="1440"/>
        <w:rPr>
          <w:rFonts w:ascii="Arial" w:hAnsi="Arial" w:cs="Arial"/>
          <w:bCs/>
          <w:color w:val="auto"/>
        </w:rPr>
      </w:pPr>
      <w:r w:rsidRPr="001C4909">
        <w:rPr>
          <w:rFonts w:ascii="Arial" w:hAnsi="Arial" w:cs="Arial"/>
        </w:rPr>
        <w:tab/>
        <w:t xml:space="preserve">  </w:t>
      </w:r>
      <w:r w:rsidRPr="001C4909">
        <w:rPr>
          <w:rFonts w:ascii="Arial" w:hAnsi="Arial" w:cs="Arial"/>
        </w:rPr>
        <w:tab/>
      </w:r>
      <w:r>
        <w:rPr>
          <w:rFonts w:ascii="Arial" w:hAnsi="Arial" w:cs="Arial"/>
        </w:rPr>
        <w:t xml:space="preserve"> </w:t>
      </w:r>
      <w:r>
        <w:rPr>
          <w:rFonts w:ascii="Arial" w:hAnsi="Arial" w:cs="Arial"/>
          <w:color w:val="auto"/>
        </w:rPr>
        <w:t>f</w:t>
      </w:r>
      <w:r w:rsidRPr="001C4909">
        <w:rPr>
          <w:rFonts w:ascii="Arial" w:hAnsi="Arial" w:cs="Arial"/>
          <w:color w:val="auto"/>
        </w:rPr>
        <w:t xml:space="preserve">or the </w:t>
      </w:r>
      <w:r w:rsidRPr="001C4909">
        <w:rPr>
          <w:rFonts w:ascii="Arial" w:hAnsi="Arial" w:cs="Arial"/>
          <w:bCs/>
          <w:color w:val="auto"/>
        </w:rPr>
        <w:t xml:space="preserve">Certificate </w:t>
      </w:r>
      <w:r w:rsidRPr="001C4909">
        <w:rPr>
          <w:rFonts w:ascii="Arial" w:hAnsi="Arial" w:cs="Arial"/>
          <w:color w:val="auto"/>
        </w:rPr>
        <w:t xml:space="preserve"> </w:t>
      </w:r>
      <w:r w:rsidRPr="001C4909">
        <w:rPr>
          <w:rFonts w:ascii="Arial" w:hAnsi="Arial" w:cs="Arial"/>
          <w:bCs/>
          <w:color w:val="auto"/>
        </w:rPr>
        <w:t>no fewer than 60 credits,</w:t>
      </w:r>
    </w:p>
    <w:p w:rsidR="00503FDE" w:rsidRPr="001C4909" w:rsidRDefault="00503FDE" w:rsidP="00503FDE">
      <w:pPr>
        <w:pStyle w:val="Default"/>
        <w:ind w:left="1276" w:hanging="1440"/>
        <w:rPr>
          <w:rFonts w:ascii="Arial" w:hAnsi="Arial" w:cs="Arial"/>
          <w:color w:val="auto"/>
        </w:rPr>
      </w:pPr>
      <w:r w:rsidRPr="001C4909">
        <w:rPr>
          <w:rFonts w:ascii="Arial" w:hAnsi="Arial" w:cs="Arial"/>
          <w:bCs/>
          <w:color w:val="auto"/>
        </w:rPr>
        <w:tab/>
      </w:r>
      <w:r w:rsidRPr="001C4909">
        <w:rPr>
          <w:rFonts w:ascii="Arial" w:hAnsi="Arial" w:cs="Arial"/>
          <w:bCs/>
          <w:color w:val="auto"/>
        </w:rPr>
        <w:tab/>
      </w:r>
      <w:r>
        <w:rPr>
          <w:rFonts w:ascii="Arial" w:hAnsi="Arial" w:cs="Arial"/>
          <w:bCs/>
          <w:color w:val="auto"/>
        </w:rPr>
        <w:t xml:space="preserve"> f</w:t>
      </w:r>
      <w:r w:rsidRPr="001C4909">
        <w:rPr>
          <w:rFonts w:ascii="Arial" w:hAnsi="Arial" w:cs="Arial"/>
          <w:bCs/>
          <w:color w:val="auto"/>
        </w:rPr>
        <w:t xml:space="preserve">or the </w:t>
      </w:r>
      <w:r w:rsidRPr="001C4909">
        <w:rPr>
          <w:rFonts w:ascii="Arial" w:hAnsi="Arial" w:cs="Arial"/>
          <w:color w:val="auto"/>
        </w:rPr>
        <w:t xml:space="preserve">Postgraduate Diploma no fewer than 120 credits, </w:t>
      </w:r>
    </w:p>
    <w:p w:rsidR="00503FDE" w:rsidRPr="001C4909" w:rsidRDefault="00503FDE" w:rsidP="00503FDE">
      <w:pPr>
        <w:pStyle w:val="Default"/>
        <w:ind w:left="1440" w:hanging="1440"/>
        <w:rPr>
          <w:rFonts w:ascii="Arial" w:hAnsi="Arial" w:cs="Arial"/>
          <w:color w:val="auto"/>
        </w:rPr>
      </w:pPr>
      <w:r w:rsidRPr="001C4909">
        <w:rPr>
          <w:rFonts w:ascii="Arial" w:hAnsi="Arial" w:cs="Arial"/>
          <w:color w:val="auto"/>
        </w:rPr>
        <w:tab/>
      </w:r>
      <w:r>
        <w:rPr>
          <w:rFonts w:ascii="Arial" w:hAnsi="Arial" w:cs="Arial"/>
          <w:color w:val="auto"/>
        </w:rPr>
        <w:t xml:space="preserve"> f</w:t>
      </w:r>
      <w:r w:rsidRPr="001C4909">
        <w:rPr>
          <w:rFonts w:ascii="Arial" w:hAnsi="Arial" w:cs="Arial"/>
          <w:color w:val="auto"/>
        </w:rPr>
        <w:t xml:space="preserve">or the degree of MSc no fewer than 180 credits including a dissertation </w:t>
      </w:r>
    </w:p>
    <w:p w:rsidR="00503FDE" w:rsidRPr="001C4909" w:rsidRDefault="00503FDE" w:rsidP="00503FDE">
      <w:pPr>
        <w:widowControl w:val="0"/>
        <w:autoSpaceDE w:val="0"/>
        <w:autoSpaceDN w:val="0"/>
        <w:adjustRightInd w:val="0"/>
        <w:spacing w:before="16" w:line="260" w:lineRule="exact"/>
        <w:rPr>
          <w:rFonts w:ascii="Arial" w:hAnsi="Arial" w:cs="Arial"/>
          <w:szCs w:val="24"/>
        </w:rPr>
      </w:pPr>
    </w:p>
    <w:p w:rsidR="00503FDE" w:rsidRDefault="00503FDE" w:rsidP="00503FDE">
      <w:pPr>
        <w:widowControl w:val="0"/>
        <w:tabs>
          <w:tab w:val="left" w:pos="7900"/>
          <w:tab w:val="left" w:pos="8840"/>
        </w:tabs>
        <w:autoSpaceDE w:val="0"/>
        <w:autoSpaceDN w:val="0"/>
        <w:adjustRightInd w:val="0"/>
        <w:ind w:right="-20"/>
        <w:rPr>
          <w:rFonts w:ascii="Arial" w:hAnsi="Arial" w:cs="Arial"/>
          <w:szCs w:val="24"/>
        </w:rPr>
      </w:pPr>
      <w:r>
        <w:rPr>
          <w:rFonts w:ascii="Arial" w:hAnsi="Arial" w:cs="Arial"/>
          <w:szCs w:val="24"/>
        </w:rPr>
        <w:t xml:space="preserve">                       </w:t>
      </w:r>
      <w:r w:rsidRPr="001C4909">
        <w:rPr>
          <w:rFonts w:ascii="Arial" w:hAnsi="Arial" w:cs="Arial"/>
          <w:szCs w:val="24"/>
        </w:rPr>
        <w:t>C</w:t>
      </w:r>
      <w:r w:rsidRPr="001C4909">
        <w:rPr>
          <w:rFonts w:ascii="Arial" w:hAnsi="Arial" w:cs="Arial"/>
          <w:spacing w:val="1"/>
          <w:szCs w:val="24"/>
        </w:rPr>
        <w:t>o</w:t>
      </w:r>
      <w:r w:rsidRPr="001C4909">
        <w:rPr>
          <w:rFonts w:ascii="Arial" w:hAnsi="Arial" w:cs="Arial"/>
          <w:spacing w:val="2"/>
          <w:szCs w:val="24"/>
        </w:rPr>
        <w:t>m</w:t>
      </w:r>
      <w:r w:rsidRPr="001C4909">
        <w:rPr>
          <w:rFonts w:ascii="Arial" w:hAnsi="Arial" w:cs="Arial"/>
          <w:spacing w:val="-1"/>
          <w:szCs w:val="24"/>
        </w:rPr>
        <w:t>p</w:t>
      </w:r>
      <w:r w:rsidRPr="001C4909">
        <w:rPr>
          <w:rFonts w:ascii="Arial" w:hAnsi="Arial" w:cs="Arial"/>
          <w:spacing w:val="1"/>
          <w:szCs w:val="24"/>
        </w:rPr>
        <w:t>u</w:t>
      </w:r>
      <w:r w:rsidRPr="001C4909">
        <w:rPr>
          <w:rFonts w:ascii="Arial" w:hAnsi="Arial" w:cs="Arial"/>
          <w:szCs w:val="24"/>
        </w:rPr>
        <w:t>ls</w:t>
      </w:r>
      <w:r w:rsidRPr="001C4909">
        <w:rPr>
          <w:rFonts w:ascii="Arial" w:hAnsi="Arial" w:cs="Arial"/>
          <w:spacing w:val="1"/>
          <w:szCs w:val="24"/>
        </w:rPr>
        <w:t>o</w:t>
      </w:r>
      <w:r w:rsidRPr="001C4909">
        <w:rPr>
          <w:rFonts w:ascii="Arial" w:hAnsi="Arial" w:cs="Arial"/>
          <w:spacing w:val="-1"/>
          <w:szCs w:val="24"/>
        </w:rPr>
        <w:t>r</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zCs w:val="24"/>
        </w:rPr>
        <w:t>Cl</w:t>
      </w:r>
      <w:r w:rsidRPr="001C4909">
        <w:rPr>
          <w:rFonts w:ascii="Arial" w:hAnsi="Arial" w:cs="Arial"/>
          <w:spacing w:val="1"/>
          <w:szCs w:val="24"/>
        </w:rPr>
        <w:t>a</w:t>
      </w:r>
      <w:r w:rsidRPr="001C4909">
        <w:rPr>
          <w:rFonts w:ascii="Arial" w:hAnsi="Arial" w:cs="Arial"/>
          <w:szCs w:val="24"/>
        </w:rPr>
        <w:t>ss</w:t>
      </w:r>
      <w:r w:rsidRPr="001C4909">
        <w:rPr>
          <w:rFonts w:ascii="Arial" w:hAnsi="Arial" w:cs="Arial"/>
          <w:spacing w:val="1"/>
          <w:szCs w:val="24"/>
        </w:rPr>
        <w:t>e</w:t>
      </w:r>
      <w:r w:rsidRPr="001C4909">
        <w:rPr>
          <w:rFonts w:ascii="Arial" w:hAnsi="Arial" w:cs="Arial"/>
          <w:szCs w:val="24"/>
        </w:rPr>
        <w:t>s</w:t>
      </w:r>
      <w:r w:rsidRPr="001C4909">
        <w:rPr>
          <w:rFonts w:ascii="Arial" w:hAnsi="Arial" w:cs="Arial"/>
          <w:szCs w:val="24"/>
        </w:rPr>
        <w:tab/>
      </w:r>
      <w:r w:rsidRPr="001C4909">
        <w:rPr>
          <w:rFonts w:ascii="Arial" w:hAnsi="Arial" w:cs="Arial"/>
          <w:spacing w:val="1"/>
          <w:szCs w:val="24"/>
        </w:rPr>
        <w:t>Le</w:t>
      </w:r>
      <w:r w:rsidRPr="001C4909">
        <w:rPr>
          <w:rFonts w:ascii="Arial" w:hAnsi="Arial" w:cs="Arial"/>
          <w:spacing w:val="-2"/>
          <w:szCs w:val="24"/>
        </w:rPr>
        <w:t>v</w:t>
      </w:r>
      <w:r w:rsidRPr="001C4909">
        <w:rPr>
          <w:rFonts w:ascii="Arial" w:hAnsi="Arial" w:cs="Arial"/>
          <w:spacing w:val="1"/>
          <w:szCs w:val="24"/>
        </w:rPr>
        <w:t>e</w:t>
      </w:r>
      <w:r w:rsidRPr="001C4909">
        <w:rPr>
          <w:rFonts w:ascii="Arial" w:hAnsi="Arial" w:cs="Arial"/>
          <w:szCs w:val="24"/>
        </w:rPr>
        <w:t>l</w:t>
      </w:r>
      <w:r w:rsidRPr="001C4909">
        <w:rPr>
          <w:rFonts w:ascii="Arial" w:hAnsi="Arial" w:cs="Arial"/>
          <w:szCs w:val="24"/>
        </w:rPr>
        <w:tab/>
        <w:t>C</w:t>
      </w:r>
      <w:r w:rsidRPr="001C4909">
        <w:rPr>
          <w:rFonts w:ascii="Arial" w:hAnsi="Arial" w:cs="Arial"/>
          <w:spacing w:val="-1"/>
          <w:szCs w:val="24"/>
        </w:rPr>
        <w:t>r</w:t>
      </w:r>
      <w:r w:rsidRPr="001C4909">
        <w:rPr>
          <w:rFonts w:ascii="Arial" w:hAnsi="Arial" w:cs="Arial"/>
          <w:spacing w:val="1"/>
          <w:szCs w:val="24"/>
        </w:rPr>
        <w:t>ed</w:t>
      </w:r>
      <w:r w:rsidRPr="001C4909">
        <w:rPr>
          <w:rFonts w:ascii="Arial" w:hAnsi="Arial" w:cs="Arial"/>
          <w:szCs w:val="24"/>
        </w:rPr>
        <w:t>its</w:t>
      </w:r>
    </w:p>
    <w:p w:rsidR="00503FDE" w:rsidRDefault="00503FDE" w:rsidP="00503FDE">
      <w:pPr>
        <w:widowControl w:val="0"/>
        <w:tabs>
          <w:tab w:val="left" w:pos="7900"/>
          <w:tab w:val="left" w:pos="8840"/>
        </w:tabs>
        <w:autoSpaceDE w:val="0"/>
        <w:autoSpaceDN w:val="0"/>
        <w:adjustRightInd w:val="0"/>
        <w:ind w:right="-20"/>
        <w:rPr>
          <w:rFonts w:ascii="Arial" w:hAnsi="Arial" w:cs="Arial"/>
          <w:szCs w:val="24"/>
        </w:rPr>
      </w:pPr>
    </w:p>
    <w:p w:rsidR="00503FDE" w:rsidRPr="00E5520B" w:rsidRDefault="00503FDE" w:rsidP="00503FDE">
      <w:pPr>
        <w:pStyle w:val="NoSpacing"/>
        <w:ind w:left="720" w:firstLine="720"/>
        <w:rPr>
          <w:rFonts w:ascii="Arial" w:hAnsi="Arial" w:cs="Arial"/>
          <w:szCs w:val="24"/>
        </w:rPr>
      </w:pPr>
      <w:r>
        <w:rPr>
          <w:rFonts w:ascii="Arial" w:hAnsi="Arial" w:cs="Arial"/>
          <w:szCs w:val="24"/>
        </w:rPr>
        <w:t xml:space="preserve">  </w:t>
      </w:r>
      <w:r w:rsidRPr="00E5520B">
        <w:rPr>
          <w:rFonts w:ascii="Arial" w:hAnsi="Arial" w:cs="Arial"/>
          <w:szCs w:val="24"/>
        </w:rPr>
        <w:t>L5 971</w:t>
      </w:r>
      <w:r w:rsidRPr="00E5520B">
        <w:rPr>
          <w:rFonts w:ascii="Arial" w:hAnsi="Arial" w:cs="Arial"/>
          <w:szCs w:val="24"/>
        </w:rPr>
        <w:tab/>
        <w:t>Critical Perspectives on Residential Child Care</w:t>
      </w:r>
      <w:r>
        <w:rPr>
          <w:rFonts w:ascii="Arial" w:hAnsi="Arial" w:cs="Arial"/>
          <w:szCs w:val="24"/>
        </w:rPr>
        <w:tab/>
      </w:r>
      <w:r>
        <w:rPr>
          <w:rFonts w:ascii="Arial" w:hAnsi="Arial" w:cs="Arial"/>
          <w:szCs w:val="24"/>
        </w:rPr>
        <w:tab/>
        <w:t>5    20</w:t>
      </w:r>
    </w:p>
    <w:p w:rsidR="00503FDE" w:rsidRPr="00E5520B" w:rsidRDefault="00503FDE" w:rsidP="00503FDE">
      <w:pPr>
        <w:pStyle w:val="NoSpacing"/>
        <w:ind w:left="720" w:firstLine="720"/>
        <w:rPr>
          <w:rFonts w:ascii="Arial" w:hAnsi="Arial" w:cs="Arial"/>
          <w:szCs w:val="24"/>
        </w:rPr>
      </w:pPr>
      <w:r>
        <w:rPr>
          <w:rFonts w:ascii="Arial" w:hAnsi="Arial" w:cs="Arial"/>
          <w:szCs w:val="24"/>
        </w:rPr>
        <w:t xml:space="preserve">  </w:t>
      </w:r>
      <w:r w:rsidRPr="00E5520B">
        <w:rPr>
          <w:rFonts w:ascii="Arial" w:hAnsi="Arial" w:cs="Arial"/>
          <w:szCs w:val="24"/>
        </w:rPr>
        <w:t>L5 966</w:t>
      </w:r>
      <w:r w:rsidRPr="00E5520B">
        <w:rPr>
          <w:rFonts w:ascii="Arial" w:hAnsi="Arial" w:cs="Arial"/>
          <w:szCs w:val="24"/>
        </w:rPr>
        <w:tab/>
        <w:t>Understanding and Assessing in Children’s</w:t>
      </w:r>
    </w:p>
    <w:p w:rsidR="00503FDE" w:rsidRDefault="00503FDE" w:rsidP="00503FDE">
      <w:pPr>
        <w:pStyle w:val="NoSpacing"/>
        <w:ind w:left="2160" w:firstLine="720"/>
        <w:rPr>
          <w:rFonts w:ascii="Arial" w:hAnsi="Arial" w:cs="Arial"/>
          <w:szCs w:val="24"/>
        </w:rPr>
      </w:pPr>
      <w:r w:rsidRPr="00E5520B">
        <w:rPr>
          <w:rFonts w:ascii="Arial" w:hAnsi="Arial" w:cs="Arial"/>
          <w:szCs w:val="24"/>
        </w:rPr>
        <w:t>Life-Spaces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5    20</w:t>
      </w:r>
    </w:p>
    <w:p w:rsidR="00503FDE" w:rsidRDefault="00503FDE" w:rsidP="00503FDE">
      <w:pPr>
        <w:pStyle w:val="NoSpacing"/>
        <w:ind w:left="1440"/>
        <w:rPr>
          <w:rFonts w:ascii="Arial" w:hAnsi="Arial" w:cs="Arial"/>
          <w:szCs w:val="24"/>
        </w:rPr>
      </w:pPr>
      <w:r>
        <w:rPr>
          <w:rFonts w:ascii="Arial" w:hAnsi="Arial" w:cs="Arial"/>
          <w:szCs w:val="24"/>
        </w:rPr>
        <w:t xml:space="preserve">  </w:t>
      </w:r>
      <w:r w:rsidRPr="00E5520B">
        <w:rPr>
          <w:rFonts w:ascii="Arial" w:hAnsi="Arial" w:cs="Arial"/>
          <w:szCs w:val="24"/>
        </w:rPr>
        <w:t>L5 965</w:t>
      </w:r>
      <w:r w:rsidRPr="00E5520B">
        <w:rPr>
          <w:rFonts w:ascii="Arial" w:hAnsi="Arial" w:cs="Arial"/>
          <w:szCs w:val="24"/>
        </w:rPr>
        <w:tab/>
        <w:t xml:space="preserve">Ethical Leadership and Management in </w:t>
      </w:r>
    </w:p>
    <w:p w:rsidR="00503FDE" w:rsidRPr="00E5520B" w:rsidRDefault="00503FDE" w:rsidP="00503FDE">
      <w:pPr>
        <w:pStyle w:val="NoSpacing"/>
        <w:ind w:left="2160" w:firstLine="720"/>
        <w:rPr>
          <w:rFonts w:ascii="Arial" w:hAnsi="Arial" w:cs="Arial"/>
          <w:szCs w:val="24"/>
        </w:rPr>
      </w:pPr>
      <w:r w:rsidRPr="00E5520B">
        <w:rPr>
          <w:rFonts w:ascii="Arial" w:hAnsi="Arial" w:cs="Arial"/>
          <w:szCs w:val="24"/>
        </w:rPr>
        <w:lastRenderedPageBreak/>
        <w:t>Residential Child Care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5    20</w:t>
      </w:r>
    </w:p>
    <w:p w:rsidR="00503FDE" w:rsidRPr="00E5520B" w:rsidRDefault="00503FDE" w:rsidP="00503FDE">
      <w:pPr>
        <w:rPr>
          <w:rFonts w:ascii="Arial" w:hAnsi="Arial" w:cs="Arial"/>
          <w:spacing w:val="1"/>
          <w:szCs w:val="24"/>
        </w:rPr>
      </w:pPr>
      <w:r w:rsidRPr="00E5520B">
        <w:rPr>
          <w:rFonts w:ascii="Arial" w:hAnsi="Arial" w:cs="Arial"/>
          <w:spacing w:val="1"/>
          <w:szCs w:val="24"/>
        </w:rPr>
        <w:tab/>
      </w:r>
      <w:r>
        <w:rPr>
          <w:rFonts w:ascii="Arial" w:hAnsi="Arial" w:cs="Arial"/>
          <w:spacing w:val="1"/>
          <w:szCs w:val="24"/>
        </w:rPr>
        <w:tab/>
      </w:r>
    </w:p>
    <w:p w:rsidR="00503FDE" w:rsidRPr="00E5520B" w:rsidRDefault="00503FDE" w:rsidP="00503FDE">
      <w:pPr>
        <w:ind w:left="1440"/>
        <w:rPr>
          <w:rFonts w:ascii="Arial" w:hAnsi="Arial" w:cs="Arial"/>
          <w:spacing w:val="1"/>
          <w:szCs w:val="24"/>
        </w:rPr>
      </w:pPr>
      <w:r w:rsidRPr="00E5520B">
        <w:rPr>
          <w:rFonts w:ascii="Arial" w:hAnsi="Arial" w:cs="Arial"/>
          <w:spacing w:val="1"/>
          <w:szCs w:val="24"/>
        </w:rPr>
        <w:t>Students for the degree of MSc and Postgraduate Diploma in addition will undertake</w:t>
      </w:r>
    </w:p>
    <w:p w:rsidR="00503FDE" w:rsidRPr="00E5520B" w:rsidRDefault="00503FDE" w:rsidP="00503FDE">
      <w:pPr>
        <w:rPr>
          <w:rFonts w:ascii="Arial" w:hAnsi="Arial" w:cs="Arial"/>
          <w:spacing w:val="1"/>
          <w:szCs w:val="24"/>
        </w:rPr>
      </w:pPr>
    </w:p>
    <w:p w:rsidR="00503FDE" w:rsidRDefault="00503FDE" w:rsidP="00503FDE">
      <w:pPr>
        <w:pStyle w:val="NoSpacing"/>
        <w:ind w:left="720" w:firstLine="720"/>
        <w:rPr>
          <w:rFonts w:ascii="Arial" w:hAnsi="Arial" w:cs="Arial"/>
          <w:szCs w:val="24"/>
        </w:rPr>
      </w:pPr>
      <w:r w:rsidRPr="00E5520B">
        <w:rPr>
          <w:rFonts w:ascii="Arial" w:hAnsi="Arial" w:cs="Arial"/>
          <w:szCs w:val="24"/>
        </w:rPr>
        <w:t>L5 967</w:t>
      </w:r>
      <w:r w:rsidRPr="00E5520B">
        <w:rPr>
          <w:rFonts w:ascii="Arial" w:hAnsi="Arial" w:cs="Arial"/>
          <w:szCs w:val="24"/>
        </w:rPr>
        <w:tab/>
        <w:t xml:space="preserve">Skilled and Reflective Use of Self in Residential </w:t>
      </w:r>
    </w:p>
    <w:p w:rsidR="00503FDE" w:rsidRPr="00E5520B" w:rsidRDefault="00503FDE" w:rsidP="00503FDE">
      <w:pPr>
        <w:pStyle w:val="NoSpacing"/>
        <w:ind w:left="2160" w:firstLine="720"/>
        <w:rPr>
          <w:rFonts w:ascii="Arial" w:hAnsi="Arial" w:cs="Arial"/>
          <w:szCs w:val="24"/>
        </w:rPr>
      </w:pPr>
      <w:r w:rsidRPr="00E5520B">
        <w:rPr>
          <w:rFonts w:ascii="Arial" w:hAnsi="Arial" w:cs="Arial"/>
          <w:szCs w:val="24"/>
        </w:rPr>
        <w:t>Child Care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5    20</w:t>
      </w:r>
    </w:p>
    <w:p w:rsidR="00503FDE" w:rsidRDefault="00503FDE" w:rsidP="00503FDE">
      <w:pPr>
        <w:pStyle w:val="NoSpacing"/>
        <w:ind w:left="720" w:firstLine="720"/>
        <w:rPr>
          <w:rFonts w:ascii="Arial" w:hAnsi="Arial" w:cs="Arial"/>
          <w:szCs w:val="24"/>
        </w:rPr>
      </w:pPr>
      <w:r w:rsidRPr="00E5520B">
        <w:rPr>
          <w:rFonts w:ascii="Arial" w:hAnsi="Arial" w:cs="Arial"/>
          <w:szCs w:val="24"/>
        </w:rPr>
        <w:t>L5 970</w:t>
      </w:r>
      <w:r w:rsidRPr="00E5520B">
        <w:rPr>
          <w:rFonts w:ascii="Arial" w:hAnsi="Arial" w:cs="Arial"/>
          <w:szCs w:val="24"/>
        </w:rPr>
        <w:tab/>
        <w:t>Intervening Effect</w:t>
      </w:r>
      <w:r>
        <w:rPr>
          <w:rFonts w:ascii="Arial" w:hAnsi="Arial" w:cs="Arial"/>
          <w:szCs w:val="24"/>
        </w:rPr>
        <w:t xml:space="preserve">ively in Residential </w:t>
      </w:r>
    </w:p>
    <w:p w:rsidR="00503FDE" w:rsidRPr="00E5520B" w:rsidRDefault="00503FDE" w:rsidP="00503FDE">
      <w:pPr>
        <w:pStyle w:val="NoSpacing"/>
        <w:ind w:left="2160" w:firstLine="720"/>
        <w:rPr>
          <w:rFonts w:ascii="Arial" w:hAnsi="Arial" w:cs="Arial"/>
          <w:szCs w:val="24"/>
        </w:rPr>
      </w:pPr>
      <w:r>
        <w:rPr>
          <w:rFonts w:ascii="Arial" w:hAnsi="Arial" w:cs="Arial"/>
          <w:szCs w:val="24"/>
        </w:rPr>
        <w:t>Child Care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5    20</w:t>
      </w:r>
    </w:p>
    <w:p w:rsidR="00503FDE" w:rsidRDefault="00503FDE" w:rsidP="00503FDE">
      <w:pPr>
        <w:pStyle w:val="NoSpacing"/>
        <w:ind w:left="720" w:firstLine="720"/>
        <w:rPr>
          <w:rFonts w:ascii="Arial" w:hAnsi="Arial" w:cs="Arial"/>
          <w:szCs w:val="24"/>
        </w:rPr>
      </w:pPr>
      <w:r w:rsidRPr="00E5520B">
        <w:rPr>
          <w:rFonts w:ascii="Arial" w:hAnsi="Arial" w:cs="Arial"/>
          <w:szCs w:val="24"/>
        </w:rPr>
        <w:t>L5 968</w:t>
      </w:r>
      <w:r w:rsidRPr="00E5520B">
        <w:rPr>
          <w:rFonts w:ascii="Arial" w:hAnsi="Arial" w:cs="Arial"/>
          <w:szCs w:val="24"/>
        </w:rPr>
        <w:tab/>
        <w:t xml:space="preserve">Research Methods: Effective &amp; </w:t>
      </w:r>
    </w:p>
    <w:p w:rsidR="00503FDE" w:rsidRPr="00E5520B" w:rsidRDefault="00503FDE" w:rsidP="00503FDE">
      <w:pPr>
        <w:pStyle w:val="NoSpacing"/>
        <w:ind w:left="2160" w:firstLine="720"/>
        <w:rPr>
          <w:rFonts w:ascii="Arial" w:hAnsi="Arial" w:cs="Arial"/>
          <w:szCs w:val="24"/>
        </w:rPr>
      </w:pPr>
      <w:r w:rsidRPr="00E5520B">
        <w:rPr>
          <w:rFonts w:ascii="Arial" w:hAnsi="Arial" w:cs="Arial"/>
          <w:szCs w:val="24"/>
        </w:rPr>
        <w:t>Ethical Research</w:t>
      </w:r>
      <w:r>
        <w:rPr>
          <w:rFonts w:ascii="Arial" w:hAnsi="Arial" w:cs="Arial"/>
          <w:szCs w:val="24"/>
        </w:rPr>
        <w:t xml:space="preserve"> </w:t>
      </w:r>
      <w:r w:rsidRPr="00E5520B">
        <w:rPr>
          <w:rFonts w:ascii="Arial" w:hAnsi="Arial" w:cs="Arial"/>
          <w:szCs w:val="24"/>
        </w:rPr>
        <w:t>In Residential Child Care</w:t>
      </w:r>
      <w:r>
        <w:rPr>
          <w:rFonts w:ascii="Arial" w:hAnsi="Arial" w:cs="Arial"/>
          <w:szCs w:val="24"/>
        </w:rPr>
        <w:tab/>
      </w:r>
      <w:r>
        <w:rPr>
          <w:rFonts w:ascii="Arial" w:hAnsi="Arial" w:cs="Arial"/>
          <w:szCs w:val="24"/>
        </w:rPr>
        <w:tab/>
        <w:t>5    20</w:t>
      </w:r>
    </w:p>
    <w:p w:rsidR="00503FDE" w:rsidRPr="00E5520B" w:rsidRDefault="00503FDE" w:rsidP="00503FDE">
      <w:pPr>
        <w:rPr>
          <w:rFonts w:ascii="Arial" w:hAnsi="Arial" w:cs="Arial"/>
          <w:spacing w:val="1"/>
          <w:szCs w:val="24"/>
        </w:rPr>
      </w:pPr>
      <w:r w:rsidRPr="00E5520B">
        <w:rPr>
          <w:rFonts w:ascii="Arial" w:hAnsi="Arial" w:cs="Arial"/>
          <w:spacing w:val="1"/>
          <w:szCs w:val="24"/>
        </w:rPr>
        <w:tab/>
      </w:r>
    </w:p>
    <w:p w:rsidR="00503FDE" w:rsidRPr="00E5520B" w:rsidRDefault="00503FDE" w:rsidP="00503FDE">
      <w:pPr>
        <w:ind w:left="720" w:firstLine="720"/>
        <w:rPr>
          <w:rFonts w:ascii="Arial" w:hAnsi="Arial" w:cs="Arial"/>
          <w:spacing w:val="1"/>
          <w:szCs w:val="24"/>
        </w:rPr>
      </w:pPr>
      <w:r w:rsidRPr="00E5520B">
        <w:rPr>
          <w:rFonts w:ascii="Arial" w:hAnsi="Arial" w:cs="Arial"/>
          <w:spacing w:val="1"/>
          <w:szCs w:val="24"/>
        </w:rPr>
        <w:t>Students for the degree of MSc only</w:t>
      </w:r>
    </w:p>
    <w:p w:rsidR="00503FDE" w:rsidRPr="00E5520B" w:rsidRDefault="00503FDE" w:rsidP="00503FDE">
      <w:pPr>
        <w:rPr>
          <w:rFonts w:ascii="Arial" w:hAnsi="Arial" w:cs="Arial"/>
          <w:spacing w:val="1"/>
          <w:szCs w:val="24"/>
        </w:rPr>
      </w:pPr>
      <w:r w:rsidRPr="00E5520B">
        <w:rPr>
          <w:rFonts w:ascii="Arial" w:hAnsi="Arial" w:cs="Arial"/>
          <w:spacing w:val="1"/>
          <w:szCs w:val="24"/>
        </w:rPr>
        <w:tab/>
      </w:r>
      <w:r w:rsidRPr="00E5520B">
        <w:rPr>
          <w:rFonts w:ascii="Arial" w:hAnsi="Arial" w:cs="Arial"/>
          <w:spacing w:val="1"/>
          <w:szCs w:val="24"/>
        </w:rPr>
        <w:tab/>
      </w:r>
    </w:p>
    <w:p w:rsidR="00503FDE" w:rsidRPr="00E5520B" w:rsidRDefault="00503FDE" w:rsidP="00503FDE">
      <w:pPr>
        <w:pStyle w:val="NoSpacing"/>
        <w:ind w:left="1440"/>
        <w:rPr>
          <w:rFonts w:ascii="Arial" w:hAnsi="Arial" w:cs="Arial"/>
          <w:szCs w:val="24"/>
        </w:rPr>
      </w:pPr>
      <w:r>
        <w:rPr>
          <w:rFonts w:ascii="Arial" w:hAnsi="Arial" w:cs="Arial"/>
          <w:szCs w:val="24"/>
        </w:rPr>
        <w:t xml:space="preserve"> </w:t>
      </w:r>
      <w:r w:rsidRPr="00E5520B">
        <w:rPr>
          <w:rFonts w:ascii="Arial" w:hAnsi="Arial" w:cs="Arial"/>
          <w:szCs w:val="24"/>
        </w:rPr>
        <w:t>L5 969</w:t>
      </w:r>
      <w:r w:rsidRPr="00E5520B">
        <w:rPr>
          <w:rFonts w:ascii="Arial" w:hAnsi="Arial" w:cs="Arial"/>
          <w:szCs w:val="24"/>
        </w:rPr>
        <w:tab/>
        <w:t xml:space="preserve">Professional Enquiry in Residential Child Care: </w:t>
      </w:r>
    </w:p>
    <w:p w:rsidR="00503FDE" w:rsidRPr="00E5520B" w:rsidRDefault="00503FDE" w:rsidP="00503FDE">
      <w:pPr>
        <w:pStyle w:val="NoSpacing"/>
        <w:ind w:left="2160" w:firstLine="720"/>
        <w:rPr>
          <w:rFonts w:ascii="Arial" w:hAnsi="Arial" w:cs="Arial"/>
          <w:szCs w:val="24"/>
        </w:rPr>
      </w:pPr>
      <w:r w:rsidRPr="00E5520B">
        <w:rPr>
          <w:rFonts w:ascii="Arial" w:hAnsi="Arial" w:cs="Arial"/>
          <w:szCs w:val="24"/>
        </w:rPr>
        <w:t>Dissertation</w:t>
      </w:r>
      <w:r w:rsidRPr="00E5520B">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5    60</w:t>
      </w:r>
    </w:p>
    <w:p w:rsidR="00503FDE" w:rsidRPr="002A22B2" w:rsidRDefault="00503FDE" w:rsidP="00503FDE">
      <w:pPr>
        <w:widowControl w:val="0"/>
        <w:autoSpaceDE w:val="0"/>
        <w:autoSpaceDN w:val="0"/>
        <w:adjustRightInd w:val="0"/>
        <w:ind w:right="-20"/>
        <w:rPr>
          <w:rFonts w:ascii="Arial" w:hAnsi="Arial" w:cs="Arial"/>
          <w:bCs/>
          <w:spacing w:val="1"/>
          <w:szCs w:val="24"/>
        </w:rPr>
      </w:pPr>
      <w:r>
        <w:rPr>
          <w:rFonts w:ascii="Arial" w:hAnsi="Arial" w:cs="Arial"/>
          <w:bCs/>
          <w:spacing w:val="1"/>
          <w:szCs w:val="24"/>
        </w:rPr>
        <w:tab/>
      </w:r>
      <w:r>
        <w:rPr>
          <w:rFonts w:ascii="Arial" w:hAnsi="Arial" w:cs="Arial"/>
          <w:bCs/>
          <w:spacing w:val="1"/>
          <w:szCs w:val="24"/>
        </w:rPr>
        <w:tab/>
        <w:t xml:space="preserve">  </w:t>
      </w: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pacing w:val="1"/>
          <w:szCs w:val="24"/>
        </w:rPr>
        <w:t>Exa</w:t>
      </w:r>
      <w:r w:rsidRPr="001C4909">
        <w:rPr>
          <w:rFonts w:ascii="Arial" w:hAnsi="Arial" w:cs="Arial"/>
          <w:b/>
          <w:bCs/>
          <w:szCs w:val="24"/>
        </w:rPr>
        <w:t>mi</w:t>
      </w:r>
      <w:r w:rsidRPr="001C4909">
        <w:rPr>
          <w:rFonts w:ascii="Arial" w:hAnsi="Arial" w:cs="Arial"/>
          <w:b/>
          <w:bCs/>
          <w:spacing w:val="-3"/>
          <w:szCs w:val="24"/>
        </w:rPr>
        <w:t>n</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ion,</w:t>
      </w:r>
      <w:r w:rsidRPr="001C4909">
        <w:rPr>
          <w:rFonts w:ascii="Arial" w:hAnsi="Arial" w:cs="Arial"/>
          <w:b/>
          <w:bCs/>
          <w:spacing w:val="1"/>
          <w:szCs w:val="24"/>
        </w:rPr>
        <w:t xml:space="preserve"> P</w:t>
      </w:r>
      <w:r w:rsidRPr="001C4909">
        <w:rPr>
          <w:rFonts w:ascii="Arial" w:hAnsi="Arial" w:cs="Arial"/>
          <w:b/>
          <w:bCs/>
          <w:szCs w:val="24"/>
        </w:rPr>
        <w:t>rogr</w:t>
      </w:r>
      <w:r w:rsidRPr="001C4909">
        <w:rPr>
          <w:rFonts w:ascii="Arial" w:hAnsi="Arial" w:cs="Arial"/>
          <w:b/>
          <w:bCs/>
          <w:spacing w:val="-1"/>
          <w:szCs w:val="24"/>
        </w:rPr>
        <w:t>e</w:t>
      </w:r>
      <w:r w:rsidRPr="001C4909">
        <w:rPr>
          <w:rFonts w:ascii="Arial" w:hAnsi="Arial" w:cs="Arial"/>
          <w:b/>
          <w:bCs/>
          <w:spacing w:val="1"/>
          <w:szCs w:val="24"/>
        </w:rPr>
        <w:t>s</w:t>
      </w:r>
      <w:r w:rsidRPr="001C4909">
        <w:rPr>
          <w:rFonts w:ascii="Arial" w:hAnsi="Arial" w:cs="Arial"/>
          <w:b/>
          <w:bCs/>
          <w:szCs w:val="24"/>
        </w:rPr>
        <w:t>s</w:t>
      </w:r>
      <w:r w:rsidRPr="001C4909">
        <w:rPr>
          <w:rFonts w:ascii="Arial" w:hAnsi="Arial" w:cs="Arial"/>
          <w:b/>
          <w:bCs/>
          <w:spacing w:val="1"/>
          <w:szCs w:val="24"/>
        </w:rPr>
        <w:t xml:space="preserve"> a</w:t>
      </w:r>
      <w:r w:rsidRPr="001C4909">
        <w:rPr>
          <w:rFonts w:ascii="Arial" w:hAnsi="Arial" w:cs="Arial"/>
          <w:b/>
          <w:bCs/>
          <w:szCs w:val="24"/>
        </w:rPr>
        <w:t xml:space="preserve">nd </w:t>
      </w:r>
      <w:r w:rsidRPr="001C4909">
        <w:rPr>
          <w:rFonts w:ascii="Arial" w:hAnsi="Arial" w:cs="Arial"/>
          <w:b/>
          <w:bCs/>
          <w:spacing w:val="-3"/>
          <w:szCs w:val="24"/>
        </w:rPr>
        <w:t>F</w:t>
      </w:r>
      <w:r w:rsidRPr="001C4909">
        <w:rPr>
          <w:rFonts w:ascii="Arial" w:hAnsi="Arial" w:cs="Arial"/>
          <w:b/>
          <w:bCs/>
          <w:szCs w:val="24"/>
        </w:rPr>
        <w:t>in</w:t>
      </w:r>
      <w:r w:rsidRPr="001C4909">
        <w:rPr>
          <w:rFonts w:ascii="Arial" w:hAnsi="Arial" w:cs="Arial"/>
          <w:b/>
          <w:bCs/>
          <w:spacing w:val="1"/>
          <w:szCs w:val="24"/>
        </w:rPr>
        <w:t>a</w:t>
      </w:r>
      <w:r w:rsidRPr="001C4909">
        <w:rPr>
          <w:rFonts w:ascii="Arial" w:hAnsi="Arial" w:cs="Arial"/>
          <w:b/>
          <w:bCs/>
          <w:szCs w:val="24"/>
        </w:rPr>
        <w:t>l</w:t>
      </w:r>
      <w:r w:rsidRPr="001C4909">
        <w:rPr>
          <w:rFonts w:ascii="Arial" w:hAnsi="Arial" w:cs="Arial"/>
          <w:b/>
          <w:bCs/>
          <w:spacing w:val="3"/>
          <w:szCs w:val="24"/>
        </w:rPr>
        <w:t xml:space="preserve"> </w:t>
      </w:r>
      <w:r w:rsidRPr="001C4909">
        <w:rPr>
          <w:rFonts w:ascii="Arial" w:hAnsi="Arial" w:cs="Arial"/>
          <w:b/>
          <w:bCs/>
          <w:spacing w:val="-8"/>
          <w:szCs w:val="24"/>
        </w:rPr>
        <w:t>A</w:t>
      </w:r>
      <w:r w:rsidRPr="001C4909">
        <w:rPr>
          <w:rFonts w:ascii="Arial" w:hAnsi="Arial" w:cs="Arial"/>
          <w:b/>
          <w:bCs/>
          <w:spacing w:val="1"/>
          <w:szCs w:val="24"/>
        </w:rPr>
        <w:t>sses</w:t>
      </w:r>
      <w:r w:rsidRPr="001C4909">
        <w:rPr>
          <w:rFonts w:ascii="Arial" w:hAnsi="Arial" w:cs="Arial"/>
          <w:b/>
          <w:bCs/>
          <w:spacing w:val="-1"/>
          <w:szCs w:val="24"/>
        </w:rPr>
        <w:t>s</w:t>
      </w:r>
      <w:r w:rsidRPr="001C4909">
        <w:rPr>
          <w:rFonts w:ascii="Arial" w:hAnsi="Arial" w:cs="Arial"/>
          <w:b/>
          <w:bCs/>
          <w:szCs w:val="24"/>
        </w:rPr>
        <w:t>m</w:t>
      </w:r>
      <w:r w:rsidRPr="001C4909">
        <w:rPr>
          <w:rFonts w:ascii="Arial" w:hAnsi="Arial" w:cs="Arial"/>
          <w:b/>
          <w:bCs/>
          <w:spacing w:val="1"/>
          <w:szCs w:val="24"/>
        </w:rPr>
        <w:t>e</w:t>
      </w:r>
      <w:r w:rsidRPr="001C4909">
        <w:rPr>
          <w:rFonts w:ascii="Arial" w:hAnsi="Arial" w:cs="Arial"/>
          <w:b/>
          <w:bCs/>
          <w:szCs w:val="24"/>
        </w:rPr>
        <w:t>nt</w:t>
      </w:r>
    </w:p>
    <w:p w:rsidR="00503FDE" w:rsidRPr="001C4909" w:rsidRDefault="00503FDE" w:rsidP="00503FDE">
      <w:pPr>
        <w:widowControl w:val="0"/>
        <w:tabs>
          <w:tab w:val="left" w:pos="1540"/>
        </w:tabs>
        <w:autoSpaceDE w:val="0"/>
        <w:autoSpaceDN w:val="0"/>
        <w:adjustRightInd w:val="0"/>
        <w:ind w:left="112" w:right="-2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331</w:t>
      </w:r>
      <w:r w:rsidRPr="001C4909">
        <w:rPr>
          <w:rFonts w:ascii="Arial" w:hAnsi="Arial" w:cs="Arial"/>
          <w:szCs w:val="24"/>
        </w:rPr>
        <w:tab/>
        <w:t>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on</w:t>
      </w:r>
      <w:r w:rsidRPr="001C4909">
        <w:rPr>
          <w:rFonts w:ascii="Arial" w:hAnsi="Arial" w:cs="Arial"/>
          <w:szCs w:val="24"/>
        </w:rPr>
        <w:t xml:space="preserve">s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w:t>
      </w:r>
      <w:r w:rsidRPr="001C4909">
        <w:rPr>
          <w:rFonts w:ascii="Arial" w:hAnsi="Arial" w:cs="Arial"/>
          <w:spacing w:val="1"/>
          <w:szCs w:val="24"/>
        </w:rPr>
        <w:t>2</w:t>
      </w:r>
      <w:r w:rsidRPr="001C4909">
        <w:rPr>
          <w:rFonts w:ascii="Arial" w:hAnsi="Arial" w:cs="Arial"/>
          <w:szCs w:val="24"/>
        </w:rPr>
        <w:t>5</w:t>
      </w:r>
      <w:r w:rsidRPr="001C4909">
        <w:rPr>
          <w:rFonts w:ascii="Arial" w:hAnsi="Arial" w:cs="Arial"/>
          <w:spacing w:val="-1"/>
          <w:szCs w:val="24"/>
        </w:rPr>
        <w:t xml:space="preserve"> </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w:t>
      </w:r>
      <w:r w:rsidRPr="001C4909">
        <w:rPr>
          <w:rFonts w:ascii="Arial" w:hAnsi="Arial" w:cs="Arial"/>
          <w:spacing w:val="1"/>
          <w:szCs w:val="24"/>
        </w:rPr>
        <w:t>3</w:t>
      </w:r>
      <w:r w:rsidRPr="001C4909">
        <w:rPr>
          <w:rFonts w:ascii="Arial" w:hAnsi="Arial" w:cs="Arial"/>
          <w:szCs w:val="24"/>
        </w:rPr>
        <w:t>3</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ha</w:t>
      </w:r>
      <w:r w:rsidRPr="001C4909">
        <w:rPr>
          <w:rFonts w:ascii="Arial" w:hAnsi="Arial" w:cs="Arial"/>
          <w:szCs w:val="24"/>
        </w:rPr>
        <w:t xml:space="preserve">ll </w:t>
      </w:r>
      <w:r w:rsidRPr="001C4909">
        <w:rPr>
          <w:rFonts w:ascii="Arial" w:hAnsi="Arial" w:cs="Arial"/>
          <w:spacing w:val="-1"/>
          <w:szCs w:val="24"/>
        </w:rPr>
        <w:t>a</w:t>
      </w:r>
      <w:r w:rsidRPr="001C4909">
        <w:rPr>
          <w:rFonts w:ascii="Arial" w:hAnsi="Arial" w:cs="Arial"/>
          <w:spacing w:val="1"/>
          <w:szCs w:val="24"/>
        </w:rPr>
        <w:t>pp</w:t>
      </w:r>
      <w:r w:rsidRPr="001C4909">
        <w:rPr>
          <w:rFonts w:ascii="Arial" w:hAnsi="Arial" w:cs="Arial"/>
          <w:szCs w:val="24"/>
        </w:rPr>
        <w:t>l</w:t>
      </w:r>
      <w:r w:rsidRPr="001C4909">
        <w:rPr>
          <w:rFonts w:ascii="Arial" w:hAnsi="Arial" w:cs="Arial"/>
          <w:spacing w:val="-2"/>
          <w:szCs w:val="24"/>
        </w:rPr>
        <w:t>y</w:t>
      </w:r>
      <w:r w:rsidRPr="001C4909">
        <w:rPr>
          <w:rFonts w:ascii="Arial" w:hAnsi="Arial" w:cs="Arial"/>
          <w:szCs w:val="24"/>
        </w:rPr>
        <w:t>.</w:t>
      </w:r>
    </w:p>
    <w:p w:rsidR="00503FDE" w:rsidRPr="001C4909" w:rsidRDefault="00503FDE" w:rsidP="00503FDE">
      <w:pPr>
        <w:widowControl w:val="0"/>
        <w:autoSpaceDE w:val="0"/>
        <w:autoSpaceDN w:val="0"/>
        <w:adjustRightInd w:val="0"/>
        <w:ind w:left="1552" w:right="169"/>
        <w:rPr>
          <w:rFonts w:ascii="Arial" w:hAnsi="Arial" w:cs="Arial"/>
          <w:szCs w:val="24"/>
        </w:rPr>
      </w:pPr>
      <w:r w:rsidRPr="001C4909">
        <w:rPr>
          <w:rFonts w:ascii="Arial" w:hAnsi="Arial" w:cs="Arial"/>
          <w:spacing w:val="6"/>
          <w:szCs w:val="24"/>
        </w:rPr>
        <w:t>W</w:t>
      </w:r>
      <w:r w:rsidRPr="001C4909">
        <w:rPr>
          <w:rFonts w:ascii="Arial" w:hAnsi="Arial" w:cs="Arial"/>
          <w:spacing w:val="-1"/>
          <w:szCs w:val="24"/>
        </w:rPr>
        <w:t>her</w:t>
      </w:r>
      <w:r w:rsidRPr="001C4909">
        <w:rPr>
          <w:rFonts w:ascii="Arial" w:hAnsi="Arial" w:cs="Arial"/>
          <w:szCs w:val="24"/>
        </w:rPr>
        <w:t>e</w:t>
      </w:r>
      <w:r w:rsidRPr="001C4909">
        <w:rPr>
          <w:rFonts w:ascii="Arial" w:hAnsi="Arial" w:cs="Arial"/>
          <w:spacing w:val="-1"/>
          <w:szCs w:val="24"/>
        </w:rPr>
        <w:t xml:space="preserve"> r</w:t>
      </w:r>
      <w:r w:rsidRPr="001C4909">
        <w:rPr>
          <w:rFonts w:ascii="Arial" w:hAnsi="Arial" w:cs="Arial"/>
          <w:spacing w:val="1"/>
          <w:szCs w:val="24"/>
        </w:rPr>
        <w:t>e</w:t>
      </w:r>
      <w:r w:rsidRPr="001C4909">
        <w:rPr>
          <w:rFonts w:ascii="Arial" w:hAnsi="Arial" w:cs="Arial"/>
          <w:szCs w:val="24"/>
        </w:rPr>
        <w:t>l</w:t>
      </w:r>
      <w:r w:rsidRPr="001C4909">
        <w:rPr>
          <w:rFonts w:ascii="Arial" w:hAnsi="Arial" w:cs="Arial"/>
          <w:spacing w:val="1"/>
          <w:szCs w:val="24"/>
        </w:rPr>
        <w:t>e</w:t>
      </w:r>
      <w:r w:rsidRPr="001C4909">
        <w:rPr>
          <w:rFonts w:ascii="Arial" w:hAnsi="Arial" w:cs="Arial"/>
          <w:spacing w:val="-2"/>
          <w:szCs w:val="24"/>
        </w:rPr>
        <w:t>v</w:t>
      </w:r>
      <w:r w:rsidRPr="001C4909">
        <w:rPr>
          <w:rFonts w:ascii="Arial" w:hAnsi="Arial" w:cs="Arial"/>
          <w:spacing w:val="1"/>
          <w:szCs w:val="24"/>
        </w:rPr>
        <w:t>an</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r</w:t>
      </w:r>
      <w:r w:rsidRPr="001C4909">
        <w:rPr>
          <w:rFonts w:ascii="Arial" w:hAnsi="Arial" w:cs="Arial"/>
          <w:spacing w:val="1"/>
          <w:szCs w:val="24"/>
        </w:rPr>
        <w:t>o</w:t>
      </w:r>
      <w:r w:rsidRPr="001C4909">
        <w:rPr>
          <w:rFonts w:ascii="Arial" w:hAnsi="Arial" w:cs="Arial"/>
          <w:spacing w:val="-1"/>
          <w:szCs w:val="24"/>
        </w:rPr>
        <w:t>gr</w:t>
      </w:r>
      <w:r w:rsidRPr="001C4909">
        <w:rPr>
          <w:rFonts w:ascii="Arial" w:hAnsi="Arial" w:cs="Arial"/>
          <w:spacing w:val="1"/>
          <w:szCs w:val="24"/>
        </w:rPr>
        <w:t>e</w:t>
      </w:r>
      <w:r w:rsidRPr="001C4909">
        <w:rPr>
          <w:rFonts w:ascii="Arial" w:hAnsi="Arial" w:cs="Arial"/>
          <w:szCs w:val="24"/>
        </w:rPr>
        <w:t>ss to</w:t>
      </w:r>
      <w:r w:rsidRPr="001C4909">
        <w:rPr>
          <w:rFonts w:ascii="Arial" w:hAnsi="Arial" w:cs="Arial"/>
          <w:spacing w:val="1"/>
          <w:szCs w:val="24"/>
        </w:rPr>
        <w:t xml:space="preserve">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Po</w:t>
      </w:r>
      <w:r w:rsidRPr="001C4909">
        <w:rPr>
          <w:rFonts w:ascii="Arial" w:hAnsi="Arial" w:cs="Arial"/>
          <w:szCs w:val="24"/>
        </w:rPr>
        <w:t>st</w:t>
      </w:r>
      <w:r w:rsidRPr="001C4909">
        <w:rPr>
          <w:rFonts w:ascii="Arial" w:hAnsi="Arial" w:cs="Arial"/>
          <w:spacing w:val="-1"/>
          <w:szCs w:val="24"/>
        </w:rPr>
        <w:t>gr</w:t>
      </w:r>
      <w:r w:rsidRPr="001C4909">
        <w:rPr>
          <w:rFonts w:ascii="Arial" w:hAnsi="Arial" w:cs="Arial"/>
          <w:spacing w:val="1"/>
          <w:szCs w:val="24"/>
        </w:rPr>
        <w:t>ad</w:t>
      </w:r>
      <w:r w:rsidRPr="001C4909">
        <w:rPr>
          <w:rFonts w:ascii="Arial" w:hAnsi="Arial" w:cs="Arial"/>
          <w:spacing w:val="-1"/>
          <w:szCs w:val="24"/>
        </w:rPr>
        <w:t>u</w:t>
      </w:r>
      <w:r w:rsidRPr="001C4909">
        <w:rPr>
          <w:rFonts w:ascii="Arial" w:hAnsi="Arial" w:cs="Arial"/>
          <w:spacing w:val="1"/>
          <w:szCs w:val="24"/>
        </w:rPr>
        <w:t>a</w:t>
      </w:r>
      <w:r w:rsidRPr="001C4909">
        <w:rPr>
          <w:rFonts w:ascii="Arial" w:hAnsi="Arial" w:cs="Arial"/>
          <w:szCs w:val="24"/>
        </w:rPr>
        <w:t>te</w:t>
      </w:r>
      <w:r w:rsidRPr="001C4909">
        <w:rPr>
          <w:rFonts w:ascii="Arial" w:hAnsi="Arial" w:cs="Arial"/>
          <w:spacing w:val="-1"/>
          <w:szCs w:val="24"/>
        </w:rPr>
        <w:t xml:space="preserve"> </w:t>
      </w:r>
      <w:r w:rsidRPr="001C4909">
        <w:rPr>
          <w:rFonts w:ascii="Arial" w:hAnsi="Arial" w:cs="Arial"/>
          <w:szCs w:val="24"/>
        </w:rPr>
        <w:t>Di</w:t>
      </w:r>
      <w:r w:rsidRPr="001C4909">
        <w:rPr>
          <w:rFonts w:ascii="Arial" w:hAnsi="Arial" w:cs="Arial"/>
          <w:spacing w:val="1"/>
          <w:szCs w:val="24"/>
        </w:rPr>
        <w:t>p</w:t>
      </w:r>
      <w:r w:rsidRPr="001C4909">
        <w:rPr>
          <w:rFonts w:ascii="Arial" w:hAnsi="Arial" w:cs="Arial"/>
          <w:szCs w:val="24"/>
        </w:rPr>
        <w:t>l</w:t>
      </w:r>
      <w:r w:rsidRPr="001C4909">
        <w:rPr>
          <w:rFonts w:ascii="Arial" w:hAnsi="Arial" w:cs="Arial"/>
          <w:spacing w:val="1"/>
          <w:szCs w:val="24"/>
        </w:rPr>
        <w:t>o</w:t>
      </w:r>
      <w:r w:rsidRPr="001C4909">
        <w:rPr>
          <w:rFonts w:ascii="Arial" w:hAnsi="Arial" w:cs="Arial"/>
          <w:spacing w:val="2"/>
          <w:szCs w:val="24"/>
        </w:rPr>
        <w:t>m</w:t>
      </w:r>
      <w:r w:rsidRPr="001C4909">
        <w:rPr>
          <w:rFonts w:ascii="Arial" w:hAnsi="Arial" w:cs="Arial"/>
          <w:szCs w:val="24"/>
        </w:rPr>
        <w:t>a</w:t>
      </w:r>
      <w:r w:rsidRPr="001C4909">
        <w:rPr>
          <w:rFonts w:ascii="Arial" w:hAnsi="Arial" w:cs="Arial"/>
          <w:spacing w:val="-1"/>
          <w:szCs w:val="24"/>
        </w:rPr>
        <w:t xml:space="preserve"> </w:t>
      </w:r>
      <w:r w:rsidRPr="001C4909">
        <w:rPr>
          <w:rFonts w:ascii="Arial" w:hAnsi="Arial" w:cs="Arial"/>
          <w:szCs w:val="24"/>
        </w:rPr>
        <w:t xml:space="preserve">is </w:t>
      </w:r>
      <w:r w:rsidRPr="001C4909">
        <w:rPr>
          <w:rFonts w:ascii="Arial" w:hAnsi="Arial" w:cs="Arial"/>
          <w:spacing w:val="1"/>
          <w:szCs w:val="24"/>
        </w:rPr>
        <w:t>d</w:t>
      </w:r>
      <w:r w:rsidRPr="001C4909">
        <w:rPr>
          <w:rFonts w:ascii="Arial" w:hAnsi="Arial" w:cs="Arial"/>
          <w:spacing w:val="-1"/>
          <w:szCs w:val="24"/>
        </w:rPr>
        <w:t>e</w:t>
      </w:r>
      <w:r w:rsidRPr="001C4909">
        <w:rPr>
          <w:rFonts w:ascii="Arial" w:hAnsi="Arial" w:cs="Arial"/>
          <w:spacing w:val="1"/>
          <w:szCs w:val="24"/>
        </w:rPr>
        <w:t>pe</w:t>
      </w:r>
      <w:r w:rsidRPr="001C4909">
        <w:rPr>
          <w:rFonts w:ascii="Arial" w:hAnsi="Arial" w:cs="Arial"/>
          <w:spacing w:val="-1"/>
          <w:szCs w:val="24"/>
        </w:rPr>
        <w:t>n</w:t>
      </w:r>
      <w:r w:rsidRPr="001C4909">
        <w:rPr>
          <w:rFonts w:ascii="Arial" w:hAnsi="Arial" w:cs="Arial"/>
          <w:spacing w:val="1"/>
          <w:szCs w:val="24"/>
        </w:rPr>
        <w:t>d</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up</w:t>
      </w:r>
      <w:r w:rsidRPr="001C4909">
        <w:rPr>
          <w:rFonts w:ascii="Arial" w:hAnsi="Arial" w:cs="Arial"/>
          <w:spacing w:val="-1"/>
          <w:szCs w:val="24"/>
        </w:rPr>
        <w:t>o</w:t>
      </w:r>
      <w:r w:rsidRPr="001C4909">
        <w:rPr>
          <w:rFonts w:ascii="Arial" w:hAnsi="Arial" w:cs="Arial"/>
          <w:szCs w:val="24"/>
        </w:rPr>
        <w:t>n c</w:t>
      </w:r>
      <w:r w:rsidRPr="001C4909">
        <w:rPr>
          <w:rFonts w:ascii="Arial" w:hAnsi="Arial" w:cs="Arial"/>
          <w:spacing w:val="1"/>
          <w:szCs w:val="24"/>
        </w:rPr>
        <w:t>o</w:t>
      </w:r>
      <w:r w:rsidRPr="001C4909">
        <w:rPr>
          <w:rFonts w:ascii="Arial" w:hAnsi="Arial" w:cs="Arial"/>
          <w:spacing w:val="2"/>
          <w:szCs w:val="24"/>
        </w:rPr>
        <w:t>m</w:t>
      </w:r>
      <w:r w:rsidRPr="001C4909">
        <w:rPr>
          <w:rFonts w:ascii="Arial" w:hAnsi="Arial" w:cs="Arial"/>
          <w:spacing w:val="1"/>
          <w:szCs w:val="24"/>
        </w:rPr>
        <w:t>p</w:t>
      </w:r>
      <w:r w:rsidRPr="001C4909">
        <w:rPr>
          <w:rFonts w:ascii="Arial" w:hAnsi="Arial" w:cs="Arial"/>
          <w:spacing w:val="-3"/>
          <w:szCs w:val="24"/>
        </w:rPr>
        <w:t>l</w:t>
      </w:r>
      <w:r w:rsidRPr="001C4909">
        <w:rPr>
          <w:rFonts w:ascii="Arial" w:hAnsi="Arial" w:cs="Arial"/>
          <w:spacing w:val="1"/>
          <w:szCs w:val="24"/>
        </w:rPr>
        <w:t>e</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Po</w:t>
      </w:r>
      <w:r w:rsidRPr="001C4909">
        <w:rPr>
          <w:rFonts w:ascii="Arial" w:hAnsi="Arial" w:cs="Arial"/>
          <w:szCs w:val="24"/>
        </w:rPr>
        <w:t>s</w:t>
      </w:r>
      <w:r w:rsidRPr="001C4909">
        <w:rPr>
          <w:rFonts w:ascii="Arial" w:hAnsi="Arial" w:cs="Arial"/>
          <w:spacing w:val="-2"/>
          <w:szCs w:val="24"/>
        </w:rPr>
        <w:t>t</w:t>
      </w:r>
      <w:r w:rsidRPr="001C4909">
        <w:rPr>
          <w:rFonts w:ascii="Arial" w:hAnsi="Arial" w:cs="Arial"/>
          <w:spacing w:val="-1"/>
          <w:szCs w:val="24"/>
        </w:rPr>
        <w:t>gr</w:t>
      </w:r>
      <w:r w:rsidRPr="001C4909">
        <w:rPr>
          <w:rFonts w:ascii="Arial" w:hAnsi="Arial" w:cs="Arial"/>
          <w:spacing w:val="1"/>
          <w:szCs w:val="24"/>
        </w:rPr>
        <w:t>adua</w:t>
      </w:r>
      <w:r w:rsidRPr="001C4909">
        <w:rPr>
          <w:rFonts w:ascii="Arial" w:hAnsi="Arial" w:cs="Arial"/>
          <w:szCs w:val="24"/>
        </w:rPr>
        <w:t>te</w:t>
      </w:r>
      <w:r w:rsidRPr="001C4909">
        <w:rPr>
          <w:rFonts w:ascii="Arial" w:hAnsi="Arial" w:cs="Arial"/>
          <w:spacing w:val="1"/>
          <w:szCs w:val="24"/>
        </w:rPr>
        <w:t xml:space="preserve"> </w:t>
      </w:r>
      <w:r w:rsidRPr="001C4909">
        <w:rPr>
          <w:rFonts w:ascii="Arial" w:hAnsi="Arial" w:cs="Arial"/>
          <w:spacing w:val="-3"/>
          <w:szCs w:val="24"/>
        </w:rPr>
        <w:t>C</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zCs w:val="24"/>
        </w:rPr>
        <w:t>ti</w:t>
      </w:r>
      <w:r w:rsidRPr="001C4909">
        <w:rPr>
          <w:rFonts w:ascii="Arial" w:hAnsi="Arial" w:cs="Arial"/>
          <w:spacing w:val="3"/>
          <w:szCs w:val="24"/>
        </w:rPr>
        <w:t>f</w:t>
      </w:r>
      <w:r w:rsidRPr="001C4909">
        <w:rPr>
          <w:rFonts w:ascii="Arial" w:hAnsi="Arial" w:cs="Arial"/>
          <w:szCs w:val="24"/>
        </w:rPr>
        <w:t>i</w:t>
      </w:r>
      <w:r w:rsidRPr="001C4909">
        <w:rPr>
          <w:rFonts w:ascii="Arial" w:hAnsi="Arial" w:cs="Arial"/>
          <w:spacing w:val="-2"/>
          <w:szCs w:val="24"/>
        </w:rPr>
        <w:t>c</w:t>
      </w:r>
      <w:r w:rsidRPr="001C4909">
        <w:rPr>
          <w:rFonts w:ascii="Arial" w:hAnsi="Arial" w:cs="Arial"/>
          <w:spacing w:val="1"/>
          <w:szCs w:val="24"/>
        </w:rPr>
        <w:t>a</w:t>
      </w:r>
      <w:r w:rsidRPr="001C4909">
        <w:rPr>
          <w:rFonts w:ascii="Arial" w:hAnsi="Arial" w:cs="Arial"/>
          <w:szCs w:val="24"/>
        </w:rPr>
        <w:t>te</w:t>
      </w:r>
      <w:r w:rsidRPr="001C4909">
        <w:rPr>
          <w:rFonts w:ascii="Arial" w:hAnsi="Arial" w:cs="Arial"/>
          <w:spacing w:val="-1"/>
          <w:szCs w:val="24"/>
        </w:rPr>
        <w:t xml:space="preserve"> </w:t>
      </w:r>
      <w:r w:rsidRPr="001C4909">
        <w:rPr>
          <w:rFonts w:ascii="Arial" w:hAnsi="Arial" w:cs="Arial"/>
          <w:szCs w:val="24"/>
        </w:rPr>
        <w:t>to</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s</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2"/>
          <w:szCs w:val="24"/>
        </w:rPr>
        <w:t>s</w:t>
      </w:r>
      <w:r w:rsidRPr="001C4909">
        <w:rPr>
          <w:rFonts w:ascii="Arial" w:hAnsi="Arial" w:cs="Arial"/>
          <w:spacing w:val="3"/>
          <w:szCs w:val="24"/>
        </w:rPr>
        <w:t>f</w:t>
      </w:r>
      <w:r w:rsidRPr="001C4909">
        <w:rPr>
          <w:rFonts w:ascii="Arial" w:hAnsi="Arial" w:cs="Arial"/>
          <w:spacing w:val="1"/>
          <w:szCs w:val="24"/>
        </w:rPr>
        <w:t>a</w:t>
      </w:r>
      <w:r w:rsidRPr="001C4909">
        <w:rPr>
          <w:rFonts w:ascii="Arial" w:hAnsi="Arial" w:cs="Arial"/>
          <w:szCs w:val="24"/>
        </w:rPr>
        <w:t>ct</w:t>
      </w:r>
      <w:r w:rsidRPr="001C4909">
        <w:rPr>
          <w:rFonts w:ascii="Arial" w:hAnsi="Arial" w:cs="Arial"/>
          <w:spacing w:val="-3"/>
          <w:szCs w:val="24"/>
        </w:rPr>
        <w: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Boa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o</w:t>
      </w:r>
      <w:r w:rsidRPr="001C4909">
        <w:rPr>
          <w:rFonts w:ascii="Arial" w:hAnsi="Arial" w:cs="Arial"/>
          <w:szCs w:val="24"/>
        </w:rPr>
        <w:t xml:space="preserve">f </w:t>
      </w:r>
      <w:r w:rsidRPr="001C4909">
        <w:rPr>
          <w:rFonts w:ascii="Arial" w:hAnsi="Arial" w:cs="Arial"/>
          <w:spacing w:val="1"/>
          <w:szCs w:val="24"/>
        </w:rPr>
        <w:t>E</w:t>
      </w:r>
      <w:r w:rsidRPr="001C4909">
        <w:rPr>
          <w:rFonts w:ascii="Arial" w:hAnsi="Arial" w:cs="Arial"/>
          <w:spacing w:val="-2"/>
          <w:szCs w:val="24"/>
        </w:rPr>
        <w:t>x</w:t>
      </w:r>
      <w:r w:rsidRPr="001C4909">
        <w:rPr>
          <w:rFonts w:ascii="Arial" w:hAnsi="Arial" w:cs="Arial"/>
          <w:spacing w:val="1"/>
          <w:szCs w:val="24"/>
        </w:rPr>
        <w:t>a</w:t>
      </w:r>
      <w:r w:rsidRPr="001C4909">
        <w:rPr>
          <w:rFonts w:ascii="Arial" w:hAnsi="Arial" w:cs="Arial"/>
          <w:spacing w:val="2"/>
          <w:szCs w:val="24"/>
        </w:rPr>
        <w:t>m</w:t>
      </w:r>
      <w:r w:rsidRPr="001C4909">
        <w:rPr>
          <w:rFonts w:ascii="Arial" w:hAnsi="Arial" w:cs="Arial"/>
          <w:szCs w:val="24"/>
        </w:rPr>
        <w:t>i</w:t>
      </w:r>
      <w:r w:rsidRPr="001C4909">
        <w:rPr>
          <w:rFonts w:ascii="Arial" w:hAnsi="Arial" w:cs="Arial"/>
          <w:spacing w:val="1"/>
          <w:szCs w:val="24"/>
        </w:rPr>
        <w:t>ne</w:t>
      </w:r>
      <w:r w:rsidRPr="001C4909">
        <w:rPr>
          <w:rFonts w:ascii="Arial" w:hAnsi="Arial" w:cs="Arial"/>
          <w:spacing w:val="-1"/>
          <w:szCs w:val="24"/>
        </w:rPr>
        <w:t>r</w:t>
      </w:r>
      <w:r w:rsidRPr="001C4909">
        <w:rPr>
          <w:rFonts w:ascii="Arial" w:hAnsi="Arial" w:cs="Arial"/>
          <w:szCs w:val="24"/>
        </w:rPr>
        <w:t xml:space="preserve">s </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r</w:t>
      </w:r>
      <w:r w:rsidRPr="001C4909">
        <w:rPr>
          <w:rFonts w:ascii="Arial" w:hAnsi="Arial" w:cs="Arial"/>
          <w:spacing w:val="1"/>
          <w:szCs w:val="24"/>
        </w:rPr>
        <w:t>o</w:t>
      </w:r>
      <w:r w:rsidRPr="001C4909">
        <w:rPr>
          <w:rFonts w:ascii="Arial" w:hAnsi="Arial" w:cs="Arial"/>
          <w:spacing w:val="-1"/>
          <w:szCs w:val="24"/>
        </w:rPr>
        <w:t>gr</w:t>
      </w:r>
      <w:r w:rsidRPr="001C4909">
        <w:rPr>
          <w:rFonts w:ascii="Arial" w:hAnsi="Arial" w:cs="Arial"/>
          <w:spacing w:val="1"/>
          <w:szCs w:val="24"/>
        </w:rPr>
        <w:t>e</w:t>
      </w:r>
      <w:r w:rsidRPr="001C4909">
        <w:rPr>
          <w:rFonts w:ascii="Arial" w:hAnsi="Arial" w:cs="Arial"/>
          <w:szCs w:val="24"/>
        </w:rPr>
        <w:t xml:space="preserve">ss </w:t>
      </w:r>
      <w:r w:rsidRPr="001C4909">
        <w:rPr>
          <w:rFonts w:ascii="Arial" w:hAnsi="Arial" w:cs="Arial"/>
          <w:spacing w:val="1"/>
          <w:szCs w:val="24"/>
        </w:rPr>
        <w:t>t</w:t>
      </w:r>
      <w:r w:rsidRPr="001C4909">
        <w:rPr>
          <w:rFonts w:ascii="Arial" w:hAnsi="Arial" w:cs="Arial"/>
          <w:szCs w:val="24"/>
        </w:rPr>
        <w:t>o</w:t>
      </w:r>
      <w:r w:rsidRPr="001C4909">
        <w:rPr>
          <w:rFonts w:ascii="Arial" w:hAnsi="Arial" w:cs="Arial"/>
          <w:spacing w:val="1"/>
          <w:szCs w:val="24"/>
        </w:rPr>
        <w:t xml:space="preserve">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M</w:t>
      </w:r>
      <w:r w:rsidRPr="001C4909">
        <w:rPr>
          <w:rFonts w:ascii="Arial" w:hAnsi="Arial" w:cs="Arial"/>
          <w:spacing w:val="1"/>
          <w:szCs w:val="24"/>
        </w:rPr>
        <w:t>S</w:t>
      </w:r>
      <w:r w:rsidRPr="001C4909">
        <w:rPr>
          <w:rFonts w:ascii="Arial" w:hAnsi="Arial" w:cs="Arial"/>
          <w:szCs w:val="24"/>
        </w:rPr>
        <w:t>c is</w:t>
      </w:r>
      <w:r w:rsidRPr="001C4909">
        <w:rPr>
          <w:rFonts w:ascii="Arial" w:hAnsi="Arial" w:cs="Arial"/>
          <w:spacing w:val="-2"/>
          <w:szCs w:val="24"/>
        </w:rPr>
        <w:t xml:space="preserve"> </w:t>
      </w:r>
      <w:r w:rsidRPr="001C4909">
        <w:rPr>
          <w:rFonts w:ascii="Arial" w:hAnsi="Arial" w:cs="Arial"/>
          <w:spacing w:val="1"/>
          <w:szCs w:val="24"/>
        </w:rPr>
        <w:t>d</w:t>
      </w:r>
      <w:r w:rsidRPr="001C4909">
        <w:rPr>
          <w:rFonts w:ascii="Arial" w:hAnsi="Arial" w:cs="Arial"/>
          <w:spacing w:val="-1"/>
          <w:szCs w:val="24"/>
        </w:rPr>
        <w:t>e</w:t>
      </w:r>
      <w:r w:rsidRPr="001C4909">
        <w:rPr>
          <w:rFonts w:ascii="Arial" w:hAnsi="Arial" w:cs="Arial"/>
          <w:spacing w:val="1"/>
          <w:szCs w:val="24"/>
        </w:rPr>
        <w:t>pe</w:t>
      </w:r>
      <w:r w:rsidRPr="001C4909">
        <w:rPr>
          <w:rFonts w:ascii="Arial" w:hAnsi="Arial" w:cs="Arial"/>
          <w:spacing w:val="-1"/>
          <w:szCs w:val="24"/>
        </w:rPr>
        <w:t>n</w:t>
      </w:r>
      <w:r w:rsidRPr="001C4909">
        <w:rPr>
          <w:rFonts w:ascii="Arial" w:hAnsi="Arial" w:cs="Arial"/>
          <w:spacing w:val="1"/>
          <w:szCs w:val="24"/>
        </w:rPr>
        <w:t>den</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u</w:t>
      </w:r>
      <w:r w:rsidRPr="001C4909">
        <w:rPr>
          <w:rFonts w:ascii="Arial" w:hAnsi="Arial" w:cs="Arial"/>
          <w:spacing w:val="-1"/>
          <w:szCs w:val="24"/>
        </w:rPr>
        <w:t>p</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2"/>
          <w:szCs w:val="24"/>
        </w:rPr>
        <w:t>c</w:t>
      </w:r>
      <w:r w:rsidRPr="001C4909">
        <w:rPr>
          <w:rFonts w:ascii="Arial" w:hAnsi="Arial" w:cs="Arial"/>
          <w:spacing w:val="1"/>
          <w:szCs w:val="24"/>
        </w:rPr>
        <w:t>o</w:t>
      </w:r>
      <w:r w:rsidRPr="001C4909">
        <w:rPr>
          <w:rFonts w:ascii="Arial" w:hAnsi="Arial" w:cs="Arial"/>
          <w:spacing w:val="-1"/>
          <w:szCs w:val="24"/>
        </w:rPr>
        <w:t>m</w:t>
      </w:r>
      <w:r w:rsidRPr="001C4909">
        <w:rPr>
          <w:rFonts w:ascii="Arial" w:hAnsi="Arial" w:cs="Arial"/>
          <w:spacing w:val="1"/>
          <w:szCs w:val="24"/>
        </w:rPr>
        <w:t>p</w:t>
      </w:r>
      <w:r w:rsidRPr="001C4909">
        <w:rPr>
          <w:rFonts w:ascii="Arial" w:hAnsi="Arial" w:cs="Arial"/>
          <w:szCs w:val="24"/>
        </w:rPr>
        <w:t>l</w:t>
      </w:r>
      <w:r w:rsidRPr="001C4909">
        <w:rPr>
          <w:rFonts w:ascii="Arial" w:hAnsi="Arial" w:cs="Arial"/>
          <w:spacing w:val="1"/>
          <w:szCs w:val="24"/>
        </w:rPr>
        <w:t>e</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 xml:space="preserve">e </w:t>
      </w:r>
      <w:r w:rsidRPr="001C4909">
        <w:rPr>
          <w:rFonts w:ascii="Arial" w:hAnsi="Arial" w:cs="Arial"/>
          <w:spacing w:val="1"/>
          <w:szCs w:val="24"/>
        </w:rPr>
        <w:t>Po</w:t>
      </w:r>
      <w:r w:rsidRPr="001C4909">
        <w:rPr>
          <w:rFonts w:ascii="Arial" w:hAnsi="Arial" w:cs="Arial"/>
          <w:szCs w:val="24"/>
        </w:rPr>
        <w:t>st</w:t>
      </w:r>
      <w:r w:rsidRPr="001C4909">
        <w:rPr>
          <w:rFonts w:ascii="Arial" w:hAnsi="Arial" w:cs="Arial"/>
          <w:spacing w:val="-1"/>
          <w:szCs w:val="24"/>
        </w:rPr>
        <w:t>gr</w:t>
      </w:r>
      <w:r w:rsidRPr="001C4909">
        <w:rPr>
          <w:rFonts w:ascii="Arial" w:hAnsi="Arial" w:cs="Arial"/>
          <w:spacing w:val="1"/>
          <w:szCs w:val="24"/>
        </w:rPr>
        <w:t>adu</w:t>
      </w:r>
      <w:r w:rsidRPr="001C4909">
        <w:rPr>
          <w:rFonts w:ascii="Arial" w:hAnsi="Arial" w:cs="Arial"/>
          <w:spacing w:val="-1"/>
          <w:szCs w:val="24"/>
        </w:rPr>
        <w:t>a</w:t>
      </w:r>
      <w:r w:rsidRPr="001C4909">
        <w:rPr>
          <w:rFonts w:ascii="Arial" w:hAnsi="Arial" w:cs="Arial"/>
          <w:szCs w:val="24"/>
        </w:rPr>
        <w:t>te</w:t>
      </w:r>
      <w:r w:rsidRPr="001C4909">
        <w:rPr>
          <w:rFonts w:ascii="Arial" w:hAnsi="Arial" w:cs="Arial"/>
          <w:spacing w:val="1"/>
          <w:szCs w:val="24"/>
        </w:rPr>
        <w:t xml:space="preserve"> </w:t>
      </w:r>
      <w:r w:rsidRPr="001C4909">
        <w:rPr>
          <w:rFonts w:ascii="Arial" w:hAnsi="Arial" w:cs="Arial"/>
          <w:szCs w:val="24"/>
        </w:rPr>
        <w:t>Di</w:t>
      </w:r>
      <w:r w:rsidRPr="001C4909">
        <w:rPr>
          <w:rFonts w:ascii="Arial" w:hAnsi="Arial" w:cs="Arial"/>
          <w:spacing w:val="1"/>
          <w:szCs w:val="24"/>
        </w:rPr>
        <w:t>p</w:t>
      </w:r>
      <w:r w:rsidRPr="001C4909">
        <w:rPr>
          <w:rFonts w:ascii="Arial" w:hAnsi="Arial" w:cs="Arial"/>
          <w:szCs w:val="24"/>
        </w:rPr>
        <w:t>l</w:t>
      </w:r>
      <w:r w:rsidRPr="001C4909">
        <w:rPr>
          <w:rFonts w:ascii="Arial" w:hAnsi="Arial" w:cs="Arial"/>
          <w:spacing w:val="-1"/>
          <w:szCs w:val="24"/>
        </w:rPr>
        <w:t>o</w:t>
      </w:r>
      <w:r w:rsidRPr="001C4909">
        <w:rPr>
          <w:rFonts w:ascii="Arial" w:hAnsi="Arial" w:cs="Arial"/>
          <w:spacing w:val="2"/>
          <w:szCs w:val="24"/>
        </w:rPr>
        <w:t>m</w:t>
      </w:r>
      <w:r w:rsidRPr="001C4909">
        <w:rPr>
          <w:rFonts w:ascii="Arial" w:hAnsi="Arial" w:cs="Arial"/>
          <w:szCs w:val="24"/>
        </w:rPr>
        <w:t>a</w:t>
      </w:r>
      <w:r w:rsidRPr="001C4909">
        <w:rPr>
          <w:rFonts w:ascii="Arial" w:hAnsi="Arial" w:cs="Arial"/>
          <w:spacing w:val="-3"/>
          <w:szCs w:val="24"/>
        </w:rPr>
        <w:t xml:space="preserve"> </w:t>
      </w:r>
      <w:r w:rsidRPr="001C4909">
        <w:rPr>
          <w:rFonts w:ascii="Arial" w:hAnsi="Arial" w:cs="Arial"/>
          <w:szCs w:val="24"/>
        </w:rPr>
        <w:t>to</w:t>
      </w:r>
      <w:r w:rsidRPr="001C4909">
        <w:rPr>
          <w:rFonts w:ascii="Arial" w:hAnsi="Arial" w:cs="Arial"/>
          <w:spacing w:val="1"/>
          <w:szCs w:val="24"/>
        </w:rPr>
        <w:t xml:space="preserve"> 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2"/>
          <w:szCs w:val="24"/>
        </w:rPr>
        <w:t>s</w:t>
      </w:r>
      <w:r w:rsidRPr="001C4909">
        <w:rPr>
          <w:rFonts w:ascii="Arial" w:hAnsi="Arial" w:cs="Arial"/>
          <w:spacing w:val="3"/>
          <w:szCs w:val="24"/>
        </w:rPr>
        <w:t>f</w:t>
      </w:r>
      <w:r w:rsidRPr="001C4909">
        <w:rPr>
          <w:rFonts w:ascii="Arial" w:hAnsi="Arial" w:cs="Arial"/>
          <w:spacing w:val="1"/>
          <w:szCs w:val="24"/>
        </w:rPr>
        <w:t>a</w:t>
      </w:r>
      <w:r w:rsidRPr="001C4909">
        <w:rPr>
          <w:rFonts w:ascii="Arial" w:hAnsi="Arial" w:cs="Arial"/>
          <w:szCs w:val="24"/>
        </w:rPr>
        <w:t>cti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B</w:t>
      </w:r>
      <w:r w:rsidRPr="001C4909">
        <w:rPr>
          <w:rFonts w:ascii="Arial" w:hAnsi="Arial" w:cs="Arial"/>
          <w:spacing w:val="-1"/>
          <w:szCs w:val="24"/>
        </w:rPr>
        <w:t>o</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E</w:t>
      </w:r>
      <w:r w:rsidRPr="001C4909">
        <w:rPr>
          <w:rFonts w:ascii="Arial" w:hAnsi="Arial" w:cs="Arial"/>
          <w:spacing w:val="-2"/>
          <w:szCs w:val="24"/>
        </w:rPr>
        <w:t>x</w:t>
      </w:r>
      <w:r w:rsidRPr="001C4909">
        <w:rPr>
          <w:rFonts w:ascii="Arial" w:hAnsi="Arial" w:cs="Arial"/>
          <w:spacing w:val="1"/>
          <w:szCs w:val="24"/>
        </w:rPr>
        <w:t>a</w:t>
      </w:r>
      <w:r w:rsidRPr="001C4909">
        <w:rPr>
          <w:rFonts w:ascii="Arial" w:hAnsi="Arial" w:cs="Arial"/>
          <w:spacing w:val="2"/>
          <w:szCs w:val="24"/>
        </w:rPr>
        <w:t>m</w:t>
      </w:r>
      <w:r w:rsidRPr="001C4909">
        <w:rPr>
          <w:rFonts w:ascii="Arial" w:hAnsi="Arial" w:cs="Arial"/>
          <w:szCs w:val="24"/>
        </w:rPr>
        <w:t>i</w:t>
      </w:r>
      <w:r w:rsidRPr="001C4909">
        <w:rPr>
          <w:rFonts w:ascii="Arial" w:hAnsi="Arial" w:cs="Arial"/>
          <w:spacing w:val="-1"/>
          <w:szCs w:val="24"/>
        </w:rPr>
        <w:t>n</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zCs w:val="24"/>
        </w:rPr>
        <w:t>s.</w:t>
      </w:r>
    </w:p>
    <w:p w:rsidR="00503FDE" w:rsidRPr="001C4909" w:rsidRDefault="00503FDE" w:rsidP="00503FDE">
      <w:pPr>
        <w:widowControl w:val="0"/>
        <w:tabs>
          <w:tab w:val="left" w:pos="1540"/>
        </w:tabs>
        <w:autoSpaceDE w:val="0"/>
        <w:autoSpaceDN w:val="0"/>
        <w:adjustRightInd w:val="0"/>
        <w:ind w:left="1552" w:right="64" w:hanging="144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332</w:t>
      </w:r>
      <w:r w:rsidRPr="001C4909">
        <w:rPr>
          <w:rFonts w:ascii="Arial" w:hAnsi="Arial" w:cs="Arial"/>
          <w:szCs w:val="24"/>
        </w:rPr>
        <w:tab/>
        <w:t>N</w:t>
      </w:r>
      <w:r w:rsidRPr="001C4909">
        <w:rPr>
          <w:rFonts w:ascii="Arial" w:hAnsi="Arial" w:cs="Arial"/>
          <w:spacing w:val="1"/>
          <w:szCs w:val="24"/>
        </w:rPr>
        <w:t>o</w:t>
      </w:r>
      <w:r w:rsidRPr="001C4909">
        <w:rPr>
          <w:rFonts w:ascii="Arial" w:hAnsi="Arial" w:cs="Arial"/>
          <w:szCs w:val="24"/>
        </w:rPr>
        <w:t>t</w:t>
      </w:r>
      <w:r w:rsidRPr="001C4909">
        <w:rPr>
          <w:rFonts w:ascii="Arial" w:hAnsi="Arial" w:cs="Arial"/>
          <w:spacing w:val="-3"/>
          <w:szCs w:val="24"/>
        </w:rPr>
        <w:t>w</w:t>
      </w:r>
      <w:r w:rsidRPr="001C4909">
        <w:rPr>
          <w:rFonts w:ascii="Arial" w:hAnsi="Arial" w:cs="Arial"/>
          <w:szCs w:val="24"/>
        </w:rPr>
        <w:t>it</w:t>
      </w:r>
      <w:r w:rsidRPr="001C4909">
        <w:rPr>
          <w:rFonts w:ascii="Arial" w:hAnsi="Arial" w:cs="Arial"/>
          <w:spacing w:val="1"/>
          <w:szCs w:val="24"/>
        </w:rPr>
        <w:t>h</w:t>
      </w:r>
      <w:r w:rsidRPr="001C4909">
        <w:rPr>
          <w:rFonts w:ascii="Arial" w:hAnsi="Arial" w:cs="Arial"/>
          <w:szCs w:val="24"/>
        </w:rPr>
        <w:t>st</w:t>
      </w:r>
      <w:r w:rsidRPr="001C4909">
        <w:rPr>
          <w:rFonts w:ascii="Arial" w:hAnsi="Arial" w:cs="Arial"/>
          <w:spacing w:val="1"/>
          <w:szCs w:val="24"/>
        </w:rPr>
        <w:t>and</w:t>
      </w:r>
      <w:r w:rsidRPr="001C4909">
        <w:rPr>
          <w:rFonts w:ascii="Arial" w:hAnsi="Arial" w:cs="Arial"/>
          <w:szCs w:val="24"/>
        </w:rPr>
        <w:t>i</w:t>
      </w:r>
      <w:r w:rsidRPr="001C4909">
        <w:rPr>
          <w:rFonts w:ascii="Arial" w:hAnsi="Arial" w:cs="Arial"/>
          <w:spacing w:val="1"/>
          <w:szCs w:val="24"/>
        </w:rPr>
        <w:t>n</w:t>
      </w:r>
      <w:r w:rsidRPr="001C4909">
        <w:rPr>
          <w:rFonts w:ascii="Arial" w:hAnsi="Arial" w:cs="Arial"/>
          <w:szCs w:val="24"/>
        </w:rPr>
        <w:t>g</w:t>
      </w:r>
      <w:r w:rsidRPr="001C4909">
        <w:rPr>
          <w:rFonts w:ascii="Arial" w:hAnsi="Arial" w:cs="Arial"/>
          <w:spacing w:val="-1"/>
          <w:szCs w:val="24"/>
        </w:rPr>
        <w:t xml:space="preserve"> r</w:t>
      </w:r>
      <w:r w:rsidRPr="001C4909">
        <w:rPr>
          <w:rFonts w:ascii="Arial" w:hAnsi="Arial" w:cs="Arial"/>
          <w:spacing w:val="1"/>
          <w:szCs w:val="24"/>
        </w:rPr>
        <w:t>e</w:t>
      </w:r>
      <w:r w:rsidRPr="001C4909">
        <w:rPr>
          <w:rFonts w:ascii="Arial" w:hAnsi="Arial" w:cs="Arial"/>
          <w:spacing w:val="-1"/>
          <w:szCs w:val="24"/>
        </w:rPr>
        <w:t>g</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9</w:t>
      </w:r>
      <w:r w:rsidRPr="001C4909">
        <w:rPr>
          <w:rFonts w:ascii="Arial" w:hAnsi="Arial" w:cs="Arial"/>
          <w:szCs w:val="24"/>
        </w:rPr>
        <w:t>.</w:t>
      </w:r>
      <w:r w:rsidRPr="001C4909">
        <w:rPr>
          <w:rFonts w:ascii="Arial" w:hAnsi="Arial" w:cs="Arial"/>
          <w:spacing w:val="-1"/>
          <w:szCs w:val="24"/>
        </w:rPr>
        <w:t>1</w:t>
      </w:r>
      <w:r w:rsidRPr="001C4909">
        <w:rPr>
          <w:rFonts w:ascii="Arial" w:hAnsi="Arial" w:cs="Arial"/>
          <w:szCs w:val="24"/>
        </w:rPr>
        <w:t>.</w:t>
      </w:r>
      <w:r w:rsidRPr="001C4909">
        <w:rPr>
          <w:rFonts w:ascii="Arial" w:hAnsi="Arial" w:cs="Arial"/>
          <w:spacing w:val="1"/>
          <w:szCs w:val="24"/>
        </w:rPr>
        <w:t>3</w:t>
      </w:r>
      <w:r w:rsidRPr="001C4909">
        <w:rPr>
          <w:rFonts w:ascii="Arial" w:hAnsi="Arial" w:cs="Arial"/>
          <w:spacing w:val="-1"/>
          <w:szCs w:val="24"/>
        </w:rPr>
        <w:t>0</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pacing w:val="1"/>
          <w:szCs w:val="24"/>
        </w:rPr>
        <w:t>d</w:t>
      </w:r>
      <w:r w:rsidRPr="001C4909">
        <w:rPr>
          <w:rFonts w:ascii="Arial" w:hAnsi="Arial" w:cs="Arial"/>
          <w:szCs w:val="24"/>
        </w:rPr>
        <w:t>i</w:t>
      </w:r>
      <w:r w:rsidRPr="001C4909">
        <w:rPr>
          <w:rFonts w:ascii="Arial" w:hAnsi="Arial" w:cs="Arial"/>
          <w:spacing w:val="1"/>
          <w:szCs w:val="24"/>
        </w:rPr>
        <w:t>da</w:t>
      </w:r>
      <w:r w:rsidRPr="001C4909">
        <w:rPr>
          <w:rFonts w:ascii="Arial" w:hAnsi="Arial" w:cs="Arial"/>
          <w:spacing w:val="-2"/>
          <w:szCs w:val="24"/>
        </w:rPr>
        <w:t>t</w:t>
      </w:r>
      <w:r w:rsidRPr="001C4909">
        <w:rPr>
          <w:rFonts w:ascii="Arial" w:hAnsi="Arial" w:cs="Arial"/>
          <w:spacing w:val="1"/>
          <w:szCs w:val="24"/>
        </w:rPr>
        <w:t>e</w:t>
      </w:r>
      <w:r w:rsidRPr="001C4909">
        <w:rPr>
          <w:rFonts w:ascii="Arial" w:hAnsi="Arial" w:cs="Arial"/>
          <w:szCs w:val="24"/>
        </w:rPr>
        <w:t xml:space="preserve">s </w:t>
      </w:r>
      <w:r w:rsidRPr="001C4909">
        <w:rPr>
          <w:rFonts w:ascii="Arial" w:hAnsi="Arial" w:cs="Arial"/>
          <w:spacing w:val="-3"/>
          <w:szCs w:val="24"/>
        </w:rPr>
        <w:t>w</w:t>
      </w:r>
      <w:r w:rsidRPr="001C4909">
        <w:rPr>
          <w:rFonts w:ascii="Arial" w:hAnsi="Arial" w:cs="Arial"/>
          <w:szCs w:val="24"/>
        </w:rPr>
        <w:t xml:space="preserve">ill </w:t>
      </w:r>
      <w:r w:rsidRPr="001C4909">
        <w:rPr>
          <w:rFonts w:ascii="Arial" w:hAnsi="Arial" w:cs="Arial"/>
          <w:spacing w:val="1"/>
          <w:szCs w:val="24"/>
        </w:rPr>
        <w:t>b</w:t>
      </w:r>
      <w:r w:rsidRPr="001C4909">
        <w:rPr>
          <w:rFonts w:ascii="Arial" w:hAnsi="Arial" w:cs="Arial"/>
          <w:szCs w:val="24"/>
        </w:rPr>
        <w:t>e</w:t>
      </w:r>
      <w:r w:rsidRPr="001C4909">
        <w:rPr>
          <w:rFonts w:ascii="Arial" w:hAnsi="Arial" w:cs="Arial"/>
          <w:spacing w:val="1"/>
          <w:szCs w:val="24"/>
        </w:rPr>
        <w:t xml:space="preserve"> pe</w:t>
      </w:r>
      <w:r w:rsidRPr="001C4909">
        <w:rPr>
          <w:rFonts w:ascii="Arial" w:hAnsi="Arial" w:cs="Arial"/>
          <w:spacing w:val="-1"/>
          <w:szCs w:val="24"/>
        </w:rPr>
        <w:t>r</w:t>
      </w:r>
      <w:r w:rsidRPr="001C4909">
        <w:rPr>
          <w:rFonts w:ascii="Arial" w:hAnsi="Arial" w:cs="Arial"/>
          <w:spacing w:val="2"/>
          <w:szCs w:val="24"/>
        </w:rPr>
        <w:t>m</w:t>
      </w:r>
      <w:r w:rsidRPr="001C4909">
        <w:rPr>
          <w:rFonts w:ascii="Arial" w:hAnsi="Arial" w:cs="Arial"/>
          <w:szCs w:val="24"/>
        </w:rPr>
        <w:t>it</w:t>
      </w:r>
      <w:r w:rsidRPr="001C4909">
        <w:rPr>
          <w:rFonts w:ascii="Arial" w:hAnsi="Arial" w:cs="Arial"/>
          <w:spacing w:val="-2"/>
          <w:szCs w:val="24"/>
        </w:rPr>
        <w:t>t</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a</w:t>
      </w:r>
      <w:r w:rsidRPr="001C4909">
        <w:rPr>
          <w:rFonts w:ascii="Arial" w:hAnsi="Arial" w:cs="Arial"/>
          <w:spacing w:val="-1"/>
          <w:szCs w:val="24"/>
        </w:rPr>
        <w:t xml:space="preserve"> </w:t>
      </w:r>
      <w:r w:rsidRPr="001C4909">
        <w:rPr>
          <w:rFonts w:ascii="Arial" w:hAnsi="Arial" w:cs="Arial"/>
          <w:spacing w:val="2"/>
          <w:szCs w:val="24"/>
        </w:rPr>
        <w:t>m</w:t>
      </w:r>
      <w:r w:rsidRPr="001C4909">
        <w:rPr>
          <w:rFonts w:ascii="Arial" w:hAnsi="Arial" w:cs="Arial"/>
          <w:spacing w:val="1"/>
          <w:szCs w:val="24"/>
        </w:rPr>
        <w:t>a</w:t>
      </w:r>
      <w:r w:rsidRPr="001C4909">
        <w:rPr>
          <w:rFonts w:ascii="Arial" w:hAnsi="Arial" w:cs="Arial"/>
          <w:spacing w:val="-2"/>
          <w:szCs w:val="24"/>
        </w:rPr>
        <w:t>x</w:t>
      </w:r>
      <w:r w:rsidRPr="001C4909">
        <w:rPr>
          <w:rFonts w:ascii="Arial" w:hAnsi="Arial" w:cs="Arial"/>
          <w:szCs w:val="24"/>
        </w:rPr>
        <w:t>i</w:t>
      </w:r>
      <w:r w:rsidRPr="001C4909">
        <w:rPr>
          <w:rFonts w:ascii="Arial" w:hAnsi="Arial" w:cs="Arial"/>
          <w:spacing w:val="2"/>
          <w:szCs w:val="24"/>
        </w:rPr>
        <w:t>m</w:t>
      </w:r>
      <w:r w:rsidRPr="001C4909">
        <w:rPr>
          <w:rFonts w:ascii="Arial" w:hAnsi="Arial" w:cs="Arial"/>
          <w:spacing w:val="-1"/>
          <w:szCs w:val="24"/>
        </w:rPr>
        <w:t>u</w:t>
      </w:r>
      <w:r w:rsidRPr="001C4909">
        <w:rPr>
          <w:rFonts w:ascii="Arial" w:hAnsi="Arial" w:cs="Arial"/>
          <w:szCs w:val="24"/>
        </w:rPr>
        <w:t xml:space="preserve">m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zCs w:val="24"/>
        </w:rPr>
        <w:t>2</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zCs w:val="24"/>
        </w:rPr>
        <w:t>t</w:t>
      </w:r>
      <w:r w:rsidRPr="001C4909">
        <w:rPr>
          <w:rFonts w:ascii="Arial" w:hAnsi="Arial" w:cs="Arial"/>
          <w:spacing w:val="-2"/>
          <w:szCs w:val="24"/>
        </w:rPr>
        <w:t>t</w:t>
      </w:r>
      <w:r w:rsidRPr="001C4909">
        <w:rPr>
          <w:rFonts w:ascii="Arial" w:hAnsi="Arial" w:cs="Arial"/>
          <w:spacing w:val="1"/>
          <w:szCs w:val="24"/>
        </w:rPr>
        <w:t>e</w:t>
      </w:r>
      <w:r w:rsidRPr="001C4909">
        <w:rPr>
          <w:rFonts w:ascii="Arial" w:hAnsi="Arial" w:cs="Arial"/>
          <w:spacing w:val="-1"/>
          <w:szCs w:val="24"/>
        </w:rPr>
        <w:t>m</w:t>
      </w:r>
      <w:r w:rsidRPr="001C4909">
        <w:rPr>
          <w:rFonts w:ascii="Arial" w:hAnsi="Arial" w:cs="Arial"/>
          <w:spacing w:val="1"/>
          <w:szCs w:val="24"/>
        </w:rPr>
        <w:t>p</w:t>
      </w:r>
      <w:r w:rsidRPr="001C4909">
        <w:rPr>
          <w:rFonts w:ascii="Arial" w:hAnsi="Arial" w:cs="Arial"/>
          <w:szCs w:val="24"/>
        </w:rPr>
        <w:t xml:space="preserve">ts </w:t>
      </w:r>
      <w:r w:rsidRPr="001C4909">
        <w:rPr>
          <w:rFonts w:ascii="Arial" w:hAnsi="Arial" w:cs="Arial"/>
          <w:spacing w:val="-1"/>
          <w:szCs w:val="24"/>
        </w:rPr>
        <w:t>a</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e</w:t>
      </w:r>
      <w:r w:rsidRPr="001C4909">
        <w:rPr>
          <w:rFonts w:ascii="Arial" w:hAnsi="Arial" w:cs="Arial"/>
          <w:spacing w:val="1"/>
          <w:szCs w:val="24"/>
        </w:rPr>
        <w:t>a</w:t>
      </w:r>
      <w:r w:rsidRPr="001C4909">
        <w:rPr>
          <w:rFonts w:ascii="Arial" w:hAnsi="Arial" w:cs="Arial"/>
          <w:szCs w:val="24"/>
        </w:rPr>
        <w:t>ch</w:t>
      </w:r>
      <w:r w:rsidRPr="001C4909">
        <w:rPr>
          <w:rFonts w:ascii="Arial" w:hAnsi="Arial" w:cs="Arial"/>
          <w:spacing w:val="-1"/>
          <w:szCs w:val="24"/>
        </w:rPr>
        <w:t xml:space="preserve"> a</w:t>
      </w:r>
      <w:r w:rsidRPr="001C4909">
        <w:rPr>
          <w:rFonts w:ascii="Arial" w:hAnsi="Arial" w:cs="Arial"/>
          <w:szCs w:val="24"/>
        </w:rPr>
        <w:t>ss</w:t>
      </w:r>
      <w:r w:rsidRPr="001C4909">
        <w:rPr>
          <w:rFonts w:ascii="Arial" w:hAnsi="Arial" w:cs="Arial"/>
          <w:spacing w:val="1"/>
          <w:szCs w:val="24"/>
        </w:rPr>
        <w:t>e</w:t>
      </w:r>
      <w:r w:rsidRPr="001C4909">
        <w:rPr>
          <w:rFonts w:ascii="Arial" w:hAnsi="Arial" w:cs="Arial"/>
          <w:szCs w:val="24"/>
        </w:rPr>
        <w:t>ss</w:t>
      </w:r>
      <w:r w:rsidRPr="001C4909">
        <w:rPr>
          <w:rFonts w:ascii="Arial" w:hAnsi="Arial" w:cs="Arial"/>
          <w:spacing w:val="2"/>
          <w:szCs w:val="24"/>
        </w:rPr>
        <w:t>m</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t.</w:t>
      </w:r>
    </w:p>
    <w:p w:rsidR="00503FDE" w:rsidRPr="001C4909" w:rsidRDefault="00503FDE" w:rsidP="00503FDE">
      <w:pPr>
        <w:widowControl w:val="0"/>
        <w:tabs>
          <w:tab w:val="left" w:pos="1540"/>
        </w:tabs>
        <w:autoSpaceDE w:val="0"/>
        <w:autoSpaceDN w:val="0"/>
        <w:adjustRightInd w:val="0"/>
        <w:ind w:left="1552" w:right="464" w:hanging="144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333</w:t>
      </w:r>
      <w:r w:rsidRPr="001C4909">
        <w:rPr>
          <w:rFonts w:ascii="Arial" w:hAnsi="Arial" w:cs="Arial"/>
          <w:szCs w:val="24"/>
        </w:rPr>
        <w:tab/>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3"/>
          <w:szCs w:val="24"/>
        </w:rPr>
        <w:t>f</w:t>
      </w:r>
      <w:r w:rsidRPr="001C4909">
        <w:rPr>
          <w:rFonts w:ascii="Arial" w:hAnsi="Arial" w:cs="Arial"/>
          <w:szCs w:val="24"/>
        </w:rPr>
        <w:t>i</w:t>
      </w:r>
      <w:r w:rsidRPr="001C4909">
        <w:rPr>
          <w:rFonts w:ascii="Arial" w:hAnsi="Arial" w:cs="Arial"/>
          <w:spacing w:val="-1"/>
          <w:szCs w:val="24"/>
        </w:rPr>
        <w:t>n</w:t>
      </w:r>
      <w:r w:rsidRPr="001C4909">
        <w:rPr>
          <w:rFonts w:ascii="Arial" w:hAnsi="Arial" w:cs="Arial"/>
          <w:spacing w:val="1"/>
          <w:szCs w:val="24"/>
        </w:rPr>
        <w:t>a</w:t>
      </w:r>
      <w:r w:rsidRPr="001C4909">
        <w:rPr>
          <w:rFonts w:ascii="Arial" w:hAnsi="Arial" w:cs="Arial"/>
          <w:szCs w:val="24"/>
        </w:rPr>
        <w:t xml:space="preserve">l </w:t>
      </w:r>
      <w:r w:rsidRPr="001C4909">
        <w:rPr>
          <w:rFonts w:ascii="Arial" w:hAnsi="Arial" w:cs="Arial"/>
          <w:spacing w:val="1"/>
          <w:szCs w:val="24"/>
        </w:rPr>
        <w:t>a</w:t>
      </w:r>
      <w:r w:rsidRPr="001C4909">
        <w:rPr>
          <w:rFonts w:ascii="Arial" w:hAnsi="Arial" w:cs="Arial"/>
          <w:szCs w:val="24"/>
        </w:rPr>
        <w:t>ss</w:t>
      </w:r>
      <w:r w:rsidRPr="001C4909">
        <w:rPr>
          <w:rFonts w:ascii="Arial" w:hAnsi="Arial" w:cs="Arial"/>
          <w:spacing w:val="1"/>
          <w:szCs w:val="24"/>
        </w:rPr>
        <w:t>e</w:t>
      </w:r>
      <w:r w:rsidRPr="001C4909">
        <w:rPr>
          <w:rFonts w:ascii="Arial" w:hAnsi="Arial" w:cs="Arial"/>
          <w:szCs w:val="24"/>
        </w:rPr>
        <w:t>s</w:t>
      </w:r>
      <w:r w:rsidRPr="001C4909">
        <w:rPr>
          <w:rFonts w:ascii="Arial" w:hAnsi="Arial" w:cs="Arial"/>
          <w:spacing w:val="-2"/>
          <w:szCs w:val="24"/>
        </w:rPr>
        <w:t>s</w:t>
      </w:r>
      <w:r w:rsidRPr="001C4909">
        <w:rPr>
          <w:rFonts w:ascii="Arial" w:hAnsi="Arial" w:cs="Arial"/>
          <w:spacing w:val="2"/>
          <w:szCs w:val="24"/>
        </w:rPr>
        <w:t>m</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3"/>
          <w:szCs w:val="24"/>
        </w:rPr>
        <w:t>w</w:t>
      </w:r>
      <w:r w:rsidRPr="001C4909">
        <w:rPr>
          <w:rFonts w:ascii="Arial" w:hAnsi="Arial" w:cs="Arial"/>
          <w:spacing w:val="2"/>
          <w:szCs w:val="24"/>
        </w:rPr>
        <w:t>i</w:t>
      </w:r>
      <w:r w:rsidRPr="001C4909">
        <w:rPr>
          <w:rFonts w:ascii="Arial" w:hAnsi="Arial" w:cs="Arial"/>
          <w:szCs w:val="24"/>
        </w:rPr>
        <w:t xml:space="preserve">ll </w:t>
      </w:r>
      <w:r w:rsidRPr="001C4909">
        <w:rPr>
          <w:rFonts w:ascii="Arial" w:hAnsi="Arial" w:cs="Arial"/>
          <w:spacing w:val="1"/>
          <w:szCs w:val="24"/>
        </w:rPr>
        <w:t>b</w:t>
      </w:r>
      <w:r w:rsidRPr="001C4909">
        <w:rPr>
          <w:rFonts w:ascii="Arial" w:hAnsi="Arial" w:cs="Arial"/>
          <w:szCs w:val="24"/>
        </w:rPr>
        <w:t>e</w:t>
      </w:r>
      <w:r w:rsidRPr="001C4909">
        <w:rPr>
          <w:rFonts w:ascii="Arial" w:hAnsi="Arial" w:cs="Arial"/>
          <w:spacing w:val="1"/>
          <w:szCs w:val="24"/>
        </w:rPr>
        <w:t xml:space="preserve"> ba</w:t>
      </w:r>
      <w:r w:rsidRPr="001C4909">
        <w:rPr>
          <w:rFonts w:ascii="Arial" w:hAnsi="Arial" w:cs="Arial"/>
          <w:szCs w:val="24"/>
        </w:rPr>
        <w:t>s</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e</w:t>
      </w:r>
      <w:r w:rsidRPr="001C4909">
        <w:rPr>
          <w:rFonts w:ascii="Arial" w:hAnsi="Arial" w:cs="Arial"/>
          <w:spacing w:val="-3"/>
          <w:szCs w:val="24"/>
        </w:rPr>
        <w:t>r</w:t>
      </w:r>
      <w:r w:rsidRPr="001C4909">
        <w:rPr>
          <w:rFonts w:ascii="Arial" w:hAnsi="Arial" w:cs="Arial"/>
          <w:spacing w:val="3"/>
          <w:szCs w:val="24"/>
        </w:rPr>
        <w:t>f</w:t>
      </w:r>
      <w:r w:rsidRPr="001C4909">
        <w:rPr>
          <w:rFonts w:ascii="Arial" w:hAnsi="Arial" w:cs="Arial"/>
          <w:spacing w:val="1"/>
          <w:szCs w:val="24"/>
        </w:rPr>
        <w:t>o</w:t>
      </w:r>
      <w:r w:rsidRPr="001C4909">
        <w:rPr>
          <w:rFonts w:ascii="Arial" w:hAnsi="Arial" w:cs="Arial"/>
          <w:spacing w:val="-3"/>
          <w:szCs w:val="24"/>
        </w:rPr>
        <w:t>r</w:t>
      </w:r>
      <w:r w:rsidRPr="001C4909">
        <w:rPr>
          <w:rFonts w:ascii="Arial" w:hAnsi="Arial" w:cs="Arial"/>
          <w:spacing w:val="2"/>
          <w:szCs w:val="24"/>
        </w:rPr>
        <w:t>m</w:t>
      </w:r>
      <w:r w:rsidRPr="001C4909">
        <w:rPr>
          <w:rFonts w:ascii="Arial" w:hAnsi="Arial" w:cs="Arial"/>
          <w:spacing w:val="1"/>
          <w:szCs w:val="24"/>
        </w:rPr>
        <w:t>an</w:t>
      </w:r>
      <w:r w:rsidRPr="001C4909">
        <w:rPr>
          <w:rFonts w:ascii="Arial" w:hAnsi="Arial" w:cs="Arial"/>
          <w:spacing w:val="-2"/>
          <w:szCs w:val="24"/>
        </w:rPr>
        <w:t>c</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e</w:t>
      </w:r>
      <w:r w:rsidRPr="001C4909">
        <w:rPr>
          <w:rFonts w:ascii="Arial" w:hAnsi="Arial" w:cs="Arial"/>
          <w:spacing w:val="-2"/>
          <w:szCs w:val="24"/>
        </w:rPr>
        <w:t>x</w:t>
      </w:r>
      <w:r w:rsidRPr="001C4909">
        <w:rPr>
          <w:rFonts w:ascii="Arial" w:hAnsi="Arial" w:cs="Arial"/>
          <w:spacing w:val="1"/>
          <w:szCs w:val="24"/>
        </w:rPr>
        <w:t>a</w:t>
      </w:r>
      <w:r w:rsidRPr="001C4909">
        <w:rPr>
          <w:rFonts w:ascii="Arial" w:hAnsi="Arial" w:cs="Arial"/>
          <w:spacing w:val="2"/>
          <w:szCs w:val="24"/>
        </w:rPr>
        <w:t>m</w:t>
      </w:r>
      <w:r w:rsidRPr="001C4909">
        <w:rPr>
          <w:rFonts w:ascii="Arial" w:hAnsi="Arial" w:cs="Arial"/>
          <w:szCs w:val="24"/>
        </w:rPr>
        <w:t>i</w:t>
      </w:r>
      <w:r w:rsidRPr="001C4909">
        <w:rPr>
          <w:rFonts w:ascii="Arial" w:hAnsi="Arial" w:cs="Arial"/>
          <w:spacing w:val="-1"/>
          <w:szCs w:val="24"/>
        </w:rPr>
        <w:t>n</w:t>
      </w:r>
      <w:r w:rsidRPr="001C4909">
        <w:rPr>
          <w:rFonts w:ascii="Arial" w:hAnsi="Arial" w:cs="Arial"/>
          <w:spacing w:val="1"/>
          <w:szCs w:val="24"/>
        </w:rPr>
        <w:t>a</w:t>
      </w:r>
      <w:r w:rsidRPr="001C4909">
        <w:rPr>
          <w:rFonts w:ascii="Arial" w:hAnsi="Arial" w:cs="Arial"/>
          <w:spacing w:val="-2"/>
          <w:szCs w:val="24"/>
        </w:rPr>
        <w:t>t</w:t>
      </w:r>
      <w:r w:rsidRPr="001C4909">
        <w:rPr>
          <w:rFonts w:ascii="Arial" w:hAnsi="Arial" w:cs="Arial"/>
          <w:szCs w:val="24"/>
        </w:rPr>
        <w:t>i</w:t>
      </w:r>
      <w:r w:rsidRPr="001C4909">
        <w:rPr>
          <w:rFonts w:ascii="Arial" w:hAnsi="Arial" w:cs="Arial"/>
          <w:spacing w:val="1"/>
          <w:szCs w:val="24"/>
        </w:rPr>
        <w:t xml:space="preserve">ons </w:t>
      </w:r>
      <w:r w:rsidRPr="001C4909">
        <w:rPr>
          <w:rFonts w:ascii="Arial" w:hAnsi="Arial" w:cs="Arial"/>
          <w:spacing w:val="-3"/>
          <w:szCs w:val="24"/>
        </w:rPr>
        <w:t>w</w:t>
      </w:r>
      <w:r w:rsidRPr="001C4909">
        <w:rPr>
          <w:rFonts w:ascii="Arial" w:hAnsi="Arial" w:cs="Arial"/>
          <w:spacing w:val="1"/>
          <w:szCs w:val="24"/>
        </w:rPr>
        <w:t>he</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unde</w:t>
      </w:r>
      <w:r w:rsidRPr="001C4909">
        <w:rPr>
          <w:rFonts w:ascii="Arial" w:hAnsi="Arial" w:cs="Arial"/>
          <w:spacing w:val="-1"/>
          <w:szCs w:val="24"/>
        </w:rPr>
        <w:t>r</w:t>
      </w:r>
      <w:r w:rsidRPr="001C4909">
        <w:rPr>
          <w:rFonts w:ascii="Arial" w:hAnsi="Arial" w:cs="Arial"/>
          <w:spacing w:val="-2"/>
          <w:szCs w:val="24"/>
        </w:rPr>
        <w:t>t</w:t>
      </w:r>
      <w:r w:rsidRPr="001C4909">
        <w:rPr>
          <w:rFonts w:ascii="Arial" w:hAnsi="Arial" w:cs="Arial"/>
          <w:spacing w:val="1"/>
          <w:szCs w:val="24"/>
        </w:rPr>
        <w:t>a</w:t>
      </w:r>
      <w:r w:rsidRPr="001C4909">
        <w:rPr>
          <w:rFonts w:ascii="Arial" w:hAnsi="Arial" w:cs="Arial"/>
          <w:szCs w:val="24"/>
        </w:rPr>
        <w:t>k</w:t>
      </w:r>
      <w:r w:rsidRPr="001C4909">
        <w:rPr>
          <w:rFonts w:ascii="Arial" w:hAnsi="Arial" w:cs="Arial"/>
          <w:spacing w:val="1"/>
          <w:szCs w:val="24"/>
        </w:rPr>
        <w:t>e</w:t>
      </w:r>
      <w:r w:rsidRPr="001C4909">
        <w:rPr>
          <w:rFonts w:ascii="Arial" w:hAnsi="Arial" w:cs="Arial"/>
          <w:spacing w:val="-1"/>
          <w:szCs w:val="24"/>
        </w:rPr>
        <w:t>n</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our</w:t>
      </w:r>
      <w:r w:rsidRPr="001C4909">
        <w:rPr>
          <w:rFonts w:ascii="Arial" w:hAnsi="Arial" w:cs="Arial"/>
          <w:szCs w:val="24"/>
        </w:rPr>
        <w:t>s</w:t>
      </w:r>
      <w:r w:rsidRPr="001C4909">
        <w:rPr>
          <w:rFonts w:ascii="Arial" w:hAnsi="Arial" w:cs="Arial"/>
          <w:spacing w:val="1"/>
          <w:szCs w:val="24"/>
        </w:rPr>
        <w:t>e</w:t>
      </w:r>
      <w:r w:rsidRPr="001C4909">
        <w:rPr>
          <w:rFonts w:ascii="Arial" w:hAnsi="Arial" w:cs="Arial"/>
          <w:spacing w:val="-3"/>
          <w:szCs w:val="24"/>
        </w:rPr>
        <w:t>w</w:t>
      </w:r>
      <w:r w:rsidRPr="001C4909">
        <w:rPr>
          <w:rFonts w:ascii="Arial" w:hAnsi="Arial" w:cs="Arial"/>
          <w:spacing w:val="1"/>
          <w:szCs w:val="24"/>
        </w:rPr>
        <w:t>o</w:t>
      </w:r>
      <w:r w:rsidRPr="001C4909">
        <w:rPr>
          <w:rFonts w:ascii="Arial" w:hAnsi="Arial" w:cs="Arial"/>
          <w:spacing w:val="-1"/>
          <w:szCs w:val="24"/>
        </w:rPr>
        <w:t>r</w:t>
      </w:r>
      <w:r w:rsidRPr="001C4909">
        <w:rPr>
          <w:rFonts w:ascii="Arial" w:hAnsi="Arial" w:cs="Arial"/>
          <w:szCs w:val="24"/>
        </w:rPr>
        <w:t>k,</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d</w:t>
      </w:r>
      <w:r w:rsidRPr="001C4909">
        <w:rPr>
          <w:rFonts w:ascii="Arial" w:hAnsi="Arial" w:cs="Arial"/>
          <w:szCs w:val="24"/>
        </w:rPr>
        <w:t>iss</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zCs w:val="24"/>
        </w:rPr>
        <w:t>t</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3"/>
          <w:szCs w:val="24"/>
        </w:rPr>
        <w:t>w</w:t>
      </w:r>
      <w:r w:rsidRPr="001C4909">
        <w:rPr>
          <w:rFonts w:ascii="Arial" w:hAnsi="Arial" w:cs="Arial"/>
          <w:spacing w:val="1"/>
          <w:szCs w:val="24"/>
        </w:rPr>
        <w:t>he</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u</w:t>
      </w:r>
      <w:r w:rsidRPr="001C4909">
        <w:rPr>
          <w:rFonts w:ascii="Arial" w:hAnsi="Arial" w:cs="Arial"/>
          <w:spacing w:val="1"/>
          <w:szCs w:val="24"/>
        </w:rPr>
        <w:t>nde</w:t>
      </w:r>
      <w:r w:rsidRPr="001C4909">
        <w:rPr>
          <w:rFonts w:ascii="Arial" w:hAnsi="Arial" w:cs="Arial"/>
          <w:spacing w:val="-1"/>
          <w:szCs w:val="24"/>
        </w:rPr>
        <w:t>r</w:t>
      </w:r>
      <w:r w:rsidRPr="001C4909">
        <w:rPr>
          <w:rFonts w:ascii="Arial" w:hAnsi="Arial" w:cs="Arial"/>
          <w:spacing w:val="-2"/>
          <w:szCs w:val="24"/>
        </w:rPr>
        <w:t>t</w:t>
      </w:r>
      <w:r w:rsidRPr="001C4909">
        <w:rPr>
          <w:rFonts w:ascii="Arial" w:hAnsi="Arial" w:cs="Arial"/>
          <w:spacing w:val="1"/>
          <w:szCs w:val="24"/>
        </w:rPr>
        <w:t>a</w:t>
      </w:r>
      <w:r w:rsidRPr="001C4909">
        <w:rPr>
          <w:rFonts w:ascii="Arial" w:hAnsi="Arial" w:cs="Arial"/>
          <w:szCs w:val="24"/>
        </w:rPr>
        <w:t>k</w:t>
      </w:r>
      <w:r w:rsidRPr="001C4909">
        <w:rPr>
          <w:rFonts w:ascii="Arial" w:hAnsi="Arial" w:cs="Arial"/>
          <w:spacing w:val="1"/>
          <w:szCs w:val="24"/>
        </w:rPr>
        <w:t>e</w:t>
      </w:r>
      <w:r w:rsidRPr="001C4909">
        <w:rPr>
          <w:rFonts w:ascii="Arial" w:hAnsi="Arial" w:cs="Arial"/>
          <w:szCs w:val="24"/>
        </w:rPr>
        <w:t>n</w:t>
      </w:r>
      <w:r w:rsidRPr="001C4909">
        <w:rPr>
          <w:rFonts w:ascii="Arial" w:hAnsi="Arial" w:cs="Arial"/>
          <w:spacing w:val="-1"/>
          <w:szCs w:val="24"/>
        </w:rPr>
        <w:t>.</w:t>
      </w:r>
    </w:p>
    <w:p w:rsidR="00503FDE" w:rsidRPr="001C4909" w:rsidRDefault="00503FDE" w:rsidP="00503FDE">
      <w:pPr>
        <w:widowControl w:val="0"/>
        <w:autoSpaceDE w:val="0"/>
        <w:autoSpaceDN w:val="0"/>
        <w:adjustRightInd w:val="0"/>
        <w:spacing w:before="16" w:line="260" w:lineRule="exact"/>
        <w:rPr>
          <w:rFonts w:ascii="Arial" w:hAnsi="Arial" w:cs="Arial"/>
          <w:szCs w:val="24"/>
        </w:rPr>
      </w:pPr>
    </w:p>
    <w:p w:rsidR="00503FDE" w:rsidRPr="001C4909" w:rsidRDefault="00503FDE" w:rsidP="00503FDE">
      <w:pPr>
        <w:widowControl w:val="0"/>
        <w:autoSpaceDE w:val="0"/>
        <w:autoSpaceDN w:val="0"/>
        <w:adjustRightInd w:val="0"/>
        <w:ind w:left="1552" w:right="-20"/>
        <w:rPr>
          <w:rFonts w:ascii="Arial" w:hAnsi="Arial" w:cs="Arial"/>
          <w:szCs w:val="24"/>
        </w:rPr>
      </w:pPr>
      <w:r w:rsidRPr="001C4909">
        <w:rPr>
          <w:rFonts w:ascii="Arial" w:hAnsi="Arial" w:cs="Arial"/>
          <w:b/>
          <w:bCs/>
          <w:spacing w:val="-8"/>
          <w:szCs w:val="24"/>
        </w:rPr>
        <w:t>A</w:t>
      </w:r>
      <w:r w:rsidRPr="001C4909">
        <w:rPr>
          <w:rFonts w:ascii="Arial" w:hAnsi="Arial" w:cs="Arial"/>
          <w:b/>
          <w:bCs/>
          <w:spacing w:val="5"/>
          <w:szCs w:val="24"/>
        </w:rPr>
        <w:t>w</w:t>
      </w:r>
      <w:r w:rsidRPr="001C4909">
        <w:rPr>
          <w:rFonts w:ascii="Arial" w:hAnsi="Arial" w:cs="Arial"/>
          <w:b/>
          <w:bCs/>
          <w:spacing w:val="1"/>
          <w:szCs w:val="24"/>
        </w:rPr>
        <w:t>a</w:t>
      </w:r>
      <w:r w:rsidRPr="001C4909">
        <w:rPr>
          <w:rFonts w:ascii="Arial" w:hAnsi="Arial" w:cs="Arial"/>
          <w:b/>
          <w:bCs/>
          <w:szCs w:val="24"/>
        </w:rPr>
        <w:t>rd</w:t>
      </w:r>
    </w:p>
    <w:p w:rsidR="00503FDE" w:rsidRPr="001C4909" w:rsidRDefault="00503FDE" w:rsidP="00503FDE">
      <w:pPr>
        <w:widowControl w:val="0"/>
        <w:tabs>
          <w:tab w:val="left" w:pos="1540"/>
        </w:tabs>
        <w:autoSpaceDE w:val="0"/>
        <w:autoSpaceDN w:val="0"/>
        <w:adjustRightInd w:val="0"/>
        <w:ind w:left="1552" w:right="63" w:hanging="144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334</w:t>
      </w:r>
      <w:r w:rsidRPr="001C4909">
        <w:rPr>
          <w:rFonts w:ascii="Arial" w:hAnsi="Arial" w:cs="Arial"/>
          <w:szCs w:val="24"/>
        </w:rPr>
        <w:tab/>
      </w:r>
      <w:r w:rsidRPr="001C4909">
        <w:rPr>
          <w:rFonts w:ascii="Arial" w:hAnsi="Arial" w:cs="Arial"/>
          <w:b/>
          <w:bCs/>
          <w:szCs w:val="24"/>
        </w:rPr>
        <w:t>D</w:t>
      </w:r>
      <w:r w:rsidRPr="001C4909">
        <w:rPr>
          <w:rFonts w:ascii="Arial" w:hAnsi="Arial" w:cs="Arial"/>
          <w:b/>
          <w:bCs/>
          <w:spacing w:val="1"/>
          <w:szCs w:val="24"/>
        </w:rPr>
        <w:t>e</w:t>
      </w:r>
      <w:r w:rsidRPr="001C4909">
        <w:rPr>
          <w:rFonts w:ascii="Arial" w:hAnsi="Arial" w:cs="Arial"/>
          <w:b/>
          <w:bCs/>
          <w:szCs w:val="24"/>
        </w:rPr>
        <w:t>gr</w:t>
      </w:r>
      <w:r w:rsidRPr="001C4909">
        <w:rPr>
          <w:rFonts w:ascii="Arial" w:hAnsi="Arial" w:cs="Arial"/>
          <w:b/>
          <w:bCs/>
          <w:spacing w:val="1"/>
          <w:szCs w:val="24"/>
        </w:rPr>
        <w:t>e</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 xml:space="preserve">of </w:t>
      </w:r>
      <w:r w:rsidRPr="001C4909">
        <w:rPr>
          <w:rFonts w:ascii="Arial" w:hAnsi="Arial" w:cs="Arial"/>
          <w:b/>
          <w:bCs/>
          <w:spacing w:val="-1"/>
          <w:szCs w:val="24"/>
        </w:rPr>
        <w:t>M</w:t>
      </w:r>
      <w:r w:rsidRPr="001C4909">
        <w:rPr>
          <w:rFonts w:ascii="Arial" w:hAnsi="Arial" w:cs="Arial"/>
          <w:b/>
          <w:bCs/>
          <w:spacing w:val="1"/>
          <w:szCs w:val="24"/>
        </w:rPr>
        <w:t>S</w:t>
      </w:r>
      <w:r w:rsidRPr="001C4909">
        <w:rPr>
          <w:rFonts w:ascii="Arial" w:hAnsi="Arial" w:cs="Arial"/>
          <w:b/>
          <w:bCs/>
          <w:szCs w:val="24"/>
        </w:rPr>
        <w:t>c</w:t>
      </w:r>
      <w:r w:rsidRPr="001C4909">
        <w:rPr>
          <w:rFonts w:ascii="Arial" w:hAnsi="Arial" w:cs="Arial"/>
          <w:b/>
          <w:bCs/>
          <w:spacing w:val="-1"/>
          <w:szCs w:val="24"/>
        </w:rPr>
        <w:t xml:space="preserve"> </w:t>
      </w:r>
      <w:r w:rsidRPr="001C4909">
        <w:rPr>
          <w:rFonts w:ascii="Arial" w:hAnsi="Arial" w:cs="Arial"/>
          <w:b/>
          <w:bCs/>
          <w:spacing w:val="1"/>
          <w:szCs w:val="24"/>
        </w:rPr>
        <w:t>i</w:t>
      </w:r>
      <w:r w:rsidRPr="001C4909">
        <w:rPr>
          <w:rFonts w:ascii="Arial" w:hAnsi="Arial" w:cs="Arial"/>
          <w:b/>
          <w:bCs/>
          <w:szCs w:val="24"/>
        </w:rPr>
        <w:t xml:space="preserve">n </w:t>
      </w:r>
      <w:r w:rsidRPr="001C4909">
        <w:rPr>
          <w:rFonts w:ascii="Arial" w:hAnsi="Arial" w:cs="Arial"/>
          <w:b/>
          <w:bCs/>
          <w:spacing w:val="-5"/>
          <w:szCs w:val="24"/>
        </w:rPr>
        <w:t>A</w:t>
      </w:r>
      <w:r w:rsidRPr="001C4909">
        <w:rPr>
          <w:rFonts w:ascii="Arial" w:hAnsi="Arial" w:cs="Arial"/>
          <w:b/>
          <w:bCs/>
          <w:spacing w:val="2"/>
          <w:szCs w:val="24"/>
        </w:rPr>
        <w:t>d</w:t>
      </w:r>
      <w:r w:rsidRPr="001C4909">
        <w:rPr>
          <w:rFonts w:ascii="Arial" w:hAnsi="Arial" w:cs="Arial"/>
          <w:b/>
          <w:bCs/>
          <w:spacing w:val="-4"/>
          <w:szCs w:val="24"/>
        </w:rPr>
        <w:t>v</w:t>
      </w:r>
      <w:r w:rsidRPr="001C4909">
        <w:rPr>
          <w:rFonts w:ascii="Arial" w:hAnsi="Arial" w:cs="Arial"/>
          <w:b/>
          <w:bCs/>
          <w:spacing w:val="1"/>
          <w:szCs w:val="24"/>
        </w:rPr>
        <w:t>a</w:t>
      </w:r>
      <w:r w:rsidRPr="001C4909">
        <w:rPr>
          <w:rFonts w:ascii="Arial" w:hAnsi="Arial" w:cs="Arial"/>
          <w:b/>
          <w:bCs/>
          <w:szCs w:val="24"/>
        </w:rPr>
        <w:t>n</w:t>
      </w:r>
      <w:r w:rsidRPr="001C4909">
        <w:rPr>
          <w:rFonts w:ascii="Arial" w:hAnsi="Arial" w:cs="Arial"/>
          <w:b/>
          <w:bCs/>
          <w:spacing w:val="1"/>
          <w:szCs w:val="24"/>
        </w:rPr>
        <w:t>ce</w:t>
      </w:r>
      <w:r w:rsidRPr="001C4909">
        <w:rPr>
          <w:rFonts w:ascii="Arial" w:hAnsi="Arial" w:cs="Arial"/>
          <w:b/>
          <w:bCs/>
          <w:szCs w:val="24"/>
        </w:rPr>
        <w:t>d R</w:t>
      </w:r>
      <w:r w:rsidRPr="001C4909">
        <w:rPr>
          <w:rFonts w:ascii="Arial" w:hAnsi="Arial" w:cs="Arial"/>
          <w:b/>
          <w:bCs/>
          <w:spacing w:val="1"/>
          <w:szCs w:val="24"/>
        </w:rPr>
        <w:t>es</w:t>
      </w:r>
      <w:r w:rsidRPr="001C4909">
        <w:rPr>
          <w:rFonts w:ascii="Arial" w:hAnsi="Arial" w:cs="Arial"/>
          <w:b/>
          <w:bCs/>
          <w:szCs w:val="24"/>
        </w:rPr>
        <w:t>id</w:t>
      </w:r>
      <w:r w:rsidRPr="001C4909">
        <w:rPr>
          <w:rFonts w:ascii="Arial" w:hAnsi="Arial" w:cs="Arial"/>
          <w:b/>
          <w:bCs/>
          <w:spacing w:val="1"/>
          <w:szCs w:val="24"/>
        </w:rPr>
        <w:t>e</w:t>
      </w:r>
      <w:r w:rsidRPr="001C4909">
        <w:rPr>
          <w:rFonts w:ascii="Arial" w:hAnsi="Arial" w:cs="Arial"/>
          <w:b/>
          <w:bCs/>
          <w:szCs w:val="24"/>
        </w:rPr>
        <w:t>n</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a</w:t>
      </w:r>
      <w:r w:rsidRPr="001C4909">
        <w:rPr>
          <w:rFonts w:ascii="Arial" w:hAnsi="Arial" w:cs="Arial"/>
          <w:b/>
          <w:bCs/>
          <w:szCs w:val="24"/>
        </w:rPr>
        <w:t>l</w:t>
      </w:r>
      <w:r w:rsidRPr="001C4909">
        <w:rPr>
          <w:rFonts w:ascii="Arial" w:hAnsi="Arial" w:cs="Arial"/>
          <w:b/>
          <w:bCs/>
          <w:spacing w:val="1"/>
          <w:szCs w:val="24"/>
        </w:rPr>
        <w:t xml:space="preserve"> </w:t>
      </w:r>
      <w:r w:rsidRPr="001C4909">
        <w:rPr>
          <w:rFonts w:ascii="Arial" w:hAnsi="Arial" w:cs="Arial"/>
          <w:b/>
          <w:bCs/>
          <w:spacing w:val="-3"/>
          <w:szCs w:val="24"/>
        </w:rPr>
        <w:t>C</w:t>
      </w:r>
      <w:r w:rsidRPr="001C4909">
        <w:rPr>
          <w:rFonts w:ascii="Arial" w:hAnsi="Arial" w:cs="Arial"/>
          <w:b/>
          <w:bCs/>
          <w:szCs w:val="24"/>
        </w:rPr>
        <w:t>hild C</w:t>
      </w:r>
      <w:r w:rsidRPr="001C4909">
        <w:rPr>
          <w:rFonts w:ascii="Arial" w:hAnsi="Arial" w:cs="Arial"/>
          <w:b/>
          <w:bCs/>
          <w:spacing w:val="1"/>
          <w:szCs w:val="24"/>
        </w:rPr>
        <w:t>a</w:t>
      </w:r>
      <w:r w:rsidRPr="001C4909">
        <w:rPr>
          <w:rFonts w:ascii="Arial" w:hAnsi="Arial" w:cs="Arial"/>
          <w:b/>
          <w:bCs/>
          <w:szCs w:val="24"/>
        </w:rPr>
        <w:t>r</w:t>
      </w:r>
      <w:r w:rsidRPr="001C4909">
        <w:rPr>
          <w:rFonts w:ascii="Arial" w:hAnsi="Arial" w:cs="Arial"/>
          <w:b/>
          <w:bCs/>
          <w:spacing w:val="-1"/>
          <w:szCs w:val="24"/>
        </w:rPr>
        <w:t>e</w:t>
      </w:r>
      <w:r w:rsidRPr="001C4909">
        <w:rPr>
          <w:rFonts w:ascii="Arial" w:hAnsi="Arial" w:cs="Arial"/>
          <w:b/>
          <w:bCs/>
          <w:szCs w:val="24"/>
        </w:rPr>
        <w:t>:</w:t>
      </w:r>
      <w:r w:rsidRPr="001C4909">
        <w:rPr>
          <w:rFonts w:ascii="Arial" w:hAnsi="Arial" w:cs="Arial"/>
          <w:b/>
          <w:bCs/>
          <w:spacing w:val="2"/>
          <w:szCs w:val="24"/>
        </w:rPr>
        <w:t xml:space="preserve"> </w:t>
      </w:r>
      <w:r w:rsidRPr="001C4909">
        <w:rPr>
          <w:rFonts w:ascii="Arial" w:hAnsi="Arial" w:cs="Arial"/>
          <w:spacing w:val="-2"/>
          <w:szCs w:val="24"/>
        </w:rPr>
        <w:t>I</w:t>
      </w:r>
      <w:r w:rsidRPr="001C4909">
        <w:rPr>
          <w:rFonts w:ascii="Arial" w:hAnsi="Arial" w:cs="Arial"/>
          <w:szCs w:val="24"/>
        </w:rPr>
        <w:t>n</w:t>
      </w:r>
      <w:r w:rsidRPr="001C4909">
        <w:rPr>
          <w:rFonts w:ascii="Arial" w:hAnsi="Arial" w:cs="Arial"/>
          <w:spacing w:val="1"/>
          <w:szCs w:val="24"/>
        </w:rPr>
        <w:t xml:space="preserve"> o</w:t>
      </w:r>
      <w:r w:rsidRPr="001C4909">
        <w:rPr>
          <w:rFonts w:ascii="Arial" w:hAnsi="Arial" w:cs="Arial"/>
          <w:spacing w:val="-1"/>
          <w:szCs w:val="24"/>
        </w:rPr>
        <w:t>rd</w:t>
      </w:r>
      <w:r w:rsidRPr="001C4909">
        <w:rPr>
          <w:rFonts w:ascii="Arial" w:hAnsi="Arial" w:cs="Arial"/>
          <w:spacing w:val="1"/>
          <w:szCs w:val="24"/>
        </w:rPr>
        <w:t>e</w:t>
      </w:r>
      <w:r w:rsidRPr="001C4909">
        <w:rPr>
          <w:rFonts w:ascii="Arial" w:hAnsi="Arial" w:cs="Arial"/>
          <w:szCs w:val="24"/>
        </w:rPr>
        <w:t>r to</w:t>
      </w:r>
      <w:r w:rsidRPr="001C4909">
        <w:rPr>
          <w:rFonts w:ascii="Arial" w:hAnsi="Arial" w:cs="Arial"/>
          <w:spacing w:val="-1"/>
          <w:szCs w:val="24"/>
        </w:rPr>
        <w:t xml:space="preserve"> q</w:t>
      </w:r>
      <w:r w:rsidRPr="001C4909">
        <w:rPr>
          <w:rFonts w:ascii="Arial" w:hAnsi="Arial" w:cs="Arial"/>
          <w:spacing w:val="1"/>
          <w:szCs w:val="24"/>
        </w:rPr>
        <w:t>ua</w:t>
      </w:r>
      <w:r w:rsidRPr="001C4909">
        <w:rPr>
          <w:rFonts w:ascii="Arial" w:hAnsi="Arial" w:cs="Arial"/>
          <w:szCs w:val="24"/>
        </w:rPr>
        <w:t>li</w:t>
      </w:r>
      <w:r w:rsidRPr="001C4909">
        <w:rPr>
          <w:rFonts w:ascii="Arial" w:hAnsi="Arial" w:cs="Arial"/>
          <w:spacing w:val="3"/>
          <w:szCs w:val="24"/>
        </w:rPr>
        <w:t>f</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zCs w:val="24"/>
        </w:rPr>
        <w:t>f</w:t>
      </w:r>
      <w:r w:rsidRPr="001C4909">
        <w:rPr>
          <w:rFonts w:ascii="Arial" w:hAnsi="Arial" w:cs="Arial"/>
          <w:spacing w:val="1"/>
          <w:szCs w:val="24"/>
        </w:rPr>
        <w:t xml:space="preserve">or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3"/>
          <w:szCs w:val="24"/>
        </w:rPr>
        <w:t>w</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d</w:t>
      </w:r>
      <w:r w:rsidRPr="001C4909">
        <w:rPr>
          <w:rFonts w:ascii="Arial" w:hAnsi="Arial" w:cs="Arial"/>
          <w:spacing w:val="1"/>
          <w:szCs w:val="24"/>
        </w:rPr>
        <w:t>e</w:t>
      </w:r>
      <w:r w:rsidRPr="001C4909">
        <w:rPr>
          <w:rFonts w:ascii="Arial" w:hAnsi="Arial" w:cs="Arial"/>
          <w:spacing w:val="-1"/>
          <w:szCs w:val="24"/>
        </w:rPr>
        <w:t>gr</w:t>
      </w:r>
      <w:r w:rsidRPr="001C4909">
        <w:rPr>
          <w:rFonts w:ascii="Arial" w:hAnsi="Arial" w:cs="Arial"/>
          <w:spacing w:val="1"/>
          <w:szCs w:val="24"/>
        </w:rPr>
        <w:t>e</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1"/>
          <w:szCs w:val="24"/>
        </w:rPr>
        <w:t>M</w:t>
      </w:r>
      <w:r w:rsidRPr="001C4909">
        <w:rPr>
          <w:rFonts w:ascii="Arial" w:hAnsi="Arial" w:cs="Arial"/>
          <w:spacing w:val="1"/>
          <w:szCs w:val="24"/>
        </w:rPr>
        <w:t>S</w:t>
      </w:r>
      <w:r w:rsidRPr="001C4909">
        <w:rPr>
          <w:rFonts w:ascii="Arial" w:hAnsi="Arial" w:cs="Arial"/>
          <w:szCs w:val="24"/>
        </w:rPr>
        <w:t>c</w:t>
      </w:r>
      <w:r w:rsidRPr="001C4909">
        <w:rPr>
          <w:rFonts w:ascii="Arial" w:hAnsi="Arial" w:cs="Arial"/>
          <w:spacing w:val="-2"/>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bCs/>
          <w:spacing w:val="-5"/>
          <w:szCs w:val="24"/>
        </w:rPr>
        <w:t>A</w:t>
      </w:r>
      <w:r w:rsidRPr="001C4909">
        <w:rPr>
          <w:rFonts w:ascii="Arial" w:hAnsi="Arial" w:cs="Arial"/>
          <w:bCs/>
          <w:spacing w:val="2"/>
          <w:szCs w:val="24"/>
        </w:rPr>
        <w:t>d</w:t>
      </w:r>
      <w:r w:rsidRPr="001C4909">
        <w:rPr>
          <w:rFonts w:ascii="Arial" w:hAnsi="Arial" w:cs="Arial"/>
          <w:bCs/>
          <w:spacing w:val="-1"/>
          <w:szCs w:val="24"/>
        </w:rPr>
        <w:t>v</w:t>
      </w:r>
      <w:r w:rsidRPr="001C4909">
        <w:rPr>
          <w:rFonts w:ascii="Arial" w:hAnsi="Arial" w:cs="Arial"/>
          <w:bCs/>
          <w:spacing w:val="1"/>
          <w:szCs w:val="24"/>
        </w:rPr>
        <w:t>a</w:t>
      </w:r>
      <w:r w:rsidRPr="001C4909">
        <w:rPr>
          <w:rFonts w:ascii="Arial" w:hAnsi="Arial" w:cs="Arial"/>
          <w:bCs/>
          <w:szCs w:val="24"/>
        </w:rPr>
        <w:t>n</w:t>
      </w:r>
      <w:r w:rsidRPr="001C4909">
        <w:rPr>
          <w:rFonts w:ascii="Arial" w:hAnsi="Arial" w:cs="Arial"/>
          <w:bCs/>
          <w:spacing w:val="1"/>
          <w:szCs w:val="24"/>
        </w:rPr>
        <w:t>ce</w:t>
      </w:r>
      <w:r w:rsidRPr="001C4909">
        <w:rPr>
          <w:rFonts w:ascii="Arial" w:hAnsi="Arial" w:cs="Arial"/>
          <w:bCs/>
          <w:szCs w:val="24"/>
        </w:rPr>
        <w:t>d R</w:t>
      </w:r>
      <w:r w:rsidRPr="001C4909">
        <w:rPr>
          <w:rFonts w:ascii="Arial" w:hAnsi="Arial" w:cs="Arial"/>
          <w:bCs/>
          <w:spacing w:val="1"/>
          <w:szCs w:val="24"/>
        </w:rPr>
        <w:t>es</w:t>
      </w:r>
      <w:r w:rsidRPr="001C4909">
        <w:rPr>
          <w:rFonts w:ascii="Arial" w:hAnsi="Arial" w:cs="Arial"/>
          <w:bCs/>
          <w:szCs w:val="24"/>
        </w:rPr>
        <w:t>id</w:t>
      </w:r>
      <w:r w:rsidRPr="001C4909">
        <w:rPr>
          <w:rFonts w:ascii="Arial" w:hAnsi="Arial" w:cs="Arial"/>
          <w:bCs/>
          <w:spacing w:val="1"/>
          <w:szCs w:val="24"/>
        </w:rPr>
        <w:t>e</w:t>
      </w:r>
      <w:r w:rsidRPr="001C4909">
        <w:rPr>
          <w:rFonts w:ascii="Arial" w:hAnsi="Arial" w:cs="Arial"/>
          <w:bCs/>
          <w:szCs w:val="24"/>
        </w:rPr>
        <w:t>n</w:t>
      </w:r>
      <w:r w:rsidRPr="001C4909">
        <w:rPr>
          <w:rFonts w:ascii="Arial" w:hAnsi="Arial" w:cs="Arial"/>
          <w:bCs/>
          <w:spacing w:val="-1"/>
          <w:szCs w:val="24"/>
        </w:rPr>
        <w:t>t</w:t>
      </w:r>
      <w:r w:rsidRPr="001C4909">
        <w:rPr>
          <w:rFonts w:ascii="Arial" w:hAnsi="Arial" w:cs="Arial"/>
          <w:bCs/>
          <w:szCs w:val="24"/>
        </w:rPr>
        <w:t>i</w:t>
      </w:r>
      <w:r w:rsidRPr="001C4909">
        <w:rPr>
          <w:rFonts w:ascii="Arial" w:hAnsi="Arial" w:cs="Arial"/>
          <w:bCs/>
          <w:spacing w:val="-1"/>
          <w:szCs w:val="24"/>
        </w:rPr>
        <w:t>a</w:t>
      </w:r>
      <w:r w:rsidRPr="001C4909">
        <w:rPr>
          <w:rFonts w:ascii="Arial" w:hAnsi="Arial" w:cs="Arial"/>
          <w:bCs/>
          <w:szCs w:val="24"/>
        </w:rPr>
        <w:t>l</w:t>
      </w:r>
      <w:r w:rsidRPr="001C4909">
        <w:rPr>
          <w:rFonts w:ascii="Arial" w:hAnsi="Arial" w:cs="Arial"/>
          <w:bCs/>
          <w:spacing w:val="1"/>
          <w:szCs w:val="24"/>
        </w:rPr>
        <w:t xml:space="preserve"> </w:t>
      </w:r>
      <w:r w:rsidRPr="001C4909">
        <w:rPr>
          <w:rFonts w:ascii="Arial" w:hAnsi="Arial" w:cs="Arial"/>
          <w:bCs/>
          <w:szCs w:val="24"/>
        </w:rPr>
        <w:t>Child C</w:t>
      </w:r>
      <w:r w:rsidRPr="001C4909">
        <w:rPr>
          <w:rFonts w:ascii="Arial" w:hAnsi="Arial" w:cs="Arial"/>
          <w:bCs/>
          <w:spacing w:val="-1"/>
          <w:szCs w:val="24"/>
        </w:rPr>
        <w:t>a</w:t>
      </w:r>
      <w:r w:rsidRPr="001C4909">
        <w:rPr>
          <w:rFonts w:ascii="Arial" w:hAnsi="Arial" w:cs="Arial"/>
          <w:bCs/>
          <w:szCs w:val="24"/>
        </w:rPr>
        <w:t>re</w:t>
      </w:r>
      <w:r w:rsidRPr="001C4909">
        <w:rPr>
          <w:rFonts w:ascii="Arial" w:hAnsi="Arial" w:cs="Arial"/>
          <w:b/>
          <w:bCs/>
          <w:spacing w:val="1"/>
          <w:szCs w:val="24"/>
        </w:rPr>
        <w:t xml:space="preserve"> </w:t>
      </w:r>
      <w:r w:rsidRPr="001C4909">
        <w:rPr>
          <w:rFonts w:ascii="Arial" w:hAnsi="Arial" w:cs="Arial"/>
          <w:szCs w:val="24"/>
        </w:rPr>
        <w:t>t</w:t>
      </w:r>
      <w:r w:rsidRPr="001C4909">
        <w:rPr>
          <w:rFonts w:ascii="Arial" w:hAnsi="Arial" w:cs="Arial"/>
          <w:spacing w:val="-1"/>
          <w:szCs w:val="24"/>
        </w:rPr>
        <w:t xml:space="preserve">he </w:t>
      </w:r>
      <w:r w:rsidRPr="001C4909">
        <w:rPr>
          <w:rFonts w:ascii="Arial" w:hAnsi="Arial" w:cs="Arial"/>
          <w:szCs w:val="24"/>
        </w:rPr>
        <w:t>c</w:t>
      </w:r>
      <w:r w:rsidRPr="001C4909">
        <w:rPr>
          <w:rFonts w:ascii="Arial" w:hAnsi="Arial" w:cs="Arial"/>
          <w:spacing w:val="1"/>
          <w:szCs w:val="24"/>
        </w:rPr>
        <w:t>and</w:t>
      </w:r>
      <w:r w:rsidRPr="001C4909">
        <w:rPr>
          <w:rFonts w:ascii="Arial" w:hAnsi="Arial" w:cs="Arial"/>
          <w:szCs w:val="24"/>
        </w:rPr>
        <w:t>i</w:t>
      </w:r>
      <w:r w:rsidRPr="001C4909">
        <w:rPr>
          <w:rFonts w:ascii="Arial" w:hAnsi="Arial" w:cs="Arial"/>
          <w:spacing w:val="-1"/>
          <w:szCs w:val="24"/>
        </w:rPr>
        <w:t>d</w:t>
      </w:r>
      <w:r w:rsidRPr="001C4909">
        <w:rPr>
          <w:rFonts w:ascii="Arial" w:hAnsi="Arial" w:cs="Arial"/>
          <w:spacing w:val="1"/>
          <w:szCs w:val="24"/>
        </w:rPr>
        <w:t>a</w:t>
      </w:r>
      <w:r w:rsidRPr="001C4909">
        <w:rPr>
          <w:rFonts w:ascii="Arial" w:hAnsi="Arial" w:cs="Arial"/>
          <w:szCs w:val="24"/>
        </w:rPr>
        <w:t>te</w:t>
      </w:r>
      <w:r w:rsidRPr="001C4909">
        <w:rPr>
          <w:rFonts w:ascii="Arial" w:hAnsi="Arial" w:cs="Arial"/>
          <w:spacing w:val="-1"/>
          <w:szCs w:val="24"/>
        </w:rPr>
        <w:t xml:space="preserve"> m</w:t>
      </w:r>
      <w:r w:rsidRPr="001C4909">
        <w:rPr>
          <w:rFonts w:ascii="Arial" w:hAnsi="Arial" w:cs="Arial"/>
          <w:spacing w:val="1"/>
          <w:szCs w:val="24"/>
        </w:rPr>
        <w:t>u</w:t>
      </w:r>
      <w:r w:rsidRPr="001C4909">
        <w:rPr>
          <w:rFonts w:ascii="Arial" w:hAnsi="Arial" w:cs="Arial"/>
          <w:szCs w:val="24"/>
        </w:rPr>
        <w:t>st</w:t>
      </w:r>
      <w:r w:rsidRPr="001C4909">
        <w:rPr>
          <w:rFonts w:ascii="Arial" w:hAnsi="Arial" w:cs="Arial"/>
          <w:spacing w:val="1"/>
          <w:szCs w:val="24"/>
        </w:rPr>
        <w:t xml:space="preserve"> </w:t>
      </w:r>
      <w:r w:rsidRPr="001C4909">
        <w:rPr>
          <w:rFonts w:ascii="Arial" w:hAnsi="Arial" w:cs="Arial"/>
          <w:spacing w:val="-1"/>
          <w:szCs w:val="24"/>
        </w:rPr>
        <w:t>h</w:t>
      </w:r>
      <w:r w:rsidRPr="001C4909">
        <w:rPr>
          <w:rFonts w:ascii="Arial" w:hAnsi="Arial" w:cs="Arial"/>
          <w:spacing w:val="1"/>
          <w:szCs w:val="24"/>
        </w:rPr>
        <w:t>a</w:t>
      </w:r>
      <w:r w:rsidRPr="001C4909">
        <w:rPr>
          <w:rFonts w:ascii="Arial" w:hAnsi="Arial" w:cs="Arial"/>
          <w:spacing w:val="-2"/>
          <w:szCs w:val="24"/>
        </w:rPr>
        <w:t>v</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p</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pacing w:val="1"/>
          <w:szCs w:val="24"/>
        </w:rPr>
        <w:t>fo</w:t>
      </w:r>
      <w:r w:rsidRPr="001C4909">
        <w:rPr>
          <w:rFonts w:ascii="Arial" w:hAnsi="Arial" w:cs="Arial"/>
          <w:spacing w:val="-1"/>
          <w:szCs w:val="24"/>
        </w:rPr>
        <w:t>r</w:t>
      </w:r>
      <w:r w:rsidRPr="001C4909">
        <w:rPr>
          <w:rFonts w:ascii="Arial" w:hAnsi="Arial" w:cs="Arial"/>
          <w:spacing w:val="2"/>
          <w:szCs w:val="24"/>
        </w:rPr>
        <w:t>m</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2"/>
          <w:szCs w:val="24"/>
        </w:rPr>
        <w:t>t</w:t>
      </w:r>
      <w:r w:rsidRPr="001C4909">
        <w:rPr>
          <w:rFonts w:ascii="Arial" w:hAnsi="Arial" w:cs="Arial"/>
          <w:szCs w:val="24"/>
        </w:rPr>
        <w:t>o</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s</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2"/>
          <w:szCs w:val="24"/>
        </w:rPr>
        <w:t>s</w:t>
      </w:r>
      <w:r w:rsidRPr="001C4909">
        <w:rPr>
          <w:rFonts w:ascii="Arial" w:hAnsi="Arial" w:cs="Arial"/>
          <w:spacing w:val="3"/>
          <w:szCs w:val="24"/>
        </w:rPr>
        <w:t>f</w:t>
      </w:r>
      <w:r w:rsidRPr="001C4909">
        <w:rPr>
          <w:rFonts w:ascii="Arial" w:hAnsi="Arial" w:cs="Arial"/>
          <w:spacing w:val="-1"/>
          <w:szCs w:val="24"/>
        </w:rPr>
        <w:t>a</w:t>
      </w:r>
      <w:r w:rsidRPr="001C4909">
        <w:rPr>
          <w:rFonts w:ascii="Arial" w:hAnsi="Arial" w:cs="Arial"/>
          <w:szCs w:val="24"/>
        </w:rPr>
        <w:t>cti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B</w:t>
      </w:r>
      <w:r w:rsidRPr="001C4909">
        <w:rPr>
          <w:rFonts w:ascii="Arial" w:hAnsi="Arial" w:cs="Arial"/>
          <w:spacing w:val="1"/>
          <w:szCs w:val="24"/>
        </w:rPr>
        <w:t>oa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2"/>
          <w:szCs w:val="24"/>
        </w:rPr>
        <w:t>Ex</w:t>
      </w:r>
      <w:r w:rsidRPr="001C4909">
        <w:rPr>
          <w:rFonts w:ascii="Arial" w:hAnsi="Arial" w:cs="Arial"/>
          <w:spacing w:val="1"/>
          <w:szCs w:val="24"/>
        </w:rPr>
        <w:t>a</w:t>
      </w:r>
      <w:r w:rsidRPr="001C4909">
        <w:rPr>
          <w:rFonts w:ascii="Arial" w:hAnsi="Arial" w:cs="Arial"/>
          <w:spacing w:val="2"/>
          <w:szCs w:val="24"/>
        </w:rPr>
        <w:t>m</w:t>
      </w:r>
      <w:r w:rsidRPr="001C4909">
        <w:rPr>
          <w:rFonts w:ascii="Arial" w:hAnsi="Arial" w:cs="Arial"/>
          <w:szCs w:val="24"/>
        </w:rPr>
        <w:t>i</w:t>
      </w:r>
      <w:r w:rsidRPr="001C4909">
        <w:rPr>
          <w:rFonts w:ascii="Arial" w:hAnsi="Arial" w:cs="Arial"/>
          <w:spacing w:val="1"/>
          <w:szCs w:val="24"/>
        </w:rPr>
        <w:t>ne</w:t>
      </w:r>
      <w:r w:rsidRPr="001C4909">
        <w:rPr>
          <w:rFonts w:ascii="Arial" w:hAnsi="Arial" w:cs="Arial"/>
          <w:spacing w:val="-1"/>
          <w:szCs w:val="24"/>
        </w:rPr>
        <w:t>r</w:t>
      </w:r>
      <w:r w:rsidRPr="001C4909">
        <w:rPr>
          <w:rFonts w:ascii="Arial" w:hAnsi="Arial" w:cs="Arial"/>
          <w:szCs w:val="24"/>
        </w:rPr>
        <w:t xml:space="preserve">s </w:t>
      </w:r>
      <w:r w:rsidRPr="001C4909">
        <w:rPr>
          <w:rFonts w:ascii="Arial" w:hAnsi="Arial" w:cs="Arial"/>
          <w:spacing w:val="1"/>
          <w:szCs w:val="24"/>
        </w:rPr>
        <w:t>an</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2"/>
          <w:szCs w:val="24"/>
        </w:rPr>
        <w:t>m</w:t>
      </w:r>
      <w:r w:rsidRPr="001C4909">
        <w:rPr>
          <w:rFonts w:ascii="Arial" w:hAnsi="Arial" w:cs="Arial"/>
          <w:spacing w:val="1"/>
          <w:szCs w:val="24"/>
        </w:rPr>
        <w:t>u</w:t>
      </w:r>
      <w:r w:rsidRPr="001C4909">
        <w:rPr>
          <w:rFonts w:ascii="Arial" w:hAnsi="Arial" w:cs="Arial"/>
          <w:spacing w:val="-2"/>
          <w:szCs w:val="24"/>
        </w:rPr>
        <w:t>s</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pacing w:val="-1"/>
          <w:szCs w:val="24"/>
        </w:rPr>
        <w:t>h</w:t>
      </w:r>
      <w:r w:rsidRPr="001C4909">
        <w:rPr>
          <w:rFonts w:ascii="Arial" w:hAnsi="Arial" w:cs="Arial"/>
          <w:spacing w:val="1"/>
          <w:szCs w:val="24"/>
        </w:rPr>
        <w:t>a</w:t>
      </w:r>
      <w:r w:rsidRPr="001C4909">
        <w:rPr>
          <w:rFonts w:ascii="Arial" w:hAnsi="Arial" w:cs="Arial"/>
          <w:spacing w:val="-2"/>
          <w:szCs w:val="24"/>
        </w:rPr>
        <w:t>v</w:t>
      </w:r>
      <w:r w:rsidRPr="001C4909">
        <w:rPr>
          <w:rFonts w:ascii="Arial" w:hAnsi="Arial" w:cs="Arial"/>
          <w:szCs w:val="24"/>
        </w:rPr>
        <w:t>e</w:t>
      </w:r>
      <w:r w:rsidRPr="001C4909">
        <w:rPr>
          <w:rFonts w:ascii="Arial" w:hAnsi="Arial" w:cs="Arial"/>
          <w:spacing w:val="1"/>
          <w:szCs w:val="24"/>
        </w:rPr>
        <w:t xml:space="preserve"> a</w:t>
      </w:r>
      <w:r w:rsidRPr="001C4909">
        <w:rPr>
          <w:rFonts w:ascii="Arial" w:hAnsi="Arial" w:cs="Arial"/>
          <w:szCs w:val="24"/>
        </w:rPr>
        <w:t>cc</w:t>
      </w:r>
      <w:r w:rsidRPr="001C4909">
        <w:rPr>
          <w:rFonts w:ascii="Arial" w:hAnsi="Arial" w:cs="Arial"/>
          <w:spacing w:val="-1"/>
          <w:szCs w:val="24"/>
        </w:rPr>
        <w:t>um</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at</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n</w:t>
      </w:r>
      <w:r w:rsidRPr="001C4909">
        <w:rPr>
          <w:rFonts w:ascii="Arial" w:hAnsi="Arial" w:cs="Arial"/>
          <w:szCs w:val="24"/>
        </w:rPr>
        <w:t>o</w:t>
      </w:r>
      <w:r w:rsidRPr="001C4909">
        <w:rPr>
          <w:rFonts w:ascii="Arial" w:hAnsi="Arial" w:cs="Arial"/>
          <w:spacing w:val="-3"/>
          <w:szCs w:val="24"/>
        </w:rPr>
        <w:t xml:space="preserve"> </w:t>
      </w:r>
      <w:r w:rsidRPr="001C4909">
        <w:rPr>
          <w:rFonts w:ascii="Arial" w:hAnsi="Arial" w:cs="Arial"/>
          <w:spacing w:val="3"/>
          <w:szCs w:val="24"/>
        </w:rPr>
        <w:t>f</w:t>
      </w:r>
      <w:r w:rsidRPr="001C4909">
        <w:rPr>
          <w:rFonts w:ascii="Arial" w:hAnsi="Arial" w:cs="Arial"/>
          <w:spacing w:val="1"/>
          <w:szCs w:val="24"/>
        </w:rPr>
        <w:t>e</w:t>
      </w:r>
      <w:r w:rsidRPr="001C4909">
        <w:rPr>
          <w:rFonts w:ascii="Arial" w:hAnsi="Arial" w:cs="Arial"/>
          <w:spacing w:val="-3"/>
          <w:szCs w:val="24"/>
        </w:rPr>
        <w:t>w</w:t>
      </w:r>
      <w:r w:rsidRPr="001C4909">
        <w:rPr>
          <w:rFonts w:ascii="Arial" w:hAnsi="Arial" w:cs="Arial"/>
          <w:spacing w:val="1"/>
          <w:szCs w:val="24"/>
        </w:rPr>
        <w:t>e</w:t>
      </w:r>
      <w:r w:rsidRPr="001C4909">
        <w:rPr>
          <w:rFonts w:ascii="Arial" w:hAnsi="Arial" w:cs="Arial"/>
          <w:szCs w:val="24"/>
        </w:rPr>
        <w:t>r t</w:t>
      </w:r>
      <w:r w:rsidRPr="001C4909">
        <w:rPr>
          <w:rFonts w:ascii="Arial" w:hAnsi="Arial" w:cs="Arial"/>
          <w:spacing w:val="1"/>
          <w:szCs w:val="24"/>
        </w:rPr>
        <w:t>h</w:t>
      </w:r>
      <w:r w:rsidRPr="001C4909">
        <w:rPr>
          <w:rFonts w:ascii="Arial" w:hAnsi="Arial" w:cs="Arial"/>
          <w:spacing w:val="-1"/>
          <w:szCs w:val="24"/>
        </w:rPr>
        <w:t>a</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8</w:t>
      </w:r>
      <w:r w:rsidRPr="001C4909">
        <w:rPr>
          <w:rFonts w:ascii="Arial" w:hAnsi="Arial" w:cs="Arial"/>
          <w:szCs w:val="24"/>
        </w:rPr>
        <w:t>0</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r</w:t>
      </w:r>
      <w:r w:rsidRPr="001C4909">
        <w:rPr>
          <w:rFonts w:ascii="Arial" w:hAnsi="Arial" w:cs="Arial"/>
          <w:spacing w:val="1"/>
          <w:szCs w:val="24"/>
        </w:rPr>
        <w:t>ed</w:t>
      </w:r>
      <w:r w:rsidRPr="001C4909">
        <w:rPr>
          <w:rFonts w:ascii="Arial" w:hAnsi="Arial" w:cs="Arial"/>
          <w:szCs w:val="24"/>
        </w:rPr>
        <w:t>its</w:t>
      </w:r>
      <w:r w:rsidRPr="001C4909">
        <w:rPr>
          <w:rFonts w:ascii="Arial" w:hAnsi="Arial" w:cs="Arial"/>
          <w:spacing w:val="-2"/>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3"/>
          <w:szCs w:val="24"/>
        </w:rPr>
        <w:t>w</w:t>
      </w:r>
      <w:r w:rsidRPr="001C4909">
        <w:rPr>
          <w:rFonts w:ascii="Arial" w:hAnsi="Arial" w:cs="Arial"/>
          <w:spacing w:val="1"/>
          <w:szCs w:val="24"/>
        </w:rPr>
        <w:t>h</w:t>
      </w:r>
      <w:r w:rsidRPr="001C4909">
        <w:rPr>
          <w:rFonts w:ascii="Arial" w:hAnsi="Arial" w:cs="Arial"/>
          <w:szCs w:val="24"/>
        </w:rPr>
        <w:t>ic</w:t>
      </w:r>
      <w:r w:rsidRPr="001C4909">
        <w:rPr>
          <w:rFonts w:ascii="Arial" w:hAnsi="Arial" w:cs="Arial"/>
          <w:spacing w:val="1"/>
          <w:szCs w:val="24"/>
        </w:rPr>
        <w:t>h 6</w:t>
      </w:r>
      <w:r w:rsidRPr="001C4909">
        <w:rPr>
          <w:rFonts w:ascii="Arial" w:hAnsi="Arial" w:cs="Arial"/>
          <w:szCs w:val="24"/>
        </w:rPr>
        <w:t>0</w:t>
      </w:r>
      <w:r w:rsidRPr="001C4909">
        <w:rPr>
          <w:rFonts w:ascii="Arial" w:hAnsi="Arial" w:cs="Arial"/>
          <w:spacing w:val="-1"/>
          <w:szCs w:val="24"/>
        </w:rPr>
        <w:t xml:space="preserve"> </w:t>
      </w:r>
      <w:r w:rsidRPr="001C4909">
        <w:rPr>
          <w:rFonts w:ascii="Arial" w:hAnsi="Arial" w:cs="Arial"/>
          <w:spacing w:val="2"/>
          <w:szCs w:val="24"/>
        </w:rPr>
        <w:t>m</w:t>
      </w:r>
      <w:r w:rsidRPr="001C4909">
        <w:rPr>
          <w:rFonts w:ascii="Arial" w:hAnsi="Arial" w:cs="Arial"/>
          <w:spacing w:val="1"/>
          <w:szCs w:val="24"/>
        </w:rPr>
        <w:t>u</w:t>
      </w:r>
      <w:r w:rsidRPr="001C4909">
        <w:rPr>
          <w:rFonts w:ascii="Arial" w:hAnsi="Arial" w:cs="Arial"/>
          <w:szCs w:val="24"/>
        </w:rPr>
        <w:t xml:space="preserve">st </w:t>
      </w:r>
      <w:r w:rsidRPr="001C4909">
        <w:rPr>
          <w:rFonts w:ascii="Arial" w:hAnsi="Arial" w:cs="Arial"/>
          <w:spacing w:val="1"/>
          <w:szCs w:val="24"/>
        </w:rPr>
        <w:t>ha</w:t>
      </w:r>
      <w:r w:rsidRPr="001C4909">
        <w:rPr>
          <w:rFonts w:ascii="Arial" w:hAnsi="Arial" w:cs="Arial"/>
          <w:spacing w:val="-2"/>
          <w:szCs w:val="24"/>
        </w:rPr>
        <w:t>v</w:t>
      </w:r>
      <w:r w:rsidRPr="001C4909">
        <w:rPr>
          <w:rFonts w:ascii="Arial" w:hAnsi="Arial" w:cs="Arial"/>
          <w:szCs w:val="24"/>
        </w:rPr>
        <w:t>e</w:t>
      </w:r>
      <w:r w:rsidRPr="001C4909">
        <w:rPr>
          <w:rFonts w:ascii="Arial" w:hAnsi="Arial" w:cs="Arial"/>
          <w:spacing w:val="1"/>
          <w:szCs w:val="24"/>
        </w:rPr>
        <w:t xml:space="preserve"> be</w:t>
      </w:r>
      <w:r w:rsidRPr="001C4909">
        <w:rPr>
          <w:rFonts w:ascii="Arial" w:hAnsi="Arial" w:cs="Arial"/>
          <w:spacing w:val="-1"/>
          <w:szCs w:val="24"/>
        </w:rPr>
        <w:t>e</w:t>
      </w:r>
      <w:r w:rsidRPr="001C4909">
        <w:rPr>
          <w:rFonts w:ascii="Arial" w:hAnsi="Arial" w:cs="Arial"/>
          <w:szCs w:val="24"/>
        </w:rPr>
        <w:t>n</w:t>
      </w:r>
      <w:r w:rsidRPr="001C4909">
        <w:rPr>
          <w:rFonts w:ascii="Arial" w:hAnsi="Arial" w:cs="Arial"/>
          <w:spacing w:val="1"/>
          <w:szCs w:val="24"/>
        </w:rPr>
        <w:t xml:space="preserve"> a</w:t>
      </w:r>
      <w:r w:rsidRPr="001C4909">
        <w:rPr>
          <w:rFonts w:ascii="Arial" w:hAnsi="Arial" w:cs="Arial"/>
          <w:spacing w:val="-3"/>
          <w:szCs w:val="24"/>
        </w:rPr>
        <w:t>w</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pacing w:val="1"/>
          <w:szCs w:val="24"/>
        </w:rPr>
        <w:t>de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in</w:t>
      </w:r>
      <w:r w:rsidRPr="001C4909">
        <w:rPr>
          <w:rFonts w:ascii="Arial" w:hAnsi="Arial" w:cs="Arial"/>
          <w:spacing w:val="-1"/>
          <w:szCs w:val="24"/>
        </w:rPr>
        <w:t xml:space="preserve"> r</w:t>
      </w:r>
      <w:r w:rsidRPr="001C4909">
        <w:rPr>
          <w:rFonts w:ascii="Arial" w:hAnsi="Arial" w:cs="Arial"/>
          <w:spacing w:val="1"/>
          <w:szCs w:val="24"/>
        </w:rPr>
        <w:t>e</w:t>
      </w:r>
      <w:r w:rsidRPr="001C4909">
        <w:rPr>
          <w:rFonts w:ascii="Arial" w:hAnsi="Arial" w:cs="Arial"/>
          <w:szCs w:val="24"/>
        </w:rPr>
        <w:t>s</w:t>
      </w:r>
      <w:r w:rsidRPr="001C4909">
        <w:rPr>
          <w:rFonts w:ascii="Arial" w:hAnsi="Arial" w:cs="Arial"/>
          <w:spacing w:val="1"/>
          <w:szCs w:val="24"/>
        </w:rPr>
        <w:t>pe</w:t>
      </w:r>
      <w:r w:rsidRPr="001C4909">
        <w:rPr>
          <w:rFonts w:ascii="Arial" w:hAnsi="Arial" w:cs="Arial"/>
          <w:szCs w:val="24"/>
        </w:rPr>
        <w:t>ct</w:t>
      </w:r>
      <w:r w:rsidRPr="001C4909">
        <w:rPr>
          <w:rFonts w:ascii="Arial" w:hAnsi="Arial" w:cs="Arial"/>
          <w:spacing w:val="-1"/>
          <w:szCs w:val="24"/>
        </w:rPr>
        <w:t xml:space="preserve"> 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pacing w:val="1"/>
          <w:szCs w:val="24"/>
        </w:rPr>
        <w:t>e</w:t>
      </w:r>
      <w:r w:rsidRPr="001C4909">
        <w:rPr>
          <w:rFonts w:ascii="Arial" w:hAnsi="Arial" w:cs="Arial"/>
          <w:szCs w:val="24"/>
        </w:rPr>
        <w:t>i</w:t>
      </w:r>
      <w:r w:rsidRPr="001C4909">
        <w:rPr>
          <w:rFonts w:ascii="Arial" w:hAnsi="Arial" w:cs="Arial"/>
          <w:spacing w:val="-2"/>
          <w:szCs w:val="24"/>
        </w:rPr>
        <w:t>t</w:t>
      </w:r>
      <w:r w:rsidRPr="001C4909">
        <w:rPr>
          <w:rFonts w:ascii="Arial" w:hAnsi="Arial" w:cs="Arial"/>
          <w:spacing w:val="1"/>
          <w:szCs w:val="24"/>
        </w:rPr>
        <w:t>he</w:t>
      </w:r>
      <w:r w:rsidRPr="001C4909">
        <w:rPr>
          <w:rFonts w:ascii="Arial" w:hAnsi="Arial" w:cs="Arial"/>
          <w:szCs w:val="24"/>
        </w:rPr>
        <w:t xml:space="preserve">r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d</w:t>
      </w:r>
      <w:r w:rsidRPr="001C4909">
        <w:rPr>
          <w:rFonts w:ascii="Arial" w:hAnsi="Arial" w:cs="Arial"/>
          <w:szCs w:val="24"/>
        </w:rPr>
        <w:t>iss</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zCs w:val="24"/>
        </w:rPr>
        <w:t>t</w:t>
      </w:r>
      <w:r w:rsidRPr="001C4909">
        <w:rPr>
          <w:rFonts w:ascii="Arial" w:hAnsi="Arial" w:cs="Arial"/>
          <w:spacing w:val="1"/>
          <w:szCs w:val="24"/>
        </w:rPr>
        <w:t>a</w:t>
      </w:r>
      <w:r w:rsidRPr="001C4909">
        <w:rPr>
          <w:rFonts w:ascii="Arial" w:hAnsi="Arial" w:cs="Arial"/>
          <w:szCs w:val="24"/>
        </w:rPr>
        <w:t>ti</w:t>
      </w:r>
      <w:r w:rsidRPr="001C4909">
        <w:rPr>
          <w:rFonts w:ascii="Arial" w:hAnsi="Arial" w:cs="Arial"/>
          <w:spacing w:val="1"/>
          <w:szCs w:val="24"/>
        </w:rPr>
        <w:t>o</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bCs/>
          <w:spacing w:val="1"/>
          <w:szCs w:val="24"/>
        </w:rPr>
        <w:t>L5 969</w:t>
      </w:r>
      <w:r>
        <w:rPr>
          <w:rFonts w:ascii="Arial" w:hAnsi="Arial" w:cs="Arial"/>
          <w:bCs/>
          <w:spacing w:val="1"/>
          <w:szCs w:val="24"/>
        </w:rPr>
        <w:t xml:space="preserve"> </w:t>
      </w:r>
      <w:r w:rsidRPr="001C4909">
        <w:rPr>
          <w:rFonts w:ascii="Arial" w:hAnsi="Arial" w:cs="Arial"/>
          <w:spacing w:val="1"/>
          <w:szCs w:val="24"/>
        </w:rPr>
        <w:t>o</w:t>
      </w:r>
      <w:r w:rsidRPr="001C4909">
        <w:rPr>
          <w:rFonts w:ascii="Arial" w:hAnsi="Arial" w:cs="Arial"/>
          <w:szCs w:val="24"/>
        </w:rPr>
        <w:t xml:space="preserve">r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r</w:t>
      </w:r>
      <w:r w:rsidRPr="001C4909">
        <w:rPr>
          <w:rFonts w:ascii="Arial" w:hAnsi="Arial" w:cs="Arial"/>
          <w:spacing w:val="1"/>
          <w:szCs w:val="24"/>
        </w:rPr>
        <w:t>e</w:t>
      </w:r>
      <w:r w:rsidRPr="001C4909">
        <w:rPr>
          <w:rFonts w:ascii="Arial" w:hAnsi="Arial" w:cs="Arial"/>
          <w:spacing w:val="-2"/>
          <w:szCs w:val="24"/>
        </w:rPr>
        <w:t>s</w:t>
      </w:r>
      <w:r w:rsidRPr="001C4909">
        <w:rPr>
          <w:rFonts w:ascii="Arial" w:hAnsi="Arial" w:cs="Arial"/>
          <w:spacing w:val="1"/>
          <w:szCs w:val="24"/>
        </w:rPr>
        <w:t>e</w:t>
      </w:r>
      <w:r w:rsidRPr="001C4909">
        <w:rPr>
          <w:rFonts w:ascii="Arial" w:hAnsi="Arial" w:cs="Arial"/>
          <w:spacing w:val="-1"/>
          <w:szCs w:val="24"/>
        </w:rPr>
        <w:t>ar</w:t>
      </w:r>
      <w:r w:rsidRPr="001C4909">
        <w:rPr>
          <w:rFonts w:ascii="Arial" w:hAnsi="Arial" w:cs="Arial"/>
          <w:szCs w:val="24"/>
        </w:rPr>
        <w:t xml:space="preserve">ch </w:t>
      </w:r>
      <w:r w:rsidRPr="001C4909">
        <w:rPr>
          <w:rFonts w:ascii="Arial" w:hAnsi="Arial" w:cs="Arial"/>
          <w:spacing w:val="1"/>
          <w:szCs w:val="24"/>
        </w:rPr>
        <w:t>p</w:t>
      </w:r>
      <w:r w:rsidRPr="001C4909">
        <w:rPr>
          <w:rFonts w:ascii="Arial" w:hAnsi="Arial" w:cs="Arial"/>
          <w:spacing w:val="-1"/>
          <w:szCs w:val="24"/>
        </w:rPr>
        <w:t>r</w:t>
      </w:r>
      <w:r w:rsidRPr="001C4909">
        <w:rPr>
          <w:rFonts w:ascii="Arial" w:hAnsi="Arial" w:cs="Arial"/>
          <w:spacing w:val="1"/>
          <w:szCs w:val="24"/>
        </w:rPr>
        <w:t>o</w:t>
      </w:r>
      <w:r w:rsidRPr="001C4909">
        <w:rPr>
          <w:rFonts w:ascii="Arial" w:hAnsi="Arial" w:cs="Arial"/>
          <w:szCs w:val="24"/>
        </w:rPr>
        <w:t>j</w:t>
      </w:r>
      <w:r w:rsidRPr="001C4909">
        <w:rPr>
          <w:rFonts w:ascii="Arial" w:hAnsi="Arial" w:cs="Arial"/>
          <w:spacing w:val="1"/>
          <w:szCs w:val="24"/>
        </w:rPr>
        <w:t>e</w:t>
      </w:r>
      <w:r w:rsidRPr="001C4909">
        <w:rPr>
          <w:rFonts w:ascii="Arial" w:hAnsi="Arial" w:cs="Arial"/>
          <w:szCs w:val="24"/>
        </w:rPr>
        <w:t>cts.</w:t>
      </w:r>
    </w:p>
    <w:p w:rsidR="00503FDE" w:rsidRPr="001C4909" w:rsidRDefault="00503FDE" w:rsidP="00503FDE">
      <w:pPr>
        <w:widowControl w:val="0"/>
        <w:tabs>
          <w:tab w:val="left" w:pos="1540"/>
        </w:tabs>
        <w:autoSpaceDE w:val="0"/>
        <w:autoSpaceDN w:val="0"/>
        <w:adjustRightInd w:val="0"/>
        <w:ind w:left="1552" w:right="49" w:hanging="1440"/>
        <w:rPr>
          <w:rFonts w:ascii="Arial" w:hAnsi="Arial" w:cs="Arial"/>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335</w:t>
      </w:r>
      <w:r w:rsidRPr="001C4909">
        <w:rPr>
          <w:rFonts w:ascii="Arial" w:hAnsi="Arial" w:cs="Arial"/>
          <w:szCs w:val="24"/>
        </w:rPr>
        <w:tab/>
      </w:r>
      <w:r w:rsidRPr="001C4909">
        <w:rPr>
          <w:rFonts w:ascii="Arial" w:hAnsi="Arial" w:cs="Arial"/>
          <w:b/>
          <w:bCs/>
          <w:spacing w:val="1"/>
          <w:szCs w:val="24"/>
        </w:rPr>
        <w:t>P</w:t>
      </w:r>
      <w:r w:rsidRPr="001C4909">
        <w:rPr>
          <w:rFonts w:ascii="Arial" w:hAnsi="Arial" w:cs="Arial"/>
          <w:b/>
          <w:bCs/>
          <w:szCs w:val="24"/>
        </w:rPr>
        <w:t>o</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gr</w:t>
      </w:r>
      <w:r w:rsidRPr="001C4909">
        <w:rPr>
          <w:rFonts w:ascii="Arial" w:hAnsi="Arial" w:cs="Arial"/>
          <w:b/>
          <w:bCs/>
          <w:spacing w:val="1"/>
          <w:szCs w:val="24"/>
        </w:rPr>
        <w:t>a</w:t>
      </w:r>
      <w:r w:rsidRPr="001C4909">
        <w:rPr>
          <w:rFonts w:ascii="Arial" w:hAnsi="Arial" w:cs="Arial"/>
          <w:b/>
          <w:bCs/>
          <w:szCs w:val="24"/>
        </w:rPr>
        <w:t>du</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Diplo</w:t>
      </w:r>
      <w:r w:rsidRPr="001C4909">
        <w:rPr>
          <w:rFonts w:ascii="Arial" w:hAnsi="Arial" w:cs="Arial"/>
          <w:b/>
          <w:bCs/>
          <w:spacing w:val="-2"/>
          <w:szCs w:val="24"/>
        </w:rPr>
        <w:t>m</w:t>
      </w:r>
      <w:r w:rsidRPr="001C4909">
        <w:rPr>
          <w:rFonts w:ascii="Arial" w:hAnsi="Arial" w:cs="Arial"/>
          <w:b/>
          <w:bCs/>
          <w:spacing w:val="1"/>
          <w:szCs w:val="24"/>
        </w:rPr>
        <w:t>a</w:t>
      </w:r>
      <w:r w:rsidRPr="001C4909">
        <w:rPr>
          <w:rFonts w:ascii="Arial" w:hAnsi="Arial" w:cs="Arial"/>
          <w:szCs w:val="24"/>
        </w:rPr>
        <w:t>:</w:t>
      </w:r>
      <w:r w:rsidRPr="001C4909">
        <w:rPr>
          <w:rFonts w:ascii="Arial" w:hAnsi="Arial" w:cs="Arial"/>
          <w:spacing w:val="1"/>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pacing w:val="-1"/>
          <w:szCs w:val="24"/>
        </w:rPr>
        <w:t>r</w:t>
      </w:r>
      <w:r w:rsidRPr="001C4909">
        <w:rPr>
          <w:rFonts w:ascii="Arial" w:hAnsi="Arial" w:cs="Arial"/>
          <w:spacing w:val="1"/>
          <w:szCs w:val="24"/>
        </w:rPr>
        <w:t>de</w:t>
      </w:r>
      <w:r w:rsidRPr="001C4909">
        <w:rPr>
          <w:rFonts w:ascii="Arial" w:hAnsi="Arial" w:cs="Arial"/>
          <w:szCs w:val="24"/>
        </w:rPr>
        <w:t>r</w:t>
      </w:r>
      <w:r w:rsidRPr="001C4909">
        <w:rPr>
          <w:rFonts w:ascii="Arial" w:hAnsi="Arial" w:cs="Arial"/>
          <w:spacing w:val="-3"/>
          <w:szCs w:val="24"/>
        </w:rPr>
        <w:t xml:space="preserve"> </w:t>
      </w:r>
      <w:r w:rsidRPr="001C4909">
        <w:rPr>
          <w:rFonts w:ascii="Arial" w:hAnsi="Arial" w:cs="Arial"/>
          <w:szCs w:val="24"/>
        </w:rPr>
        <w:t>to</w:t>
      </w:r>
      <w:r w:rsidRPr="001C4909">
        <w:rPr>
          <w:rFonts w:ascii="Arial" w:hAnsi="Arial" w:cs="Arial"/>
          <w:spacing w:val="1"/>
          <w:szCs w:val="24"/>
        </w:rPr>
        <w:t xml:space="preserve"> </w:t>
      </w:r>
      <w:r w:rsidRPr="001C4909">
        <w:rPr>
          <w:rFonts w:ascii="Arial" w:hAnsi="Arial" w:cs="Arial"/>
          <w:spacing w:val="-1"/>
          <w:szCs w:val="24"/>
        </w:rPr>
        <w:t>q</w:t>
      </w:r>
      <w:r w:rsidRPr="001C4909">
        <w:rPr>
          <w:rFonts w:ascii="Arial" w:hAnsi="Arial" w:cs="Arial"/>
          <w:spacing w:val="1"/>
          <w:szCs w:val="24"/>
        </w:rPr>
        <w:t>ua</w:t>
      </w:r>
      <w:r w:rsidRPr="001C4909">
        <w:rPr>
          <w:rFonts w:ascii="Arial" w:hAnsi="Arial" w:cs="Arial"/>
          <w:szCs w:val="24"/>
        </w:rPr>
        <w:t>l</w:t>
      </w:r>
      <w:r w:rsidRPr="001C4909">
        <w:rPr>
          <w:rFonts w:ascii="Arial" w:hAnsi="Arial" w:cs="Arial"/>
          <w:spacing w:val="-3"/>
          <w:szCs w:val="24"/>
        </w:rPr>
        <w:t>i</w:t>
      </w:r>
      <w:r w:rsidRPr="001C4909">
        <w:rPr>
          <w:rFonts w:ascii="Arial" w:hAnsi="Arial" w:cs="Arial"/>
          <w:spacing w:val="3"/>
          <w:szCs w:val="24"/>
        </w:rPr>
        <w:t>f</w:t>
      </w:r>
      <w:r w:rsidRPr="001C4909">
        <w:rPr>
          <w:rFonts w:ascii="Arial" w:hAnsi="Arial" w:cs="Arial"/>
          <w:szCs w:val="24"/>
        </w:rPr>
        <w:t>y</w:t>
      </w:r>
      <w:r w:rsidRPr="001C4909">
        <w:rPr>
          <w:rFonts w:ascii="Arial" w:hAnsi="Arial" w:cs="Arial"/>
          <w:spacing w:val="-4"/>
          <w:szCs w:val="24"/>
        </w:rPr>
        <w:t xml:space="preserve"> </w:t>
      </w:r>
      <w:r w:rsidRPr="001C4909">
        <w:rPr>
          <w:rFonts w:ascii="Arial" w:hAnsi="Arial" w:cs="Arial"/>
          <w:spacing w:val="3"/>
          <w:szCs w:val="24"/>
        </w:rPr>
        <w:t>f</w:t>
      </w:r>
      <w:r w:rsidRPr="001C4909">
        <w:rPr>
          <w:rFonts w:ascii="Arial" w:hAnsi="Arial" w:cs="Arial"/>
          <w:spacing w:val="-1"/>
          <w:szCs w:val="24"/>
        </w:rPr>
        <w:t>o</w:t>
      </w:r>
      <w:r w:rsidRPr="001C4909">
        <w:rPr>
          <w:rFonts w:ascii="Arial" w:hAnsi="Arial" w:cs="Arial"/>
          <w:szCs w:val="24"/>
        </w:rPr>
        <w:t>r 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a</w:t>
      </w:r>
      <w:r w:rsidRPr="001C4909">
        <w:rPr>
          <w:rFonts w:ascii="Arial" w:hAnsi="Arial" w:cs="Arial"/>
          <w:spacing w:val="-3"/>
          <w:szCs w:val="24"/>
        </w:rPr>
        <w:t>w</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P</w:t>
      </w:r>
      <w:r w:rsidRPr="001C4909">
        <w:rPr>
          <w:rFonts w:ascii="Arial" w:hAnsi="Arial" w:cs="Arial"/>
          <w:spacing w:val="1"/>
          <w:szCs w:val="24"/>
        </w:rPr>
        <w:t>o</w:t>
      </w:r>
      <w:r w:rsidRPr="001C4909">
        <w:rPr>
          <w:rFonts w:ascii="Arial" w:hAnsi="Arial" w:cs="Arial"/>
          <w:szCs w:val="24"/>
        </w:rPr>
        <w:t>s</w:t>
      </w:r>
      <w:r w:rsidRPr="001C4909">
        <w:rPr>
          <w:rFonts w:ascii="Arial" w:hAnsi="Arial" w:cs="Arial"/>
          <w:spacing w:val="-2"/>
          <w:szCs w:val="24"/>
        </w:rPr>
        <w:t>t</w:t>
      </w:r>
      <w:r w:rsidRPr="001C4909">
        <w:rPr>
          <w:rFonts w:ascii="Arial" w:hAnsi="Arial" w:cs="Arial"/>
          <w:spacing w:val="-1"/>
          <w:szCs w:val="24"/>
        </w:rPr>
        <w:t>gr</w:t>
      </w:r>
      <w:r w:rsidRPr="001C4909">
        <w:rPr>
          <w:rFonts w:ascii="Arial" w:hAnsi="Arial" w:cs="Arial"/>
          <w:spacing w:val="1"/>
          <w:szCs w:val="24"/>
        </w:rPr>
        <w:t>adua</w:t>
      </w:r>
      <w:r w:rsidRPr="001C4909">
        <w:rPr>
          <w:rFonts w:ascii="Arial" w:hAnsi="Arial" w:cs="Arial"/>
          <w:szCs w:val="24"/>
        </w:rPr>
        <w:t>te Di</w:t>
      </w:r>
      <w:r w:rsidRPr="001C4909">
        <w:rPr>
          <w:rFonts w:ascii="Arial" w:hAnsi="Arial" w:cs="Arial"/>
          <w:spacing w:val="1"/>
          <w:szCs w:val="24"/>
        </w:rPr>
        <w:t>p</w:t>
      </w:r>
      <w:r w:rsidRPr="001C4909">
        <w:rPr>
          <w:rFonts w:ascii="Arial" w:hAnsi="Arial" w:cs="Arial"/>
          <w:szCs w:val="24"/>
        </w:rPr>
        <w:t>l</w:t>
      </w:r>
      <w:r w:rsidRPr="001C4909">
        <w:rPr>
          <w:rFonts w:ascii="Arial" w:hAnsi="Arial" w:cs="Arial"/>
          <w:spacing w:val="1"/>
          <w:szCs w:val="24"/>
        </w:rPr>
        <w:t>o</w:t>
      </w:r>
      <w:r w:rsidRPr="001C4909">
        <w:rPr>
          <w:rFonts w:ascii="Arial" w:hAnsi="Arial" w:cs="Arial"/>
          <w:spacing w:val="2"/>
          <w:szCs w:val="24"/>
        </w:rPr>
        <w:t>m</w:t>
      </w:r>
      <w:r w:rsidRPr="001C4909">
        <w:rPr>
          <w:rFonts w:ascii="Arial" w:hAnsi="Arial" w:cs="Arial"/>
          <w:szCs w:val="24"/>
        </w:rPr>
        <w:t>a</w:t>
      </w:r>
      <w:r w:rsidRPr="001C4909">
        <w:rPr>
          <w:rFonts w:ascii="Arial" w:hAnsi="Arial" w:cs="Arial"/>
          <w:spacing w:val="1"/>
          <w:szCs w:val="24"/>
        </w:rPr>
        <w:t xml:space="preserve"> </w:t>
      </w:r>
      <w:r w:rsidRPr="001C4909">
        <w:rPr>
          <w:rFonts w:ascii="Arial" w:hAnsi="Arial" w:cs="Arial"/>
          <w:spacing w:val="-3"/>
          <w:szCs w:val="24"/>
        </w:rPr>
        <w:t>i</w:t>
      </w:r>
      <w:r w:rsidRPr="001C4909">
        <w:rPr>
          <w:rFonts w:ascii="Arial" w:hAnsi="Arial" w:cs="Arial"/>
          <w:szCs w:val="24"/>
        </w:rPr>
        <w:t>n</w:t>
      </w:r>
      <w:r w:rsidRPr="001C4909">
        <w:rPr>
          <w:rFonts w:ascii="Arial" w:hAnsi="Arial" w:cs="Arial"/>
          <w:spacing w:val="1"/>
          <w:szCs w:val="24"/>
        </w:rPr>
        <w:t xml:space="preserve"> Ad</w:t>
      </w:r>
      <w:r w:rsidRPr="001C4909">
        <w:rPr>
          <w:rFonts w:ascii="Arial" w:hAnsi="Arial" w:cs="Arial"/>
          <w:spacing w:val="-2"/>
          <w:szCs w:val="24"/>
        </w:rPr>
        <w:t>v</w:t>
      </w:r>
      <w:r w:rsidRPr="001C4909">
        <w:rPr>
          <w:rFonts w:ascii="Arial" w:hAnsi="Arial" w:cs="Arial"/>
          <w:spacing w:val="1"/>
          <w:szCs w:val="24"/>
        </w:rPr>
        <w:t>an</w:t>
      </w:r>
      <w:r w:rsidRPr="001C4909">
        <w:rPr>
          <w:rFonts w:ascii="Arial" w:hAnsi="Arial" w:cs="Arial"/>
          <w:spacing w:val="-2"/>
          <w:szCs w:val="24"/>
        </w:rPr>
        <w:t>c</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R</w:t>
      </w:r>
      <w:r w:rsidRPr="001C4909">
        <w:rPr>
          <w:rFonts w:ascii="Arial" w:hAnsi="Arial" w:cs="Arial"/>
          <w:spacing w:val="1"/>
          <w:szCs w:val="24"/>
        </w:rPr>
        <w:t>e</w:t>
      </w:r>
      <w:r w:rsidRPr="001C4909">
        <w:rPr>
          <w:rFonts w:ascii="Arial" w:hAnsi="Arial" w:cs="Arial"/>
          <w:szCs w:val="24"/>
        </w:rPr>
        <w:t>si</w:t>
      </w:r>
      <w:r w:rsidRPr="001C4909">
        <w:rPr>
          <w:rFonts w:ascii="Arial" w:hAnsi="Arial" w:cs="Arial"/>
          <w:spacing w:val="1"/>
          <w:szCs w:val="24"/>
        </w:rPr>
        <w:t>den</w:t>
      </w:r>
      <w:r w:rsidRPr="001C4909">
        <w:rPr>
          <w:rFonts w:ascii="Arial" w:hAnsi="Arial" w:cs="Arial"/>
          <w:szCs w:val="24"/>
        </w:rPr>
        <w:t>ti</w:t>
      </w:r>
      <w:r w:rsidRPr="001C4909">
        <w:rPr>
          <w:rFonts w:ascii="Arial" w:hAnsi="Arial" w:cs="Arial"/>
          <w:spacing w:val="1"/>
          <w:szCs w:val="24"/>
        </w:rPr>
        <w:t>a</w:t>
      </w:r>
      <w:r w:rsidRPr="001C4909">
        <w:rPr>
          <w:rFonts w:ascii="Arial" w:hAnsi="Arial" w:cs="Arial"/>
          <w:szCs w:val="24"/>
        </w:rPr>
        <w:t xml:space="preserve">l </w:t>
      </w:r>
      <w:r w:rsidRPr="001C4909">
        <w:rPr>
          <w:rFonts w:ascii="Arial" w:hAnsi="Arial" w:cs="Arial"/>
          <w:spacing w:val="-3"/>
          <w:szCs w:val="24"/>
        </w:rPr>
        <w:t>C</w:t>
      </w:r>
      <w:r w:rsidRPr="001C4909">
        <w:rPr>
          <w:rFonts w:ascii="Arial" w:hAnsi="Arial" w:cs="Arial"/>
          <w:spacing w:val="1"/>
          <w:szCs w:val="24"/>
        </w:rPr>
        <w:t>h</w:t>
      </w:r>
      <w:r w:rsidRPr="001C4909">
        <w:rPr>
          <w:rFonts w:ascii="Arial" w:hAnsi="Arial" w:cs="Arial"/>
          <w:szCs w:val="24"/>
        </w:rPr>
        <w:t>il</w:t>
      </w:r>
      <w:r w:rsidRPr="001C4909">
        <w:rPr>
          <w:rFonts w:ascii="Arial" w:hAnsi="Arial" w:cs="Arial"/>
          <w:spacing w:val="1"/>
          <w:szCs w:val="24"/>
        </w:rPr>
        <w:t>d</w:t>
      </w:r>
      <w:r w:rsidRPr="001C4909">
        <w:rPr>
          <w:rFonts w:ascii="Arial" w:hAnsi="Arial" w:cs="Arial"/>
          <w:szCs w:val="24"/>
        </w:rPr>
        <w:t>c</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a</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pacing w:val="1"/>
          <w:szCs w:val="24"/>
        </w:rPr>
        <w:t>d</w:t>
      </w:r>
      <w:r w:rsidRPr="001C4909">
        <w:rPr>
          <w:rFonts w:ascii="Arial" w:hAnsi="Arial" w:cs="Arial"/>
          <w:szCs w:val="24"/>
        </w:rPr>
        <w:t>i</w:t>
      </w:r>
      <w:r w:rsidRPr="001C4909">
        <w:rPr>
          <w:rFonts w:ascii="Arial" w:hAnsi="Arial" w:cs="Arial"/>
          <w:spacing w:val="1"/>
          <w:szCs w:val="24"/>
        </w:rPr>
        <w:t>da</w:t>
      </w:r>
      <w:r w:rsidRPr="001C4909">
        <w:rPr>
          <w:rFonts w:ascii="Arial" w:hAnsi="Arial" w:cs="Arial"/>
          <w:spacing w:val="-2"/>
          <w:szCs w:val="24"/>
        </w:rPr>
        <w:t>t</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m</w:t>
      </w:r>
      <w:r w:rsidRPr="001C4909">
        <w:rPr>
          <w:rFonts w:ascii="Arial" w:hAnsi="Arial" w:cs="Arial"/>
          <w:spacing w:val="1"/>
          <w:szCs w:val="24"/>
        </w:rPr>
        <w:t>u</w:t>
      </w:r>
      <w:r w:rsidRPr="001C4909">
        <w:rPr>
          <w:rFonts w:ascii="Arial" w:hAnsi="Arial" w:cs="Arial"/>
          <w:szCs w:val="24"/>
        </w:rPr>
        <w:t>st</w:t>
      </w:r>
      <w:r w:rsidRPr="001C4909">
        <w:rPr>
          <w:rFonts w:ascii="Arial" w:hAnsi="Arial" w:cs="Arial"/>
          <w:spacing w:val="-1"/>
          <w:szCs w:val="24"/>
        </w:rPr>
        <w:t xml:space="preserve"> </w:t>
      </w:r>
      <w:r w:rsidRPr="001C4909">
        <w:rPr>
          <w:rFonts w:ascii="Arial" w:hAnsi="Arial" w:cs="Arial"/>
          <w:spacing w:val="1"/>
          <w:szCs w:val="24"/>
        </w:rPr>
        <w:t>ha</w:t>
      </w:r>
      <w:r w:rsidRPr="001C4909">
        <w:rPr>
          <w:rFonts w:ascii="Arial" w:hAnsi="Arial" w:cs="Arial"/>
          <w:spacing w:val="-2"/>
          <w:szCs w:val="24"/>
        </w:rPr>
        <w:t xml:space="preserve">ve </w:t>
      </w:r>
      <w:r w:rsidRPr="001C4909">
        <w:rPr>
          <w:rFonts w:ascii="Arial" w:hAnsi="Arial" w:cs="Arial"/>
          <w:spacing w:val="1"/>
          <w:szCs w:val="24"/>
        </w:rPr>
        <w:t>a</w:t>
      </w:r>
      <w:r w:rsidRPr="001C4909">
        <w:rPr>
          <w:rFonts w:ascii="Arial" w:hAnsi="Arial" w:cs="Arial"/>
          <w:szCs w:val="24"/>
        </w:rPr>
        <w:t>cc</w:t>
      </w:r>
      <w:r w:rsidRPr="001C4909">
        <w:rPr>
          <w:rFonts w:ascii="Arial" w:hAnsi="Arial" w:cs="Arial"/>
          <w:spacing w:val="1"/>
          <w:szCs w:val="24"/>
        </w:rPr>
        <w:t>u</w:t>
      </w:r>
      <w:r w:rsidRPr="001C4909">
        <w:rPr>
          <w:rFonts w:ascii="Arial" w:hAnsi="Arial" w:cs="Arial"/>
          <w:spacing w:val="-1"/>
          <w:szCs w:val="24"/>
        </w:rPr>
        <w:t>m</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pacing w:val="-2"/>
          <w:szCs w:val="24"/>
        </w:rPr>
        <w:t>t</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n</w:t>
      </w:r>
      <w:r w:rsidRPr="001C4909">
        <w:rPr>
          <w:rFonts w:ascii="Arial" w:hAnsi="Arial" w:cs="Arial"/>
          <w:szCs w:val="24"/>
        </w:rPr>
        <w:t>o</w:t>
      </w:r>
      <w:r w:rsidRPr="001C4909">
        <w:rPr>
          <w:rFonts w:ascii="Arial" w:hAnsi="Arial" w:cs="Arial"/>
          <w:spacing w:val="-1"/>
          <w:szCs w:val="24"/>
        </w:rPr>
        <w:t xml:space="preserve"> </w:t>
      </w:r>
      <w:r w:rsidRPr="001C4909">
        <w:rPr>
          <w:rFonts w:ascii="Arial" w:hAnsi="Arial" w:cs="Arial"/>
          <w:szCs w:val="24"/>
        </w:rPr>
        <w:t>f</w:t>
      </w:r>
      <w:r w:rsidRPr="001C4909">
        <w:rPr>
          <w:rFonts w:ascii="Arial" w:hAnsi="Arial" w:cs="Arial"/>
          <w:spacing w:val="1"/>
          <w:szCs w:val="24"/>
        </w:rPr>
        <w:t>e</w:t>
      </w:r>
      <w:r w:rsidRPr="001C4909">
        <w:rPr>
          <w:rFonts w:ascii="Arial" w:hAnsi="Arial" w:cs="Arial"/>
          <w:spacing w:val="-3"/>
          <w:szCs w:val="24"/>
        </w:rPr>
        <w:t>w</w:t>
      </w:r>
      <w:r w:rsidRPr="001C4909">
        <w:rPr>
          <w:rFonts w:ascii="Arial" w:hAnsi="Arial" w:cs="Arial"/>
          <w:spacing w:val="1"/>
          <w:szCs w:val="24"/>
        </w:rPr>
        <w:t>e</w:t>
      </w:r>
      <w:r w:rsidRPr="001C4909">
        <w:rPr>
          <w:rFonts w:ascii="Arial" w:hAnsi="Arial" w:cs="Arial"/>
          <w:szCs w:val="24"/>
        </w:rPr>
        <w:t>r t</w:t>
      </w:r>
      <w:r w:rsidRPr="001C4909">
        <w:rPr>
          <w:rFonts w:ascii="Arial" w:hAnsi="Arial" w:cs="Arial"/>
          <w:spacing w:val="1"/>
          <w:szCs w:val="24"/>
        </w:rPr>
        <w:t>ha</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1</w:t>
      </w:r>
      <w:r w:rsidRPr="001C4909">
        <w:rPr>
          <w:rFonts w:ascii="Arial" w:hAnsi="Arial" w:cs="Arial"/>
          <w:spacing w:val="-1"/>
          <w:szCs w:val="24"/>
        </w:rPr>
        <w:t>20</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r</w:t>
      </w:r>
      <w:r w:rsidRPr="001C4909">
        <w:rPr>
          <w:rFonts w:ascii="Arial" w:hAnsi="Arial" w:cs="Arial"/>
          <w:spacing w:val="1"/>
          <w:szCs w:val="24"/>
        </w:rPr>
        <w:t>ed</w:t>
      </w:r>
      <w:r w:rsidRPr="001C4909">
        <w:rPr>
          <w:rFonts w:ascii="Arial" w:hAnsi="Arial" w:cs="Arial"/>
          <w:szCs w:val="24"/>
        </w:rPr>
        <w:t>its</w:t>
      </w:r>
      <w:r w:rsidRPr="001C4909">
        <w:rPr>
          <w:rFonts w:ascii="Arial" w:hAnsi="Arial" w:cs="Arial"/>
          <w:spacing w:val="-4"/>
          <w:szCs w:val="24"/>
        </w:rPr>
        <w:t xml:space="preserve"> </w:t>
      </w:r>
      <w:r w:rsidRPr="001C4909">
        <w:rPr>
          <w:rFonts w:ascii="Arial" w:hAnsi="Arial" w:cs="Arial"/>
          <w:spacing w:val="3"/>
          <w:szCs w:val="24"/>
        </w:rPr>
        <w:t>f</w:t>
      </w:r>
      <w:r w:rsidRPr="001C4909">
        <w:rPr>
          <w:rFonts w:ascii="Arial" w:hAnsi="Arial" w:cs="Arial"/>
          <w:spacing w:val="-1"/>
          <w:szCs w:val="24"/>
        </w:rPr>
        <w:t>ro</w:t>
      </w:r>
      <w:r w:rsidRPr="001C4909">
        <w:rPr>
          <w:rFonts w:ascii="Arial" w:hAnsi="Arial" w:cs="Arial"/>
          <w:szCs w:val="24"/>
        </w:rPr>
        <w:t>m</w:t>
      </w:r>
      <w:r w:rsidRPr="001C4909">
        <w:rPr>
          <w:rFonts w:ascii="Arial" w:hAnsi="Arial" w:cs="Arial"/>
          <w:spacing w:val="2"/>
          <w:szCs w:val="24"/>
        </w:rPr>
        <w:t xml:space="preserve"> </w:t>
      </w:r>
      <w:r w:rsidRPr="001C4909">
        <w:rPr>
          <w:rFonts w:ascii="Arial" w:hAnsi="Arial" w:cs="Arial"/>
          <w:spacing w:val="-2"/>
          <w:szCs w:val="24"/>
        </w:rPr>
        <w:t>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2"/>
          <w:szCs w:val="24"/>
        </w:rPr>
        <w:t>t</w:t>
      </w:r>
      <w:r w:rsidRPr="001C4909">
        <w:rPr>
          <w:rFonts w:ascii="Arial" w:hAnsi="Arial" w:cs="Arial"/>
          <w:spacing w:val="1"/>
          <w:szCs w:val="24"/>
        </w:rPr>
        <w:t>au</w:t>
      </w:r>
      <w:r w:rsidRPr="001C4909">
        <w:rPr>
          <w:rFonts w:ascii="Arial" w:hAnsi="Arial" w:cs="Arial"/>
          <w:spacing w:val="-1"/>
          <w:szCs w:val="24"/>
        </w:rPr>
        <w:t>g</w:t>
      </w:r>
      <w:r w:rsidRPr="001C4909">
        <w:rPr>
          <w:rFonts w:ascii="Arial" w:hAnsi="Arial" w:cs="Arial"/>
          <w:spacing w:val="1"/>
          <w:szCs w:val="24"/>
        </w:rPr>
        <w:t>h</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l</w:t>
      </w:r>
      <w:r w:rsidRPr="001C4909">
        <w:rPr>
          <w:rFonts w:ascii="Arial" w:hAnsi="Arial" w:cs="Arial"/>
          <w:spacing w:val="1"/>
          <w:szCs w:val="24"/>
        </w:rPr>
        <w:t>a</w:t>
      </w:r>
      <w:r w:rsidRPr="001C4909">
        <w:rPr>
          <w:rFonts w:ascii="Arial" w:hAnsi="Arial" w:cs="Arial"/>
          <w:szCs w:val="24"/>
        </w:rPr>
        <w:t>s</w:t>
      </w:r>
      <w:r w:rsidRPr="001C4909">
        <w:rPr>
          <w:rFonts w:ascii="Arial" w:hAnsi="Arial" w:cs="Arial"/>
          <w:spacing w:val="-2"/>
          <w:szCs w:val="24"/>
        </w:rPr>
        <w:t>s</w:t>
      </w:r>
      <w:r w:rsidRPr="001C4909">
        <w:rPr>
          <w:rFonts w:ascii="Arial" w:hAnsi="Arial" w:cs="Arial"/>
          <w:spacing w:val="1"/>
          <w:szCs w:val="24"/>
        </w:rPr>
        <w:t>e</w:t>
      </w:r>
      <w:r w:rsidRPr="001C4909">
        <w:rPr>
          <w:rFonts w:ascii="Arial" w:hAnsi="Arial" w:cs="Arial"/>
          <w:szCs w:val="24"/>
        </w:rPr>
        <w:t xml:space="preserve">s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 c</w:t>
      </w:r>
      <w:r w:rsidRPr="001C4909">
        <w:rPr>
          <w:rFonts w:ascii="Arial" w:hAnsi="Arial" w:cs="Arial"/>
          <w:spacing w:val="1"/>
          <w:szCs w:val="24"/>
        </w:rPr>
        <w:t>ou</w:t>
      </w:r>
      <w:r w:rsidRPr="001C4909">
        <w:rPr>
          <w:rFonts w:ascii="Arial" w:hAnsi="Arial" w:cs="Arial"/>
          <w:spacing w:val="-1"/>
          <w:szCs w:val="24"/>
        </w:rPr>
        <w:t>r</w:t>
      </w:r>
      <w:r w:rsidRPr="001C4909">
        <w:rPr>
          <w:rFonts w:ascii="Arial" w:hAnsi="Arial" w:cs="Arial"/>
          <w:szCs w:val="24"/>
        </w:rPr>
        <w:t>s</w:t>
      </w:r>
      <w:r w:rsidRPr="001C4909">
        <w:rPr>
          <w:rFonts w:ascii="Arial" w:hAnsi="Arial" w:cs="Arial"/>
          <w:spacing w:val="1"/>
          <w:szCs w:val="24"/>
        </w:rPr>
        <w:t>e.</w:t>
      </w:r>
    </w:p>
    <w:p w:rsidR="00503FDE" w:rsidRDefault="00503FDE" w:rsidP="00503FDE">
      <w:pPr>
        <w:widowControl w:val="0"/>
        <w:tabs>
          <w:tab w:val="left" w:pos="1540"/>
        </w:tabs>
        <w:autoSpaceDE w:val="0"/>
        <w:autoSpaceDN w:val="0"/>
        <w:adjustRightInd w:val="0"/>
        <w:ind w:left="1552" w:right="277" w:hanging="1440"/>
        <w:rPr>
          <w:rFonts w:ascii="Arial" w:hAnsi="Arial" w:cs="Arial"/>
          <w:spacing w:val="1"/>
          <w:szCs w:val="24"/>
        </w:rPr>
      </w:pPr>
      <w:r w:rsidRPr="001C4909">
        <w:rPr>
          <w:rFonts w:ascii="Arial" w:hAnsi="Arial" w:cs="Arial"/>
          <w:spacing w:val="1"/>
          <w:szCs w:val="24"/>
        </w:rPr>
        <w:t>19</w:t>
      </w:r>
      <w:r w:rsidRPr="001C4909">
        <w:rPr>
          <w:rFonts w:ascii="Arial" w:hAnsi="Arial" w:cs="Arial"/>
          <w:szCs w:val="24"/>
        </w:rPr>
        <w:t>.</w:t>
      </w:r>
      <w:r w:rsidRPr="001C4909">
        <w:rPr>
          <w:rFonts w:ascii="Arial" w:hAnsi="Arial" w:cs="Arial"/>
          <w:spacing w:val="-1"/>
          <w:szCs w:val="24"/>
        </w:rPr>
        <w:t>1</w:t>
      </w:r>
      <w:r w:rsidR="0088034B">
        <w:rPr>
          <w:rFonts w:ascii="Arial" w:hAnsi="Arial" w:cs="Arial"/>
          <w:spacing w:val="1"/>
          <w:szCs w:val="24"/>
        </w:rPr>
        <w:t>33</w:t>
      </w:r>
      <w:r>
        <w:rPr>
          <w:rFonts w:ascii="Arial" w:hAnsi="Arial" w:cs="Arial"/>
          <w:spacing w:val="1"/>
          <w:szCs w:val="24"/>
        </w:rPr>
        <w:t>.</w:t>
      </w:r>
      <w:r w:rsidR="00991424">
        <w:rPr>
          <w:rFonts w:ascii="Arial" w:hAnsi="Arial" w:cs="Arial"/>
          <w:spacing w:val="1"/>
          <w:szCs w:val="24"/>
        </w:rPr>
        <w:t>336</w:t>
      </w:r>
      <w:r w:rsidRPr="001C4909">
        <w:rPr>
          <w:rFonts w:ascii="Arial" w:hAnsi="Arial" w:cs="Arial"/>
          <w:szCs w:val="24"/>
        </w:rPr>
        <w:tab/>
      </w:r>
      <w:r w:rsidRPr="001C4909">
        <w:rPr>
          <w:rFonts w:ascii="Arial" w:hAnsi="Arial" w:cs="Arial"/>
          <w:b/>
          <w:bCs/>
          <w:spacing w:val="1"/>
          <w:szCs w:val="24"/>
        </w:rPr>
        <w:t>P</w:t>
      </w:r>
      <w:r w:rsidRPr="001C4909">
        <w:rPr>
          <w:rFonts w:ascii="Arial" w:hAnsi="Arial" w:cs="Arial"/>
          <w:b/>
          <w:bCs/>
          <w:szCs w:val="24"/>
        </w:rPr>
        <w:t>o</w:t>
      </w:r>
      <w:r w:rsidRPr="001C4909">
        <w:rPr>
          <w:rFonts w:ascii="Arial" w:hAnsi="Arial" w:cs="Arial"/>
          <w:b/>
          <w:bCs/>
          <w:spacing w:val="1"/>
          <w:szCs w:val="24"/>
        </w:rPr>
        <w:t>s</w:t>
      </w:r>
      <w:r w:rsidRPr="001C4909">
        <w:rPr>
          <w:rFonts w:ascii="Arial" w:hAnsi="Arial" w:cs="Arial"/>
          <w:b/>
          <w:bCs/>
          <w:spacing w:val="-1"/>
          <w:szCs w:val="24"/>
        </w:rPr>
        <w:t>t</w:t>
      </w:r>
      <w:r w:rsidRPr="001C4909">
        <w:rPr>
          <w:rFonts w:ascii="Arial" w:hAnsi="Arial" w:cs="Arial"/>
          <w:b/>
          <w:bCs/>
          <w:szCs w:val="24"/>
        </w:rPr>
        <w:t>gr</w:t>
      </w:r>
      <w:r w:rsidRPr="001C4909">
        <w:rPr>
          <w:rFonts w:ascii="Arial" w:hAnsi="Arial" w:cs="Arial"/>
          <w:b/>
          <w:bCs/>
          <w:spacing w:val="1"/>
          <w:szCs w:val="24"/>
        </w:rPr>
        <w:t>a</w:t>
      </w:r>
      <w:r w:rsidRPr="001C4909">
        <w:rPr>
          <w:rFonts w:ascii="Arial" w:hAnsi="Arial" w:cs="Arial"/>
          <w:b/>
          <w:bCs/>
          <w:szCs w:val="24"/>
        </w:rPr>
        <w:t>du</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zCs w:val="24"/>
        </w:rPr>
        <w:t>e</w:t>
      </w:r>
      <w:r w:rsidRPr="001C4909">
        <w:rPr>
          <w:rFonts w:ascii="Arial" w:hAnsi="Arial" w:cs="Arial"/>
          <w:b/>
          <w:bCs/>
          <w:spacing w:val="1"/>
          <w:szCs w:val="24"/>
        </w:rPr>
        <w:t xml:space="preserve"> </w:t>
      </w:r>
      <w:r w:rsidRPr="001C4909">
        <w:rPr>
          <w:rFonts w:ascii="Arial" w:hAnsi="Arial" w:cs="Arial"/>
          <w:b/>
          <w:bCs/>
          <w:szCs w:val="24"/>
        </w:rPr>
        <w:t>C</w:t>
      </w:r>
      <w:r w:rsidRPr="001C4909">
        <w:rPr>
          <w:rFonts w:ascii="Arial" w:hAnsi="Arial" w:cs="Arial"/>
          <w:b/>
          <w:bCs/>
          <w:spacing w:val="1"/>
          <w:szCs w:val="24"/>
        </w:rPr>
        <w:t>e</w:t>
      </w:r>
      <w:r w:rsidRPr="001C4909">
        <w:rPr>
          <w:rFonts w:ascii="Arial" w:hAnsi="Arial" w:cs="Arial"/>
          <w:b/>
          <w:bCs/>
          <w:szCs w:val="24"/>
        </w:rPr>
        <w:t>r</w:t>
      </w:r>
      <w:r w:rsidRPr="001C4909">
        <w:rPr>
          <w:rFonts w:ascii="Arial" w:hAnsi="Arial" w:cs="Arial"/>
          <w:b/>
          <w:bCs/>
          <w:spacing w:val="-1"/>
          <w:szCs w:val="24"/>
        </w:rPr>
        <w:t>t</w:t>
      </w:r>
      <w:r w:rsidRPr="001C4909">
        <w:rPr>
          <w:rFonts w:ascii="Arial" w:hAnsi="Arial" w:cs="Arial"/>
          <w:b/>
          <w:bCs/>
          <w:szCs w:val="24"/>
        </w:rPr>
        <w:t>i</w:t>
      </w:r>
      <w:r w:rsidRPr="001C4909">
        <w:rPr>
          <w:rFonts w:ascii="Arial" w:hAnsi="Arial" w:cs="Arial"/>
          <w:b/>
          <w:bCs/>
          <w:spacing w:val="-1"/>
          <w:szCs w:val="24"/>
        </w:rPr>
        <w:t>f</w:t>
      </w:r>
      <w:r w:rsidRPr="001C4909">
        <w:rPr>
          <w:rFonts w:ascii="Arial" w:hAnsi="Arial" w:cs="Arial"/>
          <w:b/>
          <w:bCs/>
          <w:spacing w:val="-2"/>
          <w:szCs w:val="24"/>
        </w:rPr>
        <w:t>i</w:t>
      </w:r>
      <w:r w:rsidRPr="001C4909">
        <w:rPr>
          <w:rFonts w:ascii="Arial" w:hAnsi="Arial" w:cs="Arial"/>
          <w:b/>
          <w:bCs/>
          <w:spacing w:val="-1"/>
          <w:szCs w:val="24"/>
        </w:rPr>
        <w:t>c</w:t>
      </w:r>
      <w:r w:rsidRPr="001C4909">
        <w:rPr>
          <w:rFonts w:ascii="Arial" w:hAnsi="Arial" w:cs="Arial"/>
          <w:b/>
          <w:bCs/>
          <w:spacing w:val="1"/>
          <w:szCs w:val="24"/>
        </w:rPr>
        <w:t>a</w:t>
      </w:r>
      <w:r w:rsidRPr="001C4909">
        <w:rPr>
          <w:rFonts w:ascii="Arial" w:hAnsi="Arial" w:cs="Arial"/>
          <w:b/>
          <w:bCs/>
          <w:spacing w:val="-1"/>
          <w:szCs w:val="24"/>
        </w:rPr>
        <w:t>t</w:t>
      </w:r>
      <w:r w:rsidRPr="001C4909">
        <w:rPr>
          <w:rFonts w:ascii="Arial" w:hAnsi="Arial" w:cs="Arial"/>
          <w:b/>
          <w:bCs/>
          <w:spacing w:val="1"/>
          <w:szCs w:val="24"/>
        </w:rPr>
        <w:t>e</w:t>
      </w:r>
      <w:r w:rsidRPr="001C4909">
        <w:rPr>
          <w:rFonts w:ascii="Arial" w:hAnsi="Arial" w:cs="Arial"/>
          <w:b/>
          <w:bCs/>
          <w:szCs w:val="24"/>
        </w:rPr>
        <w:t xml:space="preserve">: </w:t>
      </w:r>
      <w:r w:rsidRPr="001C4909">
        <w:rPr>
          <w:rFonts w:ascii="Arial" w:hAnsi="Arial" w:cs="Arial"/>
          <w:szCs w:val="24"/>
        </w:rPr>
        <w:t>In</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pacing w:val="-1"/>
          <w:szCs w:val="24"/>
        </w:rPr>
        <w:t>r</w:t>
      </w:r>
      <w:r w:rsidRPr="001C4909">
        <w:rPr>
          <w:rFonts w:ascii="Arial" w:hAnsi="Arial" w:cs="Arial"/>
          <w:spacing w:val="1"/>
          <w:szCs w:val="24"/>
        </w:rPr>
        <w:t>de</w:t>
      </w:r>
      <w:r w:rsidRPr="001C4909">
        <w:rPr>
          <w:rFonts w:ascii="Arial" w:hAnsi="Arial" w:cs="Arial"/>
          <w:szCs w:val="24"/>
        </w:rPr>
        <w:t xml:space="preserve">r </w:t>
      </w:r>
      <w:r w:rsidRPr="001C4909">
        <w:rPr>
          <w:rFonts w:ascii="Arial" w:hAnsi="Arial" w:cs="Arial"/>
          <w:spacing w:val="-2"/>
          <w:szCs w:val="24"/>
        </w:rPr>
        <w:t>t</w:t>
      </w:r>
      <w:r w:rsidRPr="001C4909">
        <w:rPr>
          <w:rFonts w:ascii="Arial" w:hAnsi="Arial" w:cs="Arial"/>
          <w:szCs w:val="24"/>
        </w:rPr>
        <w:t>o</w:t>
      </w:r>
      <w:r w:rsidRPr="001C4909">
        <w:rPr>
          <w:rFonts w:ascii="Arial" w:hAnsi="Arial" w:cs="Arial"/>
          <w:spacing w:val="1"/>
          <w:szCs w:val="24"/>
        </w:rPr>
        <w:t xml:space="preserve"> </w:t>
      </w:r>
      <w:r w:rsidRPr="001C4909">
        <w:rPr>
          <w:rFonts w:ascii="Arial" w:hAnsi="Arial" w:cs="Arial"/>
          <w:spacing w:val="-1"/>
          <w:szCs w:val="24"/>
        </w:rPr>
        <w:t>q</w:t>
      </w:r>
      <w:r w:rsidRPr="001C4909">
        <w:rPr>
          <w:rFonts w:ascii="Arial" w:hAnsi="Arial" w:cs="Arial"/>
          <w:spacing w:val="1"/>
          <w:szCs w:val="24"/>
        </w:rPr>
        <w:t>ua</w:t>
      </w:r>
      <w:r w:rsidRPr="001C4909">
        <w:rPr>
          <w:rFonts w:ascii="Arial" w:hAnsi="Arial" w:cs="Arial"/>
          <w:szCs w:val="24"/>
        </w:rPr>
        <w:t>l</w:t>
      </w:r>
      <w:r w:rsidRPr="001C4909">
        <w:rPr>
          <w:rFonts w:ascii="Arial" w:hAnsi="Arial" w:cs="Arial"/>
          <w:spacing w:val="-3"/>
          <w:szCs w:val="24"/>
        </w:rPr>
        <w:t>i</w:t>
      </w:r>
      <w:r w:rsidRPr="001C4909">
        <w:rPr>
          <w:rFonts w:ascii="Arial" w:hAnsi="Arial" w:cs="Arial"/>
          <w:spacing w:val="3"/>
          <w:szCs w:val="24"/>
        </w:rPr>
        <w:t>f</w:t>
      </w:r>
      <w:r w:rsidRPr="001C4909">
        <w:rPr>
          <w:rFonts w:ascii="Arial" w:hAnsi="Arial" w:cs="Arial"/>
          <w:szCs w:val="24"/>
        </w:rPr>
        <w:t>y</w:t>
      </w:r>
      <w:r w:rsidRPr="001C4909">
        <w:rPr>
          <w:rFonts w:ascii="Arial" w:hAnsi="Arial" w:cs="Arial"/>
          <w:spacing w:val="-2"/>
          <w:szCs w:val="24"/>
        </w:rPr>
        <w:t xml:space="preserve"> </w:t>
      </w:r>
      <w:r w:rsidRPr="001C4909">
        <w:rPr>
          <w:rFonts w:ascii="Arial" w:hAnsi="Arial" w:cs="Arial"/>
          <w:szCs w:val="24"/>
        </w:rPr>
        <w:t>f</w:t>
      </w:r>
      <w:r w:rsidRPr="001C4909">
        <w:rPr>
          <w:rFonts w:ascii="Arial" w:hAnsi="Arial" w:cs="Arial"/>
          <w:spacing w:val="1"/>
          <w:szCs w:val="24"/>
        </w:rPr>
        <w:t>o</w:t>
      </w:r>
      <w:r w:rsidRPr="001C4909">
        <w:rPr>
          <w:rFonts w:ascii="Arial" w:hAnsi="Arial" w:cs="Arial"/>
          <w:szCs w:val="24"/>
        </w:rPr>
        <w:t>r 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a</w:t>
      </w:r>
      <w:r w:rsidRPr="001C4909">
        <w:rPr>
          <w:rFonts w:ascii="Arial" w:hAnsi="Arial" w:cs="Arial"/>
          <w:spacing w:val="-3"/>
          <w:szCs w:val="24"/>
        </w:rPr>
        <w:t>w</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he Po</w:t>
      </w:r>
      <w:r w:rsidRPr="001C4909">
        <w:rPr>
          <w:rFonts w:ascii="Arial" w:hAnsi="Arial" w:cs="Arial"/>
          <w:szCs w:val="24"/>
        </w:rPr>
        <w:t>st</w:t>
      </w:r>
      <w:r w:rsidRPr="001C4909">
        <w:rPr>
          <w:rFonts w:ascii="Arial" w:hAnsi="Arial" w:cs="Arial"/>
          <w:spacing w:val="-1"/>
          <w:szCs w:val="24"/>
        </w:rPr>
        <w:t>gr</w:t>
      </w:r>
      <w:r w:rsidRPr="001C4909">
        <w:rPr>
          <w:rFonts w:ascii="Arial" w:hAnsi="Arial" w:cs="Arial"/>
          <w:spacing w:val="1"/>
          <w:szCs w:val="24"/>
        </w:rPr>
        <w:t>adu</w:t>
      </w:r>
      <w:r w:rsidRPr="001C4909">
        <w:rPr>
          <w:rFonts w:ascii="Arial" w:hAnsi="Arial" w:cs="Arial"/>
          <w:spacing w:val="-1"/>
          <w:szCs w:val="24"/>
        </w:rPr>
        <w:t>a</w:t>
      </w:r>
      <w:r w:rsidRPr="001C4909">
        <w:rPr>
          <w:rFonts w:ascii="Arial" w:hAnsi="Arial" w:cs="Arial"/>
          <w:szCs w:val="24"/>
        </w:rPr>
        <w:t>te</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e</w:t>
      </w:r>
      <w:r w:rsidRPr="001C4909">
        <w:rPr>
          <w:rFonts w:ascii="Arial" w:hAnsi="Arial" w:cs="Arial"/>
          <w:spacing w:val="-1"/>
          <w:szCs w:val="24"/>
        </w:rPr>
        <w:t>r</w:t>
      </w:r>
      <w:r w:rsidRPr="001C4909">
        <w:rPr>
          <w:rFonts w:ascii="Arial" w:hAnsi="Arial" w:cs="Arial"/>
          <w:szCs w:val="24"/>
        </w:rPr>
        <w:t>t</w:t>
      </w:r>
      <w:r w:rsidRPr="001C4909">
        <w:rPr>
          <w:rFonts w:ascii="Arial" w:hAnsi="Arial" w:cs="Arial"/>
          <w:spacing w:val="-3"/>
          <w:szCs w:val="24"/>
        </w:rPr>
        <w:t>i</w:t>
      </w:r>
      <w:r w:rsidRPr="001C4909">
        <w:rPr>
          <w:rFonts w:ascii="Arial" w:hAnsi="Arial" w:cs="Arial"/>
          <w:spacing w:val="3"/>
          <w:szCs w:val="24"/>
        </w:rPr>
        <w:t>f</w:t>
      </w:r>
      <w:r w:rsidRPr="001C4909">
        <w:rPr>
          <w:rFonts w:ascii="Arial" w:hAnsi="Arial" w:cs="Arial"/>
          <w:szCs w:val="24"/>
        </w:rPr>
        <w:t>i</w:t>
      </w:r>
      <w:r w:rsidRPr="001C4909">
        <w:rPr>
          <w:rFonts w:ascii="Arial" w:hAnsi="Arial" w:cs="Arial"/>
          <w:spacing w:val="-2"/>
          <w:szCs w:val="24"/>
        </w:rPr>
        <w:t>c</w:t>
      </w:r>
      <w:r w:rsidRPr="001C4909">
        <w:rPr>
          <w:rFonts w:ascii="Arial" w:hAnsi="Arial" w:cs="Arial"/>
          <w:spacing w:val="1"/>
          <w:szCs w:val="24"/>
        </w:rPr>
        <w:t>a</w:t>
      </w:r>
      <w:r w:rsidRPr="001C4909">
        <w:rPr>
          <w:rFonts w:ascii="Arial" w:hAnsi="Arial" w:cs="Arial"/>
          <w:spacing w:val="-2"/>
          <w:szCs w:val="24"/>
        </w:rPr>
        <w:t>t</w:t>
      </w:r>
      <w:r w:rsidRPr="001C4909">
        <w:rPr>
          <w:rFonts w:ascii="Arial" w:hAnsi="Arial" w:cs="Arial"/>
          <w:szCs w:val="24"/>
        </w:rPr>
        <w:t>e</w:t>
      </w:r>
      <w:r w:rsidRPr="001C4909">
        <w:rPr>
          <w:rFonts w:ascii="Arial" w:hAnsi="Arial" w:cs="Arial"/>
          <w:spacing w:val="1"/>
          <w:szCs w:val="24"/>
        </w:rPr>
        <w:t xml:space="preserve"> Ad</w:t>
      </w:r>
      <w:r w:rsidRPr="001C4909">
        <w:rPr>
          <w:rFonts w:ascii="Arial" w:hAnsi="Arial" w:cs="Arial"/>
          <w:spacing w:val="-2"/>
          <w:szCs w:val="24"/>
        </w:rPr>
        <w:t>v</w:t>
      </w:r>
      <w:r w:rsidRPr="001C4909">
        <w:rPr>
          <w:rFonts w:ascii="Arial" w:hAnsi="Arial" w:cs="Arial"/>
          <w:spacing w:val="1"/>
          <w:szCs w:val="24"/>
        </w:rPr>
        <w:t>an</w:t>
      </w:r>
      <w:r w:rsidRPr="001C4909">
        <w:rPr>
          <w:rFonts w:ascii="Arial" w:hAnsi="Arial" w:cs="Arial"/>
          <w:szCs w:val="24"/>
        </w:rPr>
        <w:t>c</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zCs w:val="24"/>
        </w:rPr>
        <w:t>R</w:t>
      </w:r>
      <w:r w:rsidRPr="001C4909">
        <w:rPr>
          <w:rFonts w:ascii="Arial" w:hAnsi="Arial" w:cs="Arial"/>
          <w:spacing w:val="1"/>
          <w:szCs w:val="24"/>
        </w:rPr>
        <w:t>e</w:t>
      </w:r>
      <w:r w:rsidRPr="001C4909">
        <w:rPr>
          <w:rFonts w:ascii="Arial" w:hAnsi="Arial" w:cs="Arial"/>
          <w:szCs w:val="24"/>
        </w:rPr>
        <w:t>si</w:t>
      </w:r>
      <w:r w:rsidRPr="001C4909">
        <w:rPr>
          <w:rFonts w:ascii="Arial" w:hAnsi="Arial" w:cs="Arial"/>
          <w:spacing w:val="-1"/>
          <w:szCs w:val="24"/>
        </w:rPr>
        <w:t>d</w:t>
      </w:r>
      <w:r w:rsidRPr="001C4909">
        <w:rPr>
          <w:rFonts w:ascii="Arial" w:hAnsi="Arial" w:cs="Arial"/>
          <w:spacing w:val="1"/>
          <w:szCs w:val="24"/>
        </w:rPr>
        <w:t>en</w:t>
      </w:r>
      <w:r w:rsidRPr="001C4909">
        <w:rPr>
          <w:rFonts w:ascii="Arial" w:hAnsi="Arial" w:cs="Arial"/>
          <w:szCs w:val="24"/>
        </w:rPr>
        <w:t>t</w:t>
      </w:r>
      <w:r w:rsidRPr="001C4909">
        <w:rPr>
          <w:rFonts w:ascii="Arial" w:hAnsi="Arial" w:cs="Arial"/>
          <w:spacing w:val="-3"/>
          <w:szCs w:val="24"/>
        </w:rPr>
        <w:t>i</w:t>
      </w:r>
      <w:r w:rsidRPr="001C4909">
        <w:rPr>
          <w:rFonts w:ascii="Arial" w:hAnsi="Arial" w:cs="Arial"/>
          <w:spacing w:val="1"/>
          <w:szCs w:val="24"/>
        </w:rPr>
        <w:t>a</w:t>
      </w:r>
      <w:r w:rsidRPr="001C4909">
        <w:rPr>
          <w:rFonts w:ascii="Arial" w:hAnsi="Arial" w:cs="Arial"/>
          <w:szCs w:val="24"/>
        </w:rPr>
        <w:t>l C</w:t>
      </w:r>
      <w:r w:rsidRPr="001C4909">
        <w:rPr>
          <w:rFonts w:ascii="Arial" w:hAnsi="Arial" w:cs="Arial"/>
          <w:spacing w:val="1"/>
          <w:szCs w:val="24"/>
        </w:rPr>
        <w:t>h</w:t>
      </w:r>
      <w:r w:rsidRPr="001C4909">
        <w:rPr>
          <w:rFonts w:ascii="Arial" w:hAnsi="Arial" w:cs="Arial"/>
          <w:szCs w:val="24"/>
        </w:rPr>
        <w:t>il</w:t>
      </w:r>
      <w:r w:rsidRPr="001C4909">
        <w:rPr>
          <w:rFonts w:ascii="Arial" w:hAnsi="Arial" w:cs="Arial"/>
          <w:spacing w:val="1"/>
          <w:szCs w:val="24"/>
        </w:rPr>
        <w:t>d</w:t>
      </w:r>
      <w:r w:rsidRPr="001C4909">
        <w:rPr>
          <w:rFonts w:ascii="Arial" w:hAnsi="Arial" w:cs="Arial"/>
          <w:szCs w:val="24"/>
        </w:rPr>
        <w:t>c</w:t>
      </w:r>
      <w:r w:rsidRPr="001C4909">
        <w:rPr>
          <w:rFonts w:ascii="Arial" w:hAnsi="Arial" w:cs="Arial"/>
          <w:spacing w:val="1"/>
          <w:szCs w:val="24"/>
        </w:rPr>
        <w:t>a</w:t>
      </w:r>
      <w:r w:rsidRPr="001C4909">
        <w:rPr>
          <w:rFonts w:ascii="Arial" w:hAnsi="Arial" w:cs="Arial"/>
          <w:spacing w:val="-1"/>
          <w:szCs w:val="24"/>
        </w:rPr>
        <w:t>r</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a</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a</w:t>
      </w:r>
      <w:r w:rsidRPr="001C4909">
        <w:rPr>
          <w:rFonts w:ascii="Arial" w:hAnsi="Arial" w:cs="Arial"/>
          <w:spacing w:val="-1"/>
          <w:szCs w:val="24"/>
        </w:rPr>
        <w:t>n</w:t>
      </w:r>
      <w:r w:rsidRPr="001C4909">
        <w:rPr>
          <w:rFonts w:ascii="Arial" w:hAnsi="Arial" w:cs="Arial"/>
          <w:spacing w:val="1"/>
          <w:szCs w:val="24"/>
        </w:rPr>
        <w:t>d</w:t>
      </w:r>
      <w:r w:rsidRPr="001C4909">
        <w:rPr>
          <w:rFonts w:ascii="Arial" w:hAnsi="Arial" w:cs="Arial"/>
          <w:szCs w:val="24"/>
        </w:rPr>
        <w:t>i</w:t>
      </w:r>
      <w:r w:rsidRPr="001C4909">
        <w:rPr>
          <w:rFonts w:ascii="Arial" w:hAnsi="Arial" w:cs="Arial"/>
          <w:spacing w:val="1"/>
          <w:szCs w:val="24"/>
        </w:rPr>
        <w:t>d</w:t>
      </w:r>
      <w:r w:rsidRPr="001C4909">
        <w:rPr>
          <w:rFonts w:ascii="Arial" w:hAnsi="Arial" w:cs="Arial"/>
          <w:spacing w:val="-1"/>
          <w:szCs w:val="24"/>
        </w:rPr>
        <w:t>a</w:t>
      </w:r>
      <w:r w:rsidRPr="001C4909">
        <w:rPr>
          <w:rFonts w:ascii="Arial" w:hAnsi="Arial" w:cs="Arial"/>
          <w:spacing w:val="-2"/>
          <w:szCs w:val="24"/>
        </w:rPr>
        <w:t>t</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pacing w:val="-1"/>
          <w:szCs w:val="24"/>
        </w:rPr>
        <w:t>m</w:t>
      </w:r>
      <w:r w:rsidRPr="001C4909">
        <w:rPr>
          <w:rFonts w:ascii="Arial" w:hAnsi="Arial" w:cs="Arial"/>
          <w:spacing w:val="1"/>
          <w:szCs w:val="24"/>
        </w:rPr>
        <w:t>u</w:t>
      </w:r>
      <w:r w:rsidRPr="001C4909">
        <w:rPr>
          <w:rFonts w:ascii="Arial" w:hAnsi="Arial" w:cs="Arial"/>
          <w:szCs w:val="24"/>
        </w:rPr>
        <w:t xml:space="preserve">st </w:t>
      </w:r>
      <w:r w:rsidRPr="001C4909">
        <w:rPr>
          <w:rFonts w:ascii="Arial" w:hAnsi="Arial" w:cs="Arial"/>
          <w:spacing w:val="1"/>
          <w:szCs w:val="24"/>
        </w:rPr>
        <w:t>ha</w:t>
      </w:r>
      <w:r w:rsidRPr="001C4909">
        <w:rPr>
          <w:rFonts w:ascii="Arial" w:hAnsi="Arial" w:cs="Arial"/>
          <w:spacing w:val="-2"/>
          <w:szCs w:val="24"/>
        </w:rPr>
        <w:t>v</w:t>
      </w:r>
      <w:r w:rsidRPr="001C4909">
        <w:rPr>
          <w:rFonts w:ascii="Arial" w:hAnsi="Arial" w:cs="Arial"/>
          <w:szCs w:val="24"/>
        </w:rPr>
        <w:t>e</w:t>
      </w:r>
      <w:r w:rsidRPr="001C4909">
        <w:rPr>
          <w:rFonts w:ascii="Arial" w:hAnsi="Arial" w:cs="Arial"/>
          <w:spacing w:val="1"/>
          <w:szCs w:val="24"/>
        </w:rPr>
        <w:t xml:space="preserve"> a</w:t>
      </w:r>
      <w:r w:rsidRPr="001C4909">
        <w:rPr>
          <w:rFonts w:ascii="Arial" w:hAnsi="Arial" w:cs="Arial"/>
          <w:szCs w:val="24"/>
        </w:rPr>
        <w:t>cc</w:t>
      </w:r>
      <w:r w:rsidRPr="001C4909">
        <w:rPr>
          <w:rFonts w:ascii="Arial" w:hAnsi="Arial" w:cs="Arial"/>
          <w:spacing w:val="-1"/>
          <w:szCs w:val="24"/>
        </w:rPr>
        <w:t>u</w:t>
      </w:r>
      <w:r w:rsidRPr="001C4909">
        <w:rPr>
          <w:rFonts w:ascii="Arial" w:hAnsi="Arial" w:cs="Arial"/>
          <w:spacing w:val="2"/>
          <w:szCs w:val="24"/>
        </w:rPr>
        <w:t>m</w:t>
      </w:r>
      <w:r w:rsidRPr="001C4909">
        <w:rPr>
          <w:rFonts w:ascii="Arial" w:hAnsi="Arial" w:cs="Arial"/>
          <w:spacing w:val="1"/>
          <w:szCs w:val="24"/>
        </w:rPr>
        <w:t>u</w:t>
      </w:r>
      <w:r w:rsidRPr="001C4909">
        <w:rPr>
          <w:rFonts w:ascii="Arial" w:hAnsi="Arial" w:cs="Arial"/>
          <w:szCs w:val="24"/>
        </w:rPr>
        <w:t>l</w:t>
      </w:r>
      <w:r w:rsidRPr="001C4909">
        <w:rPr>
          <w:rFonts w:ascii="Arial" w:hAnsi="Arial" w:cs="Arial"/>
          <w:spacing w:val="-1"/>
          <w:szCs w:val="24"/>
        </w:rPr>
        <w:t>a</w:t>
      </w:r>
      <w:r w:rsidRPr="001C4909">
        <w:rPr>
          <w:rFonts w:ascii="Arial" w:hAnsi="Arial" w:cs="Arial"/>
          <w:szCs w:val="24"/>
        </w:rPr>
        <w:t>t</w:t>
      </w:r>
      <w:r w:rsidRPr="001C4909">
        <w:rPr>
          <w:rFonts w:ascii="Arial" w:hAnsi="Arial" w:cs="Arial"/>
          <w:spacing w:val="1"/>
          <w:szCs w:val="24"/>
        </w:rPr>
        <w:t>e</w:t>
      </w:r>
      <w:r w:rsidRPr="001C4909">
        <w:rPr>
          <w:rFonts w:ascii="Arial" w:hAnsi="Arial" w:cs="Arial"/>
          <w:szCs w:val="24"/>
        </w:rPr>
        <w:t>d</w:t>
      </w:r>
      <w:r w:rsidRPr="001C4909">
        <w:rPr>
          <w:rFonts w:ascii="Arial" w:hAnsi="Arial" w:cs="Arial"/>
          <w:spacing w:val="-1"/>
          <w:szCs w:val="24"/>
        </w:rPr>
        <w:t xml:space="preserve"> </w:t>
      </w:r>
      <w:r w:rsidRPr="001C4909">
        <w:rPr>
          <w:rFonts w:ascii="Arial" w:hAnsi="Arial" w:cs="Arial"/>
          <w:spacing w:val="1"/>
          <w:szCs w:val="24"/>
        </w:rPr>
        <w:t>n</w:t>
      </w:r>
      <w:r w:rsidRPr="001C4909">
        <w:rPr>
          <w:rFonts w:ascii="Arial" w:hAnsi="Arial" w:cs="Arial"/>
          <w:szCs w:val="24"/>
        </w:rPr>
        <w:t>o</w:t>
      </w:r>
      <w:r w:rsidRPr="001C4909">
        <w:rPr>
          <w:rFonts w:ascii="Arial" w:hAnsi="Arial" w:cs="Arial"/>
          <w:spacing w:val="-3"/>
          <w:szCs w:val="24"/>
        </w:rPr>
        <w:t xml:space="preserve"> </w:t>
      </w:r>
      <w:r w:rsidRPr="001C4909">
        <w:rPr>
          <w:rFonts w:ascii="Arial" w:hAnsi="Arial" w:cs="Arial"/>
          <w:szCs w:val="24"/>
        </w:rPr>
        <w:t>f</w:t>
      </w:r>
      <w:r w:rsidRPr="001C4909">
        <w:rPr>
          <w:rFonts w:ascii="Arial" w:hAnsi="Arial" w:cs="Arial"/>
          <w:spacing w:val="1"/>
          <w:szCs w:val="24"/>
        </w:rPr>
        <w:t>e</w:t>
      </w:r>
      <w:r w:rsidRPr="001C4909">
        <w:rPr>
          <w:rFonts w:ascii="Arial" w:hAnsi="Arial" w:cs="Arial"/>
          <w:spacing w:val="-3"/>
          <w:szCs w:val="24"/>
        </w:rPr>
        <w:t>w</w:t>
      </w:r>
      <w:r w:rsidRPr="001C4909">
        <w:rPr>
          <w:rFonts w:ascii="Arial" w:hAnsi="Arial" w:cs="Arial"/>
          <w:spacing w:val="1"/>
          <w:szCs w:val="24"/>
        </w:rPr>
        <w:t>e</w:t>
      </w:r>
      <w:r w:rsidRPr="001C4909">
        <w:rPr>
          <w:rFonts w:ascii="Arial" w:hAnsi="Arial" w:cs="Arial"/>
          <w:szCs w:val="24"/>
        </w:rPr>
        <w:t>r t</w:t>
      </w:r>
      <w:r w:rsidRPr="001C4909">
        <w:rPr>
          <w:rFonts w:ascii="Arial" w:hAnsi="Arial" w:cs="Arial"/>
          <w:spacing w:val="1"/>
          <w:szCs w:val="24"/>
        </w:rPr>
        <w:t>ha</w:t>
      </w:r>
      <w:r w:rsidRPr="001C4909">
        <w:rPr>
          <w:rFonts w:ascii="Arial" w:hAnsi="Arial" w:cs="Arial"/>
          <w:szCs w:val="24"/>
        </w:rPr>
        <w:t>n</w:t>
      </w:r>
      <w:r w:rsidRPr="001C4909">
        <w:rPr>
          <w:rFonts w:ascii="Arial" w:hAnsi="Arial" w:cs="Arial"/>
          <w:spacing w:val="1"/>
          <w:szCs w:val="24"/>
        </w:rPr>
        <w:t xml:space="preserve"> </w:t>
      </w:r>
      <w:r w:rsidRPr="001C4909">
        <w:rPr>
          <w:rFonts w:ascii="Arial" w:hAnsi="Arial" w:cs="Arial"/>
          <w:spacing w:val="-1"/>
          <w:szCs w:val="24"/>
        </w:rPr>
        <w:t>6</w:t>
      </w:r>
      <w:r w:rsidRPr="001C4909">
        <w:rPr>
          <w:rFonts w:ascii="Arial" w:hAnsi="Arial" w:cs="Arial"/>
          <w:szCs w:val="24"/>
        </w:rPr>
        <w:t>0</w:t>
      </w:r>
      <w:r w:rsidRPr="001C4909">
        <w:rPr>
          <w:rFonts w:ascii="Arial" w:hAnsi="Arial" w:cs="Arial"/>
          <w:spacing w:val="1"/>
          <w:szCs w:val="24"/>
        </w:rPr>
        <w:t xml:space="preserve"> </w:t>
      </w:r>
      <w:r w:rsidRPr="001C4909">
        <w:rPr>
          <w:rFonts w:ascii="Arial" w:hAnsi="Arial" w:cs="Arial"/>
          <w:szCs w:val="24"/>
        </w:rPr>
        <w:t>c</w:t>
      </w:r>
      <w:r w:rsidRPr="001C4909">
        <w:rPr>
          <w:rFonts w:ascii="Arial" w:hAnsi="Arial" w:cs="Arial"/>
          <w:spacing w:val="-1"/>
          <w:szCs w:val="24"/>
        </w:rPr>
        <w:t>r</w:t>
      </w:r>
      <w:r w:rsidRPr="001C4909">
        <w:rPr>
          <w:rFonts w:ascii="Arial" w:hAnsi="Arial" w:cs="Arial"/>
          <w:spacing w:val="1"/>
          <w:szCs w:val="24"/>
        </w:rPr>
        <w:t>ed</w:t>
      </w:r>
      <w:r w:rsidRPr="001C4909">
        <w:rPr>
          <w:rFonts w:ascii="Arial" w:hAnsi="Arial" w:cs="Arial"/>
          <w:szCs w:val="24"/>
        </w:rPr>
        <w:t>its</w:t>
      </w:r>
      <w:r w:rsidRPr="001C4909">
        <w:rPr>
          <w:rFonts w:ascii="Arial" w:hAnsi="Arial" w:cs="Arial"/>
          <w:spacing w:val="-4"/>
          <w:szCs w:val="24"/>
        </w:rPr>
        <w:t xml:space="preserve"> </w:t>
      </w:r>
      <w:r w:rsidRPr="001C4909">
        <w:rPr>
          <w:rFonts w:ascii="Arial" w:hAnsi="Arial" w:cs="Arial"/>
          <w:spacing w:val="3"/>
          <w:szCs w:val="24"/>
        </w:rPr>
        <w:t>f</w:t>
      </w:r>
      <w:r w:rsidRPr="001C4909">
        <w:rPr>
          <w:rFonts w:ascii="Arial" w:hAnsi="Arial" w:cs="Arial"/>
          <w:spacing w:val="-3"/>
          <w:szCs w:val="24"/>
        </w:rPr>
        <w:t>r</w:t>
      </w:r>
      <w:r w:rsidRPr="001C4909">
        <w:rPr>
          <w:rFonts w:ascii="Arial" w:hAnsi="Arial" w:cs="Arial"/>
          <w:spacing w:val="1"/>
          <w:szCs w:val="24"/>
        </w:rPr>
        <w:t>o</w:t>
      </w:r>
      <w:r w:rsidRPr="001C4909">
        <w:rPr>
          <w:rFonts w:ascii="Arial" w:hAnsi="Arial" w:cs="Arial"/>
          <w:szCs w:val="24"/>
        </w:rPr>
        <w:t>m t</w:t>
      </w:r>
      <w:r w:rsidRPr="001C4909">
        <w:rPr>
          <w:rFonts w:ascii="Arial" w:hAnsi="Arial" w:cs="Arial"/>
          <w:spacing w:val="1"/>
          <w:szCs w:val="24"/>
        </w:rPr>
        <w:t>h</w:t>
      </w:r>
      <w:r w:rsidRPr="001C4909">
        <w:rPr>
          <w:rFonts w:ascii="Arial" w:hAnsi="Arial" w:cs="Arial"/>
          <w:szCs w:val="24"/>
        </w:rPr>
        <w:t>e</w:t>
      </w:r>
      <w:r w:rsidRPr="001C4909">
        <w:rPr>
          <w:rFonts w:ascii="Arial" w:hAnsi="Arial" w:cs="Arial"/>
          <w:spacing w:val="-1"/>
          <w:szCs w:val="24"/>
        </w:rPr>
        <w:t xml:space="preserve"> </w:t>
      </w:r>
      <w:r w:rsidRPr="001C4909">
        <w:rPr>
          <w:rFonts w:ascii="Arial" w:hAnsi="Arial" w:cs="Arial"/>
          <w:szCs w:val="24"/>
        </w:rPr>
        <w:t>t</w:t>
      </w:r>
      <w:r w:rsidRPr="001C4909">
        <w:rPr>
          <w:rFonts w:ascii="Arial" w:hAnsi="Arial" w:cs="Arial"/>
          <w:spacing w:val="1"/>
          <w:szCs w:val="24"/>
        </w:rPr>
        <w:t>au</w:t>
      </w:r>
      <w:r w:rsidRPr="001C4909">
        <w:rPr>
          <w:rFonts w:ascii="Arial" w:hAnsi="Arial" w:cs="Arial"/>
          <w:spacing w:val="-1"/>
          <w:szCs w:val="24"/>
        </w:rPr>
        <w:t>g</w:t>
      </w:r>
      <w:r w:rsidRPr="001C4909">
        <w:rPr>
          <w:rFonts w:ascii="Arial" w:hAnsi="Arial" w:cs="Arial"/>
          <w:spacing w:val="1"/>
          <w:szCs w:val="24"/>
        </w:rPr>
        <w:t>h</w:t>
      </w:r>
      <w:r w:rsidRPr="001C4909">
        <w:rPr>
          <w:rFonts w:ascii="Arial" w:hAnsi="Arial" w:cs="Arial"/>
          <w:szCs w:val="24"/>
        </w:rPr>
        <w:t>t</w:t>
      </w:r>
      <w:r w:rsidRPr="001C4909">
        <w:rPr>
          <w:rFonts w:ascii="Arial" w:hAnsi="Arial" w:cs="Arial"/>
          <w:spacing w:val="-1"/>
          <w:szCs w:val="24"/>
        </w:rPr>
        <w:t xml:space="preserve"> </w:t>
      </w:r>
      <w:r w:rsidRPr="001C4909">
        <w:rPr>
          <w:rFonts w:ascii="Arial" w:hAnsi="Arial" w:cs="Arial"/>
          <w:szCs w:val="24"/>
        </w:rPr>
        <w:t>cl</w:t>
      </w:r>
      <w:r w:rsidRPr="001C4909">
        <w:rPr>
          <w:rFonts w:ascii="Arial" w:hAnsi="Arial" w:cs="Arial"/>
          <w:spacing w:val="1"/>
          <w:szCs w:val="24"/>
        </w:rPr>
        <w:t>a</w:t>
      </w:r>
      <w:r w:rsidRPr="001C4909">
        <w:rPr>
          <w:rFonts w:ascii="Arial" w:hAnsi="Arial" w:cs="Arial"/>
          <w:szCs w:val="24"/>
        </w:rPr>
        <w:t>ss</w:t>
      </w:r>
      <w:r w:rsidRPr="001C4909">
        <w:rPr>
          <w:rFonts w:ascii="Arial" w:hAnsi="Arial" w:cs="Arial"/>
          <w:spacing w:val="1"/>
          <w:szCs w:val="24"/>
        </w:rPr>
        <w:t>e</w:t>
      </w:r>
      <w:r w:rsidRPr="001C4909">
        <w:rPr>
          <w:rFonts w:ascii="Arial" w:hAnsi="Arial" w:cs="Arial"/>
          <w:szCs w:val="24"/>
        </w:rPr>
        <w:t>s</w:t>
      </w:r>
      <w:r w:rsidRPr="001C4909">
        <w:rPr>
          <w:rFonts w:ascii="Arial" w:hAnsi="Arial" w:cs="Arial"/>
          <w:spacing w:val="-2"/>
          <w:szCs w:val="24"/>
        </w:rPr>
        <w:t xml:space="preserve"> </w:t>
      </w:r>
      <w:r w:rsidRPr="001C4909">
        <w:rPr>
          <w:rFonts w:ascii="Arial" w:hAnsi="Arial" w:cs="Arial"/>
          <w:spacing w:val="-1"/>
          <w:szCs w:val="24"/>
        </w:rPr>
        <w:t>o</w:t>
      </w:r>
      <w:r w:rsidRPr="001C4909">
        <w:rPr>
          <w:rFonts w:ascii="Arial" w:hAnsi="Arial" w:cs="Arial"/>
          <w:szCs w:val="24"/>
        </w:rPr>
        <w:t>f</w:t>
      </w:r>
      <w:r w:rsidRPr="001C4909">
        <w:rPr>
          <w:rFonts w:ascii="Arial" w:hAnsi="Arial" w:cs="Arial"/>
          <w:spacing w:val="3"/>
          <w:szCs w:val="24"/>
        </w:rPr>
        <w:t xml:space="preserve"> </w:t>
      </w:r>
      <w:r w:rsidRPr="001C4909">
        <w:rPr>
          <w:rFonts w:ascii="Arial" w:hAnsi="Arial" w:cs="Arial"/>
          <w:szCs w:val="24"/>
        </w:rPr>
        <w:t>t</w:t>
      </w:r>
      <w:r w:rsidRPr="001C4909">
        <w:rPr>
          <w:rFonts w:ascii="Arial" w:hAnsi="Arial" w:cs="Arial"/>
          <w:spacing w:val="-1"/>
          <w:szCs w:val="24"/>
        </w:rPr>
        <w:t>h</w:t>
      </w:r>
      <w:r w:rsidRPr="001C4909">
        <w:rPr>
          <w:rFonts w:ascii="Arial" w:hAnsi="Arial" w:cs="Arial"/>
          <w:szCs w:val="24"/>
        </w:rPr>
        <w:t>e c</w:t>
      </w:r>
      <w:r w:rsidRPr="001C4909">
        <w:rPr>
          <w:rFonts w:ascii="Arial" w:hAnsi="Arial" w:cs="Arial"/>
          <w:spacing w:val="1"/>
          <w:szCs w:val="24"/>
        </w:rPr>
        <w:t>ou</w:t>
      </w:r>
      <w:r w:rsidRPr="001C4909">
        <w:rPr>
          <w:rFonts w:ascii="Arial" w:hAnsi="Arial" w:cs="Arial"/>
          <w:spacing w:val="-1"/>
          <w:szCs w:val="24"/>
        </w:rPr>
        <w:t>r</w:t>
      </w:r>
      <w:r w:rsidRPr="001C4909">
        <w:rPr>
          <w:rFonts w:ascii="Arial" w:hAnsi="Arial" w:cs="Arial"/>
          <w:szCs w:val="24"/>
        </w:rPr>
        <w:t>s</w:t>
      </w:r>
      <w:r w:rsidRPr="001C4909">
        <w:rPr>
          <w:rFonts w:ascii="Arial" w:hAnsi="Arial" w:cs="Arial"/>
          <w:spacing w:val="1"/>
          <w:szCs w:val="24"/>
        </w:rPr>
        <w:t>e.</w:t>
      </w:r>
    </w:p>
    <w:p w:rsidR="00503FDE" w:rsidRDefault="00503FDE" w:rsidP="00503FDE">
      <w:pPr>
        <w:widowControl w:val="0"/>
        <w:tabs>
          <w:tab w:val="left" w:pos="1540"/>
        </w:tabs>
        <w:autoSpaceDE w:val="0"/>
        <w:autoSpaceDN w:val="0"/>
        <w:adjustRightInd w:val="0"/>
        <w:ind w:left="1552" w:right="277" w:hanging="1440"/>
        <w:rPr>
          <w:rFonts w:ascii="Arial" w:hAnsi="Arial" w:cs="Arial"/>
          <w:spacing w:val="1"/>
          <w:szCs w:val="24"/>
        </w:rPr>
      </w:pPr>
    </w:p>
    <w:p w:rsidR="00503FDE" w:rsidRDefault="00991424" w:rsidP="00503FDE">
      <w:pPr>
        <w:widowControl w:val="0"/>
        <w:tabs>
          <w:tab w:val="left" w:pos="1540"/>
        </w:tabs>
        <w:autoSpaceDE w:val="0"/>
        <w:autoSpaceDN w:val="0"/>
        <w:adjustRightInd w:val="0"/>
        <w:ind w:left="1552" w:right="277" w:hanging="1440"/>
        <w:rPr>
          <w:rFonts w:ascii="Arial" w:hAnsi="Arial" w:cs="Arial"/>
          <w:spacing w:val="1"/>
          <w:szCs w:val="24"/>
        </w:rPr>
      </w:pPr>
      <w:r>
        <w:rPr>
          <w:rFonts w:ascii="Arial" w:hAnsi="Arial" w:cs="Arial"/>
          <w:spacing w:val="1"/>
          <w:szCs w:val="24"/>
        </w:rPr>
        <w:lastRenderedPageBreak/>
        <w:t>19.133.337</w:t>
      </w:r>
      <w:r w:rsidR="00503FDE">
        <w:rPr>
          <w:rFonts w:ascii="Arial" w:hAnsi="Arial" w:cs="Arial"/>
          <w:spacing w:val="1"/>
          <w:szCs w:val="24"/>
        </w:rPr>
        <w:t xml:space="preserve"> to</w:t>
      </w:r>
    </w:p>
    <w:p w:rsidR="00503FDE" w:rsidRPr="001C4909" w:rsidRDefault="00991424" w:rsidP="00503FDE">
      <w:pPr>
        <w:widowControl w:val="0"/>
        <w:tabs>
          <w:tab w:val="left" w:pos="1540"/>
        </w:tabs>
        <w:autoSpaceDE w:val="0"/>
        <w:autoSpaceDN w:val="0"/>
        <w:adjustRightInd w:val="0"/>
        <w:ind w:left="1552" w:right="277" w:hanging="1440"/>
        <w:rPr>
          <w:rFonts w:ascii="Arial" w:hAnsi="Arial" w:cs="Arial"/>
          <w:szCs w:val="24"/>
        </w:rPr>
      </w:pPr>
      <w:r>
        <w:rPr>
          <w:rFonts w:ascii="Arial" w:hAnsi="Arial" w:cs="Arial"/>
          <w:spacing w:val="1"/>
          <w:szCs w:val="24"/>
        </w:rPr>
        <w:t>19.133.367</w:t>
      </w:r>
      <w:r w:rsidR="00503FDE">
        <w:rPr>
          <w:rFonts w:ascii="Arial" w:hAnsi="Arial" w:cs="Arial"/>
          <w:spacing w:val="1"/>
          <w:szCs w:val="24"/>
        </w:rPr>
        <w:t xml:space="preserve"> (numbers not used)</w:t>
      </w:r>
    </w:p>
    <w:p w:rsidR="00503FDE" w:rsidRDefault="00503FDE" w:rsidP="00503FDE"/>
    <w:p w:rsidR="00503FDE" w:rsidRPr="0084515D" w:rsidRDefault="00503FDE" w:rsidP="00503FDE">
      <w:pPr>
        <w:pStyle w:val="p3toc2"/>
        <w:jc w:val="left"/>
        <w:rPr>
          <w:szCs w:val="24"/>
        </w:rPr>
      </w:pPr>
    </w:p>
    <w:p w:rsidR="00D55CB0" w:rsidRPr="0084515D" w:rsidRDefault="00D55CB0" w:rsidP="00D55CB0">
      <w:pPr>
        <w:pStyle w:val="p3toc2"/>
        <w:ind w:left="0" w:firstLine="0"/>
        <w:jc w:val="left"/>
      </w:pPr>
    </w:p>
    <w:p w:rsidR="00D55CB0" w:rsidRDefault="00D55CB0" w:rsidP="00D55CB0">
      <w:pPr>
        <w:widowControl w:val="0"/>
        <w:autoSpaceDE w:val="0"/>
        <w:autoSpaceDN w:val="0"/>
        <w:adjustRightInd w:val="0"/>
        <w:ind w:left="1552" w:right="-20"/>
        <w:rPr>
          <w:rFonts w:ascii="Arial" w:hAnsi="Arial" w:cs="Arial"/>
          <w:szCs w:val="24"/>
        </w:rPr>
      </w:pPr>
    </w:p>
    <w:p w:rsidR="00D55CB0" w:rsidRDefault="00D55CB0" w:rsidP="00D55CB0">
      <w:pPr>
        <w:widowControl w:val="0"/>
        <w:autoSpaceDE w:val="0"/>
        <w:autoSpaceDN w:val="0"/>
        <w:adjustRightInd w:val="0"/>
        <w:ind w:left="1552" w:right="-20"/>
        <w:rPr>
          <w:rFonts w:ascii="Arial" w:hAnsi="Arial" w:cs="Arial"/>
          <w:szCs w:val="24"/>
        </w:rPr>
      </w:pPr>
    </w:p>
    <w:p w:rsidR="00D55CB0" w:rsidRDefault="00D55CB0" w:rsidP="00972198">
      <w:pPr>
        <w:pStyle w:val="PlainText"/>
        <w:ind w:left="1418" w:hanging="1418"/>
        <w:rPr>
          <w:rFonts w:ascii="Arial" w:hAnsi="Arial" w:cs="Arial"/>
          <w:sz w:val="24"/>
          <w:szCs w:val="24"/>
          <w:lang w:val="en-GB"/>
        </w:rPr>
      </w:pPr>
    </w:p>
    <w:p w:rsidR="00D55CB0" w:rsidRDefault="00D55CB0" w:rsidP="00972198">
      <w:pPr>
        <w:pStyle w:val="PlainText"/>
        <w:ind w:left="1418" w:hanging="1418"/>
        <w:rPr>
          <w:rFonts w:ascii="Arial" w:hAnsi="Arial" w:cs="Arial"/>
          <w:sz w:val="24"/>
          <w:szCs w:val="24"/>
          <w:lang w:val="en-GB"/>
        </w:rPr>
      </w:pPr>
    </w:p>
    <w:p w:rsidR="00D55CB0" w:rsidRDefault="00D55CB0" w:rsidP="00972198">
      <w:pPr>
        <w:pStyle w:val="PlainText"/>
        <w:ind w:left="1418" w:hanging="1418"/>
        <w:rPr>
          <w:rFonts w:ascii="Arial" w:hAnsi="Arial" w:cs="Arial"/>
          <w:sz w:val="24"/>
          <w:szCs w:val="24"/>
          <w:lang w:val="en-GB"/>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687A01" w:rsidRDefault="00687A01" w:rsidP="00503FDE">
      <w:pPr>
        <w:pStyle w:val="NoSpacing"/>
        <w:ind w:left="720" w:firstLine="720"/>
        <w:rPr>
          <w:rFonts w:ascii="Arial" w:hAnsi="Arial" w:cs="Arial"/>
          <w:b/>
          <w:sz w:val="32"/>
          <w:szCs w:val="32"/>
        </w:rPr>
      </w:pPr>
    </w:p>
    <w:p w:rsidR="00503FDE" w:rsidRPr="00AF5DFA" w:rsidRDefault="00503FDE" w:rsidP="00503FDE">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503FDE" w:rsidRPr="008016DC" w:rsidRDefault="00503FDE" w:rsidP="00503FDE">
      <w:pPr>
        <w:pStyle w:val="p3toc2"/>
        <w:tabs>
          <w:tab w:val="right" w:pos="8364"/>
          <w:tab w:val="right" w:pos="9498"/>
        </w:tabs>
        <w:ind w:left="0" w:firstLine="0"/>
      </w:pPr>
    </w:p>
    <w:p w:rsidR="00503FDE" w:rsidRPr="002A22B2" w:rsidRDefault="00503FDE" w:rsidP="00503FDE">
      <w:pPr>
        <w:pStyle w:val="p3toc2"/>
        <w:ind w:left="0" w:firstLine="0"/>
        <w:rPr>
          <w:rFonts w:cs="Arial"/>
          <w:b w:val="0"/>
        </w:rPr>
      </w:pPr>
    </w:p>
    <w:p w:rsidR="00503FDE" w:rsidRDefault="00503FDE" w:rsidP="00503FDE">
      <w:pPr>
        <w:pStyle w:val="p3toc2"/>
        <w:ind w:left="0" w:firstLine="0"/>
        <w:rPr>
          <w:rFonts w:cs="Arial"/>
          <w:sz w:val="28"/>
          <w:szCs w:val="28"/>
        </w:rPr>
      </w:pPr>
      <w:r>
        <w:rPr>
          <w:rFonts w:cs="Arial"/>
        </w:rPr>
        <w:tab/>
      </w:r>
      <w:r w:rsidRPr="008016DC">
        <w:rPr>
          <w:rFonts w:cs="Arial"/>
          <w:sz w:val="28"/>
          <w:szCs w:val="28"/>
        </w:rPr>
        <w:t>SOCIAL WORK AND SOCIAL POLICY</w:t>
      </w:r>
    </w:p>
    <w:p w:rsidR="00503FDE" w:rsidRDefault="00503FDE" w:rsidP="00503FDE">
      <w:pPr>
        <w:pStyle w:val="p3toc2"/>
        <w:ind w:left="0" w:firstLine="0"/>
        <w:rPr>
          <w:rFonts w:cs="Arial"/>
          <w:sz w:val="28"/>
          <w:szCs w:val="28"/>
        </w:rPr>
      </w:pPr>
    </w:p>
    <w:p w:rsidR="00503FDE" w:rsidRPr="002A22B2" w:rsidRDefault="00503FDE" w:rsidP="00503FDE">
      <w:pPr>
        <w:pStyle w:val="p3toc2"/>
        <w:ind w:left="0" w:firstLine="0"/>
        <w:rPr>
          <w:rFonts w:cs="Arial"/>
          <w:sz w:val="28"/>
          <w:szCs w:val="28"/>
        </w:rPr>
      </w:pPr>
      <w:r>
        <w:rPr>
          <w:rFonts w:cs="Arial"/>
          <w:sz w:val="28"/>
          <w:szCs w:val="28"/>
        </w:rPr>
        <w:tab/>
      </w:r>
      <w:r w:rsidRPr="002A22B2">
        <w:rPr>
          <w:sz w:val="28"/>
          <w:szCs w:val="28"/>
        </w:rPr>
        <w:t>SOCIAL SERVICES MANAGEMENT</w:t>
      </w:r>
    </w:p>
    <w:p w:rsidR="00503FDE" w:rsidRDefault="00503FDE" w:rsidP="00503FDE">
      <w:pPr>
        <w:pStyle w:val="p3toc3"/>
        <w:ind w:hanging="1440"/>
        <w:jc w:val="left"/>
        <w:rPr>
          <w:b w:val="0"/>
          <w:szCs w:val="24"/>
        </w:rPr>
      </w:pPr>
    </w:p>
    <w:p w:rsidR="00503FDE" w:rsidRDefault="00503FDE" w:rsidP="00503FDE">
      <w:pPr>
        <w:pStyle w:val="p3toc3"/>
        <w:jc w:val="left"/>
        <w:rPr>
          <w:szCs w:val="24"/>
        </w:rPr>
      </w:pPr>
      <w:r>
        <w:rPr>
          <w:szCs w:val="24"/>
        </w:rPr>
        <w:t xml:space="preserve">MSc </w:t>
      </w:r>
      <w:r w:rsidRPr="0084515D">
        <w:rPr>
          <w:szCs w:val="24"/>
        </w:rPr>
        <w:t>in Social Services Management</w:t>
      </w:r>
    </w:p>
    <w:p w:rsidR="00503FDE" w:rsidRDefault="00503FDE" w:rsidP="00503FDE">
      <w:pPr>
        <w:pStyle w:val="p3toc3"/>
        <w:jc w:val="left"/>
        <w:rPr>
          <w:szCs w:val="24"/>
        </w:rPr>
      </w:pPr>
      <w:r>
        <w:rPr>
          <w:szCs w:val="24"/>
        </w:rPr>
        <w:t xml:space="preserve">Postgraduate Diploma </w:t>
      </w:r>
      <w:r w:rsidRPr="0084515D">
        <w:rPr>
          <w:szCs w:val="24"/>
        </w:rPr>
        <w:t>in Social Services Management</w:t>
      </w:r>
    </w:p>
    <w:p w:rsidR="00503FDE" w:rsidRPr="0084515D" w:rsidRDefault="00503FDE" w:rsidP="00503FDE">
      <w:pPr>
        <w:pStyle w:val="p3toc3"/>
        <w:jc w:val="left"/>
        <w:rPr>
          <w:szCs w:val="24"/>
        </w:rPr>
      </w:pPr>
      <w:r w:rsidRPr="0084515D">
        <w:rPr>
          <w:szCs w:val="24"/>
        </w:rPr>
        <w:t xml:space="preserve">Postgraduate Certificate in Social Services Management </w:t>
      </w:r>
      <w:r w:rsidRPr="0084515D">
        <w:rPr>
          <w:szCs w:val="24"/>
        </w:rPr>
        <w:fldChar w:fldCharType="begin"/>
      </w:r>
      <w:r w:rsidRPr="0084515D">
        <w:rPr>
          <w:szCs w:val="24"/>
        </w:rPr>
        <w:instrText xml:space="preserve"> XE Social Work Management (MSc, PgDip, PgCert)" </w:instrText>
      </w:r>
      <w:r w:rsidRPr="0084515D">
        <w:rPr>
          <w:szCs w:val="24"/>
        </w:rPr>
        <w:fldChar w:fldCharType="end"/>
      </w:r>
    </w:p>
    <w:p w:rsidR="00503FDE" w:rsidRDefault="00503FDE" w:rsidP="00503FDE">
      <w:pPr>
        <w:pStyle w:val="CalendarHeader2"/>
        <w:tabs>
          <w:tab w:val="right" w:pos="8364"/>
          <w:tab w:val="right" w:pos="9498"/>
        </w:tabs>
        <w:jc w:val="left"/>
        <w:rPr>
          <w:szCs w:val="24"/>
        </w:rPr>
      </w:pPr>
    </w:p>
    <w:p w:rsidR="00503FDE" w:rsidRPr="0084515D" w:rsidRDefault="00503FDE" w:rsidP="00503FDE">
      <w:pPr>
        <w:pStyle w:val="CalendarHeader2"/>
        <w:tabs>
          <w:tab w:val="right" w:pos="8364"/>
          <w:tab w:val="right" w:pos="9498"/>
        </w:tabs>
        <w:jc w:val="left"/>
        <w:rPr>
          <w:szCs w:val="24"/>
        </w:rPr>
      </w:pPr>
      <w:r w:rsidRPr="0084515D">
        <w:rPr>
          <w:szCs w:val="24"/>
        </w:rPr>
        <w:t xml:space="preserve">Course Regulations </w:t>
      </w:r>
    </w:p>
    <w:p w:rsidR="00503FDE" w:rsidRPr="0084515D" w:rsidRDefault="00503FDE" w:rsidP="00503FDE">
      <w:pPr>
        <w:pStyle w:val="Calendar2"/>
        <w:tabs>
          <w:tab w:val="right" w:pos="8364"/>
          <w:tab w:val="right" w:pos="9498"/>
        </w:tabs>
        <w:jc w:val="left"/>
        <w:rPr>
          <w:szCs w:val="24"/>
        </w:rPr>
      </w:pPr>
      <w:r w:rsidRPr="0084515D">
        <w:rPr>
          <w:szCs w:val="24"/>
        </w:rPr>
        <w:t>[These regulations are to be read in conjunction with Regulation 19.1]</w:t>
      </w:r>
    </w:p>
    <w:p w:rsidR="00503FDE" w:rsidRPr="0084515D" w:rsidRDefault="00503FDE" w:rsidP="00503FDE">
      <w:pPr>
        <w:pStyle w:val="Calendar2"/>
        <w:tabs>
          <w:tab w:val="right" w:pos="8364"/>
          <w:tab w:val="right" w:pos="9498"/>
        </w:tabs>
        <w:jc w:val="left"/>
        <w:rPr>
          <w:szCs w:val="24"/>
        </w:rPr>
      </w:pPr>
    </w:p>
    <w:p w:rsidR="00503FDE" w:rsidRPr="0084515D" w:rsidRDefault="00503FDE" w:rsidP="00503FDE">
      <w:pPr>
        <w:pStyle w:val="CalendarHeader2"/>
        <w:tabs>
          <w:tab w:val="right" w:pos="8364"/>
          <w:tab w:val="right" w:pos="9498"/>
        </w:tabs>
        <w:jc w:val="left"/>
        <w:rPr>
          <w:szCs w:val="24"/>
        </w:rPr>
      </w:pPr>
      <w:r w:rsidRPr="0084515D">
        <w:rPr>
          <w:szCs w:val="24"/>
        </w:rPr>
        <w:t>Admission</w:t>
      </w:r>
    </w:p>
    <w:p w:rsidR="00503FDE" w:rsidRPr="0084515D" w:rsidRDefault="00991424" w:rsidP="00503FDE">
      <w:pPr>
        <w:pStyle w:val="Calendar1"/>
        <w:tabs>
          <w:tab w:val="right" w:pos="8364"/>
          <w:tab w:val="right" w:pos="9498"/>
        </w:tabs>
        <w:jc w:val="left"/>
        <w:rPr>
          <w:szCs w:val="24"/>
        </w:rPr>
      </w:pPr>
      <w:r>
        <w:t>19.133.368</w:t>
      </w:r>
      <w:r w:rsidR="00503FDE" w:rsidRPr="0084515D">
        <w:rPr>
          <w:szCs w:val="24"/>
        </w:rPr>
        <w:tab/>
        <w:t>Regulations 19.1.1, 19.1.2 and 19.1.3 shall apply.</w:t>
      </w:r>
    </w:p>
    <w:p w:rsidR="00503FDE" w:rsidRPr="0084515D" w:rsidRDefault="00503FDE" w:rsidP="00503FDE">
      <w:pPr>
        <w:pStyle w:val="Calendar2"/>
        <w:tabs>
          <w:tab w:val="right" w:pos="8364"/>
          <w:tab w:val="right" w:pos="9498"/>
        </w:tabs>
        <w:jc w:val="left"/>
        <w:rPr>
          <w:szCs w:val="24"/>
        </w:rPr>
      </w:pPr>
      <w:r w:rsidRPr="0084515D">
        <w:rPr>
          <w:szCs w:val="24"/>
        </w:rPr>
        <w:t>In addition, all successful applicants will normally be required to have had at least two years of appropriate, post-qualifying professional experience Applicants will normally be registered initially for the lowest level of qualification offered in the specific course.  Progress to the next level of study is normally dependent on performance (see Regulation 19.126.95).</w:t>
      </w:r>
    </w:p>
    <w:p w:rsidR="00503FDE" w:rsidRPr="0084515D" w:rsidRDefault="00503FDE" w:rsidP="00503FDE">
      <w:pPr>
        <w:pStyle w:val="Calendar2"/>
        <w:tabs>
          <w:tab w:val="left" w:pos="1418"/>
          <w:tab w:val="right" w:pos="8364"/>
          <w:tab w:val="right" w:pos="9498"/>
        </w:tabs>
        <w:ind w:left="0"/>
        <w:jc w:val="left"/>
        <w:rPr>
          <w:szCs w:val="24"/>
        </w:rPr>
      </w:pPr>
    </w:p>
    <w:p w:rsidR="00503FDE" w:rsidRPr="0084515D" w:rsidRDefault="00991424" w:rsidP="00503FDE">
      <w:pPr>
        <w:pStyle w:val="Calendar2"/>
        <w:tabs>
          <w:tab w:val="left" w:pos="1418"/>
          <w:tab w:val="right" w:pos="8364"/>
          <w:tab w:val="right" w:pos="9498"/>
        </w:tabs>
        <w:ind w:left="0"/>
        <w:jc w:val="left"/>
        <w:rPr>
          <w:b/>
          <w:szCs w:val="24"/>
        </w:rPr>
      </w:pPr>
      <w:r>
        <w:t>19.133.369</w:t>
      </w:r>
      <w:r w:rsidR="00503FDE" w:rsidRPr="0084515D">
        <w:rPr>
          <w:szCs w:val="24"/>
        </w:rPr>
        <w:tab/>
      </w:r>
      <w:r w:rsidR="00503FDE" w:rsidRPr="0084515D">
        <w:rPr>
          <w:b/>
          <w:szCs w:val="24"/>
        </w:rPr>
        <w:t>Duration of Study</w:t>
      </w:r>
    </w:p>
    <w:p w:rsidR="00503FDE" w:rsidRPr="0084515D" w:rsidRDefault="00503FDE" w:rsidP="00503FDE">
      <w:pPr>
        <w:pStyle w:val="Calendar2"/>
        <w:tabs>
          <w:tab w:val="left" w:pos="1418"/>
          <w:tab w:val="right" w:pos="8364"/>
          <w:tab w:val="right" w:pos="9498"/>
        </w:tabs>
        <w:ind w:left="0"/>
        <w:jc w:val="left"/>
        <w:rPr>
          <w:szCs w:val="24"/>
        </w:rPr>
      </w:pPr>
      <w:r w:rsidRPr="0084515D">
        <w:rPr>
          <w:szCs w:val="24"/>
        </w:rPr>
        <w:tab/>
        <w:t>Regulations 19.1.5 and 19.1.6 shall apply</w:t>
      </w:r>
    </w:p>
    <w:p w:rsidR="00503FDE" w:rsidRPr="0084515D" w:rsidRDefault="00503FDE" w:rsidP="00503FDE">
      <w:pPr>
        <w:pStyle w:val="Calendar2"/>
        <w:tabs>
          <w:tab w:val="left" w:pos="1418"/>
          <w:tab w:val="right" w:pos="8364"/>
          <w:tab w:val="right" w:pos="9498"/>
        </w:tabs>
        <w:ind w:left="0"/>
        <w:jc w:val="left"/>
        <w:rPr>
          <w:szCs w:val="24"/>
        </w:rPr>
      </w:pPr>
    </w:p>
    <w:p w:rsidR="00503FDE" w:rsidRPr="0084515D" w:rsidRDefault="00991424" w:rsidP="00503FDE">
      <w:pPr>
        <w:pStyle w:val="Calendar2"/>
        <w:tabs>
          <w:tab w:val="left" w:pos="1418"/>
          <w:tab w:val="right" w:pos="8364"/>
          <w:tab w:val="right" w:pos="9498"/>
        </w:tabs>
        <w:ind w:left="0"/>
        <w:jc w:val="left"/>
        <w:rPr>
          <w:szCs w:val="24"/>
        </w:rPr>
      </w:pPr>
      <w:r>
        <w:t>19.133.370</w:t>
      </w:r>
      <w:r w:rsidR="00503FDE" w:rsidRPr="0084515D">
        <w:rPr>
          <w:szCs w:val="24"/>
        </w:rPr>
        <w:tab/>
      </w:r>
      <w:r w:rsidR="00503FDE" w:rsidRPr="0084515D">
        <w:rPr>
          <w:b/>
          <w:szCs w:val="24"/>
        </w:rPr>
        <w:t>Place of Study</w:t>
      </w:r>
    </w:p>
    <w:p w:rsidR="00503FDE" w:rsidRPr="0084515D" w:rsidRDefault="00503FDE" w:rsidP="00503FDE">
      <w:pPr>
        <w:pStyle w:val="Calendar2"/>
        <w:tabs>
          <w:tab w:val="left" w:pos="1418"/>
          <w:tab w:val="right" w:pos="8364"/>
          <w:tab w:val="right" w:pos="9498"/>
        </w:tabs>
        <w:ind w:left="0"/>
        <w:jc w:val="left"/>
        <w:rPr>
          <w:szCs w:val="24"/>
        </w:rPr>
      </w:pPr>
      <w:r w:rsidRPr="0084515D">
        <w:rPr>
          <w:szCs w:val="24"/>
        </w:rPr>
        <w:tab/>
        <w:t>As permitted by Regulation  19.1.8</w:t>
      </w:r>
    </w:p>
    <w:p w:rsidR="00503FDE" w:rsidRPr="0084515D" w:rsidRDefault="00503FDE" w:rsidP="00503FDE">
      <w:pPr>
        <w:pStyle w:val="Calendar2"/>
        <w:tabs>
          <w:tab w:val="left" w:pos="1418"/>
          <w:tab w:val="right" w:pos="8364"/>
          <w:tab w:val="right" w:pos="9498"/>
        </w:tabs>
        <w:ind w:left="0"/>
        <w:jc w:val="left"/>
        <w:rPr>
          <w:szCs w:val="24"/>
        </w:rPr>
      </w:pPr>
    </w:p>
    <w:p w:rsidR="00503FDE" w:rsidRPr="0084515D" w:rsidRDefault="00991424" w:rsidP="00503FDE">
      <w:pPr>
        <w:pStyle w:val="Calendar2"/>
        <w:tabs>
          <w:tab w:val="left" w:pos="1418"/>
          <w:tab w:val="right" w:pos="8364"/>
          <w:tab w:val="right" w:pos="9498"/>
        </w:tabs>
        <w:ind w:left="0"/>
        <w:jc w:val="left"/>
        <w:rPr>
          <w:b/>
          <w:szCs w:val="24"/>
        </w:rPr>
      </w:pPr>
      <w:r>
        <w:t>19.133.371</w:t>
      </w:r>
      <w:r w:rsidR="00503FDE" w:rsidRPr="0084515D">
        <w:rPr>
          <w:szCs w:val="24"/>
        </w:rPr>
        <w:tab/>
      </w:r>
      <w:r w:rsidR="00503FDE" w:rsidRPr="0084515D">
        <w:rPr>
          <w:b/>
          <w:szCs w:val="24"/>
        </w:rPr>
        <w:t>Mode of Study</w:t>
      </w:r>
    </w:p>
    <w:p w:rsidR="00503FDE" w:rsidRPr="0084515D" w:rsidRDefault="00503FDE" w:rsidP="00503FDE">
      <w:pPr>
        <w:pStyle w:val="Calendar2"/>
        <w:tabs>
          <w:tab w:val="left" w:pos="1418"/>
          <w:tab w:val="right" w:pos="8364"/>
          <w:tab w:val="right" w:pos="9498"/>
        </w:tabs>
        <w:ind w:left="0"/>
        <w:jc w:val="left"/>
        <w:rPr>
          <w:szCs w:val="24"/>
        </w:rPr>
      </w:pPr>
      <w:r w:rsidRPr="0084515D">
        <w:rPr>
          <w:szCs w:val="24"/>
        </w:rPr>
        <w:tab/>
        <w:t>The courses are available by part-time study only.</w:t>
      </w:r>
    </w:p>
    <w:p w:rsidR="00503FDE" w:rsidRPr="0084515D" w:rsidRDefault="00503FDE" w:rsidP="00503FDE">
      <w:pPr>
        <w:pStyle w:val="Calendar2"/>
        <w:tabs>
          <w:tab w:val="left" w:pos="1418"/>
          <w:tab w:val="right" w:pos="8364"/>
          <w:tab w:val="right" w:pos="9498"/>
        </w:tabs>
        <w:ind w:left="0"/>
        <w:jc w:val="left"/>
        <w:rPr>
          <w:b/>
          <w:szCs w:val="24"/>
        </w:rPr>
      </w:pPr>
      <w:r w:rsidRPr="0084515D">
        <w:rPr>
          <w:szCs w:val="24"/>
        </w:rPr>
        <w:tab/>
      </w:r>
      <w:r w:rsidRPr="0084515D">
        <w:rPr>
          <w:b/>
          <w:szCs w:val="24"/>
        </w:rPr>
        <w:t>Curriculum</w:t>
      </w:r>
    </w:p>
    <w:p w:rsidR="00503FDE" w:rsidRDefault="0088034B" w:rsidP="00503FDE">
      <w:pPr>
        <w:pStyle w:val="Calendar2"/>
        <w:tabs>
          <w:tab w:val="left" w:pos="1418"/>
          <w:tab w:val="right" w:pos="8364"/>
          <w:tab w:val="right" w:pos="9498"/>
        </w:tabs>
        <w:ind w:left="0"/>
        <w:jc w:val="left"/>
        <w:rPr>
          <w:szCs w:val="24"/>
        </w:rPr>
      </w:pPr>
      <w:r>
        <w:t>19.133</w:t>
      </w:r>
      <w:r w:rsidR="00503FDE">
        <w:t>.</w:t>
      </w:r>
      <w:r w:rsidR="00991424">
        <w:t>372</w:t>
      </w:r>
      <w:r w:rsidR="00503FDE" w:rsidRPr="0084515D">
        <w:rPr>
          <w:b/>
          <w:szCs w:val="24"/>
        </w:rPr>
        <w:tab/>
      </w:r>
      <w:r w:rsidR="00503FDE" w:rsidRPr="0084515D">
        <w:rPr>
          <w:szCs w:val="24"/>
        </w:rPr>
        <w:t>All students shall undertake an approved curriculum as follows:</w:t>
      </w:r>
    </w:p>
    <w:p w:rsidR="00503FDE" w:rsidRDefault="00503FDE" w:rsidP="00503FDE">
      <w:pPr>
        <w:pStyle w:val="Default"/>
        <w:ind w:left="1276" w:hanging="1440"/>
      </w:pPr>
      <w:r>
        <w:tab/>
      </w:r>
      <w:r>
        <w:tab/>
      </w:r>
    </w:p>
    <w:p w:rsidR="00503FDE" w:rsidRPr="00227FE8" w:rsidRDefault="00503FDE" w:rsidP="00503FDE">
      <w:pPr>
        <w:pStyle w:val="Default"/>
        <w:ind w:left="1276" w:firstLine="164"/>
        <w:rPr>
          <w:rFonts w:ascii="Arial" w:hAnsi="Arial" w:cs="Arial"/>
          <w:bCs/>
          <w:color w:val="auto"/>
        </w:rPr>
      </w:pPr>
      <w:r>
        <w:rPr>
          <w:rFonts w:ascii="Arial" w:hAnsi="Arial" w:cs="Arial"/>
          <w:color w:val="auto"/>
        </w:rPr>
        <w:t>f</w:t>
      </w:r>
      <w:r w:rsidRPr="00227FE8">
        <w:rPr>
          <w:rFonts w:ascii="Arial" w:hAnsi="Arial" w:cs="Arial"/>
          <w:color w:val="auto"/>
        </w:rPr>
        <w:t xml:space="preserve">or the Postgraduate </w:t>
      </w:r>
      <w:r w:rsidRPr="00227FE8">
        <w:rPr>
          <w:rFonts w:ascii="Arial" w:hAnsi="Arial" w:cs="Arial"/>
          <w:bCs/>
          <w:color w:val="auto"/>
        </w:rPr>
        <w:t>Certificate no fewer than 60 credits,</w:t>
      </w:r>
    </w:p>
    <w:p w:rsidR="00503FDE" w:rsidRPr="00227FE8" w:rsidRDefault="00503FDE" w:rsidP="00503FDE">
      <w:pPr>
        <w:pStyle w:val="Default"/>
        <w:ind w:left="1276" w:hanging="1440"/>
        <w:rPr>
          <w:rFonts w:ascii="Arial" w:hAnsi="Arial" w:cs="Arial"/>
          <w:color w:val="auto"/>
        </w:rPr>
      </w:pPr>
      <w:r>
        <w:rPr>
          <w:rFonts w:ascii="Arial" w:hAnsi="Arial" w:cs="Arial"/>
          <w:bCs/>
          <w:color w:val="auto"/>
        </w:rPr>
        <w:tab/>
      </w:r>
      <w:r>
        <w:rPr>
          <w:rFonts w:ascii="Arial" w:hAnsi="Arial" w:cs="Arial"/>
          <w:bCs/>
          <w:color w:val="auto"/>
        </w:rPr>
        <w:tab/>
        <w:t>f</w:t>
      </w:r>
      <w:r w:rsidRPr="00227FE8">
        <w:rPr>
          <w:rFonts w:ascii="Arial" w:hAnsi="Arial" w:cs="Arial"/>
          <w:bCs/>
          <w:color w:val="auto"/>
        </w:rPr>
        <w:t xml:space="preserve">or the </w:t>
      </w:r>
      <w:r w:rsidRPr="00227FE8">
        <w:rPr>
          <w:rFonts w:ascii="Arial" w:hAnsi="Arial" w:cs="Arial"/>
          <w:color w:val="auto"/>
        </w:rPr>
        <w:t xml:space="preserve">Postgraduate Diploma  no fewer than 120 credits, </w:t>
      </w:r>
    </w:p>
    <w:p w:rsidR="00503FDE" w:rsidRPr="00227FE8" w:rsidRDefault="00503FDE" w:rsidP="00503FDE">
      <w:pPr>
        <w:pStyle w:val="Default"/>
        <w:ind w:left="1440" w:hanging="1440"/>
        <w:rPr>
          <w:rFonts w:ascii="Arial" w:hAnsi="Arial" w:cs="Arial"/>
          <w:color w:val="auto"/>
        </w:rPr>
      </w:pPr>
      <w:r>
        <w:rPr>
          <w:rFonts w:ascii="Arial" w:hAnsi="Arial" w:cs="Arial"/>
          <w:color w:val="auto"/>
        </w:rPr>
        <w:tab/>
        <w:t>f</w:t>
      </w:r>
      <w:r w:rsidRPr="00227FE8">
        <w:rPr>
          <w:rFonts w:ascii="Arial" w:hAnsi="Arial" w:cs="Arial"/>
          <w:color w:val="auto"/>
        </w:rPr>
        <w:t xml:space="preserve">or the degree of MSc no fewer than 180 credits including a dissertation </w:t>
      </w:r>
    </w:p>
    <w:p w:rsidR="00503FDE" w:rsidRPr="0084515D" w:rsidRDefault="00503FDE" w:rsidP="00503FDE">
      <w:pPr>
        <w:pStyle w:val="Calendar2"/>
        <w:jc w:val="left"/>
        <w:rPr>
          <w:szCs w:val="24"/>
        </w:rPr>
      </w:pPr>
    </w:p>
    <w:p w:rsidR="00503FDE" w:rsidRDefault="00503FDE" w:rsidP="00503FDE">
      <w:pPr>
        <w:pStyle w:val="Curriculum2"/>
        <w:tabs>
          <w:tab w:val="clear" w:pos="8352"/>
          <w:tab w:val="clear" w:pos="9504"/>
          <w:tab w:val="right" w:pos="8364"/>
          <w:tab w:val="right" w:pos="9498"/>
        </w:tabs>
        <w:rPr>
          <w:szCs w:val="24"/>
        </w:rPr>
      </w:pPr>
      <w:r w:rsidRPr="0084515D">
        <w:rPr>
          <w:szCs w:val="24"/>
        </w:rPr>
        <w:t>Compulsory Classes</w:t>
      </w:r>
      <w:r w:rsidRPr="0084515D">
        <w:rPr>
          <w:szCs w:val="24"/>
        </w:rPr>
        <w:tab/>
        <w:t>Level</w:t>
      </w:r>
      <w:r w:rsidRPr="0084515D">
        <w:rPr>
          <w:szCs w:val="24"/>
        </w:rPr>
        <w:tab/>
        <w:t>Credits</w:t>
      </w:r>
    </w:p>
    <w:p w:rsidR="00503FDE" w:rsidRPr="0084515D" w:rsidRDefault="00503FDE" w:rsidP="00503FDE">
      <w:pPr>
        <w:pStyle w:val="Curriculum2"/>
        <w:tabs>
          <w:tab w:val="clear" w:pos="8352"/>
          <w:tab w:val="clear" w:pos="9504"/>
          <w:tab w:val="right" w:pos="8364"/>
          <w:tab w:val="right" w:pos="9498"/>
        </w:tabs>
        <w:rPr>
          <w:szCs w:val="24"/>
        </w:rPr>
      </w:pPr>
    </w:p>
    <w:p w:rsidR="00503FDE" w:rsidRPr="0084515D"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L5 932</w:t>
      </w:r>
      <w:r w:rsidRPr="0084515D">
        <w:rPr>
          <w:rFonts w:cs="Arial"/>
          <w:szCs w:val="24"/>
        </w:rPr>
        <w:tab/>
        <w:t>Effective Learning for Social Services</w:t>
      </w:r>
      <w:r w:rsidRPr="0084515D">
        <w:rPr>
          <w:rFonts w:cs="Arial"/>
          <w:szCs w:val="24"/>
        </w:rPr>
        <w:tab/>
      </w:r>
    </w:p>
    <w:p w:rsidR="00503FDE" w:rsidRPr="0084515D"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ab/>
        <w:t>Management</w:t>
      </w:r>
      <w:r w:rsidRPr="0084515D">
        <w:rPr>
          <w:rFonts w:cs="Arial"/>
          <w:szCs w:val="24"/>
        </w:rPr>
        <w:tab/>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L5 907</w:t>
      </w:r>
      <w:r w:rsidRPr="0084515D">
        <w:rPr>
          <w:rFonts w:cs="Arial"/>
          <w:szCs w:val="24"/>
        </w:rPr>
        <w:tab/>
        <w:t>Managing Service Delivery</w:t>
      </w:r>
      <w:r w:rsidRPr="0084515D">
        <w:rPr>
          <w:rFonts w:cs="Arial"/>
          <w:szCs w:val="24"/>
        </w:rPr>
        <w:tab/>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rPr>
          <w:rFonts w:cs="Arial"/>
          <w:szCs w:val="24"/>
        </w:rPr>
      </w:pPr>
    </w:p>
    <w:p w:rsidR="00503FDE"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Optional Classes</w:t>
      </w:r>
    </w:p>
    <w:p w:rsidR="00503FDE"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lastRenderedPageBreak/>
        <w:t>No fe</w:t>
      </w:r>
      <w:r>
        <w:rPr>
          <w:rFonts w:cs="Arial"/>
          <w:szCs w:val="24"/>
        </w:rPr>
        <w:t>wer than 20 credits chosen from</w:t>
      </w:r>
    </w:p>
    <w:p w:rsidR="00503FDE" w:rsidRPr="0084515D"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ab/>
      </w:r>
    </w:p>
    <w:p w:rsidR="00503FDE" w:rsidRPr="0084515D" w:rsidRDefault="00503FDE" w:rsidP="00503FDE">
      <w:pPr>
        <w:pStyle w:val="Curriculum2"/>
        <w:tabs>
          <w:tab w:val="clear" w:pos="8352"/>
          <w:tab w:val="clear" w:pos="9504"/>
          <w:tab w:val="right" w:pos="8364"/>
          <w:tab w:val="right" w:pos="9498"/>
        </w:tabs>
        <w:rPr>
          <w:szCs w:val="24"/>
        </w:rPr>
      </w:pPr>
      <w:r>
        <w:rPr>
          <w:rFonts w:cs="Arial"/>
          <w:szCs w:val="24"/>
        </w:rPr>
        <w:t>L5 964</w:t>
      </w:r>
      <w:r>
        <w:rPr>
          <w:rFonts w:cs="Arial"/>
          <w:szCs w:val="24"/>
        </w:rPr>
        <w:tab/>
        <w:t>Managing Partnership and Integrated Services</w:t>
      </w:r>
      <w:r>
        <w:rPr>
          <w:rFonts w:cs="Arial"/>
          <w:szCs w:val="24"/>
        </w:rPr>
        <w:tab/>
      </w:r>
      <w:r w:rsidRPr="0084515D">
        <w:rPr>
          <w:rFonts w:cs="Arial"/>
          <w:szCs w:val="24"/>
        </w:rPr>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ind w:left="2880" w:hanging="1440"/>
        <w:rPr>
          <w:rFonts w:cs="Arial"/>
          <w:szCs w:val="24"/>
        </w:rPr>
      </w:pPr>
      <w:r w:rsidRPr="0084515D">
        <w:rPr>
          <w:rFonts w:cs="Arial"/>
          <w:szCs w:val="24"/>
        </w:rPr>
        <w:t>L5 911</w:t>
      </w:r>
      <w:r w:rsidRPr="0084515D">
        <w:rPr>
          <w:rFonts w:cs="Arial"/>
          <w:szCs w:val="24"/>
        </w:rPr>
        <w:tab/>
        <w:t xml:space="preserve">Leading and Managing Change and </w:t>
      </w:r>
      <w:r w:rsidRPr="0084515D">
        <w:rPr>
          <w:rFonts w:cs="Arial"/>
          <w:szCs w:val="24"/>
        </w:rPr>
        <w:br/>
        <w:t xml:space="preserve">Organisational Learning </w:t>
      </w:r>
      <w:r w:rsidRPr="0084515D">
        <w:rPr>
          <w:rFonts w:cs="Arial"/>
          <w:szCs w:val="24"/>
        </w:rPr>
        <w:tab/>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ind w:left="2880" w:hanging="1440"/>
        <w:rPr>
          <w:rFonts w:cs="Arial"/>
          <w:szCs w:val="24"/>
        </w:rPr>
      </w:pPr>
      <w:r w:rsidRPr="0084515D">
        <w:rPr>
          <w:rFonts w:cs="Arial"/>
          <w:szCs w:val="24"/>
        </w:rPr>
        <w:t>L5 932</w:t>
      </w:r>
      <w:r w:rsidRPr="0084515D">
        <w:rPr>
          <w:rFonts w:cs="Arial"/>
          <w:szCs w:val="24"/>
        </w:rPr>
        <w:tab/>
        <w:t>People Management in Social Services</w:t>
      </w:r>
    </w:p>
    <w:p w:rsidR="00503FDE" w:rsidRPr="0084515D" w:rsidRDefault="00503FDE" w:rsidP="00503FDE">
      <w:pPr>
        <w:pStyle w:val="Curriculum2"/>
        <w:tabs>
          <w:tab w:val="clear" w:pos="8352"/>
          <w:tab w:val="clear" w:pos="9504"/>
          <w:tab w:val="right" w:pos="8364"/>
          <w:tab w:val="right" w:pos="9498"/>
        </w:tabs>
        <w:ind w:left="2880" w:hanging="1440"/>
        <w:rPr>
          <w:rFonts w:cs="Arial"/>
          <w:szCs w:val="24"/>
        </w:rPr>
      </w:pPr>
      <w:r w:rsidRPr="0084515D">
        <w:rPr>
          <w:rFonts w:cs="Arial"/>
          <w:szCs w:val="24"/>
        </w:rPr>
        <w:tab/>
        <w:t>Services</w:t>
      </w:r>
      <w:r w:rsidRPr="0084515D">
        <w:rPr>
          <w:rFonts w:cs="Arial"/>
          <w:szCs w:val="24"/>
        </w:rPr>
        <w:tab/>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rPr>
          <w:rFonts w:cs="Arial"/>
          <w:szCs w:val="24"/>
          <w:highlight w:val="yellow"/>
        </w:rPr>
      </w:pPr>
    </w:p>
    <w:p w:rsidR="00503FDE" w:rsidRDefault="00503FDE" w:rsidP="00503FDE">
      <w:pPr>
        <w:pStyle w:val="Calendar2"/>
        <w:jc w:val="left"/>
        <w:rPr>
          <w:szCs w:val="24"/>
        </w:rPr>
      </w:pPr>
      <w:r w:rsidRPr="0084515D">
        <w:rPr>
          <w:szCs w:val="24"/>
        </w:rPr>
        <w:t>Students for the degree of MSc and Postgraduate Dip</w:t>
      </w:r>
      <w:r>
        <w:rPr>
          <w:szCs w:val="24"/>
        </w:rPr>
        <w:t>loma in addition will undertake</w:t>
      </w:r>
    </w:p>
    <w:p w:rsidR="00503FDE" w:rsidRPr="0084515D" w:rsidRDefault="00503FDE" w:rsidP="00503FDE">
      <w:pPr>
        <w:pStyle w:val="Calendar2"/>
        <w:jc w:val="left"/>
        <w:rPr>
          <w:szCs w:val="24"/>
        </w:rPr>
      </w:pPr>
    </w:p>
    <w:p w:rsidR="00503FDE" w:rsidRDefault="00503FDE" w:rsidP="00503FDE">
      <w:pPr>
        <w:pStyle w:val="Curriculum2"/>
        <w:tabs>
          <w:tab w:val="clear" w:pos="8352"/>
          <w:tab w:val="clear" w:pos="9504"/>
          <w:tab w:val="right" w:pos="8364"/>
          <w:tab w:val="right" w:pos="9498"/>
        </w:tabs>
        <w:rPr>
          <w:rFonts w:cs="Arial"/>
          <w:szCs w:val="24"/>
        </w:rPr>
      </w:pPr>
      <w:r w:rsidRPr="0084515D">
        <w:rPr>
          <w:rFonts w:cs="Arial"/>
          <w:szCs w:val="24"/>
        </w:rPr>
        <w:t>Compulsory Class</w:t>
      </w:r>
    </w:p>
    <w:p w:rsidR="00503FDE" w:rsidRPr="0084515D" w:rsidRDefault="00503FDE" w:rsidP="00503FDE">
      <w:pPr>
        <w:pStyle w:val="Curriculum2"/>
        <w:tabs>
          <w:tab w:val="clear" w:pos="8352"/>
          <w:tab w:val="clear" w:pos="9504"/>
          <w:tab w:val="right" w:pos="8364"/>
          <w:tab w:val="right" w:pos="9498"/>
        </w:tabs>
        <w:rPr>
          <w:rFonts w:cs="Arial"/>
          <w:szCs w:val="24"/>
        </w:rPr>
      </w:pPr>
    </w:p>
    <w:p w:rsidR="00503FDE" w:rsidRPr="0084515D" w:rsidRDefault="00503FDE" w:rsidP="00503FDE">
      <w:pPr>
        <w:pStyle w:val="Curriculum2"/>
        <w:tabs>
          <w:tab w:val="clear" w:pos="8352"/>
          <w:tab w:val="clear" w:pos="9504"/>
          <w:tab w:val="right" w:pos="8364"/>
          <w:tab w:val="right" w:pos="9498"/>
        </w:tabs>
        <w:ind w:left="2880" w:hanging="1440"/>
        <w:rPr>
          <w:rFonts w:cs="Arial"/>
          <w:szCs w:val="24"/>
        </w:rPr>
      </w:pPr>
      <w:r w:rsidRPr="0084515D">
        <w:rPr>
          <w:rFonts w:cs="Arial"/>
          <w:szCs w:val="24"/>
        </w:rPr>
        <w:t>L5 908</w:t>
      </w:r>
      <w:r w:rsidRPr="0084515D">
        <w:rPr>
          <w:rFonts w:cs="Arial"/>
          <w:szCs w:val="24"/>
        </w:rPr>
        <w:tab/>
        <w:t xml:space="preserve">Methods of Professional Enquiry in Social </w:t>
      </w:r>
      <w:r w:rsidRPr="0084515D">
        <w:rPr>
          <w:rFonts w:cs="Arial"/>
          <w:szCs w:val="24"/>
        </w:rPr>
        <w:br/>
        <w:t>Services</w:t>
      </w:r>
      <w:r w:rsidRPr="0084515D">
        <w:rPr>
          <w:rFonts w:cs="Arial"/>
          <w:szCs w:val="24"/>
        </w:rPr>
        <w:tab/>
        <w:t>5</w:t>
      </w:r>
      <w:r w:rsidRPr="0084515D">
        <w:rPr>
          <w:rFonts w:cs="Arial"/>
          <w:szCs w:val="24"/>
        </w:rPr>
        <w:tab/>
        <w:t>20</w:t>
      </w:r>
    </w:p>
    <w:p w:rsidR="00503FDE" w:rsidRPr="0084515D" w:rsidRDefault="00503FDE" w:rsidP="00503FDE">
      <w:pPr>
        <w:pStyle w:val="Curriculum2"/>
        <w:tabs>
          <w:tab w:val="clear" w:pos="8352"/>
          <w:tab w:val="clear" w:pos="9504"/>
          <w:tab w:val="right" w:pos="8364"/>
          <w:tab w:val="right" w:pos="9498"/>
        </w:tabs>
        <w:rPr>
          <w:szCs w:val="24"/>
        </w:rPr>
      </w:pPr>
    </w:p>
    <w:p w:rsidR="00503FDE" w:rsidRDefault="00503FDE" w:rsidP="00503FDE">
      <w:pPr>
        <w:pStyle w:val="CalendarHeader2"/>
        <w:tabs>
          <w:tab w:val="right" w:pos="8364"/>
          <w:tab w:val="right" w:pos="9498"/>
        </w:tabs>
        <w:jc w:val="left"/>
        <w:rPr>
          <w:b w:val="0"/>
          <w:szCs w:val="24"/>
        </w:rPr>
      </w:pPr>
      <w:r w:rsidRPr="0084515D">
        <w:rPr>
          <w:b w:val="0"/>
          <w:szCs w:val="24"/>
        </w:rPr>
        <w:t>Stud</w:t>
      </w:r>
      <w:r>
        <w:rPr>
          <w:b w:val="0"/>
          <w:szCs w:val="24"/>
        </w:rPr>
        <w:t>ents for the degree of MSc only</w:t>
      </w:r>
    </w:p>
    <w:p w:rsidR="00503FDE" w:rsidRPr="0084515D" w:rsidRDefault="00503FDE" w:rsidP="00503FDE">
      <w:pPr>
        <w:pStyle w:val="CalendarHeader2"/>
        <w:tabs>
          <w:tab w:val="right" w:pos="8364"/>
          <w:tab w:val="right" w:pos="9498"/>
        </w:tabs>
        <w:jc w:val="left"/>
        <w:rPr>
          <w:b w:val="0"/>
          <w:szCs w:val="24"/>
        </w:rPr>
      </w:pPr>
    </w:p>
    <w:p w:rsidR="00503FDE" w:rsidRPr="0084515D" w:rsidRDefault="00503FDE" w:rsidP="00503FDE">
      <w:pPr>
        <w:pStyle w:val="Curriculum2"/>
        <w:tabs>
          <w:tab w:val="clear" w:pos="1440"/>
          <w:tab w:val="clear" w:pos="8352"/>
          <w:tab w:val="clear" w:pos="9504"/>
          <w:tab w:val="right" w:pos="8364"/>
          <w:tab w:val="right" w:pos="9498"/>
        </w:tabs>
        <w:ind w:left="2880" w:hanging="1440"/>
        <w:rPr>
          <w:szCs w:val="24"/>
        </w:rPr>
      </w:pPr>
      <w:r w:rsidRPr="0084515D">
        <w:rPr>
          <w:szCs w:val="24"/>
        </w:rPr>
        <w:t>HS 902</w:t>
      </w:r>
      <w:r w:rsidRPr="0084515D">
        <w:rPr>
          <w:szCs w:val="24"/>
        </w:rPr>
        <w:tab/>
        <w:t xml:space="preserve">Professional Enquiry and Development </w:t>
      </w:r>
      <w:r w:rsidRPr="0084515D">
        <w:rPr>
          <w:szCs w:val="24"/>
        </w:rPr>
        <w:br/>
        <w:t>leading to a Dissertation</w:t>
      </w:r>
      <w:r w:rsidRPr="0084515D">
        <w:rPr>
          <w:szCs w:val="24"/>
        </w:rPr>
        <w:tab/>
        <w:t>5</w:t>
      </w:r>
      <w:r w:rsidRPr="0084515D">
        <w:rPr>
          <w:szCs w:val="24"/>
        </w:rPr>
        <w:tab/>
        <w:t xml:space="preserve">60 </w:t>
      </w:r>
    </w:p>
    <w:p w:rsidR="00503FDE" w:rsidRPr="0084515D" w:rsidRDefault="00503FDE" w:rsidP="00503FDE">
      <w:pPr>
        <w:pStyle w:val="CalendarHeader2"/>
        <w:tabs>
          <w:tab w:val="right" w:pos="8364"/>
          <w:tab w:val="right" w:pos="9498"/>
        </w:tabs>
        <w:jc w:val="left"/>
        <w:rPr>
          <w:szCs w:val="24"/>
        </w:rPr>
      </w:pPr>
    </w:p>
    <w:p w:rsidR="00503FDE" w:rsidRPr="0084515D" w:rsidRDefault="00503FDE" w:rsidP="00503FDE">
      <w:pPr>
        <w:pStyle w:val="CalendarHeader2"/>
        <w:tabs>
          <w:tab w:val="right" w:pos="8364"/>
          <w:tab w:val="right" w:pos="9498"/>
        </w:tabs>
        <w:jc w:val="left"/>
        <w:rPr>
          <w:szCs w:val="24"/>
        </w:rPr>
      </w:pPr>
      <w:r w:rsidRPr="0084515D">
        <w:rPr>
          <w:szCs w:val="24"/>
        </w:rPr>
        <w:t>Examination, Progress and Final Assessment</w:t>
      </w:r>
    </w:p>
    <w:p w:rsidR="00503FDE" w:rsidRPr="0084515D" w:rsidRDefault="00991424" w:rsidP="00503FDE">
      <w:pPr>
        <w:pStyle w:val="Calendar1"/>
        <w:tabs>
          <w:tab w:val="right" w:pos="8364"/>
          <w:tab w:val="right" w:pos="9498"/>
        </w:tabs>
        <w:jc w:val="left"/>
        <w:rPr>
          <w:szCs w:val="24"/>
        </w:rPr>
      </w:pPr>
      <w:r>
        <w:t>19.133.373</w:t>
      </w:r>
      <w:r w:rsidR="00503FDE" w:rsidRPr="0084515D">
        <w:rPr>
          <w:szCs w:val="24"/>
        </w:rPr>
        <w:tab/>
      </w:r>
      <w:r w:rsidR="00503FDE" w:rsidRPr="0084515D">
        <w:t>Regulations 19.1.25 – 19.1.33 shall apply.</w:t>
      </w:r>
    </w:p>
    <w:p w:rsidR="00503FDE" w:rsidRPr="0084515D" w:rsidRDefault="00503FDE" w:rsidP="00503FDE">
      <w:pPr>
        <w:pStyle w:val="Calendar1"/>
        <w:tabs>
          <w:tab w:val="right" w:pos="8364"/>
          <w:tab w:val="right" w:pos="9498"/>
        </w:tabs>
        <w:jc w:val="left"/>
        <w:rPr>
          <w:szCs w:val="24"/>
        </w:rPr>
      </w:pPr>
      <w:r w:rsidRPr="0084515D">
        <w:rPr>
          <w:szCs w:val="24"/>
        </w:rPr>
        <w:tab/>
        <w:t>Where relevant, progress to the Postgraduate Diploma is dependent upon completion of the Postgraduate Certificate to the satisfaction of the Board of Examiners and progress to the MSc is dependent upon completion of the Postgraduate Diploma to the satisfaction of the Board of Examiners.</w:t>
      </w:r>
    </w:p>
    <w:p w:rsidR="00503FDE" w:rsidRPr="0084515D" w:rsidRDefault="00503FDE" w:rsidP="00503FDE">
      <w:pPr>
        <w:pStyle w:val="Calendar1"/>
        <w:tabs>
          <w:tab w:val="right" w:pos="8364"/>
          <w:tab w:val="right" w:pos="9498"/>
        </w:tabs>
        <w:jc w:val="left"/>
        <w:rPr>
          <w:szCs w:val="24"/>
        </w:rPr>
      </w:pPr>
      <w:r w:rsidRPr="0084515D">
        <w:t>19.</w:t>
      </w:r>
      <w:r w:rsidR="00991424">
        <w:t>133.374</w:t>
      </w:r>
      <w:r w:rsidRPr="0084515D">
        <w:rPr>
          <w:szCs w:val="24"/>
        </w:rPr>
        <w:tab/>
        <w:t xml:space="preserve">Notwithstanding Regulation 19.1.30, </w:t>
      </w:r>
      <w:r w:rsidRPr="0084515D">
        <w:t>Candidates will be permitted a maximum of 2 attempts at each assessment.</w:t>
      </w:r>
    </w:p>
    <w:p w:rsidR="00503FDE" w:rsidRPr="0084515D" w:rsidRDefault="00991424" w:rsidP="00503FDE">
      <w:pPr>
        <w:pStyle w:val="Calendar1"/>
        <w:tabs>
          <w:tab w:val="right" w:pos="8364"/>
          <w:tab w:val="right" w:pos="9498"/>
        </w:tabs>
        <w:jc w:val="left"/>
        <w:rPr>
          <w:szCs w:val="24"/>
        </w:rPr>
      </w:pPr>
      <w:r>
        <w:t>19.133.375</w:t>
      </w:r>
      <w:r w:rsidR="00503FDE" w:rsidRPr="0084515D">
        <w:rPr>
          <w:szCs w:val="24"/>
        </w:rPr>
        <w:tab/>
        <w:t>The final assessment will be based on performance in the examinations where undertaken, coursework,</w:t>
      </w:r>
      <w:r w:rsidR="00503FDE">
        <w:rPr>
          <w:szCs w:val="24"/>
        </w:rPr>
        <w:t xml:space="preserve"> and</w:t>
      </w:r>
      <w:r w:rsidR="00503FDE" w:rsidRPr="0084515D">
        <w:rPr>
          <w:szCs w:val="24"/>
        </w:rPr>
        <w:t xml:space="preserve"> the</w:t>
      </w:r>
      <w:r w:rsidR="00503FDE">
        <w:rPr>
          <w:szCs w:val="24"/>
        </w:rPr>
        <w:t xml:space="preserve"> dissertation where undertaken.</w:t>
      </w:r>
    </w:p>
    <w:p w:rsidR="00503FDE" w:rsidRPr="0084515D" w:rsidRDefault="00503FDE" w:rsidP="00503FDE">
      <w:pPr>
        <w:pStyle w:val="CalendarHeader2"/>
        <w:tabs>
          <w:tab w:val="right" w:pos="8364"/>
          <w:tab w:val="right" w:pos="9498"/>
        </w:tabs>
        <w:jc w:val="left"/>
        <w:rPr>
          <w:szCs w:val="24"/>
        </w:rPr>
      </w:pPr>
      <w:r w:rsidRPr="0084515D">
        <w:rPr>
          <w:szCs w:val="24"/>
        </w:rPr>
        <w:t>Award</w:t>
      </w:r>
    </w:p>
    <w:p w:rsidR="00503FDE" w:rsidRPr="0084515D" w:rsidRDefault="00991424" w:rsidP="00503FDE">
      <w:pPr>
        <w:pStyle w:val="p3toc3"/>
        <w:ind w:hanging="1440"/>
        <w:jc w:val="left"/>
        <w:rPr>
          <w:szCs w:val="24"/>
        </w:rPr>
      </w:pPr>
      <w:r>
        <w:rPr>
          <w:b w:val="0"/>
        </w:rPr>
        <w:t>19.133.376</w:t>
      </w:r>
      <w:r w:rsidR="00503FDE" w:rsidRPr="0084515D">
        <w:rPr>
          <w:szCs w:val="24"/>
        </w:rPr>
        <w:tab/>
        <w:t>Degree of MSc in Social Services Management</w:t>
      </w:r>
      <w:r w:rsidR="00503FDE" w:rsidRPr="0084515D">
        <w:rPr>
          <w:szCs w:val="24"/>
        </w:rPr>
        <w:fldChar w:fldCharType="begin"/>
      </w:r>
      <w:r w:rsidR="00503FDE" w:rsidRPr="0084515D">
        <w:rPr>
          <w:szCs w:val="24"/>
        </w:rPr>
        <w:instrText xml:space="preserve"> XE Social Work Management (MSc, PgDip, PgCert)" </w:instrText>
      </w:r>
      <w:r w:rsidR="00503FDE" w:rsidRPr="0084515D">
        <w:rPr>
          <w:szCs w:val="24"/>
        </w:rPr>
        <w:fldChar w:fldCharType="end"/>
      </w:r>
      <w:r w:rsidR="00503FDE" w:rsidRPr="0084515D">
        <w:rPr>
          <w:b w:val="0"/>
          <w:szCs w:val="24"/>
        </w:rPr>
        <w:t>:</w:t>
      </w:r>
      <w:r w:rsidR="00503FDE" w:rsidRPr="0084515D">
        <w:rPr>
          <w:szCs w:val="24"/>
        </w:rPr>
        <w:t xml:space="preserve"> </w:t>
      </w:r>
      <w:r w:rsidR="00503FDE" w:rsidRPr="0084515D">
        <w:rPr>
          <w:b w:val="0"/>
          <w:szCs w:val="24"/>
        </w:rPr>
        <w:t>In order to qualify for the award of the degree of MSc in Social Services Management</w:t>
      </w:r>
      <w:r w:rsidR="00503FDE" w:rsidRPr="0084515D">
        <w:rPr>
          <w:szCs w:val="24"/>
        </w:rPr>
        <w:fldChar w:fldCharType="begin"/>
      </w:r>
      <w:r w:rsidR="00503FDE" w:rsidRPr="0084515D">
        <w:rPr>
          <w:szCs w:val="24"/>
        </w:rPr>
        <w:instrText xml:space="preserve"> XE Social Work Management (MSc, PgDip, PgCert)" </w:instrText>
      </w:r>
      <w:r w:rsidR="00503FDE" w:rsidRPr="0084515D">
        <w:rPr>
          <w:szCs w:val="24"/>
        </w:rPr>
        <w:fldChar w:fldCharType="end"/>
      </w:r>
      <w:r w:rsidR="00503FDE" w:rsidRPr="0084515D">
        <w:rPr>
          <w:szCs w:val="24"/>
        </w:rPr>
        <w:t xml:space="preserve"> </w:t>
      </w:r>
      <w:r w:rsidR="00503FDE" w:rsidRPr="0084515D">
        <w:rPr>
          <w:b w:val="0"/>
          <w:szCs w:val="24"/>
        </w:rPr>
        <w:t>the candidate must have performed to the satisfaction of the Board of Examiners and must have accumulated no fewer than 180 credits of which</w:t>
      </w:r>
      <w:r w:rsidR="00503FDE">
        <w:rPr>
          <w:b w:val="0"/>
          <w:szCs w:val="24"/>
        </w:rPr>
        <w:t xml:space="preserve"> </w:t>
      </w:r>
      <w:r w:rsidR="00503FDE" w:rsidRPr="0084515D">
        <w:rPr>
          <w:b w:val="0"/>
          <w:szCs w:val="24"/>
        </w:rPr>
        <w:t>60 must have been awarded in respect of the dissertation</w:t>
      </w:r>
      <w:r w:rsidR="00503FDE">
        <w:rPr>
          <w:b w:val="0"/>
          <w:szCs w:val="24"/>
        </w:rPr>
        <w:t xml:space="preserve"> </w:t>
      </w:r>
      <w:r w:rsidR="00503FDE" w:rsidRPr="000B60B2">
        <w:rPr>
          <w:b w:val="0"/>
          <w:szCs w:val="24"/>
        </w:rPr>
        <w:t>HS 902</w:t>
      </w:r>
      <w:r w:rsidR="00503FDE">
        <w:rPr>
          <w:b w:val="0"/>
          <w:szCs w:val="24"/>
        </w:rPr>
        <w:t>.</w:t>
      </w:r>
    </w:p>
    <w:p w:rsidR="00503FDE" w:rsidRPr="0084515D" w:rsidRDefault="00991424" w:rsidP="00503FDE">
      <w:pPr>
        <w:pStyle w:val="Calendar1"/>
        <w:tabs>
          <w:tab w:val="right" w:pos="8364"/>
          <w:tab w:val="right" w:pos="9498"/>
        </w:tabs>
        <w:jc w:val="left"/>
        <w:rPr>
          <w:szCs w:val="24"/>
        </w:rPr>
      </w:pPr>
      <w:r>
        <w:rPr>
          <w:szCs w:val="24"/>
        </w:rPr>
        <w:t>19.133.377</w:t>
      </w:r>
      <w:r w:rsidR="00503FDE" w:rsidRPr="0084515D">
        <w:rPr>
          <w:b/>
          <w:szCs w:val="24"/>
        </w:rPr>
        <w:tab/>
        <w:t>Postgraduate Diploma</w:t>
      </w:r>
      <w:r w:rsidR="00503FDE" w:rsidRPr="0084515D">
        <w:rPr>
          <w:szCs w:val="24"/>
        </w:rPr>
        <w:t>:</w:t>
      </w:r>
      <w:r w:rsidR="00503FDE" w:rsidRPr="0084515D">
        <w:rPr>
          <w:i/>
          <w:szCs w:val="24"/>
        </w:rPr>
        <w:t xml:space="preserve"> </w:t>
      </w:r>
      <w:r w:rsidR="00503FDE" w:rsidRPr="0084515D">
        <w:rPr>
          <w:szCs w:val="24"/>
        </w:rPr>
        <w:t>In order to qualify for the award of the Postgraduate Diploma a student must ha</w:t>
      </w:r>
      <w:r w:rsidR="00503FDE">
        <w:rPr>
          <w:szCs w:val="24"/>
        </w:rPr>
        <w:t>ve accumulated no fewer than 120</w:t>
      </w:r>
      <w:r w:rsidR="00503FDE" w:rsidRPr="0084515D">
        <w:rPr>
          <w:szCs w:val="24"/>
        </w:rPr>
        <w:t xml:space="preserve"> credits from the taught classes of the course.</w:t>
      </w:r>
    </w:p>
    <w:p w:rsidR="00503FDE" w:rsidRDefault="00991424" w:rsidP="00503FDE">
      <w:pPr>
        <w:pStyle w:val="Calendar1"/>
        <w:tabs>
          <w:tab w:val="right" w:pos="8364"/>
          <w:tab w:val="right" w:pos="9498"/>
        </w:tabs>
        <w:jc w:val="left"/>
        <w:rPr>
          <w:szCs w:val="24"/>
        </w:rPr>
      </w:pPr>
      <w:r>
        <w:t>19.133.378</w:t>
      </w:r>
      <w:r w:rsidR="00503FDE" w:rsidRPr="0084515D">
        <w:rPr>
          <w:b/>
          <w:szCs w:val="24"/>
        </w:rPr>
        <w:tab/>
        <w:t xml:space="preserve">Postgraduate Certificate: </w:t>
      </w:r>
      <w:r w:rsidR="00503FDE" w:rsidRPr="0084515D">
        <w:rPr>
          <w:szCs w:val="24"/>
        </w:rPr>
        <w:t>In order to qualify for the award of the Postgraduate Certificate a student must have accumulated no fewer than 60 credits from the taught classes of the course.</w:t>
      </w:r>
    </w:p>
    <w:p w:rsidR="00503FDE" w:rsidRDefault="00991424" w:rsidP="00503FDE">
      <w:pPr>
        <w:pStyle w:val="Calendar1"/>
        <w:tabs>
          <w:tab w:val="right" w:pos="8364"/>
          <w:tab w:val="right" w:pos="9498"/>
        </w:tabs>
        <w:jc w:val="left"/>
        <w:rPr>
          <w:szCs w:val="24"/>
        </w:rPr>
      </w:pPr>
      <w:r>
        <w:rPr>
          <w:szCs w:val="24"/>
        </w:rPr>
        <w:t>19.133.379</w:t>
      </w:r>
      <w:r w:rsidR="00503FDE">
        <w:rPr>
          <w:szCs w:val="24"/>
        </w:rPr>
        <w:t xml:space="preserve"> to</w:t>
      </w:r>
    </w:p>
    <w:p w:rsidR="00A5467E" w:rsidRPr="005D3F88" w:rsidRDefault="00991424" w:rsidP="005D3F88">
      <w:pPr>
        <w:pStyle w:val="Calendar1"/>
        <w:tabs>
          <w:tab w:val="right" w:pos="8364"/>
          <w:tab w:val="right" w:pos="9498"/>
        </w:tabs>
        <w:jc w:val="left"/>
        <w:rPr>
          <w:szCs w:val="24"/>
        </w:rPr>
      </w:pPr>
      <w:r>
        <w:rPr>
          <w:szCs w:val="24"/>
        </w:rPr>
        <w:t>19.133.409</w:t>
      </w:r>
      <w:r w:rsidR="00503FDE">
        <w:rPr>
          <w:szCs w:val="24"/>
        </w:rPr>
        <w:t xml:space="preserve"> (numbers not use</w:t>
      </w:r>
      <w:r w:rsidR="005D3F88">
        <w:rPr>
          <w:szCs w:val="24"/>
        </w:rPr>
        <w:t>d)</w:t>
      </w:r>
    </w:p>
    <w:p w:rsidR="00A5467E" w:rsidRPr="000A1F46" w:rsidRDefault="00A5467E" w:rsidP="00A5467E">
      <w:pPr>
        <w:pStyle w:val="P3toc1"/>
        <w:tabs>
          <w:tab w:val="right" w:pos="8364"/>
          <w:tab w:val="right" w:pos="9498"/>
        </w:tabs>
        <w:ind w:left="0"/>
        <w:rPr>
          <w:sz w:val="28"/>
          <w:szCs w:val="28"/>
        </w:rPr>
      </w:pPr>
      <w:r>
        <w:rPr>
          <w:sz w:val="28"/>
          <w:szCs w:val="28"/>
        </w:rPr>
        <w:lastRenderedPageBreak/>
        <w:t xml:space="preserve">                 </w:t>
      </w:r>
      <w:r w:rsidRPr="000A1F46">
        <w:rPr>
          <w:rFonts w:cs="Arial"/>
          <w:sz w:val="32"/>
          <w:szCs w:val="32"/>
        </w:rPr>
        <w:t>FACULTY OF HUMANITIES AND SOCIAL SCIENCES</w:t>
      </w:r>
    </w:p>
    <w:p w:rsidR="00A5467E" w:rsidRPr="008016DC" w:rsidRDefault="00A5467E" w:rsidP="00A5467E">
      <w:pPr>
        <w:pStyle w:val="p3toc2"/>
        <w:tabs>
          <w:tab w:val="right" w:pos="8364"/>
          <w:tab w:val="right" w:pos="9498"/>
        </w:tabs>
        <w:ind w:left="0" w:firstLine="0"/>
      </w:pPr>
    </w:p>
    <w:p w:rsidR="00A5467E" w:rsidRDefault="00A5467E" w:rsidP="00A5467E">
      <w:pPr>
        <w:pStyle w:val="p3toc2"/>
        <w:ind w:left="0" w:firstLine="0"/>
        <w:rPr>
          <w:rFonts w:cs="Arial"/>
        </w:rPr>
      </w:pPr>
    </w:p>
    <w:p w:rsidR="00A5467E" w:rsidRDefault="00A5467E" w:rsidP="00A5467E">
      <w:pPr>
        <w:pStyle w:val="p3toc2"/>
        <w:ind w:left="0" w:firstLine="0"/>
        <w:rPr>
          <w:rFonts w:cs="Arial"/>
          <w:sz w:val="28"/>
          <w:szCs w:val="28"/>
        </w:rPr>
      </w:pPr>
      <w:r>
        <w:rPr>
          <w:rFonts w:cs="Arial"/>
        </w:rPr>
        <w:tab/>
      </w:r>
      <w:r w:rsidRPr="008016DC">
        <w:rPr>
          <w:rFonts w:cs="Arial"/>
          <w:sz w:val="28"/>
          <w:szCs w:val="28"/>
        </w:rPr>
        <w:t>SOCIAL WORK AND SOCIAL POLICY</w:t>
      </w:r>
    </w:p>
    <w:p w:rsidR="005D3F88" w:rsidRDefault="005D3F88" w:rsidP="00A5467E">
      <w:pPr>
        <w:pStyle w:val="p3toc2"/>
        <w:ind w:left="0" w:firstLine="0"/>
        <w:rPr>
          <w:rFonts w:cs="Arial"/>
          <w:sz w:val="28"/>
          <w:szCs w:val="28"/>
        </w:rPr>
      </w:pPr>
    </w:p>
    <w:p w:rsidR="005D3F88" w:rsidRPr="009F7E89" w:rsidRDefault="005D3F88" w:rsidP="005D3F88">
      <w:pPr>
        <w:pStyle w:val="CalendarHeader1"/>
        <w:jc w:val="left"/>
        <w:rPr>
          <w:strike/>
        </w:rPr>
      </w:pPr>
      <w:r>
        <w:rPr>
          <w:rFonts w:cs="Arial"/>
          <w:szCs w:val="28"/>
        </w:rPr>
        <w:tab/>
      </w:r>
      <w:r>
        <w:t xml:space="preserve">INTERNATIONAL SOCIAL WELFARE </w:t>
      </w:r>
    </w:p>
    <w:p w:rsidR="005D3F88" w:rsidRDefault="005D3F88" w:rsidP="005D3F88">
      <w:pPr>
        <w:pStyle w:val="p3toc3"/>
        <w:tabs>
          <w:tab w:val="right" w:pos="8364"/>
          <w:tab w:val="right" w:pos="9498"/>
        </w:tabs>
      </w:pPr>
      <w:r>
        <w:t>MSc in International Social Welfare</w:t>
      </w:r>
    </w:p>
    <w:p w:rsidR="005D3F88" w:rsidRDefault="005D3F88" w:rsidP="005D3F88">
      <w:pPr>
        <w:pStyle w:val="CalendarHeader2"/>
        <w:tabs>
          <w:tab w:val="right" w:pos="8364"/>
          <w:tab w:val="right" w:pos="9498"/>
        </w:tabs>
      </w:pPr>
      <w:r>
        <w:t>Postgraduate Diploma in International Social Welfare</w:t>
      </w:r>
    </w:p>
    <w:p w:rsidR="005D3F88" w:rsidRDefault="005D3F88" w:rsidP="005D3F88">
      <w:pPr>
        <w:pStyle w:val="CalendarHeader2"/>
        <w:tabs>
          <w:tab w:val="right" w:pos="8364"/>
          <w:tab w:val="right" w:pos="9498"/>
        </w:tabs>
      </w:pPr>
      <w:r>
        <w:t>Postgraduate Certificate in International Social Welfare</w:t>
      </w:r>
    </w:p>
    <w:p w:rsidR="005D3F88" w:rsidRDefault="005D3F88" w:rsidP="005D3F88">
      <w:pPr>
        <w:pStyle w:val="CalendarHeader2"/>
        <w:tabs>
          <w:tab w:val="right" w:pos="8364"/>
          <w:tab w:val="right" w:pos="9498"/>
        </w:tabs>
      </w:pPr>
      <w:r>
        <w:tab/>
      </w:r>
    </w:p>
    <w:p w:rsidR="005D3F88" w:rsidRDefault="005D3F88" w:rsidP="005D3F88">
      <w:pPr>
        <w:pStyle w:val="CalendarHeader2"/>
        <w:tabs>
          <w:tab w:val="right" w:pos="8364"/>
          <w:tab w:val="right" w:pos="9498"/>
        </w:tabs>
      </w:pPr>
      <w:r>
        <w:t>Course Regulations</w:t>
      </w:r>
    </w:p>
    <w:p w:rsidR="005D3F88" w:rsidRDefault="005D3F88" w:rsidP="005D3F88">
      <w:pPr>
        <w:pStyle w:val="Calendar2"/>
        <w:tabs>
          <w:tab w:val="right" w:pos="8364"/>
          <w:tab w:val="right" w:pos="9498"/>
        </w:tabs>
      </w:pPr>
      <w:r>
        <w:t>[These regulations are to be read in conjunction with Regulation 19.1]</w:t>
      </w:r>
    </w:p>
    <w:p w:rsidR="005D3F88" w:rsidRPr="005D3F88" w:rsidRDefault="005D3F88" w:rsidP="005D3F88">
      <w:pPr>
        <w:pStyle w:val="Calendar2"/>
        <w:tabs>
          <w:tab w:val="right" w:pos="8364"/>
          <w:tab w:val="right" w:pos="9498"/>
        </w:tabs>
        <w:ind w:left="0"/>
      </w:pPr>
      <w:r w:rsidRPr="005D3F88">
        <w:rPr>
          <w:b/>
        </w:rPr>
        <w:t>19.133.410</w:t>
      </w:r>
      <w:r>
        <w:t xml:space="preserve">    Admission</w:t>
      </w:r>
    </w:p>
    <w:p w:rsidR="005D3F88" w:rsidRPr="005D3F88" w:rsidRDefault="005D3F88" w:rsidP="005D3F88">
      <w:pPr>
        <w:pStyle w:val="CalendarHeader1"/>
        <w:tabs>
          <w:tab w:val="right" w:pos="8364"/>
          <w:tab w:val="right" w:pos="9498"/>
        </w:tabs>
        <w:ind w:left="2160" w:hanging="720"/>
        <w:rPr>
          <w:rFonts w:cs="Arial"/>
          <w:b w:val="0"/>
          <w:sz w:val="24"/>
          <w:szCs w:val="24"/>
        </w:rPr>
      </w:pPr>
      <w:r w:rsidRPr="005D3F88">
        <w:rPr>
          <w:b w:val="0"/>
          <w:sz w:val="24"/>
          <w:szCs w:val="24"/>
        </w:rPr>
        <w:t xml:space="preserve">Notwithstanding Regulation 19.1.1, applicants shall normally </w:t>
      </w:r>
      <w:r w:rsidRPr="005D3F88">
        <w:rPr>
          <w:rFonts w:cs="Arial"/>
          <w:b w:val="0"/>
          <w:sz w:val="24"/>
          <w:szCs w:val="24"/>
        </w:rPr>
        <w:t>possess</w:t>
      </w:r>
    </w:p>
    <w:p w:rsidR="005D3F88" w:rsidRPr="001A72AC" w:rsidRDefault="005D3F88" w:rsidP="001A72AC">
      <w:pPr>
        <w:pStyle w:val="NormalWeb"/>
        <w:numPr>
          <w:ilvl w:val="0"/>
          <w:numId w:val="46"/>
        </w:numPr>
        <w:spacing w:before="0" w:beforeAutospacing="0" w:after="0" w:afterAutospacing="0" w:line="276" w:lineRule="auto"/>
        <w:rPr>
          <w:rFonts w:ascii="Arial" w:hAnsi="Arial" w:cs="Arial"/>
        </w:rPr>
      </w:pPr>
      <w:r w:rsidRPr="005D3F88">
        <w:rPr>
          <w:rFonts w:ascii="Arial" w:hAnsi="Arial" w:cs="Arial"/>
        </w:rPr>
        <w:t>a degree (or in the case of direct entry to the degree of MSc, a first or upper second class Honours degree) from a United Kingdom university (in an appropriate discipline)</w:t>
      </w:r>
      <w:r w:rsidRPr="005D3F88">
        <w:t xml:space="preserve">; </w:t>
      </w:r>
      <w:r w:rsidRPr="005D3F88">
        <w:rPr>
          <w:rFonts w:ascii="Arial" w:hAnsi="Arial" w:cs="Arial"/>
        </w:rPr>
        <w:t xml:space="preserve">or </w:t>
      </w:r>
    </w:p>
    <w:p w:rsidR="005D3F88" w:rsidRPr="001A72AC" w:rsidRDefault="005D3F88" w:rsidP="001A72AC">
      <w:pPr>
        <w:pStyle w:val="NormalWeb"/>
        <w:numPr>
          <w:ilvl w:val="0"/>
          <w:numId w:val="46"/>
        </w:numPr>
        <w:spacing w:before="0" w:beforeAutospacing="0" w:after="0" w:afterAutospacing="0" w:line="276" w:lineRule="auto"/>
        <w:rPr>
          <w:rFonts w:ascii="Arial" w:hAnsi="Arial" w:cs="Arial"/>
        </w:rPr>
      </w:pPr>
      <w:r w:rsidRPr="005D3F88">
        <w:rPr>
          <w:rFonts w:ascii="Arial" w:hAnsi="Arial" w:cs="Arial"/>
        </w:rPr>
        <w:t>qualifications or professional experience deemed by the Head of Department acting on behalf of Senate to be the equivalent to (i) above; or</w:t>
      </w:r>
    </w:p>
    <w:p w:rsidR="005D3F88" w:rsidRPr="005D3F88" w:rsidRDefault="005D3F88" w:rsidP="005D3F88">
      <w:pPr>
        <w:pStyle w:val="CalendarNumberedList"/>
        <w:numPr>
          <w:ilvl w:val="0"/>
          <w:numId w:val="46"/>
        </w:numPr>
        <w:tabs>
          <w:tab w:val="right" w:pos="8364"/>
          <w:tab w:val="right" w:pos="9498"/>
        </w:tabs>
      </w:pPr>
      <w:r w:rsidRPr="005D3F88">
        <w:tab/>
        <w:t>be deemed, by the Course Director acting on behalf of Senate, to have achieved an academic standard equivalent to (i) above.</w:t>
      </w:r>
    </w:p>
    <w:p w:rsidR="005D3F88" w:rsidRPr="005D3F88" w:rsidRDefault="005D3F88" w:rsidP="001A72AC">
      <w:pPr>
        <w:pStyle w:val="NormalWeb"/>
        <w:spacing w:before="0" w:beforeAutospacing="0" w:after="0" w:afterAutospacing="0" w:line="276" w:lineRule="auto"/>
        <w:rPr>
          <w:rFonts w:ascii="Arial" w:hAnsi="Arial" w:cs="Arial"/>
        </w:rPr>
      </w:pPr>
    </w:p>
    <w:p w:rsidR="005D3F88" w:rsidRPr="005D3F88" w:rsidRDefault="005D3F88" w:rsidP="005D3F88">
      <w:pPr>
        <w:pStyle w:val="NormalWeb"/>
        <w:spacing w:before="0" w:beforeAutospacing="0" w:after="0" w:afterAutospacing="0" w:line="276" w:lineRule="auto"/>
        <w:ind w:left="1440"/>
        <w:rPr>
          <w:rFonts w:ascii="Arial" w:hAnsi="Arial" w:cs="Arial"/>
        </w:rPr>
      </w:pPr>
      <w:r w:rsidRPr="005D3F88">
        <w:rPr>
          <w:rFonts w:ascii="Arial" w:hAnsi="Arial" w:cs="Arial"/>
        </w:rPr>
        <w:t xml:space="preserve">In all cases, applicants whose first language is not English, shall be required to demonstrate an appropriate level of English. </w:t>
      </w:r>
    </w:p>
    <w:p w:rsidR="005D3F88" w:rsidRDefault="005D3F88" w:rsidP="001A72AC">
      <w:pPr>
        <w:pStyle w:val="CalendarNumberedList"/>
        <w:tabs>
          <w:tab w:val="right" w:pos="8364"/>
          <w:tab w:val="right" w:pos="9498"/>
        </w:tabs>
        <w:ind w:left="0" w:firstLine="0"/>
      </w:pPr>
    </w:p>
    <w:p w:rsidR="005D3F88" w:rsidRDefault="005D3F88" w:rsidP="005D3F88">
      <w:pPr>
        <w:pStyle w:val="CalendarHeader2"/>
        <w:tabs>
          <w:tab w:val="right" w:pos="8364"/>
          <w:tab w:val="right" w:pos="9498"/>
        </w:tabs>
      </w:pPr>
      <w:r>
        <w:t>Duration of Study</w:t>
      </w:r>
    </w:p>
    <w:p w:rsidR="005D3F88" w:rsidRDefault="005D3F88" w:rsidP="005D3F88">
      <w:pPr>
        <w:pStyle w:val="Calendar1"/>
        <w:tabs>
          <w:tab w:val="right" w:pos="8364"/>
          <w:tab w:val="right" w:pos="9498"/>
        </w:tabs>
      </w:pPr>
      <w:r w:rsidRPr="005D3F88">
        <w:rPr>
          <w:b/>
        </w:rPr>
        <w:t>19.133.411</w:t>
      </w:r>
      <w:r>
        <w:tab/>
        <w:t xml:space="preserve">Regulations 19.1.5 and 19.1.6 shall apply.   </w:t>
      </w:r>
    </w:p>
    <w:p w:rsidR="005D3F88" w:rsidRDefault="005D3F88" w:rsidP="005D3F88">
      <w:pPr>
        <w:pStyle w:val="Calendar3"/>
        <w:tabs>
          <w:tab w:val="right" w:pos="8364"/>
          <w:tab w:val="right" w:pos="9498"/>
        </w:tabs>
        <w:ind w:left="0"/>
      </w:pPr>
    </w:p>
    <w:p w:rsidR="005D3F88" w:rsidRDefault="005D3F88" w:rsidP="005D3F88">
      <w:pPr>
        <w:pStyle w:val="CalendarHeader2"/>
        <w:tabs>
          <w:tab w:val="right" w:pos="8364"/>
          <w:tab w:val="right" w:pos="9498"/>
        </w:tabs>
      </w:pPr>
      <w:r>
        <w:t>Mode of study</w:t>
      </w:r>
    </w:p>
    <w:p w:rsidR="005D3F88" w:rsidRDefault="005D3F88" w:rsidP="005D3F88">
      <w:pPr>
        <w:pStyle w:val="Calendar1"/>
        <w:tabs>
          <w:tab w:val="right" w:pos="8364"/>
          <w:tab w:val="right" w:pos="9498"/>
        </w:tabs>
      </w:pPr>
      <w:r w:rsidRPr="005D3F88">
        <w:rPr>
          <w:b/>
        </w:rPr>
        <w:t>19.133.412</w:t>
      </w:r>
      <w:r>
        <w:tab/>
        <w:t xml:space="preserve">The courses are available by full-time and part-time study. </w:t>
      </w:r>
    </w:p>
    <w:p w:rsidR="005D3F88" w:rsidRDefault="005D3F88" w:rsidP="005D3F88">
      <w:pPr>
        <w:tabs>
          <w:tab w:val="right" w:pos="8364"/>
          <w:tab w:val="right" w:pos="9498"/>
        </w:tabs>
        <w:ind w:left="1440" w:hanging="1440"/>
        <w:jc w:val="both"/>
        <w:rPr>
          <w:rFonts w:ascii="Arial" w:hAnsi="Arial"/>
        </w:rPr>
      </w:pPr>
    </w:p>
    <w:p w:rsidR="005D3F88" w:rsidRDefault="005D3F88" w:rsidP="005D3F88">
      <w:pPr>
        <w:pStyle w:val="CalendarHeader2"/>
      </w:pPr>
      <w:r>
        <w:t>Place of Study</w:t>
      </w:r>
    </w:p>
    <w:p w:rsidR="005D3F88" w:rsidRDefault="005D3F88" w:rsidP="005D3F88">
      <w:pPr>
        <w:pStyle w:val="Calendar1"/>
        <w:tabs>
          <w:tab w:val="clear" w:pos="1440"/>
          <w:tab w:val="right" w:pos="8364"/>
          <w:tab w:val="right" w:pos="9498"/>
        </w:tabs>
        <w:rPr>
          <w:lang w:val="en-US"/>
        </w:rPr>
      </w:pPr>
      <w:r w:rsidRPr="001A72AC">
        <w:rPr>
          <w:b/>
          <w:lang w:val="en-US"/>
        </w:rPr>
        <w:t>19.133.413</w:t>
      </w:r>
      <w:r>
        <w:rPr>
          <w:lang w:val="en-US"/>
        </w:rPr>
        <w:tab/>
        <w:t>In accordance with Regulation 19.1.8, some off-campus work may be required.</w:t>
      </w:r>
    </w:p>
    <w:p w:rsidR="005D3F88" w:rsidRDefault="005D3F88" w:rsidP="005D3F88">
      <w:pPr>
        <w:tabs>
          <w:tab w:val="right" w:pos="8364"/>
          <w:tab w:val="right" w:pos="9498"/>
        </w:tabs>
        <w:ind w:left="1440" w:hanging="1440"/>
        <w:jc w:val="both"/>
        <w:rPr>
          <w:rFonts w:ascii="Arial" w:hAnsi="Arial"/>
        </w:rPr>
      </w:pPr>
    </w:p>
    <w:p w:rsidR="005D3F88" w:rsidRDefault="005D3F88" w:rsidP="005D3F88">
      <w:pPr>
        <w:pStyle w:val="CalendarHeader2"/>
        <w:tabs>
          <w:tab w:val="right" w:pos="8364"/>
          <w:tab w:val="right" w:pos="9498"/>
        </w:tabs>
      </w:pPr>
      <w:r>
        <w:t xml:space="preserve">Curriculum  </w:t>
      </w:r>
    </w:p>
    <w:p w:rsidR="005D3F88" w:rsidRDefault="005D3F88" w:rsidP="005D3F88">
      <w:pPr>
        <w:pStyle w:val="Calendar1"/>
        <w:tabs>
          <w:tab w:val="right" w:pos="8364"/>
          <w:tab w:val="right" w:pos="9498"/>
        </w:tabs>
      </w:pPr>
      <w:r w:rsidRPr="001A72AC">
        <w:rPr>
          <w:b/>
        </w:rPr>
        <w:t>19.133.414</w:t>
      </w:r>
      <w:r>
        <w:tab/>
        <w:t>All students shall undertake an approved curriculum as follows:</w:t>
      </w:r>
    </w:p>
    <w:p w:rsidR="005D3F88" w:rsidRDefault="005D3F88" w:rsidP="005D3F88">
      <w:pPr>
        <w:pStyle w:val="CalendarNumberedList"/>
        <w:ind w:left="1440" w:firstLine="0"/>
        <w:rPr>
          <w:bCs/>
        </w:rPr>
      </w:pPr>
    </w:p>
    <w:p w:rsidR="005D3F88" w:rsidRDefault="005D3F88" w:rsidP="005D3F88">
      <w:pPr>
        <w:pStyle w:val="CalendarNumberedList"/>
        <w:ind w:left="1440" w:firstLine="0"/>
        <w:rPr>
          <w:bCs/>
        </w:rPr>
      </w:pPr>
      <w:r w:rsidRPr="00D6773E">
        <w:rPr>
          <w:bCs/>
        </w:rPr>
        <w:tab/>
      </w:r>
      <w:r>
        <w:rPr>
          <w:bCs/>
        </w:rPr>
        <w:t>for the Postgraduate Certificate – no fewer than 60 credits</w:t>
      </w:r>
    </w:p>
    <w:p w:rsidR="005D3F88" w:rsidRDefault="005D3F88" w:rsidP="005D3F88">
      <w:pPr>
        <w:pStyle w:val="CalendarNumberedList"/>
        <w:ind w:left="1440" w:firstLine="0"/>
      </w:pPr>
      <w:r>
        <w:rPr>
          <w:bCs/>
        </w:rPr>
        <w:tab/>
      </w:r>
      <w:r>
        <w:t>for the Postgraduate Diploma – no fewer than 120 credits</w:t>
      </w:r>
    </w:p>
    <w:p w:rsidR="005D3F88" w:rsidRDefault="005D3F88" w:rsidP="005D3F88">
      <w:pPr>
        <w:pStyle w:val="CalendarNumberedList"/>
      </w:pPr>
      <w:r>
        <w:lastRenderedPageBreak/>
        <w:tab/>
        <w:t>for the degree of MSc – no fewer than 180 credits including a dissertation</w:t>
      </w:r>
    </w:p>
    <w:p w:rsidR="005D3F88" w:rsidRDefault="005D3F88" w:rsidP="005D3F88">
      <w:pPr>
        <w:pStyle w:val="Curriculum2"/>
        <w:tabs>
          <w:tab w:val="clear" w:pos="8352"/>
          <w:tab w:val="clear" w:pos="9504"/>
          <w:tab w:val="right" w:pos="8364"/>
          <w:tab w:val="right" w:pos="9498"/>
        </w:tabs>
      </w:pPr>
    </w:p>
    <w:p w:rsidR="005D3F88" w:rsidRDefault="005D3F88" w:rsidP="005D3F88">
      <w:pPr>
        <w:pStyle w:val="Curriculum2"/>
        <w:tabs>
          <w:tab w:val="clear" w:pos="1440"/>
          <w:tab w:val="clear" w:pos="2880"/>
          <w:tab w:val="clear" w:pos="8352"/>
          <w:tab w:val="clear" w:pos="9504"/>
          <w:tab w:val="left" w:pos="6804"/>
          <w:tab w:val="left" w:pos="7371"/>
        </w:tabs>
      </w:pPr>
      <w:r>
        <w:t>Compulsory Classes</w:t>
      </w:r>
      <w:r>
        <w:tab/>
        <w:t>Level</w:t>
      </w:r>
      <w:r>
        <w:tab/>
        <w:t>Credits</w:t>
      </w:r>
    </w:p>
    <w:p w:rsidR="005D3F88" w:rsidRDefault="005D3F88" w:rsidP="005D3F88">
      <w:pPr>
        <w:pStyle w:val="Curriculum2"/>
        <w:tabs>
          <w:tab w:val="clear" w:pos="1440"/>
          <w:tab w:val="clear" w:pos="2880"/>
          <w:tab w:val="clear" w:pos="8352"/>
          <w:tab w:val="clear" w:pos="9504"/>
          <w:tab w:val="left" w:pos="6804"/>
          <w:tab w:val="left" w:pos="7371"/>
        </w:tabs>
      </w:pP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L5 976</w:t>
      </w:r>
      <w:r>
        <w:tab/>
        <w:t>Welfare, Concepts and Ideas</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ind w:left="2880" w:hanging="1440"/>
      </w:pPr>
      <w:r>
        <w:t>L5 975</w:t>
      </w:r>
      <w:r>
        <w:tab/>
        <w:t>Approaches to Welfare: Past,</w:t>
      </w:r>
      <w:r>
        <w:br/>
        <w:t>Present and Future</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ind w:left="2880" w:hanging="1440"/>
      </w:pPr>
      <w:r>
        <w:t>L5 977</w:t>
      </w:r>
      <w:r>
        <w:tab/>
        <w:t>International Social Work:</w:t>
      </w:r>
      <w:r>
        <w:br/>
        <w:t xml:space="preserve">Themes and Perspectives </w:t>
      </w:r>
      <w:r>
        <w:tab/>
        <w:t>5</w:t>
      </w:r>
      <w:r>
        <w:tab/>
        <w:t xml:space="preserve">20 </w:t>
      </w:r>
    </w:p>
    <w:p w:rsidR="005D3F88" w:rsidRDefault="005D3F88" w:rsidP="005D3F88">
      <w:pPr>
        <w:pStyle w:val="Curriculum2"/>
        <w:tabs>
          <w:tab w:val="clear" w:pos="8352"/>
          <w:tab w:val="clear" w:pos="9504"/>
          <w:tab w:val="right" w:pos="8364"/>
          <w:tab w:val="right" w:pos="9498"/>
        </w:tabs>
        <w:rPr>
          <w:strike/>
        </w:rPr>
      </w:pPr>
    </w:p>
    <w:p w:rsidR="005D3F88" w:rsidRPr="005D3F88" w:rsidRDefault="005D3F88" w:rsidP="005D3F88">
      <w:pPr>
        <w:pStyle w:val="Curriculum2"/>
        <w:tabs>
          <w:tab w:val="clear" w:pos="8352"/>
          <w:tab w:val="clear" w:pos="9504"/>
          <w:tab w:val="right" w:pos="8364"/>
          <w:tab w:val="right" w:pos="9498"/>
        </w:tabs>
        <w:rPr>
          <w:strike/>
        </w:rPr>
      </w:pPr>
      <w:r w:rsidRPr="005D3F88">
        <w:rPr>
          <w:rFonts w:cs="Arial"/>
        </w:rPr>
        <w:t>And Either</w:t>
      </w:r>
    </w:p>
    <w:p w:rsidR="005D3F88" w:rsidRPr="00C467D4" w:rsidRDefault="005D3F88" w:rsidP="005D3F88">
      <w:pPr>
        <w:pStyle w:val="Curriculum2"/>
        <w:tabs>
          <w:tab w:val="clear" w:pos="8352"/>
          <w:tab w:val="clear" w:pos="9504"/>
          <w:tab w:val="right" w:pos="8364"/>
          <w:tab w:val="right" w:pos="9498"/>
        </w:tabs>
        <w:rPr>
          <w:strike/>
        </w:rPr>
      </w:pPr>
    </w:p>
    <w:p w:rsidR="005D3F88" w:rsidRDefault="005D3F88" w:rsidP="005D3F88">
      <w:pPr>
        <w:pStyle w:val="Curriculum2"/>
        <w:tabs>
          <w:tab w:val="clear" w:pos="8352"/>
          <w:tab w:val="clear" w:pos="9504"/>
          <w:tab w:val="left" w:pos="2835"/>
          <w:tab w:val="center" w:pos="7088"/>
          <w:tab w:val="center" w:pos="8222"/>
          <w:tab w:val="right" w:pos="8364"/>
          <w:tab w:val="right" w:pos="9498"/>
        </w:tabs>
        <w:ind w:left="2835" w:hanging="1395"/>
      </w:pPr>
      <w:r>
        <w:t>L2 905</w:t>
      </w:r>
      <w:r>
        <w:tab/>
        <w:t>Quantitative Methods: Survey</w:t>
      </w:r>
      <w:r>
        <w:br/>
        <w:t>Methods</w:t>
      </w:r>
      <w:r>
        <w:tab/>
        <w:t>5</w:t>
      </w:r>
      <w:r>
        <w:tab/>
        <w:t>20</w:t>
      </w:r>
    </w:p>
    <w:p w:rsidR="005D3F88" w:rsidRPr="005D3F88" w:rsidRDefault="005D3F88" w:rsidP="005D3F88">
      <w:pPr>
        <w:pStyle w:val="Curriculum2"/>
        <w:tabs>
          <w:tab w:val="clear" w:pos="8352"/>
          <w:tab w:val="clear" w:pos="9504"/>
          <w:tab w:val="left" w:pos="2835"/>
          <w:tab w:val="center" w:pos="7088"/>
          <w:tab w:val="center" w:pos="8222"/>
          <w:tab w:val="right" w:pos="8364"/>
          <w:tab w:val="right" w:pos="9498"/>
        </w:tabs>
        <w:ind w:left="2835" w:hanging="1395"/>
        <w:rPr>
          <w:rFonts w:cs="Arial"/>
        </w:rPr>
      </w:pPr>
      <w:r w:rsidRPr="005D3F88">
        <w:rPr>
          <w:rFonts w:cs="Arial"/>
        </w:rPr>
        <w:t xml:space="preserve">Or     </w:t>
      </w:r>
    </w:p>
    <w:p w:rsidR="005D3F88" w:rsidRDefault="005D3F88" w:rsidP="005D3F88">
      <w:pPr>
        <w:pStyle w:val="Curriculum2"/>
        <w:tabs>
          <w:tab w:val="clear" w:pos="8352"/>
          <w:tab w:val="clear" w:pos="9504"/>
          <w:tab w:val="left" w:pos="2835"/>
          <w:tab w:val="center" w:pos="7088"/>
          <w:tab w:val="center" w:pos="8222"/>
          <w:tab w:val="right" w:pos="8364"/>
          <w:tab w:val="right" w:pos="9498"/>
        </w:tabs>
        <w:ind w:left="2835" w:hanging="1395"/>
      </w:pPr>
    </w:p>
    <w:p w:rsidR="005D3F88" w:rsidRDefault="005D3F88" w:rsidP="005D3F88">
      <w:pPr>
        <w:pStyle w:val="Curriculum2"/>
        <w:tabs>
          <w:tab w:val="clear" w:pos="8352"/>
          <w:tab w:val="clear" w:pos="9504"/>
          <w:tab w:val="left" w:pos="2835"/>
          <w:tab w:val="center" w:pos="7088"/>
          <w:tab w:val="center" w:pos="8222"/>
          <w:tab w:val="right" w:pos="8364"/>
          <w:tab w:val="right" w:pos="9498"/>
        </w:tabs>
      </w:pPr>
      <w:r>
        <w:t>L2 909</w:t>
      </w:r>
      <w:r>
        <w:tab/>
        <w:t>Qualitative Methods</w:t>
      </w:r>
      <w:r>
        <w:tab/>
        <w:t>5</w:t>
      </w:r>
      <w:r>
        <w:tab/>
        <w:t>20</w:t>
      </w:r>
    </w:p>
    <w:p w:rsidR="005D3F88" w:rsidRDefault="005D3F88" w:rsidP="005D3F88">
      <w:pPr>
        <w:pStyle w:val="Curriculum2"/>
        <w:tabs>
          <w:tab w:val="clear" w:pos="8352"/>
          <w:tab w:val="clear" w:pos="9504"/>
          <w:tab w:val="right" w:pos="8364"/>
          <w:tab w:val="right" w:pos="9498"/>
        </w:tabs>
      </w:pPr>
    </w:p>
    <w:p w:rsidR="005D3F88" w:rsidRDefault="005D3F88" w:rsidP="005D3F88">
      <w:pPr>
        <w:pStyle w:val="Curriculum2"/>
        <w:tabs>
          <w:tab w:val="clear" w:pos="1440"/>
          <w:tab w:val="clear" w:pos="2880"/>
          <w:tab w:val="clear" w:pos="8352"/>
          <w:tab w:val="clear" w:pos="9504"/>
          <w:tab w:val="left" w:pos="6804"/>
          <w:tab w:val="left" w:pos="7371"/>
        </w:tabs>
      </w:pPr>
      <w:r>
        <w:t>Optional Classes</w:t>
      </w:r>
      <w:r>
        <w:tab/>
        <w:t>Level</w:t>
      </w:r>
      <w:r>
        <w:tab/>
        <w:t>Credits</w:t>
      </w:r>
    </w:p>
    <w:p w:rsidR="005D3F88" w:rsidRDefault="005D3F88" w:rsidP="005D3F88">
      <w:pPr>
        <w:pStyle w:val="Curriculum2"/>
        <w:tabs>
          <w:tab w:val="clear" w:pos="1440"/>
          <w:tab w:val="clear" w:pos="2880"/>
          <w:tab w:val="clear" w:pos="8352"/>
          <w:tab w:val="clear" w:pos="9504"/>
          <w:tab w:val="left" w:pos="6804"/>
          <w:tab w:val="left" w:pos="7371"/>
        </w:tabs>
      </w:pPr>
    </w:p>
    <w:p w:rsidR="005D3F88" w:rsidRDefault="005D3F88" w:rsidP="005D3F88">
      <w:pPr>
        <w:pStyle w:val="Calendar2"/>
        <w:tabs>
          <w:tab w:val="right" w:pos="8364"/>
          <w:tab w:val="right" w:pos="9498"/>
        </w:tabs>
      </w:pPr>
      <w:r>
        <w:t>No fewer than 40 credits chosen from</w:t>
      </w:r>
    </w:p>
    <w:p w:rsidR="005D3F88" w:rsidRDefault="005D3F88" w:rsidP="005D3F88">
      <w:pPr>
        <w:pStyle w:val="Calendar2"/>
        <w:tabs>
          <w:tab w:val="right" w:pos="8364"/>
          <w:tab w:val="right" w:pos="9498"/>
        </w:tabs>
      </w:pP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L5 999</w:t>
      </w:r>
      <w:r>
        <w:tab/>
        <w:t>International Social Welfare Project</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L5 983</w:t>
      </w:r>
      <w:r>
        <w:tab/>
        <w:t>Evaluation and Policy Research</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r w:rsidRPr="00C86429">
        <w:t>L5984</w:t>
      </w:r>
      <w:r>
        <w:tab/>
        <w:t>The Context of Social Work</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ind w:left="2835" w:hanging="1395"/>
      </w:pPr>
      <w:r>
        <w:t>L5 985</w:t>
      </w:r>
      <w:r>
        <w:tab/>
        <w:t>The Use of Evidence in Social</w:t>
      </w:r>
      <w:r>
        <w:br/>
        <w:t>Work Research</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M8 926</w:t>
      </w:r>
      <w:r>
        <w:tab/>
        <w:t>Contemporary Issues in Criminology</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ind w:left="2835" w:hanging="1395"/>
      </w:pPr>
      <w:r>
        <w:t>M8 925</w:t>
      </w:r>
      <w:r>
        <w:tab/>
        <w:t>The Contexts of Criminal Justice</w:t>
      </w:r>
      <w:r>
        <w:br/>
        <w:t>Research</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ind w:left="2835" w:hanging="1395"/>
      </w:pPr>
      <w:r>
        <w:t>M9 439</w:t>
      </w:r>
      <w:r>
        <w:tab/>
        <w:t>Global Health, Rights and</w:t>
      </w:r>
      <w:r>
        <w:br/>
        <w:t>Developments</w:t>
      </w:r>
      <w:r>
        <w:tab/>
        <w:t>5</w:t>
      </w:r>
      <w:r>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L2 962</w:t>
      </w:r>
      <w:r>
        <w:tab/>
        <w:t>Contemporary International Relations</w:t>
      </w:r>
      <w:r>
        <w:tab/>
        <w:t>5</w:t>
      </w:r>
      <w:r>
        <w:tab/>
        <w:t>20</w:t>
      </w:r>
    </w:p>
    <w:p w:rsidR="005D3F88" w:rsidRPr="005D3F88" w:rsidRDefault="005D3F88" w:rsidP="005D3F88">
      <w:pPr>
        <w:pStyle w:val="Curriculum2"/>
        <w:tabs>
          <w:tab w:val="clear" w:pos="8352"/>
          <w:tab w:val="clear" w:pos="9504"/>
          <w:tab w:val="left" w:pos="2835"/>
          <w:tab w:val="center" w:pos="7088"/>
          <w:tab w:val="center" w:pos="8222"/>
          <w:tab w:val="right" w:pos="8364"/>
          <w:tab w:val="right" w:pos="9498"/>
        </w:tabs>
        <w:ind w:left="2835" w:hanging="1395"/>
      </w:pPr>
      <w:r w:rsidRPr="005D3F88">
        <w:t>L2 905</w:t>
      </w:r>
      <w:r w:rsidRPr="005D3F88">
        <w:tab/>
        <w:t>Quantitative Methods: Survey</w:t>
      </w:r>
      <w:r w:rsidRPr="005D3F88">
        <w:br/>
        <w:t>Methods</w:t>
      </w:r>
      <w:r w:rsidRPr="005D3F88">
        <w:tab/>
        <w:t>5</w:t>
      </w:r>
      <w:r w:rsidRPr="005D3F88">
        <w:tab/>
        <w:t>20</w:t>
      </w:r>
    </w:p>
    <w:p w:rsidR="005D3F88" w:rsidRPr="005D3F88" w:rsidRDefault="005D3F88" w:rsidP="005D3F88">
      <w:pPr>
        <w:pStyle w:val="Curriculum2"/>
        <w:tabs>
          <w:tab w:val="clear" w:pos="8352"/>
          <w:tab w:val="clear" w:pos="9504"/>
          <w:tab w:val="left" w:pos="2835"/>
          <w:tab w:val="center" w:pos="7088"/>
          <w:tab w:val="center" w:pos="8222"/>
          <w:tab w:val="right" w:pos="8364"/>
          <w:tab w:val="right" w:pos="9498"/>
        </w:tabs>
      </w:pPr>
      <w:r w:rsidRPr="005D3F88">
        <w:t>L2 909</w:t>
      </w:r>
      <w:r w:rsidRPr="005D3F88">
        <w:tab/>
        <w:t>Qualitative Methods</w:t>
      </w:r>
      <w:r w:rsidRPr="005D3F88">
        <w:tab/>
        <w:t>5</w:t>
      </w:r>
      <w:r w:rsidRPr="005D3F88">
        <w:tab/>
        <w:t>20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p>
    <w:p w:rsidR="005D3F88" w:rsidRDefault="005D3F88" w:rsidP="005D3F88">
      <w:pPr>
        <w:pStyle w:val="Curriculum2"/>
        <w:tabs>
          <w:tab w:val="clear" w:pos="8352"/>
          <w:tab w:val="clear" w:pos="9504"/>
          <w:tab w:val="right" w:pos="8364"/>
          <w:tab w:val="right" w:pos="9498"/>
        </w:tabs>
      </w:pPr>
    </w:p>
    <w:p w:rsidR="005D3F88" w:rsidRDefault="005D3F88" w:rsidP="005D3F88">
      <w:pPr>
        <w:pStyle w:val="Calendar2"/>
      </w:pPr>
      <w:r>
        <w:t>Students for the degree of MSc only</w:t>
      </w:r>
    </w:p>
    <w:p w:rsidR="005D3F88" w:rsidRDefault="005D3F88" w:rsidP="005D3F88">
      <w:pPr>
        <w:pStyle w:val="Calendar2"/>
      </w:pPr>
    </w:p>
    <w:p w:rsidR="005D3F88" w:rsidRDefault="005D3F88" w:rsidP="005D3F88">
      <w:pPr>
        <w:pStyle w:val="Curriculum2"/>
        <w:tabs>
          <w:tab w:val="clear" w:pos="1440"/>
          <w:tab w:val="clear" w:pos="2880"/>
          <w:tab w:val="clear" w:pos="8352"/>
          <w:tab w:val="clear" w:pos="9504"/>
          <w:tab w:val="left" w:pos="2835"/>
          <w:tab w:val="center" w:pos="7088"/>
          <w:tab w:val="center" w:pos="8222"/>
        </w:tabs>
      </w:pPr>
      <w:r>
        <w:t>L5 944</w:t>
      </w:r>
      <w:r>
        <w:tab/>
        <w:t>Masters Dissertation in Social Work</w:t>
      </w:r>
      <w:r>
        <w:tab/>
        <w:t>5</w:t>
      </w:r>
      <w:r>
        <w:tab/>
        <w:t>60</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p>
    <w:p w:rsidR="005D3F88" w:rsidRPr="005D3F88" w:rsidRDefault="005D3F88" w:rsidP="005D3F88">
      <w:pPr>
        <w:pStyle w:val="Curriculum2"/>
        <w:tabs>
          <w:tab w:val="clear" w:pos="1440"/>
          <w:tab w:val="clear" w:pos="2880"/>
          <w:tab w:val="clear" w:pos="8352"/>
          <w:tab w:val="clear" w:pos="9504"/>
          <w:tab w:val="left" w:pos="2835"/>
          <w:tab w:val="center" w:pos="7088"/>
          <w:tab w:val="center" w:pos="8222"/>
        </w:tabs>
      </w:pPr>
      <w:r w:rsidRPr="005D3F88">
        <w:t>Or</w:t>
      </w:r>
    </w:p>
    <w:p w:rsidR="005D3F88" w:rsidRDefault="005D3F88" w:rsidP="005D3F88">
      <w:pPr>
        <w:pStyle w:val="Curriculum2"/>
        <w:tabs>
          <w:tab w:val="clear" w:pos="1440"/>
          <w:tab w:val="clear" w:pos="2880"/>
          <w:tab w:val="clear" w:pos="8352"/>
          <w:tab w:val="clear" w:pos="9504"/>
          <w:tab w:val="left" w:pos="2835"/>
          <w:tab w:val="center" w:pos="7088"/>
          <w:tab w:val="center" w:pos="8222"/>
        </w:tabs>
      </w:pPr>
    </w:p>
    <w:p w:rsidR="005D3F88" w:rsidRDefault="005D3F88" w:rsidP="005D3F88">
      <w:pPr>
        <w:pStyle w:val="Curriculum2"/>
        <w:tabs>
          <w:tab w:val="clear" w:pos="1440"/>
          <w:tab w:val="clear" w:pos="2880"/>
          <w:tab w:val="clear" w:pos="8352"/>
          <w:tab w:val="clear" w:pos="9504"/>
          <w:tab w:val="left" w:pos="2835"/>
          <w:tab w:val="center" w:pos="7088"/>
          <w:tab w:val="center" w:pos="8222"/>
        </w:tabs>
      </w:pPr>
      <w:r>
        <w:lastRenderedPageBreak/>
        <w:t>L5 980</w:t>
      </w:r>
      <w:r>
        <w:tab/>
        <w:t>Masters Dissertation in Social Policy</w:t>
      </w:r>
      <w:r>
        <w:tab/>
        <w:t>5</w:t>
      </w:r>
      <w:r>
        <w:tab/>
        <w:t>60</w:t>
      </w:r>
    </w:p>
    <w:p w:rsidR="005D3F88" w:rsidRDefault="005D3F88" w:rsidP="005D3F88">
      <w:pPr>
        <w:pStyle w:val="Curriculum2"/>
        <w:tabs>
          <w:tab w:val="clear" w:pos="8352"/>
          <w:tab w:val="clear" w:pos="9504"/>
          <w:tab w:val="right" w:pos="8364"/>
          <w:tab w:val="right" w:pos="9498"/>
        </w:tabs>
        <w:ind w:left="0"/>
      </w:pPr>
    </w:p>
    <w:p w:rsidR="005D3F88" w:rsidRDefault="005D3F88" w:rsidP="005D3F88">
      <w:pPr>
        <w:pStyle w:val="Curriculum2"/>
        <w:tabs>
          <w:tab w:val="clear" w:pos="8352"/>
          <w:tab w:val="clear" w:pos="9504"/>
          <w:tab w:val="right" w:pos="8364"/>
          <w:tab w:val="right" w:pos="9498"/>
        </w:tabs>
        <w:ind w:left="0"/>
      </w:pPr>
    </w:p>
    <w:p w:rsidR="005D3F88" w:rsidRDefault="005D3F88" w:rsidP="005D3F88">
      <w:pPr>
        <w:pStyle w:val="Calendar2"/>
        <w:tabs>
          <w:tab w:val="left" w:pos="2552"/>
          <w:tab w:val="left" w:pos="7371"/>
        </w:tabs>
      </w:pPr>
      <w:r>
        <w:t>Or another class approved by the Course Leader.</w:t>
      </w:r>
    </w:p>
    <w:p w:rsidR="005D3F88" w:rsidRDefault="005D3F88" w:rsidP="005D3F88">
      <w:pPr>
        <w:pStyle w:val="Curriculum2"/>
        <w:tabs>
          <w:tab w:val="clear" w:pos="8352"/>
          <w:tab w:val="clear" w:pos="9504"/>
          <w:tab w:val="right" w:pos="8364"/>
          <w:tab w:val="right" w:pos="9498"/>
        </w:tabs>
        <w:ind w:left="0"/>
      </w:pPr>
    </w:p>
    <w:p w:rsidR="005D3F88" w:rsidRDefault="005D3F88" w:rsidP="005D3F88">
      <w:pPr>
        <w:pStyle w:val="Curriculum2"/>
        <w:tabs>
          <w:tab w:val="clear" w:pos="8352"/>
          <w:tab w:val="clear" w:pos="9504"/>
          <w:tab w:val="right" w:pos="8364"/>
          <w:tab w:val="right" w:pos="9498"/>
        </w:tabs>
        <w:ind w:left="0"/>
      </w:pPr>
    </w:p>
    <w:p w:rsidR="005D3F88" w:rsidRDefault="005D3F88" w:rsidP="005D3F88">
      <w:pPr>
        <w:pStyle w:val="CalendarHeader2"/>
        <w:tabs>
          <w:tab w:val="right" w:pos="8364"/>
          <w:tab w:val="right" w:pos="9498"/>
        </w:tabs>
      </w:pPr>
      <w:r>
        <w:t xml:space="preserve">Examination, Progress and Final Assessment </w:t>
      </w:r>
    </w:p>
    <w:p w:rsidR="005D3F88" w:rsidRDefault="005D3F88" w:rsidP="005D3F88">
      <w:pPr>
        <w:pStyle w:val="Calendar1"/>
        <w:tabs>
          <w:tab w:val="right" w:pos="8364"/>
          <w:tab w:val="right" w:pos="9498"/>
        </w:tabs>
      </w:pPr>
      <w:r w:rsidRPr="001A72AC">
        <w:rPr>
          <w:b/>
        </w:rPr>
        <w:t>19.133.415</w:t>
      </w:r>
      <w:r>
        <w:tab/>
        <w:t>Regulations 19.1.25 – 19.1.33 shall apply.</w:t>
      </w:r>
    </w:p>
    <w:p w:rsidR="005D3F88" w:rsidRDefault="005D3F88" w:rsidP="005D3F88">
      <w:pPr>
        <w:pStyle w:val="Calendar1"/>
        <w:tabs>
          <w:tab w:val="right" w:pos="8364"/>
          <w:tab w:val="right" w:pos="9498"/>
        </w:tabs>
      </w:pPr>
    </w:p>
    <w:p w:rsidR="005D3F88" w:rsidRDefault="005D3F88" w:rsidP="005D3F88">
      <w:pPr>
        <w:pStyle w:val="Calendar1"/>
      </w:pPr>
      <w:r w:rsidRPr="001A72AC">
        <w:rPr>
          <w:b/>
        </w:rPr>
        <w:t>19.133.416</w:t>
      </w:r>
      <w:r>
        <w:tab/>
        <w:t>In order to progress to the degree of Master, a student must have successfully accumulated at least 120 credits from the course curriculum and have submitted a satisfactory proposal for a dissertation.</w:t>
      </w:r>
    </w:p>
    <w:p w:rsidR="005D3F88" w:rsidRDefault="005D3F88" w:rsidP="005D3F88">
      <w:pPr>
        <w:pStyle w:val="Calendar1"/>
      </w:pPr>
    </w:p>
    <w:p w:rsidR="005D3F88" w:rsidRPr="00E8036D" w:rsidRDefault="005D3F88" w:rsidP="005D3F88">
      <w:pPr>
        <w:pStyle w:val="Calendar1"/>
        <w:rPr>
          <w:strike/>
        </w:rPr>
      </w:pPr>
      <w:r>
        <w:tab/>
        <w:t xml:space="preserve">The final assessment will be based on performance in the assessments, coursework and the dissertation where undertaken. </w:t>
      </w:r>
    </w:p>
    <w:p w:rsidR="005D3F88" w:rsidRDefault="005D3F88" w:rsidP="005D3F88">
      <w:pPr>
        <w:tabs>
          <w:tab w:val="right" w:pos="8364"/>
          <w:tab w:val="right" w:pos="9498"/>
        </w:tabs>
        <w:jc w:val="both"/>
        <w:rPr>
          <w:rFonts w:ascii="Arial" w:hAnsi="Arial"/>
        </w:rPr>
      </w:pPr>
    </w:p>
    <w:p w:rsidR="005D3F88" w:rsidRDefault="005D3F88" w:rsidP="005D3F88">
      <w:pPr>
        <w:pStyle w:val="CalendarHeader2"/>
        <w:tabs>
          <w:tab w:val="right" w:pos="8364"/>
          <w:tab w:val="right" w:pos="9498"/>
        </w:tabs>
      </w:pPr>
      <w:r>
        <w:t>Award</w:t>
      </w:r>
    </w:p>
    <w:p w:rsidR="005D3F88" w:rsidRDefault="005D3F88" w:rsidP="005D3F88">
      <w:pPr>
        <w:pStyle w:val="Calendar1"/>
        <w:tabs>
          <w:tab w:val="right" w:pos="8364"/>
          <w:tab w:val="right" w:pos="9498"/>
        </w:tabs>
      </w:pPr>
      <w:r w:rsidRPr="001A72AC">
        <w:rPr>
          <w:b/>
        </w:rPr>
        <w:t>19.133.417</w:t>
      </w:r>
      <w:r w:rsidRPr="00C12B9C">
        <w:rPr>
          <w:b/>
          <w:i/>
        </w:rPr>
        <w:tab/>
      </w:r>
      <w:r>
        <w:rPr>
          <w:b/>
        </w:rPr>
        <w:t xml:space="preserve">Degree of MSc: </w:t>
      </w:r>
      <w:r>
        <w:t>In order to qualify for the degree of MSc in International Social Welfare, a candidate must have performed to the satisfaction of the Board of Examiners and must have accumulated no fewer than 180 credits, of which 60 must have been awarded in respect of the dissertation.</w:t>
      </w:r>
    </w:p>
    <w:p w:rsidR="005D3F88" w:rsidRDefault="005D3F88" w:rsidP="005D3F88">
      <w:pPr>
        <w:pStyle w:val="Calendar1"/>
        <w:tabs>
          <w:tab w:val="right" w:pos="8364"/>
          <w:tab w:val="right" w:pos="9498"/>
        </w:tabs>
      </w:pPr>
      <w:r w:rsidRPr="001A72AC">
        <w:rPr>
          <w:b/>
        </w:rPr>
        <w:t>19.133.418</w:t>
      </w:r>
      <w:r>
        <w:tab/>
      </w:r>
      <w:r>
        <w:rPr>
          <w:b/>
        </w:rPr>
        <w:t xml:space="preserve">Postgraduate Diploma: </w:t>
      </w:r>
      <w:r>
        <w:t>In order to qualify for the award of the Postgraduate Diploma in International Social Welfare, a candidate must have accumulated no fewer than 120 credits from the course curriculum.</w:t>
      </w:r>
    </w:p>
    <w:p w:rsidR="005D3F88" w:rsidRDefault="005D3F88" w:rsidP="005D3F88">
      <w:pPr>
        <w:pStyle w:val="Calendar1"/>
        <w:tabs>
          <w:tab w:val="right" w:pos="8364"/>
          <w:tab w:val="right" w:pos="9498"/>
        </w:tabs>
      </w:pPr>
      <w:r w:rsidRPr="001A72AC">
        <w:rPr>
          <w:b/>
        </w:rPr>
        <w:t>19.133.419</w:t>
      </w:r>
      <w:r>
        <w:tab/>
      </w:r>
      <w:r w:rsidRPr="00A92243">
        <w:rPr>
          <w:b/>
        </w:rPr>
        <w:t>Postgraduate Certificate:</w:t>
      </w:r>
      <w:r>
        <w:t xml:space="preserve"> In order to qualify for the award of the Postgraduate Certificate in International Social Welfare, a candidate must have accumulated no fewer than 60 credits from the course curriculum.</w:t>
      </w:r>
    </w:p>
    <w:p w:rsidR="005D3F88" w:rsidRPr="001A72AC" w:rsidRDefault="005D3F88" w:rsidP="005D3F88">
      <w:pPr>
        <w:pStyle w:val="Calendar1"/>
        <w:tabs>
          <w:tab w:val="right" w:pos="8364"/>
          <w:tab w:val="right" w:pos="9498"/>
        </w:tabs>
        <w:rPr>
          <w:b/>
        </w:rPr>
      </w:pPr>
      <w:r w:rsidRPr="001A72AC">
        <w:rPr>
          <w:b/>
        </w:rPr>
        <w:t>19.133.420</w:t>
      </w:r>
    </w:p>
    <w:p w:rsidR="005D3F88" w:rsidRPr="001A72AC" w:rsidRDefault="001A72AC" w:rsidP="005D3F88">
      <w:pPr>
        <w:pStyle w:val="Calendar1"/>
        <w:tabs>
          <w:tab w:val="right" w:pos="8364"/>
          <w:tab w:val="right" w:pos="9498"/>
        </w:tabs>
        <w:rPr>
          <w:b/>
        </w:rPr>
      </w:pPr>
      <w:r>
        <w:rPr>
          <w:b/>
        </w:rPr>
        <w:t>to 19.133.450</w:t>
      </w:r>
      <w:r w:rsidR="005D3F88" w:rsidRPr="001A72AC">
        <w:rPr>
          <w:b/>
        </w:rPr>
        <w:t>(Numbers not used.)</w:t>
      </w:r>
    </w:p>
    <w:p w:rsidR="005D3F88" w:rsidRPr="00BB7676" w:rsidRDefault="005D3F88" w:rsidP="005D3F88"/>
    <w:p w:rsidR="005D3F88" w:rsidRDefault="005D3F88" w:rsidP="00A5467E">
      <w:pPr>
        <w:pStyle w:val="p3toc2"/>
        <w:ind w:left="0" w:firstLine="0"/>
        <w:rPr>
          <w:rFonts w:cs="Arial"/>
          <w:sz w:val="28"/>
          <w:szCs w:val="28"/>
        </w:rPr>
      </w:pPr>
    </w:p>
    <w:p w:rsidR="00A5467E" w:rsidRPr="00D262A6" w:rsidRDefault="00A5467E" w:rsidP="00A56AAC">
      <w:pPr>
        <w:pStyle w:val="Calendar1"/>
      </w:pPr>
    </w:p>
    <w:p w:rsidR="00A56AAC" w:rsidRDefault="00A56AAC" w:rsidP="00A56AAC">
      <w:pPr>
        <w:pStyle w:val="Calendar1"/>
        <w:tabs>
          <w:tab w:val="right" w:pos="8364"/>
          <w:tab w:val="right" w:pos="9498"/>
        </w:tabs>
        <w:ind w:left="0" w:firstLine="0"/>
        <w:rPr>
          <w:rFonts w:cs="Arial"/>
          <w:szCs w:val="24"/>
        </w:rPr>
      </w:pPr>
    </w:p>
    <w:p w:rsidR="005D3F88" w:rsidRDefault="005D3F88" w:rsidP="005D3F88">
      <w:pPr>
        <w:pStyle w:val="NoSpacing"/>
        <w:rPr>
          <w:rFonts w:ascii="Arial" w:hAnsi="Arial"/>
          <w:b/>
          <w:sz w:val="28"/>
        </w:rPr>
      </w:pPr>
    </w:p>
    <w:p w:rsidR="005D3F88" w:rsidRDefault="005D3F88" w:rsidP="005D3F88">
      <w:pPr>
        <w:pStyle w:val="NoSpacing"/>
        <w:rPr>
          <w:rFonts w:ascii="Arial" w:hAnsi="Arial" w:cs="Arial"/>
          <w:b/>
          <w:sz w:val="32"/>
          <w:szCs w:val="32"/>
        </w:rPr>
      </w:pPr>
    </w:p>
    <w:p w:rsidR="005D3F88" w:rsidRDefault="005D3F88"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1A72AC" w:rsidRDefault="001A72AC" w:rsidP="005D3F88">
      <w:pPr>
        <w:pStyle w:val="NoSpacing"/>
        <w:ind w:left="720" w:firstLine="720"/>
        <w:rPr>
          <w:rFonts w:ascii="Arial" w:hAnsi="Arial" w:cs="Arial"/>
          <w:b/>
          <w:sz w:val="32"/>
          <w:szCs w:val="32"/>
        </w:rPr>
      </w:pPr>
    </w:p>
    <w:p w:rsidR="005D3F88" w:rsidRPr="00AF5DFA" w:rsidRDefault="005D3F88" w:rsidP="005D3F88">
      <w:pPr>
        <w:pStyle w:val="NoSpacing"/>
        <w:ind w:left="720" w:firstLine="720"/>
        <w:rPr>
          <w:rFonts w:ascii="Arial" w:hAnsi="Arial" w:cs="Arial"/>
          <w:b/>
          <w:sz w:val="32"/>
          <w:szCs w:val="32"/>
        </w:rPr>
      </w:pPr>
      <w:r w:rsidRPr="00AF5DFA">
        <w:rPr>
          <w:rFonts w:ascii="Arial" w:hAnsi="Arial" w:cs="Arial"/>
          <w:b/>
          <w:sz w:val="32"/>
          <w:szCs w:val="32"/>
        </w:rPr>
        <w:lastRenderedPageBreak/>
        <w:t>FACULTY OF HUMANITIES AND SOCIAL SCIENCES</w:t>
      </w:r>
    </w:p>
    <w:p w:rsidR="005D3F88" w:rsidRPr="008016DC" w:rsidRDefault="005D3F88" w:rsidP="005D3F88">
      <w:pPr>
        <w:pStyle w:val="p3toc2"/>
        <w:tabs>
          <w:tab w:val="right" w:pos="8364"/>
          <w:tab w:val="right" w:pos="9498"/>
        </w:tabs>
        <w:ind w:left="0" w:firstLine="0"/>
      </w:pPr>
    </w:p>
    <w:p w:rsidR="005D3F88" w:rsidRPr="0069266E" w:rsidRDefault="005D3F88" w:rsidP="005D3F88">
      <w:pPr>
        <w:pStyle w:val="Curriculum2"/>
        <w:tabs>
          <w:tab w:val="clear" w:pos="1440"/>
          <w:tab w:val="left" w:pos="1418"/>
          <w:tab w:val="left" w:pos="2552"/>
          <w:tab w:val="left" w:pos="7371"/>
          <w:tab w:val="left" w:pos="8222"/>
        </w:tabs>
        <w:ind w:left="1418" w:hanging="1418"/>
        <w:rPr>
          <w:b/>
          <w:sz w:val="28"/>
          <w:szCs w:val="28"/>
        </w:rPr>
      </w:pPr>
      <w:r>
        <w:tab/>
      </w:r>
      <w:r w:rsidRPr="0069266E">
        <w:rPr>
          <w:rFonts w:cs="Arial"/>
          <w:b/>
          <w:sz w:val="28"/>
          <w:szCs w:val="28"/>
        </w:rPr>
        <w:t>SOCIOLOGY</w:t>
      </w:r>
    </w:p>
    <w:p w:rsidR="005D3F88" w:rsidRPr="00BB7676" w:rsidRDefault="005D3F88" w:rsidP="005D3F88"/>
    <w:p w:rsidR="005D3F88" w:rsidRPr="0069266E" w:rsidRDefault="005D3F88" w:rsidP="005D3F88">
      <w:pPr>
        <w:rPr>
          <w:rFonts w:ascii="Arial" w:hAnsi="Arial" w:cs="Arial"/>
          <w:b/>
          <w:sz w:val="28"/>
          <w:szCs w:val="28"/>
        </w:rPr>
      </w:pPr>
      <w:r>
        <w:rPr>
          <w:rFonts w:ascii="Arial" w:hAnsi="Arial" w:cs="Arial"/>
        </w:rPr>
        <w:tab/>
      </w:r>
      <w:r>
        <w:rPr>
          <w:rFonts w:ascii="Arial" w:hAnsi="Arial" w:cs="Arial"/>
        </w:rPr>
        <w:tab/>
      </w:r>
      <w:r w:rsidRPr="0069266E">
        <w:rPr>
          <w:rFonts w:ascii="Arial" w:hAnsi="Arial" w:cs="Arial"/>
          <w:b/>
          <w:sz w:val="28"/>
          <w:szCs w:val="28"/>
        </w:rPr>
        <w:t>REFUGEE AND MIGRATION STUDIES (SOCIAL RESEARCH)</w:t>
      </w:r>
    </w:p>
    <w:p w:rsidR="005D3F88" w:rsidRDefault="005D3F88" w:rsidP="005D3F88">
      <w:pPr>
        <w:rPr>
          <w:rFonts w:ascii="Arial" w:hAnsi="Arial" w:cs="Arial"/>
          <w:sz w:val="22"/>
          <w:szCs w:val="22"/>
        </w:rPr>
      </w:pPr>
    </w:p>
    <w:p w:rsidR="005D3F88" w:rsidRPr="00D262A6" w:rsidRDefault="005D3F88" w:rsidP="00897288">
      <w:pPr>
        <w:pStyle w:val="p3toc2"/>
        <w:ind w:firstLine="0"/>
      </w:pPr>
      <w:bookmarkStart w:id="707" w:name="_Toc342918735"/>
      <w:r w:rsidRPr="00D262A6">
        <w:t>MSc in Refugee and Migration Studies (Social Research)</w:t>
      </w:r>
      <w:bookmarkEnd w:id="707"/>
      <w:r w:rsidRPr="00D262A6">
        <w:t xml:space="preserve"> </w:t>
      </w:r>
      <w:r>
        <w:fldChar w:fldCharType="begin"/>
      </w:r>
      <w:r>
        <w:instrText xml:space="preserve"> XE "</w:instrText>
      </w:r>
      <w:r w:rsidRPr="00D40192">
        <w:instrText>Refugee and Migration Studies (MSc, PgDip, PgCert)</w:instrText>
      </w:r>
      <w:r>
        <w:instrText xml:space="preserve">" </w:instrText>
      </w:r>
      <w:r>
        <w:fldChar w:fldCharType="end"/>
      </w:r>
    </w:p>
    <w:p w:rsidR="005D3F88" w:rsidRPr="00D262A6" w:rsidRDefault="005D3F88" w:rsidP="005D3F88">
      <w:pPr>
        <w:pStyle w:val="CalendarHeader2"/>
      </w:pPr>
      <w:r w:rsidRPr="00D262A6">
        <w:t>Postgraduate Diploma in Refugee and Migration Studies (Social Research)</w:t>
      </w:r>
    </w:p>
    <w:p w:rsidR="005D3F88" w:rsidRPr="00D262A6" w:rsidRDefault="005D3F88" w:rsidP="005D3F88">
      <w:pPr>
        <w:pStyle w:val="CalendarHeader2"/>
      </w:pPr>
      <w:r w:rsidRPr="00D262A6">
        <w:t xml:space="preserve">Postgraduate Certificate in Refugee and Migration Studies (Social Research) </w:t>
      </w:r>
    </w:p>
    <w:p w:rsidR="005D3F88" w:rsidRPr="00D262A6" w:rsidRDefault="005D3F88" w:rsidP="005D3F88">
      <w:pPr>
        <w:pStyle w:val="CalendarHeader2"/>
        <w:ind w:left="1430" w:firstLine="10"/>
      </w:pPr>
    </w:p>
    <w:p w:rsidR="005D3F88" w:rsidRPr="00D262A6" w:rsidRDefault="005D3F88" w:rsidP="005D3F88">
      <w:pPr>
        <w:pStyle w:val="CalendarHeader2"/>
      </w:pPr>
      <w:r w:rsidRPr="00D262A6">
        <w:t xml:space="preserve">Course Regulations </w:t>
      </w:r>
    </w:p>
    <w:p w:rsidR="005D3F88" w:rsidRPr="00D262A6" w:rsidRDefault="005D3F88" w:rsidP="005D3F88">
      <w:pPr>
        <w:pStyle w:val="Calendar2"/>
      </w:pPr>
      <w:r w:rsidRPr="00D262A6">
        <w:t xml:space="preserve">[These regulations are to be read in conjunction with Regulation </w:t>
      </w:r>
      <w:r>
        <w:t>19.1.</w:t>
      </w:r>
      <w:r w:rsidRPr="00D262A6">
        <w:t>]</w:t>
      </w:r>
    </w:p>
    <w:p w:rsidR="005D3F88" w:rsidRPr="00D262A6" w:rsidRDefault="005D3F88" w:rsidP="005D3F88">
      <w:pPr>
        <w:pStyle w:val="Calendar2"/>
      </w:pPr>
    </w:p>
    <w:p w:rsidR="005D3F88" w:rsidRPr="00D262A6" w:rsidRDefault="005D3F88" w:rsidP="005D3F88">
      <w:pPr>
        <w:pStyle w:val="CalendarHeader2"/>
      </w:pPr>
      <w:r w:rsidRPr="00D262A6">
        <w:t>Admission</w:t>
      </w:r>
    </w:p>
    <w:p w:rsidR="005D3F88" w:rsidRPr="00D262A6" w:rsidRDefault="005D3F88" w:rsidP="005D3F88">
      <w:pPr>
        <w:pStyle w:val="Calendar1"/>
      </w:pPr>
      <w:r w:rsidRPr="005D3F88">
        <w:rPr>
          <w:b/>
        </w:rPr>
        <w:t>19.134.1</w:t>
      </w:r>
      <w:r w:rsidRPr="00D262A6">
        <w:tab/>
        <w:t>Notwithstanding Regulation 19.1.1, applicants shall possess</w:t>
      </w:r>
    </w:p>
    <w:p w:rsidR="005D3F88" w:rsidRPr="00AD44B2" w:rsidRDefault="005D3F88" w:rsidP="005D3F88">
      <w:pPr>
        <w:pStyle w:val="CalendarNumberedList"/>
      </w:pPr>
      <w:r w:rsidRPr="00AD44B2">
        <w:t>(i)</w:t>
      </w:r>
      <w:r w:rsidRPr="00AD44B2">
        <w:tab/>
        <w:t xml:space="preserve">a first or second class Honours degree in Social Science from a </w:t>
      </w:r>
      <w:smartTag w:uri="urn:schemas-microsoft-com:office:smarttags" w:element="place">
        <w:smartTag w:uri="urn:schemas-microsoft-com:office:smarttags" w:element="country-region">
          <w:r w:rsidRPr="00AD44B2">
            <w:t>United Kingdom</w:t>
          </w:r>
        </w:smartTag>
      </w:smartTag>
      <w:r w:rsidRPr="00AD44B2">
        <w:t xml:space="preserve"> university; or </w:t>
      </w:r>
    </w:p>
    <w:p w:rsidR="005D3F88" w:rsidRDefault="005D3F88" w:rsidP="005D3F88">
      <w:pPr>
        <w:pStyle w:val="CalendarNumberedList"/>
      </w:pPr>
      <w:r w:rsidRPr="00AD44B2">
        <w:t>(ii)</w:t>
      </w:r>
      <w:r w:rsidRPr="00AD44B2">
        <w:tab/>
        <w:t xml:space="preserve">a qualification deemed by the Head of Department acting on behalf of Senate to be equivalent to (i) above.   </w:t>
      </w:r>
    </w:p>
    <w:p w:rsidR="005D3F88" w:rsidRDefault="005D3F88" w:rsidP="005D3F88">
      <w:pPr>
        <w:pStyle w:val="CalendarNumberedList"/>
      </w:pPr>
    </w:p>
    <w:p w:rsidR="005D3F88" w:rsidRDefault="005D3F88" w:rsidP="005D3F88">
      <w:pPr>
        <w:pStyle w:val="Calendar2"/>
      </w:pPr>
      <w:r>
        <w:t>In all cases, applicants whose first language is not English, shall be required to demonstrate an appropriate level of English.</w:t>
      </w:r>
    </w:p>
    <w:p w:rsidR="005D3F88" w:rsidRDefault="005D3F88" w:rsidP="005D3F88">
      <w:pPr>
        <w:pStyle w:val="Calendar2"/>
      </w:pPr>
    </w:p>
    <w:p w:rsidR="005D3F88" w:rsidRPr="00D262A6" w:rsidRDefault="005D3F88" w:rsidP="005D3F88">
      <w:pPr>
        <w:pStyle w:val="CalendarHeader2"/>
      </w:pPr>
      <w:r w:rsidRPr="00D262A6">
        <w:t>Duration of Study</w:t>
      </w:r>
    </w:p>
    <w:p w:rsidR="005D3F88" w:rsidRPr="00D262A6" w:rsidRDefault="005D3F88" w:rsidP="005D3F88">
      <w:pPr>
        <w:pStyle w:val="Calendar1"/>
        <w:rPr>
          <w:rFonts w:cs="Arial"/>
          <w:szCs w:val="24"/>
        </w:rPr>
      </w:pPr>
      <w:r w:rsidRPr="005D3F88">
        <w:rPr>
          <w:b/>
        </w:rPr>
        <w:t>19.134.2</w:t>
      </w:r>
      <w:r>
        <w:tab/>
        <w:t>Regulations 19.1.5 and 19.1.6</w:t>
      </w:r>
      <w:r w:rsidRPr="00D262A6">
        <w:t xml:space="preserve"> shall apply</w:t>
      </w:r>
    </w:p>
    <w:p w:rsidR="005D3F88" w:rsidRPr="00D262A6" w:rsidRDefault="005D3F88" w:rsidP="005D3F88">
      <w:pPr>
        <w:pStyle w:val="CalendarNumberedList"/>
        <w:tabs>
          <w:tab w:val="right" w:pos="8364"/>
          <w:tab w:val="right" w:pos="9498"/>
        </w:tabs>
        <w:ind w:left="2200" w:firstLine="0"/>
        <w:rPr>
          <w:rFonts w:cs="Arial"/>
          <w:szCs w:val="24"/>
        </w:rPr>
      </w:pPr>
    </w:p>
    <w:p w:rsidR="005D3F88" w:rsidRPr="00D262A6" w:rsidRDefault="005D3F88" w:rsidP="005D3F88">
      <w:pPr>
        <w:pStyle w:val="CalendarHeader2"/>
      </w:pPr>
      <w:r w:rsidRPr="00D262A6">
        <w:t>Mode of Study</w:t>
      </w:r>
    </w:p>
    <w:p w:rsidR="005D3F88" w:rsidRPr="00D262A6" w:rsidRDefault="005D3F88" w:rsidP="005D3F88">
      <w:pPr>
        <w:pStyle w:val="Calendar1"/>
      </w:pPr>
      <w:r w:rsidRPr="005D3F88">
        <w:rPr>
          <w:b/>
        </w:rPr>
        <w:t>19.134.3</w:t>
      </w:r>
      <w:r>
        <w:tab/>
        <w:t>The courses are</w:t>
      </w:r>
      <w:r w:rsidRPr="00D262A6">
        <w:t xml:space="preserve"> available by full-time and part-time study.  </w:t>
      </w:r>
    </w:p>
    <w:p w:rsidR="005D3F88" w:rsidRPr="00D262A6" w:rsidRDefault="005D3F88" w:rsidP="005D3F88">
      <w:pPr>
        <w:pStyle w:val="CalendarHeader2"/>
        <w:tabs>
          <w:tab w:val="right" w:pos="8364"/>
          <w:tab w:val="right" w:pos="9498"/>
        </w:tabs>
        <w:ind w:left="0"/>
        <w:rPr>
          <w:rFonts w:cs="Arial"/>
          <w:b w:val="0"/>
          <w:szCs w:val="24"/>
        </w:rPr>
      </w:pPr>
    </w:p>
    <w:p w:rsidR="005D3F88" w:rsidRPr="00D262A6" w:rsidRDefault="005D3F88" w:rsidP="005D3F88">
      <w:pPr>
        <w:pStyle w:val="CalendarHeader2"/>
      </w:pPr>
      <w:r w:rsidRPr="00D262A6">
        <w:t>Curriculum</w:t>
      </w:r>
    </w:p>
    <w:p w:rsidR="005D3F88" w:rsidRDefault="005D3F88" w:rsidP="005D3F88">
      <w:pPr>
        <w:pStyle w:val="Calendar1"/>
      </w:pPr>
      <w:r w:rsidRPr="005D3F88">
        <w:rPr>
          <w:b/>
        </w:rPr>
        <w:t>19.134.4</w:t>
      </w:r>
      <w:r w:rsidRPr="00D262A6">
        <w:tab/>
        <w:t xml:space="preserve">All students shall undertake an </w:t>
      </w:r>
      <w:r>
        <w:t>approved curriculum as follows</w:t>
      </w:r>
    </w:p>
    <w:p w:rsidR="005D3F88" w:rsidRDefault="005D3F88" w:rsidP="005D3F88">
      <w:pPr>
        <w:pStyle w:val="Calendar1"/>
      </w:pPr>
    </w:p>
    <w:p w:rsidR="005D3F88" w:rsidRDefault="005D3F88" w:rsidP="005D3F88">
      <w:pPr>
        <w:pStyle w:val="Calendar2"/>
        <w:tabs>
          <w:tab w:val="right" w:pos="8364"/>
          <w:tab w:val="right" w:pos="9498"/>
        </w:tabs>
        <w:rPr>
          <w:rFonts w:cs="Arial"/>
          <w:szCs w:val="24"/>
        </w:rPr>
      </w:pPr>
      <w:r>
        <w:rPr>
          <w:rFonts w:cs="Arial"/>
          <w:szCs w:val="24"/>
        </w:rPr>
        <w:t xml:space="preserve">for the Postgraduate </w:t>
      </w:r>
      <w:r w:rsidRPr="00D262A6">
        <w:rPr>
          <w:rFonts w:cs="Arial"/>
          <w:szCs w:val="24"/>
        </w:rPr>
        <w:t>Certificate no fewer than 60 credits</w:t>
      </w:r>
      <w:r>
        <w:rPr>
          <w:rFonts w:cs="Arial"/>
          <w:szCs w:val="24"/>
        </w:rPr>
        <w:t xml:space="preserve"> </w:t>
      </w:r>
      <w:r w:rsidRPr="00D262A6">
        <w:rPr>
          <w:rFonts w:cs="Arial"/>
          <w:szCs w:val="24"/>
        </w:rPr>
        <w:t>for the Postgraduate Diploma  no fewer than 120 credits</w:t>
      </w:r>
      <w:r>
        <w:rPr>
          <w:rFonts w:cs="Arial"/>
          <w:szCs w:val="24"/>
        </w:rPr>
        <w:t xml:space="preserve"> including at least 20 credits from the optional classes in List A</w:t>
      </w:r>
      <w:r>
        <w:rPr>
          <w:rFonts w:cs="Arial"/>
          <w:szCs w:val="24"/>
        </w:rPr>
        <w:tab/>
      </w:r>
    </w:p>
    <w:p w:rsidR="005D3F88" w:rsidRDefault="005D3F88" w:rsidP="005D3F88">
      <w:pPr>
        <w:pStyle w:val="Calendar2"/>
        <w:tabs>
          <w:tab w:val="right" w:pos="8364"/>
          <w:tab w:val="right" w:pos="9498"/>
        </w:tabs>
        <w:rPr>
          <w:rFonts w:cs="Arial"/>
          <w:szCs w:val="24"/>
        </w:rPr>
      </w:pPr>
      <w:r w:rsidRPr="00D262A6">
        <w:rPr>
          <w:rFonts w:cs="Arial"/>
          <w:szCs w:val="24"/>
        </w:rPr>
        <w:t>for the degree of MSc</w:t>
      </w:r>
      <w:r>
        <w:rPr>
          <w:rFonts w:cs="Arial"/>
          <w:szCs w:val="24"/>
        </w:rPr>
        <w:t xml:space="preserve"> </w:t>
      </w:r>
      <w:r w:rsidRPr="00D262A6">
        <w:rPr>
          <w:rFonts w:cs="Arial"/>
          <w:szCs w:val="24"/>
        </w:rPr>
        <w:t xml:space="preserve">no fewer than 180 credits, </w:t>
      </w:r>
      <w:r>
        <w:rPr>
          <w:rFonts w:cs="Arial"/>
          <w:szCs w:val="24"/>
        </w:rPr>
        <w:t>including a dissertation</w:t>
      </w:r>
    </w:p>
    <w:p w:rsidR="005D3F88" w:rsidRPr="00D262A6" w:rsidRDefault="005D3F88" w:rsidP="005D3F88">
      <w:pPr>
        <w:pStyle w:val="Calendar2"/>
        <w:tabs>
          <w:tab w:val="right" w:pos="8364"/>
          <w:tab w:val="right" w:pos="9498"/>
        </w:tabs>
        <w:ind w:left="2200"/>
        <w:rPr>
          <w:rFonts w:cs="Arial"/>
          <w:szCs w:val="24"/>
        </w:rPr>
      </w:pPr>
    </w:p>
    <w:p w:rsidR="005D3F88" w:rsidRPr="00D262A6" w:rsidRDefault="005D3F88" w:rsidP="005D3F88">
      <w:pPr>
        <w:pStyle w:val="Calendar1"/>
        <w:tabs>
          <w:tab w:val="right" w:pos="8364"/>
          <w:tab w:val="right" w:pos="9498"/>
        </w:tabs>
        <w:ind w:hanging="40"/>
        <w:rPr>
          <w:rFonts w:cs="Arial"/>
          <w:szCs w:val="24"/>
        </w:rPr>
      </w:pPr>
    </w:p>
    <w:p w:rsidR="005D3F88" w:rsidRDefault="005D3F88" w:rsidP="005D3F88">
      <w:pPr>
        <w:pStyle w:val="Curriculum2"/>
      </w:pPr>
      <w:r w:rsidRPr="00D262A6">
        <w:t>Compulsory Classes</w:t>
      </w:r>
      <w:r w:rsidRPr="00D262A6">
        <w:tab/>
        <w:t>Level</w:t>
      </w:r>
      <w:r w:rsidRPr="00D262A6">
        <w:tab/>
        <w:t>Credits</w:t>
      </w:r>
    </w:p>
    <w:p w:rsidR="005D3F88" w:rsidRPr="00D262A6" w:rsidRDefault="005D3F88" w:rsidP="005D3F88">
      <w:pPr>
        <w:pStyle w:val="Curriculum2"/>
      </w:pPr>
    </w:p>
    <w:p w:rsidR="005D3F88" w:rsidRDefault="005D3F88" w:rsidP="005D3F88">
      <w:pPr>
        <w:pStyle w:val="Curriculum2"/>
        <w:rPr>
          <w:rFonts w:cs="Arial"/>
        </w:rPr>
      </w:pPr>
      <w:r>
        <w:rPr>
          <w:rFonts w:cs="Arial"/>
        </w:rPr>
        <w:t>L3 927</w:t>
      </w:r>
      <w:r>
        <w:rPr>
          <w:rFonts w:cs="Arial"/>
        </w:rPr>
        <w:tab/>
        <w:t>Designing Research</w:t>
      </w:r>
      <w:r>
        <w:rPr>
          <w:rFonts w:cs="Arial"/>
        </w:rPr>
        <w:tab/>
        <w:t>5</w:t>
      </w:r>
      <w:r>
        <w:rPr>
          <w:rFonts w:cs="Arial"/>
        </w:rPr>
        <w:tab/>
        <w:t>20</w:t>
      </w:r>
    </w:p>
    <w:p w:rsidR="005D3F88" w:rsidRPr="00D262A6" w:rsidRDefault="005D3F88" w:rsidP="005D3F88">
      <w:pPr>
        <w:pStyle w:val="Curriculum2"/>
        <w:rPr>
          <w:rFonts w:cs="Arial"/>
        </w:rPr>
      </w:pPr>
      <w:r>
        <w:rPr>
          <w:rFonts w:cs="Arial"/>
        </w:rPr>
        <w:t>L7</w:t>
      </w:r>
      <w:r w:rsidRPr="00D262A6">
        <w:rPr>
          <w:rFonts w:cs="Arial"/>
        </w:rPr>
        <w:t xml:space="preserve"> </w:t>
      </w:r>
      <w:r>
        <w:rPr>
          <w:rFonts w:cs="Arial"/>
        </w:rPr>
        <w:t>923</w:t>
      </w:r>
      <w:r w:rsidRPr="00D262A6">
        <w:rPr>
          <w:rFonts w:cs="Arial"/>
        </w:rPr>
        <w:tab/>
        <w:t>Governing Cities of Difference</w:t>
      </w:r>
      <w:r w:rsidRPr="00D262A6">
        <w:rPr>
          <w:rFonts w:cs="Arial"/>
        </w:rPr>
        <w:tab/>
        <w:t>5</w:t>
      </w:r>
      <w:r w:rsidRPr="00D262A6">
        <w:rPr>
          <w:rFonts w:cs="Arial"/>
        </w:rPr>
        <w:tab/>
        <w:t>20</w:t>
      </w:r>
    </w:p>
    <w:p w:rsidR="005D3F88" w:rsidRDefault="005D3F88" w:rsidP="005D3F88">
      <w:pPr>
        <w:pStyle w:val="Curriculum2"/>
        <w:rPr>
          <w:rFonts w:cs="Arial"/>
        </w:rPr>
      </w:pPr>
      <w:r>
        <w:rPr>
          <w:rFonts w:cs="Arial"/>
        </w:rPr>
        <w:lastRenderedPageBreak/>
        <w:t>M9 987</w:t>
      </w:r>
      <w:r w:rsidRPr="00D262A6">
        <w:rPr>
          <w:rFonts w:cs="Arial"/>
        </w:rPr>
        <w:tab/>
        <w:t>Human Rights and Immigration Legislation</w:t>
      </w:r>
      <w:r w:rsidRPr="00D262A6">
        <w:rPr>
          <w:rFonts w:cs="Arial"/>
        </w:rPr>
        <w:tab/>
        <w:t>5</w:t>
      </w:r>
      <w:r w:rsidRPr="00D262A6">
        <w:rPr>
          <w:rFonts w:cs="Arial"/>
        </w:rPr>
        <w:tab/>
        <w:t>20</w:t>
      </w:r>
    </w:p>
    <w:p w:rsidR="005D3F88" w:rsidRDefault="005D3F88" w:rsidP="005D3F88">
      <w:pPr>
        <w:pStyle w:val="Curriculum2"/>
        <w:rPr>
          <w:rFonts w:cs="Arial"/>
        </w:rPr>
      </w:pPr>
    </w:p>
    <w:p w:rsidR="005D3F88" w:rsidRDefault="005D3F88" w:rsidP="005D3F88">
      <w:pPr>
        <w:pStyle w:val="Calendar2"/>
      </w:pPr>
      <w:r>
        <w:t>Students for the Postgraduate Diploma and degree of MSc in addition shall undertake</w:t>
      </w:r>
    </w:p>
    <w:p w:rsidR="005D3F88" w:rsidRDefault="005D3F88" w:rsidP="005D3F88">
      <w:pPr>
        <w:pStyle w:val="Calendar2"/>
      </w:pPr>
    </w:p>
    <w:p w:rsidR="005D3F88" w:rsidRDefault="005D3F88" w:rsidP="005D3F88">
      <w:pPr>
        <w:pStyle w:val="Calendar2"/>
      </w:pPr>
      <w:r>
        <w:t>Optional Classes</w:t>
      </w:r>
    </w:p>
    <w:p w:rsidR="005D3F88" w:rsidRDefault="005D3F88" w:rsidP="005D3F88">
      <w:pPr>
        <w:pStyle w:val="Calendar2"/>
      </w:pPr>
    </w:p>
    <w:p w:rsidR="005D3F88" w:rsidRPr="00404532" w:rsidRDefault="005D3F88" w:rsidP="005D3F88">
      <w:pPr>
        <w:pStyle w:val="Calendar2"/>
      </w:pPr>
      <w:r>
        <w:rPr>
          <w:rFonts w:cs="Arial"/>
          <w:szCs w:val="24"/>
        </w:rPr>
        <w:t>No fewer than 6</w:t>
      </w:r>
      <w:r w:rsidRPr="00D262A6">
        <w:rPr>
          <w:rFonts w:cs="Arial"/>
          <w:szCs w:val="24"/>
        </w:rPr>
        <w:t>0 credits</w:t>
      </w:r>
      <w:r>
        <w:rPr>
          <w:rFonts w:cs="Arial"/>
          <w:szCs w:val="24"/>
        </w:rPr>
        <w:t xml:space="preserve"> including at least 20 credits from List A</w:t>
      </w:r>
    </w:p>
    <w:p w:rsidR="005D3F88" w:rsidRDefault="005D3F88" w:rsidP="005D3F88">
      <w:pPr>
        <w:pStyle w:val="Calendar2"/>
      </w:pPr>
    </w:p>
    <w:p w:rsidR="005D3F88" w:rsidRPr="00A0524B" w:rsidRDefault="005D3F88" w:rsidP="005D3F88">
      <w:pPr>
        <w:pStyle w:val="Calendar2"/>
        <w:rPr>
          <w:b/>
        </w:rPr>
      </w:pPr>
      <w:r w:rsidRPr="00A0524B">
        <w:rPr>
          <w:b/>
        </w:rPr>
        <w:t>List A</w:t>
      </w:r>
    </w:p>
    <w:p w:rsidR="005D3F88" w:rsidRPr="00D262A6" w:rsidRDefault="005D3F88" w:rsidP="005D3F88">
      <w:pPr>
        <w:pStyle w:val="Curriculum2"/>
        <w:rPr>
          <w:rFonts w:cs="Arial"/>
        </w:rPr>
      </w:pPr>
      <w:r>
        <w:rPr>
          <w:rFonts w:cs="Arial"/>
        </w:rPr>
        <w:t>L3 929</w:t>
      </w:r>
      <w:r>
        <w:rPr>
          <w:rFonts w:cs="Arial"/>
        </w:rPr>
        <w:tab/>
        <w:t>Qualitative Methods</w:t>
      </w:r>
      <w:r>
        <w:rPr>
          <w:rFonts w:cs="Arial"/>
        </w:rPr>
        <w:tab/>
        <w:t>5</w:t>
      </w:r>
      <w:r>
        <w:rPr>
          <w:rFonts w:cs="Arial"/>
        </w:rPr>
        <w:tab/>
        <w:t>20</w:t>
      </w:r>
    </w:p>
    <w:p w:rsidR="005D3F88" w:rsidRDefault="005D3F88" w:rsidP="005D3F88">
      <w:pPr>
        <w:pStyle w:val="Curriculum2"/>
        <w:rPr>
          <w:rFonts w:cs="Arial"/>
        </w:rPr>
      </w:pPr>
      <w:r>
        <w:rPr>
          <w:rFonts w:cs="Arial"/>
        </w:rPr>
        <w:t>L3 930</w:t>
      </w:r>
      <w:r>
        <w:rPr>
          <w:rFonts w:cs="Arial"/>
        </w:rPr>
        <w:tab/>
        <w:t>Social Research Today</w:t>
      </w:r>
      <w:r>
        <w:rPr>
          <w:rFonts w:cs="Arial"/>
        </w:rPr>
        <w:tab/>
        <w:t>5</w:t>
      </w:r>
      <w:r>
        <w:rPr>
          <w:rFonts w:cs="Arial"/>
        </w:rPr>
        <w:tab/>
        <w:t>20</w:t>
      </w:r>
    </w:p>
    <w:p w:rsidR="005D3F88" w:rsidRDefault="005D3F88" w:rsidP="005D3F88">
      <w:pPr>
        <w:pStyle w:val="Curriculum2"/>
        <w:rPr>
          <w:rFonts w:cs="Arial"/>
        </w:rPr>
      </w:pPr>
    </w:p>
    <w:p w:rsidR="005D3F88" w:rsidRPr="00A0524B" w:rsidRDefault="005D3F88" w:rsidP="005D3F88">
      <w:pPr>
        <w:pStyle w:val="Curriculum2"/>
        <w:rPr>
          <w:rFonts w:cs="Arial"/>
          <w:b/>
        </w:rPr>
      </w:pPr>
      <w:r w:rsidRPr="00A0524B">
        <w:rPr>
          <w:rFonts w:cs="Arial"/>
          <w:b/>
        </w:rPr>
        <w:t>List B</w:t>
      </w:r>
    </w:p>
    <w:p w:rsidR="005D3F88" w:rsidRPr="00D262A6" w:rsidRDefault="005D3F88" w:rsidP="005D3F88">
      <w:pPr>
        <w:pStyle w:val="Curriculum2"/>
        <w:rPr>
          <w:rFonts w:cs="Arial"/>
        </w:rPr>
      </w:pPr>
      <w:r>
        <w:rPr>
          <w:rFonts w:cs="Arial"/>
        </w:rPr>
        <w:t>L2 904</w:t>
      </w:r>
      <w:r w:rsidRPr="00D262A6">
        <w:rPr>
          <w:rFonts w:cs="Arial"/>
        </w:rPr>
        <w:tab/>
        <w:t>P</w:t>
      </w:r>
      <w:r>
        <w:rPr>
          <w:rFonts w:cs="Arial"/>
        </w:rPr>
        <w:t>hilosophy of Social Science</w:t>
      </w:r>
      <w:r>
        <w:rPr>
          <w:rFonts w:cs="Arial"/>
        </w:rPr>
        <w:tab/>
        <w:t>5</w:t>
      </w:r>
      <w:r>
        <w:rPr>
          <w:rFonts w:cs="Arial"/>
        </w:rPr>
        <w:tab/>
        <w:t>20</w:t>
      </w:r>
    </w:p>
    <w:p w:rsidR="005D3F88" w:rsidRDefault="005D3F88" w:rsidP="005D3F88">
      <w:pPr>
        <w:pStyle w:val="Curriculum2"/>
        <w:rPr>
          <w:rFonts w:cs="Arial"/>
          <w:szCs w:val="24"/>
        </w:rPr>
      </w:pPr>
      <w:r>
        <w:rPr>
          <w:rFonts w:cs="Arial"/>
          <w:szCs w:val="24"/>
        </w:rPr>
        <w:t>L2 905</w:t>
      </w:r>
      <w:r w:rsidRPr="00AE44A0">
        <w:rPr>
          <w:rFonts w:cs="Arial"/>
          <w:szCs w:val="24"/>
        </w:rPr>
        <w:tab/>
        <w:t>Quantitati</w:t>
      </w:r>
      <w:r>
        <w:rPr>
          <w:rFonts w:cs="Arial"/>
          <w:szCs w:val="24"/>
        </w:rPr>
        <w:t xml:space="preserve">ve Methods </w:t>
      </w:r>
      <w:r w:rsidRPr="00404532">
        <w:rPr>
          <w:rFonts w:cs="Arial"/>
          <w:szCs w:val="24"/>
        </w:rPr>
        <w:t>1</w:t>
      </w:r>
      <w:r>
        <w:rPr>
          <w:rFonts w:cs="Arial"/>
          <w:szCs w:val="24"/>
        </w:rPr>
        <w:tab/>
        <w:t>5</w:t>
      </w:r>
      <w:r>
        <w:rPr>
          <w:rFonts w:cs="Arial"/>
          <w:szCs w:val="24"/>
        </w:rPr>
        <w:tab/>
        <w:t>20</w:t>
      </w:r>
    </w:p>
    <w:p w:rsidR="005D3F88" w:rsidRDefault="005D3F88" w:rsidP="005D3F88">
      <w:pPr>
        <w:pStyle w:val="Curriculum2"/>
        <w:rPr>
          <w:rFonts w:cs="Arial"/>
          <w:szCs w:val="24"/>
        </w:rPr>
      </w:pPr>
      <w:r>
        <w:rPr>
          <w:rFonts w:cs="Arial"/>
          <w:szCs w:val="24"/>
        </w:rPr>
        <w:t>L3 917</w:t>
      </w:r>
      <w:r>
        <w:rPr>
          <w:rFonts w:cs="Arial"/>
          <w:szCs w:val="24"/>
        </w:rPr>
        <w:tab/>
        <w:t>Action Research</w:t>
      </w:r>
      <w:r>
        <w:rPr>
          <w:rFonts w:cs="Arial"/>
          <w:szCs w:val="24"/>
        </w:rPr>
        <w:tab/>
        <w:t>5</w:t>
      </w:r>
      <w:r>
        <w:rPr>
          <w:rFonts w:cs="Arial"/>
          <w:szCs w:val="24"/>
        </w:rPr>
        <w:tab/>
        <w:t>20</w:t>
      </w:r>
    </w:p>
    <w:p w:rsidR="005D3F88" w:rsidRDefault="005D3F88" w:rsidP="005D3F88">
      <w:pPr>
        <w:pStyle w:val="Curriculum2"/>
        <w:rPr>
          <w:rFonts w:cs="Arial"/>
          <w:szCs w:val="24"/>
        </w:rPr>
      </w:pPr>
      <w:r>
        <w:rPr>
          <w:rFonts w:cs="Arial"/>
          <w:szCs w:val="24"/>
        </w:rPr>
        <w:t>L3 922</w:t>
      </w:r>
      <w:r>
        <w:rPr>
          <w:rFonts w:cs="Arial"/>
          <w:szCs w:val="24"/>
        </w:rPr>
        <w:tab/>
        <w:t>Investigative Research</w:t>
      </w:r>
      <w:r>
        <w:rPr>
          <w:rFonts w:cs="Arial"/>
          <w:szCs w:val="24"/>
        </w:rPr>
        <w:tab/>
        <w:t>5</w:t>
      </w:r>
      <w:r>
        <w:rPr>
          <w:rFonts w:cs="Arial"/>
          <w:szCs w:val="24"/>
        </w:rPr>
        <w:tab/>
        <w:t>20</w:t>
      </w:r>
    </w:p>
    <w:p w:rsidR="005D3F88" w:rsidRDefault="005D3F88" w:rsidP="005D3F88">
      <w:pPr>
        <w:pStyle w:val="Curriculum2"/>
        <w:rPr>
          <w:rFonts w:cs="Arial"/>
          <w:szCs w:val="24"/>
        </w:rPr>
      </w:pPr>
      <w:r>
        <w:rPr>
          <w:rFonts w:cs="Arial"/>
          <w:szCs w:val="24"/>
        </w:rPr>
        <w:t>P3 926</w:t>
      </w:r>
      <w:r>
        <w:rPr>
          <w:rFonts w:cs="Arial"/>
          <w:szCs w:val="24"/>
        </w:rPr>
        <w:tab/>
        <w:t>Manufacture of Consent</w:t>
      </w:r>
      <w:r>
        <w:rPr>
          <w:rFonts w:cs="Arial"/>
          <w:szCs w:val="24"/>
        </w:rPr>
        <w:tab/>
        <w:t>5</w:t>
      </w:r>
      <w:r>
        <w:rPr>
          <w:rFonts w:cs="Arial"/>
          <w:szCs w:val="24"/>
        </w:rPr>
        <w:tab/>
        <w:t>20</w:t>
      </w:r>
    </w:p>
    <w:p w:rsidR="005D3F88" w:rsidRDefault="005D3F88" w:rsidP="005D3F88">
      <w:pPr>
        <w:pStyle w:val="Curriculum2"/>
        <w:rPr>
          <w:rFonts w:cs="Arial"/>
          <w:szCs w:val="24"/>
        </w:rPr>
      </w:pPr>
    </w:p>
    <w:p w:rsidR="005D3F88" w:rsidRPr="004D6BBB" w:rsidRDefault="005D3F88" w:rsidP="005D3F88">
      <w:pPr>
        <w:pStyle w:val="Calendar2"/>
      </w:pPr>
      <w:r>
        <w:t>Such other Level 5 classes up to a maximum of 2</w:t>
      </w:r>
      <w:r w:rsidRPr="00553E6A">
        <w:t>0</w:t>
      </w:r>
      <w:r>
        <w:t xml:space="preserve"> credits chosen from other courses offered by the University as may be approved by the Head of Department offering the class and the Course Director of the course on which the student is registered.</w:t>
      </w:r>
    </w:p>
    <w:p w:rsidR="005D3F88" w:rsidRDefault="005D3F88" w:rsidP="005D3F88">
      <w:pPr>
        <w:pStyle w:val="Calendar2"/>
      </w:pPr>
    </w:p>
    <w:p w:rsidR="005D3F88" w:rsidRDefault="005D3F88" w:rsidP="005D3F88">
      <w:pPr>
        <w:pStyle w:val="Curriculum2"/>
        <w:rPr>
          <w:rFonts w:cs="Arial"/>
        </w:rPr>
      </w:pPr>
      <w:r>
        <w:rPr>
          <w:rFonts w:cs="Arial"/>
        </w:rPr>
        <w:t>Students for the degree of MSc only</w:t>
      </w:r>
    </w:p>
    <w:p w:rsidR="005D3F88" w:rsidRDefault="005D3F88" w:rsidP="005D3F88">
      <w:pPr>
        <w:pStyle w:val="Curriculum2"/>
        <w:rPr>
          <w:rFonts w:cs="Arial"/>
        </w:rPr>
      </w:pPr>
    </w:p>
    <w:p w:rsidR="005D3F88" w:rsidRPr="00D262A6" w:rsidRDefault="005D3F88" w:rsidP="005D3F88">
      <w:pPr>
        <w:pStyle w:val="Curriculum2"/>
        <w:rPr>
          <w:rFonts w:cs="Arial"/>
        </w:rPr>
      </w:pPr>
      <w:r>
        <w:rPr>
          <w:rFonts w:cs="Arial"/>
        </w:rPr>
        <w:t>L3 919</w:t>
      </w:r>
      <w:r w:rsidRPr="00D262A6">
        <w:rPr>
          <w:rFonts w:cs="Arial"/>
        </w:rPr>
        <w:tab/>
        <w:t>Dissertation</w:t>
      </w:r>
      <w:r w:rsidRPr="00D262A6">
        <w:rPr>
          <w:rFonts w:cs="Arial"/>
        </w:rPr>
        <w:tab/>
        <w:t>5</w:t>
      </w:r>
      <w:r w:rsidRPr="00D262A6">
        <w:rPr>
          <w:rFonts w:cs="Arial"/>
        </w:rPr>
        <w:tab/>
        <w:t>60</w:t>
      </w:r>
    </w:p>
    <w:p w:rsidR="005D3F88" w:rsidRPr="00D262A6" w:rsidRDefault="005D3F88" w:rsidP="005D3F88">
      <w:pPr>
        <w:pStyle w:val="Calendar2"/>
      </w:pPr>
    </w:p>
    <w:p w:rsidR="005D3F88" w:rsidRPr="00D262A6" w:rsidRDefault="005D3F88" w:rsidP="005D3F88">
      <w:pPr>
        <w:pStyle w:val="CalendarHeader2"/>
      </w:pPr>
      <w:r w:rsidRPr="00D262A6">
        <w:t>Examination, Progress and Final Assessment</w:t>
      </w:r>
    </w:p>
    <w:p w:rsidR="005D3F88" w:rsidRPr="005D3F88" w:rsidRDefault="005D3F88" w:rsidP="005D3F88">
      <w:pPr>
        <w:pStyle w:val="Calendar1"/>
      </w:pPr>
      <w:r w:rsidRPr="005D3F88">
        <w:rPr>
          <w:b/>
        </w:rPr>
        <w:t>19.134.5</w:t>
      </w:r>
      <w:r w:rsidRPr="00D262A6">
        <w:tab/>
      </w:r>
      <w:r>
        <w:t>Regulations 19.1.25 – 19.1.33 shall apply.</w:t>
      </w:r>
    </w:p>
    <w:p w:rsidR="005D3F88" w:rsidRPr="00D262A6" w:rsidRDefault="005D3F88" w:rsidP="005D3F88">
      <w:pPr>
        <w:pStyle w:val="Calendar1"/>
      </w:pPr>
      <w:r w:rsidRPr="005D3F88">
        <w:rPr>
          <w:b/>
        </w:rPr>
        <w:t>19.134.6</w:t>
      </w:r>
      <w:r w:rsidRPr="00D262A6">
        <w:tab/>
        <w:t>Progress between semesters, and where appropriate between years, may be dependent on satisfactory performance against prescribed criteria outlined in the Course Handbook.</w:t>
      </w:r>
    </w:p>
    <w:p w:rsidR="005D3F88" w:rsidRDefault="005D3F88" w:rsidP="005D3F88">
      <w:pPr>
        <w:pStyle w:val="Calendar1"/>
      </w:pPr>
      <w:r w:rsidRPr="005D3F88">
        <w:rPr>
          <w:b/>
        </w:rPr>
        <w:t>19.134.7</w:t>
      </w:r>
      <w:r w:rsidRPr="00D262A6">
        <w:tab/>
        <w:t>The final assessment will be based on performance in the exa</w:t>
      </w:r>
      <w:r>
        <w:t xml:space="preserve">minations, coursework and </w:t>
      </w:r>
      <w:r w:rsidRPr="00D262A6">
        <w:t>the</w:t>
      </w:r>
      <w:r>
        <w:t xml:space="preserve"> dissertation </w:t>
      </w:r>
      <w:r w:rsidRPr="00D262A6">
        <w:t>where undertaken</w:t>
      </w:r>
      <w:r>
        <w:t>.</w:t>
      </w:r>
    </w:p>
    <w:p w:rsidR="005D3F88" w:rsidRPr="00D262A6" w:rsidRDefault="005D3F88" w:rsidP="005D3F88">
      <w:pPr>
        <w:pStyle w:val="Calendar2"/>
      </w:pPr>
    </w:p>
    <w:p w:rsidR="005D3F88" w:rsidRPr="00D262A6" w:rsidRDefault="005D3F88" w:rsidP="005D3F88">
      <w:pPr>
        <w:pStyle w:val="CalendarHeader2"/>
      </w:pPr>
      <w:r w:rsidRPr="00D262A6">
        <w:t>Award</w:t>
      </w:r>
    </w:p>
    <w:p w:rsidR="005D3F88" w:rsidRDefault="005D3F88" w:rsidP="005D3F88">
      <w:pPr>
        <w:pStyle w:val="Calendar1"/>
      </w:pPr>
      <w:r w:rsidRPr="005D3F88">
        <w:rPr>
          <w:b/>
        </w:rPr>
        <w:t>19.134.8</w:t>
      </w:r>
      <w:r w:rsidRPr="00D262A6">
        <w:tab/>
      </w:r>
      <w:r w:rsidRPr="00D262A6">
        <w:rPr>
          <w:b/>
        </w:rPr>
        <w:t>Degree of MSc</w:t>
      </w:r>
      <w:r w:rsidRPr="00D262A6">
        <w:t>: In order to qualify for the award of the degree of MS</w:t>
      </w:r>
      <w:r>
        <w:t>c</w:t>
      </w:r>
      <w:r w:rsidRPr="00D262A6">
        <w:t xml:space="preserve"> in Refugee and Migration</w:t>
      </w:r>
      <w:r>
        <w:t xml:space="preserve"> </w:t>
      </w:r>
      <w:r w:rsidRPr="00D262A6">
        <w:t>Studies (Social Research), a candidate must have accumulated no fewer than 180</w:t>
      </w:r>
      <w:r>
        <w:t xml:space="preserve"> </w:t>
      </w:r>
      <w:r w:rsidRPr="00D262A6">
        <w:t>credits, of which 60 credits must have been awarded in respect of the dissertation</w:t>
      </w:r>
      <w:r>
        <w:t xml:space="preserve"> </w:t>
      </w:r>
      <w:r>
        <w:rPr>
          <w:rFonts w:cs="Arial"/>
        </w:rPr>
        <w:t>L3 919</w:t>
      </w:r>
      <w:r w:rsidRPr="00D262A6">
        <w:t>.</w:t>
      </w:r>
    </w:p>
    <w:p w:rsidR="005D3F88" w:rsidRPr="00D262A6" w:rsidRDefault="005D3F88" w:rsidP="005D3F88">
      <w:pPr>
        <w:pStyle w:val="Calendar1"/>
      </w:pPr>
      <w:r w:rsidRPr="005D3F88">
        <w:rPr>
          <w:b/>
        </w:rPr>
        <w:t>19.134.9</w:t>
      </w:r>
      <w:r w:rsidRPr="00D262A6">
        <w:tab/>
      </w:r>
      <w:r w:rsidRPr="00D262A6">
        <w:rPr>
          <w:b/>
          <w:bCs/>
        </w:rPr>
        <w:t>Postgraduate Diploma:</w:t>
      </w:r>
      <w:r w:rsidRPr="00D262A6">
        <w:t xml:space="preserve">  In order to qualify for the award of the Postgraduate Diploma</w:t>
      </w:r>
      <w:r>
        <w:t xml:space="preserve"> </w:t>
      </w:r>
      <w:r w:rsidRPr="00D262A6">
        <w:t xml:space="preserve">In Refugee and Migration Studies (Social Research) </w:t>
      </w:r>
      <w:r w:rsidRPr="00D262A6">
        <w:lastRenderedPageBreak/>
        <w:t>a candidate must normally have accumulated</w:t>
      </w:r>
      <w:r>
        <w:t xml:space="preserve"> </w:t>
      </w:r>
      <w:r w:rsidRPr="00D262A6">
        <w:t>no fewer than 120 credits from the taught classes of the course.</w:t>
      </w:r>
    </w:p>
    <w:p w:rsidR="005D3F88" w:rsidRDefault="005D3F88" w:rsidP="005D3F88">
      <w:pPr>
        <w:pStyle w:val="Calendar1"/>
      </w:pPr>
      <w:r w:rsidRPr="005D3F88">
        <w:rPr>
          <w:b/>
        </w:rPr>
        <w:t>19.134.10</w:t>
      </w:r>
      <w:r w:rsidRPr="00D262A6">
        <w:tab/>
      </w:r>
      <w:r w:rsidRPr="00D262A6">
        <w:rPr>
          <w:b/>
          <w:bCs/>
        </w:rPr>
        <w:t>Postgraduate Certificate:</w:t>
      </w:r>
      <w:r w:rsidRPr="00D262A6">
        <w:t xml:space="preserve">  In order to qualify for the award of the Postgraduate Certificate in Refugee and Migration Studies (Social Research), a candidate must normally have accumulated</w:t>
      </w:r>
      <w:r>
        <w:t xml:space="preserve"> </w:t>
      </w:r>
      <w:r w:rsidRPr="00D262A6">
        <w:t>no fewer than 60 credits from the taught classes of the course.</w:t>
      </w:r>
    </w:p>
    <w:p w:rsidR="005D3F88" w:rsidRPr="005D3F88" w:rsidRDefault="005D3F88" w:rsidP="005D3F88">
      <w:pPr>
        <w:pStyle w:val="Calendar1"/>
        <w:rPr>
          <w:b/>
        </w:rPr>
      </w:pPr>
      <w:r w:rsidRPr="005D3F88">
        <w:rPr>
          <w:b/>
        </w:rPr>
        <w:t>19.134.411.to</w:t>
      </w:r>
    </w:p>
    <w:p w:rsidR="005D3F88" w:rsidRPr="005D3F88" w:rsidRDefault="005D3F88" w:rsidP="005D3F88">
      <w:pPr>
        <w:pStyle w:val="Calendar1"/>
        <w:rPr>
          <w:b/>
        </w:rPr>
      </w:pPr>
      <w:r w:rsidRPr="005D3F88">
        <w:rPr>
          <w:b/>
        </w:rPr>
        <w:t>19.134.420 (numbers not used)</w:t>
      </w:r>
    </w:p>
    <w:p w:rsidR="00B13E0B" w:rsidRPr="005D3F88" w:rsidRDefault="00B13E0B" w:rsidP="00A56AAC">
      <w:pPr>
        <w:pStyle w:val="Calendar1"/>
        <w:tabs>
          <w:tab w:val="right" w:pos="8364"/>
          <w:tab w:val="right" w:pos="9498"/>
        </w:tabs>
        <w:ind w:left="0" w:firstLine="0"/>
        <w:rPr>
          <w:rFonts w:cs="Arial"/>
          <w:b/>
          <w:szCs w:val="24"/>
        </w:rPr>
      </w:pPr>
    </w:p>
    <w:p w:rsidR="00B13E0B" w:rsidRDefault="00B13E0B" w:rsidP="00A56AAC">
      <w:pPr>
        <w:pStyle w:val="Calendar1"/>
        <w:tabs>
          <w:tab w:val="right" w:pos="8364"/>
          <w:tab w:val="right" w:pos="9498"/>
        </w:tabs>
        <w:ind w:left="0" w:firstLine="0"/>
        <w:rPr>
          <w:rFonts w:cs="Arial"/>
          <w:szCs w:val="24"/>
        </w:rPr>
      </w:pPr>
    </w:p>
    <w:p w:rsidR="002A22B2" w:rsidRDefault="002A22B2" w:rsidP="00B13E0B">
      <w:pPr>
        <w:pStyle w:val="Default"/>
        <w:ind w:left="1440"/>
        <w:jc w:val="both"/>
        <w:rPr>
          <w:rFonts w:ascii="Arial" w:hAnsi="Arial" w:cs="Arial"/>
          <w:b/>
          <w:bCs/>
        </w:rPr>
      </w:pPr>
    </w:p>
    <w:p w:rsidR="002A22B2" w:rsidRDefault="002A22B2" w:rsidP="00B13E0B">
      <w:pPr>
        <w:pStyle w:val="Default"/>
        <w:ind w:left="1440"/>
        <w:jc w:val="both"/>
        <w:rPr>
          <w:rFonts w:ascii="Arial" w:hAnsi="Arial" w:cs="Arial"/>
          <w:b/>
          <w:bCs/>
        </w:rPr>
      </w:pPr>
    </w:p>
    <w:p w:rsidR="002A22B2" w:rsidRDefault="002A22B2" w:rsidP="00B13E0B">
      <w:pPr>
        <w:pStyle w:val="Default"/>
        <w:ind w:left="1440"/>
        <w:jc w:val="both"/>
        <w:rPr>
          <w:rFonts w:ascii="Arial" w:hAnsi="Arial" w:cs="Arial"/>
          <w:b/>
          <w:bCs/>
        </w:rPr>
      </w:pPr>
    </w:p>
    <w:p w:rsidR="002A22B2" w:rsidRDefault="002A22B2" w:rsidP="00B13E0B">
      <w:pPr>
        <w:pStyle w:val="Default"/>
        <w:ind w:left="1440"/>
        <w:jc w:val="both"/>
        <w:rPr>
          <w:rFonts w:ascii="Arial" w:hAnsi="Arial" w:cs="Arial"/>
          <w:b/>
          <w:bCs/>
        </w:rPr>
      </w:pPr>
    </w:p>
    <w:p w:rsidR="002A22B2" w:rsidRDefault="002A22B2" w:rsidP="00B13E0B">
      <w:pPr>
        <w:pStyle w:val="Default"/>
        <w:ind w:left="1440"/>
        <w:jc w:val="both"/>
        <w:rPr>
          <w:rFonts w:ascii="Arial" w:hAnsi="Arial" w:cs="Arial"/>
          <w:b/>
          <w:bCs/>
        </w:rPr>
      </w:pPr>
    </w:p>
    <w:p w:rsidR="005C61E1" w:rsidRPr="00AF5DFA" w:rsidRDefault="005C61E1" w:rsidP="005C61E1">
      <w:pPr>
        <w:pStyle w:val="NoSpacing"/>
        <w:ind w:left="720" w:firstLine="720"/>
        <w:rPr>
          <w:rFonts w:ascii="Arial" w:hAnsi="Arial" w:cs="Arial"/>
          <w:b/>
          <w:sz w:val="32"/>
          <w:szCs w:val="32"/>
        </w:rPr>
      </w:pPr>
      <w:r>
        <w:rPr>
          <w:rFonts w:ascii="Arial" w:hAnsi="Arial" w:cs="Arial"/>
          <w:b/>
          <w:bCs/>
        </w:rPr>
        <w:br w:type="page"/>
      </w:r>
      <w:bookmarkStart w:id="708" w:name="_Toc342918736"/>
      <w:r w:rsidRPr="00AF5DFA">
        <w:rPr>
          <w:rFonts w:ascii="Arial" w:hAnsi="Arial" w:cs="Arial"/>
          <w:b/>
          <w:sz w:val="32"/>
          <w:szCs w:val="32"/>
        </w:rPr>
        <w:lastRenderedPageBreak/>
        <w:t>FACULTY OF HUMANITIES AND SOCIAL SCIENCES</w:t>
      </w:r>
    </w:p>
    <w:p w:rsidR="005C61E1" w:rsidRPr="008016DC" w:rsidRDefault="005C61E1" w:rsidP="005C61E1">
      <w:pPr>
        <w:pStyle w:val="p3toc2"/>
        <w:tabs>
          <w:tab w:val="right" w:pos="8364"/>
          <w:tab w:val="right" w:pos="9498"/>
        </w:tabs>
        <w:ind w:left="0" w:firstLine="0"/>
      </w:pPr>
    </w:p>
    <w:p w:rsidR="005C61E1" w:rsidRDefault="005C61E1" w:rsidP="005C61E1">
      <w:pPr>
        <w:pStyle w:val="Curriculum2"/>
        <w:tabs>
          <w:tab w:val="clear" w:pos="1440"/>
          <w:tab w:val="left" w:pos="1418"/>
          <w:tab w:val="left" w:pos="2552"/>
          <w:tab w:val="left" w:pos="7371"/>
          <w:tab w:val="left" w:pos="8222"/>
        </w:tabs>
        <w:ind w:left="1418" w:hanging="1418"/>
        <w:rPr>
          <w:rFonts w:cs="Arial"/>
          <w:b/>
          <w:sz w:val="28"/>
          <w:szCs w:val="28"/>
        </w:rPr>
      </w:pPr>
      <w:r>
        <w:tab/>
      </w:r>
      <w:r w:rsidRPr="0069266E">
        <w:rPr>
          <w:rFonts w:cs="Arial"/>
          <w:b/>
          <w:sz w:val="28"/>
          <w:szCs w:val="28"/>
        </w:rPr>
        <w:t>SOCIOLOGY</w:t>
      </w:r>
    </w:p>
    <w:p w:rsidR="005C61E1" w:rsidRDefault="005C61E1" w:rsidP="005C61E1">
      <w:pPr>
        <w:pStyle w:val="Curriculum2"/>
        <w:tabs>
          <w:tab w:val="clear" w:pos="1440"/>
          <w:tab w:val="left" w:pos="1418"/>
          <w:tab w:val="left" w:pos="2552"/>
          <w:tab w:val="left" w:pos="7371"/>
          <w:tab w:val="left" w:pos="8222"/>
        </w:tabs>
        <w:ind w:left="1418" w:hanging="1418"/>
        <w:rPr>
          <w:rFonts w:cs="Arial"/>
          <w:b/>
          <w:sz w:val="28"/>
          <w:szCs w:val="28"/>
        </w:rPr>
      </w:pPr>
    </w:p>
    <w:p w:rsidR="005C61E1" w:rsidRPr="005C61E1" w:rsidRDefault="005C61E1" w:rsidP="005C61E1">
      <w:pPr>
        <w:pStyle w:val="Curriculum2"/>
        <w:tabs>
          <w:tab w:val="clear" w:pos="1440"/>
          <w:tab w:val="left" w:pos="1418"/>
          <w:tab w:val="left" w:pos="2552"/>
          <w:tab w:val="left" w:pos="7371"/>
          <w:tab w:val="left" w:pos="8222"/>
        </w:tabs>
        <w:ind w:left="1418" w:hanging="1418"/>
        <w:rPr>
          <w:b/>
          <w:sz w:val="28"/>
          <w:szCs w:val="28"/>
        </w:rPr>
      </w:pPr>
      <w:r>
        <w:rPr>
          <w:rFonts w:cs="Arial"/>
          <w:b/>
          <w:sz w:val="28"/>
          <w:szCs w:val="28"/>
        </w:rPr>
        <w:tab/>
      </w:r>
      <w:r w:rsidRPr="005C61E1">
        <w:rPr>
          <w:b/>
          <w:sz w:val="28"/>
          <w:szCs w:val="28"/>
        </w:rPr>
        <w:t>MEDIA AND COMMUNICATION RESEARCH</w:t>
      </w:r>
    </w:p>
    <w:p w:rsidR="005C61E1" w:rsidRDefault="005C61E1" w:rsidP="005C61E1">
      <w:pPr>
        <w:pStyle w:val="p3toc3"/>
        <w:rPr>
          <w:rFonts w:cs="Arial"/>
          <w:b w:val="0"/>
          <w:bCs/>
        </w:rPr>
      </w:pPr>
    </w:p>
    <w:p w:rsidR="005C61E1" w:rsidRPr="0090632B" w:rsidRDefault="005C61E1" w:rsidP="005C61E1">
      <w:pPr>
        <w:pStyle w:val="p3toc3"/>
      </w:pPr>
      <w:r>
        <w:t xml:space="preserve">MSc in </w:t>
      </w:r>
      <w:r w:rsidRPr="0090632B">
        <w:t>Media and Communication Research</w:t>
      </w:r>
      <w:bookmarkEnd w:id="708"/>
      <w:r>
        <w:fldChar w:fldCharType="begin"/>
      </w:r>
      <w:r>
        <w:instrText xml:space="preserve"> XE "</w:instrText>
      </w:r>
      <w:r w:rsidRPr="000D2528">
        <w:instrText>Media and Communication Research (MSc, PG Dip, PG Cert)</w:instrText>
      </w:r>
      <w:r>
        <w:instrText xml:space="preserve">" </w:instrText>
      </w:r>
      <w:r>
        <w:fldChar w:fldCharType="end"/>
      </w:r>
    </w:p>
    <w:p w:rsidR="005C61E1" w:rsidRPr="0090632B" w:rsidRDefault="005C61E1" w:rsidP="005C61E1">
      <w:pPr>
        <w:pStyle w:val="CalendarHeader2"/>
      </w:pPr>
      <w:r w:rsidRPr="0090632B">
        <w:t>Postgraduate Diploma in Media and Communication Research</w:t>
      </w:r>
    </w:p>
    <w:p w:rsidR="005C61E1" w:rsidRPr="0090632B" w:rsidRDefault="005C61E1" w:rsidP="005C61E1">
      <w:pPr>
        <w:pStyle w:val="CalendarHeader2"/>
      </w:pPr>
      <w:r w:rsidRPr="0090632B">
        <w:t>Postgraduate Certificate in Media and Communication Research</w:t>
      </w:r>
    </w:p>
    <w:p w:rsidR="005C61E1" w:rsidRPr="0090632B" w:rsidRDefault="005C61E1" w:rsidP="005C61E1">
      <w:pPr>
        <w:pStyle w:val="CalendarHeader2"/>
        <w:tabs>
          <w:tab w:val="right" w:pos="8364"/>
          <w:tab w:val="right" w:pos="9498"/>
        </w:tabs>
        <w:rPr>
          <w:b w:val="0"/>
        </w:rPr>
      </w:pPr>
    </w:p>
    <w:p w:rsidR="005C61E1" w:rsidRDefault="005C61E1" w:rsidP="005C61E1">
      <w:pPr>
        <w:pStyle w:val="CalendarHeader2"/>
        <w:tabs>
          <w:tab w:val="right" w:pos="8364"/>
          <w:tab w:val="right" w:pos="9498"/>
        </w:tabs>
      </w:pPr>
      <w:r>
        <w:t xml:space="preserve">Course Regulations </w:t>
      </w:r>
    </w:p>
    <w:p w:rsidR="005C61E1" w:rsidRDefault="005C61E1" w:rsidP="005C61E1">
      <w:pPr>
        <w:pStyle w:val="Calendar2"/>
        <w:tabs>
          <w:tab w:val="right" w:pos="8364"/>
          <w:tab w:val="right" w:pos="9498"/>
        </w:tabs>
      </w:pPr>
      <w:r>
        <w:t>[These regulations are to be read in conjunction with Regulation 19.1]</w:t>
      </w:r>
    </w:p>
    <w:p w:rsidR="005C61E1" w:rsidRDefault="005C61E1" w:rsidP="005C61E1">
      <w:pPr>
        <w:pStyle w:val="Calendar2"/>
        <w:tabs>
          <w:tab w:val="right" w:pos="8364"/>
          <w:tab w:val="right" w:pos="9498"/>
        </w:tabs>
      </w:pPr>
    </w:p>
    <w:p w:rsidR="005C61E1" w:rsidRDefault="005C61E1" w:rsidP="005C61E1">
      <w:pPr>
        <w:pStyle w:val="CalendarHeader2"/>
        <w:tabs>
          <w:tab w:val="right" w:pos="8364"/>
          <w:tab w:val="right" w:pos="9498"/>
        </w:tabs>
      </w:pPr>
      <w:r>
        <w:t>Admission</w:t>
      </w:r>
    </w:p>
    <w:p w:rsidR="005C61E1" w:rsidRDefault="005C61E1" w:rsidP="005C61E1">
      <w:pPr>
        <w:pStyle w:val="Calendar1"/>
        <w:tabs>
          <w:tab w:val="right" w:pos="8364"/>
          <w:tab w:val="right" w:pos="9498"/>
        </w:tabs>
      </w:pPr>
      <w:r>
        <w:t>19.134.21</w:t>
      </w:r>
      <w:r>
        <w:tab/>
        <w:t>Notwithstanding Regulation 19.1.1, applicants shall possess</w:t>
      </w:r>
    </w:p>
    <w:p w:rsidR="005C61E1" w:rsidRDefault="005C61E1" w:rsidP="005C61E1">
      <w:pPr>
        <w:pStyle w:val="CalendarNumberedList"/>
        <w:tabs>
          <w:tab w:val="right" w:pos="8364"/>
          <w:tab w:val="right" w:pos="9498"/>
        </w:tabs>
      </w:pPr>
      <w:r>
        <w:t>(i)</w:t>
      </w:r>
      <w:r>
        <w:tab/>
        <w:t xml:space="preserve">a first or second class Honours degree in Social Science from a </w:t>
      </w:r>
      <w:smartTag w:uri="urn:schemas-microsoft-com:office:smarttags" w:element="place">
        <w:smartTag w:uri="urn:schemas-microsoft-com:office:smarttags" w:element="country-region">
          <w:r>
            <w:t>United Kingdom</w:t>
          </w:r>
        </w:smartTag>
      </w:smartTag>
      <w:r>
        <w:t xml:space="preserve"> university; or </w:t>
      </w:r>
    </w:p>
    <w:p w:rsidR="005C61E1" w:rsidRDefault="005C61E1" w:rsidP="005C61E1">
      <w:pPr>
        <w:pStyle w:val="CalendarNumberedList"/>
        <w:tabs>
          <w:tab w:val="right" w:pos="8364"/>
          <w:tab w:val="right" w:pos="9498"/>
        </w:tabs>
      </w:pPr>
      <w:r>
        <w:t>(ii)</w:t>
      </w:r>
      <w:r>
        <w:tab/>
        <w:t xml:space="preserve">a qualification deemed by the Head of Department acting on behalf of Senate to be equivalent to (i) above.  </w:t>
      </w:r>
    </w:p>
    <w:p w:rsidR="005C61E1" w:rsidRDefault="005C61E1" w:rsidP="005C61E1">
      <w:pPr>
        <w:pStyle w:val="CalendarNumberedList"/>
        <w:tabs>
          <w:tab w:val="right" w:pos="8364"/>
          <w:tab w:val="right" w:pos="9498"/>
        </w:tabs>
      </w:pPr>
      <w:r>
        <w:t xml:space="preserve"> </w:t>
      </w:r>
    </w:p>
    <w:p w:rsidR="005C61E1" w:rsidRDefault="005C61E1" w:rsidP="005C61E1">
      <w:pPr>
        <w:pStyle w:val="Calendar2"/>
      </w:pPr>
      <w:r>
        <w:t>In all cases, applicants whose first language is not English, shall be required to demonstrate an appropriate level of English.</w:t>
      </w:r>
    </w:p>
    <w:p w:rsidR="005C61E1" w:rsidRDefault="005C61E1" w:rsidP="005C61E1">
      <w:pPr>
        <w:pStyle w:val="Calendar2"/>
        <w:tabs>
          <w:tab w:val="right" w:pos="8364"/>
          <w:tab w:val="right" w:pos="9498"/>
        </w:tabs>
      </w:pPr>
    </w:p>
    <w:p w:rsidR="005C61E1" w:rsidRDefault="005C61E1" w:rsidP="005C61E1">
      <w:pPr>
        <w:pStyle w:val="CalendarHeader2"/>
        <w:tabs>
          <w:tab w:val="right" w:pos="8364"/>
          <w:tab w:val="right" w:pos="9498"/>
        </w:tabs>
      </w:pPr>
      <w:r>
        <w:t>Duration of Study</w:t>
      </w:r>
    </w:p>
    <w:p w:rsidR="005C61E1" w:rsidRDefault="005C61E1" w:rsidP="005C61E1">
      <w:pPr>
        <w:pStyle w:val="Calendar1"/>
        <w:tabs>
          <w:tab w:val="right" w:pos="8364"/>
          <w:tab w:val="right" w:pos="9498"/>
        </w:tabs>
      </w:pPr>
      <w:r>
        <w:t>19.134.22</w:t>
      </w:r>
      <w:r>
        <w:tab/>
        <w:t xml:space="preserve">Regulations 19.1.5 and 19.1.6 shall apply.   </w:t>
      </w:r>
    </w:p>
    <w:p w:rsidR="005C61E1" w:rsidRDefault="005C61E1" w:rsidP="005C61E1">
      <w:pPr>
        <w:pStyle w:val="Calendar2"/>
        <w:tabs>
          <w:tab w:val="right" w:pos="8364"/>
          <w:tab w:val="right" w:pos="9498"/>
        </w:tabs>
      </w:pPr>
    </w:p>
    <w:p w:rsidR="005C61E1" w:rsidRDefault="005C61E1" w:rsidP="005C61E1">
      <w:pPr>
        <w:pStyle w:val="CalendarHeader2"/>
        <w:tabs>
          <w:tab w:val="right" w:pos="8364"/>
          <w:tab w:val="right" w:pos="9498"/>
        </w:tabs>
      </w:pPr>
      <w:r>
        <w:t>Mode of Study</w:t>
      </w:r>
    </w:p>
    <w:p w:rsidR="005C61E1" w:rsidRDefault="005C61E1" w:rsidP="005C61E1">
      <w:pPr>
        <w:pStyle w:val="Calendar1"/>
        <w:tabs>
          <w:tab w:val="right" w:pos="8364"/>
          <w:tab w:val="right" w:pos="9498"/>
        </w:tabs>
      </w:pPr>
      <w:r>
        <w:t>19.134.23</w:t>
      </w:r>
      <w:r>
        <w:tab/>
        <w:t xml:space="preserve">The course is available by full-time and part-time study.  </w:t>
      </w:r>
    </w:p>
    <w:p w:rsidR="005C61E1" w:rsidRDefault="005C61E1" w:rsidP="005C61E1">
      <w:pPr>
        <w:pStyle w:val="Calendar2"/>
        <w:tabs>
          <w:tab w:val="right" w:pos="8364"/>
          <w:tab w:val="right" w:pos="9498"/>
        </w:tabs>
      </w:pPr>
    </w:p>
    <w:p w:rsidR="005C61E1" w:rsidRDefault="005C61E1" w:rsidP="005C61E1">
      <w:pPr>
        <w:pStyle w:val="CalendarHeader2"/>
        <w:tabs>
          <w:tab w:val="right" w:pos="8364"/>
          <w:tab w:val="right" w:pos="9498"/>
        </w:tabs>
      </w:pPr>
      <w:r>
        <w:t>Curriculum</w:t>
      </w:r>
    </w:p>
    <w:p w:rsidR="005C61E1" w:rsidRDefault="005C61E1" w:rsidP="005C61E1">
      <w:pPr>
        <w:pStyle w:val="Calendar1"/>
        <w:tabs>
          <w:tab w:val="right" w:pos="8364"/>
          <w:tab w:val="right" w:pos="9498"/>
        </w:tabs>
        <w:ind w:left="0" w:firstLine="0"/>
      </w:pPr>
      <w:r>
        <w:t>19.134.24</w:t>
      </w:r>
      <w:r>
        <w:tab/>
        <w:t>All students shall undertake an approved curriculum as follows</w:t>
      </w:r>
    </w:p>
    <w:p w:rsidR="005C61E1" w:rsidRDefault="005C61E1" w:rsidP="005C61E1">
      <w:pPr>
        <w:pStyle w:val="Calendar2"/>
        <w:tabs>
          <w:tab w:val="right" w:pos="8364"/>
          <w:tab w:val="right" w:pos="9498"/>
        </w:tabs>
      </w:pPr>
    </w:p>
    <w:p w:rsidR="005C61E1" w:rsidRDefault="005C61E1" w:rsidP="005C61E1">
      <w:pPr>
        <w:pStyle w:val="Calendar2"/>
        <w:tabs>
          <w:tab w:val="right" w:pos="8364"/>
          <w:tab w:val="right" w:pos="9498"/>
        </w:tabs>
      </w:pPr>
      <w:r>
        <w:t>for the Postgraduate Certificate no fewer than 60 credits from the compulsory classes</w:t>
      </w:r>
    </w:p>
    <w:p w:rsidR="005C61E1" w:rsidRDefault="005C61E1" w:rsidP="005C61E1">
      <w:pPr>
        <w:pStyle w:val="Calendar2"/>
        <w:tabs>
          <w:tab w:val="right" w:pos="8364"/>
          <w:tab w:val="right" w:pos="9498"/>
        </w:tabs>
      </w:pPr>
      <w:r>
        <w:t xml:space="preserve">for the Postgraduate Diploma no fewer than 120 credits, of which 80 credits from the compulsory classes </w:t>
      </w:r>
    </w:p>
    <w:p w:rsidR="005C61E1" w:rsidRPr="00191182" w:rsidRDefault="005C61E1" w:rsidP="005C61E1">
      <w:pPr>
        <w:pStyle w:val="Calendar2"/>
        <w:tabs>
          <w:tab w:val="right" w:pos="8364"/>
          <w:tab w:val="right" w:pos="9498"/>
        </w:tabs>
        <w:rPr>
          <w:i/>
        </w:rPr>
      </w:pPr>
      <w:r>
        <w:t>for the degree of MSc no fewer than 180 credits of which 80 credits from compulsory classes and including a dissertation</w:t>
      </w:r>
    </w:p>
    <w:p w:rsidR="005C61E1" w:rsidRDefault="005C61E1" w:rsidP="005C61E1">
      <w:pPr>
        <w:pStyle w:val="Calendar1"/>
        <w:tabs>
          <w:tab w:val="clear" w:pos="1440"/>
          <w:tab w:val="left" w:pos="2800"/>
          <w:tab w:val="right" w:pos="8364"/>
          <w:tab w:val="right" w:pos="9498"/>
        </w:tabs>
        <w:ind w:left="1500" w:firstLine="0"/>
      </w:pPr>
    </w:p>
    <w:p w:rsidR="005C61E1" w:rsidRDefault="005C61E1" w:rsidP="005C61E1">
      <w:pPr>
        <w:pStyle w:val="Curriculum2"/>
        <w:tabs>
          <w:tab w:val="clear" w:pos="1440"/>
          <w:tab w:val="clear" w:pos="8352"/>
          <w:tab w:val="clear" w:pos="9504"/>
          <w:tab w:val="left" w:pos="2800"/>
          <w:tab w:val="right" w:pos="8364"/>
          <w:tab w:val="right" w:pos="9498"/>
        </w:tabs>
        <w:ind w:left="1500"/>
      </w:pPr>
      <w:r>
        <w:t>Compulsory Classes</w:t>
      </w:r>
      <w:r>
        <w:tab/>
        <w:t>Level</w:t>
      </w:r>
      <w:r>
        <w:tab/>
        <w:t>Credits</w:t>
      </w:r>
    </w:p>
    <w:p w:rsidR="005C61E1" w:rsidRDefault="005C61E1" w:rsidP="005C61E1">
      <w:pPr>
        <w:pStyle w:val="Curriculum2"/>
        <w:tabs>
          <w:tab w:val="clear" w:pos="1440"/>
          <w:tab w:val="clear" w:pos="8352"/>
          <w:tab w:val="clear" w:pos="9504"/>
          <w:tab w:val="left" w:pos="2800"/>
          <w:tab w:val="right" w:pos="8364"/>
          <w:tab w:val="right" w:pos="9498"/>
        </w:tabs>
        <w:ind w:left="1500"/>
      </w:pPr>
    </w:p>
    <w:p w:rsidR="005C61E1" w:rsidRDefault="005C61E1" w:rsidP="005C61E1">
      <w:pPr>
        <w:pStyle w:val="Curriculum2"/>
        <w:tabs>
          <w:tab w:val="clear" w:pos="1440"/>
          <w:tab w:val="clear" w:pos="8352"/>
          <w:tab w:val="clear" w:pos="9504"/>
          <w:tab w:val="left" w:pos="2800"/>
          <w:tab w:val="right" w:pos="8364"/>
          <w:tab w:val="right" w:pos="9498"/>
        </w:tabs>
        <w:ind w:left="1500"/>
      </w:pPr>
      <w:r>
        <w:t>L3 916</w:t>
      </w:r>
      <w:r>
        <w:tab/>
        <w:t>Designing Research</w:t>
      </w:r>
      <w:r>
        <w:tab/>
        <w:t>5</w:t>
      </w:r>
      <w:r>
        <w:tab/>
        <w:t>20</w:t>
      </w:r>
    </w:p>
    <w:p w:rsidR="005C61E1" w:rsidRDefault="005C61E1" w:rsidP="005C61E1">
      <w:pPr>
        <w:pStyle w:val="Curriculum2"/>
        <w:tabs>
          <w:tab w:val="clear" w:pos="1440"/>
          <w:tab w:val="clear" w:pos="8352"/>
          <w:tab w:val="clear" w:pos="9504"/>
          <w:tab w:val="left" w:pos="2800"/>
          <w:tab w:val="right" w:pos="8364"/>
          <w:tab w:val="right" w:pos="9498"/>
        </w:tabs>
        <w:ind w:left="1500"/>
      </w:pPr>
      <w:r>
        <w:t>L3 922</w:t>
      </w:r>
      <w:r>
        <w:tab/>
        <w:t>Investigative Research</w:t>
      </w:r>
      <w:r>
        <w:tab/>
        <w:t>5</w:t>
      </w:r>
      <w:r>
        <w:tab/>
        <w:t>20</w:t>
      </w:r>
    </w:p>
    <w:p w:rsidR="005C61E1" w:rsidRDefault="005C61E1" w:rsidP="005C61E1">
      <w:pPr>
        <w:pStyle w:val="Curriculum2"/>
        <w:tabs>
          <w:tab w:val="clear" w:pos="1440"/>
          <w:tab w:val="clear" w:pos="8352"/>
          <w:tab w:val="clear" w:pos="9504"/>
          <w:tab w:val="left" w:pos="2800"/>
          <w:tab w:val="right" w:pos="8364"/>
          <w:tab w:val="right" w:pos="9498"/>
        </w:tabs>
        <w:ind w:left="1500"/>
      </w:pPr>
      <w:r>
        <w:t xml:space="preserve">L3 929 </w:t>
      </w:r>
      <w:r>
        <w:tab/>
        <w:t>Qualitative Methods</w:t>
      </w:r>
      <w:r>
        <w:tab/>
        <w:t>5</w:t>
      </w:r>
      <w:r>
        <w:tab/>
        <w:t>20</w:t>
      </w:r>
    </w:p>
    <w:p w:rsidR="005C61E1" w:rsidRDefault="005C61E1" w:rsidP="005C61E1">
      <w:pPr>
        <w:pStyle w:val="Curriculum2"/>
        <w:tabs>
          <w:tab w:val="clear" w:pos="1440"/>
          <w:tab w:val="clear" w:pos="8352"/>
          <w:tab w:val="clear" w:pos="9504"/>
          <w:tab w:val="left" w:pos="2800"/>
          <w:tab w:val="right" w:pos="8364"/>
          <w:tab w:val="right" w:pos="9498"/>
        </w:tabs>
        <w:ind w:left="1500"/>
      </w:pPr>
      <w:r>
        <w:lastRenderedPageBreak/>
        <w:t>P3 926</w:t>
      </w:r>
      <w:r>
        <w:tab/>
        <w:t>Manufacture of Consent</w:t>
      </w:r>
      <w:r>
        <w:tab/>
        <w:t>5</w:t>
      </w:r>
      <w:r>
        <w:tab/>
        <w:t>20</w:t>
      </w:r>
    </w:p>
    <w:p w:rsidR="005C61E1" w:rsidRDefault="005C61E1" w:rsidP="005C61E1">
      <w:pPr>
        <w:pStyle w:val="Calendar1"/>
        <w:tabs>
          <w:tab w:val="clear" w:pos="1440"/>
          <w:tab w:val="left" w:pos="2800"/>
        </w:tabs>
        <w:ind w:left="1500" w:firstLine="0"/>
      </w:pPr>
    </w:p>
    <w:p w:rsidR="005C61E1" w:rsidRDefault="005C61E1" w:rsidP="005C61E1">
      <w:pPr>
        <w:pStyle w:val="Calendar1"/>
      </w:pPr>
      <w:r>
        <w:tab/>
        <w:t>Students for the Postgraduate Diploma and degree of MSc in addition shall undertake</w:t>
      </w:r>
    </w:p>
    <w:p w:rsidR="005C61E1" w:rsidRDefault="005C61E1" w:rsidP="005C61E1">
      <w:pPr>
        <w:pStyle w:val="Calendar1"/>
      </w:pPr>
    </w:p>
    <w:p w:rsidR="005C61E1" w:rsidRDefault="005C61E1" w:rsidP="005C61E1">
      <w:pPr>
        <w:pStyle w:val="Curriculum2"/>
        <w:tabs>
          <w:tab w:val="clear" w:pos="8352"/>
          <w:tab w:val="clear" w:pos="9504"/>
          <w:tab w:val="right" w:pos="8364"/>
          <w:tab w:val="right" w:pos="9498"/>
        </w:tabs>
      </w:pPr>
      <w:r>
        <w:t>Optional Classes</w:t>
      </w:r>
    </w:p>
    <w:p w:rsidR="005C61E1" w:rsidRDefault="005C61E1" w:rsidP="005C61E1">
      <w:pPr>
        <w:pStyle w:val="Calendar2"/>
      </w:pPr>
    </w:p>
    <w:p w:rsidR="005C61E1" w:rsidRDefault="005C61E1" w:rsidP="005C61E1">
      <w:pPr>
        <w:pStyle w:val="Curriculum2"/>
        <w:tabs>
          <w:tab w:val="clear" w:pos="1440"/>
          <w:tab w:val="clear" w:pos="2880"/>
          <w:tab w:val="clear" w:pos="8352"/>
          <w:tab w:val="clear" w:pos="9504"/>
          <w:tab w:val="left" w:pos="2800"/>
          <w:tab w:val="left" w:pos="2900"/>
          <w:tab w:val="right" w:pos="8364"/>
          <w:tab w:val="right" w:pos="9498"/>
        </w:tabs>
        <w:ind w:left="1500"/>
      </w:pPr>
      <w:r>
        <w:t>L2 904</w:t>
      </w:r>
      <w:r>
        <w:tab/>
        <w:t>Philosophy of Social Science</w:t>
      </w:r>
      <w:r>
        <w:tab/>
        <w:t>5</w:t>
      </w:r>
      <w:r>
        <w:tab/>
        <w:t>20</w:t>
      </w:r>
    </w:p>
    <w:p w:rsidR="005C61E1" w:rsidRDefault="005C61E1" w:rsidP="005C61E1">
      <w:pPr>
        <w:pStyle w:val="Curriculum2"/>
        <w:tabs>
          <w:tab w:val="clear" w:pos="1440"/>
          <w:tab w:val="clear" w:pos="2880"/>
          <w:tab w:val="clear" w:pos="8352"/>
          <w:tab w:val="clear" w:pos="9504"/>
          <w:tab w:val="left" w:pos="2800"/>
          <w:tab w:val="left" w:pos="2900"/>
          <w:tab w:val="right" w:pos="8364"/>
          <w:tab w:val="right" w:pos="9498"/>
        </w:tabs>
        <w:ind w:left="1500"/>
      </w:pPr>
      <w:r>
        <w:t>L2 905</w:t>
      </w:r>
      <w:r>
        <w:tab/>
        <w:t>Quantitative Methods 1</w:t>
      </w:r>
      <w:r>
        <w:tab/>
        <w:t>5</w:t>
      </w:r>
      <w:r>
        <w:tab/>
        <w:t>20</w:t>
      </w:r>
    </w:p>
    <w:p w:rsidR="005C61E1" w:rsidRPr="00F13FE4" w:rsidRDefault="005C61E1" w:rsidP="005C61E1">
      <w:pPr>
        <w:tabs>
          <w:tab w:val="left" w:pos="2800"/>
          <w:tab w:val="left" w:pos="2900"/>
          <w:tab w:val="right" w:pos="8364"/>
          <w:tab w:val="right" w:pos="9500"/>
        </w:tabs>
        <w:ind w:left="1500"/>
        <w:rPr>
          <w:rFonts w:ascii="Arial" w:hAnsi="Arial" w:cs="Arial"/>
          <w:szCs w:val="24"/>
        </w:rPr>
      </w:pPr>
      <w:r>
        <w:rPr>
          <w:rFonts w:ascii="Arial" w:hAnsi="Arial" w:cs="Arial"/>
          <w:szCs w:val="24"/>
        </w:rPr>
        <w:t>P3</w:t>
      </w:r>
      <w:r w:rsidRPr="00F13FE4">
        <w:rPr>
          <w:rFonts w:ascii="Arial" w:hAnsi="Arial" w:cs="Arial"/>
          <w:szCs w:val="24"/>
        </w:rPr>
        <w:t xml:space="preserve"> 925</w:t>
      </w:r>
      <w:r w:rsidRPr="00F13FE4">
        <w:rPr>
          <w:rFonts w:ascii="Arial" w:hAnsi="Arial" w:cs="Arial"/>
          <w:szCs w:val="24"/>
        </w:rPr>
        <w:tab/>
        <w:t>Investigative J</w:t>
      </w:r>
      <w:r>
        <w:rPr>
          <w:rFonts w:ascii="Arial" w:hAnsi="Arial" w:cs="Arial"/>
          <w:szCs w:val="24"/>
        </w:rPr>
        <w:t xml:space="preserve">ournalism: History and Theory </w:t>
      </w:r>
      <w:r>
        <w:rPr>
          <w:rFonts w:ascii="Arial" w:hAnsi="Arial" w:cs="Arial"/>
          <w:szCs w:val="24"/>
        </w:rPr>
        <w:tab/>
        <w:t>5</w:t>
      </w:r>
      <w:r>
        <w:rPr>
          <w:rFonts w:ascii="Arial" w:hAnsi="Arial" w:cs="Arial"/>
          <w:szCs w:val="24"/>
        </w:rPr>
        <w:tab/>
      </w:r>
      <w:r w:rsidRPr="00F13FE4">
        <w:rPr>
          <w:rFonts w:ascii="Arial" w:hAnsi="Arial" w:cs="Arial"/>
          <w:szCs w:val="24"/>
        </w:rPr>
        <w:t>20</w:t>
      </w:r>
    </w:p>
    <w:p w:rsidR="005C61E1" w:rsidRPr="006C6A92" w:rsidRDefault="005C61E1" w:rsidP="005C61E1">
      <w:pPr>
        <w:pStyle w:val="Curriculum2"/>
        <w:tabs>
          <w:tab w:val="clear" w:pos="1440"/>
          <w:tab w:val="clear" w:pos="2880"/>
          <w:tab w:val="clear" w:pos="8352"/>
          <w:tab w:val="clear" w:pos="9504"/>
          <w:tab w:val="left" w:pos="2800"/>
          <w:tab w:val="left" w:pos="2900"/>
          <w:tab w:val="right" w:pos="8364"/>
          <w:tab w:val="right" w:pos="9498"/>
        </w:tabs>
        <w:ind w:left="1500"/>
        <w:rPr>
          <w:rFonts w:cs="Arial"/>
        </w:rPr>
      </w:pPr>
      <w:r>
        <w:rPr>
          <w:rFonts w:cs="Arial"/>
        </w:rPr>
        <w:t>P3 952</w:t>
      </w:r>
      <w:r w:rsidRPr="00835517">
        <w:rPr>
          <w:rFonts w:cs="Arial"/>
        </w:rPr>
        <w:tab/>
        <w:t>Journalism and Society</w:t>
      </w:r>
      <w:r w:rsidRPr="00835517">
        <w:rPr>
          <w:rFonts w:cs="Arial"/>
        </w:rPr>
        <w:tab/>
        <w:t>5</w:t>
      </w:r>
      <w:r w:rsidRPr="00835517">
        <w:rPr>
          <w:rFonts w:cs="Arial"/>
        </w:rPr>
        <w:tab/>
        <w:t>20</w:t>
      </w:r>
    </w:p>
    <w:p w:rsidR="005C61E1" w:rsidRDefault="005C61E1" w:rsidP="005C61E1">
      <w:pPr>
        <w:pStyle w:val="Curriculum2"/>
        <w:tabs>
          <w:tab w:val="clear" w:pos="1440"/>
          <w:tab w:val="clear" w:pos="2880"/>
          <w:tab w:val="clear" w:pos="8352"/>
          <w:tab w:val="clear" w:pos="9504"/>
          <w:tab w:val="left" w:pos="2800"/>
          <w:tab w:val="left" w:pos="2900"/>
          <w:tab w:val="right" w:pos="8364"/>
          <w:tab w:val="right" w:pos="9498"/>
        </w:tabs>
        <w:ind w:left="1500"/>
      </w:pPr>
      <w:r>
        <w:t>P3 955</w:t>
      </w:r>
      <w:r>
        <w:tab/>
        <w:t>Media Ethics</w:t>
      </w:r>
      <w:r>
        <w:tab/>
        <w:t>5</w:t>
      </w:r>
      <w:r>
        <w:tab/>
        <w:t>20</w:t>
      </w:r>
    </w:p>
    <w:p w:rsidR="005C61E1" w:rsidRDefault="005C61E1" w:rsidP="005C61E1">
      <w:pPr>
        <w:pStyle w:val="Curriculum2"/>
        <w:tabs>
          <w:tab w:val="clear" w:pos="1440"/>
          <w:tab w:val="clear" w:pos="2880"/>
          <w:tab w:val="clear" w:pos="8352"/>
          <w:tab w:val="clear" w:pos="9504"/>
          <w:tab w:val="left" w:pos="2800"/>
          <w:tab w:val="left" w:pos="2900"/>
          <w:tab w:val="right" w:pos="8364"/>
          <w:tab w:val="right" w:pos="9498"/>
        </w:tabs>
        <w:ind w:left="1500"/>
      </w:pPr>
    </w:p>
    <w:p w:rsidR="005C61E1" w:rsidRPr="00F13FE4" w:rsidRDefault="005C61E1" w:rsidP="005C61E1">
      <w:pPr>
        <w:pStyle w:val="Calendar2"/>
        <w:tabs>
          <w:tab w:val="left" w:pos="2800"/>
        </w:tabs>
        <w:ind w:left="1500"/>
        <w:rPr>
          <w:szCs w:val="24"/>
        </w:rPr>
      </w:pPr>
      <w:r w:rsidRPr="00F13FE4">
        <w:rPr>
          <w:szCs w:val="24"/>
        </w:rPr>
        <w:t xml:space="preserve">Such other Level 5 classes up to a maximum of </w:t>
      </w:r>
      <w:r>
        <w:rPr>
          <w:szCs w:val="24"/>
        </w:rPr>
        <w:t>20</w:t>
      </w:r>
      <w:r w:rsidRPr="00F13FE4">
        <w:rPr>
          <w:szCs w:val="24"/>
        </w:rPr>
        <w:t xml:space="preserve"> credits chosen from other courses offered by the University as may be approved by the Head of Department offering the class and the Course Director of the course on w</w:t>
      </w:r>
      <w:r>
        <w:rPr>
          <w:szCs w:val="24"/>
        </w:rPr>
        <w:t>hich the student is registered.</w:t>
      </w:r>
    </w:p>
    <w:p w:rsidR="005C61E1" w:rsidRDefault="005C61E1" w:rsidP="005C61E1">
      <w:pPr>
        <w:pStyle w:val="Curriculum2"/>
        <w:tabs>
          <w:tab w:val="clear" w:pos="1440"/>
          <w:tab w:val="left" w:pos="2800"/>
        </w:tabs>
        <w:ind w:left="1500"/>
      </w:pPr>
    </w:p>
    <w:p w:rsidR="005C61E1" w:rsidRDefault="005C61E1" w:rsidP="005C61E1">
      <w:pPr>
        <w:pStyle w:val="Curriculum2"/>
        <w:tabs>
          <w:tab w:val="clear" w:pos="1440"/>
          <w:tab w:val="left" w:pos="2800"/>
        </w:tabs>
        <w:ind w:left="1500"/>
      </w:pPr>
      <w:r w:rsidRPr="00404532">
        <w:rPr>
          <w:rStyle w:val="Calendar2Char1"/>
        </w:rPr>
        <w:t>S</w:t>
      </w:r>
      <w:r w:rsidRPr="00EE4262">
        <w:t xml:space="preserve">tudents for the </w:t>
      </w:r>
      <w:r>
        <w:t xml:space="preserve">degree of </w:t>
      </w:r>
      <w:r w:rsidRPr="00EE4262">
        <w:t>MSc</w:t>
      </w:r>
      <w:r>
        <w:t xml:space="preserve"> only</w:t>
      </w:r>
    </w:p>
    <w:p w:rsidR="005C61E1" w:rsidRDefault="005C61E1" w:rsidP="005C61E1">
      <w:pPr>
        <w:pStyle w:val="Curriculum2"/>
        <w:tabs>
          <w:tab w:val="clear" w:pos="1440"/>
          <w:tab w:val="left" w:pos="2800"/>
        </w:tabs>
        <w:ind w:left="1500"/>
      </w:pPr>
    </w:p>
    <w:p w:rsidR="005C61E1" w:rsidRPr="00EE4262" w:rsidRDefault="005C61E1" w:rsidP="005C61E1">
      <w:pPr>
        <w:pStyle w:val="Curriculum2"/>
        <w:tabs>
          <w:tab w:val="clear" w:pos="1440"/>
          <w:tab w:val="left" w:pos="2800"/>
        </w:tabs>
        <w:ind w:left="1500"/>
      </w:pPr>
      <w:r>
        <w:t>P3 932</w:t>
      </w:r>
      <w:r w:rsidRPr="00CD2720">
        <w:tab/>
        <w:t>Dissertation</w:t>
      </w:r>
      <w:r w:rsidRPr="00CD2720">
        <w:tab/>
      </w:r>
      <w:r>
        <w:t>5</w:t>
      </w:r>
      <w:r>
        <w:tab/>
        <w:t>6</w:t>
      </w:r>
      <w:r w:rsidRPr="00CD2720">
        <w:t>0</w:t>
      </w:r>
    </w:p>
    <w:p w:rsidR="005C61E1" w:rsidRDefault="005C61E1" w:rsidP="005C61E1">
      <w:pPr>
        <w:pStyle w:val="Curriculum2"/>
        <w:tabs>
          <w:tab w:val="clear" w:pos="8352"/>
          <w:tab w:val="clear" w:pos="9504"/>
          <w:tab w:val="right" w:pos="8364"/>
          <w:tab w:val="right" w:pos="9498"/>
        </w:tabs>
        <w:ind w:left="0"/>
        <w:jc w:val="both"/>
      </w:pPr>
    </w:p>
    <w:p w:rsidR="005C61E1" w:rsidRDefault="005C61E1" w:rsidP="005C61E1">
      <w:pPr>
        <w:pStyle w:val="CalendarHeader2"/>
      </w:pPr>
      <w:r>
        <w:t>Examination, Progress and Final Assessment</w:t>
      </w:r>
    </w:p>
    <w:p w:rsidR="005C61E1" w:rsidRDefault="005C61E1" w:rsidP="005C61E1">
      <w:pPr>
        <w:pStyle w:val="Calendar1"/>
        <w:rPr>
          <w:b/>
        </w:rPr>
      </w:pPr>
      <w:r>
        <w:t>19.134.25</w:t>
      </w:r>
      <w:r>
        <w:tab/>
        <w:t>Regulations 19.1.25 – 19.1.33 shall apply.</w:t>
      </w:r>
    </w:p>
    <w:p w:rsidR="005C61E1" w:rsidRDefault="005C61E1" w:rsidP="005C61E1">
      <w:pPr>
        <w:pStyle w:val="Calendar1"/>
        <w:tabs>
          <w:tab w:val="right" w:pos="8364"/>
          <w:tab w:val="right" w:pos="9498"/>
        </w:tabs>
      </w:pPr>
      <w:r>
        <w:t>19.134.26</w:t>
      </w:r>
      <w:r>
        <w:tab/>
        <w:t>Progress  may be dependent on satisfactory performance against prescribed criteria outlined in the Course Handbook.</w:t>
      </w:r>
    </w:p>
    <w:p w:rsidR="005C61E1" w:rsidRDefault="005C61E1" w:rsidP="005C61E1">
      <w:pPr>
        <w:pStyle w:val="Calendar1"/>
        <w:tabs>
          <w:tab w:val="right" w:pos="8364"/>
          <w:tab w:val="right" w:pos="9498"/>
        </w:tabs>
      </w:pPr>
      <w:r>
        <w:t>19.134.27</w:t>
      </w:r>
      <w:r>
        <w:tab/>
        <w:t>The final assessment will be based on performance in the examinations, coursework and the dissertation.</w:t>
      </w:r>
    </w:p>
    <w:p w:rsidR="005C61E1" w:rsidRDefault="005C61E1" w:rsidP="005C61E1">
      <w:pPr>
        <w:pStyle w:val="Calendar2"/>
        <w:tabs>
          <w:tab w:val="right" w:pos="8364"/>
          <w:tab w:val="right" w:pos="9498"/>
        </w:tabs>
      </w:pPr>
    </w:p>
    <w:p w:rsidR="005C61E1" w:rsidRDefault="005C61E1" w:rsidP="005C61E1">
      <w:pPr>
        <w:pStyle w:val="CalendarHeader2"/>
        <w:tabs>
          <w:tab w:val="right" w:pos="8364"/>
          <w:tab w:val="right" w:pos="9498"/>
        </w:tabs>
      </w:pPr>
      <w:r>
        <w:t>Award</w:t>
      </w:r>
    </w:p>
    <w:p w:rsidR="005C61E1" w:rsidRDefault="005C61E1" w:rsidP="005C61E1">
      <w:pPr>
        <w:pStyle w:val="Calendar1"/>
        <w:tabs>
          <w:tab w:val="right" w:pos="8364"/>
          <w:tab w:val="right" w:pos="9498"/>
        </w:tabs>
      </w:pPr>
      <w:r>
        <w:t>19.134.28</w:t>
      </w:r>
      <w:r>
        <w:rPr>
          <w:b/>
        </w:rPr>
        <w:tab/>
        <w:t>Degree of MSc</w:t>
      </w:r>
      <w:r>
        <w:t>: In order to qualify for the award of the degree of MSc in Media and Communication Research, a candidate must have accumulated no fewer than 180 credits, of which 60 must have been awarded in respect of the dissertation P3 932.</w:t>
      </w:r>
    </w:p>
    <w:p w:rsidR="005C61E1" w:rsidRDefault="005C61E1" w:rsidP="005C61E1">
      <w:pPr>
        <w:pStyle w:val="Calendar1"/>
      </w:pPr>
      <w:r>
        <w:rPr>
          <w:bCs/>
        </w:rPr>
        <w:t>19.134.</w:t>
      </w:r>
      <w:r>
        <w:t>29</w:t>
      </w:r>
      <w:r>
        <w:tab/>
      </w:r>
      <w:r>
        <w:rPr>
          <w:b/>
          <w:bCs/>
        </w:rPr>
        <w:t>Postgraduate Diploma:</w:t>
      </w:r>
      <w:r>
        <w:t xml:space="preserve"> In order to qualify for the award of the Postgraduate Diploma in Media and Communication Research, a candidate must have accumulated no fewer than 120 credits from the taught classes of the course.</w:t>
      </w:r>
    </w:p>
    <w:p w:rsidR="005C61E1" w:rsidRDefault="005C61E1" w:rsidP="005C61E1">
      <w:pPr>
        <w:pStyle w:val="Calendar1"/>
      </w:pPr>
      <w:r>
        <w:t>19.134.30</w:t>
      </w:r>
      <w:r>
        <w:tab/>
      </w:r>
      <w:r>
        <w:rPr>
          <w:b/>
          <w:bCs/>
        </w:rPr>
        <w:t>Postgraduate Certificate:</w:t>
      </w:r>
      <w:r>
        <w:t xml:space="preserve"> In order to qualify for the award of the Postgraduate Certificate in Media and Communication Research, a candidate must have accumulated no fewer than 60 credits from the taught classes of the course.</w:t>
      </w:r>
    </w:p>
    <w:p w:rsidR="005C61E1" w:rsidRDefault="005C61E1" w:rsidP="005C61E1">
      <w:pPr>
        <w:pStyle w:val="Calendar1"/>
        <w:tabs>
          <w:tab w:val="right" w:pos="8364"/>
          <w:tab w:val="right" w:pos="9498"/>
        </w:tabs>
        <w:ind w:left="0" w:firstLine="0"/>
        <w:rPr>
          <w:rFonts w:cs="Arial"/>
          <w:szCs w:val="24"/>
        </w:rPr>
      </w:pPr>
    </w:p>
    <w:p w:rsidR="005C61E1" w:rsidRDefault="005C61E1" w:rsidP="005C61E1">
      <w:pPr>
        <w:pStyle w:val="Calendar1"/>
        <w:tabs>
          <w:tab w:val="right" w:pos="8364"/>
          <w:tab w:val="right" w:pos="9498"/>
        </w:tabs>
        <w:ind w:left="0" w:firstLine="0"/>
        <w:rPr>
          <w:rFonts w:cs="Arial"/>
          <w:szCs w:val="24"/>
        </w:rPr>
      </w:pPr>
      <w:r>
        <w:rPr>
          <w:rFonts w:cs="Arial"/>
          <w:szCs w:val="24"/>
        </w:rPr>
        <w:t>19.134.31 to</w:t>
      </w:r>
    </w:p>
    <w:p w:rsidR="002A22B2" w:rsidRPr="005C61E1" w:rsidRDefault="005C61E1" w:rsidP="005C61E1">
      <w:pPr>
        <w:pStyle w:val="Calendar1"/>
        <w:tabs>
          <w:tab w:val="right" w:pos="8364"/>
          <w:tab w:val="right" w:pos="9498"/>
        </w:tabs>
        <w:ind w:left="0" w:firstLine="0"/>
        <w:rPr>
          <w:rFonts w:cs="Arial"/>
          <w:szCs w:val="24"/>
        </w:rPr>
      </w:pPr>
      <w:r>
        <w:rPr>
          <w:rFonts w:cs="Arial"/>
          <w:szCs w:val="24"/>
        </w:rPr>
        <w:t>19.134.99 (numbers not used)</w:t>
      </w:r>
    </w:p>
    <w:p w:rsidR="00157217" w:rsidRDefault="00157217" w:rsidP="00687A01">
      <w:pPr>
        <w:pStyle w:val="NoSpacing"/>
        <w:rPr>
          <w:rFonts w:ascii="Arial" w:hAnsi="Arial" w:cs="Arial"/>
          <w:b/>
          <w:sz w:val="32"/>
          <w:szCs w:val="32"/>
        </w:rPr>
      </w:pPr>
    </w:p>
    <w:p w:rsidR="00E134E5" w:rsidRPr="00AF5DFA" w:rsidRDefault="00E134E5" w:rsidP="00E134E5">
      <w:pPr>
        <w:pStyle w:val="NoSpacing"/>
        <w:ind w:left="720" w:firstLine="720"/>
        <w:rPr>
          <w:rFonts w:ascii="Arial" w:hAnsi="Arial" w:cs="Arial"/>
          <w:b/>
          <w:sz w:val="32"/>
          <w:szCs w:val="32"/>
        </w:rPr>
      </w:pPr>
      <w:r w:rsidRPr="00AF5DFA">
        <w:rPr>
          <w:rFonts w:ascii="Arial" w:hAnsi="Arial" w:cs="Arial"/>
          <w:b/>
          <w:sz w:val="32"/>
          <w:szCs w:val="32"/>
        </w:rPr>
        <w:t>FACULTY OF HUMANITIES AND SOCIAL SCIENCES</w:t>
      </w:r>
    </w:p>
    <w:p w:rsidR="002A22B2" w:rsidRDefault="002A22B2" w:rsidP="00125F1C">
      <w:pPr>
        <w:tabs>
          <w:tab w:val="left" w:pos="1418"/>
          <w:tab w:val="left" w:pos="2835"/>
        </w:tabs>
        <w:ind w:left="1418" w:hanging="1418"/>
        <w:rPr>
          <w:rFonts w:ascii="Arial" w:eastAsia="Calibri" w:hAnsi="Arial" w:cs="Arial"/>
          <w:b/>
          <w:sz w:val="28"/>
          <w:szCs w:val="28"/>
        </w:rPr>
      </w:pPr>
    </w:p>
    <w:p w:rsidR="007B5466" w:rsidRPr="009C48FE" w:rsidRDefault="002A22B2" w:rsidP="00125F1C">
      <w:pPr>
        <w:tabs>
          <w:tab w:val="left" w:pos="1418"/>
          <w:tab w:val="left" w:pos="2835"/>
        </w:tabs>
        <w:ind w:left="1418" w:hanging="1418"/>
        <w:rPr>
          <w:rFonts w:ascii="Arial" w:eastAsia="Calibri" w:hAnsi="Arial" w:cs="Arial"/>
          <w:b/>
          <w:sz w:val="28"/>
          <w:szCs w:val="28"/>
        </w:rPr>
      </w:pPr>
      <w:r>
        <w:rPr>
          <w:rFonts w:ascii="Arial" w:eastAsia="Calibri" w:hAnsi="Arial" w:cs="Arial"/>
          <w:b/>
          <w:sz w:val="28"/>
          <w:szCs w:val="28"/>
        </w:rPr>
        <w:tab/>
      </w:r>
      <w:r w:rsidR="00E134E5" w:rsidRPr="009C48FE">
        <w:rPr>
          <w:rFonts w:ascii="Arial" w:eastAsia="Calibri" w:hAnsi="Arial" w:cs="Arial"/>
          <w:b/>
          <w:sz w:val="28"/>
          <w:szCs w:val="28"/>
        </w:rPr>
        <w:t>RESEARCHER PROFESSIONAL DEVELOPMENT</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b/>
          <w:szCs w:val="22"/>
        </w:rPr>
      </w:pPr>
      <w:r w:rsidRPr="009C48FE">
        <w:rPr>
          <w:rFonts w:ascii="Arial" w:eastAsia="Calibri" w:hAnsi="Arial" w:cs="Arial"/>
          <w:b/>
          <w:szCs w:val="22"/>
        </w:rPr>
        <w:tab/>
        <w:t>Postgraduate Certificate in Researcher Professional Development</w:t>
      </w:r>
    </w:p>
    <w:p w:rsidR="007B5466" w:rsidRPr="009C48FE" w:rsidRDefault="007B5466" w:rsidP="00E134E5">
      <w:pPr>
        <w:tabs>
          <w:tab w:val="left" w:pos="1418"/>
          <w:tab w:val="left" w:pos="2835"/>
        </w:tabs>
        <w:jc w:val="both"/>
        <w:rPr>
          <w:rFonts w:ascii="Arial" w:eastAsia="Calibri" w:hAnsi="Arial" w:cs="Arial"/>
          <w:i/>
          <w:szCs w:val="22"/>
        </w:rPr>
      </w:pP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b/>
          <w:szCs w:val="22"/>
        </w:rPr>
      </w:pPr>
      <w:r w:rsidRPr="009C48FE">
        <w:rPr>
          <w:rFonts w:ascii="Arial" w:eastAsia="Calibri" w:hAnsi="Arial" w:cs="Arial"/>
          <w:b/>
          <w:szCs w:val="22"/>
        </w:rPr>
        <w:tab/>
        <w:t>Course Regulations</w:t>
      </w:r>
    </w:p>
    <w:p w:rsidR="007B5466" w:rsidRPr="009C48FE" w:rsidRDefault="007B5466" w:rsidP="00125F1C">
      <w:pPr>
        <w:tabs>
          <w:tab w:val="left" w:pos="1418"/>
          <w:tab w:val="left" w:pos="2835"/>
        </w:tabs>
        <w:ind w:left="1418" w:hanging="1418"/>
        <w:jc w:val="both"/>
        <w:rPr>
          <w:rFonts w:ascii="Arial" w:eastAsia="Calibri" w:hAnsi="Arial" w:cs="Arial"/>
          <w:szCs w:val="22"/>
        </w:rPr>
      </w:pPr>
      <w:r w:rsidRPr="009C48FE">
        <w:rPr>
          <w:rFonts w:ascii="Arial" w:eastAsia="Calibri" w:hAnsi="Arial" w:cs="Arial"/>
          <w:szCs w:val="22"/>
        </w:rPr>
        <w:tab/>
        <w:t>[These regulations are to be read in conjunction with Regulation 19.1]</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b/>
          <w:szCs w:val="22"/>
        </w:rPr>
      </w:pPr>
      <w:r w:rsidRPr="009C48FE">
        <w:rPr>
          <w:rFonts w:ascii="Arial" w:eastAsia="Calibri" w:hAnsi="Arial" w:cs="Arial"/>
          <w:b/>
          <w:szCs w:val="22"/>
        </w:rPr>
        <w:tab/>
        <w:t>Admission</w:t>
      </w:r>
    </w:p>
    <w:p w:rsidR="007B5466" w:rsidRPr="009C48FE" w:rsidRDefault="007B5466" w:rsidP="00125F1C">
      <w:pPr>
        <w:tabs>
          <w:tab w:val="left" w:pos="1418"/>
          <w:tab w:val="left" w:pos="2835"/>
        </w:tabs>
        <w:ind w:left="1418" w:hanging="1418"/>
        <w:jc w:val="both"/>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.1</w:t>
      </w:r>
      <w:r w:rsidRPr="009C48FE">
        <w:rPr>
          <w:rFonts w:ascii="Arial" w:eastAsia="Calibri" w:hAnsi="Arial" w:cs="Arial"/>
          <w:szCs w:val="22"/>
        </w:rPr>
        <w:tab/>
        <w:t xml:space="preserve">Regulations 19.1.1 and 19.1.2 shall apply. </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b/>
          <w:szCs w:val="22"/>
        </w:rPr>
      </w:pPr>
      <w:r w:rsidRPr="009C48FE">
        <w:rPr>
          <w:rFonts w:ascii="Arial" w:eastAsia="Calibri" w:hAnsi="Arial" w:cs="Arial"/>
          <w:b/>
          <w:szCs w:val="22"/>
        </w:rPr>
        <w:tab/>
        <w:t>Duration of Study</w:t>
      </w:r>
    </w:p>
    <w:p w:rsidR="007B5466" w:rsidRPr="009C48FE" w:rsidRDefault="007B5466" w:rsidP="00125F1C">
      <w:pPr>
        <w:tabs>
          <w:tab w:val="left" w:pos="1418"/>
          <w:tab w:val="left" w:pos="2835"/>
        </w:tabs>
        <w:ind w:left="1418" w:hanging="1418"/>
        <w:jc w:val="both"/>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.2</w:t>
      </w:r>
      <w:r w:rsidRPr="009C48FE">
        <w:rPr>
          <w:rFonts w:ascii="Arial" w:eastAsia="Calibri" w:hAnsi="Arial" w:cs="Arial"/>
          <w:szCs w:val="22"/>
        </w:rPr>
        <w:tab/>
        <w:t>Regulation 19.1.4 and 19.1.5 shall apply. The normal duration of study will be 36 months.</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.3</w:t>
      </w:r>
      <w:r w:rsidRPr="009C48FE">
        <w:rPr>
          <w:rFonts w:ascii="Arial" w:eastAsia="Calibri" w:hAnsi="Arial" w:cs="Arial"/>
          <w:szCs w:val="22"/>
        </w:rPr>
        <w:tab/>
        <w:t>The course is available by full-time and part-time study.</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Pr="009C48FE" w:rsidRDefault="007B5466" w:rsidP="00125F1C">
      <w:pPr>
        <w:tabs>
          <w:tab w:val="left" w:pos="1418"/>
          <w:tab w:val="left" w:pos="2835"/>
        </w:tabs>
        <w:ind w:left="1418" w:hanging="1418"/>
        <w:rPr>
          <w:rFonts w:ascii="Arial" w:eastAsia="Calibri" w:hAnsi="Arial" w:cs="Arial"/>
          <w:b/>
          <w:szCs w:val="22"/>
        </w:rPr>
      </w:pPr>
      <w:r w:rsidRPr="009C48FE">
        <w:rPr>
          <w:rFonts w:ascii="Arial" w:eastAsia="Calibri" w:hAnsi="Arial" w:cs="Arial"/>
          <w:szCs w:val="22"/>
        </w:rPr>
        <w:tab/>
      </w:r>
      <w:r w:rsidRPr="009C48FE">
        <w:rPr>
          <w:rFonts w:ascii="Arial" w:eastAsia="Calibri" w:hAnsi="Arial" w:cs="Arial"/>
          <w:b/>
          <w:szCs w:val="22"/>
        </w:rPr>
        <w:t>Curriculum</w:t>
      </w:r>
    </w:p>
    <w:p w:rsidR="007B5466" w:rsidRPr="009C48FE" w:rsidRDefault="007B5466" w:rsidP="00125F1C">
      <w:pPr>
        <w:tabs>
          <w:tab w:val="left" w:pos="1418"/>
          <w:tab w:val="left" w:pos="2835"/>
        </w:tabs>
        <w:ind w:left="1418" w:hanging="1418"/>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.4</w:t>
      </w:r>
      <w:r w:rsidRPr="009C48FE">
        <w:rPr>
          <w:rFonts w:ascii="Arial" w:eastAsia="Calibri" w:hAnsi="Arial" w:cs="Arial"/>
          <w:szCs w:val="22"/>
        </w:rPr>
        <w:tab/>
        <w:t>All students shall undertake an</w:t>
      </w:r>
      <w:r w:rsidR="00E134E5">
        <w:rPr>
          <w:rFonts w:ascii="Arial" w:eastAsia="Calibri" w:hAnsi="Arial" w:cs="Arial"/>
          <w:szCs w:val="22"/>
        </w:rPr>
        <w:t xml:space="preserve"> approved curriculum as follows</w:t>
      </w:r>
    </w:p>
    <w:p w:rsidR="007B5466" w:rsidRPr="009C48FE" w:rsidRDefault="007B5466" w:rsidP="00125F1C">
      <w:pPr>
        <w:tabs>
          <w:tab w:val="left" w:pos="1418"/>
          <w:tab w:val="left" w:pos="2835"/>
        </w:tabs>
        <w:ind w:left="1418" w:hanging="1418"/>
        <w:rPr>
          <w:rFonts w:ascii="Arial" w:eastAsia="Calibri" w:hAnsi="Arial" w:cs="Arial"/>
          <w:szCs w:val="22"/>
        </w:rPr>
      </w:pPr>
    </w:p>
    <w:p w:rsidR="007B5466" w:rsidRDefault="007B5466" w:rsidP="00125F1C">
      <w:pPr>
        <w:tabs>
          <w:tab w:val="left" w:pos="1418"/>
          <w:tab w:val="left" w:pos="2835"/>
          <w:tab w:val="right" w:pos="7655"/>
          <w:tab w:val="right" w:pos="8931"/>
        </w:tabs>
        <w:ind w:left="1418" w:hanging="1418"/>
        <w:rPr>
          <w:rFonts w:ascii="Arial" w:eastAsia="Calibri" w:hAnsi="Arial" w:cs="Arial"/>
          <w:szCs w:val="22"/>
        </w:rPr>
      </w:pPr>
      <w:r w:rsidRPr="009C48FE">
        <w:rPr>
          <w:rFonts w:ascii="Arial" w:eastAsia="Calibri" w:hAnsi="Arial" w:cs="Arial"/>
          <w:szCs w:val="22"/>
        </w:rPr>
        <w:tab/>
        <w:t>Compulsory classes</w:t>
      </w:r>
      <w:r w:rsidRPr="009C48FE">
        <w:rPr>
          <w:rFonts w:ascii="Arial" w:eastAsia="Calibri" w:hAnsi="Arial" w:cs="Arial"/>
          <w:szCs w:val="22"/>
        </w:rPr>
        <w:tab/>
      </w:r>
      <w:r w:rsidR="00E134E5">
        <w:rPr>
          <w:rFonts w:ascii="Arial" w:eastAsia="Calibri" w:hAnsi="Arial" w:cs="Arial"/>
          <w:szCs w:val="22"/>
        </w:rPr>
        <w:t xml:space="preserve">      </w:t>
      </w:r>
      <w:r w:rsidRPr="009C48FE">
        <w:rPr>
          <w:rFonts w:ascii="Arial" w:eastAsia="Calibri" w:hAnsi="Arial" w:cs="Arial"/>
          <w:szCs w:val="22"/>
        </w:rPr>
        <w:t>Level</w:t>
      </w:r>
      <w:r w:rsidRPr="009C48FE">
        <w:rPr>
          <w:rFonts w:ascii="Arial" w:eastAsia="Calibri" w:hAnsi="Arial" w:cs="Arial"/>
          <w:szCs w:val="22"/>
        </w:rPr>
        <w:tab/>
        <w:t>Credits</w:t>
      </w:r>
    </w:p>
    <w:p w:rsidR="00E134E5" w:rsidRPr="009C48FE" w:rsidRDefault="00E134E5" w:rsidP="00125F1C">
      <w:pPr>
        <w:tabs>
          <w:tab w:val="left" w:pos="1418"/>
          <w:tab w:val="left" w:pos="2835"/>
          <w:tab w:val="right" w:pos="7655"/>
          <w:tab w:val="right" w:pos="8931"/>
        </w:tabs>
        <w:ind w:left="1418" w:hanging="1418"/>
        <w:rPr>
          <w:rFonts w:ascii="Arial" w:eastAsia="Calibri" w:hAnsi="Arial" w:cs="Arial"/>
          <w:szCs w:val="22"/>
        </w:rPr>
      </w:pP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t>RD</w:t>
      </w:r>
      <w:r w:rsidR="00623268">
        <w:rPr>
          <w:rFonts w:ascii="Arial" w:eastAsia="Calibri" w:hAnsi="Arial" w:cs="Arial"/>
          <w:szCs w:val="22"/>
        </w:rPr>
        <w:t xml:space="preserve"> </w:t>
      </w:r>
      <w:r w:rsidRPr="009C48FE">
        <w:rPr>
          <w:rFonts w:ascii="Arial" w:eastAsia="Calibri" w:hAnsi="Arial" w:cs="Arial"/>
          <w:szCs w:val="22"/>
        </w:rPr>
        <w:t>901</w:t>
      </w:r>
      <w:r w:rsidRPr="009C48FE">
        <w:rPr>
          <w:rFonts w:ascii="Arial" w:eastAsia="Calibri" w:hAnsi="Arial" w:cs="Arial"/>
          <w:szCs w:val="22"/>
        </w:rPr>
        <w:tab/>
        <w:t>Researcher Knowledge and</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r>
      <w:r w:rsidRPr="009C48FE">
        <w:rPr>
          <w:rFonts w:ascii="Arial" w:eastAsia="Calibri" w:hAnsi="Arial" w:cs="Arial"/>
          <w:szCs w:val="22"/>
        </w:rPr>
        <w:tab/>
        <w:t>Intellectual Abilities</w:t>
      </w:r>
      <w:r w:rsidRPr="009C48FE">
        <w:rPr>
          <w:rFonts w:ascii="Arial" w:eastAsia="Calibri" w:hAnsi="Arial" w:cs="Arial"/>
          <w:szCs w:val="22"/>
        </w:rPr>
        <w:tab/>
        <w:t>5</w:t>
      </w:r>
      <w:r w:rsidRPr="009C48FE">
        <w:rPr>
          <w:rFonts w:ascii="Arial" w:eastAsia="Calibri" w:hAnsi="Arial" w:cs="Arial"/>
          <w:szCs w:val="22"/>
        </w:rPr>
        <w:tab/>
        <w:t>20</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t>RD</w:t>
      </w:r>
      <w:r w:rsidR="00623268">
        <w:rPr>
          <w:rFonts w:ascii="Arial" w:eastAsia="Calibri" w:hAnsi="Arial" w:cs="Arial"/>
          <w:szCs w:val="22"/>
        </w:rPr>
        <w:t xml:space="preserve"> </w:t>
      </w:r>
      <w:r w:rsidRPr="009C48FE">
        <w:rPr>
          <w:rFonts w:ascii="Arial" w:eastAsia="Calibri" w:hAnsi="Arial" w:cs="Arial"/>
          <w:szCs w:val="22"/>
        </w:rPr>
        <w:t>902</w:t>
      </w:r>
      <w:r w:rsidRPr="009C48FE">
        <w:rPr>
          <w:rFonts w:ascii="Arial" w:eastAsia="Calibri" w:hAnsi="Arial" w:cs="Arial"/>
          <w:szCs w:val="22"/>
        </w:rPr>
        <w:tab/>
        <w:t>Researcher Personal Effectiveness</w:t>
      </w:r>
      <w:r w:rsidRPr="009C48FE">
        <w:rPr>
          <w:rFonts w:ascii="Arial" w:eastAsia="Calibri" w:hAnsi="Arial" w:cs="Arial"/>
          <w:szCs w:val="22"/>
        </w:rPr>
        <w:tab/>
        <w:t>5</w:t>
      </w:r>
      <w:r w:rsidRPr="009C48FE">
        <w:rPr>
          <w:rFonts w:ascii="Arial" w:eastAsia="Calibri" w:hAnsi="Arial" w:cs="Arial"/>
          <w:szCs w:val="22"/>
        </w:rPr>
        <w:tab/>
        <w:t>10</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t>RD</w:t>
      </w:r>
      <w:r w:rsidR="00623268">
        <w:rPr>
          <w:rFonts w:ascii="Arial" w:eastAsia="Calibri" w:hAnsi="Arial" w:cs="Arial"/>
          <w:szCs w:val="22"/>
        </w:rPr>
        <w:t xml:space="preserve"> </w:t>
      </w:r>
      <w:r w:rsidRPr="009C48FE">
        <w:rPr>
          <w:rFonts w:ascii="Arial" w:eastAsia="Calibri" w:hAnsi="Arial" w:cs="Arial"/>
          <w:szCs w:val="22"/>
        </w:rPr>
        <w:t>903</w:t>
      </w:r>
      <w:r w:rsidRPr="009C48FE">
        <w:rPr>
          <w:rFonts w:ascii="Arial" w:eastAsia="Calibri" w:hAnsi="Arial" w:cs="Arial"/>
          <w:szCs w:val="22"/>
        </w:rPr>
        <w:tab/>
        <w:t>Research Governance and Organisation</w:t>
      </w:r>
      <w:r w:rsidRPr="009C48FE">
        <w:rPr>
          <w:rFonts w:ascii="Arial" w:eastAsia="Calibri" w:hAnsi="Arial" w:cs="Arial"/>
          <w:szCs w:val="22"/>
        </w:rPr>
        <w:tab/>
        <w:t>5</w:t>
      </w:r>
      <w:r w:rsidRPr="009C48FE">
        <w:rPr>
          <w:rFonts w:ascii="Arial" w:eastAsia="Calibri" w:hAnsi="Arial" w:cs="Arial"/>
          <w:szCs w:val="22"/>
        </w:rPr>
        <w:tab/>
        <w:t>10</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t>RD</w:t>
      </w:r>
      <w:r w:rsidR="00623268">
        <w:rPr>
          <w:rFonts w:ascii="Arial" w:eastAsia="Calibri" w:hAnsi="Arial" w:cs="Arial"/>
          <w:szCs w:val="22"/>
        </w:rPr>
        <w:t xml:space="preserve"> </w:t>
      </w:r>
      <w:r w:rsidRPr="009C48FE">
        <w:rPr>
          <w:rFonts w:ascii="Arial" w:eastAsia="Calibri" w:hAnsi="Arial" w:cs="Arial"/>
          <w:szCs w:val="22"/>
        </w:rPr>
        <w:t>904</w:t>
      </w:r>
      <w:r w:rsidRPr="009C48FE">
        <w:rPr>
          <w:rFonts w:ascii="Arial" w:eastAsia="Calibri" w:hAnsi="Arial" w:cs="Arial"/>
          <w:szCs w:val="22"/>
        </w:rPr>
        <w:tab/>
        <w:t>Researcher Engagement, Influence</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r>
      <w:r w:rsidRPr="009C48FE">
        <w:rPr>
          <w:rFonts w:ascii="Arial" w:eastAsia="Calibri" w:hAnsi="Arial" w:cs="Arial"/>
          <w:szCs w:val="22"/>
        </w:rPr>
        <w:tab/>
        <w:t>and Impact</w:t>
      </w:r>
      <w:r w:rsidRPr="009C48FE">
        <w:rPr>
          <w:rFonts w:ascii="Arial" w:eastAsia="Calibri" w:hAnsi="Arial" w:cs="Arial"/>
          <w:szCs w:val="22"/>
        </w:rPr>
        <w:tab/>
        <w:t>5</w:t>
      </w:r>
      <w:r w:rsidRPr="009C48FE">
        <w:rPr>
          <w:rFonts w:ascii="Arial" w:eastAsia="Calibri" w:hAnsi="Arial" w:cs="Arial"/>
          <w:szCs w:val="22"/>
        </w:rPr>
        <w:tab/>
        <w:t>10</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t>RD</w:t>
      </w:r>
      <w:r w:rsidR="00623268">
        <w:rPr>
          <w:rFonts w:ascii="Arial" w:eastAsia="Calibri" w:hAnsi="Arial" w:cs="Arial"/>
          <w:szCs w:val="22"/>
        </w:rPr>
        <w:t xml:space="preserve"> </w:t>
      </w:r>
      <w:r w:rsidRPr="009C48FE">
        <w:rPr>
          <w:rFonts w:ascii="Arial" w:eastAsia="Calibri" w:hAnsi="Arial" w:cs="Arial"/>
          <w:szCs w:val="22"/>
        </w:rPr>
        <w:t>905</w:t>
      </w:r>
      <w:r w:rsidRPr="009C48FE">
        <w:rPr>
          <w:rFonts w:ascii="Arial" w:eastAsia="Calibri" w:hAnsi="Arial" w:cs="Arial"/>
          <w:szCs w:val="22"/>
        </w:rPr>
        <w:tab/>
        <w:t>Researcher Professional Development</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ab/>
      </w:r>
      <w:r w:rsidRPr="009C48FE">
        <w:rPr>
          <w:rFonts w:ascii="Arial" w:eastAsia="Calibri" w:hAnsi="Arial" w:cs="Arial"/>
          <w:szCs w:val="22"/>
        </w:rPr>
        <w:tab/>
        <w:t>Elective</w:t>
      </w:r>
      <w:r w:rsidRPr="009C48FE">
        <w:rPr>
          <w:rFonts w:ascii="Arial" w:eastAsia="Calibri" w:hAnsi="Arial" w:cs="Arial"/>
          <w:szCs w:val="22"/>
        </w:rPr>
        <w:tab/>
        <w:t>5</w:t>
      </w:r>
      <w:r w:rsidRPr="009C48FE">
        <w:rPr>
          <w:rFonts w:ascii="Arial" w:eastAsia="Calibri" w:hAnsi="Arial" w:cs="Arial"/>
          <w:szCs w:val="22"/>
        </w:rPr>
        <w:tab/>
        <w:t>10</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b/>
          <w:szCs w:val="22"/>
        </w:rPr>
      </w:pPr>
      <w:r w:rsidRPr="009C48FE">
        <w:rPr>
          <w:rFonts w:ascii="Arial" w:eastAsia="Calibri" w:hAnsi="Arial" w:cs="Arial"/>
          <w:b/>
          <w:szCs w:val="22"/>
        </w:rPr>
        <w:tab/>
        <w:t>Examination, Progress and Final Assessment</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.5</w:t>
      </w:r>
      <w:r w:rsidRPr="009C48FE">
        <w:rPr>
          <w:rFonts w:ascii="Arial" w:eastAsia="Calibri" w:hAnsi="Arial" w:cs="Arial"/>
          <w:szCs w:val="22"/>
        </w:rPr>
        <w:tab/>
        <w:t>Regulations 19.1.25-19.1.33 shall apply.</w:t>
      </w:r>
    </w:p>
    <w:p w:rsidR="00125F1C" w:rsidRPr="00125F1C" w:rsidRDefault="007B5466" w:rsidP="00681C87">
      <w:pPr>
        <w:tabs>
          <w:tab w:val="left" w:pos="1418"/>
          <w:tab w:val="left" w:pos="2835"/>
          <w:tab w:val="left" w:pos="3119"/>
          <w:tab w:val="right" w:pos="7655"/>
          <w:tab w:val="right" w:pos="8931"/>
        </w:tabs>
        <w:ind w:left="1418" w:hanging="1418"/>
        <w:jc w:val="both"/>
        <w:rPr>
          <w:rFonts w:ascii="Arial" w:eastAsia="Calibri" w:hAnsi="Arial" w:cs="Arial"/>
          <w:szCs w:val="22"/>
        </w:r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.6</w:t>
      </w:r>
      <w:r w:rsidRPr="009C48FE">
        <w:rPr>
          <w:rFonts w:ascii="Arial" w:eastAsia="Calibri" w:hAnsi="Arial" w:cs="Arial"/>
          <w:szCs w:val="22"/>
        </w:rPr>
        <w:tab/>
        <w:t>The final assessment will be based on performance in the examinations and coursework.</w:t>
      </w:r>
    </w:p>
    <w:p w:rsidR="007B5466" w:rsidRPr="009C48FE" w:rsidRDefault="007B5466" w:rsidP="00125F1C">
      <w:pPr>
        <w:tabs>
          <w:tab w:val="left" w:pos="1418"/>
          <w:tab w:val="left" w:pos="2835"/>
          <w:tab w:val="left" w:pos="3119"/>
          <w:tab w:val="right" w:pos="7655"/>
          <w:tab w:val="right" w:pos="8931"/>
        </w:tabs>
        <w:ind w:left="1418" w:hanging="1418"/>
        <w:rPr>
          <w:rFonts w:ascii="Arial" w:eastAsia="Calibri" w:hAnsi="Arial" w:cs="Arial"/>
          <w:b/>
          <w:szCs w:val="22"/>
        </w:rPr>
      </w:pPr>
      <w:r w:rsidRPr="009C48FE">
        <w:rPr>
          <w:rFonts w:ascii="Arial" w:eastAsia="Calibri" w:hAnsi="Arial" w:cs="Arial"/>
          <w:b/>
          <w:szCs w:val="22"/>
        </w:rPr>
        <w:tab/>
        <w:t>Award</w:t>
      </w:r>
    </w:p>
    <w:p w:rsidR="00410C33" w:rsidRPr="00125F1C" w:rsidRDefault="007B5466" w:rsidP="00125F1C">
      <w:pPr>
        <w:tabs>
          <w:tab w:val="left" w:pos="1418"/>
          <w:tab w:val="left" w:pos="2835"/>
          <w:tab w:val="left" w:pos="3119"/>
          <w:tab w:val="right" w:pos="7655"/>
          <w:tab w:val="right" w:pos="8931"/>
        </w:tabs>
        <w:ind w:left="1418" w:hanging="1418"/>
        <w:jc w:val="both"/>
        <w:rPr>
          <w:rFonts w:ascii="Arial" w:eastAsia="Calibri" w:hAnsi="Arial" w:cs="Arial"/>
          <w:szCs w:val="22"/>
        </w:rPr>
        <w:sectPr w:rsidR="00410C33" w:rsidRPr="00125F1C" w:rsidSect="005D4ECB">
          <w:headerReference w:type="even" r:id="rId58"/>
          <w:headerReference w:type="default" r:id="rId59"/>
          <w:footerReference w:type="default" r:id="rId60"/>
          <w:headerReference w:type="first" r:id="rId61"/>
          <w:pgSz w:w="11909" w:h="16834" w:code="9"/>
          <w:pgMar w:top="1152" w:right="1152" w:bottom="1152" w:left="1152" w:header="706" w:footer="706" w:gutter="0"/>
          <w:paperSrc w:first="16" w:other="16"/>
          <w:cols w:space="720"/>
        </w:sectPr>
      </w:pPr>
      <w:r w:rsidRPr="009C48FE">
        <w:rPr>
          <w:rFonts w:ascii="Arial" w:eastAsia="Calibri" w:hAnsi="Arial" w:cs="Arial"/>
          <w:szCs w:val="22"/>
        </w:rPr>
        <w:t>19.</w:t>
      </w:r>
      <w:r>
        <w:rPr>
          <w:rFonts w:ascii="Arial" w:eastAsia="Calibri" w:hAnsi="Arial" w:cs="Arial"/>
          <w:szCs w:val="22"/>
        </w:rPr>
        <w:t>150</w:t>
      </w:r>
      <w:r w:rsidRPr="009C48FE">
        <w:rPr>
          <w:rFonts w:ascii="Arial" w:eastAsia="Calibri" w:hAnsi="Arial" w:cs="Arial"/>
          <w:szCs w:val="22"/>
        </w:rPr>
        <w:t>.7</w:t>
      </w:r>
      <w:r w:rsidRPr="009C48FE">
        <w:rPr>
          <w:rFonts w:ascii="Arial" w:eastAsia="Calibri" w:hAnsi="Arial" w:cs="Arial"/>
          <w:szCs w:val="22"/>
        </w:rPr>
        <w:tab/>
      </w:r>
      <w:r w:rsidRPr="009C48FE">
        <w:rPr>
          <w:rFonts w:ascii="Arial" w:eastAsia="Calibri" w:hAnsi="Arial" w:cs="Arial"/>
          <w:b/>
          <w:szCs w:val="22"/>
        </w:rPr>
        <w:t>Postgraduate Certificate:</w:t>
      </w:r>
      <w:r w:rsidRPr="009C48FE">
        <w:rPr>
          <w:rFonts w:ascii="Arial" w:eastAsia="Calibri" w:hAnsi="Arial" w:cs="Arial"/>
          <w:szCs w:val="22"/>
        </w:rPr>
        <w:t xml:space="preserve"> In order to qualify for the award of the Postgraduate Certificate in Researcher Professional Development, a candidate must have accumulated no fewer than 60 credits from the </w:t>
      </w:r>
      <w:r w:rsidR="00125F1C">
        <w:rPr>
          <w:rFonts w:ascii="Arial" w:eastAsia="Calibri" w:hAnsi="Arial" w:cs="Arial"/>
          <w:szCs w:val="22"/>
        </w:rPr>
        <w:t>course curriculum</w:t>
      </w:r>
      <w:bookmarkEnd w:id="672"/>
      <w:r w:rsidR="00125F1C">
        <w:rPr>
          <w:rFonts w:ascii="Arial" w:eastAsia="Calibri" w:hAnsi="Arial" w:cs="Arial"/>
          <w:szCs w:val="22"/>
        </w:rPr>
        <w:t>.</w:t>
      </w:r>
    </w:p>
    <w:p w:rsidR="00885353" w:rsidRDefault="00885353" w:rsidP="00125F1C">
      <w:pPr>
        <w:pStyle w:val="P3toc1"/>
        <w:tabs>
          <w:tab w:val="right" w:pos="8364"/>
          <w:tab w:val="right" w:pos="9498"/>
        </w:tabs>
        <w:ind w:left="0" w:firstLine="1418"/>
      </w:pPr>
      <w:bookmarkStart w:id="709" w:name="_Toc205626953"/>
      <w:bookmarkStart w:id="710" w:name="_Toc205695774"/>
      <w:bookmarkStart w:id="711" w:name="_Toc342918737"/>
      <w:r>
        <w:lastRenderedPageBreak/>
        <w:t>Postgraduate Study and Research</w:t>
      </w:r>
      <w:bookmarkEnd w:id="709"/>
      <w:bookmarkEnd w:id="710"/>
      <w:bookmarkEnd w:id="711"/>
    </w:p>
    <w:p w:rsidR="00885353" w:rsidRDefault="00885353" w:rsidP="00885353">
      <w:pPr>
        <w:pStyle w:val="Calendar2"/>
        <w:tabs>
          <w:tab w:val="right" w:pos="8364"/>
          <w:tab w:val="right" w:pos="9498"/>
        </w:tabs>
      </w:pPr>
    </w:p>
    <w:p w:rsidR="00885353" w:rsidRDefault="00885353" w:rsidP="00885353">
      <w:pPr>
        <w:pStyle w:val="p3toc2"/>
        <w:tabs>
          <w:tab w:val="right" w:pos="8364"/>
          <w:tab w:val="right" w:pos="9498"/>
        </w:tabs>
      </w:pPr>
      <w:bookmarkStart w:id="712" w:name="_Toc500234911"/>
      <w:bookmarkStart w:id="713" w:name="_Toc500235059"/>
      <w:bookmarkStart w:id="714" w:name="_Toc500236921"/>
      <w:bookmarkStart w:id="715" w:name="_Toc520280184"/>
      <w:bookmarkStart w:id="716" w:name="_Toc520609741"/>
      <w:bookmarkStart w:id="717" w:name="_Toc520626258"/>
      <w:bookmarkStart w:id="718" w:name="_Toc16050858"/>
      <w:bookmarkStart w:id="719" w:name="_Toc47237956"/>
      <w:bookmarkStart w:id="720" w:name="_Toc205626954"/>
      <w:bookmarkStart w:id="721" w:name="_Toc342918738"/>
      <w:r>
        <w:t>20</w:t>
      </w:r>
      <w:r>
        <w:tab/>
        <w:t>Regulations for Higher Degrees</w:t>
      </w:r>
      <w:bookmarkEnd w:id="712"/>
      <w:bookmarkEnd w:id="713"/>
      <w:bookmarkEnd w:id="714"/>
      <w:bookmarkEnd w:id="715"/>
      <w:bookmarkEnd w:id="716"/>
      <w:bookmarkEnd w:id="717"/>
      <w:bookmarkEnd w:id="718"/>
      <w:bookmarkEnd w:id="719"/>
      <w:bookmarkEnd w:id="720"/>
      <w:bookmarkEnd w:id="721"/>
    </w:p>
    <w:p w:rsidR="00885353" w:rsidRDefault="00885353" w:rsidP="00885353">
      <w:pPr>
        <w:pStyle w:val="Calendar2"/>
        <w:tabs>
          <w:tab w:val="right" w:pos="8364"/>
          <w:tab w:val="right" w:pos="9498"/>
        </w:tabs>
      </w:pPr>
    </w:p>
    <w:p w:rsidR="00885353" w:rsidRDefault="00885353" w:rsidP="00885353">
      <w:pPr>
        <w:pStyle w:val="Calendar2"/>
        <w:tabs>
          <w:tab w:val="right" w:pos="8364"/>
          <w:tab w:val="right" w:pos="9498"/>
        </w:tabs>
      </w:pPr>
      <w:r>
        <w:t>The following awards are conferred by the University by the authority of the Senate under Ordinances 3 and 4 in accordance with th</w:t>
      </w:r>
      <w:r w:rsidR="007C6B10">
        <w:t>e following Regulations 20.1,</w:t>
      </w:r>
      <w:r>
        <w:t xml:space="preserve"> 20.2</w:t>
      </w:r>
      <w:r w:rsidR="007C6B10">
        <w:t>, 20.3 and 20.4.</w:t>
      </w:r>
      <w:r>
        <w:t xml:space="preserve">    </w:t>
      </w:r>
    </w:p>
    <w:p w:rsidR="00885353" w:rsidRDefault="00885353" w:rsidP="00885353">
      <w:pPr>
        <w:pStyle w:val="Calendar2"/>
        <w:tabs>
          <w:tab w:val="right" w:pos="8364"/>
          <w:tab w:val="right" w:pos="9498"/>
        </w:tabs>
      </w:pPr>
    </w:p>
    <w:p w:rsidR="00885353" w:rsidRDefault="00885353" w:rsidP="00885353">
      <w:pPr>
        <w:pStyle w:val="CalendarHeader2"/>
        <w:tabs>
          <w:tab w:val="right" w:pos="8364"/>
          <w:tab w:val="right" w:pos="9498"/>
        </w:tabs>
        <w:rPr>
          <w:b w:val="0"/>
        </w:rPr>
      </w:pPr>
      <w:bookmarkStart w:id="722" w:name="_Toc47237957"/>
      <w:r>
        <w:t>Research Degrees</w:t>
      </w:r>
      <w:r>
        <w:rPr>
          <w:b w:val="0"/>
        </w:rPr>
        <w:t xml:space="preserve"> </w:t>
      </w:r>
      <w:r>
        <w:t>[Degrees with a predominant or significant research content]</w:t>
      </w:r>
      <w:bookmarkEnd w:id="722"/>
    </w:p>
    <w:p w:rsidR="00885353" w:rsidRDefault="00885353" w:rsidP="00885353">
      <w:pPr>
        <w:pStyle w:val="Calendar2"/>
        <w:tabs>
          <w:tab w:val="right" w:pos="8364"/>
          <w:tab w:val="right" w:pos="9498"/>
        </w:tabs>
      </w:pPr>
      <w:r>
        <w:t>Master of Research (MRes)</w:t>
      </w:r>
    </w:p>
    <w:p w:rsidR="00885353" w:rsidRDefault="00885353" w:rsidP="00885353">
      <w:pPr>
        <w:pStyle w:val="Calendar2"/>
        <w:tabs>
          <w:tab w:val="right" w:pos="8364"/>
          <w:tab w:val="right" w:pos="9498"/>
        </w:tabs>
      </w:pPr>
      <w:r>
        <w:t>Master of Philosophy (MPhil)</w:t>
      </w:r>
    </w:p>
    <w:p w:rsidR="00885353" w:rsidRDefault="00885353" w:rsidP="00885353">
      <w:pPr>
        <w:pStyle w:val="Calendar2"/>
        <w:tabs>
          <w:tab w:val="right" w:pos="8364"/>
          <w:tab w:val="right" w:pos="9498"/>
        </w:tabs>
      </w:pPr>
      <w:r>
        <w:t>Doctor of Business Administration (DBA)</w:t>
      </w:r>
    </w:p>
    <w:p w:rsidR="00885353" w:rsidRDefault="00885353" w:rsidP="00885353">
      <w:pPr>
        <w:pStyle w:val="Calendar2"/>
        <w:tabs>
          <w:tab w:val="right" w:pos="8364"/>
          <w:tab w:val="right" w:pos="9498"/>
        </w:tabs>
      </w:pPr>
      <w:r>
        <w:t xml:space="preserve">Doctor of Education (EdD) </w:t>
      </w:r>
    </w:p>
    <w:p w:rsidR="00837E2F" w:rsidRDefault="00837E2F" w:rsidP="00885353">
      <w:pPr>
        <w:pStyle w:val="Calendar2"/>
        <w:tabs>
          <w:tab w:val="right" w:pos="8364"/>
          <w:tab w:val="right" w:pos="9498"/>
        </w:tabs>
      </w:pPr>
      <w:r>
        <w:t>Doctor of Educational Psychology (DEdPsy)</w:t>
      </w:r>
    </w:p>
    <w:p w:rsidR="00885353" w:rsidRDefault="00885353" w:rsidP="00885353">
      <w:pPr>
        <w:pStyle w:val="Calendar2"/>
        <w:tabs>
          <w:tab w:val="right" w:pos="8364"/>
          <w:tab w:val="right" w:pos="9498"/>
        </w:tabs>
      </w:pPr>
      <w:r>
        <w:t>Doctor of Engineering (EngD)</w:t>
      </w:r>
    </w:p>
    <w:p w:rsidR="00885353" w:rsidRDefault="00885353" w:rsidP="00885353">
      <w:pPr>
        <w:pStyle w:val="Calendar2"/>
        <w:tabs>
          <w:tab w:val="right" w:pos="8364"/>
          <w:tab w:val="right" w:pos="9498"/>
        </w:tabs>
      </w:pPr>
      <w:r>
        <w:t xml:space="preserve">Doctor of Philosophy (PhD) </w:t>
      </w:r>
    </w:p>
    <w:p w:rsidR="00885353" w:rsidRDefault="00885353" w:rsidP="00885353">
      <w:pPr>
        <w:pStyle w:val="Calendar2"/>
        <w:tabs>
          <w:tab w:val="right" w:pos="8364"/>
          <w:tab w:val="right" w:pos="9498"/>
        </w:tabs>
      </w:pPr>
    </w:p>
    <w:p w:rsidR="00885353" w:rsidRDefault="00885353" w:rsidP="00885353">
      <w:pPr>
        <w:pStyle w:val="Calendar2"/>
        <w:tabs>
          <w:tab w:val="right" w:pos="8364"/>
          <w:tab w:val="right" w:pos="9498"/>
        </w:tabs>
        <w:rPr>
          <w:i/>
        </w:rPr>
      </w:pPr>
      <w:r>
        <w:rPr>
          <w:i/>
        </w:rPr>
        <w:t>Notes</w:t>
      </w:r>
    </w:p>
    <w:p w:rsidR="00885353" w:rsidRDefault="00885353" w:rsidP="00885353">
      <w:pPr>
        <w:pStyle w:val="CalendarNumberedList"/>
        <w:tabs>
          <w:tab w:val="right" w:pos="8364"/>
          <w:tab w:val="right" w:pos="9498"/>
        </w:tabs>
        <w:rPr>
          <w:i/>
        </w:rPr>
      </w:pPr>
      <w:r>
        <w:rPr>
          <w:i/>
        </w:rPr>
        <w:t>1</w:t>
      </w:r>
      <w:r>
        <w:rPr>
          <w:i/>
        </w:rPr>
        <w:tab/>
        <w:t xml:space="preserve">Throughout these regulations, </w:t>
      </w:r>
      <w:r w:rsidR="00F430AB">
        <w:rPr>
          <w:i/>
        </w:rPr>
        <w:t>part-time</w:t>
      </w:r>
      <w:r>
        <w:rPr>
          <w:i/>
        </w:rPr>
        <w:t xml:space="preserve"> study includes part-time study and open learning.</w:t>
      </w:r>
    </w:p>
    <w:p w:rsidR="00885353" w:rsidRDefault="00885353" w:rsidP="00885353">
      <w:pPr>
        <w:pStyle w:val="CalendarNumberedList"/>
        <w:tabs>
          <w:tab w:val="right" w:pos="8364"/>
          <w:tab w:val="right" w:pos="9498"/>
        </w:tabs>
        <w:rPr>
          <w:i/>
        </w:rPr>
      </w:pPr>
      <w:r>
        <w:rPr>
          <w:i/>
        </w:rPr>
        <w:t>2</w:t>
      </w:r>
      <w:r>
        <w:rPr>
          <w:i/>
        </w:rPr>
        <w:tab/>
        <w:t>Where the phrase “</w:t>
      </w:r>
      <w:r w:rsidR="00855E06">
        <w:rPr>
          <w:i/>
        </w:rPr>
        <w:t>Course Director</w:t>
      </w:r>
      <w:r>
        <w:rPr>
          <w:i/>
        </w:rPr>
        <w:t xml:space="preserve"> (or nominees)” is used in these regulations, the Head of Department shall nominate appropriate Officers (e.g. Selector or Course Director) or relevant Faculty Committee in each case in accordance with any Departmental or Faculty procedures.</w:t>
      </w:r>
    </w:p>
    <w:p w:rsidR="00CA3861" w:rsidRDefault="00885353" w:rsidP="00885353">
      <w:pPr>
        <w:pStyle w:val="CalendarNumberedList"/>
        <w:tabs>
          <w:tab w:val="right" w:pos="8364"/>
          <w:tab w:val="right" w:pos="9498"/>
        </w:tabs>
        <w:rPr>
          <w:i/>
        </w:rPr>
      </w:pPr>
      <w:r>
        <w:rPr>
          <w:i/>
        </w:rPr>
        <w:t>3</w:t>
      </w:r>
      <w:r>
        <w:rPr>
          <w:i/>
        </w:rPr>
        <w:tab/>
      </w:r>
      <w:r w:rsidR="00CA3861">
        <w:rPr>
          <w:i/>
        </w:rPr>
        <w:t xml:space="preserve">In the Faculty of Humanities and Social Sciences, </w:t>
      </w:r>
      <w:r w:rsidR="00BC2BE1">
        <w:rPr>
          <w:i/>
        </w:rPr>
        <w:t xml:space="preserve">research </w:t>
      </w:r>
      <w:r w:rsidR="00CA3861">
        <w:rPr>
          <w:i/>
        </w:rPr>
        <w:t xml:space="preserve">students are based in the Graduate School and the </w:t>
      </w:r>
      <w:r w:rsidR="00923C2F">
        <w:rPr>
          <w:i/>
        </w:rPr>
        <w:t>Vice Dean (PG</w:t>
      </w:r>
      <w:r w:rsidR="00CA3861">
        <w:rPr>
          <w:i/>
        </w:rPr>
        <w:t>) undertakes the role carried out by the Head of Department in the other three faculties.</w:t>
      </w:r>
    </w:p>
    <w:p w:rsidR="00885353" w:rsidRDefault="00CA3861" w:rsidP="00885353">
      <w:pPr>
        <w:pStyle w:val="CalendarNumberedList"/>
        <w:tabs>
          <w:tab w:val="right" w:pos="8364"/>
          <w:tab w:val="right" w:pos="9498"/>
        </w:tabs>
        <w:rPr>
          <w:i/>
        </w:rPr>
      </w:pPr>
      <w:r>
        <w:rPr>
          <w:i/>
        </w:rPr>
        <w:t>4</w:t>
      </w:r>
      <w:r>
        <w:rPr>
          <w:i/>
        </w:rPr>
        <w:tab/>
      </w:r>
      <w:r w:rsidR="00885353">
        <w:rPr>
          <w:i/>
        </w:rPr>
        <w:t>All decisions taken by the Boards of Study, acting on behalf of Senate, should subsequently be reported to Senate.</w:t>
      </w:r>
    </w:p>
    <w:p w:rsidR="00885353" w:rsidRDefault="00CA3861" w:rsidP="00885353">
      <w:pPr>
        <w:pStyle w:val="CalendarNumberedList"/>
        <w:tabs>
          <w:tab w:val="right" w:pos="8364"/>
          <w:tab w:val="right" w:pos="9498"/>
        </w:tabs>
        <w:rPr>
          <w:i/>
        </w:rPr>
      </w:pPr>
      <w:r>
        <w:rPr>
          <w:i/>
        </w:rPr>
        <w:t>5</w:t>
      </w:r>
      <w:r w:rsidR="00885353">
        <w:rPr>
          <w:i/>
        </w:rPr>
        <w:tab/>
        <w:t>In interpreting these regulations, regard should b</w:t>
      </w:r>
      <w:r w:rsidR="005C55E9">
        <w:rPr>
          <w:i/>
        </w:rPr>
        <w:t xml:space="preserve">e </w:t>
      </w:r>
      <w:r w:rsidR="007A36BD">
        <w:rPr>
          <w:i/>
        </w:rPr>
        <w:t>given</w:t>
      </w:r>
      <w:r w:rsidR="005C55E9">
        <w:rPr>
          <w:i/>
        </w:rPr>
        <w:t xml:space="preserve"> to the University’s </w:t>
      </w:r>
      <w:r w:rsidR="007A36BD">
        <w:rPr>
          <w:i/>
        </w:rPr>
        <w:t xml:space="preserve">Academic </w:t>
      </w:r>
      <w:r w:rsidR="005C55E9">
        <w:rPr>
          <w:i/>
        </w:rPr>
        <w:t>Policies</w:t>
      </w:r>
      <w:r w:rsidR="007A36BD">
        <w:rPr>
          <w:i/>
        </w:rPr>
        <w:t xml:space="preserve">, </w:t>
      </w:r>
      <w:r w:rsidR="00885353">
        <w:rPr>
          <w:i/>
        </w:rPr>
        <w:t xml:space="preserve">Procedures </w:t>
      </w:r>
      <w:r w:rsidR="007A36BD">
        <w:rPr>
          <w:i/>
        </w:rPr>
        <w:t>and Guidelines</w:t>
      </w:r>
      <w:r w:rsidR="00885353">
        <w:rPr>
          <w:i/>
        </w:rPr>
        <w:t xml:space="preserve"> and, where appropriate, Course Handbooks.</w:t>
      </w:r>
    </w:p>
    <w:p w:rsidR="00A25A4C" w:rsidRDefault="00CA3861" w:rsidP="00885353">
      <w:pPr>
        <w:pStyle w:val="CalendarNumberedList"/>
        <w:tabs>
          <w:tab w:val="right" w:pos="8364"/>
          <w:tab w:val="right" w:pos="9498"/>
        </w:tabs>
      </w:pPr>
      <w:r>
        <w:rPr>
          <w:i/>
        </w:rPr>
        <w:t>6</w:t>
      </w:r>
      <w:r w:rsidR="00A25A4C">
        <w:rPr>
          <w:i/>
        </w:rPr>
        <w:tab/>
        <w:t xml:space="preserve">Students should also have regard to the </w:t>
      </w:r>
      <w:r w:rsidR="00EC51DE">
        <w:rPr>
          <w:i/>
        </w:rPr>
        <w:t xml:space="preserve">University’s Constitutional </w:t>
      </w:r>
      <w:r w:rsidR="00A25A4C">
        <w:rPr>
          <w:i/>
        </w:rPr>
        <w:t>Regulations.</w:t>
      </w:r>
    </w:p>
    <w:p w:rsidR="00885353" w:rsidRDefault="00885353" w:rsidP="00885353">
      <w:pPr>
        <w:pStyle w:val="Calendar1"/>
        <w:tabs>
          <w:tab w:val="right" w:pos="8364"/>
          <w:tab w:val="right" w:pos="9498"/>
        </w:tabs>
        <w:sectPr w:rsidR="00885353" w:rsidSect="005D4ECB">
          <w:headerReference w:type="even" r:id="rId62"/>
          <w:headerReference w:type="default" r:id="rId63"/>
          <w:footerReference w:type="default" r:id="rId64"/>
          <w:headerReference w:type="first" r:id="rId65"/>
          <w:pgSz w:w="11909" w:h="16834" w:code="9"/>
          <w:pgMar w:top="1152" w:right="1152" w:bottom="1152" w:left="1152" w:header="706" w:footer="706" w:gutter="0"/>
          <w:paperSrc w:first="16" w:other="16"/>
          <w:cols w:space="720"/>
        </w:sectPr>
      </w:pPr>
    </w:p>
    <w:p w:rsidR="007C6B10" w:rsidRDefault="007C6B10" w:rsidP="007C6B10">
      <w:pPr>
        <w:pStyle w:val="p3toc2"/>
      </w:pPr>
      <w:bookmarkStart w:id="723" w:name="_Toc500236922"/>
      <w:bookmarkStart w:id="724" w:name="_Toc520280185"/>
      <w:bookmarkStart w:id="725" w:name="_Toc520609742"/>
      <w:bookmarkStart w:id="726" w:name="_Toc520626259"/>
      <w:bookmarkStart w:id="727" w:name="_Toc16050859"/>
      <w:bookmarkStart w:id="728" w:name="_Toc47237960"/>
      <w:bookmarkStart w:id="729" w:name="_Toc143933367"/>
      <w:bookmarkStart w:id="730" w:name="_Toc205626955"/>
      <w:bookmarkStart w:id="731" w:name="_Toc342918739"/>
      <w:r w:rsidRPr="006C7879">
        <w:lastRenderedPageBreak/>
        <w:t>20.1</w:t>
      </w:r>
      <w:r w:rsidRPr="006C7879">
        <w:tab/>
        <w:t xml:space="preserve">General Regulations for </w:t>
      </w:r>
      <w:bookmarkEnd w:id="723"/>
      <w:bookmarkEnd w:id="724"/>
      <w:bookmarkEnd w:id="725"/>
      <w:bookmarkEnd w:id="726"/>
      <w:bookmarkEnd w:id="727"/>
      <w:bookmarkEnd w:id="728"/>
      <w:bookmarkEnd w:id="729"/>
      <w:r w:rsidRPr="006C7879">
        <w:t>the Degrees of Doctor of Philosophy and Doctor of Engineering</w:t>
      </w:r>
      <w:bookmarkEnd w:id="730"/>
      <w:bookmarkEnd w:id="731"/>
      <w:r>
        <w:fldChar w:fldCharType="begin"/>
      </w:r>
      <w:r>
        <w:instrText xml:space="preserve"> XE "</w:instrText>
      </w:r>
      <w:r w:rsidRPr="0022630D">
        <w:instrText>General Regulations for the Degrees of Doctor of Philosophy and Doctor of Engineering</w:instrText>
      </w:r>
      <w:r>
        <w:instrText xml:space="preserve">" </w:instrText>
      </w:r>
      <w:r>
        <w:fldChar w:fldCharType="end"/>
      </w:r>
      <w:r w:rsidRPr="006C7879">
        <w:t xml:space="preserve"> </w:t>
      </w:r>
    </w:p>
    <w:p w:rsidR="007C6B10" w:rsidRPr="00FD378C" w:rsidRDefault="007C6B10" w:rsidP="007C6B10">
      <w:pPr>
        <w:pStyle w:val="Calendar2"/>
      </w:pPr>
      <w:r w:rsidRPr="00011F9A">
        <w:t>[</w:t>
      </w:r>
      <w:r>
        <w:t>These regulations are to be read in conjunction with Regulations 3, 4, 5, 6 and 20.5.]</w:t>
      </w:r>
    </w:p>
    <w:p w:rsidR="007C6B10" w:rsidRPr="006C7879" w:rsidRDefault="007C6B10" w:rsidP="007C6B10">
      <w:pPr>
        <w:pStyle w:val="Calendar2"/>
      </w:pPr>
    </w:p>
    <w:p w:rsidR="007C6B10" w:rsidRPr="006C7879" w:rsidRDefault="007C6B10" w:rsidP="007C6B10">
      <w:pPr>
        <w:pStyle w:val="CalendarHeader2"/>
      </w:pPr>
      <w:bookmarkStart w:id="732" w:name="_Toc47237961"/>
      <w:r w:rsidRPr="006C7879">
        <w:t>Admission</w:t>
      </w:r>
      <w:bookmarkEnd w:id="732"/>
    </w:p>
    <w:p w:rsidR="007C6B10" w:rsidRPr="006C7879" w:rsidRDefault="007C6B10" w:rsidP="007C6B10">
      <w:pPr>
        <w:pStyle w:val="Calendar1"/>
      </w:pPr>
      <w:r w:rsidRPr="006C7879">
        <w:t>20.1.1</w:t>
      </w:r>
      <w:r w:rsidRPr="006C7879">
        <w:tab/>
        <w:t>Applicants must:</w:t>
      </w:r>
    </w:p>
    <w:p w:rsidR="007C6B10" w:rsidRPr="00D755EA" w:rsidRDefault="007C6B10" w:rsidP="007C6B10">
      <w:pPr>
        <w:pStyle w:val="CalendarNumberedList"/>
      </w:pPr>
      <w:r w:rsidRPr="00D755EA">
        <w:t>(i)</w:t>
      </w:r>
      <w:r w:rsidRPr="00D755EA">
        <w:tab/>
        <w:t>possess a</w:t>
      </w:r>
      <w:r w:rsidR="00AA16ED">
        <w:t xml:space="preserve"> Master’s or an Integrated M</w:t>
      </w:r>
      <w:r w:rsidRPr="00D755EA">
        <w:t>aster</w:t>
      </w:r>
      <w:r w:rsidR="00AA16ED">
        <w:t>’s</w:t>
      </w:r>
      <w:r w:rsidRPr="00D755EA">
        <w:t xml:space="preserve"> degree; or</w:t>
      </w:r>
    </w:p>
    <w:p w:rsidR="007C6B10" w:rsidRPr="00D755EA" w:rsidRDefault="007C6B10" w:rsidP="007C6B10">
      <w:pPr>
        <w:pStyle w:val="CalendarNumberedList"/>
      </w:pPr>
      <w:r w:rsidRPr="00D755EA">
        <w:t>(ii)</w:t>
      </w:r>
      <w:r w:rsidRPr="00D755EA">
        <w:tab/>
        <w:t xml:space="preserve">possess a first or upper second class Honours degree from a </w:t>
      </w:r>
      <w:smartTag w:uri="urn:schemas-microsoft-com:office:smarttags" w:element="place">
        <w:smartTag w:uri="urn:schemas-microsoft-com:office:smarttags" w:element="PlaceName">
          <w:r w:rsidRPr="00D755EA">
            <w:t>United Kingdom</w:t>
          </w:r>
        </w:smartTag>
        <w:r w:rsidRPr="00D755EA">
          <w:t xml:space="preserve"> </w:t>
        </w:r>
        <w:smartTag w:uri="urn:schemas-microsoft-com:office:smarttags" w:element="PlaceType">
          <w:r w:rsidRPr="00D755EA">
            <w:t>University</w:t>
          </w:r>
        </w:smartTag>
      </w:smartTag>
      <w:r w:rsidRPr="00D755EA">
        <w:t>; or</w:t>
      </w:r>
    </w:p>
    <w:p w:rsidR="007C6B10" w:rsidRPr="00D755EA" w:rsidRDefault="007C6B10" w:rsidP="007C6B10">
      <w:pPr>
        <w:pStyle w:val="CalendarNumberedList"/>
      </w:pPr>
      <w:r w:rsidRPr="00D755EA">
        <w:t>(iii)</w:t>
      </w:r>
      <w:r w:rsidRPr="00D755EA">
        <w:tab/>
        <w:t>possess other qualifications deemed, by the Head of Department (or nominees) acting on behalf of the Senate, to be equivalent to (i) or (ii) above; or</w:t>
      </w:r>
    </w:p>
    <w:p w:rsidR="007C6B10" w:rsidRPr="00D755EA" w:rsidRDefault="007C6B10" w:rsidP="007C6B10">
      <w:pPr>
        <w:pStyle w:val="CalendarNumberedList"/>
      </w:pPr>
      <w:r w:rsidRPr="00D755EA">
        <w:t>(iv)</w:t>
      </w:r>
      <w:r w:rsidRPr="00D755EA">
        <w:tab/>
        <w:t>be deemed, by the Head of Department (or nominees) acting on behalf of the Senate, to have achieved an academic standard equivalent to (i) or (ii) above;</w:t>
      </w:r>
    </w:p>
    <w:p w:rsidR="007C6B10" w:rsidRPr="006C7879" w:rsidRDefault="00BD2A20" w:rsidP="00BD2A20">
      <w:pPr>
        <w:pStyle w:val="Calendar1"/>
      </w:pPr>
      <w:r>
        <w:t>20.1.2</w:t>
      </w:r>
      <w:r>
        <w:tab/>
      </w:r>
      <w:r w:rsidR="007C6B10" w:rsidRPr="006C7879">
        <w:t xml:space="preserve">In all cases, applicants, whose first language is not English, shall be required to demonstrate an appropriate level of competence in the English language. </w:t>
      </w:r>
    </w:p>
    <w:p w:rsidR="007C6B10" w:rsidRPr="006C7879" w:rsidRDefault="00BD2A20" w:rsidP="007C6B10">
      <w:pPr>
        <w:pStyle w:val="Calendar1"/>
      </w:pPr>
      <w:r>
        <w:t>20.1.3</w:t>
      </w:r>
      <w:r w:rsidR="007C6B10" w:rsidRPr="006C7879">
        <w:tab/>
        <w:t>Applicants who satisfy the provisions of Regulation 20.1.1 may, in addition, be required to have had a period of relevant experience.</w:t>
      </w:r>
    </w:p>
    <w:p w:rsidR="007C6B10" w:rsidRPr="006C7879" w:rsidRDefault="00BD2A20" w:rsidP="007C6B10">
      <w:pPr>
        <w:pStyle w:val="Calendar1"/>
      </w:pPr>
      <w:r>
        <w:t>20.1.4</w:t>
      </w:r>
      <w:r w:rsidR="007C6B10" w:rsidRPr="006C7879">
        <w:tab/>
        <w:t>In all cases, applicants must submit a satisfactory research area or topic.</w:t>
      </w:r>
    </w:p>
    <w:p w:rsidR="007C6B10" w:rsidRPr="006C7879" w:rsidRDefault="007C6B10" w:rsidP="007C6B10">
      <w:pPr>
        <w:pStyle w:val="Calendar2"/>
      </w:pPr>
    </w:p>
    <w:p w:rsidR="007C6B10" w:rsidRPr="006C7879" w:rsidRDefault="007C6B10" w:rsidP="007C6B10">
      <w:pPr>
        <w:pStyle w:val="CalendarHeader2"/>
      </w:pPr>
      <w:bookmarkStart w:id="733" w:name="_Toc47237962"/>
      <w:r w:rsidRPr="006C7879">
        <w:t>Minimum Periods of Study</w:t>
      </w:r>
      <w:bookmarkEnd w:id="733"/>
    </w:p>
    <w:p w:rsidR="007C6B10" w:rsidRPr="006C7879" w:rsidRDefault="00BD2A20" w:rsidP="007C6B10">
      <w:pPr>
        <w:pStyle w:val="Calendar1"/>
      </w:pPr>
      <w:r>
        <w:t>20.1.5</w:t>
      </w:r>
      <w:r w:rsidR="007C6B10" w:rsidRPr="006C7879">
        <w:tab/>
        <w:t xml:space="preserve">The minimum period of study for each </w:t>
      </w:r>
      <w:r w:rsidR="003F3896">
        <w:t>doctoral candidate</w:t>
      </w:r>
      <w:r w:rsidR="007C6B10" w:rsidRPr="006C7879">
        <w:t xml:space="preserve"> shall be confirmed by the </w:t>
      </w:r>
      <w:r w:rsidR="00C54208">
        <w:t>relevant Vice Dean (or nominee)</w:t>
      </w:r>
      <w:r w:rsidR="007C6B10" w:rsidRPr="006C7879">
        <w:t xml:space="preserve"> acting on behalf of</w:t>
      </w:r>
      <w:r w:rsidR="00C54208">
        <w:t xml:space="preserve"> the Senate. Only exceptionally </w:t>
      </w:r>
      <w:r w:rsidR="007C6B10" w:rsidRPr="006C7879">
        <w:t xml:space="preserve">will the following minimum periods of full-time study be reduced.  </w:t>
      </w:r>
    </w:p>
    <w:p w:rsidR="007C6B10" w:rsidRPr="006C7879" w:rsidRDefault="007C6B10" w:rsidP="007C6B10">
      <w:pPr>
        <w:pStyle w:val="Calendar1"/>
        <w:rPr>
          <w:sz w:val="22"/>
          <w:szCs w:val="22"/>
        </w:rPr>
      </w:pPr>
    </w:p>
    <w:p w:rsidR="007C6B10" w:rsidRPr="00D755EA" w:rsidRDefault="007C6B10" w:rsidP="007C6B10">
      <w:pPr>
        <w:pStyle w:val="Calendar2"/>
        <w:tabs>
          <w:tab w:val="right" w:pos="8364"/>
          <w:tab w:val="right" w:pos="9498"/>
        </w:tabs>
        <w:rPr>
          <w:i/>
          <w:szCs w:val="24"/>
        </w:rPr>
      </w:pPr>
      <w:r w:rsidRPr="00D755EA">
        <w:rPr>
          <w:i/>
          <w:szCs w:val="24"/>
        </w:rPr>
        <w:t xml:space="preserve">For full-time study </w:t>
      </w:r>
    </w:p>
    <w:p w:rsidR="007C6B10" w:rsidRPr="00D755EA" w:rsidRDefault="007C6B10" w:rsidP="007C6B10">
      <w:pPr>
        <w:pStyle w:val="Curriculum2"/>
        <w:tabs>
          <w:tab w:val="clear" w:pos="8352"/>
          <w:tab w:val="clear" w:pos="9504"/>
          <w:tab w:val="right" w:pos="9498"/>
        </w:tabs>
      </w:pPr>
      <w:r w:rsidRPr="00D755EA">
        <w:t xml:space="preserve">Doctorate where the </w:t>
      </w:r>
      <w:r w:rsidR="003F3896">
        <w:t>doctoral candidate</w:t>
      </w:r>
      <w:r w:rsidRPr="00D755EA">
        <w:t xml:space="preserve"> already holds a </w:t>
      </w:r>
    </w:p>
    <w:p w:rsidR="007C6B10" w:rsidRPr="00D755EA" w:rsidRDefault="007C6B10" w:rsidP="007C6B10">
      <w:pPr>
        <w:pStyle w:val="Curriculum2"/>
        <w:tabs>
          <w:tab w:val="clear" w:pos="1440"/>
          <w:tab w:val="clear" w:pos="8352"/>
          <w:tab w:val="clear" w:pos="9504"/>
          <w:tab w:val="left" w:pos="1760"/>
          <w:tab w:val="right" w:pos="9498"/>
        </w:tabs>
      </w:pPr>
      <w:r w:rsidRPr="00D755EA">
        <w:tab/>
        <w:t>Masters degree in a subject cognate to their field of study</w:t>
      </w:r>
      <w:r w:rsidRPr="00D755EA">
        <w:tab/>
        <w:t xml:space="preserve"> 24 months</w:t>
      </w:r>
    </w:p>
    <w:p w:rsidR="007C6B10" w:rsidRPr="00D755EA" w:rsidRDefault="00FE4FF1" w:rsidP="007C6B10">
      <w:pPr>
        <w:pStyle w:val="Curriculum2"/>
        <w:tabs>
          <w:tab w:val="clear" w:pos="8352"/>
          <w:tab w:val="clear" w:pos="9504"/>
          <w:tab w:val="right" w:pos="9498"/>
        </w:tabs>
      </w:pPr>
      <w:r>
        <w:t>Doctor of Philosophy</w:t>
      </w:r>
      <w:r>
        <w:tab/>
        <w:t>36</w:t>
      </w:r>
      <w:r w:rsidR="007C6B10" w:rsidRPr="00D755EA">
        <w:t xml:space="preserve"> months</w:t>
      </w:r>
    </w:p>
    <w:p w:rsidR="007C6B10" w:rsidRPr="00D755EA" w:rsidRDefault="00FE4FF1" w:rsidP="007C6B10">
      <w:pPr>
        <w:pStyle w:val="Curriculum2"/>
        <w:tabs>
          <w:tab w:val="clear" w:pos="8352"/>
          <w:tab w:val="clear" w:pos="9504"/>
          <w:tab w:val="right" w:pos="9498"/>
        </w:tabs>
      </w:pPr>
      <w:r>
        <w:t xml:space="preserve">Doctor of Engineering </w:t>
      </w:r>
      <w:r>
        <w:tab/>
        <w:t>48</w:t>
      </w:r>
      <w:r w:rsidR="007C6B10" w:rsidRPr="00D755EA">
        <w:t xml:space="preserve"> months</w:t>
      </w:r>
    </w:p>
    <w:p w:rsidR="007C6B10" w:rsidRPr="006C7879" w:rsidRDefault="007C6B10" w:rsidP="007C6B10">
      <w:pPr>
        <w:pStyle w:val="Calendar2"/>
      </w:pPr>
    </w:p>
    <w:p w:rsidR="007C6B10" w:rsidRPr="00D755EA" w:rsidRDefault="007C6B10" w:rsidP="007C6B10">
      <w:pPr>
        <w:pStyle w:val="Calendar2"/>
        <w:tabs>
          <w:tab w:val="right" w:pos="8364"/>
          <w:tab w:val="right" w:pos="9498"/>
        </w:tabs>
        <w:rPr>
          <w:szCs w:val="24"/>
        </w:rPr>
      </w:pPr>
      <w:r w:rsidRPr="00D755EA">
        <w:rPr>
          <w:i/>
          <w:szCs w:val="24"/>
        </w:rPr>
        <w:t xml:space="preserve">For </w:t>
      </w:r>
      <w:r w:rsidR="00F430AB">
        <w:rPr>
          <w:i/>
          <w:szCs w:val="24"/>
        </w:rPr>
        <w:t>part-time</w:t>
      </w:r>
      <w:r w:rsidRPr="00D755EA">
        <w:rPr>
          <w:i/>
          <w:szCs w:val="24"/>
        </w:rPr>
        <w:t xml:space="preserve"> study</w:t>
      </w:r>
      <w:r w:rsidRPr="00D755EA">
        <w:rPr>
          <w:szCs w:val="24"/>
        </w:rPr>
        <w:t xml:space="preserve"> </w:t>
      </w:r>
    </w:p>
    <w:p w:rsidR="007C6B10" w:rsidRDefault="007C6B10" w:rsidP="007C6B10">
      <w:pPr>
        <w:pStyle w:val="Calendar2"/>
      </w:pPr>
      <w:r>
        <w:t>T</w:t>
      </w:r>
      <w:r w:rsidRPr="006C7879">
        <w:t xml:space="preserve">he minimum period of study should be the learning equivalent of the full-time study period required taking account of the conditions under which the </w:t>
      </w:r>
      <w:r w:rsidR="003F3896">
        <w:t>doctoral candidate</w:t>
      </w:r>
      <w:r w:rsidRPr="006C7879">
        <w:t xml:space="preserve"> will work. The actual study time will normally be greater than for full-time study.</w:t>
      </w:r>
    </w:p>
    <w:p w:rsidR="007C6B10" w:rsidRDefault="007C6B10" w:rsidP="007C6B10">
      <w:pPr>
        <w:pStyle w:val="Calendar2"/>
      </w:pPr>
    </w:p>
    <w:p w:rsidR="007C6B10" w:rsidRPr="006C7879" w:rsidRDefault="007C6B10" w:rsidP="007C6B10">
      <w:pPr>
        <w:pStyle w:val="Calendar2"/>
      </w:pPr>
      <w:r w:rsidRPr="006C7879">
        <w:t xml:space="preserve">A </w:t>
      </w:r>
      <w:r w:rsidR="003F3896">
        <w:t xml:space="preserve">doctoral </w:t>
      </w:r>
      <w:r w:rsidRPr="006C7879">
        <w:t>candidate’s thesis shall be submitted not earlier than two months before the candidate is due to complete the prescribed minimum period of study.</w:t>
      </w:r>
    </w:p>
    <w:p w:rsidR="007C6B10" w:rsidRPr="006C7879" w:rsidRDefault="007C6B10" w:rsidP="007C6B10">
      <w:pPr>
        <w:pStyle w:val="Calendar2"/>
      </w:pPr>
    </w:p>
    <w:p w:rsidR="007C6B10" w:rsidRPr="006C7879" w:rsidRDefault="007C6B10" w:rsidP="007C6B10">
      <w:pPr>
        <w:pStyle w:val="CalendarHeader2"/>
      </w:pPr>
      <w:bookmarkStart w:id="734" w:name="_Toc47237968"/>
      <w:r w:rsidRPr="006C7879">
        <w:t>Maximum Periods of Study</w:t>
      </w:r>
      <w:bookmarkEnd w:id="734"/>
      <w:r w:rsidRPr="006C7879">
        <w:t xml:space="preserve"> </w:t>
      </w:r>
    </w:p>
    <w:p w:rsidR="007C6B10" w:rsidRPr="006C7879" w:rsidRDefault="00BD2A20" w:rsidP="007C6B10">
      <w:pPr>
        <w:pStyle w:val="Calendar1"/>
      </w:pPr>
      <w:r>
        <w:t>20.1.6</w:t>
      </w:r>
      <w:r w:rsidR="007C6B10" w:rsidRPr="006C7879">
        <w:tab/>
        <w:t>Except with the permission of the Senate, a</w:t>
      </w:r>
      <w:r w:rsidR="007C6B10">
        <w:t xml:space="preserve"> candidate’s</w:t>
      </w:r>
      <w:r w:rsidR="007C6B10" w:rsidRPr="006C7879">
        <w:t xml:space="preserve"> thesis must be submitted within a prescribed period from the date of the </w:t>
      </w:r>
      <w:r w:rsidR="003F3896">
        <w:t xml:space="preserve">doctoral </w:t>
      </w:r>
      <w:r w:rsidR="007C6B10" w:rsidRPr="006C7879">
        <w:t>candidate's registration as follows:</w:t>
      </w:r>
    </w:p>
    <w:p w:rsidR="007C6B10" w:rsidRPr="006C7879" w:rsidRDefault="007C6B10" w:rsidP="007C6B10">
      <w:pPr>
        <w:pStyle w:val="Calendar2"/>
        <w:tabs>
          <w:tab w:val="right" w:pos="8364"/>
          <w:tab w:val="right" w:pos="9498"/>
        </w:tabs>
        <w:rPr>
          <w:sz w:val="22"/>
          <w:szCs w:val="22"/>
        </w:rPr>
      </w:pPr>
      <w:r w:rsidRPr="006C7879">
        <w:rPr>
          <w:sz w:val="22"/>
          <w:szCs w:val="22"/>
        </w:rPr>
        <w:tab/>
      </w:r>
    </w:p>
    <w:p w:rsidR="007C6B10" w:rsidRPr="00D755EA" w:rsidRDefault="007C6B10" w:rsidP="007C6B10">
      <w:pPr>
        <w:pStyle w:val="Calendar2"/>
        <w:tabs>
          <w:tab w:val="right" w:pos="8364"/>
          <w:tab w:val="right" w:pos="9498"/>
        </w:tabs>
        <w:rPr>
          <w:i/>
          <w:szCs w:val="24"/>
        </w:rPr>
      </w:pPr>
      <w:r w:rsidRPr="00D755EA">
        <w:rPr>
          <w:i/>
          <w:szCs w:val="24"/>
        </w:rPr>
        <w:t>For full-time study</w:t>
      </w:r>
    </w:p>
    <w:p w:rsidR="007C6B10" w:rsidRPr="00D755EA" w:rsidRDefault="007C6B10" w:rsidP="007C6B10">
      <w:pPr>
        <w:pStyle w:val="Curriculum2"/>
        <w:tabs>
          <w:tab w:val="clear" w:pos="1440"/>
          <w:tab w:val="clear" w:pos="8352"/>
          <w:tab w:val="clear" w:pos="9504"/>
          <w:tab w:val="left" w:pos="1760"/>
          <w:tab w:val="right" w:pos="9498"/>
        </w:tabs>
      </w:pPr>
      <w:r w:rsidRPr="00D755EA">
        <w:t xml:space="preserve">Doctor of Philosophy </w:t>
      </w:r>
      <w:r w:rsidRPr="00D755EA">
        <w:tab/>
        <w:t>48 months</w:t>
      </w:r>
    </w:p>
    <w:p w:rsidR="007C6B10" w:rsidRPr="00D755EA" w:rsidRDefault="007C6B10" w:rsidP="007C6B10">
      <w:pPr>
        <w:pStyle w:val="Curriculum2"/>
        <w:tabs>
          <w:tab w:val="clear" w:pos="8352"/>
          <w:tab w:val="clear" w:pos="9504"/>
          <w:tab w:val="right" w:pos="9498"/>
        </w:tabs>
      </w:pPr>
      <w:r w:rsidRPr="00D755EA">
        <w:t xml:space="preserve">Doctor of Engineering </w:t>
      </w:r>
      <w:r w:rsidRPr="00D755EA">
        <w:tab/>
        <w:t>60 months</w:t>
      </w:r>
    </w:p>
    <w:p w:rsidR="007C6B10" w:rsidRPr="00D755EA" w:rsidRDefault="007C6B10" w:rsidP="007C6B10">
      <w:pPr>
        <w:pStyle w:val="Calendar2"/>
        <w:tabs>
          <w:tab w:val="right" w:pos="8364"/>
          <w:tab w:val="right" w:pos="9498"/>
        </w:tabs>
        <w:rPr>
          <w:szCs w:val="24"/>
        </w:rPr>
      </w:pPr>
    </w:p>
    <w:p w:rsidR="007C6B10" w:rsidRPr="00D755EA" w:rsidRDefault="007C6B10" w:rsidP="007C6B10">
      <w:pPr>
        <w:pStyle w:val="Calendar2"/>
        <w:tabs>
          <w:tab w:val="right" w:pos="8364"/>
          <w:tab w:val="right" w:pos="9498"/>
        </w:tabs>
        <w:rPr>
          <w:szCs w:val="24"/>
        </w:rPr>
      </w:pPr>
      <w:r w:rsidRPr="00D755EA">
        <w:rPr>
          <w:i/>
          <w:szCs w:val="24"/>
        </w:rPr>
        <w:t xml:space="preserve">For </w:t>
      </w:r>
      <w:r w:rsidR="00F430AB">
        <w:rPr>
          <w:i/>
          <w:szCs w:val="24"/>
        </w:rPr>
        <w:t>part-time</w:t>
      </w:r>
      <w:r w:rsidRPr="00D755EA">
        <w:rPr>
          <w:i/>
          <w:szCs w:val="24"/>
        </w:rPr>
        <w:t xml:space="preserve"> study</w:t>
      </w:r>
    </w:p>
    <w:p w:rsidR="007C6B10" w:rsidRPr="006C7879" w:rsidRDefault="007C6B10" w:rsidP="007C6B10">
      <w:pPr>
        <w:pStyle w:val="Calendar2"/>
      </w:pPr>
      <w:r>
        <w:t>T</w:t>
      </w:r>
      <w:r w:rsidRPr="006C7879">
        <w:t>he expected period of study must be reviewed annually by the Supervisors and confirmed annually at Registration.</w:t>
      </w:r>
    </w:p>
    <w:p w:rsidR="007C6B10" w:rsidRPr="006C7879" w:rsidRDefault="007C6B10" w:rsidP="007C6B10">
      <w:pPr>
        <w:pStyle w:val="Calendar2"/>
      </w:pPr>
    </w:p>
    <w:p w:rsidR="007C6B10" w:rsidRPr="006C7879" w:rsidRDefault="007C6B10" w:rsidP="007C6B10">
      <w:pPr>
        <w:pStyle w:val="CalendarHeader2"/>
      </w:pPr>
      <w:bookmarkStart w:id="735" w:name="_Toc47237963"/>
      <w:r w:rsidRPr="006C7879">
        <w:t>Place of Study</w:t>
      </w:r>
      <w:bookmarkEnd w:id="735"/>
    </w:p>
    <w:p w:rsidR="007C6B10" w:rsidRDefault="00BD2A20" w:rsidP="007C6B10">
      <w:pPr>
        <w:pStyle w:val="Calendar1"/>
      </w:pPr>
      <w:r>
        <w:t>20.1.7</w:t>
      </w:r>
      <w:r w:rsidR="007C6B10" w:rsidRPr="006C7879">
        <w:tab/>
        <w:t>Ex</w:t>
      </w:r>
      <w:r w:rsidR="007C6B10" w:rsidRPr="006C7879">
        <w:rPr>
          <w:snapToGrid w:val="0"/>
        </w:rPr>
        <w:t>c</w:t>
      </w:r>
      <w:r w:rsidR="007C6B10" w:rsidRPr="006C7879">
        <w:t>ept where the Senate has approved distance learning arrangements for off campus delivery, study shall normally be undertaken within the University or within an institution or agency approved by the Senate for the purpose (see Regulation 20.</w:t>
      </w:r>
      <w:r w:rsidR="00BB6F8F">
        <w:t>7</w:t>
      </w:r>
      <w:r w:rsidR="007C6B10" w:rsidRPr="006C7879">
        <w:t xml:space="preserve"> and University Policy and Code of Practice for collaborative (off-campus and overseas) courses leading to awards or joint awards of the University and flexible and distributed learning (including e-learning)). </w:t>
      </w:r>
    </w:p>
    <w:p w:rsidR="007C6B10" w:rsidRPr="006C7879" w:rsidRDefault="007C6B10" w:rsidP="007C6B10">
      <w:pPr>
        <w:pStyle w:val="Calendar2"/>
      </w:pPr>
      <w:r>
        <w:t xml:space="preserve">For the degree of Doctor of Engineering study will normally be undertaken within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Strathclyde</w:t>
          </w:r>
        </w:smartTag>
      </w:smartTag>
      <w:r w:rsidR="003F3896">
        <w:t xml:space="preserve"> and other institutions. Candidate</w:t>
      </w:r>
      <w:r>
        <w:t>s will also undertake a placement in an industrial establishment.</w:t>
      </w:r>
    </w:p>
    <w:p w:rsidR="007C6B10" w:rsidRPr="006C7879" w:rsidRDefault="007C6B10" w:rsidP="007C6B10">
      <w:pPr>
        <w:pStyle w:val="Calendar2"/>
      </w:pPr>
    </w:p>
    <w:p w:rsidR="007C6B10" w:rsidRPr="006C7879" w:rsidRDefault="007C6B10" w:rsidP="007C6B10">
      <w:pPr>
        <w:pStyle w:val="CalendarHeader2"/>
      </w:pPr>
      <w:bookmarkStart w:id="736" w:name="_Toc47237965"/>
      <w:r w:rsidRPr="006C7879">
        <w:t xml:space="preserve">Nature of Study </w:t>
      </w:r>
      <w:bookmarkEnd w:id="736"/>
    </w:p>
    <w:p w:rsidR="0017454E" w:rsidRDefault="00BD2A20" w:rsidP="007C6B10">
      <w:pPr>
        <w:pStyle w:val="Calendar1"/>
      </w:pPr>
      <w:r>
        <w:t>20.1.8</w:t>
      </w:r>
      <w:r w:rsidR="007C6B10" w:rsidRPr="006C7879">
        <w:tab/>
        <w:t xml:space="preserve">All </w:t>
      </w:r>
      <w:r w:rsidR="003F3896">
        <w:t>doctoral candidate</w:t>
      </w:r>
      <w:r w:rsidR="007C6B10" w:rsidRPr="006C7879">
        <w:t xml:space="preserve">s shall be required to undertake a </w:t>
      </w:r>
      <w:r w:rsidR="007C6B10">
        <w:t>programme</w:t>
      </w:r>
      <w:r w:rsidR="007C6B10" w:rsidRPr="006C7879">
        <w:t xml:space="preserve"> of research in a field of study approved by the relevant </w:t>
      </w:r>
      <w:r w:rsidR="0017454E">
        <w:t>Head of Department</w:t>
      </w:r>
      <w:r w:rsidR="007C6B10" w:rsidRPr="006C7879">
        <w:t xml:space="preserve"> on behalf of the Senate</w:t>
      </w:r>
      <w:r w:rsidR="0017454E">
        <w:t>.</w:t>
      </w:r>
    </w:p>
    <w:p w:rsidR="007C6B10" w:rsidRPr="006C7879" w:rsidRDefault="00BD2A20" w:rsidP="007C6B10">
      <w:pPr>
        <w:pStyle w:val="Calendar1"/>
      </w:pPr>
      <w:r>
        <w:t>20.1.9</w:t>
      </w:r>
      <w:r w:rsidR="007C6B10">
        <w:tab/>
      </w:r>
      <w:r w:rsidR="007C6B10" w:rsidRPr="006C7879">
        <w:t xml:space="preserve">The programme </w:t>
      </w:r>
      <w:r w:rsidR="007C6B10">
        <w:t xml:space="preserve">for the degree of Doctor of Philosophy </w:t>
      </w:r>
      <w:r w:rsidR="00105F83">
        <w:t xml:space="preserve">shall include </w:t>
      </w:r>
      <w:r w:rsidR="002B0075">
        <w:t>the successful completion of the PG Certificate in Researcher Professional Development (see Regulation 19.150 for details)</w:t>
      </w:r>
      <w:r w:rsidR="007C6B10" w:rsidRPr="006C7879">
        <w:t xml:space="preserve"> with  a minimum credit rating of </w:t>
      </w:r>
      <w:r w:rsidR="00443E26">
        <w:t xml:space="preserve">60 </w:t>
      </w:r>
      <w:r w:rsidR="007C6B10" w:rsidRPr="006C7879">
        <w:t xml:space="preserve">credits as stipulated by the Head of Department and/or nominees and a thesis.                              </w:t>
      </w:r>
    </w:p>
    <w:p w:rsidR="007C6B10" w:rsidRPr="006C7879" w:rsidRDefault="007C6B10" w:rsidP="007C6B10">
      <w:pPr>
        <w:pStyle w:val="Calendar1"/>
      </w:pPr>
      <w:r w:rsidRPr="006C7879">
        <w:t>20.1.</w:t>
      </w:r>
      <w:r w:rsidR="00BD2A20">
        <w:t>10</w:t>
      </w:r>
      <w:r w:rsidRPr="006C7879">
        <w:tab/>
      </w:r>
      <w:r>
        <w:t>Th</w:t>
      </w:r>
      <w:r w:rsidRPr="006C7879">
        <w:t>e</w:t>
      </w:r>
      <w:r>
        <w:t xml:space="preserve"> programme for the</w:t>
      </w:r>
      <w:r w:rsidR="00AD7BD5">
        <w:t xml:space="preserve"> </w:t>
      </w:r>
      <w:r w:rsidRPr="006C7879">
        <w:t xml:space="preserve">degree of Doctor of Engineering shall include </w:t>
      </w:r>
      <w:r w:rsidR="00443E26" w:rsidRPr="00443E26">
        <w:rPr>
          <w:rFonts w:eastAsia="Arial" w:cs="Arial"/>
          <w:color w:val="000000"/>
          <w:spacing w:val="1"/>
          <w:szCs w:val="24"/>
        </w:rPr>
        <w:t>r</w:t>
      </w:r>
      <w:r w:rsidR="00443E26" w:rsidRPr="00443E26">
        <w:rPr>
          <w:rFonts w:eastAsia="Arial" w:cs="Arial"/>
          <w:color w:val="000000"/>
          <w:spacing w:val="-2"/>
          <w:szCs w:val="24"/>
        </w:rPr>
        <w:t>e</w:t>
      </w:r>
      <w:r w:rsidR="00443E26" w:rsidRPr="00443E26">
        <w:rPr>
          <w:rFonts w:eastAsia="Arial" w:cs="Arial"/>
          <w:color w:val="000000"/>
          <w:szCs w:val="24"/>
        </w:rPr>
        <w:t>se</w:t>
      </w:r>
      <w:r w:rsidR="00443E26" w:rsidRPr="00443E26">
        <w:rPr>
          <w:rFonts w:eastAsia="Arial" w:cs="Arial"/>
          <w:color w:val="000000"/>
          <w:spacing w:val="-2"/>
          <w:szCs w:val="24"/>
        </w:rPr>
        <w:t>a</w:t>
      </w:r>
      <w:r w:rsidR="00443E26" w:rsidRPr="00443E26">
        <w:rPr>
          <w:rFonts w:eastAsia="Arial" w:cs="Arial"/>
          <w:color w:val="000000"/>
          <w:spacing w:val="-1"/>
          <w:szCs w:val="24"/>
        </w:rPr>
        <w:t>r</w:t>
      </w:r>
      <w:r w:rsidR="00443E26" w:rsidRPr="00443E26">
        <w:rPr>
          <w:rFonts w:eastAsia="Arial" w:cs="Arial"/>
          <w:color w:val="000000"/>
          <w:spacing w:val="1"/>
          <w:szCs w:val="24"/>
        </w:rPr>
        <w:t>c</w:t>
      </w:r>
      <w:r w:rsidR="00443E26" w:rsidRPr="00443E26">
        <w:rPr>
          <w:rFonts w:eastAsia="Arial" w:cs="Arial"/>
          <w:color w:val="000000"/>
          <w:szCs w:val="24"/>
        </w:rPr>
        <w:t>h</w:t>
      </w:r>
      <w:r w:rsidR="00443E26" w:rsidRPr="00443E26">
        <w:rPr>
          <w:rFonts w:eastAsia="Arial" w:cs="Arial"/>
          <w:color w:val="000000"/>
          <w:spacing w:val="-2"/>
          <w:szCs w:val="24"/>
        </w:rPr>
        <w:t>er</w:t>
      </w:r>
      <w:r w:rsidR="00443E26" w:rsidRPr="00443E26">
        <w:rPr>
          <w:rFonts w:eastAsia="Arial" w:cs="Arial"/>
          <w:color w:val="000000"/>
          <w:spacing w:val="34"/>
          <w:szCs w:val="24"/>
        </w:rPr>
        <w:t xml:space="preserve"> </w:t>
      </w:r>
      <w:r w:rsidR="00443E26" w:rsidRPr="00443E26">
        <w:rPr>
          <w:rFonts w:eastAsia="Arial" w:cs="Arial"/>
          <w:color w:val="000000"/>
          <w:spacing w:val="-2"/>
          <w:szCs w:val="24"/>
        </w:rPr>
        <w:t>d</w:t>
      </w:r>
      <w:r w:rsidR="00443E26" w:rsidRPr="00443E26">
        <w:rPr>
          <w:rFonts w:eastAsia="Arial" w:cs="Arial"/>
          <w:color w:val="000000"/>
          <w:szCs w:val="24"/>
        </w:rPr>
        <w:t>ev</w:t>
      </w:r>
      <w:r w:rsidR="00443E26" w:rsidRPr="00443E26">
        <w:rPr>
          <w:rFonts w:eastAsia="Arial" w:cs="Arial"/>
          <w:color w:val="000000"/>
          <w:spacing w:val="-2"/>
          <w:szCs w:val="24"/>
        </w:rPr>
        <w:t>e</w:t>
      </w:r>
      <w:r w:rsidR="00443E26" w:rsidRPr="00443E26">
        <w:rPr>
          <w:rFonts w:eastAsia="Arial" w:cs="Arial"/>
          <w:color w:val="000000"/>
          <w:spacing w:val="-1"/>
          <w:szCs w:val="24"/>
        </w:rPr>
        <w:t>l</w:t>
      </w:r>
      <w:r w:rsidR="00443E26" w:rsidRPr="00443E26">
        <w:rPr>
          <w:rFonts w:eastAsia="Arial" w:cs="Arial"/>
          <w:color w:val="000000"/>
          <w:szCs w:val="24"/>
        </w:rPr>
        <w:t>o</w:t>
      </w:r>
      <w:r w:rsidR="00443E26" w:rsidRPr="00443E26">
        <w:rPr>
          <w:rFonts w:eastAsia="Arial" w:cs="Arial"/>
          <w:color w:val="000000"/>
          <w:spacing w:val="-2"/>
          <w:szCs w:val="24"/>
        </w:rPr>
        <w:t>p</w:t>
      </w:r>
      <w:r w:rsidR="00443E26" w:rsidRPr="00443E26">
        <w:rPr>
          <w:rFonts w:eastAsia="Arial" w:cs="Arial"/>
          <w:color w:val="000000"/>
          <w:spacing w:val="3"/>
          <w:szCs w:val="24"/>
        </w:rPr>
        <w:t>m</w:t>
      </w:r>
      <w:r w:rsidR="00443E26" w:rsidRPr="00443E26">
        <w:rPr>
          <w:rFonts w:eastAsia="Arial" w:cs="Arial"/>
          <w:color w:val="000000"/>
          <w:spacing w:val="-2"/>
          <w:szCs w:val="24"/>
        </w:rPr>
        <w:t>e</w:t>
      </w:r>
      <w:r w:rsidR="00443E26" w:rsidRPr="00443E26">
        <w:rPr>
          <w:rFonts w:eastAsia="Arial" w:cs="Arial"/>
          <w:color w:val="000000"/>
          <w:szCs w:val="24"/>
        </w:rPr>
        <w:t>nt</w:t>
      </w:r>
      <w:r w:rsidR="00443E26" w:rsidRPr="00443E26">
        <w:rPr>
          <w:rFonts w:eastAsia="Arial" w:cs="Arial"/>
          <w:color w:val="000000"/>
          <w:spacing w:val="31"/>
          <w:szCs w:val="24"/>
        </w:rPr>
        <w:t xml:space="preserve"> </w:t>
      </w:r>
      <w:r w:rsidR="00443E26" w:rsidRPr="00443E26">
        <w:rPr>
          <w:rFonts w:eastAsia="Arial" w:cs="Arial"/>
          <w:color w:val="000000"/>
          <w:szCs w:val="24"/>
        </w:rPr>
        <w:t>s</w:t>
      </w:r>
      <w:r w:rsidR="00443E26" w:rsidRPr="00443E26">
        <w:rPr>
          <w:rFonts w:eastAsia="Arial" w:cs="Arial"/>
          <w:color w:val="000000"/>
          <w:spacing w:val="1"/>
          <w:szCs w:val="24"/>
        </w:rPr>
        <w:t>k</w:t>
      </w:r>
      <w:r w:rsidR="00443E26" w:rsidRPr="00443E26">
        <w:rPr>
          <w:rFonts w:eastAsia="Arial" w:cs="Arial"/>
          <w:color w:val="000000"/>
          <w:spacing w:val="-1"/>
          <w:szCs w:val="24"/>
        </w:rPr>
        <w:t>ill</w:t>
      </w:r>
      <w:r w:rsidR="00443E26" w:rsidRPr="00443E26">
        <w:rPr>
          <w:rFonts w:eastAsia="Arial" w:cs="Arial"/>
          <w:color w:val="000000"/>
          <w:szCs w:val="24"/>
        </w:rPr>
        <w:t>s</w:t>
      </w:r>
      <w:r w:rsidR="00443E26" w:rsidRPr="00443E26">
        <w:rPr>
          <w:rFonts w:eastAsia="Arial" w:cs="Arial"/>
          <w:color w:val="000000"/>
          <w:spacing w:val="35"/>
          <w:szCs w:val="24"/>
        </w:rPr>
        <w:t xml:space="preserve"> </w:t>
      </w:r>
      <w:r w:rsidR="00443E26" w:rsidRPr="00443E26">
        <w:rPr>
          <w:rFonts w:eastAsia="Arial" w:cs="Arial"/>
          <w:color w:val="000000"/>
          <w:spacing w:val="-2"/>
          <w:szCs w:val="24"/>
        </w:rPr>
        <w:t>t</w:t>
      </w:r>
      <w:r w:rsidR="00443E26" w:rsidRPr="00443E26">
        <w:rPr>
          <w:rFonts w:eastAsia="Arial" w:cs="Arial"/>
          <w:color w:val="000000"/>
          <w:spacing w:val="1"/>
          <w:szCs w:val="24"/>
        </w:rPr>
        <w:t>r</w:t>
      </w:r>
      <w:r w:rsidR="00443E26" w:rsidRPr="00443E26">
        <w:rPr>
          <w:rFonts w:eastAsia="Arial" w:cs="Arial"/>
          <w:color w:val="000000"/>
          <w:szCs w:val="24"/>
        </w:rPr>
        <w:t>a</w:t>
      </w:r>
      <w:r w:rsidR="00443E26" w:rsidRPr="00443E26">
        <w:rPr>
          <w:rFonts w:eastAsia="Arial" w:cs="Arial"/>
          <w:color w:val="000000"/>
          <w:spacing w:val="-3"/>
          <w:szCs w:val="24"/>
        </w:rPr>
        <w:t>i</w:t>
      </w:r>
      <w:r w:rsidR="00443E26" w:rsidRPr="00443E26">
        <w:rPr>
          <w:rFonts w:eastAsia="Arial" w:cs="Arial"/>
          <w:color w:val="000000"/>
          <w:szCs w:val="24"/>
        </w:rPr>
        <w:t>n</w:t>
      </w:r>
      <w:r w:rsidR="00443E26" w:rsidRPr="00443E26">
        <w:rPr>
          <w:rFonts w:eastAsia="Arial" w:cs="Arial"/>
          <w:color w:val="000000"/>
          <w:spacing w:val="-1"/>
          <w:szCs w:val="24"/>
        </w:rPr>
        <w:t>i</w:t>
      </w:r>
      <w:r w:rsidR="00443E26" w:rsidRPr="00443E26">
        <w:rPr>
          <w:rFonts w:eastAsia="Arial" w:cs="Arial"/>
          <w:color w:val="000000"/>
          <w:szCs w:val="24"/>
        </w:rPr>
        <w:t>ng</w:t>
      </w:r>
      <w:r w:rsidR="00443E26" w:rsidRPr="006C7879">
        <w:t xml:space="preserve"> </w:t>
      </w:r>
      <w:r w:rsidRPr="006C7879">
        <w:t xml:space="preserve">with a minimum credit rating of </w:t>
      </w:r>
      <w:r w:rsidR="00443E26">
        <w:t xml:space="preserve">60 </w:t>
      </w:r>
      <w:r w:rsidRPr="006C7879">
        <w:t xml:space="preserve">credits (and normally not more than 210 credits) as stipulated in the course regulations, and a portfolio of project related material.  </w:t>
      </w:r>
    </w:p>
    <w:p w:rsidR="007C6B10" w:rsidRPr="006C7879" w:rsidRDefault="007C6B10" w:rsidP="007C6B10">
      <w:pPr>
        <w:pStyle w:val="Calendar1"/>
      </w:pPr>
      <w:r w:rsidRPr="006C7879">
        <w:tab/>
        <w:t>In Regulation 20.1, where thesis is referred to, it is to be interpreted for Doctor of Engineering candidates as the portfolio.</w:t>
      </w:r>
    </w:p>
    <w:p w:rsidR="007C6B10" w:rsidRPr="006C7879" w:rsidRDefault="007C6B10" w:rsidP="007C6B10">
      <w:pPr>
        <w:pStyle w:val="Calendar1"/>
      </w:pPr>
      <w:r w:rsidRPr="006C7879">
        <w:t>20.1.</w:t>
      </w:r>
      <w:r w:rsidR="00BD2A20">
        <w:t>11</w:t>
      </w:r>
      <w:r w:rsidRPr="006C7879">
        <w:tab/>
      </w:r>
      <w:r w:rsidR="00443E26">
        <w:t>Within the</w:t>
      </w:r>
      <w:r w:rsidRPr="006C7879">
        <w:t xml:space="preserve"> requirement in Regulation 20.1.</w:t>
      </w:r>
      <w:r w:rsidR="00BD2A20">
        <w:t>9</w:t>
      </w:r>
      <w:r w:rsidRPr="006C7879">
        <w:t xml:space="preserve"> </w:t>
      </w:r>
      <w:r w:rsidR="002B0075">
        <w:t>up to 30 credits</w:t>
      </w:r>
      <w:r w:rsidR="002B0075" w:rsidRPr="006C7879">
        <w:t xml:space="preserve"> </w:t>
      </w:r>
      <w:r w:rsidR="002B0075">
        <w:t>of</w:t>
      </w:r>
      <w:r w:rsidR="002B0075" w:rsidRPr="006C7879">
        <w:t xml:space="preserve"> </w:t>
      </w:r>
      <w:r w:rsidR="002B0075">
        <w:t>the PG Certificate</w:t>
      </w:r>
      <w:r w:rsidR="002B0075" w:rsidRPr="006C7879">
        <w:t xml:space="preserve"> </w:t>
      </w:r>
      <w:r w:rsidR="002B0075">
        <w:t xml:space="preserve">in Researcher Professional Development </w:t>
      </w:r>
      <w:r w:rsidR="002B0075" w:rsidRPr="006C7879">
        <w:t>may be waived under Recognition of Prior Learning (RPL)</w:t>
      </w:r>
      <w:r w:rsidR="002B0075">
        <w:t>, and within Regulation</w:t>
      </w:r>
      <w:r w:rsidR="002B0075" w:rsidRPr="006C7879">
        <w:t xml:space="preserve"> </w:t>
      </w:r>
      <w:r w:rsidRPr="006C7879">
        <w:t>20.1.</w:t>
      </w:r>
      <w:r w:rsidR="00BD2A20">
        <w:t>10</w:t>
      </w:r>
      <w:r w:rsidR="00443E26">
        <w:t xml:space="preserve">, up to 30 </w:t>
      </w:r>
      <w:r w:rsidR="00443E26" w:rsidRPr="00E71976">
        <w:rPr>
          <w:rFonts w:eastAsia="Arial" w:cs="Arial"/>
          <w:color w:val="000000"/>
          <w:szCs w:val="24"/>
        </w:rPr>
        <w:t>r</w:t>
      </w:r>
      <w:r w:rsidR="00443E26" w:rsidRPr="00E71976">
        <w:rPr>
          <w:rFonts w:eastAsia="Arial" w:cs="Arial"/>
          <w:color w:val="000000"/>
          <w:spacing w:val="-2"/>
          <w:szCs w:val="24"/>
        </w:rPr>
        <w:t>e</w:t>
      </w:r>
      <w:r w:rsidR="00443E26" w:rsidRPr="00E71976">
        <w:rPr>
          <w:rFonts w:eastAsia="Arial" w:cs="Arial"/>
          <w:color w:val="000000"/>
          <w:szCs w:val="24"/>
        </w:rPr>
        <w:t>s</w:t>
      </w:r>
      <w:r w:rsidR="00443E26" w:rsidRPr="00E71976">
        <w:rPr>
          <w:rFonts w:eastAsia="Arial" w:cs="Arial"/>
          <w:color w:val="000000"/>
          <w:spacing w:val="-2"/>
          <w:szCs w:val="24"/>
        </w:rPr>
        <w:t>e</w:t>
      </w:r>
      <w:r w:rsidR="00443E26" w:rsidRPr="00E71976">
        <w:rPr>
          <w:rFonts w:eastAsia="Arial" w:cs="Arial"/>
          <w:color w:val="000000"/>
          <w:szCs w:val="24"/>
        </w:rPr>
        <w:t>a</w:t>
      </w:r>
      <w:r w:rsidR="00443E26" w:rsidRPr="00E71976">
        <w:rPr>
          <w:rFonts w:eastAsia="Arial" w:cs="Arial"/>
          <w:color w:val="000000"/>
          <w:spacing w:val="-1"/>
          <w:szCs w:val="24"/>
        </w:rPr>
        <w:t>r</w:t>
      </w:r>
      <w:r w:rsidR="00443E26" w:rsidRPr="00E71976">
        <w:rPr>
          <w:rFonts w:eastAsia="Arial" w:cs="Arial"/>
          <w:color w:val="000000"/>
          <w:szCs w:val="24"/>
        </w:rPr>
        <w:t>ch</w:t>
      </w:r>
      <w:r w:rsidR="00443E26" w:rsidRPr="00E71976">
        <w:rPr>
          <w:rFonts w:eastAsia="Arial" w:cs="Arial"/>
          <w:color w:val="000000"/>
          <w:spacing w:val="-2"/>
          <w:szCs w:val="24"/>
        </w:rPr>
        <w:t>e</w:t>
      </w:r>
      <w:r w:rsidR="00443E26" w:rsidRPr="00E71976">
        <w:rPr>
          <w:rFonts w:eastAsia="Arial" w:cs="Arial"/>
          <w:color w:val="000000"/>
          <w:szCs w:val="24"/>
        </w:rPr>
        <w:t>r</w:t>
      </w:r>
      <w:r w:rsidR="00443E26" w:rsidRPr="00E71976">
        <w:rPr>
          <w:rFonts w:eastAsia="Arial" w:cs="Arial"/>
          <w:color w:val="000000"/>
          <w:spacing w:val="10"/>
          <w:szCs w:val="24"/>
        </w:rPr>
        <w:t xml:space="preserve"> </w:t>
      </w:r>
      <w:r w:rsidR="00443E26" w:rsidRPr="00E71976">
        <w:rPr>
          <w:rFonts w:eastAsia="Arial" w:cs="Arial"/>
          <w:color w:val="000000"/>
          <w:szCs w:val="24"/>
        </w:rPr>
        <w:t>deve</w:t>
      </w:r>
      <w:r w:rsidR="00443E26" w:rsidRPr="00E71976">
        <w:rPr>
          <w:rFonts w:eastAsia="Arial" w:cs="Arial"/>
          <w:color w:val="000000"/>
          <w:spacing w:val="-3"/>
          <w:szCs w:val="24"/>
        </w:rPr>
        <w:t>l</w:t>
      </w:r>
      <w:r w:rsidR="00443E26" w:rsidRPr="00E71976">
        <w:rPr>
          <w:rFonts w:eastAsia="Arial" w:cs="Arial"/>
          <w:color w:val="000000"/>
          <w:szCs w:val="24"/>
        </w:rPr>
        <w:t>o</w:t>
      </w:r>
      <w:r w:rsidR="00443E26" w:rsidRPr="00E71976">
        <w:rPr>
          <w:rFonts w:eastAsia="Arial" w:cs="Arial"/>
          <w:color w:val="000000"/>
          <w:spacing w:val="-4"/>
          <w:szCs w:val="24"/>
        </w:rPr>
        <w:t>p</w:t>
      </w:r>
      <w:r w:rsidR="00443E26" w:rsidRPr="00E71976">
        <w:rPr>
          <w:rFonts w:eastAsia="Arial" w:cs="Arial"/>
          <w:color w:val="000000"/>
          <w:spacing w:val="2"/>
          <w:szCs w:val="24"/>
        </w:rPr>
        <w:t>m</w:t>
      </w:r>
      <w:r w:rsidR="00443E26" w:rsidRPr="00E71976">
        <w:rPr>
          <w:rFonts w:eastAsia="Arial" w:cs="Arial"/>
          <w:color w:val="000000"/>
          <w:szCs w:val="24"/>
        </w:rPr>
        <w:t>e</w:t>
      </w:r>
      <w:r w:rsidR="00443E26" w:rsidRPr="00E71976">
        <w:rPr>
          <w:rFonts w:eastAsia="Arial" w:cs="Arial"/>
          <w:color w:val="000000"/>
          <w:spacing w:val="-2"/>
          <w:szCs w:val="24"/>
        </w:rPr>
        <w:t>n</w:t>
      </w:r>
      <w:r w:rsidR="00443E26" w:rsidRPr="00E71976">
        <w:rPr>
          <w:rFonts w:eastAsia="Arial" w:cs="Arial"/>
          <w:color w:val="000000"/>
          <w:szCs w:val="24"/>
        </w:rPr>
        <w:t>t</w:t>
      </w:r>
      <w:r w:rsidR="00443E26" w:rsidRPr="00E71976">
        <w:rPr>
          <w:rFonts w:eastAsia="Arial" w:cs="Arial"/>
          <w:color w:val="000000"/>
          <w:spacing w:val="8"/>
          <w:szCs w:val="24"/>
        </w:rPr>
        <w:t xml:space="preserve"> </w:t>
      </w:r>
      <w:r w:rsidR="00443E26" w:rsidRPr="00E71976">
        <w:rPr>
          <w:rFonts w:eastAsia="Arial" w:cs="Arial"/>
          <w:color w:val="000000"/>
          <w:szCs w:val="24"/>
        </w:rPr>
        <w:t>sk</w:t>
      </w:r>
      <w:r w:rsidR="00443E26" w:rsidRPr="00E71976">
        <w:rPr>
          <w:rFonts w:eastAsia="Arial" w:cs="Arial"/>
          <w:color w:val="000000"/>
          <w:spacing w:val="-1"/>
          <w:szCs w:val="24"/>
        </w:rPr>
        <w:t>il</w:t>
      </w:r>
      <w:r w:rsidR="00443E26" w:rsidRPr="00E71976">
        <w:rPr>
          <w:rFonts w:eastAsia="Arial" w:cs="Arial"/>
          <w:color w:val="000000"/>
          <w:spacing w:val="-3"/>
          <w:szCs w:val="24"/>
        </w:rPr>
        <w:t>l</w:t>
      </w:r>
      <w:r w:rsidR="00443E26" w:rsidRPr="00E71976">
        <w:rPr>
          <w:rFonts w:eastAsia="Arial" w:cs="Arial"/>
          <w:color w:val="000000"/>
          <w:szCs w:val="24"/>
        </w:rPr>
        <w:t>s training</w:t>
      </w:r>
      <w:r w:rsidRPr="006C7879">
        <w:t xml:space="preserve"> may be waived under Recognition of Prior Learning (RPL) by the Head of Department (or nominees) where the </w:t>
      </w:r>
      <w:r w:rsidR="003F3896">
        <w:t>doctoral candidate</w:t>
      </w:r>
      <w:r w:rsidRPr="006C7879">
        <w:t xml:space="preserve"> holds a Master’s degree in a subject </w:t>
      </w:r>
      <w:r w:rsidR="00443E26">
        <w:t xml:space="preserve">cognate to their field of study </w:t>
      </w:r>
      <w:r w:rsidR="00443E26" w:rsidRPr="00E71976">
        <w:rPr>
          <w:rFonts w:eastAsia="Arial" w:cs="Arial"/>
          <w:color w:val="000000"/>
          <w:szCs w:val="24"/>
        </w:rPr>
        <w:t>or</w:t>
      </w:r>
      <w:r w:rsidR="00443E26" w:rsidRPr="00E71976">
        <w:rPr>
          <w:rFonts w:eastAsia="Arial" w:cs="Arial"/>
          <w:color w:val="000000"/>
          <w:spacing w:val="45"/>
          <w:szCs w:val="24"/>
        </w:rPr>
        <w:t xml:space="preserve"> </w:t>
      </w:r>
      <w:r w:rsidR="00443E26" w:rsidRPr="00E71976">
        <w:rPr>
          <w:rFonts w:eastAsia="Arial" w:cs="Arial"/>
          <w:color w:val="000000"/>
          <w:spacing w:val="-2"/>
          <w:szCs w:val="24"/>
        </w:rPr>
        <w:t>h</w:t>
      </w:r>
      <w:r w:rsidR="00443E26" w:rsidRPr="00E71976">
        <w:rPr>
          <w:rFonts w:eastAsia="Arial" w:cs="Arial"/>
          <w:color w:val="000000"/>
          <w:szCs w:val="24"/>
        </w:rPr>
        <w:t>ave</w:t>
      </w:r>
      <w:r w:rsidR="00443E26" w:rsidRPr="00E71976">
        <w:rPr>
          <w:rFonts w:eastAsia="Arial" w:cs="Arial"/>
          <w:color w:val="000000"/>
          <w:spacing w:val="44"/>
          <w:szCs w:val="24"/>
        </w:rPr>
        <w:t xml:space="preserve"> </w:t>
      </w:r>
      <w:r w:rsidR="00443E26" w:rsidRPr="00E71976">
        <w:rPr>
          <w:rFonts w:eastAsia="Arial" w:cs="Arial"/>
          <w:color w:val="000000"/>
          <w:szCs w:val="24"/>
        </w:rPr>
        <w:t>ev</w:t>
      </w:r>
      <w:r w:rsidR="00443E26" w:rsidRPr="00E71976">
        <w:rPr>
          <w:rFonts w:eastAsia="Arial" w:cs="Arial"/>
          <w:color w:val="000000"/>
          <w:spacing w:val="-3"/>
          <w:szCs w:val="24"/>
        </w:rPr>
        <w:t>i</w:t>
      </w:r>
      <w:r w:rsidR="00443E26" w:rsidRPr="00E71976">
        <w:rPr>
          <w:rFonts w:eastAsia="Arial" w:cs="Arial"/>
          <w:color w:val="000000"/>
          <w:szCs w:val="24"/>
        </w:rPr>
        <w:t>de</w:t>
      </w:r>
      <w:r w:rsidR="00443E26" w:rsidRPr="00E71976">
        <w:rPr>
          <w:rFonts w:eastAsia="Arial" w:cs="Arial"/>
          <w:color w:val="000000"/>
          <w:spacing w:val="-2"/>
          <w:szCs w:val="24"/>
        </w:rPr>
        <w:t>n</w:t>
      </w:r>
      <w:r w:rsidR="00443E26" w:rsidRPr="00E71976">
        <w:rPr>
          <w:rFonts w:eastAsia="Arial" w:cs="Arial"/>
          <w:color w:val="000000"/>
          <w:szCs w:val="24"/>
        </w:rPr>
        <w:t>ce</w:t>
      </w:r>
      <w:r w:rsidR="00443E26" w:rsidRPr="00E71976">
        <w:rPr>
          <w:rFonts w:eastAsia="Arial" w:cs="Arial"/>
          <w:color w:val="000000"/>
          <w:spacing w:val="44"/>
          <w:szCs w:val="24"/>
        </w:rPr>
        <w:t xml:space="preserve"> </w:t>
      </w:r>
      <w:r w:rsidR="00443E26" w:rsidRPr="00E71976">
        <w:rPr>
          <w:rFonts w:eastAsia="Arial" w:cs="Arial"/>
          <w:color w:val="000000"/>
          <w:spacing w:val="-2"/>
          <w:szCs w:val="24"/>
        </w:rPr>
        <w:t>of</w:t>
      </w:r>
      <w:r w:rsidR="00443E26" w:rsidRPr="00E71976">
        <w:rPr>
          <w:rFonts w:eastAsia="Arial" w:cs="Arial"/>
          <w:color w:val="000000"/>
          <w:spacing w:val="-2"/>
          <w:w w:val="99"/>
          <w:szCs w:val="24"/>
        </w:rPr>
        <w:t xml:space="preserve"> </w:t>
      </w:r>
      <w:r w:rsidR="00443E26" w:rsidRPr="00E71976">
        <w:rPr>
          <w:rFonts w:eastAsia="Arial" w:cs="Arial"/>
          <w:color w:val="000000"/>
          <w:szCs w:val="24"/>
        </w:rPr>
        <w:t>equ</w:t>
      </w:r>
      <w:r w:rsidR="00443E26" w:rsidRPr="00E71976">
        <w:rPr>
          <w:rFonts w:eastAsia="Arial" w:cs="Arial"/>
          <w:color w:val="000000"/>
          <w:spacing w:val="-1"/>
          <w:szCs w:val="24"/>
        </w:rPr>
        <w:t>i</w:t>
      </w:r>
      <w:r w:rsidR="00443E26" w:rsidRPr="00E71976">
        <w:rPr>
          <w:rFonts w:eastAsia="Arial" w:cs="Arial"/>
          <w:color w:val="000000"/>
          <w:szCs w:val="24"/>
        </w:rPr>
        <w:t>va</w:t>
      </w:r>
      <w:r w:rsidR="00443E26" w:rsidRPr="00E71976">
        <w:rPr>
          <w:rFonts w:eastAsia="Arial" w:cs="Arial"/>
          <w:color w:val="000000"/>
          <w:spacing w:val="-1"/>
          <w:szCs w:val="24"/>
        </w:rPr>
        <w:t>l</w:t>
      </w:r>
      <w:r w:rsidR="00443E26" w:rsidRPr="00E71976">
        <w:rPr>
          <w:rFonts w:eastAsia="Arial" w:cs="Arial"/>
          <w:color w:val="000000"/>
          <w:spacing w:val="-2"/>
          <w:szCs w:val="24"/>
        </w:rPr>
        <w:t>e</w:t>
      </w:r>
      <w:r w:rsidR="00443E26" w:rsidRPr="00E71976">
        <w:rPr>
          <w:rFonts w:eastAsia="Arial" w:cs="Arial"/>
          <w:color w:val="000000"/>
          <w:szCs w:val="24"/>
        </w:rPr>
        <w:t>nt</w:t>
      </w:r>
      <w:r w:rsidR="00443E26" w:rsidRPr="00E71976">
        <w:rPr>
          <w:rFonts w:eastAsia="Arial" w:cs="Arial"/>
          <w:color w:val="000000"/>
          <w:spacing w:val="-13"/>
          <w:szCs w:val="24"/>
        </w:rPr>
        <w:t xml:space="preserve"> </w:t>
      </w:r>
      <w:r w:rsidR="00443E26" w:rsidRPr="00E71976">
        <w:rPr>
          <w:rFonts w:eastAsia="Arial" w:cs="Arial"/>
          <w:color w:val="000000"/>
          <w:szCs w:val="24"/>
        </w:rPr>
        <w:t>p</w:t>
      </w:r>
      <w:r w:rsidR="00443E26" w:rsidRPr="00E71976">
        <w:rPr>
          <w:rFonts w:eastAsia="Arial" w:cs="Arial"/>
          <w:color w:val="000000"/>
          <w:spacing w:val="-1"/>
          <w:szCs w:val="24"/>
        </w:rPr>
        <w:t>r</w:t>
      </w:r>
      <w:r w:rsidR="00443E26" w:rsidRPr="00E71976">
        <w:rPr>
          <w:rFonts w:eastAsia="Arial" w:cs="Arial"/>
          <w:color w:val="000000"/>
          <w:spacing w:val="-2"/>
          <w:szCs w:val="24"/>
        </w:rPr>
        <w:t>o</w:t>
      </w:r>
      <w:r w:rsidR="00443E26" w:rsidRPr="00E71976">
        <w:rPr>
          <w:rFonts w:eastAsia="Arial" w:cs="Arial"/>
          <w:color w:val="000000"/>
          <w:spacing w:val="2"/>
          <w:szCs w:val="24"/>
        </w:rPr>
        <w:t>f</w:t>
      </w:r>
      <w:r w:rsidR="00443E26" w:rsidRPr="00E71976">
        <w:rPr>
          <w:rFonts w:eastAsia="Arial" w:cs="Arial"/>
          <w:color w:val="000000"/>
          <w:spacing w:val="-2"/>
          <w:szCs w:val="24"/>
        </w:rPr>
        <w:t>e</w:t>
      </w:r>
      <w:r w:rsidR="00443E26" w:rsidRPr="00E71976">
        <w:rPr>
          <w:rFonts w:eastAsia="Arial" w:cs="Arial"/>
          <w:color w:val="000000"/>
          <w:szCs w:val="24"/>
        </w:rPr>
        <w:t>s</w:t>
      </w:r>
      <w:r w:rsidR="00443E26" w:rsidRPr="00E71976">
        <w:rPr>
          <w:rFonts w:eastAsia="Arial" w:cs="Arial"/>
          <w:color w:val="000000"/>
          <w:spacing w:val="1"/>
          <w:szCs w:val="24"/>
        </w:rPr>
        <w:t>s</w:t>
      </w:r>
      <w:r w:rsidR="00443E26" w:rsidRPr="00E71976">
        <w:rPr>
          <w:rFonts w:eastAsia="Arial" w:cs="Arial"/>
          <w:color w:val="000000"/>
          <w:spacing w:val="-1"/>
          <w:szCs w:val="24"/>
        </w:rPr>
        <w:t>i</w:t>
      </w:r>
      <w:r w:rsidR="00443E26" w:rsidRPr="00E71976">
        <w:rPr>
          <w:rFonts w:eastAsia="Arial" w:cs="Arial"/>
          <w:color w:val="000000"/>
          <w:spacing w:val="-2"/>
          <w:szCs w:val="24"/>
        </w:rPr>
        <w:t>o</w:t>
      </w:r>
      <w:r w:rsidR="00443E26" w:rsidRPr="00E71976">
        <w:rPr>
          <w:rFonts w:eastAsia="Arial" w:cs="Arial"/>
          <w:color w:val="000000"/>
          <w:szCs w:val="24"/>
        </w:rPr>
        <w:t>nal</w:t>
      </w:r>
      <w:r w:rsidR="00443E26" w:rsidRPr="00E71976">
        <w:rPr>
          <w:rFonts w:eastAsia="Arial" w:cs="Arial"/>
          <w:color w:val="000000"/>
          <w:spacing w:val="-12"/>
          <w:szCs w:val="24"/>
        </w:rPr>
        <w:t xml:space="preserve"> </w:t>
      </w:r>
      <w:r w:rsidR="00443E26" w:rsidRPr="00E71976">
        <w:rPr>
          <w:rFonts w:eastAsia="Arial" w:cs="Arial"/>
          <w:color w:val="000000"/>
          <w:szCs w:val="24"/>
        </w:rPr>
        <w:t>t</w:t>
      </w:r>
      <w:r w:rsidR="00443E26" w:rsidRPr="00E71976">
        <w:rPr>
          <w:rFonts w:eastAsia="Arial" w:cs="Arial"/>
          <w:color w:val="000000"/>
          <w:spacing w:val="-1"/>
          <w:szCs w:val="24"/>
        </w:rPr>
        <w:t>r</w:t>
      </w:r>
      <w:r w:rsidR="00443E26" w:rsidRPr="00E71976">
        <w:rPr>
          <w:rFonts w:eastAsia="Arial" w:cs="Arial"/>
          <w:color w:val="000000"/>
          <w:szCs w:val="24"/>
        </w:rPr>
        <w:t>a</w:t>
      </w:r>
      <w:r w:rsidR="00443E26" w:rsidRPr="00E71976">
        <w:rPr>
          <w:rFonts w:eastAsia="Arial" w:cs="Arial"/>
          <w:color w:val="000000"/>
          <w:spacing w:val="-1"/>
          <w:szCs w:val="24"/>
        </w:rPr>
        <w:t>i</w:t>
      </w:r>
      <w:r w:rsidR="00443E26" w:rsidRPr="00E71976">
        <w:rPr>
          <w:rFonts w:eastAsia="Arial" w:cs="Arial"/>
          <w:color w:val="000000"/>
          <w:szCs w:val="24"/>
        </w:rPr>
        <w:t>n</w:t>
      </w:r>
      <w:r w:rsidR="00443E26" w:rsidRPr="00E71976">
        <w:rPr>
          <w:rFonts w:eastAsia="Arial" w:cs="Arial"/>
          <w:color w:val="000000"/>
          <w:spacing w:val="-1"/>
          <w:szCs w:val="24"/>
        </w:rPr>
        <w:t>i</w:t>
      </w:r>
      <w:r w:rsidR="00443E26" w:rsidRPr="00E71976">
        <w:rPr>
          <w:rFonts w:eastAsia="Arial" w:cs="Arial"/>
          <w:color w:val="000000"/>
          <w:szCs w:val="24"/>
        </w:rPr>
        <w:t>ng</w:t>
      </w:r>
      <w:r w:rsidR="00443E26" w:rsidRPr="00E71976">
        <w:rPr>
          <w:rFonts w:eastAsia="Arial" w:cs="Arial"/>
          <w:color w:val="000000"/>
          <w:spacing w:val="-12"/>
          <w:szCs w:val="24"/>
        </w:rPr>
        <w:t xml:space="preserve"> </w:t>
      </w:r>
      <w:r w:rsidR="00443E26" w:rsidRPr="00E71976">
        <w:rPr>
          <w:rFonts w:eastAsia="Arial" w:cs="Arial"/>
          <w:color w:val="000000"/>
          <w:spacing w:val="-2"/>
          <w:szCs w:val="24"/>
        </w:rPr>
        <w:t>o</w:t>
      </w:r>
      <w:r w:rsidR="00443E26" w:rsidRPr="00E71976">
        <w:rPr>
          <w:rFonts w:eastAsia="Arial" w:cs="Arial"/>
          <w:color w:val="000000"/>
          <w:szCs w:val="24"/>
        </w:rPr>
        <w:t>r</w:t>
      </w:r>
      <w:r w:rsidR="00443E26" w:rsidRPr="00E71976">
        <w:rPr>
          <w:rFonts w:eastAsia="Arial" w:cs="Arial"/>
          <w:color w:val="000000"/>
          <w:spacing w:val="-10"/>
          <w:szCs w:val="24"/>
        </w:rPr>
        <w:t xml:space="preserve"> </w:t>
      </w:r>
      <w:r w:rsidR="00443E26" w:rsidRPr="00E71976">
        <w:rPr>
          <w:rFonts w:eastAsia="Arial" w:cs="Arial"/>
          <w:color w:val="000000"/>
          <w:spacing w:val="-1"/>
          <w:szCs w:val="24"/>
        </w:rPr>
        <w:t>w</w:t>
      </w:r>
      <w:r w:rsidR="00443E26" w:rsidRPr="00E71976">
        <w:rPr>
          <w:rFonts w:eastAsia="Arial" w:cs="Arial"/>
          <w:color w:val="000000"/>
          <w:spacing w:val="-2"/>
          <w:szCs w:val="24"/>
        </w:rPr>
        <w:t>o</w:t>
      </w:r>
      <w:r w:rsidR="00443E26" w:rsidRPr="00E71976">
        <w:rPr>
          <w:rFonts w:eastAsia="Arial" w:cs="Arial"/>
          <w:color w:val="000000"/>
          <w:spacing w:val="-1"/>
          <w:szCs w:val="24"/>
        </w:rPr>
        <w:t>r</w:t>
      </w:r>
      <w:r w:rsidR="00443E26" w:rsidRPr="00E71976">
        <w:rPr>
          <w:rFonts w:eastAsia="Arial" w:cs="Arial"/>
          <w:color w:val="000000"/>
          <w:spacing w:val="1"/>
          <w:szCs w:val="24"/>
        </w:rPr>
        <w:t>k</w:t>
      </w:r>
      <w:r w:rsidR="00443E26" w:rsidRPr="00E71976">
        <w:rPr>
          <w:rFonts w:eastAsia="Arial" w:cs="Arial"/>
          <w:color w:val="000000"/>
          <w:spacing w:val="-1"/>
          <w:szCs w:val="24"/>
        </w:rPr>
        <w:t>-</w:t>
      </w:r>
      <w:r w:rsidR="00443E26" w:rsidRPr="00E71976">
        <w:rPr>
          <w:rFonts w:eastAsia="Arial" w:cs="Arial"/>
          <w:color w:val="000000"/>
          <w:szCs w:val="24"/>
        </w:rPr>
        <w:t>b</w:t>
      </w:r>
      <w:r w:rsidR="00443E26" w:rsidRPr="00E71976">
        <w:rPr>
          <w:rFonts w:eastAsia="Arial" w:cs="Arial"/>
          <w:color w:val="000000"/>
          <w:spacing w:val="-2"/>
          <w:szCs w:val="24"/>
        </w:rPr>
        <w:t>a</w:t>
      </w:r>
      <w:r w:rsidR="00443E26" w:rsidRPr="00E71976">
        <w:rPr>
          <w:rFonts w:eastAsia="Arial" w:cs="Arial"/>
          <w:color w:val="000000"/>
          <w:spacing w:val="1"/>
          <w:szCs w:val="24"/>
        </w:rPr>
        <w:t>s</w:t>
      </w:r>
      <w:r w:rsidR="00443E26" w:rsidRPr="00E71976">
        <w:rPr>
          <w:rFonts w:eastAsia="Arial" w:cs="Arial"/>
          <w:color w:val="000000"/>
          <w:spacing w:val="-2"/>
          <w:szCs w:val="24"/>
        </w:rPr>
        <w:t>ed</w:t>
      </w:r>
      <w:r w:rsidR="00443E26" w:rsidRPr="00E71976">
        <w:rPr>
          <w:rFonts w:eastAsia="Arial" w:cs="Arial"/>
          <w:color w:val="000000"/>
          <w:spacing w:val="-10"/>
          <w:szCs w:val="24"/>
        </w:rPr>
        <w:t xml:space="preserve"> </w:t>
      </w:r>
      <w:r w:rsidR="00443E26" w:rsidRPr="00E71976">
        <w:rPr>
          <w:rFonts w:eastAsia="Arial" w:cs="Arial"/>
          <w:color w:val="000000"/>
          <w:spacing w:val="-2"/>
          <w:szCs w:val="24"/>
        </w:rPr>
        <w:t>e</w:t>
      </w:r>
      <w:r w:rsidR="00443E26" w:rsidRPr="00E71976">
        <w:rPr>
          <w:rFonts w:eastAsia="Arial" w:cs="Arial"/>
          <w:color w:val="000000"/>
          <w:spacing w:val="1"/>
          <w:szCs w:val="24"/>
        </w:rPr>
        <w:t>x</w:t>
      </w:r>
      <w:r w:rsidR="00443E26" w:rsidRPr="00E71976">
        <w:rPr>
          <w:rFonts w:eastAsia="Arial" w:cs="Arial"/>
          <w:color w:val="000000"/>
          <w:szCs w:val="24"/>
        </w:rPr>
        <w:t>p</w:t>
      </w:r>
      <w:r w:rsidR="00443E26" w:rsidRPr="00E71976">
        <w:rPr>
          <w:rFonts w:eastAsia="Arial" w:cs="Arial"/>
          <w:color w:val="000000"/>
          <w:spacing w:val="-2"/>
          <w:szCs w:val="24"/>
        </w:rPr>
        <w:t>e</w:t>
      </w:r>
      <w:r w:rsidR="00443E26" w:rsidRPr="00E71976">
        <w:rPr>
          <w:rFonts w:eastAsia="Arial" w:cs="Arial"/>
          <w:color w:val="000000"/>
          <w:spacing w:val="1"/>
          <w:szCs w:val="24"/>
        </w:rPr>
        <w:t>r</w:t>
      </w:r>
      <w:r w:rsidR="00443E26" w:rsidRPr="00E71976">
        <w:rPr>
          <w:rFonts w:eastAsia="Arial" w:cs="Arial"/>
          <w:color w:val="000000"/>
          <w:spacing w:val="-1"/>
          <w:szCs w:val="24"/>
        </w:rPr>
        <w:t>i</w:t>
      </w:r>
      <w:r w:rsidR="00443E26" w:rsidRPr="00E71976">
        <w:rPr>
          <w:rFonts w:eastAsia="Arial" w:cs="Arial"/>
          <w:color w:val="000000"/>
          <w:spacing w:val="-2"/>
          <w:szCs w:val="24"/>
        </w:rPr>
        <w:t>en</w:t>
      </w:r>
      <w:r w:rsidR="00443E26" w:rsidRPr="00E71976">
        <w:rPr>
          <w:rFonts w:eastAsia="Arial" w:cs="Arial"/>
          <w:color w:val="000000"/>
          <w:spacing w:val="1"/>
          <w:szCs w:val="24"/>
        </w:rPr>
        <w:t>c</w:t>
      </w:r>
      <w:r w:rsidR="00443E26" w:rsidRPr="00E71976">
        <w:rPr>
          <w:rFonts w:eastAsia="Arial" w:cs="Arial"/>
          <w:color w:val="000000"/>
          <w:szCs w:val="24"/>
        </w:rPr>
        <w:t>e</w:t>
      </w:r>
    </w:p>
    <w:p w:rsidR="007C6B10" w:rsidRPr="006C7879" w:rsidRDefault="007C6B10" w:rsidP="007C6B10">
      <w:pPr>
        <w:pStyle w:val="Calendar1"/>
      </w:pPr>
      <w:r w:rsidRPr="006C7879">
        <w:t>20.1.1</w:t>
      </w:r>
      <w:r w:rsidR="00BD2A20">
        <w:t>2</w:t>
      </w:r>
      <w:r w:rsidRPr="006C7879">
        <w:tab/>
        <w:t xml:space="preserve">The thesis shall embody the results of the </w:t>
      </w:r>
      <w:r w:rsidR="003F3896">
        <w:t xml:space="preserve">doctoral </w:t>
      </w:r>
      <w:r w:rsidRPr="006C7879">
        <w:t>candidate’s original research and must make, in the opinion of the examiners, an identifiable contribution to knowledge.  The thesis shall be composed by the candidate, shall not have been previously submitted for examination leading to the award of a degree and shall be accompanied by a declaration to these effects signed by the candidate.</w:t>
      </w:r>
    </w:p>
    <w:p w:rsidR="007C6B10" w:rsidRPr="006C7879" w:rsidRDefault="007C6B10" w:rsidP="007C6B10">
      <w:pPr>
        <w:pStyle w:val="Calendar2"/>
      </w:pPr>
    </w:p>
    <w:p w:rsidR="007C6B10" w:rsidRPr="006C7879" w:rsidRDefault="007C6B10" w:rsidP="007C6B10">
      <w:pPr>
        <w:pStyle w:val="CalendarHeader2"/>
      </w:pPr>
      <w:bookmarkStart w:id="737" w:name="_Toc47237967"/>
      <w:r w:rsidRPr="006C7879">
        <w:t xml:space="preserve">Supervision of Research </w:t>
      </w:r>
      <w:r w:rsidR="003F3896">
        <w:t>Doctoral candidate</w:t>
      </w:r>
      <w:r w:rsidRPr="006C7879">
        <w:t>s</w:t>
      </w:r>
      <w:bookmarkEnd w:id="737"/>
    </w:p>
    <w:p w:rsidR="007C6B10" w:rsidRPr="006C7879" w:rsidRDefault="007C6B10" w:rsidP="007C6B10">
      <w:pPr>
        <w:pStyle w:val="Calendar1"/>
      </w:pPr>
      <w:r w:rsidRPr="006C7879">
        <w:t>20.1.1</w:t>
      </w:r>
      <w:r w:rsidR="00BD2A20">
        <w:t>3</w:t>
      </w:r>
      <w:r w:rsidRPr="006C7879">
        <w:tab/>
        <w:t xml:space="preserve">Each </w:t>
      </w:r>
      <w:r w:rsidR="003F3896">
        <w:t>doctoral candidate</w:t>
      </w:r>
      <w:r w:rsidRPr="006C7879">
        <w:t xml:space="preserve"> who is undertaking studies entailing a scheme of research shall be supervi</w:t>
      </w:r>
      <w:r w:rsidR="00D0791B">
        <w:t xml:space="preserve">sed by at least two supervisors, </w:t>
      </w:r>
      <w:r w:rsidRPr="006C7879">
        <w:t xml:space="preserve">at least one of whom shall be a member of academic </w:t>
      </w:r>
      <w:r w:rsidR="00AA16ED">
        <w:t xml:space="preserve">or research </w:t>
      </w:r>
      <w:r w:rsidRPr="006C7879">
        <w:t>staff</w:t>
      </w:r>
      <w:r w:rsidR="00AA16ED">
        <w:t xml:space="preserve"> </w:t>
      </w:r>
      <w:r w:rsidR="00D0791B">
        <w:t>on Teaching and Research Grade 8</w:t>
      </w:r>
      <w:r w:rsidR="00AA16ED">
        <w:t xml:space="preserve"> (or above) who has b</w:t>
      </w:r>
      <w:r w:rsidR="00D0791B">
        <w:t xml:space="preserve">een appointed under Ordinance 4.2  </w:t>
      </w:r>
      <w:r w:rsidR="00D0791B">
        <w:lastRenderedPageBreak/>
        <w:t>The Head of Department has responsibility for appointing appropriate supervisor(s).  Where appropriate, the Head of Department may also appoint a work-based professional to act in the capacity of a mentor</w:t>
      </w:r>
      <w:r w:rsidRPr="006C7879">
        <w:t xml:space="preserve">. </w:t>
      </w:r>
    </w:p>
    <w:p w:rsidR="007C6B10" w:rsidRPr="006C7879" w:rsidRDefault="007C6B10" w:rsidP="007C6B10">
      <w:pPr>
        <w:pStyle w:val="Calendar2"/>
      </w:pPr>
      <w:r w:rsidRPr="006C7879">
        <w:t xml:space="preserve">In the case of Doctor of Engineering </w:t>
      </w:r>
      <w:r w:rsidR="003F3896">
        <w:t>candidate</w:t>
      </w:r>
      <w:r w:rsidRPr="006C7879">
        <w:t xml:space="preserve">s, the second supervisor shall be an industrial supervisor normally with experience of professional and career development in addition to having technical or managerial knowledge of the </w:t>
      </w:r>
      <w:r w:rsidR="003F3896">
        <w:t>doctoral candidate</w:t>
      </w:r>
      <w:r w:rsidRPr="006C7879">
        <w:t>'s research area.</w:t>
      </w:r>
    </w:p>
    <w:p w:rsidR="007C6B10" w:rsidRPr="006C7879" w:rsidRDefault="007C6B10" w:rsidP="007C6B10">
      <w:pPr>
        <w:pStyle w:val="Calendar1"/>
      </w:pPr>
      <w:r w:rsidRPr="006C7879">
        <w:t>20.1.1</w:t>
      </w:r>
      <w:r w:rsidR="00BD2A20">
        <w:t>4</w:t>
      </w:r>
      <w:r w:rsidRPr="006C7879">
        <w:tab/>
        <w:t xml:space="preserve">Where the Senate has approved an arrangement with another institution or agency for joint supervision of a </w:t>
      </w:r>
      <w:r w:rsidR="003F3896">
        <w:t>doctoral candidate</w:t>
      </w:r>
      <w:r w:rsidRPr="006C7879">
        <w:t xml:space="preserve"> leading to an award or joint award of the University, the Head of Department (or nominee) shall provide the relevant Board of Study with written details of:</w:t>
      </w:r>
    </w:p>
    <w:p w:rsidR="007C6B10" w:rsidRPr="00D755EA" w:rsidRDefault="007C6B10" w:rsidP="007C6B10">
      <w:pPr>
        <w:pStyle w:val="CalendarNumberedList"/>
      </w:pPr>
      <w:r w:rsidRPr="00D755EA">
        <w:t>(i)</w:t>
      </w:r>
      <w:r w:rsidRPr="00D755EA">
        <w:tab/>
        <w:t xml:space="preserve">the </w:t>
      </w:r>
      <w:r w:rsidR="003F3896">
        <w:t>doctoral candidate</w:t>
      </w:r>
      <w:r w:rsidRPr="00D755EA">
        <w:t xml:space="preserve">’s registration (i.e. whether </w:t>
      </w:r>
      <w:smartTag w:uri="urn:schemas-microsoft-com:office:smarttags" w:element="place">
        <w:smartTag w:uri="urn:schemas-microsoft-com:office:smarttags" w:element="PlaceType">
          <w:r w:rsidRPr="00D755EA">
            <w:t>University</w:t>
          </w:r>
        </w:smartTag>
        <w:r w:rsidRPr="00D755EA">
          <w:t xml:space="preserve"> of </w:t>
        </w:r>
        <w:smartTag w:uri="urn:schemas-microsoft-com:office:smarttags" w:element="PlaceName">
          <w:r w:rsidRPr="00D755EA">
            <w:t>Strathclyde</w:t>
          </w:r>
        </w:smartTag>
      </w:smartTag>
      <w:r w:rsidRPr="00D755EA">
        <w:t xml:space="preserve"> regulations will apply or those of the collaborating institution) and primary place of study;</w:t>
      </w:r>
    </w:p>
    <w:p w:rsidR="007C6B10" w:rsidRPr="00D755EA" w:rsidRDefault="007C6B10" w:rsidP="007C6B10">
      <w:pPr>
        <w:pStyle w:val="CalendarNumberedList"/>
      </w:pPr>
      <w:r w:rsidRPr="00D755EA">
        <w:t>(ii)</w:t>
      </w:r>
      <w:r w:rsidRPr="00D755EA">
        <w:tab/>
        <w:t xml:space="preserve">the name, duties and responsibilities of both the day-to-day and remote supervisors, including arrangements for induction and monitoring </w:t>
      </w:r>
      <w:r w:rsidR="003F3896">
        <w:t>doctoral candidate</w:t>
      </w:r>
      <w:r w:rsidRPr="00D755EA">
        <w:t xml:space="preserve"> progress and supervision; and</w:t>
      </w:r>
    </w:p>
    <w:p w:rsidR="007C6B10" w:rsidRPr="00D755EA" w:rsidRDefault="007C6B10" w:rsidP="007C6B10">
      <w:pPr>
        <w:pStyle w:val="CalendarNumberedList"/>
      </w:pPr>
      <w:r w:rsidRPr="00D755EA">
        <w:t>(iii)</w:t>
      </w:r>
      <w:r w:rsidRPr="00D755EA">
        <w:tab/>
        <w:t xml:space="preserve">the arrangements for ensuring regular contact between supervisors and the </w:t>
      </w:r>
      <w:r w:rsidR="003F3896">
        <w:t>doctoral candidate</w:t>
      </w:r>
      <w:r w:rsidRPr="00D755EA">
        <w:t xml:space="preserve"> throughout the period of study.</w:t>
      </w:r>
    </w:p>
    <w:p w:rsidR="007C6B10" w:rsidRPr="006C7879" w:rsidRDefault="007C6B10" w:rsidP="007C6B10">
      <w:pPr>
        <w:pStyle w:val="Calendar2"/>
      </w:pPr>
      <w:r w:rsidRPr="006C7879">
        <w:t xml:space="preserve">When operating within the </w:t>
      </w:r>
      <w:smartTag w:uri="urn:schemas-microsoft-com:office:smarttags" w:element="PlaceType">
        <w:r w:rsidRPr="006C7879">
          <w:t>University</w:t>
        </w:r>
      </w:smartTag>
      <w:r w:rsidRPr="006C7879">
        <w:t xml:space="preserve"> of </w:t>
      </w:r>
      <w:smartTag w:uri="urn:schemas-microsoft-com:office:smarttags" w:element="PlaceName">
        <w:r w:rsidRPr="006C7879">
          <w:t>Strathclyde</w:t>
        </w:r>
      </w:smartTag>
      <w:r w:rsidRPr="006C7879">
        <w:t xml:space="preserve">, the </w:t>
      </w:r>
      <w:r w:rsidR="003F3896">
        <w:t>doctoral candidate</w:t>
      </w:r>
      <w:r w:rsidRPr="006C7879">
        <w:t xml:space="preserve"> shall be deemed to be a student of the </w:t>
      </w:r>
      <w:smartTag w:uri="urn:schemas-microsoft-com:office:smarttags" w:element="place">
        <w:smartTag w:uri="urn:schemas-microsoft-com:office:smarttags" w:element="PlaceType">
          <w:r w:rsidRPr="006C7879">
            <w:t>University</w:t>
          </w:r>
        </w:smartTag>
        <w:r w:rsidRPr="006C7879">
          <w:t xml:space="preserve"> of </w:t>
        </w:r>
        <w:smartTag w:uri="urn:schemas-microsoft-com:office:smarttags" w:element="PlaceName">
          <w:r w:rsidRPr="006C7879">
            <w:t>Strathclyde</w:t>
          </w:r>
        </w:smartTag>
      </w:smartTag>
      <w:r w:rsidRPr="006C7879">
        <w:t xml:space="preserve"> and shall be bound by its regulations.</w:t>
      </w:r>
    </w:p>
    <w:p w:rsidR="007C6B10" w:rsidRPr="006C7879" w:rsidRDefault="007C6B10" w:rsidP="007C6B10">
      <w:pPr>
        <w:pStyle w:val="Calendar1"/>
      </w:pPr>
      <w:r w:rsidRPr="006C7879">
        <w:t>20.1.1</w:t>
      </w:r>
      <w:r w:rsidR="00BD2A20">
        <w:t>5</w:t>
      </w:r>
      <w:r w:rsidRPr="006C7879">
        <w:tab/>
      </w:r>
      <w:r w:rsidR="00DB1DA7" w:rsidRPr="00DB1DA7">
        <w:t xml:space="preserve">When a doctoral candidate’s approved scheme of research has been completed and a thesis submitted, the supervisor(s) shall be notified by Student Business of the thesis upload and asked to </w:t>
      </w:r>
      <w:proofErr w:type="gramStart"/>
      <w:r w:rsidR="00DB1DA7" w:rsidRPr="00DB1DA7">
        <w:t>verify  that</w:t>
      </w:r>
      <w:proofErr w:type="gramEnd"/>
      <w:r w:rsidR="00DB1DA7" w:rsidRPr="00DB1DA7">
        <w:t xml:space="preserve"> the candidate has complied with the regulations that relate to the award for which they are a candidate.</w:t>
      </w:r>
    </w:p>
    <w:p w:rsidR="007C6B10" w:rsidRPr="006C7879" w:rsidRDefault="007C6B10" w:rsidP="007C6B10">
      <w:pPr>
        <w:pStyle w:val="Calendar2"/>
      </w:pPr>
    </w:p>
    <w:p w:rsidR="007C6B10" w:rsidRPr="006C7879" w:rsidRDefault="007C6B10" w:rsidP="007C6B10">
      <w:pPr>
        <w:pStyle w:val="CalendarHeader2"/>
      </w:pPr>
      <w:r w:rsidRPr="006C7879">
        <w:t>Attendance, Performance and Progression</w:t>
      </w:r>
    </w:p>
    <w:p w:rsidR="007C6B10" w:rsidRDefault="007C6B10" w:rsidP="007C6B10">
      <w:pPr>
        <w:pStyle w:val="Calendar1"/>
      </w:pPr>
      <w:r w:rsidRPr="006C7879">
        <w:t>20.1.1</w:t>
      </w:r>
      <w:r w:rsidR="00BD2A20">
        <w:t>6</w:t>
      </w:r>
      <w:r w:rsidRPr="006C7879">
        <w:tab/>
      </w:r>
      <w:r>
        <w:t xml:space="preserve">Every applicant admitted to a doctoral research programme shall be required to attend regularly and to perform the required work, including </w:t>
      </w:r>
      <w:r w:rsidR="002B0075">
        <w:t>the PG Certificate in Researcher Professional Development or researcher development training</w:t>
      </w:r>
      <w:r w:rsidR="00C47DD5">
        <w:t xml:space="preserve">, </w:t>
      </w:r>
      <w:r>
        <w:t xml:space="preserve">to the satisfaction of the Department.  </w:t>
      </w:r>
    </w:p>
    <w:p w:rsidR="007C6B10" w:rsidRDefault="00BD2A20" w:rsidP="007C6B10">
      <w:pPr>
        <w:pStyle w:val="Calendar1"/>
      </w:pPr>
      <w:r>
        <w:t>20.1.17</w:t>
      </w:r>
      <w:r w:rsidR="007C6B10">
        <w:tab/>
        <w:t xml:space="preserve">A </w:t>
      </w:r>
      <w:r w:rsidR="003F3896">
        <w:t>doctoral candidate</w:t>
      </w:r>
      <w:r w:rsidR="007C6B10">
        <w:t xml:space="preserve"> must achieve an approved standard of performance against defined criteria within twelve months of the start of study and at least annually thereafter.  </w:t>
      </w:r>
      <w:r w:rsidR="007C6B10" w:rsidRPr="00341B30">
        <w:t>The assessment shall normally be carried out by a Research Panel appointed by the Head of Department.</w:t>
      </w:r>
    </w:p>
    <w:p w:rsidR="007C6B10" w:rsidRDefault="00BD2A20" w:rsidP="007C6B10">
      <w:pPr>
        <w:pStyle w:val="Calendar1"/>
      </w:pPr>
      <w:r>
        <w:t>20.1.18</w:t>
      </w:r>
      <w:r w:rsidR="007C6B10">
        <w:tab/>
      </w:r>
      <w:r w:rsidR="003F3896">
        <w:t>Doctoral candidate</w:t>
      </w:r>
      <w:r w:rsidR="007C6B10">
        <w:t xml:space="preserve">s have an obligation to inform the University </w:t>
      </w:r>
      <w:r w:rsidR="004132C2">
        <w:t xml:space="preserve">Student Experience – Student Business </w:t>
      </w:r>
      <w:r w:rsidR="007C6B10">
        <w:t xml:space="preserve"> at the very first reasonable opportunity of any medical or other circumstances which might adversely affect their attendance, performance and/or ability to study.</w:t>
      </w:r>
    </w:p>
    <w:p w:rsidR="007C6B10" w:rsidRDefault="00BD2A20" w:rsidP="007C6B10">
      <w:pPr>
        <w:pStyle w:val="Calendar1"/>
      </w:pPr>
      <w:r>
        <w:t>20.1.19</w:t>
      </w:r>
      <w:r w:rsidR="007C6B10">
        <w:tab/>
        <w:t xml:space="preserve">A </w:t>
      </w:r>
      <w:r w:rsidR="003F3896">
        <w:t>doctoral candidate</w:t>
      </w:r>
      <w:r w:rsidR="007C6B10">
        <w:t xml:space="preserve"> who, in the opinion of the Head(s) of the Department(s) (or nominees(s)) does not satisfy the requirements as to attendance and to performance and having been informed in writing, may be required to withdraw.  The names of such </w:t>
      </w:r>
      <w:r w:rsidR="003F3896">
        <w:t>doctoral candidate</w:t>
      </w:r>
      <w:r w:rsidR="007C6B10">
        <w:t>s shall be reported immediately to the relevant Board of Study.</w:t>
      </w:r>
    </w:p>
    <w:p w:rsidR="007C6B10" w:rsidRPr="006C7879" w:rsidRDefault="007C6B10" w:rsidP="007C6B10">
      <w:pPr>
        <w:pStyle w:val="Calendar2"/>
      </w:pPr>
      <w:r>
        <w:tab/>
        <w:t xml:space="preserve"> </w:t>
      </w:r>
      <w:bookmarkStart w:id="738" w:name="_Toc47237969"/>
    </w:p>
    <w:p w:rsidR="007C6B10" w:rsidRPr="006C7879" w:rsidRDefault="007C6B10" w:rsidP="007C6B10">
      <w:pPr>
        <w:pStyle w:val="CalendarHeader2"/>
      </w:pPr>
      <w:r w:rsidRPr="006C7879">
        <w:t>Submission of Theses</w:t>
      </w:r>
      <w:bookmarkEnd w:id="738"/>
    </w:p>
    <w:p w:rsidR="007C6B10" w:rsidRPr="00D755EA" w:rsidRDefault="007C6B10" w:rsidP="007C6B10">
      <w:pPr>
        <w:pStyle w:val="Calendar2"/>
        <w:rPr>
          <w:i/>
        </w:rPr>
      </w:pPr>
      <w:r w:rsidRPr="00D755EA">
        <w:rPr>
          <w:i/>
        </w:rPr>
        <w:t>[The following regulations for Submission of Theses should be read in conjunction with Regulation 20.5]</w:t>
      </w:r>
    </w:p>
    <w:p w:rsidR="007C6B10" w:rsidRPr="006C7879" w:rsidRDefault="00BD2A20" w:rsidP="007C6B10">
      <w:pPr>
        <w:pStyle w:val="Calendar1"/>
      </w:pPr>
      <w:r>
        <w:t>20.1.20</w:t>
      </w:r>
      <w:r w:rsidR="007C6B10" w:rsidRPr="006C7879">
        <w:tab/>
        <w:t>When a thesis is submitted, it shall be accompanied by the declaration required by Regulation</w:t>
      </w:r>
      <w:r w:rsidR="007C6B10">
        <w:t>s 2</w:t>
      </w:r>
      <w:r>
        <w:t>0.1.12</w:t>
      </w:r>
      <w:r w:rsidR="007C6B10">
        <w:t xml:space="preserve"> and</w:t>
      </w:r>
      <w:r w:rsidR="007C6B10" w:rsidRPr="006C7879">
        <w:t xml:space="preserve"> 20.1.1</w:t>
      </w:r>
      <w:r>
        <w:t>5</w:t>
      </w:r>
      <w:r w:rsidR="007C6B10" w:rsidRPr="006C7879">
        <w:t>.</w:t>
      </w:r>
    </w:p>
    <w:p w:rsidR="007C6B10" w:rsidRPr="006C7879" w:rsidRDefault="007C6B10" w:rsidP="007C6B10">
      <w:pPr>
        <w:pStyle w:val="Calendar1"/>
      </w:pPr>
      <w:r w:rsidRPr="006C7879">
        <w:lastRenderedPageBreak/>
        <w:t>20.1.</w:t>
      </w:r>
      <w:r w:rsidR="00BD2A20">
        <w:t>21</w:t>
      </w:r>
      <w:r w:rsidRPr="006C7879">
        <w:tab/>
      </w:r>
      <w:r w:rsidRPr="00903A8C">
        <w:t>The thesis shall be written in English.</w:t>
      </w:r>
      <w:r w:rsidRPr="006C7879">
        <w:t xml:space="preserve">  Exceptionally, </w:t>
      </w:r>
      <w:r>
        <w:t>the relevant</w:t>
      </w:r>
      <w:r w:rsidRPr="006C7879">
        <w:t xml:space="preserve"> Board of Study may permit submission in a language other than English, in which case a translation of the abstract into English must accompany the thesis.</w:t>
      </w:r>
    </w:p>
    <w:p w:rsidR="007C6B10" w:rsidRPr="00C2787D" w:rsidRDefault="007C6B10" w:rsidP="007C6B10">
      <w:pPr>
        <w:pStyle w:val="Calendar1"/>
      </w:pPr>
      <w:r w:rsidRPr="006C7879">
        <w:t>20.1.</w:t>
      </w:r>
      <w:r w:rsidR="00BD2A20">
        <w:t>22</w:t>
      </w:r>
      <w:r w:rsidRPr="006C7879">
        <w:tab/>
        <w:t>Candidates for the degree of Doctor of Engineering must include within their portfolio a bound stand-alone summary document which describes the contribution to knowledge and innovation.</w:t>
      </w:r>
    </w:p>
    <w:p w:rsidR="007C6B10" w:rsidRPr="006C7879" w:rsidRDefault="007C6B10" w:rsidP="007C6B10">
      <w:pPr>
        <w:pStyle w:val="Calendar1"/>
      </w:pPr>
      <w:r w:rsidRPr="006C7879">
        <w:t>20.1.2</w:t>
      </w:r>
      <w:r w:rsidR="00BD2A20">
        <w:t>3</w:t>
      </w:r>
      <w:r w:rsidRPr="006C7879">
        <w:tab/>
        <w:t>Unless permission is granted exceptionally by the relevant Board of Study and in advance of submission of the thesis, the main text of a thesis excluding appendices and annotations, is limited to not more than 100,000 words.</w:t>
      </w:r>
    </w:p>
    <w:p w:rsidR="007C6B10" w:rsidRPr="006C7879" w:rsidRDefault="007C6B10" w:rsidP="007C6B10">
      <w:pPr>
        <w:pStyle w:val="Calendar2"/>
      </w:pPr>
    </w:p>
    <w:p w:rsidR="007C6B10" w:rsidRDefault="007C6B10" w:rsidP="007C6B10">
      <w:pPr>
        <w:pStyle w:val="CalendarHeader2"/>
      </w:pPr>
      <w:bookmarkStart w:id="739" w:name="_Toc47237970"/>
      <w:r w:rsidRPr="006C7879">
        <w:t>Examinations</w:t>
      </w:r>
      <w:bookmarkEnd w:id="739"/>
    </w:p>
    <w:p w:rsidR="007C6B10" w:rsidRDefault="00BD2A20" w:rsidP="007C6B10">
      <w:pPr>
        <w:pStyle w:val="Calendar1"/>
      </w:pPr>
      <w:r>
        <w:t>20.1.24</w:t>
      </w:r>
      <w:r w:rsidR="007C6B10">
        <w:tab/>
        <w:t xml:space="preserve">The </w:t>
      </w:r>
      <w:r w:rsidR="004D178A">
        <w:t xml:space="preserve">doctoral </w:t>
      </w:r>
      <w:r w:rsidR="007C6B10">
        <w:t>candidate shall be examined by a thesis, any necessary coursework (as s</w:t>
      </w:r>
      <w:r>
        <w:t>pecified under Regulation 20.1.8 or 20.1.9</w:t>
      </w:r>
      <w:r w:rsidR="007C6B10">
        <w:t>) and by oral examination.</w:t>
      </w:r>
    </w:p>
    <w:p w:rsidR="007C6B10" w:rsidRPr="006C7879" w:rsidRDefault="007C6B10" w:rsidP="007C6B10">
      <w:pPr>
        <w:pStyle w:val="Calendar1"/>
      </w:pPr>
      <w:r w:rsidRPr="006C7879">
        <w:t>20.1.2</w:t>
      </w:r>
      <w:r w:rsidR="00BD2A20">
        <w:t>5</w:t>
      </w:r>
      <w:r w:rsidRPr="006C7879">
        <w:tab/>
        <w:t xml:space="preserve">The examination of a </w:t>
      </w:r>
      <w:r w:rsidR="004D178A">
        <w:t xml:space="preserve">doctoral </w:t>
      </w:r>
      <w:r w:rsidRPr="006C7879">
        <w:t>candidate shal</w:t>
      </w:r>
      <w:r w:rsidR="006647C3">
        <w:t xml:space="preserve">l </w:t>
      </w:r>
      <w:r w:rsidRPr="006C7879">
        <w:t xml:space="preserve">be undertaken by an Examining Committee nominated by the Head of Department, endorsed by the relevant Board of Study and appointed by the Senate.  The Examining Committee shall </w:t>
      </w:r>
      <w:r>
        <w:t>include</w:t>
      </w:r>
      <w:r w:rsidRPr="006C7879">
        <w:t xml:space="preserve"> at least one External Examiner and one Internal Examiner.  The Head of Department will identify a member of University staff, who is not one of the</w:t>
      </w:r>
      <w:r>
        <w:t xml:space="preserve"> Internal Examiners or</w:t>
      </w:r>
      <w:r w:rsidRPr="006C7879">
        <w:t xml:space="preserve"> supervisors, to convene the Committee and</w:t>
      </w:r>
      <w:r>
        <w:t xml:space="preserve"> must attend the oral examination. A</w:t>
      </w:r>
      <w:r w:rsidRPr="006C7879">
        <w:t>fter consultation with the</w:t>
      </w:r>
      <w:r w:rsidR="004D178A">
        <w:t xml:space="preserve"> doctoral</w:t>
      </w:r>
      <w:r w:rsidRPr="006C7879">
        <w:t xml:space="preserve"> candidate</w:t>
      </w:r>
      <w:r>
        <w:t xml:space="preserve"> and the Examiners, the Convener</w:t>
      </w:r>
      <w:r w:rsidRPr="006C7879">
        <w:t xml:space="preserve"> may invite one supervisor to attend </w:t>
      </w:r>
      <w:r>
        <w:t xml:space="preserve">the oral examination </w:t>
      </w:r>
      <w:r w:rsidRPr="006C7879">
        <w:t>in a non-</w:t>
      </w:r>
      <w:r>
        <w:t>examining</w:t>
      </w:r>
      <w:r w:rsidRPr="006C7879">
        <w:t xml:space="preserve"> capacity.  Only in exceptional circumstances shall the </w:t>
      </w:r>
      <w:r w:rsidR="003F3896">
        <w:t>doctoral candidate</w:t>
      </w:r>
      <w:r w:rsidRPr="006C7879">
        <w:t>'s supervisor be appointed an Internal Examiner and in such cases a second Internal Examiner shall be appointed.</w:t>
      </w:r>
    </w:p>
    <w:p w:rsidR="007C6B10" w:rsidRPr="006C7879" w:rsidRDefault="007C6B10" w:rsidP="007C6B10">
      <w:pPr>
        <w:pStyle w:val="Calendar1"/>
      </w:pPr>
      <w:r w:rsidRPr="006C7879">
        <w:tab/>
        <w:t>For the degree of Doctor of Engineering, the Examining Committee shall include a second External Examiner who shall be from a different academic discipline than the academic supervisor</w:t>
      </w:r>
      <w:r>
        <w:t>.</w:t>
      </w:r>
    </w:p>
    <w:p w:rsidR="007C6B10" w:rsidRDefault="00BD2A20" w:rsidP="007C6B10">
      <w:pPr>
        <w:pStyle w:val="Calendar1"/>
      </w:pPr>
      <w:r>
        <w:t>20.1.26</w:t>
      </w:r>
      <w:r w:rsidR="007C6B10" w:rsidRPr="006C7879">
        <w:tab/>
        <w:t xml:space="preserve">The Examining Committee shall </w:t>
      </w:r>
    </w:p>
    <w:p w:rsidR="007C6B10" w:rsidRDefault="007C6B10" w:rsidP="007C6B10">
      <w:pPr>
        <w:pStyle w:val="CalendarNumberedList"/>
      </w:pPr>
      <w:r>
        <w:t>(i)</w:t>
      </w:r>
      <w:r>
        <w:tab/>
      </w:r>
      <w:r w:rsidRPr="006C7879">
        <w:t>assess the thesis submitted by the candidate</w:t>
      </w:r>
      <w:r>
        <w:t>;</w:t>
      </w:r>
    </w:p>
    <w:p w:rsidR="007C6B10" w:rsidRDefault="007C6B10" w:rsidP="007C6B10">
      <w:pPr>
        <w:pStyle w:val="CalendarNumberedList"/>
      </w:pPr>
      <w:r>
        <w:t>(ii)</w:t>
      </w:r>
      <w:r>
        <w:tab/>
      </w:r>
      <w:r w:rsidR="002B0075" w:rsidRPr="006C7879">
        <w:t>act as the Board of Examiners for the award of the credits for the</w:t>
      </w:r>
      <w:r w:rsidR="002B0075">
        <w:t xml:space="preserve"> PG Certificate in Researcher Professional Development under the provision of Regulation 20.1.9 or taught classes or research training undertaken under the provision of Regulation </w:t>
      </w:r>
      <w:r w:rsidR="002B0075" w:rsidRPr="006C7879">
        <w:t>20.1.</w:t>
      </w:r>
      <w:r w:rsidR="002B0075">
        <w:t>10;</w:t>
      </w:r>
    </w:p>
    <w:p w:rsidR="007C6B10" w:rsidRPr="006C7879" w:rsidRDefault="007C6B10" w:rsidP="007C6B10">
      <w:pPr>
        <w:pStyle w:val="CalendarNumberedList"/>
      </w:pPr>
      <w:r>
        <w:t>(iii)</w:t>
      </w:r>
      <w:r>
        <w:tab/>
        <w:t>subject the candidate to the oral examination</w:t>
      </w:r>
      <w:r w:rsidRPr="006C7879">
        <w:t xml:space="preserve">. </w:t>
      </w:r>
    </w:p>
    <w:p w:rsidR="007C6B10" w:rsidRPr="006C7879" w:rsidRDefault="007C6B10" w:rsidP="007C6B10">
      <w:pPr>
        <w:pStyle w:val="Calendar2"/>
      </w:pPr>
      <w:r w:rsidRPr="006C7879">
        <w:t xml:space="preserve">In all cases the examiners may subject the candidate to such additional examination, written or oral, as they deem necessary, and shall report to the appropriate Board of Study, which shall make recommendation to the Senate. </w:t>
      </w:r>
    </w:p>
    <w:p w:rsidR="007C6B10" w:rsidRPr="006C7879" w:rsidRDefault="007C6B10" w:rsidP="007C6B10">
      <w:pPr>
        <w:pStyle w:val="Calendar1"/>
      </w:pPr>
      <w:r w:rsidRPr="006C7879">
        <w:t>20.1.2</w:t>
      </w:r>
      <w:r w:rsidR="00BD2A20">
        <w:t>7</w:t>
      </w:r>
      <w:r w:rsidRPr="006C7879">
        <w:tab/>
        <w:t>The Examining Committee may make the following recommendations to the</w:t>
      </w:r>
      <w:r>
        <w:t xml:space="preserve"> relevant Board of Study and to the</w:t>
      </w:r>
      <w:r w:rsidRPr="006C7879">
        <w:t xml:space="preserve"> Senate:</w:t>
      </w:r>
    </w:p>
    <w:p w:rsidR="007C6B10" w:rsidRPr="006C7879" w:rsidRDefault="007C6B10" w:rsidP="007C6B10">
      <w:pPr>
        <w:pStyle w:val="CalendarNumberedList"/>
      </w:pPr>
      <w:r w:rsidRPr="006C7879">
        <w:t>(i)</w:t>
      </w:r>
      <w:r w:rsidRPr="006C7879">
        <w:tab/>
        <w:t xml:space="preserve">the </w:t>
      </w:r>
      <w:r w:rsidR="004D178A">
        <w:t xml:space="preserve">doctoral </w:t>
      </w:r>
      <w:r>
        <w:t xml:space="preserve">candidate be </w:t>
      </w:r>
      <w:r w:rsidRPr="006C7879">
        <w:t>award</w:t>
      </w:r>
      <w:r>
        <w:t>ed</w:t>
      </w:r>
      <w:r w:rsidRPr="006C7879">
        <w:t xml:space="preserve"> the </w:t>
      </w:r>
      <w:r>
        <w:t xml:space="preserve">appropriate </w:t>
      </w:r>
      <w:r w:rsidRPr="006C7879">
        <w:t>degree;</w:t>
      </w:r>
    </w:p>
    <w:p w:rsidR="007C6B10" w:rsidRPr="006C7879" w:rsidRDefault="007C6B10" w:rsidP="007C6B10">
      <w:pPr>
        <w:pStyle w:val="CalendarNumberedList"/>
      </w:pPr>
      <w:r w:rsidRPr="006C7879">
        <w:t>(ii)</w:t>
      </w:r>
      <w:r w:rsidRPr="006C7879">
        <w:tab/>
        <w:t xml:space="preserve">subject to minor corrections </w:t>
      </w:r>
      <w:r>
        <w:t xml:space="preserve">to the thesis being carried out satisfactorily, </w:t>
      </w:r>
      <w:r w:rsidRPr="006C7879">
        <w:t xml:space="preserve">the </w:t>
      </w:r>
      <w:r>
        <w:t xml:space="preserve">degree be </w:t>
      </w:r>
      <w:r w:rsidRPr="006C7879">
        <w:t>award</w:t>
      </w:r>
      <w:r>
        <w:t>ed</w:t>
      </w:r>
      <w:r w:rsidRPr="006C7879">
        <w:t>;</w:t>
      </w:r>
    </w:p>
    <w:p w:rsidR="007C6B10" w:rsidRPr="006C7879" w:rsidRDefault="007C6B10" w:rsidP="007C6B10">
      <w:pPr>
        <w:pStyle w:val="CalendarNumberedList"/>
      </w:pPr>
      <w:r w:rsidRPr="006C7879">
        <w:t>(iii)</w:t>
      </w:r>
      <w:r w:rsidRPr="006C7879">
        <w:tab/>
        <w:t xml:space="preserve">re-submission of the thesis within </w:t>
      </w:r>
      <w:r>
        <w:t>a specified time limit</w:t>
      </w:r>
      <w:r w:rsidRPr="006C7879">
        <w:t xml:space="preserve"> when </w:t>
      </w:r>
      <w:r>
        <w:t xml:space="preserve">the </w:t>
      </w:r>
      <w:r w:rsidRPr="006C7879">
        <w:t xml:space="preserve">Examining Committee will be </w:t>
      </w:r>
      <w:r>
        <w:t>re</w:t>
      </w:r>
      <w:r w:rsidRPr="006C7879">
        <w:t xml:space="preserve">convened to </w:t>
      </w:r>
      <w:r>
        <w:t>re-</w:t>
      </w:r>
      <w:r w:rsidRPr="006C7879">
        <w:t>assess the thesis;</w:t>
      </w:r>
    </w:p>
    <w:p w:rsidR="007C6B10" w:rsidRDefault="007C6B10" w:rsidP="007C6B10">
      <w:pPr>
        <w:pStyle w:val="CalendarNumberedList"/>
      </w:pPr>
      <w:r w:rsidRPr="006C7879">
        <w:t>(iv)</w:t>
      </w:r>
      <w:r w:rsidRPr="006C7879">
        <w:tab/>
      </w:r>
      <w:r>
        <w:t xml:space="preserve">the </w:t>
      </w:r>
      <w:r w:rsidR="004D178A">
        <w:t xml:space="preserve">doctoral </w:t>
      </w:r>
      <w:r>
        <w:t xml:space="preserve">candidate be </w:t>
      </w:r>
      <w:r w:rsidRPr="006C7879">
        <w:t>transfer</w:t>
      </w:r>
      <w:r>
        <w:t>red</w:t>
      </w:r>
      <w:r w:rsidRPr="006C7879">
        <w:t xml:space="preserve"> to an appropriate Master’s degree provided the </w:t>
      </w:r>
      <w:r w:rsidR="003F3896">
        <w:t>doctoral candidate</w:t>
      </w:r>
      <w:r w:rsidRPr="006C7879">
        <w:t xml:space="preserve"> satisfies the appropriate progr</w:t>
      </w:r>
      <w:r>
        <w:t>ess and curricular requirements;</w:t>
      </w:r>
    </w:p>
    <w:p w:rsidR="007C6B10" w:rsidRDefault="007C6B10" w:rsidP="007C6B10">
      <w:pPr>
        <w:pStyle w:val="CalendarNumberedList"/>
      </w:pPr>
      <w:r>
        <w:t>(v)</w:t>
      </w:r>
      <w:r>
        <w:tab/>
        <w:t>the award be withheld and the candidate be required to withdraw.</w:t>
      </w:r>
    </w:p>
    <w:p w:rsidR="007C6B10" w:rsidRPr="006C7879" w:rsidRDefault="007C6B10" w:rsidP="007C6B10">
      <w:pPr>
        <w:pStyle w:val="Calendar2"/>
      </w:pPr>
      <w:r>
        <w:lastRenderedPageBreak/>
        <w:t>In the case of (ii) above, t</w:t>
      </w:r>
      <w:r w:rsidRPr="006C7879">
        <w:t>he candidate shall not normally be allowed to graduate until the amendments have been carried out to the satisfaction of the Internal Examiners.</w:t>
      </w:r>
      <w:r w:rsidRPr="006C7879">
        <w:tab/>
      </w:r>
    </w:p>
    <w:p w:rsidR="007C6B10" w:rsidRPr="006C7879" w:rsidRDefault="007C6B10" w:rsidP="007C6B10">
      <w:pPr>
        <w:pStyle w:val="Calendar2"/>
      </w:pPr>
    </w:p>
    <w:p w:rsidR="007C6B10" w:rsidRPr="006C7879" w:rsidRDefault="007C6B10" w:rsidP="007C6B10">
      <w:pPr>
        <w:pStyle w:val="CalendarHeader2"/>
      </w:pPr>
      <w:bookmarkStart w:id="740" w:name="_Toc47237971"/>
      <w:r w:rsidRPr="006C7879">
        <w:t>Voluntary Suspension, Transfer of Registration or Withdrawal</w:t>
      </w:r>
      <w:bookmarkEnd w:id="740"/>
      <w:r w:rsidRPr="006C7879">
        <w:t xml:space="preserve"> </w:t>
      </w:r>
    </w:p>
    <w:p w:rsidR="007C6B10" w:rsidRPr="006C7879" w:rsidRDefault="007C6B10" w:rsidP="007C6B10">
      <w:pPr>
        <w:pStyle w:val="Calendar1"/>
      </w:pPr>
      <w:r w:rsidRPr="006C7879">
        <w:t>20.1.2</w:t>
      </w:r>
      <w:r w:rsidR="00BD2A20">
        <w:t>8</w:t>
      </w:r>
      <w:r w:rsidRPr="006C7879">
        <w:tab/>
        <w:t xml:space="preserve">On the recommendation of the Head of Department (or nominee), the </w:t>
      </w:r>
      <w:r>
        <w:t xml:space="preserve">relevant </w:t>
      </w:r>
      <w:r w:rsidR="00873A5F">
        <w:t>Vice Dean</w:t>
      </w:r>
      <w:r w:rsidRPr="006C7879">
        <w:t xml:space="preserve"> may permit a </w:t>
      </w:r>
      <w:r w:rsidR="003F3896">
        <w:t>doctoral candidate</w:t>
      </w:r>
      <w:r w:rsidRPr="006C7879">
        <w:t xml:space="preserve"> to either undertake voluntary suspension for whole or part of a year or transfer between full-time and </w:t>
      </w:r>
      <w:r w:rsidR="00F430AB">
        <w:t>part-time</w:t>
      </w:r>
      <w:r w:rsidRPr="006C7879">
        <w:t xml:space="preserve"> study where available.</w:t>
      </w:r>
    </w:p>
    <w:p w:rsidR="007C6B10" w:rsidRDefault="007C6B10" w:rsidP="007C6B10">
      <w:pPr>
        <w:pStyle w:val="Calendar1"/>
      </w:pPr>
      <w:r w:rsidRPr="006C7879">
        <w:t>20.1.2</w:t>
      </w:r>
      <w:r w:rsidR="00BD2A20">
        <w:t>9</w:t>
      </w:r>
      <w:r w:rsidRPr="006C7879">
        <w:tab/>
        <w:t>On the recommendation of the Head of the Department concerned, the relevant Board of Study, acting on behalf of the Senate, may approve transfer o</w:t>
      </w:r>
      <w:r>
        <w:t>f a candidate’s registration from</w:t>
      </w:r>
      <w:r w:rsidRPr="006C7879">
        <w:t xml:space="preserve"> the degree of Doctor of Engineering to that for the degree of Doctor of Philosophy or vice-versa.  The Board of Study will determine what recognition shall</w:t>
      </w:r>
      <w:r w:rsidRPr="006C7879">
        <w:rPr>
          <w:b/>
        </w:rPr>
        <w:t xml:space="preserve"> </w:t>
      </w:r>
      <w:r w:rsidRPr="006C7879">
        <w:t xml:space="preserve">be given to the period which the </w:t>
      </w:r>
      <w:r w:rsidR="003F3896">
        <w:t>doctoral candidate</w:t>
      </w:r>
      <w:r w:rsidRPr="006C7879">
        <w:t xml:space="preserve"> has completed</w:t>
      </w:r>
      <w:r>
        <w:t>.</w:t>
      </w:r>
    </w:p>
    <w:p w:rsidR="007C6B10" w:rsidRPr="006C7879" w:rsidRDefault="007C6B10" w:rsidP="007C6B10">
      <w:pPr>
        <w:pStyle w:val="Calendar1"/>
      </w:pPr>
      <w:r w:rsidRPr="006C7879">
        <w:t>20.1.</w:t>
      </w:r>
      <w:r w:rsidR="00BD2A20">
        <w:t>30</w:t>
      </w:r>
      <w:r w:rsidRPr="006C7879">
        <w:tab/>
        <w:t xml:space="preserve">A </w:t>
      </w:r>
      <w:r w:rsidR="003F3896">
        <w:t>candidate</w:t>
      </w:r>
      <w:r w:rsidRPr="006C7879">
        <w:t xml:space="preserve"> for the degree of </w:t>
      </w:r>
      <w:r>
        <w:t>D</w:t>
      </w:r>
      <w:r w:rsidRPr="006C7879">
        <w:t>octorate may, after consultation with the Head of the Department concerned, be permitte</w:t>
      </w:r>
      <w:r w:rsidR="00F6446E">
        <w:t>d</w:t>
      </w:r>
      <w:r w:rsidRPr="006C7879">
        <w:t xml:space="preserve"> to transfer registration to a relevant Master’s degree at any time before submission of the thesis or portfolio, subject to the </w:t>
      </w:r>
      <w:r w:rsidR="003F3896">
        <w:t>doctoral candidate</w:t>
      </w:r>
      <w:r w:rsidRPr="006C7879">
        <w:t xml:space="preserve"> satisfying the appropriate progress and curricular requirements.</w:t>
      </w:r>
    </w:p>
    <w:p w:rsidR="007C6B10" w:rsidRDefault="007C6B10" w:rsidP="007C6B10">
      <w:pPr>
        <w:pStyle w:val="Calendar1"/>
      </w:pPr>
      <w:r w:rsidRPr="006C7879">
        <w:t>20.1.</w:t>
      </w:r>
      <w:r w:rsidR="00BD2A20">
        <w:t>31</w:t>
      </w:r>
      <w:r w:rsidRPr="006C7879">
        <w:tab/>
        <w:t xml:space="preserve">Where the Board of Study concerned receives a report from the relevant Head of Department that the progress made by a candidate for the degree of Doctor of Philosophy or Doctor of Engineering is unsatisfactory the relevant Board of Study, acting on behalf of the Senate, may decide that the </w:t>
      </w:r>
      <w:r w:rsidR="003F3896">
        <w:t>doctoral candidate</w:t>
      </w:r>
      <w:r w:rsidRPr="006C7879">
        <w:t xml:space="preserve">'s registration be transferred to a relevant Master’s degree subject to the </w:t>
      </w:r>
      <w:r w:rsidR="003F3896">
        <w:t>doctoral candidate</w:t>
      </w:r>
      <w:r w:rsidRPr="006C7879">
        <w:t xml:space="preserve"> satisfying the appropriate progress and curricular requirements.</w:t>
      </w:r>
    </w:p>
    <w:p w:rsidR="007C6B10" w:rsidRPr="006C7879" w:rsidRDefault="007C6B10" w:rsidP="007C6B10">
      <w:pPr>
        <w:pStyle w:val="Calendar1"/>
      </w:pPr>
      <w:r w:rsidRPr="006C7879">
        <w:t>20.1.</w:t>
      </w:r>
      <w:r w:rsidR="00BD2A20">
        <w:t>32</w:t>
      </w:r>
      <w:r w:rsidRPr="006C7879">
        <w:tab/>
        <w:t>Notwithstandi</w:t>
      </w:r>
      <w:r w:rsidR="00BD2A20">
        <w:t>ng Regulation 20.1.6</w:t>
      </w:r>
      <w:r w:rsidRPr="006C7879">
        <w:t xml:space="preserve">, </w:t>
      </w:r>
      <w:r w:rsidR="00B8084C">
        <w:t>Vice-Deans</w:t>
      </w:r>
      <w:r w:rsidRPr="006C7879">
        <w:t xml:space="preserve"> may approve an extension to the maximum period of study.</w:t>
      </w:r>
    </w:p>
    <w:p w:rsidR="007C6B10" w:rsidRPr="006C7879" w:rsidRDefault="007C6B10" w:rsidP="007C6B10">
      <w:pPr>
        <w:pStyle w:val="Calendar1"/>
      </w:pPr>
      <w:r w:rsidRPr="006C7879">
        <w:t>20.1.</w:t>
      </w:r>
      <w:r w:rsidR="00BD2A20">
        <w:t>33</w:t>
      </w:r>
      <w:r w:rsidRPr="006C7879">
        <w:tab/>
        <w:t xml:space="preserve">Notwithstanding the provisions of Regulations </w:t>
      </w:r>
      <w:r w:rsidR="00BD2A20">
        <w:t>20.1.16, 20.1.17</w:t>
      </w:r>
      <w:r w:rsidRPr="00654B5A">
        <w:t>, 20.1.2</w:t>
      </w:r>
      <w:r w:rsidR="00BD2A20">
        <w:t>7 and 20.1.30</w:t>
      </w:r>
      <w:r w:rsidRPr="00654B5A">
        <w:t>,</w:t>
      </w:r>
      <w:r w:rsidRPr="006C7879">
        <w:t xml:space="preserve"> where the Board of Study concerned receives a report from the relevant Head of Department that the progress made by a candidate for the degree of doctorate is unsatisfactory or where an Examining Committee reports that a candidate has failed to satisfy </w:t>
      </w:r>
      <w:r>
        <w:t>the Examining Committee</w:t>
      </w:r>
      <w:r w:rsidRPr="006C7879">
        <w:t xml:space="preserve">, the Board of Study, acting on behalf of the Senate, may terminate the </w:t>
      </w:r>
      <w:r w:rsidR="003F3896">
        <w:t>doctoral candidate</w:t>
      </w:r>
      <w:r w:rsidRPr="006C7879">
        <w:t xml:space="preserve">’s registration and require the </w:t>
      </w:r>
      <w:r w:rsidR="003F3896">
        <w:t>doctoral candidate</w:t>
      </w:r>
      <w:r w:rsidRPr="006C7879">
        <w:t xml:space="preserve"> to withdraw.</w:t>
      </w:r>
    </w:p>
    <w:p w:rsidR="007C6B10" w:rsidRDefault="007C6B10" w:rsidP="007C6B10">
      <w:pPr>
        <w:pStyle w:val="Calendar1"/>
      </w:pPr>
      <w:r w:rsidRPr="006C7879">
        <w:t>20.1.3</w:t>
      </w:r>
      <w:r w:rsidR="00BD2A20">
        <w:t>4</w:t>
      </w:r>
      <w:r w:rsidRPr="006C7879">
        <w:tab/>
        <w:t xml:space="preserve">Notwithstanding the provisions of </w:t>
      </w:r>
      <w:r w:rsidRPr="00903A8C">
        <w:t>Regulation 20.1.</w:t>
      </w:r>
      <w:r w:rsidR="00BD2A20">
        <w:t>33</w:t>
      </w:r>
      <w:r w:rsidRPr="00903A8C">
        <w:t>,</w:t>
      </w:r>
      <w:r w:rsidRPr="006C7879">
        <w:t xml:space="preserve"> a </w:t>
      </w:r>
      <w:r w:rsidR="003F3896">
        <w:t>doctoral candidate</w:t>
      </w:r>
      <w:r w:rsidRPr="006C7879">
        <w:t xml:space="preserve"> who is reported to the relevant Board of Study under Regulation </w:t>
      </w:r>
      <w:r w:rsidR="00BD2A20">
        <w:t>20.1.16</w:t>
      </w:r>
      <w:r w:rsidRPr="006C7879">
        <w:t xml:space="preserve"> </w:t>
      </w:r>
      <w:r>
        <w:t>or 20.1.</w:t>
      </w:r>
      <w:r w:rsidR="00BD2A20">
        <w:t>17</w:t>
      </w:r>
      <w:r>
        <w:t xml:space="preserve"> </w:t>
      </w:r>
      <w:r w:rsidRPr="006C7879">
        <w:t xml:space="preserve">for persistent non-attendance, in accordance with published Faculty procedures, may have their registration terminated and </w:t>
      </w:r>
      <w:r w:rsidRPr="00903A8C">
        <w:t>be required to withdraw.</w:t>
      </w:r>
    </w:p>
    <w:p w:rsidR="007C6B10" w:rsidRPr="006C7879" w:rsidRDefault="00BD2A20" w:rsidP="007C6B10">
      <w:pPr>
        <w:pStyle w:val="Calendar1"/>
      </w:pPr>
      <w:r>
        <w:t>20.1.35</w:t>
      </w:r>
      <w:r w:rsidR="007C6B10">
        <w:tab/>
        <w:t xml:space="preserve">A </w:t>
      </w:r>
      <w:r w:rsidR="003F3896">
        <w:t>doctoral candidate</w:t>
      </w:r>
      <w:r w:rsidR="007C6B10">
        <w:t xml:space="preserve"> may be required to withdraw from a course as a consequence of academic dishonesty or unprofessional conduct.  Such a decision would be taken in consequence of a disciplinary hearing as provided for in Regulations 5.4 and 5.5.</w:t>
      </w:r>
    </w:p>
    <w:p w:rsidR="007C6B10" w:rsidRPr="006C7879" w:rsidRDefault="007C6B10" w:rsidP="007C6B10">
      <w:pPr>
        <w:pStyle w:val="Calendar2"/>
      </w:pPr>
    </w:p>
    <w:p w:rsidR="007C6B10" w:rsidRPr="006C7879" w:rsidRDefault="007C6B10" w:rsidP="007C6B10">
      <w:pPr>
        <w:pStyle w:val="CalendarHeader2"/>
      </w:pPr>
      <w:bookmarkStart w:id="741" w:name="_Toc47237973"/>
      <w:r w:rsidRPr="006C7879">
        <w:t>Appeals against Transfer of Registration, and Withdrawal</w:t>
      </w:r>
      <w:bookmarkEnd w:id="741"/>
    </w:p>
    <w:p w:rsidR="007C6B10" w:rsidRPr="006C7879" w:rsidRDefault="007C6B10" w:rsidP="007C6B10">
      <w:pPr>
        <w:pStyle w:val="Calendar1"/>
      </w:pPr>
      <w:r w:rsidRPr="006C7879">
        <w:t>20.1.3</w:t>
      </w:r>
      <w:r w:rsidR="00BD2A20">
        <w:t>6</w:t>
      </w:r>
      <w:r w:rsidRPr="006C7879">
        <w:tab/>
        <w:t xml:space="preserve">Any </w:t>
      </w:r>
      <w:r w:rsidR="003F3896">
        <w:t>doctoral candidate</w:t>
      </w:r>
      <w:r w:rsidRPr="006C7879">
        <w:t xml:space="preserve"> required to transfer registration under the provisions of Regulations 20.1.</w:t>
      </w:r>
      <w:r w:rsidR="00BD2A20">
        <w:t>24</w:t>
      </w:r>
      <w:r w:rsidRPr="006C7879">
        <w:t xml:space="preserve"> or to withdraw under the provisions of Regulation</w:t>
      </w:r>
      <w:r>
        <w:t xml:space="preserve">s </w:t>
      </w:r>
      <w:r w:rsidRPr="00654B5A">
        <w:t>20.1.</w:t>
      </w:r>
      <w:r w:rsidR="00BD2A20">
        <w:t>33</w:t>
      </w:r>
      <w:r w:rsidRPr="00654B5A">
        <w:t xml:space="preserve"> or 20.1.3</w:t>
      </w:r>
      <w:r w:rsidR="00BD2A20">
        <w:t>4</w:t>
      </w:r>
      <w:r w:rsidRPr="006C7879">
        <w:t xml:space="preserve"> may appeal to the relevant Board of Study for reconsideration of their case on any of the following grounds: </w:t>
      </w:r>
    </w:p>
    <w:p w:rsidR="007C6B10" w:rsidRPr="00D755EA" w:rsidRDefault="007C6B10" w:rsidP="007C6B10">
      <w:pPr>
        <w:pStyle w:val="CalendarNumberedList"/>
      </w:pPr>
      <w:r w:rsidRPr="00D755EA">
        <w:lastRenderedPageBreak/>
        <w:t>(i)</w:t>
      </w:r>
      <w:r w:rsidRPr="00D755EA">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rsidR="007C6B10" w:rsidRPr="00D755EA" w:rsidRDefault="007C6B10" w:rsidP="007C6B10">
      <w:pPr>
        <w:pStyle w:val="CalendarNumberedList"/>
      </w:pPr>
      <w:r w:rsidRPr="00D755EA">
        <w:t>(ii)</w:t>
      </w:r>
      <w:r w:rsidRPr="00D755EA">
        <w:tab/>
        <w:t xml:space="preserve">notwithstanding the </w:t>
      </w:r>
      <w:r w:rsidR="003F3896">
        <w:t>doctoral candidate</w:t>
      </w:r>
      <w:r w:rsidRPr="00D755EA">
        <w:t>’s obligations under Regulation 20.1.1</w:t>
      </w:r>
      <w:r w:rsidR="00BD2A20">
        <w:t>8</w:t>
      </w:r>
      <w:r w:rsidRPr="00D755EA">
        <w:t xml:space="preserve">, that there were medical, personal or other circumstances affecting the </w:t>
      </w:r>
      <w:r w:rsidR="003F3896">
        <w:t>doctoral candidate</w:t>
      </w:r>
      <w:r w:rsidRPr="00D755EA">
        <w:t>'s performance of which the examiners or the Board of Study were not aware when their decision was taken; or</w:t>
      </w:r>
    </w:p>
    <w:p w:rsidR="007C6B10" w:rsidRPr="006C7879" w:rsidRDefault="007C6B10" w:rsidP="007C6B10">
      <w:pPr>
        <w:pStyle w:val="CalendarNumberedList"/>
      </w:pPr>
      <w:r w:rsidRPr="00D755EA">
        <w:t>(iii)</w:t>
      </w:r>
      <w:r w:rsidRPr="00D755EA">
        <w:tab/>
        <w:t>that there was inadequate assessment, prejudice or bias on the part of one or more of t</w:t>
      </w:r>
      <w:r w:rsidRPr="006C7879">
        <w:t xml:space="preserve">he examiners or assessors. </w:t>
      </w:r>
    </w:p>
    <w:p w:rsidR="007C6B10" w:rsidRPr="006C7879" w:rsidRDefault="007C6B10" w:rsidP="007C6B10">
      <w:pPr>
        <w:pStyle w:val="Calendar2"/>
      </w:pPr>
      <w:r w:rsidRPr="006C7879">
        <w:t>Any such appeal must be supported by appropriate documentary evidence and must be lodged in writing with the appropriate Faculty Officer not later than a date specified by the Board of Study and contained in the letter informing the candidate of the requirement to transfer registration or withdraw.</w:t>
      </w:r>
    </w:p>
    <w:p w:rsidR="007C6B10" w:rsidRPr="006C7879" w:rsidRDefault="007C6B10" w:rsidP="007C6B10">
      <w:pPr>
        <w:pStyle w:val="Calendar1"/>
      </w:pPr>
      <w:r w:rsidRPr="006C7879">
        <w:t>20.1.3</w:t>
      </w:r>
      <w:r w:rsidR="00BD2A20">
        <w:t>7</w:t>
      </w:r>
      <w:r w:rsidRPr="006C7879">
        <w:tab/>
        <w:t xml:space="preserve">A </w:t>
      </w:r>
      <w:r w:rsidR="003F3896">
        <w:t>doctoral candidate</w:t>
      </w:r>
      <w:r w:rsidRPr="006C7879">
        <w:t xml:space="preserve"> has the ultimate right of appeal to the Senate.  Any such appeal shall be set out in writing supported by all appropriate documentary evidence and shall be lodged with the </w:t>
      </w:r>
      <w:r w:rsidR="00CA3861">
        <w:t>Director of Corporate Services</w:t>
      </w:r>
      <w:r w:rsidRPr="006C7879">
        <w:t xml:space="preserve"> within a period of six weeks from the date of notification to the </w:t>
      </w:r>
      <w:r w:rsidR="003F3896">
        <w:t>doctoral candidate</w:t>
      </w:r>
      <w:r w:rsidRPr="006C7879">
        <w:t xml:space="preserve"> of the outcome of the preceding appeal to the Board of Study. The </w:t>
      </w:r>
      <w:r w:rsidR="003F3896">
        <w:t>doctoral candidate</w:t>
      </w:r>
      <w:r w:rsidRPr="006C7879">
        <w:t xml:space="preserve"> shall have a right of appearance, either alone or accompanied by one person, at the hearing of the appeal to the Senate.</w:t>
      </w:r>
    </w:p>
    <w:p w:rsidR="007C6B10" w:rsidRPr="006C7879" w:rsidRDefault="007C6B10" w:rsidP="007C6B10">
      <w:pPr>
        <w:pStyle w:val="Calendar2"/>
      </w:pPr>
    </w:p>
    <w:p w:rsidR="007C6B10" w:rsidRPr="006C7879" w:rsidRDefault="007C6B10" w:rsidP="007C6B10">
      <w:pPr>
        <w:pStyle w:val="CalendarHeader2"/>
      </w:pPr>
      <w:r w:rsidRPr="006C7879">
        <w:t>Award</w:t>
      </w:r>
    </w:p>
    <w:p w:rsidR="007C6B10" w:rsidRPr="006C7879" w:rsidRDefault="007C6B10" w:rsidP="007C6B10">
      <w:pPr>
        <w:pStyle w:val="Calendar1"/>
      </w:pPr>
      <w:r w:rsidRPr="006C7879">
        <w:t>20.1.3</w:t>
      </w:r>
      <w:r w:rsidR="00BD2A20">
        <w:t>8</w:t>
      </w:r>
      <w:r w:rsidRPr="006C7879">
        <w:tab/>
        <w:t xml:space="preserve">A </w:t>
      </w:r>
      <w:r w:rsidR="004D178A">
        <w:t xml:space="preserve">doctoral </w:t>
      </w:r>
      <w:r w:rsidRPr="006C7879">
        <w:t>candidate who satisfies the conditions of the Ordinances governing the award of degrees, diplomas and certificates and of the general regulations will, on payment of the required fees, be entitled to receive the appropriate award.</w:t>
      </w:r>
    </w:p>
    <w:p w:rsidR="007C6B10" w:rsidRPr="006C7879" w:rsidRDefault="007C6B10" w:rsidP="007C6B10">
      <w:pPr>
        <w:pStyle w:val="Calendar1"/>
      </w:pPr>
      <w:r w:rsidRPr="006C7879">
        <w:t>20.1.3</w:t>
      </w:r>
      <w:r w:rsidR="00BD2A20">
        <w:t>9</w:t>
      </w:r>
      <w:r w:rsidRPr="006C7879">
        <w:tab/>
        <w:t>To qualify for the award of a Doctor of Philosophy, a candidate must have achi</w:t>
      </w:r>
      <w:r>
        <w:t xml:space="preserve">eved </w:t>
      </w:r>
      <w:r w:rsidR="002B0075">
        <w:t xml:space="preserve">the minimum number of credits specified in the course regulations of the PG Certificate in Reseacher Professional Development </w:t>
      </w:r>
      <w:r w:rsidRPr="006C7879">
        <w:t>and have satisfied the examiners with regard to the thesis.</w:t>
      </w:r>
    </w:p>
    <w:p w:rsidR="007C6B10" w:rsidRDefault="00BD2A20" w:rsidP="007C6B10">
      <w:pPr>
        <w:pStyle w:val="Calendar1"/>
      </w:pPr>
      <w:r>
        <w:t>20.1.40</w:t>
      </w:r>
      <w:r w:rsidR="007C6B10" w:rsidRPr="006C7879">
        <w:tab/>
        <w:t>To qualify for the award of a Doctor of Engineering, a candidate must have achieved the minimum number of credits specified in the course regulations and have satisfied the examiners with regard to the thesis.</w:t>
      </w:r>
    </w:p>
    <w:p w:rsidR="007C6B10" w:rsidRPr="006C7879" w:rsidRDefault="00BD2A20" w:rsidP="007C6B10">
      <w:pPr>
        <w:pStyle w:val="Calendar1"/>
      </w:pPr>
      <w:r>
        <w:t>20.1.41</w:t>
      </w:r>
      <w:r w:rsidR="007C6B10">
        <w:tab/>
        <w:t xml:space="preserve">The candidate will receive a parchment setting forth the </w:t>
      </w:r>
      <w:r w:rsidR="00771E66">
        <w:t>Department</w:t>
      </w:r>
      <w:r w:rsidR="007C6B10">
        <w:t xml:space="preserve"> in which the award has been granted.</w:t>
      </w:r>
      <w:r w:rsidR="007C6B10">
        <w:tab/>
      </w:r>
      <w:r w:rsidR="007C6B10">
        <w:tab/>
      </w:r>
    </w:p>
    <w:p w:rsidR="007C6B10" w:rsidRPr="006C7879" w:rsidRDefault="007C6B10" w:rsidP="007C6B10">
      <w:pPr>
        <w:pStyle w:val="Calendar2"/>
      </w:pPr>
    </w:p>
    <w:p w:rsidR="007C6B10" w:rsidRPr="006C7879" w:rsidRDefault="007C6B10" w:rsidP="007C6B10">
      <w:pPr>
        <w:pStyle w:val="CalendarHeader2"/>
      </w:pPr>
      <w:bookmarkStart w:id="742" w:name="_Toc47237974"/>
      <w:r w:rsidRPr="006C7879">
        <w:t>Staff Candidature</w:t>
      </w:r>
      <w:bookmarkEnd w:id="742"/>
    </w:p>
    <w:p w:rsidR="007C6B10" w:rsidRPr="006C7879" w:rsidRDefault="007C6B10" w:rsidP="007C6B10">
      <w:pPr>
        <w:pStyle w:val="Calendar1"/>
      </w:pPr>
      <w:r w:rsidRPr="006C7879">
        <w:t>20.</w:t>
      </w:r>
      <w:r w:rsidR="00BD2A20">
        <w:t>1.42</w:t>
      </w:r>
      <w:r w:rsidRPr="006C7879">
        <w:tab/>
        <w:t xml:space="preserve">The Senate may admit as candidates for the </w:t>
      </w:r>
      <w:r w:rsidR="004D178A">
        <w:t xml:space="preserve">degree of </w:t>
      </w:r>
      <w:r w:rsidRPr="006C7879">
        <w:t>Doctorate</w:t>
      </w:r>
      <w:r w:rsidR="004D178A">
        <w:t>,</w:t>
      </w:r>
      <w:r w:rsidRPr="006C7879">
        <w:t xml:space="preserve"> members of the academic and related staff of the University appointed under the provisions of Ordinance </w:t>
      </w:r>
      <w:r w:rsidR="005F7E3B">
        <w:t>4</w:t>
      </w:r>
      <w:r w:rsidRPr="006C7879">
        <w:t>.</w:t>
      </w:r>
    </w:p>
    <w:p w:rsidR="007C6B10" w:rsidRPr="006C7879" w:rsidRDefault="007C6B10" w:rsidP="007C6B10">
      <w:pPr>
        <w:pStyle w:val="Calendar2"/>
      </w:pPr>
      <w:r w:rsidRPr="006C7879">
        <w:t>Such candidates shall not be bound by the provisions governing minimum and maximum periods of study contained in Regulations 20.1.4 and 20.1.5 as long as they remain members of the academic and related staff of the University, normally subject to a maximum duration of 96 months.</w:t>
      </w:r>
    </w:p>
    <w:p w:rsidR="007C6B10" w:rsidRPr="006C7879" w:rsidRDefault="007C6B10" w:rsidP="007C6B10">
      <w:pPr>
        <w:pStyle w:val="Calendar2"/>
      </w:pPr>
      <w:r w:rsidRPr="006C7879">
        <w:t>Other members of the staff of the University or of an institution in special relationship with the University (see Regulation</w:t>
      </w:r>
      <w:r>
        <w:t xml:space="preserve"> 20.6</w:t>
      </w:r>
      <w:r w:rsidRPr="006C7879">
        <w:t>) may with the specific approval of the Senate be admitted as candidates for the degree of Doctor of Philosophy under the provisions of this Regulation.</w:t>
      </w:r>
    </w:p>
    <w:p w:rsidR="007C6B10" w:rsidRPr="006C7879" w:rsidRDefault="007C6B10" w:rsidP="007C6B10">
      <w:pPr>
        <w:pStyle w:val="Calendar1"/>
      </w:pPr>
      <w:r w:rsidRPr="006C7879">
        <w:lastRenderedPageBreak/>
        <w:t>20.1.</w:t>
      </w:r>
      <w:r w:rsidR="00BD2A20">
        <w:t>43</w:t>
      </w:r>
      <w:r w:rsidRPr="006C7879">
        <w:tab/>
        <w:t xml:space="preserve">A thesis submitted for the degree of doctorate by a member of the academic staff of the University appointed under the provisions of Ordinance </w:t>
      </w:r>
      <w:r w:rsidR="005F7E3B">
        <w:t>4</w:t>
      </w:r>
      <w:r w:rsidRPr="006C7879">
        <w:t xml:space="preserve"> may consist </w:t>
      </w:r>
      <w:r w:rsidR="000A2C2D">
        <w:t>substantially</w:t>
      </w:r>
      <w:r w:rsidRPr="006C7879">
        <w:t xml:space="preserve"> or in part of work previously published by the candidate, provided the thesis is so composed as to present a connected record of research in a field of study. </w:t>
      </w:r>
    </w:p>
    <w:p w:rsidR="007C6B10" w:rsidRDefault="007C6B10" w:rsidP="007C6B10">
      <w:pPr>
        <w:pStyle w:val="p3toc2"/>
      </w:pPr>
      <w:r>
        <w:br w:type="page"/>
      </w:r>
      <w:bookmarkStart w:id="743" w:name="_Toc205626956"/>
      <w:bookmarkStart w:id="744" w:name="_Toc342918740"/>
      <w:r w:rsidRPr="00474F23">
        <w:lastRenderedPageBreak/>
        <w:t>20.</w:t>
      </w:r>
      <w:r>
        <w:t>2</w:t>
      </w:r>
      <w:r w:rsidRPr="00474F23">
        <w:tab/>
      </w:r>
      <w:r w:rsidRPr="007E4ABB">
        <w:t>General Regulations for Professional Doctorate degrees</w:t>
      </w:r>
      <w:bookmarkEnd w:id="743"/>
      <w:bookmarkEnd w:id="744"/>
      <w:r w:rsidR="0079475E">
        <w:fldChar w:fldCharType="begin"/>
      </w:r>
      <w:r w:rsidR="0079475E">
        <w:instrText xml:space="preserve"> XE "</w:instrText>
      </w:r>
      <w:r w:rsidR="0079475E" w:rsidRPr="000919E2">
        <w:instrText>General Regulations for Professional Doctorate degrees</w:instrText>
      </w:r>
      <w:r w:rsidR="0079475E">
        <w:instrText xml:space="preserve">" </w:instrText>
      </w:r>
      <w:r w:rsidR="0079475E">
        <w:fldChar w:fldCharType="end"/>
      </w:r>
    </w:p>
    <w:p w:rsidR="007C6B10" w:rsidRPr="00FD378C" w:rsidRDefault="007C6B10" w:rsidP="007C6B10">
      <w:pPr>
        <w:pStyle w:val="Calendar2"/>
      </w:pPr>
      <w:r w:rsidRPr="00011F9A">
        <w:t>[</w:t>
      </w:r>
      <w:r>
        <w:t>These regulations are to be read in conjunction with</w:t>
      </w:r>
      <w:r w:rsidR="0071109A">
        <w:t xml:space="preserve"> Regulations 3, 4, 5, 6 and 20.6</w:t>
      </w:r>
      <w:r>
        <w:t>.]</w:t>
      </w:r>
    </w:p>
    <w:p w:rsidR="007C6B10" w:rsidRPr="00474F23" w:rsidRDefault="007C6B10" w:rsidP="007C6B10">
      <w:pPr>
        <w:pStyle w:val="Calendar2"/>
      </w:pPr>
    </w:p>
    <w:p w:rsidR="007C6B10" w:rsidRPr="00474F23" w:rsidRDefault="007C6B10" w:rsidP="007C6B10">
      <w:pPr>
        <w:pStyle w:val="CalendarHeader2"/>
      </w:pPr>
      <w:r w:rsidRPr="00474F23">
        <w:t>Admission</w:t>
      </w:r>
    </w:p>
    <w:p w:rsidR="007C6B10" w:rsidRPr="00474F23" w:rsidRDefault="007C6B10" w:rsidP="007C6B10">
      <w:pPr>
        <w:pStyle w:val="Calendar1"/>
      </w:pPr>
      <w:r w:rsidRPr="00474F23">
        <w:t>20.2.1</w:t>
      </w:r>
      <w:r w:rsidRPr="00474F23">
        <w:tab/>
        <w:t>Applicants must:</w:t>
      </w:r>
    </w:p>
    <w:p w:rsidR="007C6B10" w:rsidRPr="007E4ABB" w:rsidRDefault="007C6B10" w:rsidP="007C6B10">
      <w:pPr>
        <w:pStyle w:val="CalendarNumberedList"/>
      </w:pPr>
      <w:r w:rsidRPr="007E4ABB">
        <w:t>(i)</w:t>
      </w:r>
      <w:r w:rsidRPr="007E4ABB">
        <w:tab/>
        <w:t>possess a</w:t>
      </w:r>
      <w:r w:rsidR="00CA3861">
        <w:t xml:space="preserve"> Master’s or an Integrated M</w:t>
      </w:r>
      <w:r w:rsidRPr="007E4ABB">
        <w:t>aster</w:t>
      </w:r>
      <w:r w:rsidR="00CA3861">
        <w:t>’s</w:t>
      </w:r>
      <w:r w:rsidRPr="007E4ABB">
        <w:t xml:space="preserve"> degree; or</w:t>
      </w:r>
    </w:p>
    <w:p w:rsidR="007C6B10" w:rsidRPr="007E4ABB" w:rsidRDefault="007C6B10" w:rsidP="007C6B10">
      <w:pPr>
        <w:pStyle w:val="CalendarNumberedList"/>
      </w:pPr>
      <w:r w:rsidRPr="007E4ABB">
        <w:t>(ii)</w:t>
      </w:r>
      <w:r w:rsidRPr="007E4ABB">
        <w:tab/>
        <w:t xml:space="preserve">possess a first or upper second class Honours degree from a </w:t>
      </w:r>
      <w:smartTag w:uri="urn:schemas-microsoft-com:office:smarttags" w:element="place">
        <w:smartTag w:uri="urn:schemas-microsoft-com:office:smarttags" w:element="PlaceName">
          <w:r w:rsidRPr="007E4ABB">
            <w:t>United Kingdom</w:t>
          </w:r>
        </w:smartTag>
        <w:r w:rsidRPr="007E4ABB">
          <w:t xml:space="preserve"> </w:t>
        </w:r>
        <w:smartTag w:uri="urn:schemas-microsoft-com:office:smarttags" w:element="PlaceType">
          <w:r w:rsidRPr="007E4ABB">
            <w:t>University</w:t>
          </w:r>
        </w:smartTag>
      </w:smartTag>
      <w:r w:rsidRPr="007E4ABB">
        <w:t>; or</w:t>
      </w:r>
    </w:p>
    <w:p w:rsidR="007C6B10" w:rsidRPr="007E4ABB" w:rsidRDefault="007C6B10" w:rsidP="007C6B10">
      <w:pPr>
        <w:pStyle w:val="CalendarNumberedList"/>
      </w:pPr>
      <w:r w:rsidRPr="007E4ABB">
        <w:t>(iii)</w:t>
      </w:r>
      <w:r w:rsidRPr="007E4ABB">
        <w:tab/>
        <w:t>possess other qualifications deemed, by the Head of Department (or nominees) acting on behalf of the Senate, to be equivalent to (i) or (ii) above; or</w:t>
      </w:r>
    </w:p>
    <w:p w:rsidR="007C6B10" w:rsidRPr="007E4ABB" w:rsidRDefault="007C6B10" w:rsidP="007C6B10">
      <w:pPr>
        <w:pStyle w:val="CalendarNumberedList"/>
      </w:pPr>
      <w:r w:rsidRPr="007E4ABB">
        <w:t>(iv)</w:t>
      </w:r>
      <w:r w:rsidRPr="007E4ABB">
        <w:tab/>
        <w:t>be deemed, by the Head of Department (or nominees) acting on behalf of the Senate, to have achieved an academic standard equivalent to (i) or (ii) above;</w:t>
      </w:r>
    </w:p>
    <w:p w:rsidR="007C6B10" w:rsidRPr="00474F23" w:rsidRDefault="00BD2A20" w:rsidP="00BD2A20">
      <w:pPr>
        <w:pStyle w:val="Calendar1"/>
      </w:pPr>
      <w:r>
        <w:t>20.2.2</w:t>
      </w:r>
      <w:r>
        <w:tab/>
      </w:r>
      <w:r w:rsidR="007C6B10" w:rsidRPr="00474F23">
        <w:t xml:space="preserve">In all cases, applicants, whose first language is not English, shall be required to demonstrate an appropriate level of competence in the English language. </w:t>
      </w:r>
    </w:p>
    <w:p w:rsidR="007C6B10" w:rsidRPr="00474F23" w:rsidRDefault="00BD2A20" w:rsidP="007C6B10">
      <w:pPr>
        <w:pStyle w:val="Calendar1"/>
      </w:pPr>
      <w:r>
        <w:t>20.2.3</w:t>
      </w:r>
      <w:r w:rsidR="007C6B10" w:rsidRPr="00474F23">
        <w:tab/>
        <w:t>Applicants</w:t>
      </w:r>
      <w:r w:rsidR="007C6B10">
        <w:t xml:space="preserve"> who satisfy the provisions of Regulation 20.2.1 shall in addition, </w:t>
      </w:r>
      <w:r w:rsidR="007C6B10" w:rsidRPr="00474F23">
        <w:t>be</w:t>
      </w:r>
      <w:r w:rsidR="007C6B10">
        <w:t xml:space="preserve"> experienced</w:t>
      </w:r>
      <w:r w:rsidR="007C6B10" w:rsidRPr="00474F23">
        <w:t xml:space="preserve"> professional practitioners in their chosen field.</w:t>
      </w:r>
    </w:p>
    <w:p w:rsidR="007C6B10" w:rsidRPr="00474F23" w:rsidRDefault="007C6B10" w:rsidP="007C6B10">
      <w:pPr>
        <w:pStyle w:val="Calendar2"/>
      </w:pPr>
    </w:p>
    <w:p w:rsidR="007C6B10" w:rsidRPr="00474F23" w:rsidRDefault="007C6B10" w:rsidP="007C6B10">
      <w:pPr>
        <w:pStyle w:val="CalendarHeader2"/>
      </w:pPr>
      <w:r w:rsidRPr="00474F23">
        <w:t xml:space="preserve">Credit Transfer and </w:t>
      </w:r>
      <w:r>
        <w:t>Recognition of Prior Learning (RPL)</w:t>
      </w:r>
    </w:p>
    <w:p w:rsidR="007C6B10" w:rsidRPr="00474F23" w:rsidRDefault="007C6B10" w:rsidP="007C6B10">
      <w:pPr>
        <w:pStyle w:val="Calendar1"/>
      </w:pPr>
      <w:r w:rsidRPr="00474F23">
        <w:t>20.</w:t>
      </w:r>
      <w:r w:rsidR="00BD2A20">
        <w:t>2.4</w:t>
      </w:r>
      <w:r w:rsidRPr="00474F23">
        <w:tab/>
        <w:t>The relevant Course Director (or nominee) may admit applicants and/or approve exemption from part of a course by Credit Transfer or RPL</w:t>
      </w:r>
      <w:r w:rsidRPr="00474F23" w:rsidDel="005B4A34">
        <w:t xml:space="preserve"> </w:t>
      </w:r>
      <w:r w:rsidRPr="00474F23">
        <w:t xml:space="preserve">provided this is done in accordance with University procedures and against criteria defined on a course by course basis. </w:t>
      </w:r>
    </w:p>
    <w:p w:rsidR="007C6B10" w:rsidRPr="00474F23" w:rsidRDefault="007C6B10" w:rsidP="007C6B10">
      <w:pPr>
        <w:pStyle w:val="Calendar2"/>
      </w:pPr>
      <w:r w:rsidRPr="00474F23">
        <w:t xml:space="preserve">Credit Transfer or RPL may only be used once and, when used to gain exemption, will normally relate to achievements within 5 years of registration on a </w:t>
      </w:r>
      <w:smartTag w:uri="urn:schemas-microsoft-com:office:smarttags" w:element="place">
        <w:smartTag w:uri="urn:schemas-microsoft-com:office:smarttags" w:element="PlaceType">
          <w:r w:rsidRPr="00474F23">
            <w:t>University</w:t>
          </w:r>
        </w:smartTag>
        <w:r w:rsidRPr="00474F23">
          <w:t xml:space="preserve"> of </w:t>
        </w:r>
        <w:smartTag w:uri="urn:schemas-microsoft-com:office:smarttags" w:element="PlaceName">
          <w:r w:rsidRPr="00474F23">
            <w:t>Strathclyde</w:t>
          </w:r>
        </w:smartTag>
      </w:smartTag>
      <w:r w:rsidRPr="00474F23">
        <w:t xml:space="preserve"> programme. </w:t>
      </w:r>
    </w:p>
    <w:p w:rsidR="007C6B10" w:rsidRPr="00474F23" w:rsidRDefault="007C6B10" w:rsidP="007C6B10">
      <w:pPr>
        <w:pStyle w:val="Calendar2"/>
      </w:pPr>
      <w:r w:rsidRPr="00474F23">
        <w:t>Exemption granted on the basis of Credit Transfer or RPL will be allowed primarily where students can demonstrate that the relevant specific learning outcomes have been achieved (i.e. primarily for specific rather than general credit).  The extent of any allowed exemption shall preferably not exceed 50% of the credits appropriate to the course</w:t>
      </w:r>
      <w:r>
        <w:t xml:space="preserve"> or 60 credits where this is less</w:t>
      </w:r>
      <w:r w:rsidRPr="00474F23">
        <w:t>.  Where any such exemption is granted, the relevant Board of Study, acting on behalf of the Senate, may approve an appropriate reduction in the minimum period of study.</w:t>
      </w:r>
    </w:p>
    <w:p w:rsidR="007C6B10" w:rsidRPr="00474F23" w:rsidRDefault="007C6B10" w:rsidP="007C6B10">
      <w:pPr>
        <w:pStyle w:val="Calendar2"/>
      </w:pPr>
    </w:p>
    <w:p w:rsidR="007C6B10" w:rsidRPr="00474F23" w:rsidRDefault="007C6B10" w:rsidP="007C6B10">
      <w:pPr>
        <w:pStyle w:val="CalendarHeader2"/>
      </w:pPr>
      <w:r w:rsidRPr="00474F23">
        <w:t>Minimum Periods of Study</w:t>
      </w:r>
    </w:p>
    <w:p w:rsidR="007C6B10" w:rsidRPr="00474F23" w:rsidRDefault="007C6B10" w:rsidP="007C6B10">
      <w:pPr>
        <w:pStyle w:val="Calendar1"/>
      </w:pPr>
      <w:r w:rsidRPr="00474F23">
        <w:t>20.</w:t>
      </w:r>
      <w:r w:rsidR="00BD2A20">
        <w:t>2.5</w:t>
      </w:r>
      <w:r w:rsidRPr="00474F23">
        <w:tab/>
        <w:t xml:space="preserve">The minimum period of study for each student shall be confirmed by the </w:t>
      </w:r>
      <w:r w:rsidR="00535E11">
        <w:t>relevant Vice Dean</w:t>
      </w:r>
      <w:r w:rsidRPr="00474F23">
        <w:t xml:space="preserve"> (or nominees) acting on behalf of</w:t>
      </w:r>
      <w:r w:rsidR="00535E11">
        <w:t xml:space="preserve"> the Senate. Only exceptionally </w:t>
      </w:r>
      <w:r w:rsidRPr="00474F23">
        <w:t xml:space="preserve">will the following minimum periods of full-time study be reduced.  </w:t>
      </w:r>
    </w:p>
    <w:p w:rsidR="007C6B10" w:rsidRPr="00474F23" w:rsidRDefault="007C6B10" w:rsidP="007C6B10">
      <w:pPr>
        <w:pStyle w:val="Calendar1"/>
        <w:rPr>
          <w:sz w:val="22"/>
          <w:szCs w:val="22"/>
        </w:rPr>
      </w:pPr>
    </w:p>
    <w:p w:rsidR="00E53C05" w:rsidRDefault="007C6B10" w:rsidP="007C6B10">
      <w:pPr>
        <w:pStyle w:val="Calendar2"/>
        <w:tabs>
          <w:tab w:val="right" w:pos="9570"/>
        </w:tabs>
        <w:rPr>
          <w:szCs w:val="24"/>
        </w:rPr>
      </w:pPr>
      <w:r w:rsidRPr="007E4ABB">
        <w:rPr>
          <w:szCs w:val="24"/>
        </w:rPr>
        <w:t xml:space="preserve">For full-time study </w:t>
      </w:r>
      <w:r w:rsidRPr="007E4ABB">
        <w:rPr>
          <w:szCs w:val="24"/>
        </w:rPr>
        <w:tab/>
        <w:t xml:space="preserve"> </w:t>
      </w:r>
    </w:p>
    <w:p w:rsidR="00E53C05" w:rsidRPr="007E4ABB" w:rsidRDefault="00E53C05" w:rsidP="007C6B10">
      <w:pPr>
        <w:pStyle w:val="Calendar2"/>
        <w:tabs>
          <w:tab w:val="right" w:pos="9570"/>
        </w:tabs>
        <w:rPr>
          <w:szCs w:val="24"/>
        </w:rPr>
      </w:pPr>
      <w:r>
        <w:rPr>
          <w:szCs w:val="24"/>
        </w:rPr>
        <w:t>All Professional Doctorates</w:t>
      </w:r>
      <w:r>
        <w:rPr>
          <w:szCs w:val="24"/>
        </w:rPr>
        <w:tab/>
        <w:t>36 months</w:t>
      </w:r>
    </w:p>
    <w:p w:rsidR="007C6B10" w:rsidRDefault="007C6B10" w:rsidP="007C6B10">
      <w:pPr>
        <w:pStyle w:val="Calendar2"/>
        <w:tabs>
          <w:tab w:val="right" w:pos="8364"/>
          <w:tab w:val="right" w:pos="9498"/>
        </w:tabs>
        <w:rPr>
          <w:sz w:val="22"/>
          <w:szCs w:val="22"/>
        </w:rPr>
      </w:pPr>
    </w:p>
    <w:p w:rsidR="007C6B10" w:rsidRDefault="007C6B10" w:rsidP="007C6B10">
      <w:pPr>
        <w:pStyle w:val="Calendar2"/>
      </w:pPr>
      <w:r w:rsidRPr="00474F23">
        <w:t xml:space="preserve">For </w:t>
      </w:r>
      <w:r w:rsidR="00F430AB">
        <w:t>part-time</w:t>
      </w:r>
      <w:r>
        <w:t xml:space="preserve"> study</w:t>
      </w:r>
      <w:r w:rsidRPr="00474F23">
        <w:t xml:space="preserve"> </w:t>
      </w:r>
    </w:p>
    <w:p w:rsidR="007C6B10" w:rsidRDefault="007C6B10" w:rsidP="007C6B10">
      <w:pPr>
        <w:pStyle w:val="Calendar2"/>
      </w:pPr>
      <w:r>
        <w:t>T</w:t>
      </w:r>
      <w:r w:rsidRPr="00474F23">
        <w:t>he minimum period of study should be the learning equivalent of the full-time study period required taking account of the conditions under which the student will work. The actual study time will normally be greater than for full-time study.</w:t>
      </w:r>
    </w:p>
    <w:p w:rsidR="007C6B10" w:rsidRDefault="007C6B10" w:rsidP="007C6B10">
      <w:pPr>
        <w:pStyle w:val="Calendar2"/>
        <w:tabs>
          <w:tab w:val="right" w:pos="8364"/>
          <w:tab w:val="right" w:pos="9498"/>
        </w:tabs>
        <w:rPr>
          <w:sz w:val="22"/>
          <w:szCs w:val="22"/>
        </w:rPr>
      </w:pPr>
    </w:p>
    <w:p w:rsidR="007C6B10" w:rsidRPr="00474F23" w:rsidRDefault="007C6B10" w:rsidP="007C6B10">
      <w:pPr>
        <w:pStyle w:val="Calendar2"/>
      </w:pPr>
      <w:r w:rsidRPr="00474F23">
        <w:lastRenderedPageBreak/>
        <w:t>A candidate’s thesis shall be submitted not earlier than two months before the candidate is due to complete the prescribed minimum period of study.</w:t>
      </w:r>
    </w:p>
    <w:p w:rsidR="007C6B10" w:rsidRPr="00474F23" w:rsidRDefault="007C6B10" w:rsidP="007C6B10">
      <w:pPr>
        <w:pStyle w:val="Calendar2"/>
      </w:pPr>
    </w:p>
    <w:p w:rsidR="007C6B10" w:rsidRPr="00474F23" w:rsidRDefault="007C6B10" w:rsidP="007C6B10">
      <w:pPr>
        <w:pStyle w:val="CalendarHeader2"/>
      </w:pPr>
      <w:r w:rsidRPr="00474F23">
        <w:t xml:space="preserve">Maximum Periods of Study </w:t>
      </w:r>
    </w:p>
    <w:p w:rsidR="007C6B10" w:rsidRPr="00474F23" w:rsidRDefault="007C6B10" w:rsidP="007C6B10">
      <w:pPr>
        <w:pStyle w:val="Calendar1"/>
      </w:pPr>
      <w:r w:rsidRPr="00474F23">
        <w:t>20.</w:t>
      </w:r>
      <w:r w:rsidR="00BD2A20">
        <w:t>2.6</w:t>
      </w:r>
      <w:r w:rsidRPr="00474F23">
        <w:tab/>
        <w:t>Except with the permission of the Senate, a</w:t>
      </w:r>
      <w:r w:rsidR="00C656ED">
        <w:t xml:space="preserve"> </w:t>
      </w:r>
      <w:r>
        <w:t xml:space="preserve">candidate’s </w:t>
      </w:r>
      <w:r w:rsidRPr="00474F23">
        <w:t>thesis must be submitted within a prescribed period from the date of the candidate's registration as follows:</w:t>
      </w:r>
    </w:p>
    <w:p w:rsidR="007C6B10" w:rsidRPr="00474F23" w:rsidRDefault="007C6B10" w:rsidP="007C6B10">
      <w:pPr>
        <w:pStyle w:val="Calendar2"/>
      </w:pPr>
      <w:r w:rsidRPr="00474F23">
        <w:tab/>
      </w:r>
    </w:p>
    <w:p w:rsidR="007C6B10" w:rsidRPr="007E4ABB" w:rsidRDefault="007C6B10" w:rsidP="007C6B10">
      <w:pPr>
        <w:pStyle w:val="Calendar2"/>
        <w:tabs>
          <w:tab w:val="right" w:pos="9570"/>
        </w:tabs>
        <w:rPr>
          <w:szCs w:val="24"/>
        </w:rPr>
      </w:pPr>
      <w:r w:rsidRPr="007E4ABB">
        <w:rPr>
          <w:szCs w:val="24"/>
        </w:rPr>
        <w:t>For full-time study</w:t>
      </w:r>
      <w:r w:rsidRPr="007E4ABB">
        <w:rPr>
          <w:szCs w:val="24"/>
        </w:rPr>
        <w:tab/>
        <w:t>60 months</w:t>
      </w:r>
    </w:p>
    <w:p w:rsidR="007C6B10" w:rsidRDefault="007C6B10" w:rsidP="007C6B10">
      <w:pPr>
        <w:pStyle w:val="Calendar2"/>
      </w:pPr>
    </w:p>
    <w:p w:rsidR="007C6B10" w:rsidRPr="007E4ABB" w:rsidRDefault="007C6B10" w:rsidP="007C6B10">
      <w:pPr>
        <w:pStyle w:val="Calendar2"/>
        <w:tabs>
          <w:tab w:val="right" w:pos="8364"/>
          <w:tab w:val="right" w:pos="9498"/>
        </w:tabs>
        <w:rPr>
          <w:szCs w:val="24"/>
        </w:rPr>
      </w:pPr>
      <w:r w:rsidRPr="007E4ABB">
        <w:rPr>
          <w:szCs w:val="24"/>
        </w:rPr>
        <w:t xml:space="preserve">For </w:t>
      </w:r>
      <w:r w:rsidR="00F430AB">
        <w:rPr>
          <w:szCs w:val="24"/>
        </w:rPr>
        <w:t>part-time</w:t>
      </w:r>
      <w:r w:rsidRPr="007E4ABB">
        <w:rPr>
          <w:szCs w:val="24"/>
        </w:rPr>
        <w:t xml:space="preserve"> study</w:t>
      </w:r>
    </w:p>
    <w:p w:rsidR="007C6B10" w:rsidRPr="00474F23" w:rsidRDefault="007C6B10" w:rsidP="007C6B10">
      <w:pPr>
        <w:pStyle w:val="Calendar2"/>
      </w:pPr>
      <w:r>
        <w:t>T</w:t>
      </w:r>
      <w:r w:rsidRPr="00474F23">
        <w:t>he expected period of study must be reviewed annually by the Supervisors and confirmed annu</w:t>
      </w:r>
      <w:r w:rsidRPr="007E4ABB">
        <w:t>a</w:t>
      </w:r>
      <w:r w:rsidRPr="00474F23">
        <w:t>lly at Registration.</w:t>
      </w:r>
    </w:p>
    <w:p w:rsidR="007C6B10" w:rsidRPr="00474F23" w:rsidRDefault="007C6B10" w:rsidP="007C6B10">
      <w:pPr>
        <w:pStyle w:val="Calendar2"/>
      </w:pPr>
    </w:p>
    <w:p w:rsidR="007C6B10" w:rsidRPr="00474F23" w:rsidRDefault="007C6B10" w:rsidP="007C6B10">
      <w:pPr>
        <w:pStyle w:val="CalendarHeader2"/>
      </w:pPr>
      <w:r w:rsidRPr="00474F23">
        <w:t>Place of Study</w:t>
      </w:r>
    </w:p>
    <w:p w:rsidR="007C6B10" w:rsidRPr="00474F23" w:rsidRDefault="007C6B10" w:rsidP="007C6B10">
      <w:pPr>
        <w:pStyle w:val="Calendar1"/>
      </w:pPr>
      <w:r w:rsidRPr="00474F23">
        <w:t>20.</w:t>
      </w:r>
      <w:r>
        <w:t>2</w:t>
      </w:r>
      <w:r w:rsidRPr="00474F23">
        <w:t>.</w:t>
      </w:r>
      <w:r w:rsidR="00BD2A20">
        <w:t>7</w:t>
      </w:r>
      <w:r w:rsidRPr="00474F23">
        <w:tab/>
        <w:t>Ex</w:t>
      </w:r>
      <w:r w:rsidRPr="00474F23">
        <w:rPr>
          <w:snapToGrid w:val="0"/>
        </w:rPr>
        <w:t>c</w:t>
      </w:r>
      <w:r w:rsidRPr="00474F23">
        <w:t xml:space="preserve">ept where the Senate has approved distance learning arrangements for off campus delivery, study shall normally be undertaken within the University or within an institution or agency approved by the Senate for </w:t>
      </w:r>
      <w:r>
        <w:t>the purpose (see Regulation 20.6</w:t>
      </w:r>
      <w:r w:rsidRPr="00474F23">
        <w:t xml:space="preserve"> and University Policy and Code of Practice for collaborative (off-campus and overseas) courses leading to awards or joint awards of the University and flexible and distributed learning (including e-learning)). </w:t>
      </w:r>
    </w:p>
    <w:p w:rsidR="007C6B10" w:rsidRPr="00474F23" w:rsidRDefault="007C6B10" w:rsidP="007C6B10">
      <w:pPr>
        <w:pStyle w:val="Calendar2"/>
      </w:pPr>
    </w:p>
    <w:p w:rsidR="007C6B10" w:rsidRPr="00474F23" w:rsidRDefault="007C6B10" w:rsidP="007C6B10">
      <w:pPr>
        <w:pStyle w:val="CalendarHeader2"/>
      </w:pPr>
      <w:r w:rsidRPr="00474F23">
        <w:t xml:space="preserve">Nature of Study </w:t>
      </w:r>
    </w:p>
    <w:p w:rsidR="007C6B10" w:rsidRDefault="007C6B10" w:rsidP="007C6B10">
      <w:pPr>
        <w:pStyle w:val="Calendar1"/>
      </w:pPr>
      <w:r w:rsidRPr="00474F23">
        <w:t>20.</w:t>
      </w:r>
      <w:r>
        <w:t>2</w:t>
      </w:r>
      <w:r w:rsidRPr="00474F23">
        <w:t>.</w:t>
      </w:r>
      <w:r w:rsidR="00BD2A20">
        <w:t>8</w:t>
      </w:r>
      <w:r w:rsidRPr="00474F23">
        <w:tab/>
      </w:r>
      <w:r>
        <w:t xml:space="preserve">The structure of a professional doctorate degree shall normally accord with the following: </w:t>
      </w:r>
    </w:p>
    <w:p w:rsidR="007C6B10" w:rsidRDefault="007C6B10" w:rsidP="007C6B10">
      <w:pPr>
        <w:pStyle w:val="CalendarNumberedList"/>
      </w:pPr>
      <w:r>
        <w:t>(i)</w:t>
      </w:r>
      <w:r>
        <w:tab/>
        <w:t xml:space="preserve">directed study on research methods; and </w:t>
      </w:r>
    </w:p>
    <w:p w:rsidR="007C6B10" w:rsidRDefault="007C6B10" w:rsidP="007C6B10">
      <w:pPr>
        <w:pStyle w:val="CalendarNumberedList"/>
      </w:pPr>
      <w:r>
        <w:t>(ii)</w:t>
      </w:r>
      <w:r>
        <w:tab/>
        <w:t>directed study on areas of specialist knowledge; and</w:t>
      </w:r>
    </w:p>
    <w:p w:rsidR="007C6B10" w:rsidRDefault="007C6B10" w:rsidP="007C6B10">
      <w:pPr>
        <w:pStyle w:val="CalendarNumberedList"/>
      </w:pPr>
      <w:r>
        <w:t>(iii)</w:t>
      </w:r>
      <w:r>
        <w:tab/>
        <w:t>a literature review/mini dissertation</w:t>
      </w:r>
    </w:p>
    <w:p w:rsidR="007C6B10" w:rsidRDefault="007C6B10" w:rsidP="007C6B10">
      <w:pPr>
        <w:pStyle w:val="Calendar2"/>
      </w:pPr>
      <w:r>
        <w:t>each with a minimum credit rating of 60.</w:t>
      </w:r>
    </w:p>
    <w:p w:rsidR="00861BC1" w:rsidRDefault="007C6B10" w:rsidP="007C6B10">
      <w:pPr>
        <w:pStyle w:val="Calendar2"/>
      </w:pPr>
      <w:r>
        <w:t>In addition, a</w:t>
      </w:r>
      <w:r w:rsidRPr="00474F23">
        <w:t>ll students shall be required to undertake a scheme of research</w:t>
      </w:r>
      <w:r>
        <w:t xml:space="preserve">, leading to a thesis </w:t>
      </w:r>
      <w:r w:rsidRPr="00474F23">
        <w:t xml:space="preserve">in a field of study approved by the relevant </w:t>
      </w:r>
      <w:r w:rsidR="00861BC1">
        <w:t>Head of Department</w:t>
      </w:r>
      <w:r w:rsidRPr="00474F23">
        <w:t xml:space="preserve"> on behalf of the Senate</w:t>
      </w:r>
      <w:r w:rsidR="00861BC1">
        <w:t>.</w:t>
      </w:r>
    </w:p>
    <w:p w:rsidR="007C6B10" w:rsidRDefault="007C6B10" w:rsidP="007C6B10">
      <w:pPr>
        <w:pStyle w:val="Calendar2"/>
      </w:pPr>
      <w:r>
        <w:t xml:space="preserve">Each candidate for an award must follow the programme as prescribed in the relevant course regulations.  </w:t>
      </w:r>
    </w:p>
    <w:p w:rsidR="007C6B10" w:rsidRDefault="00BD2A20" w:rsidP="007C6B10">
      <w:pPr>
        <w:pStyle w:val="Calendar1"/>
      </w:pPr>
      <w:r>
        <w:t>20.2.9</w:t>
      </w:r>
      <w:r w:rsidR="007C6B10">
        <w:tab/>
        <w:t>The programme of every student must be approved in advance by the relevant Co</w:t>
      </w:r>
      <w:r w:rsidR="007C6B10" w:rsidRPr="007C6B10">
        <w:t>u</w:t>
      </w:r>
      <w:r w:rsidR="007C6B10">
        <w:t>rse Director or equivalent acting on behalf of the Board of Study.</w:t>
      </w:r>
    </w:p>
    <w:p w:rsidR="007C6B10" w:rsidRDefault="007C6B10" w:rsidP="007C6B10">
      <w:pPr>
        <w:pStyle w:val="Calendar2"/>
      </w:pPr>
      <w:r>
        <w:t>Where a pass in a particular class is a necessary condition for progress or for an award, this shall be clearly stated in the relevant course regulations.</w:t>
      </w:r>
    </w:p>
    <w:p w:rsidR="007C6B10" w:rsidRPr="00474F23" w:rsidRDefault="007C6B10" w:rsidP="007C6B10">
      <w:pPr>
        <w:pStyle w:val="Calendar1"/>
      </w:pPr>
      <w:r>
        <w:t>20.2</w:t>
      </w:r>
      <w:r w:rsidRPr="00474F23">
        <w:t>.</w:t>
      </w:r>
      <w:r w:rsidR="00BD2A20">
        <w:t>10</w:t>
      </w:r>
      <w:r w:rsidRPr="00474F23">
        <w:tab/>
        <w:t xml:space="preserve">The thesis shall embody the results of the candidate’s original research and must make, in the opinion of the examiners, an identifiable contribution to the creation and interpretation of new knowledge through original research or other advanced scholarship. </w:t>
      </w:r>
      <w:r>
        <w:t>T</w:t>
      </w:r>
      <w:r w:rsidRPr="00474F23">
        <w:t>he thesis shall be composed by the candidate, shall not have been previously submitted for examination leading to the award of a degree and shall be accompanied by a declaration to these effects signed by the candidate.</w:t>
      </w:r>
    </w:p>
    <w:p w:rsidR="007C6B10" w:rsidRPr="00474F23" w:rsidRDefault="007C6B10" w:rsidP="007C6B10">
      <w:pPr>
        <w:pStyle w:val="Calendar2"/>
      </w:pPr>
    </w:p>
    <w:p w:rsidR="007C6B10" w:rsidRPr="00474F23" w:rsidRDefault="007C6B10" w:rsidP="007C6B10">
      <w:pPr>
        <w:pStyle w:val="CalendarHeader2"/>
      </w:pPr>
      <w:r w:rsidRPr="00474F23">
        <w:t xml:space="preserve">Supervision of Research </w:t>
      </w:r>
    </w:p>
    <w:p w:rsidR="00CA3861" w:rsidRDefault="007C6B10" w:rsidP="007C6B10">
      <w:pPr>
        <w:pStyle w:val="Calendar1"/>
      </w:pPr>
      <w:r w:rsidRPr="00474F23">
        <w:t>20.</w:t>
      </w:r>
      <w:r>
        <w:t>2</w:t>
      </w:r>
      <w:r w:rsidRPr="00474F23">
        <w:t>.1</w:t>
      </w:r>
      <w:r w:rsidR="00BD2A20">
        <w:t>1</w:t>
      </w:r>
      <w:r w:rsidRPr="00474F23">
        <w:tab/>
        <w:t>Each student who is undertaking studies entailing a scheme of research shall be supervised by at least two superv</w:t>
      </w:r>
      <w:r w:rsidR="00861BC1">
        <w:t xml:space="preserve">isors, </w:t>
      </w:r>
      <w:r w:rsidRPr="00474F23">
        <w:t xml:space="preserve">at least one of whom shall be a member of academic </w:t>
      </w:r>
      <w:r w:rsidR="00CA3861">
        <w:t xml:space="preserve">or research </w:t>
      </w:r>
      <w:r w:rsidRPr="00474F23">
        <w:t>staff</w:t>
      </w:r>
      <w:r w:rsidR="00CA3861">
        <w:t xml:space="preserve"> </w:t>
      </w:r>
      <w:r w:rsidR="00861BC1">
        <w:t xml:space="preserve">on Teaching and Research </w:t>
      </w:r>
      <w:r w:rsidR="00861BC1">
        <w:lastRenderedPageBreak/>
        <w:t>Grade 8</w:t>
      </w:r>
      <w:r w:rsidR="00CA3861">
        <w:t xml:space="preserve"> (or above) who has b</w:t>
      </w:r>
      <w:r w:rsidR="00861BC1">
        <w:t>een appointed under Ordinance 4.2</w:t>
      </w:r>
      <w:r w:rsidRPr="00474F23">
        <w:t>.</w:t>
      </w:r>
      <w:r w:rsidR="00861BC1">
        <w:t xml:space="preserve">  The Head of Department has </w:t>
      </w:r>
      <w:r w:rsidR="005327CC">
        <w:t>responsibility</w:t>
      </w:r>
      <w:r w:rsidR="00861BC1">
        <w:t xml:space="preserve"> for appointing appropriate supervisor(s).  Where appropriate, the Head of Department may also appoint a work-based professional to act in the capacity of a mentor.</w:t>
      </w:r>
      <w:r w:rsidRPr="00474F23">
        <w:t xml:space="preserve"> </w:t>
      </w:r>
    </w:p>
    <w:p w:rsidR="004E18D4" w:rsidRDefault="00CA3861" w:rsidP="007C6B10">
      <w:pPr>
        <w:pStyle w:val="Calendar1"/>
      </w:pPr>
      <w:r>
        <w:tab/>
      </w:r>
      <w:r w:rsidR="004E18D4">
        <w:t>In the case of the Doctor of Educational Psychology, the primary supervisor shall be a qualified educational psychologist employed by the University.</w:t>
      </w:r>
    </w:p>
    <w:p w:rsidR="008F0D26" w:rsidRPr="00474F23" w:rsidRDefault="00CA3861" w:rsidP="007C6B10">
      <w:pPr>
        <w:pStyle w:val="Calendar1"/>
      </w:pPr>
      <w:r>
        <w:tab/>
        <w:t>In the case of the Doctor of Pharmacy, at least one Supervisor shall be registered as a member of the General Pharmaceutical Council (GPhC).</w:t>
      </w:r>
      <w:r w:rsidR="008F0D26">
        <w:tab/>
      </w:r>
    </w:p>
    <w:p w:rsidR="007C6B10" w:rsidRPr="00474F23" w:rsidRDefault="007C6B10" w:rsidP="007C6B10">
      <w:pPr>
        <w:pStyle w:val="Calendar1"/>
      </w:pPr>
      <w:r w:rsidRPr="00474F23">
        <w:t>20.</w:t>
      </w:r>
      <w:r>
        <w:t>2</w:t>
      </w:r>
      <w:r w:rsidRPr="00474F23">
        <w:t>.1</w:t>
      </w:r>
      <w:r w:rsidR="00BD2A20">
        <w:t>2</w:t>
      </w:r>
      <w:r w:rsidRPr="00474F23">
        <w:tab/>
        <w:t>Where the Senate has approved an arrangement with another institution or agency for joint supervision of a student leading to an award or joint award of the University, the Head of Department (or nominee) shall provide the relevant Board of Study with written details of:</w:t>
      </w:r>
    </w:p>
    <w:p w:rsidR="007C6B10" w:rsidRPr="00331BEB" w:rsidRDefault="007C6B10" w:rsidP="007C6B10">
      <w:pPr>
        <w:pStyle w:val="CalendarNumberedList"/>
      </w:pPr>
      <w:r w:rsidRPr="00331BEB">
        <w:t>(i)</w:t>
      </w:r>
      <w:r w:rsidRPr="00331BEB">
        <w:tab/>
        <w:t xml:space="preserve">the student’s registration (i.e. whether </w:t>
      </w:r>
      <w:smartTag w:uri="urn:schemas-microsoft-com:office:smarttags" w:element="place">
        <w:smartTag w:uri="urn:schemas-microsoft-com:office:smarttags" w:element="PlaceType">
          <w:r w:rsidRPr="00331BEB">
            <w:t>University</w:t>
          </w:r>
        </w:smartTag>
        <w:r w:rsidRPr="00331BEB">
          <w:t xml:space="preserve"> of </w:t>
        </w:r>
        <w:smartTag w:uri="urn:schemas-microsoft-com:office:smarttags" w:element="PlaceName">
          <w:r w:rsidRPr="00331BEB">
            <w:t>Strathclyde</w:t>
          </w:r>
        </w:smartTag>
      </w:smartTag>
      <w:r w:rsidRPr="00331BEB">
        <w:t xml:space="preserve"> regulations will apply or those of the collaborating institution) and primary place of study;</w:t>
      </w:r>
    </w:p>
    <w:p w:rsidR="007C6B10" w:rsidRPr="00331BEB" w:rsidRDefault="007C6B10" w:rsidP="007C6B10">
      <w:pPr>
        <w:pStyle w:val="CalendarNumberedList"/>
      </w:pPr>
      <w:r w:rsidRPr="00331BEB">
        <w:t>(ii)</w:t>
      </w:r>
      <w:r w:rsidRPr="00331BEB">
        <w:tab/>
        <w:t>the name, duties and responsibilities of both the day-to-day and remote supervisors, including arrangements for induction and monitoring student progress and supervision; and</w:t>
      </w:r>
    </w:p>
    <w:p w:rsidR="007C6B10" w:rsidRPr="00331BEB" w:rsidRDefault="007C6B10" w:rsidP="007C6B10">
      <w:pPr>
        <w:pStyle w:val="CalendarNumberedList"/>
      </w:pPr>
      <w:r w:rsidRPr="00331BEB">
        <w:t>(iii)</w:t>
      </w:r>
      <w:r w:rsidRPr="00331BEB">
        <w:tab/>
        <w:t>the arrangements for ensuring regular contact between supervisors and the student throughout the period of study.</w:t>
      </w:r>
    </w:p>
    <w:p w:rsidR="007C6B10" w:rsidRPr="00474F23" w:rsidRDefault="007C6B10" w:rsidP="007C6B10">
      <w:pPr>
        <w:pStyle w:val="Calendar2"/>
      </w:pPr>
      <w:r w:rsidRPr="00474F23">
        <w:t xml:space="preserve">When operating within the </w:t>
      </w:r>
      <w:smartTag w:uri="urn:schemas-microsoft-com:office:smarttags" w:element="PlaceType">
        <w:r w:rsidRPr="00474F23">
          <w:t>University</w:t>
        </w:r>
      </w:smartTag>
      <w:r w:rsidRPr="00474F23">
        <w:t xml:space="preserve"> of </w:t>
      </w:r>
      <w:smartTag w:uri="urn:schemas-microsoft-com:office:smarttags" w:element="PlaceName">
        <w:r w:rsidRPr="00474F23">
          <w:t>Strathclyde</w:t>
        </w:r>
      </w:smartTag>
      <w:r w:rsidRPr="00474F23">
        <w:t xml:space="preserve">, the student shall be deemed to be a student of the </w:t>
      </w:r>
      <w:smartTag w:uri="urn:schemas-microsoft-com:office:smarttags" w:element="place">
        <w:smartTag w:uri="urn:schemas-microsoft-com:office:smarttags" w:element="PlaceType">
          <w:r w:rsidRPr="00474F23">
            <w:t>University</w:t>
          </w:r>
        </w:smartTag>
        <w:r w:rsidRPr="00474F23">
          <w:t xml:space="preserve"> of </w:t>
        </w:r>
        <w:smartTag w:uri="urn:schemas-microsoft-com:office:smarttags" w:element="PlaceName">
          <w:r w:rsidRPr="00474F23">
            <w:t>Strathclyde</w:t>
          </w:r>
        </w:smartTag>
      </w:smartTag>
      <w:r w:rsidRPr="00474F23">
        <w:t xml:space="preserve"> and shall be bound by its regulations.</w:t>
      </w:r>
    </w:p>
    <w:p w:rsidR="007C6B10" w:rsidRPr="00474F23" w:rsidRDefault="007C6B10" w:rsidP="007C6B10">
      <w:pPr>
        <w:pStyle w:val="Calendar1"/>
      </w:pPr>
      <w:r w:rsidRPr="00474F23">
        <w:t>20.</w:t>
      </w:r>
      <w:r>
        <w:t>2</w:t>
      </w:r>
      <w:r w:rsidRPr="00474F23">
        <w:t>.1</w:t>
      </w:r>
      <w:r w:rsidR="00BD2A20">
        <w:t>3</w:t>
      </w:r>
      <w:r w:rsidRPr="00474F23">
        <w:tab/>
        <w:t>When a student’s approved scheme of research has been completed and a thesis submitted, the supervisor(s) shall sign a declaration that the candidate has complied with the regulations that relate to the award for which the student is a candidate.</w:t>
      </w:r>
    </w:p>
    <w:p w:rsidR="007C6B10" w:rsidRPr="00474F23" w:rsidRDefault="007C6B10" w:rsidP="007C6B10">
      <w:pPr>
        <w:pStyle w:val="Calendar2"/>
      </w:pPr>
    </w:p>
    <w:p w:rsidR="007C6B10" w:rsidRPr="00474F23" w:rsidRDefault="007C6B10" w:rsidP="007C6B10">
      <w:pPr>
        <w:pStyle w:val="CalendarHeader2"/>
      </w:pPr>
      <w:r>
        <w:t xml:space="preserve">Attendance, </w:t>
      </w:r>
      <w:r w:rsidRPr="00474F23">
        <w:t>Performance and Progression</w:t>
      </w:r>
    </w:p>
    <w:p w:rsidR="007C6B10" w:rsidRDefault="007C6B10" w:rsidP="007C6B10">
      <w:pPr>
        <w:pStyle w:val="Calendar1"/>
      </w:pPr>
      <w:r w:rsidRPr="00474F23">
        <w:t>20.</w:t>
      </w:r>
      <w:r>
        <w:t>2</w:t>
      </w:r>
      <w:r w:rsidRPr="00474F23">
        <w:t>.1</w:t>
      </w:r>
      <w:r w:rsidR="00BD2A20">
        <w:t>4</w:t>
      </w:r>
      <w:r w:rsidRPr="00474F23">
        <w:tab/>
        <w:t xml:space="preserve">Every applicant admitted to a </w:t>
      </w:r>
      <w:r>
        <w:t>professional doctoral programme</w:t>
      </w:r>
      <w:r w:rsidRPr="00474F23">
        <w:t xml:space="preserve"> shall be required to attend regularly and to perform </w:t>
      </w:r>
      <w:r>
        <w:t xml:space="preserve">the required work, including attendance at </w:t>
      </w:r>
      <w:r w:rsidR="00DB3C3A">
        <w:t>taught</w:t>
      </w:r>
      <w:r>
        <w:t xml:space="preserve"> classes or research training, to the satisfaction of the Department. </w:t>
      </w:r>
      <w:r w:rsidRPr="00474F23">
        <w:t xml:space="preserve">  </w:t>
      </w:r>
    </w:p>
    <w:p w:rsidR="007C6B10" w:rsidRDefault="00BD2A20" w:rsidP="007C6B10">
      <w:pPr>
        <w:pStyle w:val="Calendar1"/>
      </w:pPr>
      <w:r>
        <w:t>20.2.15</w:t>
      </w:r>
      <w:r w:rsidR="007C6B10">
        <w:tab/>
        <w:t xml:space="preserve">A student must achieve an approved standard of performance against defined criteria within twelve months of the start of study and at least annually thereafter.  The assessment shall normally be carried out by a </w:t>
      </w:r>
      <w:r w:rsidR="007C6B10" w:rsidRPr="005949E9">
        <w:t>Research Panel</w:t>
      </w:r>
      <w:r w:rsidR="007C6B10">
        <w:t xml:space="preserve"> appointed by the Head of Department.</w:t>
      </w:r>
    </w:p>
    <w:p w:rsidR="007C6B10" w:rsidRDefault="00BD2A20" w:rsidP="007C6B10">
      <w:pPr>
        <w:pStyle w:val="Calendar1"/>
      </w:pPr>
      <w:r>
        <w:t>20.2.16</w:t>
      </w:r>
      <w:r w:rsidR="007C6B10">
        <w:tab/>
      </w:r>
      <w:r w:rsidR="007C6B10" w:rsidRPr="00474F23">
        <w:t xml:space="preserve">Students have an obligation to inform the University </w:t>
      </w:r>
      <w:r w:rsidR="004132C2">
        <w:t xml:space="preserve">Student Experience – Student Business </w:t>
      </w:r>
      <w:r w:rsidR="007C6B10" w:rsidRPr="00474F23">
        <w:t xml:space="preserve"> at the first reasonable opportunity of any medical or other circumstances which might adversely affect their attendance, performance and/or ability to study</w:t>
      </w:r>
      <w:r w:rsidR="007C6B10">
        <w:t>.</w:t>
      </w:r>
    </w:p>
    <w:p w:rsidR="007C6B10" w:rsidRPr="00474F23" w:rsidRDefault="00BD2A20" w:rsidP="007C6B10">
      <w:pPr>
        <w:pStyle w:val="Calendar1"/>
      </w:pPr>
      <w:r>
        <w:t>20.2.17</w:t>
      </w:r>
      <w:r w:rsidR="007C6B10">
        <w:tab/>
      </w:r>
      <w:r w:rsidR="007C6B10" w:rsidRPr="00474F23">
        <w:t xml:space="preserve">A student who, in the opinion of the Head(s) of the Department(s) (or nominees(s)) does not satisfy the requirements as to attendance and to performance and having been informed in writing, </w:t>
      </w:r>
      <w:r w:rsidR="007C6B10">
        <w:t>may be required to withdraw</w:t>
      </w:r>
      <w:r w:rsidR="007C6B10" w:rsidRPr="00474F23">
        <w:t>.  The names of such students shall be reported immediately to the relevant Board of Study.</w:t>
      </w:r>
    </w:p>
    <w:p w:rsidR="007C6B10" w:rsidRDefault="007C6B10" w:rsidP="007C6B10">
      <w:pPr>
        <w:pStyle w:val="Calendar1"/>
      </w:pPr>
      <w:r w:rsidRPr="00474F23">
        <w:t>20.</w:t>
      </w:r>
      <w:r>
        <w:t>2</w:t>
      </w:r>
      <w:r w:rsidRPr="00474F23">
        <w:t>.1</w:t>
      </w:r>
      <w:r w:rsidR="00BD2A20">
        <w:t>8</w:t>
      </w:r>
      <w:r w:rsidRPr="00474F23">
        <w:tab/>
      </w:r>
      <w:r>
        <w:t xml:space="preserve">Students for the degree of professional doctorate, will normally be expected to have satisfactorily completed 180 credits at Level 5 from the course curriculum before being permitted to proceed to the thesis.   </w:t>
      </w:r>
    </w:p>
    <w:p w:rsidR="007C6B10" w:rsidRDefault="00BD2A20" w:rsidP="007C6B10">
      <w:pPr>
        <w:pStyle w:val="Calendar1"/>
      </w:pPr>
      <w:r>
        <w:t>20.2.19</w:t>
      </w:r>
      <w:r w:rsidR="007C6B10">
        <w:tab/>
        <w:t>Progression through the course is prescribed in the individual course regulations.</w:t>
      </w:r>
    </w:p>
    <w:p w:rsidR="007C6B10" w:rsidRPr="00474F23" w:rsidRDefault="007C6B10" w:rsidP="007C6B10">
      <w:pPr>
        <w:pStyle w:val="Calendar2"/>
      </w:pPr>
    </w:p>
    <w:p w:rsidR="007C6B10" w:rsidRPr="00474F23" w:rsidRDefault="007C6B10" w:rsidP="007C6B10">
      <w:pPr>
        <w:pStyle w:val="CalendarHeader2"/>
      </w:pPr>
      <w:r w:rsidRPr="00474F23">
        <w:lastRenderedPageBreak/>
        <w:t>Submission of Theses</w:t>
      </w:r>
    </w:p>
    <w:p w:rsidR="007C6B10" w:rsidRPr="00331BEB" w:rsidRDefault="007C6B10" w:rsidP="007C6B10">
      <w:pPr>
        <w:pStyle w:val="Calendar2"/>
        <w:rPr>
          <w:i/>
        </w:rPr>
      </w:pPr>
      <w:r w:rsidRPr="00331BEB">
        <w:rPr>
          <w:i/>
        </w:rPr>
        <w:t xml:space="preserve">[The following regulations for Submission of Theses should be read in </w:t>
      </w:r>
      <w:r w:rsidR="00477733">
        <w:rPr>
          <w:i/>
        </w:rPr>
        <w:t>conjunction with Regulation 20.6</w:t>
      </w:r>
      <w:r w:rsidRPr="00331BEB">
        <w:rPr>
          <w:i/>
        </w:rPr>
        <w:t>]</w:t>
      </w:r>
    </w:p>
    <w:p w:rsidR="007C6B10" w:rsidRPr="00474F23" w:rsidRDefault="007C6B10" w:rsidP="007C6B10">
      <w:pPr>
        <w:pStyle w:val="Calendar1"/>
      </w:pPr>
      <w:r w:rsidRPr="00474F23">
        <w:t>20.</w:t>
      </w:r>
      <w:r>
        <w:t>2</w:t>
      </w:r>
      <w:r w:rsidRPr="00474F23">
        <w:t>.</w:t>
      </w:r>
      <w:r w:rsidR="00BD2A20">
        <w:t>20</w:t>
      </w:r>
      <w:r w:rsidRPr="00474F23">
        <w:tab/>
        <w:t xml:space="preserve">When a thesis is submitted, it shall be accompanied by the declaration required by Regulation </w:t>
      </w:r>
      <w:r w:rsidR="00477733">
        <w:t>20.2</w:t>
      </w:r>
      <w:r w:rsidR="00BD2A20">
        <w:t>.10</w:t>
      </w:r>
      <w:r>
        <w:t xml:space="preserve"> and </w:t>
      </w:r>
      <w:r w:rsidR="00477733">
        <w:t>20.2</w:t>
      </w:r>
      <w:r w:rsidRPr="00474F23">
        <w:t>.1</w:t>
      </w:r>
      <w:r w:rsidR="00BD2A20">
        <w:t>3</w:t>
      </w:r>
      <w:r w:rsidRPr="00474F23">
        <w:t>.</w:t>
      </w:r>
    </w:p>
    <w:p w:rsidR="007C6B10" w:rsidRPr="00474F23" w:rsidRDefault="007C6B10" w:rsidP="007C6B10">
      <w:pPr>
        <w:pStyle w:val="Calendar1"/>
      </w:pPr>
      <w:r w:rsidRPr="00474F23">
        <w:t>20.</w:t>
      </w:r>
      <w:r>
        <w:t>2</w:t>
      </w:r>
      <w:r w:rsidRPr="00474F23">
        <w:t>.</w:t>
      </w:r>
      <w:r w:rsidR="00BD2A20">
        <w:t>21</w:t>
      </w:r>
      <w:r w:rsidRPr="00474F23">
        <w:tab/>
        <w:t xml:space="preserve">The thesis shall be written in English.  Exceptionally, </w:t>
      </w:r>
      <w:r>
        <w:t>the relevant</w:t>
      </w:r>
      <w:r w:rsidRPr="00474F23">
        <w:t xml:space="preserve"> Board of Study may permit submission in a language other than English, in which case a translation of the abstract into English must accompany the thesis.</w:t>
      </w:r>
    </w:p>
    <w:p w:rsidR="007C6B10" w:rsidRPr="00474F23" w:rsidRDefault="007C6B10" w:rsidP="007C6B10">
      <w:pPr>
        <w:pStyle w:val="Calendar1"/>
      </w:pPr>
      <w:r w:rsidRPr="00474F23">
        <w:t>20.</w:t>
      </w:r>
      <w:r>
        <w:t>2</w:t>
      </w:r>
      <w:r w:rsidRPr="00474F23">
        <w:t>.2</w:t>
      </w:r>
      <w:r w:rsidR="00BD2A20">
        <w:t>2</w:t>
      </w:r>
      <w:r w:rsidRPr="00474F23">
        <w:tab/>
        <w:t xml:space="preserve">Unless permission is granted exceptionally by the relevant Board of Study and in advance of submission of the thesis, the main text of a thesis excluding appendices and annotations, </w:t>
      </w:r>
      <w:r>
        <w:t xml:space="preserve">should normally comprise no less than 50,000 and no more than 60,000 </w:t>
      </w:r>
      <w:r w:rsidRPr="00474F23">
        <w:t>words.</w:t>
      </w:r>
    </w:p>
    <w:p w:rsidR="007C6B10" w:rsidRPr="00474F23" w:rsidRDefault="007C6B10" w:rsidP="007C6B10">
      <w:pPr>
        <w:pStyle w:val="Calendar2"/>
      </w:pPr>
    </w:p>
    <w:p w:rsidR="007C6B10" w:rsidRDefault="007C6B10" w:rsidP="007C6B10">
      <w:pPr>
        <w:pStyle w:val="CalendarHeader2"/>
      </w:pPr>
      <w:r w:rsidRPr="00474F23">
        <w:t>Examinations</w:t>
      </w:r>
    </w:p>
    <w:p w:rsidR="00BD2A20" w:rsidRDefault="00BD2A20" w:rsidP="007C6B10">
      <w:pPr>
        <w:pStyle w:val="Calendar1"/>
      </w:pPr>
      <w:r>
        <w:t>20.2.23</w:t>
      </w:r>
      <w:r w:rsidR="007C6B10">
        <w:tab/>
        <w:t>The candidate shall be examined by a thesis, any necessary coursework (a</w:t>
      </w:r>
      <w:r>
        <w:t>s specified in Regulation 20.2.8</w:t>
      </w:r>
      <w:r w:rsidR="007C6B10">
        <w:t>) and by oral examination.</w:t>
      </w:r>
    </w:p>
    <w:p w:rsidR="007C6B10" w:rsidRPr="00474F23" w:rsidRDefault="007C6B10" w:rsidP="00BD2A20">
      <w:pPr>
        <w:pStyle w:val="Calendar1"/>
      </w:pPr>
      <w:r w:rsidRPr="00474F23">
        <w:t>20.</w:t>
      </w:r>
      <w:r>
        <w:t>2</w:t>
      </w:r>
      <w:r w:rsidRPr="00474F23">
        <w:t>.2</w:t>
      </w:r>
      <w:r w:rsidR="00BD2A20">
        <w:t>4</w:t>
      </w:r>
      <w:r w:rsidR="00BD2A20">
        <w:tab/>
      </w:r>
      <w:r w:rsidRPr="00474F23">
        <w:t xml:space="preserve">The examination of a candidate shall be undertaken by an Examining Committee nominated by the relevant Head of Department, endorsed by the relevant Board of Study and appointed by the Senate.  The Examining Committee shall </w:t>
      </w:r>
      <w:r>
        <w:t xml:space="preserve">include </w:t>
      </w:r>
      <w:r w:rsidRPr="00474F23">
        <w:t xml:space="preserve">at least one External Examiner and one Internal Examiner.  The Head of Department will identify a member of University staff, who is not one of the </w:t>
      </w:r>
      <w:r>
        <w:t xml:space="preserve">Internal Examiners or </w:t>
      </w:r>
      <w:r w:rsidRPr="00474F23">
        <w:t>supervisors, to convene the Committee and</w:t>
      </w:r>
      <w:r>
        <w:t xml:space="preserve"> must attend the oral examination. A</w:t>
      </w:r>
      <w:r w:rsidRPr="00474F23">
        <w:t>fter consultation with the candidate</w:t>
      </w:r>
      <w:r>
        <w:t xml:space="preserve"> and the Examiners, the Convener</w:t>
      </w:r>
      <w:r w:rsidRPr="00474F23">
        <w:t xml:space="preserve"> may invite one supervisor to attend </w:t>
      </w:r>
      <w:r>
        <w:t xml:space="preserve">the oral examination </w:t>
      </w:r>
      <w:r w:rsidRPr="00474F23">
        <w:t>in a non-</w:t>
      </w:r>
      <w:r>
        <w:t>examining</w:t>
      </w:r>
      <w:r w:rsidRPr="00474F23">
        <w:t xml:space="preserve"> capacity.  Only in exceptional circumstances shall the student's supervisor be appointed an Internal Examiner and in such cases a second Internal Examiner shall be appointed.</w:t>
      </w:r>
    </w:p>
    <w:p w:rsidR="007C6B10" w:rsidRDefault="00BD2A20" w:rsidP="007C6B10">
      <w:pPr>
        <w:pStyle w:val="Calendar1"/>
      </w:pPr>
      <w:r>
        <w:t>20.2.25</w:t>
      </w:r>
      <w:r w:rsidR="007C6B10" w:rsidRPr="00474F23">
        <w:tab/>
        <w:t xml:space="preserve">The Examining Committee shall </w:t>
      </w:r>
    </w:p>
    <w:p w:rsidR="007C6B10" w:rsidRDefault="007C6B10" w:rsidP="007C6B10">
      <w:pPr>
        <w:pStyle w:val="CalendarNumberedList"/>
      </w:pPr>
      <w:r>
        <w:t>(i)</w:t>
      </w:r>
      <w:r>
        <w:tab/>
      </w:r>
      <w:r w:rsidRPr="00474F23">
        <w:t>assess the thesis submitted by the candidate</w:t>
      </w:r>
      <w:r>
        <w:t>;</w:t>
      </w:r>
    </w:p>
    <w:p w:rsidR="007C6B10" w:rsidRDefault="007C6B10" w:rsidP="007C6B10">
      <w:pPr>
        <w:pStyle w:val="CalendarNumberedList"/>
      </w:pPr>
      <w:r>
        <w:t>(ii)</w:t>
      </w:r>
      <w:r>
        <w:tab/>
      </w:r>
      <w:r w:rsidRPr="00474F23">
        <w:t xml:space="preserve">act as the Board of Examiners for the award of the credits for the </w:t>
      </w:r>
      <w:r w:rsidR="00DB3C3A">
        <w:t>taught</w:t>
      </w:r>
      <w:r w:rsidRPr="00474F23">
        <w:t xml:space="preserve"> classes or research training undertaken under the provisions of Regulation </w:t>
      </w:r>
      <w:r w:rsidR="00BD2A20">
        <w:t>20.2.8</w:t>
      </w:r>
      <w:r>
        <w:t>;</w:t>
      </w:r>
    </w:p>
    <w:p w:rsidR="007C6B10" w:rsidRPr="00474F23" w:rsidRDefault="007C6B10" w:rsidP="007C6B10">
      <w:pPr>
        <w:pStyle w:val="CalendarNumberedList"/>
      </w:pPr>
      <w:r>
        <w:t>(iii)</w:t>
      </w:r>
      <w:r>
        <w:tab/>
        <w:t>subject the candidate to the oral examination.</w:t>
      </w:r>
    </w:p>
    <w:p w:rsidR="007C6B10" w:rsidRPr="00474F23" w:rsidRDefault="007C6B10" w:rsidP="007C6B10">
      <w:pPr>
        <w:pStyle w:val="Calendar2"/>
      </w:pPr>
      <w:r w:rsidRPr="00474F23">
        <w:t xml:space="preserve"> In all cases the examiners may subject the candidate to such additional examination, written or oral, as they deem necessary, and shall report to the appropriate Board of Study, which shall make recommendation to the Senate. </w:t>
      </w:r>
    </w:p>
    <w:p w:rsidR="007C6B10" w:rsidRPr="00474F23" w:rsidRDefault="007C6B10" w:rsidP="007C6B10">
      <w:pPr>
        <w:pStyle w:val="Calendar1"/>
      </w:pPr>
      <w:r w:rsidRPr="00474F23">
        <w:t>20.</w:t>
      </w:r>
      <w:r>
        <w:t>2</w:t>
      </w:r>
      <w:r w:rsidRPr="00474F23">
        <w:t>.2</w:t>
      </w:r>
      <w:r w:rsidR="00BD2A20">
        <w:t>6</w:t>
      </w:r>
      <w:r w:rsidRPr="00474F23">
        <w:tab/>
        <w:t>The Examining Committee may make the following recommendations to the</w:t>
      </w:r>
      <w:r>
        <w:t xml:space="preserve"> relevant Board of Study and to the </w:t>
      </w:r>
      <w:r w:rsidRPr="00474F23">
        <w:t>Senate:</w:t>
      </w:r>
    </w:p>
    <w:p w:rsidR="007C6B10" w:rsidRPr="00474F23" w:rsidRDefault="007C6B10" w:rsidP="007C6B10">
      <w:pPr>
        <w:pStyle w:val="CalendarNumberedList"/>
      </w:pPr>
      <w:r w:rsidRPr="00474F23">
        <w:t>(i)</w:t>
      </w:r>
      <w:r w:rsidRPr="00474F23">
        <w:tab/>
      </w:r>
      <w:r>
        <w:t xml:space="preserve">the candidate be </w:t>
      </w:r>
      <w:r w:rsidRPr="00474F23">
        <w:t>award</w:t>
      </w:r>
      <w:r>
        <w:t>ed</w:t>
      </w:r>
      <w:r w:rsidRPr="00474F23">
        <w:t xml:space="preserve"> of the </w:t>
      </w:r>
      <w:r>
        <w:t xml:space="preserve">appropriate professional doctorate </w:t>
      </w:r>
      <w:r w:rsidRPr="00474F23">
        <w:t>degree;</w:t>
      </w:r>
    </w:p>
    <w:p w:rsidR="007C6B10" w:rsidRPr="00474F23" w:rsidRDefault="007C6B10" w:rsidP="007C6B10">
      <w:pPr>
        <w:pStyle w:val="CalendarNumberedList"/>
      </w:pPr>
      <w:r w:rsidRPr="00474F23">
        <w:t>(ii)</w:t>
      </w:r>
      <w:r w:rsidRPr="00474F23">
        <w:tab/>
        <w:t>subject to minor corrections</w:t>
      </w:r>
      <w:r>
        <w:t xml:space="preserve"> to the thesis being carried out satisfactorily,</w:t>
      </w:r>
      <w:r w:rsidR="00C656ED">
        <w:t xml:space="preserve"> </w:t>
      </w:r>
      <w:r w:rsidRPr="00474F23">
        <w:t xml:space="preserve">the </w:t>
      </w:r>
      <w:r>
        <w:t>degree be awarded</w:t>
      </w:r>
      <w:r w:rsidRPr="00474F23">
        <w:t>;</w:t>
      </w:r>
    </w:p>
    <w:p w:rsidR="007C6B10" w:rsidRPr="00474F23" w:rsidRDefault="007C6B10" w:rsidP="007C6B10">
      <w:pPr>
        <w:pStyle w:val="CalendarNumberedList"/>
      </w:pPr>
      <w:r w:rsidRPr="00474F23">
        <w:t>(iii)</w:t>
      </w:r>
      <w:r w:rsidRPr="00474F23">
        <w:tab/>
        <w:t xml:space="preserve">re-submission of the thesis within </w:t>
      </w:r>
      <w:r>
        <w:t xml:space="preserve">a specified time limit </w:t>
      </w:r>
      <w:r w:rsidRPr="00474F23">
        <w:t xml:space="preserve">when </w:t>
      </w:r>
      <w:r>
        <w:t xml:space="preserve">the </w:t>
      </w:r>
      <w:r w:rsidRPr="00474F23">
        <w:t xml:space="preserve">Examining Committee will be </w:t>
      </w:r>
      <w:r>
        <w:t>re</w:t>
      </w:r>
      <w:r w:rsidRPr="00474F23">
        <w:t xml:space="preserve">convened to </w:t>
      </w:r>
      <w:r>
        <w:t>re-</w:t>
      </w:r>
      <w:r w:rsidRPr="00474F23">
        <w:t>assess the thesis;</w:t>
      </w:r>
    </w:p>
    <w:p w:rsidR="007C6B10" w:rsidRDefault="007C6B10" w:rsidP="007C6B10">
      <w:pPr>
        <w:pStyle w:val="CalendarNumberedList"/>
      </w:pPr>
      <w:r w:rsidRPr="00474F23">
        <w:t>(iv)</w:t>
      </w:r>
      <w:r w:rsidRPr="00474F23">
        <w:tab/>
      </w:r>
      <w:r>
        <w:t xml:space="preserve">the candidate be </w:t>
      </w:r>
      <w:r w:rsidRPr="00474F23">
        <w:t>transfer</w:t>
      </w:r>
      <w:r>
        <w:t>red</w:t>
      </w:r>
      <w:r w:rsidRPr="00474F23">
        <w:t xml:space="preserve"> to </w:t>
      </w:r>
      <w:r>
        <w:t xml:space="preserve">a Master’s degree </w:t>
      </w:r>
      <w:r w:rsidRPr="00474F23">
        <w:t>provided the</w:t>
      </w:r>
      <w:r>
        <w:t>y</w:t>
      </w:r>
      <w:r w:rsidR="009F189A">
        <w:t xml:space="preserve"> satisfy</w:t>
      </w:r>
      <w:r w:rsidRPr="00474F23">
        <w:t xml:space="preserve"> the appropriate progress and curricular requirements</w:t>
      </w:r>
      <w:r>
        <w:t>;</w:t>
      </w:r>
    </w:p>
    <w:p w:rsidR="002126BA" w:rsidRDefault="007C6B10" w:rsidP="007C6B10">
      <w:pPr>
        <w:pStyle w:val="CalendarNumberedList"/>
      </w:pPr>
      <w:r w:rsidRPr="002126BA">
        <w:t>(v)</w:t>
      </w:r>
      <w:r w:rsidRPr="002126BA">
        <w:tab/>
        <w:t>the candidate</w:t>
      </w:r>
      <w:r w:rsidR="009F189A" w:rsidRPr="002126BA">
        <w:t xml:space="preserve"> be awarded the degree of MSc</w:t>
      </w:r>
      <w:r w:rsidRPr="002126BA">
        <w:t xml:space="preserve"> or the Postgraduate Diploma in </w:t>
      </w:r>
      <w:r w:rsidR="002126BA" w:rsidRPr="002126BA">
        <w:t xml:space="preserve">the relevant area. </w:t>
      </w:r>
    </w:p>
    <w:p w:rsidR="007C6B10" w:rsidRDefault="007C6B10" w:rsidP="007C6B10">
      <w:pPr>
        <w:pStyle w:val="CalendarNumberedList"/>
      </w:pPr>
      <w:r w:rsidRPr="00331BEB">
        <w:t>(vi)</w:t>
      </w:r>
      <w:r w:rsidRPr="00331BEB">
        <w:tab/>
        <w:t>the award be withheld and the candidate be required to withdraw.</w:t>
      </w:r>
    </w:p>
    <w:p w:rsidR="007C6B10" w:rsidRDefault="007C6B10" w:rsidP="007C6B10">
      <w:pPr>
        <w:pStyle w:val="Calendar2"/>
      </w:pPr>
      <w:r>
        <w:lastRenderedPageBreak/>
        <w:t>In the case of (ii) above, the candidate shall not normally be allowed to graduate until the amendments have been carried out to the satisfaction of the Internal Examiners.</w:t>
      </w:r>
    </w:p>
    <w:p w:rsidR="007C6B10" w:rsidRPr="00474F23" w:rsidRDefault="007C6B10" w:rsidP="007C6B10">
      <w:pPr>
        <w:pStyle w:val="Calendar2"/>
      </w:pPr>
    </w:p>
    <w:p w:rsidR="007C6B10" w:rsidRPr="00474F23" w:rsidRDefault="007C6B10" w:rsidP="007C6B10">
      <w:pPr>
        <w:pStyle w:val="CalendarHeader2"/>
      </w:pPr>
      <w:r w:rsidRPr="00474F23">
        <w:t xml:space="preserve">Voluntary Suspension, Transfer of Registration or Withdrawal </w:t>
      </w:r>
    </w:p>
    <w:p w:rsidR="007C6B10" w:rsidRPr="00474F23" w:rsidRDefault="007C6B10" w:rsidP="007C6B10">
      <w:pPr>
        <w:pStyle w:val="Calendar1"/>
      </w:pPr>
      <w:r w:rsidRPr="00474F23">
        <w:t>20.</w:t>
      </w:r>
      <w:r>
        <w:t>2</w:t>
      </w:r>
      <w:r w:rsidRPr="00474F23">
        <w:t>.2</w:t>
      </w:r>
      <w:r w:rsidR="00BD2A20">
        <w:t>7</w:t>
      </w:r>
      <w:r w:rsidRPr="00474F23">
        <w:tab/>
        <w:t>On the recommendation of the Head of Department (or nomin</w:t>
      </w:r>
      <w:r w:rsidR="009D3130">
        <w:t>ee), the relevant Vice Dean</w:t>
      </w:r>
      <w:r w:rsidRPr="00474F23">
        <w:t xml:space="preserve"> may permit a student to either undertake voluntary suspension for whole or part of a year or transfer between full-time and </w:t>
      </w:r>
      <w:r w:rsidR="00F430AB">
        <w:t>part-time</w:t>
      </w:r>
      <w:r w:rsidRPr="00474F23">
        <w:t xml:space="preserve"> study where available.</w:t>
      </w:r>
    </w:p>
    <w:p w:rsidR="007C6B10" w:rsidRPr="00474F23" w:rsidRDefault="007C6B10" w:rsidP="007C6B10">
      <w:pPr>
        <w:pStyle w:val="Calendar1"/>
      </w:pPr>
      <w:r>
        <w:t>20.2</w:t>
      </w:r>
      <w:r w:rsidRPr="00474F23">
        <w:t>.2</w:t>
      </w:r>
      <w:r w:rsidR="00BD2A20">
        <w:t>8</w:t>
      </w:r>
      <w:r w:rsidRPr="00474F23">
        <w:tab/>
        <w:t>On the recommendation of the Head of the Department concerned, the relevant Board of Study, acting on behalf of the Senate, may approve transfer of a candidate’s registration f</w:t>
      </w:r>
      <w:r>
        <w:t>rom</w:t>
      </w:r>
      <w:r w:rsidRPr="00474F23">
        <w:t xml:space="preserve"> the degree of </w:t>
      </w:r>
      <w:r>
        <w:t xml:space="preserve">professional doctorate </w:t>
      </w:r>
      <w:r w:rsidRPr="00474F23">
        <w:t xml:space="preserve">to that for the degree of </w:t>
      </w:r>
      <w:r>
        <w:t>Master of Philosophy or</w:t>
      </w:r>
      <w:r w:rsidRPr="00474F23">
        <w:t xml:space="preserve"> vice-versa.  </w:t>
      </w:r>
    </w:p>
    <w:p w:rsidR="007C6B10" w:rsidRPr="00474F23" w:rsidRDefault="007C6B10" w:rsidP="007C6B10">
      <w:pPr>
        <w:pStyle w:val="Calendar1"/>
      </w:pPr>
      <w:r w:rsidRPr="00474F23">
        <w:t>20.</w:t>
      </w:r>
      <w:r>
        <w:t>2</w:t>
      </w:r>
      <w:r w:rsidRPr="00474F23">
        <w:t>.2</w:t>
      </w:r>
      <w:r w:rsidR="00BD2A20">
        <w:t>9</w:t>
      </w:r>
      <w:r w:rsidRPr="00474F23">
        <w:tab/>
        <w:t xml:space="preserve">A student for </w:t>
      </w:r>
      <w:r>
        <w:t xml:space="preserve">a professional doctorate degree </w:t>
      </w:r>
      <w:r w:rsidRPr="00474F23">
        <w:t>may, after consultation with the Head of the Department concerned, be permitted to transfer registration to a Master’s degree at any time before submission of the thesis, subject to the student satisfying the appropriate progress and curricular requirements.</w:t>
      </w:r>
    </w:p>
    <w:p w:rsidR="007C6B10" w:rsidRDefault="007C6B10" w:rsidP="007C6B10">
      <w:pPr>
        <w:pStyle w:val="Calendar1"/>
      </w:pPr>
      <w:r w:rsidRPr="00474F23">
        <w:t>20.</w:t>
      </w:r>
      <w:r>
        <w:t>2</w:t>
      </w:r>
      <w:r w:rsidR="00BD2A20">
        <w:t>.30</w:t>
      </w:r>
      <w:r w:rsidRPr="00474F23">
        <w:tab/>
        <w:t xml:space="preserve">Where the Board of Study concerned receives a report from the relevant Head of Department that the progress made by a candidate for the </w:t>
      </w:r>
      <w:r>
        <w:t xml:space="preserve">professional doctorate </w:t>
      </w:r>
      <w:r w:rsidRPr="00474F23">
        <w:t>degree is unsatisfactory the relevant Board of Study, acting on behalf of the Senate, may decide that the student's registration be transferred to a Master’s degree subject to the student satisfying the appropriate progress and curricular requirements.</w:t>
      </w:r>
    </w:p>
    <w:p w:rsidR="007C6B10" w:rsidRPr="00474F23" w:rsidRDefault="007C6B10" w:rsidP="007C6B10">
      <w:pPr>
        <w:pStyle w:val="Calendar1"/>
      </w:pPr>
      <w:r w:rsidRPr="00474F23">
        <w:t>20.</w:t>
      </w:r>
      <w:r>
        <w:t>2</w:t>
      </w:r>
      <w:r w:rsidRPr="00474F23">
        <w:t>.</w:t>
      </w:r>
      <w:r w:rsidR="00BD2A20">
        <w:t>31</w:t>
      </w:r>
      <w:r w:rsidRPr="00474F23">
        <w:tab/>
        <w:t>Notwithstanding Regulation 20.</w:t>
      </w:r>
      <w:r>
        <w:t>2</w:t>
      </w:r>
      <w:r w:rsidR="00BD2A20">
        <w:t>.6</w:t>
      </w:r>
      <w:r w:rsidRPr="00474F23">
        <w:t>, the Senate, on the recommendation of the relevant Board of Study may approve an extension to the maximum period of study.</w:t>
      </w:r>
    </w:p>
    <w:p w:rsidR="007C6B10" w:rsidRPr="00474F23" w:rsidRDefault="007C6B10" w:rsidP="007C6B10">
      <w:pPr>
        <w:pStyle w:val="Calendar1"/>
      </w:pPr>
      <w:r w:rsidRPr="00474F23">
        <w:t>20.</w:t>
      </w:r>
      <w:r>
        <w:t>2</w:t>
      </w:r>
      <w:r w:rsidRPr="00474F23">
        <w:t>.</w:t>
      </w:r>
      <w:r w:rsidR="00BD2A20">
        <w:t>32</w:t>
      </w:r>
      <w:r w:rsidRPr="00474F23">
        <w:tab/>
        <w:t xml:space="preserve">Notwithstanding the provisions of Regulations </w:t>
      </w:r>
      <w:r w:rsidRPr="00115691">
        <w:t>20.1.2</w:t>
      </w:r>
      <w:r w:rsidR="00BD2A20">
        <w:t>8 to 20.1.30</w:t>
      </w:r>
      <w:r w:rsidRPr="00474F23">
        <w:t xml:space="preserve"> inclusive, where the Board of Study concerned receives a report from the relevant Head of Department that the progress made by a candidate for the </w:t>
      </w:r>
      <w:r>
        <w:t xml:space="preserve">professional doctorate </w:t>
      </w:r>
      <w:r w:rsidRPr="00474F23">
        <w:t>degree is unsatisfactory or where an Examining Committee reports that a candidate has failed to satisfy it, the Board of Study, acting on behalf of the Senate, may terminate the student’s registration and require the student to withdraw.</w:t>
      </w:r>
    </w:p>
    <w:p w:rsidR="007C6B10" w:rsidRDefault="007C6B10" w:rsidP="007C6B10">
      <w:pPr>
        <w:pStyle w:val="Calendar1"/>
      </w:pPr>
      <w:r w:rsidRPr="00474F23">
        <w:t>20.2.3</w:t>
      </w:r>
      <w:r w:rsidR="00BD2A20">
        <w:t>3</w:t>
      </w:r>
      <w:r w:rsidRPr="00474F23">
        <w:tab/>
        <w:t xml:space="preserve">Notwithstanding the provisions of Regulation </w:t>
      </w:r>
      <w:r w:rsidRPr="00115691">
        <w:t>20.2.2</w:t>
      </w:r>
      <w:r w:rsidR="00BD2A20">
        <w:t>6</w:t>
      </w:r>
      <w:r w:rsidRPr="00474F23">
        <w:t xml:space="preserve">, a student who is reported to the relevant Board of Study under Regulation </w:t>
      </w:r>
      <w:r w:rsidRPr="00115691">
        <w:t>20.2.</w:t>
      </w:r>
      <w:r w:rsidR="00BD2A20">
        <w:t>14</w:t>
      </w:r>
      <w:r w:rsidRPr="00474F23">
        <w:t xml:space="preserve"> for persistent non-attendance, in accordance with published Faculty procedures, may have their registration terminated and be required to withdraw.</w:t>
      </w:r>
    </w:p>
    <w:p w:rsidR="007C6B10" w:rsidRPr="00474F23" w:rsidRDefault="00BD2A20" w:rsidP="007C6B10">
      <w:pPr>
        <w:pStyle w:val="Calendar1"/>
      </w:pPr>
      <w:r>
        <w:t>20.2.34</w:t>
      </w:r>
      <w:r w:rsidR="007C6B10">
        <w:tab/>
        <w:t>A student may be required to withdraw from a course as a consequence of academic dishonesty or unprofessional conduct.  Such a decision would be taken in consequence of a disciplinary hearing as provided for in Regulations 5.4 and 5.5.</w:t>
      </w:r>
    </w:p>
    <w:p w:rsidR="007C6B10" w:rsidRPr="00474F23" w:rsidRDefault="007C6B10" w:rsidP="007C6B10">
      <w:pPr>
        <w:pStyle w:val="Calendar2"/>
      </w:pPr>
    </w:p>
    <w:p w:rsidR="007C6B10" w:rsidRPr="00474F23" w:rsidRDefault="007C6B10" w:rsidP="007C6B10">
      <w:pPr>
        <w:pStyle w:val="CalendarHeader2"/>
        <w:tabs>
          <w:tab w:val="right" w:pos="8364"/>
          <w:tab w:val="right" w:pos="9498"/>
        </w:tabs>
        <w:rPr>
          <w:sz w:val="22"/>
          <w:szCs w:val="22"/>
        </w:rPr>
      </w:pPr>
      <w:r w:rsidRPr="00474F23">
        <w:rPr>
          <w:sz w:val="22"/>
          <w:szCs w:val="22"/>
        </w:rPr>
        <w:t>Appeals against Transfer of Registration, and Withdrawal</w:t>
      </w:r>
    </w:p>
    <w:p w:rsidR="007C6B10" w:rsidRPr="00474F23" w:rsidRDefault="007C6B10" w:rsidP="007C6B10">
      <w:pPr>
        <w:pStyle w:val="Calendar1"/>
      </w:pPr>
      <w:r w:rsidRPr="00474F23">
        <w:t>20.</w:t>
      </w:r>
      <w:r>
        <w:t>2</w:t>
      </w:r>
      <w:r w:rsidRPr="00474F23">
        <w:t>.3</w:t>
      </w:r>
      <w:r w:rsidR="00BD2A20">
        <w:t>5</w:t>
      </w:r>
      <w:r w:rsidRPr="00474F23">
        <w:tab/>
        <w:t xml:space="preserve">Any student required to transfer registration under the provisions of Regulations </w:t>
      </w:r>
      <w:r w:rsidR="00BD2A20">
        <w:t>20.2.26, 20.2.28, 20.2.29 or 20.2.30</w:t>
      </w:r>
      <w:r w:rsidRPr="00331BEB">
        <w:t xml:space="preserve"> or to withdraw under the p</w:t>
      </w:r>
      <w:r w:rsidR="00BD2A20">
        <w:t>rovisions of Regulations 20.2.32</w:t>
      </w:r>
      <w:r w:rsidR="00A8409A">
        <w:t xml:space="preserve"> or 20.2.33</w:t>
      </w:r>
      <w:r w:rsidRPr="00474F23">
        <w:t xml:space="preserve"> may appeal to the relevant Board of Study for reconsideration of their case on any of the following grounds: </w:t>
      </w:r>
    </w:p>
    <w:p w:rsidR="007C6B10" w:rsidRPr="00331BEB" w:rsidRDefault="007C6B10" w:rsidP="007C6B10">
      <w:pPr>
        <w:pStyle w:val="CalendarNumberedList"/>
      </w:pPr>
      <w:r w:rsidRPr="00331BEB">
        <w:t>(i)</w:t>
      </w:r>
      <w:r w:rsidRPr="00331BEB">
        <w:tab/>
        <w:t xml:space="preserve">that there were procedural irregularities in the conduct of the examination or of the assessment (including alleged administrative error of such a nature as to cause reasonable doubt as to whether the </w:t>
      </w:r>
      <w:r w:rsidRPr="00331BEB">
        <w:lastRenderedPageBreak/>
        <w:t>examiners or the Board of Study would have reached the same conclusion if the alleged error had not been made); or</w:t>
      </w:r>
    </w:p>
    <w:p w:rsidR="007C6B10" w:rsidRPr="00331BEB" w:rsidRDefault="007C6B10" w:rsidP="007C6B10">
      <w:pPr>
        <w:pStyle w:val="CalendarNumberedList"/>
      </w:pPr>
      <w:r w:rsidRPr="00331BEB">
        <w:t>(ii)</w:t>
      </w:r>
      <w:r w:rsidRPr="00331BEB">
        <w:tab/>
        <w:t>notwithstanding the student’s obli</w:t>
      </w:r>
      <w:r w:rsidR="00A8409A">
        <w:t>gations under Regulation 20.2.16</w:t>
      </w:r>
      <w:r w:rsidRPr="00331BEB">
        <w:t>, that there were medical, personal or other circumstances affecting the student's performance of which the examiners or the Board of Study were not aware when their decision was taken; or</w:t>
      </w:r>
    </w:p>
    <w:p w:rsidR="007C6B10" w:rsidRPr="00474F23" w:rsidRDefault="007C6B10" w:rsidP="007C6B10">
      <w:pPr>
        <w:pStyle w:val="CalendarNumberedList"/>
      </w:pPr>
      <w:r w:rsidRPr="00331BEB">
        <w:t>(iii)</w:t>
      </w:r>
      <w:r w:rsidRPr="00331BEB">
        <w:tab/>
        <w:t>that there was inadequate assessment, prejudice or bias on the part of one or more of the exam</w:t>
      </w:r>
      <w:r w:rsidRPr="00474F23">
        <w:t xml:space="preserve">iners or assessors. </w:t>
      </w:r>
    </w:p>
    <w:p w:rsidR="007C6B10" w:rsidRPr="00474F23" w:rsidRDefault="007C6B10" w:rsidP="007C6B10">
      <w:pPr>
        <w:pStyle w:val="Calendar2"/>
      </w:pPr>
      <w:r w:rsidRPr="00474F23">
        <w:t>Any such appeal must be supported by appropriate documentary evidence and must be lodged in writing with the appropriate Faculty Officer not later than a date specified by the Board of Study and contained in the letter informing the candidate of the requirement to transfer registration or withdraw.</w:t>
      </w:r>
    </w:p>
    <w:p w:rsidR="007C6B10" w:rsidRPr="00474F23" w:rsidRDefault="007C6B10" w:rsidP="007C6B10">
      <w:pPr>
        <w:pStyle w:val="Calendar1"/>
      </w:pPr>
      <w:r w:rsidRPr="00474F23">
        <w:t>20.</w:t>
      </w:r>
      <w:r>
        <w:t>2</w:t>
      </w:r>
      <w:r w:rsidRPr="00474F23">
        <w:t>.3</w:t>
      </w:r>
      <w:r w:rsidR="00A8409A">
        <w:t>6</w:t>
      </w:r>
      <w:r w:rsidRPr="00474F23">
        <w:tab/>
      </w:r>
      <w:r>
        <w:t>After an unsuccessful appeal to the relevant Board of Study, a</w:t>
      </w:r>
      <w:r w:rsidRPr="00474F23">
        <w:t xml:space="preserve"> student has the ultimate right of appeal to the Senate.  Any such appeal shall be set out in writing supported by all appropriate documentary evidence and shall be lodged with the Deputy Secretary within a period of six weeks from the date of notification to the student of the outcome of the preceding appeal to the Board of Study. The student shall have a right of appearance, either alone or accompanied by one person, at the hearing of the appeal to the Senate.</w:t>
      </w:r>
    </w:p>
    <w:p w:rsidR="007C6B10" w:rsidRPr="00474F23" w:rsidRDefault="007C6B10" w:rsidP="007C6B10">
      <w:pPr>
        <w:pStyle w:val="Calendar2"/>
      </w:pPr>
    </w:p>
    <w:p w:rsidR="007C6B10" w:rsidRPr="00474F23" w:rsidRDefault="007C6B10" w:rsidP="007C6B10">
      <w:pPr>
        <w:pStyle w:val="CalendarHeader2"/>
      </w:pPr>
      <w:r w:rsidRPr="00474F23">
        <w:t>Award</w:t>
      </w:r>
    </w:p>
    <w:p w:rsidR="007C6B10" w:rsidRDefault="007C6B10" w:rsidP="007C6B10">
      <w:pPr>
        <w:pStyle w:val="Calendar1"/>
      </w:pPr>
      <w:r w:rsidRPr="00474F23">
        <w:t>20.</w:t>
      </w:r>
      <w:r>
        <w:t>2</w:t>
      </w:r>
      <w:r w:rsidRPr="00474F23">
        <w:t>.3</w:t>
      </w:r>
      <w:r w:rsidR="00A8409A">
        <w:t>7</w:t>
      </w:r>
      <w:r w:rsidRPr="00474F23">
        <w:tab/>
        <w:t>A candidate who satisfies the conditions of the Ordinances governing the award of degrees, diplomas and certificates and of the general regulations will, on payment of the required fees, be entitled to receive the appropriate award.</w:t>
      </w:r>
    </w:p>
    <w:p w:rsidR="007C6B10" w:rsidRDefault="007C6B10" w:rsidP="007C6B10">
      <w:pPr>
        <w:pStyle w:val="Calendar1"/>
      </w:pPr>
      <w:r w:rsidRPr="006F367D">
        <w:t>20.2.3</w:t>
      </w:r>
      <w:r w:rsidR="00A8409A">
        <w:t>8</w:t>
      </w:r>
      <w:r w:rsidRPr="006F367D">
        <w:tab/>
        <w:t xml:space="preserve">To qualify for the award, a candidate must have obtained passes in the curriculum as specified in the course regulations.  </w:t>
      </w:r>
    </w:p>
    <w:p w:rsidR="007C6B10" w:rsidRDefault="00A8409A" w:rsidP="007C6B10">
      <w:pPr>
        <w:pStyle w:val="Calendar1"/>
      </w:pPr>
      <w:r>
        <w:t>20.2.39</w:t>
      </w:r>
      <w:r w:rsidR="007C6B10">
        <w:tab/>
      </w:r>
      <w:r w:rsidR="007C6B10" w:rsidRPr="006F367D">
        <w:t xml:space="preserve">The candidate will receive a parchment setting forth the </w:t>
      </w:r>
      <w:r w:rsidR="005B4DFA">
        <w:t xml:space="preserve">Department </w:t>
      </w:r>
      <w:r w:rsidR="007C6B10" w:rsidRPr="006F367D">
        <w:t>in which the award has been granted.</w:t>
      </w:r>
    </w:p>
    <w:p w:rsidR="007C6B10" w:rsidRPr="00474F23" w:rsidRDefault="007C6B10" w:rsidP="007C6B10">
      <w:pPr>
        <w:pStyle w:val="Calendar2"/>
      </w:pPr>
    </w:p>
    <w:p w:rsidR="007C6B10" w:rsidRPr="00474F23" w:rsidRDefault="007C6B10" w:rsidP="007C6B10">
      <w:pPr>
        <w:pStyle w:val="CalendarHeader2"/>
      </w:pPr>
      <w:r w:rsidRPr="00474F23">
        <w:t>Staff Candidature</w:t>
      </w:r>
    </w:p>
    <w:p w:rsidR="007C6B10" w:rsidRPr="00474F23" w:rsidRDefault="007C6B10" w:rsidP="007C6B10">
      <w:pPr>
        <w:pStyle w:val="Calendar1"/>
      </w:pPr>
      <w:r w:rsidRPr="00474F23">
        <w:t>20.</w:t>
      </w:r>
      <w:r>
        <w:t>2</w:t>
      </w:r>
      <w:r w:rsidR="00A8409A">
        <w:t>.40</w:t>
      </w:r>
      <w:r w:rsidRPr="00474F23">
        <w:tab/>
        <w:t xml:space="preserve">The Senate may admit as candidates for the Doctorate members of the academic and related staff of the University appointed under the provisions of Ordinance </w:t>
      </w:r>
      <w:r w:rsidR="005F7E3B">
        <w:t>4</w:t>
      </w:r>
    </w:p>
    <w:p w:rsidR="007C6B10" w:rsidRPr="00474F23" w:rsidRDefault="007C6B10" w:rsidP="007C6B10">
      <w:pPr>
        <w:pStyle w:val="Calendar2"/>
      </w:pPr>
      <w:r w:rsidRPr="00474F23">
        <w:t>Such candidates shall not be bound by the provisions governing minimum and maximum periods of study contained in Regulations 20.</w:t>
      </w:r>
      <w:r>
        <w:t>2</w:t>
      </w:r>
      <w:r w:rsidR="00A8409A">
        <w:t>.5</w:t>
      </w:r>
      <w:r w:rsidRPr="00474F23">
        <w:t xml:space="preserve"> and 20.</w:t>
      </w:r>
      <w:r>
        <w:t>2</w:t>
      </w:r>
      <w:r w:rsidR="00A8409A">
        <w:t>.6</w:t>
      </w:r>
      <w:r w:rsidRPr="00474F23">
        <w:t xml:space="preserve"> as long as they remain members of the academic and related staff of the University, normally subject to a maximum duration of 96 months.</w:t>
      </w:r>
    </w:p>
    <w:p w:rsidR="007C6B10" w:rsidRPr="00474F23" w:rsidRDefault="007C6B10" w:rsidP="007C6B10">
      <w:pPr>
        <w:pStyle w:val="Calendar2"/>
      </w:pPr>
      <w:r w:rsidRPr="00474F23">
        <w:t>Other members of the staff of the University or of an institution in special relationship with the University (see Regulation 20.</w:t>
      </w:r>
      <w:r>
        <w:t>6</w:t>
      </w:r>
      <w:r w:rsidRPr="00474F23">
        <w:t xml:space="preserve">) may with the specific approval of the Senate be admitted as candidates for </w:t>
      </w:r>
      <w:r>
        <w:t xml:space="preserve">a Professional Doctorate </w:t>
      </w:r>
      <w:r w:rsidRPr="00474F23">
        <w:t>degree under the provisions of this Regulation.</w:t>
      </w:r>
    </w:p>
    <w:p w:rsidR="007C6B10" w:rsidRPr="00474F23" w:rsidRDefault="007C6B10" w:rsidP="007C6B10">
      <w:pPr>
        <w:pStyle w:val="Calendar1"/>
      </w:pPr>
      <w:r w:rsidRPr="00474F23">
        <w:t>20.</w:t>
      </w:r>
      <w:r>
        <w:t>2</w:t>
      </w:r>
      <w:r w:rsidRPr="00474F23">
        <w:t>.</w:t>
      </w:r>
      <w:r w:rsidR="00A8409A">
        <w:t>41</w:t>
      </w:r>
      <w:r w:rsidRPr="00474F23">
        <w:tab/>
        <w:t xml:space="preserve">A thesis submitted for the degree of doctorate by a full-time member of the academic staff of the University appointed under the provisions of Ordinance </w:t>
      </w:r>
      <w:r w:rsidR="005F7E3B">
        <w:t>4</w:t>
      </w:r>
      <w:r w:rsidRPr="00474F23">
        <w:t xml:space="preserve">, Section 2.l may consist in whole or in part of work previously published by the candidate, provided the thesis is so composed as to present a connected record of research in a field of study. </w:t>
      </w:r>
    </w:p>
    <w:p w:rsidR="007C6B10" w:rsidRDefault="007C6B10" w:rsidP="007C6B10">
      <w:pPr>
        <w:pStyle w:val="p3toc2"/>
      </w:pPr>
      <w:r>
        <w:br w:type="page"/>
      </w:r>
      <w:bookmarkStart w:id="745" w:name="_Toc205626957"/>
      <w:bookmarkStart w:id="746" w:name="_Toc342918741"/>
      <w:r>
        <w:lastRenderedPageBreak/>
        <w:t>20.3</w:t>
      </w:r>
      <w:r w:rsidRPr="003C14C0">
        <w:tab/>
      </w:r>
      <w:r w:rsidRPr="00A73D3C">
        <w:t>General Regulations for Master of Philosophy Degrees</w:t>
      </w:r>
      <w:bookmarkEnd w:id="745"/>
      <w:bookmarkEnd w:id="746"/>
      <w:r>
        <w:fldChar w:fldCharType="begin"/>
      </w:r>
      <w:r>
        <w:instrText xml:space="preserve"> XE "</w:instrText>
      </w:r>
      <w:r w:rsidRPr="0022630D">
        <w:instrText>General Regulations for Master of Philosophy Degrees</w:instrText>
      </w:r>
      <w:r>
        <w:instrText xml:space="preserve">" </w:instrText>
      </w:r>
      <w:r>
        <w:fldChar w:fldCharType="end"/>
      </w:r>
    </w:p>
    <w:p w:rsidR="007C6B10" w:rsidRPr="003C14C0" w:rsidRDefault="007C6B10" w:rsidP="007C6B10">
      <w:pPr>
        <w:pStyle w:val="Calendar2"/>
      </w:pPr>
      <w:r w:rsidRPr="00011F9A">
        <w:t>[</w:t>
      </w:r>
      <w:r>
        <w:t>These regulations are to be read in conjunction with Regulations 3, 4, 5, 6 and 20.5.]</w:t>
      </w:r>
    </w:p>
    <w:p w:rsidR="007C6B10" w:rsidRPr="003C14C0" w:rsidRDefault="007C6B10" w:rsidP="007C6B10">
      <w:pPr>
        <w:pStyle w:val="Calendar2"/>
      </w:pPr>
    </w:p>
    <w:p w:rsidR="007C6B10" w:rsidRPr="003C14C0" w:rsidRDefault="007C6B10" w:rsidP="007C6B10">
      <w:pPr>
        <w:pStyle w:val="CalendarHeader2"/>
      </w:pPr>
      <w:r w:rsidRPr="003C14C0">
        <w:t>Admission</w:t>
      </w:r>
    </w:p>
    <w:p w:rsidR="007C6B10" w:rsidRPr="003C14C0" w:rsidRDefault="007C6B10" w:rsidP="007C6B10">
      <w:pPr>
        <w:pStyle w:val="Calendar1"/>
      </w:pPr>
      <w:r>
        <w:t>20.3.</w:t>
      </w:r>
      <w:r w:rsidRPr="003C14C0">
        <w:t>1</w:t>
      </w:r>
      <w:r w:rsidRPr="003C14C0">
        <w:tab/>
        <w:t>Applicants must:</w:t>
      </w:r>
    </w:p>
    <w:p w:rsidR="007C6B10" w:rsidRPr="00A73D3C" w:rsidRDefault="007C6B10" w:rsidP="007C6B10">
      <w:pPr>
        <w:pStyle w:val="CalendarNumberedList"/>
      </w:pPr>
      <w:r w:rsidRPr="00A73D3C">
        <w:t>(i)</w:t>
      </w:r>
      <w:r w:rsidRPr="00A73D3C">
        <w:tab/>
        <w:t>possess a</w:t>
      </w:r>
      <w:r w:rsidR="00CA3861">
        <w:t xml:space="preserve"> Master’s or an Integrated M</w:t>
      </w:r>
      <w:r w:rsidRPr="00A73D3C">
        <w:t>aster</w:t>
      </w:r>
      <w:r w:rsidR="00CA3861">
        <w:t>’s</w:t>
      </w:r>
      <w:r w:rsidRPr="00A73D3C">
        <w:t xml:space="preserve"> degree; or</w:t>
      </w:r>
    </w:p>
    <w:p w:rsidR="007C6B10" w:rsidRPr="00A73D3C" w:rsidRDefault="00C656ED" w:rsidP="007C6B10">
      <w:pPr>
        <w:pStyle w:val="CalendarNumberedList"/>
      </w:pPr>
      <w:r>
        <w:t>(ii)</w:t>
      </w:r>
      <w:r>
        <w:tab/>
      </w:r>
      <w:r w:rsidR="007C6B10" w:rsidRPr="00A73D3C">
        <w:t xml:space="preserve">possess at least a second class Honours degree from a </w:t>
      </w:r>
      <w:smartTag w:uri="urn:schemas-microsoft-com:office:smarttags" w:element="place">
        <w:smartTag w:uri="urn:schemas-microsoft-com:office:smarttags" w:element="PlaceName">
          <w:r w:rsidR="007C6B10" w:rsidRPr="00A73D3C">
            <w:t>United Kingdom</w:t>
          </w:r>
        </w:smartTag>
        <w:r w:rsidR="007C6B10" w:rsidRPr="00A73D3C">
          <w:t xml:space="preserve"> </w:t>
        </w:r>
        <w:smartTag w:uri="urn:schemas-microsoft-com:office:smarttags" w:element="PlaceType">
          <w:r w:rsidR="007C6B10" w:rsidRPr="00A73D3C">
            <w:t>University</w:t>
          </w:r>
        </w:smartTag>
      </w:smartTag>
      <w:r w:rsidR="007C6B10" w:rsidRPr="00A73D3C">
        <w:t>; or</w:t>
      </w:r>
    </w:p>
    <w:p w:rsidR="007C6B10" w:rsidRPr="00A73D3C" w:rsidRDefault="007C6B10" w:rsidP="007C6B10">
      <w:pPr>
        <w:pStyle w:val="CalendarNumberedList"/>
      </w:pPr>
      <w:r w:rsidRPr="00A73D3C">
        <w:t>(iii)</w:t>
      </w:r>
      <w:r w:rsidRPr="00A73D3C">
        <w:tab/>
        <w:t>possess other qualifications deemed, by the Head of Department (or nominees) acting on behalf of the Senate, to be equivalent to (i) or (ii) above; or</w:t>
      </w:r>
    </w:p>
    <w:p w:rsidR="007C6B10" w:rsidRDefault="007C6B10" w:rsidP="00E134E5">
      <w:pPr>
        <w:pStyle w:val="CalendarNumberedList"/>
        <w:numPr>
          <w:ilvl w:val="0"/>
          <w:numId w:val="29"/>
        </w:numPr>
      </w:pPr>
      <w:r w:rsidRPr="00A73D3C">
        <w:t>be deemed, by the Head of Department (or nominees) acting on behalf of the Senate, to have achieved an academic standard equivalent to (i) or (ii)  above.</w:t>
      </w:r>
    </w:p>
    <w:p w:rsidR="00E134E5" w:rsidRPr="00A73D3C" w:rsidRDefault="00E134E5" w:rsidP="00E134E5">
      <w:pPr>
        <w:pStyle w:val="CalendarNumberedList"/>
        <w:ind w:left="1840" w:firstLine="0"/>
      </w:pPr>
    </w:p>
    <w:p w:rsidR="007C6B10" w:rsidRDefault="00A8409A" w:rsidP="00A8409A">
      <w:pPr>
        <w:pStyle w:val="Calendar1"/>
      </w:pPr>
      <w:r>
        <w:t>20.3.2</w:t>
      </w:r>
      <w:r>
        <w:tab/>
      </w:r>
      <w:r w:rsidR="007C6B10">
        <w:t>I</w:t>
      </w:r>
      <w:r w:rsidR="007C6B10" w:rsidRPr="003C14C0">
        <w:t>n all cases</w:t>
      </w:r>
      <w:r w:rsidR="007C6B10">
        <w:t>,</w:t>
      </w:r>
      <w:r w:rsidR="007C6B10" w:rsidRPr="003C14C0">
        <w:t xml:space="preserve"> applicants</w:t>
      </w:r>
      <w:r w:rsidR="007C6B10">
        <w:t>,</w:t>
      </w:r>
      <w:r w:rsidR="007C6B10" w:rsidRPr="003C14C0">
        <w:t xml:space="preserve"> whose first language is not English, </w:t>
      </w:r>
      <w:r w:rsidR="007C6B10">
        <w:t xml:space="preserve">shall </w:t>
      </w:r>
      <w:r w:rsidR="007C6B10" w:rsidRPr="003C14C0">
        <w:t xml:space="preserve">be required to demonstrate an appropriate level of competence in the English language. </w:t>
      </w:r>
    </w:p>
    <w:p w:rsidR="007C6B10" w:rsidRPr="003C14C0" w:rsidRDefault="00A8409A" w:rsidP="007C6B10">
      <w:pPr>
        <w:pStyle w:val="Calendar1"/>
      </w:pPr>
      <w:r>
        <w:t>20.3.3</w:t>
      </w:r>
      <w:r w:rsidR="007C6B10">
        <w:tab/>
        <w:t>Applicants who satisfy the provisions of Regulation 20.3.1 may, in addition, be required to have had a period of relevant experience.</w:t>
      </w:r>
    </w:p>
    <w:p w:rsidR="007C6B10" w:rsidRPr="003C14C0" w:rsidRDefault="007C6B10" w:rsidP="007C6B10">
      <w:pPr>
        <w:pStyle w:val="Calendar2"/>
      </w:pPr>
    </w:p>
    <w:p w:rsidR="007C6B10" w:rsidRPr="003C14C0" w:rsidRDefault="007C6B10" w:rsidP="007C6B10">
      <w:pPr>
        <w:pStyle w:val="CalendarHeader2"/>
      </w:pPr>
      <w:r w:rsidRPr="003C14C0">
        <w:t>Minimum Periods of Study</w:t>
      </w:r>
    </w:p>
    <w:p w:rsidR="007C6B10" w:rsidRPr="003C14C0" w:rsidRDefault="00A8409A" w:rsidP="007C6B10">
      <w:pPr>
        <w:pStyle w:val="Calendar1"/>
      </w:pPr>
      <w:r>
        <w:t>20.3.4</w:t>
      </w:r>
      <w:r w:rsidR="007C6B10" w:rsidRPr="003C14C0">
        <w:tab/>
        <w:t xml:space="preserve">The minimum period of study for each student shall be confirmed by the </w:t>
      </w:r>
      <w:r w:rsidR="00672BF8">
        <w:t>relevant Vice Dean</w:t>
      </w:r>
      <w:r w:rsidR="007C6B10" w:rsidRPr="003C14C0">
        <w:t xml:space="preserve"> (or nominees) acting on behalf of </w:t>
      </w:r>
      <w:r w:rsidR="007C6B10">
        <w:t xml:space="preserve">the </w:t>
      </w:r>
      <w:r w:rsidR="007C6B10" w:rsidRPr="003C14C0">
        <w:t xml:space="preserve">Senate. Only exceptionally will the following minimum periods of full-time study be reduced.  </w:t>
      </w:r>
    </w:p>
    <w:p w:rsidR="007C6B10" w:rsidRPr="003C14C0" w:rsidRDefault="007C6B10" w:rsidP="007C6B10">
      <w:pPr>
        <w:pStyle w:val="Calendar2"/>
      </w:pPr>
    </w:p>
    <w:p w:rsidR="007C6B10" w:rsidRPr="003C14C0" w:rsidRDefault="007C6B10" w:rsidP="007C6B10">
      <w:pPr>
        <w:pStyle w:val="Curriculum2"/>
      </w:pPr>
      <w:r w:rsidRPr="003C14C0">
        <w:t xml:space="preserve">For full-time study </w:t>
      </w:r>
      <w:r w:rsidRPr="003C14C0">
        <w:tab/>
      </w:r>
      <w:r>
        <w:tab/>
      </w:r>
      <w:r w:rsidRPr="003C14C0">
        <w:t xml:space="preserve"> 12 months</w:t>
      </w:r>
    </w:p>
    <w:p w:rsidR="007C6B10" w:rsidRDefault="007C6B10" w:rsidP="007C6B10">
      <w:pPr>
        <w:pStyle w:val="Calendar2"/>
        <w:tabs>
          <w:tab w:val="right" w:pos="8364"/>
          <w:tab w:val="right" w:pos="9498"/>
        </w:tabs>
        <w:rPr>
          <w:sz w:val="22"/>
          <w:szCs w:val="22"/>
        </w:rPr>
      </w:pPr>
    </w:p>
    <w:p w:rsidR="007C6B10" w:rsidRDefault="007C6B10" w:rsidP="007C6B10">
      <w:pPr>
        <w:pStyle w:val="Calendar2"/>
      </w:pPr>
      <w:r w:rsidRPr="0000750E">
        <w:t xml:space="preserve">For </w:t>
      </w:r>
      <w:r w:rsidR="00F430AB">
        <w:t>part-time</w:t>
      </w:r>
      <w:r w:rsidRPr="0000750E">
        <w:t xml:space="preserve"> study</w:t>
      </w:r>
    </w:p>
    <w:p w:rsidR="007C6B10" w:rsidRDefault="007C6B10" w:rsidP="007C6B10">
      <w:pPr>
        <w:pStyle w:val="Calendar2"/>
      </w:pPr>
      <w:r>
        <w:t>T</w:t>
      </w:r>
      <w:r w:rsidRPr="0000750E">
        <w:t>he minimum period of study shall be the learning equivalent of the full-time study period required taking account of the conditions under which the student will work. The actual study time will normally be greater than for full-time study.</w:t>
      </w:r>
    </w:p>
    <w:p w:rsidR="007C6B10" w:rsidRDefault="007C6B10" w:rsidP="007C6B10">
      <w:pPr>
        <w:pStyle w:val="Calendar2"/>
      </w:pPr>
    </w:p>
    <w:p w:rsidR="007C6B10" w:rsidRPr="003C14C0" w:rsidRDefault="007C6B10" w:rsidP="007C6B10">
      <w:pPr>
        <w:pStyle w:val="Calendar2"/>
      </w:pPr>
      <w:r>
        <w:t>A</w:t>
      </w:r>
      <w:r w:rsidRPr="003C14C0">
        <w:t xml:space="preserve"> candidate</w:t>
      </w:r>
      <w:r>
        <w:t>’</w:t>
      </w:r>
      <w:r w:rsidRPr="003C14C0">
        <w:t xml:space="preserve">s </w:t>
      </w:r>
      <w:r>
        <w:t xml:space="preserve">thesis </w:t>
      </w:r>
      <w:r w:rsidRPr="003C14C0">
        <w:t>shall be submitted not earlier than two months before the candidate is due to complete the prescribed minimum period of study.</w:t>
      </w:r>
    </w:p>
    <w:p w:rsidR="007C6B10" w:rsidRPr="003C14C0" w:rsidRDefault="007C6B10" w:rsidP="007C6B10">
      <w:pPr>
        <w:pStyle w:val="Calendar2"/>
      </w:pPr>
    </w:p>
    <w:p w:rsidR="007C6B10" w:rsidRPr="003C14C0" w:rsidRDefault="007C6B10" w:rsidP="007C6B10">
      <w:pPr>
        <w:pStyle w:val="CalendarHeader2"/>
      </w:pPr>
      <w:r w:rsidRPr="003C14C0">
        <w:t xml:space="preserve">Maximum Periods of Study </w:t>
      </w:r>
    </w:p>
    <w:p w:rsidR="007C6B10" w:rsidRPr="003C14C0" w:rsidRDefault="00A8409A" w:rsidP="007C6B10">
      <w:pPr>
        <w:pStyle w:val="Calendar1"/>
      </w:pPr>
      <w:r>
        <w:t>20.3.5</w:t>
      </w:r>
      <w:r w:rsidR="007C6B10" w:rsidRPr="003C14C0">
        <w:tab/>
        <w:t>Except with the permission of the Senate, a</w:t>
      </w:r>
      <w:r w:rsidR="007C6B10">
        <w:t xml:space="preserve"> candidate’s</w:t>
      </w:r>
      <w:r w:rsidR="007C6B10" w:rsidRPr="003C14C0">
        <w:t xml:space="preserve"> thesis must be submitted within a prescribed period from the date of the candidate's registration as follows:</w:t>
      </w:r>
    </w:p>
    <w:p w:rsidR="007C6B10" w:rsidRPr="003C14C0" w:rsidRDefault="007C6B10" w:rsidP="007C6B10">
      <w:pPr>
        <w:pStyle w:val="Calendar2"/>
      </w:pPr>
      <w:r w:rsidRPr="003C14C0">
        <w:tab/>
      </w:r>
    </w:p>
    <w:p w:rsidR="007C6B10" w:rsidRPr="0073522C" w:rsidRDefault="007C6B10" w:rsidP="007C6B10">
      <w:pPr>
        <w:pStyle w:val="Curriculum2"/>
      </w:pPr>
      <w:r w:rsidRPr="0073522C">
        <w:t>For full-time study</w:t>
      </w:r>
      <w:r>
        <w:tab/>
      </w:r>
      <w:r>
        <w:tab/>
        <w:t>24 months</w:t>
      </w:r>
    </w:p>
    <w:p w:rsidR="007C6B10" w:rsidRDefault="007C6B10" w:rsidP="007C6B10">
      <w:pPr>
        <w:pStyle w:val="Calendar2"/>
        <w:tabs>
          <w:tab w:val="right" w:pos="8364"/>
          <w:tab w:val="right" w:pos="9498"/>
        </w:tabs>
        <w:rPr>
          <w:sz w:val="22"/>
          <w:szCs w:val="22"/>
        </w:rPr>
      </w:pPr>
    </w:p>
    <w:p w:rsidR="007C6B10" w:rsidRDefault="007C6B10" w:rsidP="007C6B10">
      <w:pPr>
        <w:pStyle w:val="Calendar2"/>
      </w:pPr>
      <w:r w:rsidRPr="003C14C0">
        <w:t xml:space="preserve">For </w:t>
      </w:r>
      <w:r w:rsidR="00F430AB">
        <w:t>part-time</w:t>
      </w:r>
      <w:r w:rsidRPr="003C14C0">
        <w:t xml:space="preserve"> study</w:t>
      </w:r>
    </w:p>
    <w:p w:rsidR="007C6B10" w:rsidRPr="003C14C0" w:rsidRDefault="007C6B10" w:rsidP="007C6B10">
      <w:pPr>
        <w:pStyle w:val="Calendar2"/>
      </w:pPr>
      <w:r>
        <w:t>T</w:t>
      </w:r>
      <w:r w:rsidRPr="003C14C0">
        <w:t>he expected period of study must be reviewed annually by the Supervisors and confirmed annually at Registration.</w:t>
      </w:r>
    </w:p>
    <w:p w:rsidR="007C6B10" w:rsidRPr="003C14C0" w:rsidRDefault="007C6B10" w:rsidP="007C6B10">
      <w:pPr>
        <w:pStyle w:val="Calendar2"/>
      </w:pPr>
    </w:p>
    <w:p w:rsidR="007C6B10" w:rsidRPr="003C14C0" w:rsidRDefault="007C6B10" w:rsidP="007C6B10">
      <w:pPr>
        <w:pStyle w:val="CalendarHeader2"/>
      </w:pPr>
      <w:r w:rsidRPr="003C14C0">
        <w:t>Place of Study</w:t>
      </w:r>
    </w:p>
    <w:p w:rsidR="007C6B10" w:rsidRPr="003C14C0" w:rsidRDefault="00A8409A" w:rsidP="007C6B10">
      <w:pPr>
        <w:pStyle w:val="Calendar1"/>
      </w:pPr>
      <w:r>
        <w:t>20.3.6</w:t>
      </w:r>
      <w:r w:rsidR="007C6B10" w:rsidRPr="003C14C0">
        <w:tab/>
        <w:t>Ex</w:t>
      </w:r>
      <w:r w:rsidR="007C6B10" w:rsidRPr="003C14C0">
        <w:rPr>
          <w:snapToGrid w:val="0"/>
        </w:rPr>
        <w:t>c</w:t>
      </w:r>
      <w:r w:rsidR="007C6B10" w:rsidRPr="003C14C0">
        <w:t xml:space="preserve">ept where </w:t>
      </w:r>
      <w:r w:rsidR="007C6B10">
        <w:t xml:space="preserve">the </w:t>
      </w:r>
      <w:r w:rsidR="007C6B10" w:rsidRPr="003C14C0">
        <w:t xml:space="preserve">Senate has approved distance learning arrangements for off campus delivery, study shall normally be undertaken within the University </w:t>
      </w:r>
      <w:r w:rsidR="007C6B10" w:rsidRPr="003C14C0">
        <w:lastRenderedPageBreak/>
        <w:t xml:space="preserve">or within an institution or agency approved by </w:t>
      </w:r>
      <w:r w:rsidR="007C6B10">
        <w:t xml:space="preserve">the </w:t>
      </w:r>
      <w:r w:rsidR="007C6B10" w:rsidRPr="003C14C0">
        <w:t>Senate for the purpose (see Regulation 20.</w:t>
      </w:r>
      <w:r w:rsidR="007C6B10">
        <w:t>6</w:t>
      </w:r>
      <w:r w:rsidR="007C6B10" w:rsidRPr="003C14C0">
        <w:t xml:space="preserve"> and University Policy and Code of Practice for collaborative (off-campus and overseas) courses leading to awards or joint awards of the University and flexible and distributed learning (including e-learning)). </w:t>
      </w:r>
    </w:p>
    <w:p w:rsidR="007C6B10" w:rsidRPr="003C14C0" w:rsidRDefault="007C6B10" w:rsidP="007C6B10">
      <w:pPr>
        <w:pStyle w:val="Calendar2"/>
      </w:pPr>
    </w:p>
    <w:p w:rsidR="007C6B10" w:rsidRPr="003C14C0" w:rsidRDefault="007C6B10" w:rsidP="007C6B10">
      <w:pPr>
        <w:pStyle w:val="CalendarHeader2"/>
      </w:pPr>
      <w:bookmarkStart w:id="747" w:name="_Toc47237964"/>
      <w:r w:rsidRPr="003C14C0">
        <w:t>Nature of Study</w:t>
      </w:r>
      <w:bookmarkEnd w:id="747"/>
    </w:p>
    <w:p w:rsidR="00C47DD5" w:rsidRDefault="00A8409A" w:rsidP="007C6B10">
      <w:pPr>
        <w:pStyle w:val="Calendar1"/>
      </w:pPr>
      <w:r>
        <w:t>20.3.7</w:t>
      </w:r>
      <w:r w:rsidR="007C6B10" w:rsidRPr="003C14C0">
        <w:tab/>
      </w:r>
      <w:r w:rsidR="00C47DD5" w:rsidRPr="00E71976">
        <w:rPr>
          <w:rFonts w:eastAsia="Arial" w:cs="Arial"/>
          <w:color w:val="000000"/>
          <w:szCs w:val="24"/>
        </w:rPr>
        <w:t>A</w:t>
      </w:r>
      <w:r w:rsidR="00C47DD5" w:rsidRPr="00E71976">
        <w:rPr>
          <w:rFonts w:eastAsia="Arial" w:cs="Arial"/>
          <w:color w:val="000000"/>
          <w:spacing w:val="-1"/>
          <w:szCs w:val="24"/>
        </w:rPr>
        <w:t>l</w:t>
      </w:r>
      <w:r w:rsidR="00C47DD5" w:rsidRPr="00E71976">
        <w:rPr>
          <w:rFonts w:eastAsia="Arial" w:cs="Arial"/>
          <w:color w:val="000000"/>
          <w:szCs w:val="24"/>
        </w:rPr>
        <w:t>l</w:t>
      </w:r>
      <w:r w:rsidR="00C47DD5" w:rsidRPr="00E71976">
        <w:rPr>
          <w:rFonts w:eastAsia="Arial" w:cs="Arial"/>
          <w:color w:val="000000"/>
          <w:spacing w:val="12"/>
          <w:szCs w:val="24"/>
        </w:rPr>
        <w:t xml:space="preserve"> </w:t>
      </w:r>
      <w:r w:rsidR="00C47DD5" w:rsidRPr="00E71976">
        <w:rPr>
          <w:rFonts w:eastAsia="Arial" w:cs="Arial"/>
          <w:color w:val="000000"/>
          <w:szCs w:val="24"/>
        </w:rPr>
        <w:t>st</w:t>
      </w:r>
      <w:r w:rsidR="00C47DD5" w:rsidRPr="00E71976">
        <w:rPr>
          <w:rFonts w:eastAsia="Arial" w:cs="Arial"/>
          <w:color w:val="000000"/>
          <w:spacing w:val="-2"/>
          <w:szCs w:val="24"/>
        </w:rPr>
        <w:t>u</w:t>
      </w:r>
      <w:r w:rsidR="00C47DD5" w:rsidRPr="00E71976">
        <w:rPr>
          <w:rFonts w:eastAsia="Arial" w:cs="Arial"/>
          <w:color w:val="000000"/>
          <w:szCs w:val="24"/>
        </w:rPr>
        <w:t>de</w:t>
      </w:r>
      <w:r w:rsidR="00C47DD5" w:rsidRPr="00E71976">
        <w:rPr>
          <w:rFonts w:eastAsia="Arial" w:cs="Arial"/>
          <w:color w:val="000000"/>
          <w:spacing w:val="-2"/>
          <w:szCs w:val="24"/>
        </w:rPr>
        <w:t>nt</w:t>
      </w:r>
      <w:r w:rsidR="00C47DD5" w:rsidRPr="00E71976">
        <w:rPr>
          <w:rFonts w:eastAsia="Arial" w:cs="Arial"/>
          <w:color w:val="000000"/>
          <w:szCs w:val="24"/>
        </w:rPr>
        <w:t>s</w:t>
      </w:r>
      <w:r w:rsidR="00C47DD5" w:rsidRPr="00E71976">
        <w:rPr>
          <w:rFonts w:eastAsia="Arial" w:cs="Arial"/>
          <w:color w:val="000000"/>
          <w:spacing w:val="16"/>
          <w:szCs w:val="24"/>
        </w:rPr>
        <w:t xml:space="preserve"> </w:t>
      </w:r>
      <w:r w:rsidR="00C47DD5" w:rsidRPr="00E71976">
        <w:rPr>
          <w:rFonts w:eastAsia="Arial" w:cs="Arial"/>
          <w:color w:val="000000"/>
          <w:szCs w:val="24"/>
        </w:rPr>
        <w:t>sha</w:t>
      </w:r>
      <w:r w:rsidR="00C47DD5" w:rsidRPr="00E71976">
        <w:rPr>
          <w:rFonts w:eastAsia="Arial" w:cs="Arial"/>
          <w:color w:val="000000"/>
          <w:spacing w:val="-1"/>
          <w:szCs w:val="24"/>
        </w:rPr>
        <w:t>l</w:t>
      </w:r>
      <w:r w:rsidR="00C47DD5" w:rsidRPr="00E71976">
        <w:rPr>
          <w:rFonts w:eastAsia="Arial" w:cs="Arial"/>
          <w:color w:val="000000"/>
          <w:szCs w:val="24"/>
        </w:rPr>
        <w:t>l</w:t>
      </w:r>
      <w:r w:rsidR="00C47DD5" w:rsidRPr="00E71976">
        <w:rPr>
          <w:rFonts w:eastAsia="Arial" w:cs="Arial"/>
          <w:color w:val="000000"/>
          <w:spacing w:val="12"/>
          <w:szCs w:val="24"/>
        </w:rPr>
        <w:t xml:space="preserve"> </w:t>
      </w:r>
      <w:r w:rsidR="00C47DD5" w:rsidRPr="00E71976">
        <w:rPr>
          <w:rFonts w:eastAsia="Arial" w:cs="Arial"/>
          <w:color w:val="000000"/>
          <w:szCs w:val="24"/>
        </w:rPr>
        <w:t>be</w:t>
      </w:r>
      <w:r w:rsidR="00C47DD5" w:rsidRPr="00E71976">
        <w:rPr>
          <w:rFonts w:eastAsia="Arial" w:cs="Arial"/>
          <w:color w:val="000000"/>
          <w:spacing w:val="11"/>
          <w:szCs w:val="24"/>
        </w:rPr>
        <w:t xml:space="preserve"> </w:t>
      </w:r>
      <w:r w:rsidR="00C47DD5" w:rsidRPr="00E71976">
        <w:rPr>
          <w:rFonts w:eastAsia="Arial" w:cs="Arial"/>
          <w:color w:val="000000"/>
          <w:szCs w:val="24"/>
        </w:rPr>
        <w:t>re</w:t>
      </w:r>
      <w:r w:rsidR="00C47DD5" w:rsidRPr="00E71976">
        <w:rPr>
          <w:rFonts w:eastAsia="Arial" w:cs="Arial"/>
          <w:color w:val="000000"/>
          <w:spacing w:val="-2"/>
          <w:szCs w:val="24"/>
        </w:rPr>
        <w:t>q</w:t>
      </w:r>
      <w:r w:rsidR="00C47DD5" w:rsidRPr="00E71976">
        <w:rPr>
          <w:rFonts w:eastAsia="Arial" w:cs="Arial"/>
          <w:color w:val="000000"/>
          <w:szCs w:val="24"/>
        </w:rPr>
        <w:t>u</w:t>
      </w:r>
      <w:r w:rsidR="00C47DD5" w:rsidRPr="00E71976">
        <w:rPr>
          <w:rFonts w:eastAsia="Arial" w:cs="Arial"/>
          <w:color w:val="000000"/>
          <w:spacing w:val="-1"/>
          <w:szCs w:val="24"/>
        </w:rPr>
        <w:t>ir</w:t>
      </w:r>
      <w:r w:rsidR="00C47DD5" w:rsidRPr="00E71976">
        <w:rPr>
          <w:rFonts w:eastAsia="Arial" w:cs="Arial"/>
          <w:color w:val="000000"/>
          <w:szCs w:val="24"/>
        </w:rPr>
        <w:t>ed</w:t>
      </w:r>
      <w:r w:rsidR="00C47DD5" w:rsidRPr="00E71976">
        <w:rPr>
          <w:rFonts w:eastAsia="Arial" w:cs="Arial"/>
          <w:color w:val="000000"/>
          <w:spacing w:val="14"/>
          <w:szCs w:val="24"/>
        </w:rPr>
        <w:t xml:space="preserve"> </w:t>
      </w:r>
      <w:r w:rsidR="00C47DD5" w:rsidRPr="00E71976">
        <w:rPr>
          <w:rFonts w:eastAsia="Arial" w:cs="Arial"/>
          <w:color w:val="000000"/>
          <w:szCs w:val="24"/>
        </w:rPr>
        <w:t>to</w:t>
      </w:r>
      <w:r w:rsidR="00C47DD5" w:rsidRPr="00E71976">
        <w:rPr>
          <w:rFonts w:eastAsia="Arial" w:cs="Arial"/>
          <w:color w:val="000000"/>
          <w:spacing w:val="12"/>
          <w:szCs w:val="24"/>
        </w:rPr>
        <w:t xml:space="preserve"> </w:t>
      </w:r>
      <w:r w:rsidR="00C47DD5" w:rsidRPr="00E71976">
        <w:rPr>
          <w:rFonts w:eastAsia="Arial" w:cs="Arial"/>
          <w:color w:val="000000"/>
          <w:szCs w:val="24"/>
        </w:rPr>
        <w:t>un</w:t>
      </w:r>
      <w:r w:rsidR="00C47DD5" w:rsidRPr="00E71976">
        <w:rPr>
          <w:rFonts w:eastAsia="Arial" w:cs="Arial"/>
          <w:color w:val="000000"/>
          <w:spacing w:val="-2"/>
          <w:szCs w:val="24"/>
        </w:rPr>
        <w:t>d</w:t>
      </w:r>
      <w:r w:rsidR="00C47DD5" w:rsidRPr="00E71976">
        <w:rPr>
          <w:rFonts w:eastAsia="Arial" w:cs="Arial"/>
          <w:color w:val="000000"/>
          <w:szCs w:val="24"/>
        </w:rPr>
        <w:t>e</w:t>
      </w:r>
      <w:r w:rsidR="00C47DD5" w:rsidRPr="00E71976">
        <w:rPr>
          <w:rFonts w:eastAsia="Arial" w:cs="Arial"/>
          <w:color w:val="000000"/>
          <w:spacing w:val="-1"/>
          <w:szCs w:val="24"/>
        </w:rPr>
        <w:t>r</w:t>
      </w:r>
      <w:r w:rsidR="00C47DD5" w:rsidRPr="00E71976">
        <w:rPr>
          <w:rFonts w:eastAsia="Arial" w:cs="Arial"/>
          <w:color w:val="000000"/>
          <w:szCs w:val="24"/>
        </w:rPr>
        <w:t>t</w:t>
      </w:r>
      <w:r w:rsidR="00C47DD5" w:rsidRPr="00E71976">
        <w:rPr>
          <w:rFonts w:eastAsia="Arial" w:cs="Arial"/>
          <w:color w:val="000000"/>
          <w:spacing w:val="-2"/>
          <w:szCs w:val="24"/>
        </w:rPr>
        <w:t>a</w:t>
      </w:r>
      <w:r w:rsidR="00C47DD5" w:rsidRPr="00E71976">
        <w:rPr>
          <w:rFonts w:eastAsia="Arial" w:cs="Arial"/>
          <w:color w:val="000000"/>
          <w:szCs w:val="24"/>
        </w:rPr>
        <w:t>ke</w:t>
      </w:r>
      <w:r w:rsidR="00C47DD5" w:rsidRPr="00E71976">
        <w:rPr>
          <w:rFonts w:eastAsia="Arial" w:cs="Arial"/>
          <w:color w:val="000000"/>
          <w:spacing w:val="12"/>
          <w:szCs w:val="24"/>
        </w:rPr>
        <w:t xml:space="preserve"> </w:t>
      </w:r>
      <w:r w:rsidR="00C47DD5" w:rsidRPr="00E71976">
        <w:rPr>
          <w:rFonts w:eastAsia="Arial" w:cs="Arial"/>
          <w:color w:val="000000"/>
          <w:szCs w:val="24"/>
        </w:rPr>
        <w:t>r</w:t>
      </w:r>
      <w:r w:rsidR="00C47DD5" w:rsidRPr="00E71976">
        <w:rPr>
          <w:rFonts w:eastAsia="Arial" w:cs="Arial"/>
          <w:color w:val="000000"/>
          <w:spacing w:val="-2"/>
          <w:szCs w:val="24"/>
        </w:rPr>
        <w:t>e</w:t>
      </w:r>
      <w:r w:rsidR="00C47DD5" w:rsidRPr="00E71976">
        <w:rPr>
          <w:rFonts w:eastAsia="Arial" w:cs="Arial"/>
          <w:color w:val="000000"/>
          <w:szCs w:val="24"/>
        </w:rPr>
        <w:t>s</w:t>
      </w:r>
      <w:r w:rsidR="00C47DD5" w:rsidRPr="00E71976">
        <w:rPr>
          <w:rFonts w:eastAsia="Arial" w:cs="Arial"/>
          <w:color w:val="000000"/>
          <w:spacing w:val="-2"/>
          <w:szCs w:val="24"/>
        </w:rPr>
        <w:t>e</w:t>
      </w:r>
      <w:r w:rsidR="00C47DD5" w:rsidRPr="00E71976">
        <w:rPr>
          <w:rFonts w:eastAsia="Arial" w:cs="Arial"/>
          <w:color w:val="000000"/>
          <w:szCs w:val="24"/>
        </w:rPr>
        <w:t>a</w:t>
      </w:r>
      <w:r w:rsidR="00C47DD5" w:rsidRPr="00E71976">
        <w:rPr>
          <w:rFonts w:eastAsia="Arial" w:cs="Arial"/>
          <w:color w:val="000000"/>
          <w:spacing w:val="-1"/>
          <w:szCs w:val="24"/>
        </w:rPr>
        <w:t>r</w:t>
      </w:r>
      <w:r w:rsidR="00C47DD5" w:rsidRPr="00E71976">
        <w:rPr>
          <w:rFonts w:eastAsia="Arial" w:cs="Arial"/>
          <w:color w:val="000000"/>
          <w:szCs w:val="24"/>
        </w:rPr>
        <w:t>ch</w:t>
      </w:r>
      <w:r w:rsidR="00C47DD5" w:rsidRPr="00E71976">
        <w:rPr>
          <w:rFonts w:eastAsia="Arial" w:cs="Arial"/>
          <w:color w:val="000000"/>
          <w:spacing w:val="-2"/>
          <w:szCs w:val="24"/>
        </w:rPr>
        <w:t>e</w:t>
      </w:r>
      <w:r w:rsidR="00C47DD5" w:rsidRPr="00E71976">
        <w:rPr>
          <w:rFonts w:eastAsia="Arial" w:cs="Arial"/>
          <w:color w:val="000000"/>
          <w:szCs w:val="24"/>
        </w:rPr>
        <w:t>r</w:t>
      </w:r>
      <w:r w:rsidR="00C47DD5" w:rsidRPr="00E71976">
        <w:rPr>
          <w:rFonts w:eastAsia="Arial" w:cs="Arial"/>
          <w:color w:val="000000"/>
          <w:spacing w:val="15"/>
          <w:szCs w:val="24"/>
        </w:rPr>
        <w:t xml:space="preserve"> </w:t>
      </w:r>
      <w:r w:rsidR="00C47DD5" w:rsidRPr="00E71976">
        <w:rPr>
          <w:rFonts w:eastAsia="Arial" w:cs="Arial"/>
          <w:color w:val="000000"/>
          <w:szCs w:val="24"/>
        </w:rPr>
        <w:t>de</w:t>
      </w:r>
      <w:r w:rsidR="00C47DD5" w:rsidRPr="00E71976">
        <w:rPr>
          <w:rFonts w:eastAsia="Arial" w:cs="Arial"/>
          <w:color w:val="000000"/>
          <w:spacing w:val="-2"/>
          <w:szCs w:val="24"/>
        </w:rPr>
        <w:t>v</w:t>
      </w:r>
      <w:r w:rsidR="00C47DD5" w:rsidRPr="00E71976">
        <w:rPr>
          <w:rFonts w:eastAsia="Arial" w:cs="Arial"/>
          <w:color w:val="000000"/>
          <w:szCs w:val="24"/>
        </w:rPr>
        <w:t>e</w:t>
      </w:r>
      <w:r w:rsidR="00C47DD5" w:rsidRPr="00E71976">
        <w:rPr>
          <w:rFonts w:eastAsia="Arial" w:cs="Arial"/>
          <w:color w:val="000000"/>
          <w:spacing w:val="-1"/>
          <w:szCs w:val="24"/>
        </w:rPr>
        <w:t>l</w:t>
      </w:r>
      <w:r w:rsidR="00C47DD5" w:rsidRPr="00E71976">
        <w:rPr>
          <w:rFonts w:eastAsia="Arial" w:cs="Arial"/>
          <w:color w:val="000000"/>
          <w:szCs w:val="24"/>
        </w:rPr>
        <w:t>o</w:t>
      </w:r>
      <w:r w:rsidR="00C47DD5" w:rsidRPr="00E71976">
        <w:rPr>
          <w:rFonts w:eastAsia="Arial" w:cs="Arial"/>
          <w:color w:val="000000"/>
          <w:spacing w:val="-4"/>
          <w:szCs w:val="24"/>
        </w:rPr>
        <w:t>p</w:t>
      </w:r>
      <w:r w:rsidR="00C47DD5" w:rsidRPr="00E71976">
        <w:rPr>
          <w:rFonts w:eastAsia="Arial" w:cs="Arial"/>
          <w:color w:val="000000"/>
          <w:szCs w:val="24"/>
        </w:rPr>
        <w:t>ment</w:t>
      </w:r>
      <w:r w:rsidR="00C47DD5" w:rsidRPr="00E71976">
        <w:rPr>
          <w:rFonts w:eastAsia="Arial" w:cs="Arial"/>
          <w:color w:val="000000"/>
          <w:spacing w:val="10"/>
          <w:szCs w:val="24"/>
        </w:rPr>
        <w:t xml:space="preserve"> </w:t>
      </w:r>
      <w:r w:rsidR="00C47DD5" w:rsidRPr="00E71976">
        <w:rPr>
          <w:rFonts w:eastAsia="Arial" w:cs="Arial"/>
          <w:color w:val="000000"/>
          <w:szCs w:val="24"/>
        </w:rPr>
        <w:t>sk</w:t>
      </w:r>
      <w:r w:rsidR="00C47DD5" w:rsidRPr="00E71976">
        <w:rPr>
          <w:rFonts w:eastAsia="Arial" w:cs="Arial"/>
          <w:color w:val="000000"/>
          <w:spacing w:val="-1"/>
          <w:szCs w:val="24"/>
        </w:rPr>
        <w:t>il</w:t>
      </w:r>
      <w:r w:rsidR="00C47DD5" w:rsidRPr="00E71976">
        <w:rPr>
          <w:rFonts w:eastAsia="Arial" w:cs="Arial"/>
          <w:color w:val="000000"/>
          <w:spacing w:val="-3"/>
          <w:szCs w:val="24"/>
        </w:rPr>
        <w:t>l</w:t>
      </w:r>
      <w:r w:rsidR="00C47DD5" w:rsidRPr="00E71976">
        <w:rPr>
          <w:rFonts w:eastAsia="Arial" w:cs="Arial"/>
          <w:color w:val="000000"/>
          <w:szCs w:val="24"/>
        </w:rPr>
        <w:t>s</w:t>
      </w:r>
      <w:r w:rsidR="00C47DD5" w:rsidRPr="00E71976">
        <w:rPr>
          <w:rFonts w:eastAsia="Arial" w:cs="Arial"/>
          <w:color w:val="000000"/>
          <w:w w:val="104"/>
          <w:szCs w:val="24"/>
        </w:rPr>
        <w:t xml:space="preserve"> </w:t>
      </w:r>
      <w:r w:rsidR="00C47DD5" w:rsidRPr="00E71976">
        <w:rPr>
          <w:rFonts w:eastAsia="Arial" w:cs="Arial"/>
          <w:color w:val="000000"/>
          <w:szCs w:val="24"/>
        </w:rPr>
        <w:t>tra</w:t>
      </w:r>
      <w:r w:rsidR="00C47DD5" w:rsidRPr="00E71976">
        <w:rPr>
          <w:rFonts w:eastAsia="Arial" w:cs="Arial"/>
          <w:color w:val="000000"/>
          <w:spacing w:val="-1"/>
          <w:szCs w:val="24"/>
        </w:rPr>
        <w:t>i</w:t>
      </w:r>
      <w:r w:rsidR="00C47DD5" w:rsidRPr="00E71976">
        <w:rPr>
          <w:rFonts w:eastAsia="Arial" w:cs="Arial"/>
          <w:color w:val="000000"/>
          <w:szCs w:val="24"/>
        </w:rPr>
        <w:t>n</w:t>
      </w:r>
      <w:r w:rsidR="00C47DD5" w:rsidRPr="00E71976">
        <w:rPr>
          <w:rFonts w:eastAsia="Arial" w:cs="Arial"/>
          <w:color w:val="000000"/>
          <w:spacing w:val="-3"/>
          <w:szCs w:val="24"/>
        </w:rPr>
        <w:t>i</w:t>
      </w:r>
      <w:r w:rsidR="00C47DD5" w:rsidRPr="00E71976">
        <w:rPr>
          <w:rFonts w:eastAsia="Arial" w:cs="Arial"/>
          <w:color w:val="000000"/>
          <w:szCs w:val="24"/>
        </w:rPr>
        <w:t>ng</w:t>
      </w:r>
      <w:r w:rsidR="00C47DD5" w:rsidRPr="00E71976">
        <w:rPr>
          <w:rFonts w:eastAsia="Arial" w:cs="Arial"/>
          <w:color w:val="000000"/>
          <w:spacing w:val="45"/>
          <w:szCs w:val="24"/>
        </w:rPr>
        <w:t xml:space="preserve"> </w:t>
      </w:r>
      <w:r w:rsidR="00C47DD5" w:rsidRPr="00E71976">
        <w:rPr>
          <w:rFonts w:eastAsia="Arial" w:cs="Arial"/>
          <w:color w:val="000000"/>
          <w:spacing w:val="-2"/>
          <w:szCs w:val="24"/>
        </w:rPr>
        <w:t>a</w:t>
      </w:r>
      <w:r w:rsidR="00C47DD5" w:rsidRPr="00E71976">
        <w:rPr>
          <w:rFonts w:eastAsia="Arial" w:cs="Arial"/>
          <w:color w:val="000000"/>
          <w:szCs w:val="24"/>
        </w:rPr>
        <w:t>s</w:t>
      </w:r>
      <w:r w:rsidR="00C47DD5" w:rsidRPr="00E71976">
        <w:rPr>
          <w:rFonts w:eastAsia="Arial" w:cs="Arial"/>
          <w:color w:val="000000"/>
          <w:spacing w:val="51"/>
          <w:szCs w:val="24"/>
        </w:rPr>
        <w:t xml:space="preserve"> </w:t>
      </w:r>
      <w:r w:rsidR="00C47DD5" w:rsidRPr="00E71976">
        <w:rPr>
          <w:rFonts w:eastAsia="Arial" w:cs="Arial"/>
          <w:color w:val="000000"/>
          <w:spacing w:val="-2"/>
          <w:szCs w:val="24"/>
        </w:rPr>
        <w:t>a</w:t>
      </w:r>
      <w:r w:rsidR="00C47DD5" w:rsidRPr="00E71976">
        <w:rPr>
          <w:rFonts w:eastAsia="Arial" w:cs="Arial"/>
          <w:color w:val="000000"/>
          <w:szCs w:val="24"/>
        </w:rPr>
        <w:t>p</w:t>
      </w:r>
      <w:r w:rsidR="00C47DD5" w:rsidRPr="00E71976">
        <w:rPr>
          <w:rFonts w:eastAsia="Arial" w:cs="Arial"/>
          <w:color w:val="000000"/>
          <w:spacing w:val="-2"/>
          <w:szCs w:val="24"/>
        </w:rPr>
        <w:t>p</w:t>
      </w:r>
      <w:r w:rsidR="00C47DD5" w:rsidRPr="00E71976">
        <w:rPr>
          <w:rFonts w:eastAsia="Arial" w:cs="Arial"/>
          <w:color w:val="000000"/>
          <w:szCs w:val="24"/>
        </w:rPr>
        <w:t>ro</w:t>
      </w:r>
      <w:r w:rsidR="00C47DD5" w:rsidRPr="00E71976">
        <w:rPr>
          <w:rFonts w:eastAsia="Arial" w:cs="Arial"/>
          <w:color w:val="000000"/>
          <w:spacing w:val="-2"/>
          <w:szCs w:val="24"/>
        </w:rPr>
        <w:t>v</w:t>
      </w:r>
      <w:r w:rsidR="00C47DD5" w:rsidRPr="00E71976">
        <w:rPr>
          <w:rFonts w:eastAsia="Arial" w:cs="Arial"/>
          <w:color w:val="000000"/>
          <w:szCs w:val="24"/>
        </w:rPr>
        <w:t>ed</w:t>
      </w:r>
      <w:r w:rsidR="00C47DD5" w:rsidRPr="00E71976">
        <w:rPr>
          <w:rFonts w:eastAsia="Arial" w:cs="Arial"/>
          <w:color w:val="000000"/>
          <w:spacing w:val="45"/>
          <w:szCs w:val="24"/>
        </w:rPr>
        <w:t xml:space="preserve"> </w:t>
      </w:r>
      <w:r w:rsidR="00C47DD5" w:rsidRPr="00E71976">
        <w:rPr>
          <w:rFonts w:eastAsia="Arial" w:cs="Arial"/>
          <w:color w:val="000000"/>
          <w:spacing w:val="1"/>
          <w:szCs w:val="24"/>
        </w:rPr>
        <w:t>b</w:t>
      </w:r>
      <w:r w:rsidR="00C47DD5" w:rsidRPr="00E71976">
        <w:rPr>
          <w:rFonts w:eastAsia="Arial" w:cs="Arial"/>
          <w:color w:val="000000"/>
          <w:szCs w:val="24"/>
        </w:rPr>
        <w:t>y</w:t>
      </w:r>
      <w:r w:rsidR="00C47DD5" w:rsidRPr="00E71976">
        <w:rPr>
          <w:rFonts w:eastAsia="Arial" w:cs="Arial"/>
          <w:color w:val="000000"/>
          <w:spacing w:val="41"/>
          <w:szCs w:val="24"/>
        </w:rPr>
        <w:t xml:space="preserve"> </w:t>
      </w:r>
      <w:r w:rsidR="00C47DD5" w:rsidRPr="00E71976">
        <w:rPr>
          <w:rFonts w:eastAsia="Arial" w:cs="Arial"/>
          <w:color w:val="000000"/>
          <w:szCs w:val="24"/>
        </w:rPr>
        <w:t>the</w:t>
      </w:r>
      <w:r w:rsidR="00C47DD5" w:rsidRPr="00E71976">
        <w:rPr>
          <w:rFonts w:eastAsia="Arial" w:cs="Arial"/>
          <w:color w:val="000000"/>
          <w:spacing w:val="48"/>
          <w:szCs w:val="24"/>
        </w:rPr>
        <w:t xml:space="preserve"> </w:t>
      </w:r>
      <w:r w:rsidR="00C47DD5" w:rsidRPr="00E71976">
        <w:rPr>
          <w:rFonts w:eastAsia="Arial" w:cs="Arial"/>
          <w:color w:val="000000"/>
          <w:szCs w:val="24"/>
        </w:rPr>
        <w:t>re</w:t>
      </w:r>
      <w:r w:rsidR="00C47DD5" w:rsidRPr="00E71976">
        <w:rPr>
          <w:rFonts w:eastAsia="Arial" w:cs="Arial"/>
          <w:color w:val="000000"/>
          <w:spacing w:val="-1"/>
          <w:szCs w:val="24"/>
        </w:rPr>
        <w:t>l</w:t>
      </w:r>
      <w:r w:rsidR="00C47DD5" w:rsidRPr="00E71976">
        <w:rPr>
          <w:rFonts w:eastAsia="Arial" w:cs="Arial"/>
          <w:color w:val="000000"/>
          <w:szCs w:val="24"/>
        </w:rPr>
        <w:t>e</w:t>
      </w:r>
      <w:r w:rsidR="00C47DD5" w:rsidRPr="00E71976">
        <w:rPr>
          <w:rFonts w:eastAsia="Arial" w:cs="Arial"/>
          <w:color w:val="000000"/>
          <w:spacing w:val="-2"/>
          <w:szCs w:val="24"/>
        </w:rPr>
        <w:t>v</w:t>
      </w:r>
      <w:r w:rsidR="00C47DD5" w:rsidRPr="00E71976">
        <w:rPr>
          <w:rFonts w:eastAsia="Arial" w:cs="Arial"/>
          <w:color w:val="000000"/>
          <w:szCs w:val="24"/>
        </w:rPr>
        <w:t>ant</w:t>
      </w:r>
      <w:r w:rsidR="00C47DD5" w:rsidRPr="00E71976">
        <w:rPr>
          <w:rFonts w:eastAsia="Arial" w:cs="Arial"/>
          <w:color w:val="000000"/>
          <w:spacing w:val="44"/>
          <w:szCs w:val="24"/>
        </w:rPr>
        <w:t xml:space="preserve"> </w:t>
      </w:r>
      <w:r w:rsidR="00C47DD5" w:rsidRPr="00E71976">
        <w:rPr>
          <w:rFonts w:eastAsia="Arial" w:cs="Arial"/>
          <w:color w:val="000000"/>
          <w:spacing w:val="-1"/>
          <w:szCs w:val="24"/>
        </w:rPr>
        <w:t>H</w:t>
      </w:r>
      <w:r w:rsidR="00C47DD5" w:rsidRPr="00E71976">
        <w:rPr>
          <w:rFonts w:eastAsia="Arial" w:cs="Arial"/>
          <w:color w:val="000000"/>
          <w:szCs w:val="24"/>
        </w:rPr>
        <w:t>ead</w:t>
      </w:r>
      <w:r w:rsidR="00C47DD5" w:rsidRPr="00E71976">
        <w:rPr>
          <w:rFonts w:eastAsia="Arial" w:cs="Arial"/>
          <w:color w:val="000000"/>
          <w:spacing w:val="45"/>
          <w:szCs w:val="24"/>
        </w:rPr>
        <w:t xml:space="preserve"> </w:t>
      </w:r>
      <w:r w:rsidR="00C47DD5" w:rsidRPr="00E71976">
        <w:rPr>
          <w:rFonts w:eastAsia="Arial" w:cs="Arial"/>
          <w:color w:val="000000"/>
          <w:spacing w:val="-2"/>
          <w:szCs w:val="24"/>
        </w:rPr>
        <w:t>of</w:t>
      </w:r>
      <w:r w:rsidR="00C47DD5" w:rsidRPr="00E71976">
        <w:rPr>
          <w:rFonts w:eastAsia="Arial" w:cs="Arial"/>
          <w:color w:val="000000"/>
          <w:spacing w:val="49"/>
          <w:szCs w:val="24"/>
        </w:rPr>
        <w:t xml:space="preserve"> </w:t>
      </w:r>
      <w:r w:rsidR="00C47DD5" w:rsidRPr="00E71976">
        <w:rPr>
          <w:rFonts w:eastAsia="Arial" w:cs="Arial"/>
          <w:color w:val="000000"/>
          <w:szCs w:val="24"/>
        </w:rPr>
        <w:t>De</w:t>
      </w:r>
      <w:r w:rsidR="00C47DD5" w:rsidRPr="00E71976">
        <w:rPr>
          <w:rFonts w:eastAsia="Arial" w:cs="Arial"/>
          <w:color w:val="000000"/>
          <w:spacing w:val="-2"/>
          <w:szCs w:val="24"/>
        </w:rPr>
        <w:t>pa</w:t>
      </w:r>
      <w:r w:rsidR="00C47DD5" w:rsidRPr="00E71976">
        <w:rPr>
          <w:rFonts w:eastAsia="Arial" w:cs="Arial"/>
          <w:color w:val="000000"/>
          <w:szCs w:val="24"/>
        </w:rPr>
        <w:t>r</w:t>
      </w:r>
      <w:r w:rsidR="00C47DD5" w:rsidRPr="00E71976">
        <w:rPr>
          <w:rFonts w:eastAsia="Arial" w:cs="Arial"/>
          <w:color w:val="000000"/>
          <w:spacing w:val="-2"/>
          <w:szCs w:val="24"/>
        </w:rPr>
        <w:t>t</w:t>
      </w:r>
      <w:r w:rsidR="00C47DD5" w:rsidRPr="00E71976">
        <w:rPr>
          <w:rFonts w:eastAsia="Arial" w:cs="Arial"/>
          <w:color w:val="000000"/>
          <w:spacing w:val="2"/>
          <w:szCs w:val="24"/>
        </w:rPr>
        <w:t>m</w:t>
      </w:r>
      <w:r w:rsidR="00C47DD5" w:rsidRPr="00E71976">
        <w:rPr>
          <w:rFonts w:eastAsia="Arial" w:cs="Arial"/>
          <w:color w:val="000000"/>
          <w:spacing w:val="-2"/>
          <w:szCs w:val="24"/>
        </w:rPr>
        <w:t>e</w:t>
      </w:r>
      <w:r w:rsidR="00C47DD5" w:rsidRPr="00E71976">
        <w:rPr>
          <w:rFonts w:eastAsia="Arial" w:cs="Arial"/>
          <w:color w:val="000000"/>
          <w:szCs w:val="24"/>
        </w:rPr>
        <w:t>nt</w:t>
      </w:r>
      <w:r w:rsidR="00C47DD5" w:rsidRPr="00E71976">
        <w:rPr>
          <w:rFonts w:eastAsia="Arial" w:cs="Arial"/>
          <w:color w:val="000000"/>
          <w:spacing w:val="46"/>
          <w:szCs w:val="24"/>
        </w:rPr>
        <w:t xml:space="preserve"> </w:t>
      </w:r>
      <w:r w:rsidR="00C47DD5" w:rsidRPr="00E71976">
        <w:rPr>
          <w:rFonts w:eastAsia="Arial" w:cs="Arial"/>
          <w:color w:val="000000"/>
          <w:spacing w:val="-2"/>
          <w:szCs w:val="24"/>
        </w:rPr>
        <w:t>on</w:t>
      </w:r>
      <w:r w:rsidR="00C47DD5" w:rsidRPr="00E71976">
        <w:rPr>
          <w:rFonts w:eastAsia="Arial" w:cs="Arial"/>
          <w:color w:val="000000"/>
          <w:spacing w:val="50"/>
          <w:szCs w:val="24"/>
        </w:rPr>
        <w:t xml:space="preserve"> </w:t>
      </w:r>
      <w:r w:rsidR="00C47DD5" w:rsidRPr="00E71976">
        <w:rPr>
          <w:rFonts w:eastAsia="Arial" w:cs="Arial"/>
          <w:color w:val="000000"/>
          <w:spacing w:val="-2"/>
          <w:szCs w:val="24"/>
        </w:rPr>
        <w:t>b</w:t>
      </w:r>
      <w:r w:rsidR="00C47DD5" w:rsidRPr="00E71976">
        <w:rPr>
          <w:rFonts w:eastAsia="Arial" w:cs="Arial"/>
          <w:color w:val="000000"/>
          <w:szCs w:val="24"/>
        </w:rPr>
        <w:t>e</w:t>
      </w:r>
      <w:r w:rsidR="00C47DD5" w:rsidRPr="00E71976">
        <w:rPr>
          <w:rFonts w:eastAsia="Arial" w:cs="Arial"/>
          <w:color w:val="000000"/>
          <w:spacing w:val="-2"/>
          <w:szCs w:val="24"/>
        </w:rPr>
        <w:t>h</w:t>
      </w:r>
      <w:r w:rsidR="00C47DD5" w:rsidRPr="00E71976">
        <w:rPr>
          <w:rFonts w:eastAsia="Arial" w:cs="Arial"/>
          <w:color w:val="000000"/>
          <w:szCs w:val="24"/>
        </w:rPr>
        <w:t>a</w:t>
      </w:r>
      <w:r w:rsidR="00C47DD5" w:rsidRPr="00E71976">
        <w:rPr>
          <w:rFonts w:eastAsia="Arial" w:cs="Arial"/>
          <w:color w:val="000000"/>
          <w:spacing w:val="-1"/>
          <w:szCs w:val="24"/>
        </w:rPr>
        <w:t>l</w:t>
      </w:r>
      <w:r w:rsidR="00C47DD5" w:rsidRPr="00E71976">
        <w:rPr>
          <w:rFonts w:eastAsia="Arial" w:cs="Arial"/>
          <w:color w:val="000000"/>
          <w:szCs w:val="24"/>
        </w:rPr>
        <w:t>f</w:t>
      </w:r>
      <w:r w:rsidR="00C47DD5" w:rsidRPr="00E71976">
        <w:rPr>
          <w:rFonts w:eastAsia="Arial" w:cs="Arial"/>
          <w:color w:val="000000"/>
          <w:spacing w:val="48"/>
          <w:szCs w:val="24"/>
        </w:rPr>
        <w:t xml:space="preserve"> </w:t>
      </w:r>
      <w:r w:rsidR="00C47DD5" w:rsidRPr="00E71976">
        <w:rPr>
          <w:rFonts w:eastAsia="Arial" w:cs="Arial"/>
          <w:color w:val="000000"/>
          <w:spacing w:val="-2"/>
          <w:szCs w:val="24"/>
        </w:rPr>
        <w:t>of</w:t>
      </w:r>
      <w:r w:rsidR="00C47DD5" w:rsidRPr="00E71976">
        <w:rPr>
          <w:rFonts w:eastAsia="Arial" w:cs="Arial"/>
          <w:color w:val="000000"/>
          <w:spacing w:val="49"/>
          <w:szCs w:val="24"/>
        </w:rPr>
        <w:t xml:space="preserve"> </w:t>
      </w:r>
      <w:r w:rsidR="00C47DD5" w:rsidRPr="00E71976">
        <w:rPr>
          <w:rFonts w:eastAsia="Arial" w:cs="Arial"/>
          <w:color w:val="000000"/>
          <w:szCs w:val="24"/>
        </w:rPr>
        <w:t>t</w:t>
      </w:r>
      <w:r w:rsidR="00C47DD5" w:rsidRPr="00E71976">
        <w:rPr>
          <w:rFonts w:eastAsia="Arial" w:cs="Arial"/>
          <w:color w:val="000000"/>
          <w:spacing w:val="-2"/>
          <w:szCs w:val="24"/>
        </w:rPr>
        <w:t>he</w:t>
      </w:r>
      <w:r w:rsidR="00C47DD5" w:rsidRPr="00E71976">
        <w:rPr>
          <w:rFonts w:eastAsia="Arial" w:cs="Arial"/>
          <w:color w:val="000000"/>
          <w:spacing w:val="-2"/>
          <w:w w:val="104"/>
          <w:szCs w:val="24"/>
        </w:rPr>
        <w:t xml:space="preserve"> </w:t>
      </w:r>
      <w:r w:rsidR="00C47DD5" w:rsidRPr="00E71976">
        <w:rPr>
          <w:rFonts w:eastAsia="Arial" w:cs="Arial"/>
          <w:color w:val="000000"/>
          <w:szCs w:val="24"/>
        </w:rPr>
        <w:t>Sen</w:t>
      </w:r>
      <w:r w:rsidR="00C47DD5" w:rsidRPr="00E71976">
        <w:rPr>
          <w:rFonts w:eastAsia="Arial" w:cs="Arial"/>
          <w:color w:val="000000"/>
          <w:spacing w:val="-2"/>
          <w:szCs w:val="24"/>
        </w:rPr>
        <w:t>a</w:t>
      </w:r>
      <w:r w:rsidR="00C47DD5" w:rsidRPr="00E71976">
        <w:rPr>
          <w:rFonts w:eastAsia="Arial" w:cs="Arial"/>
          <w:color w:val="000000"/>
          <w:szCs w:val="24"/>
        </w:rPr>
        <w:t>te.</w:t>
      </w:r>
      <w:r w:rsidR="00C47DD5" w:rsidRPr="00E71976">
        <w:rPr>
          <w:rFonts w:eastAsia="Arial" w:cs="Arial"/>
          <w:color w:val="000000"/>
          <w:spacing w:val="1"/>
          <w:szCs w:val="24"/>
        </w:rPr>
        <w:t xml:space="preserve"> </w:t>
      </w:r>
      <w:r w:rsidR="00C47DD5" w:rsidRPr="00E71976">
        <w:rPr>
          <w:rFonts w:eastAsia="Arial" w:cs="Arial"/>
          <w:color w:val="000000"/>
          <w:szCs w:val="24"/>
        </w:rPr>
        <w:t>T</w:t>
      </w:r>
      <w:r w:rsidR="00C47DD5" w:rsidRPr="00E71976">
        <w:rPr>
          <w:rFonts w:eastAsia="Arial" w:cs="Arial"/>
          <w:color w:val="000000"/>
          <w:spacing w:val="-2"/>
          <w:szCs w:val="24"/>
        </w:rPr>
        <w:t>h</w:t>
      </w:r>
      <w:r w:rsidR="00C47DD5" w:rsidRPr="00E71976">
        <w:rPr>
          <w:rFonts w:eastAsia="Arial" w:cs="Arial"/>
          <w:color w:val="000000"/>
          <w:szCs w:val="24"/>
        </w:rPr>
        <w:t>e</w:t>
      </w:r>
      <w:r w:rsidR="00C47DD5" w:rsidRPr="00E71976">
        <w:rPr>
          <w:rFonts w:eastAsia="Arial" w:cs="Arial"/>
          <w:color w:val="000000"/>
          <w:spacing w:val="30"/>
          <w:szCs w:val="24"/>
        </w:rPr>
        <w:t xml:space="preserve"> </w:t>
      </w:r>
      <w:r w:rsidR="00C47DD5" w:rsidRPr="00E71976">
        <w:rPr>
          <w:rFonts w:eastAsia="Arial" w:cs="Arial"/>
          <w:color w:val="000000"/>
          <w:spacing w:val="-2"/>
          <w:szCs w:val="24"/>
        </w:rPr>
        <w:t>t</w:t>
      </w:r>
      <w:r w:rsidR="00C47DD5" w:rsidRPr="00E71976">
        <w:rPr>
          <w:rFonts w:eastAsia="Arial" w:cs="Arial"/>
          <w:color w:val="000000"/>
          <w:szCs w:val="24"/>
        </w:rPr>
        <w:t>ra</w:t>
      </w:r>
      <w:r w:rsidR="00C47DD5" w:rsidRPr="00E71976">
        <w:rPr>
          <w:rFonts w:eastAsia="Arial" w:cs="Arial"/>
          <w:color w:val="000000"/>
          <w:spacing w:val="-1"/>
          <w:szCs w:val="24"/>
        </w:rPr>
        <w:t>i</w:t>
      </w:r>
      <w:r w:rsidR="00C47DD5" w:rsidRPr="00E71976">
        <w:rPr>
          <w:rFonts w:eastAsia="Arial" w:cs="Arial"/>
          <w:color w:val="000000"/>
          <w:szCs w:val="24"/>
        </w:rPr>
        <w:t>n</w:t>
      </w:r>
      <w:r w:rsidR="00C47DD5" w:rsidRPr="00E71976">
        <w:rPr>
          <w:rFonts w:eastAsia="Arial" w:cs="Arial"/>
          <w:color w:val="000000"/>
          <w:spacing w:val="-3"/>
          <w:szCs w:val="24"/>
        </w:rPr>
        <w:t>i</w:t>
      </w:r>
      <w:r w:rsidR="00C47DD5" w:rsidRPr="00E71976">
        <w:rPr>
          <w:rFonts w:eastAsia="Arial" w:cs="Arial"/>
          <w:color w:val="000000"/>
          <w:szCs w:val="24"/>
        </w:rPr>
        <w:t>ng</w:t>
      </w:r>
      <w:r w:rsidR="00C47DD5" w:rsidRPr="00E71976">
        <w:rPr>
          <w:rFonts w:eastAsia="Arial" w:cs="Arial"/>
          <w:color w:val="000000"/>
          <w:spacing w:val="26"/>
          <w:szCs w:val="24"/>
        </w:rPr>
        <w:t xml:space="preserve"> </w:t>
      </w:r>
      <w:r w:rsidR="00C47DD5" w:rsidRPr="00E71976">
        <w:rPr>
          <w:rFonts w:eastAsia="Arial" w:cs="Arial"/>
          <w:color w:val="000000"/>
          <w:szCs w:val="24"/>
        </w:rPr>
        <w:t>sha</w:t>
      </w:r>
      <w:r w:rsidR="00C47DD5" w:rsidRPr="00E71976">
        <w:rPr>
          <w:rFonts w:eastAsia="Arial" w:cs="Arial"/>
          <w:color w:val="000000"/>
          <w:spacing w:val="-1"/>
          <w:szCs w:val="24"/>
        </w:rPr>
        <w:t>l</w:t>
      </w:r>
      <w:r w:rsidR="00C47DD5" w:rsidRPr="00E71976">
        <w:rPr>
          <w:rFonts w:eastAsia="Arial" w:cs="Arial"/>
          <w:color w:val="000000"/>
          <w:szCs w:val="24"/>
        </w:rPr>
        <w:t>l</w:t>
      </w:r>
      <w:r w:rsidR="00C47DD5" w:rsidRPr="00E71976">
        <w:rPr>
          <w:rFonts w:eastAsia="Arial" w:cs="Arial"/>
          <w:color w:val="000000"/>
          <w:spacing w:val="27"/>
          <w:szCs w:val="24"/>
        </w:rPr>
        <w:t xml:space="preserve"> </w:t>
      </w:r>
      <w:r w:rsidR="00C47DD5" w:rsidRPr="00E71976">
        <w:rPr>
          <w:rFonts w:eastAsia="Arial" w:cs="Arial"/>
          <w:color w:val="000000"/>
          <w:spacing w:val="-1"/>
          <w:szCs w:val="24"/>
        </w:rPr>
        <w:t>i</w:t>
      </w:r>
      <w:r w:rsidR="00C47DD5" w:rsidRPr="00E71976">
        <w:rPr>
          <w:rFonts w:eastAsia="Arial" w:cs="Arial"/>
          <w:color w:val="000000"/>
          <w:spacing w:val="-2"/>
          <w:szCs w:val="24"/>
        </w:rPr>
        <w:t>n</w:t>
      </w:r>
      <w:r w:rsidR="00C47DD5" w:rsidRPr="00E71976">
        <w:rPr>
          <w:rFonts w:eastAsia="Arial" w:cs="Arial"/>
          <w:color w:val="000000"/>
          <w:szCs w:val="24"/>
        </w:rPr>
        <w:t>c</w:t>
      </w:r>
      <w:r w:rsidR="00C47DD5" w:rsidRPr="00E71976">
        <w:rPr>
          <w:rFonts w:eastAsia="Arial" w:cs="Arial"/>
          <w:color w:val="000000"/>
          <w:spacing w:val="-1"/>
          <w:szCs w:val="24"/>
        </w:rPr>
        <w:t>l</w:t>
      </w:r>
      <w:r w:rsidR="00C47DD5" w:rsidRPr="00E71976">
        <w:rPr>
          <w:rFonts w:eastAsia="Arial" w:cs="Arial"/>
          <w:color w:val="000000"/>
          <w:szCs w:val="24"/>
        </w:rPr>
        <w:t>ude</w:t>
      </w:r>
      <w:r w:rsidR="00C47DD5" w:rsidRPr="00E71976">
        <w:rPr>
          <w:rFonts w:eastAsia="Arial" w:cs="Arial"/>
          <w:color w:val="000000"/>
          <w:spacing w:val="26"/>
          <w:szCs w:val="24"/>
        </w:rPr>
        <w:t xml:space="preserve"> </w:t>
      </w:r>
      <w:r w:rsidR="00C47DD5" w:rsidRPr="00E71976">
        <w:rPr>
          <w:rFonts w:eastAsia="Arial" w:cs="Arial"/>
          <w:color w:val="000000"/>
          <w:szCs w:val="24"/>
        </w:rPr>
        <w:t>ta</w:t>
      </w:r>
      <w:r w:rsidR="00C47DD5" w:rsidRPr="00E71976">
        <w:rPr>
          <w:rFonts w:eastAsia="Arial" w:cs="Arial"/>
          <w:color w:val="000000"/>
          <w:spacing w:val="-2"/>
          <w:szCs w:val="24"/>
        </w:rPr>
        <w:t>u</w:t>
      </w:r>
      <w:r w:rsidR="00C47DD5" w:rsidRPr="00E71976">
        <w:rPr>
          <w:rFonts w:eastAsia="Arial" w:cs="Arial"/>
          <w:color w:val="000000"/>
          <w:szCs w:val="24"/>
        </w:rPr>
        <w:t>ght</w:t>
      </w:r>
      <w:r w:rsidR="00C47DD5" w:rsidRPr="00E71976">
        <w:rPr>
          <w:rFonts w:eastAsia="Arial" w:cs="Arial"/>
          <w:color w:val="000000"/>
          <w:spacing w:val="25"/>
          <w:szCs w:val="24"/>
        </w:rPr>
        <w:t xml:space="preserve"> </w:t>
      </w:r>
      <w:r w:rsidR="00C47DD5" w:rsidRPr="00E71976">
        <w:rPr>
          <w:rFonts w:eastAsia="Arial" w:cs="Arial"/>
          <w:color w:val="000000"/>
          <w:szCs w:val="24"/>
        </w:rPr>
        <w:t>c</w:t>
      </w:r>
      <w:r w:rsidR="00C47DD5" w:rsidRPr="00E71976">
        <w:rPr>
          <w:rFonts w:eastAsia="Arial" w:cs="Arial"/>
          <w:color w:val="000000"/>
          <w:spacing w:val="-3"/>
          <w:szCs w:val="24"/>
        </w:rPr>
        <w:t>l</w:t>
      </w:r>
      <w:r w:rsidR="00C47DD5" w:rsidRPr="00E71976">
        <w:rPr>
          <w:rFonts w:eastAsia="Arial" w:cs="Arial"/>
          <w:color w:val="000000"/>
          <w:spacing w:val="-2"/>
          <w:szCs w:val="24"/>
        </w:rPr>
        <w:t>a</w:t>
      </w:r>
      <w:r w:rsidR="00C47DD5" w:rsidRPr="00E71976">
        <w:rPr>
          <w:rFonts w:eastAsia="Arial" w:cs="Arial"/>
          <w:color w:val="000000"/>
          <w:szCs w:val="24"/>
        </w:rPr>
        <w:t>ss</w:t>
      </w:r>
      <w:r w:rsidR="00C47DD5" w:rsidRPr="00E71976">
        <w:rPr>
          <w:rFonts w:eastAsia="Arial" w:cs="Arial"/>
          <w:color w:val="000000"/>
          <w:spacing w:val="-2"/>
          <w:szCs w:val="24"/>
        </w:rPr>
        <w:t>e</w:t>
      </w:r>
      <w:r w:rsidR="00C47DD5" w:rsidRPr="00E71976">
        <w:rPr>
          <w:rFonts w:eastAsia="Arial" w:cs="Arial"/>
          <w:color w:val="000000"/>
          <w:szCs w:val="24"/>
        </w:rPr>
        <w:t>s</w:t>
      </w:r>
      <w:r w:rsidR="00C47DD5" w:rsidRPr="00E71976">
        <w:rPr>
          <w:rFonts w:eastAsia="Arial" w:cs="Arial"/>
          <w:color w:val="000000"/>
          <w:spacing w:val="29"/>
          <w:szCs w:val="24"/>
        </w:rPr>
        <w:t xml:space="preserve"> </w:t>
      </w:r>
      <w:r w:rsidR="00C47DD5" w:rsidRPr="00E71976">
        <w:rPr>
          <w:rFonts w:eastAsia="Arial" w:cs="Arial"/>
          <w:color w:val="000000"/>
          <w:szCs w:val="24"/>
        </w:rPr>
        <w:t>or</w:t>
      </w:r>
      <w:r w:rsidR="00C47DD5" w:rsidRPr="00E71976">
        <w:rPr>
          <w:rFonts w:eastAsia="Arial" w:cs="Arial"/>
          <w:color w:val="000000"/>
          <w:spacing w:val="26"/>
          <w:szCs w:val="24"/>
        </w:rPr>
        <w:t xml:space="preserve"> </w:t>
      </w:r>
      <w:r w:rsidR="00C47DD5" w:rsidRPr="00E71976">
        <w:rPr>
          <w:rFonts w:eastAsia="Arial" w:cs="Arial"/>
          <w:color w:val="000000"/>
          <w:spacing w:val="-1"/>
          <w:szCs w:val="24"/>
        </w:rPr>
        <w:t>r</w:t>
      </w:r>
      <w:r w:rsidR="00C47DD5" w:rsidRPr="00E71976">
        <w:rPr>
          <w:rFonts w:eastAsia="Arial" w:cs="Arial"/>
          <w:color w:val="000000"/>
          <w:spacing w:val="-2"/>
          <w:szCs w:val="24"/>
        </w:rPr>
        <w:t>e</w:t>
      </w:r>
      <w:r w:rsidR="00C47DD5" w:rsidRPr="00E71976">
        <w:rPr>
          <w:rFonts w:eastAsia="Arial" w:cs="Arial"/>
          <w:color w:val="000000"/>
          <w:szCs w:val="24"/>
        </w:rPr>
        <w:t>se</w:t>
      </w:r>
      <w:r w:rsidR="00C47DD5" w:rsidRPr="00E71976">
        <w:rPr>
          <w:rFonts w:eastAsia="Arial" w:cs="Arial"/>
          <w:color w:val="000000"/>
          <w:spacing w:val="-2"/>
          <w:szCs w:val="24"/>
        </w:rPr>
        <w:t>a</w:t>
      </w:r>
      <w:r w:rsidR="00C47DD5" w:rsidRPr="00E71976">
        <w:rPr>
          <w:rFonts w:eastAsia="Arial" w:cs="Arial"/>
          <w:color w:val="000000"/>
          <w:spacing w:val="-1"/>
          <w:szCs w:val="24"/>
        </w:rPr>
        <w:t>r</w:t>
      </w:r>
      <w:r w:rsidR="00C47DD5" w:rsidRPr="00E71976">
        <w:rPr>
          <w:rFonts w:eastAsia="Arial" w:cs="Arial"/>
          <w:color w:val="000000"/>
          <w:szCs w:val="24"/>
        </w:rPr>
        <w:t>ch</w:t>
      </w:r>
      <w:r w:rsidR="00C47DD5" w:rsidRPr="00E71976">
        <w:rPr>
          <w:rFonts w:eastAsia="Arial" w:cs="Arial"/>
          <w:color w:val="000000"/>
          <w:spacing w:val="27"/>
          <w:szCs w:val="24"/>
        </w:rPr>
        <w:t xml:space="preserve"> </w:t>
      </w:r>
      <w:r w:rsidR="00C47DD5" w:rsidRPr="00E71976">
        <w:rPr>
          <w:rFonts w:eastAsia="Arial" w:cs="Arial"/>
          <w:color w:val="000000"/>
          <w:szCs w:val="24"/>
        </w:rPr>
        <w:t>t</w:t>
      </w:r>
      <w:r w:rsidR="00C47DD5" w:rsidRPr="00E71976">
        <w:rPr>
          <w:rFonts w:eastAsia="Arial" w:cs="Arial"/>
          <w:color w:val="000000"/>
          <w:spacing w:val="-1"/>
          <w:szCs w:val="24"/>
        </w:rPr>
        <w:t>r</w:t>
      </w:r>
      <w:r w:rsidR="00C47DD5" w:rsidRPr="00E71976">
        <w:rPr>
          <w:rFonts w:eastAsia="Arial" w:cs="Arial"/>
          <w:color w:val="000000"/>
          <w:szCs w:val="24"/>
        </w:rPr>
        <w:t>a</w:t>
      </w:r>
      <w:r w:rsidR="00C47DD5" w:rsidRPr="00E71976">
        <w:rPr>
          <w:rFonts w:eastAsia="Arial" w:cs="Arial"/>
          <w:color w:val="000000"/>
          <w:spacing w:val="-1"/>
          <w:szCs w:val="24"/>
        </w:rPr>
        <w:t>i</w:t>
      </w:r>
      <w:r w:rsidR="00C47DD5" w:rsidRPr="00E71976">
        <w:rPr>
          <w:rFonts w:eastAsia="Arial" w:cs="Arial"/>
          <w:color w:val="000000"/>
          <w:szCs w:val="24"/>
        </w:rPr>
        <w:t>n</w:t>
      </w:r>
      <w:r w:rsidR="00C47DD5" w:rsidRPr="00E71976">
        <w:rPr>
          <w:rFonts w:eastAsia="Arial" w:cs="Arial"/>
          <w:color w:val="000000"/>
          <w:spacing w:val="-3"/>
          <w:szCs w:val="24"/>
        </w:rPr>
        <w:t>i</w:t>
      </w:r>
      <w:r w:rsidR="00C47DD5" w:rsidRPr="00E71976">
        <w:rPr>
          <w:rFonts w:eastAsia="Arial" w:cs="Arial"/>
          <w:color w:val="000000"/>
          <w:szCs w:val="24"/>
        </w:rPr>
        <w:t>ng</w:t>
      </w:r>
      <w:r w:rsidR="00C47DD5" w:rsidRPr="00E71976">
        <w:rPr>
          <w:rFonts w:eastAsia="Arial" w:cs="Arial"/>
          <w:color w:val="000000"/>
          <w:spacing w:val="29"/>
          <w:szCs w:val="24"/>
        </w:rPr>
        <w:t xml:space="preserve"> </w:t>
      </w:r>
      <w:r w:rsidR="00C47DD5" w:rsidRPr="00E71976">
        <w:rPr>
          <w:rFonts w:eastAsia="Arial" w:cs="Arial"/>
          <w:color w:val="000000"/>
          <w:spacing w:val="-1"/>
          <w:szCs w:val="24"/>
        </w:rPr>
        <w:t>wi</w:t>
      </w:r>
      <w:r w:rsidR="00C47DD5" w:rsidRPr="00E71976">
        <w:rPr>
          <w:rFonts w:eastAsia="Arial" w:cs="Arial"/>
          <w:color w:val="000000"/>
          <w:szCs w:val="24"/>
        </w:rPr>
        <w:t>th</w:t>
      </w:r>
      <w:r w:rsidR="00C47DD5" w:rsidRPr="00E71976">
        <w:rPr>
          <w:rFonts w:eastAsia="Arial" w:cs="Arial"/>
          <w:color w:val="000000"/>
          <w:spacing w:val="30"/>
          <w:szCs w:val="24"/>
        </w:rPr>
        <w:t xml:space="preserve"> </w:t>
      </w:r>
      <w:r w:rsidR="00C47DD5" w:rsidRPr="00E71976">
        <w:rPr>
          <w:rFonts w:eastAsia="Arial" w:cs="Arial"/>
          <w:color w:val="000000"/>
          <w:szCs w:val="24"/>
        </w:rPr>
        <w:t>a</w:t>
      </w:r>
      <w:r w:rsidR="00C47DD5" w:rsidRPr="00E71976">
        <w:rPr>
          <w:rFonts w:eastAsia="Arial" w:cs="Arial"/>
          <w:color w:val="000000"/>
          <w:w w:val="104"/>
          <w:szCs w:val="24"/>
        </w:rPr>
        <w:t xml:space="preserve"> </w:t>
      </w:r>
      <w:r w:rsidR="00C47DD5" w:rsidRPr="00E71976">
        <w:rPr>
          <w:rFonts w:eastAsia="Arial" w:cs="Arial"/>
          <w:color w:val="000000"/>
          <w:spacing w:val="3"/>
          <w:szCs w:val="24"/>
        </w:rPr>
        <w:t>m</w:t>
      </w:r>
      <w:r w:rsidR="00C47DD5" w:rsidRPr="00E71976">
        <w:rPr>
          <w:rFonts w:eastAsia="Arial" w:cs="Arial"/>
          <w:color w:val="000000"/>
          <w:spacing w:val="-3"/>
          <w:szCs w:val="24"/>
        </w:rPr>
        <w:t>i</w:t>
      </w:r>
      <w:r w:rsidR="00C47DD5" w:rsidRPr="00E71976">
        <w:rPr>
          <w:rFonts w:eastAsia="Arial" w:cs="Arial"/>
          <w:color w:val="000000"/>
          <w:szCs w:val="24"/>
        </w:rPr>
        <w:t>n</w:t>
      </w:r>
      <w:r w:rsidR="00C47DD5" w:rsidRPr="00E71976">
        <w:rPr>
          <w:rFonts w:eastAsia="Arial" w:cs="Arial"/>
          <w:color w:val="000000"/>
          <w:spacing w:val="-3"/>
          <w:szCs w:val="24"/>
        </w:rPr>
        <w:t>i</w:t>
      </w:r>
      <w:r w:rsidR="00C47DD5" w:rsidRPr="00E71976">
        <w:rPr>
          <w:rFonts w:eastAsia="Arial" w:cs="Arial"/>
          <w:color w:val="000000"/>
          <w:spacing w:val="3"/>
          <w:szCs w:val="24"/>
        </w:rPr>
        <w:t>m</w:t>
      </w:r>
      <w:r w:rsidR="00C47DD5" w:rsidRPr="00E71976">
        <w:rPr>
          <w:rFonts w:eastAsia="Arial" w:cs="Arial"/>
          <w:color w:val="000000"/>
          <w:spacing w:val="-5"/>
          <w:szCs w:val="24"/>
        </w:rPr>
        <w:t>u</w:t>
      </w:r>
      <w:r w:rsidR="00C47DD5" w:rsidRPr="00E71976">
        <w:rPr>
          <w:rFonts w:eastAsia="Arial" w:cs="Arial"/>
          <w:color w:val="000000"/>
          <w:szCs w:val="24"/>
        </w:rPr>
        <w:t>m</w:t>
      </w:r>
      <w:r w:rsidR="00C47DD5" w:rsidRPr="00E71976">
        <w:rPr>
          <w:rFonts w:eastAsia="Arial" w:cs="Arial"/>
          <w:color w:val="000000"/>
          <w:spacing w:val="12"/>
          <w:szCs w:val="24"/>
        </w:rPr>
        <w:t xml:space="preserve"> </w:t>
      </w:r>
      <w:r w:rsidR="00C47DD5" w:rsidRPr="00E71976">
        <w:rPr>
          <w:rFonts w:eastAsia="Arial" w:cs="Arial"/>
          <w:color w:val="000000"/>
          <w:szCs w:val="24"/>
        </w:rPr>
        <w:t>c</w:t>
      </w:r>
      <w:r w:rsidR="00C47DD5" w:rsidRPr="00E71976">
        <w:rPr>
          <w:rFonts w:eastAsia="Arial" w:cs="Arial"/>
          <w:color w:val="000000"/>
          <w:spacing w:val="1"/>
          <w:szCs w:val="24"/>
        </w:rPr>
        <w:t>r</w:t>
      </w:r>
      <w:r w:rsidR="00C47DD5" w:rsidRPr="00E71976">
        <w:rPr>
          <w:rFonts w:eastAsia="Arial" w:cs="Arial"/>
          <w:color w:val="000000"/>
          <w:spacing w:val="-2"/>
          <w:szCs w:val="24"/>
        </w:rPr>
        <w:t>e</w:t>
      </w:r>
      <w:r w:rsidR="00C47DD5" w:rsidRPr="00E71976">
        <w:rPr>
          <w:rFonts w:eastAsia="Arial" w:cs="Arial"/>
          <w:color w:val="000000"/>
          <w:szCs w:val="24"/>
        </w:rPr>
        <w:t>d</w:t>
      </w:r>
      <w:r w:rsidR="00C47DD5" w:rsidRPr="00E71976">
        <w:rPr>
          <w:rFonts w:eastAsia="Arial" w:cs="Arial"/>
          <w:color w:val="000000"/>
          <w:spacing w:val="-1"/>
          <w:szCs w:val="24"/>
        </w:rPr>
        <w:t>i</w:t>
      </w:r>
      <w:r w:rsidR="00C47DD5" w:rsidRPr="00E71976">
        <w:rPr>
          <w:rFonts w:eastAsia="Arial" w:cs="Arial"/>
          <w:color w:val="000000"/>
          <w:szCs w:val="24"/>
        </w:rPr>
        <w:t>t</w:t>
      </w:r>
      <w:r w:rsidR="00C47DD5" w:rsidRPr="00E71976">
        <w:rPr>
          <w:rFonts w:eastAsia="Arial" w:cs="Arial"/>
          <w:color w:val="000000"/>
          <w:spacing w:val="11"/>
          <w:szCs w:val="24"/>
        </w:rPr>
        <w:t xml:space="preserve"> </w:t>
      </w:r>
      <w:r w:rsidR="00C47DD5" w:rsidRPr="00E71976">
        <w:rPr>
          <w:rFonts w:eastAsia="Arial" w:cs="Arial"/>
          <w:color w:val="000000"/>
          <w:spacing w:val="-1"/>
          <w:szCs w:val="24"/>
        </w:rPr>
        <w:t>r</w:t>
      </w:r>
      <w:r w:rsidR="00C47DD5" w:rsidRPr="00E71976">
        <w:rPr>
          <w:rFonts w:eastAsia="Arial" w:cs="Arial"/>
          <w:color w:val="000000"/>
          <w:szCs w:val="24"/>
        </w:rPr>
        <w:t>at</w:t>
      </w:r>
      <w:r w:rsidR="00C47DD5" w:rsidRPr="00E71976">
        <w:rPr>
          <w:rFonts w:eastAsia="Arial" w:cs="Arial"/>
          <w:color w:val="000000"/>
          <w:spacing w:val="-1"/>
          <w:szCs w:val="24"/>
        </w:rPr>
        <w:t>i</w:t>
      </w:r>
      <w:r w:rsidR="00C47DD5" w:rsidRPr="00E71976">
        <w:rPr>
          <w:rFonts w:eastAsia="Arial" w:cs="Arial"/>
          <w:color w:val="000000"/>
          <w:szCs w:val="24"/>
        </w:rPr>
        <w:t>ng</w:t>
      </w:r>
      <w:r w:rsidR="00C47DD5" w:rsidRPr="00E71976">
        <w:rPr>
          <w:rFonts w:eastAsia="Arial" w:cs="Arial"/>
          <w:color w:val="000000"/>
          <w:spacing w:val="8"/>
          <w:szCs w:val="24"/>
        </w:rPr>
        <w:t xml:space="preserve"> </w:t>
      </w:r>
      <w:r w:rsidR="00C47DD5" w:rsidRPr="00E71976">
        <w:rPr>
          <w:rFonts w:eastAsia="Arial" w:cs="Arial"/>
          <w:color w:val="000000"/>
          <w:spacing w:val="-2"/>
          <w:szCs w:val="24"/>
        </w:rPr>
        <w:t>o</w:t>
      </w:r>
      <w:r w:rsidR="00C47DD5" w:rsidRPr="00E71976">
        <w:rPr>
          <w:rFonts w:eastAsia="Arial" w:cs="Arial"/>
          <w:color w:val="000000"/>
          <w:szCs w:val="24"/>
        </w:rPr>
        <w:t>f</w:t>
      </w:r>
      <w:r w:rsidR="00C47DD5" w:rsidRPr="00E71976">
        <w:rPr>
          <w:rFonts w:eastAsia="Arial" w:cs="Arial"/>
          <w:color w:val="000000"/>
          <w:spacing w:val="14"/>
          <w:szCs w:val="24"/>
        </w:rPr>
        <w:t xml:space="preserve"> </w:t>
      </w:r>
      <w:r w:rsidR="00C47DD5" w:rsidRPr="00E71976">
        <w:rPr>
          <w:rFonts w:eastAsia="Arial" w:cs="Arial"/>
          <w:color w:val="000000"/>
          <w:szCs w:val="24"/>
        </w:rPr>
        <w:t>20</w:t>
      </w:r>
      <w:r w:rsidR="00C47DD5" w:rsidRPr="00E71976">
        <w:rPr>
          <w:rFonts w:eastAsia="Arial" w:cs="Arial"/>
          <w:color w:val="000000"/>
          <w:spacing w:val="9"/>
          <w:szCs w:val="24"/>
        </w:rPr>
        <w:t xml:space="preserve"> </w:t>
      </w:r>
      <w:r w:rsidR="00C47DD5" w:rsidRPr="00E71976">
        <w:rPr>
          <w:rFonts w:eastAsia="Arial" w:cs="Arial"/>
          <w:color w:val="000000"/>
          <w:szCs w:val="24"/>
        </w:rPr>
        <w:t>c</w:t>
      </w:r>
      <w:r w:rsidR="00C47DD5" w:rsidRPr="00E71976">
        <w:rPr>
          <w:rFonts w:eastAsia="Arial" w:cs="Arial"/>
          <w:color w:val="000000"/>
          <w:spacing w:val="1"/>
          <w:szCs w:val="24"/>
        </w:rPr>
        <w:t>r</w:t>
      </w:r>
      <w:r w:rsidR="00C47DD5" w:rsidRPr="00E71976">
        <w:rPr>
          <w:rFonts w:eastAsia="Arial" w:cs="Arial"/>
          <w:color w:val="000000"/>
          <w:szCs w:val="24"/>
        </w:rPr>
        <w:t>ed</w:t>
      </w:r>
      <w:r w:rsidR="00C47DD5" w:rsidRPr="00E71976">
        <w:rPr>
          <w:rFonts w:eastAsia="Arial" w:cs="Arial"/>
          <w:color w:val="000000"/>
          <w:spacing w:val="-1"/>
          <w:szCs w:val="24"/>
        </w:rPr>
        <w:t>i</w:t>
      </w:r>
      <w:r w:rsidR="00C47DD5" w:rsidRPr="00E71976">
        <w:rPr>
          <w:rFonts w:eastAsia="Arial" w:cs="Arial"/>
          <w:color w:val="000000"/>
          <w:spacing w:val="-2"/>
          <w:szCs w:val="24"/>
        </w:rPr>
        <w:t>t</w:t>
      </w:r>
      <w:r w:rsidR="00C47DD5" w:rsidRPr="00E71976">
        <w:rPr>
          <w:rFonts w:eastAsia="Arial" w:cs="Arial"/>
          <w:color w:val="000000"/>
          <w:szCs w:val="24"/>
        </w:rPr>
        <w:t>s</w:t>
      </w:r>
      <w:r w:rsidR="00C47DD5" w:rsidRPr="00E71976">
        <w:rPr>
          <w:rFonts w:eastAsia="Arial" w:cs="Arial"/>
          <w:color w:val="000000"/>
          <w:spacing w:val="10"/>
          <w:szCs w:val="24"/>
        </w:rPr>
        <w:t xml:space="preserve"> </w:t>
      </w:r>
      <w:r w:rsidR="00C47DD5" w:rsidRPr="00E71976">
        <w:rPr>
          <w:rFonts w:eastAsia="Arial" w:cs="Arial"/>
          <w:color w:val="000000"/>
          <w:spacing w:val="1"/>
          <w:szCs w:val="24"/>
        </w:rPr>
        <w:t>(</w:t>
      </w:r>
      <w:r w:rsidR="00C47DD5" w:rsidRPr="00E71976">
        <w:rPr>
          <w:rFonts w:eastAsia="Arial" w:cs="Arial"/>
          <w:color w:val="000000"/>
          <w:spacing w:val="-2"/>
          <w:szCs w:val="24"/>
        </w:rPr>
        <w:t>a</w:t>
      </w:r>
      <w:r w:rsidR="00C47DD5" w:rsidRPr="00E71976">
        <w:rPr>
          <w:rFonts w:eastAsia="Arial" w:cs="Arial"/>
          <w:color w:val="000000"/>
          <w:szCs w:val="24"/>
        </w:rPr>
        <w:t>nd</w:t>
      </w:r>
      <w:r w:rsidR="00C47DD5" w:rsidRPr="00E71976">
        <w:rPr>
          <w:rFonts w:eastAsia="Arial" w:cs="Arial"/>
          <w:color w:val="000000"/>
          <w:spacing w:val="11"/>
          <w:szCs w:val="24"/>
        </w:rPr>
        <w:t xml:space="preserve"> </w:t>
      </w:r>
      <w:r w:rsidR="00C47DD5" w:rsidRPr="00E71976">
        <w:rPr>
          <w:rFonts w:eastAsia="Arial" w:cs="Arial"/>
          <w:color w:val="000000"/>
          <w:spacing w:val="-2"/>
          <w:szCs w:val="24"/>
        </w:rPr>
        <w:t>n</w:t>
      </w:r>
      <w:r w:rsidR="00C47DD5" w:rsidRPr="00E71976">
        <w:rPr>
          <w:rFonts w:eastAsia="Arial" w:cs="Arial"/>
          <w:color w:val="000000"/>
          <w:szCs w:val="24"/>
        </w:rPr>
        <w:t>o</w:t>
      </w:r>
      <w:r w:rsidR="00C47DD5" w:rsidRPr="00E71976">
        <w:rPr>
          <w:rFonts w:eastAsia="Arial" w:cs="Arial"/>
          <w:color w:val="000000"/>
          <w:spacing w:val="-1"/>
          <w:szCs w:val="24"/>
        </w:rPr>
        <w:t>r</w:t>
      </w:r>
      <w:r w:rsidR="00C47DD5" w:rsidRPr="00E71976">
        <w:rPr>
          <w:rFonts w:eastAsia="Arial" w:cs="Arial"/>
          <w:color w:val="000000"/>
          <w:spacing w:val="3"/>
          <w:szCs w:val="24"/>
        </w:rPr>
        <w:t>m</w:t>
      </w:r>
      <w:r w:rsidR="00C47DD5" w:rsidRPr="00E71976">
        <w:rPr>
          <w:rFonts w:eastAsia="Arial" w:cs="Arial"/>
          <w:color w:val="000000"/>
          <w:spacing w:val="-2"/>
          <w:szCs w:val="24"/>
        </w:rPr>
        <w:t>a</w:t>
      </w:r>
      <w:r w:rsidR="00C47DD5" w:rsidRPr="00E71976">
        <w:rPr>
          <w:rFonts w:eastAsia="Arial" w:cs="Arial"/>
          <w:color w:val="000000"/>
          <w:spacing w:val="-1"/>
          <w:szCs w:val="24"/>
        </w:rPr>
        <w:t>l</w:t>
      </w:r>
      <w:r w:rsidR="00C47DD5" w:rsidRPr="00E71976">
        <w:rPr>
          <w:rFonts w:eastAsia="Arial" w:cs="Arial"/>
          <w:color w:val="000000"/>
          <w:spacing w:val="1"/>
          <w:szCs w:val="24"/>
        </w:rPr>
        <w:t>l</w:t>
      </w:r>
      <w:r w:rsidR="00C47DD5" w:rsidRPr="00E71976">
        <w:rPr>
          <w:rFonts w:eastAsia="Arial" w:cs="Arial"/>
          <w:color w:val="000000"/>
          <w:szCs w:val="24"/>
        </w:rPr>
        <w:t>y</w:t>
      </w:r>
      <w:r w:rsidR="00C47DD5" w:rsidRPr="00E71976">
        <w:rPr>
          <w:rFonts w:eastAsia="Arial" w:cs="Arial"/>
          <w:color w:val="000000"/>
          <w:spacing w:val="7"/>
          <w:szCs w:val="24"/>
        </w:rPr>
        <w:t xml:space="preserve"> </w:t>
      </w:r>
      <w:r w:rsidR="00C47DD5" w:rsidRPr="00E71976">
        <w:rPr>
          <w:rFonts w:eastAsia="Arial" w:cs="Arial"/>
          <w:color w:val="000000"/>
          <w:szCs w:val="24"/>
        </w:rPr>
        <w:t>not</w:t>
      </w:r>
      <w:r w:rsidR="00C47DD5" w:rsidRPr="00E71976">
        <w:rPr>
          <w:rFonts w:eastAsia="Arial" w:cs="Arial"/>
          <w:color w:val="000000"/>
          <w:spacing w:val="8"/>
          <w:szCs w:val="24"/>
        </w:rPr>
        <w:t xml:space="preserve"> </w:t>
      </w:r>
      <w:r w:rsidR="00C47DD5" w:rsidRPr="00E71976">
        <w:rPr>
          <w:rFonts w:eastAsia="Arial" w:cs="Arial"/>
          <w:color w:val="000000"/>
          <w:spacing w:val="3"/>
          <w:szCs w:val="24"/>
        </w:rPr>
        <w:t>m</w:t>
      </w:r>
      <w:r w:rsidR="00C47DD5" w:rsidRPr="00E71976">
        <w:rPr>
          <w:rFonts w:eastAsia="Arial" w:cs="Arial"/>
          <w:color w:val="000000"/>
          <w:spacing w:val="-2"/>
          <w:szCs w:val="24"/>
        </w:rPr>
        <w:t>o</w:t>
      </w:r>
      <w:r w:rsidR="00C47DD5" w:rsidRPr="00E71976">
        <w:rPr>
          <w:rFonts w:eastAsia="Arial" w:cs="Arial"/>
          <w:color w:val="000000"/>
          <w:spacing w:val="1"/>
          <w:szCs w:val="24"/>
        </w:rPr>
        <w:t>r</w:t>
      </w:r>
      <w:r w:rsidR="00C47DD5" w:rsidRPr="00E71976">
        <w:rPr>
          <w:rFonts w:eastAsia="Arial" w:cs="Arial"/>
          <w:color w:val="000000"/>
          <w:szCs w:val="24"/>
        </w:rPr>
        <w:t>e</w:t>
      </w:r>
      <w:r w:rsidR="00C47DD5" w:rsidRPr="00E71976">
        <w:rPr>
          <w:rFonts w:eastAsia="Arial" w:cs="Arial"/>
          <w:color w:val="000000"/>
          <w:spacing w:val="12"/>
          <w:szCs w:val="24"/>
        </w:rPr>
        <w:t xml:space="preserve"> </w:t>
      </w:r>
      <w:r w:rsidR="00C47DD5" w:rsidRPr="00E71976">
        <w:rPr>
          <w:rFonts w:eastAsia="Arial" w:cs="Arial"/>
          <w:color w:val="000000"/>
          <w:spacing w:val="-2"/>
          <w:szCs w:val="24"/>
        </w:rPr>
        <w:t>t</w:t>
      </w:r>
      <w:r w:rsidR="00C47DD5" w:rsidRPr="00E71976">
        <w:rPr>
          <w:rFonts w:eastAsia="Arial" w:cs="Arial"/>
          <w:color w:val="000000"/>
          <w:szCs w:val="24"/>
        </w:rPr>
        <w:t>h</w:t>
      </w:r>
      <w:r w:rsidR="00C47DD5" w:rsidRPr="00E71976">
        <w:rPr>
          <w:rFonts w:eastAsia="Arial" w:cs="Arial"/>
          <w:color w:val="000000"/>
          <w:spacing w:val="-2"/>
          <w:szCs w:val="24"/>
        </w:rPr>
        <w:t>a</w:t>
      </w:r>
      <w:r w:rsidR="00C47DD5" w:rsidRPr="00E71976">
        <w:rPr>
          <w:rFonts w:eastAsia="Arial" w:cs="Arial"/>
          <w:color w:val="000000"/>
          <w:szCs w:val="24"/>
        </w:rPr>
        <w:t>n</w:t>
      </w:r>
      <w:r w:rsidR="00C47DD5" w:rsidRPr="00E71976">
        <w:rPr>
          <w:rFonts w:eastAsia="Arial" w:cs="Arial"/>
          <w:color w:val="000000"/>
          <w:spacing w:val="11"/>
          <w:szCs w:val="24"/>
        </w:rPr>
        <w:t xml:space="preserve"> </w:t>
      </w:r>
      <w:r w:rsidR="00C47DD5" w:rsidRPr="00E71976">
        <w:rPr>
          <w:rFonts w:eastAsia="Arial" w:cs="Arial"/>
          <w:color w:val="000000"/>
          <w:spacing w:val="-2"/>
          <w:szCs w:val="24"/>
        </w:rPr>
        <w:t>6</w:t>
      </w:r>
      <w:r w:rsidR="00C47DD5" w:rsidRPr="00E71976">
        <w:rPr>
          <w:rFonts w:eastAsia="Arial" w:cs="Arial"/>
          <w:color w:val="000000"/>
          <w:szCs w:val="24"/>
        </w:rPr>
        <w:t>0</w:t>
      </w:r>
      <w:r w:rsidR="00C47DD5" w:rsidRPr="00E71976">
        <w:rPr>
          <w:rFonts w:eastAsia="Arial" w:cs="Arial"/>
          <w:color w:val="000000"/>
          <w:spacing w:val="12"/>
          <w:szCs w:val="24"/>
        </w:rPr>
        <w:t xml:space="preserve"> </w:t>
      </w:r>
      <w:r w:rsidR="00C47DD5" w:rsidRPr="00E71976">
        <w:rPr>
          <w:rFonts w:eastAsia="Arial" w:cs="Arial"/>
          <w:color w:val="000000"/>
          <w:szCs w:val="24"/>
        </w:rPr>
        <w:t>c</w:t>
      </w:r>
      <w:r w:rsidR="00C47DD5" w:rsidRPr="00E71976">
        <w:rPr>
          <w:rFonts w:eastAsia="Arial" w:cs="Arial"/>
          <w:color w:val="000000"/>
          <w:spacing w:val="1"/>
          <w:szCs w:val="24"/>
        </w:rPr>
        <w:t>r</w:t>
      </w:r>
      <w:r w:rsidR="00C47DD5" w:rsidRPr="00E71976">
        <w:rPr>
          <w:rFonts w:eastAsia="Arial" w:cs="Arial"/>
          <w:color w:val="000000"/>
          <w:spacing w:val="-2"/>
          <w:szCs w:val="24"/>
        </w:rPr>
        <w:t>e</w:t>
      </w:r>
      <w:r w:rsidR="00C47DD5" w:rsidRPr="00E71976">
        <w:rPr>
          <w:rFonts w:eastAsia="Arial" w:cs="Arial"/>
          <w:color w:val="000000"/>
          <w:szCs w:val="24"/>
        </w:rPr>
        <w:t>d</w:t>
      </w:r>
      <w:r w:rsidR="00C47DD5" w:rsidRPr="00E71976">
        <w:rPr>
          <w:rFonts w:eastAsia="Arial" w:cs="Arial"/>
          <w:color w:val="000000"/>
          <w:spacing w:val="-1"/>
          <w:szCs w:val="24"/>
        </w:rPr>
        <w:t>i</w:t>
      </w:r>
      <w:r w:rsidR="00C47DD5" w:rsidRPr="00E71976">
        <w:rPr>
          <w:rFonts w:eastAsia="Arial" w:cs="Arial"/>
          <w:color w:val="000000"/>
          <w:spacing w:val="-2"/>
          <w:szCs w:val="24"/>
        </w:rPr>
        <w:t>t</w:t>
      </w:r>
      <w:r w:rsidR="00C47DD5" w:rsidRPr="00E71976">
        <w:rPr>
          <w:rFonts w:eastAsia="Arial" w:cs="Arial"/>
          <w:color w:val="000000"/>
          <w:szCs w:val="24"/>
        </w:rPr>
        <w:t>s)</w:t>
      </w:r>
      <w:r w:rsidR="00C47DD5" w:rsidRPr="00E71976">
        <w:rPr>
          <w:rFonts w:eastAsia="Arial" w:cs="Arial"/>
          <w:color w:val="000000"/>
          <w:w w:val="99"/>
          <w:szCs w:val="24"/>
        </w:rPr>
        <w:t xml:space="preserve"> </w:t>
      </w:r>
      <w:r w:rsidR="00C47DD5" w:rsidRPr="00E71976">
        <w:rPr>
          <w:rFonts w:eastAsia="Arial" w:cs="Arial"/>
          <w:color w:val="000000"/>
          <w:szCs w:val="24"/>
        </w:rPr>
        <w:t>as</w:t>
      </w:r>
      <w:r w:rsidR="00C47DD5" w:rsidRPr="00E71976">
        <w:rPr>
          <w:rFonts w:eastAsia="Arial" w:cs="Arial"/>
          <w:color w:val="000000"/>
          <w:spacing w:val="40"/>
          <w:szCs w:val="24"/>
        </w:rPr>
        <w:t xml:space="preserve"> </w:t>
      </w:r>
      <w:r w:rsidR="00C47DD5" w:rsidRPr="00E71976">
        <w:rPr>
          <w:rFonts w:eastAsia="Arial" w:cs="Arial"/>
          <w:color w:val="000000"/>
          <w:spacing w:val="1"/>
          <w:szCs w:val="24"/>
        </w:rPr>
        <w:t>s</w:t>
      </w:r>
      <w:r w:rsidR="00C47DD5" w:rsidRPr="00E71976">
        <w:rPr>
          <w:rFonts w:eastAsia="Arial" w:cs="Arial"/>
          <w:color w:val="000000"/>
          <w:szCs w:val="24"/>
        </w:rPr>
        <w:t>t</w:t>
      </w:r>
      <w:r w:rsidR="00C47DD5" w:rsidRPr="00E71976">
        <w:rPr>
          <w:rFonts w:eastAsia="Arial" w:cs="Arial"/>
          <w:color w:val="000000"/>
          <w:spacing w:val="-1"/>
          <w:szCs w:val="24"/>
        </w:rPr>
        <w:t>i</w:t>
      </w:r>
      <w:r w:rsidR="00C47DD5" w:rsidRPr="00E71976">
        <w:rPr>
          <w:rFonts w:eastAsia="Arial" w:cs="Arial"/>
          <w:color w:val="000000"/>
          <w:spacing w:val="-2"/>
          <w:szCs w:val="24"/>
        </w:rPr>
        <w:t>p</w:t>
      </w:r>
      <w:r w:rsidR="00C47DD5" w:rsidRPr="00E71976">
        <w:rPr>
          <w:rFonts w:eastAsia="Arial" w:cs="Arial"/>
          <w:color w:val="000000"/>
          <w:szCs w:val="24"/>
        </w:rPr>
        <w:t>u</w:t>
      </w:r>
      <w:r w:rsidR="00C47DD5" w:rsidRPr="00E71976">
        <w:rPr>
          <w:rFonts w:eastAsia="Arial" w:cs="Arial"/>
          <w:color w:val="000000"/>
          <w:spacing w:val="-1"/>
          <w:szCs w:val="24"/>
        </w:rPr>
        <w:t>l</w:t>
      </w:r>
      <w:r w:rsidR="00C47DD5" w:rsidRPr="00E71976">
        <w:rPr>
          <w:rFonts w:eastAsia="Arial" w:cs="Arial"/>
          <w:color w:val="000000"/>
          <w:szCs w:val="24"/>
        </w:rPr>
        <w:t>at</w:t>
      </w:r>
      <w:r w:rsidR="00C47DD5" w:rsidRPr="00E71976">
        <w:rPr>
          <w:rFonts w:eastAsia="Arial" w:cs="Arial"/>
          <w:color w:val="000000"/>
          <w:spacing w:val="-2"/>
          <w:szCs w:val="24"/>
        </w:rPr>
        <w:t>ed</w:t>
      </w:r>
      <w:r w:rsidR="00C47DD5" w:rsidRPr="00E71976">
        <w:rPr>
          <w:rFonts w:eastAsia="Arial" w:cs="Arial"/>
          <w:color w:val="000000"/>
          <w:spacing w:val="42"/>
          <w:szCs w:val="24"/>
        </w:rPr>
        <w:t xml:space="preserve"> </w:t>
      </w:r>
      <w:r w:rsidR="00C47DD5" w:rsidRPr="00E71976">
        <w:rPr>
          <w:rFonts w:eastAsia="Arial" w:cs="Arial"/>
          <w:color w:val="000000"/>
          <w:spacing w:val="2"/>
          <w:szCs w:val="24"/>
        </w:rPr>
        <w:t>b</w:t>
      </w:r>
      <w:r w:rsidR="00C47DD5" w:rsidRPr="00E71976">
        <w:rPr>
          <w:rFonts w:eastAsia="Arial" w:cs="Arial"/>
          <w:color w:val="000000"/>
          <w:szCs w:val="24"/>
        </w:rPr>
        <w:t>y</w:t>
      </w:r>
      <w:r w:rsidR="00C47DD5" w:rsidRPr="00E71976">
        <w:rPr>
          <w:rFonts w:eastAsia="Arial" w:cs="Arial"/>
          <w:color w:val="000000"/>
          <w:spacing w:val="36"/>
          <w:szCs w:val="24"/>
        </w:rPr>
        <w:t xml:space="preserve"> </w:t>
      </w:r>
      <w:r w:rsidR="00C47DD5" w:rsidRPr="00E71976">
        <w:rPr>
          <w:rFonts w:eastAsia="Arial" w:cs="Arial"/>
          <w:color w:val="000000"/>
          <w:szCs w:val="24"/>
        </w:rPr>
        <w:t>the</w:t>
      </w:r>
      <w:r w:rsidR="00C47DD5" w:rsidRPr="00E71976">
        <w:rPr>
          <w:rFonts w:eastAsia="Arial" w:cs="Arial"/>
          <w:color w:val="000000"/>
          <w:spacing w:val="43"/>
          <w:szCs w:val="24"/>
        </w:rPr>
        <w:t xml:space="preserve"> </w:t>
      </w:r>
      <w:r w:rsidR="00C47DD5" w:rsidRPr="00E71976">
        <w:rPr>
          <w:rFonts w:eastAsia="Arial" w:cs="Arial"/>
          <w:color w:val="000000"/>
          <w:spacing w:val="1"/>
          <w:szCs w:val="24"/>
        </w:rPr>
        <w:t>H</w:t>
      </w:r>
      <w:r w:rsidR="00C47DD5" w:rsidRPr="00E71976">
        <w:rPr>
          <w:rFonts w:eastAsia="Arial" w:cs="Arial"/>
          <w:color w:val="000000"/>
          <w:spacing w:val="-2"/>
          <w:szCs w:val="24"/>
        </w:rPr>
        <w:t>e</w:t>
      </w:r>
      <w:r w:rsidR="00C47DD5" w:rsidRPr="00E71976">
        <w:rPr>
          <w:rFonts w:eastAsia="Arial" w:cs="Arial"/>
          <w:color w:val="000000"/>
          <w:szCs w:val="24"/>
        </w:rPr>
        <w:t>ad</w:t>
      </w:r>
      <w:r w:rsidR="00C47DD5" w:rsidRPr="00E71976">
        <w:rPr>
          <w:rFonts w:eastAsia="Arial" w:cs="Arial"/>
          <w:color w:val="000000"/>
          <w:spacing w:val="40"/>
          <w:szCs w:val="24"/>
        </w:rPr>
        <w:t xml:space="preserve"> </w:t>
      </w:r>
      <w:r w:rsidR="00C47DD5" w:rsidRPr="00E71976">
        <w:rPr>
          <w:rFonts w:eastAsia="Arial" w:cs="Arial"/>
          <w:color w:val="000000"/>
          <w:spacing w:val="-2"/>
          <w:szCs w:val="24"/>
        </w:rPr>
        <w:t>o</w:t>
      </w:r>
      <w:r w:rsidR="00C47DD5" w:rsidRPr="00E71976">
        <w:rPr>
          <w:rFonts w:eastAsia="Arial" w:cs="Arial"/>
          <w:color w:val="000000"/>
          <w:szCs w:val="24"/>
        </w:rPr>
        <w:t>f</w:t>
      </w:r>
      <w:r w:rsidR="00C47DD5" w:rsidRPr="00E71976">
        <w:rPr>
          <w:rFonts w:eastAsia="Arial" w:cs="Arial"/>
          <w:color w:val="000000"/>
          <w:spacing w:val="42"/>
          <w:szCs w:val="24"/>
        </w:rPr>
        <w:t xml:space="preserve"> </w:t>
      </w:r>
      <w:r w:rsidR="00C47DD5" w:rsidRPr="00E71976">
        <w:rPr>
          <w:rFonts w:eastAsia="Arial" w:cs="Arial"/>
          <w:color w:val="000000"/>
          <w:spacing w:val="-1"/>
          <w:szCs w:val="24"/>
        </w:rPr>
        <w:t>D</w:t>
      </w:r>
      <w:r w:rsidR="00C47DD5" w:rsidRPr="00E71976">
        <w:rPr>
          <w:rFonts w:eastAsia="Arial" w:cs="Arial"/>
          <w:color w:val="000000"/>
          <w:szCs w:val="24"/>
        </w:rPr>
        <w:t>ep</w:t>
      </w:r>
      <w:r w:rsidR="00C47DD5" w:rsidRPr="00E71976">
        <w:rPr>
          <w:rFonts w:eastAsia="Arial" w:cs="Arial"/>
          <w:color w:val="000000"/>
          <w:spacing w:val="-2"/>
          <w:szCs w:val="24"/>
        </w:rPr>
        <w:t>a</w:t>
      </w:r>
      <w:r w:rsidR="00C47DD5" w:rsidRPr="00E71976">
        <w:rPr>
          <w:rFonts w:eastAsia="Arial" w:cs="Arial"/>
          <w:color w:val="000000"/>
          <w:spacing w:val="1"/>
          <w:szCs w:val="24"/>
        </w:rPr>
        <w:t>r</w:t>
      </w:r>
      <w:r w:rsidR="00C47DD5" w:rsidRPr="00E71976">
        <w:rPr>
          <w:rFonts w:eastAsia="Arial" w:cs="Arial"/>
          <w:color w:val="000000"/>
          <w:spacing w:val="-5"/>
          <w:szCs w:val="24"/>
        </w:rPr>
        <w:t>t</w:t>
      </w:r>
      <w:r w:rsidR="00C47DD5" w:rsidRPr="00E71976">
        <w:rPr>
          <w:rFonts w:eastAsia="Arial" w:cs="Arial"/>
          <w:color w:val="000000"/>
          <w:spacing w:val="3"/>
          <w:szCs w:val="24"/>
        </w:rPr>
        <w:t>m</w:t>
      </w:r>
      <w:r w:rsidR="00C47DD5" w:rsidRPr="00E71976">
        <w:rPr>
          <w:rFonts w:eastAsia="Arial" w:cs="Arial"/>
          <w:color w:val="000000"/>
          <w:spacing w:val="-2"/>
          <w:szCs w:val="24"/>
        </w:rPr>
        <w:t>e</w:t>
      </w:r>
      <w:r w:rsidR="00C47DD5" w:rsidRPr="00E71976">
        <w:rPr>
          <w:rFonts w:eastAsia="Arial" w:cs="Arial"/>
          <w:color w:val="000000"/>
          <w:szCs w:val="24"/>
        </w:rPr>
        <w:t>nt</w:t>
      </w:r>
      <w:r w:rsidR="00C47DD5" w:rsidRPr="00E71976">
        <w:rPr>
          <w:rFonts w:eastAsia="Arial" w:cs="Arial"/>
          <w:color w:val="000000"/>
          <w:spacing w:val="39"/>
          <w:szCs w:val="24"/>
        </w:rPr>
        <w:t xml:space="preserve"> </w:t>
      </w:r>
      <w:r w:rsidR="00C47DD5" w:rsidRPr="00E71976">
        <w:rPr>
          <w:rFonts w:eastAsia="Arial" w:cs="Arial"/>
          <w:color w:val="000000"/>
          <w:spacing w:val="1"/>
          <w:szCs w:val="24"/>
        </w:rPr>
        <w:t>(</w:t>
      </w:r>
      <w:r w:rsidR="00C47DD5" w:rsidRPr="00E71976">
        <w:rPr>
          <w:rFonts w:eastAsia="Arial" w:cs="Arial"/>
          <w:color w:val="000000"/>
          <w:spacing w:val="-2"/>
          <w:szCs w:val="24"/>
        </w:rPr>
        <w:t>o</w:t>
      </w:r>
      <w:r w:rsidR="00C47DD5" w:rsidRPr="00E71976">
        <w:rPr>
          <w:rFonts w:eastAsia="Arial" w:cs="Arial"/>
          <w:color w:val="000000"/>
          <w:szCs w:val="24"/>
        </w:rPr>
        <w:t>r</w:t>
      </w:r>
      <w:r w:rsidR="00C47DD5" w:rsidRPr="00E71976">
        <w:rPr>
          <w:rFonts w:eastAsia="Arial" w:cs="Arial"/>
          <w:color w:val="000000"/>
          <w:spacing w:val="42"/>
          <w:szCs w:val="24"/>
        </w:rPr>
        <w:t xml:space="preserve"> </w:t>
      </w:r>
      <w:r w:rsidR="00C47DD5" w:rsidRPr="00E71976">
        <w:rPr>
          <w:rFonts w:eastAsia="Arial" w:cs="Arial"/>
          <w:color w:val="000000"/>
          <w:szCs w:val="24"/>
        </w:rPr>
        <w:t>n</w:t>
      </w:r>
      <w:r w:rsidR="00C47DD5" w:rsidRPr="00E71976">
        <w:rPr>
          <w:rFonts w:eastAsia="Arial" w:cs="Arial"/>
          <w:color w:val="000000"/>
          <w:spacing w:val="-5"/>
          <w:szCs w:val="24"/>
        </w:rPr>
        <w:t>o</w:t>
      </w:r>
      <w:r w:rsidR="00C47DD5" w:rsidRPr="00E71976">
        <w:rPr>
          <w:rFonts w:eastAsia="Arial" w:cs="Arial"/>
          <w:color w:val="000000"/>
          <w:spacing w:val="5"/>
          <w:szCs w:val="24"/>
        </w:rPr>
        <w:t>m</w:t>
      </w:r>
      <w:r w:rsidR="00C47DD5" w:rsidRPr="00E71976">
        <w:rPr>
          <w:rFonts w:eastAsia="Arial" w:cs="Arial"/>
          <w:color w:val="000000"/>
          <w:spacing w:val="-3"/>
          <w:szCs w:val="24"/>
        </w:rPr>
        <w:t>i</w:t>
      </w:r>
      <w:r w:rsidR="00C47DD5" w:rsidRPr="00E71976">
        <w:rPr>
          <w:rFonts w:eastAsia="Arial" w:cs="Arial"/>
          <w:color w:val="000000"/>
          <w:szCs w:val="24"/>
        </w:rPr>
        <w:t>n</w:t>
      </w:r>
      <w:r w:rsidR="00C47DD5" w:rsidRPr="00E71976">
        <w:rPr>
          <w:rFonts w:eastAsia="Arial" w:cs="Arial"/>
          <w:color w:val="000000"/>
          <w:spacing w:val="-2"/>
          <w:szCs w:val="24"/>
        </w:rPr>
        <w:t>ee</w:t>
      </w:r>
      <w:r w:rsidR="00C47DD5" w:rsidRPr="00E71976">
        <w:rPr>
          <w:rFonts w:eastAsia="Arial" w:cs="Arial"/>
          <w:color w:val="000000"/>
          <w:spacing w:val="1"/>
          <w:szCs w:val="24"/>
        </w:rPr>
        <w:t>s</w:t>
      </w:r>
      <w:r w:rsidR="00C47DD5" w:rsidRPr="00E71976">
        <w:rPr>
          <w:rFonts w:eastAsia="Arial" w:cs="Arial"/>
          <w:color w:val="000000"/>
          <w:szCs w:val="24"/>
        </w:rPr>
        <w:t>)</w:t>
      </w:r>
      <w:r w:rsidR="00C47DD5" w:rsidRPr="00E71976">
        <w:rPr>
          <w:rFonts w:eastAsia="Arial" w:cs="Arial"/>
          <w:color w:val="000000"/>
          <w:spacing w:val="41"/>
          <w:szCs w:val="24"/>
        </w:rPr>
        <w:t xml:space="preserve"> </w:t>
      </w:r>
      <w:r w:rsidR="00C47DD5" w:rsidRPr="00E71976">
        <w:rPr>
          <w:rFonts w:eastAsia="Arial" w:cs="Arial"/>
          <w:color w:val="000000"/>
          <w:szCs w:val="24"/>
        </w:rPr>
        <w:t>a</w:t>
      </w:r>
      <w:r w:rsidR="00C47DD5" w:rsidRPr="00E71976">
        <w:rPr>
          <w:rFonts w:eastAsia="Arial" w:cs="Arial"/>
          <w:color w:val="000000"/>
          <w:spacing w:val="-2"/>
          <w:szCs w:val="24"/>
        </w:rPr>
        <w:t>n</w:t>
      </w:r>
      <w:r w:rsidR="00C47DD5" w:rsidRPr="00E71976">
        <w:rPr>
          <w:rFonts w:eastAsia="Arial" w:cs="Arial"/>
          <w:color w:val="000000"/>
          <w:szCs w:val="24"/>
        </w:rPr>
        <w:t>d</w:t>
      </w:r>
      <w:r w:rsidR="00C47DD5" w:rsidRPr="00E71976">
        <w:rPr>
          <w:rFonts w:eastAsia="Arial" w:cs="Arial"/>
          <w:color w:val="000000"/>
          <w:spacing w:val="41"/>
          <w:szCs w:val="24"/>
        </w:rPr>
        <w:t xml:space="preserve"> </w:t>
      </w:r>
      <w:r w:rsidR="00C47DD5" w:rsidRPr="00E71976">
        <w:rPr>
          <w:rFonts w:eastAsia="Arial" w:cs="Arial"/>
          <w:color w:val="000000"/>
          <w:szCs w:val="24"/>
        </w:rPr>
        <w:t>a</w:t>
      </w:r>
      <w:r w:rsidR="00C47DD5" w:rsidRPr="00E71976">
        <w:rPr>
          <w:rFonts w:eastAsia="Arial" w:cs="Arial"/>
          <w:color w:val="000000"/>
          <w:spacing w:val="41"/>
          <w:szCs w:val="24"/>
        </w:rPr>
        <w:t xml:space="preserve"> </w:t>
      </w:r>
      <w:r w:rsidR="00C47DD5" w:rsidRPr="00E71976">
        <w:rPr>
          <w:rFonts w:eastAsia="Arial" w:cs="Arial"/>
          <w:color w:val="000000"/>
          <w:szCs w:val="24"/>
        </w:rPr>
        <w:t>th</w:t>
      </w:r>
      <w:r w:rsidR="00C47DD5" w:rsidRPr="00E71976">
        <w:rPr>
          <w:rFonts w:eastAsia="Arial" w:cs="Arial"/>
          <w:color w:val="000000"/>
          <w:spacing w:val="-2"/>
          <w:szCs w:val="24"/>
        </w:rPr>
        <w:t>e</w:t>
      </w:r>
      <w:r w:rsidR="00C47DD5" w:rsidRPr="00E71976">
        <w:rPr>
          <w:rFonts w:eastAsia="Arial" w:cs="Arial"/>
          <w:color w:val="000000"/>
          <w:spacing w:val="1"/>
          <w:szCs w:val="24"/>
        </w:rPr>
        <w:t>s</w:t>
      </w:r>
      <w:r w:rsidR="00C47DD5" w:rsidRPr="00E71976">
        <w:rPr>
          <w:rFonts w:eastAsia="Arial" w:cs="Arial"/>
          <w:color w:val="000000"/>
          <w:spacing w:val="-3"/>
          <w:szCs w:val="24"/>
        </w:rPr>
        <w:t>i</w:t>
      </w:r>
      <w:r w:rsidR="00C47DD5" w:rsidRPr="00E71976">
        <w:rPr>
          <w:rFonts w:eastAsia="Arial" w:cs="Arial"/>
          <w:color w:val="000000"/>
          <w:spacing w:val="1"/>
          <w:szCs w:val="24"/>
        </w:rPr>
        <w:t>s</w:t>
      </w:r>
      <w:r w:rsidR="00C47DD5" w:rsidRPr="00C47DD5">
        <w:t>.</w:t>
      </w:r>
    </w:p>
    <w:p w:rsidR="007C6B10" w:rsidRDefault="00A8409A" w:rsidP="007C6B10">
      <w:pPr>
        <w:pStyle w:val="Calendar1"/>
      </w:pPr>
      <w:r>
        <w:t>20.3.8</w:t>
      </w:r>
      <w:r w:rsidR="007C6B10">
        <w:tab/>
        <w:t xml:space="preserve">The thesis shall embody the results of the candidate’s </w:t>
      </w:r>
      <w:r w:rsidR="00DC5501">
        <w:t>work: this may be a record of original research or a critical review of existing knowledge or a combination of these two forms.</w:t>
      </w:r>
      <w:r w:rsidR="007C6B10">
        <w:t xml:space="preserve">  The thesis shall be composed by the candidate, shall not have been previously submitted for examination leading to the award of a degree and shall be accompanied by a declaration to these effects signed by the candidate.</w:t>
      </w:r>
    </w:p>
    <w:p w:rsidR="007C6B10" w:rsidRPr="003C14C0" w:rsidRDefault="007C6B10" w:rsidP="007C6B10">
      <w:pPr>
        <w:pStyle w:val="Calendar2"/>
      </w:pPr>
    </w:p>
    <w:p w:rsidR="007C6B10" w:rsidRPr="003C14C0" w:rsidRDefault="007C6B10" w:rsidP="007C6B10">
      <w:pPr>
        <w:pStyle w:val="CalendarHeader2"/>
      </w:pPr>
      <w:r w:rsidRPr="003C14C0">
        <w:t>Supervision of Research Students</w:t>
      </w:r>
    </w:p>
    <w:p w:rsidR="007C6B10" w:rsidRDefault="00A8409A" w:rsidP="007C6B10">
      <w:pPr>
        <w:pStyle w:val="Calendar1"/>
      </w:pPr>
      <w:r>
        <w:t>20.3.9</w:t>
      </w:r>
      <w:r w:rsidR="007C6B10" w:rsidRPr="003C14C0">
        <w:tab/>
        <w:t>Each student who is undertaking studies entailing a scheme of research shall be supervised by at least two supervisors</w:t>
      </w:r>
      <w:r w:rsidR="00A50C4B">
        <w:t>,</w:t>
      </w:r>
      <w:r w:rsidR="007C6B10" w:rsidRPr="003C14C0">
        <w:t xml:space="preserve"> at </w:t>
      </w:r>
      <w:r w:rsidR="00A50C4B">
        <w:t>least one of whom shall be a member of academic or research staff on Teaching and Research Grade 8 (or above) who has been appointed under Ordinance 4.2</w:t>
      </w:r>
      <w:r w:rsidR="007C6B10" w:rsidRPr="003C14C0">
        <w:t>.</w:t>
      </w:r>
      <w:r w:rsidR="00A50C4B">
        <w:t xml:space="preserve">  The Head of Department has responsibility for appointing appropriate supervisor(s).  Where appropriate, the Head of Department may also appoint a work-based professional to act in the capacity of a mentor.</w:t>
      </w:r>
      <w:r w:rsidR="007C6B10" w:rsidRPr="003C14C0">
        <w:t xml:space="preserve">  </w:t>
      </w:r>
    </w:p>
    <w:p w:rsidR="007C6B10" w:rsidRPr="003C14C0" w:rsidRDefault="00A8409A" w:rsidP="007C6B10">
      <w:pPr>
        <w:pStyle w:val="Calendar1"/>
      </w:pPr>
      <w:r>
        <w:t>20.3.10</w:t>
      </w:r>
      <w:r w:rsidR="007C6B10" w:rsidRPr="003C14C0">
        <w:tab/>
        <w:t xml:space="preserve">Where the Senate has approved an arrangement with another institution or agency for joint supervision of a student leading to an award or joint award of the University, the Head of Department (or nominee) shall provide the </w:t>
      </w:r>
      <w:r w:rsidR="007C6B10">
        <w:t xml:space="preserve">relevant </w:t>
      </w:r>
      <w:r w:rsidR="007C6B10" w:rsidRPr="003C14C0">
        <w:t>Board o</w:t>
      </w:r>
      <w:r w:rsidR="007C6B10">
        <w:t>f Study with written details of</w:t>
      </w:r>
      <w:r w:rsidR="007C6B10" w:rsidRPr="003C14C0">
        <w:t>:</w:t>
      </w:r>
    </w:p>
    <w:p w:rsidR="007C6B10" w:rsidRPr="00A73D3C" w:rsidRDefault="007C6B10" w:rsidP="007C6B10">
      <w:pPr>
        <w:pStyle w:val="CalendarNumberedList"/>
      </w:pPr>
      <w:r w:rsidRPr="003C14C0">
        <w:t>(i)</w:t>
      </w:r>
      <w:r w:rsidRPr="003C14C0">
        <w:tab/>
      </w:r>
      <w:r w:rsidRPr="00A73D3C">
        <w:t xml:space="preserve">the student’s registration (i.e. whether </w:t>
      </w:r>
      <w:smartTag w:uri="urn:schemas-microsoft-com:office:smarttags" w:element="place">
        <w:smartTag w:uri="urn:schemas-microsoft-com:office:smarttags" w:element="PlaceType">
          <w:r w:rsidRPr="00A73D3C">
            <w:t>University</w:t>
          </w:r>
        </w:smartTag>
        <w:r w:rsidRPr="00A73D3C">
          <w:t xml:space="preserve"> of </w:t>
        </w:r>
        <w:smartTag w:uri="urn:schemas-microsoft-com:office:smarttags" w:element="PlaceName">
          <w:r w:rsidRPr="00A73D3C">
            <w:t>Strathclyde</w:t>
          </w:r>
        </w:smartTag>
      </w:smartTag>
      <w:r w:rsidRPr="00A73D3C">
        <w:t xml:space="preserve"> regulations will apply or those of the collaborating institution) and primary place of study; and</w:t>
      </w:r>
    </w:p>
    <w:p w:rsidR="007C6B10" w:rsidRPr="00A73D3C" w:rsidRDefault="007C6B10" w:rsidP="007C6B10">
      <w:pPr>
        <w:pStyle w:val="CalendarNumberedList"/>
      </w:pPr>
      <w:r w:rsidRPr="00A73D3C">
        <w:t>(ii)</w:t>
      </w:r>
      <w:r w:rsidRPr="00A73D3C">
        <w:tab/>
        <w:t>the name, duties and responsibilities of both the day-to-day and remote supervisors, including arrangements for induction and monitoring student progress and supervision; and</w:t>
      </w:r>
    </w:p>
    <w:p w:rsidR="007C6B10" w:rsidRPr="00A73D3C" w:rsidRDefault="007C6B10" w:rsidP="007C6B10">
      <w:pPr>
        <w:pStyle w:val="CalendarNumberedList"/>
      </w:pPr>
      <w:r w:rsidRPr="00A73D3C">
        <w:t>(iii)</w:t>
      </w:r>
      <w:r w:rsidRPr="00A73D3C">
        <w:tab/>
        <w:t>the arrangements for ensuring regular contact between supervisors and the student throughout the period of study.</w:t>
      </w:r>
    </w:p>
    <w:p w:rsidR="007C6B10" w:rsidRDefault="007C6B10" w:rsidP="007C6B10">
      <w:pPr>
        <w:pStyle w:val="Calendar2"/>
      </w:pPr>
      <w:r>
        <w:t xml:space="preserve">When operating within the </w:t>
      </w:r>
      <w:smartTag w:uri="urn:schemas-microsoft-com:office:smarttags" w:element="PlaceType">
        <w:r>
          <w:t>University</w:t>
        </w:r>
      </w:smartTag>
      <w:r>
        <w:t xml:space="preserve"> of </w:t>
      </w:r>
      <w:smartTag w:uri="urn:schemas-microsoft-com:office:smarttags" w:element="PlaceName">
        <w:r>
          <w:t>Strathclyde</w:t>
        </w:r>
      </w:smartTag>
      <w:r>
        <w:t xml:space="preserve">, the student shall be deemed to be a student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Strathclyde</w:t>
          </w:r>
        </w:smartTag>
      </w:smartTag>
      <w:r>
        <w:t xml:space="preserve"> and shall be bound by its regulations</w:t>
      </w:r>
    </w:p>
    <w:p w:rsidR="007C6B10" w:rsidRPr="003C14C0" w:rsidRDefault="00A8409A" w:rsidP="007C6B10">
      <w:pPr>
        <w:pStyle w:val="Calendar1"/>
      </w:pPr>
      <w:r>
        <w:t>20.3.11</w:t>
      </w:r>
      <w:r w:rsidR="007C6B10">
        <w:tab/>
        <w:t>When a student’s approved scheme of research has been completed and a thesis submitted, the supervisor(s) shall sign a declaration that the candidate has complied with the regulations that relate to the award for which the student is a candidate.</w:t>
      </w:r>
    </w:p>
    <w:p w:rsidR="007C6B10" w:rsidRDefault="007C6B10" w:rsidP="007C6B10">
      <w:pPr>
        <w:pStyle w:val="Calendar2"/>
      </w:pPr>
    </w:p>
    <w:p w:rsidR="007C6B10" w:rsidRPr="00155608" w:rsidRDefault="007C6B10" w:rsidP="007C6B10">
      <w:pPr>
        <w:pStyle w:val="CalendarHeader2"/>
      </w:pPr>
      <w:r>
        <w:t xml:space="preserve">Attendance and </w:t>
      </w:r>
      <w:r w:rsidRPr="00155608">
        <w:t>Performance</w:t>
      </w:r>
    </w:p>
    <w:p w:rsidR="007C6B10" w:rsidRDefault="00A8409A" w:rsidP="007C6B10">
      <w:pPr>
        <w:pStyle w:val="Calendar1"/>
      </w:pPr>
      <w:r>
        <w:t>20.3.12</w:t>
      </w:r>
      <w:r w:rsidR="007C6B10" w:rsidRPr="00155608">
        <w:tab/>
      </w:r>
      <w:r w:rsidR="007C6B10">
        <w:t xml:space="preserve">Every applicant admitted to a Master of Philosophy </w:t>
      </w:r>
      <w:r w:rsidR="007C6B10" w:rsidRPr="002E57A7">
        <w:t>programme</w:t>
      </w:r>
      <w:r w:rsidR="007C6B10">
        <w:t xml:space="preserve"> shall be required to attend regularly and to perform the required work, including </w:t>
      </w:r>
      <w:r w:rsidR="007C6B10">
        <w:lastRenderedPageBreak/>
        <w:t xml:space="preserve">attendance at </w:t>
      </w:r>
      <w:r w:rsidR="00DB3C3A">
        <w:t>taught</w:t>
      </w:r>
      <w:r w:rsidR="007C6B10">
        <w:t xml:space="preserve"> classes or research training, to the satisfaction of the Department.   </w:t>
      </w:r>
    </w:p>
    <w:p w:rsidR="007C6B10" w:rsidRDefault="00A8409A" w:rsidP="007C6B10">
      <w:pPr>
        <w:pStyle w:val="Calendar1"/>
      </w:pPr>
      <w:r>
        <w:t>20.3.13</w:t>
      </w:r>
      <w:r w:rsidR="007C6B10">
        <w:tab/>
        <w:t xml:space="preserve">A student must achieve an approved standard of performance against defined criteria within twelve months of the start of study and at least annually thereafter.  The assessment shall normally be carried out by a </w:t>
      </w:r>
      <w:r w:rsidR="007C6B10" w:rsidRPr="002E57A7">
        <w:t>Research Panel</w:t>
      </w:r>
      <w:r w:rsidR="007C6B10">
        <w:t xml:space="preserve"> appointed by the Head of Department.</w:t>
      </w:r>
    </w:p>
    <w:p w:rsidR="007C6B10" w:rsidRDefault="00A8409A" w:rsidP="007C6B10">
      <w:pPr>
        <w:pStyle w:val="Calendar1"/>
      </w:pPr>
      <w:r>
        <w:t>20.3.14</w:t>
      </w:r>
      <w:r w:rsidR="007C6B10">
        <w:tab/>
      </w:r>
      <w:r w:rsidR="007C6B10" w:rsidRPr="00155608">
        <w:t xml:space="preserve">Students have an obligation to inform the University </w:t>
      </w:r>
      <w:r w:rsidR="004132C2">
        <w:t xml:space="preserve">Student Experience – Student Business </w:t>
      </w:r>
      <w:r w:rsidR="007C6B10" w:rsidRPr="00155608">
        <w:t xml:space="preserve"> at the first reasonable opportunity of any medical or other circumstances which might adversely affect their attendance, performance and/or ability to study</w:t>
      </w:r>
    </w:p>
    <w:p w:rsidR="007C6B10" w:rsidRDefault="00A8409A" w:rsidP="007C6B10">
      <w:pPr>
        <w:pStyle w:val="Calendar1"/>
      </w:pPr>
      <w:r>
        <w:t>20.3.15</w:t>
      </w:r>
      <w:r w:rsidR="007C6B10">
        <w:tab/>
        <w:t>A student who, in the opinion of the Head(s) of th</w:t>
      </w:r>
      <w:r w:rsidR="00BE0098">
        <w:t>e Department(s) and the relevant Vice Dean,</w:t>
      </w:r>
      <w:r w:rsidR="007C6B10">
        <w:t xml:space="preserve"> does not satisfy the requirements as to attendance and to performance and having been informed in writing, may be required to withdraw.  </w:t>
      </w:r>
    </w:p>
    <w:p w:rsidR="007C6B10" w:rsidRPr="003C14C0" w:rsidRDefault="007C6B10" w:rsidP="007C6B10">
      <w:pPr>
        <w:pStyle w:val="Calendar2"/>
      </w:pPr>
      <w:r>
        <w:tab/>
      </w:r>
    </w:p>
    <w:p w:rsidR="007C6B10" w:rsidRPr="003C14C0" w:rsidRDefault="007C6B10" w:rsidP="007C6B10">
      <w:pPr>
        <w:pStyle w:val="CalendarHeader2"/>
      </w:pPr>
      <w:r w:rsidRPr="003C14C0">
        <w:t>Submission of Theses</w:t>
      </w:r>
    </w:p>
    <w:p w:rsidR="007C6B10" w:rsidRPr="00075447" w:rsidRDefault="007C6B10" w:rsidP="007C6B10">
      <w:pPr>
        <w:pStyle w:val="Calendar2"/>
        <w:rPr>
          <w:i/>
        </w:rPr>
      </w:pPr>
      <w:r w:rsidRPr="00075447">
        <w:rPr>
          <w:i/>
        </w:rPr>
        <w:t>[The following regulations for Submission of Theses should be read in conjunction with Regulation 20.5]</w:t>
      </w:r>
    </w:p>
    <w:p w:rsidR="007C6B10" w:rsidRDefault="00A8409A" w:rsidP="007C6B10">
      <w:pPr>
        <w:pStyle w:val="Calendar1"/>
      </w:pPr>
      <w:r>
        <w:t>20.3.16</w:t>
      </w:r>
      <w:r w:rsidR="007C6B10" w:rsidRPr="003C14C0">
        <w:tab/>
      </w:r>
      <w:r w:rsidR="007C6B10">
        <w:t>When a thesis is submitted, it shall be accompanied by the declaration required by Regulations 20.3.</w:t>
      </w:r>
      <w:r>
        <w:t>8 and 20.3.11</w:t>
      </w:r>
      <w:r w:rsidR="007C6B10">
        <w:t>.</w:t>
      </w:r>
    </w:p>
    <w:p w:rsidR="007C6B10" w:rsidRPr="003C14C0" w:rsidRDefault="00A8409A" w:rsidP="007C6B10">
      <w:pPr>
        <w:pStyle w:val="Calendar1"/>
        <w:rPr>
          <w:i/>
        </w:rPr>
      </w:pPr>
      <w:r>
        <w:t>20.3.17</w:t>
      </w:r>
      <w:r w:rsidR="007C6B10">
        <w:tab/>
        <w:t>The</w:t>
      </w:r>
      <w:r w:rsidR="007C6B10" w:rsidRPr="003C14C0">
        <w:t xml:space="preserve"> </w:t>
      </w:r>
      <w:r w:rsidR="007C6B10">
        <w:t>thesis shall be written</w:t>
      </w:r>
      <w:r w:rsidR="007C6B10" w:rsidRPr="003C14C0">
        <w:t xml:space="preserve"> in English.  Exceptionally, </w:t>
      </w:r>
      <w:r w:rsidR="007C6B10">
        <w:t>the relevant Board of Study may permit submission in a language other than English</w:t>
      </w:r>
      <w:r w:rsidR="007C6B10" w:rsidRPr="003C14C0">
        <w:t>, in which case a translation of the abstract into English must accompany the thesis.</w:t>
      </w:r>
    </w:p>
    <w:p w:rsidR="007C6B10" w:rsidRPr="003C14C0" w:rsidRDefault="00A8409A" w:rsidP="007C6B10">
      <w:pPr>
        <w:pStyle w:val="Calendar1"/>
      </w:pPr>
      <w:r>
        <w:t>20.3.18</w:t>
      </w:r>
      <w:r w:rsidR="007C6B10" w:rsidRPr="003C14C0">
        <w:tab/>
        <w:t xml:space="preserve">Unless permission is granted exceptionally by the </w:t>
      </w:r>
      <w:r w:rsidR="007C6B10">
        <w:t xml:space="preserve">relevant </w:t>
      </w:r>
      <w:r w:rsidR="007C6B10" w:rsidRPr="003C14C0">
        <w:t>Board of Study and in advance of submission of the thesis, the main text of a thesis excluding appendices and annotations, is limited as follows:</w:t>
      </w:r>
    </w:p>
    <w:p w:rsidR="007C6B10" w:rsidRPr="003C14C0" w:rsidRDefault="007C6B10" w:rsidP="007C6B10">
      <w:pPr>
        <w:pStyle w:val="Calendar2"/>
        <w:tabs>
          <w:tab w:val="right" w:pos="8364"/>
          <w:tab w:val="right" w:pos="9498"/>
        </w:tabs>
        <w:rPr>
          <w:sz w:val="22"/>
          <w:szCs w:val="22"/>
        </w:rPr>
      </w:pPr>
    </w:p>
    <w:p w:rsidR="007C6B10" w:rsidRPr="003C14C0" w:rsidRDefault="007C6B10" w:rsidP="007C6B10">
      <w:pPr>
        <w:pStyle w:val="Curriculum2"/>
        <w:tabs>
          <w:tab w:val="clear" w:pos="2880"/>
          <w:tab w:val="left" w:pos="1760"/>
        </w:tabs>
      </w:pPr>
      <w:r w:rsidRPr="003C14C0">
        <w:t>Candidates for the degree of Master in the Faculty</w:t>
      </w:r>
    </w:p>
    <w:p w:rsidR="007C6B10" w:rsidRPr="003C14C0" w:rsidRDefault="007C6B10" w:rsidP="007C6B10">
      <w:pPr>
        <w:pStyle w:val="Curriculum2"/>
        <w:tabs>
          <w:tab w:val="clear" w:pos="2880"/>
          <w:tab w:val="clear" w:pos="8352"/>
          <w:tab w:val="left" w:pos="1760"/>
        </w:tabs>
      </w:pPr>
      <w:r w:rsidRPr="003C14C0">
        <w:tab/>
        <w:t>of Law, Arts and Social Sciences</w:t>
      </w:r>
      <w:r w:rsidRPr="003C14C0">
        <w:tab/>
        <w:t>No more than 30,000 words</w:t>
      </w:r>
    </w:p>
    <w:p w:rsidR="007C6B10" w:rsidRPr="003C14C0" w:rsidRDefault="007C6B10" w:rsidP="007C6B10">
      <w:pPr>
        <w:pStyle w:val="Curriculum2"/>
        <w:tabs>
          <w:tab w:val="clear" w:pos="8352"/>
        </w:tabs>
      </w:pPr>
      <w:r w:rsidRPr="003C14C0">
        <w:t>Candidates for all other degrees of Master</w:t>
      </w:r>
      <w:r w:rsidRPr="003C14C0">
        <w:tab/>
        <w:t>No more than 50,000 words</w:t>
      </w:r>
    </w:p>
    <w:p w:rsidR="007C6B10" w:rsidRPr="003C14C0" w:rsidRDefault="007C6B10" w:rsidP="007C6B10">
      <w:pPr>
        <w:pStyle w:val="Calendar2"/>
      </w:pPr>
    </w:p>
    <w:p w:rsidR="007C6B10" w:rsidRPr="003C14C0" w:rsidRDefault="007C6B10" w:rsidP="007C6B10">
      <w:pPr>
        <w:pStyle w:val="CalendarHeader2"/>
      </w:pPr>
      <w:r w:rsidRPr="003C14C0">
        <w:t>Examinations</w:t>
      </w:r>
    </w:p>
    <w:p w:rsidR="007C6B10" w:rsidRPr="00C908A9" w:rsidRDefault="00A8409A" w:rsidP="00C908A9">
      <w:pPr>
        <w:pStyle w:val="Calendar1"/>
      </w:pPr>
      <w:r w:rsidRPr="00C908A9">
        <w:t>20.3.19</w:t>
      </w:r>
      <w:r w:rsidR="007C6B10" w:rsidRPr="00C908A9">
        <w:tab/>
        <w:t>The candidate shall be examined by a thesis</w:t>
      </w:r>
      <w:r w:rsidR="00C47DD5">
        <w:t>,</w:t>
      </w:r>
      <w:r w:rsidR="00C47DD5" w:rsidRPr="00C47DD5">
        <w:rPr>
          <w:rFonts w:eastAsia="Arial" w:cs="Arial"/>
          <w:color w:val="FF0101"/>
          <w:spacing w:val="1"/>
          <w:sz w:val="20"/>
        </w:rPr>
        <w:t xml:space="preserve"> </w:t>
      </w:r>
      <w:r w:rsidR="00C47DD5" w:rsidRPr="00E71976">
        <w:rPr>
          <w:rFonts w:eastAsia="Arial" w:cs="Arial"/>
          <w:color w:val="000000"/>
          <w:spacing w:val="1"/>
          <w:szCs w:val="24"/>
        </w:rPr>
        <w:t>r</w:t>
      </w:r>
      <w:r w:rsidR="00C47DD5" w:rsidRPr="00E71976">
        <w:rPr>
          <w:rFonts w:eastAsia="Arial" w:cs="Arial"/>
          <w:color w:val="000000"/>
          <w:spacing w:val="-2"/>
          <w:szCs w:val="24"/>
        </w:rPr>
        <w:t>e</w:t>
      </w:r>
      <w:r w:rsidR="00C47DD5" w:rsidRPr="00E71976">
        <w:rPr>
          <w:rFonts w:eastAsia="Arial" w:cs="Arial"/>
          <w:color w:val="000000"/>
          <w:szCs w:val="24"/>
        </w:rPr>
        <w:t>se</w:t>
      </w:r>
      <w:r w:rsidR="00C47DD5" w:rsidRPr="00E71976">
        <w:rPr>
          <w:rFonts w:eastAsia="Arial" w:cs="Arial"/>
          <w:color w:val="000000"/>
          <w:spacing w:val="-2"/>
          <w:szCs w:val="24"/>
        </w:rPr>
        <w:t>a</w:t>
      </w:r>
      <w:r w:rsidR="00C47DD5" w:rsidRPr="00E71976">
        <w:rPr>
          <w:rFonts w:eastAsia="Arial" w:cs="Arial"/>
          <w:color w:val="000000"/>
          <w:spacing w:val="-1"/>
          <w:szCs w:val="24"/>
        </w:rPr>
        <w:t>r</w:t>
      </w:r>
      <w:r w:rsidR="00C47DD5" w:rsidRPr="00E71976">
        <w:rPr>
          <w:rFonts w:eastAsia="Arial" w:cs="Arial"/>
          <w:color w:val="000000"/>
          <w:spacing w:val="1"/>
          <w:szCs w:val="24"/>
        </w:rPr>
        <w:t>c</w:t>
      </w:r>
      <w:r w:rsidR="00C47DD5" w:rsidRPr="00E71976">
        <w:rPr>
          <w:rFonts w:eastAsia="Arial" w:cs="Arial"/>
          <w:color w:val="000000"/>
          <w:szCs w:val="24"/>
        </w:rPr>
        <w:t>h</w:t>
      </w:r>
      <w:r w:rsidR="00C47DD5" w:rsidRPr="00E71976">
        <w:rPr>
          <w:rFonts w:eastAsia="Arial" w:cs="Arial"/>
          <w:color w:val="000000"/>
          <w:spacing w:val="-2"/>
          <w:szCs w:val="24"/>
        </w:rPr>
        <w:t>e</w:t>
      </w:r>
      <w:r w:rsidR="00C47DD5" w:rsidRPr="00E71976">
        <w:rPr>
          <w:rFonts w:eastAsia="Arial" w:cs="Arial"/>
          <w:color w:val="000000"/>
          <w:szCs w:val="24"/>
        </w:rPr>
        <w:t>r</w:t>
      </w:r>
      <w:r w:rsidR="00C47DD5" w:rsidRPr="00E71976">
        <w:rPr>
          <w:rFonts w:eastAsia="Arial" w:cs="Arial"/>
          <w:color w:val="000000"/>
          <w:spacing w:val="3"/>
          <w:szCs w:val="24"/>
        </w:rPr>
        <w:t xml:space="preserve"> </w:t>
      </w:r>
      <w:r w:rsidR="00C47DD5" w:rsidRPr="00E71976">
        <w:rPr>
          <w:rFonts w:eastAsia="Arial" w:cs="Arial"/>
          <w:color w:val="000000"/>
          <w:szCs w:val="24"/>
        </w:rPr>
        <w:t>deve</w:t>
      </w:r>
      <w:r w:rsidR="00C47DD5" w:rsidRPr="00E71976">
        <w:rPr>
          <w:rFonts w:eastAsia="Arial" w:cs="Arial"/>
          <w:color w:val="000000"/>
          <w:spacing w:val="-3"/>
          <w:szCs w:val="24"/>
        </w:rPr>
        <w:t>l</w:t>
      </w:r>
      <w:r w:rsidR="00C47DD5" w:rsidRPr="00E71976">
        <w:rPr>
          <w:rFonts w:eastAsia="Arial" w:cs="Arial"/>
          <w:color w:val="000000"/>
          <w:szCs w:val="24"/>
        </w:rPr>
        <w:t>o</w:t>
      </w:r>
      <w:r w:rsidR="00C47DD5" w:rsidRPr="00E71976">
        <w:rPr>
          <w:rFonts w:eastAsia="Arial" w:cs="Arial"/>
          <w:color w:val="000000"/>
          <w:spacing w:val="-5"/>
          <w:szCs w:val="24"/>
        </w:rPr>
        <w:t>p</w:t>
      </w:r>
      <w:r w:rsidR="00C47DD5" w:rsidRPr="00E71976">
        <w:rPr>
          <w:rFonts w:eastAsia="Arial" w:cs="Arial"/>
          <w:color w:val="000000"/>
          <w:spacing w:val="1"/>
          <w:szCs w:val="24"/>
        </w:rPr>
        <w:t>m</w:t>
      </w:r>
      <w:r w:rsidR="00C47DD5" w:rsidRPr="00E71976">
        <w:rPr>
          <w:rFonts w:eastAsia="Arial" w:cs="Arial"/>
          <w:color w:val="000000"/>
          <w:szCs w:val="24"/>
        </w:rPr>
        <w:t>ent</w:t>
      </w:r>
      <w:r w:rsidR="00C47DD5" w:rsidRPr="00E71976">
        <w:rPr>
          <w:rFonts w:eastAsia="Arial" w:cs="Arial"/>
          <w:color w:val="000000"/>
          <w:spacing w:val="1"/>
          <w:szCs w:val="24"/>
        </w:rPr>
        <w:t xml:space="preserve"> </w:t>
      </w:r>
      <w:r w:rsidR="00C47DD5" w:rsidRPr="00E71976">
        <w:rPr>
          <w:rFonts w:eastAsia="Arial" w:cs="Arial"/>
          <w:color w:val="000000"/>
          <w:szCs w:val="24"/>
        </w:rPr>
        <w:t>s</w:t>
      </w:r>
      <w:r w:rsidR="00C47DD5" w:rsidRPr="00E71976">
        <w:rPr>
          <w:rFonts w:eastAsia="Arial" w:cs="Arial"/>
          <w:color w:val="000000"/>
          <w:spacing w:val="1"/>
          <w:szCs w:val="24"/>
        </w:rPr>
        <w:t>k</w:t>
      </w:r>
      <w:r w:rsidR="00C47DD5" w:rsidRPr="00E71976">
        <w:rPr>
          <w:rFonts w:eastAsia="Arial" w:cs="Arial"/>
          <w:color w:val="000000"/>
          <w:spacing w:val="-1"/>
          <w:szCs w:val="24"/>
        </w:rPr>
        <w:t>ill</w:t>
      </w:r>
      <w:r w:rsidR="00C47DD5" w:rsidRPr="00E71976">
        <w:rPr>
          <w:rFonts w:eastAsia="Arial" w:cs="Arial"/>
          <w:color w:val="000000"/>
          <w:szCs w:val="24"/>
        </w:rPr>
        <w:t>s</w:t>
      </w:r>
      <w:r w:rsidR="00C47DD5" w:rsidRPr="00E71976">
        <w:rPr>
          <w:rFonts w:eastAsia="Arial" w:cs="Arial"/>
          <w:color w:val="000000"/>
          <w:w w:val="99"/>
          <w:szCs w:val="24"/>
        </w:rPr>
        <w:t xml:space="preserve"> </w:t>
      </w:r>
      <w:r w:rsidR="00C47DD5" w:rsidRPr="00E71976">
        <w:rPr>
          <w:rFonts w:eastAsia="Arial" w:cs="Arial"/>
          <w:color w:val="000000"/>
          <w:szCs w:val="24"/>
        </w:rPr>
        <w:t>tra</w:t>
      </w:r>
      <w:r w:rsidR="00C47DD5" w:rsidRPr="00E71976">
        <w:rPr>
          <w:rFonts w:eastAsia="Arial" w:cs="Arial"/>
          <w:color w:val="000000"/>
          <w:spacing w:val="-1"/>
          <w:szCs w:val="24"/>
        </w:rPr>
        <w:t>i</w:t>
      </w:r>
      <w:r w:rsidR="00C47DD5" w:rsidRPr="00E71976">
        <w:rPr>
          <w:rFonts w:eastAsia="Arial" w:cs="Arial"/>
          <w:color w:val="000000"/>
          <w:szCs w:val="24"/>
        </w:rPr>
        <w:t>n</w:t>
      </w:r>
      <w:r w:rsidR="00C47DD5" w:rsidRPr="00E71976">
        <w:rPr>
          <w:rFonts w:eastAsia="Arial" w:cs="Arial"/>
          <w:color w:val="000000"/>
          <w:spacing w:val="-3"/>
          <w:szCs w:val="24"/>
        </w:rPr>
        <w:t>i</w:t>
      </w:r>
      <w:r w:rsidR="00C47DD5" w:rsidRPr="00E71976">
        <w:rPr>
          <w:rFonts w:eastAsia="Arial" w:cs="Arial"/>
          <w:color w:val="000000"/>
          <w:szCs w:val="24"/>
        </w:rPr>
        <w:t>ng</w:t>
      </w:r>
      <w:r w:rsidR="00C47DD5" w:rsidRPr="00C908A9">
        <w:t xml:space="preserve"> </w:t>
      </w:r>
      <w:r w:rsidR="007C6B10" w:rsidRPr="00C908A9">
        <w:t>(as s</w:t>
      </w:r>
      <w:r w:rsidRPr="00C908A9">
        <w:t>pecified under Regulation 20.3.7</w:t>
      </w:r>
      <w:r w:rsidR="007C6B10" w:rsidRPr="00C908A9">
        <w:t>) and</w:t>
      </w:r>
      <w:r w:rsidR="00C908A9" w:rsidRPr="00C908A9">
        <w:t xml:space="preserve">, if required by the Examining Committee, </w:t>
      </w:r>
      <w:r w:rsidR="007C6B10" w:rsidRPr="00C908A9">
        <w:t xml:space="preserve"> by oral examination.</w:t>
      </w:r>
    </w:p>
    <w:p w:rsidR="007C6B10" w:rsidRPr="003C14C0" w:rsidRDefault="00A8409A" w:rsidP="007C6B10">
      <w:pPr>
        <w:pStyle w:val="Calendar1"/>
      </w:pPr>
      <w:r>
        <w:t>20.3.20</w:t>
      </w:r>
      <w:r w:rsidR="007C6B10">
        <w:tab/>
      </w:r>
      <w:r w:rsidR="007C6B10" w:rsidRPr="003C14C0">
        <w:t xml:space="preserve">The </w:t>
      </w:r>
      <w:r w:rsidR="007C6B10">
        <w:t xml:space="preserve">examination of a candidate </w:t>
      </w:r>
      <w:r w:rsidR="007C6B10" w:rsidRPr="003C14C0">
        <w:t xml:space="preserve">shall be undertaken by an Examining Committee nominated by the Head of Department, endorsed by the </w:t>
      </w:r>
      <w:r w:rsidR="007C6B10">
        <w:t xml:space="preserve">relevant </w:t>
      </w:r>
      <w:r w:rsidR="007C6B10" w:rsidRPr="003C14C0">
        <w:t xml:space="preserve">Board of Study and appointed by the Senate.  The Examining Committee shall comprise at least one External Examiner and an Internal Examiner.  The Head of Department will identify a member of University staff, who is not one of the </w:t>
      </w:r>
      <w:r w:rsidR="007C6B10">
        <w:t xml:space="preserve">Internal Examiners or </w:t>
      </w:r>
      <w:r w:rsidR="007C6B10" w:rsidRPr="003C14C0">
        <w:t xml:space="preserve">supervisors, to convene the </w:t>
      </w:r>
      <w:r w:rsidR="007C6B10">
        <w:t xml:space="preserve">Examining </w:t>
      </w:r>
      <w:r w:rsidR="007C6B10" w:rsidRPr="003C14C0">
        <w:t>Committee and</w:t>
      </w:r>
      <w:r w:rsidR="007C6B10">
        <w:t xml:space="preserve"> must attend any oral examination.  A</w:t>
      </w:r>
      <w:r w:rsidR="007C6B10" w:rsidRPr="003C14C0">
        <w:t>fter consultation with the candidate</w:t>
      </w:r>
      <w:r w:rsidR="007C6B10">
        <w:t xml:space="preserve"> and the Examiners</w:t>
      </w:r>
      <w:r w:rsidR="007C6B10" w:rsidRPr="003C14C0">
        <w:t xml:space="preserve">, </w:t>
      </w:r>
      <w:r w:rsidR="007C6B10">
        <w:t xml:space="preserve">the Convener </w:t>
      </w:r>
      <w:r w:rsidR="007C6B10" w:rsidRPr="003C14C0">
        <w:t>may invite one supervisor to attend</w:t>
      </w:r>
      <w:r w:rsidR="007C6B10">
        <w:t xml:space="preserve"> any oral examination </w:t>
      </w:r>
      <w:r w:rsidR="007C6B10" w:rsidRPr="003C14C0">
        <w:t>in a non-</w:t>
      </w:r>
      <w:r w:rsidR="007C6B10">
        <w:t>examining</w:t>
      </w:r>
      <w:r w:rsidR="00C656ED">
        <w:t xml:space="preserve"> capacity.  </w:t>
      </w:r>
      <w:r w:rsidR="007C6B10" w:rsidRPr="003C14C0">
        <w:t>Only in exceptional circumstances shall the student's supervisor be appointed an Internal Examiner and in such cases a second Internal Examiner shall be appointed.</w:t>
      </w:r>
    </w:p>
    <w:p w:rsidR="007C6B10" w:rsidRDefault="00A8409A" w:rsidP="007C6B10">
      <w:pPr>
        <w:pStyle w:val="Calendar1"/>
      </w:pPr>
      <w:r>
        <w:t>20.3.21</w:t>
      </w:r>
      <w:r w:rsidR="007C6B10">
        <w:tab/>
        <w:t>The Examining Committee</w:t>
      </w:r>
      <w:r w:rsidR="007C6B10" w:rsidRPr="003C14C0">
        <w:t xml:space="preserve"> shall </w:t>
      </w:r>
    </w:p>
    <w:p w:rsidR="007C6B10" w:rsidRDefault="007C6B10" w:rsidP="007C6B10">
      <w:pPr>
        <w:pStyle w:val="CalendarNumberedList"/>
      </w:pPr>
      <w:r>
        <w:t>(i)</w:t>
      </w:r>
      <w:r>
        <w:tab/>
      </w:r>
      <w:r w:rsidRPr="003C14C0">
        <w:t>assess the thesis submitted by the candidate</w:t>
      </w:r>
      <w:r>
        <w:t>;</w:t>
      </w:r>
    </w:p>
    <w:p w:rsidR="007C6B10" w:rsidRPr="003C14C0" w:rsidRDefault="007C6B10" w:rsidP="007C6B10">
      <w:pPr>
        <w:pStyle w:val="CalendarNumberedList"/>
      </w:pPr>
      <w:r>
        <w:t>(ii)</w:t>
      </w:r>
      <w:r>
        <w:tab/>
        <w:t>act as the Board of Examiners for the award of the credits for the</w:t>
      </w:r>
      <w:r w:rsidRPr="003C14C0">
        <w:t xml:space="preserve"> </w:t>
      </w:r>
      <w:r w:rsidR="00C47DD5" w:rsidRPr="00E71976">
        <w:rPr>
          <w:color w:val="000000"/>
          <w:spacing w:val="1"/>
          <w:w w:val="105"/>
        </w:rPr>
        <w:t>r</w:t>
      </w:r>
      <w:r w:rsidR="00C47DD5" w:rsidRPr="00E71976">
        <w:rPr>
          <w:color w:val="000000"/>
          <w:spacing w:val="-2"/>
          <w:w w:val="105"/>
        </w:rPr>
        <w:t>e</w:t>
      </w:r>
      <w:r w:rsidR="00C47DD5" w:rsidRPr="00E71976">
        <w:rPr>
          <w:color w:val="000000"/>
          <w:spacing w:val="1"/>
          <w:w w:val="105"/>
        </w:rPr>
        <w:t>s</w:t>
      </w:r>
      <w:r w:rsidR="00C47DD5" w:rsidRPr="00E71976">
        <w:rPr>
          <w:color w:val="000000"/>
          <w:spacing w:val="-2"/>
          <w:w w:val="105"/>
        </w:rPr>
        <w:t>e</w:t>
      </w:r>
      <w:r w:rsidR="00C47DD5" w:rsidRPr="00E71976">
        <w:rPr>
          <w:color w:val="000000"/>
          <w:w w:val="105"/>
        </w:rPr>
        <w:t>a</w:t>
      </w:r>
      <w:r w:rsidR="00C47DD5" w:rsidRPr="00E71976">
        <w:rPr>
          <w:color w:val="000000"/>
          <w:spacing w:val="-1"/>
          <w:w w:val="105"/>
        </w:rPr>
        <w:t>r</w:t>
      </w:r>
      <w:r w:rsidR="00C47DD5" w:rsidRPr="00E71976">
        <w:rPr>
          <w:color w:val="000000"/>
          <w:w w:val="105"/>
        </w:rPr>
        <w:t>ch</w:t>
      </w:r>
      <w:r w:rsidR="00C47DD5" w:rsidRPr="00E71976">
        <w:rPr>
          <w:color w:val="000000"/>
          <w:spacing w:val="-2"/>
          <w:w w:val="105"/>
        </w:rPr>
        <w:t>e</w:t>
      </w:r>
      <w:r w:rsidR="00C47DD5" w:rsidRPr="00E71976">
        <w:rPr>
          <w:color w:val="000000"/>
          <w:w w:val="105"/>
        </w:rPr>
        <w:t>r</w:t>
      </w:r>
      <w:r w:rsidR="00C47DD5" w:rsidRPr="00E71976">
        <w:rPr>
          <w:color w:val="000000"/>
          <w:spacing w:val="19"/>
          <w:w w:val="105"/>
        </w:rPr>
        <w:t xml:space="preserve"> </w:t>
      </w:r>
      <w:r w:rsidR="00C47DD5" w:rsidRPr="00E71976">
        <w:rPr>
          <w:color w:val="000000"/>
          <w:w w:val="105"/>
        </w:rPr>
        <w:t>de</w:t>
      </w:r>
      <w:r w:rsidR="00C47DD5" w:rsidRPr="00E71976">
        <w:rPr>
          <w:color w:val="000000"/>
          <w:spacing w:val="-2"/>
          <w:w w:val="105"/>
        </w:rPr>
        <w:t>v</w:t>
      </w:r>
      <w:r w:rsidR="00C47DD5" w:rsidRPr="00E71976">
        <w:rPr>
          <w:color w:val="000000"/>
          <w:w w:val="105"/>
        </w:rPr>
        <w:t>e</w:t>
      </w:r>
      <w:r w:rsidR="00C47DD5" w:rsidRPr="00E71976">
        <w:rPr>
          <w:color w:val="000000"/>
          <w:spacing w:val="-1"/>
          <w:w w:val="105"/>
        </w:rPr>
        <w:t>l</w:t>
      </w:r>
      <w:r w:rsidR="00C47DD5" w:rsidRPr="00E71976">
        <w:rPr>
          <w:color w:val="000000"/>
          <w:w w:val="105"/>
        </w:rPr>
        <w:t>o</w:t>
      </w:r>
      <w:r w:rsidR="00C47DD5" w:rsidRPr="00E71976">
        <w:rPr>
          <w:color w:val="000000"/>
          <w:spacing w:val="-5"/>
          <w:w w:val="105"/>
        </w:rPr>
        <w:t>p</w:t>
      </w:r>
      <w:r w:rsidR="00C47DD5" w:rsidRPr="00E71976">
        <w:rPr>
          <w:color w:val="000000"/>
          <w:spacing w:val="3"/>
          <w:w w:val="105"/>
        </w:rPr>
        <w:t>m</w:t>
      </w:r>
      <w:r w:rsidR="00C47DD5" w:rsidRPr="00E71976">
        <w:rPr>
          <w:color w:val="000000"/>
          <w:w w:val="105"/>
        </w:rPr>
        <w:t>e</w:t>
      </w:r>
      <w:r w:rsidR="00C47DD5" w:rsidRPr="00E71976">
        <w:rPr>
          <w:color w:val="000000"/>
          <w:spacing w:val="-2"/>
          <w:w w:val="105"/>
        </w:rPr>
        <w:t>n</w:t>
      </w:r>
      <w:r w:rsidR="00C47DD5" w:rsidRPr="00E71976">
        <w:rPr>
          <w:color w:val="000000"/>
          <w:w w:val="105"/>
        </w:rPr>
        <w:t>t</w:t>
      </w:r>
      <w:r w:rsidR="00C47DD5" w:rsidRPr="00E71976">
        <w:rPr>
          <w:color w:val="000000"/>
          <w:spacing w:val="18"/>
          <w:w w:val="105"/>
        </w:rPr>
        <w:t xml:space="preserve"> </w:t>
      </w:r>
      <w:r w:rsidR="00C47DD5" w:rsidRPr="00E71976">
        <w:rPr>
          <w:color w:val="000000"/>
          <w:w w:val="105"/>
        </w:rPr>
        <w:t>s</w:t>
      </w:r>
      <w:r w:rsidR="00C47DD5" w:rsidRPr="00E71976">
        <w:rPr>
          <w:color w:val="000000"/>
          <w:spacing w:val="1"/>
          <w:w w:val="105"/>
        </w:rPr>
        <w:t>k</w:t>
      </w:r>
      <w:r w:rsidR="00C47DD5" w:rsidRPr="00E71976">
        <w:rPr>
          <w:color w:val="000000"/>
          <w:spacing w:val="-1"/>
          <w:w w:val="105"/>
        </w:rPr>
        <w:t>ill</w:t>
      </w:r>
      <w:r w:rsidR="00C47DD5" w:rsidRPr="00E71976">
        <w:rPr>
          <w:color w:val="000000"/>
          <w:w w:val="105"/>
        </w:rPr>
        <w:t>s</w:t>
      </w:r>
      <w:r w:rsidR="00C47DD5" w:rsidRPr="00C47DD5">
        <w:rPr>
          <w:color w:val="FF0101"/>
          <w:spacing w:val="19"/>
          <w:w w:val="105"/>
        </w:rPr>
        <w:t xml:space="preserve"> </w:t>
      </w:r>
      <w:r w:rsidR="00C47DD5" w:rsidRPr="00E71976">
        <w:rPr>
          <w:color w:val="000000"/>
          <w:spacing w:val="19"/>
          <w:w w:val="105"/>
        </w:rPr>
        <w:t>training</w:t>
      </w:r>
      <w:r w:rsidR="00C47DD5">
        <w:rPr>
          <w:color w:val="FF0101"/>
          <w:spacing w:val="19"/>
          <w:w w:val="105"/>
        </w:rPr>
        <w:t xml:space="preserve"> </w:t>
      </w:r>
      <w:r w:rsidRPr="003C14C0">
        <w:t xml:space="preserve">undertaken under the provisions of Regulation </w:t>
      </w:r>
      <w:r w:rsidR="00A8409A">
        <w:t>20.3.7</w:t>
      </w:r>
      <w:r>
        <w:t>.</w:t>
      </w:r>
      <w:r w:rsidRPr="003C14C0">
        <w:t xml:space="preserve"> </w:t>
      </w:r>
    </w:p>
    <w:p w:rsidR="007C6B10" w:rsidRDefault="007C6B10" w:rsidP="007C6B10">
      <w:pPr>
        <w:pStyle w:val="Calendar1"/>
      </w:pPr>
      <w:r w:rsidRPr="003C14C0">
        <w:lastRenderedPageBreak/>
        <w:tab/>
        <w:t xml:space="preserve">The candidate </w:t>
      </w:r>
      <w:r w:rsidR="00FE4FF1">
        <w:t>may</w:t>
      </w:r>
      <w:r w:rsidRPr="003C14C0">
        <w:t xml:space="preserve"> be required to submit to oral examination by the </w:t>
      </w:r>
      <w:r>
        <w:t>Examining Committee</w:t>
      </w:r>
      <w:r w:rsidR="00FE4FF1">
        <w:t>.</w:t>
      </w:r>
      <w:r>
        <w:t xml:space="preserve">  </w:t>
      </w:r>
    </w:p>
    <w:p w:rsidR="007C6B10" w:rsidRDefault="00A8409A" w:rsidP="007C6B10">
      <w:pPr>
        <w:pStyle w:val="Calendar1"/>
      </w:pPr>
      <w:r>
        <w:t>20.3.22</w:t>
      </w:r>
      <w:r w:rsidR="007C6B10">
        <w:tab/>
        <w:t xml:space="preserve">The Examining Committee </w:t>
      </w:r>
      <w:r w:rsidR="007C6B10" w:rsidRPr="003C14C0">
        <w:t>shall report to the appropriate Board of Study, whic</w:t>
      </w:r>
      <w:r w:rsidR="007C6B10">
        <w:t>h shall make recommendation to t</w:t>
      </w:r>
      <w:r w:rsidR="007C6B10" w:rsidRPr="003C14C0">
        <w:t>he Senate</w:t>
      </w:r>
      <w:r w:rsidR="007C6B10">
        <w:t xml:space="preserve"> that </w:t>
      </w:r>
    </w:p>
    <w:p w:rsidR="007C6B10" w:rsidRDefault="007C6B10" w:rsidP="007C6B10">
      <w:pPr>
        <w:pStyle w:val="CalendarNumberedList"/>
      </w:pPr>
      <w:r>
        <w:t>(i)</w:t>
      </w:r>
      <w:r>
        <w:tab/>
        <w:t>the candidate be awarded the appropriate degree;</w:t>
      </w:r>
    </w:p>
    <w:p w:rsidR="007C6B10" w:rsidRDefault="007C6B10" w:rsidP="007C6B10">
      <w:pPr>
        <w:pStyle w:val="CalendarNumberedList"/>
      </w:pPr>
      <w:r>
        <w:t>(ii)</w:t>
      </w:r>
      <w:r>
        <w:tab/>
        <w:t>the award of the degree be withheld pending further study or resubmission of the thesis within a specified time limit when the Examining Committee will be reconvened to re-assess the thesis;</w:t>
      </w:r>
    </w:p>
    <w:p w:rsidR="007C6B10" w:rsidRDefault="007C6B10" w:rsidP="007C6B10">
      <w:pPr>
        <w:pStyle w:val="CalendarNumberedList"/>
      </w:pPr>
      <w:r>
        <w:t>(iii)</w:t>
      </w:r>
      <w:r>
        <w:tab/>
        <w:t>the candidate be transferred to an appropriate Doctoral degree;</w:t>
      </w:r>
    </w:p>
    <w:p w:rsidR="00C656ED" w:rsidRDefault="007C6B10" w:rsidP="00C656ED">
      <w:pPr>
        <w:pStyle w:val="CalendarNumberedList"/>
        <w:ind w:left="2127"/>
      </w:pPr>
      <w:r w:rsidRPr="00C656ED">
        <w:t>(iv)</w:t>
      </w:r>
      <w:r w:rsidRPr="00C656ED">
        <w:tab/>
        <w:t>the award be withheld and the candidate be required to</w:t>
      </w:r>
      <w:r w:rsidRPr="00307E90">
        <w:t xml:space="preserve"> withdraw.</w:t>
      </w:r>
      <w:r>
        <w:tab/>
      </w:r>
    </w:p>
    <w:p w:rsidR="007C6B10" w:rsidRPr="00177A37" w:rsidRDefault="007C6B10" w:rsidP="00C656ED">
      <w:pPr>
        <w:pStyle w:val="Calendar2"/>
      </w:pPr>
      <w:r w:rsidRPr="00177A37">
        <w:t>In the case of (ii) above, the candidate shall not normally be allowed to graduate until the amendments have been carried out to the satisfaction of the examiners.</w:t>
      </w:r>
    </w:p>
    <w:p w:rsidR="007C6B10" w:rsidRPr="003C14C0" w:rsidRDefault="007C6B10" w:rsidP="007C6B10">
      <w:pPr>
        <w:pStyle w:val="Calendar2"/>
      </w:pPr>
    </w:p>
    <w:p w:rsidR="007C6B10" w:rsidRPr="003C14C0" w:rsidRDefault="007C6B10" w:rsidP="007C6B10">
      <w:pPr>
        <w:pStyle w:val="CalendarHeader2"/>
      </w:pPr>
      <w:r>
        <w:t xml:space="preserve">Voluntary Suspension, </w:t>
      </w:r>
      <w:r w:rsidRPr="003C14C0">
        <w:t>Transfer of Registration</w:t>
      </w:r>
      <w:r>
        <w:t xml:space="preserve"> or</w:t>
      </w:r>
      <w:r w:rsidRPr="003C14C0">
        <w:t xml:space="preserve"> Withdrawal </w:t>
      </w:r>
    </w:p>
    <w:p w:rsidR="007C6B10" w:rsidRDefault="00A8409A" w:rsidP="007C6B10">
      <w:pPr>
        <w:pStyle w:val="Calendar1"/>
      </w:pPr>
      <w:r>
        <w:t>20.3.23</w:t>
      </w:r>
      <w:r w:rsidR="007C6B10" w:rsidRPr="003C14C0">
        <w:tab/>
      </w:r>
      <w:r w:rsidR="007C6B10">
        <w:t>On the recommendation of the Head of Department (or nominee), the rel</w:t>
      </w:r>
      <w:r w:rsidR="006B3C4C">
        <w:t>evant Vice Dean</w:t>
      </w:r>
      <w:r w:rsidR="007C6B10">
        <w:t xml:space="preserve"> may permit a student to either undertake voluntary suspension for whole or part of a year or transfer between full-time and </w:t>
      </w:r>
      <w:r w:rsidR="00F430AB">
        <w:t>part-time</w:t>
      </w:r>
      <w:r w:rsidR="007C6B10">
        <w:t xml:space="preserve"> study where available.</w:t>
      </w:r>
    </w:p>
    <w:p w:rsidR="007C6B10" w:rsidRPr="003C14C0" w:rsidRDefault="00A8409A" w:rsidP="007C6B10">
      <w:pPr>
        <w:pStyle w:val="Calendar1"/>
      </w:pPr>
      <w:r>
        <w:t>20.3.24</w:t>
      </w:r>
      <w:r w:rsidR="007C6B10">
        <w:tab/>
        <w:t xml:space="preserve">After a student has passed a formal assessment against defined criteria, the </w:t>
      </w:r>
      <w:r w:rsidR="007C6B10" w:rsidRPr="003C14C0">
        <w:t>Head of the Department concerned, may</w:t>
      </w:r>
      <w:r w:rsidR="007C6B10">
        <w:t>, through the relevant Board of Study,</w:t>
      </w:r>
      <w:r w:rsidR="007C6B10" w:rsidRPr="003C14C0">
        <w:t xml:space="preserve"> </w:t>
      </w:r>
      <w:r w:rsidR="007C6B10">
        <w:t>recommend to the Senate the</w:t>
      </w:r>
      <w:r w:rsidR="007C6B10" w:rsidRPr="003C14C0">
        <w:t xml:space="preserve"> transfer of a </w:t>
      </w:r>
      <w:r w:rsidR="007C6B10">
        <w:t>student’s</w:t>
      </w:r>
      <w:r w:rsidR="007C6B10" w:rsidRPr="003C14C0">
        <w:t xml:space="preserve"> registration to that for the degree of</w:t>
      </w:r>
      <w:r w:rsidR="007C6B10">
        <w:t xml:space="preserve"> doctor provided the student satisfies the appropriate progress and curricular regulations</w:t>
      </w:r>
      <w:r w:rsidR="007C6B10" w:rsidRPr="003C14C0">
        <w:t xml:space="preserve">. On the recommendation of the Board of Study, </w:t>
      </w:r>
      <w:r w:rsidR="007C6B10">
        <w:t>the S</w:t>
      </w:r>
      <w:r w:rsidR="007C6B10" w:rsidRPr="003C14C0">
        <w:t>enate will determine what recognition shall</w:t>
      </w:r>
      <w:r w:rsidR="007C6B10" w:rsidRPr="003C14C0">
        <w:rPr>
          <w:b/>
        </w:rPr>
        <w:t xml:space="preserve"> </w:t>
      </w:r>
      <w:r w:rsidR="007C6B10" w:rsidRPr="003C14C0">
        <w:t xml:space="preserve">be given to the period which the </w:t>
      </w:r>
      <w:r w:rsidR="007C6B10">
        <w:t>student</w:t>
      </w:r>
      <w:r w:rsidR="007C6B10" w:rsidRPr="003C14C0">
        <w:t xml:space="preserve"> has completed as a candidate for the degree of Master towards the fulfilment of the requirements for the </w:t>
      </w:r>
      <w:r w:rsidR="007C6B10">
        <w:t xml:space="preserve">appropriate doctoral </w:t>
      </w:r>
      <w:r w:rsidR="007C6B10" w:rsidRPr="003C14C0">
        <w:t>degree</w:t>
      </w:r>
      <w:r w:rsidR="007C6B10">
        <w:t>.</w:t>
      </w:r>
    </w:p>
    <w:p w:rsidR="007C6B10" w:rsidRDefault="00A8409A" w:rsidP="007C6B10">
      <w:pPr>
        <w:pStyle w:val="Calendar1"/>
      </w:pPr>
      <w:r>
        <w:t>20.3.25</w:t>
      </w:r>
      <w:r w:rsidR="007C6B10">
        <w:tab/>
        <w:t xml:space="preserve">Notwithstanding </w:t>
      </w:r>
      <w:r w:rsidR="007C6B10" w:rsidRPr="00835843">
        <w:t xml:space="preserve">Regulation </w:t>
      </w:r>
      <w:r>
        <w:t>20.3.20</w:t>
      </w:r>
      <w:r w:rsidR="007C6B10" w:rsidRPr="00835843">
        <w:t>,</w:t>
      </w:r>
      <w:r w:rsidR="007C6B10">
        <w:t xml:space="preserve"> a student who is reported to the relevant Board of Study under </w:t>
      </w:r>
      <w:r w:rsidR="007C6B10" w:rsidRPr="00835843">
        <w:t>Regulation</w:t>
      </w:r>
      <w:r w:rsidR="007C6B10">
        <w:t>s</w:t>
      </w:r>
      <w:r w:rsidR="007C6B10" w:rsidRPr="00835843">
        <w:t xml:space="preserve"> </w:t>
      </w:r>
      <w:r>
        <w:t>20.3.12 or 20.3.14</w:t>
      </w:r>
      <w:r w:rsidR="007C6B10">
        <w:t xml:space="preserve"> if appropriate, for persistent non-attendance, in accordance with published Faculty procedures, may have their registration terminated and be required to withdraw.</w:t>
      </w:r>
    </w:p>
    <w:p w:rsidR="007C6B10" w:rsidRPr="003C14C0" w:rsidRDefault="00A8409A" w:rsidP="007C6B10">
      <w:pPr>
        <w:pStyle w:val="Calendar1"/>
      </w:pPr>
      <w:r>
        <w:t>20.3.26</w:t>
      </w:r>
      <w:r w:rsidR="007C6B10">
        <w:tab/>
        <w:t>A student may be required to withdraw from a course as a consequence of academic dishonesty or unprofessional conduct.  Such a decision would be taken in consequence of a disciplinary hearing as provided for in Regulations 5.4 and 5.5.</w:t>
      </w:r>
    </w:p>
    <w:p w:rsidR="007C6B10" w:rsidRPr="003C14C0" w:rsidRDefault="007C6B10" w:rsidP="007C6B10">
      <w:pPr>
        <w:pStyle w:val="Calendar2"/>
      </w:pPr>
    </w:p>
    <w:p w:rsidR="007C6B10" w:rsidRPr="003C14C0" w:rsidRDefault="007C6B10" w:rsidP="007C6B10">
      <w:pPr>
        <w:pStyle w:val="CalendarHeader2"/>
      </w:pPr>
      <w:r w:rsidRPr="003C14C0">
        <w:t xml:space="preserve">Appeals against </w:t>
      </w:r>
      <w:r>
        <w:t>the Decisions of the Examining Committee</w:t>
      </w:r>
    </w:p>
    <w:p w:rsidR="007C6B10" w:rsidRPr="003C14C0" w:rsidRDefault="007C6B10" w:rsidP="007C6B10">
      <w:pPr>
        <w:pStyle w:val="Calendar1"/>
      </w:pPr>
      <w:r>
        <w:t>20.3.</w:t>
      </w:r>
      <w:r w:rsidRPr="003C14C0">
        <w:t>2</w:t>
      </w:r>
      <w:r w:rsidR="00A8409A">
        <w:t>7</w:t>
      </w:r>
      <w:r w:rsidRPr="003C14C0">
        <w:tab/>
        <w:t>A</w:t>
      </w:r>
      <w:r>
        <w:t xml:space="preserve"> student may appeal against a decision made by the Board of Examiners under the </w:t>
      </w:r>
      <w:r w:rsidR="00A8409A">
        <w:t>provisions of Regulation 20.3.20</w:t>
      </w:r>
      <w:r>
        <w:t xml:space="preserve"> </w:t>
      </w:r>
      <w:r w:rsidRPr="003C14C0">
        <w:t>or</w:t>
      </w:r>
      <w:r>
        <w:t xml:space="preserve"> a requirement </w:t>
      </w:r>
      <w:r w:rsidRPr="003C14C0">
        <w:t xml:space="preserve">to withdraw under the provisions of </w:t>
      </w:r>
      <w:r w:rsidR="00A8409A">
        <w:t>Regulation 20.3.22 or 20.3.25</w:t>
      </w:r>
      <w:r>
        <w:t xml:space="preserve">. Such an </w:t>
      </w:r>
      <w:r w:rsidRPr="003C14C0">
        <w:t xml:space="preserve">appeal </w:t>
      </w:r>
      <w:r>
        <w:t xml:space="preserve">must be made </w:t>
      </w:r>
      <w:r w:rsidRPr="003C14C0">
        <w:t xml:space="preserve">to the </w:t>
      </w:r>
      <w:r>
        <w:t xml:space="preserve">relevant </w:t>
      </w:r>
      <w:r w:rsidRPr="003C14C0">
        <w:t xml:space="preserve">Board of Study on any of the following grounds: </w:t>
      </w:r>
    </w:p>
    <w:p w:rsidR="007C6B10" w:rsidRPr="00075447" w:rsidRDefault="007C6B10" w:rsidP="007C6B10">
      <w:pPr>
        <w:pStyle w:val="CalendarNumberedList"/>
      </w:pPr>
      <w:r w:rsidRPr="00075447">
        <w:t>(i)</w:t>
      </w:r>
      <w:r w:rsidRPr="00075447">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rsidR="007C6B10" w:rsidRPr="00075447" w:rsidRDefault="007C6B10" w:rsidP="007C6B10">
      <w:pPr>
        <w:pStyle w:val="CalendarNumberedList"/>
      </w:pPr>
      <w:r w:rsidRPr="00075447">
        <w:t>(ii)</w:t>
      </w:r>
      <w:r w:rsidRPr="00075447">
        <w:tab/>
        <w:t>notwithstanding a student’s obli</w:t>
      </w:r>
      <w:r w:rsidR="00A8409A">
        <w:t>gations under Regulation 20.3.13</w:t>
      </w:r>
      <w:r w:rsidRPr="00075447">
        <w:t>, that there were medical, personal or other circumstances affecting the student's performance of which the examiners or the Board of Study were not aware when their decision was taken; or</w:t>
      </w:r>
    </w:p>
    <w:p w:rsidR="007C6B10" w:rsidRPr="003C14C0" w:rsidRDefault="007C6B10" w:rsidP="007C6B10">
      <w:pPr>
        <w:pStyle w:val="CalendarNumberedList"/>
      </w:pPr>
      <w:r w:rsidRPr="00075447">
        <w:lastRenderedPageBreak/>
        <w:t>(iii)</w:t>
      </w:r>
      <w:r w:rsidRPr="00075447">
        <w:tab/>
        <w:t>that there was in</w:t>
      </w:r>
      <w:r w:rsidRPr="003C14C0">
        <w:t xml:space="preserve">adequate assessment, prejudice or bias on the part of one or more of the examiners or assessors. </w:t>
      </w:r>
    </w:p>
    <w:p w:rsidR="007C6B10" w:rsidRPr="003C14C0" w:rsidRDefault="007C6B10" w:rsidP="007C6B10">
      <w:pPr>
        <w:pStyle w:val="Calendar2"/>
      </w:pPr>
      <w:r w:rsidRPr="003C14C0">
        <w:t xml:space="preserve">Any such appeal must be supported by appropriate documentary evidence and must be lodged in writing with the appropriate Faculty Officer not later than a date specified by the Board of Study and contained in the letter informing the </w:t>
      </w:r>
      <w:r>
        <w:t>student</w:t>
      </w:r>
      <w:r w:rsidRPr="003C14C0">
        <w:t xml:space="preserve"> of the withdraw</w:t>
      </w:r>
      <w:r>
        <w:t xml:space="preserve"> decision</w:t>
      </w:r>
      <w:r w:rsidRPr="003C14C0">
        <w:t>.</w:t>
      </w:r>
    </w:p>
    <w:p w:rsidR="007C6B10" w:rsidRPr="003C14C0" w:rsidRDefault="007C6B10" w:rsidP="007C6B10">
      <w:pPr>
        <w:pStyle w:val="Calendar1"/>
      </w:pPr>
      <w:r>
        <w:t>20.3.</w:t>
      </w:r>
      <w:r w:rsidRPr="003C14C0">
        <w:t>2</w:t>
      </w:r>
      <w:r w:rsidR="00A8409A">
        <w:t>8</w:t>
      </w:r>
      <w:r>
        <w:tab/>
        <w:t>After an unsuccessful appeal to the relevant Board of Study, a student</w:t>
      </w:r>
      <w:r w:rsidRPr="003C14C0">
        <w:t xml:space="preserve"> has the ultimate right of appeal to the Senate.  Any such appeal shall be set out in writing supported by all appropriate documentary evidence and shall be lodged with the Deputy Secretary within a period of six weeks from the date </w:t>
      </w:r>
      <w:r>
        <w:t>of notification to the student</w:t>
      </w:r>
      <w:r w:rsidRPr="003C14C0">
        <w:t xml:space="preserve"> of the outcome of the preceding appeal to t</w:t>
      </w:r>
      <w:r>
        <w:t>he Board of Study. The student</w:t>
      </w:r>
      <w:r w:rsidRPr="003C14C0">
        <w:t xml:space="preserve"> shall have a right of appearance, either alone or accompanied by one person, at the hearing of the appeal to the Senate.</w:t>
      </w:r>
    </w:p>
    <w:p w:rsidR="007C6B10" w:rsidRDefault="007C6B10" w:rsidP="007C6B10">
      <w:pPr>
        <w:pStyle w:val="Calendar2"/>
      </w:pPr>
    </w:p>
    <w:p w:rsidR="007C6B10" w:rsidRDefault="007C6B10" w:rsidP="007C6B10">
      <w:pPr>
        <w:pStyle w:val="CalendarHeader2"/>
      </w:pPr>
      <w:r w:rsidRPr="00D23F0A">
        <w:t>Award</w:t>
      </w:r>
    </w:p>
    <w:p w:rsidR="007C6B10" w:rsidRDefault="007C6B10" w:rsidP="007C6B10">
      <w:pPr>
        <w:pStyle w:val="Calendar1"/>
      </w:pPr>
      <w:r>
        <w:t>20.3.</w:t>
      </w:r>
      <w:r w:rsidRPr="007A107F">
        <w:t>2</w:t>
      </w:r>
      <w:r w:rsidR="00A8409A">
        <w:t>9</w:t>
      </w:r>
      <w:r>
        <w:tab/>
        <w:t xml:space="preserve">A candidate who satisfies the conditions of the Ordinances governing the award of degrees, diplomas and certificates and of the general regulations will, on payment of the required fees, be entitled to receive the appropriate award.  </w:t>
      </w:r>
    </w:p>
    <w:p w:rsidR="007C6B10" w:rsidRDefault="007C6B10" w:rsidP="007C6B10">
      <w:pPr>
        <w:pStyle w:val="Calendar2"/>
      </w:pPr>
      <w:r>
        <w:t xml:space="preserve">To qualify for the award, a candidate must have achieved no fewer than </w:t>
      </w:r>
      <w:r w:rsidR="002B0075">
        <w:t xml:space="preserve">20 credits of researcher development skills </w:t>
      </w:r>
      <w:r>
        <w:t xml:space="preserve">and have satisfied the examiners with regard to the thesis and, if required, the oral examination.  </w:t>
      </w:r>
    </w:p>
    <w:p w:rsidR="007C6B10" w:rsidRPr="007A107F" w:rsidRDefault="007C6B10" w:rsidP="007C6B10">
      <w:pPr>
        <w:pStyle w:val="Calendar2"/>
      </w:pPr>
      <w:r>
        <w:t xml:space="preserve">The candidate will receive a parchment setting forth the </w:t>
      </w:r>
      <w:r w:rsidR="00771E66">
        <w:t>Department</w:t>
      </w:r>
      <w:r>
        <w:t xml:space="preserve"> in which the award has been granted.   </w:t>
      </w:r>
    </w:p>
    <w:p w:rsidR="007C6B10" w:rsidRPr="00237D41" w:rsidRDefault="007C6B10" w:rsidP="007C6B10">
      <w:pPr>
        <w:pStyle w:val="Calendar2"/>
      </w:pPr>
    </w:p>
    <w:p w:rsidR="007C6B10" w:rsidRPr="003C14C0" w:rsidRDefault="007C6B10" w:rsidP="007C6B10">
      <w:pPr>
        <w:pStyle w:val="CalendarHeader2"/>
      </w:pPr>
      <w:r w:rsidRPr="003C14C0">
        <w:t>Staff Candidature</w:t>
      </w:r>
    </w:p>
    <w:p w:rsidR="007C6B10" w:rsidRPr="003C14C0" w:rsidRDefault="00A8409A" w:rsidP="007C6B10">
      <w:pPr>
        <w:pStyle w:val="Calendar1"/>
      </w:pPr>
      <w:r>
        <w:t>20.3.30</w:t>
      </w:r>
      <w:r w:rsidR="007C6B10" w:rsidRPr="003C14C0">
        <w:tab/>
        <w:t>The Senate may admit as candidates for the degree of Master</w:t>
      </w:r>
      <w:r w:rsidR="007C6B10">
        <w:t xml:space="preserve"> of Philosophy</w:t>
      </w:r>
      <w:r w:rsidR="007C6B10" w:rsidRPr="003C14C0">
        <w:t xml:space="preserve"> members of the academic and related staff of the University appointed under the provisions of Ordinance </w:t>
      </w:r>
      <w:r w:rsidR="005F7E3B">
        <w:t>4</w:t>
      </w:r>
      <w:r w:rsidR="007C6B10" w:rsidRPr="003C14C0">
        <w:t>.</w:t>
      </w:r>
    </w:p>
    <w:p w:rsidR="007C6B10" w:rsidRPr="003C14C0" w:rsidRDefault="007C6B10" w:rsidP="007C6B10">
      <w:pPr>
        <w:pStyle w:val="Calendar2"/>
      </w:pPr>
      <w:r w:rsidRPr="003C14C0">
        <w:t>Such candidates shall not be bound by the provisions governing minimum and maximum periods of study contained i</w:t>
      </w:r>
      <w:r w:rsidR="00A8409A">
        <w:t>n Regulations 20.3.4 and 20.3.5</w:t>
      </w:r>
      <w:r w:rsidRPr="003C14C0">
        <w:t xml:space="preserve"> as long as they remain members of the academic and related staff of the University, normally subject to a maximum duration of </w:t>
      </w:r>
      <w:r w:rsidRPr="004116D2">
        <w:t>60</w:t>
      </w:r>
      <w:r>
        <w:t xml:space="preserve"> </w:t>
      </w:r>
      <w:r w:rsidRPr="003C14C0">
        <w:t>months.</w:t>
      </w:r>
    </w:p>
    <w:p w:rsidR="007C6B10" w:rsidRDefault="007C6B10" w:rsidP="007C6B10">
      <w:pPr>
        <w:pStyle w:val="Calendar2"/>
      </w:pPr>
      <w:r w:rsidRPr="003C14C0">
        <w:t>Other members of the staff of the University or of an institution in special relationship with the University (see Regulation 20.</w:t>
      </w:r>
      <w:r>
        <w:t>6</w:t>
      </w:r>
      <w:r w:rsidRPr="003C14C0">
        <w:t>) may with the specific approval of the Senate be admitted as candidates for the degree of Master of Philosophy under the provisions of this Regulation.</w:t>
      </w:r>
    </w:p>
    <w:p w:rsidR="007C6B10" w:rsidRPr="003C14C0" w:rsidRDefault="00A8409A" w:rsidP="007C6B10">
      <w:pPr>
        <w:pStyle w:val="Calendar1"/>
      </w:pPr>
      <w:r>
        <w:t>20.3.31</w:t>
      </w:r>
      <w:r w:rsidR="007C6B10">
        <w:tab/>
      </w:r>
      <w:r w:rsidR="007C6B10" w:rsidRPr="00346C1F">
        <w:t xml:space="preserve">A thesis submitted for the degree of Master by a full-time member of the academic staff of the University appointed under the provisions of Ordinance </w:t>
      </w:r>
      <w:r w:rsidR="005F7E3B">
        <w:t>4</w:t>
      </w:r>
      <w:r w:rsidR="007C6B10" w:rsidRPr="00346C1F">
        <w:t xml:space="preserve">, Section 2.l may consist in whole or in part of work previously published by the candidate, provided the thesis is so composed as to present a connected record of research in a field of study. </w:t>
      </w:r>
    </w:p>
    <w:p w:rsidR="007C6B10" w:rsidRPr="003C14C0" w:rsidRDefault="007C6B10" w:rsidP="007C6B10">
      <w:pPr>
        <w:pStyle w:val="Calendar2"/>
        <w:tabs>
          <w:tab w:val="right" w:pos="8364"/>
          <w:tab w:val="right" w:pos="9498"/>
        </w:tabs>
        <w:ind w:hanging="1440"/>
        <w:rPr>
          <w:sz w:val="22"/>
          <w:szCs w:val="22"/>
        </w:rPr>
      </w:pPr>
    </w:p>
    <w:p w:rsidR="007C6B10" w:rsidRPr="00474F23" w:rsidRDefault="007C6B10" w:rsidP="007C6B10"/>
    <w:p w:rsidR="007C6B10" w:rsidRPr="003D0E34" w:rsidRDefault="007C6B10" w:rsidP="007C6B10">
      <w:pPr>
        <w:pStyle w:val="p3toc2"/>
      </w:pPr>
      <w:bookmarkStart w:id="748" w:name="_Toc143933173"/>
      <w:r>
        <w:br w:type="page"/>
      </w:r>
      <w:bookmarkStart w:id="749" w:name="_Toc205626958"/>
      <w:bookmarkStart w:id="750" w:name="_Toc342918742"/>
      <w:r>
        <w:lastRenderedPageBreak/>
        <w:t>20.4</w:t>
      </w:r>
      <w:r w:rsidRPr="003D0E34">
        <w:t xml:space="preserve"> </w:t>
      </w:r>
      <w:r w:rsidRPr="003D0E34">
        <w:tab/>
      </w:r>
      <w:r w:rsidRPr="00034058">
        <w:t xml:space="preserve">General Regulations for </w:t>
      </w:r>
      <w:bookmarkEnd w:id="748"/>
      <w:r w:rsidRPr="00034058">
        <w:t>Master of Research Degrees</w:t>
      </w:r>
      <w:bookmarkEnd w:id="749"/>
      <w:bookmarkEnd w:id="750"/>
      <w:r>
        <w:fldChar w:fldCharType="begin"/>
      </w:r>
      <w:r>
        <w:instrText xml:space="preserve"> XE "</w:instrText>
      </w:r>
      <w:r w:rsidRPr="0022630D">
        <w:instrText>General Regulations for Master of Research Degrees</w:instrText>
      </w:r>
      <w:r>
        <w:instrText xml:space="preserve">" </w:instrText>
      </w:r>
      <w:r>
        <w:fldChar w:fldCharType="end"/>
      </w:r>
    </w:p>
    <w:p w:rsidR="007C6B10" w:rsidRPr="00E36AC8" w:rsidRDefault="007C6B10" w:rsidP="007C6B10">
      <w:pPr>
        <w:pStyle w:val="Calendar2"/>
      </w:pPr>
      <w:r w:rsidRPr="00E36AC8">
        <w:t>[These regulations are to be read in conjunct</w:t>
      </w:r>
      <w:r>
        <w:t xml:space="preserve">ion with Regulations 3, 4, 5, 6 and </w:t>
      </w:r>
      <w:r w:rsidR="00477733">
        <w:t>20.6</w:t>
      </w:r>
      <w:r w:rsidRPr="00E36AC8">
        <w:t>.]</w:t>
      </w:r>
    </w:p>
    <w:p w:rsidR="007C6B10" w:rsidRPr="003D0E34" w:rsidRDefault="007C6B10" w:rsidP="007C6B10">
      <w:pPr>
        <w:pStyle w:val="Calendar2"/>
      </w:pPr>
    </w:p>
    <w:p w:rsidR="007C6B10" w:rsidRPr="003D0E34" w:rsidRDefault="007C6B10" w:rsidP="007C6B10">
      <w:pPr>
        <w:pStyle w:val="CalendarHeader2"/>
      </w:pPr>
      <w:r w:rsidRPr="003D0E34">
        <w:t>Admission</w:t>
      </w:r>
    </w:p>
    <w:p w:rsidR="007C6B10" w:rsidRPr="003D0E34" w:rsidRDefault="007C6B10" w:rsidP="007C6B10">
      <w:pPr>
        <w:pStyle w:val="Calendar1"/>
      </w:pPr>
      <w:r>
        <w:t>20.4.</w:t>
      </w:r>
      <w:r w:rsidRPr="003D0E34">
        <w:t>1</w:t>
      </w:r>
      <w:r w:rsidRPr="003D0E34">
        <w:tab/>
        <w:t>Applicants sh</w:t>
      </w:r>
      <w:r w:rsidRPr="00075447">
        <w:t>a</w:t>
      </w:r>
      <w:r w:rsidRPr="003D0E34">
        <w:t xml:space="preserve">ll normally: </w:t>
      </w:r>
    </w:p>
    <w:p w:rsidR="007C6B10" w:rsidRPr="00075447" w:rsidRDefault="007C6B10" w:rsidP="007C6B10">
      <w:pPr>
        <w:pStyle w:val="CalendarNumberedList"/>
      </w:pPr>
      <w:r w:rsidRPr="003D0E34">
        <w:t>(</w:t>
      </w:r>
      <w:r w:rsidRPr="00075447">
        <w:t>i)</w:t>
      </w:r>
      <w:r w:rsidRPr="00075447">
        <w:tab/>
        <w:t xml:space="preserve">possess a first or second class honours degree from a </w:t>
      </w:r>
      <w:smartTag w:uri="urn:schemas-microsoft-com:office:smarttags" w:element="place">
        <w:smartTag w:uri="urn:schemas-microsoft-com:office:smarttags" w:element="PlaceName">
          <w:r w:rsidRPr="00075447">
            <w:t>United Kingdom</w:t>
          </w:r>
        </w:smartTag>
        <w:r w:rsidRPr="00075447">
          <w:t xml:space="preserve"> </w:t>
        </w:r>
        <w:smartTag w:uri="urn:schemas-microsoft-com:office:smarttags" w:element="PlaceType">
          <w:r w:rsidRPr="00075447">
            <w:t>University</w:t>
          </w:r>
        </w:smartTag>
      </w:smartTag>
      <w:r w:rsidRPr="00075447">
        <w:t>; or</w:t>
      </w:r>
    </w:p>
    <w:p w:rsidR="007C6B10" w:rsidRPr="00075447" w:rsidRDefault="007C6B10" w:rsidP="007C6B10">
      <w:pPr>
        <w:pStyle w:val="CalendarNumberedList"/>
      </w:pPr>
      <w:r w:rsidRPr="00075447">
        <w:t>(ii)</w:t>
      </w:r>
      <w:r w:rsidRPr="00075447">
        <w:tab/>
        <w:t>possess other qualifications deemed, by the Course Director (or nominee) acting on behalf of the Senate, to be equivalent to (i) above; or</w:t>
      </w:r>
    </w:p>
    <w:p w:rsidR="007C6B10" w:rsidRPr="00075447" w:rsidRDefault="007C6B10" w:rsidP="007C6B10">
      <w:pPr>
        <w:pStyle w:val="CalendarNumberedList"/>
      </w:pPr>
      <w:r w:rsidRPr="00075447">
        <w:t>(iii)</w:t>
      </w:r>
      <w:r w:rsidRPr="00075447">
        <w:tab/>
        <w:t>be deemed, by the Course Director (or nominee) acting on behalf of the Senate, to have achieved an academic standard equivalent to (i) above.</w:t>
      </w:r>
    </w:p>
    <w:p w:rsidR="007C6B10" w:rsidRPr="003D0E34" w:rsidRDefault="00A8409A" w:rsidP="00A8409A">
      <w:pPr>
        <w:pStyle w:val="Calendar1"/>
      </w:pPr>
      <w:r>
        <w:t>20.4.2</w:t>
      </w:r>
      <w:r>
        <w:tab/>
      </w:r>
      <w:r w:rsidR="007C6B10">
        <w:t>I</w:t>
      </w:r>
      <w:r w:rsidR="007C6B10" w:rsidRPr="003D0E34">
        <w:t>n all cases</w:t>
      </w:r>
      <w:r w:rsidR="007C6B10">
        <w:t>,</w:t>
      </w:r>
      <w:r w:rsidR="007C6B10" w:rsidRPr="003D0E34">
        <w:t xml:space="preserve"> applicants</w:t>
      </w:r>
      <w:r w:rsidR="007C6B10">
        <w:t>,</w:t>
      </w:r>
      <w:r w:rsidR="007C6B10" w:rsidRPr="003D0E34">
        <w:t xml:space="preserve"> whose first language is not English, </w:t>
      </w:r>
      <w:r w:rsidR="007C6B10">
        <w:t xml:space="preserve">shall </w:t>
      </w:r>
      <w:r w:rsidR="007C6B10" w:rsidRPr="003D0E34">
        <w:t>be required to demonstrate an appropriate level of competence in the English language.</w:t>
      </w:r>
    </w:p>
    <w:p w:rsidR="007C6B10" w:rsidRPr="003D0E34" w:rsidRDefault="007C6B10" w:rsidP="007C6B10">
      <w:pPr>
        <w:pStyle w:val="Calendar1"/>
      </w:pPr>
      <w:r>
        <w:t>20.4.</w:t>
      </w:r>
      <w:r w:rsidR="00A8409A">
        <w:t>3</w:t>
      </w:r>
      <w:r w:rsidRPr="003D0E34">
        <w:tab/>
        <w:t xml:space="preserve">Applicants who satisfy the provisions of Regulation </w:t>
      </w:r>
      <w:r>
        <w:t>20.4.</w:t>
      </w:r>
      <w:r w:rsidRPr="003D0E34">
        <w:t>1 may, in addition, be required to have had a period of relevant experience.</w:t>
      </w:r>
    </w:p>
    <w:p w:rsidR="007C6B10" w:rsidRPr="003D0E34" w:rsidRDefault="007C6B10" w:rsidP="007C6B10">
      <w:pPr>
        <w:pStyle w:val="Calendar2"/>
      </w:pPr>
    </w:p>
    <w:p w:rsidR="007C6B10" w:rsidRPr="003D0E34" w:rsidRDefault="007C6B10" w:rsidP="007C6B10">
      <w:pPr>
        <w:pStyle w:val="CalendarHeader2"/>
      </w:pPr>
      <w:r>
        <w:t>Credit Transfer and Recognition of Prior Learning (RPL)</w:t>
      </w:r>
    </w:p>
    <w:p w:rsidR="007C6B10" w:rsidRPr="003D0E34" w:rsidRDefault="007C6B10" w:rsidP="007C6B10">
      <w:pPr>
        <w:pStyle w:val="Calendar1"/>
      </w:pPr>
      <w:r>
        <w:t>20.4.</w:t>
      </w:r>
      <w:r w:rsidR="00A8409A">
        <w:t>4</w:t>
      </w:r>
      <w:r w:rsidRPr="003D0E34">
        <w:tab/>
        <w:t xml:space="preserve">The relevant Course Director (or nominee) may admit applicants and/or approve exemption from part of a course by </w:t>
      </w:r>
      <w:r>
        <w:t xml:space="preserve">Credit Transfer or RPL </w:t>
      </w:r>
      <w:r w:rsidRPr="003D0E34">
        <w:t xml:space="preserve">provided this is done in accordance with University procedures and against criteria defined on a course by course basis. </w:t>
      </w:r>
    </w:p>
    <w:p w:rsidR="007C6B10" w:rsidRPr="003D0E34" w:rsidRDefault="007C6B10" w:rsidP="007C6B10">
      <w:pPr>
        <w:pStyle w:val="Calendar2"/>
      </w:pPr>
      <w:r w:rsidRPr="003D0E34">
        <w:t xml:space="preserve">Credit granted for </w:t>
      </w:r>
      <w:r>
        <w:t>Credit Transfer or RPL</w:t>
      </w:r>
      <w:r w:rsidRPr="003D0E34">
        <w:t xml:space="preserve"> may only be used once and, when used to gain exemption, will normally relate to achievements within 5 years of registration on a </w:t>
      </w:r>
      <w:smartTag w:uri="urn:schemas-microsoft-com:office:smarttags" w:element="place">
        <w:smartTag w:uri="urn:schemas-microsoft-com:office:smarttags" w:element="PlaceType">
          <w:r w:rsidRPr="003D0E34">
            <w:t>University</w:t>
          </w:r>
        </w:smartTag>
        <w:r w:rsidRPr="003D0E34">
          <w:t xml:space="preserve"> of </w:t>
        </w:r>
        <w:smartTag w:uri="urn:schemas-microsoft-com:office:smarttags" w:element="PlaceName">
          <w:r w:rsidRPr="003D0E34">
            <w:t>Strathclyde</w:t>
          </w:r>
        </w:smartTag>
      </w:smartTag>
      <w:r w:rsidRPr="003D0E34">
        <w:t xml:space="preserve"> programme. </w:t>
      </w:r>
    </w:p>
    <w:p w:rsidR="007C6B10" w:rsidRPr="003D0E34" w:rsidRDefault="007C6B10" w:rsidP="007C6B10">
      <w:pPr>
        <w:pStyle w:val="Calendar2"/>
      </w:pPr>
      <w:r w:rsidRPr="003D0E34">
        <w:t xml:space="preserve">Exemption granted on the basis of </w:t>
      </w:r>
      <w:r>
        <w:t xml:space="preserve">Credit Transfer or RPL </w:t>
      </w:r>
      <w:r w:rsidRPr="003D0E34">
        <w:t xml:space="preserve">will be allowed primarily where students can demonstrate that the relevant specific learning outcomes have been achieved (i.e. primarily for specific rather than general credit).  The extent of any allowed exemption shall preferably not exceed 34% and normally not exceed 50% of the credits appropriate to the course.  Exceptionally, up to 67% exemption for </w:t>
      </w:r>
      <w:r>
        <w:t>Credit Transfer</w:t>
      </w:r>
      <w:r w:rsidRPr="003D0E34">
        <w:t xml:space="preserve"> may be allowed where a special articulation between a Strathclyde programme and a programme delivered elsewhere is approved by </w:t>
      </w:r>
      <w:r>
        <w:t xml:space="preserve">the </w:t>
      </w:r>
      <w:r w:rsidRPr="003D0E34">
        <w:t xml:space="preserve">Senate.  </w:t>
      </w:r>
    </w:p>
    <w:p w:rsidR="007C6B10" w:rsidRPr="003D0E34" w:rsidRDefault="007C6B10" w:rsidP="007C6B10">
      <w:pPr>
        <w:pStyle w:val="Calendar2"/>
      </w:pPr>
      <w:r w:rsidRPr="003D0E34">
        <w:t xml:space="preserve">Where any such exemption is granted, the </w:t>
      </w:r>
      <w:r>
        <w:t xml:space="preserve">relevant </w:t>
      </w:r>
      <w:r w:rsidRPr="003D0E34">
        <w:t xml:space="preserve">Board of Study, acting on behalf of </w:t>
      </w:r>
      <w:r>
        <w:t xml:space="preserve">the </w:t>
      </w:r>
      <w:r w:rsidRPr="003D0E34">
        <w:t>Senate, may approve an appropriate reduction in the minimum period of study.</w:t>
      </w:r>
    </w:p>
    <w:p w:rsidR="007C6B10" w:rsidRPr="003D0E34" w:rsidRDefault="007C6B10" w:rsidP="007C6B10">
      <w:pPr>
        <w:pStyle w:val="Calendar2"/>
      </w:pPr>
    </w:p>
    <w:p w:rsidR="007C6B10" w:rsidRPr="003D0E34" w:rsidRDefault="007C6B10" w:rsidP="007C6B10">
      <w:pPr>
        <w:pStyle w:val="CalendarHeader2"/>
      </w:pPr>
      <w:r w:rsidRPr="003D0E34">
        <w:t>Minimum Periods of Study</w:t>
      </w:r>
    </w:p>
    <w:p w:rsidR="007C6B10" w:rsidRPr="003D0E34" w:rsidRDefault="007C6B10" w:rsidP="007C6B10">
      <w:pPr>
        <w:pStyle w:val="Calendar1"/>
      </w:pPr>
      <w:r>
        <w:t>20.4.</w:t>
      </w:r>
      <w:r w:rsidR="00A8409A">
        <w:t>5</w:t>
      </w:r>
      <w:r w:rsidRPr="003D0E34">
        <w:tab/>
        <w:t>The minimum period of study shall normally be as follows:</w:t>
      </w:r>
    </w:p>
    <w:p w:rsidR="007C6B10" w:rsidRPr="003D0E34" w:rsidRDefault="007C6B10" w:rsidP="007C6B10">
      <w:pPr>
        <w:pStyle w:val="Calendar2"/>
      </w:pPr>
    </w:p>
    <w:p w:rsidR="007C6B10" w:rsidRPr="003D0E34" w:rsidRDefault="007C6B10" w:rsidP="007C6B10">
      <w:pPr>
        <w:pStyle w:val="Curriculum2"/>
      </w:pPr>
      <w:r w:rsidRPr="003D0E34">
        <w:t xml:space="preserve">For full-time study </w:t>
      </w:r>
      <w:r w:rsidRPr="003D0E34">
        <w:tab/>
      </w:r>
      <w:r>
        <w:tab/>
      </w:r>
      <w:r w:rsidRPr="003D0E34">
        <w:t xml:space="preserve">12 months </w:t>
      </w:r>
    </w:p>
    <w:p w:rsidR="007C6B10" w:rsidRDefault="007C6B10" w:rsidP="007C6B10">
      <w:pPr>
        <w:pStyle w:val="Calendar2"/>
      </w:pPr>
    </w:p>
    <w:p w:rsidR="007C6B10" w:rsidRDefault="007C6B10" w:rsidP="007C6B10">
      <w:pPr>
        <w:pStyle w:val="Calendar2"/>
      </w:pPr>
      <w:r>
        <w:t xml:space="preserve">For </w:t>
      </w:r>
      <w:r w:rsidR="00F430AB">
        <w:t>part-time</w:t>
      </w:r>
      <w:r>
        <w:t xml:space="preserve"> study</w:t>
      </w:r>
    </w:p>
    <w:p w:rsidR="007C6B10" w:rsidRPr="003D0E34" w:rsidRDefault="007C6B10" w:rsidP="007C6B10">
      <w:pPr>
        <w:pStyle w:val="Calendar2"/>
      </w:pPr>
      <w:r>
        <w:t>T</w:t>
      </w:r>
      <w:r w:rsidRPr="00637644">
        <w:t>he minimum period of study shall</w:t>
      </w:r>
      <w:r w:rsidRPr="00637644">
        <w:rPr>
          <w:b/>
        </w:rPr>
        <w:t xml:space="preserve"> </w:t>
      </w:r>
      <w:r w:rsidRPr="00637644">
        <w:t>be the learning equivalent of the full-time study period required taking account of the conditions under which the student will work.  The overall duration of study will normally be greater than for full-time study.</w:t>
      </w:r>
    </w:p>
    <w:p w:rsidR="007C6B10" w:rsidRPr="003D0E34" w:rsidRDefault="007C6B10" w:rsidP="007C6B10">
      <w:pPr>
        <w:pStyle w:val="Calendar2"/>
      </w:pPr>
    </w:p>
    <w:p w:rsidR="007C6B10" w:rsidRPr="003D0E34" w:rsidRDefault="008739B4" w:rsidP="007C6B10">
      <w:pPr>
        <w:pStyle w:val="CalendarHeader2"/>
      </w:pPr>
      <w:r>
        <w:br w:type="page"/>
      </w:r>
      <w:r w:rsidR="007C6B10" w:rsidRPr="003D0E34">
        <w:lastRenderedPageBreak/>
        <w:t>Maximum Periods of Study</w:t>
      </w:r>
    </w:p>
    <w:p w:rsidR="007C6B10" w:rsidRPr="003D0E34" w:rsidRDefault="007C6B10" w:rsidP="007C6B10">
      <w:pPr>
        <w:pStyle w:val="Calendar1"/>
      </w:pPr>
      <w:r>
        <w:t>20.4.</w:t>
      </w:r>
      <w:r w:rsidR="00A8409A">
        <w:t>6</w:t>
      </w:r>
      <w:r w:rsidRPr="003D0E34">
        <w:tab/>
        <w:t>Unless specifically stated otherwise in the relevant course regulations, students shall be required to complete their course including the submission of any dissertation or report or design or project within a prescribed period from the date of the student’s registration as follows:</w:t>
      </w:r>
    </w:p>
    <w:p w:rsidR="007C6B10" w:rsidRPr="003D0E34" w:rsidRDefault="007C6B10" w:rsidP="007C6B10">
      <w:pPr>
        <w:pStyle w:val="Calendar2"/>
        <w:tabs>
          <w:tab w:val="right" w:pos="9540"/>
        </w:tabs>
        <w:rPr>
          <w:i/>
          <w:sz w:val="22"/>
          <w:szCs w:val="22"/>
        </w:rPr>
      </w:pPr>
    </w:p>
    <w:p w:rsidR="007C6B10" w:rsidRPr="003D0E34" w:rsidRDefault="007C6B10" w:rsidP="007C6B10">
      <w:pPr>
        <w:pStyle w:val="Curriculum2"/>
        <w:rPr>
          <w:i/>
        </w:rPr>
      </w:pPr>
      <w:r w:rsidRPr="003D0E34">
        <w:t>For ful</w:t>
      </w:r>
      <w:r w:rsidRPr="00075447">
        <w:t>l</w:t>
      </w:r>
      <w:r w:rsidRPr="003D0E34">
        <w:t>-time study</w:t>
      </w:r>
      <w:r w:rsidRPr="003D0E34">
        <w:tab/>
      </w:r>
      <w:r>
        <w:tab/>
      </w:r>
      <w:r>
        <w:rPr>
          <w:rFonts w:cs="Arial"/>
        </w:rPr>
        <w:t>24</w:t>
      </w:r>
      <w:r w:rsidRPr="003D0E34">
        <w:rPr>
          <w:rFonts w:cs="Arial"/>
        </w:rPr>
        <w:t xml:space="preserve"> months </w:t>
      </w:r>
    </w:p>
    <w:p w:rsidR="007C6B10" w:rsidRPr="003D0E34" w:rsidRDefault="007C6B10" w:rsidP="007C6B10">
      <w:pPr>
        <w:pStyle w:val="Curriculum2"/>
        <w:rPr>
          <w:i/>
        </w:rPr>
      </w:pPr>
      <w:r w:rsidRPr="003D0E34">
        <w:t xml:space="preserve">For </w:t>
      </w:r>
      <w:r w:rsidR="00F430AB">
        <w:t>part-time</w:t>
      </w:r>
      <w:r w:rsidRPr="003D0E34">
        <w:t xml:space="preserve"> study</w:t>
      </w:r>
      <w:r w:rsidRPr="003D0E34">
        <w:rPr>
          <w:rFonts w:cs="Arial"/>
        </w:rPr>
        <w:tab/>
      </w:r>
      <w:r>
        <w:rPr>
          <w:rFonts w:cs="Arial"/>
        </w:rPr>
        <w:tab/>
        <w:t>48</w:t>
      </w:r>
      <w:r w:rsidRPr="003D0E34">
        <w:rPr>
          <w:rFonts w:cs="Arial"/>
        </w:rPr>
        <w:t xml:space="preserve"> months elapsed time</w:t>
      </w:r>
    </w:p>
    <w:p w:rsidR="007C6B10" w:rsidRPr="003D0E34" w:rsidRDefault="007C6B10" w:rsidP="007C6B10">
      <w:pPr>
        <w:pStyle w:val="Calendar2"/>
      </w:pPr>
      <w:r w:rsidRPr="003D0E34">
        <w:t xml:space="preserve">Exceptionally, the maximum period of study may be extended by </w:t>
      </w:r>
      <w:r>
        <w:t xml:space="preserve">the </w:t>
      </w:r>
      <w:r w:rsidRPr="003D0E34">
        <w:t xml:space="preserve">Senate on the recommendation of the </w:t>
      </w:r>
      <w:r>
        <w:t xml:space="preserve">relevant </w:t>
      </w:r>
      <w:r w:rsidRPr="003D0E34">
        <w:t>Board of Study.</w:t>
      </w:r>
    </w:p>
    <w:p w:rsidR="007C6B10" w:rsidRPr="003D0E34" w:rsidRDefault="007C6B10" w:rsidP="007C6B10">
      <w:pPr>
        <w:pStyle w:val="Calendar2"/>
      </w:pPr>
    </w:p>
    <w:p w:rsidR="007C6B10" w:rsidRPr="003D0E34" w:rsidRDefault="007C6B10" w:rsidP="007C6B10">
      <w:pPr>
        <w:pStyle w:val="CalendarHeader2"/>
      </w:pPr>
      <w:r w:rsidRPr="003D0E34">
        <w:t>Mode of Study</w:t>
      </w:r>
    </w:p>
    <w:p w:rsidR="007C6B10" w:rsidRPr="003D0E34" w:rsidRDefault="007C6B10" w:rsidP="007C6B10">
      <w:pPr>
        <w:pStyle w:val="Calendar1"/>
      </w:pPr>
      <w:r>
        <w:t>20.4.</w:t>
      </w:r>
      <w:r w:rsidR="00A8409A">
        <w:t>7</w:t>
      </w:r>
      <w:r w:rsidRPr="003D0E34">
        <w:tab/>
        <w:t xml:space="preserve">Courses may be offered on a full-time and/or </w:t>
      </w:r>
      <w:r w:rsidR="00F430AB">
        <w:t>part-time</w:t>
      </w:r>
      <w:r w:rsidRPr="003D0E34">
        <w:t xml:space="preserve"> basis.</w:t>
      </w:r>
    </w:p>
    <w:p w:rsidR="007C6B10" w:rsidRPr="003D0E34" w:rsidRDefault="007C6B10" w:rsidP="007C6B10">
      <w:pPr>
        <w:pStyle w:val="Calendar2"/>
        <w:rPr>
          <w:rFonts w:cs="Arial"/>
        </w:rPr>
      </w:pPr>
      <w:r w:rsidRPr="003D0E34">
        <w:t xml:space="preserve">At the discretion of the relevant Board of Study on the recommendation of the relevant Course Director (or nominee), a student may transfer from full-time to </w:t>
      </w:r>
      <w:r w:rsidR="00F430AB">
        <w:t>part-time</w:t>
      </w:r>
      <w:r w:rsidRPr="003D0E34">
        <w:t xml:space="preserve"> study or vice-versa where an appropriate course is available, at which time the relevant minimum and maximum periods of study will be reviewed.</w:t>
      </w:r>
    </w:p>
    <w:p w:rsidR="007C6B10" w:rsidRPr="003D0E34" w:rsidRDefault="007C6B10" w:rsidP="007C6B10">
      <w:pPr>
        <w:pStyle w:val="Calendar2"/>
      </w:pPr>
    </w:p>
    <w:p w:rsidR="007C6B10" w:rsidRPr="003D0E34" w:rsidRDefault="007C6B10" w:rsidP="007C6B10">
      <w:pPr>
        <w:pStyle w:val="CalendarHeader2"/>
      </w:pPr>
      <w:r w:rsidRPr="003D0E34">
        <w:t>Place of Study</w:t>
      </w:r>
    </w:p>
    <w:p w:rsidR="007C6B10" w:rsidRPr="003D0E34" w:rsidRDefault="007C6B10" w:rsidP="007C6B10">
      <w:pPr>
        <w:pStyle w:val="Calendar1"/>
      </w:pPr>
      <w:r>
        <w:t>20.4.</w:t>
      </w:r>
      <w:r w:rsidR="00A8409A">
        <w:t>8</w:t>
      </w:r>
      <w:r w:rsidRPr="003D0E34">
        <w:tab/>
        <w:t>Ex</w:t>
      </w:r>
      <w:r w:rsidRPr="003D0E34">
        <w:rPr>
          <w:snapToGrid w:val="0"/>
        </w:rPr>
        <w:t>c</w:t>
      </w:r>
      <w:r w:rsidRPr="003D0E34">
        <w:t>ept where</w:t>
      </w:r>
      <w:r>
        <w:t xml:space="preserve"> the</w:t>
      </w:r>
      <w:r w:rsidRPr="003D0E34">
        <w:t xml:space="preserve"> Senate has approved distance learning arrangements for off campus delivery, study shall normally be undertaken within the University or within an institution or agency approved by </w:t>
      </w:r>
      <w:r>
        <w:t xml:space="preserve">the </w:t>
      </w:r>
      <w:r w:rsidRPr="003D0E34">
        <w:t>Senate for the purpose (see Regulation 20.</w:t>
      </w:r>
      <w:r>
        <w:t>6</w:t>
      </w:r>
      <w:r w:rsidRPr="003D0E34">
        <w:t xml:space="preserve"> and University Policy and Code of Practice for collaborative (off-campus and overseas) courses leading to awards or joint awards of the University and flexible and distributed learning (including e-learning)). </w:t>
      </w:r>
    </w:p>
    <w:p w:rsidR="007C6B10" w:rsidRPr="003D0E34" w:rsidRDefault="007C6B10" w:rsidP="007C6B10">
      <w:pPr>
        <w:pStyle w:val="Calendar2"/>
      </w:pPr>
    </w:p>
    <w:p w:rsidR="007C6B10" w:rsidRPr="003D0E34" w:rsidRDefault="007C6B10" w:rsidP="007C6B10">
      <w:pPr>
        <w:pStyle w:val="CalendarHeader2"/>
      </w:pPr>
      <w:r w:rsidRPr="003D0E34">
        <w:t>Course Structure and Curriculum</w:t>
      </w:r>
    </w:p>
    <w:p w:rsidR="007C6B10" w:rsidRPr="003D0E34" w:rsidRDefault="007C6B10" w:rsidP="007C6B10">
      <w:pPr>
        <w:pStyle w:val="Calendar1"/>
      </w:pPr>
      <w:r>
        <w:t>20.4.</w:t>
      </w:r>
      <w:r w:rsidR="00A8409A">
        <w:t>9</w:t>
      </w:r>
      <w:r w:rsidRPr="003D0E34">
        <w:tab/>
        <w:t xml:space="preserve">All courses shall be modular and credit rated in accordance with the University Awards Framework in Regulation </w:t>
      </w:r>
      <w:r>
        <w:t>20.4.</w:t>
      </w:r>
      <w:r w:rsidR="00A8409A">
        <w:t>10</w:t>
      </w:r>
      <w:r w:rsidRPr="003D0E34">
        <w:t xml:space="preserve">. Individual classes shall be assigned a level based on expected learning outcomes and a credit rating based on the volume of learning required.  </w:t>
      </w:r>
    </w:p>
    <w:p w:rsidR="007C6B10" w:rsidRPr="003D0E34" w:rsidRDefault="007C6B10" w:rsidP="007C6B10">
      <w:pPr>
        <w:pStyle w:val="Calendar1"/>
      </w:pPr>
      <w:r>
        <w:t>20.4.</w:t>
      </w:r>
      <w:r w:rsidR="00A8409A">
        <w:t>10</w:t>
      </w:r>
      <w:r w:rsidRPr="003D0E34">
        <w:tab/>
        <w:t xml:space="preserve">The structure of courses shall normally embody 180 credits including a minimum of 150 credits at Level 5.  These shall include a dissertation or report or a design or project amounting to not less than </w:t>
      </w:r>
      <w:r w:rsidR="00FD4989">
        <w:t>12</w:t>
      </w:r>
      <w:r w:rsidRPr="003D0E34">
        <w:t>0 credits.</w:t>
      </w:r>
    </w:p>
    <w:p w:rsidR="007C6B10" w:rsidRPr="003D0E34" w:rsidRDefault="007C6B10" w:rsidP="007C6B10">
      <w:pPr>
        <w:pStyle w:val="Calendar2"/>
      </w:pPr>
      <w:r w:rsidRPr="003D0E34">
        <w:t xml:space="preserve">(Note: For a typical student one credit equates to approximately 10 hours of total student </w:t>
      </w:r>
      <w:r>
        <w:t>effort</w:t>
      </w:r>
      <w:r w:rsidRPr="003D0E34">
        <w:t xml:space="preserve">). </w:t>
      </w:r>
    </w:p>
    <w:p w:rsidR="007C6B10" w:rsidRPr="003D0E34" w:rsidRDefault="007C6B10" w:rsidP="007C6B10">
      <w:pPr>
        <w:pStyle w:val="Calendar1"/>
      </w:pPr>
      <w:r>
        <w:t>20.4.</w:t>
      </w:r>
      <w:r w:rsidR="00A8409A">
        <w:t>11</w:t>
      </w:r>
      <w:r w:rsidRPr="003D0E34">
        <w:tab/>
        <w:t>Each candidate for an award must follow the curriculum as prescribed in the relevant course regulations.  This shall be set out in the course regulations and shall indicate which classes are compulsory or optional. The Senate on the recommendation of the relevant Board of Study may amend these from time to time.</w:t>
      </w:r>
    </w:p>
    <w:p w:rsidR="007C6B10" w:rsidRPr="003D0E34" w:rsidRDefault="007C6B10" w:rsidP="007C6B10">
      <w:pPr>
        <w:pStyle w:val="Calendar1"/>
      </w:pPr>
      <w:r>
        <w:t>20.4.</w:t>
      </w:r>
      <w:r w:rsidR="00A8409A">
        <w:t>12</w:t>
      </w:r>
      <w:r w:rsidRPr="003D0E34">
        <w:tab/>
        <w:t>The curriculum of every student must be approved in advance by the relevant Course Director or equivalent acting on behalf of the Board of Study.</w:t>
      </w:r>
    </w:p>
    <w:p w:rsidR="007C6B10" w:rsidRPr="003D0E34" w:rsidRDefault="007C6B10" w:rsidP="007C6B10">
      <w:pPr>
        <w:pStyle w:val="Calendar2"/>
      </w:pPr>
      <w:r w:rsidRPr="003D0E34">
        <w:t>Where a pass in a particular class is a necessary condition for progress or for an award, this shall be clearly stated in the relevant course regulations.</w:t>
      </w:r>
    </w:p>
    <w:p w:rsidR="007C6B10" w:rsidRDefault="007C6B10" w:rsidP="007C6B10">
      <w:pPr>
        <w:pStyle w:val="Calendar2"/>
      </w:pPr>
      <w:r w:rsidRPr="003D0E34">
        <w:t>The choice of classes may be subject to constraints of timetabling and may also be influenced by professional requirements as well as by a student’s entrance qualifications or pre-requisite classes passed.</w:t>
      </w:r>
    </w:p>
    <w:p w:rsidR="007C6B10" w:rsidRPr="003D0E34" w:rsidRDefault="007C6B10" w:rsidP="007C6B10">
      <w:pPr>
        <w:pStyle w:val="Calendar2"/>
      </w:pPr>
      <w:r w:rsidRPr="003D0E34">
        <w:lastRenderedPageBreak/>
        <w:t>The University cannot guarantee that all optional classes will be available in any given academic year.</w:t>
      </w:r>
    </w:p>
    <w:p w:rsidR="007C6B10" w:rsidRPr="003D0E34" w:rsidRDefault="007C6B10" w:rsidP="007C6B10">
      <w:pPr>
        <w:pStyle w:val="Calendar1"/>
      </w:pPr>
      <w:r>
        <w:t>20.4.</w:t>
      </w:r>
      <w:r w:rsidR="00A8409A">
        <w:t>13</w:t>
      </w:r>
      <w:r w:rsidRPr="003D0E34">
        <w:tab/>
        <w:t>Course delivery, materials, assessed work and oral examination shall be in English unless stated otherwise in individual course regulations and published in the Course Handbook.</w:t>
      </w:r>
    </w:p>
    <w:p w:rsidR="007C6B10" w:rsidRPr="003D0E34" w:rsidRDefault="007C6B10" w:rsidP="007C6B10">
      <w:pPr>
        <w:pStyle w:val="Calendar2"/>
      </w:pPr>
    </w:p>
    <w:p w:rsidR="007C6B10" w:rsidRPr="003D0E34" w:rsidRDefault="007C6B10" w:rsidP="007C6B10">
      <w:pPr>
        <w:pStyle w:val="CalendarHeader2"/>
      </w:pPr>
      <w:r w:rsidRPr="003D0E34">
        <w:t>Dissertation</w:t>
      </w:r>
      <w:r>
        <w:t xml:space="preserve">, Report, Design or </w:t>
      </w:r>
      <w:r w:rsidRPr="003D0E34">
        <w:t>Project</w:t>
      </w:r>
    </w:p>
    <w:p w:rsidR="007C6B10" w:rsidRPr="003D0E34" w:rsidRDefault="007C6B10" w:rsidP="007C6B10">
      <w:pPr>
        <w:pStyle w:val="Calendar1"/>
      </w:pPr>
      <w:r>
        <w:t>20.4.</w:t>
      </w:r>
      <w:r w:rsidR="00A8409A">
        <w:t>14</w:t>
      </w:r>
      <w:r w:rsidRPr="003D0E34">
        <w:tab/>
        <w:t xml:space="preserve">The dissertation or report or the design or project shall be of a length and standard approved by the </w:t>
      </w:r>
      <w:r>
        <w:t xml:space="preserve">relevant </w:t>
      </w:r>
      <w:r w:rsidRPr="003D0E34">
        <w:t>Board of Study and shall normally be submitted by a date approved by the Board of Study and published in the appropriate Course Handbook.</w:t>
      </w:r>
    </w:p>
    <w:p w:rsidR="007C6B10" w:rsidRPr="003D0E34" w:rsidRDefault="007C6B10" w:rsidP="007C6B10">
      <w:pPr>
        <w:pStyle w:val="Calendar1"/>
      </w:pPr>
      <w:r>
        <w:t>20.4.</w:t>
      </w:r>
      <w:r w:rsidR="00A8409A">
        <w:t>15</w:t>
      </w:r>
      <w:r w:rsidRPr="003D0E34">
        <w:tab/>
        <w:t xml:space="preserve">Any dissertation or report or design or project submitted under the provisions of Regulation </w:t>
      </w:r>
      <w:r>
        <w:t>20.4.</w:t>
      </w:r>
      <w:r w:rsidR="00A8409A">
        <w:t>14</w:t>
      </w:r>
      <w:r w:rsidRPr="003D0E34">
        <w:t xml:space="preserve"> </w:t>
      </w:r>
      <w:r>
        <w:t>shall be written</w:t>
      </w:r>
      <w:r w:rsidRPr="003D0E34">
        <w:t xml:space="preserve"> in English. </w:t>
      </w:r>
      <w:r>
        <w:t xml:space="preserve"> </w:t>
      </w:r>
      <w:r w:rsidRPr="003D0E34">
        <w:t xml:space="preserve">Exceptionally, </w:t>
      </w:r>
      <w:r>
        <w:t xml:space="preserve">a Board of Study may permit submission in a language other than English </w:t>
      </w:r>
      <w:r w:rsidRPr="003D0E34">
        <w:t>in which case a translation of the abstract as a minimum into English must accompany the dissertation or report or design or project.</w:t>
      </w:r>
    </w:p>
    <w:p w:rsidR="007C6B10" w:rsidRPr="003D0E34" w:rsidRDefault="007C6B10" w:rsidP="007C6B10">
      <w:pPr>
        <w:pStyle w:val="Calendar2"/>
      </w:pPr>
    </w:p>
    <w:p w:rsidR="007C6B10" w:rsidRPr="003D0E34" w:rsidRDefault="007C6B10" w:rsidP="007C6B10">
      <w:pPr>
        <w:pStyle w:val="CalendarHeader2"/>
      </w:pPr>
      <w:r w:rsidRPr="003D0E34">
        <w:t>Attendance and Performance</w:t>
      </w:r>
    </w:p>
    <w:p w:rsidR="007C6B10" w:rsidRPr="003D0E34" w:rsidRDefault="007C6B10" w:rsidP="007C6B10">
      <w:pPr>
        <w:pStyle w:val="Calendar1"/>
        <w:rPr>
          <w:rFonts w:cs="Arial"/>
        </w:rPr>
      </w:pPr>
      <w:r>
        <w:t>20.4.</w:t>
      </w:r>
      <w:r w:rsidR="00A8409A">
        <w:t>16</w:t>
      </w:r>
      <w:r w:rsidRPr="003D0E34">
        <w:t xml:space="preserve"> </w:t>
      </w:r>
      <w:r w:rsidRPr="003D0E34">
        <w:tab/>
        <w:t xml:space="preserve">Every applicant admitted to a course of study shall be required to attend regularly </w:t>
      </w:r>
      <w:r w:rsidRPr="003D0E34">
        <w:rPr>
          <w:rFonts w:cs="Arial"/>
        </w:rPr>
        <w:t>and to perform satisfactorily the work of each class in their curriculum.</w:t>
      </w:r>
    </w:p>
    <w:p w:rsidR="007C6B10" w:rsidRPr="003D0E34" w:rsidRDefault="007C6B10" w:rsidP="007C6B10">
      <w:pPr>
        <w:pStyle w:val="Calendar2"/>
        <w:rPr>
          <w:rFonts w:cs="Arial"/>
        </w:rPr>
      </w:pPr>
      <w:r w:rsidRPr="003D0E34">
        <w:t>A student who, in the opinion of the Head(s) of the Department(s) (or nominee(s)) offering a class</w:t>
      </w:r>
      <w:r w:rsidR="006B3C4C">
        <w:t xml:space="preserve"> and the relevant Vice Dean</w:t>
      </w:r>
      <w:r w:rsidRPr="003D0E34">
        <w:t xml:space="preserve">, does not satisfy the requirements as to attendance and to performance and having been informed in writing, shall not be entitled to take the </w:t>
      </w:r>
      <w:r w:rsidRPr="003D0E34">
        <w:rPr>
          <w:rFonts w:cs="Arial"/>
        </w:rPr>
        <w:t>examination in the subject of that class and shall be so informed.  A student may subsequently be permitted by the Course Director (or nominee) to take the examination in the subject of the class at the next available opportunity subject to satisfactory completion of appropriate course work.</w:t>
      </w:r>
    </w:p>
    <w:p w:rsidR="007C6B10" w:rsidRPr="003D0E34" w:rsidRDefault="00A8409A" w:rsidP="007C6B10">
      <w:pPr>
        <w:pStyle w:val="Calendar1"/>
        <w:rPr>
          <w:rFonts w:cs="Arial"/>
        </w:rPr>
      </w:pPr>
      <w:r>
        <w:t>20.4.17</w:t>
      </w:r>
      <w:r w:rsidR="007C6B10">
        <w:tab/>
      </w:r>
      <w:r w:rsidR="007C6B10" w:rsidRPr="003D0E34">
        <w:t xml:space="preserve">Students have an obligation to inform the University </w:t>
      </w:r>
      <w:r w:rsidR="004132C2">
        <w:t xml:space="preserve">Student Experience – Student Business </w:t>
      </w:r>
      <w:r w:rsidR="007C6B10" w:rsidRPr="003D0E34">
        <w:t xml:space="preserve"> at the first reasonable opportunity of any medical or other circumstances which might adversely affect their attendance, performance and/or ability to study.</w:t>
      </w:r>
    </w:p>
    <w:p w:rsidR="007C6B10" w:rsidRPr="003D0E34" w:rsidRDefault="007C6B10" w:rsidP="007C6B10">
      <w:pPr>
        <w:pStyle w:val="Calendar2"/>
      </w:pPr>
    </w:p>
    <w:p w:rsidR="007C6B10" w:rsidRPr="003D0E34" w:rsidRDefault="007C6B10" w:rsidP="007C6B10">
      <w:pPr>
        <w:pStyle w:val="CalendarHeader2"/>
      </w:pPr>
      <w:r w:rsidRPr="003D0E34">
        <w:t>Examinations and Assessment</w:t>
      </w:r>
    </w:p>
    <w:p w:rsidR="007C6B10" w:rsidRDefault="007C6B10" w:rsidP="007C6B10">
      <w:pPr>
        <w:pStyle w:val="Calendar1"/>
      </w:pPr>
      <w:r>
        <w:t>20.4.</w:t>
      </w:r>
      <w:r w:rsidRPr="003D0E34">
        <w:t>1</w:t>
      </w:r>
      <w:r w:rsidR="00A8409A">
        <w:t>8</w:t>
      </w:r>
      <w:r w:rsidRPr="003D0E34">
        <w:tab/>
      </w:r>
      <w:r w:rsidRPr="00D91692">
        <w:t xml:space="preserve">The Board of Examiners shall consist of not less than </w:t>
      </w:r>
      <w:r>
        <w:t xml:space="preserve">two members of </w:t>
      </w:r>
      <w:r w:rsidRPr="00D91692">
        <w:t>academic staff responsible for the conduct of the course</w:t>
      </w:r>
      <w:r>
        <w:t xml:space="preserve"> and one External Examiner</w:t>
      </w:r>
      <w:r w:rsidRPr="00D91692">
        <w:t xml:space="preserve">.  </w:t>
      </w:r>
      <w:r>
        <w:t>The Course Director, following consultation with the Head of Department, will identify a member of University staff to convene the Board of Examiners.</w:t>
      </w:r>
    </w:p>
    <w:p w:rsidR="007C6B10" w:rsidRPr="003D0E34" w:rsidRDefault="007C6B10" w:rsidP="007C6B10">
      <w:pPr>
        <w:pStyle w:val="Calendar1"/>
        <w:rPr>
          <w:rFonts w:cs="Arial"/>
        </w:rPr>
      </w:pPr>
      <w:r>
        <w:t>20.4.</w:t>
      </w:r>
      <w:r w:rsidRPr="003D0E34">
        <w:t>1</w:t>
      </w:r>
      <w:r w:rsidR="00A8409A">
        <w:t>9</w:t>
      </w:r>
      <w:r w:rsidRPr="003D0E34">
        <w:tab/>
        <w:t xml:space="preserve">Students shall normally complete the assessments during the academic year in which the classes were undertaken unless permitted by the relevant Board of Study to </w:t>
      </w:r>
      <w:r w:rsidRPr="003D0E34">
        <w:rPr>
          <w:rFonts w:cs="Arial"/>
        </w:rPr>
        <w:t>postpone the assessment.</w:t>
      </w:r>
    </w:p>
    <w:p w:rsidR="007C6B10" w:rsidRPr="003D0E34" w:rsidRDefault="007C6B10" w:rsidP="007C6B10">
      <w:pPr>
        <w:pStyle w:val="Calendar1"/>
      </w:pPr>
      <w:r>
        <w:t>20.4.</w:t>
      </w:r>
      <w:r w:rsidR="00A8409A">
        <w:t>20</w:t>
      </w:r>
      <w:r w:rsidRPr="003D0E34">
        <w:tab/>
      </w:r>
      <w:r>
        <w:t>Taught c</w:t>
      </w:r>
      <w:r w:rsidRPr="003D0E34">
        <w:t>lasses shall be assessed by</w:t>
      </w:r>
    </w:p>
    <w:p w:rsidR="007C6B10" w:rsidRPr="00075447" w:rsidRDefault="007C6B10" w:rsidP="007C6B10">
      <w:pPr>
        <w:pStyle w:val="CalendarNumberedList"/>
      </w:pPr>
      <w:r w:rsidRPr="00075447">
        <w:t xml:space="preserve">(i) </w:t>
      </w:r>
      <w:r w:rsidRPr="00075447">
        <w:tab/>
        <w:t>coursework assignments; or</w:t>
      </w:r>
    </w:p>
    <w:p w:rsidR="007C6B10" w:rsidRPr="00075447" w:rsidRDefault="007C6B10" w:rsidP="007C6B10">
      <w:pPr>
        <w:pStyle w:val="CalendarNumberedList"/>
      </w:pPr>
      <w:r w:rsidRPr="00075447">
        <w:t xml:space="preserve">(ii) </w:t>
      </w:r>
      <w:r w:rsidRPr="00075447">
        <w:tab/>
        <w:t>written examinations; or</w:t>
      </w:r>
    </w:p>
    <w:p w:rsidR="007C6B10" w:rsidRPr="00075447" w:rsidRDefault="007C6B10" w:rsidP="007C6B10">
      <w:pPr>
        <w:pStyle w:val="CalendarNumberedList"/>
      </w:pPr>
      <w:r w:rsidRPr="00075447">
        <w:t xml:space="preserve">(iii) </w:t>
      </w:r>
      <w:r w:rsidRPr="00075447">
        <w:tab/>
        <w:t>oral examinations; or</w:t>
      </w:r>
    </w:p>
    <w:p w:rsidR="007C6B10" w:rsidRPr="00075447" w:rsidRDefault="007C6B10" w:rsidP="007C6B10">
      <w:pPr>
        <w:pStyle w:val="CalendarNumberedList"/>
      </w:pPr>
      <w:r w:rsidRPr="00075447">
        <w:t xml:space="preserve">(iv) </w:t>
      </w:r>
      <w:r w:rsidRPr="00075447">
        <w:tab/>
        <w:t>any combination of the above</w:t>
      </w:r>
    </w:p>
    <w:p w:rsidR="007C6B10" w:rsidRPr="003D0E34" w:rsidRDefault="007C6B10" w:rsidP="007C6B10">
      <w:pPr>
        <w:pStyle w:val="Calendar2"/>
      </w:pPr>
      <w:r w:rsidRPr="003D0E34">
        <w:t>unless specified otherwise in the relevant Course Handbook.</w:t>
      </w:r>
    </w:p>
    <w:p w:rsidR="007C6B10" w:rsidRDefault="007C6B10" w:rsidP="007C6B10">
      <w:pPr>
        <w:pStyle w:val="Calendar2"/>
      </w:pPr>
      <w:r w:rsidRPr="003D0E34">
        <w:t>Except where a course includes an integrative/reflective class that will draw on work in other classes, each item of work may only be assessed in one class.</w:t>
      </w:r>
    </w:p>
    <w:p w:rsidR="007C6B10" w:rsidRDefault="007C6B10" w:rsidP="007C6B10">
      <w:pPr>
        <w:pStyle w:val="Calendar2"/>
      </w:pPr>
      <w:r>
        <w:lastRenderedPageBreak/>
        <w:t>The Board</w:t>
      </w:r>
      <w:r w:rsidRPr="003D0E34">
        <w:t xml:space="preserve"> of Examiners may exceptionally permit alternative forms of </w:t>
      </w:r>
      <w:r>
        <w:t xml:space="preserve">assessment or </w:t>
      </w:r>
      <w:r w:rsidRPr="003D0E34">
        <w:t xml:space="preserve">re-assessment for a </w:t>
      </w:r>
      <w:r>
        <w:t xml:space="preserve">taught </w:t>
      </w:r>
      <w:r w:rsidRPr="003D0E34">
        <w:t>class where they consider it to be in a student’s interest.</w:t>
      </w:r>
    </w:p>
    <w:p w:rsidR="007C6B10" w:rsidRDefault="007C6B10" w:rsidP="007C6B10">
      <w:pPr>
        <w:pStyle w:val="Calendar2"/>
        <w:rPr>
          <w:rFonts w:cs="Arial"/>
        </w:rPr>
      </w:pPr>
      <w:r>
        <w:t>At the discretion of the Board of Examiners or Course Director (or nominee) and, where appropriate, in conjunction with the External Examiner, a student may be required to attend and participate in an oral examination.</w:t>
      </w:r>
    </w:p>
    <w:p w:rsidR="007C6B10" w:rsidRPr="003D0E34" w:rsidRDefault="007C6B10" w:rsidP="007C6B10">
      <w:pPr>
        <w:pStyle w:val="Calendar2"/>
        <w:rPr>
          <w:rFonts w:cs="Arial"/>
        </w:rPr>
      </w:pPr>
      <w:r>
        <w:rPr>
          <w:rFonts w:cs="Arial"/>
        </w:rPr>
        <w:t xml:space="preserve">The examination of a dissertation shall normally be undertaken by an Examining Committee </w:t>
      </w:r>
      <w:r w:rsidRPr="003342DE">
        <w:rPr>
          <w:rFonts w:cs="Arial"/>
        </w:rPr>
        <w:t xml:space="preserve">comprising no fewer than one Internal and one External Examiner </w:t>
      </w:r>
      <w:r>
        <w:rPr>
          <w:rFonts w:cs="Arial"/>
        </w:rPr>
        <w:t>nominated by the Head of Department, endorsed by the relevant Board of Study and appointed by the Senate.</w:t>
      </w:r>
    </w:p>
    <w:p w:rsidR="007C6B10" w:rsidRPr="003D0E34" w:rsidRDefault="00A8409A" w:rsidP="007C6B10">
      <w:pPr>
        <w:pStyle w:val="Calendar1"/>
      </w:pPr>
      <w:r>
        <w:t>20.4.21</w:t>
      </w:r>
      <w:r w:rsidR="007C6B10" w:rsidRPr="003D0E34">
        <w:tab/>
        <w:t xml:space="preserve">Candidates are required to pass written and oral examinations and to perform to the satisfaction of the Board of Examiners in the course work, and </w:t>
      </w:r>
      <w:r w:rsidR="007C6B10">
        <w:t xml:space="preserve">the Examining Committee </w:t>
      </w:r>
      <w:r w:rsidR="007C6B10" w:rsidRPr="003D0E34">
        <w:t>in the dissertation or report or design or project.</w:t>
      </w:r>
    </w:p>
    <w:p w:rsidR="007C6B10" w:rsidRPr="003D0E34" w:rsidRDefault="007C6B10" w:rsidP="007C6B10">
      <w:pPr>
        <w:pStyle w:val="Calendar1"/>
      </w:pPr>
      <w:r>
        <w:t>20.4.</w:t>
      </w:r>
      <w:r w:rsidRPr="003D0E34">
        <w:t>2</w:t>
      </w:r>
      <w:r w:rsidR="00A8409A">
        <w:t>2</w:t>
      </w:r>
      <w:r w:rsidRPr="003D0E34">
        <w:tab/>
        <w:t xml:space="preserve">A student who is deemed to have failed a taught class or who has been debarred in terms of Regulation </w:t>
      </w:r>
      <w:r>
        <w:t>20.4.</w:t>
      </w:r>
      <w:r w:rsidR="00A8409A">
        <w:t>16</w:t>
      </w:r>
      <w:r w:rsidRPr="003D0E34">
        <w:t xml:space="preserve"> shall normally have one further opportunity to be re-assessed on a similar basis or by such other means as the Department(s) offering the class may decide. The nature of re-assessment shall be identified in </w:t>
      </w:r>
      <w:r>
        <w:t>class</w:t>
      </w:r>
      <w:r w:rsidRPr="003D0E34">
        <w:t xml:space="preserve"> descriptors and/or Course Handbooks. The attempt shall normally be made at the next available diet of examinations.</w:t>
      </w:r>
    </w:p>
    <w:p w:rsidR="007C6B10" w:rsidRPr="003D0E34" w:rsidRDefault="007C6B10" w:rsidP="007C6B10">
      <w:pPr>
        <w:pStyle w:val="Calendar1"/>
      </w:pPr>
      <w:r>
        <w:t>20.4.</w:t>
      </w:r>
      <w:r w:rsidRPr="003D0E34">
        <w:t>2</w:t>
      </w:r>
      <w:r w:rsidR="00A8409A">
        <w:t>3</w:t>
      </w:r>
      <w:r w:rsidRPr="003D0E34">
        <w:t xml:space="preserve"> </w:t>
      </w:r>
      <w:r w:rsidRPr="003D0E34">
        <w:tab/>
      </w:r>
      <w:r>
        <w:t>In the case of re-assessment, t</w:t>
      </w:r>
      <w:r w:rsidRPr="003D0E34">
        <w:t>he Board of Examiners may also require the student to re-attend the class.</w:t>
      </w:r>
    </w:p>
    <w:p w:rsidR="007C6B10" w:rsidRDefault="007C6B10" w:rsidP="007C6B10">
      <w:pPr>
        <w:pStyle w:val="Calendar1"/>
      </w:pPr>
      <w:r>
        <w:t>20.4.</w:t>
      </w:r>
      <w:r w:rsidRPr="003D0E34">
        <w:t>2</w:t>
      </w:r>
      <w:r w:rsidR="00A8409A">
        <w:t>4</w:t>
      </w:r>
      <w:r w:rsidRPr="003D0E34">
        <w:tab/>
        <w:t xml:space="preserve">The Board of Examiners may discount an attempt for a </w:t>
      </w:r>
      <w:r>
        <w:t xml:space="preserve">taught </w:t>
      </w:r>
      <w:r w:rsidRPr="003D0E34">
        <w:t>class where appropriate medical or other evidence has been provided subject to report to the relevant Board of Study.</w:t>
      </w:r>
    </w:p>
    <w:p w:rsidR="007C6B10" w:rsidRDefault="007C6B10" w:rsidP="007C6B10">
      <w:pPr>
        <w:pStyle w:val="Calendar1"/>
      </w:pPr>
      <w:r>
        <w:t>20.4.</w:t>
      </w:r>
      <w:r w:rsidRPr="002630BC">
        <w:t>2</w:t>
      </w:r>
      <w:r w:rsidR="00A8409A">
        <w:t>5</w:t>
      </w:r>
      <w:r w:rsidRPr="002630BC">
        <w:tab/>
        <w:t xml:space="preserve">Notwithstanding the provisions of Regulation </w:t>
      </w:r>
      <w:r>
        <w:t>20.4.</w:t>
      </w:r>
      <w:r w:rsidRPr="002630BC">
        <w:t>2</w:t>
      </w:r>
      <w:r w:rsidR="00A8409A">
        <w:t>2</w:t>
      </w:r>
      <w:r w:rsidRPr="002630BC">
        <w:t>, a candidate will be permitted to revise and re-submit their dissertation or report or design or project, in whole or in part, where there are medical, personal or other circumstances which have adversely affected their performance.  In these circumstances, permission may be granted by the Board of Examiners concerned, subject to a report of any cases to the relevant Board of Study.</w:t>
      </w:r>
    </w:p>
    <w:p w:rsidR="007C6B10" w:rsidRPr="003D0E34" w:rsidRDefault="007C6B10" w:rsidP="007C6B10">
      <w:pPr>
        <w:pStyle w:val="Calendar2"/>
      </w:pPr>
    </w:p>
    <w:p w:rsidR="007C6B10" w:rsidRPr="003D0E34" w:rsidRDefault="007C6B10" w:rsidP="007C6B10">
      <w:pPr>
        <w:pStyle w:val="CalendarHeader2"/>
      </w:pPr>
      <w:r w:rsidRPr="003D0E34">
        <w:t>Award of Credits</w:t>
      </w:r>
    </w:p>
    <w:p w:rsidR="007C6B10" w:rsidRPr="003D0E34" w:rsidRDefault="007C6B10" w:rsidP="007C6B10">
      <w:pPr>
        <w:pStyle w:val="Calendar1"/>
      </w:pPr>
      <w:r>
        <w:t>20.4.</w:t>
      </w:r>
      <w:r w:rsidRPr="003D0E34">
        <w:t>2</w:t>
      </w:r>
      <w:r w:rsidR="00A8409A">
        <w:t>6</w:t>
      </w:r>
      <w:r w:rsidRPr="003D0E34">
        <w:t xml:space="preserve"> </w:t>
      </w:r>
      <w:r w:rsidRPr="003D0E34">
        <w:tab/>
        <w:t>A student who satisfies the Board of Examiners for a given class will be awarded the number of credits for that class.</w:t>
      </w:r>
    </w:p>
    <w:p w:rsidR="007C6B10" w:rsidRPr="003D0E34" w:rsidRDefault="007C6B10" w:rsidP="007C6B10">
      <w:pPr>
        <w:pStyle w:val="Calendar2"/>
      </w:pPr>
    </w:p>
    <w:p w:rsidR="007C6B10" w:rsidRPr="003D0E34" w:rsidRDefault="007C6B10" w:rsidP="007C6B10">
      <w:pPr>
        <w:pStyle w:val="CalendarHeader2"/>
      </w:pPr>
      <w:r w:rsidRPr="003D0E34">
        <w:t xml:space="preserve">Progress of Students </w:t>
      </w:r>
    </w:p>
    <w:p w:rsidR="007C6B10" w:rsidRPr="003D0E34" w:rsidRDefault="007C6B10" w:rsidP="007C6B10">
      <w:pPr>
        <w:pStyle w:val="Calendar1"/>
      </w:pPr>
      <w:r>
        <w:t>20.4.</w:t>
      </w:r>
      <w:r w:rsidRPr="003D0E34">
        <w:t>2</w:t>
      </w:r>
      <w:r w:rsidR="00A8409A">
        <w:t>7</w:t>
      </w:r>
      <w:r w:rsidRPr="003D0E34">
        <w:tab/>
        <w:t>At all stages of the course, a student must achieve an approved standard of performance with regard to level of study and academic attainment.</w:t>
      </w:r>
    </w:p>
    <w:p w:rsidR="007C6B10" w:rsidRPr="003D0E34" w:rsidRDefault="007C6B10" w:rsidP="007C6B10">
      <w:pPr>
        <w:pStyle w:val="Calendar1"/>
        <w:rPr>
          <w:lang w:val="en-US"/>
        </w:rPr>
      </w:pPr>
      <w:r>
        <w:rPr>
          <w:lang w:val="en-US"/>
        </w:rPr>
        <w:t>20.4.</w:t>
      </w:r>
      <w:r w:rsidRPr="003D0E34">
        <w:rPr>
          <w:lang w:val="en-US"/>
        </w:rPr>
        <w:t>2</w:t>
      </w:r>
      <w:r w:rsidR="00A8409A">
        <w:rPr>
          <w:lang w:val="en-US"/>
        </w:rPr>
        <w:t>8</w:t>
      </w:r>
      <w:r w:rsidRPr="003D0E34">
        <w:rPr>
          <w:lang w:val="en-US"/>
        </w:rPr>
        <w:tab/>
        <w:t>Subject to prior approval of the Senate, Boards of Study may permit a Board of Examiners to apply compensation procedures according to prescribed criteria. In such cases, the criteria shall be detailed in the Course Handbooks.</w:t>
      </w:r>
    </w:p>
    <w:p w:rsidR="007C6B10" w:rsidRPr="003D0E34" w:rsidRDefault="009F189A" w:rsidP="007C6B10">
      <w:pPr>
        <w:pStyle w:val="Calendar1"/>
      </w:pPr>
      <w:r>
        <w:t>20</w:t>
      </w:r>
      <w:r w:rsidR="007C6B10" w:rsidRPr="003D0E34">
        <w:t>.</w:t>
      </w:r>
      <w:r w:rsidR="007C6B10">
        <w:t>4</w:t>
      </w:r>
      <w:r w:rsidR="007C6B10" w:rsidRPr="003D0E34">
        <w:t>.2</w:t>
      </w:r>
      <w:r w:rsidR="00A8409A">
        <w:t>9</w:t>
      </w:r>
      <w:r w:rsidR="007C6B10" w:rsidRPr="003D0E34">
        <w:tab/>
        <w:t>The Board of Examiners</w:t>
      </w:r>
      <w:r w:rsidR="007C6B10">
        <w:t xml:space="preserve"> shall report to the relevant</w:t>
      </w:r>
      <w:r w:rsidR="007C6B10" w:rsidRPr="003D0E34">
        <w:t xml:space="preserve"> Board of Study which, acting on behalf of</w:t>
      </w:r>
      <w:r w:rsidR="007C6B10">
        <w:t xml:space="preserve"> the </w:t>
      </w:r>
      <w:r w:rsidR="007C6B10" w:rsidRPr="003D0E34">
        <w:t>Senate, shall ratify one of the following</w:t>
      </w:r>
      <w:r w:rsidR="007C6B10">
        <w:t xml:space="preserve"> decisions</w:t>
      </w:r>
      <w:r w:rsidR="007C6B10" w:rsidRPr="003D0E34">
        <w:t>:</w:t>
      </w:r>
    </w:p>
    <w:p w:rsidR="007C6B10" w:rsidRPr="00075447" w:rsidRDefault="007C6B10" w:rsidP="007C6B10">
      <w:pPr>
        <w:pStyle w:val="CalendarNumberedList"/>
      </w:pPr>
      <w:r w:rsidRPr="00075447">
        <w:t>(i)</w:t>
      </w:r>
      <w:r w:rsidRPr="00075447">
        <w:tab/>
        <w:t>award of the appropriate degree;</w:t>
      </w:r>
    </w:p>
    <w:p w:rsidR="007C6B10" w:rsidRPr="00075447" w:rsidRDefault="00C656ED" w:rsidP="007C6B10">
      <w:pPr>
        <w:pStyle w:val="CalendarNumberedList"/>
      </w:pPr>
      <w:r>
        <w:t>(ii)</w:t>
      </w:r>
      <w:r>
        <w:tab/>
        <w:t xml:space="preserve">withhold </w:t>
      </w:r>
      <w:r w:rsidR="007C6B10" w:rsidRPr="00075447">
        <w:t>the award of the degree or other qualification pending further study or submission/resubmission of assignments, dissertation or report or design or project;</w:t>
      </w:r>
    </w:p>
    <w:p w:rsidR="007C6B10" w:rsidRPr="00075447" w:rsidRDefault="007C6B10" w:rsidP="007C6B10">
      <w:pPr>
        <w:pStyle w:val="CalendarNumberedList"/>
      </w:pPr>
      <w:r w:rsidRPr="00075447">
        <w:t>(iii)</w:t>
      </w:r>
      <w:r w:rsidRPr="00075447">
        <w:tab/>
        <w:t>transfer the student’s registration;</w:t>
      </w:r>
    </w:p>
    <w:p w:rsidR="007C6B10" w:rsidRPr="00075447" w:rsidRDefault="007C6B10" w:rsidP="007C6B10">
      <w:pPr>
        <w:pStyle w:val="CalendarNumberedList"/>
      </w:pPr>
      <w:r w:rsidRPr="00075447">
        <w:t>(iv)</w:t>
      </w:r>
      <w:r w:rsidRPr="00075447">
        <w:tab/>
        <w:t>require the student to withdraw.</w:t>
      </w:r>
    </w:p>
    <w:p w:rsidR="007C6B10" w:rsidRPr="003D0E34" w:rsidRDefault="007C6B10" w:rsidP="007C6B10">
      <w:pPr>
        <w:pStyle w:val="Calendar2"/>
      </w:pPr>
    </w:p>
    <w:p w:rsidR="007C6B10" w:rsidRPr="003D0E34" w:rsidRDefault="007C6B10" w:rsidP="007C6B10">
      <w:pPr>
        <w:pStyle w:val="CalendarHeader2"/>
      </w:pPr>
      <w:r w:rsidRPr="003D0E34">
        <w:lastRenderedPageBreak/>
        <w:t xml:space="preserve">Suspension, Transfer of Registration </w:t>
      </w:r>
      <w:r>
        <w:t>or</w:t>
      </w:r>
      <w:r w:rsidRPr="003D0E34">
        <w:t xml:space="preserve"> Withdrawal </w:t>
      </w:r>
    </w:p>
    <w:p w:rsidR="007C6B10" w:rsidRDefault="00A8409A" w:rsidP="007C6B10">
      <w:pPr>
        <w:pStyle w:val="Calendar1"/>
      </w:pPr>
      <w:r>
        <w:t>20.4.30</w:t>
      </w:r>
      <w:r w:rsidR="007C6B10" w:rsidRPr="003D0E34">
        <w:tab/>
      </w:r>
      <w:r w:rsidR="007C6B10">
        <w:t>On the recommendation of the Head of Department (or nomin</w:t>
      </w:r>
      <w:r w:rsidR="00C2747B">
        <w:t>ee), the relevant Vice Dean</w:t>
      </w:r>
      <w:r w:rsidR="007C6B10">
        <w:t xml:space="preserve"> may permit a student to either undertake voluntary suspension for whole or part of an academic year or transfer between full-time and </w:t>
      </w:r>
      <w:r w:rsidR="00F430AB">
        <w:t>part-time</w:t>
      </w:r>
      <w:r w:rsidR="007C6B10">
        <w:t xml:space="preserve"> study where available</w:t>
      </w:r>
      <w:r w:rsidR="005812E9">
        <w:t xml:space="preserve"> or transfer to a related postgraduate course by instruction where available</w:t>
      </w:r>
      <w:r w:rsidR="007C6B10">
        <w:t>.</w:t>
      </w:r>
    </w:p>
    <w:p w:rsidR="007C6B10" w:rsidRPr="003D0E34" w:rsidRDefault="00A8409A" w:rsidP="007C6B10">
      <w:pPr>
        <w:pStyle w:val="Calendar1"/>
      </w:pPr>
      <w:r>
        <w:t>20.4.31</w:t>
      </w:r>
      <w:r w:rsidR="007C6B10">
        <w:tab/>
      </w:r>
      <w:r w:rsidR="007C6B10" w:rsidRPr="003D0E34">
        <w:t xml:space="preserve">Where a student has failed to satisfy the Board of Examiners, the </w:t>
      </w:r>
      <w:r w:rsidR="007C6B10">
        <w:t xml:space="preserve">relevant </w:t>
      </w:r>
      <w:r w:rsidR="007C6B10" w:rsidRPr="003D0E34">
        <w:t xml:space="preserve">Board of Study, acting on behalf of </w:t>
      </w:r>
      <w:r w:rsidR="007C6B10">
        <w:t xml:space="preserve">the </w:t>
      </w:r>
      <w:r w:rsidR="007C6B10" w:rsidRPr="003D0E34">
        <w:t xml:space="preserve">Senate and in accordance with the recommendation of the Board of Examiners, may </w:t>
      </w:r>
    </w:p>
    <w:p w:rsidR="007C6B10" w:rsidRPr="00075447" w:rsidRDefault="007C6B10" w:rsidP="007C6B10">
      <w:pPr>
        <w:pStyle w:val="CalendarNumberedList"/>
      </w:pPr>
      <w:r w:rsidRPr="00075447">
        <w:t>(i)</w:t>
      </w:r>
      <w:r w:rsidRPr="00075447">
        <w:tab/>
        <w:t>place the student in suspension; or</w:t>
      </w:r>
    </w:p>
    <w:p w:rsidR="007C6B10" w:rsidRPr="00075447" w:rsidRDefault="007C6B10" w:rsidP="007C6B10">
      <w:pPr>
        <w:pStyle w:val="CalendarNumberedList"/>
      </w:pPr>
      <w:r w:rsidRPr="00075447">
        <w:t>(ii)</w:t>
      </w:r>
      <w:r w:rsidRPr="00075447">
        <w:tab/>
        <w:t xml:space="preserve">offer the student the opportunity to transfer to a related Postgraduate Diploma or Postgraduate Certificate course by instruction (as appropriate), subject to a related course being available; or </w:t>
      </w:r>
    </w:p>
    <w:p w:rsidR="007C6B10" w:rsidRPr="00075447" w:rsidRDefault="007C6B10" w:rsidP="007C6B10">
      <w:pPr>
        <w:pStyle w:val="CalendarNumberedList"/>
      </w:pPr>
      <w:r w:rsidRPr="00075447">
        <w:t>(iii)</w:t>
      </w:r>
      <w:r w:rsidRPr="00075447">
        <w:tab/>
        <w:t>require the student to withdraw.</w:t>
      </w:r>
    </w:p>
    <w:p w:rsidR="007C6B10" w:rsidRDefault="007C6B10" w:rsidP="007C6B10">
      <w:pPr>
        <w:pStyle w:val="Calendar1"/>
      </w:pPr>
      <w:r>
        <w:t>20.4.</w:t>
      </w:r>
      <w:r w:rsidRPr="003D0E34">
        <w:t>3</w:t>
      </w:r>
      <w:r w:rsidR="00A8409A">
        <w:t>2</w:t>
      </w:r>
      <w:r w:rsidRPr="003D0E34">
        <w:tab/>
      </w:r>
      <w:r>
        <w:t>No</w:t>
      </w:r>
      <w:r w:rsidR="00A8409A">
        <w:t>twithstanding Regulation 20.4.29</w:t>
      </w:r>
      <w:r>
        <w:t>, a student who is reported to the relevant Board o</w:t>
      </w:r>
      <w:r w:rsidR="00A8409A">
        <w:t>f Study under Regulation 20.4.16</w:t>
      </w:r>
      <w:r>
        <w:t xml:space="preserve"> for persistent non-attendance at classes, in accordance with published Faculty procedures, may have their registration terminated and be required to withdraw from the course.</w:t>
      </w:r>
    </w:p>
    <w:p w:rsidR="007C6B10" w:rsidRPr="003D0E34" w:rsidRDefault="00A8409A" w:rsidP="007C6B10">
      <w:pPr>
        <w:pStyle w:val="Calendar1"/>
      </w:pPr>
      <w:r>
        <w:t>20.4.33</w:t>
      </w:r>
      <w:r w:rsidR="007C6B10">
        <w:tab/>
      </w:r>
      <w:r w:rsidR="007C6B10" w:rsidRPr="003D0E34">
        <w:t>A student may be required to withdraw from a course as a consequence of academic dishonesty or unprofessional conduct.  Such a decision would be taken in consequence of a disciplinary hearing as provided for in Regulations 5.4 and 5.5.</w:t>
      </w:r>
    </w:p>
    <w:p w:rsidR="007C6B10" w:rsidRPr="003D0E34" w:rsidRDefault="007C6B10" w:rsidP="007C6B10">
      <w:pPr>
        <w:pStyle w:val="Calendar2"/>
      </w:pPr>
    </w:p>
    <w:p w:rsidR="007C6B10" w:rsidRPr="003D0E34" w:rsidRDefault="007C6B10" w:rsidP="007C6B10">
      <w:pPr>
        <w:pStyle w:val="CalendarHeader2"/>
      </w:pPr>
      <w:r w:rsidRPr="003D0E34">
        <w:t xml:space="preserve">Appeals against </w:t>
      </w:r>
      <w:r>
        <w:t>Suspension, Transfer of Registration or Withdrawal</w:t>
      </w:r>
      <w:r w:rsidRPr="003D0E34">
        <w:t xml:space="preserve"> </w:t>
      </w:r>
    </w:p>
    <w:p w:rsidR="007C6B10" w:rsidRPr="003D0E34" w:rsidRDefault="007C6B10" w:rsidP="007C6B10">
      <w:pPr>
        <w:pStyle w:val="Calendar1"/>
      </w:pPr>
      <w:r>
        <w:t>20.4.</w:t>
      </w:r>
      <w:r w:rsidRPr="003D0E34">
        <w:t>3</w:t>
      </w:r>
      <w:r w:rsidR="00A8409A">
        <w:t>4</w:t>
      </w:r>
      <w:r w:rsidRPr="003D0E34">
        <w:tab/>
        <w:t xml:space="preserve">A student who has received an adverse decision in terms of Regulation </w:t>
      </w:r>
      <w:r w:rsidR="00A8409A">
        <w:t>20.4.31 or 20.4.32</w:t>
      </w:r>
      <w:r w:rsidRPr="003D0E34">
        <w:t xml:space="preserve"> may appeal to the relevant Board of Study for reconsideration of the case.  </w:t>
      </w:r>
    </w:p>
    <w:p w:rsidR="007C6B10" w:rsidRPr="003D0E34" w:rsidRDefault="007C6B10" w:rsidP="007C6B10">
      <w:pPr>
        <w:pStyle w:val="Calendar1"/>
      </w:pPr>
      <w:r>
        <w:t>20.4.</w:t>
      </w:r>
      <w:r w:rsidRPr="003D0E34">
        <w:t>3</w:t>
      </w:r>
      <w:r w:rsidR="00A8409A">
        <w:t>5</w:t>
      </w:r>
      <w:r w:rsidRPr="003D0E34">
        <w:tab/>
        <w:t xml:space="preserve">The grounds for appeals under Regulation </w:t>
      </w:r>
      <w:r>
        <w:t>20.4.</w:t>
      </w:r>
      <w:r w:rsidRPr="003D0E34">
        <w:t>3</w:t>
      </w:r>
      <w:r w:rsidR="00A8409A">
        <w:t>4</w:t>
      </w:r>
      <w:r w:rsidRPr="003D0E34">
        <w:t xml:space="preserve"> may be any of the following:</w:t>
      </w:r>
    </w:p>
    <w:p w:rsidR="007C6B10" w:rsidRPr="00075447" w:rsidRDefault="007C6B10" w:rsidP="007C6B10">
      <w:pPr>
        <w:pStyle w:val="CalendarNumberedList"/>
      </w:pPr>
      <w:r w:rsidRPr="00075447">
        <w:t>(i)</w:t>
      </w:r>
      <w:r w:rsidRPr="00075447">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rsidR="007C6B10" w:rsidRPr="00075447" w:rsidRDefault="007C6B10" w:rsidP="007C6B10">
      <w:pPr>
        <w:pStyle w:val="CalendarNumberedList"/>
      </w:pPr>
      <w:r w:rsidRPr="00075447">
        <w:t>(ii)</w:t>
      </w:r>
      <w:r w:rsidRPr="00075447">
        <w:tab/>
        <w:t>notwithstanding the student’s obli</w:t>
      </w:r>
      <w:r w:rsidR="00A8409A">
        <w:t>gations under Regulation 20.4.17</w:t>
      </w:r>
      <w:r w:rsidRPr="00075447">
        <w:t>, that there were medical, personal or other circumstances affecting the student's performance of which the examiners or the Board of Study were not aware when their decision was taken; or</w:t>
      </w:r>
    </w:p>
    <w:p w:rsidR="007C6B10" w:rsidRPr="00075447" w:rsidRDefault="007C6B10" w:rsidP="007C6B10">
      <w:pPr>
        <w:pStyle w:val="CalendarNumberedList"/>
      </w:pPr>
      <w:r w:rsidRPr="00075447">
        <w:t>(iii)</w:t>
      </w:r>
      <w:r w:rsidRPr="00075447">
        <w:tab/>
        <w:t xml:space="preserve">that there was inadequate assessment, prejudice or bias on the part of one or more of the examiners or assessors. </w:t>
      </w:r>
    </w:p>
    <w:p w:rsidR="007C6B10" w:rsidRPr="003D0E34" w:rsidRDefault="007C6B10" w:rsidP="007C6B10">
      <w:pPr>
        <w:pStyle w:val="Calendar2"/>
      </w:pPr>
      <w:r w:rsidRPr="003D0E34">
        <w:t>Such an appeal shall be lodged in writing with the relevant Faculty Officer no later than a date specified by the Board of Study and notified in the letter informing the student of the transfer of registration or suspen</w:t>
      </w:r>
      <w:r>
        <w:t>sion or requirement to withdraw</w:t>
      </w:r>
      <w:r w:rsidRPr="003D0E34">
        <w:t>.  The appeal shall be supported by appropriate documentary evidence not previously available.</w:t>
      </w:r>
    </w:p>
    <w:p w:rsidR="007C6B10" w:rsidRPr="003D0E34" w:rsidRDefault="007C6B10" w:rsidP="007C6B10">
      <w:pPr>
        <w:pStyle w:val="Calendar1"/>
      </w:pPr>
      <w:r>
        <w:t>20.4.</w:t>
      </w:r>
      <w:r w:rsidRPr="003D0E34">
        <w:t>3</w:t>
      </w:r>
      <w:r w:rsidR="00A8409A">
        <w:t>6</w:t>
      </w:r>
      <w:r w:rsidRPr="003D0E34">
        <w:tab/>
        <w:t xml:space="preserve">After </w:t>
      </w:r>
      <w:r>
        <w:t xml:space="preserve">an unsuccessful </w:t>
      </w:r>
      <w:r w:rsidRPr="003D0E34">
        <w:t>appeal to the relevant Board of Study, a student has the ultimate right of appeal to the Senate.</w:t>
      </w:r>
      <w:r>
        <w:t xml:space="preserve">  </w:t>
      </w:r>
      <w:r w:rsidRPr="003D0E34">
        <w:t xml:space="preserve">Such an appeal shall be lodged in writing supported by all appropriate documentary evidence and shall be lodged with the Deputy Secretary within a period of six weeks from the date of notification to the student of the outcome of the preceding appeal to the </w:t>
      </w:r>
      <w:r w:rsidRPr="003D0E34">
        <w:lastRenderedPageBreak/>
        <w:t>Board of Study</w:t>
      </w:r>
      <w:r>
        <w:t xml:space="preserve">.  </w:t>
      </w:r>
      <w:r w:rsidRPr="003D0E34">
        <w:t>The student will have a right of appearance, either alone or accompanied by one person, at the hearing of the appeal to the Senate.</w:t>
      </w:r>
    </w:p>
    <w:p w:rsidR="007C6B10" w:rsidRPr="003D0E34" w:rsidRDefault="007C6B10" w:rsidP="007C6B10">
      <w:pPr>
        <w:pStyle w:val="Calendar2"/>
      </w:pPr>
    </w:p>
    <w:p w:rsidR="007C6B10" w:rsidRPr="003D0E34" w:rsidRDefault="007C6B10" w:rsidP="007C6B10">
      <w:pPr>
        <w:pStyle w:val="CalendarHeader2"/>
      </w:pPr>
      <w:r w:rsidRPr="003D0E34">
        <w:t>Award</w:t>
      </w:r>
    </w:p>
    <w:p w:rsidR="007C6B10" w:rsidRPr="003D0E34" w:rsidRDefault="007C6B10" w:rsidP="007C6B10">
      <w:pPr>
        <w:pStyle w:val="Calendar1"/>
      </w:pPr>
      <w:r>
        <w:rPr>
          <w:lang w:val="en-US"/>
        </w:rPr>
        <w:t>20.4.</w:t>
      </w:r>
      <w:r w:rsidRPr="003D0E34">
        <w:rPr>
          <w:lang w:val="en-US"/>
        </w:rPr>
        <w:t>3</w:t>
      </w:r>
      <w:r w:rsidR="00A8409A">
        <w:rPr>
          <w:lang w:val="en-US"/>
        </w:rPr>
        <w:t>7</w:t>
      </w:r>
      <w:r w:rsidRPr="003D0E34">
        <w:rPr>
          <w:lang w:val="en-US"/>
        </w:rPr>
        <w:tab/>
      </w:r>
      <w:r w:rsidRPr="003D0E34">
        <w:t xml:space="preserve">In order to qualify for a </w:t>
      </w:r>
      <w:smartTag w:uri="urn:schemas-microsoft-com:office:smarttags" w:element="PlaceType">
        <w:r w:rsidRPr="003D0E34">
          <w:t>University</w:t>
        </w:r>
      </w:smartTag>
      <w:r w:rsidRPr="003D0E34">
        <w:t xml:space="preserve"> of </w:t>
      </w:r>
      <w:smartTag w:uri="urn:schemas-microsoft-com:office:smarttags" w:element="PlaceName">
        <w:r w:rsidRPr="003D0E34">
          <w:t>Strathclyde</w:t>
        </w:r>
      </w:smartTag>
      <w:r w:rsidRPr="003D0E34">
        <w:t xml:space="preserve"> award, a student who has been granted exemption from part of a </w:t>
      </w:r>
      <w:smartTag w:uri="urn:schemas-microsoft-com:office:smarttags" w:element="PlaceType">
        <w:r w:rsidRPr="003D0E34">
          <w:t>University</w:t>
        </w:r>
      </w:smartTag>
      <w:r w:rsidRPr="003D0E34">
        <w:t xml:space="preserve"> of </w:t>
      </w:r>
      <w:smartTag w:uri="urn:schemas-microsoft-com:office:smarttags" w:element="PlaceName">
        <w:r w:rsidRPr="003D0E34">
          <w:t>Strathclyde</w:t>
        </w:r>
      </w:smartTag>
      <w:r w:rsidRPr="003D0E34">
        <w:t xml:space="preserve"> course through </w:t>
      </w:r>
      <w:r>
        <w:t xml:space="preserve">Credit Transfer or RPL </w:t>
      </w:r>
      <w:r w:rsidRPr="003D0E34">
        <w:t xml:space="preserve">(in accord with Regulation </w:t>
      </w:r>
      <w:r>
        <w:t>20.4.</w:t>
      </w:r>
      <w:r w:rsidRPr="003D0E34">
        <w:t xml:space="preserve">3) must gain from the </w:t>
      </w:r>
      <w:smartTag w:uri="urn:schemas-microsoft-com:office:smarttags" w:element="place">
        <w:smartTag w:uri="urn:schemas-microsoft-com:office:smarttags" w:element="PlaceType">
          <w:r w:rsidRPr="003D0E34">
            <w:t>University</w:t>
          </w:r>
        </w:smartTag>
        <w:r w:rsidRPr="003D0E34">
          <w:t xml:space="preserve"> of </w:t>
        </w:r>
        <w:smartTag w:uri="urn:schemas-microsoft-com:office:smarttags" w:element="PlaceName">
          <w:r w:rsidRPr="003D0E34">
            <w:t>Strathclyde</w:t>
          </w:r>
        </w:smartTag>
      </w:smartTag>
      <w:r w:rsidRPr="003D0E34">
        <w:t xml:space="preserve"> course curriculum a minimum of one-third of the credits required for that award.</w:t>
      </w:r>
    </w:p>
    <w:p w:rsidR="007C6B10" w:rsidRDefault="007C6B10" w:rsidP="007C6B10">
      <w:pPr>
        <w:pStyle w:val="Calendar1"/>
        <w:rPr>
          <w:lang w:val="en-US"/>
        </w:rPr>
      </w:pPr>
      <w:r>
        <w:rPr>
          <w:lang w:val="en-US"/>
        </w:rPr>
        <w:t>20.4.</w:t>
      </w:r>
      <w:r w:rsidRPr="003D0E34">
        <w:rPr>
          <w:lang w:val="en-US"/>
        </w:rPr>
        <w:t>3</w:t>
      </w:r>
      <w:r w:rsidR="00A8409A">
        <w:rPr>
          <w:lang w:val="en-US"/>
        </w:rPr>
        <w:t>8</w:t>
      </w:r>
      <w:r w:rsidRPr="003D0E34">
        <w:rPr>
          <w:lang w:val="en-US"/>
        </w:rPr>
        <w:tab/>
        <w:t xml:space="preserve">A candidate who satisfies the conditions of the Ordinances governing the award of degrees, diplomas and certificates and of the general and course regulations will, on payment of the required fees, be entitled to receive the appropriate award.  To qualify for the award, a candidate must have obtained passes in classes at all levels of the curriculum as specified in the course regulations. The candidate will receive a parchment setting forth the </w:t>
      </w:r>
      <w:r w:rsidR="00771E66">
        <w:rPr>
          <w:lang w:val="en-US"/>
        </w:rPr>
        <w:t>Department</w:t>
      </w:r>
      <w:r w:rsidRPr="003D0E34">
        <w:rPr>
          <w:lang w:val="en-US"/>
        </w:rPr>
        <w:t xml:space="preserve"> in w</w:t>
      </w:r>
      <w:r>
        <w:rPr>
          <w:lang w:val="en-US"/>
        </w:rPr>
        <w:t>hich the award has been granted.</w:t>
      </w:r>
    </w:p>
    <w:p w:rsidR="00A579D0" w:rsidRPr="006C488D" w:rsidRDefault="00562F30" w:rsidP="00A579D0">
      <w:pPr>
        <w:pStyle w:val="p3toc2"/>
        <w:tabs>
          <w:tab w:val="right" w:pos="8364"/>
          <w:tab w:val="right" w:pos="9498"/>
        </w:tabs>
        <w:rPr>
          <w:sz w:val="22"/>
          <w:szCs w:val="22"/>
        </w:rPr>
      </w:pPr>
      <w:bookmarkStart w:id="751" w:name="_Toc112490939"/>
      <w:r>
        <w:rPr>
          <w:lang w:val="en-US"/>
        </w:rPr>
        <w:br w:type="page"/>
      </w:r>
      <w:bookmarkEnd w:id="751"/>
      <w:r w:rsidR="00A579D0" w:rsidRPr="006C488D">
        <w:rPr>
          <w:sz w:val="22"/>
          <w:szCs w:val="22"/>
        </w:rPr>
        <w:lastRenderedPageBreak/>
        <w:t>Regulations for the Degree of Doctor of Science and the Degree of Doctor of Letters</w:t>
      </w:r>
    </w:p>
    <w:p w:rsidR="00A579D0" w:rsidRPr="006C488D" w:rsidRDefault="00A579D0" w:rsidP="00A579D0">
      <w:pPr>
        <w:pStyle w:val="p3toc2"/>
        <w:tabs>
          <w:tab w:val="right" w:pos="8364"/>
          <w:tab w:val="right" w:pos="9498"/>
        </w:tabs>
        <w:rPr>
          <w:sz w:val="22"/>
          <w:szCs w:val="22"/>
        </w:rPr>
      </w:pPr>
    </w:p>
    <w:p w:rsidR="00A579D0" w:rsidRPr="006C488D" w:rsidRDefault="00A579D0" w:rsidP="00A579D0">
      <w:pPr>
        <w:pStyle w:val="Calendar1"/>
        <w:rPr>
          <w:sz w:val="22"/>
          <w:szCs w:val="22"/>
        </w:rPr>
      </w:pPr>
      <w:r w:rsidRPr="006C488D">
        <w:rPr>
          <w:sz w:val="22"/>
          <w:szCs w:val="22"/>
        </w:rPr>
        <w:t>20.5.1</w:t>
      </w:r>
      <w:r w:rsidRPr="006C488D">
        <w:rPr>
          <w:sz w:val="22"/>
          <w:szCs w:val="22"/>
        </w:rPr>
        <w:tab/>
        <w:t>The degree of Doctor of Science (DSc) or Doctor of Letters (DLitt) may be conferred by the University upon the conditions hereinafter mentioned. The following may be admitted as a candidate for the degree of Doctor of Science or Doctor of Letters:</w:t>
      </w:r>
    </w:p>
    <w:p w:rsidR="00A579D0" w:rsidRPr="006C488D" w:rsidRDefault="00A579D0" w:rsidP="00A579D0">
      <w:pPr>
        <w:pStyle w:val="Calendar1"/>
        <w:rPr>
          <w:sz w:val="22"/>
          <w:szCs w:val="22"/>
        </w:rPr>
      </w:pPr>
      <w:r w:rsidRPr="006C488D">
        <w:rPr>
          <w:sz w:val="22"/>
          <w:szCs w:val="22"/>
        </w:rPr>
        <w:t>20.5.2</w:t>
      </w:r>
      <w:r w:rsidRPr="006C488D">
        <w:rPr>
          <w:sz w:val="22"/>
          <w:szCs w:val="22"/>
        </w:rPr>
        <w:tab/>
        <w:t>A graduate of the University of Strathclyde of not less than five years' standing.</w:t>
      </w:r>
    </w:p>
    <w:p w:rsidR="00A579D0" w:rsidRPr="006C488D" w:rsidRDefault="00A579D0" w:rsidP="00A579D0">
      <w:pPr>
        <w:pStyle w:val="Calendar1"/>
        <w:rPr>
          <w:sz w:val="22"/>
          <w:szCs w:val="22"/>
        </w:rPr>
      </w:pPr>
      <w:r w:rsidRPr="006C488D">
        <w:rPr>
          <w:sz w:val="22"/>
          <w:szCs w:val="22"/>
        </w:rPr>
        <w:t>20.5.3</w:t>
      </w:r>
      <w:r w:rsidRPr="006C488D">
        <w:rPr>
          <w:sz w:val="22"/>
          <w:szCs w:val="22"/>
        </w:rPr>
        <w:tab/>
        <w:t xml:space="preserve">A graduate of not less than </w:t>
      </w:r>
      <w:r>
        <w:rPr>
          <w:sz w:val="22"/>
          <w:szCs w:val="22"/>
        </w:rPr>
        <w:t>five</w:t>
      </w:r>
      <w:r w:rsidRPr="006C488D">
        <w:rPr>
          <w:sz w:val="22"/>
          <w:szCs w:val="22"/>
        </w:rPr>
        <w:t xml:space="preserve"> years' standing of an approved university, or a person who has held for not less than </w:t>
      </w:r>
      <w:r>
        <w:rPr>
          <w:sz w:val="22"/>
          <w:szCs w:val="22"/>
        </w:rPr>
        <w:t>five</w:t>
      </w:r>
      <w:r w:rsidRPr="006C488D">
        <w:rPr>
          <w:sz w:val="22"/>
          <w:szCs w:val="22"/>
        </w:rPr>
        <w:t xml:space="preserve"> years some other qualification specially recognised by the Senate as equivalent for this purpose, provided that they have held for a period or periods totalling at least three years such office or offices in the University of Strathclyde or in an institution in association with the University as the Senate may approve.</w:t>
      </w:r>
    </w:p>
    <w:p w:rsidR="00A579D0" w:rsidRPr="009F4A5F" w:rsidRDefault="00A579D0" w:rsidP="00A579D0">
      <w:pPr>
        <w:spacing w:before="72"/>
        <w:ind w:left="1439" w:hanging="1439"/>
        <w:jc w:val="both"/>
        <w:rPr>
          <w:rFonts w:ascii="Arial" w:eastAsia="Arial" w:hAnsi="Arial" w:cs="Arial"/>
          <w:bCs/>
          <w:sz w:val="22"/>
          <w:szCs w:val="22"/>
        </w:rPr>
      </w:pPr>
      <w:r w:rsidRPr="00146A79">
        <w:rPr>
          <w:rFonts w:ascii="Arial" w:hAnsi="Arial"/>
          <w:sz w:val="22"/>
          <w:szCs w:val="22"/>
        </w:rPr>
        <w:t>20.5.4</w:t>
      </w:r>
      <w:r w:rsidRPr="006C488D">
        <w:rPr>
          <w:sz w:val="22"/>
          <w:szCs w:val="22"/>
        </w:rPr>
        <w:tab/>
      </w:r>
      <w:r w:rsidRPr="000700DB">
        <w:rPr>
          <w:rFonts w:ascii="Arial" w:hAnsi="Arial" w:cs="Arial"/>
          <w:sz w:val="22"/>
          <w:szCs w:val="22"/>
        </w:rPr>
        <w:t>In order to qualify for the award of the degree of Doctor of Science or Doctor of Lett</w:t>
      </w:r>
      <w:r w:rsidRPr="009F4A5F">
        <w:rPr>
          <w:rFonts w:ascii="Arial" w:hAnsi="Arial" w:cs="Arial"/>
          <w:sz w:val="22"/>
          <w:szCs w:val="22"/>
        </w:rPr>
        <w:t>ers a candidate must have made an original and distinguished contribution to learning.</w:t>
      </w:r>
      <w:r w:rsidRPr="009F4A5F">
        <w:rPr>
          <w:rFonts w:ascii="Arial" w:eastAsia="Arial" w:hAnsi="Arial" w:cs="Arial"/>
          <w:bCs/>
          <w:sz w:val="22"/>
          <w:szCs w:val="22"/>
        </w:rPr>
        <w:t xml:space="preserve"> The published work should provide evidence that:</w:t>
      </w:r>
    </w:p>
    <w:p w:rsidR="00A579D0" w:rsidRPr="009F4A5F" w:rsidRDefault="00A579D0" w:rsidP="00A579D0">
      <w:pPr>
        <w:pStyle w:val="ListParagraph"/>
        <w:widowControl w:val="0"/>
        <w:numPr>
          <w:ilvl w:val="0"/>
          <w:numId w:val="42"/>
        </w:numPr>
        <w:spacing w:after="0" w:line="240" w:lineRule="auto"/>
        <w:ind w:left="2520"/>
        <w:contextualSpacing w:val="0"/>
        <w:jc w:val="both"/>
        <w:rPr>
          <w:rFonts w:ascii="Arial" w:eastAsia="Arial" w:hAnsi="Arial" w:cs="Arial"/>
          <w:bCs/>
        </w:rPr>
      </w:pPr>
      <w:r w:rsidRPr="009F4A5F">
        <w:rPr>
          <w:rFonts w:ascii="Arial" w:eastAsia="Arial" w:hAnsi="Arial" w:cs="Arial"/>
          <w:bCs/>
        </w:rPr>
        <w:t>it is a substantial contribution to a major field of study over a significant period of time</w:t>
      </w:r>
    </w:p>
    <w:p w:rsidR="00A579D0" w:rsidRPr="009F4A5F" w:rsidRDefault="00A579D0" w:rsidP="00A579D0">
      <w:pPr>
        <w:pStyle w:val="ListParagraph"/>
        <w:widowControl w:val="0"/>
        <w:numPr>
          <w:ilvl w:val="0"/>
          <w:numId w:val="42"/>
        </w:numPr>
        <w:spacing w:after="0" w:line="240" w:lineRule="auto"/>
        <w:ind w:left="2520"/>
        <w:contextualSpacing w:val="0"/>
        <w:jc w:val="both"/>
        <w:rPr>
          <w:rFonts w:ascii="Arial" w:eastAsia="Arial" w:hAnsi="Arial" w:cs="Arial"/>
          <w:bCs/>
        </w:rPr>
      </w:pPr>
      <w:r w:rsidRPr="009F4A5F">
        <w:rPr>
          <w:rFonts w:ascii="Arial" w:eastAsia="Arial" w:hAnsi="Arial" w:cs="Arial"/>
          <w:bCs/>
        </w:rPr>
        <w:t>the candidate is a leading authority in the field, and where appropriate,</w:t>
      </w:r>
    </w:p>
    <w:p w:rsidR="00A579D0" w:rsidRPr="009F4A5F" w:rsidRDefault="00A579D0" w:rsidP="00A579D0">
      <w:pPr>
        <w:pStyle w:val="ListParagraph"/>
        <w:widowControl w:val="0"/>
        <w:numPr>
          <w:ilvl w:val="0"/>
          <w:numId w:val="42"/>
        </w:numPr>
        <w:spacing w:after="0" w:line="240" w:lineRule="auto"/>
        <w:ind w:left="2520"/>
        <w:contextualSpacing w:val="0"/>
        <w:jc w:val="both"/>
        <w:rPr>
          <w:rFonts w:ascii="Arial" w:eastAsia="Arial" w:hAnsi="Arial" w:cs="Arial"/>
          <w:bCs/>
        </w:rPr>
      </w:pPr>
      <w:r w:rsidRPr="009F4A5F">
        <w:rPr>
          <w:rFonts w:ascii="Arial" w:eastAsia="Arial" w:hAnsi="Arial" w:cs="Arial"/>
          <w:bCs/>
        </w:rPr>
        <w:t>has been involved in major innovations and new developments in that field.</w:t>
      </w:r>
    </w:p>
    <w:p w:rsidR="00A579D0" w:rsidRPr="006C488D" w:rsidRDefault="00A579D0" w:rsidP="00A579D0">
      <w:pPr>
        <w:pStyle w:val="Calendar1"/>
        <w:rPr>
          <w:sz w:val="22"/>
          <w:szCs w:val="22"/>
        </w:rPr>
      </w:pPr>
      <w:r w:rsidRPr="009F4A5F">
        <w:rPr>
          <w:sz w:val="22"/>
          <w:szCs w:val="22"/>
        </w:rPr>
        <w:t>20.5.5</w:t>
      </w:r>
      <w:r w:rsidRPr="009F4A5F">
        <w:rPr>
          <w:sz w:val="22"/>
          <w:szCs w:val="22"/>
        </w:rPr>
        <w:tab/>
        <w:t>The submission for the degree of Doctor of Science or Doctor of Letters shall be subject to initial internal review to ensure that the candidate and their work meet the criteria required to be put forward for examination.</w:t>
      </w:r>
    </w:p>
    <w:p w:rsidR="00A579D0" w:rsidRDefault="00A579D0" w:rsidP="00A579D0">
      <w:pPr>
        <w:pStyle w:val="Calendar1"/>
        <w:rPr>
          <w:sz w:val="22"/>
          <w:szCs w:val="22"/>
        </w:rPr>
      </w:pPr>
      <w:r w:rsidRPr="006C488D">
        <w:rPr>
          <w:sz w:val="22"/>
          <w:szCs w:val="22"/>
        </w:rPr>
        <w:t>20.5.6</w:t>
      </w:r>
      <w:r w:rsidRPr="006C488D">
        <w:rPr>
          <w:sz w:val="22"/>
          <w:szCs w:val="22"/>
        </w:rPr>
        <w:tab/>
        <w:t xml:space="preserve">Every candidate for the degree of Doctor of Science or Doctor of Letters shall be required to submit (in a form prescribed by the Senate) three sets of the published works which they wish to submit for examination together with any additional unpublished work, three copies of a summary of not </w:t>
      </w:r>
      <w:r>
        <w:rPr>
          <w:sz w:val="22"/>
          <w:szCs w:val="22"/>
        </w:rPr>
        <w:t>less</w:t>
      </w:r>
      <w:r w:rsidRPr="006C488D">
        <w:rPr>
          <w:sz w:val="22"/>
          <w:szCs w:val="22"/>
        </w:rPr>
        <w:t xml:space="preserve"> than 1000 words outlining the contents thereof and three copies of a list of all works published by the candidate whether included in the submission or not.  A candidate may submit work for which they have been jointly responsible provided that such work is accompanied by a signed statement clearly defining the extent of the candidate's contribution to such work.  </w:t>
      </w:r>
    </w:p>
    <w:p w:rsidR="00A579D0" w:rsidRDefault="00A579D0" w:rsidP="00A579D0">
      <w:pPr>
        <w:pStyle w:val="Calendar1"/>
        <w:rPr>
          <w:sz w:val="22"/>
          <w:szCs w:val="22"/>
        </w:rPr>
      </w:pPr>
      <w:r>
        <w:rPr>
          <w:sz w:val="22"/>
          <w:szCs w:val="22"/>
        </w:rPr>
        <w:t>20.5.7</w:t>
      </w:r>
      <w:r>
        <w:rPr>
          <w:sz w:val="22"/>
          <w:szCs w:val="22"/>
        </w:rPr>
        <w:tab/>
      </w:r>
      <w:r w:rsidRPr="006C488D">
        <w:rPr>
          <w:sz w:val="22"/>
          <w:szCs w:val="22"/>
        </w:rPr>
        <w:t xml:space="preserve">A candidate who has previously submitted the material or any part of it for examination for a degree, including a Higher Doctorate, of the University or of any other institution must declare this on their submission form. </w:t>
      </w:r>
    </w:p>
    <w:p w:rsidR="00A579D0" w:rsidRDefault="00A579D0" w:rsidP="00A579D0">
      <w:pPr>
        <w:pStyle w:val="Calendar1"/>
        <w:rPr>
          <w:sz w:val="22"/>
          <w:szCs w:val="22"/>
        </w:rPr>
      </w:pPr>
      <w:r>
        <w:rPr>
          <w:sz w:val="22"/>
          <w:szCs w:val="22"/>
        </w:rPr>
        <w:t>20.5.8</w:t>
      </w:r>
      <w:r>
        <w:rPr>
          <w:sz w:val="22"/>
          <w:szCs w:val="22"/>
        </w:rPr>
        <w:tab/>
      </w:r>
      <w:r w:rsidRPr="006C488D">
        <w:rPr>
          <w:sz w:val="22"/>
          <w:szCs w:val="22"/>
        </w:rPr>
        <w:t>A candidate should not submit material which they have presented for a lower degree unless they consider that its omission would result in an inadequate representation of their research.</w:t>
      </w:r>
    </w:p>
    <w:p w:rsidR="00A579D0" w:rsidRPr="00C5434B" w:rsidRDefault="00A579D0" w:rsidP="00A579D0">
      <w:pPr>
        <w:pStyle w:val="Calendar1"/>
        <w:rPr>
          <w:sz w:val="22"/>
          <w:szCs w:val="22"/>
        </w:rPr>
      </w:pPr>
      <w:r>
        <w:rPr>
          <w:sz w:val="22"/>
          <w:szCs w:val="22"/>
        </w:rPr>
        <w:t>20.5.8</w:t>
      </w:r>
      <w:r>
        <w:rPr>
          <w:sz w:val="22"/>
          <w:szCs w:val="22"/>
        </w:rPr>
        <w:tab/>
      </w:r>
      <w:r w:rsidRPr="00F53F00">
        <w:rPr>
          <w:sz w:val="22"/>
          <w:szCs w:val="22"/>
        </w:rPr>
        <w:t>Any dissertation submitted must be written in English. Exceptionally, having regard to the nature and content of the dissertation, the Board of Study concerned, acting on behalf of Senate, may permit submission in another language, in which case a translation of the abstract as a minimum into English must accompany the dissertation.</w:t>
      </w:r>
    </w:p>
    <w:p w:rsidR="00A579D0" w:rsidRPr="006C488D" w:rsidRDefault="00A579D0" w:rsidP="00A579D0">
      <w:pPr>
        <w:pStyle w:val="Calendar1"/>
        <w:rPr>
          <w:sz w:val="22"/>
          <w:szCs w:val="22"/>
        </w:rPr>
      </w:pPr>
      <w:r w:rsidRPr="006C488D">
        <w:rPr>
          <w:sz w:val="22"/>
          <w:szCs w:val="22"/>
        </w:rPr>
        <w:t>20.5.7</w:t>
      </w:r>
      <w:r w:rsidRPr="006C488D">
        <w:rPr>
          <w:sz w:val="22"/>
          <w:szCs w:val="22"/>
        </w:rPr>
        <w:tab/>
        <w:t>Two sets of the material submitted shall remain the property of the University unless the submission is unsuccessful</w:t>
      </w:r>
      <w:r>
        <w:rPr>
          <w:sz w:val="22"/>
          <w:szCs w:val="22"/>
        </w:rPr>
        <w:t xml:space="preserve"> in gaining the award of DSc or DLitt</w:t>
      </w:r>
      <w:r w:rsidRPr="006C488D">
        <w:rPr>
          <w:sz w:val="22"/>
          <w:szCs w:val="22"/>
        </w:rPr>
        <w:t xml:space="preserve"> when only a copy of the summary and a record of the items submitted will be retained.  One set of the material successfully submitted shall be deposited in the University Library.</w:t>
      </w:r>
    </w:p>
    <w:p w:rsidR="00A579D0" w:rsidRPr="006C488D" w:rsidRDefault="00A579D0" w:rsidP="00A579D0">
      <w:pPr>
        <w:pStyle w:val="Calendar1"/>
        <w:rPr>
          <w:sz w:val="22"/>
          <w:szCs w:val="22"/>
        </w:rPr>
      </w:pPr>
      <w:r w:rsidRPr="006C488D">
        <w:rPr>
          <w:sz w:val="22"/>
          <w:szCs w:val="22"/>
        </w:rPr>
        <w:t>20.5.8</w:t>
      </w:r>
      <w:r w:rsidRPr="006C488D">
        <w:rPr>
          <w:sz w:val="22"/>
          <w:szCs w:val="22"/>
        </w:rPr>
        <w:tab/>
      </w:r>
      <w:r w:rsidRPr="005B7AF2">
        <w:rPr>
          <w:sz w:val="22"/>
          <w:szCs w:val="22"/>
        </w:rPr>
        <w:t>The work shall be examined by not less than three External Examiners.  The examiners shall be appointed by the Senate and shall be required to submit to the Senate individual confidential judgements of the candidate's work</w:t>
      </w:r>
      <w:r w:rsidRPr="006C488D">
        <w:rPr>
          <w:sz w:val="22"/>
          <w:szCs w:val="22"/>
        </w:rPr>
        <w:t>.</w:t>
      </w:r>
      <w:r>
        <w:rPr>
          <w:sz w:val="22"/>
          <w:szCs w:val="22"/>
        </w:rPr>
        <w:t xml:space="preserve"> A convenor will also be appointed. </w:t>
      </w:r>
    </w:p>
    <w:p w:rsidR="00A579D0" w:rsidRPr="006C488D" w:rsidRDefault="00A579D0" w:rsidP="00A579D0">
      <w:pPr>
        <w:pStyle w:val="Calendar1"/>
        <w:rPr>
          <w:sz w:val="22"/>
          <w:szCs w:val="22"/>
        </w:rPr>
      </w:pPr>
      <w:r w:rsidRPr="006C488D">
        <w:rPr>
          <w:sz w:val="22"/>
          <w:szCs w:val="22"/>
        </w:rPr>
        <w:t>20.5.9</w:t>
      </w:r>
      <w:r w:rsidRPr="006C488D">
        <w:rPr>
          <w:sz w:val="22"/>
          <w:szCs w:val="22"/>
        </w:rPr>
        <w:tab/>
        <w:t>No person will be accepted as a candidate more than twice and no candidate may apply for re-examination until five years have elapsed from the original date of submission.</w:t>
      </w:r>
    </w:p>
    <w:p w:rsidR="00A579D0" w:rsidRPr="006C488D" w:rsidRDefault="00A579D0" w:rsidP="00A579D0">
      <w:pPr>
        <w:pStyle w:val="Calendar1"/>
        <w:rPr>
          <w:sz w:val="22"/>
          <w:szCs w:val="22"/>
        </w:rPr>
      </w:pPr>
      <w:r w:rsidRPr="006C488D">
        <w:rPr>
          <w:sz w:val="22"/>
          <w:szCs w:val="22"/>
        </w:rPr>
        <w:lastRenderedPageBreak/>
        <w:t>20.5.10</w:t>
      </w:r>
      <w:r w:rsidRPr="006C488D">
        <w:rPr>
          <w:sz w:val="22"/>
          <w:szCs w:val="22"/>
        </w:rPr>
        <w:tab/>
        <w:t>Nothing in these regulations shall be held to restrict or govern the conferment of the degrees as honorary degrees according to the terms of Ordinances by which the conferment of the degree of Doctor of Science and of the degree of Doctor of Letters as honorary degrees is now or may hereafter be regulated.</w:t>
      </w:r>
    </w:p>
    <w:p w:rsidR="00562F30" w:rsidRPr="007776F6" w:rsidRDefault="00562F30" w:rsidP="00A579D0">
      <w:pPr>
        <w:pStyle w:val="p3toc2"/>
        <w:tabs>
          <w:tab w:val="right" w:pos="8364"/>
          <w:tab w:val="right" w:pos="9498"/>
        </w:tabs>
      </w:pPr>
    </w:p>
    <w:p w:rsidR="00562F30" w:rsidRDefault="00562F30" w:rsidP="007C6B10">
      <w:pPr>
        <w:pStyle w:val="Calendar1"/>
        <w:rPr>
          <w:lang w:val="en-US"/>
        </w:rPr>
      </w:pPr>
    </w:p>
    <w:p w:rsidR="007C6B10" w:rsidRPr="00034058" w:rsidRDefault="007C6B10" w:rsidP="007C6B10">
      <w:pPr>
        <w:pStyle w:val="p3toc2"/>
      </w:pPr>
      <w:r>
        <w:br w:type="page"/>
      </w:r>
      <w:bookmarkStart w:id="752" w:name="_Toc143933369"/>
      <w:bookmarkStart w:id="753" w:name="_Toc205626960"/>
      <w:bookmarkStart w:id="754" w:name="_Toc342918744"/>
      <w:r w:rsidRPr="0039687A">
        <w:lastRenderedPageBreak/>
        <w:t>20.</w:t>
      </w:r>
      <w:r w:rsidR="00562F30">
        <w:t>6</w:t>
      </w:r>
      <w:r w:rsidRPr="0039687A">
        <w:tab/>
      </w:r>
      <w:r w:rsidRPr="00034058">
        <w:t>Format and Submission of Theses</w:t>
      </w:r>
      <w:bookmarkEnd w:id="752"/>
      <w:bookmarkEnd w:id="753"/>
      <w:bookmarkEnd w:id="754"/>
      <w:r>
        <w:fldChar w:fldCharType="begin"/>
      </w:r>
      <w:r>
        <w:instrText xml:space="preserve"> XE "</w:instrText>
      </w:r>
      <w:r w:rsidRPr="0077030E">
        <w:instrText>Format and Submission of Theses</w:instrText>
      </w:r>
      <w:r>
        <w:instrText xml:space="preserve">" </w:instrText>
      </w:r>
      <w:r>
        <w:fldChar w:fldCharType="end"/>
      </w:r>
    </w:p>
    <w:p w:rsidR="007C6B10" w:rsidRPr="0039687A" w:rsidRDefault="007C6B10" w:rsidP="007C6B10">
      <w:pPr>
        <w:pStyle w:val="Calendar2"/>
      </w:pPr>
      <w:r w:rsidRPr="0039687A">
        <w:t xml:space="preserve">[These regulations are to be read in conjunction with Regulations </w:t>
      </w:r>
      <w:r>
        <w:t xml:space="preserve">3 and Regulations </w:t>
      </w:r>
      <w:r w:rsidRPr="0039687A">
        <w:t>20.1</w:t>
      </w:r>
      <w:r w:rsidR="00E25A34">
        <w:t xml:space="preserve"> – 20.5</w:t>
      </w:r>
      <w:r w:rsidRPr="0039687A">
        <w:t>.]</w:t>
      </w:r>
    </w:p>
    <w:p w:rsidR="007C6B10" w:rsidRPr="0039687A" w:rsidRDefault="007C6B10" w:rsidP="007C6B10">
      <w:pPr>
        <w:pStyle w:val="Calendar2"/>
      </w:pPr>
    </w:p>
    <w:p w:rsidR="007C6B10" w:rsidRPr="0039687A" w:rsidRDefault="007C6B10" w:rsidP="007C6B10">
      <w:pPr>
        <w:pStyle w:val="CalendarHeader2"/>
      </w:pPr>
      <w:bookmarkStart w:id="755" w:name="_Toc47237992"/>
      <w:r w:rsidRPr="0039687A">
        <w:t>Regulations for Format</w:t>
      </w:r>
      <w:bookmarkEnd w:id="755"/>
    </w:p>
    <w:p w:rsidR="007C6B10" w:rsidRPr="0039687A" w:rsidRDefault="007C6B10" w:rsidP="007C6B10">
      <w:pPr>
        <w:pStyle w:val="Calendar2"/>
      </w:pPr>
      <w:r w:rsidRPr="0039687A">
        <w:t>The regulations relating to the format of theses, dissertations, designs or reports submitted in pursuance of higher degrees by research and scholarship in accorda</w:t>
      </w:r>
      <w:r w:rsidR="00EA2076">
        <w:t>nce with Regulations 20.1 – 20.5</w:t>
      </w:r>
      <w:r w:rsidRPr="0039687A">
        <w:t xml:space="preserve"> are given below; it should be noted that they are specific in relation to two copies only and that the candidate may make whatever arrangements he/she wishes for additional copies.  Examples of the required format, method of production and binding of these may be seen on application at the Enquiry Desk of the Andersonian Library where details of firms that undertake binding may also be obtained.  Enquiries regarding the format of theses should be made at the Enquiry Desk.</w:t>
      </w:r>
    </w:p>
    <w:p w:rsidR="007C6B10" w:rsidRPr="0039687A" w:rsidRDefault="007C6B10" w:rsidP="007C6B10">
      <w:pPr>
        <w:pStyle w:val="Calendar2"/>
      </w:pPr>
    </w:p>
    <w:p w:rsidR="007C6B10" w:rsidRPr="0039687A" w:rsidRDefault="007C6B10" w:rsidP="007C6B10">
      <w:pPr>
        <w:pStyle w:val="CalendarHeader2"/>
      </w:pPr>
      <w:bookmarkStart w:id="756" w:name="_Toc47237993"/>
      <w:r w:rsidRPr="0039687A">
        <w:t>Number of Copies</w:t>
      </w:r>
      <w:bookmarkEnd w:id="756"/>
      <w:r w:rsidR="00DB1DA7">
        <w:t xml:space="preserve"> </w:t>
      </w:r>
      <w:r w:rsidR="00DB1DA7" w:rsidRPr="00DB1DA7">
        <w:rPr>
          <w:bCs/>
        </w:rPr>
        <w:t>(Final Approved Examined)</w:t>
      </w:r>
    </w:p>
    <w:p w:rsidR="007C6B10" w:rsidRPr="0039687A" w:rsidRDefault="00562F30" w:rsidP="007C6B10">
      <w:pPr>
        <w:pStyle w:val="Calendar1"/>
      </w:pPr>
      <w:r>
        <w:t>20.6</w:t>
      </w:r>
      <w:r w:rsidR="007C6B10" w:rsidRPr="0039687A">
        <w:t>.1</w:t>
      </w:r>
      <w:r w:rsidR="007C6B10" w:rsidRPr="0039687A">
        <w:tab/>
        <w:t xml:space="preserve">A candidate is required to submit </w:t>
      </w:r>
      <w:r w:rsidR="00F8301C">
        <w:t>one bound copy and one digital copy</w:t>
      </w:r>
      <w:r w:rsidR="007C6B10" w:rsidRPr="0039687A">
        <w:t>.</w:t>
      </w:r>
    </w:p>
    <w:p w:rsidR="007C6B10" w:rsidRPr="0039687A" w:rsidRDefault="007C6B10" w:rsidP="007C6B10">
      <w:pPr>
        <w:pStyle w:val="Calendar2"/>
      </w:pPr>
    </w:p>
    <w:p w:rsidR="007C6B10" w:rsidRPr="0039687A" w:rsidRDefault="007C6B10" w:rsidP="007C6B10">
      <w:pPr>
        <w:pStyle w:val="CalendarHeader2"/>
      </w:pPr>
      <w:bookmarkStart w:id="757" w:name="_Toc47237994"/>
      <w:r w:rsidRPr="0039687A">
        <w:t>Materials Specification</w:t>
      </w:r>
      <w:bookmarkEnd w:id="757"/>
    </w:p>
    <w:p w:rsidR="007C6B10" w:rsidRPr="0039687A" w:rsidRDefault="00562F30" w:rsidP="007C6B10">
      <w:pPr>
        <w:pStyle w:val="Calendar1"/>
      </w:pPr>
      <w:r>
        <w:t>20.6</w:t>
      </w:r>
      <w:r w:rsidR="007C6B10" w:rsidRPr="0039687A">
        <w:t>.2</w:t>
      </w:r>
      <w:r w:rsidR="007C6B10" w:rsidRPr="0039687A">
        <w:tab/>
        <w:t xml:space="preserve">The materials used </w:t>
      </w:r>
      <w:r w:rsidR="00F8301C">
        <w:t xml:space="preserve">for the print copy </w:t>
      </w:r>
      <w:r w:rsidR="007C6B10" w:rsidRPr="0039687A">
        <w:t>shall be of high quality and conform, whenever possible, to the appropriate British or International standard.</w:t>
      </w:r>
      <w:r w:rsidR="00F8301C">
        <w:t xml:space="preserve">  The digital copy should be a single electronic file and shall be a facsimile of the print version.</w:t>
      </w:r>
    </w:p>
    <w:p w:rsidR="007C6B10" w:rsidRDefault="007C6B10" w:rsidP="007C6B10">
      <w:pPr>
        <w:pStyle w:val="Calendar2"/>
        <w:tabs>
          <w:tab w:val="right" w:pos="8364"/>
          <w:tab w:val="right" w:pos="9498"/>
        </w:tabs>
        <w:rPr>
          <w:sz w:val="22"/>
          <w:szCs w:val="22"/>
        </w:rPr>
      </w:pPr>
    </w:p>
    <w:p w:rsidR="007C6B10" w:rsidRPr="0039687A" w:rsidRDefault="007C6B10" w:rsidP="007C6B10">
      <w:pPr>
        <w:pStyle w:val="CalendarHeader2"/>
      </w:pPr>
      <w:r w:rsidRPr="0039687A">
        <w:t>Specification</w:t>
      </w:r>
    </w:p>
    <w:p w:rsidR="007C6B10" w:rsidRPr="0039687A" w:rsidRDefault="00F8301C" w:rsidP="007C6B10">
      <w:pPr>
        <w:pStyle w:val="Calendar2"/>
      </w:pPr>
      <w:r>
        <w:t>The print copy</w:t>
      </w:r>
      <w:r w:rsidR="007C6B10" w:rsidRPr="0039687A">
        <w:t xml:space="preserve"> shall be on good qual</w:t>
      </w:r>
      <w:r w:rsidR="007C6B10">
        <w:t xml:space="preserve">ity paper of International size </w:t>
      </w:r>
      <w:r w:rsidR="007C6B10" w:rsidRPr="0039687A">
        <w:t>A4 (210mm x 297mm).</w:t>
      </w:r>
      <w:r>
        <w:t xml:space="preserve">  The electronic file of the digital copy shall be in PDF format.</w:t>
      </w:r>
    </w:p>
    <w:p w:rsidR="007C6B10" w:rsidRPr="0039687A" w:rsidRDefault="007C6B10" w:rsidP="007C6B10">
      <w:pPr>
        <w:pStyle w:val="Calendar2"/>
      </w:pPr>
    </w:p>
    <w:p w:rsidR="007C6B10" w:rsidRPr="0039687A" w:rsidRDefault="007C6B10" w:rsidP="007C6B10">
      <w:pPr>
        <w:pStyle w:val="CalendarHeader2"/>
      </w:pPr>
      <w:bookmarkStart w:id="758" w:name="_Toc47237995"/>
      <w:r w:rsidRPr="0039687A">
        <w:t>Method of Production</w:t>
      </w:r>
      <w:bookmarkEnd w:id="758"/>
    </w:p>
    <w:p w:rsidR="007C6B10" w:rsidRPr="0039687A" w:rsidRDefault="00562F30" w:rsidP="007C6B10">
      <w:pPr>
        <w:pStyle w:val="Calendar1"/>
      </w:pPr>
      <w:r>
        <w:t>20.6</w:t>
      </w:r>
      <w:r w:rsidR="007C6B10" w:rsidRPr="0039687A">
        <w:t>.3</w:t>
      </w:r>
      <w:r w:rsidR="007C6B10" w:rsidRPr="0039687A">
        <w:tab/>
        <w:t>The text (including the summary) shall be in printed form and of such a quality as will ensure a high standard of reproduction. All other material submitted (e.g. computer print-outs, diagrams, and maps) shall be of concomitant quality.</w:t>
      </w:r>
    </w:p>
    <w:p w:rsidR="007C6B10" w:rsidRPr="0039687A" w:rsidRDefault="007C6B10" w:rsidP="007C6B10">
      <w:pPr>
        <w:pStyle w:val="Calendar2"/>
      </w:pPr>
    </w:p>
    <w:p w:rsidR="007C6B10" w:rsidRPr="0039687A" w:rsidRDefault="007C6B10" w:rsidP="007C6B10">
      <w:pPr>
        <w:pStyle w:val="CalendarHeader2"/>
      </w:pPr>
      <w:bookmarkStart w:id="759" w:name="_Toc47237996"/>
      <w:r w:rsidRPr="0039687A">
        <w:t>Abstract</w:t>
      </w:r>
      <w:bookmarkEnd w:id="759"/>
    </w:p>
    <w:p w:rsidR="007C6B10" w:rsidRPr="0039687A" w:rsidRDefault="00562F30" w:rsidP="007C6B10">
      <w:pPr>
        <w:pStyle w:val="Calendar1"/>
      </w:pPr>
      <w:r>
        <w:t>20.6</w:t>
      </w:r>
      <w:r w:rsidR="007C6B10" w:rsidRPr="0039687A">
        <w:t>.4</w:t>
      </w:r>
      <w:r w:rsidR="007C6B10" w:rsidRPr="0039687A">
        <w:tab/>
        <w:t xml:space="preserve">The thesis, dissertation, design or report shall include an abstract of the contents, not exceeding three hundred words in length, which shall be bound in at the beginning of the general text.  </w:t>
      </w:r>
    </w:p>
    <w:p w:rsidR="007C6B10" w:rsidRPr="0039687A" w:rsidRDefault="007C6B10" w:rsidP="007C6B10">
      <w:pPr>
        <w:pStyle w:val="Calendar2"/>
      </w:pPr>
    </w:p>
    <w:p w:rsidR="007C6B10" w:rsidRPr="0039687A" w:rsidRDefault="007C6B10" w:rsidP="007C6B10">
      <w:pPr>
        <w:pStyle w:val="CalendarHeader2"/>
      </w:pPr>
      <w:bookmarkStart w:id="760" w:name="_Toc47237997"/>
      <w:r w:rsidRPr="0039687A">
        <w:t>Title Page</w:t>
      </w:r>
      <w:bookmarkEnd w:id="760"/>
    </w:p>
    <w:p w:rsidR="007C6B10" w:rsidRDefault="00562F30" w:rsidP="007C6B10">
      <w:pPr>
        <w:pStyle w:val="Calendar1"/>
      </w:pPr>
      <w:r>
        <w:t>20.6</w:t>
      </w:r>
      <w:r w:rsidR="007C6B10">
        <w:t>.</w:t>
      </w:r>
      <w:r w:rsidR="007C6B10" w:rsidRPr="0039687A">
        <w:t>5</w:t>
      </w:r>
      <w:r w:rsidR="007C6B10" w:rsidRPr="0039687A">
        <w:tab/>
        <w:t>The thesis, dissertation, design or report shall contain a title page or equivalent designator giving the name of the University Department or group of Departments, the title of the thesis, the name of the author, the degree and the year of submission of the thesis.  Each separate component of the thesis shall contain such a title page or equivalent designator.</w:t>
      </w:r>
    </w:p>
    <w:p w:rsidR="007C6B10" w:rsidRPr="0039687A" w:rsidRDefault="007C6B10" w:rsidP="007C6B10">
      <w:pPr>
        <w:pStyle w:val="Calendar2"/>
      </w:pPr>
    </w:p>
    <w:p w:rsidR="007C6B10" w:rsidRPr="0039687A" w:rsidRDefault="007C6B10" w:rsidP="007C6B10">
      <w:pPr>
        <w:pStyle w:val="CalendarHeader2"/>
      </w:pPr>
      <w:bookmarkStart w:id="761" w:name="_Toc47237998"/>
      <w:r w:rsidRPr="0039687A">
        <w:t xml:space="preserve">Declaration of </w:t>
      </w:r>
      <w:r>
        <w:t xml:space="preserve">Authenticity and </w:t>
      </w:r>
      <w:r w:rsidRPr="0039687A">
        <w:t>Author's Rights</w:t>
      </w:r>
      <w:bookmarkEnd w:id="761"/>
    </w:p>
    <w:p w:rsidR="007C6B10" w:rsidRDefault="00562F30" w:rsidP="007C6B10">
      <w:pPr>
        <w:pStyle w:val="Calendar1"/>
      </w:pPr>
      <w:r>
        <w:t>20.6</w:t>
      </w:r>
      <w:r w:rsidR="007C6B10" w:rsidRPr="0039687A">
        <w:t>.</w:t>
      </w:r>
      <w:r w:rsidR="007C6B10">
        <w:t>6</w:t>
      </w:r>
      <w:r w:rsidR="007C6B10" w:rsidRPr="0039687A">
        <w:tab/>
        <w:t>The thesis, dissertation, design or report shall include, on the page immediately subsequent to the title-page, the following declaration</w:t>
      </w:r>
      <w:r w:rsidR="007C6B10">
        <w:t>s of authenticity and</w:t>
      </w:r>
      <w:r w:rsidR="007C6B10" w:rsidRPr="0039687A">
        <w:t xml:space="preserve"> author's rights:</w:t>
      </w:r>
    </w:p>
    <w:p w:rsidR="007C6B10" w:rsidRDefault="007C6B10" w:rsidP="007C6B10">
      <w:pPr>
        <w:pStyle w:val="Calendar2"/>
      </w:pPr>
    </w:p>
    <w:p w:rsidR="007C6B10" w:rsidRDefault="007C6B10" w:rsidP="007C6B10">
      <w:pPr>
        <w:pStyle w:val="Calendar2"/>
      </w:pPr>
      <w:r>
        <w:t>‘This thesis is the result of the author’s original research.  It has been composed by the author and has not been previously submitt</w:t>
      </w:r>
      <w:r w:rsidR="002847CA">
        <w:t>ed for examination which has le</w:t>
      </w:r>
      <w:r>
        <w:t>d to the award of a degree.’</w:t>
      </w:r>
    </w:p>
    <w:p w:rsidR="007C6B10" w:rsidRPr="0039687A" w:rsidRDefault="007C6B10" w:rsidP="007C6B10">
      <w:pPr>
        <w:pStyle w:val="Calendar2"/>
      </w:pPr>
    </w:p>
    <w:p w:rsidR="007C6B10" w:rsidRDefault="007C6B10" w:rsidP="007C6B10">
      <w:pPr>
        <w:pStyle w:val="Calendar2"/>
      </w:pPr>
      <w:r w:rsidRPr="0039687A">
        <w:t>'The copyright of this thesis belongs to the author under the terms of the United Kingdom Copyright Acts as qualified by University of Strathclyde Regulation 3.50. Due acknowledgement must always be made of the use of any material contained in, or derived from, this thesis.</w:t>
      </w:r>
      <w:r>
        <w:t>’</w:t>
      </w:r>
    </w:p>
    <w:p w:rsidR="007C6B10" w:rsidRDefault="007C6B10" w:rsidP="007C6B10">
      <w:pPr>
        <w:pStyle w:val="Calendar2"/>
      </w:pPr>
    </w:p>
    <w:p w:rsidR="007C6B10" w:rsidRDefault="007C6B10" w:rsidP="007C6B10">
      <w:pPr>
        <w:pStyle w:val="Calendar2"/>
      </w:pPr>
      <w:r>
        <w:t>Signed:</w:t>
      </w:r>
      <w:r>
        <w:tab/>
      </w:r>
      <w:r>
        <w:tab/>
      </w:r>
      <w:r>
        <w:tab/>
      </w:r>
      <w:r>
        <w:tab/>
      </w:r>
      <w:r>
        <w:tab/>
        <w:t>Date:</w:t>
      </w:r>
    </w:p>
    <w:p w:rsidR="007C6B10" w:rsidRDefault="007C6B10" w:rsidP="007C6B10">
      <w:pPr>
        <w:pStyle w:val="Calendar2"/>
      </w:pPr>
    </w:p>
    <w:p w:rsidR="007C6B10" w:rsidRPr="00FE406D" w:rsidRDefault="007C6B10" w:rsidP="007C6B10">
      <w:pPr>
        <w:pStyle w:val="CalendarHeader2"/>
      </w:pPr>
      <w:r>
        <w:t>Previously Published Work</w:t>
      </w:r>
    </w:p>
    <w:p w:rsidR="007C6B10" w:rsidRDefault="00562F30" w:rsidP="007C6B10">
      <w:pPr>
        <w:pStyle w:val="Calendar1"/>
        <w:rPr>
          <w:b/>
        </w:rPr>
      </w:pPr>
      <w:r>
        <w:t>20.6</w:t>
      </w:r>
      <w:r w:rsidR="007C6B10">
        <w:t>.7</w:t>
      </w:r>
      <w:r w:rsidR="007C6B10">
        <w:tab/>
      </w:r>
      <w:r w:rsidR="007C6B10" w:rsidRPr="007C4215">
        <w:t>A candidate who submits a thesis consisting in whole or in part of previously published work for which they have been responsible must submit with their thesis a signed statement clearly defining the extent of their contribution to such work.</w:t>
      </w:r>
    </w:p>
    <w:p w:rsidR="007C6B10" w:rsidRDefault="007C6B10" w:rsidP="007C6B10">
      <w:pPr>
        <w:pStyle w:val="Calendar2"/>
      </w:pPr>
    </w:p>
    <w:p w:rsidR="007C6B10" w:rsidRPr="006820D9" w:rsidRDefault="007C6B10" w:rsidP="007C6B10">
      <w:pPr>
        <w:pStyle w:val="Calendar2"/>
        <w:tabs>
          <w:tab w:val="right" w:pos="8364"/>
          <w:tab w:val="right" w:pos="9498"/>
        </w:tabs>
        <w:ind w:hanging="1440"/>
        <w:rPr>
          <w:b/>
          <w:sz w:val="22"/>
          <w:szCs w:val="22"/>
        </w:rPr>
      </w:pPr>
      <w:r w:rsidRPr="006820D9">
        <w:rPr>
          <w:b/>
          <w:sz w:val="22"/>
          <w:szCs w:val="22"/>
        </w:rPr>
        <w:tab/>
        <w:t>Previously Submitted Material</w:t>
      </w:r>
    </w:p>
    <w:p w:rsidR="007C6B10" w:rsidRDefault="00562F30" w:rsidP="007C6B10">
      <w:pPr>
        <w:pStyle w:val="Calendar1"/>
      </w:pPr>
      <w:r>
        <w:t>20.6</w:t>
      </w:r>
      <w:r w:rsidR="007C6B10">
        <w:t>.8</w:t>
      </w:r>
      <w:r w:rsidR="007C6B10" w:rsidRPr="006820D9">
        <w:tab/>
        <w:t>A candidate should not submit material which they have presented for another degree unless they consider that its omission would result in an inadequate representation of their research.   A candidate who has previously submitted the material, or any part of it, for examination for a degree of the University or of another institution must declare this in writing when submitting their thesis.</w:t>
      </w:r>
      <w:r w:rsidR="007C6B10">
        <w:t xml:space="preserve">  In this case the declaration required by Regulation </w:t>
      </w:r>
      <w:r>
        <w:t>20.6</w:t>
      </w:r>
      <w:r w:rsidR="00F8301C">
        <w:t>.6</w:t>
      </w:r>
      <w:r w:rsidR="007C6B10">
        <w:t xml:space="preserve"> should read </w:t>
      </w:r>
    </w:p>
    <w:p w:rsidR="007C6B10" w:rsidRDefault="007C6B10" w:rsidP="007C6B10">
      <w:pPr>
        <w:pStyle w:val="Calendar2"/>
        <w:tabs>
          <w:tab w:val="right" w:pos="8364"/>
          <w:tab w:val="right" w:pos="9498"/>
        </w:tabs>
        <w:ind w:hanging="1440"/>
        <w:rPr>
          <w:sz w:val="22"/>
          <w:szCs w:val="22"/>
        </w:rPr>
      </w:pPr>
    </w:p>
    <w:p w:rsidR="007C6B10" w:rsidRDefault="007C6B10" w:rsidP="007C6B10">
      <w:pPr>
        <w:pStyle w:val="Calendar2"/>
      </w:pPr>
      <w:r>
        <w:t xml:space="preserve">‘This thesis is the result of the author’s original research.  It has been composed by the author and contains material that has been previously submitted for examination leading to the award of a degree at </w:t>
      </w:r>
      <w:r>
        <w:rPr>
          <w:i/>
        </w:rPr>
        <w:t xml:space="preserve">(institution) </w:t>
      </w:r>
      <w:r>
        <w:t xml:space="preserve">in </w:t>
      </w:r>
      <w:r>
        <w:rPr>
          <w:i/>
        </w:rPr>
        <w:t>(year)</w:t>
      </w:r>
      <w:r>
        <w:t>.’</w:t>
      </w:r>
    </w:p>
    <w:p w:rsidR="007C6B10" w:rsidRDefault="007C6B10" w:rsidP="007C6B10">
      <w:pPr>
        <w:pStyle w:val="Calendar2"/>
      </w:pPr>
    </w:p>
    <w:p w:rsidR="007C6B10" w:rsidRDefault="007C6B10" w:rsidP="007C6B10">
      <w:pPr>
        <w:pStyle w:val="Calendar2"/>
      </w:pPr>
      <w:r>
        <w:t>Signed:</w:t>
      </w:r>
      <w:r>
        <w:tab/>
      </w:r>
      <w:r>
        <w:tab/>
      </w:r>
      <w:r>
        <w:tab/>
      </w:r>
      <w:r>
        <w:tab/>
      </w:r>
      <w:r>
        <w:tab/>
        <w:t>Date:</w:t>
      </w:r>
    </w:p>
    <w:p w:rsidR="007C6B10" w:rsidRPr="006820D9" w:rsidRDefault="007C6B10" w:rsidP="007C6B10">
      <w:pPr>
        <w:pStyle w:val="Calendar2"/>
      </w:pPr>
    </w:p>
    <w:p w:rsidR="007C6B10" w:rsidRDefault="007C6B10" w:rsidP="007C6B10">
      <w:pPr>
        <w:pStyle w:val="CalendarHeader2"/>
      </w:pPr>
      <w:r>
        <w:t>Length</w:t>
      </w:r>
    </w:p>
    <w:p w:rsidR="007C6B10" w:rsidRDefault="00562F30" w:rsidP="007C6B10">
      <w:pPr>
        <w:pStyle w:val="Calendar1"/>
      </w:pPr>
      <w:r>
        <w:t>20.6</w:t>
      </w:r>
      <w:r w:rsidR="007C6B10" w:rsidRPr="003735F3">
        <w:t>.</w:t>
      </w:r>
      <w:r w:rsidR="007C6B10">
        <w:t>9</w:t>
      </w:r>
      <w:r w:rsidR="007C6B10">
        <w:tab/>
        <w:t>The length of the thesis shall be as se</w:t>
      </w:r>
      <w:r w:rsidR="00EA2076">
        <w:t>t out in Regulations 20.1 – 20.5</w:t>
      </w:r>
      <w:r w:rsidR="007C6B10">
        <w:t>.</w:t>
      </w:r>
    </w:p>
    <w:p w:rsidR="007C6B10" w:rsidRDefault="007C6B10" w:rsidP="007C6B10">
      <w:pPr>
        <w:pStyle w:val="Calendar2"/>
      </w:pPr>
    </w:p>
    <w:p w:rsidR="007C6B10" w:rsidRDefault="007C6B10" w:rsidP="007C6B10">
      <w:pPr>
        <w:pStyle w:val="CalendarHeader2"/>
      </w:pPr>
      <w:r w:rsidRPr="000159FC">
        <w:t>Language</w:t>
      </w:r>
    </w:p>
    <w:p w:rsidR="007C6B10" w:rsidRPr="000159FC" w:rsidRDefault="00562F30" w:rsidP="007C6B10">
      <w:pPr>
        <w:pStyle w:val="Calendar1"/>
      </w:pPr>
      <w:r>
        <w:t>20.6</w:t>
      </w:r>
      <w:r w:rsidR="007C6B10">
        <w:t>.10</w:t>
      </w:r>
      <w:r w:rsidR="007C6B10">
        <w:tab/>
        <w:t>The thesis shall be written in English.  Exceptionally, the relevant Board of Study may permit submission in a language other than English, in which case a translation of the abstract into English must accompany the thesis.</w:t>
      </w:r>
    </w:p>
    <w:p w:rsidR="007C6B10" w:rsidRPr="0039687A" w:rsidRDefault="007C6B10" w:rsidP="007C6B10">
      <w:pPr>
        <w:pStyle w:val="Calendar2"/>
      </w:pPr>
    </w:p>
    <w:p w:rsidR="007C6B10" w:rsidRPr="0039687A" w:rsidRDefault="007C6B10" w:rsidP="007C6B10">
      <w:pPr>
        <w:pStyle w:val="CalendarHeader2"/>
      </w:pPr>
      <w:bookmarkStart w:id="762" w:name="_Toc47237999"/>
      <w:r w:rsidRPr="0039687A">
        <w:t>Layout</w:t>
      </w:r>
      <w:bookmarkEnd w:id="762"/>
    </w:p>
    <w:p w:rsidR="007C6B10" w:rsidRPr="0039687A" w:rsidRDefault="00562F30" w:rsidP="007C6B10">
      <w:pPr>
        <w:pStyle w:val="Calendar1"/>
      </w:pPr>
      <w:r>
        <w:t>20.6</w:t>
      </w:r>
      <w:r w:rsidR="007C6B10" w:rsidRPr="0039687A">
        <w:t>.</w:t>
      </w:r>
      <w:r w:rsidR="007C6B10">
        <w:t>11</w:t>
      </w:r>
      <w:r w:rsidR="007C6B10" w:rsidRPr="0039687A">
        <w:tab/>
        <w:t>The text shall appear on the recto side of the page only, lines double or one and-a-half spaced.  There shall be a margin (before trimming) of 40mm at the left-hand (binding) edge, 25mm at the fore edge, of 20 mm at the head of the page and of 40mm at the tail. Illustrations, diagrams, tables, etc, may appear on either side of the page, whether or not the other side is blank, provided that legibility is not impaired.  The margin should conform as far as possible to that specified above for text pages; in any event, there must be an adequate binding edge margin.</w:t>
      </w:r>
    </w:p>
    <w:p w:rsidR="007C6B10" w:rsidRPr="0039687A" w:rsidRDefault="007C6B10" w:rsidP="007C6B10">
      <w:pPr>
        <w:pStyle w:val="Calendar2"/>
      </w:pPr>
    </w:p>
    <w:p w:rsidR="007C6B10" w:rsidRPr="0039687A" w:rsidRDefault="007C6B10" w:rsidP="00B41FCE">
      <w:pPr>
        <w:pStyle w:val="CalendarHeader2"/>
        <w:ind w:left="720" w:firstLine="720"/>
      </w:pPr>
      <w:bookmarkStart w:id="763" w:name="_Toc47238000"/>
      <w:r w:rsidRPr="0039687A">
        <w:lastRenderedPageBreak/>
        <w:t>Pagination</w:t>
      </w:r>
      <w:bookmarkEnd w:id="763"/>
    </w:p>
    <w:p w:rsidR="007C6B10" w:rsidRPr="0039687A" w:rsidRDefault="00562F30" w:rsidP="007C6B10">
      <w:pPr>
        <w:pStyle w:val="Calendar1"/>
      </w:pPr>
      <w:r>
        <w:t>20.6</w:t>
      </w:r>
      <w:r w:rsidR="007C6B10" w:rsidRPr="0039687A">
        <w:t>.</w:t>
      </w:r>
      <w:r w:rsidR="007C6B10">
        <w:t>12</w:t>
      </w:r>
      <w:r w:rsidR="007C6B10" w:rsidRPr="0039687A">
        <w:tab/>
        <w:t>Text pages shall be numbered in continuous sequence irrespective of volumes. Preliminary material (e.g. contents pages and abstract) and appendices may be given separate pagination.  Pages on the verso side, if they bear authorised material, shall be numbered according to the facing page with the affix A.</w:t>
      </w:r>
    </w:p>
    <w:p w:rsidR="007C6B10" w:rsidRPr="0039687A" w:rsidRDefault="007C6B10" w:rsidP="007C6B10">
      <w:pPr>
        <w:pStyle w:val="Calendar2"/>
      </w:pPr>
    </w:p>
    <w:p w:rsidR="007C6B10" w:rsidRPr="0039687A" w:rsidRDefault="007C6B10" w:rsidP="007C6B10">
      <w:pPr>
        <w:pStyle w:val="CalendarHeader2"/>
      </w:pPr>
      <w:bookmarkStart w:id="764" w:name="_Toc47238001"/>
      <w:r w:rsidRPr="0039687A">
        <w:t>Covers and binding</w:t>
      </w:r>
      <w:bookmarkEnd w:id="764"/>
    </w:p>
    <w:p w:rsidR="007C6B10" w:rsidRPr="0039687A" w:rsidRDefault="00562F30" w:rsidP="007C6B10">
      <w:pPr>
        <w:pStyle w:val="Calendar1"/>
      </w:pPr>
      <w:r>
        <w:t>20.6</w:t>
      </w:r>
      <w:r w:rsidR="007C6B10" w:rsidRPr="0039687A">
        <w:t>.</w:t>
      </w:r>
      <w:r w:rsidR="007C6B10">
        <w:t>13</w:t>
      </w:r>
      <w:r w:rsidR="007C6B10" w:rsidRPr="0039687A">
        <w:tab/>
        <w:t>The covers shall be board covered in black buckram.  Both copies shall be sewn, preferably on tapes.</w:t>
      </w:r>
    </w:p>
    <w:p w:rsidR="007C6B10" w:rsidRPr="0039687A" w:rsidRDefault="007C6B10" w:rsidP="007C6B10">
      <w:pPr>
        <w:pStyle w:val="Calendar2"/>
      </w:pPr>
    </w:p>
    <w:p w:rsidR="007C6B10" w:rsidRPr="0039687A" w:rsidRDefault="007C6B10" w:rsidP="007C6B10">
      <w:pPr>
        <w:pStyle w:val="CalendarHeader2"/>
      </w:pPr>
      <w:bookmarkStart w:id="765" w:name="_Toc47238002"/>
      <w:r w:rsidRPr="0039687A">
        <w:t>Lettering</w:t>
      </w:r>
      <w:bookmarkEnd w:id="765"/>
    </w:p>
    <w:p w:rsidR="007C6B10" w:rsidRPr="0039687A" w:rsidRDefault="00562F30" w:rsidP="007C6B10">
      <w:pPr>
        <w:pStyle w:val="Calendar1"/>
      </w:pPr>
      <w:r>
        <w:t>20.6</w:t>
      </w:r>
      <w:r w:rsidR="007C6B10" w:rsidRPr="0039687A">
        <w:t>.1</w:t>
      </w:r>
      <w:r w:rsidR="007C6B10">
        <w:t>4</w:t>
      </w:r>
      <w:r w:rsidR="007C6B10" w:rsidRPr="0039687A">
        <w:tab/>
        <w:t>The lettering on all copies shall be in gold.  On the front board shall appear the title, in 24-point capitals, and the author's name, in 18-point capitals.  On the spine shall appear in 14-point capitals the author's surname, followed by the author's initials, the degree for which the thesis was submitted, and the year of submission.  14-point lower case letters shall be used in the name of the degree, as appropriate.  The direction of the lettering shall run from the base of the spine.</w:t>
      </w:r>
    </w:p>
    <w:p w:rsidR="007C6B10" w:rsidRPr="0039687A" w:rsidRDefault="007C6B10" w:rsidP="007C6B10">
      <w:pPr>
        <w:pStyle w:val="Calendar2"/>
      </w:pPr>
    </w:p>
    <w:p w:rsidR="007C6B10" w:rsidRPr="0039687A" w:rsidRDefault="007C6B10" w:rsidP="007C6B10">
      <w:pPr>
        <w:pStyle w:val="CalendarHeader2"/>
      </w:pPr>
      <w:bookmarkStart w:id="766" w:name="_Toc500234914"/>
      <w:bookmarkStart w:id="767" w:name="_Toc500235062"/>
      <w:bookmarkStart w:id="768" w:name="_Toc47238003"/>
      <w:r w:rsidRPr="0039687A">
        <w:t>Regulations for Submission of Theses</w:t>
      </w:r>
      <w:bookmarkEnd w:id="766"/>
      <w:bookmarkEnd w:id="767"/>
      <w:bookmarkEnd w:id="768"/>
    </w:p>
    <w:p w:rsidR="007C6B10" w:rsidRPr="0039687A" w:rsidRDefault="007C6B10" w:rsidP="007C6B10">
      <w:pPr>
        <w:pStyle w:val="CalendarHeader2"/>
      </w:pPr>
      <w:bookmarkStart w:id="769" w:name="_Toc47238004"/>
      <w:r w:rsidRPr="0039687A">
        <w:t>Submission</w:t>
      </w:r>
      <w:bookmarkEnd w:id="769"/>
    </w:p>
    <w:p w:rsidR="00DB1DA7" w:rsidRPr="00DB1DA7" w:rsidRDefault="00562F30" w:rsidP="00DB1DA7">
      <w:pPr>
        <w:ind w:left="1440" w:hanging="1440"/>
        <w:jc w:val="both"/>
        <w:rPr>
          <w:rFonts w:ascii="Arial" w:hAnsi="Arial" w:cs="Arial"/>
        </w:rPr>
      </w:pPr>
      <w:r>
        <w:t>20.6</w:t>
      </w:r>
      <w:r w:rsidR="007C6B10" w:rsidRPr="0039687A">
        <w:t>.1</w:t>
      </w:r>
      <w:r w:rsidR="007C6B10">
        <w:t>5</w:t>
      </w:r>
      <w:r w:rsidR="007C6B10" w:rsidRPr="0039687A">
        <w:tab/>
      </w:r>
      <w:r w:rsidR="00DB1DA7" w:rsidRPr="00DB1DA7">
        <w:rPr>
          <w:rFonts w:ascii="Arial" w:hAnsi="Arial" w:cs="Arial"/>
        </w:rPr>
        <w:t xml:space="preserve">A candidate for a higher degree by research (other than the degree of DSc or DLitt) who is required under the provisions of Regulations 20.1 – 20.4 to submit a thesis, dissertation, design or report shall submit two copies of any such work, which shall thereupon become the property of the University. In the first instance one electronic upload to the PGR Examination Management site via SharePoint.  Students will receive notification upon approval of their Examination Committee to upload their thesis for examination.  Students will be notified accordingly should they be required to submit physical soft-bound versions of their thesis for examination in addition to their electronic upload. </w:t>
      </w:r>
    </w:p>
    <w:p w:rsidR="00DB1DA7" w:rsidRPr="00DB1DA7" w:rsidRDefault="00DB1DA7" w:rsidP="00DB1DA7">
      <w:pPr>
        <w:ind w:left="1440"/>
        <w:jc w:val="both"/>
        <w:rPr>
          <w:rFonts w:ascii="Arial" w:hAnsi="Arial" w:cs="Arial"/>
        </w:rPr>
      </w:pPr>
    </w:p>
    <w:p w:rsidR="00DB1DA7" w:rsidRPr="00DB1DA7" w:rsidRDefault="00DB1DA7" w:rsidP="00DB1DA7">
      <w:pPr>
        <w:ind w:left="1440"/>
        <w:jc w:val="both"/>
        <w:rPr>
          <w:rFonts w:ascii="Arial" w:hAnsi="Arial" w:cs="Arial"/>
        </w:rPr>
      </w:pPr>
      <w:r w:rsidRPr="00DB1DA7">
        <w:rPr>
          <w:rFonts w:ascii="Arial" w:hAnsi="Arial" w:cs="Arial"/>
        </w:rPr>
        <w:t xml:space="preserve">Upon submission of the electronic thesis for examination the candidate’s </w:t>
      </w:r>
    </w:p>
    <w:p w:rsidR="00DB1DA7" w:rsidRPr="00DB1DA7" w:rsidRDefault="00DB1DA7" w:rsidP="00DB1DA7">
      <w:pPr>
        <w:ind w:left="1440"/>
        <w:jc w:val="both"/>
        <w:rPr>
          <w:rFonts w:ascii="Arial" w:hAnsi="Arial" w:cs="Arial"/>
        </w:rPr>
      </w:pPr>
      <w:r w:rsidRPr="00DB1DA7">
        <w:rPr>
          <w:rFonts w:ascii="Arial" w:hAnsi="Arial" w:cs="Arial"/>
        </w:rPr>
        <w:t>Supervisor(s) will be notified and required to confirm that their candidate has complied with the regulations that relate to the award for which they are a candidate (Regulation 20.1.15)</w:t>
      </w:r>
      <w:r w:rsidRPr="00DB1DA7">
        <w:rPr>
          <w:rFonts w:ascii="Arial" w:hAnsi="Arial" w:cs="Arial"/>
        </w:rPr>
        <w:t>.</w:t>
      </w:r>
    </w:p>
    <w:p w:rsidR="00DB1DA7" w:rsidRPr="00DB1DA7" w:rsidRDefault="00DB1DA7" w:rsidP="00DB1DA7">
      <w:pPr>
        <w:ind w:left="1440"/>
        <w:jc w:val="both"/>
        <w:rPr>
          <w:rFonts w:ascii="Arial" w:hAnsi="Arial" w:cs="Arial"/>
        </w:rPr>
      </w:pPr>
    </w:p>
    <w:p w:rsidR="00DB1DA7" w:rsidRPr="00DB1DA7" w:rsidRDefault="00DB1DA7" w:rsidP="00DB1DA7">
      <w:pPr>
        <w:ind w:left="1440"/>
        <w:jc w:val="both"/>
        <w:rPr>
          <w:rFonts w:ascii="Arial" w:hAnsi="Arial" w:cs="Arial"/>
        </w:rPr>
      </w:pPr>
      <w:r w:rsidRPr="00DB1DA7">
        <w:rPr>
          <w:rFonts w:ascii="Arial" w:hAnsi="Arial" w:cs="Arial"/>
        </w:rPr>
        <w:t>Prior to any award being made, the c</w:t>
      </w:r>
      <w:bookmarkStart w:id="770" w:name="_GoBack"/>
      <w:bookmarkEnd w:id="770"/>
      <w:r w:rsidRPr="00DB1DA7">
        <w:rPr>
          <w:rFonts w:ascii="Arial" w:hAnsi="Arial" w:cs="Arial"/>
        </w:rPr>
        <w:t xml:space="preserve">andidate must submit a </w:t>
      </w:r>
      <w:proofErr w:type="gramStart"/>
      <w:r w:rsidRPr="00DB1DA7">
        <w:rPr>
          <w:rFonts w:ascii="Arial" w:hAnsi="Arial" w:cs="Arial"/>
        </w:rPr>
        <w:t>hard bound</w:t>
      </w:r>
      <w:proofErr w:type="gramEnd"/>
      <w:r w:rsidRPr="00DB1DA7">
        <w:rPr>
          <w:rFonts w:ascii="Arial" w:hAnsi="Arial" w:cs="Arial"/>
        </w:rPr>
        <w:t xml:space="preserve"> copy of their final approved thesis to Student Experience and a digital copy must be made available to the University of Strathclyde Institutional Repository via the PGR Examination Management site.</w:t>
      </w:r>
    </w:p>
    <w:p w:rsidR="007C6B10" w:rsidRPr="0039687A" w:rsidRDefault="007C6B10" w:rsidP="00DB1DA7">
      <w:pPr>
        <w:pStyle w:val="Calendar1"/>
      </w:pPr>
      <w:r w:rsidRPr="0039687A">
        <w:t xml:space="preserve"> </w:t>
      </w:r>
    </w:p>
    <w:p w:rsidR="007C6B10" w:rsidRPr="0039687A" w:rsidRDefault="007C6B10" w:rsidP="007C6B10">
      <w:pPr>
        <w:pStyle w:val="CalendarHeader2"/>
      </w:pPr>
      <w:bookmarkStart w:id="771" w:name="_Toc47238005"/>
      <w:r>
        <w:t>Supplementary</w:t>
      </w:r>
      <w:r w:rsidRPr="0039687A">
        <w:t xml:space="preserve"> Material</w:t>
      </w:r>
      <w:bookmarkEnd w:id="771"/>
    </w:p>
    <w:p w:rsidR="007C6B10" w:rsidRDefault="00562F30" w:rsidP="007C6B10">
      <w:pPr>
        <w:pStyle w:val="Calendar1"/>
      </w:pPr>
      <w:r>
        <w:t>20.6</w:t>
      </w:r>
      <w:r w:rsidR="007C6B10" w:rsidRPr="0039687A">
        <w:t>.1</w:t>
      </w:r>
      <w:r w:rsidR="007C6B10">
        <w:t>6</w:t>
      </w:r>
      <w:r w:rsidR="007C6B10" w:rsidRPr="0039687A">
        <w:tab/>
        <w:t>A thesis may be accompanied by supplementary material of a non-print form. Such material, where possible, shall accord with University guidelines (ava</w:t>
      </w:r>
      <w:r w:rsidR="00722420">
        <w:t xml:space="preserve">ilable from the </w:t>
      </w:r>
      <w:r w:rsidR="004132C2">
        <w:t xml:space="preserve">Student Experience – Student Business </w:t>
      </w:r>
      <w:r w:rsidR="00722420">
        <w:t>).  C</w:t>
      </w:r>
      <w:r w:rsidR="007C6B10" w:rsidRPr="0039687A">
        <w:t xml:space="preserve">opies of the supplementary material shall be submitted with </w:t>
      </w:r>
      <w:r w:rsidR="00722420">
        <w:t xml:space="preserve">both the print and the digital </w:t>
      </w:r>
      <w:r w:rsidR="007C6B10" w:rsidRPr="0039687A">
        <w:t xml:space="preserve">copies of the thesis. </w:t>
      </w:r>
      <w:r w:rsidR="007C6B10">
        <w:t xml:space="preserve">The supplementary </w:t>
      </w:r>
      <w:r w:rsidR="007C6B10" w:rsidRPr="0039687A">
        <w:t xml:space="preserve">material </w:t>
      </w:r>
      <w:r w:rsidR="00722420">
        <w:t xml:space="preserve">to the printed copy </w:t>
      </w:r>
      <w:r w:rsidR="007C6B10" w:rsidRPr="0039687A">
        <w:t>may be submitted in a separate portfolio.  The portfolio shall conform to the Regulations governing the size, binding and external appearance of theses.</w:t>
      </w:r>
    </w:p>
    <w:p w:rsidR="007C6B10" w:rsidRDefault="007C6B10" w:rsidP="007C6B10">
      <w:pPr>
        <w:pStyle w:val="Calendar2"/>
      </w:pPr>
    </w:p>
    <w:p w:rsidR="007C6B10" w:rsidRDefault="007C6B10" w:rsidP="007C6B10">
      <w:pPr>
        <w:pStyle w:val="CalendarHeader2"/>
      </w:pPr>
      <w:r>
        <w:lastRenderedPageBreak/>
        <w:t>Property Rights</w:t>
      </w:r>
    </w:p>
    <w:p w:rsidR="007C6B10" w:rsidRPr="00FE406D" w:rsidRDefault="00562F30" w:rsidP="007C6B10">
      <w:pPr>
        <w:pStyle w:val="Calendar1"/>
        <w:rPr>
          <w:b/>
        </w:rPr>
      </w:pPr>
      <w:r>
        <w:t>20.6</w:t>
      </w:r>
      <w:r w:rsidR="007C6B10" w:rsidRPr="007C4215">
        <w:t>.1</w:t>
      </w:r>
      <w:r w:rsidR="007C6B10">
        <w:t>7</w:t>
      </w:r>
      <w:r w:rsidR="007C6B10">
        <w:rPr>
          <w:b/>
        </w:rPr>
        <w:tab/>
      </w:r>
      <w:r w:rsidR="007C6B10" w:rsidRPr="0039687A">
        <w:t xml:space="preserve">The </w:t>
      </w:r>
      <w:r w:rsidR="007C6B10">
        <w:t xml:space="preserve">copies of the thesis </w:t>
      </w:r>
      <w:r w:rsidR="00722420">
        <w:t xml:space="preserve">in either digital or print format </w:t>
      </w:r>
      <w:r w:rsidR="007C6B10">
        <w:t xml:space="preserve">and any supplementary material </w:t>
      </w:r>
      <w:r w:rsidR="00722420">
        <w:t xml:space="preserve">in either digital or print format </w:t>
      </w:r>
      <w:r w:rsidR="007C6B10" w:rsidRPr="0039687A">
        <w:t>shall become the property of the University.</w:t>
      </w:r>
    </w:p>
    <w:p w:rsidR="007C6B10" w:rsidRPr="0039687A" w:rsidRDefault="007C6B10" w:rsidP="007C6B10">
      <w:pPr>
        <w:pStyle w:val="Calendar2"/>
      </w:pPr>
    </w:p>
    <w:p w:rsidR="007C6B10" w:rsidRPr="0039687A" w:rsidRDefault="007C6B10" w:rsidP="007C6B10">
      <w:pPr>
        <w:pStyle w:val="CalendarHeader2"/>
      </w:pPr>
      <w:bookmarkStart w:id="772" w:name="_Toc47238007"/>
      <w:r w:rsidRPr="0039687A">
        <w:t>Consultation</w:t>
      </w:r>
      <w:bookmarkEnd w:id="772"/>
    </w:p>
    <w:p w:rsidR="007C6B10" w:rsidRPr="0039687A" w:rsidRDefault="00562F30" w:rsidP="007C6B10">
      <w:pPr>
        <w:pStyle w:val="Calendar1"/>
      </w:pPr>
      <w:r>
        <w:t>20.6</w:t>
      </w:r>
      <w:r w:rsidR="007C6B10" w:rsidRPr="0039687A">
        <w:t>.1</w:t>
      </w:r>
      <w:r w:rsidR="007C6B10">
        <w:t>8</w:t>
      </w:r>
      <w:r w:rsidR="007C6B10" w:rsidRPr="0039687A">
        <w:tab/>
        <w:t xml:space="preserve">See the regulations governing </w:t>
      </w:r>
      <w:smartTag w:uri="urn:schemas-microsoft-com:office:smarttags" w:element="place">
        <w:smartTag w:uri="urn:schemas-microsoft-com:office:smarttags" w:element="PlaceType">
          <w:r w:rsidR="007C6B10" w:rsidRPr="0039687A">
            <w:t>University</w:t>
          </w:r>
        </w:smartTag>
        <w:r w:rsidR="007C6B10" w:rsidRPr="0039687A">
          <w:t xml:space="preserve"> of </w:t>
        </w:r>
        <w:smartTag w:uri="urn:schemas-microsoft-com:office:smarttags" w:element="PlaceName">
          <w:r w:rsidR="007C6B10" w:rsidRPr="0039687A">
            <w:t>Strathclyde Theses</w:t>
          </w:r>
        </w:smartTag>
      </w:smartTag>
      <w:r w:rsidR="007C6B10" w:rsidRPr="0039687A">
        <w:t xml:space="preserve"> in the Library Regulations [Regulation 3].</w:t>
      </w:r>
    </w:p>
    <w:p w:rsidR="007C6B10" w:rsidRPr="0039687A" w:rsidRDefault="007C6B10" w:rsidP="007C6B10">
      <w:pPr>
        <w:pStyle w:val="Calendar2"/>
      </w:pPr>
    </w:p>
    <w:p w:rsidR="007C6B10" w:rsidRPr="0039687A" w:rsidRDefault="007C6B10" w:rsidP="00B41FCE">
      <w:pPr>
        <w:pStyle w:val="CalendarHeader2"/>
        <w:ind w:left="720" w:firstLine="720"/>
      </w:pPr>
      <w:bookmarkStart w:id="773" w:name="_Toc47238008"/>
      <w:r w:rsidRPr="0039687A">
        <w:t>Moratorium</w:t>
      </w:r>
      <w:bookmarkEnd w:id="773"/>
    </w:p>
    <w:p w:rsidR="007C6B10" w:rsidRPr="0039687A" w:rsidRDefault="00562F30" w:rsidP="007C6B10">
      <w:pPr>
        <w:pStyle w:val="Calendar1"/>
      </w:pPr>
      <w:r>
        <w:t>20.6</w:t>
      </w:r>
      <w:r w:rsidR="007C6B10" w:rsidRPr="0039687A">
        <w:t>.1</w:t>
      </w:r>
      <w:r w:rsidR="007C6B10">
        <w:t>9</w:t>
      </w:r>
      <w:r w:rsidR="007C6B10" w:rsidRPr="0039687A">
        <w:tab/>
      </w:r>
      <w:bookmarkStart w:id="774" w:name="_Toc396121307"/>
      <w:bookmarkStart w:id="775" w:name="_Toc396121863"/>
      <w:bookmarkStart w:id="776" w:name="_Toc396194650"/>
      <w:bookmarkStart w:id="777" w:name="_Toc428068787"/>
      <w:r w:rsidR="007C6B10" w:rsidRPr="0039687A">
        <w:t>At the request of the au</w:t>
      </w:r>
      <w:r w:rsidR="007C6B10">
        <w:t>thor of the thesis</w:t>
      </w:r>
      <w:r w:rsidR="007C6B10" w:rsidRPr="0039687A">
        <w:t xml:space="preserve"> or the supervisor and notwithstanding Regulations 20.1</w:t>
      </w:r>
      <w:r w:rsidR="00EA2076">
        <w:t xml:space="preserve"> – 20.5</w:t>
      </w:r>
      <w:r w:rsidR="007C6B10">
        <w:t>,</w:t>
      </w:r>
      <w:r w:rsidR="007C6B10" w:rsidRPr="0039687A">
        <w:t xml:space="preserve"> a moratorium may be imposed by the appropriate Head of Department preventing the consultation, loan and </w:t>
      </w:r>
      <w:r w:rsidR="007C6B10">
        <w:t xml:space="preserve">reproduction </w:t>
      </w:r>
      <w:r w:rsidR="007C6B10" w:rsidRPr="0039687A">
        <w:t>of the thesis</w:t>
      </w:r>
      <w:r w:rsidR="007C6B10">
        <w:t xml:space="preserve"> and any supplementary material</w:t>
      </w:r>
      <w:r w:rsidR="007C6B10" w:rsidRPr="0039687A">
        <w:t xml:space="preserve"> for a maximum period of two years from the date of the award in respect of which the thesis was submitted.  In exceptional circumstances, the period of moratorium may subsequently be extended for a further maximum </w:t>
      </w:r>
      <w:r w:rsidR="00D118C7">
        <w:t xml:space="preserve">period of up to three </w:t>
      </w:r>
      <w:r w:rsidR="00C75152">
        <w:t xml:space="preserve">years by the Quality </w:t>
      </w:r>
      <w:r w:rsidR="00574257">
        <w:t xml:space="preserve">Assurance </w:t>
      </w:r>
      <w:r w:rsidR="00C75152">
        <w:t>Committee.</w:t>
      </w:r>
    </w:p>
    <w:p w:rsidR="007C6B10" w:rsidRPr="0039687A" w:rsidRDefault="007C6B10" w:rsidP="007C6B10">
      <w:pPr>
        <w:pStyle w:val="Calendar1"/>
        <w:tabs>
          <w:tab w:val="right" w:pos="8364"/>
          <w:tab w:val="right" w:pos="9498"/>
        </w:tabs>
        <w:rPr>
          <w:sz w:val="22"/>
          <w:szCs w:val="22"/>
        </w:rPr>
      </w:pPr>
    </w:p>
    <w:p w:rsidR="007C6B10" w:rsidRPr="0039687A" w:rsidRDefault="007C6B10" w:rsidP="00E274E9">
      <w:pPr>
        <w:pStyle w:val="CalendarHeader1"/>
        <w:sectPr w:rsidR="007C6B10" w:rsidRPr="0039687A" w:rsidSect="005D4ECB">
          <w:pgSz w:w="11909" w:h="16834" w:code="9"/>
          <w:pgMar w:top="1152" w:right="1152" w:bottom="1152" w:left="1152" w:header="706" w:footer="706" w:gutter="0"/>
          <w:paperSrc w:first="16" w:other="16"/>
          <w:cols w:space="720"/>
        </w:sectPr>
      </w:pPr>
      <w:bookmarkStart w:id="778" w:name="_Toc500234915"/>
      <w:bookmarkStart w:id="779" w:name="_Toc500235063"/>
      <w:bookmarkStart w:id="780" w:name="_Toc500236926"/>
      <w:bookmarkStart w:id="781" w:name="_Toc520280189"/>
      <w:bookmarkStart w:id="782" w:name="_Toc520609746"/>
      <w:bookmarkStart w:id="783" w:name="_Toc520626263"/>
    </w:p>
    <w:p w:rsidR="007C6B10" w:rsidRPr="0039687A" w:rsidRDefault="007C6B10" w:rsidP="007C6B10">
      <w:pPr>
        <w:pStyle w:val="p3toc2"/>
      </w:pPr>
      <w:bookmarkStart w:id="784" w:name="_Toc16050863"/>
      <w:bookmarkStart w:id="785" w:name="_Toc47238009"/>
      <w:bookmarkStart w:id="786" w:name="_Toc143933370"/>
      <w:bookmarkStart w:id="787" w:name="_Toc205626961"/>
      <w:bookmarkStart w:id="788" w:name="_Toc342918745"/>
      <w:r w:rsidRPr="0039687A">
        <w:lastRenderedPageBreak/>
        <w:t>20.</w:t>
      </w:r>
      <w:r w:rsidR="00562F30">
        <w:t>7</w:t>
      </w:r>
      <w:r w:rsidRPr="0039687A">
        <w:tab/>
      </w:r>
      <w:r w:rsidRPr="00034058">
        <w:t>Institutions in Special Relationship with the University</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fldChar w:fldCharType="begin"/>
      </w:r>
      <w:r>
        <w:instrText xml:space="preserve"> XE "</w:instrText>
      </w:r>
      <w:r w:rsidRPr="00974DAA">
        <w:instrText>Institutions in Special Relationship with the University</w:instrText>
      </w:r>
      <w:r>
        <w:instrText xml:space="preserve">" </w:instrText>
      </w:r>
      <w:r>
        <w:fldChar w:fldCharType="end"/>
      </w:r>
    </w:p>
    <w:p w:rsidR="007C6B10" w:rsidRPr="0039687A" w:rsidRDefault="007C6B10" w:rsidP="007C6B10">
      <w:pPr>
        <w:pStyle w:val="Calendar2"/>
      </w:pPr>
      <w:r w:rsidRPr="0039687A">
        <w:t>[Note: The Regulations for Higher Degrees refer in a number of places to institutions in special relationship with the University.  The Senate has adopted the following definition of this term.]</w:t>
      </w:r>
    </w:p>
    <w:p w:rsidR="007C6B10" w:rsidRPr="0039687A" w:rsidRDefault="007C6B10" w:rsidP="007C6B10">
      <w:pPr>
        <w:pStyle w:val="Calendar2"/>
        <w:tabs>
          <w:tab w:val="right" w:pos="8364"/>
          <w:tab w:val="right" w:pos="9498"/>
        </w:tabs>
        <w:rPr>
          <w:sz w:val="22"/>
          <w:szCs w:val="22"/>
        </w:rPr>
      </w:pPr>
    </w:p>
    <w:p w:rsidR="007C6B10" w:rsidRPr="0039687A" w:rsidRDefault="007C6B10" w:rsidP="007C6B10">
      <w:pPr>
        <w:pStyle w:val="Calendar1"/>
      </w:pPr>
      <w:r w:rsidRPr="0039687A">
        <w:t>20.</w:t>
      </w:r>
      <w:r w:rsidR="00562F30">
        <w:t>7</w:t>
      </w:r>
      <w:r w:rsidRPr="0039687A">
        <w:t>.1</w:t>
      </w:r>
      <w:r w:rsidRPr="0039687A">
        <w:tab/>
        <w:t xml:space="preserve">A research institution or industrial organisation may be accepted as being in special relationship with the University where </w:t>
      </w:r>
      <w:r>
        <w:t xml:space="preserve">the </w:t>
      </w:r>
      <w:r w:rsidRPr="0039687A">
        <w:t>Senate is satisfied that it has outstanding research potentiality and where there would be substantial material benefit in the relationship.</w:t>
      </w:r>
    </w:p>
    <w:p w:rsidR="007C6B10" w:rsidRPr="0039687A" w:rsidRDefault="007C6B10" w:rsidP="007C6B10">
      <w:pPr>
        <w:pStyle w:val="Calendar1"/>
      </w:pPr>
    </w:p>
    <w:p w:rsidR="007C6B10" w:rsidRPr="0039687A" w:rsidRDefault="007C6B10" w:rsidP="007C6B10">
      <w:pPr>
        <w:pStyle w:val="Calendar1"/>
      </w:pPr>
      <w:r w:rsidRPr="0039687A">
        <w:t>20.</w:t>
      </w:r>
      <w:r w:rsidR="00562F30">
        <w:t>7</w:t>
      </w:r>
      <w:r w:rsidRPr="0039687A">
        <w:t>.2</w:t>
      </w:r>
      <w:r w:rsidRPr="0039687A">
        <w:tab/>
        <w:t>It is an essential prerequisite that the institution seeking special relationship shall have on its staff Visiting Professors of the University.</w:t>
      </w:r>
    </w:p>
    <w:p w:rsidR="007C6B10" w:rsidRPr="0039687A" w:rsidRDefault="007C6B10" w:rsidP="007C6B10">
      <w:pPr>
        <w:pStyle w:val="Calendar1"/>
      </w:pPr>
    </w:p>
    <w:p w:rsidR="007C6B10" w:rsidRDefault="007C6B10" w:rsidP="007C6B10">
      <w:pPr>
        <w:pStyle w:val="Calendar1"/>
      </w:pPr>
      <w:r w:rsidRPr="0039687A">
        <w:t>20.</w:t>
      </w:r>
      <w:r w:rsidR="00562F30">
        <w:t>7</w:t>
      </w:r>
      <w:r w:rsidRPr="0039687A">
        <w:t>.3</w:t>
      </w:r>
      <w:r w:rsidRPr="0039687A">
        <w:tab/>
        <w:t xml:space="preserve">The status of special relationship will be conferred by </w:t>
      </w:r>
      <w:r>
        <w:t xml:space="preserve">the </w:t>
      </w:r>
      <w:r w:rsidRPr="0039687A">
        <w:t xml:space="preserve">Senate and </w:t>
      </w:r>
      <w:r>
        <w:t xml:space="preserve">the </w:t>
      </w:r>
      <w:r w:rsidRPr="0039687A">
        <w:t>Court acting jointly.</w:t>
      </w:r>
    </w:p>
    <w:p w:rsidR="00F329F2" w:rsidRDefault="00F329F2" w:rsidP="007C6B10">
      <w:pPr>
        <w:pStyle w:val="Calendar1"/>
      </w:pPr>
    </w:p>
    <w:p w:rsidR="00F329F2" w:rsidRDefault="00F329F2" w:rsidP="007C6B10">
      <w:pPr>
        <w:pStyle w:val="Calendar1"/>
      </w:pPr>
      <w:r>
        <w:t>20.8</w:t>
      </w:r>
    </w:p>
    <w:p w:rsidR="00F329F2" w:rsidRPr="0039687A" w:rsidRDefault="00D95A4D" w:rsidP="007C6B10">
      <w:pPr>
        <w:pStyle w:val="Calendar1"/>
      </w:pPr>
      <w:r>
        <w:t>to 20.14</w:t>
      </w:r>
      <w:r w:rsidR="00F329F2">
        <w:tab/>
        <w:t>(Numbers not used)</w:t>
      </w:r>
    </w:p>
    <w:p w:rsidR="00337C09" w:rsidRDefault="00337C09" w:rsidP="00D95A4D">
      <w:pPr>
        <w:pStyle w:val="Calendar2"/>
        <w:tabs>
          <w:tab w:val="right" w:pos="8364"/>
          <w:tab w:val="right" w:pos="9498"/>
        </w:tabs>
        <w:ind w:left="0"/>
        <w:sectPr w:rsidR="00337C09" w:rsidSect="005D4ECB">
          <w:headerReference w:type="even" r:id="rId66"/>
          <w:headerReference w:type="default" r:id="rId67"/>
          <w:footerReference w:type="default" r:id="rId68"/>
          <w:headerReference w:type="first" r:id="rId69"/>
          <w:pgSz w:w="11909" w:h="16834" w:code="9"/>
          <w:pgMar w:top="1152" w:right="1152" w:bottom="1152" w:left="1152" w:header="0" w:footer="706" w:gutter="0"/>
          <w:paperSrc w:first="16" w:other="16"/>
          <w:cols w:space="720"/>
        </w:sectPr>
      </w:pPr>
      <w:bookmarkStart w:id="789" w:name="_Toc500235002"/>
      <w:bookmarkStart w:id="790" w:name="_Toc500235150"/>
      <w:bookmarkStart w:id="791" w:name="_Toc500237015"/>
    </w:p>
    <w:p w:rsidR="008C4ADE" w:rsidRPr="008C4ADE" w:rsidRDefault="00AD15FA" w:rsidP="00D95A4D">
      <w:pPr>
        <w:pStyle w:val="p3toc2"/>
        <w:tabs>
          <w:tab w:val="right" w:pos="8364"/>
          <w:tab w:val="right" w:pos="9498"/>
        </w:tabs>
        <w:ind w:left="0" w:firstLine="0"/>
        <w:rPr>
          <w:sz w:val="32"/>
          <w:szCs w:val="32"/>
        </w:rPr>
      </w:pPr>
      <w:bookmarkStart w:id="792" w:name="_Toc342918746"/>
      <w:bookmarkStart w:id="793" w:name="_Toc206467000"/>
      <w:bookmarkStart w:id="794" w:name="_Toc16050866"/>
      <w:bookmarkStart w:id="795" w:name="_Toc47238038"/>
      <w:bookmarkStart w:id="796" w:name="_Toc47238761"/>
      <w:bookmarkEnd w:id="789"/>
      <w:bookmarkEnd w:id="790"/>
      <w:bookmarkEnd w:id="791"/>
      <w:r>
        <w:lastRenderedPageBreak/>
        <w:tab/>
      </w:r>
      <w:r w:rsidR="008C4ADE" w:rsidRPr="008C4ADE">
        <w:rPr>
          <w:sz w:val="32"/>
          <w:szCs w:val="32"/>
        </w:rPr>
        <w:t>FACULTY OF SCIENCE</w:t>
      </w:r>
    </w:p>
    <w:p w:rsidR="008C4ADE" w:rsidRPr="008C4ADE" w:rsidRDefault="008C4ADE" w:rsidP="00D95A4D">
      <w:pPr>
        <w:pStyle w:val="p3toc2"/>
        <w:tabs>
          <w:tab w:val="right" w:pos="8364"/>
          <w:tab w:val="right" w:pos="9498"/>
        </w:tabs>
        <w:ind w:left="0" w:firstLine="0"/>
        <w:rPr>
          <w:sz w:val="28"/>
          <w:szCs w:val="28"/>
        </w:rPr>
      </w:pPr>
    </w:p>
    <w:p w:rsidR="00AD15FA" w:rsidRPr="008C4ADE" w:rsidRDefault="008C4ADE" w:rsidP="00D95A4D">
      <w:pPr>
        <w:pStyle w:val="p3toc2"/>
        <w:tabs>
          <w:tab w:val="right" w:pos="8364"/>
          <w:tab w:val="right" w:pos="9498"/>
        </w:tabs>
        <w:ind w:left="0" w:firstLine="0"/>
        <w:rPr>
          <w:sz w:val="28"/>
          <w:szCs w:val="28"/>
        </w:rPr>
      </w:pPr>
      <w:r w:rsidRPr="008C4ADE">
        <w:rPr>
          <w:sz w:val="28"/>
          <w:szCs w:val="28"/>
        </w:rPr>
        <w:tab/>
        <w:t>DEPARTMENT OF MATHEMATICS AND STATISTICS</w:t>
      </w:r>
      <w:bookmarkEnd w:id="792"/>
    </w:p>
    <w:p w:rsidR="00AD15FA" w:rsidRDefault="00AD15FA" w:rsidP="00AD15FA">
      <w:pPr>
        <w:pStyle w:val="p3toc2"/>
        <w:tabs>
          <w:tab w:val="right" w:pos="8364"/>
          <w:tab w:val="right" w:pos="9498"/>
        </w:tabs>
      </w:pPr>
    </w:p>
    <w:p w:rsidR="00AD15FA" w:rsidRDefault="00AD15FA" w:rsidP="00E274E9">
      <w:pPr>
        <w:pStyle w:val="CalendarHeader1"/>
      </w:pPr>
      <w:r>
        <w:tab/>
      </w:r>
      <w:r w:rsidR="008C4ADE">
        <w:t>MATHEMATICAL SCIENCES</w:t>
      </w:r>
    </w:p>
    <w:p w:rsidR="008C4ADE" w:rsidRDefault="008C4ADE" w:rsidP="00AD15FA">
      <w:pPr>
        <w:pStyle w:val="p3toc3"/>
        <w:tabs>
          <w:tab w:val="right" w:pos="8364"/>
          <w:tab w:val="right" w:pos="9498"/>
        </w:tabs>
      </w:pPr>
      <w:bookmarkStart w:id="797" w:name="_Toc342918747"/>
    </w:p>
    <w:p w:rsidR="00AD15FA" w:rsidRDefault="00AD15FA" w:rsidP="00AD15FA">
      <w:pPr>
        <w:pStyle w:val="p3toc3"/>
        <w:tabs>
          <w:tab w:val="right" w:pos="8364"/>
          <w:tab w:val="right" w:pos="9498"/>
        </w:tabs>
      </w:pPr>
      <w:r>
        <w:t>MRes in Mathematical Sciences</w:t>
      </w:r>
      <w:bookmarkEnd w:id="797"/>
      <w:r w:rsidR="0082542D">
        <w:fldChar w:fldCharType="begin"/>
      </w:r>
      <w:r w:rsidR="0082542D">
        <w:instrText xml:space="preserve"> XE "</w:instrText>
      </w:r>
      <w:r w:rsidR="0082542D" w:rsidRPr="00BD6156">
        <w:instrText>Mathematical Sciences (MRes)</w:instrText>
      </w:r>
      <w:r w:rsidR="0082542D">
        <w:instrText xml:space="preserve">" </w:instrText>
      </w:r>
      <w:r w:rsidR="0082542D">
        <w:fldChar w:fldCharType="end"/>
      </w:r>
    </w:p>
    <w:p w:rsidR="00AD15FA" w:rsidRDefault="00AD15FA" w:rsidP="00AD15FA">
      <w:pPr>
        <w:pStyle w:val="Calendar2"/>
      </w:pPr>
    </w:p>
    <w:p w:rsidR="00AD15FA" w:rsidRDefault="00AD15FA" w:rsidP="00AD15FA">
      <w:pPr>
        <w:pStyle w:val="CalendarHeader2"/>
        <w:tabs>
          <w:tab w:val="right" w:pos="8364"/>
          <w:tab w:val="right" w:pos="9498"/>
        </w:tabs>
      </w:pPr>
      <w:r>
        <w:t>Course Regulations</w:t>
      </w:r>
    </w:p>
    <w:p w:rsidR="00AD15FA" w:rsidRDefault="00AD15FA" w:rsidP="00AD15FA">
      <w:pPr>
        <w:pStyle w:val="Calendar2"/>
        <w:tabs>
          <w:tab w:val="right" w:pos="8364"/>
          <w:tab w:val="right" w:pos="9498"/>
        </w:tabs>
      </w:pPr>
      <w:r>
        <w:t>[These regulations are to be read in conjunction with Regulations 20.4]</w:t>
      </w:r>
    </w:p>
    <w:p w:rsidR="00AD15FA" w:rsidRDefault="00AD15FA" w:rsidP="00AD15FA">
      <w:pPr>
        <w:pStyle w:val="Calendar2"/>
      </w:pPr>
    </w:p>
    <w:p w:rsidR="00AD15FA" w:rsidRDefault="00AD15FA" w:rsidP="00AD15FA">
      <w:pPr>
        <w:pStyle w:val="CalendarHeader2"/>
        <w:tabs>
          <w:tab w:val="right" w:pos="8364"/>
          <w:tab w:val="right" w:pos="9498"/>
        </w:tabs>
      </w:pPr>
      <w:r>
        <w:t>Admission</w:t>
      </w:r>
    </w:p>
    <w:p w:rsidR="00AD15FA" w:rsidRDefault="00AD15FA" w:rsidP="00AD15FA">
      <w:pPr>
        <w:pStyle w:val="Calendar1"/>
        <w:tabs>
          <w:tab w:val="right" w:pos="8364"/>
          <w:tab w:val="right" w:pos="9498"/>
        </w:tabs>
      </w:pPr>
      <w:r>
        <w:t>20.15.1</w:t>
      </w:r>
      <w:r>
        <w:tab/>
        <w:t>Regulation 20.4.1 shall apply subject to the following requirements.  Applicants shall possess</w:t>
      </w:r>
    </w:p>
    <w:p w:rsidR="00AD15FA" w:rsidRDefault="00AD15FA" w:rsidP="00AD15FA">
      <w:pPr>
        <w:pStyle w:val="CalendarNumberedList"/>
        <w:tabs>
          <w:tab w:val="right" w:pos="8364"/>
          <w:tab w:val="right" w:pos="9498"/>
        </w:tabs>
      </w:pPr>
      <w:r>
        <w:t>(i)</w:t>
      </w:r>
      <w:r>
        <w:tab/>
        <w:t xml:space="preserve">a first or second class Honours degree from a </w:t>
      </w:r>
      <w:smartTag w:uri="urn:schemas-microsoft-com:office:smarttags" w:element="place">
        <w:smartTag w:uri="urn:schemas-microsoft-com:office:smarttags" w:element="country-region">
          <w:r>
            <w:t>United Kingdom</w:t>
          </w:r>
        </w:smartTag>
      </w:smartTag>
      <w:r>
        <w:t xml:space="preserve"> university (in Mathematics or a closely related subject ); or</w:t>
      </w:r>
    </w:p>
    <w:p w:rsidR="00AD15FA" w:rsidRDefault="00AD15FA" w:rsidP="00AD15FA">
      <w:pPr>
        <w:pStyle w:val="CalendarNumberedList"/>
        <w:tabs>
          <w:tab w:val="right" w:pos="8364"/>
          <w:tab w:val="right" w:pos="9498"/>
        </w:tabs>
      </w:pPr>
      <w:r>
        <w:t>(ii)</w:t>
      </w:r>
      <w:r>
        <w:tab/>
        <w:t>a qualification deemed by the Course Director acting on behalf of Senate to be equivalent to (i) above.</w:t>
      </w:r>
    </w:p>
    <w:p w:rsidR="008C4ADE" w:rsidRDefault="008C4ADE" w:rsidP="00AD15FA">
      <w:pPr>
        <w:pStyle w:val="CalendarNumberedList"/>
        <w:tabs>
          <w:tab w:val="right" w:pos="8364"/>
          <w:tab w:val="right" w:pos="9498"/>
        </w:tabs>
      </w:pPr>
    </w:p>
    <w:p w:rsidR="00AD15FA" w:rsidRDefault="00AD15FA" w:rsidP="00F137AA">
      <w:pPr>
        <w:pStyle w:val="Calendar2"/>
      </w:pPr>
      <w:r>
        <w:t>In all cases, applicants whose first language is not English, shall be required to demonstrate an appropriate level of English.</w:t>
      </w:r>
    </w:p>
    <w:p w:rsidR="00AD15FA" w:rsidRDefault="00AD15FA" w:rsidP="00AD15FA">
      <w:pPr>
        <w:pStyle w:val="CalendarNumberedList"/>
        <w:tabs>
          <w:tab w:val="right" w:pos="8364"/>
          <w:tab w:val="right" w:pos="9498"/>
        </w:tabs>
      </w:pPr>
    </w:p>
    <w:p w:rsidR="00AD15FA" w:rsidRDefault="00AD15FA" w:rsidP="00AD15FA">
      <w:pPr>
        <w:pStyle w:val="CalendarHeader2"/>
        <w:tabs>
          <w:tab w:val="right" w:pos="8364"/>
          <w:tab w:val="right" w:pos="9498"/>
        </w:tabs>
      </w:pPr>
      <w:r>
        <w:t>Duration of Study</w:t>
      </w:r>
    </w:p>
    <w:p w:rsidR="00AD15FA" w:rsidRDefault="00AD15FA" w:rsidP="00A70E29">
      <w:pPr>
        <w:pStyle w:val="Calendar1"/>
        <w:tabs>
          <w:tab w:val="right" w:pos="8364"/>
          <w:tab w:val="right" w:pos="9498"/>
        </w:tabs>
      </w:pPr>
      <w:r>
        <w:t>20.15.2</w:t>
      </w:r>
      <w:r>
        <w:rPr>
          <w:b/>
        </w:rPr>
        <w:tab/>
      </w:r>
      <w:r w:rsidR="00A8409A">
        <w:t>Regulations 20.4.5 and 20.4.6</w:t>
      </w:r>
      <w:r>
        <w:t xml:space="preserve"> shall apply.  </w:t>
      </w:r>
    </w:p>
    <w:p w:rsidR="00AD15FA" w:rsidRDefault="00AD15FA" w:rsidP="00AD15FA">
      <w:pPr>
        <w:pStyle w:val="Calendar3"/>
        <w:tabs>
          <w:tab w:val="right" w:pos="8364"/>
          <w:tab w:val="right" w:pos="9498"/>
        </w:tabs>
      </w:pPr>
    </w:p>
    <w:p w:rsidR="00AD15FA" w:rsidRDefault="00AD15FA" w:rsidP="00AD15FA">
      <w:pPr>
        <w:pStyle w:val="CalendarHeader2"/>
        <w:tabs>
          <w:tab w:val="right" w:pos="8364"/>
          <w:tab w:val="right" w:pos="9498"/>
        </w:tabs>
      </w:pPr>
      <w:r>
        <w:t>Mode of Study</w:t>
      </w:r>
    </w:p>
    <w:p w:rsidR="00AD15FA" w:rsidRDefault="00AD15FA" w:rsidP="00AD15FA">
      <w:pPr>
        <w:pStyle w:val="Calendar1"/>
        <w:tabs>
          <w:tab w:val="right" w:pos="8364"/>
          <w:tab w:val="right" w:pos="9498"/>
        </w:tabs>
      </w:pPr>
      <w:r>
        <w:t>20.15.3</w:t>
      </w:r>
      <w:r>
        <w:tab/>
        <w:t xml:space="preserve">The course is available by full-time and part-time study.  </w:t>
      </w:r>
    </w:p>
    <w:p w:rsidR="00AD15FA" w:rsidRDefault="00AD15FA" w:rsidP="00AD15FA">
      <w:pPr>
        <w:pStyle w:val="Calendar1"/>
        <w:tabs>
          <w:tab w:val="right" w:pos="8364"/>
          <w:tab w:val="right" w:pos="9498"/>
        </w:tabs>
      </w:pPr>
    </w:p>
    <w:p w:rsidR="00AD15FA" w:rsidRDefault="00AD15FA" w:rsidP="00AD15FA">
      <w:pPr>
        <w:pStyle w:val="CalendarHeader2"/>
        <w:tabs>
          <w:tab w:val="right" w:pos="8364"/>
          <w:tab w:val="right" w:pos="9498"/>
        </w:tabs>
      </w:pPr>
      <w:r>
        <w:t>Curriculum</w:t>
      </w:r>
    </w:p>
    <w:p w:rsidR="00AD15FA" w:rsidRDefault="008C4ADE" w:rsidP="00AD15FA">
      <w:pPr>
        <w:pStyle w:val="Calendar1"/>
        <w:tabs>
          <w:tab w:val="right" w:pos="8364"/>
          <w:tab w:val="right" w:pos="9498"/>
        </w:tabs>
      </w:pPr>
      <w:r>
        <w:t>20.15.4</w:t>
      </w:r>
      <w:r>
        <w:tab/>
      </w:r>
      <w:r w:rsidR="00AD15FA">
        <w:t>All students shall undertake an approved curriculum as follows:</w:t>
      </w:r>
    </w:p>
    <w:p w:rsidR="00AD15FA" w:rsidRDefault="00AD15FA" w:rsidP="00AD15FA">
      <w:pPr>
        <w:pStyle w:val="Calendar2"/>
        <w:tabs>
          <w:tab w:val="right" w:pos="8364"/>
          <w:tab w:val="right" w:pos="9498"/>
        </w:tabs>
        <w:rPr>
          <w:sz w:val="20"/>
        </w:rPr>
      </w:pPr>
    </w:p>
    <w:p w:rsidR="00AD15FA" w:rsidRDefault="00AD15FA" w:rsidP="00AD15FA">
      <w:pPr>
        <w:pStyle w:val="Curriculum2"/>
        <w:tabs>
          <w:tab w:val="clear" w:pos="8352"/>
          <w:tab w:val="clear" w:pos="9504"/>
          <w:tab w:val="right" w:pos="8364"/>
          <w:tab w:val="right" w:pos="9498"/>
        </w:tabs>
      </w:pPr>
      <w:r>
        <w:t>Compulsory Class</w:t>
      </w:r>
      <w:r>
        <w:tab/>
        <w:t>Level</w:t>
      </w:r>
      <w:r>
        <w:tab/>
        <w:t>Credits</w:t>
      </w:r>
    </w:p>
    <w:p w:rsidR="008C4ADE" w:rsidRDefault="008C4ADE" w:rsidP="00AD15FA">
      <w:pPr>
        <w:pStyle w:val="Curriculum2"/>
        <w:tabs>
          <w:tab w:val="clear" w:pos="8352"/>
          <w:tab w:val="clear" w:pos="9504"/>
          <w:tab w:val="right" w:pos="8364"/>
          <w:tab w:val="right" w:pos="9498"/>
        </w:tabs>
      </w:pPr>
    </w:p>
    <w:p w:rsidR="00AD15FA" w:rsidRDefault="00AD15FA" w:rsidP="00AD15FA">
      <w:pPr>
        <w:pStyle w:val="Curriculum2"/>
        <w:tabs>
          <w:tab w:val="clear" w:pos="8352"/>
          <w:tab w:val="clear" w:pos="9504"/>
          <w:tab w:val="right" w:pos="8364"/>
          <w:tab w:val="right" w:pos="9498"/>
        </w:tabs>
      </w:pPr>
      <w:r>
        <w:t>MM 551</w:t>
      </w:r>
      <w:r>
        <w:tab/>
        <w:t xml:space="preserve">MRes Research Project </w:t>
      </w:r>
      <w:r>
        <w:tab/>
        <w:t>5</w:t>
      </w:r>
      <w:r>
        <w:tab/>
        <w:t>120</w:t>
      </w:r>
    </w:p>
    <w:p w:rsidR="00AD15FA" w:rsidRDefault="00AD15FA" w:rsidP="00AD15FA">
      <w:pPr>
        <w:pStyle w:val="Curriculum2"/>
        <w:tabs>
          <w:tab w:val="clear" w:pos="8352"/>
          <w:tab w:val="clear" w:pos="9504"/>
          <w:tab w:val="right" w:pos="8364"/>
          <w:tab w:val="right" w:pos="9498"/>
        </w:tabs>
      </w:pPr>
    </w:p>
    <w:p w:rsidR="008C4ADE" w:rsidRDefault="00AD15FA" w:rsidP="00AD15FA">
      <w:pPr>
        <w:pStyle w:val="Curriculum2"/>
        <w:tabs>
          <w:tab w:val="clear" w:pos="8352"/>
          <w:tab w:val="clear" w:pos="9504"/>
          <w:tab w:val="right" w:pos="8364"/>
          <w:tab w:val="right" w:pos="9498"/>
        </w:tabs>
      </w:pPr>
      <w:r>
        <w:t>Optional Classes*</w:t>
      </w:r>
    </w:p>
    <w:p w:rsidR="00AD15FA" w:rsidRDefault="00AD15FA" w:rsidP="00AD15FA">
      <w:pPr>
        <w:pStyle w:val="Curriculum2"/>
        <w:tabs>
          <w:tab w:val="clear" w:pos="8352"/>
          <w:tab w:val="clear" w:pos="9504"/>
          <w:tab w:val="right" w:pos="8364"/>
          <w:tab w:val="right" w:pos="9498"/>
        </w:tabs>
      </w:pPr>
      <w:r>
        <w:tab/>
      </w:r>
    </w:p>
    <w:p w:rsidR="00AD15FA" w:rsidRDefault="00AD15FA" w:rsidP="00AD15FA">
      <w:pPr>
        <w:pStyle w:val="Calendar2"/>
      </w:pPr>
      <w:r>
        <w:t>No fewer than 60 credits chosen from</w:t>
      </w:r>
    </w:p>
    <w:p w:rsidR="008C4ADE" w:rsidRDefault="008C4ADE" w:rsidP="00AD15FA">
      <w:pPr>
        <w:pStyle w:val="Calendar2"/>
      </w:pPr>
    </w:p>
    <w:p w:rsidR="00AD15FA" w:rsidRDefault="00AD15FA" w:rsidP="00AD15FA">
      <w:pPr>
        <w:pStyle w:val="Curriculum2"/>
        <w:tabs>
          <w:tab w:val="clear" w:pos="8352"/>
          <w:tab w:val="clear" w:pos="9504"/>
          <w:tab w:val="right" w:pos="8364"/>
          <w:tab w:val="right" w:pos="9498"/>
        </w:tabs>
      </w:pPr>
      <w:r w:rsidRPr="003B3998">
        <w:t>MM 552</w:t>
      </w:r>
      <w:r>
        <w:tab/>
        <w:t>Applied Analysis and PDEs 1</w:t>
      </w:r>
      <w:r>
        <w:tab/>
        <w:t>5</w:t>
      </w:r>
      <w:r>
        <w:tab/>
        <w:t>15</w:t>
      </w:r>
    </w:p>
    <w:p w:rsidR="00AD15FA" w:rsidRDefault="00AD15FA" w:rsidP="00AD15FA">
      <w:pPr>
        <w:pStyle w:val="Curriculum2"/>
        <w:tabs>
          <w:tab w:val="clear" w:pos="8352"/>
          <w:tab w:val="clear" w:pos="9504"/>
          <w:tab w:val="right" w:pos="8364"/>
          <w:tab w:val="right" w:pos="9498"/>
        </w:tabs>
      </w:pPr>
      <w:r>
        <w:t>MM 553</w:t>
      </w:r>
      <w:r>
        <w:tab/>
        <w:t>Applied Analysis and PDEs 2</w:t>
      </w:r>
      <w:r>
        <w:tab/>
        <w:t>5</w:t>
      </w:r>
      <w:r>
        <w:tab/>
        <w:t>15</w:t>
      </w:r>
    </w:p>
    <w:p w:rsidR="00AD15FA" w:rsidRDefault="00AD15FA" w:rsidP="00AD15FA">
      <w:pPr>
        <w:pStyle w:val="Curriculum2"/>
        <w:tabs>
          <w:tab w:val="clear" w:pos="8352"/>
          <w:tab w:val="clear" w:pos="9504"/>
          <w:tab w:val="right" w:pos="8364"/>
          <w:tab w:val="right" w:pos="9498"/>
        </w:tabs>
      </w:pPr>
      <w:r>
        <w:t>MM 554</w:t>
      </w:r>
      <w:r>
        <w:tab/>
        <w:t>Applied Mathematics Methods 1</w:t>
      </w:r>
      <w:r>
        <w:tab/>
        <w:t>5</w:t>
      </w:r>
      <w:r>
        <w:tab/>
        <w:t>15</w:t>
      </w:r>
    </w:p>
    <w:p w:rsidR="00AD15FA" w:rsidRDefault="00AD15FA" w:rsidP="00AD15FA">
      <w:pPr>
        <w:pStyle w:val="Curriculum2"/>
        <w:tabs>
          <w:tab w:val="clear" w:pos="8352"/>
          <w:tab w:val="clear" w:pos="9504"/>
          <w:tab w:val="right" w:pos="8364"/>
          <w:tab w:val="right" w:pos="9498"/>
        </w:tabs>
      </w:pPr>
      <w:r>
        <w:t>MM 555</w:t>
      </w:r>
      <w:r>
        <w:tab/>
        <w:t>Applied Mathematics Methods 2</w:t>
      </w:r>
      <w:r>
        <w:tab/>
        <w:t>5</w:t>
      </w:r>
      <w:r>
        <w:tab/>
        <w:t>15</w:t>
      </w:r>
    </w:p>
    <w:p w:rsidR="00AD15FA" w:rsidRDefault="00AD15FA" w:rsidP="00AD15FA">
      <w:pPr>
        <w:pStyle w:val="Curriculum2"/>
        <w:tabs>
          <w:tab w:val="clear" w:pos="8352"/>
          <w:tab w:val="clear" w:pos="9504"/>
          <w:tab w:val="right" w:pos="8364"/>
          <w:tab w:val="right" w:pos="9498"/>
        </w:tabs>
      </w:pPr>
      <w:r>
        <w:t>MM 556</w:t>
      </w:r>
      <w:r>
        <w:tab/>
        <w:t>Mathematical Models 1</w:t>
      </w:r>
      <w:r>
        <w:tab/>
        <w:t>5</w:t>
      </w:r>
      <w:r>
        <w:tab/>
        <w:t>15</w:t>
      </w:r>
    </w:p>
    <w:p w:rsidR="00AD15FA" w:rsidRDefault="00AD15FA" w:rsidP="00AD15FA">
      <w:pPr>
        <w:pStyle w:val="Curriculum2"/>
        <w:tabs>
          <w:tab w:val="clear" w:pos="8352"/>
          <w:tab w:val="clear" w:pos="9504"/>
          <w:tab w:val="right" w:pos="8364"/>
          <w:tab w:val="right" w:pos="9498"/>
        </w:tabs>
      </w:pPr>
      <w:r>
        <w:t>MM 557</w:t>
      </w:r>
      <w:r>
        <w:tab/>
        <w:t>Mathematical Models 2</w:t>
      </w:r>
      <w:r>
        <w:tab/>
        <w:t>5</w:t>
      </w:r>
      <w:r>
        <w:tab/>
        <w:t>15</w:t>
      </w:r>
    </w:p>
    <w:p w:rsidR="00AD15FA" w:rsidRDefault="00AD15FA" w:rsidP="00AD15FA">
      <w:pPr>
        <w:pStyle w:val="Curriculum2"/>
        <w:tabs>
          <w:tab w:val="clear" w:pos="8352"/>
          <w:tab w:val="clear" w:pos="9504"/>
          <w:tab w:val="right" w:pos="8364"/>
          <w:tab w:val="right" w:pos="9498"/>
        </w:tabs>
      </w:pPr>
      <w:r>
        <w:t>MM 558</w:t>
      </w:r>
      <w:r>
        <w:tab/>
        <w:t>Pure Analysis 1</w:t>
      </w:r>
      <w:r>
        <w:tab/>
        <w:t>5</w:t>
      </w:r>
      <w:r>
        <w:tab/>
        <w:t>15</w:t>
      </w:r>
    </w:p>
    <w:p w:rsidR="00AD15FA" w:rsidRDefault="00AD15FA" w:rsidP="00AD15FA">
      <w:pPr>
        <w:pStyle w:val="Curriculum2"/>
        <w:tabs>
          <w:tab w:val="clear" w:pos="8352"/>
          <w:tab w:val="clear" w:pos="9504"/>
          <w:tab w:val="right" w:pos="8364"/>
          <w:tab w:val="right" w:pos="9498"/>
        </w:tabs>
      </w:pPr>
      <w:r>
        <w:t>MM 559</w:t>
      </w:r>
      <w:r>
        <w:tab/>
        <w:t>Pure Analysis 2</w:t>
      </w:r>
      <w:r>
        <w:tab/>
        <w:t>5</w:t>
      </w:r>
      <w:r>
        <w:tab/>
        <w:t>15</w:t>
      </w:r>
    </w:p>
    <w:p w:rsidR="00AD15FA" w:rsidRDefault="00AD15FA" w:rsidP="00AD15FA">
      <w:pPr>
        <w:pStyle w:val="Curriculum2"/>
        <w:tabs>
          <w:tab w:val="clear" w:pos="8352"/>
          <w:tab w:val="clear" w:pos="9504"/>
          <w:tab w:val="right" w:pos="8364"/>
          <w:tab w:val="right" w:pos="9498"/>
        </w:tabs>
      </w:pPr>
      <w:r>
        <w:t>MM 560</w:t>
      </w:r>
      <w:r>
        <w:tab/>
        <w:t>Statistics 1</w:t>
      </w:r>
      <w:r>
        <w:tab/>
        <w:t>5</w:t>
      </w:r>
      <w:r>
        <w:tab/>
        <w:t>15</w:t>
      </w:r>
    </w:p>
    <w:p w:rsidR="00AD15FA" w:rsidRDefault="00AD15FA" w:rsidP="00AD15FA">
      <w:pPr>
        <w:pStyle w:val="Curriculum2"/>
        <w:tabs>
          <w:tab w:val="clear" w:pos="8352"/>
          <w:tab w:val="clear" w:pos="9504"/>
          <w:tab w:val="right" w:pos="8364"/>
          <w:tab w:val="right" w:pos="9498"/>
        </w:tabs>
      </w:pPr>
      <w:r>
        <w:t>MM 561</w:t>
      </w:r>
      <w:r>
        <w:tab/>
        <w:t>Statistics 2</w:t>
      </w:r>
      <w:r>
        <w:tab/>
        <w:t>5</w:t>
      </w:r>
      <w:r>
        <w:tab/>
        <w:t>15</w:t>
      </w:r>
    </w:p>
    <w:p w:rsidR="00AD15FA" w:rsidRDefault="00AD15FA" w:rsidP="00AD15FA">
      <w:pPr>
        <w:pStyle w:val="Curriculum2"/>
        <w:tabs>
          <w:tab w:val="clear" w:pos="8352"/>
          <w:tab w:val="clear" w:pos="9504"/>
          <w:tab w:val="right" w:pos="8364"/>
          <w:tab w:val="right" w:pos="9498"/>
        </w:tabs>
      </w:pPr>
      <w:r>
        <w:t>MM 562</w:t>
      </w:r>
      <w:r>
        <w:tab/>
        <w:t>Probability 1</w:t>
      </w:r>
      <w:r>
        <w:tab/>
        <w:t>5</w:t>
      </w:r>
      <w:r>
        <w:tab/>
        <w:t>15</w:t>
      </w:r>
    </w:p>
    <w:p w:rsidR="00AD15FA" w:rsidRDefault="00AD15FA" w:rsidP="00AD15FA">
      <w:pPr>
        <w:pStyle w:val="Curriculum2"/>
        <w:tabs>
          <w:tab w:val="clear" w:pos="8352"/>
          <w:tab w:val="clear" w:pos="9504"/>
          <w:tab w:val="right" w:pos="8364"/>
          <w:tab w:val="right" w:pos="9498"/>
        </w:tabs>
      </w:pPr>
      <w:r>
        <w:lastRenderedPageBreak/>
        <w:t>MM 563</w:t>
      </w:r>
      <w:r>
        <w:tab/>
        <w:t>Probability 2</w:t>
      </w:r>
      <w:r>
        <w:tab/>
        <w:t>5</w:t>
      </w:r>
      <w:r>
        <w:tab/>
        <w:t>15</w:t>
      </w:r>
    </w:p>
    <w:p w:rsidR="008C4ADE" w:rsidRDefault="008C4ADE" w:rsidP="00AD15FA">
      <w:pPr>
        <w:pStyle w:val="Curriculum2"/>
        <w:tabs>
          <w:tab w:val="clear" w:pos="8352"/>
          <w:tab w:val="clear" w:pos="9504"/>
          <w:tab w:val="right" w:pos="8364"/>
          <w:tab w:val="right" w:pos="9498"/>
        </w:tabs>
      </w:pPr>
    </w:p>
    <w:p w:rsidR="00AD15FA" w:rsidRDefault="00AD15FA" w:rsidP="00AD15FA">
      <w:pPr>
        <w:pStyle w:val="CalendarNumberedList"/>
        <w:tabs>
          <w:tab w:val="right" w:pos="8364"/>
          <w:tab w:val="right" w:pos="9498"/>
        </w:tabs>
        <w:ind w:left="1710" w:hanging="270"/>
      </w:pPr>
      <w:r>
        <w:t xml:space="preserve">* </w:t>
      </w:r>
      <w:r>
        <w:tab/>
      </w:r>
      <w:r>
        <w:tab/>
        <w:t>Such other Level 5 classes chosen from Regulations 16.15.8 as may be approved by the Course Director.</w:t>
      </w:r>
    </w:p>
    <w:p w:rsidR="00AD15FA" w:rsidRDefault="00AD15FA" w:rsidP="00AD15FA">
      <w:pPr>
        <w:pStyle w:val="Calendar1"/>
        <w:tabs>
          <w:tab w:val="right" w:pos="8364"/>
          <w:tab w:val="right" w:pos="9498"/>
        </w:tabs>
        <w:ind w:firstLine="0"/>
      </w:pPr>
    </w:p>
    <w:p w:rsidR="00AD15FA" w:rsidRDefault="00AD15FA" w:rsidP="00AD15FA">
      <w:pPr>
        <w:pStyle w:val="Calendar2"/>
        <w:tabs>
          <w:tab w:val="right" w:pos="8364"/>
          <w:tab w:val="right" w:pos="9498"/>
        </w:tabs>
        <w:rPr>
          <w:sz w:val="20"/>
        </w:rPr>
      </w:pPr>
    </w:p>
    <w:p w:rsidR="00AD15FA" w:rsidRDefault="00AD15FA" w:rsidP="00AD15FA">
      <w:pPr>
        <w:pStyle w:val="CalendarHeader2"/>
        <w:tabs>
          <w:tab w:val="right" w:pos="8364"/>
          <w:tab w:val="right" w:pos="9498"/>
        </w:tabs>
      </w:pPr>
      <w:r>
        <w:t xml:space="preserve">Examination, Progress and Final Assessment </w:t>
      </w:r>
    </w:p>
    <w:p w:rsidR="00AD15FA" w:rsidRDefault="00A8409A" w:rsidP="00AD15FA">
      <w:pPr>
        <w:pStyle w:val="Calendar1"/>
        <w:tabs>
          <w:tab w:val="right" w:pos="8364"/>
          <w:tab w:val="right" w:pos="9498"/>
        </w:tabs>
      </w:pPr>
      <w:r>
        <w:t>20.15.5</w:t>
      </w:r>
      <w:r>
        <w:tab/>
        <w:t>Regulations 20.4.21 and  20.4.27</w:t>
      </w:r>
      <w:r w:rsidR="00AD15FA">
        <w:t xml:space="preserve"> shall apply.  </w:t>
      </w:r>
    </w:p>
    <w:p w:rsidR="00AD15FA" w:rsidRDefault="00AD15FA" w:rsidP="00AD15FA">
      <w:pPr>
        <w:pStyle w:val="Calendar1"/>
        <w:tabs>
          <w:tab w:val="right" w:pos="8364"/>
          <w:tab w:val="right" w:pos="9498"/>
        </w:tabs>
      </w:pPr>
      <w:r>
        <w:t>20.15.6</w:t>
      </w:r>
      <w:r>
        <w:tab/>
        <w:t>The final assessment will be based on performance in the written examinations, the coursework, the Research Skills Training, Project and, if required, in an oral examination.</w:t>
      </w:r>
    </w:p>
    <w:p w:rsidR="00AD15FA" w:rsidRDefault="00AD15FA" w:rsidP="00AD15FA">
      <w:pPr>
        <w:pStyle w:val="Calendar2"/>
      </w:pPr>
    </w:p>
    <w:p w:rsidR="00AD15FA" w:rsidRDefault="00AD15FA" w:rsidP="00AD15FA">
      <w:pPr>
        <w:pStyle w:val="CalendarHeader2"/>
        <w:tabs>
          <w:tab w:val="right" w:pos="8364"/>
          <w:tab w:val="right" w:pos="9498"/>
        </w:tabs>
      </w:pPr>
      <w:r>
        <w:t>Award</w:t>
      </w:r>
    </w:p>
    <w:p w:rsidR="00AD15FA" w:rsidRDefault="00AD15FA" w:rsidP="00AD15FA">
      <w:pPr>
        <w:pStyle w:val="Calendar1"/>
      </w:pPr>
      <w:r>
        <w:t>20.15.7</w:t>
      </w:r>
      <w:r w:rsidRPr="003873D6">
        <w:tab/>
      </w:r>
      <w:r>
        <w:rPr>
          <w:b/>
        </w:rPr>
        <w:t xml:space="preserve">Degree of MRes: </w:t>
      </w:r>
      <w:r>
        <w:t>In order to qualify for the degree of MRes, a candidate must have performed to the satisfaction of the Examiners and must have accumulated no fewer than 180 credits, of which 120 must have been awarded in respect of the Research Project</w:t>
      </w:r>
      <w:r w:rsidR="00ED55F5">
        <w:t xml:space="preserve"> MM 551</w:t>
      </w:r>
      <w:r>
        <w:t>.</w:t>
      </w:r>
    </w:p>
    <w:p w:rsidR="00AD15FA" w:rsidRPr="008564EE" w:rsidRDefault="00AD15FA" w:rsidP="00AD15FA">
      <w:pPr>
        <w:pStyle w:val="Calendar1"/>
        <w:tabs>
          <w:tab w:val="right" w:pos="8364"/>
          <w:tab w:val="right" w:pos="9498"/>
        </w:tabs>
        <w:ind w:firstLine="0"/>
        <w:rPr>
          <w:szCs w:val="24"/>
        </w:rPr>
      </w:pPr>
      <w:r w:rsidRPr="00C12B9C">
        <w:rPr>
          <w:b/>
          <w:i/>
        </w:rPr>
        <w:tab/>
      </w:r>
    </w:p>
    <w:p w:rsidR="00AD15FA" w:rsidRDefault="00AD15FA" w:rsidP="00AD15FA">
      <w:pPr>
        <w:pStyle w:val="CalendarHeader2"/>
        <w:tabs>
          <w:tab w:val="right" w:pos="8364"/>
          <w:tab w:val="right" w:pos="9498"/>
        </w:tabs>
      </w:pPr>
      <w:r>
        <w:t>Transfer</w:t>
      </w:r>
    </w:p>
    <w:p w:rsidR="00AD15FA" w:rsidRPr="00AD15FA" w:rsidRDefault="00AD15FA" w:rsidP="00AD15FA">
      <w:pPr>
        <w:pStyle w:val="Calendar1"/>
        <w:tabs>
          <w:tab w:val="clear" w:pos="1440"/>
          <w:tab w:val="right" w:pos="8364"/>
          <w:tab w:val="right" w:pos="9498"/>
        </w:tabs>
        <w:ind w:left="1418" w:hanging="1418"/>
        <w:rPr>
          <w:b/>
          <w:sz w:val="28"/>
          <w:szCs w:val="28"/>
        </w:rPr>
      </w:pPr>
      <w:r>
        <w:t>20.15.8</w:t>
      </w:r>
      <w:r w:rsidRPr="003873D6">
        <w:tab/>
      </w:r>
      <w:r>
        <w:t>A</w:t>
      </w:r>
      <w:r w:rsidRPr="008564EE">
        <w:t xml:space="preserve"> candidate who fails to satisfy the progress or award requirements for the degree of MRes</w:t>
      </w:r>
      <w:r w:rsidRPr="008564EE">
        <w:rPr>
          <w:b/>
        </w:rPr>
        <w:t xml:space="preserve"> </w:t>
      </w:r>
      <w:r>
        <w:t>in Mathematical Sciences</w:t>
      </w:r>
      <w:r w:rsidRPr="0053313D">
        <w:t xml:space="preserve"> </w:t>
      </w:r>
      <w:r w:rsidRPr="008564EE">
        <w:t>may be transferred to t</w:t>
      </w:r>
      <w:r>
        <w:t>he Postgraduate Diploma or the Postgraduate Certificate in Mathematical Sciences</w:t>
      </w:r>
      <w:r w:rsidDel="00DA5E18">
        <w:t xml:space="preserve"> </w:t>
      </w:r>
      <w:r w:rsidRPr="008564EE" w:rsidDel="00DA5E18">
        <w:t xml:space="preserve">provided the appropriate </w:t>
      </w:r>
      <w:r w:rsidDel="00DA5E18">
        <w:t>performance in taught elements</w:t>
      </w:r>
      <w:r>
        <w:t>.</w:t>
      </w:r>
    </w:p>
    <w:p w:rsidR="00AD15FA" w:rsidRDefault="00AD15FA" w:rsidP="00591A02">
      <w:pPr>
        <w:pStyle w:val="p3toc2"/>
      </w:pPr>
    </w:p>
    <w:bookmarkEnd w:id="793"/>
    <w:p w:rsidR="008E55C1" w:rsidRDefault="00886150" w:rsidP="00591A02">
      <w:pPr>
        <w:pStyle w:val="Calendar1"/>
        <w:tabs>
          <w:tab w:val="right" w:pos="8364"/>
          <w:tab w:val="right" w:pos="9498"/>
        </w:tabs>
      </w:pPr>
      <w:r>
        <w:t>20.15.9</w:t>
      </w:r>
    </w:p>
    <w:p w:rsidR="00A971ED" w:rsidRDefault="00886150" w:rsidP="00591A02">
      <w:pPr>
        <w:pStyle w:val="Calendar1"/>
        <w:tabs>
          <w:tab w:val="right" w:pos="8364"/>
          <w:tab w:val="right" w:pos="9498"/>
        </w:tabs>
      </w:pPr>
      <w:r>
        <w:t>to 20.15.99</w:t>
      </w:r>
      <w:r w:rsidR="00A971ED">
        <w:tab/>
        <w:t>(Numbers not used)</w:t>
      </w:r>
    </w:p>
    <w:p w:rsidR="00886150" w:rsidRDefault="00886150" w:rsidP="00591A02">
      <w:pPr>
        <w:pStyle w:val="Calendar1"/>
        <w:tabs>
          <w:tab w:val="right" w:pos="8364"/>
          <w:tab w:val="right" w:pos="9498"/>
        </w:tabs>
      </w:pPr>
    </w:p>
    <w:p w:rsidR="00886150" w:rsidRDefault="00886150" w:rsidP="00591A02">
      <w:pPr>
        <w:pStyle w:val="Calendar1"/>
        <w:tabs>
          <w:tab w:val="right" w:pos="8364"/>
          <w:tab w:val="right" w:pos="9498"/>
        </w:tabs>
      </w:pPr>
    </w:p>
    <w:p w:rsidR="00886150" w:rsidRDefault="00886150" w:rsidP="00591A02">
      <w:pPr>
        <w:pStyle w:val="Calendar1"/>
        <w:tabs>
          <w:tab w:val="right" w:pos="8364"/>
          <w:tab w:val="right" w:pos="9498"/>
        </w:tabs>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C4ADE" w:rsidRPr="008C4ADE" w:rsidRDefault="008C4ADE" w:rsidP="008C4ADE">
      <w:pPr>
        <w:pStyle w:val="p3toc2"/>
        <w:tabs>
          <w:tab w:val="right" w:pos="8364"/>
          <w:tab w:val="right" w:pos="9498"/>
        </w:tabs>
        <w:ind w:left="0" w:firstLine="0"/>
        <w:rPr>
          <w:sz w:val="32"/>
          <w:szCs w:val="32"/>
        </w:rPr>
      </w:pPr>
      <w:r>
        <w:rPr>
          <w:sz w:val="32"/>
          <w:szCs w:val="32"/>
        </w:rPr>
        <w:lastRenderedPageBreak/>
        <w:tab/>
      </w:r>
      <w:r w:rsidRPr="008C4ADE">
        <w:rPr>
          <w:sz w:val="32"/>
          <w:szCs w:val="32"/>
        </w:rPr>
        <w:t>FACULTY OF SCIENCE</w:t>
      </w:r>
    </w:p>
    <w:p w:rsidR="008C4ADE" w:rsidRDefault="008C4ADE" w:rsidP="00886150">
      <w:pPr>
        <w:pStyle w:val="p3toc2"/>
        <w:tabs>
          <w:tab w:val="right" w:pos="8364"/>
          <w:tab w:val="right" w:pos="9498"/>
        </w:tabs>
        <w:ind w:left="0" w:firstLine="0"/>
      </w:pPr>
    </w:p>
    <w:p w:rsidR="008C4ADE" w:rsidRDefault="008C4ADE" w:rsidP="00886150">
      <w:pPr>
        <w:pStyle w:val="p3toc2"/>
        <w:tabs>
          <w:tab w:val="right" w:pos="8364"/>
          <w:tab w:val="right" w:pos="9498"/>
        </w:tabs>
        <w:ind w:left="0" w:firstLine="0"/>
      </w:pPr>
    </w:p>
    <w:p w:rsidR="00886150" w:rsidRDefault="008C4ADE" w:rsidP="00886150">
      <w:pPr>
        <w:pStyle w:val="p3toc2"/>
        <w:tabs>
          <w:tab w:val="right" w:pos="8364"/>
          <w:tab w:val="right" w:pos="9498"/>
        </w:tabs>
        <w:ind w:left="0" w:firstLine="0"/>
        <w:rPr>
          <w:sz w:val="28"/>
          <w:szCs w:val="28"/>
        </w:rPr>
      </w:pPr>
      <w:r>
        <w:rPr>
          <w:sz w:val="28"/>
          <w:szCs w:val="28"/>
        </w:rPr>
        <w:tab/>
      </w:r>
      <w:r w:rsidRPr="008C4ADE">
        <w:rPr>
          <w:sz w:val="28"/>
          <w:szCs w:val="28"/>
        </w:rPr>
        <w:t>DEPARTMENT</w:t>
      </w:r>
      <w:r>
        <w:rPr>
          <w:sz w:val="28"/>
          <w:szCs w:val="28"/>
        </w:rPr>
        <w:t xml:space="preserve"> OF PURE AND APPLIED CHEMISTR</w:t>
      </w:r>
      <w:r w:rsidRPr="008C4ADE">
        <w:rPr>
          <w:sz w:val="28"/>
          <w:szCs w:val="28"/>
        </w:rPr>
        <w:t>Y</w:t>
      </w:r>
    </w:p>
    <w:p w:rsidR="008C4ADE" w:rsidRDefault="008C4ADE" w:rsidP="00886150">
      <w:pPr>
        <w:pStyle w:val="p3toc2"/>
        <w:tabs>
          <w:tab w:val="right" w:pos="8364"/>
          <w:tab w:val="right" w:pos="9498"/>
        </w:tabs>
        <w:ind w:left="0" w:firstLine="0"/>
        <w:rPr>
          <w:sz w:val="28"/>
          <w:szCs w:val="28"/>
        </w:rPr>
      </w:pPr>
    </w:p>
    <w:p w:rsidR="008C4ADE" w:rsidRPr="008C4ADE" w:rsidRDefault="008C4ADE" w:rsidP="008C4ADE">
      <w:pPr>
        <w:ind w:left="1440"/>
        <w:rPr>
          <w:rFonts w:ascii="Arial" w:eastAsia="Calibri" w:hAnsi="Arial" w:cs="Arial"/>
          <w:b/>
          <w:sz w:val="28"/>
          <w:szCs w:val="28"/>
        </w:rPr>
      </w:pPr>
      <w:r w:rsidRPr="008C4ADE">
        <w:rPr>
          <w:rFonts w:ascii="Arial" w:eastAsia="Calibri" w:hAnsi="Arial" w:cs="Arial"/>
          <w:b/>
          <w:sz w:val="28"/>
          <w:szCs w:val="28"/>
        </w:rPr>
        <w:t>OPTICAL MEDICAL IMAGING WITH HEALTHCARE INNOVATION AND ENTREPRENEURSHIP</w:t>
      </w:r>
    </w:p>
    <w:p w:rsidR="00886150" w:rsidRDefault="00886150" w:rsidP="008C4ADE">
      <w:pPr>
        <w:pStyle w:val="Calendar1"/>
        <w:tabs>
          <w:tab w:val="right" w:pos="8364"/>
          <w:tab w:val="right" w:pos="9498"/>
        </w:tabs>
        <w:ind w:left="0" w:firstLine="0"/>
      </w:pPr>
    </w:p>
    <w:p w:rsidR="0007474D" w:rsidRDefault="00886150" w:rsidP="0007474D">
      <w:pPr>
        <w:ind w:left="1440"/>
        <w:rPr>
          <w:rFonts w:ascii="Arial" w:eastAsia="Calibri" w:hAnsi="Arial" w:cs="Arial"/>
          <w:b/>
        </w:rPr>
      </w:pPr>
      <w:r w:rsidRPr="00886150">
        <w:rPr>
          <w:rFonts w:ascii="Arial" w:eastAsia="Calibri" w:hAnsi="Arial" w:cs="Arial"/>
          <w:b/>
        </w:rPr>
        <w:t>PhD with Integrated Study in Optical Medical Imaging with Healthcare Innovation and Entrepreneurship</w:t>
      </w:r>
    </w:p>
    <w:p w:rsidR="0007474D" w:rsidRDefault="0007474D" w:rsidP="0007474D">
      <w:pPr>
        <w:ind w:left="1440"/>
        <w:rPr>
          <w:rFonts w:ascii="Arial" w:hAnsi="Arial" w:cs="Arial"/>
          <w:lang w:eastAsia="en-GB"/>
        </w:rPr>
      </w:pPr>
    </w:p>
    <w:p w:rsidR="0007474D" w:rsidRDefault="0007474D" w:rsidP="0007474D">
      <w:pPr>
        <w:ind w:left="1440"/>
        <w:rPr>
          <w:rFonts w:ascii="Arial" w:hAnsi="Arial" w:cs="Arial"/>
          <w:lang w:eastAsia="en-GB"/>
        </w:rPr>
      </w:pPr>
    </w:p>
    <w:p w:rsidR="00886150" w:rsidRPr="0007474D" w:rsidRDefault="0007474D" w:rsidP="0007474D">
      <w:pPr>
        <w:ind w:left="1440" w:hanging="1440"/>
        <w:rPr>
          <w:rFonts w:ascii="Arial" w:eastAsia="Calibri" w:hAnsi="Arial" w:cs="Arial"/>
          <w:b/>
        </w:rPr>
      </w:pPr>
      <w:r w:rsidRPr="0007474D">
        <w:rPr>
          <w:rFonts w:ascii="Arial" w:hAnsi="Arial" w:cs="Arial"/>
          <w:b/>
          <w:lang w:eastAsia="en-GB"/>
        </w:rPr>
        <w:t>20.16</w:t>
      </w:r>
      <w:r>
        <w:rPr>
          <w:rFonts w:ascii="Arial" w:hAnsi="Arial" w:cs="Arial"/>
          <w:lang w:eastAsia="en-GB"/>
        </w:rPr>
        <w:tab/>
      </w:r>
      <w:r w:rsidR="00886150">
        <w:rPr>
          <w:rFonts w:ascii="Arial" w:hAnsi="Arial" w:cs="Arial"/>
          <w:lang w:eastAsia="en-GB"/>
        </w:rPr>
        <w:t>[The General Regulations for 20.1 General Regulations for the Degrees of Doctor of Philosophy and Doctor of Engineering of the University of Strathclyde shall not normally apply.]</w:t>
      </w:r>
    </w:p>
    <w:p w:rsidR="00886150" w:rsidRDefault="00886150" w:rsidP="00886150">
      <w:pPr>
        <w:rPr>
          <w:rFonts w:ascii="Arial" w:hAnsi="Arial" w:cs="Arial"/>
          <w:lang w:eastAsia="en-GB"/>
        </w:rPr>
      </w:pPr>
    </w:p>
    <w:p w:rsidR="00886150" w:rsidRDefault="00886150" w:rsidP="0007474D">
      <w:pPr>
        <w:ind w:left="1440"/>
        <w:rPr>
          <w:rFonts w:ascii="Arial" w:hAnsi="Arial" w:cs="Arial"/>
          <w:lang w:eastAsia="en-GB"/>
        </w:rPr>
      </w:pPr>
      <w:r>
        <w:rPr>
          <w:rFonts w:ascii="Arial" w:hAnsi="Arial" w:cs="Arial"/>
          <w:lang w:eastAsia="en-GB"/>
        </w:rPr>
        <w:t>This programme is delivered jointly by the University of Edinburgh and the University of Strathclyde, and the award is made in the name of both Universities. The Regulations are drawn up consequent upon a Memorandum of Agreement which has been approved by Senate.</w:t>
      </w:r>
    </w:p>
    <w:p w:rsidR="00886150" w:rsidRDefault="00886150" w:rsidP="00886150">
      <w:pPr>
        <w:rPr>
          <w:rFonts w:ascii="Arial" w:hAnsi="Arial" w:cs="Arial"/>
          <w:lang w:eastAsia="en-GB"/>
        </w:rPr>
      </w:pPr>
    </w:p>
    <w:p w:rsidR="00886150" w:rsidRDefault="00886150" w:rsidP="0007474D">
      <w:pPr>
        <w:ind w:left="1440"/>
        <w:rPr>
          <w:rFonts w:ascii="Arial" w:hAnsi="Arial" w:cs="Arial"/>
          <w:lang w:eastAsia="en-GB"/>
        </w:rPr>
      </w:pPr>
      <w:r>
        <w:rPr>
          <w:rFonts w:ascii="Arial" w:hAnsi="Arial" w:cs="Arial"/>
          <w:lang w:eastAsia="en-GB"/>
        </w:rPr>
        <w:t xml:space="preserve">The taught component of the programmes may be delivered at university campuses or at independent work sites but all classes are taught by staff from the two Universities. </w:t>
      </w:r>
    </w:p>
    <w:p w:rsidR="00886150" w:rsidRDefault="00886150" w:rsidP="00886150">
      <w:pPr>
        <w:rPr>
          <w:rFonts w:ascii="Arial" w:hAnsi="Arial" w:cs="Arial"/>
          <w:lang w:eastAsia="en-GB"/>
        </w:rPr>
      </w:pPr>
    </w:p>
    <w:p w:rsidR="00886150" w:rsidRDefault="00886150" w:rsidP="0007474D">
      <w:pPr>
        <w:ind w:left="1440"/>
        <w:rPr>
          <w:rFonts w:ascii="Arial" w:hAnsi="Arial" w:cs="Arial"/>
          <w:lang w:eastAsia="en-GB"/>
        </w:rPr>
      </w:pPr>
      <w:r>
        <w:rPr>
          <w:rFonts w:ascii="Arial" w:hAnsi="Arial" w:cs="Arial"/>
          <w:lang w:eastAsia="en-GB"/>
        </w:rPr>
        <w:t xml:space="preserve">The administering university is the University of Edinburgh. As outlined in the Memorandum of Agreement students shall be subject to the regulations of the University of the student’s first supervisor. </w:t>
      </w:r>
    </w:p>
    <w:p w:rsidR="00EC08CA" w:rsidRDefault="00EC08CA" w:rsidP="00886150">
      <w:pPr>
        <w:rPr>
          <w:rFonts w:ascii="Arial" w:eastAsia="Calibri" w:hAnsi="Arial" w:cs="Arial"/>
        </w:rPr>
      </w:pPr>
    </w:p>
    <w:p w:rsidR="00EC08CA" w:rsidRDefault="00EC08CA" w:rsidP="00886150">
      <w:pPr>
        <w:rPr>
          <w:rFonts w:ascii="Arial" w:eastAsia="Calibri" w:hAnsi="Arial" w:cs="Arial"/>
        </w:rPr>
      </w:pPr>
    </w:p>
    <w:p w:rsidR="00EC08CA" w:rsidRDefault="00EC08CA">
      <w:pPr>
        <w:rPr>
          <w:rFonts w:ascii="Arial" w:eastAsia="Calibri" w:hAnsi="Arial" w:cs="Arial"/>
        </w:rPr>
      </w:pPr>
      <w:r>
        <w:rPr>
          <w:rFonts w:ascii="Arial" w:eastAsia="Calibri" w:hAnsi="Arial" w:cs="Arial"/>
        </w:rPr>
        <w:br w:type="page"/>
      </w:r>
    </w:p>
    <w:p w:rsidR="00EC08CA" w:rsidRPr="008C4ADE" w:rsidRDefault="00EC08CA" w:rsidP="00EC08CA">
      <w:pPr>
        <w:pStyle w:val="p3toc2"/>
        <w:tabs>
          <w:tab w:val="right" w:pos="8364"/>
          <w:tab w:val="right" w:pos="9498"/>
        </w:tabs>
        <w:ind w:left="0" w:firstLine="0"/>
        <w:rPr>
          <w:sz w:val="32"/>
          <w:szCs w:val="32"/>
        </w:rPr>
      </w:pPr>
      <w:r>
        <w:rPr>
          <w:sz w:val="32"/>
          <w:szCs w:val="32"/>
        </w:rPr>
        <w:lastRenderedPageBreak/>
        <w:tab/>
      </w:r>
      <w:r w:rsidRPr="008C4ADE">
        <w:rPr>
          <w:sz w:val="32"/>
          <w:szCs w:val="32"/>
        </w:rPr>
        <w:t>FACULTY OF SCIENCE</w:t>
      </w:r>
    </w:p>
    <w:p w:rsidR="00EC08CA" w:rsidRDefault="00EC08CA" w:rsidP="00EC08CA">
      <w:pPr>
        <w:pStyle w:val="p3toc2"/>
        <w:tabs>
          <w:tab w:val="right" w:pos="8364"/>
          <w:tab w:val="right" w:pos="9498"/>
        </w:tabs>
        <w:ind w:left="0" w:firstLine="0"/>
      </w:pPr>
    </w:p>
    <w:p w:rsidR="00EC08CA" w:rsidRDefault="00EC08CA" w:rsidP="00EC08CA">
      <w:pPr>
        <w:pStyle w:val="p3toc2"/>
        <w:tabs>
          <w:tab w:val="right" w:pos="8364"/>
          <w:tab w:val="right" w:pos="9498"/>
        </w:tabs>
        <w:ind w:left="0" w:firstLine="0"/>
      </w:pPr>
    </w:p>
    <w:p w:rsidR="00EC08CA" w:rsidRDefault="00EC08CA" w:rsidP="00EC08CA">
      <w:pPr>
        <w:pStyle w:val="p3toc2"/>
        <w:tabs>
          <w:tab w:val="right" w:pos="8364"/>
          <w:tab w:val="right" w:pos="9498"/>
        </w:tabs>
        <w:ind w:left="0" w:firstLine="0"/>
        <w:rPr>
          <w:sz w:val="28"/>
          <w:szCs w:val="28"/>
        </w:rPr>
      </w:pPr>
      <w:r>
        <w:rPr>
          <w:sz w:val="28"/>
          <w:szCs w:val="28"/>
        </w:rPr>
        <w:tab/>
      </w:r>
      <w:r w:rsidRPr="008C4ADE">
        <w:rPr>
          <w:sz w:val="28"/>
          <w:szCs w:val="28"/>
        </w:rPr>
        <w:t>DEPARTMENT</w:t>
      </w:r>
      <w:r>
        <w:rPr>
          <w:sz w:val="28"/>
          <w:szCs w:val="28"/>
        </w:rPr>
        <w:t xml:space="preserve"> OF PURE AND APPLIED CHEMISTR</w:t>
      </w:r>
      <w:r w:rsidRPr="008C4ADE">
        <w:rPr>
          <w:sz w:val="28"/>
          <w:szCs w:val="28"/>
        </w:rPr>
        <w:t>Y</w:t>
      </w:r>
    </w:p>
    <w:p w:rsidR="00EC08CA" w:rsidRDefault="00EC08CA" w:rsidP="00EC08CA">
      <w:pPr>
        <w:rPr>
          <w:rFonts w:ascii="Arial" w:hAnsi="Arial" w:cs="Arial"/>
          <w:b/>
          <w:sz w:val="32"/>
          <w:szCs w:val="32"/>
        </w:rPr>
      </w:pPr>
    </w:p>
    <w:p w:rsidR="00EC08CA" w:rsidRPr="00EC08CA" w:rsidRDefault="00EC08CA" w:rsidP="00EC08CA">
      <w:pPr>
        <w:ind w:left="720" w:firstLine="720"/>
        <w:rPr>
          <w:rFonts w:ascii="Arial" w:hAnsi="Arial" w:cs="Arial"/>
          <w:b/>
          <w:sz w:val="28"/>
          <w:szCs w:val="28"/>
        </w:rPr>
      </w:pPr>
      <w:r w:rsidRPr="00EC08CA">
        <w:rPr>
          <w:rFonts w:ascii="Arial" w:hAnsi="Arial" w:cs="Arial"/>
          <w:b/>
          <w:sz w:val="28"/>
          <w:szCs w:val="28"/>
        </w:rPr>
        <w:t>P</w:t>
      </w:r>
      <w:r w:rsidR="0007474D">
        <w:rPr>
          <w:rFonts w:ascii="Arial" w:hAnsi="Arial" w:cs="Arial"/>
          <w:b/>
          <w:sz w:val="28"/>
          <w:szCs w:val="28"/>
        </w:rPr>
        <w:t>h</w:t>
      </w:r>
      <w:r w:rsidRPr="00EC08CA">
        <w:rPr>
          <w:rFonts w:ascii="Arial" w:hAnsi="Arial" w:cs="Arial"/>
          <w:b/>
          <w:sz w:val="28"/>
          <w:szCs w:val="28"/>
        </w:rPr>
        <w:t>D IN PHARMACEUTICAL TECHNOLOGY</w:t>
      </w:r>
    </w:p>
    <w:p w:rsidR="00EC08CA" w:rsidRPr="00EC08CA" w:rsidRDefault="00EC08CA" w:rsidP="00EC08CA">
      <w:pPr>
        <w:rPr>
          <w:rFonts w:ascii="Arial" w:hAnsi="Arial" w:cs="Arial"/>
          <w:b/>
          <w:sz w:val="32"/>
          <w:szCs w:val="32"/>
        </w:rPr>
      </w:pPr>
    </w:p>
    <w:p w:rsidR="00EC08CA" w:rsidRPr="0007474D" w:rsidRDefault="00EC08CA" w:rsidP="00EC08CA">
      <w:pPr>
        <w:ind w:left="720" w:firstLine="720"/>
        <w:rPr>
          <w:rFonts w:ascii="Arial" w:hAnsi="Arial" w:cs="Arial"/>
          <w:szCs w:val="24"/>
        </w:rPr>
      </w:pPr>
      <w:r w:rsidRPr="0007474D">
        <w:rPr>
          <w:rFonts w:ascii="Arial" w:hAnsi="Arial" w:cs="Arial"/>
          <w:szCs w:val="24"/>
        </w:rPr>
        <w:t>To be read in conjunction with 20.1</w:t>
      </w:r>
    </w:p>
    <w:p w:rsidR="00EC08CA" w:rsidRPr="0007474D" w:rsidRDefault="00EC08CA" w:rsidP="00EC08CA">
      <w:pPr>
        <w:rPr>
          <w:rFonts w:ascii="Arial" w:hAnsi="Arial" w:cs="Arial"/>
          <w:szCs w:val="24"/>
        </w:rPr>
      </w:pPr>
    </w:p>
    <w:p w:rsidR="00EC08CA" w:rsidRPr="0007474D" w:rsidRDefault="00EC08CA" w:rsidP="00EC08CA">
      <w:pPr>
        <w:ind w:left="720" w:firstLine="720"/>
        <w:rPr>
          <w:rFonts w:ascii="Arial" w:hAnsi="Arial" w:cs="Arial"/>
          <w:b/>
          <w:szCs w:val="24"/>
        </w:rPr>
      </w:pPr>
      <w:r w:rsidRPr="0007474D">
        <w:rPr>
          <w:rFonts w:ascii="Arial" w:hAnsi="Arial" w:cs="Arial"/>
          <w:b/>
          <w:szCs w:val="24"/>
        </w:rPr>
        <w:t>Admissions</w:t>
      </w:r>
    </w:p>
    <w:p w:rsidR="00EC08CA" w:rsidRPr="0007474D" w:rsidRDefault="00EC08CA" w:rsidP="00EC08CA">
      <w:pPr>
        <w:rPr>
          <w:rFonts w:ascii="Arial" w:hAnsi="Arial" w:cs="Arial"/>
          <w:szCs w:val="24"/>
        </w:rPr>
      </w:pPr>
      <w:r w:rsidRPr="0007474D">
        <w:rPr>
          <w:rFonts w:ascii="Arial" w:hAnsi="Arial" w:cs="Arial"/>
          <w:szCs w:val="24"/>
        </w:rPr>
        <w:t>20.1</w:t>
      </w:r>
      <w:r w:rsidR="0007474D">
        <w:rPr>
          <w:rFonts w:ascii="Arial" w:hAnsi="Arial" w:cs="Arial"/>
          <w:szCs w:val="24"/>
        </w:rPr>
        <w:t>6.1</w:t>
      </w:r>
      <w:r w:rsidRPr="0007474D">
        <w:rPr>
          <w:rFonts w:ascii="Arial" w:hAnsi="Arial" w:cs="Arial"/>
          <w:szCs w:val="24"/>
        </w:rPr>
        <w:t xml:space="preserve">        </w:t>
      </w:r>
      <w:r w:rsidR="0007474D">
        <w:rPr>
          <w:rFonts w:ascii="Arial" w:hAnsi="Arial" w:cs="Arial"/>
          <w:szCs w:val="24"/>
        </w:rPr>
        <w:t xml:space="preserve">  </w:t>
      </w:r>
      <w:r w:rsidRPr="0007474D">
        <w:rPr>
          <w:rFonts w:ascii="Arial" w:hAnsi="Arial" w:cs="Arial"/>
          <w:szCs w:val="24"/>
        </w:rPr>
        <w:t>Regulation 20.1.a shall apply</w:t>
      </w:r>
    </w:p>
    <w:p w:rsidR="00EC08CA" w:rsidRPr="0007474D" w:rsidRDefault="00EC08CA" w:rsidP="00EC08CA">
      <w:pPr>
        <w:rPr>
          <w:rFonts w:ascii="Arial" w:hAnsi="Arial" w:cs="Arial"/>
          <w:szCs w:val="24"/>
        </w:rPr>
      </w:pPr>
    </w:p>
    <w:p w:rsidR="00EC08CA" w:rsidRPr="0007474D" w:rsidRDefault="00EC08CA" w:rsidP="00EC08CA">
      <w:pPr>
        <w:ind w:left="720" w:firstLine="720"/>
        <w:rPr>
          <w:rFonts w:ascii="Arial" w:hAnsi="Arial" w:cs="Arial"/>
          <w:b/>
          <w:szCs w:val="24"/>
        </w:rPr>
      </w:pPr>
      <w:r w:rsidRPr="0007474D">
        <w:rPr>
          <w:rFonts w:ascii="Arial" w:hAnsi="Arial" w:cs="Arial"/>
          <w:b/>
          <w:szCs w:val="24"/>
        </w:rPr>
        <w:t>Curriculum</w:t>
      </w:r>
    </w:p>
    <w:p w:rsidR="00EC08CA" w:rsidRPr="0007474D" w:rsidRDefault="00EC08CA" w:rsidP="00EC08CA">
      <w:pPr>
        <w:rPr>
          <w:rFonts w:ascii="Arial" w:hAnsi="Arial" w:cs="Arial"/>
          <w:szCs w:val="24"/>
        </w:rPr>
      </w:pPr>
      <w:r w:rsidRPr="0007474D">
        <w:rPr>
          <w:rFonts w:ascii="Arial" w:hAnsi="Arial" w:cs="Arial"/>
          <w:szCs w:val="24"/>
        </w:rPr>
        <w:t>20.1</w:t>
      </w:r>
      <w:r w:rsidR="0007474D">
        <w:rPr>
          <w:rFonts w:ascii="Arial" w:hAnsi="Arial" w:cs="Arial"/>
          <w:szCs w:val="24"/>
        </w:rPr>
        <w:t>6.2</w:t>
      </w:r>
      <w:r w:rsidRPr="0007474D">
        <w:rPr>
          <w:rFonts w:ascii="Arial" w:hAnsi="Arial" w:cs="Arial"/>
          <w:szCs w:val="24"/>
        </w:rPr>
        <w:t xml:space="preserve"> </w:t>
      </w:r>
      <w:r w:rsidRPr="0007474D">
        <w:rPr>
          <w:rFonts w:ascii="Arial" w:hAnsi="Arial" w:cs="Arial"/>
          <w:szCs w:val="24"/>
        </w:rPr>
        <w:tab/>
        <w:t>Regulation 20.1.b shall apply</w:t>
      </w:r>
    </w:p>
    <w:p w:rsidR="00EC08CA" w:rsidRPr="0007474D" w:rsidRDefault="00EC08CA" w:rsidP="00EC08CA">
      <w:pPr>
        <w:rPr>
          <w:rFonts w:ascii="Arial" w:hAnsi="Arial" w:cs="Arial"/>
          <w:szCs w:val="24"/>
        </w:rPr>
      </w:pPr>
    </w:p>
    <w:p w:rsidR="00EC08CA" w:rsidRPr="0007474D" w:rsidRDefault="00EC08CA" w:rsidP="00EC08CA">
      <w:pPr>
        <w:ind w:left="720" w:firstLine="720"/>
        <w:rPr>
          <w:rFonts w:ascii="Arial" w:hAnsi="Arial" w:cs="Arial"/>
          <w:b/>
          <w:szCs w:val="24"/>
        </w:rPr>
      </w:pPr>
      <w:r w:rsidRPr="0007474D">
        <w:rPr>
          <w:rFonts w:ascii="Arial" w:hAnsi="Arial" w:cs="Arial"/>
          <w:b/>
          <w:szCs w:val="24"/>
        </w:rPr>
        <w:t>Progress</w:t>
      </w:r>
    </w:p>
    <w:p w:rsidR="00EC08CA" w:rsidRPr="0007474D" w:rsidRDefault="00EC08CA" w:rsidP="00EC08CA">
      <w:pPr>
        <w:rPr>
          <w:rFonts w:ascii="Arial" w:hAnsi="Arial" w:cs="Arial"/>
          <w:szCs w:val="24"/>
        </w:rPr>
      </w:pPr>
      <w:r w:rsidRPr="0007474D">
        <w:rPr>
          <w:rFonts w:ascii="Arial" w:hAnsi="Arial" w:cs="Arial"/>
          <w:szCs w:val="24"/>
        </w:rPr>
        <w:t>20.</w:t>
      </w:r>
      <w:r w:rsidR="0007474D">
        <w:rPr>
          <w:rFonts w:ascii="Arial" w:hAnsi="Arial" w:cs="Arial"/>
          <w:szCs w:val="24"/>
        </w:rPr>
        <w:t>16.3</w:t>
      </w:r>
      <w:r w:rsidRPr="0007474D">
        <w:rPr>
          <w:rFonts w:ascii="Arial" w:hAnsi="Arial" w:cs="Arial"/>
          <w:szCs w:val="24"/>
        </w:rPr>
        <w:t xml:space="preserve"> </w:t>
      </w:r>
      <w:r w:rsidRPr="0007474D">
        <w:rPr>
          <w:rFonts w:ascii="Arial" w:hAnsi="Arial" w:cs="Arial"/>
          <w:szCs w:val="24"/>
        </w:rPr>
        <w:tab/>
        <w:t>Regulation 20.1.c shall apply</w:t>
      </w:r>
    </w:p>
    <w:p w:rsidR="00EC08CA" w:rsidRPr="0007474D" w:rsidRDefault="00EC08CA" w:rsidP="00EC08CA">
      <w:pPr>
        <w:rPr>
          <w:rFonts w:ascii="Arial" w:hAnsi="Arial" w:cs="Arial"/>
          <w:szCs w:val="24"/>
        </w:rPr>
      </w:pPr>
    </w:p>
    <w:p w:rsidR="00EC08CA" w:rsidRPr="0007474D" w:rsidRDefault="00EC08CA" w:rsidP="0007474D">
      <w:pPr>
        <w:ind w:left="720" w:firstLine="720"/>
        <w:rPr>
          <w:rFonts w:ascii="Arial" w:hAnsi="Arial" w:cs="Arial"/>
          <w:b/>
          <w:szCs w:val="24"/>
        </w:rPr>
      </w:pPr>
      <w:r w:rsidRPr="0007474D">
        <w:rPr>
          <w:rFonts w:ascii="Arial" w:hAnsi="Arial" w:cs="Arial"/>
          <w:b/>
          <w:szCs w:val="24"/>
        </w:rPr>
        <w:t>Award</w:t>
      </w:r>
    </w:p>
    <w:p w:rsidR="00EC08CA" w:rsidRDefault="00EC08CA" w:rsidP="00EC08CA">
      <w:pPr>
        <w:ind w:left="1440" w:hanging="1440"/>
        <w:rPr>
          <w:rFonts w:ascii="Arial" w:hAnsi="Arial" w:cs="Arial"/>
          <w:szCs w:val="24"/>
        </w:rPr>
      </w:pPr>
      <w:r w:rsidRPr="0007474D">
        <w:rPr>
          <w:rFonts w:ascii="Arial" w:hAnsi="Arial" w:cs="Arial"/>
          <w:szCs w:val="24"/>
        </w:rPr>
        <w:t>20.1</w:t>
      </w:r>
      <w:r w:rsidR="0007474D">
        <w:rPr>
          <w:rFonts w:ascii="Arial" w:hAnsi="Arial" w:cs="Arial"/>
          <w:szCs w:val="24"/>
        </w:rPr>
        <w:t>6.4</w:t>
      </w:r>
      <w:r w:rsidRPr="0007474D">
        <w:rPr>
          <w:rFonts w:ascii="Arial" w:hAnsi="Arial" w:cs="Arial"/>
          <w:szCs w:val="24"/>
        </w:rPr>
        <w:t xml:space="preserve"> </w:t>
      </w:r>
      <w:r w:rsidRPr="0007474D">
        <w:rPr>
          <w:rFonts w:ascii="Arial" w:hAnsi="Arial" w:cs="Arial"/>
          <w:szCs w:val="24"/>
        </w:rPr>
        <w:tab/>
        <w:t>In order to qualify for the award of the degree of PhD in Pharmaceutical Technology a student must perform to the ratification of the Board of Examiners and have passed the 60 credits associated with the PGR Certificate.</w:t>
      </w:r>
    </w:p>
    <w:p w:rsidR="0007474D" w:rsidRDefault="0007474D" w:rsidP="00EC08CA">
      <w:pPr>
        <w:ind w:left="1440" w:hanging="1440"/>
        <w:rPr>
          <w:rFonts w:ascii="Arial" w:hAnsi="Arial" w:cs="Arial"/>
          <w:szCs w:val="24"/>
        </w:rPr>
      </w:pPr>
    </w:p>
    <w:p w:rsidR="0007474D" w:rsidRDefault="0007474D" w:rsidP="00EC08CA">
      <w:pPr>
        <w:ind w:left="1440" w:hanging="1440"/>
        <w:rPr>
          <w:rFonts w:ascii="Arial" w:hAnsi="Arial" w:cs="Arial"/>
          <w:b/>
          <w:szCs w:val="24"/>
        </w:rPr>
      </w:pPr>
      <w:r>
        <w:rPr>
          <w:rFonts w:ascii="Arial" w:hAnsi="Arial" w:cs="Arial"/>
          <w:szCs w:val="24"/>
        </w:rPr>
        <w:t>20.16.5</w:t>
      </w:r>
      <w:r>
        <w:rPr>
          <w:rFonts w:ascii="Arial" w:hAnsi="Arial" w:cs="Arial"/>
          <w:szCs w:val="24"/>
        </w:rPr>
        <w:tab/>
      </w:r>
      <w:r w:rsidRPr="0007474D">
        <w:rPr>
          <w:rFonts w:ascii="Arial" w:hAnsi="Arial" w:cs="Arial"/>
          <w:b/>
          <w:szCs w:val="24"/>
        </w:rPr>
        <w:t>Transer</w:t>
      </w:r>
    </w:p>
    <w:p w:rsidR="00EC08CA" w:rsidRPr="0007474D" w:rsidRDefault="0007474D" w:rsidP="0007474D">
      <w:pPr>
        <w:ind w:left="1440"/>
        <w:rPr>
          <w:rFonts w:ascii="Arial" w:hAnsi="Arial" w:cs="Arial"/>
          <w:szCs w:val="24"/>
        </w:rPr>
      </w:pPr>
      <w:r w:rsidRPr="0007474D">
        <w:rPr>
          <w:rFonts w:ascii="Arial" w:hAnsi="Arial" w:cs="Arial"/>
        </w:rPr>
        <w:t xml:space="preserve">A candidate who fails to satisfy the progress or award requirements for the degree of </w:t>
      </w:r>
      <w:r w:rsidRPr="0007474D">
        <w:rPr>
          <w:rFonts w:ascii="Arial" w:hAnsi="Arial" w:cs="Arial"/>
          <w:szCs w:val="24"/>
        </w:rPr>
        <w:t>Ph</w:t>
      </w:r>
      <w:r>
        <w:rPr>
          <w:rFonts w:ascii="Arial" w:hAnsi="Arial" w:cs="Arial"/>
          <w:szCs w:val="24"/>
        </w:rPr>
        <w:t>D</w:t>
      </w:r>
      <w:r w:rsidRPr="0007474D">
        <w:rPr>
          <w:rFonts w:ascii="Arial" w:hAnsi="Arial" w:cs="Arial"/>
          <w:szCs w:val="24"/>
        </w:rPr>
        <w:t xml:space="preserve"> </w:t>
      </w:r>
      <w:r>
        <w:rPr>
          <w:rFonts w:ascii="Arial" w:hAnsi="Arial" w:cs="Arial"/>
          <w:szCs w:val="24"/>
        </w:rPr>
        <w:t>i</w:t>
      </w:r>
      <w:r w:rsidRPr="0007474D">
        <w:rPr>
          <w:rFonts w:ascii="Arial" w:hAnsi="Arial" w:cs="Arial"/>
          <w:szCs w:val="24"/>
        </w:rPr>
        <w:t>n Pharmaceutical Technology</w:t>
      </w:r>
      <w:r>
        <w:rPr>
          <w:rFonts w:ascii="Arial" w:hAnsi="Arial" w:cs="Arial"/>
          <w:b/>
          <w:sz w:val="28"/>
          <w:szCs w:val="28"/>
        </w:rPr>
        <w:t xml:space="preserve"> </w:t>
      </w:r>
      <w:r w:rsidRPr="0007474D">
        <w:rPr>
          <w:rFonts w:ascii="Arial" w:hAnsi="Arial" w:cs="Arial"/>
        </w:rPr>
        <w:t xml:space="preserve">may be transferred to the </w:t>
      </w:r>
      <w:r w:rsidRPr="0007474D">
        <w:rPr>
          <w:rFonts w:ascii="Arial" w:hAnsi="Arial" w:cs="Arial"/>
          <w:szCs w:val="24"/>
        </w:rPr>
        <w:t>MPhil in Pharmaceutical Technology</w:t>
      </w:r>
      <w:r>
        <w:rPr>
          <w:rFonts w:ascii="Arial" w:hAnsi="Arial" w:cs="Arial"/>
          <w:szCs w:val="24"/>
        </w:rPr>
        <w:t>.</w:t>
      </w:r>
    </w:p>
    <w:p w:rsidR="00EC08CA" w:rsidRDefault="00EC08CA" w:rsidP="00EC08CA">
      <w:pPr>
        <w:rPr>
          <w:rFonts w:asciiTheme="minorHAnsi" w:hAnsiTheme="minorHAnsi" w:cstheme="minorHAnsi"/>
          <w:sz w:val="22"/>
          <w:szCs w:val="22"/>
        </w:rPr>
      </w:pPr>
    </w:p>
    <w:p w:rsidR="00886150" w:rsidRDefault="00886150" w:rsidP="00591A02">
      <w:pPr>
        <w:pStyle w:val="Calendar1"/>
        <w:tabs>
          <w:tab w:val="right" w:pos="8364"/>
          <w:tab w:val="right" w:pos="9498"/>
        </w:tabs>
      </w:pPr>
    </w:p>
    <w:p w:rsidR="00AB6774" w:rsidRDefault="00AB6774" w:rsidP="00886150">
      <w:pPr>
        <w:pStyle w:val="Calendar2"/>
        <w:jc w:val="left"/>
      </w:pPr>
    </w:p>
    <w:p w:rsidR="00AB6774" w:rsidRDefault="00AB6774" w:rsidP="00AB6774">
      <w:pPr>
        <w:pStyle w:val="Calendar2"/>
      </w:pPr>
    </w:p>
    <w:bookmarkEnd w:id="794"/>
    <w:bookmarkEnd w:id="795"/>
    <w:p w:rsidR="008C4ADE" w:rsidRDefault="008E55C1" w:rsidP="004907EA">
      <w:pPr>
        <w:pStyle w:val="p3toc2"/>
        <w:tabs>
          <w:tab w:val="right" w:pos="8364"/>
          <w:tab w:val="right" w:pos="9498"/>
        </w:tabs>
      </w:pPr>
      <w:r>
        <w:br w:type="page"/>
      </w:r>
      <w:bookmarkStart w:id="798" w:name="_Toc205626965"/>
      <w:bookmarkStart w:id="799" w:name="_Toc342918748"/>
      <w:r w:rsidR="004907EA">
        <w:lastRenderedPageBreak/>
        <w:tab/>
      </w:r>
      <w:r w:rsidR="008C4ADE" w:rsidRPr="008C4ADE">
        <w:rPr>
          <w:sz w:val="32"/>
          <w:szCs w:val="32"/>
        </w:rPr>
        <w:t>FACULTY OF SCIENCE</w:t>
      </w:r>
    </w:p>
    <w:p w:rsidR="008C4ADE" w:rsidRDefault="008C4ADE" w:rsidP="004907EA">
      <w:pPr>
        <w:pStyle w:val="p3toc2"/>
        <w:tabs>
          <w:tab w:val="right" w:pos="8364"/>
          <w:tab w:val="right" w:pos="9498"/>
        </w:tabs>
      </w:pPr>
    </w:p>
    <w:p w:rsidR="004907EA" w:rsidRPr="008C4ADE" w:rsidRDefault="008C4ADE" w:rsidP="004907EA">
      <w:pPr>
        <w:pStyle w:val="p3toc2"/>
        <w:tabs>
          <w:tab w:val="right" w:pos="8364"/>
          <w:tab w:val="right" w:pos="9498"/>
        </w:tabs>
        <w:rPr>
          <w:sz w:val="28"/>
          <w:szCs w:val="28"/>
        </w:rPr>
      </w:pPr>
      <w:r>
        <w:tab/>
      </w:r>
      <w:r w:rsidRPr="008C4ADE">
        <w:rPr>
          <w:sz w:val="28"/>
          <w:szCs w:val="28"/>
        </w:rPr>
        <w:t>DEPARTMENT OF PHYSICS</w:t>
      </w:r>
      <w:bookmarkEnd w:id="798"/>
      <w:bookmarkEnd w:id="799"/>
    </w:p>
    <w:p w:rsidR="00C079E5" w:rsidRPr="008C4ADE" w:rsidRDefault="00C079E5" w:rsidP="004907EA">
      <w:pPr>
        <w:pStyle w:val="p3toc2"/>
        <w:tabs>
          <w:tab w:val="right" w:pos="8364"/>
          <w:tab w:val="right" w:pos="9498"/>
        </w:tabs>
        <w:rPr>
          <w:sz w:val="28"/>
          <w:szCs w:val="28"/>
        </w:rPr>
      </w:pPr>
    </w:p>
    <w:p w:rsidR="004907EA" w:rsidRDefault="004907EA" w:rsidP="00E274E9">
      <w:pPr>
        <w:pStyle w:val="CalendarHeader1"/>
      </w:pPr>
      <w:r>
        <w:tab/>
      </w:r>
      <w:bookmarkStart w:id="800" w:name="_Toc500234925"/>
      <w:bookmarkStart w:id="801" w:name="_Toc500235073"/>
      <w:bookmarkStart w:id="802" w:name="_Toc500236938"/>
      <w:bookmarkStart w:id="803" w:name="_Toc520280200"/>
      <w:bookmarkStart w:id="804" w:name="_Toc520609756"/>
      <w:bookmarkStart w:id="805" w:name="_Toc520626272"/>
      <w:bookmarkStart w:id="806" w:name="_Toc16050875"/>
      <w:bookmarkStart w:id="807" w:name="_Toc47238128"/>
      <w:r w:rsidR="008C4ADE">
        <w:t>PHYSICS</w:t>
      </w:r>
      <w:bookmarkEnd w:id="800"/>
      <w:bookmarkEnd w:id="801"/>
      <w:bookmarkEnd w:id="802"/>
      <w:bookmarkEnd w:id="803"/>
      <w:bookmarkEnd w:id="804"/>
      <w:bookmarkEnd w:id="805"/>
      <w:bookmarkEnd w:id="806"/>
      <w:bookmarkEnd w:id="807"/>
      <w:r>
        <w:fldChar w:fldCharType="begin"/>
      </w:r>
      <w:r>
        <w:instrText xml:space="preserve"> XE "Physics (MRes)" </w:instrText>
      </w:r>
      <w:r>
        <w:fldChar w:fldCharType="end"/>
      </w:r>
    </w:p>
    <w:p w:rsidR="004907EA" w:rsidRDefault="004907EA" w:rsidP="004907EA">
      <w:pPr>
        <w:pStyle w:val="p3toc3"/>
        <w:tabs>
          <w:tab w:val="right" w:pos="8364"/>
          <w:tab w:val="right" w:pos="9498"/>
        </w:tabs>
      </w:pPr>
      <w:bookmarkStart w:id="808" w:name="_Toc47238129"/>
      <w:bookmarkStart w:id="809" w:name="_Toc205626966"/>
      <w:bookmarkStart w:id="810" w:name="_Toc342918749"/>
      <w:r>
        <w:t>MRes in Physics</w:t>
      </w:r>
      <w:bookmarkEnd w:id="808"/>
      <w:bookmarkEnd w:id="809"/>
      <w:bookmarkEnd w:id="810"/>
    </w:p>
    <w:p w:rsidR="00B90F86" w:rsidRDefault="00B90F86" w:rsidP="00B90F86">
      <w:pPr>
        <w:pStyle w:val="p3toc3"/>
        <w:tabs>
          <w:tab w:val="right" w:pos="8364"/>
          <w:tab w:val="right" w:pos="9498"/>
        </w:tabs>
      </w:pPr>
      <w:r>
        <w:t>MRes in Physics (in specific research area)</w:t>
      </w:r>
    </w:p>
    <w:p w:rsidR="004907EA" w:rsidRDefault="004907EA" w:rsidP="004907EA">
      <w:pPr>
        <w:pStyle w:val="CalendarHeader2"/>
        <w:tabs>
          <w:tab w:val="right" w:pos="8364"/>
          <w:tab w:val="right" w:pos="9498"/>
        </w:tabs>
      </w:pPr>
    </w:p>
    <w:p w:rsidR="00B90F86" w:rsidRDefault="00B90F86" w:rsidP="004907EA">
      <w:pPr>
        <w:pStyle w:val="CalendarHeader2"/>
        <w:tabs>
          <w:tab w:val="right" w:pos="8364"/>
          <w:tab w:val="right" w:pos="9498"/>
        </w:tabs>
      </w:pPr>
    </w:p>
    <w:p w:rsidR="004907EA" w:rsidRDefault="004907EA" w:rsidP="004907EA">
      <w:pPr>
        <w:pStyle w:val="CalendarHeader2"/>
        <w:tabs>
          <w:tab w:val="right" w:pos="8364"/>
          <w:tab w:val="right" w:pos="9498"/>
        </w:tabs>
      </w:pPr>
      <w:bookmarkStart w:id="811" w:name="_Toc47238130"/>
      <w:r>
        <w:t>Course Regulations</w:t>
      </w:r>
      <w:bookmarkEnd w:id="811"/>
    </w:p>
    <w:p w:rsidR="004907EA" w:rsidRDefault="004907EA" w:rsidP="004907EA">
      <w:pPr>
        <w:pStyle w:val="Calendar2"/>
        <w:tabs>
          <w:tab w:val="right" w:pos="8364"/>
          <w:tab w:val="right" w:pos="9498"/>
        </w:tabs>
      </w:pPr>
      <w:r>
        <w:t>[These regulations are to be read in conjunction with R</w:t>
      </w:r>
      <w:r w:rsidR="00C656ED">
        <w:t>egulations 20 and 20.4</w:t>
      </w:r>
      <w:r>
        <w:t>]</w:t>
      </w:r>
    </w:p>
    <w:p w:rsidR="004907EA" w:rsidRDefault="004907EA" w:rsidP="004907EA">
      <w:pPr>
        <w:pStyle w:val="Calendar2"/>
        <w:tabs>
          <w:tab w:val="right" w:pos="8364"/>
          <w:tab w:val="right" w:pos="9498"/>
        </w:tabs>
      </w:pPr>
    </w:p>
    <w:p w:rsidR="004907EA" w:rsidRDefault="004907EA" w:rsidP="004907EA">
      <w:pPr>
        <w:pStyle w:val="CalendarHeader2"/>
        <w:tabs>
          <w:tab w:val="right" w:pos="8364"/>
          <w:tab w:val="right" w:pos="9498"/>
        </w:tabs>
      </w:pPr>
      <w:bookmarkStart w:id="812" w:name="_Toc47238131"/>
      <w:r>
        <w:t>Admission</w:t>
      </w:r>
      <w:bookmarkEnd w:id="812"/>
    </w:p>
    <w:p w:rsidR="004907EA" w:rsidRDefault="003D48FB" w:rsidP="004907EA">
      <w:pPr>
        <w:pStyle w:val="Calendar1"/>
        <w:tabs>
          <w:tab w:val="right" w:pos="8364"/>
          <w:tab w:val="right" w:pos="9498"/>
        </w:tabs>
      </w:pPr>
      <w:r>
        <w:t>20.17.</w:t>
      </w:r>
      <w:r w:rsidR="00C656ED">
        <w:t>1</w:t>
      </w:r>
      <w:r w:rsidR="00C656ED">
        <w:tab/>
        <w:t>Regulation 20</w:t>
      </w:r>
      <w:r w:rsidR="004907EA">
        <w:t>.</w:t>
      </w:r>
      <w:r w:rsidR="00C656ED">
        <w:t>4</w:t>
      </w:r>
      <w:r w:rsidR="004907EA">
        <w:t>.1 shall apply subject to the following requirements.  Applicants shall possess</w:t>
      </w:r>
    </w:p>
    <w:p w:rsidR="004907EA" w:rsidRDefault="004907EA" w:rsidP="004907EA">
      <w:pPr>
        <w:pStyle w:val="CalendarNumberedList"/>
        <w:tabs>
          <w:tab w:val="right" w:pos="8364"/>
          <w:tab w:val="right" w:pos="9498"/>
        </w:tabs>
      </w:pPr>
      <w:r>
        <w:t>(i)</w:t>
      </w:r>
      <w:r>
        <w:tab/>
        <w:t xml:space="preserve">a first or second class Honours degree from a </w:t>
      </w:r>
      <w:smartTag w:uri="urn:schemas-microsoft-com:office:smarttags" w:element="place">
        <w:smartTag w:uri="urn:schemas-microsoft-com:office:smarttags" w:element="country-region">
          <w:r>
            <w:t>United Kingdom</w:t>
          </w:r>
        </w:smartTag>
      </w:smartTag>
      <w:r>
        <w:t xml:space="preserve"> university (in Physics or a closely related subject ); or</w:t>
      </w:r>
    </w:p>
    <w:p w:rsidR="004907EA" w:rsidRDefault="004907EA" w:rsidP="004907EA">
      <w:pPr>
        <w:pStyle w:val="CalendarNumberedList"/>
        <w:tabs>
          <w:tab w:val="right" w:pos="8364"/>
          <w:tab w:val="right" w:pos="9498"/>
        </w:tabs>
      </w:pPr>
      <w:r>
        <w:t>(ii)</w:t>
      </w:r>
      <w:r>
        <w:tab/>
        <w:t>a qualification deemed by the Head of Department acting on behalf of Senate to be equivalent to (i) above.</w:t>
      </w:r>
    </w:p>
    <w:p w:rsidR="008C4ADE" w:rsidRDefault="008C4ADE" w:rsidP="004907EA">
      <w:pPr>
        <w:pStyle w:val="CalendarNumberedList"/>
        <w:tabs>
          <w:tab w:val="right" w:pos="8364"/>
          <w:tab w:val="right" w:pos="9498"/>
        </w:tabs>
      </w:pPr>
    </w:p>
    <w:p w:rsidR="00A8409A" w:rsidRDefault="00A8409A" w:rsidP="00A8409A">
      <w:pPr>
        <w:pStyle w:val="Calendar2"/>
      </w:pPr>
      <w:r>
        <w:t>In all cases, applicants whose first language is not English, shall be required to demonstrate an appropriate level of English.</w:t>
      </w:r>
    </w:p>
    <w:p w:rsidR="004907EA" w:rsidRDefault="004907EA" w:rsidP="004907EA">
      <w:pPr>
        <w:pStyle w:val="Calendar2"/>
        <w:tabs>
          <w:tab w:val="right" w:pos="8364"/>
          <w:tab w:val="right" w:pos="9498"/>
        </w:tabs>
      </w:pPr>
    </w:p>
    <w:p w:rsidR="004907EA" w:rsidRDefault="004907EA" w:rsidP="004907EA">
      <w:pPr>
        <w:pStyle w:val="CalendarHeader2"/>
        <w:tabs>
          <w:tab w:val="right" w:pos="8364"/>
          <w:tab w:val="right" w:pos="9498"/>
        </w:tabs>
      </w:pPr>
      <w:bookmarkStart w:id="813" w:name="_Toc47238132"/>
      <w:r>
        <w:t>Duration of Study</w:t>
      </w:r>
      <w:bookmarkEnd w:id="813"/>
    </w:p>
    <w:p w:rsidR="004907EA" w:rsidRDefault="003D48FB" w:rsidP="00A70E29">
      <w:pPr>
        <w:pStyle w:val="Calendar1"/>
        <w:tabs>
          <w:tab w:val="right" w:pos="8364"/>
          <w:tab w:val="right" w:pos="9498"/>
        </w:tabs>
      </w:pPr>
      <w:r>
        <w:t>20.17.</w:t>
      </w:r>
      <w:r w:rsidR="004907EA">
        <w:t>2</w:t>
      </w:r>
      <w:r w:rsidR="004907EA">
        <w:rPr>
          <w:b/>
        </w:rPr>
        <w:tab/>
      </w:r>
      <w:r w:rsidR="00A8409A">
        <w:t>Regulations 20.4.5 and 20.4.6</w:t>
      </w:r>
      <w:r w:rsidR="004907EA">
        <w:t xml:space="preserve"> shall apply.  </w:t>
      </w:r>
    </w:p>
    <w:p w:rsidR="004907EA" w:rsidRDefault="004907EA" w:rsidP="004907EA">
      <w:pPr>
        <w:pStyle w:val="Calendar2"/>
        <w:tabs>
          <w:tab w:val="right" w:pos="8364"/>
          <w:tab w:val="right" w:pos="9498"/>
        </w:tabs>
      </w:pPr>
    </w:p>
    <w:p w:rsidR="004907EA" w:rsidRDefault="004907EA" w:rsidP="004907EA">
      <w:pPr>
        <w:pStyle w:val="CalendarHeader2"/>
        <w:tabs>
          <w:tab w:val="right" w:pos="8364"/>
          <w:tab w:val="right" w:pos="9498"/>
        </w:tabs>
      </w:pPr>
      <w:r>
        <w:t>Mode of Study</w:t>
      </w:r>
    </w:p>
    <w:p w:rsidR="004907EA" w:rsidRDefault="003D48FB" w:rsidP="004907EA">
      <w:pPr>
        <w:pStyle w:val="Calendar1"/>
        <w:tabs>
          <w:tab w:val="right" w:pos="8364"/>
          <w:tab w:val="right" w:pos="9498"/>
        </w:tabs>
      </w:pPr>
      <w:r>
        <w:t>20.17.</w:t>
      </w:r>
      <w:r w:rsidR="004907EA">
        <w:t>3</w:t>
      </w:r>
      <w:r w:rsidR="004907EA">
        <w:tab/>
        <w:t xml:space="preserve">The course is available by full-time and part-time study.  </w:t>
      </w:r>
    </w:p>
    <w:p w:rsidR="004907EA" w:rsidRDefault="004907EA" w:rsidP="004907EA">
      <w:pPr>
        <w:pStyle w:val="Calendar1"/>
        <w:tabs>
          <w:tab w:val="right" w:pos="8364"/>
          <w:tab w:val="right" w:pos="9498"/>
        </w:tabs>
      </w:pPr>
    </w:p>
    <w:p w:rsidR="004907EA" w:rsidRDefault="004907EA" w:rsidP="004907EA">
      <w:pPr>
        <w:pStyle w:val="CalendarHeader2"/>
        <w:tabs>
          <w:tab w:val="right" w:pos="8364"/>
          <w:tab w:val="right" w:pos="9498"/>
        </w:tabs>
      </w:pPr>
      <w:bookmarkStart w:id="814" w:name="_Toc47238134"/>
      <w:r>
        <w:t>Curriculum</w:t>
      </w:r>
      <w:bookmarkEnd w:id="814"/>
    </w:p>
    <w:p w:rsidR="00B90F86" w:rsidRPr="00B90F86" w:rsidRDefault="003D48FB" w:rsidP="00B90F86">
      <w:pPr>
        <w:pStyle w:val="Calendar1"/>
        <w:tabs>
          <w:tab w:val="right" w:pos="8364"/>
          <w:tab w:val="right" w:pos="9498"/>
        </w:tabs>
      </w:pPr>
      <w:r>
        <w:t>20.17.</w:t>
      </w:r>
      <w:r w:rsidR="004907EA">
        <w:t>4</w:t>
      </w:r>
      <w:r w:rsidR="004907EA">
        <w:tab/>
      </w:r>
      <w:r w:rsidR="00B90F86" w:rsidRPr="00B90F86">
        <w:t>Students will follow a specialisation that relates to the research interests of the Department.</w:t>
      </w:r>
    </w:p>
    <w:p w:rsidR="00B90F86" w:rsidRPr="00B90F86" w:rsidRDefault="00B90F86" w:rsidP="00B90F86">
      <w:pPr>
        <w:pStyle w:val="Calendar2"/>
        <w:tabs>
          <w:tab w:val="right" w:pos="8364"/>
          <w:tab w:val="right" w:pos="9498"/>
        </w:tabs>
      </w:pPr>
    </w:p>
    <w:p w:rsidR="00B90F86" w:rsidRPr="00B90F86" w:rsidRDefault="00B90F86" w:rsidP="00B90F86">
      <w:pPr>
        <w:pStyle w:val="Calendar2"/>
        <w:tabs>
          <w:tab w:val="right" w:pos="8364"/>
          <w:tab w:val="right" w:pos="9498"/>
        </w:tabs>
      </w:pPr>
      <w:r w:rsidRPr="00B90F86">
        <w:t>All students shall undertake a curriculum based on the accumulation of no fewer than 180 credits, to be derived from the following compulsory and optional classes.</w:t>
      </w:r>
    </w:p>
    <w:p w:rsidR="00B90F86" w:rsidRPr="00B90F86" w:rsidRDefault="00B90F86" w:rsidP="00B90F86">
      <w:pPr>
        <w:pStyle w:val="Calendar2"/>
        <w:tabs>
          <w:tab w:val="right" w:pos="8364"/>
          <w:tab w:val="right" w:pos="9498"/>
        </w:tabs>
      </w:pPr>
    </w:p>
    <w:p w:rsidR="00B90F86" w:rsidRDefault="00B90F86" w:rsidP="00B90F86">
      <w:pPr>
        <w:pStyle w:val="Curriculum2"/>
        <w:tabs>
          <w:tab w:val="clear" w:pos="8352"/>
          <w:tab w:val="clear" w:pos="9504"/>
          <w:tab w:val="right" w:pos="8364"/>
          <w:tab w:val="right" w:pos="9498"/>
        </w:tabs>
      </w:pPr>
      <w:r w:rsidRPr="00B90F86">
        <w:t>Compulsory Classes</w:t>
      </w:r>
      <w:r w:rsidRPr="00B90F86">
        <w:tab/>
        <w:t>Level</w:t>
      </w:r>
      <w:r w:rsidRPr="00B90F86">
        <w:tab/>
        <w:t>Credits</w:t>
      </w:r>
    </w:p>
    <w:p w:rsidR="008C4ADE" w:rsidRPr="00B90F86" w:rsidRDefault="008C4ADE" w:rsidP="00B90F86">
      <w:pPr>
        <w:pStyle w:val="Curriculum2"/>
        <w:tabs>
          <w:tab w:val="clear" w:pos="8352"/>
          <w:tab w:val="clear" w:pos="9504"/>
          <w:tab w:val="right" w:pos="8364"/>
          <w:tab w:val="right" w:pos="9498"/>
        </w:tabs>
      </w:pPr>
    </w:p>
    <w:p w:rsidR="00B90F86" w:rsidRPr="00B90F86" w:rsidRDefault="00B90F86" w:rsidP="00B90F86">
      <w:pPr>
        <w:pStyle w:val="Curriculum2"/>
        <w:tabs>
          <w:tab w:val="clear" w:pos="8352"/>
          <w:tab w:val="clear" w:pos="9504"/>
          <w:tab w:val="right" w:pos="8364"/>
          <w:tab w:val="right" w:pos="9498"/>
        </w:tabs>
      </w:pPr>
      <w:r w:rsidRPr="00B90F86">
        <w:t>PH 950</w:t>
      </w:r>
      <w:r w:rsidRPr="00B90F86">
        <w:tab/>
        <w:t>Research Skills</w:t>
      </w:r>
      <w:r w:rsidRPr="00B90F86">
        <w:tab/>
        <w:t>5</w:t>
      </w:r>
      <w:r w:rsidRPr="00B90F86">
        <w:tab/>
        <w:t>20</w:t>
      </w:r>
    </w:p>
    <w:p w:rsidR="00B90F86" w:rsidRPr="00B90F86" w:rsidRDefault="004308F7" w:rsidP="00B90F86">
      <w:pPr>
        <w:pStyle w:val="Curriculum2"/>
        <w:tabs>
          <w:tab w:val="clear" w:pos="8352"/>
          <w:tab w:val="clear" w:pos="9504"/>
          <w:tab w:val="right" w:pos="8364"/>
          <w:tab w:val="right" w:pos="9498"/>
        </w:tabs>
      </w:pPr>
      <w:r>
        <w:t>PH 987</w:t>
      </w:r>
      <w:r w:rsidR="00B90F86" w:rsidRPr="00B90F86">
        <w:tab/>
        <w:t>Project</w:t>
      </w:r>
      <w:r w:rsidR="00B90F86" w:rsidRPr="00B90F86">
        <w:tab/>
        <w:t>5</w:t>
      </w:r>
      <w:r w:rsidR="00B90F86" w:rsidRPr="00B90F86">
        <w:tab/>
        <w:t>120</w:t>
      </w:r>
    </w:p>
    <w:p w:rsidR="00B90F86" w:rsidRPr="00B90F86" w:rsidRDefault="00B90F86" w:rsidP="00B90F86">
      <w:pPr>
        <w:pStyle w:val="Curriculum2"/>
        <w:tabs>
          <w:tab w:val="clear" w:pos="8352"/>
          <w:tab w:val="clear" w:pos="9504"/>
          <w:tab w:val="right" w:pos="8364"/>
          <w:tab w:val="right" w:pos="9498"/>
        </w:tabs>
      </w:pPr>
    </w:p>
    <w:p w:rsidR="008C4ADE" w:rsidRDefault="00B90F86" w:rsidP="00B90F86">
      <w:pPr>
        <w:pStyle w:val="Curriculum2"/>
        <w:tabs>
          <w:tab w:val="clear" w:pos="8352"/>
          <w:tab w:val="clear" w:pos="9504"/>
          <w:tab w:val="right" w:pos="8364"/>
          <w:tab w:val="right" w:pos="9498"/>
        </w:tabs>
      </w:pPr>
      <w:r w:rsidRPr="00B90F86">
        <w:t>Optional Classes</w:t>
      </w:r>
    </w:p>
    <w:p w:rsidR="00B90F86" w:rsidRPr="00B90F86" w:rsidRDefault="00B90F86" w:rsidP="00B90F86">
      <w:pPr>
        <w:pStyle w:val="Curriculum2"/>
        <w:tabs>
          <w:tab w:val="clear" w:pos="8352"/>
          <w:tab w:val="clear" w:pos="9504"/>
          <w:tab w:val="right" w:pos="8364"/>
          <w:tab w:val="right" w:pos="9498"/>
        </w:tabs>
      </w:pPr>
      <w:r w:rsidRPr="00B90F86">
        <w:tab/>
      </w:r>
    </w:p>
    <w:p w:rsidR="00B90F86" w:rsidRPr="00B90F86" w:rsidRDefault="00B90F86" w:rsidP="00B90F86">
      <w:pPr>
        <w:pStyle w:val="Calendar2"/>
        <w:tabs>
          <w:tab w:val="right" w:pos="8364"/>
          <w:tab w:val="right" w:pos="9498"/>
        </w:tabs>
        <w:rPr>
          <w:szCs w:val="24"/>
        </w:rPr>
      </w:pPr>
      <w:r w:rsidRPr="00B90F86">
        <w:t xml:space="preserve">All students shall take classes amounting to 40 credits </w:t>
      </w:r>
      <w:r w:rsidRPr="00B90F86">
        <w:rPr>
          <w:szCs w:val="24"/>
        </w:rPr>
        <w:t>chosen from Regulations 12.17.11 and 19.17.54</w:t>
      </w:r>
    </w:p>
    <w:p w:rsidR="004907EA" w:rsidRDefault="004907EA" w:rsidP="00B90F86">
      <w:pPr>
        <w:pStyle w:val="Calendar1"/>
        <w:tabs>
          <w:tab w:val="right" w:pos="8364"/>
          <w:tab w:val="right" w:pos="9498"/>
        </w:tabs>
      </w:pPr>
    </w:p>
    <w:p w:rsidR="004907EA" w:rsidRDefault="004907EA" w:rsidP="004907EA">
      <w:pPr>
        <w:pStyle w:val="Calendar2"/>
        <w:tabs>
          <w:tab w:val="right" w:pos="8364"/>
          <w:tab w:val="right" w:pos="9498"/>
        </w:tabs>
      </w:pPr>
    </w:p>
    <w:p w:rsidR="004907EA" w:rsidRDefault="004907EA" w:rsidP="004907EA">
      <w:pPr>
        <w:pStyle w:val="CalendarHeader2"/>
        <w:tabs>
          <w:tab w:val="right" w:pos="8364"/>
          <w:tab w:val="right" w:pos="9498"/>
        </w:tabs>
      </w:pPr>
      <w:bookmarkStart w:id="815" w:name="_Toc47238135"/>
      <w:r>
        <w:t>Examination, Progress and Final Assessment</w:t>
      </w:r>
      <w:bookmarkEnd w:id="815"/>
      <w:r>
        <w:t xml:space="preserve"> </w:t>
      </w:r>
    </w:p>
    <w:p w:rsidR="004907EA" w:rsidRDefault="003D48FB" w:rsidP="004907EA">
      <w:pPr>
        <w:pStyle w:val="Calendar1"/>
        <w:tabs>
          <w:tab w:val="right" w:pos="8364"/>
          <w:tab w:val="right" w:pos="9498"/>
        </w:tabs>
      </w:pPr>
      <w:r>
        <w:t>20.17.</w:t>
      </w:r>
      <w:r w:rsidR="004907EA">
        <w:t>5</w:t>
      </w:r>
      <w:r w:rsidR="004907EA">
        <w:tab/>
        <w:t xml:space="preserve">Candidates are required to pass written examinations and to perform to the satisfaction of the Board of Examiners in the course work and in the Project.   </w:t>
      </w:r>
    </w:p>
    <w:p w:rsidR="004907EA" w:rsidRDefault="003D48FB" w:rsidP="004907EA">
      <w:pPr>
        <w:pStyle w:val="Calendar1"/>
        <w:tabs>
          <w:tab w:val="right" w:pos="8364"/>
          <w:tab w:val="right" w:pos="9498"/>
        </w:tabs>
      </w:pPr>
      <w:r>
        <w:lastRenderedPageBreak/>
        <w:t>20.17.</w:t>
      </w:r>
      <w:r w:rsidR="004907EA">
        <w:t>6</w:t>
      </w:r>
      <w:r w:rsidR="004907EA">
        <w:tab/>
        <w:t>The final assessment will be based on performance in the examinations, coursework,</w:t>
      </w:r>
      <w:r w:rsidR="00B718DD">
        <w:t xml:space="preserve"> and  the Project</w:t>
      </w:r>
      <w:r w:rsidR="004907EA">
        <w:t>.</w:t>
      </w:r>
    </w:p>
    <w:p w:rsidR="004907EA" w:rsidRDefault="004907EA" w:rsidP="004907EA">
      <w:pPr>
        <w:pStyle w:val="Calendar2"/>
        <w:tabs>
          <w:tab w:val="right" w:pos="8364"/>
          <w:tab w:val="right" w:pos="9498"/>
        </w:tabs>
      </w:pPr>
    </w:p>
    <w:p w:rsidR="004907EA" w:rsidRDefault="004907EA" w:rsidP="004907EA">
      <w:pPr>
        <w:pStyle w:val="CalendarHeader2"/>
        <w:tabs>
          <w:tab w:val="right" w:pos="8364"/>
          <w:tab w:val="right" w:pos="9498"/>
        </w:tabs>
      </w:pPr>
      <w:bookmarkStart w:id="816" w:name="_Toc47238136"/>
      <w:r>
        <w:t>Award</w:t>
      </w:r>
      <w:bookmarkEnd w:id="816"/>
    </w:p>
    <w:p w:rsidR="004907EA" w:rsidRDefault="003D48FB" w:rsidP="004907EA">
      <w:pPr>
        <w:pStyle w:val="Calendar1"/>
      </w:pPr>
      <w:r>
        <w:t>20.17.</w:t>
      </w:r>
      <w:r w:rsidR="004907EA">
        <w:t>7</w:t>
      </w:r>
      <w:r w:rsidR="004907EA" w:rsidRPr="003873D6">
        <w:tab/>
      </w:r>
      <w:r w:rsidR="004907EA">
        <w:rPr>
          <w:b/>
        </w:rPr>
        <w:t xml:space="preserve">Degree of MRes in Physics and Degree of MRes in Physics (in specific research area): </w:t>
      </w:r>
      <w:r w:rsidR="004907EA">
        <w:t>In order to qualify for the degree of MRes in Physics or degree of MRes in Physics (in specified research area), a candidate must have performed to the satisfaction of the Board of Examiners and must have accumu</w:t>
      </w:r>
      <w:r w:rsidR="00C11275">
        <w:t xml:space="preserve">lated no fewer than 180 </w:t>
      </w:r>
      <w:r w:rsidR="00B90F86">
        <w:t>credits, of which 120</w:t>
      </w:r>
      <w:r w:rsidR="004907EA">
        <w:t xml:space="preserve"> must have been awarded in respect of the Project</w:t>
      </w:r>
      <w:r w:rsidR="00ED55F5">
        <w:t xml:space="preserve"> PH 987</w:t>
      </w:r>
      <w:r w:rsidR="004907EA">
        <w:t>.</w:t>
      </w:r>
    </w:p>
    <w:p w:rsidR="004907EA" w:rsidRDefault="004907EA" w:rsidP="004907EA">
      <w:pPr>
        <w:pStyle w:val="CalendarHeader2"/>
        <w:tabs>
          <w:tab w:val="right" w:pos="8364"/>
          <w:tab w:val="right" w:pos="9498"/>
        </w:tabs>
      </w:pPr>
    </w:p>
    <w:p w:rsidR="004907EA" w:rsidRDefault="004907EA" w:rsidP="004907EA">
      <w:pPr>
        <w:pStyle w:val="CalendarHeader2"/>
        <w:tabs>
          <w:tab w:val="right" w:pos="8364"/>
          <w:tab w:val="right" w:pos="9498"/>
        </w:tabs>
      </w:pPr>
      <w:bookmarkStart w:id="817" w:name="_Toc47238137"/>
      <w:r>
        <w:t>Transfer</w:t>
      </w:r>
      <w:bookmarkEnd w:id="817"/>
    </w:p>
    <w:p w:rsidR="00B80BFC" w:rsidRDefault="003D48FB" w:rsidP="004907EA">
      <w:pPr>
        <w:pStyle w:val="Calendar1"/>
        <w:tabs>
          <w:tab w:val="right" w:pos="8364"/>
          <w:tab w:val="right" w:pos="9498"/>
        </w:tabs>
      </w:pPr>
      <w:r>
        <w:t>20.17.</w:t>
      </w:r>
      <w:r w:rsidR="004907EA">
        <w:t>8</w:t>
      </w:r>
      <w:r w:rsidR="004907EA">
        <w:tab/>
        <w:t>A candidate for the degree of MRes who fails to meet the requirements for the award of the degree, but who has satisfied the requirements for the award of the Postgraduate Diploma in Advanced Physics may be considered for the award of the Postgraduate Diploma and have his or her registration so transferred subject to the approval of the Board of Study, acting on behalf of Senate, and in accordance with the recommendation of the Board of Examiners</w:t>
      </w:r>
      <w:r w:rsidR="00425114">
        <w:t>.</w:t>
      </w:r>
    </w:p>
    <w:p w:rsidR="002411E6" w:rsidRDefault="002411E6" w:rsidP="004215AC">
      <w:pPr>
        <w:pStyle w:val="p3toc2"/>
      </w:pPr>
    </w:p>
    <w:p w:rsidR="002411E6" w:rsidRDefault="002411E6" w:rsidP="002411E6">
      <w:pPr>
        <w:pStyle w:val="CalendarHeader1"/>
        <w:spacing w:after="0"/>
        <w:ind w:left="1418"/>
        <w:contextualSpacing/>
        <w:outlineLvl w:val="0"/>
        <w:rPr>
          <w:rFonts w:cs="Arial"/>
          <w:sz w:val="22"/>
          <w:szCs w:val="22"/>
        </w:rPr>
      </w:pPr>
    </w:p>
    <w:p w:rsidR="002411E6" w:rsidRDefault="002411E6" w:rsidP="00886150">
      <w:pPr>
        <w:pStyle w:val="CalendarHeader1"/>
        <w:spacing w:after="0"/>
        <w:ind w:left="0" w:firstLine="0"/>
        <w:contextualSpacing/>
        <w:outlineLvl w:val="0"/>
        <w:rPr>
          <w:rFonts w:cs="Arial"/>
          <w:sz w:val="22"/>
          <w:szCs w:val="22"/>
        </w:rPr>
      </w:pPr>
    </w:p>
    <w:p w:rsidR="002411E6" w:rsidRDefault="002411E6" w:rsidP="002411E6">
      <w:pPr>
        <w:pStyle w:val="CalendarHeader1"/>
        <w:spacing w:after="0"/>
        <w:ind w:left="1418"/>
        <w:contextualSpacing/>
        <w:outlineLvl w:val="0"/>
        <w:rPr>
          <w:rFonts w:cs="Arial"/>
          <w:sz w:val="22"/>
          <w:szCs w:val="22"/>
        </w:rPr>
      </w:pPr>
    </w:p>
    <w:p w:rsidR="002411E6" w:rsidRDefault="002411E6" w:rsidP="002411E6">
      <w:pPr>
        <w:pStyle w:val="CalendarHeader1"/>
        <w:spacing w:after="0"/>
        <w:ind w:left="1418"/>
        <w:contextualSpacing/>
        <w:outlineLvl w:val="0"/>
        <w:rPr>
          <w:rFonts w:cs="Arial"/>
          <w:sz w:val="22"/>
          <w:szCs w:val="22"/>
        </w:rPr>
      </w:pPr>
    </w:p>
    <w:p w:rsidR="002411E6" w:rsidRDefault="002411E6" w:rsidP="002411E6">
      <w:pPr>
        <w:pStyle w:val="CalendarHeader1"/>
        <w:spacing w:after="0"/>
        <w:ind w:left="1418"/>
        <w:contextualSpacing/>
        <w:outlineLvl w:val="0"/>
        <w:rPr>
          <w:rFonts w:cs="Arial"/>
          <w:sz w:val="22"/>
          <w:szCs w:val="22"/>
        </w:rPr>
      </w:pPr>
    </w:p>
    <w:p w:rsidR="002411E6" w:rsidRDefault="002411E6" w:rsidP="002411E6">
      <w:pPr>
        <w:pStyle w:val="CalendarHeader1"/>
        <w:spacing w:after="0"/>
        <w:ind w:left="1418"/>
        <w:contextualSpacing/>
        <w:outlineLvl w:val="0"/>
        <w:rPr>
          <w:rFonts w:cs="Arial"/>
          <w:szCs w:val="28"/>
        </w:rPr>
      </w:pPr>
      <w:r>
        <w:rPr>
          <w:rFonts w:cs="Arial"/>
          <w:szCs w:val="28"/>
        </w:rPr>
        <w:tab/>
      </w:r>
    </w:p>
    <w:p w:rsidR="008C4ADE" w:rsidRDefault="002411E6" w:rsidP="002411E6">
      <w:pPr>
        <w:pStyle w:val="CalendarHeader1"/>
        <w:spacing w:after="0"/>
        <w:ind w:left="1418"/>
        <w:contextualSpacing/>
        <w:outlineLvl w:val="0"/>
        <w:rPr>
          <w:rFonts w:cs="Arial"/>
          <w:szCs w:val="28"/>
        </w:rPr>
      </w:pPr>
      <w:r>
        <w:rPr>
          <w:rFonts w:cs="Arial"/>
          <w:szCs w:val="28"/>
        </w:rPr>
        <w:tab/>
      </w: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8C4ADE" w:rsidRDefault="008C4ADE" w:rsidP="002411E6">
      <w:pPr>
        <w:pStyle w:val="CalendarHeader1"/>
        <w:spacing w:after="0"/>
        <w:ind w:left="1418"/>
        <w:contextualSpacing/>
        <w:outlineLvl w:val="0"/>
        <w:rPr>
          <w:rFonts w:cs="Arial"/>
          <w:szCs w:val="28"/>
        </w:rPr>
      </w:pPr>
    </w:p>
    <w:p w:rsidR="00B41FCE" w:rsidRDefault="008C4ADE" w:rsidP="008C4ADE">
      <w:pPr>
        <w:pStyle w:val="p3toc2"/>
        <w:tabs>
          <w:tab w:val="right" w:pos="8364"/>
          <w:tab w:val="right" w:pos="9498"/>
        </w:tabs>
        <w:rPr>
          <w:rFonts w:cs="Arial"/>
          <w:szCs w:val="28"/>
        </w:rPr>
      </w:pPr>
      <w:r>
        <w:rPr>
          <w:rFonts w:cs="Arial"/>
          <w:szCs w:val="28"/>
        </w:rPr>
        <w:lastRenderedPageBreak/>
        <w:tab/>
      </w:r>
    </w:p>
    <w:p w:rsidR="008C4ADE" w:rsidRDefault="00B41FCE" w:rsidP="008C4ADE">
      <w:pPr>
        <w:pStyle w:val="p3toc2"/>
        <w:tabs>
          <w:tab w:val="right" w:pos="8364"/>
          <w:tab w:val="right" w:pos="9498"/>
        </w:tabs>
      </w:pPr>
      <w:r>
        <w:rPr>
          <w:rFonts w:cs="Arial"/>
          <w:szCs w:val="28"/>
        </w:rPr>
        <w:tab/>
      </w:r>
      <w:r w:rsidR="008C4ADE" w:rsidRPr="008C4ADE">
        <w:rPr>
          <w:sz w:val="32"/>
          <w:szCs w:val="32"/>
        </w:rPr>
        <w:t>FACULTY OF SCIENCE</w:t>
      </w:r>
    </w:p>
    <w:p w:rsidR="008C4ADE" w:rsidRDefault="008C4ADE" w:rsidP="008C4ADE">
      <w:pPr>
        <w:pStyle w:val="p3toc2"/>
        <w:tabs>
          <w:tab w:val="right" w:pos="8364"/>
          <w:tab w:val="right" w:pos="9498"/>
        </w:tabs>
      </w:pPr>
    </w:p>
    <w:p w:rsidR="008C4ADE" w:rsidRPr="008C4ADE" w:rsidRDefault="008C4ADE" w:rsidP="008C4ADE">
      <w:pPr>
        <w:pStyle w:val="p3toc2"/>
        <w:tabs>
          <w:tab w:val="right" w:pos="8364"/>
          <w:tab w:val="right" w:pos="9498"/>
        </w:tabs>
        <w:rPr>
          <w:sz w:val="28"/>
          <w:szCs w:val="28"/>
        </w:rPr>
      </w:pPr>
      <w:r>
        <w:tab/>
      </w:r>
      <w:r w:rsidRPr="008C4ADE">
        <w:rPr>
          <w:sz w:val="28"/>
          <w:szCs w:val="28"/>
        </w:rPr>
        <w:t>DEPARTMENT OF PHYSICS</w:t>
      </w:r>
    </w:p>
    <w:p w:rsidR="008C4ADE" w:rsidRDefault="008C4ADE" w:rsidP="002411E6">
      <w:pPr>
        <w:pStyle w:val="CalendarHeader1"/>
        <w:spacing w:after="0"/>
        <w:ind w:left="1418"/>
        <w:contextualSpacing/>
        <w:outlineLvl w:val="0"/>
        <w:rPr>
          <w:rFonts w:cs="Arial"/>
          <w:szCs w:val="28"/>
        </w:rPr>
      </w:pPr>
    </w:p>
    <w:p w:rsidR="002411E6" w:rsidRPr="005327CC" w:rsidRDefault="008C4ADE" w:rsidP="002411E6">
      <w:pPr>
        <w:pStyle w:val="CalendarHeader1"/>
        <w:spacing w:after="0"/>
        <w:ind w:left="1418"/>
        <w:contextualSpacing/>
        <w:outlineLvl w:val="0"/>
        <w:rPr>
          <w:rFonts w:cs="Arial"/>
          <w:szCs w:val="28"/>
        </w:rPr>
      </w:pPr>
      <w:r>
        <w:rPr>
          <w:rFonts w:cs="Arial"/>
          <w:szCs w:val="28"/>
        </w:rPr>
        <w:tab/>
      </w:r>
      <w:r w:rsidRPr="005327CC">
        <w:rPr>
          <w:rFonts w:cs="Arial"/>
          <w:szCs w:val="28"/>
        </w:rPr>
        <w:t>APPLICATIONS OF NEXT GENERATION ACCELERATORS</w:t>
      </w:r>
    </w:p>
    <w:p w:rsidR="002411E6" w:rsidRPr="005327CC" w:rsidRDefault="002411E6" w:rsidP="002411E6">
      <w:pPr>
        <w:pStyle w:val="Calendar2"/>
        <w:contextualSpacing/>
        <w:rPr>
          <w:rFonts w:cs="Arial"/>
          <w:szCs w:val="24"/>
        </w:rPr>
      </w:pPr>
    </w:p>
    <w:p w:rsidR="002411E6" w:rsidRDefault="002411E6" w:rsidP="002411E6">
      <w:pPr>
        <w:pStyle w:val="CalendarHeader2"/>
        <w:contextualSpacing/>
        <w:outlineLvl w:val="0"/>
        <w:rPr>
          <w:rFonts w:cs="Arial"/>
          <w:szCs w:val="24"/>
        </w:rPr>
      </w:pPr>
      <w:r w:rsidRPr="005327CC">
        <w:rPr>
          <w:rFonts w:cs="Arial"/>
          <w:szCs w:val="24"/>
        </w:rPr>
        <w:t>PhD in Applications of Next Generation Accelerators</w:t>
      </w:r>
    </w:p>
    <w:p w:rsidR="008C4ADE" w:rsidRPr="005327CC" w:rsidRDefault="008C4ADE" w:rsidP="002411E6">
      <w:pPr>
        <w:pStyle w:val="CalendarHeader2"/>
        <w:contextualSpacing/>
        <w:outlineLvl w:val="0"/>
        <w:rPr>
          <w:rFonts w:cs="Arial"/>
          <w:szCs w:val="24"/>
        </w:rPr>
      </w:pPr>
    </w:p>
    <w:p w:rsidR="002411E6" w:rsidRPr="005327CC" w:rsidRDefault="002411E6" w:rsidP="002411E6">
      <w:pPr>
        <w:pStyle w:val="Calendar2"/>
        <w:contextualSpacing/>
        <w:rPr>
          <w:rFonts w:cs="Arial"/>
          <w:szCs w:val="24"/>
        </w:rPr>
      </w:pPr>
      <w:r w:rsidRPr="005327CC">
        <w:rPr>
          <w:rFonts w:cs="Arial"/>
          <w:szCs w:val="24"/>
        </w:rPr>
        <w:t>[These regulations are to be read in conjunction with Regulation 20 and 20.1]</w:t>
      </w:r>
    </w:p>
    <w:p w:rsidR="002411E6" w:rsidRPr="005327CC" w:rsidRDefault="002411E6" w:rsidP="002411E6">
      <w:pPr>
        <w:pStyle w:val="Calendar2"/>
        <w:contextualSpacing/>
        <w:rPr>
          <w:rFonts w:cs="Arial"/>
          <w:szCs w:val="24"/>
        </w:rPr>
      </w:pPr>
    </w:p>
    <w:p w:rsidR="002411E6" w:rsidRPr="005327CC" w:rsidRDefault="002411E6" w:rsidP="002411E6">
      <w:pPr>
        <w:pStyle w:val="Calendar2"/>
        <w:contextualSpacing/>
        <w:rPr>
          <w:rFonts w:cs="Arial"/>
          <w:i/>
          <w:szCs w:val="24"/>
        </w:rPr>
      </w:pPr>
      <w:r w:rsidRPr="005327CC">
        <w:rPr>
          <w:rFonts w:cs="Arial"/>
          <w:i/>
          <w:szCs w:val="24"/>
        </w:rPr>
        <w:t>This degree is part of a collaborative EPSRC initiative comprising the University of Strathclyde, the University of Huddersfield, the Queen’s University Belfast and the University of Surrey with additional teaching provided by the Scottish Universities Physics Alliance and The Cockcroft Institute at Daresbury. Students registering at the University of Strathclyde will graduate with a degree of the University of Strathclyde and will be subject to the General Regulations of this University. It is assumed that all classes offered by the external partners have been through the appropriate QAA processes</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Admission</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.1</w:t>
      </w:r>
      <w:r w:rsidRPr="005327CC">
        <w:rPr>
          <w:rFonts w:cs="Arial"/>
          <w:szCs w:val="24"/>
          <w:lang w:val="en-US"/>
        </w:rPr>
        <w:tab/>
        <w:t>Regulations 20.1.1 and 20.1.2 shall apply.</w:t>
      </w:r>
    </w:p>
    <w:p w:rsidR="002411E6" w:rsidRPr="005327CC" w:rsidRDefault="002411E6" w:rsidP="002411E6">
      <w:pPr>
        <w:pStyle w:val="Calendar1"/>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Duration of Study</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.2</w:t>
      </w:r>
      <w:r w:rsidRPr="005327CC">
        <w:rPr>
          <w:rFonts w:cs="Arial"/>
          <w:szCs w:val="24"/>
          <w:lang w:val="en-US"/>
        </w:rPr>
        <w:tab/>
        <w:t xml:space="preserve">Regulations 20.1.5 and 20.1.6 shall apply.  </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Mode of Study</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 xml:space="preserve">.3 </w:t>
      </w:r>
      <w:r w:rsidRPr="005327CC">
        <w:rPr>
          <w:rFonts w:cs="Arial"/>
          <w:szCs w:val="24"/>
          <w:lang w:val="en-US"/>
        </w:rPr>
        <w:tab/>
        <w:t xml:space="preserve">The course is available by full-time study only. </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Place of Study</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.4</w:t>
      </w:r>
      <w:r w:rsidRPr="005327CC">
        <w:rPr>
          <w:rFonts w:cs="Arial"/>
          <w:szCs w:val="24"/>
          <w:lang w:val="en-US"/>
        </w:rPr>
        <w:tab/>
        <w:t>Students will spend approximately 90% of their time undertaking a well-defined research project and 10 % of their time undertaking a placement in either an industrial or clinical environment.</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Curriculum</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.5</w:t>
      </w:r>
      <w:r w:rsidRPr="005327CC">
        <w:rPr>
          <w:rFonts w:cs="Arial"/>
          <w:szCs w:val="24"/>
          <w:lang w:val="en-US"/>
        </w:rPr>
        <w:tab/>
        <w:t>All students shall undertake research proje</w:t>
      </w:r>
      <w:r w:rsidR="008C4ADE">
        <w:rPr>
          <w:rFonts w:cs="Arial"/>
          <w:szCs w:val="24"/>
          <w:lang w:val="en-US"/>
        </w:rPr>
        <w:t>cts together with the following</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First Year</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.6</w:t>
      </w:r>
      <w:r w:rsidRPr="005327CC">
        <w:rPr>
          <w:rFonts w:cs="Arial"/>
          <w:szCs w:val="24"/>
          <w:lang w:val="en-US"/>
        </w:rPr>
        <w:tab/>
        <w:t xml:space="preserve">All students shall undertake an approved curriculum of at least 180 comprising classes offered by Strathclyde and the </w:t>
      </w:r>
      <w:r w:rsidR="008C4ADE">
        <w:rPr>
          <w:rFonts w:cs="Arial"/>
          <w:szCs w:val="24"/>
          <w:lang w:val="en-US"/>
        </w:rPr>
        <w:t>partner institutions as follows</w:t>
      </w:r>
    </w:p>
    <w:p w:rsidR="002411E6" w:rsidRPr="005327CC" w:rsidRDefault="002411E6" w:rsidP="002411E6">
      <w:pPr>
        <w:pStyle w:val="Calendar2"/>
        <w:contextualSpacing/>
        <w:rPr>
          <w:rFonts w:cs="Arial"/>
          <w:szCs w:val="24"/>
        </w:rPr>
      </w:pPr>
    </w:p>
    <w:p w:rsidR="002411E6" w:rsidRDefault="002411E6" w:rsidP="002411E6">
      <w:pPr>
        <w:pStyle w:val="Curriculum2"/>
        <w:contextualSpacing/>
        <w:rPr>
          <w:rFonts w:cs="Arial"/>
          <w:szCs w:val="24"/>
        </w:rPr>
      </w:pPr>
      <w:r w:rsidRPr="005327CC">
        <w:rPr>
          <w:rFonts w:cs="Arial"/>
          <w:szCs w:val="24"/>
        </w:rPr>
        <w:t>Compulsory Classes</w:t>
      </w:r>
      <w:r w:rsidRPr="005327CC">
        <w:rPr>
          <w:rFonts w:cs="Arial"/>
          <w:szCs w:val="24"/>
        </w:rPr>
        <w:tab/>
        <w:t>Level</w:t>
      </w:r>
      <w:r w:rsidRPr="005327CC">
        <w:rPr>
          <w:rFonts w:cs="Arial"/>
          <w:szCs w:val="24"/>
        </w:rPr>
        <w:tab/>
        <w:t>Credits</w:t>
      </w:r>
    </w:p>
    <w:p w:rsidR="008C4ADE" w:rsidRPr="005327CC" w:rsidRDefault="008C4ADE" w:rsidP="002411E6">
      <w:pPr>
        <w:pStyle w:val="Curriculum2"/>
        <w:contextualSpacing/>
        <w:rPr>
          <w:rFonts w:cs="Arial"/>
          <w:szCs w:val="24"/>
        </w:rPr>
      </w:pPr>
    </w:p>
    <w:p w:rsidR="002411E6" w:rsidRPr="005327CC" w:rsidRDefault="00F4700D" w:rsidP="002411E6">
      <w:pPr>
        <w:pStyle w:val="Curriculum2"/>
        <w:contextualSpacing/>
        <w:rPr>
          <w:rFonts w:cs="Arial"/>
          <w:szCs w:val="24"/>
        </w:rPr>
      </w:pPr>
      <w:r>
        <w:rPr>
          <w:rFonts w:cs="Arial"/>
          <w:szCs w:val="24"/>
        </w:rPr>
        <w:t>PH980</w:t>
      </w:r>
      <w:r w:rsidR="002411E6" w:rsidRPr="005327CC">
        <w:rPr>
          <w:rFonts w:cs="Arial"/>
          <w:szCs w:val="24"/>
        </w:rPr>
        <w:tab/>
        <w:t xml:space="preserve">Group Project </w:t>
      </w:r>
      <w:r w:rsidR="002411E6" w:rsidRPr="005327CC">
        <w:rPr>
          <w:rFonts w:cs="Arial"/>
          <w:szCs w:val="24"/>
        </w:rPr>
        <w:tab/>
        <w:t>5</w:t>
      </w:r>
      <w:r w:rsidR="002411E6" w:rsidRPr="005327CC">
        <w:rPr>
          <w:rFonts w:cs="Arial"/>
          <w:szCs w:val="24"/>
        </w:rPr>
        <w:tab/>
        <w:t>30</w:t>
      </w:r>
    </w:p>
    <w:p w:rsidR="002411E6" w:rsidRPr="005327CC" w:rsidRDefault="00F4700D" w:rsidP="002411E6">
      <w:pPr>
        <w:pStyle w:val="Curriculum2"/>
        <w:contextualSpacing/>
        <w:rPr>
          <w:rFonts w:cs="Arial"/>
          <w:szCs w:val="24"/>
        </w:rPr>
      </w:pPr>
      <w:r>
        <w:rPr>
          <w:rFonts w:cs="Arial"/>
          <w:szCs w:val="24"/>
        </w:rPr>
        <w:t>PH981</w:t>
      </w:r>
      <w:r w:rsidR="002411E6" w:rsidRPr="005327CC">
        <w:rPr>
          <w:rFonts w:cs="Arial"/>
          <w:szCs w:val="24"/>
        </w:rPr>
        <w:tab/>
        <w:t>Individual Project</w:t>
      </w:r>
      <w:r w:rsidR="002411E6" w:rsidRPr="005327CC">
        <w:rPr>
          <w:rFonts w:cs="Arial"/>
          <w:szCs w:val="24"/>
        </w:rPr>
        <w:tab/>
        <w:t>5</w:t>
      </w:r>
      <w:r w:rsidR="002411E6" w:rsidRPr="005327CC">
        <w:rPr>
          <w:rFonts w:cs="Arial"/>
          <w:szCs w:val="24"/>
        </w:rPr>
        <w:tab/>
        <w:t>30</w:t>
      </w:r>
    </w:p>
    <w:p w:rsidR="002411E6" w:rsidRPr="005327CC" w:rsidRDefault="00F4700D" w:rsidP="002411E6">
      <w:pPr>
        <w:pStyle w:val="Curriculum2"/>
        <w:contextualSpacing/>
        <w:rPr>
          <w:rFonts w:cs="Arial"/>
          <w:szCs w:val="24"/>
        </w:rPr>
      </w:pPr>
      <w:r>
        <w:rPr>
          <w:rFonts w:cs="Arial"/>
          <w:szCs w:val="24"/>
        </w:rPr>
        <w:t>PH983</w:t>
      </w:r>
      <w:r w:rsidR="002411E6" w:rsidRPr="005327CC">
        <w:rPr>
          <w:rFonts w:cs="Arial"/>
          <w:szCs w:val="24"/>
        </w:rPr>
        <w:tab/>
        <w:t>Accelerators</w:t>
      </w:r>
      <w:r w:rsidR="002411E6" w:rsidRPr="005327CC">
        <w:rPr>
          <w:rFonts w:cs="Arial"/>
          <w:szCs w:val="24"/>
        </w:rPr>
        <w:tab/>
        <w:t>5</w:t>
      </w:r>
      <w:r w:rsidR="002411E6" w:rsidRPr="005327CC">
        <w:rPr>
          <w:rFonts w:cs="Arial"/>
          <w:szCs w:val="24"/>
        </w:rPr>
        <w:tab/>
        <w:t>5</w:t>
      </w:r>
    </w:p>
    <w:p w:rsidR="002411E6" w:rsidRPr="005327CC" w:rsidRDefault="002411E6" w:rsidP="002411E6">
      <w:pPr>
        <w:pStyle w:val="Curriculum2"/>
        <w:contextualSpacing/>
        <w:rPr>
          <w:rFonts w:cs="Arial"/>
          <w:szCs w:val="24"/>
        </w:rPr>
      </w:pPr>
    </w:p>
    <w:p w:rsidR="002411E6" w:rsidRPr="00F4700D" w:rsidRDefault="002411E6" w:rsidP="002411E6">
      <w:pPr>
        <w:pStyle w:val="Curriculum2"/>
        <w:contextualSpacing/>
        <w:rPr>
          <w:rFonts w:cs="Arial"/>
          <w:b/>
          <w:szCs w:val="24"/>
        </w:rPr>
      </w:pPr>
      <w:r w:rsidRPr="00F4700D">
        <w:rPr>
          <w:rFonts w:cs="Arial"/>
          <w:b/>
          <w:szCs w:val="24"/>
        </w:rPr>
        <w:t>Offered by Huddersfield, Queen’s University Belfast and Surrey</w:t>
      </w:r>
    </w:p>
    <w:p w:rsidR="002411E6" w:rsidRPr="005327CC" w:rsidRDefault="002411E6" w:rsidP="002411E6">
      <w:pPr>
        <w:pStyle w:val="Curriculum2"/>
        <w:contextualSpacing/>
        <w:rPr>
          <w:rFonts w:cs="Arial"/>
          <w:szCs w:val="24"/>
        </w:rPr>
      </w:pPr>
      <w:r w:rsidRPr="005327CC">
        <w:rPr>
          <w:rFonts w:cs="Arial"/>
          <w:szCs w:val="24"/>
        </w:rPr>
        <w:t>Biomedical Accelerator Applications</w:t>
      </w:r>
      <w:r w:rsidRPr="005327CC">
        <w:rPr>
          <w:rFonts w:cs="Arial"/>
          <w:b/>
          <w:szCs w:val="24"/>
        </w:rPr>
        <w:tab/>
      </w:r>
      <w:r w:rsidRPr="005327CC">
        <w:rPr>
          <w:rFonts w:cs="Arial"/>
          <w:b/>
          <w:szCs w:val="24"/>
        </w:rPr>
        <w:tab/>
      </w:r>
      <w:r w:rsidRPr="005327CC">
        <w:rPr>
          <w:rFonts w:cs="Arial"/>
          <w:szCs w:val="24"/>
        </w:rPr>
        <w:t>15</w:t>
      </w:r>
    </w:p>
    <w:p w:rsidR="002411E6" w:rsidRPr="005327CC" w:rsidRDefault="002411E6" w:rsidP="002411E6">
      <w:pPr>
        <w:pStyle w:val="Curriculum2"/>
        <w:contextualSpacing/>
        <w:rPr>
          <w:rFonts w:cs="Arial"/>
          <w:szCs w:val="24"/>
        </w:rPr>
      </w:pPr>
      <w:r w:rsidRPr="005327CC">
        <w:rPr>
          <w:rFonts w:cs="Arial"/>
          <w:szCs w:val="24"/>
        </w:rPr>
        <w:t>Energy &amp; Security Applications</w:t>
      </w:r>
      <w:r w:rsidRPr="005327CC">
        <w:rPr>
          <w:rFonts w:cs="Arial"/>
          <w:szCs w:val="24"/>
        </w:rPr>
        <w:tab/>
      </w:r>
      <w:r w:rsidRPr="005327CC">
        <w:rPr>
          <w:rFonts w:cs="Arial"/>
          <w:szCs w:val="24"/>
        </w:rPr>
        <w:tab/>
        <w:t>15</w:t>
      </w:r>
    </w:p>
    <w:p w:rsidR="002411E6" w:rsidRPr="005327CC" w:rsidRDefault="002411E6" w:rsidP="002411E6">
      <w:pPr>
        <w:pStyle w:val="Curriculum2"/>
        <w:contextualSpacing/>
        <w:rPr>
          <w:rFonts w:cs="Arial"/>
          <w:szCs w:val="24"/>
        </w:rPr>
      </w:pPr>
      <w:r w:rsidRPr="005327CC">
        <w:rPr>
          <w:rFonts w:cs="Arial"/>
          <w:szCs w:val="24"/>
        </w:rPr>
        <w:t>Research Skills 1</w:t>
      </w:r>
      <w:r w:rsidRPr="005327CC">
        <w:rPr>
          <w:rFonts w:cs="Arial"/>
          <w:szCs w:val="24"/>
        </w:rPr>
        <w:tab/>
      </w:r>
      <w:r w:rsidRPr="005327CC">
        <w:rPr>
          <w:rFonts w:cs="Arial"/>
          <w:szCs w:val="24"/>
        </w:rPr>
        <w:tab/>
        <w:t>15</w:t>
      </w:r>
    </w:p>
    <w:p w:rsidR="002411E6" w:rsidRPr="005327CC" w:rsidRDefault="002411E6" w:rsidP="002411E6">
      <w:pPr>
        <w:pStyle w:val="Curriculum2"/>
        <w:contextualSpacing/>
        <w:rPr>
          <w:rFonts w:cs="Arial"/>
          <w:szCs w:val="24"/>
        </w:rPr>
      </w:pPr>
      <w:r w:rsidRPr="005327CC">
        <w:rPr>
          <w:rFonts w:cs="Arial"/>
          <w:szCs w:val="24"/>
        </w:rPr>
        <w:lastRenderedPageBreak/>
        <w:t>Research Skills 2</w:t>
      </w:r>
      <w:r w:rsidRPr="005327CC">
        <w:rPr>
          <w:rFonts w:cs="Arial"/>
          <w:szCs w:val="24"/>
        </w:rPr>
        <w:tab/>
      </w:r>
      <w:r w:rsidRPr="005327CC">
        <w:rPr>
          <w:rFonts w:cs="Arial"/>
          <w:szCs w:val="24"/>
        </w:rPr>
        <w:tab/>
        <w:t>15</w:t>
      </w:r>
    </w:p>
    <w:p w:rsidR="002411E6" w:rsidRPr="005327CC" w:rsidRDefault="002411E6" w:rsidP="002411E6">
      <w:pPr>
        <w:pStyle w:val="Curriculum2"/>
        <w:contextualSpacing/>
        <w:rPr>
          <w:rFonts w:cs="Arial"/>
          <w:szCs w:val="24"/>
        </w:rPr>
      </w:pPr>
      <w:r w:rsidRPr="005327CC">
        <w:rPr>
          <w:rFonts w:cs="Arial"/>
          <w:szCs w:val="24"/>
        </w:rPr>
        <w:t>Radiation Physics</w:t>
      </w:r>
      <w:r w:rsidRPr="005327CC">
        <w:rPr>
          <w:rFonts w:cs="Arial"/>
          <w:szCs w:val="24"/>
        </w:rPr>
        <w:tab/>
      </w:r>
      <w:r w:rsidRPr="005327CC">
        <w:rPr>
          <w:rFonts w:cs="Arial"/>
          <w:szCs w:val="24"/>
        </w:rPr>
        <w:tab/>
        <w:t>15</w:t>
      </w:r>
    </w:p>
    <w:p w:rsidR="002411E6" w:rsidRPr="005327CC" w:rsidRDefault="002411E6" w:rsidP="002411E6">
      <w:pPr>
        <w:pStyle w:val="Curriculum2"/>
        <w:contextualSpacing/>
        <w:rPr>
          <w:rFonts w:cs="Arial"/>
          <w:szCs w:val="24"/>
        </w:rPr>
      </w:pPr>
      <w:r w:rsidRPr="005327CC">
        <w:rPr>
          <w:rFonts w:cs="Arial"/>
          <w:szCs w:val="24"/>
        </w:rPr>
        <w:t>Radiation Biology</w:t>
      </w:r>
      <w:r w:rsidRPr="005327CC">
        <w:rPr>
          <w:rFonts w:cs="Arial"/>
          <w:szCs w:val="24"/>
        </w:rPr>
        <w:tab/>
      </w:r>
      <w:r w:rsidRPr="005327CC">
        <w:rPr>
          <w:rFonts w:cs="Arial"/>
          <w:szCs w:val="24"/>
        </w:rPr>
        <w:tab/>
        <w:t>15</w:t>
      </w:r>
    </w:p>
    <w:p w:rsidR="002411E6" w:rsidRPr="005327CC" w:rsidRDefault="002411E6" w:rsidP="002411E6">
      <w:pPr>
        <w:pStyle w:val="Curriculum2"/>
        <w:contextualSpacing/>
        <w:rPr>
          <w:rFonts w:cs="Arial"/>
          <w:szCs w:val="24"/>
        </w:rPr>
      </w:pPr>
      <w:r w:rsidRPr="005327CC">
        <w:rPr>
          <w:rFonts w:cs="Arial"/>
          <w:szCs w:val="24"/>
        </w:rPr>
        <w:t>Cockcroft Lectures</w:t>
      </w:r>
      <w:r w:rsidRPr="005327CC">
        <w:rPr>
          <w:rFonts w:cs="Arial"/>
          <w:szCs w:val="24"/>
        </w:rPr>
        <w:tab/>
      </w:r>
      <w:r w:rsidRPr="005327CC">
        <w:rPr>
          <w:rFonts w:cs="Arial"/>
          <w:szCs w:val="24"/>
        </w:rPr>
        <w:tab/>
        <w:t>10</w:t>
      </w:r>
    </w:p>
    <w:p w:rsidR="002411E6" w:rsidRPr="005327CC" w:rsidRDefault="002411E6" w:rsidP="002411E6">
      <w:pPr>
        <w:pStyle w:val="Curriculum2"/>
        <w:contextualSpacing/>
        <w:outlineLvl w:val="0"/>
        <w:rPr>
          <w:rFonts w:cs="Arial"/>
          <w:szCs w:val="24"/>
        </w:rPr>
      </w:pPr>
    </w:p>
    <w:p w:rsidR="002411E6" w:rsidRPr="005327CC" w:rsidRDefault="002411E6" w:rsidP="002411E6">
      <w:pPr>
        <w:pStyle w:val="Curriculum2"/>
        <w:contextualSpacing/>
        <w:outlineLvl w:val="0"/>
        <w:rPr>
          <w:rFonts w:cs="Arial"/>
          <w:szCs w:val="24"/>
        </w:rPr>
      </w:pPr>
      <w:r w:rsidRPr="005327CC">
        <w:rPr>
          <w:rFonts w:cs="Arial"/>
          <w:szCs w:val="24"/>
        </w:rPr>
        <w:t>Optional Classes</w:t>
      </w:r>
      <w:r w:rsidRPr="005327CC">
        <w:rPr>
          <w:rFonts w:cs="Arial"/>
          <w:szCs w:val="24"/>
        </w:rPr>
        <w:tab/>
      </w:r>
    </w:p>
    <w:p w:rsidR="002411E6" w:rsidRPr="005327CC" w:rsidRDefault="002411E6" w:rsidP="002411E6">
      <w:pPr>
        <w:pStyle w:val="Calendar2"/>
        <w:contextualSpacing/>
        <w:rPr>
          <w:rFonts w:cs="Arial"/>
          <w:szCs w:val="24"/>
        </w:rPr>
      </w:pPr>
      <w:r w:rsidRPr="005327CC">
        <w:rPr>
          <w:rFonts w:cs="Arial"/>
          <w:szCs w:val="24"/>
        </w:rPr>
        <w:t>No fewer than 15 credits chosen from the classes listed in Regulation 20.xx.9</w:t>
      </w:r>
    </w:p>
    <w:p w:rsidR="002411E6" w:rsidRPr="000F6380" w:rsidRDefault="002411E6" w:rsidP="002411E6">
      <w:pPr>
        <w:ind w:left="1440" w:hanging="1440"/>
        <w:contextualSpacing/>
        <w:jc w:val="both"/>
        <w:rPr>
          <w:rFonts w:ascii="Arial" w:hAnsi="Arial" w:cs="Arial"/>
          <w:szCs w:val="24"/>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Second Year</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5327CC">
        <w:rPr>
          <w:rFonts w:cs="Arial"/>
          <w:szCs w:val="24"/>
          <w:lang w:val="en-US"/>
        </w:rPr>
        <w:t>.7</w:t>
      </w:r>
      <w:r w:rsidRPr="005327CC">
        <w:rPr>
          <w:rFonts w:cs="Arial"/>
          <w:szCs w:val="24"/>
          <w:lang w:val="en-US"/>
        </w:rPr>
        <w:tab/>
        <w:t xml:space="preserve">All students shall </w:t>
      </w:r>
      <w:r w:rsidRPr="005327CC">
        <w:rPr>
          <w:rFonts w:cs="Arial"/>
          <w:szCs w:val="24"/>
        </w:rPr>
        <w:t>commence their doctoral research project</w:t>
      </w:r>
      <w:r w:rsidRPr="005327CC">
        <w:rPr>
          <w:rFonts w:cs="Arial"/>
          <w:szCs w:val="24"/>
          <w:lang w:val="en-US"/>
        </w:rPr>
        <w:t xml:space="preserve"> and undertake an </w:t>
      </w:r>
      <w:r w:rsidR="008C4ADE">
        <w:rPr>
          <w:rFonts w:cs="Arial"/>
          <w:szCs w:val="24"/>
          <w:lang w:val="en-US"/>
        </w:rPr>
        <w:t>approved curriculum as follows</w:t>
      </w:r>
    </w:p>
    <w:p w:rsidR="002411E6" w:rsidRPr="005327CC" w:rsidRDefault="002411E6" w:rsidP="002411E6">
      <w:pPr>
        <w:pStyle w:val="Curriculum2"/>
        <w:contextualSpacing/>
        <w:rPr>
          <w:rFonts w:cs="Arial"/>
          <w:szCs w:val="24"/>
          <w:lang w:val="en-US"/>
        </w:rPr>
      </w:pPr>
    </w:p>
    <w:p w:rsidR="002411E6" w:rsidRDefault="002411E6" w:rsidP="002411E6">
      <w:pPr>
        <w:pStyle w:val="Curriculum2"/>
        <w:contextualSpacing/>
        <w:rPr>
          <w:rFonts w:cs="Arial"/>
          <w:szCs w:val="24"/>
        </w:rPr>
      </w:pPr>
      <w:r w:rsidRPr="005327CC">
        <w:rPr>
          <w:rFonts w:cs="Arial"/>
          <w:szCs w:val="24"/>
        </w:rPr>
        <w:t>Compulsory Classes</w:t>
      </w:r>
      <w:r w:rsidRPr="005327CC">
        <w:rPr>
          <w:rFonts w:cs="Arial"/>
          <w:szCs w:val="24"/>
        </w:rPr>
        <w:tab/>
        <w:t>Level</w:t>
      </w:r>
      <w:r w:rsidRPr="005327CC">
        <w:rPr>
          <w:rFonts w:cs="Arial"/>
          <w:szCs w:val="24"/>
        </w:rPr>
        <w:tab/>
        <w:t>Credits</w:t>
      </w:r>
    </w:p>
    <w:p w:rsidR="008C4ADE" w:rsidRPr="005327CC" w:rsidRDefault="008C4ADE" w:rsidP="002411E6">
      <w:pPr>
        <w:pStyle w:val="Curriculum2"/>
        <w:contextualSpacing/>
        <w:rPr>
          <w:rFonts w:cs="Arial"/>
          <w:szCs w:val="24"/>
        </w:rPr>
      </w:pPr>
    </w:p>
    <w:p w:rsidR="002411E6" w:rsidRPr="005327CC" w:rsidRDefault="00F42C98" w:rsidP="002411E6">
      <w:pPr>
        <w:pStyle w:val="Curriculum2"/>
        <w:contextualSpacing/>
        <w:rPr>
          <w:rFonts w:cs="Arial"/>
          <w:szCs w:val="24"/>
        </w:rPr>
      </w:pPr>
      <w:r>
        <w:rPr>
          <w:rFonts w:cs="Arial"/>
          <w:szCs w:val="24"/>
        </w:rPr>
        <w:t>PH986</w:t>
      </w:r>
      <w:r w:rsidR="002411E6" w:rsidRPr="005327CC">
        <w:rPr>
          <w:rFonts w:cs="Arial"/>
          <w:szCs w:val="24"/>
        </w:rPr>
        <w:tab/>
        <w:t>Project 3</w:t>
      </w:r>
      <w:r w:rsidR="002411E6" w:rsidRPr="005327CC">
        <w:rPr>
          <w:rFonts w:cs="Arial"/>
          <w:szCs w:val="24"/>
        </w:rPr>
        <w:tab/>
        <w:t>5</w:t>
      </w:r>
      <w:r w:rsidR="002411E6" w:rsidRPr="005327CC">
        <w:rPr>
          <w:rFonts w:cs="Arial"/>
          <w:szCs w:val="24"/>
        </w:rPr>
        <w:tab/>
        <w:t>15</w:t>
      </w:r>
    </w:p>
    <w:p w:rsidR="002411E6" w:rsidRPr="005327CC" w:rsidRDefault="002411E6" w:rsidP="002411E6">
      <w:pPr>
        <w:pStyle w:val="Calendar2"/>
        <w:contextualSpacing/>
        <w:rPr>
          <w:rFonts w:cs="Arial"/>
          <w:szCs w:val="24"/>
          <w:lang w:val="en-US"/>
        </w:rPr>
      </w:pPr>
    </w:p>
    <w:p w:rsidR="002411E6" w:rsidRPr="005327CC" w:rsidRDefault="002411E6" w:rsidP="002411E6">
      <w:pPr>
        <w:pStyle w:val="CalendarHeader2"/>
        <w:contextualSpacing/>
        <w:outlineLvl w:val="0"/>
        <w:rPr>
          <w:rFonts w:cs="Arial"/>
          <w:szCs w:val="24"/>
        </w:rPr>
      </w:pPr>
      <w:r w:rsidRPr="005327CC">
        <w:rPr>
          <w:rFonts w:cs="Arial"/>
          <w:szCs w:val="24"/>
        </w:rPr>
        <w:t>Third and Fourth Years</w:t>
      </w:r>
    </w:p>
    <w:p w:rsidR="002411E6" w:rsidRPr="005327CC" w:rsidRDefault="002411E6" w:rsidP="002411E6">
      <w:pPr>
        <w:pStyle w:val="Calendar1"/>
        <w:contextualSpacing/>
        <w:rPr>
          <w:rFonts w:cs="Arial"/>
          <w:szCs w:val="24"/>
        </w:rPr>
      </w:pPr>
      <w:r w:rsidRPr="005327CC">
        <w:rPr>
          <w:rFonts w:cs="Arial"/>
          <w:szCs w:val="24"/>
        </w:rPr>
        <w:t>20.</w:t>
      </w:r>
      <w:r>
        <w:rPr>
          <w:rFonts w:cs="Arial"/>
          <w:szCs w:val="24"/>
        </w:rPr>
        <w:t>18</w:t>
      </w:r>
      <w:r w:rsidRPr="005327CC">
        <w:rPr>
          <w:rFonts w:cs="Arial"/>
          <w:szCs w:val="24"/>
        </w:rPr>
        <w:t>.8</w:t>
      </w:r>
      <w:r w:rsidRPr="005327CC">
        <w:rPr>
          <w:rFonts w:cs="Arial"/>
          <w:szCs w:val="24"/>
        </w:rPr>
        <w:tab/>
        <w:t xml:space="preserve">All students shall continue a doctoral research project. </w:t>
      </w:r>
    </w:p>
    <w:p w:rsidR="002411E6" w:rsidRPr="000F6380" w:rsidRDefault="002411E6" w:rsidP="002411E6">
      <w:pPr>
        <w:contextualSpacing/>
        <w:jc w:val="both"/>
        <w:rPr>
          <w:rFonts w:ascii="Arial" w:hAnsi="Arial" w:cs="Arial"/>
          <w:szCs w:val="24"/>
        </w:rPr>
      </w:pPr>
    </w:p>
    <w:p w:rsidR="002411E6" w:rsidRPr="005327CC" w:rsidRDefault="002411E6" w:rsidP="002411E6">
      <w:pPr>
        <w:pStyle w:val="CalendarHeader2"/>
        <w:contextualSpacing/>
        <w:outlineLvl w:val="0"/>
        <w:rPr>
          <w:rFonts w:cs="Arial"/>
          <w:bCs/>
          <w:szCs w:val="24"/>
        </w:rPr>
      </w:pPr>
      <w:r w:rsidRPr="005327CC">
        <w:rPr>
          <w:rFonts w:cs="Arial"/>
          <w:szCs w:val="24"/>
        </w:rPr>
        <w:t>Classes offered by members of the Centre for Doctoral Training</w:t>
      </w:r>
    </w:p>
    <w:p w:rsidR="002411E6" w:rsidRPr="005327CC" w:rsidRDefault="002411E6" w:rsidP="002411E6">
      <w:pPr>
        <w:pStyle w:val="Calendar1"/>
        <w:contextualSpacing/>
        <w:rPr>
          <w:rFonts w:cs="Arial"/>
          <w:szCs w:val="24"/>
        </w:rPr>
      </w:pPr>
      <w:r w:rsidRPr="005327CC">
        <w:rPr>
          <w:rFonts w:cs="Arial"/>
          <w:szCs w:val="24"/>
        </w:rPr>
        <w:t>20.</w:t>
      </w:r>
      <w:r>
        <w:rPr>
          <w:rFonts w:cs="Arial"/>
          <w:szCs w:val="24"/>
        </w:rPr>
        <w:t>18</w:t>
      </w:r>
      <w:r w:rsidRPr="005327CC">
        <w:rPr>
          <w:rFonts w:cs="Arial"/>
          <w:szCs w:val="24"/>
        </w:rPr>
        <w:t>.9</w:t>
      </w:r>
      <w:r w:rsidRPr="005327CC">
        <w:rPr>
          <w:rFonts w:cs="Arial"/>
          <w:szCs w:val="24"/>
        </w:rPr>
        <w:tab/>
      </w:r>
    </w:p>
    <w:p w:rsidR="002411E6" w:rsidRDefault="002411E6" w:rsidP="002411E6">
      <w:pPr>
        <w:pStyle w:val="Calendar1"/>
        <w:contextualSpacing/>
        <w:rPr>
          <w:rFonts w:cs="Arial"/>
          <w:b/>
          <w:szCs w:val="24"/>
        </w:rPr>
      </w:pPr>
      <w:r w:rsidRPr="005327CC">
        <w:rPr>
          <w:rFonts w:cs="Arial"/>
          <w:szCs w:val="24"/>
        </w:rPr>
        <w:tab/>
      </w:r>
      <w:r w:rsidRPr="005327CC">
        <w:rPr>
          <w:rFonts w:cs="Arial"/>
          <w:b/>
          <w:szCs w:val="24"/>
        </w:rPr>
        <w:t>Strathclyde</w:t>
      </w:r>
    </w:p>
    <w:p w:rsidR="008C4ADE" w:rsidRPr="005327CC" w:rsidRDefault="008C4ADE" w:rsidP="002411E6">
      <w:pPr>
        <w:pStyle w:val="Calendar1"/>
        <w:contextualSpacing/>
        <w:rPr>
          <w:rFonts w:cs="Arial"/>
          <w:b/>
          <w:szCs w:val="24"/>
        </w:rPr>
      </w:pPr>
    </w:p>
    <w:p w:rsidR="002411E6" w:rsidRPr="005327CC" w:rsidRDefault="00F42C98" w:rsidP="002411E6">
      <w:pPr>
        <w:pStyle w:val="Curriculum2"/>
        <w:contextualSpacing/>
        <w:rPr>
          <w:rFonts w:cs="Arial"/>
          <w:szCs w:val="24"/>
        </w:rPr>
      </w:pPr>
      <w:r>
        <w:rPr>
          <w:rFonts w:cs="Arial"/>
          <w:szCs w:val="24"/>
        </w:rPr>
        <w:t>PH984</w:t>
      </w:r>
      <w:r w:rsidR="002411E6" w:rsidRPr="005327CC">
        <w:rPr>
          <w:rFonts w:cs="Arial"/>
          <w:szCs w:val="24"/>
        </w:rPr>
        <w:tab/>
        <w:t>Plasma Physics A</w:t>
      </w:r>
      <w:r w:rsidR="002411E6" w:rsidRPr="005327CC">
        <w:rPr>
          <w:rFonts w:cs="Arial"/>
          <w:szCs w:val="24"/>
        </w:rPr>
        <w:tab/>
        <w:t>5</w:t>
      </w:r>
      <w:r w:rsidR="002411E6" w:rsidRPr="005327CC">
        <w:rPr>
          <w:rFonts w:cs="Arial"/>
          <w:szCs w:val="24"/>
        </w:rPr>
        <w:tab/>
        <w:t>5</w:t>
      </w:r>
    </w:p>
    <w:p w:rsidR="002411E6" w:rsidRDefault="00F42C98" w:rsidP="002411E6">
      <w:pPr>
        <w:pStyle w:val="Curriculum2"/>
        <w:contextualSpacing/>
        <w:rPr>
          <w:rFonts w:cs="Arial"/>
          <w:szCs w:val="24"/>
        </w:rPr>
      </w:pPr>
      <w:r>
        <w:rPr>
          <w:rFonts w:cs="Arial"/>
          <w:szCs w:val="24"/>
        </w:rPr>
        <w:t>PH985</w:t>
      </w:r>
      <w:r w:rsidR="002411E6" w:rsidRPr="005327CC">
        <w:rPr>
          <w:rFonts w:cs="Arial"/>
          <w:szCs w:val="24"/>
        </w:rPr>
        <w:tab/>
        <w:t>Laser Driven Plasma Accelerators</w:t>
      </w:r>
      <w:r w:rsidR="002411E6" w:rsidRPr="005327CC">
        <w:rPr>
          <w:rFonts w:cs="Arial"/>
          <w:szCs w:val="24"/>
        </w:rPr>
        <w:tab/>
        <w:t>5</w:t>
      </w:r>
      <w:r w:rsidR="002411E6" w:rsidRPr="005327CC">
        <w:rPr>
          <w:rFonts w:cs="Arial"/>
          <w:szCs w:val="24"/>
        </w:rPr>
        <w:tab/>
        <w:t>5</w:t>
      </w:r>
    </w:p>
    <w:p w:rsidR="008C4ADE" w:rsidRPr="005327CC" w:rsidRDefault="008C4ADE" w:rsidP="002411E6">
      <w:pPr>
        <w:pStyle w:val="Curriculum2"/>
        <w:contextualSpacing/>
        <w:rPr>
          <w:rFonts w:cs="Arial"/>
          <w:szCs w:val="24"/>
        </w:rPr>
      </w:pPr>
    </w:p>
    <w:p w:rsidR="002411E6" w:rsidRDefault="002411E6" w:rsidP="002411E6">
      <w:pPr>
        <w:pStyle w:val="Curriculum2"/>
        <w:contextualSpacing/>
        <w:rPr>
          <w:rFonts w:cs="Arial"/>
          <w:b/>
          <w:szCs w:val="24"/>
        </w:rPr>
      </w:pPr>
      <w:r w:rsidRPr="005327CC">
        <w:rPr>
          <w:rFonts w:cs="Arial"/>
          <w:b/>
          <w:szCs w:val="24"/>
        </w:rPr>
        <w:t>Scottish Universities Physics Alliance</w:t>
      </w:r>
    </w:p>
    <w:p w:rsidR="008C4ADE" w:rsidRPr="005327CC" w:rsidRDefault="008C4ADE" w:rsidP="002411E6">
      <w:pPr>
        <w:pStyle w:val="Curriculum2"/>
        <w:contextualSpacing/>
        <w:rPr>
          <w:rFonts w:cs="Arial"/>
          <w:b/>
          <w:szCs w:val="24"/>
        </w:rPr>
      </w:pPr>
    </w:p>
    <w:p w:rsidR="002411E6" w:rsidRPr="005327CC" w:rsidRDefault="002411E6" w:rsidP="002411E6">
      <w:pPr>
        <w:pStyle w:val="Curriculum2"/>
        <w:contextualSpacing/>
        <w:rPr>
          <w:rFonts w:cs="Arial"/>
          <w:szCs w:val="24"/>
        </w:rPr>
      </w:pPr>
      <w:r w:rsidRPr="005327CC">
        <w:rPr>
          <w:rFonts w:cs="Arial"/>
          <w:szCs w:val="24"/>
        </w:rPr>
        <w:t>Mathematical Modelling</w:t>
      </w:r>
      <w:r w:rsidRPr="005327CC">
        <w:rPr>
          <w:rFonts w:cs="Arial"/>
          <w:szCs w:val="24"/>
        </w:rPr>
        <w:tab/>
      </w:r>
      <w:r w:rsidRPr="005327CC">
        <w:rPr>
          <w:rFonts w:cs="Arial"/>
          <w:szCs w:val="24"/>
        </w:rPr>
        <w:tab/>
        <w:t>5</w:t>
      </w:r>
    </w:p>
    <w:p w:rsidR="002411E6" w:rsidRPr="005327CC" w:rsidRDefault="002411E6" w:rsidP="002411E6">
      <w:pPr>
        <w:pStyle w:val="Curriculum2"/>
        <w:contextualSpacing/>
        <w:rPr>
          <w:rFonts w:cs="Arial"/>
          <w:szCs w:val="24"/>
        </w:rPr>
      </w:pPr>
      <w:r w:rsidRPr="005327CC">
        <w:rPr>
          <w:rFonts w:cs="Arial"/>
          <w:szCs w:val="24"/>
        </w:rPr>
        <w:t>Nuclear Instrumentation</w:t>
      </w:r>
      <w:r w:rsidRPr="005327CC">
        <w:rPr>
          <w:rFonts w:cs="Arial"/>
          <w:szCs w:val="24"/>
        </w:rPr>
        <w:tab/>
      </w:r>
      <w:r w:rsidRPr="005327CC">
        <w:rPr>
          <w:rFonts w:cs="Arial"/>
          <w:szCs w:val="24"/>
        </w:rPr>
        <w:tab/>
        <w:t>5</w:t>
      </w:r>
    </w:p>
    <w:p w:rsidR="002411E6" w:rsidRDefault="002411E6" w:rsidP="002411E6">
      <w:pPr>
        <w:pStyle w:val="Curriculum2"/>
        <w:contextualSpacing/>
        <w:rPr>
          <w:rFonts w:cs="Arial"/>
          <w:szCs w:val="24"/>
        </w:rPr>
      </w:pPr>
      <w:r w:rsidRPr="005327CC">
        <w:rPr>
          <w:rFonts w:cs="Arial"/>
          <w:szCs w:val="24"/>
        </w:rPr>
        <w:t>Discussion Classes</w:t>
      </w:r>
      <w:r w:rsidRPr="005327CC">
        <w:rPr>
          <w:rFonts w:cs="Arial"/>
          <w:szCs w:val="24"/>
        </w:rPr>
        <w:tab/>
      </w:r>
      <w:r w:rsidRPr="005327CC">
        <w:rPr>
          <w:rFonts w:cs="Arial"/>
          <w:szCs w:val="24"/>
        </w:rPr>
        <w:tab/>
        <w:t>5</w:t>
      </w:r>
    </w:p>
    <w:p w:rsidR="008C4ADE" w:rsidRPr="005327CC" w:rsidRDefault="008C4ADE" w:rsidP="002411E6">
      <w:pPr>
        <w:pStyle w:val="Curriculum2"/>
        <w:contextualSpacing/>
        <w:rPr>
          <w:rFonts w:cs="Arial"/>
          <w:szCs w:val="24"/>
        </w:rPr>
      </w:pPr>
    </w:p>
    <w:p w:rsidR="002411E6" w:rsidRDefault="002411E6" w:rsidP="002411E6">
      <w:pPr>
        <w:pStyle w:val="Calendar1"/>
        <w:ind w:left="0" w:firstLine="0"/>
        <w:contextualSpacing/>
        <w:rPr>
          <w:rFonts w:cs="Arial"/>
          <w:b/>
          <w:szCs w:val="24"/>
        </w:rPr>
      </w:pPr>
      <w:r w:rsidRPr="005327CC">
        <w:rPr>
          <w:rFonts w:cs="Arial"/>
          <w:b/>
          <w:szCs w:val="24"/>
        </w:rPr>
        <w:tab/>
        <w:t>Surrey</w:t>
      </w:r>
    </w:p>
    <w:p w:rsidR="008C4ADE" w:rsidRPr="005327CC" w:rsidRDefault="008C4ADE" w:rsidP="002411E6">
      <w:pPr>
        <w:pStyle w:val="Calendar1"/>
        <w:ind w:left="0" w:firstLine="0"/>
        <w:contextualSpacing/>
        <w:rPr>
          <w:rFonts w:cs="Arial"/>
          <w:b/>
          <w:szCs w:val="24"/>
        </w:rPr>
      </w:pPr>
    </w:p>
    <w:p w:rsidR="002411E6" w:rsidRPr="005327CC" w:rsidRDefault="002411E6" w:rsidP="002411E6">
      <w:pPr>
        <w:pStyle w:val="Curriculum2"/>
        <w:contextualSpacing/>
        <w:rPr>
          <w:rFonts w:cs="Arial"/>
          <w:szCs w:val="24"/>
        </w:rPr>
      </w:pPr>
      <w:r w:rsidRPr="005327CC">
        <w:rPr>
          <w:rFonts w:cs="Arial"/>
          <w:szCs w:val="24"/>
        </w:rPr>
        <w:t>Computers in Medicine and Safety Issues</w:t>
      </w:r>
      <w:r w:rsidRPr="005327CC">
        <w:rPr>
          <w:rFonts w:cs="Arial"/>
          <w:szCs w:val="24"/>
        </w:rPr>
        <w:tab/>
      </w:r>
      <w:r w:rsidRPr="005327CC">
        <w:rPr>
          <w:rFonts w:cs="Arial"/>
          <w:szCs w:val="24"/>
        </w:rPr>
        <w:tab/>
        <w:t>15</w:t>
      </w:r>
    </w:p>
    <w:p w:rsidR="002411E6" w:rsidRDefault="002411E6" w:rsidP="002411E6">
      <w:pPr>
        <w:pStyle w:val="Curriculum2"/>
        <w:contextualSpacing/>
        <w:rPr>
          <w:rFonts w:cs="Arial"/>
          <w:szCs w:val="24"/>
        </w:rPr>
      </w:pPr>
      <w:r w:rsidRPr="005327CC">
        <w:rPr>
          <w:rFonts w:cs="Arial"/>
          <w:szCs w:val="24"/>
        </w:rPr>
        <w:t>Applications of Ionising Radiation</w:t>
      </w:r>
      <w:r w:rsidRPr="005327CC">
        <w:rPr>
          <w:rFonts w:cs="Arial"/>
          <w:szCs w:val="24"/>
        </w:rPr>
        <w:tab/>
      </w:r>
      <w:r w:rsidRPr="005327CC">
        <w:rPr>
          <w:rFonts w:cs="Arial"/>
          <w:szCs w:val="24"/>
        </w:rPr>
        <w:tab/>
        <w:t>15</w:t>
      </w:r>
    </w:p>
    <w:p w:rsidR="008C4ADE" w:rsidRPr="005327CC" w:rsidRDefault="008C4ADE" w:rsidP="002411E6">
      <w:pPr>
        <w:pStyle w:val="Curriculum2"/>
        <w:contextualSpacing/>
        <w:rPr>
          <w:rFonts w:cs="Arial"/>
          <w:szCs w:val="24"/>
        </w:rPr>
      </w:pPr>
    </w:p>
    <w:p w:rsidR="002411E6" w:rsidRDefault="002411E6" w:rsidP="002411E6">
      <w:pPr>
        <w:pStyle w:val="Calendar1"/>
        <w:contextualSpacing/>
        <w:rPr>
          <w:rFonts w:cs="Arial"/>
          <w:b/>
          <w:szCs w:val="24"/>
        </w:rPr>
      </w:pPr>
      <w:r w:rsidRPr="005327CC">
        <w:rPr>
          <w:rFonts w:cs="Arial"/>
          <w:b/>
          <w:szCs w:val="24"/>
        </w:rPr>
        <w:tab/>
        <w:t>Queen’s University Belfast</w:t>
      </w:r>
    </w:p>
    <w:p w:rsidR="008C4ADE" w:rsidRPr="005327CC" w:rsidRDefault="008C4ADE" w:rsidP="002411E6">
      <w:pPr>
        <w:pStyle w:val="Calendar1"/>
        <w:contextualSpacing/>
        <w:rPr>
          <w:rFonts w:cs="Arial"/>
          <w:b/>
          <w:szCs w:val="24"/>
        </w:rPr>
      </w:pPr>
    </w:p>
    <w:p w:rsidR="002411E6" w:rsidRPr="005327CC" w:rsidRDefault="002411E6" w:rsidP="002411E6">
      <w:pPr>
        <w:pStyle w:val="Curriculum2"/>
        <w:contextualSpacing/>
        <w:rPr>
          <w:rFonts w:cs="Arial"/>
          <w:szCs w:val="24"/>
        </w:rPr>
      </w:pPr>
      <w:r w:rsidRPr="005327CC">
        <w:rPr>
          <w:rFonts w:cs="Arial"/>
          <w:szCs w:val="24"/>
        </w:rPr>
        <w:t>Plasma Physics B</w:t>
      </w:r>
      <w:r w:rsidRPr="005327CC">
        <w:rPr>
          <w:rFonts w:cs="Arial"/>
          <w:szCs w:val="24"/>
        </w:rPr>
        <w:tab/>
      </w:r>
      <w:r w:rsidRPr="005327CC">
        <w:rPr>
          <w:rFonts w:cs="Arial"/>
          <w:szCs w:val="24"/>
        </w:rPr>
        <w:tab/>
        <w:t>20</w:t>
      </w:r>
    </w:p>
    <w:p w:rsidR="002411E6" w:rsidRPr="005327CC" w:rsidRDefault="002411E6" w:rsidP="002411E6">
      <w:pPr>
        <w:pStyle w:val="Curriculum2"/>
        <w:contextualSpacing/>
        <w:rPr>
          <w:rFonts w:cs="Arial"/>
          <w:szCs w:val="24"/>
        </w:rPr>
      </w:pPr>
      <w:r w:rsidRPr="005327CC">
        <w:rPr>
          <w:rFonts w:cs="Arial"/>
          <w:szCs w:val="24"/>
        </w:rPr>
        <w:t>Physics and Medicine</w:t>
      </w:r>
      <w:r w:rsidRPr="005327CC">
        <w:rPr>
          <w:rFonts w:cs="Arial"/>
          <w:szCs w:val="24"/>
        </w:rPr>
        <w:tab/>
      </w:r>
      <w:r w:rsidRPr="005327CC">
        <w:rPr>
          <w:rFonts w:cs="Arial"/>
          <w:szCs w:val="24"/>
        </w:rPr>
        <w:tab/>
        <w:t>20</w:t>
      </w:r>
    </w:p>
    <w:p w:rsidR="002411E6" w:rsidRPr="005327CC" w:rsidRDefault="002411E6" w:rsidP="002411E6">
      <w:pPr>
        <w:pStyle w:val="Curriculum2"/>
        <w:contextualSpacing/>
        <w:rPr>
          <w:rFonts w:cs="Arial"/>
          <w:szCs w:val="24"/>
        </w:rPr>
      </w:pPr>
      <w:r w:rsidRPr="005327CC">
        <w:rPr>
          <w:rFonts w:cs="Arial"/>
          <w:szCs w:val="24"/>
        </w:rPr>
        <w:t>Medical Physics and Applications</w:t>
      </w:r>
      <w:r w:rsidRPr="005327CC">
        <w:rPr>
          <w:rFonts w:cs="Arial"/>
          <w:szCs w:val="24"/>
        </w:rPr>
        <w:tab/>
      </w:r>
      <w:r w:rsidRPr="005327CC">
        <w:rPr>
          <w:rFonts w:cs="Arial"/>
          <w:szCs w:val="24"/>
        </w:rPr>
        <w:tab/>
        <w:t>20</w:t>
      </w:r>
    </w:p>
    <w:p w:rsidR="002411E6" w:rsidRPr="005327CC" w:rsidRDefault="002411E6" w:rsidP="002411E6">
      <w:pPr>
        <w:pStyle w:val="Calendar1"/>
        <w:contextualSpacing/>
        <w:rPr>
          <w:rFonts w:cs="Arial"/>
          <w:szCs w:val="24"/>
        </w:rPr>
      </w:pPr>
    </w:p>
    <w:p w:rsidR="002411E6" w:rsidRPr="005327CC" w:rsidRDefault="002411E6" w:rsidP="002411E6">
      <w:pPr>
        <w:pStyle w:val="CalendarHeader2"/>
        <w:contextualSpacing/>
        <w:outlineLvl w:val="0"/>
        <w:rPr>
          <w:rFonts w:cs="Arial"/>
          <w:szCs w:val="24"/>
          <w:lang w:val="en-US"/>
        </w:rPr>
      </w:pPr>
      <w:r w:rsidRPr="005327CC">
        <w:rPr>
          <w:rFonts w:cs="Arial"/>
          <w:szCs w:val="24"/>
          <w:lang w:val="en-US"/>
        </w:rPr>
        <w:t>Progress</w:t>
      </w:r>
    </w:p>
    <w:p w:rsidR="002411E6" w:rsidRPr="005327CC" w:rsidRDefault="002411E6" w:rsidP="002411E6">
      <w:pPr>
        <w:pStyle w:val="Calendar1"/>
        <w:contextualSpacing/>
        <w:rPr>
          <w:rFonts w:cs="Arial"/>
          <w:szCs w:val="24"/>
          <w:lang w:val="en-US"/>
        </w:rPr>
      </w:pPr>
      <w:r w:rsidRPr="000F6380">
        <w:rPr>
          <w:rFonts w:cs="Arial"/>
          <w:szCs w:val="24"/>
          <w:lang w:val="en-US"/>
        </w:rPr>
        <w:t>20.</w:t>
      </w:r>
      <w:r>
        <w:rPr>
          <w:rFonts w:cs="Arial"/>
          <w:szCs w:val="24"/>
          <w:lang w:val="en-US"/>
        </w:rPr>
        <w:t>18</w:t>
      </w:r>
      <w:r w:rsidRPr="000F6380">
        <w:rPr>
          <w:rFonts w:cs="Arial"/>
          <w:szCs w:val="24"/>
          <w:lang w:val="en-US"/>
        </w:rPr>
        <w:t>.1</w:t>
      </w:r>
      <w:r>
        <w:rPr>
          <w:rFonts w:cs="Arial"/>
          <w:szCs w:val="24"/>
          <w:lang w:val="en-US"/>
        </w:rPr>
        <w:t>0</w:t>
      </w:r>
      <w:r w:rsidRPr="005327CC">
        <w:rPr>
          <w:rFonts w:cs="Arial"/>
          <w:szCs w:val="24"/>
          <w:lang w:val="en-US"/>
        </w:rPr>
        <w:tab/>
        <w:t>In order to proceed to the second year of the course, a student must have performed at the appropriate standard and achieved at least 180 credits from the course curriculum.</w:t>
      </w:r>
    </w:p>
    <w:p w:rsidR="002411E6" w:rsidRPr="005327CC" w:rsidRDefault="002411E6" w:rsidP="002411E6">
      <w:pPr>
        <w:pStyle w:val="Calendar1"/>
        <w:contextualSpacing/>
        <w:rPr>
          <w:rFonts w:cs="Arial"/>
          <w:szCs w:val="24"/>
          <w:lang w:val="en-US"/>
        </w:rPr>
      </w:pPr>
      <w:r w:rsidRPr="005327CC">
        <w:rPr>
          <w:rFonts w:cs="Arial"/>
          <w:szCs w:val="24"/>
          <w:lang w:val="en-US"/>
        </w:rPr>
        <w:t>20.</w:t>
      </w:r>
      <w:r>
        <w:rPr>
          <w:rFonts w:cs="Arial"/>
          <w:szCs w:val="24"/>
          <w:lang w:val="en-US"/>
        </w:rPr>
        <w:t>18</w:t>
      </w:r>
      <w:r w:rsidRPr="000F6380">
        <w:rPr>
          <w:rFonts w:cs="Arial"/>
          <w:szCs w:val="24"/>
          <w:lang w:val="en-US"/>
        </w:rPr>
        <w:t>.1</w:t>
      </w:r>
      <w:r>
        <w:rPr>
          <w:rFonts w:cs="Arial"/>
          <w:szCs w:val="24"/>
          <w:lang w:val="en-US"/>
        </w:rPr>
        <w:t>1</w:t>
      </w:r>
      <w:r w:rsidRPr="005327CC">
        <w:rPr>
          <w:rFonts w:cs="Arial"/>
          <w:szCs w:val="24"/>
          <w:lang w:val="en-US"/>
        </w:rPr>
        <w:tab/>
        <w:t>In order to proceed to the third year of the course, a student must normally have accumulated at least 195 credits from the course curriculum. A student must also satisfy the Centre for Doctoral Training Management Executive Committee that satisfactory progress is being made on the research project.</w:t>
      </w:r>
    </w:p>
    <w:p w:rsidR="002411E6" w:rsidRPr="005327CC" w:rsidRDefault="002411E6" w:rsidP="002411E6">
      <w:pPr>
        <w:pStyle w:val="Calendar1"/>
        <w:contextualSpacing/>
        <w:rPr>
          <w:rFonts w:cs="Arial"/>
          <w:szCs w:val="24"/>
          <w:lang w:val="en-US"/>
        </w:rPr>
      </w:pPr>
      <w:r w:rsidRPr="005327CC">
        <w:rPr>
          <w:rFonts w:cs="Arial"/>
          <w:szCs w:val="24"/>
          <w:lang w:val="en-US"/>
        </w:rPr>
        <w:lastRenderedPageBreak/>
        <w:t>20.</w:t>
      </w:r>
      <w:r>
        <w:rPr>
          <w:rFonts w:cs="Arial"/>
          <w:szCs w:val="24"/>
          <w:lang w:val="en-US"/>
        </w:rPr>
        <w:t>18</w:t>
      </w:r>
      <w:r w:rsidRPr="005327CC">
        <w:rPr>
          <w:rFonts w:cs="Arial"/>
          <w:szCs w:val="24"/>
          <w:lang w:val="en-US"/>
        </w:rPr>
        <w:t>.1</w:t>
      </w:r>
      <w:r>
        <w:rPr>
          <w:rFonts w:cs="Arial"/>
          <w:szCs w:val="24"/>
          <w:lang w:val="en-US"/>
        </w:rPr>
        <w:t>2</w:t>
      </w:r>
      <w:r w:rsidRPr="005327CC">
        <w:rPr>
          <w:rFonts w:cs="Arial"/>
          <w:szCs w:val="24"/>
          <w:lang w:val="en-US"/>
        </w:rPr>
        <w:tab/>
        <w:t>In order to proceed to the fourth year of the course, a student must satisfy the Centre for Doctoral Training Management Executive Committee that satisfactory progress is being made on the research project.</w:t>
      </w:r>
    </w:p>
    <w:p w:rsidR="002411E6" w:rsidRPr="005327CC" w:rsidRDefault="002411E6" w:rsidP="002411E6">
      <w:pPr>
        <w:pStyle w:val="Calendar2"/>
        <w:contextualSpacing/>
        <w:rPr>
          <w:rFonts w:cs="Arial"/>
          <w:szCs w:val="24"/>
        </w:rPr>
      </w:pPr>
    </w:p>
    <w:p w:rsidR="002411E6" w:rsidRPr="005327CC" w:rsidRDefault="002411E6" w:rsidP="002411E6">
      <w:pPr>
        <w:pStyle w:val="CalendarHeader2"/>
        <w:contextualSpacing/>
        <w:outlineLvl w:val="0"/>
        <w:rPr>
          <w:rFonts w:cs="Arial"/>
          <w:szCs w:val="24"/>
        </w:rPr>
      </w:pPr>
      <w:r w:rsidRPr="005327CC">
        <w:rPr>
          <w:rFonts w:cs="Arial"/>
          <w:szCs w:val="24"/>
        </w:rPr>
        <w:t>Award</w:t>
      </w:r>
    </w:p>
    <w:p w:rsidR="002411E6" w:rsidRPr="005327CC" w:rsidRDefault="002411E6" w:rsidP="002411E6">
      <w:pPr>
        <w:pStyle w:val="Calendar1"/>
        <w:contextualSpacing/>
        <w:rPr>
          <w:rFonts w:cs="Arial"/>
          <w:szCs w:val="24"/>
        </w:rPr>
      </w:pPr>
      <w:r w:rsidRPr="005327CC">
        <w:rPr>
          <w:rFonts w:cs="Arial"/>
          <w:szCs w:val="24"/>
        </w:rPr>
        <w:t>20.</w:t>
      </w:r>
      <w:r>
        <w:rPr>
          <w:rFonts w:cs="Arial"/>
          <w:szCs w:val="24"/>
        </w:rPr>
        <w:t>18</w:t>
      </w:r>
      <w:r w:rsidRPr="000F6380">
        <w:rPr>
          <w:rFonts w:cs="Arial"/>
          <w:szCs w:val="24"/>
        </w:rPr>
        <w:t>.1</w:t>
      </w:r>
      <w:r>
        <w:rPr>
          <w:rFonts w:cs="Arial"/>
          <w:szCs w:val="24"/>
        </w:rPr>
        <w:t>3</w:t>
      </w:r>
      <w:r w:rsidRPr="005327CC">
        <w:rPr>
          <w:rFonts w:cs="Arial"/>
          <w:szCs w:val="24"/>
        </w:rPr>
        <w:tab/>
      </w:r>
      <w:r w:rsidRPr="005327CC">
        <w:rPr>
          <w:rFonts w:cs="Arial"/>
          <w:b/>
          <w:szCs w:val="24"/>
        </w:rPr>
        <w:t>Degree of PhD</w:t>
      </w:r>
      <w:r w:rsidRPr="005327CC">
        <w:rPr>
          <w:rFonts w:cs="Arial"/>
          <w:szCs w:val="24"/>
        </w:rPr>
        <w:t>: In order to qualify for the award of the degree of PhD in Applications of Next Generation Accelerators, a candidate must have performed to the satisfaction of the Board of Examiners and must have:</w:t>
      </w:r>
    </w:p>
    <w:p w:rsidR="002411E6" w:rsidRPr="005327CC" w:rsidRDefault="002411E6" w:rsidP="002411E6">
      <w:pPr>
        <w:pStyle w:val="CalendarNumberedList"/>
        <w:contextualSpacing/>
        <w:rPr>
          <w:rFonts w:cs="Arial"/>
          <w:szCs w:val="24"/>
        </w:rPr>
      </w:pPr>
      <w:r w:rsidRPr="005327CC">
        <w:rPr>
          <w:rFonts w:cs="Arial"/>
          <w:szCs w:val="24"/>
        </w:rPr>
        <w:t>(i)</w:t>
      </w:r>
      <w:r w:rsidRPr="005327CC">
        <w:rPr>
          <w:rFonts w:cs="Arial"/>
          <w:szCs w:val="24"/>
        </w:rPr>
        <w:tab/>
        <w:t>accumulated at least 195 from the course curriculum</w:t>
      </w:r>
    </w:p>
    <w:p w:rsidR="002411E6" w:rsidRPr="005327CC" w:rsidRDefault="002411E6" w:rsidP="002411E6">
      <w:pPr>
        <w:pStyle w:val="CalendarNumberedList"/>
        <w:contextualSpacing/>
        <w:rPr>
          <w:rFonts w:cs="Arial"/>
          <w:szCs w:val="24"/>
        </w:rPr>
      </w:pPr>
      <w:r w:rsidRPr="005327CC">
        <w:rPr>
          <w:rFonts w:cs="Arial"/>
          <w:szCs w:val="24"/>
        </w:rPr>
        <w:t>(ii)</w:t>
      </w:r>
      <w:r w:rsidRPr="005327CC">
        <w:rPr>
          <w:rFonts w:cs="Arial"/>
          <w:szCs w:val="24"/>
        </w:rPr>
        <w:tab/>
        <w:t>submitted a suitable thesis</w:t>
      </w:r>
    </w:p>
    <w:p w:rsidR="002411E6" w:rsidRPr="005327CC" w:rsidRDefault="002411E6" w:rsidP="002411E6">
      <w:pPr>
        <w:pStyle w:val="CalendarNumberedList"/>
        <w:contextualSpacing/>
        <w:rPr>
          <w:rFonts w:cs="Arial"/>
          <w:szCs w:val="24"/>
        </w:rPr>
      </w:pPr>
      <w:r w:rsidRPr="005327CC">
        <w:rPr>
          <w:rFonts w:cs="Arial"/>
          <w:szCs w:val="24"/>
        </w:rPr>
        <w:t>and</w:t>
      </w:r>
    </w:p>
    <w:p w:rsidR="002411E6" w:rsidRPr="005327CC" w:rsidRDefault="002411E6" w:rsidP="002411E6">
      <w:pPr>
        <w:pStyle w:val="CalendarNumberedList"/>
        <w:contextualSpacing/>
        <w:rPr>
          <w:rFonts w:cs="Arial"/>
          <w:szCs w:val="24"/>
        </w:rPr>
      </w:pPr>
      <w:r w:rsidRPr="005327CC">
        <w:rPr>
          <w:rFonts w:cs="Arial"/>
          <w:szCs w:val="24"/>
        </w:rPr>
        <w:t>(iii)</w:t>
      </w:r>
      <w:r w:rsidRPr="005327CC">
        <w:rPr>
          <w:rFonts w:cs="Arial"/>
          <w:szCs w:val="24"/>
        </w:rPr>
        <w:tab/>
        <w:t>performed satisfactorily in an oral examination.</w:t>
      </w:r>
    </w:p>
    <w:p w:rsidR="002411E6" w:rsidRPr="005327CC" w:rsidRDefault="002411E6" w:rsidP="002411E6">
      <w:pPr>
        <w:pStyle w:val="CalendarNumberedList"/>
        <w:contextualSpacing/>
        <w:rPr>
          <w:rFonts w:cs="Arial"/>
          <w:szCs w:val="24"/>
        </w:rPr>
      </w:pPr>
    </w:p>
    <w:p w:rsidR="002411E6" w:rsidRPr="005327CC" w:rsidRDefault="002411E6" w:rsidP="002411E6">
      <w:pPr>
        <w:pStyle w:val="Calendar1"/>
        <w:contextualSpacing/>
        <w:rPr>
          <w:rFonts w:cs="Arial"/>
          <w:szCs w:val="24"/>
        </w:rPr>
      </w:pPr>
      <w:r w:rsidRPr="005327CC">
        <w:rPr>
          <w:rFonts w:cs="Arial"/>
          <w:szCs w:val="24"/>
        </w:rPr>
        <w:t>20.</w:t>
      </w:r>
      <w:r>
        <w:rPr>
          <w:rFonts w:cs="Arial"/>
          <w:szCs w:val="24"/>
        </w:rPr>
        <w:t>18</w:t>
      </w:r>
      <w:r w:rsidRPr="000F6380">
        <w:rPr>
          <w:rFonts w:cs="Arial"/>
          <w:szCs w:val="24"/>
        </w:rPr>
        <w:t>.1</w:t>
      </w:r>
      <w:r>
        <w:rPr>
          <w:rFonts w:cs="Arial"/>
          <w:szCs w:val="24"/>
        </w:rPr>
        <w:t>4</w:t>
      </w:r>
      <w:r w:rsidRPr="005327CC">
        <w:rPr>
          <w:rFonts w:cs="Arial"/>
          <w:szCs w:val="24"/>
        </w:rPr>
        <w:tab/>
      </w:r>
      <w:r w:rsidRPr="005327CC">
        <w:rPr>
          <w:rFonts w:cs="Arial"/>
          <w:b/>
          <w:szCs w:val="24"/>
        </w:rPr>
        <w:t>Degree of MPhil</w:t>
      </w:r>
      <w:r w:rsidRPr="005327CC">
        <w:rPr>
          <w:rFonts w:cs="Arial"/>
          <w:szCs w:val="24"/>
        </w:rPr>
        <w:t>: In order to qualify for the award of the degree of MPhil in Applications of Next Generation Accelerators, a candidate must have performed to the satisfaction of the Board of Examiners and must have:</w:t>
      </w:r>
    </w:p>
    <w:p w:rsidR="002411E6" w:rsidRPr="005327CC" w:rsidRDefault="002411E6" w:rsidP="002411E6">
      <w:pPr>
        <w:pStyle w:val="CalendarNumberedList"/>
        <w:contextualSpacing/>
        <w:rPr>
          <w:rFonts w:cs="Arial"/>
          <w:szCs w:val="24"/>
        </w:rPr>
      </w:pPr>
      <w:r w:rsidRPr="005327CC">
        <w:rPr>
          <w:rFonts w:cs="Arial"/>
          <w:szCs w:val="24"/>
        </w:rPr>
        <w:t>(i)</w:t>
      </w:r>
      <w:r w:rsidRPr="005327CC">
        <w:rPr>
          <w:rFonts w:cs="Arial"/>
          <w:szCs w:val="24"/>
        </w:rPr>
        <w:tab/>
        <w:t>accumulated at least 195 credits from the course curriculum</w:t>
      </w:r>
    </w:p>
    <w:p w:rsidR="002411E6" w:rsidRPr="005327CC" w:rsidRDefault="002411E6" w:rsidP="002411E6">
      <w:pPr>
        <w:pStyle w:val="CalendarNumberedList"/>
        <w:contextualSpacing/>
        <w:rPr>
          <w:rFonts w:cs="Arial"/>
          <w:szCs w:val="24"/>
        </w:rPr>
      </w:pPr>
      <w:r w:rsidRPr="005327CC">
        <w:rPr>
          <w:rFonts w:cs="Arial"/>
          <w:szCs w:val="24"/>
        </w:rPr>
        <w:t>(ii)</w:t>
      </w:r>
      <w:r w:rsidRPr="005327CC">
        <w:rPr>
          <w:rFonts w:cs="Arial"/>
          <w:szCs w:val="24"/>
        </w:rPr>
        <w:tab/>
        <w:t>submitted a suitable thesis and if necessary, performed satisfactorily in an oral examination.</w:t>
      </w:r>
    </w:p>
    <w:p w:rsidR="002411E6" w:rsidRPr="005327CC" w:rsidRDefault="002411E6" w:rsidP="002411E6">
      <w:pPr>
        <w:pStyle w:val="CalendarNumberedList"/>
        <w:contextualSpacing/>
        <w:rPr>
          <w:rFonts w:cs="Arial"/>
          <w:szCs w:val="24"/>
        </w:rPr>
      </w:pPr>
    </w:p>
    <w:p w:rsidR="002411E6" w:rsidRPr="005327CC" w:rsidRDefault="002411E6" w:rsidP="002411E6">
      <w:pPr>
        <w:pStyle w:val="CalendarNumberedList"/>
        <w:contextualSpacing/>
        <w:rPr>
          <w:rFonts w:cs="Arial"/>
          <w:b/>
          <w:szCs w:val="24"/>
        </w:rPr>
      </w:pPr>
      <w:r w:rsidRPr="005327CC">
        <w:rPr>
          <w:rFonts w:cs="Arial"/>
          <w:b/>
          <w:szCs w:val="24"/>
        </w:rPr>
        <w:t>Transfer</w:t>
      </w:r>
    </w:p>
    <w:p w:rsidR="002411E6" w:rsidRPr="005327CC" w:rsidRDefault="002411E6" w:rsidP="002411E6">
      <w:pPr>
        <w:pStyle w:val="Calendar1"/>
        <w:contextualSpacing/>
        <w:rPr>
          <w:rFonts w:cs="Arial"/>
          <w:szCs w:val="24"/>
        </w:rPr>
      </w:pPr>
      <w:r w:rsidRPr="005327CC">
        <w:rPr>
          <w:rFonts w:cs="Arial"/>
          <w:szCs w:val="24"/>
        </w:rPr>
        <w:t>20.</w:t>
      </w:r>
      <w:r>
        <w:rPr>
          <w:rFonts w:cs="Arial"/>
          <w:szCs w:val="24"/>
        </w:rPr>
        <w:t>18</w:t>
      </w:r>
      <w:r w:rsidRPr="000F6380">
        <w:rPr>
          <w:rFonts w:cs="Arial"/>
          <w:szCs w:val="24"/>
        </w:rPr>
        <w:t>.1</w:t>
      </w:r>
      <w:r>
        <w:rPr>
          <w:rFonts w:cs="Arial"/>
          <w:szCs w:val="24"/>
        </w:rPr>
        <w:t>5</w:t>
      </w:r>
      <w:r w:rsidRPr="005327CC">
        <w:rPr>
          <w:rFonts w:cs="Arial"/>
          <w:szCs w:val="24"/>
        </w:rPr>
        <w:tab/>
        <w:t xml:space="preserve">A student who does not perform at the appropriate standard defined by the </w:t>
      </w:r>
      <w:r w:rsidRPr="005327CC">
        <w:rPr>
          <w:rFonts w:cs="Arial"/>
          <w:szCs w:val="24"/>
          <w:lang w:val="en-US"/>
        </w:rPr>
        <w:t xml:space="preserve">Centre for Doctoral Training Management Executive Committee will be transferred to either the MSc, Postgraduate Diploma or Postgraduate Certificate in </w:t>
      </w:r>
      <w:r w:rsidRPr="005327CC">
        <w:rPr>
          <w:rFonts w:cs="Arial"/>
          <w:szCs w:val="24"/>
        </w:rPr>
        <w:t>Applications of Next Generation Accelerators.</w:t>
      </w:r>
    </w:p>
    <w:p w:rsidR="002411E6" w:rsidRDefault="002411E6" w:rsidP="002411E6">
      <w:pPr>
        <w:contextualSpacing/>
        <w:rPr>
          <w:rFonts w:ascii="Arial" w:hAnsi="Arial" w:cs="Arial"/>
        </w:rPr>
      </w:pPr>
      <w:r>
        <w:rPr>
          <w:rFonts w:ascii="Arial" w:hAnsi="Arial" w:cs="Arial"/>
        </w:rPr>
        <w:t xml:space="preserve">20.18.16 to </w:t>
      </w:r>
    </w:p>
    <w:p w:rsidR="002411E6" w:rsidRPr="00177D8D" w:rsidRDefault="002411E6" w:rsidP="002411E6">
      <w:pPr>
        <w:contextualSpacing/>
        <w:rPr>
          <w:rFonts w:ascii="Arial" w:hAnsi="Arial" w:cs="Arial"/>
        </w:rPr>
      </w:pPr>
      <w:r>
        <w:rPr>
          <w:rFonts w:ascii="Arial" w:hAnsi="Arial" w:cs="Arial"/>
        </w:rPr>
        <w:t xml:space="preserve">20.21 </w:t>
      </w:r>
      <w:r>
        <w:rPr>
          <w:rFonts w:ascii="Arial" w:hAnsi="Arial" w:cs="Arial"/>
        </w:rPr>
        <w:tab/>
      </w:r>
      <w:r>
        <w:rPr>
          <w:rFonts w:ascii="Arial" w:hAnsi="Arial" w:cs="Arial"/>
        </w:rPr>
        <w:tab/>
        <w:t>(Numbers not used)</w:t>
      </w:r>
    </w:p>
    <w:p w:rsidR="008C4ADE" w:rsidRDefault="00B80BFC" w:rsidP="008C4ADE">
      <w:pPr>
        <w:pStyle w:val="p3toc2"/>
        <w:tabs>
          <w:tab w:val="right" w:pos="8364"/>
          <w:tab w:val="right" w:pos="9498"/>
        </w:tabs>
      </w:pPr>
      <w:r>
        <w:br w:type="page"/>
      </w:r>
      <w:bookmarkStart w:id="818" w:name="_Toc205626967"/>
      <w:bookmarkStart w:id="819" w:name="_Toc342918750"/>
      <w:r>
        <w:lastRenderedPageBreak/>
        <w:tab/>
      </w:r>
      <w:r w:rsidR="008C4ADE" w:rsidRPr="008C4ADE">
        <w:rPr>
          <w:sz w:val="32"/>
          <w:szCs w:val="32"/>
        </w:rPr>
        <w:t>FACULTY OF SCIENCE</w:t>
      </w:r>
    </w:p>
    <w:p w:rsidR="008C4ADE" w:rsidRDefault="008C4ADE" w:rsidP="008C4ADE">
      <w:pPr>
        <w:pStyle w:val="p3toc2"/>
        <w:tabs>
          <w:tab w:val="right" w:pos="8364"/>
          <w:tab w:val="right" w:pos="9498"/>
        </w:tabs>
      </w:pPr>
    </w:p>
    <w:p w:rsidR="008C4ADE" w:rsidRPr="008C4ADE" w:rsidRDefault="008C4ADE" w:rsidP="008C4ADE">
      <w:pPr>
        <w:pStyle w:val="p3toc2"/>
        <w:tabs>
          <w:tab w:val="right" w:pos="8364"/>
          <w:tab w:val="right" w:pos="9498"/>
        </w:tabs>
        <w:rPr>
          <w:sz w:val="28"/>
          <w:szCs w:val="28"/>
        </w:rPr>
      </w:pPr>
      <w:r>
        <w:tab/>
      </w:r>
    </w:p>
    <w:p w:rsidR="00B80BFC" w:rsidRPr="008C4ADE" w:rsidRDefault="008C4ADE" w:rsidP="008C4ADE">
      <w:pPr>
        <w:pStyle w:val="NoSpacing"/>
        <w:ind w:left="1440"/>
        <w:rPr>
          <w:rFonts w:ascii="Arial" w:hAnsi="Arial" w:cs="Arial"/>
          <w:b/>
          <w:sz w:val="28"/>
          <w:szCs w:val="28"/>
        </w:rPr>
      </w:pPr>
      <w:r w:rsidRPr="008C4ADE">
        <w:rPr>
          <w:rFonts w:ascii="Arial" w:hAnsi="Arial" w:cs="Arial"/>
          <w:b/>
          <w:sz w:val="28"/>
          <w:szCs w:val="28"/>
        </w:rPr>
        <w:t>STRATHCLYDE INSTITUTE OF PHARMACY AND BIOMEDICAL SCIENCES</w:t>
      </w:r>
      <w:bookmarkEnd w:id="818"/>
      <w:bookmarkEnd w:id="819"/>
    </w:p>
    <w:p w:rsidR="00B80BFC" w:rsidRDefault="00B80BFC" w:rsidP="00B80BFC">
      <w:pPr>
        <w:pStyle w:val="CalendarHeader2"/>
      </w:pPr>
    </w:p>
    <w:p w:rsidR="00B80BFC" w:rsidRDefault="008C4ADE" w:rsidP="00E274E9">
      <w:pPr>
        <w:pStyle w:val="CalendarHeader1"/>
      </w:pPr>
      <w:r>
        <w:tab/>
        <w:t>BIOMEDICAL SCIENCES</w:t>
      </w:r>
    </w:p>
    <w:p w:rsidR="00B80BFC" w:rsidRDefault="00B80BFC" w:rsidP="00B80BFC">
      <w:pPr>
        <w:pStyle w:val="p3toc3"/>
        <w:tabs>
          <w:tab w:val="right" w:pos="8364"/>
          <w:tab w:val="right" w:pos="9498"/>
        </w:tabs>
      </w:pPr>
      <w:bookmarkStart w:id="820" w:name="_Toc47238039"/>
      <w:bookmarkStart w:id="821" w:name="_Toc205626968"/>
      <w:bookmarkStart w:id="822" w:name="_Toc342918751"/>
      <w:r>
        <w:t>MRes in Bio</w:t>
      </w:r>
      <w:bookmarkEnd w:id="820"/>
      <w:bookmarkEnd w:id="821"/>
      <w:r w:rsidR="00F067FA">
        <w:t>chemistry</w:t>
      </w:r>
      <w:bookmarkEnd w:id="822"/>
    </w:p>
    <w:p w:rsidR="00EE19BD" w:rsidRDefault="00F067FA" w:rsidP="00B80BFC">
      <w:pPr>
        <w:pStyle w:val="p3toc3"/>
        <w:tabs>
          <w:tab w:val="right" w:pos="8364"/>
          <w:tab w:val="right" w:pos="9498"/>
        </w:tabs>
      </w:pPr>
      <w:bookmarkStart w:id="823" w:name="_Toc342918752"/>
      <w:r>
        <w:t>MRes in Immunology</w:t>
      </w:r>
      <w:bookmarkEnd w:id="823"/>
    </w:p>
    <w:p w:rsidR="00F067FA" w:rsidRDefault="00F067FA" w:rsidP="00B80BFC">
      <w:pPr>
        <w:pStyle w:val="p3toc3"/>
        <w:tabs>
          <w:tab w:val="right" w:pos="8364"/>
          <w:tab w:val="right" w:pos="9498"/>
        </w:tabs>
      </w:pPr>
      <w:bookmarkStart w:id="824" w:name="_Toc342918753"/>
      <w:r>
        <w:t>MRes in Microbiology</w:t>
      </w:r>
      <w:bookmarkEnd w:id="824"/>
    </w:p>
    <w:p w:rsidR="00F067FA" w:rsidRDefault="00F067FA" w:rsidP="00B80BFC">
      <w:pPr>
        <w:pStyle w:val="p3toc3"/>
        <w:tabs>
          <w:tab w:val="right" w:pos="8364"/>
          <w:tab w:val="right" w:pos="9498"/>
        </w:tabs>
      </w:pPr>
      <w:bookmarkStart w:id="825" w:name="_Toc342918754"/>
      <w:r>
        <w:t>MRes in In Vivo Sciences</w:t>
      </w:r>
      <w:bookmarkEnd w:id="825"/>
    </w:p>
    <w:p w:rsidR="00F067FA" w:rsidRDefault="00F067FA" w:rsidP="00B80BFC">
      <w:pPr>
        <w:pStyle w:val="p3toc3"/>
        <w:tabs>
          <w:tab w:val="right" w:pos="8364"/>
          <w:tab w:val="right" w:pos="9498"/>
        </w:tabs>
      </w:pPr>
      <w:bookmarkStart w:id="826" w:name="_Toc342918755"/>
      <w:r>
        <w:t>MRes in Neuroscience</w:t>
      </w:r>
      <w:bookmarkEnd w:id="826"/>
    </w:p>
    <w:p w:rsidR="00F067FA" w:rsidRDefault="00F067FA" w:rsidP="00B80BFC">
      <w:pPr>
        <w:pStyle w:val="p3toc3"/>
        <w:tabs>
          <w:tab w:val="right" w:pos="8364"/>
          <w:tab w:val="right" w:pos="9498"/>
        </w:tabs>
      </w:pPr>
      <w:bookmarkStart w:id="827" w:name="_Toc342918756"/>
      <w:r>
        <w:t>MRes Parasitology</w:t>
      </w:r>
      <w:bookmarkEnd w:id="827"/>
    </w:p>
    <w:p w:rsidR="00F067FA" w:rsidRDefault="00F067FA" w:rsidP="00B80BFC">
      <w:pPr>
        <w:pStyle w:val="p3toc3"/>
        <w:tabs>
          <w:tab w:val="right" w:pos="8364"/>
          <w:tab w:val="right" w:pos="9498"/>
        </w:tabs>
      </w:pPr>
      <w:bookmarkStart w:id="828" w:name="_Toc342918757"/>
      <w:r>
        <w:t>MRes in Pharmacology</w:t>
      </w:r>
      <w:bookmarkEnd w:id="828"/>
    </w:p>
    <w:p w:rsidR="00B80BFC" w:rsidRDefault="00E66E01" w:rsidP="00F067FA">
      <w:pPr>
        <w:pStyle w:val="CalendarHeader2"/>
        <w:tabs>
          <w:tab w:val="right" w:pos="8364"/>
          <w:tab w:val="right" w:pos="9498"/>
        </w:tabs>
        <w:ind w:left="0"/>
        <w:rPr>
          <w:sz w:val="20"/>
        </w:rPr>
      </w:pPr>
      <w:r>
        <w:rPr>
          <w:sz w:val="20"/>
        </w:rPr>
        <w:t xml:space="preserve">                          </w:t>
      </w:r>
      <w:r w:rsidR="00B80BFC">
        <w:rPr>
          <w:sz w:val="20"/>
        </w:rPr>
        <w:fldChar w:fldCharType="begin"/>
      </w:r>
      <w:r w:rsidR="00B80BFC">
        <w:instrText xml:space="preserve"> XE "Biomedical Sciences (MRes)" </w:instrText>
      </w:r>
      <w:r w:rsidR="00B80BFC">
        <w:rPr>
          <w:sz w:val="20"/>
        </w:rPr>
        <w:fldChar w:fldCharType="end"/>
      </w:r>
    </w:p>
    <w:p w:rsidR="00E66E01" w:rsidRDefault="00E66E01" w:rsidP="00F067FA">
      <w:pPr>
        <w:pStyle w:val="CalendarHeader2"/>
        <w:tabs>
          <w:tab w:val="right" w:pos="8364"/>
          <w:tab w:val="right" w:pos="9498"/>
        </w:tabs>
        <w:ind w:left="0"/>
        <w:rPr>
          <w:sz w:val="20"/>
        </w:rPr>
      </w:pPr>
    </w:p>
    <w:p w:rsidR="00B80BFC" w:rsidRDefault="00B80BFC" w:rsidP="00B80BFC">
      <w:pPr>
        <w:pStyle w:val="CalendarHeader2"/>
        <w:tabs>
          <w:tab w:val="right" w:pos="8364"/>
          <w:tab w:val="right" w:pos="9498"/>
        </w:tabs>
      </w:pPr>
      <w:bookmarkStart w:id="829" w:name="_Toc47238040"/>
      <w:r>
        <w:t>Course Regulations</w:t>
      </w:r>
      <w:bookmarkEnd w:id="829"/>
    </w:p>
    <w:p w:rsidR="00B80BFC" w:rsidRDefault="00B80BFC" w:rsidP="00B80BFC">
      <w:pPr>
        <w:pStyle w:val="Calendar1"/>
        <w:tabs>
          <w:tab w:val="right" w:pos="8364"/>
          <w:tab w:val="right" w:pos="9498"/>
        </w:tabs>
      </w:pPr>
      <w:r>
        <w:tab/>
        <w:t>[These regulations are to be read in conjunct</w:t>
      </w:r>
      <w:r w:rsidR="00C11275">
        <w:t>ion with Regulations 20 and 20.4</w:t>
      </w:r>
      <w:r>
        <w:t>]</w:t>
      </w:r>
    </w:p>
    <w:p w:rsidR="00B80BFC" w:rsidRDefault="00B80BFC" w:rsidP="00B80BFC">
      <w:pPr>
        <w:pStyle w:val="Calendar2"/>
        <w:tabs>
          <w:tab w:val="right" w:pos="8364"/>
          <w:tab w:val="right" w:pos="9498"/>
        </w:tabs>
        <w:rPr>
          <w:sz w:val="20"/>
        </w:rPr>
      </w:pPr>
    </w:p>
    <w:p w:rsidR="00B80BFC" w:rsidRDefault="00B80BFC" w:rsidP="00B80BFC">
      <w:pPr>
        <w:pStyle w:val="CalendarHeader2"/>
        <w:tabs>
          <w:tab w:val="right" w:pos="8364"/>
          <w:tab w:val="right" w:pos="9498"/>
        </w:tabs>
      </w:pPr>
      <w:bookmarkStart w:id="830" w:name="_Toc47238041"/>
      <w:r>
        <w:t>Admission</w:t>
      </w:r>
      <w:bookmarkEnd w:id="830"/>
    </w:p>
    <w:p w:rsidR="00B80BFC" w:rsidRDefault="00B80BFC" w:rsidP="00A914A5">
      <w:pPr>
        <w:pStyle w:val="Calendar1"/>
        <w:tabs>
          <w:tab w:val="right" w:pos="8364"/>
          <w:tab w:val="right" w:pos="9498"/>
        </w:tabs>
      </w:pPr>
      <w:r>
        <w:t>20.22.</w:t>
      </w:r>
      <w:r w:rsidR="0064480F">
        <w:t>1</w:t>
      </w:r>
      <w:r w:rsidR="00C11275">
        <w:tab/>
        <w:t>Regulation 20.4</w:t>
      </w:r>
      <w:r w:rsidR="00A914A5">
        <w:t>.1 shall apply.</w:t>
      </w:r>
    </w:p>
    <w:p w:rsidR="00B80BFC" w:rsidRDefault="00B80BFC" w:rsidP="00B80BFC">
      <w:pPr>
        <w:pStyle w:val="CalendarNumberedList"/>
        <w:tabs>
          <w:tab w:val="right" w:pos="8364"/>
          <w:tab w:val="right" w:pos="9498"/>
        </w:tabs>
      </w:pPr>
    </w:p>
    <w:p w:rsidR="00B80BFC" w:rsidRDefault="00B80BFC" w:rsidP="00B80BFC">
      <w:pPr>
        <w:pStyle w:val="CalendarHeader2"/>
        <w:tabs>
          <w:tab w:val="right" w:pos="8364"/>
          <w:tab w:val="right" w:pos="9498"/>
        </w:tabs>
      </w:pPr>
      <w:bookmarkStart w:id="831" w:name="_Toc47238042"/>
      <w:r>
        <w:t>Duration of Study</w:t>
      </w:r>
      <w:bookmarkEnd w:id="831"/>
    </w:p>
    <w:p w:rsidR="00B80BFC" w:rsidRDefault="00B80BFC" w:rsidP="00A70E29">
      <w:pPr>
        <w:pStyle w:val="Calendar1"/>
        <w:tabs>
          <w:tab w:val="right" w:pos="8364"/>
          <w:tab w:val="right" w:pos="9498"/>
        </w:tabs>
      </w:pPr>
      <w:r>
        <w:t>20.22.</w:t>
      </w:r>
      <w:r w:rsidR="0064480F">
        <w:t>2</w:t>
      </w:r>
      <w:r>
        <w:rPr>
          <w:b/>
        </w:rPr>
        <w:tab/>
      </w:r>
      <w:r w:rsidR="00834E38">
        <w:t>Regulations 20.4.5</w:t>
      </w:r>
      <w:r>
        <w:t xml:space="preserve"> shall apply.  </w:t>
      </w:r>
    </w:p>
    <w:p w:rsidR="00BB43E7" w:rsidRDefault="00BB43E7" w:rsidP="00A70E29">
      <w:pPr>
        <w:pStyle w:val="Calendar1"/>
        <w:tabs>
          <w:tab w:val="right" w:pos="8364"/>
          <w:tab w:val="right" w:pos="9498"/>
        </w:tabs>
      </w:pPr>
    </w:p>
    <w:p w:rsidR="00BB43E7" w:rsidRDefault="00BB43E7" w:rsidP="00A70E29">
      <w:pPr>
        <w:pStyle w:val="Calendar1"/>
        <w:tabs>
          <w:tab w:val="right" w:pos="8364"/>
          <w:tab w:val="right" w:pos="9498"/>
        </w:tabs>
      </w:pPr>
      <w:r>
        <w:tab/>
        <w:t>Notwithstanding regulation 20.4.6 the maximum peri</w:t>
      </w:r>
      <w:r w:rsidR="008C4ADE">
        <w:t>od of study shall be as follows</w:t>
      </w:r>
    </w:p>
    <w:p w:rsidR="008C4ADE" w:rsidRDefault="008C4ADE" w:rsidP="00A70E29">
      <w:pPr>
        <w:pStyle w:val="Calendar1"/>
        <w:tabs>
          <w:tab w:val="right" w:pos="8364"/>
          <w:tab w:val="right" w:pos="9498"/>
        </w:tabs>
      </w:pPr>
    </w:p>
    <w:p w:rsidR="00BB43E7" w:rsidRPr="00BB43E7" w:rsidRDefault="00BB43E7" w:rsidP="00BB43E7">
      <w:pPr>
        <w:pStyle w:val="Calendar1"/>
        <w:tabs>
          <w:tab w:val="right" w:pos="8364"/>
          <w:tab w:val="right" w:pos="9498"/>
        </w:tabs>
        <w:ind w:left="0" w:firstLine="0"/>
        <w:rPr>
          <w:i/>
        </w:rPr>
      </w:pPr>
      <w:r>
        <w:tab/>
      </w:r>
      <w:r w:rsidRPr="00BB43E7">
        <w:rPr>
          <w:i/>
        </w:rPr>
        <w:t>For full-time study</w:t>
      </w:r>
    </w:p>
    <w:p w:rsidR="00BB43E7" w:rsidRDefault="00BB43E7" w:rsidP="00BB43E7">
      <w:pPr>
        <w:pStyle w:val="Calendar1"/>
        <w:tabs>
          <w:tab w:val="left" w:pos="5670"/>
          <w:tab w:val="right" w:pos="8364"/>
          <w:tab w:val="right" w:pos="9498"/>
        </w:tabs>
        <w:ind w:left="0" w:firstLine="0"/>
      </w:pPr>
      <w:r>
        <w:tab/>
        <w:t>Masters by full-time study</w:t>
      </w:r>
      <w:r>
        <w:tab/>
        <w:t>16 months</w:t>
      </w:r>
    </w:p>
    <w:p w:rsidR="00BB43E7" w:rsidRPr="00BB43E7" w:rsidRDefault="00BB43E7" w:rsidP="00BB43E7">
      <w:pPr>
        <w:pStyle w:val="Calendar1"/>
        <w:tabs>
          <w:tab w:val="left" w:pos="5670"/>
          <w:tab w:val="right" w:pos="8364"/>
          <w:tab w:val="right" w:pos="9498"/>
        </w:tabs>
        <w:ind w:left="0" w:firstLine="0"/>
        <w:rPr>
          <w:i/>
        </w:rPr>
      </w:pPr>
      <w:r>
        <w:tab/>
      </w:r>
      <w:r w:rsidRPr="00BB43E7">
        <w:rPr>
          <w:i/>
        </w:rPr>
        <w:t>For part-time study</w:t>
      </w:r>
      <w:r w:rsidRPr="00BB43E7">
        <w:rPr>
          <w:i/>
        </w:rPr>
        <w:tab/>
      </w:r>
    </w:p>
    <w:p w:rsidR="00BB43E7" w:rsidRDefault="00BB43E7" w:rsidP="00BB43E7">
      <w:pPr>
        <w:pStyle w:val="Calendar1"/>
        <w:tabs>
          <w:tab w:val="left" w:pos="5670"/>
          <w:tab w:val="right" w:pos="8364"/>
          <w:tab w:val="right" w:pos="9498"/>
        </w:tabs>
        <w:ind w:left="0" w:firstLine="0"/>
      </w:pPr>
      <w:r>
        <w:tab/>
        <w:t>Masters by part-time study</w:t>
      </w:r>
      <w:r>
        <w:tab/>
        <w:t>36 months elapsed time</w:t>
      </w:r>
    </w:p>
    <w:p w:rsidR="00B80BFC" w:rsidRDefault="00B80BFC" w:rsidP="00B80BFC">
      <w:pPr>
        <w:pStyle w:val="CalendarNumberedList"/>
        <w:tabs>
          <w:tab w:val="right" w:pos="8364"/>
          <w:tab w:val="right" w:pos="9498"/>
        </w:tabs>
      </w:pPr>
    </w:p>
    <w:p w:rsidR="00B80BFC" w:rsidRDefault="00B80BFC" w:rsidP="00B80BFC">
      <w:pPr>
        <w:pStyle w:val="CalendarHeader2"/>
        <w:tabs>
          <w:tab w:val="right" w:pos="8364"/>
          <w:tab w:val="right" w:pos="9498"/>
        </w:tabs>
      </w:pPr>
      <w:bookmarkStart w:id="832" w:name="_Toc47238043"/>
      <w:r>
        <w:t>Nature of Study</w:t>
      </w:r>
      <w:bookmarkEnd w:id="832"/>
    </w:p>
    <w:p w:rsidR="00B80BFC" w:rsidRDefault="00B80BFC" w:rsidP="00B80BFC">
      <w:pPr>
        <w:pStyle w:val="Calendar1"/>
        <w:tabs>
          <w:tab w:val="right" w:pos="8364"/>
          <w:tab w:val="right" w:pos="9498"/>
        </w:tabs>
      </w:pPr>
      <w:r>
        <w:t>20.22.</w:t>
      </w:r>
      <w:r w:rsidR="0064480F">
        <w:t>3</w:t>
      </w:r>
      <w:r>
        <w:tab/>
        <w:t xml:space="preserve">The course is available by full-time and part-time study.  </w:t>
      </w:r>
    </w:p>
    <w:p w:rsidR="005E0A7E" w:rsidRDefault="005E0A7E" w:rsidP="00B80BFC">
      <w:pPr>
        <w:pStyle w:val="Calendar1"/>
        <w:tabs>
          <w:tab w:val="right" w:pos="8364"/>
          <w:tab w:val="right" w:pos="9498"/>
        </w:tabs>
      </w:pPr>
    </w:p>
    <w:p w:rsidR="00B80BFC" w:rsidRDefault="00B80BFC" w:rsidP="00B80BFC">
      <w:pPr>
        <w:pStyle w:val="CalendarHeader2"/>
        <w:tabs>
          <w:tab w:val="right" w:pos="8364"/>
          <w:tab w:val="right" w:pos="9498"/>
        </w:tabs>
      </w:pPr>
      <w:bookmarkStart w:id="833" w:name="_Toc47238044"/>
      <w:r>
        <w:t>Curriculum</w:t>
      </w:r>
      <w:bookmarkEnd w:id="833"/>
    </w:p>
    <w:p w:rsidR="00B80BFC" w:rsidRDefault="00B80BFC" w:rsidP="00A62EAB">
      <w:pPr>
        <w:pStyle w:val="Calendar1"/>
        <w:tabs>
          <w:tab w:val="right" w:pos="8364"/>
          <w:tab w:val="right" w:pos="9498"/>
        </w:tabs>
      </w:pPr>
      <w:r>
        <w:t>20.22.</w:t>
      </w:r>
      <w:r w:rsidR="0064480F">
        <w:t>4</w:t>
      </w:r>
      <w:r>
        <w:tab/>
        <w:t>All students shall undertake a</w:t>
      </w:r>
      <w:r w:rsidR="009C7E59">
        <w:t>n approved</w:t>
      </w:r>
      <w:r>
        <w:t xml:space="preserve"> curriculum</w:t>
      </w:r>
      <w:r w:rsidR="008C4ADE">
        <w:t xml:space="preserve"> as follows</w:t>
      </w:r>
      <w:r>
        <w:t xml:space="preserve"> </w:t>
      </w:r>
    </w:p>
    <w:p w:rsidR="00B80BFC" w:rsidRDefault="00B80BFC" w:rsidP="00B80BFC">
      <w:pPr>
        <w:pStyle w:val="Calendar2"/>
        <w:tabs>
          <w:tab w:val="right" w:pos="8364"/>
          <w:tab w:val="right" w:pos="9498"/>
        </w:tabs>
        <w:rPr>
          <w:sz w:val="20"/>
        </w:rPr>
      </w:pPr>
    </w:p>
    <w:p w:rsidR="00B80BFC" w:rsidRDefault="00B80BFC" w:rsidP="00B80BFC">
      <w:pPr>
        <w:pStyle w:val="Curriculum2"/>
        <w:tabs>
          <w:tab w:val="clear" w:pos="8352"/>
          <w:tab w:val="clear" w:pos="9504"/>
          <w:tab w:val="right" w:pos="8364"/>
          <w:tab w:val="right" w:pos="9498"/>
        </w:tabs>
      </w:pPr>
      <w:r>
        <w:t>Compulsory Classes</w:t>
      </w:r>
      <w:r>
        <w:tab/>
        <w:t>Level</w:t>
      </w:r>
      <w:r>
        <w:tab/>
        <w:t>Credits</w:t>
      </w:r>
    </w:p>
    <w:p w:rsidR="008C4ADE" w:rsidRDefault="008C4ADE" w:rsidP="00B80BFC">
      <w:pPr>
        <w:pStyle w:val="Curriculum2"/>
        <w:tabs>
          <w:tab w:val="clear" w:pos="8352"/>
          <w:tab w:val="clear" w:pos="9504"/>
          <w:tab w:val="right" w:pos="8364"/>
          <w:tab w:val="right" w:pos="9498"/>
        </w:tabs>
      </w:pPr>
    </w:p>
    <w:p w:rsidR="009A2687" w:rsidRDefault="00062F78" w:rsidP="00B80BFC">
      <w:pPr>
        <w:pStyle w:val="Curriculum2"/>
        <w:tabs>
          <w:tab w:val="clear" w:pos="8352"/>
          <w:tab w:val="clear" w:pos="9504"/>
          <w:tab w:val="right" w:pos="8364"/>
          <w:tab w:val="right" w:pos="9498"/>
        </w:tabs>
      </w:pPr>
      <w:r>
        <w:t>MP 931</w:t>
      </w:r>
      <w:r w:rsidR="009A2687">
        <w:tab/>
        <w:t>Generic Biomedical and Phar</w:t>
      </w:r>
      <w:r w:rsidR="00F277C8">
        <w:t xml:space="preserve">maceutical </w:t>
      </w:r>
    </w:p>
    <w:p w:rsidR="00F277C8" w:rsidRDefault="00F277C8" w:rsidP="00B80BFC">
      <w:pPr>
        <w:pStyle w:val="Curriculum2"/>
        <w:tabs>
          <w:tab w:val="clear" w:pos="8352"/>
          <w:tab w:val="clear" w:pos="9504"/>
          <w:tab w:val="right" w:pos="8364"/>
          <w:tab w:val="right" w:pos="9498"/>
        </w:tabs>
      </w:pPr>
      <w:r>
        <w:tab/>
      </w:r>
      <w:smartTag w:uri="urn:schemas-microsoft-com:office:smarttags" w:element="place">
        <w:smartTag w:uri="urn:schemas-microsoft-com:office:smarttags" w:element="City">
          <w:r>
            <w:t>Research</w:t>
          </w:r>
        </w:smartTag>
        <w:r>
          <w:t xml:space="preserve"> </w:t>
        </w:r>
        <w:smartTag w:uri="urn:schemas-microsoft-com:office:smarttags" w:element="State">
          <w:r>
            <w:t>Sk</w:t>
          </w:r>
        </w:smartTag>
      </w:smartTag>
      <w:r>
        <w:t>ills</w:t>
      </w:r>
      <w:r>
        <w:tab/>
        <w:t>5</w:t>
      </w:r>
      <w:r>
        <w:tab/>
        <w:t>20</w:t>
      </w:r>
    </w:p>
    <w:p w:rsidR="00297B8B" w:rsidRDefault="007C1DE9" w:rsidP="00B80BFC">
      <w:pPr>
        <w:pStyle w:val="Curriculum2"/>
        <w:tabs>
          <w:tab w:val="clear" w:pos="8352"/>
          <w:tab w:val="clear" w:pos="9504"/>
          <w:tab w:val="right" w:pos="8364"/>
          <w:tab w:val="right" w:pos="9498"/>
        </w:tabs>
      </w:pPr>
      <w:r>
        <w:t xml:space="preserve">Z1 </w:t>
      </w:r>
      <w:r w:rsidR="00297B8B">
        <w:t>931</w:t>
      </w:r>
      <w:r w:rsidR="00F277C8">
        <w:tab/>
      </w:r>
      <w:r w:rsidR="005327CC">
        <w:t>Entrepreneurship</w:t>
      </w:r>
      <w:r w:rsidR="00297B8B">
        <w:t xml:space="preserve">, Innovation and </w:t>
      </w:r>
    </w:p>
    <w:p w:rsidR="00DE4C33" w:rsidRDefault="00297B8B" w:rsidP="00DE4C33">
      <w:pPr>
        <w:pStyle w:val="Curriculum2"/>
        <w:tabs>
          <w:tab w:val="clear" w:pos="8352"/>
          <w:tab w:val="clear" w:pos="9504"/>
          <w:tab w:val="right" w:pos="8364"/>
          <w:tab w:val="right" w:pos="9498"/>
        </w:tabs>
      </w:pPr>
      <w:r>
        <w:tab/>
        <w:t>Commercialisation</w:t>
      </w:r>
      <w:r w:rsidR="00F277C8">
        <w:tab/>
        <w:t>5</w:t>
      </w:r>
      <w:r w:rsidR="00F277C8">
        <w:tab/>
        <w:t>10</w:t>
      </w:r>
    </w:p>
    <w:p w:rsidR="00B80BFC" w:rsidRDefault="00B80BFC" w:rsidP="00B80BFC">
      <w:pPr>
        <w:pStyle w:val="Calendar1"/>
      </w:pPr>
    </w:p>
    <w:p w:rsidR="008C4ADE" w:rsidRDefault="00B80BFC" w:rsidP="00B80BFC">
      <w:pPr>
        <w:pStyle w:val="Curriculum2"/>
        <w:tabs>
          <w:tab w:val="clear" w:pos="8352"/>
          <w:tab w:val="clear" w:pos="9504"/>
          <w:tab w:val="right" w:pos="8364"/>
          <w:tab w:val="right" w:pos="9498"/>
        </w:tabs>
      </w:pPr>
      <w:r>
        <w:t>Optional Classes*</w:t>
      </w:r>
    </w:p>
    <w:p w:rsidR="00B80BFC" w:rsidRDefault="00B80BFC" w:rsidP="00B80BFC">
      <w:pPr>
        <w:pStyle w:val="Curriculum2"/>
        <w:tabs>
          <w:tab w:val="clear" w:pos="8352"/>
          <w:tab w:val="clear" w:pos="9504"/>
          <w:tab w:val="right" w:pos="8364"/>
          <w:tab w:val="right" w:pos="9498"/>
        </w:tabs>
      </w:pPr>
      <w:r>
        <w:tab/>
      </w:r>
    </w:p>
    <w:p w:rsidR="00BA1445" w:rsidRDefault="00062F78" w:rsidP="00C11275">
      <w:pPr>
        <w:pStyle w:val="Calendar2"/>
      </w:pPr>
      <w:r>
        <w:t>N</w:t>
      </w:r>
      <w:r w:rsidR="00B80BFC">
        <w:t xml:space="preserve">o fewer than 150 credits </w:t>
      </w:r>
      <w:r w:rsidR="00B0306B">
        <w:t xml:space="preserve">including </w:t>
      </w:r>
      <w:r w:rsidR="00B80BFC">
        <w:t xml:space="preserve">120 from List A and </w:t>
      </w:r>
      <w:r w:rsidR="00A3039A">
        <w:t>no fewer than 10</w:t>
      </w:r>
      <w:r w:rsidR="00B80BFC">
        <w:t xml:space="preserve"> from </w:t>
      </w:r>
    </w:p>
    <w:p w:rsidR="00B80BFC" w:rsidRDefault="00B80BFC" w:rsidP="00C11275">
      <w:pPr>
        <w:pStyle w:val="Calendar2"/>
      </w:pPr>
      <w:r>
        <w:t>each of Lists B and C.</w:t>
      </w:r>
    </w:p>
    <w:p w:rsidR="00B80BFC" w:rsidRDefault="00B80BFC" w:rsidP="00B80BFC">
      <w:pPr>
        <w:pStyle w:val="Calendar2"/>
        <w:tabs>
          <w:tab w:val="right" w:pos="8364"/>
          <w:tab w:val="right" w:pos="9498"/>
        </w:tabs>
        <w:rPr>
          <w:sz w:val="20"/>
        </w:rPr>
      </w:pPr>
    </w:p>
    <w:p w:rsidR="00B80BFC" w:rsidRPr="008C4ADE" w:rsidRDefault="00B80BFC" w:rsidP="00B80BFC">
      <w:pPr>
        <w:pStyle w:val="Curriculum2"/>
        <w:tabs>
          <w:tab w:val="clear" w:pos="8352"/>
          <w:tab w:val="clear" w:pos="9504"/>
          <w:tab w:val="right" w:pos="8364"/>
          <w:tab w:val="right" w:pos="9498"/>
        </w:tabs>
        <w:rPr>
          <w:b/>
        </w:rPr>
      </w:pPr>
      <w:r w:rsidRPr="008C4ADE">
        <w:rPr>
          <w:b/>
        </w:rPr>
        <w:t>List A</w:t>
      </w:r>
    </w:p>
    <w:p w:rsidR="00062F78" w:rsidRDefault="00062F78" w:rsidP="00B80BFC">
      <w:pPr>
        <w:pStyle w:val="Curriculum2"/>
        <w:tabs>
          <w:tab w:val="clear" w:pos="8352"/>
          <w:tab w:val="clear" w:pos="9504"/>
          <w:tab w:val="right" w:pos="8364"/>
          <w:tab w:val="right" w:pos="9498"/>
        </w:tabs>
      </w:pPr>
      <w:r>
        <w:lastRenderedPageBreak/>
        <w:t>MP 961</w:t>
      </w:r>
      <w:r>
        <w:tab/>
        <w:t>Biochemistry Project and Thesis</w:t>
      </w:r>
      <w:r>
        <w:tab/>
        <w:t>5</w:t>
      </w:r>
      <w:r>
        <w:tab/>
        <w:t>120</w:t>
      </w:r>
    </w:p>
    <w:p w:rsidR="00062F78" w:rsidRDefault="00062F78" w:rsidP="00B80BFC">
      <w:pPr>
        <w:pStyle w:val="Curriculum2"/>
        <w:tabs>
          <w:tab w:val="clear" w:pos="8352"/>
          <w:tab w:val="clear" w:pos="9504"/>
          <w:tab w:val="right" w:pos="8364"/>
          <w:tab w:val="right" w:pos="9498"/>
        </w:tabs>
      </w:pPr>
      <w:r>
        <w:t>MP 962</w:t>
      </w:r>
      <w:r>
        <w:tab/>
        <w:t>Immunology Project and Thesis</w:t>
      </w:r>
      <w:r>
        <w:tab/>
        <w:t>5</w:t>
      </w:r>
      <w:r>
        <w:tab/>
        <w:t>120</w:t>
      </w:r>
    </w:p>
    <w:p w:rsidR="00171A93" w:rsidRDefault="00171A93" w:rsidP="00B80BFC">
      <w:pPr>
        <w:pStyle w:val="Curriculum2"/>
        <w:tabs>
          <w:tab w:val="clear" w:pos="8352"/>
          <w:tab w:val="clear" w:pos="9504"/>
          <w:tab w:val="right" w:pos="8364"/>
          <w:tab w:val="right" w:pos="9498"/>
        </w:tabs>
      </w:pPr>
      <w:r>
        <w:t>BM 915</w:t>
      </w:r>
      <w:r>
        <w:tab/>
        <w:t>In vivo Project and Thesis</w:t>
      </w:r>
      <w:r>
        <w:tab/>
        <w:t>5</w:t>
      </w:r>
      <w:r>
        <w:tab/>
        <w:t>120</w:t>
      </w:r>
    </w:p>
    <w:p w:rsidR="00062F78" w:rsidRDefault="00062F78" w:rsidP="00B80BFC">
      <w:pPr>
        <w:pStyle w:val="Curriculum2"/>
        <w:tabs>
          <w:tab w:val="clear" w:pos="8352"/>
          <w:tab w:val="clear" w:pos="9504"/>
          <w:tab w:val="right" w:pos="8364"/>
          <w:tab w:val="right" w:pos="9498"/>
        </w:tabs>
      </w:pPr>
      <w:r>
        <w:t>MP 963</w:t>
      </w:r>
      <w:r>
        <w:tab/>
        <w:t>Microbiology Project and Thesis</w:t>
      </w:r>
      <w:r>
        <w:tab/>
        <w:t>5</w:t>
      </w:r>
      <w:r>
        <w:tab/>
        <w:t>120</w:t>
      </w:r>
    </w:p>
    <w:p w:rsidR="00062F78" w:rsidRDefault="00062F78" w:rsidP="00B80BFC">
      <w:pPr>
        <w:pStyle w:val="Curriculum2"/>
        <w:tabs>
          <w:tab w:val="clear" w:pos="8352"/>
          <w:tab w:val="clear" w:pos="9504"/>
          <w:tab w:val="right" w:pos="8364"/>
          <w:tab w:val="right" w:pos="9498"/>
        </w:tabs>
      </w:pPr>
      <w:r>
        <w:t>MP 964</w:t>
      </w:r>
      <w:r>
        <w:tab/>
        <w:t>Molecular Biology Project and Thesis</w:t>
      </w:r>
      <w:r>
        <w:tab/>
        <w:t>5</w:t>
      </w:r>
      <w:r>
        <w:tab/>
        <w:t>120</w:t>
      </w:r>
    </w:p>
    <w:p w:rsidR="00AC558B" w:rsidRDefault="00AC558B" w:rsidP="00B80BFC">
      <w:pPr>
        <w:pStyle w:val="Curriculum2"/>
        <w:tabs>
          <w:tab w:val="clear" w:pos="8352"/>
          <w:tab w:val="clear" w:pos="9504"/>
          <w:tab w:val="right" w:pos="8364"/>
          <w:tab w:val="right" w:pos="9498"/>
        </w:tabs>
      </w:pPr>
      <w:r>
        <w:t>BM 916</w:t>
      </w:r>
      <w:r>
        <w:tab/>
        <w:t>Neuroscience Project and Thesis</w:t>
      </w:r>
      <w:r>
        <w:tab/>
        <w:t>5</w:t>
      </w:r>
      <w:r>
        <w:tab/>
        <w:t>120</w:t>
      </w:r>
    </w:p>
    <w:p w:rsidR="00062F78" w:rsidRDefault="00062F78" w:rsidP="00B80BFC">
      <w:pPr>
        <w:pStyle w:val="Curriculum2"/>
        <w:tabs>
          <w:tab w:val="clear" w:pos="8352"/>
          <w:tab w:val="clear" w:pos="9504"/>
          <w:tab w:val="right" w:pos="8364"/>
          <w:tab w:val="right" w:pos="9498"/>
        </w:tabs>
      </w:pPr>
      <w:r>
        <w:t>MP 965</w:t>
      </w:r>
      <w:r>
        <w:tab/>
        <w:t>Parasitology Project and Thesis</w:t>
      </w:r>
      <w:r>
        <w:tab/>
        <w:t>5</w:t>
      </w:r>
      <w:r>
        <w:tab/>
        <w:t>120</w:t>
      </w:r>
    </w:p>
    <w:p w:rsidR="00062F78" w:rsidRDefault="00062F78" w:rsidP="00B80BFC">
      <w:pPr>
        <w:pStyle w:val="Curriculum2"/>
        <w:tabs>
          <w:tab w:val="clear" w:pos="8352"/>
          <w:tab w:val="clear" w:pos="9504"/>
          <w:tab w:val="right" w:pos="8364"/>
          <w:tab w:val="right" w:pos="9498"/>
        </w:tabs>
      </w:pPr>
      <w:r>
        <w:t>MP 966</w:t>
      </w:r>
      <w:r>
        <w:tab/>
        <w:t>Pharmacology Project and Thesis</w:t>
      </w:r>
      <w:r>
        <w:tab/>
        <w:t>5</w:t>
      </w:r>
      <w:r>
        <w:tab/>
        <w:t>120</w:t>
      </w:r>
    </w:p>
    <w:p w:rsidR="00D52553" w:rsidRDefault="00D52553" w:rsidP="00B80BFC">
      <w:pPr>
        <w:pStyle w:val="Curriculum2"/>
        <w:tabs>
          <w:tab w:val="clear" w:pos="8352"/>
          <w:tab w:val="clear" w:pos="9504"/>
          <w:tab w:val="right" w:pos="8364"/>
          <w:tab w:val="right" w:pos="9498"/>
        </w:tabs>
      </w:pPr>
    </w:p>
    <w:p w:rsidR="00B80BFC" w:rsidRDefault="00B80BFC" w:rsidP="00B80BFC">
      <w:pPr>
        <w:pStyle w:val="Curriculum2"/>
        <w:tabs>
          <w:tab w:val="clear" w:pos="8352"/>
          <w:tab w:val="clear" w:pos="9504"/>
          <w:tab w:val="right" w:pos="8364"/>
          <w:tab w:val="right" w:pos="9498"/>
        </w:tabs>
        <w:rPr>
          <w:b/>
        </w:rPr>
      </w:pPr>
      <w:r w:rsidRPr="008C4ADE">
        <w:rPr>
          <w:b/>
        </w:rPr>
        <w:t>List B</w:t>
      </w:r>
    </w:p>
    <w:p w:rsidR="008C4ADE" w:rsidRPr="008C4ADE" w:rsidRDefault="008C4ADE" w:rsidP="00B80BFC">
      <w:pPr>
        <w:pStyle w:val="Curriculum2"/>
        <w:tabs>
          <w:tab w:val="clear" w:pos="8352"/>
          <w:tab w:val="clear" w:pos="9504"/>
          <w:tab w:val="right" w:pos="8364"/>
          <w:tab w:val="right" w:pos="9498"/>
        </w:tabs>
        <w:rPr>
          <w:b/>
        </w:rPr>
      </w:pPr>
    </w:p>
    <w:p w:rsidR="00062F78" w:rsidRDefault="00062F78" w:rsidP="00B80BFC">
      <w:pPr>
        <w:pStyle w:val="Curriculum2"/>
        <w:tabs>
          <w:tab w:val="clear" w:pos="8352"/>
          <w:tab w:val="clear" w:pos="9504"/>
          <w:tab w:val="right" w:pos="8364"/>
          <w:tab w:val="right" w:pos="9498"/>
        </w:tabs>
      </w:pPr>
      <w:r>
        <w:t>MP 941</w:t>
      </w:r>
      <w:r>
        <w:tab/>
        <w:t>Advanced Techniques in Biochemistry</w:t>
      </w:r>
      <w:r>
        <w:tab/>
        <w:t>5</w:t>
      </w:r>
      <w:r>
        <w:tab/>
        <w:t>10</w:t>
      </w:r>
    </w:p>
    <w:p w:rsidR="00062F78" w:rsidRDefault="00062F78" w:rsidP="00B80BFC">
      <w:pPr>
        <w:pStyle w:val="Curriculum2"/>
        <w:tabs>
          <w:tab w:val="clear" w:pos="8352"/>
          <w:tab w:val="clear" w:pos="9504"/>
          <w:tab w:val="right" w:pos="8364"/>
          <w:tab w:val="right" w:pos="9498"/>
        </w:tabs>
      </w:pPr>
      <w:r>
        <w:t>MP 942</w:t>
      </w:r>
      <w:r>
        <w:tab/>
        <w:t>Advanced Techniques in Biomedical Research</w:t>
      </w:r>
      <w:r>
        <w:tab/>
        <w:t>5</w:t>
      </w:r>
      <w:r>
        <w:tab/>
        <w:t>10</w:t>
      </w:r>
    </w:p>
    <w:p w:rsidR="00062F78" w:rsidRDefault="00062F78" w:rsidP="00B80BFC">
      <w:pPr>
        <w:pStyle w:val="Curriculum2"/>
        <w:tabs>
          <w:tab w:val="clear" w:pos="8352"/>
          <w:tab w:val="clear" w:pos="9504"/>
          <w:tab w:val="right" w:pos="8364"/>
          <w:tab w:val="right" w:pos="9498"/>
        </w:tabs>
      </w:pPr>
      <w:r>
        <w:t>MP 944</w:t>
      </w:r>
      <w:r>
        <w:tab/>
        <w:t>Advanced Techniques in Immunology</w:t>
      </w:r>
      <w:r>
        <w:tab/>
        <w:t>5</w:t>
      </w:r>
      <w:r>
        <w:tab/>
        <w:t>10</w:t>
      </w:r>
    </w:p>
    <w:p w:rsidR="00AC558B" w:rsidRDefault="00AC558B" w:rsidP="00B80BFC">
      <w:pPr>
        <w:pStyle w:val="Curriculum2"/>
        <w:tabs>
          <w:tab w:val="clear" w:pos="8352"/>
          <w:tab w:val="clear" w:pos="9504"/>
          <w:tab w:val="right" w:pos="8364"/>
          <w:tab w:val="right" w:pos="9498"/>
        </w:tabs>
      </w:pPr>
      <w:r>
        <w:t>MP 968</w:t>
      </w:r>
      <w:r>
        <w:tab/>
        <w:t>Advanced Techniques in In Vivo Biology</w:t>
      </w:r>
      <w:r>
        <w:tab/>
        <w:t>5</w:t>
      </w:r>
      <w:r>
        <w:tab/>
        <w:t>10</w:t>
      </w:r>
    </w:p>
    <w:p w:rsidR="00062F78" w:rsidRDefault="00062F78" w:rsidP="00B80BFC">
      <w:pPr>
        <w:pStyle w:val="Curriculum2"/>
        <w:tabs>
          <w:tab w:val="clear" w:pos="8352"/>
          <w:tab w:val="clear" w:pos="9504"/>
          <w:tab w:val="right" w:pos="8364"/>
          <w:tab w:val="right" w:pos="9498"/>
        </w:tabs>
      </w:pPr>
      <w:r>
        <w:t>MP 945</w:t>
      </w:r>
      <w:r>
        <w:tab/>
        <w:t>Advanced Techniques in Microbiology</w:t>
      </w:r>
      <w:r>
        <w:tab/>
        <w:t>5</w:t>
      </w:r>
      <w:r>
        <w:tab/>
        <w:t>10</w:t>
      </w:r>
    </w:p>
    <w:p w:rsidR="00062F78" w:rsidRDefault="00062F78" w:rsidP="00B80BFC">
      <w:pPr>
        <w:pStyle w:val="Curriculum2"/>
        <w:tabs>
          <w:tab w:val="clear" w:pos="8352"/>
          <w:tab w:val="clear" w:pos="9504"/>
          <w:tab w:val="right" w:pos="8364"/>
          <w:tab w:val="right" w:pos="9498"/>
        </w:tabs>
      </w:pPr>
      <w:r>
        <w:t>MP 946</w:t>
      </w:r>
      <w:r>
        <w:tab/>
        <w:t>Advanced Techniques in Molecular Biology</w:t>
      </w:r>
      <w:r>
        <w:tab/>
        <w:t>5</w:t>
      </w:r>
      <w:r>
        <w:tab/>
        <w:t>10</w:t>
      </w:r>
    </w:p>
    <w:p w:rsidR="00062F78" w:rsidRDefault="00062F78" w:rsidP="00B80BFC">
      <w:pPr>
        <w:pStyle w:val="Curriculum2"/>
        <w:tabs>
          <w:tab w:val="clear" w:pos="8352"/>
          <w:tab w:val="clear" w:pos="9504"/>
          <w:tab w:val="right" w:pos="8364"/>
          <w:tab w:val="right" w:pos="9498"/>
        </w:tabs>
      </w:pPr>
      <w:r>
        <w:t>MP 947</w:t>
      </w:r>
      <w:r>
        <w:tab/>
        <w:t>Advanced Techniques in Pharmacology</w:t>
      </w:r>
      <w:r>
        <w:tab/>
        <w:t>5</w:t>
      </w:r>
      <w:r>
        <w:tab/>
        <w:t>10</w:t>
      </w:r>
    </w:p>
    <w:p w:rsidR="00AC558B" w:rsidRDefault="00AC558B" w:rsidP="00B80BFC">
      <w:pPr>
        <w:pStyle w:val="Curriculum2"/>
        <w:tabs>
          <w:tab w:val="clear" w:pos="8352"/>
          <w:tab w:val="clear" w:pos="9504"/>
          <w:tab w:val="right" w:pos="8364"/>
          <w:tab w:val="right" w:pos="9498"/>
        </w:tabs>
      </w:pPr>
      <w:r>
        <w:t>MP 977</w:t>
      </w:r>
      <w:r>
        <w:tab/>
        <w:t>Advanced Techniques in Toxicological Analysis</w:t>
      </w:r>
      <w:r>
        <w:tab/>
        <w:t>5</w:t>
      </w:r>
      <w:r>
        <w:tab/>
        <w:t>10</w:t>
      </w:r>
    </w:p>
    <w:p w:rsidR="00B80BFC" w:rsidRDefault="00B80BFC" w:rsidP="00B80BFC">
      <w:pPr>
        <w:pStyle w:val="Curriculum2"/>
        <w:tabs>
          <w:tab w:val="clear" w:pos="8352"/>
          <w:tab w:val="clear" w:pos="9504"/>
          <w:tab w:val="right" w:pos="8364"/>
          <w:tab w:val="right" w:pos="9498"/>
        </w:tabs>
      </w:pPr>
    </w:p>
    <w:p w:rsidR="00B80BFC" w:rsidRDefault="00B80BFC" w:rsidP="00B80BFC">
      <w:pPr>
        <w:pStyle w:val="Curriculum2"/>
        <w:tabs>
          <w:tab w:val="clear" w:pos="8352"/>
          <w:tab w:val="clear" w:pos="9504"/>
          <w:tab w:val="right" w:pos="8364"/>
          <w:tab w:val="right" w:pos="9498"/>
        </w:tabs>
        <w:rPr>
          <w:b/>
        </w:rPr>
      </w:pPr>
      <w:r w:rsidRPr="008C4ADE">
        <w:rPr>
          <w:b/>
        </w:rPr>
        <w:t>List C</w:t>
      </w:r>
      <w:r w:rsidRPr="008C4ADE">
        <w:rPr>
          <w:b/>
        </w:rPr>
        <w:tab/>
      </w:r>
    </w:p>
    <w:p w:rsidR="008C4ADE" w:rsidRPr="008C4ADE" w:rsidRDefault="008C4ADE" w:rsidP="00B80BFC">
      <w:pPr>
        <w:pStyle w:val="Curriculum2"/>
        <w:tabs>
          <w:tab w:val="clear" w:pos="8352"/>
          <w:tab w:val="clear" w:pos="9504"/>
          <w:tab w:val="right" w:pos="8364"/>
          <w:tab w:val="right" w:pos="9498"/>
        </w:tabs>
        <w:rPr>
          <w:b/>
        </w:rPr>
      </w:pPr>
    </w:p>
    <w:p w:rsidR="009E4611" w:rsidRDefault="009E4611" w:rsidP="00B80BFC">
      <w:pPr>
        <w:pStyle w:val="Curriculum2"/>
        <w:tabs>
          <w:tab w:val="clear" w:pos="8352"/>
          <w:tab w:val="clear" w:pos="9504"/>
          <w:tab w:val="right" w:pos="8364"/>
          <w:tab w:val="right" w:pos="9498"/>
        </w:tabs>
      </w:pPr>
      <w:r w:rsidRPr="007C1DE9">
        <w:t>MP 951</w:t>
      </w:r>
      <w:r>
        <w:tab/>
        <w:t>Advanced Topics in Biochemistry</w:t>
      </w:r>
      <w:r>
        <w:tab/>
        <w:t>5</w:t>
      </w:r>
      <w:r>
        <w:tab/>
        <w:t>10</w:t>
      </w:r>
    </w:p>
    <w:p w:rsidR="009E4611" w:rsidRDefault="009E4611" w:rsidP="00B80BFC">
      <w:pPr>
        <w:pStyle w:val="Curriculum2"/>
        <w:tabs>
          <w:tab w:val="clear" w:pos="8352"/>
          <w:tab w:val="clear" w:pos="9504"/>
          <w:tab w:val="right" w:pos="8364"/>
          <w:tab w:val="right" w:pos="9498"/>
        </w:tabs>
      </w:pPr>
      <w:r>
        <w:t>MP 953</w:t>
      </w:r>
      <w:r>
        <w:tab/>
        <w:t>Advanced Topics in Immunology</w:t>
      </w:r>
      <w:r>
        <w:tab/>
        <w:t>5</w:t>
      </w:r>
      <w:r>
        <w:tab/>
        <w:t>10</w:t>
      </w:r>
    </w:p>
    <w:p w:rsidR="00004D1E" w:rsidRDefault="00004D1E" w:rsidP="00B80BFC">
      <w:pPr>
        <w:pStyle w:val="Curriculum2"/>
        <w:tabs>
          <w:tab w:val="clear" w:pos="8352"/>
          <w:tab w:val="clear" w:pos="9504"/>
          <w:tab w:val="right" w:pos="8364"/>
          <w:tab w:val="right" w:pos="9498"/>
        </w:tabs>
      </w:pPr>
      <w:r>
        <w:t>BM 901</w:t>
      </w:r>
      <w:r>
        <w:tab/>
        <w:t>Advanced Applications of In vivo Research</w:t>
      </w:r>
      <w:r>
        <w:tab/>
        <w:t>5</w:t>
      </w:r>
      <w:r>
        <w:tab/>
        <w:t>10</w:t>
      </w:r>
    </w:p>
    <w:p w:rsidR="009E4611" w:rsidRDefault="009E4611" w:rsidP="00B80BFC">
      <w:pPr>
        <w:pStyle w:val="Curriculum2"/>
        <w:tabs>
          <w:tab w:val="clear" w:pos="8352"/>
          <w:tab w:val="clear" w:pos="9504"/>
          <w:tab w:val="right" w:pos="8364"/>
          <w:tab w:val="right" w:pos="9498"/>
        </w:tabs>
      </w:pPr>
      <w:r>
        <w:t>MP 954</w:t>
      </w:r>
      <w:r>
        <w:tab/>
        <w:t>Advanced Topics in Microbiology</w:t>
      </w:r>
      <w:r>
        <w:tab/>
        <w:t>5</w:t>
      </w:r>
      <w:r>
        <w:tab/>
        <w:t>10</w:t>
      </w:r>
    </w:p>
    <w:p w:rsidR="00004D1E" w:rsidRDefault="00004D1E" w:rsidP="00B80BFC">
      <w:pPr>
        <w:pStyle w:val="Curriculum2"/>
        <w:tabs>
          <w:tab w:val="clear" w:pos="8352"/>
          <w:tab w:val="clear" w:pos="9504"/>
          <w:tab w:val="right" w:pos="8364"/>
          <w:tab w:val="right" w:pos="9498"/>
        </w:tabs>
      </w:pPr>
      <w:r>
        <w:t>BM 902</w:t>
      </w:r>
      <w:r>
        <w:tab/>
        <w:t>Advanced Topics in Neuroscience</w:t>
      </w:r>
      <w:r>
        <w:tab/>
        <w:t>5</w:t>
      </w:r>
      <w:r>
        <w:tab/>
        <w:t>10</w:t>
      </w:r>
    </w:p>
    <w:p w:rsidR="009E4611" w:rsidRDefault="009E4611" w:rsidP="00B80BFC">
      <w:pPr>
        <w:pStyle w:val="Curriculum2"/>
        <w:tabs>
          <w:tab w:val="clear" w:pos="8352"/>
          <w:tab w:val="clear" w:pos="9504"/>
          <w:tab w:val="right" w:pos="8364"/>
          <w:tab w:val="right" w:pos="9498"/>
        </w:tabs>
      </w:pPr>
      <w:r>
        <w:t>MP 955</w:t>
      </w:r>
      <w:r>
        <w:tab/>
        <w:t>Advanced Topics in Molecular Biology</w:t>
      </w:r>
      <w:r>
        <w:tab/>
        <w:t>5</w:t>
      </w:r>
      <w:r>
        <w:tab/>
        <w:t>10</w:t>
      </w:r>
    </w:p>
    <w:p w:rsidR="009E4611" w:rsidRDefault="009E4611" w:rsidP="00B80BFC">
      <w:pPr>
        <w:pStyle w:val="Curriculum2"/>
        <w:tabs>
          <w:tab w:val="clear" w:pos="8352"/>
          <w:tab w:val="clear" w:pos="9504"/>
          <w:tab w:val="right" w:pos="8364"/>
          <w:tab w:val="right" w:pos="9498"/>
        </w:tabs>
      </w:pPr>
      <w:r>
        <w:t>MP 956</w:t>
      </w:r>
      <w:r>
        <w:tab/>
        <w:t xml:space="preserve">Advanced Topics in </w:t>
      </w:r>
      <w:smartTag w:uri="urn:schemas-microsoft-com:office:smarttags" w:element="place">
        <w:r>
          <w:t>Para</w:t>
        </w:r>
      </w:smartTag>
      <w:r>
        <w:t>sitology</w:t>
      </w:r>
      <w:r>
        <w:tab/>
        <w:t>5</w:t>
      </w:r>
      <w:r>
        <w:tab/>
        <w:t>10</w:t>
      </w:r>
    </w:p>
    <w:p w:rsidR="009E4611" w:rsidRDefault="009E4611" w:rsidP="00B80BFC">
      <w:pPr>
        <w:pStyle w:val="Curriculum2"/>
        <w:tabs>
          <w:tab w:val="clear" w:pos="8352"/>
          <w:tab w:val="clear" w:pos="9504"/>
          <w:tab w:val="right" w:pos="8364"/>
          <w:tab w:val="right" w:pos="9498"/>
        </w:tabs>
      </w:pPr>
      <w:r>
        <w:t>MP 957</w:t>
      </w:r>
      <w:r>
        <w:tab/>
        <w:t>Advanced Topics in Pharmacology</w:t>
      </w:r>
      <w:r>
        <w:tab/>
        <w:t>5</w:t>
      </w:r>
      <w:r>
        <w:tab/>
        <w:t>10</w:t>
      </w:r>
    </w:p>
    <w:p w:rsidR="00B80BFC" w:rsidRDefault="00004D1E" w:rsidP="00004D1E">
      <w:pPr>
        <w:pStyle w:val="Curriculum2"/>
      </w:pPr>
      <w:r>
        <w:t>MP 976</w:t>
      </w:r>
      <w:r>
        <w:tab/>
        <w:t>Advanced Topics in Toxicology</w:t>
      </w:r>
      <w:r>
        <w:tab/>
        <w:t>5</w:t>
      </w:r>
      <w:r>
        <w:tab/>
        <w:t>10</w:t>
      </w:r>
    </w:p>
    <w:p w:rsidR="00B72A96" w:rsidRDefault="00B72A96" w:rsidP="00B80BFC">
      <w:pPr>
        <w:pStyle w:val="Calendar1"/>
        <w:tabs>
          <w:tab w:val="right" w:pos="8364"/>
          <w:tab w:val="right" w:pos="9498"/>
        </w:tabs>
      </w:pPr>
    </w:p>
    <w:p w:rsidR="00B72A96" w:rsidRPr="00B72A96" w:rsidRDefault="00B72A96" w:rsidP="00B72A96">
      <w:pPr>
        <w:pStyle w:val="Calendar2"/>
        <w:tabs>
          <w:tab w:val="right" w:pos="8364"/>
          <w:tab w:val="right" w:pos="9498"/>
        </w:tabs>
        <w:rPr>
          <w:szCs w:val="24"/>
        </w:rPr>
      </w:pPr>
      <w:r>
        <w:tab/>
      </w:r>
      <w:r w:rsidRPr="00B72A96">
        <w:rPr>
          <w:szCs w:val="24"/>
        </w:rPr>
        <w:t>To qualify for the award of the degree of MRes the student must normally undertake the following classes:</w:t>
      </w:r>
    </w:p>
    <w:p w:rsidR="00B72A96" w:rsidRPr="00B72A96" w:rsidRDefault="00B72A96" w:rsidP="00B72A96">
      <w:pPr>
        <w:pStyle w:val="Calendar2"/>
        <w:tabs>
          <w:tab w:val="right" w:pos="8364"/>
          <w:tab w:val="right" w:pos="9498"/>
        </w:tabs>
        <w:rPr>
          <w:szCs w:val="24"/>
        </w:rPr>
      </w:pPr>
    </w:p>
    <w:p w:rsidR="00B72A96" w:rsidRPr="00062F78" w:rsidRDefault="00B72A96" w:rsidP="00B72A96">
      <w:pPr>
        <w:pStyle w:val="CalendarNumberedList"/>
        <w:tabs>
          <w:tab w:val="left" w:pos="3960"/>
          <w:tab w:val="right" w:pos="8364"/>
          <w:tab w:val="right" w:pos="9498"/>
        </w:tabs>
        <w:rPr>
          <w:szCs w:val="24"/>
        </w:rPr>
      </w:pPr>
      <w:r w:rsidRPr="00B72A96">
        <w:rPr>
          <w:i/>
          <w:szCs w:val="24"/>
        </w:rPr>
        <w:t>Biochemistry:</w:t>
      </w:r>
      <w:r w:rsidRPr="00B72A96">
        <w:rPr>
          <w:i/>
          <w:szCs w:val="24"/>
        </w:rPr>
        <w:tab/>
      </w:r>
      <w:r w:rsidR="00062F78">
        <w:rPr>
          <w:szCs w:val="24"/>
        </w:rPr>
        <w:t>MP941, MP951 and MP961</w:t>
      </w:r>
    </w:p>
    <w:p w:rsidR="00B72A96" w:rsidRDefault="00B72A96" w:rsidP="00B72A96">
      <w:pPr>
        <w:pStyle w:val="CalendarNumberedList"/>
        <w:tabs>
          <w:tab w:val="left" w:pos="3960"/>
          <w:tab w:val="right" w:pos="8364"/>
          <w:tab w:val="right" w:pos="9498"/>
        </w:tabs>
        <w:rPr>
          <w:szCs w:val="24"/>
        </w:rPr>
      </w:pPr>
      <w:r w:rsidRPr="00B72A96">
        <w:rPr>
          <w:i/>
          <w:szCs w:val="24"/>
        </w:rPr>
        <w:t>Immunology:</w:t>
      </w:r>
      <w:r w:rsidRPr="00B72A96">
        <w:rPr>
          <w:i/>
          <w:szCs w:val="24"/>
        </w:rPr>
        <w:tab/>
      </w:r>
      <w:r w:rsidR="00062F78">
        <w:rPr>
          <w:szCs w:val="24"/>
        </w:rPr>
        <w:t>MP944, MP953 and MP962</w:t>
      </w:r>
    </w:p>
    <w:p w:rsidR="005017E6" w:rsidRPr="00062F78" w:rsidRDefault="005017E6" w:rsidP="00B72A96">
      <w:pPr>
        <w:pStyle w:val="CalendarNumberedList"/>
        <w:tabs>
          <w:tab w:val="left" w:pos="3960"/>
          <w:tab w:val="right" w:pos="8364"/>
          <w:tab w:val="right" w:pos="9498"/>
        </w:tabs>
        <w:rPr>
          <w:szCs w:val="24"/>
        </w:rPr>
      </w:pPr>
      <w:r>
        <w:rPr>
          <w:i/>
          <w:szCs w:val="24"/>
        </w:rPr>
        <w:t>In vivo Sciences</w:t>
      </w:r>
      <w:r>
        <w:rPr>
          <w:i/>
          <w:szCs w:val="24"/>
        </w:rPr>
        <w:tab/>
      </w:r>
      <w:r w:rsidRPr="005017E6">
        <w:rPr>
          <w:szCs w:val="24"/>
        </w:rPr>
        <w:t>BM 915, MP 968, BM 901</w:t>
      </w:r>
    </w:p>
    <w:p w:rsidR="00062F78" w:rsidRPr="007C1DE9" w:rsidRDefault="00B72A96" w:rsidP="00B72A96">
      <w:pPr>
        <w:pStyle w:val="CalendarNumberedList"/>
        <w:tabs>
          <w:tab w:val="left" w:pos="3960"/>
          <w:tab w:val="right" w:pos="8364"/>
          <w:tab w:val="right" w:pos="9498"/>
        </w:tabs>
        <w:rPr>
          <w:szCs w:val="24"/>
        </w:rPr>
      </w:pPr>
      <w:r w:rsidRPr="00B72A96">
        <w:rPr>
          <w:i/>
          <w:szCs w:val="24"/>
        </w:rPr>
        <w:t>Microbiology:</w:t>
      </w:r>
      <w:r w:rsidRPr="00B72A96">
        <w:rPr>
          <w:i/>
          <w:szCs w:val="24"/>
        </w:rPr>
        <w:tab/>
      </w:r>
      <w:r w:rsidR="007C1DE9">
        <w:rPr>
          <w:szCs w:val="24"/>
        </w:rPr>
        <w:t>MP945, MP954 and MP963</w:t>
      </w:r>
    </w:p>
    <w:p w:rsidR="00B72A96" w:rsidRDefault="00B72A96" w:rsidP="00B72A96">
      <w:pPr>
        <w:pStyle w:val="CalendarNumberedList"/>
        <w:tabs>
          <w:tab w:val="left" w:pos="3960"/>
          <w:tab w:val="right" w:pos="8364"/>
          <w:tab w:val="right" w:pos="9498"/>
        </w:tabs>
        <w:rPr>
          <w:szCs w:val="24"/>
        </w:rPr>
      </w:pPr>
      <w:r w:rsidRPr="00B72A96">
        <w:rPr>
          <w:i/>
          <w:szCs w:val="24"/>
        </w:rPr>
        <w:t>Molecular Biology:</w:t>
      </w:r>
      <w:r w:rsidR="007C1DE9">
        <w:rPr>
          <w:i/>
          <w:szCs w:val="24"/>
        </w:rPr>
        <w:tab/>
      </w:r>
      <w:r w:rsidR="007C1DE9">
        <w:rPr>
          <w:szCs w:val="24"/>
        </w:rPr>
        <w:t>MP946, MP955 and MP964</w:t>
      </w:r>
    </w:p>
    <w:p w:rsidR="00297B8B" w:rsidRPr="007C1DE9" w:rsidRDefault="00297B8B" w:rsidP="00B72A96">
      <w:pPr>
        <w:pStyle w:val="CalendarNumberedList"/>
        <w:tabs>
          <w:tab w:val="left" w:pos="3960"/>
          <w:tab w:val="right" w:pos="8364"/>
          <w:tab w:val="right" w:pos="9498"/>
        </w:tabs>
        <w:rPr>
          <w:szCs w:val="24"/>
        </w:rPr>
      </w:pPr>
      <w:r>
        <w:rPr>
          <w:i/>
          <w:szCs w:val="24"/>
        </w:rPr>
        <w:t>Neuroscience:</w:t>
      </w:r>
      <w:r>
        <w:rPr>
          <w:i/>
          <w:szCs w:val="24"/>
        </w:rPr>
        <w:tab/>
      </w:r>
      <w:r w:rsidRPr="005327CC">
        <w:rPr>
          <w:szCs w:val="24"/>
        </w:rPr>
        <w:t xml:space="preserve">BM916, BM902 and an appropriate techniques class </w:t>
      </w:r>
      <w:r w:rsidRPr="005327CC">
        <w:rPr>
          <w:szCs w:val="24"/>
        </w:rPr>
        <w:tab/>
        <w:t>from option list B</w:t>
      </w:r>
      <w:r>
        <w:rPr>
          <w:i/>
          <w:szCs w:val="24"/>
        </w:rPr>
        <w:tab/>
      </w:r>
    </w:p>
    <w:p w:rsidR="00B72A96" w:rsidRPr="00B72A96" w:rsidRDefault="00B72A96" w:rsidP="00B72A96">
      <w:pPr>
        <w:pStyle w:val="CalendarNumberedList"/>
        <w:tabs>
          <w:tab w:val="left" w:pos="3960"/>
          <w:tab w:val="right" w:pos="8364"/>
          <w:tab w:val="right" w:pos="9498"/>
        </w:tabs>
        <w:ind w:left="3960" w:hanging="2520"/>
        <w:rPr>
          <w:szCs w:val="24"/>
        </w:rPr>
      </w:pPr>
      <w:r w:rsidRPr="00B72A96">
        <w:rPr>
          <w:i/>
          <w:szCs w:val="24"/>
        </w:rPr>
        <w:t>Parasitology:</w:t>
      </w:r>
      <w:r w:rsidRPr="00B72A96">
        <w:rPr>
          <w:szCs w:val="24"/>
        </w:rPr>
        <w:tab/>
      </w:r>
      <w:r w:rsidR="007C1DE9">
        <w:rPr>
          <w:szCs w:val="24"/>
        </w:rPr>
        <w:t xml:space="preserve">MP956, MP965 </w:t>
      </w:r>
      <w:r w:rsidRPr="00B72A96">
        <w:rPr>
          <w:szCs w:val="24"/>
        </w:rPr>
        <w:t>and an appropriate techniques class from option list B</w:t>
      </w:r>
    </w:p>
    <w:p w:rsidR="00B72A96" w:rsidRPr="00B72A96" w:rsidRDefault="00B72A96" w:rsidP="0083518F">
      <w:pPr>
        <w:pStyle w:val="CalendarNumberedList"/>
        <w:tabs>
          <w:tab w:val="left" w:pos="3960"/>
          <w:tab w:val="right" w:pos="8364"/>
          <w:tab w:val="right" w:pos="9498"/>
        </w:tabs>
        <w:rPr>
          <w:szCs w:val="24"/>
        </w:rPr>
      </w:pPr>
      <w:r w:rsidRPr="00B72A96">
        <w:rPr>
          <w:i/>
          <w:szCs w:val="24"/>
        </w:rPr>
        <w:t>Pharmacology:</w:t>
      </w:r>
      <w:r w:rsidRPr="00B72A96">
        <w:rPr>
          <w:i/>
          <w:szCs w:val="24"/>
        </w:rPr>
        <w:tab/>
      </w:r>
      <w:r w:rsidR="007C1DE9">
        <w:rPr>
          <w:szCs w:val="24"/>
        </w:rPr>
        <w:t>MP947, MP957 and MP966</w:t>
      </w:r>
    </w:p>
    <w:p w:rsidR="00B80BFC" w:rsidRDefault="00B80BFC" w:rsidP="00B80BFC">
      <w:pPr>
        <w:pStyle w:val="Calendar2"/>
        <w:tabs>
          <w:tab w:val="right" w:pos="8364"/>
          <w:tab w:val="right" w:pos="9498"/>
        </w:tabs>
        <w:rPr>
          <w:sz w:val="20"/>
        </w:rPr>
      </w:pPr>
    </w:p>
    <w:p w:rsidR="00B80BFC" w:rsidRDefault="00B80BFC" w:rsidP="00B80BFC">
      <w:pPr>
        <w:pStyle w:val="CalendarHeader2"/>
        <w:tabs>
          <w:tab w:val="right" w:pos="8364"/>
          <w:tab w:val="right" w:pos="9498"/>
        </w:tabs>
      </w:pPr>
      <w:bookmarkStart w:id="834" w:name="_Toc47238045"/>
      <w:r>
        <w:t>Examination, Progress and Final Assessment</w:t>
      </w:r>
      <w:bookmarkEnd w:id="834"/>
      <w:r>
        <w:t xml:space="preserve"> </w:t>
      </w:r>
    </w:p>
    <w:p w:rsidR="00B80BFC" w:rsidRDefault="00B80BFC" w:rsidP="00B80BFC">
      <w:pPr>
        <w:pStyle w:val="Calendar1"/>
        <w:tabs>
          <w:tab w:val="right" w:pos="8364"/>
          <w:tab w:val="right" w:pos="9498"/>
        </w:tabs>
      </w:pPr>
      <w:r>
        <w:t>20.22.</w:t>
      </w:r>
      <w:r w:rsidR="0064480F">
        <w:t>5</w:t>
      </w:r>
      <w:r>
        <w:tab/>
        <w:t xml:space="preserve">Candidates are required to perform to the satisfaction of the examiners in the course work and in the Project and Thesis.   </w:t>
      </w:r>
    </w:p>
    <w:p w:rsidR="00B80BFC" w:rsidRDefault="00B80BFC" w:rsidP="00B80BFC">
      <w:pPr>
        <w:pStyle w:val="Calendar1"/>
        <w:tabs>
          <w:tab w:val="right" w:pos="8364"/>
          <w:tab w:val="right" w:pos="9498"/>
        </w:tabs>
      </w:pPr>
      <w:r>
        <w:t>20.22.</w:t>
      </w:r>
      <w:r w:rsidR="0064480F">
        <w:t>6</w:t>
      </w:r>
      <w:r>
        <w:tab/>
        <w:t>The final assessment will be based on performance in the written examinations, the coursework, the Project and Thesis and, if required, in an oral examination.</w:t>
      </w:r>
    </w:p>
    <w:p w:rsidR="00B80BFC" w:rsidRDefault="00B80BFC" w:rsidP="00B80BFC">
      <w:pPr>
        <w:pStyle w:val="CalendarHeader2"/>
        <w:tabs>
          <w:tab w:val="right" w:pos="8364"/>
          <w:tab w:val="right" w:pos="9498"/>
        </w:tabs>
      </w:pPr>
      <w:bookmarkStart w:id="835" w:name="_Toc47238046"/>
    </w:p>
    <w:p w:rsidR="00B80BFC" w:rsidRDefault="00B80BFC" w:rsidP="00B80BFC">
      <w:pPr>
        <w:pStyle w:val="CalendarHeader2"/>
        <w:tabs>
          <w:tab w:val="right" w:pos="8364"/>
          <w:tab w:val="right" w:pos="9498"/>
        </w:tabs>
      </w:pPr>
      <w:r>
        <w:lastRenderedPageBreak/>
        <w:t>Award</w:t>
      </w:r>
      <w:bookmarkEnd w:id="835"/>
    </w:p>
    <w:p w:rsidR="00B80BFC" w:rsidRDefault="00B80BFC" w:rsidP="00B80BFC">
      <w:pPr>
        <w:pStyle w:val="Calendar1"/>
        <w:tabs>
          <w:tab w:val="right" w:pos="8364"/>
          <w:tab w:val="right" w:pos="9498"/>
        </w:tabs>
      </w:pPr>
      <w:r>
        <w:t>20.22.</w:t>
      </w:r>
      <w:r w:rsidR="0064480F">
        <w:t>7</w:t>
      </w:r>
      <w:r w:rsidRPr="00C12B9C">
        <w:rPr>
          <w:b/>
          <w:i/>
        </w:rPr>
        <w:tab/>
      </w:r>
      <w:r>
        <w:rPr>
          <w:b/>
        </w:rPr>
        <w:t>Degree of MRes</w:t>
      </w:r>
      <w:r w:rsidR="00B72A96">
        <w:rPr>
          <w:b/>
        </w:rPr>
        <w:t>:</w:t>
      </w:r>
      <w:r>
        <w:rPr>
          <w:b/>
        </w:rPr>
        <w:t xml:space="preserve"> </w:t>
      </w:r>
      <w:r>
        <w:t>In order to qualify for the degree of MRes</w:t>
      </w:r>
      <w:r w:rsidR="00B72A96">
        <w:t>,</w:t>
      </w:r>
      <w:r>
        <w:t xml:space="preserve"> a candidate must have performed to the satisfaction of the Examiners and must have accumulated no</w:t>
      </w:r>
      <w:r w:rsidR="00C11275">
        <w:t xml:space="preserve"> fewer than 180 </w:t>
      </w:r>
      <w:r>
        <w:t>credits, of which 120 must have been awarded in respect of the Project and Thesis.</w:t>
      </w:r>
    </w:p>
    <w:p w:rsidR="008564EE" w:rsidRPr="008564EE" w:rsidRDefault="008564EE" w:rsidP="008564EE">
      <w:pPr>
        <w:pStyle w:val="Calendar1"/>
        <w:rPr>
          <w:szCs w:val="24"/>
        </w:rPr>
      </w:pPr>
    </w:p>
    <w:p w:rsidR="008564EE" w:rsidRPr="008564EE" w:rsidRDefault="008564EE" w:rsidP="008564EE">
      <w:pPr>
        <w:pStyle w:val="CalendarNumberedList"/>
        <w:rPr>
          <w:b/>
          <w:szCs w:val="24"/>
        </w:rPr>
      </w:pPr>
      <w:r w:rsidRPr="008564EE">
        <w:rPr>
          <w:b/>
          <w:szCs w:val="24"/>
        </w:rPr>
        <w:t>Transfer</w:t>
      </w:r>
    </w:p>
    <w:p w:rsidR="00806AFE" w:rsidRDefault="008564EE" w:rsidP="002356B8">
      <w:pPr>
        <w:pStyle w:val="Calendar1"/>
      </w:pPr>
      <w:r w:rsidRPr="008564EE">
        <w:t>20.22.8</w:t>
      </w:r>
      <w:r w:rsidRPr="008564EE">
        <w:tab/>
        <w:t>A candidate who fails to satisfy the progress or award requirements for the degree of MRes</w:t>
      </w:r>
      <w:r w:rsidRPr="0053313D">
        <w:t xml:space="preserve"> </w:t>
      </w:r>
      <w:r w:rsidRPr="008564EE">
        <w:t>may be transferred to the Postgraduate Certificate in Biomedical Sciences provided the appropriate progress regulations are satisfied.</w:t>
      </w:r>
    </w:p>
    <w:p w:rsidR="006252BE" w:rsidRDefault="006252BE" w:rsidP="002356B8">
      <w:pPr>
        <w:pStyle w:val="Calendar1"/>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6252BE">
      <w:pPr>
        <w:pStyle w:val="Calendar1"/>
        <w:tabs>
          <w:tab w:val="right" w:pos="8364"/>
          <w:tab w:val="right" w:pos="9498"/>
        </w:tabs>
        <w:ind w:left="2880"/>
        <w:rPr>
          <w:b/>
          <w:sz w:val="28"/>
          <w:szCs w:val="24"/>
          <w:lang w:val="en-US"/>
        </w:rPr>
      </w:pPr>
    </w:p>
    <w:p w:rsidR="008C4ADE" w:rsidRDefault="008C4ADE" w:rsidP="008C4ADE">
      <w:pPr>
        <w:pStyle w:val="p3toc2"/>
        <w:tabs>
          <w:tab w:val="right" w:pos="8364"/>
          <w:tab w:val="right" w:pos="9498"/>
        </w:tabs>
      </w:pPr>
      <w:r>
        <w:rPr>
          <w:sz w:val="32"/>
          <w:szCs w:val="32"/>
        </w:rPr>
        <w:lastRenderedPageBreak/>
        <w:tab/>
      </w:r>
      <w:r w:rsidRPr="008C4ADE">
        <w:rPr>
          <w:sz w:val="32"/>
          <w:szCs w:val="32"/>
        </w:rPr>
        <w:t>FACULTY OF SCIENCE</w:t>
      </w:r>
    </w:p>
    <w:p w:rsidR="008C4ADE" w:rsidRDefault="008C4ADE" w:rsidP="008C4ADE">
      <w:pPr>
        <w:pStyle w:val="p3toc2"/>
        <w:tabs>
          <w:tab w:val="right" w:pos="8364"/>
          <w:tab w:val="right" w:pos="9498"/>
        </w:tabs>
      </w:pPr>
    </w:p>
    <w:p w:rsidR="008C4ADE" w:rsidRPr="008C4ADE" w:rsidRDefault="008C4ADE" w:rsidP="008C4ADE">
      <w:pPr>
        <w:pStyle w:val="NoSpacing"/>
        <w:ind w:left="1440"/>
        <w:rPr>
          <w:rFonts w:ascii="Arial" w:hAnsi="Arial" w:cs="Arial"/>
          <w:b/>
          <w:sz w:val="28"/>
          <w:szCs w:val="28"/>
        </w:rPr>
      </w:pPr>
      <w:r w:rsidRPr="008C4ADE">
        <w:rPr>
          <w:rFonts w:ascii="Arial" w:hAnsi="Arial" w:cs="Arial"/>
          <w:b/>
          <w:sz w:val="28"/>
          <w:szCs w:val="28"/>
        </w:rPr>
        <w:t>STRATHCLYDE INSTITUTE OF PHARMACY AND BIOMEDICAL SCIENCES</w:t>
      </w:r>
    </w:p>
    <w:p w:rsidR="008C4ADE" w:rsidRDefault="008C4ADE" w:rsidP="008C4ADE">
      <w:pPr>
        <w:pStyle w:val="Calendar1"/>
        <w:tabs>
          <w:tab w:val="right" w:pos="8364"/>
          <w:tab w:val="right" w:pos="9498"/>
        </w:tabs>
        <w:ind w:left="0" w:firstLine="0"/>
        <w:rPr>
          <w:b/>
          <w:sz w:val="28"/>
          <w:szCs w:val="24"/>
          <w:lang w:val="en-US"/>
        </w:rPr>
      </w:pPr>
    </w:p>
    <w:p w:rsidR="006252BE" w:rsidRPr="006252BE" w:rsidRDefault="008C4ADE" w:rsidP="006252BE">
      <w:pPr>
        <w:pStyle w:val="Calendar1"/>
        <w:tabs>
          <w:tab w:val="right" w:pos="8364"/>
          <w:tab w:val="right" w:pos="9498"/>
        </w:tabs>
        <w:ind w:left="2880"/>
        <w:rPr>
          <w:b/>
          <w:sz w:val="28"/>
          <w:szCs w:val="24"/>
          <w:lang w:val="en-US"/>
        </w:rPr>
      </w:pPr>
      <w:r w:rsidRPr="006252BE">
        <w:rPr>
          <w:b/>
          <w:sz w:val="28"/>
          <w:szCs w:val="24"/>
          <w:lang w:val="en-US"/>
        </w:rPr>
        <w:t>PHARMACEUTICAL SCIENCES</w:t>
      </w:r>
    </w:p>
    <w:p w:rsidR="006252BE" w:rsidRPr="006252BE" w:rsidRDefault="006252BE" w:rsidP="006252BE">
      <w:pPr>
        <w:pStyle w:val="Calendar1"/>
        <w:tabs>
          <w:tab w:val="right" w:pos="8364"/>
          <w:tab w:val="right" w:pos="9498"/>
        </w:tabs>
        <w:rPr>
          <w:b/>
          <w:sz w:val="28"/>
          <w:szCs w:val="24"/>
          <w:lang w:val="en-US"/>
        </w:rPr>
      </w:pPr>
    </w:p>
    <w:p w:rsidR="006252BE" w:rsidRPr="006252BE" w:rsidRDefault="006252BE" w:rsidP="006252BE">
      <w:pPr>
        <w:pStyle w:val="Calendar1"/>
        <w:tabs>
          <w:tab w:val="right" w:pos="8364"/>
          <w:tab w:val="right" w:pos="9498"/>
        </w:tabs>
        <w:rPr>
          <w:b/>
          <w:szCs w:val="24"/>
          <w:lang w:val="en-US"/>
        </w:rPr>
      </w:pPr>
      <w:r w:rsidRPr="006252BE">
        <w:rPr>
          <w:szCs w:val="24"/>
          <w:lang w:val="en-US"/>
        </w:rPr>
        <w:tab/>
      </w:r>
      <w:r w:rsidRPr="006252BE">
        <w:rPr>
          <w:b/>
          <w:szCs w:val="24"/>
          <w:lang w:val="en-US"/>
        </w:rPr>
        <w:t>MRes in Drug Delivery Systems</w:t>
      </w:r>
    </w:p>
    <w:p w:rsidR="006252BE" w:rsidRPr="006252BE" w:rsidRDefault="006252BE" w:rsidP="006252BE">
      <w:pPr>
        <w:pStyle w:val="Calendar1"/>
        <w:tabs>
          <w:tab w:val="right" w:pos="8364"/>
          <w:tab w:val="right" w:pos="9498"/>
        </w:tabs>
        <w:rPr>
          <w:b/>
          <w:szCs w:val="24"/>
          <w:lang w:val="en-US"/>
        </w:rPr>
      </w:pPr>
      <w:r w:rsidRPr="006252BE">
        <w:rPr>
          <w:b/>
          <w:szCs w:val="24"/>
          <w:lang w:val="en-US"/>
        </w:rPr>
        <w:tab/>
        <w:t>MRes in Drug Discovery</w:t>
      </w:r>
    </w:p>
    <w:p w:rsidR="006252BE" w:rsidRPr="006252BE" w:rsidRDefault="006252BE" w:rsidP="006252BE">
      <w:pPr>
        <w:pStyle w:val="Calendar1"/>
        <w:tabs>
          <w:tab w:val="right" w:pos="8364"/>
          <w:tab w:val="right" w:pos="9498"/>
        </w:tabs>
        <w:rPr>
          <w:b/>
          <w:szCs w:val="24"/>
          <w:lang w:val="en-US"/>
        </w:rPr>
      </w:pPr>
      <w:r w:rsidRPr="006252BE">
        <w:rPr>
          <w:b/>
          <w:szCs w:val="24"/>
          <w:lang w:val="en-US"/>
        </w:rPr>
        <w:tab/>
        <w:t>MRes in Toxicology</w:t>
      </w:r>
    </w:p>
    <w:p w:rsidR="006252BE" w:rsidRPr="006252BE" w:rsidRDefault="006252BE" w:rsidP="006252BE">
      <w:pPr>
        <w:pStyle w:val="Calendar1"/>
        <w:tabs>
          <w:tab w:val="right" w:pos="8364"/>
          <w:tab w:val="right" w:pos="9498"/>
        </w:tabs>
        <w:rPr>
          <w:szCs w:val="24"/>
          <w:lang w:val="en-US"/>
        </w:rPr>
      </w:pPr>
    </w:p>
    <w:p w:rsidR="006252BE" w:rsidRPr="006252BE" w:rsidRDefault="006252BE" w:rsidP="006252BE">
      <w:pPr>
        <w:pStyle w:val="CalendarHeader2"/>
        <w:tabs>
          <w:tab w:val="right" w:pos="8364"/>
          <w:tab w:val="right" w:pos="9498"/>
        </w:tabs>
      </w:pPr>
      <w:r w:rsidRPr="006252BE">
        <w:t>Course Regulations</w:t>
      </w:r>
    </w:p>
    <w:p w:rsidR="006252BE" w:rsidRPr="006252BE" w:rsidRDefault="006252BE" w:rsidP="006252BE">
      <w:pPr>
        <w:pStyle w:val="Calendar1"/>
        <w:tabs>
          <w:tab w:val="right" w:pos="8364"/>
          <w:tab w:val="right" w:pos="9498"/>
        </w:tabs>
      </w:pPr>
      <w:r w:rsidRPr="006252BE">
        <w:tab/>
        <w:t>[These regulations are to be read in conjunction with Regulations 20 and 20.4]</w:t>
      </w:r>
    </w:p>
    <w:p w:rsidR="006252BE" w:rsidRPr="006252BE" w:rsidRDefault="006252BE" w:rsidP="006252BE">
      <w:pPr>
        <w:pStyle w:val="Calendar2"/>
        <w:tabs>
          <w:tab w:val="right" w:pos="8364"/>
          <w:tab w:val="right" w:pos="9498"/>
        </w:tabs>
        <w:rPr>
          <w:sz w:val="20"/>
        </w:rPr>
      </w:pPr>
    </w:p>
    <w:p w:rsidR="006252BE" w:rsidRPr="006252BE" w:rsidRDefault="006252BE" w:rsidP="006252BE">
      <w:pPr>
        <w:pStyle w:val="CalendarHeader2"/>
        <w:tabs>
          <w:tab w:val="right" w:pos="8364"/>
          <w:tab w:val="right" w:pos="9498"/>
        </w:tabs>
      </w:pPr>
      <w:r w:rsidRPr="006252BE">
        <w:t>Admission</w:t>
      </w:r>
    </w:p>
    <w:p w:rsidR="006252BE" w:rsidRPr="006252BE" w:rsidRDefault="006252BE" w:rsidP="006252BE">
      <w:pPr>
        <w:pStyle w:val="Calendar1"/>
        <w:tabs>
          <w:tab w:val="right" w:pos="8364"/>
          <w:tab w:val="right" w:pos="9498"/>
        </w:tabs>
        <w:rPr>
          <w:strike/>
        </w:rPr>
      </w:pPr>
      <w:r w:rsidRPr="006252BE">
        <w:t>20.22.11</w:t>
      </w:r>
      <w:r w:rsidRPr="006252BE">
        <w:tab/>
        <w:t>Regulation 20.4.1 shall apply</w:t>
      </w:r>
    </w:p>
    <w:p w:rsidR="006252BE" w:rsidRPr="006252BE" w:rsidRDefault="006252BE" w:rsidP="006252BE">
      <w:pPr>
        <w:pStyle w:val="CalendarNumberedList"/>
        <w:tabs>
          <w:tab w:val="right" w:pos="8364"/>
          <w:tab w:val="right" w:pos="9498"/>
        </w:tabs>
      </w:pPr>
    </w:p>
    <w:p w:rsidR="006252BE" w:rsidRPr="006252BE" w:rsidRDefault="006252BE" w:rsidP="006252BE">
      <w:pPr>
        <w:pStyle w:val="CalendarHeader2"/>
        <w:tabs>
          <w:tab w:val="right" w:pos="8364"/>
          <w:tab w:val="right" w:pos="9498"/>
        </w:tabs>
      </w:pPr>
      <w:r w:rsidRPr="006252BE">
        <w:t>Duration of Study</w:t>
      </w:r>
    </w:p>
    <w:p w:rsidR="006252BE" w:rsidRPr="006252BE" w:rsidRDefault="006252BE" w:rsidP="006252BE">
      <w:pPr>
        <w:pStyle w:val="Calendar1"/>
        <w:tabs>
          <w:tab w:val="right" w:pos="8364"/>
          <w:tab w:val="right" w:pos="9498"/>
        </w:tabs>
      </w:pPr>
      <w:r w:rsidRPr="006252BE">
        <w:t>20.22.12</w:t>
      </w:r>
      <w:r w:rsidRPr="006252BE">
        <w:rPr>
          <w:b/>
        </w:rPr>
        <w:tab/>
      </w:r>
      <w:r w:rsidRPr="006252BE">
        <w:t xml:space="preserve">Regulations 20.4.5 shall apply.  </w:t>
      </w:r>
    </w:p>
    <w:p w:rsidR="006252BE" w:rsidRPr="006252BE" w:rsidRDefault="006252BE" w:rsidP="006252BE">
      <w:pPr>
        <w:pStyle w:val="Calendar1"/>
        <w:rPr>
          <w:i/>
        </w:rPr>
      </w:pPr>
    </w:p>
    <w:p w:rsidR="006252BE" w:rsidRPr="006252BE" w:rsidRDefault="006252BE" w:rsidP="006252BE">
      <w:pPr>
        <w:pStyle w:val="Calendar1"/>
      </w:pPr>
      <w:r w:rsidRPr="006252BE">
        <w:tab/>
        <w:t>Notwithstanding regulation 20.4.6 the maximum period of study shall be as follows:</w:t>
      </w:r>
    </w:p>
    <w:p w:rsidR="006252BE" w:rsidRPr="006252BE" w:rsidRDefault="006252BE" w:rsidP="006252BE">
      <w:pPr>
        <w:pStyle w:val="Calendar1"/>
        <w:rPr>
          <w:i/>
        </w:rPr>
      </w:pPr>
      <w:r w:rsidRPr="006252BE">
        <w:rPr>
          <w:i/>
        </w:rPr>
        <w:tab/>
        <w:t>For full-time study</w:t>
      </w:r>
    </w:p>
    <w:p w:rsidR="006252BE" w:rsidRPr="006252BE" w:rsidRDefault="006252BE" w:rsidP="006252BE">
      <w:pPr>
        <w:pStyle w:val="Calendar1"/>
      </w:pPr>
      <w:r w:rsidRPr="006252BE">
        <w:tab/>
        <w:t xml:space="preserve">MRes by full-time study </w:t>
      </w:r>
      <w:r w:rsidRPr="006252BE">
        <w:tab/>
      </w:r>
      <w:r w:rsidRPr="006252BE">
        <w:tab/>
        <w:t xml:space="preserve">16 months </w:t>
      </w:r>
    </w:p>
    <w:p w:rsidR="006252BE" w:rsidRPr="006252BE" w:rsidRDefault="006252BE" w:rsidP="006252BE">
      <w:pPr>
        <w:pStyle w:val="Calendar1"/>
        <w:rPr>
          <w:i/>
        </w:rPr>
      </w:pPr>
      <w:r w:rsidRPr="006252BE">
        <w:rPr>
          <w:i/>
        </w:rPr>
        <w:tab/>
        <w:t>For part-time study</w:t>
      </w:r>
    </w:p>
    <w:p w:rsidR="006252BE" w:rsidRPr="006252BE" w:rsidRDefault="006252BE" w:rsidP="006252BE">
      <w:pPr>
        <w:pStyle w:val="Calendar1"/>
      </w:pPr>
      <w:r w:rsidRPr="006252BE">
        <w:tab/>
        <w:t>MRes by part-time study</w:t>
      </w:r>
      <w:r w:rsidRPr="006252BE">
        <w:tab/>
      </w:r>
      <w:r w:rsidRPr="006252BE">
        <w:tab/>
        <w:t>36 months elapsed time</w:t>
      </w:r>
    </w:p>
    <w:p w:rsidR="006252BE" w:rsidRPr="006252BE" w:rsidRDefault="006252BE" w:rsidP="006252BE">
      <w:pPr>
        <w:pStyle w:val="CalendarNumberedList"/>
        <w:tabs>
          <w:tab w:val="right" w:pos="8364"/>
          <w:tab w:val="right" w:pos="9498"/>
        </w:tabs>
        <w:ind w:left="0" w:firstLine="0"/>
      </w:pPr>
    </w:p>
    <w:p w:rsidR="006252BE" w:rsidRPr="006252BE" w:rsidRDefault="006252BE" w:rsidP="006252BE">
      <w:pPr>
        <w:pStyle w:val="CalendarHeader2"/>
        <w:tabs>
          <w:tab w:val="right" w:pos="8364"/>
          <w:tab w:val="right" w:pos="9498"/>
        </w:tabs>
      </w:pPr>
      <w:r w:rsidRPr="006252BE">
        <w:t>Nature of Study</w:t>
      </w:r>
    </w:p>
    <w:p w:rsidR="006252BE" w:rsidRPr="006252BE" w:rsidRDefault="006252BE" w:rsidP="006252BE">
      <w:pPr>
        <w:pStyle w:val="Calendar1"/>
        <w:tabs>
          <w:tab w:val="right" w:pos="8364"/>
          <w:tab w:val="right" w:pos="9498"/>
        </w:tabs>
      </w:pPr>
      <w:r w:rsidRPr="006252BE">
        <w:t>20.22.13</w:t>
      </w:r>
      <w:r w:rsidRPr="006252BE">
        <w:tab/>
        <w:t xml:space="preserve">The course is available by full-time and part-time study. </w:t>
      </w:r>
    </w:p>
    <w:p w:rsidR="006252BE" w:rsidRPr="006252BE" w:rsidRDefault="006252BE" w:rsidP="006252BE">
      <w:pPr>
        <w:pStyle w:val="Calendar1"/>
        <w:tabs>
          <w:tab w:val="right" w:pos="8364"/>
          <w:tab w:val="right" w:pos="9498"/>
        </w:tabs>
      </w:pPr>
    </w:p>
    <w:p w:rsidR="006252BE" w:rsidRPr="006252BE" w:rsidRDefault="006252BE" w:rsidP="006252BE">
      <w:pPr>
        <w:pStyle w:val="CalendarHeader2"/>
        <w:tabs>
          <w:tab w:val="right" w:pos="8364"/>
          <w:tab w:val="right" w:pos="9498"/>
        </w:tabs>
      </w:pPr>
      <w:r w:rsidRPr="006252BE">
        <w:t>Curriculum</w:t>
      </w:r>
    </w:p>
    <w:p w:rsidR="006252BE" w:rsidRPr="006252BE" w:rsidRDefault="006252BE" w:rsidP="006252BE">
      <w:pPr>
        <w:pStyle w:val="Calendar1"/>
        <w:tabs>
          <w:tab w:val="right" w:pos="8364"/>
          <w:tab w:val="right" w:pos="9498"/>
        </w:tabs>
      </w:pPr>
      <w:r w:rsidRPr="006252BE">
        <w:t>20.22.14</w:t>
      </w:r>
      <w:r w:rsidRPr="006252BE">
        <w:tab/>
        <w:t xml:space="preserve">All students shall undertake an </w:t>
      </w:r>
      <w:r w:rsidR="008C4ADE">
        <w:t>approved curriculum as follows</w:t>
      </w:r>
    </w:p>
    <w:p w:rsidR="006252BE" w:rsidRPr="006252BE" w:rsidRDefault="006252BE" w:rsidP="006252BE">
      <w:pPr>
        <w:pStyle w:val="Calendar2"/>
        <w:tabs>
          <w:tab w:val="right" w:pos="8364"/>
          <w:tab w:val="right" w:pos="9498"/>
        </w:tabs>
        <w:rPr>
          <w:sz w:val="20"/>
        </w:rPr>
      </w:pPr>
    </w:p>
    <w:p w:rsidR="006252BE" w:rsidRDefault="006252BE" w:rsidP="006252BE">
      <w:pPr>
        <w:pStyle w:val="Curriculum2"/>
        <w:tabs>
          <w:tab w:val="clear" w:pos="8352"/>
          <w:tab w:val="clear" w:pos="9504"/>
          <w:tab w:val="right" w:pos="8364"/>
          <w:tab w:val="right" w:pos="9498"/>
        </w:tabs>
      </w:pPr>
      <w:r w:rsidRPr="006252BE">
        <w:t>Compulsory Classes</w:t>
      </w:r>
      <w:r w:rsidRPr="006252BE">
        <w:tab/>
        <w:t>Level</w:t>
      </w:r>
      <w:r w:rsidRPr="006252BE">
        <w:tab/>
        <w:t>Credits</w:t>
      </w:r>
    </w:p>
    <w:p w:rsidR="008C4ADE" w:rsidRPr="006252BE" w:rsidRDefault="008C4ADE" w:rsidP="006252BE">
      <w:pPr>
        <w:pStyle w:val="Curriculum2"/>
        <w:tabs>
          <w:tab w:val="clear" w:pos="8352"/>
          <w:tab w:val="clear" w:pos="9504"/>
          <w:tab w:val="right" w:pos="8364"/>
          <w:tab w:val="right" w:pos="9498"/>
        </w:tabs>
      </w:pPr>
    </w:p>
    <w:p w:rsidR="006252BE" w:rsidRPr="006252BE" w:rsidRDefault="006252BE" w:rsidP="006252BE">
      <w:pPr>
        <w:pStyle w:val="Curriculum2"/>
        <w:tabs>
          <w:tab w:val="clear" w:pos="8352"/>
          <w:tab w:val="clear" w:pos="9504"/>
          <w:tab w:val="right" w:pos="8364"/>
          <w:tab w:val="right" w:pos="9498"/>
        </w:tabs>
      </w:pPr>
      <w:r w:rsidRPr="006252BE">
        <w:t>MP 931</w:t>
      </w:r>
      <w:r w:rsidRPr="006252BE">
        <w:tab/>
        <w:t xml:space="preserve">Generic Biomedical and Pharmaceutical </w:t>
      </w:r>
    </w:p>
    <w:p w:rsidR="006252BE" w:rsidRPr="006252BE" w:rsidRDefault="006252BE" w:rsidP="006252BE">
      <w:pPr>
        <w:pStyle w:val="Curriculum2"/>
        <w:tabs>
          <w:tab w:val="clear" w:pos="8352"/>
          <w:tab w:val="clear" w:pos="9504"/>
          <w:tab w:val="right" w:pos="8364"/>
          <w:tab w:val="right" w:pos="9498"/>
        </w:tabs>
      </w:pPr>
      <w:r w:rsidRPr="006252BE">
        <w:tab/>
        <w:t>Research Skills</w:t>
      </w:r>
      <w:r w:rsidRPr="006252BE">
        <w:tab/>
        <w:t>5</w:t>
      </w:r>
      <w:r w:rsidRPr="006252BE">
        <w:tab/>
        <w:t>20</w:t>
      </w:r>
    </w:p>
    <w:p w:rsidR="00297B8B" w:rsidRDefault="006252BE" w:rsidP="006252BE">
      <w:pPr>
        <w:pStyle w:val="Curriculum2"/>
        <w:tabs>
          <w:tab w:val="clear" w:pos="8352"/>
          <w:tab w:val="clear" w:pos="9504"/>
          <w:tab w:val="right" w:pos="8364"/>
          <w:tab w:val="right" w:pos="9498"/>
        </w:tabs>
      </w:pPr>
      <w:r w:rsidRPr="006252BE">
        <w:t xml:space="preserve">Z1 </w:t>
      </w:r>
      <w:r w:rsidR="00297B8B">
        <w:t>931</w:t>
      </w:r>
      <w:r w:rsidR="00297B8B">
        <w:tab/>
      </w:r>
      <w:r w:rsidR="005327CC">
        <w:t>Entrepreneurship</w:t>
      </w:r>
      <w:r w:rsidR="00297B8B">
        <w:t>, Innovation and</w:t>
      </w:r>
    </w:p>
    <w:p w:rsidR="006252BE" w:rsidRPr="006252BE" w:rsidRDefault="00297B8B" w:rsidP="006252BE">
      <w:pPr>
        <w:pStyle w:val="Curriculum2"/>
        <w:tabs>
          <w:tab w:val="clear" w:pos="8352"/>
          <w:tab w:val="clear" w:pos="9504"/>
          <w:tab w:val="right" w:pos="8364"/>
          <w:tab w:val="right" w:pos="9498"/>
        </w:tabs>
      </w:pPr>
      <w:r>
        <w:tab/>
        <w:t>Commercialisation</w:t>
      </w:r>
      <w:r w:rsidR="006252BE" w:rsidRPr="006252BE">
        <w:tab/>
        <w:t>5</w:t>
      </w:r>
      <w:r w:rsidR="006252BE" w:rsidRPr="006252BE">
        <w:tab/>
        <w:t>10</w:t>
      </w:r>
    </w:p>
    <w:p w:rsidR="006252BE" w:rsidRPr="006252BE" w:rsidRDefault="006252BE" w:rsidP="006252BE">
      <w:pPr>
        <w:pStyle w:val="Calendar1"/>
      </w:pPr>
    </w:p>
    <w:p w:rsidR="008C4ADE" w:rsidRDefault="006252BE" w:rsidP="006252BE">
      <w:pPr>
        <w:pStyle w:val="Curriculum2"/>
        <w:tabs>
          <w:tab w:val="clear" w:pos="8352"/>
          <w:tab w:val="clear" w:pos="9504"/>
          <w:tab w:val="right" w:pos="8364"/>
          <w:tab w:val="right" w:pos="9498"/>
        </w:tabs>
      </w:pPr>
      <w:r w:rsidRPr="006252BE">
        <w:t>Optional Classes*</w:t>
      </w:r>
    </w:p>
    <w:p w:rsidR="006252BE" w:rsidRPr="006252BE" w:rsidRDefault="006252BE" w:rsidP="006252BE">
      <w:pPr>
        <w:pStyle w:val="Curriculum2"/>
        <w:tabs>
          <w:tab w:val="clear" w:pos="8352"/>
          <w:tab w:val="clear" w:pos="9504"/>
          <w:tab w:val="right" w:pos="8364"/>
          <w:tab w:val="right" w:pos="9498"/>
        </w:tabs>
      </w:pPr>
      <w:r w:rsidRPr="006252BE">
        <w:tab/>
      </w:r>
    </w:p>
    <w:p w:rsidR="006252BE" w:rsidRPr="006252BE" w:rsidRDefault="006252BE" w:rsidP="006252BE">
      <w:pPr>
        <w:pStyle w:val="Calendar2"/>
      </w:pPr>
      <w:r w:rsidRPr="006252BE">
        <w:t>No fewer than 150 credits including 120 from List A and at least 10 from each of Lists B and C.</w:t>
      </w:r>
    </w:p>
    <w:p w:rsidR="006252BE" w:rsidRPr="006252BE" w:rsidRDefault="006252BE" w:rsidP="006252BE">
      <w:pPr>
        <w:pStyle w:val="Calendar2"/>
        <w:tabs>
          <w:tab w:val="right" w:pos="8364"/>
          <w:tab w:val="right" w:pos="9498"/>
        </w:tabs>
        <w:rPr>
          <w:sz w:val="20"/>
        </w:rPr>
      </w:pPr>
    </w:p>
    <w:p w:rsidR="006252BE" w:rsidRPr="008C4ADE" w:rsidRDefault="006252BE" w:rsidP="006252BE">
      <w:pPr>
        <w:pStyle w:val="Curriculum2"/>
        <w:tabs>
          <w:tab w:val="clear" w:pos="8352"/>
          <w:tab w:val="clear" w:pos="9504"/>
          <w:tab w:val="right" w:pos="8364"/>
          <w:tab w:val="right" w:pos="9498"/>
        </w:tabs>
        <w:rPr>
          <w:b/>
        </w:rPr>
      </w:pPr>
      <w:r w:rsidRPr="008C4ADE">
        <w:rPr>
          <w:b/>
        </w:rPr>
        <w:t>List A</w:t>
      </w:r>
    </w:p>
    <w:p w:rsidR="008C4ADE" w:rsidRPr="006252BE" w:rsidRDefault="008C4ADE" w:rsidP="006252BE">
      <w:pPr>
        <w:pStyle w:val="Curriculum2"/>
        <w:tabs>
          <w:tab w:val="clear" w:pos="8352"/>
          <w:tab w:val="clear" w:pos="9504"/>
          <w:tab w:val="right" w:pos="8364"/>
          <w:tab w:val="right" w:pos="9498"/>
        </w:tabs>
      </w:pPr>
    </w:p>
    <w:p w:rsidR="006252BE" w:rsidRPr="006252BE" w:rsidRDefault="006252BE" w:rsidP="006252BE">
      <w:pPr>
        <w:pStyle w:val="Curriculum2"/>
        <w:tabs>
          <w:tab w:val="clear" w:pos="8352"/>
          <w:tab w:val="clear" w:pos="9504"/>
          <w:tab w:val="right" w:pos="8364"/>
          <w:tab w:val="right" w:pos="9498"/>
        </w:tabs>
      </w:pPr>
      <w:r w:rsidRPr="006252BE">
        <w:t>MP 903</w:t>
      </w:r>
      <w:r w:rsidRPr="006252BE">
        <w:tab/>
        <w:t>Drug Delivery Project and Thesis</w:t>
      </w:r>
      <w:r w:rsidRPr="006252BE">
        <w:tab/>
        <w:t>5</w:t>
      </w:r>
      <w:r w:rsidRPr="006252BE">
        <w:tab/>
        <w:t>120</w:t>
      </w:r>
    </w:p>
    <w:p w:rsidR="006252BE" w:rsidRPr="006252BE" w:rsidRDefault="006252BE" w:rsidP="006252BE">
      <w:pPr>
        <w:pStyle w:val="Curriculum2"/>
        <w:tabs>
          <w:tab w:val="clear" w:pos="8352"/>
          <w:tab w:val="clear" w:pos="9504"/>
          <w:tab w:val="right" w:pos="8364"/>
          <w:tab w:val="right" w:pos="9498"/>
        </w:tabs>
      </w:pPr>
      <w:r w:rsidRPr="006252BE">
        <w:rPr>
          <w:rFonts w:cs="Arial"/>
          <w:bCs/>
        </w:rPr>
        <w:t>MP982</w:t>
      </w:r>
      <w:r w:rsidRPr="006252BE">
        <w:tab/>
        <w:t>Drug Discovery Project and Thesis</w:t>
      </w:r>
      <w:r w:rsidRPr="006252BE">
        <w:tab/>
        <w:t>5</w:t>
      </w:r>
      <w:r w:rsidRPr="006252BE">
        <w:tab/>
        <w:t>120</w:t>
      </w:r>
    </w:p>
    <w:p w:rsidR="006252BE" w:rsidRPr="006252BE" w:rsidRDefault="006252BE" w:rsidP="006252BE">
      <w:pPr>
        <w:pStyle w:val="Curriculum2"/>
        <w:tabs>
          <w:tab w:val="clear" w:pos="8352"/>
          <w:tab w:val="clear" w:pos="9504"/>
          <w:tab w:val="right" w:pos="8364"/>
          <w:tab w:val="right" w:pos="9498"/>
        </w:tabs>
        <w:ind w:left="0"/>
      </w:pPr>
      <w:r w:rsidRPr="006252BE">
        <w:tab/>
        <w:t>MP 967</w:t>
      </w:r>
      <w:r w:rsidRPr="006252BE">
        <w:tab/>
        <w:t xml:space="preserve">Pharmaceutical Materials and Formulation </w:t>
      </w:r>
    </w:p>
    <w:p w:rsidR="006252BE" w:rsidRPr="006252BE" w:rsidRDefault="006252BE" w:rsidP="006252BE">
      <w:pPr>
        <w:pStyle w:val="Curriculum2"/>
        <w:tabs>
          <w:tab w:val="clear" w:pos="8352"/>
          <w:tab w:val="clear" w:pos="9504"/>
          <w:tab w:val="right" w:pos="8364"/>
          <w:tab w:val="right" w:pos="9498"/>
        </w:tabs>
      </w:pPr>
      <w:r w:rsidRPr="006252BE">
        <w:tab/>
        <w:t>Project and Thesis</w:t>
      </w:r>
      <w:r w:rsidRPr="006252BE">
        <w:tab/>
        <w:t>5</w:t>
      </w:r>
      <w:r w:rsidRPr="006252BE">
        <w:tab/>
        <w:t>120</w:t>
      </w:r>
    </w:p>
    <w:p w:rsidR="006252BE" w:rsidRPr="006252BE" w:rsidRDefault="00605EB8" w:rsidP="006252BE">
      <w:pPr>
        <w:pStyle w:val="Curriculum2"/>
        <w:tabs>
          <w:tab w:val="clear" w:pos="8352"/>
          <w:tab w:val="clear" w:pos="9504"/>
          <w:tab w:val="right" w:pos="8364"/>
          <w:tab w:val="right" w:pos="9498"/>
        </w:tabs>
      </w:pPr>
      <w:r>
        <w:t>MP 935</w:t>
      </w:r>
      <w:r w:rsidR="006252BE" w:rsidRPr="006252BE">
        <w:tab/>
        <w:t>Toxicology Project and Thesis</w:t>
      </w:r>
      <w:r w:rsidR="006252BE" w:rsidRPr="006252BE">
        <w:tab/>
        <w:t>5</w:t>
      </w:r>
      <w:r w:rsidR="006252BE" w:rsidRPr="006252BE">
        <w:tab/>
        <w:t>120</w:t>
      </w:r>
    </w:p>
    <w:p w:rsidR="008C4ADE" w:rsidRPr="006252BE" w:rsidRDefault="008C4ADE" w:rsidP="006252BE">
      <w:pPr>
        <w:pStyle w:val="Curriculum2"/>
        <w:tabs>
          <w:tab w:val="clear" w:pos="8352"/>
          <w:tab w:val="clear" w:pos="9504"/>
          <w:tab w:val="right" w:pos="8364"/>
          <w:tab w:val="right" w:pos="9498"/>
        </w:tabs>
      </w:pPr>
    </w:p>
    <w:p w:rsidR="006252BE" w:rsidRPr="008C4ADE" w:rsidRDefault="006252BE" w:rsidP="006252BE">
      <w:pPr>
        <w:pStyle w:val="Curriculum2"/>
        <w:tabs>
          <w:tab w:val="clear" w:pos="8352"/>
          <w:tab w:val="clear" w:pos="9504"/>
          <w:tab w:val="right" w:pos="8364"/>
          <w:tab w:val="right" w:pos="9498"/>
        </w:tabs>
        <w:rPr>
          <w:b/>
        </w:rPr>
      </w:pPr>
      <w:r w:rsidRPr="008C4ADE">
        <w:rPr>
          <w:b/>
        </w:rPr>
        <w:t>List B</w:t>
      </w:r>
    </w:p>
    <w:p w:rsidR="008C4ADE" w:rsidRPr="006252BE" w:rsidRDefault="008C4ADE" w:rsidP="006252BE">
      <w:pPr>
        <w:pStyle w:val="Curriculum2"/>
        <w:tabs>
          <w:tab w:val="clear" w:pos="8352"/>
          <w:tab w:val="clear" w:pos="9504"/>
          <w:tab w:val="right" w:pos="8364"/>
          <w:tab w:val="right" w:pos="9498"/>
        </w:tabs>
      </w:pPr>
    </w:p>
    <w:p w:rsidR="006252BE" w:rsidRPr="006252BE" w:rsidRDefault="006252BE" w:rsidP="006252BE">
      <w:pPr>
        <w:pStyle w:val="Curriculum2"/>
        <w:tabs>
          <w:tab w:val="clear" w:pos="8352"/>
          <w:tab w:val="clear" w:pos="9504"/>
          <w:tab w:val="right" w:pos="8364"/>
          <w:tab w:val="right" w:pos="9498"/>
        </w:tabs>
      </w:pPr>
      <w:r w:rsidRPr="006252BE">
        <w:t>MP 943</w:t>
      </w:r>
      <w:r w:rsidRPr="006252BE">
        <w:tab/>
        <w:t>Advanced Techniques in Drug Delivery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rPr>
          <w:rFonts w:cs="Arial"/>
          <w:bCs/>
        </w:rPr>
        <w:t>MP979</w:t>
      </w:r>
      <w:r w:rsidRPr="006252BE">
        <w:tab/>
        <w:t>Advanced Techniques in Drug Discovery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 948</w:t>
      </w:r>
      <w:r w:rsidRPr="006252BE">
        <w:tab/>
        <w:t xml:space="preserve">Advanced Techniques in Pharmaceutical </w:t>
      </w:r>
    </w:p>
    <w:p w:rsidR="006252BE" w:rsidRPr="006252BE" w:rsidRDefault="006252BE" w:rsidP="006252BE">
      <w:pPr>
        <w:pStyle w:val="Curriculum2"/>
        <w:tabs>
          <w:tab w:val="clear" w:pos="8352"/>
          <w:tab w:val="clear" w:pos="9504"/>
          <w:tab w:val="right" w:pos="8364"/>
          <w:tab w:val="right" w:pos="9498"/>
        </w:tabs>
      </w:pPr>
      <w:r w:rsidRPr="006252BE">
        <w:tab/>
        <w:t>Materials and Formulation</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rPr>
          <w:rFonts w:cs="Arial"/>
          <w:bCs/>
        </w:rPr>
        <w:t>MP977</w:t>
      </w:r>
      <w:r w:rsidRPr="006252BE">
        <w:tab/>
        <w:t>Advanced Techniques in Toxicological Analysis</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 968</w:t>
      </w:r>
      <w:r w:rsidRPr="006252BE">
        <w:tab/>
        <w:t>Advanced Techniques in In vivo Research</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p>
    <w:p w:rsidR="006252BE" w:rsidRDefault="006252BE" w:rsidP="006252BE">
      <w:pPr>
        <w:pStyle w:val="Curriculum2"/>
        <w:tabs>
          <w:tab w:val="clear" w:pos="8352"/>
          <w:tab w:val="clear" w:pos="9504"/>
          <w:tab w:val="right" w:pos="8364"/>
          <w:tab w:val="right" w:pos="9498"/>
        </w:tabs>
        <w:rPr>
          <w:b/>
        </w:rPr>
      </w:pPr>
      <w:r w:rsidRPr="008C4ADE">
        <w:rPr>
          <w:b/>
        </w:rPr>
        <w:t>List C</w:t>
      </w:r>
      <w:r w:rsidRPr="008C4ADE">
        <w:rPr>
          <w:b/>
        </w:rPr>
        <w:tab/>
      </w:r>
    </w:p>
    <w:p w:rsidR="008C4ADE" w:rsidRPr="008C4ADE" w:rsidRDefault="008C4ADE" w:rsidP="006252BE">
      <w:pPr>
        <w:pStyle w:val="Curriculum2"/>
        <w:tabs>
          <w:tab w:val="clear" w:pos="8352"/>
          <w:tab w:val="clear" w:pos="9504"/>
          <w:tab w:val="right" w:pos="8364"/>
          <w:tab w:val="right" w:pos="9498"/>
        </w:tabs>
        <w:rPr>
          <w:b/>
        </w:rPr>
      </w:pPr>
    </w:p>
    <w:p w:rsidR="006252BE" w:rsidRPr="006252BE" w:rsidRDefault="006252BE" w:rsidP="006252BE">
      <w:pPr>
        <w:pStyle w:val="Curriculum2"/>
        <w:tabs>
          <w:tab w:val="clear" w:pos="8352"/>
          <w:tab w:val="clear" w:pos="9504"/>
          <w:tab w:val="right" w:pos="8364"/>
          <w:tab w:val="right" w:pos="9498"/>
        </w:tabs>
      </w:pPr>
      <w:r w:rsidRPr="006252BE">
        <w:t>MP 952</w:t>
      </w:r>
      <w:r w:rsidRPr="006252BE">
        <w:tab/>
        <w:t>Advanced Topics in Drug Delivery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rPr>
          <w:rFonts w:cs="Arial"/>
          <w:bCs/>
        </w:rPr>
        <w:t>MP978</w:t>
      </w:r>
      <w:r w:rsidRPr="006252BE">
        <w:tab/>
        <w:t>Advanced Topics in Drug Discovery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 955</w:t>
      </w:r>
      <w:r w:rsidRPr="006252BE">
        <w:tab/>
        <w:t>Advanced Topics in Molecular Biology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 957</w:t>
      </w:r>
      <w:r w:rsidRPr="006252BE">
        <w:tab/>
        <w:t>Advanced Topics in Pharmacology</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 958</w:t>
      </w:r>
      <w:r w:rsidRPr="006252BE">
        <w:tab/>
        <w:t>Advanced Topics in Pharmaceutical</w:t>
      </w:r>
    </w:p>
    <w:p w:rsidR="006252BE" w:rsidRPr="006252BE" w:rsidRDefault="006252BE" w:rsidP="006252BE">
      <w:pPr>
        <w:pStyle w:val="Curriculum2"/>
        <w:tabs>
          <w:tab w:val="clear" w:pos="8352"/>
          <w:tab w:val="clear" w:pos="9504"/>
          <w:tab w:val="right" w:pos="8364"/>
          <w:tab w:val="right" w:pos="9498"/>
        </w:tabs>
      </w:pPr>
      <w:r w:rsidRPr="006252BE">
        <w:tab/>
        <w:t>Materials and Formulation</w:t>
      </w:r>
      <w:r w:rsidRPr="006252BE">
        <w:tab/>
        <w:t>5</w:t>
      </w:r>
      <w:r w:rsidRPr="006252BE">
        <w:tab/>
        <w:t>10</w:t>
      </w:r>
    </w:p>
    <w:p w:rsidR="006252BE" w:rsidRPr="006252BE" w:rsidRDefault="006252BE" w:rsidP="006252BE">
      <w:pPr>
        <w:pStyle w:val="Curriculum2"/>
        <w:tabs>
          <w:tab w:val="clear" w:pos="8352"/>
          <w:tab w:val="clear" w:pos="9504"/>
          <w:tab w:val="right" w:pos="8364"/>
          <w:tab w:val="right" w:pos="9498"/>
        </w:tabs>
      </w:pPr>
      <w:r w:rsidRPr="006252BE">
        <w:t>MP976</w:t>
      </w:r>
      <w:r w:rsidRPr="006252BE">
        <w:tab/>
        <w:t>Advanced Topics in Toxicology</w:t>
      </w:r>
      <w:r w:rsidRPr="006252BE">
        <w:tab/>
        <w:t>5</w:t>
      </w:r>
      <w:r w:rsidRPr="006252BE">
        <w:tab/>
        <w:t>10</w:t>
      </w:r>
    </w:p>
    <w:p w:rsidR="006252BE" w:rsidRPr="006252BE" w:rsidRDefault="006252BE" w:rsidP="006252BE">
      <w:pPr>
        <w:pStyle w:val="Calendar1"/>
        <w:tabs>
          <w:tab w:val="right" w:pos="8364"/>
          <w:tab w:val="right" w:pos="9498"/>
        </w:tabs>
        <w:rPr>
          <w:strike/>
        </w:rPr>
      </w:pPr>
    </w:p>
    <w:p w:rsidR="008C4ADE" w:rsidRDefault="006252BE" w:rsidP="006252BE">
      <w:pPr>
        <w:pStyle w:val="Calendar2"/>
        <w:tabs>
          <w:tab w:val="right" w:pos="8364"/>
          <w:tab w:val="right" w:pos="9498"/>
        </w:tabs>
      </w:pPr>
      <w:r w:rsidRPr="006252BE">
        <w:tab/>
      </w:r>
    </w:p>
    <w:p w:rsidR="006252BE" w:rsidRPr="006252BE" w:rsidRDefault="006252BE" w:rsidP="006252BE">
      <w:pPr>
        <w:pStyle w:val="Calendar2"/>
        <w:tabs>
          <w:tab w:val="right" w:pos="8364"/>
          <w:tab w:val="right" w:pos="9498"/>
        </w:tabs>
        <w:rPr>
          <w:szCs w:val="24"/>
        </w:rPr>
      </w:pPr>
      <w:r w:rsidRPr="006252BE">
        <w:rPr>
          <w:szCs w:val="24"/>
        </w:rPr>
        <w:t>To qualify for the award of the degree of MRes the student must normally undertake the f</w:t>
      </w:r>
      <w:r w:rsidR="008C4ADE">
        <w:rPr>
          <w:szCs w:val="24"/>
        </w:rPr>
        <w:t>ollowing combination of classes</w:t>
      </w:r>
    </w:p>
    <w:p w:rsidR="006252BE" w:rsidRPr="006252BE" w:rsidRDefault="006252BE" w:rsidP="006252BE">
      <w:pPr>
        <w:pStyle w:val="Curriculum2"/>
        <w:tabs>
          <w:tab w:val="clear" w:pos="1440"/>
          <w:tab w:val="clear" w:pos="2880"/>
          <w:tab w:val="left" w:pos="720"/>
        </w:tabs>
        <w:jc w:val="both"/>
        <w:rPr>
          <w:strike/>
          <w:szCs w:val="24"/>
        </w:rPr>
      </w:pPr>
    </w:p>
    <w:p w:rsidR="006252BE" w:rsidRPr="006252BE" w:rsidRDefault="006252BE" w:rsidP="006252BE">
      <w:pPr>
        <w:pStyle w:val="Curriculum2"/>
        <w:tabs>
          <w:tab w:val="clear" w:pos="1440"/>
          <w:tab w:val="clear" w:pos="2880"/>
          <w:tab w:val="left" w:pos="720"/>
        </w:tabs>
        <w:jc w:val="both"/>
        <w:rPr>
          <w:i/>
          <w:szCs w:val="24"/>
        </w:rPr>
      </w:pPr>
      <w:r w:rsidRPr="008C4ADE">
        <w:rPr>
          <w:b/>
          <w:i/>
          <w:szCs w:val="24"/>
        </w:rPr>
        <w:t>Drug Delivery Systems</w:t>
      </w:r>
      <w:r w:rsidRPr="006252BE">
        <w:rPr>
          <w:i/>
          <w:szCs w:val="24"/>
        </w:rPr>
        <w:t>:</w:t>
      </w:r>
      <w:r w:rsidR="008C4ADE">
        <w:rPr>
          <w:i/>
          <w:szCs w:val="24"/>
        </w:rPr>
        <w:tab/>
      </w:r>
      <w:r w:rsidRPr="006252BE">
        <w:rPr>
          <w:i/>
          <w:szCs w:val="24"/>
        </w:rPr>
        <w:t xml:space="preserve"> </w:t>
      </w:r>
      <w:r w:rsidR="008C4ADE">
        <w:rPr>
          <w:i/>
          <w:szCs w:val="24"/>
        </w:rPr>
        <w:t xml:space="preserve">                  </w:t>
      </w:r>
      <w:r w:rsidRPr="006252BE">
        <w:rPr>
          <w:szCs w:val="24"/>
        </w:rPr>
        <w:t>MP903, MP943 and MP952</w:t>
      </w:r>
      <w:r w:rsidRPr="006252BE">
        <w:rPr>
          <w:i/>
          <w:szCs w:val="24"/>
        </w:rPr>
        <w:t xml:space="preserve"> </w:t>
      </w:r>
      <w:r w:rsidR="008C4ADE" w:rsidRPr="006252BE">
        <w:rPr>
          <w:szCs w:val="24"/>
        </w:rPr>
        <w:t>or</w:t>
      </w:r>
    </w:p>
    <w:p w:rsidR="006252BE" w:rsidRPr="006252BE" w:rsidRDefault="006252BE" w:rsidP="006252BE">
      <w:pPr>
        <w:pStyle w:val="Curriculum2"/>
        <w:tabs>
          <w:tab w:val="clear" w:pos="1440"/>
          <w:tab w:val="clear" w:pos="2880"/>
          <w:tab w:val="left" w:pos="720"/>
        </w:tabs>
        <w:jc w:val="both"/>
        <w:rPr>
          <w:szCs w:val="24"/>
        </w:rPr>
      </w:pPr>
      <w:r w:rsidRPr="006252BE">
        <w:rPr>
          <w:i/>
          <w:szCs w:val="24"/>
        </w:rPr>
        <w:t xml:space="preserve">                        </w:t>
      </w:r>
      <w:r w:rsidR="008C4ADE">
        <w:rPr>
          <w:i/>
          <w:szCs w:val="24"/>
        </w:rPr>
        <w:tab/>
        <w:t xml:space="preserve">   </w:t>
      </w:r>
      <w:r w:rsidRPr="006252BE">
        <w:rPr>
          <w:szCs w:val="24"/>
        </w:rPr>
        <w:t>MP967, MP948 and MP958</w:t>
      </w:r>
    </w:p>
    <w:p w:rsidR="006252BE" w:rsidRPr="006252BE" w:rsidRDefault="006252BE" w:rsidP="006252BE">
      <w:pPr>
        <w:pStyle w:val="Curriculum2"/>
        <w:tabs>
          <w:tab w:val="clear" w:pos="1440"/>
          <w:tab w:val="clear" w:pos="2880"/>
          <w:tab w:val="left" w:pos="720"/>
        </w:tabs>
        <w:jc w:val="both"/>
      </w:pPr>
      <w:r w:rsidRPr="008C4ADE">
        <w:rPr>
          <w:b/>
          <w:szCs w:val="24"/>
        </w:rPr>
        <w:t>Drug Discovery:</w:t>
      </w:r>
      <w:r w:rsidRPr="006252BE">
        <w:rPr>
          <w:i/>
          <w:szCs w:val="24"/>
        </w:rPr>
        <w:t xml:space="preserve"> </w:t>
      </w:r>
      <w:r w:rsidR="008C4ADE">
        <w:rPr>
          <w:i/>
          <w:szCs w:val="24"/>
        </w:rPr>
        <w:tab/>
      </w:r>
      <w:r w:rsidRPr="006252BE">
        <w:rPr>
          <w:rFonts w:cs="Arial"/>
          <w:bCs/>
        </w:rPr>
        <w:t>MP982</w:t>
      </w:r>
      <w:r w:rsidRPr="006252BE">
        <w:t xml:space="preserve">, </w:t>
      </w:r>
      <w:r w:rsidRPr="006252BE">
        <w:rPr>
          <w:rFonts w:cs="Arial"/>
          <w:bCs/>
        </w:rPr>
        <w:t xml:space="preserve">MP979 </w:t>
      </w:r>
      <w:r w:rsidRPr="006252BE">
        <w:t xml:space="preserve">and </w:t>
      </w:r>
      <w:r w:rsidRPr="006252BE">
        <w:rPr>
          <w:rFonts w:cs="Arial"/>
          <w:bCs/>
        </w:rPr>
        <w:t>MP978</w:t>
      </w:r>
    </w:p>
    <w:p w:rsidR="006252BE" w:rsidRPr="006252BE" w:rsidRDefault="008C4ADE" w:rsidP="008C4ADE">
      <w:pPr>
        <w:pStyle w:val="Curriculum2"/>
        <w:tabs>
          <w:tab w:val="clear" w:pos="1440"/>
          <w:tab w:val="clear" w:pos="2880"/>
          <w:tab w:val="left" w:pos="720"/>
        </w:tabs>
        <w:ind w:left="0"/>
        <w:jc w:val="both"/>
        <w:rPr>
          <w:szCs w:val="24"/>
        </w:rPr>
      </w:pPr>
      <w:r>
        <w:rPr>
          <w:i/>
          <w:szCs w:val="24"/>
        </w:rPr>
        <w:tab/>
      </w:r>
      <w:r w:rsidRPr="008C4ADE">
        <w:rPr>
          <w:b/>
          <w:i/>
          <w:szCs w:val="24"/>
        </w:rPr>
        <w:t xml:space="preserve">          </w:t>
      </w:r>
      <w:r w:rsidR="006252BE" w:rsidRPr="008C4ADE">
        <w:rPr>
          <w:b/>
          <w:i/>
          <w:szCs w:val="24"/>
        </w:rPr>
        <w:t>Toxicology</w:t>
      </w:r>
      <w:r w:rsidR="006252BE" w:rsidRPr="008C4ADE">
        <w:rPr>
          <w:b/>
          <w:szCs w:val="24"/>
        </w:rPr>
        <w:t>:</w:t>
      </w:r>
      <w:r w:rsidR="006252BE" w:rsidRPr="006252BE">
        <w:rPr>
          <w:szCs w:val="24"/>
        </w:rPr>
        <w:t xml:space="preserve">  </w:t>
      </w:r>
      <w:r>
        <w:rPr>
          <w:szCs w:val="24"/>
        </w:rPr>
        <w:tab/>
        <w:t xml:space="preserve">                                      </w:t>
      </w:r>
      <w:r w:rsidR="006252BE" w:rsidRPr="006252BE">
        <w:rPr>
          <w:szCs w:val="24"/>
        </w:rPr>
        <w:t xml:space="preserve">MP 9ea, </w:t>
      </w:r>
      <w:r w:rsidR="006252BE" w:rsidRPr="006252BE">
        <w:rPr>
          <w:rFonts w:cs="Arial"/>
          <w:bCs/>
        </w:rPr>
        <w:t xml:space="preserve">MP977 </w:t>
      </w:r>
      <w:r w:rsidR="006252BE" w:rsidRPr="006252BE">
        <w:rPr>
          <w:szCs w:val="24"/>
        </w:rPr>
        <w:t xml:space="preserve">and </w:t>
      </w:r>
      <w:r w:rsidR="006252BE" w:rsidRPr="006252BE">
        <w:t>MP976</w:t>
      </w:r>
    </w:p>
    <w:p w:rsidR="006252BE" w:rsidRPr="006252BE" w:rsidRDefault="006252BE" w:rsidP="006252BE">
      <w:pPr>
        <w:pStyle w:val="Curriculum2"/>
        <w:tabs>
          <w:tab w:val="clear" w:pos="1440"/>
          <w:tab w:val="clear" w:pos="2880"/>
          <w:tab w:val="left" w:pos="720"/>
        </w:tabs>
        <w:jc w:val="both"/>
        <w:rPr>
          <w:szCs w:val="24"/>
        </w:rPr>
      </w:pPr>
    </w:p>
    <w:p w:rsidR="006252BE" w:rsidRPr="006252BE" w:rsidRDefault="006252BE" w:rsidP="006252BE">
      <w:pPr>
        <w:pStyle w:val="Calendar2"/>
        <w:tabs>
          <w:tab w:val="right" w:pos="8364"/>
          <w:tab w:val="right" w:pos="9498"/>
        </w:tabs>
        <w:rPr>
          <w:sz w:val="20"/>
        </w:rPr>
      </w:pPr>
    </w:p>
    <w:p w:rsidR="006252BE" w:rsidRPr="006252BE" w:rsidRDefault="006252BE" w:rsidP="006252BE">
      <w:pPr>
        <w:pStyle w:val="CalendarHeader2"/>
        <w:tabs>
          <w:tab w:val="right" w:pos="8364"/>
          <w:tab w:val="right" w:pos="9498"/>
        </w:tabs>
      </w:pPr>
      <w:r w:rsidRPr="006252BE">
        <w:t xml:space="preserve">Examination, Progress and Final Assessment </w:t>
      </w:r>
    </w:p>
    <w:p w:rsidR="006252BE" w:rsidRPr="006252BE" w:rsidRDefault="006252BE" w:rsidP="006252BE">
      <w:pPr>
        <w:pStyle w:val="Calendar1"/>
        <w:tabs>
          <w:tab w:val="right" w:pos="8364"/>
          <w:tab w:val="right" w:pos="9498"/>
        </w:tabs>
      </w:pPr>
      <w:r w:rsidRPr="006252BE">
        <w:t>20.22.15</w:t>
      </w:r>
      <w:r w:rsidRPr="006252BE">
        <w:tab/>
        <w:t xml:space="preserve">Candidates are required to perform to the satisfaction of the examiners in the course work and in the Project and Thesis.   </w:t>
      </w:r>
    </w:p>
    <w:p w:rsidR="006252BE" w:rsidRPr="006252BE" w:rsidRDefault="006252BE" w:rsidP="006252BE">
      <w:pPr>
        <w:pStyle w:val="Calendar1"/>
        <w:tabs>
          <w:tab w:val="right" w:pos="8364"/>
          <w:tab w:val="right" w:pos="9498"/>
        </w:tabs>
      </w:pPr>
      <w:r w:rsidRPr="006252BE">
        <w:t>20.22.16</w:t>
      </w:r>
      <w:r w:rsidRPr="006252BE">
        <w:tab/>
        <w:t>The final assessment will be based on performance in the written examinations, the coursework, the Project and Thesis and, if required, in an oral examination.</w:t>
      </w:r>
    </w:p>
    <w:p w:rsidR="006252BE" w:rsidRPr="006252BE" w:rsidRDefault="006252BE" w:rsidP="006252BE">
      <w:pPr>
        <w:pStyle w:val="CalendarHeader2"/>
        <w:tabs>
          <w:tab w:val="right" w:pos="8364"/>
          <w:tab w:val="right" w:pos="9498"/>
        </w:tabs>
      </w:pPr>
    </w:p>
    <w:p w:rsidR="006252BE" w:rsidRPr="006252BE" w:rsidRDefault="006252BE" w:rsidP="006252BE">
      <w:pPr>
        <w:pStyle w:val="CalendarHeader2"/>
        <w:tabs>
          <w:tab w:val="right" w:pos="8364"/>
          <w:tab w:val="right" w:pos="9498"/>
        </w:tabs>
      </w:pPr>
      <w:r w:rsidRPr="006252BE">
        <w:t>Award</w:t>
      </w:r>
    </w:p>
    <w:p w:rsidR="006252BE" w:rsidRPr="006252BE" w:rsidRDefault="006252BE" w:rsidP="006252BE">
      <w:pPr>
        <w:pStyle w:val="Calendar1"/>
        <w:tabs>
          <w:tab w:val="right" w:pos="8364"/>
          <w:tab w:val="right" w:pos="9498"/>
        </w:tabs>
      </w:pPr>
      <w:r w:rsidRPr="006252BE">
        <w:t>20.22.17</w:t>
      </w:r>
      <w:r w:rsidRPr="006252BE">
        <w:rPr>
          <w:b/>
          <w:i/>
        </w:rPr>
        <w:tab/>
      </w:r>
      <w:r w:rsidRPr="006252BE">
        <w:rPr>
          <w:b/>
        </w:rPr>
        <w:t xml:space="preserve">Degree of MRes: </w:t>
      </w:r>
      <w:r w:rsidRPr="006252BE">
        <w:t>In order to qualify for the degree of MRes, a candidate must have performed to the satisfaction of the Examiners and must have accumulated no fewer than 180 credits, of which 120 must have been awarded in respect of the Project and Thesis.</w:t>
      </w:r>
    </w:p>
    <w:p w:rsidR="006252BE" w:rsidRPr="006252BE" w:rsidRDefault="006252BE" w:rsidP="006252BE">
      <w:pPr>
        <w:pStyle w:val="Calendar1"/>
        <w:rPr>
          <w:szCs w:val="24"/>
        </w:rPr>
      </w:pPr>
    </w:p>
    <w:p w:rsidR="006252BE" w:rsidRPr="006252BE" w:rsidRDefault="006252BE" w:rsidP="006252BE">
      <w:pPr>
        <w:pStyle w:val="CalendarNumberedList"/>
        <w:rPr>
          <w:b/>
          <w:szCs w:val="24"/>
        </w:rPr>
      </w:pPr>
      <w:r w:rsidRPr="006252BE">
        <w:rPr>
          <w:b/>
          <w:szCs w:val="24"/>
        </w:rPr>
        <w:t>Transfer</w:t>
      </w:r>
    </w:p>
    <w:p w:rsidR="006252BE" w:rsidRPr="006252BE" w:rsidRDefault="006252BE" w:rsidP="006252BE">
      <w:pPr>
        <w:pStyle w:val="Calendar1"/>
      </w:pPr>
      <w:r w:rsidRPr="006252BE">
        <w:t>20.22.18</w:t>
      </w:r>
      <w:r w:rsidRPr="006252BE">
        <w:tab/>
        <w:t>A candidate who fails to satisfy the progress or award requirements for the degree of MRes</w:t>
      </w:r>
      <w:r w:rsidRPr="006252BE">
        <w:rPr>
          <w:b/>
        </w:rPr>
        <w:t xml:space="preserve"> </w:t>
      </w:r>
      <w:r w:rsidRPr="006252BE">
        <w:t>may be transferred to the Postgraduate Certificate in Pharmaceutical Sciences or Biomedical Sciences provided the appropriate progress regulations are satisfied.</w:t>
      </w:r>
    </w:p>
    <w:p w:rsidR="006252BE" w:rsidRDefault="006252BE" w:rsidP="006252BE">
      <w:pPr>
        <w:pStyle w:val="Calendar1"/>
        <w:tabs>
          <w:tab w:val="right" w:pos="8364"/>
          <w:tab w:val="right" w:pos="9498"/>
        </w:tabs>
        <w:rPr>
          <w:color w:val="FF0000"/>
          <w:szCs w:val="24"/>
          <w:u w:val="single"/>
        </w:rPr>
      </w:pPr>
    </w:p>
    <w:p w:rsidR="006252BE" w:rsidRDefault="006252BE" w:rsidP="006252BE">
      <w:pPr>
        <w:pStyle w:val="Calendar1"/>
        <w:tabs>
          <w:tab w:val="right" w:pos="8364"/>
          <w:tab w:val="right" w:pos="9498"/>
        </w:tabs>
        <w:rPr>
          <w:color w:val="FF0000"/>
          <w:szCs w:val="24"/>
          <w:u w:val="single"/>
        </w:rPr>
      </w:pPr>
    </w:p>
    <w:p w:rsidR="006252BE" w:rsidRDefault="006252BE" w:rsidP="006252BE">
      <w:pPr>
        <w:pStyle w:val="Calendar1"/>
        <w:tabs>
          <w:tab w:val="right" w:pos="8364"/>
          <w:tab w:val="right" w:pos="9498"/>
        </w:tabs>
        <w:rPr>
          <w:color w:val="FF0000"/>
          <w:szCs w:val="24"/>
          <w:u w:val="single"/>
        </w:rPr>
      </w:pPr>
    </w:p>
    <w:p w:rsidR="006252BE" w:rsidRPr="006D74C7" w:rsidRDefault="006252BE" w:rsidP="006252BE">
      <w:pPr>
        <w:pStyle w:val="Calendar1"/>
        <w:tabs>
          <w:tab w:val="right" w:pos="8364"/>
          <w:tab w:val="right" w:pos="9498"/>
        </w:tabs>
        <w:rPr>
          <w:color w:val="FF0000"/>
          <w:szCs w:val="24"/>
          <w:u w:val="single"/>
        </w:rPr>
      </w:pPr>
    </w:p>
    <w:p w:rsidR="008C4ADE" w:rsidRDefault="006252BE" w:rsidP="008C4ADE">
      <w:pPr>
        <w:pStyle w:val="p3toc2"/>
        <w:tabs>
          <w:tab w:val="right" w:pos="8364"/>
          <w:tab w:val="right" w:pos="9498"/>
        </w:tabs>
      </w:pPr>
      <w:r>
        <w:br w:type="page"/>
      </w:r>
      <w:r w:rsidR="008C4ADE">
        <w:lastRenderedPageBreak/>
        <w:tab/>
      </w:r>
      <w:r w:rsidR="008C4ADE" w:rsidRPr="008C4ADE">
        <w:rPr>
          <w:sz w:val="32"/>
          <w:szCs w:val="32"/>
        </w:rPr>
        <w:t>FACULTY OF SCIENCE</w:t>
      </w:r>
    </w:p>
    <w:p w:rsidR="008C4ADE" w:rsidRDefault="008C4ADE" w:rsidP="008C4ADE">
      <w:pPr>
        <w:pStyle w:val="p3toc2"/>
        <w:tabs>
          <w:tab w:val="right" w:pos="8364"/>
          <w:tab w:val="right" w:pos="9498"/>
        </w:tabs>
      </w:pPr>
    </w:p>
    <w:p w:rsidR="008C4ADE" w:rsidRPr="008C4ADE" w:rsidRDefault="008C4ADE" w:rsidP="008C4ADE">
      <w:pPr>
        <w:pStyle w:val="NoSpacing"/>
        <w:ind w:left="1440"/>
        <w:rPr>
          <w:rFonts w:ascii="Arial" w:hAnsi="Arial" w:cs="Arial"/>
          <w:b/>
          <w:sz w:val="28"/>
          <w:szCs w:val="28"/>
        </w:rPr>
      </w:pPr>
      <w:r w:rsidRPr="008C4ADE">
        <w:rPr>
          <w:rFonts w:ascii="Arial" w:hAnsi="Arial" w:cs="Arial"/>
          <w:b/>
          <w:sz w:val="28"/>
          <w:szCs w:val="28"/>
        </w:rPr>
        <w:t>STRATHCLYDE INSTITUTE OF PHARMACY AND BIOMEDICAL SCIENCES</w:t>
      </w:r>
    </w:p>
    <w:p w:rsidR="00E506CD" w:rsidRDefault="00E506CD" w:rsidP="008C4ADE">
      <w:pPr>
        <w:pStyle w:val="Calendar1"/>
        <w:ind w:left="0" w:firstLine="0"/>
        <w:rPr>
          <w:szCs w:val="24"/>
        </w:rPr>
      </w:pPr>
    </w:p>
    <w:p w:rsidR="00E506CD" w:rsidRPr="00EF413F" w:rsidRDefault="00E506CD" w:rsidP="00E274E9">
      <w:pPr>
        <w:pStyle w:val="CalendarHeader1"/>
      </w:pPr>
      <w:r>
        <w:tab/>
      </w:r>
      <w:r w:rsidR="008C4ADE" w:rsidRPr="00EF413F">
        <w:t xml:space="preserve">CLINICAL PHARMACY </w:t>
      </w:r>
      <w:r w:rsidR="009F3DD6">
        <w:fldChar w:fldCharType="begin"/>
      </w:r>
      <w:r w:rsidR="009F3DD6">
        <w:instrText xml:space="preserve"> XE "</w:instrText>
      </w:r>
      <w:r w:rsidR="009F3DD6" w:rsidRPr="00F754FC">
        <w:instrText>Clinical Pharmacy (MRes)</w:instrText>
      </w:r>
      <w:r w:rsidR="009F3DD6">
        <w:instrText xml:space="preserve">" </w:instrText>
      </w:r>
      <w:r w:rsidR="009F3DD6">
        <w:fldChar w:fldCharType="end"/>
      </w:r>
    </w:p>
    <w:p w:rsidR="00E506CD" w:rsidRPr="00EF413F" w:rsidRDefault="00E506CD" w:rsidP="00806AFE">
      <w:pPr>
        <w:pStyle w:val="p3toc3"/>
      </w:pPr>
      <w:bookmarkStart w:id="836" w:name="_Toc342918758"/>
      <w:r w:rsidRPr="00EF413F">
        <w:t>MRes in Clinical Pharmacy</w:t>
      </w:r>
      <w:bookmarkEnd w:id="836"/>
    </w:p>
    <w:p w:rsidR="00E506CD" w:rsidRPr="00EF413F" w:rsidRDefault="00E506CD" w:rsidP="00E506CD">
      <w:pPr>
        <w:pStyle w:val="Default"/>
        <w:tabs>
          <w:tab w:val="left" w:pos="1701"/>
          <w:tab w:val="right" w:leader="underscore" w:pos="3402"/>
          <w:tab w:val="right" w:pos="8505"/>
          <w:tab w:val="right" w:pos="9639"/>
        </w:tabs>
        <w:spacing w:line="300" w:lineRule="exact"/>
        <w:jc w:val="both"/>
        <w:rPr>
          <w:rFonts w:ascii="Arial" w:hAnsi="Arial" w:cs="Arial"/>
        </w:rPr>
      </w:pPr>
      <w:r w:rsidRPr="00EF413F">
        <w:rPr>
          <w:rFonts w:ascii="Arial" w:hAnsi="Arial" w:cs="Arial"/>
          <w:b/>
          <w:bCs/>
        </w:rPr>
        <w:t xml:space="preserve"> </w:t>
      </w:r>
    </w:p>
    <w:p w:rsidR="00E506CD" w:rsidRPr="00EF413F" w:rsidRDefault="00E506CD" w:rsidP="00E506CD">
      <w:pPr>
        <w:pStyle w:val="CalendarHeader2"/>
      </w:pPr>
      <w:r w:rsidRPr="00EF413F">
        <w:t xml:space="preserve">Course Regulations </w:t>
      </w:r>
    </w:p>
    <w:p w:rsidR="00E506CD" w:rsidRPr="00EF413F" w:rsidRDefault="00E506CD" w:rsidP="00E506CD">
      <w:pPr>
        <w:pStyle w:val="Calendar2"/>
      </w:pPr>
      <w:r w:rsidRPr="00EF413F">
        <w:t xml:space="preserve">[These regulations are to be read in conjunction with Regulations 20 and 20.4] </w:t>
      </w:r>
    </w:p>
    <w:p w:rsidR="00E506CD" w:rsidRPr="00EF413F" w:rsidRDefault="00E506CD" w:rsidP="00E506CD">
      <w:pPr>
        <w:pStyle w:val="Calendar2"/>
      </w:pPr>
    </w:p>
    <w:p w:rsidR="00E506CD" w:rsidRPr="00EF413F" w:rsidRDefault="00E506CD" w:rsidP="00E506CD">
      <w:pPr>
        <w:pStyle w:val="CalendarHeader2"/>
      </w:pPr>
      <w:r w:rsidRPr="00EF413F">
        <w:t xml:space="preserve">Admission </w:t>
      </w:r>
    </w:p>
    <w:p w:rsidR="00E506CD" w:rsidRPr="00EF413F" w:rsidRDefault="00E506CD" w:rsidP="00806AFE">
      <w:pPr>
        <w:pStyle w:val="Calendar1"/>
      </w:pPr>
      <w:r w:rsidRPr="00EF413F">
        <w:t>20.22.19</w:t>
      </w:r>
      <w:r w:rsidRPr="00EF413F">
        <w:tab/>
        <w:t xml:space="preserve">Regulation 20.4.1 shall apply subject to the following requirements. Applicants shall possess </w:t>
      </w:r>
    </w:p>
    <w:p w:rsidR="00E506CD" w:rsidRPr="00EF413F" w:rsidRDefault="00E506CD" w:rsidP="00E506CD">
      <w:pPr>
        <w:pStyle w:val="CalendarNumberedList"/>
      </w:pPr>
      <w:r w:rsidRPr="00EF413F">
        <w:t>(i)</w:t>
      </w:r>
      <w:r w:rsidRPr="00EF413F">
        <w:tab/>
        <w:t xml:space="preserve">a degree in pharmacy from a </w:t>
      </w:r>
      <w:smartTag w:uri="urn:schemas-microsoft-com:office:smarttags" w:element="place">
        <w:smartTag w:uri="urn:schemas-microsoft-com:office:smarttags" w:element="country-region">
          <w:r w:rsidRPr="00EF413F">
            <w:t>United Kingdom</w:t>
          </w:r>
        </w:smartTag>
      </w:smartTag>
      <w:r w:rsidRPr="00EF413F">
        <w:t xml:space="preserve"> university or </w:t>
      </w:r>
    </w:p>
    <w:p w:rsidR="00E506CD" w:rsidRDefault="00E506CD" w:rsidP="00E506CD">
      <w:pPr>
        <w:pStyle w:val="CalendarNumberedList"/>
      </w:pPr>
      <w:r w:rsidRPr="00EF413F">
        <w:t>(ii)</w:t>
      </w:r>
      <w:r w:rsidRPr="00EF413F">
        <w:tab/>
        <w:t xml:space="preserve">a qualification deemed by the Head of Department acting on behalf of Senate to be equivalent to (i) above. </w:t>
      </w:r>
    </w:p>
    <w:p w:rsidR="008C4ADE" w:rsidRDefault="008C4ADE" w:rsidP="00E506CD">
      <w:pPr>
        <w:pStyle w:val="CalendarNumberedList"/>
      </w:pPr>
    </w:p>
    <w:p w:rsidR="00834E38" w:rsidRDefault="00834E38" w:rsidP="00834E38">
      <w:pPr>
        <w:pStyle w:val="Calendar2"/>
      </w:pPr>
      <w:r>
        <w:t>In all cases, applicants whose first language is not English, shall be required to demonstrate an appropriate level of English.</w:t>
      </w:r>
    </w:p>
    <w:p w:rsidR="00E506CD" w:rsidRPr="00EF413F" w:rsidRDefault="00E506CD" w:rsidP="00E506CD">
      <w:pPr>
        <w:pStyle w:val="Calendar2"/>
      </w:pPr>
    </w:p>
    <w:p w:rsidR="00E506CD" w:rsidRPr="00EF413F" w:rsidRDefault="00E506CD" w:rsidP="00E506CD">
      <w:pPr>
        <w:pStyle w:val="CalendarHeader2"/>
      </w:pPr>
      <w:r w:rsidRPr="00EF413F">
        <w:t xml:space="preserve">Duration of Study </w:t>
      </w:r>
    </w:p>
    <w:p w:rsidR="00E506CD" w:rsidRPr="00EF413F" w:rsidRDefault="00834E38" w:rsidP="00E506CD">
      <w:pPr>
        <w:pStyle w:val="Calendar1"/>
      </w:pPr>
      <w:r>
        <w:t>20.22.20</w:t>
      </w:r>
      <w:r>
        <w:tab/>
        <w:t>Regulations 20.4.5 and 20.4.6</w:t>
      </w:r>
      <w:r w:rsidR="00E506CD" w:rsidRPr="00EF413F">
        <w:t xml:space="preserve"> shall apply. </w:t>
      </w:r>
    </w:p>
    <w:p w:rsidR="00E506CD" w:rsidRPr="00EF413F" w:rsidRDefault="00E506CD" w:rsidP="00E506CD">
      <w:pPr>
        <w:pStyle w:val="Calendar2"/>
      </w:pPr>
    </w:p>
    <w:p w:rsidR="00E506CD" w:rsidRPr="00EF413F" w:rsidRDefault="00E506CD" w:rsidP="00E506CD">
      <w:pPr>
        <w:pStyle w:val="CalendarHeader2"/>
      </w:pPr>
      <w:r w:rsidRPr="00EF413F">
        <w:t xml:space="preserve">Nature of Study </w:t>
      </w:r>
    </w:p>
    <w:p w:rsidR="00E506CD" w:rsidRPr="00EF413F" w:rsidRDefault="00E506CD" w:rsidP="00E506CD">
      <w:pPr>
        <w:pStyle w:val="Calendar1"/>
      </w:pPr>
      <w:r w:rsidRPr="00EF413F">
        <w:t>20.22.21</w:t>
      </w:r>
      <w:r w:rsidRPr="00EF413F">
        <w:tab/>
        <w:t xml:space="preserve">The course is available by full-time and part-time study. The course consists of training in research methods and includes a substantial research project and training in transferable research skills. </w:t>
      </w:r>
    </w:p>
    <w:p w:rsidR="00E506CD" w:rsidRPr="00EF413F" w:rsidRDefault="00E506CD" w:rsidP="00E506CD">
      <w:pPr>
        <w:pStyle w:val="Calendar2"/>
      </w:pPr>
    </w:p>
    <w:p w:rsidR="00E506CD" w:rsidRPr="00EF413F" w:rsidRDefault="00E506CD" w:rsidP="00E506CD">
      <w:pPr>
        <w:pStyle w:val="CalendarHeader2"/>
      </w:pPr>
      <w:r w:rsidRPr="00EF413F">
        <w:t xml:space="preserve">Curriculum </w:t>
      </w:r>
    </w:p>
    <w:p w:rsidR="00E506CD" w:rsidRDefault="00E506CD" w:rsidP="00E506CD">
      <w:pPr>
        <w:pStyle w:val="Calendar1"/>
      </w:pPr>
      <w:r w:rsidRPr="00EF413F">
        <w:t>20.22.22</w:t>
      </w:r>
      <w:r w:rsidRPr="00EF413F">
        <w:tab/>
        <w:t>All students shall undertake an</w:t>
      </w:r>
      <w:r w:rsidR="008C4ADE">
        <w:t xml:space="preserve"> approved curriculum as follows</w:t>
      </w:r>
    </w:p>
    <w:p w:rsidR="008C4ADE" w:rsidRPr="00EF413F" w:rsidRDefault="008C4ADE" w:rsidP="00E506CD">
      <w:pPr>
        <w:pStyle w:val="Calendar1"/>
      </w:pPr>
    </w:p>
    <w:p w:rsidR="00E506CD" w:rsidRPr="00EF413F" w:rsidRDefault="00E506CD" w:rsidP="00E506CD">
      <w:pPr>
        <w:pStyle w:val="Calendar2"/>
      </w:pPr>
    </w:p>
    <w:p w:rsidR="00E506CD" w:rsidRDefault="00E506CD" w:rsidP="00E506CD">
      <w:pPr>
        <w:pStyle w:val="Curriculum2"/>
      </w:pPr>
      <w:r w:rsidRPr="00EF413F">
        <w:t>Classes</w:t>
      </w:r>
      <w:r w:rsidRPr="00EF413F">
        <w:tab/>
      </w:r>
      <w:r w:rsidRPr="00EF413F">
        <w:tab/>
        <w:t>Level</w:t>
      </w:r>
      <w:r w:rsidRPr="00EF413F">
        <w:tab/>
        <w:t xml:space="preserve">Credits </w:t>
      </w:r>
    </w:p>
    <w:p w:rsidR="008C4ADE" w:rsidRPr="00EF413F" w:rsidRDefault="008C4ADE" w:rsidP="00E506CD">
      <w:pPr>
        <w:pStyle w:val="Curriculum2"/>
      </w:pPr>
    </w:p>
    <w:p w:rsidR="007C1DE9" w:rsidRPr="00EF413F" w:rsidRDefault="007C1DE9" w:rsidP="00E506CD">
      <w:pPr>
        <w:pStyle w:val="Curriculum2"/>
      </w:pPr>
      <w:r w:rsidRPr="00EF413F">
        <w:t>MP 9</w:t>
      </w:r>
      <w:r>
        <w:t>22</w:t>
      </w:r>
      <w:r w:rsidRPr="00EF413F">
        <w:tab/>
        <w:t>Research Project</w:t>
      </w:r>
      <w:r w:rsidRPr="00EF413F">
        <w:tab/>
      </w:r>
      <w:r>
        <w:t>5</w:t>
      </w:r>
      <w:r w:rsidRPr="00EF413F">
        <w:tab/>
        <w:t>120</w:t>
      </w:r>
    </w:p>
    <w:p w:rsidR="007C1DE9" w:rsidRPr="00EF413F" w:rsidRDefault="007C1DE9" w:rsidP="00E506CD">
      <w:pPr>
        <w:pStyle w:val="Curriculum2"/>
      </w:pPr>
      <w:r w:rsidRPr="00EF413F">
        <w:t>MP 9</w:t>
      </w:r>
      <w:r>
        <w:t>23</w:t>
      </w:r>
      <w:r w:rsidRPr="00EF413F">
        <w:tab/>
        <w:t>Clinical Induction</w:t>
      </w:r>
      <w:r w:rsidRPr="00EF413F">
        <w:tab/>
        <w:t>5</w:t>
      </w:r>
      <w:r w:rsidRPr="00EF413F">
        <w:tab/>
        <w:t xml:space="preserve">20 </w:t>
      </w:r>
    </w:p>
    <w:p w:rsidR="007C1DE9" w:rsidRPr="00EF413F" w:rsidRDefault="007C1DE9" w:rsidP="00E506CD">
      <w:pPr>
        <w:pStyle w:val="Curriculum2"/>
      </w:pPr>
      <w:r w:rsidRPr="00EF413F">
        <w:t>MP 9</w:t>
      </w:r>
      <w:r>
        <w:t>24</w:t>
      </w:r>
      <w:r w:rsidRPr="00EF413F">
        <w:tab/>
        <w:t>Clinical Assignment 1</w:t>
      </w:r>
      <w:r w:rsidRPr="00EF413F">
        <w:tab/>
        <w:t>5</w:t>
      </w:r>
      <w:r w:rsidRPr="00EF413F">
        <w:tab/>
        <w:t>20</w:t>
      </w:r>
    </w:p>
    <w:p w:rsidR="007C1DE9" w:rsidRDefault="007C1DE9" w:rsidP="00E506CD">
      <w:pPr>
        <w:pStyle w:val="Curriculum2"/>
      </w:pPr>
      <w:r w:rsidRPr="00EF413F">
        <w:t>MP 9</w:t>
      </w:r>
      <w:r>
        <w:t>25</w:t>
      </w:r>
      <w:r w:rsidRPr="00EF413F">
        <w:tab/>
        <w:t>Health Service Skills</w:t>
      </w:r>
      <w:r w:rsidRPr="00EF413F">
        <w:tab/>
        <w:t>5</w:t>
      </w:r>
      <w:r w:rsidRPr="00EF413F">
        <w:tab/>
        <w:t>20</w:t>
      </w:r>
    </w:p>
    <w:p w:rsidR="008C4ADE" w:rsidRPr="00EF413F" w:rsidRDefault="008C4ADE" w:rsidP="00E506CD">
      <w:pPr>
        <w:pStyle w:val="Curriculum2"/>
      </w:pPr>
    </w:p>
    <w:p w:rsidR="00E506CD" w:rsidRPr="00EF413F" w:rsidRDefault="00E506CD" w:rsidP="00E506CD">
      <w:pPr>
        <w:pStyle w:val="Calendar2"/>
      </w:pPr>
      <w:r w:rsidRPr="00EF413F">
        <w:t xml:space="preserve">Such other </w:t>
      </w:r>
      <w:r>
        <w:t xml:space="preserve">Level 5 </w:t>
      </w:r>
      <w:r w:rsidRPr="00EF413F">
        <w:t>classes as may be approved by the Course Director.</w:t>
      </w:r>
    </w:p>
    <w:p w:rsidR="00E506CD" w:rsidRPr="00EF413F" w:rsidRDefault="00E506CD" w:rsidP="00E506CD">
      <w:pPr>
        <w:pStyle w:val="Calendar2"/>
      </w:pPr>
    </w:p>
    <w:p w:rsidR="00E506CD" w:rsidRPr="00EF413F" w:rsidRDefault="00E506CD" w:rsidP="00E506CD">
      <w:pPr>
        <w:pStyle w:val="Calendar2"/>
      </w:pPr>
      <w:r w:rsidRPr="00EF413F">
        <w:t xml:space="preserve">Students who have appropriate experience or training on entry to the programme may be considered for the award of the credits for the classes </w:t>
      </w:r>
      <w:r w:rsidRPr="00EF413F">
        <w:rPr>
          <w:i/>
        </w:rPr>
        <w:t>MP 9</w:t>
      </w:r>
      <w:r w:rsidR="007C1DE9">
        <w:rPr>
          <w:i/>
        </w:rPr>
        <w:t>23</w:t>
      </w:r>
      <w:r w:rsidRPr="00EF413F">
        <w:rPr>
          <w:i/>
        </w:rPr>
        <w:t xml:space="preserve"> Clinical Induction</w:t>
      </w:r>
      <w:r w:rsidRPr="00EF413F">
        <w:t xml:space="preserve"> and/or </w:t>
      </w:r>
      <w:r w:rsidRPr="00EF413F">
        <w:rPr>
          <w:i/>
        </w:rPr>
        <w:t>MP 9</w:t>
      </w:r>
      <w:r w:rsidR="007C1DE9">
        <w:rPr>
          <w:i/>
        </w:rPr>
        <w:t>24</w:t>
      </w:r>
      <w:r w:rsidRPr="00EF413F">
        <w:rPr>
          <w:i/>
        </w:rPr>
        <w:t xml:space="preserve"> Clinical Assignment 1</w:t>
      </w:r>
      <w:r w:rsidRPr="00EF413F">
        <w:t xml:space="preserve"> as Recognised Prior Learning</w:t>
      </w:r>
      <w:r>
        <w:t>.</w:t>
      </w:r>
    </w:p>
    <w:p w:rsidR="00E506CD" w:rsidRPr="00EF413F" w:rsidRDefault="00E506CD" w:rsidP="00E506CD">
      <w:pPr>
        <w:pStyle w:val="Calendar2"/>
      </w:pPr>
    </w:p>
    <w:p w:rsidR="00E506CD" w:rsidRPr="00EF413F" w:rsidRDefault="00E506CD" w:rsidP="00E506CD">
      <w:pPr>
        <w:pStyle w:val="CalendarHeader2"/>
      </w:pPr>
      <w:r w:rsidRPr="00EF413F">
        <w:t xml:space="preserve">Examination, Progress and Final Assessment </w:t>
      </w:r>
    </w:p>
    <w:p w:rsidR="00E506CD" w:rsidRPr="00EF413F" w:rsidRDefault="00E506CD" w:rsidP="00E506CD">
      <w:pPr>
        <w:pStyle w:val="Calendar1"/>
      </w:pPr>
      <w:r w:rsidRPr="00EF413F">
        <w:t>20.22.23</w:t>
      </w:r>
      <w:r w:rsidRPr="00EF413F">
        <w:tab/>
        <w:t xml:space="preserve">Candidates are required to pass written examinations and to perform to the satisfaction of the examiners in the course work and in the </w:t>
      </w:r>
      <w:r>
        <w:t xml:space="preserve">Research </w:t>
      </w:r>
      <w:r w:rsidRPr="00EF413F">
        <w:t xml:space="preserve">Project. </w:t>
      </w:r>
    </w:p>
    <w:p w:rsidR="00E506CD" w:rsidRPr="00EF413F" w:rsidRDefault="00E506CD" w:rsidP="00E506CD">
      <w:pPr>
        <w:pStyle w:val="Calendar1"/>
      </w:pPr>
      <w:r w:rsidRPr="00EF413F">
        <w:lastRenderedPageBreak/>
        <w:t>20.22.24</w:t>
      </w:r>
      <w:r w:rsidRPr="00EF413F">
        <w:tab/>
        <w:t>The final assessment will be based on performance in the written examinations, the coursework, the Research Project and, if required, in an oral examination.</w:t>
      </w:r>
    </w:p>
    <w:p w:rsidR="00E506CD" w:rsidRPr="00EB0D41" w:rsidRDefault="00E506CD" w:rsidP="00E506CD">
      <w:pPr>
        <w:pStyle w:val="Calendar2"/>
      </w:pPr>
    </w:p>
    <w:p w:rsidR="00E506CD" w:rsidRPr="00EB0D41" w:rsidRDefault="00E506CD" w:rsidP="00E506CD">
      <w:pPr>
        <w:pStyle w:val="CalendarHeader2"/>
      </w:pPr>
      <w:r w:rsidRPr="00EB0D41">
        <w:t>Award</w:t>
      </w:r>
    </w:p>
    <w:p w:rsidR="00E506CD" w:rsidRDefault="00E506CD" w:rsidP="00E506CD">
      <w:pPr>
        <w:pStyle w:val="Calendar1"/>
      </w:pPr>
      <w:r w:rsidRPr="00EB0D41">
        <w:t>20.22.25</w:t>
      </w:r>
      <w:r w:rsidRPr="00EB0D41">
        <w:tab/>
      </w:r>
      <w:r w:rsidRPr="00EB0D41">
        <w:rPr>
          <w:b/>
        </w:rPr>
        <w:t>Degree of MRes:</w:t>
      </w:r>
      <w:r w:rsidRPr="00EB0D41">
        <w:t xml:space="preserve"> In order to qualify for the degree of MRes in </w:t>
      </w:r>
      <w:r>
        <w:t xml:space="preserve">Clinical Pharmacy </w:t>
      </w:r>
      <w:r w:rsidRPr="00EB0D41">
        <w:t>a candidate must have performed to the satisfaction of the Examiners and must have accumulated no fewer than 180 credits, of which 1</w:t>
      </w:r>
      <w:r>
        <w:t>4</w:t>
      </w:r>
      <w:r w:rsidRPr="00EB0D41">
        <w:t xml:space="preserve">0 must have been awarded in respect of </w:t>
      </w:r>
      <w:r w:rsidRPr="00EB0D41">
        <w:rPr>
          <w:i/>
        </w:rPr>
        <w:t>MP 9</w:t>
      </w:r>
      <w:r w:rsidR="007C1DE9">
        <w:rPr>
          <w:i/>
        </w:rPr>
        <w:t>25</w:t>
      </w:r>
      <w:r w:rsidRPr="00EB0D41">
        <w:rPr>
          <w:i/>
        </w:rPr>
        <w:t xml:space="preserve"> Health Service Skills</w:t>
      </w:r>
      <w:r>
        <w:t xml:space="preserve"> and </w:t>
      </w:r>
      <w:r w:rsidRPr="00EB0D41">
        <w:rPr>
          <w:i/>
        </w:rPr>
        <w:t>MP 9</w:t>
      </w:r>
      <w:r w:rsidR="007C1DE9">
        <w:rPr>
          <w:i/>
        </w:rPr>
        <w:t>22</w:t>
      </w:r>
      <w:r w:rsidRPr="00EB0D41">
        <w:rPr>
          <w:i/>
        </w:rPr>
        <w:t xml:space="preserve"> Research Project</w:t>
      </w:r>
      <w:r w:rsidRPr="00EB0D41">
        <w:t>.</w:t>
      </w:r>
    </w:p>
    <w:p w:rsidR="00E506CD" w:rsidRDefault="00E506CD" w:rsidP="00E506CD">
      <w:pPr>
        <w:pStyle w:val="Calendar2"/>
      </w:pPr>
    </w:p>
    <w:p w:rsidR="00E506CD" w:rsidRPr="00EB0D41" w:rsidRDefault="00E506CD" w:rsidP="00E506CD">
      <w:pPr>
        <w:pStyle w:val="CalendarHeader2"/>
      </w:pPr>
      <w:r w:rsidRPr="00EB0D41">
        <w:t>Transfer</w:t>
      </w:r>
    </w:p>
    <w:p w:rsidR="00A34B6B" w:rsidRDefault="00E506CD" w:rsidP="008C4ADE">
      <w:pPr>
        <w:pStyle w:val="Calendar1"/>
      </w:pPr>
      <w:r w:rsidRPr="00EB0D41">
        <w:t>20.22.26</w:t>
      </w:r>
      <w:r w:rsidRPr="00EB0D41">
        <w:tab/>
        <w:t>A candidate who fails to satisfy the progress or award requirements for the degree of MRes in Clinical Pharmacy may be transferred to the Postgraduate Certificate in Clinical Pharmacy</w:t>
      </w:r>
      <w:r>
        <w:t>.</w:t>
      </w:r>
      <w:r w:rsidRPr="00EB0D41">
        <w:t xml:space="preserve"> </w:t>
      </w:r>
    </w:p>
    <w:p w:rsidR="00A34B6B" w:rsidRDefault="00A34B6B" w:rsidP="00E506CD">
      <w:pPr>
        <w:pStyle w:val="Calendar1"/>
      </w:pPr>
      <w:r>
        <w:t>20.22.27</w:t>
      </w:r>
    </w:p>
    <w:p w:rsidR="00A34B6B" w:rsidRDefault="00A34B6B" w:rsidP="00E506CD">
      <w:pPr>
        <w:pStyle w:val="Calendar1"/>
      </w:pPr>
      <w:r>
        <w:t>to 20.22.30</w:t>
      </w:r>
      <w:r>
        <w:tab/>
        <w:t>(Numbers not used)</w:t>
      </w:r>
    </w:p>
    <w:p w:rsidR="00F81514" w:rsidRDefault="00F81514" w:rsidP="00E506CD">
      <w:pPr>
        <w:pStyle w:val="Calendar1"/>
      </w:pPr>
    </w:p>
    <w:p w:rsidR="008C4ADE" w:rsidRDefault="00F81514" w:rsidP="000575D8">
      <w:pPr>
        <w:pStyle w:val="CalendarHeader1"/>
        <w:rPr>
          <w:sz w:val="22"/>
          <w:szCs w:val="22"/>
        </w:rPr>
      </w:pPr>
      <w:r>
        <w:rPr>
          <w:sz w:val="22"/>
          <w:szCs w:val="22"/>
        </w:rPr>
        <w:tab/>
      </w: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0575D8">
      <w:pPr>
        <w:pStyle w:val="CalendarHeader1"/>
        <w:rPr>
          <w:sz w:val="22"/>
          <w:szCs w:val="22"/>
        </w:rPr>
      </w:pPr>
    </w:p>
    <w:p w:rsidR="008C4ADE" w:rsidRDefault="008C4ADE" w:rsidP="008C4ADE">
      <w:pPr>
        <w:pStyle w:val="p3toc2"/>
        <w:tabs>
          <w:tab w:val="right" w:pos="8364"/>
          <w:tab w:val="right" w:pos="9498"/>
        </w:tabs>
      </w:pPr>
      <w:r>
        <w:rPr>
          <w:sz w:val="32"/>
          <w:szCs w:val="32"/>
        </w:rPr>
        <w:lastRenderedPageBreak/>
        <w:tab/>
      </w:r>
      <w:r w:rsidRPr="008C4ADE">
        <w:rPr>
          <w:sz w:val="32"/>
          <w:szCs w:val="32"/>
        </w:rPr>
        <w:t>FACULTY OF SCIENCE</w:t>
      </w:r>
    </w:p>
    <w:p w:rsidR="008C4ADE" w:rsidRDefault="008C4ADE" w:rsidP="008C4ADE">
      <w:pPr>
        <w:pStyle w:val="p3toc2"/>
        <w:tabs>
          <w:tab w:val="right" w:pos="8364"/>
          <w:tab w:val="right" w:pos="9498"/>
        </w:tabs>
      </w:pPr>
    </w:p>
    <w:p w:rsidR="008C4ADE" w:rsidRDefault="008C4ADE" w:rsidP="008C4ADE">
      <w:pPr>
        <w:pStyle w:val="NoSpacing"/>
        <w:ind w:left="1440"/>
        <w:rPr>
          <w:rFonts w:ascii="Arial" w:hAnsi="Arial" w:cs="Arial"/>
          <w:b/>
          <w:sz w:val="28"/>
          <w:szCs w:val="28"/>
        </w:rPr>
      </w:pPr>
      <w:r w:rsidRPr="008C4ADE">
        <w:rPr>
          <w:rFonts w:ascii="Arial" w:hAnsi="Arial" w:cs="Arial"/>
          <w:b/>
          <w:sz w:val="28"/>
          <w:szCs w:val="28"/>
        </w:rPr>
        <w:t>STRATHCLYDE INSTITUTE OF PHARMACY AND BIOMEDICAL SCIENCES</w:t>
      </w:r>
    </w:p>
    <w:p w:rsidR="008C4ADE" w:rsidRPr="008C4ADE" w:rsidRDefault="008C4ADE" w:rsidP="008C4ADE">
      <w:pPr>
        <w:pStyle w:val="NoSpacing"/>
        <w:ind w:left="1440"/>
        <w:rPr>
          <w:rFonts w:ascii="Arial" w:hAnsi="Arial" w:cs="Arial"/>
          <w:b/>
          <w:sz w:val="28"/>
          <w:szCs w:val="28"/>
        </w:rPr>
      </w:pPr>
    </w:p>
    <w:p w:rsidR="00F81514" w:rsidRPr="00F81514" w:rsidRDefault="008C4ADE" w:rsidP="000575D8">
      <w:pPr>
        <w:pStyle w:val="CalendarHeader1"/>
      </w:pPr>
      <w:r>
        <w:tab/>
      </w:r>
      <w:r w:rsidRPr="00F81514">
        <w:t>PHARMACY</w:t>
      </w:r>
    </w:p>
    <w:p w:rsidR="00F81514" w:rsidRPr="00F81514" w:rsidRDefault="00F81514" w:rsidP="000575D8">
      <w:pPr>
        <w:pStyle w:val="p3toc3"/>
      </w:pPr>
      <w:bookmarkStart w:id="837" w:name="_Toc342918759"/>
      <w:r w:rsidRPr="00F81514">
        <w:t xml:space="preserve">Doctor of </w:t>
      </w:r>
      <w:r w:rsidRPr="000575D8">
        <w:rPr>
          <w:szCs w:val="24"/>
        </w:rPr>
        <w:t>Pharmacy</w:t>
      </w:r>
      <w:bookmarkEnd w:id="837"/>
      <w:r w:rsidR="00453A33">
        <w:rPr>
          <w:szCs w:val="24"/>
        </w:rPr>
        <w:fldChar w:fldCharType="begin"/>
      </w:r>
      <w:r w:rsidR="00453A33">
        <w:instrText xml:space="preserve"> XE "</w:instrText>
      </w:r>
      <w:r w:rsidR="00453A33" w:rsidRPr="00276644">
        <w:instrText>Pharmacy (DPharm)</w:instrText>
      </w:r>
      <w:r w:rsidR="00453A33">
        <w:instrText xml:space="preserve">" </w:instrText>
      </w:r>
      <w:r w:rsidR="00453A33">
        <w:rPr>
          <w:szCs w:val="24"/>
        </w:rPr>
        <w:fldChar w:fldCharType="end"/>
      </w:r>
    </w:p>
    <w:p w:rsidR="00F81514" w:rsidRPr="00F81514" w:rsidRDefault="00F81514" w:rsidP="00F81514">
      <w:pPr>
        <w:tabs>
          <w:tab w:val="left" w:pos="1418"/>
        </w:tabs>
        <w:rPr>
          <w:rFonts w:ascii="Arial" w:hAnsi="Arial" w:cs="Arial"/>
          <w:b/>
          <w:szCs w:val="24"/>
        </w:rPr>
      </w:pPr>
    </w:p>
    <w:p w:rsidR="00F81514" w:rsidRPr="00F81514" w:rsidRDefault="00F81514" w:rsidP="00F81514">
      <w:pPr>
        <w:tabs>
          <w:tab w:val="left" w:pos="1418"/>
        </w:tabs>
        <w:rPr>
          <w:rFonts w:ascii="Arial" w:hAnsi="Arial" w:cs="Arial"/>
          <w:b/>
          <w:szCs w:val="24"/>
        </w:rPr>
      </w:pPr>
      <w:r w:rsidRPr="00F81514">
        <w:rPr>
          <w:rFonts w:ascii="Arial" w:hAnsi="Arial" w:cs="Arial"/>
          <w:b/>
          <w:szCs w:val="24"/>
        </w:rPr>
        <w:tab/>
        <w:t>Course Regulations</w:t>
      </w:r>
    </w:p>
    <w:p w:rsidR="00F81514" w:rsidRPr="00F81514" w:rsidRDefault="00F81514" w:rsidP="00F81514">
      <w:pPr>
        <w:tabs>
          <w:tab w:val="left" w:pos="1418"/>
        </w:tabs>
        <w:ind w:left="1418"/>
        <w:rPr>
          <w:rFonts w:ascii="Arial" w:hAnsi="Arial" w:cs="Arial"/>
          <w:szCs w:val="24"/>
        </w:rPr>
      </w:pPr>
      <w:r w:rsidRPr="00F81514">
        <w:rPr>
          <w:rFonts w:ascii="Arial" w:hAnsi="Arial" w:cs="Arial"/>
          <w:szCs w:val="24"/>
        </w:rPr>
        <w:t>[These regulations are to be read in conjunction with Regulation 20 and 20.2]</w:t>
      </w:r>
    </w:p>
    <w:p w:rsidR="00F81514" w:rsidRPr="00F81514" w:rsidRDefault="00F81514" w:rsidP="00F81514">
      <w:pPr>
        <w:tabs>
          <w:tab w:val="left" w:pos="1418"/>
        </w:tabs>
        <w:rPr>
          <w:rFonts w:ascii="Arial" w:hAnsi="Arial" w:cs="Arial"/>
          <w:b/>
          <w:szCs w:val="24"/>
        </w:rPr>
      </w:pPr>
    </w:p>
    <w:p w:rsidR="00F81514" w:rsidRPr="00F81514" w:rsidRDefault="00F81514" w:rsidP="00F81514">
      <w:pPr>
        <w:tabs>
          <w:tab w:val="left" w:pos="1418"/>
        </w:tabs>
        <w:rPr>
          <w:rFonts w:ascii="Arial" w:hAnsi="Arial" w:cs="Arial"/>
          <w:b/>
          <w:szCs w:val="24"/>
        </w:rPr>
      </w:pPr>
      <w:r w:rsidRPr="00F81514">
        <w:rPr>
          <w:rFonts w:ascii="Arial" w:hAnsi="Arial" w:cs="Arial"/>
          <w:b/>
          <w:szCs w:val="24"/>
        </w:rPr>
        <w:tab/>
        <w:t>Admission</w:t>
      </w:r>
    </w:p>
    <w:p w:rsidR="00F81514" w:rsidRPr="00F81514" w:rsidRDefault="00F81514" w:rsidP="00F81514">
      <w:pPr>
        <w:tabs>
          <w:tab w:val="left" w:pos="1418"/>
        </w:tabs>
        <w:ind w:left="1418" w:hanging="1418"/>
        <w:jc w:val="both"/>
        <w:rPr>
          <w:rFonts w:ascii="Arial" w:hAnsi="Arial" w:cs="Arial"/>
          <w:szCs w:val="24"/>
        </w:rPr>
      </w:pPr>
      <w:r w:rsidRPr="00F81514">
        <w:rPr>
          <w:rFonts w:ascii="Arial" w:hAnsi="Arial" w:cs="Arial"/>
          <w:szCs w:val="24"/>
        </w:rPr>
        <w:t>20.22.31</w:t>
      </w:r>
      <w:r w:rsidRPr="00F81514">
        <w:rPr>
          <w:rFonts w:ascii="Arial" w:hAnsi="Arial" w:cs="Arial"/>
          <w:szCs w:val="24"/>
        </w:rPr>
        <w:tab/>
        <w:t>Regulation 20.2.1 shall apply.  In addition</w:t>
      </w:r>
      <w:r w:rsidRPr="00F81514">
        <w:rPr>
          <w:rFonts w:ascii="Arial" w:hAnsi="Arial" w:cs="Arial"/>
          <w:color w:val="000000"/>
          <w:szCs w:val="24"/>
        </w:rPr>
        <w:t>, applicants</w:t>
      </w:r>
      <w:r w:rsidRPr="00F81514">
        <w:rPr>
          <w:rFonts w:ascii="Arial" w:hAnsi="Arial" w:cs="Arial"/>
          <w:color w:val="FF0000"/>
          <w:szCs w:val="24"/>
        </w:rPr>
        <w:t xml:space="preserve"> </w:t>
      </w:r>
      <w:r w:rsidRPr="00F81514">
        <w:rPr>
          <w:rFonts w:ascii="Arial" w:hAnsi="Arial" w:cs="Arial"/>
          <w:szCs w:val="24"/>
        </w:rPr>
        <w:t>are required to be registered as practising pharmacists in the UK, EU (including EEA countries) or from countries outside the EU recognised by Senate as meeting the current entry requirements of the MSc/MRes in Clinical Pharmacy.</w:t>
      </w:r>
    </w:p>
    <w:p w:rsidR="00F81514" w:rsidRPr="00F81514" w:rsidRDefault="00F81514" w:rsidP="00F81514">
      <w:pPr>
        <w:tabs>
          <w:tab w:val="left" w:pos="1418"/>
        </w:tabs>
        <w:ind w:left="1418" w:hanging="1418"/>
        <w:jc w:val="both"/>
        <w:rPr>
          <w:rFonts w:ascii="Arial" w:hAnsi="Arial" w:cs="Arial"/>
          <w:szCs w:val="24"/>
        </w:rPr>
      </w:pPr>
    </w:p>
    <w:p w:rsidR="00F81514" w:rsidRPr="00F81514" w:rsidRDefault="00F81514" w:rsidP="00F81514">
      <w:pPr>
        <w:tabs>
          <w:tab w:val="left" w:pos="1418"/>
        </w:tabs>
        <w:ind w:left="1418" w:hanging="1418"/>
        <w:jc w:val="both"/>
        <w:rPr>
          <w:rFonts w:ascii="Arial" w:hAnsi="Arial" w:cs="Arial"/>
          <w:b/>
          <w:szCs w:val="24"/>
        </w:rPr>
      </w:pPr>
      <w:r w:rsidRPr="00F81514">
        <w:rPr>
          <w:rFonts w:ascii="Arial" w:hAnsi="Arial" w:cs="Arial"/>
          <w:szCs w:val="24"/>
        </w:rPr>
        <w:tab/>
      </w:r>
      <w:r w:rsidRPr="00F81514">
        <w:rPr>
          <w:rFonts w:ascii="Arial" w:hAnsi="Arial" w:cs="Arial"/>
          <w:b/>
          <w:szCs w:val="24"/>
        </w:rPr>
        <w:t>Credit Transfer and RPL</w:t>
      </w:r>
    </w:p>
    <w:p w:rsidR="00F81514" w:rsidRPr="00F81514" w:rsidRDefault="00F81514" w:rsidP="00F81514">
      <w:pPr>
        <w:tabs>
          <w:tab w:val="left" w:pos="1418"/>
        </w:tabs>
        <w:ind w:left="1418" w:hanging="1418"/>
        <w:jc w:val="both"/>
        <w:rPr>
          <w:rFonts w:ascii="Arial" w:hAnsi="Arial" w:cs="Arial"/>
          <w:szCs w:val="24"/>
        </w:rPr>
      </w:pPr>
      <w:r w:rsidRPr="00F81514">
        <w:rPr>
          <w:rFonts w:ascii="Arial" w:hAnsi="Arial" w:cs="Arial"/>
          <w:szCs w:val="24"/>
        </w:rPr>
        <w:t>20.22.32</w:t>
      </w:r>
      <w:r w:rsidRPr="00F81514">
        <w:rPr>
          <w:rFonts w:ascii="Arial" w:hAnsi="Arial" w:cs="Arial"/>
          <w:szCs w:val="24"/>
        </w:rPr>
        <w:tab/>
        <w:t>Notwithstanding Regulation 20.2.4, the Board of Study may grant exemption of up to twelve months of full</w:t>
      </w:r>
      <w:r w:rsidRPr="00F81514">
        <w:rPr>
          <w:rFonts w:ascii="Arial" w:hAnsi="Arial" w:cs="Arial"/>
          <w:color w:val="FF0000"/>
          <w:szCs w:val="24"/>
        </w:rPr>
        <w:t>-</w:t>
      </w:r>
      <w:r w:rsidRPr="00F81514">
        <w:rPr>
          <w:rFonts w:ascii="Arial" w:hAnsi="Arial" w:cs="Arial"/>
          <w:szCs w:val="24"/>
        </w:rPr>
        <w:t xml:space="preserve">time study and an equivalent time in part-time study on the basis of professional experience and performance on an appropriate postgraduate Masters course. </w:t>
      </w:r>
    </w:p>
    <w:p w:rsidR="00F81514" w:rsidRPr="00F81514" w:rsidRDefault="00F81514" w:rsidP="00F81514">
      <w:pPr>
        <w:tabs>
          <w:tab w:val="left" w:pos="1418"/>
        </w:tabs>
        <w:ind w:left="1418" w:hanging="1418"/>
        <w:jc w:val="both"/>
        <w:rPr>
          <w:rFonts w:ascii="Arial" w:hAnsi="Arial" w:cs="Arial"/>
          <w:szCs w:val="24"/>
        </w:rPr>
      </w:pPr>
    </w:p>
    <w:p w:rsidR="00F81514" w:rsidRPr="00F81514" w:rsidRDefault="00F81514" w:rsidP="00F81514">
      <w:pPr>
        <w:tabs>
          <w:tab w:val="left" w:pos="1418"/>
        </w:tabs>
        <w:jc w:val="both"/>
        <w:rPr>
          <w:rFonts w:ascii="Arial" w:hAnsi="Arial" w:cs="Arial"/>
          <w:b/>
          <w:szCs w:val="24"/>
        </w:rPr>
      </w:pPr>
      <w:r w:rsidRPr="00F81514">
        <w:rPr>
          <w:rFonts w:ascii="Arial" w:hAnsi="Arial" w:cs="Arial"/>
          <w:b/>
          <w:szCs w:val="24"/>
        </w:rPr>
        <w:tab/>
        <w:t>Mode of Study</w:t>
      </w:r>
    </w:p>
    <w:p w:rsidR="00F81514" w:rsidRPr="00F81514" w:rsidRDefault="00F81514" w:rsidP="00F81514">
      <w:pPr>
        <w:tabs>
          <w:tab w:val="left" w:pos="1418"/>
        </w:tabs>
        <w:ind w:left="1418" w:hanging="1418"/>
        <w:jc w:val="both"/>
        <w:rPr>
          <w:rFonts w:ascii="Arial" w:hAnsi="Arial" w:cs="Arial"/>
          <w:szCs w:val="24"/>
        </w:rPr>
      </w:pPr>
      <w:r w:rsidRPr="00F81514">
        <w:rPr>
          <w:rFonts w:ascii="Arial" w:hAnsi="Arial" w:cs="Arial"/>
          <w:szCs w:val="24"/>
        </w:rPr>
        <w:t>20.22.33</w:t>
      </w:r>
      <w:r w:rsidRPr="00F81514">
        <w:rPr>
          <w:rFonts w:ascii="Arial" w:hAnsi="Arial" w:cs="Arial"/>
          <w:szCs w:val="24"/>
        </w:rPr>
        <w:tab/>
        <w:t xml:space="preserve">The course is available by full-time and part-time study. </w:t>
      </w:r>
    </w:p>
    <w:p w:rsidR="00F81514" w:rsidRPr="00F81514" w:rsidRDefault="00F81514" w:rsidP="00F81514">
      <w:pPr>
        <w:tabs>
          <w:tab w:val="left" w:pos="1418"/>
        </w:tabs>
        <w:jc w:val="both"/>
        <w:rPr>
          <w:rFonts w:ascii="Arial" w:hAnsi="Arial" w:cs="Arial"/>
          <w:i/>
          <w:color w:val="000000"/>
          <w:szCs w:val="24"/>
        </w:rPr>
      </w:pPr>
    </w:p>
    <w:p w:rsidR="00F81514" w:rsidRPr="00F81514" w:rsidRDefault="00F81514" w:rsidP="00F81514">
      <w:pPr>
        <w:tabs>
          <w:tab w:val="left" w:pos="1418"/>
        </w:tabs>
        <w:jc w:val="both"/>
        <w:rPr>
          <w:rFonts w:ascii="Arial" w:hAnsi="Arial" w:cs="Arial"/>
          <w:b/>
          <w:color w:val="000000"/>
          <w:szCs w:val="24"/>
        </w:rPr>
      </w:pPr>
      <w:r w:rsidRPr="00F81514">
        <w:rPr>
          <w:rFonts w:ascii="Arial" w:hAnsi="Arial" w:cs="Arial"/>
          <w:color w:val="000000"/>
          <w:szCs w:val="24"/>
        </w:rPr>
        <w:tab/>
      </w:r>
      <w:r w:rsidRPr="00F81514">
        <w:rPr>
          <w:rFonts w:ascii="Arial" w:hAnsi="Arial" w:cs="Arial"/>
          <w:b/>
          <w:color w:val="000000"/>
          <w:szCs w:val="24"/>
        </w:rPr>
        <w:t>Place of Study</w:t>
      </w:r>
    </w:p>
    <w:p w:rsidR="00F81514" w:rsidRPr="00F81514" w:rsidRDefault="00F81514" w:rsidP="00F81514">
      <w:pPr>
        <w:tabs>
          <w:tab w:val="left" w:pos="1418"/>
        </w:tabs>
        <w:ind w:left="1418" w:hanging="1418"/>
        <w:jc w:val="both"/>
        <w:rPr>
          <w:rFonts w:ascii="Arial" w:hAnsi="Arial" w:cs="Arial"/>
          <w:color w:val="000000"/>
          <w:szCs w:val="24"/>
        </w:rPr>
      </w:pPr>
      <w:r w:rsidRPr="00F81514">
        <w:rPr>
          <w:rFonts w:ascii="Arial" w:hAnsi="Arial" w:cs="Arial"/>
          <w:color w:val="000000"/>
          <w:szCs w:val="24"/>
        </w:rPr>
        <w:t>20.22.34</w:t>
      </w:r>
      <w:r w:rsidRPr="00F81514">
        <w:rPr>
          <w:rFonts w:ascii="Arial" w:hAnsi="Arial" w:cs="Arial"/>
          <w:color w:val="000000"/>
          <w:szCs w:val="24"/>
        </w:rPr>
        <w:tab/>
        <w:t>The doctoral research project may take place within Strathclyde or at the place of employment approved by the Board of Study.</w:t>
      </w:r>
    </w:p>
    <w:p w:rsidR="00F81514" w:rsidRPr="00F81514" w:rsidRDefault="00F81514" w:rsidP="00F81514">
      <w:pPr>
        <w:tabs>
          <w:tab w:val="left" w:pos="1418"/>
        </w:tabs>
        <w:jc w:val="both"/>
        <w:rPr>
          <w:rFonts w:ascii="Arial" w:hAnsi="Arial" w:cs="Arial"/>
          <w:szCs w:val="24"/>
        </w:rPr>
      </w:pPr>
    </w:p>
    <w:p w:rsidR="00F81514" w:rsidRPr="00F81514" w:rsidRDefault="00F81514" w:rsidP="00F81514">
      <w:pPr>
        <w:tabs>
          <w:tab w:val="left" w:pos="1418"/>
        </w:tabs>
        <w:ind w:left="1418" w:hanging="1418"/>
        <w:jc w:val="both"/>
        <w:rPr>
          <w:rFonts w:ascii="Arial" w:hAnsi="Arial" w:cs="Arial"/>
          <w:b/>
          <w:szCs w:val="24"/>
        </w:rPr>
      </w:pPr>
      <w:r w:rsidRPr="00134359">
        <w:rPr>
          <w:rFonts w:ascii="Arial" w:hAnsi="Arial" w:cs="Arial"/>
          <w:i/>
          <w:sz w:val="22"/>
          <w:szCs w:val="22"/>
        </w:rPr>
        <w:tab/>
      </w:r>
      <w:r w:rsidRPr="00F81514">
        <w:rPr>
          <w:rFonts w:ascii="Arial" w:hAnsi="Arial" w:cs="Arial"/>
          <w:b/>
          <w:szCs w:val="24"/>
        </w:rPr>
        <w:t>Curriculum</w:t>
      </w:r>
    </w:p>
    <w:p w:rsidR="00F81514" w:rsidRPr="00F81514" w:rsidRDefault="00F81514" w:rsidP="00F81514">
      <w:pPr>
        <w:tabs>
          <w:tab w:val="left" w:pos="1418"/>
        </w:tabs>
        <w:ind w:left="1418" w:hanging="1418"/>
        <w:jc w:val="both"/>
        <w:rPr>
          <w:rFonts w:ascii="Arial" w:hAnsi="Arial" w:cs="Arial"/>
          <w:b/>
          <w:szCs w:val="24"/>
        </w:rPr>
      </w:pPr>
      <w:r w:rsidRPr="00F81514">
        <w:rPr>
          <w:rFonts w:ascii="Arial" w:hAnsi="Arial" w:cs="Arial"/>
          <w:b/>
          <w:szCs w:val="24"/>
        </w:rPr>
        <w:tab/>
        <w:t>First Year</w:t>
      </w:r>
    </w:p>
    <w:p w:rsidR="00F81514" w:rsidRPr="00F81514" w:rsidRDefault="00F81514" w:rsidP="00F81514">
      <w:pPr>
        <w:tabs>
          <w:tab w:val="left" w:pos="1418"/>
        </w:tabs>
        <w:ind w:left="1418" w:hanging="1418"/>
        <w:jc w:val="both"/>
        <w:rPr>
          <w:rFonts w:ascii="Arial" w:hAnsi="Arial" w:cs="Arial"/>
          <w:szCs w:val="24"/>
        </w:rPr>
      </w:pPr>
      <w:r w:rsidRPr="00F81514">
        <w:rPr>
          <w:rFonts w:ascii="Arial" w:hAnsi="Arial" w:cs="Arial"/>
          <w:szCs w:val="24"/>
        </w:rPr>
        <w:t>20.22.35</w:t>
      </w:r>
      <w:r w:rsidRPr="00F81514">
        <w:rPr>
          <w:rFonts w:ascii="Arial" w:hAnsi="Arial" w:cs="Arial"/>
          <w:szCs w:val="24"/>
        </w:rPr>
        <w:tab/>
        <w:t>All students shall undertake an</w:t>
      </w:r>
      <w:r w:rsidR="008C4ADE">
        <w:rPr>
          <w:rFonts w:ascii="Arial" w:hAnsi="Arial" w:cs="Arial"/>
          <w:szCs w:val="24"/>
        </w:rPr>
        <w:t xml:space="preserve"> approved curriculum as follows</w:t>
      </w:r>
    </w:p>
    <w:p w:rsidR="00F81514" w:rsidRPr="00F81514" w:rsidRDefault="00F81514" w:rsidP="00F81514">
      <w:pPr>
        <w:tabs>
          <w:tab w:val="left" w:pos="1418"/>
        </w:tabs>
        <w:ind w:left="1418" w:hanging="1418"/>
        <w:jc w:val="both"/>
        <w:rPr>
          <w:rFonts w:ascii="Arial" w:hAnsi="Arial" w:cs="Arial"/>
          <w:szCs w:val="24"/>
        </w:rPr>
      </w:pPr>
    </w:p>
    <w:p w:rsidR="00F81514" w:rsidRDefault="00F81514" w:rsidP="00F81514">
      <w:pPr>
        <w:pStyle w:val="Curriculum2"/>
        <w:tabs>
          <w:tab w:val="clear" w:pos="8352"/>
          <w:tab w:val="clear" w:pos="9504"/>
          <w:tab w:val="right" w:pos="8280"/>
        </w:tabs>
        <w:rPr>
          <w:szCs w:val="24"/>
        </w:rPr>
      </w:pPr>
      <w:r w:rsidRPr="00F81514">
        <w:rPr>
          <w:szCs w:val="24"/>
        </w:rPr>
        <w:t>Compulsory Classes</w:t>
      </w:r>
      <w:r w:rsidRPr="00F81514">
        <w:rPr>
          <w:szCs w:val="24"/>
        </w:rPr>
        <w:tab/>
      </w:r>
      <w:r w:rsidR="008C4ADE">
        <w:rPr>
          <w:szCs w:val="24"/>
        </w:rPr>
        <w:tab/>
      </w:r>
      <w:r w:rsidRPr="00F81514">
        <w:rPr>
          <w:szCs w:val="24"/>
        </w:rPr>
        <w:t>Level  Credits</w:t>
      </w:r>
    </w:p>
    <w:p w:rsidR="008C4ADE" w:rsidRPr="00F81514" w:rsidRDefault="008C4ADE" w:rsidP="00F81514">
      <w:pPr>
        <w:pStyle w:val="Curriculum2"/>
        <w:tabs>
          <w:tab w:val="clear" w:pos="8352"/>
          <w:tab w:val="clear" w:pos="9504"/>
          <w:tab w:val="right" w:pos="8280"/>
        </w:tabs>
        <w:rPr>
          <w:szCs w:val="24"/>
        </w:rPr>
      </w:pPr>
    </w:p>
    <w:p w:rsidR="00F81514" w:rsidRPr="00F81514" w:rsidRDefault="00F81514" w:rsidP="00F81514">
      <w:pPr>
        <w:pStyle w:val="Curriculum2"/>
        <w:tabs>
          <w:tab w:val="clear" w:pos="8352"/>
          <w:tab w:val="clear" w:pos="9504"/>
          <w:tab w:val="right" w:pos="7380"/>
        </w:tabs>
        <w:rPr>
          <w:szCs w:val="24"/>
        </w:rPr>
      </w:pPr>
      <w:r w:rsidRPr="00F81514">
        <w:rPr>
          <w:szCs w:val="24"/>
        </w:rPr>
        <w:t>MP 932</w:t>
      </w:r>
      <w:r w:rsidRPr="00F81514">
        <w:rPr>
          <w:szCs w:val="24"/>
        </w:rPr>
        <w:tab/>
        <w:t>Clinical Skills</w:t>
      </w:r>
      <w:r w:rsidRPr="00F81514">
        <w:rPr>
          <w:szCs w:val="24"/>
        </w:rPr>
        <w:tab/>
      </w:r>
      <w:r w:rsidR="008C4ADE">
        <w:rPr>
          <w:szCs w:val="24"/>
        </w:rPr>
        <w:tab/>
      </w:r>
      <w:r w:rsidR="008C4ADE">
        <w:rPr>
          <w:szCs w:val="24"/>
        </w:rPr>
        <w:tab/>
      </w:r>
      <w:r w:rsidRPr="00F81514">
        <w:rPr>
          <w:szCs w:val="24"/>
        </w:rPr>
        <w:t>5</w:t>
      </w:r>
      <w:r w:rsidRPr="00F81514">
        <w:rPr>
          <w:szCs w:val="24"/>
        </w:rPr>
        <w:tab/>
        <w:t>60</w:t>
      </w:r>
    </w:p>
    <w:p w:rsidR="00F81514" w:rsidRPr="00F81514" w:rsidRDefault="0082133E" w:rsidP="00F81514">
      <w:pPr>
        <w:pStyle w:val="Curriculum2"/>
        <w:tabs>
          <w:tab w:val="clear" w:pos="8352"/>
          <w:tab w:val="clear" w:pos="9504"/>
          <w:tab w:val="right" w:pos="7380"/>
        </w:tabs>
        <w:rPr>
          <w:szCs w:val="24"/>
        </w:rPr>
      </w:pPr>
      <w:r>
        <w:rPr>
          <w:szCs w:val="24"/>
        </w:rPr>
        <w:t>MP 933</w:t>
      </w:r>
      <w:r w:rsidR="00F81514" w:rsidRPr="00F81514">
        <w:rPr>
          <w:szCs w:val="24"/>
        </w:rPr>
        <w:tab/>
        <w:t>Research Skills</w:t>
      </w:r>
      <w:r w:rsidR="00F81514" w:rsidRPr="00F81514">
        <w:rPr>
          <w:szCs w:val="24"/>
        </w:rPr>
        <w:tab/>
      </w:r>
      <w:r w:rsidR="008C4ADE">
        <w:rPr>
          <w:szCs w:val="24"/>
        </w:rPr>
        <w:tab/>
      </w:r>
      <w:r w:rsidR="008C4ADE">
        <w:rPr>
          <w:szCs w:val="24"/>
        </w:rPr>
        <w:tab/>
      </w:r>
      <w:r w:rsidR="00F81514" w:rsidRPr="00F81514">
        <w:rPr>
          <w:szCs w:val="24"/>
        </w:rPr>
        <w:t>5</w:t>
      </w:r>
      <w:r w:rsidR="00F81514" w:rsidRPr="00F81514">
        <w:rPr>
          <w:szCs w:val="24"/>
        </w:rPr>
        <w:tab/>
        <w:t>60</w:t>
      </w:r>
    </w:p>
    <w:p w:rsidR="00F81514" w:rsidRPr="00F81514" w:rsidRDefault="00F81514" w:rsidP="00F81514">
      <w:pPr>
        <w:pStyle w:val="Curriculum2"/>
        <w:tabs>
          <w:tab w:val="clear" w:pos="8352"/>
          <w:tab w:val="clear" w:pos="9504"/>
          <w:tab w:val="right" w:pos="7380"/>
        </w:tabs>
        <w:rPr>
          <w:szCs w:val="24"/>
        </w:rPr>
      </w:pPr>
      <w:r w:rsidRPr="00F81514">
        <w:rPr>
          <w:szCs w:val="24"/>
        </w:rPr>
        <w:t>MP 934</w:t>
      </w:r>
      <w:r w:rsidRPr="00F81514">
        <w:rPr>
          <w:szCs w:val="24"/>
        </w:rPr>
        <w:tab/>
        <w:t>Literature Review</w:t>
      </w:r>
      <w:r w:rsidRPr="00F81514">
        <w:rPr>
          <w:szCs w:val="24"/>
        </w:rPr>
        <w:tab/>
      </w:r>
      <w:r w:rsidR="008C4ADE">
        <w:rPr>
          <w:szCs w:val="24"/>
        </w:rPr>
        <w:tab/>
      </w:r>
      <w:r w:rsidR="008C4ADE">
        <w:rPr>
          <w:szCs w:val="24"/>
        </w:rPr>
        <w:tab/>
      </w:r>
      <w:r w:rsidRPr="00F81514">
        <w:rPr>
          <w:szCs w:val="24"/>
        </w:rPr>
        <w:t>5</w:t>
      </w:r>
      <w:r w:rsidRPr="00F81514">
        <w:rPr>
          <w:szCs w:val="24"/>
        </w:rPr>
        <w:tab/>
        <w:t>60</w:t>
      </w:r>
    </w:p>
    <w:p w:rsidR="00F81514" w:rsidRPr="00F81514" w:rsidRDefault="00F81514" w:rsidP="00F81514">
      <w:pPr>
        <w:pStyle w:val="Curriculum2"/>
        <w:tabs>
          <w:tab w:val="clear" w:pos="8352"/>
          <w:tab w:val="clear" w:pos="9504"/>
          <w:tab w:val="right" w:pos="7380"/>
        </w:tabs>
        <w:rPr>
          <w:szCs w:val="24"/>
        </w:rPr>
      </w:pPr>
    </w:p>
    <w:p w:rsidR="00F81514" w:rsidRPr="00F81514" w:rsidRDefault="00F81514" w:rsidP="00F81514">
      <w:pPr>
        <w:pStyle w:val="Calendar2"/>
        <w:tabs>
          <w:tab w:val="right" w:pos="8364"/>
          <w:tab w:val="right" w:pos="9498"/>
        </w:tabs>
        <w:rPr>
          <w:b/>
          <w:bCs/>
          <w:szCs w:val="24"/>
          <w:lang w:val="en-US"/>
        </w:rPr>
      </w:pPr>
      <w:r w:rsidRPr="00F81514">
        <w:rPr>
          <w:b/>
          <w:bCs/>
          <w:szCs w:val="24"/>
          <w:lang w:val="en-US"/>
        </w:rPr>
        <w:t>Second, Third and Fourth Years</w:t>
      </w:r>
    </w:p>
    <w:p w:rsidR="00F81514" w:rsidRPr="00F81514" w:rsidRDefault="00F81514" w:rsidP="00F81514">
      <w:pPr>
        <w:pStyle w:val="Calendar1"/>
        <w:tabs>
          <w:tab w:val="right" w:pos="8364"/>
          <w:tab w:val="right" w:pos="9498"/>
        </w:tabs>
        <w:rPr>
          <w:szCs w:val="24"/>
          <w:lang w:val="en-US"/>
        </w:rPr>
      </w:pPr>
      <w:r w:rsidRPr="00F81514">
        <w:rPr>
          <w:szCs w:val="24"/>
          <w:lang w:val="en-US"/>
        </w:rPr>
        <w:t>20.22.36</w:t>
      </w:r>
      <w:r w:rsidRPr="00F81514">
        <w:rPr>
          <w:szCs w:val="24"/>
          <w:lang w:val="en-US"/>
        </w:rPr>
        <w:tab/>
        <w:t xml:space="preserve">All students shall undertake a doctoral research project.  </w:t>
      </w:r>
    </w:p>
    <w:p w:rsidR="00F81514" w:rsidRPr="00F81514" w:rsidRDefault="00F81514" w:rsidP="00F81514">
      <w:pPr>
        <w:pStyle w:val="Calendar1"/>
        <w:tabs>
          <w:tab w:val="right" w:pos="8364"/>
          <w:tab w:val="right" w:pos="9498"/>
        </w:tabs>
        <w:rPr>
          <w:szCs w:val="24"/>
          <w:lang w:val="en-US"/>
        </w:rPr>
      </w:pPr>
      <w:r w:rsidRPr="00F81514">
        <w:rPr>
          <w:szCs w:val="24"/>
          <w:lang w:val="en-US"/>
        </w:rPr>
        <w:tab/>
      </w:r>
    </w:p>
    <w:p w:rsidR="00F81514" w:rsidRPr="00F81514" w:rsidRDefault="00F81514" w:rsidP="00F81514">
      <w:pPr>
        <w:pStyle w:val="CalendarHeader2"/>
        <w:tabs>
          <w:tab w:val="right" w:pos="8364"/>
          <w:tab w:val="right" w:pos="9498"/>
        </w:tabs>
        <w:rPr>
          <w:szCs w:val="24"/>
          <w:lang w:val="en-US"/>
        </w:rPr>
      </w:pPr>
      <w:r w:rsidRPr="00F81514">
        <w:rPr>
          <w:szCs w:val="24"/>
          <w:lang w:val="en-US"/>
        </w:rPr>
        <w:t>Examination, Progress and Final Assessment</w:t>
      </w:r>
    </w:p>
    <w:p w:rsidR="00F81514" w:rsidRPr="00F81514" w:rsidRDefault="00F81514" w:rsidP="00F81514">
      <w:pPr>
        <w:pStyle w:val="Calendar1"/>
        <w:tabs>
          <w:tab w:val="right" w:pos="8364"/>
          <w:tab w:val="right" w:pos="9498"/>
        </w:tabs>
        <w:rPr>
          <w:szCs w:val="24"/>
          <w:lang w:val="en-US"/>
        </w:rPr>
      </w:pPr>
      <w:r w:rsidRPr="00F81514">
        <w:rPr>
          <w:szCs w:val="24"/>
          <w:lang w:val="en-US"/>
        </w:rPr>
        <w:t>20.22.37</w:t>
      </w:r>
      <w:r w:rsidRPr="00F81514">
        <w:rPr>
          <w:szCs w:val="24"/>
          <w:lang w:val="en-US"/>
        </w:rPr>
        <w:tab/>
        <w:t>Candidates are required to pass class</w:t>
      </w:r>
      <w:r w:rsidRPr="00F81514">
        <w:rPr>
          <w:color w:val="000000"/>
          <w:szCs w:val="24"/>
          <w:lang w:val="en-US"/>
        </w:rPr>
        <w:t xml:space="preserve">es </w:t>
      </w:r>
      <w:r w:rsidRPr="00F81514">
        <w:rPr>
          <w:szCs w:val="24"/>
          <w:lang w:val="en-US"/>
        </w:rPr>
        <w:t>and to perform to the satisfaction of the Board of Examiners in the taught component of the course.</w:t>
      </w:r>
      <w:r w:rsidRPr="00F81514">
        <w:rPr>
          <w:szCs w:val="24"/>
          <w:lang w:val="en-US"/>
        </w:rPr>
        <w:tab/>
      </w:r>
    </w:p>
    <w:p w:rsidR="00F81514" w:rsidRPr="00F81514" w:rsidRDefault="00F81514" w:rsidP="00F81514">
      <w:pPr>
        <w:pStyle w:val="Calendar1"/>
        <w:tabs>
          <w:tab w:val="right" w:pos="8364"/>
          <w:tab w:val="right" w:pos="9498"/>
        </w:tabs>
        <w:rPr>
          <w:szCs w:val="24"/>
          <w:lang w:val="en-US"/>
        </w:rPr>
      </w:pPr>
      <w:r w:rsidRPr="00F81514">
        <w:rPr>
          <w:szCs w:val="24"/>
          <w:lang w:val="en-US"/>
        </w:rPr>
        <w:t>20.22.38</w:t>
      </w:r>
      <w:r w:rsidRPr="00F81514">
        <w:rPr>
          <w:szCs w:val="24"/>
          <w:lang w:val="en-US"/>
        </w:rPr>
        <w:tab/>
        <w:t>Candidates who fail to satisfy the Board of Examiners in any taught class shall be permitted one further attempt to pass the relevant class(es) normally in the same academic year.  The Board of Examiners will determine whether the resit should take the form of an examination or an assignment.</w:t>
      </w:r>
    </w:p>
    <w:p w:rsidR="00F81514" w:rsidRPr="00F81514" w:rsidRDefault="00F81514" w:rsidP="00F81514">
      <w:pPr>
        <w:pStyle w:val="Calendar1"/>
        <w:tabs>
          <w:tab w:val="right" w:pos="8364"/>
          <w:tab w:val="right" w:pos="9498"/>
        </w:tabs>
        <w:rPr>
          <w:szCs w:val="24"/>
          <w:lang w:val="en-US"/>
        </w:rPr>
      </w:pPr>
      <w:r w:rsidRPr="00F81514">
        <w:rPr>
          <w:szCs w:val="24"/>
          <w:lang w:val="en-US"/>
        </w:rPr>
        <w:lastRenderedPageBreak/>
        <w:t>20.22.39</w:t>
      </w:r>
      <w:r w:rsidRPr="00F81514">
        <w:rPr>
          <w:szCs w:val="24"/>
          <w:lang w:val="en-US"/>
        </w:rPr>
        <w:tab/>
        <w:t xml:space="preserve">Candidates will normally be expected to attain 180 credits before being permitted to commence work on a doctoral research project.  In addition, </w:t>
      </w:r>
      <w:r w:rsidRPr="00F81514">
        <w:rPr>
          <w:color w:val="000000"/>
          <w:szCs w:val="24"/>
          <w:lang w:val="en-US"/>
        </w:rPr>
        <w:t>a candidate must</w:t>
      </w:r>
      <w:r w:rsidRPr="00F81514">
        <w:rPr>
          <w:szCs w:val="24"/>
          <w:lang w:val="en-US"/>
        </w:rPr>
        <w:t xml:space="preserve"> perform satisfactorily before an Examining Committee in an oral examination based on a piece of original research submitted to the University of Strathclyde as specified in Regulation 20.2.10</w:t>
      </w:r>
    </w:p>
    <w:p w:rsidR="00F81514" w:rsidRPr="00F81514" w:rsidRDefault="00F81514" w:rsidP="00F81514">
      <w:pPr>
        <w:pStyle w:val="Calendar2"/>
        <w:tabs>
          <w:tab w:val="right" w:pos="8364"/>
          <w:tab w:val="right" w:pos="9498"/>
        </w:tabs>
        <w:ind w:left="0"/>
        <w:rPr>
          <w:szCs w:val="24"/>
          <w:lang w:val="en-US"/>
        </w:rPr>
      </w:pPr>
    </w:p>
    <w:p w:rsidR="00F81514" w:rsidRPr="00F81514" w:rsidRDefault="00F81514" w:rsidP="00F81514">
      <w:pPr>
        <w:pStyle w:val="CalendarHeader2"/>
        <w:tabs>
          <w:tab w:val="right" w:pos="8364"/>
          <w:tab w:val="right" w:pos="9498"/>
        </w:tabs>
        <w:rPr>
          <w:szCs w:val="24"/>
          <w:lang w:val="en-US"/>
        </w:rPr>
      </w:pPr>
      <w:r w:rsidRPr="00F81514">
        <w:rPr>
          <w:szCs w:val="24"/>
          <w:lang w:val="en-US"/>
        </w:rPr>
        <w:t>Award</w:t>
      </w:r>
    </w:p>
    <w:p w:rsidR="00F81514" w:rsidRPr="00F81514" w:rsidRDefault="00F81514" w:rsidP="00F81514">
      <w:pPr>
        <w:pStyle w:val="Calendar1"/>
        <w:tabs>
          <w:tab w:val="right" w:pos="8364"/>
          <w:tab w:val="right" w:pos="9498"/>
        </w:tabs>
        <w:rPr>
          <w:szCs w:val="24"/>
          <w:lang w:val="en-US"/>
        </w:rPr>
      </w:pPr>
      <w:r w:rsidRPr="00F81514">
        <w:rPr>
          <w:szCs w:val="24"/>
          <w:lang w:val="en-US"/>
        </w:rPr>
        <w:t>20.22.40</w:t>
      </w:r>
      <w:r w:rsidRPr="00F81514">
        <w:rPr>
          <w:szCs w:val="24"/>
          <w:lang w:val="en-US"/>
        </w:rPr>
        <w:tab/>
      </w:r>
      <w:r w:rsidRPr="00F81514">
        <w:rPr>
          <w:b/>
          <w:szCs w:val="24"/>
        </w:rPr>
        <w:t>Degree of DPharm</w:t>
      </w:r>
      <w:r w:rsidRPr="00F81514">
        <w:rPr>
          <w:szCs w:val="24"/>
          <w:lang w:val="en-US"/>
        </w:rPr>
        <w:t xml:space="preserve">: In order to qualify for the award of the degree of Doctor of Pharmacy, a candidate must have performed to the satisfaction of the Examining Committee and must have accumulated no fewer than 180 credits from the first year of study.  </w:t>
      </w:r>
    </w:p>
    <w:p w:rsidR="00F81514" w:rsidRPr="00F81514" w:rsidRDefault="00F81514" w:rsidP="00F81514">
      <w:pPr>
        <w:pStyle w:val="Calendar2"/>
        <w:tabs>
          <w:tab w:val="right" w:pos="8364"/>
          <w:tab w:val="right" w:pos="9498"/>
        </w:tabs>
        <w:rPr>
          <w:szCs w:val="24"/>
          <w:lang w:val="en-US"/>
        </w:rPr>
      </w:pPr>
    </w:p>
    <w:p w:rsidR="00F81514" w:rsidRPr="00F81514" w:rsidRDefault="00F81514" w:rsidP="00F81514">
      <w:pPr>
        <w:pStyle w:val="CalendarHeader2"/>
        <w:tabs>
          <w:tab w:val="right" w:pos="8364"/>
          <w:tab w:val="right" w:pos="9498"/>
        </w:tabs>
        <w:rPr>
          <w:szCs w:val="24"/>
          <w:lang w:val="en-US"/>
        </w:rPr>
      </w:pPr>
      <w:r w:rsidRPr="00F81514">
        <w:rPr>
          <w:szCs w:val="24"/>
          <w:lang w:val="en-US"/>
        </w:rPr>
        <w:t>Transfer</w:t>
      </w:r>
    </w:p>
    <w:p w:rsidR="00F81514" w:rsidRPr="008C4ADE" w:rsidRDefault="00F81514" w:rsidP="008C4ADE">
      <w:pPr>
        <w:pStyle w:val="Calendar1"/>
        <w:rPr>
          <w:szCs w:val="24"/>
          <w:lang w:val="en-US"/>
        </w:rPr>
      </w:pPr>
      <w:r w:rsidRPr="00F81514">
        <w:rPr>
          <w:szCs w:val="24"/>
          <w:lang w:val="en-US"/>
        </w:rPr>
        <w:t>20.22.41</w:t>
      </w:r>
      <w:r w:rsidRPr="00F81514">
        <w:rPr>
          <w:szCs w:val="24"/>
          <w:lang w:val="en-US"/>
        </w:rPr>
        <w:tab/>
        <w:t>A candidate who fails to satisfy the requirements for the award of the DPharm may be transferred to</w:t>
      </w:r>
      <w:r w:rsidR="008C4ADE">
        <w:rPr>
          <w:szCs w:val="24"/>
          <w:lang w:val="en-US"/>
        </w:rPr>
        <w:t xml:space="preserve"> the MRes in Clinical Pharmacy.</w:t>
      </w:r>
    </w:p>
    <w:p w:rsidR="0064480F" w:rsidRPr="00F81514" w:rsidRDefault="000D2B0E" w:rsidP="0064480F">
      <w:pPr>
        <w:pStyle w:val="Calendar1"/>
        <w:rPr>
          <w:szCs w:val="24"/>
        </w:rPr>
      </w:pPr>
      <w:r>
        <w:rPr>
          <w:szCs w:val="24"/>
        </w:rPr>
        <w:t>20.22.42</w:t>
      </w:r>
    </w:p>
    <w:p w:rsidR="002B5C98" w:rsidRDefault="000D2B0E" w:rsidP="00F81514">
      <w:pPr>
        <w:pStyle w:val="Calendar1"/>
        <w:rPr>
          <w:szCs w:val="24"/>
        </w:rPr>
      </w:pPr>
      <w:r>
        <w:rPr>
          <w:szCs w:val="24"/>
        </w:rPr>
        <w:t>to 20.22.100</w:t>
      </w:r>
      <w:r w:rsidR="0064480F" w:rsidRPr="00F81514">
        <w:rPr>
          <w:szCs w:val="24"/>
        </w:rPr>
        <w:tab/>
        <w:t>(Numbers not used)</w:t>
      </w:r>
    </w:p>
    <w:p w:rsidR="00F81514" w:rsidRDefault="00F81514" w:rsidP="00F81514">
      <w:pPr>
        <w:pStyle w:val="Calendar1"/>
        <w:rPr>
          <w:szCs w:val="24"/>
        </w:rPr>
      </w:pPr>
    </w:p>
    <w:p w:rsidR="00F150F2" w:rsidRDefault="00F150F2" w:rsidP="00F81514">
      <w:pPr>
        <w:pStyle w:val="Calendar1"/>
        <w:rPr>
          <w:szCs w:val="24"/>
        </w:rPr>
      </w:pPr>
    </w:p>
    <w:p w:rsidR="00F150F2" w:rsidRDefault="00F150F2"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8C4ADE" w:rsidP="00F81514">
      <w:pPr>
        <w:pStyle w:val="Calendar1"/>
        <w:rPr>
          <w:szCs w:val="24"/>
        </w:rPr>
      </w:pPr>
    </w:p>
    <w:p w:rsidR="008C4ADE" w:rsidRDefault="000D2B0E" w:rsidP="008C4ADE">
      <w:pPr>
        <w:pStyle w:val="NoSpacing"/>
        <w:rPr>
          <w:rFonts w:eastAsia="Arial"/>
          <w:lang w:val="en-US"/>
        </w:rPr>
      </w:pPr>
      <w:r w:rsidRPr="000D2B0E">
        <w:rPr>
          <w:rFonts w:eastAsia="Arial"/>
          <w:lang w:val="en-US"/>
        </w:rPr>
        <w:tab/>
      </w:r>
      <w:r w:rsidR="008C4ADE">
        <w:rPr>
          <w:rFonts w:eastAsia="Arial"/>
          <w:lang w:val="en-US"/>
        </w:rPr>
        <w:tab/>
      </w:r>
    </w:p>
    <w:p w:rsidR="008C4ADE" w:rsidRPr="008C4ADE" w:rsidRDefault="008C4ADE" w:rsidP="008C4ADE">
      <w:pPr>
        <w:pStyle w:val="NoSpacing"/>
        <w:ind w:left="630" w:firstLine="720"/>
        <w:rPr>
          <w:rFonts w:ascii="Arial" w:eastAsia="Arial" w:hAnsi="Arial" w:cs="Arial"/>
          <w:b/>
          <w:sz w:val="32"/>
          <w:szCs w:val="32"/>
          <w:lang w:val="en-US"/>
        </w:rPr>
      </w:pPr>
      <w:r w:rsidRPr="008C4ADE">
        <w:rPr>
          <w:rFonts w:ascii="Arial" w:eastAsia="Arial" w:hAnsi="Arial" w:cs="Arial"/>
          <w:b/>
          <w:sz w:val="32"/>
          <w:szCs w:val="32"/>
          <w:lang w:val="en-US"/>
        </w:rPr>
        <w:lastRenderedPageBreak/>
        <w:t>FACULTY OF SCIENCE</w:t>
      </w:r>
    </w:p>
    <w:p w:rsidR="008C4ADE" w:rsidRDefault="008C4ADE" w:rsidP="008C4ADE">
      <w:pPr>
        <w:pStyle w:val="NoSpacing"/>
        <w:ind w:left="630" w:firstLine="720"/>
        <w:rPr>
          <w:rFonts w:ascii="Arial" w:eastAsia="Arial" w:hAnsi="Arial" w:cs="Arial"/>
          <w:b/>
          <w:sz w:val="28"/>
          <w:szCs w:val="28"/>
          <w:lang w:val="en-US"/>
        </w:rPr>
      </w:pPr>
    </w:p>
    <w:p w:rsidR="000D2B0E" w:rsidRDefault="008C4ADE" w:rsidP="008C4ADE">
      <w:pPr>
        <w:pStyle w:val="NoSpacing"/>
        <w:ind w:left="630" w:firstLine="720"/>
        <w:rPr>
          <w:rFonts w:ascii="Arial" w:eastAsia="Arial" w:hAnsi="Arial" w:cs="Arial"/>
          <w:b/>
          <w:spacing w:val="-3"/>
          <w:sz w:val="28"/>
          <w:szCs w:val="28"/>
          <w:lang w:val="en-US"/>
        </w:rPr>
      </w:pPr>
      <w:r w:rsidRPr="008C4ADE">
        <w:rPr>
          <w:rFonts w:ascii="Arial" w:eastAsia="Arial" w:hAnsi="Arial" w:cs="Arial"/>
          <w:b/>
          <w:sz w:val="28"/>
          <w:szCs w:val="28"/>
          <w:lang w:val="en-US"/>
        </w:rPr>
        <w:t>DEPARTMENT</w:t>
      </w:r>
      <w:r w:rsidRPr="008C4ADE">
        <w:rPr>
          <w:rFonts w:ascii="Arial" w:eastAsia="Arial" w:hAnsi="Arial" w:cs="Arial"/>
          <w:b/>
          <w:spacing w:val="1"/>
          <w:sz w:val="28"/>
          <w:szCs w:val="28"/>
          <w:lang w:val="en-US"/>
        </w:rPr>
        <w:t xml:space="preserve"> </w:t>
      </w:r>
      <w:r w:rsidRPr="008C4ADE">
        <w:rPr>
          <w:rFonts w:ascii="Arial" w:eastAsia="Arial" w:hAnsi="Arial" w:cs="Arial"/>
          <w:b/>
          <w:spacing w:val="-2"/>
          <w:sz w:val="28"/>
          <w:szCs w:val="28"/>
          <w:lang w:val="en-US"/>
        </w:rPr>
        <w:t>OF</w:t>
      </w:r>
      <w:r w:rsidRPr="008C4ADE">
        <w:rPr>
          <w:rFonts w:ascii="Arial" w:eastAsia="Arial" w:hAnsi="Arial" w:cs="Arial"/>
          <w:b/>
          <w:spacing w:val="1"/>
          <w:sz w:val="28"/>
          <w:szCs w:val="28"/>
          <w:lang w:val="en-US"/>
        </w:rPr>
        <w:t xml:space="preserve"> </w:t>
      </w:r>
      <w:r w:rsidRPr="008C4ADE">
        <w:rPr>
          <w:rFonts w:ascii="Arial" w:eastAsia="Arial" w:hAnsi="Arial" w:cs="Arial"/>
          <w:b/>
          <w:sz w:val="28"/>
          <w:szCs w:val="28"/>
          <w:lang w:val="en-US"/>
        </w:rPr>
        <w:t>COMPUTER</w:t>
      </w:r>
      <w:r w:rsidRPr="008C4ADE">
        <w:rPr>
          <w:rFonts w:ascii="Arial" w:eastAsia="Arial" w:hAnsi="Arial" w:cs="Arial"/>
          <w:b/>
          <w:spacing w:val="1"/>
          <w:sz w:val="28"/>
          <w:szCs w:val="28"/>
          <w:lang w:val="en-US"/>
        </w:rPr>
        <w:t xml:space="preserve"> </w:t>
      </w:r>
      <w:r w:rsidRPr="008C4ADE">
        <w:rPr>
          <w:rFonts w:ascii="Arial" w:eastAsia="Arial" w:hAnsi="Arial" w:cs="Arial"/>
          <w:b/>
          <w:sz w:val="28"/>
          <w:szCs w:val="28"/>
          <w:lang w:val="en-US"/>
        </w:rPr>
        <w:t>AND</w:t>
      </w:r>
      <w:r w:rsidRPr="008C4ADE">
        <w:rPr>
          <w:rFonts w:ascii="Arial" w:eastAsia="Arial" w:hAnsi="Arial" w:cs="Arial"/>
          <w:b/>
          <w:spacing w:val="-2"/>
          <w:sz w:val="28"/>
          <w:szCs w:val="28"/>
          <w:lang w:val="en-US"/>
        </w:rPr>
        <w:t xml:space="preserve"> </w:t>
      </w:r>
      <w:r w:rsidRPr="008C4ADE">
        <w:rPr>
          <w:rFonts w:ascii="Arial" w:eastAsia="Arial" w:hAnsi="Arial" w:cs="Arial"/>
          <w:b/>
          <w:sz w:val="28"/>
          <w:szCs w:val="28"/>
          <w:lang w:val="en-US"/>
        </w:rPr>
        <w:t>INFORMATION</w:t>
      </w:r>
      <w:r>
        <w:rPr>
          <w:rFonts w:ascii="Arial" w:eastAsia="Arial" w:hAnsi="Arial" w:cs="Arial"/>
          <w:b/>
          <w:sz w:val="28"/>
          <w:szCs w:val="28"/>
          <w:lang w:val="en-US"/>
        </w:rPr>
        <w:t xml:space="preserve"> </w:t>
      </w:r>
      <w:r w:rsidRPr="008C4ADE">
        <w:rPr>
          <w:rFonts w:ascii="Arial" w:eastAsia="Arial" w:hAnsi="Arial" w:cs="Arial"/>
          <w:b/>
          <w:spacing w:val="-3"/>
          <w:sz w:val="28"/>
          <w:szCs w:val="28"/>
          <w:lang w:val="en-US"/>
        </w:rPr>
        <w:t>SCIENCES</w:t>
      </w:r>
    </w:p>
    <w:p w:rsidR="008C4ADE" w:rsidRDefault="008C4ADE" w:rsidP="008C4ADE">
      <w:pPr>
        <w:pStyle w:val="NoSpacing"/>
        <w:ind w:left="630" w:firstLine="720"/>
        <w:rPr>
          <w:rFonts w:ascii="Arial" w:eastAsia="Arial" w:hAnsi="Arial" w:cs="Arial"/>
          <w:b/>
          <w:spacing w:val="-3"/>
          <w:sz w:val="28"/>
          <w:szCs w:val="28"/>
          <w:lang w:val="en-US"/>
        </w:rPr>
      </w:pPr>
    </w:p>
    <w:p w:rsidR="008C4ADE" w:rsidRPr="008C4ADE" w:rsidRDefault="008C4ADE" w:rsidP="008C4ADE">
      <w:pPr>
        <w:pStyle w:val="NoSpacing"/>
        <w:ind w:left="630" w:firstLine="720"/>
        <w:rPr>
          <w:rFonts w:ascii="Arial" w:eastAsia="Arial" w:hAnsi="Arial" w:cs="Arial"/>
          <w:b/>
          <w:spacing w:val="-3"/>
          <w:sz w:val="28"/>
          <w:szCs w:val="28"/>
          <w:lang w:val="en-US"/>
        </w:rPr>
      </w:pPr>
      <w:r w:rsidRPr="008C4ADE">
        <w:rPr>
          <w:rFonts w:ascii="Arial" w:eastAsia="Arial" w:hAnsi="Arial" w:cs="Arial"/>
          <w:b/>
          <w:bCs/>
          <w:spacing w:val="-1"/>
          <w:sz w:val="28"/>
          <w:szCs w:val="28"/>
          <w:lang w:val="en-US"/>
        </w:rPr>
        <w:t>INFORMATION</w:t>
      </w:r>
      <w:r w:rsidRPr="008C4ADE">
        <w:rPr>
          <w:rFonts w:ascii="Arial" w:eastAsia="Arial" w:hAnsi="Arial" w:cs="Arial"/>
          <w:b/>
          <w:bCs/>
          <w:spacing w:val="-5"/>
          <w:sz w:val="28"/>
          <w:szCs w:val="28"/>
          <w:lang w:val="en-US"/>
        </w:rPr>
        <w:t xml:space="preserve"> </w:t>
      </w:r>
      <w:r w:rsidRPr="008C4ADE">
        <w:rPr>
          <w:rFonts w:ascii="Arial" w:eastAsia="Arial" w:hAnsi="Arial" w:cs="Arial"/>
          <w:b/>
          <w:bCs/>
          <w:spacing w:val="-1"/>
          <w:sz w:val="28"/>
          <w:szCs w:val="28"/>
          <w:lang w:val="en-US"/>
        </w:rPr>
        <w:t>SCIENCE</w:t>
      </w:r>
    </w:p>
    <w:p w:rsidR="008C4ADE" w:rsidRPr="008C4ADE" w:rsidRDefault="008C4ADE" w:rsidP="008C4ADE">
      <w:pPr>
        <w:pStyle w:val="NoSpacing"/>
        <w:ind w:left="630" w:firstLine="720"/>
        <w:rPr>
          <w:rFonts w:ascii="Arial" w:eastAsia="Arial" w:hAnsi="Arial" w:cs="Arial"/>
          <w:b/>
          <w:spacing w:val="39"/>
          <w:lang w:val="en-US"/>
        </w:rPr>
      </w:pPr>
    </w:p>
    <w:p w:rsidR="000D2B0E" w:rsidRPr="000D2B0E" w:rsidRDefault="000D2B0E" w:rsidP="000D2B0E">
      <w:pPr>
        <w:widowControl w:val="0"/>
        <w:tabs>
          <w:tab w:val="left" w:pos="1349"/>
        </w:tabs>
        <w:spacing w:before="72" w:line="480" w:lineRule="auto"/>
        <w:ind w:left="1350" w:right="3620" w:hanging="1133"/>
        <w:outlineLvl w:val="0"/>
        <w:rPr>
          <w:rFonts w:ascii="Arial" w:eastAsia="Arial" w:hAnsi="Arial" w:cs="Arial"/>
          <w:szCs w:val="24"/>
          <w:lang w:val="en-US"/>
        </w:rPr>
      </w:pPr>
      <w:r>
        <w:rPr>
          <w:rFonts w:ascii="Arial" w:eastAsia="Arial" w:hAnsi="Arial" w:cs="Arial"/>
          <w:b/>
          <w:bCs/>
          <w:spacing w:val="39"/>
          <w:szCs w:val="24"/>
          <w:lang w:val="en-US"/>
        </w:rPr>
        <w:tab/>
      </w:r>
      <w:r w:rsidRPr="000D2B0E">
        <w:rPr>
          <w:rFonts w:ascii="Arial" w:eastAsia="Arial" w:hAnsi="Arial" w:cs="Arial"/>
          <w:b/>
          <w:bCs/>
          <w:spacing w:val="-1"/>
          <w:szCs w:val="24"/>
          <w:lang w:val="en-US"/>
        </w:rPr>
        <w:t>Doctor</w:t>
      </w:r>
      <w:r w:rsidRPr="000D2B0E">
        <w:rPr>
          <w:rFonts w:ascii="Arial" w:eastAsia="Arial" w:hAnsi="Arial" w:cs="Arial"/>
          <w:b/>
          <w:bCs/>
          <w:spacing w:val="1"/>
          <w:szCs w:val="24"/>
          <w:lang w:val="en-US"/>
        </w:rPr>
        <w:t xml:space="preserve"> </w:t>
      </w:r>
      <w:r w:rsidRPr="000D2B0E">
        <w:rPr>
          <w:rFonts w:ascii="Arial" w:eastAsia="Arial" w:hAnsi="Arial" w:cs="Arial"/>
          <w:b/>
          <w:bCs/>
          <w:spacing w:val="-2"/>
          <w:szCs w:val="24"/>
          <w:lang w:val="en-US"/>
        </w:rPr>
        <w:t>of</w:t>
      </w:r>
      <w:r w:rsidRPr="000D2B0E">
        <w:rPr>
          <w:rFonts w:ascii="Arial" w:eastAsia="Arial" w:hAnsi="Arial" w:cs="Arial"/>
          <w:b/>
          <w:bCs/>
          <w:spacing w:val="-1"/>
          <w:szCs w:val="24"/>
          <w:lang w:val="en-US"/>
        </w:rPr>
        <w:t xml:space="preserve"> Information</w:t>
      </w:r>
      <w:r w:rsidRPr="000D2B0E">
        <w:rPr>
          <w:rFonts w:ascii="Arial" w:eastAsia="Arial" w:hAnsi="Arial" w:cs="Arial"/>
          <w:b/>
          <w:bCs/>
          <w:spacing w:val="-5"/>
          <w:szCs w:val="24"/>
          <w:lang w:val="en-US"/>
        </w:rPr>
        <w:t xml:space="preserve"> </w:t>
      </w:r>
      <w:r w:rsidRPr="000D2B0E">
        <w:rPr>
          <w:rFonts w:ascii="Arial" w:eastAsia="Arial" w:hAnsi="Arial" w:cs="Arial"/>
          <w:b/>
          <w:bCs/>
          <w:spacing w:val="-1"/>
          <w:szCs w:val="24"/>
          <w:lang w:val="en-US"/>
        </w:rPr>
        <w:t>Science</w:t>
      </w:r>
      <w:r w:rsidRPr="000D2B0E">
        <w:rPr>
          <w:rFonts w:ascii="Arial" w:eastAsia="Arial" w:hAnsi="Arial" w:cs="Arial"/>
          <w:b/>
          <w:bCs/>
          <w:szCs w:val="24"/>
          <w:lang w:val="en-US"/>
        </w:rPr>
        <w:t xml:space="preserve"> </w:t>
      </w:r>
      <w:r w:rsidRPr="000D2B0E">
        <w:rPr>
          <w:rFonts w:ascii="Arial" w:eastAsia="Arial" w:hAnsi="Arial" w:cs="Arial"/>
          <w:b/>
          <w:bCs/>
          <w:spacing w:val="-1"/>
          <w:szCs w:val="24"/>
          <w:lang w:val="en-US"/>
        </w:rPr>
        <w:t>(DInfSci)</w:t>
      </w:r>
    </w:p>
    <w:p w:rsidR="000D2B0E" w:rsidRPr="000D2B0E" w:rsidRDefault="000D2B0E" w:rsidP="000D2B0E">
      <w:pPr>
        <w:widowControl w:val="0"/>
        <w:spacing w:before="7"/>
        <w:ind w:left="1350"/>
        <w:rPr>
          <w:rFonts w:ascii="Arial" w:eastAsia="Arial" w:hAnsi="Arial" w:cs="Arial"/>
          <w:szCs w:val="24"/>
          <w:lang w:val="en-US"/>
        </w:rPr>
      </w:pPr>
      <w:r w:rsidRPr="000D2B0E">
        <w:rPr>
          <w:rFonts w:ascii="Arial" w:eastAsia="Calibri" w:hAnsi="Arial" w:cs="Arial"/>
          <w:b/>
          <w:spacing w:val="-1"/>
          <w:szCs w:val="24"/>
          <w:lang w:val="en-US"/>
        </w:rPr>
        <w:t>Course</w:t>
      </w:r>
      <w:r w:rsidRPr="000D2B0E">
        <w:rPr>
          <w:rFonts w:ascii="Arial" w:eastAsia="Calibri" w:hAnsi="Arial" w:cs="Arial"/>
          <w:b/>
          <w:szCs w:val="24"/>
          <w:lang w:val="en-US"/>
        </w:rPr>
        <w:t xml:space="preserve"> </w:t>
      </w:r>
      <w:r w:rsidRPr="000D2B0E">
        <w:rPr>
          <w:rFonts w:ascii="Arial" w:eastAsia="Calibri" w:hAnsi="Arial" w:cs="Arial"/>
          <w:b/>
          <w:spacing w:val="-1"/>
          <w:szCs w:val="24"/>
          <w:lang w:val="en-US"/>
        </w:rPr>
        <w:t>Regulations</w:t>
      </w:r>
    </w:p>
    <w:p w:rsidR="000D2B0E" w:rsidRPr="000D2B0E" w:rsidRDefault="000D2B0E" w:rsidP="000D2B0E">
      <w:pPr>
        <w:widowControl w:val="0"/>
        <w:spacing w:before="1"/>
        <w:ind w:left="1350"/>
        <w:rPr>
          <w:rFonts w:ascii="Arial" w:eastAsia="Arial" w:hAnsi="Arial" w:cs="Arial"/>
          <w:szCs w:val="24"/>
          <w:lang w:val="en-US"/>
        </w:rPr>
      </w:pPr>
      <w:r w:rsidRPr="000D2B0E">
        <w:rPr>
          <w:rFonts w:ascii="Arial" w:eastAsia="Arial" w:hAnsi="Arial" w:cs="Arial"/>
          <w:spacing w:val="-1"/>
          <w:szCs w:val="24"/>
          <w:lang w:val="en-US"/>
        </w:rPr>
        <w:t>[These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regulations</w:t>
      </w:r>
      <w:r w:rsidRPr="000D2B0E">
        <w:rPr>
          <w:rFonts w:ascii="Arial" w:eastAsia="Arial" w:hAnsi="Arial" w:cs="Arial"/>
          <w:szCs w:val="24"/>
          <w:lang w:val="en-US"/>
        </w:rPr>
        <w:t xml:space="preserve"> </w:t>
      </w:r>
      <w:r w:rsidRPr="000D2B0E">
        <w:rPr>
          <w:rFonts w:ascii="Arial" w:eastAsia="Arial" w:hAnsi="Arial" w:cs="Arial"/>
          <w:spacing w:val="-1"/>
          <w:szCs w:val="24"/>
          <w:lang w:val="en-US"/>
        </w:rPr>
        <w:t>are</w:t>
      </w:r>
      <w:r w:rsidRPr="000D2B0E">
        <w:rPr>
          <w:rFonts w:ascii="Arial" w:eastAsia="Arial" w:hAnsi="Arial" w:cs="Arial"/>
          <w:spacing w:val="-2"/>
          <w:szCs w:val="24"/>
          <w:lang w:val="en-US"/>
        </w:rPr>
        <w:t xml:space="preserve"> </w:t>
      </w:r>
      <w:r w:rsidRPr="000D2B0E">
        <w:rPr>
          <w:rFonts w:ascii="Arial" w:eastAsia="Arial" w:hAnsi="Arial" w:cs="Arial"/>
          <w:szCs w:val="24"/>
          <w:lang w:val="en-US"/>
        </w:rPr>
        <w:t>to</w:t>
      </w:r>
      <w:r w:rsidRPr="000D2B0E">
        <w:rPr>
          <w:rFonts w:ascii="Arial" w:eastAsia="Arial" w:hAnsi="Arial" w:cs="Arial"/>
          <w:spacing w:val="-2"/>
          <w:szCs w:val="24"/>
          <w:lang w:val="en-US"/>
        </w:rPr>
        <w:t xml:space="preserve"> </w:t>
      </w:r>
      <w:r w:rsidRPr="000D2B0E">
        <w:rPr>
          <w:rFonts w:ascii="Arial" w:eastAsia="Arial" w:hAnsi="Arial" w:cs="Arial"/>
          <w:szCs w:val="24"/>
          <w:lang w:val="en-US"/>
        </w:rPr>
        <w:t>be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read</w:t>
      </w:r>
      <w:r w:rsidRPr="000D2B0E">
        <w:rPr>
          <w:rFonts w:ascii="Arial" w:eastAsia="Arial" w:hAnsi="Arial" w:cs="Arial"/>
          <w:szCs w:val="24"/>
          <w:lang w:val="en-US"/>
        </w:rPr>
        <w:t xml:space="preserve"> in </w:t>
      </w:r>
      <w:r w:rsidRPr="000D2B0E">
        <w:rPr>
          <w:rFonts w:ascii="Arial" w:eastAsia="Arial" w:hAnsi="Arial" w:cs="Arial"/>
          <w:spacing w:val="-1"/>
          <w:szCs w:val="24"/>
          <w:lang w:val="en-US"/>
        </w:rPr>
        <w:t>conjunction</w:t>
      </w:r>
      <w:r w:rsidRPr="000D2B0E">
        <w:rPr>
          <w:rFonts w:ascii="Arial" w:eastAsia="Arial" w:hAnsi="Arial" w:cs="Arial"/>
          <w:szCs w:val="24"/>
          <w:lang w:val="en-US"/>
        </w:rPr>
        <w:t xml:space="preserve"> </w:t>
      </w:r>
      <w:r w:rsidRPr="000D2B0E">
        <w:rPr>
          <w:rFonts w:ascii="Arial" w:eastAsia="Arial" w:hAnsi="Arial" w:cs="Arial"/>
          <w:spacing w:val="-2"/>
          <w:szCs w:val="24"/>
          <w:lang w:val="en-US"/>
        </w:rPr>
        <w:t>with</w:t>
      </w:r>
      <w:r w:rsidRPr="000D2B0E">
        <w:rPr>
          <w:rFonts w:ascii="Arial" w:eastAsia="Arial" w:hAnsi="Arial" w:cs="Arial"/>
          <w:szCs w:val="24"/>
          <w:lang w:val="en-US"/>
        </w:rPr>
        <w:t xml:space="preserve"> </w:t>
      </w:r>
      <w:r w:rsidRPr="000D2B0E">
        <w:rPr>
          <w:rFonts w:ascii="Arial" w:eastAsia="Arial" w:hAnsi="Arial" w:cs="Arial"/>
          <w:spacing w:val="-1"/>
          <w:szCs w:val="24"/>
          <w:lang w:val="en-US"/>
        </w:rPr>
        <w:t>Regulations</w:t>
      </w:r>
      <w:r w:rsidRPr="000D2B0E">
        <w:rPr>
          <w:rFonts w:ascii="Arial" w:eastAsia="Arial" w:hAnsi="Arial" w:cs="Arial"/>
          <w:szCs w:val="24"/>
          <w:lang w:val="en-US"/>
        </w:rPr>
        <w:t xml:space="preserve"> 20</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and</w:t>
      </w:r>
      <w:r w:rsidRPr="000D2B0E">
        <w:rPr>
          <w:rFonts w:ascii="Arial" w:eastAsia="Arial" w:hAnsi="Arial" w:cs="Arial"/>
          <w:szCs w:val="24"/>
          <w:lang w:val="en-US"/>
        </w:rPr>
        <w:t xml:space="preserve"> </w:t>
      </w:r>
      <w:r w:rsidRPr="000D2B0E">
        <w:rPr>
          <w:rFonts w:ascii="Arial" w:eastAsia="Arial" w:hAnsi="Arial" w:cs="Arial"/>
          <w:spacing w:val="-1"/>
          <w:szCs w:val="24"/>
          <w:lang w:val="en-US"/>
        </w:rPr>
        <w:t>20.2]</w:t>
      </w:r>
    </w:p>
    <w:p w:rsidR="000D2B0E" w:rsidRPr="000D2B0E" w:rsidRDefault="000D2B0E" w:rsidP="000D2B0E">
      <w:pPr>
        <w:widowControl w:val="0"/>
        <w:spacing w:before="10"/>
        <w:rPr>
          <w:rFonts w:ascii="Arial" w:eastAsia="Arial" w:hAnsi="Arial" w:cs="Arial"/>
          <w:szCs w:val="24"/>
          <w:lang w:val="en-US"/>
        </w:rPr>
      </w:pPr>
    </w:p>
    <w:p w:rsidR="000D2B0E" w:rsidRPr="000D2B0E" w:rsidRDefault="000D2B0E" w:rsidP="000D2B0E">
      <w:pPr>
        <w:widowControl w:val="0"/>
        <w:ind w:left="1350"/>
        <w:outlineLvl w:val="0"/>
        <w:rPr>
          <w:rFonts w:ascii="Arial" w:eastAsia="Arial" w:hAnsi="Arial" w:cs="Arial"/>
          <w:szCs w:val="24"/>
          <w:lang w:val="en-US"/>
        </w:rPr>
      </w:pPr>
      <w:r w:rsidRPr="000D2B0E">
        <w:rPr>
          <w:rFonts w:ascii="Arial" w:eastAsia="Arial" w:hAnsi="Arial" w:cs="Arial"/>
          <w:b/>
          <w:bCs/>
          <w:spacing w:val="-1"/>
          <w:szCs w:val="24"/>
          <w:lang w:val="en-US"/>
        </w:rPr>
        <w:t>Admission</w:t>
      </w:r>
    </w:p>
    <w:p w:rsidR="000D2B0E" w:rsidRPr="000D2B0E" w:rsidRDefault="000D2B0E" w:rsidP="000D2B0E">
      <w:pPr>
        <w:widowControl w:val="0"/>
        <w:numPr>
          <w:ilvl w:val="0"/>
          <w:numId w:val="26"/>
        </w:numPr>
        <w:tabs>
          <w:tab w:val="left" w:pos="525"/>
          <w:tab w:val="left" w:pos="1349"/>
        </w:tabs>
        <w:spacing w:before="1"/>
        <w:ind w:hanging="307"/>
        <w:rPr>
          <w:rFonts w:ascii="Arial" w:eastAsia="Arial" w:hAnsi="Arial" w:cs="Arial"/>
          <w:szCs w:val="24"/>
          <w:lang w:val="en-US"/>
        </w:rPr>
      </w:pPr>
      <w:r>
        <w:rPr>
          <w:rFonts w:ascii="Arial" w:eastAsia="Arial" w:hAnsi="Arial" w:cs="Arial"/>
          <w:spacing w:val="-1"/>
          <w:w w:val="95"/>
          <w:szCs w:val="24"/>
          <w:lang w:val="en-US"/>
        </w:rPr>
        <w:t>23.1</w:t>
      </w:r>
      <w:r w:rsidRPr="000D2B0E">
        <w:rPr>
          <w:rFonts w:ascii="Arial" w:eastAsia="Arial" w:hAnsi="Arial" w:cs="Arial"/>
          <w:spacing w:val="-1"/>
          <w:w w:val="95"/>
          <w:szCs w:val="24"/>
          <w:lang w:val="en-US"/>
        </w:rPr>
        <w:tab/>
      </w:r>
      <w:r w:rsidRPr="000D2B0E">
        <w:rPr>
          <w:rFonts w:ascii="Arial" w:eastAsia="Arial" w:hAnsi="Arial" w:cs="Arial"/>
          <w:spacing w:val="-1"/>
          <w:szCs w:val="24"/>
          <w:lang w:val="en-US"/>
        </w:rPr>
        <w:t>Notwithstanding</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Regulation</w:t>
      </w:r>
      <w:r w:rsidRPr="000D2B0E">
        <w:rPr>
          <w:rFonts w:ascii="Arial" w:eastAsia="Arial" w:hAnsi="Arial" w:cs="Arial"/>
          <w:szCs w:val="24"/>
          <w:lang w:val="en-US"/>
        </w:rPr>
        <w:t xml:space="preserve"> </w:t>
      </w:r>
      <w:r w:rsidRPr="000D2B0E">
        <w:rPr>
          <w:rFonts w:ascii="Arial" w:eastAsia="Arial" w:hAnsi="Arial" w:cs="Arial"/>
          <w:spacing w:val="-1"/>
          <w:szCs w:val="24"/>
          <w:lang w:val="en-US"/>
        </w:rPr>
        <w:t>20.2.1, successful applicants</w:t>
      </w:r>
      <w:r w:rsidRPr="000D2B0E">
        <w:rPr>
          <w:rFonts w:ascii="Arial" w:eastAsia="Arial" w:hAnsi="Arial" w:cs="Arial"/>
          <w:spacing w:val="1"/>
          <w:szCs w:val="24"/>
          <w:lang w:val="en-US"/>
        </w:rPr>
        <w:t xml:space="preserve"> </w:t>
      </w:r>
      <w:r w:rsidRPr="000D2B0E">
        <w:rPr>
          <w:rFonts w:ascii="Arial" w:eastAsia="Arial" w:hAnsi="Arial" w:cs="Arial"/>
          <w:spacing w:val="-1"/>
          <w:szCs w:val="24"/>
          <w:lang w:val="en-US"/>
        </w:rPr>
        <w:t>shall</w:t>
      </w:r>
      <w:r w:rsidRPr="000D2B0E">
        <w:rPr>
          <w:rFonts w:ascii="Arial" w:eastAsia="Arial" w:hAnsi="Arial" w:cs="Arial"/>
          <w:szCs w:val="24"/>
          <w:lang w:val="en-US"/>
        </w:rPr>
        <w:t xml:space="preserve"> </w:t>
      </w:r>
      <w:r w:rsidRPr="000D2B0E">
        <w:rPr>
          <w:rFonts w:ascii="Arial" w:eastAsia="Arial" w:hAnsi="Arial" w:cs="Arial"/>
          <w:spacing w:val="-1"/>
          <w:szCs w:val="24"/>
          <w:lang w:val="en-US"/>
        </w:rPr>
        <w:t>normally</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possess</w:t>
      </w:r>
    </w:p>
    <w:p w:rsidR="000D2B0E" w:rsidRPr="000D2B0E" w:rsidRDefault="000D2B0E" w:rsidP="000D2B0E">
      <w:pPr>
        <w:widowControl w:val="0"/>
        <w:numPr>
          <w:ilvl w:val="1"/>
          <w:numId w:val="26"/>
        </w:numPr>
        <w:tabs>
          <w:tab w:val="left" w:pos="1919"/>
        </w:tabs>
        <w:spacing w:before="1"/>
        <w:ind w:right="589" w:hanging="568"/>
        <w:rPr>
          <w:rFonts w:ascii="Arial" w:eastAsia="Arial" w:hAnsi="Arial" w:cs="Arial"/>
          <w:szCs w:val="24"/>
          <w:lang w:val="en-US"/>
        </w:rPr>
      </w:pPr>
      <w:r w:rsidRPr="000D2B0E">
        <w:rPr>
          <w:rFonts w:ascii="Arial" w:eastAsia="Arial" w:hAnsi="Arial" w:cs="Arial"/>
          <w:szCs w:val="24"/>
          <w:lang w:val="en-US"/>
        </w:rPr>
        <w:t xml:space="preserve">a </w:t>
      </w:r>
      <w:r w:rsidRPr="000D2B0E">
        <w:rPr>
          <w:rFonts w:ascii="Arial" w:eastAsia="Arial" w:hAnsi="Arial" w:cs="Arial"/>
          <w:spacing w:val="9"/>
          <w:szCs w:val="24"/>
          <w:lang w:val="en-US"/>
        </w:rPr>
        <w:t xml:space="preserve"> </w:t>
      </w:r>
      <w:r w:rsidRPr="000D2B0E">
        <w:rPr>
          <w:rFonts w:ascii="Arial" w:eastAsia="Arial" w:hAnsi="Arial" w:cs="Arial"/>
          <w:spacing w:val="-1"/>
          <w:szCs w:val="24"/>
          <w:lang w:val="en-US"/>
        </w:rPr>
        <w:t>Master’s</w:t>
      </w:r>
      <w:r w:rsidRPr="000D2B0E">
        <w:rPr>
          <w:rFonts w:ascii="Arial" w:eastAsia="Arial" w:hAnsi="Arial" w:cs="Arial"/>
          <w:szCs w:val="24"/>
          <w:lang w:val="en-US"/>
        </w:rPr>
        <w:t xml:space="preserve"> </w:t>
      </w:r>
      <w:r w:rsidRPr="000D2B0E">
        <w:rPr>
          <w:rFonts w:ascii="Arial" w:eastAsia="Arial" w:hAnsi="Arial" w:cs="Arial"/>
          <w:spacing w:val="9"/>
          <w:szCs w:val="24"/>
          <w:lang w:val="en-US"/>
        </w:rPr>
        <w:t xml:space="preserve"> </w:t>
      </w:r>
      <w:r w:rsidRPr="000D2B0E">
        <w:rPr>
          <w:rFonts w:ascii="Arial" w:eastAsia="Arial" w:hAnsi="Arial" w:cs="Arial"/>
          <w:spacing w:val="-1"/>
          <w:szCs w:val="24"/>
          <w:lang w:val="en-US"/>
        </w:rPr>
        <w:t>degree</w:t>
      </w:r>
      <w:r w:rsidRPr="000D2B0E">
        <w:rPr>
          <w:rFonts w:ascii="Arial" w:eastAsia="Arial" w:hAnsi="Arial" w:cs="Arial"/>
          <w:szCs w:val="24"/>
          <w:lang w:val="en-US"/>
        </w:rPr>
        <w:t xml:space="preserve"> </w:t>
      </w:r>
      <w:r w:rsidRPr="000D2B0E">
        <w:rPr>
          <w:rFonts w:ascii="Arial" w:eastAsia="Arial" w:hAnsi="Arial" w:cs="Arial"/>
          <w:spacing w:val="8"/>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zCs w:val="24"/>
          <w:lang w:val="en-US"/>
        </w:rPr>
        <w:t xml:space="preserve"> </w:t>
      </w:r>
      <w:r w:rsidRPr="000D2B0E">
        <w:rPr>
          <w:rFonts w:ascii="Arial" w:eastAsia="Arial" w:hAnsi="Arial" w:cs="Arial"/>
          <w:spacing w:val="6"/>
          <w:szCs w:val="24"/>
          <w:lang w:val="en-US"/>
        </w:rPr>
        <w:t xml:space="preserve"> </w:t>
      </w:r>
      <w:r w:rsidRPr="000D2B0E">
        <w:rPr>
          <w:rFonts w:ascii="Arial" w:eastAsia="Arial" w:hAnsi="Arial" w:cs="Arial"/>
          <w:szCs w:val="24"/>
          <w:lang w:val="en-US"/>
        </w:rPr>
        <w:t xml:space="preserve">a </w:t>
      </w:r>
      <w:r w:rsidRPr="000D2B0E">
        <w:rPr>
          <w:rFonts w:ascii="Arial" w:eastAsia="Arial" w:hAnsi="Arial" w:cs="Arial"/>
          <w:spacing w:val="6"/>
          <w:szCs w:val="24"/>
          <w:lang w:val="en-US"/>
        </w:rPr>
        <w:t xml:space="preserve"> </w:t>
      </w:r>
      <w:r w:rsidRPr="000D2B0E">
        <w:rPr>
          <w:rFonts w:ascii="Arial" w:eastAsia="Arial" w:hAnsi="Arial" w:cs="Arial"/>
          <w:spacing w:val="-1"/>
          <w:szCs w:val="24"/>
          <w:lang w:val="en-US"/>
        </w:rPr>
        <w:t>relevant</w:t>
      </w:r>
      <w:r w:rsidRPr="000D2B0E">
        <w:rPr>
          <w:rFonts w:ascii="Arial" w:eastAsia="Arial" w:hAnsi="Arial" w:cs="Arial"/>
          <w:szCs w:val="24"/>
          <w:lang w:val="en-US"/>
        </w:rPr>
        <w:t xml:space="preserve"> </w:t>
      </w:r>
      <w:r w:rsidRPr="000D2B0E">
        <w:rPr>
          <w:rFonts w:ascii="Arial" w:eastAsia="Arial" w:hAnsi="Arial" w:cs="Arial"/>
          <w:spacing w:val="10"/>
          <w:szCs w:val="24"/>
          <w:lang w:val="en-US"/>
        </w:rPr>
        <w:t xml:space="preserve"> </w:t>
      </w:r>
      <w:r w:rsidRPr="000D2B0E">
        <w:rPr>
          <w:rFonts w:ascii="Arial" w:eastAsia="Arial" w:hAnsi="Arial" w:cs="Arial"/>
          <w:spacing w:val="-1"/>
          <w:szCs w:val="24"/>
          <w:lang w:val="en-US"/>
        </w:rPr>
        <w:t>discipline</w:t>
      </w:r>
      <w:r w:rsidRPr="000D2B0E">
        <w:rPr>
          <w:rFonts w:ascii="Arial" w:eastAsia="Arial" w:hAnsi="Arial" w:cs="Arial"/>
          <w:szCs w:val="24"/>
          <w:lang w:val="en-US"/>
        </w:rPr>
        <w:t xml:space="preserve"> </w:t>
      </w:r>
      <w:r w:rsidRPr="000D2B0E">
        <w:rPr>
          <w:rFonts w:ascii="Arial" w:eastAsia="Arial" w:hAnsi="Arial" w:cs="Arial"/>
          <w:spacing w:val="6"/>
          <w:szCs w:val="24"/>
          <w:lang w:val="en-US"/>
        </w:rPr>
        <w:t xml:space="preserve"> </w:t>
      </w:r>
      <w:r w:rsidRPr="000D2B0E">
        <w:rPr>
          <w:rFonts w:ascii="Arial" w:eastAsia="Arial" w:hAnsi="Arial" w:cs="Arial"/>
          <w:szCs w:val="24"/>
          <w:lang w:val="en-US"/>
        </w:rPr>
        <w:t xml:space="preserve">from </w:t>
      </w:r>
      <w:r w:rsidRPr="000D2B0E">
        <w:rPr>
          <w:rFonts w:ascii="Arial" w:eastAsia="Arial" w:hAnsi="Arial" w:cs="Arial"/>
          <w:spacing w:val="10"/>
          <w:szCs w:val="24"/>
          <w:lang w:val="en-US"/>
        </w:rPr>
        <w:t xml:space="preserve"> </w:t>
      </w:r>
      <w:r w:rsidRPr="000D2B0E">
        <w:rPr>
          <w:rFonts w:ascii="Arial" w:eastAsia="Arial" w:hAnsi="Arial" w:cs="Arial"/>
          <w:szCs w:val="24"/>
          <w:lang w:val="en-US"/>
        </w:rPr>
        <w:t xml:space="preserve">a </w:t>
      </w:r>
      <w:r w:rsidRPr="000D2B0E">
        <w:rPr>
          <w:rFonts w:ascii="Arial" w:eastAsia="Arial" w:hAnsi="Arial" w:cs="Arial"/>
          <w:spacing w:val="6"/>
          <w:szCs w:val="24"/>
          <w:lang w:val="en-US"/>
        </w:rPr>
        <w:t xml:space="preserve"> </w:t>
      </w:r>
      <w:r w:rsidRPr="000D2B0E">
        <w:rPr>
          <w:rFonts w:ascii="Arial" w:eastAsia="Arial" w:hAnsi="Arial" w:cs="Arial"/>
          <w:spacing w:val="-1"/>
          <w:szCs w:val="24"/>
          <w:lang w:val="en-US"/>
        </w:rPr>
        <w:t>university</w:t>
      </w:r>
      <w:r w:rsidRPr="000D2B0E">
        <w:rPr>
          <w:rFonts w:ascii="Arial" w:eastAsia="Arial" w:hAnsi="Arial" w:cs="Arial"/>
          <w:szCs w:val="24"/>
          <w:lang w:val="en-US"/>
        </w:rPr>
        <w:t xml:space="preserve"> </w:t>
      </w:r>
      <w:r w:rsidRPr="000D2B0E">
        <w:rPr>
          <w:rFonts w:ascii="Arial" w:eastAsia="Arial" w:hAnsi="Arial" w:cs="Arial"/>
          <w:spacing w:val="7"/>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zCs w:val="24"/>
          <w:lang w:val="en-US"/>
        </w:rPr>
        <w:t xml:space="preserve"> </w:t>
      </w:r>
      <w:r w:rsidRPr="000D2B0E">
        <w:rPr>
          <w:rFonts w:ascii="Arial" w:eastAsia="Arial" w:hAnsi="Arial" w:cs="Arial"/>
          <w:spacing w:val="9"/>
          <w:szCs w:val="24"/>
          <w:lang w:val="en-US"/>
        </w:rPr>
        <w:t xml:space="preserve"> </w:t>
      </w:r>
      <w:r w:rsidRPr="000D2B0E">
        <w:rPr>
          <w:rFonts w:ascii="Arial" w:eastAsia="Arial" w:hAnsi="Arial" w:cs="Arial"/>
          <w:szCs w:val="24"/>
          <w:lang w:val="en-US"/>
        </w:rPr>
        <w:t xml:space="preserve">the </w:t>
      </w:r>
      <w:r w:rsidRPr="000D2B0E">
        <w:rPr>
          <w:rFonts w:ascii="Arial" w:eastAsia="Arial" w:hAnsi="Arial" w:cs="Arial"/>
          <w:spacing w:val="6"/>
          <w:szCs w:val="24"/>
          <w:lang w:val="en-US"/>
        </w:rPr>
        <w:t xml:space="preserve"> </w:t>
      </w:r>
      <w:r w:rsidRPr="000D2B0E">
        <w:rPr>
          <w:rFonts w:ascii="Arial" w:eastAsia="Arial" w:hAnsi="Arial" w:cs="Arial"/>
          <w:spacing w:val="-1"/>
          <w:szCs w:val="24"/>
          <w:lang w:val="en-US"/>
        </w:rPr>
        <w:t>United</w:t>
      </w:r>
      <w:r w:rsidRPr="000D2B0E">
        <w:rPr>
          <w:rFonts w:ascii="Arial" w:eastAsia="Arial" w:hAnsi="Arial" w:cs="Arial"/>
          <w:spacing w:val="31"/>
          <w:szCs w:val="24"/>
          <w:lang w:val="en-US"/>
        </w:rPr>
        <w:t xml:space="preserve"> </w:t>
      </w:r>
      <w:r w:rsidRPr="000D2B0E">
        <w:rPr>
          <w:rFonts w:ascii="Arial" w:eastAsia="Arial" w:hAnsi="Arial" w:cs="Arial"/>
          <w:spacing w:val="-1"/>
          <w:szCs w:val="24"/>
          <w:lang w:val="en-US"/>
        </w:rPr>
        <w:t>Kingdom;</w:t>
      </w:r>
      <w:r w:rsidRPr="000D2B0E">
        <w:rPr>
          <w:rFonts w:ascii="Arial" w:eastAsia="Arial" w:hAnsi="Arial" w:cs="Arial"/>
          <w:spacing w:val="2"/>
          <w:szCs w:val="24"/>
          <w:lang w:val="en-US"/>
        </w:rPr>
        <w:t xml:space="preserve"> </w:t>
      </w:r>
      <w:r w:rsidRPr="000D2B0E">
        <w:rPr>
          <w:rFonts w:ascii="Arial" w:eastAsia="Arial" w:hAnsi="Arial" w:cs="Arial"/>
          <w:spacing w:val="-2"/>
          <w:szCs w:val="24"/>
          <w:lang w:val="en-US"/>
        </w:rPr>
        <w:t>or</w:t>
      </w:r>
    </w:p>
    <w:p w:rsidR="000D2B0E" w:rsidRPr="000D2B0E" w:rsidRDefault="000D2B0E" w:rsidP="000D2B0E">
      <w:pPr>
        <w:widowControl w:val="0"/>
        <w:numPr>
          <w:ilvl w:val="1"/>
          <w:numId w:val="26"/>
        </w:numPr>
        <w:tabs>
          <w:tab w:val="left" w:pos="1919"/>
        </w:tabs>
        <w:ind w:right="584" w:hanging="568"/>
        <w:rPr>
          <w:rFonts w:ascii="Arial" w:eastAsia="Arial" w:hAnsi="Arial" w:cs="Arial"/>
          <w:szCs w:val="24"/>
          <w:lang w:val="en-US"/>
        </w:rPr>
      </w:pPr>
      <w:r w:rsidRPr="000D2B0E">
        <w:rPr>
          <w:rFonts w:ascii="Arial" w:eastAsia="Arial" w:hAnsi="Arial" w:cs="Arial"/>
          <w:szCs w:val="24"/>
          <w:lang w:val="en-US"/>
        </w:rPr>
        <w:t>a</w:t>
      </w:r>
      <w:r w:rsidRPr="000D2B0E">
        <w:rPr>
          <w:rFonts w:ascii="Arial" w:eastAsia="Arial" w:hAnsi="Arial" w:cs="Arial"/>
          <w:spacing w:val="12"/>
          <w:szCs w:val="24"/>
          <w:lang w:val="en-US"/>
        </w:rPr>
        <w:t xml:space="preserve"> </w:t>
      </w:r>
      <w:r w:rsidRPr="000D2B0E">
        <w:rPr>
          <w:rFonts w:ascii="Arial" w:eastAsia="Arial" w:hAnsi="Arial" w:cs="Arial"/>
          <w:spacing w:val="-1"/>
          <w:szCs w:val="24"/>
          <w:lang w:val="en-US"/>
        </w:rPr>
        <w:t>qualification</w:t>
      </w:r>
      <w:r w:rsidRPr="000D2B0E">
        <w:rPr>
          <w:rFonts w:ascii="Arial" w:eastAsia="Arial" w:hAnsi="Arial" w:cs="Arial"/>
          <w:spacing w:val="12"/>
          <w:szCs w:val="24"/>
          <w:lang w:val="en-US"/>
        </w:rPr>
        <w:t xml:space="preserve"> </w:t>
      </w:r>
      <w:r w:rsidRPr="000D2B0E">
        <w:rPr>
          <w:rFonts w:ascii="Arial" w:eastAsia="Arial" w:hAnsi="Arial" w:cs="Arial"/>
          <w:spacing w:val="-1"/>
          <w:szCs w:val="24"/>
          <w:lang w:val="en-US"/>
        </w:rPr>
        <w:t>deemed</w:t>
      </w:r>
      <w:r w:rsidRPr="000D2B0E">
        <w:rPr>
          <w:rFonts w:ascii="Arial" w:eastAsia="Arial" w:hAnsi="Arial" w:cs="Arial"/>
          <w:spacing w:val="12"/>
          <w:szCs w:val="24"/>
          <w:lang w:val="en-US"/>
        </w:rPr>
        <w:t xml:space="preserve"> </w:t>
      </w:r>
      <w:r w:rsidRPr="000D2B0E">
        <w:rPr>
          <w:rFonts w:ascii="Arial" w:eastAsia="Arial" w:hAnsi="Arial" w:cs="Arial"/>
          <w:spacing w:val="-2"/>
          <w:szCs w:val="24"/>
          <w:lang w:val="en-US"/>
        </w:rPr>
        <w:t>by</w:t>
      </w:r>
      <w:r w:rsidRPr="000D2B0E">
        <w:rPr>
          <w:rFonts w:ascii="Arial" w:eastAsia="Arial" w:hAnsi="Arial" w:cs="Arial"/>
          <w:spacing w:val="10"/>
          <w:szCs w:val="24"/>
          <w:lang w:val="en-US"/>
        </w:rPr>
        <w:t xml:space="preserve"> </w:t>
      </w:r>
      <w:r w:rsidRPr="000D2B0E">
        <w:rPr>
          <w:rFonts w:ascii="Arial" w:eastAsia="Arial" w:hAnsi="Arial" w:cs="Arial"/>
          <w:szCs w:val="24"/>
          <w:lang w:val="en-US"/>
        </w:rPr>
        <w:t>the</w:t>
      </w:r>
      <w:r w:rsidRPr="000D2B0E">
        <w:rPr>
          <w:rFonts w:ascii="Arial" w:eastAsia="Arial" w:hAnsi="Arial" w:cs="Arial"/>
          <w:spacing w:val="12"/>
          <w:szCs w:val="24"/>
          <w:lang w:val="en-US"/>
        </w:rPr>
        <w:t xml:space="preserve"> </w:t>
      </w:r>
      <w:r w:rsidRPr="000D2B0E">
        <w:rPr>
          <w:rFonts w:ascii="Arial" w:eastAsia="Arial" w:hAnsi="Arial" w:cs="Arial"/>
          <w:spacing w:val="-1"/>
          <w:szCs w:val="24"/>
          <w:lang w:val="en-US"/>
        </w:rPr>
        <w:t>Course</w:t>
      </w:r>
      <w:r w:rsidRPr="000D2B0E">
        <w:rPr>
          <w:rFonts w:ascii="Arial" w:eastAsia="Arial" w:hAnsi="Arial" w:cs="Arial"/>
          <w:spacing w:val="12"/>
          <w:szCs w:val="24"/>
          <w:lang w:val="en-US"/>
        </w:rPr>
        <w:t xml:space="preserve"> </w:t>
      </w:r>
      <w:r w:rsidRPr="000D2B0E">
        <w:rPr>
          <w:rFonts w:ascii="Arial" w:eastAsia="Arial" w:hAnsi="Arial" w:cs="Arial"/>
          <w:spacing w:val="-1"/>
          <w:szCs w:val="24"/>
          <w:lang w:val="en-US"/>
        </w:rPr>
        <w:t>Director</w:t>
      </w:r>
      <w:r w:rsidRPr="000D2B0E">
        <w:rPr>
          <w:rFonts w:ascii="Arial" w:eastAsia="Arial" w:hAnsi="Arial" w:cs="Arial"/>
          <w:spacing w:val="13"/>
          <w:szCs w:val="24"/>
          <w:lang w:val="en-US"/>
        </w:rPr>
        <w:t xml:space="preserve"> </w:t>
      </w:r>
      <w:r w:rsidRPr="000D2B0E">
        <w:rPr>
          <w:rFonts w:ascii="Arial" w:eastAsia="Arial" w:hAnsi="Arial" w:cs="Arial"/>
          <w:spacing w:val="-1"/>
          <w:szCs w:val="24"/>
          <w:lang w:val="en-US"/>
        </w:rPr>
        <w:t>(or</w:t>
      </w:r>
      <w:r w:rsidRPr="000D2B0E">
        <w:rPr>
          <w:rFonts w:ascii="Arial" w:eastAsia="Arial" w:hAnsi="Arial" w:cs="Arial"/>
          <w:spacing w:val="13"/>
          <w:szCs w:val="24"/>
          <w:lang w:val="en-US"/>
        </w:rPr>
        <w:t xml:space="preserve"> </w:t>
      </w:r>
      <w:r w:rsidRPr="000D2B0E">
        <w:rPr>
          <w:rFonts w:ascii="Arial" w:eastAsia="Arial" w:hAnsi="Arial" w:cs="Arial"/>
          <w:spacing w:val="-1"/>
          <w:szCs w:val="24"/>
          <w:lang w:val="en-US"/>
        </w:rPr>
        <w:t>nominee)</w:t>
      </w:r>
      <w:r w:rsidRPr="000D2B0E">
        <w:rPr>
          <w:rFonts w:ascii="Arial" w:eastAsia="Arial" w:hAnsi="Arial" w:cs="Arial"/>
          <w:spacing w:val="13"/>
          <w:szCs w:val="24"/>
          <w:lang w:val="en-US"/>
        </w:rPr>
        <w:t xml:space="preserve"> </w:t>
      </w:r>
      <w:r w:rsidRPr="000D2B0E">
        <w:rPr>
          <w:rFonts w:ascii="Arial" w:eastAsia="Arial" w:hAnsi="Arial" w:cs="Arial"/>
          <w:spacing w:val="-1"/>
          <w:szCs w:val="24"/>
          <w:lang w:val="en-US"/>
        </w:rPr>
        <w:t>acting</w:t>
      </w:r>
      <w:r w:rsidRPr="000D2B0E">
        <w:rPr>
          <w:rFonts w:ascii="Arial" w:eastAsia="Arial" w:hAnsi="Arial" w:cs="Arial"/>
          <w:spacing w:val="14"/>
          <w:szCs w:val="24"/>
          <w:lang w:val="en-US"/>
        </w:rPr>
        <w:t xml:space="preserve"> </w:t>
      </w:r>
      <w:r w:rsidRPr="000D2B0E">
        <w:rPr>
          <w:rFonts w:ascii="Arial" w:eastAsia="Arial" w:hAnsi="Arial" w:cs="Arial"/>
          <w:szCs w:val="24"/>
          <w:lang w:val="en-US"/>
        </w:rPr>
        <w:t>on</w:t>
      </w:r>
      <w:r w:rsidRPr="000D2B0E">
        <w:rPr>
          <w:rFonts w:ascii="Arial" w:eastAsia="Arial" w:hAnsi="Arial" w:cs="Arial"/>
          <w:spacing w:val="12"/>
          <w:szCs w:val="24"/>
          <w:lang w:val="en-US"/>
        </w:rPr>
        <w:t xml:space="preserve"> </w:t>
      </w:r>
      <w:r w:rsidRPr="000D2B0E">
        <w:rPr>
          <w:rFonts w:ascii="Arial" w:eastAsia="Arial" w:hAnsi="Arial" w:cs="Arial"/>
          <w:szCs w:val="24"/>
          <w:lang w:val="en-US"/>
        </w:rPr>
        <w:t>behalf</w:t>
      </w:r>
      <w:r w:rsidRPr="000D2B0E">
        <w:rPr>
          <w:rFonts w:ascii="Arial" w:eastAsia="Arial" w:hAnsi="Arial" w:cs="Arial"/>
          <w:spacing w:val="13"/>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53"/>
          <w:szCs w:val="24"/>
          <w:lang w:val="en-US"/>
        </w:rPr>
        <w:t xml:space="preserve"> </w:t>
      </w:r>
      <w:r w:rsidRPr="000D2B0E">
        <w:rPr>
          <w:rFonts w:ascii="Arial" w:eastAsia="Arial" w:hAnsi="Arial" w:cs="Arial"/>
          <w:spacing w:val="-1"/>
          <w:szCs w:val="24"/>
          <w:lang w:val="en-US"/>
        </w:rPr>
        <w:t xml:space="preserve">Senate </w:t>
      </w:r>
      <w:r w:rsidRPr="000D2B0E">
        <w:rPr>
          <w:rFonts w:ascii="Arial" w:eastAsia="Arial" w:hAnsi="Arial" w:cs="Arial"/>
          <w:szCs w:val="24"/>
          <w:lang w:val="en-US"/>
        </w:rPr>
        <w:t>to be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equivalent</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to</w:t>
      </w:r>
      <w:r w:rsidRPr="000D2B0E">
        <w:rPr>
          <w:rFonts w:ascii="Arial" w:eastAsia="Arial" w:hAnsi="Arial" w:cs="Arial"/>
          <w:szCs w:val="24"/>
          <w:lang w:val="en-US"/>
        </w:rPr>
        <w:t xml:space="preserve"> </w:t>
      </w:r>
      <w:r w:rsidRPr="000D2B0E">
        <w:rPr>
          <w:rFonts w:ascii="Arial" w:eastAsia="Arial" w:hAnsi="Arial" w:cs="Arial"/>
          <w:spacing w:val="-1"/>
          <w:szCs w:val="24"/>
          <w:lang w:val="en-US"/>
        </w:rPr>
        <w:t>(i) above;</w:t>
      </w:r>
      <w:r w:rsidRPr="000D2B0E">
        <w:rPr>
          <w:rFonts w:ascii="Arial" w:eastAsia="Arial" w:hAnsi="Arial" w:cs="Arial"/>
          <w:spacing w:val="1"/>
          <w:szCs w:val="24"/>
          <w:lang w:val="en-US"/>
        </w:rPr>
        <w:t xml:space="preserve"> </w:t>
      </w:r>
      <w:r w:rsidRPr="000D2B0E">
        <w:rPr>
          <w:rFonts w:ascii="Arial" w:eastAsia="Arial" w:hAnsi="Arial" w:cs="Arial"/>
          <w:szCs w:val="24"/>
          <w:lang w:val="en-US"/>
        </w:rPr>
        <w:t>or</w:t>
      </w:r>
    </w:p>
    <w:p w:rsidR="000D2B0E" w:rsidRPr="000D2B0E" w:rsidRDefault="000D2B0E" w:rsidP="000D2B0E">
      <w:pPr>
        <w:widowControl w:val="0"/>
        <w:numPr>
          <w:ilvl w:val="1"/>
          <w:numId w:val="26"/>
        </w:numPr>
        <w:tabs>
          <w:tab w:val="left" w:pos="1919"/>
        </w:tabs>
        <w:ind w:right="589" w:hanging="568"/>
        <w:rPr>
          <w:rFonts w:ascii="Arial" w:eastAsia="Arial" w:hAnsi="Arial" w:cs="Arial"/>
          <w:szCs w:val="24"/>
          <w:lang w:val="en-US"/>
        </w:rPr>
      </w:pPr>
      <w:r w:rsidRPr="000D2B0E">
        <w:rPr>
          <w:rFonts w:ascii="Arial" w:eastAsia="Arial" w:hAnsi="Arial" w:cs="Arial"/>
          <w:szCs w:val="24"/>
          <w:lang w:val="en-US"/>
        </w:rPr>
        <w:t>be</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deemed</w:t>
      </w:r>
      <w:r w:rsidRPr="000D2B0E">
        <w:rPr>
          <w:rFonts w:ascii="Arial" w:eastAsia="Arial" w:hAnsi="Arial" w:cs="Arial"/>
          <w:spacing w:val="15"/>
          <w:szCs w:val="24"/>
          <w:lang w:val="en-US"/>
        </w:rPr>
        <w:t xml:space="preserve"> </w:t>
      </w:r>
      <w:r w:rsidRPr="000D2B0E">
        <w:rPr>
          <w:rFonts w:ascii="Arial" w:eastAsia="Arial" w:hAnsi="Arial" w:cs="Arial"/>
          <w:szCs w:val="24"/>
          <w:lang w:val="en-US"/>
        </w:rPr>
        <w:t>by</w:t>
      </w:r>
      <w:r w:rsidRPr="000D2B0E">
        <w:rPr>
          <w:rFonts w:ascii="Arial" w:eastAsia="Arial" w:hAnsi="Arial" w:cs="Arial"/>
          <w:spacing w:val="12"/>
          <w:szCs w:val="24"/>
          <w:lang w:val="en-US"/>
        </w:rPr>
        <w:t xml:space="preserve"> </w:t>
      </w:r>
      <w:r w:rsidRPr="000D2B0E">
        <w:rPr>
          <w:rFonts w:ascii="Arial" w:eastAsia="Arial" w:hAnsi="Arial" w:cs="Arial"/>
          <w:szCs w:val="24"/>
          <w:lang w:val="en-US"/>
        </w:rPr>
        <w:t>the</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Course</w:t>
      </w:r>
      <w:r w:rsidRPr="000D2B0E">
        <w:rPr>
          <w:rFonts w:ascii="Arial" w:eastAsia="Arial" w:hAnsi="Arial" w:cs="Arial"/>
          <w:spacing w:val="15"/>
          <w:szCs w:val="24"/>
          <w:lang w:val="en-US"/>
        </w:rPr>
        <w:t xml:space="preserve"> </w:t>
      </w:r>
      <w:r w:rsidRPr="000D2B0E">
        <w:rPr>
          <w:rFonts w:ascii="Arial" w:eastAsia="Arial" w:hAnsi="Arial" w:cs="Arial"/>
          <w:spacing w:val="-1"/>
          <w:szCs w:val="24"/>
          <w:lang w:val="en-US"/>
        </w:rPr>
        <w:t>Director</w:t>
      </w:r>
      <w:r w:rsidRPr="000D2B0E">
        <w:rPr>
          <w:rFonts w:ascii="Arial" w:eastAsia="Arial" w:hAnsi="Arial" w:cs="Arial"/>
          <w:spacing w:val="13"/>
          <w:szCs w:val="24"/>
          <w:lang w:val="en-US"/>
        </w:rPr>
        <w:t xml:space="preserve"> </w:t>
      </w:r>
      <w:r w:rsidRPr="000D2B0E">
        <w:rPr>
          <w:rFonts w:ascii="Arial" w:eastAsia="Arial" w:hAnsi="Arial" w:cs="Arial"/>
          <w:szCs w:val="24"/>
          <w:lang w:val="en-US"/>
        </w:rPr>
        <w:t>(or</w:t>
      </w:r>
      <w:r w:rsidRPr="000D2B0E">
        <w:rPr>
          <w:rFonts w:ascii="Arial" w:eastAsia="Arial" w:hAnsi="Arial" w:cs="Arial"/>
          <w:spacing w:val="15"/>
          <w:szCs w:val="24"/>
          <w:lang w:val="en-US"/>
        </w:rPr>
        <w:t xml:space="preserve"> </w:t>
      </w:r>
      <w:r w:rsidRPr="000D2B0E">
        <w:rPr>
          <w:rFonts w:ascii="Arial" w:eastAsia="Arial" w:hAnsi="Arial" w:cs="Arial"/>
          <w:spacing w:val="-1"/>
          <w:szCs w:val="24"/>
          <w:lang w:val="en-US"/>
        </w:rPr>
        <w:t>nominee)</w:t>
      </w:r>
      <w:r w:rsidRPr="000D2B0E">
        <w:rPr>
          <w:rFonts w:ascii="Arial" w:eastAsia="Arial" w:hAnsi="Arial" w:cs="Arial"/>
          <w:spacing w:val="13"/>
          <w:szCs w:val="24"/>
          <w:lang w:val="en-US"/>
        </w:rPr>
        <w:t xml:space="preserve"> </w:t>
      </w:r>
      <w:r w:rsidRPr="000D2B0E">
        <w:rPr>
          <w:rFonts w:ascii="Arial" w:eastAsia="Arial" w:hAnsi="Arial" w:cs="Arial"/>
          <w:spacing w:val="-1"/>
          <w:szCs w:val="24"/>
          <w:lang w:val="en-US"/>
        </w:rPr>
        <w:t>acting</w:t>
      </w:r>
      <w:r w:rsidRPr="000D2B0E">
        <w:rPr>
          <w:rFonts w:ascii="Arial" w:eastAsia="Arial" w:hAnsi="Arial" w:cs="Arial"/>
          <w:spacing w:val="15"/>
          <w:szCs w:val="24"/>
          <w:lang w:val="en-US"/>
        </w:rPr>
        <w:t xml:space="preserve"> </w:t>
      </w:r>
      <w:r w:rsidRPr="000D2B0E">
        <w:rPr>
          <w:rFonts w:ascii="Arial" w:eastAsia="Arial" w:hAnsi="Arial" w:cs="Arial"/>
          <w:szCs w:val="24"/>
          <w:lang w:val="en-US"/>
        </w:rPr>
        <w:t>on</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behalf</w:t>
      </w:r>
      <w:r w:rsidRPr="000D2B0E">
        <w:rPr>
          <w:rFonts w:ascii="Arial" w:eastAsia="Arial" w:hAnsi="Arial" w:cs="Arial"/>
          <w:spacing w:val="18"/>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16"/>
          <w:szCs w:val="24"/>
          <w:lang w:val="en-US"/>
        </w:rPr>
        <w:t xml:space="preserve"> </w:t>
      </w:r>
      <w:r w:rsidRPr="000D2B0E">
        <w:rPr>
          <w:rFonts w:ascii="Arial" w:eastAsia="Arial" w:hAnsi="Arial" w:cs="Arial"/>
          <w:spacing w:val="-1"/>
          <w:szCs w:val="24"/>
          <w:lang w:val="en-US"/>
        </w:rPr>
        <w:t>Senate,</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to</w:t>
      </w:r>
      <w:r w:rsidRPr="000D2B0E">
        <w:rPr>
          <w:rFonts w:ascii="Arial" w:eastAsia="Arial" w:hAnsi="Arial" w:cs="Arial"/>
          <w:spacing w:val="45"/>
          <w:szCs w:val="24"/>
          <w:lang w:val="en-US"/>
        </w:rPr>
        <w:t xml:space="preserve"> </w:t>
      </w:r>
      <w:r w:rsidRPr="000D2B0E">
        <w:rPr>
          <w:rFonts w:ascii="Arial" w:eastAsia="Arial" w:hAnsi="Arial" w:cs="Arial"/>
          <w:spacing w:val="-1"/>
          <w:szCs w:val="24"/>
          <w:lang w:val="en-US"/>
        </w:rPr>
        <w:t>have</w:t>
      </w:r>
      <w:r w:rsidRPr="000D2B0E">
        <w:rPr>
          <w:rFonts w:ascii="Arial" w:eastAsia="Arial" w:hAnsi="Arial" w:cs="Arial"/>
          <w:szCs w:val="24"/>
          <w:lang w:val="en-US"/>
        </w:rPr>
        <w:t xml:space="preserve"> </w:t>
      </w:r>
      <w:r w:rsidRPr="000D2B0E">
        <w:rPr>
          <w:rFonts w:ascii="Arial" w:eastAsia="Arial" w:hAnsi="Arial" w:cs="Arial"/>
          <w:spacing w:val="-1"/>
          <w:szCs w:val="24"/>
          <w:lang w:val="en-US"/>
        </w:rPr>
        <w:t>achieved</w:t>
      </w:r>
      <w:r w:rsidRPr="000D2B0E">
        <w:rPr>
          <w:rFonts w:ascii="Arial" w:eastAsia="Arial" w:hAnsi="Arial" w:cs="Arial"/>
          <w:szCs w:val="24"/>
          <w:lang w:val="en-US"/>
        </w:rPr>
        <w:t xml:space="preserve"> an </w:t>
      </w:r>
      <w:r w:rsidRPr="000D2B0E">
        <w:rPr>
          <w:rFonts w:ascii="Arial" w:eastAsia="Arial" w:hAnsi="Arial" w:cs="Arial"/>
          <w:spacing w:val="-1"/>
          <w:szCs w:val="24"/>
          <w:lang w:val="en-US"/>
        </w:rPr>
        <w:t>academic</w:t>
      </w:r>
      <w:r w:rsidRPr="000D2B0E">
        <w:rPr>
          <w:rFonts w:ascii="Arial" w:eastAsia="Arial" w:hAnsi="Arial" w:cs="Arial"/>
          <w:spacing w:val="1"/>
          <w:szCs w:val="24"/>
          <w:lang w:val="en-US"/>
        </w:rPr>
        <w:t xml:space="preserve"> </w:t>
      </w:r>
      <w:r w:rsidRPr="000D2B0E">
        <w:rPr>
          <w:rFonts w:ascii="Arial" w:eastAsia="Arial" w:hAnsi="Arial" w:cs="Arial"/>
          <w:spacing w:val="-1"/>
          <w:szCs w:val="24"/>
          <w:lang w:val="en-US"/>
        </w:rPr>
        <w:t>standard</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equivalent</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to</w:t>
      </w:r>
      <w:r w:rsidRPr="000D2B0E">
        <w:rPr>
          <w:rFonts w:ascii="Arial" w:eastAsia="Arial" w:hAnsi="Arial" w:cs="Arial"/>
          <w:szCs w:val="24"/>
          <w:lang w:val="en-US"/>
        </w:rPr>
        <w:t xml:space="preserve"> </w:t>
      </w:r>
      <w:r w:rsidRPr="000D2B0E">
        <w:rPr>
          <w:rFonts w:ascii="Arial" w:eastAsia="Arial" w:hAnsi="Arial" w:cs="Arial"/>
          <w:spacing w:val="-1"/>
          <w:szCs w:val="24"/>
          <w:lang w:val="en-US"/>
        </w:rPr>
        <w:t>(i) above.</w:t>
      </w:r>
    </w:p>
    <w:p w:rsidR="000D2B0E" w:rsidRPr="000D2B0E" w:rsidRDefault="000D2B0E" w:rsidP="000D2B0E">
      <w:pPr>
        <w:widowControl w:val="0"/>
        <w:spacing w:before="10"/>
        <w:rPr>
          <w:rFonts w:ascii="Arial" w:eastAsia="Arial" w:hAnsi="Arial" w:cs="Arial"/>
          <w:szCs w:val="24"/>
          <w:lang w:val="en-US"/>
        </w:rPr>
      </w:pPr>
    </w:p>
    <w:p w:rsidR="000D2B0E" w:rsidRPr="000D2B0E" w:rsidRDefault="000D2B0E" w:rsidP="000D2B0E">
      <w:pPr>
        <w:widowControl w:val="0"/>
        <w:ind w:left="1350"/>
        <w:rPr>
          <w:rFonts w:ascii="Arial" w:eastAsia="Arial" w:hAnsi="Arial" w:cs="Arial"/>
          <w:szCs w:val="24"/>
          <w:lang w:val="en-US"/>
        </w:rPr>
      </w:pPr>
      <w:r w:rsidRPr="000D2B0E">
        <w:rPr>
          <w:rFonts w:ascii="Arial" w:eastAsia="Arial" w:hAnsi="Arial" w:cs="Arial"/>
          <w:szCs w:val="24"/>
          <w:lang w:val="en-US"/>
        </w:rPr>
        <w:t xml:space="preserve">In </w:t>
      </w:r>
      <w:r w:rsidRPr="000D2B0E">
        <w:rPr>
          <w:rFonts w:ascii="Arial" w:eastAsia="Arial" w:hAnsi="Arial" w:cs="Arial"/>
          <w:spacing w:val="-1"/>
          <w:szCs w:val="24"/>
          <w:lang w:val="en-US"/>
        </w:rPr>
        <w:t>addition, successful</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applicants</w:t>
      </w:r>
      <w:r w:rsidRPr="000D2B0E">
        <w:rPr>
          <w:rFonts w:ascii="Arial" w:eastAsia="Arial" w:hAnsi="Arial" w:cs="Arial"/>
          <w:spacing w:val="1"/>
          <w:szCs w:val="24"/>
          <w:lang w:val="en-US"/>
        </w:rPr>
        <w:t xml:space="preserve"> </w:t>
      </w:r>
      <w:r w:rsidRPr="000D2B0E">
        <w:rPr>
          <w:rFonts w:ascii="Arial" w:eastAsia="Arial" w:hAnsi="Arial" w:cs="Arial"/>
          <w:spacing w:val="-1"/>
          <w:szCs w:val="24"/>
          <w:lang w:val="en-US"/>
        </w:rPr>
        <w:t>shall</w:t>
      </w:r>
      <w:r w:rsidRPr="000D2B0E">
        <w:rPr>
          <w:rFonts w:ascii="Arial" w:eastAsia="Arial" w:hAnsi="Arial" w:cs="Arial"/>
          <w:szCs w:val="24"/>
          <w:lang w:val="en-US"/>
        </w:rPr>
        <w:t xml:space="preserve"> </w:t>
      </w:r>
      <w:r w:rsidRPr="000D2B0E">
        <w:rPr>
          <w:rFonts w:ascii="Arial" w:eastAsia="Arial" w:hAnsi="Arial" w:cs="Arial"/>
          <w:spacing w:val="-1"/>
          <w:szCs w:val="24"/>
          <w:lang w:val="en-US"/>
        </w:rPr>
        <w:t>also</w:t>
      </w:r>
      <w:r w:rsidRPr="000D2B0E">
        <w:rPr>
          <w:rFonts w:ascii="Arial" w:eastAsia="Arial" w:hAnsi="Arial" w:cs="Arial"/>
          <w:szCs w:val="24"/>
          <w:lang w:val="en-US"/>
        </w:rPr>
        <w:t xml:space="preserve"> </w:t>
      </w:r>
      <w:r w:rsidRPr="000D2B0E">
        <w:rPr>
          <w:rFonts w:ascii="Arial" w:eastAsia="Arial" w:hAnsi="Arial" w:cs="Arial"/>
          <w:spacing w:val="-1"/>
          <w:szCs w:val="24"/>
          <w:lang w:val="en-US"/>
        </w:rPr>
        <w:t>possess</w:t>
      </w:r>
    </w:p>
    <w:p w:rsidR="000D2B0E" w:rsidRPr="000D2B0E" w:rsidRDefault="000D2B0E" w:rsidP="000D2B0E">
      <w:pPr>
        <w:widowControl w:val="0"/>
        <w:numPr>
          <w:ilvl w:val="1"/>
          <w:numId w:val="26"/>
        </w:numPr>
        <w:tabs>
          <w:tab w:val="left" w:pos="1919"/>
        </w:tabs>
        <w:spacing w:before="1" w:line="252" w:lineRule="exact"/>
        <w:ind w:hanging="568"/>
        <w:rPr>
          <w:rFonts w:ascii="Arial" w:eastAsia="Arial" w:hAnsi="Arial" w:cs="Arial"/>
          <w:szCs w:val="24"/>
          <w:lang w:val="en-US"/>
        </w:rPr>
      </w:pPr>
      <w:r w:rsidRPr="000D2B0E">
        <w:rPr>
          <w:rFonts w:ascii="Arial" w:eastAsia="Arial" w:hAnsi="Arial" w:cs="Arial"/>
          <w:szCs w:val="24"/>
          <w:lang w:val="en-US"/>
        </w:rPr>
        <w:t xml:space="preserve">a </w:t>
      </w:r>
      <w:r w:rsidRPr="000D2B0E">
        <w:rPr>
          <w:rFonts w:ascii="Arial" w:eastAsia="Arial" w:hAnsi="Arial" w:cs="Arial"/>
          <w:spacing w:val="-1"/>
          <w:szCs w:val="24"/>
          <w:lang w:val="en-US"/>
        </w:rPr>
        <w:t>relevant</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professional</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qualification;</w:t>
      </w:r>
    </w:p>
    <w:p w:rsidR="000D2B0E" w:rsidRPr="000D2B0E" w:rsidRDefault="000D2B0E" w:rsidP="000D2B0E">
      <w:pPr>
        <w:widowControl w:val="0"/>
        <w:numPr>
          <w:ilvl w:val="1"/>
          <w:numId w:val="26"/>
        </w:numPr>
        <w:tabs>
          <w:tab w:val="left" w:pos="1919"/>
        </w:tabs>
        <w:spacing w:line="252" w:lineRule="exact"/>
        <w:ind w:hanging="568"/>
        <w:rPr>
          <w:rFonts w:ascii="Arial" w:eastAsia="Arial" w:hAnsi="Arial" w:cs="Arial"/>
          <w:szCs w:val="24"/>
          <w:lang w:val="en-US"/>
        </w:rPr>
      </w:pPr>
      <w:r w:rsidRPr="000D2B0E">
        <w:rPr>
          <w:rFonts w:ascii="Arial" w:eastAsia="Arial" w:hAnsi="Arial" w:cs="Arial"/>
          <w:spacing w:val="-1"/>
          <w:szCs w:val="24"/>
          <w:lang w:val="en-US"/>
        </w:rPr>
        <w:t>normally,</w:t>
      </w:r>
      <w:r w:rsidRPr="000D2B0E">
        <w:rPr>
          <w:rFonts w:ascii="Arial" w:eastAsia="Arial" w:hAnsi="Arial" w:cs="Arial"/>
          <w:spacing w:val="2"/>
          <w:szCs w:val="24"/>
          <w:lang w:val="en-US"/>
        </w:rPr>
        <w:t xml:space="preserve"> </w:t>
      </w:r>
      <w:r w:rsidRPr="000D2B0E">
        <w:rPr>
          <w:rFonts w:ascii="Arial" w:eastAsia="Arial" w:hAnsi="Arial" w:cs="Arial"/>
          <w:szCs w:val="24"/>
          <w:lang w:val="en-US"/>
        </w:rPr>
        <w:t>at</w:t>
      </w:r>
      <w:r w:rsidRPr="000D2B0E">
        <w:rPr>
          <w:rFonts w:ascii="Arial" w:eastAsia="Arial" w:hAnsi="Arial" w:cs="Arial"/>
          <w:spacing w:val="-1"/>
          <w:szCs w:val="24"/>
          <w:lang w:val="en-US"/>
        </w:rPr>
        <w:t xml:space="preserve"> least </w:t>
      </w:r>
      <w:r w:rsidRPr="000D2B0E">
        <w:rPr>
          <w:rFonts w:ascii="Arial" w:eastAsia="Arial" w:hAnsi="Arial" w:cs="Arial"/>
          <w:szCs w:val="24"/>
          <w:lang w:val="en-US"/>
        </w:rPr>
        <w:t xml:space="preserve">10 </w:t>
      </w:r>
      <w:r w:rsidRPr="000D2B0E">
        <w:rPr>
          <w:rFonts w:ascii="Arial" w:eastAsia="Arial" w:hAnsi="Arial" w:cs="Arial"/>
          <w:spacing w:val="-1"/>
          <w:szCs w:val="24"/>
          <w:lang w:val="en-US"/>
        </w:rPr>
        <w:t>years’</w:t>
      </w:r>
      <w:r w:rsidRPr="000D2B0E">
        <w:rPr>
          <w:rFonts w:ascii="Arial" w:eastAsia="Arial" w:hAnsi="Arial" w:cs="Arial"/>
          <w:szCs w:val="24"/>
          <w:lang w:val="en-US"/>
        </w:rPr>
        <w:t xml:space="preserve"> </w:t>
      </w:r>
      <w:r w:rsidRPr="000D2B0E">
        <w:rPr>
          <w:rFonts w:ascii="Arial" w:eastAsia="Arial" w:hAnsi="Arial" w:cs="Arial"/>
          <w:spacing w:val="-1"/>
          <w:szCs w:val="24"/>
          <w:lang w:val="en-US"/>
        </w:rPr>
        <w:t>relevant</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experience.</w:t>
      </w:r>
    </w:p>
    <w:p w:rsidR="000D2B0E" w:rsidRPr="000D2B0E" w:rsidRDefault="000D2B0E" w:rsidP="000D2B0E">
      <w:pPr>
        <w:widowControl w:val="0"/>
        <w:spacing w:before="10"/>
        <w:rPr>
          <w:rFonts w:ascii="Arial" w:eastAsia="Arial" w:hAnsi="Arial" w:cs="Arial"/>
          <w:szCs w:val="24"/>
          <w:lang w:val="en-US"/>
        </w:rPr>
      </w:pPr>
    </w:p>
    <w:p w:rsidR="000D2B0E" w:rsidRPr="000D2B0E" w:rsidRDefault="000D2B0E" w:rsidP="000D2B0E">
      <w:pPr>
        <w:widowControl w:val="0"/>
        <w:ind w:left="1350"/>
        <w:outlineLvl w:val="0"/>
        <w:rPr>
          <w:rFonts w:ascii="Arial" w:eastAsia="Arial" w:hAnsi="Arial" w:cs="Arial"/>
          <w:szCs w:val="24"/>
          <w:lang w:val="en-US"/>
        </w:rPr>
      </w:pPr>
      <w:r w:rsidRPr="000D2B0E">
        <w:rPr>
          <w:rFonts w:ascii="Arial" w:eastAsia="Arial" w:hAnsi="Arial" w:cs="Arial"/>
          <w:b/>
          <w:bCs/>
          <w:spacing w:val="-1"/>
          <w:szCs w:val="24"/>
          <w:lang w:val="en-US"/>
        </w:rPr>
        <w:t>Duration</w:t>
      </w:r>
      <w:r w:rsidRPr="000D2B0E">
        <w:rPr>
          <w:rFonts w:ascii="Arial" w:eastAsia="Arial" w:hAnsi="Arial" w:cs="Arial"/>
          <w:b/>
          <w:bCs/>
          <w:spacing w:val="-3"/>
          <w:szCs w:val="24"/>
          <w:lang w:val="en-US"/>
        </w:rPr>
        <w:t xml:space="preserve"> </w:t>
      </w:r>
      <w:r w:rsidRPr="000D2B0E">
        <w:rPr>
          <w:rFonts w:ascii="Arial" w:eastAsia="Arial" w:hAnsi="Arial" w:cs="Arial"/>
          <w:b/>
          <w:bCs/>
          <w:szCs w:val="24"/>
          <w:lang w:val="en-US"/>
        </w:rPr>
        <w:t>of</w:t>
      </w:r>
      <w:r w:rsidRPr="000D2B0E">
        <w:rPr>
          <w:rFonts w:ascii="Arial" w:eastAsia="Arial" w:hAnsi="Arial" w:cs="Arial"/>
          <w:b/>
          <w:bCs/>
          <w:spacing w:val="-1"/>
          <w:szCs w:val="24"/>
          <w:lang w:val="en-US"/>
        </w:rPr>
        <w:t xml:space="preserve"> Study</w:t>
      </w:r>
    </w:p>
    <w:p w:rsidR="00FE4588" w:rsidRPr="00FE4588" w:rsidRDefault="000D2B0E" w:rsidP="00FE4588">
      <w:pPr>
        <w:pStyle w:val="NoSpacing"/>
        <w:rPr>
          <w:rFonts w:ascii="Arial" w:eastAsia="Arial" w:hAnsi="Arial" w:cs="Arial"/>
          <w:spacing w:val="61"/>
          <w:lang w:val="en-US"/>
        </w:rPr>
      </w:pPr>
      <w:r w:rsidRPr="00FE4588">
        <w:rPr>
          <w:rFonts w:ascii="Arial" w:eastAsia="Arial" w:hAnsi="Arial" w:cs="Arial"/>
          <w:lang w:val="en-US"/>
        </w:rPr>
        <w:t>20.23.2</w:t>
      </w:r>
      <w:r w:rsidR="00FE4588">
        <w:rPr>
          <w:rFonts w:eastAsia="Arial"/>
          <w:lang w:val="en-US"/>
        </w:rPr>
        <w:t xml:space="preserve">         </w:t>
      </w:r>
      <w:r w:rsidRPr="00FE4588">
        <w:rPr>
          <w:rFonts w:ascii="Arial" w:eastAsia="Arial" w:hAnsi="Arial" w:cs="Arial"/>
          <w:lang w:val="en-US"/>
        </w:rPr>
        <w:t>Notwithstanding</w:t>
      </w:r>
      <w:r w:rsidRPr="00FE4588">
        <w:rPr>
          <w:rFonts w:ascii="Arial" w:eastAsia="Arial" w:hAnsi="Arial" w:cs="Arial"/>
          <w:spacing w:val="2"/>
          <w:lang w:val="en-US"/>
        </w:rPr>
        <w:t xml:space="preserve"> </w:t>
      </w:r>
      <w:r w:rsidRPr="00FE4588">
        <w:rPr>
          <w:rFonts w:ascii="Arial" w:eastAsia="Arial" w:hAnsi="Arial" w:cs="Arial"/>
          <w:lang w:val="en-US"/>
        </w:rPr>
        <w:t>Regulation 20.2.5, the</w:t>
      </w:r>
      <w:r w:rsidRPr="00FE4588">
        <w:rPr>
          <w:rFonts w:ascii="Arial" w:eastAsia="Arial" w:hAnsi="Arial" w:cs="Arial"/>
          <w:spacing w:val="-2"/>
          <w:lang w:val="en-US"/>
        </w:rPr>
        <w:t xml:space="preserve"> </w:t>
      </w:r>
      <w:r w:rsidRPr="00FE4588">
        <w:rPr>
          <w:rFonts w:ascii="Arial" w:eastAsia="Arial" w:hAnsi="Arial" w:cs="Arial"/>
          <w:lang w:val="en-US"/>
        </w:rPr>
        <w:t>minimum</w:t>
      </w:r>
      <w:r w:rsidRPr="00FE4588">
        <w:rPr>
          <w:rFonts w:ascii="Arial" w:eastAsia="Arial" w:hAnsi="Arial" w:cs="Arial"/>
          <w:spacing w:val="-3"/>
          <w:lang w:val="en-US"/>
        </w:rPr>
        <w:t xml:space="preserve"> </w:t>
      </w:r>
      <w:r w:rsidRPr="00FE4588">
        <w:rPr>
          <w:rFonts w:ascii="Arial" w:eastAsia="Arial" w:hAnsi="Arial" w:cs="Arial"/>
          <w:lang w:val="en-US"/>
        </w:rPr>
        <w:t xml:space="preserve">duration </w:t>
      </w:r>
      <w:r w:rsidRPr="00FE4588">
        <w:rPr>
          <w:rFonts w:ascii="Arial" w:eastAsia="Arial" w:hAnsi="Arial" w:cs="Arial"/>
          <w:spacing w:val="-2"/>
          <w:lang w:val="en-US"/>
        </w:rPr>
        <w:t>of</w:t>
      </w:r>
      <w:r w:rsidRPr="00FE4588">
        <w:rPr>
          <w:rFonts w:ascii="Arial" w:eastAsia="Arial" w:hAnsi="Arial" w:cs="Arial"/>
          <w:spacing w:val="2"/>
          <w:lang w:val="en-US"/>
        </w:rPr>
        <w:t xml:space="preserve"> </w:t>
      </w:r>
      <w:r w:rsidRPr="00FE4588">
        <w:rPr>
          <w:rFonts w:ascii="Arial" w:eastAsia="Arial" w:hAnsi="Arial" w:cs="Arial"/>
          <w:lang w:val="en-US"/>
        </w:rPr>
        <w:t>study</w:t>
      </w:r>
      <w:r w:rsidRPr="00FE4588">
        <w:rPr>
          <w:rFonts w:ascii="Arial" w:eastAsia="Arial" w:hAnsi="Arial" w:cs="Arial"/>
          <w:spacing w:val="-2"/>
          <w:lang w:val="en-US"/>
        </w:rPr>
        <w:t xml:space="preserve"> will</w:t>
      </w:r>
      <w:r w:rsidRPr="00FE4588">
        <w:rPr>
          <w:rFonts w:ascii="Arial" w:eastAsia="Arial" w:hAnsi="Arial" w:cs="Arial"/>
          <w:lang w:val="en-US"/>
        </w:rPr>
        <w:t>normally</w:t>
      </w:r>
      <w:r w:rsidRPr="00FE4588">
        <w:rPr>
          <w:rFonts w:ascii="Arial" w:eastAsia="Arial" w:hAnsi="Arial" w:cs="Arial"/>
          <w:spacing w:val="-2"/>
          <w:lang w:val="en-US"/>
        </w:rPr>
        <w:t xml:space="preserve"> </w:t>
      </w:r>
      <w:r w:rsidRPr="00FE4588">
        <w:rPr>
          <w:rFonts w:ascii="Arial" w:eastAsia="Arial" w:hAnsi="Arial" w:cs="Arial"/>
          <w:lang w:val="en-US"/>
        </w:rPr>
        <w:t>be</w:t>
      </w:r>
      <w:r w:rsidRPr="00FE4588">
        <w:rPr>
          <w:rFonts w:ascii="Arial" w:eastAsia="Arial" w:hAnsi="Arial" w:cs="Arial"/>
          <w:spacing w:val="61"/>
          <w:lang w:val="en-US"/>
        </w:rPr>
        <w:t xml:space="preserve"> </w:t>
      </w:r>
    </w:p>
    <w:p w:rsidR="00FE4588" w:rsidRDefault="00FE4588" w:rsidP="00FE4588">
      <w:pPr>
        <w:pStyle w:val="NoSpacing"/>
        <w:rPr>
          <w:rFonts w:ascii="Arial" w:eastAsia="Arial" w:hAnsi="Arial" w:cs="Arial"/>
          <w:lang w:val="en-US"/>
        </w:rPr>
      </w:pPr>
    </w:p>
    <w:p w:rsidR="000D2B0E" w:rsidRPr="00FE4588" w:rsidRDefault="000D2B0E" w:rsidP="00FE4588">
      <w:pPr>
        <w:pStyle w:val="NoSpacing"/>
        <w:ind w:left="720" w:firstLine="720"/>
        <w:rPr>
          <w:rFonts w:ascii="Arial" w:eastAsia="Arial" w:hAnsi="Arial" w:cs="Arial"/>
          <w:lang w:val="en-US"/>
        </w:rPr>
      </w:pPr>
      <w:r w:rsidRPr="00FE4588">
        <w:rPr>
          <w:rFonts w:ascii="Arial" w:eastAsia="Arial" w:hAnsi="Arial" w:cs="Arial"/>
          <w:lang w:val="en-US"/>
        </w:rPr>
        <w:t>for the</w:t>
      </w:r>
      <w:r w:rsidRPr="00FE4588">
        <w:rPr>
          <w:rFonts w:ascii="Arial" w:eastAsia="Arial" w:hAnsi="Arial" w:cs="Arial"/>
          <w:spacing w:val="-2"/>
          <w:lang w:val="en-US"/>
        </w:rPr>
        <w:t xml:space="preserve"> </w:t>
      </w:r>
      <w:r w:rsidRPr="00FE4588">
        <w:rPr>
          <w:rFonts w:ascii="Arial" w:eastAsia="Arial" w:hAnsi="Arial" w:cs="Arial"/>
          <w:lang w:val="en-US"/>
        </w:rPr>
        <w:t>degree</w:t>
      </w:r>
      <w:r w:rsidRPr="00FE4588">
        <w:rPr>
          <w:rFonts w:ascii="Arial" w:eastAsia="Arial" w:hAnsi="Arial" w:cs="Arial"/>
          <w:spacing w:val="-2"/>
          <w:lang w:val="en-US"/>
        </w:rPr>
        <w:t xml:space="preserve"> of</w:t>
      </w:r>
      <w:r w:rsidRPr="00FE4588">
        <w:rPr>
          <w:rFonts w:ascii="Arial" w:eastAsia="Arial" w:hAnsi="Arial" w:cs="Arial"/>
          <w:spacing w:val="2"/>
          <w:lang w:val="en-US"/>
        </w:rPr>
        <w:t xml:space="preserve"> </w:t>
      </w:r>
      <w:r w:rsidRPr="00FE4588">
        <w:rPr>
          <w:rFonts w:ascii="Arial" w:eastAsia="Arial" w:hAnsi="Arial" w:cs="Arial"/>
          <w:lang w:val="en-US"/>
        </w:rPr>
        <w:t>DInfSci</w:t>
      </w:r>
      <w:r w:rsidRPr="00FE4588">
        <w:rPr>
          <w:rFonts w:ascii="Arial" w:eastAsia="Arial" w:hAnsi="Arial" w:cs="Arial"/>
          <w:spacing w:val="-3"/>
          <w:lang w:val="en-US"/>
        </w:rPr>
        <w:t xml:space="preserve"> </w:t>
      </w:r>
      <w:r w:rsidRPr="00FE4588">
        <w:rPr>
          <w:rFonts w:ascii="Arial" w:eastAsia="Arial" w:hAnsi="Arial" w:cs="Arial"/>
          <w:lang w:val="en-US"/>
        </w:rPr>
        <w:t>by</w:t>
      </w:r>
      <w:r w:rsidRPr="00FE4588">
        <w:rPr>
          <w:rFonts w:ascii="Arial" w:eastAsia="Arial" w:hAnsi="Arial" w:cs="Arial"/>
          <w:spacing w:val="-2"/>
          <w:lang w:val="en-US"/>
        </w:rPr>
        <w:t xml:space="preserve"> </w:t>
      </w:r>
      <w:r w:rsidRPr="00FE4588">
        <w:rPr>
          <w:rFonts w:ascii="Arial" w:eastAsia="Arial" w:hAnsi="Arial" w:cs="Arial"/>
          <w:lang w:val="en-US"/>
        </w:rPr>
        <w:t>full-time study – 36</w:t>
      </w:r>
      <w:r w:rsidRPr="00FE4588">
        <w:rPr>
          <w:rFonts w:ascii="Arial" w:eastAsia="Arial" w:hAnsi="Arial" w:cs="Arial"/>
          <w:spacing w:val="-2"/>
          <w:lang w:val="en-US"/>
        </w:rPr>
        <w:t xml:space="preserve"> </w:t>
      </w:r>
      <w:r w:rsidRPr="00FE4588">
        <w:rPr>
          <w:rFonts w:ascii="Arial" w:eastAsia="Arial" w:hAnsi="Arial" w:cs="Arial"/>
          <w:lang w:val="en-US"/>
        </w:rPr>
        <w:t>months</w:t>
      </w:r>
    </w:p>
    <w:p w:rsidR="000D2B0E" w:rsidRPr="00FE4588" w:rsidRDefault="000D2B0E" w:rsidP="00FE4588">
      <w:pPr>
        <w:pStyle w:val="NoSpacing"/>
        <w:ind w:left="720" w:firstLine="720"/>
        <w:rPr>
          <w:rFonts w:ascii="Arial" w:eastAsia="Arial" w:hAnsi="Arial" w:cs="Arial"/>
          <w:lang w:val="en-US"/>
        </w:rPr>
      </w:pPr>
      <w:r w:rsidRPr="00FE4588">
        <w:rPr>
          <w:rFonts w:ascii="Arial" w:eastAsia="Arial" w:hAnsi="Arial" w:cs="Arial"/>
          <w:lang w:val="en-US"/>
        </w:rPr>
        <w:t>for the</w:t>
      </w:r>
      <w:r w:rsidRPr="00FE4588">
        <w:rPr>
          <w:rFonts w:ascii="Arial" w:eastAsia="Arial" w:hAnsi="Arial" w:cs="Arial"/>
          <w:spacing w:val="-2"/>
          <w:lang w:val="en-US"/>
        </w:rPr>
        <w:t xml:space="preserve"> </w:t>
      </w:r>
      <w:r w:rsidRPr="00FE4588">
        <w:rPr>
          <w:rFonts w:ascii="Arial" w:eastAsia="Arial" w:hAnsi="Arial" w:cs="Arial"/>
          <w:lang w:val="en-US"/>
        </w:rPr>
        <w:t>degree</w:t>
      </w:r>
      <w:r w:rsidRPr="00FE4588">
        <w:rPr>
          <w:rFonts w:ascii="Arial" w:eastAsia="Arial" w:hAnsi="Arial" w:cs="Arial"/>
          <w:spacing w:val="-2"/>
          <w:lang w:val="en-US"/>
        </w:rPr>
        <w:t xml:space="preserve"> of</w:t>
      </w:r>
      <w:r w:rsidRPr="00FE4588">
        <w:rPr>
          <w:rFonts w:ascii="Arial" w:eastAsia="Arial" w:hAnsi="Arial" w:cs="Arial"/>
          <w:spacing w:val="2"/>
          <w:lang w:val="en-US"/>
        </w:rPr>
        <w:t xml:space="preserve"> </w:t>
      </w:r>
      <w:r w:rsidRPr="00FE4588">
        <w:rPr>
          <w:rFonts w:ascii="Arial" w:eastAsia="Arial" w:hAnsi="Arial" w:cs="Arial"/>
          <w:lang w:val="en-US"/>
        </w:rPr>
        <w:t>DInfSci</w:t>
      </w:r>
      <w:r w:rsidRPr="00FE4588">
        <w:rPr>
          <w:rFonts w:ascii="Arial" w:eastAsia="Arial" w:hAnsi="Arial" w:cs="Arial"/>
          <w:spacing w:val="-3"/>
          <w:lang w:val="en-US"/>
        </w:rPr>
        <w:t xml:space="preserve"> </w:t>
      </w:r>
      <w:r w:rsidRPr="00FE4588">
        <w:rPr>
          <w:rFonts w:ascii="Arial" w:eastAsia="Arial" w:hAnsi="Arial" w:cs="Arial"/>
          <w:lang w:val="en-US"/>
        </w:rPr>
        <w:t>by</w:t>
      </w:r>
      <w:r w:rsidRPr="00FE4588">
        <w:rPr>
          <w:rFonts w:ascii="Arial" w:eastAsia="Arial" w:hAnsi="Arial" w:cs="Arial"/>
          <w:spacing w:val="-2"/>
          <w:lang w:val="en-US"/>
        </w:rPr>
        <w:t xml:space="preserve"> </w:t>
      </w:r>
      <w:r w:rsidRPr="00FE4588">
        <w:rPr>
          <w:rFonts w:ascii="Arial" w:eastAsia="Arial" w:hAnsi="Arial" w:cs="Arial"/>
          <w:lang w:val="en-US"/>
        </w:rPr>
        <w:t>part-time</w:t>
      </w:r>
      <w:r w:rsidRPr="00FE4588">
        <w:rPr>
          <w:rFonts w:ascii="Arial" w:eastAsia="Arial" w:hAnsi="Arial" w:cs="Arial"/>
          <w:spacing w:val="-2"/>
          <w:lang w:val="en-US"/>
        </w:rPr>
        <w:t xml:space="preserve"> </w:t>
      </w:r>
      <w:r w:rsidRPr="00FE4588">
        <w:rPr>
          <w:rFonts w:ascii="Arial" w:eastAsia="Arial" w:hAnsi="Arial" w:cs="Arial"/>
          <w:lang w:val="en-US"/>
        </w:rPr>
        <w:t>study –</w:t>
      </w:r>
      <w:r w:rsidRPr="00FE4588">
        <w:rPr>
          <w:rFonts w:ascii="Arial" w:eastAsia="Arial" w:hAnsi="Arial" w:cs="Arial"/>
          <w:spacing w:val="-2"/>
          <w:lang w:val="en-US"/>
        </w:rPr>
        <w:t xml:space="preserve"> </w:t>
      </w:r>
      <w:r w:rsidRPr="00FE4588">
        <w:rPr>
          <w:rFonts w:ascii="Arial" w:eastAsia="Arial" w:hAnsi="Arial" w:cs="Arial"/>
          <w:lang w:val="en-US"/>
        </w:rPr>
        <w:t>48</w:t>
      </w:r>
      <w:r w:rsidRPr="00FE4588">
        <w:rPr>
          <w:rFonts w:ascii="Arial" w:eastAsia="Arial" w:hAnsi="Arial" w:cs="Arial"/>
          <w:spacing w:val="-2"/>
          <w:lang w:val="en-US"/>
        </w:rPr>
        <w:t xml:space="preserve"> </w:t>
      </w:r>
      <w:r w:rsidRPr="00FE4588">
        <w:rPr>
          <w:rFonts w:ascii="Arial" w:eastAsia="Arial" w:hAnsi="Arial" w:cs="Arial"/>
          <w:lang w:val="en-US"/>
        </w:rPr>
        <w:t>months</w:t>
      </w:r>
    </w:p>
    <w:p w:rsidR="00FE4588" w:rsidRPr="00FE4588" w:rsidRDefault="00FE4588" w:rsidP="00FE4588">
      <w:pPr>
        <w:pStyle w:val="NoSpacing"/>
        <w:rPr>
          <w:rFonts w:ascii="Arial" w:eastAsia="Arial" w:hAnsi="Arial" w:cs="Arial"/>
          <w:lang w:val="en-US"/>
        </w:rPr>
      </w:pPr>
    </w:p>
    <w:p w:rsidR="00FE4588" w:rsidRDefault="000D2B0E" w:rsidP="00FE4588">
      <w:pPr>
        <w:pStyle w:val="NoSpacing"/>
        <w:ind w:left="720" w:firstLine="720"/>
        <w:rPr>
          <w:rFonts w:ascii="Arial" w:eastAsia="Arial" w:hAnsi="Arial" w:cs="Arial"/>
          <w:spacing w:val="61"/>
          <w:lang w:val="en-US"/>
        </w:rPr>
      </w:pPr>
      <w:r w:rsidRPr="00FE4588">
        <w:rPr>
          <w:rFonts w:ascii="Arial" w:eastAsia="Arial" w:hAnsi="Arial" w:cs="Arial"/>
          <w:lang w:val="en-US"/>
        </w:rPr>
        <w:t>Notwithstanding</w:t>
      </w:r>
      <w:r w:rsidRPr="00FE4588">
        <w:rPr>
          <w:rFonts w:ascii="Arial" w:eastAsia="Arial" w:hAnsi="Arial" w:cs="Arial"/>
          <w:spacing w:val="2"/>
          <w:lang w:val="en-US"/>
        </w:rPr>
        <w:t xml:space="preserve"> </w:t>
      </w:r>
      <w:r w:rsidRPr="00FE4588">
        <w:rPr>
          <w:rFonts w:ascii="Arial" w:eastAsia="Arial" w:hAnsi="Arial" w:cs="Arial"/>
          <w:lang w:val="en-US"/>
        </w:rPr>
        <w:t>Regulation 20.2.6, the</w:t>
      </w:r>
      <w:r w:rsidRPr="00FE4588">
        <w:rPr>
          <w:rFonts w:ascii="Arial" w:eastAsia="Arial" w:hAnsi="Arial" w:cs="Arial"/>
          <w:spacing w:val="-2"/>
          <w:lang w:val="en-US"/>
        </w:rPr>
        <w:t xml:space="preserve"> maximum</w:t>
      </w:r>
      <w:r w:rsidRPr="00FE4588">
        <w:rPr>
          <w:rFonts w:ascii="Arial" w:eastAsia="Arial" w:hAnsi="Arial" w:cs="Arial"/>
          <w:lang w:val="en-US"/>
        </w:rPr>
        <w:t xml:space="preserve"> duration </w:t>
      </w:r>
      <w:r w:rsidRPr="00FE4588">
        <w:rPr>
          <w:rFonts w:ascii="Arial" w:eastAsia="Arial" w:hAnsi="Arial" w:cs="Arial"/>
          <w:spacing w:val="-2"/>
          <w:lang w:val="en-US"/>
        </w:rPr>
        <w:t>of</w:t>
      </w:r>
      <w:r w:rsidRPr="00FE4588">
        <w:rPr>
          <w:rFonts w:ascii="Arial" w:eastAsia="Arial" w:hAnsi="Arial" w:cs="Arial"/>
          <w:spacing w:val="2"/>
          <w:lang w:val="en-US"/>
        </w:rPr>
        <w:t xml:space="preserve"> </w:t>
      </w:r>
      <w:r w:rsidRPr="00FE4588">
        <w:rPr>
          <w:rFonts w:ascii="Arial" w:eastAsia="Arial" w:hAnsi="Arial" w:cs="Arial"/>
          <w:lang w:val="en-US"/>
        </w:rPr>
        <w:t>study</w:t>
      </w:r>
      <w:r w:rsidRPr="00FE4588">
        <w:rPr>
          <w:rFonts w:ascii="Arial" w:eastAsia="Arial" w:hAnsi="Arial" w:cs="Arial"/>
          <w:spacing w:val="-2"/>
          <w:lang w:val="en-US"/>
        </w:rPr>
        <w:t xml:space="preserve"> will</w:t>
      </w:r>
      <w:r w:rsidRPr="00FE4588">
        <w:rPr>
          <w:rFonts w:ascii="Arial" w:eastAsia="Arial" w:hAnsi="Arial" w:cs="Arial"/>
          <w:lang w:val="en-US"/>
        </w:rPr>
        <w:t xml:space="preserve"> normally</w:t>
      </w:r>
      <w:r w:rsidRPr="00FE4588">
        <w:rPr>
          <w:rFonts w:ascii="Arial" w:eastAsia="Arial" w:hAnsi="Arial" w:cs="Arial"/>
          <w:spacing w:val="-2"/>
          <w:lang w:val="en-US"/>
        </w:rPr>
        <w:t xml:space="preserve"> </w:t>
      </w:r>
      <w:r w:rsidRPr="00FE4588">
        <w:rPr>
          <w:rFonts w:ascii="Arial" w:eastAsia="Arial" w:hAnsi="Arial" w:cs="Arial"/>
          <w:lang w:val="en-US"/>
        </w:rPr>
        <w:t>be</w:t>
      </w:r>
      <w:r w:rsidRPr="00FE4588">
        <w:rPr>
          <w:rFonts w:ascii="Arial" w:eastAsia="Arial" w:hAnsi="Arial" w:cs="Arial"/>
          <w:spacing w:val="61"/>
          <w:lang w:val="en-US"/>
        </w:rPr>
        <w:t xml:space="preserve"> </w:t>
      </w:r>
    </w:p>
    <w:p w:rsidR="00B41FCE" w:rsidRDefault="00B41FCE" w:rsidP="00FE4588">
      <w:pPr>
        <w:pStyle w:val="NoSpacing"/>
        <w:ind w:left="720" w:firstLine="720"/>
        <w:rPr>
          <w:rFonts w:ascii="Arial" w:eastAsia="Arial" w:hAnsi="Arial" w:cs="Arial"/>
          <w:spacing w:val="61"/>
          <w:lang w:val="en-US"/>
        </w:rPr>
      </w:pPr>
    </w:p>
    <w:p w:rsidR="000D2B0E" w:rsidRPr="00FE4588" w:rsidRDefault="000D2B0E" w:rsidP="00B41FCE">
      <w:pPr>
        <w:pStyle w:val="NoSpacing"/>
        <w:ind w:left="630" w:firstLine="720"/>
        <w:rPr>
          <w:rFonts w:ascii="Arial" w:eastAsia="Arial" w:hAnsi="Arial" w:cs="Arial"/>
          <w:lang w:val="en-US"/>
        </w:rPr>
      </w:pPr>
      <w:r w:rsidRPr="00FE4588">
        <w:rPr>
          <w:rFonts w:ascii="Arial" w:eastAsia="Arial" w:hAnsi="Arial" w:cs="Arial"/>
          <w:lang w:val="en-US"/>
        </w:rPr>
        <w:t>for the</w:t>
      </w:r>
      <w:r w:rsidRPr="00FE4588">
        <w:rPr>
          <w:rFonts w:ascii="Arial" w:eastAsia="Arial" w:hAnsi="Arial" w:cs="Arial"/>
          <w:spacing w:val="-2"/>
          <w:lang w:val="en-US"/>
        </w:rPr>
        <w:t xml:space="preserve"> </w:t>
      </w:r>
      <w:r w:rsidRPr="00FE4588">
        <w:rPr>
          <w:rFonts w:ascii="Arial" w:eastAsia="Arial" w:hAnsi="Arial" w:cs="Arial"/>
          <w:lang w:val="en-US"/>
        </w:rPr>
        <w:t>degree</w:t>
      </w:r>
      <w:r w:rsidRPr="00FE4588">
        <w:rPr>
          <w:rFonts w:ascii="Arial" w:eastAsia="Arial" w:hAnsi="Arial" w:cs="Arial"/>
          <w:spacing w:val="-2"/>
          <w:lang w:val="en-US"/>
        </w:rPr>
        <w:t xml:space="preserve"> of</w:t>
      </w:r>
      <w:r w:rsidRPr="00FE4588">
        <w:rPr>
          <w:rFonts w:ascii="Arial" w:eastAsia="Arial" w:hAnsi="Arial" w:cs="Arial"/>
          <w:spacing w:val="2"/>
          <w:lang w:val="en-US"/>
        </w:rPr>
        <w:t xml:space="preserve"> </w:t>
      </w:r>
      <w:r w:rsidRPr="00FE4588">
        <w:rPr>
          <w:rFonts w:ascii="Arial" w:eastAsia="Arial" w:hAnsi="Arial" w:cs="Arial"/>
          <w:lang w:val="en-US"/>
        </w:rPr>
        <w:t>DInfSci</w:t>
      </w:r>
      <w:r w:rsidRPr="00FE4588">
        <w:rPr>
          <w:rFonts w:ascii="Arial" w:eastAsia="Arial" w:hAnsi="Arial" w:cs="Arial"/>
          <w:spacing w:val="-3"/>
          <w:lang w:val="en-US"/>
        </w:rPr>
        <w:t xml:space="preserve"> </w:t>
      </w:r>
      <w:r w:rsidRPr="00FE4588">
        <w:rPr>
          <w:rFonts w:ascii="Arial" w:eastAsia="Arial" w:hAnsi="Arial" w:cs="Arial"/>
          <w:lang w:val="en-US"/>
        </w:rPr>
        <w:t>by</w:t>
      </w:r>
      <w:r w:rsidRPr="00FE4588">
        <w:rPr>
          <w:rFonts w:ascii="Arial" w:eastAsia="Arial" w:hAnsi="Arial" w:cs="Arial"/>
          <w:spacing w:val="-2"/>
          <w:lang w:val="en-US"/>
        </w:rPr>
        <w:t xml:space="preserve"> </w:t>
      </w:r>
      <w:r w:rsidRPr="00FE4588">
        <w:rPr>
          <w:rFonts w:ascii="Arial" w:eastAsia="Arial" w:hAnsi="Arial" w:cs="Arial"/>
          <w:lang w:val="en-US"/>
        </w:rPr>
        <w:t>full-time study – 60</w:t>
      </w:r>
      <w:r w:rsidRPr="00FE4588">
        <w:rPr>
          <w:rFonts w:ascii="Arial" w:eastAsia="Arial" w:hAnsi="Arial" w:cs="Arial"/>
          <w:spacing w:val="-2"/>
          <w:lang w:val="en-US"/>
        </w:rPr>
        <w:t xml:space="preserve"> </w:t>
      </w:r>
      <w:r w:rsidRPr="00FE4588">
        <w:rPr>
          <w:rFonts w:ascii="Arial" w:eastAsia="Arial" w:hAnsi="Arial" w:cs="Arial"/>
          <w:lang w:val="en-US"/>
        </w:rPr>
        <w:t>months</w:t>
      </w:r>
    </w:p>
    <w:p w:rsidR="000D2B0E" w:rsidRPr="00FE4588" w:rsidRDefault="000D2B0E" w:rsidP="00FE4588">
      <w:pPr>
        <w:pStyle w:val="NoSpacing"/>
        <w:ind w:left="630" w:firstLine="720"/>
        <w:rPr>
          <w:rFonts w:ascii="Arial" w:eastAsia="Arial" w:hAnsi="Arial" w:cs="Arial"/>
          <w:lang w:val="en-US"/>
        </w:rPr>
      </w:pPr>
      <w:r w:rsidRPr="00FE4588">
        <w:rPr>
          <w:rFonts w:ascii="Arial" w:eastAsia="Arial" w:hAnsi="Arial" w:cs="Arial"/>
          <w:lang w:val="en-US"/>
        </w:rPr>
        <w:t>for the</w:t>
      </w:r>
      <w:r w:rsidRPr="00FE4588">
        <w:rPr>
          <w:rFonts w:ascii="Arial" w:eastAsia="Arial" w:hAnsi="Arial" w:cs="Arial"/>
          <w:spacing w:val="-2"/>
          <w:lang w:val="en-US"/>
        </w:rPr>
        <w:t xml:space="preserve"> </w:t>
      </w:r>
      <w:r w:rsidRPr="00FE4588">
        <w:rPr>
          <w:rFonts w:ascii="Arial" w:eastAsia="Arial" w:hAnsi="Arial" w:cs="Arial"/>
          <w:lang w:val="en-US"/>
        </w:rPr>
        <w:t>degree</w:t>
      </w:r>
      <w:r w:rsidRPr="00FE4588">
        <w:rPr>
          <w:rFonts w:ascii="Arial" w:eastAsia="Arial" w:hAnsi="Arial" w:cs="Arial"/>
          <w:spacing w:val="-2"/>
          <w:lang w:val="en-US"/>
        </w:rPr>
        <w:t xml:space="preserve"> of</w:t>
      </w:r>
      <w:r w:rsidRPr="00FE4588">
        <w:rPr>
          <w:rFonts w:ascii="Arial" w:eastAsia="Arial" w:hAnsi="Arial" w:cs="Arial"/>
          <w:spacing w:val="2"/>
          <w:lang w:val="en-US"/>
        </w:rPr>
        <w:t xml:space="preserve"> </w:t>
      </w:r>
      <w:r w:rsidRPr="00FE4588">
        <w:rPr>
          <w:rFonts w:ascii="Arial" w:eastAsia="Arial" w:hAnsi="Arial" w:cs="Arial"/>
          <w:lang w:val="en-US"/>
        </w:rPr>
        <w:t>DInfSci</w:t>
      </w:r>
      <w:r w:rsidRPr="00FE4588">
        <w:rPr>
          <w:rFonts w:ascii="Arial" w:eastAsia="Arial" w:hAnsi="Arial" w:cs="Arial"/>
          <w:spacing w:val="-3"/>
          <w:lang w:val="en-US"/>
        </w:rPr>
        <w:t xml:space="preserve"> </w:t>
      </w:r>
      <w:r w:rsidRPr="00FE4588">
        <w:rPr>
          <w:rFonts w:ascii="Arial" w:eastAsia="Arial" w:hAnsi="Arial" w:cs="Arial"/>
          <w:lang w:val="en-US"/>
        </w:rPr>
        <w:t>by</w:t>
      </w:r>
      <w:r w:rsidRPr="00FE4588">
        <w:rPr>
          <w:rFonts w:ascii="Arial" w:eastAsia="Arial" w:hAnsi="Arial" w:cs="Arial"/>
          <w:spacing w:val="-2"/>
          <w:lang w:val="en-US"/>
        </w:rPr>
        <w:t xml:space="preserve"> </w:t>
      </w:r>
      <w:r w:rsidRPr="00FE4588">
        <w:rPr>
          <w:rFonts w:ascii="Arial" w:eastAsia="Arial" w:hAnsi="Arial" w:cs="Arial"/>
          <w:lang w:val="en-US"/>
        </w:rPr>
        <w:t>part-time</w:t>
      </w:r>
      <w:r w:rsidRPr="00FE4588">
        <w:rPr>
          <w:rFonts w:ascii="Arial" w:eastAsia="Arial" w:hAnsi="Arial" w:cs="Arial"/>
          <w:spacing w:val="-2"/>
          <w:lang w:val="en-US"/>
        </w:rPr>
        <w:t xml:space="preserve"> </w:t>
      </w:r>
      <w:r w:rsidRPr="00FE4588">
        <w:rPr>
          <w:rFonts w:ascii="Arial" w:eastAsia="Arial" w:hAnsi="Arial" w:cs="Arial"/>
          <w:lang w:val="en-US"/>
        </w:rPr>
        <w:t>study –</w:t>
      </w:r>
      <w:r w:rsidRPr="00FE4588">
        <w:rPr>
          <w:rFonts w:ascii="Arial" w:eastAsia="Arial" w:hAnsi="Arial" w:cs="Arial"/>
          <w:spacing w:val="-2"/>
          <w:lang w:val="en-US"/>
        </w:rPr>
        <w:t xml:space="preserve"> </w:t>
      </w:r>
      <w:r w:rsidRPr="00FE4588">
        <w:rPr>
          <w:rFonts w:ascii="Arial" w:eastAsia="Arial" w:hAnsi="Arial" w:cs="Arial"/>
          <w:lang w:val="en-US"/>
        </w:rPr>
        <w:t>96</w:t>
      </w:r>
      <w:r w:rsidRPr="00FE4588">
        <w:rPr>
          <w:rFonts w:ascii="Arial" w:eastAsia="Arial" w:hAnsi="Arial" w:cs="Arial"/>
          <w:spacing w:val="-2"/>
          <w:lang w:val="en-US"/>
        </w:rPr>
        <w:t xml:space="preserve"> </w:t>
      </w:r>
      <w:r w:rsidRPr="00FE4588">
        <w:rPr>
          <w:rFonts w:ascii="Arial" w:eastAsia="Arial" w:hAnsi="Arial" w:cs="Arial"/>
          <w:lang w:val="en-US"/>
        </w:rPr>
        <w:t>months.</w:t>
      </w:r>
    </w:p>
    <w:p w:rsidR="000D2B0E" w:rsidRPr="000D2B0E" w:rsidRDefault="000D2B0E" w:rsidP="000D2B0E">
      <w:pPr>
        <w:widowControl w:val="0"/>
        <w:spacing w:before="8"/>
        <w:rPr>
          <w:rFonts w:ascii="Arial" w:eastAsia="Arial" w:hAnsi="Arial" w:cs="Arial"/>
          <w:szCs w:val="24"/>
          <w:lang w:val="en-US"/>
        </w:rPr>
      </w:pPr>
    </w:p>
    <w:p w:rsidR="000D2B0E" w:rsidRPr="000D2B0E" w:rsidRDefault="000D2B0E" w:rsidP="000D2B0E">
      <w:pPr>
        <w:widowControl w:val="0"/>
        <w:ind w:left="1350"/>
        <w:outlineLvl w:val="0"/>
        <w:rPr>
          <w:rFonts w:ascii="Arial" w:eastAsia="Arial" w:hAnsi="Arial" w:cs="Arial"/>
          <w:szCs w:val="24"/>
          <w:lang w:val="en-US"/>
        </w:rPr>
      </w:pPr>
      <w:r w:rsidRPr="000D2B0E">
        <w:rPr>
          <w:rFonts w:ascii="Arial" w:eastAsia="Arial" w:hAnsi="Arial" w:cs="Arial"/>
          <w:b/>
          <w:bCs/>
          <w:spacing w:val="-1"/>
          <w:szCs w:val="24"/>
          <w:lang w:val="en-US"/>
        </w:rPr>
        <w:t>Mode</w:t>
      </w:r>
      <w:r w:rsidRPr="000D2B0E">
        <w:rPr>
          <w:rFonts w:ascii="Arial" w:eastAsia="Arial" w:hAnsi="Arial" w:cs="Arial"/>
          <w:b/>
          <w:bCs/>
          <w:szCs w:val="24"/>
          <w:lang w:val="en-US"/>
        </w:rPr>
        <w:t xml:space="preserve"> </w:t>
      </w:r>
      <w:r w:rsidRPr="000D2B0E">
        <w:rPr>
          <w:rFonts w:ascii="Arial" w:eastAsia="Arial" w:hAnsi="Arial" w:cs="Arial"/>
          <w:b/>
          <w:bCs/>
          <w:spacing w:val="-2"/>
          <w:szCs w:val="24"/>
          <w:lang w:val="en-US"/>
        </w:rPr>
        <w:t>of</w:t>
      </w:r>
      <w:r w:rsidRPr="000D2B0E">
        <w:rPr>
          <w:rFonts w:ascii="Arial" w:eastAsia="Arial" w:hAnsi="Arial" w:cs="Arial"/>
          <w:b/>
          <w:bCs/>
          <w:spacing w:val="1"/>
          <w:szCs w:val="24"/>
          <w:lang w:val="en-US"/>
        </w:rPr>
        <w:t xml:space="preserve"> </w:t>
      </w:r>
      <w:r w:rsidRPr="000D2B0E">
        <w:rPr>
          <w:rFonts w:ascii="Arial" w:eastAsia="Arial" w:hAnsi="Arial" w:cs="Arial"/>
          <w:b/>
          <w:bCs/>
          <w:spacing w:val="-2"/>
          <w:szCs w:val="24"/>
          <w:lang w:val="en-US"/>
        </w:rPr>
        <w:t>Study</w:t>
      </w:r>
    </w:p>
    <w:p w:rsidR="000D2B0E" w:rsidRPr="000D2B0E" w:rsidRDefault="000D2B0E" w:rsidP="000D2B0E">
      <w:pPr>
        <w:widowControl w:val="0"/>
        <w:spacing w:before="4"/>
        <w:ind w:left="1350" w:right="585" w:hanging="1133"/>
        <w:jc w:val="both"/>
        <w:rPr>
          <w:rFonts w:ascii="Arial" w:eastAsia="Arial" w:hAnsi="Arial" w:cs="Arial"/>
          <w:szCs w:val="24"/>
          <w:lang w:val="en-US"/>
        </w:rPr>
      </w:pPr>
      <w:r w:rsidRPr="000D2B0E">
        <w:rPr>
          <w:rFonts w:ascii="Arial" w:eastAsia="Arial" w:hAnsi="Arial" w:cs="Arial"/>
          <w:spacing w:val="-1"/>
          <w:szCs w:val="24"/>
          <w:lang w:val="en-US"/>
        </w:rPr>
        <w:t>20.</w:t>
      </w:r>
      <w:r>
        <w:rPr>
          <w:rFonts w:ascii="Arial" w:eastAsia="Arial" w:hAnsi="Arial" w:cs="Arial"/>
          <w:spacing w:val="-1"/>
          <w:szCs w:val="24"/>
          <w:lang w:val="en-US"/>
        </w:rPr>
        <w:t>23</w:t>
      </w:r>
      <w:r w:rsidRPr="000D2B0E">
        <w:rPr>
          <w:rFonts w:ascii="Arial" w:eastAsia="Arial" w:hAnsi="Arial" w:cs="Arial"/>
          <w:spacing w:val="-1"/>
          <w:szCs w:val="24"/>
          <w:lang w:val="en-US"/>
        </w:rPr>
        <w:t>.3</w:t>
      </w:r>
      <w:r w:rsidRPr="000D2B0E">
        <w:rPr>
          <w:rFonts w:ascii="Arial" w:eastAsia="Arial" w:hAnsi="Arial" w:cs="Arial"/>
          <w:spacing w:val="29"/>
          <w:szCs w:val="24"/>
          <w:lang w:val="en-US"/>
        </w:rPr>
        <w:t xml:space="preserve"> </w:t>
      </w:r>
      <w:r>
        <w:rPr>
          <w:rFonts w:ascii="Arial" w:eastAsia="Arial" w:hAnsi="Arial" w:cs="Arial"/>
          <w:spacing w:val="29"/>
          <w:szCs w:val="24"/>
          <w:lang w:val="en-US"/>
        </w:rPr>
        <w:tab/>
      </w:r>
      <w:r w:rsidRPr="000D2B0E">
        <w:rPr>
          <w:rFonts w:ascii="Arial" w:eastAsia="Arial" w:hAnsi="Arial" w:cs="Arial"/>
          <w:szCs w:val="24"/>
          <w:lang w:val="en-US"/>
        </w:rPr>
        <w:t>The</w:t>
      </w:r>
      <w:r w:rsidRPr="000D2B0E">
        <w:rPr>
          <w:rFonts w:ascii="Arial" w:eastAsia="Arial" w:hAnsi="Arial" w:cs="Arial"/>
          <w:spacing w:val="45"/>
          <w:szCs w:val="24"/>
          <w:lang w:val="en-US"/>
        </w:rPr>
        <w:t xml:space="preserve"> </w:t>
      </w:r>
      <w:r w:rsidRPr="000D2B0E">
        <w:rPr>
          <w:rFonts w:ascii="Arial" w:eastAsia="Arial" w:hAnsi="Arial" w:cs="Arial"/>
          <w:spacing w:val="-1"/>
          <w:szCs w:val="24"/>
          <w:lang w:val="en-US"/>
        </w:rPr>
        <w:t>course</w:t>
      </w:r>
      <w:r w:rsidRPr="000D2B0E">
        <w:rPr>
          <w:rFonts w:ascii="Arial" w:eastAsia="Arial" w:hAnsi="Arial" w:cs="Arial"/>
          <w:spacing w:val="46"/>
          <w:szCs w:val="24"/>
          <w:lang w:val="en-US"/>
        </w:rPr>
        <w:t xml:space="preserve"> </w:t>
      </w:r>
      <w:r w:rsidRPr="000D2B0E">
        <w:rPr>
          <w:rFonts w:ascii="Arial" w:eastAsia="Arial" w:hAnsi="Arial" w:cs="Arial"/>
          <w:spacing w:val="-1"/>
          <w:szCs w:val="24"/>
          <w:lang w:val="en-US"/>
        </w:rPr>
        <w:t>is</w:t>
      </w:r>
      <w:r w:rsidRPr="000D2B0E">
        <w:rPr>
          <w:rFonts w:ascii="Arial" w:eastAsia="Arial" w:hAnsi="Arial" w:cs="Arial"/>
          <w:spacing w:val="46"/>
          <w:szCs w:val="24"/>
          <w:lang w:val="en-US"/>
        </w:rPr>
        <w:t xml:space="preserve"> </w:t>
      </w:r>
      <w:r w:rsidRPr="000D2B0E">
        <w:rPr>
          <w:rFonts w:ascii="Arial" w:eastAsia="Arial" w:hAnsi="Arial" w:cs="Arial"/>
          <w:spacing w:val="-2"/>
          <w:szCs w:val="24"/>
          <w:lang w:val="en-US"/>
        </w:rPr>
        <w:t>available</w:t>
      </w:r>
      <w:r w:rsidRPr="000D2B0E">
        <w:rPr>
          <w:rFonts w:ascii="Arial" w:eastAsia="Arial" w:hAnsi="Arial" w:cs="Arial"/>
          <w:spacing w:val="48"/>
          <w:szCs w:val="24"/>
          <w:lang w:val="en-US"/>
        </w:rPr>
        <w:t xml:space="preserve"> </w:t>
      </w:r>
      <w:r w:rsidRPr="000D2B0E">
        <w:rPr>
          <w:rFonts w:ascii="Arial" w:eastAsia="Arial" w:hAnsi="Arial" w:cs="Arial"/>
          <w:szCs w:val="24"/>
          <w:lang w:val="en-US"/>
        </w:rPr>
        <w:t>by</w:t>
      </w:r>
      <w:r w:rsidRPr="000D2B0E">
        <w:rPr>
          <w:rFonts w:ascii="Arial" w:eastAsia="Arial" w:hAnsi="Arial" w:cs="Arial"/>
          <w:spacing w:val="43"/>
          <w:szCs w:val="24"/>
          <w:lang w:val="en-US"/>
        </w:rPr>
        <w:t xml:space="preserve"> </w:t>
      </w:r>
      <w:r w:rsidRPr="000D2B0E">
        <w:rPr>
          <w:rFonts w:ascii="Arial" w:eastAsia="Arial" w:hAnsi="Arial" w:cs="Arial"/>
          <w:szCs w:val="24"/>
          <w:lang w:val="en-US"/>
        </w:rPr>
        <w:t>full-time</w:t>
      </w:r>
      <w:r w:rsidRPr="000D2B0E">
        <w:rPr>
          <w:rFonts w:ascii="Arial" w:eastAsia="Arial" w:hAnsi="Arial" w:cs="Arial"/>
          <w:spacing w:val="46"/>
          <w:szCs w:val="24"/>
          <w:lang w:val="en-US"/>
        </w:rPr>
        <w:t xml:space="preserve"> </w:t>
      </w:r>
      <w:r w:rsidRPr="000D2B0E">
        <w:rPr>
          <w:rFonts w:ascii="Arial" w:eastAsia="Arial" w:hAnsi="Arial" w:cs="Arial"/>
          <w:spacing w:val="-1"/>
          <w:szCs w:val="24"/>
          <w:lang w:val="en-US"/>
        </w:rPr>
        <w:t>and</w:t>
      </w:r>
      <w:r w:rsidRPr="000D2B0E">
        <w:rPr>
          <w:rFonts w:ascii="Arial" w:eastAsia="Arial" w:hAnsi="Arial" w:cs="Arial"/>
          <w:spacing w:val="47"/>
          <w:szCs w:val="24"/>
          <w:lang w:val="en-US"/>
        </w:rPr>
        <w:t xml:space="preserve"> </w:t>
      </w:r>
      <w:r w:rsidRPr="000D2B0E">
        <w:rPr>
          <w:rFonts w:ascii="Arial" w:eastAsia="Arial" w:hAnsi="Arial" w:cs="Arial"/>
          <w:spacing w:val="-1"/>
          <w:szCs w:val="24"/>
          <w:lang w:val="en-US"/>
        </w:rPr>
        <w:t>part-time</w:t>
      </w:r>
      <w:r w:rsidRPr="000D2B0E">
        <w:rPr>
          <w:rFonts w:ascii="Arial" w:eastAsia="Arial" w:hAnsi="Arial" w:cs="Arial"/>
          <w:spacing w:val="46"/>
          <w:szCs w:val="24"/>
          <w:lang w:val="en-US"/>
        </w:rPr>
        <w:t xml:space="preserve"> </w:t>
      </w:r>
      <w:r w:rsidRPr="000D2B0E">
        <w:rPr>
          <w:rFonts w:ascii="Arial" w:eastAsia="Arial" w:hAnsi="Arial" w:cs="Arial"/>
          <w:spacing w:val="-1"/>
          <w:szCs w:val="24"/>
          <w:lang w:val="en-US"/>
        </w:rPr>
        <w:t>study.</w:t>
      </w:r>
      <w:r w:rsidRPr="000D2B0E">
        <w:rPr>
          <w:rFonts w:ascii="Arial" w:eastAsia="Arial" w:hAnsi="Arial" w:cs="Arial"/>
          <w:spacing w:val="47"/>
          <w:szCs w:val="24"/>
          <w:lang w:val="en-US"/>
        </w:rPr>
        <w:t xml:space="preserve"> </w:t>
      </w:r>
      <w:r w:rsidRPr="000D2B0E">
        <w:rPr>
          <w:rFonts w:ascii="Arial" w:eastAsia="Arial" w:hAnsi="Arial" w:cs="Arial"/>
          <w:spacing w:val="-1"/>
          <w:szCs w:val="24"/>
          <w:lang w:val="en-US"/>
        </w:rPr>
        <w:t>All</w:t>
      </w:r>
      <w:r w:rsidRPr="000D2B0E">
        <w:rPr>
          <w:rFonts w:ascii="Arial" w:eastAsia="Arial" w:hAnsi="Arial" w:cs="Arial"/>
          <w:spacing w:val="45"/>
          <w:szCs w:val="24"/>
          <w:lang w:val="en-US"/>
        </w:rPr>
        <w:t xml:space="preserve"> </w:t>
      </w:r>
      <w:r w:rsidRPr="000D2B0E">
        <w:rPr>
          <w:rFonts w:ascii="Arial" w:eastAsia="Arial" w:hAnsi="Arial" w:cs="Arial"/>
          <w:spacing w:val="-1"/>
          <w:szCs w:val="24"/>
          <w:lang w:val="en-US"/>
        </w:rPr>
        <w:t>students</w:t>
      </w:r>
      <w:r w:rsidRPr="000D2B0E">
        <w:rPr>
          <w:rFonts w:ascii="Arial" w:eastAsia="Arial" w:hAnsi="Arial" w:cs="Arial"/>
          <w:spacing w:val="44"/>
          <w:szCs w:val="24"/>
          <w:lang w:val="en-US"/>
        </w:rPr>
        <w:t xml:space="preserve"> </w:t>
      </w:r>
      <w:r w:rsidRPr="000D2B0E">
        <w:rPr>
          <w:rFonts w:ascii="Arial" w:eastAsia="Arial" w:hAnsi="Arial" w:cs="Arial"/>
          <w:spacing w:val="-1"/>
          <w:szCs w:val="24"/>
          <w:lang w:val="en-US"/>
        </w:rPr>
        <w:t>undertake</w:t>
      </w:r>
      <w:r w:rsidRPr="000D2B0E">
        <w:rPr>
          <w:rFonts w:ascii="Arial" w:eastAsia="Arial" w:hAnsi="Arial" w:cs="Arial"/>
          <w:spacing w:val="46"/>
          <w:szCs w:val="24"/>
          <w:lang w:val="en-US"/>
        </w:rPr>
        <w:t xml:space="preserve"> </w:t>
      </w:r>
      <w:r w:rsidRPr="000D2B0E">
        <w:rPr>
          <w:rFonts w:ascii="Arial" w:eastAsia="Arial" w:hAnsi="Arial" w:cs="Arial"/>
          <w:szCs w:val="24"/>
          <w:lang w:val="en-US"/>
        </w:rPr>
        <w:t>a</w:t>
      </w:r>
      <w:r w:rsidRPr="000D2B0E">
        <w:rPr>
          <w:rFonts w:ascii="Arial" w:eastAsia="Arial" w:hAnsi="Arial" w:cs="Arial"/>
          <w:spacing w:val="65"/>
          <w:szCs w:val="24"/>
          <w:lang w:val="en-US"/>
        </w:rPr>
        <w:t xml:space="preserve"> </w:t>
      </w:r>
      <w:r w:rsidRPr="000D2B0E">
        <w:rPr>
          <w:rFonts w:ascii="Arial" w:eastAsia="Arial" w:hAnsi="Arial" w:cs="Arial"/>
          <w:spacing w:val="-1"/>
          <w:szCs w:val="24"/>
          <w:lang w:val="en-US"/>
        </w:rPr>
        <w:t>curriculum</w:t>
      </w:r>
      <w:r w:rsidRPr="000D2B0E">
        <w:rPr>
          <w:rFonts w:ascii="Arial" w:eastAsia="Arial" w:hAnsi="Arial" w:cs="Arial"/>
          <w:spacing w:val="49"/>
          <w:szCs w:val="24"/>
          <w:lang w:val="en-US"/>
        </w:rPr>
        <w:t xml:space="preserve"> </w:t>
      </w:r>
      <w:r w:rsidRPr="000D2B0E">
        <w:rPr>
          <w:rFonts w:ascii="Arial" w:eastAsia="Arial" w:hAnsi="Arial" w:cs="Arial"/>
          <w:spacing w:val="-1"/>
          <w:szCs w:val="24"/>
          <w:lang w:val="en-US"/>
        </w:rPr>
        <w:t>comprising</w:t>
      </w:r>
      <w:r w:rsidRPr="000D2B0E">
        <w:rPr>
          <w:rFonts w:ascii="Arial" w:eastAsia="Arial" w:hAnsi="Arial" w:cs="Arial"/>
          <w:spacing w:val="50"/>
          <w:szCs w:val="24"/>
          <w:lang w:val="en-US"/>
        </w:rPr>
        <w:t xml:space="preserve"> </w:t>
      </w:r>
      <w:r w:rsidRPr="000D2B0E">
        <w:rPr>
          <w:rFonts w:ascii="Arial" w:eastAsia="Arial" w:hAnsi="Arial" w:cs="Arial"/>
          <w:spacing w:val="-1"/>
          <w:szCs w:val="24"/>
          <w:lang w:val="en-US"/>
        </w:rPr>
        <w:t>classes</w:t>
      </w:r>
      <w:r w:rsidRPr="000D2B0E">
        <w:rPr>
          <w:rFonts w:ascii="Arial" w:eastAsia="Arial" w:hAnsi="Arial" w:cs="Arial"/>
          <w:spacing w:val="51"/>
          <w:szCs w:val="24"/>
          <w:lang w:val="en-US"/>
        </w:rPr>
        <w:t xml:space="preserve"> </w:t>
      </w:r>
      <w:r w:rsidRPr="000D2B0E">
        <w:rPr>
          <w:rFonts w:ascii="Arial" w:eastAsia="Arial" w:hAnsi="Arial" w:cs="Arial"/>
          <w:spacing w:val="-2"/>
          <w:szCs w:val="24"/>
          <w:lang w:val="en-US"/>
        </w:rPr>
        <w:t>which</w:t>
      </w:r>
      <w:r w:rsidRPr="000D2B0E">
        <w:rPr>
          <w:rFonts w:ascii="Arial" w:eastAsia="Arial" w:hAnsi="Arial" w:cs="Arial"/>
          <w:spacing w:val="50"/>
          <w:szCs w:val="24"/>
          <w:lang w:val="en-US"/>
        </w:rPr>
        <w:t xml:space="preserve"> </w:t>
      </w:r>
      <w:r w:rsidRPr="000D2B0E">
        <w:rPr>
          <w:rFonts w:ascii="Arial" w:eastAsia="Arial" w:hAnsi="Arial" w:cs="Arial"/>
          <w:szCs w:val="24"/>
          <w:lang w:val="en-US"/>
        </w:rPr>
        <w:t>are</w:t>
      </w:r>
      <w:r w:rsidRPr="000D2B0E">
        <w:rPr>
          <w:rFonts w:ascii="Arial" w:eastAsia="Arial" w:hAnsi="Arial" w:cs="Arial"/>
          <w:spacing w:val="51"/>
          <w:szCs w:val="24"/>
          <w:lang w:val="en-US"/>
        </w:rPr>
        <w:t xml:space="preserve"> </w:t>
      </w:r>
      <w:r w:rsidRPr="000D2B0E">
        <w:rPr>
          <w:rFonts w:ascii="Arial" w:eastAsia="Arial" w:hAnsi="Arial" w:cs="Arial"/>
          <w:spacing w:val="-1"/>
          <w:szCs w:val="24"/>
          <w:lang w:val="en-US"/>
        </w:rPr>
        <w:t>modular</w:t>
      </w:r>
      <w:r w:rsidRPr="000D2B0E">
        <w:rPr>
          <w:rFonts w:ascii="Arial" w:eastAsia="Arial" w:hAnsi="Arial" w:cs="Arial"/>
          <w:spacing w:val="51"/>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pacing w:val="51"/>
          <w:szCs w:val="24"/>
          <w:lang w:val="en-US"/>
        </w:rPr>
        <w:t xml:space="preserve"> </w:t>
      </w:r>
      <w:r w:rsidRPr="000D2B0E">
        <w:rPr>
          <w:rFonts w:ascii="Arial" w:eastAsia="Arial" w:hAnsi="Arial" w:cs="Arial"/>
          <w:spacing w:val="-1"/>
          <w:szCs w:val="24"/>
          <w:lang w:val="en-US"/>
        </w:rPr>
        <w:t>nature</w:t>
      </w:r>
      <w:r w:rsidRPr="000D2B0E">
        <w:rPr>
          <w:rFonts w:ascii="Arial" w:eastAsia="Arial" w:hAnsi="Arial" w:cs="Arial"/>
          <w:spacing w:val="50"/>
          <w:szCs w:val="24"/>
          <w:lang w:val="en-US"/>
        </w:rPr>
        <w:t xml:space="preserve"> </w:t>
      </w:r>
      <w:r w:rsidRPr="000D2B0E">
        <w:rPr>
          <w:rFonts w:ascii="Arial" w:eastAsia="Arial" w:hAnsi="Arial" w:cs="Arial"/>
          <w:spacing w:val="-1"/>
          <w:szCs w:val="24"/>
          <w:lang w:val="en-US"/>
        </w:rPr>
        <w:t>and</w:t>
      </w:r>
      <w:r w:rsidRPr="000D2B0E">
        <w:rPr>
          <w:rFonts w:ascii="Arial" w:eastAsia="Arial" w:hAnsi="Arial" w:cs="Arial"/>
          <w:spacing w:val="50"/>
          <w:szCs w:val="24"/>
          <w:lang w:val="en-US"/>
        </w:rPr>
        <w:t xml:space="preserve"> </w:t>
      </w:r>
      <w:r w:rsidRPr="000D2B0E">
        <w:rPr>
          <w:rFonts w:ascii="Arial" w:eastAsia="Arial" w:hAnsi="Arial" w:cs="Arial"/>
          <w:spacing w:val="-1"/>
          <w:szCs w:val="24"/>
          <w:lang w:val="en-US"/>
        </w:rPr>
        <w:t>consist</w:t>
      </w:r>
      <w:r w:rsidRPr="000D2B0E">
        <w:rPr>
          <w:rFonts w:ascii="Arial" w:eastAsia="Arial" w:hAnsi="Arial" w:cs="Arial"/>
          <w:spacing w:val="52"/>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49"/>
          <w:szCs w:val="24"/>
          <w:lang w:val="en-US"/>
        </w:rPr>
        <w:t xml:space="preserve"> </w:t>
      </w:r>
      <w:r w:rsidRPr="000D2B0E">
        <w:rPr>
          <w:rFonts w:ascii="Arial" w:eastAsia="Arial" w:hAnsi="Arial" w:cs="Arial"/>
          <w:szCs w:val="24"/>
          <w:lang w:val="en-US"/>
        </w:rPr>
        <w:t>formal</w:t>
      </w:r>
      <w:r w:rsidRPr="000D2B0E">
        <w:rPr>
          <w:rFonts w:ascii="Arial" w:eastAsia="Arial" w:hAnsi="Arial" w:cs="Arial"/>
          <w:spacing w:val="51"/>
          <w:szCs w:val="24"/>
          <w:lang w:val="en-US"/>
        </w:rPr>
        <w:t xml:space="preserve"> </w:t>
      </w:r>
      <w:r w:rsidRPr="000D2B0E">
        <w:rPr>
          <w:rFonts w:ascii="Arial" w:eastAsia="Arial" w:hAnsi="Arial" w:cs="Arial"/>
          <w:spacing w:val="-1"/>
          <w:szCs w:val="24"/>
          <w:lang w:val="en-US"/>
        </w:rPr>
        <w:t>tuition,</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independent</w:t>
      </w:r>
      <w:r w:rsidRPr="000D2B0E">
        <w:rPr>
          <w:rFonts w:ascii="Arial" w:eastAsia="Arial" w:hAnsi="Arial" w:cs="Arial"/>
          <w:spacing w:val="2"/>
          <w:szCs w:val="24"/>
          <w:lang w:val="en-US"/>
        </w:rPr>
        <w:t xml:space="preserve"> </w:t>
      </w:r>
      <w:r w:rsidRPr="000D2B0E">
        <w:rPr>
          <w:rFonts w:ascii="Arial" w:eastAsia="Arial" w:hAnsi="Arial" w:cs="Arial"/>
          <w:spacing w:val="-2"/>
          <w:szCs w:val="24"/>
          <w:lang w:val="en-US"/>
        </w:rPr>
        <w:t xml:space="preserve">study </w:t>
      </w:r>
      <w:r w:rsidRPr="000D2B0E">
        <w:rPr>
          <w:rFonts w:ascii="Arial" w:eastAsia="Arial" w:hAnsi="Arial" w:cs="Arial"/>
          <w:spacing w:val="-1"/>
          <w:szCs w:val="24"/>
          <w:lang w:val="en-US"/>
        </w:rPr>
        <w:t>and</w:t>
      </w:r>
      <w:r w:rsidRPr="000D2B0E">
        <w:rPr>
          <w:rFonts w:ascii="Arial" w:eastAsia="Arial" w:hAnsi="Arial" w:cs="Arial"/>
          <w:szCs w:val="24"/>
          <w:lang w:val="en-US"/>
        </w:rPr>
        <w:t xml:space="preserve"> </w:t>
      </w:r>
      <w:r w:rsidRPr="000D2B0E">
        <w:rPr>
          <w:rFonts w:ascii="Arial" w:eastAsia="Arial" w:hAnsi="Arial" w:cs="Arial"/>
          <w:spacing w:val="-1"/>
          <w:szCs w:val="24"/>
          <w:lang w:val="en-US"/>
        </w:rPr>
        <w:t>supervised</w:t>
      </w:r>
      <w:r w:rsidRPr="000D2B0E">
        <w:rPr>
          <w:rFonts w:ascii="Arial" w:eastAsia="Arial" w:hAnsi="Arial" w:cs="Arial"/>
          <w:szCs w:val="24"/>
          <w:lang w:val="en-US"/>
        </w:rPr>
        <w:t xml:space="preserve"> </w:t>
      </w:r>
      <w:r w:rsidRPr="000D2B0E">
        <w:rPr>
          <w:rFonts w:ascii="Arial" w:eastAsia="Arial" w:hAnsi="Arial" w:cs="Arial"/>
          <w:spacing w:val="-1"/>
          <w:szCs w:val="24"/>
          <w:lang w:val="en-US"/>
        </w:rPr>
        <w:t>research.</w:t>
      </w:r>
    </w:p>
    <w:p w:rsidR="000D2B0E" w:rsidRPr="000D2B0E" w:rsidRDefault="000D2B0E" w:rsidP="000D2B0E">
      <w:pPr>
        <w:widowControl w:val="0"/>
        <w:spacing w:before="7"/>
        <w:rPr>
          <w:rFonts w:ascii="Arial" w:eastAsia="Arial" w:hAnsi="Arial" w:cs="Arial"/>
          <w:szCs w:val="24"/>
          <w:lang w:val="en-US"/>
        </w:rPr>
      </w:pPr>
    </w:p>
    <w:p w:rsidR="000D2B0E" w:rsidRPr="000D2B0E" w:rsidRDefault="000D2B0E" w:rsidP="000D2B0E">
      <w:pPr>
        <w:widowControl w:val="0"/>
        <w:ind w:left="1350"/>
        <w:outlineLvl w:val="0"/>
        <w:rPr>
          <w:rFonts w:ascii="Arial" w:eastAsia="Arial" w:hAnsi="Arial" w:cs="Arial"/>
          <w:szCs w:val="24"/>
          <w:lang w:val="en-US"/>
        </w:rPr>
      </w:pPr>
      <w:r w:rsidRPr="000D2B0E">
        <w:rPr>
          <w:rFonts w:ascii="Arial" w:eastAsia="Arial" w:hAnsi="Arial" w:cs="Arial"/>
          <w:b/>
          <w:bCs/>
          <w:spacing w:val="-1"/>
          <w:szCs w:val="24"/>
          <w:lang w:val="en-US"/>
        </w:rPr>
        <w:t>Curriculum</w:t>
      </w:r>
    </w:p>
    <w:p w:rsidR="000D2B0E" w:rsidRDefault="000D2B0E" w:rsidP="000D2B0E">
      <w:pPr>
        <w:widowControl w:val="0"/>
        <w:tabs>
          <w:tab w:val="left" w:pos="1349"/>
        </w:tabs>
        <w:spacing w:before="4" w:line="252" w:lineRule="exact"/>
        <w:ind w:left="217"/>
        <w:rPr>
          <w:rFonts w:ascii="Arial" w:eastAsia="Arial" w:hAnsi="Arial" w:cs="Arial"/>
          <w:spacing w:val="-1"/>
          <w:szCs w:val="24"/>
          <w:lang w:val="en-US"/>
        </w:rPr>
      </w:pPr>
      <w:r w:rsidRPr="000D2B0E">
        <w:rPr>
          <w:rFonts w:ascii="Arial" w:eastAsia="Arial" w:hAnsi="Arial" w:cs="Arial"/>
          <w:spacing w:val="-1"/>
          <w:szCs w:val="24"/>
          <w:lang w:val="en-US"/>
        </w:rPr>
        <w:t>20.</w:t>
      </w:r>
      <w:r>
        <w:rPr>
          <w:rFonts w:ascii="Arial" w:eastAsia="Arial" w:hAnsi="Arial" w:cs="Arial"/>
          <w:spacing w:val="-1"/>
          <w:szCs w:val="24"/>
          <w:lang w:val="en-US"/>
        </w:rPr>
        <w:t>23</w:t>
      </w:r>
      <w:r w:rsidRPr="000D2B0E">
        <w:rPr>
          <w:rFonts w:ascii="Arial" w:eastAsia="Arial" w:hAnsi="Arial" w:cs="Arial"/>
          <w:spacing w:val="-1"/>
          <w:szCs w:val="24"/>
          <w:lang w:val="en-US"/>
        </w:rPr>
        <w:t>.4</w:t>
      </w:r>
      <w:r w:rsidRPr="000D2B0E">
        <w:rPr>
          <w:rFonts w:ascii="Arial" w:eastAsia="Arial" w:hAnsi="Arial" w:cs="Arial"/>
          <w:spacing w:val="-1"/>
          <w:szCs w:val="24"/>
          <w:lang w:val="en-US"/>
        </w:rPr>
        <w:tab/>
        <w:t>All</w:t>
      </w:r>
      <w:r w:rsidRPr="000D2B0E">
        <w:rPr>
          <w:rFonts w:ascii="Arial" w:eastAsia="Arial" w:hAnsi="Arial" w:cs="Arial"/>
          <w:szCs w:val="24"/>
          <w:lang w:val="en-US"/>
        </w:rPr>
        <w:t xml:space="preserve"> </w:t>
      </w:r>
      <w:r w:rsidRPr="000D2B0E">
        <w:rPr>
          <w:rFonts w:ascii="Arial" w:eastAsia="Arial" w:hAnsi="Arial" w:cs="Arial"/>
          <w:spacing w:val="-1"/>
          <w:szCs w:val="24"/>
          <w:lang w:val="en-US"/>
        </w:rPr>
        <w:t>students</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shall</w:t>
      </w:r>
      <w:r w:rsidRPr="000D2B0E">
        <w:rPr>
          <w:rFonts w:ascii="Arial" w:eastAsia="Arial" w:hAnsi="Arial" w:cs="Arial"/>
          <w:szCs w:val="24"/>
          <w:lang w:val="en-US"/>
        </w:rPr>
        <w:t xml:space="preserve"> </w:t>
      </w:r>
      <w:r w:rsidRPr="000D2B0E">
        <w:rPr>
          <w:rFonts w:ascii="Arial" w:eastAsia="Arial" w:hAnsi="Arial" w:cs="Arial"/>
          <w:spacing w:val="-1"/>
          <w:szCs w:val="24"/>
          <w:lang w:val="en-US"/>
        </w:rPr>
        <w:t>undertake</w:t>
      </w:r>
      <w:r w:rsidRPr="000D2B0E">
        <w:rPr>
          <w:rFonts w:ascii="Arial" w:eastAsia="Arial" w:hAnsi="Arial" w:cs="Arial"/>
          <w:spacing w:val="-2"/>
          <w:szCs w:val="24"/>
          <w:lang w:val="en-US"/>
        </w:rPr>
        <w:t xml:space="preserve"> </w:t>
      </w:r>
      <w:r w:rsidRPr="000D2B0E">
        <w:rPr>
          <w:rFonts w:ascii="Arial" w:eastAsia="Arial" w:hAnsi="Arial" w:cs="Arial"/>
          <w:szCs w:val="24"/>
          <w:lang w:val="en-US"/>
        </w:rPr>
        <w:t xml:space="preserve">an </w:t>
      </w:r>
      <w:r w:rsidRPr="000D2B0E">
        <w:rPr>
          <w:rFonts w:ascii="Arial" w:eastAsia="Arial" w:hAnsi="Arial" w:cs="Arial"/>
          <w:spacing w:val="-1"/>
          <w:szCs w:val="24"/>
          <w:lang w:val="en-US"/>
        </w:rPr>
        <w:t>approved</w:t>
      </w:r>
      <w:r w:rsidRPr="000D2B0E">
        <w:rPr>
          <w:rFonts w:ascii="Arial" w:eastAsia="Arial" w:hAnsi="Arial" w:cs="Arial"/>
          <w:szCs w:val="24"/>
          <w:lang w:val="en-US"/>
        </w:rPr>
        <w:t xml:space="preserve"> </w:t>
      </w:r>
      <w:r w:rsidRPr="000D2B0E">
        <w:rPr>
          <w:rFonts w:ascii="Arial" w:eastAsia="Arial" w:hAnsi="Arial" w:cs="Arial"/>
          <w:spacing w:val="-1"/>
          <w:szCs w:val="24"/>
          <w:lang w:val="en-US"/>
        </w:rPr>
        <w:t>curriculum</w:t>
      </w:r>
      <w:r w:rsidRPr="000D2B0E">
        <w:rPr>
          <w:rFonts w:ascii="Arial" w:eastAsia="Arial" w:hAnsi="Arial" w:cs="Arial"/>
          <w:spacing w:val="1"/>
          <w:szCs w:val="24"/>
          <w:lang w:val="en-US"/>
        </w:rPr>
        <w:t xml:space="preserve"> </w:t>
      </w:r>
      <w:r w:rsidRPr="000D2B0E">
        <w:rPr>
          <w:rFonts w:ascii="Arial" w:eastAsia="Arial" w:hAnsi="Arial" w:cs="Arial"/>
          <w:szCs w:val="24"/>
          <w:lang w:val="en-US"/>
        </w:rPr>
        <w:t>as</w:t>
      </w:r>
      <w:r w:rsidRPr="000D2B0E">
        <w:rPr>
          <w:rFonts w:ascii="Arial" w:eastAsia="Arial" w:hAnsi="Arial" w:cs="Arial"/>
          <w:spacing w:val="-4"/>
          <w:szCs w:val="24"/>
          <w:lang w:val="en-US"/>
        </w:rPr>
        <w:t xml:space="preserve"> </w:t>
      </w:r>
      <w:r w:rsidRPr="000D2B0E">
        <w:rPr>
          <w:rFonts w:ascii="Arial" w:eastAsia="Arial" w:hAnsi="Arial" w:cs="Arial"/>
          <w:spacing w:val="-1"/>
          <w:szCs w:val="24"/>
          <w:lang w:val="en-US"/>
        </w:rPr>
        <w:t>follows</w:t>
      </w:r>
    </w:p>
    <w:p w:rsidR="009D05EA" w:rsidRPr="000D2B0E" w:rsidRDefault="009D05EA" w:rsidP="000D2B0E">
      <w:pPr>
        <w:widowControl w:val="0"/>
        <w:tabs>
          <w:tab w:val="left" w:pos="1349"/>
        </w:tabs>
        <w:spacing w:before="4" w:line="252" w:lineRule="exact"/>
        <w:ind w:left="217"/>
        <w:rPr>
          <w:rFonts w:ascii="Arial" w:eastAsia="Arial" w:hAnsi="Arial" w:cs="Arial"/>
          <w:szCs w:val="24"/>
          <w:lang w:val="en-US"/>
        </w:rPr>
      </w:pPr>
    </w:p>
    <w:p w:rsidR="000D2B0E" w:rsidRPr="000D2B0E" w:rsidRDefault="000D2B0E" w:rsidP="000D2B0E">
      <w:pPr>
        <w:widowControl w:val="0"/>
        <w:tabs>
          <w:tab w:val="left" w:pos="8765"/>
        </w:tabs>
        <w:spacing w:line="252" w:lineRule="exact"/>
        <w:ind w:left="1350"/>
        <w:rPr>
          <w:rFonts w:ascii="Arial" w:eastAsia="Arial" w:hAnsi="Arial" w:cs="Arial"/>
          <w:szCs w:val="24"/>
          <w:lang w:val="en-US"/>
        </w:rPr>
      </w:pPr>
      <w:r w:rsidRPr="000D2B0E">
        <w:rPr>
          <w:rFonts w:ascii="Arial" w:eastAsia="Arial" w:hAnsi="Arial" w:cs="Arial"/>
          <w:spacing w:val="-1"/>
          <w:szCs w:val="24"/>
          <w:lang w:val="en-US"/>
        </w:rPr>
        <w:t>Compulsory Classes</w:t>
      </w:r>
      <w:r w:rsidRPr="000D2B0E">
        <w:rPr>
          <w:rFonts w:ascii="Arial" w:eastAsia="Arial" w:hAnsi="Arial" w:cs="Arial"/>
          <w:spacing w:val="-1"/>
          <w:szCs w:val="24"/>
          <w:lang w:val="en-US"/>
        </w:rPr>
        <w:tab/>
        <w:t>Level</w:t>
      </w:r>
      <w:r w:rsidRPr="000D2B0E">
        <w:rPr>
          <w:rFonts w:ascii="Arial" w:eastAsia="Arial" w:hAnsi="Arial" w:cs="Arial"/>
          <w:szCs w:val="24"/>
          <w:lang w:val="en-US"/>
        </w:rPr>
        <w:t xml:space="preserve"> </w:t>
      </w:r>
      <w:r w:rsidRPr="000D2B0E">
        <w:rPr>
          <w:rFonts w:ascii="Arial" w:eastAsia="Arial" w:hAnsi="Arial" w:cs="Arial"/>
          <w:spacing w:val="34"/>
          <w:szCs w:val="24"/>
          <w:lang w:val="en-US"/>
        </w:rPr>
        <w:t xml:space="preserve"> </w:t>
      </w:r>
      <w:r w:rsidRPr="000D2B0E">
        <w:rPr>
          <w:rFonts w:ascii="Arial" w:eastAsia="Arial" w:hAnsi="Arial" w:cs="Arial"/>
          <w:spacing w:val="-1"/>
          <w:szCs w:val="24"/>
          <w:lang w:val="en-US"/>
        </w:rPr>
        <w:t>Credits</w:t>
      </w:r>
    </w:p>
    <w:p w:rsidR="000D2B0E" w:rsidRPr="000D2B0E" w:rsidRDefault="000D2B0E" w:rsidP="000D2B0E">
      <w:pPr>
        <w:widowControl w:val="0"/>
        <w:spacing w:before="1"/>
        <w:rPr>
          <w:rFonts w:ascii="Arial" w:eastAsia="Arial" w:hAnsi="Arial" w:cs="Arial"/>
          <w:szCs w:val="24"/>
          <w:lang w:val="en-US"/>
        </w:rPr>
      </w:pPr>
    </w:p>
    <w:tbl>
      <w:tblPr>
        <w:tblW w:w="9128" w:type="dxa"/>
        <w:tblInd w:w="1295" w:type="dxa"/>
        <w:tblLayout w:type="fixed"/>
        <w:tblCellMar>
          <w:left w:w="0" w:type="dxa"/>
          <w:right w:w="0" w:type="dxa"/>
        </w:tblCellMar>
        <w:tblLook w:val="01E0" w:firstRow="1" w:lastRow="1" w:firstColumn="1" w:lastColumn="1" w:noHBand="0" w:noVBand="0"/>
      </w:tblPr>
      <w:tblGrid>
        <w:gridCol w:w="942"/>
        <w:gridCol w:w="4948"/>
        <w:gridCol w:w="2557"/>
        <w:gridCol w:w="681"/>
      </w:tblGrid>
      <w:tr w:rsidR="000D2B0E" w:rsidRPr="000D2B0E" w:rsidTr="000D1A94">
        <w:trPr>
          <w:trHeight w:hRule="exact" w:val="307"/>
        </w:trPr>
        <w:tc>
          <w:tcPr>
            <w:tcW w:w="942" w:type="dxa"/>
            <w:tcBorders>
              <w:top w:val="nil"/>
              <w:left w:val="nil"/>
              <w:bottom w:val="nil"/>
              <w:right w:val="nil"/>
            </w:tcBorders>
          </w:tcPr>
          <w:p w:rsidR="000D2B0E" w:rsidRPr="000D2B0E" w:rsidRDefault="000D2B0E" w:rsidP="000D2B0E">
            <w:pPr>
              <w:widowControl w:val="0"/>
              <w:spacing w:line="219" w:lineRule="exact"/>
              <w:ind w:left="55"/>
              <w:rPr>
                <w:rFonts w:ascii="Arial" w:eastAsia="Arial" w:hAnsi="Arial" w:cs="Arial"/>
                <w:szCs w:val="24"/>
                <w:lang w:val="en-US"/>
              </w:rPr>
            </w:pPr>
            <w:r w:rsidRPr="000D2B0E">
              <w:rPr>
                <w:rFonts w:ascii="Arial" w:eastAsia="Calibri" w:hAnsi="Arial" w:cs="Arial"/>
                <w:spacing w:val="-1"/>
                <w:szCs w:val="24"/>
                <w:lang w:val="en-US"/>
              </w:rPr>
              <w:t>CS</w:t>
            </w:r>
            <w:r w:rsidRPr="000D2B0E">
              <w:rPr>
                <w:rFonts w:ascii="Arial" w:eastAsia="Calibri" w:hAnsi="Arial" w:cs="Arial"/>
                <w:szCs w:val="24"/>
                <w:lang w:val="en-US"/>
              </w:rPr>
              <w:t xml:space="preserve"> </w:t>
            </w:r>
            <w:r w:rsidRPr="000D2B0E">
              <w:rPr>
                <w:rFonts w:ascii="Arial" w:eastAsia="Calibri" w:hAnsi="Arial" w:cs="Arial"/>
                <w:spacing w:val="-1"/>
                <w:szCs w:val="24"/>
                <w:lang w:val="en-US"/>
              </w:rPr>
              <w:t>9aa</w:t>
            </w:r>
          </w:p>
        </w:tc>
        <w:tc>
          <w:tcPr>
            <w:tcW w:w="4948" w:type="dxa"/>
            <w:tcBorders>
              <w:top w:val="nil"/>
              <w:left w:val="nil"/>
              <w:bottom w:val="nil"/>
              <w:right w:val="nil"/>
            </w:tcBorders>
          </w:tcPr>
          <w:p w:rsidR="000D2B0E" w:rsidRPr="000D2B0E" w:rsidRDefault="000D2B0E" w:rsidP="000D2B0E">
            <w:pPr>
              <w:widowControl w:val="0"/>
              <w:spacing w:line="219" w:lineRule="exact"/>
              <w:ind w:left="129"/>
              <w:rPr>
                <w:rFonts w:ascii="Arial" w:eastAsia="Arial" w:hAnsi="Arial" w:cs="Arial"/>
                <w:szCs w:val="24"/>
                <w:lang w:val="en-US"/>
              </w:rPr>
            </w:pPr>
            <w:r w:rsidRPr="000D2B0E">
              <w:rPr>
                <w:rFonts w:ascii="Arial" w:eastAsia="Calibri" w:hAnsi="Arial" w:cs="Arial"/>
                <w:spacing w:val="-1"/>
                <w:szCs w:val="24"/>
                <w:lang w:val="en-US"/>
              </w:rPr>
              <w:t>Specialist</w:t>
            </w:r>
            <w:r w:rsidRPr="000D2B0E">
              <w:rPr>
                <w:rFonts w:ascii="Arial" w:eastAsia="Calibri" w:hAnsi="Arial" w:cs="Arial"/>
                <w:spacing w:val="2"/>
                <w:szCs w:val="24"/>
                <w:lang w:val="en-US"/>
              </w:rPr>
              <w:t xml:space="preserve"> </w:t>
            </w:r>
            <w:r w:rsidRPr="000D2B0E">
              <w:rPr>
                <w:rFonts w:ascii="Arial" w:eastAsia="Calibri" w:hAnsi="Arial" w:cs="Arial"/>
                <w:spacing w:val="-1"/>
                <w:szCs w:val="24"/>
                <w:lang w:val="en-US"/>
              </w:rPr>
              <w:t>Knowledge</w:t>
            </w:r>
          </w:p>
        </w:tc>
        <w:tc>
          <w:tcPr>
            <w:tcW w:w="2557" w:type="dxa"/>
            <w:tcBorders>
              <w:top w:val="nil"/>
              <w:left w:val="nil"/>
              <w:bottom w:val="nil"/>
              <w:right w:val="nil"/>
            </w:tcBorders>
          </w:tcPr>
          <w:p w:rsidR="000D2B0E" w:rsidRPr="000D2B0E" w:rsidRDefault="000D2B0E" w:rsidP="000D2B0E">
            <w:pPr>
              <w:widowControl w:val="0"/>
              <w:spacing w:line="219" w:lineRule="exact"/>
              <w:ind w:right="240"/>
              <w:jc w:val="right"/>
              <w:rPr>
                <w:rFonts w:ascii="Arial" w:eastAsia="Arial" w:hAnsi="Arial" w:cs="Arial"/>
                <w:szCs w:val="24"/>
                <w:lang w:val="en-US"/>
              </w:rPr>
            </w:pPr>
            <w:r w:rsidRPr="000D2B0E">
              <w:rPr>
                <w:rFonts w:ascii="Arial" w:eastAsia="Calibri" w:hAnsi="Arial" w:cs="Arial"/>
                <w:w w:val="95"/>
                <w:szCs w:val="24"/>
                <w:lang w:val="en-US"/>
              </w:rPr>
              <w:t>5</w:t>
            </w:r>
          </w:p>
        </w:tc>
        <w:tc>
          <w:tcPr>
            <w:tcW w:w="681" w:type="dxa"/>
            <w:tcBorders>
              <w:top w:val="nil"/>
              <w:left w:val="nil"/>
              <w:bottom w:val="nil"/>
              <w:right w:val="nil"/>
            </w:tcBorders>
          </w:tcPr>
          <w:p w:rsidR="000D2B0E" w:rsidRPr="000D2B0E" w:rsidRDefault="000D2B0E" w:rsidP="000D2B0E">
            <w:pPr>
              <w:widowControl w:val="0"/>
              <w:spacing w:line="219" w:lineRule="exact"/>
              <w:ind w:left="364"/>
              <w:rPr>
                <w:rFonts w:ascii="Arial" w:eastAsia="Arial" w:hAnsi="Arial" w:cs="Arial"/>
                <w:szCs w:val="24"/>
                <w:lang w:val="en-US"/>
              </w:rPr>
            </w:pPr>
            <w:r w:rsidRPr="000D2B0E">
              <w:rPr>
                <w:rFonts w:ascii="Arial" w:eastAsia="Calibri" w:hAnsi="Arial" w:cs="Arial"/>
                <w:spacing w:val="-1"/>
                <w:szCs w:val="24"/>
                <w:lang w:val="en-US"/>
              </w:rPr>
              <w:t>60</w:t>
            </w:r>
          </w:p>
        </w:tc>
      </w:tr>
      <w:tr w:rsidR="000D2B0E" w:rsidRPr="000D2B0E" w:rsidTr="000D1A94">
        <w:trPr>
          <w:trHeight w:hRule="exact" w:val="337"/>
        </w:trPr>
        <w:tc>
          <w:tcPr>
            <w:tcW w:w="942" w:type="dxa"/>
            <w:tcBorders>
              <w:top w:val="nil"/>
              <w:left w:val="nil"/>
              <w:bottom w:val="nil"/>
              <w:right w:val="nil"/>
            </w:tcBorders>
          </w:tcPr>
          <w:p w:rsidR="000D2B0E" w:rsidRPr="000D2B0E" w:rsidRDefault="000D2B0E" w:rsidP="000D2B0E">
            <w:pPr>
              <w:widowControl w:val="0"/>
              <w:spacing w:line="241" w:lineRule="exact"/>
              <w:ind w:left="55"/>
              <w:rPr>
                <w:rFonts w:ascii="Arial" w:eastAsia="Arial" w:hAnsi="Arial" w:cs="Arial"/>
                <w:szCs w:val="24"/>
                <w:lang w:val="en-US"/>
              </w:rPr>
            </w:pPr>
            <w:r w:rsidRPr="000D2B0E">
              <w:rPr>
                <w:rFonts w:ascii="Arial" w:eastAsia="Calibri" w:hAnsi="Arial" w:cs="Arial"/>
                <w:spacing w:val="-1"/>
                <w:szCs w:val="24"/>
                <w:lang w:val="en-US"/>
              </w:rPr>
              <w:t>CS</w:t>
            </w:r>
            <w:r w:rsidRPr="000D2B0E">
              <w:rPr>
                <w:rFonts w:ascii="Arial" w:eastAsia="Calibri" w:hAnsi="Arial" w:cs="Arial"/>
                <w:szCs w:val="24"/>
                <w:lang w:val="en-US"/>
              </w:rPr>
              <w:t xml:space="preserve"> </w:t>
            </w:r>
            <w:r w:rsidRPr="000D2B0E">
              <w:rPr>
                <w:rFonts w:ascii="Arial" w:eastAsia="Calibri" w:hAnsi="Arial" w:cs="Arial"/>
                <w:spacing w:val="-1"/>
                <w:szCs w:val="24"/>
                <w:lang w:val="en-US"/>
              </w:rPr>
              <w:t>9bb</w:t>
            </w:r>
          </w:p>
        </w:tc>
        <w:tc>
          <w:tcPr>
            <w:tcW w:w="4948" w:type="dxa"/>
            <w:tcBorders>
              <w:top w:val="nil"/>
              <w:left w:val="nil"/>
              <w:bottom w:val="nil"/>
              <w:right w:val="nil"/>
            </w:tcBorders>
          </w:tcPr>
          <w:p w:rsidR="000D2B0E" w:rsidRPr="000D2B0E" w:rsidRDefault="000D2B0E" w:rsidP="000D2B0E">
            <w:pPr>
              <w:widowControl w:val="0"/>
              <w:spacing w:line="241" w:lineRule="exact"/>
              <w:ind w:left="129"/>
              <w:rPr>
                <w:rFonts w:ascii="Arial" w:eastAsia="Arial" w:hAnsi="Arial" w:cs="Arial"/>
                <w:szCs w:val="24"/>
                <w:lang w:val="en-US"/>
              </w:rPr>
            </w:pPr>
            <w:r w:rsidRPr="000D2B0E">
              <w:rPr>
                <w:rFonts w:ascii="Arial" w:eastAsia="Calibri" w:hAnsi="Arial" w:cs="Arial"/>
                <w:spacing w:val="-1"/>
                <w:szCs w:val="24"/>
                <w:lang w:val="en-US"/>
              </w:rPr>
              <w:t>Research</w:t>
            </w:r>
            <w:r w:rsidRPr="000D2B0E">
              <w:rPr>
                <w:rFonts w:ascii="Arial" w:eastAsia="Calibri" w:hAnsi="Arial" w:cs="Arial"/>
                <w:spacing w:val="1"/>
                <w:szCs w:val="24"/>
                <w:lang w:val="en-US"/>
              </w:rPr>
              <w:t xml:space="preserve"> </w:t>
            </w:r>
            <w:r w:rsidRPr="000D2B0E">
              <w:rPr>
                <w:rFonts w:ascii="Arial" w:eastAsia="Calibri" w:hAnsi="Arial" w:cs="Arial"/>
                <w:spacing w:val="-1"/>
                <w:szCs w:val="24"/>
                <w:lang w:val="en-US"/>
              </w:rPr>
              <w:t>Methods</w:t>
            </w:r>
          </w:p>
        </w:tc>
        <w:tc>
          <w:tcPr>
            <w:tcW w:w="2557" w:type="dxa"/>
            <w:tcBorders>
              <w:top w:val="nil"/>
              <w:left w:val="nil"/>
              <w:bottom w:val="nil"/>
              <w:right w:val="nil"/>
            </w:tcBorders>
          </w:tcPr>
          <w:p w:rsidR="000D2B0E" w:rsidRPr="000D2B0E" w:rsidRDefault="000D2B0E" w:rsidP="000D2B0E">
            <w:pPr>
              <w:widowControl w:val="0"/>
              <w:spacing w:line="241" w:lineRule="exact"/>
              <w:ind w:right="240"/>
              <w:jc w:val="right"/>
              <w:rPr>
                <w:rFonts w:ascii="Arial" w:eastAsia="Arial" w:hAnsi="Arial" w:cs="Arial"/>
                <w:szCs w:val="24"/>
                <w:lang w:val="en-US"/>
              </w:rPr>
            </w:pPr>
            <w:r w:rsidRPr="000D2B0E">
              <w:rPr>
                <w:rFonts w:ascii="Arial" w:eastAsia="Calibri" w:hAnsi="Arial" w:cs="Arial"/>
                <w:w w:val="95"/>
                <w:szCs w:val="24"/>
                <w:lang w:val="en-US"/>
              </w:rPr>
              <w:t>5</w:t>
            </w:r>
          </w:p>
        </w:tc>
        <w:tc>
          <w:tcPr>
            <w:tcW w:w="681" w:type="dxa"/>
            <w:tcBorders>
              <w:top w:val="nil"/>
              <w:left w:val="nil"/>
              <w:bottom w:val="nil"/>
              <w:right w:val="nil"/>
            </w:tcBorders>
          </w:tcPr>
          <w:p w:rsidR="000D2B0E" w:rsidRPr="000D2B0E" w:rsidRDefault="000D2B0E" w:rsidP="000D2B0E">
            <w:pPr>
              <w:widowControl w:val="0"/>
              <w:spacing w:line="241" w:lineRule="exact"/>
              <w:ind w:left="364"/>
              <w:rPr>
                <w:rFonts w:ascii="Arial" w:eastAsia="Arial" w:hAnsi="Arial" w:cs="Arial"/>
                <w:szCs w:val="24"/>
                <w:lang w:val="en-US"/>
              </w:rPr>
            </w:pPr>
            <w:r w:rsidRPr="000D2B0E">
              <w:rPr>
                <w:rFonts w:ascii="Arial" w:eastAsia="Calibri" w:hAnsi="Arial" w:cs="Arial"/>
                <w:spacing w:val="-1"/>
                <w:szCs w:val="24"/>
                <w:lang w:val="en-US"/>
              </w:rPr>
              <w:t>60</w:t>
            </w:r>
          </w:p>
        </w:tc>
      </w:tr>
      <w:tr w:rsidR="000D2B0E" w:rsidRPr="000D2B0E" w:rsidTr="000D1A94">
        <w:trPr>
          <w:trHeight w:hRule="exact" w:val="338"/>
        </w:trPr>
        <w:tc>
          <w:tcPr>
            <w:tcW w:w="942" w:type="dxa"/>
            <w:tcBorders>
              <w:top w:val="nil"/>
              <w:left w:val="nil"/>
              <w:bottom w:val="nil"/>
              <w:right w:val="nil"/>
            </w:tcBorders>
          </w:tcPr>
          <w:p w:rsidR="000D2B0E" w:rsidRPr="000D2B0E" w:rsidRDefault="000D2B0E" w:rsidP="000D2B0E">
            <w:pPr>
              <w:widowControl w:val="0"/>
              <w:spacing w:line="241" w:lineRule="exact"/>
              <w:ind w:left="55"/>
              <w:rPr>
                <w:rFonts w:ascii="Arial" w:eastAsia="Arial" w:hAnsi="Arial" w:cs="Arial"/>
                <w:szCs w:val="24"/>
                <w:lang w:val="en-US"/>
              </w:rPr>
            </w:pPr>
            <w:r w:rsidRPr="000D2B0E">
              <w:rPr>
                <w:rFonts w:ascii="Arial" w:eastAsia="Calibri" w:hAnsi="Arial" w:cs="Arial"/>
                <w:spacing w:val="-1"/>
                <w:szCs w:val="24"/>
                <w:lang w:val="en-US"/>
              </w:rPr>
              <w:t>CS</w:t>
            </w:r>
            <w:r w:rsidRPr="000D2B0E">
              <w:rPr>
                <w:rFonts w:ascii="Arial" w:eastAsia="Calibri" w:hAnsi="Arial" w:cs="Arial"/>
                <w:szCs w:val="24"/>
                <w:lang w:val="en-US"/>
              </w:rPr>
              <w:t xml:space="preserve"> 9cc</w:t>
            </w:r>
          </w:p>
        </w:tc>
        <w:tc>
          <w:tcPr>
            <w:tcW w:w="4948" w:type="dxa"/>
            <w:tcBorders>
              <w:top w:val="nil"/>
              <w:left w:val="nil"/>
              <w:bottom w:val="nil"/>
              <w:right w:val="nil"/>
            </w:tcBorders>
          </w:tcPr>
          <w:p w:rsidR="000D2B0E" w:rsidRPr="000D2B0E" w:rsidRDefault="000D2B0E" w:rsidP="000D2B0E">
            <w:pPr>
              <w:widowControl w:val="0"/>
              <w:spacing w:line="241" w:lineRule="exact"/>
              <w:ind w:left="129"/>
              <w:rPr>
                <w:rFonts w:ascii="Arial" w:eastAsia="Arial" w:hAnsi="Arial" w:cs="Arial"/>
                <w:szCs w:val="24"/>
                <w:lang w:val="en-US"/>
              </w:rPr>
            </w:pPr>
            <w:r w:rsidRPr="000D2B0E">
              <w:rPr>
                <w:rFonts w:ascii="Arial" w:eastAsia="Calibri" w:hAnsi="Arial" w:cs="Arial"/>
                <w:spacing w:val="-1"/>
                <w:szCs w:val="24"/>
                <w:lang w:val="en-US"/>
              </w:rPr>
              <w:t>Literature</w:t>
            </w:r>
            <w:r w:rsidRPr="000D2B0E">
              <w:rPr>
                <w:rFonts w:ascii="Arial" w:eastAsia="Calibri" w:hAnsi="Arial" w:cs="Arial"/>
                <w:szCs w:val="24"/>
                <w:lang w:val="en-US"/>
              </w:rPr>
              <w:t xml:space="preserve"> and</w:t>
            </w:r>
            <w:r w:rsidRPr="000D2B0E">
              <w:rPr>
                <w:rFonts w:ascii="Arial" w:eastAsia="Calibri" w:hAnsi="Arial" w:cs="Arial"/>
                <w:spacing w:val="-2"/>
                <w:szCs w:val="24"/>
                <w:lang w:val="en-US"/>
              </w:rPr>
              <w:t xml:space="preserve"> </w:t>
            </w:r>
            <w:r w:rsidRPr="000D2B0E">
              <w:rPr>
                <w:rFonts w:ascii="Arial" w:eastAsia="Calibri" w:hAnsi="Arial" w:cs="Arial"/>
                <w:spacing w:val="-1"/>
                <w:szCs w:val="24"/>
                <w:lang w:val="en-US"/>
              </w:rPr>
              <w:t>Scholarship</w:t>
            </w:r>
          </w:p>
        </w:tc>
        <w:tc>
          <w:tcPr>
            <w:tcW w:w="2557" w:type="dxa"/>
            <w:tcBorders>
              <w:top w:val="nil"/>
              <w:left w:val="nil"/>
              <w:bottom w:val="nil"/>
              <w:right w:val="nil"/>
            </w:tcBorders>
          </w:tcPr>
          <w:p w:rsidR="000D2B0E" w:rsidRPr="000D2B0E" w:rsidRDefault="000D2B0E" w:rsidP="000D2B0E">
            <w:pPr>
              <w:widowControl w:val="0"/>
              <w:spacing w:line="241" w:lineRule="exact"/>
              <w:ind w:right="240"/>
              <w:jc w:val="right"/>
              <w:rPr>
                <w:rFonts w:ascii="Arial" w:eastAsia="Arial" w:hAnsi="Arial" w:cs="Arial"/>
                <w:szCs w:val="24"/>
                <w:lang w:val="en-US"/>
              </w:rPr>
            </w:pPr>
            <w:r w:rsidRPr="000D2B0E">
              <w:rPr>
                <w:rFonts w:ascii="Arial" w:eastAsia="Calibri" w:hAnsi="Arial" w:cs="Arial"/>
                <w:w w:val="95"/>
                <w:szCs w:val="24"/>
                <w:lang w:val="en-US"/>
              </w:rPr>
              <w:t>5</w:t>
            </w:r>
          </w:p>
        </w:tc>
        <w:tc>
          <w:tcPr>
            <w:tcW w:w="681" w:type="dxa"/>
            <w:tcBorders>
              <w:top w:val="nil"/>
              <w:left w:val="nil"/>
              <w:bottom w:val="nil"/>
              <w:right w:val="nil"/>
            </w:tcBorders>
          </w:tcPr>
          <w:p w:rsidR="000D2B0E" w:rsidRPr="000D2B0E" w:rsidRDefault="000D2B0E" w:rsidP="000D2B0E">
            <w:pPr>
              <w:widowControl w:val="0"/>
              <w:spacing w:line="241" w:lineRule="exact"/>
              <w:ind w:left="364"/>
              <w:rPr>
                <w:rFonts w:ascii="Arial" w:eastAsia="Arial" w:hAnsi="Arial" w:cs="Arial"/>
                <w:szCs w:val="24"/>
                <w:lang w:val="en-US"/>
              </w:rPr>
            </w:pPr>
            <w:r w:rsidRPr="000D2B0E">
              <w:rPr>
                <w:rFonts w:ascii="Arial" w:eastAsia="Calibri" w:hAnsi="Arial" w:cs="Arial"/>
                <w:spacing w:val="-1"/>
                <w:szCs w:val="24"/>
                <w:lang w:val="en-US"/>
              </w:rPr>
              <w:t>60</w:t>
            </w:r>
          </w:p>
        </w:tc>
      </w:tr>
      <w:tr w:rsidR="000D2B0E" w:rsidRPr="000D2B0E" w:rsidTr="000D1A94">
        <w:trPr>
          <w:trHeight w:hRule="exact" w:val="452"/>
        </w:trPr>
        <w:tc>
          <w:tcPr>
            <w:tcW w:w="942" w:type="dxa"/>
            <w:tcBorders>
              <w:top w:val="nil"/>
              <w:left w:val="nil"/>
              <w:bottom w:val="nil"/>
              <w:right w:val="nil"/>
            </w:tcBorders>
          </w:tcPr>
          <w:p w:rsidR="000D2B0E" w:rsidRPr="000D2B0E" w:rsidRDefault="000D2B0E" w:rsidP="000D2B0E">
            <w:pPr>
              <w:widowControl w:val="0"/>
              <w:spacing w:line="242" w:lineRule="exact"/>
              <w:ind w:left="55"/>
              <w:rPr>
                <w:rFonts w:ascii="Arial" w:eastAsia="Arial" w:hAnsi="Arial" w:cs="Arial"/>
                <w:szCs w:val="24"/>
                <w:lang w:val="en-US"/>
              </w:rPr>
            </w:pPr>
            <w:r w:rsidRPr="000D2B0E">
              <w:rPr>
                <w:rFonts w:ascii="Arial" w:eastAsia="Calibri" w:hAnsi="Arial" w:cs="Arial"/>
                <w:spacing w:val="-1"/>
                <w:szCs w:val="24"/>
                <w:lang w:val="en-US"/>
              </w:rPr>
              <w:t>CS</w:t>
            </w:r>
            <w:r w:rsidRPr="000D2B0E">
              <w:rPr>
                <w:rFonts w:ascii="Arial" w:eastAsia="Calibri" w:hAnsi="Arial" w:cs="Arial"/>
                <w:szCs w:val="24"/>
                <w:lang w:val="en-US"/>
              </w:rPr>
              <w:t xml:space="preserve"> </w:t>
            </w:r>
            <w:r w:rsidRPr="000D2B0E">
              <w:rPr>
                <w:rFonts w:ascii="Arial" w:eastAsia="Calibri" w:hAnsi="Arial" w:cs="Arial"/>
                <w:spacing w:val="-1"/>
                <w:szCs w:val="24"/>
                <w:lang w:val="en-US"/>
              </w:rPr>
              <w:t>9dd</w:t>
            </w:r>
          </w:p>
        </w:tc>
        <w:tc>
          <w:tcPr>
            <w:tcW w:w="4948" w:type="dxa"/>
            <w:tcBorders>
              <w:top w:val="nil"/>
              <w:left w:val="nil"/>
              <w:bottom w:val="nil"/>
              <w:right w:val="nil"/>
            </w:tcBorders>
          </w:tcPr>
          <w:p w:rsidR="000D2B0E" w:rsidRPr="000D2B0E" w:rsidRDefault="000D2B0E" w:rsidP="000D2B0E">
            <w:pPr>
              <w:widowControl w:val="0"/>
              <w:spacing w:line="242" w:lineRule="exact"/>
              <w:ind w:left="129"/>
              <w:rPr>
                <w:rFonts w:ascii="Arial" w:eastAsia="Arial" w:hAnsi="Arial" w:cs="Arial"/>
                <w:szCs w:val="24"/>
                <w:lang w:val="en-US"/>
              </w:rPr>
            </w:pPr>
            <w:r w:rsidRPr="000D2B0E">
              <w:rPr>
                <w:rFonts w:ascii="Arial" w:eastAsia="Calibri" w:hAnsi="Arial" w:cs="Arial"/>
                <w:spacing w:val="-1"/>
                <w:szCs w:val="24"/>
                <w:lang w:val="en-US"/>
              </w:rPr>
              <w:t>Thesis</w:t>
            </w:r>
          </w:p>
        </w:tc>
        <w:tc>
          <w:tcPr>
            <w:tcW w:w="2557" w:type="dxa"/>
            <w:tcBorders>
              <w:top w:val="nil"/>
              <w:left w:val="nil"/>
              <w:bottom w:val="nil"/>
              <w:right w:val="nil"/>
            </w:tcBorders>
          </w:tcPr>
          <w:p w:rsidR="000D2B0E" w:rsidRPr="000D2B0E" w:rsidRDefault="000D2B0E" w:rsidP="000D2B0E">
            <w:pPr>
              <w:widowControl w:val="0"/>
              <w:spacing w:line="242" w:lineRule="exact"/>
              <w:ind w:right="240"/>
              <w:jc w:val="right"/>
              <w:rPr>
                <w:rFonts w:ascii="Arial" w:eastAsia="Arial" w:hAnsi="Arial" w:cs="Arial"/>
                <w:szCs w:val="24"/>
                <w:lang w:val="en-US"/>
              </w:rPr>
            </w:pPr>
            <w:r w:rsidRPr="000D2B0E">
              <w:rPr>
                <w:rFonts w:ascii="Arial" w:eastAsia="Calibri" w:hAnsi="Arial" w:cs="Arial"/>
                <w:w w:val="95"/>
                <w:szCs w:val="24"/>
                <w:lang w:val="en-US"/>
              </w:rPr>
              <w:t>5</w:t>
            </w:r>
          </w:p>
        </w:tc>
        <w:tc>
          <w:tcPr>
            <w:tcW w:w="681" w:type="dxa"/>
            <w:tcBorders>
              <w:top w:val="nil"/>
              <w:left w:val="nil"/>
              <w:bottom w:val="nil"/>
              <w:right w:val="nil"/>
            </w:tcBorders>
          </w:tcPr>
          <w:p w:rsidR="000D2B0E" w:rsidRPr="000D2B0E" w:rsidRDefault="000D2B0E" w:rsidP="000D2B0E">
            <w:pPr>
              <w:widowControl w:val="0"/>
              <w:spacing w:line="242" w:lineRule="exact"/>
              <w:ind w:left="242"/>
              <w:rPr>
                <w:rFonts w:ascii="Arial" w:eastAsia="Arial" w:hAnsi="Arial" w:cs="Arial"/>
                <w:szCs w:val="24"/>
                <w:lang w:val="en-US"/>
              </w:rPr>
            </w:pPr>
            <w:r w:rsidRPr="000D2B0E">
              <w:rPr>
                <w:rFonts w:ascii="Arial" w:eastAsia="Calibri" w:hAnsi="Arial" w:cs="Arial"/>
                <w:spacing w:val="-1"/>
                <w:szCs w:val="24"/>
                <w:lang w:val="en-US"/>
              </w:rPr>
              <w:t>300</w:t>
            </w:r>
          </w:p>
        </w:tc>
      </w:tr>
    </w:tbl>
    <w:p w:rsidR="000D2B0E" w:rsidRPr="000D2B0E" w:rsidRDefault="000D2B0E" w:rsidP="000D2B0E">
      <w:pPr>
        <w:widowControl w:val="0"/>
        <w:spacing w:before="3"/>
        <w:rPr>
          <w:rFonts w:ascii="Arial" w:eastAsia="Arial" w:hAnsi="Arial" w:cs="Arial"/>
          <w:szCs w:val="24"/>
          <w:lang w:val="en-US"/>
        </w:rPr>
      </w:pPr>
    </w:p>
    <w:p w:rsidR="000D2B0E" w:rsidRPr="000D2B0E" w:rsidRDefault="000D2B0E" w:rsidP="000D2B0E">
      <w:pPr>
        <w:widowControl w:val="0"/>
        <w:spacing w:before="72"/>
        <w:ind w:left="1350"/>
        <w:outlineLvl w:val="0"/>
        <w:rPr>
          <w:rFonts w:ascii="Arial" w:eastAsia="Arial" w:hAnsi="Arial" w:cs="Arial"/>
          <w:szCs w:val="24"/>
          <w:lang w:val="en-US"/>
        </w:rPr>
      </w:pPr>
      <w:r w:rsidRPr="000D2B0E">
        <w:rPr>
          <w:rFonts w:ascii="Arial" w:eastAsia="Arial" w:hAnsi="Arial" w:cs="Arial"/>
          <w:b/>
          <w:bCs/>
          <w:spacing w:val="-1"/>
          <w:szCs w:val="24"/>
          <w:lang w:val="en-US"/>
        </w:rPr>
        <w:t>Examination, Progress</w:t>
      </w:r>
      <w:r w:rsidRPr="000D2B0E">
        <w:rPr>
          <w:rFonts w:ascii="Arial" w:eastAsia="Arial" w:hAnsi="Arial" w:cs="Arial"/>
          <w:b/>
          <w:bCs/>
          <w:spacing w:val="-2"/>
          <w:szCs w:val="24"/>
          <w:lang w:val="en-US"/>
        </w:rPr>
        <w:t xml:space="preserve"> </w:t>
      </w:r>
      <w:r w:rsidRPr="000D2B0E">
        <w:rPr>
          <w:rFonts w:ascii="Arial" w:eastAsia="Arial" w:hAnsi="Arial" w:cs="Arial"/>
          <w:b/>
          <w:bCs/>
          <w:spacing w:val="-1"/>
          <w:szCs w:val="24"/>
          <w:lang w:val="en-US"/>
        </w:rPr>
        <w:t>and</w:t>
      </w:r>
      <w:r w:rsidRPr="000D2B0E">
        <w:rPr>
          <w:rFonts w:ascii="Arial" w:eastAsia="Arial" w:hAnsi="Arial" w:cs="Arial"/>
          <w:b/>
          <w:bCs/>
          <w:szCs w:val="24"/>
          <w:lang w:val="en-US"/>
        </w:rPr>
        <w:t xml:space="preserve"> </w:t>
      </w:r>
      <w:r w:rsidRPr="000D2B0E">
        <w:rPr>
          <w:rFonts w:ascii="Arial" w:eastAsia="Arial" w:hAnsi="Arial" w:cs="Arial"/>
          <w:b/>
          <w:bCs/>
          <w:spacing w:val="-1"/>
          <w:szCs w:val="24"/>
          <w:lang w:val="en-US"/>
        </w:rPr>
        <w:t>Final</w:t>
      </w:r>
      <w:r w:rsidRPr="000D2B0E">
        <w:rPr>
          <w:rFonts w:ascii="Arial" w:eastAsia="Arial" w:hAnsi="Arial" w:cs="Arial"/>
          <w:b/>
          <w:bCs/>
          <w:spacing w:val="4"/>
          <w:szCs w:val="24"/>
          <w:lang w:val="en-US"/>
        </w:rPr>
        <w:t xml:space="preserve"> </w:t>
      </w:r>
      <w:r w:rsidRPr="000D2B0E">
        <w:rPr>
          <w:rFonts w:ascii="Arial" w:eastAsia="Arial" w:hAnsi="Arial" w:cs="Arial"/>
          <w:b/>
          <w:bCs/>
          <w:spacing w:val="-2"/>
          <w:szCs w:val="24"/>
          <w:lang w:val="en-US"/>
        </w:rPr>
        <w:t>Assessment</w:t>
      </w:r>
    </w:p>
    <w:p w:rsidR="000D2B0E" w:rsidRPr="000D2B0E" w:rsidRDefault="000D2B0E" w:rsidP="000D2B0E">
      <w:pPr>
        <w:widowControl w:val="0"/>
        <w:spacing w:before="1"/>
        <w:ind w:left="1350" w:right="590" w:hanging="1133"/>
        <w:jc w:val="both"/>
        <w:rPr>
          <w:rFonts w:ascii="Arial" w:eastAsia="Arial" w:hAnsi="Arial" w:cs="Arial"/>
          <w:szCs w:val="24"/>
          <w:lang w:val="en-US"/>
        </w:rPr>
      </w:pPr>
      <w:r w:rsidRPr="000D2B0E">
        <w:rPr>
          <w:rFonts w:ascii="Arial" w:eastAsia="Arial" w:hAnsi="Arial" w:cs="Arial"/>
          <w:spacing w:val="-1"/>
          <w:szCs w:val="24"/>
          <w:lang w:val="en-US"/>
        </w:rPr>
        <w:t>20.</w:t>
      </w:r>
      <w:r>
        <w:rPr>
          <w:rFonts w:ascii="Arial" w:eastAsia="Arial" w:hAnsi="Arial" w:cs="Arial"/>
          <w:spacing w:val="-1"/>
          <w:szCs w:val="24"/>
          <w:lang w:val="en-US"/>
        </w:rPr>
        <w:t>23</w:t>
      </w:r>
      <w:r w:rsidRPr="000D2B0E">
        <w:rPr>
          <w:rFonts w:ascii="Arial" w:eastAsia="Arial" w:hAnsi="Arial" w:cs="Arial"/>
          <w:spacing w:val="-1"/>
          <w:szCs w:val="24"/>
          <w:lang w:val="en-US"/>
        </w:rPr>
        <w:t>.5</w:t>
      </w:r>
      <w:r w:rsidRPr="000D2B0E">
        <w:rPr>
          <w:rFonts w:ascii="Arial" w:eastAsia="Arial" w:hAnsi="Arial" w:cs="Arial"/>
          <w:spacing w:val="29"/>
          <w:szCs w:val="24"/>
          <w:lang w:val="en-US"/>
        </w:rPr>
        <w:t xml:space="preserve"> </w:t>
      </w:r>
      <w:r>
        <w:rPr>
          <w:rFonts w:ascii="Arial" w:eastAsia="Arial" w:hAnsi="Arial" w:cs="Arial"/>
          <w:spacing w:val="29"/>
          <w:szCs w:val="24"/>
          <w:lang w:val="en-US"/>
        </w:rPr>
        <w:tab/>
      </w:r>
      <w:r w:rsidRPr="000D2B0E">
        <w:rPr>
          <w:rFonts w:ascii="Arial" w:eastAsia="Arial" w:hAnsi="Arial" w:cs="Arial"/>
          <w:spacing w:val="-1"/>
          <w:szCs w:val="24"/>
          <w:lang w:val="en-US"/>
        </w:rPr>
        <w:t>Candidates</w:t>
      </w:r>
      <w:r w:rsidRPr="000D2B0E">
        <w:rPr>
          <w:rFonts w:ascii="Arial" w:eastAsia="Arial" w:hAnsi="Arial" w:cs="Arial"/>
          <w:spacing w:val="3"/>
          <w:szCs w:val="24"/>
          <w:lang w:val="en-US"/>
        </w:rPr>
        <w:t xml:space="preserve"> </w:t>
      </w:r>
      <w:r w:rsidRPr="000D2B0E">
        <w:rPr>
          <w:rFonts w:ascii="Arial" w:eastAsia="Arial" w:hAnsi="Arial" w:cs="Arial"/>
          <w:szCs w:val="24"/>
          <w:lang w:val="en-US"/>
        </w:rPr>
        <w:t>are</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required</w:t>
      </w:r>
      <w:r w:rsidRPr="000D2B0E">
        <w:rPr>
          <w:rFonts w:ascii="Arial" w:eastAsia="Arial" w:hAnsi="Arial" w:cs="Arial"/>
          <w:szCs w:val="24"/>
          <w:lang w:val="en-US"/>
        </w:rPr>
        <w:t xml:space="preserve"> to</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perform</w:t>
      </w:r>
      <w:r w:rsidRPr="000D2B0E">
        <w:rPr>
          <w:rFonts w:ascii="Arial" w:eastAsia="Arial" w:hAnsi="Arial" w:cs="Arial"/>
          <w:spacing w:val="3"/>
          <w:szCs w:val="24"/>
          <w:lang w:val="en-US"/>
        </w:rPr>
        <w:t xml:space="preserve"> </w:t>
      </w:r>
      <w:r w:rsidRPr="000D2B0E">
        <w:rPr>
          <w:rFonts w:ascii="Arial" w:eastAsia="Arial" w:hAnsi="Arial" w:cs="Arial"/>
          <w:szCs w:val="24"/>
          <w:lang w:val="en-US"/>
        </w:rPr>
        <w:t>to the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satisfaction</w:t>
      </w:r>
      <w:r w:rsidRPr="000D2B0E">
        <w:rPr>
          <w:rFonts w:ascii="Arial" w:eastAsia="Arial" w:hAnsi="Arial" w:cs="Arial"/>
          <w:spacing w:val="2"/>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4"/>
          <w:szCs w:val="24"/>
          <w:lang w:val="en-US"/>
        </w:rPr>
        <w:t xml:space="preserve"> </w:t>
      </w:r>
      <w:r w:rsidRPr="000D2B0E">
        <w:rPr>
          <w:rFonts w:ascii="Arial" w:eastAsia="Arial" w:hAnsi="Arial" w:cs="Arial"/>
          <w:szCs w:val="24"/>
          <w:lang w:val="en-US"/>
        </w:rPr>
        <w:t>the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Board</w:t>
      </w:r>
      <w:r w:rsidRPr="000D2B0E">
        <w:rPr>
          <w:rFonts w:ascii="Arial" w:eastAsia="Arial" w:hAnsi="Arial" w:cs="Arial"/>
          <w:spacing w:val="3"/>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4"/>
          <w:szCs w:val="24"/>
          <w:lang w:val="en-US"/>
        </w:rPr>
        <w:t xml:space="preserve"> </w:t>
      </w:r>
      <w:r w:rsidRPr="000D2B0E">
        <w:rPr>
          <w:rFonts w:ascii="Arial" w:eastAsia="Arial" w:hAnsi="Arial" w:cs="Arial"/>
          <w:spacing w:val="-1"/>
          <w:szCs w:val="24"/>
          <w:lang w:val="en-US"/>
        </w:rPr>
        <w:t>Examiners</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pacing w:val="3"/>
          <w:szCs w:val="24"/>
          <w:lang w:val="en-US"/>
        </w:rPr>
        <w:t xml:space="preserve"> </w:t>
      </w:r>
      <w:r w:rsidRPr="000D2B0E">
        <w:rPr>
          <w:rFonts w:ascii="Arial" w:eastAsia="Arial" w:hAnsi="Arial" w:cs="Arial"/>
          <w:spacing w:val="-1"/>
          <w:szCs w:val="24"/>
          <w:lang w:val="en-US"/>
        </w:rPr>
        <w:t>all</w:t>
      </w:r>
      <w:r w:rsidRPr="000D2B0E">
        <w:rPr>
          <w:rFonts w:ascii="Arial" w:eastAsia="Arial" w:hAnsi="Arial" w:cs="Arial"/>
          <w:spacing w:val="53"/>
          <w:szCs w:val="24"/>
          <w:lang w:val="en-US"/>
        </w:rPr>
        <w:t xml:space="preserve"> </w:t>
      </w:r>
      <w:r w:rsidRPr="000D2B0E">
        <w:rPr>
          <w:rFonts w:ascii="Arial" w:eastAsia="Arial" w:hAnsi="Arial" w:cs="Arial"/>
          <w:spacing w:val="-1"/>
          <w:szCs w:val="24"/>
          <w:lang w:val="en-US"/>
        </w:rPr>
        <w:t xml:space="preserve">aspects </w:t>
      </w:r>
      <w:r w:rsidRPr="000D2B0E">
        <w:rPr>
          <w:rFonts w:ascii="Arial" w:eastAsia="Arial" w:hAnsi="Arial" w:cs="Arial"/>
          <w:spacing w:val="-2"/>
          <w:szCs w:val="24"/>
          <w:lang w:val="en-US"/>
        </w:rPr>
        <w:t>of</w:t>
      </w:r>
      <w:r w:rsidRPr="000D2B0E">
        <w:rPr>
          <w:rFonts w:ascii="Arial" w:eastAsia="Arial" w:hAnsi="Arial" w:cs="Arial"/>
          <w:spacing w:val="2"/>
          <w:szCs w:val="24"/>
          <w:lang w:val="en-US"/>
        </w:rPr>
        <w:t xml:space="preserve"> </w:t>
      </w:r>
      <w:r w:rsidRPr="000D2B0E">
        <w:rPr>
          <w:rFonts w:ascii="Arial" w:eastAsia="Arial" w:hAnsi="Arial" w:cs="Arial"/>
          <w:szCs w:val="24"/>
          <w:lang w:val="en-US"/>
        </w:rPr>
        <w:t>the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curriculum and</w:t>
      </w:r>
      <w:r w:rsidRPr="000D2B0E">
        <w:rPr>
          <w:rFonts w:ascii="Arial" w:eastAsia="Arial" w:hAnsi="Arial" w:cs="Arial"/>
          <w:szCs w:val="24"/>
          <w:lang w:val="en-US"/>
        </w:rPr>
        <w:t xml:space="preserve"> in</w:t>
      </w:r>
      <w:r w:rsidRPr="000D2B0E">
        <w:rPr>
          <w:rFonts w:ascii="Arial" w:eastAsia="Arial" w:hAnsi="Arial" w:cs="Arial"/>
          <w:spacing w:val="-2"/>
          <w:szCs w:val="24"/>
          <w:lang w:val="en-US"/>
        </w:rPr>
        <w:t xml:space="preserve"> </w:t>
      </w:r>
      <w:r w:rsidRPr="000D2B0E">
        <w:rPr>
          <w:rFonts w:ascii="Arial" w:eastAsia="Arial" w:hAnsi="Arial" w:cs="Arial"/>
          <w:szCs w:val="24"/>
          <w:lang w:val="en-US"/>
        </w:rPr>
        <w:t>the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thesis.</w:t>
      </w:r>
    </w:p>
    <w:p w:rsidR="000D2B0E" w:rsidRPr="000D2B0E" w:rsidRDefault="000D2B0E" w:rsidP="000D2B0E">
      <w:pPr>
        <w:widowControl w:val="0"/>
        <w:spacing w:before="1"/>
        <w:ind w:left="1350" w:right="588" w:hanging="1133"/>
        <w:jc w:val="both"/>
        <w:rPr>
          <w:rFonts w:ascii="Arial" w:eastAsia="Arial" w:hAnsi="Arial" w:cs="Arial"/>
          <w:szCs w:val="24"/>
          <w:lang w:val="en-US"/>
        </w:rPr>
      </w:pPr>
      <w:r w:rsidRPr="000D2B0E">
        <w:rPr>
          <w:rFonts w:ascii="Arial" w:eastAsia="Arial" w:hAnsi="Arial" w:cs="Arial"/>
          <w:spacing w:val="-1"/>
          <w:szCs w:val="24"/>
          <w:lang w:val="en-US"/>
        </w:rPr>
        <w:t>20.</w:t>
      </w:r>
      <w:r>
        <w:rPr>
          <w:rFonts w:ascii="Arial" w:eastAsia="Arial" w:hAnsi="Arial" w:cs="Arial"/>
          <w:spacing w:val="-1"/>
          <w:szCs w:val="24"/>
          <w:lang w:val="en-US"/>
        </w:rPr>
        <w:t>23</w:t>
      </w:r>
      <w:r w:rsidRPr="000D2B0E">
        <w:rPr>
          <w:rFonts w:ascii="Arial" w:eastAsia="Arial" w:hAnsi="Arial" w:cs="Arial"/>
          <w:spacing w:val="-1"/>
          <w:szCs w:val="24"/>
          <w:lang w:val="en-US"/>
        </w:rPr>
        <w:t>.6</w:t>
      </w:r>
      <w:r w:rsidRPr="000D2B0E">
        <w:rPr>
          <w:rFonts w:ascii="Arial" w:eastAsia="Arial" w:hAnsi="Arial" w:cs="Arial"/>
          <w:spacing w:val="29"/>
          <w:szCs w:val="24"/>
          <w:lang w:val="en-US"/>
        </w:rPr>
        <w:t xml:space="preserve"> </w:t>
      </w:r>
      <w:r>
        <w:rPr>
          <w:rFonts w:ascii="Arial" w:eastAsia="Arial" w:hAnsi="Arial" w:cs="Arial"/>
          <w:spacing w:val="29"/>
          <w:szCs w:val="24"/>
          <w:lang w:val="en-US"/>
        </w:rPr>
        <w:tab/>
      </w:r>
      <w:r w:rsidRPr="000D2B0E">
        <w:rPr>
          <w:rFonts w:ascii="Arial" w:eastAsia="Arial" w:hAnsi="Arial" w:cs="Arial"/>
          <w:spacing w:val="-1"/>
          <w:szCs w:val="24"/>
          <w:lang w:val="en-US"/>
        </w:rPr>
        <w:t>Candidates</w:t>
      </w:r>
      <w:r w:rsidRPr="000D2B0E">
        <w:rPr>
          <w:rFonts w:ascii="Arial" w:eastAsia="Arial" w:hAnsi="Arial" w:cs="Arial"/>
          <w:spacing w:val="29"/>
          <w:szCs w:val="24"/>
          <w:lang w:val="en-US"/>
        </w:rPr>
        <w:t xml:space="preserve"> </w:t>
      </w:r>
      <w:r w:rsidRPr="000D2B0E">
        <w:rPr>
          <w:rFonts w:ascii="Arial" w:eastAsia="Arial" w:hAnsi="Arial" w:cs="Arial"/>
          <w:spacing w:val="-2"/>
          <w:szCs w:val="24"/>
          <w:lang w:val="en-US"/>
        </w:rPr>
        <w:t>will</w:t>
      </w:r>
      <w:r w:rsidRPr="000D2B0E">
        <w:rPr>
          <w:rFonts w:ascii="Arial" w:eastAsia="Arial" w:hAnsi="Arial" w:cs="Arial"/>
          <w:spacing w:val="28"/>
          <w:szCs w:val="24"/>
          <w:lang w:val="en-US"/>
        </w:rPr>
        <w:t xml:space="preserve"> </w:t>
      </w:r>
      <w:r w:rsidRPr="000D2B0E">
        <w:rPr>
          <w:rFonts w:ascii="Arial" w:eastAsia="Arial" w:hAnsi="Arial" w:cs="Arial"/>
          <w:spacing w:val="-1"/>
          <w:szCs w:val="24"/>
          <w:lang w:val="en-US"/>
        </w:rPr>
        <w:t>normally</w:t>
      </w:r>
      <w:r w:rsidRPr="000D2B0E">
        <w:rPr>
          <w:rFonts w:ascii="Arial" w:eastAsia="Arial" w:hAnsi="Arial" w:cs="Arial"/>
          <w:spacing w:val="29"/>
          <w:szCs w:val="24"/>
          <w:lang w:val="en-US"/>
        </w:rPr>
        <w:t xml:space="preserve"> </w:t>
      </w:r>
      <w:r w:rsidRPr="000D2B0E">
        <w:rPr>
          <w:rFonts w:ascii="Arial" w:eastAsia="Arial" w:hAnsi="Arial" w:cs="Arial"/>
          <w:szCs w:val="24"/>
          <w:lang w:val="en-US"/>
        </w:rPr>
        <w:t>be</w:t>
      </w:r>
      <w:r w:rsidRPr="000D2B0E">
        <w:rPr>
          <w:rFonts w:ascii="Arial" w:eastAsia="Arial" w:hAnsi="Arial" w:cs="Arial"/>
          <w:spacing w:val="29"/>
          <w:szCs w:val="24"/>
          <w:lang w:val="en-US"/>
        </w:rPr>
        <w:t xml:space="preserve"> </w:t>
      </w:r>
      <w:r w:rsidRPr="000D2B0E">
        <w:rPr>
          <w:rFonts w:ascii="Arial" w:eastAsia="Arial" w:hAnsi="Arial" w:cs="Arial"/>
          <w:spacing w:val="-1"/>
          <w:szCs w:val="24"/>
          <w:lang w:val="en-US"/>
        </w:rPr>
        <w:t>expected</w:t>
      </w:r>
      <w:r w:rsidRPr="000D2B0E">
        <w:rPr>
          <w:rFonts w:ascii="Arial" w:eastAsia="Arial" w:hAnsi="Arial" w:cs="Arial"/>
          <w:spacing w:val="29"/>
          <w:szCs w:val="24"/>
          <w:lang w:val="en-US"/>
        </w:rPr>
        <w:t xml:space="preserve"> </w:t>
      </w:r>
      <w:r w:rsidRPr="000D2B0E">
        <w:rPr>
          <w:rFonts w:ascii="Arial" w:eastAsia="Arial" w:hAnsi="Arial" w:cs="Arial"/>
          <w:szCs w:val="24"/>
          <w:lang w:val="en-US"/>
        </w:rPr>
        <w:t>to</w:t>
      </w:r>
      <w:r w:rsidRPr="000D2B0E">
        <w:rPr>
          <w:rFonts w:ascii="Arial" w:eastAsia="Arial" w:hAnsi="Arial" w:cs="Arial"/>
          <w:spacing w:val="29"/>
          <w:szCs w:val="24"/>
          <w:lang w:val="en-US"/>
        </w:rPr>
        <w:t xml:space="preserve"> </w:t>
      </w:r>
      <w:r w:rsidRPr="000D2B0E">
        <w:rPr>
          <w:rFonts w:ascii="Arial" w:eastAsia="Arial" w:hAnsi="Arial" w:cs="Arial"/>
          <w:spacing w:val="-1"/>
          <w:szCs w:val="24"/>
          <w:lang w:val="en-US"/>
        </w:rPr>
        <w:t>perform</w:t>
      </w:r>
      <w:r w:rsidRPr="000D2B0E">
        <w:rPr>
          <w:rFonts w:ascii="Arial" w:eastAsia="Arial" w:hAnsi="Arial" w:cs="Arial"/>
          <w:spacing w:val="28"/>
          <w:szCs w:val="24"/>
          <w:lang w:val="en-US"/>
        </w:rPr>
        <w:t xml:space="preserve"> </w:t>
      </w:r>
      <w:r w:rsidRPr="000D2B0E">
        <w:rPr>
          <w:rFonts w:ascii="Arial" w:eastAsia="Arial" w:hAnsi="Arial" w:cs="Arial"/>
          <w:szCs w:val="24"/>
          <w:lang w:val="en-US"/>
        </w:rPr>
        <w:t>to</w:t>
      </w:r>
      <w:r w:rsidRPr="000D2B0E">
        <w:rPr>
          <w:rFonts w:ascii="Arial" w:eastAsia="Arial" w:hAnsi="Arial" w:cs="Arial"/>
          <w:spacing w:val="29"/>
          <w:szCs w:val="24"/>
          <w:lang w:val="en-US"/>
        </w:rPr>
        <w:t xml:space="preserve"> </w:t>
      </w:r>
      <w:r w:rsidRPr="000D2B0E">
        <w:rPr>
          <w:rFonts w:ascii="Arial" w:eastAsia="Arial" w:hAnsi="Arial" w:cs="Arial"/>
          <w:szCs w:val="24"/>
          <w:lang w:val="en-US"/>
        </w:rPr>
        <w:t>the</w:t>
      </w:r>
      <w:r w:rsidRPr="000D2B0E">
        <w:rPr>
          <w:rFonts w:ascii="Arial" w:eastAsia="Arial" w:hAnsi="Arial" w:cs="Arial"/>
          <w:spacing w:val="29"/>
          <w:szCs w:val="24"/>
          <w:lang w:val="en-US"/>
        </w:rPr>
        <w:t xml:space="preserve"> </w:t>
      </w:r>
      <w:r w:rsidRPr="000D2B0E">
        <w:rPr>
          <w:rFonts w:ascii="Arial" w:eastAsia="Arial" w:hAnsi="Arial" w:cs="Arial"/>
          <w:spacing w:val="-1"/>
          <w:szCs w:val="24"/>
          <w:lang w:val="en-US"/>
        </w:rPr>
        <w:t>satisfaction</w:t>
      </w:r>
      <w:r w:rsidRPr="000D2B0E">
        <w:rPr>
          <w:rFonts w:ascii="Arial" w:eastAsia="Arial" w:hAnsi="Arial" w:cs="Arial"/>
          <w:spacing w:val="29"/>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30"/>
          <w:szCs w:val="24"/>
          <w:lang w:val="en-US"/>
        </w:rPr>
        <w:t xml:space="preserve"> </w:t>
      </w:r>
      <w:r w:rsidRPr="000D2B0E">
        <w:rPr>
          <w:rFonts w:ascii="Arial" w:eastAsia="Arial" w:hAnsi="Arial" w:cs="Arial"/>
          <w:spacing w:val="-1"/>
          <w:szCs w:val="24"/>
          <w:lang w:val="en-US"/>
        </w:rPr>
        <w:t>the</w:t>
      </w:r>
      <w:r w:rsidRPr="000D2B0E">
        <w:rPr>
          <w:rFonts w:ascii="Arial" w:eastAsia="Arial" w:hAnsi="Arial" w:cs="Arial"/>
          <w:spacing w:val="29"/>
          <w:szCs w:val="24"/>
          <w:lang w:val="en-US"/>
        </w:rPr>
        <w:t xml:space="preserve"> </w:t>
      </w:r>
      <w:r w:rsidRPr="000D2B0E">
        <w:rPr>
          <w:rFonts w:ascii="Arial" w:eastAsia="Arial" w:hAnsi="Arial" w:cs="Arial"/>
          <w:spacing w:val="-1"/>
          <w:szCs w:val="24"/>
          <w:lang w:val="en-US"/>
        </w:rPr>
        <w:t>Board</w:t>
      </w:r>
      <w:r w:rsidRPr="000D2B0E">
        <w:rPr>
          <w:rFonts w:ascii="Arial" w:eastAsia="Arial" w:hAnsi="Arial" w:cs="Arial"/>
          <w:spacing w:val="29"/>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71"/>
          <w:szCs w:val="24"/>
          <w:lang w:val="en-US"/>
        </w:rPr>
        <w:t xml:space="preserve"> </w:t>
      </w:r>
      <w:r w:rsidRPr="000D2B0E">
        <w:rPr>
          <w:rFonts w:ascii="Arial" w:eastAsia="Arial" w:hAnsi="Arial" w:cs="Arial"/>
          <w:spacing w:val="-1"/>
          <w:szCs w:val="24"/>
          <w:lang w:val="en-US"/>
        </w:rPr>
        <w:t>Examiners</w:t>
      </w:r>
      <w:r w:rsidRPr="000D2B0E">
        <w:rPr>
          <w:rFonts w:ascii="Arial" w:eastAsia="Arial" w:hAnsi="Arial" w:cs="Arial"/>
          <w:spacing w:val="18"/>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pacing w:val="17"/>
          <w:szCs w:val="24"/>
          <w:lang w:val="en-US"/>
        </w:rPr>
        <w:t xml:space="preserve"> </w:t>
      </w:r>
      <w:r w:rsidRPr="000D2B0E">
        <w:rPr>
          <w:rFonts w:ascii="Arial" w:eastAsia="Arial" w:hAnsi="Arial" w:cs="Arial"/>
          <w:szCs w:val="24"/>
          <w:lang w:val="en-US"/>
        </w:rPr>
        <w:t>the</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taught</w:t>
      </w:r>
      <w:r w:rsidRPr="000D2B0E">
        <w:rPr>
          <w:rFonts w:ascii="Arial" w:eastAsia="Arial" w:hAnsi="Arial" w:cs="Arial"/>
          <w:spacing w:val="13"/>
          <w:szCs w:val="24"/>
          <w:lang w:val="en-US"/>
        </w:rPr>
        <w:t xml:space="preserve"> </w:t>
      </w:r>
      <w:r w:rsidRPr="000D2B0E">
        <w:rPr>
          <w:rFonts w:ascii="Arial" w:eastAsia="Arial" w:hAnsi="Arial" w:cs="Arial"/>
          <w:spacing w:val="-1"/>
          <w:szCs w:val="24"/>
          <w:lang w:val="en-US"/>
        </w:rPr>
        <w:t>component</w:t>
      </w:r>
      <w:r w:rsidRPr="000D2B0E">
        <w:rPr>
          <w:rFonts w:ascii="Arial" w:eastAsia="Arial" w:hAnsi="Arial" w:cs="Arial"/>
          <w:spacing w:val="16"/>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18"/>
          <w:szCs w:val="24"/>
          <w:lang w:val="en-US"/>
        </w:rPr>
        <w:t xml:space="preserve"> </w:t>
      </w:r>
      <w:r w:rsidRPr="000D2B0E">
        <w:rPr>
          <w:rFonts w:ascii="Arial" w:eastAsia="Arial" w:hAnsi="Arial" w:cs="Arial"/>
          <w:szCs w:val="24"/>
          <w:lang w:val="en-US"/>
        </w:rPr>
        <w:t>the</w:t>
      </w:r>
      <w:r w:rsidRPr="000D2B0E">
        <w:rPr>
          <w:rFonts w:ascii="Arial" w:eastAsia="Arial" w:hAnsi="Arial" w:cs="Arial"/>
          <w:spacing w:val="14"/>
          <w:szCs w:val="24"/>
          <w:lang w:val="en-US"/>
        </w:rPr>
        <w:t xml:space="preserve"> </w:t>
      </w:r>
      <w:r w:rsidRPr="000D2B0E">
        <w:rPr>
          <w:rFonts w:ascii="Arial" w:eastAsia="Arial" w:hAnsi="Arial" w:cs="Arial"/>
          <w:spacing w:val="-1"/>
          <w:szCs w:val="24"/>
          <w:lang w:val="en-US"/>
        </w:rPr>
        <w:t>course</w:t>
      </w:r>
      <w:r w:rsidRPr="000D2B0E">
        <w:rPr>
          <w:rFonts w:ascii="Arial" w:eastAsia="Arial" w:hAnsi="Arial" w:cs="Arial"/>
          <w:spacing w:val="17"/>
          <w:szCs w:val="24"/>
          <w:lang w:val="en-US"/>
        </w:rPr>
        <w:t xml:space="preserve"> </w:t>
      </w:r>
      <w:r w:rsidRPr="000D2B0E">
        <w:rPr>
          <w:rFonts w:ascii="Arial" w:eastAsia="Arial" w:hAnsi="Arial" w:cs="Arial"/>
          <w:spacing w:val="-1"/>
          <w:szCs w:val="24"/>
          <w:lang w:val="en-US"/>
        </w:rPr>
        <w:t>before</w:t>
      </w:r>
      <w:r w:rsidRPr="000D2B0E">
        <w:rPr>
          <w:rFonts w:ascii="Arial" w:eastAsia="Arial" w:hAnsi="Arial" w:cs="Arial"/>
          <w:spacing w:val="15"/>
          <w:szCs w:val="24"/>
          <w:lang w:val="en-US"/>
        </w:rPr>
        <w:t xml:space="preserve"> </w:t>
      </w:r>
      <w:r w:rsidRPr="000D2B0E">
        <w:rPr>
          <w:rFonts w:ascii="Arial" w:eastAsia="Arial" w:hAnsi="Arial" w:cs="Arial"/>
          <w:spacing w:val="-2"/>
          <w:szCs w:val="24"/>
          <w:lang w:val="en-US"/>
        </w:rPr>
        <w:t>being</w:t>
      </w:r>
      <w:r w:rsidRPr="000D2B0E">
        <w:rPr>
          <w:rFonts w:ascii="Arial" w:eastAsia="Arial" w:hAnsi="Arial" w:cs="Arial"/>
          <w:spacing w:val="19"/>
          <w:szCs w:val="24"/>
          <w:lang w:val="en-US"/>
        </w:rPr>
        <w:t xml:space="preserve"> </w:t>
      </w:r>
      <w:r w:rsidRPr="000D2B0E">
        <w:rPr>
          <w:rFonts w:ascii="Arial" w:eastAsia="Arial" w:hAnsi="Arial" w:cs="Arial"/>
          <w:spacing w:val="-1"/>
          <w:szCs w:val="24"/>
          <w:lang w:val="en-US"/>
        </w:rPr>
        <w:t>permitted</w:t>
      </w:r>
      <w:r w:rsidRPr="000D2B0E">
        <w:rPr>
          <w:rFonts w:ascii="Arial" w:eastAsia="Arial" w:hAnsi="Arial" w:cs="Arial"/>
          <w:spacing w:val="14"/>
          <w:szCs w:val="24"/>
          <w:lang w:val="en-US"/>
        </w:rPr>
        <w:t xml:space="preserve"> </w:t>
      </w:r>
      <w:r w:rsidRPr="000D2B0E">
        <w:rPr>
          <w:rFonts w:ascii="Arial" w:eastAsia="Arial" w:hAnsi="Arial" w:cs="Arial"/>
          <w:szCs w:val="24"/>
          <w:lang w:val="en-US"/>
        </w:rPr>
        <w:t>to</w:t>
      </w:r>
      <w:r w:rsidRPr="000D2B0E">
        <w:rPr>
          <w:rFonts w:ascii="Arial" w:eastAsia="Arial" w:hAnsi="Arial" w:cs="Arial"/>
          <w:spacing w:val="17"/>
          <w:szCs w:val="24"/>
          <w:lang w:val="en-US"/>
        </w:rPr>
        <w:t xml:space="preserve"> </w:t>
      </w:r>
      <w:r w:rsidRPr="000D2B0E">
        <w:rPr>
          <w:rFonts w:ascii="Arial" w:eastAsia="Arial" w:hAnsi="Arial" w:cs="Arial"/>
          <w:spacing w:val="-1"/>
          <w:szCs w:val="24"/>
          <w:lang w:val="en-US"/>
        </w:rPr>
        <w:t>proceed</w:t>
      </w:r>
      <w:r w:rsidRPr="000D2B0E">
        <w:rPr>
          <w:rFonts w:ascii="Arial" w:eastAsia="Arial" w:hAnsi="Arial" w:cs="Arial"/>
          <w:spacing w:val="61"/>
          <w:szCs w:val="24"/>
          <w:lang w:val="en-US"/>
        </w:rPr>
        <w:t xml:space="preserve"> </w:t>
      </w:r>
      <w:r w:rsidRPr="000D2B0E">
        <w:rPr>
          <w:rFonts w:ascii="Arial" w:eastAsia="Arial" w:hAnsi="Arial" w:cs="Arial"/>
          <w:szCs w:val="24"/>
          <w:lang w:val="en-US"/>
        </w:rPr>
        <w:t>to</w:t>
      </w:r>
      <w:r w:rsidRPr="000D2B0E">
        <w:rPr>
          <w:rFonts w:ascii="Arial" w:eastAsia="Arial" w:hAnsi="Arial" w:cs="Arial"/>
          <w:spacing w:val="-2"/>
          <w:szCs w:val="24"/>
          <w:lang w:val="en-US"/>
        </w:rPr>
        <w:t xml:space="preserve"> </w:t>
      </w:r>
      <w:r w:rsidRPr="000D2B0E">
        <w:rPr>
          <w:rFonts w:ascii="Arial" w:eastAsia="Arial" w:hAnsi="Arial" w:cs="Arial"/>
          <w:szCs w:val="24"/>
          <w:lang w:val="en-US"/>
        </w:rPr>
        <w:t>the</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thesis.</w:t>
      </w:r>
    </w:p>
    <w:p w:rsidR="000D2B0E" w:rsidRDefault="000D2B0E" w:rsidP="00B41FCE">
      <w:pPr>
        <w:widowControl w:val="0"/>
        <w:ind w:left="1350" w:right="587" w:hanging="1133"/>
        <w:jc w:val="both"/>
        <w:rPr>
          <w:rFonts w:ascii="Arial" w:eastAsia="Arial" w:hAnsi="Arial" w:cs="Arial"/>
          <w:spacing w:val="-1"/>
          <w:szCs w:val="24"/>
          <w:lang w:val="en-US"/>
        </w:rPr>
      </w:pPr>
      <w:r w:rsidRPr="000D2B0E">
        <w:rPr>
          <w:rFonts w:ascii="Arial" w:eastAsia="Arial" w:hAnsi="Arial" w:cs="Arial"/>
          <w:spacing w:val="-1"/>
          <w:szCs w:val="24"/>
          <w:lang w:val="en-US"/>
        </w:rPr>
        <w:t>20.</w:t>
      </w:r>
      <w:r>
        <w:rPr>
          <w:rFonts w:ascii="Arial" w:eastAsia="Arial" w:hAnsi="Arial" w:cs="Arial"/>
          <w:spacing w:val="-1"/>
          <w:szCs w:val="24"/>
          <w:lang w:val="en-US"/>
        </w:rPr>
        <w:t>23</w:t>
      </w:r>
      <w:r w:rsidRPr="000D2B0E">
        <w:rPr>
          <w:rFonts w:ascii="Arial" w:eastAsia="Arial" w:hAnsi="Arial" w:cs="Arial"/>
          <w:spacing w:val="-1"/>
          <w:szCs w:val="24"/>
          <w:lang w:val="en-US"/>
        </w:rPr>
        <w:t>.7</w:t>
      </w:r>
      <w:r w:rsidRPr="000D2B0E">
        <w:rPr>
          <w:rFonts w:ascii="Arial" w:eastAsia="Arial" w:hAnsi="Arial" w:cs="Arial"/>
          <w:spacing w:val="29"/>
          <w:szCs w:val="24"/>
          <w:lang w:val="en-US"/>
        </w:rPr>
        <w:t xml:space="preserve"> </w:t>
      </w:r>
      <w:r>
        <w:rPr>
          <w:rFonts w:ascii="Arial" w:eastAsia="Arial" w:hAnsi="Arial" w:cs="Arial"/>
          <w:spacing w:val="29"/>
          <w:szCs w:val="24"/>
          <w:lang w:val="en-US"/>
        </w:rPr>
        <w:tab/>
      </w:r>
      <w:r w:rsidRPr="000D2B0E">
        <w:rPr>
          <w:rFonts w:ascii="Arial" w:eastAsia="Arial" w:hAnsi="Arial" w:cs="Arial"/>
          <w:spacing w:val="-1"/>
          <w:szCs w:val="24"/>
          <w:lang w:val="en-US"/>
        </w:rPr>
        <w:t>Candidates</w:t>
      </w:r>
      <w:r w:rsidRPr="000D2B0E">
        <w:rPr>
          <w:rFonts w:ascii="Arial" w:eastAsia="Arial" w:hAnsi="Arial" w:cs="Arial"/>
          <w:spacing w:val="7"/>
          <w:szCs w:val="24"/>
          <w:lang w:val="en-US"/>
        </w:rPr>
        <w:t xml:space="preserve"> </w:t>
      </w:r>
      <w:r w:rsidRPr="000D2B0E">
        <w:rPr>
          <w:rFonts w:ascii="Arial" w:eastAsia="Arial" w:hAnsi="Arial" w:cs="Arial"/>
          <w:spacing w:val="-2"/>
          <w:szCs w:val="24"/>
          <w:lang w:val="en-US"/>
        </w:rPr>
        <w:t>who</w:t>
      </w:r>
      <w:r w:rsidRPr="000D2B0E">
        <w:rPr>
          <w:rFonts w:ascii="Arial" w:eastAsia="Arial" w:hAnsi="Arial" w:cs="Arial"/>
          <w:spacing w:val="7"/>
          <w:szCs w:val="24"/>
          <w:lang w:val="en-US"/>
        </w:rPr>
        <w:t xml:space="preserve"> </w:t>
      </w:r>
      <w:r w:rsidRPr="000D2B0E">
        <w:rPr>
          <w:rFonts w:ascii="Arial" w:eastAsia="Arial" w:hAnsi="Arial" w:cs="Arial"/>
          <w:szCs w:val="24"/>
          <w:lang w:val="en-US"/>
        </w:rPr>
        <w:t>fail</w:t>
      </w:r>
      <w:r w:rsidRPr="000D2B0E">
        <w:rPr>
          <w:rFonts w:ascii="Arial" w:eastAsia="Arial" w:hAnsi="Arial" w:cs="Arial"/>
          <w:spacing w:val="7"/>
          <w:szCs w:val="24"/>
          <w:lang w:val="en-US"/>
        </w:rPr>
        <w:t xml:space="preserve"> </w:t>
      </w:r>
      <w:r w:rsidRPr="000D2B0E">
        <w:rPr>
          <w:rFonts w:ascii="Arial" w:eastAsia="Arial" w:hAnsi="Arial" w:cs="Arial"/>
          <w:szCs w:val="24"/>
          <w:lang w:val="en-US"/>
        </w:rPr>
        <w:t>to</w:t>
      </w:r>
      <w:r w:rsidRPr="000D2B0E">
        <w:rPr>
          <w:rFonts w:ascii="Arial" w:eastAsia="Arial" w:hAnsi="Arial" w:cs="Arial"/>
          <w:spacing w:val="7"/>
          <w:szCs w:val="24"/>
          <w:lang w:val="en-US"/>
        </w:rPr>
        <w:t xml:space="preserve"> </w:t>
      </w:r>
      <w:r w:rsidRPr="000D2B0E">
        <w:rPr>
          <w:rFonts w:ascii="Arial" w:eastAsia="Arial" w:hAnsi="Arial" w:cs="Arial"/>
          <w:szCs w:val="24"/>
          <w:lang w:val="en-US"/>
        </w:rPr>
        <w:t>satisfy</w:t>
      </w:r>
      <w:r w:rsidRPr="000D2B0E">
        <w:rPr>
          <w:rFonts w:ascii="Arial" w:eastAsia="Arial" w:hAnsi="Arial" w:cs="Arial"/>
          <w:spacing w:val="5"/>
          <w:szCs w:val="24"/>
          <w:lang w:val="en-US"/>
        </w:rPr>
        <w:t xml:space="preserve"> </w:t>
      </w:r>
      <w:r w:rsidRPr="000D2B0E">
        <w:rPr>
          <w:rFonts w:ascii="Arial" w:eastAsia="Arial" w:hAnsi="Arial" w:cs="Arial"/>
          <w:szCs w:val="24"/>
          <w:lang w:val="en-US"/>
        </w:rPr>
        <w:t>the</w:t>
      </w:r>
      <w:r w:rsidRPr="000D2B0E">
        <w:rPr>
          <w:rFonts w:ascii="Arial" w:eastAsia="Arial" w:hAnsi="Arial" w:cs="Arial"/>
          <w:spacing w:val="7"/>
          <w:szCs w:val="24"/>
          <w:lang w:val="en-US"/>
        </w:rPr>
        <w:t xml:space="preserve"> </w:t>
      </w:r>
      <w:r w:rsidRPr="000D2B0E">
        <w:rPr>
          <w:rFonts w:ascii="Arial" w:eastAsia="Arial" w:hAnsi="Arial" w:cs="Arial"/>
          <w:spacing w:val="-1"/>
          <w:szCs w:val="24"/>
          <w:lang w:val="en-US"/>
        </w:rPr>
        <w:t>Board</w:t>
      </w:r>
      <w:r w:rsidRPr="000D2B0E">
        <w:rPr>
          <w:rFonts w:ascii="Arial" w:eastAsia="Arial" w:hAnsi="Arial" w:cs="Arial"/>
          <w:spacing w:val="7"/>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11"/>
          <w:szCs w:val="24"/>
          <w:lang w:val="en-US"/>
        </w:rPr>
        <w:t xml:space="preserve"> </w:t>
      </w:r>
      <w:r w:rsidRPr="000D2B0E">
        <w:rPr>
          <w:rFonts w:ascii="Arial" w:eastAsia="Arial" w:hAnsi="Arial" w:cs="Arial"/>
          <w:spacing w:val="-1"/>
          <w:szCs w:val="24"/>
          <w:lang w:val="en-US"/>
        </w:rPr>
        <w:t>Examiners</w:t>
      </w:r>
      <w:r w:rsidRPr="000D2B0E">
        <w:rPr>
          <w:rFonts w:ascii="Arial" w:eastAsia="Arial" w:hAnsi="Arial" w:cs="Arial"/>
          <w:spacing w:val="8"/>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pacing w:val="7"/>
          <w:szCs w:val="24"/>
          <w:lang w:val="en-US"/>
        </w:rPr>
        <w:t xml:space="preserve"> </w:t>
      </w:r>
      <w:r w:rsidRPr="000D2B0E">
        <w:rPr>
          <w:rFonts w:ascii="Arial" w:eastAsia="Arial" w:hAnsi="Arial" w:cs="Arial"/>
          <w:spacing w:val="-1"/>
          <w:szCs w:val="24"/>
          <w:lang w:val="en-US"/>
        </w:rPr>
        <w:t>any</w:t>
      </w:r>
      <w:r w:rsidRPr="000D2B0E">
        <w:rPr>
          <w:rFonts w:ascii="Arial" w:eastAsia="Arial" w:hAnsi="Arial" w:cs="Arial"/>
          <w:spacing w:val="5"/>
          <w:szCs w:val="24"/>
          <w:lang w:val="en-US"/>
        </w:rPr>
        <w:t xml:space="preserve"> </w:t>
      </w:r>
      <w:r w:rsidRPr="000D2B0E">
        <w:rPr>
          <w:rFonts w:ascii="Arial" w:eastAsia="Arial" w:hAnsi="Arial" w:cs="Arial"/>
          <w:szCs w:val="24"/>
          <w:lang w:val="en-US"/>
        </w:rPr>
        <w:t>taught</w:t>
      </w:r>
      <w:r w:rsidRPr="000D2B0E">
        <w:rPr>
          <w:rFonts w:ascii="Arial" w:eastAsia="Arial" w:hAnsi="Arial" w:cs="Arial"/>
          <w:spacing w:val="8"/>
          <w:szCs w:val="24"/>
          <w:lang w:val="en-US"/>
        </w:rPr>
        <w:t xml:space="preserve"> </w:t>
      </w:r>
      <w:r w:rsidRPr="000D2B0E">
        <w:rPr>
          <w:rFonts w:ascii="Arial" w:eastAsia="Arial" w:hAnsi="Arial" w:cs="Arial"/>
          <w:spacing w:val="-1"/>
          <w:szCs w:val="24"/>
          <w:lang w:val="en-US"/>
        </w:rPr>
        <w:t>class</w:t>
      </w:r>
      <w:r w:rsidRPr="000D2B0E">
        <w:rPr>
          <w:rFonts w:ascii="Arial" w:eastAsia="Arial" w:hAnsi="Arial" w:cs="Arial"/>
          <w:spacing w:val="5"/>
          <w:szCs w:val="24"/>
          <w:lang w:val="en-US"/>
        </w:rPr>
        <w:t xml:space="preserve"> </w:t>
      </w:r>
      <w:r w:rsidRPr="000D2B0E">
        <w:rPr>
          <w:rFonts w:ascii="Arial" w:eastAsia="Arial" w:hAnsi="Arial" w:cs="Arial"/>
          <w:spacing w:val="-1"/>
          <w:szCs w:val="24"/>
          <w:lang w:val="en-US"/>
        </w:rPr>
        <w:t>may,</w:t>
      </w:r>
      <w:r w:rsidRPr="000D2B0E">
        <w:rPr>
          <w:rFonts w:ascii="Arial" w:eastAsia="Arial" w:hAnsi="Arial" w:cs="Arial"/>
          <w:spacing w:val="9"/>
          <w:szCs w:val="24"/>
          <w:lang w:val="en-US"/>
        </w:rPr>
        <w:t xml:space="preserve"> </w:t>
      </w:r>
      <w:r w:rsidRPr="000D2B0E">
        <w:rPr>
          <w:rFonts w:ascii="Arial" w:eastAsia="Arial" w:hAnsi="Arial" w:cs="Arial"/>
          <w:spacing w:val="-1"/>
          <w:szCs w:val="24"/>
          <w:lang w:val="en-US"/>
        </w:rPr>
        <w:t>in</w:t>
      </w:r>
      <w:r w:rsidRPr="000D2B0E">
        <w:rPr>
          <w:rFonts w:ascii="Arial" w:eastAsia="Arial" w:hAnsi="Arial" w:cs="Arial"/>
          <w:spacing w:val="7"/>
          <w:szCs w:val="24"/>
          <w:lang w:val="en-US"/>
        </w:rPr>
        <w:t xml:space="preserve"> </w:t>
      </w:r>
      <w:r w:rsidRPr="000D2B0E">
        <w:rPr>
          <w:rFonts w:ascii="Arial" w:eastAsia="Arial" w:hAnsi="Arial" w:cs="Arial"/>
          <w:szCs w:val="24"/>
          <w:lang w:val="en-US"/>
        </w:rPr>
        <w:t>the</w:t>
      </w:r>
      <w:r w:rsidRPr="000D2B0E">
        <w:rPr>
          <w:rFonts w:ascii="Arial" w:eastAsia="Arial" w:hAnsi="Arial" w:cs="Arial"/>
          <w:spacing w:val="55"/>
          <w:szCs w:val="24"/>
          <w:lang w:val="en-US"/>
        </w:rPr>
        <w:t xml:space="preserve"> </w:t>
      </w:r>
      <w:r w:rsidRPr="000D2B0E">
        <w:rPr>
          <w:rFonts w:ascii="Arial" w:eastAsia="Arial" w:hAnsi="Arial" w:cs="Arial"/>
          <w:spacing w:val="-1"/>
          <w:szCs w:val="24"/>
          <w:lang w:val="en-US"/>
        </w:rPr>
        <w:t>light</w:t>
      </w:r>
      <w:r w:rsidRPr="000D2B0E">
        <w:rPr>
          <w:rFonts w:ascii="Arial" w:eastAsia="Arial" w:hAnsi="Arial" w:cs="Arial"/>
          <w:spacing w:val="39"/>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40"/>
          <w:szCs w:val="24"/>
          <w:lang w:val="en-US"/>
        </w:rPr>
        <w:t xml:space="preserve"> </w:t>
      </w:r>
      <w:r w:rsidRPr="000D2B0E">
        <w:rPr>
          <w:rFonts w:ascii="Arial" w:eastAsia="Arial" w:hAnsi="Arial" w:cs="Arial"/>
          <w:spacing w:val="-1"/>
          <w:szCs w:val="24"/>
          <w:lang w:val="en-US"/>
        </w:rPr>
        <w:t>overall</w:t>
      </w:r>
      <w:r w:rsidRPr="000D2B0E">
        <w:rPr>
          <w:rFonts w:ascii="Arial" w:eastAsia="Arial" w:hAnsi="Arial" w:cs="Arial"/>
          <w:spacing w:val="38"/>
          <w:szCs w:val="24"/>
          <w:lang w:val="en-US"/>
        </w:rPr>
        <w:t xml:space="preserve"> </w:t>
      </w:r>
      <w:r w:rsidRPr="000D2B0E">
        <w:rPr>
          <w:rFonts w:ascii="Arial" w:eastAsia="Arial" w:hAnsi="Arial" w:cs="Arial"/>
          <w:spacing w:val="-1"/>
          <w:szCs w:val="24"/>
          <w:lang w:val="en-US"/>
        </w:rPr>
        <w:t>performance,</w:t>
      </w:r>
      <w:r w:rsidRPr="000D2B0E">
        <w:rPr>
          <w:rFonts w:ascii="Arial" w:eastAsia="Arial" w:hAnsi="Arial" w:cs="Arial"/>
          <w:spacing w:val="40"/>
          <w:szCs w:val="24"/>
          <w:lang w:val="en-US"/>
        </w:rPr>
        <w:t xml:space="preserve"> </w:t>
      </w:r>
      <w:r w:rsidRPr="000D2B0E">
        <w:rPr>
          <w:rFonts w:ascii="Arial" w:eastAsia="Arial" w:hAnsi="Arial" w:cs="Arial"/>
          <w:szCs w:val="24"/>
          <w:lang w:val="en-US"/>
        </w:rPr>
        <w:t>be</w:t>
      </w:r>
      <w:r w:rsidRPr="000D2B0E">
        <w:rPr>
          <w:rFonts w:ascii="Arial" w:eastAsia="Arial" w:hAnsi="Arial" w:cs="Arial"/>
          <w:spacing w:val="36"/>
          <w:szCs w:val="24"/>
          <w:lang w:val="en-US"/>
        </w:rPr>
        <w:t xml:space="preserve"> </w:t>
      </w:r>
      <w:r w:rsidRPr="000D2B0E">
        <w:rPr>
          <w:rFonts w:ascii="Arial" w:eastAsia="Arial" w:hAnsi="Arial" w:cs="Arial"/>
          <w:spacing w:val="-1"/>
          <w:szCs w:val="24"/>
          <w:lang w:val="en-US"/>
        </w:rPr>
        <w:t>permitted</w:t>
      </w:r>
      <w:r w:rsidRPr="000D2B0E">
        <w:rPr>
          <w:rFonts w:ascii="Arial" w:eastAsia="Arial" w:hAnsi="Arial" w:cs="Arial"/>
          <w:spacing w:val="38"/>
          <w:szCs w:val="24"/>
          <w:lang w:val="en-US"/>
        </w:rPr>
        <w:t xml:space="preserve"> </w:t>
      </w:r>
      <w:r w:rsidRPr="000D2B0E">
        <w:rPr>
          <w:rFonts w:ascii="Arial" w:eastAsia="Arial" w:hAnsi="Arial" w:cs="Arial"/>
          <w:spacing w:val="-1"/>
          <w:szCs w:val="24"/>
          <w:lang w:val="en-US"/>
        </w:rPr>
        <w:t>one</w:t>
      </w:r>
      <w:r w:rsidRPr="000D2B0E">
        <w:rPr>
          <w:rFonts w:ascii="Arial" w:eastAsia="Arial" w:hAnsi="Arial" w:cs="Arial"/>
          <w:spacing w:val="37"/>
          <w:szCs w:val="24"/>
          <w:lang w:val="en-US"/>
        </w:rPr>
        <w:t xml:space="preserve"> </w:t>
      </w:r>
      <w:r w:rsidRPr="000D2B0E">
        <w:rPr>
          <w:rFonts w:ascii="Arial" w:eastAsia="Arial" w:hAnsi="Arial" w:cs="Arial"/>
          <w:spacing w:val="-1"/>
          <w:szCs w:val="24"/>
          <w:lang w:val="en-US"/>
        </w:rPr>
        <w:t>further</w:t>
      </w:r>
      <w:r w:rsidRPr="000D2B0E">
        <w:rPr>
          <w:rFonts w:ascii="Arial" w:eastAsia="Arial" w:hAnsi="Arial" w:cs="Arial"/>
          <w:spacing w:val="40"/>
          <w:szCs w:val="24"/>
          <w:lang w:val="en-US"/>
        </w:rPr>
        <w:t xml:space="preserve"> </w:t>
      </w:r>
      <w:r w:rsidRPr="000D2B0E">
        <w:rPr>
          <w:rFonts w:ascii="Arial" w:eastAsia="Arial" w:hAnsi="Arial" w:cs="Arial"/>
          <w:spacing w:val="-1"/>
          <w:szCs w:val="24"/>
          <w:lang w:val="en-US"/>
        </w:rPr>
        <w:t>attempt</w:t>
      </w:r>
      <w:r w:rsidRPr="000D2B0E">
        <w:rPr>
          <w:rFonts w:ascii="Arial" w:eastAsia="Arial" w:hAnsi="Arial" w:cs="Arial"/>
          <w:spacing w:val="37"/>
          <w:szCs w:val="24"/>
          <w:lang w:val="en-US"/>
        </w:rPr>
        <w:t xml:space="preserve"> </w:t>
      </w:r>
      <w:r w:rsidRPr="000D2B0E">
        <w:rPr>
          <w:rFonts w:ascii="Arial" w:eastAsia="Arial" w:hAnsi="Arial" w:cs="Arial"/>
          <w:szCs w:val="24"/>
          <w:lang w:val="en-US"/>
        </w:rPr>
        <w:t>to</w:t>
      </w:r>
      <w:r w:rsidRPr="000D2B0E">
        <w:rPr>
          <w:rFonts w:ascii="Arial" w:eastAsia="Arial" w:hAnsi="Arial" w:cs="Arial"/>
          <w:spacing w:val="36"/>
          <w:szCs w:val="24"/>
          <w:lang w:val="en-US"/>
        </w:rPr>
        <w:t xml:space="preserve"> </w:t>
      </w:r>
      <w:r w:rsidRPr="000D2B0E">
        <w:rPr>
          <w:rFonts w:ascii="Arial" w:eastAsia="Arial" w:hAnsi="Arial" w:cs="Arial"/>
          <w:spacing w:val="-1"/>
          <w:szCs w:val="24"/>
          <w:lang w:val="en-US"/>
        </w:rPr>
        <w:t>pass</w:t>
      </w:r>
      <w:r w:rsidRPr="000D2B0E">
        <w:rPr>
          <w:rFonts w:ascii="Arial" w:eastAsia="Arial" w:hAnsi="Arial" w:cs="Arial"/>
          <w:spacing w:val="36"/>
          <w:szCs w:val="24"/>
          <w:lang w:val="en-US"/>
        </w:rPr>
        <w:t xml:space="preserve"> </w:t>
      </w:r>
      <w:r w:rsidRPr="000D2B0E">
        <w:rPr>
          <w:rFonts w:ascii="Arial" w:eastAsia="Arial" w:hAnsi="Arial" w:cs="Arial"/>
          <w:spacing w:val="-1"/>
          <w:szCs w:val="24"/>
          <w:lang w:val="en-US"/>
        </w:rPr>
        <w:t>the</w:t>
      </w:r>
      <w:r w:rsidRPr="000D2B0E">
        <w:rPr>
          <w:rFonts w:ascii="Arial" w:eastAsia="Arial" w:hAnsi="Arial" w:cs="Arial"/>
          <w:spacing w:val="38"/>
          <w:szCs w:val="24"/>
          <w:lang w:val="en-US"/>
        </w:rPr>
        <w:t xml:space="preserve"> </w:t>
      </w:r>
      <w:r w:rsidRPr="000D2B0E">
        <w:rPr>
          <w:rFonts w:ascii="Arial" w:eastAsia="Arial" w:hAnsi="Arial" w:cs="Arial"/>
          <w:spacing w:val="-1"/>
          <w:szCs w:val="24"/>
          <w:lang w:val="en-US"/>
        </w:rPr>
        <w:t>relevant</w:t>
      </w:r>
      <w:r w:rsidRPr="000D2B0E">
        <w:rPr>
          <w:rFonts w:ascii="Arial" w:eastAsia="Arial" w:hAnsi="Arial" w:cs="Arial"/>
          <w:spacing w:val="51"/>
          <w:szCs w:val="24"/>
          <w:lang w:val="en-US"/>
        </w:rPr>
        <w:t xml:space="preserve"> </w:t>
      </w:r>
      <w:r w:rsidRPr="000D2B0E">
        <w:rPr>
          <w:rFonts w:ascii="Arial" w:eastAsia="Arial" w:hAnsi="Arial" w:cs="Arial"/>
          <w:spacing w:val="-1"/>
          <w:szCs w:val="24"/>
          <w:lang w:val="en-US"/>
        </w:rPr>
        <w:t>class</w:t>
      </w:r>
      <w:r w:rsidRPr="000D2B0E">
        <w:rPr>
          <w:rFonts w:ascii="Arial" w:eastAsia="Arial" w:hAnsi="Arial" w:cs="Arial"/>
          <w:szCs w:val="24"/>
          <w:lang w:val="en-US"/>
        </w:rPr>
        <w:t xml:space="preserve"> </w:t>
      </w:r>
      <w:r w:rsidRPr="000D2B0E">
        <w:rPr>
          <w:rFonts w:ascii="Arial" w:eastAsia="Arial" w:hAnsi="Arial" w:cs="Arial"/>
          <w:spacing w:val="-1"/>
          <w:szCs w:val="24"/>
          <w:lang w:val="en-US"/>
        </w:rPr>
        <w:t>normally</w:t>
      </w:r>
      <w:r w:rsidRPr="000D2B0E">
        <w:rPr>
          <w:rFonts w:ascii="Arial" w:eastAsia="Arial" w:hAnsi="Arial" w:cs="Arial"/>
          <w:spacing w:val="-2"/>
          <w:szCs w:val="24"/>
          <w:lang w:val="en-US"/>
        </w:rPr>
        <w:t xml:space="preserve"> </w:t>
      </w:r>
      <w:r w:rsidRPr="000D2B0E">
        <w:rPr>
          <w:rFonts w:ascii="Arial" w:eastAsia="Arial" w:hAnsi="Arial" w:cs="Arial"/>
          <w:spacing w:val="-1"/>
          <w:szCs w:val="24"/>
          <w:lang w:val="en-US"/>
        </w:rPr>
        <w:t>within</w:t>
      </w:r>
      <w:r w:rsidRPr="000D2B0E">
        <w:rPr>
          <w:rFonts w:ascii="Arial" w:eastAsia="Arial" w:hAnsi="Arial" w:cs="Arial"/>
          <w:szCs w:val="24"/>
          <w:lang w:val="en-US"/>
        </w:rPr>
        <w:t xml:space="preserve"> one </w:t>
      </w:r>
      <w:r w:rsidRPr="000D2B0E">
        <w:rPr>
          <w:rFonts w:ascii="Arial" w:eastAsia="Arial" w:hAnsi="Arial" w:cs="Arial"/>
          <w:spacing w:val="-1"/>
          <w:szCs w:val="24"/>
          <w:lang w:val="en-US"/>
        </w:rPr>
        <w:t>year</w:t>
      </w:r>
      <w:r w:rsidRPr="000D2B0E">
        <w:rPr>
          <w:rFonts w:ascii="Arial" w:eastAsia="Arial" w:hAnsi="Arial" w:cs="Arial"/>
          <w:spacing w:val="1"/>
          <w:szCs w:val="24"/>
          <w:lang w:val="en-US"/>
        </w:rPr>
        <w:t xml:space="preserve"> </w:t>
      </w:r>
      <w:r w:rsidRPr="000D2B0E">
        <w:rPr>
          <w:rFonts w:ascii="Arial" w:eastAsia="Arial" w:hAnsi="Arial" w:cs="Arial"/>
          <w:spacing w:val="-2"/>
          <w:szCs w:val="24"/>
          <w:lang w:val="en-US"/>
        </w:rPr>
        <w:t>of</w:t>
      </w:r>
      <w:r w:rsidRPr="000D2B0E">
        <w:rPr>
          <w:rFonts w:ascii="Arial" w:eastAsia="Arial" w:hAnsi="Arial" w:cs="Arial"/>
          <w:spacing w:val="2"/>
          <w:szCs w:val="24"/>
          <w:lang w:val="en-US"/>
        </w:rPr>
        <w:t xml:space="preserve"> </w:t>
      </w:r>
      <w:r w:rsidRPr="000D2B0E">
        <w:rPr>
          <w:rFonts w:ascii="Arial" w:eastAsia="Arial" w:hAnsi="Arial" w:cs="Arial"/>
          <w:szCs w:val="24"/>
          <w:lang w:val="en-US"/>
        </w:rPr>
        <w:t>the</w:t>
      </w:r>
      <w:r w:rsidRPr="000D2B0E">
        <w:rPr>
          <w:rFonts w:ascii="Arial" w:eastAsia="Arial" w:hAnsi="Arial" w:cs="Arial"/>
          <w:spacing w:val="-5"/>
          <w:szCs w:val="24"/>
          <w:lang w:val="en-US"/>
        </w:rPr>
        <w:t xml:space="preserve"> </w:t>
      </w:r>
      <w:r w:rsidRPr="000D2B0E">
        <w:rPr>
          <w:rFonts w:ascii="Arial" w:eastAsia="Arial" w:hAnsi="Arial" w:cs="Arial"/>
          <w:spacing w:val="-1"/>
          <w:szCs w:val="24"/>
          <w:lang w:val="en-US"/>
        </w:rPr>
        <w:t>first attempt.</w:t>
      </w:r>
    </w:p>
    <w:p w:rsidR="00B41FCE" w:rsidRDefault="00B41FCE" w:rsidP="00B41FCE">
      <w:pPr>
        <w:widowControl w:val="0"/>
        <w:ind w:left="1350" w:right="587" w:hanging="1133"/>
        <w:jc w:val="both"/>
        <w:rPr>
          <w:rFonts w:ascii="Arial" w:eastAsia="Arial" w:hAnsi="Arial" w:cs="Arial"/>
          <w:spacing w:val="-1"/>
          <w:szCs w:val="24"/>
          <w:lang w:val="en-US"/>
        </w:rPr>
      </w:pPr>
    </w:p>
    <w:p w:rsidR="00B41FCE" w:rsidRPr="00FE4588" w:rsidRDefault="00B41FCE" w:rsidP="00B41FCE">
      <w:pPr>
        <w:widowControl w:val="0"/>
        <w:spacing w:before="56"/>
        <w:ind w:left="1250" w:right="107" w:hanging="1133"/>
        <w:jc w:val="both"/>
        <w:rPr>
          <w:rFonts w:ascii="Arial" w:eastAsia="Arial" w:hAnsi="Arial"/>
          <w:szCs w:val="24"/>
          <w:lang w:val="en-US"/>
        </w:rPr>
      </w:pPr>
      <w:r w:rsidRPr="00FE4588">
        <w:rPr>
          <w:rFonts w:ascii="Arial" w:eastAsia="Arial" w:hAnsi="Arial"/>
          <w:spacing w:val="-1"/>
          <w:szCs w:val="24"/>
          <w:lang w:val="en-US"/>
        </w:rPr>
        <w:t>20.23.8</w:t>
      </w:r>
      <w:r w:rsidRPr="00FE4588">
        <w:rPr>
          <w:rFonts w:ascii="Arial" w:eastAsia="Arial" w:hAnsi="Arial"/>
          <w:szCs w:val="24"/>
          <w:lang w:val="en-US"/>
        </w:rPr>
        <w:t xml:space="preserve"> </w:t>
      </w:r>
      <w:r w:rsidRPr="00FE4588">
        <w:rPr>
          <w:rFonts w:ascii="Arial" w:eastAsia="Arial" w:hAnsi="Arial"/>
          <w:spacing w:val="29"/>
          <w:szCs w:val="24"/>
          <w:lang w:val="en-US"/>
        </w:rPr>
        <w:t xml:space="preserve"> </w:t>
      </w:r>
      <w:r w:rsidRPr="00FE4588">
        <w:rPr>
          <w:rFonts w:ascii="Arial" w:eastAsia="Arial" w:hAnsi="Arial"/>
          <w:spacing w:val="29"/>
          <w:szCs w:val="24"/>
          <w:lang w:val="en-US"/>
        </w:rPr>
        <w:tab/>
      </w:r>
      <w:r w:rsidRPr="00FE4588">
        <w:rPr>
          <w:rFonts w:ascii="Arial" w:eastAsia="Arial" w:hAnsi="Arial"/>
          <w:szCs w:val="24"/>
          <w:lang w:val="en-US"/>
        </w:rPr>
        <w:t>The</w:t>
      </w:r>
      <w:r w:rsidRPr="00FE4588">
        <w:rPr>
          <w:rFonts w:ascii="Arial" w:eastAsia="Arial" w:hAnsi="Arial"/>
          <w:spacing w:val="2"/>
          <w:szCs w:val="24"/>
          <w:lang w:val="en-US"/>
        </w:rPr>
        <w:t xml:space="preserve"> </w:t>
      </w:r>
      <w:r w:rsidRPr="00FE4588">
        <w:rPr>
          <w:rFonts w:ascii="Arial" w:eastAsia="Arial" w:hAnsi="Arial"/>
          <w:szCs w:val="24"/>
          <w:lang w:val="en-US"/>
        </w:rPr>
        <w:t>final</w:t>
      </w:r>
      <w:r w:rsidRPr="00FE4588">
        <w:rPr>
          <w:rFonts w:ascii="Arial" w:eastAsia="Arial" w:hAnsi="Arial"/>
          <w:spacing w:val="4"/>
          <w:szCs w:val="24"/>
          <w:lang w:val="en-US"/>
        </w:rPr>
        <w:t xml:space="preserve"> </w:t>
      </w:r>
      <w:r w:rsidRPr="00FE4588">
        <w:rPr>
          <w:rFonts w:ascii="Arial" w:eastAsia="Arial" w:hAnsi="Arial"/>
          <w:spacing w:val="-1"/>
          <w:szCs w:val="24"/>
          <w:lang w:val="en-US"/>
        </w:rPr>
        <w:t>assessment</w:t>
      </w:r>
      <w:r w:rsidRPr="00FE4588">
        <w:rPr>
          <w:rFonts w:ascii="Arial" w:eastAsia="Arial" w:hAnsi="Arial"/>
          <w:spacing w:val="6"/>
          <w:szCs w:val="24"/>
          <w:lang w:val="en-US"/>
        </w:rPr>
        <w:t xml:space="preserve"> </w:t>
      </w:r>
      <w:r w:rsidRPr="00FE4588">
        <w:rPr>
          <w:rFonts w:ascii="Arial" w:eastAsia="Arial" w:hAnsi="Arial"/>
          <w:spacing w:val="-2"/>
          <w:szCs w:val="24"/>
          <w:lang w:val="en-US"/>
        </w:rPr>
        <w:t>will</w:t>
      </w:r>
      <w:r w:rsidRPr="00FE4588">
        <w:rPr>
          <w:rFonts w:ascii="Arial" w:eastAsia="Arial" w:hAnsi="Arial"/>
          <w:spacing w:val="4"/>
          <w:szCs w:val="24"/>
          <w:lang w:val="en-US"/>
        </w:rPr>
        <w:t xml:space="preserve"> </w:t>
      </w:r>
      <w:r w:rsidRPr="00FE4588">
        <w:rPr>
          <w:rFonts w:ascii="Arial" w:eastAsia="Arial" w:hAnsi="Arial"/>
          <w:szCs w:val="24"/>
          <w:lang w:val="en-US"/>
        </w:rPr>
        <w:t>be</w:t>
      </w:r>
      <w:r w:rsidRPr="00FE4588">
        <w:rPr>
          <w:rFonts w:ascii="Arial" w:eastAsia="Arial" w:hAnsi="Arial"/>
          <w:spacing w:val="5"/>
          <w:szCs w:val="24"/>
          <w:lang w:val="en-US"/>
        </w:rPr>
        <w:t xml:space="preserve"> </w:t>
      </w:r>
      <w:r w:rsidRPr="00FE4588">
        <w:rPr>
          <w:rFonts w:ascii="Arial" w:eastAsia="Arial" w:hAnsi="Arial"/>
          <w:spacing w:val="-1"/>
          <w:szCs w:val="24"/>
          <w:lang w:val="en-US"/>
        </w:rPr>
        <w:t>based</w:t>
      </w:r>
      <w:r w:rsidRPr="00FE4588">
        <w:rPr>
          <w:rFonts w:ascii="Arial" w:eastAsia="Arial" w:hAnsi="Arial"/>
          <w:spacing w:val="5"/>
          <w:szCs w:val="24"/>
          <w:lang w:val="en-US"/>
        </w:rPr>
        <w:t xml:space="preserve"> </w:t>
      </w:r>
      <w:r w:rsidRPr="00FE4588">
        <w:rPr>
          <w:rFonts w:ascii="Arial" w:eastAsia="Arial" w:hAnsi="Arial"/>
          <w:szCs w:val="24"/>
          <w:lang w:val="en-US"/>
        </w:rPr>
        <w:t>on</w:t>
      </w:r>
      <w:r w:rsidRPr="00FE4588">
        <w:rPr>
          <w:rFonts w:ascii="Arial" w:eastAsia="Arial" w:hAnsi="Arial"/>
          <w:spacing w:val="5"/>
          <w:szCs w:val="24"/>
          <w:lang w:val="en-US"/>
        </w:rPr>
        <w:t xml:space="preserve"> </w:t>
      </w:r>
      <w:r w:rsidRPr="00FE4588">
        <w:rPr>
          <w:rFonts w:ascii="Arial" w:eastAsia="Arial" w:hAnsi="Arial"/>
          <w:spacing w:val="-1"/>
          <w:szCs w:val="24"/>
          <w:lang w:val="en-US"/>
        </w:rPr>
        <w:t>performance</w:t>
      </w:r>
      <w:r w:rsidRPr="00FE4588">
        <w:rPr>
          <w:rFonts w:ascii="Arial" w:eastAsia="Arial" w:hAnsi="Arial"/>
          <w:spacing w:val="5"/>
          <w:szCs w:val="24"/>
          <w:lang w:val="en-US"/>
        </w:rPr>
        <w:t xml:space="preserve"> </w:t>
      </w:r>
      <w:r w:rsidRPr="00FE4588">
        <w:rPr>
          <w:rFonts w:ascii="Arial" w:eastAsia="Arial" w:hAnsi="Arial"/>
          <w:spacing w:val="-1"/>
          <w:szCs w:val="24"/>
          <w:lang w:val="en-US"/>
        </w:rPr>
        <w:t>in</w:t>
      </w:r>
      <w:r w:rsidRPr="00FE4588">
        <w:rPr>
          <w:rFonts w:ascii="Arial" w:eastAsia="Arial" w:hAnsi="Arial"/>
          <w:spacing w:val="5"/>
          <w:szCs w:val="24"/>
          <w:lang w:val="en-US"/>
        </w:rPr>
        <w:t xml:space="preserve"> </w:t>
      </w:r>
      <w:r w:rsidRPr="00FE4588">
        <w:rPr>
          <w:rFonts w:ascii="Arial" w:eastAsia="Arial" w:hAnsi="Arial"/>
          <w:szCs w:val="24"/>
          <w:lang w:val="en-US"/>
        </w:rPr>
        <w:t>the</w:t>
      </w:r>
      <w:r w:rsidRPr="00FE4588">
        <w:rPr>
          <w:rFonts w:ascii="Arial" w:eastAsia="Arial" w:hAnsi="Arial"/>
          <w:spacing w:val="5"/>
          <w:szCs w:val="24"/>
          <w:lang w:val="en-US"/>
        </w:rPr>
        <w:t xml:space="preserve"> </w:t>
      </w:r>
      <w:r w:rsidRPr="00FE4588">
        <w:rPr>
          <w:rFonts w:ascii="Arial" w:eastAsia="Arial" w:hAnsi="Arial"/>
          <w:spacing w:val="-1"/>
          <w:szCs w:val="24"/>
          <w:lang w:val="en-US"/>
        </w:rPr>
        <w:t>coursework,</w:t>
      </w:r>
      <w:r w:rsidRPr="00FE4588">
        <w:rPr>
          <w:rFonts w:ascii="Arial" w:eastAsia="Arial" w:hAnsi="Arial"/>
          <w:spacing w:val="4"/>
          <w:szCs w:val="24"/>
          <w:lang w:val="en-US"/>
        </w:rPr>
        <w:t xml:space="preserve"> </w:t>
      </w:r>
      <w:r w:rsidRPr="00FE4588">
        <w:rPr>
          <w:rFonts w:ascii="Arial" w:eastAsia="Arial" w:hAnsi="Arial"/>
          <w:spacing w:val="-1"/>
          <w:szCs w:val="24"/>
          <w:lang w:val="en-US"/>
        </w:rPr>
        <w:t>the</w:t>
      </w:r>
      <w:r w:rsidRPr="00FE4588">
        <w:rPr>
          <w:rFonts w:ascii="Arial" w:eastAsia="Arial" w:hAnsi="Arial"/>
          <w:spacing w:val="5"/>
          <w:szCs w:val="24"/>
          <w:lang w:val="en-US"/>
        </w:rPr>
        <w:t xml:space="preserve"> </w:t>
      </w:r>
      <w:r w:rsidRPr="00FE4588">
        <w:rPr>
          <w:rFonts w:ascii="Arial" w:eastAsia="Arial" w:hAnsi="Arial"/>
          <w:spacing w:val="-1"/>
          <w:szCs w:val="24"/>
          <w:lang w:val="en-US"/>
        </w:rPr>
        <w:t>thesis</w:t>
      </w:r>
      <w:r w:rsidRPr="00FE4588">
        <w:rPr>
          <w:rFonts w:ascii="Arial" w:eastAsia="Arial" w:hAnsi="Arial"/>
          <w:spacing w:val="5"/>
          <w:szCs w:val="24"/>
          <w:lang w:val="en-US"/>
        </w:rPr>
        <w:t xml:space="preserve"> </w:t>
      </w:r>
      <w:r w:rsidRPr="00FE4588">
        <w:rPr>
          <w:rFonts w:ascii="Arial" w:eastAsia="Arial" w:hAnsi="Arial"/>
          <w:spacing w:val="-1"/>
          <w:szCs w:val="24"/>
          <w:lang w:val="en-US"/>
        </w:rPr>
        <w:t>and</w:t>
      </w:r>
      <w:r w:rsidRPr="00FE4588">
        <w:rPr>
          <w:rFonts w:ascii="Arial" w:eastAsia="Arial" w:hAnsi="Arial"/>
          <w:spacing w:val="55"/>
          <w:szCs w:val="24"/>
          <w:lang w:val="en-US"/>
        </w:rPr>
        <w:t xml:space="preserve"> </w:t>
      </w:r>
      <w:r w:rsidRPr="00FE4588">
        <w:rPr>
          <w:rFonts w:ascii="Arial" w:eastAsia="Arial" w:hAnsi="Arial"/>
          <w:szCs w:val="24"/>
          <w:lang w:val="en-US"/>
        </w:rPr>
        <w:t xml:space="preserve">an oral </w:t>
      </w:r>
      <w:r w:rsidRPr="00FE4588">
        <w:rPr>
          <w:rFonts w:ascii="Arial" w:eastAsia="Arial" w:hAnsi="Arial"/>
          <w:spacing w:val="-1"/>
          <w:szCs w:val="24"/>
          <w:lang w:val="en-US"/>
        </w:rPr>
        <w:t>examination.</w:t>
      </w:r>
    </w:p>
    <w:p w:rsidR="00B41FCE" w:rsidRPr="00FE4588" w:rsidRDefault="00B41FCE" w:rsidP="00B41FCE">
      <w:pPr>
        <w:widowControl w:val="0"/>
        <w:spacing w:before="10"/>
        <w:rPr>
          <w:rFonts w:ascii="Arial" w:eastAsia="Arial" w:hAnsi="Arial" w:cs="Arial"/>
          <w:szCs w:val="24"/>
          <w:lang w:val="en-US"/>
        </w:rPr>
      </w:pPr>
    </w:p>
    <w:p w:rsidR="00B41FCE" w:rsidRPr="00FE4588" w:rsidRDefault="00B41FCE" w:rsidP="00B41FCE">
      <w:pPr>
        <w:widowControl w:val="0"/>
        <w:ind w:left="1250"/>
        <w:outlineLvl w:val="0"/>
        <w:rPr>
          <w:rFonts w:ascii="Arial" w:eastAsia="Arial" w:hAnsi="Arial"/>
          <w:szCs w:val="24"/>
          <w:lang w:val="en-US"/>
        </w:rPr>
      </w:pPr>
      <w:r w:rsidRPr="00FE4588">
        <w:rPr>
          <w:rFonts w:ascii="Arial" w:eastAsia="Arial" w:hAnsi="Arial"/>
          <w:b/>
          <w:bCs/>
          <w:spacing w:val="-1"/>
          <w:szCs w:val="24"/>
          <w:lang w:val="en-US"/>
        </w:rPr>
        <w:t>Award</w:t>
      </w:r>
    </w:p>
    <w:p w:rsidR="00B41FCE" w:rsidRPr="00FE4588" w:rsidRDefault="00B41FCE" w:rsidP="00B41FCE">
      <w:pPr>
        <w:widowControl w:val="0"/>
        <w:spacing w:before="1"/>
        <w:ind w:left="1250" w:right="107" w:hanging="1133"/>
        <w:jc w:val="both"/>
        <w:rPr>
          <w:rFonts w:ascii="Arial" w:eastAsia="Arial" w:hAnsi="Arial"/>
          <w:szCs w:val="24"/>
          <w:lang w:val="en-US"/>
        </w:rPr>
      </w:pPr>
      <w:r w:rsidRPr="00FE4588">
        <w:rPr>
          <w:rFonts w:ascii="Arial" w:eastAsia="Arial" w:hAnsi="Arial"/>
          <w:spacing w:val="-1"/>
          <w:szCs w:val="24"/>
          <w:lang w:val="en-US"/>
        </w:rPr>
        <w:t>20.23.9</w:t>
      </w:r>
      <w:r w:rsidRPr="00FE4588">
        <w:rPr>
          <w:rFonts w:ascii="Arial" w:eastAsia="Arial" w:hAnsi="Arial"/>
          <w:spacing w:val="29"/>
          <w:szCs w:val="24"/>
          <w:lang w:val="en-US"/>
        </w:rPr>
        <w:t xml:space="preserve"> </w:t>
      </w:r>
      <w:r w:rsidRPr="00FE4588">
        <w:rPr>
          <w:rFonts w:ascii="Arial" w:eastAsia="Arial" w:hAnsi="Arial"/>
          <w:spacing w:val="29"/>
          <w:szCs w:val="24"/>
          <w:lang w:val="en-US"/>
        </w:rPr>
        <w:tab/>
      </w:r>
      <w:r w:rsidRPr="00FE4588">
        <w:rPr>
          <w:rFonts w:ascii="Arial" w:eastAsia="Arial" w:hAnsi="Arial"/>
          <w:szCs w:val="24"/>
          <w:lang w:val="en-US"/>
        </w:rPr>
        <w:t>In</w:t>
      </w:r>
      <w:r w:rsidRPr="00FE4588">
        <w:rPr>
          <w:rFonts w:ascii="Arial" w:eastAsia="Arial" w:hAnsi="Arial"/>
          <w:spacing w:val="34"/>
          <w:szCs w:val="24"/>
          <w:lang w:val="en-US"/>
        </w:rPr>
        <w:t xml:space="preserve"> </w:t>
      </w:r>
      <w:r w:rsidRPr="00FE4588">
        <w:rPr>
          <w:rFonts w:ascii="Arial" w:eastAsia="Arial" w:hAnsi="Arial"/>
          <w:spacing w:val="-1"/>
          <w:szCs w:val="24"/>
          <w:lang w:val="en-US"/>
        </w:rPr>
        <w:t>order</w:t>
      </w:r>
      <w:r w:rsidRPr="00FE4588">
        <w:rPr>
          <w:rFonts w:ascii="Arial" w:eastAsia="Arial" w:hAnsi="Arial"/>
          <w:spacing w:val="32"/>
          <w:szCs w:val="24"/>
          <w:lang w:val="en-US"/>
        </w:rPr>
        <w:t xml:space="preserve"> </w:t>
      </w:r>
      <w:r w:rsidRPr="00FE4588">
        <w:rPr>
          <w:rFonts w:ascii="Arial" w:eastAsia="Arial" w:hAnsi="Arial"/>
          <w:szCs w:val="24"/>
          <w:lang w:val="en-US"/>
        </w:rPr>
        <w:t>to</w:t>
      </w:r>
      <w:r w:rsidRPr="00FE4588">
        <w:rPr>
          <w:rFonts w:ascii="Arial" w:eastAsia="Arial" w:hAnsi="Arial"/>
          <w:spacing w:val="31"/>
          <w:szCs w:val="24"/>
          <w:lang w:val="en-US"/>
        </w:rPr>
        <w:t xml:space="preserve"> </w:t>
      </w:r>
      <w:r w:rsidRPr="00FE4588">
        <w:rPr>
          <w:rFonts w:ascii="Arial" w:eastAsia="Arial" w:hAnsi="Arial"/>
          <w:spacing w:val="-1"/>
          <w:szCs w:val="24"/>
          <w:lang w:val="en-US"/>
        </w:rPr>
        <w:t>qualify</w:t>
      </w:r>
      <w:r w:rsidRPr="00FE4588">
        <w:rPr>
          <w:rFonts w:ascii="Arial" w:eastAsia="Arial" w:hAnsi="Arial"/>
          <w:spacing w:val="29"/>
          <w:szCs w:val="24"/>
          <w:lang w:val="en-US"/>
        </w:rPr>
        <w:t xml:space="preserve"> </w:t>
      </w:r>
      <w:r w:rsidRPr="00FE4588">
        <w:rPr>
          <w:rFonts w:ascii="Arial" w:eastAsia="Arial" w:hAnsi="Arial"/>
          <w:spacing w:val="1"/>
          <w:szCs w:val="24"/>
          <w:lang w:val="en-US"/>
        </w:rPr>
        <w:t>for</w:t>
      </w:r>
      <w:r w:rsidRPr="00FE4588">
        <w:rPr>
          <w:rFonts w:ascii="Arial" w:eastAsia="Arial" w:hAnsi="Arial"/>
          <w:spacing w:val="32"/>
          <w:szCs w:val="24"/>
          <w:lang w:val="en-US"/>
        </w:rPr>
        <w:t xml:space="preserve"> </w:t>
      </w:r>
      <w:r w:rsidRPr="00FE4588">
        <w:rPr>
          <w:rFonts w:ascii="Arial" w:eastAsia="Arial" w:hAnsi="Arial"/>
          <w:spacing w:val="-1"/>
          <w:szCs w:val="24"/>
          <w:lang w:val="en-US"/>
        </w:rPr>
        <w:t>the</w:t>
      </w:r>
      <w:r w:rsidRPr="00FE4588">
        <w:rPr>
          <w:rFonts w:ascii="Arial" w:eastAsia="Arial" w:hAnsi="Arial"/>
          <w:spacing w:val="34"/>
          <w:szCs w:val="24"/>
          <w:lang w:val="en-US"/>
        </w:rPr>
        <w:t xml:space="preserve"> </w:t>
      </w:r>
      <w:r w:rsidRPr="00FE4588">
        <w:rPr>
          <w:rFonts w:ascii="Arial" w:eastAsia="Arial" w:hAnsi="Arial"/>
          <w:spacing w:val="-1"/>
          <w:szCs w:val="24"/>
          <w:lang w:val="en-US"/>
        </w:rPr>
        <w:t>award</w:t>
      </w:r>
      <w:r w:rsidRPr="00FE4588">
        <w:rPr>
          <w:rFonts w:ascii="Arial" w:eastAsia="Arial" w:hAnsi="Arial"/>
          <w:spacing w:val="34"/>
          <w:szCs w:val="24"/>
          <w:lang w:val="en-US"/>
        </w:rPr>
        <w:t xml:space="preserve"> </w:t>
      </w:r>
      <w:r w:rsidRPr="00FE4588">
        <w:rPr>
          <w:rFonts w:ascii="Arial" w:eastAsia="Arial" w:hAnsi="Arial"/>
          <w:szCs w:val="24"/>
          <w:lang w:val="en-US"/>
        </w:rPr>
        <w:t>of</w:t>
      </w:r>
      <w:r w:rsidRPr="00FE4588">
        <w:rPr>
          <w:rFonts w:ascii="Arial" w:eastAsia="Arial" w:hAnsi="Arial"/>
          <w:spacing w:val="36"/>
          <w:szCs w:val="24"/>
          <w:lang w:val="en-US"/>
        </w:rPr>
        <w:t xml:space="preserve"> </w:t>
      </w:r>
      <w:r w:rsidRPr="00FE4588">
        <w:rPr>
          <w:rFonts w:ascii="Arial" w:eastAsia="Arial" w:hAnsi="Arial"/>
          <w:szCs w:val="24"/>
          <w:lang w:val="en-US"/>
        </w:rPr>
        <w:t>the</w:t>
      </w:r>
      <w:r w:rsidRPr="00FE4588">
        <w:rPr>
          <w:rFonts w:ascii="Arial" w:eastAsia="Arial" w:hAnsi="Arial"/>
          <w:spacing w:val="31"/>
          <w:szCs w:val="24"/>
          <w:lang w:val="en-US"/>
        </w:rPr>
        <w:t xml:space="preserve"> </w:t>
      </w:r>
      <w:r w:rsidRPr="00FE4588">
        <w:rPr>
          <w:rFonts w:ascii="Arial" w:eastAsia="Arial" w:hAnsi="Arial"/>
          <w:spacing w:val="-1"/>
          <w:szCs w:val="24"/>
          <w:lang w:val="en-US"/>
        </w:rPr>
        <w:t>degree</w:t>
      </w:r>
      <w:r w:rsidRPr="00FE4588">
        <w:rPr>
          <w:rFonts w:ascii="Arial" w:eastAsia="Arial" w:hAnsi="Arial"/>
          <w:spacing w:val="29"/>
          <w:szCs w:val="24"/>
          <w:lang w:val="en-US"/>
        </w:rPr>
        <w:t xml:space="preserve"> </w:t>
      </w:r>
      <w:r w:rsidRPr="00FE4588">
        <w:rPr>
          <w:rFonts w:ascii="Arial" w:eastAsia="Arial" w:hAnsi="Arial"/>
          <w:spacing w:val="-2"/>
          <w:szCs w:val="24"/>
          <w:lang w:val="en-US"/>
        </w:rPr>
        <w:t>of</w:t>
      </w:r>
      <w:r w:rsidRPr="00FE4588">
        <w:rPr>
          <w:rFonts w:ascii="Arial" w:eastAsia="Arial" w:hAnsi="Arial"/>
          <w:spacing w:val="37"/>
          <w:szCs w:val="24"/>
          <w:lang w:val="en-US"/>
        </w:rPr>
        <w:t xml:space="preserve"> </w:t>
      </w:r>
      <w:r w:rsidRPr="00FE4588">
        <w:rPr>
          <w:rFonts w:ascii="Arial" w:eastAsia="Arial" w:hAnsi="Arial"/>
          <w:spacing w:val="-1"/>
          <w:szCs w:val="24"/>
          <w:lang w:val="en-US"/>
        </w:rPr>
        <w:t>Doctor</w:t>
      </w:r>
      <w:r w:rsidRPr="00FE4588">
        <w:rPr>
          <w:rFonts w:ascii="Arial" w:eastAsia="Arial" w:hAnsi="Arial"/>
          <w:spacing w:val="35"/>
          <w:szCs w:val="24"/>
          <w:lang w:val="en-US"/>
        </w:rPr>
        <w:t xml:space="preserve"> </w:t>
      </w:r>
      <w:r w:rsidRPr="00FE4588">
        <w:rPr>
          <w:rFonts w:ascii="Arial" w:eastAsia="Arial" w:hAnsi="Arial"/>
          <w:spacing w:val="-2"/>
          <w:szCs w:val="24"/>
          <w:lang w:val="en-US"/>
        </w:rPr>
        <w:t>of</w:t>
      </w:r>
      <w:r w:rsidRPr="00FE4588">
        <w:rPr>
          <w:rFonts w:ascii="Arial" w:eastAsia="Arial" w:hAnsi="Arial"/>
          <w:spacing w:val="32"/>
          <w:szCs w:val="24"/>
          <w:lang w:val="en-US"/>
        </w:rPr>
        <w:t xml:space="preserve"> </w:t>
      </w:r>
      <w:r w:rsidRPr="00FE4588">
        <w:rPr>
          <w:rFonts w:ascii="Arial" w:eastAsia="Arial" w:hAnsi="Arial"/>
          <w:spacing w:val="-1"/>
          <w:szCs w:val="24"/>
          <w:lang w:val="en-US"/>
        </w:rPr>
        <w:t>Information</w:t>
      </w:r>
      <w:r w:rsidRPr="00FE4588">
        <w:rPr>
          <w:rFonts w:ascii="Arial" w:eastAsia="Arial" w:hAnsi="Arial"/>
          <w:spacing w:val="33"/>
          <w:szCs w:val="24"/>
          <w:lang w:val="en-US"/>
        </w:rPr>
        <w:t xml:space="preserve"> </w:t>
      </w:r>
      <w:r w:rsidRPr="00FE4588">
        <w:rPr>
          <w:rFonts w:ascii="Arial" w:eastAsia="Arial" w:hAnsi="Arial"/>
          <w:spacing w:val="-1"/>
          <w:szCs w:val="24"/>
          <w:lang w:val="en-US"/>
        </w:rPr>
        <w:t>Science,</w:t>
      </w:r>
      <w:r w:rsidRPr="00FE4588">
        <w:rPr>
          <w:rFonts w:ascii="Arial" w:eastAsia="Arial" w:hAnsi="Arial"/>
          <w:spacing w:val="36"/>
          <w:szCs w:val="24"/>
          <w:lang w:val="en-US"/>
        </w:rPr>
        <w:t xml:space="preserve"> </w:t>
      </w:r>
      <w:r w:rsidRPr="00FE4588">
        <w:rPr>
          <w:rFonts w:ascii="Arial" w:eastAsia="Arial" w:hAnsi="Arial"/>
          <w:szCs w:val="24"/>
          <w:lang w:val="en-US"/>
        </w:rPr>
        <w:t>a</w:t>
      </w:r>
      <w:r w:rsidRPr="00FE4588">
        <w:rPr>
          <w:rFonts w:ascii="Arial" w:eastAsia="Arial" w:hAnsi="Arial"/>
          <w:spacing w:val="53"/>
          <w:szCs w:val="24"/>
          <w:lang w:val="en-US"/>
        </w:rPr>
        <w:t xml:space="preserve"> </w:t>
      </w:r>
      <w:r w:rsidRPr="00FE4588">
        <w:rPr>
          <w:rFonts w:ascii="Arial" w:eastAsia="Arial" w:hAnsi="Arial"/>
          <w:spacing w:val="-1"/>
          <w:szCs w:val="24"/>
          <w:lang w:val="en-US"/>
        </w:rPr>
        <w:t>candidate</w:t>
      </w:r>
      <w:r w:rsidRPr="00FE4588">
        <w:rPr>
          <w:rFonts w:ascii="Arial" w:eastAsia="Arial" w:hAnsi="Arial"/>
          <w:spacing w:val="36"/>
          <w:szCs w:val="24"/>
          <w:lang w:val="en-US"/>
        </w:rPr>
        <w:t xml:space="preserve"> </w:t>
      </w:r>
      <w:r w:rsidRPr="00FE4588">
        <w:rPr>
          <w:rFonts w:ascii="Arial" w:eastAsia="Arial" w:hAnsi="Arial"/>
          <w:szCs w:val="24"/>
          <w:lang w:val="en-US"/>
        </w:rPr>
        <w:t>must</w:t>
      </w:r>
      <w:r w:rsidRPr="00FE4588">
        <w:rPr>
          <w:rFonts w:ascii="Arial" w:eastAsia="Arial" w:hAnsi="Arial"/>
          <w:spacing w:val="37"/>
          <w:szCs w:val="24"/>
          <w:lang w:val="en-US"/>
        </w:rPr>
        <w:t xml:space="preserve"> </w:t>
      </w:r>
      <w:r w:rsidRPr="00FE4588">
        <w:rPr>
          <w:rFonts w:ascii="Arial" w:eastAsia="Arial" w:hAnsi="Arial"/>
          <w:spacing w:val="-1"/>
          <w:szCs w:val="24"/>
          <w:lang w:val="en-US"/>
        </w:rPr>
        <w:t>have</w:t>
      </w:r>
      <w:r w:rsidRPr="00FE4588">
        <w:rPr>
          <w:rFonts w:ascii="Arial" w:eastAsia="Arial" w:hAnsi="Arial"/>
          <w:spacing w:val="38"/>
          <w:szCs w:val="24"/>
          <w:lang w:val="en-US"/>
        </w:rPr>
        <w:t xml:space="preserve"> </w:t>
      </w:r>
      <w:r w:rsidRPr="00FE4588">
        <w:rPr>
          <w:rFonts w:ascii="Arial" w:eastAsia="Arial" w:hAnsi="Arial"/>
          <w:spacing w:val="-1"/>
          <w:szCs w:val="24"/>
          <w:lang w:val="en-US"/>
        </w:rPr>
        <w:t>performed</w:t>
      </w:r>
      <w:r w:rsidRPr="00FE4588">
        <w:rPr>
          <w:rFonts w:ascii="Arial" w:eastAsia="Arial" w:hAnsi="Arial"/>
          <w:spacing w:val="36"/>
          <w:szCs w:val="24"/>
          <w:lang w:val="en-US"/>
        </w:rPr>
        <w:t xml:space="preserve"> </w:t>
      </w:r>
      <w:r w:rsidRPr="00FE4588">
        <w:rPr>
          <w:rFonts w:ascii="Arial" w:eastAsia="Arial" w:hAnsi="Arial"/>
          <w:szCs w:val="24"/>
          <w:lang w:val="en-US"/>
        </w:rPr>
        <w:t>to</w:t>
      </w:r>
      <w:r w:rsidRPr="00FE4588">
        <w:rPr>
          <w:rFonts w:ascii="Arial" w:eastAsia="Arial" w:hAnsi="Arial"/>
          <w:spacing w:val="36"/>
          <w:szCs w:val="24"/>
          <w:lang w:val="en-US"/>
        </w:rPr>
        <w:t xml:space="preserve"> </w:t>
      </w:r>
      <w:r w:rsidRPr="00FE4588">
        <w:rPr>
          <w:rFonts w:ascii="Arial" w:eastAsia="Arial" w:hAnsi="Arial"/>
          <w:szCs w:val="24"/>
          <w:lang w:val="en-US"/>
        </w:rPr>
        <w:t>the</w:t>
      </w:r>
      <w:r w:rsidRPr="00FE4588">
        <w:rPr>
          <w:rFonts w:ascii="Arial" w:eastAsia="Arial" w:hAnsi="Arial"/>
          <w:spacing w:val="36"/>
          <w:szCs w:val="24"/>
          <w:lang w:val="en-US"/>
        </w:rPr>
        <w:t xml:space="preserve"> </w:t>
      </w:r>
      <w:r w:rsidRPr="00FE4588">
        <w:rPr>
          <w:rFonts w:ascii="Arial" w:eastAsia="Arial" w:hAnsi="Arial"/>
          <w:spacing w:val="-1"/>
          <w:szCs w:val="24"/>
          <w:lang w:val="en-US"/>
        </w:rPr>
        <w:t>satisfaction</w:t>
      </w:r>
      <w:r w:rsidRPr="00FE4588">
        <w:rPr>
          <w:rFonts w:ascii="Arial" w:eastAsia="Arial" w:hAnsi="Arial"/>
          <w:spacing w:val="39"/>
          <w:szCs w:val="24"/>
          <w:lang w:val="en-US"/>
        </w:rPr>
        <w:t xml:space="preserve"> </w:t>
      </w:r>
      <w:r w:rsidRPr="00FE4588">
        <w:rPr>
          <w:rFonts w:ascii="Arial" w:eastAsia="Arial" w:hAnsi="Arial"/>
          <w:spacing w:val="-2"/>
          <w:szCs w:val="24"/>
          <w:lang w:val="en-US"/>
        </w:rPr>
        <w:t>of</w:t>
      </w:r>
      <w:r w:rsidRPr="00FE4588">
        <w:rPr>
          <w:rFonts w:ascii="Arial" w:eastAsia="Arial" w:hAnsi="Arial"/>
          <w:spacing w:val="40"/>
          <w:szCs w:val="24"/>
          <w:lang w:val="en-US"/>
        </w:rPr>
        <w:t xml:space="preserve"> </w:t>
      </w:r>
      <w:r w:rsidRPr="00FE4588">
        <w:rPr>
          <w:rFonts w:ascii="Arial" w:eastAsia="Arial" w:hAnsi="Arial"/>
          <w:szCs w:val="24"/>
          <w:lang w:val="en-US"/>
        </w:rPr>
        <w:t>the</w:t>
      </w:r>
      <w:r w:rsidRPr="00FE4588">
        <w:rPr>
          <w:rFonts w:ascii="Arial" w:eastAsia="Arial" w:hAnsi="Arial"/>
          <w:spacing w:val="38"/>
          <w:szCs w:val="24"/>
          <w:lang w:val="en-US"/>
        </w:rPr>
        <w:t xml:space="preserve"> </w:t>
      </w:r>
      <w:r w:rsidRPr="00FE4588">
        <w:rPr>
          <w:rFonts w:ascii="Arial" w:eastAsia="Arial" w:hAnsi="Arial"/>
          <w:spacing w:val="-1"/>
          <w:szCs w:val="24"/>
          <w:lang w:val="en-US"/>
        </w:rPr>
        <w:t>Board</w:t>
      </w:r>
      <w:r w:rsidRPr="00FE4588">
        <w:rPr>
          <w:rFonts w:ascii="Arial" w:eastAsia="Arial" w:hAnsi="Arial"/>
          <w:spacing w:val="38"/>
          <w:szCs w:val="24"/>
          <w:lang w:val="en-US"/>
        </w:rPr>
        <w:t xml:space="preserve"> </w:t>
      </w:r>
      <w:r w:rsidRPr="00FE4588">
        <w:rPr>
          <w:rFonts w:ascii="Arial" w:eastAsia="Arial" w:hAnsi="Arial"/>
          <w:spacing w:val="-2"/>
          <w:szCs w:val="24"/>
          <w:lang w:val="en-US"/>
        </w:rPr>
        <w:t>of</w:t>
      </w:r>
      <w:r w:rsidRPr="00FE4588">
        <w:rPr>
          <w:rFonts w:ascii="Arial" w:eastAsia="Arial" w:hAnsi="Arial"/>
          <w:spacing w:val="40"/>
          <w:szCs w:val="24"/>
          <w:lang w:val="en-US"/>
        </w:rPr>
        <w:t xml:space="preserve"> </w:t>
      </w:r>
      <w:r w:rsidRPr="00FE4588">
        <w:rPr>
          <w:rFonts w:ascii="Arial" w:eastAsia="Arial" w:hAnsi="Arial"/>
          <w:spacing w:val="-1"/>
          <w:szCs w:val="24"/>
          <w:lang w:val="en-US"/>
        </w:rPr>
        <w:t>Examiners</w:t>
      </w:r>
      <w:r w:rsidRPr="00FE4588">
        <w:rPr>
          <w:rFonts w:ascii="Arial" w:eastAsia="Arial" w:hAnsi="Arial"/>
          <w:spacing w:val="39"/>
          <w:szCs w:val="24"/>
          <w:lang w:val="en-US"/>
        </w:rPr>
        <w:t xml:space="preserve"> </w:t>
      </w:r>
      <w:r w:rsidRPr="00FE4588">
        <w:rPr>
          <w:rFonts w:ascii="Arial" w:eastAsia="Arial" w:hAnsi="Arial"/>
          <w:spacing w:val="-2"/>
          <w:szCs w:val="24"/>
          <w:lang w:val="en-US"/>
        </w:rPr>
        <w:t>and</w:t>
      </w:r>
      <w:r w:rsidRPr="00FE4588">
        <w:rPr>
          <w:rFonts w:ascii="Arial" w:eastAsia="Arial" w:hAnsi="Arial"/>
          <w:spacing w:val="53"/>
          <w:szCs w:val="24"/>
          <w:lang w:val="en-US"/>
        </w:rPr>
        <w:t xml:space="preserve"> </w:t>
      </w:r>
      <w:r w:rsidRPr="00FE4588">
        <w:rPr>
          <w:rFonts w:ascii="Arial" w:eastAsia="Arial" w:hAnsi="Arial"/>
          <w:szCs w:val="24"/>
          <w:lang w:val="en-US"/>
        </w:rPr>
        <w:t>must</w:t>
      </w:r>
      <w:r w:rsidRPr="00FE4588">
        <w:rPr>
          <w:rFonts w:ascii="Arial" w:eastAsia="Arial" w:hAnsi="Arial"/>
          <w:spacing w:val="3"/>
          <w:szCs w:val="24"/>
          <w:lang w:val="en-US"/>
        </w:rPr>
        <w:t xml:space="preserve"> </w:t>
      </w:r>
      <w:r w:rsidRPr="00FE4588">
        <w:rPr>
          <w:rFonts w:ascii="Arial" w:eastAsia="Arial" w:hAnsi="Arial"/>
          <w:spacing w:val="-1"/>
          <w:szCs w:val="24"/>
          <w:lang w:val="en-US"/>
        </w:rPr>
        <w:t>have</w:t>
      </w:r>
      <w:r w:rsidRPr="00FE4588">
        <w:rPr>
          <w:rFonts w:ascii="Arial" w:eastAsia="Arial" w:hAnsi="Arial"/>
          <w:spacing w:val="3"/>
          <w:szCs w:val="24"/>
          <w:lang w:val="en-US"/>
        </w:rPr>
        <w:t xml:space="preserve"> </w:t>
      </w:r>
      <w:r w:rsidRPr="00FE4588">
        <w:rPr>
          <w:rFonts w:ascii="Arial" w:eastAsia="Arial" w:hAnsi="Arial"/>
          <w:spacing w:val="-1"/>
          <w:szCs w:val="24"/>
          <w:lang w:val="en-US"/>
        </w:rPr>
        <w:t>accumulated</w:t>
      </w:r>
      <w:r w:rsidRPr="00FE4588">
        <w:rPr>
          <w:rFonts w:ascii="Arial" w:eastAsia="Arial" w:hAnsi="Arial"/>
          <w:spacing w:val="2"/>
          <w:szCs w:val="24"/>
          <w:lang w:val="en-US"/>
        </w:rPr>
        <w:t xml:space="preserve"> </w:t>
      </w:r>
      <w:r w:rsidRPr="00FE4588">
        <w:rPr>
          <w:rFonts w:ascii="Arial" w:eastAsia="Arial" w:hAnsi="Arial"/>
          <w:szCs w:val="24"/>
          <w:lang w:val="en-US"/>
        </w:rPr>
        <w:t>no</w:t>
      </w:r>
      <w:r w:rsidRPr="00FE4588">
        <w:rPr>
          <w:rFonts w:ascii="Arial" w:eastAsia="Arial" w:hAnsi="Arial"/>
          <w:spacing w:val="2"/>
          <w:szCs w:val="24"/>
          <w:lang w:val="en-US"/>
        </w:rPr>
        <w:t xml:space="preserve"> </w:t>
      </w:r>
      <w:r w:rsidRPr="00FE4588">
        <w:rPr>
          <w:rFonts w:ascii="Arial" w:eastAsia="Arial" w:hAnsi="Arial"/>
          <w:spacing w:val="-1"/>
          <w:szCs w:val="24"/>
          <w:lang w:val="en-US"/>
        </w:rPr>
        <w:t>fewer</w:t>
      </w:r>
      <w:r w:rsidRPr="00FE4588">
        <w:rPr>
          <w:rFonts w:ascii="Arial" w:eastAsia="Arial" w:hAnsi="Arial"/>
          <w:spacing w:val="3"/>
          <w:szCs w:val="24"/>
          <w:lang w:val="en-US"/>
        </w:rPr>
        <w:t xml:space="preserve"> </w:t>
      </w:r>
      <w:r w:rsidRPr="00FE4588">
        <w:rPr>
          <w:rFonts w:ascii="Arial" w:eastAsia="Arial" w:hAnsi="Arial"/>
          <w:spacing w:val="-1"/>
          <w:szCs w:val="24"/>
          <w:lang w:val="en-US"/>
        </w:rPr>
        <w:t>than</w:t>
      </w:r>
      <w:r w:rsidRPr="00FE4588">
        <w:rPr>
          <w:rFonts w:ascii="Arial" w:eastAsia="Arial" w:hAnsi="Arial"/>
          <w:spacing w:val="3"/>
          <w:szCs w:val="24"/>
          <w:lang w:val="en-US"/>
        </w:rPr>
        <w:t xml:space="preserve"> </w:t>
      </w:r>
      <w:r w:rsidRPr="00FE4588">
        <w:rPr>
          <w:rFonts w:ascii="Arial" w:eastAsia="Arial" w:hAnsi="Arial"/>
          <w:spacing w:val="-1"/>
          <w:szCs w:val="24"/>
          <w:lang w:val="en-US"/>
        </w:rPr>
        <w:t>480</w:t>
      </w:r>
      <w:r w:rsidRPr="00FE4588">
        <w:rPr>
          <w:rFonts w:ascii="Arial" w:eastAsia="Arial" w:hAnsi="Arial"/>
          <w:spacing w:val="3"/>
          <w:szCs w:val="24"/>
          <w:lang w:val="en-US"/>
        </w:rPr>
        <w:t xml:space="preserve"> </w:t>
      </w:r>
      <w:r w:rsidRPr="00FE4588">
        <w:rPr>
          <w:rFonts w:ascii="Arial" w:eastAsia="Arial" w:hAnsi="Arial"/>
          <w:spacing w:val="-2"/>
          <w:szCs w:val="24"/>
          <w:lang w:val="en-US"/>
        </w:rPr>
        <w:t>credits</w:t>
      </w:r>
      <w:r w:rsidRPr="00FE4588">
        <w:rPr>
          <w:rFonts w:ascii="Arial" w:eastAsia="Arial" w:hAnsi="Arial"/>
          <w:spacing w:val="3"/>
          <w:szCs w:val="24"/>
          <w:lang w:val="en-US"/>
        </w:rPr>
        <w:t xml:space="preserve"> </w:t>
      </w:r>
      <w:r w:rsidRPr="00FE4588">
        <w:rPr>
          <w:rFonts w:ascii="Arial" w:eastAsia="Arial" w:hAnsi="Arial"/>
          <w:szCs w:val="24"/>
          <w:lang w:val="en-US"/>
        </w:rPr>
        <w:t>at</w:t>
      </w:r>
      <w:r w:rsidRPr="00FE4588">
        <w:rPr>
          <w:rFonts w:ascii="Arial" w:eastAsia="Arial" w:hAnsi="Arial"/>
          <w:spacing w:val="3"/>
          <w:szCs w:val="24"/>
          <w:lang w:val="en-US"/>
        </w:rPr>
        <w:t xml:space="preserve"> </w:t>
      </w:r>
      <w:r w:rsidRPr="00FE4588">
        <w:rPr>
          <w:rFonts w:ascii="Arial" w:eastAsia="Arial" w:hAnsi="Arial"/>
          <w:spacing w:val="-1"/>
          <w:szCs w:val="24"/>
          <w:lang w:val="en-US"/>
        </w:rPr>
        <w:t>Level</w:t>
      </w:r>
      <w:r w:rsidRPr="00FE4588">
        <w:rPr>
          <w:rFonts w:ascii="Arial" w:eastAsia="Arial" w:hAnsi="Arial"/>
          <w:spacing w:val="2"/>
          <w:szCs w:val="24"/>
          <w:lang w:val="en-US"/>
        </w:rPr>
        <w:t xml:space="preserve"> </w:t>
      </w:r>
      <w:r w:rsidRPr="00FE4588">
        <w:rPr>
          <w:rFonts w:ascii="Arial" w:eastAsia="Arial" w:hAnsi="Arial"/>
          <w:szCs w:val="24"/>
          <w:lang w:val="en-US"/>
        </w:rPr>
        <w:t>5,</w:t>
      </w:r>
      <w:r w:rsidRPr="00FE4588">
        <w:rPr>
          <w:rFonts w:ascii="Arial" w:eastAsia="Arial" w:hAnsi="Arial"/>
          <w:spacing w:val="3"/>
          <w:szCs w:val="24"/>
          <w:lang w:val="en-US"/>
        </w:rPr>
        <w:t xml:space="preserve"> </w:t>
      </w:r>
      <w:r w:rsidRPr="00FE4588">
        <w:rPr>
          <w:rFonts w:ascii="Arial" w:eastAsia="Arial" w:hAnsi="Arial"/>
          <w:szCs w:val="24"/>
          <w:lang w:val="en-US"/>
        </w:rPr>
        <w:t>of</w:t>
      </w:r>
      <w:r w:rsidRPr="00FE4588">
        <w:rPr>
          <w:rFonts w:ascii="Arial" w:eastAsia="Arial" w:hAnsi="Arial"/>
          <w:spacing w:val="6"/>
          <w:szCs w:val="24"/>
          <w:lang w:val="en-US"/>
        </w:rPr>
        <w:t xml:space="preserve"> </w:t>
      </w:r>
      <w:r w:rsidRPr="00FE4588">
        <w:rPr>
          <w:rFonts w:ascii="Arial" w:eastAsia="Arial" w:hAnsi="Arial"/>
          <w:spacing w:val="-2"/>
          <w:szCs w:val="24"/>
          <w:lang w:val="en-US"/>
        </w:rPr>
        <w:t>which</w:t>
      </w:r>
      <w:r w:rsidRPr="00FE4588">
        <w:rPr>
          <w:rFonts w:ascii="Arial" w:eastAsia="Arial" w:hAnsi="Arial"/>
          <w:spacing w:val="3"/>
          <w:szCs w:val="24"/>
          <w:lang w:val="en-US"/>
        </w:rPr>
        <w:t xml:space="preserve"> </w:t>
      </w:r>
      <w:r w:rsidRPr="00FE4588">
        <w:rPr>
          <w:rFonts w:ascii="Arial" w:eastAsia="Arial" w:hAnsi="Arial"/>
          <w:spacing w:val="-1"/>
          <w:szCs w:val="24"/>
          <w:lang w:val="en-US"/>
        </w:rPr>
        <w:t>300</w:t>
      </w:r>
      <w:r w:rsidRPr="00FE4588">
        <w:rPr>
          <w:rFonts w:ascii="Arial" w:eastAsia="Arial" w:hAnsi="Arial"/>
          <w:spacing w:val="3"/>
          <w:szCs w:val="24"/>
          <w:lang w:val="en-US"/>
        </w:rPr>
        <w:t xml:space="preserve"> </w:t>
      </w:r>
      <w:r w:rsidRPr="00FE4588">
        <w:rPr>
          <w:rFonts w:ascii="Arial" w:eastAsia="Arial" w:hAnsi="Arial"/>
          <w:szCs w:val="24"/>
          <w:lang w:val="en-US"/>
        </w:rPr>
        <w:t>must</w:t>
      </w:r>
      <w:r w:rsidRPr="00FE4588">
        <w:rPr>
          <w:rFonts w:ascii="Arial" w:eastAsia="Arial" w:hAnsi="Arial"/>
          <w:spacing w:val="3"/>
          <w:szCs w:val="24"/>
          <w:lang w:val="en-US"/>
        </w:rPr>
        <w:t xml:space="preserve"> </w:t>
      </w:r>
      <w:r w:rsidRPr="00FE4588">
        <w:rPr>
          <w:rFonts w:ascii="Arial" w:eastAsia="Arial" w:hAnsi="Arial"/>
          <w:spacing w:val="-1"/>
          <w:szCs w:val="24"/>
          <w:lang w:val="en-US"/>
        </w:rPr>
        <w:t>have</w:t>
      </w:r>
      <w:r w:rsidRPr="00FE4588">
        <w:rPr>
          <w:rFonts w:ascii="Arial" w:eastAsia="Arial" w:hAnsi="Arial"/>
          <w:spacing w:val="57"/>
          <w:szCs w:val="24"/>
          <w:lang w:val="en-US"/>
        </w:rPr>
        <w:t xml:space="preserve"> </w:t>
      </w:r>
      <w:r w:rsidRPr="00FE4588">
        <w:rPr>
          <w:rFonts w:ascii="Arial" w:eastAsia="Arial" w:hAnsi="Arial"/>
          <w:spacing w:val="-1"/>
          <w:szCs w:val="24"/>
          <w:lang w:val="en-US"/>
        </w:rPr>
        <w:t>been</w:t>
      </w:r>
      <w:r w:rsidRPr="00FE4588">
        <w:rPr>
          <w:rFonts w:ascii="Arial" w:eastAsia="Arial" w:hAnsi="Arial"/>
          <w:szCs w:val="24"/>
          <w:lang w:val="en-US"/>
        </w:rPr>
        <w:t xml:space="preserve"> </w:t>
      </w:r>
      <w:r w:rsidRPr="00FE4588">
        <w:rPr>
          <w:rFonts w:ascii="Arial" w:eastAsia="Arial" w:hAnsi="Arial"/>
          <w:spacing w:val="-1"/>
          <w:szCs w:val="24"/>
          <w:lang w:val="en-US"/>
        </w:rPr>
        <w:t>awarded</w:t>
      </w:r>
      <w:r w:rsidRPr="00FE4588">
        <w:rPr>
          <w:rFonts w:ascii="Arial" w:eastAsia="Arial" w:hAnsi="Arial"/>
          <w:szCs w:val="24"/>
          <w:lang w:val="en-US"/>
        </w:rPr>
        <w:t xml:space="preserve"> in </w:t>
      </w:r>
      <w:r w:rsidRPr="00FE4588">
        <w:rPr>
          <w:rFonts w:ascii="Arial" w:eastAsia="Arial" w:hAnsi="Arial"/>
          <w:spacing w:val="-1"/>
          <w:szCs w:val="24"/>
          <w:lang w:val="en-US"/>
        </w:rPr>
        <w:t xml:space="preserve">respect </w:t>
      </w:r>
      <w:r w:rsidRPr="00FE4588">
        <w:rPr>
          <w:rFonts w:ascii="Arial" w:eastAsia="Arial" w:hAnsi="Arial"/>
          <w:spacing w:val="-2"/>
          <w:szCs w:val="24"/>
          <w:lang w:val="en-US"/>
        </w:rPr>
        <w:t>of</w:t>
      </w:r>
      <w:r w:rsidRPr="00FE4588">
        <w:rPr>
          <w:rFonts w:ascii="Arial" w:eastAsia="Arial" w:hAnsi="Arial"/>
          <w:spacing w:val="2"/>
          <w:szCs w:val="24"/>
          <w:lang w:val="en-US"/>
        </w:rPr>
        <w:t xml:space="preserve"> </w:t>
      </w:r>
      <w:r w:rsidRPr="00FE4588">
        <w:rPr>
          <w:rFonts w:ascii="Arial" w:eastAsia="Arial" w:hAnsi="Arial"/>
          <w:szCs w:val="24"/>
          <w:lang w:val="en-US"/>
        </w:rPr>
        <w:t>the</w:t>
      </w:r>
      <w:r w:rsidRPr="00FE4588">
        <w:rPr>
          <w:rFonts w:ascii="Arial" w:eastAsia="Arial" w:hAnsi="Arial"/>
          <w:spacing w:val="-5"/>
          <w:szCs w:val="24"/>
          <w:lang w:val="en-US"/>
        </w:rPr>
        <w:t xml:space="preserve"> </w:t>
      </w:r>
      <w:r w:rsidRPr="00FE4588">
        <w:rPr>
          <w:rFonts w:ascii="Arial" w:eastAsia="Arial" w:hAnsi="Arial"/>
          <w:spacing w:val="-1"/>
          <w:szCs w:val="24"/>
          <w:lang w:val="en-US"/>
        </w:rPr>
        <w:t>Thesis.</w:t>
      </w:r>
    </w:p>
    <w:p w:rsidR="00B41FCE" w:rsidRPr="00FE4588" w:rsidRDefault="00B41FCE" w:rsidP="00B41FCE">
      <w:pPr>
        <w:widowControl w:val="0"/>
        <w:spacing w:before="10"/>
        <w:rPr>
          <w:rFonts w:ascii="Arial" w:eastAsia="Arial" w:hAnsi="Arial" w:cs="Arial"/>
          <w:szCs w:val="24"/>
          <w:lang w:val="en-US"/>
        </w:rPr>
      </w:pPr>
    </w:p>
    <w:p w:rsidR="00B41FCE" w:rsidRPr="00FE4588" w:rsidRDefault="00B41FCE" w:rsidP="00B41FCE">
      <w:pPr>
        <w:widowControl w:val="0"/>
        <w:ind w:left="1250"/>
        <w:outlineLvl w:val="0"/>
        <w:rPr>
          <w:rFonts w:ascii="Arial" w:eastAsia="Arial" w:hAnsi="Arial"/>
          <w:szCs w:val="24"/>
          <w:lang w:val="en-US"/>
        </w:rPr>
      </w:pPr>
      <w:r w:rsidRPr="00FE4588">
        <w:rPr>
          <w:rFonts w:ascii="Arial" w:eastAsia="Arial" w:hAnsi="Arial"/>
          <w:b/>
          <w:bCs/>
          <w:spacing w:val="-1"/>
          <w:szCs w:val="24"/>
          <w:lang w:val="en-US"/>
        </w:rPr>
        <w:t>Transfer</w:t>
      </w:r>
    </w:p>
    <w:p w:rsidR="00B41FCE" w:rsidRPr="00FE4588" w:rsidRDefault="00B41FCE" w:rsidP="00B41FCE">
      <w:pPr>
        <w:widowControl w:val="0"/>
        <w:spacing w:before="1"/>
        <w:ind w:left="1250" w:right="107" w:hanging="1133"/>
        <w:jc w:val="both"/>
        <w:rPr>
          <w:rFonts w:ascii="Arial" w:eastAsia="Arial" w:hAnsi="Arial"/>
          <w:szCs w:val="24"/>
          <w:lang w:val="en-US"/>
        </w:rPr>
      </w:pPr>
      <w:r w:rsidRPr="00FE4588">
        <w:rPr>
          <w:rFonts w:ascii="Arial" w:eastAsia="Arial" w:hAnsi="Arial"/>
          <w:spacing w:val="-1"/>
          <w:szCs w:val="24"/>
          <w:lang w:val="en-US"/>
        </w:rPr>
        <w:t>20.23.10</w:t>
      </w:r>
      <w:r w:rsidRPr="00FE4588">
        <w:rPr>
          <w:rFonts w:ascii="Arial" w:eastAsia="Arial" w:hAnsi="Arial"/>
          <w:spacing w:val="28"/>
          <w:szCs w:val="24"/>
          <w:lang w:val="en-US"/>
        </w:rPr>
        <w:t xml:space="preserve"> </w:t>
      </w:r>
      <w:r w:rsidRPr="00FE4588">
        <w:rPr>
          <w:rFonts w:ascii="Arial" w:eastAsia="Arial" w:hAnsi="Arial"/>
          <w:spacing w:val="28"/>
          <w:szCs w:val="24"/>
          <w:lang w:val="en-US"/>
        </w:rPr>
        <w:tab/>
      </w:r>
      <w:r w:rsidRPr="00FE4588">
        <w:rPr>
          <w:rFonts w:ascii="Arial" w:eastAsia="Arial" w:hAnsi="Arial"/>
          <w:szCs w:val="24"/>
          <w:lang w:val="en-US"/>
        </w:rPr>
        <w:t>A</w:t>
      </w:r>
      <w:r w:rsidRPr="00FE4588">
        <w:rPr>
          <w:rFonts w:ascii="Arial" w:eastAsia="Arial" w:hAnsi="Arial"/>
          <w:spacing w:val="2"/>
          <w:szCs w:val="24"/>
          <w:lang w:val="en-US"/>
        </w:rPr>
        <w:t xml:space="preserve"> </w:t>
      </w:r>
      <w:r w:rsidRPr="00FE4588">
        <w:rPr>
          <w:rFonts w:ascii="Arial" w:eastAsia="Arial" w:hAnsi="Arial"/>
          <w:spacing w:val="-1"/>
          <w:szCs w:val="24"/>
          <w:lang w:val="en-US"/>
        </w:rPr>
        <w:t>candidate</w:t>
      </w:r>
      <w:r w:rsidRPr="00FE4588">
        <w:rPr>
          <w:rFonts w:ascii="Arial" w:eastAsia="Arial" w:hAnsi="Arial"/>
          <w:spacing w:val="5"/>
          <w:szCs w:val="24"/>
          <w:lang w:val="en-US"/>
        </w:rPr>
        <w:t xml:space="preserve"> </w:t>
      </w:r>
      <w:r w:rsidRPr="00FE4588">
        <w:rPr>
          <w:rFonts w:ascii="Arial" w:eastAsia="Arial" w:hAnsi="Arial"/>
          <w:spacing w:val="-2"/>
          <w:szCs w:val="24"/>
          <w:lang w:val="en-US"/>
        </w:rPr>
        <w:t>who</w:t>
      </w:r>
      <w:r w:rsidRPr="00FE4588">
        <w:rPr>
          <w:rFonts w:ascii="Arial" w:eastAsia="Arial" w:hAnsi="Arial"/>
          <w:spacing w:val="2"/>
          <w:szCs w:val="24"/>
          <w:lang w:val="en-US"/>
        </w:rPr>
        <w:t xml:space="preserve"> </w:t>
      </w:r>
      <w:r w:rsidRPr="00FE4588">
        <w:rPr>
          <w:rFonts w:ascii="Arial" w:eastAsia="Arial" w:hAnsi="Arial"/>
          <w:spacing w:val="-1"/>
          <w:szCs w:val="24"/>
          <w:lang w:val="en-US"/>
        </w:rPr>
        <w:t>has</w:t>
      </w:r>
      <w:r w:rsidRPr="00FE4588">
        <w:rPr>
          <w:rFonts w:ascii="Arial" w:eastAsia="Arial" w:hAnsi="Arial"/>
          <w:spacing w:val="3"/>
          <w:szCs w:val="24"/>
          <w:lang w:val="en-US"/>
        </w:rPr>
        <w:t xml:space="preserve"> </w:t>
      </w:r>
      <w:r w:rsidRPr="00FE4588">
        <w:rPr>
          <w:rFonts w:ascii="Arial" w:eastAsia="Arial" w:hAnsi="Arial"/>
          <w:szCs w:val="24"/>
          <w:lang w:val="en-US"/>
        </w:rPr>
        <w:t>accumulated</w:t>
      </w:r>
      <w:r w:rsidRPr="00FE4588">
        <w:rPr>
          <w:rFonts w:ascii="Arial" w:eastAsia="Arial" w:hAnsi="Arial"/>
          <w:spacing w:val="3"/>
          <w:szCs w:val="24"/>
          <w:lang w:val="en-US"/>
        </w:rPr>
        <w:t xml:space="preserve"> </w:t>
      </w:r>
      <w:r w:rsidRPr="00FE4588">
        <w:rPr>
          <w:rFonts w:ascii="Arial" w:eastAsia="Arial" w:hAnsi="Arial"/>
          <w:szCs w:val="24"/>
          <w:lang w:val="en-US"/>
        </w:rPr>
        <w:t xml:space="preserve">no </w:t>
      </w:r>
      <w:r w:rsidRPr="00FE4588">
        <w:rPr>
          <w:rFonts w:ascii="Arial" w:eastAsia="Arial" w:hAnsi="Arial"/>
          <w:spacing w:val="-1"/>
          <w:szCs w:val="24"/>
          <w:lang w:val="en-US"/>
        </w:rPr>
        <w:t>fewer</w:t>
      </w:r>
      <w:r w:rsidRPr="00FE4588">
        <w:rPr>
          <w:rFonts w:ascii="Arial" w:eastAsia="Arial" w:hAnsi="Arial"/>
          <w:spacing w:val="3"/>
          <w:szCs w:val="24"/>
          <w:lang w:val="en-US"/>
        </w:rPr>
        <w:t xml:space="preserve"> </w:t>
      </w:r>
      <w:r w:rsidRPr="00FE4588">
        <w:rPr>
          <w:rFonts w:ascii="Arial" w:eastAsia="Arial" w:hAnsi="Arial"/>
          <w:spacing w:val="-1"/>
          <w:szCs w:val="24"/>
          <w:lang w:val="en-US"/>
        </w:rPr>
        <w:t>than</w:t>
      </w:r>
      <w:r w:rsidRPr="00FE4588">
        <w:rPr>
          <w:rFonts w:ascii="Arial" w:eastAsia="Arial" w:hAnsi="Arial"/>
          <w:spacing w:val="3"/>
          <w:szCs w:val="24"/>
          <w:lang w:val="en-US"/>
        </w:rPr>
        <w:t xml:space="preserve"> </w:t>
      </w:r>
      <w:r w:rsidRPr="00FE4588">
        <w:rPr>
          <w:rFonts w:ascii="Arial" w:eastAsia="Arial" w:hAnsi="Arial"/>
          <w:spacing w:val="-1"/>
          <w:szCs w:val="24"/>
          <w:lang w:val="en-US"/>
        </w:rPr>
        <w:t>120</w:t>
      </w:r>
      <w:r w:rsidRPr="00FE4588">
        <w:rPr>
          <w:rFonts w:ascii="Arial" w:eastAsia="Arial" w:hAnsi="Arial"/>
          <w:spacing w:val="3"/>
          <w:szCs w:val="24"/>
          <w:lang w:val="en-US"/>
        </w:rPr>
        <w:t xml:space="preserve"> </w:t>
      </w:r>
      <w:r w:rsidRPr="00FE4588">
        <w:rPr>
          <w:rFonts w:ascii="Arial" w:eastAsia="Arial" w:hAnsi="Arial"/>
          <w:spacing w:val="-1"/>
          <w:szCs w:val="24"/>
          <w:lang w:val="en-US"/>
        </w:rPr>
        <w:t>credits</w:t>
      </w:r>
      <w:r w:rsidRPr="00FE4588">
        <w:rPr>
          <w:rFonts w:ascii="Arial" w:eastAsia="Arial" w:hAnsi="Arial"/>
          <w:spacing w:val="3"/>
          <w:szCs w:val="24"/>
          <w:lang w:val="en-US"/>
        </w:rPr>
        <w:t xml:space="preserve"> </w:t>
      </w:r>
      <w:r w:rsidRPr="00FE4588">
        <w:rPr>
          <w:rFonts w:ascii="Arial" w:eastAsia="Arial" w:hAnsi="Arial"/>
          <w:spacing w:val="-1"/>
          <w:szCs w:val="24"/>
          <w:lang w:val="en-US"/>
        </w:rPr>
        <w:t>in</w:t>
      </w:r>
      <w:r w:rsidRPr="00FE4588">
        <w:rPr>
          <w:rFonts w:ascii="Arial" w:eastAsia="Arial" w:hAnsi="Arial"/>
          <w:spacing w:val="3"/>
          <w:szCs w:val="24"/>
          <w:lang w:val="en-US"/>
        </w:rPr>
        <w:t xml:space="preserve"> </w:t>
      </w:r>
      <w:r w:rsidRPr="00FE4588">
        <w:rPr>
          <w:rFonts w:ascii="Arial" w:eastAsia="Arial" w:hAnsi="Arial"/>
          <w:szCs w:val="24"/>
          <w:lang w:val="en-US"/>
        </w:rPr>
        <w:t>the</w:t>
      </w:r>
      <w:r w:rsidRPr="00FE4588">
        <w:rPr>
          <w:rFonts w:ascii="Arial" w:eastAsia="Arial" w:hAnsi="Arial"/>
          <w:spacing w:val="2"/>
          <w:szCs w:val="24"/>
          <w:lang w:val="en-US"/>
        </w:rPr>
        <w:t xml:space="preserve"> </w:t>
      </w:r>
      <w:r w:rsidRPr="00FE4588">
        <w:rPr>
          <w:rFonts w:ascii="Arial" w:eastAsia="Arial" w:hAnsi="Arial"/>
          <w:spacing w:val="-1"/>
          <w:szCs w:val="24"/>
          <w:lang w:val="en-US"/>
        </w:rPr>
        <w:t>taught</w:t>
      </w:r>
      <w:r w:rsidRPr="00FE4588">
        <w:rPr>
          <w:rFonts w:ascii="Arial" w:eastAsia="Arial" w:hAnsi="Arial"/>
          <w:spacing w:val="2"/>
          <w:szCs w:val="24"/>
          <w:lang w:val="en-US"/>
        </w:rPr>
        <w:t xml:space="preserve"> </w:t>
      </w:r>
      <w:r w:rsidRPr="00FE4588">
        <w:rPr>
          <w:rFonts w:ascii="Arial" w:eastAsia="Arial" w:hAnsi="Arial"/>
          <w:spacing w:val="-1"/>
          <w:szCs w:val="24"/>
          <w:lang w:val="en-US"/>
        </w:rPr>
        <w:t>component</w:t>
      </w:r>
      <w:r w:rsidRPr="00FE4588">
        <w:rPr>
          <w:rFonts w:ascii="Arial" w:eastAsia="Arial" w:hAnsi="Arial"/>
          <w:spacing w:val="81"/>
          <w:szCs w:val="24"/>
          <w:lang w:val="en-US"/>
        </w:rPr>
        <w:t xml:space="preserve"> </w:t>
      </w:r>
      <w:r w:rsidRPr="00FE4588">
        <w:rPr>
          <w:rFonts w:ascii="Arial" w:eastAsia="Arial" w:hAnsi="Arial"/>
          <w:spacing w:val="-2"/>
          <w:szCs w:val="24"/>
          <w:lang w:val="en-US"/>
        </w:rPr>
        <w:t>of</w:t>
      </w:r>
      <w:r w:rsidRPr="00FE4588">
        <w:rPr>
          <w:rFonts w:ascii="Arial" w:eastAsia="Arial" w:hAnsi="Arial"/>
          <w:spacing w:val="4"/>
          <w:szCs w:val="24"/>
          <w:lang w:val="en-US"/>
        </w:rPr>
        <w:t xml:space="preserve"> </w:t>
      </w:r>
      <w:r w:rsidRPr="00FE4588">
        <w:rPr>
          <w:rFonts w:ascii="Arial" w:eastAsia="Arial" w:hAnsi="Arial"/>
          <w:szCs w:val="24"/>
          <w:lang w:val="en-US"/>
        </w:rPr>
        <w:t>the</w:t>
      </w:r>
      <w:r w:rsidRPr="00FE4588">
        <w:rPr>
          <w:rFonts w:ascii="Arial" w:eastAsia="Arial" w:hAnsi="Arial"/>
          <w:spacing w:val="2"/>
          <w:szCs w:val="24"/>
          <w:lang w:val="en-US"/>
        </w:rPr>
        <w:t xml:space="preserve"> </w:t>
      </w:r>
      <w:r w:rsidRPr="00FE4588">
        <w:rPr>
          <w:rFonts w:ascii="Arial" w:eastAsia="Arial" w:hAnsi="Arial"/>
          <w:spacing w:val="-1"/>
          <w:szCs w:val="24"/>
          <w:lang w:val="en-US"/>
        </w:rPr>
        <w:t>course</w:t>
      </w:r>
      <w:r w:rsidRPr="00FE4588">
        <w:rPr>
          <w:rFonts w:ascii="Arial" w:eastAsia="Arial" w:hAnsi="Arial"/>
          <w:spacing w:val="3"/>
          <w:szCs w:val="24"/>
          <w:lang w:val="en-US"/>
        </w:rPr>
        <w:t xml:space="preserve"> </w:t>
      </w:r>
      <w:r w:rsidRPr="00FE4588">
        <w:rPr>
          <w:rFonts w:ascii="Arial" w:eastAsia="Arial" w:hAnsi="Arial"/>
          <w:spacing w:val="-2"/>
          <w:szCs w:val="24"/>
          <w:lang w:val="en-US"/>
        </w:rPr>
        <w:t>will</w:t>
      </w:r>
      <w:r w:rsidRPr="00FE4588">
        <w:rPr>
          <w:rFonts w:ascii="Arial" w:eastAsia="Arial" w:hAnsi="Arial"/>
          <w:spacing w:val="2"/>
          <w:szCs w:val="24"/>
          <w:lang w:val="en-US"/>
        </w:rPr>
        <w:t xml:space="preserve"> </w:t>
      </w:r>
      <w:r w:rsidRPr="00FE4588">
        <w:rPr>
          <w:rFonts w:ascii="Arial" w:eastAsia="Arial" w:hAnsi="Arial"/>
          <w:szCs w:val="24"/>
          <w:lang w:val="en-US"/>
        </w:rPr>
        <w:t>be</w:t>
      </w:r>
      <w:r w:rsidRPr="00FE4588">
        <w:rPr>
          <w:rFonts w:ascii="Arial" w:eastAsia="Arial" w:hAnsi="Arial"/>
          <w:spacing w:val="2"/>
          <w:szCs w:val="24"/>
          <w:lang w:val="en-US"/>
        </w:rPr>
        <w:t xml:space="preserve"> </w:t>
      </w:r>
      <w:r w:rsidRPr="00FE4588">
        <w:rPr>
          <w:rFonts w:ascii="Arial" w:eastAsia="Arial" w:hAnsi="Arial"/>
          <w:spacing w:val="-1"/>
          <w:szCs w:val="24"/>
          <w:lang w:val="en-US"/>
        </w:rPr>
        <w:t>eligible</w:t>
      </w:r>
      <w:r w:rsidRPr="00FE4588">
        <w:rPr>
          <w:rFonts w:ascii="Arial" w:eastAsia="Arial" w:hAnsi="Arial"/>
          <w:szCs w:val="24"/>
          <w:lang w:val="en-US"/>
        </w:rPr>
        <w:t xml:space="preserve"> </w:t>
      </w:r>
      <w:r w:rsidRPr="00FE4588">
        <w:rPr>
          <w:rFonts w:ascii="Arial" w:eastAsia="Arial" w:hAnsi="Arial"/>
          <w:spacing w:val="1"/>
          <w:szCs w:val="24"/>
          <w:lang w:val="en-US"/>
        </w:rPr>
        <w:t xml:space="preserve">for </w:t>
      </w:r>
      <w:r w:rsidRPr="00FE4588">
        <w:rPr>
          <w:rFonts w:ascii="Arial" w:eastAsia="Arial" w:hAnsi="Arial"/>
          <w:szCs w:val="24"/>
          <w:lang w:val="en-US"/>
        </w:rPr>
        <w:t xml:space="preserve">the </w:t>
      </w:r>
      <w:r w:rsidRPr="00FE4588">
        <w:rPr>
          <w:rFonts w:ascii="Arial" w:eastAsia="Arial" w:hAnsi="Arial"/>
          <w:spacing w:val="-2"/>
          <w:szCs w:val="24"/>
          <w:lang w:val="en-US"/>
        </w:rPr>
        <w:t>exit</w:t>
      </w:r>
      <w:r w:rsidRPr="00FE4588">
        <w:rPr>
          <w:rFonts w:ascii="Arial" w:eastAsia="Arial" w:hAnsi="Arial"/>
          <w:spacing w:val="4"/>
          <w:szCs w:val="24"/>
          <w:lang w:val="en-US"/>
        </w:rPr>
        <w:t xml:space="preserve"> </w:t>
      </w:r>
      <w:r w:rsidRPr="00FE4588">
        <w:rPr>
          <w:rFonts w:ascii="Arial" w:eastAsia="Arial" w:hAnsi="Arial"/>
          <w:spacing w:val="-1"/>
          <w:szCs w:val="24"/>
          <w:lang w:val="en-US"/>
        </w:rPr>
        <w:t>award</w:t>
      </w:r>
      <w:r w:rsidRPr="00FE4588">
        <w:rPr>
          <w:rFonts w:ascii="Arial" w:eastAsia="Arial" w:hAnsi="Arial"/>
          <w:spacing w:val="3"/>
          <w:szCs w:val="24"/>
          <w:lang w:val="en-US"/>
        </w:rPr>
        <w:t xml:space="preserve"> </w:t>
      </w:r>
      <w:r w:rsidRPr="00FE4588">
        <w:rPr>
          <w:rFonts w:ascii="Arial" w:eastAsia="Arial" w:hAnsi="Arial"/>
          <w:spacing w:val="-2"/>
          <w:szCs w:val="24"/>
          <w:lang w:val="en-US"/>
        </w:rPr>
        <w:t>of</w:t>
      </w:r>
      <w:r w:rsidRPr="00FE4588">
        <w:rPr>
          <w:rFonts w:ascii="Arial" w:eastAsia="Arial" w:hAnsi="Arial"/>
          <w:spacing w:val="4"/>
          <w:szCs w:val="24"/>
          <w:lang w:val="en-US"/>
        </w:rPr>
        <w:t xml:space="preserve"> </w:t>
      </w:r>
      <w:r w:rsidRPr="00FE4588">
        <w:rPr>
          <w:rFonts w:ascii="Arial" w:eastAsia="Arial" w:hAnsi="Arial"/>
          <w:spacing w:val="-1"/>
          <w:szCs w:val="24"/>
          <w:lang w:val="en-US"/>
        </w:rPr>
        <w:t>Postgraduate</w:t>
      </w:r>
      <w:r w:rsidRPr="00FE4588">
        <w:rPr>
          <w:rFonts w:ascii="Arial" w:eastAsia="Arial" w:hAnsi="Arial"/>
          <w:spacing w:val="3"/>
          <w:szCs w:val="24"/>
          <w:lang w:val="en-US"/>
        </w:rPr>
        <w:t xml:space="preserve"> </w:t>
      </w:r>
      <w:r w:rsidRPr="00FE4588">
        <w:rPr>
          <w:rFonts w:ascii="Arial" w:eastAsia="Arial" w:hAnsi="Arial"/>
          <w:spacing w:val="-1"/>
          <w:szCs w:val="24"/>
          <w:lang w:val="en-US"/>
        </w:rPr>
        <w:t>Diploma</w:t>
      </w:r>
      <w:r w:rsidRPr="00FE4588">
        <w:rPr>
          <w:rFonts w:ascii="Arial" w:eastAsia="Arial" w:hAnsi="Arial"/>
          <w:spacing w:val="3"/>
          <w:szCs w:val="24"/>
          <w:lang w:val="en-US"/>
        </w:rPr>
        <w:t xml:space="preserve"> </w:t>
      </w:r>
      <w:r w:rsidRPr="00FE4588">
        <w:rPr>
          <w:rFonts w:ascii="Arial" w:eastAsia="Arial" w:hAnsi="Arial"/>
          <w:spacing w:val="-1"/>
          <w:szCs w:val="24"/>
          <w:lang w:val="en-US"/>
        </w:rPr>
        <w:t>in</w:t>
      </w:r>
      <w:r w:rsidRPr="00FE4588">
        <w:rPr>
          <w:rFonts w:ascii="Arial" w:eastAsia="Arial" w:hAnsi="Arial"/>
          <w:szCs w:val="24"/>
          <w:lang w:val="en-US"/>
        </w:rPr>
        <w:t xml:space="preserve"> </w:t>
      </w:r>
      <w:r w:rsidRPr="00FE4588">
        <w:rPr>
          <w:rFonts w:ascii="Arial" w:eastAsia="Arial" w:hAnsi="Arial"/>
          <w:spacing w:val="-1"/>
          <w:szCs w:val="24"/>
          <w:lang w:val="en-US"/>
        </w:rPr>
        <w:t>Practitioner</w:t>
      </w:r>
      <w:r w:rsidRPr="00FE4588">
        <w:rPr>
          <w:rFonts w:ascii="Arial" w:eastAsia="Arial" w:hAnsi="Arial"/>
          <w:spacing w:val="37"/>
          <w:szCs w:val="24"/>
          <w:lang w:val="en-US"/>
        </w:rPr>
        <w:t xml:space="preserve"> </w:t>
      </w:r>
      <w:r w:rsidRPr="00FE4588">
        <w:rPr>
          <w:rFonts w:ascii="Arial" w:eastAsia="Arial" w:hAnsi="Arial"/>
          <w:spacing w:val="-1"/>
          <w:szCs w:val="24"/>
          <w:lang w:val="en-US"/>
        </w:rPr>
        <w:t>Research</w:t>
      </w:r>
      <w:r w:rsidRPr="00FE4588">
        <w:rPr>
          <w:rFonts w:ascii="Arial" w:eastAsia="Arial" w:hAnsi="Arial"/>
          <w:spacing w:val="1"/>
          <w:szCs w:val="24"/>
          <w:lang w:val="en-US"/>
        </w:rPr>
        <w:t xml:space="preserve"> </w:t>
      </w:r>
      <w:r w:rsidRPr="00FE4588">
        <w:rPr>
          <w:rFonts w:ascii="Arial" w:eastAsia="Arial" w:hAnsi="Arial"/>
          <w:spacing w:val="-1"/>
          <w:szCs w:val="24"/>
          <w:lang w:val="en-US"/>
        </w:rPr>
        <w:t>in</w:t>
      </w:r>
      <w:r w:rsidRPr="00FE4588">
        <w:rPr>
          <w:rFonts w:ascii="Arial" w:eastAsia="Arial" w:hAnsi="Arial"/>
          <w:spacing w:val="-2"/>
          <w:szCs w:val="24"/>
          <w:lang w:val="en-US"/>
        </w:rPr>
        <w:t xml:space="preserve"> </w:t>
      </w:r>
      <w:r w:rsidRPr="00FE4588">
        <w:rPr>
          <w:rFonts w:ascii="Arial" w:eastAsia="Arial" w:hAnsi="Arial"/>
          <w:spacing w:val="-1"/>
          <w:szCs w:val="24"/>
          <w:lang w:val="en-US"/>
        </w:rPr>
        <w:t>Information</w:t>
      </w:r>
      <w:r w:rsidRPr="00FE4588">
        <w:rPr>
          <w:rFonts w:ascii="Arial" w:eastAsia="Arial" w:hAnsi="Arial"/>
          <w:spacing w:val="-2"/>
          <w:szCs w:val="24"/>
          <w:lang w:val="en-US"/>
        </w:rPr>
        <w:t xml:space="preserve"> </w:t>
      </w:r>
      <w:r w:rsidRPr="00FE4588">
        <w:rPr>
          <w:rFonts w:ascii="Arial" w:eastAsia="Arial" w:hAnsi="Arial"/>
          <w:spacing w:val="-1"/>
          <w:szCs w:val="24"/>
          <w:lang w:val="en-US"/>
        </w:rPr>
        <w:t>Science.</w:t>
      </w:r>
    </w:p>
    <w:p w:rsidR="00B41FCE" w:rsidRPr="00FE4588" w:rsidRDefault="00B41FCE" w:rsidP="00B41FCE">
      <w:pPr>
        <w:widowControl w:val="0"/>
        <w:spacing w:before="1"/>
        <w:ind w:left="1250" w:right="107" w:hanging="1133"/>
        <w:jc w:val="both"/>
        <w:rPr>
          <w:rFonts w:ascii="Arial" w:eastAsia="Arial" w:hAnsi="Arial"/>
          <w:szCs w:val="24"/>
          <w:lang w:val="en-US"/>
        </w:rPr>
      </w:pPr>
      <w:r w:rsidRPr="00FE4588">
        <w:rPr>
          <w:rFonts w:ascii="Arial" w:eastAsia="Arial" w:hAnsi="Arial"/>
          <w:spacing w:val="-1"/>
          <w:szCs w:val="24"/>
          <w:lang w:val="en-US"/>
        </w:rPr>
        <w:t>20.23.11</w:t>
      </w:r>
      <w:r w:rsidRPr="00FE4588">
        <w:rPr>
          <w:rFonts w:ascii="Arial" w:eastAsia="Arial" w:hAnsi="Arial"/>
          <w:spacing w:val="28"/>
          <w:szCs w:val="24"/>
          <w:lang w:val="en-US"/>
        </w:rPr>
        <w:t xml:space="preserve"> </w:t>
      </w:r>
      <w:r w:rsidRPr="00FE4588">
        <w:rPr>
          <w:rFonts w:ascii="Arial" w:eastAsia="Arial" w:hAnsi="Arial"/>
          <w:spacing w:val="28"/>
          <w:szCs w:val="24"/>
          <w:lang w:val="en-US"/>
        </w:rPr>
        <w:tab/>
      </w:r>
      <w:r w:rsidRPr="00FE4588">
        <w:rPr>
          <w:rFonts w:ascii="Arial" w:eastAsia="Arial" w:hAnsi="Arial"/>
          <w:szCs w:val="24"/>
          <w:lang w:val="en-US"/>
        </w:rPr>
        <w:t>A</w:t>
      </w:r>
      <w:r w:rsidRPr="00FE4588">
        <w:rPr>
          <w:rFonts w:ascii="Arial" w:eastAsia="Arial" w:hAnsi="Arial"/>
          <w:spacing w:val="2"/>
          <w:szCs w:val="24"/>
          <w:lang w:val="en-US"/>
        </w:rPr>
        <w:t xml:space="preserve"> </w:t>
      </w:r>
      <w:r w:rsidRPr="00FE4588">
        <w:rPr>
          <w:rFonts w:ascii="Arial" w:eastAsia="Arial" w:hAnsi="Arial"/>
          <w:spacing w:val="-1"/>
          <w:szCs w:val="24"/>
          <w:lang w:val="en-US"/>
        </w:rPr>
        <w:t>candidate</w:t>
      </w:r>
      <w:r w:rsidRPr="00FE4588">
        <w:rPr>
          <w:rFonts w:ascii="Arial" w:eastAsia="Arial" w:hAnsi="Arial"/>
          <w:spacing w:val="5"/>
          <w:szCs w:val="24"/>
          <w:lang w:val="en-US"/>
        </w:rPr>
        <w:t xml:space="preserve"> </w:t>
      </w:r>
      <w:r w:rsidRPr="00FE4588">
        <w:rPr>
          <w:rFonts w:ascii="Arial" w:eastAsia="Arial" w:hAnsi="Arial"/>
          <w:spacing w:val="-2"/>
          <w:szCs w:val="24"/>
          <w:lang w:val="en-US"/>
        </w:rPr>
        <w:t>who</w:t>
      </w:r>
      <w:r w:rsidRPr="00FE4588">
        <w:rPr>
          <w:rFonts w:ascii="Arial" w:eastAsia="Arial" w:hAnsi="Arial"/>
          <w:spacing w:val="2"/>
          <w:szCs w:val="24"/>
          <w:lang w:val="en-US"/>
        </w:rPr>
        <w:t xml:space="preserve"> </w:t>
      </w:r>
      <w:r w:rsidRPr="00FE4588">
        <w:rPr>
          <w:rFonts w:ascii="Arial" w:eastAsia="Arial" w:hAnsi="Arial"/>
          <w:spacing w:val="-1"/>
          <w:szCs w:val="24"/>
          <w:lang w:val="en-US"/>
        </w:rPr>
        <w:t>has</w:t>
      </w:r>
      <w:r w:rsidRPr="00FE4588">
        <w:rPr>
          <w:rFonts w:ascii="Arial" w:eastAsia="Arial" w:hAnsi="Arial"/>
          <w:spacing w:val="3"/>
          <w:szCs w:val="24"/>
          <w:lang w:val="en-US"/>
        </w:rPr>
        <w:t xml:space="preserve"> </w:t>
      </w:r>
      <w:r w:rsidRPr="00FE4588">
        <w:rPr>
          <w:rFonts w:ascii="Arial" w:eastAsia="Arial" w:hAnsi="Arial"/>
          <w:szCs w:val="24"/>
          <w:lang w:val="en-US"/>
        </w:rPr>
        <w:t>accumulated</w:t>
      </w:r>
      <w:r w:rsidRPr="00FE4588">
        <w:rPr>
          <w:rFonts w:ascii="Arial" w:eastAsia="Arial" w:hAnsi="Arial"/>
          <w:spacing w:val="3"/>
          <w:szCs w:val="24"/>
          <w:lang w:val="en-US"/>
        </w:rPr>
        <w:t xml:space="preserve"> </w:t>
      </w:r>
      <w:r w:rsidRPr="00FE4588">
        <w:rPr>
          <w:rFonts w:ascii="Arial" w:eastAsia="Arial" w:hAnsi="Arial"/>
          <w:szCs w:val="24"/>
          <w:lang w:val="en-US"/>
        </w:rPr>
        <w:t xml:space="preserve">no </w:t>
      </w:r>
      <w:r w:rsidRPr="00FE4588">
        <w:rPr>
          <w:rFonts w:ascii="Arial" w:eastAsia="Arial" w:hAnsi="Arial"/>
          <w:spacing w:val="-1"/>
          <w:szCs w:val="24"/>
          <w:lang w:val="en-US"/>
        </w:rPr>
        <w:t>fewer</w:t>
      </w:r>
      <w:r w:rsidRPr="00FE4588">
        <w:rPr>
          <w:rFonts w:ascii="Arial" w:eastAsia="Arial" w:hAnsi="Arial"/>
          <w:spacing w:val="3"/>
          <w:szCs w:val="24"/>
          <w:lang w:val="en-US"/>
        </w:rPr>
        <w:t xml:space="preserve"> </w:t>
      </w:r>
      <w:r w:rsidRPr="00FE4588">
        <w:rPr>
          <w:rFonts w:ascii="Arial" w:eastAsia="Arial" w:hAnsi="Arial"/>
          <w:spacing w:val="-1"/>
          <w:szCs w:val="24"/>
          <w:lang w:val="en-US"/>
        </w:rPr>
        <w:t>than</w:t>
      </w:r>
      <w:r w:rsidRPr="00FE4588">
        <w:rPr>
          <w:rFonts w:ascii="Arial" w:eastAsia="Arial" w:hAnsi="Arial"/>
          <w:spacing w:val="3"/>
          <w:szCs w:val="24"/>
          <w:lang w:val="en-US"/>
        </w:rPr>
        <w:t xml:space="preserve"> </w:t>
      </w:r>
      <w:r w:rsidRPr="00FE4588">
        <w:rPr>
          <w:rFonts w:ascii="Arial" w:eastAsia="Arial" w:hAnsi="Arial"/>
          <w:spacing w:val="-1"/>
          <w:szCs w:val="24"/>
          <w:lang w:val="en-US"/>
        </w:rPr>
        <w:t>180</w:t>
      </w:r>
      <w:r w:rsidRPr="00FE4588">
        <w:rPr>
          <w:rFonts w:ascii="Arial" w:eastAsia="Arial" w:hAnsi="Arial"/>
          <w:spacing w:val="3"/>
          <w:szCs w:val="24"/>
          <w:lang w:val="en-US"/>
        </w:rPr>
        <w:t xml:space="preserve"> </w:t>
      </w:r>
      <w:r w:rsidRPr="00FE4588">
        <w:rPr>
          <w:rFonts w:ascii="Arial" w:eastAsia="Arial" w:hAnsi="Arial"/>
          <w:spacing w:val="-1"/>
          <w:szCs w:val="24"/>
          <w:lang w:val="en-US"/>
        </w:rPr>
        <w:t>credits</w:t>
      </w:r>
      <w:r w:rsidRPr="00FE4588">
        <w:rPr>
          <w:rFonts w:ascii="Arial" w:eastAsia="Arial" w:hAnsi="Arial"/>
          <w:spacing w:val="3"/>
          <w:szCs w:val="24"/>
          <w:lang w:val="en-US"/>
        </w:rPr>
        <w:t xml:space="preserve"> </w:t>
      </w:r>
      <w:r w:rsidRPr="00FE4588">
        <w:rPr>
          <w:rFonts w:ascii="Arial" w:eastAsia="Arial" w:hAnsi="Arial"/>
          <w:spacing w:val="-1"/>
          <w:szCs w:val="24"/>
          <w:lang w:val="en-US"/>
        </w:rPr>
        <w:t>in</w:t>
      </w:r>
      <w:r w:rsidRPr="00FE4588">
        <w:rPr>
          <w:rFonts w:ascii="Arial" w:eastAsia="Arial" w:hAnsi="Arial"/>
          <w:spacing w:val="3"/>
          <w:szCs w:val="24"/>
          <w:lang w:val="en-US"/>
        </w:rPr>
        <w:t xml:space="preserve"> </w:t>
      </w:r>
      <w:r w:rsidRPr="00FE4588">
        <w:rPr>
          <w:rFonts w:ascii="Arial" w:eastAsia="Arial" w:hAnsi="Arial"/>
          <w:szCs w:val="24"/>
          <w:lang w:val="en-US"/>
        </w:rPr>
        <w:t>the</w:t>
      </w:r>
      <w:r w:rsidRPr="00FE4588">
        <w:rPr>
          <w:rFonts w:ascii="Arial" w:eastAsia="Arial" w:hAnsi="Arial"/>
          <w:spacing w:val="2"/>
          <w:szCs w:val="24"/>
          <w:lang w:val="en-US"/>
        </w:rPr>
        <w:t xml:space="preserve"> </w:t>
      </w:r>
      <w:r w:rsidRPr="00FE4588">
        <w:rPr>
          <w:rFonts w:ascii="Arial" w:eastAsia="Arial" w:hAnsi="Arial"/>
          <w:spacing w:val="-1"/>
          <w:szCs w:val="24"/>
          <w:lang w:val="en-US"/>
        </w:rPr>
        <w:t>taught</w:t>
      </w:r>
      <w:r w:rsidRPr="00FE4588">
        <w:rPr>
          <w:rFonts w:ascii="Arial" w:eastAsia="Arial" w:hAnsi="Arial"/>
          <w:spacing w:val="2"/>
          <w:szCs w:val="24"/>
          <w:lang w:val="en-US"/>
        </w:rPr>
        <w:t xml:space="preserve"> </w:t>
      </w:r>
      <w:r w:rsidRPr="00FE4588">
        <w:rPr>
          <w:rFonts w:ascii="Arial" w:eastAsia="Arial" w:hAnsi="Arial"/>
          <w:spacing w:val="-1"/>
          <w:szCs w:val="24"/>
          <w:lang w:val="en-US"/>
        </w:rPr>
        <w:t>component</w:t>
      </w:r>
      <w:r w:rsidRPr="00FE4588">
        <w:rPr>
          <w:rFonts w:ascii="Arial" w:eastAsia="Arial" w:hAnsi="Arial"/>
          <w:spacing w:val="81"/>
          <w:szCs w:val="24"/>
          <w:lang w:val="en-US"/>
        </w:rPr>
        <w:t xml:space="preserve"> </w:t>
      </w:r>
      <w:r w:rsidRPr="00FE4588">
        <w:rPr>
          <w:rFonts w:ascii="Arial" w:eastAsia="Arial" w:hAnsi="Arial"/>
          <w:spacing w:val="-2"/>
          <w:szCs w:val="24"/>
          <w:lang w:val="en-US"/>
        </w:rPr>
        <w:t>of</w:t>
      </w:r>
      <w:r w:rsidRPr="00FE4588">
        <w:rPr>
          <w:rFonts w:ascii="Arial" w:eastAsia="Arial" w:hAnsi="Arial"/>
          <w:spacing w:val="37"/>
          <w:szCs w:val="24"/>
          <w:lang w:val="en-US"/>
        </w:rPr>
        <w:t xml:space="preserve"> </w:t>
      </w:r>
      <w:r w:rsidRPr="00FE4588">
        <w:rPr>
          <w:rFonts w:ascii="Arial" w:eastAsia="Arial" w:hAnsi="Arial"/>
          <w:szCs w:val="24"/>
          <w:lang w:val="en-US"/>
        </w:rPr>
        <w:t>the</w:t>
      </w:r>
      <w:r w:rsidRPr="00FE4588">
        <w:rPr>
          <w:rFonts w:ascii="Arial" w:eastAsia="Arial" w:hAnsi="Arial"/>
          <w:spacing w:val="33"/>
          <w:szCs w:val="24"/>
          <w:lang w:val="en-US"/>
        </w:rPr>
        <w:t xml:space="preserve"> </w:t>
      </w:r>
      <w:r w:rsidRPr="00FE4588">
        <w:rPr>
          <w:rFonts w:ascii="Arial" w:eastAsia="Arial" w:hAnsi="Arial"/>
          <w:spacing w:val="-1"/>
          <w:szCs w:val="24"/>
          <w:lang w:val="en-US"/>
        </w:rPr>
        <w:t>course</w:t>
      </w:r>
      <w:r w:rsidRPr="00FE4588">
        <w:rPr>
          <w:rFonts w:ascii="Arial" w:eastAsia="Arial" w:hAnsi="Arial"/>
          <w:spacing w:val="34"/>
          <w:szCs w:val="24"/>
          <w:lang w:val="en-US"/>
        </w:rPr>
        <w:t xml:space="preserve"> </w:t>
      </w:r>
      <w:r w:rsidRPr="00FE4588">
        <w:rPr>
          <w:rFonts w:ascii="Arial" w:eastAsia="Arial" w:hAnsi="Arial"/>
          <w:spacing w:val="-2"/>
          <w:szCs w:val="24"/>
          <w:lang w:val="en-US"/>
        </w:rPr>
        <w:t>will</w:t>
      </w:r>
      <w:r w:rsidRPr="00FE4588">
        <w:rPr>
          <w:rFonts w:ascii="Arial" w:eastAsia="Arial" w:hAnsi="Arial"/>
          <w:spacing w:val="33"/>
          <w:szCs w:val="24"/>
          <w:lang w:val="en-US"/>
        </w:rPr>
        <w:t xml:space="preserve"> </w:t>
      </w:r>
      <w:r w:rsidRPr="00FE4588">
        <w:rPr>
          <w:rFonts w:ascii="Arial" w:eastAsia="Arial" w:hAnsi="Arial"/>
          <w:szCs w:val="24"/>
          <w:lang w:val="en-US"/>
        </w:rPr>
        <w:t>be</w:t>
      </w:r>
      <w:r w:rsidRPr="00FE4588">
        <w:rPr>
          <w:rFonts w:ascii="Arial" w:eastAsia="Arial" w:hAnsi="Arial"/>
          <w:spacing w:val="33"/>
          <w:szCs w:val="24"/>
          <w:lang w:val="en-US"/>
        </w:rPr>
        <w:t xml:space="preserve"> </w:t>
      </w:r>
      <w:r w:rsidRPr="00FE4588">
        <w:rPr>
          <w:rFonts w:ascii="Arial" w:eastAsia="Arial" w:hAnsi="Arial"/>
          <w:spacing w:val="-1"/>
          <w:szCs w:val="24"/>
          <w:lang w:val="en-US"/>
        </w:rPr>
        <w:t>eligible</w:t>
      </w:r>
      <w:r w:rsidRPr="00FE4588">
        <w:rPr>
          <w:rFonts w:ascii="Arial" w:eastAsia="Arial" w:hAnsi="Arial"/>
          <w:spacing w:val="34"/>
          <w:szCs w:val="24"/>
          <w:lang w:val="en-US"/>
        </w:rPr>
        <w:t xml:space="preserve"> </w:t>
      </w:r>
      <w:r w:rsidRPr="00FE4588">
        <w:rPr>
          <w:rFonts w:ascii="Arial" w:eastAsia="Arial" w:hAnsi="Arial"/>
          <w:szCs w:val="24"/>
          <w:lang w:val="en-US"/>
        </w:rPr>
        <w:t>for</w:t>
      </w:r>
      <w:r w:rsidRPr="00FE4588">
        <w:rPr>
          <w:rFonts w:ascii="Arial" w:eastAsia="Arial" w:hAnsi="Arial"/>
          <w:spacing w:val="36"/>
          <w:szCs w:val="24"/>
          <w:lang w:val="en-US"/>
        </w:rPr>
        <w:t xml:space="preserve"> </w:t>
      </w:r>
      <w:r w:rsidRPr="00FE4588">
        <w:rPr>
          <w:rFonts w:ascii="Arial" w:eastAsia="Arial" w:hAnsi="Arial"/>
          <w:szCs w:val="24"/>
          <w:lang w:val="en-US"/>
        </w:rPr>
        <w:t>the</w:t>
      </w:r>
      <w:r w:rsidRPr="00FE4588">
        <w:rPr>
          <w:rFonts w:ascii="Arial" w:eastAsia="Arial" w:hAnsi="Arial"/>
          <w:spacing w:val="33"/>
          <w:szCs w:val="24"/>
          <w:lang w:val="en-US"/>
        </w:rPr>
        <w:t xml:space="preserve"> </w:t>
      </w:r>
      <w:r w:rsidRPr="00FE4588">
        <w:rPr>
          <w:rFonts w:ascii="Arial" w:eastAsia="Arial" w:hAnsi="Arial"/>
          <w:spacing w:val="-2"/>
          <w:szCs w:val="24"/>
          <w:lang w:val="en-US"/>
        </w:rPr>
        <w:t>exit</w:t>
      </w:r>
      <w:r w:rsidRPr="00FE4588">
        <w:rPr>
          <w:rFonts w:ascii="Arial" w:eastAsia="Arial" w:hAnsi="Arial"/>
          <w:spacing w:val="35"/>
          <w:szCs w:val="24"/>
          <w:lang w:val="en-US"/>
        </w:rPr>
        <w:t xml:space="preserve"> </w:t>
      </w:r>
      <w:r w:rsidRPr="00FE4588">
        <w:rPr>
          <w:rFonts w:ascii="Arial" w:eastAsia="Arial" w:hAnsi="Arial"/>
          <w:spacing w:val="-1"/>
          <w:szCs w:val="24"/>
          <w:lang w:val="en-US"/>
        </w:rPr>
        <w:t>award</w:t>
      </w:r>
      <w:r w:rsidRPr="00FE4588">
        <w:rPr>
          <w:rFonts w:ascii="Arial" w:eastAsia="Arial" w:hAnsi="Arial"/>
          <w:spacing w:val="34"/>
          <w:szCs w:val="24"/>
          <w:lang w:val="en-US"/>
        </w:rPr>
        <w:t xml:space="preserve"> </w:t>
      </w:r>
      <w:r w:rsidRPr="00FE4588">
        <w:rPr>
          <w:rFonts w:ascii="Arial" w:eastAsia="Arial" w:hAnsi="Arial"/>
          <w:spacing w:val="-2"/>
          <w:szCs w:val="24"/>
          <w:lang w:val="en-US"/>
        </w:rPr>
        <w:t>of</w:t>
      </w:r>
      <w:r w:rsidRPr="00FE4588">
        <w:rPr>
          <w:rFonts w:ascii="Arial" w:eastAsia="Arial" w:hAnsi="Arial"/>
          <w:spacing w:val="37"/>
          <w:szCs w:val="24"/>
          <w:lang w:val="en-US"/>
        </w:rPr>
        <w:t xml:space="preserve"> </w:t>
      </w:r>
      <w:r w:rsidRPr="00FE4588">
        <w:rPr>
          <w:rFonts w:ascii="Arial" w:eastAsia="Arial" w:hAnsi="Arial"/>
          <w:spacing w:val="-2"/>
          <w:szCs w:val="24"/>
          <w:lang w:val="en-US"/>
        </w:rPr>
        <w:t>MSc</w:t>
      </w:r>
      <w:r w:rsidRPr="00FE4588">
        <w:rPr>
          <w:rFonts w:ascii="Arial" w:eastAsia="Arial" w:hAnsi="Arial"/>
          <w:spacing w:val="36"/>
          <w:szCs w:val="24"/>
          <w:lang w:val="en-US"/>
        </w:rPr>
        <w:t xml:space="preserve"> </w:t>
      </w:r>
      <w:r w:rsidRPr="00FE4588">
        <w:rPr>
          <w:rFonts w:ascii="Arial" w:eastAsia="Arial" w:hAnsi="Arial"/>
          <w:spacing w:val="-1"/>
          <w:szCs w:val="24"/>
          <w:lang w:val="en-US"/>
        </w:rPr>
        <w:t>in</w:t>
      </w:r>
      <w:r w:rsidRPr="00FE4588">
        <w:rPr>
          <w:rFonts w:ascii="Arial" w:eastAsia="Arial" w:hAnsi="Arial"/>
          <w:spacing w:val="35"/>
          <w:szCs w:val="24"/>
          <w:lang w:val="en-US"/>
        </w:rPr>
        <w:t xml:space="preserve"> </w:t>
      </w:r>
      <w:r w:rsidRPr="00FE4588">
        <w:rPr>
          <w:rFonts w:ascii="Arial" w:eastAsia="Arial" w:hAnsi="Arial"/>
          <w:spacing w:val="-1"/>
          <w:szCs w:val="24"/>
          <w:lang w:val="en-US"/>
        </w:rPr>
        <w:t>Practitioner</w:t>
      </w:r>
      <w:r w:rsidRPr="00FE4588">
        <w:rPr>
          <w:rFonts w:ascii="Arial" w:eastAsia="Arial" w:hAnsi="Arial"/>
          <w:spacing w:val="35"/>
          <w:szCs w:val="24"/>
          <w:lang w:val="en-US"/>
        </w:rPr>
        <w:t xml:space="preserve"> </w:t>
      </w:r>
      <w:r w:rsidRPr="00FE4588">
        <w:rPr>
          <w:rFonts w:ascii="Arial" w:eastAsia="Arial" w:hAnsi="Arial"/>
          <w:szCs w:val="24"/>
          <w:lang w:val="en-US"/>
        </w:rPr>
        <w:t>Research</w:t>
      </w:r>
      <w:r w:rsidRPr="00FE4588">
        <w:rPr>
          <w:rFonts w:ascii="Arial" w:eastAsia="Arial" w:hAnsi="Arial"/>
          <w:spacing w:val="34"/>
          <w:szCs w:val="24"/>
          <w:lang w:val="en-US"/>
        </w:rPr>
        <w:t xml:space="preserve"> </w:t>
      </w:r>
      <w:r w:rsidRPr="00FE4588">
        <w:rPr>
          <w:rFonts w:ascii="Arial" w:eastAsia="Arial" w:hAnsi="Arial"/>
          <w:spacing w:val="-1"/>
          <w:szCs w:val="24"/>
          <w:lang w:val="en-US"/>
        </w:rPr>
        <w:t>in</w:t>
      </w:r>
      <w:r w:rsidRPr="00FE4588">
        <w:rPr>
          <w:rFonts w:ascii="Arial" w:eastAsia="Arial" w:hAnsi="Arial"/>
          <w:spacing w:val="61"/>
          <w:szCs w:val="24"/>
          <w:lang w:val="en-US"/>
        </w:rPr>
        <w:t xml:space="preserve"> </w:t>
      </w:r>
      <w:r w:rsidRPr="00FE4588">
        <w:rPr>
          <w:rFonts w:ascii="Arial" w:eastAsia="Arial" w:hAnsi="Arial"/>
          <w:spacing w:val="-1"/>
          <w:szCs w:val="24"/>
          <w:lang w:val="en-US"/>
        </w:rPr>
        <w:t>Information</w:t>
      </w:r>
      <w:r w:rsidRPr="00FE4588">
        <w:rPr>
          <w:rFonts w:ascii="Arial" w:eastAsia="Arial" w:hAnsi="Arial"/>
          <w:szCs w:val="24"/>
          <w:lang w:val="en-US"/>
        </w:rPr>
        <w:t xml:space="preserve"> </w:t>
      </w:r>
      <w:r w:rsidRPr="00FE4588">
        <w:rPr>
          <w:rFonts w:ascii="Arial" w:eastAsia="Arial" w:hAnsi="Arial"/>
          <w:spacing w:val="-1"/>
          <w:szCs w:val="24"/>
          <w:lang w:val="en-US"/>
        </w:rPr>
        <w:t>Science.</w:t>
      </w:r>
    </w:p>
    <w:p w:rsidR="00B41FCE" w:rsidRPr="00FE4588" w:rsidRDefault="00B41FCE" w:rsidP="00B41FCE">
      <w:pPr>
        <w:pStyle w:val="Calendar1"/>
        <w:rPr>
          <w:szCs w:val="24"/>
        </w:rPr>
      </w:pPr>
    </w:p>
    <w:p w:rsidR="00B41FCE" w:rsidRPr="00B41FCE" w:rsidRDefault="00B41FCE" w:rsidP="00B41FCE">
      <w:pPr>
        <w:widowControl w:val="0"/>
        <w:ind w:left="1350" w:right="587" w:hanging="1133"/>
        <w:jc w:val="both"/>
        <w:rPr>
          <w:rFonts w:ascii="Arial" w:eastAsia="Arial" w:hAnsi="Arial" w:cs="Arial"/>
          <w:szCs w:val="24"/>
          <w:lang w:val="en-US"/>
        </w:rPr>
        <w:sectPr w:rsidR="00B41FCE" w:rsidRPr="00B41FCE" w:rsidSect="005D4ECB">
          <w:pgSz w:w="11930" w:h="16850"/>
          <w:pgMar w:top="840" w:right="560" w:bottom="280" w:left="1060" w:header="720" w:footer="720" w:gutter="0"/>
          <w:cols w:space="720"/>
        </w:sectPr>
      </w:pPr>
    </w:p>
    <w:p w:rsidR="00425114" w:rsidRPr="00FE4588" w:rsidRDefault="00FE4588" w:rsidP="00B41FCE">
      <w:pPr>
        <w:pStyle w:val="P3toc1"/>
        <w:rPr>
          <w:sz w:val="32"/>
          <w:szCs w:val="32"/>
        </w:rPr>
      </w:pPr>
      <w:bookmarkStart w:id="838" w:name="_Toc205626971"/>
      <w:bookmarkStart w:id="839" w:name="_Toc342918760"/>
      <w:r w:rsidRPr="00FE4588">
        <w:rPr>
          <w:sz w:val="32"/>
          <w:szCs w:val="32"/>
        </w:rPr>
        <w:lastRenderedPageBreak/>
        <w:t>FACULTIES OF SCIENCE AND ENGINEERING: JOINT COURSES</w:t>
      </w:r>
      <w:bookmarkEnd w:id="838"/>
      <w:bookmarkEnd w:id="839"/>
    </w:p>
    <w:p w:rsidR="00425114" w:rsidRDefault="00425114" w:rsidP="00425114">
      <w:pPr>
        <w:pStyle w:val="CalendarHeader2"/>
        <w:tabs>
          <w:tab w:val="right" w:pos="8364"/>
          <w:tab w:val="right" w:pos="9498"/>
        </w:tabs>
        <w:rPr>
          <w:lang w:val="en-US"/>
        </w:rPr>
      </w:pPr>
    </w:p>
    <w:p w:rsidR="008E3C4D" w:rsidRDefault="008E3C4D" w:rsidP="008E3C4D">
      <w:pPr>
        <w:pStyle w:val="CalendarHeader2"/>
        <w:tabs>
          <w:tab w:val="right" w:pos="8364"/>
          <w:tab w:val="right" w:pos="9498"/>
        </w:tabs>
        <w:rPr>
          <w:lang w:val="en-US"/>
        </w:rPr>
      </w:pPr>
    </w:p>
    <w:p w:rsidR="008E3C4D" w:rsidRDefault="008E3C4D" w:rsidP="00B45D0D">
      <w:pPr>
        <w:pStyle w:val="CalendarHeader1"/>
      </w:pPr>
    </w:p>
    <w:p w:rsidR="008E3C4D" w:rsidRDefault="008E3C4D" w:rsidP="00E274E9">
      <w:pPr>
        <w:pStyle w:val="CalendarHeader1"/>
      </w:pPr>
      <w:r>
        <w:tab/>
      </w:r>
      <w:r w:rsidR="00FE4588">
        <w:t>SYSTEM LEVEL INTEGRATION</w:t>
      </w:r>
      <w:bookmarkStart w:id="840" w:name="_Toc500234928"/>
      <w:bookmarkStart w:id="841" w:name="_Toc500235076"/>
      <w:bookmarkStart w:id="842" w:name="_Toc500236941"/>
      <w:bookmarkStart w:id="843" w:name="_Toc520280203"/>
      <w:bookmarkStart w:id="844" w:name="_Toc520609759"/>
      <w:bookmarkStart w:id="845" w:name="_Toc520626277"/>
      <w:bookmarkStart w:id="846" w:name="_Toc16050880"/>
      <w:bookmarkStart w:id="847" w:name="_Toc47238200"/>
      <w:bookmarkStart w:id="848" w:name="_Toc205626972"/>
    </w:p>
    <w:p w:rsidR="00425114" w:rsidRDefault="00425114" w:rsidP="00425114">
      <w:pPr>
        <w:pStyle w:val="p3toc3"/>
        <w:tabs>
          <w:tab w:val="right" w:pos="8364"/>
          <w:tab w:val="right" w:pos="9498"/>
        </w:tabs>
      </w:pPr>
      <w:bookmarkStart w:id="849" w:name="_Toc342918762"/>
      <w:r>
        <w:t>Doctor of Engineering in System Level Integration</w:t>
      </w:r>
      <w:bookmarkEnd w:id="840"/>
      <w:bookmarkEnd w:id="841"/>
      <w:bookmarkEnd w:id="842"/>
      <w:bookmarkEnd w:id="843"/>
      <w:bookmarkEnd w:id="844"/>
      <w:bookmarkEnd w:id="845"/>
      <w:bookmarkEnd w:id="846"/>
      <w:bookmarkEnd w:id="847"/>
      <w:bookmarkEnd w:id="848"/>
      <w:bookmarkEnd w:id="849"/>
    </w:p>
    <w:p w:rsidR="00425114" w:rsidRDefault="00425114" w:rsidP="00425114">
      <w:pPr>
        <w:pStyle w:val="p3toc3"/>
        <w:tabs>
          <w:tab w:val="right" w:pos="8364"/>
          <w:tab w:val="right" w:pos="9498"/>
        </w:tabs>
      </w:pPr>
      <w:r>
        <w:fldChar w:fldCharType="begin"/>
      </w:r>
      <w:r>
        <w:instrText xml:space="preserve"> XE "</w:instrText>
      </w:r>
      <w:r w:rsidR="00AB4F20">
        <w:instrText>System Level Integration (EngD</w:instrText>
      </w:r>
      <w:r>
        <w:instrText xml:space="preserve">)" </w:instrText>
      </w:r>
      <w:r>
        <w:fldChar w:fldCharType="end"/>
      </w:r>
    </w:p>
    <w:p w:rsidR="00425114" w:rsidRDefault="00B45D0D" w:rsidP="002F7CDC">
      <w:pPr>
        <w:pStyle w:val="Calendar2"/>
        <w:tabs>
          <w:tab w:val="right" w:pos="8364"/>
          <w:tab w:val="right" w:pos="9498"/>
        </w:tabs>
        <w:ind w:hanging="1440"/>
      </w:pPr>
      <w:r>
        <w:t>20.30.1</w:t>
      </w:r>
      <w:r w:rsidR="002F7CDC">
        <w:tab/>
      </w:r>
      <w:r w:rsidR="00425114">
        <w:t xml:space="preserve">[The General Regulations for Higher </w:t>
      </w:r>
      <w:r w:rsidR="00C11275">
        <w:t>Degrees (Regulations 20 and 20.1</w:t>
      </w:r>
      <w:r w:rsidR="00425114">
        <w:t xml:space="preserve">) of the </w:t>
      </w:r>
      <w:smartTag w:uri="urn:schemas-microsoft-com:office:smarttags" w:element="PlaceType">
        <w:r w:rsidR="00425114">
          <w:t>University</w:t>
        </w:r>
      </w:smartTag>
      <w:r w:rsidR="00425114">
        <w:t xml:space="preserve"> of </w:t>
      </w:r>
      <w:smartTag w:uri="urn:schemas-microsoft-com:office:smarttags" w:element="PlaceName">
        <w:r w:rsidR="00425114">
          <w:t>Strathclyde</w:t>
        </w:r>
      </w:smartTag>
      <w:r w:rsidR="00425114">
        <w:t xml:space="preserve"> shall not apply, except with the agreement of the </w:t>
      </w:r>
      <w:smartTag w:uri="urn:schemas-microsoft-com:office:smarttags" w:element="PlaceType">
        <w:r w:rsidR="00425114">
          <w:t>University</w:t>
        </w:r>
      </w:smartTag>
      <w:r w:rsidR="00425114">
        <w:t xml:space="preserve"> of Glasgow.]</w:t>
      </w:r>
    </w:p>
    <w:p w:rsidR="00425114" w:rsidRDefault="00425114" w:rsidP="00425114">
      <w:pPr>
        <w:pStyle w:val="Calendar2"/>
        <w:tabs>
          <w:tab w:val="right" w:pos="8364"/>
          <w:tab w:val="right" w:pos="9498"/>
        </w:tabs>
      </w:pPr>
    </w:p>
    <w:p w:rsidR="00425114" w:rsidRDefault="00425114" w:rsidP="00425114">
      <w:pPr>
        <w:pStyle w:val="Calendar2"/>
        <w:tabs>
          <w:tab w:val="right" w:pos="8364"/>
          <w:tab w:val="right" w:pos="9498"/>
        </w:tabs>
      </w:pPr>
      <w:r>
        <w:t xml:space="preserve">This course is offered jointly by the </w:t>
      </w:r>
      <w:smartTag w:uri="urn:schemas-microsoft-com:office:smarttags" w:element="PlaceType">
        <w:r>
          <w:t>University</w:t>
        </w:r>
      </w:smartTag>
      <w:r>
        <w:t xml:space="preserve"> of </w:t>
      </w:r>
      <w:smartTag w:uri="urn:schemas-microsoft-com:office:smarttags" w:element="PlaceName">
        <w:r>
          <w:t>Strathclyde</w:t>
        </w:r>
      </w:smartTag>
      <w:r>
        <w:t xml:space="preserve">, the </w:t>
      </w:r>
      <w:smartTag w:uri="urn:schemas-microsoft-com:office:smarttags" w:element="PlaceType">
        <w:r>
          <w:t>University</w:t>
        </w:r>
      </w:smartTag>
      <w:r>
        <w:t xml:space="preserve"> of </w:t>
      </w:r>
      <w:smartTag w:uri="urn:schemas-microsoft-com:office:smarttags" w:element="PlaceName">
        <w:r>
          <w:t>Edinburgh</w:t>
        </w:r>
      </w:smartTag>
      <w:r>
        <w:t xml:space="preserve">, the </w:t>
      </w:r>
      <w:smartTag w:uri="urn:schemas-microsoft-com:office:smarttags" w:element="PlaceType">
        <w:r>
          <w:t>University</w:t>
        </w:r>
      </w:smartTag>
      <w:r>
        <w:t xml:space="preserve"> of </w:t>
      </w:r>
      <w:smartTag w:uri="urn:schemas-microsoft-com:office:smarttags" w:element="PlaceName">
        <w:r>
          <w:t>Glasgow</w:t>
        </w:r>
      </w:smartTag>
      <w:r>
        <w:t xml:space="preserve"> and </w:t>
      </w:r>
      <w:smartTag w:uri="urn:schemas-microsoft-com:office:smarttags" w:element="place">
        <w:smartTag w:uri="urn:schemas-microsoft-com:office:smarttags" w:element="PlaceName">
          <w:r>
            <w:t>Heriot-Watt</w:t>
          </w:r>
        </w:smartTag>
        <w:r>
          <w:t xml:space="preserve"> </w:t>
        </w:r>
        <w:smartTag w:uri="urn:schemas-microsoft-com:office:smarttags" w:element="PlaceType">
          <w:r>
            <w:t>University</w:t>
          </w:r>
        </w:smartTag>
      </w:smartTag>
      <w:r>
        <w:t xml:space="preserve"> and the awards are made in the name of all four universities.  The Regulations are drawn up consequent upon a Memorandum of Co-operation which has been approved by Senate.</w:t>
      </w:r>
    </w:p>
    <w:p w:rsidR="00425114" w:rsidRDefault="00425114" w:rsidP="00425114">
      <w:pPr>
        <w:pStyle w:val="Calendar2"/>
        <w:tabs>
          <w:tab w:val="right" w:pos="8364"/>
          <w:tab w:val="right" w:pos="9498"/>
        </w:tabs>
      </w:pPr>
    </w:p>
    <w:p w:rsidR="00425114" w:rsidRDefault="00425114" w:rsidP="00425114">
      <w:pPr>
        <w:pStyle w:val="Calendar2"/>
        <w:tabs>
          <w:tab w:val="right" w:pos="8364"/>
          <w:tab w:val="right" w:pos="9498"/>
        </w:tabs>
      </w:pPr>
      <w:r>
        <w:t xml:space="preserve">The taught component of the programmes may be delivered at university campuses, at the </w:t>
      </w:r>
      <w:smartTag w:uri="urn:schemas-microsoft-com:office:smarttags" w:element="PlaceType">
        <w:r>
          <w:t>Institute</w:t>
        </w:r>
      </w:smartTag>
      <w:r>
        <w:t xml:space="preserve"> of </w:t>
      </w:r>
      <w:smartTag w:uri="urn:schemas-microsoft-com:office:smarttags" w:element="PlaceName">
        <w:r>
          <w:t>System Level Integration</w:t>
        </w:r>
      </w:smartTag>
      <w:r>
        <w:t xml:space="preserve">’s premises at </w:t>
      </w:r>
      <w:smartTag w:uri="urn:schemas-microsoft-com:office:smarttags" w:element="place">
        <w:r>
          <w:t>Livingston</w:t>
        </w:r>
      </w:smartTag>
      <w:r>
        <w:t xml:space="preserve"> or at independent work sites but all classes are taught by staff from the four universities.   Students shall be subject to the Course Regulations that have been adopted by all four Universities and to any other General Regulations, etc. of the University at which they are studying.</w:t>
      </w:r>
    </w:p>
    <w:p w:rsidR="00425114" w:rsidRDefault="00425114" w:rsidP="005327CC">
      <w:pPr>
        <w:pStyle w:val="Calendar2"/>
        <w:tabs>
          <w:tab w:val="right" w:pos="8364"/>
          <w:tab w:val="right" w:pos="9498"/>
        </w:tabs>
        <w:ind w:left="0"/>
      </w:pPr>
    </w:p>
    <w:p w:rsidR="0056180D" w:rsidRDefault="0056180D" w:rsidP="005327CC">
      <w:pPr>
        <w:pStyle w:val="Calendar2"/>
        <w:tabs>
          <w:tab w:val="right" w:pos="8364"/>
          <w:tab w:val="right" w:pos="9498"/>
        </w:tabs>
        <w:ind w:left="0"/>
      </w:pPr>
    </w:p>
    <w:p w:rsidR="00324C80" w:rsidRDefault="00425114" w:rsidP="0022594E">
      <w:pPr>
        <w:pStyle w:val="Calendar2"/>
        <w:tabs>
          <w:tab w:val="right" w:pos="8364"/>
          <w:tab w:val="right" w:pos="9498"/>
        </w:tabs>
      </w:pPr>
      <w:r>
        <w:t xml:space="preserve">For the current academic year, the administering University is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and full details of Course Regulations applicable are shown in that University’s Calendar.</w:t>
      </w:r>
      <w:r w:rsidR="00F93FB8">
        <w:t xml:space="preserve"> </w:t>
      </w:r>
    </w:p>
    <w:p w:rsidR="00324C80" w:rsidRDefault="00324C80" w:rsidP="00425114">
      <w:pPr>
        <w:pStyle w:val="Calendar2"/>
        <w:tabs>
          <w:tab w:val="right" w:pos="8364"/>
          <w:tab w:val="right" w:pos="9498"/>
        </w:tabs>
      </w:pPr>
    </w:p>
    <w:p w:rsidR="00882317" w:rsidRDefault="00882317" w:rsidP="00882317">
      <w:pPr>
        <w:pStyle w:val="Default"/>
        <w:jc w:val="both"/>
        <w:rPr>
          <w:b/>
          <w:bCs/>
          <w:sz w:val="28"/>
          <w:szCs w:val="28"/>
        </w:rPr>
      </w:pPr>
    </w:p>
    <w:p w:rsidR="00FE4588" w:rsidRDefault="00882317" w:rsidP="00882317">
      <w:pPr>
        <w:pStyle w:val="Default"/>
        <w:jc w:val="both"/>
        <w:rPr>
          <w:rFonts w:ascii="Arial" w:hAnsi="Arial" w:cs="Arial"/>
          <w:b/>
          <w:bCs/>
          <w:sz w:val="28"/>
          <w:szCs w:val="28"/>
        </w:rPr>
      </w:pPr>
      <w:r>
        <w:rPr>
          <w:rFonts w:ascii="Arial" w:hAnsi="Arial" w:cs="Arial"/>
          <w:b/>
          <w:bCs/>
          <w:sz w:val="28"/>
          <w:szCs w:val="28"/>
        </w:rPr>
        <w:tab/>
      </w:r>
      <w:r>
        <w:rPr>
          <w:rFonts w:ascii="Arial" w:hAnsi="Arial" w:cs="Arial"/>
          <w:b/>
          <w:bCs/>
          <w:sz w:val="28"/>
          <w:szCs w:val="28"/>
        </w:rPr>
        <w:tab/>
      </w: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B45D0D">
      <w:pPr>
        <w:pStyle w:val="P3toc1"/>
        <w:ind w:left="720" w:firstLine="720"/>
        <w:rPr>
          <w:sz w:val="32"/>
          <w:szCs w:val="32"/>
        </w:rPr>
      </w:pPr>
    </w:p>
    <w:p w:rsidR="00B45D0D" w:rsidRDefault="00B45D0D" w:rsidP="00C35F23">
      <w:pPr>
        <w:pStyle w:val="P3toc1"/>
        <w:ind w:left="0"/>
        <w:rPr>
          <w:sz w:val="32"/>
          <w:szCs w:val="32"/>
        </w:rPr>
      </w:pPr>
      <w:bookmarkStart w:id="850" w:name="_Toc205626973"/>
      <w:bookmarkStart w:id="851" w:name="_Toc342918763"/>
    </w:p>
    <w:p w:rsidR="00B45D0D" w:rsidRDefault="00B45D0D" w:rsidP="00324C80">
      <w:pPr>
        <w:pStyle w:val="P3toc1"/>
        <w:ind w:left="720" w:firstLine="720"/>
        <w:rPr>
          <w:sz w:val="32"/>
          <w:szCs w:val="32"/>
        </w:rPr>
      </w:pPr>
    </w:p>
    <w:p w:rsidR="0014442C" w:rsidRPr="00FE4588" w:rsidRDefault="00FE4588" w:rsidP="00324C80">
      <w:pPr>
        <w:pStyle w:val="P3toc1"/>
        <w:ind w:left="720" w:firstLine="720"/>
        <w:rPr>
          <w:sz w:val="32"/>
          <w:szCs w:val="32"/>
        </w:rPr>
      </w:pPr>
      <w:r w:rsidRPr="00FE4588">
        <w:rPr>
          <w:sz w:val="32"/>
          <w:szCs w:val="32"/>
        </w:rPr>
        <w:lastRenderedPageBreak/>
        <w:t>FACULTY OF ENGINEERING</w:t>
      </w:r>
      <w:bookmarkEnd w:id="850"/>
      <w:bookmarkEnd w:id="851"/>
    </w:p>
    <w:p w:rsidR="000C3E5C" w:rsidRDefault="000C3E5C" w:rsidP="000C3E5C">
      <w:pPr>
        <w:pStyle w:val="P3toc1"/>
        <w:tabs>
          <w:tab w:val="right" w:pos="8364"/>
          <w:tab w:val="right" w:pos="9498"/>
        </w:tabs>
      </w:pPr>
    </w:p>
    <w:p w:rsidR="000C3E5C" w:rsidRPr="00FE4588" w:rsidRDefault="000C3E5C" w:rsidP="000C3E5C">
      <w:pPr>
        <w:pStyle w:val="p3toc2"/>
        <w:rPr>
          <w:sz w:val="28"/>
          <w:szCs w:val="28"/>
        </w:rPr>
      </w:pPr>
      <w:bookmarkStart w:id="852" w:name="_Toc342918764"/>
      <w:r>
        <w:tab/>
      </w:r>
      <w:r w:rsidR="00FE4588" w:rsidRPr="00FE4588">
        <w:rPr>
          <w:sz w:val="28"/>
          <w:szCs w:val="28"/>
        </w:rPr>
        <w:t>FACULTY COURSES</w:t>
      </w:r>
      <w:bookmarkEnd w:id="852"/>
    </w:p>
    <w:p w:rsidR="000C3E5C" w:rsidRDefault="000C3E5C" w:rsidP="00FE4588">
      <w:pPr>
        <w:pStyle w:val="CalendarHeader1"/>
        <w:ind w:left="0" w:firstLine="0"/>
      </w:pPr>
    </w:p>
    <w:p w:rsidR="000C3E5C" w:rsidRPr="000C3E5C" w:rsidRDefault="000C3E5C" w:rsidP="000C3E5C">
      <w:pPr>
        <w:pStyle w:val="p3toc3"/>
      </w:pPr>
      <w:bookmarkStart w:id="853" w:name="_Toc342918765"/>
      <w:r w:rsidRPr="000C3E5C">
        <w:t>MRes in Engineering</w:t>
      </w:r>
      <w:bookmarkEnd w:id="853"/>
      <w:r w:rsidRPr="000C3E5C">
        <w:fldChar w:fldCharType="begin"/>
      </w:r>
      <w:r w:rsidRPr="000C3E5C">
        <w:instrText xml:space="preserve"> XE "Engineering (MRes)" </w:instrText>
      </w:r>
      <w:r w:rsidRPr="000C3E5C">
        <w:fldChar w:fldCharType="end"/>
      </w:r>
      <w:r w:rsidRPr="000C3E5C">
        <w:t xml:space="preserve"> </w:t>
      </w:r>
    </w:p>
    <w:p w:rsidR="000C3E5C" w:rsidRPr="00EF7065" w:rsidRDefault="000C3E5C" w:rsidP="000C3E5C">
      <w:pPr>
        <w:pStyle w:val="Title9"/>
        <w:ind w:firstLine="1440"/>
        <w:rPr>
          <w:rFonts w:cs="Arial"/>
          <w:b/>
          <w:bCs/>
          <w:color w:val="000000"/>
        </w:rPr>
      </w:pPr>
    </w:p>
    <w:p w:rsidR="000C3E5C" w:rsidRPr="00EF7065" w:rsidRDefault="000C3E5C" w:rsidP="000C3E5C">
      <w:pPr>
        <w:pStyle w:val="CalendarHeader2"/>
        <w:rPr>
          <w:rFonts w:cs="Arial"/>
          <w:szCs w:val="24"/>
        </w:rPr>
      </w:pPr>
      <w:r w:rsidRPr="00EF7065">
        <w:rPr>
          <w:rFonts w:cs="Arial"/>
          <w:szCs w:val="24"/>
        </w:rPr>
        <w:t xml:space="preserve">Course Regulations </w:t>
      </w:r>
    </w:p>
    <w:p w:rsidR="000C3E5C" w:rsidRPr="00EF7065" w:rsidRDefault="000C3E5C" w:rsidP="000C3E5C">
      <w:pPr>
        <w:pStyle w:val="Calendar2"/>
        <w:rPr>
          <w:rFonts w:cs="Arial"/>
          <w:szCs w:val="24"/>
        </w:rPr>
      </w:pPr>
      <w:r w:rsidRPr="00EF7065">
        <w:rPr>
          <w:rFonts w:cs="Arial"/>
          <w:szCs w:val="24"/>
        </w:rPr>
        <w:t xml:space="preserve">[These regulations are to be read in conjunction with Regulation 20.4] </w:t>
      </w:r>
    </w:p>
    <w:p w:rsidR="000C3E5C" w:rsidRPr="00EF7065" w:rsidRDefault="000C3E5C" w:rsidP="000C3E5C">
      <w:pPr>
        <w:pStyle w:val="CalendarHeader2"/>
        <w:rPr>
          <w:rFonts w:cs="Arial"/>
          <w:szCs w:val="24"/>
        </w:rPr>
      </w:pPr>
    </w:p>
    <w:p w:rsidR="000C3E5C" w:rsidRPr="00EF7065" w:rsidRDefault="000C3E5C" w:rsidP="000C3E5C">
      <w:pPr>
        <w:pStyle w:val="CalendarHeader2"/>
        <w:rPr>
          <w:rFonts w:cs="Arial"/>
          <w:szCs w:val="24"/>
        </w:rPr>
      </w:pPr>
      <w:r w:rsidRPr="00EF7065">
        <w:rPr>
          <w:rFonts w:cs="Arial"/>
          <w:szCs w:val="24"/>
        </w:rPr>
        <w:t xml:space="preserve">Admission </w:t>
      </w:r>
    </w:p>
    <w:p w:rsidR="000C3E5C" w:rsidRPr="00EF7065" w:rsidRDefault="000C3E5C" w:rsidP="000C3E5C">
      <w:pPr>
        <w:pStyle w:val="Calendar1"/>
        <w:rPr>
          <w:rFonts w:cs="Arial"/>
          <w:szCs w:val="24"/>
        </w:rPr>
      </w:pPr>
      <w:r w:rsidRPr="00EF7065">
        <w:rPr>
          <w:rFonts w:cs="Arial"/>
          <w:bCs/>
          <w:szCs w:val="24"/>
        </w:rPr>
        <w:t>20.40.1</w:t>
      </w:r>
      <w:r w:rsidRPr="00EF7065">
        <w:rPr>
          <w:rFonts w:cs="Arial"/>
          <w:b/>
          <w:bCs/>
          <w:szCs w:val="24"/>
        </w:rPr>
        <w:tab/>
      </w:r>
      <w:r w:rsidRPr="00EF7065">
        <w:rPr>
          <w:rFonts w:cs="Arial"/>
          <w:szCs w:val="24"/>
        </w:rPr>
        <w:t>Notwithstanding</w:t>
      </w:r>
      <w:r w:rsidRPr="00EF7065">
        <w:rPr>
          <w:rFonts w:cs="Arial"/>
          <w:b/>
          <w:bCs/>
          <w:szCs w:val="24"/>
        </w:rPr>
        <w:t xml:space="preserve"> </w:t>
      </w:r>
      <w:r w:rsidRPr="00EF7065">
        <w:rPr>
          <w:rFonts w:cs="Arial"/>
          <w:szCs w:val="24"/>
        </w:rPr>
        <w:t>Regulation 20.4.1, applicants shall possess</w:t>
      </w:r>
    </w:p>
    <w:p w:rsidR="000C3E5C" w:rsidRPr="00EF7065" w:rsidRDefault="000C3E5C" w:rsidP="000C3E5C">
      <w:pPr>
        <w:pStyle w:val="Calendar1"/>
        <w:ind w:left="2160"/>
        <w:rPr>
          <w:rFonts w:cs="Arial"/>
          <w:szCs w:val="24"/>
        </w:rPr>
      </w:pPr>
      <w:r w:rsidRPr="00EF7065">
        <w:rPr>
          <w:rFonts w:cs="Arial"/>
          <w:szCs w:val="24"/>
        </w:rPr>
        <w:tab/>
        <w:t>(i)</w:t>
      </w:r>
      <w:r w:rsidRPr="00EF7065">
        <w:rPr>
          <w:rFonts w:cs="Arial"/>
          <w:szCs w:val="24"/>
        </w:rPr>
        <w:tab/>
        <w:t xml:space="preserve">a first or second class Honours degree from a </w:t>
      </w:r>
      <w:smartTag w:uri="urn:schemas-microsoft-com:office:smarttags" w:element="place">
        <w:smartTag w:uri="urn:schemas-microsoft-com:office:smarttags" w:element="country-region">
          <w:r w:rsidRPr="00EF7065">
            <w:rPr>
              <w:rFonts w:cs="Arial"/>
              <w:szCs w:val="24"/>
            </w:rPr>
            <w:t>United Kingdom</w:t>
          </w:r>
        </w:smartTag>
      </w:smartTag>
      <w:r w:rsidRPr="00EF7065">
        <w:rPr>
          <w:rFonts w:cs="Arial"/>
          <w:szCs w:val="24"/>
        </w:rPr>
        <w:t xml:space="preserve"> university (in Engineering, a Physical Science or a closely related subject); or</w:t>
      </w:r>
    </w:p>
    <w:p w:rsidR="00FE4588" w:rsidRDefault="000C3E5C" w:rsidP="00FE4588">
      <w:pPr>
        <w:pStyle w:val="Calendar1"/>
        <w:ind w:left="2160"/>
        <w:rPr>
          <w:rFonts w:cs="Arial"/>
          <w:szCs w:val="24"/>
        </w:rPr>
      </w:pPr>
      <w:r w:rsidRPr="00EF7065">
        <w:rPr>
          <w:rFonts w:cs="Arial"/>
          <w:szCs w:val="24"/>
        </w:rPr>
        <w:tab/>
        <w:t>(ii)</w:t>
      </w:r>
      <w:r w:rsidRPr="00EF7065">
        <w:rPr>
          <w:rFonts w:cs="Arial"/>
          <w:szCs w:val="24"/>
        </w:rPr>
        <w:tab/>
        <w:t>a qualification deemed by the Head of Department acting on behalf of the Senate to</w:t>
      </w:r>
      <w:r w:rsidR="00FE4588">
        <w:rPr>
          <w:rFonts w:cs="Arial"/>
          <w:szCs w:val="24"/>
        </w:rPr>
        <w:t xml:space="preserve"> be equivalent to (i) above; or</w:t>
      </w:r>
    </w:p>
    <w:p w:rsidR="000C3E5C" w:rsidRDefault="00FE4588" w:rsidP="00FE4588">
      <w:pPr>
        <w:pStyle w:val="Calendar1"/>
        <w:ind w:left="2160"/>
        <w:rPr>
          <w:rFonts w:cs="Arial"/>
          <w:szCs w:val="24"/>
        </w:rPr>
      </w:pPr>
      <w:r>
        <w:rPr>
          <w:rFonts w:cs="Arial"/>
          <w:szCs w:val="24"/>
        </w:rPr>
        <w:tab/>
        <w:t>(iii)</w:t>
      </w:r>
      <w:r>
        <w:rPr>
          <w:rFonts w:cs="Arial"/>
          <w:szCs w:val="24"/>
        </w:rPr>
        <w:tab/>
      </w:r>
      <w:r w:rsidR="000C3E5C" w:rsidRPr="00EF7065">
        <w:rPr>
          <w:rFonts w:cs="Arial"/>
          <w:szCs w:val="24"/>
        </w:rPr>
        <w:t xml:space="preserve">an experienced professional working in the area of study deemed by the Head of Department acting on behalf of the Senate to be the equivalent to (i) above.  </w:t>
      </w:r>
    </w:p>
    <w:p w:rsidR="00FE4588" w:rsidRPr="00EF7065" w:rsidRDefault="00FE4588" w:rsidP="00FE4588">
      <w:pPr>
        <w:pStyle w:val="Calendar1"/>
        <w:ind w:left="1840" w:firstLine="0"/>
        <w:rPr>
          <w:rFonts w:cs="Arial"/>
          <w:szCs w:val="24"/>
        </w:rPr>
      </w:pPr>
    </w:p>
    <w:p w:rsidR="000C3E5C" w:rsidRPr="00EF7065" w:rsidRDefault="000C3E5C" w:rsidP="000C3E5C">
      <w:pPr>
        <w:pStyle w:val="Calendar2"/>
        <w:rPr>
          <w:rFonts w:cs="Arial"/>
          <w:szCs w:val="24"/>
        </w:rPr>
      </w:pPr>
      <w:r w:rsidRPr="00EF7065">
        <w:rPr>
          <w:rFonts w:cs="Arial"/>
          <w:szCs w:val="24"/>
        </w:rPr>
        <w:t>In all cases, applicants whose first language is not English, shall be required to demonstrate an appropriate level of competence in the English language.</w:t>
      </w:r>
    </w:p>
    <w:p w:rsidR="000C3E5C" w:rsidRPr="00EF7065" w:rsidRDefault="000C3E5C" w:rsidP="000C3E5C">
      <w:pPr>
        <w:pStyle w:val="Calendar2"/>
        <w:rPr>
          <w:rFonts w:cs="Arial"/>
          <w:szCs w:val="24"/>
        </w:rPr>
      </w:pPr>
    </w:p>
    <w:p w:rsidR="000C3E5C" w:rsidRPr="00EF7065" w:rsidRDefault="000C3E5C" w:rsidP="000C3E5C">
      <w:pPr>
        <w:pStyle w:val="CalendarHeader2"/>
        <w:rPr>
          <w:rFonts w:cs="Arial"/>
          <w:szCs w:val="24"/>
        </w:rPr>
      </w:pPr>
      <w:r w:rsidRPr="00EF7065">
        <w:rPr>
          <w:rFonts w:cs="Arial"/>
          <w:szCs w:val="24"/>
        </w:rPr>
        <w:t xml:space="preserve">Duration of Study </w:t>
      </w:r>
    </w:p>
    <w:p w:rsidR="000C3E5C" w:rsidRPr="00EF7065" w:rsidRDefault="000C3E5C" w:rsidP="000C3E5C">
      <w:pPr>
        <w:pStyle w:val="Calendar1"/>
        <w:rPr>
          <w:rFonts w:cs="Arial"/>
          <w:szCs w:val="24"/>
        </w:rPr>
      </w:pPr>
      <w:r w:rsidRPr="00EF7065">
        <w:rPr>
          <w:rFonts w:cs="Arial"/>
          <w:bCs/>
          <w:szCs w:val="24"/>
        </w:rPr>
        <w:t>20.40.2</w:t>
      </w:r>
      <w:r w:rsidRPr="00EF7065">
        <w:rPr>
          <w:rFonts w:cs="Arial"/>
          <w:b/>
          <w:bCs/>
          <w:szCs w:val="24"/>
        </w:rPr>
        <w:tab/>
      </w:r>
      <w:r w:rsidR="00834E38">
        <w:rPr>
          <w:rFonts w:cs="Arial"/>
          <w:szCs w:val="24"/>
        </w:rPr>
        <w:t>Regulation 20.4.5 and 20.4.6</w:t>
      </w:r>
      <w:r w:rsidRPr="00EF7065">
        <w:rPr>
          <w:rFonts w:cs="Arial"/>
          <w:szCs w:val="24"/>
        </w:rPr>
        <w:t xml:space="preserve"> shall apply.</w:t>
      </w:r>
    </w:p>
    <w:p w:rsidR="000C3E5C" w:rsidRPr="00EF7065" w:rsidRDefault="000C3E5C" w:rsidP="000C3E5C">
      <w:pPr>
        <w:pStyle w:val="Calendar2"/>
        <w:rPr>
          <w:rFonts w:cs="Arial"/>
          <w:szCs w:val="24"/>
        </w:rPr>
      </w:pPr>
    </w:p>
    <w:p w:rsidR="000C3E5C" w:rsidRPr="00EF7065" w:rsidRDefault="000C3E5C" w:rsidP="000C3E5C">
      <w:pPr>
        <w:pStyle w:val="CalendarHeader2"/>
        <w:rPr>
          <w:rFonts w:cs="Arial"/>
          <w:szCs w:val="24"/>
        </w:rPr>
      </w:pPr>
      <w:r w:rsidRPr="00EF7065">
        <w:rPr>
          <w:rFonts w:cs="Arial"/>
          <w:szCs w:val="24"/>
        </w:rPr>
        <w:t xml:space="preserve">Mode of Study </w:t>
      </w:r>
    </w:p>
    <w:p w:rsidR="000C3E5C" w:rsidRPr="00EF7065" w:rsidRDefault="000C3E5C" w:rsidP="000C3E5C">
      <w:pPr>
        <w:pStyle w:val="Calendar1"/>
        <w:rPr>
          <w:rFonts w:cs="Arial"/>
          <w:szCs w:val="24"/>
        </w:rPr>
      </w:pPr>
      <w:r w:rsidRPr="00EF7065">
        <w:rPr>
          <w:rFonts w:cs="Arial"/>
          <w:bCs/>
          <w:szCs w:val="24"/>
        </w:rPr>
        <w:t xml:space="preserve">20.40.3 </w:t>
      </w:r>
      <w:r w:rsidRPr="00EF7065">
        <w:rPr>
          <w:rFonts w:cs="Arial"/>
          <w:b/>
          <w:bCs/>
          <w:szCs w:val="24"/>
        </w:rPr>
        <w:tab/>
      </w:r>
      <w:r w:rsidRPr="00EF7065">
        <w:rPr>
          <w:rFonts w:cs="Arial"/>
          <w:szCs w:val="24"/>
        </w:rPr>
        <w:t xml:space="preserve">The course is available by full-time and part-time study. </w:t>
      </w:r>
    </w:p>
    <w:p w:rsidR="000C3E5C" w:rsidRPr="00EF7065" w:rsidRDefault="000C3E5C" w:rsidP="000C3E5C">
      <w:pPr>
        <w:pStyle w:val="Calendar2"/>
        <w:rPr>
          <w:rFonts w:cs="Arial"/>
          <w:szCs w:val="24"/>
        </w:rPr>
      </w:pPr>
    </w:p>
    <w:p w:rsidR="000C3E5C" w:rsidRPr="00EF7065" w:rsidRDefault="000C3E5C" w:rsidP="000C3E5C">
      <w:pPr>
        <w:pStyle w:val="CalendarHeader2"/>
        <w:rPr>
          <w:rFonts w:cs="Arial"/>
          <w:szCs w:val="24"/>
        </w:rPr>
      </w:pPr>
      <w:r w:rsidRPr="00EF7065">
        <w:rPr>
          <w:rFonts w:cs="Arial"/>
          <w:szCs w:val="24"/>
        </w:rPr>
        <w:t xml:space="preserve">Curriculum </w:t>
      </w:r>
    </w:p>
    <w:p w:rsidR="000C3E5C" w:rsidRPr="00EF7065" w:rsidRDefault="000C3E5C" w:rsidP="000C3E5C">
      <w:pPr>
        <w:autoSpaceDE w:val="0"/>
        <w:autoSpaceDN w:val="0"/>
        <w:adjustRightInd w:val="0"/>
        <w:jc w:val="both"/>
        <w:rPr>
          <w:rFonts w:ascii="Arial" w:hAnsi="Arial" w:cs="Arial"/>
          <w:b/>
          <w:bCs/>
          <w:szCs w:val="24"/>
        </w:rPr>
      </w:pPr>
      <w:r w:rsidRPr="00EF7065">
        <w:rPr>
          <w:rFonts w:ascii="Arial" w:hAnsi="Arial" w:cs="Arial"/>
          <w:bCs/>
          <w:szCs w:val="24"/>
        </w:rPr>
        <w:t>20.40.4</w:t>
      </w:r>
      <w:r w:rsidRPr="00EF7065">
        <w:rPr>
          <w:rFonts w:ascii="Arial" w:hAnsi="Arial" w:cs="Arial"/>
          <w:b/>
          <w:bCs/>
          <w:szCs w:val="24"/>
        </w:rPr>
        <w:t xml:space="preserve"> </w:t>
      </w:r>
      <w:r w:rsidRPr="00EF7065">
        <w:rPr>
          <w:rFonts w:ascii="Arial" w:hAnsi="Arial" w:cs="Arial"/>
          <w:b/>
          <w:bCs/>
          <w:szCs w:val="24"/>
        </w:rPr>
        <w:tab/>
      </w:r>
      <w:r w:rsidRPr="00EF7065">
        <w:rPr>
          <w:rFonts w:ascii="Arial" w:hAnsi="Arial" w:cs="Arial"/>
          <w:szCs w:val="24"/>
        </w:rPr>
        <w:t>All students shall undertake an approved curriculum as follows</w:t>
      </w:r>
    </w:p>
    <w:p w:rsidR="000C3E5C" w:rsidRPr="00EF7065" w:rsidRDefault="000C3E5C" w:rsidP="000C3E5C">
      <w:pPr>
        <w:autoSpaceDE w:val="0"/>
        <w:autoSpaceDN w:val="0"/>
        <w:adjustRightInd w:val="0"/>
        <w:jc w:val="both"/>
        <w:rPr>
          <w:rFonts w:ascii="Arial" w:hAnsi="Arial" w:cs="Arial"/>
          <w:b/>
          <w:bCs/>
          <w:szCs w:val="24"/>
        </w:rPr>
      </w:pPr>
    </w:p>
    <w:p w:rsidR="000C3E5C" w:rsidRDefault="00FE4588" w:rsidP="000C3E5C">
      <w:pPr>
        <w:pStyle w:val="Curriculum2"/>
        <w:rPr>
          <w:rFonts w:cs="Arial"/>
          <w:szCs w:val="24"/>
        </w:rPr>
      </w:pPr>
      <w:r>
        <w:rPr>
          <w:rFonts w:cs="Arial"/>
          <w:szCs w:val="24"/>
        </w:rPr>
        <w:t>Compulsory Classes</w:t>
      </w:r>
      <w:r w:rsidR="000C3E5C" w:rsidRPr="00EF7065">
        <w:rPr>
          <w:rFonts w:cs="Arial"/>
          <w:szCs w:val="24"/>
        </w:rPr>
        <w:tab/>
        <w:t>Level</w:t>
      </w:r>
      <w:r w:rsidR="000C3E5C" w:rsidRPr="00EF7065">
        <w:rPr>
          <w:rFonts w:cs="Arial"/>
          <w:szCs w:val="24"/>
        </w:rPr>
        <w:tab/>
        <w:t>Credits</w:t>
      </w:r>
    </w:p>
    <w:p w:rsidR="00FE4588" w:rsidRPr="00EF7065" w:rsidRDefault="00FE4588" w:rsidP="000C3E5C">
      <w:pPr>
        <w:pStyle w:val="Curriculum2"/>
        <w:rPr>
          <w:rFonts w:cs="Arial"/>
          <w:szCs w:val="24"/>
        </w:rPr>
      </w:pPr>
    </w:p>
    <w:p w:rsidR="000C3E5C" w:rsidRPr="00EF7065" w:rsidRDefault="000C3E5C" w:rsidP="000C3E5C">
      <w:pPr>
        <w:pStyle w:val="Curriculum2"/>
        <w:rPr>
          <w:rFonts w:cs="Arial"/>
          <w:szCs w:val="24"/>
        </w:rPr>
      </w:pPr>
      <w:r w:rsidRPr="00EF7065">
        <w:rPr>
          <w:rFonts w:cs="Arial"/>
          <w:szCs w:val="24"/>
        </w:rPr>
        <w:t xml:space="preserve">CL 931 </w:t>
      </w:r>
      <w:r w:rsidRPr="00EF7065">
        <w:rPr>
          <w:rFonts w:cs="Arial"/>
          <w:szCs w:val="24"/>
        </w:rPr>
        <w:tab/>
        <w:t xml:space="preserve">Research Protocols for Science and </w:t>
      </w:r>
    </w:p>
    <w:p w:rsidR="000C3E5C" w:rsidRPr="00EF7065" w:rsidRDefault="000C3E5C" w:rsidP="000C3E5C">
      <w:pPr>
        <w:pStyle w:val="Curriculum2"/>
        <w:rPr>
          <w:rFonts w:cs="Arial"/>
          <w:szCs w:val="24"/>
        </w:rPr>
      </w:pPr>
      <w:r w:rsidRPr="00EF7065">
        <w:rPr>
          <w:rFonts w:cs="Arial"/>
          <w:szCs w:val="24"/>
        </w:rPr>
        <w:tab/>
        <w:t>Engineering</w:t>
      </w:r>
      <w:r w:rsidRPr="00EF7065">
        <w:rPr>
          <w:rFonts w:cs="Arial"/>
          <w:szCs w:val="24"/>
        </w:rPr>
        <w:tab/>
        <w:t>5</w:t>
      </w:r>
      <w:r w:rsidRPr="00EF7065">
        <w:rPr>
          <w:rFonts w:cs="Arial"/>
          <w:szCs w:val="24"/>
        </w:rPr>
        <w:tab/>
        <w:t>10</w:t>
      </w:r>
    </w:p>
    <w:p w:rsidR="000C3E5C" w:rsidRDefault="00E726CC" w:rsidP="000C3E5C">
      <w:pPr>
        <w:pStyle w:val="Curriculum2"/>
        <w:rPr>
          <w:rFonts w:cs="Arial"/>
          <w:szCs w:val="24"/>
        </w:rPr>
      </w:pPr>
      <w:r>
        <w:rPr>
          <w:rFonts w:cs="Arial"/>
          <w:szCs w:val="24"/>
        </w:rPr>
        <w:t>EF 925</w:t>
      </w:r>
      <w:r w:rsidR="000C3E5C" w:rsidRPr="00EF7065">
        <w:rPr>
          <w:rFonts w:cs="Arial"/>
          <w:szCs w:val="24"/>
        </w:rPr>
        <w:tab/>
        <w:t>Research Project</w:t>
      </w:r>
      <w:r w:rsidR="000C3E5C" w:rsidRPr="00EF7065">
        <w:rPr>
          <w:rFonts w:cs="Arial"/>
          <w:szCs w:val="24"/>
        </w:rPr>
        <w:tab/>
        <w:t>5</w:t>
      </w:r>
      <w:r w:rsidR="000C3E5C" w:rsidRPr="00EF7065">
        <w:rPr>
          <w:rFonts w:cs="Arial"/>
          <w:szCs w:val="24"/>
        </w:rPr>
        <w:tab/>
        <w:t>120</w:t>
      </w:r>
    </w:p>
    <w:p w:rsidR="00FE4588" w:rsidRPr="00EF7065" w:rsidRDefault="00FE4588" w:rsidP="000C3E5C">
      <w:pPr>
        <w:pStyle w:val="Curriculum2"/>
        <w:rPr>
          <w:rFonts w:cs="Arial"/>
          <w:szCs w:val="24"/>
        </w:rPr>
      </w:pPr>
    </w:p>
    <w:p w:rsidR="000C3E5C" w:rsidRDefault="00FE4588" w:rsidP="000C3E5C">
      <w:pPr>
        <w:pStyle w:val="Curriculum2"/>
        <w:rPr>
          <w:rFonts w:cs="Arial"/>
          <w:szCs w:val="24"/>
        </w:rPr>
      </w:pPr>
      <w:r>
        <w:rPr>
          <w:rFonts w:cs="Arial"/>
          <w:szCs w:val="24"/>
        </w:rPr>
        <w:t>E</w:t>
      </w:r>
      <w:r w:rsidR="000C3E5C" w:rsidRPr="00EF7065">
        <w:rPr>
          <w:rFonts w:cs="Arial"/>
          <w:szCs w:val="24"/>
        </w:rPr>
        <w:t>ither</w:t>
      </w:r>
    </w:p>
    <w:p w:rsidR="00FE4588" w:rsidRPr="00EF7065" w:rsidRDefault="00FE4588" w:rsidP="000C3E5C">
      <w:pPr>
        <w:pStyle w:val="Curriculum2"/>
        <w:rPr>
          <w:rFonts w:cs="Arial"/>
          <w:szCs w:val="24"/>
        </w:rPr>
      </w:pPr>
    </w:p>
    <w:p w:rsidR="000C3E5C" w:rsidRDefault="005172FE" w:rsidP="000C3E5C">
      <w:pPr>
        <w:pStyle w:val="Curriculum2"/>
        <w:rPr>
          <w:rFonts w:cs="Arial"/>
          <w:szCs w:val="24"/>
        </w:rPr>
      </w:pPr>
      <w:r>
        <w:rPr>
          <w:rFonts w:cs="Arial"/>
          <w:szCs w:val="24"/>
        </w:rPr>
        <w:t>DM 933</w:t>
      </w:r>
      <w:r w:rsidR="002A358F">
        <w:rPr>
          <w:rFonts w:cs="Arial"/>
          <w:szCs w:val="24"/>
        </w:rPr>
        <w:tab/>
        <w:t>Engineering Risk Management</w:t>
      </w:r>
      <w:r w:rsidR="002A358F">
        <w:rPr>
          <w:rFonts w:cs="Arial"/>
          <w:szCs w:val="24"/>
        </w:rPr>
        <w:tab/>
        <w:t>5</w:t>
      </w:r>
      <w:r w:rsidR="002A358F">
        <w:rPr>
          <w:rFonts w:cs="Arial"/>
          <w:szCs w:val="24"/>
        </w:rPr>
        <w:tab/>
        <w:t>10</w:t>
      </w:r>
    </w:p>
    <w:p w:rsidR="00FE4588" w:rsidRPr="00EF7065" w:rsidRDefault="00FE4588" w:rsidP="000C3E5C">
      <w:pPr>
        <w:pStyle w:val="Curriculum2"/>
        <w:rPr>
          <w:rFonts w:cs="Arial"/>
          <w:szCs w:val="24"/>
        </w:rPr>
      </w:pPr>
    </w:p>
    <w:p w:rsidR="000C3E5C" w:rsidRDefault="00FE4588" w:rsidP="000C3E5C">
      <w:pPr>
        <w:pStyle w:val="Curriculum2"/>
        <w:rPr>
          <w:rFonts w:cs="Arial"/>
          <w:szCs w:val="24"/>
        </w:rPr>
      </w:pPr>
      <w:r w:rsidRPr="00EF7065">
        <w:rPr>
          <w:rFonts w:cs="Arial"/>
          <w:szCs w:val="24"/>
        </w:rPr>
        <w:t>O</w:t>
      </w:r>
      <w:r w:rsidR="000C3E5C" w:rsidRPr="00EF7065">
        <w:rPr>
          <w:rFonts w:cs="Arial"/>
          <w:szCs w:val="24"/>
        </w:rPr>
        <w:t>r</w:t>
      </w:r>
    </w:p>
    <w:p w:rsidR="00FE4588" w:rsidRPr="00EF7065" w:rsidRDefault="00FE4588" w:rsidP="000C3E5C">
      <w:pPr>
        <w:pStyle w:val="Curriculum2"/>
        <w:rPr>
          <w:rFonts w:cs="Arial"/>
          <w:szCs w:val="24"/>
        </w:rPr>
      </w:pPr>
    </w:p>
    <w:p w:rsidR="000C3E5C" w:rsidRPr="00EF7065" w:rsidRDefault="005172FE" w:rsidP="000C3E5C">
      <w:pPr>
        <w:pStyle w:val="Curriculum2"/>
        <w:rPr>
          <w:rFonts w:cs="Arial"/>
          <w:szCs w:val="24"/>
        </w:rPr>
      </w:pPr>
      <w:r>
        <w:rPr>
          <w:rFonts w:cs="Arial"/>
          <w:szCs w:val="24"/>
        </w:rPr>
        <w:t>EF 931</w:t>
      </w:r>
      <w:r w:rsidR="002A358F">
        <w:rPr>
          <w:rFonts w:cs="Arial"/>
          <w:szCs w:val="24"/>
        </w:rPr>
        <w:tab/>
        <w:t>Project Management</w:t>
      </w:r>
      <w:r w:rsidR="002A358F">
        <w:rPr>
          <w:rFonts w:cs="Arial"/>
          <w:szCs w:val="24"/>
        </w:rPr>
        <w:tab/>
        <w:t>5</w:t>
      </w:r>
      <w:r w:rsidR="002A358F">
        <w:rPr>
          <w:rFonts w:cs="Arial"/>
          <w:szCs w:val="24"/>
        </w:rPr>
        <w:tab/>
        <w:t>10</w:t>
      </w:r>
    </w:p>
    <w:p w:rsidR="000C3E5C" w:rsidRPr="00EF7065" w:rsidRDefault="000C3E5C" w:rsidP="000C3E5C">
      <w:pPr>
        <w:autoSpaceDE w:val="0"/>
        <w:autoSpaceDN w:val="0"/>
        <w:adjustRightInd w:val="0"/>
        <w:ind w:left="710" w:firstLine="720"/>
        <w:jc w:val="both"/>
        <w:rPr>
          <w:rFonts w:ascii="Arial" w:hAnsi="Arial" w:cs="Arial"/>
          <w:szCs w:val="24"/>
        </w:rPr>
      </w:pPr>
    </w:p>
    <w:p w:rsidR="000C3E5C" w:rsidRDefault="000C3E5C" w:rsidP="000C3E5C">
      <w:pPr>
        <w:autoSpaceDE w:val="0"/>
        <w:autoSpaceDN w:val="0"/>
        <w:adjustRightInd w:val="0"/>
        <w:ind w:left="710" w:firstLine="720"/>
        <w:jc w:val="both"/>
        <w:rPr>
          <w:rFonts w:ascii="Arial" w:hAnsi="Arial" w:cs="Arial"/>
          <w:szCs w:val="24"/>
        </w:rPr>
      </w:pPr>
      <w:r w:rsidRPr="00EF7065">
        <w:rPr>
          <w:rFonts w:ascii="Arial" w:hAnsi="Arial" w:cs="Arial"/>
          <w:szCs w:val="24"/>
        </w:rPr>
        <w:t>Optional Classes</w:t>
      </w:r>
    </w:p>
    <w:p w:rsidR="00FE4588" w:rsidRPr="00EF7065" w:rsidRDefault="00FE4588" w:rsidP="000C3E5C">
      <w:pPr>
        <w:autoSpaceDE w:val="0"/>
        <w:autoSpaceDN w:val="0"/>
        <w:adjustRightInd w:val="0"/>
        <w:ind w:left="710" w:firstLine="720"/>
        <w:jc w:val="both"/>
        <w:rPr>
          <w:rFonts w:ascii="Arial" w:hAnsi="Arial" w:cs="Arial"/>
          <w:szCs w:val="24"/>
        </w:rPr>
      </w:pPr>
    </w:p>
    <w:p w:rsidR="000C3E5C" w:rsidRPr="00EF7065" w:rsidRDefault="000C3E5C" w:rsidP="000C3E5C">
      <w:pPr>
        <w:autoSpaceDE w:val="0"/>
        <w:autoSpaceDN w:val="0"/>
        <w:adjustRightInd w:val="0"/>
        <w:ind w:left="1430" w:hanging="1430"/>
        <w:jc w:val="both"/>
        <w:rPr>
          <w:rFonts w:ascii="Arial" w:hAnsi="Arial" w:cs="Arial"/>
          <w:szCs w:val="24"/>
        </w:rPr>
      </w:pPr>
      <w:r w:rsidRPr="00EF7065">
        <w:rPr>
          <w:rFonts w:ascii="Arial" w:hAnsi="Arial" w:cs="Arial"/>
          <w:szCs w:val="24"/>
        </w:rPr>
        <w:tab/>
        <w:t xml:space="preserve">No fewer than 40 credits chosen from Level 5 classes offered by the Faculty of Engineering, as approved by the Director of Studies. </w:t>
      </w:r>
    </w:p>
    <w:p w:rsidR="000C3E5C" w:rsidRPr="00EF7065" w:rsidRDefault="000C3E5C" w:rsidP="000C3E5C">
      <w:pPr>
        <w:autoSpaceDE w:val="0"/>
        <w:autoSpaceDN w:val="0"/>
        <w:adjustRightInd w:val="0"/>
        <w:ind w:left="1430" w:hanging="1430"/>
        <w:jc w:val="both"/>
        <w:rPr>
          <w:rFonts w:ascii="Arial" w:hAnsi="Arial" w:cs="Arial"/>
          <w:szCs w:val="24"/>
        </w:rPr>
      </w:pPr>
    </w:p>
    <w:p w:rsidR="000C3E5C" w:rsidRPr="00EF7065" w:rsidRDefault="000C3E5C" w:rsidP="000C3E5C">
      <w:pPr>
        <w:pStyle w:val="CalendarHeader2"/>
        <w:rPr>
          <w:rFonts w:cs="Arial"/>
          <w:szCs w:val="24"/>
        </w:rPr>
      </w:pPr>
      <w:r w:rsidRPr="00EF7065">
        <w:rPr>
          <w:rFonts w:cs="Arial"/>
          <w:szCs w:val="24"/>
        </w:rPr>
        <w:t xml:space="preserve">Examination, Progress and Final Assessment </w:t>
      </w:r>
    </w:p>
    <w:p w:rsidR="000C3E5C" w:rsidRPr="00EF7065" w:rsidRDefault="000C3E5C" w:rsidP="000C3E5C">
      <w:pPr>
        <w:pStyle w:val="Calendar1"/>
        <w:rPr>
          <w:rFonts w:cs="Arial"/>
          <w:szCs w:val="24"/>
        </w:rPr>
      </w:pPr>
      <w:r w:rsidRPr="00EF7065">
        <w:rPr>
          <w:rFonts w:cs="Arial"/>
          <w:bCs/>
          <w:szCs w:val="24"/>
        </w:rPr>
        <w:t>20.40.5</w:t>
      </w:r>
      <w:r w:rsidRPr="00EF7065">
        <w:rPr>
          <w:rFonts w:cs="Arial"/>
          <w:b/>
          <w:bCs/>
          <w:szCs w:val="24"/>
        </w:rPr>
        <w:tab/>
      </w:r>
      <w:r w:rsidR="00834E38">
        <w:rPr>
          <w:rFonts w:cs="Arial"/>
          <w:bCs/>
          <w:szCs w:val="24"/>
        </w:rPr>
        <w:t>Regulation 20.4.21</w:t>
      </w:r>
      <w:r w:rsidRPr="00EF7065">
        <w:rPr>
          <w:rFonts w:cs="Arial"/>
          <w:bCs/>
          <w:szCs w:val="24"/>
        </w:rPr>
        <w:t xml:space="preserve"> shall apply. </w:t>
      </w:r>
      <w:r w:rsidRPr="00EF7065">
        <w:rPr>
          <w:rFonts w:cs="Arial"/>
          <w:szCs w:val="24"/>
        </w:rPr>
        <w:t xml:space="preserve"> </w:t>
      </w:r>
    </w:p>
    <w:p w:rsidR="000C3E5C" w:rsidRPr="00EF7065" w:rsidRDefault="000C3E5C" w:rsidP="000C3E5C">
      <w:pPr>
        <w:pStyle w:val="Calendar1"/>
        <w:rPr>
          <w:rFonts w:cs="Arial"/>
          <w:szCs w:val="24"/>
        </w:rPr>
      </w:pPr>
      <w:r w:rsidRPr="00EF7065">
        <w:rPr>
          <w:rFonts w:cs="Arial"/>
          <w:szCs w:val="24"/>
        </w:rPr>
        <w:t>20.40.6</w:t>
      </w:r>
      <w:r w:rsidRPr="00EF7065">
        <w:rPr>
          <w:rFonts w:cs="Arial"/>
          <w:szCs w:val="24"/>
        </w:rPr>
        <w:tab/>
        <w:t xml:space="preserve">Candidates will normally be expected to perform to the satisfaction of the Board of Examiners on the taught component of the course before being permitted to proceed to the Dissertation. </w:t>
      </w:r>
    </w:p>
    <w:p w:rsidR="000C3E5C" w:rsidRPr="00EF7065" w:rsidRDefault="000C3E5C" w:rsidP="000C3E5C">
      <w:pPr>
        <w:pStyle w:val="Calendar1"/>
        <w:rPr>
          <w:rFonts w:cs="Arial"/>
          <w:szCs w:val="24"/>
        </w:rPr>
      </w:pPr>
      <w:r w:rsidRPr="00EF7065">
        <w:rPr>
          <w:rFonts w:cs="Arial"/>
          <w:szCs w:val="24"/>
        </w:rPr>
        <w:t>20.40.7</w:t>
      </w:r>
      <w:r w:rsidRPr="00EF7065">
        <w:rPr>
          <w:rFonts w:cs="Arial"/>
          <w:szCs w:val="24"/>
        </w:rPr>
        <w:tab/>
        <w:t xml:space="preserve">The final assessment will be based on performance in the examinations, coursework, the Dissertation and, if required, in an oral examination. </w:t>
      </w:r>
    </w:p>
    <w:p w:rsidR="000C3E5C" w:rsidRPr="00EF7065" w:rsidRDefault="000C3E5C" w:rsidP="000C3E5C">
      <w:pPr>
        <w:pStyle w:val="Calendar2"/>
        <w:rPr>
          <w:rFonts w:cs="Arial"/>
          <w:szCs w:val="24"/>
        </w:rPr>
      </w:pPr>
    </w:p>
    <w:p w:rsidR="000C3E5C" w:rsidRPr="00EF7065" w:rsidRDefault="000C3E5C" w:rsidP="000C3E5C">
      <w:pPr>
        <w:pStyle w:val="CalendarHeader2"/>
        <w:rPr>
          <w:rFonts w:cs="Arial"/>
          <w:szCs w:val="24"/>
        </w:rPr>
      </w:pPr>
      <w:r w:rsidRPr="00EF7065">
        <w:rPr>
          <w:rFonts w:cs="Arial"/>
          <w:szCs w:val="24"/>
        </w:rPr>
        <w:t xml:space="preserve">Award </w:t>
      </w:r>
    </w:p>
    <w:p w:rsidR="000C3E5C" w:rsidRPr="00EF7065" w:rsidRDefault="000C3E5C" w:rsidP="000C3E5C">
      <w:pPr>
        <w:pStyle w:val="Calendar1"/>
        <w:rPr>
          <w:rFonts w:cs="Arial"/>
          <w:szCs w:val="24"/>
        </w:rPr>
      </w:pPr>
      <w:r w:rsidRPr="00EF7065">
        <w:rPr>
          <w:rFonts w:cs="Arial"/>
          <w:szCs w:val="24"/>
        </w:rPr>
        <w:t>20.40.8</w:t>
      </w:r>
      <w:r w:rsidRPr="00EF7065">
        <w:rPr>
          <w:rFonts w:cs="Arial"/>
          <w:szCs w:val="24"/>
        </w:rPr>
        <w:tab/>
      </w:r>
      <w:r w:rsidRPr="00EF7065">
        <w:rPr>
          <w:rFonts w:cs="Arial"/>
          <w:b/>
          <w:szCs w:val="24"/>
        </w:rPr>
        <w:t>MRes</w:t>
      </w:r>
      <w:r w:rsidRPr="00EF7065">
        <w:rPr>
          <w:rFonts w:cs="Arial"/>
          <w:szCs w:val="24"/>
        </w:rPr>
        <w:t>: In order to qualify for the award of the degree of MRes in Engineering, a candidate must have accumulated no fewer than 180 credits, of which 120 must have been awarded in respect of the Research Project</w:t>
      </w:r>
      <w:r w:rsidR="000B4D10">
        <w:rPr>
          <w:rFonts w:cs="Arial"/>
          <w:szCs w:val="24"/>
        </w:rPr>
        <w:t xml:space="preserve"> EF 925.</w:t>
      </w:r>
      <w:r w:rsidRPr="00EF7065">
        <w:rPr>
          <w:rFonts w:cs="Arial"/>
          <w:szCs w:val="24"/>
        </w:rPr>
        <w:t xml:space="preserve"> </w:t>
      </w:r>
    </w:p>
    <w:p w:rsidR="000C3E5C" w:rsidRPr="00EF7065" w:rsidRDefault="000C3E5C" w:rsidP="000C3E5C">
      <w:pPr>
        <w:pStyle w:val="Calendar1"/>
        <w:rPr>
          <w:rFonts w:cs="Arial"/>
          <w:szCs w:val="24"/>
        </w:rPr>
      </w:pPr>
    </w:p>
    <w:p w:rsidR="000C3E5C" w:rsidRPr="00EF7065" w:rsidRDefault="000C3E5C" w:rsidP="000C3E5C">
      <w:pPr>
        <w:pStyle w:val="CalendarHeader2"/>
        <w:rPr>
          <w:rFonts w:cs="Arial"/>
          <w:szCs w:val="24"/>
        </w:rPr>
      </w:pPr>
      <w:r w:rsidRPr="00EF7065">
        <w:rPr>
          <w:rFonts w:cs="Arial"/>
          <w:szCs w:val="24"/>
        </w:rPr>
        <w:t xml:space="preserve">Transfer </w:t>
      </w:r>
    </w:p>
    <w:p w:rsidR="000C3E5C" w:rsidRDefault="000C3E5C" w:rsidP="000C3E5C">
      <w:pPr>
        <w:pStyle w:val="Calendar1"/>
      </w:pPr>
      <w:r w:rsidRPr="00EF7065">
        <w:t>20.40.9</w:t>
      </w:r>
      <w:r w:rsidRPr="00EF7065">
        <w:tab/>
        <w:t>A candidate who fails to satisfy the progress or award requirements for the degree of MRes in Engineering may be transferred to the Postgraduate Certificate in Engineering.</w:t>
      </w:r>
    </w:p>
    <w:p w:rsidR="00E16B0F" w:rsidRDefault="00E16B0F" w:rsidP="00E16B0F">
      <w:pPr>
        <w:pStyle w:val="CalendarHeader2"/>
        <w:ind w:left="1430" w:hanging="1430"/>
      </w:pPr>
    </w:p>
    <w:p w:rsidR="00024F7B" w:rsidRPr="00024F7B" w:rsidRDefault="00024F7B" w:rsidP="00E16B0F">
      <w:pPr>
        <w:pStyle w:val="CalendarHeader2"/>
        <w:ind w:left="1430" w:hanging="1430"/>
        <w:rPr>
          <w:b w:val="0"/>
        </w:rPr>
      </w:pPr>
      <w:r w:rsidRPr="00024F7B">
        <w:rPr>
          <w:b w:val="0"/>
        </w:rPr>
        <w:t xml:space="preserve">20.40.10 to </w:t>
      </w:r>
    </w:p>
    <w:p w:rsidR="00024F7B" w:rsidRDefault="00024F7B" w:rsidP="00E16B0F">
      <w:pPr>
        <w:pStyle w:val="CalendarHeader2"/>
        <w:ind w:left="1430" w:hanging="1430"/>
        <w:rPr>
          <w:b w:val="0"/>
        </w:rPr>
      </w:pPr>
      <w:r w:rsidRPr="00024F7B">
        <w:rPr>
          <w:b w:val="0"/>
        </w:rPr>
        <w:t>20.40.25 (numbers not used)</w:t>
      </w:r>
    </w:p>
    <w:p w:rsidR="00024F7B" w:rsidRDefault="00024F7B" w:rsidP="00E16B0F">
      <w:pPr>
        <w:pStyle w:val="CalendarHeader2"/>
        <w:ind w:left="1430" w:hanging="1430"/>
        <w:rPr>
          <w:b w:val="0"/>
        </w:rPr>
      </w:pPr>
    </w:p>
    <w:p w:rsidR="00B45D0D" w:rsidRDefault="00B45D0D" w:rsidP="00B45D0D">
      <w:pPr>
        <w:pStyle w:val="CalendarHeader1"/>
        <w:ind w:left="0" w:firstLine="0"/>
      </w:pPr>
    </w:p>
    <w:p w:rsidR="00B45D0D" w:rsidRDefault="00B45D0D" w:rsidP="00B41FCE">
      <w:pPr>
        <w:pStyle w:val="CalendarHeader1"/>
        <w:ind w:left="0" w:firstLine="0"/>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B45D0D" w:rsidRDefault="00B45D0D" w:rsidP="00FE4588">
      <w:pPr>
        <w:pStyle w:val="P3toc1"/>
        <w:ind w:left="720" w:firstLine="720"/>
        <w:rPr>
          <w:sz w:val="32"/>
          <w:szCs w:val="32"/>
        </w:rPr>
      </w:pPr>
    </w:p>
    <w:p w:rsidR="00C35F23" w:rsidRDefault="00C35F23" w:rsidP="00FE4588">
      <w:pPr>
        <w:pStyle w:val="P3toc1"/>
        <w:ind w:left="720" w:firstLine="720"/>
        <w:rPr>
          <w:sz w:val="32"/>
          <w:szCs w:val="32"/>
        </w:rPr>
      </w:pPr>
    </w:p>
    <w:p w:rsidR="00C35F23" w:rsidRDefault="00C35F23" w:rsidP="00FE4588">
      <w:pPr>
        <w:pStyle w:val="P3toc1"/>
        <w:ind w:left="720" w:firstLine="720"/>
        <w:rPr>
          <w:sz w:val="32"/>
          <w:szCs w:val="32"/>
        </w:rPr>
      </w:pPr>
    </w:p>
    <w:p w:rsidR="00FE4588" w:rsidRPr="00FE4588" w:rsidRDefault="00FE4588" w:rsidP="00FE4588">
      <w:pPr>
        <w:pStyle w:val="P3toc1"/>
        <w:ind w:left="720" w:firstLine="720"/>
        <w:rPr>
          <w:sz w:val="32"/>
          <w:szCs w:val="32"/>
        </w:rPr>
      </w:pPr>
      <w:r w:rsidRPr="00FE4588">
        <w:rPr>
          <w:sz w:val="32"/>
          <w:szCs w:val="32"/>
        </w:rPr>
        <w:lastRenderedPageBreak/>
        <w:t>FACULTY OF ENGINEERING</w:t>
      </w:r>
    </w:p>
    <w:p w:rsidR="00FE4588" w:rsidRDefault="00FE4588" w:rsidP="00FE4588">
      <w:pPr>
        <w:pStyle w:val="P3toc1"/>
        <w:tabs>
          <w:tab w:val="right" w:pos="8364"/>
          <w:tab w:val="right" w:pos="9498"/>
        </w:tabs>
      </w:pPr>
    </w:p>
    <w:p w:rsidR="00FE4588" w:rsidRDefault="00FE4588" w:rsidP="009D05EA">
      <w:pPr>
        <w:pStyle w:val="p3toc2"/>
        <w:rPr>
          <w:sz w:val="28"/>
          <w:szCs w:val="28"/>
        </w:rPr>
      </w:pPr>
      <w:r>
        <w:tab/>
      </w:r>
      <w:r w:rsidRPr="00FE4588">
        <w:rPr>
          <w:sz w:val="28"/>
          <w:szCs w:val="28"/>
        </w:rPr>
        <w:t>FACULTY COURSES</w:t>
      </w:r>
    </w:p>
    <w:p w:rsidR="009D05EA" w:rsidRPr="009D05EA" w:rsidRDefault="009D05EA" w:rsidP="009D05EA">
      <w:pPr>
        <w:pStyle w:val="p3toc2"/>
        <w:rPr>
          <w:sz w:val="28"/>
          <w:szCs w:val="28"/>
        </w:rPr>
      </w:pPr>
    </w:p>
    <w:p w:rsidR="009D05EA" w:rsidRDefault="00FE4588" w:rsidP="00B41FCE">
      <w:pPr>
        <w:pStyle w:val="CalendarHeader1"/>
      </w:pPr>
      <w:r>
        <w:tab/>
        <w:t>NUCLEAR ENGINEERING</w:t>
      </w:r>
    </w:p>
    <w:p w:rsidR="00FE4588" w:rsidRDefault="00024F7B" w:rsidP="00024F7B">
      <w:pPr>
        <w:pStyle w:val="p3toc3"/>
      </w:pPr>
      <w:bookmarkStart w:id="854" w:name="_Toc143933384"/>
      <w:bookmarkStart w:id="855" w:name="_Toc205626980"/>
      <w:bookmarkStart w:id="856" w:name="_Toc342918780"/>
      <w:r>
        <w:t xml:space="preserve">Doctor of Engineering (EngD) in </w:t>
      </w:r>
      <w:bookmarkEnd w:id="854"/>
      <w:r>
        <w:t>Nuclear Engineering</w:t>
      </w:r>
      <w:bookmarkEnd w:id="855"/>
      <w:bookmarkEnd w:id="856"/>
    </w:p>
    <w:p w:rsidR="009D05EA" w:rsidRDefault="009D05EA" w:rsidP="00024F7B">
      <w:pPr>
        <w:pStyle w:val="p3toc3"/>
      </w:pPr>
    </w:p>
    <w:p w:rsidR="00024F7B" w:rsidRDefault="00024F7B" w:rsidP="00024F7B">
      <w:pPr>
        <w:pStyle w:val="p3toc3"/>
      </w:pPr>
      <w:r>
        <w:fldChar w:fldCharType="begin"/>
      </w:r>
      <w:r>
        <w:instrText xml:space="preserve"> XE "Nuclear Engineering (EngD)" </w:instrText>
      </w:r>
      <w:r>
        <w:fldChar w:fldCharType="end"/>
      </w:r>
    </w:p>
    <w:p w:rsidR="00024F7B" w:rsidRPr="003B25EC" w:rsidRDefault="00024F7B" w:rsidP="00024F7B">
      <w:pPr>
        <w:pStyle w:val="Calendar2"/>
        <w:rPr>
          <w:lang w:val="en-US"/>
        </w:rPr>
      </w:pPr>
      <w:r w:rsidRPr="003B25EC">
        <w:rPr>
          <w:lang w:val="en-US"/>
        </w:rPr>
        <w:t>[These regulations are to be read in conjunction with Regulations 20 and 20.1]</w:t>
      </w:r>
    </w:p>
    <w:p w:rsidR="00024F7B" w:rsidRPr="003B25EC" w:rsidRDefault="00024F7B" w:rsidP="00024F7B">
      <w:pPr>
        <w:tabs>
          <w:tab w:val="right" w:pos="8364"/>
          <w:tab w:val="right" w:pos="9498"/>
        </w:tabs>
        <w:autoSpaceDE w:val="0"/>
        <w:autoSpaceDN w:val="0"/>
        <w:adjustRightInd w:val="0"/>
        <w:rPr>
          <w:rFonts w:cs="Arial"/>
          <w:szCs w:val="22"/>
          <w:lang w:val="en-US"/>
        </w:rPr>
      </w:pPr>
    </w:p>
    <w:p w:rsidR="00024F7B" w:rsidRPr="00E404D0" w:rsidRDefault="00024F7B" w:rsidP="00024F7B">
      <w:pPr>
        <w:pStyle w:val="Calendar2"/>
        <w:rPr>
          <w:i/>
        </w:rPr>
      </w:pPr>
      <w:r w:rsidRPr="009E538F">
        <w:rPr>
          <w:i/>
          <w:lang w:val="en-US"/>
        </w:rPr>
        <w:t xml:space="preserve">This degree is part of a collaborative EPSRC research initiative comprising the </w:t>
      </w:r>
      <w:smartTag w:uri="urn:schemas-microsoft-com:office:smarttags" w:element="PlaceType">
        <w:r w:rsidRPr="009E538F">
          <w:rPr>
            <w:i/>
            <w:lang w:val="en-US"/>
          </w:rPr>
          <w:t>University</w:t>
        </w:r>
      </w:smartTag>
      <w:r w:rsidRPr="009E538F">
        <w:rPr>
          <w:i/>
          <w:lang w:val="en-US"/>
        </w:rPr>
        <w:t xml:space="preserve"> of </w:t>
      </w:r>
      <w:smartTag w:uri="urn:schemas-microsoft-com:office:smarttags" w:element="PlaceName">
        <w:r w:rsidRPr="009E538F">
          <w:rPr>
            <w:i/>
            <w:lang w:val="en-US"/>
          </w:rPr>
          <w:t>Strathclyde</w:t>
        </w:r>
      </w:smartTag>
      <w:r w:rsidRPr="009E538F">
        <w:rPr>
          <w:i/>
          <w:lang w:val="en-US"/>
        </w:rPr>
        <w:t xml:space="preserve">, </w:t>
      </w:r>
      <w:smartTag w:uri="urn:schemas-microsoft-com:office:smarttags" w:element="PlaceName">
        <w:r w:rsidRPr="009E538F">
          <w:rPr>
            <w:i/>
            <w:lang w:val="en-US"/>
          </w:rPr>
          <w:t>Imperial</w:t>
        </w:r>
      </w:smartTag>
      <w:r w:rsidRPr="009E538F">
        <w:rPr>
          <w:i/>
          <w:lang w:val="en-US"/>
        </w:rPr>
        <w:t xml:space="preserve"> </w:t>
      </w:r>
      <w:smartTag w:uri="urn:schemas-microsoft-com:office:smarttags" w:element="PlaceType">
        <w:r w:rsidRPr="009E538F">
          <w:rPr>
            <w:i/>
            <w:lang w:val="en-US"/>
          </w:rPr>
          <w:t>College</w:t>
        </w:r>
      </w:smartTag>
      <w:r w:rsidRPr="009E538F">
        <w:rPr>
          <w:i/>
          <w:lang w:val="en-US"/>
        </w:rPr>
        <w:t xml:space="preserve">, the </w:t>
      </w:r>
      <w:smartTag w:uri="urn:schemas-microsoft-com:office:smarttags" w:element="PlaceType">
        <w:r w:rsidRPr="009E538F">
          <w:rPr>
            <w:i/>
            <w:lang w:val="en-US"/>
          </w:rPr>
          <w:t>University</w:t>
        </w:r>
      </w:smartTag>
      <w:r w:rsidRPr="009E538F">
        <w:rPr>
          <w:i/>
          <w:lang w:val="en-US"/>
        </w:rPr>
        <w:t xml:space="preserve"> of </w:t>
      </w:r>
      <w:smartTag w:uri="urn:schemas-microsoft-com:office:smarttags" w:element="PlaceName">
        <w:r w:rsidRPr="009E538F">
          <w:rPr>
            <w:i/>
            <w:lang w:val="en-US"/>
          </w:rPr>
          <w:t>Bristol</w:t>
        </w:r>
      </w:smartTag>
      <w:r w:rsidRPr="009E538F">
        <w:rPr>
          <w:i/>
          <w:lang w:val="en-US"/>
        </w:rPr>
        <w:t xml:space="preserve">, the </w:t>
      </w:r>
      <w:smartTag w:uri="urn:schemas-microsoft-com:office:smarttags" w:element="PlaceType">
        <w:r w:rsidRPr="009E538F">
          <w:rPr>
            <w:i/>
            <w:lang w:val="en-US"/>
          </w:rPr>
          <w:t>University</w:t>
        </w:r>
      </w:smartTag>
      <w:r w:rsidRPr="009E538F">
        <w:rPr>
          <w:i/>
          <w:lang w:val="en-US"/>
        </w:rPr>
        <w:t xml:space="preserve"> of </w:t>
      </w:r>
      <w:smartTag w:uri="urn:schemas-microsoft-com:office:smarttags" w:element="PlaceName">
        <w:r w:rsidRPr="009E538F">
          <w:rPr>
            <w:i/>
            <w:lang w:val="en-US"/>
          </w:rPr>
          <w:t>Leeds</w:t>
        </w:r>
      </w:smartTag>
      <w:r w:rsidRPr="009E538F">
        <w:rPr>
          <w:i/>
          <w:lang w:val="en-US"/>
        </w:rPr>
        <w:t xml:space="preserve"> and the </w:t>
      </w:r>
      <w:smartTag w:uri="urn:schemas-microsoft-com:office:smarttags" w:element="place">
        <w:smartTag w:uri="urn:schemas-microsoft-com:office:smarttags" w:element="PlaceType">
          <w:r w:rsidRPr="009E538F">
            <w:rPr>
              <w:i/>
              <w:lang w:val="en-US"/>
            </w:rPr>
            <w:t>University</w:t>
          </w:r>
        </w:smartTag>
        <w:r w:rsidRPr="009E538F">
          <w:rPr>
            <w:i/>
            <w:lang w:val="en-US"/>
          </w:rPr>
          <w:t xml:space="preserve"> of </w:t>
        </w:r>
        <w:smartTag w:uri="urn:schemas-microsoft-com:office:smarttags" w:element="PlaceName">
          <w:r w:rsidRPr="009E538F">
            <w:rPr>
              <w:i/>
              <w:lang w:val="en-US"/>
            </w:rPr>
            <w:t>Sheffield</w:t>
          </w:r>
        </w:smartTag>
      </w:smartTag>
      <w:r w:rsidRPr="009E538F">
        <w:rPr>
          <w:i/>
          <w:lang w:val="en-US"/>
        </w:rPr>
        <w:t>.</w:t>
      </w:r>
      <w:r>
        <w:rPr>
          <w:i/>
          <w:lang w:val="en-US"/>
        </w:rPr>
        <w:t xml:space="preserve">  </w:t>
      </w:r>
      <w:r w:rsidRPr="00E404D0">
        <w:rPr>
          <w:i/>
        </w:rPr>
        <w:t>Students registering at</w:t>
      </w:r>
      <w:r>
        <w:rPr>
          <w:i/>
        </w:rPr>
        <w:t xml:space="preserve"> the </w:t>
      </w:r>
      <w:smartTag w:uri="urn:schemas-microsoft-com:office:smarttags" w:element="PlaceType">
        <w:r>
          <w:rPr>
            <w:i/>
          </w:rPr>
          <w:t>University</w:t>
        </w:r>
      </w:smartTag>
      <w:r>
        <w:rPr>
          <w:i/>
        </w:rPr>
        <w:t xml:space="preserve"> of </w:t>
      </w:r>
      <w:smartTag w:uri="urn:schemas-microsoft-com:office:smarttags" w:element="PlaceName">
        <w:r w:rsidRPr="00E404D0">
          <w:rPr>
            <w:i/>
          </w:rPr>
          <w:t>Strathclyde</w:t>
        </w:r>
      </w:smartTag>
      <w:r w:rsidRPr="00E404D0">
        <w:rPr>
          <w:i/>
        </w:rPr>
        <w:t xml:space="preserve"> will graduate </w:t>
      </w:r>
      <w:r>
        <w:rPr>
          <w:i/>
        </w:rPr>
        <w:t xml:space="preserve">with a degree of the </w:t>
      </w:r>
      <w:smartTag w:uri="urn:schemas-microsoft-com:office:smarttags" w:element="place">
        <w:smartTag w:uri="urn:schemas-microsoft-com:office:smarttags" w:element="PlaceType">
          <w:r>
            <w:rPr>
              <w:i/>
            </w:rPr>
            <w:t>University</w:t>
          </w:r>
        </w:smartTag>
        <w:r>
          <w:rPr>
            <w:i/>
          </w:rPr>
          <w:t xml:space="preserve"> of</w:t>
        </w:r>
        <w:r w:rsidRPr="00E404D0">
          <w:rPr>
            <w:i/>
          </w:rPr>
          <w:t xml:space="preserve"> </w:t>
        </w:r>
        <w:smartTag w:uri="urn:schemas-microsoft-com:office:smarttags" w:element="PlaceName">
          <w:r w:rsidRPr="00E404D0">
            <w:rPr>
              <w:i/>
            </w:rPr>
            <w:t>Strath</w:t>
          </w:r>
          <w:r>
            <w:rPr>
              <w:i/>
            </w:rPr>
            <w:t>clyde</w:t>
          </w:r>
        </w:smartTag>
      </w:smartTag>
      <w:r>
        <w:rPr>
          <w:i/>
        </w:rPr>
        <w:t xml:space="preserve"> and will be subject to the General Regulations of this University.</w:t>
      </w:r>
    </w:p>
    <w:p w:rsidR="00024F7B" w:rsidRPr="003B25EC" w:rsidRDefault="00024F7B" w:rsidP="00024F7B">
      <w:pPr>
        <w:pStyle w:val="Calendar2"/>
        <w:rPr>
          <w:lang w:val="en-US"/>
        </w:rPr>
      </w:pPr>
    </w:p>
    <w:p w:rsidR="00024F7B" w:rsidRPr="003B25EC" w:rsidRDefault="00024F7B" w:rsidP="00024F7B">
      <w:pPr>
        <w:pStyle w:val="CalendarHeader2"/>
        <w:rPr>
          <w:lang w:val="en-US"/>
        </w:rPr>
      </w:pPr>
      <w:r w:rsidRPr="003B25EC">
        <w:rPr>
          <w:lang w:val="en-US"/>
        </w:rPr>
        <w:t>Admission</w:t>
      </w:r>
    </w:p>
    <w:p w:rsidR="00024F7B" w:rsidRPr="003B25EC" w:rsidRDefault="00024F7B" w:rsidP="00024F7B">
      <w:pPr>
        <w:pStyle w:val="Calendar1"/>
        <w:rPr>
          <w:lang w:val="en-US"/>
        </w:rPr>
      </w:pPr>
      <w:r w:rsidRPr="00024F7B">
        <w:t>20.40.26</w:t>
      </w:r>
      <w:r w:rsidRPr="003B25EC">
        <w:rPr>
          <w:lang w:val="en-US"/>
        </w:rPr>
        <w:tab/>
        <w:t>Regulation</w:t>
      </w:r>
      <w:r>
        <w:rPr>
          <w:lang w:val="en-US"/>
        </w:rPr>
        <w:t>s</w:t>
      </w:r>
      <w:r w:rsidRPr="003B25EC">
        <w:rPr>
          <w:lang w:val="en-US"/>
        </w:rPr>
        <w:t xml:space="preserve"> 20.1.1 </w:t>
      </w:r>
      <w:r>
        <w:rPr>
          <w:lang w:val="en-US"/>
        </w:rPr>
        <w:t xml:space="preserve">and 20.1.2 </w:t>
      </w:r>
      <w:r w:rsidRPr="003B25EC">
        <w:rPr>
          <w:lang w:val="en-US"/>
        </w:rPr>
        <w:t>shall apply.</w:t>
      </w:r>
    </w:p>
    <w:p w:rsidR="00024F7B" w:rsidRPr="003B25EC" w:rsidRDefault="00024F7B" w:rsidP="00024F7B">
      <w:pPr>
        <w:pStyle w:val="Calendar1"/>
        <w:rPr>
          <w:lang w:val="en-US"/>
        </w:rPr>
      </w:pPr>
    </w:p>
    <w:p w:rsidR="00024F7B" w:rsidRPr="003B25EC" w:rsidRDefault="00024F7B" w:rsidP="00024F7B">
      <w:pPr>
        <w:pStyle w:val="CalendarHeader2"/>
        <w:rPr>
          <w:lang w:val="en-US"/>
        </w:rPr>
      </w:pPr>
      <w:r w:rsidRPr="003B25EC">
        <w:rPr>
          <w:lang w:val="en-US"/>
        </w:rPr>
        <w:t>Duration of Study</w:t>
      </w:r>
    </w:p>
    <w:p w:rsidR="00024F7B" w:rsidRPr="003B25EC" w:rsidRDefault="00024F7B" w:rsidP="00024F7B">
      <w:pPr>
        <w:pStyle w:val="Calendar1"/>
        <w:rPr>
          <w:lang w:val="en-US"/>
        </w:rPr>
      </w:pPr>
      <w:r w:rsidRPr="00024F7B">
        <w:t>20.40.27</w:t>
      </w:r>
      <w:r>
        <w:rPr>
          <w:lang w:val="en-US"/>
        </w:rPr>
        <w:tab/>
        <w:t>Regulations 20.1.5 and 20.1.6</w:t>
      </w:r>
      <w:r w:rsidRPr="003B25EC">
        <w:rPr>
          <w:lang w:val="en-US"/>
        </w:rPr>
        <w:t xml:space="preserve"> shall apply.  </w:t>
      </w:r>
    </w:p>
    <w:p w:rsidR="00024F7B" w:rsidRPr="003B25EC" w:rsidRDefault="00024F7B" w:rsidP="00024F7B">
      <w:pPr>
        <w:pStyle w:val="Calendar2"/>
        <w:rPr>
          <w:lang w:val="en-US"/>
        </w:rPr>
      </w:pPr>
    </w:p>
    <w:p w:rsidR="00024F7B" w:rsidRPr="003B25EC" w:rsidRDefault="00024F7B" w:rsidP="00024F7B">
      <w:pPr>
        <w:pStyle w:val="CalendarHeader2"/>
        <w:rPr>
          <w:lang w:val="en-US"/>
        </w:rPr>
      </w:pPr>
      <w:r w:rsidRPr="003B25EC">
        <w:rPr>
          <w:lang w:val="en-US"/>
        </w:rPr>
        <w:t>Mode of Study</w:t>
      </w:r>
    </w:p>
    <w:p w:rsidR="00024F7B" w:rsidRPr="003B25EC" w:rsidRDefault="00024F7B" w:rsidP="00024F7B">
      <w:pPr>
        <w:pStyle w:val="Calendar1"/>
        <w:rPr>
          <w:lang w:val="en-US"/>
        </w:rPr>
      </w:pPr>
      <w:r>
        <w:t>20.40.28</w:t>
      </w:r>
      <w:r w:rsidRPr="003B25EC">
        <w:rPr>
          <w:lang w:val="en-US"/>
        </w:rPr>
        <w:tab/>
        <w:t xml:space="preserve">The course is available by full-time study only. </w:t>
      </w:r>
    </w:p>
    <w:p w:rsidR="00024F7B" w:rsidRPr="003B25EC" w:rsidRDefault="00024F7B" w:rsidP="00024F7B">
      <w:pPr>
        <w:pStyle w:val="Calendar2"/>
        <w:rPr>
          <w:lang w:val="en-US"/>
        </w:rPr>
      </w:pPr>
    </w:p>
    <w:p w:rsidR="00024F7B" w:rsidRPr="003B25EC" w:rsidRDefault="00024F7B" w:rsidP="00024F7B">
      <w:pPr>
        <w:pStyle w:val="CalendarHeader2"/>
        <w:rPr>
          <w:lang w:val="en-US"/>
        </w:rPr>
      </w:pPr>
      <w:r w:rsidRPr="003B25EC">
        <w:rPr>
          <w:lang w:val="en-US"/>
        </w:rPr>
        <w:t>Place of Study</w:t>
      </w:r>
    </w:p>
    <w:p w:rsidR="00024F7B" w:rsidRPr="003B25EC" w:rsidRDefault="00B72FBF" w:rsidP="00024F7B">
      <w:pPr>
        <w:pStyle w:val="Calendar1"/>
        <w:rPr>
          <w:lang w:val="en-US"/>
        </w:rPr>
      </w:pPr>
      <w:r>
        <w:rPr>
          <w:lang w:val="en-US"/>
        </w:rPr>
        <w:t>20.40.29</w:t>
      </w:r>
      <w:r w:rsidR="00024F7B" w:rsidRPr="003B25EC">
        <w:rPr>
          <w:lang w:val="en-US"/>
        </w:rPr>
        <w:tab/>
        <w:t>Students will spend approximately 75% of their time undertaking a well-defined research project or portfolio of projects in collaboration with an industrial partner. The research will run continuously throughout the duration of the course and will be undertaken mainly in the industrial partners’ premises.</w:t>
      </w:r>
    </w:p>
    <w:p w:rsidR="00024F7B" w:rsidRPr="003B25EC" w:rsidRDefault="00024F7B" w:rsidP="00024F7B">
      <w:pPr>
        <w:pStyle w:val="Calendar2"/>
        <w:rPr>
          <w:lang w:val="en-US"/>
        </w:rPr>
      </w:pPr>
      <w:r w:rsidRPr="003B25EC">
        <w:rPr>
          <w:lang w:val="en-US"/>
        </w:rPr>
        <w:t xml:space="preserve">Students may also be required to attend the </w:t>
      </w:r>
      <w:smartTag w:uri="urn:schemas-microsoft-com:office:smarttags" w:element="PlaceType">
        <w:r w:rsidRPr="003B25EC">
          <w:rPr>
            <w:lang w:val="en-US"/>
          </w:rPr>
          <w:t>University</w:t>
        </w:r>
      </w:smartTag>
      <w:r w:rsidRPr="003B25EC">
        <w:rPr>
          <w:lang w:val="en-US"/>
        </w:rPr>
        <w:t xml:space="preserve"> of </w:t>
      </w:r>
      <w:smartTag w:uri="urn:schemas-microsoft-com:office:smarttags" w:element="PlaceName">
        <w:r w:rsidRPr="003B25EC">
          <w:rPr>
            <w:lang w:val="en-US"/>
          </w:rPr>
          <w:t>Manchester</w:t>
        </w:r>
      </w:smartTag>
      <w:r w:rsidRPr="003B25EC">
        <w:rPr>
          <w:lang w:val="en-US"/>
        </w:rPr>
        <w:t xml:space="preserve"> to </w:t>
      </w:r>
      <w:r>
        <w:rPr>
          <w:lang w:val="en-US"/>
        </w:rPr>
        <w:t xml:space="preserve">undertake classes </w:t>
      </w:r>
      <w:r w:rsidRPr="003B25EC">
        <w:rPr>
          <w:lang w:val="en-US"/>
        </w:rPr>
        <w:t>delivered in a “short course” format from th</w:t>
      </w:r>
      <w:r>
        <w:rPr>
          <w:lang w:val="en-US"/>
        </w:rPr>
        <w:t>e portfolio of MSc/MBA courses offered by</w:t>
      </w:r>
      <w:r w:rsidRPr="003B25EC">
        <w:rPr>
          <w:lang w:val="en-US"/>
        </w:rPr>
        <w:t xml:space="preserve"> the </w:t>
      </w:r>
      <w:smartTag w:uri="urn:schemas-microsoft-com:office:smarttags" w:element="place">
        <w:smartTag w:uri="urn:schemas-microsoft-com:office:smarttags" w:element="PlaceName">
          <w:r w:rsidRPr="003B25EC">
            <w:rPr>
              <w:lang w:val="en-US"/>
            </w:rPr>
            <w:t>Manchester</w:t>
          </w:r>
        </w:smartTag>
        <w:r w:rsidRPr="003B25EC">
          <w:rPr>
            <w:lang w:val="en-US"/>
          </w:rPr>
          <w:t xml:space="preserve"> </w:t>
        </w:r>
        <w:smartTag w:uri="urn:schemas-microsoft-com:office:smarttags" w:element="PlaceName">
          <w:r w:rsidRPr="003B25EC">
            <w:rPr>
              <w:lang w:val="en-US"/>
            </w:rPr>
            <w:t>Business</w:t>
          </w:r>
        </w:smartTag>
        <w:r w:rsidRPr="003B25EC">
          <w:rPr>
            <w:lang w:val="en-US"/>
          </w:rPr>
          <w:t xml:space="preserve"> </w:t>
        </w:r>
        <w:smartTag w:uri="urn:schemas-microsoft-com:office:smarttags" w:element="PlaceType">
          <w:r w:rsidRPr="003B25EC">
            <w:rPr>
              <w:lang w:val="en-US"/>
            </w:rPr>
            <w:t>School</w:t>
          </w:r>
        </w:smartTag>
      </w:smartTag>
      <w:r>
        <w:rPr>
          <w:lang w:val="en-US"/>
        </w:rPr>
        <w:t>, and by</w:t>
      </w:r>
      <w:r w:rsidRPr="003B25EC">
        <w:rPr>
          <w:lang w:val="en-US"/>
        </w:rPr>
        <w:t xml:space="preserve"> the Nuclear Technology Education Consortium (NTEC) MSc in Nuclear Science and Technology</w:t>
      </w:r>
      <w:r>
        <w:rPr>
          <w:lang w:val="en-US"/>
        </w:rPr>
        <w:t>.</w:t>
      </w:r>
    </w:p>
    <w:p w:rsidR="00024F7B" w:rsidRPr="003B25EC" w:rsidRDefault="00024F7B" w:rsidP="00024F7B">
      <w:pPr>
        <w:pStyle w:val="Calendar2"/>
        <w:rPr>
          <w:lang w:val="en-US"/>
        </w:rPr>
      </w:pPr>
    </w:p>
    <w:p w:rsidR="00024F7B" w:rsidRPr="003B25EC" w:rsidRDefault="00024F7B" w:rsidP="00024F7B">
      <w:pPr>
        <w:pStyle w:val="CalendarHeader2"/>
        <w:rPr>
          <w:lang w:val="en-US"/>
        </w:rPr>
      </w:pPr>
      <w:r w:rsidRPr="003B25EC">
        <w:rPr>
          <w:lang w:val="en-US"/>
        </w:rPr>
        <w:t>Curriculum</w:t>
      </w:r>
    </w:p>
    <w:p w:rsidR="00024F7B" w:rsidRPr="003B25EC" w:rsidRDefault="00B72FBF" w:rsidP="00024F7B">
      <w:pPr>
        <w:pStyle w:val="Calendar1"/>
        <w:rPr>
          <w:lang w:val="en-US"/>
        </w:rPr>
      </w:pPr>
      <w:r>
        <w:rPr>
          <w:lang w:val="en-US"/>
        </w:rPr>
        <w:t>20.40.30</w:t>
      </w:r>
      <w:r w:rsidR="00024F7B">
        <w:rPr>
          <w:lang w:val="en-US"/>
        </w:rPr>
        <w:tab/>
        <w:t>All students shall undertake research project</w:t>
      </w:r>
      <w:r w:rsidR="00FE4588">
        <w:rPr>
          <w:lang w:val="en-US"/>
        </w:rPr>
        <w:t>(s) together with the following</w:t>
      </w:r>
    </w:p>
    <w:p w:rsidR="00024F7B" w:rsidRDefault="00024F7B" w:rsidP="00024F7B">
      <w:pPr>
        <w:pStyle w:val="Curriculum2"/>
        <w:rPr>
          <w:lang w:val="en-US"/>
        </w:rPr>
      </w:pPr>
    </w:p>
    <w:p w:rsidR="00024F7B" w:rsidRDefault="00024F7B" w:rsidP="00024F7B">
      <w:pPr>
        <w:pStyle w:val="Curriculum2"/>
        <w:rPr>
          <w:lang w:val="en-US"/>
        </w:rPr>
      </w:pPr>
      <w:r>
        <w:rPr>
          <w:lang w:val="en-US"/>
        </w:rPr>
        <w:t>Compulsory Class</w:t>
      </w:r>
      <w:r>
        <w:rPr>
          <w:lang w:val="en-US"/>
        </w:rPr>
        <w:tab/>
        <w:t>Level</w:t>
      </w:r>
      <w:r>
        <w:rPr>
          <w:lang w:val="en-US"/>
        </w:rPr>
        <w:tab/>
        <w:t>Credits</w:t>
      </w:r>
    </w:p>
    <w:p w:rsidR="00FE4588" w:rsidRDefault="00FE4588" w:rsidP="00024F7B">
      <w:pPr>
        <w:pStyle w:val="Curriculum2"/>
        <w:rPr>
          <w:lang w:val="en-US"/>
        </w:rPr>
      </w:pPr>
    </w:p>
    <w:p w:rsidR="00024F7B" w:rsidRPr="003B25EC" w:rsidRDefault="00024F7B" w:rsidP="00024F7B">
      <w:pPr>
        <w:pStyle w:val="Curriculum2"/>
        <w:rPr>
          <w:lang w:val="en-US"/>
        </w:rPr>
      </w:pPr>
      <w:r>
        <w:rPr>
          <w:lang w:val="en-US"/>
        </w:rPr>
        <w:t>EE 953</w:t>
      </w:r>
      <w:r w:rsidRPr="003B25EC">
        <w:rPr>
          <w:lang w:val="en-US"/>
        </w:rPr>
        <w:tab/>
        <w:t>External Study 1</w:t>
      </w:r>
      <w:r>
        <w:rPr>
          <w:lang w:val="en-US"/>
        </w:rPr>
        <w:t xml:space="preserve"> (Management)</w:t>
      </w:r>
      <w:r>
        <w:rPr>
          <w:lang w:val="en-US"/>
        </w:rPr>
        <w:tab/>
        <w:t>5</w:t>
      </w:r>
      <w:r>
        <w:rPr>
          <w:lang w:val="en-US"/>
        </w:rPr>
        <w:tab/>
        <w:t>15</w:t>
      </w:r>
      <w:r w:rsidRPr="003B25EC">
        <w:rPr>
          <w:lang w:val="en-US"/>
        </w:rPr>
        <w:tab/>
      </w:r>
    </w:p>
    <w:p w:rsidR="00024F7B" w:rsidRPr="003B25EC" w:rsidRDefault="00024F7B" w:rsidP="00024F7B">
      <w:pPr>
        <w:pStyle w:val="Calendar2"/>
        <w:rPr>
          <w:lang w:val="en-US"/>
        </w:rPr>
      </w:pPr>
      <w:r w:rsidRPr="003B25EC">
        <w:rPr>
          <w:lang w:val="en-US"/>
        </w:rPr>
        <w:t>(</w:t>
      </w:r>
      <w:r>
        <w:rPr>
          <w:lang w:val="en-US"/>
        </w:rPr>
        <w:t xml:space="preserve">The class </w:t>
      </w:r>
      <w:r w:rsidRPr="003301D1">
        <w:rPr>
          <w:i/>
          <w:lang w:val="en-US"/>
        </w:rPr>
        <w:t>EE 953</w:t>
      </w:r>
      <w:r w:rsidRPr="009B1E91">
        <w:rPr>
          <w:i/>
          <w:lang w:val="en-US"/>
        </w:rPr>
        <w:t xml:space="preserve"> External Study 1</w:t>
      </w:r>
      <w:r>
        <w:rPr>
          <w:lang w:val="en-US"/>
        </w:rPr>
        <w:t xml:space="preserve"> comprises </w:t>
      </w:r>
      <w:r w:rsidRPr="003B25EC">
        <w:rPr>
          <w:lang w:val="en-US"/>
        </w:rPr>
        <w:t xml:space="preserve">the </w:t>
      </w:r>
      <w:smartTag w:uri="urn:schemas-microsoft-com:office:smarttags" w:element="place">
        <w:smartTag w:uri="urn:schemas-microsoft-com:office:smarttags" w:element="PlaceType">
          <w:r w:rsidRPr="003B25EC">
            <w:rPr>
              <w:lang w:val="en-US"/>
            </w:rPr>
            <w:t>University</w:t>
          </w:r>
        </w:smartTag>
        <w:r w:rsidRPr="003B25EC">
          <w:rPr>
            <w:lang w:val="en-US"/>
          </w:rPr>
          <w:t xml:space="preserve"> of </w:t>
        </w:r>
        <w:smartTag w:uri="urn:schemas-microsoft-com:office:smarttags" w:element="PlaceName">
          <w:r w:rsidRPr="003B25EC">
            <w:rPr>
              <w:lang w:val="en-US"/>
            </w:rPr>
            <w:t>Manchester</w:t>
          </w:r>
        </w:smartTag>
      </w:smartTag>
      <w:r w:rsidRPr="003B25EC">
        <w:rPr>
          <w:lang w:val="en-US"/>
        </w:rPr>
        <w:t xml:space="preserve">’s Professional Development </w:t>
      </w:r>
      <w:r w:rsidRPr="003B25EC">
        <w:t>Programme</w:t>
      </w:r>
      <w:r w:rsidRPr="003B25EC">
        <w:rPr>
          <w:lang w:val="en-US"/>
        </w:rPr>
        <w:t>, accredited by the Institution of Mechanical Engineers and the Institution of Electrical Technology as an approved Monitored Professional Development Scheme.)</w:t>
      </w:r>
    </w:p>
    <w:p w:rsidR="00024F7B" w:rsidRPr="003B25EC" w:rsidRDefault="00024F7B" w:rsidP="00024F7B">
      <w:pPr>
        <w:pStyle w:val="Calendar2"/>
        <w:rPr>
          <w:lang w:val="en-US"/>
        </w:rPr>
      </w:pPr>
    </w:p>
    <w:p w:rsidR="00024F7B" w:rsidRDefault="00024F7B" w:rsidP="00024F7B">
      <w:pPr>
        <w:pStyle w:val="CalendarHeader2"/>
        <w:rPr>
          <w:lang w:val="en-US"/>
        </w:rPr>
      </w:pPr>
      <w:r w:rsidRPr="003B25EC">
        <w:rPr>
          <w:lang w:val="en-US"/>
        </w:rPr>
        <w:lastRenderedPageBreak/>
        <w:t>First Year</w:t>
      </w:r>
    </w:p>
    <w:p w:rsidR="00024F7B" w:rsidRDefault="00B72FBF" w:rsidP="00024F7B">
      <w:pPr>
        <w:pStyle w:val="Calendar1"/>
        <w:rPr>
          <w:lang w:val="en-US"/>
        </w:rPr>
      </w:pPr>
      <w:r>
        <w:rPr>
          <w:lang w:val="en-US"/>
        </w:rPr>
        <w:t>20.40.31</w:t>
      </w:r>
      <w:r w:rsidR="00024F7B" w:rsidRPr="003B25EC">
        <w:rPr>
          <w:lang w:val="en-US"/>
        </w:rPr>
        <w:tab/>
      </w:r>
      <w:r w:rsidR="00024F7B">
        <w:rPr>
          <w:lang w:val="en-US"/>
        </w:rPr>
        <w:t>All students shall undertake an</w:t>
      </w:r>
      <w:r w:rsidR="00FE4588">
        <w:rPr>
          <w:lang w:val="en-US"/>
        </w:rPr>
        <w:t xml:space="preserve"> approved curriculum as follows</w:t>
      </w:r>
    </w:p>
    <w:p w:rsidR="00024F7B" w:rsidRDefault="00024F7B" w:rsidP="00024F7B">
      <w:pPr>
        <w:pStyle w:val="Curriculum2"/>
        <w:rPr>
          <w:lang w:val="en-US"/>
        </w:rPr>
      </w:pPr>
    </w:p>
    <w:p w:rsidR="00FE4588" w:rsidRDefault="00024F7B" w:rsidP="00024F7B">
      <w:pPr>
        <w:pStyle w:val="Curriculum2"/>
        <w:rPr>
          <w:lang w:val="en-US"/>
        </w:rPr>
      </w:pPr>
      <w:r>
        <w:rPr>
          <w:lang w:val="en-US"/>
        </w:rPr>
        <w:t>Compulsory Classes</w:t>
      </w:r>
    </w:p>
    <w:p w:rsidR="00024F7B" w:rsidRDefault="00024F7B" w:rsidP="00024F7B">
      <w:pPr>
        <w:pStyle w:val="Curriculum2"/>
        <w:rPr>
          <w:lang w:val="en-US"/>
        </w:rPr>
      </w:pPr>
      <w:r>
        <w:rPr>
          <w:lang w:val="en-US"/>
        </w:rPr>
        <w:tab/>
      </w:r>
    </w:p>
    <w:p w:rsidR="00024F7B" w:rsidRPr="003B25EC" w:rsidRDefault="00024F7B" w:rsidP="00024F7B">
      <w:pPr>
        <w:pStyle w:val="Calendar1"/>
        <w:rPr>
          <w:lang w:val="en-US"/>
        </w:rPr>
      </w:pPr>
      <w:r>
        <w:rPr>
          <w:lang w:val="en-US"/>
        </w:rPr>
        <w:tab/>
      </w:r>
      <w:r w:rsidRPr="003B25EC">
        <w:rPr>
          <w:lang w:val="en-US"/>
        </w:rPr>
        <w:t xml:space="preserve">4 classes </w:t>
      </w:r>
      <w:r>
        <w:rPr>
          <w:lang w:val="en-US"/>
        </w:rPr>
        <w:t xml:space="preserve">chosen </w:t>
      </w:r>
      <w:r w:rsidRPr="003B25EC">
        <w:rPr>
          <w:lang w:val="en-US"/>
        </w:rPr>
        <w:t>from the curriculum of the Manchester University Diploma in Ma</w:t>
      </w:r>
      <w:r>
        <w:rPr>
          <w:lang w:val="en-US"/>
        </w:rPr>
        <w:t>nagement.   (See regulation 20.46.9)</w:t>
      </w:r>
    </w:p>
    <w:p w:rsidR="00024F7B" w:rsidRDefault="00024F7B" w:rsidP="00024F7B">
      <w:pPr>
        <w:pStyle w:val="CalendarHeader2"/>
        <w:rPr>
          <w:lang w:val="en-US"/>
        </w:rPr>
      </w:pPr>
    </w:p>
    <w:p w:rsidR="00024F7B" w:rsidRDefault="00024F7B" w:rsidP="00024F7B">
      <w:pPr>
        <w:pStyle w:val="CalendarHeader2"/>
        <w:rPr>
          <w:b w:val="0"/>
          <w:lang w:val="en-US"/>
        </w:rPr>
      </w:pPr>
      <w:r w:rsidRPr="00FB0583">
        <w:rPr>
          <w:b w:val="0"/>
          <w:lang w:val="en-US"/>
        </w:rPr>
        <w:t xml:space="preserve">together with </w:t>
      </w:r>
      <w:r w:rsidR="00FE4588">
        <w:rPr>
          <w:b w:val="0"/>
          <w:lang w:val="en-US"/>
        </w:rPr>
        <w:t>Technical Classes as follows</w:t>
      </w:r>
    </w:p>
    <w:p w:rsidR="00FE4588" w:rsidRPr="00FB0583" w:rsidRDefault="00FE4588" w:rsidP="00024F7B">
      <w:pPr>
        <w:pStyle w:val="CalendarHeader2"/>
        <w:rPr>
          <w:b w:val="0"/>
          <w:lang w:val="en-US"/>
        </w:rPr>
      </w:pPr>
    </w:p>
    <w:p w:rsidR="00024F7B" w:rsidRDefault="00024F7B" w:rsidP="00024F7B">
      <w:pPr>
        <w:pStyle w:val="Calendar2"/>
        <w:rPr>
          <w:lang w:val="en-US"/>
        </w:rPr>
      </w:pPr>
      <w:r w:rsidRPr="003B25EC">
        <w:rPr>
          <w:lang w:val="en-US"/>
        </w:rPr>
        <w:t>Either</w:t>
      </w:r>
    </w:p>
    <w:p w:rsidR="00FE4588" w:rsidRPr="003B25EC" w:rsidRDefault="00FE4588" w:rsidP="00024F7B">
      <w:pPr>
        <w:pStyle w:val="Calendar2"/>
        <w:rPr>
          <w:lang w:val="en-US"/>
        </w:rPr>
      </w:pPr>
    </w:p>
    <w:p w:rsidR="00024F7B" w:rsidRDefault="00024F7B" w:rsidP="00024F7B">
      <w:pPr>
        <w:pStyle w:val="Curriculum2"/>
        <w:rPr>
          <w:lang w:val="en-US"/>
        </w:rPr>
      </w:pPr>
      <w:r>
        <w:rPr>
          <w:lang w:val="en-US"/>
        </w:rPr>
        <w:t>EE 954</w:t>
      </w:r>
      <w:r w:rsidRPr="003B25EC">
        <w:rPr>
          <w:lang w:val="en-US"/>
        </w:rPr>
        <w:t xml:space="preserve"> </w:t>
      </w:r>
      <w:r w:rsidRPr="003B25EC">
        <w:rPr>
          <w:lang w:val="en-US"/>
        </w:rPr>
        <w:tab/>
        <w:t>External Study 2</w:t>
      </w:r>
      <w:r>
        <w:rPr>
          <w:lang w:val="en-US"/>
        </w:rPr>
        <w:t xml:space="preserve"> (Management)*</w:t>
      </w:r>
      <w:r w:rsidRPr="003B25EC">
        <w:rPr>
          <w:lang w:val="en-US"/>
        </w:rPr>
        <w:tab/>
        <w:t>5</w:t>
      </w:r>
      <w:r w:rsidRPr="003B25EC">
        <w:rPr>
          <w:lang w:val="en-US"/>
        </w:rPr>
        <w:tab/>
        <w:t>30</w:t>
      </w:r>
    </w:p>
    <w:p w:rsidR="00FE4588" w:rsidRPr="003B25EC" w:rsidRDefault="00FE4588" w:rsidP="00024F7B">
      <w:pPr>
        <w:pStyle w:val="Curriculum2"/>
        <w:rPr>
          <w:lang w:val="en-US"/>
        </w:rPr>
      </w:pPr>
    </w:p>
    <w:p w:rsidR="00024F7B" w:rsidRDefault="00FE4588" w:rsidP="00024F7B">
      <w:pPr>
        <w:pStyle w:val="Calendar2"/>
        <w:rPr>
          <w:lang w:val="en-US"/>
        </w:rPr>
      </w:pPr>
      <w:r w:rsidRPr="003B25EC">
        <w:rPr>
          <w:lang w:val="en-US"/>
        </w:rPr>
        <w:t>O</w:t>
      </w:r>
      <w:r w:rsidR="00024F7B" w:rsidRPr="003B25EC">
        <w:rPr>
          <w:lang w:val="en-US"/>
        </w:rPr>
        <w:t>r</w:t>
      </w:r>
    </w:p>
    <w:p w:rsidR="00FE4588" w:rsidRPr="003B25EC" w:rsidRDefault="00FE4588" w:rsidP="00024F7B">
      <w:pPr>
        <w:pStyle w:val="Calendar2"/>
        <w:rPr>
          <w:lang w:val="en-US"/>
        </w:rPr>
      </w:pPr>
    </w:p>
    <w:p w:rsidR="00024F7B" w:rsidRDefault="00024F7B" w:rsidP="00024F7B">
      <w:pPr>
        <w:pStyle w:val="Calendar2"/>
        <w:rPr>
          <w:lang w:val="en-US"/>
        </w:rPr>
      </w:pPr>
      <w:r>
        <w:rPr>
          <w:lang w:val="en-US"/>
        </w:rPr>
        <w:t>No fewer than 30</w:t>
      </w:r>
      <w:r w:rsidRPr="003B25EC">
        <w:rPr>
          <w:lang w:val="en-US"/>
        </w:rPr>
        <w:t xml:space="preserve"> credits chosen, with the permission of the stude</w:t>
      </w:r>
      <w:r>
        <w:rPr>
          <w:lang w:val="en-US"/>
        </w:rPr>
        <w:t xml:space="preserve">nt’s Academic Supervisor, </w:t>
      </w:r>
      <w:r w:rsidRPr="003B25EC">
        <w:rPr>
          <w:lang w:val="en-US"/>
        </w:rPr>
        <w:t xml:space="preserve">from the portfolio of MSc classes </w:t>
      </w:r>
      <w:r>
        <w:rPr>
          <w:lang w:val="en-US"/>
        </w:rPr>
        <w:t xml:space="preserve">offered by the </w:t>
      </w:r>
      <w:r w:rsidRPr="003B25EC">
        <w:rPr>
          <w:lang w:val="en-US"/>
        </w:rPr>
        <w:t>Dep</w:t>
      </w:r>
      <w:r>
        <w:rPr>
          <w:lang w:val="en-US"/>
        </w:rPr>
        <w:t>artment of Electronic and Electrical Engineering and listed in Regulation 19.46.</w:t>
      </w:r>
    </w:p>
    <w:p w:rsidR="00024F7B" w:rsidRDefault="00024F7B" w:rsidP="00024F7B">
      <w:pPr>
        <w:pStyle w:val="Calendar2"/>
        <w:rPr>
          <w:lang w:val="en-US"/>
        </w:rPr>
      </w:pPr>
    </w:p>
    <w:p w:rsidR="00024F7B" w:rsidRPr="003B25EC" w:rsidRDefault="00024F7B" w:rsidP="00024F7B">
      <w:pPr>
        <w:pStyle w:val="Calendar2"/>
        <w:rPr>
          <w:lang w:val="en-US"/>
        </w:rPr>
      </w:pPr>
      <w:r>
        <w:rPr>
          <w:lang w:val="en-US"/>
        </w:rPr>
        <w:t xml:space="preserve">*The class </w:t>
      </w:r>
      <w:r>
        <w:rPr>
          <w:i/>
          <w:lang w:val="en-US"/>
        </w:rPr>
        <w:t>EE 954</w:t>
      </w:r>
      <w:r w:rsidRPr="009B1E91">
        <w:rPr>
          <w:i/>
          <w:lang w:val="en-US"/>
        </w:rPr>
        <w:t xml:space="preserve"> External Study 2</w:t>
      </w:r>
      <w:r>
        <w:rPr>
          <w:lang w:val="en-US"/>
        </w:rPr>
        <w:t xml:space="preserve"> comprises 2 classes chosen</w:t>
      </w:r>
      <w:r w:rsidRPr="003B25EC">
        <w:rPr>
          <w:lang w:val="en-US"/>
        </w:rPr>
        <w:t xml:space="preserve"> from the </w:t>
      </w:r>
      <w:r>
        <w:rPr>
          <w:lang w:val="en-US"/>
        </w:rPr>
        <w:t>list in Regulation 20.46.10.</w:t>
      </w:r>
    </w:p>
    <w:p w:rsidR="00024F7B" w:rsidRPr="003B25EC" w:rsidRDefault="00024F7B" w:rsidP="00024F7B">
      <w:pPr>
        <w:ind w:left="1440" w:hanging="1440"/>
        <w:jc w:val="both"/>
        <w:rPr>
          <w:rFonts w:cs="Arial"/>
          <w:szCs w:val="22"/>
        </w:rPr>
      </w:pPr>
    </w:p>
    <w:p w:rsidR="00024F7B" w:rsidRPr="003B25EC" w:rsidRDefault="00024F7B" w:rsidP="00024F7B">
      <w:pPr>
        <w:pStyle w:val="CalendarHeader2"/>
        <w:rPr>
          <w:lang w:val="en-US"/>
        </w:rPr>
      </w:pPr>
      <w:r w:rsidRPr="003B25EC">
        <w:rPr>
          <w:lang w:val="en-US"/>
        </w:rPr>
        <w:t>Second Year</w:t>
      </w:r>
    </w:p>
    <w:p w:rsidR="00024F7B" w:rsidRDefault="00B72FBF" w:rsidP="00024F7B">
      <w:pPr>
        <w:pStyle w:val="Calendar1"/>
        <w:rPr>
          <w:lang w:val="en-US"/>
        </w:rPr>
      </w:pPr>
      <w:r>
        <w:rPr>
          <w:lang w:val="en-US"/>
        </w:rPr>
        <w:t>20.40.32</w:t>
      </w:r>
      <w:r w:rsidR="00024F7B" w:rsidRPr="003B25EC">
        <w:rPr>
          <w:lang w:val="en-US"/>
        </w:rPr>
        <w:tab/>
      </w:r>
      <w:r w:rsidR="00024F7B">
        <w:rPr>
          <w:lang w:val="en-US"/>
        </w:rPr>
        <w:t>All students shall undertake an</w:t>
      </w:r>
      <w:r w:rsidR="00FE4588">
        <w:rPr>
          <w:lang w:val="en-US"/>
        </w:rPr>
        <w:t xml:space="preserve"> approved curriculum as follows</w:t>
      </w:r>
      <w:r w:rsidR="00024F7B">
        <w:rPr>
          <w:lang w:val="en-US"/>
        </w:rPr>
        <w:t xml:space="preserve"> </w:t>
      </w:r>
    </w:p>
    <w:p w:rsidR="00024F7B" w:rsidRDefault="00024F7B" w:rsidP="00024F7B">
      <w:pPr>
        <w:pStyle w:val="Curriculum2"/>
        <w:rPr>
          <w:lang w:val="en-US"/>
        </w:rPr>
      </w:pPr>
    </w:p>
    <w:p w:rsidR="00024F7B" w:rsidRDefault="00024F7B" w:rsidP="00024F7B">
      <w:pPr>
        <w:pStyle w:val="Curriculum2"/>
        <w:rPr>
          <w:lang w:val="en-US"/>
        </w:rPr>
      </w:pPr>
      <w:r w:rsidRPr="003B25EC">
        <w:rPr>
          <w:lang w:val="en-US"/>
        </w:rPr>
        <w:t>Compulsory Classes</w:t>
      </w:r>
    </w:p>
    <w:p w:rsidR="00FE4588" w:rsidRDefault="00FE4588" w:rsidP="00024F7B">
      <w:pPr>
        <w:pStyle w:val="Curriculum2"/>
        <w:rPr>
          <w:lang w:val="en-US"/>
        </w:rPr>
      </w:pPr>
    </w:p>
    <w:p w:rsidR="00024F7B" w:rsidRDefault="00024F7B" w:rsidP="00024F7B">
      <w:pPr>
        <w:pStyle w:val="Calendar2"/>
        <w:rPr>
          <w:lang w:val="en-US"/>
        </w:rPr>
      </w:pPr>
      <w:r w:rsidRPr="003B25EC">
        <w:rPr>
          <w:lang w:val="en-US"/>
        </w:rPr>
        <w:t xml:space="preserve">4 classes </w:t>
      </w:r>
      <w:r>
        <w:rPr>
          <w:lang w:val="en-US"/>
        </w:rPr>
        <w:t xml:space="preserve">chosen </w:t>
      </w:r>
      <w:r w:rsidRPr="003B25EC">
        <w:rPr>
          <w:lang w:val="en-US"/>
        </w:rPr>
        <w:t xml:space="preserve">from the </w:t>
      </w:r>
      <w:r>
        <w:rPr>
          <w:lang w:val="en-US"/>
        </w:rPr>
        <w:t>list in Regulation 20.46.9</w:t>
      </w:r>
    </w:p>
    <w:p w:rsidR="00024F7B" w:rsidRDefault="00024F7B" w:rsidP="00024F7B">
      <w:pPr>
        <w:pStyle w:val="Calendar2"/>
        <w:rPr>
          <w:lang w:val="en-US"/>
        </w:rPr>
      </w:pPr>
    </w:p>
    <w:p w:rsidR="00024F7B" w:rsidRDefault="00024F7B" w:rsidP="00024F7B">
      <w:pPr>
        <w:pStyle w:val="Calendar2"/>
        <w:rPr>
          <w:lang w:val="en-US"/>
        </w:rPr>
      </w:pPr>
      <w:r>
        <w:rPr>
          <w:lang w:val="en-US"/>
        </w:rPr>
        <w:t>together wi</w:t>
      </w:r>
      <w:r w:rsidR="00FE4588">
        <w:rPr>
          <w:lang w:val="en-US"/>
        </w:rPr>
        <w:t>th Technical Classes as follows</w:t>
      </w:r>
    </w:p>
    <w:p w:rsidR="00FE4588" w:rsidRPr="003B25EC" w:rsidRDefault="00FE4588" w:rsidP="00024F7B">
      <w:pPr>
        <w:pStyle w:val="Calendar2"/>
        <w:rPr>
          <w:lang w:val="en-US"/>
        </w:rPr>
      </w:pPr>
    </w:p>
    <w:p w:rsidR="00024F7B" w:rsidRDefault="00024F7B" w:rsidP="00024F7B">
      <w:pPr>
        <w:pStyle w:val="Calendar2"/>
        <w:rPr>
          <w:lang w:val="en-US"/>
        </w:rPr>
      </w:pPr>
      <w:r w:rsidRPr="003B25EC">
        <w:rPr>
          <w:lang w:val="en-US"/>
        </w:rPr>
        <w:t>Either</w:t>
      </w:r>
    </w:p>
    <w:p w:rsidR="00FE4588" w:rsidRPr="003B25EC" w:rsidRDefault="00FE4588" w:rsidP="00024F7B">
      <w:pPr>
        <w:pStyle w:val="Calendar2"/>
        <w:rPr>
          <w:lang w:val="en-US"/>
        </w:rPr>
      </w:pPr>
    </w:p>
    <w:p w:rsidR="00024F7B" w:rsidRDefault="00024F7B" w:rsidP="00024F7B">
      <w:pPr>
        <w:pStyle w:val="Curriculum2"/>
        <w:rPr>
          <w:lang w:val="en-US"/>
        </w:rPr>
      </w:pPr>
      <w:r>
        <w:rPr>
          <w:lang w:val="en-US"/>
        </w:rPr>
        <w:t>EE 955</w:t>
      </w:r>
      <w:r w:rsidRPr="003B25EC">
        <w:rPr>
          <w:lang w:val="en-US"/>
        </w:rPr>
        <w:t xml:space="preserve"> </w:t>
      </w:r>
      <w:r w:rsidRPr="003B25EC">
        <w:rPr>
          <w:lang w:val="en-US"/>
        </w:rPr>
        <w:tab/>
        <w:t>External Study 3</w:t>
      </w:r>
      <w:r>
        <w:rPr>
          <w:lang w:val="en-US"/>
        </w:rPr>
        <w:t>*</w:t>
      </w:r>
      <w:r>
        <w:rPr>
          <w:lang w:val="en-US"/>
        </w:rPr>
        <w:tab/>
        <w:t>5</w:t>
      </w:r>
      <w:r>
        <w:rPr>
          <w:lang w:val="en-US"/>
        </w:rPr>
        <w:tab/>
        <w:t>15</w:t>
      </w:r>
    </w:p>
    <w:p w:rsidR="00FE4588" w:rsidRPr="003B25EC" w:rsidRDefault="00FE4588" w:rsidP="00024F7B">
      <w:pPr>
        <w:pStyle w:val="Curriculum2"/>
        <w:rPr>
          <w:lang w:val="en-US"/>
        </w:rPr>
      </w:pPr>
    </w:p>
    <w:p w:rsidR="00024F7B" w:rsidRDefault="00FE4588" w:rsidP="00024F7B">
      <w:pPr>
        <w:pStyle w:val="Calendar2"/>
        <w:rPr>
          <w:lang w:val="en-US"/>
        </w:rPr>
      </w:pPr>
      <w:r w:rsidRPr="003B25EC">
        <w:rPr>
          <w:lang w:val="en-US"/>
        </w:rPr>
        <w:t>O</w:t>
      </w:r>
      <w:r w:rsidR="00024F7B" w:rsidRPr="003B25EC">
        <w:rPr>
          <w:lang w:val="en-US"/>
        </w:rPr>
        <w:t>r</w:t>
      </w:r>
    </w:p>
    <w:p w:rsidR="00FE4588" w:rsidRPr="003B25EC" w:rsidRDefault="00FE4588" w:rsidP="00024F7B">
      <w:pPr>
        <w:pStyle w:val="Calendar2"/>
        <w:rPr>
          <w:lang w:val="en-US"/>
        </w:rPr>
      </w:pPr>
    </w:p>
    <w:p w:rsidR="00024F7B" w:rsidRDefault="00024F7B" w:rsidP="00024F7B">
      <w:pPr>
        <w:pStyle w:val="Calendar2"/>
        <w:rPr>
          <w:lang w:val="en-US"/>
        </w:rPr>
      </w:pPr>
      <w:r>
        <w:rPr>
          <w:lang w:val="en-US"/>
        </w:rPr>
        <w:t>No fewer than 20</w:t>
      </w:r>
      <w:r w:rsidRPr="003B25EC">
        <w:rPr>
          <w:lang w:val="en-US"/>
        </w:rPr>
        <w:t xml:space="preserve"> credits chosen, with the permission of the</w:t>
      </w:r>
      <w:r>
        <w:rPr>
          <w:lang w:val="en-US"/>
        </w:rPr>
        <w:t xml:space="preserve"> student’s Academic Supervisor, </w:t>
      </w:r>
      <w:r w:rsidRPr="003B25EC">
        <w:rPr>
          <w:lang w:val="en-US"/>
        </w:rPr>
        <w:t xml:space="preserve">from the portfolio of MSc classes </w:t>
      </w:r>
      <w:r>
        <w:rPr>
          <w:lang w:val="en-US"/>
        </w:rPr>
        <w:t>offered by the Department of Electronic and Electrical Engineering and listed in Regulation 19.46</w:t>
      </w:r>
      <w:r w:rsidRPr="003B25EC">
        <w:rPr>
          <w:lang w:val="en-US"/>
        </w:rPr>
        <w:t>.</w:t>
      </w:r>
    </w:p>
    <w:p w:rsidR="00024F7B" w:rsidRDefault="00024F7B" w:rsidP="00024F7B">
      <w:pPr>
        <w:pStyle w:val="Calendar2"/>
        <w:rPr>
          <w:lang w:val="en-US"/>
        </w:rPr>
      </w:pPr>
    </w:p>
    <w:p w:rsidR="00024F7B" w:rsidRPr="003B25EC" w:rsidRDefault="00024F7B" w:rsidP="00024F7B">
      <w:pPr>
        <w:pStyle w:val="Calendar2"/>
        <w:rPr>
          <w:lang w:val="en-US"/>
        </w:rPr>
      </w:pPr>
      <w:r>
        <w:rPr>
          <w:lang w:val="en-US"/>
        </w:rPr>
        <w:t xml:space="preserve">* The class </w:t>
      </w:r>
      <w:r>
        <w:rPr>
          <w:i/>
          <w:lang w:val="en-US"/>
        </w:rPr>
        <w:t>EE 955</w:t>
      </w:r>
      <w:r w:rsidRPr="009B1E91">
        <w:rPr>
          <w:i/>
          <w:lang w:val="en-US"/>
        </w:rPr>
        <w:t xml:space="preserve"> External Study 3</w:t>
      </w:r>
      <w:r>
        <w:rPr>
          <w:lang w:val="en-US"/>
        </w:rPr>
        <w:t xml:space="preserve"> comprises</w:t>
      </w:r>
      <w:r w:rsidRPr="003B25EC">
        <w:rPr>
          <w:lang w:val="en-US"/>
        </w:rPr>
        <w:t xml:space="preserve"> </w:t>
      </w:r>
      <w:r>
        <w:rPr>
          <w:lang w:val="en-US"/>
        </w:rPr>
        <w:t>1 class</w:t>
      </w:r>
      <w:r w:rsidRPr="003B25EC">
        <w:rPr>
          <w:lang w:val="en-US"/>
        </w:rPr>
        <w:t xml:space="preserve"> </w:t>
      </w:r>
      <w:r>
        <w:rPr>
          <w:lang w:val="en-US"/>
        </w:rPr>
        <w:t>chosen from the list in Regulation 20.46.10.</w:t>
      </w:r>
    </w:p>
    <w:p w:rsidR="00024F7B" w:rsidRDefault="00024F7B" w:rsidP="00024F7B">
      <w:pPr>
        <w:pStyle w:val="Calendar2"/>
        <w:rPr>
          <w:lang w:val="en-US"/>
        </w:rPr>
      </w:pPr>
    </w:p>
    <w:p w:rsidR="00024F7B" w:rsidRPr="0081491A" w:rsidRDefault="00024F7B" w:rsidP="00024F7B">
      <w:pPr>
        <w:pStyle w:val="CalendarHeader2"/>
      </w:pPr>
      <w:r w:rsidRPr="0081491A">
        <w:t>Third and Fourth Years</w:t>
      </w:r>
    </w:p>
    <w:p w:rsidR="00024F7B" w:rsidRPr="0081491A" w:rsidRDefault="00B72FBF" w:rsidP="00024F7B">
      <w:pPr>
        <w:pStyle w:val="Calendar1"/>
      </w:pPr>
      <w:r>
        <w:rPr>
          <w:lang w:val="en-US"/>
        </w:rPr>
        <w:t>20.40.33</w:t>
      </w:r>
      <w:r w:rsidR="00024F7B" w:rsidRPr="0081491A">
        <w:tab/>
        <w:t xml:space="preserve">All students shall undertake a doctoral research project. </w:t>
      </w:r>
    </w:p>
    <w:p w:rsidR="00024F7B" w:rsidRPr="003B25EC" w:rsidRDefault="00024F7B" w:rsidP="00024F7B">
      <w:pPr>
        <w:jc w:val="both"/>
        <w:rPr>
          <w:rFonts w:cs="Arial"/>
          <w:b/>
          <w:szCs w:val="22"/>
        </w:rPr>
      </w:pPr>
    </w:p>
    <w:p w:rsidR="00024F7B" w:rsidRDefault="00024F7B" w:rsidP="00024F7B">
      <w:pPr>
        <w:pStyle w:val="CalendarHeader2"/>
        <w:rPr>
          <w:bCs/>
        </w:rPr>
      </w:pPr>
      <w:r w:rsidRPr="003B25EC">
        <w:t>Management Classes</w:t>
      </w:r>
      <w:r>
        <w:t xml:space="preserve"> offered by the University of Manchester</w:t>
      </w:r>
    </w:p>
    <w:p w:rsidR="00024F7B" w:rsidRDefault="00B72FBF" w:rsidP="00024F7B">
      <w:pPr>
        <w:pStyle w:val="Calendar1"/>
      </w:pPr>
      <w:r>
        <w:rPr>
          <w:lang w:val="en-US"/>
        </w:rPr>
        <w:lastRenderedPageBreak/>
        <w:t>20.40.34</w:t>
      </w:r>
      <w:r w:rsidR="00024F7B" w:rsidRPr="003B25EC">
        <w:tab/>
        <w:t xml:space="preserve">The following classes will be undertaken from the </w:t>
      </w:r>
      <w:smartTag w:uri="urn:schemas-microsoft-com:office:smarttags" w:element="place">
        <w:smartTag w:uri="urn:schemas-microsoft-com:office:smarttags" w:element="PlaceType">
          <w:r w:rsidR="00024F7B" w:rsidRPr="003B25EC">
            <w:t>University</w:t>
          </w:r>
        </w:smartTag>
        <w:r w:rsidR="00024F7B" w:rsidRPr="003B25EC">
          <w:t xml:space="preserve"> of </w:t>
        </w:r>
        <w:smartTag w:uri="urn:schemas-microsoft-com:office:smarttags" w:element="PlaceName">
          <w:r w:rsidR="00024F7B" w:rsidRPr="003B25EC">
            <w:t>Manchester Diploma</w:t>
          </w:r>
        </w:smartTag>
      </w:smartTag>
      <w:r w:rsidR="00024F7B" w:rsidRPr="003B25EC">
        <w:t xml:space="preserve"> in Management. Full details are available from the </w:t>
      </w:r>
      <w:smartTag w:uri="urn:schemas-microsoft-com:office:smarttags" w:element="place">
        <w:smartTag w:uri="urn:schemas-microsoft-com:office:smarttags" w:element="PlaceType">
          <w:r w:rsidR="00024F7B" w:rsidRPr="003B25EC">
            <w:t>University</w:t>
          </w:r>
        </w:smartTag>
        <w:r w:rsidR="00024F7B" w:rsidRPr="003B25EC">
          <w:t xml:space="preserve"> of </w:t>
        </w:r>
        <w:smartTag w:uri="urn:schemas-microsoft-com:office:smarttags" w:element="PlaceName">
          <w:r w:rsidR="00024F7B" w:rsidRPr="003B25EC">
            <w:t>Manchester</w:t>
          </w:r>
        </w:smartTag>
      </w:smartTag>
      <w:r w:rsidR="00024F7B">
        <w:t>:</w:t>
      </w:r>
    </w:p>
    <w:p w:rsidR="00024F7B" w:rsidRPr="003B25EC" w:rsidRDefault="00024F7B" w:rsidP="00024F7B">
      <w:pPr>
        <w:pStyle w:val="Calendar1"/>
      </w:pPr>
    </w:p>
    <w:p w:rsidR="00024F7B" w:rsidRPr="003B25EC" w:rsidRDefault="00024F7B" w:rsidP="00024F7B">
      <w:pPr>
        <w:pStyle w:val="Calendar2"/>
      </w:pPr>
      <w:r w:rsidRPr="003B25EC">
        <w:t>Project Management</w:t>
      </w:r>
    </w:p>
    <w:p w:rsidR="00024F7B" w:rsidRPr="003B25EC" w:rsidRDefault="00024F7B" w:rsidP="00024F7B">
      <w:pPr>
        <w:pStyle w:val="Calendar2"/>
      </w:pPr>
      <w:r w:rsidRPr="003B25EC">
        <w:t xml:space="preserve">Managerial Economics </w:t>
      </w:r>
    </w:p>
    <w:p w:rsidR="00024F7B" w:rsidRPr="003B25EC" w:rsidRDefault="00024F7B" w:rsidP="00024F7B">
      <w:pPr>
        <w:pStyle w:val="Calendar2"/>
      </w:pPr>
      <w:r w:rsidRPr="003B25EC">
        <w:t>Individuals, Groups and Organisations</w:t>
      </w:r>
    </w:p>
    <w:p w:rsidR="00024F7B" w:rsidRPr="003B25EC" w:rsidRDefault="00024F7B" w:rsidP="00024F7B">
      <w:pPr>
        <w:pStyle w:val="Calendar2"/>
      </w:pPr>
      <w:r w:rsidRPr="003B25EC">
        <w:t xml:space="preserve">Industrial Relations </w:t>
      </w:r>
    </w:p>
    <w:p w:rsidR="00024F7B" w:rsidRPr="003B25EC" w:rsidRDefault="00024F7B" w:rsidP="00024F7B">
      <w:pPr>
        <w:pStyle w:val="Calendar2"/>
      </w:pPr>
      <w:r w:rsidRPr="003B25EC">
        <w:t>Marketing Management</w:t>
      </w:r>
    </w:p>
    <w:p w:rsidR="00024F7B" w:rsidRPr="003B25EC" w:rsidRDefault="00024F7B" w:rsidP="00024F7B">
      <w:pPr>
        <w:pStyle w:val="Calendar2"/>
      </w:pPr>
      <w:r w:rsidRPr="003B25EC">
        <w:t>Total Quality Management</w:t>
      </w:r>
    </w:p>
    <w:p w:rsidR="00024F7B" w:rsidRPr="003B25EC" w:rsidRDefault="00024F7B" w:rsidP="00024F7B">
      <w:pPr>
        <w:pStyle w:val="Calendar2"/>
      </w:pPr>
      <w:r w:rsidRPr="003B25EC">
        <w:t>Management Accounting</w:t>
      </w:r>
    </w:p>
    <w:p w:rsidR="00024F7B" w:rsidRPr="003B25EC" w:rsidRDefault="00024F7B" w:rsidP="00024F7B">
      <w:pPr>
        <w:pStyle w:val="Calendar2"/>
      </w:pPr>
      <w:r w:rsidRPr="003B25EC">
        <w:t xml:space="preserve">Production Systems </w:t>
      </w:r>
    </w:p>
    <w:p w:rsidR="00024F7B" w:rsidRPr="003B25EC" w:rsidRDefault="00024F7B" w:rsidP="00024F7B">
      <w:pPr>
        <w:tabs>
          <w:tab w:val="left" w:pos="6030"/>
        </w:tabs>
        <w:ind w:left="1440"/>
        <w:rPr>
          <w:szCs w:val="22"/>
        </w:rPr>
      </w:pPr>
    </w:p>
    <w:p w:rsidR="00024F7B" w:rsidRPr="003B25EC" w:rsidRDefault="00024F7B" w:rsidP="00024F7B">
      <w:pPr>
        <w:pStyle w:val="CalendarHeader2"/>
      </w:pPr>
      <w:r w:rsidRPr="003B25EC">
        <w:t>Technical Classes</w:t>
      </w:r>
      <w:r>
        <w:t xml:space="preserve"> offered by the Nuclear Technology Education Consortium</w:t>
      </w:r>
    </w:p>
    <w:p w:rsidR="00024F7B" w:rsidRDefault="00B72FBF" w:rsidP="00024F7B">
      <w:pPr>
        <w:pStyle w:val="Calendar1"/>
      </w:pPr>
      <w:r>
        <w:rPr>
          <w:lang w:val="en-US"/>
        </w:rPr>
        <w:t>20.40.35</w:t>
      </w:r>
      <w:r w:rsidR="00024F7B">
        <w:rPr>
          <w:rFonts w:cs="Arial"/>
          <w:sz w:val="22"/>
          <w:szCs w:val="22"/>
        </w:rPr>
        <w:tab/>
      </w:r>
      <w:r w:rsidR="00024F7B" w:rsidRPr="003B25EC">
        <w:t xml:space="preserve">The following technical classes are available from the Nuclear Technology Education Consortium MSc in Nuclear Science and Technology. Full details are available from the </w:t>
      </w:r>
      <w:smartTag w:uri="urn:schemas-microsoft-com:office:smarttags" w:element="place">
        <w:smartTag w:uri="urn:schemas-microsoft-com:office:smarttags" w:element="PlaceType">
          <w:r w:rsidR="00024F7B" w:rsidRPr="003B25EC">
            <w:t>University</w:t>
          </w:r>
        </w:smartTag>
        <w:r w:rsidR="00024F7B" w:rsidRPr="003B25EC">
          <w:t xml:space="preserve"> of </w:t>
        </w:r>
        <w:smartTag w:uri="urn:schemas-microsoft-com:office:smarttags" w:element="PlaceName">
          <w:r w:rsidR="00024F7B" w:rsidRPr="003B25EC">
            <w:t>Manchester</w:t>
          </w:r>
        </w:smartTag>
      </w:smartTag>
      <w:r w:rsidR="00024F7B">
        <w:t>.</w:t>
      </w:r>
    </w:p>
    <w:p w:rsidR="00024F7B" w:rsidRPr="003B25EC" w:rsidRDefault="00024F7B" w:rsidP="00024F7B">
      <w:pPr>
        <w:pStyle w:val="Calendar1"/>
      </w:pPr>
    </w:p>
    <w:p w:rsidR="00024F7B" w:rsidRPr="003B25EC" w:rsidRDefault="00024F7B" w:rsidP="00024F7B">
      <w:pPr>
        <w:pStyle w:val="Calendar2"/>
      </w:pPr>
      <w:r w:rsidRPr="003B25EC">
        <w:t xml:space="preserve">Criticality </w:t>
      </w:r>
      <w:smartTag w:uri="urn:schemas-microsoft-com:office:smarttags" w:element="PersonName">
        <w:r w:rsidRPr="003B25EC">
          <w:t>Safety</w:t>
        </w:r>
      </w:smartTag>
      <w:r w:rsidRPr="003B25EC">
        <w:t xml:space="preserve"> Management</w:t>
      </w:r>
    </w:p>
    <w:p w:rsidR="00024F7B" w:rsidRPr="003B25EC" w:rsidRDefault="00024F7B" w:rsidP="00024F7B">
      <w:pPr>
        <w:pStyle w:val="Calendar2"/>
      </w:pPr>
      <w:r w:rsidRPr="003B25EC">
        <w:t>Decommissioning Technology and Robotics</w:t>
      </w:r>
    </w:p>
    <w:p w:rsidR="00024F7B" w:rsidRPr="003B25EC" w:rsidRDefault="00024F7B" w:rsidP="00024F7B">
      <w:pPr>
        <w:pStyle w:val="Calendar2"/>
      </w:pPr>
      <w:r w:rsidRPr="003B25EC">
        <w:t>Decommissioning/Waste/Environmental Management</w:t>
      </w:r>
    </w:p>
    <w:p w:rsidR="00024F7B" w:rsidRPr="003B25EC" w:rsidRDefault="00024F7B" w:rsidP="00024F7B">
      <w:pPr>
        <w:pStyle w:val="Calendar2"/>
      </w:pPr>
      <w:r w:rsidRPr="003B25EC">
        <w:t xml:space="preserve">Design of </w:t>
      </w:r>
      <w:smartTag w:uri="urn:schemas-microsoft-com:office:smarttags" w:element="PersonName">
        <w:r w:rsidRPr="003B25EC">
          <w:t>Safety</w:t>
        </w:r>
      </w:smartTag>
      <w:r w:rsidRPr="003B25EC">
        <w:t xml:space="preserve"> Critical Systems</w:t>
      </w:r>
    </w:p>
    <w:p w:rsidR="00024F7B" w:rsidRPr="003B25EC" w:rsidRDefault="00024F7B" w:rsidP="00024F7B">
      <w:pPr>
        <w:pStyle w:val="Calendar2"/>
      </w:pPr>
      <w:r>
        <w:t>Environmental Decision Making A</w:t>
      </w:r>
      <w:r w:rsidRPr="003B25EC">
        <w:t>pplied to the Nuclear Industry</w:t>
      </w:r>
    </w:p>
    <w:p w:rsidR="00024F7B" w:rsidRPr="003B25EC" w:rsidRDefault="00024F7B" w:rsidP="00024F7B">
      <w:pPr>
        <w:pStyle w:val="Calendar2"/>
      </w:pPr>
      <w:r w:rsidRPr="003B25EC">
        <w:t>Environmental Impact Assessment</w:t>
      </w:r>
    </w:p>
    <w:p w:rsidR="00024F7B" w:rsidRPr="003B25EC" w:rsidRDefault="00024F7B" w:rsidP="00024F7B">
      <w:pPr>
        <w:pStyle w:val="Calendar2"/>
      </w:pPr>
      <w:r>
        <w:t>Geotechnical A</w:t>
      </w:r>
      <w:r w:rsidRPr="003B25EC">
        <w:t>spects of Radioactive Waste Disposal</w:t>
      </w:r>
    </w:p>
    <w:p w:rsidR="00024F7B" w:rsidRPr="003B25EC" w:rsidRDefault="00024F7B" w:rsidP="00024F7B">
      <w:pPr>
        <w:pStyle w:val="Calendar2"/>
      </w:pPr>
      <w:r w:rsidRPr="003B25EC">
        <w:t>Management of the Decommissioning Process</w:t>
      </w:r>
    </w:p>
    <w:p w:rsidR="00024F7B" w:rsidRPr="003B25EC" w:rsidRDefault="00024F7B" w:rsidP="00024F7B">
      <w:pPr>
        <w:pStyle w:val="Calendar2"/>
      </w:pPr>
      <w:r w:rsidRPr="003B25EC">
        <w:t>Nuclear Fuel Cycle</w:t>
      </w:r>
    </w:p>
    <w:p w:rsidR="00024F7B" w:rsidRPr="003B25EC" w:rsidRDefault="00024F7B" w:rsidP="00024F7B">
      <w:pPr>
        <w:pStyle w:val="Calendar2"/>
      </w:pPr>
      <w:r w:rsidRPr="003B25EC">
        <w:t>Particle and Colloid Engineering in the Nuclear Industry</w:t>
      </w:r>
    </w:p>
    <w:p w:rsidR="00024F7B" w:rsidRPr="003B25EC" w:rsidRDefault="00024F7B" w:rsidP="00024F7B">
      <w:pPr>
        <w:pStyle w:val="Calendar2"/>
      </w:pPr>
      <w:r w:rsidRPr="003B25EC">
        <w:t>Policy, Regulation and Licensing</w:t>
      </w:r>
    </w:p>
    <w:p w:rsidR="00024F7B" w:rsidRPr="003B25EC" w:rsidRDefault="00024F7B" w:rsidP="00024F7B">
      <w:pPr>
        <w:pStyle w:val="Calendar2"/>
      </w:pPr>
      <w:r w:rsidRPr="003B25EC">
        <w:t>Processing, Storage and Disposal of Nuclear Waste</w:t>
      </w:r>
    </w:p>
    <w:p w:rsidR="00024F7B" w:rsidRPr="003B25EC" w:rsidRDefault="00024F7B" w:rsidP="00024F7B">
      <w:pPr>
        <w:pStyle w:val="Calendar2"/>
      </w:pPr>
      <w:r w:rsidRPr="003B25EC">
        <w:t>Public and Political Aspects of Nuclear Decommissioning</w:t>
      </w:r>
    </w:p>
    <w:p w:rsidR="00024F7B" w:rsidRPr="003B25EC" w:rsidRDefault="00024F7B" w:rsidP="00024F7B">
      <w:pPr>
        <w:pStyle w:val="Calendar2"/>
      </w:pPr>
      <w:r w:rsidRPr="003B25EC">
        <w:t>Radiation and Radiological Protection</w:t>
      </w:r>
    </w:p>
    <w:p w:rsidR="00024F7B" w:rsidRPr="003B25EC" w:rsidRDefault="00024F7B" w:rsidP="00024F7B">
      <w:pPr>
        <w:pStyle w:val="Calendar2"/>
      </w:pPr>
      <w:r w:rsidRPr="003B25EC">
        <w:t>Reactor Materials and Lifetime Behaviour</w:t>
      </w:r>
    </w:p>
    <w:p w:rsidR="00024F7B" w:rsidRPr="003B25EC" w:rsidRDefault="00024F7B" w:rsidP="00024F7B">
      <w:pPr>
        <w:pStyle w:val="Calendar2"/>
      </w:pPr>
      <w:r w:rsidRPr="003B25EC">
        <w:t>Reactor Physics, Criticality and Design</w:t>
      </w:r>
    </w:p>
    <w:p w:rsidR="00024F7B" w:rsidRPr="003B25EC" w:rsidRDefault="00024F7B" w:rsidP="00024F7B">
      <w:pPr>
        <w:pStyle w:val="Calendar2"/>
      </w:pPr>
      <w:r w:rsidRPr="003B25EC">
        <w:t>Reactor Thermal Hydraulics</w:t>
      </w:r>
    </w:p>
    <w:p w:rsidR="00024F7B" w:rsidRPr="003B25EC" w:rsidRDefault="00024F7B" w:rsidP="00024F7B">
      <w:pPr>
        <w:pStyle w:val="Calendar2"/>
      </w:pPr>
      <w:r w:rsidRPr="003B25EC">
        <w:t>Risk Management</w:t>
      </w:r>
    </w:p>
    <w:p w:rsidR="00024F7B" w:rsidRPr="003B25EC" w:rsidRDefault="00024F7B" w:rsidP="00024F7B">
      <w:pPr>
        <w:pStyle w:val="Calendar2"/>
      </w:pPr>
      <w:r w:rsidRPr="003B25EC">
        <w:t xml:space="preserve">Water Reactor Performance and </w:t>
      </w:r>
      <w:smartTag w:uri="urn:schemas-microsoft-com:office:smarttags" w:element="PersonName">
        <w:r w:rsidRPr="003B25EC">
          <w:t>Safety</w:t>
        </w:r>
      </w:smartTag>
    </w:p>
    <w:p w:rsidR="00024F7B" w:rsidRPr="003B25EC" w:rsidRDefault="00024F7B" w:rsidP="00024F7B">
      <w:pPr>
        <w:pStyle w:val="Calendar2"/>
        <w:rPr>
          <w:lang w:val="en-US"/>
        </w:rPr>
      </w:pPr>
    </w:p>
    <w:p w:rsidR="00024F7B" w:rsidRPr="003B25EC" w:rsidRDefault="00024F7B" w:rsidP="00024F7B">
      <w:pPr>
        <w:pStyle w:val="CalendarHeader2"/>
        <w:rPr>
          <w:lang w:val="en-US"/>
        </w:rPr>
      </w:pPr>
      <w:r w:rsidRPr="003B25EC">
        <w:rPr>
          <w:lang w:val="en-US"/>
        </w:rPr>
        <w:t>Progress</w:t>
      </w:r>
    </w:p>
    <w:p w:rsidR="00024F7B" w:rsidRPr="003B25EC" w:rsidRDefault="00B72FBF" w:rsidP="00024F7B">
      <w:pPr>
        <w:pStyle w:val="Calendar1"/>
        <w:rPr>
          <w:lang w:val="en-US"/>
        </w:rPr>
      </w:pPr>
      <w:r>
        <w:rPr>
          <w:lang w:val="en-US"/>
        </w:rPr>
        <w:t>20.40.36</w:t>
      </w:r>
      <w:r w:rsidR="00024F7B">
        <w:rPr>
          <w:lang w:val="en-US"/>
        </w:rPr>
        <w:tab/>
        <w:t>In order to proceed to the second</w:t>
      </w:r>
      <w:r w:rsidR="00024F7B" w:rsidRPr="003B25EC">
        <w:rPr>
          <w:lang w:val="en-US"/>
        </w:rPr>
        <w:t xml:space="preserve"> year of the course, a student must normally have accumulated </w:t>
      </w:r>
      <w:r w:rsidR="00024F7B">
        <w:rPr>
          <w:lang w:val="en-US"/>
        </w:rPr>
        <w:t xml:space="preserve">30 credits </w:t>
      </w:r>
      <w:r w:rsidR="00024F7B" w:rsidRPr="003B25EC">
        <w:rPr>
          <w:lang w:val="en-US"/>
        </w:rPr>
        <w:t xml:space="preserve">from the technical classes in the course curriculum, passed </w:t>
      </w:r>
      <w:r w:rsidR="00024F7B">
        <w:rPr>
          <w:lang w:val="en-US"/>
        </w:rPr>
        <w:t>four classes from</w:t>
      </w:r>
      <w:r w:rsidR="00024F7B" w:rsidRPr="003B25EC">
        <w:rPr>
          <w:lang w:val="en-US"/>
        </w:rPr>
        <w:t xml:space="preserve"> the Manchester University Diploma in Management Science and satisfied the research topic supervisory team that satisfactory progress is being made on the research project(s).</w:t>
      </w:r>
    </w:p>
    <w:p w:rsidR="00024F7B" w:rsidRPr="003B25EC" w:rsidRDefault="00B72FBF" w:rsidP="00024F7B">
      <w:pPr>
        <w:pStyle w:val="Calendar1"/>
        <w:rPr>
          <w:lang w:val="en-US"/>
        </w:rPr>
      </w:pPr>
      <w:r>
        <w:rPr>
          <w:lang w:val="en-US"/>
        </w:rPr>
        <w:t>20.40.37</w:t>
      </w:r>
      <w:r w:rsidR="00024F7B">
        <w:rPr>
          <w:lang w:val="en-US"/>
        </w:rPr>
        <w:tab/>
        <w:t>In order to proceed to the third</w:t>
      </w:r>
      <w:r w:rsidR="00024F7B" w:rsidRPr="003B25EC">
        <w:rPr>
          <w:lang w:val="en-US"/>
        </w:rPr>
        <w:t xml:space="preserve"> year of the course, a student must normally have accumulated at least 45 credits from the technical classes in the course curriculum and obtained the Diploma in Management Science from the University of Manchester Business School. A student must also satisfy the research topic supervisory team that satisfactory progress is being made on the research project(s).</w:t>
      </w:r>
    </w:p>
    <w:p w:rsidR="00024F7B" w:rsidRPr="003B25EC" w:rsidRDefault="00B72FBF" w:rsidP="00024F7B">
      <w:pPr>
        <w:pStyle w:val="Calendar1"/>
        <w:rPr>
          <w:lang w:val="en-US"/>
        </w:rPr>
      </w:pPr>
      <w:r>
        <w:rPr>
          <w:lang w:val="en-US"/>
        </w:rPr>
        <w:lastRenderedPageBreak/>
        <w:t>20.40.38</w:t>
      </w:r>
      <w:r w:rsidR="00024F7B">
        <w:rPr>
          <w:lang w:val="en-US"/>
        </w:rPr>
        <w:tab/>
        <w:t>In order to proceed to the fourth</w:t>
      </w:r>
      <w:r w:rsidR="00024F7B" w:rsidRPr="003B25EC">
        <w:rPr>
          <w:lang w:val="en-US"/>
        </w:rPr>
        <w:t xml:space="preserve"> year of the course, a student must satisfy the research topic supervisory team that satisfactory progress is being made on the research project(s).</w:t>
      </w:r>
    </w:p>
    <w:p w:rsidR="00024F7B" w:rsidRPr="003B25EC" w:rsidRDefault="00024F7B" w:rsidP="00024F7B">
      <w:pPr>
        <w:pStyle w:val="Calendar2"/>
      </w:pPr>
    </w:p>
    <w:p w:rsidR="00024F7B" w:rsidRPr="003B25EC" w:rsidRDefault="00024F7B" w:rsidP="00024F7B">
      <w:pPr>
        <w:pStyle w:val="CalendarHeader2"/>
      </w:pPr>
      <w:r w:rsidRPr="003B25EC">
        <w:t>Award</w:t>
      </w:r>
    </w:p>
    <w:p w:rsidR="00024F7B" w:rsidRPr="003B25EC" w:rsidRDefault="00B72FBF" w:rsidP="00024F7B">
      <w:pPr>
        <w:pStyle w:val="Calendar1"/>
      </w:pPr>
      <w:r>
        <w:rPr>
          <w:lang w:val="en-US"/>
        </w:rPr>
        <w:t>20.40.39</w:t>
      </w:r>
      <w:r w:rsidR="00024F7B" w:rsidRPr="003B25EC">
        <w:tab/>
      </w:r>
      <w:r w:rsidR="00024F7B" w:rsidRPr="00F979FF">
        <w:rPr>
          <w:b/>
        </w:rPr>
        <w:t>Degree of EngD</w:t>
      </w:r>
      <w:r w:rsidR="00024F7B" w:rsidRPr="003B25EC">
        <w:t>: In order to qualify for the award of the degree of EngD in Nuclear Engineering, a candidate must have performed to the satisfaction of the Board of Ex</w:t>
      </w:r>
      <w:r w:rsidR="00024F7B">
        <w:t>aminers and must have</w:t>
      </w:r>
      <w:r w:rsidR="00024F7B" w:rsidRPr="003B25EC">
        <w:t>:</w:t>
      </w:r>
    </w:p>
    <w:p w:rsidR="00024F7B" w:rsidRPr="00EB108B" w:rsidRDefault="00024F7B" w:rsidP="00024F7B">
      <w:pPr>
        <w:pStyle w:val="CalendarNumberedList"/>
      </w:pPr>
      <w:r w:rsidRPr="00EB108B">
        <w:t>(i)</w:t>
      </w:r>
      <w:r w:rsidRPr="00EB108B">
        <w:tab/>
      </w:r>
      <w:r>
        <w:t xml:space="preserve">accumulated </w:t>
      </w:r>
      <w:r w:rsidRPr="00EB108B">
        <w:t>at least 45 credits from the technical classes</w:t>
      </w:r>
      <w:r>
        <w:t xml:space="preserve"> and </w:t>
      </w:r>
      <w:r w:rsidRPr="00EB108B">
        <w:t xml:space="preserve">15 credits from </w:t>
      </w:r>
      <w:r>
        <w:rPr>
          <w:i/>
        </w:rPr>
        <w:t>EE 953</w:t>
      </w:r>
      <w:r w:rsidRPr="00E65EF3">
        <w:rPr>
          <w:i/>
        </w:rPr>
        <w:t xml:space="preserve"> External Study 1</w:t>
      </w:r>
      <w:r>
        <w:t xml:space="preserve"> </w:t>
      </w:r>
      <w:r w:rsidRPr="00EB108B">
        <w:t>in the course curriculum</w:t>
      </w:r>
      <w:r>
        <w:t>;</w:t>
      </w:r>
    </w:p>
    <w:p w:rsidR="00024F7B" w:rsidRPr="00EB108B" w:rsidRDefault="00024F7B" w:rsidP="00024F7B">
      <w:pPr>
        <w:pStyle w:val="CalendarNumberedList"/>
      </w:pPr>
      <w:r w:rsidRPr="00EB108B">
        <w:t>(ii)</w:t>
      </w:r>
      <w:r w:rsidRPr="00EB108B">
        <w:tab/>
      </w:r>
      <w:r>
        <w:t xml:space="preserve">successfully completed the </w:t>
      </w:r>
      <w:r w:rsidRPr="00EB108B">
        <w:t>Diploma in Management Science from University of Manchester Business School</w:t>
      </w:r>
      <w:r>
        <w:t>;</w:t>
      </w:r>
    </w:p>
    <w:p w:rsidR="00024F7B" w:rsidRDefault="00024F7B" w:rsidP="00024F7B">
      <w:pPr>
        <w:pStyle w:val="CalendarNumberedList"/>
      </w:pPr>
      <w:r>
        <w:t>(iii)</w:t>
      </w:r>
      <w:r>
        <w:tab/>
        <w:t xml:space="preserve">submitted </w:t>
      </w:r>
      <w:r w:rsidRPr="00EB108B">
        <w:t xml:space="preserve">a piece of </w:t>
      </w:r>
      <w:r>
        <w:t xml:space="preserve">satisfactory </w:t>
      </w:r>
      <w:r w:rsidRPr="00EB108B">
        <w:t>original research in the form of a portfolio as specified in Regulation 20.</w:t>
      </w:r>
      <w:r>
        <w:t>1;</w:t>
      </w:r>
    </w:p>
    <w:p w:rsidR="00024F7B" w:rsidRDefault="00024F7B" w:rsidP="00024F7B">
      <w:pPr>
        <w:pStyle w:val="CalendarNumberedList"/>
      </w:pPr>
      <w:r>
        <w:t>(iv)</w:t>
      </w:r>
      <w:r>
        <w:tab/>
      </w:r>
      <w:r w:rsidRPr="00EB108B">
        <w:t>perform</w:t>
      </w:r>
      <w:r>
        <w:t>ed</w:t>
      </w:r>
      <w:r w:rsidRPr="00EB108B">
        <w:t xml:space="preserve"> satisfactor</w:t>
      </w:r>
      <w:r>
        <w:t>ily in an oral examination.</w:t>
      </w:r>
    </w:p>
    <w:p w:rsidR="00B72FBF" w:rsidRDefault="00B72FBF" w:rsidP="00B72FBF">
      <w:pPr>
        <w:pStyle w:val="Calendar1"/>
      </w:pPr>
    </w:p>
    <w:p w:rsidR="00B72FBF" w:rsidRDefault="00B72FBF" w:rsidP="00B72FBF">
      <w:pPr>
        <w:pStyle w:val="Calendar1"/>
      </w:pPr>
      <w:r>
        <w:t xml:space="preserve">20.40.40 </w:t>
      </w:r>
      <w:r w:rsidR="00024F7B">
        <w:t xml:space="preserve">to </w:t>
      </w:r>
    </w:p>
    <w:p w:rsidR="00024F7B" w:rsidRDefault="00B72FBF" w:rsidP="00B72FBF">
      <w:pPr>
        <w:pStyle w:val="Calendar1"/>
      </w:pPr>
      <w:r>
        <w:t xml:space="preserve">20.40.99 </w:t>
      </w:r>
      <w:r w:rsidR="00024F7B">
        <w:t>(Numbers not used)</w:t>
      </w:r>
    </w:p>
    <w:p w:rsidR="0002448C" w:rsidRDefault="0002448C" w:rsidP="00B72FBF">
      <w:pPr>
        <w:pStyle w:val="Calendar1"/>
      </w:pPr>
    </w:p>
    <w:p w:rsidR="00882317" w:rsidRDefault="00882317" w:rsidP="00B72FBF">
      <w:pPr>
        <w:pStyle w:val="Calendar1"/>
      </w:pPr>
    </w:p>
    <w:p w:rsidR="00FE4588" w:rsidRDefault="00FE4588" w:rsidP="00B72FBF">
      <w:pPr>
        <w:pStyle w:val="Calendar1"/>
      </w:pPr>
    </w:p>
    <w:p w:rsidR="00FE4588" w:rsidRDefault="00FE4588" w:rsidP="00B72FBF">
      <w:pPr>
        <w:pStyle w:val="Calendar1"/>
      </w:pPr>
    </w:p>
    <w:p w:rsidR="00FE4588" w:rsidRDefault="00FE4588" w:rsidP="00B72FBF">
      <w:pPr>
        <w:pStyle w:val="Calendar1"/>
      </w:pPr>
    </w:p>
    <w:p w:rsidR="00FE4588" w:rsidRDefault="00FE4588" w:rsidP="00B41FCE">
      <w:pPr>
        <w:pStyle w:val="Calendar1"/>
        <w:ind w:left="0" w:firstLine="0"/>
      </w:pPr>
    </w:p>
    <w:p w:rsidR="00FE4588" w:rsidRDefault="00FE4588"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B45D0D" w:rsidRDefault="00B45D0D" w:rsidP="00B72FBF">
      <w:pPr>
        <w:pStyle w:val="Calendar1"/>
      </w:pPr>
    </w:p>
    <w:p w:rsidR="00FE4588" w:rsidRDefault="00FE4588" w:rsidP="00B72FBF">
      <w:pPr>
        <w:pStyle w:val="Calendar1"/>
      </w:pPr>
    </w:p>
    <w:p w:rsidR="00FE4588" w:rsidRPr="00FE4588" w:rsidRDefault="00FE4588" w:rsidP="00FE4588">
      <w:pPr>
        <w:pStyle w:val="P3toc1"/>
        <w:ind w:left="720" w:firstLine="720"/>
        <w:rPr>
          <w:sz w:val="32"/>
          <w:szCs w:val="32"/>
        </w:rPr>
      </w:pPr>
      <w:r w:rsidRPr="00FE4588">
        <w:rPr>
          <w:sz w:val="32"/>
          <w:szCs w:val="32"/>
        </w:rPr>
        <w:t>FACULTY OF ENGINEERING</w:t>
      </w:r>
    </w:p>
    <w:p w:rsidR="00FE4588" w:rsidRDefault="00FE4588" w:rsidP="00FE4588">
      <w:pPr>
        <w:pStyle w:val="P3toc1"/>
        <w:tabs>
          <w:tab w:val="right" w:pos="8364"/>
          <w:tab w:val="right" w:pos="9498"/>
        </w:tabs>
      </w:pPr>
    </w:p>
    <w:p w:rsidR="00FE4588" w:rsidRPr="00FE4588" w:rsidRDefault="00FE4588" w:rsidP="00FE4588">
      <w:pPr>
        <w:pStyle w:val="p3toc2"/>
        <w:rPr>
          <w:sz w:val="28"/>
          <w:szCs w:val="28"/>
        </w:rPr>
      </w:pPr>
      <w:r>
        <w:tab/>
      </w:r>
      <w:r w:rsidRPr="00FE4588">
        <w:rPr>
          <w:sz w:val="28"/>
          <w:szCs w:val="28"/>
        </w:rPr>
        <w:t>FACULTY COURSES</w:t>
      </w:r>
    </w:p>
    <w:p w:rsidR="00882317" w:rsidRDefault="00882317" w:rsidP="00B72FBF">
      <w:pPr>
        <w:pStyle w:val="Calendar1"/>
      </w:pPr>
    </w:p>
    <w:p w:rsidR="00882317" w:rsidRPr="00FE4588" w:rsidRDefault="00FE4588" w:rsidP="00882317">
      <w:pPr>
        <w:pStyle w:val="Default"/>
        <w:jc w:val="both"/>
        <w:rPr>
          <w:rFonts w:ascii="Arial" w:hAnsi="Arial" w:cs="Arial"/>
          <w:sz w:val="28"/>
          <w:szCs w:val="28"/>
        </w:rPr>
      </w:pPr>
      <w:r>
        <w:rPr>
          <w:rFonts w:ascii="Arial" w:hAnsi="Arial" w:cs="Arial"/>
          <w:b/>
          <w:bCs/>
        </w:rPr>
        <w:tab/>
      </w:r>
      <w:r w:rsidRPr="00FE4588">
        <w:rPr>
          <w:rFonts w:ascii="Arial" w:hAnsi="Arial" w:cs="Arial"/>
          <w:b/>
          <w:bCs/>
          <w:sz w:val="28"/>
          <w:szCs w:val="28"/>
        </w:rPr>
        <w:tab/>
        <w:t>SENSORS AND IMAGING SYSTEMS</w:t>
      </w:r>
    </w:p>
    <w:p w:rsidR="00882317" w:rsidRDefault="00882317" w:rsidP="00882317">
      <w:pPr>
        <w:pStyle w:val="Default"/>
        <w:ind w:left="720" w:firstLine="720"/>
        <w:jc w:val="both"/>
        <w:rPr>
          <w:rFonts w:ascii="Arial" w:hAnsi="Arial" w:cs="Arial"/>
          <w:b/>
          <w:bCs/>
        </w:rPr>
      </w:pPr>
    </w:p>
    <w:p w:rsidR="00882317" w:rsidRDefault="00882317" w:rsidP="00882317">
      <w:pPr>
        <w:pStyle w:val="Default"/>
        <w:ind w:left="720" w:firstLine="720"/>
        <w:jc w:val="both"/>
        <w:rPr>
          <w:rFonts w:ascii="Arial" w:hAnsi="Arial" w:cs="Arial"/>
          <w:b/>
          <w:bCs/>
        </w:rPr>
      </w:pPr>
      <w:r w:rsidRPr="0002448C">
        <w:rPr>
          <w:rFonts w:ascii="Arial" w:hAnsi="Arial" w:cs="Arial"/>
          <w:b/>
          <w:bCs/>
        </w:rPr>
        <w:t xml:space="preserve">Doctor of Engineering in Sensors and Imaging Systems </w:t>
      </w:r>
    </w:p>
    <w:p w:rsidR="00FE4588" w:rsidRPr="0002448C" w:rsidRDefault="00FE4588" w:rsidP="00882317">
      <w:pPr>
        <w:pStyle w:val="Default"/>
        <w:ind w:left="720" w:firstLine="720"/>
        <w:jc w:val="both"/>
        <w:rPr>
          <w:rFonts w:ascii="Arial" w:hAnsi="Arial" w:cs="Arial"/>
        </w:rPr>
      </w:pPr>
    </w:p>
    <w:p w:rsidR="00882317" w:rsidRPr="0002448C" w:rsidRDefault="00FE4588" w:rsidP="00FE4588">
      <w:pPr>
        <w:pStyle w:val="Default"/>
        <w:ind w:left="1440" w:hanging="1440"/>
        <w:jc w:val="both"/>
        <w:rPr>
          <w:rFonts w:ascii="Arial" w:hAnsi="Arial" w:cs="Arial"/>
        </w:rPr>
      </w:pPr>
      <w:r w:rsidRPr="00882317">
        <w:rPr>
          <w:rFonts w:ascii="Arial" w:hAnsi="Arial" w:cs="Arial"/>
          <w:bCs/>
        </w:rPr>
        <w:t>20.40.120</w:t>
      </w:r>
      <w:r>
        <w:rPr>
          <w:rFonts w:ascii="Arial" w:hAnsi="Arial" w:cs="Arial"/>
          <w:bCs/>
        </w:rPr>
        <w:tab/>
      </w:r>
      <w:r w:rsidR="00882317" w:rsidRPr="0002448C">
        <w:rPr>
          <w:rFonts w:ascii="Arial" w:hAnsi="Arial" w:cs="Arial"/>
        </w:rPr>
        <w:t>This course is offered jointly by the University of Strathclyde, the University of Edinburgh, the University of Glasgow and Heriot-Watt University. The awards are made in the name of one of these four Universities. The Regulations are drawn up consequent upon a Memorandum of Agreement for joint delivery of the degree which has been approved by Senate.</w:t>
      </w:r>
    </w:p>
    <w:p w:rsidR="00882317" w:rsidRPr="0002448C" w:rsidRDefault="00882317" w:rsidP="00882317">
      <w:pPr>
        <w:pStyle w:val="Default"/>
        <w:jc w:val="both"/>
        <w:rPr>
          <w:rFonts w:ascii="Arial" w:hAnsi="Arial" w:cs="Arial"/>
        </w:rPr>
      </w:pPr>
    </w:p>
    <w:p w:rsidR="00882317" w:rsidRPr="0002448C" w:rsidRDefault="00882317" w:rsidP="00882317">
      <w:pPr>
        <w:pStyle w:val="Default"/>
        <w:ind w:left="1440"/>
        <w:jc w:val="both"/>
        <w:rPr>
          <w:rFonts w:ascii="Arial" w:hAnsi="Arial" w:cs="Arial"/>
        </w:rPr>
      </w:pPr>
      <w:r w:rsidRPr="0002448C">
        <w:rPr>
          <w:rFonts w:ascii="Arial" w:hAnsi="Arial" w:cs="Arial"/>
        </w:rPr>
        <w:t xml:space="preserve">The taught component of the programmes may be delivered at University campuses or at independent work sites but all classes are taught by staff from the four Universities. Students shall be subject to the Course Regulations that have been adopted by all four Universities and to any other General Regulations, etc., of the University at which they are registered. </w:t>
      </w:r>
    </w:p>
    <w:p w:rsidR="00882317" w:rsidRPr="0002448C" w:rsidRDefault="00882317" w:rsidP="00882317">
      <w:pPr>
        <w:pStyle w:val="Default"/>
        <w:jc w:val="both"/>
        <w:rPr>
          <w:rFonts w:ascii="Arial" w:hAnsi="Arial" w:cs="Arial"/>
        </w:rPr>
      </w:pPr>
    </w:p>
    <w:p w:rsidR="00882317" w:rsidRPr="0002448C" w:rsidRDefault="00882317" w:rsidP="00882317">
      <w:pPr>
        <w:pStyle w:val="Default"/>
        <w:ind w:left="1430" w:firstLine="10"/>
        <w:jc w:val="both"/>
        <w:rPr>
          <w:rFonts w:ascii="Arial" w:hAnsi="Arial" w:cs="Arial"/>
        </w:rPr>
      </w:pPr>
      <w:r w:rsidRPr="0002448C">
        <w:rPr>
          <w:rFonts w:ascii="Arial" w:hAnsi="Arial" w:cs="Arial"/>
        </w:rPr>
        <w:t xml:space="preserve">For the current academic year, the administering university is Glasgow University and full details of Course Regulations applicable are shown in that University’s Calendar. </w:t>
      </w:r>
    </w:p>
    <w:p w:rsidR="00882317" w:rsidRDefault="00882317" w:rsidP="00B72FBF">
      <w:pPr>
        <w:pStyle w:val="Calendar1"/>
      </w:pPr>
    </w:p>
    <w:p w:rsidR="0002448C" w:rsidRDefault="0002448C" w:rsidP="00B72FBF">
      <w:pPr>
        <w:pStyle w:val="Calendar1"/>
      </w:pPr>
    </w:p>
    <w:p w:rsidR="0002448C" w:rsidRDefault="0002448C" w:rsidP="0002448C">
      <w:pPr>
        <w:pStyle w:val="Default"/>
        <w:jc w:val="both"/>
        <w:rPr>
          <w:rFonts w:ascii="Arial" w:hAnsi="Arial" w:cs="Arial"/>
          <w:b/>
          <w:bCs/>
        </w:rPr>
      </w:pPr>
    </w:p>
    <w:p w:rsidR="00FE4588" w:rsidRDefault="00FE4588" w:rsidP="0002448C">
      <w:pPr>
        <w:pStyle w:val="Default"/>
        <w:jc w:val="both"/>
        <w:rPr>
          <w:rFonts w:ascii="Arial" w:hAnsi="Arial" w:cs="Arial"/>
          <w:b/>
          <w:bCs/>
        </w:rPr>
      </w:pPr>
    </w:p>
    <w:p w:rsidR="00FE4588" w:rsidRDefault="00FE4588"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FE4588" w:rsidRDefault="00FE4588"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B45D0D" w:rsidRDefault="00B45D0D" w:rsidP="0002448C">
      <w:pPr>
        <w:pStyle w:val="Default"/>
        <w:jc w:val="both"/>
        <w:rPr>
          <w:rFonts w:ascii="Arial" w:hAnsi="Arial" w:cs="Arial"/>
          <w:b/>
          <w:bCs/>
        </w:rPr>
      </w:pPr>
    </w:p>
    <w:p w:rsidR="009D05EA" w:rsidRPr="00FE4588" w:rsidRDefault="009D05EA" w:rsidP="009D05EA">
      <w:pPr>
        <w:pStyle w:val="P3toc1"/>
        <w:ind w:left="720" w:firstLine="720"/>
        <w:rPr>
          <w:sz w:val="32"/>
          <w:szCs w:val="32"/>
        </w:rPr>
      </w:pPr>
      <w:r w:rsidRPr="00FE4588">
        <w:rPr>
          <w:sz w:val="32"/>
          <w:szCs w:val="32"/>
        </w:rPr>
        <w:lastRenderedPageBreak/>
        <w:t>FACULTY OF ENGINEERING</w:t>
      </w:r>
    </w:p>
    <w:p w:rsidR="009D05EA" w:rsidRDefault="009D05EA" w:rsidP="009D05EA">
      <w:pPr>
        <w:pStyle w:val="P3toc1"/>
        <w:tabs>
          <w:tab w:val="right" w:pos="8364"/>
          <w:tab w:val="right" w:pos="9498"/>
        </w:tabs>
      </w:pPr>
    </w:p>
    <w:p w:rsidR="009D05EA" w:rsidRPr="00FE4588" w:rsidRDefault="009D05EA" w:rsidP="009D05EA">
      <w:pPr>
        <w:pStyle w:val="p3toc2"/>
        <w:rPr>
          <w:sz w:val="28"/>
          <w:szCs w:val="28"/>
        </w:rPr>
      </w:pPr>
      <w:r>
        <w:tab/>
      </w:r>
      <w:r w:rsidRPr="00FE4588">
        <w:rPr>
          <w:sz w:val="28"/>
          <w:szCs w:val="28"/>
        </w:rPr>
        <w:t>FACULTY COURSES</w:t>
      </w:r>
    </w:p>
    <w:p w:rsidR="005429D5" w:rsidRDefault="005429D5" w:rsidP="0002448C">
      <w:pPr>
        <w:pStyle w:val="Default"/>
        <w:jc w:val="both"/>
        <w:rPr>
          <w:rFonts w:ascii="Arial" w:hAnsi="Arial" w:cs="Arial"/>
          <w:b/>
          <w:bCs/>
        </w:rPr>
      </w:pPr>
    </w:p>
    <w:p w:rsidR="005429D5" w:rsidRDefault="005429D5" w:rsidP="0002448C">
      <w:pPr>
        <w:pStyle w:val="Default"/>
        <w:jc w:val="both"/>
        <w:rPr>
          <w:rFonts w:ascii="Arial" w:hAnsi="Arial" w:cs="Arial"/>
          <w:b/>
          <w:bCs/>
        </w:rPr>
      </w:pPr>
    </w:p>
    <w:p w:rsidR="005429D5" w:rsidRPr="005429D5" w:rsidRDefault="00B005E3" w:rsidP="005429D5">
      <w:pPr>
        <w:autoSpaceDE w:val="0"/>
        <w:autoSpaceDN w:val="0"/>
        <w:adjustRightInd w:val="0"/>
        <w:rPr>
          <w:rFonts w:ascii="Arial" w:hAnsi="Arial" w:cs="Arial"/>
          <w:b/>
          <w:bCs/>
        </w:rPr>
      </w:pPr>
      <w:r w:rsidRPr="005429D5">
        <w:rPr>
          <w:rFonts w:ascii="Arial" w:hAnsi="Arial" w:cs="Arial"/>
          <w:noProof/>
          <w:lang w:eastAsia="en-GB"/>
        </w:rPr>
        <mc:AlternateContent>
          <mc:Choice Requires="wps">
            <w:drawing>
              <wp:anchor distT="0" distB="0" distL="114300" distR="114300" simplePos="0" relativeHeight="251650048" behindDoc="0" locked="0" layoutInCell="1" allowOverlap="1" wp14:anchorId="47030A64" wp14:editId="5AB2661C">
                <wp:simplePos x="0" y="0"/>
                <wp:positionH relativeFrom="column">
                  <wp:posOffset>5177790</wp:posOffset>
                </wp:positionH>
                <wp:positionV relativeFrom="paragraph">
                  <wp:posOffset>-649605</wp:posOffset>
                </wp:positionV>
                <wp:extent cx="1208405" cy="2374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37490"/>
                        </a:xfrm>
                        <a:prstGeom prst="rect">
                          <a:avLst/>
                        </a:prstGeom>
                        <a:solidFill>
                          <a:srgbClr val="FFFFFF"/>
                        </a:solidFill>
                        <a:ln w="9525">
                          <a:noFill/>
                          <a:miter lim="800000"/>
                          <a:headEnd/>
                          <a:tailEnd/>
                        </a:ln>
                      </wps:spPr>
                      <wps:txbx>
                        <w:txbxContent>
                          <w:p w:rsidR="00EC08CA" w:rsidRPr="00A3415E" w:rsidRDefault="00EC08CA" w:rsidP="005429D5">
                            <w:pPr>
                              <w:rPr>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30A64" id="Text Box 307" o:spid="_x0000_s1029" type="#_x0000_t202" style="position:absolute;margin-left:407.7pt;margin-top:-51.15pt;width:95.15pt;height:18.7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rMJAIAACYEAAAOAAAAZHJzL2Uyb0RvYy54bWysU9uO2yAQfa/Uf0C8N3a8STex4qy22aaq&#10;tL1Iu/0AjHGMCgwFEjv9+h1wkkbbt6p+QIxnOMycc1jdDVqRg3BegqnodJJTIgyHRppdRX88b98t&#10;KPGBmYYpMKKiR+Hp3frtm1VvS1FAB6oRjiCI8WVvK9qFYMss87wTmvkJWGEw2YLTLGDodlnjWI/o&#10;WmVFnr/PenCNdcCF9/j3YUzSdcJvW8HDt7b1IhBVUewtpNWltY5rtl6xcueY7SQ/tcH+oQvNpMFL&#10;L1APLDCyd/IvKC25Aw9tmHDQGbSt5CLNgNNM81fTPHXMijQLkuPthSb//2D518N3R2RT0Zv8lhLD&#10;NIr0LIZAPsBA4j9kqLe+xMIni6VhwAQqnab19hH4T08MbDpmduLeOeg7wRrscBpPZldHRxwfQer+&#10;CzR4EdsHSEBD63SkDwkhiI5KHS/qxGZ4vLLIF7N8TgnHXHFzO1sm+TJWnk9b58MnAZrETUUdqp/Q&#10;2eHRh9gNK88l8TIPSjZbqVQK3K7eKEcODJ2yTV8a4FWZMqSv6HJezBOygXg+mUjLgE5WUld0kcdv&#10;9FZk46NpUklgUo177ESZEz2RkZGbMNTDqMWZ9RqaI/LlYDQuPjTcdOB+U9KjaSvqf+2ZE5SozwY5&#10;X05ns+jyFMzmtwUG7jpTX2eY4QhV0UDJuN2E9DISHfYetdnKRFsUcezk1DKaMbF5ejjR7ddxqvrz&#10;vNcvAAAA//8DAFBLAwQUAAYACAAAACEA/goLyOEAAAANAQAADwAAAGRycy9kb3ducmV2LnhtbEyP&#10;y07DMBBF90j8gzVI7Fo7pWlLiFNVVGxYIFGQytKNJ3GEX7LdNPw97gqWM3N059x6OxlNRgxxcJZD&#10;MWdA0LZODrbn8PnxMtsAiUlYKbSzyOEHI2yb25taVNJd7DuOh9STHGJjJTiolHxFaWwVGhHnzqPN&#10;t84FI1IeQ09lEJccbjRdMLaiRgw2f1DC47PC9vtwNhyORg1yH96+OqnH/Wu3K/0UPOf3d9PuCUjC&#10;Kf3BcNXP6tBkp5M7WxmJ5rApymVGOcwKtngAckUYK9dATnm3Wj4CbWr6v0XzCwAA//8DAFBLAQIt&#10;ABQABgAIAAAAIQC2gziS/gAAAOEBAAATAAAAAAAAAAAAAAAAAAAAAABbQ29udGVudF9UeXBlc10u&#10;eG1sUEsBAi0AFAAGAAgAAAAhADj9If/WAAAAlAEAAAsAAAAAAAAAAAAAAAAALwEAAF9yZWxzLy5y&#10;ZWxzUEsBAi0AFAAGAAgAAAAhAJVUSswkAgAAJgQAAA4AAAAAAAAAAAAAAAAALgIAAGRycy9lMm9E&#10;b2MueG1sUEsBAi0AFAAGAAgAAAAhAP4KC8jhAAAADQEAAA8AAAAAAAAAAAAAAAAAfgQAAGRycy9k&#10;b3ducmV2LnhtbFBLBQYAAAAABAAEAPMAAACMBQAAAAA=&#10;" stroked="f">
                <v:textbox style="mso-fit-shape-to-text:t">
                  <w:txbxContent>
                    <w:p w:rsidR="00EC08CA" w:rsidRPr="00A3415E" w:rsidRDefault="00EC08CA" w:rsidP="005429D5">
                      <w:pPr>
                        <w:rPr>
                          <w:b/>
                          <w:sz w:val="20"/>
                        </w:rPr>
                      </w:pPr>
                    </w:p>
                  </w:txbxContent>
                </v:textbox>
              </v:shape>
            </w:pict>
          </mc:Fallback>
        </mc:AlternateContent>
      </w:r>
      <w:r w:rsidR="009D05EA">
        <w:rPr>
          <w:rFonts w:ascii="Arial" w:hAnsi="Arial" w:cs="Arial"/>
          <w:b/>
          <w:bCs/>
        </w:rPr>
        <w:tab/>
      </w:r>
      <w:r w:rsidR="005429D5">
        <w:rPr>
          <w:rFonts w:ascii="Arial" w:hAnsi="Arial" w:cs="Arial"/>
          <w:b/>
          <w:bCs/>
        </w:rPr>
        <w:tab/>
      </w:r>
      <w:r w:rsidR="009D05EA" w:rsidRPr="005429D5">
        <w:rPr>
          <w:rFonts w:ascii="Arial" w:hAnsi="Arial" w:cs="Arial"/>
          <w:b/>
          <w:bCs/>
        </w:rPr>
        <w:t>NON DESTRUCTIVE EVALUATION</w:t>
      </w:r>
    </w:p>
    <w:p w:rsidR="005429D5" w:rsidRPr="005429D5" w:rsidRDefault="005429D5" w:rsidP="005429D5">
      <w:pPr>
        <w:autoSpaceDE w:val="0"/>
        <w:autoSpaceDN w:val="0"/>
        <w:adjustRightInd w:val="0"/>
        <w:rPr>
          <w:rFonts w:ascii="Arial" w:hAnsi="Arial" w:cs="Arial"/>
          <w:b/>
          <w:bCs/>
        </w:rPr>
      </w:pPr>
    </w:p>
    <w:p w:rsidR="00840554" w:rsidRDefault="005429D5" w:rsidP="00840554">
      <w:pPr>
        <w:autoSpaceDE w:val="0"/>
        <w:autoSpaceDN w:val="0"/>
        <w:adjustRightInd w:val="0"/>
        <w:ind w:left="710" w:firstLine="720"/>
        <w:rPr>
          <w:rFonts w:ascii="Arial" w:hAnsi="Arial" w:cs="Arial"/>
          <w:b/>
          <w:bCs/>
        </w:rPr>
      </w:pPr>
      <w:r w:rsidRPr="005429D5">
        <w:rPr>
          <w:rFonts w:ascii="Arial" w:hAnsi="Arial" w:cs="Arial"/>
          <w:b/>
          <w:bCs/>
        </w:rPr>
        <w:t>Doctor of Engineering in Non Destructive Evaluation</w:t>
      </w:r>
    </w:p>
    <w:p w:rsidR="00840554" w:rsidRDefault="00840554" w:rsidP="00840554">
      <w:pPr>
        <w:autoSpaceDE w:val="0"/>
        <w:autoSpaceDN w:val="0"/>
        <w:adjustRightInd w:val="0"/>
        <w:ind w:left="710" w:firstLine="720"/>
        <w:rPr>
          <w:rFonts w:ascii="Arial" w:hAnsi="Arial" w:cs="Arial"/>
          <w:b/>
          <w:bCs/>
        </w:rPr>
      </w:pPr>
    </w:p>
    <w:p w:rsidR="005429D5" w:rsidRPr="00840554" w:rsidRDefault="009D05EA" w:rsidP="00840554">
      <w:pPr>
        <w:autoSpaceDE w:val="0"/>
        <w:autoSpaceDN w:val="0"/>
        <w:adjustRightInd w:val="0"/>
        <w:ind w:left="1430" w:hanging="1430"/>
        <w:rPr>
          <w:rFonts w:ascii="Arial" w:hAnsi="Arial" w:cs="Arial"/>
          <w:b/>
          <w:bCs/>
        </w:rPr>
      </w:pPr>
      <w:r w:rsidRPr="005429D5">
        <w:rPr>
          <w:rFonts w:ascii="Arial" w:hAnsi="Arial" w:cs="Arial"/>
          <w:bCs/>
        </w:rPr>
        <w:t>20.40.1</w:t>
      </w:r>
      <w:r>
        <w:rPr>
          <w:rFonts w:ascii="Arial" w:hAnsi="Arial" w:cs="Arial"/>
          <w:bCs/>
        </w:rPr>
        <w:t>40</w:t>
      </w:r>
      <w:r>
        <w:rPr>
          <w:rFonts w:ascii="Arial" w:hAnsi="Arial" w:cs="Arial"/>
          <w:bCs/>
        </w:rPr>
        <w:tab/>
      </w:r>
      <w:r w:rsidR="005429D5" w:rsidRPr="005429D5">
        <w:rPr>
          <w:rFonts w:ascii="Arial" w:hAnsi="Arial" w:cs="Arial"/>
        </w:rPr>
        <w:t>This course is offered jointly by the University of Strathclyde, Imperial College, University of Bristol, University of Bath, University of Nottingham and University of Warwick.  The awards are made in the name of one of these six Universities.  The Regulations are drawn up consequent upon a Collaboration Agreement for joint delivery of the degree which has been approved by Senate.</w:t>
      </w:r>
    </w:p>
    <w:p w:rsidR="005429D5" w:rsidRPr="005429D5" w:rsidRDefault="005429D5" w:rsidP="005429D5">
      <w:pPr>
        <w:tabs>
          <w:tab w:val="right" w:pos="7938"/>
        </w:tabs>
        <w:jc w:val="both"/>
        <w:rPr>
          <w:rFonts w:ascii="Arial" w:hAnsi="Arial" w:cs="Arial"/>
        </w:rPr>
      </w:pPr>
    </w:p>
    <w:p w:rsidR="005429D5" w:rsidRPr="005429D5" w:rsidRDefault="005429D5" w:rsidP="005429D5">
      <w:pPr>
        <w:tabs>
          <w:tab w:val="right" w:pos="7938"/>
        </w:tabs>
        <w:ind w:left="1430"/>
        <w:jc w:val="both"/>
        <w:rPr>
          <w:rFonts w:ascii="Arial" w:hAnsi="Arial" w:cs="Arial"/>
        </w:rPr>
      </w:pPr>
      <w:r w:rsidRPr="005429D5">
        <w:rPr>
          <w:rFonts w:ascii="Arial" w:hAnsi="Arial" w:cs="Arial"/>
        </w:rPr>
        <w:tab/>
        <w:t>The taught component of the programmes will be delivered at the partner university campuses and all classes are taught by staff from the six universities. Students shall be subject to the Course Regulations that have been adopted by all six Universities and to any other General Regulations, etc., of the University at which they are registered.</w:t>
      </w:r>
    </w:p>
    <w:p w:rsidR="005429D5" w:rsidRPr="005429D5" w:rsidRDefault="005429D5" w:rsidP="005429D5">
      <w:pPr>
        <w:tabs>
          <w:tab w:val="right" w:pos="7938"/>
        </w:tabs>
        <w:jc w:val="both"/>
        <w:rPr>
          <w:rFonts w:ascii="Arial" w:hAnsi="Arial" w:cs="Arial"/>
        </w:rPr>
      </w:pPr>
    </w:p>
    <w:p w:rsidR="005429D5" w:rsidRPr="005429D5" w:rsidRDefault="005429D5" w:rsidP="005429D5">
      <w:pPr>
        <w:tabs>
          <w:tab w:val="right" w:pos="7938"/>
        </w:tabs>
        <w:ind w:left="1430"/>
        <w:jc w:val="both"/>
        <w:rPr>
          <w:rFonts w:ascii="Arial" w:hAnsi="Arial" w:cs="Arial"/>
        </w:rPr>
      </w:pPr>
      <w:r w:rsidRPr="005429D5">
        <w:rPr>
          <w:rFonts w:ascii="Arial" w:hAnsi="Arial" w:cs="Arial"/>
        </w:rPr>
        <w:tab/>
        <w:t>For the current academic year, the administering university is Imperial College, London, and full details of Course Regulations applicable are shown in that University’s Calendar.</w:t>
      </w:r>
    </w:p>
    <w:p w:rsidR="005429D5" w:rsidRDefault="005429D5" w:rsidP="005429D5">
      <w:pPr>
        <w:rPr>
          <w:rFonts w:ascii="Arial" w:hAnsi="Arial" w:cs="Arial"/>
        </w:rPr>
      </w:pPr>
    </w:p>
    <w:p w:rsidR="00C35F23" w:rsidRDefault="00C35F23" w:rsidP="005429D5">
      <w:pPr>
        <w:rPr>
          <w:rFonts w:ascii="Arial" w:hAnsi="Arial" w:cs="Arial"/>
        </w:rPr>
      </w:pPr>
    </w:p>
    <w:p w:rsidR="00C35F23" w:rsidRDefault="00C35F23" w:rsidP="005429D5">
      <w:pPr>
        <w:rPr>
          <w:rFonts w:ascii="Arial" w:hAnsi="Arial" w:cs="Arial"/>
        </w:rPr>
      </w:pPr>
    </w:p>
    <w:p w:rsidR="00C35F23" w:rsidRPr="005429D5" w:rsidRDefault="00C35F23" w:rsidP="005429D5">
      <w:pPr>
        <w:rPr>
          <w:rFonts w:ascii="Arial" w:hAnsi="Arial" w:cs="Arial"/>
        </w:rPr>
      </w:pPr>
    </w:p>
    <w:p w:rsidR="005429D5" w:rsidRPr="005429D5" w:rsidRDefault="005429D5" w:rsidP="0002448C">
      <w:pPr>
        <w:pStyle w:val="Default"/>
        <w:jc w:val="both"/>
        <w:rPr>
          <w:rFonts w:ascii="Arial" w:hAnsi="Arial" w:cs="Arial"/>
          <w:b/>
          <w:bCs/>
        </w:rPr>
      </w:pPr>
    </w:p>
    <w:p w:rsidR="0002448C" w:rsidRDefault="0002448C" w:rsidP="00B72FBF">
      <w:pPr>
        <w:pStyle w:val="Calendar1"/>
      </w:pPr>
    </w:p>
    <w:p w:rsidR="00024F7B" w:rsidRPr="00024F7B" w:rsidRDefault="00024F7B" w:rsidP="00E16B0F">
      <w:pPr>
        <w:pStyle w:val="CalendarHeader2"/>
        <w:ind w:left="1430" w:hanging="1430"/>
        <w:rPr>
          <w:b w:val="0"/>
        </w:rPr>
      </w:pPr>
    </w:p>
    <w:p w:rsidR="009D05EA" w:rsidRPr="00FE4588" w:rsidRDefault="000C3E5C" w:rsidP="009D05EA">
      <w:pPr>
        <w:pStyle w:val="P3toc1"/>
        <w:ind w:left="720" w:firstLine="720"/>
        <w:rPr>
          <w:sz w:val="32"/>
          <w:szCs w:val="32"/>
        </w:rPr>
      </w:pPr>
      <w:r>
        <w:br w:type="page"/>
      </w:r>
      <w:r w:rsidR="009D05EA" w:rsidRPr="00FE4588">
        <w:rPr>
          <w:sz w:val="32"/>
          <w:szCs w:val="32"/>
        </w:rPr>
        <w:lastRenderedPageBreak/>
        <w:t>FACULTY OF ENGINEERING</w:t>
      </w:r>
    </w:p>
    <w:p w:rsidR="009D05EA" w:rsidRDefault="009D05EA" w:rsidP="00E16B0F">
      <w:pPr>
        <w:pStyle w:val="CalendarHeader2"/>
        <w:ind w:left="1430" w:hanging="1430"/>
      </w:pPr>
    </w:p>
    <w:p w:rsidR="009D05EA" w:rsidRDefault="009D05EA" w:rsidP="009D05EA">
      <w:pPr>
        <w:pStyle w:val="CalendarHeader2"/>
        <w:ind w:left="0"/>
      </w:pPr>
    </w:p>
    <w:p w:rsidR="00E16B0F" w:rsidRPr="009D05EA" w:rsidRDefault="009D05EA" w:rsidP="009D05EA">
      <w:pPr>
        <w:pStyle w:val="CalendarHeader2"/>
        <w:ind w:left="1430"/>
        <w:rPr>
          <w:sz w:val="28"/>
          <w:szCs w:val="28"/>
        </w:rPr>
      </w:pPr>
      <w:r w:rsidRPr="009D05EA">
        <w:rPr>
          <w:sz w:val="28"/>
          <w:szCs w:val="28"/>
        </w:rPr>
        <w:t>DEPARTMENT OF ARCHITECTURE</w:t>
      </w:r>
    </w:p>
    <w:p w:rsidR="00E16B0F" w:rsidRDefault="00E16B0F" w:rsidP="00E16B0F">
      <w:pPr>
        <w:pStyle w:val="Calendar2"/>
      </w:pPr>
    </w:p>
    <w:p w:rsidR="00E16B0F" w:rsidRDefault="009D05EA" w:rsidP="009D05EA">
      <w:pPr>
        <w:pStyle w:val="NoSpacing"/>
        <w:ind w:left="1430" w:firstLine="10"/>
        <w:rPr>
          <w:rFonts w:ascii="Arial" w:hAnsi="Arial" w:cs="Arial"/>
          <w:b/>
          <w:sz w:val="28"/>
          <w:szCs w:val="28"/>
        </w:rPr>
      </w:pPr>
      <w:r w:rsidRPr="009D05EA">
        <w:rPr>
          <w:rFonts w:ascii="Arial" w:hAnsi="Arial" w:cs="Arial"/>
          <w:b/>
          <w:sz w:val="28"/>
          <w:szCs w:val="28"/>
        </w:rPr>
        <w:t>BUILDING DESIGN AND MANAGEMENT FOR SUSTAINABILITY</w:t>
      </w:r>
    </w:p>
    <w:p w:rsidR="009D05EA" w:rsidRPr="009D05EA" w:rsidRDefault="009D05EA" w:rsidP="009D05EA">
      <w:pPr>
        <w:pStyle w:val="NoSpacing"/>
        <w:ind w:left="1430" w:firstLine="10"/>
        <w:rPr>
          <w:rFonts w:ascii="Arial" w:hAnsi="Arial" w:cs="Arial"/>
          <w:b/>
          <w:sz w:val="28"/>
          <w:szCs w:val="28"/>
        </w:rPr>
      </w:pPr>
    </w:p>
    <w:p w:rsidR="009728A3" w:rsidRPr="009D05EA" w:rsidRDefault="009728A3" w:rsidP="009D05EA">
      <w:pPr>
        <w:pStyle w:val="NoSpacing"/>
        <w:ind w:left="1430" w:firstLine="10"/>
        <w:rPr>
          <w:rFonts w:ascii="Arial" w:hAnsi="Arial" w:cs="Arial"/>
          <w:b/>
        </w:rPr>
      </w:pPr>
      <w:bookmarkStart w:id="857" w:name="_Toc242504487"/>
      <w:bookmarkStart w:id="858" w:name="_Toc342918766"/>
      <w:r w:rsidRPr="009D05EA">
        <w:rPr>
          <w:rFonts w:ascii="Arial" w:hAnsi="Arial" w:cs="Arial"/>
          <w:b/>
        </w:rPr>
        <w:t>Master of Research in Building Design and Management for Sustainability</w:t>
      </w:r>
      <w:bookmarkEnd w:id="857"/>
      <w:bookmarkEnd w:id="858"/>
      <w:r w:rsidRPr="009D05EA">
        <w:rPr>
          <w:rFonts w:ascii="Arial" w:hAnsi="Arial" w:cs="Arial"/>
          <w:b/>
        </w:rPr>
        <w:fldChar w:fldCharType="begin"/>
      </w:r>
      <w:r w:rsidRPr="009D05EA">
        <w:rPr>
          <w:rFonts w:ascii="Arial" w:hAnsi="Arial" w:cs="Arial"/>
          <w:b/>
        </w:rPr>
        <w:instrText xml:space="preserve"> XE "Building Design and Management for Sustainability (MRes)" </w:instrText>
      </w:r>
      <w:r w:rsidRPr="009D05EA">
        <w:rPr>
          <w:rFonts w:ascii="Arial" w:hAnsi="Arial" w:cs="Arial"/>
          <w:b/>
        </w:rPr>
        <w:fldChar w:fldCharType="end"/>
      </w:r>
    </w:p>
    <w:p w:rsidR="009728A3" w:rsidRDefault="009728A3" w:rsidP="009728A3">
      <w:pPr>
        <w:pStyle w:val="Calendar2"/>
      </w:pPr>
    </w:p>
    <w:p w:rsidR="009728A3" w:rsidRPr="00346D00" w:rsidRDefault="009728A3" w:rsidP="009728A3">
      <w:pPr>
        <w:pStyle w:val="CalendarHeader2"/>
      </w:pPr>
      <w:r w:rsidRPr="00346D00">
        <w:t>Course Regulations</w:t>
      </w:r>
    </w:p>
    <w:p w:rsidR="009728A3" w:rsidRPr="00177CE6" w:rsidRDefault="009728A3" w:rsidP="009728A3">
      <w:pPr>
        <w:pStyle w:val="Calendar2"/>
      </w:pPr>
      <w:r>
        <w:t>[</w:t>
      </w:r>
      <w:r w:rsidRPr="00177CE6">
        <w:t>The</w:t>
      </w:r>
      <w:r>
        <w:t>se</w:t>
      </w:r>
      <w:r w:rsidRPr="00177CE6">
        <w:t xml:space="preserve"> regulations </w:t>
      </w:r>
      <w:r>
        <w:t>are to</w:t>
      </w:r>
      <w:r w:rsidRPr="00177CE6">
        <w:t xml:space="preserve"> be read in conjunction with </w:t>
      </w:r>
      <w:r>
        <w:t>R</w:t>
      </w:r>
      <w:r w:rsidRPr="00177CE6">
        <w:t xml:space="preserve">egulations </w:t>
      </w:r>
      <w:r>
        <w:t xml:space="preserve">20 and </w:t>
      </w:r>
      <w:r w:rsidRPr="00177CE6">
        <w:t>20.4</w:t>
      </w:r>
      <w:r>
        <w:t>]</w:t>
      </w:r>
      <w:r w:rsidRPr="00177CE6">
        <w:t xml:space="preserve"> </w:t>
      </w:r>
    </w:p>
    <w:p w:rsidR="009728A3" w:rsidRDefault="009728A3" w:rsidP="009728A3">
      <w:pPr>
        <w:pStyle w:val="Calendar2"/>
      </w:pPr>
    </w:p>
    <w:p w:rsidR="009728A3" w:rsidRPr="00346D00" w:rsidRDefault="009728A3" w:rsidP="009728A3">
      <w:pPr>
        <w:pStyle w:val="CalendarHeader2"/>
      </w:pPr>
      <w:r w:rsidRPr="00346D00">
        <w:t xml:space="preserve">Admission </w:t>
      </w:r>
    </w:p>
    <w:p w:rsidR="009728A3" w:rsidRDefault="009728A3" w:rsidP="009728A3">
      <w:pPr>
        <w:pStyle w:val="Calendar1"/>
      </w:pPr>
      <w:r>
        <w:rPr>
          <w:bCs/>
        </w:rPr>
        <w:t>20</w:t>
      </w:r>
      <w:r w:rsidRPr="00346D00">
        <w:rPr>
          <w:bCs/>
        </w:rPr>
        <w:t>.</w:t>
      </w:r>
      <w:r>
        <w:rPr>
          <w:bCs/>
        </w:rPr>
        <w:t>41.1</w:t>
      </w:r>
      <w:r w:rsidRPr="00346D00">
        <w:rPr>
          <w:bCs/>
        </w:rPr>
        <w:t xml:space="preserve"> </w:t>
      </w:r>
      <w:r>
        <w:rPr>
          <w:bCs/>
        </w:rPr>
        <w:tab/>
      </w:r>
      <w:r w:rsidRPr="00346D00">
        <w:rPr>
          <w:bCs/>
        </w:rPr>
        <w:t xml:space="preserve">Notwithstanding </w:t>
      </w:r>
      <w:r w:rsidRPr="00346D00">
        <w:t xml:space="preserve">Regulation 20.4.1, applicants shall </w:t>
      </w:r>
    </w:p>
    <w:p w:rsidR="009728A3" w:rsidRPr="006F3B64" w:rsidRDefault="009728A3" w:rsidP="009728A3">
      <w:pPr>
        <w:pStyle w:val="CalendarNumberedList"/>
      </w:pPr>
      <w:r w:rsidRPr="006F3B64">
        <w:t>(i)</w:t>
      </w:r>
      <w:r w:rsidRPr="006F3B64">
        <w:tab/>
        <w:t xml:space="preserve">possess a first or second class Honours degree from a </w:t>
      </w:r>
      <w:smartTag w:uri="urn:schemas-microsoft-com:office:smarttags" w:element="place">
        <w:smartTag w:uri="urn:schemas-microsoft-com:office:smarttags" w:element="country-region">
          <w:r w:rsidRPr="006F3B64">
            <w:t>United Kingdom</w:t>
          </w:r>
        </w:smartTag>
      </w:smartTag>
      <w:r w:rsidRPr="006F3B64">
        <w:t xml:space="preserve"> university (in Architecture, Engineering, or closely related subject); or</w:t>
      </w:r>
    </w:p>
    <w:p w:rsidR="00840554" w:rsidRPr="006F3B64" w:rsidRDefault="009728A3" w:rsidP="00840554">
      <w:pPr>
        <w:pStyle w:val="CalendarNumberedList"/>
      </w:pPr>
      <w:r w:rsidRPr="006F3B64">
        <w:t>(ii)</w:t>
      </w:r>
      <w:r w:rsidRPr="006F3B64">
        <w:tab/>
        <w:t>possess a qualification deemed by the Head of Department acting on behalf of the Senate to be equivalent to (i) above; or</w:t>
      </w:r>
    </w:p>
    <w:p w:rsidR="009728A3" w:rsidRDefault="00840554" w:rsidP="00840554">
      <w:pPr>
        <w:pStyle w:val="CalendarNumberedList"/>
      </w:pPr>
      <w:r>
        <w:t>(iii)</w:t>
      </w:r>
      <w:r>
        <w:tab/>
      </w:r>
      <w:r w:rsidR="009728A3" w:rsidRPr="006F3B64">
        <w:t>be an experienced professional working in t</w:t>
      </w:r>
      <w:r w:rsidR="009728A3">
        <w:t xml:space="preserve">he area of study deemed by the </w:t>
      </w:r>
      <w:r w:rsidR="009728A3" w:rsidRPr="006F3B64">
        <w:t xml:space="preserve">Head of Department acting on behalf of the Senate to be the equivalent to (i) above. </w:t>
      </w:r>
    </w:p>
    <w:p w:rsidR="009D05EA" w:rsidRDefault="009D05EA" w:rsidP="009D05EA">
      <w:pPr>
        <w:pStyle w:val="CalendarNumberedList"/>
        <w:ind w:left="1840" w:firstLine="0"/>
      </w:pPr>
    </w:p>
    <w:p w:rsidR="00834E38" w:rsidRDefault="00834E38" w:rsidP="00834E38">
      <w:pPr>
        <w:pStyle w:val="Calendar2"/>
      </w:pPr>
      <w:r>
        <w:t>In all cases, applicants whose first language is not English, shall be required to demonstrate an appropriate level of English.</w:t>
      </w:r>
    </w:p>
    <w:p w:rsidR="009728A3" w:rsidRPr="006F3B64" w:rsidRDefault="009728A3" w:rsidP="009728A3">
      <w:pPr>
        <w:pStyle w:val="Calendar2"/>
      </w:pPr>
    </w:p>
    <w:p w:rsidR="009728A3" w:rsidRDefault="009728A3" w:rsidP="009728A3">
      <w:pPr>
        <w:pStyle w:val="CalendarHeader2"/>
      </w:pPr>
      <w:r w:rsidRPr="00346D00">
        <w:t xml:space="preserve">Duration of Study </w:t>
      </w:r>
    </w:p>
    <w:p w:rsidR="009728A3" w:rsidRPr="006F3B64" w:rsidRDefault="009728A3" w:rsidP="00A70E29">
      <w:pPr>
        <w:pStyle w:val="Calendar1"/>
      </w:pPr>
      <w:r>
        <w:rPr>
          <w:bCs/>
        </w:rPr>
        <w:t>20.41.2</w:t>
      </w:r>
      <w:r>
        <w:rPr>
          <w:bCs/>
        </w:rPr>
        <w:tab/>
      </w:r>
      <w:r w:rsidR="00A70E29">
        <w:rPr>
          <w:rFonts w:cs="Arial"/>
          <w:szCs w:val="24"/>
        </w:rPr>
        <w:t>Regulation 20.4.5 and 20.4.6</w:t>
      </w:r>
      <w:r w:rsidR="00A70E29" w:rsidRPr="00EF7065">
        <w:rPr>
          <w:rFonts w:cs="Arial"/>
          <w:szCs w:val="24"/>
        </w:rPr>
        <w:t xml:space="preserve"> shall apply</w:t>
      </w:r>
      <w:r w:rsidR="00A70E29">
        <w:t>.</w:t>
      </w:r>
    </w:p>
    <w:p w:rsidR="009728A3" w:rsidRDefault="009728A3" w:rsidP="009728A3">
      <w:pPr>
        <w:pStyle w:val="Calendar2"/>
      </w:pPr>
    </w:p>
    <w:p w:rsidR="009728A3" w:rsidRDefault="009728A3" w:rsidP="009728A3">
      <w:pPr>
        <w:pStyle w:val="CalendarHeader2"/>
      </w:pPr>
      <w:r w:rsidRPr="00AB30BA">
        <w:t xml:space="preserve">Mode of Study </w:t>
      </w:r>
    </w:p>
    <w:p w:rsidR="009728A3" w:rsidRDefault="009728A3" w:rsidP="009728A3">
      <w:pPr>
        <w:pStyle w:val="Calendar1"/>
      </w:pPr>
      <w:r>
        <w:rPr>
          <w:bCs/>
        </w:rPr>
        <w:t>20.41.3</w:t>
      </w:r>
      <w:r w:rsidRPr="00AB30BA">
        <w:rPr>
          <w:bCs/>
        </w:rPr>
        <w:tab/>
      </w:r>
      <w:r w:rsidRPr="00AB30BA">
        <w:t xml:space="preserve">The course is available by full-time and part-time study. </w:t>
      </w:r>
    </w:p>
    <w:p w:rsidR="009728A3" w:rsidRDefault="009728A3" w:rsidP="009728A3">
      <w:pPr>
        <w:pStyle w:val="Calendar2"/>
      </w:pPr>
    </w:p>
    <w:p w:rsidR="009728A3" w:rsidRDefault="009728A3" w:rsidP="009728A3">
      <w:pPr>
        <w:pStyle w:val="CalendarHeader2"/>
      </w:pPr>
      <w:r w:rsidRPr="00AB30BA">
        <w:t xml:space="preserve">Curriculum </w:t>
      </w:r>
    </w:p>
    <w:p w:rsidR="009728A3" w:rsidRDefault="009728A3" w:rsidP="009728A3">
      <w:pPr>
        <w:pStyle w:val="Calendar1"/>
      </w:pPr>
      <w:r>
        <w:t>20.41.4</w:t>
      </w:r>
      <w:r w:rsidRPr="00AB30BA">
        <w:tab/>
        <w:t xml:space="preserve">All students shall undertake an </w:t>
      </w:r>
      <w:r w:rsidR="009D05EA">
        <w:t>approved curriculum as follows</w:t>
      </w:r>
      <w:r w:rsidRPr="00AB30BA">
        <w:t xml:space="preserve"> </w:t>
      </w:r>
    </w:p>
    <w:p w:rsidR="009728A3" w:rsidRPr="008D0AB0" w:rsidRDefault="009728A3" w:rsidP="009728A3">
      <w:pPr>
        <w:pStyle w:val="Calendar2"/>
      </w:pPr>
    </w:p>
    <w:p w:rsidR="009728A3" w:rsidRDefault="009728A3" w:rsidP="009728A3">
      <w:pPr>
        <w:pStyle w:val="Curriculum2"/>
      </w:pPr>
      <w:r w:rsidRPr="008D0AB0">
        <w:t>Compulsory Classes</w:t>
      </w:r>
      <w:r>
        <w:tab/>
        <w:t>Level</w:t>
      </w:r>
      <w:r>
        <w:tab/>
      </w:r>
      <w:r w:rsidRPr="008D0AB0">
        <w:t>Credits</w:t>
      </w:r>
    </w:p>
    <w:p w:rsidR="009D05EA" w:rsidRPr="008D0AB0" w:rsidRDefault="009D05EA" w:rsidP="009728A3">
      <w:pPr>
        <w:pStyle w:val="Curriculum2"/>
      </w:pPr>
    </w:p>
    <w:p w:rsidR="009728A3" w:rsidRDefault="009728A3" w:rsidP="009728A3">
      <w:pPr>
        <w:pStyle w:val="Curriculum2"/>
      </w:pPr>
      <w:r>
        <w:t>22 563</w:t>
      </w:r>
      <w:r>
        <w:tab/>
      </w:r>
      <w:r w:rsidRPr="008D0AB0">
        <w:t>Ecology, Sustainability and the Built</w:t>
      </w:r>
    </w:p>
    <w:p w:rsidR="009728A3" w:rsidRPr="008D0AB0" w:rsidRDefault="009728A3" w:rsidP="009728A3">
      <w:pPr>
        <w:pStyle w:val="Curriculum2"/>
      </w:pPr>
      <w:r w:rsidRPr="008D0AB0">
        <w:t xml:space="preserve"> </w:t>
      </w:r>
      <w:r>
        <w:tab/>
      </w:r>
      <w:r w:rsidRPr="008D0AB0">
        <w:t xml:space="preserve">Environment </w:t>
      </w:r>
      <w:r>
        <w:tab/>
        <w:t>4</w:t>
      </w:r>
      <w:r>
        <w:tab/>
        <w:t>10</w:t>
      </w:r>
    </w:p>
    <w:p w:rsidR="00303563" w:rsidRDefault="00303563" w:rsidP="009728A3">
      <w:pPr>
        <w:pStyle w:val="Curriculum2"/>
      </w:pPr>
      <w:r>
        <w:t>AB 930</w:t>
      </w:r>
      <w:r>
        <w:tab/>
        <w:t>Construction Project Management</w:t>
      </w:r>
      <w:r>
        <w:tab/>
        <w:t>5</w:t>
      </w:r>
      <w:r>
        <w:tab/>
        <w:t>10</w:t>
      </w:r>
    </w:p>
    <w:p w:rsidR="009728A3" w:rsidRDefault="007D1A62" w:rsidP="009728A3">
      <w:pPr>
        <w:pStyle w:val="Curriculum2"/>
      </w:pPr>
      <w:r>
        <w:t>AB 975</w:t>
      </w:r>
      <w:r w:rsidR="009728A3" w:rsidRPr="008D0AB0">
        <w:tab/>
        <w:t xml:space="preserve">Sustainability </w:t>
      </w:r>
      <w:r w:rsidR="009728A3" w:rsidRPr="008D0AB0">
        <w:tab/>
      </w:r>
      <w:r w:rsidR="009728A3">
        <w:t>5</w:t>
      </w:r>
      <w:r w:rsidR="009728A3" w:rsidRPr="008D0AB0">
        <w:tab/>
      </w:r>
      <w:r w:rsidR="006252E2">
        <w:t>10</w:t>
      </w:r>
    </w:p>
    <w:p w:rsidR="00A96BDE" w:rsidRDefault="00A96BDE" w:rsidP="009728A3">
      <w:pPr>
        <w:pStyle w:val="Curriculum2"/>
      </w:pPr>
      <w:r>
        <w:t>CL 931</w:t>
      </w:r>
      <w:r>
        <w:tab/>
        <w:t>Research Protocols in Science and Engineering</w:t>
      </w:r>
      <w:r>
        <w:tab/>
        <w:t>5</w:t>
      </w:r>
      <w:r>
        <w:tab/>
        <w:t>10</w:t>
      </w:r>
    </w:p>
    <w:p w:rsidR="00A96BDE" w:rsidRDefault="00A96BDE" w:rsidP="009728A3">
      <w:pPr>
        <w:pStyle w:val="Curriculum2"/>
      </w:pPr>
      <w:r>
        <w:t>AB 972</w:t>
      </w:r>
      <w:r>
        <w:tab/>
        <w:t>Research Project</w:t>
      </w:r>
      <w:r>
        <w:tab/>
        <w:t>5</w:t>
      </w:r>
      <w:r>
        <w:tab/>
        <w:t>120</w:t>
      </w:r>
    </w:p>
    <w:p w:rsidR="00A96BDE" w:rsidRPr="00A96BDE" w:rsidRDefault="00A96BDE" w:rsidP="009728A3">
      <w:pPr>
        <w:pStyle w:val="Curriculum2"/>
        <w:rPr>
          <w:szCs w:val="24"/>
        </w:rPr>
      </w:pPr>
    </w:p>
    <w:p w:rsidR="00A96BDE" w:rsidRPr="00A96BDE" w:rsidRDefault="00A96BDE" w:rsidP="00A96BDE">
      <w:pPr>
        <w:pStyle w:val="Curriculum2"/>
        <w:rPr>
          <w:rFonts w:cs="Arial"/>
          <w:szCs w:val="24"/>
        </w:rPr>
      </w:pPr>
      <w:r w:rsidRPr="00A96BDE">
        <w:rPr>
          <w:rFonts w:cs="Arial"/>
          <w:szCs w:val="24"/>
        </w:rPr>
        <w:t>Optional Classes</w:t>
      </w:r>
    </w:p>
    <w:p w:rsidR="00A96BDE" w:rsidRDefault="00A96BDE" w:rsidP="00A96BDE">
      <w:pPr>
        <w:pStyle w:val="Curriculum2"/>
        <w:jc w:val="both"/>
        <w:rPr>
          <w:rFonts w:cs="Arial"/>
          <w:szCs w:val="24"/>
        </w:rPr>
      </w:pPr>
      <w:r w:rsidRPr="00A96BDE">
        <w:rPr>
          <w:rFonts w:cs="Arial"/>
          <w:szCs w:val="24"/>
        </w:rPr>
        <w:t>No fewer than 20 credits chosen from Level 5 classes offered within the Faculty of Engineering, as approved by the Course Director.</w:t>
      </w:r>
    </w:p>
    <w:p w:rsidR="00B64CCF" w:rsidRDefault="00B64CCF" w:rsidP="00A96BDE">
      <w:pPr>
        <w:pStyle w:val="Curriculum2"/>
        <w:jc w:val="both"/>
        <w:rPr>
          <w:rFonts w:cs="Arial"/>
          <w:szCs w:val="24"/>
        </w:rPr>
      </w:pPr>
    </w:p>
    <w:p w:rsidR="001665E1" w:rsidRPr="00B64CCF" w:rsidRDefault="001665E1" w:rsidP="00B64CCF">
      <w:pPr>
        <w:pStyle w:val="Curriculum2"/>
        <w:jc w:val="both"/>
        <w:rPr>
          <w:rFonts w:cs="Arial"/>
          <w:color w:val="000000"/>
          <w:szCs w:val="24"/>
        </w:rPr>
      </w:pPr>
      <w:r>
        <w:rPr>
          <w:rFonts w:cs="Arial"/>
          <w:color w:val="000000"/>
          <w:szCs w:val="24"/>
        </w:rPr>
        <w:lastRenderedPageBreak/>
        <w:t>CL 955</w:t>
      </w:r>
      <w:r w:rsidRPr="00B64CCF">
        <w:rPr>
          <w:rFonts w:cs="Arial"/>
          <w:color w:val="000000"/>
          <w:szCs w:val="24"/>
        </w:rPr>
        <w:tab/>
        <w:t>Environmental Management Systems</w:t>
      </w:r>
      <w:r w:rsidRPr="00B64CCF">
        <w:rPr>
          <w:rFonts w:cs="Arial"/>
          <w:color w:val="000000"/>
          <w:szCs w:val="24"/>
        </w:rPr>
        <w:tab/>
        <w:t>5</w:t>
      </w:r>
      <w:r w:rsidRPr="00B64CCF">
        <w:rPr>
          <w:rFonts w:cs="Arial"/>
          <w:color w:val="000000"/>
          <w:szCs w:val="24"/>
        </w:rPr>
        <w:tab/>
        <w:t>10</w:t>
      </w:r>
    </w:p>
    <w:p w:rsidR="001665E1" w:rsidRPr="00B64CCF" w:rsidRDefault="001665E1" w:rsidP="00B64CCF">
      <w:pPr>
        <w:pStyle w:val="Curriculum2"/>
        <w:jc w:val="both"/>
        <w:rPr>
          <w:rFonts w:cs="Arial"/>
          <w:color w:val="000000"/>
          <w:szCs w:val="24"/>
        </w:rPr>
      </w:pPr>
      <w:r>
        <w:rPr>
          <w:rFonts w:cs="Arial"/>
          <w:color w:val="000000"/>
          <w:szCs w:val="24"/>
        </w:rPr>
        <w:t>CL 956</w:t>
      </w:r>
      <w:r w:rsidRPr="00B64CCF">
        <w:rPr>
          <w:rFonts w:cs="Arial"/>
          <w:color w:val="000000"/>
          <w:szCs w:val="24"/>
        </w:rPr>
        <w:tab/>
        <w:t>Environmental Business Strategy</w:t>
      </w:r>
      <w:r w:rsidRPr="00B64CCF">
        <w:rPr>
          <w:rFonts w:cs="Arial"/>
          <w:color w:val="000000"/>
          <w:szCs w:val="24"/>
        </w:rPr>
        <w:tab/>
        <w:t>5</w:t>
      </w:r>
      <w:r w:rsidRPr="00B64CCF">
        <w:rPr>
          <w:rFonts w:cs="Arial"/>
          <w:color w:val="000000"/>
          <w:szCs w:val="24"/>
        </w:rPr>
        <w:tab/>
        <w:t>10</w:t>
      </w:r>
    </w:p>
    <w:p w:rsidR="001665E1" w:rsidRPr="00B64CCF" w:rsidRDefault="001665E1" w:rsidP="00B64CCF">
      <w:pPr>
        <w:pStyle w:val="Curriculum2"/>
        <w:jc w:val="both"/>
        <w:rPr>
          <w:rFonts w:cs="Arial"/>
          <w:color w:val="000000"/>
          <w:szCs w:val="24"/>
        </w:rPr>
      </w:pPr>
      <w:r>
        <w:rPr>
          <w:rFonts w:cs="Arial"/>
          <w:color w:val="000000"/>
          <w:szCs w:val="24"/>
        </w:rPr>
        <w:t>EF 931</w:t>
      </w:r>
      <w:r w:rsidRPr="00B64CCF">
        <w:rPr>
          <w:rFonts w:cs="Arial"/>
          <w:color w:val="000000"/>
          <w:szCs w:val="24"/>
        </w:rPr>
        <w:tab/>
        <w:t>Project Management</w:t>
      </w:r>
      <w:r w:rsidRPr="00B64CCF">
        <w:rPr>
          <w:rFonts w:cs="Arial"/>
          <w:color w:val="000000"/>
          <w:szCs w:val="24"/>
        </w:rPr>
        <w:tab/>
        <w:t>5</w:t>
      </w:r>
      <w:r w:rsidRPr="00B64CCF">
        <w:rPr>
          <w:rFonts w:cs="Arial"/>
          <w:color w:val="000000"/>
          <w:szCs w:val="24"/>
        </w:rPr>
        <w:tab/>
        <w:t>10</w:t>
      </w:r>
    </w:p>
    <w:p w:rsidR="001665E1" w:rsidRPr="00B64CCF" w:rsidRDefault="001665E1" w:rsidP="00B64CCF">
      <w:pPr>
        <w:pStyle w:val="Curriculum2"/>
        <w:jc w:val="both"/>
        <w:rPr>
          <w:rFonts w:cs="Arial"/>
          <w:color w:val="000000"/>
          <w:szCs w:val="24"/>
        </w:rPr>
      </w:pPr>
      <w:r>
        <w:rPr>
          <w:rFonts w:cs="Arial"/>
          <w:color w:val="000000"/>
          <w:szCs w:val="24"/>
        </w:rPr>
        <w:t>EF 932</w:t>
      </w:r>
      <w:r w:rsidRPr="00B64CCF">
        <w:rPr>
          <w:rFonts w:cs="Arial"/>
          <w:color w:val="000000"/>
          <w:szCs w:val="24"/>
        </w:rPr>
        <w:tab/>
        <w:t>Risk Management</w:t>
      </w:r>
      <w:r w:rsidRPr="00B64CCF">
        <w:rPr>
          <w:rFonts w:cs="Arial"/>
          <w:color w:val="000000"/>
          <w:szCs w:val="24"/>
        </w:rPr>
        <w:tab/>
        <w:t>5</w:t>
      </w:r>
      <w:r w:rsidRPr="00B64CCF">
        <w:rPr>
          <w:rFonts w:cs="Arial"/>
          <w:color w:val="000000"/>
          <w:szCs w:val="24"/>
        </w:rPr>
        <w:tab/>
        <w:t>10</w:t>
      </w:r>
    </w:p>
    <w:p w:rsidR="001665E1" w:rsidRPr="00B64CCF" w:rsidRDefault="001665E1" w:rsidP="00B64CCF">
      <w:pPr>
        <w:pStyle w:val="Curriculum2"/>
        <w:jc w:val="both"/>
        <w:rPr>
          <w:rFonts w:cs="Arial"/>
          <w:color w:val="000000"/>
          <w:szCs w:val="24"/>
        </w:rPr>
      </w:pPr>
      <w:r w:rsidRPr="00B64CCF">
        <w:rPr>
          <w:rFonts w:cs="Arial"/>
          <w:color w:val="000000"/>
          <w:szCs w:val="24"/>
        </w:rPr>
        <w:t>EF</w:t>
      </w:r>
      <w:r>
        <w:rPr>
          <w:rFonts w:cs="Arial"/>
          <w:color w:val="000000"/>
          <w:szCs w:val="24"/>
        </w:rPr>
        <w:t xml:space="preserve"> 933</w:t>
      </w:r>
      <w:r w:rsidRPr="00B64CCF">
        <w:rPr>
          <w:rFonts w:cs="Arial"/>
          <w:i/>
          <w:color w:val="000000"/>
          <w:szCs w:val="24"/>
        </w:rPr>
        <w:tab/>
      </w:r>
      <w:r w:rsidRPr="00B64CCF">
        <w:rPr>
          <w:rFonts w:cs="Arial"/>
          <w:color w:val="000000"/>
          <w:szCs w:val="24"/>
        </w:rPr>
        <w:t>Design Management</w:t>
      </w:r>
      <w:r w:rsidRPr="00B64CCF">
        <w:rPr>
          <w:rFonts w:cs="Arial"/>
          <w:color w:val="000000"/>
          <w:szCs w:val="24"/>
        </w:rPr>
        <w:tab/>
        <w:t>5</w:t>
      </w:r>
      <w:r w:rsidRPr="00B64CCF">
        <w:rPr>
          <w:rFonts w:cs="Arial"/>
          <w:color w:val="000000"/>
          <w:szCs w:val="24"/>
        </w:rPr>
        <w:tab/>
        <w:t>10</w:t>
      </w:r>
    </w:p>
    <w:p w:rsidR="001665E1" w:rsidRPr="00B64CCF" w:rsidRDefault="001665E1" w:rsidP="00B64CCF">
      <w:pPr>
        <w:pStyle w:val="Curriculum2"/>
        <w:jc w:val="both"/>
        <w:rPr>
          <w:rFonts w:cs="Arial"/>
          <w:color w:val="000000"/>
          <w:szCs w:val="24"/>
        </w:rPr>
      </w:pPr>
      <w:r>
        <w:rPr>
          <w:rFonts w:cs="Arial"/>
          <w:color w:val="000000"/>
          <w:szCs w:val="24"/>
        </w:rPr>
        <w:t>EV 939</w:t>
      </w:r>
      <w:r w:rsidRPr="00B64CCF">
        <w:rPr>
          <w:rFonts w:cs="Arial"/>
          <w:color w:val="000000"/>
          <w:szCs w:val="24"/>
        </w:rPr>
        <w:tab/>
        <w:t>Environmental Impact Assessment</w:t>
      </w:r>
      <w:r w:rsidRPr="00B64CCF">
        <w:rPr>
          <w:rFonts w:cs="Arial"/>
          <w:color w:val="000000"/>
          <w:szCs w:val="24"/>
        </w:rPr>
        <w:tab/>
        <w:t>5</w:t>
      </w:r>
      <w:r w:rsidRPr="00B64CCF">
        <w:rPr>
          <w:rFonts w:cs="Arial"/>
          <w:color w:val="000000"/>
          <w:szCs w:val="24"/>
        </w:rPr>
        <w:tab/>
        <w:t>10</w:t>
      </w:r>
    </w:p>
    <w:p w:rsidR="00B64CCF" w:rsidRPr="00B64CCF" w:rsidRDefault="00B64CCF" w:rsidP="00A96BDE">
      <w:pPr>
        <w:pStyle w:val="Curriculum2"/>
        <w:jc w:val="both"/>
        <w:rPr>
          <w:rFonts w:cs="Arial"/>
          <w:color w:val="000000"/>
          <w:szCs w:val="24"/>
        </w:rPr>
      </w:pPr>
    </w:p>
    <w:p w:rsidR="009728A3" w:rsidRDefault="009728A3" w:rsidP="00A96BDE">
      <w:pPr>
        <w:pStyle w:val="Calendar2"/>
        <w:ind w:left="0"/>
      </w:pPr>
    </w:p>
    <w:p w:rsidR="009728A3" w:rsidRPr="00E53493" w:rsidRDefault="009728A3" w:rsidP="009728A3">
      <w:pPr>
        <w:pStyle w:val="CalendarHeader2"/>
      </w:pPr>
      <w:r w:rsidRPr="00E53493">
        <w:t xml:space="preserve">Examination, Progress and Final Assessment </w:t>
      </w:r>
    </w:p>
    <w:p w:rsidR="009728A3" w:rsidRDefault="009728A3" w:rsidP="009728A3">
      <w:pPr>
        <w:pStyle w:val="Calendar1"/>
      </w:pPr>
      <w:r>
        <w:t>20.41.5</w:t>
      </w:r>
      <w:r w:rsidRPr="00E53493">
        <w:tab/>
      </w:r>
      <w:r w:rsidR="00834E38">
        <w:t>Regulation 20.4.21 and 20.4.22</w:t>
      </w:r>
      <w:r>
        <w:t xml:space="preserve"> shall apply. </w:t>
      </w:r>
    </w:p>
    <w:p w:rsidR="009728A3" w:rsidRPr="00E53493" w:rsidRDefault="009728A3" w:rsidP="009728A3">
      <w:pPr>
        <w:pStyle w:val="Calendar1"/>
      </w:pPr>
      <w:r>
        <w:t>20.41.6</w:t>
      </w:r>
      <w:r>
        <w:tab/>
      </w:r>
      <w:r w:rsidRPr="00E53493">
        <w:t xml:space="preserve">Candidates will normally be expected to perform to the satisfaction of the Board of Examiners on the taught component of the course before being permitted to proceed to the Dissertation. </w:t>
      </w:r>
    </w:p>
    <w:p w:rsidR="009728A3" w:rsidRDefault="009728A3" w:rsidP="00271B8F">
      <w:pPr>
        <w:pStyle w:val="Calendar1"/>
      </w:pPr>
      <w:r>
        <w:t>20.41.7</w:t>
      </w:r>
      <w:r w:rsidRPr="00E53493">
        <w:t>.</w:t>
      </w:r>
      <w:r w:rsidRPr="00E53493">
        <w:tab/>
        <w:t xml:space="preserve">The final assessment will be based on performance in the examinations, coursework, the Dissertation and, if required, in an oral examination. </w:t>
      </w:r>
    </w:p>
    <w:p w:rsidR="00A70E29" w:rsidRDefault="00A70E29" w:rsidP="009728A3">
      <w:pPr>
        <w:pStyle w:val="CalendarHeader2"/>
      </w:pPr>
    </w:p>
    <w:p w:rsidR="009728A3" w:rsidRPr="00E53493" w:rsidRDefault="009728A3" w:rsidP="009728A3">
      <w:pPr>
        <w:pStyle w:val="CalendarHeader2"/>
      </w:pPr>
      <w:r w:rsidRPr="00E53493">
        <w:t xml:space="preserve">Award </w:t>
      </w:r>
    </w:p>
    <w:p w:rsidR="009728A3" w:rsidRPr="00E53493" w:rsidRDefault="009728A3" w:rsidP="009728A3">
      <w:pPr>
        <w:pStyle w:val="Calendar1"/>
      </w:pPr>
      <w:r>
        <w:t>20.41.8</w:t>
      </w:r>
      <w:r w:rsidRPr="00E53493">
        <w:tab/>
      </w:r>
      <w:r w:rsidRPr="00E53493">
        <w:rPr>
          <w:b/>
        </w:rPr>
        <w:t>Degree of MRes:</w:t>
      </w:r>
      <w:r w:rsidRPr="00E53493">
        <w:t xml:space="preserve"> In order to qualify for the award of the deg</w:t>
      </w:r>
      <w:r>
        <w:t>ree of Master of Research</w:t>
      </w:r>
      <w:r w:rsidRPr="00E53493">
        <w:t xml:space="preserve"> in Building Design and Management for Sustainability a candidate must have accumu</w:t>
      </w:r>
      <w:r>
        <w:t>lated no fewer than 180 credits</w:t>
      </w:r>
      <w:r w:rsidR="009318A5">
        <w:t xml:space="preserve"> of which 120</w:t>
      </w:r>
      <w:r w:rsidRPr="00E53493">
        <w:t xml:space="preserve"> must have been awarded in respect of the </w:t>
      </w:r>
      <w:r w:rsidR="009318A5">
        <w:t>Research Project</w:t>
      </w:r>
      <w:r w:rsidR="000B4D10">
        <w:t xml:space="preserve"> AB 972</w:t>
      </w:r>
      <w:r w:rsidRPr="00E53493">
        <w:t xml:space="preserve">. </w:t>
      </w:r>
    </w:p>
    <w:p w:rsidR="009728A3" w:rsidRDefault="009728A3" w:rsidP="009728A3">
      <w:pPr>
        <w:pStyle w:val="Calendar2"/>
      </w:pPr>
    </w:p>
    <w:p w:rsidR="009728A3" w:rsidRDefault="009728A3" w:rsidP="009728A3">
      <w:pPr>
        <w:pStyle w:val="CalendarHeader2"/>
      </w:pPr>
      <w:r w:rsidRPr="0021230D">
        <w:t>Transfer</w:t>
      </w:r>
    </w:p>
    <w:p w:rsidR="009728A3" w:rsidRPr="0021230D" w:rsidRDefault="009728A3" w:rsidP="009728A3">
      <w:pPr>
        <w:pStyle w:val="Calendar1"/>
      </w:pPr>
      <w:r>
        <w:t>20.41.9</w:t>
      </w:r>
      <w:r w:rsidRPr="0021230D">
        <w:tab/>
        <w:t>A candidate who fails to satisfy the progress or award requirements for the degree of MRes</w:t>
      </w:r>
      <w:r>
        <w:t xml:space="preserve"> </w:t>
      </w:r>
      <w:r w:rsidRPr="00E53493">
        <w:t>in Building Design and Management for Sustainability</w:t>
      </w:r>
      <w:r>
        <w:t xml:space="preserve"> </w:t>
      </w:r>
      <w:r w:rsidRPr="0021230D">
        <w:t>may be transferred to the Postgraduate Certificate</w:t>
      </w:r>
      <w:r>
        <w:t xml:space="preserve"> in Building Design and Management.</w:t>
      </w:r>
    </w:p>
    <w:p w:rsidR="009728A3" w:rsidRPr="00346D00" w:rsidRDefault="009728A3" w:rsidP="00E274E9">
      <w:pPr>
        <w:pStyle w:val="CalendarHeader1"/>
      </w:pPr>
    </w:p>
    <w:p w:rsidR="00E16B0F" w:rsidRDefault="00E16B0F" w:rsidP="00E16B0F"/>
    <w:p w:rsidR="009D05EA" w:rsidRPr="00FE4588" w:rsidRDefault="00E16B0F" w:rsidP="009D05EA">
      <w:pPr>
        <w:pStyle w:val="P3toc1"/>
        <w:ind w:left="720" w:firstLine="720"/>
        <w:rPr>
          <w:sz w:val="32"/>
          <w:szCs w:val="32"/>
        </w:rPr>
      </w:pPr>
      <w:r>
        <w:rPr>
          <w:lang w:val="en-US"/>
        </w:rPr>
        <w:br w:type="page"/>
      </w:r>
      <w:r w:rsidR="009D05EA" w:rsidRPr="00FE4588">
        <w:rPr>
          <w:sz w:val="32"/>
          <w:szCs w:val="32"/>
        </w:rPr>
        <w:lastRenderedPageBreak/>
        <w:t>FACULTY OF ENGINEERING</w:t>
      </w:r>
    </w:p>
    <w:p w:rsidR="004F474C" w:rsidRDefault="004F474C" w:rsidP="004F474C">
      <w:pPr>
        <w:pStyle w:val="p3toc2"/>
      </w:pPr>
    </w:p>
    <w:p w:rsidR="00543E4E" w:rsidRPr="009D05EA" w:rsidRDefault="00543E4E" w:rsidP="00543E4E">
      <w:pPr>
        <w:pStyle w:val="CalendarHeader2"/>
        <w:rPr>
          <w:sz w:val="28"/>
          <w:szCs w:val="28"/>
        </w:rPr>
      </w:pPr>
    </w:p>
    <w:p w:rsidR="00D87EB0" w:rsidRPr="009D05EA" w:rsidRDefault="009D05EA" w:rsidP="00D87EB0">
      <w:pPr>
        <w:pStyle w:val="p3toc2"/>
        <w:rPr>
          <w:sz w:val="28"/>
          <w:szCs w:val="28"/>
        </w:rPr>
      </w:pPr>
      <w:bookmarkStart w:id="859" w:name="_Toc500234936"/>
      <w:bookmarkStart w:id="860" w:name="_Toc500235084"/>
      <w:bookmarkStart w:id="861" w:name="_Toc500236949"/>
      <w:r w:rsidRPr="009D05EA">
        <w:rPr>
          <w:sz w:val="28"/>
          <w:szCs w:val="28"/>
        </w:rPr>
        <w:tab/>
      </w:r>
      <w:bookmarkStart w:id="862" w:name="_Toc47238371"/>
      <w:bookmarkEnd w:id="859"/>
      <w:bookmarkEnd w:id="860"/>
      <w:bookmarkEnd w:id="861"/>
      <w:r w:rsidRPr="009D05EA">
        <w:rPr>
          <w:sz w:val="28"/>
          <w:szCs w:val="28"/>
        </w:rPr>
        <w:t>DEPARTMENT OF BIOMEDICAL ENGINEERING</w:t>
      </w:r>
    </w:p>
    <w:p w:rsidR="00D87EB0" w:rsidRDefault="00D87EB0" w:rsidP="00D87EB0">
      <w:pPr>
        <w:pStyle w:val="CalendarHeader2"/>
      </w:pPr>
    </w:p>
    <w:p w:rsidR="00D87EB0" w:rsidRPr="00762B9C" w:rsidRDefault="009D05EA" w:rsidP="00D87EB0">
      <w:pPr>
        <w:pStyle w:val="CalendarHeader1"/>
      </w:pPr>
      <w:r>
        <w:tab/>
      </w:r>
      <w:bookmarkStart w:id="863" w:name="_Toc520280212"/>
      <w:bookmarkStart w:id="864" w:name="_Toc520609768"/>
      <w:bookmarkStart w:id="865" w:name="_Toc520626286"/>
      <w:bookmarkStart w:id="866" w:name="_Toc16050889"/>
      <w:bookmarkStart w:id="867" w:name="_Toc47238365"/>
      <w:r w:rsidRPr="00762B9C">
        <w:t>BIOMEDICAL ENGINEERING</w:t>
      </w:r>
      <w:bookmarkEnd w:id="863"/>
      <w:bookmarkEnd w:id="864"/>
      <w:bookmarkEnd w:id="865"/>
      <w:bookmarkEnd w:id="866"/>
      <w:bookmarkEnd w:id="867"/>
      <w:r w:rsidR="00D87EB0" w:rsidRPr="00762B9C">
        <w:fldChar w:fldCharType="begin"/>
      </w:r>
      <w:r w:rsidR="00D87EB0" w:rsidRPr="00762B9C">
        <w:instrText xml:space="preserve"> XE "Biomedical Engineering (MRes)" </w:instrText>
      </w:r>
      <w:r w:rsidR="00D87EB0" w:rsidRPr="00762B9C">
        <w:fldChar w:fldCharType="end"/>
      </w:r>
    </w:p>
    <w:p w:rsidR="00762B9C" w:rsidRPr="00762B9C" w:rsidRDefault="00D87EB0" w:rsidP="00762B9C">
      <w:pPr>
        <w:pStyle w:val="NoSpacing"/>
        <w:ind w:left="720" w:firstLine="720"/>
        <w:rPr>
          <w:rFonts w:ascii="Arial" w:hAnsi="Arial" w:cs="Arial"/>
          <w:b/>
        </w:rPr>
      </w:pPr>
      <w:bookmarkStart w:id="868" w:name="_Toc47238366"/>
      <w:bookmarkStart w:id="869" w:name="_Toc205626982"/>
      <w:bookmarkStart w:id="870" w:name="_Toc342918768"/>
      <w:r w:rsidRPr="00762B9C">
        <w:rPr>
          <w:rFonts w:ascii="Arial" w:hAnsi="Arial" w:cs="Arial"/>
          <w:b/>
        </w:rPr>
        <w:t>MRes in Biomedical Engineering</w:t>
      </w:r>
      <w:bookmarkEnd w:id="868"/>
      <w:bookmarkEnd w:id="869"/>
      <w:bookmarkEnd w:id="870"/>
    </w:p>
    <w:p w:rsidR="00762B9C" w:rsidRPr="00762B9C" w:rsidRDefault="00762B9C" w:rsidP="00762B9C">
      <w:pPr>
        <w:pStyle w:val="NoSpacing"/>
        <w:ind w:left="720" w:firstLine="720"/>
        <w:rPr>
          <w:rFonts w:ascii="Arial" w:hAnsi="Arial" w:cs="Arial"/>
          <w:b/>
        </w:rPr>
      </w:pPr>
      <w:r w:rsidRPr="00762B9C">
        <w:rPr>
          <w:rFonts w:ascii="Arial" w:hAnsi="Arial" w:cs="Arial"/>
          <w:b/>
          <w:bCs/>
        </w:rPr>
        <w:t>MRes in Biomedical Engineering with Biomechanics</w:t>
      </w:r>
    </w:p>
    <w:p w:rsidR="00762B9C" w:rsidRPr="00762B9C" w:rsidRDefault="00762B9C" w:rsidP="00762B9C">
      <w:pPr>
        <w:pStyle w:val="NoSpacing"/>
        <w:ind w:left="720" w:firstLine="720"/>
        <w:rPr>
          <w:rFonts w:ascii="Arial" w:hAnsi="Arial" w:cs="Arial"/>
          <w:b/>
          <w:bCs/>
        </w:rPr>
      </w:pPr>
      <w:r w:rsidRPr="00762B9C">
        <w:rPr>
          <w:rFonts w:ascii="Arial" w:hAnsi="Arial" w:cs="Arial"/>
          <w:b/>
          <w:bCs/>
        </w:rPr>
        <w:t>MRes in Biomedical Engineering with Cell and Tissue Engineering</w:t>
      </w:r>
    </w:p>
    <w:p w:rsidR="00762B9C" w:rsidRPr="00762B9C" w:rsidRDefault="00762B9C" w:rsidP="00762B9C">
      <w:pPr>
        <w:pStyle w:val="NoSpacing"/>
        <w:ind w:left="720" w:firstLine="720"/>
        <w:rPr>
          <w:rFonts w:ascii="Arial" w:hAnsi="Arial" w:cs="Arial"/>
          <w:b/>
          <w:bCs/>
        </w:rPr>
      </w:pPr>
      <w:r w:rsidRPr="00762B9C">
        <w:rPr>
          <w:rFonts w:ascii="Arial" w:hAnsi="Arial" w:cs="Arial"/>
          <w:b/>
          <w:bCs/>
        </w:rPr>
        <w:t xml:space="preserve">MRes </w:t>
      </w:r>
      <w:r>
        <w:rPr>
          <w:rFonts w:ascii="Arial" w:hAnsi="Arial" w:cs="Arial"/>
          <w:b/>
          <w:bCs/>
        </w:rPr>
        <w:t>in B</w:t>
      </w:r>
      <w:r w:rsidRPr="00762B9C">
        <w:rPr>
          <w:rFonts w:ascii="Arial" w:hAnsi="Arial" w:cs="Arial"/>
          <w:b/>
          <w:bCs/>
        </w:rPr>
        <w:t>iomedical Engineering with Medical Devices</w:t>
      </w:r>
    </w:p>
    <w:p w:rsidR="00762B9C" w:rsidRPr="00762B9C" w:rsidRDefault="00762B9C" w:rsidP="00762B9C">
      <w:pPr>
        <w:pStyle w:val="NoSpacing"/>
        <w:ind w:left="1440"/>
        <w:rPr>
          <w:rFonts w:ascii="Arial" w:hAnsi="Arial" w:cs="Arial"/>
          <w:b/>
          <w:bCs/>
        </w:rPr>
      </w:pPr>
      <w:r w:rsidRPr="00762B9C">
        <w:rPr>
          <w:rFonts w:ascii="Arial" w:hAnsi="Arial" w:cs="Arial"/>
          <w:b/>
          <w:bCs/>
        </w:rPr>
        <w:t>MRes in Biomedical Engineering with Prosthetics and Orthotics Technologies</w:t>
      </w:r>
    </w:p>
    <w:p w:rsidR="00762B9C" w:rsidRDefault="00762B9C" w:rsidP="00762B9C">
      <w:pPr>
        <w:pStyle w:val="p3toc3"/>
        <w:tabs>
          <w:tab w:val="right" w:pos="8364"/>
          <w:tab w:val="right" w:pos="9498"/>
        </w:tabs>
      </w:pPr>
    </w:p>
    <w:p w:rsidR="00D87EB0" w:rsidRDefault="00D87EB0" w:rsidP="00762B9C">
      <w:pPr>
        <w:pStyle w:val="p3toc3"/>
        <w:tabs>
          <w:tab w:val="right" w:pos="8364"/>
          <w:tab w:val="right" w:pos="9498"/>
        </w:tabs>
      </w:pPr>
      <w:r>
        <w:t>[These regulations are to be read in conjunction with Regulations 20 and 20.4]</w:t>
      </w:r>
    </w:p>
    <w:p w:rsidR="00D87EB0" w:rsidRDefault="00D87EB0" w:rsidP="00D87EB0">
      <w:pPr>
        <w:pStyle w:val="Calendar2"/>
        <w:tabs>
          <w:tab w:val="right" w:pos="8364"/>
          <w:tab w:val="right" w:pos="9498"/>
        </w:tabs>
      </w:pPr>
    </w:p>
    <w:p w:rsidR="00D87EB0" w:rsidRDefault="00D87EB0" w:rsidP="00D87EB0">
      <w:pPr>
        <w:pStyle w:val="CalendarHeader2"/>
        <w:tabs>
          <w:tab w:val="right" w:pos="8364"/>
          <w:tab w:val="right" w:pos="9498"/>
        </w:tabs>
      </w:pPr>
      <w:bookmarkStart w:id="871" w:name="_Toc47238367"/>
      <w:r>
        <w:t>Admission</w:t>
      </w:r>
      <w:bookmarkEnd w:id="871"/>
    </w:p>
    <w:p w:rsidR="00D87EB0" w:rsidRDefault="00D87EB0" w:rsidP="00D87EB0">
      <w:pPr>
        <w:pStyle w:val="Calendar1"/>
        <w:tabs>
          <w:tab w:val="right" w:pos="8364"/>
          <w:tab w:val="right" w:pos="9498"/>
        </w:tabs>
      </w:pPr>
      <w:r>
        <w:t>20.42.1</w:t>
      </w:r>
      <w:r>
        <w:tab/>
        <w:t>Regulations 20.4.1 and 20.4.2 shall apply.</w:t>
      </w:r>
    </w:p>
    <w:p w:rsidR="00D87EB0" w:rsidRDefault="00D87EB0" w:rsidP="00D87EB0">
      <w:pPr>
        <w:pStyle w:val="Calendar1"/>
        <w:tabs>
          <w:tab w:val="right" w:pos="8364"/>
          <w:tab w:val="right" w:pos="9498"/>
        </w:tabs>
      </w:pPr>
    </w:p>
    <w:p w:rsidR="00D87EB0" w:rsidRDefault="00D87EB0" w:rsidP="00D87EB0">
      <w:pPr>
        <w:pStyle w:val="CalendarHeader2"/>
        <w:tabs>
          <w:tab w:val="right" w:pos="8364"/>
          <w:tab w:val="right" w:pos="9498"/>
        </w:tabs>
      </w:pPr>
      <w:bookmarkStart w:id="872" w:name="_Toc47238368"/>
      <w:r>
        <w:t>Duration of Study</w:t>
      </w:r>
      <w:bookmarkEnd w:id="872"/>
    </w:p>
    <w:p w:rsidR="00D87EB0" w:rsidRDefault="00D87EB0" w:rsidP="00D87EB0">
      <w:pPr>
        <w:pStyle w:val="Calendar1"/>
        <w:tabs>
          <w:tab w:val="right" w:pos="8364"/>
          <w:tab w:val="right" w:pos="9498"/>
        </w:tabs>
      </w:pPr>
      <w:r>
        <w:t>20.42.2</w:t>
      </w:r>
      <w:r>
        <w:tab/>
        <w:t xml:space="preserve">Regulations 20.4.5 and 20.4.6 shall apply.  </w:t>
      </w:r>
    </w:p>
    <w:p w:rsidR="00D87EB0" w:rsidRDefault="00D87EB0" w:rsidP="00D87EB0">
      <w:pPr>
        <w:pStyle w:val="CalendarHeader2"/>
        <w:tabs>
          <w:tab w:val="right" w:pos="8364"/>
          <w:tab w:val="right" w:pos="9498"/>
        </w:tabs>
      </w:pPr>
    </w:p>
    <w:p w:rsidR="00D87EB0" w:rsidRDefault="00D87EB0" w:rsidP="00D87EB0">
      <w:pPr>
        <w:pStyle w:val="CalendarHeader2"/>
        <w:tabs>
          <w:tab w:val="right" w:pos="8364"/>
          <w:tab w:val="right" w:pos="9498"/>
        </w:tabs>
      </w:pPr>
      <w:r>
        <w:t>Mode of Study</w:t>
      </w:r>
    </w:p>
    <w:p w:rsidR="00D87EB0" w:rsidRDefault="00D87EB0" w:rsidP="00D87EB0">
      <w:pPr>
        <w:pStyle w:val="Calendar1"/>
        <w:tabs>
          <w:tab w:val="right" w:pos="8364"/>
          <w:tab w:val="right" w:pos="9498"/>
        </w:tabs>
      </w:pPr>
      <w:r>
        <w:t>20.42.3</w:t>
      </w:r>
      <w:r>
        <w:tab/>
        <w:t xml:space="preserve">The course is available by full-time and part-time study.  </w:t>
      </w:r>
    </w:p>
    <w:p w:rsidR="00D87EB0" w:rsidRDefault="00D87EB0" w:rsidP="00D87EB0">
      <w:pPr>
        <w:pStyle w:val="Calendar1"/>
        <w:tabs>
          <w:tab w:val="right" w:pos="8364"/>
          <w:tab w:val="right" w:pos="9498"/>
        </w:tabs>
      </w:pPr>
    </w:p>
    <w:p w:rsidR="00D87EB0" w:rsidRPr="00497D9D" w:rsidRDefault="00D87EB0" w:rsidP="00D87EB0">
      <w:pPr>
        <w:pStyle w:val="CalendarHeader2"/>
      </w:pPr>
      <w:r w:rsidRPr="00497D9D">
        <w:t>Credit Transfer and Recognition of Prior Learning</w:t>
      </w:r>
    </w:p>
    <w:p w:rsidR="00D87EB0" w:rsidRDefault="00D87EB0" w:rsidP="00D87EB0">
      <w:pPr>
        <w:pStyle w:val="Calendar1"/>
      </w:pPr>
      <w:r w:rsidRPr="00497D9D">
        <w:t>20</w:t>
      </w:r>
      <w:r>
        <w:t>.42.</w:t>
      </w:r>
      <w:r w:rsidRPr="00497D9D">
        <w:t>4</w:t>
      </w:r>
      <w:r w:rsidRPr="00497D9D">
        <w:tab/>
        <w:t xml:space="preserve">At the discretion of the Head of Department, </w:t>
      </w:r>
      <w:r w:rsidRPr="009D05EA">
        <w:t>or Course Director</w:t>
      </w:r>
      <w:r w:rsidRPr="00497D9D">
        <w:t xml:space="preserve"> </w:t>
      </w:r>
      <w:r>
        <w:t>c</w:t>
      </w:r>
      <w:r w:rsidRPr="00497D9D">
        <w:t>redit transfer and RPL may be granted for up to 34% of the course.</w:t>
      </w:r>
    </w:p>
    <w:p w:rsidR="00D87EB0" w:rsidRPr="00A059DE" w:rsidRDefault="00D87EB0" w:rsidP="00D87EB0">
      <w:pPr>
        <w:pStyle w:val="Calendar1"/>
      </w:pPr>
    </w:p>
    <w:p w:rsidR="00D87EB0" w:rsidRDefault="00D87EB0" w:rsidP="00D87EB0">
      <w:pPr>
        <w:pStyle w:val="CalendarHeader2"/>
        <w:tabs>
          <w:tab w:val="right" w:pos="8364"/>
          <w:tab w:val="right" w:pos="9498"/>
        </w:tabs>
      </w:pPr>
      <w:r>
        <w:t>Curriculum</w:t>
      </w:r>
    </w:p>
    <w:p w:rsidR="00D87EB0" w:rsidRPr="00497D9D" w:rsidRDefault="00D87EB0" w:rsidP="00D87EB0">
      <w:pPr>
        <w:pStyle w:val="Calendar1"/>
        <w:tabs>
          <w:tab w:val="right" w:pos="8364"/>
          <w:tab w:val="right" w:pos="9498"/>
        </w:tabs>
      </w:pPr>
      <w:r w:rsidRPr="00497D9D">
        <w:t>20</w:t>
      </w:r>
      <w:r>
        <w:t>.42.5</w:t>
      </w:r>
      <w:r w:rsidRPr="00497D9D">
        <w:tab/>
        <w:t xml:space="preserve">All students shall undertake an </w:t>
      </w:r>
      <w:r w:rsidR="009D05EA">
        <w:t>approved curriculum as follows</w:t>
      </w:r>
    </w:p>
    <w:p w:rsidR="00D87EB0" w:rsidRDefault="00D87EB0" w:rsidP="00D87EB0">
      <w:pPr>
        <w:pStyle w:val="Calendar1"/>
        <w:tabs>
          <w:tab w:val="right" w:pos="8364"/>
          <w:tab w:val="right" w:pos="9498"/>
        </w:tabs>
      </w:pPr>
      <w:r>
        <w:tab/>
      </w:r>
    </w:p>
    <w:p w:rsidR="00D87EB0" w:rsidRDefault="00D87EB0" w:rsidP="00D87EB0">
      <w:pPr>
        <w:pStyle w:val="Curriculum2"/>
      </w:pPr>
      <w:r>
        <w:t>Compulsory Classes</w:t>
      </w:r>
      <w:r>
        <w:tab/>
        <w:t>Level</w:t>
      </w:r>
      <w:r>
        <w:tab/>
        <w:t>Credits</w:t>
      </w:r>
    </w:p>
    <w:p w:rsidR="009D05EA" w:rsidRDefault="009D05EA" w:rsidP="00D87EB0">
      <w:pPr>
        <w:pStyle w:val="Curriculum2"/>
      </w:pPr>
    </w:p>
    <w:p w:rsidR="00D87EB0" w:rsidRDefault="00D87EB0" w:rsidP="00D87EB0">
      <w:pPr>
        <w:pStyle w:val="Curriculum2"/>
        <w:tabs>
          <w:tab w:val="clear" w:pos="8352"/>
          <w:tab w:val="clear" w:pos="9504"/>
          <w:tab w:val="right" w:pos="8364"/>
          <w:tab w:val="right" w:pos="9498"/>
        </w:tabs>
        <w:ind w:left="0"/>
      </w:pPr>
      <w:r>
        <w:tab/>
        <w:t>BE918</w:t>
      </w:r>
      <w:r>
        <w:tab/>
        <w:t>Professional Studies in Biomedical Engineering</w:t>
      </w:r>
      <w:r>
        <w:tab/>
        <w:t>5</w:t>
      </w:r>
      <w:r>
        <w:tab/>
        <w:t>10</w:t>
      </w:r>
    </w:p>
    <w:p w:rsidR="00D87EB0" w:rsidRDefault="00D87EB0" w:rsidP="00D87EB0">
      <w:pPr>
        <w:pStyle w:val="Curriculum2"/>
        <w:tabs>
          <w:tab w:val="clear" w:pos="8352"/>
          <w:tab w:val="clear" w:pos="9504"/>
          <w:tab w:val="right" w:pos="8364"/>
          <w:tab w:val="right" w:pos="9498"/>
        </w:tabs>
        <w:ind w:left="0"/>
      </w:pPr>
      <w:r>
        <w:tab/>
        <w:t>BE919</w:t>
      </w:r>
      <w:r>
        <w:tab/>
        <w:t>Research Methodology</w:t>
      </w:r>
      <w:r>
        <w:tab/>
        <w:t>5</w:t>
      </w:r>
      <w:r>
        <w:tab/>
        <w:t>10</w:t>
      </w:r>
    </w:p>
    <w:p w:rsidR="00D87EB0" w:rsidRDefault="00D87EB0" w:rsidP="00D87EB0">
      <w:pPr>
        <w:pStyle w:val="Curriculum2"/>
        <w:tabs>
          <w:tab w:val="clear" w:pos="8352"/>
          <w:tab w:val="clear" w:pos="9504"/>
          <w:tab w:val="right" w:pos="8364"/>
          <w:tab w:val="right" w:pos="9498"/>
        </w:tabs>
        <w:ind w:left="0"/>
      </w:pPr>
      <w:r>
        <w:tab/>
      </w:r>
      <w:r w:rsidR="00AE5CDE">
        <w:t>BE913</w:t>
      </w:r>
      <w:r>
        <w:tab/>
        <w:t>MRes Project</w:t>
      </w:r>
      <w:r>
        <w:tab/>
        <w:t>5</w:t>
      </w:r>
      <w:r>
        <w:tab/>
        <w:t>120</w:t>
      </w:r>
    </w:p>
    <w:p w:rsidR="00D87EB0" w:rsidRDefault="00D87EB0" w:rsidP="00D87EB0">
      <w:pPr>
        <w:pStyle w:val="Calendar1"/>
        <w:tabs>
          <w:tab w:val="right" w:pos="8364"/>
          <w:tab w:val="right" w:pos="9498"/>
        </w:tabs>
      </w:pPr>
    </w:p>
    <w:p w:rsidR="00D87EB0" w:rsidRDefault="00D87EB0" w:rsidP="00D87EB0">
      <w:pPr>
        <w:pStyle w:val="Curriculum2"/>
        <w:tabs>
          <w:tab w:val="clear" w:pos="8352"/>
          <w:tab w:val="clear" w:pos="9504"/>
          <w:tab w:val="right" w:pos="8364"/>
          <w:tab w:val="right" w:pos="9498"/>
        </w:tabs>
        <w:ind w:left="0"/>
      </w:pPr>
      <w:r>
        <w:tab/>
        <w:t>Either</w:t>
      </w:r>
    </w:p>
    <w:p w:rsidR="009D05EA" w:rsidRDefault="009D05EA" w:rsidP="00D87EB0">
      <w:pPr>
        <w:pStyle w:val="Curriculum2"/>
        <w:tabs>
          <w:tab w:val="clear" w:pos="8352"/>
          <w:tab w:val="clear" w:pos="9504"/>
          <w:tab w:val="right" w:pos="8364"/>
          <w:tab w:val="right" w:pos="9498"/>
        </w:tabs>
        <w:ind w:left="0"/>
      </w:pPr>
    </w:p>
    <w:p w:rsidR="00D87EB0" w:rsidRDefault="00D87EB0" w:rsidP="00D87EB0">
      <w:pPr>
        <w:pStyle w:val="Curriculum2"/>
        <w:tabs>
          <w:tab w:val="clear" w:pos="8352"/>
          <w:tab w:val="clear" w:pos="9504"/>
          <w:tab w:val="right" w:pos="8364"/>
          <w:tab w:val="right" w:pos="9498"/>
        </w:tabs>
        <w:ind w:left="0"/>
      </w:pPr>
      <w:r>
        <w:tab/>
        <w:t>BE911</w:t>
      </w:r>
      <w:r>
        <w:tab/>
        <w:t>Engineering Science</w:t>
      </w:r>
      <w:r>
        <w:tab/>
        <w:t>5</w:t>
      </w:r>
      <w:r>
        <w:tab/>
        <w:t>20</w:t>
      </w:r>
    </w:p>
    <w:p w:rsidR="009D05EA" w:rsidRDefault="009D05EA" w:rsidP="00D87EB0">
      <w:pPr>
        <w:pStyle w:val="Curriculum2"/>
        <w:tabs>
          <w:tab w:val="clear" w:pos="8352"/>
          <w:tab w:val="clear" w:pos="9504"/>
          <w:tab w:val="right" w:pos="8364"/>
          <w:tab w:val="right" w:pos="9498"/>
        </w:tabs>
        <w:ind w:left="0"/>
      </w:pPr>
    </w:p>
    <w:p w:rsidR="00D87EB0" w:rsidRDefault="00D87EB0" w:rsidP="00D87EB0">
      <w:pPr>
        <w:pStyle w:val="Curriculum2"/>
        <w:tabs>
          <w:tab w:val="clear" w:pos="8352"/>
          <w:tab w:val="clear" w:pos="9504"/>
          <w:tab w:val="right" w:pos="8364"/>
          <w:tab w:val="right" w:pos="9498"/>
        </w:tabs>
        <w:ind w:left="0"/>
      </w:pPr>
      <w:r>
        <w:tab/>
      </w:r>
      <w:r w:rsidR="009D05EA">
        <w:t>O</w:t>
      </w:r>
      <w:r>
        <w:t>r</w:t>
      </w:r>
    </w:p>
    <w:p w:rsidR="009D05EA" w:rsidRDefault="009D05EA" w:rsidP="00D87EB0">
      <w:pPr>
        <w:pStyle w:val="Curriculum2"/>
        <w:tabs>
          <w:tab w:val="clear" w:pos="8352"/>
          <w:tab w:val="clear" w:pos="9504"/>
          <w:tab w:val="right" w:pos="8364"/>
          <w:tab w:val="right" w:pos="9498"/>
        </w:tabs>
        <w:ind w:left="0"/>
      </w:pPr>
    </w:p>
    <w:p w:rsidR="00D87EB0" w:rsidRDefault="00D87EB0" w:rsidP="00D87EB0">
      <w:pPr>
        <w:pStyle w:val="Curriculum2"/>
        <w:tabs>
          <w:tab w:val="clear" w:pos="8352"/>
          <w:tab w:val="clear" w:pos="9504"/>
          <w:tab w:val="right" w:pos="8364"/>
          <w:tab w:val="right" w:pos="9498"/>
        </w:tabs>
      </w:pPr>
      <w:r>
        <w:t>BE915</w:t>
      </w:r>
      <w:r w:rsidRPr="00574257">
        <w:tab/>
        <w:t>Medical Science</w:t>
      </w:r>
      <w:r>
        <w:t xml:space="preserve"> for Engineering</w:t>
      </w:r>
      <w:r w:rsidRPr="00574257">
        <w:tab/>
        <w:t>5</w:t>
      </w:r>
      <w:r w:rsidRPr="00574257">
        <w:tab/>
        <w:t>20</w:t>
      </w:r>
    </w:p>
    <w:p w:rsidR="009D05EA" w:rsidRPr="00574257" w:rsidRDefault="009D05EA" w:rsidP="00D87EB0">
      <w:pPr>
        <w:pStyle w:val="Curriculum2"/>
        <w:tabs>
          <w:tab w:val="clear" w:pos="8352"/>
          <w:tab w:val="clear" w:pos="9504"/>
          <w:tab w:val="right" w:pos="8364"/>
          <w:tab w:val="right" w:pos="9498"/>
        </w:tabs>
      </w:pPr>
    </w:p>
    <w:p w:rsidR="00D87EB0" w:rsidRDefault="00D87EB0" w:rsidP="00D87EB0">
      <w:pPr>
        <w:pStyle w:val="Curriculum2"/>
        <w:tabs>
          <w:tab w:val="clear" w:pos="8352"/>
          <w:tab w:val="clear" w:pos="9504"/>
          <w:tab w:val="right" w:pos="8364"/>
          <w:tab w:val="right" w:pos="9498"/>
        </w:tabs>
      </w:pPr>
      <w:r w:rsidRPr="00574257">
        <w:t>dependent on the academic background of the student and chosen after consultation with the Course Director.</w:t>
      </w:r>
    </w:p>
    <w:p w:rsidR="00691B8A" w:rsidRDefault="00691B8A" w:rsidP="00D87EB0">
      <w:pPr>
        <w:pStyle w:val="Curriculum2"/>
        <w:tabs>
          <w:tab w:val="clear" w:pos="8352"/>
          <w:tab w:val="clear" w:pos="9504"/>
          <w:tab w:val="right" w:pos="8364"/>
          <w:tab w:val="right" w:pos="9498"/>
        </w:tabs>
      </w:pPr>
    </w:p>
    <w:p w:rsidR="00AE5CDE" w:rsidRPr="00C0514D" w:rsidRDefault="00C0514D" w:rsidP="00D87EB0">
      <w:pPr>
        <w:pStyle w:val="Curriculum2"/>
        <w:tabs>
          <w:tab w:val="clear" w:pos="8352"/>
          <w:tab w:val="clear" w:pos="9504"/>
          <w:tab w:val="right" w:pos="8364"/>
          <w:tab w:val="right" w:pos="9498"/>
        </w:tabs>
        <w:rPr>
          <w:b/>
          <w:i/>
        </w:rPr>
      </w:pPr>
      <w:r w:rsidRPr="00C0514D">
        <w:rPr>
          <w:b/>
          <w:i/>
        </w:rPr>
        <w:t>MRes in Biomedical Engineering</w:t>
      </w:r>
      <w:r w:rsidR="00AE5CDE" w:rsidRPr="00C0514D">
        <w:rPr>
          <w:b/>
          <w:i/>
        </w:rPr>
        <w:t xml:space="preserve"> with Biomechanics</w:t>
      </w:r>
    </w:p>
    <w:p w:rsidR="00AE5CDE" w:rsidRDefault="00AE5CDE" w:rsidP="00D87EB0">
      <w:pPr>
        <w:pStyle w:val="Curriculum2"/>
        <w:tabs>
          <w:tab w:val="clear" w:pos="8352"/>
          <w:tab w:val="clear" w:pos="9504"/>
          <w:tab w:val="right" w:pos="8364"/>
          <w:tab w:val="right" w:pos="9498"/>
        </w:tabs>
      </w:pPr>
      <w:r>
        <w:lastRenderedPageBreak/>
        <w:t>BE916</w:t>
      </w:r>
      <w:r>
        <w:tab/>
        <w:t>Introduction to Biomechanics</w:t>
      </w:r>
      <w:r>
        <w:tab/>
      </w:r>
      <w:r w:rsidR="00E44B3D">
        <w:t xml:space="preserve">     </w:t>
      </w:r>
      <w:r>
        <w:t>5</w:t>
      </w:r>
      <w:r>
        <w:tab/>
        <w:t>10</w:t>
      </w:r>
    </w:p>
    <w:p w:rsidR="00E44B3D" w:rsidRDefault="00E44B3D" w:rsidP="00D87EB0">
      <w:pPr>
        <w:pStyle w:val="Curriculum2"/>
        <w:tabs>
          <w:tab w:val="clear" w:pos="8352"/>
          <w:tab w:val="clear" w:pos="9504"/>
          <w:tab w:val="right" w:pos="8364"/>
          <w:tab w:val="right" w:pos="9498"/>
        </w:tabs>
      </w:pPr>
    </w:p>
    <w:p w:rsidR="001F6F80" w:rsidRDefault="001F6F80" w:rsidP="00D87EB0">
      <w:pPr>
        <w:pStyle w:val="Curriculum2"/>
        <w:tabs>
          <w:tab w:val="clear" w:pos="8352"/>
          <w:tab w:val="clear" w:pos="9504"/>
          <w:tab w:val="right" w:pos="8364"/>
          <w:tab w:val="right" w:pos="9498"/>
        </w:tabs>
      </w:pPr>
      <w:r>
        <w:t xml:space="preserve">No </w:t>
      </w:r>
      <w:r w:rsidR="00691B8A">
        <w:t>fewer than 10 credits chosen fro</w:t>
      </w:r>
      <w:r w:rsidR="003D0FFC">
        <w:t>m the list of optional classes</w:t>
      </w:r>
      <w:r>
        <w:tab/>
      </w:r>
      <w:r w:rsidR="003D0FFC">
        <w:t xml:space="preserve"> </w:t>
      </w:r>
    </w:p>
    <w:p w:rsidR="001F6F80" w:rsidRDefault="001F6F80" w:rsidP="00D87EB0">
      <w:pPr>
        <w:pStyle w:val="Curriculum2"/>
        <w:tabs>
          <w:tab w:val="clear" w:pos="8352"/>
          <w:tab w:val="clear" w:pos="9504"/>
          <w:tab w:val="right" w:pos="8364"/>
          <w:tab w:val="right" w:pos="9498"/>
        </w:tabs>
      </w:pPr>
    </w:p>
    <w:p w:rsidR="001F6F80" w:rsidRPr="00C0514D" w:rsidRDefault="001F6F80" w:rsidP="00C0514D">
      <w:pPr>
        <w:pStyle w:val="Curriculum2"/>
        <w:tabs>
          <w:tab w:val="clear" w:pos="8352"/>
          <w:tab w:val="clear" w:pos="9504"/>
          <w:tab w:val="right" w:pos="8364"/>
          <w:tab w:val="right" w:pos="9498"/>
        </w:tabs>
        <w:rPr>
          <w:b/>
          <w:i/>
        </w:rPr>
      </w:pPr>
      <w:r w:rsidRPr="00C0514D">
        <w:rPr>
          <w:b/>
          <w:i/>
        </w:rPr>
        <w:t xml:space="preserve">MRes </w:t>
      </w:r>
      <w:r w:rsidR="00C0514D" w:rsidRPr="00C0514D">
        <w:rPr>
          <w:b/>
          <w:i/>
        </w:rPr>
        <w:t xml:space="preserve">in Biomedical Engineering with </w:t>
      </w:r>
      <w:r w:rsidRPr="00C0514D">
        <w:rPr>
          <w:b/>
          <w:i/>
        </w:rPr>
        <w:t xml:space="preserve">Cell and Tissue Engineering </w:t>
      </w:r>
    </w:p>
    <w:p w:rsidR="00E44B3D" w:rsidRDefault="00E44B3D" w:rsidP="00D87EB0">
      <w:pPr>
        <w:pStyle w:val="Curriculum2"/>
        <w:tabs>
          <w:tab w:val="clear" w:pos="8352"/>
          <w:tab w:val="clear" w:pos="9504"/>
          <w:tab w:val="right" w:pos="8364"/>
          <w:tab w:val="right" w:pos="9498"/>
        </w:tabs>
      </w:pPr>
    </w:p>
    <w:p w:rsidR="00691B8A" w:rsidRDefault="001F6F80" w:rsidP="00691B8A">
      <w:pPr>
        <w:pStyle w:val="Curriculum2"/>
        <w:tabs>
          <w:tab w:val="clear" w:pos="8352"/>
          <w:tab w:val="clear" w:pos="9504"/>
          <w:tab w:val="right" w:pos="8364"/>
          <w:tab w:val="right" w:pos="9498"/>
        </w:tabs>
      </w:pPr>
      <w:r>
        <w:t>BE901</w:t>
      </w:r>
      <w:r>
        <w:tab/>
        <w:t>Regenerstive Medicine and Tissue Engineering</w:t>
      </w:r>
      <w:r>
        <w:tab/>
        <w:t>5</w:t>
      </w:r>
      <w:r>
        <w:tab/>
        <w:t>10</w:t>
      </w:r>
    </w:p>
    <w:p w:rsidR="00E44B3D" w:rsidRDefault="00E44B3D" w:rsidP="00691B8A">
      <w:pPr>
        <w:pStyle w:val="Curriculum2"/>
        <w:tabs>
          <w:tab w:val="clear" w:pos="8352"/>
          <w:tab w:val="clear" w:pos="9504"/>
          <w:tab w:val="right" w:pos="8364"/>
          <w:tab w:val="right" w:pos="9498"/>
        </w:tabs>
      </w:pPr>
    </w:p>
    <w:p w:rsidR="001F6F80" w:rsidRDefault="003D0FFC" w:rsidP="00691B8A">
      <w:pPr>
        <w:pStyle w:val="Curriculum2"/>
        <w:tabs>
          <w:tab w:val="clear" w:pos="8352"/>
          <w:tab w:val="clear" w:pos="9504"/>
          <w:tab w:val="right" w:pos="8364"/>
          <w:tab w:val="right" w:pos="9498"/>
        </w:tabs>
      </w:pPr>
      <w:r>
        <w:t>No fewer than 10 credits chosen from the list of optional classes</w:t>
      </w:r>
      <w:r w:rsidR="001F6F80">
        <w:tab/>
      </w:r>
      <w:r>
        <w:t xml:space="preserve"> </w:t>
      </w:r>
    </w:p>
    <w:p w:rsidR="001F6F80" w:rsidRDefault="001F6F80" w:rsidP="001F6F80">
      <w:pPr>
        <w:pStyle w:val="Curriculum2"/>
        <w:tabs>
          <w:tab w:val="clear" w:pos="8352"/>
          <w:tab w:val="clear" w:pos="9504"/>
          <w:tab w:val="right" w:pos="8364"/>
          <w:tab w:val="right" w:pos="9498"/>
        </w:tabs>
      </w:pPr>
    </w:p>
    <w:p w:rsidR="001F6F80" w:rsidRPr="00C0514D" w:rsidRDefault="001F6F80" w:rsidP="001F6F80">
      <w:pPr>
        <w:pStyle w:val="Curriculum2"/>
        <w:tabs>
          <w:tab w:val="clear" w:pos="8352"/>
          <w:tab w:val="clear" w:pos="9504"/>
          <w:tab w:val="right" w:pos="8364"/>
          <w:tab w:val="right" w:pos="9498"/>
        </w:tabs>
        <w:rPr>
          <w:b/>
          <w:i/>
        </w:rPr>
      </w:pPr>
      <w:r w:rsidRPr="00C0514D">
        <w:rPr>
          <w:b/>
          <w:i/>
        </w:rPr>
        <w:t xml:space="preserve">MRes in Biomedical Engineering with Medical Devices </w:t>
      </w:r>
    </w:p>
    <w:p w:rsidR="00E44B3D" w:rsidRDefault="00E44B3D" w:rsidP="001F6F80">
      <w:pPr>
        <w:pStyle w:val="Curriculum2"/>
        <w:tabs>
          <w:tab w:val="clear" w:pos="8352"/>
          <w:tab w:val="clear" w:pos="9504"/>
          <w:tab w:val="right" w:pos="8364"/>
          <w:tab w:val="right" w:pos="9498"/>
        </w:tabs>
      </w:pPr>
    </w:p>
    <w:p w:rsidR="001F6F80" w:rsidRDefault="001F6F80" w:rsidP="001F6F80">
      <w:pPr>
        <w:pStyle w:val="Curriculum2"/>
        <w:tabs>
          <w:tab w:val="clear" w:pos="8352"/>
          <w:tab w:val="clear" w:pos="9504"/>
          <w:tab w:val="right" w:pos="8364"/>
          <w:tab w:val="right" w:pos="9498"/>
        </w:tabs>
      </w:pPr>
      <w:r>
        <w:t>BE920</w:t>
      </w:r>
      <w:r>
        <w:tab/>
        <w:t>The Medical Device Regulatory Process</w:t>
      </w:r>
      <w:r>
        <w:tab/>
        <w:t>5</w:t>
      </w:r>
      <w:r>
        <w:tab/>
        <w:t>10</w:t>
      </w:r>
    </w:p>
    <w:p w:rsidR="00E44B3D" w:rsidRDefault="00E44B3D" w:rsidP="001F6F80">
      <w:pPr>
        <w:pStyle w:val="Curriculum2"/>
        <w:tabs>
          <w:tab w:val="clear" w:pos="8352"/>
          <w:tab w:val="clear" w:pos="9504"/>
          <w:tab w:val="right" w:pos="8364"/>
          <w:tab w:val="right" w:pos="9498"/>
        </w:tabs>
      </w:pPr>
    </w:p>
    <w:p w:rsidR="00691B8A" w:rsidRDefault="00691B8A" w:rsidP="00691B8A">
      <w:pPr>
        <w:pStyle w:val="Curriculum2"/>
        <w:tabs>
          <w:tab w:val="clear" w:pos="8352"/>
          <w:tab w:val="clear" w:pos="9504"/>
          <w:tab w:val="left" w:pos="8805"/>
        </w:tabs>
        <w:ind w:left="0"/>
      </w:pPr>
      <w:r>
        <w:tab/>
      </w:r>
      <w:r w:rsidR="003D0FFC">
        <w:t xml:space="preserve">No fewer than 10 credits chosen from the list of optional classes </w:t>
      </w:r>
    </w:p>
    <w:p w:rsidR="00691B8A" w:rsidRDefault="00691B8A" w:rsidP="00691B8A">
      <w:pPr>
        <w:pStyle w:val="Curriculum2"/>
        <w:tabs>
          <w:tab w:val="clear" w:pos="8352"/>
          <w:tab w:val="clear" w:pos="9504"/>
          <w:tab w:val="left" w:pos="8805"/>
        </w:tabs>
      </w:pPr>
    </w:p>
    <w:p w:rsidR="00691B8A" w:rsidRPr="00C0514D" w:rsidRDefault="00691B8A" w:rsidP="00691B8A">
      <w:pPr>
        <w:pStyle w:val="Curriculum2"/>
        <w:tabs>
          <w:tab w:val="clear" w:pos="8352"/>
          <w:tab w:val="clear" w:pos="9504"/>
          <w:tab w:val="left" w:pos="8805"/>
        </w:tabs>
        <w:rPr>
          <w:b/>
          <w:i/>
        </w:rPr>
      </w:pPr>
      <w:r w:rsidRPr="00C0514D">
        <w:rPr>
          <w:b/>
          <w:i/>
        </w:rPr>
        <w:t>MRes in Biomedical Engineering with Prostheitics and Orthotics Technologies</w:t>
      </w:r>
    </w:p>
    <w:p w:rsidR="00E44B3D" w:rsidRDefault="00E44B3D" w:rsidP="00691B8A">
      <w:pPr>
        <w:pStyle w:val="Curriculum2"/>
        <w:tabs>
          <w:tab w:val="clear" w:pos="8352"/>
          <w:tab w:val="clear" w:pos="9504"/>
          <w:tab w:val="left" w:pos="8805"/>
        </w:tabs>
      </w:pPr>
    </w:p>
    <w:p w:rsidR="00691B8A" w:rsidRDefault="00691B8A" w:rsidP="00691B8A">
      <w:pPr>
        <w:pStyle w:val="Curriculum2"/>
        <w:tabs>
          <w:tab w:val="clear" w:pos="8352"/>
          <w:tab w:val="clear" w:pos="9504"/>
          <w:tab w:val="left" w:pos="8805"/>
        </w:tabs>
      </w:pPr>
      <w:r>
        <w:t>BE902</w:t>
      </w:r>
      <w:r>
        <w:tab/>
        <w:t>Prosthetics and Orthotics                                         5             10</w:t>
      </w:r>
    </w:p>
    <w:p w:rsidR="00E44B3D" w:rsidRDefault="00E44B3D" w:rsidP="00691B8A">
      <w:pPr>
        <w:pStyle w:val="Curriculum2"/>
        <w:tabs>
          <w:tab w:val="clear" w:pos="8352"/>
          <w:tab w:val="clear" w:pos="9504"/>
          <w:tab w:val="left" w:pos="8805"/>
        </w:tabs>
      </w:pPr>
    </w:p>
    <w:p w:rsidR="00691B8A" w:rsidRDefault="00691B8A" w:rsidP="00691B8A">
      <w:pPr>
        <w:pStyle w:val="Curriculum2"/>
        <w:tabs>
          <w:tab w:val="clear" w:pos="8352"/>
          <w:tab w:val="clear" w:pos="9504"/>
          <w:tab w:val="right" w:pos="8364"/>
          <w:tab w:val="right" w:pos="9498"/>
        </w:tabs>
        <w:ind w:left="0"/>
      </w:pPr>
      <w:r>
        <w:tab/>
      </w:r>
      <w:r w:rsidR="003D0FFC">
        <w:t>No fewer than 10 credits chosen from the list of optional classes</w:t>
      </w:r>
      <w:r>
        <w:tab/>
      </w:r>
      <w:r w:rsidR="003D0FFC">
        <w:t xml:space="preserve"> </w:t>
      </w:r>
    </w:p>
    <w:p w:rsidR="00691B8A" w:rsidRDefault="00691B8A" w:rsidP="00691B8A">
      <w:pPr>
        <w:pStyle w:val="Curriculum2"/>
        <w:tabs>
          <w:tab w:val="clear" w:pos="8352"/>
          <w:tab w:val="clear" w:pos="9504"/>
          <w:tab w:val="right" w:pos="8364"/>
          <w:tab w:val="right" w:pos="9498"/>
        </w:tabs>
      </w:pPr>
    </w:p>
    <w:p w:rsidR="00691B8A" w:rsidRPr="00C0514D" w:rsidRDefault="00691B8A" w:rsidP="00691B8A">
      <w:pPr>
        <w:pStyle w:val="Curriculum2"/>
        <w:tabs>
          <w:tab w:val="clear" w:pos="8352"/>
          <w:tab w:val="clear" w:pos="9504"/>
          <w:tab w:val="right" w:pos="8364"/>
          <w:tab w:val="right" w:pos="9498"/>
        </w:tabs>
        <w:rPr>
          <w:b/>
          <w:i/>
        </w:rPr>
      </w:pPr>
      <w:r w:rsidRPr="00C0514D">
        <w:rPr>
          <w:b/>
          <w:i/>
        </w:rPr>
        <w:t>Biomedical Engineering</w:t>
      </w:r>
    </w:p>
    <w:p w:rsidR="00E44B3D" w:rsidRDefault="00E44B3D" w:rsidP="00691B8A">
      <w:pPr>
        <w:pStyle w:val="Curriculum2"/>
        <w:tabs>
          <w:tab w:val="clear" w:pos="8352"/>
          <w:tab w:val="clear" w:pos="9504"/>
          <w:tab w:val="right" w:pos="8364"/>
          <w:tab w:val="right" w:pos="9498"/>
        </w:tabs>
      </w:pPr>
    </w:p>
    <w:p w:rsidR="00691B8A" w:rsidRDefault="003D0FFC" w:rsidP="00691B8A">
      <w:pPr>
        <w:pStyle w:val="Curriculum2"/>
        <w:tabs>
          <w:tab w:val="clear" w:pos="8352"/>
          <w:tab w:val="clear" w:pos="9504"/>
          <w:tab w:val="right" w:pos="8364"/>
          <w:tab w:val="right" w:pos="9498"/>
        </w:tabs>
      </w:pPr>
      <w:r>
        <w:t xml:space="preserve">No fewer than 20 credits chosen from the list of optional classes </w:t>
      </w:r>
      <w:r w:rsidR="00691B8A">
        <w:tab/>
        <w:t>5</w:t>
      </w:r>
      <w:r w:rsidR="00691B8A">
        <w:tab/>
        <w:t>20</w:t>
      </w:r>
    </w:p>
    <w:p w:rsidR="001F6F80" w:rsidRDefault="001F6F80" w:rsidP="00C0514D">
      <w:pPr>
        <w:pStyle w:val="Curriculum2"/>
        <w:tabs>
          <w:tab w:val="clear" w:pos="8352"/>
          <w:tab w:val="clear" w:pos="9504"/>
          <w:tab w:val="right" w:pos="8364"/>
          <w:tab w:val="right" w:pos="9498"/>
        </w:tabs>
        <w:ind w:left="0"/>
      </w:pPr>
    </w:p>
    <w:p w:rsidR="00D87EB0" w:rsidRDefault="00D87EB0" w:rsidP="00D87EB0">
      <w:pPr>
        <w:pStyle w:val="Curriculum2"/>
        <w:tabs>
          <w:tab w:val="clear" w:pos="8352"/>
          <w:tab w:val="clear" w:pos="9504"/>
          <w:tab w:val="right" w:pos="8364"/>
          <w:tab w:val="right" w:pos="9498"/>
        </w:tabs>
        <w:ind w:left="0"/>
      </w:pPr>
    </w:p>
    <w:p w:rsidR="00E44B3D" w:rsidRDefault="00D87EB0" w:rsidP="00D87EB0">
      <w:pPr>
        <w:pStyle w:val="Curriculum2"/>
        <w:tabs>
          <w:tab w:val="clear" w:pos="8352"/>
          <w:tab w:val="clear" w:pos="9504"/>
          <w:tab w:val="right" w:pos="8364"/>
          <w:tab w:val="right" w:pos="9498"/>
        </w:tabs>
      </w:pPr>
      <w:r>
        <w:t>Optional Classes</w:t>
      </w:r>
    </w:p>
    <w:p w:rsidR="00D87EB0" w:rsidRDefault="00D87EB0" w:rsidP="00D87EB0">
      <w:pPr>
        <w:pStyle w:val="Curriculum2"/>
        <w:tabs>
          <w:tab w:val="clear" w:pos="8352"/>
          <w:tab w:val="clear" w:pos="9504"/>
          <w:tab w:val="right" w:pos="8364"/>
          <w:tab w:val="right" w:pos="9498"/>
        </w:tabs>
      </w:pPr>
      <w:r>
        <w:tab/>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916</w:t>
      </w:r>
      <w:r w:rsidRPr="00701872">
        <w:tab/>
        <w:t>Introduction to Biomechanics</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902</w:t>
      </w:r>
      <w:r w:rsidRPr="00701872">
        <w:tab/>
        <w:t>Prosthetics and Orthotics</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901</w:t>
      </w:r>
      <w:r w:rsidRPr="00701872">
        <w:tab/>
        <w:t>Regenerative Medicine &amp; Tissue Engineering</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900</w:t>
      </w:r>
      <w:r w:rsidRPr="00701872">
        <w:tab/>
        <w:t>Tissue Mechanics</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909</w:t>
      </w:r>
      <w:r w:rsidRPr="00701872">
        <w:tab/>
        <w:t>Biomedical Electronics</w:t>
      </w:r>
      <w:r w:rsidRPr="00701872">
        <w:tab/>
        <w:t>5</w:t>
      </w:r>
      <w:r w:rsidRPr="00701872">
        <w:tab/>
        <w:t>10</w:t>
      </w:r>
    </w:p>
    <w:p w:rsidR="00D87EB0" w:rsidRPr="00701872" w:rsidRDefault="007D1A62" w:rsidP="00D87EB0">
      <w:pPr>
        <w:pStyle w:val="Curriculum2"/>
        <w:tabs>
          <w:tab w:val="clear" w:pos="8352"/>
          <w:tab w:val="clear" w:pos="9504"/>
          <w:tab w:val="right" w:pos="8364"/>
          <w:tab w:val="right" w:pos="9498"/>
        </w:tabs>
      </w:pPr>
      <w:r>
        <w:t>BE</w:t>
      </w:r>
      <w:r w:rsidR="00C0514D">
        <w:t xml:space="preserve"> </w:t>
      </w:r>
      <w:r w:rsidR="00D87EB0">
        <w:t>904</w:t>
      </w:r>
      <w:r w:rsidR="00D87EB0" w:rsidRPr="00701872">
        <w:tab/>
        <w:t>Clinical and Sports Biomechanics</w:t>
      </w:r>
      <w:r w:rsidR="00D87EB0" w:rsidRPr="00701872">
        <w:tab/>
        <w:t>5</w:t>
      </w:r>
      <w:r w:rsidR="00D87EB0"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905</w:t>
      </w:r>
      <w:r w:rsidRPr="00701872">
        <w:tab/>
        <w:t>Bio-signal Processing and Analysis</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906</w:t>
      </w:r>
      <w:r w:rsidRPr="00701872">
        <w:tab/>
        <w:t>Biomaterials and biocompatibility</w:t>
      </w:r>
      <w:r w:rsidRPr="00701872">
        <w:tab/>
        <w:t>5</w:t>
      </w:r>
      <w:r w:rsidRPr="00701872">
        <w:tab/>
        <w:t>10</w:t>
      </w:r>
    </w:p>
    <w:p w:rsidR="00D87EB0" w:rsidRPr="00701872" w:rsidRDefault="00D87EB0" w:rsidP="00D87EB0">
      <w:pPr>
        <w:pStyle w:val="Curriculum2"/>
      </w:pPr>
      <w:r>
        <w:t>BE</w:t>
      </w:r>
      <w:r w:rsidR="00C0514D">
        <w:t xml:space="preserve"> </w:t>
      </w:r>
      <w:r>
        <w:t>903</w:t>
      </w:r>
      <w:r w:rsidRPr="00701872">
        <w:tab/>
        <w:t>Cardiovascular Devices</w:t>
      </w:r>
      <w:r w:rsidRPr="00701872">
        <w:tab/>
        <w:t>5</w:t>
      </w:r>
      <w:r w:rsidRPr="00701872">
        <w:tab/>
        <w:t>10</w:t>
      </w:r>
    </w:p>
    <w:p w:rsidR="00D87EB0" w:rsidRPr="00701872" w:rsidRDefault="00D87EB0" w:rsidP="00D87EB0">
      <w:pPr>
        <w:pStyle w:val="Curriculum2"/>
        <w:tabs>
          <w:tab w:val="clear" w:pos="8352"/>
          <w:tab w:val="clear" w:pos="9504"/>
          <w:tab w:val="right" w:pos="8364"/>
          <w:tab w:val="right" w:pos="9498"/>
        </w:tabs>
      </w:pPr>
      <w:r>
        <w:t>BE</w:t>
      </w:r>
      <w:r w:rsidR="00C0514D">
        <w:t xml:space="preserve"> </w:t>
      </w:r>
      <w:r>
        <w:t>908</w:t>
      </w:r>
      <w:r w:rsidRPr="00701872">
        <w:tab/>
        <w:t>Biomedical Instrumentation</w:t>
      </w:r>
      <w:r w:rsidRPr="00701872">
        <w:tab/>
        <w:t>5</w:t>
      </w:r>
      <w:r w:rsidRPr="00701872">
        <w:tab/>
        <w:t>10</w:t>
      </w:r>
    </w:p>
    <w:p w:rsidR="003427B3" w:rsidRDefault="00691B8A" w:rsidP="003427B3">
      <w:pPr>
        <w:pStyle w:val="Default"/>
        <w:ind w:left="1440"/>
        <w:jc w:val="both"/>
        <w:rPr>
          <w:rFonts w:ascii="Arial" w:hAnsi="Arial" w:cs="Arial"/>
        </w:rPr>
      </w:pPr>
      <w:r>
        <w:rPr>
          <w:rFonts w:ascii="Arial" w:hAnsi="Arial" w:cs="Arial"/>
        </w:rPr>
        <w:t>BE</w:t>
      </w:r>
      <w:r w:rsidR="00C0514D">
        <w:rPr>
          <w:rFonts w:ascii="Arial" w:hAnsi="Arial" w:cs="Arial"/>
        </w:rPr>
        <w:t xml:space="preserve"> </w:t>
      </w:r>
      <w:r>
        <w:rPr>
          <w:rFonts w:ascii="Arial" w:hAnsi="Arial" w:cs="Arial"/>
        </w:rPr>
        <w:t>920</w:t>
      </w:r>
      <w:r w:rsidR="003427B3" w:rsidRPr="003427B3">
        <w:rPr>
          <w:rFonts w:ascii="Arial" w:hAnsi="Arial" w:cs="Arial"/>
        </w:rPr>
        <w:t xml:space="preserve"> </w:t>
      </w:r>
      <w:r w:rsidR="003427B3" w:rsidRPr="003427B3">
        <w:rPr>
          <w:rFonts w:ascii="Arial" w:hAnsi="Arial" w:cs="Arial"/>
        </w:rPr>
        <w:tab/>
        <w:t>The Medical Device Regulatory Process</w:t>
      </w:r>
      <w:r w:rsidR="003427B3" w:rsidRPr="003427B3">
        <w:rPr>
          <w:rFonts w:ascii="Arial" w:hAnsi="Arial" w:cs="Arial"/>
        </w:rPr>
        <w:tab/>
      </w:r>
      <w:r w:rsidR="003427B3" w:rsidRPr="003427B3">
        <w:rPr>
          <w:rFonts w:ascii="Arial" w:hAnsi="Arial" w:cs="Arial"/>
        </w:rPr>
        <w:tab/>
      </w:r>
      <w:r w:rsidR="003427B3">
        <w:rPr>
          <w:rFonts w:ascii="Arial" w:hAnsi="Arial" w:cs="Arial"/>
        </w:rPr>
        <w:t xml:space="preserve">     </w:t>
      </w:r>
      <w:r w:rsidR="003427B3" w:rsidRPr="003427B3">
        <w:rPr>
          <w:rFonts w:ascii="Arial" w:hAnsi="Arial" w:cs="Arial"/>
        </w:rPr>
        <w:t>5</w:t>
      </w:r>
      <w:r w:rsidR="003427B3" w:rsidRPr="003427B3">
        <w:rPr>
          <w:rFonts w:ascii="Arial" w:hAnsi="Arial" w:cs="Arial"/>
        </w:rPr>
        <w:tab/>
      </w:r>
      <w:r w:rsidR="003427B3">
        <w:rPr>
          <w:rFonts w:ascii="Arial" w:hAnsi="Arial" w:cs="Arial"/>
        </w:rPr>
        <w:t xml:space="preserve">         </w:t>
      </w:r>
      <w:r w:rsidR="003427B3" w:rsidRPr="003427B3">
        <w:rPr>
          <w:rFonts w:ascii="Arial" w:hAnsi="Arial" w:cs="Arial"/>
        </w:rPr>
        <w:t>10</w:t>
      </w:r>
    </w:p>
    <w:p w:rsidR="00691B8A" w:rsidRPr="00691B8A" w:rsidRDefault="00691B8A" w:rsidP="00691B8A">
      <w:pPr>
        <w:pStyle w:val="Default"/>
        <w:ind w:left="1440"/>
        <w:jc w:val="both"/>
        <w:rPr>
          <w:rFonts w:ascii="Arial" w:hAnsi="Arial" w:cs="Arial"/>
        </w:rPr>
      </w:pPr>
      <w:r w:rsidRPr="00691B8A">
        <w:rPr>
          <w:rFonts w:ascii="Arial" w:hAnsi="Arial" w:cs="Arial"/>
        </w:rPr>
        <w:t>BE</w:t>
      </w:r>
      <w:r w:rsidR="00C0514D">
        <w:rPr>
          <w:rFonts w:ascii="Arial" w:hAnsi="Arial" w:cs="Arial"/>
        </w:rPr>
        <w:t xml:space="preserve"> </w:t>
      </w:r>
      <w:r w:rsidRPr="00691B8A">
        <w:rPr>
          <w:rFonts w:ascii="Arial" w:hAnsi="Arial" w:cs="Arial"/>
        </w:rPr>
        <w:t xml:space="preserve">923 </w:t>
      </w:r>
      <w:r w:rsidRPr="00691B8A">
        <w:rPr>
          <w:rFonts w:ascii="Arial" w:hAnsi="Arial" w:cs="Arial"/>
        </w:rPr>
        <w:tab/>
        <w:t>Haemodynamics for Engineers</w:t>
      </w:r>
      <w:r w:rsidRPr="00691B8A">
        <w:rPr>
          <w:rFonts w:ascii="Arial" w:hAnsi="Arial" w:cs="Arial"/>
        </w:rPr>
        <w:tab/>
      </w:r>
      <w:r w:rsidRPr="00691B8A">
        <w:rPr>
          <w:rFonts w:ascii="Arial" w:hAnsi="Arial" w:cs="Arial"/>
        </w:rPr>
        <w:tab/>
      </w:r>
      <w:r w:rsidRPr="00691B8A">
        <w:rPr>
          <w:rFonts w:ascii="Arial" w:hAnsi="Arial" w:cs="Arial"/>
        </w:rPr>
        <w:tab/>
      </w:r>
      <w:r>
        <w:rPr>
          <w:rFonts w:ascii="Arial" w:hAnsi="Arial" w:cs="Arial"/>
        </w:rPr>
        <w:t xml:space="preserve">     </w:t>
      </w:r>
      <w:r w:rsidRPr="00691B8A">
        <w:rPr>
          <w:rFonts w:ascii="Arial" w:hAnsi="Arial" w:cs="Arial"/>
        </w:rPr>
        <w:t xml:space="preserve">5 </w:t>
      </w:r>
      <w:r w:rsidRPr="00691B8A">
        <w:rPr>
          <w:rFonts w:ascii="Arial" w:hAnsi="Arial" w:cs="Arial"/>
        </w:rPr>
        <w:tab/>
      </w:r>
      <w:r>
        <w:rPr>
          <w:rFonts w:ascii="Arial" w:hAnsi="Arial" w:cs="Arial"/>
        </w:rPr>
        <w:t xml:space="preserve">         </w:t>
      </w:r>
      <w:r w:rsidRPr="00691B8A">
        <w:rPr>
          <w:rFonts w:ascii="Arial" w:hAnsi="Arial" w:cs="Arial"/>
        </w:rPr>
        <w:t xml:space="preserve">10 </w:t>
      </w:r>
    </w:p>
    <w:p w:rsidR="00691B8A" w:rsidRPr="00691B8A" w:rsidRDefault="00691B8A" w:rsidP="00691B8A">
      <w:pPr>
        <w:pStyle w:val="Default"/>
        <w:ind w:left="1440"/>
        <w:jc w:val="both"/>
        <w:rPr>
          <w:rFonts w:ascii="Arial" w:hAnsi="Arial" w:cs="Arial"/>
        </w:rPr>
      </w:pPr>
      <w:r w:rsidRPr="00691B8A">
        <w:rPr>
          <w:rFonts w:ascii="Arial" w:hAnsi="Arial" w:cs="Arial"/>
        </w:rPr>
        <w:t>BE</w:t>
      </w:r>
      <w:r w:rsidR="00C0514D">
        <w:rPr>
          <w:rFonts w:ascii="Arial" w:hAnsi="Arial" w:cs="Arial"/>
        </w:rPr>
        <w:t xml:space="preserve"> </w:t>
      </w:r>
      <w:r w:rsidRPr="00691B8A">
        <w:rPr>
          <w:rFonts w:ascii="Arial" w:hAnsi="Arial" w:cs="Arial"/>
        </w:rPr>
        <w:t xml:space="preserve">924 </w:t>
      </w:r>
      <w:r w:rsidRPr="00691B8A">
        <w:rPr>
          <w:rFonts w:ascii="Arial" w:hAnsi="Arial" w:cs="Arial"/>
        </w:rPr>
        <w:tab/>
        <w:t>Medical Robotics</w:t>
      </w:r>
      <w:r w:rsidRPr="00691B8A">
        <w:rPr>
          <w:rFonts w:ascii="Arial" w:hAnsi="Arial" w:cs="Arial"/>
        </w:rPr>
        <w:tab/>
      </w:r>
      <w:r w:rsidRPr="00691B8A">
        <w:rPr>
          <w:rFonts w:ascii="Arial" w:hAnsi="Arial" w:cs="Arial"/>
        </w:rPr>
        <w:tab/>
      </w:r>
      <w:r w:rsidRPr="00691B8A">
        <w:rPr>
          <w:rFonts w:ascii="Arial" w:hAnsi="Arial" w:cs="Arial"/>
        </w:rPr>
        <w:tab/>
        <w:t xml:space="preserve"> </w:t>
      </w:r>
      <w:r w:rsidRPr="00691B8A">
        <w:rPr>
          <w:rFonts w:ascii="Arial" w:hAnsi="Arial" w:cs="Arial"/>
        </w:rPr>
        <w:tab/>
      </w:r>
      <w:r w:rsidRPr="00691B8A">
        <w:rPr>
          <w:rFonts w:ascii="Arial" w:hAnsi="Arial" w:cs="Arial"/>
        </w:rPr>
        <w:tab/>
      </w:r>
      <w:r>
        <w:rPr>
          <w:rFonts w:ascii="Arial" w:hAnsi="Arial" w:cs="Arial"/>
        </w:rPr>
        <w:t xml:space="preserve">     </w:t>
      </w:r>
      <w:r w:rsidRPr="00691B8A">
        <w:rPr>
          <w:rFonts w:ascii="Arial" w:hAnsi="Arial" w:cs="Arial"/>
        </w:rPr>
        <w:t xml:space="preserve">5 </w:t>
      </w:r>
      <w:r w:rsidRPr="00691B8A">
        <w:rPr>
          <w:rFonts w:ascii="Arial" w:hAnsi="Arial" w:cs="Arial"/>
        </w:rPr>
        <w:tab/>
      </w:r>
      <w:r>
        <w:rPr>
          <w:rFonts w:ascii="Arial" w:hAnsi="Arial" w:cs="Arial"/>
        </w:rPr>
        <w:t xml:space="preserve">         </w:t>
      </w:r>
      <w:r w:rsidRPr="00691B8A">
        <w:rPr>
          <w:rFonts w:ascii="Arial" w:hAnsi="Arial" w:cs="Arial"/>
        </w:rPr>
        <w:t xml:space="preserve">10 </w:t>
      </w:r>
    </w:p>
    <w:p w:rsidR="00691B8A" w:rsidRPr="00691B8A" w:rsidRDefault="00691B8A" w:rsidP="00691B8A">
      <w:pPr>
        <w:pStyle w:val="Default"/>
        <w:ind w:left="1440"/>
        <w:jc w:val="both"/>
        <w:rPr>
          <w:rFonts w:ascii="Arial" w:hAnsi="Arial" w:cs="Arial"/>
        </w:rPr>
      </w:pPr>
      <w:r w:rsidRPr="00691B8A">
        <w:rPr>
          <w:rFonts w:ascii="Arial" w:hAnsi="Arial" w:cs="Arial"/>
        </w:rPr>
        <w:t>BE</w:t>
      </w:r>
      <w:r w:rsidR="00C0514D">
        <w:rPr>
          <w:rFonts w:ascii="Arial" w:hAnsi="Arial" w:cs="Arial"/>
        </w:rPr>
        <w:t xml:space="preserve"> </w:t>
      </w:r>
      <w:r w:rsidRPr="00691B8A">
        <w:rPr>
          <w:rFonts w:ascii="Arial" w:hAnsi="Arial" w:cs="Arial"/>
        </w:rPr>
        <w:t xml:space="preserve">925 </w:t>
      </w:r>
      <w:r w:rsidRPr="00691B8A">
        <w:rPr>
          <w:rFonts w:ascii="Arial" w:hAnsi="Arial" w:cs="Arial"/>
        </w:rPr>
        <w:tab/>
        <w:t xml:space="preserve">Numerical Modelling in </w:t>
      </w:r>
    </w:p>
    <w:p w:rsidR="00543E4E" w:rsidRPr="00691B8A" w:rsidRDefault="00691B8A" w:rsidP="00691B8A">
      <w:pPr>
        <w:pStyle w:val="Default"/>
        <w:ind w:left="2160" w:firstLine="720"/>
        <w:jc w:val="both"/>
        <w:rPr>
          <w:rFonts w:ascii="Arial" w:hAnsi="Arial" w:cs="Arial"/>
        </w:rPr>
      </w:pPr>
      <w:r>
        <w:rPr>
          <w:rFonts w:ascii="Arial" w:hAnsi="Arial" w:cs="Arial"/>
        </w:rPr>
        <w:t>Biomedical Engineering</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91B8A">
        <w:rPr>
          <w:rFonts w:ascii="Arial" w:hAnsi="Arial" w:cs="Arial"/>
        </w:rPr>
        <w:t xml:space="preserve">5 </w:t>
      </w:r>
      <w:r w:rsidRPr="00691B8A">
        <w:rPr>
          <w:rFonts w:ascii="Arial" w:hAnsi="Arial" w:cs="Arial"/>
        </w:rPr>
        <w:tab/>
      </w:r>
      <w:r>
        <w:rPr>
          <w:rFonts w:ascii="Arial" w:hAnsi="Arial" w:cs="Arial"/>
        </w:rPr>
        <w:t xml:space="preserve">         1</w:t>
      </w:r>
      <w:r w:rsidRPr="00691B8A">
        <w:rPr>
          <w:rFonts w:ascii="Arial" w:hAnsi="Arial" w:cs="Arial"/>
        </w:rPr>
        <w:t>0</w:t>
      </w:r>
    </w:p>
    <w:p w:rsidR="00CF217A" w:rsidRDefault="00CF217A" w:rsidP="00D87EB0">
      <w:pPr>
        <w:pStyle w:val="CalendarHeader1"/>
      </w:pPr>
    </w:p>
    <w:p w:rsidR="00543E4E" w:rsidRDefault="00543E4E" w:rsidP="00543E4E">
      <w:pPr>
        <w:pStyle w:val="CalendarHeader2"/>
        <w:tabs>
          <w:tab w:val="right" w:pos="8364"/>
          <w:tab w:val="right" w:pos="9498"/>
        </w:tabs>
      </w:pPr>
      <w:r>
        <w:t>Examination, Progress and Final Assessment</w:t>
      </w:r>
      <w:bookmarkEnd w:id="862"/>
    </w:p>
    <w:p w:rsidR="00543E4E" w:rsidRDefault="006B4006" w:rsidP="00543E4E">
      <w:pPr>
        <w:pStyle w:val="Calendar1"/>
        <w:tabs>
          <w:tab w:val="right" w:pos="8364"/>
          <w:tab w:val="right" w:pos="9498"/>
        </w:tabs>
      </w:pPr>
      <w:r>
        <w:t>20.42.6</w:t>
      </w:r>
      <w:r w:rsidR="00543E4E">
        <w:tab/>
        <w:t>Candidates are required to pass written examinations and to perform to the satisfaction of the Board of Examiners in the course work and in the project.</w:t>
      </w:r>
    </w:p>
    <w:p w:rsidR="00543E4E" w:rsidRDefault="006B4006" w:rsidP="00543E4E">
      <w:pPr>
        <w:pStyle w:val="Calendar1"/>
        <w:tabs>
          <w:tab w:val="right" w:pos="8364"/>
          <w:tab w:val="right" w:pos="9498"/>
        </w:tabs>
      </w:pPr>
      <w:r>
        <w:lastRenderedPageBreak/>
        <w:t>20.42.7</w:t>
      </w:r>
      <w:r w:rsidR="00543E4E">
        <w:tab/>
        <w:t>Candidates will normally be expected to perform to the satisfaction of the Board of Examiners in the</w:t>
      </w:r>
      <w:r w:rsidR="007C751C">
        <w:t xml:space="preserve"> </w:t>
      </w:r>
      <w:r w:rsidR="007C751C" w:rsidRPr="003D0FFC">
        <w:t>compulsory</w:t>
      </w:r>
      <w:r w:rsidR="00543E4E" w:rsidRPr="003D0FFC">
        <w:t xml:space="preserve"> </w:t>
      </w:r>
      <w:r w:rsidR="00543E4E">
        <w:t>taught components of the course before being permitted to proceed to the project.</w:t>
      </w:r>
    </w:p>
    <w:p w:rsidR="00543E4E" w:rsidRDefault="006B4006" w:rsidP="00543E4E">
      <w:pPr>
        <w:pStyle w:val="Calendar1"/>
        <w:tabs>
          <w:tab w:val="right" w:pos="8364"/>
          <w:tab w:val="right" w:pos="9498"/>
        </w:tabs>
      </w:pPr>
      <w:r>
        <w:t>20.42.8</w:t>
      </w:r>
      <w:r w:rsidR="00543E4E">
        <w:tab/>
        <w:t xml:space="preserve">Candidates who fail to satisfy the Board of Examiners in any taught class shall be permitted one further attempt to pass the relevant class(es) normally in the same academic year.  </w:t>
      </w:r>
    </w:p>
    <w:p w:rsidR="00543E4E" w:rsidRDefault="00543E4E" w:rsidP="00543E4E">
      <w:pPr>
        <w:pStyle w:val="Calendar1"/>
        <w:tabs>
          <w:tab w:val="right" w:pos="8364"/>
          <w:tab w:val="right" w:pos="9498"/>
        </w:tabs>
      </w:pPr>
      <w:r>
        <w:tab/>
      </w:r>
    </w:p>
    <w:p w:rsidR="00543E4E" w:rsidRPr="0003097D" w:rsidRDefault="00543E4E" w:rsidP="00543E4E">
      <w:pPr>
        <w:ind w:left="1440"/>
        <w:jc w:val="both"/>
        <w:rPr>
          <w:rFonts w:ascii="Arial" w:hAnsi="Arial"/>
        </w:rPr>
      </w:pPr>
    </w:p>
    <w:p w:rsidR="006B4006" w:rsidRDefault="006B4006" w:rsidP="006B4006">
      <w:pPr>
        <w:pStyle w:val="CalendarHeader2"/>
        <w:tabs>
          <w:tab w:val="right" w:pos="8364"/>
          <w:tab w:val="right" w:pos="9498"/>
        </w:tabs>
      </w:pPr>
      <w:bookmarkStart w:id="873" w:name="_Toc47238372"/>
      <w:r>
        <w:t>Award</w:t>
      </w:r>
      <w:bookmarkEnd w:id="873"/>
    </w:p>
    <w:p w:rsidR="006B4006" w:rsidRDefault="006B4006" w:rsidP="006B4006">
      <w:pPr>
        <w:pStyle w:val="Calendar1"/>
        <w:tabs>
          <w:tab w:val="right" w:pos="8364"/>
          <w:tab w:val="right" w:pos="9498"/>
        </w:tabs>
      </w:pPr>
      <w:r>
        <w:t>20.42.</w:t>
      </w:r>
      <w:r w:rsidR="000F58DF">
        <w:t>9</w:t>
      </w:r>
      <w:r>
        <w:tab/>
      </w:r>
      <w:r>
        <w:rPr>
          <w:b/>
        </w:rPr>
        <w:t>Degree of MRes</w:t>
      </w:r>
      <w:r>
        <w:t xml:space="preserve">: In order to qualify for the award of the degree of MRes in Biomedical Engineering, a candidate must have performed to the satisfaction of the Board of Examiners and must have accumulated no fewer than 180 credits, of which </w:t>
      </w:r>
      <w:r w:rsidRPr="006B4006">
        <w:t xml:space="preserve">120 </w:t>
      </w:r>
      <w:r>
        <w:t>must have been awarded in respect of the project</w:t>
      </w:r>
      <w:r w:rsidR="007D1A62">
        <w:t xml:space="preserve"> BE913</w:t>
      </w:r>
      <w:r>
        <w:t>.</w:t>
      </w:r>
    </w:p>
    <w:p w:rsidR="000F58DF" w:rsidRPr="003427B3" w:rsidRDefault="003427B3" w:rsidP="003427B3">
      <w:pPr>
        <w:pStyle w:val="Calendar1"/>
        <w:tabs>
          <w:tab w:val="right" w:pos="8364"/>
          <w:tab w:val="right" w:pos="9498"/>
        </w:tabs>
        <w:rPr>
          <w:szCs w:val="24"/>
        </w:rPr>
      </w:pPr>
      <w:r>
        <w:t>20.42.10</w:t>
      </w:r>
      <w:r>
        <w:tab/>
      </w:r>
      <w:r w:rsidRPr="003427B3">
        <w:rPr>
          <w:b/>
          <w:bCs/>
          <w:szCs w:val="24"/>
        </w:rPr>
        <w:t xml:space="preserve">Postgraduate Certificate: </w:t>
      </w:r>
      <w:r w:rsidRPr="003427B3">
        <w:rPr>
          <w:szCs w:val="24"/>
        </w:rPr>
        <w:t>In order to qualify for the award of the Postgraduate Certificate in Biomedical Engineering, a candidate must have accumulated no fewer than 60 credits from the taught classes of the course curriculum.</w:t>
      </w:r>
    </w:p>
    <w:p w:rsidR="000F58DF" w:rsidRPr="0021335B" w:rsidRDefault="000F58DF" w:rsidP="000F58DF">
      <w:pPr>
        <w:pStyle w:val="CalendarHeader2"/>
        <w:rPr>
          <w:lang w:val="en-US"/>
        </w:rPr>
      </w:pPr>
      <w:r>
        <w:rPr>
          <w:lang w:val="en-US"/>
        </w:rPr>
        <w:t>Transfer</w:t>
      </w:r>
    </w:p>
    <w:p w:rsidR="000F58DF" w:rsidRPr="00574257" w:rsidRDefault="003427B3" w:rsidP="000F58DF">
      <w:pPr>
        <w:pStyle w:val="Calendar1"/>
        <w:tabs>
          <w:tab w:val="right" w:pos="8364"/>
          <w:tab w:val="right" w:pos="9498"/>
        </w:tabs>
      </w:pPr>
      <w:r>
        <w:rPr>
          <w:lang w:val="en-US"/>
        </w:rPr>
        <w:t>20.42.11</w:t>
      </w:r>
      <w:r w:rsidR="000F58DF" w:rsidRPr="00574257">
        <w:rPr>
          <w:lang w:val="en-US"/>
        </w:rPr>
        <w:tab/>
      </w:r>
      <w:r w:rsidR="000F58DF" w:rsidRPr="00574257">
        <w:rPr>
          <w:szCs w:val="23"/>
        </w:rPr>
        <w:t>A candidate who fails to satisfy the progress or award requirements for the degree of MRes in Biomedical Engineering may be transferred to the Postgraduate Certificate in Biomedical Engineering provided the appropriate progress regulations are satisfied.</w:t>
      </w:r>
    </w:p>
    <w:p w:rsidR="000F58DF" w:rsidRDefault="000F58DF" w:rsidP="006B4006">
      <w:pPr>
        <w:pStyle w:val="Calendar1"/>
        <w:tabs>
          <w:tab w:val="right" w:pos="8364"/>
          <w:tab w:val="right" w:pos="9498"/>
        </w:tabs>
      </w:pPr>
    </w:p>
    <w:p w:rsidR="006B4006" w:rsidRDefault="003427B3" w:rsidP="00543E4E">
      <w:pPr>
        <w:pStyle w:val="Calendar1"/>
        <w:tabs>
          <w:tab w:val="right" w:pos="8364"/>
          <w:tab w:val="right" w:pos="9498"/>
        </w:tabs>
      </w:pPr>
      <w:r>
        <w:t>20.42.12</w:t>
      </w:r>
    </w:p>
    <w:p w:rsidR="00543E4E" w:rsidRDefault="006B4006" w:rsidP="00543E4E">
      <w:pPr>
        <w:pStyle w:val="Calendar1"/>
        <w:tabs>
          <w:tab w:val="right" w:pos="8364"/>
          <w:tab w:val="right" w:pos="9498"/>
        </w:tabs>
      </w:pPr>
      <w:r>
        <w:t xml:space="preserve">to </w:t>
      </w:r>
      <w:r w:rsidR="00543E4E">
        <w:t>20.42.20</w:t>
      </w:r>
      <w:r w:rsidR="00543E4E">
        <w:tab/>
        <w:t>(Number not used)</w:t>
      </w:r>
    </w:p>
    <w:p w:rsidR="00543E4E" w:rsidRDefault="00543E4E" w:rsidP="00543E4E">
      <w:pPr>
        <w:pStyle w:val="CalendarHeader2"/>
        <w:tabs>
          <w:tab w:val="right" w:pos="8364"/>
          <w:tab w:val="right" w:pos="9498"/>
        </w:tabs>
      </w:pPr>
    </w:p>
    <w:p w:rsidR="00543E4E" w:rsidRDefault="00543E4E" w:rsidP="00543E4E">
      <w:pPr>
        <w:pStyle w:val="Calendar1"/>
        <w:rPr>
          <w:lang w:val="en-US"/>
        </w:rPr>
      </w:pPr>
    </w:p>
    <w:p w:rsidR="00C0514D" w:rsidRDefault="00265C02" w:rsidP="00265C02">
      <w:pPr>
        <w:pStyle w:val="CalendarHeader1"/>
      </w:pPr>
      <w:r>
        <w:tab/>
      </w:r>
    </w:p>
    <w:p w:rsidR="00C0514D" w:rsidRDefault="00C0514D" w:rsidP="00265C02">
      <w:pPr>
        <w:pStyle w:val="CalendarHeader1"/>
      </w:pPr>
    </w:p>
    <w:p w:rsidR="00C0514D" w:rsidRDefault="00C0514D" w:rsidP="00265C02">
      <w:pPr>
        <w:pStyle w:val="CalendarHeader1"/>
      </w:pPr>
    </w:p>
    <w:p w:rsidR="00C0514D" w:rsidRDefault="00C0514D" w:rsidP="00265C02">
      <w:pPr>
        <w:pStyle w:val="CalendarHeader1"/>
      </w:pPr>
    </w:p>
    <w:p w:rsidR="00C0514D" w:rsidRDefault="00C0514D" w:rsidP="00265C02">
      <w:pPr>
        <w:pStyle w:val="CalendarHeader1"/>
      </w:pPr>
    </w:p>
    <w:p w:rsidR="00B45D0D" w:rsidRDefault="00B45D0D" w:rsidP="00265C02">
      <w:pPr>
        <w:pStyle w:val="CalendarHeader1"/>
      </w:pPr>
    </w:p>
    <w:p w:rsidR="00B45D0D" w:rsidRDefault="00B45D0D" w:rsidP="00265C02">
      <w:pPr>
        <w:pStyle w:val="CalendarHeader1"/>
      </w:pPr>
    </w:p>
    <w:p w:rsidR="00B45D0D" w:rsidRDefault="00B45D0D" w:rsidP="00265C02">
      <w:pPr>
        <w:pStyle w:val="CalendarHeader1"/>
      </w:pPr>
    </w:p>
    <w:p w:rsidR="00B45D0D" w:rsidRDefault="00B45D0D" w:rsidP="00265C02">
      <w:pPr>
        <w:pStyle w:val="CalendarHeader1"/>
      </w:pPr>
    </w:p>
    <w:p w:rsidR="00C0514D" w:rsidRDefault="00C0514D" w:rsidP="00265C02">
      <w:pPr>
        <w:pStyle w:val="CalendarHeader1"/>
      </w:pPr>
    </w:p>
    <w:p w:rsidR="00C0514D" w:rsidRDefault="00C0514D" w:rsidP="00840554">
      <w:pPr>
        <w:pStyle w:val="CalendarHeader1"/>
        <w:ind w:left="0" w:firstLine="0"/>
      </w:pPr>
    </w:p>
    <w:p w:rsidR="00C0514D" w:rsidRDefault="00C0514D" w:rsidP="00265C02">
      <w:pPr>
        <w:pStyle w:val="CalendarHeader1"/>
      </w:pPr>
    </w:p>
    <w:p w:rsidR="00C0514D" w:rsidRPr="00FE4588" w:rsidRDefault="00C0514D" w:rsidP="00C0514D">
      <w:pPr>
        <w:pStyle w:val="P3toc1"/>
        <w:ind w:left="720" w:firstLine="720"/>
        <w:rPr>
          <w:sz w:val="32"/>
          <w:szCs w:val="32"/>
        </w:rPr>
      </w:pPr>
      <w:r w:rsidRPr="00FE4588">
        <w:rPr>
          <w:sz w:val="32"/>
          <w:szCs w:val="32"/>
        </w:rPr>
        <w:lastRenderedPageBreak/>
        <w:t>FACULTY OF ENGINEERING</w:t>
      </w:r>
    </w:p>
    <w:p w:rsidR="00C0514D" w:rsidRPr="009D05EA" w:rsidRDefault="00C0514D" w:rsidP="00C0514D">
      <w:pPr>
        <w:pStyle w:val="CalendarHeader2"/>
        <w:ind w:left="0"/>
        <w:rPr>
          <w:sz w:val="28"/>
          <w:szCs w:val="28"/>
        </w:rPr>
      </w:pPr>
    </w:p>
    <w:p w:rsidR="00C0514D" w:rsidRDefault="00C0514D" w:rsidP="00C0514D">
      <w:pPr>
        <w:pStyle w:val="p3toc2"/>
        <w:rPr>
          <w:sz w:val="28"/>
          <w:szCs w:val="28"/>
        </w:rPr>
      </w:pPr>
      <w:r w:rsidRPr="009D05EA">
        <w:rPr>
          <w:sz w:val="28"/>
          <w:szCs w:val="28"/>
        </w:rPr>
        <w:tab/>
        <w:t>DEPARTMENT OF BIOMEDICAL ENGINEERING</w:t>
      </w:r>
    </w:p>
    <w:p w:rsidR="00C0514D" w:rsidRPr="00C0514D" w:rsidRDefault="00C0514D" w:rsidP="00C0514D">
      <w:pPr>
        <w:pStyle w:val="p3toc2"/>
        <w:rPr>
          <w:sz w:val="28"/>
          <w:szCs w:val="28"/>
        </w:rPr>
      </w:pPr>
    </w:p>
    <w:p w:rsidR="00543E4E" w:rsidRDefault="00C0514D" w:rsidP="00265C02">
      <w:pPr>
        <w:pStyle w:val="CalendarHeader1"/>
      </w:pPr>
      <w:r>
        <w:tab/>
        <w:t>MEDICAL DEVICES</w:t>
      </w:r>
    </w:p>
    <w:p w:rsidR="00543E4E" w:rsidRDefault="00543E4E" w:rsidP="00543E4E">
      <w:pPr>
        <w:pStyle w:val="p3toc3"/>
      </w:pPr>
      <w:bookmarkStart w:id="874" w:name="_Toc205626983"/>
      <w:bookmarkStart w:id="875" w:name="_Toc342918769"/>
      <w:r>
        <w:t>Doctor of Engineering (EngD) in Medical Devices</w:t>
      </w:r>
      <w:bookmarkEnd w:id="874"/>
      <w:bookmarkEnd w:id="875"/>
      <w:r>
        <w:fldChar w:fldCharType="begin"/>
      </w:r>
      <w:r>
        <w:instrText xml:space="preserve"> XE "</w:instrText>
      </w:r>
      <w:r w:rsidRPr="009B67CD">
        <w:instrText>Medical Devices (EngD)</w:instrText>
      </w:r>
      <w:r>
        <w:instrText xml:space="preserve">" </w:instrText>
      </w:r>
      <w:r>
        <w:fldChar w:fldCharType="end"/>
      </w:r>
    </w:p>
    <w:p w:rsidR="00CF217A" w:rsidRDefault="00CF217A" w:rsidP="00543E4E">
      <w:pPr>
        <w:pStyle w:val="Calendar2"/>
        <w:tabs>
          <w:tab w:val="right" w:pos="8364"/>
          <w:tab w:val="right" w:pos="9498"/>
        </w:tabs>
        <w:rPr>
          <w:lang w:val="en-US"/>
        </w:rPr>
      </w:pPr>
    </w:p>
    <w:p w:rsidR="00543E4E" w:rsidRDefault="00543E4E" w:rsidP="00543E4E">
      <w:pPr>
        <w:pStyle w:val="Calendar2"/>
        <w:tabs>
          <w:tab w:val="right" w:pos="8364"/>
          <w:tab w:val="right" w:pos="9498"/>
        </w:tabs>
        <w:rPr>
          <w:lang w:val="en-US"/>
        </w:rPr>
      </w:pPr>
      <w:r>
        <w:rPr>
          <w:lang w:val="en-US"/>
        </w:rPr>
        <w:t>[These regulations are to be read in conjunction with Regulations 20 and 20.1]</w:t>
      </w:r>
    </w:p>
    <w:p w:rsidR="00543E4E" w:rsidRDefault="00543E4E" w:rsidP="00543E4E">
      <w:pPr>
        <w:tabs>
          <w:tab w:val="right" w:pos="8364"/>
          <w:tab w:val="right" w:pos="9498"/>
        </w:tabs>
        <w:autoSpaceDE w:val="0"/>
        <w:autoSpaceDN w:val="0"/>
        <w:adjustRightInd w:val="0"/>
        <w:rPr>
          <w:rFonts w:cs="Arial"/>
          <w:lang w:val="en-US"/>
        </w:rPr>
      </w:pPr>
    </w:p>
    <w:p w:rsidR="00543E4E" w:rsidRDefault="00543E4E" w:rsidP="00543E4E">
      <w:pPr>
        <w:pStyle w:val="CalendarHeader2"/>
        <w:tabs>
          <w:tab w:val="right" w:pos="8364"/>
          <w:tab w:val="right" w:pos="9498"/>
        </w:tabs>
        <w:rPr>
          <w:lang w:val="en-US"/>
        </w:rPr>
      </w:pPr>
      <w:r>
        <w:rPr>
          <w:lang w:val="en-US"/>
        </w:rPr>
        <w:t>Admission</w:t>
      </w:r>
    </w:p>
    <w:p w:rsidR="00543E4E" w:rsidRDefault="00543E4E" w:rsidP="00543E4E">
      <w:pPr>
        <w:pStyle w:val="Calendar1"/>
        <w:tabs>
          <w:tab w:val="right" w:pos="8364"/>
          <w:tab w:val="right" w:pos="9498"/>
        </w:tabs>
        <w:rPr>
          <w:lang w:val="en-US"/>
        </w:rPr>
      </w:pPr>
      <w:r>
        <w:rPr>
          <w:lang w:val="en-US"/>
        </w:rPr>
        <w:t>20.42.2</w:t>
      </w:r>
      <w:r w:rsidRPr="004D5835">
        <w:rPr>
          <w:lang w:val="en-US"/>
        </w:rPr>
        <w:t>1</w:t>
      </w:r>
      <w:r>
        <w:rPr>
          <w:lang w:val="en-US"/>
        </w:rPr>
        <w:tab/>
        <w:t>Regulation</w:t>
      </w:r>
      <w:r w:rsidR="00834E38">
        <w:rPr>
          <w:lang w:val="en-US"/>
        </w:rPr>
        <w:t>s</w:t>
      </w:r>
      <w:r>
        <w:rPr>
          <w:lang w:val="en-US"/>
        </w:rPr>
        <w:t xml:space="preserve"> 20.1.1 </w:t>
      </w:r>
      <w:r w:rsidR="00834E38">
        <w:rPr>
          <w:lang w:val="en-US"/>
        </w:rPr>
        <w:t xml:space="preserve">and 20.1.2 </w:t>
      </w:r>
      <w:r>
        <w:rPr>
          <w:lang w:val="en-US"/>
        </w:rPr>
        <w:t>shall apply.</w:t>
      </w:r>
    </w:p>
    <w:p w:rsidR="00543E4E" w:rsidRDefault="00543E4E" w:rsidP="00543E4E">
      <w:pPr>
        <w:pStyle w:val="Calendar2"/>
        <w:tabs>
          <w:tab w:val="right" w:pos="8364"/>
          <w:tab w:val="right" w:pos="9498"/>
        </w:tabs>
        <w:rPr>
          <w:lang w:val="en-US"/>
        </w:rPr>
      </w:pPr>
    </w:p>
    <w:p w:rsidR="00543E4E" w:rsidRDefault="00543E4E" w:rsidP="00543E4E">
      <w:pPr>
        <w:pStyle w:val="CalendarHeader2"/>
        <w:tabs>
          <w:tab w:val="right" w:pos="8364"/>
          <w:tab w:val="right" w:pos="9498"/>
        </w:tabs>
        <w:rPr>
          <w:lang w:val="en-US"/>
        </w:rPr>
      </w:pPr>
      <w:r>
        <w:rPr>
          <w:lang w:val="en-US"/>
        </w:rPr>
        <w:t>Duration of Study</w:t>
      </w:r>
    </w:p>
    <w:p w:rsidR="00543E4E" w:rsidRDefault="00543E4E" w:rsidP="00543E4E">
      <w:pPr>
        <w:pStyle w:val="Calendar1"/>
        <w:tabs>
          <w:tab w:val="right" w:pos="8364"/>
          <w:tab w:val="right" w:pos="9498"/>
        </w:tabs>
        <w:rPr>
          <w:lang w:val="en-US"/>
        </w:rPr>
      </w:pPr>
      <w:r>
        <w:rPr>
          <w:lang w:val="en-US"/>
        </w:rPr>
        <w:t>20.42.2</w:t>
      </w:r>
      <w:r w:rsidRPr="004D5835">
        <w:rPr>
          <w:lang w:val="en-US"/>
        </w:rPr>
        <w:t>2</w:t>
      </w:r>
      <w:r>
        <w:rPr>
          <w:lang w:val="en-US"/>
        </w:rPr>
        <w:t xml:space="preserve"> </w:t>
      </w:r>
      <w:r>
        <w:rPr>
          <w:lang w:val="en-US"/>
        </w:rPr>
        <w:tab/>
        <w:t>Regulat</w:t>
      </w:r>
      <w:r w:rsidR="00834E38">
        <w:rPr>
          <w:lang w:val="en-US"/>
        </w:rPr>
        <w:t>ions 20.1.5 and 20.1.6</w:t>
      </w:r>
      <w:r>
        <w:rPr>
          <w:lang w:val="en-US"/>
        </w:rPr>
        <w:t xml:space="preserve"> shall apply.  </w:t>
      </w:r>
    </w:p>
    <w:p w:rsidR="00543E4E" w:rsidRDefault="00543E4E" w:rsidP="00543E4E">
      <w:pPr>
        <w:pStyle w:val="Calendar2"/>
        <w:tabs>
          <w:tab w:val="right" w:pos="8364"/>
          <w:tab w:val="right" w:pos="9498"/>
        </w:tabs>
        <w:rPr>
          <w:lang w:val="en-US"/>
        </w:rPr>
      </w:pPr>
    </w:p>
    <w:p w:rsidR="00543E4E" w:rsidRDefault="00543E4E" w:rsidP="00543E4E">
      <w:pPr>
        <w:pStyle w:val="CalendarHeader2"/>
        <w:tabs>
          <w:tab w:val="right" w:pos="8364"/>
          <w:tab w:val="right" w:pos="9498"/>
        </w:tabs>
        <w:rPr>
          <w:lang w:val="en-US"/>
        </w:rPr>
      </w:pPr>
      <w:r>
        <w:rPr>
          <w:lang w:val="en-US"/>
        </w:rPr>
        <w:t>Mode of Study</w:t>
      </w:r>
    </w:p>
    <w:p w:rsidR="00543E4E" w:rsidRDefault="00543E4E" w:rsidP="00543E4E">
      <w:pPr>
        <w:pStyle w:val="Calendar1"/>
        <w:tabs>
          <w:tab w:val="right" w:pos="8364"/>
          <w:tab w:val="right" w:pos="9498"/>
        </w:tabs>
        <w:rPr>
          <w:lang w:val="en-US"/>
        </w:rPr>
      </w:pPr>
      <w:r>
        <w:rPr>
          <w:lang w:val="en-US"/>
        </w:rPr>
        <w:t xml:space="preserve">20.42.23 </w:t>
      </w:r>
      <w:r>
        <w:rPr>
          <w:lang w:val="en-US"/>
        </w:rPr>
        <w:tab/>
        <w:t xml:space="preserve">The course is available by full-time study only. </w:t>
      </w:r>
    </w:p>
    <w:p w:rsidR="00543E4E" w:rsidRDefault="00543E4E" w:rsidP="00543E4E">
      <w:pPr>
        <w:pStyle w:val="Calendar1"/>
        <w:tabs>
          <w:tab w:val="right" w:pos="8364"/>
          <w:tab w:val="right" w:pos="9498"/>
        </w:tabs>
        <w:rPr>
          <w:lang w:val="en-US"/>
        </w:rPr>
      </w:pPr>
    </w:p>
    <w:p w:rsidR="00543E4E" w:rsidRPr="00300B11" w:rsidRDefault="00543E4E" w:rsidP="00543E4E">
      <w:pPr>
        <w:pStyle w:val="CalendarHeader2"/>
        <w:rPr>
          <w:lang w:val="en-US"/>
        </w:rPr>
      </w:pPr>
      <w:r w:rsidRPr="00300B11">
        <w:rPr>
          <w:lang w:val="en-US"/>
        </w:rPr>
        <w:t>Credit Transfer and Recognition of Prior Learning</w:t>
      </w:r>
    </w:p>
    <w:p w:rsidR="00543E4E" w:rsidRDefault="00543E4E" w:rsidP="00543E4E">
      <w:pPr>
        <w:pStyle w:val="Calendar1"/>
        <w:rPr>
          <w:lang w:val="en-US"/>
        </w:rPr>
      </w:pPr>
      <w:r>
        <w:rPr>
          <w:lang w:val="en-US"/>
        </w:rPr>
        <w:t>20.42.2</w:t>
      </w:r>
      <w:r w:rsidRPr="00300B11">
        <w:rPr>
          <w:lang w:val="en-US"/>
        </w:rPr>
        <w:t>4</w:t>
      </w:r>
      <w:r w:rsidRPr="00300B11">
        <w:rPr>
          <w:lang w:val="en-US"/>
        </w:rPr>
        <w:tab/>
      </w:r>
      <w:r w:rsidR="000012AF">
        <w:rPr>
          <w:lang w:val="en-US"/>
        </w:rPr>
        <w:t xml:space="preserve">As permitted by Regulation 19.1 and at the discretion of the Course Director, exemption from part of the course may be granted to students submitting evidence of </w:t>
      </w:r>
      <w:r w:rsidR="005327CC">
        <w:rPr>
          <w:lang w:val="en-US"/>
        </w:rPr>
        <w:t>appropriate</w:t>
      </w:r>
      <w:r w:rsidR="000012AF">
        <w:rPr>
          <w:lang w:val="en-US"/>
        </w:rPr>
        <w:t xml:space="preserve"> academic attainment or accredited prior experiential learning.</w:t>
      </w:r>
    </w:p>
    <w:p w:rsidR="00543E4E" w:rsidRDefault="00543E4E" w:rsidP="00543E4E">
      <w:pPr>
        <w:pStyle w:val="Calendar2"/>
        <w:tabs>
          <w:tab w:val="right" w:pos="8364"/>
          <w:tab w:val="right" w:pos="9498"/>
        </w:tabs>
        <w:rPr>
          <w:lang w:val="en-US"/>
        </w:rPr>
      </w:pPr>
    </w:p>
    <w:p w:rsidR="00543E4E" w:rsidRDefault="00543E4E" w:rsidP="00543E4E">
      <w:pPr>
        <w:pStyle w:val="CalendarHeader2"/>
        <w:tabs>
          <w:tab w:val="right" w:pos="8364"/>
          <w:tab w:val="right" w:pos="9498"/>
        </w:tabs>
        <w:rPr>
          <w:lang w:val="en-US"/>
        </w:rPr>
      </w:pPr>
      <w:r>
        <w:rPr>
          <w:lang w:val="en-US"/>
        </w:rPr>
        <w:t>Curriculum</w:t>
      </w:r>
    </w:p>
    <w:p w:rsidR="00543E4E" w:rsidRDefault="00543E4E" w:rsidP="00543E4E">
      <w:pPr>
        <w:pStyle w:val="CalendarHeader2"/>
        <w:tabs>
          <w:tab w:val="right" w:pos="8364"/>
          <w:tab w:val="right" w:pos="9498"/>
        </w:tabs>
        <w:rPr>
          <w:lang w:val="en-US"/>
        </w:rPr>
      </w:pPr>
      <w:r>
        <w:rPr>
          <w:lang w:val="en-US"/>
        </w:rPr>
        <w:t>First Year</w:t>
      </w:r>
    </w:p>
    <w:p w:rsidR="00543E4E" w:rsidRDefault="00543E4E" w:rsidP="00543E4E">
      <w:pPr>
        <w:pStyle w:val="Calendar1"/>
        <w:tabs>
          <w:tab w:val="right" w:pos="8364"/>
          <w:tab w:val="right" w:pos="9498"/>
        </w:tabs>
        <w:rPr>
          <w:lang w:val="en-US"/>
        </w:rPr>
      </w:pPr>
      <w:r>
        <w:rPr>
          <w:lang w:val="en-US"/>
        </w:rPr>
        <w:t>20.42.25</w:t>
      </w:r>
      <w:r>
        <w:rPr>
          <w:lang w:val="en-US"/>
        </w:rPr>
        <w:tab/>
        <w:t>All students shall undertake an appr</w:t>
      </w:r>
      <w:r w:rsidR="00C0514D">
        <w:rPr>
          <w:lang w:val="en-US"/>
        </w:rPr>
        <w:t>oved curriculum as follows</w:t>
      </w:r>
    </w:p>
    <w:p w:rsidR="00543E4E" w:rsidRDefault="00543E4E" w:rsidP="00543E4E">
      <w:pPr>
        <w:pStyle w:val="Calendar2"/>
        <w:tabs>
          <w:tab w:val="right" w:pos="8364"/>
          <w:tab w:val="right" w:pos="9498"/>
        </w:tabs>
        <w:rPr>
          <w:lang w:val="en-US"/>
        </w:rPr>
      </w:pPr>
    </w:p>
    <w:p w:rsidR="00543E4E" w:rsidRDefault="00543E4E" w:rsidP="00543E4E">
      <w:pPr>
        <w:pStyle w:val="Curriculum1"/>
        <w:tabs>
          <w:tab w:val="clear" w:pos="9504"/>
          <w:tab w:val="right" w:pos="8364"/>
          <w:tab w:val="right" w:pos="9498"/>
        </w:tabs>
        <w:rPr>
          <w:b w:val="0"/>
          <w:lang w:val="en-US"/>
        </w:rPr>
      </w:pPr>
      <w:r w:rsidRPr="00986712">
        <w:rPr>
          <w:b w:val="0"/>
          <w:lang w:val="en-US"/>
        </w:rPr>
        <w:t xml:space="preserve">Compulsory Classes </w:t>
      </w:r>
      <w:r>
        <w:rPr>
          <w:lang w:val="en-US"/>
        </w:rPr>
        <w:tab/>
      </w:r>
      <w:r w:rsidRPr="008E2D59">
        <w:rPr>
          <w:b w:val="0"/>
          <w:lang w:val="en-US"/>
        </w:rPr>
        <w:t>Level</w:t>
      </w:r>
      <w:r w:rsidRPr="008E2D59">
        <w:rPr>
          <w:b w:val="0"/>
          <w:lang w:val="en-US"/>
        </w:rPr>
        <w:tab/>
        <w:t>Credits</w:t>
      </w:r>
    </w:p>
    <w:p w:rsidR="00C0514D" w:rsidRDefault="00C0514D" w:rsidP="00543E4E">
      <w:pPr>
        <w:pStyle w:val="Curriculum1"/>
        <w:tabs>
          <w:tab w:val="clear" w:pos="9504"/>
          <w:tab w:val="right" w:pos="8364"/>
          <w:tab w:val="right" w:pos="9498"/>
        </w:tabs>
        <w:rPr>
          <w:lang w:val="en-US"/>
        </w:rPr>
      </w:pPr>
    </w:p>
    <w:p w:rsidR="00522E02" w:rsidRDefault="00522E02" w:rsidP="00522E02">
      <w:pPr>
        <w:pStyle w:val="Calendar2"/>
        <w:tabs>
          <w:tab w:val="left" w:pos="2835"/>
          <w:tab w:val="right" w:pos="8364"/>
          <w:tab w:val="right" w:pos="9498"/>
        </w:tabs>
        <w:rPr>
          <w:bCs/>
        </w:rPr>
      </w:pPr>
      <w:r>
        <w:rPr>
          <w:bCs/>
        </w:rPr>
        <w:t>BE</w:t>
      </w:r>
      <w:r w:rsidR="00C0514D">
        <w:rPr>
          <w:bCs/>
        </w:rPr>
        <w:t xml:space="preserve"> </w:t>
      </w:r>
      <w:r>
        <w:rPr>
          <w:bCs/>
        </w:rPr>
        <w:t xml:space="preserve">915 </w:t>
      </w:r>
      <w:r>
        <w:rPr>
          <w:bCs/>
        </w:rPr>
        <w:tab/>
        <w:t>Medical Science for Engineering</w:t>
      </w:r>
      <w:r w:rsidRPr="008B2769">
        <w:rPr>
          <w:bCs/>
        </w:rPr>
        <w:tab/>
        <w:t xml:space="preserve">5 </w:t>
      </w:r>
      <w:r w:rsidRPr="008B2769">
        <w:rPr>
          <w:bCs/>
        </w:rPr>
        <w:tab/>
        <w:t>20</w:t>
      </w:r>
    </w:p>
    <w:p w:rsidR="00200D7F" w:rsidRPr="00200D7F" w:rsidRDefault="00200D7F" w:rsidP="00200D7F">
      <w:pPr>
        <w:pStyle w:val="Default"/>
        <w:ind w:left="1440"/>
        <w:jc w:val="both"/>
        <w:rPr>
          <w:rFonts w:ascii="Arial" w:hAnsi="Arial" w:cs="Arial"/>
          <w:lang w:val="en-US"/>
        </w:rPr>
      </w:pPr>
      <w:r w:rsidRPr="00200D7F">
        <w:rPr>
          <w:rFonts w:ascii="Arial" w:hAnsi="Arial" w:cs="Arial"/>
          <w:lang w:val="en-US"/>
        </w:rPr>
        <w:t>MP</w:t>
      </w:r>
      <w:r w:rsidR="00C0514D">
        <w:rPr>
          <w:rFonts w:ascii="Arial" w:hAnsi="Arial" w:cs="Arial"/>
          <w:lang w:val="en-US"/>
        </w:rPr>
        <w:t xml:space="preserve"> 931</w:t>
      </w:r>
      <w:r w:rsidR="00C0514D">
        <w:rPr>
          <w:rFonts w:ascii="Arial" w:hAnsi="Arial" w:cs="Arial"/>
          <w:lang w:val="en-US"/>
        </w:rPr>
        <w:tab/>
      </w:r>
      <w:r w:rsidRPr="00200D7F">
        <w:rPr>
          <w:rFonts w:ascii="Arial" w:hAnsi="Arial" w:cs="Arial"/>
          <w:lang w:val="en-US"/>
        </w:rPr>
        <w:t xml:space="preserve">Generic Biomedical and Pharmaceutical </w:t>
      </w:r>
    </w:p>
    <w:p w:rsidR="00200D7F" w:rsidRPr="00200D7F" w:rsidRDefault="00C0514D" w:rsidP="00C0514D">
      <w:pPr>
        <w:pStyle w:val="Default"/>
        <w:ind w:left="2160" w:firstLine="720"/>
        <w:jc w:val="both"/>
        <w:rPr>
          <w:rFonts w:ascii="Arial" w:hAnsi="Arial" w:cs="Arial"/>
          <w:lang w:val="en-US"/>
        </w:rPr>
      </w:pPr>
      <w:r>
        <w:rPr>
          <w:rFonts w:ascii="Arial" w:hAnsi="Arial" w:cs="Arial"/>
          <w:lang w:val="en-US"/>
        </w:rPr>
        <w:t>Research Skills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sidR="00200D7F" w:rsidRPr="00200D7F">
        <w:rPr>
          <w:rFonts w:ascii="Arial" w:hAnsi="Arial" w:cs="Arial"/>
          <w:lang w:val="en-US"/>
        </w:rPr>
        <w:t xml:space="preserve">5 </w:t>
      </w:r>
      <w:r w:rsidR="00200D7F" w:rsidRPr="00200D7F">
        <w:rPr>
          <w:rFonts w:ascii="Arial" w:hAnsi="Arial" w:cs="Arial"/>
          <w:lang w:val="en-US"/>
        </w:rPr>
        <w:tab/>
      </w:r>
      <w:r w:rsidR="00200D7F">
        <w:rPr>
          <w:rFonts w:ascii="Arial" w:hAnsi="Arial" w:cs="Arial"/>
          <w:lang w:val="en-US"/>
        </w:rPr>
        <w:t xml:space="preserve">         </w:t>
      </w:r>
      <w:r w:rsidR="00200D7F" w:rsidRPr="00200D7F">
        <w:rPr>
          <w:rFonts w:ascii="Arial" w:hAnsi="Arial" w:cs="Arial"/>
          <w:lang w:val="en-US"/>
        </w:rPr>
        <w:t>20</w:t>
      </w:r>
    </w:p>
    <w:p w:rsidR="00522E02" w:rsidRPr="008B2769" w:rsidRDefault="00C0514D" w:rsidP="00200D7F">
      <w:pPr>
        <w:pStyle w:val="Calendar2"/>
        <w:tabs>
          <w:tab w:val="left" w:pos="2835"/>
          <w:tab w:val="right" w:pos="8364"/>
          <w:tab w:val="right" w:pos="9498"/>
        </w:tabs>
        <w:ind w:left="0"/>
        <w:rPr>
          <w:bCs/>
          <w:lang w:val="en-US"/>
        </w:rPr>
      </w:pPr>
      <w:r>
        <w:rPr>
          <w:bCs/>
        </w:rPr>
        <w:t xml:space="preserve">                      </w:t>
      </w:r>
      <w:r w:rsidR="00522E02">
        <w:rPr>
          <w:bCs/>
          <w:lang w:val="en-US"/>
        </w:rPr>
        <w:t>BE</w:t>
      </w:r>
      <w:r>
        <w:rPr>
          <w:bCs/>
          <w:lang w:val="en-US"/>
        </w:rPr>
        <w:t xml:space="preserve"> </w:t>
      </w:r>
      <w:r w:rsidR="00522E02">
        <w:rPr>
          <w:bCs/>
          <w:lang w:val="en-US"/>
        </w:rPr>
        <w:t>910</w:t>
      </w:r>
      <w:r w:rsidR="00522E02" w:rsidRPr="008B2769">
        <w:rPr>
          <w:bCs/>
          <w:lang w:val="en-US"/>
        </w:rPr>
        <w:tab/>
        <w:t>EngD/MSc Medical Devices Project</w:t>
      </w:r>
      <w:r w:rsidR="00522E02" w:rsidRPr="008B2769">
        <w:rPr>
          <w:bCs/>
          <w:lang w:val="en-US"/>
        </w:rPr>
        <w:tab/>
        <w:t>5</w:t>
      </w:r>
      <w:r w:rsidR="00522E02" w:rsidRPr="008B2769">
        <w:rPr>
          <w:bCs/>
          <w:lang w:val="en-US"/>
        </w:rPr>
        <w:tab/>
        <w:t>20</w:t>
      </w:r>
    </w:p>
    <w:p w:rsidR="00522E02" w:rsidRPr="008B2769" w:rsidRDefault="00522E02" w:rsidP="00522E02">
      <w:pPr>
        <w:pStyle w:val="Calendar2"/>
        <w:tabs>
          <w:tab w:val="left" w:pos="2835"/>
          <w:tab w:val="right" w:pos="8364"/>
          <w:tab w:val="right" w:pos="9498"/>
        </w:tabs>
        <w:rPr>
          <w:bCs/>
        </w:rPr>
      </w:pPr>
      <w:r>
        <w:rPr>
          <w:bCs/>
        </w:rPr>
        <w:t>BE</w:t>
      </w:r>
      <w:r w:rsidR="00C0514D">
        <w:rPr>
          <w:bCs/>
        </w:rPr>
        <w:t xml:space="preserve"> </w:t>
      </w:r>
      <w:r>
        <w:rPr>
          <w:bCs/>
        </w:rPr>
        <w:t>918</w:t>
      </w:r>
      <w:r w:rsidRPr="008B2769">
        <w:rPr>
          <w:bCs/>
        </w:rPr>
        <w:tab/>
        <w:t>Professional Studies in Bio</w:t>
      </w:r>
      <w:r>
        <w:rPr>
          <w:bCs/>
        </w:rPr>
        <w:t>medical Engineering</w:t>
      </w:r>
      <w:r w:rsidRPr="008B2769">
        <w:rPr>
          <w:bCs/>
        </w:rPr>
        <w:t xml:space="preserve"> </w:t>
      </w:r>
      <w:r w:rsidRPr="008B2769">
        <w:rPr>
          <w:bCs/>
        </w:rPr>
        <w:tab/>
        <w:t xml:space="preserve">5 </w:t>
      </w:r>
      <w:r w:rsidRPr="008B2769">
        <w:rPr>
          <w:bCs/>
        </w:rPr>
        <w:tab/>
        <w:t>10</w:t>
      </w:r>
    </w:p>
    <w:p w:rsidR="00522E02" w:rsidRPr="008B2769" w:rsidRDefault="00522E02" w:rsidP="00522E02">
      <w:pPr>
        <w:pStyle w:val="Calendar2"/>
        <w:tabs>
          <w:tab w:val="left" w:pos="2835"/>
          <w:tab w:val="right" w:pos="8364"/>
          <w:tab w:val="right" w:pos="9498"/>
        </w:tabs>
        <w:rPr>
          <w:bCs/>
        </w:rPr>
      </w:pPr>
      <w:r>
        <w:rPr>
          <w:bCs/>
        </w:rPr>
        <w:t>BE</w:t>
      </w:r>
      <w:r w:rsidR="00C0514D">
        <w:rPr>
          <w:bCs/>
        </w:rPr>
        <w:t xml:space="preserve"> </w:t>
      </w:r>
      <w:r>
        <w:rPr>
          <w:bCs/>
        </w:rPr>
        <w:t>919</w:t>
      </w:r>
      <w:r w:rsidRPr="008B2769">
        <w:rPr>
          <w:bCs/>
        </w:rPr>
        <w:tab/>
        <w:t>Research Methodology</w:t>
      </w:r>
      <w:r w:rsidRPr="008B2769">
        <w:rPr>
          <w:bCs/>
        </w:rPr>
        <w:tab/>
        <w:t>5</w:t>
      </w:r>
      <w:r w:rsidRPr="008B2769">
        <w:rPr>
          <w:bCs/>
        </w:rPr>
        <w:tab/>
        <w:t>10</w:t>
      </w:r>
    </w:p>
    <w:p w:rsidR="00522E02" w:rsidRPr="008B2769" w:rsidRDefault="00522E02" w:rsidP="00522E02">
      <w:pPr>
        <w:pStyle w:val="Calendar2"/>
        <w:tabs>
          <w:tab w:val="left" w:pos="2835"/>
          <w:tab w:val="right" w:pos="8364"/>
          <w:tab w:val="right" w:pos="9498"/>
        </w:tabs>
        <w:rPr>
          <w:bCs/>
        </w:rPr>
      </w:pPr>
      <w:r>
        <w:rPr>
          <w:bCs/>
        </w:rPr>
        <w:t>BE</w:t>
      </w:r>
      <w:r w:rsidR="00C0514D">
        <w:rPr>
          <w:bCs/>
        </w:rPr>
        <w:t xml:space="preserve"> </w:t>
      </w:r>
      <w:r>
        <w:rPr>
          <w:bCs/>
        </w:rPr>
        <w:t>909</w:t>
      </w:r>
      <w:r w:rsidRPr="008B2769">
        <w:rPr>
          <w:bCs/>
        </w:rPr>
        <w:tab/>
        <w:t>Biomedical Electronics</w:t>
      </w:r>
      <w:r w:rsidRPr="008B2769">
        <w:rPr>
          <w:bCs/>
        </w:rPr>
        <w:tab/>
        <w:t xml:space="preserve">5 </w:t>
      </w:r>
      <w:r w:rsidRPr="008B2769">
        <w:rPr>
          <w:bCs/>
        </w:rPr>
        <w:tab/>
        <w:t>10</w:t>
      </w:r>
    </w:p>
    <w:p w:rsidR="00522E02" w:rsidRPr="008B2769" w:rsidRDefault="00522E02" w:rsidP="00522E02">
      <w:pPr>
        <w:pStyle w:val="Calendar2"/>
        <w:tabs>
          <w:tab w:val="left" w:pos="2835"/>
          <w:tab w:val="right" w:pos="8364"/>
          <w:tab w:val="right" w:pos="9498"/>
        </w:tabs>
        <w:rPr>
          <w:bCs/>
        </w:rPr>
      </w:pPr>
      <w:r>
        <w:rPr>
          <w:bCs/>
        </w:rPr>
        <w:t>BE</w:t>
      </w:r>
      <w:r w:rsidR="00C0514D">
        <w:rPr>
          <w:bCs/>
        </w:rPr>
        <w:t xml:space="preserve"> </w:t>
      </w:r>
      <w:r>
        <w:rPr>
          <w:bCs/>
        </w:rPr>
        <w:t>908</w:t>
      </w:r>
      <w:r w:rsidRPr="008B2769">
        <w:rPr>
          <w:bCs/>
        </w:rPr>
        <w:tab/>
        <w:t xml:space="preserve">Biomedical Instrumentation </w:t>
      </w:r>
      <w:r w:rsidRPr="008B2769">
        <w:rPr>
          <w:bCs/>
        </w:rPr>
        <w:tab/>
        <w:t xml:space="preserve">5 </w:t>
      </w:r>
      <w:r w:rsidRPr="008B2769">
        <w:rPr>
          <w:bCs/>
        </w:rPr>
        <w:tab/>
        <w:t>10</w:t>
      </w:r>
    </w:p>
    <w:p w:rsidR="00522E02" w:rsidRDefault="00200D7F" w:rsidP="00522E02">
      <w:pPr>
        <w:pStyle w:val="Calendar2"/>
        <w:tabs>
          <w:tab w:val="left" w:pos="2835"/>
          <w:tab w:val="right" w:pos="8364"/>
          <w:tab w:val="right" w:pos="9498"/>
        </w:tabs>
        <w:rPr>
          <w:bCs/>
        </w:rPr>
      </w:pPr>
      <w:r>
        <w:rPr>
          <w:bCs/>
        </w:rPr>
        <w:t>MP</w:t>
      </w:r>
      <w:r w:rsidR="00C0514D">
        <w:rPr>
          <w:bCs/>
        </w:rPr>
        <w:t xml:space="preserve"> </w:t>
      </w:r>
      <w:r w:rsidR="00522E02" w:rsidRPr="008B2769">
        <w:rPr>
          <w:bCs/>
        </w:rPr>
        <w:t>942</w:t>
      </w:r>
      <w:r w:rsidR="00522E02" w:rsidRPr="008B2769">
        <w:rPr>
          <w:bCs/>
        </w:rPr>
        <w:tab/>
        <w:t>Advanced Techniques in Biomedical Research</w:t>
      </w:r>
      <w:r>
        <w:rPr>
          <w:bCs/>
        </w:rPr>
        <w:t xml:space="preserve"> 1</w:t>
      </w:r>
      <w:r w:rsidR="00522E02" w:rsidRPr="008B2769">
        <w:rPr>
          <w:bCs/>
        </w:rPr>
        <w:tab/>
        <w:t>5</w:t>
      </w:r>
      <w:r w:rsidR="00522E02" w:rsidRPr="008B2769">
        <w:rPr>
          <w:bCs/>
        </w:rPr>
        <w:tab/>
        <w:t>10</w:t>
      </w:r>
    </w:p>
    <w:p w:rsidR="00646448" w:rsidRDefault="00646448" w:rsidP="00646448">
      <w:pPr>
        <w:pStyle w:val="Default"/>
        <w:ind w:left="1440"/>
        <w:jc w:val="both"/>
        <w:rPr>
          <w:rFonts w:ascii="Arial" w:hAnsi="Arial" w:cs="Arial"/>
          <w:color w:val="auto"/>
        </w:rPr>
      </w:pPr>
      <w:r>
        <w:rPr>
          <w:rFonts w:ascii="Arial" w:hAnsi="Arial" w:cs="Arial"/>
          <w:color w:val="auto"/>
        </w:rPr>
        <w:t>BE</w:t>
      </w:r>
      <w:r w:rsidR="00C0514D">
        <w:rPr>
          <w:rFonts w:ascii="Arial" w:hAnsi="Arial" w:cs="Arial"/>
          <w:color w:val="auto"/>
        </w:rPr>
        <w:t xml:space="preserve"> 920         </w:t>
      </w:r>
      <w:r>
        <w:rPr>
          <w:rFonts w:ascii="Arial" w:hAnsi="Arial" w:cs="Arial"/>
          <w:color w:val="auto"/>
        </w:rPr>
        <w:t>The Medical Device Regulatory Process</w:t>
      </w:r>
      <w:r>
        <w:rPr>
          <w:rFonts w:ascii="Arial" w:hAnsi="Arial" w:cs="Arial"/>
          <w:color w:val="auto"/>
        </w:rPr>
        <w:tab/>
      </w:r>
      <w:r>
        <w:rPr>
          <w:rFonts w:ascii="Arial" w:hAnsi="Arial" w:cs="Arial"/>
          <w:color w:val="auto"/>
        </w:rPr>
        <w:tab/>
        <w:t xml:space="preserve">     5</w:t>
      </w:r>
      <w:r>
        <w:rPr>
          <w:rFonts w:ascii="Arial" w:hAnsi="Arial" w:cs="Arial"/>
          <w:color w:val="auto"/>
        </w:rPr>
        <w:tab/>
        <w:t xml:space="preserve">         10</w:t>
      </w:r>
    </w:p>
    <w:p w:rsidR="00646448" w:rsidRPr="008B2769" w:rsidRDefault="00646448" w:rsidP="00522E02">
      <w:pPr>
        <w:pStyle w:val="Calendar2"/>
        <w:tabs>
          <w:tab w:val="left" w:pos="2835"/>
          <w:tab w:val="right" w:pos="8364"/>
          <w:tab w:val="right" w:pos="9498"/>
        </w:tabs>
        <w:rPr>
          <w:lang w:val="en-US"/>
        </w:rPr>
      </w:pPr>
    </w:p>
    <w:p w:rsidR="00522E02" w:rsidRDefault="00522E02" w:rsidP="00522E02">
      <w:pPr>
        <w:pStyle w:val="Curriculum2"/>
        <w:rPr>
          <w:lang w:val="en-US"/>
        </w:rPr>
      </w:pPr>
      <w:r>
        <w:rPr>
          <w:lang w:val="en-US"/>
        </w:rPr>
        <w:t xml:space="preserve">Optional Classes </w:t>
      </w:r>
    </w:p>
    <w:p w:rsidR="00C0514D" w:rsidRDefault="00C0514D" w:rsidP="00522E02">
      <w:pPr>
        <w:pStyle w:val="Curriculum2"/>
        <w:rPr>
          <w:lang w:val="en-US"/>
        </w:rPr>
      </w:pPr>
    </w:p>
    <w:p w:rsidR="00522E02" w:rsidRDefault="00522E02" w:rsidP="00522E02">
      <w:pPr>
        <w:pStyle w:val="Calendar2"/>
        <w:tabs>
          <w:tab w:val="right" w:pos="8364"/>
          <w:tab w:val="right" w:pos="9498"/>
        </w:tabs>
        <w:rPr>
          <w:lang w:val="en-US"/>
        </w:rPr>
      </w:pPr>
      <w:r>
        <w:rPr>
          <w:lang w:val="en-US"/>
        </w:rPr>
        <w:t>No fe</w:t>
      </w:r>
      <w:r w:rsidR="00C0514D">
        <w:rPr>
          <w:lang w:val="en-US"/>
        </w:rPr>
        <w:t>wer than 60 credits chosen from</w:t>
      </w:r>
    </w:p>
    <w:p w:rsidR="00C0514D" w:rsidRDefault="00C0514D" w:rsidP="00522E02">
      <w:pPr>
        <w:pStyle w:val="Calendar2"/>
        <w:tabs>
          <w:tab w:val="right" w:pos="8364"/>
          <w:tab w:val="right" w:pos="9498"/>
        </w:tabs>
        <w:rPr>
          <w:sz w:val="20"/>
          <w:lang w:val="en-US"/>
        </w:rPr>
      </w:pP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916 </w:t>
      </w:r>
      <w:r w:rsidRPr="00200D7F">
        <w:rPr>
          <w:rFonts w:ascii="Arial" w:hAnsi="Arial" w:cs="Arial"/>
        </w:rPr>
        <w:tab/>
        <w:t xml:space="preserve">Introduction to Biomechanics </w:t>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904 </w:t>
      </w:r>
      <w:r w:rsidRPr="00200D7F">
        <w:rPr>
          <w:rFonts w:ascii="Arial" w:hAnsi="Arial" w:cs="Arial"/>
        </w:rPr>
        <w:tab/>
        <w:t xml:space="preserve">Clinical and Sports Biomechanics </w:t>
      </w:r>
      <w:r>
        <w:rPr>
          <w:rFonts w:ascii="Arial" w:hAnsi="Arial" w:cs="Arial"/>
        </w:rPr>
        <w:tab/>
      </w:r>
      <w:r>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900 </w:t>
      </w:r>
      <w:r w:rsidRPr="00200D7F">
        <w:rPr>
          <w:rFonts w:ascii="Arial" w:hAnsi="Arial" w:cs="Arial"/>
        </w:rPr>
        <w:tab/>
        <w:t xml:space="preserve">Tissue Mechanics </w:t>
      </w:r>
      <w:r w:rsidRPr="00200D7F">
        <w:rPr>
          <w:rFonts w:ascii="Arial" w:hAnsi="Arial" w:cs="Arial"/>
        </w:rPr>
        <w:tab/>
      </w:r>
      <w:r w:rsidRPr="00200D7F">
        <w:rPr>
          <w:rFonts w:ascii="Arial" w:hAnsi="Arial" w:cs="Arial"/>
        </w:rPr>
        <w:tab/>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906 </w:t>
      </w:r>
      <w:r w:rsidRPr="00200D7F">
        <w:rPr>
          <w:rFonts w:ascii="Arial" w:hAnsi="Arial" w:cs="Arial"/>
        </w:rPr>
        <w:tab/>
        <w:t xml:space="preserve">Biomaterials and Biocompatibility </w:t>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rPr>
          <w:rFonts w:ascii="Arial" w:hAnsi="Arial" w:cs="Arial"/>
        </w:rPr>
      </w:pPr>
      <w:r w:rsidRPr="00200D7F">
        <w:rPr>
          <w:rFonts w:ascii="Arial" w:hAnsi="Arial" w:cs="Arial"/>
        </w:rPr>
        <w:lastRenderedPageBreak/>
        <w:t>BE</w:t>
      </w:r>
      <w:r w:rsidR="00C0514D">
        <w:rPr>
          <w:rFonts w:ascii="Arial" w:hAnsi="Arial" w:cs="Arial"/>
        </w:rPr>
        <w:t xml:space="preserve"> </w:t>
      </w:r>
      <w:r w:rsidRPr="00200D7F">
        <w:rPr>
          <w:rFonts w:ascii="Arial" w:hAnsi="Arial" w:cs="Arial"/>
        </w:rPr>
        <w:t xml:space="preserve">901 </w:t>
      </w:r>
      <w:r w:rsidRPr="00200D7F">
        <w:rPr>
          <w:rFonts w:ascii="Arial" w:hAnsi="Arial" w:cs="Arial"/>
        </w:rPr>
        <w:tab/>
        <w:t xml:space="preserve">Regenerative Medicine &amp; Tissue Engineering </w:t>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903 </w:t>
      </w:r>
      <w:r w:rsidRPr="00200D7F">
        <w:rPr>
          <w:rFonts w:ascii="Arial" w:hAnsi="Arial" w:cs="Arial"/>
        </w:rPr>
        <w:tab/>
        <w:t xml:space="preserve">Cardiovascular Devices </w:t>
      </w:r>
      <w:r w:rsidRPr="00200D7F">
        <w:rPr>
          <w:rFonts w:ascii="Arial" w:hAnsi="Arial" w:cs="Arial"/>
        </w:rPr>
        <w:tab/>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902 </w:t>
      </w:r>
      <w:r w:rsidRPr="00200D7F">
        <w:rPr>
          <w:rFonts w:ascii="Arial" w:hAnsi="Arial" w:cs="Arial"/>
        </w:rPr>
        <w:tab/>
        <w:t xml:space="preserve">Prosthetics and Orthotics </w:t>
      </w:r>
      <w:r w:rsidRPr="00200D7F">
        <w:rPr>
          <w:rFonts w:ascii="Arial" w:hAnsi="Arial" w:cs="Arial"/>
        </w:rPr>
        <w:tab/>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905 </w:t>
      </w:r>
      <w:r w:rsidRPr="00200D7F">
        <w:rPr>
          <w:rFonts w:ascii="Arial" w:hAnsi="Arial" w:cs="Arial"/>
        </w:rPr>
        <w:tab/>
        <w:t xml:space="preserve">Bio-signal Processing and Analysis </w:t>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color w:val="FF0000"/>
        </w:rPr>
      </w:pPr>
      <w:r w:rsidRPr="00200D7F">
        <w:rPr>
          <w:rFonts w:ascii="Arial" w:hAnsi="Arial" w:cs="Arial"/>
          <w:color w:val="auto"/>
        </w:rPr>
        <w:t>BE</w:t>
      </w:r>
      <w:r w:rsidR="00C0514D">
        <w:rPr>
          <w:rFonts w:ascii="Arial" w:hAnsi="Arial" w:cs="Arial"/>
          <w:color w:val="auto"/>
        </w:rPr>
        <w:t xml:space="preserve"> </w:t>
      </w:r>
      <w:r w:rsidRPr="00200D7F">
        <w:rPr>
          <w:rFonts w:ascii="Arial" w:hAnsi="Arial" w:cs="Arial"/>
          <w:color w:val="auto"/>
        </w:rPr>
        <w:t xml:space="preserve">920 </w:t>
      </w:r>
      <w:r w:rsidRPr="00200D7F">
        <w:rPr>
          <w:rFonts w:ascii="Arial" w:hAnsi="Arial" w:cs="Arial"/>
          <w:color w:val="auto"/>
        </w:rPr>
        <w:tab/>
        <w:t>The Medical</w:t>
      </w:r>
      <w:r>
        <w:rPr>
          <w:rFonts w:ascii="Arial" w:hAnsi="Arial" w:cs="Arial"/>
          <w:color w:val="auto"/>
        </w:rPr>
        <w:t xml:space="preserve"> Device Regulatory Process </w:t>
      </w:r>
      <w:r>
        <w:rPr>
          <w:rFonts w:ascii="Arial" w:hAnsi="Arial" w:cs="Arial"/>
          <w:color w:val="auto"/>
        </w:rPr>
        <w:tab/>
      </w:r>
      <w:r w:rsidR="00C0514D">
        <w:rPr>
          <w:rFonts w:ascii="Arial" w:hAnsi="Arial" w:cs="Arial"/>
          <w:color w:val="auto"/>
        </w:rPr>
        <w:t xml:space="preserve">     </w:t>
      </w:r>
      <w:r w:rsidRPr="00200D7F">
        <w:rPr>
          <w:rFonts w:ascii="Arial" w:hAnsi="Arial" w:cs="Arial"/>
          <w:color w:val="auto"/>
        </w:rPr>
        <w:t xml:space="preserve">5 </w:t>
      </w:r>
      <w:r w:rsidRPr="00200D7F">
        <w:rPr>
          <w:rFonts w:ascii="Arial" w:hAnsi="Arial" w:cs="Arial"/>
          <w:color w:val="auto"/>
        </w:rPr>
        <w:tab/>
      </w:r>
      <w:r w:rsidR="00C0514D">
        <w:rPr>
          <w:rFonts w:ascii="Arial" w:hAnsi="Arial" w:cs="Arial"/>
          <w:color w:val="auto"/>
        </w:rPr>
        <w:t xml:space="preserve">        </w:t>
      </w:r>
      <w:r w:rsidRPr="00200D7F">
        <w:rPr>
          <w:rFonts w:ascii="Arial" w:hAnsi="Arial" w:cs="Arial"/>
          <w:color w:val="auto"/>
        </w:rPr>
        <w:t>10</w:t>
      </w:r>
      <w:r w:rsidRPr="00200D7F">
        <w:rPr>
          <w:rFonts w:ascii="Arial" w:hAnsi="Arial" w:cs="Arial"/>
          <w:color w:val="FF0000"/>
        </w:rPr>
        <w:t xml:space="preserve">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923 </w:t>
      </w:r>
      <w:r w:rsidRPr="00200D7F">
        <w:rPr>
          <w:rFonts w:ascii="Arial" w:hAnsi="Arial" w:cs="Arial"/>
        </w:rPr>
        <w:tab/>
        <w:t>Haemodynamics for Engineers</w:t>
      </w:r>
      <w:r w:rsidRPr="00200D7F">
        <w:rPr>
          <w:rFonts w:ascii="Arial" w:hAnsi="Arial" w:cs="Arial"/>
        </w:rPr>
        <w:tab/>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 xml:space="preserve">924 </w:t>
      </w:r>
      <w:r w:rsidRPr="00200D7F">
        <w:rPr>
          <w:rFonts w:ascii="Arial" w:hAnsi="Arial" w:cs="Arial"/>
        </w:rPr>
        <w:tab/>
        <w:t>Medical Robotics</w:t>
      </w:r>
      <w:r w:rsidRPr="00200D7F">
        <w:rPr>
          <w:rFonts w:ascii="Arial" w:hAnsi="Arial" w:cs="Arial"/>
        </w:rPr>
        <w:tab/>
      </w:r>
      <w:r w:rsidRPr="00200D7F">
        <w:rPr>
          <w:rFonts w:ascii="Arial" w:hAnsi="Arial" w:cs="Arial"/>
        </w:rPr>
        <w:tab/>
      </w:r>
      <w:r w:rsidRPr="00200D7F">
        <w:rPr>
          <w:rFonts w:ascii="Arial" w:hAnsi="Arial" w:cs="Arial"/>
        </w:rPr>
        <w:tab/>
        <w:t xml:space="preserve"> </w:t>
      </w:r>
      <w:r w:rsidRPr="00200D7F">
        <w:rPr>
          <w:rFonts w:ascii="Arial" w:hAnsi="Arial" w:cs="Arial"/>
        </w:rPr>
        <w:tab/>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 xml:space="preserve">10 </w:t>
      </w:r>
    </w:p>
    <w:p w:rsidR="00200D7F" w:rsidRPr="00200D7F" w:rsidRDefault="00200D7F" w:rsidP="00200D7F">
      <w:pPr>
        <w:pStyle w:val="Default"/>
        <w:ind w:left="1440"/>
        <w:jc w:val="both"/>
        <w:rPr>
          <w:rFonts w:ascii="Arial" w:hAnsi="Arial" w:cs="Arial"/>
        </w:rPr>
      </w:pPr>
      <w:r w:rsidRPr="00200D7F">
        <w:rPr>
          <w:rFonts w:ascii="Arial" w:hAnsi="Arial" w:cs="Arial"/>
        </w:rPr>
        <w:t>BE</w:t>
      </w:r>
      <w:r w:rsidR="00C0514D">
        <w:rPr>
          <w:rFonts w:ascii="Arial" w:hAnsi="Arial" w:cs="Arial"/>
        </w:rPr>
        <w:t xml:space="preserve"> </w:t>
      </w:r>
      <w:r w:rsidRPr="00200D7F">
        <w:rPr>
          <w:rFonts w:ascii="Arial" w:hAnsi="Arial" w:cs="Arial"/>
        </w:rPr>
        <w:t>925</w:t>
      </w:r>
      <w:r w:rsidRPr="00200D7F">
        <w:rPr>
          <w:rFonts w:ascii="Arial" w:hAnsi="Arial" w:cs="Arial"/>
        </w:rPr>
        <w:tab/>
        <w:t>Numerical Modelling in Biomedical Engineering</w:t>
      </w:r>
      <w:r w:rsidRPr="00200D7F">
        <w:rPr>
          <w:rFonts w:ascii="Arial" w:hAnsi="Arial" w:cs="Arial"/>
        </w:rPr>
        <w:tab/>
      </w:r>
      <w:r w:rsidR="00C0514D">
        <w:rPr>
          <w:rFonts w:ascii="Arial" w:hAnsi="Arial" w:cs="Arial"/>
        </w:rPr>
        <w:t xml:space="preserve">     </w:t>
      </w:r>
      <w:r w:rsidRPr="00200D7F">
        <w:rPr>
          <w:rFonts w:ascii="Arial" w:hAnsi="Arial" w:cs="Arial"/>
        </w:rPr>
        <w:t xml:space="preserve">5 </w:t>
      </w:r>
      <w:r w:rsidRPr="00200D7F">
        <w:rPr>
          <w:rFonts w:ascii="Arial" w:hAnsi="Arial" w:cs="Arial"/>
        </w:rPr>
        <w:tab/>
      </w:r>
      <w:r w:rsidR="00C0514D">
        <w:rPr>
          <w:rFonts w:ascii="Arial" w:hAnsi="Arial" w:cs="Arial"/>
        </w:rPr>
        <w:t xml:space="preserve">        </w:t>
      </w:r>
      <w:r w:rsidRPr="00200D7F">
        <w:rPr>
          <w:rFonts w:ascii="Arial" w:hAnsi="Arial" w:cs="Arial"/>
        </w:rPr>
        <w:t>10</w:t>
      </w:r>
    </w:p>
    <w:p w:rsidR="00200D7F" w:rsidRPr="00200D7F" w:rsidRDefault="00200D7F" w:rsidP="00200D7F">
      <w:pPr>
        <w:pStyle w:val="Default"/>
        <w:ind w:left="1440"/>
        <w:rPr>
          <w:rFonts w:ascii="Arial" w:hAnsi="Arial" w:cs="Arial"/>
          <w:bCs/>
          <w:color w:val="auto"/>
        </w:rPr>
      </w:pPr>
      <w:r w:rsidRPr="00200D7F">
        <w:rPr>
          <w:rFonts w:ascii="Arial" w:hAnsi="Arial" w:cs="Arial"/>
          <w:bCs/>
          <w:color w:val="auto"/>
        </w:rPr>
        <w:t>MP</w:t>
      </w:r>
      <w:r w:rsidR="00C0514D">
        <w:rPr>
          <w:rFonts w:ascii="Arial" w:hAnsi="Arial" w:cs="Arial"/>
          <w:bCs/>
          <w:color w:val="auto"/>
        </w:rPr>
        <w:t xml:space="preserve"> </w:t>
      </w:r>
      <w:r w:rsidRPr="00200D7F">
        <w:rPr>
          <w:rFonts w:ascii="Arial" w:hAnsi="Arial" w:cs="Arial"/>
          <w:bCs/>
          <w:color w:val="auto"/>
        </w:rPr>
        <w:t>968</w:t>
      </w:r>
      <w:r w:rsidRPr="00200D7F">
        <w:rPr>
          <w:rFonts w:ascii="Arial" w:hAnsi="Arial" w:cs="Arial"/>
          <w:bCs/>
          <w:color w:val="auto"/>
        </w:rPr>
        <w:tab/>
        <w:t>In Vivo Biology</w:t>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5</w:t>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10</w:t>
      </w:r>
    </w:p>
    <w:p w:rsidR="00200D7F" w:rsidRPr="00200D7F" w:rsidRDefault="00200D7F" w:rsidP="00200D7F">
      <w:pPr>
        <w:pStyle w:val="Default"/>
        <w:ind w:left="1440"/>
        <w:rPr>
          <w:rFonts w:ascii="Arial" w:hAnsi="Arial" w:cs="Arial"/>
          <w:bCs/>
          <w:color w:val="auto"/>
        </w:rPr>
      </w:pPr>
      <w:r w:rsidRPr="00200D7F">
        <w:rPr>
          <w:rFonts w:ascii="Arial" w:hAnsi="Arial" w:cs="Arial"/>
          <w:bCs/>
          <w:color w:val="auto"/>
        </w:rPr>
        <w:t>MP</w:t>
      </w:r>
      <w:r w:rsidR="00C0514D">
        <w:rPr>
          <w:rFonts w:ascii="Arial" w:hAnsi="Arial" w:cs="Arial"/>
          <w:bCs/>
          <w:color w:val="auto"/>
        </w:rPr>
        <w:t xml:space="preserve"> </w:t>
      </w:r>
      <w:r w:rsidRPr="00200D7F">
        <w:rPr>
          <w:rFonts w:ascii="Arial" w:hAnsi="Arial" w:cs="Arial"/>
          <w:bCs/>
          <w:color w:val="auto"/>
        </w:rPr>
        <w:t>979</w:t>
      </w:r>
      <w:r w:rsidRPr="00200D7F">
        <w:rPr>
          <w:rFonts w:ascii="Arial" w:hAnsi="Arial" w:cs="Arial"/>
          <w:bCs/>
          <w:color w:val="auto"/>
        </w:rPr>
        <w:tab/>
        <w:t>Drug Discovery</w:t>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5</w:t>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10</w:t>
      </w:r>
    </w:p>
    <w:p w:rsidR="00200D7F" w:rsidRPr="00200D7F" w:rsidRDefault="00200D7F" w:rsidP="00200D7F">
      <w:pPr>
        <w:pStyle w:val="Default"/>
        <w:ind w:left="1440"/>
        <w:rPr>
          <w:rFonts w:ascii="Arial" w:hAnsi="Arial" w:cs="Arial"/>
          <w:bCs/>
          <w:color w:val="FF0000"/>
        </w:rPr>
      </w:pPr>
      <w:r w:rsidRPr="00200D7F">
        <w:rPr>
          <w:rFonts w:ascii="Arial" w:hAnsi="Arial" w:cs="Arial"/>
          <w:bCs/>
          <w:color w:val="auto"/>
        </w:rPr>
        <w:t>MP</w:t>
      </w:r>
      <w:r w:rsidR="00C0514D">
        <w:rPr>
          <w:rFonts w:ascii="Arial" w:hAnsi="Arial" w:cs="Arial"/>
          <w:bCs/>
          <w:color w:val="auto"/>
        </w:rPr>
        <w:t xml:space="preserve"> </w:t>
      </w:r>
      <w:r w:rsidRPr="00200D7F">
        <w:rPr>
          <w:rFonts w:ascii="Arial" w:hAnsi="Arial" w:cs="Arial"/>
          <w:bCs/>
          <w:color w:val="auto"/>
        </w:rPr>
        <w:t>977</w:t>
      </w:r>
      <w:r w:rsidRPr="00200D7F">
        <w:rPr>
          <w:rFonts w:ascii="Arial" w:hAnsi="Arial" w:cs="Arial"/>
          <w:bCs/>
          <w:color w:val="auto"/>
        </w:rPr>
        <w:tab/>
        <w:t>Toxicological Analysis</w:t>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5</w:t>
      </w:r>
      <w:r w:rsidRPr="00200D7F">
        <w:rPr>
          <w:rFonts w:ascii="Arial" w:hAnsi="Arial" w:cs="Arial"/>
          <w:bCs/>
          <w:color w:val="auto"/>
        </w:rPr>
        <w:tab/>
      </w:r>
      <w:r w:rsidR="00C0514D">
        <w:rPr>
          <w:rFonts w:ascii="Arial" w:hAnsi="Arial" w:cs="Arial"/>
          <w:bCs/>
          <w:color w:val="auto"/>
        </w:rPr>
        <w:t xml:space="preserve">        </w:t>
      </w:r>
      <w:r w:rsidRPr="00200D7F">
        <w:rPr>
          <w:rFonts w:ascii="Arial" w:hAnsi="Arial" w:cs="Arial"/>
          <w:bCs/>
          <w:color w:val="auto"/>
        </w:rPr>
        <w:t>10</w:t>
      </w:r>
    </w:p>
    <w:p w:rsidR="00522E02" w:rsidRDefault="00522E02" w:rsidP="00522E02">
      <w:pPr>
        <w:pStyle w:val="Calendar1"/>
        <w:rPr>
          <w:lang w:val="en-US"/>
        </w:rPr>
      </w:pPr>
    </w:p>
    <w:p w:rsidR="00543E4E" w:rsidRDefault="00543E4E" w:rsidP="00543E4E">
      <w:pPr>
        <w:pStyle w:val="Calendar1"/>
        <w:rPr>
          <w:lang w:val="en-US"/>
        </w:rPr>
      </w:pPr>
    </w:p>
    <w:p w:rsidR="00543E4E" w:rsidRDefault="00543E4E" w:rsidP="00543E4E">
      <w:pPr>
        <w:pStyle w:val="Calendar2"/>
        <w:tabs>
          <w:tab w:val="right" w:pos="8364"/>
          <w:tab w:val="right" w:pos="9498"/>
        </w:tabs>
        <w:rPr>
          <w:b/>
          <w:bCs/>
          <w:lang w:val="en-US"/>
        </w:rPr>
      </w:pPr>
      <w:r>
        <w:rPr>
          <w:b/>
          <w:bCs/>
          <w:lang w:val="en-US"/>
        </w:rPr>
        <w:t>Second, Third and Fourth Years</w:t>
      </w:r>
    </w:p>
    <w:p w:rsidR="00A10C1E" w:rsidRDefault="00A10C1E" w:rsidP="00A10C1E">
      <w:pPr>
        <w:pStyle w:val="Calendar1"/>
        <w:tabs>
          <w:tab w:val="right" w:pos="8364"/>
          <w:tab w:val="right" w:pos="9498"/>
        </w:tabs>
        <w:rPr>
          <w:lang w:val="en-US"/>
        </w:rPr>
      </w:pPr>
      <w:r>
        <w:rPr>
          <w:lang w:val="en-US"/>
        </w:rPr>
        <w:t>20.42.26</w:t>
      </w:r>
      <w:r>
        <w:rPr>
          <w:lang w:val="en-US"/>
        </w:rPr>
        <w:tab/>
        <w:t>All students shall undertake a doctoral research project.  Research projects are allocated to students from an approved list prior to the start of the second year and the normal supervisory and progression requirements for doctoral awards apply (see Regulation 20.1).</w:t>
      </w:r>
    </w:p>
    <w:p w:rsidR="00A10C1E" w:rsidRDefault="00A10C1E" w:rsidP="00A10C1E">
      <w:pPr>
        <w:pStyle w:val="Calendar2"/>
        <w:tabs>
          <w:tab w:val="right" w:pos="8364"/>
          <w:tab w:val="right" w:pos="9498"/>
        </w:tabs>
        <w:rPr>
          <w:lang w:val="en-US"/>
        </w:rPr>
      </w:pPr>
    </w:p>
    <w:p w:rsidR="00A10C1E" w:rsidRDefault="00A10C1E" w:rsidP="00A10C1E">
      <w:pPr>
        <w:pStyle w:val="CalendarHeader2"/>
        <w:tabs>
          <w:tab w:val="right" w:pos="8364"/>
          <w:tab w:val="right" w:pos="9498"/>
        </w:tabs>
        <w:rPr>
          <w:lang w:val="en-US"/>
        </w:rPr>
      </w:pPr>
      <w:r>
        <w:rPr>
          <w:lang w:val="en-US"/>
        </w:rPr>
        <w:t>Examination, Progress and Final Assessment</w:t>
      </w:r>
    </w:p>
    <w:p w:rsidR="00A10C1E" w:rsidRDefault="00A10C1E" w:rsidP="00A10C1E">
      <w:pPr>
        <w:pStyle w:val="Calendar1"/>
        <w:tabs>
          <w:tab w:val="right" w:pos="8364"/>
          <w:tab w:val="right" w:pos="9498"/>
        </w:tabs>
        <w:rPr>
          <w:lang w:val="en-US"/>
        </w:rPr>
      </w:pPr>
      <w:r>
        <w:rPr>
          <w:lang w:val="en-US"/>
        </w:rPr>
        <w:t>20.42.27</w:t>
      </w:r>
      <w:r>
        <w:rPr>
          <w:lang w:val="en-US"/>
        </w:rPr>
        <w:tab/>
        <w:t>Candidates are required to pass written examinations and to perform to the satisfaction of the Board of Examiners in the taught component of the course.  In addition, students must satisfy the general regulations associated with the award of a doctoral research degree as specified in Regulation 20.1.</w:t>
      </w:r>
    </w:p>
    <w:p w:rsidR="00A10C1E" w:rsidRDefault="00A10C1E" w:rsidP="00A10C1E">
      <w:pPr>
        <w:pStyle w:val="Calendar1"/>
        <w:tabs>
          <w:tab w:val="right" w:pos="8364"/>
          <w:tab w:val="right" w:pos="9498"/>
        </w:tabs>
        <w:rPr>
          <w:lang w:val="en-US"/>
        </w:rPr>
      </w:pPr>
      <w:r>
        <w:rPr>
          <w:lang w:val="en-US"/>
        </w:rPr>
        <w:t>20.42.28</w:t>
      </w:r>
      <w:r>
        <w:rPr>
          <w:lang w:val="en-US"/>
        </w:rPr>
        <w:tab/>
        <w:t>Candidates will normally be expected to attain 180 credits before being permitted to commence work on a doctoral research project.</w:t>
      </w:r>
    </w:p>
    <w:p w:rsidR="00A10C1E" w:rsidRDefault="00A10C1E" w:rsidP="00A10C1E">
      <w:pPr>
        <w:pStyle w:val="Calendar1"/>
        <w:tabs>
          <w:tab w:val="right" w:pos="8364"/>
          <w:tab w:val="right" w:pos="9498"/>
        </w:tabs>
        <w:rPr>
          <w:lang w:val="en-US"/>
        </w:rPr>
      </w:pPr>
      <w:r>
        <w:rPr>
          <w:lang w:val="en-US"/>
        </w:rPr>
        <w:t>20.42.29</w:t>
      </w:r>
      <w:r>
        <w:rPr>
          <w:lang w:val="en-US"/>
        </w:rPr>
        <w:tab/>
        <w:t>Candidates who fail to satisfy the Board of Examiners in any taught class shall be permitted one further attempt to pass the relevant class(es) normally in the same academic year.  The Board of Examiners will determine whether the resit should take the form of an examination or an assignment.</w:t>
      </w:r>
    </w:p>
    <w:p w:rsidR="00A10C1E" w:rsidRDefault="00A10C1E" w:rsidP="00A10C1E">
      <w:pPr>
        <w:pStyle w:val="Calendar2"/>
        <w:tabs>
          <w:tab w:val="right" w:pos="8364"/>
          <w:tab w:val="right" w:pos="9498"/>
        </w:tabs>
        <w:rPr>
          <w:lang w:val="en-US"/>
        </w:rPr>
      </w:pPr>
    </w:p>
    <w:p w:rsidR="00A10C1E" w:rsidRDefault="00A10C1E" w:rsidP="00A10C1E">
      <w:pPr>
        <w:pStyle w:val="CalendarHeader2"/>
        <w:tabs>
          <w:tab w:val="right" w:pos="8364"/>
          <w:tab w:val="right" w:pos="9498"/>
        </w:tabs>
        <w:rPr>
          <w:lang w:val="en-US"/>
        </w:rPr>
      </w:pPr>
      <w:r>
        <w:rPr>
          <w:lang w:val="en-US"/>
        </w:rPr>
        <w:t>Award</w:t>
      </w:r>
    </w:p>
    <w:p w:rsidR="00A10C1E" w:rsidRDefault="00A10C1E" w:rsidP="00A10C1E">
      <w:pPr>
        <w:pStyle w:val="Calendar1"/>
        <w:tabs>
          <w:tab w:val="right" w:pos="8364"/>
          <w:tab w:val="right" w:pos="9498"/>
        </w:tabs>
        <w:rPr>
          <w:lang w:val="en-US"/>
        </w:rPr>
      </w:pPr>
      <w:r>
        <w:rPr>
          <w:lang w:val="en-US"/>
        </w:rPr>
        <w:t>20.42.30</w:t>
      </w:r>
      <w:r>
        <w:rPr>
          <w:lang w:val="en-US"/>
        </w:rPr>
        <w:tab/>
      </w:r>
      <w:r w:rsidRPr="00C12B9C">
        <w:rPr>
          <w:b/>
        </w:rPr>
        <w:t>Degree of EngD</w:t>
      </w:r>
      <w:r>
        <w:rPr>
          <w:lang w:val="en-US"/>
        </w:rPr>
        <w:t xml:space="preserve">: In order to qualify for the award of the degree of EngD in Medical Devices, a candidate must have performed to the satisfaction of the Board of Examiners and must have accumulated no fewer than 180 credits from the first year of study. In addition, a student must perform satisfactorily in an oral examination based on a piece of original research submitted to the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Strathclyde</w:t>
          </w:r>
        </w:smartTag>
      </w:smartTag>
      <w:r>
        <w:rPr>
          <w:lang w:val="en-US"/>
        </w:rPr>
        <w:t xml:space="preserve"> in the form of a portfolio or thesis as specified in Regulation 20.1</w:t>
      </w:r>
    </w:p>
    <w:p w:rsidR="00A10C1E" w:rsidRDefault="00A10C1E" w:rsidP="00A10C1E">
      <w:pPr>
        <w:pStyle w:val="Calendar2"/>
        <w:tabs>
          <w:tab w:val="right" w:pos="8364"/>
          <w:tab w:val="right" w:pos="9498"/>
        </w:tabs>
        <w:rPr>
          <w:lang w:val="en-US"/>
        </w:rPr>
      </w:pPr>
    </w:p>
    <w:p w:rsidR="00A10C1E" w:rsidRDefault="00A10C1E" w:rsidP="00A10C1E">
      <w:pPr>
        <w:pStyle w:val="CalendarHeader2"/>
        <w:tabs>
          <w:tab w:val="right" w:pos="8364"/>
          <w:tab w:val="right" w:pos="9498"/>
        </w:tabs>
        <w:rPr>
          <w:lang w:val="en-US"/>
        </w:rPr>
      </w:pPr>
      <w:r>
        <w:rPr>
          <w:lang w:val="en-US"/>
        </w:rPr>
        <w:t>Transfer</w:t>
      </w:r>
    </w:p>
    <w:p w:rsidR="00A10C1E" w:rsidRDefault="00A10C1E" w:rsidP="00A10C1E">
      <w:pPr>
        <w:pStyle w:val="Calendar1"/>
        <w:rPr>
          <w:lang w:val="en-US"/>
        </w:rPr>
      </w:pPr>
      <w:r>
        <w:rPr>
          <w:lang w:val="en-US"/>
        </w:rPr>
        <w:t>20.42.31</w:t>
      </w:r>
      <w:r>
        <w:rPr>
          <w:lang w:val="en-US"/>
        </w:rPr>
        <w:tab/>
        <w:t>A candidate who fails to satisfy the progress or award requirements of the EngD</w:t>
      </w:r>
      <w:r w:rsidR="00C5529C">
        <w:rPr>
          <w:lang w:val="en-US"/>
        </w:rPr>
        <w:t xml:space="preserve"> may be transferred to the MSc </w:t>
      </w:r>
      <w:r>
        <w:rPr>
          <w:lang w:val="en-US"/>
        </w:rPr>
        <w:t>in Medical Devices.</w:t>
      </w:r>
    </w:p>
    <w:p w:rsidR="00A10C1E" w:rsidRDefault="00A10C1E" w:rsidP="00A10C1E">
      <w:pPr>
        <w:pStyle w:val="Calendar1"/>
        <w:rPr>
          <w:lang w:val="en-US"/>
        </w:rPr>
      </w:pPr>
    </w:p>
    <w:p w:rsidR="00A10C1E" w:rsidRDefault="00A10C1E" w:rsidP="00A10C1E">
      <w:pPr>
        <w:pStyle w:val="Calendar1"/>
        <w:rPr>
          <w:lang w:val="en-US"/>
        </w:rPr>
      </w:pPr>
      <w:r>
        <w:rPr>
          <w:lang w:val="en-US"/>
        </w:rPr>
        <w:t>20.42.32</w:t>
      </w:r>
    </w:p>
    <w:p w:rsidR="00C0514D" w:rsidRDefault="00A10C1E" w:rsidP="00840554">
      <w:pPr>
        <w:pStyle w:val="Calendar1"/>
        <w:rPr>
          <w:lang w:val="en-US"/>
        </w:rPr>
      </w:pPr>
      <w:r>
        <w:rPr>
          <w:lang w:val="en-US"/>
        </w:rPr>
        <w:t>to 20.42.40</w:t>
      </w:r>
      <w:r>
        <w:rPr>
          <w:lang w:val="en-US"/>
        </w:rPr>
        <w:tab/>
        <w:t>(Numbers not used)</w:t>
      </w:r>
    </w:p>
    <w:p w:rsidR="00B45D0D" w:rsidRDefault="00B45D0D" w:rsidP="00C0514D">
      <w:pPr>
        <w:pStyle w:val="P3toc1"/>
        <w:ind w:left="720" w:firstLine="720"/>
        <w:rPr>
          <w:sz w:val="32"/>
          <w:szCs w:val="32"/>
        </w:rPr>
      </w:pPr>
    </w:p>
    <w:p w:rsidR="00B45D0D" w:rsidRDefault="00B45D0D" w:rsidP="00C0514D">
      <w:pPr>
        <w:pStyle w:val="P3toc1"/>
        <w:ind w:left="720" w:firstLine="720"/>
        <w:rPr>
          <w:sz w:val="32"/>
          <w:szCs w:val="32"/>
        </w:rPr>
      </w:pPr>
    </w:p>
    <w:p w:rsidR="00B45D0D" w:rsidRDefault="00B45D0D" w:rsidP="00C62B7C">
      <w:pPr>
        <w:pStyle w:val="P3toc1"/>
        <w:ind w:left="0"/>
        <w:rPr>
          <w:sz w:val="32"/>
          <w:szCs w:val="32"/>
        </w:rPr>
      </w:pPr>
    </w:p>
    <w:p w:rsidR="00B45D0D" w:rsidRDefault="00B45D0D" w:rsidP="00C0514D">
      <w:pPr>
        <w:pStyle w:val="P3toc1"/>
        <w:ind w:left="720" w:firstLine="720"/>
        <w:rPr>
          <w:sz w:val="32"/>
          <w:szCs w:val="32"/>
        </w:rPr>
      </w:pPr>
    </w:p>
    <w:p w:rsidR="00B45D0D" w:rsidRDefault="00B45D0D" w:rsidP="00C0514D">
      <w:pPr>
        <w:pStyle w:val="P3toc1"/>
        <w:ind w:left="720" w:firstLine="720"/>
        <w:rPr>
          <w:sz w:val="32"/>
          <w:szCs w:val="32"/>
        </w:rPr>
      </w:pPr>
    </w:p>
    <w:p w:rsidR="00C0514D" w:rsidRPr="00FE4588" w:rsidRDefault="00C0514D" w:rsidP="00C0514D">
      <w:pPr>
        <w:pStyle w:val="P3toc1"/>
        <w:ind w:left="720" w:firstLine="720"/>
        <w:rPr>
          <w:sz w:val="32"/>
          <w:szCs w:val="32"/>
        </w:rPr>
      </w:pPr>
      <w:r w:rsidRPr="00FE4588">
        <w:rPr>
          <w:sz w:val="32"/>
          <w:szCs w:val="32"/>
        </w:rPr>
        <w:t>FACULTY OF ENGINEERING</w:t>
      </w:r>
    </w:p>
    <w:p w:rsidR="00C0514D" w:rsidRPr="009D05EA" w:rsidRDefault="00C0514D" w:rsidP="00C0514D">
      <w:pPr>
        <w:pStyle w:val="CalendarHeader2"/>
        <w:ind w:left="0"/>
        <w:rPr>
          <w:sz w:val="28"/>
          <w:szCs w:val="28"/>
        </w:rPr>
      </w:pPr>
    </w:p>
    <w:p w:rsidR="00C0514D" w:rsidRDefault="00C0514D" w:rsidP="00C0514D">
      <w:pPr>
        <w:pStyle w:val="p3toc2"/>
        <w:rPr>
          <w:sz w:val="28"/>
          <w:szCs w:val="28"/>
        </w:rPr>
      </w:pPr>
      <w:r w:rsidRPr="009D05EA">
        <w:rPr>
          <w:sz w:val="28"/>
          <w:szCs w:val="28"/>
        </w:rPr>
        <w:tab/>
        <w:t>DEPARTMENT OF BIOMEDICAL ENGINEERING</w:t>
      </w:r>
    </w:p>
    <w:p w:rsidR="00C0514D" w:rsidRPr="00C0514D" w:rsidRDefault="00C0514D" w:rsidP="00C0514D">
      <w:pPr>
        <w:pStyle w:val="p3toc2"/>
        <w:rPr>
          <w:sz w:val="28"/>
          <w:szCs w:val="28"/>
        </w:rPr>
      </w:pPr>
    </w:p>
    <w:p w:rsidR="006429BA" w:rsidRPr="0021335B" w:rsidRDefault="00C0514D" w:rsidP="00A10C1E">
      <w:pPr>
        <w:pStyle w:val="CalendarHeader1"/>
        <w:rPr>
          <w:lang w:val="en-US"/>
        </w:rPr>
      </w:pPr>
      <w:r>
        <w:rPr>
          <w:lang w:val="en-US"/>
        </w:rPr>
        <w:tab/>
        <w:t>MEDICAL TECHNOLOGY</w:t>
      </w:r>
    </w:p>
    <w:p w:rsidR="006429BA" w:rsidRPr="0021335B" w:rsidRDefault="006429BA" w:rsidP="006429BA">
      <w:pPr>
        <w:pStyle w:val="p3toc3"/>
        <w:rPr>
          <w:lang w:val="en-US"/>
        </w:rPr>
      </w:pPr>
      <w:bookmarkStart w:id="876" w:name="_Toc342918770"/>
      <w:r>
        <w:rPr>
          <w:lang w:val="en-US"/>
        </w:rPr>
        <w:t>MRes</w:t>
      </w:r>
      <w:r w:rsidRPr="0021335B">
        <w:rPr>
          <w:lang w:val="en-US"/>
        </w:rPr>
        <w:t xml:space="preserve"> in Medical Technology</w:t>
      </w:r>
      <w:bookmarkEnd w:id="876"/>
      <w:r>
        <w:rPr>
          <w:lang w:val="en-US"/>
        </w:rPr>
        <w:fldChar w:fldCharType="begin"/>
      </w:r>
      <w:r>
        <w:instrText xml:space="preserve"> XE "</w:instrText>
      </w:r>
      <w:r w:rsidRPr="009D70EA">
        <w:rPr>
          <w:lang w:val="en-US"/>
        </w:rPr>
        <w:instrText>Medical Technology (</w:instrText>
      </w:r>
      <w:r>
        <w:rPr>
          <w:lang w:val="en-US"/>
        </w:rPr>
        <w:instrText>MRes</w:instrText>
      </w:r>
      <w:r w:rsidRPr="009D70EA">
        <w:rPr>
          <w:lang w:val="en-US"/>
        </w:rPr>
        <w:instrText>)</w:instrText>
      </w:r>
      <w:r>
        <w:instrText xml:space="preserve">" </w:instrText>
      </w:r>
      <w:r>
        <w:rPr>
          <w:lang w:val="en-US"/>
        </w:rPr>
        <w:fldChar w:fldCharType="end"/>
      </w:r>
    </w:p>
    <w:p w:rsidR="006429BA" w:rsidRPr="0021335B" w:rsidRDefault="006429BA" w:rsidP="006429BA">
      <w:pPr>
        <w:pStyle w:val="Calendar2"/>
        <w:rPr>
          <w:lang w:val="en-US"/>
        </w:rPr>
      </w:pPr>
    </w:p>
    <w:p w:rsidR="006429BA" w:rsidRPr="0021335B" w:rsidRDefault="006429BA" w:rsidP="006429BA">
      <w:pPr>
        <w:pStyle w:val="CalendarHeader2"/>
        <w:rPr>
          <w:lang w:val="en-US"/>
        </w:rPr>
      </w:pPr>
      <w:r w:rsidRPr="0021335B">
        <w:rPr>
          <w:lang w:val="en-US"/>
        </w:rPr>
        <w:t>Course Regulations</w:t>
      </w:r>
    </w:p>
    <w:p w:rsidR="006429BA" w:rsidRDefault="006429BA" w:rsidP="006429BA">
      <w:pPr>
        <w:pStyle w:val="Calendar2"/>
        <w:rPr>
          <w:lang w:val="en-US"/>
        </w:rPr>
      </w:pPr>
      <w:r w:rsidRPr="0021335B">
        <w:rPr>
          <w:lang w:val="en-US"/>
        </w:rPr>
        <w:t>[These regulations are to be read in conjunction with Regulation</w:t>
      </w:r>
      <w:r>
        <w:rPr>
          <w:lang w:val="en-US"/>
        </w:rPr>
        <w:t>s</w:t>
      </w:r>
      <w:r w:rsidRPr="0021335B">
        <w:rPr>
          <w:lang w:val="en-US"/>
        </w:rPr>
        <w:t xml:space="preserve"> </w:t>
      </w:r>
      <w:r>
        <w:rPr>
          <w:lang w:val="en-US"/>
        </w:rPr>
        <w:t>20 and 20.4</w:t>
      </w:r>
      <w:r w:rsidRPr="0021335B">
        <w:rPr>
          <w:lang w:val="en-US"/>
        </w:rPr>
        <w:t>]</w:t>
      </w:r>
    </w:p>
    <w:p w:rsidR="006429BA" w:rsidRDefault="006429BA" w:rsidP="001707FC">
      <w:pPr>
        <w:pStyle w:val="CalendarHeader2"/>
        <w:ind w:left="0"/>
        <w:rPr>
          <w:lang w:val="en-US"/>
        </w:rPr>
      </w:pPr>
    </w:p>
    <w:p w:rsidR="006429BA" w:rsidRPr="0021335B" w:rsidRDefault="006429BA" w:rsidP="006429BA">
      <w:pPr>
        <w:pStyle w:val="CalendarHeader2"/>
        <w:rPr>
          <w:lang w:val="en-US"/>
        </w:rPr>
      </w:pPr>
      <w:r w:rsidRPr="0021335B">
        <w:rPr>
          <w:lang w:val="en-US"/>
        </w:rPr>
        <w:t>Admission</w:t>
      </w:r>
    </w:p>
    <w:p w:rsidR="006429BA" w:rsidRDefault="006429BA" w:rsidP="006429BA">
      <w:pPr>
        <w:pStyle w:val="Calendar1"/>
        <w:rPr>
          <w:lang w:val="en-US"/>
        </w:rPr>
      </w:pPr>
      <w:r>
        <w:rPr>
          <w:lang w:val="en-US"/>
        </w:rPr>
        <w:t>20.42.41</w:t>
      </w:r>
      <w:r>
        <w:rPr>
          <w:lang w:val="en-US"/>
        </w:rPr>
        <w:tab/>
      </w:r>
      <w:r w:rsidRPr="0021335B">
        <w:rPr>
          <w:lang w:val="en-US"/>
        </w:rPr>
        <w:t>Regulation</w:t>
      </w:r>
      <w:r>
        <w:rPr>
          <w:lang w:val="en-US"/>
        </w:rPr>
        <w:t xml:space="preserve"> 20.4.1</w:t>
      </w:r>
      <w:r w:rsidRPr="0021335B">
        <w:rPr>
          <w:lang w:val="en-US"/>
        </w:rPr>
        <w:t xml:space="preserve"> </w:t>
      </w:r>
      <w:r w:rsidR="007C550A">
        <w:rPr>
          <w:lang w:val="en-US"/>
        </w:rPr>
        <w:t xml:space="preserve">and 20.4.2 </w:t>
      </w:r>
      <w:r w:rsidRPr="0021335B">
        <w:rPr>
          <w:lang w:val="en-US"/>
        </w:rPr>
        <w:t>shall apply.</w:t>
      </w:r>
    </w:p>
    <w:p w:rsidR="007C550A" w:rsidRDefault="007C550A" w:rsidP="006429BA">
      <w:pPr>
        <w:pStyle w:val="Calendar1"/>
        <w:rPr>
          <w:lang w:val="en-US"/>
        </w:rPr>
      </w:pPr>
    </w:p>
    <w:p w:rsidR="007C550A" w:rsidRPr="00DB0D53" w:rsidRDefault="007C550A" w:rsidP="007C550A">
      <w:pPr>
        <w:pStyle w:val="CalendarHeader2"/>
        <w:rPr>
          <w:rFonts w:cs="Arial"/>
          <w:sz w:val="23"/>
          <w:szCs w:val="23"/>
          <w:lang w:val="en-US"/>
        </w:rPr>
      </w:pPr>
      <w:r w:rsidRPr="00DB0D53">
        <w:rPr>
          <w:rFonts w:cs="Arial"/>
          <w:sz w:val="23"/>
          <w:szCs w:val="23"/>
          <w:lang w:val="en-US"/>
        </w:rPr>
        <w:t>Duration of Study</w:t>
      </w:r>
    </w:p>
    <w:p w:rsidR="007C550A" w:rsidRPr="007C550A" w:rsidRDefault="007C550A" w:rsidP="007C550A">
      <w:pPr>
        <w:pStyle w:val="Calendar1"/>
        <w:rPr>
          <w:rFonts w:cs="Arial"/>
          <w:szCs w:val="24"/>
          <w:lang w:val="en-US"/>
        </w:rPr>
      </w:pPr>
      <w:r w:rsidRPr="007C550A">
        <w:rPr>
          <w:rFonts w:cs="Arial"/>
          <w:szCs w:val="24"/>
          <w:lang w:val="en-US"/>
        </w:rPr>
        <w:t>20.42.42</w:t>
      </w:r>
      <w:r w:rsidRPr="007C550A">
        <w:rPr>
          <w:rFonts w:cs="Arial"/>
          <w:szCs w:val="24"/>
          <w:lang w:val="en-US"/>
        </w:rPr>
        <w:tab/>
        <w:t>Regulations 20.4.5 and 20.4.6 shall apply.</w:t>
      </w:r>
    </w:p>
    <w:p w:rsidR="006429BA" w:rsidRDefault="006429BA" w:rsidP="006429BA">
      <w:pPr>
        <w:pStyle w:val="Calendar2"/>
        <w:ind w:left="0"/>
        <w:rPr>
          <w:lang w:val="en-US"/>
        </w:rPr>
      </w:pPr>
    </w:p>
    <w:p w:rsidR="006429BA" w:rsidRPr="0021335B" w:rsidRDefault="006429BA" w:rsidP="006429BA">
      <w:pPr>
        <w:pStyle w:val="CalendarHeader2"/>
        <w:rPr>
          <w:lang w:val="en-US"/>
        </w:rPr>
      </w:pPr>
      <w:r w:rsidRPr="0021335B">
        <w:rPr>
          <w:lang w:val="en-US"/>
        </w:rPr>
        <w:t>Mode of Study</w:t>
      </w:r>
    </w:p>
    <w:p w:rsidR="006429BA" w:rsidRPr="0021335B" w:rsidRDefault="007C550A" w:rsidP="006429BA">
      <w:pPr>
        <w:pStyle w:val="Calendar1"/>
        <w:rPr>
          <w:lang w:val="en-US"/>
        </w:rPr>
      </w:pPr>
      <w:r>
        <w:rPr>
          <w:lang w:val="en-US"/>
        </w:rPr>
        <w:t>20.42.43</w:t>
      </w:r>
      <w:r w:rsidR="006429BA">
        <w:rPr>
          <w:lang w:val="en-US"/>
        </w:rPr>
        <w:tab/>
      </w:r>
      <w:r w:rsidR="006429BA" w:rsidRPr="0021335B">
        <w:rPr>
          <w:lang w:val="en-US"/>
        </w:rPr>
        <w:t>The course is available by full-time and part-time study.</w:t>
      </w:r>
    </w:p>
    <w:p w:rsidR="006429BA" w:rsidRDefault="006429BA" w:rsidP="006429BA">
      <w:pPr>
        <w:pStyle w:val="Calendar2"/>
        <w:rPr>
          <w:lang w:val="en-US"/>
        </w:rPr>
      </w:pPr>
    </w:p>
    <w:p w:rsidR="006429BA" w:rsidRPr="0021335B" w:rsidRDefault="006429BA" w:rsidP="006429BA">
      <w:pPr>
        <w:pStyle w:val="CalendarHeader2"/>
        <w:rPr>
          <w:lang w:val="en-US"/>
        </w:rPr>
      </w:pPr>
      <w:r w:rsidRPr="0021335B">
        <w:rPr>
          <w:lang w:val="en-US"/>
        </w:rPr>
        <w:t>Curriculum</w:t>
      </w:r>
    </w:p>
    <w:p w:rsidR="006429BA" w:rsidRDefault="007C550A" w:rsidP="006429BA">
      <w:pPr>
        <w:pStyle w:val="Calendar1"/>
        <w:rPr>
          <w:lang w:val="en-US"/>
        </w:rPr>
      </w:pPr>
      <w:r>
        <w:rPr>
          <w:szCs w:val="24"/>
          <w:lang w:val="en-US"/>
        </w:rPr>
        <w:t>20.42.44</w:t>
      </w:r>
      <w:r w:rsidR="006429BA" w:rsidRPr="00CE27CE">
        <w:rPr>
          <w:szCs w:val="24"/>
          <w:lang w:val="en-US"/>
        </w:rPr>
        <w:t xml:space="preserve"> </w:t>
      </w:r>
      <w:r w:rsidR="006429BA" w:rsidRPr="00CE27CE">
        <w:rPr>
          <w:szCs w:val="24"/>
          <w:lang w:val="en-US"/>
        </w:rPr>
        <w:tab/>
      </w:r>
      <w:r w:rsidR="006429BA" w:rsidRPr="0021335B">
        <w:rPr>
          <w:lang w:val="en-US"/>
        </w:rPr>
        <w:t xml:space="preserve">Compulsory Classes </w:t>
      </w:r>
      <w:r w:rsidR="006429BA" w:rsidRPr="0021335B">
        <w:rPr>
          <w:lang w:val="en-US"/>
        </w:rPr>
        <w:tab/>
      </w:r>
      <w:r w:rsidR="006429BA">
        <w:rPr>
          <w:lang w:val="en-US"/>
        </w:rPr>
        <w:tab/>
      </w:r>
      <w:r w:rsidR="006429BA">
        <w:rPr>
          <w:lang w:val="en-US"/>
        </w:rPr>
        <w:tab/>
      </w:r>
      <w:r w:rsidR="006429BA">
        <w:rPr>
          <w:lang w:val="en-US"/>
        </w:rPr>
        <w:tab/>
      </w:r>
      <w:r w:rsidR="006429BA">
        <w:rPr>
          <w:lang w:val="en-US"/>
        </w:rPr>
        <w:tab/>
      </w:r>
      <w:r w:rsidR="006429BA">
        <w:rPr>
          <w:lang w:val="en-US"/>
        </w:rPr>
        <w:tab/>
        <w:t>Level</w:t>
      </w:r>
      <w:r w:rsidR="006429BA">
        <w:rPr>
          <w:lang w:val="en-US"/>
        </w:rPr>
        <w:tab/>
      </w:r>
      <w:r w:rsidR="006429BA" w:rsidRPr="0021335B">
        <w:rPr>
          <w:lang w:val="en-US"/>
        </w:rPr>
        <w:t>Credits</w:t>
      </w:r>
    </w:p>
    <w:p w:rsidR="00C0514D" w:rsidRPr="006429BA" w:rsidRDefault="00C0514D" w:rsidP="006429BA">
      <w:pPr>
        <w:pStyle w:val="Calendar1"/>
        <w:rPr>
          <w:rFonts w:cs="Arial"/>
          <w:szCs w:val="24"/>
          <w:lang w:val="en-US"/>
        </w:rPr>
      </w:pP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918 </w:t>
      </w:r>
      <w:r w:rsidRPr="00FF14EA">
        <w:rPr>
          <w:rFonts w:ascii="Arial" w:hAnsi="Arial" w:cs="Arial"/>
        </w:rPr>
        <w:tab/>
        <w:t xml:space="preserve">Professional Studies in Biomedical Engineering 5 </w:t>
      </w:r>
      <w:r w:rsidRPr="00FF14EA">
        <w:rPr>
          <w:rFonts w:ascii="Arial" w:hAnsi="Arial" w:cs="Arial"/>
        </w:rPr>
        <w:tab/>
        <w:t xml:space="preserve">10 </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919 </w:t>
      </w:r>
      <w:r w:rsidRPr="00FF14EA">
        <w:rPr>
          <w:rFonts w:ascii="Arial" w:hAnsi="Arial" w:cs="Arial"/>
        </w:rPr>
        <w:tab/>
        <w:t xml:space="preserve">Research Methodology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 xml:space="preserve">10 </w:t>
      </w:r>
    </w:p>
    <w:p w:rsidR="00FF14EA" w:rsidRPr="00FF14EA" w:rsidRDefault="00FF14EA" w:rsidP="00FF14EA">
      <w:pPr>
        <w:pStyle w:val="Default"/>
        <w:ind w:left="710" w:firstLine="720"/>
        <w:jc w:val="both"/>
        <w:rPr>
          <w:rFonts w:ascii="Arial" w:hAnsi="Arial" w:cs="Arial"/>
        </w:rPr>
      </w:pPr>
      <w:r w:rsidRPr="00FF14EA">
        <w:rPr>
          <w:rFonts w:ascii="Arial" w:hAnsi="Arial" w:cs="Arial"/>
        </w:rPr>
        <w:t>BE</w:t>
      </w:r>
      <w:r w:rsidR="00C0514D">
        <w:rPr>
          <w:rFonts w:ascii="Arial" w:hAnsi="Arial" w:cs="Arial"/>
        </w:rPr>
        <w:t xml:space="preserve"> 913</w:t>
      </w:r>
      <w:r w:rsidR="00C0514D">
        <w:rPr>
          <w:rFonts w:ascii="Arial" w:hAnsi="Arial" w:cs="Arial"/>
        </w:rPr>
        <w:tab/>
      </w:r>
      <w:r w:rsidRPr="00FF14EA">
        <w:rPr>
          <w:rFonts w:ascii="Arial" w:hAnsi="Arial" w:cs="Arial"/>
        </w:rPr>
        <w:t xml:space="preserve">MRes Project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 xml:space="preserve">120 </w:t>
      </w:r>
    </w:p>
    <w:p w:rsidR="00FF14EA" w:rsidRPr="00FF14EA" w:rsidRDefault="00FF14EA" w:rsidP="00FF14EA">
      <w:pPr>
        <w:pStyle w:val="Default"/>
        <w:ind w:left="1440" w:hanging="1440"/>
        <w:jc w:val="both"/>
        <w:rPr>
          <w:rFonts w:ascii="Arial" w:hAnsi="Arial" w:cs="Arial"/>
        </w:rPr>
      </w:pPr>
    </w:p>
    <w:p w:rsidR="00FF14EA" w:rsidRDefault="00FF14EA" w:rsidP="00FF14EA">
      <w:pPr>
        <w:pStyle w:val="Default"/>
        <w:ind w:left="1440" w:hanging="10"/>
        <w:jc w:val="both"/>
        <w:rPr>
          <w:rFonts w:ascii="Arial" w:hAnsi="Arial" w:cs="Arial"/>
        </w:rPr>
      </w:pPr>
      <w:r w:rsidRPr="00FF14EA">
        <w:rPr>
          <w:rFonts w:ascii="Arial" w:hAnsi="Arial" w:cs="Arial"/>
        </w:rPr>
        <w:t xml:space="preserve">Either </w:t>
      </w:r>
    </w:p>
    <w:p w:rsidR="00C0514D" w:rsidRPr="00FF14EA" w:rsidRDefault="00C0514D" w:rsidP="00FF14EA">
      <w:pPr>
        <w:pStyle w:val="Default"/>
        <w:ind w:left="1440" w:hanging="10"/>
        <w:jc w:val="both"/>
        <w:rPr>
          <w:rFonts w:ascii="Arial" w:hAnsi="Arial" w:cs="Arial"/>
        </w:rPr>
      </w:pPr>
    </w:p>
    <w:p w:rsidR="00FF14EA" w:rsidRDefault="00FF14EA" w:rsidP="00FF14EA">
      <w:pPr>
        <w:pStyle w:val="Default"/>
        <w:ind w:left="1430"/>
        <w:jc w:val="both"/>
        <w:rPr>
          <w:rFonts w:ascii="Arial" w:hAnsi="Arial" w:cs="Arial"/>
        </w:rPr>
      </w:pPr>
      <w:r w:rsidRPr="00FF14EA">
        <w:rPr>
          <w:rFonts w:ascii="Arial" w:hAnsi="Arial" w:cs="Arial"/>
        </w:rPr>
        <w:t xml:space="preserve">BE911 </w:t>
      </w:r>
      <w:r w:rsidRPr="00FF14EA">
        <w:rPr>
          <w:rFonts w:ascii="Arial" w:hAnsi="Arial" w:cs="Arial"/>
        </w:rPr>
        <w:tab/>
        <w:t xml:space="preserve">Engineering Science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 xml:space="preserve">20 </w:t>
      </w:r>
    </w:p>
    <w:p w:rsidR="00C0514D" w:rsidRPr="00FF14EA" w:rsidRDefault="00C0514D" w:rsidP="00FF14EA">
      <w:pPr>
        <w:pStyle w:val="Default"/>
        <w:ind w:left="1430"/>
        <w:jc w:val="both"/>
        <w:rPr>
          <w:rFonts w:ascii="Arial" w:hAnsi="Arial" w:cs="Arial"/>
        </w:rPr>
      </w:pPr>
    </w:p>
    <w:p w:rsidR="00FF14EA" w:rsidRDefault="00FF14EA" w:rsidP="00FF14EA">
      <w:pPr>
        <w:pStyle w:val="Default"/>
        <w:ind w:left="1430"/>
        <w:jc w:val="both"/>
        <w:rPr>
          <w:rFonts w:ascii="Arial" w:hAnsi="Arial" w:cs="Arial"/>
        </w:rPr>
      </w:pPr>
      <w:r w:rsidRPr="00FF14EA">
        <w:rPr>
          <w:rFonts w:ascii="Arial" w:hAnsi="Arial" w:cs="Arial"/>
        </w:rPr>
        <w:t xml:space="preserve">or </w:t>
      </w:r>
    </w:p>
    <w:p w:rsidR="00C0514D" w:rsidRPr="00FF14EA" w:rsidRDefault="00C0514D" w:rsidP="00FF14EA">
      <w:pPr>
        <w:pStyle w:val="Default"/>
        <w:ind w:left="1430"/>
        <w:jc w:val="both"/>
        <w:rPr>
          <w:rFonts w:ascii="Arial" w:hAnsi="Arial" w:cs="Arial"/>
        </w:rPr>
      </w:pPr>
    </w:p>
    <w:p w:rsidR="00FF14EA" w:rsidRDefault="00FF14EA" w:rsidP="00FF14EA">
      <w:pPr>
        <w:pStyle w:val="Default"/>
        <w:ind w:left="1430"/>
        <w:jc w:val="both"/>
        <w:rPr>
          <w:rFonts w:ascii="Arial" w:hAnsi="Arial" w:cs="Arial"/>
        </w:rPr>
      </w:pPr>
      <w:r w:rsidRPr="00FF14EA">
        <w:rPr>
          <w:rFonts w:ascii="Arial" w:hAnsi="Arial" w:cs="Arial"/>
        </w:rPr>
        <w:t xml:space="preserve">BE915 </w:t>
      </w:r>
      <w:r w:rsidRPr="00FF14EA">
        <w:rPr>
          <w:rFonts w:ascii="Arial" w:hAnsi="Arial" w:cs="Arial"/>
        </w:rPr>
        <w:tab/>
        <w:t xml:space="preserve">Medical Science for Engineering </w:t>
      </w:r>
      <w:r w:rsidRPr="00FF14EA">
        <w:rPr>
          <w:rFonts w:ascii="Arial" w:hAnsi="Arial" w:cs="Arial"/>
        </w:rPr>
        <w:tab/>
      </w:r>
      <w:r w:rsidRPr="00FF14EA">
        <w:rPr>
          <w:rFonts w:ascii="Arial" w:hAnsi="Arial" w:cs="Arial"/>
        </w:rPr>
        <w:tab/>
      </w:r>
      <w:r>
        <w:rPr>
          <w:rFonts w:ascii="Arial" w:hAnsi="Arial" w:cs="Arial"/>
        </w:rPr>
        <w:tab/>
      </w:r>
      <w:r w:rsidRPr="00FF14EA">
        <w:rPr>
          <w:rFonts w:ascii="Arial" w:hAnsi="Arial" w:cs="Arial"/>
        </w:rPr>
        <w:t xml:space="preserve">5 </w:t>
      </w:r>
      <w:r w:rsidRPr="00FF14EA">
        <w:rPr>
          <w:rFonts w:ascii="Arial" w:hAnsi="Arial" w:cs="Arial"/>
        </w:rPr>
        <w:tab/>
        <w:t xml:space="preserve">20 </w:t>
      </w:r>
    </w:p>
    <w:p w:rsidR="00C0514D" w:rsidRPr="00FF14EA" w:rsidRDefault="00C0514D" w:rsidP="00FF14EA">
      <w:pPr>
        <w:pStyle w:val="Default"/>
        <w:ind w:left="1430"/>
        <w:jc w:val="both"/>
        <w:rPr>
          <w:rFonts w:ascii="Arial" w:hAnsi="Arial" w:cs="Arial"/>
        </w:rPr>
      </w:pPr>
    </w:p>
    <w:p w:rsidR="00FF14EA" w:rsidRPr="00FF14EA" w:rsidRDefault="00FF14EA" w:rsidP="00FF14EA">
      <w:pPr>
        <w:pStyle w:val="Default"/>
        <w:ind w:left="1430"/>
        <w:jc w:val="both"/>
        <w:rPr>
          <w:rFonts w:ascii="Arial" w:hAnsi="Arial" w:cs="Arial"/>
        </w:rPr>
      </w:pPr>
      <w:r w:rsidRPr="00FF14EA">
        <w:rPr>
          <w:rFonts w:ascii="Arial" w:hAnsi="Arial" w:cs="Arial"/>
        </w:rPr>
        <w:t>dependent on the academic background of the student and chosen after consultation with the Course Director.</w:t>
      </w:r>
    </w:p>
    <w:p w:rsidR="00FF14EA" w:rsidRPr="00FF14EA" w:rsidRDefault="00FF14EA" w:rsidP="00FF14EA">
      <w:pPr>
        <w:pStyle w:val="Default"/>
        <w:ind w:left="1430"/>
        <w:jc w:val="both"/>
        <w:rPr>
          <w:rFonts w:ascii="Arial" w:hAnsi="Arial" w:cs="Arial"/>
        </w:rPr>
      </w:pPr>
    </w:p>
    <w:p w:rsidR="00FF14EA" w:rsidRDefault="00FF14EA" w:rsidP="00FF14EA">
      <w:pPr>
        <w:pStyle w:val="Default"/>
        <w:ind w:left="1430"/>
        <w:jc w:val="both"/>
        <w:rPr>
          <w:rFonts w:ascii="Arial" w:hAnsi="Arial" w:cs="Arial"/>
        </w:rPr>
      </w:pPr>
      <w:r w:rsidRPr="00FF14EA">
        <w:rPr>
          <w:rFonts w:ascii="Arial" w:hAnsi="Arial" w:cs="Arial"/>
        </w:rPr>
        <w:t xml:space="preserve">BE920 </w:t>
      </w:r>
      <w:r w:rsidRPr="00FF14EA">
        <w:rPr>
          <w:rFonts w:ascii="Arial" w:hAnsi="Arial" w:cs="Arial"/>
        </w:rPr>
        <w:tab/>
        <w:t>The Medical Device Regulatory Process</w:t>
      </w:r>
      <w:r>
        <w:rPr>
          <w:rFonts w:ascii="Arial" w:hAnsi="Arial" w:cs="Arial"/>
        </w:rPr>
        <w:tab/>
      </w:r>
      <w:r w:rsidRPr="00FF14EA">
        <w:rPr>
          <w:rFonts w:ascii="Arial" w:hAnsi="Arial" w:cs="Arial"/>
        </w:rPr>
        <w:tab/>
        <w:t xml:space="preserve">5 </w:t>
      </w:r>
      <w:r w:rsidRPr="00FF14EA">
        <w:rPr>
          <w:rFonts w:ascii="Arial" w:hAnsi="Arial" w:cs="Arial"/>
        </w:rPr>
        <w:tab/>
        <w:t>10</w:t>
      </w:r>
    </w:p>
    <w:p w:rsidR="00C0514D" w:rsidRPr="00FF14EA" w:rsidRDefault="00C0514D" w:rsidP="00FF14EA">
      <w:pPr>
        <w:pStyle w:val="Default"/>
        <w:ind w:left="1430"/>
        <w:jc w:val="both"/>
        <w:rPr>
          <w:rFonts w:ascii="Arial" w:hAnsi="Arial" w:cs="Arial"/>
        </w:rPr>
      </w:pPr>
    </w:p>
    <w:p w:rsidR="00FF14EA" w:rsidRPr="00FF14EA" w:rsidRDefault="00FF14EA" w:rsidP="00FF14EA">
      <w:pPr>
        <w:pStyle w:val="Default"/>
        <w:ind w:left="720" w:firstLine="720"/>
        <w:jc w:val="both"/>
        <w:rPr>
          <w:rFonts w:ascii="Arial" w:hAnsi="Arial" w:cs="Arial"/>
        </w:rPr>
      </w:pPr>
      <w:r w:rsidRPr="00FF14EA">
        <w:rPr>
          <w:rFonts w:ascii="Arial" w:hAnsi="Arial" w:cs="Arial"/>
        </w:rPr>
        <w:t>No fewer than 10 credits from the list of optional classes</w:t>
      </w:r>
      <w:r w:rsidRPr="00FF14EA">
        <w:rPr>
          <w:rFonts w:ascii="Arial" w:hAnsi="Arial" w:cs="Arial"/>
        </w:rPr>
        <w:tab/>
      </w:r>
    </w:p>
    <w:p w:rsidR="00FF14EA" w:rsidRDefault="00FF14EA" w:rsidP="006429BA">
      <w:pPr>
        <w:pStyle w:val="Curriculum2"/>
        <w:rPr>
          <w:lang w:val="en-US"/>
        </w:rPr>
      </w:pPr>
    </w:p>
    <w:p w:rsidR="006429BA" w:rsidRDefault="006429BA" w:rsidP="006429BA">
      <w:pPr>
        <w:pStyle w:val="Curriculum2"/>
        <w:rPr>
          <w:lang w:val="en-US"/>
        </w:rPr>
      </w:pPr>
      <w:r w:rsidRPr="0021335B">
        <w:rPr>
          <w:lang w:val="en-US"/>
        </w:rPr>
        <w:t xml:space="preserve">Optional </w:t>
      </w:r>
      <w:r>
        <w:rPr>
          <w:lang w:val="en-US"/>
        </w:rPr>
        <w:t>C</w:t>
      </w:r>
      <w:r w:rsidRPr="0021335B">
        <w:rPr>
          <w:lang w:val="en-US"/>
        </w:rPr>
        <w:t>lasses</w:t>
      </w:r>
    </w:p>
    <w:p w:rsidR="00C0514D" w:rsidRPr="0021335B" w:rsidRDefault="00C0514D" w:rsidP="006429BA">
      <w:pPr>
        <w:pStyle w:val="Curriculum2"/>
        <w:rPr>
          <w:lang w:val="en-US"/>
        </w:rPr>
      </w:pP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916 </w:t>
      </w:r>
      <w:r w:rsidRPr="00FF14EA">
        <w:rPr>
          <w:rFonts w:ascii="Arial" w:hAnsi="Arial" w:cs="Arial"/>
        </w:rPr>
        <w:tab/>
        <w:t xml:space="preserve">Introduction to Biomechanics </w:t>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902 </w:t>
      </w:r>
      <w:r w:rsidRPr="00FF14EA">
        <w:rPr>
          <w:rFonts w:ascii="Arial" w:hAnsi="Arial" w:cs="Arial"/>
        </w:rPr>
        <w:tab/>
        <w:t xml:space="preserve">Prosthetics and Orthotics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901 </w:t>
      </w:r>
      <w:r w:rsidRPr="00FF14EA">
        <w:rPr>
          <w:rFonts w:ascii="Arial" w:hAnsi="Arial" w:cs="Arial"/>
        </w:rPr>
        <w:tab/>
        <w:t xml:space="preserve">Regenerative Medicine &amp; Tissue Engineering </w:t>
      </w:r>
      <w:r w:rsidRPr="00FF14EA">
        <w:rPr>
          <w:rFonts w:ascii="Arial" w:hAnsi="Arial" w:cs="Arial"/>
        </w:rPr>
        <w:tab/>
        <w:t xml:space="preserve">5 </w:t>
      </w:r>
      <w:r w:rsidRPr="00FF14EA">
        <w:rPr>
          <w:rFonts w:ascii="Arial" w:hAnsi="Arial" w:cs="Arial"/>
        </w:rPr>
        <w:tab/>
        <w:t>10</w:t>
      </w:r>
    </w:p>
    <w:p w:rsidR="00FF14EA" w:rsidRPr="00FF14EA" w:rsidRDefault="00FF14EA" w:rsidP="00FF14EA">
      <w:pPr>
        <w:pStyle w:val="Default"/>
        <w:ind w:left="720" w:firstLine="720"/>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900 </w:t>
      </w:r>
      <w:r w:rsidRPr="00FF14EA">
        <w:rPr>
          <w:rFonts w:ascii="Arial" w:hAnsi="Arial" w:cs="Arial"/>
        </w:rPr>
        <w:tab/>
        <w:t xml:space="preserve">Tissue Mechanics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909 </w:t>
      </w:r>
      <w:r w:rsidRPr="00FF14EA">
        <w:rPr>
          <w:rFonts w:ascii="Arial" w:hAnsi="Arial" w:cs="Arial"/>
        </w:rPr>
        <w:tab/>
        <w:t xml:space="preserve">Biomedical Electronics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lastRenderedPageBreak/>
        <w:t>BE</w:t>
      </w:r>
      <w:r w:rsidR="00C0514D">
        <w:rPr>
          <w:rFonts w:ascii="Arial" w:hAnsi="Arial" w:cs="Arial"/>
        </w:rPr>
        <w:t xml:space="preserve"> </w:t>
      </w:r>
      <w:r w:rsidRPr="00FF14EA">
        <w:rPr>
          <w:rFonts w:ascii="Arial" w:hAnsi="Arial" w:cs="Arial"/>
        </w:rPr>
        <w:t xml:space="preserve">904 </w:t>
      </w:r>
      <w:r w:rsidRPr="00FF14EA">
        <w:rPr>
          <w:rFonts w:ascii="Arial" w:hAnsi="Arial" w:cs="Arial"/>
        </w:rPr>
        <w:tab/>
        <w:t xml:space="preserve">Clinical and Sports Biomechanics </w:t>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905 </w:t>
      </w:r>
      <w:r w:rsidRPr="00FF14EA">
        <w:rPr>
          <w:rFonts w:ascii="Arial" w:hAnsi="Arial" w:cs="Arial"/>
        </w:rPr>
        <w:tab/>
        <w:t xml:space="preserve">Bio-signal Processing and Analysis </w:t>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906 </w:t>
      </w:r>
      <w:r w:rsidRPr="00FF14EA">
        <w:rPr>
          <w:rFonts w:ascii="Arial" w:hAnsi="Arial" w:cs="Arial"/>
        </w:rPr>
        <w:tab/>
        <w:t xml:space="preserve">Biomaterials and biocompatibility </w:t>
      </w:r>
      <w:r w:rsidRPr="00FF14EA">
        <w:rPr>
          <w:rFonts w:ascii="Arial" w:hAnsi="Arial" w:cs="Arial"/>
        </w:rPr>
        <w:tab/>
      </w:r>
      <w:r w:rsidRPr="00FF14EA">
        <w:rPr>
          <w:rFonts w:ascii="Arial" w:hAnsi="Arial" w:cs="Arial"/>
        </w:rPr>
        <w:tab/>
      </w:r>
      <w:r>
        <w:rPr>
          <w:rFonts w:ascii="Arial" w:hAnsi="Arial" w:cs="Arial"/>
        </w:rPr>
        <w:tab/>
      </w:r>
      <w:r w:rsidRPr="00FF14EA">
        <w:rPr>
          <w:rFonts w:ascii="Arial" w:hAnsi="Arial" w:cs="Arial"/>
        </w:rPr>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903 </w:t>
      </w:r>
      <w:r w:rsidRPr="00FF14EA">
        <w:rPr>
          <w:rFonts w:ascii="Arial" w:hAnsi="Arial" w:cs="Arial"/>
        </w:rPr>
        <w:tab/>
        <w:t xml:space="preserve">Cardiovascular Devices </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908 </w:t>
      </w:r>
      <w:r w:rsidRPr="00FF14EA">
        <w:rPr>
          <w:rFonts w:ascii="Arial" w:hAnsi="Arial" w:cs="Arial"/>
        </w:rPr>
        <w:tab/>
        <w:t xml:space="preserve">Biomedical Instrumentation </w:t>
      </w:r>
      <w:r w:rsidRPr="00FF14EA">
        <w:rPr>
          <w:rFonts w:ascii="Arial" w:hAnsi="Arial" w:cs="Arial"/>
        </w:rPr>
        <w:tab/>
      </w:r>
      <w:r w:rsidRPr="00FF14EA">
        <w:rPr>
          <w:rFonts w:ascii="Arial" w:hAnsi="Arial" w:cs="Arial"/>
        </w:rPr>
        <w:tab/>
      </w:r>
      <w:r w:rsidRPr="00FF14EA">
        <w:rPr>
          <w:rFonts w:ascii="Arial" w:hAnsi="Arial" w:cs="Arial"/>
        </w:rPr>
        <w:tab/>
        <w:t>5</w:t>
      </w:r>
      <w:r w:rsidRPr="00FF14EA">
        <w:rPr>
          <w:rFonts w:ascii="Arial" w:hAnsi="Arial" w:cs="Arial"/>
        </w:rPr>
        <w:tab/>
        <w:t>10</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923 </w:t>
      </w:r>
      <w:r w:rsidRPr="00FF14EA">
        <w:rPr>
          <w:rFonts w:ascii="Arial" w:hAnsi="Arial" w:cs="Arial"/>
        </w:rPr>
        <w:tab/>
        <w:t>Haemodynamics for Engineers</w:t>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 xml:space="preserve">10 </w:t>
      </w:r>
    </w:p>
    <w:p w:rsidR="00FF14EA" w:rsidRP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924 </w:t>
      </w:r>
      <w:r w:rsidRPr="00FF14EA">
        <w:rPr>
          <w:rFonts w:ascii="Arial" w:hAnsi="Arial" w:cs="Arial"/>
        </w:rPr>
        <w:tab/>
        <w:t>Medical Robotics</w:t>
      </w:r>
      <w:r w:rsidRPr="00FF14EA">
        <w:rPr>
          <w:rFonts w:ascii="Arial" w:hAnsi="Arial" w:cs="Arial"/>
        </w:rPr>
        <w:tab/>
      </w:r>
      <w:r w:rsidRPr="00FF14EA">
        <w:rPr>
          <w:rFonts w:ascii="Arial" w:hAnsi="Arial" w:cs="Arial"/>
        </w:rPr>
        <w:tab/>
      </w:r>
      <w:r w:rsidRPr="00FF14EA">
        <w:rPr>
          <w:rFonts w:ascii="Arial" w:hAnsi="Arial" w:cs="Arial"/>
        </w:rPr>
        <w:tab/>
        <w:t xml:space="preserve"> </w:t>
      </w:r>
      <w:r w:rsidRPr="00FF14EA">
        <w:rPr>
          <w:rFonts w:ascii="Arial" w:hAnsi="Arial" w:cs="Arial"/>
        </w:rPr>
        <w:tab/>
      </w:r>
      <w:r w:rsidRPr="00FF14EA">
        <w:rPr>
          <w:rFonts w:ascii="Arial" w:hAnsi="Arial" w:cs="Arial"/>
        </w:rPr>
        <w:tab/>
        <w:t xml:space="preserve">5 </w:t>
      </w:r>
      <w:r w:rsidRPr="00FF14EA">
        <w:rPr>
          <w:rFonts w:ascii="Arial" w:hAnsi="Arial" w:cs="Arial"/>
        </w:rPr>
        <w:tab/>
        <w:t xml:space="preserve">10 </w:t>
      </w:r>
    </w:p>
    <w:p w:rsidR="00FF14EA" w:rsidRDefault="00FF14EA" w:rsidP="00FF14EA">
      <w:pPr>
        <w:pStyle w:val="Default"/>
        <w:ind w:left="1440"/>
        <w:jc w:val="both"/>
        <w:rPr>
          <w:rFonts w:ascii="Arial" w:hAnsi="Arial" w:cs="Arial"/>
        </w:rPr>
      </w:pPr>
      <w:r w:rsidRPr="00FF14EA">
        <w:rPr>
          <w:rFonts w:ascii="Arial" w:hAnsi="Arial" w:cs="Arial"/>
        </w:rPr>
        <w:t>BE</w:t>
      </w:r>
      <w:r w:rsidR="00C0514D">
        <w:rPr>
          <w:rFonts w:ascii="Arial" w:hAnsi="Arial" w:cs="Arial"/>
        </w:rPr>
        <w:t xml:space="preserve"> </w:t>
      </w:r>
      <w:r w:rsidRPr="00FF14EA">
        <w:rPr>
          <w:rFonts w:ascii="Arial" w:hAnsi="Arial" w:cs="Arial"/>
        </w:rPr>
        <w:t xml:space="preserve">925 </w:t>
      </w:r>
      <w:r w:rsidRPr="00FF14EA">
        <w:rPr>
          <w:rFonts w:ascii="Arial" w:hAnsi="Arial" w:cs="Arial"/>
        </w:rPr>
        <w:tab/>
        <w:t xml:space="preserve">Numerical Modelling in </w:t>
      </w:r>
    </w:p>
    <w:p w:rsidR="006429BA" w:rsidRPr="00C0514D" w:rsidRDefault="00FF14EA" w:rsidP="00C0514D">
      <w:pPr>
        <w:pStyle w:val="Default"/>
        <w:ind w:left="2160" w:firstLine="720"/>
        <w:jc w:val="both"/>
        <w:rPr>
          <w:rFonts w:ascii="Arial" w:hAnsi="Arial" w:cs="Arial"/>
        </w:rPr>
      </w:pPr>
      <w:r w:rsidRPr="00FF14EA">
        <w:rPr>
          <w:rFonts w:ascii="Arial" w:hAnsi="Arial" w:cs="Arial"/>
        </w:rPr>
        <w:t>Biomedical Engineering</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t xml:space="preserve">5 </w:t>
      </w:r>
      <w:r w:rsidRPr="00FF14EA">
        <w:rPr>
          <w:rFonts w:ascii="Arial" w:hAnsi="Arial" w:cs="Arial"/>
        </w:rPr>
        <w:tab/>
        <w:t>10</w:t>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r>
      <w:r w:rsidRPr="00FF14E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429BA" w:rsidRPr="0021335B" w:rsidRDefault="006429BA" w:rsidP="00874E5D">
      <w:pPr>
        <w:pStyle w:val="CalendarHeader2"/>
        <w:rPr>
          <w:lang w:val="en-US"/>
        </w:rPr>
      </w:pPr>
      <w:r w:rsidRPr="0021335B">
        <w:rPr>
          <w:lang w:val="en-US"/>
        </w:rPr>
        <w:t>Examination</w:t>
      </w:r>
      <w:r w:rsidR="00874E5D">
        <w:rPr>
          <w:lang w:val="en-US"/>
        </w:rPr>
        <w:t>, Progress and Final Assessment</w:t>
      </w:r>
    </w:p>
    <w:p w:rsidR="00874E5D" w:rsidRPr="00874E5D" w:rsidRDefault="00874E5D" w:rsidP="00874E5D">
      <w:pPr>
        <w:pStyle w:val="Default"/>
        <w:ind w:left="1429" w:hanging="1429"/>
        <w:jc w:val="both"/>
        <w:rPr>
          <w:rFonts w:ascii="Arial" w:hAnsi="Arial" w:cs="Arial"/>
        </w:rPr>
      </w:pPr>
      <w:r>
        <w:rPr>
          <w:rFonts w:ascii="Arial" w:hAnsi="Arial" w:cs="Arial"/>
        </w:rPr>
        <w:t>20.42.45</w:t>
      </w:r>
      <w:r w:rsidRPr="00874E5D">
        <w:rPr>
          <w:rFonts w:ascii="Arial" w:hAnsi="Arial" w:cs="Arial"/>
        </w:rPr>
        <w:t xml:space="preserve"> </w:t>
      </w:r>
      <w:r w:rsidRPr="00874E5D">
        <w:rPr>
          <w:rFonts w:ascii="Arial" w:hAnsi="Arial" w:cs="Arial"/>
        </w:rPr>
        <w:tab/>
        <w:t xml:space="preserve">Candidates are required to pass written examinations and to perform to the satisfaction of the Board of Examiners in the course work and in the project. </w:t>
      </w:r>
    </w:p>
    <w:p w:rsidR="00874E5D" w:rsidRPr="00874E5D" w:rsidRDefault="00874E5D" w:rsidP="00874E5D">
      <w:pPr>
        <w:pStyle w:val="Default"/>
        <w:ind w:left="1429" w:hanging="1429"/>
        <w:jc w:val="both"/>
        <w:rPr>
          <w:rFonts w:ascii="Arial" w:hAnsi="Arial" w:cs="Arial"/>
        </w:rPr>
      </w:pPr>
      <w:r>
        <w:rPr>
          <w:rFonts w:ascii="Arial" w:hAnsi="Arial" w:cs="Arial"/>
        </w:rPr>
        <w:t>20.42.46</w:t>
      </w:r>
      <w:r w:rsidRPr="00874E5D">
        <w:rPr>
          <w:rFonts w:ascii="Arial" w:hAnsi="Arial" w:cs="Arial"/>
        </w:rPr>
        <w:tab/>
        <w:t xml:space="preserve">Candidates will normally be expected to perform to the satisfaction of the Board of Examiners in the </w:t>
      </w:r>
      <w:r w:rsidRPr="00F4728E">
        <w:rPr>
          <w:rFonts w:ascii="Arial" w:hAnsi="Arial" w:cs="Arial"/>
          <w:bCs/>
        </w:rPr>
        <w:t>compulsory</w:t>
      </w:r>
      <w:r w:rsidRPr="00874E5D">
        <w:rPr>
          <w:rFonts w:ascii="Arial" w:hAnsi="Arial" w:cs="Arial"/>
          <w:b/>
          <w:bCs/>
        </w:rPr>
        <w:t xml:space="preserve"> </w:t>
      </w:r>
      <w:r w:rsidRPr="00874E5D">
        <w:rPr>
          <w:rFonts w:ascii="Arial" w:hAnsi="Arial" w:cs="Arial"/>
        </w:rPr>
        <w:t xml:space="preserve">taught components of the course before being permitted to proceed to the project. </w:t>
      </w:r>
    </w:p>
    <w:p w:rsidR="00874E5D" w:rsidRPr="00874E5D" w:rsidRDefault="00874E5D" w:rsidP="00874E5D">
      <w:pPr>
        <w:pStyle w:val="Default"/>
        <w:ind w:left="1440" w:hanging="1440"/>
        <w:jc w:val="both"/>
        <w:rPr>
          <w:rFonts w:ascii="Arial" w:hAnsi="Arial" w:cs="Arial"/>
        </w:rPr>
      </w:pPr>
      <w:r>
        <w:rPr>
          <w:rFonts w:ascii="Arial" w:hAnsi="Arial" w:cs="Arial"/>
        </w:rPr>
        <w:t>20.42.47</w:t>
      </w:r>
      <w:r w:rsidRPr="00874E5D">
        <w:rPr>
          <w:rFonts w:ascii="Arial" w:hAnsi="Arial" w:cs="Arial"/>
        </w:rPr>
        <w:tab/>
        <w:t xml:space="preserve">Candidates who fail to satisfy the Board of Examiners in any taught class shall be permitted one further attempt to pass the relevant class(es) normally in the same academic year. </w:t>
      </w:r>
    </w:p>
    <w:p w:rsidR="00874E5D" w:rsidRDefault="00874E5D" w:rsidP="006429BA">
      <w:pPr>
        <w:pStyle w:val="CalendarHeader2"/>
        <w:rPr>
          <w:lang w:val="en-US"/>
        </w:rPr>
      </w:pPr>
    </w:p>
    <w:p w:rsidR="006429BA" w:rsidRPr="0021335B" w:rsidRDefault="006429BA" w:rsidP="006429BA">
      <w:pPr>
        <w:pStyle w:val="CalendarHeader2"/>
        <w:rPr>
          <w:lang w:val="en-US"/>
        </w:rPr>
      </w:pPr>
      <w:r w:rsidRPr="0021335B">
        <w:rPr>
          <w:lang w:val="en-US"/>
        </w:rPr>
        <w:t>Award</w:t>
      </w:r>
    </w:p>
    <w:p w:rsidR="006429BA" w:rsidRPr="00CE27CE" w:rsidRDefault="007C550A" w:rsidP="006429BA">
      <w:pPr>
        <w:pStyle w:val="Calendar1"/>
        <w:rPr>
          <w:sz w:val="28"/>
          <w:lang w:val="en-US"/>
        </w:rPr>
      </w:pPr>
      <w:r>
        <w:rPr>
          <w:lang w:val="en-US"/>
        </w:rPr>
        <w:t>20.42.48</w:t>
      </w:r>
      <w:r w:rsidR="006429BA">
        <w:rPr>
          <w:lang w:val="en-US"/>
        </w:rPr>
        <w:tab/>
      </w:r>
      <w:r w:rsidR="006429BA" w:rsidRPr="00CE27CE">
        <w:rPr>
          <w:b/>
          <w:bCs/>
          <w:szCs w:val="23"/>
        </w:rPr>
        <w:t>Degree of MRes</w:t>
      </w:r>
      <w:r w:rsidR="006429BA" w:rsidRPr="00CE27CE">
        <w:rPr>
          <w:szCs w:val="23"/>
        </w:rPr>
        <w:t>: In order to qualify for the award of the degree of MRes in Medical Technology, a candidate must have performed to the satisfaction of the Board of Examiners and must have accumulated no fewer than 180 credits, of which 120 must have been awarded in respect of the project</w:t>
      </w:r>
      <w:r w:rsidR="000B4D10">
        <w:rPr>
          <w:szCs w:val="23"/>
        </w:rPr>
        <w:t xml:space="preserve"> </w:t>
      </w:r>
      <w:r w:rsidR="000B4D10" w:rsidRPr="00FF14EA">
        <w:rPr>
          <w:rFonts w:cs="Arial"/>
        </w:rPr>
        <w:t>BE913</w:t>
      </w:r>
      <w:r w:rsidR="000B4D10" w:rsidRPr="00FF14EA">
        <w:rPr>
          <w:rFonts w:cs="Arial"/>
        </w:rPr>
        <w:tab/>
      </w:r>
      <w:r w:rsidR="006429BA" w:rsidRPr="00CE27CE">
        <w:rPr>
          <w:szCs w:val="23"/>
        </w:rPr>
        <w:t>.</w:t>
      </w:r>
    </w:p>
    <w:p w:rsidR="006429BA" w:rsidRDefault="006429BA" w:rsidP="006429BA">
      <w:pPr>
        <w:pStyle w:val="CalendarHeader2"/>
        <w:rPr>
          <w:lang w:val="en-US"/>
        </w:rPr>
      </w:pPr>
    </w:p>
    <w:p w:rsidR="006429BA" w:rsidRPr="0021335B" w:rsidRDefault="006429BA" w:rsidP="006429BA">
      <w:pPr>
        <w:pStyle w:val="CalendarHeader2"/>
        <w:rPr>
          <w:lang w:val="en-US"/>
        </w:rPr>
      </w:pPr>
      <w:r>
        <w:rPr>
          <w:lang w:val="en-US"/>
        </w:rPr>
        <w:t>Transfer</w:t>
      </w:r>
    </w:p>
    <w:p w:rsidR="006429BA" w:rsidRDefault="007C550A" w:rsidP="006429BA">
      <w:pPr>
        <w:pStyle w:val="Calendar1"/>
        <w:rPr>
          <w:szCs w:val="23"/>
        </w:rPr>
      </w:pPr>
      <w:r>
        <w:rPr>
          <w:lang w:val="en-US"/>
        </w:rPr>
        <w:t>20.42.49</w:t>
      </w:r>
      <w:r w:rsidR="006429BA" w:rsidRPr="0021335B">
        <w:rPr>
          <w:lang w:val="en-US"/>
        </w:rPr>
        <w:t xml:space="preserve"> </w:t>
      </w:r>
      <w:r w:rsidR="006429BA">
        <w:rPr>
          <w:lang w:val="en-US"/>
        </w:rPr>
        <w:tab/>
      </w:r>
      <w:r w:rsidR="006429BA" w:rsidRPr="00CE27CE">
        <w:rPr>
          <w:szCs w:val="23"/>
        </w:rPr>
        <w:t>A candidate who fails to satisfy the progress or award requirements for the degree of MRes in Medical Technology may be transferred to the Postgraduate Certificate in Medical Technology provided the appropriate progress regulations are satisfied.</w:t>
      </w:r>
    </w:p>
    <w:p w:rsidR="007C550A" w:rsidRDefault="007C550A" w:rsidP="006429BA">
      <w:pPr>
        <w:pStyle w:val="Calendar1"/>
        <w:rPr>
          <w:szCs w:val="23"/>
        </w:rPr>
      </w:pPr>
    </w:p>
    <w:p w:rsidR="007C550A" w:rsidRDefault="00874E5D" w:rsidP="006429BA">
      <w:pPr>
        <w:pStyle w:val="Calendar1"/>
        <w:rPr>
          <w:szCs w:val="23"/>
        </w:rPr>
      </w:pPr>
      <w:r>
        <w:rPr>
          <w:szCs w:val="23"/>
        </w:rPr>
        <w:t>20.42.50</w:t>
      </w:r>
    </w:p>
    <w:p w:rsidR="00874E5D" w:rsidRDefault="00540704" w:rsidP="006429BA">
      <w:pPr>
        <w:pStyle w:val="Calendar1"/>
        <w:rPr>
          <w:szCs w:val="23"/>
        </w:rPr>
      </w:pPr>
      <w:r>
        <w:rPr>
          <w:szCs w:val="23"/>
        </w:rPr>
        <w:t xml:space="preserve">to 20.42.80 </w:t>
      </w:r>
      <w:r w:rsidR="00874E5D">
        <w:rPr>
          <w:szCs w:val="23"/>
        </w:rPr>
        <w:t>(numbers not used)</w:t>
      </w:r>
    </w:p>
    <w:p w:rsidR="00540704" w:rsidRDefault="00540704" w:rsidP="006429BA">
      <w:pPr>
        <w:pStyle w:val="Calendar1"/>
        <w:rPr>
          <w:szCs w:val="23"/>
        </w:rPr>
      </w:pPr>
    </w:p>
    <w:p w:rsidR="00540704" w:rsidRDefault="00540704" w:rsidP="006429BA">
      <w:pPr>
        <w:pStyle w:val="Calendar1"/>
        <w:rPr>
          <w:szCs w:val="23"/>
        </w:rPr>
      </w:pPr>
    </w:p>
    <w:p w:rsidR="00540704" w:rsidRDefault="00540704"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62B7C" w:rsidRDefault="00C62B7C" w:rsidP="006429BA">
      <w:pPr>
        <w:pStyle w:val="Calendar1"/>
        <w:rPr>
          <w:szCs w:val="23"/>
        </w:rPr>
      </w:pPr>
    </w:p>
    <w:p w:rsidR="00C62B7C" w:rsidRDefault="00C62B7C" w:rsidP="006429BA">
      <w:pPr>
        <w:pStyle w:val="Calendar1"/>
        <w:rPr>
          <w:szCs w:val="23"/>
        </w:rPr>
      </w:pPr>
    </w:p>
    <w:p w:rsidR="00C62B7C" w:rsidRDefault="00C62B7C" w:rsidP="006429BA">
      <w:pPr>
        <w:pStyle w:val="Calendar1"/>
        <w:rPr>
          <w:szCs w:val="23"/>
        </w:rPr>
      </w:pPr>
    </w:p>
    <w:p w:rsidR="00C62B7C" w:rsidRDefault="00C62B7C" w:rsidP="006429BA">
      <w:pPr>
        <w:pStyle w:val="Calendar1"/>
        <w:rPr>
          <w:szCs w:val="23"/>
        </w:rPr>
      </w:pPr>
    </w:p>
    <w:p w:rsidR="00C62B7C" w:rsidRDefault="00C62B7C" w:rsidP="006429BA">
      <w:pPr>
        <w:pStyle w:val="Calendar1"/>
        <w:rPr>
          <w:szCs w:val="23"/>
        </w:rPr>
      </w:pPr>
    </w:p>
    <w:p w:rsidR="00C62B7C" w:rsidRDefault="00C62B7C" w:rsidP="006429BA">
      <w:pPr>
        <w:pStyle w:val="Calendar1"/>
        <w:rPr>
          <w:szCs w:val="23"/>
        </w:rPr>
      </w:pPr>
    </w:p>
    <w:p w:rsidR="00C0514D" w:rsidRDefault="00C0514D" w:rsidP="006429BA">
      <w:pPr>
        <w:pStyle w:val="Calendar1"/>
        <w:rPr>
          <w:szCs w:val="23"/>
        </w:rPr>
      </w:pPr>
    </w:p>
    <w:p w:rsidR="00B45D0D" w:rsidRDefault="00B45D0D" w:rsidP="00840554">
      <w:pPr>
        <w:pStyle w:val="Calendar1"/>
        <w:ind w:left="0" w:firstLine="0"/>
        <w:rPr>
          <w:szCs w:val="23"/>
        </w:rPr>
      </w:pPr>
    </w:p>
    <w:p w:rsidR="00C0514D" w:rsidRDefault="00C0514D" w:rsidP="006429BA">
      <w:pPr>
        <w:pStyle w:val="Calendar1"/>
        <w:rPr>
          <w:szCs w:val="23"/>
        </w:rPr>
      </w:pPr>
    </w:p>
    <w:p w:rsidR="00540704" w:rsidRPr="00540704" w:rsidRDefault="00540704" w:rsidP="006429BA">
      <w:pPr>
        <w:pStyle w:val="Calendar1"/>
        <w:rPr>
          <w:rFonts w:cs="Arial"/>
          <w:szCs w:val="24"/>
        </w:rPr>
      </w:pPr>
    </w:p>
    <w:p w:rsidR="00C0514D" w:rsidRPr="00FE4588" w:rsidRDefault="00C0514D" w:rsidP="00C0514D">
      <w:pPr>
        <w:pStyle w:val="P3toc1"/>
        <w:ind w:left="720" w:firstLine="720"/>
        <w:rPr>
          <w:sz w:val="32"/>
          <w:szCs w:val="32"/>
        </w:rPr>
      </w:pPr>
      <w:r w:rsidRPr="00FE4588">
        <w:rPr>
          <w:sz w:val="32"/>
          <w:szCs w:val="32"/>
        </w:rPr>
        <w:lastRenderedPageBreak/>
        <w:t>FACULTY OF ENGINEERING</w:t>
      </w:r>
    </w:p>
    <w:p w:rsidR="00C0514D" w:rsidRPr="009D05EA" w:rsidRDefault="00C0514D" w:rsidP="00C0514D">
      <w:pPr>
        <w:pStyle w:val="CalendarHeader2"/>
        <w:ind w:left="0"/>
        <w:rPr>
          <w:sz w:val="28"/>
          <w:szCs w:val="28"/>
        </w:rPr>
      </w:pPr>
    </w:p>
    <w:p w:rsidR="00C0514D" w:rsidRPr="009D05EA" w:rsidRDefault="00C0514D" w:rsidP="00C0514D">
      <w:pPr>
        <w:pStyle w:val="p3toc2"/>
        <w:rPr>
          <w:sz w:val="28"/>
          <w:szCs w:val="28"/>
        </w:rPr>
      </w:pPr>
      <w:r w:rsidRPr="009D05EA">
        <w:rPr>
          <w:sz w:val="28"/>
          <w:szCs w:val="28"/>
        </w:rPr>
        <w:tab/>
        <w:t>DEPARTMENT OF BIOMEDICAL ENGINEERING</w:t>
      </w:r>
    </w:p>
    <w:p w:rsidR="00540704" w:rsidRPr="00540704" w:rsidRDefault="00540704" w:rsidP="00C0514D">
      <w:pPr>
        <w:pStyle w:val="Default"/>
        <w:jc w:val="both"/>
        <w:rPr>
          <w:rFonts w:ascii="Arial" w:hAnsi="Arial" w:cs="Arial"/>
          <w:b/>
          <w:bCs/>
        </w:rPr>
      </w:pPr>
    </w:p>
    <w:p w:rsidR="00540704" w:rsidRPr="00C0514D" w:rsidRDefault="00C0514D" w:rsidP="00540704">
      <w:pPr>
        <w:pStyle w:val="Default"/>
        <w:ind w:left="1440"/>
        <w:jc w:val="both"/>
        <w:rPr>
          <w:rFonts w:ascii="Arial" w:hAnsi="Arial" w:cs="Arial"/>
          <w:b/>
          <w:bCs/>
          <w:sz w:val="28"/>
          <w:szCs w:val="28"/>
        </w:rPr>
      </w:pPr>
      <w:r w:rsidRPr="00C0514D">
        <w:rPr>
          <w:rFonts w:ascii="Arial" w:hAnsi="Arial" w:cs="Arial"/>
          <w:b/>
          <w:bCs/>
          <w:sz w:val="28"/>
          <w:szCs w:val="28"/>
        </w:rPr>
        <w:t>BIOFLUID MECHANICS</w:t>
      </w:r>
    </w:p>
    <w:p w:rsidR="00540704" w:rsidRPr="00540704" w:rsidRDefault="00540704" w:rsidP="00540704">
      <w:pPr>
        <w:pStyle w:val="Default"/>
        <w:ind w:left="1440"/>
        <w:jc w:val="both"/>
        <w:rPr>
          <w:rFonts w:ascii="Arial" w:hAnsi="Arial" w:cs="Arial"/>
        </w:rPr>
      </w:pPr>
    </w:p>
    <w:p w:rsidR="00540704" w:rsidRPr="00540704" w:rsidRDefault="00540704" w:rsidP="00540704">
      <w:pPr>
        <w:pStyle w:val="Default"/>
        <w:ind w:left="720" w:firstLine="720"/>
        <w:jc w:val="both"/>
        <w:rPr>
          <w:rFonts w:ascii="Arial" w:hAnsi="Arial" w:cs="Arial"/>
          <w:b/>
        </w:rPr>
      </w:pPr>
      <w:r w:rsidRPr="00540704">
        <w:rPr>
          <w:rFonts w:ascii="Arial" w:hAnsi="Arial" w:cs="Arial"/>
          <w:b/>
          <w:bCs/>
        </w:rPr>
        <w:t xml:space="preserve">MRes in Biofluid Mechanics </w:t>
      </w:r>
    </w:p>
    <w:p w:rsidR="00540704" w:rsidRPr="00540704" w:rsidRDefault="00540704" w:rsidP="00540704">
      <w:pPr>
        <w:pStyle w:val="Default"/>
        <w:ind w:left="720" w:firstLine="720"/>
        <w:jc w:val="both"/>
        <w:rPr>
          <w:rFonts w:ascii="Arial" w:hAnsi="Arial" w:cs="Arial"/>
          <w:b/>
        </w:rPr>
      </w:pPr>
    </w:p>
    <w:p w:rsidR="00540704" w:rsidRPr="00540704" w:rsidRDefault="00540704" w:rsidP="00540704">
      <w:pPr>
        <w:pStyle w:val="Default"/>
        <w:ind w:left="720" w:firstLine="720"/>
        <w:jc w:val="both"/>
        <w:rPr>
          <w:rFonts w:ascii="Arial" w:hAnsi="Arial" w:cs="Arial"/>
        </w:rPr>
      </w:pPr>
    </w:p>
    <w:p w:rsidR="00540704" w:rsidRPr="00540704" w:rsidRDefault="00540704" w:rsidP="00540704">
      <w:pPr>
        <w:pStyle w:val="Default"/>
        <w:ind w:left="1440"/>
        <w:jc w:val="both"/>
        <w:rPr>
          <w:rFonts w:ascii="Arial" w:hAnsi="Arial" w:cs="Arial"/>
        </w:rPr>
      </w:pPr>
      <w:r w:rsidRPr="00540704">
        <w:rPr>
          <w:rFonts w:ascii="Arial" w:hAnsi="Arial" w:cs="Arial"/>
        </w:rPr>
        <w:t xml:space="preserve">[These regulations are to be read in conjunction with Regulations 20 and 20.4] </w:t>
      </w:r>
    </w:p>
    <w:p w:rsidR="00540704" w:rsidRPr="00540704" w:rsidRDefault="00540704" w:rsidP="00540704">
      <w:pPr>
        <w:pStyle w:val="Default"/>
        <w:ind w:left="1440"/>
        <w:rPr>
          <w:rFonts w:ascii="Arial" w:hAnsi="Arial" w:cs="Arial"/>
          <w:b/>
          <w:bCs/>
        </w:rPr>
      </w:pPr>
    </w:p>
    <w:p w:rsidR="00540704" w:rsidRPr="00540704" w:rsidRDefault="00540704" w:rsidP="00540704">
      <w:pPr>
        <w:pStyle w:val="Default"/>
        <w:ind w:left="1440"/>
        <w:rPr>
          <w:rFonts w:ascii="Arial" w:hAnsi="Arial" w:cs="Arial"/>
        </w:rPr>
      </w:pPr>
      <w:r w:rsidRPr="00540704">
        <w:rPr>
          <w:rFonts w:ascii="Arial" w:hAnsi="Arial" w:cs="Arial"/>
          <w:b/>
          <w:bCs/>
        </w:rPr>
        <w:t xml:space="preserve">Admission </w:t>
      </w:r>
    </w:p>
    <w:p w:rsidR="00540704" w:rsidRPr="00540704" w:rsidRDefault="00540704" w:rsidP="00540704">
      <w:pPr>
        <w:pStyle w:val="Default"/>
        <w:rPr>
          <w:rFonts w:ascii="Arial" w:hAnsi="Arial" w:cs="Arial"/>
        </w:rPr>
      </w:pPr>
      <w:r>
        <w:rPr>
          <w:rFonts w:ascii="Arial" w:hAnsi="Arial" w:cs="Arial"/>
        </w:rPr>
        <w:t>20.42.81</w:t>
      </w:r>
      <w:r w:rsidRPr="00540704">
        <w:rPr>
          <w:rFonts w:ascii="Arial" w:hAnsi="Arial" w:cs="Arial"/>
        </w:rPr>
        <w:t xml:space="preserve"> </w:t>
      </w:r>
      <w:r w:rsidRPr="00540704">
        <w:rPr>
          <w:rFonts w:ascii="Arial" w:hAnsi="Arial" w:cs="Arial"/>
        </w:rPr>
        <w:tab/>
        <w:t>Regulations 20.4.1 and 20.4.2 shall apply.</w:t>
      </w:r>
    </w:p>
    <w:p w:rsidR="00540704" w:rsidRPr="00540704" w:rsidRDefault="00540704" w:rsidP="00540704">
      <w:pPr>
        <w:pStyle w:val="Default"/>
        <w:rPr>
          <w:rFonts w:ascii="Arial" w:hAnsi="Arial" w:cs="Arial"/>
        </w:rPr>
      </w:pPr>
    </w:p>
    <w:p w:rsidR="00540704" w:rsidRPr="00540704" w:rsidRDefault="00540704" w:rsidP="00540704">
      <w:pPr>
        <w:pStyle w:val="Default"/>
        <w:ind w:left="1440"/>
        <w:rPr>
          <w:rFonts w:ascii="Arial" w:hAnsi="Arial" w:cs="Arial"/>
        </w:rPr>
      </w:pPr>
      <w:r w:rsidRPr="00540704">
        <w:rPr>
          <w:rFonts w:ascii="Arial" w:hAnsi="Arial" w:cs="Arial"/>
          <w:b/>
          <w:bCs/>
        </w:rPr>
        <w:t xml:space="preserve">Duration of Study </w:t>
      </w:r>
    </w:p>
    <w:p w:rsidR="00540704" w:rsidRPr="00540704" w:rsidRDefault="00540704" w:rsidP="00540704">
      <w:pPr>
        <w:pStyle w:val="Default"/>
        <w:rPr>
          <w:rFonts w:ascii="Arial" w:hAnsi="Arial" w:cs="Arial"/>
        </w:rPr>
      </w:pPr>
      <w:r>
        <w:rPr>
          <w:rFonts w:ascii="Arial" w:hAnsi="Arial" w:cs="Arial"/>
        </w:rPr>
        <w:t>20.42.82</w:t>
      </w:r>
      <w:r w:rsidRPr="00540704">
        <w:rPr>
          <w:rFonts w:ascii="Arial" w:hAnsi="Arial" w:cs="Arial"/>
        </w:rPr>
        <w:tab/>
        <w:t>Regulations 20.4.5 and 20.4.6 shall apply.</w:t>
      </w:r>
    </w:p>
    <w:p w:rsidR="00540704" w:rsidRPr="00540704" w:rsidRDefault="00540704" w:rsidP="00540704">
      <w:pPr>
        <w:pStyle w:val="Default"/>
        <w:rPr>
          <w:rFonts w:ascii="Arial" w:hAnsi="Arial" w:cs="Arial"/>
        </w:rPr>
      </w:pPr>
    </w:p>
    <w:p w:rsidR="00540704" w:rsidRPr="00540704" w:rsidRDefault="00540704" w:rsidP="00540704">
      <w:pPr>
        <w:pStyle w:val="Default"/>
        <w:ind w:left="1440"/>
        <w:rPr>
          <w:rFonts w:ascii="Arial" w:hAnsi="Arial" w:cs="Arial"/>
        </w:rPr>
      </w:pPr>
      <w:r w:rsidRPr="00540704">
        <w:rPr>
          <w:rFonts w:ascii="Arial" w:hAnsi="Arial" w:cs="Arial"/>
          <w:b/>
          <w:bCs/>
        </w:rPr>
        <w:t xml:space="preserve">Mode of Study </w:t>
      </w:r>
    </w:p>
    <w:p w:rsidR="00540704" w:rsidRPr="00540704" w:rsidRDefault="00540704" w:rsidP="00540704">
      <w:pPr>
        <w:pStyle w:val="Default"/>
        <w:jc w:val="both"/>
        <w:rPr>
          <w:rFonts w:ascii="Arial" w:hAnsi="Arial" w:cs="Arial"/>
        </w:rPr>
      </w:pPr>
      <w:r>
        <w:rPr>
          <w:rFonts w:ascii="Arial" w:hAnsi="Arial" w:cs="Arial"/>
        </w:rPr>
        <w:t>20.42.83</w:t>
      </w:r>
      <w:r w:rsidRPr="00540704">
        <w:rPr>
          <w:rFonts w:ascii="Arial" w:hAnsi="Arial" w:cs="Arial"/>
        </w:rPr>
        <w:t xml:space="preserve"> </w:t>
      </w:r>
      <w:r w:rsidRPr="00540704">
        <w:rPr>
          <w:rFonts w:ascii="Arial" w:hAnsi="Arial" w:cs="Arial"/>
        </w:rPr>
        <w:tab/>
        <w:t>The course is available by full-time study.</w:t>
      </w:r>
    </w:p>
    <w:p w:rsidR="00540704" w:rsidRPr="00540704" w:rsidRDefault="00540704" w:rsidP="00540704">
      <w:pPr>
        <w:pStyle w:val="Default"/>
        <w:jc w:val="both"/>
        <w:rPr>
          <w:rFonts w:ascii="Arial" w:hAnsi="Arial" w:cs="Arial"/>
        </w:rPr>
      </w:pPr>
    </w:p>
    <w:p w:rsidR="00540704" w:rsidRPr="00540704" w:rsidRDefault="00540704" w:rsidP="00540704">
      <w:pPr>
        <w:pStyle w:val="Default"/>
        <w:ind w:left="1440" w:hanging="10"/>
        <w:jc w:val="both"/>
        <w:rPr>
          <w:rFonts w:ascii="Arial" w:hAnsi="Arial" w:cs="Arial"/>
        </w:rPr>
      </w:pPr>
      <w:r w:rsidRPr="00540704">
        <w:rPr>
          <w:rFonts w:ascii="Arial" w:hAnsi="Arial" w:cs="Arial"/>
          <w:b/>
          <w:bCs/>
        </w:rPr>
        <w:t xml:space="preserve">Curriculum </w:t>
      </w:r>
    </w:p>
    <w:p w:rsidR="00540704" w:rsidRPr="00540704" w:rsidRDefault="00540704" w:rsidP="00540704">
      <w:pPr>
        <w:pStyle w:val="Default"/>
        <w:ind w:left="1440" w:hanging="1440"/>
        <w:jc w:val="both"/>
        <w:rPr>
          <w:rFonts w:ascii="Arial" w:hAnsi="Arial" w:cs="Arial"/>
        </w:rPr>
      </w:pPr>
      <w:r>
        <w:rPr>
          <w:rFonts w:ascii="Arial" w:hAnsi="Arial" w:cs="Arial"/>
        </w:rPr>
        <w:t>20.42.84</w:t>
      </w:r>
      <w:r w:rsidRPr="00540704">
        <w:rPr>
          <w:rFonts w:ascii="Arial" w:hAnsi="Arial" w:cs="Arial"/>
        </w:rPr>
        <w:tab/>
        <w:t>All students shall undertake an</w:t>
      </w:r>
      <w:r w:rsidR="00C0514D">
        <w:rPr>
          <w:rFonts w:ascii="Arial" w:hAnsi="Arial" w:cs="Arial"/>
        </w:rPr>
        <w:t xml:space="preserve"> approved curriculum as follows</w:t>
      </w:r>
    </w:p>
    <w:p w:rsidR="00540704" w:rsidRPr="00540704" w:rsidRDefault="00540704" w:rsidP="00540704">
      <w:pPr>
        <w:pStyle w:val="Default"/>
        <w:ind w:left="1440" w:hanging="1440"/>
        <w:jc w:val="both"/>
        <w:rPr>
          <w:rFonts w:ascii="Arial" w:hAnsi="Arial" w:cs="Arial"/>
        </w:rPr>
      </w:pPr>
    </w:p>
    <w:p w:rsidR="00540704" w:rsidRDefault="00540704" w:rsidP="00540704">
      <w:pPr>
        <w:pStyle w:val="Default"/>
        <w:ind w:left="1440"/>
        <w:jc w:val="both"/>
        <w:rPr>
          <w:rFonts w:ascii="Arial" w:hAnsi="Arial" w:cs="Arial"/>
        </w:rPr>
      </w:pPr>
      <w:r w:rsidRPr="00540704">
        <w:rPr>
          <w:rFonts w:ascii="Arial" w:hAnsi="Arial" w:cs="Arial"/>
        </w:rPr>
        <w:t xml:space="preserve">Compulsory Classes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     Level  Credits </w:t>
      </w:r>
    </w:p>
    <w:p w:rsidR="00C0514D" w:rsidRPr="00540704" w:rsidRDefault="00C0514D" w:rsidP="00540704">
      <w:pPr>
        <w:pStyle w:val="Default"/>
        <w:ind w:left="1440"/>
        <w:jc w:val="both"/>
        <w:rPr>
          <w:rFonts w:ascii="Arial" w:hAnsi="Arial" w:cs="Arial"/>
        </w:rPr>
      </w:pPr>
    </w:p>
    <w:p w:rsidR="00540704" w:rsidRPr="00540704" w:rsidRDefault="00540704" w:rsidP="00540704">
      <w:pPr>
        <w:pStyle w:val="Default"/>
        <w:ind w:left="710" w:firstLine="720"/>
        <w:jc w:val="both"/>
        <w:rPr>
          <w:rFonts w:ascii="Arial" w:hAnsi="Arial" w:cs="Arial"/>
        </w:rPr>
      </w:pPr>
      <w:r w:rsidRPr="00540704">
        <w:rPr>
          <w:rFonts w:ascii="Arial" w:hAnsi="Arial" w:cs="Arial"/>
        </w:rPr>
        <w:t>BE913</w:t>
      </w:r>
      <w:r w:rsidRPr="00540704">
        <w:rPr>
          <w:rFonts w:ascii="Arial" w:hAnsi="Arial" w:cs="Arial"/>
        </w:rPr>
        <w:tab/>
      </w:r>
      <w:r w:rsidRPr="00540704">
        <w:rPr>
          <w:rFonts w:ascii="Arial" w:hAnsi="Arial" w:cs="Arial"/>
        </w:rPr>
        <w:tab/>
        <w:t xml:space="preserve">MRes Project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5       120 </w:t>
      </w:r>
    </w:p>
    <w:p w:rsidR="00DD658A" w:rsidRDefault="00540704" w:rsidP="00540704">
      <w:pPr>
        <w:pStyle w:val="Default"/>
        <w:ind w:left="1440"/>
        <w:jc w:val="both"/>
        <w:rPr>
          <w:rFonts w:ascii="Arial" w:hAnsi="Arial" w:cs="Arial"/>
        </w:rPr>
      </w:pPr>
      <w:r w:rsidRPr="00540704">
        <w:rPr>
          <w:rFonts w:ascii="Arial" w:hAnsi="Arial" w:cs="Arial"/>
        </w:rPr>
        <w:t xml:space="preserve">BE918 </w:t>
      </w:r>
      <w:r w:rsidRPr="00540704">
        <w:rPr>
          <w:rFonts w:ascii="Arial" w:hAnsi="Arial" w:cs="Arial"/>
        </w:rPr>
        <w:tab/>
        <w:t xml:space="preserve">Professional Studies in Biomedical </w:t>
      </w:r>
    </w:p>
    <w:p w:rsidR="00540704" w:rsidRPr="00540704" w:rsidRDefault="00540704" w:rsidP="00DD658A">
      <w:pPr>
        <w:pStyle w:val="Default"/>
        <w:ind w:left="2160" w:firstLine="720"/>
        <w:jc w:val="both"/>
        <w:rPr>
          <w:rFonts w:ascii="Arial" w:hAnsi="Arial" w:cs="Arial"/>
        </w:rPr>
      </w:pPr>
      <w:r w:rsidRPr="00540704">
        <w:rPr>
          <w:rFonts w:ascii="Arial" w:hAnsi="Arial" w:cs="Arial"/>
        </w:rPr>
        <w:t xml:space="preserve">Engineering </w:t>
      </w:r>
      <w:r w:rsidRPr="00540704">
        <w:rPr>
          <w:rFonts w:ascii="Arial" w:hAnsi="Arial" w:cs="Arial"/>
        </w:rPr>
        <w:tab/>
      </w:r>
      <w:r w:rsidR="00DD658A">
        <w:rPr>
          <w:rFonts w:ascii="Arial" w:hAnsi="Arial" w:cs="Arial"/>
        </w:rPr>
        <w:tab/>
      </w:r>
      <w:r w:rsidR="00DD658A">
        <w:rPr>
          <w:rFonts w:ascii="Arial" w:hAnsi="Arial" w:cs="Arial"/>
        </w:rPr>
        <w:tab/>
      </w:r>
      <w:r w:rsidR="00DD658A">
        <w:rPr>
          <w:rFonts w:ascii="Arial" w:hAnsi="Arial" w:cs="Arial"/>
        </w:rPr>
        <w:tab/>
      </w:r>
      <w:r w:rsidR="00DD658A">
        <w:rPr>
          <w:rFonts w:ascii="Arial" w:hAnsi="Arial" w:cs="Arial"/>
        </w:rPr>
        <w:tab/>
      </w:r>
      <w:r w:rsidR="00DD658A">
        <w:rPr>
          <w:rFonts w:ascii="Arial" w:hAnsi="Arial" w:cs="Arial"/>
        </w:rPr>
        <w:tab/>
      </w:r>
      <w:r w:rsidRPr="00540704">
        <w:rPr>
          <w:rFonts w:ascii="Arial" w:hAnsi="Arial" w:cs="Arial"/>
        </w:rPr>
        <w:t xml:space="preserve">5 </w:t>
      </w:r>
      <w:r w:rsidRPr="00540704">
        <w:rPr>
          <w:rFonts w:ascii="Arial" w:hAnsi="Arial" w:cs="Arial"/>
        </w:rPr>
        <w:tab/>
        <w:t xml:space="preserve">10 </w:t>
      </w:r>
    </w:p>
    <w:p w:rsidR="00540704" w:rsidRPr="00540704" w:rsidRDefault="00540704" w:rsidP="00540704">
      <w:pPr>
        <w:pStyle w:val="Default"/>
        <w:ind w:left="1440"/>
        <w:jc w:val="both"/>
        <w:rPr>
          <w:rFonts w:ascii="Arial" w:hAnsi="Arial" w:cs="Arial"/>
        </w:rPr>
      </w:pPr>
      <w:r w:rsidRPr="00540704">
        <w:rPr>
          <w:rFonts w:ascii="Arial" w:hAnsi="Arial" w:cs="Arial"/>
        </w:rPr>
        <w:t xml:space="preserve">BE919 </w:t>
      </w:r>
      <w:r w:rsidRPr="00540704">
        <w:rPr>
          <w:rFonts w:ascii="Arial" w:hAnsi="Arial" w:cs="Arial"/>
        </w:rPr>
        <w:tab/>
        <w:t xml:space="preserve">Research Methodology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 xml:space="preserve">10 </w:t>
      </w:r>
    </w:p>
    <w:p w:rsidR="00540704" w:rsidRPr="00540704" w:rsidRDefault="00540704" w:rsidP="00540704">
      <w:pPr>
        <w:pStyle w:val="Default"/>
        <w:ind w:left="1430"/>
        <w:jc w:val="both"/>
        <w:rPr>
          <w:rFonts w:ascii="Arial" w:hAnsi="Arial" w:cs="Arial"/>
        </w:rPr>
      </w:pPr>
    </w:p>
    <w:p w:rsidR="00540704" w:rsidRPr="00C0514D" w:rsidRDefault="00540704" w:rsidP="00540704">
      <w:pPr>
        <w:pStyle w:val="Default"/>
        <w:ind w:left="1440"/>
        <w:jc w:val="both"/>
        <w:rPr>
          <w:rFonts w:ascii="Arial" w:hAnsi="Arial" w:cs="Arial"/>
          <w:b/>
          <w:i/>
        </w:rPr>
      </w:pPr>
      <w:r w:rsidRPr="00C0514D">
        <w:rPr>
          <w:rFonts w:ascii="Arial" w:hAnsi="Arial" w:cs="Arial"/>
          <w:b/>
          <w:i/>
        </w:rPr>
        <w:t>MRes in Biofluid Mechanics</w:t>
      </w:r>
    </w:p>
    <w:p w:rsidR="00C0514D" w:rsidRPr="00DD658A" w:rsidRDefault="00C0514D" w:rsidP="00540704">
      <w:pPr>
        <w:pStyle w:val="Default"/>
        <w:ind w:left="1440"/>
        <w:jc w:val="both"/>
        <w:rPr>
          <w:rFonts w:ascii="Arial" w:hAnsi="Arial" w:cs="Arial"/>
        </w:rPr>
      </w:pPr>
    </w:p>
    <w:p w:rsidR="00540704" w:rsidRPr="00540704" w:rsidRDefault="00540704" w:rsidP="00540704">
      <w:pPr>
        <w:pStyle w:val="Default"/>
        <w:ind w:left="1440"/>
        <w:jc w:val="both"/>
        <w:rPr>
          <w:rFonts w:ascii="Arial" w:hAnsi="Arial" w:cs="Arial"/>
          <w:b/>
        </w:rPr>
      </w:pPr>
      <w:r w:rsidRPr="00DD658A">
        <w:rPr>
          <w:rFonts w:ascii="Arial" w:hAnsi="Arial" w:cs="Arial"/>
        </w:rPr>
        <w:t>No fewer than 40 credits from the list of optional classes</w:t>
      </w:r>
      <w:r w:rsidRPr="00540704">
        <w:rPr>
          <w:rFonts w:ascii="Arial" w:hAnsi="Arial" w:cs="Arial"/>
          <w:b/>
        </w:rPr>
        <w:tab/>
      </w:r>
    </w:p>
    <w:p w:rsidR="00540704" w:rsidRPr="00540704" w:rsidRDefault="00540704" w:rsidP="00540704">
      <w:pPr>
        <w:pStyle w:val="Default"/>
        <w:ind w:left="1430"/>
        <w:jc w:val="both"/>
        <w:rPr>
          <w:rFonts w:ascii="Arial" w:hAnsi="Arial" w:cs="Arial"/>
        </w:rPr>
      </w:pPr>
    </w:p>
    <w:p w:rsidR="00540704" w:rsidRDefault="00540704" w:rsidP="00540704">
      <w:pPr>
        <w:pStyle w:val="Default"/>
        <w:ind w:left="710" w:firstLine="720"/>
        <w:jc w:val="both"/>
        <w:rPr>
          <w:rFonts w:ascii="Arial" w:hAnsi="Arial" w:cs="Arial"/>
        </w:rPr>
      </w:pPr>
      <w:r w:rsidRPr="00540704">
        <w:rPr>
          <w:rFonts w:ascii="Arial" w:hAnsi="Arial" w:cs="Arial"/>
        </w:rPr>
        <w:t xml:space="preserve">Optional Classes </w:t>
      </w:r>
    </w:p>
    <w:p w:rsidR="00C0514D" w:rsidRPr="00540704" w:rsidRDefault="00C0514D" w:rsidP="00540704">
      <w:pPr>
        <w:pStyle w:val="Default"/>
        <w:ind w:left="710" w:firstLine="720"/>
        <w:jc w:val="both"/>
        <w:rPr>
          <w:rFonts w:ascii="Arial" w:hAnsi="Arial" w:cs="Arial"/>
        </w:rPr>
      </w:pPr>
    </w:p>
    <w:p w:rsidR="00540704" w:rsidRPr="00540704" w:rsidRDefault="007A03ED" w:rsidP="00540704">
      <w:pPr>
        <w:pStyle w:val="Default"/>
        <w:ind w:left="1440"/>
        <w:jc w:val="both"/>
        <w:rPr>
          <w:rFonts w:ascii="Arial" w:hAnsi="Arial" w:cs="Arial"/>
        </w:rPr>
      </w:pPr>
      <w:r>
        <w:rPr>
          <w:rFonts w:ascii="Arial" w:hAnsi="Arial" w:cs="Arial"/>
        </w:rPr>
        <w:t>BE</w:t>
      </w:r>
      <w:r w:rsidR="00C0514D">
        <w:rPr>
          <w:rFonts w:ascii="Arial" w:hAnsi="Arial" w:cs="Arial"/>
        </w:rPr>
        <w:t xml:space="preserve"> </w:t>
      </w:r>
      <w:r>
        <w:rPr>
          <w:rFonts w:ascii="Arial" w:hAnsi="Arial" w:cs="Arial"/>
        </w:rPr>
        <w:t>926</w:t>
      </w:r>
      <w:r w:rsidR="00540704" w:rsidRPr="00540704">
        <w:rPr>
          <w:rFonts w:ascii="Arial" w:hAnsi="Arial" w:cs="Arial"/>
        </w:rPr>
        <w:tab/>
        <w:t>Biofluid Mechanics</w:t>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t>5</w:t>
      </w:r>
      <w:r w:rsidR="00540704" w:rsidRPr="00540704">
        <w:rPr>
          <w:rFonts w:ascii="Arial" w:hAnsi="Arial" w:cs="Arial"/>
        </w:rPr>
        <w:tab/>
        <w:t>20</w:t>
      </w:r>
    </w:p>
    <w:p w:rsidR="00540704" w:rsidRPr="00540704" w:rsidRDefault="007A03ED" w:rsidP="00540704">
      <w:pPr>
        <w:pStyle w:val="Default"/>
        <w:ind w:left="1430"/>
        <w:jc w:val="both"/>
        <w:rPr>
          <w:rFonts w:ascii="Arial" w:hAnsi="Arial" w:cs="Arial"/>
        </w:rPr>
      </w:pPr>
      <w:r>
        <w:rPr>
          <w:rFonts w:ascii="Arial" w:hAnsi="Arial" w:cs="Arial"/>
        </w:rPr>
        <w:t>BE</w:t>
      </w:r>
      <w:r w:rsidR="00C0514D">
        <w:rPr>
          <w:rFonts w:ascii="Arial" w:hAnsi="Arial" w:cs="Arial"/>
        </w:rPr>
        <w:t xml:space="preserve"> </w:t>
      </w:r>
      <w:r>
        <w:rPr>
          <w:rFonts w:ascii="Arial" w:hAnsi="Arial" w:cs="Arial"/>
        </w:rPr>
        <w:t>927</w:t>
      </w:r>
      <w:r>
        <w:rPr>
          <w:rFonts w:ascii="Arial" w:hAnsi="Arial" w:cs="Arial"/>
        </w:rPr>
        <w:tab/>
      </w:r>
      <w:r w:rsidR="00540704" w:rsidRPr="00540704">
        <w:rPr>
          <w:rFonts w:ascii="Arial" w:hAnsi="Arial" w:cs="Arial"/>
        </w:rPr>
        <w:t>Industrial Software</w:t>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t>5</w:t>
      </w:r>
      <w:r w:rsidR="00540704" w:rsidRPr="00540704">
        <w:rPr>
          <w:rFonts w:ascii="Arial" w:hAnsi="Arial" w:cs="Arial"/>
        </w:rPr>
        <w:tab/>
        <w:t>20</w:t>
      </w:r>
    </w:p>
    <w:p w:rsidR="00540704" w:rsidRPr="00540704" w:rsidRDefault="00540704" w:rsidP="00540704">
      <w:pPr>
        <w:pStyle w:val="Default"/>
        <w:ind w:left="143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915 </w:t>
      </w:r>
      <w:r w:rsidRPr="00540704">
        <w:rPr>
          <w:rFonts w:ascii="Arial" w:hAnsi="Arial" w:cs="Arial"/>
        </w:rPr>
        <w:tab/>
        <w:t xml:space="preserve">Medical Science for Engineering </w:t>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 xml:space="preserve">20 </w:t>
      </w:r>
    </w:p>
    <w:p w:rsidR="00540704" w:rsidRPr="00540704" w:rsidRDefault="00540704" w:rsidP="00540704">
      <w:pPr>
        <w:pStyle w:val="Default"/>
        <w:ind w:left="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923 </w:t>
      </w:r>
      <w:r w:rsidRPr="00540704">
        <w:rPr>
          <w:rFonts w:ascii="Arial" w:hAnsi="Arial" w:cs="Arial"/>
        </w:rPr>
        <w:tab/>
        <w:t>Haemodynamics for Engineers</w:t>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 xml:space="preserve">10 </w:t>
      </w:r>
    </w:p>
    <w:p w:rsidR="00540704" w:rsidRPr="00540704" w:rsidRDefault="00540704" w:rsidP="00540704">
      <w:pPr>
        <w:pStyle w:val="Default"/>
        <w:ind w:left="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925 </w:t>
      </w:r>
      <w:r w:rsidRPr="00540704">
        <w:rPr>
          <w:rFonts w:ascii="Arial" w:hAnsi="Arial" w:cs="Arial"/>
        </w:rPr>
        <w:tab/>
        <w:t>Numerical Modelling in Biomedical Engineering</w:t>
      </w:r>
      <w:r w:rsidRPr="00540704">
        <w:rPr>
          <w:rFonts w:ascii="Arial" w:hAnsi="Arial" w:cs="Arial"/>
        </w:rPr>
        <w:tab/>
        <w:t xml:space="preserve">5 </w:t>
      </w:r>
      <w:r w:rsidRPr="00540704">
        <w:rPr>
          <w:rFonts w:ascii="Arial" w:hAnsi="Arial" w:cs="Arial"/>
        </w:rPr>
        <w:tab/>
        <w:t>10</w:t>
      </w:r>
    </w:p>
    <w:p w:rsidR="00540704" w:rsidRPr="00540704" w:rsidRDefault="00540704" w:rsidP="00540704">
      <w:pPr>
        <w:pStyle w:val="Default"/>
        <w:ind w:left="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903 </w:t>
      </w:r>
      <w:r w:rsidRPr="00540704">
        <w:rPr>
          <w:rFonts w:ascii="Arial" w:hAnsi="Arial" w:cs="Arial"/>
        </w:rPr>
        <w:tab/>
        <w:t xml:space="preserve">Cardiovascular Devices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 xml:space="preserve">10 </w:t>
      </w:r>
    </w:p>
    <w:p w:rsidR="00540704" w:rsidRPr="00540704" w:rsidRDefault="00540704" w:rsidP="00540704">
      <w:pPr>
        <w:pStyle w:val="Default"/>
        <w:ind w:left="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920 </w:t>
      </w:r>
      <w:r w:rsidRPr="00540704">
        <w:rPr>
          <w:rFonts w:ascii="Arial" w:hAnsi="Arial" w:cs="Arial"/>
        </w:rPr>
        <w:tab/>
        <w:t xml:space="preserve">The Medical Device Regulatory Process </w:t>
      </w:r>
      <w:r w:rsidRPr="00540704">
        <w:rPr>
          <w:rFonts w:ascii="Arial" w:hAnsi="Arial" w:cs="Arial"/>
        </w:rPr>
        <w:tab/>
        <w:t xml:space="preserve">5 </w:t>
      </w:r>
      <w:r w:rsidRPr="00540704">
        <w:rPr>
          <w:rFonts w:ascii="Arial" w:hAnsi="Arial" w:cs="Arial"/>
        </w:rPr>
        <w:tab/>
        <w:t>10</w:t>
      </w:r>
    </w:p>
    <w:p w:rsidR="00540704" w:rsidRPr="00540704" w:rsidRDefault="00540704" w:rsidP="00540704">
      <w:pPr>
        <w:pStyle w:val="Default"/>
        <w:ind w:left="2880" w:hanging="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500</w:t>
      </w:r>
      <w:r w:rsidRPr="00540704">
        <w:rPr>
          <w:rFonts w:ascii="Arial" w:hAnsi="Arial" w:cs="Arial"/>
        </w:rPr>
        <w:tab/>
        <w:t xml:space="preserve">Entrepreneurship &amp; Commercialization </w:t>
      </w:r>
    </w:p>
    <w:p w:rsidR="00540704" w:rsidRPr="00540704" w:rsidRDefault="00540704" w:rsidP="00540704">
      <w:pPr>
        <w:pStyle w:val="Default"/>
        <w:ind w:left="2880"/>
        <w:jc w:val="both"/>
        <w:rPr>
          <w:rFonts w:ascii="Arial" w:hAnsi="Arial" w:cs="Arial"/>
        </w:rPr>
      </w:pPr>
      <w:r w:rsidRPr="00540704">
        <w:rPr>
          <w:rFonts w:ascii="Arial" w:hAnsi="Arial" w:cs="Arial"/>
        </w:rPr>
        <w:t>in Biomedical Engineering</w:t>
      </w:r>
      <w:r w:rsidRPr="00540704">
        <w:rPr>
          <w:rFonts w:ascii="Arial" w:hAnsi="Arial" w:cs="Arial"/>
        </w:rPr>
        <w:tab/>
      </w:r>
      <w:r w:rsidRPr="00540704">
        <w:rPr>
          <w:rFonts w:ascii="Arial" w:hAnsi="Arial" w:cs="Arial"/>
        </w:rPr>
        <w:tab/>
      </w:r>
      <w:r w:rsidRPr="00540704">
        <w:rPr>
          <w:rFonts w:ascii="Arial" w:hAnsi="Arial" w:cs="Arial"/>
        </w:rPr>
        <w:tab/>
      </w:r>
      <w:r w:rsidR="00C0514D">
        <w:rPr>
          <w:rFonts w:ascii="Arial" w:hAnsi="Arial" w:cs="Arial"/>
        </w:rPr>
        <w:tab/>
      </w:r>
      <w:r w:rsidRPr="00540704">
        <w:rPr>
          <w:rFonts w:ascii="Arial" w:hAnsi="Arial" w:cs="Arial"/>
        </w:rPr>
        <w:t>5</w:t>
      </w:r>
      <w:r w:rsidRPr="00540704">
        <w:rPr>
          <w:rFonts w:ascii="Arial" w:hAnsi="Arial" w:cs="Arial"/>
        </w:rPr>
        <w:tab/>
        <w:t>10</w:t>
      </w:r>
    </w:p>
    <w:p w:rsidR="00540704" w:rsidRPr="00540704" w:rsidRDefault="00540704" w:rsidP="00540704">
      <w:pPr>
        <w:pStyle w:val="Default"/>
        <w:ind w:left="1440"/>
        <w:jc w:val="both"/>
        <w:rPr>
          <w:rFonts w:ascii="Arial" w:hAnsi="Arial" w:cs="Arial"/>
        </w:rPr>
      </w:pPr>
      <w:r w:rsidRPr="00540704">
        <w:rPr>
          <w:rFonts w:ascii="Arial" w:hAnsi="Arial" w:cs="Arial"/>
        </w:rPr>
        <w:t>BE</w:t>
      </w:r>
      <w:r w:rsidR="00C0514D">
        <w:rPr>
          <w:rFonts w:ascii="Arial" w:hAnsi="Arial" w:cs="Arial"/>
        </w:rPr>
        <w:t xml:space="preserve">  </w:t>
      </w:r>
      <w:r w:rsidRPr="00540704">
        <w:rPr>
          <w:rFonts w:ascii="Arial" w:hAnsi="Arial" w:cs="Arial"/>
        </w:rPr>
        <w:t xml:space="preserve">916 </w:t>
      </w:r>
      <w:r w:rsidRPr="00540704">
        <w:rPr>
          <w:rFonts w:ascii="Arial" w:hAnsi="Arial" w:cs="Arial"/>
        </w:rPr>
        <w:tab/>
        <w:t xml:space="preserve">Introduction to Biomechanics </w:t>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 xml:space="preserve">10 </w:t>
      </w:r>
    </w:p>
    <w:p w:rsidR="00540704" w:rsidRPr="00540704" w:rsidRDefault="00540704" w:rsidP="00540704">
      <w:pPr>
        <w:pStyle w:val="Default"/>
        <w:ind w:left="1440"/>
        <w:jc w:val="both"/>
        <w:rPr>
          <w:rFonts w:ascii="Arial" w:hAnsi="Arial" w:cs="Arial"/>
        </w:rPr>
      </w:pPr>
      <w:r w:rsidRPr="00540704">
        <w:rPr>
          <w:rFonts w:ascii="Arial" w:hAnsi="Arial" w:cs="Arial"/>
        </w:rPr>
        <w:t xml:space="preserve">MM 506  </w:t>
      </w:r>
      <w:r w:rsidRPr="00540704">
        <w:rPr>
          <w:rFonts w:ascii="Arial" w:hAnsi="Arial" w:cs="Arial"/>
        </w:rPr>
        <w:tab/>
        <w:t xml:space="preserve">Finite Element Methods for Boundary  </w:t>
      </w:r>
    </w:p>
    <w:p w:rsidR="00540704" w:rsidRPr="00540704" w:rsidRDefault="00C0514D" w:rsidP="00540704">
      <w:pPr>
        <w:pStyle w:val="Default"/>
        <w:ind w:left="1440"/>
        <w:jc w:val="both"/>
        <w:rPr>
          <w:rFonts w:ascii="Arial" w:hAnsi="Arial" w:cs="Arial"/>
        </w:rPr>
      </w:pPr>
      <w:r>
        <w:rPr>
          <w:rFonts w:ascii="Arial" w:hAnsi="Arial" w:cs="Arial"/>
        </w:rPr>
        <w:tab/>
      </w:r>
      <w:r>
        <w:rPr>
          <w:rFonts w:ascii="Arial" w:hAnsi="Arial" w:cs="Arial"/>
        </w:rPr>
        <w:tab/>
      </w:r>
      <w:r w:rsidR="00540704" w:rsidRPr="00540704">
        <w:rPr>
          <w:rFonts w:ascii="Arial" w:hAnsi="Arial" w:cs="Arial"/>
        </w:rPr>
        <w:t xml:space="preserve">Value Problems and Approximation </w:t>
      </w:r>
      <w:r w:rsidR="00540704" w:rsidRPr="00540704">
        <w:rPr>
          <w:rFonts w:ascii="Arial" w:hAnsi="Arial" w:cs="Arial"/>
        </w:rPr>
        <w:tab/>
      </w:r>
      <w:r w:rsidR="00540704" w:rsidRPr="00540704">
        <w:rPr>
          <w:rFonts w:ascii="Arial" w:hAnsi="Arial" w:cs="Arial"/>
        </w:rPr>
        <w:tab/>
        <w:t xml:space="preserve">5 </w:t>
      </w:r>
      <w:r w:rsidR="00540704" w:rsidRPr="00540704">
        <w:rPr>
          <w:rFonts w:ascii="Arial" w:hAnsi="Arial" w:cs="Arial"/>
        </w:rPr>
        <w:tab/>
        <w:t>20</w:t>
      </w:r>
    </w:p>
    <w:p w:rsidR="00540704" w:rsidRPr="00540704" w:rsidRDefault="00C0514D" w:rsidP="00540704">
      <w:pPr>
        <w:pStyle w:val="Default"/>
        <w:ind w:left="1440"/>
        <w:jc w:val="both"/>
        <w:rPr>
          <w:rFonts w:ascii="Arial" w:hAnsi="Arial" w:cs="Arial"/>
        </w:rPr>
      </w:pPr>
      <w:r>
        <w:rPr>
          <w:rFonts w:ascii="Arial" w:hAnsi="Arial" w:cs="Arial"/>
        </w:rPr>
        <w:t xml:space="preserve">MM 508  </w:t>
      </w:r>
      <w:r>
        <w:rPr>
          <w:rFonts w:ascii="Arial" w:hAnsi="Arial" w:cs="Arial"/>
        </w:rPr>
        <w:tab/>
        <w:t>Mathematical Biology a</w:t>
      </w:r>
      <w:r w:rsidR="00540704" w:rsidRPr="00540704">
        <w:rPr>
          <w:rFonts w:ascii="Arial" w:hAnsi="Arial" w:cs="Arial"/>
        </w:rPr>
        <w:t>nd</w:t>
      </w:r>
    </w:p>
    <w:p w:rsidR="00540704" w:rsidRPr="00540704" w:rsidRDefault="00C0514D" w:rsidP="00540704">
      <w:pPr>
        <w:pStyle w:val="Default"/>
        <w:ind w:left="1440"/>
        <w:jc w:val="both"/>
        <w:rPr>
          <w:rFonts w:ascii="Arial" w:hAnsi="Arial" w:cs="Arial"/>
        </w:rPr>
      </w:pPr>
      <w:r>
        <w:rPr>
          <w:rFonts w:ascii="Arial" w:hAnsi="Arial" w:cs="Arial"/>
        </w:rPr>
        <w:tab/>
        <w:t xml:space="preserve"> </w:t>
      </w:r>
      <w:r>
        <w:rPr>
          <w:rFonts w:ascii="Arial" w:hAnsi="Arial" w:cs="Arial"/>
        </w:rPr>
        <w:tab/>
      </w:r>
      <w:r w:rsidR="00540704" w:rsidRPr="00540704">
        <w:rPr>
          <w:rFonts w:ascii="Arial" w:hAnsi="Arial" w:cs="Arial"/>
        </w:rPr>
        <w:t xml:space="preserve">Marine Population Modelling </w:t>
      </w:r>
      <w:r w:rsidR="00540704" w:rsidRPr="00540704">
        <w:rPr>
          <w:rFonts w:ascii="Arial" w:hAnsi="Arial" w:cs="Arial"/>
        </w:rPr>
        <w:tab/>
      </w:r>
      <w:r w:rsidR="00540704" w:rsidRPr="00540704">
        <w:rPr>
          <w:rFonts w:ascii="Arial" w:hAnsi="Arial" w:cs="Arial"/>
        </w:rPr>
        <w:tab/>
      </w:r>
      <w:r w:rsidR="00540704" w:rsidRPr="00540704">
        <w:rPr>
          <w:rFonts w:ascii="Arial" w:hAnsi="Arial" w:cs="Arial"/>
        </w:rPr>
        <w:tab/>
        <w:t xml:space="preserve">5 </w:t>
      </w:r>
      <w:r w:rsidR="00540704" w:rsidRPr="00540704">
        <w:rPr>
          <w:rFonts w:ascii="Arial" w:hAnsi="Arial" w:cs="Arial"/>
        </w:rPr>
        <w:tab/>
        <w:t>20</w:t>
      </w:r>
    </w:p>
    <w:p w:rsidR="00540704" w:rsidRPr="00540704" w:rsidRDefault="00540704" w:rsidP="00540704">
      <w:pPr>
        <w:pStyle w:val="Default"/>
        <w:ind w:left="1440"/>
        <w:jc w:val="both"/>
        <w:rPr>
          <w:rFonts w:ascii="Arial" w:hAnsi="Arial" w:cs="Arial"/>
        </w:rPr>
      </w:pPr>
      <w:r w:rsidRPr="00540704">
        <w:rPr>
          <w:rFonts w:ascii="Arial" w:hAnsi="Arial" w:cs="Arial"/>
        </w:rPr>
        <w:lastRenderedPageBreak/>
        <w:t xml:space="preserve">EF 927  </w:t>
      </w:r>
      <w:r w:rsidRPr="00540704">
        <w:rPr>
          <w:rFonts w:ascii="Arial" w:hAnsi="Arial" w:cs="Arial"/>
        </w:rPr>
        <w:tab/>
        <w:t xml:space="preserve">Design Management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10</w:t>
      </w:r>
    </w:p>
    <w:p w:rsidR="00540704" w:rsidRPr="00540704" w:rsidRDefault="00540704" w:rsidP="00540704">
      <w:pPr>
        <w:pStyle w:val="Default"/>
        <w:ind w:left="1440"/>
        <w:jc w:val="both"/>
        <w:rPr>
          <w:rFonts w:ascii="Arial" w:hAnsi="Arial" w:cs="Arial"/>
        </w:rPr>
      </w:pPr>
      <w:r w:rsidRPr="00540704">
        <w:rPr>
          <w:rFonts w:ascii="Arial" w:hAnsi="Arial" w:cs="Arial"/>
        </w:rPr>
        <w:t xml:space="preserve">EF 932  </w:t>
      </w:r>
      <w:r w:rsidRPr="00540704">
        <w:rPr>
          <w:rFonts w:ascii="Arial" w:hAnsi="Arial" w:cs="Arial"/>
        </w:rPr>
        <w:tab/>
        <w:t xml:space="preserve">Risk Management </w:t>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r>
      <w:r w:rsidRPr="00540704">
        <w:rPr>
          <w:rFonts w:ascii="Arial" w:hAnsi="Arial" w:cs="Arial"/>
        </w:rPr>
        <w:tab/>
        <w:t xml:space="preserve">5 </w:t>
      </w:r>
      <w:r w:rsidRPr="00540704">
        <w:rPr>
          <w:rFonts w:ascii="Arial" w:hAnsi="Arial" w:cs="Arial"/>
        </w:rPr>
        <w:tab/>
        <w:t>10</w:t>
      </w:r>
    </w:p>
    <w:p w:rsidR="00540704" w:rsidRPr="00540704" w:rsidRDefault="00540704" w:rsidP="00540704">
      <w:pPr>
        <w:pStyle w:val="Default"/>
        <w:jc w:val="both"/>
        <w:rPr>
          <w:rFonts w:ascii="Arial" w:hAnsi="Arial" w:cs="Arial"/>
          <w:b/>
        </w:rPr>
      </w:pPr>
    </w:p>
    <w:p w:rsidR="00540704" w:rsidRPr="00540704" w:rsidRDefault="00540704" w:rsidP="00540704">
      <w:pPr>
        <w:pStyle w:val="Default"/>
        <w:jc w:val="both"/>
        <w:rPr>
          <w:rFonts w:ascii="Arial" w:hAnsi="Arial" w:cs="Arial"/>
        </w:rPr>
      </w:pPr>
    </w:p>
    <w:p w:rsidR="00540704" w:rsidRPr="00540704" w:rsidRDefault="00540704" w:rsidP="00540704">
      <w:pPr>
        <w:pStyle w:val="Default"/>
        <w:ind w:left="1440"/>
        <w:jc w:val="both"/>
        <w:rPr>
          <w:rFonts w:ascii="Arial" w:hAnsi="Arial" w:cs="Arial"/>
          <w:b/>
        </w:rPr>
      </w:pPr>
      <w:r w:rsidRPr="00540704">
        <w:rPr>
          <w:rFonts w:ascii="Arial" w:hAnsi="Arial" w:cs="Arial"/>
          <w:b/>
        </w:rPr>
        <w:t>Examination, Progress and Final Assessment</w:t>
      </w:r>
    </w:p>
    <w:p w:rsidR="00540704" w:rsidRPr="00540704" w:rsidRDefault="00540704" w:rsidP="00540704">
      <w:pPr>
        <w:pStyle w:val="Default"/>
        <w:ind w:left="1429" w:hanging="1429"/>
        <w:jc w:val="both"/>
        <w:rPr>
          <w:rFonts w:ascii="Arial" w:hAnsi="Arial" w:cs="Arial"/>
        </w:rPr>
      </w:pPr>
      <w:r w:rsidRPr="00540704">
        <w:rPr>
          <w:rFonts w:ascii="Arial" w:hAnsi="Arial" w:cs="Arial"/>
        </w:rPr>
        <w:t>20.42.</w:t>
      </w:r>
      <w:r>
        <w:rPr>
          <w:rFonts w:ascii="Arial" w:hAnsi="Arial" w:cs="Arial"/>
        </w:rPr>
        <w:t>85</w:t>
      </w:r>
      <w:r w:rsidRPr="00540704">
        <w:rPr>
          <w:rFonts w:ascii="Arial" w:hAnsi="Arial" w:cs="Arial"/>
        </w:rPr>
        <w:tab/>
        <w:t xml:space="preserve">Regulations 20.4.18 – 20.4.25 shall apply </w:t>
      </w:r>
    </w:p>
    <w:p w:rsidR="00540704" w:rsidRPr="00540704" w:rsidRDefault="00540704" w:rsidP="00540704">
      <w:pPr>
        <w:pStyle w:val="Default"/>
        <w:ind w:left="1440"/>
        <w:jc w:val="both"/>
        <w:rPr>
          <w:rFonts w:ascii="Arial" w:hAnsi="Arial" w:cs="Arial"/>
          <w:b/>
          <w:bCs/>
        </w:rPr>
      </w:pPr>
    </w:p>
    <w:p w:rsidR="00540704" w:rsidRPr="00540704" w:rsidRDefault="00540704" w:rsidP="00540704">
      <w:pPr>
        <w:pStyle w:val="Default"/>
        <w:ind w:left="1440"/>
        <w:jc w:val="both"/>
        <w:rPr>
          <w:rFonts w:ascii="Arial" w:hAnsi="Arial" w:cs="Arial"/>
        </w:rPr>
      </w:pPr>
      <w:r w:rsidRPr="00540704">
        <w:rPr>
          <w:rFonts w:ascii="Arial" w:hAnsi="Arial" w:cs="Arial"/>
          <w:b/>
          <w:bCs/>
        </w:rPr>
        <w:t xml:space="preserve">Award </w:t>
      </w:r>
    </w:p>
    <w:p w:rsidR="00540704" w:rsidRPr="00540704" w:rsidRDefault="00540704" w:rsidP="00540704">
      <w:pPr>
        <w:pStyle w:val="Default"/>
        <w:ind w:left="1440" w:hanging="1440"/>
        <w:jc w:val="both"/>
        <w:rPr>
          <w:rFonts w:ascii="Arial" w:hAnsi="Arial" w:cs="Arial"/>
        </w:rPr>
      </w:pPr>
      <w:r>
        <w:rPr>
          <w:rFonts w:ascii="Arial" w:hAnsi="Arial" w:cs="Arial"/>
        </w:rPr>
        <w:t>20.42.86</w:t>
      </w:r>
      <w:r w:rsidRPr="00540704">
        <w:rPr>
          <w:rFonts w:ascii="Arial" w:hAnsi="Arial" w:cs="Arial"/>
        </w:rPr>
        <w:tab/>
      </w:r>
      <w:r w:rsidRPr="00540704">
        <w:rPr>
          <w:rFonts w:ascii="Arial" w:hAnsi="Arial" w:cs="Arial"/>
          <w:b/>
          <w:bCs/>
        </w:rPr>
        <w:t>Degree of MRes</w:t>
      </w:r>
      <w:r w:rsidRPr="00540704">
        <w:rPr>
          <w:rFonts w:ascii="Arial" w:hAnsi="Arial" w:cs="Arial"/>
        </w:rPr>
        <w:t xml:space="preserve">: In order to qualify for the award of the degree of MRes in Biofluid Mechanics, a candidate must have performed to the satisfaction of the Board of Examiners and must have accumulated no fewer than 180 credits, of which 120 must have been awarded in respect of the project. </w:t>
      </w:r>
    </w:p>
    <w:p w:rsidR="00540704" w:rsidRPr="00540704" w:rsidRDefault="00540704" w:rsidP="00540704">
      <w:pPr>
        <w:pStyle w:val="Default"/>
        <w:ind w:left="1440"/>
        <w:rPr>
          <w:rFonts w:ascii="Arial" w:hAnsi="Arial" w:cs="Arial"/>
          <w:b/>
          <w:bCs/>
        </w:rPr>
      </w:pPr>
    </w:p>
    <w:p w:rsidR="00540704" w:rsidRPr="00540704" w:rsidRDefault="00540704" w:rsidP="00540704">
      <w:pPr>
        <w:pStyle w:val="Default"/>
        <w:ind w:left="1440"/>
        <w:rPr>
          <w:rFonts w:ascii="Arial" w:hAnsi="Arial" w:cs="Arial"/>
        </w:rPr>
      </w:pPr>
      <w:r w:rsidRPr="00540704">
        <w:rPr>
          <w:rFonts w:ascii="Arial" w:hAnsi="Arial" w:cs="Arial"/>
          <w:b/>
          <w:bCs/>
        </w:rPr>
        <w:t xml:space="preserve">Transfer </w:t>
      </w:r>
    </w:p>
    <w:p w:rsidR="00540704" w:rsidRPr="00540704" w:rsidRDefault="00540704" w:rsidP="00C0514D">
      <w:pPr>
        <w:pStyle w:val="Default"/>
        <w:ind w:left="1429" w:hanging="1429"/>
        <w:rPr>
          <w:rFonts w:ascii="Arial" w:hAnsi="Arial" w:cs="Arial"/>
        </w:rPr>
      </w:pPr>
      <w:r>
        <w:rPr>
          <w:rFonts w:ascii="Arial" w:hAnsi="Arial" w:cs="Arial"/>
        </w:rPr>
        <w:t>20.42.87</w:t>
      </w:r>
      <w:r w:rsidRPr="00540704">
        <w:rPr>
          <w:rFonts w:ascii="Arial" w:hAnsi="Arial" w:cs="Arial"/>
        </w:rPr>
        <w:tab/>
        <w:t>A candidate who fails to satisfy the progress or award requirements for the degree of MRes in Biofluid Mechanics may be transferred to the Postgraduate Certificate in Biofluid Mechanics provided the appropriate progr</w:t>
      </w:r>
      <w:r w:rsidR="00C0514D">
        <w:rPr>
          <w:rFonts w:ascii="Arial" w:hAnsi="Arial" w:cs="Arial"/>
        </w:rPr>
        <w:t xml:space="preserve">ess regulations are satisfied. </w:t>
      </w:r>
    </w:p>
    <w:p w:rsidR="00540704" w:rsidRPr="00540704" w:rsidRDefault="00540704" w:rsidP="00540704">
      <w:pPr>
        <w:pStyle w:val="Default"/>
        <w:jc w:val="both"/>
        <w:rPr>
          <w:rFonts w:ascii="Arial" w:hAnsi="Arial" w:cs="Arial"/>
        </w:rPr>
      </w:pPr>
      <w:r>
        <w:rPr>
          <w:rFonts w:ascii="Arial" w:hAnsi="Arial" w:cs="Arial"/>
        </w:rPr>
        <w:t>20.42.88</w:t>
      </w:r>
    </w:p>
    <w:p w:rsidR="00540704" w:rsidRPr="00540704" w:rsidRDefault="00540704" w:rsidP="00540704">
      <w:pPr>
        <w:pStyle w:val="Default"/>
        <w:jc w:val="both"/>
        <w:rPr>
          <w:rFonts w:ascii="Arial" w:hAnsi="Arial" w:cs="Arial"/>
        </w:rPr>
      </w:pPr>
      <w:r w:rsidRPr="00540704">
        <w:rPr>
          <w:rFonts w:ascii="Arial" w:hAnsi="Arial" w:cs="Arial"/>
        </w:rPr>
        <w:t>t</w:t>
      </w:r>
      <w:r>
        <w:rPr>
          <w:rFonts w:ascii="Arial" w:hAnsi="Arial" w:cs="Arial"/>
        </w:rPr>
        <w:t>o 20.42.118</w:t>
      </w:r>
      <w:r w:rsidRPr="00540704">
        <w:rPr>
          <w:rFonts w:ascii="Arial" w:hAnsi="Arial" w:cs="Arial"/>
        </w:rPr>
        <w:tab/>
        <w:t xml:space="preserve">(Number not used) </w:t>
      </w:r>
    </w:p>
    <w:p w:rsidR="00540704" w:rsidRDefault="00540704" w:rsidP="00540704">
      <w:pPr>
        <w:pStyle w:val="Default"/>
        <w:rPr>
          <w:b/>
          <w:bCs/>
          <w:sz w:val="28"/>
          <w:szCs w:val="28"/>
        </w:rPr>
      </w:pPr>
    </w:p>
    <w:p w:rsidR="00540704" w:rsidRDefault="00540704" w:rsidP="006429BA">
      <w:pPr>
        <w:pStyle w:val="Calendar1"/>
        <w:rPr>
          <w:szCs w:val="23"/>
        </w:rPr>
      </w:pPr>
    </w:p>
    <w:p w:rsidR="007C550A" w:rsidRDefault="007C550A" w:rsidP="006429BA">
      <w:pPr>
        <w:pStyle w:val="Calendar1"/>
        <w:rPr>
          <w:szCs w:val="23"/>
        </w:rPr>
      </w:pPr>
    </w:p>
    <w:p w:rsidR="007C550A" w:rsidRDefault="007C550A" w:rsidP="006429BA">
      <w:pPr>
        <w:pStyle w:val="Calendar1"/>
        <w:rPr>
          <w:szCs w:val="23"/>
        </w:rPr>
      </w:pPr>
    </w:p>
    <w:p w:rsidR="007C550A" w:rsidRDefault="007C550A"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C0514D" w:rsidRDefault="00C0514D" w:rsidP="006429BA">
      <w:pPr>
        <w:pStyle w:val="Calendar1"/>
        <w:rPr>
          <w:szCs w:val="23"/>
        </w:rPr>
      </w:pPr>
    </w:p>
    <w:p w:rsidR="007C550A" w:rsidRDefault="007C550A" w:rsidP="00840554">
      <w:pPr>
        <w:pStyle w:val="Calendar1"/>
        <w:ind w:left="0" w:firstLine="0"/>
        <w:rPr>
          <w:szCs w:val="23"/>
        </w:rPr>
      </w:pPr>
    </w:p>
    <w:p w:rsidR="003748A1" w:rsidRDefault="003748A1" w:rsidP="00840554">
      <w:pPr>
        <w:pStyle w:val="Calendar1"/>
        <w:ind w:left="0" w:firstLine="0"/>
        <w:rPr>
          <w:szCs w:val="23"/>
        </w:rPr>
      </w:pPr>
    </w:p>
    <w:p w:rsidR="003748A1" w:rsidRDefault="003748A1" w:rsidP="00840554">
      <w:pPr>
        <w:pStyle w:val="Calendar1"/>
        <w:ind w:left="0" w:firstLine="0"/>
        <w:rPr>
          <w:szCs w:val="23"/>
        </w:rPr>
      </w:pPr>
    </w:p>
    <w:p w:rsidR="003748A1" w:rsidRDefault="003748A1" w:rsidP="00840554">
      <w:pPr>
        <w:pStyle w:val="Calendar1"/>
        <w:ind w:left="0" w:firstLine="0"/>
        <w:rPr>
          <w:szCs w:val="23"/>
        </w:rPr>
      </w:pPr>
    </w:p>
    <w:p w:rsidR="003748A1" w:rsidRDefault="003748A1" w:rsidP="00840554">
      <w:pPr>
        <w:pStyle w:val="Calendar1"/>
        <w:ind w:left="0" w:firstLine="0"/>
        <w:rPr>
          <w:szCs w:val="23"/>
        </w:rPr>
      </w:pPr>
    </w:p>
    <w:p w:rsidR="003748A1" w:rsidRDefault="003748A1" w:rsidP="00840554">
      <w:pPr>
        <w:pStyle w:val="Calendar1"/>
        <w:ind w:left="0" w:firstLine="0"/>
        <w:rPr>
          <w:szCs w:val="23"/>
        </w:rPr>
      </w:pPr>
    </w:p>
    <w:p w:rsidR="003748A1" w:rsidRDefault="003748A1" w:rsidP="00840554">
      <w:pPr>
        <w:pStyle w:val="Calendar1"/>
        <w:ind w:left="0" w:firstLine="0"/>
        <w:rPr>
          <w:szCs w:val="23"/>
        </w:rPr>
      </w:pPr>
    </w:p>
    <w:p w:rsidR="00F4728E" w:rsidRDefault="00F4728E" w:rsidP="00E10688">
      <w:pPr>
        <w:pStyle w:val="p3toc2"/>
        <w:ind w:left="0" w:firstLine="0"/>
      </w:pPr>
      <w:bookmarkStart w:id="877" w:name="_Toc205626974"/>
      <w:bookmarkStart w:id="878" w:name="_Toc342918771"/>
    </w:p>
    <w:p w:rsidR="00F4728E" w:rsidRDefault="00F4728E" w:rsidP="0035667D">
      <w:pPr>
        <w:pStyle w:val="p3toc2"/>
      </w:pPr>
    </w:p>
    <w:p w:rsidR="00C0514D" w:rsidRPr="00FE4588" w:rsidRDefault="00C0514D" w:rsidP="00C0514D">
      <w:pPr>
        <w:pStyle w:val="P3toc1"/>
        <w:ind w:left="720" w:firstLine="720"/>
        <w:rPr>
          <w:sz w:val="32"/>
          <w:szCs w:val="32"/>
        </w:rPr>
      </w:pPr>
      <w:r w:rsidRPr="00FE4588">
        <w:rPr>
          <w:sz w:val="32"/>
          <w:szCs w:val="32"/>
        </w:rPr>
        <w:lastRenderedPageBreak/>
        <w:t>FACULTY OF ENGINEERING</w:t>
      </w:r>
    </w:p>
    <w:p w:rsidR="00C0514D" w:rsidRDefault="00C0514D" w:rsidP="0035667D">
      <w:pPr>
        <w:pStyle w:val="p3toc2"/>
      </w:pPr>
    </w:p>
    <w:p w:rsidR="0014442C" w:rsidRPr="00C0514D" w:rsidRDefault="00C0514D" w:rsidP="00C0514D">
      <w:pPr>
        <w:pStyle w:val="NoSpacing"/>
        <w:ind w:left="1440"/>
        <w:rPr>
          <w:rFonts w:ascii="Arial" w:hAnsi="Arial" w:cs="Arial"/>
          <w:b/>
          <w:sz w:val="28"/>
          <w:szCs w:val="28"/>
        </w:rPr>
      </w:pPr>
      <w:r w:rsidRPr="00C0514D">
        <w:rPr>
          <w:rFonts w:ascii="Arial" w:hAnsi="Arial" w:cs="Arial"/>
          <w:b/>
          <w:sz w:val="28"/>
          <w:szCs w:val="28"/>
        </w:rPr>
        <w:t>DEPARTMENT OF CIVIL AND ENVIRONMENTAL ENGINEERING</w:t>
      </w:r>
      <w:bookmarkEnd w:id="877"/>
      <w:bookmarkEnd w:id="878"/>
    </w:p>
    <w:p w:rsidR="0014442C" w:rsidRDefault="0014442C" w:rsidP="000979C5">
      <w:pPr>
        <w:pStyle w:val="P3toc1"/>
      </w:pPr>
    </w:p>
    <w:p w:rsidR="0014442C" w:rsidRDefault="0014442C" w:rsidP="00E274E9">
      <w:pPr>
        <w:pStyle w:val="CalendarHeader1"/>
      </w:pPr>
      <w:r>
        <w:tab/>
      </w:r>
      <w:r w:rsidR="00C0514D">
        <w:t xml:space="preserve">GEOENVIRONMENTAL ENGINEERING </w:t>
      </w:r>
    </w:p>
    <w:p w:rsidR="0014442C" w:rsidRDefault="0014442C" w:rsidP="00AB32E4">
      <w:pPr>
        <w:pStyle w:val="p3toc3"/>
      </w:pPr>
      <w:bookmarkStart w:id="879" w:name="_Toc205626975"/>
      <w:bookmarkStart w:id="880" w:name="_Toc342918772"/>
      <w:r>
        <w:t>MRes in Geoenvironmental Engineering</w:t>
      </w:r>
      <w:bookmarkEnd w:id="879"/>
      <w:bookmarkEnd w:id="880"/>
      <w:r>
        <w:t xml:space="preserve"> </w:t>
      </w:r>
      <w:r>
        <w:fldChar w:fldCharType="begin"/>
      </w:r>
      <w:r>
        <w:instrText xml:space="preserve"> XE "</w:instrText>
      </w:r>
      <w:r w:rsidRPr="006A3738">
        <w:instrText>Geoenvironmental Engineering (MR</w:instrText>
      </w:r>
      <w:r w:rsidR="008362A5">
        <w:instrText>e</w:instrText>
      </w:r>
      <w:r w:rsidRPr="006A3738">
        <w:instrText>s)</w:instrText>
      </w:r>
      <w:r>
        <w:instrText xml:space="preserve">" </w:instrText>
      </w:r>
      <w:r>
        <w:fldChar w:fldCharType="end"/>
      </w:r>
    </w:p>
    <w:p w:rsidR="0014442C" w:rsidRDefault="0014442C" w:rsidP="0014442C">
      <w:pPr>
        <w:pStyle w:val="Title9"/>
        <w:ind w:firstLine="1440"/>
        <w:rPr>
          <w:rFonts w:cs="Arial"/>
          <w:b/>
          <w:bCs/>
          <w:color w:val="000000"/>
          <w:sz w:val="20"/>
          <w:szCs w:val="20"/>
        </w:rPr>
      </w:pPr>
    </w:p>
    <w:p w:rsidR="0014442C" w:rsidRDefault="0014442C" w:rsidP="0014442C">
      <w:pPr>
        <w:pStyle w:val="CalendarHeader2"/>
      </w:pPr>
      <w:r>
        <w:t xml:space="preserve">Course Regulations </w:t>
      </w:r>
    </w:p>
    <w:p w:rsidR="0014442C" w:rsidRDefault="0014442C" w:rsidP="0014442C">
      <w:pPr>
        <w:pStyle w:val="Calendar2"/>
      </w:pPr>
      <w:r>
        <w:t>[These regulations are to be read in conjunct</w:t>
      </w:r>
      <w:r w:rsidR="00C11275">
        <w:t>ion with Regulations 20 and 20.4</w:t>
      </w:r>
      <w:r>
        <w:t xml:space="preserve">] </w:t>
      </w:r>
    </w:p>
    <w:p w:rsidR="0014442C" w:rsidRDefault="0014442C" w:rsidP="0014442C">
      <w:pPr>
        <w:pStyle w:val="CalendarHeader2"/>
      </w:pPr>
    </w:p>
    <w:p w:rsidR="0014442C" w:rsidRDefault="0014442C" w:rsidP="0014442C">
      <w:pPr>
        <w:pStyle w:val="CalendarHeader2"/>
      </w:pPr>
      <w:r>
        <w:t xml:space="preserve">Admission </w:t>
      </w:r>
    </w:p>
    <w:p w:rsidR="0014442C" w:rsidRDefault="0014442C" w:rsidP="0014442C">
      <w:pPr>
        <w:pStyle w:val="Calendar1"/>
      </w:pPr>
      <w:r>
        <w:rPr>
          <w:bCs/>
        </w:rPr>
        <w:t>20.44.1</w:t>
      </w:r>
      <w:r>
        <w:rPr>
          <w:b/>
          <w:bCs/>
        </w:rPr>
        <w:tab/>
      </w:r>
      <w:r w:rsidRPr="0014442C">
        <w:t>Notwithstanding</w:t>
      </w:r>
      <w:r>
        <w:rPr>
          <w:b/>
          <w:bCs/>
        </w:rPr>
        <w:t xml:space="preserve"> </w:t>
      </w:r>
      <w:r w:rsidR="00C11275">
        <w:t>Regulation 20.4</w:t>
      </w:r>
      <w:r>
        <w:t>.1, applicants shall possess</w:t>
      </w:r>
    </w:p>
    <w:p w:rsidR="0014442C" w:rsidRDefault="0014442C" w:rsidP="0014442C">
      <w:pPr>
        <w:pStyle w:val="Calendar1"/>
        <w:ind w:left="2160"/>
      </w:pPr>
      <w:r>
        <w:tab/>
        <w:t>(i)</w:t>
      </w:r>
      <w:r>
        <w:tab/>
        <w:t>a first or</w:t>
      </w:r>
      <w:r w:rsidR="00AD378C">
        <w:t xml:space="preserve"> upper</w:t>
      </w:r>
      <w:r>
        <w:t xml:space="preserve"> second class Honours degree from a </w:t>
      </w:r>
      <w:smartTag w:uri="urn:schemas-microsoft-com:office:smarttags" w:element="place">
        <w:smartTag w:uri="urn:schemas-microsoft-com:office:smarttags" w:element="country-region">
          <w:r>
            <w:t>United Kingdom</w:t>
          </w:r>
        </w:smartTag>
      </w:smartTag>
      <w:r>
        <w:t xml:space="preserve"> university (in Engineering, Earth Science or closely related subject); or</w:t>
      </w:r>
    </w:p>
    <w:p w:rsidR="0014442C" w:rsidRDefault="0014442C" w:rsidP="0014442C">
      <w:pPr>
        <w:pStyle w:val="Calendar1"/>
        <w:ind w:left="2160"/>
      </w:pPr>
      <w:r>
        <w:tab/>
        <w:t>(ii)</w:t>
      </w:r>
      <w:r>
        <w:tab/>
        <w:t xml:space="preserve">a qualification deemed by the </w:t>
      </w:r>
      <w:r w:rsidRPr="00A54225">
        <w:t>Head of Department</w:t>
      </w:r>
      <w:r>
        <w:t xml:space="preserve"> acting on behalf of the Senate to be equivalent to (i) above; or</w:t>
      </w:r>
    </w:p>
    <w:p w:rsidR="0014442C" w:rsidRDefault="003E5395" w:rsidP="003E5395">
      <w:pPr>
        <w:pStyle w:val="Calendar1"/>
        <w:ind w:left="2160" w:hanging="2160"/>
      </w:pPr>
      <w:r>
        <w:t xml:space="preserve">                      (iii)</w:t>
      </w:r>
      <w:r>
        <w:tab/>
      </w:r>
      <w:r w:rsidR="0014442C">
        <w:t xml:space="preserve">an experienced professional working in the area of study deemed by </w:t>
      </w:r>
      <w:r w:rsidR="00C0514D">
        <w:t xml:space="preserve">   </w:t>
      </w:r>
      <w:r w:rsidR="0014442C">
        <w:t xml:space="preserve">the </w:t>
      </w:r>
      <w:r w:rsidR="0014442C" w:rsidRPr="00A54225">
        <w:t>Head of Department</w:t>
      </w:r>
      <w:r w:rsidR="0014442C">
        <w:t xml:space="preserve"> acting on behalf of the Senate to be the equivalent to (i) above.  </w:t>
      </w:r>
    </w:p>
    <w:p w:rsidR="00C0514D" w:rsidRDefault="00C0514D" w:rsidP="00C0514D">
      <w:pPr>
        <w:pStyle w:val="Calendar1"/>
        <w:ind w:left="1840" w:firstLine="0"/>
      </w:pPr>
    </w:p>
    <w:p w:rsidR="003B7BF3" w:rsidRDefault="003B7BF3" w:rsidP="003B7BF3">
      <w:pPr>
        <w:pStyle w:val="Calendar2"/>
      </w:pPr>
      <w:r>
        <w:t xml:space="preserve">In all cases, applicants whose first language is not English, shall be required </w:t>
      </w:r>
    </w:p>
    <w:p w:rsidR="003B7BF3" w:rsidRDefault="003B7BF3" w:rsidP="003B7BF3">
      <w:pPr>
        <w:pStyle w:val="Calendar1"/>
        <w:ind w:left="1418" w:firstLine="0"/>
      </w:pPr>
      <w:r>
        <w:tab/>
        <w:t>to demonstrate an appropriate level of competence in the English language.</w:t>
      </w:r>
    </w:p>
    <w:p w:rsidR="0014442C" w:rsidRDefault="0014442C" w:rsidP="0014442C">
      <w:pPr>
        <w:pStyle w:val="Calendar2"/>
      </w:pPr>
    </w:p>
    <w:p w:rsidR="0014442C" w:rsidRDefault="0014442C" w:rsidP="0014442C">
      <w:pPr>
        <w:pStyle w:val="CalendarHeader2"/>
      </w:pPr>
      <w:r>
        <w:t xml:space="preserve">Duration of Study </w:t>
      </w:r>
    </w:p>
    <w:p w:rsidR="0014442C" w:rsidRDefault="0014442C" w:rsidP="00A70E29">
      <w:pPr>
        <w:pStyle w:val="Calendar1"/>
      </w:pPr>
      <w:r>
        <w:rPr>
          <w:bCs/>
        </w:rPr>
        <w:t>20.44.2</w:t>
      </w:r>
      <w:r>
        <w:rPr>
          <w:b/>
          <w:bCs/>
        </w:rPr>
        <w:tab/>
      </w:r>
      <w:r w:rsidR="00A70E29">
        <w:rPr>
          <w:rFonts w:cs="Arial"/>
          <w:szCs w:val="24"/>
        </w:rPr>
        <w:t xml:space="preserve">Regulation 20.4.5 </w:t>
      </w:r>
      <w:r w:rsidR="00A70E29" w:rsidRPr="00EF7065">
        <w:rPr>
          <w:rFonts w:cs="Arial"/>
          <w:szCs w:val="24"/>
        </w:rPr>
        <w:t>shall apply</w:t>
      </w:r>
      <w:r w:rsidR="00A70E29">
        <w:t xml:space="preserve">. </w:t>
      </w:r>
    </w:p>
    <w:p w:rsidR="0014442C" w:rsidRDefault="0014442C" w:rsidP="0014442C">
      <w:pPr>
        <w:pStyle w:val="Calendar2"/>
      </w:pPr>
      <w:r w:rsidRPr="008E7EDB">
        <w:t xml:space="preserve">Notwithstanding Regulation </w:t>
      </w:r>
      <w:r w:rsidR="00834E38">
        <w:t>20.4.6</w:t>
      </w:r>
      <w:r w:rsidRPr="008E7EDB">
        <w:t>, the maximum duration of study will be</w:t>
      </w:r>
    </w:p>
    <w:p w:rsidR="003E5395" w:rsidRPr="008E7EDB" w:rsidRDefault="003E5395" w:rsidP="0014442C">
      <w:pPr>
        <w:pStyle w:val="Calendar2"/>
      </w:pPr>
    </w:p>
    <w:p w:rsidR="0014442C" w:rsidRPr="008E7EDB" w:rsidRDefault="0014442C" w:rsidP="0014442C">
      <w:pPr>
        <w:pStyle w:val="Calendar2"/>
      </w:pPr>
      <w:r w:rsidRPr="008E7EDB">
        <w:t xml:space="preserve">for the degree of MRes by full-time study - 24 months </w:t>
      </w:r>
    </w:p>
    <w:p w:rsidR="0014442C" w:rsidRDefault="0014442C" w:rsidP="0014442C">
      <w:pPr>
        <w:pStyle w:val="Calendar2"/>
      </w:pPr>
      <w:r w:rsidRPr="008E7EDB">
        <w:t xml:space="preserve">for the degree of MRes by part-time study - 48 months </w:t>
      </w:r>
    </w:p>
    <w:p w:rsidR="0014442C" w:rsidRDefault="0014442C" w:rsidP="0014442C">
      <w:pPr>
        <w:pStyle w:val="Calendar2"/>
      </w:pPr>
    </w:p>
    <w:p w:rsidR="0014442C" w:rsidRDefault="0014442C" w:rsidP="0014442C">
      <w:pPr>
        <w:pStyle w:val="CalendarHeader2"/>
      </w:pPr>
      <w:r>
        <w:t xml:space="preserve">Mode of Study </w:t>
      </w:r>
    </w:p>
    <w:p w:rsidR="0014442C" w:rsidRPr="00C56CFA" w:rsidRDefault="0014442C" w:rsidP="0014442C">
      <w:pPr>
        <w:pStyle w:val="Calendar1"/>
      </w:pPr>
      <w:r>
        <w:rPr>
          <w:bCs/>
        </w:rPr>
        <w:t>20.44.</w:t>
      </w:r>
      <w:r w:rsidRPr="00BF6E26">
        <w:rPr>
          <w:bCs/>
        </w:rPr>
        <w:t xml:space="preserve">3 </w:t>
      </w:r>
      <w:r>
        <w:rPr>
          <w:b/>
          <w:bCs/>
        </w:rPr>
        <w:tab/>
      </w:r>
      <w:r>
        <w:t>The course is available by</w:t>
      </w:r>
      <w:r w:rsidR="00C56CFA">
        <w:t xml:space="preserve"> full-time and part-time study </w:t>
      </w:r>
      <w:r w:rsidR="00C56CFA" w:rsidRPr="00C56CFA">
        <w:t>either via on-campus or Distance Learning</w:t>
      </w:r>
    </w:p>
    <w:p w:rsidR="0014442C" w:rsidRDefault="0014442C" w:rsidP="0014442C">
      <w:pPr>
        <w:pStyle w:val="Calendar2"/>
      </w:pPr>
    </w:p>
    <w:p w:rsidR="0014442C" w:rsidRDefault="0014442C" w:rsidP="0014442C">
      <w:pPr>
        <w:pStyle w:val="CalendarHeader2"/>
      </w:pPr>
      <w:r>
        <w:t xml:space="preserve">Curriculum </w:t>
      </w:r>
    </w:p>
    <w:p w:rsidR="0014442C" w:rsidRDefault="0014442C" w:rsidP="0014442C">
      <w:pPr>
        <w:pStyle w:val="Calendar1"/>
      </w:pPr>
      <w:r>
        <w:rPr>
          <w:bCs/>
        </w:rPr>
        <w:t>20.44.</w:t>
      </w:r>
      <w:r w:rsidRPr="00BF6E26">
        <w:rPr>
          <w:bCs/>
        </w:rPr>
        <w:t>4</w:t>
      </w:r>
      <w:r>
        <w:rPr>
          <w:b/>
          <w:bCs/>
        </w:rPr>
        <w:t xml:space="preserve"> </w:t>
      </w:r>
      <w:r>
        <w:rPr>
          <w:b/>
          <w:bCs/>
        </w:rPr>
        <w:tab/>
      </w:r>
      <w:r>
        <w:rPr>
          <w:bCs/>
        </w:rPr>
        <w:t>All students shall undertake an</w:t>
      </w:r>
      <w:r w:rsidR="003E5395">
        <w:rPr>
          <w:bCs/>
        </w:rPr>
        <w:t xml:space="preserve"> approved curriculum as follows</w:t>
      </w:r>
      <w:r>
        <w:rPr>
          <w:bCs/>
        </w:rPr>
        <w:t xml:space="preserve"> </w:t>
      </w:r>
      <w:r>
        <w:t xml:space="preserve"> </w:t>
      </w:r>
    </w:p>
    <w:p w:rsidR="0014442C" w:rsidRDefault="0014442C" w:rsidP="0014442C">
      <w:pPr>
        <w:pStyle w:val="Calendar2"/>
      </w:pPr>
    </w:p>
    <w:p w:rsidR="0014442C" w:rsidRDefault="0014442C" w:rsidP="0014442C">
      <w:pPr>
        <w:pStyle w:val="StyleCurriculum2Black"/>
      </w:pPr>
      <w:r>
        <w:t>Compulsory Classes</w:t>
      </w:r>
      <w:r>
        <w:tab/>
        <w:t>Level</w:t>
      </w:r>
      <w:r>
        <w:tab/>
        <w:t>Credits</w:t>
      </w:r>
    </w:p>
    <w:p w:rsidR="003E5395" w:rsidRDefault="003E5395" w:rsidP="0014442C">
      <w:pPr>
        <w:pStyle w:val="StyleCurriculum2Black"/>
      </w:pPr>
    </w:p>
    <w:p w:rsidR="00AD378C" w:rsidRDefault="002B405D" w:rsidP="0014442C">
      <w:pPr>
        <w:pStyle w:val="StyleCurriculum2Black"/>
      </w:pPr>
      <w:r>
        <w:t>CL 954</w:t>
      </w:r>
      <w:r w:rsidR="00AD378C">
        <w:tab/>
        <w:t>Contaminated Land</w:t>
      </w:r>
      <w:r w:rsidR="00AD378C">
        <w:tab/>
        <w:t>5</w:t>
      </w:r>
      <w:r w:rsidR="00AD378C">
        <w:tab/>
        <w:t>10</w:t>
      </w:r>
    </w:p>
    <w:p w:rsidR="00C56CFA" w:rsidRDefault="00AD378C" w:rsidP="00AD378C">
      <w:pPr>
        <w:pStyle w:val="StyleCurriculum2Black"/>
      </w:pPr>
      <w:r>
        <w:t xml:space="preserve">CL 906 </w:t>
      </w:r>
      <w:r>
        <w:tab/>
        <w:t xml:space="preserve">Site Investigation and Risk Assessment </w:t>
      </w:r>
      <w:r>
        <w:tab/>
        <w:t>5</w:t>
      </w:r>
      <w:r>
        <w:tab/>
        <w:t>10</w:t>
      </w:r>
    </w:p>
    <w:p w:rsidR="00C56CFA" w:rsidRPr="00C56CFA" w:rsidRDefault="00C56CFA" w:rsidP="00C56CFA">
      <w:pPr>
        <w:pStyle w:val="StyleCurriculum2Black"/>
        <w:tabs>
          <w:tab w:val="right" w:pos="7938"/>
          <w:tab w:val="right" w:pos="9020"/>
        </w:tabs>
        <w:ind w:hanging="22"/>
        <w:rPr>
          <w:color w:val="auto"/>
        </w:rPr>
      </w:pPr>
      <w:r w:rsidRPr="00C56CFA">
        <w:rPr>
          <w:color w:val="auto"/>
        </w:rPr>
        <w:t>CL 935</w:t>
      </w:r>
      <w:r w:rsidRPr="00C56CFA">
        <w:rPr>
          <w:color w:val="auto"/>
        </w:rPr>
        <w:tab/>
        <w:t>Hydrogeology</w:t>
      </w:r>
      <w:r w:rsidRPr="00C56CFA">
        <w:rPr>
          <w:color w:val="auto"/>
        </w:rPr>
        <w:tab/>
        <w:t xml:space="preserve">     </w:t>
      </w:r>
      <w:r>
        <w:rPr>
          <w:color w:val="auto"/>
        </w:rPr>
        <w:tab/>
      </w:r>
      <w:r w:rsidRPr="00C56CFA">
        <w:rPr>
          <w:color w:val="auto"/>
        </w:rPr>
        <w:t>5</w:t>
      </w:r>
      <w:r w:rsidRPr="00C56CFA">
        <w:rPr>
          <w:color w:val="auto"/>
        </w:rPr>
        <w:tab/>
      </w:r>
      <w:r w:rsidRPr="00C56CFA">
        <w:rPr>
          <w:color w:val="auto"/>
        </w:rPr>
        <w:tab/>
        <w:t>10</w:t>
      </w:r>
    </w:p>
    <w:p w:rsidR="00AD378C" w:rsidRDefault="00AD378C" w:rsidP="00AD378C">
      <w:pPr>
        <w:pStyle w:val="StyleCurriculum2Black"/>
      </w:pPr>
      <w:r>
        <w:t xml:space="preserve">CL 907 </w:t>
      </w:r>
      <w:r>
        <w:tab/>
        <w:t xml:space="preserve">MRes Dissertation </w:t>
      </w:r>
      <w:r>
        <w:tab/>
        <w:t>5</w:t>
      </w:r>
      <w:r>
        <w:tab/>
        <w:t>120</w:t>
      </w:r>
    </w:p>
    <w:p w:rsidR="00C56CFA" w:rsidRDefault="00C56CFA" w:rsidP="00AD378C">
      <w:pPr>
        <w:pStyle w:val="StyleCurriculum2Black"/>
      </w:pPr>
    </w:p>
    <w:p w:rsidR="00C56CFA" w:rsidRPr="00C56CFA" w:rsidRDefault="00C56CFA" w:rsidP="00C56CFA">
      <w:pPr>
        <w:pStyle w:val="StyleCurriculum2Black"/>
        <w:tabs>
          <w:tab w:val="right" w:pos="7938"/>
          <w:tab w:val="right" w:pos="9020"/>
        </w:tabs>
        <w:ind w:hanging="22"/>
        <w:rPr>
          <w:color w:val="auto"/>
        </w:rPr>
      </w:pPr>
      <w:r w:rsidRPr="00C56CFA">
        <w:rPr>
          <w:color w:val="auto"/>
        </w:rPr>
        <w:t xml:space="preserve">All students should also undertake one of the following classes: </w:t>
      </w:r>
    </w:p>
    <w:p w:rsidR="00C56CFA" w:rsidRPr="00C56CFA" w:rsidRDefault="00C56CFA" w:rsidP="00C56CFA">
      <w:pPr>
        <w:pStyle w:val="StyleCurriculum2Black"/>
        <w:tabs>
          <w:tab w:val="right" w:pos="7938"/>
          <w:tab w:val="right" w:pos="9020"/>
        </w:tabs>
        <w:ind w:hanging="22"/>
        <w:rPr>
          <w:color w:val="auto"/>
        </w:rPr>
      </w:pPr>
      <w:r w:rsidRPr="00C56CFA">
        <w:rPr>
          <w:color w:val="auto"/>
        </w:rPr>
        <w:t>Either</w:t>
      </w:r>
    </w:p>
    <w:p w:rsidR="00C56CFA" w:rsidRDefault="00C56CFA" w:rsidP="00AD378C">
      <w:pPr>
        <w:pStyle w:val="StyleCurriculum2Black"/>
      </w:pPr>
    </w:p>
    <w:p w:rsidR="00331CFE" w:rsidRDefault="00331CFE" w:rsidP="0014442C">
      <w:pPr>
        <w:pStyle w:val="StyleCurriculum2Black"/>
      </w:pPr>
      <w:r>
        <w:lastRenderedPageBreak/>
        <w:t>CL 931</w:t>
      </w:r>
      <w:r>
        <w:tab/>
        <w:t>Research Protocols for Science &amp; Engineering</w:t>
      </w:r>
      <w:r>
        <w:tab/>
        <w:t>5</w:t>
      </w:r>
      <w:r>
        <w:tab/>
        <w:t>10</w:t>
      </w:r>
    </w:p>
    <w:p w:rsidR="00C56CFA" w:rsidRDefault="00C56CFA" w:rsidP="0014442C">
      <w:pPr>
        <w:pStyle w:val="StyleCurriculum2Black"/>
      </w:pPr>
    </w:p>
    <w:p w:rsidR="00C56CFA" w:rsidRDefault="00C56CFA" w:rsidP="00C56CFA">
      <w:pPr>
        <w:pStyle w:val="StyleCurriculum2Black"/>
        <w:tabs>
          <w:tab w:val="right" w:pos="7938"/>
          <w:tab w:val="right" w:pos="9020"/>
        </w:tabs>
        <w:ind w:hanging="22"/>
        <w:rPr>
          <w:color w:val="auto"/>
        </w:rPr>
      </w:pPr>
      <w:r w:rsidRPr="00C56CFA">
        <w:rPr>
          <w:color w:val="auto"/>
        </w:rPr>
        <w:t>Or</w:t>
      </w:r>
    </w:p>
    <w:p w:rsidR="00C56CFA" w:rsidRPr="00C56CFA" w:rsidRDefault="00C56CFA" w:rsidP="00C56CFA">
      <w:pPr>
        <w:pStyle w:val="StyleCurriculum2Black"/>
        <w:tabs>
          <w:tab w:val="right" w:pos="7938"/>
          <w:tab w:val="right" w:pos="9020"/>
        </w:tabs>
        <w:ind w:hanging="22"/>
        <w:rPr>
          <w:color w:val="auto"/>
        </w:rPr>
      </w:pPr>
    </w:p>
    <w:p w:rsidR="00C56CFA" w:rsidRPr="00C56CFA" w:rsidRDefault="00C56CFA" w:rsidP="00C56CFA">
      <w:pPr>
        <w:pStyle w:val="StyleCurriculum2Black"/>
        <w:tabs>
          <w:tab w:val="right" w:pos="7938"/>
          <w:tab w:val="right" w:pos="9020"/>
        </w:tabs>
        <w:ind w:hanging="22"/>
        <w:rPr>
          <w:color w:val="auto"/>
        </w:rPr>
      </w:pPr>
      <w:r w:rsidRPr="00C56CFA">
        <w:rPr>
          <w:color w:val="auto"/>
        </w:rPr>
        <w:t>CL 939</w:t>
      </w:r>
      <w:r w:rsidRPr="00C56CFA">
        <w:rPr>
          <w:color w:val="auto"/>
        </w:rPr>
        <w:tab/>
        <w:t>Principles of Research Methodology and</w:t>
      </w:r>
    </w:p>
    <w:p w:rsidR="00C56CFA" w:rsidRDefault="00C56CFA" w:rsidP="00C56CFA">
      <w:pPr>
        <w:pStyle w:val="StyleCurriculum2Black"/>
        <w:tabs>
          <w:tab w:val="left" w:pos="3402"/>
          <w:tab w:val="right" w:pos="7938"/>
          <w:tab w:val="right" w:pos="9020"/>
        </w:tabs>
        <w:ind w:hanging="22"/>
        <w:rPr>
          <w:color w:val="auto"/>
        </w:rPr>
      </w:pPr>
      <w:r w:rsidRPr="00C56CFA">
        <w:rPr>
          <w:color w:val="auto"/>
        </w:rPr>
        <w:tab/>
      </w:r>
      <w:r w:rsidRPr="00C56CFA">
        <w:rPr>
          <w:color w:val="auto"/>
        </w:rPr>
        <w:tab/>
        <w:t>Research Design</w:t>
      </w:r>
      <w:r w:rsidRPr="00C56CFA">
        <w:rPr>
          <w:color w:val="auto"/>
        </w:rPr>
        <w:tab/>
      </w:r>
      <w:r>
        <w:rPr>
          <w:color w:val="auto"/>
        </w:rPr>
        <w:t xml:space="preserve"> </w:t>
      </w:r>
      <w:r>
        <w:rPr>
          <w:color w:val="auto"/>
        </w:rPr>
        <w:tab/>
      </w:r>
      <w:r w:rsidRPr="00C56CFA">
        <w:rPr>
          <w:color w:val="auto"/>
        </w:rPr>
        <w:t>5</w:t>
      </w:r>
      <w:r w:rsidRPr="00C56CFA">
        <w:rPr>
          <w:color w:val="auto"/>
        </w:rPr>
        <w:tab/>
      </w:r>
      <w:r w:rsidRPr="00C56CFA">
        <w:rPr>
          <w:color w:val="auto"/>
        </w:rPr>
        <w:tab/>
        <w:t>10</w:t>
      </w:r>
    </w:p>
    <w:p w:rsidR="00C56CFA" w:rsidRPr="00C56CFA" w:rsidRDefault="00C56CFA" w:rsidP="00C56CFA">
      <w:pPr>
        <w:pStyle w:val="StyleCurriculum2Black"/>
        <w:tabs>
          <w:tab w:val="left" w:pos="3402"/>
          <w:tab w:val="right" w:pos="7938"/>
          <w:tab w:val="right" w:pos="9020"/>
        </w:tabs>
        <w:ind w:hanging="22"/>
        <w:rPr>
          <w:color w:val="auto"/>
        </w:rPr>
      </w:pPr>
    </w:p>
    <w:p w:rsidR="0014442C" w:rsidRDefault="0014442C" w:rsidP="0014442C">
      <w:pPr>
        <w:pStyle w:val="StyleCurriculum2Black"/>
      </w:pPr>
      <w:r>
        <w:t xml:space="preserve">Optional Classes </w:t>
      </w:r>
    </w:p>
    <w:p w:rsidR="003E5395" w:rsidRDefault="003E5395" w:rsidP="0014442C">
      <w:pPr>
        <w:pStyle w:val="StyleCurriculum2Black"/>
      </w:pPr>
    </w:p>
    <w:p w:rsidR="0014442C" w:rsidRDefault="0014442C" w:rsidP="0014442C">
      <w:pPr>
        <w:pStyle w:val="StyleCurriculum2Black"/>
      </w:pPr>
      <w:r>
        <w:t>No fe</w:t>
      </w:r>
      <w:r w:rsidR="003E5395">
        <w:t>wer than 20 credits chosen from</w:t>
      </w:r>
    </w:p>
    <w:p w:rsidR="00C56CFA" w:rsidRDefault="00C56CFA" w:rsidP="0014442C">
      <w:pPr>
        <w:pStyle w:val="StyleCurriculum2Black"/>
      </w:pPr>
    </w:p>
    <w:p w:rsidR="009A7B53" w:rsidRDefault="003E5395" w:rsidP="0014442C">
      <w:pPr>
        <w:pStyle w:val="StyleCurriculum2Black"/>
      </w:pPr>
      <w:r>
        <w:t>CL 971</w:t>
      </w:r>
      <w:r w:rsidR="00136350">
        <w:tab/>
      </w:r>
      <w:r w:rsidR="00FD792A">
        <w:t xml:space="preserve">Air Pollution, </w:t>
      </w:r>
      <w:r w:rsidR="00136350" w:rsidRPr="00136350">
        <w:t>Climate Change &amp; Human Health</w:t>
      </w:r>
      <w:r w:rsidR="00136350">
        <w:tab/>
        <w:t>5</w:t>
      </w:r>
      <w:r w:rsidR="00136350">
        <w:tab/>
        <w:t>10</w:t>
      </w:r>
    </w:p>
    <w:p w:rsidR="009A7B53" w:rsidRDefault="009A7B53" w:rsidP="0014442C">
      <w:pPr>
        <w:pStyle w:val="StyleCurriculum2Black"/>
      </w:pPr>
      <w:r>
        <w:t>CL 904</w:t>
      </w:r>
      <w:r>
        <w:tab/>
        <w:t>Waste Management and Landfill Design</w:t>
      </w:r>
      <w:r>
        <w:tab/>
        <w:t>5</w:t>
      </w:r>
      <w:r>
        <w:tab/>
        <w:t>10</w:t>
      </w:r>
    </w:p>
    <w:p w:rsidR="009A7B53" w:rsidRDefault="002B405D" w:rsidP="0014442C">
      <w:pPr>
        <w:pStyle w:val="StyleCurriculum2Black"/>
      </w:pPr>
      <w:r>
        <w:t>CL 961</w:t>
      </w:r>
      <w:r w:rsidR="009A7B53">
        <w:tab/>
        <w:t>Geographical Information Systems</w:t>
      </w:r>
      <w:r w:rsidR="009A7B53">
        <w:tab/>
        <w:t>5</w:t>
      </w:r>
      <w:r w:rsidR="009A7B53">
        <w:tab/>
        <w:t>10</w:t>
      </w:r>
    </w:p>
    <w:p w:rsidR="009A7B53" w:rsidRDefault="009A7B53" w:rsidP="0014442C">
      <w:pPr>
        <w:pStyle w:val="StyleCurriculum2Black"/>
      </w:pPr>
      <w:r>
        <w:t>CL 951</w:t>
      </w:r>
      <w:r>
        <w:tab/>
        <w:t>Groundwater Flow Modelling</w:t>
      </w:r>
      <w:r>
        <w:tab/>
        <w:t>5</w:t>
      </w:r>
      <w:r>
        <w:tab/>
        <w:t>10</w:t>
      </w:r>
    </w:p>
    <w:p w:rsidR="009A7B53" w:rsidRDefault="009A7B53" w:rsidP="0014442C">
      <w:pPr>
        <w:pStyle w:val="StyleCurriculum2Black"/>
      </w:pPr>
      <w:r>
        <w:t>CL 952</w:t>
      </w:r>
      <w:r>
        <w:tab/>
        <w:t>Aquifer Mechanics</w:t>
      </w:r>
      <w:r>
        <w:tab/>
        <w:t>5</w:t>
      </w:r>
      <w:r>
        <w:tab/>
        <w:t>10</w:t>
      </w:r>
    </w:p>
    <w:p w:rsidR="009A7B53" w:rsidRDefault="009A7B53" w:rsidP="0014442C">
      <w:pPr>
        <w:pStyle w:val="StyleCurriculum2Black"/>
      </w:pPr>
      <w:r>
        <w:t>EV 921</w:t>
      </w:r>
      <w:r>
        <w:tab/>
        <w:t>Water and Environment Management</w:t>
      </w:r>
      <w:r>
        <w:tab/>
        <w:t>5</w:t>
      </w:r>
      <w:r>
        <w:tab/>
        <w:t>10</w:t>
      </w:r>
    </w:p>
    <w:p w:rsidR="009A7B53" w:rsidRPr="001676AE" w:rsidRDefault="009A7B53" w:rsidP="0014442C">
      <w:pPr>
        <w:pStyle w:val="StyleCurriculum2Black"/>
      </w:pPr>
      <w:r>
        <w:t>EV 939</w:t>
      </w:r>
      <w:r>
        <w:tab/>
        <w:t>Environmental Impact Assessment</w:t>
      </w:r>
      <w:r>
        <w:tab/>
        <w:t>5</w:t>
      </w:r>
      <w:r>
        <w:tab/>
        <w:t>10</w:t>
      </w:r>
    </w:p>
    <w:p w:rsidR="00F72232" w:rsidRDefault="00DF0665" w:rsidP="00F72232">
      <w:pPr>
        <w:pStyle w:val="Calendar2"/>
      </w:pPr>
      <w:r>
        <w:t>CL</w:t>
      </w:r>
      <w:r w:rsidR="0080600C">
        <w:t xml:space="preserve"> </w:t>
      </w:r>
      <w:r>
        <w:t>978</w:t>
      </w:r>
      <w:r>
        <w:tab/>
      </w:r>
      <w:r w:rsidR="00F72232">
        <w:t>Water &amp; Wastewater Treatment Design</w:t>
      </w:r>
      <w:r w:rsidR="00F72232">
        <w:tab/>
      </w:r>
      <w:r w:rsidR="00574257">
        <w:t xml:space="preserve">               </w:t>
      </w:r>
      <w:r w:rsidR="00F72232">
        <w:t>5</w:t>
      </w:r>
      <w:r w:rsidR="00CE1F09">
        <w:t xml:space="preserve">              </w:t>
      </w:r>
      <w:r w:rsidR="00F72232">
        <w:t>10</w:t>
      </w:r>
    </w:p>
    <w:p w:rsidR="00C56CFA" w:rsidRPr="006B4C59" w:rsidRDefault="00C56CFA" w:rsidP="00C56CFA">
      <w:pPr>
        <w:pStyle w:val="Calendar2"/>
        <w:tabs>
          <w:tab w:val="left" w:pos="2835"/>
          <w:tab w:val="right" w:pos="7938"/>
          <w:tab w:val="right" w:pos="9020"/>
        </w:tabs>
        <w:ind w:hanging="22"/>
      </w:pPr>
      <w:r w:rsidRPr="006B4C59">
        <w:t xml:space="preserve">CL 973 </w:t>
      </w:r>
      <w:r w:rsidRPr="006B4C59">
        <w:tab/>
        <w:t xml:space="preserve">Independent Study in Collaboration with </w:t>
      </w:r>
    </w:p>
    <w:p w:rsidR="00C56CFA" w:rsidRPr="006B4C59" w:rsidRDefault="00C56CFA" w:rsidP="00C56CFA">
      <w:pPr>
        <w:pStyle w:val="Calendar2"/>
        <w:tabs>
          <w:tab w:val="left" w:pos="2835"/>
          <w:tab w:val="left" w:pos="3402"/>
          <w:tab w:val="right" w:pos="7938"/>
          <w:tab w:val="right" w:pos="9020"/>
        </w:tabs>
        <w:ind w:hanging="22"/>
      </w:pPr>
      <w:r w:rsidRPr="006B4C59">
        <w:tab/>
      </w:r>
      <w:r w:rsidRPr="006B4C59">
        <w:tab/>
        <w:t>Industry</w:t>
      </w:r>
      <w:r w:rsidRPr="006B4C59">
        <w:tab/>
      </w:r>
      <w:r>
        <w:t xml:space="preserve">   </w:t>
      </w:r>
      <w:r w:rsidR="00A063F2">
        <w:t xml:space="preserve">                         </w:t>
      </w:r>
      <w:r>
        <w:t xml:space="preserve"> </w:t>
      </w:r>
      <w:r w:rsidR="00A063F2">
        <w:t xml:space="preserve">                                       </w:t>
      </w:r>
      <w:r w:rsidRPr="006B4C59">
        <w:t>5</w:t>
      </w:r>
      <w:r w:rsidRPr="006B4C59">
        <w:tab/>
      </w:r>
      <w:r w:rsidR="00A063F2">
        <w:t xml:space="preserve">             </w:t>
      </w:r>
      <w:r w:rsidRPr="006B4C59">
        <w:t>10</w:t>
      </w:r>
    </w:p>
    <w:p w:rsidR="00C56CFA" w:rsidRDefault="00C56CFA" w:rsidP="00C56CFA">
      <w:pPr>
        <w:tabs>
          <w:tab w:val="left" w:pos="1440"/>
          <w:tab w:val="left" w:pos="2880"/>
          <w:tab w:val="right" w:pos="7938"/>
          <w:tab w:val="right" w:pos="8352"/>
          <w:tab w:val="right" w:pos="9020"/>
          <w:tab w:val="right" w:pos="9504"/>
        </w:tabs>
        <w:ind w:left="1418" w:hanging="22"/>
        <w:rPr>
          <w:rFonts w:ascii="Arial" w:hAnsi="Arial" w:cs="Arial"/>
          <w:szCs w:val="24"/>
        </w:rPr>
      </w:pPr>
      <w:r w:rsidRPr="006B4C59">
        <w:rPr>
          <w:rFonts w:ascii="Arial" w:hAnsi="Arial" w:cs="Arial"/>
          <w:szCs w:val="24"/>
        </w:rPr>
        <w:tab/>
      </w:r>
      <w:r w:rsidRPr="006B4C59">
        <w:rPr>
          <w:rFonts w:ascii="Arial" w:hAnsi="Arial" w:cs="Arial"/>
          <w:szCs w:val="24"/>
        </w:rPr>
        <w:tab/>
        <w:t xml:space="preserve">EC 937 </w:t>
      </w:r>
      <w:r w:rsidRPr="006B4C59">
        <w:rPr>
          <w:rFonts w:ascii="Arial" w:hAnsi="Arial" w:cs="Arial"/>
          <w:szCs w:val="24"/>
        </w:rPr>
        <w:tab/>
        <w:t>City Systems and Infrastructure</w:t>
      </w:r>
      <w:r w:rsidRPr="006B4C59">
        <w:rPr>
          <w:rFonts w:ascii="Arial" w:hAnsi="Arial" w:cs="Arial"/>
          <w:szCs w:val="24"/>
        </w:rPr>
        <w:tab/>
      </w:r>
      <w:r w:rsidR="00A063F2">
        <w:rPr>
          <w:rFonts w:ascii="Arial" w:hAnsi="Arial" w:cs="Arial"/>
          <w:szCs w:val="24"/>
        </w:rPr>
        <w:t xml:space="preserve">                              </w:t>
      </w:r>
      <w:r w:rsidRPr="006B4C59">
        <w:rPr>
          <w:rFonts w:ascii="Arial" w:hAnsi="Arial" w:cs="Arial"/>
          <w:szCs w:val="24"/>
        </w:rPr>
        <w:t>5</w:t>
      </w:r>
      <w:r w:rsidRPr="006B4C59">
        <w:rPr>
          <w:rFonts w:ascii="Arial" w:hAnsi="Arial" w:cs="Arial"/>
          <w:szCs w:val="24"/>
        </w:rPr>
        <w:tab/>
      </w:r>
      <w:r w:rsidRPr="006B4C59">
        <w:rPr>
          <w:rFonts w:ascii="Arial" w:hAnsi="Arial" w:cs="Arial"/>
          <w:szCs w:val="24"/>
        </w:rPr>
        <w:tab/>
      </w:r>
      <w:r w:rsidR="00A063F2">
        <w:rPr>
          <w:rFonts w:ascii="Arial" w:hAnsi="Arial" w:cs="Arial"/>
          <w:szCs w:val="24"/>
        </w:rPr>
        <w:t xml:space="preserve">   </w:t>
      </w:r>
      <w:r w:rsidRPr="006B4C59">
        <w:rPr>
          <w:rFonts w:ascii="Arial" w:hAnsi="Arial" w:cs="Arial"/>
          <w:szCs w:val="24"/>
        </w:rPr>
        <w:t>10</w:t>
      </w:r>
    </w:p>
    <w:p w:rsidR="00C56CFA" w:rsidRPr="00C56CFA" w:rsidRDefault="00C56CFA" w:rsidP="00C56CFA">
      <w:pPr>
        <w:pStyle w:val="StyleCurriculum2Black"/>
        <w:tabs>
          <w:tab w:val="clear" w:pos="8352"/>
          <w:tab w:val="right" w:pos="7938"/>
        </w:tabs>
        <w:jc w:val="both"/>
        <w:rPr>
          <w:rFonts w:cs="Arial"/>
          <w:color w:val="auto"/>
        </w:rPr>
      </w:pPr>
      <w:r w:rsidRPr="00C56CFA">
        <w:rPr>
          <w:rFonts w:cs="Arial"/>
          <w:color w:val="auto"/>
        </w:rPr>
        <w:t>CL 990</w:t>
      </w:r>
      <w:r w:rsidRPr="00C56CFA">
        <w:rPr>
          <w:rFonts w:cs="Arial"/>
          <w:color w:val="auto"/>
        </w:rPr>
        <w:tab/>
        <w:t>Environmental Geochemistry</w:t>
      </w:r>
      <w:r w:rsidRPr="00C56CFA">
        <w:rPr>
          <w:rFonts w:cs="Arial"/>
          <w:color w:val="auto"/>
        </w:rPr>
        <w:tab/>
      </w:r>
      <w:r w:rsidR="00A063F2">
        <w:rPr>
          <w:rFonts w:cs="Arial"/>
          <w:color w:val="auto"/>
        </w:rPr>
        <w:t xml:space="preserve">                                  </w:t>
      </w:r>
      <w:r w:rsidRPr="00C56CFA">
        <w:rPr>
          <w:rFonts w:cs="Arial"/>
          <w:color w:val="auto"/>
        </w:rPr>
        <w:t>5</w:t>
      </w:r>
      <w:r w:rsidRPr="00C56CFA">
        <w:rPr>
          <w:rFonts w:cs="Arial"/>
          <w:color w:val="auto"/>
        </w:rPr>
        <w:tab/>
        <w:t>10</w:t>
      </w:r>
    </w:p>
    <w:p w:rsidR="00C56CFA" w:rsidRPr="00C56CFA" w:rsidRDefault="00C56CFA" w:rsidP="00C56CFA">
      <w:pPr>
        <w:tabs>
          <w:tab w:val="left" w:pos="1440"/>
          <w:tab w:val="left" w:pos="2880"/>
          <w:tab w:val="right" w:pos="7938"/>
          <w:tab w:val="right" w:pos="8352"/>
          <w:tab w:val="right" w:pos="9020"/>
          <w:tab w:val="right" w:pos="9504"/>
        </w:tabs>
        <w:ind w:left="1418" w:hanging="22"/>
        <w:rPr>
          <w:rFonts w:ascii="Arial" w:hAnsi="Arial" w:cs="Arial"/>
          <w:szCs w:val="24"/>
        </w:rPr>
      </w:pPr>
    </w:p>
    <w:p w:rsidR="00C56CFA" w:rsidRDefault="00C56CFA" w:rsidP="00C56CFA">
      <w:pPr>
        <w:pStyle w:val="Curriculum2"/>
        <w:ind w:left="2880" w:hanging="1440"/>
        <w:rPr>
          <w:rFonts w:cs="Arial"/>
          <w:color w:val="000000"/>
        </w:rPr>
      </w:pPr>
      <w:r w:rsidRPr="00C56CFA">
        <w:rPr>
          <w:rFonts w:cs="Arial"/>
          <w:color w:val="000000"/>
        </w:rPr>
        <w:t xml:space="preserve">Either </w:t>
      </w:r>
    </w:p>
    <w:p w:rsidR="00A063F2" w:rsidRPr="00C56CFA" w:rsidRDefault="00A063F2" w:rsidP="00C56CFA">
      <w:pPr>
        <w:pStyle w:val="Curriculum2"/>
        <w:ind w:left="2880" w:hanging="1440"/>
        <w:rPr>
          <w:rFonts w:cs="Arial"/>
          <w:color w:val="000000"/>
        </w:rPr>
      </w:pPr>
    </w:p>
    <w:p w:rsidR="00A063F2" w:rsidRDefault="00C56CFA" w:rsidP="00C56CFA">
      <w:pPr>
        <w:pStyle w:val="Curriculum2"/>
        <w:ind w:left="2880" w:hanging="1440"/>
      </w:pPr>
      <w:r w:rsidRPr="00C56CFA">
        <w:t>CL 994</w:t>
      </w:r>
      <w:r w:rsidRPr="00C56CFA">
        <w:tab/>
        <w:t xml:space="preserve">Circular economy and transformations </w:t>
      </w:r>
    </w:p>
    <w:p w:rsidR="00C56CFA" w:rsidRPr="00C56CFA" w:rsidRDefault="00A063F2" w:rsidP="00A063F2">
      <w:pPr>
        <w:pStyle w:val="Curriculum2"/>
        <w:ind w:left="2880" w:hanging="1440"/>
      </w:pPr>
      <w:r>
        <w:tab/>
      </w:r>
      <w:r w:rsidRPr="00C56CFA">
        <w:t>T</w:t>
      </w:r>
      <w:r w:rsidR="00C56CFA" w:rsidRPr="00C56CFA">
        <w:t>owards</w:t>
      </w:r>
      <w:r>
        <w:t xml:space="preserve"> </w:t>
      </w:r>
      <w:r w:rsidR="00C56CFA" w:rsidRPr="00C56CFA">
        <w:t xml:space="preserve">sustainability </w:t>
      </w:r>
      <w:r w:rsidR="00C56CFA" w:rsidRPr="00C56CFA">
        <w:tab/>
        <w:t>5</w:t>
      </w:r>
      <w:r w:rsidR="00C56CFA" w:rsidRPr="00C56CFA">
        <w:tab/>
        <w:t>10</w:t>
      </w:r>
    </w:p>
    <w:p w:rsidR="00C56CFA" w:rsidRDefault="00C56CFA" w:rsidP="00C56CFA">
      <w:pPr>
        <w:pStyle w:val="Curriculum2"/>
        <w:ind w:left="2880" w:hanging="1440"/>
        <w:rPr>
          <w:rFonts w:cs="Arial"/>
        </w:rPr>
      </w:pPr>
      <w:r w:rsidRPr="00C56CFA">
        <w:rPr>
          <w:rFonts w:cs="Arial"/>
        </w:rPr>
        <w:t>Or</w:t>
      </w:r>
    </w:p>
    <w:p w:rsidR="00A063F2" w:rsidRPr="00C56CFA" w:rsidRDefault="00A063F2" w:rsidP="00C56CFA">
      <w:pPr>
        <w:pStyle w:val="Curriculum2"/>
        <w:ind w:left="2880" w:hanging="1440"/>
        <w:rPr>
          <w:rFonts w:cs="Arial"/>
        </w:rPr>
      </w:pPr>
    </w:p>
    <w:p w:rsidR="00C56CFA" w:rsidRPr="00C56CFA" w:rsidRDefault="00C56CFA" w:rsidP="00C56CFA">
      <w:pPr>
        <w:pStyle w:val="NoSpacing"/>
        <w:ind w:left="720" w:firstLine="720"/>
        <w:rPr>
          <w:rFonts w:ascii="Arial" w:hAnsi="Arial" w:cs="Arial"/>
          <w:szCs w:val="24"/>
        </w:rPr>
      </w:pPr>
      <w:r w:rsidRPr="00C56CFA">
        <w:rPr>
          <w:rFonts w:ascii="Arial" w:hAnsi="Arial" w:cs="Arial"/>
          <w:szCs w:val="24"/>
        </w:rPr>
        <w:t>CL 988</w:t>
      </w:r>
      <w:r w:rsidRPr="00C56CFA">
        <w:rPr>
          <w:rFonts w:ascii="Arial" w:hAnsi="Arial" w:cs="Arial"/>
          <w:szCs w:val="24"/>
        </w:rPr>
        <w:tab/>
      </w:r>
      <w:r w:rsidRPr="00C56CFA">
        <w:rPr>
          <w:rFonts w:ascii="Arial" w:hAnsi="Arial" w:cs="Arial"/>
          <w:bCs/>
          <w:szCs w:val="24"/>
        </w:rPr>
        <w:t>Leading Issues in Circular Economy</w:t>
      </w:r>
      <w:r w:rsidRPr="00C56CFA">
        <w:rPr>
          <w:rFonts w:ascii="Arial" w:hAnsi="Arial" w:cs="Arial"/>
          <w:b/>
          <w:bCs/>
          <w:szCs w:val="24"/>
        </w:rPr>
        <w:tab/>
      </w:r>
      <w:r w:rsidRPr="00C56CFA">
        <w:rPr>
          <w:rFonts w:ascii="Arial" w:hAnsi="Arial" w:cs="Arial"/>
          <w:b/>
          <w:bCs/>
          <w:szCs w:val="24"/>
        </w:rPr>
        <w:tab/>
      </w:r>
      <w:r w:rsidR="00A063F2">
        <w:rPr>
          <w:rFonts w:ascii="Arial" w:hAnsi="Arial" w:cs="Arial"/>
          <w:b/>
          <w:bCs/>
          <w:szCs w:val="24"/>
        </w:rPr>
        <w:t xml:space="preserve">     </w:t>
      </w:r>
      <w:r w:rsidRPr="00C56CFA">
        <w:rPr>
          <w:rFonts w:ascii="Arial" w:hAnsi="Arial" w:cs="Arial"/>
          <w:szCs w:val="24"/>
        </w:rPr>
        <w:t>5</w:t>
      </w:r>
      <w:r w:rsidRPr="00C56CFA">
        <w:rPr>
          <w:rFonts w:ascii="Arial" w:hAnsi="Arial" w:cs="Arial"/>
          <w:szCs w:val="24"/>
        </w:rPr>
        <w:tab/>
      </w:r>
      <w:r w:rsidR="00A063F2">
        <w:rPr>
          <w:rFonts w:ascii="Arial" w:hAnsi="Arial" w:cs="Arial"/>
          <w:szCs w:val="24"/>
        </w:rPr>
        <w:t xml:space="preserve">         </w:t>
      </w:r>
      <w:r w:rsidRPr="00C56CFA">
        <w:rPr>
          <w:rFonts w:ascii="Arial" w:hAnsi="Arial" w:cs="Arial"/>
          <w:szCs w:val="24"/>
        </w:rPr>
        <w:t>10</w:t>
      </w:r>
    </w:p>
    <w:p w:rsidR="0080600C" w:rsidRDefault="0080600C" w:rsidP="00574257">
      <w:pPr>
        <w:pStyle w:val="Calendar2"/>
        <w:ind w:left="2160" w:firstLine="720"/>
      </w:pPr>
    </w:p>
    <w:p w:rsidR="0080600C" w:rsidRDefault="0080600C" w:rsidP="00574257">
      <w:pPr>
        <w:pStyle w:val="Calendar2"/>
        <w:ind w:left="2160" w:firstLine="720"/>
      </w:pPr>
    </w:p>
    <w:p w:rsidR="00A063F2" w:rsidRPr="00A063F2" w:rsidRDefault="00A063F2" w:rsidP="00A063F2">
      <w:pPr>
        <w:pStyle w:val="Calendar2"/>
        <w:ind w:hanging="22"/>
        <w:rPr>
          <w:strike/>
        </w:rPr>
      </w:pPr>
      <w:r w:rsidRPr="00A063F2">
        <w:t>Exceptionally, such other classes totalling no more than 20 credits as approved by the Course Director.</w:t>
      </w:r>
    </w:p>
    <w:p w:rsidR="00A063F2" w:rsidRPr="00A063F2" w:rsidRDefault="00A063F2" w:rsidP="00A063F2">
      <w:pPr>
        <w:pStyle w:val="Calendar2"/>
        <w:ind w:hanging="22"/>
        <w:rPr>
          <w:sz w:val="22"/>
          <w:szCs w:val="22"/>
        </w:rPr>
      </w:pPr>
    </w:p>
    <w:p w:rsidR="00A063F2" w:rsidRPr="00A063F2" w:rsidRDefault="00A063F2" w:rsidP="00A063F2">
      <w:pPr>
        <w:pStyle w:val="Calendar2"/>
        <w:ind w:hanging="22"/>
        <w:rPr>
          <w:szCs w:val="22"/>
        </w:rPr>
      </w:pPr>
      <w:r w:rsidRPr="00A063F2">
        <w:rPr>
          <w:szCs w:val="22"/>
        </w:rPr>
        <w:t>* Optional Classes for study by Flexible Learning (e.g., Distance Learning) are available subject to Regulation 19.1.17.</w:t>
      </w:r>
    </w:p>
    <w:p w:rsidR="0014442C" w:rsidRDefault="0014442C" w:rsidP="0014442C">
      <w:pPr>
        <w:pStyle w:val="Calendar2"/>
      </w:pPr>
    </w:p>
    <w:p w:rsidR="0014442C" w:rsidRDefault="0014442C" w:rsidP="0014442C">
      <w:pPr>
        <w:pStyle w:val="CalendarHeader2"/>
      </w:pPr>
      <w:r>
        <w:t xml:space="preserve">Examination, Progress and Final Assessment </w:t>
      </w:r>
    </w:p>
    <w:p w:rsidR="0014442C" w:rsidRDefault="0014442C" w:rsidP="0014442C">
      <w:pPr>
        <w:pStyle w:val="Calendar1"/>
      </w:pPr>
      <w:r>
        <w:rPr>
          <w:bCs/>
        </w:rPr>
        <w:t>20.44.</w:t>
      </w:r>
      <w:r w:rsidRPr="00BF6E26">
        <w:rPr>
          <w:bCs/>
        </w:rPr>
        <w:t>5</w:t>
      </w:r>
      <w:r>
        <w:rPr>
          <w:b/>
          <w:bCs/>
        </w:rPr>
        <w:tab/>
      </w:r>
      <w:r>
        <w:t xml:space="preserve">Candidates are required to pass written examinations and to perform to the satisfaction of the Board of Examiners in the coursework, and the Dissertation. </w:t>
      </w:r>
    </w:p>
    <w:p w:rsidR="0014442C" w:rsidRDefault="0014442C" w:rsidP="0014442C">
      <w:pPr>
        <w:pStyle w:val="Calendar1"/>
      </w:pPr>
      <w:r>
        <w:tab/>
        <w:t xml:space="preserve">Candidates will normally be expected to perform to the satisfaction of the Board of Examiners on the taught component of the course before being permitted to proceed to the Dissertation. </w:t>
      </w:r>
    </w:p>
    <w:p w:rsidR="0014442C" w:rsidRDefault="0014442C" w:rsidP="0014442C">
      <w:pPr>
        <w:pStyle w:val="Calendar1"/>
      </w:pPr>
      <w:r>
        <w:t>20.44.6</w:t>
      </w:r>
      <w:r>
        <w:tab/>
        <w:t xml:space="preserve">The final assessment will be based on performance in the examinations, coursework, the Dissertation and, if required, in an oral examination. </w:t>
      </w:r>
    </w:p>
    <w:p w:rsidR="0014442C" w:rsidRDefault="0014442C" w:rsidP="0014442C">
      <w:pPr>
        <w:pStyle w:val="Calendar2"/>
      </w:pPr>
    </w:p>
    <w:p w:rsidR="0014442C" w:rsidRDefault="0014442C" w:rsidP="0014442C">
      <w:pPr>
        <w:pStyle w:val="CalendarHeader2"/>
      </w:pPr>
      <w:r>
        <w:t xml:space="preserve">Award </w:t>
      </w:r>
    </w:p>
    <w:p w:rsidR="0014442C" w:rsidRDefault="0014442C" w:rsidP="0014442C">
      <w:pPr>
        <w:pStyle w:val="Calendar1"/>
      </w:pPr>
      <w:r>
        <w:t xml:space="preserve">20.44.7 </w:t>
      </w:r>
      <w:r>
        <w:tab/>
      </w:r>
      <w:r w:rsidRPr="00453E04">
        <w:rPr>
          <w:b/>
        </w:rPr>
        <w:t>Degree of MRes</w:t>
      </w:r>
      <w:r>
        <w:t xml:space="preserve">: In order to qualify for the award of the degree of MRes in Geoenvironmental Engineering, a candidate must have accumulated no </w:t>
      </w:r>
      <w:r>
        <w:lastRenderedPageBreak/>
        <w:t>fewer than 180 credits, of which 120 must have been awarded in respect of the Dissertation</w:t>
      </w:r>
      <w:r w:rsidR="000B4D10">
        <w:t xml:space="preserve"> CL 907</w:t>
      </w:r>
      <w:r>
        <w:t xml:space="preserve">. </w:t>
      </w:r>
    </w:p>
    <w:p w:rsidR="0014442C" w:rsidRPr="00BF6E26" w:rsidRDefault="0014442C" w:rsidP="0014442C">
      <w:pPr>
        <w:pStyle w:val="Calendar2"/>
      </w:pPr>
    </w:p>
    <w:p w:rsidR="0014442C" w:rsidRDefault="0014442C" w:rsidP="0014442C">
      <w:pPr>
        <w:pStyle w:val="CalendarHeader2"/>
      </w:pPr>
      <w:r>
        <w:t xml:space="preserve">Transfer </w:t>
      </w:r>
    </w:p>
    <w:p w:rsidR="0014442C" w:rsidRDefault="0014442C" w:rsidP="0014442C">
      <w:pPr>
        <w:pStyle w:val="Calendar1"/>
      </w:pPr>
      <w:r>
        <w:t xml:space="preserve">20.44.8 </w:t>
      </w:r>
      <w:r>
        <w:tab/>
        <w:t>A candidate who fails to satisfy the progress or award requirements for the degree of MRes in Geoenvironmental Engineering may be transferred to the Postgraduate Certificate in Geoenvironmental Engineering provided the appropriate progress regulations are satisfied.</w:t>
      </w:r>
    </w:p>
    <w:p w:rsidR="0014442C" w:rsidRDefault="0014442C" w:rsidP="0014442C">
      <w:pPr>
        <w:pStyle w:val="Calendar1"/>
      </w:pPr>
      <w:r>
        <w:t>20.44.9</w:t>
      </w:r>
    </w:p>
    <w:p w:rsidR="0014442C" w:rsidRDefault="0014442C" w:rsidP="0014442C">
      <w:pPr>
        <w:pStyle w:val="Calendar1"/>
      </w:pPr>
      <w:r>
        <w:t>to 20.44.10</w:t>
      </w:r>
      <w:r>
        <w:tab/>
        <w:t>(Numbers not used)</w:t>
      </w:r>
    </w:p>
    <w:p w:rsidR="0014442C" w:rsidRDefault="0014442C" w:rsidP="0014442C">
      <w:pPr>
        <w:pStyle w:val="Calendar1"/>
      </w:pPr>
    </w:p>
    <w:p w:rsidR="0014442C" w:rsidRDefault="0014442C" w:rsidP="0014442C">
      <w:pPr>
        <w:pStyle w:val="Calendar1"/>
      </w:pPr>
    </w:p>
    <w:p w:rsidR="003E5395" w:rsidRDefault="0014442C" w:rsidP="00840554">
      <w:pPr>
        <w:pStyle w:val="CalendarHeader1"/>
      </w:pPr>
      <w:r>
        <w:tab/>
      </w:r>
    </w:p>
    <w:p w:rsidR="003E5395" w:rsidRDefault="003E5395" w:rsidP="00E274E9">
      <w:pPr>
        <w:pStyle w:val="CalendarHeader1"/>
      </w:pPr>
    </w:p>
    <w:p w:rsidR="003748A1" w:rsidRDefault="003748A1" w:rsidP="003E5395">
      <w:pPr>
        <w:pStyle w:val="P3toc1"/>
        <w:ind w:left="720" w:firstLine="720"/>
        <w:rPr>
          <w:sz w:val="32"/>
          <w:szCs w:val="32"/>
        </w:rPr>
      </w:pPr>
    </w:p>
    <w:p w:rsidR="003748A1" w:rsidRDefault="003748A1" w:rsidP="00E10688">
      <w:pPr>
        <w:pStyle w:val="P3toc1"/>
        <w:ind w:left="0"/>
        <w:rPr>
          <w:sz w:val="32"/>
          <w:szCs w:val="32"/>
        </w:rPr>
      </w:pPr>
    </w:p>
    <w:p w:rsidR="003748A1" w:rsidRDefault="003748A1"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84BCF" w:rsidRDefault="00384BCF" w:rsidP="003E5395">
      <w:pPr>
        <w:pStyle w:val="P3toc1"/>
        <w:ind w:left="720" w:firstLine="720"/>
        <w:rPr>
          <w:sz w:val="32"/>
          <w:szCs w:val="32"/>
        </w:rPr>
      </w:pPr>
    </w:p>
    <w:p w:rsidR="003E5395" w:rsidRPr="00FE4588" w:rsidRDefault="003E5395" w:rsidP="003E5395">
      <w:pPr>
        <w:pStyle w:val="P3toc1"/>
        <w:ind w:left="720" w:firstLine="720"/>
        <w:rPr>
          <w:sz w:val="32"/>
          <w:szCs w:val="32"/>
        </w:rPr>
      </w:pPr>
      <w:r w:rsidRPr="00FE4588">
        <w:rPr>
          <w:sz w:val="32"/>
          <w:szCs w:val="32"/>
        </w:rPr>
        <w:lastRenderedPageBreak/>
        <w:t>FACULTY OF ENGINEERING</w:t>
      </w:r>
    </w:p>
    <w:p w:rsidR="003E5395" w:rsidRDefault="003E5395" w:rsidP="003E5395">
      <w:pPr>
        <w:pStyle w:val="p3toc2"/>
      </w:pPr>
    </w:p>
    <w:p w:rsidR="003E5395" w:rsidRDefault="003E5395" w:rsidP="003E5395">
      <w:pPr>
        <w:pStyle w:val="NoSpacing"/>
        <w:ind w:left="1440"/>
        <w:rPr>
          <w:rFonts w:ascii="Arial" w:hAnsi="Arial" w:cs="Arial"/>
          <w:b/>
          <w:sz w:val="28"/>
          <w:szCs w:val="28"/>
        </w:rPr>
      </w:pPr>
      <w:r w:rsidRPr="00C0514D">
        <w:rPr>
          <w:rFonts w:ascii="Arial" w:hAnsi="Arial" w:cs="Arial"/>
          <w:b/>
          <w:sz w:val="28"/>
          <w:szCs w:val="28"/>
        </w:rPr>
        <w:t>DEPARTMENT OF CIVIL AND ENVIRONMENTAL ENGINEERING</w:t>
      </w:r>
    </w:p>
    <w:p w:rsidR="003E5395" w:rsidRPr="003E5395" w:rsidRDefault="003E5395" w:rsidP="003E5395">
      <w:pPr>
        <w:pStyle w:val="NoSpacing"/>
        <w:ind w:left="1440"/>
        <w:rPr>
          <w:rFonts w:ascii="Arial" w:hAnsi="Arial" w:cs="Arial"/>
          <w:b/>
          <w:sz w:val="28"/>
          <w:szCs w:val="28"/>
        </w:rPr>
      </w:pPr>
    </w:p>
    <w:p w:rsidR="0014442C" w:rsidRDefault="003E5395" w:rsidP="00E274E9">
      <w:pPr>
        <w:pStyle w:val="CalendarHeader1"/>
      </w:pPr>
      <w:r>
        <w:tab/>
        <w:t xml:space="preserve">INTEGRATED POLLUTION PREVENTION AND CONTROL </w:t>
      </w:r>
    </w:p>
    <w:p w:rsidR="0014442C" w:rsidRDefault="0014442C" w:rsidP="0014442C">
      <w:pPr>
        <w:pStyle w:val="p3toc3"/>
      </w:pPr>
      <w:bookmarkStart w:id="881" w:name="_Toc205626976"/>
      <w:bookmarkStart w:id="882" w:name="_Toc342918773"/>
      <w:r>
        <w:t>MRes in Integrated Pollution Prevention and Control</w:t>
      </w:r>
      <w:bookmarkEnd w:id="881"/>
      <w:bookmarkEnd w:id="882"/>
      <w:r>
        <w:t xml:space="preserve"> </w:t>
      </w:r>
      <w:r>
        <w:fldChar w:fldCharType="begin"/>
      </w:r>
      <w:r>
        <w:instrText xml:space="preserve"> XE "</w:instrText>
      </w:r>
      <w:r w:rsidRPr="006A3738">
        <w:instrText>Integrated Pollution Prevention and Control (MRes)</w:instrText>
      </w:r>
      <w:r>
        <w:instrText xml:space="preserve">" </w:instrText>
      </w:r>
      <w:r>
        <w:fldChar w:fldCharType="end"/>
      </w:r>
    </w:p>
    <w:p w:rsidR="0014442C" w:rsidRDefault="0014442C" w:rsidP="0014442C">
      <w:pPr>
        <w:pStyle w:val="Title9"/>
        <w:ind w:firstLine="1440"/>
        <w:rPr>
          <w:rFonts w:cs="Arial"/>
          <w:b/>
          <w:bCs/>
          <w:color w:val="000000"/>
          <w:sz w:val="20"/>
          <w:szCs w:val="20"/>
        </w:rPr>
      </w:pPr>
    </w:p>
    <w:p w:rsidR="0014442C" w:rsidRDefault="0014442C" w:rsidP="0014442C">
      <w:pPr>
        <w:pStyle w:val="CalendarHeader2"/>
      </w:pPr>
      <w:r>
        <w:t xml:space="preserve">Course Regulations </w:t>
      </w:r>
    </w:p>
    <w:p w:rsidR="0014442C" w:rsidRDefault="0014442C" w:rsidP="0014442C">
      <w:pPr>
        <w:pStyle w:val="Calendar2"/>
      </w:pPr>
      <w:r>
        <w:t>[These regulations are to be read in conjunct</w:t>
      </w:r>
      <w:r w:rsidR="00C11275">
        <w:t>ion with Regulations 20 and 20.4</w:t>
      </w:r>
      <w:r>
        <w:t xml:space="preserve">] </w:t>
      </w:r>
    </w:p>
    <w:p w:rsidR="0014442C" w:rsidRDefault="0014442C" w:rsidP="0014442C">
      <w:pPr>
        <w:pStyle w:val="CalendarHeader2"/>
      </w:pPr>
    </w:p>
    <w:p w:rsidR="0014442C" w:rsidRPr="00947ED0" w:rsidRDefault="0014442C" w:rsidP="0014442C">
      <w:pPr>
        <w:pStyle w:val="CalendarHeader2"/>
      </w:pPr>
      <w:r w:rsidRPr="00947ED0">
        <w:t xml:space="preserve">Admission </w:t>
      </w:r>
    </w:p>
    <w:p w:rsidR="0014442C" w:rsidRPr="00947ED0" w:rsidRDefault="0014442C" w:rsidP="0014442C">
      <w:pPr>
        <w:pStyle w:val="Calendar1"/>
      </w:pPr>
      <w:r>
        <w:rPr>
          <w:bCs/>
        </w:rPr>
        <w:t>20.</w:t>
      </w:r>
      <w:r w:rsidRPr="00947ED0">
        <w:rPr>
          <w:bCs/>
        </w:rPr>
        <w:t>44</w:t>
      </w:r>
      <w:r>
        <w:rPr>
          <w:bCs/>
        </w:rPr>
        <w:t>.1</w:t>
      </w:r>
      <w:r w:rsidRPr="00947ED0">
        <w:rPr>
          <w:bCs/>
        </w:rPr>
        <w:t>1</w:t>
      </w:r>
      <w:r w:rsidRPr="00947ED0">
        <w:rPr>
          <w:b/>
          <w:bCs/>
        </w:rPr>
        <w:tab/>
      </w:r>
      <w:r w:rsidRPr="00947ED0">
        <w:rPr>
          <w:bCs/>
        </w:rPr>
        <w:t>Notwithstanding</w:t>
      </w:r>
      <w:r w:rsidRPr="00947ED0">
        <w:rPr>
          <w:b/>
          <w:bCs/>
        </w:rPr>
        <w:t xml:space="preserve"> </w:t>
      </w:r>
      <w:r w:rsidR="00C11275">
        <w:t>Regulation 20.4.1</w:t>
      </w:r>
      <w:r>
        <w:t xml:space="preserve">, </w:t>
      </w:r>
      <w:r w:rsidRPr="00947ED0">
        <w:t>applicants shall possess</w:t>
      </w:r>
    </w:p>
    <w:p w:rsidR="0014442C" w:rsidRPr="00947ED0" w:rsidRDefault="0014442C" w:rsidP="0014442C">
      <w:pPr>
        <w:pStyle w:val="Calendar1"/>
        <w:ind w:left="2160"/>
      </w:pPr>
      <w:r w:rsidRPr="00947ED0">
        <w:tab/>
        <w:t>(i)</w:t>
      </w:r>
      <w:r w:rsidRPr="00947ED0">
        <w:tab/>
        <w:t>a first or</w:t>
      </w:r>
      <w:r w:rsidR="000E30FC">
        <w:t xml:space="preserve"> upper</w:t>
      </w:r>
      <w:r w:rsidRPr="00947ED0">
        <w:t xml:space="preserve"> second class Honours degree from a </w:t>
      </w:r>
      <w:smartTag w:uri="urn:schemas-microsoft-com:office:smarttags" w:element="place">
        <w:smartTag w:uri="urn:schemas-microsoft-com:office:smarttags" w:element="country-region">
          <w:r w:rsidRPr="00947ED0">
            <w:t>United Kingdom</w:t>
          </w:r>
        </w:smartTag>
      </w:smartTag>
      <w:r w:rsidRPr="00947ED0">
        <w:t xml:space="preserve"> university (in Engineering, Earth Science or closely related subject); or</w:t>
      </w:r>
    </w:p>
    <w:p w:rsidR="0014442C" w:rsidRPr="00947ED0" w:rsidRDefault="0014442C" w:rsidP="0014442C">
      <w:pPr>
        <w:pStyle w:val="Calendar1"/>
        <w:ind w:left="2160"/>
      </w:pPr>
      <w:r w:rsidRPr="00947ED0">
        <w:tab/>
        <w:t>(ii)</w:t>
      </w:r>
      <w:r w:rsidRPr="00947ED0">
        <w:tab/>
        <w:t>a qualification deemed by the Head of Department acting on behalf of the Senate to be equivalent to (i) above; or</w:t>
      </w:r>
    </w:p>
    <w:p w:rsidR="0014442C" w:rsidRDefault="003E5395" w:rsidP="003E5395">
      <w:pPr>
        <w:pStyle w:val="Calendar1"/>
        <w:ind w:left="2160" w:hanging="2160"/>
      </w:pPr>
      <w:r>
        <w:t xml:space="preserve">                      (iii)</w:t>
      </w:r>
      <w:r>
        <w:tab/>
      </w:r>
      <w:r w:rsidR="0014442C" w:rsidRPr="00947ED0">
        <w:t>an experienced professional working in the area of study deemed by the Head of Department acting on behalf of the Senate to be the equivalent to (i) above.</w:t>
      </w:r>
      <w:r w:rsidR="0014442C">
        <w:t xml:space="preserve"> </w:t>
      </w:r>
    </w:p>
    <w:p w:rsidR="003E5395" w:rsidRDefault="003E5395" w:rsidP="00731218">
      <w:pPr>
        <w:pStyle w:val="Calendar2"/>
      </w:pPr>
    </w:p>
    <w:p w:rsidR="003B7BF3" w:rsidRDefault="003B7BF3" w:rsidP="00731218">
      <w:pPr>
        <w:pStyle w:val="Calendar2"/>
      </w:pPr>
      <w:r>
        <w:t>In all cases, applicants whose first language is not English, shall be required to demonstrate an appropriate level of competence in the English language.</w:t>
      </w:r>
    </w:p>
    <w:p w:rsidR="000E30FC" w:rsidRDefault="000E30FC" w:rsidP="003E5395">
      <w:pPr>
        <w:pStyle w:val="CalendarHeader2"/>
        <w:ind w:left="0"/>
      </w:pPr>
    </w:p>
    <w:p w:rsidR="0014442C" w:rsidRDefault="0014442C" w:rsidP="0014442C">
      <w:pPr>
        <w:pStyle w:val="CalendarHeader2"/>
      </w:pPr>
      <w:r>
        <w:t xml:space="preserve">Duration of Study </w:t>
      </w:r>
    </w:p>
    <w:p w:rsidR="0014442C" w:rsidRDefault="0014442C" w:rsidP="00A70E29">
      <w:pPr>
        <w:pStyle w:val="Calendar1"/>
      </w:pPr>
      <w:r>
        <w:rPr>
          <w:bCs/>
        </w:rPr>
        <w:t>20.44.12</w:t>
      </w:r>
      <w:r>
        <w:rPr>
          <w:b/>
          <w:bCs/>
        </w:rPr>
        <w:tab/>
      </w:r>
      <w:r w:rsidR="00A70E29">
        <w:rPr>
          <w:rFonts w:cs="Arial"/>
          <w:szCs w:val="24"/>
        </w:rPr>
        <w:t xml:space="preserve">Regulation 20.4.5 </w:t>
      </w:r>
      <w:r w:rsidR="00A70E29" w:rsidRPr="00EF7065">
        <w:rPr>
          <w:rFonts w:cs="Arial"/>
          <w:szCs w:val="24"/>
        </w:rPr>
        <w:t>shall apply</w:t>
      </w:r>
      <w:r w:rsidR="00A70E29">
        <w:t xml:space="preserve">. </w:t>
      </w:r>
    </w:p>
    <w:p w:rsidR="0014442C" w:rsidRPr="00DC43C3" w:rsidRDefault="0014442C" w:rsidP="0014442C">
      <w:pPr>
        <w:pStyle w:val="Calendar2"/>
      </w:pPr>
      <w:r w:rsidRPr="00DC43C3">
        <w:t xml:space="preserve">Notwithstanding Regulation </w:t>
      </w:r>
      <w:r w:rsidR="00834E38">
        <w:t>20.4.6</w:t>
      </w:r>
      <w:r w:rsidRPr="00DC43C3">
        <w:t>, the maximum duration of study will be</w:t>
      </w:r>
    </w:p>
    <w:p w:rsidR="0014442C" w:rsidRPr="00DC43C3" w:rsidRDefault="0014442C" w:rsidP="0014442C">
      <w:pPr>
        <w:pStyle w:val="Calendar2"/>
      </w:pPr>
    </w:p>
    <w:p w:rsidR="0014442C" w:rsidRPr="00DC43C3" w:rsidRDefault="0014442C" w:rsidP="0014442C">
      <w:pPr>
        <w:pStyle w:val="Calendar2"/>
      </w:pPr>
      <w:r w:rsidRPr="00DC43C3">
        <w:t xml:space="preserve">for the degree of MRes by full-time study - 24 months </w:t>
      </w:r>
    </w:p>
    <w:p w:rsidR="0014442C" w:rsidRDefault="0014442C" w:rsidP="0014442C">
      <w:pPr>
        <w:pStyle w:val="Calendar2"/>
      </w:pPr>
      <w:r w:rsidRPr="00DC43C3">
        <w:t xml:space="preserve">for the degree of MRes by part-time study - 48 months </w:t>
      </w:r>
    </w:p>
    <w:p w:rsidR="0014442C" w:rsidRDefault="0014442C" w:rsidP="0014442C">
      <w:pPr>
        <w:pStyle w:val="Calendar2"/>
      </w:pPr>
    </w:p>
    <w:p w:rsidR="0014442C" w:rsidRDefault="0014442C" w:rsidP="0014442C">
      <w:pPr>
        <w:pStyle w:val="CalendarHeader2"/>
      </w:pPr>
      <w:r>
        <w:t xml:space="preserve">Mode of Study </w:t>
      </w:r>
    </w:p>
    <w:p w:rsidR="0014442C" w:rsidRPr="00384BCF" w:rsidRDefault="0014442C" w:rsidP="00384BCF">
      <w:pPr>
        <w:pStyle w:val="Title9"/>
        <w:ind w:left="1440" w:hanging="1440"/>
      </w:pPr>
      <w:r>
        <w:rPr>
          <w:bCs/>
        </w:rPr>
        <w:t>20.44.1</w:t>
      </w:r>
      <w:r w:rsidRPr="00BF6E26">
        <w:rPr>
          <w:bCs/>
        </w:rPr>
        <w:t xml:space="preserve">3 </w:t>
      </w:r>
      <w:r>
        <w:rPr>
          <w:b/>
          <w:bCs/>
        </w:rPr>
        <w:tab/>
      </w:r>
      <w:r>
        <w:t>The course is available by</w:t>
      </w:r>
      <w:r w:rsidR="00384BCF">
        <w:t xml:space="preserve"> full-time and part-time study </w:t>
      </w:r>
      <w:r w:rsidR="00384BCF" w:rsidRPr="00384BCF">
        <w:t>either via on-campus or Distance Learning</w:t>
      </w:r>
    </w:p>
    <w:p w:rsidR="0014442C" w:rsidRDefault="0014442C" w:rsidP="0014442C">
      <w:pPr>
        <w:pStyle w:val="Calendar2"/>
      </w:pPr>
    </w:p>
    <w:p w:rsidR="0014442C" w:rsidRDefault="0014442C" w:rsidP="0014442C">
      <w:pPr>
        <w:pStyle w:val="CalendarHeader2"/>
      </w:pPr>
      <w:r>
        <w:t xml:space="preserve">Curriculum </w:t>
      </w:r>
    </w:p>
    <w:p w:rsidR="0014442C" w:rsidRDefault="0014442C" w:rsidP="0014442C">
      <w:pPr>
        <w:pStyle w:val="Calendar1"/>
      </w:pPr>
      <w:r>
        <w:rPr>
          <w:bCs/>
        </w:rPr>
        <w:t>20.44.1</w:t>
      </w:r>
      <w:r w:rsidRPr="00BF6E26">
        <w:rPr>
          <w:bCs/>
        </w:rPr>
        <w:t>4</w:t>
      </w:r>
      <w:r>
        <w:rPr>
          <w:b/>
          <w:bCs/>
        </w:rPr>
        <w:t xml:space="preserve"> </w:t>
      </w:r>
      <w:r>
        <w:rPr>
          <w:b/>
          <w:bCs/>
        </w:rPr>
        <w:tab/>
      </w:r>
      <w:r>
        <w:rPr>
          <w:bCs/>
        </w:rPr>
        <w:t xml:space="preserve">All students shall undertake an </w:t>
      </w:r>
      <w:r w:rsidR="003E5395">
        <w:rPr>
          <w:bCs/>
        </w:rPr>
        <w:t>approved curriculum as follows</w:t>
      </w:r>
      <w:r>
        <w:t xml:space="preserve"> </w:t>
      </w:r>
    </w:p>
    <w:p w:rsidR="0014442C" w:rsidRDefault="0014442C" w:rsidP="0014442C">
      <w:pPr>
        <w:pStyle w:val="Calendar2"/>
      </w:pPr>
    </w:p>
    <w:p w:rsidR="0014442C" w:rsidRDefault="0014442C" w:rsidP="0014442C">
      <w:pPr>
        <w:pStyle w:val="StyleCurriculum2Black"/>
      </w:pPr>
      <w:r>
        <w:t xml:space="preserve">Compulsory Classes </w:t>
      </w:r>
      <w:r>
        <w:tab/>
        <w:t>Level</w:t>
      </w:r>
      <w:r>
        <w:tab/>
        <w:t>Credits</w:t>
      </w:r>
    </w:p>
    <w:p w:rsidR="003E5395" w:rsidRDefault="003E5395" w:rsidP="0014442C">
      <w:pPr>
        <w:pStyle w:val="StyleCurriculum2Black"/>
      </w:pPr>
    </w:p>
    <w:p w:rsidR="00574257" w:rsidRDefault="00F72232" w:rsidP="0014442C">
      <w:pPr>
        <w:pStyle w:val="StyleCurriculum2Black"/>
      </w:pPr>
      <w:r w:rsidRPr="00F72232">
        <w:t>CL 970</w:t>
      </w:r>
      <w:r w:rsidRPr="00F72232">
        <w:tab/>
        <w:t>Environmental Pollution Management</w:t>
      </w:r>
      <w:r w:rsidRPr="00F72232">
        <w:tab/>
      </w:r>
      <w:r w:rsidR="00574257">
        <w:t xml:space="preserve">                    </w:t>
      </w:r>
      <w:r w:rsidRPr="00F72232">
        <w:t>5</w:t>
      </w:r>
      <w:r w:rsidR="00574257">
        <w:t xml:space="preserve">             10</w:t>
      </w:r>
    </w:p>
    <w:p w:rsidR="007644B6" w:rsidRDefault="007644B6" w:rsidP="0014442C">
      <w:pPr>
        <w:pStyle w:val="StyleCurriculum2Black"/>
      </w:pPr>
      <w:r>
        <w:t xml:space="preserve">CL 904 </w:t>
      </w:r>
      <w:r>
        <w:tab/>
        <w:t xml:space="preserve">Waste Management and Landfill Design </w:t>
      </w:r>
      <w:r>
        <w:tab/>
        <w:t>5</w:t>
      </w:r>
      <w:r>
        <w:tab/>
        <w:t xml:space="preserve">10 </w:t>
      </w:r>
    </w:p>
    <w:p w:rsidR="00465D74" w:rsidRPr="00465D74" w:rsidRDefault="00465D74" w:rsidP="00465D74">
      <w:pPr>
        <w:pStyle w:val="StyleCurriculum2Black"/>
        <w:jc w:val="both"/>
        <w:rPr>
          <w:rFonts w:cs="Arial"/>
          <w:color w:val="auto"/>
          <w:szCs w:val="24"/>
        </w:rPr>
      </w:pPr>
      <w:r w:rsidRPr="00465D74">
        <w:rPr>
          <w:rFonts w:cs="Arial"/>
          <w:color w:val="auto"/>
          <w:szCs w:val="24"/>
        </w:rPr>
        <w:t>CL 990</w:t>
      </w:r>
      <w:r w:rsidRPr="00465D74">
        <w:rPr>
          <w:rFonts w:cs="Arial"/>
          <w:color w:val="auto"/>
          <w:szCs w:val="24"/>
        </w:rPr>
        <w:tab/>
        <w:t>Environmental Geochemistry</w:t>
      </w:r>
      <w:r w:rsidRPr="00465D74">
        <w:rPr>
          <w:rFonts w:cs="Arial"/>
          <w:color w:val="auto"/>
          <w:szCs w:val="24"/>
        </w:rPr>
        <w:tab/>
        <w:t>5</w:t>
      </w:r>
      <w:r w:rsidRPr="00465D74">
        <w:rPr>
          <w:rFonts w:cs="Arial"/>
          <w:color w:val="auto"/>
          <w:szCs w:val="24"/>
        </w:rPr>
        <w:tab/>
        <w:t>10</w:t>
      </w:r>
    </w:p>
    <w:p w:rsidR="007644B6" w:rsidRDefault="007644B6" w:rsidP="0014442C">
      <w:pPr>
        <w:pStyle w:val="StyleCurriculum2Black"/>
      </w:pPr>
      <w:r>
        <w:t>CL 907</w:t>
      </w:r>
      <w:r>
        <w:tab/>
        <w:t xml:space="preserve">MRes Dissertation </w:t>
      </w:r>
      <w:r>
        <w:tab/>
        <w:t>5</w:t>
      </w:r>
      <w:r>
        <w:tab/>
        <w:t xml:space="preserve">120 </w:t>
      </w:r>
    </w:p>
    <w:p w:rsidR="00384BCF" w:rsidRDefault="00384BCF" w:rsidP="0014442C">
      <w:pPr>
        <w:pStyle w:val="StyleCurriculum2Black"/>
      </w:pPr>
    </w:p>
    <w:p w:rsidR="00384BCF" w:rsidRPr="00384BCF" w:rsidRDefault="00384BCF" w:rsidP="00384BCF">
      <w:pPr>
        <w:pStyle w:val="StyleCurriculum2Black"/>
        <w:tabs>
          <w:tab w:val="right" w:pos="7938"/>
          <w:tab w:val="right" w:pos="9020"/>
        </w:tabs>
        <w:ind w:hanging="22"/>
        <w:rPr>
          <w:color w:val="auto"/>
        </w:rPr>
      </w:pPr>
      <w:r w:rsidRPr="00384BCF">
        <w:rPr>
          <w:color w:val="auto"/>
        </w:rPr>
        <w:t>All students should also undertak</w:t>
      </w:r>
      <w:r>
        <w:rPr>
          <w:color w:val="auto"/>
        </w:rPr>
        <w:t>e one of the following classes</w:t>
      </w:r>
    </w:p>
    <w:p w:rsidR="00384BCF" w:rsidRDefault="00384BCF" w:rsidP="00384BCF">
      <w:pPr>
        <w:pStyle w:val="StyleCurriculum2Black"/>
        <w:ind w:hanging="22"/>
        <w:rPr>
          <w:color w:val="auto"/>
        </w:rPr>
      </w:pPr>
    </w:p>
    <w:p w:rsidR="00384BCF" w:rsidRDefault="00384BCF" w:rsidP="00384BCF">
      <w:pPr>
        <w:pStyle w:val="StyleCurriculum2Black"/>
        <w:ind w:hanging="22"/>
        <w:rPr>
          <w:color w:val="auto"/>
        </w:rPr>
      </w:pPr>
      <w:r w:rsidRPr="00384BCF">
        <w:rPr>
          <w:color w:val="auto"/>
        </w:rPr>
        <w:t>Either</w:t>
      </w:r>
    </w:p>
    <w:p w:rsidR="00384BCF" w:rsidRPr="00384BCF" w:rsidRDefault="00384BCF" w:rsidP="00384BCF">
      <w:pPr>
        <w:pStyle w:val="StyleCurriculum2Black"/>
        <w:ind w:hanging="22"/>
        <w:rPr>
          <w:color w:val="auto"/>
        </w:rPr>
      </w:pPr>
    </w:p>
    <w:p w:rsidR="00384BCF" w:rsidRDefault="00384BCF" w:rsidP="00384BCF">
      <w:pPr>
        <w:pStyle w:val="StyleCurriculum2Black"/>
        <w:ind w:hanging="22"/>
        <w:rPr>
          <w:color w:val="auto"/>
        </w:rPr>
      </w:pPr>
      <w:r w:rsidRPr="00384BCF">
        <w:rPr>
          <w:color w:val="auto"/>
        </w:rPr>
        <w:t>CL 931</w:t>
      </w:r>
      <w:r w:rsidRPr="00384BCF">
        <w:rPr>
          <w:color w:val="auto"/>
        </w:rPr>
        <w:tab/>
        <w:t>Research Protocols for Science &amp; Engineering</w:t>
      </w:r>
      <w:r w:rsidRPr="00384BCF">
        <w:rPr>
          <w:color w:val="auto"/>
        </w:rPr>
        <w:tab/>
        <w:t>5</w:t>
      </w:r>
      <w:r w:rsidRPr="00384BCF">
        <w:rPr>
          <w:color w:val="auto"/>
        </w:rPr>
        <w:tab/>
        <w:t>10</w:t>
      </w:r>
    </w:p>
    <w:p w:rsidR="00384BCF" w:rsidRPr="00384BCF" w:rsidRDefault="00384BCF" w:rsidP="00384BCF">
      <w:pPr>
        <w:pStyle w:val="StyleCurriculum2Black"/>
        <w:ind w:hanging="22"/>
        <w:rPr>
          <w:color w:val="auto"/>
        </w:rPr>
      </w:pPr>
    </w:p>
    <w:p w:rsidR="00384BCF" w:rsidRDefault="00384BCF" w:rsidP="00384BCF">
      <w:pPr>
        <w:pStyle w:val="StyleCurriculum2Black"/>
        <w:ind w:hanging="22"/>
        <w:rPr>
          <w:color w:val="auto"/>
        </w:rPr>
      </w:pPr>
      <w:r w:rsidRPr="00384BCF">
        <w:rPr>
          <w:color w:val="auto"/>
        </w:rPr>
        <w:t>Or</w:t>
      </w:r>
    </w:p>
    <w:p w:rsidR="00384BCF" w:rsidRPr="00384BCF" w:rsidRDefault="00384BCF" w:rsidP="00384BCF">
      <w:pPr>
        <w:pStyle w:val="StyleCurriculum2Black"/>
        <w:ind w:hanging="22"/>
        <w:rPr>
          <w:color w:val="auto"/>
        </w:rPr>
      </w:pPr>
    </w:p>
    <w:p w:rsidR="00384BCF" w:rsidRPr="00384BCF" w:rsidRDefault="00384BCF" w:rsidP="00384BCF">
      <w:pPr>
        <w:pStyle w:val="StyleCurriculum2Black"/>
        <w:ind w:hanging="22"/>
        <w:rPr>
          <w:color w:val="auto"/>
        </w:rPr>
      </w:pPr>
      <w:r w:rsidRPr="00384BCF">
        <w:rPr>
          <w:color w:val="auto"/>
        </w:rPr>
        <w:t>CL 939</w:t>
      </w:r>
      <w:r w:rsidRPr="00384BCF">
        <w:rPr>
          <w:color w:val="auto"/>
        </w:rPr>
        <w:tab/>
        <w:t xml:space="preserve">Principles of Research Methodology and </w:t>
      </w:r>
    </w:p>
    <w:p w:rsidR="00384BCF" w:rsidRPr="00384BCF" w:rsidRDefault="00384BCF" w:rsidP="00384BCF">
      <w:pPr>
        <w:pStyle w:val="StyleCurriculum2Black"/>
        <w:ind w:hanging="22"/>
        <w:rPr>
          <w:color w:val="auto"/>
        </w:rPr>
      </w:pPr>
      <w:r w:rsidRPr="00384BCF">
        <w:rPr>
          <w:color w:val="auto"/>
        </w:rPr>
        <w:tab/>
      </w:r>
      <w:r w:rsidRPr="00384BCF">
        <w:rPr>
          <w:color w:val="auto"/>
        </w:rPr>
        <w:tab/>
        <w:t>Research Design</w:t>
      </w:r>
      <w:r w:rsidRPr="00384BCF">
        <w:rPr>
          <w:color w:val="auto"/>
        </w:rPr>
        <w:tab/>
        <w:t>5</w:t>
      </w:r>
      <w:r w:rsidRPr="00384BCF">
        <w:rPr>
          <w:color w:val="auto"/>
        </w:rPr>
        <w:tab/>
        <w:t>10</w:t>
      </w:r>
    </w:p>
    <w:p w:rsidR="00384BCF" w:rsidRPr="00384BCF" w:rsidRDefault="00384BCF" w:rsidP="0014442C">
      <w:pPr>
        <w:pStyle w:val="StyleCurriculum2Black"/>
      </w:pPr>
    </w:p>
    <w:p w:rsidR="0014442C" w:rsidRDefault="0014442C" w:rsidP="0014442C">
      <w:pPr>
        <w:pStyle w:val="Calendar2"/>
      </w:pPr>
    </w:p>
    <w:p w:rsidR="0014442C" w:rsidRDefault="0014442C" w:rsidP="0014442C">
      <w:pPr>
        <w:pStyle w:val="StyleCurriculum2Black"/>
      </w:pPr>
      <w:r>
        <w:t xml:space="preserve">Optional Classes </w:t>
      </w:r>
    </w:p>
    <w:p w:rsidR="003E5395" w:rsidRDefault="003E5395" w:rsidP="0014442C">
      <w:pPr>
        <w:pStyle w:val="StyleCurriculum2Black"/>
      </w:pPr>
    </w:p>
    <w:p w:rsidR="0014442C" w:rsidRDefault="0014442C" w:rsidP="0014442C">
      <w:pPr>
        <w:pStyle w:val="StyleCurriculum2Black"/>
      </w:pPr>
      <w:r>
        <w:t>No fewer than 20 credits</w:t>
      </w:r>
      <w:r w:rsidR="003E5395">
        <w:t xml:space="preserve"> chosen from</w:t>
      </w:r>
    </w:p>
    <w:p w:rsidR="003E5395" w:rsidRDefault="003E5395" w:rsidP="0014442C">
      <w:pPr>
        <w:pStyle w:val="StyleCurriculum2Black"/>
      </w:pPr>
    </w:p>
    <w:p w:rsidR="00F72232" w:rsidRDefault="00F72232" w:rsidP="0014442C">
      <w:pPr>
        <w:pStyle w:val="StyleCurriculum2Black"/>
      </w:pPr>
      <w:r w:rsidRPr="00F72232">
        <w:t>CL 971</w:t>
      </w:r>
      <w:r w:rsidRPr="00F72232">
        <w:tab/>
        <w:t>Air Pollution, Climate Change &amp; Human Health</w:t>
      </w:r>
      <w:r w:rsidRPr="00F72232">
        <w:tab/>
        <w:t>5</w:t>
      </w:r>
      <w:r>
        <w:tab/>
        <w:t>10</w:t>
      </w:r>
    </w:p>
    <w:p w:rsidR="00407E45" w:rsidRDefault="002B405D" w:rsidP="0014442C">
      <w:pPr>
        <w:pStyle w:val="StyleCurriculum2Black"/>
      </w:pPr>
      <w:r>
        <w:t>CL 954</w:t>
      </w:r>
      <w:r w:rsidR="00407E45">
        <w:tab/>
        <w:t>Contaminated Land</w:t>
      </w:r>
      <w:r w:rsidR="00407E45">
        <w:tab/>
        <w:t>5</w:t>
      </w:r>
      <w:r w:rsidR="00407E45">
        <w:tab/>
        <w:t>10</w:t>
      </w:r>
    </w:p>
    <w:p w:rsidR="000D0E5F" w:rsidRDefault="000D0E5F" w:rsidP="0014442C">
      <w:pPr>
        <w:pStyle w:val="StyleCurriculum2Black"/>
      </w:pPr>
      <w:r>
        <w:t>CL 955</w:t>
      </w:r>
      <w:r>
        <w:tab/>
        <w:t>Environmental Management Systems</w:t>
      </w:r>
      <w:r>
        <w:tab/>
        <w:t>5</w:t>
      </w:r>
      <w:r>
        <w:tab/>
        <w:t>10</w:t>
      </w:r>
    </w:p>
    <w:p w:rsidR="00407E45" w:rsidRDefault="002B405D" w:rsidP="0014442C">
      <w:pPr>
        <w:pStyle w:val="StyleCurriculum2Black"/>
      </w:pPr>
      <w:r>
        <w:t>CL 960</w:t>
      </w:r>
      <w:r w:rsidR="00407E45">
        <w:tab/>
        <w:t>Fundamentals of Environmental Forensics</w:t>
      </w:r>
      <w:r w:rsidR="00407E45">
        <w:tab/>
        <w:t>5</w:t>
      </w:r>
      <w:r w:rsidR="00407E45">
        <w:tab/>
        <w:t>10</w:t>
      </w:r>
    </w:p>
    <w:p w:rsidR="00C02C9C" w:rsidRDefault="00C02C9C" w:rsidP="00C02C9C">
      <w:pPr>
        <w:pStyle w:val="StyleCurriculum2Black"/>
        <w:ind w:left="2880" w:hanging="1440"/>
      </w:pPr>
      <w:r>
        <w:t xml:space="preserve">EV 908 </w:t>
      </w:r>
      <w:r>
        <w:tab/>
        <w:t xml:space="preserve">Pollution and Rehabilitation of Degraded </w:t>
      </w:r>
      <w:r>
        <w:br/>
        <w:t xml:space="preserve">Ecosystems </w:t>
      </w:r>
      <w:r>
        <w:tab/>
        <w:t>5</w:t>
      </w:r>
      <w:r>
        <w:tab/>
        <w:t xml:space="preserve">10 </w:t>
      </w:r>
    </w:p>
    <w:p w:rsidR="00407E45" w:rsidRDefault="00407E45" w:rsidP="00C02C9C">
      <w:pPr>
        <w:pStyle w:val="StyleCurriculum2Black"/>
        <w:ind w:left="2880" w:hanging="1440"/>
      </w:pPr>
      <w:r>
        <w:t>EV 921</w:t>
      </w:r>
      <w:r>
        <w:tab/>
        <w:t>Water and Environmental Management</w:t>
      </w:r>
      <w:r>
        <w:tab/>
        <w:t>5</w:t>
      </w:r>
      <w:r>
        <w:tab/>
        <w:t>10</w:t>
      </w:r>
    </w:p>
    <w:p w:rsidR="00F72232" w:rsidRDefault="00407E45" w:rsidP="00C02C9C">
      <w:pPr>
        <w:pStyle w:val="StyleCurriculum2Black"/>
        <w:ind w:left="2880" w:hanging="1440"/>
      </w:pPr>
      <w:r>
        <w:t>EV 939</w:t>
      </w:r>
      <w:r>
        <w:tab/>
        <w:t>Environmental Impact Assessment</w:t>
      </w:r>
      <w:r>
        <w:tab/>
        <w:t>5</w:t>
      </w:r>
      <w:r>
        <w:tab/>
        <w:t>10</w:t>
      </w:r>
    </w:p>
    <w:p w:rsidR="00F72232" w:rsidRDefault="00DF0665" w:rsidP="00F72232">
      <w:pPr>
        <w:pStyle w:val="StyleCurriculum2Black"/>
        <w:ind w:left="2880" w:hanging="1440"/>
      </w:pPr>
      <w:r>
        <w:t>CL</w:t>
      </w:r>
      <w:r w:rsidR="0080600C">
        <w:t xml:space="preserve"> </w:t>
      </w:r>
      <w:r>
        <w:t>978</w:t>
      </w:r>
      <w:r w:rsidR="00F72232">
        <w:tab/>
        <w:t>Water &amp; Wastewater Treatment Design</w:t>
      </w:r>
      <w:r w:rsidR="00F72232">
        <w:tab/>
        <w:t>5</w:t>
      </w:r>
      <w:r w:rsidR="00F72232">
        <w:tab/>
        <w:t>10</w:t>
      </w:r>
    </w:p>
    <w:p w:rsidR="00F72232" w:rsidRDefault="00F72232" w:rsidP="00F72232">
      <w:pPr>
        <w:pStyle w:val="StyleCurriculum2Black"/>
        <w:ind w:left="2880" w:hanging="1440"/>
      </w:pPr>
      <w:r>
        <w:t>CL</w:t>
      </w:r>
      <w:r w:rsidR="0080600C">
        <w:t xml:space="preserve"> </w:t>
      </w:r>
      <w:r>
        <w:t xml:space="preserve">973 </w:t>
      </w:r>
      <w:r>
        <w:tab/>
        <w:t>Independent Study in Collaboration with Industry</w:t>
      </w:r>
      <w:r>
        <w:tab/>
        <w:t>5</w:t>
      </w:r>
      <w:r>
        <w:tab/>
        <w:t>10</w:t>
      </w:r>
    </w:p>
    <w:p w:rsidR="0080600C" w:rsidRDefault="00F72232" w:rsidP="00F72232">
      <w:pPr>
        <w:pStyle w:val="StyleCurriculum2Black"/>
        <w:ind w:left="2880" w:hanging="1440"/>
      </w:pPr>
      <w:r>
        <w:t>M9 850</w:t>
      </w:r>
      <w:r>
        <w:tab/>
        <w:t>International Environmental Law</w:t>
      </w:r>
      <w:r>
        <w:tab/>
        <w:t>5</w:t>
      </w:r>
      <w:r>
        <w:tab/>
        <w:t>10</w:t>
      </w:r>
    </w:p>
    <w:p w:rsidR="0080600C" w:rsidRDefault="0080600C" w:rsidP="0080600C">
      <w:pPr>
        <w:tabs>
          <w:tab w:val="left" w:pos="1440"/>
          <w:tab w:val="left" w:pos="2880"/>
          <w:tab w:val="right" w:pos="8352"/>
          <w:tab w:val="right" w:pos="9504"/>
        </w:tabs>
        <w:ind w:left="1418"/>
        <w:rPr>
          <w:rFonts w:ascii="Arial" w:hAnsi="Arial" w:cs="Arial"/>
          <w:szCs w:val="24"/>
        </w:rPr>
      </w:pPr>
      <w:r w:rsidRPr="0080600C">
        <w:rPr>
          <w:rFonts w:ascii="Arial" w:hAnsi="Arial" w:cs="Arial"/>
          <w:szCs w:val="24"/>
        </w:rPr>
        <w:t xml:space="preserve">EC 937 </w:t>
      </w:r>
      <w:r w:rsidRPr="0080600C">
        <w:rPr>
          <w:rFonts w:ascii="Arial" w:hAnsi="Arial" w:cs="Arial"/>
          <w:szCs w:val="24"/>
        </w:rPr>
        <w:tab/>
        <w:t>City Systems and Infrastructure</w:t>
      </w:r>
      <w:r w:rsidRPr="0080600C">
        <w:rPr>
          <w:rFonts w:ascii="Arial" w:hAnsi="Arial" w:cs="Arial"/>
          <w:szCs w:val="24"/>
        </w:rPr>
        <w:tab/>
        <w:t>5</w:t>
      </w:r>
      <w:r w:rsidRPr="0080600C">
        <w:rPr>
          <w:rFonts w:ascii="Arial" w:hAnsi="Arial" w:cs="Arial"/>
          <w:szCs w:val="24"/>
        </w:rPr>
        <w:tab/>
        <w:t>10</w:t>
      </w:r>
    </w:p>
    <w:p w:rsidR="00384BCF" w:rsidRDefault="00384BCF" w:rsidP="0080600C">
      <w:pPr>
        <w:tabs>
          <w:tab w:val="left" w:pos="1440"/>
          <w:tab w:val="left" w:pos="2880"/>
          <w:tab w:val="right" w:pos="8352"/>
          <w:tab w:val="right" w:pos="9504"/>
        </w:tabs>
        <w:ind w:left="1418"/>
        <w:rPr>
          <w:rFonts w:ascii="Arial" w:hAnsi="Arial" w:cs="Arial"/>
          <w:szCs w:val="24"/>
        </w:rPr>
      </w:pPr>
    </w:p>
    <w:p w:rsidR="00384BCF" w:rsidRDefault="00384BCF" w:rsidP="00384BCF">
      <w:pPr>
        <w:tabs>
          <w:tab w:val="left" w:pos="1440"/>
          <w:tab w:val="left" w:pos="2880"/>
          <w:tab w:val="right" w:pos="8352"/>
          <w:tab w:val="right" w:pos="9504"/>
        </w:tabs>
        <w:ind w:left="1418" w:hanging="22"/>
        <w:rPr>
          <w:rFonts w:ascii="Arial" w:hAnsi="Arial" w:cs="Arial"/>
          <w:szCs w:val="24"/>
        </w:rPr>
      </w:pPr>
      <w:r w:rsidRPr="00384BCF">
        <w:rPr>
          <w:rFonts w:ascii="Arial" w:hAnsi="Arial" w:cs="Arial"/>
          <w:szCs w:val="24"/>
        </w:rPr>
        <w:t>Either</w:t>
      </w:r>
    </w:p>
    <w:p w:rsidR="00384BCF" w:rsidRPr="00384BCF" w:rsidRDefault="00384BCF" w:rsidP="00384BCF">
      <w:pPr>
        <w:tabs>
          <w:tab w:val="left" w:pos="1440"/>
          <w:tab w:val="left" w:pos="2880"/>
          <w:tab w:val="right" w:pos="8352"/>
          <w:tab w:val="right" w:pos="9504"/>
        </w:tabs>
        <w:ind w:left="1418" w:hanging="22"/>
        <w:rPr>
          <w:rFonts w:ascii="Arial" w:hAnsi="Arial" w:cs="Arial"/>
          <w:szCs w:val="24"/>
        </w:rPr>
      </w:pPr>
    </w:p>
    <w:p w:rsidR="00384BCF" w:rsidRPr="00384BCF" w:rsidRDefault="00384BCF" w:rsidP="00384BCF">
      <w:pPr>
        <w:pStyle w:val="Calendar2"/>
        <w:tabs>
          <w:tab w:val="left" w:pos="2835"/>
          <w:tab w:val="left" w:pos="3402"/>
          <w:tab w:val="right" w:pos="7938"/>
          <w:tab w:val="right" w:pos="9020"/>
        </w:tabs>
        <w:ind w:hanging="22"/>
        <w:rPr>
          <w:szCs w:val="24"/>
        </w:rPr>
      </w:pPr>
      <w:r w:rsidRPr="00384BCF">
        <w:rPr>
          <w:szCs w:val="24"/>
        </w:rPr>
        <w:t xml:space="preserve">CL 994 </w:t>
      </w:r>
      <w:r w:rsidRPr="00384BCF">
        <w:rPr>
          <w:szCs w:val="24"/>
        </w:rPr>
        <w:tab/>
        <w:t>Circular Economy and Transformations</w:t>
      </w:r>
    </w:p>
    <w:p w:rsidR="00384BCF" w:rsidRPr="00384BCF" w:rsidRDefault="00384BCF" w:rsidP="00384BCF">
      <w:pPr>
        <w:pStyle w:val="Calendar2"/>
        <w:tabs>
          <w:tab w:val="left" w:pos="2835"/>
          <w:tab w:val="left" w:pos="3402"/>
          <w:tab w:val="right" w:pos="8364"/>
          <w:tab w:val="right" w:pos="9020"/>
        </w:tabs>
        <w:ind w:hanging="22"/>
        <w:rPr>
          <w:szCs w:val="24"/>
        </w:rPr>
      </w:pPr>
      <w:r w:rsidRPr="00384BCF">
        <w:rPr>
          <w:szCs w:val="24"/>
        </w:rPr>
        <w:tab/>
      </w:r>
      <w:r w:rsidRPr="00384BCF">
        <w:rPr>
          <w:szCs w:val="24"/>
        </w:rPr>
        <w:tab/>
        <w:t>Towards Sustainability</w:t>
      </w:r>
      <w:r w:rsidRPr="00384BCF">
        <w:rPr>
          <w:szCs w:val="24"/>
        </w:rPr>
        <w:tab/>
      </w:r>
      <w:r>
        <w:rPr>
          <w:szCs w:val="24"/>
        </w:rPr>
        <w:t xml:space="preserve">   </w:t>
      </w:r>
      <w:r w:rsidRPr="00384BCF">
        <w:rPr>
          <w:szCs w:val="24"/>
        </w:rPr>
        <w:t>5</w:t>
      </w:r>
      <w:r w:rsidRPr="00384BCF">
        <w:rPr>
          <w:szCs w:val="24"/>
        </w:rPr>
        <w:tab/>
      </w:r>
      <w:r>
        <w:rPr>
          <w:szCs w:val="24"/>
        </w:rPr>
        <w:t xml:space="preserve">             </w:t>
      </w:r>
      <w:r w:rsidRPr="00384BCF">
        <w:rPr>
          <w:szCs w:val="24"/>
        </w:rPr>
        <w:t>10</w:t>
      </w:r>
    </w:p>
    <w:p w:rsidR="00384BCF" w:rsidRDefault="00384BCF" w:rsidP="00384BCF">
      <w:pPr>
        <w:tabs>
          <w:tab w:val="left" w:pos="1440"/>
          <w:tab w:val="left" w:pos="2880"/>
          <w:tab w:val="right" w:pos="8352"/>
          <w:tab w:val="right" w:pos="9504"/>
        </w:tabs>
        <w:ind w:left="1418" w:hanging="22"/>
        <w:rPr>
          <w:rFonts w:ascii="Arial" w:hAnsi="Arial" w:cs="Arial"/>
          <w:szCs w:val="24"/>
        </w:rPr>
      </w:pPr>
      <w:r w:rsidRPr="00384BCF">
        <w:rPr>
          <w:rFonts w:ascii="Arial" w:hAnsi="Arial" w:cs="Arial"/>
          <w:szCs w:val="24"/>
        </w:rPr>
        <w:t>Or</w:t>
      </w:r>
    </w:p>
    <w:p w:rsidR="00384BCF" w:rsidRPr="00384BCF" w:rsidRDefault="00384BCF" w:rsidP="00384BCF">
      <w:pPr>
        <w:tabs>
          <w:tab w:val="left" w:pos="1440"/>
          <w:tab w:val="left" w:pos="2880"/>
          <w:tab w:val="right" w:pos="8352"/>
          <w:tab w:val="right" w:pos="9504"/>
        </w:tabs>
        <w:ind w:left="1418" w:hanging="22"/>
        <w:rPr>
          <w:rFonts w:ascii="Arial" w:hAnsi="Arial" w:cs="Arial"/>
          <w:szCs w:val="24"/>
        </w:rPr>
      </w:pPr>
    </w:p>
    <w:p w:rsidR="00384BCF" w:rsidRPr="00384BCF" w:rsidRDefault="00384BCF" w:rsidP="00384BCF">
      <w:pPr>
        <w:tabs>
          <w:tab w:val="left" w:pos="1440"/>
          <w:tab w:val="left" w:pos="2880"/>
          <w:tab w:val="right" w:pos="8352"/>
          <w:tab w:val="right" w:pos="9504"/>
        </w:tabs>
        <w:ind w:left="1418" w:hanging="22"/>
        <w:rPr>
          <w:rFonts w:ascii="Arial" w:hAnsi="Arial" w:cs="Arial"/>
          <w:szCs w:val="24"/>
        </w:rPr>
      </w:pPr>
      <w:r w:rsidRPr="00384BCF">
        <w:rPr>
          <w:rFonts w:ascii="Arial" w:hAnsi="Arial" w:cs="Arial"/>
          <w:szCs w:val="24"/>
        </w:rPr>
        <w:t>CL 988</w:t>
      </w:r>
      <w:r w:rsidRPr="00384BCF">
        <w:rPr>
          <w:rFonts w:ascii="Arial" w:hAnsi="Arial" w:cs="Arial"/>
          <w:szCs w:val="24"/>
        </w:rPr>
        <w:tab/>
      </w:r>
      <w:r w:rsidRPr="00384BCF">
        <w:rPr>
          <w:rFonts w:ascii="Arial" w:hAnsi="Arial" w:cs="Arial"/>
          <w:bCs/>
          <w:szCs w:val="24"/>
        </w:rPr>
        <w:t>Leading Issues in Circular Economy</w:t>
      </w:r>
      <w:r w:rsidRPr="00384BCF">
        <w:rPr>
          <w:rFonts w:ascii="Arial" w:hAnsi="Arial" w:cs="Arial"/>
          <w:b/>
          <w:bCs/>
          <w:szCs w:val="24"/>
        </w:rPr>
        <w:tab/>
      </w:r>
      <w:r w:rsidRPr="00384BCF">
        <w:rPr>
          <w:rFonts w:ascii="Arial" w:hAnsi="Arial" w:cs="Arial"/>
          <w:szCs w:val="24"/>
        </w:rPr>
        <w:t>5</w:t>
      </w:r>
      <w:r w:rsidRPr="00384BCF">
        <w:rPr>
          <w:rFonts w:ascii="Arial" w:hAnsi="Arial" w:cs="Arial"/>
          <w:szCs w:val="24"/>
        </w:rPr>
        <w:tab/>
        <w:t>10</w:t>
      </w:r>
    </w:p>
    <w:p w:rsidR="00384BCF" w:rsidRPr="00384BCF" w:rsidRDefault="00384BCF" w:rsidP="0080600C">
      <w:pPr>
        <w:tabs>
          <w:tab w:val="left" w:pos="1440"/>
          <w:tab w:val="left" w:pos="2880"/>
          <w:tab w:val="right" w:pos="8352"/>
          <w:tab w:val="right" w:pos="9504"/>
        </w:tabs>
        <w:ind w:left="1418"/>
        <w:rPr>
          <w:rFonts w:ascii="Arial" w:hAnsi="Arial" w:cs="Arial"/>
          <w:szCs w:val="24"/>
        </w:rPr>
      </w:pPr>
    </w:p>
    <w:p w:rsidR="00407E45" w:rsidRDefault="00143B52" w:rsidP="00F72232">
      <w:pPr>
        <w:pStyle w:val="StyleCurriculum2Black"/>
        <w:ind w:left="2880" w:hanging="1440"/>
      </w:pPr>
      <w:r>
        <w:br/>
      </w:r>
    </w:p>
    <w:p w:rsidR="00384BCF" w:rsidRPr="00384BCF" w:rsidRDefault="00384BCF" w:rsidP="00384BCF">
      <w:pPr>
        <w:pStyle w:val="Calendar2"/>
        <w:ind w:hanging="22"/>
        <w:rPr>
          <w:strike/>
        </w:rPr>
      </w:pPr>
      <w:r w:rsidRPr="00384BCF">
        <w:t>Exceptionally, such other classes totalling no more than 20 credits as approved by the Course Director.</w:t>
      </w:r>
    </w:p>
    <w:p w:rsidR="00384BCF" w:rsidRPr="00384BCF" w:rsidRDefault="00384BCF" w:rsidP="00384BCF">
      <w:pPr>
        <w:pStyle w:val="Calendar2"/>
        <w:ind w:hanging="22"/>
        <w:rPr>
          <w:sz w:val="22"/>
          <w:szCs w:val="22"/>
        </w:rPr>
      </w:pPr>
    </w:p>
    <w:p w:rsidR="00384BCF" w:rsidRPr="00384BCF" w:rsidRDefault="00384BCF" w:rsidP="00384BCF">
      <w:pPr>
        <w:pStyle w:val="Calendar2"/>
        <w:ind w:hanging="22"/>
        <w:rPr>
          <w:szCs w:val="24"/>
        </w:rPr>
      </w:pPr>
      <w:r w:rsidRPr="00384BCF">
        <w:rPr>
          <w:szCs w:val="24"/>
        </w:rPr>
        <w:t>* Optional Classes for study by Flexible Learning (e.g., Distance Learning) are available subject to Regulation 19.1.17.</w:t>
      </w:r>
    </w:p>
    <w:p w:rsidR="00384BCF" w:rsidRPr="00384BCF" w:rsidRDefault="00384BCF" w:rsidP="00384BCF">
      <w:pPr>
        <w:pStyle w:val="Calendar2"/>
        <w:ind w:hanging="1866"/>
      </w:pPr>
    </w:p>
    <w:p w:rsidR="0014442C" w:rsidRDefault="0014442C" w:rsidP="0014442C">
      <w:pPr>
        <w:pStyle w:val="Calendar2"/>
      </w:pPr>
    </w:p>
    <w:p w:rsidR="0014442C" w:rsidRDefault="0014442C" w:rsidP="0014442C">
      <w:pPr>
        <w:pStyle w:val="CalendarHeader2"/>
      </w:pPr>
      <w:r>
        <w:t xml:space="preserve">Examination, Progress and Final Assessment </w:t>
      </w:r>
    </w:p>
    <w:p w:rsidR="0014442C" w:rsidRDefault="00D4030D" w:rsidP="0014442C">
      <w:pPr>
        <w:pStyle w:val="Calendar1"/>
      </w:pPr>
      <w:r>
        <w:rPr>
          <w:bCs/>
        </w:rPr>
        <w:t>20</w:t>
      </w:r>
      <w:r w:rsidR="0014442C">
        <w:rPr>
          <w:bCs/>
        </w:rPr>
        <w:t>.44</w:t>
      </w:r>
      <w:r>
        <w:rPr>
          <w:bCs/>
        </w:rPr>
        <w:t>.1</w:t>
      </w:r>
      <w:r w:rsidR="0014442C" w:rsidRPr="00BF6E26">
        <w:rPr>
          <w:bCs/>
        </w:rPr>
        <w:t>5</w:t>
      </w:r>
      <w:r w:rsidR="0014442C">
        <w:rPr>
          <w:b/>
          <w:bCs/>
        </w:rPr>
        <w:tab/>
      </w:r>
      <w:r w:rsidR="0014442C">
        <w:t xml:space="preserve">Candidates are required to pass written examinations and to perform to the satisfaction of the Board of Examiners in the coursework, and the Dissertation. </w:t>
      </w:r>
    </w:p>
    <w:p w:rsidR="0014442C" w:rsidRDefault="0014442C" w:rsidP="0014442C">
      <w:pPr>
        <w:pStyle w:val="Calendar1"/>
      </w:pPr>
      <w:r>
        <w:tab/>
        <w:t xml:space="preserve">Candidates will normally be expected to perform to the satisfaction of the Board of Examiners on the taught component of the course before being permitted to proceed to the Dissertation. </w:t>
      </w:r>
    </w:p>
    <w:p w:rsidR="0014442C" w:rsidRDefault="0014442C" w:rsidP="0014442C">
      <w:pPr>
        <w:pStyle w:val="Calendar1"/>
      </w:pPr>
      <w:r>
        <w:t>20.44.16</w:t>
      </w:r>
      <w:r>
        <w:tab/>
        <w:t xml:space="preserve">The final assessment will be based on performance in the examinations, coursework, the Dissertation and, if required, in an oral examination. </w:t>
      </w:r>
    </w:p>
    <w:p w:rsidR="0014442C" w:rsidRDefault="0014442C" w:rsidP="0014442C">
      <w:pPr>
        <w:pStyle w:val="Calendar2"/>
      </w:pPr>
    </w:p>
    <w:p w:rsidR="0014442C" w:rsidRDefault="0014442C" w:rsidP="0014442C">
      <w:pPr>
        <w:pStyle w:val="CalendarHeader2"/>
      </w:pPr>
      <w:r>
        <w:t xml:space="preserve">Award </w:t>
      </w:r>
    </w:p>
    <w:p w:rsidR="0014442C" w:rsidRDefault="0014442C" w:rsidP="0014442C">
      <w:pPr>
        <w:pStyle w:val="Calendar1"/>
      </w:pPr>
      <w:r>
        <w:t xml:space="preserve">20.44.17 </w:t>
      </w:r>
      <w:r>
        <w:tab/>
      </w:r>
      <w:r w:rsidRPr="00453E04">
        <w:rPr>
          <w:b/>
        </w:rPr>
        <w:t>Degree of MRes</w:t>
      </w:r>
      <w:r>
        <w:t>: In order to qualify for the award of the degree of MRes in Integrated Pollution Prevention and Control, a candidate must have accumulated no fewer than 180 credits, of which 120 must have been awarded in respect of the Dissertation</w:t>
      </w:r>
      <w:r w:rsidR="000B4D10">
        <w:t xml:space="preserve"> CL 907</w:t>
      </w:r>
      <w:r>
        <w:t xml:space="preserve">. </w:t>
      </w:r>
    </w:p>
    <w:p w:rsidR="00F11399" w:rsidRPr="00BF6E26" w:rsidRDefault="00F11399" w:rsidP="0014442C">
      <w:pPr>
        <w:pStyle w:val="Calendar2"/>
      </w:pPr>
    </w:p>
    <w:p w:rsidR="0014442C" w:rsidRDefault="0014442C" w:rsidP="0014442C">
      <w:pPr>
        <w:pStyle w:val="CalendarHeader2"/>
      </w:pPr>
      <w:r>
        <w:t xml:space="preserve">Transfer </w:t>
      </w:r>
    </w:p>
    <w:p w:rsidR="0014442C" w:rsidRDefault="0014442C" w:rsidP="0014442C">
      <w:pPr>
        <w:pStyle w:val="Calendar1"/>
      </w:pPr>
      <w:r>
        <w:t xml:space="preserve">20.44.18 </w:t>
      </w:r>
      <w:r>
        <w:tab/>
        <w:t>A candidate who fails to satisfy the progress or award requirements for the degree of MRes in Integrated Pollution Prevention and Control may be transferred to the Postgraduate Certificate in Integrated Pollution Prevention and Control provided the appropriate progress regulations are satisfied.</w:t>
      </w:r>
    </w:p>
    <w:p w:rsidR="0014442C" w:rsidRDefault="0014442C" w:rsidP="0014442C">
      <w:pPr>
        <w:pStyle w:val="Calendar1"/>
      </w:pPr>
      <w:r>
        <w:t>20.44.19</w:t>
      </w:r>
    </w:p>
    <w:p w:rsidR="0014442C" w:rsidRDefault="0014442C" w:rsidP="0014442C">
      <w:pPr>
        <w:pStyle w:val="Calendar1"/>
      </w:pPr>
      <w:r>
        <w:t>to 20.44.20</w:t>
      </w:r>
      <w:r>
        <w:tab/>
        <w:t>(Numbers not used)</w:t>
      </w:r>
    </w:p>
    <w:p w:rsidR="001F0762" w:rsidRDefault="001F0762" w:rsidP="00E274E9">
      <w:pPr>
        <w:pStyle w:val="CalendarHeader1"/>
      </w:pPr>
    </w:p>
    <w:p w:rsidR="003E5395" w:rsidRDefault="003E5395"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2226BF" w:rsidRDefault="002226BF" w:rsidP="00840554">
      <w:pPr>
        <w:pStyle w:val="CalendarHeader1"/>
        <w:ind w:left="0" w:firstLine="0"/>
      </w:pPr>
    </w:p>
    <w:p w:rsidR="003748A1" w:rsidRDefault="003748A1" w:rsidP="00E10688">
      <w:pPr>
        <w:pStyle w:val="P3toc1"/>
        <w:ind w:left="0"/>
        <w:rPr>
          <w:sz w:val="28"/>
        </w:rPr>
      </w:pPr>
    </w:p>
    <w:p w:rsidR="007901A3" w:rsidRDefault="007901A3" w:rsidP="00E10688">
      <w:pPr>
        <w:pStyle w:val="P3toc1"/>
        <w:ind w:left="0"/>
        <w:rPr>
          <w:sz w:val="28"/>
        </w:rPr>
      </w:pPr>
    </w:p>
    <w:p w:rsidR="007901A3" w:rsidRDefault="007901A3" w:rsidP="00E10688">
      <w:pPr>
        <w:pStyle w:val="P3toc1"/>
        <w:ind w:left="0"/>
        <w:rPr>
          <w:sz w:val="32"/>
          <w:szCs w:val="32"/>
        </w:rPr>
      </w:pPr>
    </w:p>
    <w:p w:rsidR="003748A1" w:rsidRDefault="003748A1" w:rsidP="003E5395">
      <w:pPr>
        <w:pStyle w:val="P3toc1"/>
        <w:ind w:left="720" w:firstLine="720"/>
        <w:rPr>
          <w:sz w:val="32"/>
          <w:szCs w:val="32"/>
        </w:rPr>
      </w:pPr>
    </w:p>
    <w:p w:rsidR="003E5395" w:rsidRPr="00FE4588" w:rsidRDefault="003E5395" w:rsidP="003E5395">
      <w:pPr>
        <w:pStyle w:val="P3toc1"/>
        <w:ind w:left="720" w:firstLine="720"/>
        <w:rPr>
          <w:sz w:val="32"/>
          <w:szCs w:val="32"/>
        </w:rPr>
      </w:pPr>
      <w:r w:rsidRPr="00FE4588">
        <w:rPr>
          <w:sz w:val="32"/>
          <w:szCs w:val="32"/>
        </w:rPr>
        <w:t>FACULTY OF ENGINEERING</w:t>
      </w:r>
    </w:p>
    <w:p w:rsidR="003E5395" w:rsidRDefault="003E5395" w:rsidP="003E5395">
      <w:pPr>
        <w:pStyle w:val="p3toc2"/>
      </w:pPr>
    </w:p>
    <w:p w:rsidR="003E5395" w:rsidRDefault="003E5395" w:rsidP="003E5395">
      <w:pPr>
        <w:pStyle w:val="NoSpacing"/>
        <w:ind w:left="1440"/>
        <w:rPr>
          <w:rFonts w:ascii="Arial" w:hAnsi="Arial" w:cs="Arial"/>
          <w:b/>
          <w:sz w:val="28"/>
          <w:szCs w:val="28"/>
        </w:rPr>
      </w:pPr>
      <w:r w:rsidRPr="00C0514D">
        <w:rPr>
          <w:rFonts w:ascii="Arial" w:hAnsi="Arial" w:cs="Arial"/>
          <w:b/>
          <w:sz w:val="28"/>
          <w:szCs w:val="28"/>
        </w:rPr>
        <w:t>DEPARTMENT OF CIVIL AND ENVIRONMENTAL ENGINEERING</w:t>
      </w:r>
    </w:p>
    <w:p w:rsidR="003E5395" w:rsidRPr="003E5395" w:rsidRDefault="003E5395" w:rsidP="003E5395">
      <w:pPr>
        <w:pStyle w:val="NoSpacing"/>
        <w:ind w:left="1440"/>
        <w:rPr>
          <w:rFonts w:ascii="Arial" w:hAnsi="Arial" w:cs="Arial"/>
          <w:b/>
          <w:sz w:val="28"/>
          <w:szCs w:val="28"/>
        </w:rPr>
      </w:pPr>
    </w:p>
    <w:p w:rsidR="003B7BF3" w:rsidRDefault="003E5395" w:rsidP="00E274E9">
      <w:pPr>
        <w:pStyle w:val="CalendarHeader1"/>
      </w:pPr>
      <w:r>
        <w:tab/>
        <w:t>CLIMATE CHANGE ADAPTATION</w:t>
      </w:r>
    </w:p>
    <w:p w:rsidR="001F0762" w:rsidRDefault="00FB2BFF" w:rsidP="00E92C13">
      <w:pPr>
        <w:pStyle w:val="p3toc3"/>
      </w:pPr>
      <w:bookmarkStart w:id="883" w:name="_Toc342918774"/>
      <w:r>
        <w:t xml:space="preserve">MRes in </w:t>
      </w:r>
      <w:r w:rsidR="001F0762">
        <w:t>Climate Change</w:t>
      </w:r>
      <w:r w:rsidR="00F11399">
        <w:t xml:space="preserve"> Adaptation</w:t>
      </w:r>
      <w:bookmarkEnd w:id="883"/>
      <w:r w:rsidR="00F11399">
        <w:t xml:space="preserve"> </w:t>
      </w:r>
      <w:r w:rsidR="00067868">
        <w:fldChar w:fldCharType="begin"/>
      </w:r>
      <w:r w:rsidR="00067868">
        <w:instrText xml:space="preserve"> XE "</w:instrText>
      </w:r>
      <w:r w:rsidR="00067868" w:rsidRPr="00A75977">
        <w:instrText xml:space="preserve">Climate Change </w:instrText>
      </w:r>
      <w:r>
        <w:instrText>Adapt</w:instrText>
      </w:r>
      <w:r w:rsidR="004E75E1">
        <w:instrText>at</w:instrText>
      </w:r>
      <w:r>
        <w:instrText>ion</w:instrText>
      </w:r>
      <w:r w:rsidR="00067868" w:rsidRPr="00A75977">
        <w:instrText>(MRes)</w:instrText>
      </w:r>
      <w:r w:rsidR="00067868">
        <w:instrText xml:space="preserve">" </w:instrText>
      </w:r>
      <w:r w:rsidR="00067868">
        <w:fldChar w:fldCharType="end"/>
      </w:r>
    </w:p>
    <w:p w:rsidR="0014442C" w:rsidRDefault="0014442C" w:rsidP="0014442C">
      <w:pPr>
        <w:pStyle w:val="Title9"/>
        <w:ind w:firstLine="1440"/>
        <w:rPr>
          <w:rFonts w:cs="Arial"/>
          <w:b/>
          <w:bCs/>
          <w:color w:val="000000"/>
          <w:sz w:val="20"/>
          <w:szCs w:val="20"/>
        </w:rPr>
      </w:pPr>
    </w:p>
    <w:p w:rsidR="0014442C" w:rsidRDefault="0014442C" w:rsidP="0014442C">
      <w:pPr>
        <w:pStyle w:val="CalendarHeader2"/>
      </w:pPr>
      <w:r>
        <w:t xml:space="preserve">Course Regulations </w:t>
      </w:r>
    </w:p>
    <w:p w:rsidR="0014442C" w:rsidRDefault="0014442C" w:rsidP="0014442C">
      <w:pPr>
        <w:pStyle w:val="Calendar2"/>
      </w:pPr>
      <w:r>
        <w:t>[These regulations are to be read in conjunct</w:t>
      </w:r>
      <w:r w:rsidR="00C11275">
        <w:t>ion with Regulations 20 and 20.4</w:t>
      </w:r>
      <w:r>
        <w:t xml:space="preserve">] </w:t>
      </w:r>
    </w:p>
    <w:p w:rsidR="0014442C" w:rsidRDefault="0014442C" w:rsidP="0014442C">
      <w:pPr>
        <w:pStyle w:val="CalendarHeader2"/>
      </w:pPr>
    </w:p>
    <w:p w:rsidR="0014442C" w:rsidRDefault="0014442C" w:rsidP="0014442C">
      <w:pPr>
        <w:pStyle w:val="CalendarHeader2"/>
      </w:pPr>
      <w:r>
        <w:t xml:space="preserve">Admission </w:t>
      </w:r>
    </w:p>
    <w:p w:rsidR="0014442C" w:rsidRPr="002E21D2" w:rsidRDefault="0014442C" w:rsidP="0014442C">
      <w:pPr>
        <w:pStyle w:val="Calendar1"/>
      </w:pPr>
      <w:r>
        <w:rPr>
          <w:bCs/>
        </w:rPr>
        <w:t>20</w:t>
      </w:r>
      <w:r w:rsidRPr="002E21D2">
        <w:rPr>
          <w:bCs/>
        </w:rPr>
        <w:t>.44</w:t>
      </w:r>
      <w:r>
        <w:rPr>
          <w:bCs/>
        </w:rPr>
        <w:t>.2</w:t>
      </w:r>
      <w:r w:rsidRPr="002E21D2">
        <w:rPr>
          <w:bCs/>
        </w:rPr>
        <w:t>1</w:t>
      </w:r>
      <w:r w:rsidRPr="002E21D2">
        <w:rPr>
          <w:b/>
          <w:bCs/>
        </w:rPr>
        <w:tab/>
      </w:r>
      <w:r w:rsidRPr="0014442C">
        <w:rPr>
          <w:bCs/>
        </w:rPr>
        <w:t>Notwithstanding</w:t>
      </w:r>
      <w:r w:rsidRPr="002E21D2">
        <w:rPr>
          <w:b/>
          <w:bCs/>
        </w:rPr>
        <w:t xml:space="preserve"> </w:t>
      </w:r>
      <w:r w:rsidR="0081491A">
        <w:t>Regulation 20.4.1</w:t>
      </w:r>
      <w:r w:rsidRPr="002E21D2">
        <w:t xml:space="preserve">, applicants shall </w:t>
      </w:r>
    </w:p>
    <w:p w:rsidR="0014442C" w:rsidRPr="002E21D2" w:rsidRDefault="0014442C" w:rsidP="0014442C">
      <w:pPr>
        <w:pStyle w:val="Calendar1"/>
        <w:ind w:left="2160"/>
      </w:pPr>
      <w:r w:rsidRPr="002E21D2">
        <w:tab/>
        <w:t>(i)</w:t>
      </w:r>
      <w:r w:rsidRPr="002E21D2">
        <w:tab/>
      </w:r>
      <w:r w:rsidR="0081491A">
        <w:t xml:space="preserve">possess </w:t>
      </w:r>
      <w:r w:rsidRPr="002E21D2">
        <w:t>a first or</w:t>
      </w:r>
      <w:r w:rsidR="00F11399">
        <w:t xml:space="preserve"> upper</w:t>
      </w:r>
      <w:r w:rsidRPr="002E21D2">
        <w:t xml:space="preserve"> second class Honours degree from a </w:t>
      </w:r>
      <w:smartTag w:uri="urn:schemas-microsoft-com:office:smarttags" w:element="place">
        <w:smartTag w:uri="urn:schemas-microsoft-com:office:smarttags" w:element="country-region">
          <w:r w:rsidRPr="002E21D2">
            <w:t>United Kingdom</w:t>
          </w:r>
        </w:smartTag>
      </w:smartTag>
      <w:r w:rsidRPr="002E21D2">
        <w:t xml:space="preserve"> university (in Engineering, Earth Science or closely related subject); or</w:t>
      </w:r>
    </w:p>
    <w:p w:rsidR="0014442C" w:rsidRPr="002E21D2" w:rsidRDefault="0014442C" w:rsidP="0014442C">
      <w:pPr>
        <w:pStyle w:val="Calendar1"/>
        <w:ind w:left="2160"/>
      </w:pPr>
      <w:r w:rsidRPr="002E21D2">
        <w:tab/>
        <w:t>(ii)</w:t>
      </w:r>
      <w:r w:rsidRPr="002E21D2">
        <w:tab/>
      </w:r>
      <w:r w:rsidR="0081491A">
        <w:t xml:space="preserve">possess </w:t>
      </w:r>
      <w:r w:rsidRPr="002E21D2">
        <w:t>a qualification deemed by the Head of Department acting on behalf of the Senate to be equivalent to (i) above; or</w:t>
      </w:r>
    </w:p>
    <w:p w:rsidR="0014442C" w:rsidRDefault="0014442C" w:rsidP="0014442C">
      <w:pPr>
        <w:pStyle w:val="Calendar1"/>
        <w:ind w:left="2160"/>
      </w:pPr>
      <w:r w:rsidRPr="002E21D2">
        <w:tab/>
        <w:t>(iii)</w:t>
      </w:r>
      <w:r w:rsidRPr="002E21D2">
        <w:tab/>
      </w:r>
      <w:r w:rsidR="0081491A">
        <w:t xml:space="preserve">be </w:t>
      </w:r>
      <w:r w:rsidRPr="002E21D2">
        <w:t>an experienced professional working in the area of study deemed by the Head of Department acting on behalf of the Senate to be the equivalent to (i) above.</w:t>
      </w:r>
      <w:r>
        <w:t xml:space="preserve"> </w:t>
      </w:r>
    </w:p>
    <w:p w:rsidR="003E5395" w:rsidRDefault="003E5395" w:rsidP="0014442C">
      <w:pPr>
        <w:pStyle w:val="Calendar1"/>
        <w:ind w:left="2160"/>
      </w:pPr>
    </w:p>
    <w:p w:rsidR="001F0762" w:rsidRDefault="001F0762" w:rsidP="0014442C">
      <w:pPr>
        <w:pStyle w:val="Calendar1"/>
        <w:ind w:left="2160"/>
      </w:pPr>
      <w:r>
        <w:tab/>
        <w:t xml:space="preserve">In all cases, applicants whose first language is not English, shall be required </w:t>
      </w:r>
    </w:p>
    <w:p w:rsidR="001F0762" w:rsidRDefault="001F0762" w:rsidP="001F0762">
      <w:pPr>
        <w:pStyle w:val="Calendar1"/>
        <w:ind w:left="1418" w:firstLine="0"/>
      </w:pPr>
      <w:r>
        <w:tab/>
        <w:t>to demonstrate</w:t>
      </w:r>
      <w:r w:rsidR="001D7EA2">
        <w:t xml:space="preserve"> an</w:t>
      </w:r>
      <w:r>
        <w:t xml:space="preserve"> appropriate level of competence in the English language.</w:t>
      </w:r>
    </w:p>
    <w:p w:rsidR="0014442C" w:rsidRDefault="0014442C" w:rsidP="0014442C">
      <w:pPr>
        <w:pStyle w:val="Calendar2"/>
      </w:pPr>
    </w:p>
    <w:p w:rsidR="0014442C" w:rsidRDefault="0014442C" w:rsidP="0014442C">
      <w:pPr>
        <w:pStyle w:val="CalendarHeader2"/>
      </w:pPr>
      <w:r>
        <w:t xml:space="preserve">Duration of Study </w:t>
      </w:r>
    </w:p>
    <w:p w:rsidR="0014442C" w:rsidRDefault="0014442C" w:rsidP="00A70E29">
      <w:pPr>
        <w:pStyle w:val="Calendar1"/>
      </w:pPr>
      <w:r>
        <w:rPr>
          <w:bCs/>
        </w:rPr>
        <w:t>20.44.22</w:t>
      </w:r>
      <w:r>
        <w:rPr>
          <w:b/>
          <w:bCs/>
        </w:rPr>
        <w:tab/>
      </w:r>
      <w:r w:rsidR="00A70E29">
        <w:rPr>
          <w:rFonts w:cs="Arial"/>
          <w:szCs w:val="24"/>
        </w:rPr>
        <w:t xml:space="preserve">Regulation 20.4.5 </w:t>
      </w:r>
      <w:r w:rsidR="00A70E29" w:rsidRPr="00EF7065">
        <w:rPr>
          <w:rFonts w:cs="Arial"/>
          <w:szCs w:val="24"/>
        </w:rPr>
        <w:t>shall apply</w:t>
      </w:r>
      <w:r w:rsidR="00A70E29">
        <w:t xml:space="preserve">. </w:t>
      </w:r>
      <w:r w:rsidRPr="00A51995">
        <w:t xml:space="preserve">Notwithstanding Regulation </w:t>
      </w:r>
      <w:r w:rsidR="00834E38">
        <w:t>20.4.6</w:t>
      </w:r>
      <w:r w:rsidRPr="00A51995">
        <w:t>, the maximum duration of study will be</w:t>
      </w:r>
    </w:p>
    <w:p w:rsidR="003E5395" w:rsidRPr="00A51995" w:rsidRDefault="003E5395" w:rsidP="00A70E29">
      <w:pPr>
        <w:pStyle w:val="Calendar1"/>
      </w:pPr>
    </w:p>
    <w:p w:rsidR="0014442C" w:rsidRPr="00A51995" w:rsidRDefault="0014442C" w:rsidP="0014442C">
      <w:pPr>
        <w:pStyle w:val="Calendar2"/>
      </w:pPr>
      <w:r w:rsidRPr="00A51995">
        <w:t xml:space="preserve">for the degree of MRes by full-time study - 24 months </w:t>
      </w:r>
    </w:p>
    <w:p w:rsidR="0014442C" w:rsidRDefault="0014442C" w:rsidP="0014442C">
      <w:pPr>
        <w:pStyle w:val="Calendar2"/>
      </w:pPr>
      <w:r w:rsidRPr="00A51995">
        <w:t xml:space="preserve">for the degree of MRes by part-time study - 48 months </w:t>
      </w:r>
    </w:p>
    <w:p w:rsidR="0014442C" w:rsidRDefault="0014442C" w:rsidP="0014442C">
      <w:pPr>
        <w:pStyle w:val="Calendar2"/>
      </w:pPr>
    </w:p>
    <w:p w:rsidR="0014442C" w:rsidRDefault="0014442C" w:rsidP="0014442C">
      <w:pPr>
        <w:pStyle w:val="CalendarHeader2"/>
      </w:pPr>
      <w:r>
        <w:t xml:space="preserve">Mode of Study </w:t>
      </w:r>
    </w:p>
    <w:p w:rsidR="0014442C" w:rsidRDefault="0014442C" w:rsidP="0014442C">
      <w:pPr>
        <w:pStyle w:val="Calendar1"/>
      </w:pPr>
      <w:r>
        <w:rPr>
          <w:bCs/>
        </w:rPr>
        <w:t>20.44.2</w:t>
      </w:r>
      <w:r w:rsidRPr="00BF6E26">
        <w:rPr>
          <w:bCs/>
        </w:rPr>
        <w:t xml:space="preserve">3 </w:t>
      </w:r>
      <w:r>
        <w:rPr>
          <w:b/>
          <w:bCs/>
        </w:rPr>
        <w:tab/>
      </w:r>
      <w:r>
        <w:t xml:space="preserve">The course is available by full-time and part-time study. </w:t>
      </w:r>
    </w:p>
    <w:p w:rsidR="0014442C" w:rsidRDefault="0014442C" w:rsidP="0014442C">
      <w:pPr>
        <w:pStyle w:val="Calendar2"/>
      </w:pPr>
    </w:p>
    <w:p w:rsidR="0014442C" w:rsidRDefault="0014442C" w:rsidP="0014442C">
      <w:pPr>
        <w:pStyle w:val="CalendarHeader2"/>
      </w:pPr>
      <w:r>
        <w:t xml:space="preserve">Curriculum </w:t>
      </w:r>
    </w:p>
    <w:p w:rsidR="0014442C" w:rsidRDefault="0014442C" w:rsidP="0014442C">
      <w:pPr>
        <w:pStyle w:val="Calendar1"/>
      </w:pPr>
      <w:r>
        <w:rPr>
          <w:bCs/>
        </w:rPr>
        <w:t>20.44.2</w:t>
      </w:r>
      <w:r w:rsidRPr="00BF6E26">
        <w:rPr>
          <w:bCs/>
        </w:rPr>
        <w:t>4</w:t>
      </w:r>
      <w:r>
        <w:rPr>
          <w:b/>
          <w:bCs/>
        </w:rPr>
        <w:t xml:space="preserve"> </w:t>
      </w:r>
      <w:r>
        <w:rPr>
          <w:b/>
          <w:bCs/>
        </w:rPr>
        <w:tab/>
      </w:r>
      <w:r>
        <w:rPr>
          <w:bCs/>
        </w:rPr>
        <w:t xml:space="preserve">All students shall undertake an </w:t>
      </w:r>
      <w:r w:rsidR="003E5395">
        <w:rPr>
          <w:bCs/>
        </w:rPr>
        <w:t>approved curriculum as follows</w:t>
      </w:r>
      <w:r>
        <w:t xml:space="preserve"> </w:t>
      </w:r>
    </w:p>
    <w:p w:rsidR="0014442C" w:rsidRDefault="0014442C" w:rsidP="0014442C">
      <w:pPr>
        <w:pStyle w:val="Calendar2"/>
      </w:pPr>
    </w:p>
    <w:p w:rsidR="0014442C" w:rsidRDefault="0014442C" w:rsidP="0014442C">
      <w:pPr>
        <w:pStyle w:val="StyleCurriculum2Black"/>
      </w:pPr>
      <w:r>
        <w:t>Compulsory Classes</w:t>
      </w:r>
      <w:r>
        <w:tab/>
        <w:t>Level</w:t>
      </w:r>
      <w:r>
        <w:tab/>
        <w:t>Credits</w:t>
      </w:r>
    </w:p>
    <w:p w:rsidR="003E5395" w:rsidRDefault="003E5395" w:rsidP="0014442C">
      <w:pPr>
        <w:pStyle w:val="StyleCurriculum2Black"/>
      </w:pPr>
    </w:p>
    <w:p w:rsidR="00F72232" w:rsidRDefault="00F72232" w:rsidP="0014442C">
      <w:pPr>
        <w:pStyle w:val="StyleCurriculum2Black"/>
      </w:pPr>
      <w:r w:rsidRPr="00F72232">
        <w:t>CL 971</w:t>
      </w:r>
      <w:r w:rsidRPr="00F72232">
        <w:tab/>
        <w:t>Air Pollution, Climate Change &amp; Human Health</w:t>
      </w:r>
      <w:r w:rsidRPr="00F72232">
        <w:tab/>
        <w:t>5</w:t>
      </w:r>
      <w:r w:rsidRPr="00F72232">
        <w:tab/>
        <w:t>10</w:t>
      </w:r>
    </w:p>
    <w:p w:rsidR="007F3EF6" w:rsidRDefault="007F3EF6" w:rsidP="0014442C">
      <w:pPr>
        <w:pStyle w:val="StyleCurriculum2Black"/>
      </w:pPr>
      <w:r>
        <w:t xml:space="preserve">CL 907 </w:t>
      </w:r>
      <w:r>
        <w:tab/>
        <w:t xml:space="preserve">MRes Dissertation </w:t>
      </w:r>
      <w:r>
        <w:tab/>
        <w:t>5</w:t>
      </w:r>
      <w:r>
        <w:tab/>
        <w:t>120</w:t>
      </w:r>
    </w:p>
    <w:p w:rsidR="007F3EF6" w:rsidRDefault="007F3EF6" w:rsidP="0014442C">
      <w:pPr>
        <w:pStyle w:val="StyleCurriculum2Black"/>
      </w:pPr>
      <w:r>
        <w:t>CL 931</w:t>
      </w:r>
      <w:r>
        <w:tab/>
        <w:t xml:space="preserve">Research Protocols for Science &amp; Engineering </w:t>
      </w:r>
      <w:r>
        <w:tab/>
        <w:t>5</w:t>
      </w:r>
      <w:r>
        <w:tab/>
        <w:t>10</w:t>
      </w:r>
    </w:p>
    <w:p w:rsidR="0014442C" w:rsidRDefault="00F72232" w:rsidP="00F72232">
      <w:pPr>
        <w:pStyle w:val="StyleCurriculum2Black"/>
      </w:pPr>
      <w:r>
        <w:t xml:space="preserve">EV 939 </w:t>
      </w:r>
      <w:r>
        <w:tab/>
        <w:t xml:space="preserve">Environmental Impact Assessment </w:t>
      </w:r>
      <w:r>
        <w:tab/>
        <w:t>5</w:t>
      </w:r>
      <w:r>
        <w:tab/>
        <w:t xml:space="preserve"> 10</w:t>
      </w:r>
    </w:p>
    <w:p w:rsidR="005C1404" w:rsidRDefault="005C1404" w:rsidP="005C1404">
      <w:pPr>
        <w:pStyle w:val="Curriculum2"/>
        <w:ind w:left="2880" w:hanging="1440"/>
        <w:rPr>
          <w:szCs w:val="24"/>
        </w:rPr>
      </w:pPr>
      <w:r w:rsidRPr="005C1404">
        <w:rPr>
          <w:szCs w:val="24"/>
        </w:rPr>
        <w:t>CL 994</w:t>
      </w:r>
      <w:r w:rsidRPr="005C1404">
        <w:rPr>
          <w:szCs w:val="24"/>
        </w:rPr>
        <w:tab/>
        <w:t xml:space="preserve">Circular economy and transformations towards </w:t>
      </w:r>
    </w:p>
    <w:p w:rsidR="005C1404" w:rsidRPr="005C1404" w:rsidRDefault="005C1404" w:rsidP="005C1404">
      <w:pPr>
        <w:pStyle w:val="Curriculum2"/>
        <w:ind w:left="2880" w:hanging="1440"/>
        <w:rPr>
          <w:szCs w:val="24"/>
        </w:rPr>
      </w:pPr>
      <w:r>
        <w:rPr>
          <w:szCs w:val="24"/>
        </w:rPr>
        <w:tab/>
      </w:r>
      <w:r w:rsidRPr="005C1404">
        <w:rPr>
          <w:szCs w:val="24"/>
        </w:rPr>
        <w:t xml:space="preserve">sustainability </w:t>
      </w:r>
      <w:r w:rsidRPr="005C1404">
        <w:rPr>
          <w:szCs w:val="24"/>
        </w:rPr>
        <w:tab/>
        <w:t>5</w:t>
      </w:r>
      <w:r w:rsidRPr="005C1404">
        <w:rPr>
          <w:szCs w:val="24"/>
        </w:rPr>
        <w:tab/>
        <w:t>10</w:t>
      </w:r>
    </w:p>
    <w:p w:rsidR="00BE1155" w:rsidRPr="005C1404" w:rsidRDefault="00BE1155" w:rsidP="00F72232">
      <w:pPr>
        <w:pStyle w:val="StyleCurriculum2Black"/>
      </w:pPr>
    </w:p>
    <w:p w:rsidR="00F72232" w:rsidRDefault="00F72232" w:rsidP="00F72232">
      <w:pPr>
        <w:pStyle w:val="StyleCurriculum2Black"/>
      </w:pPr>
    </w:p>
    <w:p w:rsidR="003E5395" w:rsidRDefault="003E5395" w:rsidP="0014442C">
      <w:pPr>
        <w:pStyle w:val="StyleCurriculum2Black"/>
      </w:pPr>
    </w:p>
    <w:p w:rsidR="0014442C" w:rsidRDefault="0014442C" w:rsidP="0014442C">
      <w:pPr>
        <w:pStyle w:val="StyleCurriculum2Black"/>
      </w:pPr>
      <w:r>
        <w:t xml:space="preserve">Optional Classes </w:t>
      </w:r>
    </w:p>
    <w:p w:rsidR="003E5395" w:rsidRDefault="003E5395" w:rsidP="0014442C">
      <w:pPr>
        <w:pStyle w:val="StyleCurriculum2Black"/>
      </w:pPr>
    </w:p>
    <w:p w:rsidR="0014442C" w:rsidRDefault="0014442C" w:rsidP="0014442C">
      <w:pPr>
        <w:pStyle w:val="StyleCurriculum2Black"/>
      </w:pPr>
      <w:r>
        <w:t>No fewer than 20 credits chosen from</w:t>
      </w:r>
    </w:p>
    <w:p w:rsidR="003E5395" w:rsidRDefault="003E5395" w:rsidP="0014442C">
      <w:pPr>
        <w:pStyle w:val="StyleCurriculum2Black"/>
      </w:pPr>
    </w:p>
    <w:p w:rsidR="006C5AE5" w:rsidRDefault="002B405D" w:rsidP="0014442C">
      <w:pPr>
        <w:pStyle w:val="StyleCurriculum2Black"/>
      </w:pPr>
      <w:r>
        <w:t>CL 954</w:t>
      </w:r>
      <w:r w:rsidR="006C5AE5">
        <w:tab/>
        <w:t>Contaminated Land</w:t>
      </w:r>
      <w:r w:rsidR="006C5AE5">
        <w:tab/>
        <w:t>5</w:t>
      </w:r>
      <w:r w:rsidR="006C5AE5">
        <w:tab/>
        <w:t>10</w:t>
      </w:r>
    </w:p>
    <w:p w:rsidR="001D7EA2" w:rsidRDefault="001D7EA2" w:rsidP="0014442C">
      <w:pPr>
        <w:pStyle w:val="StyleCurriculum2Black"/>
      </w:pPr>
      <w:r>
        <w:lastRenderedPageBreak/>
        <w:t>CL 904</w:t>
      </w:r>
      <w:r>
        <w:tab/>
        <w:t>Waste Management and Landfill Design</w:t>
      </w:r>
      <w:r>
        <w:tab/>
        <w:t>5</w:t>
      </w:r>
      <w:r>
        <w:tab/>
        <w:t>10</w:t>
      </w:r>
    </w:p>
    <w:p w:rsidR="00C02C9C" w:rsidRDefault="00C02C9C" w:rsidP="0014442C">
      <w:pPr>
        <w:pStyle w:val="StyleCurriculum2Black"/>
      </w:pPr>
      <w:r>
        <w:t xml:space="preserve">CL 906 </w:t>
      </w:r>
      <w:r>
        <w:tab/>
        <w:t>Site Investigation and</w:t>
      </w:r>
      <w:r w:rsidRPr="001A22C8">
        <w:t xml:space="preserve"> Risk Assessment </w:t>
      </w:r>
      <w:r w:rsidRPr="001A22C8">
        <w:tab/>
      </w:r>
      <w:r w:rsidRPr="0048586F">
        <w:t>5</w:t>
      </w:r>
      <w:r>
        <w:tab/>
        <w:t>10</w:t>
      </w:r>
    </w:p>
    <w:p w:rsidR="007854D9" w:rsidRDefault="002B405D" w:rsidP="0014442C">
      <w:pPr>
        <w:pStyle w:val="StyleCurriculum2Black"/>
      </w:pPr>
      <w:r>
        <w:t>CL 961</w:t>
      </w:r>
      <w:r w:rsidR="007854D9">
        <w:tab/>
        <w:t>Geographical Information Systems</w:t>
      </w:r>
      <w:r w:rsidR="007854D9">
        <w:tab/>
        <w:t>5</w:t>
      </w:r>
      <w:r w:rsidR="007854D9">
        <w:tab/>
        <w:t>10</w:t>
      </w:r>
    </w:p>
    <w:p w:rsidR="00F72232" w:rsidRDefault="00F72232" w:rsidP="00F72232">
      <w:pPr>
        <w:pStyle w:val="StyleCurriculum2Black"/>
      </w:pPr>
      <w:r>
        <w:t xml:space="preserve">CL973 </w:t>
      </w:r>
      <w:r>
        <w:tab/>
        <w:t>Independent Study in Collaboration with Industry</w:t>
      </w:r>
      <w:r>
        <w:tab/>
        <w:t>5</w:t>
      </w:r>
      <w:r>
        <w:tab/>
        <w:t>10</w:t>
      </w:r>
    </w:p>
    <w:p w:rsidR="00F72232" w:rsidRDefault="00F72232" w:rsidP="00F72232">
      <w:pPr>
        <w:pStyle w:val="StyleCurriculum2Black"/>
      </w:pPr>
      <w:r>
        <w:t>M9 850</w:t>
      </w:r>
      <w:r>
        <w:tab/>
        <w:t>International Environmental Law</w:t>
      </w:r>
      <w:r>
        <w:tab/>
        <w:t>5</w:t>
      </w:r>
      <w:r>
        <w:tab/>
        <w:t>10</w:t>
      </w:r>
    </w:p>
    <w:p w:rsidR="00BE1155" w:rsidRPr="006D1BC9" w:rsidRDefault="00BE1155" w:rsidP="00BE1155">
      <w:pPr>
        <w:tabs>
          <w:tab w:val="left" w:pos="1440"/>
          <w:tab w:val="left" w:pos="2880"/>
          <w:tab w:val="right" w:pos="8352"/>
          <w:tab w:val="right" w:pos="9504"/>
        </w:tabs>
        <w:ind w:left="1418"/>
        <w:rPr>
          <w:rFonts w:ascii="Arial" w:hAnsi="Arial" w:cs="Arial"/>
          <w:b/>
          <w:color w:val="FF0000"/>
          <w:szCs w:val="24"/>
          <w:u w:val="single"/>
        </w:rPr>
      </w:pPr>
      <w:r w:rsidRPr="00BE1155">
        <w:rPr>
          <w:rFonts w:ascii="Arial" w:hAnsi="Arial" w:cs="Arial"/>
          <w:szCs w:val="24"/>
        </w:rPr>
        <w:t xml:space="preserve">EC 937 </w:t>
      </w:r>
      <w:r w:rsidRPr="00BE1155">
        <w:rPr>
          <w:rFonts w:ascii="Arial" w:hAnsi="Arial" w:cs="Arial"/>
          <w:szCs w:val="24"/>
        </w:rPr>
        <w:tab/>
        <w:t>City Systems and Infrastructure</w:t>
      </w:r>
      <w:r w:rsidRPr="00BE1155">
        <w:rPr>
          <w:rFonts w:ascii="Arial" w:hAnsi="Arial" w:cs="Arial"/>
          <w:szCs w:val="24"/>
        </w:rPr>
        <w:tab/>
        <w:t>5</w:t>
      </w:r>
      <w:r w:rsidRPr="00BE1155">
        <w:rPr>
          <w:rFonts w:ascii="Arial" w:hAnsi="Arial" w:cs="Arial"/>
          <w:szCs w:val="24"/>
        </w:rPr>
        <w:tab/>
        <w:t>10</w:t>
      </w:r>
    </w:p>
    <w:p w:rsidR="007854D9" w:rsidRDefault="007854D9" w:rsidP="0014442C">
      <w:pPr>
        <w:pStyle w:val="StyleCurriculum2Black"/>
      </w:pPr>
    </w:p>
    <w:p w:rsidR="00C5516C" w:rsidRPr="00C5516C" w:rsidRDefault="000B7A29" w:rsidP="00C5516C">
      <w:pPr>
        <w:pStyle w:val="Calendar2"/>
        <w:rPr>
          <w:sz w:val="22"/>
          <w:szCs w:val="22"/>
        </w:rPr>
      </w:pPr>
      <w:r>
        <w:t>*Exceptionally, L</w:t>
      </w:r>
      <w:r w:rsidR="00C5516C" w:rsidRPr="000E5464">
        <w:t>evel 5 classes</w:t>
      </w:r>
      <w:r w:rsidR="00C5516C">
        <w:t xml:space="preserve"> </w:t>
      </w:r>
      <w:r w:rsidR="00C5516C" w:rsidRPr="000E5464">
        <w:t>up to a maximum of 20 credits</w:t>
      </w:r>
      <w:r w:rsidR="00C5516C">
        <w:t xml:space="preserve"> chosen from classes </w:t>
      </w:r>
      <w:r w:rsidR="00C5516C" w:rsidRPr="000E5464">
        <w:t>offered by the Department of C</w:t>
      </w:r>
      <w:r w:rsidR="00C5516C">
        <w:t xml:space="preserve">ivil </w:t>
      </w:r>
      <w:r w:rsidR="00015E04">
        <w:t xml:space="preserve">and Environmental </w:t>
      </w:r>
      <w:r w:rsidR="00C5516C">
        <w:t>Engineering, as may be approved by the Director of Postgraduate Studies.</w:t>
      </w:r>
    </w:p>
    <w:p w:rsidR="0014442C" w:rsidRDefault="0014442C" w:rsidP="0014442C">
      <w:pPr>
        <w:pStyle w:val="Calendar2"/>
      </w:pPr>
    </w:p>
    <w:p w:rsidR="0014442C" w:rsidRDefault="0014442C" w:rsidP="0014442C">
      <w:pPr>
        <w:pStyle w:val="CalendarHeader2"/>
      </w:pPr>
      <w:r>
        <w:t xml:space="preserve">Examination, Progress and Final Assessment </w:t>
      </w:r>
    </w:p>
    <w:p w:rsidR="0014442C" w:rsidRDefault="0014442C" w:rsidP="0014442C">
      <w:pPr>
        <w:pStyle w:val="Calendar1"/>
      </w:pPr>
      <w:r>
        <w:rPr>
          <w:bCs/>
        </w:rPr>
        <w:t>20.44.2</w:t>
      </w:r>
      <w:r w:rsidRPr="00BF6E26">
        <w:rPr>
          <w:bCs/>
        </w:rPr>
        <w:t>5</w:t>
      </w:r>
      <w:r>
        <w:rPr>
          <w:b/>
          <w:bCs/>
        </w:rPr>
        <w:tab/>
      </w:r>
      <w:r>
        <w:t xml:space="preserve">Candidates are required to pass written examinations and to perform to the satisfaction of the Board of Examiners in the coursework and the Dissertation. </w:t>
      </w:r>
    </w:p>
    <w:p w:rsidR="00B16027" w:rsidRDefault="001D7EA2" w:rsidP="0014442C">
      <w:pPr>
        <w:pStyle w:val="Calendar1"/>
      </w:pPr>
      <w:r>
        <w:t>20.44.26</w:t>
      </w:r>
      <w:r>
        <w:tab/>
        <w:t xml:space="preserve">Candidates will normally be expected to perform to the satisfaction of the Board of Examiners on the taught component of the course before being permitted to proceed to the Dissertation. </w:t>
      </w:r>
    </w:p>
    <w:p w:rsidR="0014442C" w:rsidRDefault="0014442C" w:rsidP="0014442C">
      <w:pPr>
        <w:pStyle w:val="Calendar1"/>
      </w:pPr>
      <w:r>
        <w:t>20.44.2</w:t>
      </w:r>
      <w:r w:rsidR="001D7EA2">
        <w:t>7</w:t>
      </w:r>
      <w:r>
        <w:tab/>
        <w:t xml:space="preserve">The final assessment will be based on performance in the examinations, coursework, the Dissertation and, if required, in an oral examination. </w:t>
      </w:r>
    </w:p>
    <w:p w:rsidR="0014442C" w:rsidRDefault="0014442C" w:rsidP="0014442C">
      <w:pPr>
        <w:pStyle w:val="Calendar2"/>
      </w:pPr>
    </w:p>
    <w:p w:rsidR="0014442C" w:rsidRDefault="0014442C" w:rsidP="0014442C">
      <w:pPr>
        <w:pStyle w:val="CalendarHeader2"/>
      </w:pPr>
      <w:r>
        <w:t xml:space="preserve">Award </w:t>
      </w:r>
    </w:p>
    <w:p w:rsidR="0014442C" w:rsidRDefault="0014442C" w:rsidP="0014442C">
      <w:pPr>
        <w:pStyle w:val="Calendar1"/>
      </w:pPr>
      <w:r>
        <w:t>20.44.2</w:t>
      </w:r>
      <w:r w:rsidR="001D7EA2">
        <w:t>8</w:t>
      </w:r>
      <w:r>
        <w:t xml:space="preserve"> </w:t>
      </w:r>
      <w:r>
        <w:tab/>
      </w:r>
      <w:r w:rsidRPr="00453E04">
        <w:rPr>
          <w:b/>
        </w:rPr>
        <w:t>Degree of MRes</w:t>
      </w:r>
      <w:r>
        <w:t xml:space="preserve">: In order to qualify for the award of the degree of </w:t>
      </w:r>
      <w:r w:rsidR="001D7EA2">
        <w:t>MRes in Climate Change</w:t>
      </w:r>
      <w:r w:rsidR="0063556B">
        <w:t xml:space="preserve"> Adapt</w:t>
      </w:r>
      <w:r w:rsidR="009669DB">
        <w:t>at</w:t>
      </w:r>
      <w:r w:rsidR="0063556B">
        <w:t>ion</w:t>
      </w:r>
      <w:r w:rsidR="001D7EA2">
        <w:t xml:space="preserve">, </w:t>
      </w:r>
      <w:r>
        <w:t>a candidate must have accumulated no fewer than 180 credits, of which 120 must have been awarded in respect of the Dissertation</w:t>
      </w:r>
      <w:r w:rsidR="000B4D10">
        <w:t xml:space="preserve"> CL 907</w:t>
      </w:r>
      <w:r>
        <w:t xml:space="preserve">. </w:t>
      </w:r>
    </w:p>
    <w:p w:rsidR="0014442C" w:rsidRPr="00BF6E26" w:rsidRDefault="0014442C" w:rsidP="0014442C">
      <w:pPr>
        <w:pStyle w:val="Calendar2"/>
      </w:pPr>
    </w:p>
    <w:p w:rsidR="0014442C" w:rsidRDefault="0014442C" w:rsidP="0014442C">
      <w:pPr>
        <w:pStyle w:val="CalendarHeader2"/>
      </w:pPr>
      <w:r>
        <w:t xml:space="preserve">Transfer </w:t>
      </w:r>
    </w:p>
    <w:p w:rsidR="0023570A" w:rsidRDefault="0014442C" w:rsidP="0014442C">
      <w:pPr>
        <w:pStyle w:val="Calendar1"/>
      </w:pPr>
      <w:r>
        <w:t>20.44.2</w:t>
      </w:r>
      <w:r w:rsidR="001D7EA2">
        <w:t>9</w:t>
      </w:r>
      <w:r>
        <w:t xml:space="preserve"> </w:t>
      </w:r>
      <w:r>
        <w:tab/>
        <w:t xml:space="preserve">A candidate who fails to satisfy the progress or award requirements for the degree of </w:t>
      </w:r>
      <w:r w:rsidR="009669DB">
        <w:t>MRes in</w:t>
      </w:r>
      <w:r w:rsidR="001D7EA2">
        <w:t xml:space="preserve"> Climate Change</w:t>
      </w:r>
      <w:r w:rsidR="009669DB">
        <w:t xml:space="preserve"> Adaptation</w:t>
      </w:r>
      <w:r w:rsidR="001D7EA2">
        <w:t xml:space="preserve"> </w:t>
      </w:r>
      <w:r>
        <w:t xml:space="preserve">may be transferred to the Postgraduate Certificate in </w:t>
      </w:r>
      <w:r w:rsidR="00C44254">
        <w:t>Climate Change</w:t>
      </w:r>
      <w:r w:rsidR="009669DB">
        <w:t xml:space="preserve"> Adaptation</w:t>
      </w:r>
      <w:r w:rsidR="00C44254">
        <w:t>.</w:t>
      </w:r>
    </w:p>
    <w:p w:rsidR="003E5395" w:rsidRPr="00FE4588" w:rsidRDefault="0023570A" w:rsidP="003E5395">
      <w:pPr>
        <w:pStyle w:val="P3toc1"/>
        <w:ind w:left="720" w:firstLine="720"/>
        <w:rPr>
          <w:sz w:val="32"/>
          <w:szCs w:val="32"/>
        </w:rPr>
      </w:pPr>
      <w:r>
        <w:br w:type="page"/>
      </w:r>
      <w:bookmarkStart w:id="884" w:name="_Toc342918775"/>
      <w:r w:rsidR="003E5395" w:rsidRPr="00FE4588">
        <w:rPr>
          <w:sz w:val="32"/>
          <w:szCs w:val="32"/>
        </w:rPr>
        <w:lastRenderedPageBreak/>
        <w:t>FACULTY OF ENGINEERING</w:t>
      </w:r>
    </w:p>
    <w:p w:rsidR="003E5395" w:rsidRDefault="003E5395" w:rsidP="003E5395">
      <w:pPr>
        <w:pStyle w:val="p3toc2"/>
      </w:pPr>
    </w:p>
    <w:p w:rsidR="003E5395" w:rsidRPr="003E5395" w:rsidRDefault="003E5395" w:rsidP="003E5395">
      <w:pPr>
        <w:pStyle w:val="NoSpacing"/>
        <w:rPr>
          <w:rFonts w:ascii="Arial" w:hAnsi="Arial" w:cs="Arial"/>
          <w:b/>
        </w:rPr>
      </w:pPr>
    </w:p>
    <w:p w:rsidR="0023570A" w:rsidRPr="003E5395" w:rsidRDefault="003E5395" w:rsidP="003E5395">
      <w:pPr>
        <w:pStyle w:val="NoSpacing"/>
        <w:ind w:left="1440"/>
        <w:rPr>
          <w:rFonts w:ascii="Arial" w:hAnsi="Arial" w:cs="Arial"/>
          <w:b/>
          <w:sz w:val="28"/>
          <w:szCs w:val="28"/>
        </w:rPr>
      </w:pPr>
      <w:r w:rsidRPr="003E5395">
        <w:rPr>
          <w:rFonts w:ascii="Arial" w:hAnsi="Arial" w:cs="Arial"/>
          <w:b/>
          <w:sz w:val="28"/>
          <w:szCs w:val="28"/>
        </w:rPr>
        <w:t>DEPARTMENT OF DESIGN MANUFACTURE AND ENGINEERING MANAGEMENT</w:t>
      </w:r>
      <w:bookmarkEnd w:id="884"/>
    </w:p>
    <w:p w:rsidR="0023570A" w:rsidRPr="00343746" w:rsidRDefault="0023570A" w:rsidP="0023570A">
      <w:pPr>
        <w:pStyle w:val="CalendarHeader2"/>
      </w:pPr>
    </w:p>
    <w:p w:rsidR="0023570A" w:rsidRPr="00343746" w:rsidRDefault="003E5395" w:rsidP="00E274E9">
      <w:pPr>
        <w:pStyle w:val="CalendarHeader1"/>
      </w:pPr>
      <w:r>
        <w:tab/>
      </w:r>
      <w:r w:rsidRPr="00343746">
        <w:t>SYSTEMS ENGINEERING</w:t>
      </w:r>
      <w:r>
        <w:t xml:space="preserve"> MANAGEMENT</w:t>
      </w:r>
    </w:p>
    <w:p w:rsidR="0023570A" w:rsidRDefault="0023570A" w:rsidP="004215AC">
      <w:pPr>
        <w:pStyle w:val="p3toc3"/>
      </w:pPr>
      <w:bookmarkStart w:id="885" w:name="_Toc205626978"/>
      <w:bookmarkStart w:id="886" w:name="_Toc342918776"/>
      <w:r w:rsidRPr="00343746">
        <w:t>Doctor of Engineering (EngD) in Systems Engineering</w:t>
      </w:r>
      <w:bookmarkEnd w:id="885"/>
      <w:bookmarkEnd w:id="886"/>
      <w:r w:rsidR="006245A8">
        <w:t xml:space="preserve"> Management</w:t>
      </w:r>
      <w:r w:rsidR="0079475E">
        <w:fldChar w:fldCharType="begin"/>
      </w:r>
      <w:r w:rsidR="0079475E">
        <w:instrText xml:space="preserve"> XE "</w:instrText>
      </w:r>
      <w:r w:rsidR="0079475E" w:rsidRPr="00213012">
        <w:instrText>Systems Engineering</w:instrText>
      </w:r>
      <w:r w:rsidR="0079475E">
        <w:instrText xml:space="preserve"> (EngD)" </w:instrText>
      </w:r>
      <w:r w:rsidR="0079475E">
        <w:fldChar w:fldCharType="end"/>
      </w:r>
    </w:p>
    <w:p w:rsidR="0023570A" w:rsidRDefault="0023570A" w:rsidP="0023570A">
      <w:pPr>
        <w:pStyle w:val="CalendarHeader2"/>
      </w:pPr>
    </w:p>
    <w:p w:rsidR="0023570A" w:rsidRPr="00343746" w:rsidRDefault="0023570A" w:rsidP="0023570A">
      <w:pPr>
        <w:pStyle w:val="CalendarHeader2"/>
      </w:pPr>
      <w:r>
        <w:t>Course Regulations</w:t>
      </w:r>
    </w:p>
    <w:p w:rsidR="0023570A" w:rsidRDefault="0023570A" w:rsidP="0023570A">
      <w:pPr>
        <w:pStyle w:val="Calendar2"/>
      </w:pPr>
      <w:r w:rsidRPr="00343746">
        <w:t>[These regulations are to be read in conjunction with Regulations 20 and 20.1]</w:t>
      </w:r>
    </w:p>
    <w:p w:rsidR="0023570A" w:rsidRDefault="0023570A" w:rsidP="0023570A">
      <w:pPr>
        <w:pStyle w:val="Calendar2"/>
      </w:pPr>
    </w:p>
    <w:p w:rsidR="0023570A" w:rsidRPr="00343746" w:rsidRDefault="0023570A" w:rsidP="0023570A">
      <w:pPr>
        <w:pStyle w:val="Calendar2"/>
      </w:pPr>
    </w:p>
    <w:p w:rsidR="0023570A" w:rsidRPr="00343746" w:rsidRDefault="0023570A" w:rsidP="0023570A">
      <w:pPr>
        <w:pStyle w:val="CalendarHeader2"/>
      </w:pPr>
      <w:r w:rsidRPr="00343746">
        <w:t>Admission</w:t>
      </w:r>
    </w:p>
    <w:p w:rsidR="0023570A" w:rsidRPr="00343746" w:rsidRDefault="0023570A" w:rsidP="0023570A">
      <w:pPr>
        <w:pStyle w:val="Calendar1"/>
      </w:pPr>
      <w:r>
        <w:t>20.45.1</w:t>
      </w:r>
      <w:r w:rsidRPr="00343746">
        <w:tab/>
        <w:t>Regulation</w:t>
      </w:r>
      <w:r w:rsidR="00834E38">
        <w:t>s</w:t>
      </w:r>
      <w:r w:rsidRPr="00343746">
        <w:t xml:space="preserve"> 20.1.1 </w:t>
      </w:r>
      <w:r w:rsidR="00834E38">
        <w:t xml:space="preserve">and 20.1.2 </w:t>
      </w:r>
      <w:r w:rsidRPr="00343746">
        <w:t>shall apply.</w:t>
      </w:r>
    </w:p>
    <w:p w:rsidR="0023570A" w:rsidRPr="00343746" w:rsidRDefault="0023570A" w:rsidP="0023570A">
      <w:pPr>
        <w:pStyle w:val="Calendar2"/>
      </w:pPr>
    </w:p>
    <w:p w:rsidR="0023570A" w:rsidRPr="00343746" w:rsidRDefault="0023570A" w:rsidP="0023570A">
      <w:pPr>
        <w:pStyle w:val="CalendarHeader2"/>
      </w:pPr>
      <w:r w:rsidRPr="00343746">
        <w:t>Duration of Study</w:t>
      </w:r>
    </w:p>
    <w:p w:rsidR="0023570A" w:rsidRPr="00343746" w:rsidRDefault="0023570A" w:rsidP="0023570A">
      <w:pPr>
        <w:pStyle w:val="Calendar1"/>
      </w:pPr>
      <w:r>
        <w:t>20.45.2</w:t>
      </w:r>
      <w:r w:rsidR="00834E38">
        <w:tab/>
        <w:t>Regulations 20.1.5</w:t>
      </w:r>
      <w:r w:rsidR="0081491A">
        <w:t xml:space="preserve"> and 20.1.</w:t>
      </w:r>
      <w:r w:rsidR="00834E38">
        <w:t>6</w:t>
      </w:r>
      <w:r w:rsidRPr="00343746">
        <w:t xml:space="preserve"> shall apply. </w:t>
      </w:r>
    </w:p>
    <w:p w:rsidR="0023570A" w:rsidRPr="00343746" w:rsidRDefault="0023570A" w:rsidP="0023570A">
      <w:pPr>
        <w:pStyle w:val="Calendar2"/>
      </w:pPr>
    </w:p>
    <w:p w:rsidR="0023570A" w:rsidRPr="00343746" w:rsidRDefault="0023570A" w:rsidP="0023570A">
      <w:pPr>
        <w:pStyle w:val="CalendarHeader2"/>
      </w:pPr>
      <w:r>
        <w:t xml:space="preserve">Mode </w:t>
      </w:r>
      <w:r w:rsidRPr="00343746">
        <w:t>of Study</w:t>
      </w:r>
    </w:p>
    <w:p w:rsidR="0023570A" w:rsidRDefault="0023570A" w:rsidP="0023570A">
      <w:pPr>
        <w:pStyle w:val="Calendar1"/>
      </w:pPr>
      <w:r>
        <w:t>20.45.3</w:t>
      </w:r>
      <w:r w:rsidRPr="00343746">
        <w:tab/>
        <w:t xml:space="preserve">The course is available by full-time study only. </w:t>
      </w:r>
    </w:p>
    <w:p w:rsidR="0023570A" w:rsidRDefault="0023570A" w:rsidP="0023570A">
      <w:pPr>
        <w:pStyle w:val="Calendar2"/>
        <w:rPr>
          <w:highlight w:val="yellow"/>
        </w:rPr>
      </w:pPr>
    </w:p>
    <w:p w:rsidR="0023570A" w:rsidRPr="00E404D0" w:rsidRDefault="0023570A" w:rsidP="0023570A">
      <w:pPr>
        <w:pStyle w:val="CalendarHeader2"/>
      </w:pPr>
      <w:r w:rsidRPr="00E404D0">
        <w:t>Place of Study</w:t>
      </w:r>
    </w:p>
    <w:p w:rsidR="006245A8" w:rsidRPr="00AB2FD4" w:rsidRDefault="0023570A" w:rsidP="006245A8">
      <w:pPr>
        <w:pStyle w:val="Calendar1"/>
      </w:pPr>
      <w:r w:rsidRPr="00E404D0">
        <w:t>20.45.4</w:t>
      </w:r>
      <w:r w:rsidRPr="00E404D0">
        <w:tab/>
      </w:r>
      <w:r w:rsidR="006245A8" w:rsidRPr="006245A8">
        <w:rPr>
          <w:lang w:val="en-US"/>
        </w:rPr>
        <w:t>Students will spend approximately 75% of their time undertaking a well-defined research project or portfolio of projects in collaboration with an industrial partner. The research will run continuously throughout the duration of the course and will be undertaken mainly in the industrial partners’ premises.</w:t>
      </w:r>
    </w:p>
    <w:p w:rsidR="0023570A" w:rsidRPr="00343746" w:rsidRDefault="0023570A" w:rsidP="006245A8">
      <w:pPr>
        <w:pStyle w:val="Calendar1"/>
        <w:rPr>
          <w:rFonts w:cs="Arial"/>
          <w:b/>
          <w:bCs/>
          <w:sz w:val="22"/>
          <w:szCs w:val="22"/>
        </w:rPr>
      </w:pPr>
    </w:p>
    <w:p w:rsidR="0023570A" w:rsidRPr="00343746" w:rsidRDefault="0023570A" w:rsidP="0023570A">
      <w:pPr>
        <w:pStyle w:val="CalendarHeader2"/>
      </w:pPr>
      <w:r w:rsidRPr="00343746">
        <w:t>Curriculum</w:t>
      </w:r>
    </w:p>
    <w:p w:rsidR="0023570A" w:rsidRPr="00343746" w:rsidRDefault="0023570A" w:rsidP="0023570A">
      <w:pPr>
        <w:pStyle w:val="CalendarHeader2"/>
      </w:pPr>
      <w:r w:rsidRPr="00343746">
        <w:t xml:space="preserve">First </w:t>
      </w:r>
    </w:p>
    <w:p w:rsidR="0023570A" w:rsidRDefault="00DD6018" w:rsidP="0023570A">
      <w:pPr>
        <w:pStyle w:val="Calendar1"/>
      </w:pPr>
      <w:r>
        <w:t>20.45.5</w:t>
      </w:r>
      <w:r w:rsidR="0023570A">
        <w:tab/>
        <w:t xml:space="preserve">All </w:t>
      </w:r>
      <w:r w:rsidR="0023570A" w:rsidRPr="00343746">
        <w:t>students shall undertake a core curriculum</w:t>
      </w:r>
      <w:r w:rsidR="003E5395">
        <w:t xml:space="preserve"> as follows</w:t>
      </w:r>
    </w:p>
    <w:p w:rsidR="0023570A" w:rsidRPr="00343746" w:rsidRDefault="0023570A" w:rsidP="0023570A">
      <w:pPr>
        <w:pStyle w:val="Calendar2"/>
      </w:pPr>
      <w:r w:rsidRPr="00343746">
        <w:t xml:space="preserve"> </w:t>
      </w:r>
    </w:p>
    <w:p w:rsidR="006245A8" w:rsidRDefault="006245A8" w:rsidP="006245A8">
      <w:pPr>
        <w:pStyle w:val="Curriculum2"/>
      </w:pPr>
      <w:r w:rsidRPr="006245A8">
        <w:t>Compulsory Classes</w:t>
      </w:r>
      <w:r w:rsidRPr="006245A8">
        <w:tab/>
        <w:t>Level</w:t>
      </w:r>
      <w:r w:rsidRPr="006245A8">
        <w:tab/>
        <w:t>Credits</w:t>
      </w:r>
    </w:p>
    <w:p w:rsidR="003E5395" w:rsidRPr="006245A8" w:rsidRDefault="003E5395" w:rsidP="006245A8">
      <w:pPr>
        <w:pStyle w:val="Curriculum2"/>
      </w:pPr>
    </w:p>
    <w:p w:rsidR="00D13790" w:rsidRPr="003A3ECF" w:rsidRDefault="00D13790" w:rsidP="00D13790">
      <w:pPr>
        <w:pStyle w:val="Curriculum2"/>
        <w:tabs>
          <w:tab w:val="clear" w:pos="2880"/>
          <w:tab w:val="left" w:pos="2977"/>
        </w:tabs>
      </w:pPr>
      <w:r w:rsidRPr="003A3ECF">
        <w:t>DM</w:t>
      </w:r>
      <w:r w:rsidR="003E5395">
        <w:t xml:space="preserve"> </w:t>
      </w:r>
      <w:r w:rsidRPr="003A3ECF">
        <w:t>918</w:t>
      </w:r>
      <w:r w:rsidRPr="003A3ECF">
        <w:tab/>
        <w:t>People, Organisation and Technology</w:t>
      </w:r>
      <w:r w:rsidRPr="003A3ECF">
        <w:tab/>
        <w:t>5</w:t>
      </w:r>
      <w:r w:rsidRPr="003A3ECF">
        <w:tab/>
        <w:t>10</w:t>
      </w:r>
    </w:p>
    <w:p w:rsidR="00D13790" w:rsidRPr="003A3ECF" w:rsidRDefault="00D13790" w:rsidP="00D13790">
      <w:pPr>
        <w:pStyle w:val="Curriculum2"/>
        <w:tabs>
          <w:tab w:val="clear" w:pos="2880"/>
          <w:tab w:val="left" w:pos="2977"/>
        </w:tabs>
      </w:pPr>
      <w:r w:rsidRPr="003A3ECF">
        <w:t>DM</w:t>
      </w:r>
      <w:r w:rsidR="003E5395">
        <w:t xml:space="preserve"> </w:t>
      </w:r>
      <w:r w:rsidRPr="003A3ECF">
        <w:t>932</w:t>
      </w:r>
      <w:r w:rsidRPr="003A3ECF">
        <w:tab/>
        <w:t>Postgraduate Individual Project</w:t>
      </w:r>
      <w:r w:rsidRPr="003A3ECF">
        <w:tab/>
        <w:t>5</w:t>
      </w:r>
      <w:r w:rsidRPr="003A3ECF">
        <w:tab/>
        <w:t>60</w:t>
      </w:r>
    </w:p>
    <w:p w:rsidR="00D13790" w:rsidRPr="003A3ECF" w:rsidRDefault="00D13790" w:rsidP="00D13790">
      <w:pPr>
        <w:pStyle w:val="Curriculum2"/>
        <w:tabs>
          <w:tab w:val="clear" w:pos="2880"/>
          <w:tab w:val="left" w:pos="2977"/>
        </w:tabs>
      </w:pPr>
      <w:r w:rsidRPr="003A3ECF">
        <w:t>DM</w:t>
      </w:r>
      <w:r w:rsidR="003E5395">
        <w:t xml:space="preserve"> </w:t>
      </w:r>
      <w:r w:rsidRPr="003A3ECF">
        <w:t>933</w:t>
      </w:r>
      <w:r w:rsidRPr="003A3ECF">
        <w:tab/>
        <w:t>Engineering Risk Management</w:t>
      </w:r>
      <w:r w:rsidRPr="003A3ECF">
        <w:tab/>
        <w:t>5</w:t>
      </w:r>
      <w:r w:rsidRPr="003A3ECF">
        <w:tab/>
        <w:t>10</w:t>
      </w:r>
    </w:p>
    <w:p w:rsidR="00D13790" w:rsidRPr="003A3ECF" w:rsidRDefault="00D13790" w:rsidP="00D13790">
      <w:pPr>
        <w:pStyle w:val="Curriculum2"/>
        <w:tabs>
          <w:tab w:val="clear" w:pos="2880"/>
          <w:tab w:val="left" w:pos="2977"/>
        </w:tabs>
      </w:pPr>
      <w:r w:rsidRPr="003A3ECF">
        <w:t>DM</w:t>
      </w:r>
      <w:r w:rsidR="003E5395">
        <w:t xml:space="preserve"> </w:t>
      </w:r>
      <w:r w:rsidRPr="003A3ECF">
        <w:t>945</w:t>
      </w:r>
      <w:r w:rsidRPr="003A3ECF">
        <w:tab/>
        <w:t>Systems Thinking and Modelling</w:t>
      </w:r>
      <w:r w:rsidRPr="003A3ECF">
        <w:tab/>
        <w:t>5</w:t>
      </w:r>
      <w:r w:rsidRPr="003A3ECF">
        <w:tab/>
        <w:t>10</w:t>
      </w:r>
    </w:p>
    <w:p w:rsidR="00D13790" w:rsidRPr="003A3ECF" w:rsidRDefault="00D13790" w:rsidP="00D13790">
      <w:pPr>
        <w:pStyle w:val="Curriculum2"/>
        <w:tabs>
          <w:tab w:val="clear" w:pos="2880"/>
          <w:tab w:val="left" w:pos="2977"/>
        </w:tabs>
      </w:pPr>
      <w:r w:rsidRPr="003A3ECF">
        <w:t>DM</w:t>
      </w:r>
      <w:r w:rsidR="003E5395">
        <w:t xml:space="preserve"> </w:t>
      </w:r>
      <w:r w:rsidRPr="003A3ECF">
        <w:t>993</w:t>
      </w:r>
      <w:r w:rsidRPr="003A3ECF">
        <w:tab/>
        <w:t>Systems Architectures &amp; Design</w:t>
      </w:r>
      <w:r w:rsidRPr="003A3ECF">
        <w:tab/>
        <w:t>5</w:t>
      </w:r>
      <w:r w:rsidRPr="003A3ECF">
        <w:tab/>
        <w:t>10</w:t>
      </w:r>
    </w:p>
    <w:p w:rsidR="00D13790" w:rsidRPr="003A3ECF" w:rsidRDefault="00D13790" w:rsidP="00D13790">
      <w:pPr>
        <w:pStyle w:val="Curriculum2"/>
        <w:tabs>
          <w:tab w:val="clear" w:pos="2880"/>
          <w:tab w:val="left" w:pos="2977"/>
        </w:tabs>
      </w:pPr>
      <w:r w:rsidRPr="003A3ECF">
        <w:t>DM</w:t>
      </w:r>
      <w:r w:rsidR="003E5395">
        <w:t xml:space="preserve"> </w:t>
      </w:r>
      <w:r w:rsidRPr="003A3ECF">
        <w:t>994</w:t>
      </w:r>
      <w:r w:rsidRPr="003A3ECF">
        <w:tab/>
        <w:t>Systems Engineering Concepts</w:t>
      </w:r>
      <w:r w:rsidRPr="003A3ECF">
        <w:tab/>
        <w:t>5</w:t>
      </w:r>
      <w:r w:rsidRPr="003A3ECF">
        <w:tab/>
        <w:t>10</w:t>
      </w:r>
    </w:p>
    <w:p w:rsidR="00D13790" w:rsidRPr="003A3ECF" w:rsidRDefault="00D13790" w:rsidP="00D13790">
      <w:pPr>
        <w:pStyle w:val="Curriculum2"/>
        <w:tabs>
          <w:tab w:val="clear" w:pos="2880"/>
          <w:tab w:val="left" w:pos="2977"/>
        </w:tabs>
      </w:pPr>
      <w:r w:rsidRPr="003A3ECF">
        <w:t>EF</w:t>
      </w:r>
      <w:r w:rsidR="003E5395">
        <w:t xml:space="preserve"> </w:t>
      </w:r>
      <w:r w:rsidRPr="003A3ECF">
        <w:t>927</w:t>
      </w:r>
      <w:r w:rsidRPr="003A3ECF">
        <w:tab/>
        <w:t>Design Management</w:t>
      </w:r>
      <w:r w:rsidRPr="003A3ECF">
        <w:tab/>
        <w:t>5</w:t>
      </w:r>
      <w:r w:rsidRPr="003A3ECF">
        <w:tab/>
        <w:t>10</w:t>
      </w:r>
    </w:p>
    <w:p w:rsidR="00D13790" w:rsidRPr="00A73D38" w:rsidRDefault="00D13790" w:rsidP="00D13790">
      <w:pPr>
        <w:pStyle w:val="Curriculum2"/>
        <w:tabs>
          <w:tab w:val="clear" w:pos="2880"/>
          <w:tab w:val="left" w:pos="2977"/>
        </w:tabs>
        <w:rPr>
          <w:highlight w:val="yellow"/>
        </w:rPr>
      </w:pPr>
    </w:p>
    <w:p w:rsidR="00D13790" w:rsidRPr="00A73D38" w:rsidRDefault="00D13790" w:rsidP="00D13790">
      <w:pPr>
        <w:pStyle w:val="Calendar2"/>
        <w:tabs>
          <w:tab w:val="left" w:pos="2977"/>
          <w:tab w:val="right" w:pos="8352"/>
          <w:tab w:val="right" w:pos="9504"/>
        </w:tabs>
        <w:ind w:left="0" w:firstLine="720"/>
        <w:rPr>
          <w:highlight w:val="yellow"/>
        </w:rPr>
      </w:pPr>
    </w:p>
    <w:p w:rsidR="003E5395" w:rsidRDefault="003E5395" w:rsidP="00D13790">
      <w:pPr>
        <w:pStyle w:val="Curriculum2"/>
      </w:pPr>
      <w:r>
        <w:t>Optional Classes</w:t>
      </w:r>
    </w:p>
    <w:p w:rsidR="00D13790" w:rsidRPr="003A3ECF" w:rsidRDefault="00D13790" w:rsidP="00D13790">
      <w:pPr>
        <w:pStyle w:val="Curriculum2"/>
      </w:pPr>
      <w:r w:rsidRPr="003A3ECF">
        <w:tab/>
      </w:r>
    </w:p>
    <w:p w:rsidR="00D13790" w:rsidRDefault="00D13790" w:rsidP="00D13790">
      <w:pPr>
        <w:pStyle w:val="Calendar2"/>
      </w:pPr>
      <w:r w:rsidRPr="00D13790">
        <w:t>No fe</w:t>
      </w:r>
      <w:r w:rsidR="003E5395">
        <w:t>wer than 60 credits chosen from</w:t>
      </w:r>
    </w:p>
    <w:p w:rsidR="003E5395" w:rsidRPr="003A3ECF" w:rsidRDefault="003E5395" w:rsidP="00D13790">
      <w:pPr>
        <w:pStyle w:val="Calendar2"/>
      </w:pPr>
    </w:p>
    <w:p w:rsidR="00D13790" w:rsidRPr="003A3ECF" w:rsidRDefault="00D13790" w:rsidP="00D13790">
      <w:pPr>
        <w:pStyle w:val="Curriculum2"/>
        <w:tabs>
          <w:tab w:val="clear" w:pos="2880"/>
          <w:tab w:val="left" w:pos="2977"/>
        </w:tabs>
      </w:pPr>
      <w:r w:rsidRPr="003A3ECF">
        <w:t>DM</w:t>
      </w:r>
      <w:r w:rsidR="003E5395">
        <w:t xml:space="preserve"> </w:t>
      </w:r>
      <w:r w:rsidRPr="003A3ECF">
        <w:t>920</w:t>
      </w:r>
      <w:r w:rsidRPr="003A3ECF">
        <w:tab/>
        <w:t xml:space="preserve">Strategic Technology Management </w:t>
      </w:r>
      <w:r w:rsidRPr="003A3ECF">
        <w:tab/>
        <w:t>5</w:t>
      </w:r>
      <w:r w:rsidRPr="003A3ECF">
        <w:tab/>
        <w:t>10</w:t>
      </w:r>
    </w:p>
    <w:p w:rsidR="00D13790" w:rsidRPr="003A3ECF" w:rsidRDefault="00D13790" w:rsidP="00D13790">
      <w:pPr>
        <w:pStyle w:val="Curriculum2"/>
        <w:tabs>
          <w:tab w:val="clear" w:pos="2880"/>
          <w:tab w:val="left" w:pos="2977"/>
        </w:tabs>
      </w:pPr>
      <w:r w:rsidRPr="003A3ECF">
        <w:lastRenderedPageBreak/>
        <w:t>DM</w:t>
      </w:r>
      <w:r w:rsidR="003E5395">
        <w:t xml:space="preserve"> </w:t>
      </w:r>
      <w:r w:rsidRPr="003A3ECF">
        <w:t>923</w:t>
      </w:r>
      <w:r w:rsidRPr="003A3ECF">
        <w:tab/>
        <w:t>Product Modelling and Visualisation</w:t>
      </w:r>
      <w:r w:rsidRPr="003A3ECF">
        <w:tab/>
        <w:t>5</w:t>
      </w:r>
      <w:r w:rsidRPr="003A3ECF">
        <w:tab/>
        <w:t>10</w:t>
      </w:r>
    </w:p>
    <w:p w:rsidR="00D13790" w:rsidRPr="003A3ECF" w:rsidRDefault="00D13790" w:rsidP="00D13790">
      <w:pPr>
        <w:pStyle w:val="Curriculum2"/>
        <w:tabs>
          <w:tab w:val="clear" w:pos="2880"/>
          <w:tab w:val="left" w:pos="2977"/>
        </w:tabs>
      </w:pPr>
      <w:r w:rsidRPr="003A3ECF">
        <w:t>DM</w:t>
      </w:r>
      <w:r w:rsidR="003E5395">
        <w:t xml:space="preserve"> </w:t>
      </w:r>
      <w:r w:rsidRPr="003A3ECF">
        <w:t>927</w:t>
      </w:r>
      <w:r w:rsidRPr="003A3ECF">
        <w:tab/>
        <w:t>Strategic Supply Chain Management</w:t>
      </w:r>
      <w:r w:rsidRPr="003A3ECF">
        <w:tab/>
        <w:t>5</w:t>
      </w:r>
      <w:r w:rsidRPr="003A3ECF">
        <w:tab/>
        <w:t>10</w:t>
      </w:r>
    </w:p>
    <w:p w:rsidR="00D13790" w:rsidRPr="00D13790" w:rsidRDefault="00D13790" w:rsidP="00D13790">
      <w:pPr>
        <w:pStyle w:val="Curriculum2"/>
        <w:tabs>
          <w:tab w:val="clear" w:pos="2880"/>
          <w:tab w:val="left" w:pos="2977"/>
        </w:tabs>
      </w:pPr>
      <w:r w:rsidRPr="00D13790">
        <w:t>DM</w:t>
      </w:r>
      <w:r w:rsidR="003E5395">
        <w:t xml:space="preserve"> </w:t>
      </w:r>
      <w:r w:rsidRPr="00D13790">
        <w:t>934</w:t>
      </w:r>
      <w:r w:rsidRPr="00D13790">
        <w:tab/>
        <w:t xml:space="preserve">Design Methods </w:t>
      </w:r>
      <w:r w:rsidRPr="00D13790">
        <w:tab/>
        <w:t>5</w:t>
      </w:r>
      <w:r w:rsidRPr="00D13790">
        <w:tab/>
        <w:t>10</w:t>
      </w:r>
    </w:p>
    <w:p w:rsidR="00D13790" w:rsidRPr="00D13790" w:rsidRDefault="00D13790" w:rsidP="00D13790">
      <w:pPr>
        <w:pStyle w:val="Curriculum2"/>
        <w:tabs>
          <w:tab w:val="clear" w:pos="2880"/>
          <w:tab w:val="left" w:pos="2977"/>
        </w:tabs>
      </w:pPr>
      <w:r w:rsidRPr="00D13790">
        <w:t>DM</w:t>
      </w:r>
      <w:r w:rsidR="003E5395">
        <w:t xml:space="preserve"> </w:t>
      </w:r>
      <w:r w:rsidRPr="00D13790">
        <w:t>943</w:t>
      </w:r>
      <w:r w:rsidRPr="00D13790">
        <w:tab/>
        <w:t>Sustainable Product Design and Manufacture</w:t>
      </w:r>
      <w:r w:rsidRPr="00D13790">
        <w:tab/>
        <w:t>5</w:t>
      </w:r>
      <w:r w:rsidRPr="00D13790">
        <w:tab/>
        <w:t>10</w:t>
      </w:r>
    </w:p>
    <w:p w:rsidR="00D13790" w:rsidRPr="00D13790" w:rsidRDefault="00D13790" w:rsidP="00D13790">
      <w:pPr>
        <w:pStyle w:val="Curriculum2"/>
        <w:tabs>
          <w:tab w:val="clear" w:pos="2880"/>
          <w:tab w:val="left" w:pos="2977"/>
        </w:tabs>
      </w:pPr>
      <w:r w:rsidRPr="00D13790">
        <w:t>DM</w:t>
      </w:r>
      <w:r w:rsidR="003E5395">
        <w:t xml:space="preserve"> </w:t>
      </w:r>
      <w:r w:rsidRPr="00D13790">
        <w:t>944</w:t>
      </w:r>
      <w:r w:rsidRPr="00D13790">
        <w:tab/>
        <w:t>Product Costing &amp; Financial Management</w:t>
      </w:r>
      <w:r w:rsidRPr="00D13790">
        <w:tab/>
        <w:t>5</w:t>
      </w:r>
      <w:r w:rsidRPr="00D13790">
        <w:tab/>
        <w:t>10</w:t>
      </w:r>
    </w:p>
    <w:p w:rsidR="00D13790" w:rsidRPr="00D13790" w:rsidRDefault="00D13790" w:rsidP="00D13790">
      <w:pPr>
        <w:pStyle w:val="Curriculum2"/>
        <w:tabs>
          <w:tab w:val="clear" w:pos="2880"/>
          <w:tab w:val="left" w:pos="2977"/>
        </w:tabs>
      </w:pPr>
      <w:r w:rsidRPr="00D13790">
        <w:t>DM</w:t>
      </w:r>
      <w:r w:rsidR="003E5395">
        <w:t xml:space="preserve"> </w:t>
      </w:r>
      <w:r w:rsidRPr="00D13790">
        <w:t>949</w:t>
      </w:r>
      <w:r w:rsidRPr="00D13790">
        <w:tab/>
        <w:t>DoE for Optimisation</w:t>
      </w:r>
      <w:r w:rsidRPr="00D13790">
        <w:tab/>
        <w:t>5</w:t>
      </w:r>
      <w:r w:rsidRPr="00D13790">
        <w:tab/>
        <w:t>10</w:t>
      </w:r>
    </w:p>
    <w:p w:rsidR="00D13790" w:rsidRPr="00D13790" w:rsidRDefault="00D13790" w:rsidP="00D13790">
      <w:pPr>
        <w:pStyle w:val="Curriculum2"/>
        <w:tabs>
          <w:tab w:val="clear" w:pos="2880"/>
          <w:tab w:val="left" w:pos="2977"/>
        </w:tabs>
      </w:pPr>
      <w:r w:rsidRPr="00D13790">
        <w:t>EF</w:t>
      </w:r>
      <w:r w:rsidR="003E5395">
        <w:t xml:space="preserve"> </w:t>
      </w:r>
      <w:r w:rsidRPr="00D13790">
        <w:t>945</w:t>
      </w:r>
      <w:r w:rsidRPr="00D13790">
        <w:tab/>
        <w:t>Knowledge &amp; Information Management</w:t>
      </w:r>
      <w:r w:rsidRPr="00D13790">
        <w:tab/>
        <w:t>5</w:t>
      </w:r>
      <w:r w:rsidRPr="00D13790">
        <w:tab/>
        <w:t>10</w:t>
      </w:r>
    </w:p>
    <w:p w:rsidR="00D13790" w:rsidRDefault="00D13790" w:rsidP="00D13790">
      <w:pPr>
        <w:pStyle w:val="Curriculum2"/>
        <w:tabs>
          <w:tab w:val="clear" w:pos="2880"/>
          <w:tab w:val="left" w:pos="2977"/>
        </w:tabs>
      </w:pPr>
      <w:r w:rsidRPr="00D13790">
        <w:tab/>
        <w:t>for Engineers</w:t>
      </w:r>
      <w:r w:rsidRPr="003A3ECF">
        <w:t xml:space="preserve"> </w:t>
      </w:r>
    </w:p>
    <w:p w:rsidR="00D13790" w:rsidRPr="003A3ECF" w:rsidRDefault="00D13790" w:rsidP="00D13790">
      <w:pPr>
        <w:pStyle w:val="Curriculum2"/>
        <w:tabs>
          <w:tab w:val="clear" w:pos="2880"/>
          <w:tab w:val="left" w:pos="2977"/>
        </w:tabs>
      </w:pPr>
      <w:r w:rsidRPr="003A3ECF">
        <w:t>MS</w:t>
      </w:r>
      <w:r w:rsidR="003E5395">
        <w:t xml:space="preserve"> </w:t>
      </w:r>
      <w:r w:rsidRPr="003A3ECF">
        <w:t>926</w:t>
      </w:r>
      <w:r w:rsidRPr="003A3ECF">
        <w:tab/>
        <w:t>Business Simulation Methods</w:t>
      </w:r>
      <w:r w:rsidRPr="003A3ECF">
        <w:tab/>
        <w:t>5</w:t>
      </w:r>
      <w:r w:rsidRPr="003A3ECF">
        <w:tab/>
        <w:t>10</w:t>
      </w:r>
    </w:p>
    <w:p w:rsidR="006245A8" w:rsidRPr="006245A8" w:rsidRDefault="006245A8" w:rsidP="006245A8">
      <w:pPr>
        <w:pStyle w:val="Calendar2"/>
        <w:ind w:left="0"/>
      </w:pPr>
    </w:p>
    <w:p w:rsidR="006245A8" w:rsidRDefault="006245A8" w:rsidP="006245A8">
      <w:pPr>
        <w:pStyle w:val="Calendar2"/>
      </w:pPr>
      <w:r w:rsidRPr="006245A8">
        <w:t>Exceptionally, such other classes totalling no more than 20 credits as approved by the Course Director.</w:t>
      </w:r>
    </w:p>
    <w:p w:rsidR="006245A8" w:rsidRDefault="006245A8" w:rsidP="006245A8">
      <w:pPr>
        <w:pStyle w:val="Calendar2"/>
      </w:pPr>
    </w:p>
    <w:p w:rsidR="006245A8" w:rsidRPr="006245A8" w:rsidRDefault="006245A8" w:rsidP="006245A8">
      <w:pPr>
        <w:pStyle w:val="Calendar2"/>
        <w:tabs>
          <w:tab w:val="right" w:pos="8364"/>
          <w:tab w:val="right" w:pos="9498"/>
        </w:tabs>
        <w:rPr>
          <w:rFonts w:cs="Arial"/>
          <w:b/>
          <w:bCs/>
          <w:lang w:val="en-US"/>
        </w:rPr>
      </w:pPr>
      <w:r w:rsidRPr="006245A8">
        <w:rPr>
          <w:rFonts w:cs="Arial"/>
          <w:b/>
          <w:bCs/>
          <w:lang w:val="en-US"/>
        </w:rPr>
        <w:t>Second, Third and Fourth Years</w:t>
      </w:r>
    </w:p>
    <w:p w:rsidR="006245A8" w:rsidRPr="006245A8" w:rsidRDefault="009120FE" w:rsidP="006245A8">
      <w:pPr>
        <w:pStyle w:val="Calendar1"/>
        <w:tabs>
          <w:tab w:val="right" w:pos="8364"/>
          <w:tab w:val="right" w:pos="9498"/>
        </w:tabs>
        <w:rPr>
          <w:rFonts w:cs="Arial"/>
          <w:lang w:val="en-US"/>
        </w:rPr>
      </w:pPr>
      <w:r>
        <w:rPr>
          <w:rFonts w:cs="Arial"/>
          <w:lang w:val="en-US"/>
        </w:rPr>
        <w:t>20.45.6</w:t>
      </w:r>
      <w:r w:rsidR="006245A8" w:rsidRPr="006245A8">
        <w:rPr>
          <w:rFonts w:cs="Arial"/>
          <w:lang w:val="en-US"/>
        </w:rPr>
        <w:tab/>
        <w:t>All students shall undertake a Doctoral Research Project.  Research projects are allocated to students from an approved list at the start of the programme and the normal supervisory and progression requirements for doctoral awards apply (see Regulation 20.1).</w:t>
      </w:r>
    </w:p>
    <w:p w:rsidR="006245A8" w:rsidRPr="006245A8" w:rsidRDefault="006245A8" w:rsidP="006245A8">
      <w:pPr>
        <w:pStyle w:val="Calendar2"/>
        <w:tabs>
          <w:tab w:val="right" w:pos="8364"/>
          <w:tab w:val="right" w:pos="9498"/>
        </w:tabs>
        <w:jc w:val="right"/>
        <w:rPr>
          <w:rFonts w:cs="Arial"/>
          <w:lang w:val="en-US"/>
        </w:rPr>
      </w:pPr>
    </w:p>
    <w:p w:rsidR="006245A8" w:rsidRPr="006245A8" w:rsidRDefault="006245A8" w:rsidP="006245A8">
      <w:pPr>
        <w:pStyle w:val="CalendarHeader2"/>
        <w:tabs>
          <w:tab w:val="right" w:pos="8364"/>
          <w:tab w:val="right" w:pos="9498"/>
        </w:tabs>
        <w:rPr>
          <w:rFonts w:cs="Arial"/>
          <w:lang w:val="en-US"/>
        </w:rPr>
      </w:pPr>
      <w:r w:rsidRPr="006245A8">
        <w:rPr>
          <w:rFonts w:cs="Arial"/>
          <w:lang w:val="en-US"/>
        </w:rPr>
        <w:t>Examination, Progress and Final Assessment</w:t>
      </w:r>
    </w:p>
    <w:p w:rsidR="006245A8" w:rsidRPr="006245A8" w:rsidRDefault="009120FE" w:rsidP="006245A8">
      <w:pPr>
        <w:pStyle w:val="Calendar1"/>
        <w:tabs>
          <w:tab w:val="right" w:pos="8364"/>
          <w:tab w:val="right" w:pos="9498"/>
        </w:tabs>
        <w:rPr>
          <w:rFonts w:cs="Arial"/>
          <w:lang w:val="en-US"/>
        </w:rPr>
      </w:pPr>
      <w:r>
        <w:rPr>
          <w:rFonts w:cs="Arial"/>
          <w:lang w:val="en-US"/>
        </w:rPr>
        <w:t>20.45.7</w:t>
      </w:r>
      <w:r w:rsidR="006245A8" w:rsidRPr="006245A8">
        <w:rPr>
          <w:rFonts w:cs="Arial"/>
          <w:lang w:val="en-US"/>
        </w:rPr>
        <w:tab/>
        <w:t>Candidates are required to perform to the satisfaction of the Board of Examiners in the taught component of the course.  In addition, students must satisfy the general regulations associated with the award of a doctoral research degree as specified in Regulation 20.1.</w:t>
      </w:r>
    </w:p>
    <w:p w:rsidR="006245A8" w:rsidRPr="006245A8" w:rsidRDefault="009120FE" w:rsidP="006245A8">
      <w:pPr>
        <w:pStyle w:val="Calendar1"/>
        <w:tabs>
          <w:tab w:val="right" w:pos="8364"/>
          <w:tab w:val="right" w:pos="9498"/>
        </w:tabs>
        <w:rPr>
          <w:rFonts w:cs="Arial"/>
          <w:lang w:val="en-US"/>
        </w:rPr>
      </w:pPr>
      <w:r>
        <w:rPr>
          <w:rFonts w:cs="Arial"/>
          <w:lang w:val="en-US"/>
        </w:rPr>
        <w:t>20.45.8</w:t>
      </w:r>
      <w:r w:rsidR="006245A8" w:rsidRPr="006245A8">
        <w:rPr>
          <w:rFonts w:cs="Arial"/>
          <w:lang w:val="en-US"/>
        </w:rPr>
        <w:tab/>
        <w:t>Candidates will normally be expected to attain 180 credits before being permitted to commence work on a doctoral research project.</w:t>
      </w:r>
      <w:r w:rsidR="006245A8" w:rsidRPr="006245A8">
        <w:rPr>
          <w:rFonts w:cs="Arial"/>
          <w:i/>
          <w:lang w:val="en-US"/>
        </w:rPr>
        <w:t xml:space="preserve"> </w:t>
      </w:r>
    </w:p>
    <w:p w:rsidR="006245A8" w:rsidRPr="006245A8" w:rsidRDefault="009120FE" w:rsidP="006245A8">
      <w:pPr>
        <w:pStyle w:val="Calendar1"/>
        <w:tabs>
          <w:tab w:val="right" w:pos="8364"/>
          <w:tab w:val="right" w:pos="9498"/>
        </w:tabs>
        <w:rPr>
          <w:rFonts w:cs="Arial"/>
          <w:color w:val="31849B"/>
          <w:lang w:val="en-US"/>
        </w:rPr>
      </w:pPr>
      <w:r>
        <w:rPr>
          <w:rFonts w:cs="Arial"/>
          <w:lang w:val="en-US"/>
        </w:rPr>
        <w:t>20.45.9</w:t>
      </w:r>
      <w:r w:rsidR="006245A8" w:rsidRPr="006245A8">
        <w:rPr>
          <w:rFonts w:cs="Arial"/>
          <w:lang w:val="en-US"/>
        </w:rPr>
        <w:tab/>
        <w:t xml:space="preserve">Candidates who fail to satisfy the Board of Examiners in any taught class shall be permitted one further attempt to pass the relevant class(es) normally in the same academic year.  </w:t>
      </w:r>
    </w:p>
    <w:p w:rsidR="006245A8" w:rsidRPr="006245A8" w:rsidRDefault="006245A8" w:rsidP="006245A8">
      <w:pPr>
        <w:pStyle w:val="Calendar2"/>
        <w:tabs>
          <w:tab w:val="right" w:pos="8364"/>
          <w:tab w:val="right" w:pos="9498"/>
        </w:tabs>
        <w:rPr>
          <w:rFonts w:cs="Arial"/>
          <w:lang w:val="en-US"/>
        </w:rPr>
      </w:pPr>
    </w:p>
    <w:p w:rsidR="006245A8" w:rsidRPr="006245A8" w:rsidRDefault="006245A8" w:rsidP="006245A8">
      <w:pPr>
        <w:pStyle w:val="CalendarHeader2"/>
        <w:tabs>
          <w:tab w:val="right" w:pos="8364"/>
          <w:tab w:val="right" w:pos="9498"/>
        </w:tabs>
        <w:rPr>
          <w:rFonts w:cs="Arial"/>
          <w:lang w:val="en-US"/>
        </w:rPr>
      </w:pPr>
      <w:r w:rsidRPr="006245A8">
        <w:rPr>
          <w:rFonts w:cs="Arial"/>
          <w:lang w:val="en-US"/>
        </w:rPr>
        <w:t>Award</w:t>
      </w:r>
    </w:p>
    <w:p w:rsidR="006245A8" w:rsidRPr="006245A8" w:rsidRDefault="009120FE" w:rsidP="006245A8">
      <w:pPr>
        <w:pStyle w:val="Calendar1"/>
        <w:tabs>
          <w:tab w:val="right" w:pos="8364"/>
          <w:tab w:val="right" w:pos="9498"/>
        </w:tabs>
        <w:rPr>
          <w:rFonts w:cs="Arial"/>
          <w:lang w:val="en-US"/>
        </w:rPr>
      </w:pPr>
      <w:r>
        <w:rPr>
          <w:rFonts w:cs="Arial"/>
          <w:lang w:val="en-US"/>
        </w:rPr>
        <w:t>20.45.10</w:t>
      </w:r>
      <w:r w:rsidR="006245A8" w:rsidRPr="006245A8">
        <w:rPr>
          <w:rFonts w:cs="Arial"/>
          <w:lang w:val="en-US"/>
        </w:rPr>
        <w:tab/>
      </w:r>
      <w:r w:rsidR="006245A8" w:rsidRPr="006245A8">
        <w:rPr>
          <w:rFonts w:cs="Arial"/>
          <w:b/>
        </w:rPr>
        <w:t>Degree of EngD</w:t>
      </w:r>
      <w:r w:rsidR="006245A8" w:rsidRPr="006245A8">
        <w:rPr>
          <w:rFonts w:cs="Arial"/>
          <w:lang w:val="en-US"/>
        </w:rPr>
        <w:t xml:space="preserve">: In order to qualify for the award of the degree of EngD in Systems Engineering Management, </w:t>
      </w:r>
      <w:r w:rsidR="006245A8" w:rsidRPr="006245A8">
        <w:t xml:space="preserve">a candidate must have performed to the satisfaction of the Board of Examiners and must have </w:t>
      </w:r>
    </w:p>
    <w:p w:rsidR="006245A8" w:rsidRPr="006245A8" w:rsidRDefault="006245A8" w:rsidP="006245A8">
      <w:pPr>
        <w:pStyle w:val="CalendarNumberedList"/>
      </w:pPr>
      <w:r w:rsidRPr="006245A8">
        <w:t>(i)</w:t>
      </w:r>
      <w:r w:rsidRPr="006245A8">
        <w:tab/>
        <w:t>accumulated no fewer than 180 credits from the course curriculum</w:t>
      </w:r>
    </w:p>
    <w:p w:rsidR="006245A8" w:rsidRPr="006245A8" w:rsidRDefault="006245A8" w:rsidP="006245A8">
      <w:pPr>
        <w:pStyle w:val="CalendarNumberedList"/>
      </w:pPr>
      <w:r w:rsidRPr="006245A8">
        <w:t>(ii)</w:t>
      </w:r>
      <w:r w:rsidRPr="006245A8">
        <w:tab/>
        <w:t>submitted a piece of satisfactory original research in the form of a portfolio as specified in Regulation 20.1;</w:t>
      </w:r>
    </w:p>
    <w:p w:rsidR="006245A8" w:rsidRPr="006245A8" w:rsidRDefault="006245A8" w:rsidP="006245A8">
      <w:pPr>
        <w:pStyle w:val="CalendarNumberedList"/>
      </w:pPr>
      <w:r w:rsidRPr="006245A8">
        <w:t>(iii)</w:t>
      </w:r>
      <w:r w:rsidRPr="006245A8">
        <w:tab/>
        <w:t>performed satisfactorily in an oral examination.</w:t>
      </w:r>
    </w:p>
    <w:p w:rsidR="006245A8" w:rsidRPr="006245A8" w:rsidRDefault="006245A8" w:rsidP="003E5395">
      <w:pPr>
        <w:pStyle w:val="Calendar2"/>
        <w:tabs>
          <w:tab w:val="right" w:pos="8364"/>
          <w:tab w:val="right" w:pos="9498"/>
        </w:tabs>
        <w:ind w:left="0"/>
        <w:rPr>
          <w:rFonts w:cs="Arial"/>
          <w:lang w:val="en-US"/>
        </w:rPr>
      </w:pPr>
    </w:p>
    <w:p w:rsidR="006245A8" w:rsidRPr="006245A8" w:rsidRDefault="006245A8" w:rsidP="006245A8">
      <w:pPr>
        <w:pStyle w:val="CalendarHeader2"/>
        <w:tabs>
          <w:tab w:val="right" w:pos="8364"/>
          <w:tab w:val="right" w:pos="9498"/>
        </w:tabs>
        <w:rPr>
          <w:rFonts w:cs="Arial"/>
          <w:lang w:val="en-US"/>
        </w:rPr>
      </w:pPr>
      <w:r w:rsidRPr="006245A8">
        <w:rPr>
          <w:rFonts w:cs="Arial"/>
          <w:lang w:val="en-US"/>
        </w:rPr>
        <w:t>Transfer</w:t>
      </w:r>
    </w:p>
    <w:p w:rsidR="003C6607" w:rsidRPr="003E5395" w:rsidRDefault="009120FE" w:rsidP="003E5395">
      <w:pPr>
        <w:pStyle w:val="Calendar1"/>
        <w:rPr>
          <w:rFonts w:cs="Arial"/>
          <w:lang w:val="en-US"/>
        </w:rPr>
      </w:pPr>
      <w:r>
        <w:rPr>
          <w:rFonts w:cs="Arial"/>
          <w:lang w:val="en-US"/>
        </w:rPr>
        <w:t>20.45.11</w:t>
      </w:r>
      <w:r w:rsidR="006245A8" w:rsidRPr="006245A8">
        <w:rPr>
          <w:rFonts w:cs="Arial"/>
          <w:lang w:val="en-US"/>
        </w:rPr>
        <w:tab/>
        <w:t xml:space="preserve">A candidate who fails to satisfy the progress and award requirements for the award of the EngD may be transferred to the MSc </w:t>
      </w:r>
      <w:r w:rsidR="006245A8" w:rsidRPr="006245A8">
        <w:t>Systems Engineering Management</w:t>
      </w:r>
      <w:r w:rsidR="006245A8" w:rsidRPr="006245A8">
        <w:rPr>
          <w:rFonts w:cs="Arial"/>
          <w:lang w:val="en-US"/>
        </w:rPr>
        <w:t>, Postgraduate Diploma or Postgraduate Certificate in Systems Engineering Management.</w:t>
      </w:r>
    </w:p>
    <w:p w:rsidR="003C6607" w:rsidRDefault="003C6607" w:rsidP="0023570A">
      <w:pPr>
        <w:pStyle w:val="Calendar1"/>
      </w:pPr>
      <w:r>
        <w:t>20.45.12</w:t>
      </w:r>
    </w:p>
    <w:p w:rsidR="003C6607" w:rsidRDefault="006245A8" w:rsidP="00840554">
      <w:pPr>
        <w:pStyle w:val="Calendar1"/>
      </w:pPr>
      <w:r>
        <w:t>to</w:t>
      </w:r>
      <w:r w:rsidR="00840554">
        <w:t xml:space="preserve"> 20.45.20</w:t>
      </w:r>
      <w:r w:rsidR="00840554">
        <w:tab/>
        <w:t>(Numbers not used)</w:t>
      </w:r>
    </w:p>
    <w:p w:rsidR="003E5395" w:rsidRDefault="003E5395" w:rsidP="003E5395">
      <w:pPr>
        <w:pStyle w:val="P3toc1"/>
        <w:ind w:left="720" w:firstLine="720"/>
        <w:rPr>
          <w:sz w:val="32"/>
          <w:szCs w:val="32"/>
        </w:rPr>
      </w:pPr>
    </w:p>
    <w:p w:rsidR="003748A1" w:rsidRDefault="003748A1" w:rsidP="003E5395">
      <w:pPr>
        <w:pStyle w:val="P3toc1"/>
        <w:ind w:left="720" w:firstLine="720"/>
        <w:rPr>
          <w:sz w:val="32"/>
          <w:szCs w:val="32"/>
        </w:rPr>
      </w:pPr>
    </w:p>
    <w:p w:rsidR="003748A1" w:rsidRDefault="003748A1" w:rsidP="003E5395">
      <w:pPr>
        <w:pStyle w:val="P3toc1"/>
        <w:ind w:left="720" w:firstLine="720"/>
        <w:rPr>
          <w:sz w:val="32"/>
          <w:szCs w:val="32"/>
        </w:rPr>
      </w:pPr>
    </w:p>
    <w:p w:rsidR="003748A1" w:rsidRDefault="003748A1" w:rsidP="003E5395">
      <w:pPr>
        <w:pStyle w:val="P3toc1"/>
        <w:ind w:left="720" w:firstLine="720"/>
        <w:rPr>
          <w:sz w:val="32"/>
          <w:szCs w:val="32"/>
        </w:rPr>
      </w:pPr>
    </w:p>
    <w:p w:rsidR="003E5395" w:rsidRPr="00FE4588" w:rsidRDefault="003E5395" w:rsidP="003E5395">
      <w:pPr>
        <w:pStyle w:val="P3toc1"/>
        <w:ind w:left="720" w:firstLine="720"/>
        <w:rPr>
          <w:sz w:val="32"/>
          <w:szCs w:val="32"/>
        </w:rPr>
      </w:pPr>
      <w:r w:rsidRPr="00FE4588">
        <w:rPr>
          <w:sz w:val="32"/>
          <w:szCs w:val="32"/>
        </w:rPr>
        <w:lastRenderedPageBreak/>
        <w:t>FACULTY OF ENGINEERING</w:t>
      </w:r>
    </w:p>
    <w:p w:rsidR="003E5395" w:rsidRDefault="003E5395" w:rsidP="003E5395">
      <w:pPr>
        <w:pStyle w:val="p3toc2"/>
      </w:pPr>
    </w:p>
    <w:p w:rsidR="003E5395" w:rsidRPr="003E5395" w:rsidRDefault="003E5395" w:rsidP="003E5395">
      <w:pPr>
        <w:pStyle w:val="NoSpacing"/>
        <w:rPr>
          <w:rFonts w:ascii="Arial" w:hAnsi="Arial" w:cs="Arial"/>
          <w:b/>
        </w:rPr>
      </w:pPr>
    </w:p>
    <w:p w:rsidR="003E5395" w:rsidRPr="003E5395" w:rsidRDefault="003E5395" w:rsidP="003E5395">
      <w:pPr>
        <w:pStyle w:val="NoSpacing"/>
        <w:ind w:left="1440"/>
        <w:rPr>
          <w:rFonts w:ascii="Arial" w:hAnsi="Arial" w:cs="Arial"/>
          <w:b/>
          <w:sz w:val="28"/>
          <w:szCs w:val="28"/>
        </w:rPr>
      </w:pPr>
      <w:r w:rsidRPr="003E5395">
        <w:rPr>
          <w:rFonts w:ascii="Arial" w:hAnsi="Arial" w:cs="Arial"/>
          <w:b/>
          <w:sz w:val="28"/>
          <w:szCs w:val="28"/>
        </w:rPr>
        <w:t>DEPARTMENT OF DESIGN MANUFACTURE AND ENGINEERING MANAGEMENT</w:t>
      </w:r>
    </w:p>
    <w:p w:rsidR="003C6607" w:rsidRPr="00AD38F2" w:rsidRDefault="003C6607" w:rsidP="003C6607">
      <w:pPr>
        <w:rPr>
          <w:lang w:val="en-US"/>
        </w:rPr>
      </w:pPr>
    </w:p>
    <w:p w:rsidR="003C6607" w:rsidRPr="00401277" w:rsidRDefault="006D043C" w:rsidP="006D043C">
      <w:pPr>
        <w:pStyle w:val="CalendarHeader1"/>
      </w:pPr>
      <w:r>
        <w:tab/>
      </w:r>
      <w:r w:rsidR="003E5395" w:rsidRPr="00401277">
        <w:t xml:space="preserve">ADVANCED </w:t>
      </w:r>
      <w:r w:rsidR="003E5395">
        <w:t>MANUFACTURING: FORGING AND FORMING</w:t>
      </w:r>
    </w:p>
    <w:p w:rsidR="003C6607" w:rsidRDefault="003C6607" w:rsidP="006D043C">
      <w:pPr>
        <w:pStyle w:val="p3toc3"/>
      </w:pPr>
      <w:bookmarkStart w:id="887" w:name="_Toc275509743"/>
      <w:bookmarkStart w:id="888" w:name="_Toc342918778"/>
      <w:r w:rsidRPr="00401277">
        <w:t xml:space="preserve">Doctor of Engineering (EngD) in </w:t>
      </w:r>
      <w:bookmarkEnd w:id="887"/>
      <w:r w:rsidRPr="006D043C">
        <w:t>Advanced</w:t>
      </w:r>
      <w:r w:rsidRPr="00401277">
        <w:t xml:space="preserve"> </w:t>
      </w:r>
      <w:r>
        <w:t xml:space="preserve">Manufacturing: Forging and </w:t>
      </w:r>
      <w:r w:rsidRPr="00401277">
        <w:t>Forming</w:t>
      </w:r>
      <w:bookmarkEnd w:id="888"/>
    </w:p>
    <w:p w:rsidR="003C6607" w:rsidRPr="00401277" w:rsidRDefault="003C6607" w:rsidP="003C6607">
      <w:pPr>
        <w:pStyle w:val="p3toc3"/>
        <w:tabs>
          <w:tab w:val="right" w:pos="8364"/>
          <w:tab w:val="right" w:pos="9498"/>
        </w:tabs>
        <w:rPr>
          <w:rFonts w:cs="Arial"/>
        </w:rPr>
      </w:pPr>
      <w:r>
        <w:rPr>
          <w:rFonts w:cs="Arial"/>
        </w:rPr>
        <w:fldChar w:fldCharType="begin"/>
      </w:r>
      <w:r w:rsidRPr="00401277">
        <w:rPr>
          <w:rFonts w:cs="Arial"/>
        </w:rPr>
        <w:instrText>xe "</w:instrText>
      </w:r>
      <w:r>
        <w:rPr>
          <w:rFonts w:cs="Arial"/>
        </w:rPr>
        <w:instrText>Advanced Manufacturing: Forging and Forming</w:instrText>
      </w:r>
      <w:r w:rsidRPr="00401277">
        <w:rPr>
          <w:rFonts w:cs="Arial"/>
        </w:rPr>
        <w:instrText xml:space="preserve"> (EngD)"</w:instrText>
      </w:r>
      <w:r>
        <w:rPr>
          <w:rFonts w:cs="Arial"/>
        </w:rPr>
        <w:fldChar w:fldCharType="end"/>
      </w:r>
    </w:p>
    <w:p w:rsidR="003C6607" w:rsidRPr="00401277" w:rsidRDefault="003C6607" w:rsidP="003C6607">
      <w:pPr>
        <w:pStyle w:val="Calendar2"/>
        <w:tabs>
          <w:tab w:val="right" w:pos="8364"/>
          <w:tab w:val="right" w:pos="9498"/>
        </w:tabs>
        <w:rPr>
          <w:rFonts w:cs="Arial"/>
          <w:lang w:val="en-US"/>
        </w:rPr>
      </w:pPr>
      <w:r w:rsidRPr="00401277">
        <w:rPr>
          <w:rFonts w:cs="Arial"/>
          <w:lang w:val="en-US"/>
        </w:rPr>
        <w:t>[These regulations are to be read in conjunction with Regulations 20 and 20.1]</w:t>
      </w:r>
    </w:p>
    <w:p w:rsidR="003C6607" w:rsidRPr="00401277" w:rsidRDefault="003C6607" w:rsidP="003C6607">
      <w:pPr>
        <w:tabs>
          <w:tab w:val="right" w:pos="8364"/>
          <w:tab w:val="right" w:pos="9498"/>
        </w:tabs>
        <w:autoSpaceDE w:val="0"/>
        <w:autoSpaceDN w:val="0"/>
        <w:adjustRightInd w:val="0"/>
        <w:rPr>
          <w:rFonts w:ascii="Arial" w:hAnsi="Arial" w:cs="Arial"/>
          <w:lang w:val="en-US"/>
        </w:rPr>
      </w:pPr>
    </w:p>
    <w:p w:rsidR="003C6607" w:rsidRDefault="003C6607" w:rsidP="003C6607">
      <w:pPr>
        <w:pStyle w:val="CalendarHeader2"/>
        <w:tabs>
          <w:tab w:val="right" w:pos="8364"/>
          <w:tab w:val="right" w:pos="9498"/>
        </w:tabs>
        <w:rPr>
          <w:rFonts w:cs="Arial"/>
          <w:lang w:val="en-US"/>
        </w:rPr>
      </w:pPr>
      <w:r w:rsidRPr="00401277">
        <w:rPr>
          <w:rFonts w:cs="Arial"/>
          <w:lang w:val="en-US"/>
        </w:rPr>
        <w:t>Admission</w:t>
      </w:r>
    </w:p>
    <w:p w:rsidR="003C6607" w:rsidRPr="00401277" w:rsidRDefault="003C6607" w:rsidP="006472E9">
      <w:pPr>
        <w:pStyle w:val="Calendar1"/>
        <w:tabs>
          <w:tab w:val="right" w:pos="8364"/>
          <w:tab w:val="right" w:pos="9498"/>
        </w:tabs>
        <w:rPr>
          <w:rFonts w:cs="Arial"/>
          <w:lang w:val="en-US"/>
        </w:rPr>
      </w:pPr>
      <w:r w:rsidRPr="00401277">
        <w:rPr>
          <w:rFonts w:cs="Arial"/>
          <w:lang w:val="en-US"/>
        </w:rPr>
        <w:t>20.4</w:t>
      </w:r>
      <w:r>
        <w:rPr>
          <w:rFonts w:cs="Arial"/>
          <w:lang w:val="en-US"/>
        </w:rPr>
        <w:t>5</w:t>
      </w:r>
      <w:r w:rsidRPr="00401277">
        <w:rPr>
          <w:rFonts w:cs="Arial"/>
          <w:lang w:val="en-US"/>
        </w:rPr>
        <w:t>.21</w:t>
      </w:r>
      <w:r w:rsidRPr="00401277">
        <w:rPr>
          <w:rFonts w:cs="Arial"/>
          <w:lang w:val="en-US"/>
        </w:rPr>
        <w:tab/>
        <w:t>Regulations 20.1.1 and 20.1.2 shall apply.</w:t>
      </w:r>
    </w:p>
    <w:p w:rsidR="003C6607" w:rsidRPr="00401277" w:rsidRDefault="003C6607" w:rsidP="003C6607">
      <w:pPr>
        <w:pStyle w:val="Calendar2"/>
        <w:tabs>
          <w:tab w:val="right" w:pos="8364"/>
          <w:tab w:val="right" w:pos="9498"/>
        </w:tabs>
        <w:rPr>
          <w:rFonts w:cs="Arial"/>
          <w:lang w:val="en-US"/>
        </w:rPr>
      </w:pPr>
    </w:p>
    <w:p w:rsidR="003C6607" w:rsidRPr="00401277" w:rsidRDefault="003C6607" w:rsidP="003C6607">
      <w:pPr>
        <w:pStyle w:val="CalendarHeader2"/>
        <w:tabs>
          <w:tab w:val="right" w:pos="8364"/>
          <w:tab w:val="right" w:pos="9498"/>
        </w:tabs>
        <w:rPr>
          <w:rFonts w:cs="Arial"/>
          <w:lang w:val="en-US"/>
        </w:rPr>
      </w:pPr>
      <w:r w:rsidRPr="00401277">
        <w:rPr>
          <w:rFonts w:cs="Arial"/>
          <w:lang w:val="en-US"/>
        </w:rPr>
        <w:t>Mode of Study</w:t>
      </w:r>
    </w:p>
    <w:p w:rsidR="003C6607" w:rsidRPr="00401277" w:rsidRDefault="003C6607" w:rsidP="003C6607">
      <w:pPr>
        <w:pStyle w:val="Calendar1"/>
        <w:tabs>
          <w:tab w:val="right" w:pos="8364"/>
          <w:tab w:val="right" w:pos="9498"/>
        </w:tabs>
        <w:rPr>
          <w:rFonts w:cs="Arial"/>
          <w:lang w:val="en-US"/>
        </w:rPr>
      </w:pPr>
      <w:r w:rsidRPr="00401277">
        <w:rPr>
          <w:rFonts w:cs="Arial"/>
          <w:lang w:val="en-US"/>
        </w:rPr>
        <w:t>20.4</w:t>
      </w:r>
      <w:r>
        <w:rPr>
          <w:rFonts w:cs="Arial"/>
          <w:lang w:val="en-US"/>
        </w:rPr>
        <w:t>5</w:t>
      </w:r>
      <w:r w:rsidRPr="00401277">
        <w:rPr>
          <w:rFonts w:cs="Arial"/>
          <w:lang w:val="en-US"/>
        </w:rPr>
        <w:t>.2</w:t>
      </w:r>
      <w:r w:rsidR="00EE6588">
        <w:rPr>
          <w:rFonts w:cs="Arial"/>
          <w:lang w:val="en-US"/>
        </w:rPr>
        <w:t>2</w:t>
      </w:r>
      <w:r>
        <w:rPr>
          <w:rFonts w:cs="Arial"/>
          <w:lang w:val="en-US"/>
        </w:rPr>
        <w:t xml:space="preserve"> </w:t>
      </w:r>
      <w:r>
        <w:rPr>
          <w:rFonts w:cs="Arial"/>
          <w:lang w:val="en-US"/>
        </w:rPr>
        <w:tab/>
        <w:t xml:space="preserve">The course is available </w:t>
      </w:r>
      <w:r w:rsidRPr="00401277">
        <w:rPr>
          <w:rFonts w:cs="Arial"/>
          <w:lang w:val="en-US"/>
        </w:rPr>
        <w:t xml:space="preserve">by full-time study only. </w:t>
      </w:r>
    </w:p>
    <w:p w:rsidR="003C6607" w:rsidRDefault="003C6607" w:rsidP="003C6607">
      <w:pPr>
        <w:pStyle w:val="Calendar2"/>
        <w:tabs>
          <w:tab w:val="right" w:pos="8364"/>
          <w:tab w:val="right" w:pos="9498"/>
        </w:tabs>
        <w:ind w:left="0"/>
        <w:rPr>
          <w:rFonts w:cs="Arial"/>
          <w:lang w:val="en-US"/>
        </w:rPr>
      </w:pPr>
    </w:p>
    <w:p w:rsidR="003C6607" w:rsidRPr="00401277" w:rsidRDefault="003C6607" w:rsidP="003C6607">
      <w:pPr>
        <w:pStyle w:val="CalendarHeader2"/>
        <w:tabs>
          <w:tab w:val="right" w:pos="8364"/>
          <w:tab w:val="right" w:pos="9498"/>
        </w:tabs>
        <w:rPr>
          <w:rFonts w:cs="Arial"/>
          <w:lang w:val="en-US"/>
        </w:rPr>
      </w:pPr>
      <w:r w:rsidRPr="00401277">
        <w:rPr>
          <w:rFonts w:cs="Arial"/>
          <w:lang w:val="en-US"/>
        </w:rPr>
        <w:t>Curriculum</w:t>
      </w:r>
    </w:p>
    <w:p w:rsidR="003C6607" w:rsidRPr="00401277" w:rsidRDefault="003C6607" w:rsidP="003C6607">
      <w:pPr>
        <w:pStyle w:val="CalendarHeader2"/>
        <w:tabs>
          <w:tab w:val="right" w:pos="8364"/>
          <w:tab w:val="right" w:pos="9498"/>
        </w:tabs>
        <w:rPr>
          <w:rFonts w:cs="Arial"/>
          <w:lang w:val="en-US"/>
        </w:rPr>
      </w:pPr>
      <w:r w:rsidRPr="00401277">
        <w:rPr>
          <w:rFonts w:cs="Arial"/>
          <w:lang w:val="en-US"/>
        </w:rPr>
        <w:t>First Year</w:t>
      </w:r>
    </w:p>
    <w:p w:rsidR="003C6607" w:rsidRPr="00401277" w:rsidRDefault="00EE6588" w:rsidP="003C6607">
      <w:pPr>
        <w:pStyle w:val="Calendar1"/>
        <w:tabs>
          <w:tab w:val="right" w:pos="8364"/>
          <w:tab w:val="right" w:pos="9498"/>
        </w:tabs>
        <w:rPr>
          <w:rFonts w:cs="Arial"/>
          <w:lang w:val="en-US"/>
        </w:rPr>
      </w:pPr>
      <w:r>
        <w:rPr>
          <w:rFonts w:cs="Arial"/>
          <w:lang w:val="en-US"/>
        </w:rPr>
        <w:t>20.45.23</w:t>
      </w:r>
      <w:r w:rsidR="003C6607" w:rsidRPr="00401277">
        <w:rPr>
          <w:rFonts w:cs="Arial"/>
          <w:lang w:val="en-US"/>
        </w:rPr>
        <w:tab/>
        <w:t>All students shall undertake an</w:t>
      </w:r>
      <w:r w:rsidR="003E5395">
        <w:rPr>
          <w:rFonts w:cs="Arial"/>
          <w:lang w:val="en-US"/>
        </w:rPr>
        <w:t xml:space="preserve"> approved curriculum as follows</w:t>
      </w:r>
    </w:p>
    <w:p w:rsidR="003C6607" w:rsidRPr="00401277" w:rsidRDefault="003C6607" w:rsidP="003C6607">
      <w:pPr>
        <w:pStyle w:val="Calendar2"/>
        <w:tabs>
          <w:tab w:val="right" w:pos="8364"/>
          <w:tab w:val="right" w:pos="9498"/>
        </w:tabs>
        <w:rPr>
          <w:rFonts w:cs="Arial"/>
          <w:lang w:val="en-US"/>
        </w:rPr>
      </w:pPr>
    </w:p>
    <w:p w:rsidR="003C6607" w:rsidRDefault="003C6607" w:rsidP="003C6607">
      <w:pPr>
        <w:pStyle w:val="Curriculum1"/>
        <w:tabs>
          <w:tab w:val="clear" w:pos="9504"/>
          <w:tab w:val="right" w:pos="8364"/>
          <w:tab w:val="right" w:pos="9498"/>
        </w:tabs>
        <w:rPr>
          <w:rFonts w:cs="Arial"/>
          <w:b w:val="0"/>
          <w:lang w:val="en-US"/>
        </w:rPr>
      </w:pPr>
      <w:r w:rsidRPr="00401277">
        <w:rPr>
          <w:rFonts w:cs="Arial"/>
          <w:b w:val="0"/>
          <w:lang w:val="en-US"/>
        </w:rPr>
        <w:t xml:space="preserve">Compulsory </w:t>
      </w:r>
      <w:r>
        <w:rPr>
          <w:rFonts w:cs="Arial"/>
          <w:b w:val="0"/>
          <w:lang w:val="en-US"/>
        </w:rPr>
        <w:t>Classes</w:t>
      </w:r>
      <w:r w:rsidRPr="00401277">
        <w:rPr>
          <w:rFonts w:cs="Arial"/>
          <w:b w:val="0"/>
          <w:lang w:val="en-US"/>
        </w:rPr>
        <w:t xml:space="preserve"> </w:t>
      </w:r>
      <w:r w:rsidRPr="00401277">
        <w:rPr>
          <w:rFonts w:cs="Arial"/>
          <w:lang w:val="en-US"/>
        </w:rPr>
        <w:tab/>
      </w:r>
      <w:r w:rsidRPr="00401277">
        <w:rPr>
          <w:rFonts w:cs="Arial"/>
          <w:b w:val="0"/>
          <w:lang w:val="en-US"/>
        </w:rPr>
        <w:t>Level</w:t>
      </w:r>
      <w:r w:rsidRPr="00401277">
        <w:rPr>
          <w:rFonts w:cs="Arial"/>
          <w:b w:val="0"/>
          <w:lang w:val="en-US"/>
        </w:rPr>
        <w:tab/>
        <w:t>Credits</w:t>
      </w:r>
    </w:p>
    <w:p w:rsidR="003E5395" w:rsidRPr="00401277" w:rsidRDefault="003E5395" w:rsidP="003C6607">
      <w:pPr>
        <w:pStyle w:val="Curriculum1"/>
        <w:tabs>
          <w:tab w:val="clear" w:pos="9504"/>
          <w:tab w:val="right" w:pos="8364"/>
          <w:tab w:val="right" w:pos="9498"/>
        </w:tabs>
        <w:rPr>
          <w:rFonts w:cs="Arial"/>
          <w:b w:val="0"/>
          <w:lang w:val="en-US"/>
        </w:rPr>
      </w:pPr>
    </w:p>
    <w:p w:rsidR="00E726CC" w:rsidRDefault="00E726CC" w:rsidP="003C6607">
      <w:pPr>
        <w:pStyle w:val="Curriculum2"/>
        <w:tabs>
          <w:tab w:val="clear" w:pos="2880"/>
          <w:tab w:val="left" w:pos="2835"/>
        </w:tabs>
        <w:rPr>
          <w:szCs w:val="24"/>
        </w:rPr>
      </w:pPr>
      <w:r w:rsidRPr="002867AE">
        <w:rPr>
          <w:szCs w:val="24"/>
        </w:rPr>
        <w:t>DM</w:t>
      </w:r>
      <w:r>
        <w:rPr>
          <w:szCs w:val="24"/>
        </w:rPr>
        <w:t xml:space="preserve"> 920</w:t>
      </w:r>
      <w:r>
        <w:rPr>
          <w:szCs w:val="24"/>
        </w:rPr>
        <w:tab/>
      </w:r>
      <w:r w:rsidRPr="002867AE">
        <w:rPr>
          <w:szCs w:val="24"/>
        </w:rPr>
        <w:t>Strategic Technology Management</w:t>
      </w:r>
      <w:r w:rsidRPr="002867AE">
        <w:rPr>
          <w:szCs w:val="24"/>
        </w:rPr>
        <w:tab/>
        <w:t>5</w:t>
      </w:r>
      <w:r w:rsidRPr="002867AE">
        <w:rPr>
          <w:szCs w:val="24"/>
        </w:rPr>
        <w:tab/>
        <w:t>10</w:t>
      </w:r>
    </w:p>
    <w:p w:rsidR="00E726CC" w:rsidRPr="007A19A6" w:rsidRDefault="00E726CC" w:rsidP="00324256">
      <w:pPr>
        <w:pStyle w:val="Curriculum2"/>
        <w:tabs>
          <w:tab w:val="clear" w:pos="2880"/>
          <w:tab w:val="clear" w:pos="8352"/>
          <w:tab w:val="clear" w:pos="9504"/>
          <w:tab w:val="left" w:pos="2835"/>
          <w:tab w:val="right" w:pos="8364"/>
          <w:tab w:val="right" w:pos="9498"/>
        </w:tabs>
        <w:ind w:left="0"/>
      </w:pPr>
      <w:r w:rsidRPr="00ED6773">
        <w:tab/>
      </w:r>
      <w:r>
        <w:t>DM 932</w:t>
      </w:r>
      <w:r>
        <w:tab/>
      </w:r>
      <w:r w:rsidRPr="007A19A6">
        <w:t>Postgraduate Individual Project</w:t>
      </w:r>
      <w:r w:rsidRPr="007A19A6">
        <w:tab/>
        <w:t>5</w:t>
      </w:r>
      <w:r w:rsidRPr="007A19A6">
        <w:tab/>
        <w:t>60</w:t>
      </w:r>
    </w:p>
    <w:p w:rsidR="00E726CC" w:rsidRDefault="00E726CC" w:rsidP="003C6607">
      <w:pPr>
        <w:pStyle w:val="Curriculum2"/>
        <w:tabs>
          <w:tab w:val="clear" w:pos="2880"/>
          <w:tab w:val="clear" w:pos="8352"/>
          <w:tab w:val="clear" w:pos="9504"/>
          <w:tab w:val="left" w:pos="2835"/>
          <w:tab w:val="right" w:pos="8364"/>
          <w:tab w:val="right" w:pos="9498"/>
        </w:tabs>
        <w:rPr>
          <w:szCs w:val="24"/>
        </w:rPr>
      </w:pPr>
      <w:r>
        <w:rPr>
          <w:szCs w:val="24"/>
        </w:rPr>
        <w:t>DM 942</w:t>
      </w:r>
      <w:r>
        <w:rPr>
          <w:szCs w:val="24"/>
        </w:rPr>
        <w:tab/>
      </w:r>
      <w:r w:rsidRPr="00E95981">
        <w:rPr>
          <w:szCs w:val="24"/>
        </w:rPr>
        <w:t>Manufacturing Automation</w:t>
      </w:r>
      <w:r w:rsidRPr="00E95981">
        <w:rPr>
          <w:szCs w:val="24"/>
        </w:rPr>
        <w:tab/>
        <w:t>5</w:t>
      </w:r>
      <w:r w:rsidRPr="00E95981">
        <w:rPr>
          <w:szCs w:val="24"/>
        </w:rPr>
        <w:tab/>
        <w:t>10</w:t>
      </w:r>
    </w:p>
    <w:p w:rsidR="00E726CC" w:rsidRPr="00DF70EE" w:rsidRDefault="00E726CC" w:rsidP="003C6607">
      <w:pPr>
        <w:pStyle w:val="Curriculum2"/>
        <w:tabs>
          <w:tab w:val="clear" w:pos="2880"/>
          <w:tab w:val="clear" w:pos="8352"/>
          <w:tab w:val="clear" w:pos="9504"/>
          <w:tab w:val="left" w:pos="2835"/>
          <w:tab w:val="right" w:pos="8364"/>
          <w:tab w:val="right" w:pos="9498"/>
        </w:tabs>
        <w:ind w:left="0"/>
        <w:rPr>
          <w:szCs w:val="24"/>
        </w:rPr>
      </w:pPr>
      <w:r>
        <w:rPr>
          <w:rFonts w:cs="Arial"/>
          <w:lang w:val="en-US"/>
        </w:rPr>
        <w:tab/>
      </w:r>
      <w:r w:rsidRPr="00DF70EE">
        <w:rPr>
          <w:szCs w:val="24"/>
        </w:rPr>
        <w:t>DM</w:t>
      </w:r>
      <w:r>
        <w:rPr>
          <w:szCs w:val="24"/>
        </w:rPr>
        <w:t xml:space="preserve"> 946</w:t>
      </w:r>
      <w:r>
        <w:rPr>
          <w:szCs w:val="24"/>
        </w:rPr>
        <w:tab/>
      </w:r>
      <w:r w:rsidRPr="00DF70EE">
        <w:rPr>
          <w:szCs w:val="24"/>
        </w:rPr>
        <w:t>Micro- and Nano-Manufacturing</w:t>
      </w:r>
      <w:r w:rsidRPr="00DF70EE">
        <w:rPr>
          <w:szCs w:val="24"/>
        </w:rPr>
        <w:tab/>
        <w:t>5</w:t>
      </w:r>
      <w:r w:rsidRPr="00DF70EE">
        <w:rPr>
          <w:szCs w:val="24"/>
        </w:rPr>
        <w:tab/>
        <w:t>10</w:t>
      </w:r>
    </w:p>
    <w:p w:rsidR="00E726CC" w:rsidRDefault="00E726CC" w:rsidP="003C6607">
      <w:pPr>
        <w:pStyle w:val="Curriculum2"/>
        <w:tabs>
          <w:tab w:val="clear" w:pos="2880"/>
          <w:tab w:val="clear" w:pos="8352"/>
          <w:tab w:val="clear" w:pos="9504"/>
          <w:tab w:val="left" w:pos="2835"/>
          <w:tab w:val="right" w:pos="8364"/>
          <w:tab w:val="right" w:pos="9498"/>
        </w:tabs>
        <w:rPr>
          <w:szCs w:val="24"/>
        </w:rPr>
      </w:pPr>
      <w:r>
        <w:rPr>
          <w:szCs w:val="24"/>
        </w:rPr>
        <w:t>DM 947</w:t>
      </w:r>
      <w:r>
        <w:rPr>
          <w:szCs w:val="24"/>
        </w:rPr>
        <w:tab/>
        <w:t>Advanced Forming Technology and Systems</w:t>
      </w:r>
      <w:r>
        <w:rPr>
          <w:szCs w:val="24"/>
        </w:rPr>
        <w:tab/>
        <w:t>5</w:t>
      </w:r>
      <w:r>
        <w:rPr>
          <w:szCs w:val="24"/>
        </w:rPr>
        <w:tab/>
        <w:t>10</w:t>
      </w:r>
    </w:p>
    <w:p w:rsidR="00E726CC" w:rsidRDefault="00E726CC" w:rsidP="003C6607">
      <w:pPr>
        <w:pStyle w:val="Curriculum1"/>
        <w:tabs>
          <w:tab w:val="left" w:pos="2835"/>
          <w:tab w:val="right" w:pos="8364"/>
        </w:tabs>
        <w:ind w:left="0"/>
        <w:rPr>
          <w:b w:val="0"/>
          <w:szCs w:val="24"/>
        </w:rPr>
      </w:pPr>
      <w:r>
        <w:rPr>
          <w:b w:val="0"/>
          <w:szCs w:val="24"/>
        </w:rPr>
        <w:tab/>
      </w:r>
      <w:r w:rsidRPr="00DF70EE">
        <w:rPr>
          <w:b w:val="0"/>
          <w:szCs w:val="24"/>
        </w:rPr>
        <w:t>DM</w:t>
      </w:r>
      <w:r>
        <w:rPr>
          <w:b w:val="0"/>
          <w:szCs w:val="24"/>
        </w:rPr>
        <w:t xml:space="preserve"> 948</w:t>
      </w:r>
      <w:r>
        <w:rPr>
          <w:b w:val="0"/>
          <w:szCs w:val="24"/>
        </w:rPr>
        <w:tab/>
      </w:r>
      <w:r w:rsidRPr="00DF70EE">
        <w:rPr>
          <w:b w:val="0"/>
          <w:szCs w:val="24"/>
        </w:rPr>
        <w:t>Advanced Material and Production Technology</w:t>
      </w:r>
      <w:r w:rsidRPr="00DF70EE">
        <w:rPr>
          <w:b w:val="0"/>
          <w:szCs w:val="24"/>
        </w:rPr>
        <w:tab/>
        <w:t>5</w:t>
      </w:r>
      <w:r w:rsidRPr="00DF70EE">
        <w:rPr>
          <w:b w:val="0"/>
          <w:szCs w:val="24"/>
        </w:rPr>
        <w:tab/>
        <w:t>10</w:t>
      </w:r>
    </w:p>
    <w:p w:rsidR="00E726CC" w:rsidRDefault="00FE41AD" w:rsidP="003C6607">
      <w:pPr>
        <w:pStyle w:val="Curriculum2"/>
        <w:tabs>
          <w:tab w:val="clear" w:pos="2880"/>
          <w:tab w:val="clear" w:pos="8352"/>
          <w:tab w:val="clear" w:pos="9504"/>
          <w:tab w:val="left" w:pos="2835"/>
          <w:tab w:val="right" w:pos="8364"/>
          <w:tab w:val="right" w:pos="9498"/>
        </w:tabs>
        <w:rPr>
          <w:rFonts w:cs="Arial"/>
          <w:lang w:val="en-US"/>
        </w:rPr>
      </w:pPr>
      <w:r>
        <w:rPr>
          <w:rFonts w:cs="Arial"/>
          <w:lang w:val="en-US"/>
        </w:rPr>
        <w:t xml:space="preserve">BE </w:t>
      </w:r>
      <w:r w:rsidR="003E5395">
        <w:rPr>
          <w:rFonts w:cs="Arial"/>
          <w:lang w:val="en-US"/>
        </w:rPr>
        <w:t xml:space="preserve"> </w:t>
      </w:r>
      <w:r>
        <w:rPr>
          <w:rFonts w:cs="Arial"/>
          <w:lang w:val="en-US"/>
        </w:rPr>
        <w:t>919</w:t>
      </w:r>
      <w:r w:rsidR="00E726CC">
        <w:rPr>
          <w:rFonts w:cs="Arial"/>
          <w:lang w:val="en-US"/>
        </w:rPr>
        <w:t xml:space="preserve"> </w:t>
      </w:r>
      <w:r w:rsidR="00E726CC">
        <w:rPr>
          <w:rFonts w:cs="Arial"/>
          <w:lang w:val="en-US"/>
        </w:rPr>
        <w:tab/>
        <w:t>Research Methodology</w:t>
      </w:r>
      <w:r w:rsidR="00E726CC" w:rsidRPr="00DF70EE">
        <w:rPr>
          <w:rFonts w:cs="Arial"/>
          <w:lang w:val="en-US"/>
        </w:rPr>
        <w:tab/>
        <w:t>5</w:t>
      </w:r>
      <w:r w:rsidR="00E726CC" w:rsidRPr="00DF70EE">
        <w:rPr>
          <w:rFonts w:cs="Arial"/>
          <w:lang w:val="en-US"/>
        </w:rPr>
        <w:tab/>
        <w:t>10</w:t>
      </w:r>
    </w:p>
    <w:p w:rsidR="003C6607" w:rsidRDefault="003C6607" w:rsidP="003C6607">
      <w:pPr>
        <w:pStyle w:val="Curriculum1"/>
        <w:tabs>
          <w:tab w:val="clear" w:pos="9504"/>
          <w:tab w:val="right" w:pos="8364"/>
          <w:tab w:val="right" w:pos="9498"/>
        </w:tabs>
        <w:rPr>
          <w:rFonts w:cs="Arial"/>
          <w:b w:val="0"/>
          <w:color w:val="31849B"/>
          <w:lang w:val="en-US"/>
        </w:rPr>
      </w:pPr>
    </w:p>
    <w:p w:rsidR="003C6607" w:rsidRDefault="003C6607" w:rsidP="003C6607">
      <w:pPr>
        <w:pStyle w:val="Curriculum2"/>
        <w:rPr>
          <w:rFonts w:cs="Arial"/>
          <w:lang w:val="en-US"/>
        </w:rPr>
      </w:pPr>
      <w:r>
        <w:rPr>
          <w:rFonts w:cs="Arial"/>
          <w:lang w:val="en-US"/>
        </w:rPr>
        <w:t>Optional Classes</w:t>
      </w:r>
    </w:p>
    <w:p w:rsidR="003E5395" w:rsidRDefault="003E5395" w:rsidP="003C6607">
      <w:pPr>
        <w:pStyle w:val="Curriculum2"/>
        <w:rPr>
          <w:rFonts w:cs="Arial"/>
          <w:lang w:val="en-US"/>
        </w:rPr>
      </w:pPr>
    </w:p>
    <w:p w:rsidR="00E726CC" w:rsidRDefault="003C6607" w:rsidP="00FE41AD">
      <w:pPr>
        <w:pStyle w:val="Curriculum2"/>
        <w:rPr>
          <w:rFonts w:cs="Arial"/>
          <w:lang w:val="en-US"/>
        </w:rPr>
      </w:pPr>
      <w:r>
        <w:rPr>
          <w:rFonts w:cs="Arial"/>
          <w:lang w:val="en-US"/>
        </w:rPr>
        <w:t>No few</w:t>
      </w:r>
      <w:r w:rsidR="003E5395">
        <w:rPr>
          <w:rFonts w:cs="Arial"/>
          <w:lang w:val="en-US"/>
        </w:rPr>
        <w:t>er than 60 credits chosen from</w:t>
      </w:r>
    </w:p>
    <w:p w:rsidR="003E5395" w:rsidRPr="00FE41AD" w:rsidRDefault="003E5395" w:rsidP="00FE41AD">
      <w:pPr>
        <w:pStyle w:val="Curriculum2"/>
        <w:rPr>
          <w:rFonts w:cs="Arial"/>
          <w:lang w:val="en-US"/>
        </w:rPr>
      </w:pPr>
    </w:p>
    <w:p w:rsidR="00D42BDA" w:rsidRPr="00D42BDA" w:rsidRDefault="00D42BDA" w:rsidP="00D42BDA">
      <w:pPr>
        <w:pStyle w:val="Curriculum2"/>
        <w:tabs>
          <w:tab w:val="clear" w:pos="8352"/>
          <w:tab w:val="clear" w:pos="9504"/>
          <w:tab w:val="right" w:pos="8364"/>
          <w:tab w:val="right" w:pos="9498"/>
        </w:tabs>
        <w:jc w:val="both"/>
        <w:rPr>
          <w:rFonts w:cs="Arial"/>
          <w:szCs w:val="24"/>
        </w:rPr>
      </w:pPr>
      <w:r w:rsidRPr="00D42BDA">
        <w:rPr>
          <w:rFonts w:cs="Arial"/>
          <w:szCs w:val="24"/>
        </w:rPr>
        <w:t>DM 986</w:t>
      </w:r>
      <w:r w:rsidRPr="00D42BDA">
        <w:rPr>
          <w:rFonts w:cs="Arial"/>
          <w:szCs w:val="24"/>
        </w:rPr>
        <w:tab/>
        <w:t>Mechatronic Systems Design Techniques</w:t>
      </w:r>
      <w:r w:rsidRPr="00D42BDA">
        <w:rPr>
          <w:rFonts w:cs="Arial"/>
          <w:szCs w:val="24"/>
        </w:rPr>
        <w:tab/>
        <w:t>5</w:t>
      </w:r>
      <w:r w:rsidRPr="00D42BDA">
        <w:rPr>
          <w:rFonts w:cs="Arial"/>
          <w:szCs w:val="24"/>
        </w:rPr>
        <w:tab/>
        <w:t>10</w:t>
      </w:r>
    </w:p>
    <w:p w:rsidR="00D42BDA" w:rsidRDefault="00D42BDA" w:rsidP="00D42BDA">
      <w:pPr>
        <w:pStyle w:val="Curriculum2"/>
        <w:tabs>
          <w:tab w:val="clear" w:pos="2880"/>
          <w:tab w:val="clear" w:pos="8352"/>
          <w:tab w:val="clear" w:pos="9504"/>
          <w:tab w:val="left" w:pos="2835"/>
          <w:tab w:val="right" w:pos="8364"/>
          <w:tab w:val="right" w:pos="9498"/>
        </w:tabs>
        <w:rPr>
          <w:szCs w:val="24"/>
        </w:rPr>
      </w:pPr>
      <w:r>
        <w:rPr>
          <w:szCs w:val="24"/>
        </w:rPr>
        <w:t>DM 925</w:t>
      </w:r>
      <w:r>
        <w:rPr>
          <w:szCs w:val="24"/>
        </w:rPr>
        <w:tab/>
        <w:t>Systems Integration</w:t>
      </w:r>
      <w:r>
        <w:rPr>
          <w:szCs w:val="24"/>
        </w:rPr>
        <w:tab/>
        <w:t>5</w:t>
      </w:r>
      <w:r>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927</w:t>
      </w:r>
      <w:r>
        <w:rPr>
          <w:szCs w:val="24"/>
        </w:rPr>
        <w:tab/>
      </w:r>
      <w:r w:rsidRPr="00062C07">
        <w:rPr>
          <w:szCs w:val="24"/>
        </w:rPr>
        <w:t>St</w:t>
      </w:r>
      <w:r>
        <w:rPr>
          <w:szCs w:val="24"/>
        </w:rPr>
        <w:t>rategic Supply Chain Management</w:t>
      </w:r>
      <w:r w:rsidRPr="00062C07">
        <w:rPr>
          <w:szCs w:val="24"/>
        </w:rPr>
        <w:tab/>
        <w:t>5</w:t>
      </w:r>
      <w:r w:rsidRPr="00062C07">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929</w:t>
      </w:r>
      <w:r>
        <w:rPr>
          <w:szCs w:val="24"/>
        </w:rPr>
        <w:tab/>
        <w:t>CAED Systems</w:t>
      </w:r>
      <w:r>
        <w:rPr>
          <w:szCs w:val="24"/>
        </w:rPr>
        <w:tab/>
        <w:t>5</w:t>
      </w:r>
      <w:r>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941</w:t>
      </w:r>
      <w:r>
        <w:rPr>
          <w:szCs w:val="24"/>
        </w:rPr>
        <w:tab/>
      </w:r>
      <w:r w:rsidRPr="00062C07">
        <w:rPr>
          <w:szCs w:val="24"/>
        </w:rPr>
        <w:t>Funda</w:t>
      </w:r>
      <w:r>
        <w:rPr>
          <w:szCs w:val="24"/>
        </w:rPr>
        <w:t>mentals of Lean Six Sigma</w:t>
      </w:r>
      <w:r>
        <w:rPr>
          <w:szCs w:val="24"/>
        </w:rPr>
        <w:tab/>
        <w:t>5</w:t>
      </w:r>
      <w:r>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943</w:t>
      </w:r>
      <w:r>
        <w:rPr>
          <w:szCs w:val="24"/>
        </w:rPr>
        <w:tab/>
      </w:r>
      <w:r w:rsidRPr="00062C07">
        <w:rPr>
          <w:szCs w:val="24"/>
        </w:rPr>
        <w:t>Sustainable P</w:t>
      </w:r>
      <w:r>
        <w:rPr>
          <w:szCs w:val="24"/>
        </w:rPr>
        <w:t>roduct Design and Manufacturing</w:t>
      </w:r>
      <w:r w:rsidRPr="00062C07">
        <w:rPr>
          <w:szCs w:val="24"/>
        </w:rPr>
        <w:tab/>
        <w:t>5</w:t>
      </w:r>
      <w:r w:rsidRPr="00062C07">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945</w:t>
      </w:r>
      <w:r>
        <w:rPr>
          <w:szCs w:val="24"/>
        </w:rPr>
        <w:tab/>
      </w:r>
      <w:r w:rsidRPr="00062C07">
        <w:rPr>
          <w:szCs w:val="24"/>
        </w:rPr>
        <w:t>Syste</w:t>
      </w:r>
      <w:r>
        <w:rPr>
          <w:szCs w:val="24"/>
        </w:rPr>
        <w:t>ms Thinking and Modelling</w:t>
      </w:r>
      <w:r>
        <w:rPr>
          <w:szCs w:val="24"/>
        </w:rPr>
        <w:tab/>
        <w:t>5</w:t>
      </w:r>
      <w:r>
        <w:rPr>
          <w:szCs w:val="24"/>
        </w:rPr>
        <w:tab/>
        <w:t>10</w:t>
      </w:r>
    </w:p>
    <w:p w:rsidR="00D42BDA" w:rsidRPr="00062C07" w:rsidRDefault="00D42BDA" w:rsidP="00D42BDA">
      <w:pPr>
        <w:pStyle w:val="Curriculum2"/>
        <w:tabs>
          <w:tab w:val="clear" w:pos="2880"/>
          <w:tab w:val="clear" w:pos="8352"/>
          <w:tab w:val="clear" w:pos="9504"/>
          <w:tab w:val="left" w:pos="2835"/>
          <w:tab w:val="right" w:pos="8364"/>
          <w:tab w:val="right" w:pos="9498"/>
        </w:tabs>
        <w:rPr>
          <w:szCs w:val="24"/>
        </w:rPr>
      </w:pPr>
      <w:r w:rsidRPr="00062C07">
        <w:rPr>
          <w:szCs w:val="24"/>
        </w:rPr>
        <w:t>DM</w:t>
      </w:r>
      <w:r>
        <w:rPr>
          <w:szCs w:val="24"/>
        </w:rPr>
        <w:t xml:space="preserve"> 949</w:t>
      </w:r>
      <w:r>
        <w:rPr>
          <w:szCs w:val="24"/>
        </w:rPr>
        <w:tab/>
      </w:r>
      <w:r w:rsidRPr="00062C07">
        <w:rPr>
          <w:szCs w:val="24"/>
        </w:rPr>
        <w:t>Design of Experiments</w:t>
      </w:r>
      <w:r>
        <w:rPr>
          <w:szCs w:val="24"/>
        </w:rPr>
        <w:t xml:space="preserve"> for Process Optimisation</w:t>
      </w:r>
      <w:r>
        <w:rPr>
          <w:szCs w:val="24"/>
        </w:rPr>
        <w:tab/>
        <w:t>5</w:t>
      </w:r>
      <w:r>
        <w:rPr>
          <w:szCs w:val="24"/>
        </w:rPr>
        <w:tab/>
        <w:t>10</w:t>
      </w:r>
    </w:p>
    <w:p w:rsidR="00D42BDA" w:rsidRDefault="00D42BDA" w:rsidP="00D42BDA">
      <w:pPr>
        <w:pStyle w:val="Curriculum2"/>
        <w:tabs>
          <w:tab w:val="clear" w:pos="2880"/>
          <w:tab w:val="clear" w:pos="8352"/>
          <w:tab w:val="clear" w:pos="9504"/>
          <w:tab w:val="left" w:pos="2835"/>
          <w:tab w:val="right" w:pos="8364"/>
          <w:tab w:val="right" w:pos="9498"/>
        </w:tabs>
        <w:rPr>
          <w:szCs w:val="24"/>
        </w:rPr>
      </w:pPr>
      <w:r>
        <w:rPr>
          <w:szCs w:val="24"/>
        </w:rPr>
        <w:t xml:space="preserve">EF </w:t>
      </w:r>
      <w:r w:rsidR="003E5395">
        <w:rPr>
          <w:szCs w:val="24"/>
        </w:rPr>
        <w:t xml:space="preserve"> </w:t>
      </w:r>
      <w:r>
        <w:rPr>
          <w:szCs w:val="24"/>
        </w:rPr>
        <w:t>930</w:t>
      </w:r>
      <w:r>
        <w:rPr>
          <w:szCs w:val="24"/>
        </w:rPr>
        <w:tab/>
        <w:t>Information Management</w:t>
      </w:r>
      <w:r>
        <w:rPr>
          <w:szCs w:val="24"/>
        </w:rPr>
        <w:tab/>
        <w:t>5</w:t>
      </w:r>
      <w:r>
        <w:rPr>
          <w:szCs w:val="24"/>
        </w:rPr>
        <w:tab/>
        <w:t>10</w:t>
      </w:r>
    </w:p>
    <w:p w:rsidR="00D42BDA" w:rsidRDefault="00D42BDA" w:rsidP="00D42BDA">
      <w:pPr>
        <w:pStyle w:val="Curriculum2"/>
        <w:tabs>
          <w:tab w:val="clear" w:pos="2880"/>
          <w:tab w:val="clear" w:pos="8352"/>
          <w:tab w:val="clear" w:pos="9504"/>
          <w:tab w:val="left" w:pos="2835"/>
          <w:tab w:val="right" w:pos="8364"/>
          <w:tab w:val="right" w:pos="9498"/>
        </w:tabs>
        <w:rPr>
          <w:szCs w:val="24"/>
        </w:rPr>
      </w:pPr>
      <w:r>
        <w:rPr>
          <w:szCs w:val="24"/>
        </w:rPr>
        <w:t xml:space="preserve">EF </w:t>
      </w:r>
      <w:r w:rsidR="003E5395">
        <w:rPr>
          <w:szCs w:val="24"/>
        </w:rPr>
        <w:t xml:space="preserve"> </w:t>
      </w:r>
      <w:r>
        <w:rPr>
          <w:szCs w:val="24"/>
        </w:rPr>
        <w:t>931</w:t>
      </w:r>
      <w:r>
        <w:rPr>
          <w:szCs w:val="24"/>
        </w:rPr>
        <w:tab/>
        <w:t>Project Management</w:t>
      </w:r>
      <w:r>
        <w:rPr>
          <w:szCs w:val="24"/>
        </w:rPr>
        <w:tab/>
        <w:t>5</w:t>
      </w:r>
      <w:r>
        <w:rPr>
          <w:szCs w:val="24"/>
        </w:rPr>
        <w:tab/>
        <w:t>10</w:t>
      </w:r>
    </w:p>
    <w:p w:rsidR="0028744D" w:rsidRDefault="0028744D" w:rsidP="00572F84">
      <w:pPr>
        <w:pStyle w:val="Curriculum2"/>
        <w:tabs>
          <w:tab w:val="clear" w:pos="2880"/>
          <w:tab w:val="clear" w:pos="8352"/>
          <w:tab w:val="clear" w:pos="9504"/>
          <w:tab w:val="left" w:pos="2835"/>
          <w:tab w:val="right" w:pos="8364"/>
          <w:tab w:val="right" w:pos="9498"/>
        </w:tabs>
        <w:rPr>
          <w:szCs w:val="24"/>
        </w:rPr>
      </w:pPr>
    </w:p>
    <w:p w:rsidR="00FE41AD" w:rsidRDefault="00FE41AD" w:rsidP="003C6607">
      <w:pPr>
        <w:pStyle w:val="Curriculum2"/>
        <w:tabs>
          <w:tab w:val="clear" w:pos="2880"/>
          <w:tab w:val="clear" w:pos="8352"/>
          <w:tab w:val="clear" w:pos="9504"/>
          <w:tab w:val="left" w:pos="2835"/>
          <w:tab w:val="right" w:pos="8364"/>
          <w:tab w:val="right" w:pos="9498"/>
        </w:tabs>
        <w:rPr>
          <w:szCs w:val="24"/>
        </w:rPr>
      </w:pPr>
    </w:p>
    <w:p w:rsidR="00283461" w:rsidRDefault="00283461" w:rsidP="003C6607">
      <w:pPr>
        <w:pStyle w:val="Curriculum2"/>
        <w:tabs>
          <w:tab w:val="clear" w:pos="2880"/>
          <w:tab w:val="clear" w:pos="8352"/>
          <w:tab w:val="clear" w:pos="9504"/>
          <w:tab w:val="left" w:pos="2835"/>
          <w:tab w:val="right" w:pos="8364"/>
          <w:tab w:val="right" w:pos="9498"/>
        </w:tabs>
        <w:rPr>
          <w:szCs w:val="24"/>
        </w:rPr>
      </w:pPr>
    </w:p>
    <w:p w:rsidR="00C658DA" w:rsidRPr="00C658DA" w:rsidRDefault="00C658DA" w:rsidP="00C658DA">
      <w:pPr>
        <w:pStyle w:val="Calendar2"/>
        <w:ind w:hanging="720"/>
        <w:rPr>
          <w:rFonts w:cs="Arial"/>
          <w:szCs w:val="24"/>
        </w:rPr>
      </w:pPr>
      <w:r w:rsidRPr="00C658DA">
        <w:rPr>
          <w:rFonts w:cs="Arial"/>
          <w:szCs w:val="24"/>
        </w:rPr>
        <w:lastRenderedPageBreak/>
        <w:tab/>
        <w:t>Exceptionally, such other classes totalling no more than 20 credits, as approved by the Course Director.</w:t>
      </w:r>
    </w:p>
    <w:p w:rsidR="003C6607" w:rsidRPr="00401277" w:rsidRDefault="003C6607" w:rsidP="003C6607">
      <w:pPr>
        <w:pStyle w:val="Calendar1"/>
        <w:rPr>
          <w:rFonts w:cs="Arial"/>
          <w:lang w:val="en-US"/>
        </w:rPr>
      </w:pPr>
      <w:r>
        <w:rPr>
          <w:rFonts w:cs="Arial"/>
          <w:lang w:val="en-US"/>
        </w:rPr>
        <w:tab/>
      </w:r>
    </w:p>
    <w:p w:rsidR="003C6607" w:rsidRPr="00401277" w:rsidRDefault="003C6607" w:rsidP="003C6607">
      <w:pPr>
        <w:pStyle w:val="Calendar2"/>
        <w:tabs>
          <w:tab w:val="right" w:pos="8364"/>
          <w:tab w:val="right" w:pos="9498"/>
        </w:tabs>
        <w:rPr>
          <w:rFonts w:cs="Arial"/>
          <w:b/>
          <w:bCs/>
          <w:lang w:val="en-US"/>
        </w:rPr>
      </w:pPr>
      <w:r w:rsidRPr="00401277">
        <w:rPr>
          <w:rFonts w:cs="Arial"/>
          <w:b/>
          <w:bCs/>
          <w:lang w:val="en-US"/>
        </w:rPr>
        <w:t>Second, Third and Fourth Years</w:t>
      </w:r>
    </w:p>
    <w:p w:rsidR="003C6607" w:rsidRPr="00401277" w:rsidRDefault="003C6607" w:rsidP="003C6607">
      <w:pPr>
        <w:pStyle w:val="Calendar1"/>
        <w:tabs>
          <w:tab w:val="right" w:pos="8364"/>
          <w:tab w:val="right" w:pos="9498"/>
        </w:tabs>
        <w:rPr>
          <w:rFonts w:cs="Arial"/>
          <w:lang w:val="en-US"/>
        </w:rPr>
      </w:pPr>
      <w:r w:rsidRPr="00401277">
        <w:rPr>
          <w:rFonts w:cs="Arial"/>
          <w:lang w:val="en-US"/>
        </w:rPr>
        <w:t>20.4</w:t>
      </w:r>
      <w:r>
        <w:rPr>
          <w:rFonts w:cs="Arial"/>
          <w:lang w:val="en-US"/>
        </w:rPr>
        <w:t>5</w:t>
      </w:r>
      <w:r w:rsidRPr="00401277">
        <w:rPr>
          <w:rFonts w:cs="Arial"/>
          <w:lang w:val="en-US"/>
        </w:rPr>
        <w:t>.2</w:t>
      </w:r>
      <w:r w:rsidR="00EE6588">
        <w:rPr>
          <w:rFonts w:cs="Arial"/>
          <w:lang w:val="en-US"/>
        </w:rPr>
        <w:t>4</w:t>
      </w:r>
      <w:r w:rsidRPr="00401277">
        <w:rPr>
          <w:rFonts w:cs="Arial"/>
          <w:lang w:val="en-US"/>
        </w:rPr>
        <w:tab/>
        <w:t xml:space="preserve">All students shall undertake a </w:t>
      </w:r>
      <w:r>
        <w:rPr>
          <w:rFonts w:cs="Arial"/>
          <w:lang w:val="en-US"/>
        </w:rPr>
        <w:t>D</w:t>
      </w:r>
      <w:r w:rsidRPr="00401277">
        <w:rPr>
          <w:rFonts w:cs="Arial"/>
          <w:lang w:val="en-US"/>
        </w:rPr>
        <w:t xml:space="preserve">octoral </w:t>
      </w:r>
      <w:r>
        <w:rPr>
          <w:rFonts w:cs="Arial"/>
          <w:lang w:val="en-US"/>
        </w:rPr>
        <w:t>R</w:t>
      </w:r>
      <w:r w:rsidRPr="00401277">
        <w:rPr>
          <w:rFonts w:cs="Arial"/>
          <w:lang w:val="en-US"/>
        </w:rPr>
        <w:t xml:space="preserve">esearch </w:t>
      </w:r>
      <w:r>
        <w:rPr>
          <w:rFonts w:cs="Arial"/>
          <w:lang w:val="en-US"/>
        </w:rPr>
        <w:t>P</w:t>
      </w:r>
      <w:r w:rsidRPr="00401277">
        <w:rPr>
          <w:rFonts w:cs="Arial"/>
          <w:lang w:val="en-US"/>
        </w:rPr>
        <w:t xml:space="preserve">roject.  Research projects are allocated to students from an approved list </w:t>
      </w:r>
      <w:r>
        <w:rPr>
          <w:rFonts w:cs="Arial"/>
          <w:lang w:val="en-US"/>
        </w:rPr>
        <w:t xml:space="preserve">at the start of the programme </w:t>
      </w:r>
      <w:r w:rsidRPr="00401277">
        <w:rPr>
          <w:rFonts w:cs="Arial"/>
          <w:lang w:val="en-US"/>
        </w:rPr>
        <w:t>and the normal supervisory and progression requirements for doctoral awards apply (see Regulation 20.1).</w:t>
      </w:r>
    </w:p>
    <w:p w:rsidR="003C6607" w:rsidRPr="00401277" w:rsidRDefault="003C6607" w:rsidP="003C6607">
      <w:pPr>
        <w:pStyle w:val="Calendar2"/>
        <w:tabs>
          <w:tab w:val="right" w:pos="8364"/>
          <w:tab w:val="right" w:pos="9498"/>
        </w:tabs>
        <w:rPr>
          <w:rFonts w:cs="Arial"/>
          <w:lang w:val="en-US"/>
        </w:rPr>
      </w:pPr>
    </w:p>
    <w:p w:rsidR="003C6607" w:rsidRDefault="003C6607" w:rsidP="003C6607">
      <w:pPr>
        <w:pStyle w:val="CalendarHeader2"/>
        <w:tabs>
          <w:tab w:val="right" w:pos="8364"/>
          <w:tab w:val="right" w:pos="9498"/>
        </w:tabs>
        <w:rPr>
          <w:rFonts w:cs="Arial"/>
          <w:lang w:val="en-US"/>
        </w:rPr>
      </w:pPr>
      <w:r w:rsidRPr="00401277">
        <w:rPr>
          <w:rFonts w:cs="Arial"/>
          <w:lang w:val="en-US"/>
        </w:rPr>
        <w:t>Examination, Progress and Final Assessment</w:t>
      </w:r>
    </w:p>
    <w:p w:rsidR="003C6607" w:rsidRPr="00401277" w:rsidRDefault="003C6607" w:rsidP="003C6607">
      <w:pPr>
        <w:pStyle w:val="Calendar1"/>
        <w:tabs>
          <w:tab w:val="right" w:pos="8364"/>
          <w:tab w:val="right" w:pos="9498"/>
        </w:tabs>
        <w:rPr>
          <w:rFonts w:cs="Arial"/>
          <w:lang w:val="en-US"/>
        </w:rPr>
      </w:pPr>
      <w:r w:rsidRPr="00401277">
        <w:rPr>
          <w:rFonts w:cs="Arial"/>
          <w:lang w:val="en-US"/>
        </w:rPr>
        <w:t>20.4</w:t>
      </w:r>
      <w:r>
        <w:rPr>
          <w:rFonts w:cs="Arial"/>
          <w:lang w:val="en-US"/>
        </w:rPr>
        <w:t>5</w:t>
      </w:r>
      <w:r w:rsidRPr="00401277">
        <w:rPr>
          <w:rFonts w:cs="Arial"/>
          <w:lang w:val="en-US"/>
        </w:rPr>
        <w:t>.</w:t>
      </w:r>
      <w:r w:rsidR="00EE6588">
        <w:rPr>
          <w:rFonts w:cs="Arial"/>
          <w:lang w:val="en-US"/>
        </w:rPr>
        <w:t>25</w:t>
      </w:r>
      <w:r w:rsidRPr="00401277">
        <w:rPr>
          <w:rFonts w:cs="Arial"/>
          <w:lang w:val="en-US"/>
        </w:rPr>
        <w:tab/>
        <w:t xml:space="preserve">Candidates are required </w:t>
      </w:r>
      <w:r w:rsidRPr="00B2460D">
        <w:rPr>
          <w:rFonts w:cs="Arial"/>
          <w:lang w:val="en-US"/>
        </w:rPr>
        <w:t>to</w:t>
      </w:r>
      <w:r w:rsidRPr="00401277">
        <w:rPr>
          <w:rFonts w:cs="Arial"/>
          <w:lang w:val="en-US"/>
        </w:rPr>
        <w:t xml:space="preserve"> perform to the satisfaction of the Board of Examiners in the taught component of the course.  In addition, students must satisfy the general regulations associated with the award of a doctoral research degree as specified in Regulation 20.1.</w:t>
      </w:r>
    </w:p>
    <w:p w:rsidR="003C6607" w:rsidRPr="00401277" w:rsidRDefault="00EE6588" w:rsidP="003C6607">
      <w:pPr>
        <w:pStyle w:val="Calendar1"/>
        <w:tabs>
          <w:tab w:val="right" w:pos="8364"/>
          <w:tab w:val="right" w:pos="9498"/>
        </w:tabs>
        <w:rPr>
          <w:rFonts w:cs="Arial"/>
          <w:lang w:val="en-US"/>
        </w:rPr>
      </w:pPr>
      <w:r>
        <w:rPr>
          <w:rFonts w:cs="Arial"/>
          <w:lang w:val="en-US"/>
        </w:rPr>
        <w:t>20.45.26</w:t>
      </w:r>
      <w:r w:rsidR="003C6607" w:rsidRPr="00401277">
        <w:rPr>
          <w:rFonts w:cs="Arial"/>
          <w:lang w:val="en-US"/>
        </w:rPr>
        <w:tab/>
        <w:t>Candidates will normally be expected to attain 180 credits before being permitted to commence work on a doctoral research project</w:t>
      </w:r>
      <w:r w:rsidR="003C6607">
        <w:rPr>
          <w:rFonts w:cs="Arial"/>
          <w:lang w:val="en-US"/>
        </w:rPr>
        <w:t>.</w:t>
      </w:r>
      <w:r w:rsidR="003C6607" w:rsidRPr="00497156">
        <w:rPr>
          <w:rFonts w:cs="Arial"/>
          <w:i/>
          <w:lang w:val="en-US"/>
        </w:rPr>
        <w:t xml:space="preserve"> </w:t>
      </w:r>
    </w:p>
    <w:p w:rsidR="003C6607" w:rsidRDefault="003C6607" w:rsidP="003C6607">
      <w:pPr>
        <w:pStyle w:val="Calendar1"/>
        <w:tabs>
          <w:tab w:val="right" w:pos="8364"/>
          <w:tab w:val="right" w:pos="9498"/>
        </w:tabs>
        <w:rPr>
          <w:rFonts w:cs="Arial"/>
          <w:color w:val="31849B"/>
          <w:lang w:val="en-US"/>
        </w:rPr>
      </w:pPr>
      <w:r w:rsidRPr="00401277">
        <w:rPr>
          <w:rFonts w:cs="Arial"/>
          <w:lang w:val="en-US"/>
        </w:rPr>
        <w:t>20.4</w:t>
      </w:r>
      <w:r>
        <w:rPr>
          <w:rFonts w:cs="Arial"/>
          <w:lang w:val="en-US"/>
        </w:rPr>
        <w:t>5</w:t>
      </w:r>
      <w:r w:rsidRPr="00401277">
        <w:rPr>
          <w:rFonts w:cs="Arial"/>
          <w:lang w:val="en-US"/>
        </w:rPr>
        <w:t>.</w:t>
      </w:r>
      <w:r w:rsidR="00EE6588">
        <w:rPr>
          <w:rFonts w:cs="Arial"/>
          <w:lang w:val="en-US"/>
        </w:rPr>
        <w:t>27</w:t>
      </w:r>
      <w:r w:rsidRPr="00401277">
        <w:rPr>
          <w:rFonts w:cs="Arial"/>
          <w:lang w:val="en-US"/>
        </w:rPr>
        <w:tab/>
        <w:t xml:space="preserve">Candidates who fail to satisfy the Board of Examiners in any taught class shall be permitted one further attempt to pass the relevant class(es) normally in the same academic year.  </w:t>
      </w:r>
    </w:p>
    <w:p w:rsidR="003C6607" w:rsidRPr="00401277" w:rsidRDefault="003C6607" w:rsidP="003C6607">
      <w:pPr>
        <w:pStyle w:val="Calendar2"/>
        <w:tabs>
          <w:tab w:val="right" w:pos="8364"/>
          <w:tab w:val="right" w:pos="9498"/>
        </w:tabs>
        <w:rPr>
          <w:rFonts w:cs="Arial"/>
          <w:lang w:val="en-US"/>
        </w:rPr>
      </w:pPr>
    </w:p>
    <w:p w:rsidR="003C6607" w:rsidRPr="00401277" w:rsidRDefault="003C6607" w:rsidP="003C6607">
      <w:pPr>
        <w:pStyle w:val="CalendarHeader2"/>
        <w:tabs>
          <w:tab w:val="right" w:pos="8364"/>
          <w:tab w:val="right" w:pos="9498"/>
        </w:tabs>
        <w:rPr>
          <w:rFonts w:cs="Arial"/>
          <w:lang w:val="en-US"/>
        </w:rPr>
      </w:pPr>
      <w:r w:rsidRPr="00401277">
        <w:rPr>
          <w:rFonts w:cs="Arial"/>
          <w:lang w:val="en-US"/>
        </w:rPr>
        <w:t>Award</w:t>
      </w:r>
    </w:p>
    <w:p w:rsidR="003C6607" w:rsidRDefault="003C6607" w:rsidP="003C6607">
      <w:pPr>
        <w:pStyle w:val="Calendar1"/>
        <w:tabs>
          <w:tab w:val="right" w:pos="8364"/>
          <w:tab w:val="right" w:pos="9498"/>
        </w:tabs>
        <w:rPr>
          <w:rFonts w:cs="Arial"/>
          <w:lang w:val="en-US"/>
        </w:rPr>
      </w:pPr>
      <w:r w:rsidRPr="00401277">
        <w:rPr>
          <w:rFonts w:cs="Arial"/>
          <w:lang w:val="en-US"/>
        </w:rPr>
        <w:t>20.4</w:t>
      </w:r>
      <w:r>
        <w:rPr>
          <w:rFonts w:cs="Arial"/>
          <w:lang w:val="en-US"/>
        </w:rPr>
        <w:t>5</w:t>
      </w:r>
      <w:r w:rsidRPr="00401277">
        <w:rPr>
          <w:rFonts w:cs="Arial"/>
          <w:lang w:val="en-US"/>
        </w:rPr>
        <w:t>.</w:t>
      </w:r>
      <w:r w:rsidR="00EE6588">
        <w:rPr>
          <w:rFonts w:cs="Arial"/>
          <w:lang w:val="en-US"/>
        </w:rPr>
        <w:t>28</w:t>
      </w:r>
      <w:r w:rsidRPr="00401277">
        <w:rPr>
          <w:rFonts w:cs="Arial"/>
          <w:lang w:val="en-US"/>
        </w:rPr>
        <w:tab/>
      </w:r>
      <w:r w:rsidRPr="00401277">
        <w:rPr>
          <w:rFonts w:cs="Arial"/>
          <w:b/>
        </w:rPr>
        <w:t>Degree of EngD</w:t>
      </w:r>
      <w:r w:rsidRPr="00401277">
        <w:rPr>
          <w:rFonts w:cs="Arial"/>
          <w:lang w:val="en-US"/>
        </w:rPr>
        <w:t xml:space="preserve">: In order to qualify for the award of the degree of EngD in </w:t>
      </w:r>
      <w:r>
        <w:rPr>
          <w:rFonts w:cs="Arial"/>
          <w:lang w:val="en-US"/>
        </w:rPr>
        <w:t>Advanced Manufacturing; Forging and Forming</w:t>
      </w:r>
      <w:r w:rsidRPr="00401277">
        <w:rPr>
          <w:rFonts w:cs="Arial"/>
          <w:lang w:val="en-US"/>
        </w:rPr>
        <w:t xml:space="preserve">, </w:t>
      </w:r>
      <w:r>
        <w:t xml:space="preserve">a candidate must have performed to the satisfaction of the Board of Examiners and must have </w:t>
      </w:r>
    </w:p>
    <w:p w:rsidR="003C6607" w:rsidRDefault="003C6607" w:rsidP="003C6607">
      <w:pPr>
        <w:pStyle w:val="CalendarNumberedList"/>
      </w:pPr>
      <w:r w:rsidRPr="00EB108B">
        <w:t>(i)</w:t>
      </w:r>
      <w:r w:rsidRPr="00EB108B">
        <w:tab/>
      </w:r>
      <w:r>
        <w:t>accumulated no fewer than 180</w:t>
      </w:r>
      <w:r w:rsidRPr="00EB108B">
        <w:t xml:space="preserve"> credits from the</w:t>
      </w:r>
      <w:r>
        <w:t xml:space="preserve"> course curriculum</w:t>
      </w:r>
    </w:p>
    <w:p w:rsidR="003C6607" w:rsidRDefault="003C6607" w:rsidP="003C6607">
      <w:pPr>
        <w:pStyle w:val="CalendarNumberedList"/>
      </w:pPr>
      <w:r>
        <w:t>(ii)</w:t>
      </w:r>
      <w:r>
        <w:tab/>
        <w:t xml:space="preserve">submitted </w:t>
      </w:r>
      <w:r w:rsidRPr="00EB108B">
        <w:t xml:space="preserve">a piece of </w:t>
      </w:r>
      <w:r>
        <w:t xml:space="preserve">satisfactory </w:t>
      </w:r>
      <w:r w:rsidRPr="00EB108B">
        <w:t>original research in the form of a portfolio as specified in Regulation 20.</w:t>
      </w:r>
      <w:r>
        <w:t>1;</w:t>
      </w:r>
    </w:p>
    <w:p w:rsidR="003C6607" w:rsidRDefault="003C6607" w:rsidP="003C6607">
      <w:pPr>
        <w:pStyle w:val="CalendarNumberedList"/>
      </w:pPr>
      <w:r>
        <w:t>(iii)</w:t>
      </w:r>
      <w:r>
        <w:tab/>
      </w:r>
      <w:r w:rsidRPr="00EB108B">
        <w:t>perform</w:t>
      </w:r>
      <w:r>
        <w:t>ed</w:t>
      </w:r>
      <w:r w:rsidRPr="00EB108B">
        <w:t xml:space="preserve"> satisfactor</w:t>
      </w:r>
      <w:r>
        <w:t>ily in an oral examination.</w:t>
      </w:r>
    </w:p>
    <w:p w:rsidR="003C6607" w:rsidRPr="00401277" w:rsidRDefault="003C6607" w:rsidP="003E5395">
      <w:pPr>
        <w:pStyle w:val="Calendar2"/>
        <w:tabs>
          <w:tab w:val="right" w:pos="8364"/>
          <w:tab w:val="right" w:pos="9498"/>
        </w:tabs>
        <w:ind w:left="0"/>
        <w:rPr>
          <w:rFonts w:cs="Arial"/>
          <w:lang w:val="en-US"/>
        </w:rPr>
      </w:pPr>
    </w:p>
    <w:p w:rsidR="003C6607" w:rsidRPr="00401277" w:rsidRDefault="003C6607" w:rsidP="003C6607">
      <w:pPr>
        <w:pStyle w:val="CalendarHeader2"/>
        <w:tabs>
          <w:tab w:val="right" w:pos="8364"/>
          <w:tab w:val="right" w:pos="9498"/>
        </w:tabs>
        <w:rPr>
          <w:rFonts w:cs="Arial"/>
          <w:lang w:val="en-US"/>
        </w:rPr>
      </w:pPr>
      <w:r w:rsidRPr="00401277">
        <w:rPr>
          <w:rFonts w:cs="Arial"/>
          <w:lang w:val="en-US"/>
        </w:rPr>
        <w:t>Transfer</w:t>
      </w:r>
    </w:p>
    <w:p w:rsidR="00F80D92" w:rsidRDefault="003C6607" w:rsidP="003C6607">
      <w:pPr>
        <w:pStyle w:val="Calendar1"/>
        <w:rPr>
          <w:rFonts w:cs="Arial"/>
          <w:lang w:val="en-US"/>
        </w:rPr>
      </w:pPr>
      <w:r w:rsidRPr="00401277">
        <w:rPr>
          <w:rFonts w:cs="Arial"/>
          <w:lang w:val="en-US"/>
        </w:rPr>
        <w:t>20.4</w:t>
      </w:r>
      <w:r>
        <w:rPr>
          <w:rFonts w:cs="Arial"/>
          <w:lang w:val="en-US"/>
        </w:rPr>
        <w:t>5</w:t>
      </w:r>
      <w:r w:rsidR="00EE6588">
        <w:rPr>
          <w:rFonts w:cs="Arial"/>
          <w:lang w:val="en-US"/>
        </w:rPr>
        <w:t>.29</w:t>
      </w:r>
      <w:r w:rsidRPr="00401277">
        <w:rPr>
          <w:rFonts w:cs="Arial"/>
          <w:lang w:val="en-US"/>
        </w:rPr>
        <w:tab/>
        <w:t xml:space="preserve">A candidate who fails to satisfy the </w:t>
      </w:r>
      <w:r>
        <w:rPr>
          <w:rFonts w:cs="Arial"/>
          <w:lang w:val="en-US"/>
        </w:rPr>
        <w:t xml:space="preserve">progress and award </w:t>
      </w:r>
      <w:r w:rsidRPr="00401277">
        <w:rPr>
          <w:rFonts w:cs="Arial"/>
          <w:lang w:val="en-US"/>
        </w:rPr>
        <w:t>requirements for the award of the EngD may be transferred to the MSc</w:t>
      </w:r>
      <w:r>
        <w:rPr>
          <w:rFonts w:cs="Arial"/>
          <w:lang w:val="en-US"/>
        </w:rPr>
        <w:t xml:space="preserve"> </w:t>
      </w:r>
      <w:r>
        <w:t>Advanced Manufacturing: Forging and Forming</w:t>
      </w:r>
      <w:r w:rsidR="00572F84">
        <w:rPr>
          <w:rFonts w:cs="Arial"/>
          <w:lang w:val="en-US"/>
        </w:rPr>
        <w:t>.</w:t>
      </w:r>
    </w:p>
    <w:p w:rsidR="003C6607" w:rsidRPr="00401277" w:rsidRDefault="003C6607" w:rsidP="003C6607">
      <w:pPr>
        <w:pStyle w:val="Calendar1"/>
        <w:rPr>
          <w:rFonts w:cs="Arial"/>
          <w:lang w:val="en-US"/>
        </w:rPr>
      </w:pPr>
      <w:r>
        <w:rPr>
          <w:rFonts w:cs="Arial"/>
          <w:lang w:val="en-US"/>
        </w:rPr>
        <w:tab/>
      </w:r>
    </w:p>
    <w:p w:rsidR="003C6607" w:rsidRDefault="003C6607" w:rsidP="003C6607">
      <w:pPr>
        <w:rPr>
          <w:rFonts w:ascii="Arial" w:hAnsi="Arial" w:cs="Arial"/>
        </w:rPr>
      </w:pPr>
      <w:bookmarkStart w:id="889" w:name="_Toc275509562"/>
    </w:p>
    <w:p w:rsidR="003C6607" w:rsidRDefault="003C6607" w:rsidP="003C6607">
      <w:pPr>
        <w:rPr>
          <w:rFonts w:ascii="Arial" w:hAnsi="Arial" w:cs="Arial"/>
        </w:rPr>
      </w:pPr>
    </w:p>
    <w:bookmarkEnd w:id="889"/>
    <w:p w:rsidR="003E5395" w:rsidRPr="00FE4588" w:rsidRDefault="007D141B" w:rsidP="003E5395">
      <w:pPr>
        <w:pStyle w:val="P3toc1"/>
        <w:ind w:left="720" w:firstLine="720"/>
        <w:rPr>
          <w:sz w:val="32"/>
          <w:szCs w:val="32"/>
        </w:rPr>
      </w:pPr>
      <w:r>
        <w:br w:type="page"/>
      </w:r>
      <w:r w:rsidR="003E5395" w:rsidRPr="00FE4588">
        <w:rPr>
          <w:sz w:val="32"/>
          <w:szCs w:val="32"/>
        </w:rPr>
        <w:lastRenderedPageBreak/>
        <w:t>FACULTY OF ENGINEERING</w:t>
      </w:r>
    </w:p>
    <w:p w:rsidR="00810C2A" w:rsidRPr="003E5395" w:rsidRDefault="00810C2A" w:rsidP="00D21A6F">
      <w:pPr>
        <w:pStyle w:val="CalendarNumberedList"/>
        <w:rPr>
          <w:rFonts w:cs="Arial"/>
          <w:b/>
          <w:sz w:val="28"/>
          <w:szCs w:val="28"/>
        </w:rPr>
      </w:pPr>
    </w:p>
    <w:p w:rsidR="00810C2A" w:rsidRPr="003E5395" w:rsidRDefault="003E5395" w:rsidP="003E5395">
      <w:pPr>
        <w:pStyle w:val="NoSpacing"/>
        <w:ind w:left="1440"/>
        <w:rPr>
          <w:rFonts w:ascii="Arial" w:hAnsi="Arial" w:cs="Arial"/>
          <w:b/>
          <w:sz w:val="28"/>
          <w:szCs w:val="28"/>
        </w:rPr>
      </w:pPr>
      <w:r w:rsidRPr="003E5395">
        <w:rPr>
          <w:rFonts w:ascii="Arial" w:hAnsi="Arial" w:cs="Arial"/>
          <w:b/>
          <w:sz w:val="28"/>
          <w:szCs w:val="28"/>
        </w:rPr>
        <w:t xml:space="preserve">DEPARTMENT OF ELECTRONIC AND ELECTRICAL ENGINEERING </w:t>
      </w:r>
    </w:p>
    <w:p w:rsidR="000C6CF2" w:rsidRDefault="000C6CF2" w:rsidP="000C6CF2">
      <w:pPr>
        <w:pStyle w:val="CalendarHeader2"/>
        <w:ind w:left="0"/>
      </w:pPr>
    </w:p>
    <w:p w:rsidR="00810C2A" w:rsidRDefault="00810C2A" w:rsidP="00E274E9">
      <w:pPr>
        <w:pStyle w:val="CalendarHeader1"/>
      </w:pPr>
      <w:r>
        <w:tab/>
      </w:r>
      <w:r w:rsidR="003E5395">
        <w:t>WIND ENERGY SYSTEMS</w:t>
      </w:r>
    </w:p>
    <w:p w:rsidR="00810C2A" w:rsidRDefault="00810C2A" w:rsidP="0035667D">
      <w:pPr>
        <w:pStyle w:val="p3toc3"/>
      </w:pPr>
      <w:bookmarkStart w:id="890" w:name="_Toc342918781"/>
      <w:r>
        <w:t>MRes in Wind Energy Systems</w:t>
      </w:r>
      <w:bookmarkEnd w:id="890"/>
      <w:r w:rsidR="00967A64">
        <w:fldChar w:fldCharType="begin"/>
      </w:r>
      <w:r w:rsidR="00967A64">
        <w:instrText xml:space="preserve"> XE "</w:instrText>
      </w:r>
      <w:r w:rsidR="00967A64" w:rsidRPr="00582F13">
        <w:instrText>Wild Energy Systems (MRes)</w:instrText>
      </w:r>
      <w:r w:rsidR="00967A64">
        <w:instrText xml:space="preserve">" </w:instrText>
      </w:r>
      <w:r w:rsidR="00967A64">
        <w:fldChar w:fldCharType="end"/>
      </w:r>
    </w:p>
    <w:p w:rsidR="00810C2A" w:rsidRDefault="00810C2A" w:rsidP="00810C2A">
      <w:pPr>
        <w:autoSpaceDE w:val="0"/>
        <w:autoSpaceDN w:val="0"/>
        <w:adjustRightInd w:val="0"/>
        <w:rPr>
          <w:b/>
          <w:bCs/>
          <w:szCs w:val="24"/>
        </w:rPr>
      </w:pPr>
    </w:p>
    <w:p w:rsidR="00810C2A" w:rsidRDefault="00810C2A" w:rsidP="00810C2A">
      <w:pPr>
        <w:pStyle w:val="CalendarHeader2"/>
      </w:pPr>
      <w:r>
        <w:t>Course Regulations</w:t>
      </w:r>
    </w:p>
    <w:p w:rsidR="00810C2A" w:rsidRPr="00504FAD" w:rsidRDefault="00810C2A" w:rsidP="00810C2A">
      <w:pPr>
        <w:pStyle w:val="Calendar2"/>
      </w:pPr>
      <w:r>
        <w:t xml:space="preserve">[These regulations are to be read in conjunction with Regulations 20 </w:t>
      </w:r>
      <w:r>
        <w:rPr>
          <w:szCs w:val="24"/>
        </w:rPr>
        <w:t>and 20.4]</w:t>
      </w:r>
    </w:p>
    <w:p w:rsidR="00810C2A" w:rsidRDefault="00810C2A" w:rsidP="00810C2A">
      <w:pPr>
        <w:pStyle w:val="Calendar2"/>
        <w:rPr>
          <w:szCs w:val="24"/>
        </w:rPr>
      </w:pPr>
    </w:p>
    <w:p w:rsidR="00810C2A" w:rsidRDefault="00810C2A" w:rsidP="00810C2A">
      <w:pPr>
        <w:pStyle w:val="CalendarHeader2"/>
      </w:pPr>
      <w:r>
        <w:t>Admission</w:t>
      </w:r>
    </w:p>
    <w:p w:rsidR="00810C2A" w:rsidRDefault="00810C2A" w:rsidP="00810C2A">
      <w:pPr>
        <w:pStyle w:val="Calendar1"/>
      </w:pPr>
      <w:r>
        <w:t xml:space="preserve">20.46.21 </w:t>
      </w:r>
      <w:r>
        <w:tab/>
        <w:t>Notwithstanding Regulation 20.4.1, applicants shall possess</w:t>
      </w:r>
    </w:p>
    <w:p w:rsidR="00810C2A" w:rsidRDefault="00810C2A" w:rsidP="00810C2A">
      <w:pPr>
        <w:pStyle w:val="CalendarNumberedList"/>
      </w:pPr>
      <w:r>
        <w:t xml:space="preserve">(i) </w:t>
      </w:r>
      <w:r>
        <w:tab/>
        <w:t xml:space="preserve">a first class Honours degree from a </w:t>
      </w:r>
      <w:smartTag w:uri="urn:schemas-microsoft-com:office:smarttags" w:element="place">
        <w:smartTag w:uri="urn:schemas-microsoft-com:office:smarttags" w:element="country-region">
          <w:r>
            <w:t>United Kingdom</w:t>
          </w:r>
        </w:smartTag>
      </w:smartTag>
      <w:r>
        <w:t xml:space="preserve"> university (in Engineering, a Physical Science or closely related subject); or</w:t>
      </w:r>
    </w:p>
    <w:p w:rsidR="00810C2A" w:rsidRDefault="00810C2A" w:rsidP="00810C2A">
      <w:pPr>
        <w:pStyle w:val="CalendarNumberedList"/>
      </w:pPr>
      <w:r>
        <w:t xml:space="preserve">(ii) </w:t>
      </w:r>
      <w:r>
        <w:tab/>
        <w:t>a qualification deemed by the Head of Department acting on behalf of the Senate to be equivalent to (i) above.</w:t>
      </w:r>
    </w:p>
    <w:p w:rsidR="003E5395" w:rsidRDefault="003E5395" w:rsidP="00810C2A">
      <w:pPr>
        <w:pStyle w:val="CalendarNumberedList"/>
      </w:pPr>
    </w:p>
    <w:p w:rsidR="00731218" w:rsidRDefault="00731218" w:rsidP="00731218">
      <w:pPr>
        <w:pStyle w:val="Calendar2"/>
      </w:pPr>
      <w:r>
        <w:t>In all cases, applicants whose first language is not English, shall be required to demonstrate an appropriate level of competence in the English language.</w:t>
      </w:r>
    </w:p>
    <w:p w:rsidR="00810C2A" w:rsidRDefault="00810C2A" w:rsidP="00810C2A">
      <w:pPr>
        <w:autoSpaceDE w:val="0"/>
        <w:autoSpaceDN w:val="0"/>
        <w:adjustRightInd w:val="0"/>
        <w:rPr>
          <w:b/>
          <w:bCs/>
          <w:szCs w:val="24"/>
        </w:rPr>
      </w:pPr>
    </w:p>
    <w:p w:rsidR="00810C2A" w:rsidRDefault="00810C2A" w:rsidP="00810C2A">
      <w:pPr>
        <w:pStyle w:val="CalendarHeader2"/>
      </w:pPr>
      <w:r>
        <w:t>Duration of Study</w:t>
      </w:r>
    </w:p>
    <w:p w:rsidR="00810C2A" w:rsidRDefault="00810C2A" w:rsidP="00810C2A">
      <w:pPr>
        <w:pStyle w:val="Calendar1"/>
      </w:pPr>
      <w:r>
        <w:t xml:space="preserve">20.46.22 </w:t>
      </w:r>
      <w:r>
        <w:tab/>
      </w:r>
      <w:r w:rsidR="00A70E29">
        <w:rPr>
          <w:rFonts w:cs="Arial"/>
          <w:szCs w:val="24"/>
        </w:rPr>
        <w:t>Regulation 20.4.5 and 20.4.6</w:t>
      </w:r>
      <w:r w:rsidR="00A70E29" w:rsidRPr="00EF7065">
        <w:rPr>
          <w:rFonts w:cs="Arial"/>
          <w:szCs w:val="24"/>
        </w:rPr>
        <w:t xml:space="preserve"> shall apply</w:t>
      </w:r>
      <w:r w:rsidR="00A70E29">
        <w:t xml:space="preserve">. </w:t>
      </w:r>
    </w:p>
    <w:p w:rsidR="00810C2A" w:rsidRDefault="00810C2A" w:rsidP="00810C2A">
      <w:pPr>
        <w:pStyle w:val="CalendarNumberedList"/>
      </w:pPr>
    </w:p>
    <w:p w:rsidR="00810C2A" w:rsidRDefault="00810C2A" w:rsidP="00810C2A">
      <w:pPr>
        <w:pStyle w:val="CalendarHeader2"/>
      </w:pPr>
      <w:r>
        <w:t>Mode of Study</w:t>
      </w:r>
    </w:p>
    <w:p w:rsidR="00810C2A" w:rsidRDefault="00810C2A" w:rsidP="00810C2A">
      <w:pPr>
        <w:pStyle w:val="Calendar1"/>
      </w:pPr>
      <w:r>
        <w:t xml:space="preserve">20.46.23 </w:t>
      </w:r>
      <w:r>
        <w:tab/>
        <w:t>The course is available by full-time study only.</w:t>
      </w:r>
    </w:p>
    <w:p w:rsidR="00810C2A" w:rsidRDefault="00810C2A" w:rsidP="00810C2A">
      <w:pPr>
        <w:pStyle w:val="Calendar1"/>
      </w:pPr>
    </w:p>
    <w:p w:rsidR="00810C2A" w:rsidRDefault="00810C2A" w:rsidP="00810C2A">
      <w:pPr>
        <w:pStyle w:val="CalendarHeader2"/>
      </w:pPr>
      <w:r>
        <w:t>Curriculum</w:t>
      </w:r>
    </w:p>
    <w:p w:rsidR="00810C2A" w:rsidRDefault="00810C2A" w:rsidP="00810C2A">
      <w:pPr>
        <w:pStyle w:val="Calendar1"/>
        <w:rPr>
          <w:szCs w:val="24"/>
        </w:rPr>
      </w:pPr>
      <w:r>
        <w:t xml:space="preserve">20.46.24 </w:t>
      </w:r>
      <w:r>
        <w:tab/>
        <w:t xml:space="preserve">All students shall undertake an approved curriculum </w:t>
      </w:r>
      <w:r w:rsidR="003E5395">
        <w:rPr>
          <w:szCs w:val="24"/>
        </w:rPr>
        <w:t>as follows</w:t>
      </w:r>
    </w:p>
    <w:p w:rsidR="00810C2A" w:rsidRPr="00504FAD" w:rsidRDefault="00810C2A" w:rsidP="00810C2A">
      <w:pPr>
        <w:pStyle w:val="Calendar2"/>
      </w:pPr>
    </w:p>
    <w:p w:rsidR="00810C2A" w:rsidRDefault="00810C2A" w:rsidP="00810C2A">
      <w:pPr>
        <w:pStyle w:val="Curriculum2"/>
      </w:pPr>
      <w:r>
        <w:t xml:space="preserve">Compulsory Classes </w:t>
      </w:r>
      <w:r>
        <w:tab/>
        <w:t xml:space="preserve">Level </w:t>
      </w:r>
      <w:r>
        <w:tab/>
        <w:t>Credits</w:t>
      </w:r>
    </w:p>
    <w:p w:rsidR="003E5395" w:rsidRDefault="003E5395" w:rsidP="00810C2A">
      <w:pPr>
        <w:pStyle w:val="Curriculum2"/>
      </w:pPr>
    </w:p>
    <w:p w:rsidR="00810C2A" w:rsidRDefault="00810C2A" w:rsidP="00810C2A">
      <w:pPr>
        <w:pStyle w:val="Curriculum2"/>
      </w:pPr>
      <w:r>
        <w:t>EE 964</w:t>
      </w:r>
      <w:r>
        <w:tab/>
        <w:t>Research Skills 1</w:t>
      </w:r>
      <w:r>
        <w:tab/>
        <w:t>5</w:t>
      </w:r>
      <w:r>
        <w:tab/>
        <w:t>10</w:t>
      </w:r>
    </w:p>
    <w:p w:rsidR="00810C2A" w:rsidRDefault="00810C2A" w:rsidP="00810C2A">
      <w:pPr>
        <w:pStyle w:val="Curriculum2"/>
      </w:pPr>
      <w:r>
        <w:t>EE 965</w:t>
      </w:r>
      <w:r>
        <w:tab/>
        <w:t>MRes Dissertation</w:t>
      </w:r>
      <w:r>
        <w:tab/>
        <w:t xml:space="preserve"> 5 </w:t>
      </w:r>
      <w:r>
        <w:tab/>
        <w:t>90</w:t>
      </w:r>
    </w:p>
    <w:p w:rsidR="00810C2A" w:rsidRDefault="00810C2A" w:rsidP="00810C2A">
      <w:pPr>
        <w:pStyle w:val="Calendar2"/>
      </w:pPr>
    </w:p>
    <w:p w:rsidR="00810C2A" w:rsidRDefault="00810C2A" w:rsidP="00810C2A">
      <w:pPr>
        <w:pStyle w:val="Curriculum2"/>
      </w:pPr>
      <w:r>
        <w:t>Optional Classes</w:t>
      </w:r>
    </w:p>
    <w:p w:rsidR="003E5395" w:rsidRDefault="003E5395" w:rsidP="00810C2A">
      <w:pPr>
        <w:pStyle w:val="Curriculum2"/>
      </w:pPr>
    </w:p>
    <w:p w:rsidR="00810C2A" w:rsidRDefault="00810C2A" w:rsidP="00810C2A">
      <w:pPr>
        <w:pStyle w:val="Calendar2"/>
      </w:pPr>
      <w:r>
        <w:t>No fe</w:t>
      </w:r>
      <w:r w:rsidR="003E5395">
        <w:t>wer than 80 credits chosen from</w:t>
      </w:r>
    </w:p>
    <w:p w:rsidR="003E5395" w:rsidRDefault="003E5395" w:rsidP="00810C2A">
      <w:pPr>
        <w:pStyle w:val="Calendar2"/>
      </w:pPr>
    </w:p>
    <w:p w:rsidR="00810C2A" w:rsidRDefault="00810C2A" w:rsidP="00810C2A">
      <w:pPr>
        <w:pStyle w:val="Curriculum2"/>
      </w:pPr>
      <w:r>
        <w:t xml:space="preserve">BF 981 </w:t>
      </w:r>
      <w:r>
        <w:tab/>
        <w:t xml:space="preserve">Socio-Economics of Energy Systems </w:t>
      </w:r>
      <w:r>
        <w:tab/>
        <w:t xml:space="preserve">5 </w:t>
      </w:r>
      <w:r>
        <w:tab/>
        <w:t>10</w:t>
      </w:r>
    </w:p>
    <w:p w:rsidR="00810C2A" w:rsidRDefault="00810C2A" w:rsidP="00810C2A">
      <w:pPr>
        <w:pStyle w:val="Curriculum2"/>
      </w:pPr>
      <w:r>
        <w:t xml:space="preserve">EE 958 </w:t>
      </w:r>
      <w:r>
        <w:tab/>
        <w:t xml:space="preserve">Wind Turbine Technology 1 </w:t>
      </w:r>
      <w:r>
        <w:tab/>
        <w:t xml:space="preserve">5 </w:t>
      </w:r>
      <w:r>
        <w:tab/>
        <w:t>10</w:t>
      </w:r>
    </w:p>
    <w:p w:rsidR="00810C2A" w:rsidRDefault="00810C2A" w:rsidP="00810C2A">
      <w:pPr>
        <w:pStyle w:val="Curriculum2"/>
      </w:pPr>
      <w:r>
        <w:t xml:space="preserve">EE 959 </w:t>
      </w:r>
      <w:r>
        <w:tab/>
        <w:t xml:space="preserve">Wind Turbine Technology 2 </w:t>
      </w:r>
      <w:r>
        <w:tab/>
        <w:t xml:space="preserve">5 </w:t>
      </w:r>
      <w:r>
        <w:tab/>
        <w:t>10</w:t>
      </w:r>
    </w:p>
    <w:p w:rsidR="00810C2A" w:rsidRDefault="00810C2A" w:rsidP="00810C2A">
      <w:pPr>
        <w:pStyle w:val="Curriculum2"/>
      </w:pPr>
      <w:r>
        <w:t xml:space="preserve">EE 960 </w:t>
      </w:r>
      <w:r>
        <w:tab/>
        <w:t xml:space="preserve">Wind Turbine Control </w:t>
      </w:r>
      <w:r>
        <w:tab/>
        <w:t xml:space="preserve">5 </w:t>
      </w:r>
      <w:r>
        <w:tab/>
        <w:t>10</w:t>
      </w:r>
    </w:p>
    <w:p w:rsidR="00810C2A" w:rsidRDefault="00810C2A" w:rsidP="00810C2A">
      <w:pPr>
        <w:pStyle w:val="Curriculum2"/>
      </w:pPr>
      <w:r>
        <w:t xml:space="preserve">EE 961 </w:t>
      </w:r>
      <w:r>
        <w:tab/>
        <w:t xml:space="preserve">Wind Turbine Power Conversion </w:t>
      </w:r>
      <w:r>
        <w:tab/>
        <w:t xml:space="preserve">5 </w:t>
      </w:r>
      <w:r>
        <w:tab/>
        <w:t>10</w:t>
      </w:r>
    </w:p>
    <w:p w:rsidR="00810C2A" w:rsidRDefault="00810C2A" w:rsidP="00810C2A">
      <w:pPr>
        <w:pStyle w:val="Curriculum2"/>
      </w:pPr>
      <w:r>
        <w:t xml:space="preserve">EE 962 </w:t>
      </w:r>
      <w:r>
        <w:tab/>
        <w:t xml:space="preserve">Power Systems and Wind Integration 1 </w:t>
      </w:r>
      <w:r>
        <w:tab/>
        <w:t xml:space="preserve">5 </w:t>
      </w:r>
      <w:r>
        <w:tab/>
        <w:t>10</w:t>
      </w:r>
    </w:p>
    <w:p w:rsidR="00810C2A" w:rsidRDefault="00810C2A" w:rsidP="00810C2A">
      <w:pPr>
        <w:pStyle w:val="Curriculum2"/>
      </w:pPr>
      <w:r>
        <w:t>EE 963</w:t>
      </w:r>
      <w:r>
        <w:tab/>
        <w:t xml:space="preserve">Power Systems and Wind Integration 2 </w:t>
      </w:r>
      <w:r>
        <w:tab/>
        <w:t xml:space="preserve">5 </w:t>
      </w:r>
      <w:r>
        <w:tab/>
        <w:t>10</w:t>
      </w:r>
    </w:p>
    <w:p w:rsidR="00810C2A" w:rsidRDefault="00810C2A" w:rsidP="00810C2A">
      <w:pPr>
        <w:pStyle w:val="Curriculum2"/>
      </w:pPr>
      <w:r>
        <w:t>NM 964</w:t>
      </w:r>
      <w:r>
        <w:tab/>
        <w:t>Business Skills</w:t>
      </w:r>
      <w:r>
        <w:tab/>
        <w:t>5</w:t>
      </w:r>
      <w:r>
        <w:tab/>
        <w:t>10</w:t>
      </w:r>
    </w:p>
    <w:p w:rsidR="00810C2A" w:rsidRDefault="00810C2A" w:rsidP="00810C2A">
      <w:pPr>
        <w:pStyle w:val="Curriculum2"/>
      </w:pPr>
      <w:r>
        <w:t>NM 999</w:t>
      </w:r>
      <w:r>
        <w:tab/>
        <w:t>Mechanical Systems and Turbine Design</w:t>
      </w:r>
      <w:r>
        <w:tab/>
        <w:t xml:space="preserve">5 </w:t>
      </w:r>
      <w:r>
        <w:tab/>
        <w:t>10</w:t>
      </w:r>
    </w:p>
    <w:p w:rsidR="003E5395" w:rsidRDefault="003E5395" w:rsidP="00810C2A">
      <w:pPr>
        <w:pStyle w:val="Calendar2"/>
      </w:pPr>
    </w:p>
    <w:p w:rsidR="00810C2A" w:rsidRDefault="00810C2A" w:rsidP="00810C2A">
      <w:pPr>
        <w:pStyle w:val="Calendar2"/>
      </w:pPr>
      <w:r>
        <w:lastRenderedPageBreak/>
        <w:t>Such other classes as may be approved by the Course Director.</w:t>
      </w:r>
    </w:p>
    <w:p w:rsidR="00834E38" w:rsidRDefault="00834E38" w:rsidP="00810C2A">
      <w:pPr>
        <w:pStyle w:val="CalendarHeader2"/>
      </w:pPr>
    </w:p>
    <w:p w:rsidR="00810C2A" w:rsidRDefault="00810C2A" w:rsidP="00810C2A">
      <w:pPr>
        <w:pStyle w:val="CalendarHeader2"/>
      </w:pPr>
      <w:r>
        <w:t>Examination, Progress and Final Assessment</w:t>
      </w:r>
    </w:p>
    <w:p w:rsidR="00810C2A" w:rsidRDefault="00810C2A" w:rsidP="00810C2A">
      <w:pPr>
        <w:pStyle w:val="Calendar1"/>
      </w:pPr>
      <w:r>
        <w:t xml:space="preserve">20.46.25 </w:t>
      </w:r>
      <w:r>
        <w:tab/>
        <w:t>Candidates are required to pass written examinations and to perform to the satisfaction of the Board of Examiners in the coursework, and the Dissertation.</w:t>
      </w:r>
    </w:p>
    <w:p w:rsidR="00810C2A" w:rsidRDefault="00810C2A" w:rsidP="00810C2A">
      <w:pPr>
        <w:pStyle w:val="Calendar1"/>
      </w:pPr>
      <w:r>
        <w:t>20.46.26</w:t>
      </w:r>
      <w:r>
        <w:tab/>
        <w:t>Candidates will normally be expected to perform to the satisfaction of the Board of Examiners on the taught component of the course before being permitted to proceed to the Dissertation.</w:t>
      </w:r>
    </w:p>
    <w:p w:rsidR="00810C2A" w:rsidRDefault="00810C2A" w:rsidP="00810C2A">
      <w:pPr>
        <w:pStyle w:val="Calendar1"/>
      </w:pPr>
      <w:r>
        <w:t xml:space="preserve">20.46.27 </w:t>
      </w:r>
      <w:r>
        <w:tab/>
        <w:t>The final assessment will be based on performance in the examinations, coursework, the Dissertation and, if required, in an oral examination.</w:t>
      </w:r>
    </w:p>
    <w:p w:rsidR="00810C2A" w:rsidRDefault="00810C2A" w:rsidP="00810C2A">
      <w:pPr>
        <w:pStyle w:val="Calendar1"/>
      </w:pPr>
    </w:p>
    <w:p w:rsidR="00810C2A" w:rsidRDefault="00810C2A" w:rsidP="00810C2A">
      <w:pPr>
        <w:pStyle w:val="CalendarHeader2"/>
      </w:pPr>
      <w:r>
        <w:t>Award</w:t>
      </w:r>
    </w:p>
    <w:p w:rsidR="00810C2A" w:rsidRPr="00504FAD" w:rsidRDefault="00810C2A" w:rsidP="00810C2A">
      <w:pPr>
        <w:pStyle w:val="Calendar1"/>
      </w:pPr>
      <w:r>
        <w:t>20.46.28</w:t>
      </w:r>
      <w:r>
        <w:tab/>
      </w:r>
      <w:r>
        <w:rPr>
          <w:b/>
          <w:bCs/>
        </w:rPr>
        <w:t>Degree of MRes</w:t>
      </w:r>
      <w:r>
        <w:t xml:space="preserve">: In order to qualify for the award of the degree of MRes in Wind Energy Systems, a candidate must have accumulated no fewer than 180 credits, of which 90 must have been </w:t>
      </w:r>
      <w:r>
        <w:rPr>
          <w:szCs w:val="24"/>
        </w:rPr>
        <w:t>awarded in respect of the Dissertation</w:t>
      </w:r>
      <w:r w:rsidR="000B4D10">
        <w:rPr>
          <w:szCs w:val="24"/>
        </w:rPr>
        <w:t xml:space="preserve"> </w:t>
      </w:r>
      <w:r w:rsidR="000B4D10">
        <w:t>EE 965</w:t>
      </w:r>
      <w:r w:rsidR="000B4D10">
        <w:tab/>
      </w:r>
      <w:r>
        <w:rPr>
          <w:szCs w:val="24"/>
        </w:rPr>
        <w:t>.</w:t>
      </w:r>
    </w:p>
    <w:p w:rsidR="00810C2A" w:rsidRDefault="00810C2A" w:rsidP="00810C2A">
      <w:pPr>
        <w:autoSpaceDE w:val="0"/>
        <w:autoSpaceDN w:val="0"/>
        <w:adjustRightInd w:val="0"/>
        <w:rPr>
          <w:b/>
          <w:bCs/>
          <w:szCs w:val="24"/>
        </w:rPr>
      </w:pPr>
    </w:p>
    <w:p w:rsidR="00810C2A" w:rsidRDefault="00810C2A" w:rsidP="00810C2A">
      <w:pPr>
        <w:pStyle w:val="CalendarHeader2"/>
      </w:pPr>
      <w:r>
        <w:t>Transfer</w:t>
      </w:r>
    </w:p>
    <w:p w:rsidR="00810C2A" w:rsidRDefault="00810C2A" w:rsidP="00810C2A">
      <w:pPr>
        <w:pStyle w:val="Calendar1"/>
      </w:pPr>
      <w:r>
        <w:t>20.46.29</w:t>
      </w:r>
      <w:r>
        <w:tab/>
        <w:t>A candidate who fails to satisfy the progress or award requirements for the degree of MRes in Wind Energy Systems may be transferred to the Postgraduate Certificate in Wind Energy Systems provided the appropriate progress regulations are satisfied. A candidate who satisfies the Board of Examiners in the taught components of the course may be eligible for transfer to a PhD to undertake research in the area of Wind Energy Systems.</w:t>
      </w:r>
    </w:p>
    <w:p w:rsidR="00C43551" w:rsidRDefault="00C43551" w:rsidP="00C43551">
      <w:pPr>
        <w:pStyle w:val="Calendar1"/>
      </w:pPr>
      <w:r>
        <w:t xml:space="preserve">20.46.30 </w:t>
      </w:r>
      <w:r w:rsidR="00DD1E11">
        <w:t xml:space="preserve">to </w:t>
      </w:r>
    </w:p>
    <w:p w:rsidR="00F1357E" w:rsidRDefault="00DD1E11" w:rsidP="00C43551">
      <w:pPr>
        <w:pStyle w:val="Calendar1"/>
      </w:pPr>
      <w:r>
        <w:t>20.</w:t>
      </w:r>
      <w:r w:rsidR="00C43551">
        <w:t>46.60</w:t>
      </w:r>
      <w:r w:rsidR="00EC2BAF">
        <w:tab/>
        <w:t>(Numbers not used.)</w:t>
      </w:r>
    </w:p>
    <w:p w:rsidR="00C43551" w:rsidRDefault="00C43551" w:rsidP="00EC2BAF">
      <w:pPr>
        <w:pStyle w:val="Calendar1"/>
      </w:pPr>
    </w:p>
    <w:p w:rsidR="00C43551" w:rsidRDefault="00C43551" w:rsidP="00EC2BAF">
      <w:pPr>
        <w:pStyle w:val="Calendar1"/>
      </w:pPr>
    </w:p>
    <w:p w:rsidR="00C43551" w:rsidRDefault="00C43551" w:rsidP="00EC2BAF">
      <w:pPr>
        <w:pStyle w:val="Calendar1"/>
      </w:pPr>
    </w:p>
    <w:p w:rsidR="003E5395" w:rsidRDefault="00C43551" w:rsidP="00C43551">
      <w:pPr>
        <w:pStyle w:val="CalendarHeader1"/>
      </w:pPr>
      <w:r>
        <w:tab/>
      </w:r>
    </w:p>
    <w:p w:rsidR="003E5395" w:rsidRDefault="003E5395" w:rsidP="00C43551">
      <w:pPr>
        <w:pStyle w:val="CalendarHeader1"/>
      </w:pPr>
    </w:p>
    <w:p w:rsidR="003E5395" w:rsidRDefault="003E5395" w:rsidP="00C43551">
      <w:pPr>
        <w:pStyle w:val="CalendarHeader1"/>
      </w:pPr>
    </w:p>
    <w:p w:rsidR="003E5395" w:rsidRDefault="003E5395" w:rsidP="00C43551">
      <w:pPr>
        <w:pStyle w:val="CalendarHeader1"/>
      </w:pPr>
    </w:p>
    <w:p w:rsidR="003E5395" w:rsidRDefault="003E5395" w:rsidP="00C43551">
      <w:pPr>
        <w:pStyle w:val="CalendarHeader1"/>
      </w:pPr>
    </w:p>
    <w:p w:rsidR="003E5395" w:rsidRDefault="003E5395" w:rsidP="00C43551">
      <w:pPr>
        <w:pStyle w:val="CalendarHeader1"/>
      </w:pPr>
    </w:p>
    <w:p w:rsidR="003E5395" w:rsidRDefault="003E5395" w:rsidP="00C43551">
      <w:pPr>
        <w:pStyle w:val="CalendarHeader1"/>
      </w:pPr>
    </w:p>
    <w:p w:rsidR="003E5395" w:rsidRDefault="003E5395" w:rsidP="00840554">
      <w:pPr>
        <w:pStyle w:val="CalendarHeader1"/>
        <w:ind w:left="0" w:firstLine="0"/>
      </w:pPr>
    </w:p>
    <w:p w:rsidR="00E10688" w:rsidRDefault="00E10688" w:rsidP="00840554">
      <w:pPr>
        <w:pStyle w:val="CalendarHeader1"/>
        <w:ind w:left="0" w:firstLine="0"/>
      </w:pPr>
    </w:p>
    <w:p w:rsidR="00E10688" w:rsidRDefault="00E10688" w:rsidP="00840554">
      <w:pPr>
        <w:pStyle w:val="CalendarHeader1"/>
        <w:ind w:left="0" w:firstLine="0"/>
      </w:pPr>
    </w:p>
    <w:p w:rsidR="003E5395" w:rsidRPr="00FE4588" w:rsidRDefault="003E5395" w:rsidP="003E5395">
      <w:pPr>
        <w:pStyle w:val="P3toc1"/>
        <w:ind w:left="720" w:firstLine="720"/>
        <w:rPr>
          <w:sz w:val="32"/>
          <w:szCs w:val="32"/>
        </w:rPr>
      </w:pPr>
      <w:r w:rsidRPr="00FE4588">
        <w:rPr>
          <w:sz w:val="32"/>
          <w:szCs w:val="32"/>
        </w:rPr>
        <w:lastRenderedPageBreak/>
        <w:t>FACULTY OF ENGINEERING</w:t>
      </w:r>
    </w:p>
    <w:p w:rsidR="003E5395" w:rsidRPr="003E5395" w:rsidRDefault="003E5395" w:rsidP="003E5395">
      <w:pPr>
        <w:pStyle w:val="CalendarNumberedList"/>
        <w:rPr>
          <w:rFonts w:cs="Arial"/>
          <w:b/>
          <w:sz w:val="28"/>
          <w:szCs w:val="28"/>
        </w:rPr>
      </w:pPr>
    </w:p>
    <w:p w:rsidR="003E5395" w:rsidRDefault="003E5395" w:rsidP="003E5395">
      <w:pPr>
        <w:pStyle w:val="NoSpacing"/>
        <w:ind w:left="1440"/>
        <w:rPr>
          <w:rFonts w:ascii="Arial" w:hAnsi="Arial" w:cs="Arial"/>
          <w:b/>
          <w:sz w:val="28"/>
          <w:szCs w:val="28"/>
        </w:rPr>
      </w:pPr>
      <w:r w:rsidRPr="003E5395">
        <w:rPr>
          <w:rFonts w:ascii="Arial" w:hAnsi="Arial" w:cs="Arial"/>
          <w:b/>
          <w:sz w:val="28"/>
          <w:szCs w:val="28"/>
        </w:rPr>
        <w:t xml:space="preserve">DEPARTMENT OF ELECTRONIC AND ELECTRICAL ENGINEERING </w:t>
      </w:r>
    </w:p>
    <w:p w:rsidR="003E5395" w:rsidRPr="003E5395" w:rsidRDefault="003E5395" w:rsidP="003E5395">
      <w:pPr>
        <w:pStyle w:val="NoSpacing"/>
        <w:ind w:left="1440"/>
        <w:rPr>
          <w:rFonts w:ascii="Arial" w:hAnsi="Arial" w:cs="Arial"/>
          <w:b/>
          <w:sz w:val="28"/>
          <w:szCs w:val="28"/>
        </w:rPr>
      </w:pPr>
    </w:p>
    <w:p w:rsidR="00C43551" w:rsidRDefault="003E5395" w:rsidP="00C43551">
      <w:pPr>
        <w:pStyle w:val="CalendarHeader1"/>
      </w:pPr>
      <w:r>
        <w:tab/>
        <w:t>FUTURE POWER NETWORKS AND SMART GRIDS</w:t>
      </w:r>
    </w:p>
    <w:p w:rsidR="00C43551" w:rsidRDefault="00C43551" w:rsidP="00C43551">
      <w:pPr>
        <w:pStyle w:val="p3toc3"/>
      </w:pPr>
      <w:r>
        <w:t xml:space="preserve">MRes in </w:t>
      </w:r>
      <w:r w:rsidRPr="005D3985">
        <w:t xml:space="preserve">Future Power </w:t>
      </w:r>
      <w:r>
        <w:t>Networks</w:t>
      </w:r>
      <w:r w:rsidRPr="005D3985">
        <w:t xml:space="preserve"> and Smart Grids</w:t>
      </w:r>
    </w:p>
    <w:p w:rsidR="00C43551" w:rsidRDefault="00C43551" w:rsidP="00C43551">
      <w:pPr>
        <w:pStyle w:val="p3toc3"/>
      </w:pPr>
      <w:r>
        <w:t xml:space="preserve">Postgraduate Certificate in </w:t>
      </w:r>
      <w:r w:rsidRPr="005D3985">
        <w:t xml:space="preserve">Future Power </w:t>
      </w:r>
      <w:r>
        <w:t>Networks</w:t>
      </w:r>
      <w:r w:rsidRPr="005D3985">
        <w:t xml:space="preserve"> and Smart Grids</w:t>
      </w:r>
    </w:p>
    <w:p w:rsidR="00C43551" w:rsidRDefault="00C43551" w:rsidP="00C43551">
      <w:pPr>
        <w:pStyle w:val="p3toc3"/>
      </w:pPr>
      <w:r>
        <w:fldChar w:fldCharType="begin"/>
      </w:r>
      <w:r>
        <w:instrText xml:space="preserve"> XE "</w:instrText>
      </w:r>
      <w:r w:rsidRPr="00582F13">
        <w:instrText>Wild Energy Systems (MRes)</w:instrText>
      </w:r>
      <w:r>
        <w:instrText xml:space="preserve">" </w:instrText>
      </w:r>
      <w:r>
        <w:fldChar w:fldCharType="end"/>
      </w:r>
    </w:p>
    <w:p w:rsidR="00C43551" w:rsidRDefault="00C43551" w:rsidP="00C43551">
      <w:pPr>
        <w:autoSpaceDE w:val="0"/>
        <w:autoSpaceDN w:val="0"/>
        <w:adjustRightInd w:val="0"/>
        <w:rPr>
          <w:b/>
          <w:bCs/>
          <w:szCs w:val="24"/>
        </w:rPr>
      </w:pPr>
    </w:p>
    <w:p w:rsidR="00C43551" w:rsidRDefault="00C43551" w:rsidP="00C43551">
      <w:pPr>
        <w:pStyle w:val="CalendarHeader2"/>
      </w:pPr>
      <w:r>
        <w:t>Course Regulations</w:t>
      </w:r>
    </w:p>
    <w:p w:rsidR="00C43551" w:rsidRPr="00504FAD" w:rsidRDefault="00C43551" w:rsidP="00C43551">
      <w:pPr>
        <w:pStyle w:val="Calendar2"/>
      </w:pPr>
      <w:r>
        <w:t xml:space="preserve">[These regulations are to be read in conjunction with Regulations 20 </w:t>
      </w:r>
      <w:r>
        <w:rPr>
          <w:szCs w:val="24"/>
        </w:rPr>
        <w:t>and 20.4]</w:t>
      </w:r>
    </w:p>
    <w:p w:rsidR="00C43551" w:rsidRDefault="00C43551" w:rsidP="00C43551">
      <w:pPr>
        <w:pStyle w:val="Calendar2"/>
        <w:rPr>
          <w:szCs w:val="24"/>
        </w:rPr>
      </w:pPr>
    </w:p>
    <w:p w:rsidR="00C43551" w:rsidRDefault="00C43551" w:rsidP="00C43551">
      <w:pPr>
        <w:pStyle w:val="CalendarHeader2"/>
      </w:pPr>
      <w:r>
        <w:t>Admission</w:t>
      </w:r>
    </w:p>
    <w:p w:rsidR="00C43551" w:rsidRDefault="00C43551" w:rsidP="00C43551">
      <w:pPr>
        <w:pStyle w:val="Calendar1"/>
      </w:pPr>
      <w:r>
        <w:t xml:space="preserve">20.46.61 </w:t>
      </w:r>
      <w:r>
        <w:tab/>
        <w:t>Notwithstanding Regulation 20.4.1, applicants shall possess</w:t>
      </w:r>
    </w:p>
    <w:p w:rsidR="00C43551" w:rsidRDefault="00C43551" w:rsidP="00C43551">
      <w:pPr>
        <w:pStyle w:val="CalendarNumberedList"/>
      </w:pPr>
      <w:r>
        <w:t xml:space="preserve">(i) </w:t>
      </w:r>
      <w:r>
        <w:tab/>
        <w:t xml:space="preserve">a first class Honours degree from a </w:t>
      </w:r>
      <w:smartTag w:uri="urn:schemas-microsoft-com:office:smarttags" w:element="place">
        <w:smartTag w:uri="urn:schemas-microsoft-com:office:smarttags" w:element="country-region">
          <w:r>
            <w:t>United Kingdom</w:t>
          </w:r>
        </w:smartTag>
      </w:smartTag>
      <w:r>
        <w:t xml:space="preserve"> university (in Engineering, a Physical Science or closely related subject); or</w:t>
      </w:r>
    </w:p>
    <w:p w:rsidR="00C43551" w:rsidRDefault="00C43551" w:rsidP="00C43551">
      <w:pPr>
        <w:pStyle w:val="CalendarNumberedList"/>
      </w:pPr>
      <w:r>
        <w:t xml:space="preserve">(ii) </w:t>
      </w:r>
      <w:r>
        <w:tab/>
        <w:t>a qualification deemed by the Head of Department acting on behalf of the Senate to be equivalent to (i) above.</w:t>
      </w:r>
    </w:p>
    <w:p w:rsidR="003E5395" w:rsidRDefault="003E5395" w:rsidP="00C43551">
      <w:pPr>
        <w:pStyle w:val="CalendarNumberedList"/>
      </w:pPr>
    </w:p>
    <w:p w:rsidR="00C43551" w:rsidRDefault="00C43551" w:rsidP="00C43551">
      <w:pPr>
        <w:pStyle w:val="Calendar2"/>
      </w:pPr>
      <w:r>
        <w:t>In all cases, applicants whose first language is not English, shall be required to demonstrate an appropriate level in English.</w:t>
      </w:r>
    </w:p>
    <w:p w:rsidR="00C43551" w:rsidRDefault="00C43551" w:rsidP="00C43551">
      <w:pPr>
        <w:autoSpaceDE w:val="0"/>
        <w:autoSpaceDN w:val="0"/>
        <w:adjustRightInd w:val="0"/>
        <w:rPr>
          <w:b/>
          <w:bCs/>
          <w:szCs w:val="24"/>
        </w:rPr>
      </w:pPr>
    </w:p>
    <w:p w:rsidR="00C43551" w:rsidRDefault="00C43551" w:rsidP="00C43551">
      <w:pPr>
        <w:pStyle w:val="CalendarHeader2"/>
      </w:pPr>
      <w:r>
        <w:t>Duration of Study</w:t>
      </w:r>
    </w:p>
    <w:p w:rsidR="00C43551" w:rsidRDefault="00C43551" w:rsidP="00C43551">
      <w:pPr>
        <w:pStyle w:val="Calendar1"/>
      </w:pPr>
      <w:r>
        <w:t xml:space="preserve">20.46.62 </w:t>
      </w:r>
      <w:r>
        <w:tab/>
      </w:r>
      <w:r>
        <w:rPr>
          <w:rFonts w:cs="Arial"/>
          <w:szCs w:val="24"/>
        </w:rPr>
        <w:t>Regulation 20.4.5 and 20.4.6</w:t>
      </w:r>
      <w:r w:rsidRPr="00EF7065">
        <w:rPr>
          <w:rFonts w:cs="Arial"/>
          <w:szCs w:val="24"/>
        </w:rPr>
        <w:t xml:space="preserve"> shall apply</w:t>
      </w:r>
      <w:r>
        <w:t xml:space="preserve">. </w:t>
      </w:r>
    </w:p>
    <w:p w:rsidR="00C43551" w:rsidRDefault="00C43551" w:rsidP="00C43551">
      <w:pPr>
        <w:pStyle w:val="CalendarNumberedList"/>
      </w:pPr>
    </w:p>
    <w:p w:rsidR="00C43551" w:rsidRDefault="00C43551" w:rsidP="00C43551">
      <w:pPr>
        <w:pStyle w:val="CalendarHeader2"/>
      </w:pPr>
      <w:r>
        <w:t>Mode of Study</w:t>
      </w:r>
    </w:p>
    <w:p w:rsidR="00C43551" w:rsidRDefault="00C43551" w:rsidP="00C43551">
      <w:pPr>
        <w:pStyle w:val="Calendar1"/>
      </w:pPr>
      <w:r>
        <w:t xml:space="preserve">20.46.63 </w:t>
      </w:r>
      <w:r>
        <w:tab/>
        <w:t>The course is available by full-time study only.</w:t>
      </w:r>
    </w:p>
    <w:p w:rsidR="00C43551" w:rsidRDefault="00C43551" w:rsidP="00C43551">
      <w:pPr>
        <w:pStyle w:val="Calendar1"/>
      </w:pPr>
    </w:p>
    <w:p w:rsidR="00C43551" w:rsidRDefault="00C43551" w:rsidP="00C43551">
      <w:pPr>
        <w:pStyle w:val="CalendarHeader2"/>
      </w:pPr>
      <w:r>
        <w:t>Curriculum</w:t>
      </w:r>
    </w:p>
    <w:p w:rsidR="00C43551" w:rsidRDefault="00C43551" w:rsidP="00C43551">
      <w:pPr>
        <w:pStyle w:val="Calendar1"/>
        <w:rPr>
          <w:szCs w:val="24"/>
        </w:rPr>
      </w:pPr>
      <w:r>
        <w:t>20.46.64</w:t>
      </w:r>
      <w:r>
        <w:tab/>
        <w:t xml:space="preserve">All students shall undertake an approved curriculum </w:t>
      </w:r>
      <w:r w:rsidR="003E5395">
        <w:rPr>
          <w:szCs w:val="24"/>
        </w:rPr>
        <w:t>as follows</w:t>
      </w:r>
    </w:p>
    <w:p w:rsidR="00C43551" w:rsidRPr="00504FAD" w:rsidRDefault="00C43551" w:rsidP="00C43551">
      <w:pPr>
        <w:pStyle w:val="Calendar2"/>
      </w:pPr>
    </w:p>
    <w:p w:rsidR="00C43551" w:rsidRDefault="00C43551" w:rsidP="00C43551">
      <w:pPr>
        <w:pStyle w:val="Curriculum2"/>
      </w:pPr>
      <w:r>
        <w:t xml:space="preserve">Compulsory Classes </w:t>
      </w:r>
      <w:r>
        <w:tab/>
        <w:t xml:space="preserve">Level </w:t>
      </w:r>
      <w:r>
        <w:tab/>
        <w:t>Credits</w:t>
      </w:r>
    </w:p>
    <w:p w:rsidR="003E5395" w:rsidRDefault="003E5395" w:rsidP="00C43551">
      <w:pPr>
        <w:pStyle w:val="Curriculum2"/>
      </w:pPr>
    </w:p>
    <w:p w:rsidR="00C43551" w:rsidRPr="00495406" w:rsidRDefault="00C43551" w:rsidP="00C43551">
      <w:pPr>
        <w:pStyle w:val="Curriculum2"/>
      </w:pPr>
      <w:r>
        <w:t>EE 800</w:t>
      </w:r>
      <w:r>
        <w:tab/>
        <w:t>MRes Dissertation</w:t>
      </w:r>
      <w:r>
        <w:tab/>
        <w:t xml:space="preserve"> 5 </w:t>
      </w:r>
      <w:r>
        <w:tab/>
      </w:r>
      <w:r w:rsidRPr="00495406">
        <w:t>100</w:t>
      </w:r>
    </w:p>
    <w:p w:rsidR="00C43551" w:rsidRDefault="00376C17" w:rsidP="00C43551">
      <w:pPr>
        <w:pStyle w:val="Curriculum2"/>
      </w:pPr>
      <w:r>
        <w:t>EE 815</w:t>
      </w:r>
      <w:r w:rsidR="00C43551">
        <w:t xml:space="preserve"> </w:t>
      </w:r>
      <w:r w:rsidR="00C43551">
        <w:tab/>
        <w:t>Future Power Networks and the</w:t>
      </w:r>
    </w:p>
    <w:p w:rsidR="00C43551" w:rsidRDefault="00C43551" w:rsidP="00C43551">
      <w:pPr>
        <w:pStyle w:val="Curriculum2"/>
      </w:pPr>
      <w:r>
        <w:tab/>
      </w:r>
      <w:r w:rsidRPr="00384390">
        <w:t>Smart Grid Paradigm</w:t>
      </w:r>
      <w:r>
        <w:tab/>
        <w:t xml:space="preserve">5 </w:t>
      </w:r>
      <w:r>
        <w:tab/>
        <w:t>10</w:t>
      </w:r>
    </w:p>
    <w:p w:rsidR="00C43551" w:rsidRDefault="00C43551" w:rsidP="00C43551">
      <w:pPr>
        <w:pStyle w:val="Curriculum2"/>
      </w:pPr>
      <w:r>
        <w:t>EE 802</w:t>
      </w:r>
      <w:r>
        <w:tab/>
      </w:r>
      <w:r w:rsidRPr="00384390">
        <w:t>Control and Protection of Future Networks</w:t>
      </w:r>
      <w:r>
        <w:tab/>
        <w:t xml:space="preserve">5 </w:t>
      </w:r>
      <w:r>
        <w:tab/>
        <w:t>10</w:t>
      </w:r>
    </w:p>
    <w:p w:rsidR="00C43551" w:rsidRDefault="00C43551" w:rsidP="00C43551">
      <w:pPr>
        <w:pStyle w:val="Curriculum2"/>
      </w:pPr>
      <w:r>
        <w:t>EE 803</w:t>
      </w:r>
      <w:r>
        <w:tab/>
        <w:t>Power Electronics for Transmission and</w:t>
      </w:r>
      <w:r w:rsidRPr="00384390">
        <w:t xml:space="preserve"> </w:t>
      </w:r>
    </w:p>
    <w:p w:rsidR="00C43551" w:rsidRDefault="00C43551" w:rsidP="00C43551">
      <w:pPr>
        <w:pStyle w:val="Curriculum2"/>
      </w:pPr>
      <w:r>
        <w:tab/>
        <w:t xml:space="preserve">Distribution </w:t>
      </w:r>
      <w:r w:rsidRPr="00384390">
        <w:t>Networks</w:t>
      </w:r>
      <w:r>
        <w:tab/>
        <w:t xml:space="preserve">5 </w:t>
      </w:r>
      <w:r>
        <w:tab/>
        <w:t>10</w:t>
      </w:r>
    </w:p>
    <w:p w:rsidR="00C43551" w:rsidRDefault="00C43551" w:rsidP="00C43551">
      <w:pPr>
        <w:pStyle w:val="Curriculum2"/>
      </w:pPr>
      <w:r>
        <w:t>EE 805</w:t>
      </w:r>
      <w:r>
        <w:tab/>
        <w:t>Communications for Power Networks</w:t>
      </w:r>
      <w:r>
        <w:tab/>
        <w:t xml:space="preserve">5 </w:t>
      </w:r>
      <w:r>
        <w:tab/>
        <w:t>10</w:t>
      </w:r>
    </w:p>
    <w:p w:rsidR="00C43551" w:rsidRDefault="00C43551" w:rsidP="00C43551">
      <w:pPr>
        <w:pStyle w:val="Curriculum2"/>
      </w:pPr>
      <w:r w:rsidRPr="00574277">
        <w:t>EE 962</w:t>
      </w:r>
      <w:r w:rsidRPr="00574277">
        <w:tab/>
        <w:t>Power Systems and Wind Integration 1</w:t>
      </w:r>
      <w:r w:rsidRPr="00574277">
        <w:tab/>
        <w:t>5</w:t>
      </w:r>
      <w:r w:rsidRPr="00574277">
        <w:tab/>
        <w:t>10</w:t>
      </w:r>
    </w:p>
    <w:p w:rsidR="00C43551" w:rsidRDefault="00C43551" w:rsidP="00C43551">
      <w:pPr>
        <w:pStyle w:val="Curriculum2"/>
      </w:pPr>
    </w:p>
    <w:p w:rsidR="00C43551" w:rsidRDefault="00C43551" w:rsidP="00C43551">
      <w:pPr>
        <w:pStyle w:val="Calendar2"/>
      </w:pPr>
    </w:p>
    <w:p w:rsidR="00C43551" w:rsidRDefault="003E5395" w:rsidP="00C43551">
      <w:pPr>
        <w:pStyle w:val="Curriculum2"/>
      </w:pPr>
      <w:r>
        <w:t>Optional Classes</w:t>
      </w:r>
    </w:p>
    <w:p w:rsidR="003E5395" w:rsidRDefault="003E5395" w:rsidP="00C43551">
      <w:pPr>
        <w:pStyle w:val="Curriculum2"/>
      </w:pPr>
    </w:p>
    <w:p w:rsidR="00C43551" w:rsidRDefault="00C43551" w:rsidP="00C43551">
      <w:pPr>
        <w:pStyle w:val="Curriculum2"/>
      </w:pPr>
      <w:r>
        <w:t>No fewer than 30 credits chosen from</w:t>
      </w:r>
    </w:p>
    <w:p w:rsidR="00C43551" w:rsidRDefault="00C43551" w:rsidP="00C43551">
      <w:pPr>
        <w:pStyle w:val="Curriculum2"/>
      </w:pPr>
    </w:p>
    <w:p w:rsidR="003E5395" w:rsidRDefault="003E5395" w:rsidP="00C43551">
      <w:pPr>
        <w:pStyle w:val="Curriculum2"/>
      </w:pPr>
    </w:p>
    <w:p w:rsidR="00C43551" w:rsidRDefault="00C43551" w:rsidP="00C43551">
      <w:pPr>
        <w:pStyle w:val="Curriculum2"/>
      </w:pPr>
      <w:r>
        <w:lastRenderedPageBreak/>
        <w:t>EE 804</w:t>
      </w:r>
      <w:r>
        <w:tab/>
      </w:r>
      <w:r w:rsidRPr="00384390">
        <w:t xml:space="preserve">Role of Demand and Customers in </w:t>
      </w:r>
    </w:p>
    <w:p w:rsidR="00C43551" w:rsidRDefault="00C43551" w:rsidP="00C43551">
      <w:pPr>
        <w:pStyle w:val="Curriculum2"/>
      </w:pPr>
      <w:r>
        <w:tab/>
      </w:r>
      <w:r w:rsidRPr="00384390">
        <w:t>Smart Grid Operation</w:t>
      </w:r>
      <w:r>
        <w:tab/>
        <w:t xml:space="preserve">5 </w:t>
      </w:r>
      <w:r>
        <w:tab/>
        <w:t>10</w:t>
      </w:r>
    </w:p>
    <w:p w:rsidR="00C43551" w:rsidRDefault="00C43551" w:rsidP="00C43551">
      <w:pPr>
        <w:pStyle w:val="Curriculum2"/>
      </w:pPr>
      <w:r>
        <w:t>EE 806</w:t>
      </w:r>
      <w:r>
        <w:tab/>
      </w:r>
      <w:r w:rsidRPr="00384390">
        <w:t>Offshore and Pan European Supergrids</w:t>
      </w:r>
      <w:r>
        <w:tab/>
        <w:t xml:space="preserve">5 </w:t>
      </w:r>
      <w:r>
        <w:tab/>
        <w:t>10</w:t>
      </w:r>
    </w:p>
    <w:p w:rsidR="00C43551" w:rsidRDefault="00C43551" w:rsidP="00C43551">
      <w:pPr>
        <w:pStyle w:val="Curriculum2"/>
      </w:pPr>
      <w:r>
        <w:t>EE 807</w:t>
      </w:r>
      <w:r>
        <w:tab/>
      </w:r>
      <w:r w:rsidRPr="00384390">
        <w:t>Managing Risk and Uncertainty in Grid Operation</w:t>
      </w:r>
      <w:r>
        <w:tab/>
        <w:t xml:space="preserve">5 </w:t>
      </w:r>
      <w:r>
        <w:tab/>
        <w:t>10</w:t>
      </w:r>
    </w:p>
    <w:p w:rsidR="00C43551" w:rsidRDefault="00C43551" w:rsidP="00C43551">
      <w:pPr>
        <w:pStyle w:val="Curriculum2"/>
      </w:pPr>
      <w:r>
        <w:t>EE 808</w:t>
      </w:r>
      <w:r>
        <w:tab/>
      </w:r>
      <w:r w:rsidRPr="00384390">
        <w:t>Asset Management and Condition Monitoring</w:t>
      </w:r>
      <w:r>
        <w:tab/>
        <w:t xml:space="preserve">5 </w:t>
      </w:r>
      <w:r>
        <w:tab/>
        <w:t>10</w:t>
      </w:r>
    </w:p>
    <w:p w:rsidR="00C43551" w:rsidRDefault="00C43551" w:rsidP="00C43551">
      <w:pPr>
        <w:pStyle w:val="Curriculum2"/>
      </w:pPr>
      <w:r>
        <w:t>EE 812</w:t>
      </w:r>
      <w:r>
        <w:tab/>
      </w:r>
      <w:r w:rsidRPr="00384390">
        <w:t>Cyber Security and Data Privacy</w:t>
      </w:r>
      <w:r>
        <w:tab/>
        <w:t xml:space="preserve">5 </w:t>
      </w:r>
      <w:r>
        <w:tab/>
        <w:t>10</w:t>
      </w:r>
    </w:p>
    <w:p w:rsidR="003E5395" w:rsidRDefault="003E5395" w:rsidP="00C43551">
      <w:pPr>
        <w:pStyle w:val="Curriculum2"/>
      </w:pPr>
    </w:p>
    <w:p w:rsidR="00C43551" w:rsidRPr="00E94C4A" w:rsidRDefault="00C43551" w:rsidP="00C43551">
      <w:pPr>
        <w:pStyle w:val="Calendar2"/>
      </w:pPr>
      <w:r>
        <w:t>Such other classes as may be approved by the Course Director.</w:t>
      </w:r>
    </w:p>
    <w:p w:rsidR="00C43551" w:rsidRPr="00384390" w:rsidRDefault="00C43551" w:rsidP="00C43551">
      <w:pPr>
        <w:pStyle w:val="CalendarHeader2"/>
        <w:rPr>
          <w:b w:val="0"/>
        </w:rPr>
      </w:pPr>
    </w:p>
    <w:p w:rsidR="00C43551" w:rsidRDefault="00C43551" w:rsidP="00C43551">
      <w:pPr>
        <w:pStyle w:val="CalendarHeader2"/>
        <w:tabs>
          <w:tab w:val="right" w:pos="8364"/>
          <w:tab w:val="right" w:pos="9498"/>
        </w:tabs>
      </w:pPr>
      <w:r>
        <w:t>Examination, Progress and Final Assessment</w:t>
      </w:r>
    </w:p>
    <w:p w:rsidR="00C43551" w:rsidRDefault="00C43551" w:rsidP="00C43551">
      <w:pPr>
        <w:pStyle w:val="Calendar1"/>
      </w:pPr>
      <w:r>
        <w:t xml:space="preserve">20.46.65 </w:t>
      </w:r>
      <w:r>
        <w:tab/>
        <w:t>Candidates are required to pass written examinations and to perform to the satisfaction of the Board of Examiners in the coursework, and the Dissertation EE800.</w:t>
      </w:r>
    </w:p>
    <w:p w:rsidR="00C43551" w:rsidRDefault="00C43551" w:rsidP="00C43551">
      <w:pPr>
        <w:pStyle w:val="Calendar1"/>
      </w:pPr>
      <w:r>
        <w:t>20.46.66</w:t>
      </w:r>
      <w:r>
        <w:tab/>
        <w:t>Candidates will normally be expected to perform to the satisfaction of the Board of Examiners on the taught component of the course before being permitted to proceed to the Dissertation.</w:t>
      </w:r>
    </w:p>
    <w:p w:rsidR="00C43551" w:rsidRDefault="00C43551" w:rsidP="00C43551">
      <w:pPr>
        <w:pStyle w:val="Calendar1"/>
      </w:pPr>
      <w:r>
        <w:t xml:space="preserve">20.46.67 </w:t>
      </w:r>
      <w:r>
        <w:tab/>
        <w:t>The final assessment will be based on performance in the examinations, coursework and the Dissertation.</w:t>
      </w:r>
    </w:p>
    <w:p w:rsidR="00C43551" w:rsidRDefault="00C43551" w:rsidP="00C43551">
      <w:pPr>
        <w:pStyle w:val="Calendar1"/>
      </w:pPr>
    </w:p>
    <w:p w:rsidR="00C43551" w:rsidRDefault="00C43551" w:rsidP="00C43551">
      <w:pPr>
        <w:pStyle w:val="CalendarHeader2"/>
      </w:pPr>
      <w:r>
        <w:t>Award</w:t>
      </w:r>
    </w:p>
    <w:p w:rsidR="00C43551" w:rsidRDefault="00C43551" w:rsidP="00C43551">
      <w:pPr>
        <w:pStyle w:val="Calendar1"/>
        <w:rPr>
          <w:szCs w:val="24"/>
        </w:rPr>
      </w:pPr>
      <w:r>
        <w:t>20.46.68</w:t>
      </w:r>
      <w:r>
        <w:tab/>
      </w:r>
      <w:r>
        <w:rPr>
          <w:b/>
          <w:bCs/>
        </w:rPr>
        <w:t>Degree of MRes</w:t>
      </w:r>
      <w:r>
        <w:t xml:space="preserve">: In order to qualify for the award of the degree of MRes in </w:t>
      </w:r>
      <w:r w:rsidRPr="001907A2">
        <w:t>Future Power Networks and Smart Grids</w:t>
      </w:r>
      <w:r>
        <w:t xml:space="preserve">, a candidate must have accumulated no fewer than 180 credits, of which 100 must have been </w:t>
      </w:r>
      <w:r>
        <w:rPr>
          <w:szCs w:val="24"/>
        </w:rPr>
        <w:t>awarded in respect of the Dissertation</w:t>
      </w:r>
      <w:r w:rsidR="000B4D10">
        <w:rPr>
          <w:szCs w:val="24"/>
        </w:rPr>
        <w:t xml:space="preserve"> </w:t>
      </w:r>
      <w:r w:rsidR="000B4D10">
        <w:t>EE 800</w:t>
      </w:r>
      <w:r>
        <w:rPr>
          <w:szCs w:val="24"/>
        </w:rPr>
        <w:t>.</w:t>
      </w:r>
    </w:p>
    <w:p w:rsidR="00C43551" w:rsidRPr="00495406" w:rsidRDefault="00C43551" w:rsidP="00C43551">
      <w:pPr>
        <w:pStyle w:val="Calendar1"/>
      </w:pPr>
      <w:r>
        <w:t>20.46.6</w:t>
      </w:r>
      <w:r w:rsidRPr="00495406">
        <w:t>9</w:t>
      </w:r>
      <w:r w:rsidRPr="00495406">
        <w:rPr>
          <w:b/>
        </w:rPr>
        <w:tab/>
        <w:t>Postgraduate Certificate:</w:t>
      </w:r>
      <w:r w:rsidRPr="00495406">
        <w:t xml:space="preserve"> In order to qualify for the award of the Postgraduate Certificate in Future Power Networks and Smart Grids, a candidate must have accumulated no fewer than 60 credits from the taught classes of the course curriculum.</w:t>
      </w:r>
    </w:p>
    <w:p w:rsidR="00C43551" w:rsidRDefault="00C43551" w:rsidP="00C43551">
      <w:pPr>
        <w:autoSpaceDE w:val="0"/>
        <w:autoSpaceDN w:val="0"/>
        <w:adjustRightInd w:val="0"/>
        <w:rPr>
          <w:b/>
          <w:bCs/>
          <w:szCs w:val="24"/>
        </w:rPr>
      </w:pPr>
    </w:p>
    <w:p w:rsidR="00C43551" w:rsidRDefault="00C43551" w:rsidP="00C43551">
      <w:pPr>
        <w:pStyle w:val="CalendarHeader2"/>
      </w:pPr>
      <w:r>
        <w:t>Transfer</w:t>
      </w:r>
    </w:p>
    <w:p w:rsidR="00C43551" w:rsidRDefault="00C43551" w:rsidP="00C43551">
      <w:pPr>
        <w:pStyle w:val="Calendar1"/>
      </w:pPr>
      <w:r>
        <w:t>20.46.70</w:t>
      </w:r>
      <w:r>
        <w:tab/>
        <w:t xml:space="preserve">A candidate who fails to satisfy the progress or award requirements for the degree of MRes in </w:t>
      </w:r>
      <w:r w:rsidRPr="001907A2">
        <w:t xml:space="preserve">Future Power Networks and Smart Grids </w:t>
      </w:r>
      <w:r>
        <w:t xml:space="preserve">may be transferred to the Postgraduate Certificate in </w:t>
      </w:r>
      <w:r w:rsidRPr="001907A2">
        <w:t xml:space="preserve">Future Power Networks and Smart Grids </w:t>
      </w:r>
      <w:r>
        <w:t xml:space="preserve">provided the appropriate progress regulations are satisfied. A candidate who satisfies the Board of Examiners in the taught components of the course may be eligible for transfer to a PhD to undertake research in the area of </w:t>
      </w:r>
      <w:r w:rsidRPr="001907A2">
        <w:t>Future Power Networks and Smart Grids</w:t>
      </w:r>
      <w:r>
        <w:t>.</w:t>
      </w:r>
    </w:p>
    <w:p w:rsidR="00C43551" w:rsidRDefault="00C43551" w:rsidP="00C43551">
      <w:pPr>
        <w:pStyle w:val="Calendar1"/>
      </w:pPr>
    </w:p>
    <w:p w:rsidR="00C43551" w:rsidRDefault="000F3FD6" w:rsidP="00C43551">
      <w:pPr>
        <w:pStyle w:val="Calendar1"/>
      </w:pPr>
      <w:r>
        <w:t>20.46.71</w:t>
      </w:r>
    </w:p>
    <w:p w:rsidR="00C43551" w:rsidRDefault="00C43551" w:rsidP="00C43551">
      <w:pPr>
        <w:pStyle w:val="Calendar1"/>
      </w:pPr>
      <w:r>
        <w:t>to 20.</w:t>
      </w:r>
      <w:r w:rsidR="000F3FD6">
        <w:t>46.100</w:t>
      </w:r>
      <w:r>
        <w:tab/>
        <w:t>(Numbers not used.)</w:t>
      </w:r>
    </w:p>
    <w:p w:rsidR="00E10688" w:rsidRDefault="00E10688" w:rsidP="00C43551">
      <w:pPr>
        <w:pStyle w:val="Calendar1"/>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Default="00E10688" w:rsidP="00E10688">
      <w:pPr>
        <w:pStyle w:val="P3toc1"/>
        <w:ind w:left="720" w:firstLine="720"/>
        <w:rPr>
          <w:sz w:val="32"/>
          <w:szCs w:val="32"/>
        </w:rPr>
      </w:pPr>
    </w:p>
    <w:p w:rsidR="00E10688" w:rsidRPr="00FE4588" w:rsidRDefault="00E10688" w:rsidP="00E10688">
      <w:pPr>
        <w:pStyle w:val="P3toc1"/>
        <w:ind w:left="720" w:firstLine="720"/>
        <w:rPr>
          <w:sz w:val="32"/>
          <w:szCs w:val="32"/>
        </w:rPr>
      </w:pPr>
      <w:r w:rsidRPr="00FE4588">
        <w:rPr>
          <w:sz w:val="32"/>
          <w:szCs w:val="32"/>
        </w:rPr>
        <w:lastRenderedPageBreak/>
        <w:t>FACULTY OF ENGINEERING</w:t>
      </w:r>
    </w:p>
    <w:p w:rsidR="00E10688" w:rsidRDefault="00E10688" w:rsidP="00E10688">
      <w:pPr>
        <w:pStyle w:val="Default"/>
        <w:jc w:val="both"/>
        <w:rPr>
          <w:rFonts w:ascii="Arial" w:hAnsi="Arial" w:cs="Arial"/>
          <w:b/>
          <w:bCs/>
          <w:sz w:val="28"/>
          <w:szCs w:val="28"/>
        </w:rPr>
      </w:pPr>
    </w:p>
    <w:p w:rsidR="00E10688" w:rsidRDefault="00E10688" w:rsidP="00E10688">
      <w:pPr>
        <w:pStyle w:val="NoSpacing"/>
        <w:ind w:left="1440"/>
        <w:rPr>
          <w:rFonts w:ascii="Arial" w:hAnsi="Arial" w:cs="Arial"/>
          <w:b/>
          <w:sz w:val="28"/>
          <w:szCs w:val="28"/>
        </w:rPr>
      </w:pPr>
      <w:r w:rsidRPr="003E5395">
        <w:rPr>
          <w:rFonts w:ascii="Arial" w:hAnsi="Arial" w:cs="Arial"/>
          <w:b/>
          <w:sz w:val="28"/>
          <w:szCs w:val="28"/>
        </w:rPr>
        <w:t xml:space="preserve">DEPARTMENT OF ELECTRONIC AND ELECTRICAL ENGINEERING </w:t>
      </w:r>
    </w:p>
    <w:p w:rsidR="00E10688" w:rsidRDefault="00E10688" w:rsidP="00E10688">
      <w:pPr>
        <w:pStyle w:val="Default"/>
        <w:jc w:val="both"/>
        <w:rPr>
          <w:rFonts w:ascii="Arial" w:hAnsi="Arial" w:cs="Arial"/>
          <w:b/>
          <w:bCs/>
          <w:sz w:val="28"/>
          <w:szCs w:val="28"/>
        </w:rPr>
      </w:pPr>
    </w:p>
    <w:p w:rsidR="00E10688" w:rsidRDefault="00E10688" w:rsidP="00E10688">
      <w:pPr>
        <w:pStyle w:val="CalendarHeader1"/>
      </w:pPr>
      <w:r>
        <w:tab/>
        <w:t>PHOTONICS</w:t>
      </w:r>
    </w:p>
    <w:p w:rsidR="00E10688" w:rsidRPr="00AD584F" w:rsidRDefault="00E10688" w:rsidP="00E10688">
      <w:pPr>
        <w:pStyle w:val="p3toc3"/>
      </w:pPr>
      <w:bookmarkStart w:id="891" w:name="_Toc342918761"/>
      <w:r w:rsidRPr="00AD584F">
        <w:t>Doctor of Engineering in Applied Photonics</w:t>
      </w:r>
      <w:bookmarkEnd w:id="891"/>
      <w:r w:rsidRPr="00AD584F">
        <w:t xml:space="preserve"> </w:t>
      </w:r>
    </w:p>
    <w:p w:rsidR="00E10688" w:rsidRDefault="00E10688" w:rsidP="00E10688">
      <w:pPr>
        <w:pStyle w:val="p3toc3"/>
        <w:tabs>
          <w:tab w:val="right" w:pos="8364"/>
          <w:tab w:val="right" w:pos="9498"/>
        </w:tabs>
      </w:pPr>
      <w:r>
        <w:fldChar w:fldCharType="begin"/>
      </w:r>
      <w:r>
        <w:instrText xml:space="preserve"> XE " Photonics (EngD)" </w:instrText>
      </w:r>
      <w:r>
        <w:fldChar w:fldCharType="end"/>
      </w:r>
      <w:r>
        <w:t>PhD</w:t>
      </w:r>
      <w:r w:rsidRPr="00327B4F">
        <w:t xml:space="preserve"> in </w:t>
      </w:r>
      <w:r>
        <w:t xml:space="preserve">Applied </w:t>
      </w:r>
      <w:r w:rsidRPr="00327B4F">
        <w:t>Photonics</w:t>
      </w:r>
    </w:p>
    <w:p w:rsidR="00173A5F" w:rsidRDefault="00173A5F" w:rsidP="00173A5F">
      <w:pPr>
        <w:pStyle w:val="p3toc3"/>
        <w:tabs>
          <w:tab w:val="right" w:pos="8364"/>
          <w:tab w:val="right" w:pos="9498"/>
        </w:tabs>
      </w:pPr>
      <w:r>
        <w:fldChar w:fldCharType="begin"/>
      </w:r>
      <w:r>
        <w:instrText xml:space="preserve"> XE " Photonics (EngD)" </w:instrText>
      </w:r>
      <w:r>
        <w:fldChar w:fldCharType="end"/>
      </w:r>
      <w:r w:rsidRPr="00327B4F">
        <w:t>Doctor of Engineering in Photonics</w:t>
      </w:r>
    </w:p>
    <w:p w:rsidR="00173A5F" w:rsidRPr="00595D48" w:rsidRDefault="00173A5F" w:rsidP="00173A5F">
      <w:pPr>
        <w:pStyle w:val="p3toc3"/>
        <w:tabs>
          <w:tab w:val="right" w:pos="8364"/>
          <w:tab w:val="right" w:pos="9498"/>
        </w:tabs>
      </w:pPr>
      <w:r w:rsidRPr="00595D48">
        <w:t>Doctor of Engineering in Optics and Photonics Technologies</w:t>
      </w:r>
    </w:p>
    <w:p w:rsidR="00173A5F" w:rsidRPr="00595D48" w:rsidRDefault="00DA0207" w:rsidP="00173A5F">
      <w:pPr>
        <w:pStyle w:val="p3toc3"/>
        <w:tabs>
          <w:tab w:val="right" w:pos="8364"/>
          <w:tab w:val="right" w:pos="9498"/>
        </w:tabs>
        <w:ind w:left="0"/>
      </w:pPr>
      <w:r>
        <w:t xml:space="preserve">                      </w:t>
      </w:r>
      <w:r w:rsidR="00173A5F" w:rsidRPr="00595D48">
        <w:fldChar w:fldCharType="begin"/>
      </w:r>
      <w:r w:rsidR="00173A5F" w:rsidRPr="00595D48">
        <w:instrText xml:space="preserve"> XE " Photonics (EngD)" </w:instrText>
      </w:r>
      <w:r w:rsidR="00173A5F" w:rsidRPr="00595D48">
        <w:fldChar w:fldCharType="end"/>
      </w:r>
    </w:p>
    <w:p w:rsidR="00173A5F" w:rsidRPr="00327B4F" w:rsidRDefault="00173A5F" w:rsidP="00E10688">
      <w:pPr>
        <w:pStyle w:val="p3toc3"/>
        <w:tabs>
          <w:tab w:val="right" w:pos="8364"/>
          <w:tab w:val="right" w:pos="9498"/>
        </w:tabs>
      </w:pPr>
    </w:p>
    <w:p w:rsidR="00E10688" w:rsidRDefault="00E10688" w:rsidP="00E10688">
      <w:pPr>
        <w:pStyle w:val="p3toc3"/>
        <w:tabs>
          <w:tab w:val="right" w:pos="8364"/>
          <w:tab w:val="right" w:pos="9498"/>
        </w:tabs>
      </w:pPr>
      <w:r>
        <w:fldChar w:fldCharType="begin"/>
      </w:r>
      <w:r>
        <w:instrText xml:space="preserve"> XE " Photonics (EngD)" </w:instrText>
      </w:r>
      <w:r>
        <w:fldChar w:fldCharType="end"/>
      </w:r>
    </w:p>
    <w:p w:rsidR="00E10688" w:rsidRDefault="00E10688" w:rsidP="00E10688">
      <w:pPr>
        <w:pStyle w:val="Calendar2"/>
        <w:tabs>
          <w:tab w:val="right" w:pos="8364"/>
          <w:tab w:val="right" w:pos="9498"/>
        </w:tabs>
        <w:ind w:left="1395" w:hanging="1395"/>
      </w:pPr>
      <w:r>
        <w:t>20.46.101     This course is offered jointly by the University of Strathclyde, the University of Glasgow, Heriot-Watt University and University of St Andrews.  The awards are made in the name of one of these four Universities.  The Regulations are drawn up consequent upon a Memorandum of Agreement for joint delivery of the degree which has been approved by Senate.</w:t>
      </w:r>
    </w:p>
    <w:p w:rsidR="00E10688" w:rsidRDefault="00E10688" w:rsidP="00E10688">
      <w:pPr>
        <w:pStyle w:val="Calendar2"/>
        <w:tabs>
          <w:tab w:val="right" w:pos="8364"/>
          <w:tab w:val="right" w:pos="9498"/>
        </w:tabs>
      </w:pPr>
    </w:p>
    <w:p w:rsidR="00E10688" w:rsidRDefault="00E10688" w:rsidP="00E10688">
      <w:pPr>
        <w:pStyle w:val="Calendar2"/>
        <w:tabs>
          <w:tab w:val="right" w:pos="8364"/>
          <w:tab w:val="right" w:pos="9498"/>
        </w:tabs>
      </w:pPr>
      <w:r>
        <w:t>The taught component of the programmes may be delivered at university campuses or at independent work sites but all classes are taught by staff from the four universities.  Students shall be subject to the Course Regulations that have been adopted by all four Universities and to any other General Regulations, etc., of the University at which they are registered.</w:t>
      </w:r>
    </w:p>
    <w:p w:rsidR="00E10688" w:rsidRDefault="00E10688" w:rsidP="00E10688">
      <w:pPr>
        <w:pStyle w:val="Calendar2"/>
        <w:tabs>
          <w:tab w:val="right" w:pos="8364"/>
          <w:tab w:val="right" w:pos="9498"/>
        </w:tabs>
      </w:pPr>
    </w:p>
    <w:p w:rsidR="00E10688" w:rsidRDefault="00E10688" w:rsidP="00E10688">
      <w:pPr>
        <w:pStyle w:val="Calendar2"/>
        <w:tabs>
          <w:tab w:val="right" w:pos="8364"/>
          <w:tab w:val="right" w:pos="9498"/>
        </w:tabs>
      </w:pPr>
      <w:r>
        <w:t xml:space="preserve">For the current academic year, the administering university is Heriot-Watt University and full details of Course Regulations applicable are shown in that University’s Calendar. </w:t>
      </w:r>
    </w:p>
    <w:p w:rsidR="00E10688" w:rsidRDefault="00E10688" w:rsidP="00C43551">
      <w:pPr>
        <w:pStyle w:val="Calendar1"/>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Default="00C62B7C" w:rsidP="00C62B7C">
      <w:pPr>
        <w:pStyle w:val="P3toc1"/>
        <w:ind w:left="720" w:firstLine="720"/>
        <w:rPr>
          <w:sz w:val="32"/>
          <w:szCs w:val="32"/>
        </w:rPr>
      </w:pPr>
    </w:p>
    <w:p w:rsidR="00C62B7C" w:rsidRPr="00FE4588" w:rsidRDefault="00C62B7C" w:rsidP="00C62B7C">
      <w:pPr>
        <w:pStyle w:val="P3toc1"/>
        <w:ind w:left="720" w:firstLine="720"/>
        <w:rPr>
          <w:sz w:val="32"/>
          <w:szCs w:val="32"/>
        </w:rPr>
      </w:pPr>
      <w:r w:rsidRPr="00FE4588">
        <w:rPr>
          <w:sz w:val="32"/>
          <w:szCs w:val="32"/>
        </w:rPr>
        <w:t>FACULTY OF ENGINEERING</w:t>
      </w:r>
    </w:p>
    <w:p w:rsidR="00C62B7C" w:rsidRDefault="00C62B7C" w:rsidP="00C43551">
      <w:pPr>
        <w:pStyle w:val="Calendar1"/>
      </w:pPr>
      <w:r>
        <w:tab/>
      </w:r>
    </w:p>
    <w:p w:rsidR="00C62B7C" w:rsidRPr="00C62B7C" w:rsidRDefault="00C62B7C" w:rsidP="00C43551">
      <w:pPr>
        <w:pStyle w:val="Calendar1"/>
        <w:rPr>
          <w:b/>
          <w:sz w:val="28"/>
          <w:szCs w:val="28"/>
        </w:rPr>
      </w:pPr>
      <w:r>
        <w:tab/>
      </w:r>
      <w:r w:rsidRPr="00C62B7C">
        <w:rPr>
          <w:b/>
          <w:sz w:val="28"/>
          <w:szCs w:val="28"/>
        </w:rPr>
        <w:t>DEPARTMENT OF NAVAL ARCHITECTURE AND MARINE ENGINEERING</w:t>
      </w:r>
    </w:p>
    <w:p w:rsidR="00C43551" w:rsidRDefault="00C43551" w:rsidP="00C43551">
      <w:pPr>
        <w:pStyle w:val="Calendar1"/>
        <w:tabs>
          <w:tab w:val="clear" w:pos="1440"/>
        </w:tabs>
        <w:ind w:left="0" w:firstLine="0"/>
      </w:pPr>
      <w:bookmarkStart w:id="892" w:name="_Toc205626990"/>
      <w:bookmarkStart w:id="893" w:name="_Toc342918782"/>
    </w:p>
    <w:p w:rsidR="00C62B7C" w:rsidRDefault="00C62B7C" w:rsidP="00C62B7C">
      <w:pPr>
        <w:pStyle w:val="p3toc3"/>
      </w:pPr>
    </w:p>
    <w:p w:rsidR="00C62B7C" w:rsidRPr="00C62B7C" w:rsidRDefault="00C62B7C" w:rsidP="00C62B7C">
      <w:pPr>
        <w:pStyle w:val="p3toc3"/>
        <w:rPr>
          <w:sz w:val="28"/>
          <w:szCs w:val="28"/>
        </w:rPr>
      </w:pPr>
      <w:r w:rsidRPr="00C62B7C">
        <w:rPr>
          <w:sz w:val="28"/>
          <w:szCs w:val="28"/>
        </w:rPr>
        <w:t>RENEWABLE ENERGY MARINE STRUCTURES</w:t>
      </w:r>
    </w:p>
    <w:p w:rsidR="00C62B7C" w:rsidRDefault="00C62B7C" w:rsidP="00C62B7C">
      <w:pPr>
        <w:pStyle w:val="p3toc3"/>
      </w:pPr>
    </w:p>
    <w:p w:rsidR="00C62B7C" w:rsidRPr="00AD584F" w:rsidRDefault="00C62B7C" w:rsidP="00C62B7C">
      <w:pPr>
        <w:pStyle w:val="p3toc3"/>
      </w:pPr>
      <w:r w:rsidRPr="00AD584F">
        <w:t>Doctor of Engineering</w:t>
      </w:r>
      <w:r>
        <w:t xml:space="preserve"> (EngD)</w:t>
      </w:r>
      <w:r w:rsidRPr="00AD584F">
        <w:t xml:space="preserve"> in </w:t>
      </w:r>
      <w:r>
        <w:t>Renewable Energy Marine Structures</w:t>
      </w:r>
    </w:p>
    <w:p w:rsidR="00C62B7C" w:rsidRDefault="00C62B7C" w:rsidP="00C62B7C">
      <w:pPr>
        <w:pStyle w:val="p3toc3"/>
        <w:tabs>
          <w:tab w:val="right" w:pos="8364"/>
          <w:tab w:val="right" w:pos="9498"/>
        </w:tabs>
      </w:pPr>
    </w:p>
    <w:p w:rsidR="00C62B7C" w:rsidRDefault="00C62B7C" w:rsidP="00C62B7C">
      <w:pPr>
        <w:pStyle w:val="Calendar2"/>
        <w:tabs>
          <w:tab w:val="right" w:pos="8364"/>
          <w:tab w:val="right" w:pos="9498"/>
        </w:tabs>
        <w:ind w:left="1395" w:hanging="1395"/>
      </w:pPr>
      <w:r>
        <w:t xml:space="preserve">20.47.1      </w:t>
      </w:r>
      <w:r>
        <w:tab/>
        <w:t>This course is offered jointly by the University of Strathclyde, Cranfield University and the University of Oxford.  The awards are made in the name of one of these three Universities.  The Regulations are drawn up consequent upon a Memorandum of Agreement for joint delivery of the degree which has been approved by Senate.</w:t>
      </w:r>
    </w:p>
    <w:p w:rsidR="00C62B7C" w:rsidRDefault="00C62B7C" w:rsidP="00C62B7C">
      <w:pPr>
        <w:pStyle w:val="Calendar2"/>
        <w:tabs>
          <w:tab w:val="right" w:pos="8364"/>
          <w:tab w:val="right" w:pos="9498"/>
        </w:tabs>
      </w:pPr>
    </w:p>
    <w:p w:rsidR="00C62B7C" w:rsidRDefault="00C62B7C" w:rsidP="00C62B7C">
      <w:pPr>
        <w:pStyle w:val="Calendar2"/>
        <w:tabs>
          <w:tab w:val="right" w:pos="8364"/>
          <w:tab w:val="right" w:pos="9498"/>
        </w:tabs>
      </w:pPr>
      <w:r>
        <w:t>The taught component of the programmes will be delivered entirely at Cranfield University.  Students shall be subject to the Course Regulations that have been adopted by all three Universities and to any other General Regulations, etc., of the University at which they are registered.</w:t>
      </w:r>
    </w:p>
    <w:p w:rsidR="00C62B7C" w:rsidRDefault="00C62B7C" w:rsidP="00C62B7C">
      <w:pPr>
        <w:pStyle w:val="Calendar2"/>
        <w:tabs>
          <w:tab w:val="right" w:pos="8364"/>
          <w:tab w:val="right" w:pos="9498"/>
        </w:tabs>
      </w:pPr>
    </w:p>
    <w:p w:rsidR="00C62B7C" w:rsidRDefault="00C62B7C" w:rsidP="00C62B7C">
      <w:pPr>
        <w:pStyle w:val="Calendar2"/>
        <w:tabs>
          <w:tab w:val="right" w:pos="8364"/>
          <w:tab w:val="right" w:pos="9498"/>
        </w:tabs>
      </w:pPr>
      <w:r>
        <w:t xml:space="preserve">The administering university is Cranfield University and full details of Course Regulations applicable are shown in that University’s Calendar. </w:t>
      </w:r>
    </w:p>
    <w:p w:rsidR="00C62B7C" w:rsidRDefault="00C62B7C" w:rsidP="00C62B7C"/>
    <w:p w:rsidR="00C43551" w:rsidRDefault="00C43551" w:rsidP="00C43551">
      <w:pPr>
        <w:pStyle w:val="Calendar1"/>
        <w:tabs>
          <w:tab w:val="clear" w:pos="1440"/>
        </w:tabs>
        <w:ind w:left="0" w:firstLine="0"/>
      </w:pPr>
    </w:p>
    <w:p w:rsidR="00C43551" w:rsidRDefault="00C43551" w:rsidP="00C43551">
      <w:pPr>
        <w:pStyle w:val="Calendar1"/>
        <w:tabs>
          <w:tab w:val="clear" w:pos="1440"/>
        </w:tabs>
        <w:ind w:left="0" w:firstLine="0"/>
      </w:pPr>
    </w:p>
    <w:p w:rsidR="00C43551" w:rsidRDefault="00C43551" w:rsidP="00C43551">
      <w:pPr>
        <w:pStyle w:val="Calendar1"/>
        <w:tabs>
          <w:tab w:val="clear" w:pos="1440"/>
        </w:tabs>
        <w:ind w:left="0" w:firstLine="0"/>
      </w:pPr>
    </w:p>
    <w:p w:rsidR="003E5395" w:rsidRDefault="003E5395" w:rsidP="00C43551">
      <w:pPr>
        <w:pStyle w:val="Calendar1"/>
        <w:tabs>
          <w:tab w:val="clear" w:pos="1440"/>
        </w:tabs>
        <w:ind w:left="720" w:firstLine="720"/>
        <w:rPr>
          <w:b/>
          <w:sz w:val="32"/>
          <w:szCs w:val="32"/>
        </w:rPr>
      </w:pPr>
    </w:p>
    <w:p w:rsidR="003E5395" w:rsidRDefault="003E5395"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E10688" w:rsidRDefault="00E10688" w:rsidP="00C43551">
      <w:pPr>
        <w:pStyle w:val="Calendar1"/>
        <w:tabs>
          <w:tab w:val="clear" w:pos="1440"/>
        </w:tabs>
        <w:ind w:left="720" w:firstLine="720"/>
        <w:rPr>
          <w:b/>
          <w:sz w:val="32"/>
          <w:szCs w:val="32"/>
        </w:rPr>
      </w:pPr>
    </w:p>
    <w:p w:rsidR="00C62B7C" w:rsidRDefault="00C62B7C" w:rsidP="00BC2DAC">
      <w:pPr>
        <w:pStyle w:val="Calendar1"/>
        <w:tabs>
          <w:tab w:val="clear" w:pos="1440"/>
        </w:tabs>
        <w:ind w:left="0" w:firstLine="0"/>
        <w:rPr>
          <w:b/>
          <w:sz w:val="32"/>
          <w:szCs w:val="32"/>
        </w:rPr>
      </w:pPr>
    </w:p>
    <w:p w:rsidR="00C62B7C" w:rsidRDefault="00C62B7C" w:rsidP="00C43551">
      <w:pPr>
        <w:pStyle w:val="Calendar1"/>
        <w:tabs>
          <w:tab w:val="clear" w:pos="1440"/>
        </w:tabs>
        <w:ind w:left="720" w:firstLine="720"/>
        <w:rPr>
          <w:b/>
          <w:sz w:val="32"/>
          <w:szCs w:val="32"/>
        </w:rPr>
      </w:pPr>
    </w:p>
    <w:p w:rsidR="00C62B7C" w:rsidRDefault="00C62B7C" w:rsidP="00C43551">
      <w:pPr>
        <w:pStyle w:val="Calendar1"/>
        <w:tabs>
          <w:tab w:val="clear" w:pos="1440"/>
        </w:tabs>
        <w:ind w:left="720" w:firstLine="720"/>
        <w:rPr>
          <w:b/>
          <w:sz w:val="32"/>
          <w:szCs w:val="32"/>
        </w:rPr>
      </w:pPr>
    </w:p>
    <w:p w:rsidR="00DD1E11" w:rsidRPr="00C43551" w:rsidRDefault="003E5395" w:rsidP="00C43551">
      <w:pPr>
        <w:pStyle w:val="Calendar1"/>
        <w:tabs>
          <w:tab w:val="clear" w:pos="1440"/>
        </w:tabs>
        <w:ind w:left="720" w:firstLine="720"/>
        <w:rPr>
          <w:b/>
          <w:sz w:val="32"/>
          <w:szCs w:val="32"/>
        </w:rPr>
      </w:pPr>
      <w:r w:rsidRPr="00C43551">
        <w:rPr>
          <w:b/>
          <w:sz w:val="32"/>
          <w:szCs w:val="32"/>
        </w:rPr>
        <w:t>STRATHCLYDE BUSINESS SCHOOL</w:t>
      </w:r>
      <w:bookmarkEnd w:id="892"/>
      <w:bookmarkEnd w:id="893"/>
    </w:p>
    <w:p w:rsidR="00DD1E11" w:rsidRDefault="00DD1E11" w:rsidP="00DD1E11">
      <w:pPr>
        <w:pStyle w:val="P3toc1"/>
        <w:tabs>
          <w:tab w:val="right" w:pos="8364"/>
          <w:tab w:val="right" w:pos="9498"/>
        </w:tabs>
      </w:pPr>
    </w:p>
    <w:p w:rsidR="00DD1E11" w:rsidRPr="003E5395" w:rsidRDefault="00DD1E11" w:rsidP="00DD1E11">
      <w:pPr>
        <w:pStyle w:val="p3toc2"/>
        <w:tabs>
          <w:tab w:val="right" w:pos="8364"/>
          <w:tab w:val="right" w:pos="9498"/>
        </w:tabs>
        <w:rPr>
          <w:sz w:val="28"/>
          <w:szCs w:val="28"/>
        </w:rPr>
      </w:pPr>
      <w:bookmarkStart w:id="894" w:name="_Toc205626991"/>
      <w:bookmarkStart w:id="895" w:name="_Toc342918783"/>
      <w:r>
        <w:tab/>
      </w:r>
      <w:r w:rsidR="003E5395" w:rsidRPr="003E5395">
        <w:rPr>
          <w:sz w:val="28"/>
          <w:szCs w:val="28"/>
        </w:rPr>
        <w:t>FACULTY COURSES</w:t>
      </w:r>
      <w:bookmarkEnd w:id="894"/>
      <w:bookmarkEnd w:id="895"/>
    </w:p>
    <w:p w:rsidR="00DD1E11" w:rsidRDefault="00DD1E11" w:rsidP="00DD1E11">
      <w:pPr>
        <w:pStyle w:val="p3toc2"/>
        <w:tabs>
          <w:tab w:val="right" w:pos="8364"/>
          <w:tab w:val="right" w:pos="9498"/>
        </w:tabs>
      </w:pPr>
    </w:p>
    <w:p w:rsidR="00DD1E11" w:rsidRDefault="003E5395" w:rsidP="00E274E9">
      <w:pPr>
        <w:pStyle w:val="CalendarHeader1"/>
      </w:pPr>
      <w:r>
        <w:tab/>
      </w:r>
      <w:bookmarkStart w:id="896" w:name="_Toc500234966"/>
      <w:bookmarkStart w:id="897" w:name="_Toc500235114"/>
      <w:bookmarkStart w:id="898" w:name="_Toc500236979"/>
      <w:bookmarkStart w:id="899" w:name="_Toc520280247"/>
      <w:bookmarkStart w:id="900" w:name="_Toc520609802"/>
      <w:bookmarkStart w:id="901" w:name="_Toc520626319"/>
      <w:bookmarkStart w:id="902" w:name="_Toc16050924"/>
      <w:bookmarkStart w:id="903" w:name="_Toc47238785"/>
      <w:r>
        <w:t>BUSINESS ADMINISTRATION</w:t>
      </w:r>
      <w:bookmarkEnd w:id="896"/>
      <w:bookmarkEnd w:id="897"/>
      <w:bookmarkEnd w:id="898"/>
      <w:bookmarkEnd w:id="899"/>
      <w:bookmarkEnd w:id="900"/>
      <w:bookmarkEnd w:id="901"/>
      <w:bookmarkEnd w:id="902"/>
      <w:bookmarkEnd w:id="903"/>
      <w:r w:rsidR="00DD1E11">
        <w:fldChar w:fldCharType="begin"/>
      </w:r>
      <w:r w:rsidR="00DD1E11">
        <w:instrText xml:space="preserve"> XE "Business Administration (DBA)" </w:instrText>
      </w:r>
      <w:r w:rsidR="00DD1E11">
        <w:fldChar w:fldCharType="end"/>
      </w:r>
    </w:p>
    <w:p w:rsidR="00DD1E11" w:rsidRDefault="00DD1E11" w:rsidP="00DD1E11">
      <w:pPr>
        <w:pStyle w:val="p3toc3"/>
        <w:tabs>
          <w:tab w:val="right" w:pos="8364"/>
          <w:tab w:val="right" w:pos="9498"/>
        </w:tabs>
      </w:pPr>
      <w:bookmarkStart w:id="904" w:name="_Toc47238786"/>
      <w:bookmarkStart w:id="905" w:name="_Toc205626992"/>
      <w:bookmarkStart w:id="906" w:name="_Toc342918784"/>
      <w:r>
        <w:t>Doctor of Business Administration</w:t>
      </w:r>
      <w:bookmarkEnd w:id="904"/>
      <w:bookmarkEnd w:id="905"/>
      <w:bookmarkEnd w:id="906"/>
      <w:r>
        <w:t xml:space="preserve"> </w:t>
      </w:r>
    </w:p>
    <w:p w:rsidR="00DD1E11" w:rsidRDefault="00DD1E11" w:rsidP="00DD1E11">
      <w:pPr>
        <w:pStyle w:val="CalendarHeader2"/>
        <w:tabs>
          <w:tab w:val="right" w:pos="8364"/>
          <w:tab w:val="right" w:pos="9498"/>
        </w:tabs>
      </w:pPr>
    </w:p>
    <w:p w:rsidR="00D5455E" w:rsidRPr="00C50273" w:rsidRDefault="00DD1E11" w:rsidP="00D5455E">
      <w:pPr>
        <w:pStyle w:val="Calendar1"/>
        <w:tabs>
          <w:tab w:val="right" w:pos="8364"/>
          <w:tab w:val="right" w:pos="9498"/>
        </w:tabs>
        <w:rPr>
          <w:b/>
          <w:szCs w:val="24"/>
        </w:rPr>
      </w:pPr>
      <w:r>
        <w:rPr>
          <w:b/>
        </w:rPr>
        <w:tab/>
      </w:r>
      <w:bookmarkStart w:id="907" w:name="_Toc16050925"/>
      <w:bookmarkStart w:id="908" w:name="_Toc47238797"/>
      <w:r w:rsidR="00D5455E" w:rsidRPr="00C50273">
        <w:rPr>
          <w:b/>
          <w:szCs w:val="24"/>
        </w:rPr>
        <w:t>Course Regulations</w:t>
      </w:r>
    </w:p>
    <w:p w:rsidR="00D5455E" w:rsidRPr="00C50273" w:rsidRDefault="00D5455E" w:rsidP="00D5455E">
      <w:pPr>
        <w:pStyle w:val="Calendar2"/>
        <w:tabs>
          <w:tab w:val="right" w:pos="8364"/>
          <w:tab w:val="right" w:pos="9498"/>
        </w:tabs>
        <w:rPr>
          <w:szCs w:val="24"/>
        </w:rPr>
      </w:pPr>
      <w:r w:rsidRPr="00C50273">
        <w:rPr>
          <w:szCs w:val="24"/>
        </w:rPr>
        <w:t>[These regulations are to be read in conjunction with Regulations 20 and 20.2]</w:t>
      </w:r>
    </w:p>
    <w:p w:rsidR="00D5455E" w:rsidRPr="00C50273" w:rsidRDefault="00D5455E" w:rsidP="00D5455E">
      <w:pPr>
        <w:pStyle w:val="Calendar2"/>
        <w:tabs>
          <w:tab w:val="right" w:pos="8364"/>
          <w:tab w:val="right" w:pos="9498"/>
        </w:tabs>
        <w:rPr>
          <w:szCs w:val="24"/>
        </w:rPr>
      </w:pPr>
    </w:p>
    <w:p w:rsidR="00D5455E" w:rsidRPr="00C50273" w:rsidRDefault="00D5455E" w:rsidP="00D5455E">
      <w:pPr>
        <w:pStyle w:val="CalendarHeader2"/>
        <w:tabs>
          <w:tab w:val="right" w:pos="8364"/>
          <w:tab w:val="right" w:pos="9498"/>
        </w:tabs>
        <w:rPr>
          <w:szCs w:val="24"/>
        </w:rPr>
      </w:pPr>
      <w:bookmarkStart w:id="909" w:name="_Toc47238787"/>
      <w:r w:rsidRPr="00C50273">
        <w:rPr>
          <w:szCs w:val="24"/>
        </w:rPr>
        <w:t>Admission</w:t>
      </w:r>
      <w:bookmarkEnd w:id="909"/>
    </w:p>
    <w:p w:rsidR="00D5455E" w:rsidRPr="00C50273" w:rsidRDefault="00D5455E" w:rsidP="00D5455E">
      <w:pPr>
        <w:pStyle w:val="CalendarHeader2"/>
        <w:tabs>
          <w:tab w:val="right" w:pos="8364"/>
          <w:tab w:val="right" w:pos="9498"/>
        </w:tabs>
        <w:rPr>
          <w:szCs w:val="24"/>
        </w:rPr>
      </w:pPr>
    </w:p>
    <w:p w:rsidR="00D5455E" w:rsidRPr="00C50273" w:rsidRDefault="00D5455E" w:rsidP="00D5455E">
      <w:pPr>
        <w:pStyle w:val="Calendar1"/>
        <w:rPr>
          <w:szCs w:val="24"/>
        </w:rPr>
      </w:pPr>
      <w:r w:rsidRPr="00C50273">
        <w:rPr>
          <w:szCs w:val="24"/>
        </w:rPr>
        <w:t>20.80.1</w:t>
      </w:r>
      <w:r w:rsidRPr="00C50273">
        <w:rPr>
          <w:szCs w:val="24"/>
        </w:rPr>
        <w:tab/>
        <w:t>Notwithstanding Regulation 20.2.1, succe</w:t>
      </w:r>
      <w:r>
        <w:rPr>
          <w:szCs w:val="24"/>
        </w:rPr>
        <w:t>ssful applicants shall normally</w:t>
      </w:r>
      <w:r w:rsidRPr="00C50273">
        <w:rPr>
          <w:szCs w:val="24"/>
        </w:rPr>
        <w:t xml:space="preserve"> be experienced professional practitioners in their chosen field</w:t>
      </w:r>
      <w:r w:rsidRPr="00C50273">
        <w:rPr>
          <w:szCs w:val="24"/>
        </w:rPr>
        <w:tab/>
      </w:r>
    </w:p>
    <w:p w:rsidR="00D5455E" w:rsidRPr="00C50273" w:rsidRDefault="00D5455E" w:rsidP="00D5455E">
      <w:pPr>
        <w:pStyle w:val="Calendar1"/>
        <w:tabs>
          <w:tab w:val="right" w:pos="8364"/>
          <w:tab w:val="right" w:pos="9498"/>
        </w:tabs>
        <w:ind w:left="0" w:firstLine="0"/>
        <w:rPr>
          <w:szCs w:val="24"/>
        </w:rPr>
      </w:pPr>
    </w:p>
    <w:p w:rsidR="00D5455E" w:rsidRPr="00C50273" w:rsidRDefault="00D5455E" w:rsidP="00D5455E">
      <w:pPr>
        <w:pStyle w:val="CalendarHeader2"/>
        <w:tabs>
          <w:tab w:val="right" w:pos="8364"/>
          <w:tab w:val="right" w:pos="9498"/>
        </w:tabs>
        <w:rPr>
          <w:szCs w:val="24"/>
        </w:rPr>
      </w:pPr>
      <w:bookmarkStart w:id="910" w:name="_Toc47238788"/>
      <w:r w:rsidRPr="00C50273">
        <w:rPr>
          <w:szCs w:val="24"/>
        </w:rPr>
        <w:t>Duration of Study</w:t>
      </w:r>
      <w:bookmarkEnd w:id="910"/>
    </w:p>
    <w:p w:rsidR="00D5455E" w:rsidRPr="00C50273" w:rsidRDefault="00D5455E" w:rsidP="00D5455E">
      <w:pPr>
        <w:pStyle w:val="Calendar1"/>
        <w:tabs>
          <w:tab w:val="right" w:pos="8364"/>
          <w:tab w:val="right" w:pos="9498"/>
        </w:tabs>
        <w:rPr>
          <w:szCs w:val="24"/>
        </w:rPr>
      </w:pPr>
      <w:r w:rsidRPr="00C50273">
        <w:rPr>
          <w:szCs w:val="24"/>
        </w:rPr>
        <w:t>20.80.3</w:t>
      </w:r>
      <w:r w:rsidRPr="00C50273">
        <w:rPr>
          <w:szCs w:val="24"/>
        </w:rPr>
        <w:tab/>
      </w:r>
      <w:r w:rsidR="00822D82">
        <w:rPr>
          <w:szCs w:val="24"/>
        </w:rPr>
        <w:t>Regulation 20.2.5-20.2.6 shall apply.</w:t>
      </w:r>
    </w:p>
    <w:p w:rsidR="00D5455E" w:rsidRPr="00C50273" w:rsidRDefault="00D5455E" w:rsidP="00D5455E">
      <w:pPr>
        <w:pStyle w:val="Calendar2"/>
        <w:tabs>
          <w:tab w:val="right" w:pos="8364"/>
          <w:tab w:val="right" w:pos="9498"/>
        </w:tabs>
        <w:rPr>
          <w:szCs w:val="24"/>
        </w:rPr>
      </w:pPr>
    </w:p>
    <w:p w:rsidR="00D5455E" w:rsidRPr="00C50273" w:rsidRDefault="00D5455E" w:rsidP="00D5455E">
      <w:pPr>
        <w:pStyle w:val="CalendarHeader2"/>
        <w:tabs>
          <w:tab w:val="right" w:pos="8364"/>
          <w:tab w:val="right" w:pos="9498"/>
        </w:tabs>
        <w:rPr>
          <w:szCs w:val="24"/>
        </w:rPr>
      </w:pPr>
      <w:r w:rsidRPr="00C50273">
        <w:rPr>
          <w:szCs w:val="24"/>
        </w:rPr>
        <w:t>Mode of Study</w:t>
      </w:r>
    </w:p>
    <w:p w:rsidR="00D5455E" w:rsidRPr="00C50273" w:rsidRDefault="00D5455E" w:rsidP="00D5455E">
      <w:pPr>
        <w:pStyle w:val="Calendar1"/>
        <w:tabs>
          <w:tab w:val="right" w:pos="8364"/>
          <w:tab w:val="right" w:pos="9498"/>
        </w:tabs>
        <w:rPr>
          <w:szCs w:val="24"/>
        </w:rPr>
      </w:pPr>
      <w:r w:rsidRPr="00C50273">
        <w:rPr>
          <w:szCs w:val="24"/>
        </w:rPr>
        <w:t>20.80.4</w:t>
      </w:r>
      <w:r w:rsidRPr="00C50273">
        <w:rPr>
          <w:szCs w:val="24"/>
        </w:rPr>
        <w:tab/>
        <w:t>All students undertake a taught programme, the length of which should be governed by the regulations of that course followed by a period of research to be determined by the Board.</w:t>
      </w:r>
    </w:p>
    <w:p w:rsidR="00D5455E" w:rsidRPr="00C50273" w:rsidRDefault="00D5455E" w:rsidP="00D5455E">
      <w:pPr>
        <w:pStyle w:val="Heading2"/>
        <w:rPr>
          <w:szCs w:val="24"/>
          <w:highlight w:val="yellow"/>
        </w:rPr>
      </w:pPr>
    </w:p>
    <w:p w:rsidR="00D5455E" w:rsidRPr="00D5455E" w:rsidRDefault="00D5455E" w:rsidP="00D5455E">
      <w:pPr>
        <w:pStyle w:val="Heading2"/>
        <w:ind w:left="720" w:firstLine="720"/>
        <w:rPr>
          <w:rFonts w:ascii="Arial" w:hAnsi="Arial" w:cs="Arial"/>
          <w:b/>
          <w:i w:val="0"/>
          <w:sz w:val="24"/>
          <w:szCs w:val="24"/>
        </w:rPr>
      </w:pPr>
      <w:r w:rsidRPr="00D5455E">
        <w:rPr>
          <w:rFonts w:ascii="Arial" w:hAnsi="Arial" w:cs="Arial"/>
          <w:b/>
          <w:i w:val="0"/>
          <w:sz w:val="24"/>
          <w:szCs w:val="24"/>
        </w:rPr>
        <w:t>First Stage Curriculum</w:t>
      </w:r>
    </w:p>
    <w:p w:rsidR="00D5455E" w:rsidRPr="00C50273" w:rsidRDefault="00D5455E" w:rsidP="00D5455E">
      <w:pPr>
        <w:pStyle w:val="Calendar1"/>
        <w:tabs>
          <w:tab w:val="right" w:pos="8364"/>
          <w:tab w:val="right" w:pos="9498"/>
        </w:tabs>
        <w:rPr>
          <w:szCs w:val="24"/>
        </w:rPr>
      </w:pPr>
      <w:r w:rsidRPr="00C50273">
        <w:rPr>
          <w:szCs w:val="24"/>
        </w:rPr>
        <w:t>20.80.5</w:t>
      </w:r>
      <w:r w:rsidRPr="00C50273">
        <w:rPr>
          <w:szCs w:val="24"/>
        </w:rPr>
        <w:tab/>
        <w:t>All students shall undertake an approved curriculum as follows:</w:t>
      </w: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1"/>
        <w:tabs>
          <w:tab w:val="right" w:pos="8364"/>
          <w:tab w:val="right" w:pos="9498"/>
        </w:tabs>
        <w:rPr>
          <w:szCs w:val="24"/>
        </w:rPr>
      </w:pPr>
      <w:r w:rsidRPr="00C50273">
        <w:rPr>
          <w:szCs w:val="24"/>
        </w:rPr>
        <w:tab/>
      </w:r>
    </w:p>
    <w:tbl>
      <w:tblPr>
        <w:tblStyle w:val="TableGrid"/>
        <w:tblW w:w="761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252"/>
        <w:gridCol w:w="964"/>
        <w:gridCol w:w="977"/>
      </w:tblGrid>
      <w:tr w:rsidR="00D5455E" w:rsidRPr="00C50273" w:rsidTr="00D5455E">
        <w:tc>
          <w:tcPr>
            <w:tcW w:w="5667" w:type="dxa"/>
            <w:gridSpan w:val="2"/>
          </w:tcPr>
          <w:p w:rsidR="00D5455E" w:rsidRPr="00C50273" w:rsidRDefault="00D5455E" w:rsidP="00D5455E">
            <w:pPr>
              <w:pStyle w:val="Calendar1"/>
              <w:tabs>
                <w:tab w:val="right" w:pos="8364"/>
                <w:tab w:val="right" w:pos="9498"/>
              </w:tabs>
              <w:ind w:left="0" w:firstLine="0"/>
              <w:rPr>
                <w:szCs w:val="24"/>
              </w:rPr>
            </w:pPr>
            <w:r w:rsidRPr="00C50273">
              <w:rPr>
                <w:szCs w:val="24"/>
              </w:rPr>
              <w:t>Compulsory Classes</w:t>
            </w:r>
          </w:p>
        </w:tc>
        <w:tc>
          <w:tcPr>
            <w:tcW w:w="964" w:type="dxa"/>
            <w:vAlign w:val="center"/>
          </w:tcPr>
          <w:p w:rsidR="00D5455E" w:rsidRPr="00C50273" w:rsidRDefault="00D5455E" w:rsidP="00D5455E">
            <w:pPr>
              <w:pStyle w:val="Calendar1"/>
              <w:tabs>
                <w:tab w:val="right" w:pos="8364"/>
                <w:tab w:val="right" w:pos="9498"/>
              </w:tabs>
              <w:ind w:left="0" w:firstLine="0"/>
              <w:jc w:val="left"/>
              <w:rPr>
                <w:szCs w:val="24"/>
              </w:rPr>
            </w:pPr>
            <w:r w:rsidRPr="00C50273">
              <w:rPr>
                <w:szCs w:val="24"/>
              </w:rPr>
              <w:t>Level</w:t>
            </w:r>
          </w:p>
        </w:tc>
        <w:tc>
          <w:tcPr>
            <w:tcW w:w="977" w:type="dxa"/>
            <w:vAlign w:val="center"/>
          </w:tcPr>
          <w:p w:rsidR="00D5455E" w:rsidRPr="00C50273" w:rsidRDefault="00D5455E" w:rsidP="00D5455E">
            <w:pPr>
              <w:pStyle w:val="Calendar1"/>
              <w:tabs>
                <w:tab w:val="right" w:pos="8364"/>
                <w:tab w:val="right" w:pos="9498"/>
              </w:tabs>
              <w:ind w:left="0" w:firstLine="0"/>
              <w:jc w:val="left"/>
              <w:rPr>
                <w:szCs w:val="24"/>
              </w:rPr>
            </w:pPr>
            <w:r w:rsidRPr="00C50273">
              <w:rPr>
                <w:szCs w:val="24"/>
              </w:rPr>
              <w:t>Credits</w:t>
            </w:r>
          </w:p>
        </w:tc>
      </w:tr>
      <w:tr w:rsidR="00D5455E" w:rsidRPr="00C50273" w:rsidTr="00D5455E">
        <w:tc>
          <w:tcPr>
            <w:tcW w:w="1417" w:type="dxa"/>
          </w:tcPr>
          <w:p w:rsidR="00D5455E" w:rsidRPr="00C50273" w:rsidRDefault="00D5455E" w:rsidP="00D5455E">
            <w:pPr>
              <w:pStyle w:val="Calendar1"/>
              <w:tabs>
                <w:tab w:val="right" w:pos="8364"/>
                <w:tab w:val="right" w:pos="9498"/>
              </w:tabs>
              <w:ind w:left="0" w:firstLine="0"/>
              <w:rPr>
                <w:szCs w:val="24"/>
              </w:rPr>
            </w:pPr>
          </w:p>
        </w:tc>
        <w:tc>
          <w:tcPr>
            <w:tcW w:w="4252" w:type="dxa"/>
          </w:tcPr>
          <w:p w:rsidR="00D5455E" w:rsidRPr="00C50273" w:rsidRDefault="00D5455E" w:rsidP="00D5455E">
            <w:pPr>
              <w:pStyle w:val="Calendar1"/>
              <w:tabs>
                <w:tab w:val="right" w:pos="8364"/>
                <w:tab w:val="right" w:pos="9498"/>
              </w:tabs>
              <w:ind w:left="0" w:firstLine="0"/>
              <w:jc w:val="left"/>
              <w:rPr>
                <w:szCs w:val="24"/>
              </w:rPr>
            </w:pP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p>
        </w:tc>
      </w:tr>
      <w:tr w:rsidR="00D5455E" w:rsidRPr="00C50273" w:rsidTr="00D5455E">
        <w:tc>
          <w:tcPr>
            <w:tcW w:w="1417" w:type="dxa"/>
          </w:tcPr>
          <w:p w:rsidR="00D5455E" w:rsidRPr="00C50273" w:rsidRDefault="00D5455E" w:rsidP="00D5455E">
            <w:pPr>
              <w:pStyle w:val="Calendar1"/>
              <w:tabs>
                <w:tab w:val="right" w:pos="8364"/>
                <w:tab w:val="right" w:pos="9498"/>
              </w:tabs>
              <w:ind w:left="0" w:firstLine="0"/>
              <w:rPr>
                <w:szCs w:val="24"/>
              </w:rPr>
            </w:pPr>
            <w:r w:rsidRPr="00C50273">
              <w:rPr>
                <w:szCs w:val="24"/>
              </w:rPr>
              <w:t>BF 992</w:t>
            </w:r>
          </w:p>
        </w:tc>
        <w:tc>
          <w:tcPr>
            <w:tcW w:w="4252" w:type="dxa"/>
          </w:tcPr>
          <w:p w:rsidR="00D5455E" w:rsidRPr="00C50273" w:rsidRDefault="00D5455E" w:rsidP="00D5455E">
            <w:pPr>
              <w:pStyle w:val="Calendar1"/>
              <w:tabs>
                <w:tab w:val="right" w:pos="8364"/>
                <w:tab w:val="right" w:pos="9498"/>
              </w:tabs>
              <w:ind w:left="0" w:firstLine="0"/>
              <w:jc w:val="left"/>
              <w:rPr>
                <w:szCs w:val="24"/>
              </w:rPr>
            </w:pPr>
            <w:r w:rsidRPr="00C50273">
              <w:rPr>
                <w:szCs w:val="24"/>
              </w:rPr>
              <w:t>Research Methods</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20</w:t>
            </w:r>
          </w:p>
        </w:tc>
      </w:tr>
      <w:tr w:rsidR="00D5455E" w:rsidRPr="00C50273" w:rsidTr="00D5455E">
        <w:tc>
          <w:tcPr>
            <w:tcW w:w="1417" w:type="dxa"/>
          </w:tcPr>
          <w:p w:rsidR="00D5455E" w:rsidRPr="00C50273" w:rsidRDefault="00D5455E" w:rsidP="00D5455E">
            <w:pPr>
              <w:pStyle w:val="Calendar1"/>
              <w:tabs>
                <w:tab w:val="right" w:pos="8364"/>
                <w:tab w:val="right" w:pos="9498"/>
              </w:tabs>
              <w:ind w:left="0" w:firstLine="0"/>
              <w:rPr>
                <w:szCs w:val="24"/>
              </w:rPr>
            </w:pPr>
            <w:r w:rsidRPr="00C50273">
              <w:rPr>
                <w:szCs w:val="24"/>
              </w:rPr>
              <w:t>BF</w:t>
            </w:r>
            <w:r w:rsidR="00DA0207">
              <w:rPr>
                <w:szCs w:val="24"/>
              </w:rPr>
              <w:t xml:space="preserve"> </w:t>
            </w:r>
            <w:r w:rsidRPr="00C50273">
              <w:rPr>
                <w:szCs w:val="24"/>
              </w:rPr>
              <w:t xml:space="preserve">801 </w:t>
            </w:r>
          </w:p>
        </w:tc>
        <w:tc>
          <w:tcPr>
            <w:tcW w:w="4252" w:type="dxa"/>
          </w:tcPr>
          <w:p w:rsidR="00D5455E" w:rsidRPr="00C50273" w:rsidRDefault="00D5455E" w:rsidP="00D5455E">
            <w:pPr>
              <w:pStyle w:val="Calendar1"/>
              <w:tabs>
                <w:tab w:val="right" w:pos="8364"/>
                <w:tab w:val="right" w:pos="9498"/>
              </w:tabs>
              <w:ind w:left="0" w:firstLine="0"/>
              <w:jc w:val="left"/>
              <w:rPr>
                <w:szCs w:val="24"/>
              </w:rPr>
            </w:pPr>
            <w:r w:rsidRPr="00C50273">
              <w:rPr>
                <w:szCs w:val="24"/>
              </w:rPr>
              <w:t>Reviewing Literature in Business Subjects</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10</w:t>
            </w:r>
          </w:p>
        </w:tc>
      </w:tr>
      <w:tr w:rsidR="00D5455E" w:rsidRPr="00C50273" w:rsidTr="00D5455E">
        <w:tc>
          <w:tcPr>
            <w:tcW w:w="1417" w:type="dxa"/>
          </w:tcPr>
          <w:p w:rsidR="00D5455E" w:rsidRPr="00C50273" w:rsidRDefault="00D5455E" w:rsidP="00D5455E">
            <w:pPr>
              <w:pStyle w:val="Calendar1"/>
              <w:tabs>
                <w:tab w:val="right" w:pos="8364"/>
                <w:tab w:val="right" w:pos="9498"/>
              </w:tabs>
              <w:ind w:left="0" w:firstLine="0"/>
              <w:rPr>
                <w:szCs w:val="24"/>
              </w:rPr>
            </w:pPr>
            <w:r w:rsidRPr="00C50273">
              <w:rPr>
                <w:szCs w:val="24"/>
              </w:rPr>
              <w:t>BF 984</w:t>
            </w:r>
          </w:p>
        </w:tc>
        <w:tc>
          <w:tcPr>
            <w:tcW w:w="4252" w:type="dxa"/>
          </w:tcPr>
          <w:p w:rsidR="00D5455E" w:rsidRPr="00C50273" w:rsidRDefault="00D5455E" w:rsidP="00D5455E">
            <w:pPr>
              <w:pStyle w:val="Calendar1"/>
              <w:tabs>
                <w:tab w:val="right" w:pos="8364"/>
                <w:tab w:val="right" w:pos="9498"/>
              </w:tabs>
              <w:ind w:left="0" w:firstLine="0"/>
              <w:jc w:val="left"/>
              <w:rPr>
                <w:szCs w:val="24"/>
              </w:rPr>
            </w:pPr>
            <w:r w:rsidRPr="00C50273">
              <w:rPr>
                <w:szCs w:val="24"/>
              </w:rPr>
              <w:t>Research Colloquium</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10</w:t>
            </w:r>
          </w:p>
        </w:tc>
      </w:tr>
    </w:tbl>
    <w:p w:rsidR="00D5455E" w:rsidRPr="00C50273" w:rsidRDefault="00D5455E" w:rsidP="00D5455E">
      <w:pPr>
        <w:pStyle w:val="Curriculum2"/>
        <w:tabs>
          <w:tab w:val="clear" w:pos="8352"/>
          <w:tab w:val="clear" w:pos="9504"/>
          <w:tab w:val="right" w:pos="8364"/>
          <w:tab w:val="right" w:pos="9498"/>
        </w:tabs>
        <w:rPr>
          <w:szCs w:val="24"/>
        </w:rPr>
      </w:pPr>
    </w:p>
    <w:p w:rsidR="00D5455E" w:rsidRPr="00C50273" w:rsidRDefault="00D5455E" w:rsidP="00D5455E">
      <w:pPr>
        <w:pStyle w:val="Curriculum2"/>
        <w:tabs>
          <w:tab w:val="clear" w:pos="8352"/>
          <w:tab w:val="clear" w:pos="9504"/>
          <w:tab w:val="right" w:pos="8364"/>
          <w:tab w:val="right" w:pos="9498"/>
        </w:tabs>
        <w:rPr>
          <w:szCs w:val="24"/>
        </w:rPr>
      </w:pPr>
      <w:r w:rsidRPr="00C50273">
        <w:rPr>
          <w:szCs w:val="24"/>
        </w:rPr>
        <w:t>and either</w:t>
      </w:r>
    </w:p>
    <w:p w:rsidR="00D5455E" w:rsidRPr="00C50273" w:rsidRDefault="00D5455E" w:rsidP="00D5455E">
      <w:pPr>
        <w:pStyle w:val="Curriculum2"/>
        <w:tabs>
          <w:tab w:val="clear" w:pos="8352"/>
          <w:tab w:val="clear" w:pos="9504"/>
          <w:tab w:val="right" w:pos="8364"/>
          <w:tab w:val="right" w:pos="9498"/>
        </w:tabs>
        <w:rPr>
          <w:szCs w:val="24"/>
        </w:rPr>
      </w:pPr>
    </w:p>
    <w:tbl>
      <w:tblPr>
        <w:tblStyle w:val="TableGrid"/>
        <w:tblW w:w="760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277"/>
        <w:gridCol w:w="964"/>
        <w:gridCol w:w="977"/>
      </w:tblGrid>
      <w:tr w:rsidR="00D5455E" w:rsidRPr="00C50273" w:rsidTr="00D5455E">
        <w:tc>
          <w:tcPr>
            <w:tcW w:w="1390" w:type="dxa"/>
          </w:tcPr>
          <w:p w:rsidR="00D5455E" w:rsidRPr="00C50273" w:rsidRDefault="00D5455E" w:rsidP="00D5455E">
            <w:pPr>
              <w:pStyle w:val="Calendar1"/>
              <w:tabs>
                <w:tab w:val="right" w:pos="8364"/>
                <w:tab w:val="right" w:pos="9498"/>
              </w:tabs>
              <w:ind w:left="0" w:firstLine="0"/>
              <w:rPr>
                <w:szCs w:val="24"/>
              </w:rPr>
            </w:pPr>
            <w:r w:rsidRPr="00C50273">
              <w:rPr>
                <w:szCs w:val="24"/>
              </w:rPr>
              <w:t>BF 994</w:t>
            </w:r>
          </w:p>
        </w:tc>
        <w:tc>
          <w:tcPr>
            <w:tcW w:w="4277" w:type="dxa"/>
          </w:tcPr>
          <w:p w:rsidR="00D5455E" w:rsidRPr="00C50273" w:rsidRDefault="00D5455E" w:rsidP="00D5455E">
            <w:pPr>
              <w:pStyle w:val="Curriculum2"/>
              <w:ind w:left="0"/>
              <w:rPr>
                <w:szCs w:val="24"/>
              </w:rPr>
            </w:pPr>
            <w:r w:rsidRPr="00C50273">
              <w:rPr>
                <w:szCs w:val="24"/>
              </w:rPr>
              <w:t>Introduction to Quantitative Methods: Survey Design and Analysis</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10</w:t>
            </w:r>
          </w:p>
        </w:tc>
      </w:tr>
      <w:tr w:rsidR="00D5455E" w:rsidRPr="00C50273" w:rsidTr="00D5455E">
        <w:tc>
          <w:tcPr>
            <w:tcW w:w="1390" w:type="dxa"/>
          </w:tcPr>
          <w:p w:rsidR="00D5455E" w:rsidRPr="00C50273" w:rsidRDefault="00D5455E" w:rsidP="00D5455E">
            <w:pPr>
              <w:pStyle w:val="Calendar1"/>
              <w:tabs>
                <w:tab w:val="right" w:pos="8364"/>
                <w:tab w:val="right" w:pos="9498"/>
              </w:tabs>
              <w:ind w:left="0" w:firstLine="0"/>
              <w:rPr>
                <w:szCs w:val="24"/>
              </w:rPr>
            </w:pPr>
            <w:r w:rsidRPr="00C50273">
              <w:rPr>
                <w:szCs w:val="24"/>
              </w:rPr>
              <w:t>BF 998</w:t>
            </w:r>
          </w:p>
        </w:tc>
        <w:tc>
          <w:tcPr>
            <w:tcW w:w="4277" w:type="dxa"/>
          </w:tcPr>
          <w:p w:rsidR="00D5455E" w:rsidRPr="00C50273" w:rsidRDefault="00D5455E" w:rsidP="00D5455E">
            <w:pPr>
              <w:pStyle w:val="Calendar1"/>
              <w:tabs>
                <w:tab w:val="right" w:pos="8364"/>
                <w:tab w:val="right" w:pos="9498"/>
              </w:tabs>
              <w:ind w:left="0" w:firstLine="0"/>
              <w:rPr>
                <w:szCs w:val="24"/>
              </w:rPr>
            </w:pPr>
            <w:r w:rsidRPr="00C50273">
              <w:rPr>
                <w:szCs w:val="24"/>
              </w:rPr>
              <w:t xml:space="preserve">Advanced Quantitative </w:t>
            </w:r>
          </w:p>
          <w:p w:rsidR="00D5455E" w:rsidRPr="00C50273" w:rsidRDefault="00D5455E" w:rsidP="00D5455E">
            <w:pPr>
              <w:pStyle w:val="Calendar1"/>
              <w:tabs>
                <w:tab w:val="right" w:pos="8364"/>
                <w:tab w:val="right" w:pos="9498"/>
              </w:tabs>
              <w:ind w:left="0" w:firstLine="0"/>
              <w:rPr>
                <w:szCs w:val="24"/>
              </w:rPr>
            </w:pPr>
            <w:r w:rsidRPr="00C50273">
              <w:rPr>
                <w:szCs w:val="24"/>
              </w:rPr>
              <w:t>Methods</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10</w:t>
            </w:r>
          </w:p>
        </w:tc>
      </w:tr>
    </w:tbl>
    <w:p w:rsidR="00D5455E" w:rsidRPr="00C50273" w:rsidRDefault="00D5455E" w:rsidP="00D5455E">
      <w:pPr>
        <w:pStyle w:val="Curriculum2"/>
        <w:tabs>
          <w:tab w:val="clear" w:pos="8352"/>
          <w:tab w:val="clear" w:pos="9504"/>
          <w:tab w:val="right" w:pos="8364"/>
          <w:tab w:val="right" w:pos="9498"/>
        </w:tabs>
        <w:rPr>
          <w:szCs w:val="24"/>
        </w:rPr>
      </w:pPr>
      <w:r w:rsidRPr="00C50273">
        <w:rPr>
          <w:szCs w:val="24"/>
        </w:rPr>
        <w:tab/>
      </w:r>
      <w:r w:rsidRPr="00C50273">
        <w:rPr>
          <w:szCs w:val="24"/>
        </w:rPr>
        <w:tab/>
      </w:r>
    </w:p>
    <w:p w:rsidR="00D5455E" w:rsidRPr="00C50273" w:rsidRDefault="00D5455E" w:rsidP="00D5455E">
      <w:pPr>
        <w:pStyle w:val="Curriculum2"/>
        <w:tabs>
          <w:tab w:val="clear" w:pos="8352"/>
          <w:tab w:val="clear" w:pos="9504"/>
          <w:tab w:val="right" w:pos="8364"/>
          <w:tab w:val="right" w:pos="9498"/>
        </w:tabs>
        <w:rPr>
          <w:szCs w:val="24"/>
        </w:rPr>
      </w:pPr>
      <w:r w:rsidRPr="00C50273">
        <w:rPr>
          <w:szCs w:val="24"/>
        </w:rPr>
        <w:t>or</w:t>
      </w:r>
    </w:p>
    <w:p w:rsidR="00D5455E" w:rsidRPr="00C50273" w:rsidRDefault="00D5455E" w:rsidP="00D5455E">
      <w:pPr>
        <w:pStyle w:val="Curriculum2"/>
        <w:tabs>
          <w:tab w:val="clear" w:pos="8352"/>
          <w:tab w:val="clear" w:pos="9504"/>
          <w:tab w:val="right" w:pos="8364"/>
          <w:tab w:val="right" w:pos="9498"/>
        </w:tabs>
        <w:rPr>
          <w:szCs w:val="24"/>
        </w:rPr>
      </w:pPr>
    </w:p>
    <w:tbl>
      <w:tblPr>
        <w:tblStyle w:val="TableGrid"/>
        <w:tblW w:w="760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277"/>
        <w:gridCol w:w="964"/>
        <w:gridCol w:w="977"/>
      </w:tblGrid>
      <w:tr w:rsidR="00D5455E" w:rsidRPr="00C50273" w:rsidTr="00D5455E">
        <w:tc>
          <w:tcPr>
            <w:tcW w:w="1390" w:type="dxa"/>
          </w:tcPr>
          <w:p w:rsidR="00D5455E" w:rsidRPr="00C50273" w:rsidRDefault="00D5455E" w:rsidP="00D5455E">
            <w:pPr>
              <w:pStyle w:val="Calendar1"/>
              <w:tabs>
                <w:tab w:val="right" w:pos="8364"/>
                <w:tab w:val="right" w:pos="9498"/>
              </w:tabs>
              <w:ind w:left="0" w:firstLine="0"/>
              <w:rPr>
                <w:szCs w:val="24"/>
              </w:rPr>
            </w:pPr>
            <w:r w:rsidRPr="00C50273">
              <w:rPr>
                <w:szCs w:val="24"/>
              </w:rPr>
              <w:t>BF 995</w:t>
            </w:r>
          </w:p>
        </w:tc>
        <w:tc>
          <w:tcPr>
            <w:tcW w:w="4277" w:type="dxa"/>
          </w:tcPr>
          <w:p w:rsidR="00D5455E" w:rsidRPr="00C50273" w:rsidRDefault="00D5455E" w:rsidP="00D5455E">
            <w:pPr>
              <w:pStyle w:val="Calendar1"/>
              <w:tabs>
                <w:tab w:val="right" w:pos="8364"/>
                <w:tab w:val="right" w:pos="9498"/>
              </w:tabs>
              <w:ind w:left="0" w:firstLine="0"/>
              <w:rPr>
                <w:szCs w:val="24"/>
              </w:rPr>
            </w:pPr>
            <w:r w:rsidRPr="00C50273">
              <w:rPr>
                <w:szCs w:val="24"/>
              </w:rPr>
              <w:t>Advanced Qualitative Methods</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20</w:t>
            </w:r>
          </w:p>
        </w:tc>
      </w:tr>
    </w:tbl>
    <w:p w:rsidR="00D5455E" w:rsidRPr="00C50273" w:rsidRDefault="00D5455E" w:rsidP="00D5455E">
      <w:pPr>
        <w:pStyle w:val="Curriculum2"/>
        <w:tabs>
          <w:tab w:val="clear" w:pos="8352"/>
          <w:tab w:val="clear" w:pos="9504"/>
          <w:tab w:val="right" w:pos="8364"/>
          <w:tab w:val="right" w:pos="9498"/>
        </w:tabs>
        <w:ind w:left="0"/>
        <w:rPr>
          <w:szCs w:val="24"/>
        </w:rPr>
      </w:pPr>
    </w:p>
    <w:p w:rsidR="00D5455E" w:rsidRPr="00C50273" w:rsidRDefault="00D5455E" w:rsidP="00D5455E">
      <w:pPr>
        <w:pStyle w:val="Calendar1"/>
        <w:tabs>
          <w:tab w:val="right" w:pos="8364"/>
          <w:tab w:val="right" w:pos="9498"/>
        </w:tabs>
        <w:rPr>
          <w:szCs w:val="24"/>
          <w:highlight w:val="yellow"/>
        </w:rPr>
      </w:pPr>
    </w:p>
    <w:p w:rsidR="00D5455E" w:rsidRPr="00D5455E" w:rsidRDefault="00D5455E" w:rsidP="00D5455E">
      <w:pPr>
        <w:pStyle w:val="Heading2"/>
        <w:ind w:left="720" w:firstLine="720"/>
        <w:rPr>
          <w:rFonts w:ascii="Arial" w:hAnsi="Arial" w:cs="Arial"/>
          <w:b/>
          <w:i w:val="0"/>
          <w:sz w:val="24"/>
          <w:szCs w:val="24"/>
        </w:rPr>
      </w:pPr>
      <w:r w:rsidRPr="00D5455E">
        <w:rPr>
          <w:rFonts w:ascii="Arial" w:hAnsi="Arial" w:cs="Arial"/>
          <w:b/>
          <w:i w:val="0"/>
          <w:sz w:val="24"/>
          <w:szCs w:val="24"/>
        </w:rPr>
        <w:lastRenderedPageBreak/>
        <w:t>Second Stage Curriculum</w:t>
      </w:r>
    </w:p>
    <w:p w:rsidR="00D5455E" w:rsidRPr="00C50273" w:rsidRDefault="00D5455E" w:rsidP="00D5455E">
      <w:pPr>
        <w:rPr>
          <w:szCs w:val="24"/>
        </w:rPr>
      </w:pPr>
    </w:p>
    <w:p w:rsidR="00D5455E" w:rsidRPr="00C50273" w:rsidRDefault="00D5455E" w:rsidP="00D5455E">
      <w:pPr>
        <w:pStyle w:val="Calendar1"/>
        <w:rPr>
          <w:szCs w:val="24"/>
        </w:rPr>
      </w:pPr>
      <w:r w:rsidRPr="00C50273">
        <w:rPr>
          <w:szCs w:val="24"/>
        </w:rPr>
        <w:t>20.80.6</w:t>
      </w:r>
      <w:r w:rsidRPr="00C50273">
        <w:rPr>
          <w:szCs w:val="24"/>
        </w:rPr>
        <w:tab/>
        <w:t>Students shall undertake 60 credits from a choice of level 5 modules offered by the Business School these could be located in academic departments or approved specialist training using the following codes:</w:t>
      </w:r>
    </w:p>
    <w:p w:rsidR="00D5455E" w:rsidRPr="00C50273" w:rsidRDefault="00D5455E" w:rsidP="00D5455E">
      <w:pPr>
        <w:pStyle w:val="Calendar1"/>
        <w:rPr>
          <w:rStyle w:val="apple-style-span"/>
          <w:szCs w:val="24"/>
        </w:rPr>
      </w:pPr>
    </w:p>
    <w:p w:rsidR="00D5455E" w:rsidRPr="00C50273" w:rsidRDefault="00D5455E" w:rsidP="00D5455E">
      <w:pPr>
        <w:pStyle w:val="Calendar1"/>
        <w:tabs>
          <w:tab w:val="right" w:pos="9026"/>
          <w:tab w:val="right" w:pos="9498"/>
        </w:tabs>
        <w:rPr>
          <w:szCs w:val="24"/>
        </w:rPr>
      </w:pPr>
      <w:r w:rsidRPr="00C50273">
        <w:rPr>
          <w:szCs w:val="24"/>
        </w:rPr>
        <w:tab/>
      </w:r>
      <w:r w:rsidRPr="00C50273">
        <w:rPr>
          <w:szCs w:val="24"/>
        </w:rPr>
        <w:tab/>
        <w:t>Level Credits</w:t>
      </w:r>
    </w:p>
    <w:p w:rsidR="00D5455E" w:rsidRPr="00C50273" w:rsidRDefault="00D5455E" w:rsidP="00D5455E">
      <w:pPr>
        <w:pStyle w:val="Curriculum2"/>
        <w:rPr>
          <w:szCs w:val="24"/>
        </w:rPr>
      </w:pPr>
      <w:r w:rsidRPr="00C50273">
        <w:rPr>
          <w:szCs w:val="24"/>
        </w:rPr>
        <w:t>BF 977</w:t>
      </w:r>
      <w:r w:rsidRPr="00C50273">
        <w:rPr>
          <w:szCs w:val="24"/>
        </w:rPr>
        <w:tab/>
        <w:t>Special Topics 1</w:t>
      </w:r>
      <w:r w:rsidRPr="00C50273">
        <w:rPr>
          <w:szCs w:val="24"/>
        </w:rPr>
        <w:tab/>
        <w:t>5</w:t>
      </w:r>
      <w:r w:rsidRPr="00C50273">
        <w:rPr>
          <w:szCs w:val="24"/>
        </w:rPr>
        <w:tab/>
        <w:t>20</w:t>
      </w:r>
    </w:p>
    <w:p w:rsidR="00D5455E" w:rsidRPr="00C50273" w:rsidRDefault="00D5455E" w:rsidP="00D5455E">
      <w:pPr>
        <w:pStyle w:val="Curriculum2"/>
        <w:rPr>
          <w:szCs w:val="24"/>
        </w:rPr>
      </w:pPr>
      <w:r w:rsidRPr="00C50273">
        <w:rPr>
          <w:szCs w:val="24"/>
        </w:rPr>
        <w:t>BF 978</w:t>
      </w:r>
      <w:r w:rsidRPr="00C50273">
        <w:rPr>
          <w:szCs w:val="24"/>
        </w:rPr>
        <w:tab/>
        <w:t>Special Topics 2</w:t>
      </w:r>
      <w:r w:rsidRPr="00C50273">
        <w:rPr>
          <w:szCs w:val="24"/>
        </w:rPr>
        <w:tab/>
        <w:t>5</w:t>
      </w:r>
      <w:r w:rsidRPr="00C50273">
        <w:rPr>
          <w:szCs w:val="24"/>
        </w:rPr>
        <w:tab/>
        <w:t>20</w:t>
      </w:r>
    </w:p>
    <w:p w:rsidR="00D5455E" w:rsidRDefault="00D5455E" w:rsidP="00D5455E">
      <w:pPr>
        <w:pStyle w:val="Curriculum2"/>
        <w:rPr>
          <w:szCs w:val="24"/>
        </w:rPr>
      </w:pPr>
      <w:r w:rsidRPr="00C50273">
        <w:rPr>
          <w:szCs w:val="24"/>
        </w:rPr>
        <w:t>BF 979</w:t>
      </w:r>
      <w:r w:rsidRPr="00C50273">
        <w:rPr>
          <w:szCs w:val="24"/>
        </w:rPr>
        <w:tab/>
        <w:t>Special Topics 3</w:t>
      </w:r>
      <w:r w:rsidRPr="00C50273">
        <w:rPr>
          <w:szCs w:val="24"/>
        </w:rPr>
        <w:tab/>
        <w:t>5</w:t>
      </w:r>
      <w:r w:rsidRPr="00C50273">
        <w:rPr>
          <w:szCs w:val="24"/>
        </w:rPr>
        <w:tab/>
        <w:t>20</w:t>
      </w:r>
    </w:p>
    <w:p w:rsidR="00D5455E" w:rsidRDefault="00D5455E" w:rsidP="00D5455E">
      <w:pPr>
        <w:pStyle w:val="Curriculum2"/>
        <w:rPr>
          <w:szCs w:val="24"/>
        </w:rPr>
      </w:pPr>
    </w:p>
    <w:p w:rsidR="00D5455E" w:rsidRPr="002C15DB" w:rsidRDefault="00D5455E" w:rsidP="00D5455E">
      <w:pPr>
        <w:pStyle w:val="Curriculum2"/>
        <w:rPr>
          <w:b/>
          <w:szCs w:val="24"/>
        </w:rPr>
      </w:pPr>
      <w:r w:rsidRPr="002C15DB">
        <w:rPr>
          <w:b/>
          <w:szCs w:val="24"/>
        </w:rPr>
        <w:t>Third Stage Curriculum</w:t>
      </w:r>
    </w:p>
    <w:p w:rsidR="00D5455E" w:rsidRDefault="00D5455E" w:rsidP="00D5455E">
      <w:pPr>
        <w:pStyle w:val="Curriculum2"/>
        <w:rPr>
          <w:szCs w:val="24"/>
        </w:rPr>
      </w:pPr>
    </w:p>
    <w:p w:rsidR="00D5455E" w:rsidRDefault="00D5455E" w:rsidP="00D5455E">
      <w:pPr>
        <w:pStyle w:val="Curriculum2"/>
        <w:ind w:hanging="1440"/>
        <w:rPr>
          <w:szCs w:val="24"/>
        </w:rPr>
      </w:pPr>
      <w:r>
        <w:rPr>
          <w:szCs w:val="24"/>
        </w:rPr>
        <w:t>20.80.7</w:t>
      </w:r>
      <w:r>
        <w:rPr>
          <w:szCs w:val="24"/>
        </w:rPr>
        <w:tab/>
        <w:t>Students who satisfy the requirements of the First and Second Stage Curriculum shall progress to the Research Project</w:t>
      </w:r>
    </w:p>
    <w:p w:rsidR="00D5455E" w:rsidRDefault="00D5455E" w:rsidP="00D5455E">
      <w:pPr>
        <w:pStyle w:val="Curriculum2"/>
        <w:ind w:hanging="1440"/>
        <w:rPr>
          <w:szCs w:val="24"/>
        </w:rPr>
      </w:pPr>
    </w:p>
    <w:tbl>
      <w:tblPr>
        <w:tblStyle w:val="TableGrid"/>
        <w:tblW w:w="761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252"/>
        <w:gridCol w:w="964"/>
        <w:gridCol w:w="977"/>
      </w:tblGrid>
      <w:tr w:rsidR="00D5455E" w:rsidRPr="00C50273" w:rsidTr="00D5455E">
        <w:tc>
          <w:tcPr>
            <w:tcW w:w="1417" w:type="dxa"/>
          </w:tcPr>
          <w:p w:rsidR="00D5455E" w:rsidRPr="00C50273" w:rsidRDefault="00D5455E" w:rsidP="00D5455E">
            <w:pPr>
              <w:pStyle w:val="Calendar1"/>
              <w:tabs>
                <w:tab w:val="right" w:pos="8364"/>
                <w:tab w:val="right" w:pos="9498"/>
              </w:tabs>
              <w:ind w:left="0" w:firstLine="0"/>
              <w:rPr>
                <w:szCs w:val="24"/>
              </w:rPr>
            </w:pPr>
            <w:r w:rsidRPr="00C50273">
              <w:rPr>
                <w:szCs w:val="24"/>
              </w:rPr>
              <w:t>BF 929</w:t>
            </w:r>
          </w:p>
        </w:tc>
        <w:tc>
          <w:tcPr>
            <w:tcW w:w="4252" w:type="dxa"/>
          </w:tcPr>
          <w:p w:rsidR="00D5455E" w:rsidRPr="00C50273" w:rsidRDefault="00D5455E" w:rsidP="00D5455E">
            <w:pPr>
              <w:pStyle w:val="Calendar1"/>
              <w:tabs>
                <w:tab w:val="right" w:pos="8364"/>
                <w:tab w:val="right" w:pos="9498"/>
              </w:tabs>
              <w:ind w:left="0" w:firstLine="0"/>
              <w:jc w:val="left"/>
              <w:rPr>
                <w:szCs w:val="24"/>
              </w:rPr>
            </w:pPr>
            <w:r w:rsidRPr="00C50273">
              <w:rPr>
                <w:szCs w:val="24"/>
              </w:rPr>
              <w:t>Research Project</w:t>
            </w:r>
          </w:p>
        </w:tc>
        <w:tc>
          <w:tcPr>
            <w:tcW w:w="964"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5</w:t>
            </w:r>
          </w:p>
        </w:tc>
        <w:tc>
          <w:tcPr>
            <w:tcW w:w="977" w:type="dxa"/>
            <w:vAlign w:val="center"/>
          </w:tcPr>
          <w:p w:rsidR="00D5455E" w:rsidRPr="00C50273" w:rsidRDefault="00D5455E" w:rsidP="00D5455E">
            <w:pPr>
              <w:pStyle w:val="Calendar1"/>
              <w:tabs>
                <w:tab w:val="right" w:pos="8364"/>
                <w:tab w:val="right" w:pos="9498"/>
              </w:tabs>
              <w:ind w:left="0" w:firstLine="0"/>
              <w:jc w:val="center"/>
              <w:rPr>
                <w:szCs w:val="24"/>
              </w:rPr>
            </w:pPr>
            <w:r w:rsidRPr="00C50273">
              <w:rPr>
                <w:szCs w:val="24"/>
              </w:rPr>
              <w:t>60</w:t>
            </w:r>
          </w:p>
        </w:tc>
      </w:tr>
    </w:tbl>
    <w:p w:rsidR="00D5455E" w:rsidRPr="00C50273" w:rsidRDefault="00D5455E" w:rsidP="00D5455E">
      <w:pPr>
        <w:pStyle w:val="Curriculum2"/>
        <w:ind w:hanging="1440"/>
        <w:rPr>
          <w:szCs w:val="24"/>
        </w:rPr>
      </w:pPr>
    </w:p>
    <w:p w:rsidR="00D5455E" w:rsidRPr="00C50273" w:rsidRDefault="00D5455E" w:rsidP="00D5455E">
      <w:pPr>
        <w:pStyle w:val="Calendar2"/>
        <w:tabs>
          <w:tab w:val="right" w:pos="8364"/>
          <w:tab w:val="right" w:pos="9498"/>
        </w:tabs>
        <w:rPr>
          <w:szCs w:val="24"/>
        </w:rPr>
      </w:pPr>
    </w:p>
    <w:p w:rsidR="00D5455E" w:rsidRPr="00C50273" w:rsidRDefault="00D5455E" w:rsidP="00D5455E">
      <w:pPr>
        <w:pStyle w:val="CalendarHeader2"/>
        <w:tabs>
          <w:tab w:val="right" w:pos="8364"/>
          <w:tab w:val="right" w:pos="9498"/>
        </w:tabs>
        <w:rPr>
          <w:szCs w:val="24"/>
        </w:rPr>
      </w:pPr>
      <w:bookmarkStart w:id="911" w:name="_Toc47238795"/>
      <w:r w:rsidRPr="00C50273">
        <w:rPr>
          <w:szCs w:val="24"/>
        </w:rPr>
        <w:t xml:space="preserve">Thesis Stage </w:t>
      </w:r>
      <w:bookmarkEnd w:id="911"/>
    </w:p>
    <w:p w:rsidR="00D5455E" w:rsidRPr="00C50273" w:rsidRDefault="00D5455E" w:rsidP="00D5455E">
      <w:pPr>
        <w:pStyle w:val="Calendar1"/>
        <w:tabs>
          <w:tab w:val="right" w:pos="8364"/>
          <w:tab w:val="right" w:pos="9498"/>
        </w:tabs>
        <w:rPr>
          <w:szCs w:val="24"/>
        </w:rPr>
      </w:pPr>
      <w:r w:rsidRPr="00C50273">
        <w:rPr>
          <w:szCs w:val="24"/>
        </w:rPr>
        <w:t>20.80.</w:t>
      </w:r>
      <w:r>
        <w:rPr>
          <w:szCs w:val="24"/>
        </w:rPr>
        <w:t>8</w:t>
      </w:r>
      <w:r w:rsidRPr="00C50273">
        <w:rPr>
          <w:szCs w:val="24"/>
        </w:rPr>
        <w:tab/>
        <w:t>Students must complete their research and prepare a thesis based thereon.</w:t>
      </w:r>
    </w:p>
    <w:p w:rsidR="00D5455E" w:rsidRPr="00C50273" w:rsidRDefault="00D5455E" w:rsidP="00D5455E">
      <w:pPr>
        <w:pStyle w:val="Calendar1"/>
        <w:tabs>
          <w:tab w:val="right" w:pos="8364"/>
          <w:tab w:val="right" w:pos="9498"/>
        </w:tabs>
        <w:rPr>
          <w:szCs w:val="24"/>
          <w:highlight w:val="yellow"/>
        </w:rPr>
      </w:pPr>
    </w:p>
    <w:p w:rsidR="00D5455E" w:rsidRPr="00C50273" w:rsidRDefault="00D5455E" w:rsidP="00D5455E">
      <w:pPr>
        <w:pStyle w:val="Calendar1"/>
        <w:tabs>
          <w:tab w:val="right" w:pos="9026"/>
          <w:tab w:val="right" w:pos="9498"/>
        </w:tabs>
        <w:rPr>
          <w:szCs w:val="24"/>
        </w:rPr>
      </w:pPr>
      <w:r w:rsidRPr="00C50273">
        <w:rPr>
          <w:szCs w:val="24"/>
        </w:rPr>
        <w:tab/>
        <w:t>Compulsory Classes</w:t>
      </w:r>
      <w:r w:rsidRPr="00C50273">
        <w:rPr>
          <w:szCs w:val="24"/>
        </w:rPr>
        <w:tab/>
        <w:t xml:space="preserve">       Level Credits</w:t>
      </w:r>
    </w:p>
    <w:p w:rsidR="00D5455E" w:rsidRPr="00C50273" w:rsidRDefault="00D5455E" w:rsidP="00D5455E">
      <w:pPr>
        <w:pStyle w:val="Curriculum2"/>
        <w:tabs>
          <w:tab w:val="clear" w:pos="8352"/>
          <w:tab w:val="clear" w:pos="9504"/>
          <w:tab w:val="right" w:pos="8364"/>
          <w:tab w:val="right" w:pos="9498"/>
        </w:tabs>
        <w:rPr>
          <w:szCs w:val="24"/>
        </w:rPr>
      </w:pPr>
      <w:r w:rsidRPr="00204050">
        <w:rPr>
          <w:szCs w:val="24"/>
        </w:rPr>
        <w:t>BF</w:t>
      </w:r>
      <w:r>
        <w:rPr>
          <w:szCs w:val="24"/>
        </w:rPr>
        <w:t xml:space="preserve"> </w:t>
      </w:r>
      <w:r w:rsidRPr="00204050">
        <w:rPr>
          <w:szCs w:val="24"/>
        </w:rPr>
        <w:t>814</w:t>
      </w:r>
      <w:r w:rsidRPr="00C50273">
        <w:rPr>
          <w:szCs w:val="24"/>
        </w:rPr>
        <w:tab/>
        <w:t>DBA Thesis</w:t>
      </w:r>
      <w:r w:rsidRPr="00C50273">
        <w:rPr>
          <w:szCs w:val="24"/>
        </w:rPr>
        <w:tab/>
        <w:t>5</w:t>
      </w:r>
      <w:r w:rsidRPr="00C50273">
        <w:rPr>
          <w:szCs w:val="24"/>
        </w:rPr>
        <w:tab/>
        <w:t>360</w:t>
      </w: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Header2"/>
        <w:tabs>
          <w:tab w:val="right" w:pos="8364"/>
          <w:tab w:val="right" w:pos="9498"/>
        </w:tabs>
        <w:rPr>
          <w:szCs w:val="24"/>
        </w:rPr>
      </w:pPr>
      <w:r w:rsidRPr="00C50273">
        <w:rPr>
          <w:szCs w:val="24"/>
        </w:rPr>
        <w:t>Examination, Progress and Final Assessment</w:t>
      </w:r>
    </w:p>
    <w:p w:rsidR="00B666F7" w:rsidRPr="00330DA7" w:rsidRDefault="00D5455E" w:rsidP="00B666F7">
      <w:pPr>
        <w:widowControl w:val="0"/>
        <w:spacing w:before="1"/>
        <w:ind w:left="1440" w:right="588" w:hanging="1440"/>
        <w:jc w:val="both"/>
        <w:rPr>
          <w:rFonts w:ascii="Arial" w:eastAsia="Arial" w:hAnsi="Arial" w:cs="Arial"/>
          <w:szCs w:val="24"/>
          <w:lang w:val="en-US"/>
        </w:rPr>
      </w:pPr>
      <w:r w:rsidRPr="00B666F7">
        <w:rPr>
          <w:rFonts w:ascii="Arial" w:hAnsi="Arial" w:cs="Arial"/>
          <w:szCs w:val="24"/>
        </w:rPr>
        <w:t>20.80.9</w:t>
      </w:r>
      <w:r w:rsidRPr="00C50273">
        <w:rPr>
          <w:szCs w:val="24"/>
        </w:rPr>
        <w:tab/>
      </w:r>
      <w:r w:rsidR="00B666F7" w:rsidRPr="00330DA7">
        <w:rPr>
          <w:rFonts w:ascii="Arial" w:eastAsia="Arial" w:hAnsi="Arial" w:cs="Arial"/>
          <w:spacing w:val="-1"/>
          <w:szCs w:val="24"/>
          <w:lang w:val="en-US"/>
        </w:rPr>
        <w:t>Candidates</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2"/>
          <w:szCs w:val="24"/>
          <w:lang w:val="en-US"/>
        </w:rPr>
        <w:t>will</w:t>
      </w:r>
      <w:r w:rsidR="00B666F7" w:rsidRPr="00330DA7">
        <w:rPr>
          <w:rFonts w:ascii="Arial" w:eastAsia="Arial" w:hAnsi="Arial" w:cs="Arial"/>
          <w:spacing w:val="28"/>
          <w:szCs w:val="24"/>
          <w:lang w:val="en-US"/>
        </w:rPr>
        <w:t xml:space="preserve"> </w:t>
      </w:r>
      <w:r w:rsidR="00B666F7" w:rsidRPr="00330DA7">
        <w:rPr>
          <w:rFonts w:ascii="Arial" w:eastAsia="Arial" w:hAnsi="Arial" w:cs="Arial"/>
          <w:spacing w:val="-1"/>
          <w:szCs w:val="24"/>
          <w:lang w:val="en-US"/>
        </w:rPr>
        <w:t>normally</w:t>
      </w:r>
      <w:r w:rsidR="00B666F7" w:rsidRPr="00330DA7">
        <w:rPr>
          <w:rFonts w:ascii="Arial" w:eastAsia="Arial" w:hAnsi="Arial" w:cs="Arial"/>
          <w:spacing w:val="29"/>
          <w:szCs w:val="24"/>
          <w:lang w:val="en-US"/>
        </w:rPr>
        <w:t xml:space="preserve"> </w:t>
      </w:r>
      <w:r w:rsidR="00B666F7" w:rsidRPr="00330DA7">
        <w:rPr>
          <w:rFonts w:ascii="Arial" w:eastAsia="Arial" w:hAnsi="Arial" w:cs="Arial"/>
          <w:szCs w:val="24"/>
          <w:lang w:val="en-US"/>
        </w:rPr>
        <w:t>be</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1"/>
          <w:szCs w:val="24"/>
          <w:lang w:val="en-US"/>
        </w:rPr>
        <w:t>expected</w:t>
      </w:r>
      <w:r w:rsidR="00B666F7" w:rsidRPr="00330DA7">
        <w:rPr>
          <w:rFonts w:ascii="Arial" w:eastAsia="Arial" w:hAnsi="Arial" w:cs="Arial"/>
          <w:spacing w:val="29"/>
          <w:szCs w:val="24"/>
          <w:lang w:val="en-US"/>
        </w:rPr>
        <w:t xml:space="preserve"> </w:t>
      </w:r>
      <w:r w:rsidR="00B666F7" w:rsidRPr="00330DA7">
        <w:rPr>
          <w:rFonts w:ascii="Arial" w:eastAsia="Arial" w:hAnsi="Arial" w:cs="Arial"/>
          <w:szCs w:val="24"/>
          <w:lang w:val="en-US"/>
        </w:rPr>
        <w:t>to</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1"/>
          <w:szCs w:val="24"/>
          <w:lang w:val="en-US"/>
        </w:rPr>
        <w:t>perform</w:t>
      </w:r>
      <w:r w:rsidR="00B666F7" w:rsidRPr="00330DA7">
        <w:rPr>
          <w:rFonts w:ascii="Arial" w:eastAsia="Arial" w:hAnsi="Arial" w:cs="Arial"/>
          <w:spacing w:val="28"/>
          <w:szCs w:val="24"/>
          <w:lang w:val="en-US"/>
        </w:rPr>
        <w:t xml:space="preserve"> </w:t>
      </w:r>
      <w:r w:rsidR="00B666F7" w:rsidRPr="00330DA7">
        <w:rPr>
          <w:rFonts w:ascii="Arial" w:eastAsia="Arial" w:hAnsi="Arial" w:cs="Arial"/>
          <w:szCs w:val="24"/>
          <w:lang w:val="en-US"/>
        </w:rPr>
        <w:t>to</w:t>
      </w:r>
      <w:r w:rsidR="00B666F7" w:rsidRPr="00330DA7">
        <w:rPr>
          <w:rFonts w:ascii="Arial" w:eastAsia="Arial" w:hAnsi="Arial" w:cs="Arial"/>
          <w:spacing w:val="29"/>
          <w:szCs w:val="24"/>
          <w:lang w:val="en-US"/>
        </w:rPr>
        <w:t xml:space="preserve"> </w:t>
      </w:r>
      <w:r w:rsidR="00B666F7" w:rsidRPr="00330DA7">
        <w:rPr>
          <w:rFonts w:ascii="Arial" w:eastAsia="Arial" w:hAnsi="Arial" w:cs="Arial"/>
          <w:szCs w:val="24"/>
          <w:lang w:val="en-US"/>
        </w:rPr>
        <w:t>the</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1"/>
          <w:szCs w:val="24"/>
          <w:lang w:val="en-US"/>
        </w:rPr>
        <w:t>satisfaction</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2"/>
          <w:szCs w:val="24"/>
          <w:lang w:val="en-US"/>
        </w:rPr>
        <w:t>of</w:t>
      </w:r>
      <w:r w:rsidR="00B666F7" w:rsidRPr="00330DA7">
        <w:rPr>
          <w:rFonts w:ascii="Arial" w:eastAsia="Arial" w:hAnsi="Arial" w:cs="Arial"/>
          <w:spacing w:val="30"/>
          <w:szCs w:val="24"/>
          <w:lang w:val="en-US"/>
        </w:rPr>
        <w:t xml:space="preserve"> </w:t>
      </w:r>
      <w:r w:rsidR="00B666F7" w:rsidRPr="00330DA7">
        <w:rPr>
          <w:rFonts w:ascii="Arial" w:eastAsia="Arial" w:hAnsi="Arial" w:cs="Arial"/>
          <w:spacing w:val="-1"/>
          <w:szCs w:val="24"/>
          <w:lang w:val="en-US"/>
        </w:rPr>
        <w:t>the</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1"/>
          <w:szCs w:val="24"/>
          <w:lang w:val="en-US"/>
        </w:rPr>
        <w:t>Board</w:t>
      </w:r>
      <w:r w:rsidR="00B666F7" w:rsidRPr="00330DA7">
        <w:rPr>
          <w:rFonts w:ascii="Arial" w:eastAsia="Arial" w:hAnsi="Arial" w:cs="Arial"/>
          <w:spacing w:val="29"/>
          <w:szCs w:val="24"/>
          <w:lang w:val="en-US"/>
        </w:rPr>
        <w:t xml:space="preserve"> </w:t>
      </w:r>
      <w:r w:rsidR="00B666F7" w:rsidRPr="00330DA7">
        <w:rPr>
          <w:rFonts w:ascii="Arial" w:eastAsia="Arial" w:hAnsi="Arial" w:cs="Arial"/>
          <w:spacing w:val="-2"/>
          <w:szCs w:val="24"/>
          <w:lang w:val="en-US"/>
        </w:rPr>
        <w:t>of</w:t>
      </w:r>
      <w:r w:rsidR="00B666F7" w:rsidRPr="00330DA7">
        <w:rPr>
          <w:rFonts w:ascii="Arial" w:eastAsia="Arial" w:hAnsi="Arial" w:cs="Arial"/>
          <w:spacing w:val="71"/>
          <w:szCs w:val="24"/>
          <w:lang w:val="en-US"/>
        </w:rPr>
        <w:t xml:space="preserve"> </w:t>
      </w:r>
      <w:r w:rsidR="00B666F7" w:rsidRPr="00330DA7">
        <w:rPr>
          <w:rFonts w:ascii="Arial" w:eastAsia="Arial" w:hAnsi="Arial" w:cs="Arial"/>
          <w:spacing w:val="-1"/>
          <w:szCs w:val="24"/>
          <w:lang w:val="en-US"/>
        </w:rPr>
        <w:t>Examiners</w:t>
      </w:r>
      <w:r w:rsidR="00B666F7" w:rsidRPr="00330DA7">
        <w:rPr>
          <w:rFonts w:ascii="Arial" w:eastAsia="Arial" w:hAnsi="Arial" w:cs="Arial"/>
          <w:spacing w:val="18"/>
          <w:szCs w:val="24"/>
          <w:lang w:val="en-US"/>
        </w:rPr>
        <w:t xml:space="preserve"> </w:t>
      </w:r>
      <w:r w:rsidR="00B666F7" w:rsidRPr="00330DA7">
        <w:rPr>
          <w:rFonts w:ascii="Arial" w:eastAsia="Arial" w:hAnsi="Arial" w:cs="Arial"/>
          <w:spacing w:val="-1"/>
          <w:szCs w:val="24"/>
          <w:lang w:val="en-US"/>
        </w:rPr>
        <w:t>in</w:t>
      </w:r>
      <w:r w:rsidR="00B666F7" w:rsidRPr="00330DA7">
        <w:rPr>
          <w:rFonts w:ascii="Arial" w:eastAsia="Arial" w:hAnsi="Arial" w:cs="Arial"/>
          <w:spacing w:val="17"/>
          <w:szCs w:val="24"/>
          <w:lang w:val="en-US"/>
        </w:rPr>
        <w:t xml:space="preserve"> </w:t>
      </w:r>
      <w:r w:rsidR="00B666F7" w:rsidRPr="00330DA7">
        <w:rPr>
          <w:rFonts w:ascii="Arial" w:eastAsia="Arial" w:hAnsi="Arial" w:cs="Arial"/>
          <w:szCs w:val="24"/>
          <w:lang w:val="en-US"/>
        </w:rPr>
        <w:t>the</w:t>
      </w:r>
      <w:r w:rsidR="00B666F7" w:rsidRPr="00330DA7">
        <w:rPr>
          <w:rFonts w:ascii="Arial" w:eastAsia="Arial" w:hAnsi="Arial" w:cs="Arial"/>
          <w:spacing w:val="14"/>
          <w:szCs w:val="24"/>
          <w:lang w:val="en-US"/>
        </w:rPr>
        <w:t xml:space="preserve"> </w:t>
      </w:r>
      <w:r w:rsidR="00B666F7" w:rsidRPr="00330DA7">
        <w:rPr>
          <w:rFonts w:ascii="Arial" w:eastAsia="Arial" w:hAnsi="Arial" w:cs="Arial"/>
          <w:spacing w:val="-1"/>
          <w:szCs w:val="24"/>
          <w:lang w:val="en-US"/>
        </w:rPr>
        <w:t>taught</w:t>
      </w:r>
      <w:r w:rsidR="00B666F7" w:rsidRPr="00330DA7">
        <w:rPr>
          <w:rFonts w:ascii="Arial" w:eastAsia="Arial" w:hAnsi="Arial" w:cs="Arial"/>
          <w:spacing w:val="13"/>
          <w:szCs w:val="24"/>
          <w:lang w:val="en-US"/>
        </w:rPr>
        <w:t xml:space="preserve"> </w:t>
      </w:r>
      <w:r w:rsidR="00B666F7" w:rsidRPr="00330DA7">
        <w:rPr>
          <w:rFonts w:ascii="Arial" w:eastAsia="Arial" w:hAnsi="Arial" w:cs="Arial"/>
          <w:spacing w:val="-1"/>
          <w:szCs w:val="24"/>
          <w:lang w:val="en-US"/>
        </w:rPr>
        <w:t>component</w:t>
      </w:r>
      <w:r w:rsidR="00B666F7" w:rsidRPr="00330DA7">
        <w:rPr>
          <w:rFonts w:ascii="Arial" w:eastAsia="Arial" w:hAnsi="Arial" w:cs="Arial"/>
          <w:spacing w:val="16"/>
          <w:szCs w:val="24"/>
          <w:lang w:val="en-US"/>
        </w:rPr>
        <w:t xml:space="preserve"> </w:t>
      </w:r>
      <w:r w:rsidR="00B666F7" w:rsidRPr="00330DA7">
        <w:rPr>
          <w:rFonts w:ascii="Arial" w:eastAsia="Arial" w:hAnsi="Arial" w:cs="Arial"/>
          <w:spacing w:val="-2"/>
          <w:szCs w:val="24"/>
          <w:lang w:val="en-US"/>
        </w:rPr>
        <w:t>of</w:t>
      </w:r>
      <w:r w:rsidR="00B666F7" w:rsidRPr="00330DA7">
        <w:rPr>
          <w:rFonts w:ascii="Arial" w:eastAsia="Arial" w:hAnsi="Arial" w:cs="Arial"/>
          <w:spacing w:val="18"/>
          <w:szCs w:val="24"/>
          <w:lang w:val="en-US"/>
        </w:rPr>
        <w:t xml:space="preserve"> </w:t>
      </w:r>
      <w:r w:rsidR="00B666F7" w:rsidRPr="00330DA7">
        <w:rPr>
          <w:rFonts w:ascii="Arial" w:eastAsia="Arial" w:hAnsi="Arial" w:cs="Arial"/>
          <w:szCs w:val="24"/>
          <w:lang w:val="en-US"/>
        </w:rPr>
        <w:t>the</w:t>
      </w:r>
      <w:r w:rsidR="00B666F7" w:rsidRPr="00330DA7">
        <w:rPr>
          <w:rFonts w:ascii="Arial" w:eastAsia="Arial" w:hAnsi="Arial" w:cs="Arial"/>
          <w:spacing w:val="14"/>
          <w:szCs w:val="24"/>
          <w:lang w:val="en-US"/>
        </w:rPr>
        <w:t xml:space="preserve"> </w:t>
      </w:r>
      <w:r w:rsidR="00B666F7" w:rsidRPr="00330DA7">
        <w:rPr>
          <w:rFonts w:ascii="Arial" w:eastAsia="Arial" w:hAnsi="Arial" w:cs="Arial"/>
          <w:spacing w:val="-1"/>
          <w:szCs w:val="24"/>
          <w:lang w:val="en-US"/>
        </w:rPr>
        <w:t>course</w:t>
      </w:r>
      <w:r w:rsidR="00B666F7" w:rsidRPr="00330DA7">
        <w:rPr>
          <w:rFonts w:ascii="Arial" w:eastAsia="Arial" w:hAnsi="Arial" w:cs="Arial"/>
          <w:spacing w:val="17"/>
          <w:szCs w:val="24"/>
          <w:lang w:val="en-US"/>
        </w:rPr>
        <w:t xml:space="preserve"> </w:t>
      </w:r>
      <w:r w:rsidR="00B666F7" w:rsidRPr="00330DA7">
        <w:rPr>
          <w:rFonts w:ascii="Arial" w:eastAsia="Arial" w:hAnsi="Arial" w:cs="Arial"/>
          <w:spacing w:val="-1"/>
          <w:szCs w:val="24"/>
          <w:lang w:val="en-US"/>
        </w:rPr>
        <w:t>before</w:t>
      </w:r>
      <w:r w:rsidR="00B666F7" w:rsidRPr="00330DA7">
        <w:rPr>
          <w:rFonts w:ascii="Arial" w:eastAsia="Arial" w:hAnsi="Arial" w:cs="Arial"/>
          <w:spacing w:val="15"/>
          <w:szCs w:val="24"/>
          <w:lang w:val="en-US"/>
        </w:rPr>
        <w:t xml:space="preserve"> </w:t>
      </w:r>
      <w:r w:rsidR="00B666F7" w:rsidRPr="00330DA7">
        <w:rPr>
          <w:rFonts w:ascii="Arial" w:eastAsia="Arial" w:hAnsi="Arial" w:cs="Arial"/>
          <w:spacing w:val="-2"/>
          <w:szCs w:val="24"/>
          <w:lang w:val="en-US"/>
        </w:rPr>
        <w:t>being</w:t>
      </w:r>
      <w:r w:rsidR="00B666F7" w:rsidRPr="00330DA7">
        <w:rPr>
          <w:rFonts w:ascii="Arial" w:eastAsia="Arial" w:hAnsi="Arial" w:cs="Arial"/>
          <w:spacing w:val="19"/>
          <w:szCs w:val="24"/>
          <w:lang w:val="en-US"/>
        </w:rPr>
        <w:t xml:space="preserve"> </w:t>
      </w:r>
      <w:r w:rsidR="00B666F7" w:rsidRPr="00330DA7">
        <w:rPr>
          <w:rFonts w:ascii="Arial" w:eastAsia="Arial" w:hAnsi="Arial" w:cs="Arial"/>
          <w:spacing w:val="-1"/>
          <w:szCs w:val="24"/>
          <w:lang w:val="en-US"/>
        </w:rPr>
        <w:t>permitted</w:t>
      </w:r>
      <w:r w:rsidR="00B666F7" w:rsidRPr="00330DA7">
        <w:rPr>
          <w:rFonts w:ascii="Arial" w:eastAsia="Arial" w:hAnsi="Arial" w:cs="Arial"/>
          <w:spacing w:val="14"/>
          <w:szCs w:val="24"/>
          <w:lang w:val="en-US"/>
        </w:rPr>
        <w:t xml:space="preserve"> </w:t>
      </w:r>
      <w:r w:rsidR="00B666F7" w:rsidRPr="00330DA7">
        <w:rPr>
          <w:rFonts w:ascii="Arial" w:eastAsia="Arial" w:hAnsi="Arial" w:cs="Arial"/>
          <w:szCs w:val="24"/>
          <w:lang w:val="en-US"/>
        </w:rPr>
        <w:t>to</w:t>
      </w:r>
      <w:r w:rsidR="00B666F7" w:rsidRPr="00330DA7">
        <w:rPr>
          <w:rFonts w:ascii="Arial" w:eastAsia="Arial" w:hAnsi="Arial" w:cs="Arial"/>
          <w:spacing w:val="17"/>
          <w:szCs w:val="24"/>
          <w:lang w:val="en-US"/>
        </w:rPr>
        <w:t xml:space="preserve"> </w:t>
      </w:r>
      <w:r w:rsidR="00B666F7" w:rsidRPr="00330DA7">
        <w:rPr>
          <w:rFonts w:ascii="Arial" w:eastAsia="Arial" w:hAnsi="Arial" w:cs="Arial"/>
          <w:spacing w:val="-1"/>
          <w:szCs w:val="24"/>
          <w:lang w:val="en-US"/>
        </w:rPr>
        <w:t>proceed</w:t>
      </w:r>
      <w:r w:rsidR="00B666F7" w:rsidRPr="00330DA7">
        <w:rPr>
          <w:rFonts w:ascii="Arial" w:eastAsia="Arial" w:hAnsi="Arial" w:cs="Arial"/>
          <w:spacing w:val="61"/>
          <w:szCs w:val="24"/>
          <w:lang w:val="en-US"/>
        </w:rPr>
        <w:t xml:space="preserve"> </w:t>
      </w:r>
      <w:r w:rsidR="00B666F7" w:rsidRPr="00330DA7">
        <w:rPr>
          <w:rFonts w:ascii="Arial" w:eastAsia="Arial" w:hAnsi="Arial" w:cs="Arial"/>
          <w:szCs w:val="24"/>
          <w:lang w:val="en-US"/>
        </w:rPr>
        <w:t>to</w:t>
      </w:r>
      <w:r w:rsidR="00B666F7" w:rsidRPr="00330DA7">
        <w:rPr>
          <w:rFonts w:ascii="Arial" w:eastAsia="Arial" w:hAnsi="Arial" w:cs="Arial"/>
          <w:spacing w:val="-2"/>
          <w:szCs w:val="24"/>
          <w:lang w:val="en-US"/>
        </w:rPr>
        <w:t xml:space="preserve"> </w:t>
      </w:r>
      <w:r w:rsidR="00B666F7" w:rsidRPr="00330DA7">
        <w:rPr>
          <w:rFonts w:ascii="Arial" w:eastAsia="Arial" w:hAnsi="Arial" w:cs="Arial"/>
          <w:szCs w:val="24"/>
          <w:lang w:val="en-US"/>
        </w:rPr>
        <w:t>the</w:t>
      </w:r>
      <w:r w:rsidR="00B666F7" w:rsidRPr="00330DA7">
        <w:rPr>
          <w:rFonts w:ascii="Arial" w:eastAsia="Arial" w:hAnsi="Arial" w:cs="Arial"/>
          <w:spacing w:val="-2"/>
          <w:szCs w:val="24"/>
          <w:lang w:val="en-US"/>
        </w:rPr>
        <w:t xml:space="preserve"> </w:t>
      </w:r>
      <w:r w:rsidR="00B666F7" w:rsidRPr="00330DA7">
        <w:rPr>
          <w:rFonts w:ascii="Arial" w:eastAsia="Arial" w:hAnsi="Arial" w:cs="Arial"/>
          <w:spacing w:val="-1"/>
          <w:szCs w:val="24"/>
          <w:lang w:val="en-US"/>
        </w:rPr>
        <w:t>thesis.</w:t>
      </w:r>
    </w:p>
    <w:p w:rsidR="00B666F7" w:rsidRPr="00C50273" w:rsidRDefault="00B666F7" w:rsidP="00B666F7">
      <w:pPr>
        <w:pStyle w:val="Calendar1"/>
        <w:tabs>
          <w:tab w:val="right" w:pos="8364"/>
          <w:tab w:val="right" w:pos="9498"/>
        </w:tabs>
        <w:rPr>
          <w:szCs w:val="24"/>
          <w:lang w:val="en-US"/>
        </w:rPr>
      </w:pPr>
    </w:p>
    <w:p w:rsidR="00B666F7" w:rsidRDefault="00B666F7" w:rsidP="00B666F7">
      <w:pPr>
        <w:pStyle w:val="Calendar1"/>
        <w:tabs>
          <w:tab w:val="right" w:pos="8364"/>
          <w:tab w:val="right" w:pos="9498"/>
        </w:tabs>
        <w:rPr>
          <w:szCs w:val="24"/>
          <w:lang w:val="en-US"/>
        </w:rPr>
      </w:pPr>
      <w:r w:rsidRPr="00C50273">
        <w:rPr>
          <w:szCs w:val="24"/>
          <w:lang w:val="en-US"/>
        </w:rPr>
        <w:tab/>
      </w:r>
      <w:r>
        <w:rPr>
          <w:szCs w:val="24"/>
          <w:lang w:val="en-US"/>
        </w:rPr>
        <w:t>If a candidate</w:t>
      </w:r>
      <w:r w:rsidRPr="00C50273">
        <w:rPr>
          <w:szCs w:val="24"/>
          <w:lang w:val="en-US"/>
        </w:rPr>
        <w:t xml:space="preserve"> fails to fulfil this requirement </w:t>
      </w:r>
      <w:r>
        <w:rPr>
          <w:szCs w:val="24"/>
          <w:lang w:val="en-US"/>
        </w:rPr>
        <w:t>Regulation 19.1.30 shall apply.</w:t>
      </w:r>
    </w:p>
    <w:p w:rsidR="00B666F7" w:rsidRPr="00C50273" w:rsidRDefault="00B666F7" w:rsidP="00B666F7">
      <w:pPr>
        <w:pStyle w:val="Calendar1"/>
        <w:tabs>
          <w:tab w:val="right" w:pos="8364"/>
          <w:tab w:val="right" w:pos="9498"/>
        </w:tabs>
        <w:rPr>
          <w:szCs w:val="24"/>
          <w:lang w:val="en-US"/>
        </w:rPr>
      </w:pPr>
    </w:p>
    <w:p w:rsidR="00D5455E" w:rsidRPr="00C50273" w:rsidRDefault="00D5455E" w:rsidP="00B666F7">
      <w:pPr>
        <w:pStyle w:val="Calendar1"/>
        <w:tabs>
          <w:tab w:val="right" w:pos="8364"/>
          <w:tab w:val="right" w:pos="9498"/>
        </w:tabs>
        <w:rPr>
          <w:szCs w:val="24"/>
        </w:rPr>
      </w:pPr>
      <w:r w:rsidRPr="00C50273">
        <w:rPr>
          <w:szCs w:val="24"/>
        </w:rPr>
        <w:t>20.80.</w:t>
      </w:r>
      <w:r>
        <w:rPr>
          <w:szCs w:val="24"/>
        </w:rPr>
        <w:t>10</w:t>
      </w:r>
      <w:r w:rsidRPr="00C50273">
        <w:rPr>
          <w:szCs w:val="24"/>
        </w:rPr>
        <w:tab/>
        <w:t xml:space="preserve">Candidates are required to perform to the satisfaction of the Board of Examiners in all aspects of the curriculum and in the thesis.   </w:t>
      </w: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1"/>
        <w:tabs>
          <w:tab w:val="right" w:pos="8364"/>
          <w:tab w:val="right" w:pos="9498"/>
        </w:tabs>
        <w:rPr>
          <w:szCs w:val="24"/>
        </w:rPr>
      </w:pPr>
      <w:r w:rsidRPr="00C50273">
        <w:rPr>
          <w:szCs w:val="24"/>
        </w:rPr>
        <w:t>20.80.1</w:t>
      </w:r>
      <w:r w:rsidR="00B666F7">
        <w:rPr>
          <w:szCs w:val="24"/>
        </w:rPr>
        <w:t>1</w:t>
      </w:r>
      <w:r w:rsidRPr="00C50273">
        <w:rPr>
          <w:szCs w:val="24"/>
        </w:rPr>
        <w:tab/>
        <w:t>The final assessment will be based on performance in the coursework, the thesis and an oral examination.</w:t>
      </w:r>
    </w:p>
    <w:p w:rsidR="00D5455E" w:rsidRPr="00C50273" w:rsidRDefault="00D5455E" w:rsidP="00D5455E">
      <w:pPr>
        <w:pStyle w:val="Curriculum2"/>
        <w:tabs>
          <w:tab w:val="clear" w:pos="8352"/>
          <w:tab w:val="clear" w:pos="9504"/>
          <w:tab w:val="right" w:pos="8364"/>
          <w:tab w:val="right" w:pos="9498"/>
        </w:tabs>
        <w:rPr>
          <w:szCs w:val="24"/>
        </w:rPr>
      </w:pPr>
    </w:p>
    <w:p w:rsidR="00D5455E" w:rsidRPr="00C50273" w:rsidRDefault="00D5455E" w:rsidP="00D5455E">
      <w:pPr>
        <w:pStyle w:val="Curriculum2"/>
        <w:tabs>
          <w:tab w:val="clear" w:pos="8352"/>
          <w:tab w:val="clear" w:pos="9504"/>
          <w:tab w:val="right" w:pos="8364"/>
          <w:tab w:val="right" w:pos="9498"/>
        </w:tabs>
        <w:rPr>
          <w:b/>
          <w:szCs w:val="24"/>
        </w:rPr>
      </w:pPr>
      <w:r w:rsidRPr="00C50273">
        <w:rPr>
          <w:b/>
          <w:szCs w:val="24"/>
        </w:rPr>
        <w:t>Award</w:t>
      </w:r>
    </w:p>
    <w:p w:rsidR="00D5455E" w:rsidRPr="00C50273" w:rsidRDefault="00D5455E" w:rsidP="00D5455E">
      <w:pPr>
        <w:pStyle w:val="Calendar1"/>
        <w:tabs>
          <w:tab w:val="right" w:pos="8364"/>
          <w:tab w:val="right" w:pos="9498"/>
        </w:tabs>
        <w:rPr>
          <w:szCs w:val="24"/>
        </w:rPr>
      </w:pPr>
      <w:r w:rsidRPr="00C50273">
        <w:rPr>
          <w:szCs w:val="24"/>
        </w:rPr>
        <w:t>20.80.1</w:t>
      </w:r>
      <w:r w:rsidR="00B666F7">
        <w:rPr>
          <w:szCs w:val="24"/>
        </w:rPr>
        <w:t>2</w:t>
      </w:r>
      <w:r w:rsidRPr="00C50273">
        <w:rPr>
          <w:szCs w:val="24"/>
        </w:rPr>
        <w:tab/>
        <w:t>In order to qualify for the award of degree of Doctor of Business Administration, a candidate must have performed to the satisfaction of the Board of Examiners, and must have accumulated no fewer than 540 credits at Level 5, of which 360 must have been awarded in respect of the Thesis.</w:t>
      </w:r>
    </w:p>
    <w:p w:rsidR="00D5455E" w:rsidRPr="00C50273" w:rsidRDefault="00D5455E" w:rsidP="00D5455E">
      <w:pPr>
        <w:pStyle w:val="Calendar1"/>
        <w:tabs>
          <w:tab w:val="right" w:pos="8364"/>
          <w:tab w:val="right" w:pos="9498"/>
        </w:tabs>
        <w:rPr>
          <w:szCs w:val="24"/>
        </w:rPr>
      </w:pPr>
    </w:p>
    <w:p w:rsidR="00D5455E" w:rsidRPr="00C50273" w:rsidRDefault="00D5455E" w:rsidP="00D5455E">
      <w:pPr>
        <w:pStyle w:val="Calendar1"/>
        <w:tabs>
          <w:tab w:val="right" w:pos="8364"/>
          <w:tab w:val="right" w:pos="9498"/>
        </w:tabs>
        <w:rPr>
          <w:szCs w:val="24"/>
        </w:rPr>
      </w:pPr>
      <w:r w:rsidRPr="00C50273">
        <w:rPr>
          <w:szCs w:val="24"/>
        </w:rPr>
        <w:t>20.80.1</w:t>
      </w:r>
      <w:r w:rsidR="00B666F7">
        <w:rPr>
          <w:szCs w:val="24"/>
        </w:rPr>
        <w:t>3</w:t>
      </w:r>
      <w:r w:rsidRPr="00C50273">
        <w:rPr>
          <w:szCs w:val="24"/>
        </w:rPr>
        <w:tab/>
        <w:t xml:space="preserve">A candidate who has completed the work for the Doctor of </w:t>
      </w:r>
      <w:r>
        <w:rPr>
          <w:szCs w:val="24"/>
        </w:rPr>
        <w:t>Business Administration</w:t>
      </w:r>
      <w:r w:rsidRPr="00C50273">
        <w:rPr>
          <w:szCs w:val="24"/>
        </w:rPr>
        <w:t xml:space="preserve"> but has failed to satisfy the examiners at doctoral level, may be considered by the Board Examiners for transfer to, and the award of, </w:t>
      </w:r>
      <w:r w:rsidRPr="00C50273">
        <w:rPr>
          <w:rFonts w:cs="Arial"/>
          <w:szCs w:val="24"/>
        </w:rPr>
        <w:t>MSc in Practitioner Research</w:t>
      </w:r>
      <w:r>
        <w:rPr>
          <w:rFonts w:cs="Arial"/>
          <w:szCs w:val="24"/>
        </w:rPr>
        <w:t xml:space="preserve"> in Business Administration.</w:t>
      </w:r>
    </w:p>
    <w:p w:rsidR="00D5455E" w:rsidRPr="00C50273" w:rsidRDefault="00D5455E" w:rsidP="00D5455E">
      <w:pPr>
        <w:pStyle w:val="Calendar1"/>
        <w:tabs>
          <w:tab w:val="right" w:pos="8364"/>
          <w:tab w:val="right" w:pos="9498"/>
        </w:tabs>
        <w:rPr>
          <w:szCs w:val="24"/>
        </w:rPr>
      </w:pPr>
    </w:p>
    <w:p w:rsidR="00D5455E" w:rsidRPr="00C50273" w:rsidRDefault="00D5455E" w:rsidP="00D5455E">
      <w:pPr>
        <w:tabs>
          <w:tab w:val="left" w:pos="720"/>
          <w:tab w:val="left" w:pos="1440"/>
          <w:tab w:val="left" w:pos="2160"/>
          <w:tab w:val="left" w:pos="2880"/>
          <w:tab w:val="right" w:pos="9630"/>
        </w:tabs>
        <w:jc w:val="both"/>
        <w:rPr>
          <w:rFonts w:ascii="Arial" w:hAnsi="Arial" w:cs="Arial"/>
          <w:b/>
          <w:szCs w:val="24"/>
        </w:rPr>
      </w:pPr>
      <w:r w:rsidRPr="00C50273">
        <w:rPr>
          <w:rFonts w:ascii="Arial" w:hAnsi="Arial" w:cs="Arial"/>
          <w:b/>
          <w:szCs w:val="24"/>
        </w:rPr>
        <w:tab/>
      </w:r>
      <w:r w:rsidRPr="00C50273">
        <w:rPr>
          <w:rFonts w:ascii="Arial" w:hAnsi="Arial" w:cs="Arial"/>
          <w:b/>
          <w:szCs w:val="24"/>
        </w:rPr>
        <w:tab/>
        <w:t>Transfer</w:t>
      </w:r>
    </w:p>
    <w:p w:rsidR="00B666F7" w:rsidRPr="00CE69D5" w:rsidRDefault="00D5455E" w:rsidP="00B666F7">
      <w:pPr>
        <w:tabs>
          <w:tab w:val="left" w:pos="720"/>
          <w:tab w:val="left" w:pos="1440"/>
          <w:tab w:val="left" w:pos="2160"/>
          <w:tab w:val="left" w:pos="2880"/>
          <w:tab w:val="right" w:pos="9630"/>
        </w:tabs>
        <w:ind w:left="1440" w:hanging="1440"/>
        <w:jc w:val="both"/>
        <w:rPr>
          <w:rFonts w:ascii="Arial" w:hAnsi="Arial" w:cs="Arial"/>
          <w:szCs w:val="24"/>
        </w:rPr>
      </w:pPr>
      <w:r w:rsidRPr="00C50273">
        <w:rPr>
          <w:rFonts w:ascii="Arial" w:hAnsi="Arial" w:cs="Arial"/>
          <w:szCs w:val="24"/>
        </w:rPr>
        <w:lastRenderedPageBreak/>
        <w:t>20.80.1</w:t>
      </w:r>
      <w:r w:rsidR="00B666F7">
        <w:rPr>
          <w:rFonts w:ascii="Arial" w:hAnsi="Arial" w:cs="Arial"/>
          <w:szCs w:val="24"/>
        </w:rPr>
        <w:t>4</w:t>
      </w:r>
      <w:r w:rsidRPr="00C50273">
        <w:rPr>
          <w:rFonts w:ascii="Arial" w:hAnsi="Arial" w:cs="Arial"/>
          <w:szCs w:val="24"/>
        </w:rPr>
        <w:tab/>
      </w:r>
      <w:r w:rsidR="00B666F7" w:rsidRPr="00CE69D5">
        <w:rPr>
          <w:rFonts w:ascii="Arial" w:hAnsi="Arial" w:cs="Arial"/>
          <w:szCs w:val="24"/>
        </w:rPr>
        <w:t xml:space="preserve">A candidate who fails to satisfy the progress or award requirements for the Doctor of Business Administration will be eligible for the exit award of MSc in Practitioner Research in Business Administration. </w:t>
      </w:r>
    </w:p>
    <w:p w:rsidR="00B666F7" w:rsidRPr="00C50273" w:rsidRDefault="00B666F7" w:rsidP="00B666F7">
      <w:pPr>
        <w:tabs>
          <w:tab w:val="left" w:pos="720"/>
          <w:tab w:val="left" w:pos="1440"/>
          <w:tab w:val="left" w:pos="2160"/>
          <w:tab w:val="left" w:pos="2880"/>
          <w:tab w:val="right" w:pos="9630"/>
        </w:tabs>
        <w:ind w:left="1440" w:hanging="1440"/>
        <w:jc w:val="both"/>
        <w:rPr>
          <w:rFonts w:ascii="Arial" w:hAnsi="Arial" w:cs="Arial"/>
          <w:szCs w:val="24"/>
        </w:rPr>
      </w:pPr>
      <w:r w:rsidRPr="00C50273">
        <w:rPr>
          <w:rFonts w:ascii="Arial" w:hAnsi="Arial" w:cs="Arial"/>
          <w:szCs w:val="24"/>
        </w:rPr>
        <w:tab/>
      </w:r>
      <w:r w:rsidRPr="00C50273">
        <w:rPr>
          <w:rFonts w:ascii="Arial" w:hAnsi="Arial" w:cs="Arial"/>
          <w:szCs w:val="24"/>
        </w:rPr>
        <w:tab/>
      </w:r>
      <w:r w:rsidRPr="00CE69D5">
        <w:rPr>
          <w:rFonts w:ascii="Arial" w:hAnsi="Arial" w:cs="Arial"/>
          <w:szCs w:val="24"/>
        </w:rPr>
        <w:t xml:space="preserve">A candidate who fails to satisfy the progress or award requirements for the </w:t>
      </w:r>
      <w:r>
        <w:rPr>
          <w:rFonts w:ascii="Arial" w:hAnsi="Arial" w:cs="Arial"/>
          <w:szCs w:val="24"/>
        </w:rPr>
        <w:t xml:space="preserve">MSc </w:t>
      </w:r>
      <w:r w:rsidRPr="00CE69D5">
        <w:rPr>
          <w:rFonts w:ascii="Arial" w:hAnsi="Arial" w:cs="Arial"/>
          <w:szCs w:val="24"/>
        </w:rPr>
        <w:t>of Business Administration</w:t>
      </w:r>
      <w:r>
        <w:rPr>
          <w:rFonts w:ascii="Arial" w:hAnsi="Arial" w:cs="Arial"/>
          <w:szCs w:val="24"/>
        </w:rPr>
        <w:t xml:space="preserve"> will </w:t>
      </w:r>
      <w:r w:rsidRPr="00C50273">
        <w:rPr>
          <w:rFonts w:ascii="Arial" w:hAnsi="Arial" w:cs="Arial"/>
          <w:szCs w:val="24"/>
        </w:rPr>
        <w:t>be eligible for the exit award of Postgraduate Diploma in Practitioner Research</w:t>
      </w:r>
      <w:r>
        <w:rPr>
          <w:rFonts w:ascii="Arial" w:hAnsi="Arial" w:cs="Arial"/>
          <w:szCs w:val="24"/>
        </w:rPr>
        <w:t xml:space="preserve"> in Business Administration</w:t>
      </w:r>
      <w:r w:rsidRPr="00C50273">
        <w:rPr>
          <w:rFonts w:ascii="Arial" w:hAnsi="Arial" w:cs="Arial"/>
          <w:szCs w:val="24"/>
        </w:rPr>
        <w:t>.</w:t>
      </w:r>
    </w:p>
    <w:p w:rsidR="00B666F7" w:rsidRPr="00C50273" w:rsidRDefault="00B666F7" w:rsidP="00B666F7">
      <w:pPr>
        <w:tabs>
          <w:tab w:val="left" w:pos="720"/>
          <w:tab w:val="left" w:pos="1440"/>
          <w:tab w:val="left" w:pos="2160"/>
          <w:tab w:val="left" w:pos="2880"/>
          <w:tab w:val="right" w:pos="9630"/>
        </w:tabs>
        <w:ind w:left="1440" w:hanging="1440"/>
        <w:jc w:val="both"/>
        <w:rPr>
          <w:rFonts w:ascii="Arial" w:hAnsi="Arial" w:cs="Arial"/>
          <w:szCs w:val="24"/>
        </w:rPr>
      </w:pPr>
      <w:r w:rsidRPr="00C50273">
        <w:rPr>
          <w:rFonts w:ascii="Arial" w:hAnsi="Arial" w:cs="Arial"/>
          <w:szCs w:val="24"/>
        </w:rPr>
        <w:tab/>
      </w:r>
      <w:r w:rsidRPr="00C50273">
        <w:rPr>
          <w:rFonts w:ascii="Arial" w:hAnsi="Arial" w:cs="Arial"/>
          <w:szCs w:val="24"/>
        </w:rPr>
        <w:tab/>
      </w:r>
      <w:r w:rsidRPr="00CE69D5">
        <w:rPr>
          <w:rFonts w:ascii="Arial" w:hAnsi="Arial" w:cs="Arial"/>
          <w:szCs w:val="24"/>
        </w:rPr>
        <w:t xml:space="preserve">A candidate who fails to satisfy the progress or award requirements for the </w:t>
      </w:r>
      <w:r>
        <w:rPr>
          <w:rFonts w:ascii="Arial" w:hAnsi="Arial" w:cs="Arial"/>
          <w:szCs w:val="24"/>
        </w:rPr>
        <w:t xml:space="preserve">Postgraduate Diploma </w:t>
      </w:r>
      <w:r w:rsidRPr="00CE69D5">
        <w:rPr>
          <w:rFonts w:ascii="Arial" w:hAnsi="Arial" w:cs="Arial"/>
          <w:szCs w:val="24"/>
        </w:rPr>
        <w:t>of Business Administration</w:t>
      </w:r>
      <w:r w:rsidRPr="00C50273">
        <w:rPr>
          <w:rFonts w:ascii="Arial" w:hAnsi="Arial" w:cs="Arial"/>
          <w:szCs w:val="24"/>
        </w:rPr>
        <w:t xml:space="preserve"> will be eligible for the exit award of Postgraduate Certificate in Practitioner Research</w:t>
      </w:r>
      <w:r>
        <w:rPr>
          <w:rFonts w:ascii="Arial" w:hAnsi="Arial" w:cs="Arial"/>
          <w:szCs w:val="24"/>
        </w:rPr>
        <w:t xml:space="preserve"> in Business Administration</w:t>
      </w:r>
      <w:r w:rsidRPr="00C50273">
        <w:rPr>
          <w:rFonts w:ascii="Arial" w:hAnsi="Arial" w:cs="Arial"/>
          <w:szCs w:val="24"/>
        </w:rPr>
        <w:t>.</w:t>
      </w:r>
    </w:p>
    <w:p w:rsidR="00D5455E" w:rsidRPr="002C15DB" w:rsidRDefault="00D5455E" w:rsidP="00B666F7">
      <w:pPr>
        <w:tabs>
          <w:tab w:val="left" w:pos="720"/>
          <w:tab w:val="left" w:pos="1440"/>
          <w:tab w:val="left" w:pos="2160"/>
          <w:tab w:val="left" w:pos="2880"/>
          <w:tab w:val="right" w:pos="9630"/>
        </w:tabs>
        <w:ind w:left="1440" w:hanging="1440"/>
        <w:jc w:val="both"/>
        <w:rPr>
          <w:rFonts w:ascii="Arial" w:hAnsi="Arial" w:cs="Arial"/>
          <w:szCs w:val="24"/>
        </w:rPr>
      </w:pPr>
      <w:r w:rsidRPr="002C15DB">
        <w:rPr>
          <w:rFonts w:ascii="Arial" w:hAnsi="Arial" w:cs="Arial"/>
          <w:szCs w:val="24"/>
        </w:rPr>
        <w:t>20.80.</w:t>
      </w:r>
      <w:r w:rsidR="00B666F7">
        <w:rPr>
          <w:rFonts w:ascii="Arial" w:hAnsi="Arial" w:cs="Arial"/>
          <w:szCs w:val="24"/>
        </w:rPr>
        <w:t>15</w:t>
      </w:r>
    </w:p>
    <w:p w:rsidR="00D5455E" w:rsidRPr="002C15DB" w:rsidRDefault="00D5455E" w:rsidP="00D5455E">
      <w:pPr>
        <w:rPr>
          <w:rFonts w:ascii="Arial" w:hAnsi="Arial" w:cs="Arial"/>
          <w:szCs w:val="24"/>
        </w:rPr>
      </w:pPr>
      <w:r w:rsidRPr="002C15DB">
        <w:rPr>
          <w:rFonts w:ascii="Arial" w:hAnsi="Arial" w:cs="Arial"/>
          <w:szCs w:val="24"/>
        </w:rPr>
        <w:t>to 20.80.19</w:t>
      </w:r>
      <w:r w:rsidRPr="002C15DB">
        <w:rPr>
          <w:rFonts w:ascii="Arial" w:hAnsi="Arial" w:cs="Arial"/>
          <w:szCs w:val="24"/>
        </w:rPr>
        <w:tab/>
        <w:t>(Numbers not used)</w:t>
      </w:r>
    </w:p>
    <w:p w:rsidR="00D5455E" w:rsidRPr="00BB7676" w:rsidRDefault="00D5455E" w:rsidP="00D5455E"/>
    <w:p w:rsidR="007F0380" w:rsidRDefault="007F0380" w:rsidP="00D5455E">
      <w:pPr>
        <w:pStyle w:val="Calendar1"/>
        <w:tabs>
          <w:tab w:val="right" w:pos="8364"/>
          <w:tab w:val="right" w:pos="9498"/>
        </w:tabs>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7F0380" w:rsidRDefault="007F0380" w:rsidP="00E274E9">
      <w:pPr>
        <w:pStyle w:val="CalendarHeader1"/>
      </w:pPr>
    </w:p>
    <w:p w:rsidR="00BC2DAC" w:rsidRDefault="00BC2DAC" w:rsidP="007F0380">
      <w:pPr>
        <w:pStyle w:val="Calendar1"/>
        <w:tabs>
          <w:tab w:val="clear" w:pos="1440"/>
        </w:tabs>
        <w:ind w:left="720" w:firstLine="720"/>
        <w:rPr>
          <w:b/>
          <w:sz w:val="32"/>
          <w:szCs w:val="32"/>
        </w:rPr>
      </w:pPr>
    </w:p>
    <w:p w:rsidR="00BC2DAC" w:rsidRDefault="00BC2DAC" w:rsidP="007F0380">
      <w:pPr>
        <w:pStyle w:val="Calendar1"/>
        <w:tabs>
          <w:tab w:val="clear" w:pos="1440"/>
        </w:tabs>
        <w:ind w:left="720" w:firstLine="720"/>
        <w:rPr>
          <w:b/>
          <w:sz w:val="32"/>
          <w:szCs w:val="32"/>
        </w:rPr>
      </w:pPr>
    </w:p>
    <w:p w:rsidR="00BC2DAC" w:rsidRDefault="00BC2DAC" w:rsidP="007F0380">
      <w:pPr>
        <w:pStyle w:val="Calendar1"/>
        <w:tabs>
          <w:tab w:val="clear" w:pos="1440"/>
        </w:tabs>
        <w:ind w:left="720" w:firstLine="720"/>
        <w:rPr>
          <w:b/>
          <w:sz w:val="32"/>
          <w:szCs w:val="32"/>
        </w:rPr>
      </w:pPr>
    </w:p>
    <w:p w:rsidR="00BC2DAC" w:rsidRDefault="00BC2DAC" w:rsidP="007F0380">
      <w:pPr>
        <w:pStyle w:val="Calendar1"/>
        <w:tabs>
          <w:tab w:val="clear" w:pos="1440"/>
        </w:tabs>
        <w:ind w:left="720" w:firstLine="720"/>
        <w:rPr>
          <w:b/>
          <w:sz w:val="32"/>
          <w:szCs w:val="32"/>
        </w:rPr>
      </w:pPr>
    </w:p>
    <w:p w:rsidR="00BC2DAC" w:rsidRDefault="00BC2DAC"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D5455E" w:rsidRDefault="00D5455E" w:rsidP="007F0380">
      <w:pPr>
        <w:pStyle w:val="Calendar1"/>
        <w:tabs>
          <w:tab w:val="clear" w:pos="1440"/>
        </w:tabs>
        <w:ind w:left="720" w:firstLine="720"/>
        <w:rPr>
          <w:b/>
          <w:sz w:val="32"/>
          <w:szCs w:val="32"/>
        </w:rPr>
      </w:pPr>
    </w:p>
    <w:p w:rsidR="00116DB6" w:rsidRDefault="00116DB6" w:rsidP="007F0380">
      <w:pPr>
        <w:pStyle w:val="Calendar1"/>
        <w:tabs>
          <w:tab w:val="clear" w:pos="1440"/>
        </w:tabs>
        <w:ind w:left="720" w:firstLine="720"/>
        <w:rPr>
          <w:b/>
          <w:sz w:val="32"/>
          <w:szCs w:val="32"/>
        </w:rPr>
      </w:pPr>
    </w:p>
    <w:p w:rsidR="00116DB6" w:rsidRDefault="00116DB6" w:rsidP="007F0380">
      <w:pPr>
        <w:pStyle w:val="Calendar1"/>
        <w:tabs>
          <w:tab w:val="clear" w:pos="1440"/>
        </w:tabs>
        <w:ind w:left="720" w:firstLine="720"/>
        <w:rPr>
          <w:b/>
          <w:sz w:val="32"/>
          <w:szCs w:val="32"/>
        </w:rPr>
      </w:pPr>
    </w:p>
    <w:p w:rsidR="00116DB6" w:rsidRDefault="00116DB6" w:rsidP="007F0380">
      <w:pPr>
        <w:pStyle w:val="Calendar1"/>
        <w:tabs>
          <w:tab w:val="clear" w:pos="1440"/>
        </w:tabs>
        <w:ind w:left="720" w:firstLine="720"/>
        <w:rPr>
          <w:b/>
          <w:sz w:val="32"/>
          <w:szCs w:val="32"/>
        </w:rPr>
      </w:pPr>
    </w:p>
    <w:p w:rsidR="00116DB6" w:rsidRDefault="00116DB6" w:rsidP="007F0380">
      <w:pPr>
        <w:pStyle w:val="Calendar1"/>
        <w:tabs>
          <w:tab w:val="clear" w:pos="1440"/>
        </w:tabs>
        <w:ind w:left="720" w:firstLine="720"/>
        <w:rPr>
          <w:b/>
          <w:sz w:val="32"/>
          <w:szCs w:val="32"/>
        </w:rPr>
      </w:pPr>
    </w:p>
    <w:p w:rsidR="007F0380" w:rsidRPr="00C43551" w:rsidRDefault="007F0380" w:rsidP="007F0380">
      <w:pPr>
        <w:pStyle w:val="Calendar1"/>
        <w:tabs>
          <w:tab w:val="clear" w:pos="1440"/>
        </w:tabs>
        <w:ind w:left="720" w:firstLine="720"/>
        <w:rPr>
          <w:b/>
          <w:sz w:val="32"/>
          <w:szCs w:val="32"/>
        </w:rPr>
      </w:pPr>
      <w:r w:rsidRPr="00C43551">
        <w:rPr>
          <w:b/>
          <w:sz w:val="32"/>
          <w:szCs w:val="32"/>
        </w:rPr>
        <w:lastRenderedPageBreak/>
        <w:t>STRATHCLYDE BUSINESS SCHOOL</w:t>
      </w:r>
    </w:p>
    <w:p w:rsidR="007F0380" w:rsidRDefault="007F0380" w:rsidP="007F0380">
      <w:pPr>
        <w:pStyle w:val="P3toc1"/>
        <w:tabs>
          <w:tab w:val="right" w:pos="8364"/>
          <w:tab w:val="right" w:pos="9498"/>
        </w:tabs>
      </w:pPr>
    </w:p>
    <w:p w:rsidR="007F0380" w:rsidRPr="003E5395" w:rsidRDefault="007F0380" w:rsidP="007F0380">
      <w:pPr>
        <w:pStyle w:val="p3toc2"/>
        <w:tabs>
          <w:tab w:val="right" w:pos="8364"/>
          <w:tab w:val="right" w:pos="9498"/>
        </w:tabs>
        <w:rPr>
          <w:sz w:val="28"/>
          <w:szCs w:val="28"/>
        </w:rPr>
      </w:pPr>
      <w:r>
        <w:tab/>
      </w:r>
      <w:r w:rsidRPr="003E5395">
        <w:rPr>
          <w:sz w:val="28"/>
          <w:szCs w:val="28"/>
        </w:rPr>
        <w:t>FACULTY COURSES</w:t>
      </w:r>
    </w:p>
    <w:p w:rsidR="007F0380" w:rsidRPr="007F0380" w:rsidRDefault="007F0380" w:rsidP="007F0380">
      <w:pPr>
        <w:pStyle w:val="NoSpacing"/>
        <w:rPr>
          <w:rFonts w:ascii="Arial" w:hAnsi="Arial" w:cs="Arial"/>
          <w:b/>
          <w:sz w:val="28"/>
          <w:szCs w:val="28"/>
        </w:rPr>
      </w:pPr>
    </w:p>
    <w:p w:rsidR="007F0380" w:rsidRDefault="007F0380" w:rsidP="007F0380">
      <w:pPr>
        <w:pStyle w:val="NoSpacing"/>
        <w:ind w:left="1440"/>
        <w:rPr>
          <w:rFonts w:ascii="Arial" w:hAnsi="Arial" w:cs="Arial"/>
          <w:b/>
          <w:sz w:val="28"/>
          <w:szCs w:val="28"/>
        </w:rPr>
      </w:pPr>
      <w:r w:rsidRPr="007F0380">
        <w:rPr>
          <w:rFonts w:ascii="Arial" w:hAnsi="Arial" w:cs="Arial"/>
          <w:b/>
          <w:sz w:val="28"/>
          <w:szCs w:val="28"/>
        </w:rPr>
        <w:t>RESEARCH METHODOLOGY IN BUSINESS AND MANAGEMENT</w:t>
      </w:r>
      <w:bookmarkEnd w:id="907"/>
      <w:bookmarkEnd w:id="908"/>
    </w:p>
    <w:p w:rsidR="00DD1E11" w:rsidRPr="007F0380" w:rsidRDefault="00DD1E11" w:rsidP="00561966">
      <w:pPr>
        <w:pStyle w:val="NoSpacing"/>
        <w:ind w:left="1440"/>
        <w:rPr>
          <w:rFonts w:ascii="Arial" w:hAnsi="Arial" w:cs="Arial"/>
          <w:b/>
          <w:sz w:val="28"/>
          <w:szCs w:val="28"/>
        </w:rPr>
      </w:pPr>
      <w:r w:rsidRPr="007F0380">
        <w:rPr>
          <w:rFonts w:ascii="Arial" w:hAnsi="Arial" w:cs="Arial"/>
          <w:b/>
          <w:sz w:val="28"/>
          <w:szCs w:val="28"/>
        </w:rPr>
        <w:fldChar w:fldCharType="begin"/>
      </w:r>
      <w:r w:rsidRPr="007F0380">
        <w:rPr>
          <w:rFonts w:ascii="Arial" w:hAnsi="Arial" w:cs="Arial"/>
          <w:b/>
          <w:sz w:val="28"/>
          <w:szCs w:val="28"/>
        </w:rPr>
        <w:instrText xml:space="preserve"> XE "Research Methodology in Business and Management (MRes)" </w:instrText>
      </w:r>
      <w:r w:rsidRPr="007F0380">
        <w:rPr>
          <w:rFonts w:ascii="Arial" w:hAnsi="Arial" w:cs="Arial"/>
          <w:b/>
          <w:sz w:val="28"/>
          <w:szCs w:val="28"/>
        </w:rPr>
        <w:fldChar w:fldCharType="end"/>
      </w:r>
      <w:r w:rsidRPr="007F0380">
        <w:rPr>
          <w:rFonts w:ascii="Arial" w:hAnsi="Arial" w:cs="Arial"/>
          <w:b/>
          <w:sz w:val="28"/>
          <w:szCs w:val="28"/>
        </w:rPr>
        <w:fldChar w:fldCharType="begin"/>
      </w:r>
      <w:r w:rsidRPr="007F0380">
        <w:rPr>
          <w:rFonts w:ascii="Arial" w:hAnsi="Arial" w:cs="Arial"/>
          <w:b/>
          <w:sz w:val="28"/>
          <w:szCs w:val="28"/>
        </w:rPr>
        <w:instrText xml:space="preserve"> XE "Research Methodology in Business and Management (Risk and Reliability) (MRes)" </w:instrText>
      </w:r>
      <w:r w:rsidRPr="007F0380">
        <w:rPr>
          <w:rFonts w:ascii="Arial" w:hAnsi="Arial" w:cs="Arial"/>
          <w:b/>
          <w:sz w:val="28"/>
          <w:szCs w:val="28"/>
        </w:rPr>
        <w:fldChar w:fldCharType="end"/>
      </w:r>
    </w:p>
    <w:p w:rsidR="00DD1E11" w:rsidRDefault="00DD1E11" w:rsidP="00DD1E11">
      <w:pPr>
        <w:pStyle w:val="p3toc3"/>
        <w:tabs>
          <w:tab w:val="right" w:pos="8364"/>
          <w:tab w:val="right" w:pos="9498"/>
        </w:tabs>
      </w:pPr>
      <w:bookmarkStart w:id="912" w:name="_Toc47238798"/>
      <w:bookmarkStart w:id="913" w:name="_Toc205626993"/>
      <w:bookmarkStart w:id="914" w:name="_Toc342918785"/>
      <w:r>
        <w:t>MRes in Research Methodology in Business and Management</w:t>
      </w:r>
      <w:bookmarkEnd w:id="912"/>
      <w:bookmarkEnd w:id="913"/>
      <w:bookmarkEnd w:id="914"/>
    </w:p>
    <w:p w:rsidR="00DD1E11" w:rsidRDefault="00DD1E11" w:rsidP="00DD1E11">
      <w:pPr>
        <w:pStyle w:val="p3toc3"/>
      </w:pPr>
      <w:bookmarkStart w:id="915" w:name="_Toc342918786"/>
      <w:r>
        <w:t>MRes in Research Methodology in Business and Management (Risk and Reliability)</w:t>
      </w:r>
      <w:bookmarkEnd w:id="915"/>
    </w:p>
    <w:p w:rsidR="002E1E2E" w:rsidRDefault="002E1E2E" w:rsidP="002E1E2E">
      <w:pPr>
        <w:pStyle w:val="p3toc3"/>
        <w:tabs>
          <w:tab w:val="right" w:pos="8364"/>
          <w:tab w:val="right" w:pos="9498"/>
        </w:tabs>
      </w:pPr>
      <w:r>
        <w:t>Postgraduate Diploma in Research Methodology in Business and Management</w:t>
      </w:r>
    </w:p>
    <w:p w:rsidR="002E1E2E" w:rsidRDefault="002E1E2E" w:rsidP="002E1E2E">
      <w:pPr>
        <w:pStyle w:val="p3toc3"/>
      </w:pPr>
      <w:r>
        <w:t>Postgraduate Diploma</w:t>
      </w:r>
      <w:r w:rsidRPr="00622F7B">
        <w:t xml:space="preserve"> in Research Methodology in Business and Management (Risk and Reliability)</w:t>
      </w:r>
    </w:p>
    <w:p w:rsidR="002E1E2E" w:rsidRDefault="002E1E2E" w:rsidP="002E1E2E">
      <w:pPr>
        <w:pStyle w:val="p3toc3"/>
        <w:tabs>
          <w:tab w:val="right" w:pos="8364"/>
          <w:tab w:val="right" w:pos="9498"/>
        </w:tabs>
      </w:pPr>
      <w:r>
        <w:t>Postgraduate Certificate in Research Methodology in Business and Management</w:t>
      </w:r>
    </w:p>
    <w:p w:rsidR="002E1E2E" w:rsidRDefault="002E1E2E" w:rsidP="002E1E2E">
      <w:pPr>
        <w:pStyle w:val="p3toc3"/>
      </w:pPr>
      <w:r>
        <w:t>Postgraduate Certificate</w:t>
      </w:r>
      <w:r w:rsidRPr="00622F7B">
        <w:t xml:space="preserve"> in Research Methodology in Business and Management (Risk and Reliability)</w:t>
      </w:r>
    </w:p>
    <w:p w:rsidR="002E1E2E" w:rsidRDefault="002E1E2E" w:rsidP="00DD1E11">
      <w:pPr>
        <w:pStyle w:val="p3toc3"/>
      </w:pPr>
    </w:p>
    <w:p w:rsidR="00DD1E11" w:rsidRDefault="00DD1E11" w:rsidP="002E1E2E">
      <w:pPr>
        <w:pStyle w:val="p3toc3"/>
        <w:tabs>
          <w:tab w:val="right" w:pos="8364"/>
          <w:tab w:val="right" w:pos="9498"/>
        </w:tabs>
        <w:ind w:left="0"/>
      </w:pPr>
    </w:p>
    <w:p w:rsidR="00DD1E11" w:rsidRDefault="00DD1E11" w:rsidP="00DD1E11">
      <w:pPr>
        <w:pStyle w:val="CalendarHeader2"/>
        <w:tabs>
          <w:tab w:val="right" w:pos="8364"/>
          <w:tab w:val="right" w:pos="9498"/>
        </w:tabs>
      </w:pPr>
      <w:bookmarkStart w:id="916" w:name="_Toc47238799"/>
      <w:r>
        <w:t>Course Regulations</w:t>
      </w:r>
      <w:bookmarkEnd w:id="916"/>
      <w:r>
        <w:t xml:space="preserve"> </w:t>
      </w:r>
    </w:p>
    <w:p w:rsidR="00DD1E11" w:rsidRDefault="00DD1E11" w:rsidP="00DD1E11">
      <w:pPr>
        <w:pStyle w:val="Calendar2"/>
        <w:tabs>
          <w:tab w:val="right" w:pos="8364"/>
          <w:tab w:val="right" w:pos="9498"/>
        </w:tabs>
      </w:pPr>
      <w:r>
        <w:t>[These regulations are to be read in conjunction with Regulations 20 and 20.4.]</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bookmarkStart w:id="917" w:name="_Toc47238800"/>
      <w:r>
        <w:t>Admission</w:t>
      </w:r>
      <w:bookmarkEnd w:id="917"/>
    </w:p>
    <w:p w:rsidR="00DD1E11" w:rsidRDefault="00DD1E11" w:rsidP="00DD1E11">
      <w:pPr>
        <w:pStyle w:val="Calendar1"/>
        <w:tabs>
          <w:tab w:val="right" w:pos="8364"/>
          <w:tab w:val="right" w:pos="9498"/>
        </w:tabs>
      </w:pPr>
      <w:r>
        <w:t>20.80.20</w:t>
      </w:r>
      <w:r>
        <w:tab/>
        <w:t xml:space="preserve">Regulation 20.4.1 shall apply. </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bookmarkStart w:id="918" w:name="_Toc47238801"/>
      <w:r>
        <w:t>Duration of Study</w:t>
      </w:r>
      <w:bookmarkEnd w:id="918"/>
    </w:p>
    <w:p w:rsidR="00DD1E11" w:rsidRDefault="00A70E29" w:rsidP="00A70E29">
      <w:pPr>
        <w:pStyle w:val="Calendar1"/>
        <w:tabs>
          <w:tab w:val="right" w:pos="8364"/>
          <w:tab w:val="right" w:pos="9498"/>
        </w:tabs>
      </w:pPr>
      <w:r>
        <w:t>20.80.21</w:t>
      </w:r>
      <w:r>
        <w:tab/>
        <w:t>Regulations 20.4.5 and 20.4.6</w:t>
      </w:r>
      <w:r w:rsidR="00DD1E11">
        <w:t xml:space="preserve"> shall apply. </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r>
        <w:t>Mode of Study</w:t>
      </w:r>
    </w:p>
    <w:p w:rsidR="00DD1E11" w:rsidRDefault="00DD1E11" w:rsidP="00DD1E11">
      <w:pPr>
        <w:pStyle w:val="Calendar1"/>
        <w:tabs>
          <w:tab w:val="right" w:pos="8364"/>
          <w:tab w:val="right" w:pos="9498"/>
        </w:tabs>
      </w:pPr>
      <w:r>
        <w:t>20.80.22</w:t>
      </w:r>
      <w:r>
        <w:tab/>
        <w:t xml:space="preserve">The course is available by full-time and part-time study.  </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bookmarkStart w:id="919" w:name="_Toc47238803"/>
      <w:r>
        <w:t>Curriculum</w:t>
      </w:r>
      <w:bookmarkEnd w:id="919"/>
    </w:p>
    <w:p w:rsidR="002E1E2E" w:rsidRDefault="00DD1E11" w:rsidP="002E1E2E">
      <w:pPr>
        <w:pStyle w:val="Calendar1"/>
        <w:tabs>
          <w:tab w:val="right" w:pos="8364"/>
          <w:tab w:val="right" w:pos="9498"/>
        </w:tabs>
      </w:pPr>
      <w:r>
        <w:t>20.80.23</w:t>
      </w:r>
      <w:r>
        <w:tab/>
        <w:t>All students shall undertake a curriculum based on the accumulation of no fewer than 180 credits to be derived from the following c</w:t>
      </w:r>
      <w:r w:rsidR="002E1E2E">
        <w:t>ompulsory and optional classes</w:t>
      </w:r>
    </w:p>
    <w:p w:rsidR="002E1E2E" w:rsidRDefault="002E1E2E" w:rsidP="002E1E2E">
      <w:pPr>
        <w:pStyle w:val="Calendar1"/>
        <w:tabs>
          <w:tab w:val="right" w:pos="8364"/>
          <w:tab w:val="right" w:pos="9498"/>
        </w:tabs>
      </w:pPr>
    </w:p>
    <w:p w:rsidR="00DD1E11" w:rsidRDefault="002E1E2E" w:rsidP="002E1E2E">
      <w:pPr>
        <w:pStyle w:val="Calendar1"/>
        <w:tabs>
          <w:tab w:val="right" w:pos="8364"/>
          <w:tab w:val="right" w:pos="9498"/>
        </w:tabs>
      </w:pPr>
      <w:r>
        <w:tab/>
      </w:r>
      <w:r w:rsidR="00DD1E11" w:rsidRPr="002E1E2E">
        <w:t>Compulsory Classes</w:t>
      </w:r>
      <w:r w:rsidR="00DD1E11" w:rsidRPr="002E1E2E">
        <w:tab/>
        <w:t>Level</w:t>
      </w:r>
      <w:r w:rsidR="00DD1E11" w:rsidRPr="002E1E2E">
        <w:tab/>
        <w:t>Credits</w:t>
      </w:r>
    </w:p>
    <w:p w:rsidR="007F0380" w:rsidRPr="002E1E2E" w:rsidRDefault="007F0380" w:rsidP="002E1E2E">
      <w:pPr>
        <w:pStyle w:val="Calendar1"/>
        <w:tabs>
          <w:tab w:val="right" w:pos="8364"/>
          <w:tab w:val="right" w:pos="9498"/>
        </w:tabs>
      </w:pPr>
    </w:p>
    <w:p w:rsidR="006403DC" w:rsidRDefault="006648BA" w:rsidP="006403DC">
      <w:pPr>
        <w:pStyle w:val="Curriculum1"/>
        <w:tabs>
          <w:tab w:val="clear" w:pos="9504"/>
          <w:tab w:val="left" w:pos="2835"/>
          <w:tab w:val="right" w:pos="8364"/>
          <w:tab w:val="right" w:pos="9498"/>
        </w:tabs>
        <w:rPr>
          <w:b w:val="0"/>
        </w:rPr>
      </w:pPr>
      <w:r>
        <w:rPr>
          <w:b w:val="0"/>
        </w:rPr>
        <w:t>BF 949</w:t>
      </w:r>
      <w:r w:rsidR="006403DC">
        <w:rPr>
          <w:b w:val="0"/>
        </w:rPr>
        <w:tab/>
        <w:t>Dissertation</w:t>
      </w:r>
      <w:r w:rsidR="006403DC">
        <w:rPr>
          <w:b w:val="0"/>
        </w:rPr>
        <w:tab/>
        <w:t>5</w:t>
      </w:r>
      <w:r w:rsidR="006403DC">
        <w:rPr>
          <w:b w:val="0"/>
        </w:rPr>
        <w:tab/>
        <w:t>120</w:t>
      </w:r>
    </w:p>
    <w:p w:rsidR="006648BA" w:rsidRDefault="006648BA" w:rsidP="006648BA">
      <w:pPr>
        <w:pStyle w:val="Curriculum1"/>
        <w:tabs>
          <w:tab w:val="clear" w:pos="9504"/>
          <w:tab w:val="left" w:pos="2835"/>
          <w:tab w:val="right" w:pos="8364"/>
          <w:tab w:val="right" w:pos="9498"/>
        </w:tabs>
        <w:rPr>
          <w:b w:val="0"/>
        </w:rPr>
      </w:pPr>
    </w:p>
    <w:p w:rsidR="006648BA" w:rsidRPr="007F0380" w:rsidRDefault="006648BA" w:rsidP="006648BA">
      <w:pPr>
        <w:pStyle w:val="Curriculum1"/>
        <w:tabs>
          <w:tab w:val="clear" w:pos="9504"/>
          <w:tab w:val="left" w:pos="2835"/>
          <w:tab w:val="right" w:pos="8364"/>
          <w:tab w:val="right" w:pos="9498"/>
        </w:tabs>
        <w:rPr>
          <w:b w:val="0"/>
          <w:i/>
        </w:rPr>
      </w:pPr>
      <w:r w:rsidRPr="007F0380">
        <w:rPr>
          <w:b w:val="0"/>
          <w:i/>
        </w:rPr>
        <w:t xml:space="preserve">BF 949 Dissertation </w:t>
      </w:r>
      <w:r w:rsidR="007F0380" w:rsidRPr="007F0380">
        <w:rPr>
          <w:b w:val="0"/>
          <w:i/>
        </w:rPr>
        <w:t>comprises</w:t>
      </w:r>
    </w:p>
    <w:p w:rsidR="006648BA" w:rsidRDefault="006648BA" w:rsidP="006648BA">
      <w:pPr>
        <w:pStyle w:val="Curriculum1"/>
        <w:tabs>
          <w:tab w:val="clear" w:pos="9504"/>
          <w:tab w:val="left" w:pos="2835"/>
          <w:tab w:val="right" w:pos="8364"/>
          <w:tab w:val="right" w:pos="9498"/>
        </w:tabs>
        <w:rPr>
          <w:b w:val="0"/>
        </w:rPr>
      </w:pPr>
    </w:p>
    <w:p w:rsidR="006648BA" w:rsidRDefault="006648BA" w:rsidP="006648BA">
      <w:pPr>
        <w:pStyle w:val="Curriculum1"/>
        <w:tabs>
          <w:tab w:val="clear" w:pos="9504"/>
          <w:tab w:val="left" w:pos="2835"/>
          <w:tab w:val="right" w:pos="8364"/>
          <w:tab w:val="right" w:pos="9498"/>
        </w:tabs>
        <w:rPr>
          <w:b w:val="0"/>
        </w:rPr>
      </w:pPr>
      <w:r>
        <w:rPr>
          <w:b w:val="0"/>
        </w:rPr>
        <w:t>BF 929</w:t>
      </w:r>
      <w:r>
        <w:rPr>
          <w:b w:val="0"/>
        </w:rPr>
        <w:tab/>
        <w:t xml:space="preserve"> Research Project</w:t>
      </w:r>
      <w:r>
        <w:rPr>
          <w:b w:val="0"/>
        </w:rPr>
        <w:tab/>
        <w:t>5</w:t>
      </w:r>
      <w:r>
        <w:rPr>
          <w:b w:val="0"/>
        </w:rPr>
        <w:tab/>
        <w:t>60</w:t>
      </w:r>
    </w:p>
    <w:p w:rsidR="006648BA" w:rsidRDefault="006648BA" w:rsidP="006648BA">
      <w:pPr>
        <w:pStyle w:val="Curriculum2"/>
        <w:tabs>
          <w:tab w:val="clear" w:pos="8352"/>
          <w:tab w:val="clear" w:pos="9504"/>
          <w:tab w:val="right" w:pos="8364"/>
          <w:tab w:val="right" w:pos="9498"/>
        </w:tabs>
      </w:pPr>
      <w:r>
        <w:t>BF 992</w:t>
      </w:r>
      <w:r>
        <w:tab/>
        <w:t>Research Methods</w:t>
      </w:r>
      <w:r>
        <w:tab/>
        <w:t>5</w:t>
      </w:r>
      <w:r>
        <w:tab/>
        <w:t>20</w:t>
      </w:r>
    </w:p>
    <w:p w:rsidR="006648BA" w:rsidRDefault="006648BA" w:rsidP="006648BA">
      <w:pPr>
        <w:pStyle w:val="Curriculum2"/>
        <w:tabs>
          <w:tab w:val="clear" w:pos="8352"/>
          <w:tab w:val="clear" w:pos="9504"/>
          <w:tab w:val="right" w:pos="8364"/>
          <w:tab w:val="right" w:pos="9498"/>
        </w:tabs>
      </w:pPr>
      <w:r>
        <w:t>BF 991</w:t>
      </w:r>
      <w:r>
        <w:tab/>
        <w:t xml:space="preserve">Research Philosophy </w:t>
      </w:r>
      <w:r>
        <w:tab/>
        <w:t>5</w:t>
      </w:r>
      <w:r>
        <w:tab/>
        <w:t>20</w:t>
      </w:r>
    </w:p>
    <w:p w:rsidR="006648BA" w:rsidRDefault="006648BA" w:rsidP="006648BA">
      <w:pPr>
        <w:pStyle w:val="Curriculum2"/>
        <w:tabs>
          <w:tab w:val="clear" w:pos="8352"/>
          <w:tab w:val="clear" w:pos="9504"/>
          <w:tab w:val="right" w:pos="8364"/>
          <w:tab w:val="right" w:pos="9498"/>
        </w:tabs>
      </w:pPr>
      <w:r>
        <w:t>BF 984</w:t>
      </w:r>
      <w:r>
        <w:tab/>
        <w:t xml:space="preserve">Research Colloquium </w:t>
      </w:r>
      <w:r>
        <w:tab/>
        <w:t>5</w:t>
      </w:r>
      <w:r>
        <w:tab/>
        <w:t>10</w:t>
      </w:r>
    </w:p>
    <w:p w:rsidR="006648BA" w:rsidRPr="002022DE" w:rsidRDefault="006648BA" w:rsidP="006648BA">
      <w:pPr>
        <w:pStyle w:val="Curriculum2"/>
      </w:pPr>
      <w:r>
        <w:t>BF 801</w:t>
      </w:r>
      <w:r>
        <w:tab/>
        <w:t xml:space="preserve">Knowledge and Management </w:t>
      </w:r>
      <w:r>
        <w:tab/>
        <w:t>5</w:t>
      </w:r>
      <w:r>
        <w:tab/>
        <w:t>10</w:t>
      </w:r>
    </w:p>
    <w:p w:rsidR="006648BA" w:rsidRDefault="006648BA" w:rsidP="006648BA">
      <w:pPr>
        <w:pStyle w:val="Curriculum2"/>
        <w:tabs>
          <w:tab w:val="clear" w:pos="8352"/>
          <w:tab w:val="clear" w:pos="9504"/>
          <w:tab w:val="right" w:pos="8364"/>
          <w:tab w:val="right" w:pos="9498"/>
        </w:tabs>
      </w:pPr>
    </w:p>
    <w:p w:rsidR="006648BA" w:rsidRDefault="007F0380" w:rsidP="006648BA">
      <w:pPr>
        <w:pStyle w:val="Curriculum2"/>
        <w:tabs>
          <w:tab w:val="clear" w:pos="8352"/>
          <w:tab w:val="clear" w:pos="9504"/>
          <w:tab w:val="right" w:pos="8364"/>
          <w:tab w:val="right" w:pos="9498"/>
        </w:tabs>
      </w:pPr>
      <w:r>
        <w:t>E</w:t>
      </w:r>
      <w:r w:rsidR="006648BA">
        <w:t>ither</w:t>
      </w:r>
    </w:p>
    <w:p w:rsidR="006648BA" w:rsidRDefault="006648BA" w:rsidP="006648BA">
      <w:pPr>
        <w:pStyle w:val="Curriculum2"/>
        <w:tabs>
          <w:tab w:val="clear" w:pos="8352"/>
          <w:tab w:val="clear" w:pos="9504"/>
          <w:tab w:val="right" w:pos="8364"/>
          <w:tab w:val="right" w:pos="9498"/>
        </w:tabs>
      </w:pPr>
    </w:p>
    <w:p w:rsidR="006648BA" w:rsidRDefault="006648BA" w:rsidP="006648BA">
      <w:pPr>
        <w:pStyle w:val="Curriculum2"/>
        <w:tabs>
          <w:tab w:val="clear" w:pos="8352"/>
          <w:tab w:val="clear" w:pos="9504"/>
          <w:tab w:val="right" w:pos="8364"/>
          <w:tab w:val="right" w:pos="9498"/>
        </w:tabs>
      </w:pPr>
      <w:r>
        <w:t>BF 994</w:t>
      </w:r>
      <w:r>
        <w:tab/>
        <w:t xml:space="preserve">Introduction to Quantitative Methods: Survey </w:t>
      </w:r>
    </w:p>
    <w:p w:rsidR="006648BA" w:rsidRDefault="006648BA" w:rsidP="006648BA">
      <w:pPr>
        <w:pStyle w:val="Curriculum2"/>
        <w:tabs>
          <w:tab w:val="clear" w:pos="8352"/>
          <w:tab w:val="clear" w:pos="9504"/>
          <w:tab w:val="right" w:pos="8364"/>
          <w:tab w:val="right" w:pos="9498"/>
        </w:tabs>
      </w:pPr>
      <w:r>
        <w:tab/>
        <w:t>Design and Analysis</w:t>
      </w:r>
      <w:r>
        <w:tab/>
        <w:t>5</w:t>
      </w:r>
      <w:r>
        <w:tab/>
        <w:t>10</w:t>
      </w:r>
    </w:p>
    <w:p w:rsidR="006648BA" w:rsidRDefault="006648BA" w:rsidP="006648BA">
      <w:pPr>
        <w:pStyle w:val="Curriculum2"/>
        <w:tabs>
          <w:tab w:val="clear" w:pos="8352"/>
          <w:tab w:val="clear" w:pos="9504"/>
          <w:tab w:val="right" w:pos="8364"/>
          <w:tab w:val="right" w:pos="9498"/>
        </w:tabs>
      </w:pPr>
      <w:r>
        <w:t>BF 998</w:t>
      </w:r>
      <w:r>
        <w:tab/>
        <w:t>Advanced Quantitative Methods</w:t>
      </w:r>
      <w:r>
        <w:tab/>
        <w:t>5</w:t>
      </w:r>
      <w:r>
        <w:tab/>
        <w:t>10</w:t>
      </w:r>
    </w:p>
    <w:p w:rsidR="006648BA" w:rsidRDefault="006648BA" w:rsidP="006648BA">
      <w:pPr>
        <w:pStyle w:val="Curriculum2"/>
        <w:tabs>
          <w:tab w:val="clear" w:pos="8352"/>
          <w:tab w:val="clear" w:pos="9504"/>
          <w:tab w:val="right" w:pos="8364"/>
          <w:tab w:val="right" w:pos="9498"/>
        </w:tabs>
        <w:rPr>
          <w:highlight w:val="yellow"/>
        </w:rPr>
      </w:pPr>
    </w:p>
    <w:p w:rsidR="006648BA" w:rsidRPr="006648BA" w:rsidRDefault="006648BA" w:rsidP="006648BA">
      <w:pPr>
        <w:pStyle w:val="Curriculum2"/>
        <w:tabs>
          <w:tab w:val="clear" w:pos="8352"/>
          <w:tab w:val="clear" w:pos="9504"/>
          <w:tab w:val="right" w:pos="8364"/>
          <w:tab w:val="right" w:pos="9498"/>
        </w:tabs>
      </w:pPr>
      <w:r w:rsidRPr="006648BA">
        <w:t>Or</w:t>
      </w:r>
    </w:p>
    <w:p w:rsidR="006648BA" w:rsidRDefault="006648BA" w:rsidP="006648BA">
      <w:pPr>
        <w:pStyle w:val="Curriculum2"/>
        <w:tabs>
          <w:tab w:val="clear" w:pos="8352"/>
          <w:tab w:val="clear" w:pos="9504"/>
          <w:tab w:val="right" w:pos="8364"/>
          <w:tab w:val="right" w:pos="9498"/>
        </w:tabs>
        <w:rPr>
          <w:highlight w:val="yellow"/>
        </w:rPr>
      </w:pPr>
    </w:p>
    <w:p w:rsidR="006648BA" w:rsidRDefault="006648BA" w:rsidP="006648BA">
      <w:pPr>
        <w:pStyle w:val="Curriculum2"/>
        <w:tabs>
          <w:tab w:val="clear" w:pos="8352"/>
          <w:tab w:val="clear" w:pos="9504"/>
          <w:tab w:val="right" w:pos="8364"/>
          <w:tab w:val="right" w:pos="9498"/>
        </w:tabs>
      </w:pPr>
      <w:r>
        <w:t>BF 995</w:t>
      </w:r>
      <w:r>
        <w:tab/>
        <w:t>Advanced Qualitative Methods</w:t>
      </w:r>
      <w:r>
        <w:tab/>
        <w:t>5</w:t>
      </w:r>
      <w:r>
        <w:tab/>
        <w:t>20</w:t>
      </w:r>
    </w:p>
    <w:p w:rsidR="002E1E2E" w:rsidRDefault="002E1E2E" w:rsidP="006648BA">
      <w:pPr>
        <w:pStyle w:val="Curriculum2"/>
        <w:tabs>
          <w:tab w:val="clear" w:pos="8352"/>
          <w:tab w:val="clear" w:pos="9504"/>
          <w:tab w:val="right" w:pos="8364"/>
          <w:tab w:val="right" w:pos="9498"/>
        </w:tabs>
      </w:pPr>
    </w:p>
    <w:p w:rsidR="002E1E2E" w:rsidRDefault="002E1E2E" w:rsidP="002E1E2E">
      <w:pPr>
        <w:pStyle w:val="Curriculum2"/>
        <w:tabs>
          <w:tab w:val="clear" w:pos="8352"/>
          <w:tab w:val="clear" w:pos="9504"/>
          <w:tab w:val="right" w:pos="8364"/>
          <w:tab w:val="right" w:pos="9498"/>
        </w:tabs>
      </w:pPr>
      <w:r w:rsidRPr="002E1E2E">
        <w:t>For ESRC Funded students, the follow</w:t>
      </w:r>
      <w:r w:rsidR="007F0380">
        <w:t>ing classes are also compulsory</w:t>
      </w:r>
    </w:p>
    <w:p w:rsidR="007F0380" w:rsidRPr="002E1E2E" w:rsidRDefault="007F0380" w:rsidP="002E1E2E">
      <w:pPr>
        <w:pStyle w:val="Curriculum2"/>
        <w:tabs>
          <w:tab w:val="clear" w:pos="8352"/>
          <w:tab w:val="clear" w:pos="9504"/>
          <w:tab w:val="right" w:pos="8364"/>
          <w:tab w:val="right" w:pos="9498"/>
        </w:tabs>
      </w:pPr>
    </w:p>
    <w:p w:rsidR="002E1E2E" w:rsidRPr="002E1E2E" w:rsidRDefault="002E1E2E" w:rsidP="002E1E2E">
      <w:pPr>
        <w:pStyle w:val="Curriculum2"/>
        <w:tabs>
          <w:tab w:val="clear" w:pos="8352"/>
          <w:tab w:val="clear" w:pos="9504"/>
          <w:tab w:val="right" w:pos="8364"/>
          <w:tab w:val="right" w:pos="9498"/>
        </w:tabs>
      </w:pPr>
      <w:r w:rsidRPr="002E1E2E">
        <w:t>BF</w:t>
      </w:r>
      <w:r w:rsidR="007F0380">
        <w:t xml:space="preserve"> </w:t>
      </w:r>
      <w:r w:rsidRPr="002E1E2E">
        <w:t xml:space="preserve">994 </w:t>
      </w:r>
      <w:r w:rsidRPr="002E1E2E">
        <w:tab/>
        <w:t xml:space="preserve">Introduction to Quantitative Methods: </w:t>
      </w:r>
      <w:r w:rsidRPr="002E1E2E">
        <w:tab/>
        <w:t>5</w:t>
      </w:r>
      <w:r w:rsidRPr="002E1E2E">
        <w:tab/>
        <w:t>10</w:t>
      </w:r>
    </w:p>
    <w:p w:rsidR="002E1E2E" w:rsidRPr="002E1E2E" w:rsidRDefault="002E1E2E" w:rsidP="002E1E2E">
      <w:pPr>
        <w:pStyle w:val="Curriculum2"/>
        <w:tabs>
          <w:tab w:val="clear" w:pos="8352"/>
          <w:tab w:val="clear" w:pos="9504"/>
          <w:tab w:val="right" w:pos="8364"/>
          <w:tab w:val="right" w:pos="9498"/>
        </w:tabs>
      </w:pPr>
      <w:r w:rsidRPr="002E1E2E">
        <w:tab/>
        <w:t xml:space="preserve">Survey Design and Analysis, </w:t>
      </w:r>
      <w:r w:rsidRPr="002E1E2E">
        <w:tab/>
      </w:r>
    </w:p>
    <w:p w:rsidR="002E1E2E" w:rsidRPr="002E1E2E" w:rsidRDefault="002E1E2E" w:rsidP="002E1E2E">
      <w:pPr>
        <w:pStyle w:val="Curriculum2"/>
        <w:tabs>
          <w:tab w:val="clear" w:pos="8352"/>
          <w:tab w:val="clear" w:pos="9504"/>
          <w:tab w:val="right" w:pos="8364"/>
          <w:tab w:val="right" w:pos="9498"/>
        </w:tabs>
      </w:pPr>
      <w:r w:rsidRPr="002E1E2E">
        <w:t>BF</w:t>
      </w:r>
      <w:r w:rsidR="007F0380">
        <w:t xml:space="preserve"> </w:t>
      </w:r>
      <w:r w:rsidRPr="002E1E2E">
        <w:t xml:space="preserve">998 </w:t>
      </w:r>
      <w:r w:rsidRPr="002E1E2E">
        <w:tab/>
        <w:t>Advanced Quantitative Methods</w:t>
      </w:r>
      <w:r w:rsidRPr="002E1E2E">
        <w:tab/>
        <w:t>5</w:t>
      </w:r>
      <w:r w:rsidRPr="002E1E2E">
        <w:tab/>
        <w:t xml:space="preserve">10 </w:t>
      </w:r>
    </w:p>
    <w:p w:rsidR="002E1E2E" w:rsidRPr="002E1E2E" w:rsidRDefault="002E1E2E" w:rsidP="002E1E2E">
      <w:pPr>
        <w:pStyle w:val="Curriculum2"/>
        <w:tabs>
          <w:tab w:val="clear" w:pos="8352"/>
          <w:tab w:val="clear" w:pos="9504"/>
          <w:tab w:val="right" w:pos="8364"/>
          <w:tab w:val="right" w:pos="9498"/>
        </w:tabs>
      </w:pPr>
      <w:r w:rsidRPr="002E1E2E">
        <w:t>BF</w:t>
      </w:r>
      <w:r w:rsidR="007F0380">
        <w:t xml:space="preserve"> </w:t>
      </w:r>
      <w:r w:rsidRPr="002E1E2E">
        <w:t xml:space="preserve">995 </w:t>
      </w:r>
      <w:r w:rsidRPr="002E1E2E">
        <w:tab/>
        <w:t xml:space="preserve">Advanced Qualitative Methods are compulsory </w:t>
      </w:r>
      <w:r w:rsidRPr="002E1E2E">
        <w:tab/>
        <w:t>5</w:t>
      </w:r>
      <w:r w:rsidRPr="002E1E2E">
        <w:tab/>
        <w:t>20</w:t>
      </w:r>
    </w:p>
    <w:p w:rsidR="002E1E2E" w:rsidRPr="009D2350" w:rsidRDefault="002E1E2E" w:rsidP="002E1E2E">
      <w:pPr>
        <w:pStyle w:val="Curriculum2"/>
        <w:tabs>
          <w:tab w:val="clear" w:pos="8352"/>
          <w:tab w:val="clear" w:pos="9504"/>
          <w:tab w:val="right" w:pos="8364"/>
          <w:tab w:val="right" w:pos="9498"/>
        </w:tabs>
      </w:pPr>
    </w:p>
    <w:p w:rsidR="002E1E2E" w:rsidRDefault="002E1E2E" w:rsidP="006648BA">
      <w:pPr>
        <w:pStyle w:val="Curriculum2"/>
        <w:tabs>
          <w:tab w:val="clear" w:pos="8352"/>
          <w:tab w:val="clear" w:pos="9504"/>
          <w:tab w:val="right" w:pos="8364"/>
          <w:tab w:val="right" w:pos="9498"/>
        </w:tabs>
      </w:pPr>
    </w:p>
    <w:p w:rsidR="002C6CCD" w:rsidRDefault="002C6CCD" w:rsidP="006403DC">
      <w:pPr>
        <w:pStyle w:val="Curriculum2"/>
        <w:tabs>
          <w:tab w:val="clear" w:pos="8352"/>
          <w:tab w:val="clear" w:pos="9504"/>
          <w:tab w:val="right" w:pos="8364"/>
          <w:tab w:val="right" w:pos="9498"/>
        </w:tabs>
      </w:pPr>
    </w:p>
    <w:p w:rsidR="002C6CCD" w:rsidRDefault="002C6CCD" w:rsidP="006403DC">
      <w:pPr>
        <w:pStyle w:val="Curriculum2"/>
        <w:tabs>
          <w:tab w:val="clear" w:pos="8352"/>
          <w:tab w:val="clear" w:pos="9504"/>
          <w:tab w:val="right" w:pos="8364"/>
          <w:tab w:val="right" w:pos="9498"/>
        </w:tabs>
      </w:pPr>
      <w:r>
        <w:t>Optional Classes</w:t>
      </w:r>
    </w:p>
    <w:p w:rsidR="007F0380" w:rsidRDefault="007F0380" w:rsidP="006403DC">
      <w:pPr>
        <w:pStyle w:val="Curriculum2"/>
        <w:tabs>
          <w:tab w:val="clear" w:pos="8352"/>
          <w:tab w:val="clear" w:pos="9504"/>
          <w:tab w:val="right" w:pos="8364"/>
          <w:tab w:val="right" w:pos="9498"/>
        </w:tabs>
      </w:pPr>
    </w:p>
    <w:p w:rsidR="007F0380" w:rsidRDefault="002C6CCD" w:rsidP="007F0380">
      <w:pPr>
        <w:pStyle w:val="Curriculum2"/>
        <w:tabs>
          <w:tab w:val="clear" w:pos="8352"/>
          <w:tab w:val="clear" w:pos="9504"/>
          <w:tab w:val="right" w:pos="8364"/>
          <w:tab w:val="right" w:pos="9498"/>
        </w:tabs>
      </w:pPr>
      <w:r>
        <w:t>No fe</w:t>
      </w:r>
      <w:r w:rsidR="007F0380">
        <w:t>wer than 40 credits chosen from</w:t>
      </w:r>
    </w:p>
    <w:p w:rsidR="00E65F18" w:rsidRDefault="00E65F18" w:rsidP="00CA671E">
      <w:pPr>
        <w:pStyle w:val="Curriculum2"/>
      </w:pPr>
    </w:p>
    <w:p w:rsidR="00CA671E" w:rsidRPr="002022DE" w:rsidRDefault="00CA671E" w:rsidP="00CA671E">
      <w:pPr>
        <w:pStyle w:val="Curriculum2"/>
      </w:pPr>
      <w:r w:rsidRPr="00B2197B">
        <w:t>BF</w:t>
      </w:r>
      <w:r w:rsidR="003D6B5B">
        <w:t xml:space="preserve"> </w:t>
      </w:r>
      <w:r w:rsidRPr="00B2197B">
        <w:t>977</w:t>
      </w:r>
      <w:r>
        <w:tab/>
      </w:r>
      <w:r w:rsidRPr="002022DE">
        <w:t>Special Topics 1</w:t>
      </w:r>
      <w:r w:rsidRPr="002022DE">
        <w:tab/>
        <w:t>5</w:t>
      </w:r>
      <w:r w:rsidRPr="002022DE">
        <w:tab/>
        <w:t>20</w:t>
      </w:r>
    </w:p>
    <w:p w:rsidR="00CA671E" w:rsidRPr="002022DE" w:rsidRDefault="00CA671E" w:rsidP="00CA671E">
      <w:pPr>
        <w:pStyle w:val="Curriculum2"/>
      </w:pPr>
      <w:r w:rsidRPr="00B2197B">
        <w:t>BF</w:t>
      </w:r>
      <w:r w:rsidR="003D6B5B">
        <w:t xml:space="preserve"> </w:t>
      </w:r>
      <w:r w:rsidRPr="00B2197B">
        <w:t>978</w:t>
      </w:r>
      <w:r>
        <w:tab/>
      </w:r>
      <w:r w:rsidRPr="002022DE">
        <w:t>Special Topics 2</w:t>
      </w:r>
      <w:r w:rsidRPr="002022DE">
        <w:tab/>
        <w:t>5</w:t>
      </w:r>
      <w:r w:rsidRPr="002022DE">
        <w:tab/>
        <w:t>20</w:t>
      </w:r>
    </w:p>
    <w:p w:rsidR="00CA671E" w:rsidRDefault="00CA671E" w:rsidP="00CA671E">
      <w:pPr>
        <w:pStyle w:val="Curriculum2"/>
      </w:pPr>
      <w:r>
        <w:t>BF</w:t>
      </w:r>
      <w:r w:rsidR="003D6B5B">
        <w:t xml:space="preserve"> </w:t>
      </w:r>
      <w:r>
        <w:t>979</w:t>
      </w:r>
      <w:r>
        <w:tab/>
        <w:t>Special Topics 3</w:t>
      </w:r>
      <w:r>
        <w:tab/>
        <w:t>5</w:t>
      </w:r>
      <w:r>
        <w:tab/>
        <w:t>20</w:t>
      </w:r>
    </w:p>
    <w:p w:rsidR="006648BA" w:rsidRDefault="00CA671E" w:rsidP="006648BA">
      <w:pPr>
        <w:pStyle w:val="Curriculum2"/>
        <w:ind w:left="0"/>
      </w:pPr>
      <w:r>
        <w:tab/>
      </w:r>
      <w:r w:rsidR="006648BA">
        <w:t>RD 905</w:t>
      </w:r>
      <w:r w:rsidR="006648BA">
        <w:tab/>
        <w:t>Researcher Professional Development Elective</w:t>
      </w:r>
      <w:r w:rsidR="006648BA">
        <w:tab/>
        <w:t>5</w:t>
      </w:r>
      <w:r w:rsidR="006648BA">
        <w:tab/>
        <w:t>10</w:t>
      </w:r>
    </w:p>
    <w:p w:rsidR="006648BA" w:rsidRDefault="006648BA" w:rsidP="006648BA">
      <w:pPr>
        <w:pStyle w:val="Curriculum2"/>
        <w:tabs>
          <w:tab w:val="clear" w:pos="8352"/>
          <w:tab w:val="clear" w:pos="9504"/>
          <w:tab w:val="right" w:pos="8364"/>
          <w:tab w:val="right" w:pos="9498"/>
        </w:tabs>
      </w:pPr>
      <w:r>
        <w:t>BF 994</w:t>
      </w:r>
      <w:r>
        <w:tab/>
        <w:t xml:space="preserve">Introduction to Quantitative Methods: Survey </w:t>
      </w:r>
    </w:p>
    <w:p w:rsidR="006648BA" w:rsidRDefault="006648BA" w:rsidP="006648BA">
      <w:pPr>
        <w:pStyle w:val="Curriculum2"/>
        <w:tabs>
          <w:tab w:val="clear" w:pos="8352"/>
          <w:tab w:val="clear" w:pos="9504"/>
          <w:tab w:val="right" w:pos="8364"/>
          <w:tab w:val="right" w:pos="9498"/>
        </w:tabs>
      </w:pPr>
      <w:r>
        <w:tab/>
        <w:t>Design and Analysis</w:t>
      </w:r>
      <w:r>
        <w:tab/>
        <w:t>5</w:t>
      </w:r>
      <w:r>
        <w:tab/>
        <w:t>10</w:t>
      </w:r>
    </w:p>
    <w:p w:rsidR="006648BA" w:rsidRDefault="006648BA" w:rsidP="006648BA">
      <w:pPr>
        <w:pStyle w:val="Curriculum2"/>
        <w:tabs>
          <w:tab w:val="clear" w:pos="8352"/>
          <w:tab w:val="clear" w:pos="9504"/>
          <w:tab w:val="right" w:pos="8364"/>
          <w:tab w:val="right" w:pos="9498"/>
        </w:tabs>
      </w:pPr>
      <w:r>
        <w:t>BF 998</w:t>
      </w:r>
      <w:r>
        <w:tab/>
        <w:t>Advanced Quantitative Methods</w:t>
      </w:r>
      <w:r>
        <w:tab/>
        <w:t>5</w:t>
      </w:r>
      <w:r>
        <w:tab/>
        <w:t>10</w:t>
      </w:r>
    </w:p>
    <w:p w:rsidR="006648BA" w:rsidRDefault="006648BA" w:rsidP="006648BA">
      <w:pPr>
        <w:pStyle w:val="Curriculum2"/>
        <w:tabs>
          <w:tab w:val="clear" w:pos="8352"/>
          <w:tab w:val="clear" w:pos="9504"/>
          <w:tab w:val="right" w:pos="8364"/>
          <w:tab w:val="right" w:pos="9498"/>
        </w:tabs>
      </w:pPr>
      <w:r>
        <w:t>BF 995</w:t>
      </w:r>
      <w:r>
        <w:tab/>
        <w:t>Advanced Qualitative Methods</w:t>
      </w:r>
      <w:r>
        <w:tab/>
        <w:t>5</w:t>
      </w:r>
      <w:r>
        <w:tab/>
        <w:t>20</w:t>
      </w:r>
    </w:p>
    <w:p w:rsidR="00204BE8" w:rsidRDefault="00204BE8" w:rsidP="006648BA">
      <w:pPr>
        <w:pStyle w:val="Curriculum2"/>
        <w:tabs>
          <w:tab w:val="clear" w:pos="8352"/>
          <w:tab w:val="clear" w:pos="9504"/>
          <w:tab w:val="right" w:pos="8364"/>
          <w:tab w:val="right" w:pos="9498"/>
        </w:tabs>
      </w:pPr>
    </w:p>
    <w:p w:rsidR="00204BE8" w:rsidRPr="00204BE8" w:rsidRDefault="00204BE8" w:rsidP="00204BE8">
      <w:pPr>
        <w:pStyle w:val="Curriculum2"/>
        <w:tabs>
          <w:tab w:val="clear" w:pos="8352"/>
          <w:tab w:val="clear" w:pos="9504"/>
          <w:tab w:val="right" w:pos="8364"/>
          <w:tab w:val="right" w:pos="9498"/>
        </w:tabs>
      </w:pPr>
      <w:r w:rsidRPr="00204BE8">
        <w:t xml:space="preserve">For ESRC Funded students only 20 credits to be chosen from the list above. </w:t>
      </w:r>
    </w:p>
    <w:p w:rsidR="00204BE8" w:rsidRDefault="00204BE8" w:rsidP="00204BE8">
      <w:pPr>
        <w:pStyle w:val="Curriculum2"/>
        <w:ind w:left="0"/>
      </w:pPr>
    </w:p>
    <w:p w:rsidR="006648BA" w:rsidRDefault="006648BA" w:rsidP="006648BA">
      <w:pPr>
        <w:pStyle w:val="Curriculum2"/>
        <w:ind w:left="0"/>
      </w:pPr>
    </w:p>
    <w:p w:rsidR="006648BA" w:rsidRDefault="006648BA" w:rsidP="006648BA">
      <w:pPr>
        <w:pStyle w:val="Calendar2"/>
      </w:pPr>
      <w:r>
        <w:t>Such other classes at Level 5 offered by the Business School as may be approved by the Course Director.</w:t>
      </w:r>
    </w:p>
    <w:p w:rsidR="00BA0196" w:rsidRPr="002022DE" w:rsidRDefault="00BA0196" w:rsidP="006648BA">
      <w:pPr>
        <w:pStyle w:val="Curriculum2"/>
        <w:ind w:left="0"/>
      </w:pPr>
    </w:p>
    <w:p w:rsidR="00204BE8" w:rsidRPr="007F0380" w:rsidRDefault="00204BE8" w:rsidP="00204BE8">
      <w:pPr>
        <w:pStyle w:val="p3toc3"/>
        <w:rPr>
          <w:i/>
        </w:rPr>
      </w:pPr>
      <w:r w:rsidRPr="007F0380">
        <w:rPr>
          <w:i/>
        </w:rPr>
        <w:t>For Spe</w:t>
      </w:r>
      <w:r w:rsidR="007F0380" w:rsidRPr="007F0380">
        <w:rPr>
          <w:i/>
        </w:rPr>
        <w:t>cialism in Risk and Reliability</w:t>
      </w:r>
    </w:p>
    <w:p w:rsidR="00204BE8" w:rsidRPr="00204BE8" w:rsidRDefault="00204BE8" w:rsidP="00204BE8">
      <w:pPr>
        <w:pStyle w:val="Curriculum2"/>
        <w:ind w:left="0"/>
      </w:pPr>
    </w:p>
    <w:p w:rsidR="00204BE8" w:rsidRDefault="00204BE8" w:rsidP="00204BE8">
      <w:pPr>
        <w:pStyle w:val="Curriculum1"/>
        <w:tabs>
          <w:tab w:val="clear" w:pos="9504"/>
          <w:tab w:val="right" w:pos="8364"/>
          <w:tab w:val="right" w:pos="9498"/>
        </w:tabs>
        <w:rPr>
          <w:b w:val="0"/>
        </w:rPr>
      </w:pPr>
      <w:r w:rsidRPr="00204BE8">
        <w:rPr>
          <w:b w:val="0"/>
        </w:rPr>
        <w:t>Compulsory Classes</w:t>
      </w:r>
      <w:r w:rsidRPr="00204BE8">
        <w:rPr>
          <w:b w:val="0"/>
        </w:rPr>
        <w:tab/>
        <w:t>Level</w:t>
      </w:r>
      <w:r w:rsidRPr="00204BE8">
        <w:rPr>
          <w:b w:val="0"/>
        </w:rPr>
        <w:tab/>
        <w:t>Credits</w:t>
      </w:r>
    </w:p>
    <w:p w:rsidR="007F0380" w:rsidRPr="00204BE8" w:rsidRDefault="007F0380" w:rsidP="00204BE8">
      <w:pPr>
        <w:pStyle w:val="Curriculum1"/>
        <w:tabs>
          <w:tab w:val="clear" w:pos="9504"/>
          <w:tab w:val="right" w:pos="8364"/>
          <w:tab w:val="right" w:pos="9498"/>
        </w:tabs>
        <w:rPr>
          <w:b w:val="0"/>
        </w:rPr>
      </w:pPr>
    </w:p>
    <w:p w:rsidR="00204BE8" w:rsidRPr="00204BE8" w:rsidRDefault="007F0380" w:rsidP="00204BE8">
      <w:pPr>
        <w:pStyle w:val="Curriculum1"/>
        <w:tabs>
          <w:tab w:val="clear" w:pos="9504"/>
          <w:tab w:val="left" w:pos="2835"/>
          <w:tab w:val="right" w:pos="8364"/>
          <w:tab w:val="right" w:pos="9498"/>
        </w:tabs>
        <w:rPr>
          <w:b w:val="0"/>
        </w:rPr>
      </w:pPr>
      <w:r>
        <w:rPr>
          <w:b w:val="0"/>
        </w:rPr>
        <w:t>BF 949</w:t>
      </w:r>
      <w:r>
        <w:rPr>
          <w:b w:val="0"/>
        </w:rPr>
        <w:tab/>
        <w:t>Dissertation</w:t>
      </w:r>
      <w:r w:rsidR="00204BE8" w:rsidRPr="00204BE8">
        <w:rPr>
          <w:b w:val="0"/>
        </w:rPr>
        <w:tab/>
        <w:t>5</w:t>
      </w:r>
      <w:r w:rsidR="00204BE8" w:rsidRPr="00204BE8">
        <w:rPr>
          <w:b w:val="0"/>
        </w:rPr>
        <w:tab/>
        <w:t>120</w:t>
      </w:r>
    </w:p>
    <w:p w:rsidR="00204BE8" w:rsidRPr="00204BE8" w:rsidRDefault="00204BE8" w:rsidP="00204BE8">
      <w:pPr>
        <w:pStyle w:val="Curriculum1"/>
        <w:tabs>
          <w:tab w:val="clear" w:pos="9504"/>
          <w:tab w:val="left" w:pos="2835"/>
          <w:tab w:val="right" w:pos="8364"/>
          <w:tab w:val="right" w:pos="9498"/>
        </w:tabs>
        <w:rPr>
          <w:b w:val="0"/>
        </w:rPr>
      </w:pPr>
    </w:p>
    <w:p w:rsidR="00204BE8" w:rsidRPr="007F0380" w:rsidRDefault="00204BE8" w:rsidP="00204BE8">
      <w:pPr>
        <w:pStyle w:val="Curriculum1"/>
        <w:tabs>
          <w:tab w:val="clear" w:pos="9504"/>
          <w:tab w:val="left" w:pos="2835"/>
          <w:tab w:val="right" w:pos="8364"/>
          <w:tab w:val="right" w:pos="9498"/>
        </w:tabs>
        <w:rPr>
          <w:b w:val="0"/>
          <w:i/>
        </w:rPr>
      </w:pPr>
      <w:r w:rsidRPr="007F0380">
        <w:rPr>
          <w:b w:val="0"/>
          <w:i/>
        </w:rPr>
        <w:t>BF 949 Dissertatio</w:t>
      </w:r>
      <w:r w:rsidR="007F0380" w:rsidRPr="007F0380">
        <w:rPr>
          <w:b w:val="0"/>
          <w:i/>
        </w:rPr>
        <w:t>n comprises</w:t>
      </w:r>
    </w:p>
    <w:p w:rsidR="00204BE8" w:rsidRPr="00204BE8" w:rsidRDefault="00204BE8" w:rsidP="00204BE8">
      <w:pPr>
        <w:pStyle w:val="Curriculum1"/>
        <w:tabs>
          <w:tab w:val="clear" w:pos="9504"/>
          <w:tab w:val="left" w:pos="2835"/>
          <w:tab w:val="right" w:pos="8364"/>
          <w:tab w:val="right" w:pos="9498"/>
        </w:tabs>
        <w:rPr>
          <w:b w:val="0"/>
        </w:rPr>
      </w:pPr>
    </w:p>
    <w:p w:rsidR="00204BE8" w:rsidRPr="00204BE8" w:rsidRDefault="00204BE8" w:rsidP="00204BE8">
      <w:pPr>
        <w:pStyle w:val="Curriculum1"/>
        <w:tabs>
          <w:tab w:val="clear" w:pos="9504"/>
          <w:tab w:val="left" w:pos="2835"/>
          <w:tab w:val="right" w:pos="8364"/>
          <w:tab w:val="right" w:pos="9498"/>
        </w:tabs>
        <w:rPr>
          <w:b w:val="0"/>
        </w:rPr>
      </w:pPr>
      <w:r w:rsidRPr="00204BE8">
        <w:rPr>
          <w:b w:val="0"/>
        </w:rPr>
        <w:t>BF 929</w:t>
      </w:r>
      <w:r w:rsidRPr="00204BE8">
        <w:rPr>
          <w:b w:val="0"/>
        </w:rPr>
        <w:tab/>
        <w:t xml:space="preserve"> Research Project</w:t>
      </w:r>
      <w:r w:rsidRPr="00204BE8">
        <w:rPr>
          <w:b w:val="0"/>
        </w:rPr>
        <w:tab/>
        <w:t>5</w:t>
      </w:r>
      <w:r w:rsidRPr="00204BE8">
        <w:rPr>
          <w:b w:val="0"/>
        </w:rPr>
        <w:tab/>
        <w:t>60</w:t>
      </w:r>
    </w:p>
    <w:p w:rsidR="00204BE8" w:rsidRPr="00204BE8" w:rsidRDefault="00204BE8" w:rsidP="00204BE8">
      <w:pPr>
        <w:pStyle w:val="Curriculum2"/>
        <w:tabs>
          <w:tab w:val="clear" w:pos="8352"/>
          <w:tab w:val="clear" w:pos="9504"/>
          <w:tab w:val="right" w:pos="8364"/>
          <w:tab w:val="right" w:pos="9498"/>
        </w:tabs>
      </w:pPr>
      <w:r w:rsidRPr="00204BE8">
        <w:t>BF 992</w:t>
      </w:r>
      <w:r w:rsidRPr="00204BE8">
        <w:tab/>
        <w:t>Research Methods</w:t>
      </w:r>
      <w:r w:rsidRPr="00204BE8">
        <w:tab/>
        <w:t>5</w:t>
      </w:r>
      <w:r w:rsidRPr="00204BE8">
        <w:tab/>
        <w:t>20</w:t>
      </w:r>
    </w:p>
    <w:p w:rsidR="00204BE8" w:rsidRPr="00204BE8" w:rsidRDefault="00204BE8" w:rsidP="00204BE8">
      <w:pPr>
        <w:pStyle w:val="Curriculum2"/>
        <w:tabs>
          <w:tab w:val="clear" w:pos="8352"/>
          <w:tab w:val="clear" w:pos="9504"/>
          <w:tab w:val="right" w:pos="8364"/>
          <w:tab w:val="right" w:pos="9498"/>
        </w:tabs>
      </w:pPr>
      <w:r w:rsidRPr="00204BE8">
        <w:t>BF 991</w:t>
      </w:r>
      <w:r w:rsidRPr="00204BE8">
        <w:tab/>
        <w:t xml:space="preserve">Research Philosophy </w:t>
      </w:r>
      <w:r w:rsidRPr="00204BE8">
        <w:tab/>
        <w:t>5</w:t>
      </w:r>
      <w:r w:rsidRPr="00204BE8">
        <w:tab/>
        <w:t>20</w:t>
      </w:r>
    </w:p>
    <w:p w:rsidR="00204BE8" w:rsidRPr="00204BE8" w:rsidRDefault="00204BE8" w:rsidP="00204BE8">
      <w:pPr>
        <w:pStyle w:val="Curriculum2"/>
        <w:tabs>
          <w:tab w:val="clear" w:pos="8352"/>
          <w:tab w:val="clear" w:pos="9504"/>
          <w:tab w:val="right" w:pos="8364"/>
          <w:tab w:val="right" w:pos="9498"/>
        </w:tabs>
      </w:pPr>
      <w:r w:rsidRPr="00204BE8">
        <w:t>BF 984</w:t>
      </w:r>
      <w:r w:rsidRPr="00204BE8">
        <w:tab/>
        <w:t xml:space="preserve">Research Colloquium </w:t>
      </w:r>
      <w:r w:rsidRPr="00204BE8">
        <w:tab/>
        <w:t>5</w:t>
      </w:r>
      <w:r w:rsidRPr="00204BE8">
        <w:tab/>
        <w:t>10</w:t>
      </w:r>
    </w:p>
    <w:p w:rsidR="00204BE8" w:rsidRPr="00204BE8" w:rsidRDefault="00204BE8" w:rsidP="00204BE8">
      <w:pPr>
        <w:pStyle w:val="Curriculum2"/>
      </w:pPr>
      <w:r w:rsidRPr="00204BE8">
        <w:t>BF 801</w:t>
      </w:r>
      <w:r w:rsidRPr="00204BE8">
        <w:tab/>
        <w:t xml:space="preserve">Knowledge and Management </w:t>
      </w:r>
      <w:r w:rsidRPr="00204BE8">
        <w:tab/>
        <w:t>5</w:t>
      </w:r>
      <w:r w:rsidRPr="00204BE8">
        <w:tab/>
        <w:t>10</w:t>
      </w:r>
    </w:p>
    <w:p w:rsidR="00204BE8" w:rsidRPr="00204BE8" w:rsidRDefault="00204BE8" w:rsidP="00204BE8">
      <w:pPr>
        <w:pStyle w:val="Curriculum2"/>
      </w:pPr>
    </w:p>
    <w:p w:rsidR="00204BE8" w:rsidRPr="00204BE8" w:rsidRDefault="00204BE8" w:rsidP="00204BE8">
      <w:pPr>
        <w:pStyle w:val="Curriculum2"/>
      </w:pPr>
      <w:r w:rsidRPr="00204BE8">
        <w:t xml:space="preserve">AND </w:t>
      </w:r>
    </w:p>
    <w:p w:rsidR="00204BE8" w:rsidRPr="00204BE8" w:rsidRDefault="00204BE8" w:rsidP="00204BE8">
      <w:pPr>
        <w:pStyle w:val="Curriculum2"/>
      </w:pPr>
    </w:p>
    <w:p w:rsidR="00204BE8" w:rsidRPr="00204BE8" w:rsidRDefault="00204BE8" w:rsidP="00204BE8">
      <w:pPr>
        <w:pStyle w:val="Curriculum2"/>
      </w:pPr>
      <w:r w:rsidRPr="00204BE8">
        <w:t>MS 507</w:t>
      </w:r>
      <w:r w:rsidRPr="00204BE8">
        <w:tab/>
        <w:t>Modelling within Reliability and Maintainability</w:t>
      </w:r>
      <w:r w:rsidRPr="00204BE8">
        <w:tab/>
        <w:t>5</w:t>
      </w:r>
      <w:r w:rsidRPr="00204BE8">
        <w:tab/>
        <w:t>10</w:t>
      </w:r>
    </w:p>
    <w:p w:rsidR="00204BE8" w:rsidRPr="00204BE8" w:rsidRDefault="00204BE8" w:rsidP="00204BE8">
      <w:pPr>
        <w:pStyle w:val="Curriculum2"/>
      </w:pPr>
      <w:r w:rsidRPr="00204BE8">
        <w:t>MS 927</w:t>
      </w:r>
      <w:r w:rsidRPr="00204BE8">
        <w:tab/>
        <w:t>Risk Analysis and Management</w:t>
      </w:r>
      <w:r w:rsidRPr="00204BE8">
        <w:tab/>
        <w:t>5</w:t>
      </w:r>
      <w:r w:rsidRPr="00204BE8">
        <w:tab/>
        <w:t>10</w:t>
      </w:r>
    </w:p>
    <w:p w:rsidR="00204BE8" w:rsidRPr="00204BE8" w:rsidRDefault="00204BE8" w:rsidP="00204BE8">
      <w:pPr>
        <w:pStyle w:val="Curriculum2"/>
      </w:pPr>
      <w:r w:rsidRPr="00204BE8">
        <w:t>MS 962</w:t>
      </w:r>
      <w:r w:rsidRPr="00204BE8">
        <w:tab/>
        <w:t>Foundations of Risk</w:t>
      </w:r>
      <w:r w:rsidRPr="00204BE8">
        <w:tab/>
        <w:t>5</w:t>
      </w:r>
      <w:r w:rsidRPr="00204BE8">
        <w:tab/>
        <w:t>10</w:t>
      </w:r>
    </w:p>
    <w:p w:rsidR="00204BE8" w:rsidRPr="00204BE8" w:rsidRDefault="00204BE8" w:rsidP="00204BE8">
      <w:pPr>
        <w:pStyle w:val="Curriculum2"/>
        <w:tabs>
          <w:tab w:val="clear" w:pos="8352"/>
          <w:tab w:val="clear" w:pos="9504"/>
          <w:tab w:val="right" w:pos="8364"/>
          <w:tab w:val="right" w:pos="9498"/>
        </w:tabs>
      </w:pPr>
    </w:p>
    <w:p w:rsidR="00204BE8" w:rsidRPr="00204BE8" w:rsidRDefault="00204BE8" w:rsidP="00204BE8">
      <w:pPr>
        <w:pStyle w:val="Curriculum2"/>
        <w:tabs>
          <w:tab w:val="clear" w:pos="8352"/>
          <w:tab w:val="clear" w:pos="9504"/>
          <w:tab w:val="right" w:pos="8364"/>
          <w:tab w:val="right" w:pos="9498"/>
        </w:tabs>
      </w:pPr>
      <w:r w:rsidRPr="00204BE8">
        <w:t>and either</w:t>
      </w:r>
    </w:p>
    <w:p w:rsidR="00204BE8" w:rsidRPr="00204BE8" w:rsidRDefault="00204BE8" w:rsidP="00204BE8">
      <w:pPr>
        <w:pStyle w:val="Curriculum2"/>
        <w:tabs>
          <w:tab w:val="clear" w:pos="8352"/>
          <w:tab w:val="clear" w:pos="9504"/>
          <w:tab w:val="right" w:pos="8364"/>
          <w:tab w:val="right" w:pos="9498"/>
        </w:tabs>
      </w:pPr>
    </w:p>
    <w:p w:rsidR="00204BE8" w:rsidRPr="00204BE8" w:rsidRDefault="00204BE8" w:rsidP="00204BE8">
      <w:pPr>
        <w:pStyle w:val="Curriculum2"/>
        <w:tabs>
          <w:tab w:val="clear" w:pos="8352"/>
          <w:tab w:val="clear" w:pos="9504"/>
          <w:tab w:val="right" w:pos="8364"/>
          <w:tab w:val="right" w:pos="9498"/>
        </w:tabs>
      </w:pPr>
      <w:r w:rsidRPr="00204BE8">
        <w:t>BF 994</w:t>
      </w:r>
      <w:r w:rsidRPr="00204BE8">
        <w:tab/>
        <w:t xml:space="preserve">Introduction to Quantitative Methods: Survey </w:t>
      </w:r>
    </w:p>
    <w:p w:rsidR="00204BE8" w:rsidRPr="00204BE8" w:rsidRDefault="00204BE8" w:rsidP="00204BE8">
      <w:pPr>
        <w:pStyle w:val="Curriculum2"/>
        <w:tabs>
          <w:tab w:val="clear" w:pos="8352"/>
          <w:tab w:val="clear" w:pos="9504"/>
          <w:tab w:val="right" w:pos="8364"/>
          <w:tab w:val="right" w:pos="9498"/>
        </w:tabs>
      </w:pPr>
      <w:r w:rsidRPr="00204BE8">
        <w:tab/>
        <w:t>Design and Analysis</w:t>
      </w:r>
      <w:r w:rsidRPr="00204BE8">
        <w:tab/>
        <w:t>5</w:t>
      </w:r>
      <w:r w:rsidRPr="00204BE8">
        <w:tab/>
        <w:t>10</w:t>
      </w:r>
    </w:p>
    <w:p w:rsidR="00204BE8" w:rsidRPr="00204BE8" w:rsidRDefault="00204BE8" w:rsidP="00204BE8">
      <w:pPr>
        <w:pStyle w:val="Curriculum2"/>
        <w:tabs>
          <w:tab w:val="clear" w:pos="8352"/>
          <w:tab w:val="clear" w:pos="9504"/>
          <w:tab w:val="right" w:pos="8364"/>
          <w:tab w:val="right" w:pos="9498"/>
        </w:tabs>
      </w:pPr>
      <w:r w:rsidRPr="00204BE8">
        <w:t>BF 998</w:t>
      </w:r>
      <w:r w:rsidRPr="00204BE8">
        <w:tab/>
        <w:t>Advanced Quantitative Methods</w:t>
      </w:r>
      <w:r w:rsidRPr="00204BE8">
        <w:tab/>
        <w:t>5</w:t>
      </w:r>
      <w:r w:rsidRPr="00204BE8">
        <w:tab/>
        <w:t>10</w:t>
      </w:r>
    </w:p>
    <w:p w:rsidR="00204BE8" w:rsidRPr="00204BE8" w:rsidRDefault="00204BE8" w:rsidP="00204BE8">
      <w:pPr>
        <w:pStyle w:val="Curriculum2"/>
        <w:tabs>
          <w:tab w:val="clear" w:pos="8352"/>
          <w:tab w:val="clear" w:pos="9504"/>
          <w:tab w:val="right" w:pos="8364"/>
          <w:tab w:val="right" w:pos="9498"/>
        </w:tabs>
        <w:rPr>
          <w:highlight w:val="yellow"/>
        </w:rPr>
      </w:pPr>
    </w:p>
    <w:p w:rsidR="00204BE8" w:rsidRPr="00204BE8" w:rsidRDefault="00204BE8" w:rsidP="00204BE8">
      <w:pPr>
        <w:pStyle w:val="Curriculum2"/>
        <w:tabs>
          <w:tab w:val="clear" w:pos="8352"/>
          <w:tab w:val="clear" w:pos="9504"/>
          <w:tab w:val="right" w:pos="8364"/>
          <w:tab w:val="right" w:pos="9498"/>
        </w:tabs>
      </w:pPr>
      <w:r w:rsidRPr="00204BE8">
        <w:t>Or</w:t>
      </w:r>
    </w:p>
    <w:p w:rsidR="00204BE8" w:rsidRPr="00204BE8" w:rsidRDefault="00204BE8" w:rsidP="00204BE8">
      <w:pPr>
        <w:pStyle w:val="Curriculum2"/>
        <w:tabs>
          <w:tab w:val="clear" w:pos="8352"/>
          <w:tab w:val="clear" w:pos="9504"/>
          <w:tab w:val="right" w:pos="8364"/>
          <w:tab w:val="right" w:pos="9498"/>
        </w:tabs>
        <w:rPr>
          <w:highlight w:val="yellow"/>
        </w:rPr>
      </w:pPr>
    </w:p>
    <w:p w:rsidR="00204BE8" w:rsidRDefault="00204BE8" w:rsidP="00204BE8">
      <w:pPr>
        <w:pStyle w:val="Curriculum2"/>
        <w:tabs>
          <w:tab w:val="clear" w:pos="8352"/>
          <w:tab w:val="clear" w:pos="9504"/>
          <w:tab w:val="right" w:pos="8364"/>
          <w:tab w:val="right" w:pos="9498"/>
        </w:tabs>
      </w:pPr>
      <w:r w:rsidRPr="00204BE8">
        <w:t>BF 995</w:t>
      </w:r>
      <w:r w:rsidRPr="00204BE8">
        <w:tab/>
        <w:t>Advanced Qualitative Methods</w:t>
      </w:r>
      <w:r w:rsidRPr="00204BE8">
        <w:tab/>
        <w:t>5</w:t>
      </w:r>
      <w:r w:rsidRPr="00204BE8">
        <w:tab/>
        <w:t>20</w:t>
      </w:r>
    </w:p>
    <w:p w:rsidR="00204BE8" w:rsidRDefault="00204BE8" w:rsidP="00204BE8">
      <w:pPr>
        <w:pStyle w:val="Curriculum2"/>
        <w:tabs>
          <w:tab w:val="clear" w:pos="8352"/>
          <w:tab w:val="clear" w:pos="9504"/>
          <w:tab w:val="right" w:pos="8364"/>
          <w:tab w:val="right" w:pos="9498"/>
        </w:tabs>
      </w:pPr>
    </w:p>
    <w:p w:rsidR="00204BE8" w:rsidRPr="00430200" w:rsidRDefault="00204BE8" w:rsidP="00204BE8">
      <w:pPr>
        <w:pStyle w:val="Curriculum2"/>
        <w:tabs>
          <w:tab w:val="clear" w:pos="8352"/>
          <w:tab w:val="clear" w:pos="9504"/>
          <w:tab w:val="right" w:pos="8364"/>
          <w:tab w:val="right" w:pos="9498"/>
        </w:tabs>
        <w:rPr>
          <w:u w:val="single"/>
        </w:rPr>
      </w:pPr>
    </w:p>
    <w:p w:rsidR="00DD1E11" w:rsidRDefault="00DD1E11" w:rsidP="00DD1E11">
      <w:pPr>
        <w:pStyle w:val="Curriculum2"/>
        <w:tabs>
          <w:tab w:val="clear" w:pos="8352"/>
          <w:tab w:val="clear" w:pos="9504"/>
          <w:tab w:val="right" w:pos="8364"/>
          <w:tab w:val="right" w:pos="9498"/>
        </w:tabs>
        <w:ind w:left="2880" w:hanging="1440"/>
      </w:pPr>
      <w:r>
        <w:t>Optional Classes</w:t>
      </w:r>
    </w:p>
    <w:p w:rsidR="007F0380" w:rsidRDefault="007F0380" w:rsidP="00DD1E11">
      <w:pPr>
        <w:pStyle w:val="Curriculum2"/>
        <w:tabs>
          <w:tab w:val="clear" w:pos="8352"/>
          <w:tab w:val="clear" w:pos="9504"/>
          <w:tab w:val="right" w:pos="8364"/>
          <w:tab w:val="right" w:pos="9498"/>
        </w:tabs>
        <w:ind w:left="2880" w:hanging="1440"/>
      </w:pPr>
    </w:p>
    <w:p w:rsidR="00DD1E11" w:rsidRDefault="00DD1E11" w:rsidP="00DD1E11">
      <w:pPr>
        <w:pStyle w:val="Curriculum2"/>
        <w:tabs>
          <w:tab w:val="clear" w:pos="8352"/>
          <w:tab w:val="clear" w:pos="9504"/>
          <w:tab w:val="right" w:pos="8364"/>
          <w:tab w:val="right" w:pos="9498"/>
        </w:tabs>
        <w:ind w:left="2880" w:hanging="1440"/>
      </w:pPr>
      <w:r>
        <w:t>No fewer than 1</w:t>
      </w:r>
      <w:r w:rsidR="00CF6F61">
        <w:t>0</w:t>
      </w:r>
      <w:r>
        <w:t xml:space="preserve"> credits chosen from</w:t>
      </w:r>
    </w:p>
    <w:p w:rsidR="006648BA" w:rsidRDefault="006648BA" w:rsidP="00DD1E11">
      <w:pPr>
        <w:pStyle w:val="Curriculum2"/>
        <w:tabs>
          <w:tab w:val="clear" w:pos="8352"/>
          <w:tab w:val="clear" w:pos="9504"/>
          <w:tab w:val="right" w:pos="8364"/>
          <w:tab w:val="right" w:pos="9498"/>
        </w:tabs>
        <w:ind w:left="2880" w:hanging="1440"/>
      </w:pPr>
    </w:p>
    <w:p w:rsidR="006648BA" w:rsidRDefault="006648BA" w:rsidP="006648BA">
      <w:pPr>
        <w:pStyle w:val="Curriculum2"/>
        <w:tabs>
          <w:tab w:val="clear" w:pos="8352"/>
          <w:tab w:val="clear" w:pos="9504"/>
          <w:tab w:val="right" w:pos="8364"/>
          <w:tab w:val="right" w:pos="9498"/>
        </w:tabs>
        <w:ind w:left="2880" w:hanging="1440"/>
      </w:pPr>
      <w:r>
        <w:t>RD 905</w:t>
      </w:r>
      <w:r>
        <w:tab/>
        <w:t>Researcher Professional Development Elective</w:t>
      </w:r>
      <w:r>
        <w:tab/>
        <w:t>5</w:t>
      </w:r>
      <w:r>
        <w:tab/>
        <w:t>10</w:t>
      </w:r>
    </w:p>
    <w:p w:rsidR="006648BA" w:rsidRDefault="006648BA" w:rsidP="00DD1E11">
      <w:pPr>
        <w:pStyle w:val="Curriculum2"/>
        <w:tabs>
          <w:tab w:val="clear" w:pos="8352"/>
          <w:tab w:val="clear" w:pos="9504"/>
          <w:tab w:val="right" w:pos="8364"/>
          <w:tab w:val="right" w:pos="9498"/>
        </w:tabs>
        <w:ind w:left="2880" w:hanging="1440"/>
      </w:pPr>
    </w:p>
    <w:p w:rsidR="00BA0196" w:rsidRDefault="00BA0196" w:rsidP="00DD1E11">
      <w:pPr>
        <w:pStyle w:val="Curriculum2"/>
        <w:tabs>
          <w:tab w:val="clear" w:pos="8352"/>
          <w:tab w:val="clear" w:pos="9504"/>
          <w:tab w:val="right" w:pos="8364"/>
          <w:tab w:val="right" w:pos="9498"/>
        </w:tabs>
        <w:ind w:left="2880" w:hanging="1440"/>
      </w:pPr>
    </w:p>
    <w:p w:rsidR="00DD1E11" w:rsidRDefault="00DD1E11" w:rsidP="00DD1E11">
      <w:pPr>
        <w:pStyle w:val="Curriculum2"/>
        <w:tabs>
          <w:tab w:val="clear" w:pos="1440"/>
          <w:tab w:val="clear" w:pos="2880"/>
          <w:tab w:val="clear" w:pos="8352"/>
          <w:tab w:val="clear" w:pos="9504"/>
          <w:tab w:val="right" w:pos="8364"/>
          <w:tab w:val="right" w:pos="9498"/>
        </w:tabs>
        <w:ind w:left="1418"/>
      </w:pPr>
      <w:r>
        <w:t xml:space="preserve">Such other classes at Level 5 offered by the </w:t>
      </w:r>
      <w:smartTag w:uri="urn:schemas-microsoft-com:office:smarttags" w:element="place">
        <w:smartTag w:uri="urn:schemas-microsoft-com:office:smarttags" w:element="PlaceName">
          <w:r>
            <w:t>Business</w:t>
          </w:r>
        </w:smartTag>
        <w:r>
          <w:t xml:space="preserve"> </w:t>
        </w:r>
        <w:smartTag w:uri="urn:schemas-microsoft-com:office:smarttags" w:element="PlaceType">
          <w:r>
            <w:t>School</w:t>
          </w:r>
        </w:smartTag>
      </w:smartTag>
      <w:r>
        <w:t xml:space="preserve"> as may be approved by the Course Organiser.</w:t>
      </w:r>
    </w:p>
    <w:p w:rsidR="00DD1E11" w:rsidRDefault="00DD1E11" w:rsidP="00DD1E11">
      <w:pPr>
        <w:pStyle w:val="Calendar1"/>
      </w:pPr>
    </w:p>
    <w:p w:rsidR="00DD1E11" w:rsidRDefault="00DD1E11" w:rsidP="00DD1E11">
      <w:pPr>
        <w:pStyle w:val="CalendarHeader2"/>
        <w:tabs>
          <w:tab w:val="right" w:pos="8364"/>
          <w:tab w:val="right" w:pos="9498"/>
        </w:tabs>
      </w:pPr>
      <w:bookmarkStart w:id="920" w:name="_Toc47238804"/>
      <w:r>
        <w:t>Examination, Progress and Final Assessment</w:t>
      </w:r>
      <w:bookmarkEnd w:id="920"/>
    </w:p>
    <w:p w:rsidR="00DD1E11" w:rsidRDefault="00DD1E11" w:rsidP="00DD1E11">
      <w:pPr>
        <w:pStyle w:val="Calendar1"/>
        <w:tabs>
          <w:tab w:val="right" w:pos="8364"/>
          <w:tab w:val="right" w:pos="9498"/>
        </w:tabs>
      </w:pPr>
      <w:r>
        <w:t>20.80.24</w:t>
      </w:r>
      <w:r>
        <w:tab/>
        <w:t>Candidates are required to pass written examinations and to perform to the satisfaction of the Board of Examiners in the coursework and in the dissertation.</w:t>
      </w:r>
    </w:p>
    <w:p w:rsidR="00DD1E11" w:rsidRDefault="00DD1E11" w:rsidP="00DD1E11">
      <w:pPr>
        <w:pStyle w:val="Calendar1"/>
        <w:tabs>
          <w:tab w:val="right" w:pos="8364"/>
          <w:tab w:val="right" w:pos="9498"/>
        </w:tabs>
      </w:pPr>
      <w:r>
        <w:t>20.80.25</w:t>
      </w:r>
      <w:r>
        <w:tab/>
        <w:t>The final assessment will be based on performance in the examinations, coursework, the dissertation and, if required, in an oral examination.</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bookmarkStart w:id="921" w:name="_Toc47238805"/>
      <w:r>
        <w:t>Award</w:t>
      </w:r>
      <w:bookmarkEnd w:id="921"/>
    </w:p>
    <w:p w:rsidR="00DD1E11" w:rsidRDefault="00DD1E11" w:rsidP="00DD1E11">
      <w:pPr>
        <w:pStyle w:val="Calendar1"/>
        <w:tabs>
          <w:tab w:val="right" w:pos="8364"/>
          <w:tab w:val="right" w:pos="9498"/>
        </w:tabs>
      </w:pPr>
      <w:r>
        <w:t>20.80.26</w:t>
      </w:r>
      <w:r>
        <w:tab/>
      </w:r>
      <w:r>
        <w:rPr>
          <w:b/>
        </w:rPr>
        <w:t xml:space="preserve">Degree of MRes: </w:t>
      </w:r>
      <w:r>
        <w:t xml:space="preserve">In order to qualify for the award of the degree of MRes in Research Methodology in Business and Management a candidate must have performed to the satisfaction of the Board of Examiners and must have accumulated no fewer than 180 credits, of which 120 must have been awarded in respect of </w:t>
      </w:r>
      <w:r w:rsidR="000B4D10">
        <w:t xml:space="preserve">the </w:t>
      </w:r>
      <w:r w:rsidRPr="000B4D10">
        <w:t>Dissertation</w:t>
      </w:r>
      <w:r w:rsidR="000B4D10">
        <w:t xml:space="preserve"> </w:t>
      </w:r>
      <w:r w:rsidR="000B4D10" w:rsidRPr="000B4D10">
        <w:t>BF 949</w:t>
      </w:r>
      <w:r w:rsidRPr="000B4D10">
        <w:t>.</w:t>
      </w:r>
    </w:p>
    <w:p w:rsidR="00DD1E11" w:rsidRDefault="00204BE8" w:rsidP="00DD1E11">
      <w:pPr>
        <w:pStyle w:val="Calendar2"/>
        <w:tabs>
          <w:tab w:val="right" w:pos="8364"/>
          <w:tab w:val="right" w:pos="9498"/>
        </w:tabs>
      </w:pPr>
      <w:r w:rsidRPr="00204BE8">
        <w:rPr>
          <w:b/>
        </w:rPr>
        <w:t>MRes in Research Methodology in Business and Management (Risk and Reliability)</w:t>
      </w:r>
      <w:r>
        <w:t xml:space="preserve">: </w:t>
      </w:r>
      <w:r w:rsidR="00DD1E11">
        <w:t xml:space="preserve">In order to qualify for the award of the degree of MRes in Research Methodology in Business and Management (Risk and Reliability) a candidate must have performed to the satisfaction of the Board of Examiners and must have accumulated no fewer than 180 credits, of which 120 must have been awarded in respect of </w:t>
      </w:r>
      <w:r w:rsidR="00DD1E11" w:rsidRPr="00204BE8">
        <w:t>BF 9</w:t>
      </w:r>
      <w:r w:rsidRPr="00204BE8">
        <w:t>49</w:t>
      </w:r>
      <w:r w:rsidR="00DD1E11">
        <w:rPr>
          <w:i/>
        </w:rPr>
        <w:t xml:space="preserve"> Dissertation </w:t>
      </w:r>
      <w:r w:rsidR="00DD1E11" w:rsidRPr="00CF6F61">
        <w:t>with research undertaken in a relevant area.</w:t>
      </w:r>
    </w:p>
    <w:p w:rsidR="00204BE8" w:rsidRPr="00204BE8" w:rsidRDefault="00204BE8" w:rsidP="00204BE8">
      <w:pPr>
        <w:pStyle w:val="Calendar1"/>
        <w:tabs>
          <w:tab w:val="right" w:pos="8364"/>
          <w:tab w:val="right" w:pos="9498"/>
        </w:tabs>
      </w:pPr>
      <w:r w:rsidRPr="00204BE8">
        <w:rPr>
          <w:b/>
        </w:rPr>
        <w:tab/>
        <w:t xml:space="preserve">Postgraduate Diploma: </w:t>
      </w:r>
      <w:r w:rsidRPr="00204BE8">
        <w:t>In order to qualify for the award of the Postgraduate Diploma in Research Methods, a candidate must have accumulated no fewer than 120 credits from the curriculum.</w:t>
      </w:r>
    </w:p>
    <w:p w:rsidR="00204BE8" w:rsidRPr="00204BE8" w:rsidRDefault="00204BE8" w:rsidP="00204BE8">
      <w:pPr>
        <w:pStyle w:val="Calendar1"/>
        <w:tabs>
          <w:tab w:val="right" w:pos="8364"/>
          <w:tab w:val="right" w:pos="9498"/>
        </w:tabs>
      </w:pPr>
      <w:r w:rsidRPr="00204BE8">
        <w:tab/>
        <w:t>In order to qualify for the award of the Postgraduate Diploma in Research Methods (Risk and Reliability), a candidate must have accumulated no fewer than 120 credits from the curriculum.</w:t>
      </w:r>
    </w:p>
    <w:p w:rsidR="00204BE8" w:rsidRPr="00204BE8" w:rsidRDefault="00204BE8" w:rsidP="00204BE8">
      <w:pPr>
        <w:pStyle w:val="Calendar1"/>
        <w:tabs>
          <w:tab w:val="right" w:pos="8364"/>
          <w:tab w:val="right" w:pos="9498"/>
        </w:tabs>
      </w:pPr>
      <w:r w:rsidRPr="00204BE8">
        <w:lastRenderedPageBreak/>
        <w:tab/>
      </w:r>
      <w:r w:rsidRPr="00204BE8">
        <w:rPr>
          <w:b/>
        </w:rPr>
        <w:t xml:space="preserve">Postgraduate Certificate: </w:t>
      </w:r>
      <w:r w:rsidRPr="00204BE8">
        <w:t xml:space="preserve">In order to qualify for the award of the Postgraduate Certificate in Research Methods, a candidate must have accumulated no fewer than 60 credits from the taught classes of the course. </w:t>
      </w:r>
    </w:p>
    <w:p w:rsidR="00DD1E11" w:rsidRDefault="00204BE8" w:rsidP="00204BE8">
      <w:pPr>
        <w:pStyle w:val="Calendar1"/>
        <w:tabs>
          <w:tab w:val="right" w:pos="8364"/>
          <w:tab w:val="right" w:pos="9498"/>
        </w:tabs>
      </w:pPr>
      <w:r w:rsidRPr="00204BE8">
        <w:tab/>
        <w:t>In order to qualify for the award of the Postgraduate Certificate in Research Methods (Risk and Reliability), a candidate must have accumulated no fewer than 60 credits from the curriculum.</w:t>
      </w:r>
    </w:p>
    <w:p w:rsidR="00DD1E11" w:rsidRDefault="00DD1E11" w:rsidP="00DD1E11">
      <w:pPr>
        <w:pStyle w:val="CalendarHeader2"/>
        <w:tabs>
          <w:tab w:val="right" w:pos="8364"/>
          <w:tab w:val="right" w:pos="9498"/>
        </w:tabs>
      </w:pPr>
      <w:bookmarkStart w:id="922" w:name="_Toc47238806"/>
      <w:r>
        <w:t>Transfer</w:t>
      </w:r>
      <w:bookmarkEnd w:id="922"/>
    </w:p>
    <w:p w:rsidR="00CF6F61" w:rsidRDefault="00DD1E11" w:rsidP="00204BE8">
      <w:pPr>
        <w:pStyle w:val="Calendar1"/>
        <w:tabs>
          <w:tab w:val="right" w:pos="8364"/>
          <w:tab w:val="right" w:pos="9498"/>
        </w:tabs>
      </w:pPr>
      <w:r>
        <w:t>20.80.27</w:t>
      </w:r>
      <w:r>
        <w:tab/>
        <w:t>A candidate for the degree of MRes who fails to meet the requirements for the award of the deg</w:t>
      </w:r>
      <w:r w:rsidR="00CF6F61">
        <w:t xml:space="preserve">ree </w:t>
      </w:r>
      <w:r>
        <w:t xml:space="preserve">may be </w:t>
      </w:r>
      <w:r w:rsidR="00CF6F61">
        <w:t>transferred to</w:t>
      </w:r>
      <w:r>
        <w:t xml:space="preserve"> the Postgraduate Diploma</w:t>
      </w:r>
      <w:r w:rsidR="00CF6F61">
        <w:t xml:space="preserve"> in Research Methodology in Business and Management.</w:t>
      </w:r>
      <w:r>
        <w:t xml:space="preserve"> </w:t>
      </w:r>
    </w:p>
    <w:p w:rsidR="00DD1E11" w:rsidRDefault="00DD1E11" w:rsidP="00DD1E11">
      <w:pPr>
        <w:pStyle w:val="Calendar1"/>
        <w:tabs>
          <w:tab w:val="right" w:pos="8364"/>
          <w:tab w:val="right" w:pos="9498"/>
        </w:tabs>
      </w:pPr>
      <w:r>
        <w:t>20.81</w:t>
      </w:r>
    </w:p>
    <w:p w:rsidR="00DD1E11" w:rsidRDefault="00DD1E11" w:rsidP="00DD1E11">
      <w:pPr>
        <w:pStyle w:val="Calendar1"/>
        <w:tabs>
          <w:tab w:val="right" w:pos="8364"/>
          <w:tab w:val="right" w:pos="9498"/>
        </w:tabs>
      </w:pPr>
      <w:r>
        <w:t>to 20.119</w:t>
      </w:r>
      <w:r>
        <w:tab/>
        <w:t>(Numbers not used)</w:t>
      </w:r>
    </w:p>
    <w:p w:rsidR="00DD1E11" w:rsidRPr="007D141B" w:rsidRDefault="00DD1E11" w:rsidP="00EC2BAF">
      <w:pPr>
        <w:pStyle w:val="Calendar1"/>
      </w:pPr>
    </w:p>
    <w:p w:rsidR="00994FB6" w:rsidRDefault="00994FB6" w:rsidP="00994FB6">
      <w:pPr>
        <w:pStyle w:val="Calendar1"/>
      </w:pPr>
    </w:p>
    <w:p w:rsidR="007560D3" w:rsidRPr="007F0380" w:rsidRDefault="00994FB6" w:rsidP="00655B6D">
      <w:pPr>
        <w:pStyle w:val="P3toc1"/>
        <w:rPr>
          <w:sz w:val="32"/>
          <w:szCs w:val="32"/>
        </w:rPr>
      </w:pPr>
      <w:r>
        <w:br w:type="page"/>
      </w:r>
      <w:bookmarkStart w:id="923" w:name="_Toc205626984"/>
      <w:bookmarkStart w:id="924" w:name="_Toc342918787"/>
      <w:r w:rsidR="007F0380" w:rsidRPr="007F0380">
        <w:rPr>
          <w:sz w:val="32"/>
          <w:szCs w:val="32"/>
        </w:rPr>
        <w:lastRenderedPageBreak/>
        <w:t>FACULTY OF HUMANITIES AND SOCIAL SCIENCES</w:t>
      </w:r>
      <w:bookmarkEnd w:id="923"/>
      <w:bookmarkEnd w:id="924"/>
    </w:p>
    <w:p w:rsidR="00F308A2" w:rsidRDefault="00F308A2" w:rsidP="00F308A2">
      <w:pPr>
        <w:pStyle w:val="CalendarHeader2"/>
      </w:pPr>
    </w:p>
    <w:p w:rsidR="007560D3" w:rsidRPr="007F0380" w:rsidRDefault="007560D3" w:rsidP="00F308A2">
      <w:pPr>
        <w:pStyle w:val="Calendar1"/>
        <w:rPr>
          <w:sz w:val="28"/>
          <w:szCs w:val="28"/>
        </w:rPr>
      </w:pPr>
      <w:r>
        <w:tab/>
      </w:r>
      <w:r w:rsidR="007F0380" w:rsidRPr="007F0380">
        <w:rPr>
          <w:rStyle w:val="p3toc2Char"/>
          <w:sz w:val="28"/>
          <w:szCs w:val="28"/>
        </w:rPr>
        <w:t>FACULTY COURSES</w:t>
      </w:r>
    </w:p>
    <w:p w:rsidR="00F308A2" w:rsidRDefault="00EB7DE6" w:rsidP="00F308A2">
      <w:pPr>
        <w:pStyle w:val="Calendar2"/>
      </w:pPr>
      <w:r>
        <w:tab/>
      </w:r>
      <w:bookmarkStart w:id="925" w:name="_Toc520280246"/>
      <w:bookmarkStart w:id="926" w:name="_Toc520609801"/>
      <w:bookmarkStart w:id="927" w:name="_Toc520626318"/>
      <w:bookmarkStart w:id="928" w:name="_Toc16050923"/>
      <w:bookmarkStart w:id="929" w:name="_Toc47238762"/>
      <w:bookmarkEnd w:id="796"/>
    </w:p>
    <w:p w:rsidR="00434B81" w:rsidRDefault="00434B81" w:rsidP="00434B81">
      <w:pPr>
        <w:pStyle w:val="CalendarHeader2"/>
      </w:pPr>
      <w:bookmarkStart w:id="930" w:name="_Toc205626985"/>
      <w:bookmarkStart w:id="931" w:name="_Toc245113085"/>
      <w:bookmarkEnd w:id="925"/>
      <w:bookmarkEnd w:id="926"/>
      <w:bookmarkEnd w:id="927"/>
      <w:bookmarkEnd w:id="928"/>
      <w:bookmarkEnd w:id="929"/>
      <w:r w:rsidRPr="00691F9C">
        <w:t>Master of Research (MRes</w:t>
      </w:r>
      <w:bookmarkEnd w:id="930"/>
      <w:bookmarkEnd w:id="931"/>
      <w:r w:rsidRPr="00691F9C">
        <w:t>)</w:t>
      </w:r>
    </w:p>
    <w:p w:rsidR="007F0380" w:rsidRPr="00691F9C" w:rsidRDefault="007F0380" w:rsidP="00434B81">
      <w:pPr>
        <w:pStyle w:val="CalendarHeader2"/>
      </w:pPr>
    </w:p>
    <w:p w:rsidR="00434B81" w:rsidRDefault="006A0DE5" w:rsidP="00434B81">
      <w:pPr>
        <w:pStyle w:val="Calendar2"/>
      </w:pPr>
      <w:bookmarkStart w:id="932" w:name="_Toc47238763"/>
      <w:r w:rsidRPr="00691F9C">
        <w:t>I</w:t>
      </w:r>
      <w:r w:rsidR="00434B81" w:rsidRPr="00691F9C">
        <w:t>n</w:t>
      </w:r>
      <w:bookmarkEnd w:id="932"/>
    </w:p>
    <w:p w:rsidR="007F0380" w:rsidRDefault="007F0380" w:rsidP="00434B81">
      <w:pPr>
        <w:pStyle w:val="Calendar2"/>
      </w:pPr>
    </w:p>
    <w:p w:rsidR="006A0DE5" w:rsidRPr="00691F9C" w:rsidRDefault="006A0DE5" w:rsidP="00434B81">
      <w:pPr>
        <w:pStyle w:val="Calendar2"/>
      </w:pPr>
      <w:r>
        <w:t>Counselling</w:t>
      </w:r>
    </w:p>
    <w:p w:rsidR="00434B81" w:rsidRDefault="00434B81" w:rsidP="00434B81">
      <w:pPr>
        <w:pStyle w:val="Calendar2"/>
      </w:pPr>
      <w:bookmarkStart w:id="933" w:name="_Toc47238764"/>
      <w:r w:rsidRPr="00691F9C">
        <w:t>Creative Writing</w:t>
      </w:r>
    </w:p>
    <w:p w:rsidR="006A0DE5" w:rsidRPr="00691F9C" w:rsidRDefault="006A0DE5" w:rsidP="00434B81">
      <w:pPr>
        <w:pStyle w:val="Calendar2"/>
      </w:pPr>
      <w:r>
        <w:t>Education</w:t>
      </w:r>
    </w:p>
    <w:p w:rsidR="00434B81" w:rsidRDefault="00434B81" w:rsidP="00434B81">
      <w:pPr>
        <w:pStyle w:val="Calendar2"/>
      </w:pPr>
      <w:r w:rsidRPr="00691F9C">
        <w:t>English</w:t>
      </w:r>
      <w:bookmarkEnd w:id="933"/>
    </w:p>
    <w:p w:rsidR="006A0DE5" w:rsidRPr="00691F9C" w:rsidRDefault="006A0DE5" w:rsidP="00434B81">
      <w:pPr>
        <w:pStyle w:val="Calendar2"/>
      </w:pPr>
      <w:r>
        <w:t>European Public Policy</w:t>
      </w:r>
    </w:p>
    <w:p w:rsidR="00434B81" w:rsidRDefault="00434B81" w:rsidP="00434B81">
      <w:pPr>
        <w:pStyle w:val="Calendar2"/>
      </w:pPr>
      <w:bookmarkStart w:id="934" w:name="_Toc47238765"/>
      <w:r w:rsidRPr="00691F9C">
        <w:t>French</w:t>
      </w:r>
      <w:bookmarkEnd w:id="934"/>
    </w:p>
    <w:p w:rsidR="006A0DE5" w:rsidRDefault="006A0DE5" w:rsidP="00434B81">
      <w:pPr>
        <w:pStyle w:val="Calendar2"/>
      </w:pPr>
      <w:r>
        <w:t>Geography</w:t>
      </w:r>
    </w:p>
    <w:p w:rsidR="006A0DE5" w:rsidRPr="00691F9C" w:rsidRDefault="006A0DE5" w:rsidP="00434B81">
      <w:pPr>
        <w:pStyle w:val="Calendar2"/>
      </w:pPr>
      <w:r>
        <w:t>German</w:t>
      </w:r>
    </w:p>
    <w:p w:rsidR="00434B81" w:rsidRPr="00691F9C" w:rsidRDefault="00434B81" w:rsidP="00434B81">
      <w:pPr>
        <w:pStyle w:val="Calendar2"/>
      </w:pPr>
      <w:bookmarkStart w:id="935" w:name="_Toc47238768"/>
      <w:r w:rsidRPr="00691F9C">
        <w:t>History</w:t>
      </w:r>
      <w:bookmarkEnd w:id="935"/>
    </w:p>
    <w:p w:rsidR="00434B81" w:rsidRDefault="00434B81" w:rsidP="00434B81">
      <w:pPr>
        <w:pStyle w:val="Calendar2"/>
      </w:pPr>
      <w:bookmarkStart w:id="936" w:name="_Toc47238769"/>
      <w:r w:rsidRPr="00691F9C">
        <w:t>Italian</w:t>
      </w:r>
      <w:bookmarkEnd w:id="936"/>
    </w:p>
    <w:p w:rsidR="006A0DE5" w:rsidRDefault="006A0DE5" w:rsidP="00434B81">
      <w:pPr>
        <w:pStyle w:val="Calendar2"/>
      </w:pPr>
      <w:r>
        <w:t>Journalism</w:t>
      </w:r>
    </w:p>
    <w:p w:rsidR="006A0DE5" w:rsidRDefault="006A0DE5" w:rsidP="00434B81">
      <w:pPr>
        <w:pStyle w:val="Calendar2"/>
      </w:pPr>
      <w:r>
        <w:t>Law</w:t>
      </w:r>
    </w:p>
    <w:p w:rsidR="006A0DE5" w:rsidRDefault="006A0DE5" w:rsidP="00434B81">
      <w:pPr>
        <w:pStyle w:val="Calendar2"/>
      </w:pPr>
      <w:r>
        <w:t>Music</w:t>
      </w:r>
    </w:p>
    <w:p w:rsidR="006A0DE5" w:rsidRDefault="006A0DE5" w:rsidP="00434B81">
      <w:pPr>
        <w:pStyle w:val="Calendar2"/>
      </w:pPr>
      <w:r>
        <w:t>Literary Linguistics</w:t>
      </w:r>
    </w:p>
    <w:p w:rsidR="006A0DE5" w:rsidRDefault="006A0DE5" w:rsidP="00434B81">
      <w:pPr>
        <w:pStyle w:val="Calendar2"/>
      </w:pPr>
      <w:r>
        <w:t>Politics</w:t>
      </w:r>
    </w:p>
    <w:p w:rsidR="006A0DE5" w:rsidRDefault="006A0DE5" w:rsidP="00434B81">
      <w:pPr>
        <w:pStyle w:val="Calendar2"/>
      </w:pPr>
      <w:r>
        <w:t>Psychology</w:t>
      </w:r>
    </w:p>
    <w:p w:rsidR="006A0DE5" w:rsidRDefault="006A0DE5" w:rsidP="00434B81">
      <w:pPr>
        <w:pStyle w:val="Calendar2"/>
      </w:pPr>
      <w:r>
        <w:t>Scottish Studies</w:t>
      </w:r>
    </w:p>
    <w:p w:rsidR="006A0DE5" w:rsidRDefault="006A0DE5" w:rsidP="00434B81">
      <w:pPr>
        <w:pStyle w:val="Calendar2"/>
      </w:pPr>
      <w:r>
        <w:t>Social Policy</w:t>
      </w:r>
    </w:p>
    <w:p w:rsidR="006A0DE5" w:rsidRDefault="006A0DE5" w:rsidP="00434B81">
      <w:pPr>
        <w:pStyle w:val="Calendar2"/>
      </w:pPr>
      <w:r>
        <w:t>Social Work</w:t>
      </w:r>
    </w:p>
    <w:p w:rsidR="006A0DE5" w:rsidRPr="00691F9C" w:rsidRDefault="006A0DE5" w:rsidP="00434B81">
      <w:pPr>
        <w:pStyle w:val="Calendar2"/>
      </w:pPr>
      <w:r>
        <w:t>Sociology</w:t>
      </w:r>
    </w:p>
    <w:p w:rsidR="00434B81" w:rsidRDefault="00434B81" w:rsidP="00434B81">
      <w:pPr>
        <w:pStyle w:val="Calendar2"/>
      </w:pPr>
      <w:bookmarkStart w:id="937" w:name="_Toc47238775"/>
      <w:r w:rsidRPr="00691F9C">
        <w:t>Spanish</w:t>
      </w:r>
      <w:bookmarkEnd w:id="937"/>
    </w:p>
    <w:p w:rsidR="006A0DE5" w:rsidRDefault="006A0DE5" w:rsidP="00434B81">
      <w:pPr>
        <w:pStyle w:val="Calendar2"/>
      </w:pPr>
      <w:r>
        <w:t>Speech &amp; Language Therapy</w:t>
      </w:r>
    </w:p>
    <w:p w:rsidR="006A0DE5" w:rsidRDefault="006A0DE5" w:rsidP="00434B81">
      <w:pPr>
        <w:pStyle w:val="Calendar2"/>
      </w:pPr>
      <w:r>
        <w:t xml:space="preserve">Physical Activity for Health </w:t>
      </w:r>
    </w:p>
    <w:p w:rsidR="006A0DE5" w:rsidRDefault="006A0DE5" w:rsidP="00434B81">
      <w:pPr>
        <w:pStyle w:val="CalendarHeader2"/>
      </w:pPr>
      <w:bookmarkStart w:id="938" w:name="_Toc47238776"/>
    </w:p>
    <w:p w:rsidR="00434B81" w:rsidRPr="00691F9C" w:rsidRDefault="006A0DE5" w:rsidP="00434B81">
      <w:pPr>
        <w:pStyle w:val="CalendarHeader2"/>
      </w:pPr>
      <w:r>
        <w:t>Co</w:t>
      </w:r>
      <w:r w:rsidR="00434B81" w:rsidRPr="00691F9C">
        <w:t>urse Regulations</w:t>
      </w:r>
      <w:bookmarkEnd w:id="938"/>
    </w:p>
    <w:p w:rsidR="00434B81" w:rsidRPr="00691F9C" w:rsidRDefault="00434B81" w:rsidP="00434B81">
      <w:pPr>
        <w:pStyle w:val="Calendar2"/>
      </w:pPr>
      <w:r w:rsidRPr="00691F9C">
        <w:t>[These regulations are to be read in conjunction with Regulations 20.4]</w:t>
      </w:r>
    </w:p>
    <w:p w:rsidR="00434B81" w:rsidRPr="00691F9C" w:rsidRDefault="00434B81" w:rsidP="00434B81">
      <w:pPr>
        <w:pStyle w:val="CalendarHeader2"/>
        <w:tabs>
          <w:tab w:val="left" w:pos="1100"/>
          <w:tab w:val="right" w:pos="8364"/>
          <w:tab w:val="right" w:pos="9498"/>
        </w:tabs>
        <w:ind w:left="1100"/>
        <w:rPr>
          <w:rFonts w:cs="Arial"/>
          <w:sz w:val="22"/>
          <w:szCs w:val="22"/>
        </w:rPr>
      </w:pPr>
      <w:bookmarkStart w:id="939" w:name="_Toc47238777"/>
    </w:p>
    <w:p w:rsidR="00434B81" w:rsidRPr="00691F9C" w:rsidRDefault="00434B81" w:rsidP="00434B81">
      <w:pPr>
        <w:pStyle w:val="CalendarHeader2"/>
      </w:pPr>
      <w:r w:rsidRPr="00691F9C">
        <w:t>Admission</w:t>
      </w:r>
      <w:bookmarkEnd w:id="939"/>
    </w:p>
    <w:p w:rsidR="00434B81" w:rsidRPr="00691F9C" w:rsidRDefault="00434B81" w:rsidP="00434B81">
      <w:pPr>
        <w:pStyle w:val="Calendar1"/>
      </w:pPr>
      <w:r w:rsidRPr="00691F9C">
        <w:t>20</w:t>
      </w:r>
      <w:r>
        <w:t>.120.</w:t>
      </w:r>
      <w:r w:rsidRPr="00691F9C">
        <w:t>1</w:t>
      </w:r>
      <w:r w:rsidRPr="00691F9C">
        <w:tab/>
        <w:t>Regulation 20.4.1 shall apply.</w:t>
      </w:r>
    </w:p>
    <w:p w:rsidR="00434B81" w:rsidRPr="00691F9C" w:rsidRDefault="00434B81" w:rsidP="00434B81">
      <w:pPr>
        <w:pStyle w:val="Calendar1"/>
        <w:rPr>
          <w:strike/>
        </w:rPr>
      </w:pPr>
      <w:r w:rsidRPr="00691F9C">
        <w:t>20</w:t>
      </w:r>
      <w:r>
        <w:t>.120.</w:t>
      </w:r>
      <w:r w:rsidRPr="00691F9C">
        <w:t>2</w:t>
      </w:r>
      <w:r w:rsidRPr="00691F9C">
        <w:tab/>
        <w:t xml:space="preserve">Candidates will be admitted to </w:t>
      </w:r>
      <w:r w:rsidRPr="005116D0">
        <w:t xml:space="preserve">MRes study in </w:t>
      </w:r>
      <w:r w:rsidRPr="00691F9C">
        <w:t>the Faculty of Humanities and Social Sciences</w:t>
      </w:r>
      <w:r w:rsidRPr="00691F9C">
        <w:rPr>
          <w:strike/>
        </w:rPr>
        <w:t xml:space="preserve"> </w:t>
      </w:r>
    </w:p>
    <w:p w:rsidR="00434B81" w:rsidRPr="00691F9C" w:rsidRDefault="00434B81" w:rsidP="00434B81">
      <w:pPr>
        <w:pStyle w:val="Calendar2"/>
        <w:tabs>
          <w:tab w:val="left" w:pos="1100"/>
          <w:tab w:val="right" w:pos="8364"/>
          <w:tab w:val="right" w:pos="9498"/>
        </w:tabs>
        <w:ind w:left="1100" w:hanging="1100"/>
        <w:rPr>
          <w:rFonts w:cs="Arial"/>
          <w:sz w:val="22"/>
          <w:szCs w:val="22"/>
        </w:rPr>
      </w:pPr>
    </w:p>
    <w:p w:rsidR="00434B81" w:rsidRPr="00691F9C" w:rsidRDefault="00434B81" w:rsidP="00434B81">
      <w:pPr>
        <w:pStyle w:val="CalendarHeader2"/>
      </w:pPr>
      <w:bookmarkStart w:id="940" w:name="_Toc47238778"/>
      <w:r w:rsidRPr="00691F9C">
        <w:t>Duration of Study</w:t>
      </w:r>
      <w:bookmarkEnd w:id="940"/>
    </w:p>
    <w:p w:rsidR="00434B81" w:rsidRPr="00691F9C" w:rsidRDefault="00434B81" w:rsidP="00434B81">
      <w:pPr>
        <w:pStyle w:val="Calendar1"/>
      </w:pPr>
      <w:r>
        <w:t>20.120.3</w:t>
      </w:r>
      <w:r>
        <w:tab/>
        <w:t>Regulations 20.4.5 and 20.4.6</w:t>
      </w:r>
      <w:r w:rsidRPr="00691F9C">
        <w:t xml:space="preserve"> will apply.</w:t>
      </w:r>
    </w:p>
    <w:p w:rsidR="00434B81" w:rsidRPr="00691F9C" w:rsidRDefault="00434B81" w:rsidP="00434B81">
      <w:pPr>
        <w:pStyle w:val="CalendarHeader2"/>
        <w:tabs>
          <w:tab w:val="left" w:pos="1100"/>
          <w:tab w:val="right" w:pos="8364"/>
          <w:tab w:val="right" w:pos="9498"/>
        </w:tabs>
        <w:ind w:left="1100" w:hanging="1100"/>
        <w:rPr>
          <w:rFonts w:cs="Arial"/>
          <w:b w:val="0"/>
          <w:sz w:val="22"/>
          <w:szCs w:val="22"/>
        </w:rPr>
      </w:pPr>
    </w:p>
    <w:p w:rsidR="00434B81" w:rsidRPr="00691F9C" w:rsidRDefault="00434B81" w:rsidP="00434B81">
      <w:pPr>
        <w:pStyle w:val="CalendarHeader2"/>
      </w:pPr>
      <w:r w:rsidRPr="00691F9C">
        <w:t>Mode of Study</w:t>
      </w:r>
    </w:p>
    <w:p w:rsidR="00434B81" w:rsidRDefault="00434B81" w:rsidP="00434B81">
      <w:pPr>
        <w:pStyle w:val="Calendar1"/>
      </w:pPr>
      <w:r>
        <w:t>20.120.4</w:t>
      </w:r>
      <w:r>
        <w:tab/>
        <w:t>The</w:t>
      </w:r>
      <w:r w:rsidRPr="00691F9C">
        <w:t xml:space="preserve"> degree is available by full-time and part-time </w:t>
      </w:r>
      <w:r w:rsidRPr="005116D0">
        <w:t>study.</w:t>
      </w:r>
      <w:r w:rsidRPr="00691F9C">
        <w:t xml:space="preserve">  </w:t>
      </w:r>
    </w:p>
    <w:p w:rsidR="00434B81" w:rsidRPr="00691F9C" w:rsidRDefault="00434B81" w:rsidP="00434B81">
      <w:pPr>
        <w:pStyle w:val="Calendar1"/>
        <w:rPr>
          <w:rFonts w:cs="Arial"/>
          <w:sz w:val="22"/>
          <w:szCs w:val="22"/>
        </w:rPr>
      </w:pPr>
    </w:p>
    <w:p w:rsidR="00434B81" w:rsidRPr="00691F9C" w:rsidRDefault="00434B81" w:rsidP="00434B81">
      <w:pPr>
        <w:pStyle w:val="CalendarHeader2"/>
      </w:pPr>
      <w:bookmarkStart w:id="941" w:name="_Toc47238780"/>
      <w:r w:rsidRPr="00691F9C">
        <w:t>Curriculum</w:t>
      </w:r>
      <w:bookmarkEnd w:id="941"/>
    </w:p>
    <w:p w:rsidR="00434B81" w:rsidRDefault="00434B81" w:rsidP="00434B81">
      <w:pPr>
        <w:pStyle w:val="Calendar1"/>
      </w:pPr>
      <w:r w:rsidRPr="00691F9C">
        <w:t>20</w:t>
      </w:r>
      <w:r>
        <w:t>.120.</w:t>
      </w:r>
      <w:r w:rsidRPr="00691F9C">
        <w:t>5</w:t>
      </w:r>
      <w:r w:rsidRPr="00691F9C">
        <w:tab/>
        <w:t xml:space="preserve">All students will undertake </w:t>
      </w:r>
      <w:r>
        <w:t xml:space="preserve">an </w:t>
      </w:r>
      <w:r w:rsidR="007F0380">
        <w:t>approved curriculum as follows</w:t>
      </w:r>
    </w:p>
    <w:p w:rsidR="00434B81" w:rsidRDefault="00434B81" w:rsidP="00434B81">
      <w:pPr>
        <w:pStyle w:val="Calendar1"/>
      </w:pPr>
      <w:r>
        <w:tab/>
      </w:r>
    </w:p>
    <w:p w:rsidR="00434B81" w:rsidRDefault="00434B81" w:rsidP="00434B81">
      <w:pPr>
        <w:pStyle w:val="Curriculum2"/>
      </w:pPr>
      <w:r>
        <w:t>Compulsory Class</w:t>
      </w:r>
      <w:r>
        <w:tab/>
        <w:t>Level</w:t>
      </w:r>
      <w:r>
        <w:tab/>
        <w:t>Credits</w:t>
      </w:r>
    </w:p>
    <w:p w:rsidR="007F0380" w:rsidRDefault="007F0380" w:rsidP="00434B81">
      <w:pPr>
        <w:pStyle w:val="Curriculum2"/>
      </w:pPr>
    </w:p>
    <w:p w:rsidR="001C3060" w:rsidRDefault="001C3060" w:rsidP="00434B81">
      <w:pPr>
        <w:pStyle w:val="Curriculum2"/>
      </w:pPr>
      <w:r>
        <w:t>Either</w:t>
      </w:r>
    </w:p>
    <w:p w:rsidR="001C3060" w:rsidRDefault="003E45DD" w:rsidP="001C3060">
      <w:pPr>
        <w:pStyle w:val="Curriculum2"/>
      </w:pPr>
      <w:r>
        <w:lastRenderedPageBreak/>
        <w:t>QQ</w:t>
      </w:r>
      <w:r w:rsidR="001C3060">
        <w:t xml:space="preserve"> 907 </w:t>
      </w:r>
      <w:r w:rsidR="001C3060">
        <w:tab/>
        <w:t>Dissertation in English</w:t>
      </w:r>
      <w:r w:rsidR="001C3060">
        <w:tab/>
        <w:t>5</w:t>
      </w:r>
      <w:r w:rsidR="001C3060">
        <w:tab/>
        <w:t>160</w:t>
      </w:r>
    </w:p>
    <w:p w:rsidR="001C3060" w:rsidRDefault="001C3060" w:rsidP="001C3060">
      <w:pPr>
        <w:pStyle w:val="Curriculum2"/>
      </w:pPr>
      <w:r>
        <w:t>or</w:t>
      </w:r>
    </w:p>
    <w:p w:rsidR="001C3060" w:rsidRDefault="00836B24" w:rsidP="001C3060">
      <w:pPr>
        <w:pStyle w:val="Curriculum2"/>
      </w:pPr>
      <w:r>
        <w:t>R1 900</w:t>
      </w:r>
      <w:r w:rsidR="001C3060">
        <w:t xml:space="preserve"> </w:t>
      </w:r>
      <w:r w:rsidR="001C3060">
        <w:tab/>
        <w:t>Dissertation in French</w:t>
      </w:r>
      <w:r w:rsidR="001C3060">
        <w:tab/>
        <w:t>5</w:t>
      </w:r>
      <w:r w:rsidR="001C3060">
        <w:tab/>
        <w:t>160</w:t>
      </w:r>
    </w:p>
    <w:p w:rsidR="001C3060" w:rsidRDefault="001C3060" w:rsidP="001C3060">
      <w:pPr>
        <w:pStyle w:val="Curriculum2"/>
      </w:pPr>
      <w:r>
        <w:t>or</w:t>
      </w:r>
    </w:p>
    <w:p w:rsidR="001C3060" w:rsidRDefault="00836B24" w:rsidP="001C3060">
      <w:pPr>
        <w:pStyle w:val="Curriculum2"/>
      </w:pPr>
      <w:r>
        <w:t>V1 918</w:t>
      </w:r>
      <w:r w:rsidR="001C3060">
        <w:t xml:space="preserve"> </w:t>
      </w:r>
      <w:r w:rsidR="001C3060">
        <w:tab/>
        <w:t>Dissertation in History</w:t>
      </w:r>
      <w:r w:rsidR="001C3060">
        <w:tab/>
        <w:t>5</w:t>
      </w:r>
      <w:r w:rsidR="001C3060">
        <w:tab/>
        <w:t>160</w:t>
      </w:r>
    </w:p>
    <w:p w:rsidR="001C3060" w:rsidRDefault="001C3060" w:rsidP="001C3060">
      <w:pPr>
        <w:pStyle w:val="Curriculum2"/>
      </w:pPr>
      <w:r>
        <w:t>or</w:t>
      </w:r>
    </w:p>
    <w:p w:rsidR="001C3060" w:rsidRDefault="00836B24" w:rsidP="001C3060">
      <w:pPr>
        <w:pStyle w:val="Curriculum2"/>
      </w:pPr>
      <w:r>
        <w:t>R3 900</w:t>
      </w:r>
      <w:r w:rsidR="001C3060">
        <w:t xml:space="preserve"> </w:t>
      </w:r>
      <w:r w:rsidR="001C3060">
        <w:tab/>
        <w:t>Dissertation in Italian</w:t>
      </w:r>
      <w:r w:rsidR="001C3060">
        <w:tab/>
        <w:t>5</w:t>
      </w:r>
      <w:r w:rsidR="001C3060">
        <w:tab/>
        <w:t>160</w:t>
      </w:r>
    </w:p>
    <w:p w:rsidR="001C3060" w:rsidRDefault="001C3060" w:rsidP="001C3060">
      <w:pPr>
        <w:pStyle w:val="Curriculum2"/>
      </w:pPr>
      <w:r>
        <w:t>or</w:t>
      </w:r>
    </w:p>
    <w:p w:rsidR="001C3060" w:rsidRDefault="00836B24" w:rsidP="001C3060">
      <w:pPr>
        <w:pStyle w:val="Curriculum2"/>
      </w:pPr>
      <w:r>
        <w:t>R4 900</w:t>
      </w:r>
      <w:r w:rsidR="001C3060">
        <w:t xml:space="preserve"> </w:t>
      </w:r>
      <w:r w:rsidR="001C3060">
        <w:tab/>
        <w:t>Dissertation in Spanish</w:t>
      </w:r>
      <w:r w:rsidR="001C3060">
        <w:tab/>
        <w:t>5</w:t>
      </w:r>
      <w:r w:rsidR="001C3060">
        <w:tab/>
        <w:t>160</w:t>
      </w:r>
    </w:p>
    <w:p w:rsidR="001C3060" w:rsidRDefault="001C3060" w:rsidP="001C3060">
      <w:pPr>
        <w:pStyle w:val="Curriculum2"/>
      </w:pPr>
      <w:r>
        <w:t>or</w:t>
      </w:r>
    </w:p>
    <w:p w:rsidR="001C3060" w:rsidRDefault="00836B24" w:rsidP="001C3060">
      <w:pPr>
        <w:pStyle w:val="Curriculum2"/>
      </w:pPr>
      <w:r>
        <w:t>QQ 906</w:t>
      </w:r>
      <w:r w:rsidR="001C3060">
        <w:t xml:space="preserve"> </w:t>
      </w:r>
      <w:r w:rsidR="001C3060">
        <w:tab/>
        <w:t>Dissertation in Creative Writing</w:t>
      </w:r>
      <w:r w:rsidR="001C3060">
        <w:tab/>
        <w:t>5</w:t>
      </w:r>
      <w:r w:rsidR="001C3060">
        <w:tab/>
        <w:t>160</w:t>
      </w:r>
    </w:p>
    <w:p w:rsidR="001C3060" w:rsidRDefault="001C3060" w:rsidP="001C3060">
      <w:pPr>
        <w:pStyle w:val="Curriculum2"/>
      </w:pPr>
      <w:r>
        <w:t>or</w:t>
      </w:r>
    </w:p>
    <w:p w:rsidR="001C3060" w:rsidRDefault="00836B24" w:rsidP="001C3060">
      <w:pPr>
        <w:pStyle w:val="Curriculum2"/>
      </w:pPr>
      <w:r>
        <w:t>P3 933</w:t>
      </w:r>
      <w:r w:rsidR="001C3060">
        <w:t xml:space="preserve"> </w:t>
      </w:r>
      <w:r w:rsidR="001C3060">
        <w:tab/>
        <w:t>Dissertation in Journalism</w:t>
      </w:r>
      <w:r w:rsidR="001C3060">
        <w:tab/>
        <w:t>5</w:t>
      </w:r>
      <w:r w:rsidR="001C3060">
        <w:tab/>
        <w:t>160</w:t>
      </w:r>
    </w:p>
    <w:p w:rsidR="00434B81" w:rsidRDefault="00434B81" w:rsidP="001C3060">
      <w:pPr>
        <w:pStyle w:val="Calendar1"/>
        <w:tabs>
          <w:tab w:val="clear" w:pos="1440"/>
          <w:tab w:val="left" w:pos="1100"/>
          <w:tab w:val="right" w:pos="8364"/>
          <w:tab w:val="right" w:pos="9498"/>
        </w:tabs>
        <w:ind w:left="0" w:firstLine="0"/>
        <w:rPr>
          <w:rFonts w:cs="Arial"/>
          <w:sz w:val="22"/>
          <w:szCs w:val="22"/>
        </w:rPr>
      </w:pPr>
    </w:p>
    <w:p w:rsidR="00434B81" w:rsidRDefault="00434B81" w:rsidP="00434B81">
      <w:pPr>
        <w:pStyle w:val="Curriculum2"/>
      </w:pPr>
      <w:r>
        <w:t>Optional Classes</w:t>
      </w:r>
    </w:p>
    <w:p w:rsidR="007F0380" w:rsidRDefault="007F0380" w:rsidP="00434B81">
      <w:pPr>
        <w:pStyle w:val="Curriculum2"/>
      </w:pPr>
    </w:p>
    <w:p w:rsidR="00434B81" w:rsidRDefault="00434B81" w:rsidP="00434B81">
      <w:pPr>
        <w:pStyle w:val="Curriculum2"/>
      </w:pPr>
      <w:r>
        <w:t xml:space="preserve">No fewer than 20 credits </w:t>
      </w:r>
      <w:r w:rsidR="00CA57C2">
        <w:t xml:space="preserve">and no more than 60 credits </w:t>
      </w:r>
      <w:r w:rsidR="007F0380">
        <w:t>chosen from</w:t>
      </w:r>
    </w:p>
    <w:p w:rsidR="007F0380" w:rsidRDefault="007F0380" w:rsidP="00434B81">
      <w:pPr>
        <w:pStyle w:val="Curriculum2"/>
      </w:pPr>
    </w:p>
    <w:p w:rsidR="00434B81" w:rsidRDefault="00CA57C2" w:rsidP="00434B81">
      <w:pPr>
        <w:pStyle w:val="Curriculum2"/>
      </w:pPr>
      <w:r>
        <w:t>QQ</w:t>
      </w:r>
      <w:r w:rsidR="00434B81" w:rsidRPr="00691F9C">
        <w:t xml:space="preserve"> </w:t>
      </w:r>
      <w:r w:rsidR="00434B81">
        <w:t>939</w:t>
      </w:r>
      <w:r w:rsidR="00434B81">
        <w:tab/>
      </w:r>
      <w:r w:rsidR="00434B81" w:rsidRPr="00691F9C">
        <w:t xml:space="preserve">Research Skills in Literature, Culture and </w:t>
      </w:r>
    </w:p>
    <w:p w:rsidR="00434B81" w:rsidRPr="00691F9C" w:rsidRDefault="00434B81" w:rsidP="00434B81">
      <w:pPr>
        <w:pStyle w:val="Curriculum2"/>
      </w:pPr>
      <w:r>
        <w:tab/>
      </w:r>
      <w:r w:rsidRPr="00691F9C">
        <w:t>Communication</w:t>
      </w:r>
      <w:r w:rsidRPr="00691F9C">
        <w:tab/>
        <w:t>5</w:t>
      </w:r>
      <w:r w:rsidRPr="00691F9C">
        <w:tab/>
        <w:t>20</w:t>
      </w:r>
    </w:p>
    <w:p w:rsidR="00434B81" w:rsidRDefault="00CA57C2" w:rsidP="00434B81">
      <w:pPr>
        <w:pStyle w:val="Curriculum2"/>
      </w:pPr>
      <w:r>
        <w:t>V1</w:t>
      </w:r>
      <w:r w:rsidR="00434B81">
        <w:t xml:space="preserve"> 903</w:t>
      </w:r>
      <w:r w:rsidR="00434B81">
        <w:tab/>
        <w:t>Sources, Skills and Methods for Historians 1</w:t>
      </w:r>
      <w:r w:rsidR="00434B81">
        <w:tab/>
        <w:t>5</w:t>
      </w:r>
      <w:r w:rsidR="00434B81">
        <w:tab/>
        <w:t>20</w:t>
      </w:r>
    </w:p>
    <w:p w:rsidR="00434B81" w:rsidRDefault="00CA57C2" w:rsidP="00434B81">
      <w:pPr>
        <w:pStyle w:val="Curriculum2"/>
      </w:pPr>
      <w:r>
        <w:t>V1</w:t>
      </w:r>
      <w:r w:rsidR="00434B81">
        <w:t xml:space="preserve"> 9</w:t>
      </w:r>
      <w:r>
        <w:t>64</w:t>
      </w:r>
      <w:r w:rsidR="00434B81">
        <w:tab/>
        <w:t>Sources, Skills and Methods for Historians 2</w:t>
      </w:r>
      <w:r w:rsidR="00434B81">
        <w:tab/>
        <w:t>5</w:t>
      </w:r>
      <w:r w:rsidR="00434B81">
        <w:tab/>
        <w:t>20</w:t>
      </w:r>
    </w:p>
    <w:p w:rsidR="00CA57C2" w:rsidRDefault="00CA57C2" w:rsidP="00CA57C2">
      <w:pPr>
        <w:pStyle w:val="Curriculum2"/>
      </w:pPr>
      <w:r>
        <w:t>V1</w:t>
      </w:r>
      <w:r w:rsidR="007F0380">
        <w:t xml:space="preserve"> </w:t>
      </w:r>
      <w:r>
        <w:t>965</w:t>
      </w:r>
      <w:r>
        <w:tab/>
        <w:t>Palaeography, c.1500-c.1800</w:t>
      </w:r>
      <w:r>
        <w:tab/>
        <w:t>5</w:t>
      </w:r>
      <w:r>
        <w:tab/>
        <w:t>20</w:t>
      </w:r>
    </w:p>
    <w:p w:rsidR="00CA57C2" w:rsidRDefault="00CA57C2" w:rsidP="00CA57C2">
      <w:pPr>
        <w:pStyle w:val="Curriculum2"/>
      </w:pPr>
    </w:p>
    <w:p w:rsidR="00CA57C2" w:rsidRPr="007F0380" w:rsidRDefault="00CA57C2" w:rsidP="007F0380">
      <w:pPr>
        <w:pStyle w:val="NoSpacing"/>
        <w:ind w:left="1440"/>
        <w:rPr>
          <w:rFonts w:ascii="Arial" w:hAnsi="Arial" w:cs="Arial"/>
        </w:rPr>
      </w:pPr>
      <w:r w:rsidRPr="007F0380">
        <w:rPr>
          <w:rFonts w:ascii="Arial" w:hAnsi="Arial" w:cs="Arial"/>
        </w:rPr>
        <w:t>Or alternative optional classes s</w:t>
      </w:r>
      <w:r w:rsidR="007F0380" w:rsidRPr="007F0380">
        <w:rPr>
          <w:rFonts w:ascii="Arial" w:hAnsi="Arial" w:cs="Arial"/>
        </w:rPr>
        <w:t>ubject to the approval of their</w:t>
      </w:r>
      <w:r w:rsidR="007F0380">
        <w:rPr>
          <w:rFonts w:ascii="Arial" w:hAnsi="Arial" w:cs="Arial"/>
        </w:rPr>
        <w:t xml:space="preserve"> </w:t>
      </w:r>
      <w:r w:rsidRPr="007F0380">
        <w:rPr>
          <w:rFonts w:ascii="Arial" w:hAnsi="Arial" w:cs="Arial"/>
        </w:rPr>
        <w:t>supervisor/Advisor of Studies and Head of Graduate School</w:t>
      </w:r>
    </w:p>
    <w:p w:rsidR="00CA57C2" w:rsidRDefault="00CA57C2" w:rsidP="00CA57C2">
      <w:pPr>
        <w:pStyle w:val="Curriculum2"/>
      </w:pPr>
    </w:p>
    <w:p w:rsidR="00434B81" w:rsidRPr="00691F9C" w:rsidRDefault="00434B81" w:rsidP="00434B81">
      <w:pPr>
        <w:pStyle w:val="Curriculum2"/>
      </w:pPr>
    </w:p>
    <w:p w:rsidR="00434B81" w:rsidRDefault="00434B81" w:rsidP="00434B81">
      <w:pPr>
        <w:pStyle w:val="CalendarHeader2"/>
      </w:pPr>
      <w:bookmarkStart w:id="942" w:name="_Toc47238784"/>
      <w:r w:rsidRPr="00691F9C">
        <w:t xml:space="preserve">Examination and </w:t>
      </w:r>
      <w:bookmarkEnd w:id="942"/>
      <w:r>
        <w:t>Final Assessment</w:t>
      </w:r>
    </w:p>
    <w:p w:rsidR="00434B81" w:rsidRDefault="00434B81" w:rsidP="00434B81">
      <w:pPr>
        <w:pStyle w:val="Calendar1"/>
      </w:pPr>
      <w:r>
        <w:t>20.120.6</w:t>
      </w:r>
      <w:r w:rsidRPr="00691F9C">
        <w:tab/>
      </w:r>
      <w:r>
        <w:t>Regulations 20.4.18 to 20.4.25</w:t>
      </w:r>
      <w:r w:rsidRPr="001A3D96">
        <w:t xml:space="preserve"> shall apply</w:t>
      </w:r>
    </w:p>
    <w:p w:rsidR="00434B81" w:rsidRDefault="00434B81" w:rsidP="00434B81">
      <w:pPr>
        <w:pStyle w:val="Calendar1"/>
      </w:pPr>
      <w:r>
        <w:t>20.120.7</w:t>
      </w:r>
      <w:r>
        <w:tab/>
        <w:t>The f</w:t>
      </w:r>
      <w:r w:rsidRPr="001A3D96">
        <w:t xml:space="preserve">inal assessment will be based on performance in the </w:t>
      </w:r>
      <w:r w:rsidRPr="00E7516B">
        <w:t xml:space="preserve">coursework, examinations, </w:t>
      </w:r>
      <w:r>
        <w:t xml:space="preserve">and </w:t>
      </w:r>
      <w:r w:rsidRPr="00E7516B">
        <w:t>dissertati</w:t>
      </w:r>
      <w:r>
        <w:t>on</w:t>
      </w:r>
      <w:r w:rsidRPr="001A3D96">
        <w:t xml:space="preserve"> and, if appropriate, in an oral examination.  </w:t>
      </w:r>
    </w:p>
    <w:p w:rsidR="00434B81" w:rsidRDefault="00434B81" w:rsidP="00434B81">
      <w:pPr>
        <w:pStyle w:val="Calendar1"/>
      </w:pPr>
    </w:p>
    <w:p w:rsidR="00434B81" w:rsidRPr="00691F9C" w:rsidRDefault="00434B81" w:rsidP="00434B81">
      <w:pPr>
        <w:pStyle w:val="CalendarHeader2"/>
      </w:pPr>
      <w:r w:rsidRPr="00691F9C">
        <w:t>Award</w:t>
      </w:r>
    </w:p>
    <w:p w:rsidR="00CA57C2" w:rsidRPr="001A3D96" w:rsidRDefault="00434B81" w:rsidP="00CA57C2">
      <w:pPr>
        <w:pStyle w:val="Calendar1"/>
      </w:pPr>
      <w:r>
        <w:t>20.120.8</w:t>
      </w:r>
      <w:r>
        <w:tab/>
      </w:r>
      <w:r w:rsidR="00CA57C2">
        <w:t>Degree of MRes:  In order to qualify for the award of the degree of MRes in the named subject a candidate must have accumulated no fewer than 180 credits of which no fewer than 1</w:t>
      </w:r>
      <w:r w:rsidR="00685351">
        <w:t>6</w:t>
      </w:r>
      <w:r w:rsidR="00CA57C2">
        <w:t xml:space="preserve">0 </w:t>
      </w:r>
      <w:r w:rsidR="00685351">
        <w:t xml:space="preserve">credits </w:t>
      </w:r>
      <w:r w:rsidR="00CA57C2">
        <w:t>must have been awarded in respect of the Dissertation.</w:t>
      </w:r>
    </w:p>
    <w:p w:rsidR="0069005F" w:rsidRDefault="00FE095D" w:rsidP="00CA57C2">
      <w:pPr>
        <w:pStyle w:val="Calendar1"/>
      </w:pPr>
      <w:r>
        <w:t>20.121</w:t>
      </w:r>
      <w:r w:rsidR="0069005F">
        <w:tab/>
        <w:t>(Number not used)</w:t>
      </w:r>
    </w:p>
    <w:p w:rsidR="00DD1E11" w:rsidRDefault="00DD1E11" w:rsidP="0069005F">
      <w:pPr>
        <w:pStyle w:val="Calendar2"/>
        <w:tabs>
          <w:tab w:val="left" w:pos="1440"/>
          <w:tab w:val="right" w:pos="8364"/>
          <w:tab w:val="right" w:pos="9498"/>
        </w:tabs>
        <w:ind w:left="0"/>
      </w:pPr>
    </w:p>
    <w:p w:rsidR="00DD1E11" w:rsidRDefault="00DD1E11" w:rsidP="00DD1E11">
      <w:pPr>
        <w:pStyle w:val="p3toc2"/>
        <w:tabs>
          <w:tab w:val="right" w:pos="8364"/>
          <w:tab w:val="right" w:pos="9498"/>
        </w:tabs>
      </w:pPr>
    </w:p>
    <w:p w:rsidR="00706971" w:rsidRDefault="00706971" w:rsidP="00DD1E11">
      <w:pPr>
        <w:pStyle w:val="p3toc2"/>
        <w:tabs>
          <w:tab w:val="right" w:pos="8364"/>
          <w:tab w:val="right" w:pos="9498"/>
        </w:tabs>
      </w:pPr>
      <w:bookmarkStart w:id="943" w:name="_Toc205626995"/>
      <w:bookmarkStart w:id="944" w:name="_Toc342918788"/>
    </w:p>
    <w:p w:rsidR="00706971" w:rsidRDefault="00706971" w:rsidP="00DD1E11">
      <w:pPr>
        <w:pStyle w:val="p3toc2"/>
        <w:tabs>
          <w:tab w:val="right" w:pos="8364"/>
          <w:tab w:val="right" w:pos="9498"/>
        </w:tabs>
      </w:pPr>
    </w:p>
    <w:p w:rsidR="00706971" w:rsidRDefault="00706971" w:rsidP="00840554">
      <w:pPr>
        <w:pStyle w:val="p3toc2"/>
        <w:tabs>
          <w:tab w:val="right" w:pos="8364"/>
          <w:tab w:val="right" w:pos="9498"/>
        </w:tabs>
        <w:ind w:left="0" w:firstLine="0"/>
      </w:pPr>
    </w:p>
    <w:p w:rsidR="00706971" w:rsidRDefault="00706971" w:rsidP="00DD1E11">
      <w:pPr>
        <w:pStyle w:val="p3toc2"/>
        <w:tabs>
          <w:tab w:val="right" w:pos="8364"/>
          <w:tab w:val="right" w:pos="9498"/>
        </w:tabs>
      </w:pPr>
    </w:p>
    <w:p w:rsidR="00BC2DAC" w:rsidRDefault="007F0380" w:rsidP="00DD1E11">
      <w:pPr>
        <w:pStyle w:val="p3toc2"/>
        <w:tabs>
          <w:tab w:val="right" w:pos="8364"/>
          <w:tab w:val="right" w:pos="9498"/>
        </w:tabs>
      </w:pPr>
      <w:r>
        <w:tab/>
      </w:r>
    </w:p>
    <w:p w:rsidR="00BC2DAC" w:rsidRDefault="00BC2DAC" w:rsidP="00DD1E11">
      <w:pPr>
        <w:pStyle w:val="p3toc2"/>
        <w:tabs>
          <w:tab w:val="right" w:pos="8364"/>
          <w:tab w:val="right" w:pos="9498"/>
        </w:tabs>
      </w:pPr>
    </w:p>
    <w:p w:rsidR="00BC2DAC" w:rsidRDefault="00BC2DAC" w:rsidP="00DD1E11">
      <w:pPr>
        <w:pStyle w:val="p3toc2"/>
        <w:tabs>
          <w:tab w:val="right" w:pos="8364"/>
          <w:tab w:val="right" w:pos="9498"/>
        </w:tabs>
      </w:pPr>
    </w:p>
    <w:p w:rsidR="00BC2DAC" w:rsidRDefault="00BC2DAC" w:rsidP="00DD1E11">
      <w:pPr>
        <w:pStyle w:val="p3toc2"/>
        <w:tabs>
          <w:tab w:val="right" w:pos="8364"/>
          <w:tab w:val="right" w:pos="9498"/>
        </w:tabs>
      </w:pPr>
    </w:p>
    <w:p w:rsidR="00BC2DAC" w:rsidRDefault="00BC2DAC" w:rsidP="00DD1E11">
      <w:pPr>
        <w:pStyle w:val="p3toc2"/>
        <w:tabs>
          <w:tab w:val="right" w:pos="8364"/>
          <w:tab w:val="right" w:pos="9498"/>
        </w:tabs>
      </w:pPr>
    </w:p>
    <w:p w:rsidR="00BC2DAC" w:rsidRDefault="00BC2DAC" w:rsidP="00DD1E11">
      <w:pPr>
        <w:pStyle w:val="p3toc2"/>
        <w:tabs>
          <w:tab w:val="right" w:pos="8364"/>
          <w:tab w:val="right" w:pos="9498"/>
        </w:tabs>
      </w:pPr>
    </w:p>
    <w:p w:rsidR="00BC2DAC" w:rsidRDefault="00BC2DAC" w:rsidP="00DD1E11">
      <w:pPr>
        <w:pStyle w:val="p3toc2"/>
        <w:tabs>
          <w:tab w:val="right" w:pos="8364"/>
          <w:tab w:val="right" w:pos="9498"/>
        </w:tabs>
      </w:pPr>
    </w:p>
    <w:p w:rsidR="00706971" w:rsidRDefault="00BC2DAC" w:rsidP="00DD1E11">
      <w:pPr>
        <w:pStyle w:val="p3toc2"/>
        <w:tabs>
          <w:tab w:val="right" w:pos="8364"/>
          <w:tab w:val="right" w:pos="9498"/>
        </w:tabs>
      </w:pPr>
      <w:r>
        <w:lastRenderedPageBreak/>
        <w:tab/>
      </w:r>
      <w:r>
        <w:tab/>
      </w:r>
      <w:r w:rsidR="007F0380" w:rsidRPr="007F0380">
        <w:rPr>
          <w:sz w:val="32"/>
          <w:szCs w:val="32"/>
        </w:rPr>
        <w:t>FACULTY OF HUMANITIES AND SOCIAL SCIENCES</w:t>
      </w:r>
    </w:p>
    <w:p w:rsidR="00706971" w:rsidRDefault="00706971" w:rsidP="007F0380">
      <w:pPr>
        <w:pStyle w:val="p3toc2"/>
        <w:tabs>
          <w:tab w:val="right" w:pos="8364"/>
          <w:tab w:val="right" w:pos="9498"/>
        </w:tabs>
        <w:ind w:left="0" w:firstLine="0"/>
      </w:pPr>
    </w:p>
    <w:p w:rsidR="00DD1E11" w:rsidRPr="007F0380" w:rsidRDefault="00DD1E11" w:rsidP="00DD1E11">
      <w:pPr>
        <w:pStyle w:val="p3toc2"/>
        <w:tabs>
          <w:tab w:val="right" w:pos="8364"/>
          <w:tab w:val="right" w:pos="9498"/>
        </w:tabs>
        <w:rPr>
          <w:sz w:val="28"/>
          <w:szCs w:val="28"/>
        </w:rPr>
      </w:pPr>
      <w:r>
        <w:tab/>
      </w:r>
      <w:bookmarkEnd w:id="943"/>
      <w:r w:rsidR="007F0380" w:rsidRPr="007F0380">
        <w:rPr>
          <w:sz w:val="28"/>
          <w:szCs w:val="28"/>
        </w:rPr>
        <w:t>SCHOOL OF EDUCATION</w:t>
      </w:r>
      <w:bookmarkEnd w:id="944"/>
    </w:p>
    <w:p w:rsidR="00DD1E11" w:rsidRDefault="00DD1E11" w:rsidP="00DD1E11">
      <w:pPr>
        <w:pStyle w:val="Calendar1"/>
        <w:tabs>
          <w:tab w:val="right" w:pos="8364"/>
          <w:tab w:val="right" w:pos="9498"/>
        </w:tabs>
      </w:pPr>
    </w:p>
    <w:p w:rsidR="00DD1E11" w:rsidRDefault="007F0380" w:rsidP="00E274E9">
      <w:pPr>
        <w:pStyle w:val="CalendarHeader1"/>
      </w:pPr>
      <w:bookmarkStart w:id="945" w:name="_Toc500235000"/>
      <w:bookmarkStart w:id="946" w:name="_Toc500235148"/>
      <w:bookmarkStart w:id="947" w:name="_Toc500237013"/>
      <w:r>
        <w:tab/>
      </w:r>
      <w:bookmarkStart w:id="948" w:name="_Toc520280285"/>
      <w:bookmarkStart w:id="949" w:name="_Toc520609838"/>
      <w:bookmarkStart w:id="950" w:name="_Toc520626353"/>
      <w:bookmarkStart w:id="951" w:name="_Toc16050961"/>
      <w:bookmarkStart w:id="952" w:name="_Toc47239288"/>
      <w:r>
        <w:t>EDUCATION</w:t>
      </w:r>
      <w:bookmarkEnd w:id="945"/>
      <w:bookmarkEnd w:id="946"/>
      <w:bookmarkEnd w:id="947"/>
      <w:bookmarkEnd w:id="948"/>
      <w:bookmarkEnd w:id="949"/>
      <w:bookmarkEnd w:id="950"/>
      <w:bookmarkEnd w:id="951"/>
      <w:bookmarkEnd w:id="952"/>
    </w:p>
    <w:p w:rsidR="00F60B45" w:rsidRDefault="00DD1E11" w:rsidP="00DD1E11">
      <w:pPr>
        <w:pStyle w:val="p3toc3"/>
        <w:tabs>
          <w:tab w:val="right" w:pos="8364"/>
          <w:tab w:val="right" w:pos="9498"/>
        </w:tabs>
      </w:pPr>
      <w:bookmarkStart w:id="953" w:name="_Toc47239289"/>
      <w:bookmarkStart w:id="954" w:name="_Toc205626996"/>
      <w:bookmarkStart w:id="955" w:name="_Toc342918789"/>
      <w:r>
        <w:t>Doctor of Education (EdD)</w:t>
      </w:r>
      <w:bookmarkEnd w:id="953"/>
      <w:bookmarkEnd w:id="954"/>
      <w:bookmarkEnd w:id="955"/>
      <w:r>
        <w:t xml:space="preserve"> </w:t>
      </w:r>
    </w:p>
    <w:p w:rsidR="00F60B45" w:rsidRPr="00362B9E" w:rsidRDefault="00F60B45" w:rsidP="00F60B45">
      <w:pPr>
        <w:pStyle w:val="CalendarHeader2"/>
        <w:tabs>
          <w:tab w:val="right" w:pos="8364"/>
          <w:tab w:val="right" w:pos="9498"/>
        </w:tabs>
        <w:rPr>
          <w:bCs/>
        </w:rPr>
      </w:pPr>
      <w:r w:rsidRPr="00362B9E">
        <w:rPr>
          <w:bCs/>
        </w:rPr>
        <w:t>Doctorate of Education (EdD) specialism Supporting Teacher Learning</w:t>
      </w:r>
    </w:p>
    <w:p w:rsidR="00F60B45" w:rsidRPr="00362B9E" w:rsidRDefault="00F60B45" w:rsidP="00F60B45">
      <w:pPr>
        <w:pStyle w:val="CalendarHeader2"/>
        <w:tabs>
          <w:tab w:val="right" w:pos="8364"/>
          <w:tab w:val="right" w:pos="9498"/>
        </w:tabs>
        <w:rPr>
          <w:bCs/>
        </w:rPr>
      </w:pPr>
      <w:r w:rsidRPr="00362B9E">
        <w:rPr>
          <w:bCs/>
        </w:rPr>
        <w:t>Doctorate of Education (EdD) specialism Philosophy with Children</w:t>
      </w:r>
    </w:p>
    <w:p w:rsidR="00F60B45" w:rsidRPr="00362B9E" w:rsidRDefault="00F60B45" w:rsidP="00F60B45">
      <w:pPr>
        <w:pStyle w:val="CalendarHeader2"/>
        <w:tabs>
          <w:tab w:val="right" w:pos="8364"/>
          <w:tab w:val="right" w:pos="9498"/>
        </w:tabs>
        <w:rPr>
          <w:bCs/>
        </w:rPr>
      </w:pPr>
      <w:r w:rsidRPr="00362B9E">
        <w:rPr>
          <w:bCs/>
        </w:rPr>
        <w:t>Doctorate of Education (EdD) specialism Autism</w:t>
      </w:r>
    </w:p>
    <w:p w:rsidR="00F60B45" w:rsidRPr="00362B9E" w:rsidRDefault="00F60B45" w:rsidP="00F60B45">
      <w:pPr>
        <w:pStyle w:val="CalendarHeader2"/>
        <w:tabs>
          <w:tab w:val="right" w:pos="8364"/>
          <w:tab w:val="right" w:pos="9498"/>
        </w:tabs>
        <w:rPr>
          <w:bCs/>
        </w:rPr>
      </w:pPr>
      <w:r w:rsidRPr="00362B9E">
        <w:rPr>
          <w:bCs/>
        </w:rPr>
        <w:t>Doctorate of Education (EdD) specialism Early Years Pedagogue</w:t>
      </w:r>
    </w:p>
    <w:p w:rsidR="00F60B45" w:rsidRPr="00362B9E" w:rsidRDefault="00F60B45" w:rsidP="00F60B45">
      <w:pPr>
        <w:pStyle w:val="CalendarHeader2"/>
        <w:tabs>
          <w:tab w:val="right" w:pos="8364"/>
          <w:tab w:val="right" w:pos="9498"/>
        </w:tabs>
        <w:rPr>
          <w:bCs/>
        </w:rPr>
      </w:pPr>
      <w:r w:rsidRPr="00362B9E">
        <w:rPr>
          <w:bCs/>
        </w:rPr>
        <w:t>Doctorate of Education (EdD) specialism Inclusive Education</w:t>
      </w:r>
    </w:p>
    <w:p w:rsidR="00F60B45" w:rsidRPr="00362B9E" w:rsidRDefault="00F60B45" w:rsidP="00F60B45">
      <w:pPr>
        <w:pStyle w:val="CalendarHeader2"/>
        <w:tabs>
          <w:tab w:val="right" w:pos="8364"/>
          <w:tab w:val="right" w:pos="9498"/>
        </w:tabs>
        <w:rPr>
          <w:bCs/>
        </w:rPr>
      </w:pPr>
      <w:r w:rsidRPr="00362B9E">
        <w:rPr>
          <w:bCs/>
        </w:rPr>
        <w:t>Doctorate of Education (EdD) specialism Educational Leadership</w:t>
      </w:r>
    </w:p>
    <w:p w:rsidR="00F60B45" w:rsidRDefault="00F60B45" w:rsidP="00F60B45">
      <w:pPr>
        <w:pStyle w:val="CalendarHeader2"/>
        <w:tabs>
          <w:tab w:val="right" w:pos="8364"/>
          <w:tab w:val="right" w:pos="9498"/>
        </w:tabs>
        <w:rPr>
          <w:bCs/>
        </w:rPr>
      </w:pPr>
      <w:r w:rsidRPr="00362B9E">
        <w:rPr>
          <w:bCs/>
        </w:rPr>
        <w:t>Doctorate of Education (EdD) specialism Digital Technology</w:t>
      </w:r>
    </w:p>
    <w:p w:rsidR="00272A9C" w:rsidRDefault="00272A9C" w:rsidP="00272A9C">
      <w:pPr>
        <w:pStyle w:val="CalendarHeader2"/>
        <w:tabs>
          <w:tab w:val="right" w:pos="8364"/>
          <w:tab w:val="right" w:pos="9498"/>
        </w:tabs>
        <w:rPr>
          <w:bCs/>
        </w:rPr>
      </w:pPr>
      <w:r w:rsidRPr="00272A9C">
        <w:rPr>
          <w:bCs/>
        </w:rPr>
        <w:t>Doctorate of Education (EdD) specialism Bilingual Education</w:t>
      </w:r>
    </w:p>
    <w:p w:rsidR="00612C6F" w:rsidRPr="00612C6F" w:rsidRDefault="00612C6F" w:rsidP="00612C6F">
      <w:pPr>
        <w:pStyle w:val="NoSpacing"/>
        <w:ind w:left="720" w:firstLine="720"/>
        <w:rPr>
          <w:rFonts w:ascii="Arial" w:hAnsi="Arial" w:cs="Arial"/>
          <w:b/>
          <w:szCs w:val="24"/>
        </w:rPr>
      </w:pPr>
      <w:r w:rsidRPr="00612C6F">
        <w:rPr>
          <w:rFonts w:ascii="Arial" w:hAnsi="Arial" w:cs="Arial"/>
          <w:b/>
          <w:szCs w:val="24"/>
          <w:u w:color="B5072D"/>
        </w:rPr>
        <w:t>Doctorate of Education (EdD) specialism Philosophy and Culture</w:t>
      </w:r>
      <w:r w:rsidRPr="00612C6F">
        <w:rPr>
          <w:rFonts w:ascii="Arial" w:hAnsi="Arial" w:cs="Arial"/>
          <w:b/>
          <w:szCs w:val="24"/>
        </w:rPr>
        <w:t xml:space="preserve"> </w:t>
      </w:r>
    </w:p>
    <w:p w:rsidR="00612C6F" w:rsidRPr="00272A9C" w:rsidRDefault="00612C6F" w:rsidP="00272A9C">
      <w:pPr>
        <w:pStyle w:val="CalendarHeader2"/>
        <w:tabs>
          <w:tab w:val="right" w:pos="8364"/>
          <w:tab w:val="right" w:pos="9498"/>
        </w:tabs>
        <w:rPr>
          <w:bCs/>
        </w:rPr>
      </w:pPr>
    </w:p>
    <w:p w:rsidR="00272A9C" w:rsidRDefault="00272A9C" w:rsidP="00272A9C">
      <w:pPr>
        <w:pStyle w:val="CalendarHeader2"/>
        <w:tabs>
          <w:tab w:val="right" w:pos="8364"/>
          <w:tab w:val="right" w:pos="9498"/>
        </w:tabs>
        <w:rPr>
          <w:bCs/>
        </w:rPr>
      </w:pPr>
    </w:p>
    <w:p w:rsidR="00DD1E11" w:rsidRDefault="00DD1E11" w:rsidP="00DD1E11">
      <w:pPr>
        <w:pStyle w:val="CalendarHeader2"/>
        <w:tabs>
          <w:tab w:val="right" w:pos="8364"/>
          <w:tab w:val="right" w:pos="9498"/>
        </w:tabs>
      </w:pPr>
      <w:bookmarkStart w:id="956" w:name="_Toc47239290"/>
      <w:r>
        <w:t>Course Regulations</w:t>
      </w:r>
      <w:bookmarkEnd w:id="956"/>
    </w:p>
    <w:p w:rsidR="00DD1E11" w:rsidRDefault="00DD1E11" w:rsidP="00DD1E11">
      <w:pPr>
        <w:pStyle w:val="Calendar2"/>
        <w:tabs>
          <w:tab w:val="right" w:pos="8364"/>
          <w:tab w:val="right" w:pos="9498"/>
        </w:tabs>
      </w:pPr>
      <w:r>
        <w:t>[These regulations are to be read in conjunction with Regulations 20 and 20.2]</w:t>
      </w:r>
    </w:p>
    <w:p w:rsidR="00DD1E11" w:rsidRDefault="00DD1E11" w:rsidP="00DD1E11">
      <w:pPr>
        <w:pStyle w:val="Calendar2"/>
        <w:tabs>
          <w:tab w:val="right" w:pos="8364"/>
          <w:tab w:val="right" w:pos="9498"/>
        </w:tabs>
      </w:pPr>
    </w:p>
    <w:p w:rsidR="00DD1E11" w:rsidRDefault="00DD1E11" w:rsidP="00DD1E11">
      <w:pPr>
        <w:pStyle w:val="CalendarHeader2"/>
        <w:tabs>
          <w:tab w:val="right" w:pos="8364"/>
          <w:tab w:val="right" w:pos="9498"/>
        </w:tabs>
      </w:pPr>
      <w:bookmarkStart w:id="957" w:name="_Toc47239291"/>
      <w:r>
        <w:t>Admission</w:t>
      </w:r>
      <w:bookmarkEnd w:id="957"/>
    </w:p>
    <w:p w:rsidR="00DD1E11" w:rsidRDefault="00DD1E11" w:rsidP="00DD1E11">
      <w:pPr>
        <w:pStyle w:val="Calendar1"/>
        <w:tabs>
          <w:tab w:val="right" w:pos="8364"/>
          <w:tab w:val="right" w:pos="9498"/>
        </w:tabs>
      </w:pPr>
      <w:r>
        <w:t>20.122.1</w:t>
      </w:r>
      <w:r>
        <w:tab/>
        <w:t>Notwithstanding Regulation 20.2.1, successful applicants shall normally possess</w:t>
      </w:r>
    </w:p>
    <w:p w:rsidR="00DD1E11" w:rsidRDefault="00DD1E11" w:rsidP="00DD1E11">
      <w:pPr>
        <w:pStyle w:val="CalendarNumberedList"/>
        <w:tabs>
          <w:tab w:val="right" w:pos="8364"/>
          <w:tab w:val="right" w:pos="9498"/>
        </w:tabs>
      </w:pPr>
      <w:r>
        <w:t>(i)</w:t>
      </w:r>
      <w:r>
        <w:tab/>
        <w:t xml:space="preserve">a Master’s degree in Education from a university in the </w:t>
      </w:r>
      <w:smartTag w:uri="urn:schemas-microsoft-com:office:smarttags" w:element="place">
        <w:smartTag w:uri="urn:schemas-microsoft-com:office:smarttags" w:element="country-region">
          <w:r>
            <w:t>United Kingdom</w:t>
          </w:r>
        </w:smartTag>
      </w:smartTag>
      <w:r>
        <w:t>; or</w:t>
      </w:r>
    </w:p>
    <w:p w:rsidR="00DD1E11" w:rsidRDefault="00DD1E11" w:rsidP="00DD1E11">
      <w:pPr>
        <w:pStyle w:val="CalendarNumberedList"/>
        <w:tabs>
          <w:tab w:val="right" w:pos="8364"/>
          <w:tab w:val="right" w:pos="9498"/>
        </w:tabs>
      </w:pPr>
      <w:r>
        <w:t>(ii)</w:t>
      </w:r>
      <w:r>
        <w:tab/>
        <w:t>a qualification deemed by the Course Director (or nominee) acting on behalf of Senate to be equivalent to (i) above; or</w:t>
      </w:r>
    </w:p>
    <w:p w:rsidR="00DD1E11" w:rsidRDefault="00DD1E11" w:rsidP="00DD1E11">
      <w:pPr>
        <w:pStyle w:val="CalendarNumberedList"/>
        <w:tabs>
          <w:tab w:val="right" w:pos="8364"/>
          <w:tab w:val="right" w:pos="9498"/>
        </w:tabs>
      </w:pPr>
      <w:r>
        <w:t>(iii)</w:t>
      </w:r>
      <w:r>
        <w:tab/>
        <w:t>be deemed by the Course Director (or nominee) acting on behalf of Senate, to have achieved an academic standard equivalent to (i) above.</w:t>
      </w:r>
    </w:p>
    <w:p w:rsidR="007F0380" w:rsidRDefault="007F0380" w:rsidP="00DD1E11">
      <w:pPr>
        <w:pStyle w:val="CalendarNumberedList"/>
        <w:tabs>
          <w:tab w:val="right" w:pos="8364"/>
          <w:tab w:val="right" w:pos="9498"/>
        </w:tabs>
      </w:pPr>
    </w:p>
    <w:p w:rsidR="00DD1E11" w:rsidRDefault="00DD1E11" w:rsidP="00DD1E11">
      <w:pPr>
        <w:pStyle w:val="CalendarNumberedList"/>
        <w:tabs>
          <w:tab w:val="right" w:pos="8364"/>
          <w:tab w:val="right" w:pos="9498"/>
        </w:tabs>
      </w:pPr>
      <w:r>
        <w:t xml:space="preserve">In addition, successful applicants shall also possess </w:t>
      </w:r>
    </w:p>
    <w:p w:rsidR="007F0380" w:rsidRDefault="007F0380" w:rsidP="00DD1E11">
      <w:pPr>
        <w:pStyle w:val="CalendarNumberedList"/>
        <w:tabs>
          <w:tab w:val="right" w:pos="8364"/>
          <w:tab w:val="right" w:pos="9498"/>
        </w:tabs>
      </w:pPr>
    </w:p>
    <w:p w:rsidR="00DD1E11" w:rsidRDefault="00DD1E11" w:rsidP="00DD1E11">
      <w:pPr>
        <w:pStyle w:val="CalendarNumberedList"/>
        <w:tabs>
          <w:tab w:val="right" w:pos="8364"/>
          <w:tab w:val="right" w:pos="9498"/>
        </w:tabs>
      </w:pPr>
      <w:r>
        <w:t>(iv)</w:t>
      </w:r>
      <w:r>
        <w:tab/>
        <w:t xml:space="preserve">a teaching qualification; or </w:t>
      </w:r>
    </w:p>
    <w:p w:rsidR="00DD1E11" w:rsidRDefault="00DD1E11" w:rsidP="00DD1E11">
      <w:pPr>
        <w:pStyle w:val="CalendarNumberedList"/>
        <w:tabs>
          <w:tab w:val="right" w:pos="8364"/>
          <w:tab w:val="right" w:pos="9498"/>
        </w:tabs>
      </w:pPr>
      <w:r>
        <w:t>(v)</w:t>
      </w:r>
      <w:r>
        <w:tab/>
        <w:t>other relevant professional qualification.</w:t>
      </w:r>
    </w:p>
    <w:p w:rsidR="00DD1E11" w:rsidRDefault="00DD1E11" w:rsidP="00DD1E11">
      <w:pPr>
        <w:pStyle w:val="CalendarNumberedList"/>
        <w:tabs>
          <w:tab w:val="right" w:pos="8364"/>
          <w:tab w:val="right" w:pos="9498"/>
        </w:tabs>
      </w:pPr>
    </w:p>
    <w:p w:rsidR="00DD1E11" w:rsidRDefault="00DD1E11" w:rsidP="00DD1E11">
      <w:pPr>
        <w:pStyle w:val="CalendarHeader2"/>
        <w:tabs>
          <w:tab w:val="right" w:pos="8364"/>
          <w:tab w:val="right" w:pos="9498"/>
        </w:tabs>
      </w:pPr>
      <w:bookmarkStart w:id="958" w:name="_Toc47239292"/>
      <w:r>
        <w:t>Duration of Study</w:t>
      </w:r>
      <w:bookmarkEnd w:id="958"/>
    </w:p>
    <w:p w:rsidR="00DD1E11" w:rsidRDefault="00DD1E11" w:rsidP="00DD1E11">
      <w:pPr>
        <w:pStyle w:val="Calendar1"/>
        <w:tabs>
          <w:tab w:val="right" w:pos="8364"/>
          <w:tab w:val="right" w:pos="9498"/>
        </w:tabs>
      </w:pPr>
      <w:r>
        <w:t>20.122.2</w:t>
      </w:r>
      <w:r>
        <w:tab/>
        <w:t>N</w:t>
      </w:r>
      <w:r w:rsidR="00A70E29">
        <w:t>otwithstanding Regulation 20.2.5</w:t>
      </w:r>
      <w:r>
        <w:t xml:space="preserve">, the minimum duration of study will normally be </w:t>
      </w:r>
    </w:p>
    <w:p w:rsidR="007F0380" w:rsidRDefault="007F0380" w:rsidP="00DD1E11">
      <w:pPr>
        <w:pStyle w:val="Calendar1"/>
        <w:tabs>
          <w:tab w:val="right" w:pos="8364"/>
          <w:tab w:val="right" w:pos="9498"/>
        </w:tabs>
      </w:pPr>
    </w:p>
    <w:p w:rsidR="00DD1E11" w:rsidRDefault="00DD1E11" w:rsidP="00DD1E11">
      <w:pPr>
        <w:pStyle w:val="CalendarNumberedList"/>
        <w:tabs>
          <w:tab w:val="right" w:pos="8364"/>
          <w:tab w:val="right" w:pos="9498"/>
        </w:tabs>
      </w:pPr>
      <w:r>
        <w:t>for the degree of EdD by full-time study – 36 months</w:t>
      </w:r>
    </w:p>
    <w:p w:rsidR="00DD1E11" w:rsidRDefault="00DD1E11" w:rsidP="00DD1E11">
      <w:pPr>
        <w:pStyle w:val="CalendarNumberedList"/>
        <w:tabs>
          <w:tab w:val="right" w:pos="8364"/>
          <w:tab w:val="right" w:pos="9498"/>
        </w:tabs>
      </w:pPr>
      <w:r>
        <w:t xml:space="preserve">for the degree of EdD by part-time study – </w:t>
      </w:r>
      <w:r w:rsidR="003B2BEC">
        <w:t>48</w:t>
      </w:r>
      <w:r>
        <w:t xml:space="preserve"> months</w:t>
      </w:r>
    </w:p>
    <w:p w:rsidR="00DD1E11" w:rsidRDefault="00DD1E11" w:rsidP="00DD1E11">
      <w:pPr>
        <w:pStyle w:val="CalendarNumberedList"/>
        <w:tabs>
          <w:tab w:val="right" w:pos="8364"/>
          <w:tab w:val="right" w:pos="9498"/>
        </w:tabs>
      </w:pPr>
    </w:p>
    <w:p w:rsidR="00DD1E11" w:rsidRDefault="00A70E29" w:rsidP="00DD1E11">
      <w:pPr>
        <w:pStyle w:val="Calendar1"/>
        <w:tabs>
          <w:tab w:val="right" w:pos="8364"/>
          <w:tab w:val="right" w:pos="9498"/>
        </w:tabs>
      </w:pPr>
      <w:r>
        <w:tab/>
      </w:r>
    </w:p>
    <w:p w:rsidR="003B2BEC" w:rsidRDefault="003B2BEC" w:rsidP="003B2BEC">
      <w:pPr>
        <w:pStyle w:val="Calendar1"/>
        <w:tabs>
          <w:tab w:val="right" w:pos="8364"/>
          <w:tab w:val="right" w:pos="9498"/>
        </w:tabs>
      </w:pPr>
      <w:r>
        <w:tab/>
        <w:t>Notwithstanding Regulation 20.2.6, the maximum duration of study will normally be</w:t>
      </w:r>
    </w:p>
    <w:p w:rsidR="007F0380" w:rsidRDefault="007F0380" w:rsidP="003B2BEC">
      <w:pPr>
        <w:pStyle w:val="Calendar1"/>
        <w:tabs>
          <w:tab w:val="right" w:pos="8364"/>
          <w:tab w:val="right" w:pos="9498"/>
        </w:tabs>
      </w:pPr>
    </w:p>
    <w:p w:rsidR="003B2BEC" w:rsidRDefault="007F0380" w:rsidP="003B2BEC">
      <w:pPr>
        <w:pStyle w:val="Calendar1"/>
        <w:tabs>
          <w:tab w:val="right" w:pos="8364"/>
          <w:tab w:val="right" w:pos="9498"/>
        </w:tabs>
      </w:pPr>
      <w:r>
        <w:tab/>
      </w:r>
      <w:r w:rsidR="003B2BEC">
        <w:t>for the degree of EdD by full-time study – 60 months</w:t>
      </w:r>
    </w:p>
    <w:p w:rsidR="00DD1E11" w:rsidRDefault="007F0380" w:rsidP="003B2BEC">
      <w:pPr>
        <w:pStyle w:val="Calendar1"/>
        <w:tabs>
          <w:tab w:val="right" w:pos="8364"/>
          <w:tab w:val="right" w:pos="9498"/>
        </w:tabs>
      </w:pPr>
      <w:r>
        <w:tab/>
      </w:r>
      <w:r w:rsidR="003B2BEC">
        <w:t>for the degree of EdD by part-time study – 96 months</w:t>
      </w:r>
    </w:p>
    <w:p w:rsidR="003B2BEC" w:rsidRDefault="003B2BEC" w:rsidP="003B2BEC">
      <w:pPr>
        <w:pStyle w:val="Calendar1"/>
        <w:tabs>
          <w:tab w:val="right" w:pos="8364"/>
          <w:tab w:val="right" w:pos="9498"/>
        </w:tabs>
      </w:pPr>
    </w:p>
    <w:p w:rsidR="00DD1E11" w:rsidRDefault="00DD1E11" w:rsidP="00DD1E11">
      <w:pPr>
        <w:pStyle w:val="CalendarHeader2"/>
        <w:tabs>
          <w:tab w:val="right" w:pos="8364"/>
          <w:tab w:val="right" w:pos="9498"/>
        </w:tabs>
      </w:pPr>
      <w:r>
        <w:t>Mode of Study</w:t>
      </w:r>
    </w:p>
    <w:p w:rsidR="00DD1E11" w:rsidRDefault="00DD1E11" w:rsidP="00DD1E11">
      <w:pPr>
        <w:pStyle w:val="Calendar1"/>
        <w:tabs>
          <w:tab w:val="right" w:pos="8364"/>
          <w:tab w:val="right" w:pos="9498"/>
        </w:tabs>
      </w:pPr>
      <w:r>
        <w:t>20.122.3</w:t>
      </w:r>
      <w:r>
        <w:tab/>
        <w:t>The course is available by full-time and part-time</w:t>
      </w:r>
      <w:r w:rsidR="00DA3FD9">
        <w:t xml:space="preserve"> (distance learning)</w:t>
      </w:r>
      <w:r>
        <w:t xml:space="preserve"> study.  All students undertake a curriculum comprising classes which are modular in nature and consist of formal tuition, independent study and supervised research.</w:t>
      </w:r>
    </w:p>
    <w:p w:rsidR="00DD1E11" w:rsidRDefault="00DD1E11" w:rsidP="00DD1E11">
      <w:pPr>
        <w:pStyle w:val="Calendar1"/>
        <w:tabs>
          <w:tab w:val="right" w:pos="8364"/>
          <w:tab w:val="right" w:pos="9498"/>
        </w:tabs>
      </w:pPr>
    </w:p>
    <w:p w:rsidR="00DD1E11" w:rsidRDefault="00DD1E11" w:rsidP="00DD1E11">
      <w:pPr>
        <w:pStyle w:val="CalendarHeader2"/>
        <w:tabs>
          <w:tab w:val="right" w:pos="8364"/>
          <w:tab w:val="right" w:pos="9498"/>
        </w:tabs>
      </w:pPr>
      <w:bookmarkStart w:id="959" w:name="_Toc47239294"/>
      <w:r>
        <w:t>Curriculum</w:t>
      </w:r>
      <w:bookmarkEnd w:id="959"/>
    </w:p>
    <w:p w:rsidR="00DD1E11" w:rsidRDefault="00DD1E11" w:rsidP="00DD1E11">
      <w:pPr>
        <w:pStyle w:val="Calendar1"/>
        <w:tabs>
          <w:tab w:val="right" w:pos="8364"/>
          <w:tab w:val="right" w:pos="9498"/>
        </w:tabs>
      </w:pPr>
      <w:r>
        <w:t>20.122.4</w:t>
      </w:r>
      <w:r>
        <w:tab/>
        <w:t>All students shall undertake a</w:t>
      </w:r>
      <w:r w:rsidR="00837A0B">
        <w:t>n approved</w:t>
      </w:r>
      <w:r>
        <w:t xml:space="preserve"> curriculum </w:t>
      </w:r>
      <w:r w:rsidR="00837A0B">
        <w:t>as follows</w:t>
      </w:r>
    </w:p>
    <w:p w:rsidR="00DD1E11" w:rsidRDefault="00DD1E11" w:rsidP="00DD1E11">
      <w:pPr>
        <w:pStyle w:val="Calendar1"/>
        <w:tabs>
          <w:tab w:val="right" w:pos="8364"/>
          <w:tab w:val="right" w:pos="9498"/>
        </w:tabs>
      </w:pPr>
    </w:p>
    <w:p w:rsidR="00DD1E11" w:rsidRDefault="00DD1E11" w:rsidP="00DD1E11">
      <w:pPr>
        <w:pStyle w:val="Curriculum2"/>
        <w:tabs>
          <w:tab w:val="clear" w:pos="8352"/>
          <w:tab w:val="clear" w:pos="9504"/>
          <w:tab w:val="right" w:pos="8364"/>
          <w:tab w:val="right" w:pos="9498"/>
        </w:tabs>
      </w:pPr>
      <w:r>
        <w:t>Compulsory Classes</w:t>
      </w:r>
      <w:r>
        <w:tab/>
        <w:t>Level</w:t>
      </w:r>
      <w:r>
        <w:tab/>
        <w:t>Credits</w:t>
      </w:r>
    </w:p>
    <w:p w:rsidR="007F0380" w:rsidRDefault="007F0380" w:rsidP="00DD1E11">
      <w:pPr>
        <w:pStyle w:val="Curriculum2"/>
        <w:tabs>
          <w:tab w:val="clear" w:pos="8352"/>
          <w:tab w:val="clear" w:pos="9504"/>
          <w:tab w:val="right" w:pos="8364"/>
          <w:tab w:val="right" w:pos="9498"/>
        </w:tabs>
      </w:pPr>
    </w:p>
    <w:p w:rsidR="00DD1E11" w:rsidRDefault="00837A0B" w:rsidP="00DD1E11">
      <w:pPr>
        <w:pStyle w:val="Curriculum2"/>
        <w:tabs>
          <w:tab w:val="clear" w:pos="8352"/>
          <w:tab w:val="clear" w:pos="9504"/>
          <w:tab w:val="right" w:pos="8364"/>
          <w:tab w:val="right" w:pos="9498"/>
        </w:tabs>
      </w:pPr>
      <w:r>
        <w:t>X7 825</w:t>
      </w:r>
      <w:r w:rsidR="00574257">
        <w:tab/>
      </w:r>
      <w:r w:rsidR="00E851C5">
        <w:t>EdD Thesis</w:t>
      </w:r>
      <w:r w:rsidR="00E851C5">
        <w:tab/>
        <w:t>5</w:t>
      </w:r>
      <w:r w:rsidR="00E851C5">
        <w:tab/>
        <w:t>36</w:t>
      </w:r>
      <w:r w:rsidR="00DD1E11">
        <w:t>0</w:t>
      </w:r>
    </w:p>
    <w:p w:rsidR="00E851C5" w:rsidRPr="00E851C5" w:rsidRDefault="00E851C5" w:rsidP="00E851C5">
      <w:pPr>
        <w:pStyle w:val="Curriculum2"/>
        <w:tabs>
          <w:tab w:val="clear" w:pos="8352"/>
          <w:tab w:val="clear" w:pos="9504"/>
          <w:tab w:val="right" w:pos="8364"/>
          <w:tab w:val="right" w:pos="9498"/>
        </w:tabs>
      </w:pPr>
      <w:r w:rsidRPr="00E851C5">
        <w:t>X9 646</w:t>
      </w:r>
      <w:r w:rsidRPr="00E851C5">
        <w:tab/>
        <w:t>Methods of enquiry, literature and scholarship</w:t>
      </w:r>
      <w:r w:rsidRPr="00E851C5">
        <w:tab/>
        <w:t>5</w:t>
      </w:r>
      <w:r w:rsidRPr="00E851C5">
        <w:tab/>
        <w:t>60</w:t>
      </w:r>
    </w:p>
    <w:p w:rsidR="00E851C5" w:rsidRDefault="00E851C5" w:rsidP="00E851C5">
      <w:pPr>
        <w:pStyle w:val="Curriculum2"/>
        <w:tabs>
          <w:tab w:val="clear" w:pos="8352"/>
          <w:tab w:val="clear" w:pos="9504"/>
          <w:tab w:val="right" w:pos="8364"/>
          <w:tab w:val="right" w:pos="9498"/>
        </w:tabs>
      </w:pPr>
      <w:r w:rsidRPr="00E851C5">
        <w:t>X9 645</w:t>
      </w:r>
      <w:r w:rsidRPr="00E851C5">
        <w:tab/>
        <w:t>Advanced research methods and proposal</w:t>
      </w:r>
      <w:r w:rsidRPr="00E851C5">
        <w:tab/>
        <w:t>5</w:t>
      </w:r>
      <w:r w:rsidRPr="00E851C5">
        <w:tab/>
        <w:t>60</w:t>
      </w:r>
    </w:p>
    <w:p w:rsidR="007F1FEA" w:rsidRDefault="007F1FEA" w:rsidP="00E851C5">
      <w:pPr>
        <w:pStyle w:val="Curriculum2"/>
        <w:tabs>
          <w:tab w:val="clear" w:pos="8352"/>
          <w:tab w:val="clear" w:pos="9504"/>
          <w:tab w:val="right" w:pos="8364"/>
          <w:tab w:val="right" w:pos="9498"/>
        </w:tabs>
      </w:pPr>
    </w:p>
    <w:p w:rsidR="00E851C5" w:rsidRDefault="007F1FEA" w:rsidP="00E851C5">
      <w:pPr>
        <w:pStyle w:val="Curriculum2"/>
        <w:tabs>
          <w:tab w:val="clear" w:pos="8352"/>
          <w:tab w:val="clear" w:pos="9504"/>
          <w:tab w:val="right" w:pos="8364"/>
          <w:tab w:val="right" w:pos="9498"/>
        </w:tabs>
      </w:pPr>
      <w:r>
        <w:t>Optional Classes</w:t>
      </w:r>
    </w:p>
    <w:p w:rsidR="007F0380" w:rsidRDefault="007F0380" w:rsidP="00E851C5">
      <w:pPr>
        <w:pStyle w:val="Curriculum2"/>
        <w:tabs>
          <w:tab w:val="clear" w:pos="8352"/>
          <w:tab w:val="clear" w:pos="9504"/>
          <w:tab w:val="right" w:pos="8364"/>
          <w:tab w:val="right" w:pos="9498"/>
        </w:tabs>
      </w:pPr>
    </w:p>
    <w:p w:rsidR="007F0380" w:rsidRDefault="007F0380" w:rsidP="00E851C5">
      <w:pPr>
        <w:pStyle w:val="Curriculum2"/>
        <w:tabs>
          <w:tab w:val="clear" w:pos="8352"/>
          <w:tab w:val="clear" w:pos="9504"/>
          <w:tab w:val="right" w:pos="8364"/>
          <w:tab w:val="right" w:pos="9498"/>
        </w:tabs>
      </w:pPr>
    </w:p>
    <w:p w:rsidR="00E851C5" w:rsidRPr="007F1FEA" w:rsidRDefault="00E851C5" w:rsidP="007F1FEA">
      <w:pPr>
        <w:pStyle w:val="Calendar1"/>
        <w:rPr>
          <w:rStyle w:val="apple-style-span"/>
          <w:szCs w:val="24"/>
        </w:rPr>
      </w:pPr>
      <w:r>
        <w:t>20.122.5</w:t>
      </w:r>
      <w:r>
        <w:tab/>
      </w:r>
      <w:r w:rsidR="007F1FEA" w:rsidRPr="007F1FEA">
        <w:rPr>
          <w:szCs w:val="24"/>
        </w:rPr>
        <w:t>Students shall undertake EITHER 60 credits from a choice of level 5 modules offered by the School of Education OR 60 credits within the subject specialisms listed below</w:t>
      </w:r>
    </w:p>
    <w:p w:rsidR="00E851C5" w:rsidRDefault="00E851C5" w:rsidP="00E851C5">
      <w:pPr>
        <w:pStyle w:val="Calendar1"/>
        <w:ind w:left="2880"/>
        <w:rPr>
          <w:rStyle w:val="apple-style-span"/>
          <w:rFonts w:cs="Arial"/>
          <w:color w:val="000000"/>
          <w:szCs w:val="24"/>
        </w:rPr>
      </w:pPr>
    </w:p>
    <w:p w:rsidR="00E851C5" w:rsidRPr="007F0380" w:rsidRDefault="00E851C5" w:rsidP="00E851C5">
      <w:pPr>
        <w:pStyle w:val="Calendar1"/>
        <w:tabs>
          <w:tab w:val="left" w:pos="7655"/>
        </w:tabs>
        <w:ind w:left="2880"/>
        <w:rPr>
          <w:rFonts w:cs="Arial"/>
          <w:b/>
          <w:i/>
          <w:color w:val="000000"/>
          <w:szCs w:val="24"/>
        </w:rPr>
      </w:pPr>
      <w:r w:rsidRPr="007F0380">
        <w:rPr>
          <w:rFonts w:cs="Arial"/>
          <w:b/>
          <w:i/>
          <w:color w:val="000000"/>
          <w:szCs w:val="24"/>
        </w:rPr>
        <w:t>Supporting Teacher Learning</w:t>
      </w:r>
    </w:p>
    <w:p w:rsidR="007F0380" w:rsidRPr="00600E46" w:rsidRDefault="007F0380" w:rsidP="00E851C5">
      <w:pPr>
        <w:pStyle w:val="Calendar1"/>
        <w:tabs>
          <w:tab w:val="left" w:pos="7655"/>
        </w:tabs>
        <w:ind w:left="2880"/>
        <w:rPr>
          <w:rFonts w:cs="Arial"/>
          <w:b/>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797</w:t>
      </w:r>
      <w:r>
        <w:rPr>
          <w:rFonts w:cs="Arial"/>
          <w:color w:val="000000"/>
          <w:szCs w:val="24"/>
        </w:rPr>
        <w:tab/>
      </w:r>
      <w:r w:rsidRPr="00362B9E">
        <w:rPr>
          <w:rFonts w:cs="Arial"/>
          <w:color w:val="000000"/>
          <w:szCs w:val="24"/>
        </w:rPr>
        <w:t>How Teachers Learn</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798</w:t>
      </w:r>
      <w:r>
        <w:rPr>
          <w:rFonts w:cs="Arial"/>
          <w:color w:val="000000"/>
          <w:szCs w:val="24"/>
        </w:rPr>
        <w:tab/>
      </w:r>
      <w:r w:rsidRPr="00362B9E">
        <w:rPr>
          <w:rFonts w:cs="Arial"/>
          <w:color w:val="000000"/>
          <w:szCs w:val="24"/>
        </w:rPr>
        <w:t xml:space="preserve">Contemporary Contexts For Teacher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Learning And Teachers' Work</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799</w:t>
      </w:r>
      <w:r>
        <w:rPr>
          <w:rFonts w:cs="Arial"/>
          <w:color w:val="000000"/>
          <w:szCs w:val="24"/>
        </w:rPr>
        <w:tab/>
      </w:r>
      <w:r w:rsidRPr="00362B9E">
        <w:rPr>
          <w:rFonts w:cs="Arial"/>
          <w:color w:val="000000"/>
          <w:szCs w:val="24"/>
        </w:rPr>
        <w:t xml:space="preserve">Supporting Professional Learning In The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Workplace</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p>
    <w:p w:rsidR="00E851C5" w:rsidRPr="007F0380" w:rsidRDefault="00E851C5" w:rsidP="00E851C5">
      <w:pPr>
        <w:pStyle w:val="Calendar1"/>
        <w:tabs>
          <w:tab w:val="left" w:pos="7655"/>
          <w:tab w:val="left" w:pos="8647"/>
        </w:tabs>
        <w:ind w:left="2880"/>
        <w:rPr>
          <w:rFonts w:cs="Arial"/>
          <w:b/>
          <w:i/>
          <w:color w:val="000000"/>
          <w:szCs w:val="24"/>
        </w:rPr>
      </w:pPr>
      <w:r w:rsidRPr="007F0380">
        <w:rPr>
          <w:rFonts w:cs="Arial"/>
          <w:b/>
          <w:i/>
          <w:color w:val="000000"/>
          <w:szCs w:val="24"/>
        </w:rPr>
        <w:t>Philosophy with Children</w:t>
      </w:r>
    </w:p>
    <w:p w:rsidR="007F0380" w:rsidRPr="00600E46" w:rsidRDefault="007F0380" w:rsidP="00E851C5">
      <w:pPr>
        <w:pStyle w:val="Calendar1"/>
        <w:tabs>
          <w:tab w:val="left" w:pos="7655"/>
          <w:tab w:val="left" w:pos="8647"/>
        </w:tabs>
        <w:ind w:left="2880"/>
        <w:rPr>
          <w:rFonts w:cs="Arial"/>
          <w:b/>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902</w:t>
      </w:r>
      <w:r>
        <w:rPr>
          <w:rFonts w:cs="Arial"/>
          <w:color w:val="000000"/>
          <w:szCs w:val="24"/>
        </w:rPr>
        <w:tab/>
      </w:r>
      <w:r w:rsidRPr="00362B9E">
        <w:rPr>
          <w:rFonts w:cs="Arial"/>
          <w:color w:val="000000"/>
          <w:szCs w:val="24"/>
        </w:rPr>
        <w:t>Introduction to Philosophy &amp; Philosophical</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 xml:space="preserve"> Practice</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901</w:t>
      </w:r>
      <w:r>
        <w:rPr>
          <w:rFonts w:cs="Arial"/>
          <w:color w:val="000000"/>
          <w:szCs w:val="24"/>
        </w:rPr>
        <w:tab/>
      </w:r>
      <w:r w:rsidRPr="00362B9E">
        <w:rPr>
          <w:rFonts w:cs="Arial"/>
          <w:color w:val="000000"/>
          <w:szCs w:val="24"/>
        </w:rPr>
        <w:t>Philosophy with Children Theory</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903</w:t>
      </w:r>
      <w:r>
        <w:rPr>
          <w:rFonts w:cs="Arial"/>
          <w:color w:val="000000"/>
          <w:szCs w:val="24"/>
        </w:rPr>
        <w:tab/>
      </w:r>
      <w:r w:rsidRPr="00362B9E">
        <w:rPr>
          <w:rFonts w:cs="Arial"/>
          <w:color w:val="000000"/>
          <w:szCs w:val="24"/>
        </w:rPr>
        <w:t>Philosophy with Children Facilitation</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p>
    <w:p w:rsidR="00E851C5" w:rsidRPr="007F0380" w:rsidRDefault="00E851C5" w:rsidP="00E851C5">
      <w:pPr>
        <w:pStyle w:val="Calendar1"/>
        <w:tabs>
          <w:tab w:val="left" w:pos="7655"/>
          <w:tab w:val="left" w:pos="8647"/>
        </w:tabs>
        <w:ind w:left="2880"/>
        <w:rPr>
          <w:rFonts w:cs="Arial"/>
          <w:b/>
          <w:i/>
          <w:color w:val="000000"/>
          <w:szCs w:val="24"/>
        </w:rPr>
      </w:pPr>
      <w:r w:rsidRPr="007F0380">
        <w:rPr>
          <w:rFonts w:cs="Arial"/>
          <w:b/>
          <w:i/>
          <w:color w:val="000000"/>
          <w:szCs w:val="24"/>
        </w:rPr>
        <w:t>Autism</w:t>
      </w:r>
    </w:p>
    <w:p w:rsidR="007F0380" w:rsidRPr="00600E46" w:rsidRDefault="007F0380" w:rsidP="00E851C5">
      <w:pPr>
        <w:pStyle w:val="Calendar1"/>
        <w:tabs>
          <w:tab w:val="left" w:pos="7655"/>
          <w:tab w:val="left" w:pos="8647"/>
        </w:tabs>
        <w:ind w:left="2880"/>
        <w:rPr>
          <w:rFonts w:cs="Arial"/>
          <w:b/>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808</w:t>
      </w:r>
      <w:r>
        <w:rPr>
          <w:rFonts w:cs="Arial"/>
          <w:color w:val="000000"/>
          <w:szCs w:val="24"/>
        </w:rPr>
        <w:tab/>
        <w:t xml:space="preserve">Theory and Practice in Autism 1: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Conceptual Frameworks in Autism</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X7</w:t>
      </w:r>
      <w:r w:rsidR="007F0380">
        <w:rPr>
          <w:rFonts w:cs="Arial"/>
          <w:color w:val="000000"/>
          <w:szCs w:val="24"/>
        </w:rPr>
        <w:t xml:space="preserve"> </w:t>
      </w:r>
      <w:r w:rsidRPr="007073F1">
        <w:rPr>
          <w:rFonts w:cs="Arial"/>
          <w:color w:val="000000"/>
          <w:szCs w:val="24"/>
        </w:rPr>
        <w:t>798</w:t>
      </w:r>
      <w:r>
        <w:rPr>
          <w:rFonts w:cs="Arial"/>
          <w:color w:val="000000"/>
          <w:szCs w:val="24"/>
        </w:rPr>
        <w:tab/>
        <w:t xml:space="preserve">Theory and Practice in Autism 2: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The Spectrum of Autism</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X7</w:t>
      </w:r>
      <w:r w:rsidR="007F0380">
        <w:rPr>
          <w:rFonts w:cs="Arial"/>
          <w:color w:val="000000"/>
          <w:szCs w:val="24"/>
        </w:rPr>
        <w:t xml:space="preserve"> </w:t>
      </w:r>
      <w:r w:rsidRPr="007073F1">
        <w:rPr>
          <w:rFonts w:cs="Arial"/>
          <w:color w:val="000000"/>
          <w:szCs w:val="24"/>
        </w:rPr>
        <w:t>799</w:t>
      </w:r>
      <w:r>
        <w:rPr>
          <w:rFonts w:cs="Arial"/>
          <w:color w:val="000000"/>
          <w:szCs w:val="24"/>
        </w:rPr>
        <w:tab/>
        <w:t xml:space="preserve">Theory and Practice in Autism 3: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Resp</w:t>
      </w:r>
      <w:r>
        <w:rPr>
          <w:rFonts w:cs="Arial"/>
          <w:color w:val="000000"/>
          <w:szCs w:val="24"/>
        </w:rPr>
        <w:t>onding to the Impact of Autism</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p>
    <w:p w:rsidR="00E851C5" w:rsidRPr="007F0380" w:rsidRDefault="00E851C5" w:rsidP="00E851C5">
      <w:pPr>
        <w:pStyle w:val="Calendar1"/>
        <w:tabs>
          <w:tab w:val="left" w:pos="7655"/>
          <w:tab w:val="left" w:pos="8647"/>
        </w:tabs>
        <w:ind w:left="2880"/>
        <w:rPr>
          <w:rFonts w:cs="Arial"/>
          <w:b/>
          <w:i/>
          <w:color w:val="000000"/>
          <w:szCs w:val="24"/>
        </w:rPr>
      </w:pPr>
      <w:r w:rsidRPr="007F0380">
        <w:rPr>
          <w:rFonts w:cs="Arial"/>
          <w:b/>
          <w:i/>
          <w:color w:val="000000"/>
          <w:szCs w:val="24"/>
        </w:rPr>
        <w:t>Early Years Pedagogue</w:t>
      </w:r>
    </w:p>
    <w:p w:rsidR="007F0380" w:rsidRPr="00600E46" w:rsidRDefault="007F0380" w:rsidP="00E851C5">
      <w:pPr>
        <w:pStyle w:val="Calendar1"/>
        <w:tabs>
          <w:tab w:val="left" w:pos="7655"/>
          <w:tab w:val="left" w:pos="8647"/>
        </w:tabs>
        <w:ind w:left="2880"/>
        <w:rPr>
          <w:rFonts w:cs="Arial"/>
          <w:b/>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X7</w:t>
      </w:r>
      <w:r w:rsidR="007F0380">
        <w:rPr>
          <w:rFonts w:cs="Arial"/>
          <w:color w:val="000000"/>
          <w:szCs w:val="24"/>
        </w:rPr>
        <w:t xml:space="preserve"> </w:t>
      </w:r>
      <w:r w:rsidRPr="007073F1">
        <w:rPr>
          <w:rFonts w:cs="Arial"/>
          <w:color w:val="000000"/>
          <w:szCs w:val="24"/>
        </w:rPr>
        <w:t>789</w:t>
      </w:r>
      <w:r>
        <w:rPr>
          <w:rFonts w:cs="Arial"/>
          <w:color w:val="000000"/>
          <w:szCs w:val="24"/>
        </w:rPr>
        <w:tab/>
      </w:r>
      <w:r w:rsidRPr="00362B9E">
        <w:rPr>
          <w:rFonts w:cs="Arial"/>
          <w:color w:val="000000"/>
          <w:szCs w:val="24"/>
        </w:rPr>
        <w:t xml:space="preserve">Taking Action: Child, Family &amp; Community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Efficacy</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854</w:t>
      </w:r>
      <w:r>
        <w:rPr>
          <w:rFonts w:cs="Arial"/>
          <w:color w:val="000000"/>
          <w:szCs w:val="24"/>
        </w:rPr>
        <w:tab/>
      </w:r>
      <w:r w:rsidRPr="00362B9E">
        <w:rPr>
          <w:rFonts w:cs="Arial"/>
          <w:color w:val="000000"/>
          <w:szCs w:val="24"/>
        </w:rPr>
        <w:t xml:space="preserve">Creating Stimulating Learning Environments: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lastRenderedPageBreak/>
        <w:tab/>
      </w:r>
      <w:r w:rsidRPr="00362B9E">
        <w:rPr>
          <w:rFonts w:cs="Arial"/>
          <w:color w:val="000000"/>
          <w:szCs w:val="24"/>
        </w:rPr>
        <w:t>Indoors &amp; Out</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802</w:t>
      </w:r>
      <w:r>
        <w:rPr>
          <w:rFonts w:cs="Arial"/>
          <w:color w:val="000000"/>
          <w:szCs w:val="24"/>
        </w:rPr>
        <w:tab/>
      </w:r>
      <w:r w:rsidRPr="00362B9E">
        <w:rPr>
          <w:rFonts w:cs="Arial"/>
          <w:color w:val="000000"/>
          <w:szCs w:val="24"/>
        </w:rPr>
        <w:t>Listening to Children &amp; Hearing their Voices</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p>
    <w:p w:rsidR="00E851C5" w:rsidRPr="007F0380" w:rsidRDefault="00E851C5" w:rsidP="00E851C5">
      <w:pPr>
        <w:pStyle w:val="Calendar1"/>
        <w:tabs>
          <w:tab w:val="left" w:pos="7655"/>
          <w:tab w:val="left" w:pos="8647"/>
        </w:tabs>
        <w:ind w:left="2880"/>
        <w:rPr>
          <w:rFonts w:cs="Arial"/>
          <w:b/>
          <w:i/>
          <w:color w:val="000000"/>
          <w:szCs w:val="24"/>
        </w:rPr>
      </w:pPr>
      <w:r w:rsidRPr="007F0380">
        <w:rPr>
          <w:rFonts w:cs="Arial"/>
          <w:b/>
          <w:i/>
          <w:color w:val="000000"/>
          <w:szCs w:val="24"/>
        </w:rPr>
        <w:t>Inclusive Education</w:t>
      </w:r>
    </w:p>
    <w:p w:rsidR="007F0380" w:rsidRPr="00600E46" w:rsidRDefault="007F0380" w:rsidP="00E851C5">
      <w:pPr>
        <w:pStyle w:val="Calendar1"/>
        <w:tabs>
          <w:tab w:val="left" w:pos="7655"/>
          <w:tab w:val="left" w:pos="8647"/>
        </w:tabs>
        <w:ind w:left="2880"/>
        <w:rPr>
          <w:rFonts w:cs="Arial"/>
          <w:b/>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743</w:t>
      </w:r>
      <w:r>
        <w:rPr>
          <w:rFonts w:cs="Arial"/>
          <w:color w:val="000000"/>
          <w:szCs w:val="24"/>
        </w:rPr>
        <w:tab/>
      </w:r>
      <w:r w:rsidRPr="00362B9E">
        <w:rPr>
          <w:rFonts w:cs="Arial"/>
          <w:color w:val="000000"/>
          <w:szCs w:val="24"/>
        </w:rPr>
        <w:t>Understanding Inclusive Education</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X9</w:t>
      </w:r>
      <w:r w:rsidR="007F0380">
        <w:rPr>
          <w:rFonts w:cs="Arial"/>
          <w:color w:val="000000"/>
          <w:szCs w:val="24"/>
        </w:rPr>
        <w:t xml:space="preserve"> </w:t>
      </w:r>
      <w:r w:rsidRPr="007073F1">
        <w:rPr>
          <w:rFonts w:cs="Arial"/>
          <w:color w:val="000000"/>
          <w:szCs w:val="24"/>
        </w:rPr>
        <w:t>744</w:t>
      </w:r>
      <w:r>
        <w:rPr>
          <w:rFonts w:cs="Arial"/>
          <w:color w:val="000000"/>
          <w:szCs w:val="24"/>
        </w:rPr>
        <w:tab/>
      </w:r>
      <w:r w:rsidRPr="00362B9E">
        <w:rPr>
          <w:rFonts w:cs="Arial"/>
          <w:color w:val="000000"/>
          <w:szCs w:val="24"/>
        </w:rPr>
        <w:t>Providing Effective Educational Support</w:t>
      </w:r>
      <w:r>
        <w:rPr>
          <w:rFonts w:cs="Arial"/>
          <w:color w:val="000000"/>
          <w:szCs w:val="24"/>
        </w:rPr>
        <w:tab/>
        <w:t>5</w:t>
      </w:r>
      <w:r>
        <w:rPr>
          <w:rFonts w:cs="Arial"/>
          <w:color w:val="000000"/>
          <w:szCs w:val="24"/>
        </w:rPr>
        <w:tab/>
        <w:t>20</w:t>
      </w:r>
    </w:p>
    <w:p w:rsidR="002511C8" w:rsidRDefault="007F1FEA" w:rsidP="002511C8">
      <w:pPr>
        <w:pStyle w:val="Calendar1"/>
        <w:tabs>
          <w:tab w:val="left" w:pos="7655"/>
          <w:tab w:val="left" w:pos="8647"/>
        </w:tabs>
        <w:ind w:left="2880"/>
        <w:rPr>
          <w:rFonts w:cs="Arial"/>
          <w:color w:val="000000"/>
          <w:szCs w:val="24"/>
        </w:rPr>
      </w:pPr>
      <w:r>
        <w:rPr>
          <w:rFonts w:cs="Arial"/>
          <w:color w:val="000000"/>
          <w:szCs w:val="24"/>
        </w:rPr>
        <w:t>X9</w:t>
      </w:r>
      <w:r w:rsidR="007F0380">
        <w:rPr>
          <w:rFonts w:cs="Arial"/>
          <w:color w:val="000000"/>
          <w:szCs w:val="24"/>
        </w:rPr>
        <w:t xml:space="preserve"> </w:t>
      </w:r>
      <w:r>
        <w:rPr>
          <w:rFonts w:cs="Arial"/>
          <w:color w:val="000000"/>
          <w:szCs w:val="24"/>
        </w:rPr>
        <w:t>701</w:t>
      </w:r>
      <w:r w:rsidR="002511C8">
        <w:rPr>
          <w:rFonts w:cs="Arial"/>
          <w:color w:val="000000"/>
          <w:szCs w:val="24"/>
        </w:rPr>
        <w:tab/>
      </w:r>
      <w:r>
        <w:rPr>
          <w:rFonts w:cs="Arial"/>
          <w:color w:val="000000"/>
          <w:szCs w:val="24"/>
        </w:rPr>
        <w:t>Inclusive Pedagogy</w:t>
      </w:r>
      <w:r w:rsidR="002511C8">
        <w:rPr>
          <w:rFonts w:cs="Arial"/>
          <w:color w:val="000000"/>
          <w:szCs w:val="24"/>
        </w:rPr>
        <w:tab/>
        <w:t>5</w:t>
      </w:r>
      <w:r w:rsidR="002511C8">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p>
    <w:p w:rsidR="00E851C5" w:rsidRPr="007F0380" w:rsidRDefault="00E851C5" w:rsidP="00E851C5">
      <w:pPr>
        <w:pStyle w:val="Calendar1"/>
        <w:tabs>
          <w:tab w:val="left" w:pos="7655"/>
          <w:tab w:val="left" w:pos="8647"/>
        </w:tabs>
        <w:ind w:left="2880"/>
        <w:rPr>
          <w:rFonts w:cs="Arial"/>
          <w:b/>
          <w:i/>
          <w:color w:val="000000"/>
          <w:szCs w:val="24"/>
        </w:rPr>
      </w:pPr>
      <w:r w:rsidRPr="007F0380">
        <w:rPr>
          <w:rFonts w:cs="Arial"/>
          <w:b/>
          <w:i/>
          <w:color w:val="000000"/>
          <w:szCs w:val="24"/>
        </w:rPr>
        <w:t>Educational Leadership</w:t>
      </w:r>
    </w:p>
    <w:p w:rsidR="007F0380" w:rsidRPr="00600E46" w:rsidRDefault="007F0380" w:rsidP="00E851C5">
      <w:pPr>
        <w:pStyle w:val="Calendar1"/>
        <w:tabs>
          <w:tab w:val="left" w:pos="7655"/>
          <w:tab w:val="left" w:pos="8647"/>
        </w:tabs>
        <w:ind w:left="2880"/>
        <w:rPr>
          <w:rFonts w:cs="Arial"/>
          <w:b/>
          <w:color w:val="000000"/>
          <w:szCs w:val="24"/>
        </w:rPr>
      </w:pPr>
    </w:p>
    <w:p w:rsidR="00E851C5" w:rsidRDefault="007F0380" w:rsidP="00E851C5">
      <w:pPr>
        <w:pStyle w:val="Calendar1"/>
        <w:tabs>
          <w:tab w:val="left" w:pos="7655"/>
          <w:tab w:val="left" w:pos="8647"/>
        </w:tabs>
        <w:ind w:left="2880"/>
        <w:rPr>
          <w:rFonts w:cs="Arial"/>
          <w:color w:val="000000"/>
          <w:szCs w:val="24"/>
        </w:rPr>
      </w:pPr>
      <w:r>
        <w:rPr>
          <w:rFonts w:cs="Arial"/>
          <w:color w:val="000000"/>
          <w:szCs w:val="24"/>
        </w:rPr>
        <w:t>60 credits from</w:t>
      </w:r>
    </w:p>
    <w:p w:rsidR="007F0380" w:rsidRDefault="007F0380" w:rsidP="00E851C5">
      <w:pPr>
        <w:pStyle w:val="Calendar1"/>
        <w:tabs>
          <w:tab w:val="left" w:pos="7655"/>
          <w:tab w:val="left" w:pos="8647"/>
        </w:tabs>
        <w:ind w:left="2880"/>
        <w:rPr>
          <w:rFonts w:cs="Arial"/>
          <w:color w:val="000000"/>
          <w:szCs w:val="24"/>
        </w:rPr>
      </w:pP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820</w:t>
      </w:r>
      <w:r>
        <w:rPr>
          <w:rFonts w:cs="Arial"/>
          <w:color w:val="000000"/>
          <w:szCs w:val="24"/>
        </w:rPr>
        <w:tab/>
      </w:r>
      <w:r w:rsidRPr="00362B9E">
        <w:rPr>
          <w:rFonts w:cs="Arial"/>
          <w:color w:val="000000"/>
          <w:szCs w:val="24"/>
        </w:rPr>
        <w:t xml:space="preserve">Leadership for Equity, Inclusion &amp; Social </w:t>
      </w:r>
    </w:p>
    <w:p w:rsidR="00E851C5" w:rsidRDefault="00E851C5" w:rsidP="00E851C5">
      <w:pPr>
        <w:pStyle w:val="Calendar1"/>
        <w:tabs>
          <w:tab w:val="left" w:pos="7655"/>
          <w:tab w:val="left" w:pos="8647"/>
        </w:tabs>
        <w:ind w:left="2880"/>
        <w:rPr>
          <w:rFonts w:cs="Arial"/>
          <w:color w:val="000000"/>
          <w:szCs w:val="24"/>
        </w:rPr>
      </w:pPr>
      <w:r>
        <w:rPr>
          <w:rFonts w:cs="Arial"/>
          <w:color w:val="000000"/>
          <w:szCs w:val="24"/>
        </w:rPr>
        <w:tab/>
      </w:r>
      <w:r w:rsidRPr="00362B9E">
        <w:rPr>
          <w:rFonts w:cs="Arial"/>
          <w:color w:val="000000"/>
          <w:szCs w:val="24"/>
        </w:rPr>
        <w:t>Justice</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821</w:t>
      </w:r>
      <w:r>
        <w:rPr>
          <w:rFonts w:cs="Arial"/>
          <w:color w:val="000000"/>
          <w:szCs w:val="24"/>
        </w:rPr>
        <w:tab/>
      </w:r>
      <w:r w:rsidRPr="00362B9E">
        <w:rPr>
          <w:rFonts w:cs="Arial"/>
          <w:color w:val="000000"/>
          <w:szCs w:val="24"/>
        </w:rPr>
        <w:t>Leadership for School Improvement</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822</w:t>
      </w:r>
      <w:r>
        <w:rPr>
          <w:rFonts w:cs="Arial"/>
          <w:color w:val="000000"/>
          <w:szCs w:val="24"/>
        </w:rPr>
        <w:tab/>
      </w:r>
      <w:r w:rsidRPr="00362B9E">
        <w:rPr>
          <w:rFonts w:cs="Arial"/>
          <w:color w:val="000000"/>
          <w:szCs w:val="24"/>
        </w:rPr>
        <w:t>Contexts for Leadership</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832</w:t>
      </w:r>
      <w:r>
        <w:rPr>
          <w:rFonts w:cs="Arial"/>
          <w:color w:val="000000"/>
          <w:szCs w:val="24"/>
        </w:rPr>
        <w:t xml:space="preserve"> </w:t>
      </w:r>
      <w:r>
        <w:rPr>
          <w:rFonts w:cs="Arial"/>
          <w:color w:val="000000"/>
          <w:szCs w:val="24"/>
        </w:rPr>
        <w:tab/>
      </w:r>
      <w:r w:rsidRPr="00362B9E">
        <w:rPr>
          <w:rFonts w:cs="Arial"/>
          <w:color w:val="000000"/>
          <w:szCs w:val="24"/>
        </w:rPr>
        <w:t>Conceptions of Leadership</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rPr>
      </w:pPr>
      <w:r w:rsidRPr="007073F1">
        <w:rPr>
          <w:rFonts w:cs="Arial"/>
          <w:color w:val="000000"/>
          <w:szCs w:val="24"/>
        </w:rPr>
        <w:t>X3</w:t>
      </w:r>
      <w:r w:rsidR="007F0380">
        <w:rPr>
          <w:rFonts w:cs="Arial"/>
          <w:color w:val="000000"/>
          <w:szCs w:val="24"/>
        </w:rPr>
        <w:t xml:space="preserve"> </w:t>
      </w:r>
      <w:r w:rsidRPr="007073F1">
        <w:rPr>
          <w:rFonts w:cs="Arial"/>
          <w:color w:val="000000"/>
          <w:szCs w:val="24"/>
        </w:rPr>
        <w:t>830</w:t>
      </w:r>
      <w:r>
        <w:rPr>
          <w:rFonts w:cs="Arial"/>
          <w:color w:val="000000"/>
          <w:szCs w:val="24"/>
        </w:rPr>
        <w:tab/>
      </w:r>
      <w:r w:rsidRPr="00362B9E">
        <w:rPr>
          <w:rFonts w:cs="Arial"/>
          <w:color w:val="000000"/>
          <w:szCs w:val="24"/>
        </w:rPr>
        <w:t>Leadership for Learning</w:t>
      </w:r>
      <w:r>
        <w:rPr>
          <w:rFonts w:cs="Arial"/>
          <w:color w:val="000000"/>
          <w:szCs w:val="24"/>
        </w:rPr>
        <w:tab/>
        <w:t>5</w:t>
      </w:r>
      <w:r>
        <w:rPr>
          <w:rFonts w:cs="Arial"/>
          <w:color w:val="000000"/>
          <w:szCs w:val="24"/>
        </w:rPr>
        <w:tab/>
        <w:t>20</w:t>
      </w:r>
    </w:p>
    <w:p w:rsidR="00E851C5" w:rsidRDefault="00E851C5" w:rsidP="00E851C5">
      <w:pPr>
        <w:pStyle w:val="Calendar1"/>
        <w:tabs>
          <w:tab w:val="left" w:pos="7655"/>
          <w:tab w:val="left" w:pos="8647"/>
        </w:tabs>
        <w:ind w:left="2880"/>
        <w:rPr>
          <w:rFonts w:cs="Arial"/>
          <w:color w:val="000000"/>
          <w:szCs w:val="24"/>
          <w:highlight w:val="yellow"/>
        </w:rPr>
      </w:pPr>
    </w:p>
    <w:p w:rsidR="00E851C5" w:rsidRPr="007F0380" w:rsidRDefault="00E851C5" w:rsidP="00E851C5">
      <w:pPr>
        <w:tabs>
          <w:tab w:val="left" w:pos="7655"/>
          <w:tab w:val="left" w:pos="8647"/>
        </w:tabs>
        <w:ind w:left="1440"/>
        <w:rPr>
          <w:rFonts w:ascii="Arial" w:hAnsi="Arial" w:cs="Arial"/>
          <w:b/>
          <w:i/>
          <w:color w:val="000000"/>
          <w:szCs w:val="24"/>
          <w:shd w:val="clear" w:color="auto" w:fill="ECECEC"/>
        </w:rPr>
      </w:pPr>
      <w:r w:rsidRPr="007F0380">
        <w:rPr>
          <w:rFonts w:ascii="Arial" w:hAnsi="Arial" w:cs="Arial"/>
          <w:b/>
          <w:i/>
          <w:color w:val="000000"/>
          <w:szCs w:val="24"/>
          <w:shd w:val="clear" w:color="auto" w:fill="ECECEC"/>
        </w:rPr>
        <w:t>Digital Technologies</w:t>
      </w:r>
    </w:p>
    <w:p w:rsidR="007F0380" w:rsidRPr="00E851C5" w:rsidRDefault="007F0380" w:rsidP="00E851C5">
      <w:pPr>
        <w:tabs>
          <w:tab w:val="left" w:pos="7655"/>
          <w:tab w:val="left" w:pos="8647"/>
        </w:tabs>
        <w:ind w:left="1440"/>
        <w:rPr>
          <w:rFonts w:ascii="Arial" w:hAnsi="Arial" w:cs="Arial"/>
          <w:b/>
          <w:color w:val="000000"/>
          <w:szCs w:val="24"/>
          <w:shd w:val="clear" w:color="auto" w:fill="ECECEC"/>
        </w:rPr>
      </w:pPr>
    </w:p>
    <w:p w:rsidR="00E851C5" w:rsidRPr="00E851C5" w:rsidRDefault="00E851C5" w:rsidP="00E851C5">
      <w:pPr>
        <w:tabs>
          <w:tab w:val="left" w:pos="7655"/>
          <w:tab w:val="left" w:pos="8647"/>
        </w:tabs>
        <w:ind w:left="2880" w:hanging="1440"/>
        <w:rPr>
          <w:rFonts w:ascii="Arial" w:hAnsi="Arial" w:cs="Arial"/>
          <w:color w:val="000000"/>
          <w:szCs w:val="24"/>
          <w:shd w:val="clear" w:color="auto" w:fill="ECECEC"/>
        </w:rPr>
      </w:pPr>
      <w:r w:rsidRPr="00E851C5">
        <w:rPr>
          <w:rFonts w:ascii="Arial" w:hAnsi="Arial" w:cs="Arial"/>
          <w:color w:val="000000"/>
          <w:szCs w:val="24"/>
          <w:shd w:val="clear" w:color="auto" w:fill="ECECEC"/>
        </w:rPr>
        <w:t>X3</w:t>
      </w:r>
      <w:r w:rsidR="007F0380">
        <w:rPr>
          <w:rFonts w:ascii="Arial" w:hAnsi="Arial" w:cs="Arial"/>
          <w:color w:val="000000"/>
          <w:szCs w:val="24"/>
          <w:shd w:val="clear" w:color="auto" w:fill="ECECEC"/>
        </w:rPr>
        <w:t xml:space="preserve"> </w:t>
      </w:r>
      <w:r w:rsidRPr="00E851C5">
        <w:rPr>
          <w:rFonts w:ascii="Arial" w:hAnsi="Arial" w:cs="Arial"/>
          <w:color w:val="000000"/>
          <w:szCs w:val="24"/>
          <w:shd w:val="clear" w:color="auto" w:fill="ECECEC"/>
        </w:rPr>
        <w:t>956</w:t>
      </w:r>
      <w:r w:rsidRPr="00E851C5">
        <w:rPr>
          <w:rFonts w:ascii="Arial" w:hAnsi="Arial" w:cs="Arial"/>
          <w:color w:val="000000"/>
          <w:szCs w:val="24"/>
          <w:shd w:val="clear" w:color="auto" w:fill="ECECEC"/>
        </w:rPr>
        <w:tab/>
        <w:t xml:space="preserve">Digital Literacies: living, working and learning </w:t>
      </w:r>
    </w:p>
    <w:p w:rsidR="00E851C5" w:rsidRPr="00E851C5" w:rsidRDefault="00E851C5" w:rsidP="00E851C5">
      <w:pPr>
        <w:tabs>
          <w:tab w:val="left" w:pos="7655"/>
          <w:tab w:val="left" w:pos="8647"/>
        </w:tabs>
        <w:ind w:left="2880" w:hanging="1440"/>
        <w:rPr>
          <w:rFonts w:ascii="Arial" w:hAnsi="Arial" w:cs="Arial"/>
          <w:color w:val="000000"/>
          <w:szCs w:val="24"/>
          <w:shd w:val="clear" w:color="auto" w:fill="ECECEC"/>
        </w:rPr>
      </w:pPr>
      <w:r w:rsidRPr="00E851C5">
        <w:rPr>
          <w:rFonts w:ascii="Arial" w:hAnsi="Arial" w:cs="Arial"/>
          <w:color w:val="000000"/>
          <w:szCs w:val="24"/>
          <w:shd w:val="clear" w:color="auto" w:fill="ECECEC"/>
        </w:rPr>
        <w:tab/>
        <w:t>in the network society</w:t>
      </w:r>
      <w:r w:rsidRPr="00E851C5">
        <w:rPr>
          <w:rFonts w:ascii="Arial" w:hAnsi="Arial" w:cs="Arial"/>
          <w:color w:val="000000"/>
          <w:szCs w:val="24"/>
          <w:shd w:val="clear" w:color="auto" w:fill="ECECEC"/>
        </w:rPr>
        <w:tab/>
        <w:t>5</w:t>
      </w:r>
      <w:r w:rsidRPr="00E851C5">
        <w:rPr>
          <w:rFonts w:ascii="Arial" w:hAnsi="Arial" w:cs="Arial"/>
          <w:color w:val="000000"/>
          <w:szCs w:val="24"/>
          <w:shd w:val="clear" w:color="auto" w:fill="ECECEC"/>
        </w:rPr>
        <w:tab/>
        <w:t>20</w:t>
      </w:r>
    </w:p>
    <w:p w:rsidR="00E851C5" w:rsidRPr="00E851C5" w:rsidRDefault="00E851C5" w:rsidP="00E851C5">
      <w:pPr>
        <w:tabs>
          <w:tab w:val="left" w:pos="7655"/>
          <w:tab w:val="left" w:pos="8647"/>
        </w:tabs>
        <w:ind w:left="2880" w:hanging="1440"/>
        <w:rPr>
          <w:rFonts w:ascii="Arial" w:hAnsi="Arial" w:cs="Arial"/>
          <w:color w:val="000000"/>
          <w:szCs w:val="24"/>
          <w:shd w:val="clear" w:color="auto" w:fill="ECECEC"/>
        </w:rPr>
      </w:pPr>
      <w:r w:rsidRPr="00E851C5">
        <w:rPr>
          <w:rFonts w:ascii="Arial" w:hAnsi="Arial" w:cs="Arial"/>
          <w:color w:val="000000"/>
          <w:szCs w:val="24"/>
          <w:shd w:val="clear" w:color="auto" w:fill="ECECEC"/>
        </w:rPr>
        <w:t>X3</w:t>
      </w:r>
      <w:r w:rsidR="007F0380">
        <w:rPr>
          <w:rFonts w:ascii="Arial" w:hAnsi="Arial" w:cs="Arial"/>
          <w:color w:val="000000"/>
          <w:szCs w:val="24"/>
          <w:shd w:val="clear" w:color="auto" w:fill="ECECEC"/>
        </w:rPr>
        <w:t xml:space="preserve"> </w:t>
      </w:r>
      <w:r w:rsidRPr="00E851C5">
        <w:rPr>
          <w:rFonts w:ascii="Arial" w:hAnsi="Arial" w:cs="Arial"/>
          <w:color w:val="000000"/>
          <w:szCs w:val="24"/>
          <w:shd w:val="clear" w:color="auto" w:fill="ECECEC"/>
        </w:rPr>
        <w:t xml:space="preserve">955 </w:t>
      </w:r>
      <w:r w:rsidRPr="00E851C5">
        <w:rPr>
          <w:rFonts w:ascii="Arial" w:hAnsi="Arial" w:cs="Arial"/>
          <w:color w:val="000000"/>
          <w:szCs w:val="24"/>
          <w:shd w:val="clear" w:color="auto" w:fill="ECECEC"/>
        </w:rPr>
        <w:tab/>
        <w:t xml:space="preserve">Curriculum Innovation with Technology: </w:t>
      </w:r>
    </w:p>
    <w:p w:rsidR="00E851C5" w:rsidRPr="00E851C5" w:rsidRDefault="00E851C5" w:rsidP="00E851C5">
      <w:pPr>
        <w:tabs>
          <w:tab w:val="left" w:pos="7655"/>
          <w:tab w:val="left" w:pos="8647"/>
        </w:tabs>
        <w:ind w:left="2880" w:hanging="1440"/>
        <w:rPr>
          <w:rFonts w:ascii="Arial" w:hAnsi="Arial" w:cs="Arial"/>
          <w:color w:val="000000"/>
          <w:szCs w:val="24"/>
          <w:shd w:val="clear" w:color="auto" w:fill="ECECEC"/>
        </w:rPr>
      </w:pPr>
      <w:r w:rsidRPr="00E851C5">
        <w:rPr>
          <w:rFonts w:ascii="Arial" w:hAnsi="Arial" w:cs="Arial"/>
          <w:color w:val="000000"/>
          <w:szCs w:val="24"/>
          <w:shd w:val="clear" w:color="auto" w:fill="ECECEC"/>
        </w:rPr>
        <w:tab/>
        <w:t>Designing for context</w:t>
      </w:r>
      <w:r w:rsidRPr="00E851C5">
        <w:rPr>
          <w:rFonts w:ascii="Arial" w:hAnsi="Arial" w:cs="Arial"/>
          <w:color w:val="000000"/>
          <w:szCs w:val="24"/>
          <w:shd w:val="clear" w:color="auto" w:fill="ECECEC"/>
        </w:rPr>
        <w:tab/>
        <w:t>5</w:t>
      </w:r>
      <w:r w:rsidRPr="00E851C5">
        <w:rPr>
          <w:rFonts w:ascii="Arial" w:hAnsi="Arial" w:cs="Arial"/>
          <w:color w:val="000000"/>
          <w:szCs w:val="24"/>
          <w:shd w:val="clear" w:color="auto" w:fill="ECECEC"/>
        </w:rPr>
        <w:tab/>
        <w:t>20</w:t>
      </w:r>
    </w:p>
    <w:p w:rsidR="00E851C5" w:rsidRPr="00E851C5" w:rsidRDefault="00E851C5" w:rsidP="00E851C5">
      <w:pPr>
        <w:tabs>
          <w:tab w:val="left" w:pos="7655"/>
          <w:tab w:val="left" w:pos="8647"/>
        </w:tabs>
        <w:ind w:left="2835" w:hanging="1395"/>
        <w:rPr>
          <w:rFonts w:ascii="Arial" w:hAnsi="Arial" w:cs="Arial"/>
          <w:color w:val="000000"/>
          <w:szCs w:val="24"/>
          <w:shd w:val="clear" w:color="auto" w:fill="ECECEC"/>
        </w:rPr>
      </w:pPr>
      <w:r w:rsidRPr="00E851C5">
        <w:rPr>
          <w:rFonts w:ascii="Arial" w:hAnsi="Arial" w:cs="Arial"/>
          <w:color w:val="000000"/>
          <w:szCs w:val="24"/>
          <w:shd w:val="clear" w:color="auto" w:fill="ECECEC"/>
        </w:rPr>
        <w:t>X3</w:t>
      </w:r>
      <w:r w:rsidR="007F0380">
        <w:rPr>
          <w:rFonts w:ascii="Arial" w:hAnsi="Arial" w:cs="Arial"/>
          <w:color w:val="000000"/>
          <w:szCs w:val="24"/>
          <w:shd w:val="clear" w:color="auto" w:fill="ECECEC"/>
        </w:rPr>
        <w:t xml:space="preserve"> </w:t>
      </w:r>
      <w:r w:rsidRPr="00E851C5">
        <w:rPr>
          <w:rFonts w:ascii="Arial" w:hAnsi="Arial" w:cs="Arial"/>
          <w:color w:val="000000"/>
          <w:szCs w:val="24"/>
          <w:shd w:val="clear" w:color="auto" w:fill="ECECEC"/>
        </w:rPr>
        <w:t>900</w:t>
      </w:r>
      <w:r w:rsidRPr="00E851C5">
        <w:rPr>
          <w:rFonts w:ascii="Arial" w:hAnsi="Arial" w:cs="Arial"/>
          <w:color w:val="000000"/>
          <w:szCs w:val="24"/>
          <w:shd w:val="clear" w:color="auto" w:fill="ECECEC"/>
        </w:rPr>
        <w:tab/>
        <w:t xml:space="preserve">Technology Enhanced Learning: theory and </w:t>
      </w:r>
    </w:p>
    <w:p w:rsidR="00E851C5" w:rsidRPr="00600E46" w:rsidRDefault="00E851C5" w:rsidP="00E851C5">
      <w:pPr>
        <w:tabs>
          <w:tab w:val="left" w:pos="7655"/>
          <w:tab w:val="left" w:pos="8647"/>
        </w:tabs>
        <w:ind w:left="2835" w:hanging="1395"/>
        <w:rPr>
          <w:rFonts w:ascii="Arial" w:hAnsi="Arial" w:cs="Arial"/>
          <w:color w:val="000000"/>
          <w:szCs w:val="24"/>
          <w:shd w:val="clear" w:color="auto" w:fill="ECECEC"/>
        </w:rPr>
      </w:pPr>
      <w:r w:rsidRPr="00E851C5">
        <w:rPr>
          <w:rFonts w:ascii="Arial" w:hAnsi="Arial" w:cs="Arial"/>
          <w:color w:val="000000"/>
          <w:szCs w:val="24"/>
          <w:shd w:val="clear" w:color="auto" w:fill="ECECEC"/>
        </w:rPr>
        <w:tab/>
        <w:t>Practice</w:t>
      </w:r>
      <w:r w:rsidRPr="00E851C5">
        <w:rPr>
          <w:rFonts w:ascii="Arial" w:hAnsi="Arial" w:cs="Arial"/>
          <w:color w:val="000000"/>
          <w:szCs w:val="24"/>
          <w:shd w:val="clear" w:color="auto" w:fill="ECECEC"/>
        </w:rPr>
        <w:tab/>
        <w:t>5</w:t>
      </w:r>
      <w:r w:rsidRPr="00E851C5">
        <w:rPr>
          <w:rFonts w:ascii="Arial" w:hAnsi="Arial" w:cs="Arial"/>
          <w:color w:val="000000"/>
          <w:szCs w:val="24"/>
          <w:shd w:val="clear" w:color="auto" w:fill="ECECEC"/>
        </w:rPr>
        <w:tab/>
        <w:t>20</w:t>
      </w:r>
    </w:p>
    <w:p w:rsidR="00E851C5" w:rsidRDefault="00E851C5" w:rsidP="00E851C5">
      <w:pPr>
        <w:pStyle w:val="Curriculum2"/>
        <w:tabs>
          <w:tab w:val="clear" w:pos="8352"/>
          <w:tab w:val="clear" w:pos="9504"/>
          <w:tab w:val="right" w:pos="8364"/>
          <w:tab w:val="right" w:pos="9498"/>
        </w:tabs>
      </w:pPr>
    </w:p>
    <w:p w:rsidR="00272A9C" w:rsidRDefault="00272A9C" w:rsidP="00E851C5">
      <w:pPr>
        <w:pStyle w:val="Curriculum2"/>
        <w:tabs>
          <w:tab w:val="clear" w:pos="8352"/>
          <w:tab w:val="clear" w:pos="9504"/>
          <w:tab w:val="right" w:pos="8364"/>
          <w:tab w:val="right" w:pos="9498"/>
        </w:tabs>
      </w:pPr>
    </w:p>
    <w:p w:rsidR="00272A9C" w:rsidRPr="007F0380" w:rsidRDefault="00272A9C" w:rsidP="00272A9C">
      <w:pPr>
        <w:pStyle w:val="Calendar1"/>
        <w:ind w:left="2880"/>
        <w:rPr>
          <w:rFonts w:cs="Arial"/>
          <w:b/>
          <w:i/>
          <w:color w:val="000000"/>
          <w:szCs w:val="24"/>
        </w:rPr>
      </w:pPr>
      <w:r w:rsidRPr="007F0380">
        <w:rPr>
          <w:rFonts w:cs="Arial"/>
          <w:b/>
          <w:i/>
          <w:color w:val="000000"/>
          <w:szCs w:val="24"/>
        </w:rPr>
        <w:t>Bilingual Education</w:t>
      </w:r>
    </w:p>
    <w:p w:rsidR="007F0380" w:rsidRPr="00EC0D4A" w:rsidRDefault="007F0380" w:rsidP="00272A9C">
      <w:pPr>
        <w:pStyle w:val="Calendar1"/>
        <w:ind w:left="2880"/>
        <w:rPr>
          <w:rFonts w:cs="Arial"/>
          <w:b/>
          <w:color w:val="000000"/>
          <w:szCs w:val="24"/>
        </w:rPr>
      </w:pPr>
    </w:p>
    <w:p w:rsidR="00272A9C" w:rsidRDefault="00272A9C" w:rsidP="00272A9C">
      <w:pPr>
        <w:pStyle w:val="Calendar1"/>
        <w:ind w:left="2880"/>
        <w:rPr>
          <w:rFonts w:cs="Arial"/>
          <w:color w:val="000000"/>
          <w:szCs w:val="24"/>
        </w:rPr>
      </w:pPr>
      <w:r>
        <w:rPr>
          <w:rFonts w:cs="Arial"/>
          <w:color w:val="000000"/>
          <w:szCs w:val="24"/>
        </w:rPr>
        <w:t>X3</w:t>
      </w:r>
      <w:r w:rsidR="007F0380">
        <w:rPr>
          <w:rFonts w:cs="Arial"/>
          <w:color w:val="000000"/>
          <w:szCs w:val="24"/>
        </w:rPr>
        <w:t xml:space="preserve"> </w:t>
      </w:r>
      <w:r>
        <w:rPr>
          <w:rFonts w:cs="Arial"/>
          <w:color w:val="000000"/>
          <w:szCs w:val="24"/>
        </w:rPr>
        <w:t>941</w:t>
      </w:r>
      <w:r>
        <w:rPr>
          <w:rFonts w:cs="Arial"/>
          <w:color w:val="000000"/>
          <w:szCs w:val="24"/>
        </w:rPr>
        <w:tab/>
      </w:r>
      <w:r w:rsidRPr="00113030">
        <w:rPr>
          <w:rFonts w:cs="Arial"/>
          <w:color w:val="000000"/>
          <w:szCs w:val="24"/>
        </w:rPr>
        <w:t xml:space="preserve">Theories and policies in 2nd language </w:t>
      </w:r>
      <w:r>
        <w:rPr>
          <w:rFonts w:cs="Arial"/>
          <w:color w:val="000000"/>
          <w:szCs w:val="24"/>
        </w:rPr>
        <w:tab/>
      </w:r>
      <w:r>
        <w:rPr>
          <w:rFonts w:cs="Arial"/>
          <w:color w:val="000000"/>
          <w:szCs w:val="24"/>
        </w:rPr>
        <w:tab/>
        <w:t>5</w:t>
      </w:r>
      <w:r>
        <w:rPr>
          <w:rFonts w:cs="Arial"/>
          <w:color w:val="000000"/>
          <w:szCs w:val="24"/>
        </w:rPr>
        <w:tab/>
        <w:t xml:space="preserve">20 </w:t>
      </w:r>
    </w:p>
    <w:p w:rsidR="00272A9C" w:rsidRPr="00113030" w:rsidRDefault="00272A9C" w:rsidP="00272A9C">
      <w:pPr>
        <w:pStyle w:val="Calendar1"/>
        <w:ind w:left="2880"/>
        <w:rPr>
          <w:rFonts w:cs="Arial"/>
          <w:color w:val="000000"/>
          <w:szCs w:val="24"/>
        </w:rPr>
      </w:pPr>
      <w:r>
        <w:rPr>
          <w:rFonts w:cs="Arial"/>
          <w:color w:val="000000"/>
          <w:szCs w:val="24"/>
        </w:rPr>
        <w:tab/>
      </w:r>
      <w:r w:rsidRPr="00113030">
        <w:rPr>
          <w:rFonts w:cs="Arial"/>
          <w:color w:val="000000"/>
          <w:szCs w:val="24"/>
        </w:rPr>
        <w:t>acquisition and bilingualism</w:t>
      </w:r>
    </w:p>
    <w:p w:rsidR="00272A9C" w:rsidRDefault="00272A9C" w:rsidP="00272A9C">
      <w:pPr>
        <w:pStyle w:val="Calendar1"/>
        <w:ind w:left="2880"/>
        <w:rPr>
          <w:rFonts w:cs="Arial"/>
          <w:color w:val="000000"/>
          <w:szCs w:val="24"/>
        </w:rPr>
      </w:pPr>
      <w:r>
        <w:rPr>
          <w:rFonts w:cs="Arial"/>
          <w:color w:val="000000"/>
          <w:szCs w:val="24"/>
        </w:rPr>
        <w:t>X3</w:t>
      </w:r>
      <w:r w:rsidR="007F0380">
        <w:rPr>
          <w:rFonts w:cs="Arial"/>
          <w:color w:val="000000"/>
          <w:szCs w:val="24"/>
        </w:rPr>
        <w:t xml:space="preserve"> </w:t>
      </w:r>
      <w:r>
        <w:rPr>
          <w:rFonts w:cs="Arial"/>
          <w:color w:val="000000"/>
          <w:szCs w:val="24"/>
        </w:rPr>
        <w:t>942</w:t>
      </w:r>
      <w:r>
        <w:rPr>
          <w:rFonts w:cs="Arial"/>
          <w:color w:val="000000"/>
          <w:szCs w:val="24"/>
        </w:rPr>
        <w:tab/>
      </w:r>
      <w:r w:rsidRPr="00113030">
        <w:rPr>
          <w:rFonts w:cs="Arial"/>
          <w:color w:val="000000"/>
          <w:szCs w:val="24"/>
        </w:rPr>
        <w:t xml:space="preserve">Practice and Policies in supporting bilingual </w:t>
      </w:r>
      <w:r>
        <w:rPr>
          <w:rFonts w:cs="Arial"/>
          <w:color w:val="000000"/>
          <w:szCs w:val="24"/>
        </w:rPr>
        <w:tab/>
        <w:t>5</w:t>
      </w:r>
      <w:r>
        <w:rPr>
          <w:rFonts w:cs="Arial"/>
          <w:color w:val="000000"/>
          <w:szCs w:val="24"/>
        </w:rPr>
        <w:tab/>
        <w:t xml:space="preserve">20 </w:t>
      </w:r>
    </w:p>
    <w:p w:rsidR="00272A9C" w:rsidRPr="00113030" w:rsidRDefault="00272A9C" w:rsidP="00272A9C">
      <w:pPr>
        <w:pStyle w:val="Calendar1"/>
        <w:ind w:left="2880"/>
        <w:rPr>
          <w:rFonts w:cs="Arial"/>
          <w:color w:val="000000"/>
          <w:szCs w:val="24"/>
        </w:rPr>
      </w:pPr>
      <w:r>
        <w:rPr>
          <w:rFonts w:cs="Arial"/>
          <w:color w:val="000000"/>
          <w:szCs w:val="24"/>
        </w:rPr>
        <w:tab/>
      </w:r>
      <w:r w:rsidRPr="00113030">
        <w:rPr>
          <w:rFonts w:cs="Arial"/>
          <w:color w:val="000000"/>
          <w:szCs w:val="24"/>
        </w:rPr>
        <w:t>Learners</w:t>
      </w:r>
      <w:r>
        <w:rPr>
          <w:rFonts w:cs="Arial"/>
          <w:color w:val="000000"/>
          <w:szCs w:val="24"/>
        </w:rPr>
        <w:tab/>
      </w:r>
    </w:p>
    <w:p w:rsidR="00272A9C" w:rsidRDefault="00272A9C" w:rsidP="00272A9C">
      <w:pPr>
        <w:pStyle w:val="Calendar1"/>
        <w:ind w:left="2880"/>
        <w:rPr>
          <w:rFonts w:cs="Arial"/>
          <w:color w:val="000000"/>
          <w:szCs w:val="24"/>
        </w:rPr>
      </w:pPr>
      <w:r>
        <w:rPr>
          <w:rFonts w:cs="Arial"/>
          <w:color w:val="000000"/>
          <w:szCs w:val="24"/>
        </w:rPr>
        <w:t>X3</w:t>
      </w:r>
      <w:r w:rsidR="007F0380">
        <w:rPr>
          <w:rFonts w:cs="Arial"/>
          <w:color w:val="000000"/>
          <w:szCs w:val="24"/>
        </w:rPr>
        <w:t xml:space="preserve"> </w:t>
      </w:r>
      <w:r>
        <w:rPr>
          <w:rFonts w:cs="Arial"/>
          <w:color w:val="000000"/>
          <w:szCs w:val="24"/>
        </w:rPr>
        <w:t>943</w:t>
      </w:r>
      <w:r>
        <w:rPr>
          <w:rFonts w:cs="Arial"/>
          <w:color w:val="000000"/>
          <w:szCs w:val="24"/>
        </w:rPr>
        <w:tab/>
      </w:r>
      <w:r w:rsidRPr="00113030">
        <w:rPr>
          <w:rFonts w:cs="Arial"/>
          <w:color w:val="000000"/>
          <w:szCs w:val="24"/>
        </w:rPr>
        <w:t xml:space="preserve">Action research to effect change for bilingual </w:t>
      </w:r>
      <w:r>
        <w:rPr>
          <w:rFonts w:cs="Arial"/>
          <w:color w:val="000000"/>
          <w:szCs w:val="24"/>
        </w:rPr>
        <w:tab/>
        <w:t>5</w:t>
      </w:r>
      <w:r>
        <w:rPr>
          <w:rFonts w:cs="Arial"/>
          <w:color w:val="000000"/>
          <w:szCs w:val="24"/>
        </w:rPr>
        <w:tab/>
        <w:t>20</w:t>
      </w:r>
    </w:p>
    <w:p w:rsidR="00272A9C" w:rsidRPr="00113030" w:rsidRDefault="00272A9C" w:rsidP="00272A9C">
      <w:pPr>
        <w:pStyle w:val="Calendar1"/>
        <w:ind w:left="2880"/>
        <w:rPr>
          <w:rFonts w:cs="Arial"/>
          <w:color w:val="000000"/>
          <w:szCs w:val="24"/>
        </w:rPr>
      </w:pPr>
      <w:r>
        <w:rPr>
          <w:rFonts w:cs="Arial"/>
          <w:color w:val="000000"/>
          <w:szCs w:val="24"/>
        </w:rPr>
        <w:tab/>
      </w:r>
      <w:r w:rsidRPr="00113030">
        <w:rPr>
          <w:rFonts w:cs="Arial"/>
          <w:color w:val="000000"/>
          <w:szCs w:val="24"/>
        </w:rPr>
        <w:t>learners</w:t>
      </w:r>
    </w:p>
    <w:p w:rsidR="00272A9C" w:rsidRPr="00113030" w:rsidRDefault="00272A9C" w:rsidP="00272A9C">
      <w:pPr>
        <w:pStyle w:val="Calendar1"/>
        <w:ind w:left="2880"/>
        <w:rPr>
          <w:rFonts w:cs="Arial"/>
          <w:color w:val="000000"/>
          <w:szCs w:val="24"/>
        </w:rPr>
      </w:pPr>
    </w:p>
    <w:p w:rsidR="00272A9C" w:rsidRPr="00113030" w:rsidRDefault="00272A9C" w:rsidP="00272A9C">
      <w:pPr>
        <w:pStyle w:val="Calendar1"/>
        <w:ind w:left="2880"/>
        <w:rPr>
          <w:rFonts w:cs="Arial"/>
          <w:color w:val="000000"/>
          <w:szCs w:val="24"/>
        </w:rPr>
      </w:pPr>
      <w:r w:rsidRPr="00113030">
        <w:rPr>
          <w:rFonts w:cs="Arial"/>
          <w:color w:val="000000"/>
          <w:szCs w:val="24"/>
        </w:rPr>
        <w:t>OR</w:t>
      </w:r>
    </w:p>
    <w:p w:rsidR="00272A9C" w:rsidRPr="00113030" w:rsidRDefault="00272A9C" w:rsidP="00272A9C">
      <w:pPr>
        <w:pStyle w:val="Calendar1"/>
        <w:ind w:left="2880"/>
        <w:rPr>
          <w:rFonts w:cs="Arial"/>
          <w:color w:val="000000"/>
          <w:szCs w:val="24"/>
        </w:rPr>
      </w:pPr>
    </w:p>
    <w:p w:rsidR="00272A9C" w:rsidRDefault="00272A9C" w:rsidP="00272A9C">
      <w:pPr>
        <w:pStyle w:val="Calendar1"/>
        <w:ind w:left="2880"/>
        <w:rPr>
          <w:rFonts w:cs="Arial"/>
          <w:color w:val="000000"/>
          <w:szCs w:val="24"/>
        </w:rPr>
      </w:pPr>
      <w:r>
        <w:rPr>
          <w:rFonts w:cs="Arial"/>
          <w:color w:val="000000"/>
          <w:szCs w:val="24"/>
        </w:rPr>
        <w:t>X7</w:t>
      </w:r>
      <w:r w:rsidR="007F0380">
        <w:rPr>
          <w:rFonts w:cs="Arial"/>
          <w:color w:val="000000"/>
          <w:szCs w:val="24"/>
        </w:rPr>
        <w:t xml:space="preserve"> </w:t>
      </w:r>
      <w:r>
        <w:rPr>
          <w:rFonts w:cs="Arial"/>
          <w:color w:val="000000"/>
          <w:szCs w:val="24"/>
        </w:rPr>
        <w:t>927</w:t>
      </w:r>
      <w:r>
        <w:rPr>
          <w:rFonts w:cs="Arial"/>
          <w:color w:val="000000"/>
          <w:szCs w:val="24"/>
        </w:rPr>
        <w:tab/>
      </w:r>
      <w:r w:rsidRPr="00113030">
        <w:rPr>
          <w:rFonts w:cs="Arial"/>
          <w:color w:val="000000"/>
          <w:szCs w:val="24"/>
        </w:rPr>
        <w:t xml:space="preserve">GIfT Pedagogy 1: Language learning and </w:t>
      </w:r>
    </w:p>
    <w:p w:rsidR="00272A9C" w:rsidRPr="00113030" w:rsidRDefault="00272A9C" w:rsidP="00272A9C">
      <w:pPr>
        <w:pStyle w:val="Calendar1"/>
        <w:ind w:left="2880"/>
        <w:rPr>
          <w:rFonts w:cs="Arial"/>
          <w:color w:val="000000"/>
          <w:szCs w:val="24"/>
        </w:rPr>
      </w:pPr>
      <w:r>
        <w:rPr>
          <w:rFonts w:cs="Arial"/>
          <w:color w:val="000000"/>
          <w:szCs w:val="24"/>
        </w:rPr>
        <w:tab/>
      </w:r>
      <w:r w:rsidRPr="00113030">
        <w:rPr>
          <w:rFonts w:cs="Arial"/>
          <w:color w:val="000000"/>
          <w:szCs w:val="24"/>
        </w:rPr>
        <w:t>teaching</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t>5</w:t>
      </w:r>
      <w:r>
        <w:rPr>
          <w:rFonts w:cs="Arial"/>
          <w:color w:val="000000"/>
          <w:szCs w:val="24"/>
        </w:rPr>
        <w:tab/>
        <w:t>20</w:t>
      </w:r>
    </w:p>
    <w:p w:rsidR="00272A9C" w:rsidRDefault="00272A9C" w:rsidP="00272A9C">
      <w:pPr>
        <w:pStyle w:val="Calendar1"/>
        <w:ind w:left="2880"/>
        <w:rPr>
          <w:rFonts w:cs="Arial"/>
          <w:color w:val="000000"/>
          <w:szCs w:val="24"/>
        </w:rPr>
      </w:pPr>
      <w:r>
        <w:rPr>
          <w:rFonts w:cs="Arial"/>
          <w:color w:val="000000"/>
          <w:szCs w:val="24"/>
        </w:rPr>
        <w:t>X7</w:t>
      </w:r>
      <w:r w:rsidR="007F0380">
        <w:rPr>
          <w:rFonts w:cs="Arial"/>
          <w:color w:val="000000"/>
          <w:szCs w:val="24"/>
        </w:rPr>
        <w:t xml:space="preserve"> </w:t>
      </w:r>
      <w:r>
        <w:rPr>
          <w:rFonts w:cs="Arial"/>
          <w:color w:val="000000"/>
          <w:szCs w:val="24"/>
        </w:rPr>
        <w:t>928</w:t>
      </w:r>
      <w:r>
        <w:rPr>
          <w:rFonts w:cs="Arial"/>
          <w:color w:val="000000"/>
          <w:szCs w:val="24"/>
        </w:rPr>
        <w:tab/>
      </w:r>
      <w:r w:rsidRPr="00113030">
        <w:rPr>
          <w:rFonts w:cs="Arial"/>
          <w:color w:val="000000"/>
          <w:szCs w:val="24"/>
        </w:rPr>
        <w:t xml:space="preserve">GIfT Pedagogy 2: Gaelic- medium </w:t>
      </w:r>
      <w:r>
        <w:rPr>
          <w:rFonts w:cs="Arial"/>
          <w:color w:val="000000"/>
          <w:szCs w:val="24"/>
        </w:rPr>
        <w:tab/>
      </w:r>
    </w:p>
    <w:p w:rsidR="00272A9C" w:rsidRPr="00113030" w:rsidRDefault="00272A9C" w:rsidP="00272A9C">
      <w:pPr>
        <w:pStyle w:val="Calendar1"/>
        <w:ind w:left="2880"/>
        <w:rPr>
          <w:rFonts w:cs="Arial"/>
          <w:color w:val="000000"/>
          <w:szCs w:val="24"/>
        </w:rPr>
      </w:pPr>
      <w:r>
        <w:rPr>
          <w:rFonts w:cs="Arial"/>
          <w:color w:val="000000"/>
          <w:szCs w:val="24"/>
        </w:rPr>
        <w:tab/>
      </w:r>
      <w:r w:rsidRPr="00113030">
        <w:rPr>
          <w:rFonts w:cs="Arial"/>
          <w:color w:val="000000"/>
          <w:szCs w:val="24"/>
        </w:rPr>
        <w:t>education</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t>5</w:t>
      </w:r>
      <w:r>
        <w:rPr>
          <w:rFonts w:cs="Arial"/>
          <w:color w:val="000000"/>
          <w:szCs w:val="24"/>
        </w:rPr>
        <w:tab/>
        <w:t>20</w:t>
      </w:r>
    </w:p>
    <w:p w:rsidR="00272A9C" w:rsidRPr="00113030" w:rsidRDefault="00272A9C" w:rsidP="00272A9C">
      <w:pPr>
        <w:pStyle w:val="Calendar1"/>
        <w:ind w:left="2880"/>
        <w:rPr>
          <w:rFonts w:cs="Arial"/>
          <w:color w:val="000000"/>
          <w:szCs w:val="24"/>
        </w:rPr>
      </w:pPr>
      <w:r>
        <w:rPr>
          <w:rFonts w:cs="Arial"/>
          <w:color w:val="000000"/>
          <w:szCs w:val="24"/>
        </w:rPr>
        <w:t>X7</w:t>
      </w:r>
      <w:r w:rsidR="007F0380">
        <w:rPr>
          <w:rFonts w:cs="Arial"/>
          <w:color w:val="000000"/>
          <w:szCs w:val="24"/>
        </w:rPr>
        <w:t xml:space="preserve"> 929</w:t>
      </w:r>
      <w:r>
        <w:rPr>
          <w:rFonts w:cs="Arial"/>
          <w:color w:val="000000"/>
          <w:szCs w:val="24"/>
        </w:rPr>
        <w:tab/>
      </w:r>
      <w:r w:rsidRPr="00113030">
        <w:rPr>
          <w:rFonts w:cs="Arial"/>
          <w:color w:val="000000"/>
          <w:szCs w:val="24"/>
        </w:rPr>
        <w:t>GIfT Pedagogy 3: Bilingualism</w:t>
      </w:r>
      <w:r>
        <w:rPr>
          <w:rFonts w:cs="Arial"/>
          <w:color w:val="000000"/>
          <w:szCs w:val="24"/>
        </w:rPr>
        <w:tab/>
      </w:r>
      <w:r>
        <w:rPr>
          <w:rFonts w:cs="Arial"/>
          <w:color w:val="000000"/>
          <w:szCs w:val="24"/>
        </w:rPr>
        <w:tab/>
      </w:r>
      <w:r>
        <w:rPr>
          <w:rFonts w:cs="Arial"/>
          <w:color w:val="000000"/>
          <w:szCs w:val="24"/>
        </w:rPr>
        <w:tab/>
        <w:t>5</w:t>
      </w:r>
      <w:r>
        <w:rPr>
          <w:rFonts w:cs="Arial"/>
          <w:color w:val="000000"/>
          <w:szCs w:val="24"/>
        </w:rPr>
        <w:tab/>
        <w:t>20</w:t>
      </w:r>
    </w:p>
    <w:p w:rsidR="00272A9C" w:rsidRPr="00113030" w:rsidRDefault="00272A9C" w:rsidP="00272A9C">
      <w:pPr>
        <w:pStyle w:val="Calendar1"/>
        <w:ind w:left="2880"/>
        <w:rPr>
          <w:rFonts w:cs="Arial"/>
          <w:color w:val="000000"/>
          <w:szCs w:val="24"/>
        </w:rPr>
      </w:pPr>
    </w:p>
    <w:p w:rsidR="00272A9C" w:rsidRPr="00113030" w:rsidRDefault="007F0380" w:rsidP="00272A9C">
      <w:pPr>
        <w:pStyle w:val="Calendar1"/>
        <w:ind w:left="2880"/>
        <w:rPr>
          <w:rFonts w:cs="Arial"/>
          <w:color w:val="000000"/>
          <w:szCs w:val="24"/>
        </w:rPr>
      </w:pPr>
      <w:r>
        <w:rPr>
          <w:rFonts w:cs="Arial"/>
          <w:color w:val="000000"/>
          <w:szCs w:val="24"/>
        </w:rPr>
        <w:t>AND/</w:t>
      </w:r>
      <w:r w:rsidR="00272A9C" w:rsidRPr="00113030">
        <w:rPr>
          <w:rFonts w:cs="Arial"/>
          <w:color w:val="000000"/>
          <w:szCs w:val="24"/>
        </w:rPr>
        <w:t>OR</w:t>
      </w:r>
    </w:p>
    <w:p w:rsidR="00272A9C" w:rsidRPr="00113030" w:rsidRDefault="00272A9C" w:rsidP="00272A9C">
      <w:pPr>
        <w:pStyle w:val="Calendar1"/>
        <w:ind w:left="2880"/>
        <w:rPr>
          <w:rFonts w:cs="Arial"/>
          <w:color w:val="000000"/>
          <w:szCs w:val="24"/>
        </w:rPr>
      </w:pPr>
    </w:p>
    <w:p w:rsidR="00272A9C" w:rsidRPr="00113030" w:rsidRDefault="00272A9C" w:rsidP="00272A9C">
      <w:pPr>
        <w:pStyle w:val="Calendar1"/>
        <w:ind w:left="2880"/>
        <w:rPr>
          <w:rFonts w:cs="Arial"/>
          <w:color w:val="000000"/>
          <w:szCs w:val="24"/>
        </w:rPr>
      </w:pPr>
      <w:r w:rsidRPr="00113030">
        <w:rPr>
          <w:rFonts w:cs="Arial"/>
          <w:color w:val="000000"/>
          <w:szCs w:val="24"/>
        </w:rPr>
        <w:t>X3</w:t>
      </w:r>
      <w:r w:rsidR="007F0380">
        <w:rPr>
          <w:rFonts w:cs="Arial"/>
          <w:color w:val="000000"/>
          <w:szCs w:val="24"/>
        </w:rPr>
        <w:t xml:space="preserve"> </w:t>
      </w:r>
      <w:r w:rsidRPr="00113030">
        <w:rPr>
          <w:rFonts w:cs="Arial"/>
          <w:color w:val="000000"/>
          <w:szCs w:val="24"/>
        </w:rPr>
        <w:t>842</w:t>
      </w:r>
      <w:r>
        <w:rPr>
          <w:rFonts w:cs="Arial"/>
          <w:color w:val="000000"/>
          <w:szCs w:val="24"/>
        </w:rPr>
        <w:tab/>
      </w:r>
      <w:r w:rsidRPr="00113030">
        <w:rPr>
          <w:rFonts w:cs="Arial"/>
          <w:color w:val="000000"/>
          <w:szCs w:val="24"/>
        </w:rPr>
        <w:t xml:space="preserve"> Language learning in a multilingual world</w:t>
      </w:r>
      <w:r>
        <w:rPr>
          <w:rFonts w:cs="Arial"/>
          <w:color w:val="000000"/>
          <w:szCs w:val="24"/>
        </w:rPr>
        <w:tab/>
        <w:t>5</w:t>
      </w:r>
      <w:r>
        <w:rPr>
          <w:rFonts w:cs="Arial"/>
          <w:color w:val="000000"/>
          <w:szCs w:val="24"/>
        </w:rPr>
        <w:tab/>
        <w:t>20</w:t>
      </w:r>
    </w:p>
    <w:p w:rsidR="00272A9C" w:rsidRPr="00113030" w:rsidRDefault="00272A9C" w:rsidP="00272A9C">
      <w:pPr>
        <w:pStyle w:val="Calendar1"/>
        <w:ind w:left="2880"/>
        <w:rPr>
          <w:rFonts w:cs="Arial"/>
          <w:color w:val="000000"/>
          <w:szCs w:val="24"/>
        </w:rPr>
      </w:pPr>
      <w:r>
        <w:rPr>
          <w:rFonts w:cs="Arial"/>
          <w:color w:val="000000"/>
          <w:szCs w:val="24"/>
        </w:rPr>
        <w:t>X3</w:t>
      </w:r>
      <w:r w:rsidR="007F0380">
        <w:rPr>
          <w:rFonts w:cs="Arial"/>
          <w:color w:val="000000"/>
          <w:szCs w:val="24"/>
        </w:rPr>
        <w:t xml:space="preserve"> </w:t>
      </w:r>
      <w:r>
        <w:rPr>
          <w:rFonts w:cs="Arial"/>
          <w:color w:val="000000"/>
          <w:szCs w:val="24"/>
        </w:rPr>
        <w:t>841</w:t>
      </w:r>
      <w:r>
        <w:rPr>
          <w:rFonts w:cs="Arial"/>
          <w:color w:val="000000"/>
          <w:szCs w:val="24"/>
        </w:rPr>
        <w:tab/>
      </w:r>
      <w:r w:rsidRPr="00113030">
        <w:rPr>
          <w:rFonts w:cs="Arial"/>
          <w:color w:val="000000"/>
          <w:szCs w:val="24"/>
        </w:rPr>
        <w:t xml:space="preserve"> Contemporary issues in language teaching</w:t>
      </w:r>
      <w:r>
        <w:rPr>
          <w:rFonts w:cs="Arial"/>
          <w:color w:val="000000"/>
          <w:szCs w:val="24"/>
        </w:rPr>
        <w:tab/>
        <w:t>5</w:t>
      </w:r>
      <w:r>
        <w:rPr>
          <w:rFonts w:cs="Arial"/>
          <w:color w:val="000000"/>
          <w:szCs w:val="24"/>
        </w:rPr>
        <w:tab/>
        <w:t>20</w:t>
      </w:r>
    </w:p>
    <w:p w:rsidR="00272A9C" w:rsidRDefault="00272A9C" w:rsidP="00E851C5">
      <w:pPr>
        <w:pStyle w:val="Curriculum2"/>
        <w:tabs>
          <w:tab w:val="clear" w:pos="8352"/>
          <w:tab w:val="clear" w:pos="9504"/>
          <w:tab w:val="right" w:pos="8364"/>
          <w:tab w:val="right" w:pos="9498"/>
        </w:tabs>
      </w:pPr>
    </w:p>
    <w:p w:rsidR="00612C6F" w:rsidRPr="00612C6F" w:rsidRDefault="00612C6F" w:rsidP="00612C6F">
      <w:pPr>
        <w:spacing w:line="259" w:lineRule="auto"/>
        <w:rPr>
          <w:rFonts w:ascii="Arial" w:hAnsi="Arial" w:cs="Arial"/>
          <w:szCs w:val="24"/>
        </w:rPr>
      </w:pPr>
      <w:r>
        <w:rPr>
          <w:rFonts w:ascii="Arial" w:eastAsia="Arial" w:hAnsi="Arial" w:cs="Arial"/>
          <w:b/>
          <w:szCs w:val="24"/>
        </w:rPr>
        <w:lastRenderedPageBreak/>
        <w:t xml:space="preserve">                           </w:t>
      </w:r>
      <w:r w:rsidRPr="00612C6F">
        <w:rPr>
          <w:rFonts w:ascii="Arial" w:eastAsia="Arial" w:hAnsi="Arial" w:cs="Arial"/>
          <w:b/>
          <w:szCs w:val="24"/>
        </w:rPr>
        <w:t xml:space="preserve">Philosophy and Culture </w:t>
      </w:r>
    </w:p>
    <w:p w:rsidR="00612C6F" w:rsidRPr="00612C6F" w:rsidRDefault="00612C6F" w:rsidP="00612C6F">
      <w:pPr>
        <w:spacing w:line="259" w:lineRule="auto"/>
        <w:ind w:left="2160"/>
        <w:rPr>
          <w:rFonts w:ascii="Arial" w:hAnsi="Arial" w:cs="Arial"/>
          <w:szCs w:val="24"/>
        </w:rPr>
      </w:pPr>
      <w:r w:rsidRPr="00612C6F">
        <w:rPr>
          <w:rFonts w:ascii="Arial" w:eastAsia="Arial" w:hAnsi="Arial" w:cs="Arial"/>
          <w:b/>
          <w:szCs w:val="24"/>
        </w:rPr>
        <w:t xml:space="preserve"> </w:t>
      </w:r>
    </w:p>
    <w:p w:rsidR="00612C6F" w:rsidRPr="00612C6F" w:rsidRDefault="00612C6F" w:rsidP="00612C6F">
      <w:pPr>
        <w:tabs>
          <w:tab w:val="center" w:pos="1347"/>
          <w:tab w:val="center" w:pos="3190"/>
          <w:tab w:val="center" w:pos="6250"/>
          <w:tab w:val="right" w:pos="6845"/>
        </w:tabs>
        <w:spacing w:line="259" w:lineRule="auto"/>
        <w:ind w:left="1075"/>
        <w:rPr>
          <w:rFonts w:ascii="Arial" w:hAnsi="Arial" w:cs="Arial"/>
          <w:szCs w:val="24"/>
        </w:rPr>
      </w:pPr>
      <w:r w:rsidRPr="00612C6F">
        <w:rPr>
          <w:rFonts w:ascii="Arial" w:eastAsia="Calibri" w:hAnsi="Arial" w:cs="Arial"/>
          <w:szCs w:val="24"/>
        </w:rPr>
        <w:tab/>
      </w:r>
      <w:r>
        <w:rPr>
          <w:rFonts w:ascii="Arial" w:eastAsia="Calibri" w:hAnsi="Arial" w:cs="Arial"/>
          <w:szCs w:val="24"/>
        </w:rPr>
        <w:t xml:space="preserve">           </w:t>
      </w:r>
      <w:r w:rsidRPr="00612C6F">
        <w:rPr>
          <w:rFonts w:ascii="Arial" w:eastAsia="Arial" w:hAnsi="Arial" w:cs="Arial"/>
          <w:szCs w:val="24"/>
        </w:rPr>
        <w:t xml:space="preserve">X3839 </w:t>
      </w:r>
      <w:r w:rsidRPr="00612C6F">
        <w:rPr>
          <w:rFonts w:ascii="Arial" w:eastAsia="Arial" w:hAnsi="Arial" w:cs="Arial"/>
          <w:szCs w:val="24"/>
        </w:rPr>
        <w:tab/>
      </w:r>
      <w:r w:rsidR="00923C2F">
        <w:rPr>
          <w:rFonts w:ascii="Arial" w:eastAsia="Arial" w:hAnsi="Arial" w:cs="Arial"/>
          <w:szCs w:val="24"/>
        </w:rPr>
        <w:t xml:space="preserve">    </w:t>
      </w:r>
      <w:r w:rsidRPr="00612C6F">
        <w:rPr>
          <w:rFonts w:ascii="Arial" w:eastAsia="Arial" w:hAnsi="Arial" w:cs="Arial"/>
          <w:szCs w:val="24"/>
        </w:rPr>
        <w:t xml:space="preserve">Thinking about Education </w:t>
      </w:r>
      <w:r w:rsidRPr="00612C6F">
        <w:rPr>
          <w:rFonts w:ascii="Arial" w:eastAsia="Arial" w:hAnsi="Arial" w:cs="Arial"/>
          <w:szCs w:val="24"/>
        </w:rPr>
        <w:tab/>
      </w:r>
      <w:r>
        <w:rPr>
          <w:rFonts w:ascii="Arial" w:eastAsia="Arial" w:hAnsi="Arial" w:cs="Arial"/>
          <w:szCs w:val="24"/>
        </w:rPr>
        <w:t xml:space="preserve">   </w:t>
      </w:r>
      <w:r w:rsidR="00923C2F">
        <w:rPr>
          <w:rFonts w:ascii="Arial" w:eastAsia="Arial" w:hAnsi="Arial" w:cs="Arial"/>
          <w:szCs w:val="24"/>
        </w:rPr>
        <w:t xml:space="preserve">                               </w:t>
      </w:r>
      <w:r w:rsidRPr="00612C6F">
        <w:rPr>
          <w:rFonts w:ascii="Arial" w:eastAsia="Arial" w:hAnsi="Arial" w:cs="Arial"/>
          <w:szCs w:val="24"/>
        </w:rPr>
        <w:t xml:space="preserve">5 </w:t>
      </w:r>
      <w:r w:rsidRPr="00612C6F">
        <w:rPr>
          <w:rFonts w:ascii="Arial" w:eastAsia="Arial" w:hAnsi="Arial" w:cs="Arial"/>
          <w:szCs w:val="24"/>
        </w:rPr>
        <w:tab/>
        <w:t xml:space="preserve">20 </w:t>
      </w:r>
    </w:p>
    <w:p w:rsidR="00923C2F" w:rsidRDefault="00923C2F" w:rsidP="00923C2F">
      <w:pPr>
        <w:pStyle w:val="Default"/>
        <w:ind w:left="1440"/>
        <w:rPr>
          <w:rFonts w:ascii="Arial" w:hAnsi="Arial" w:cs="Arial"/>
          <w:iCs/>
        </w:rPr>
      </w:pPr>
      <w:r>
        <w:t xml:space="preserve">      </w:t>
      </w:r>
      <w:r w:rsidRPr="00951AD5">
        <w:rPr>
          <w:rFonts w:ascii="Arial" w:hAnsi="Arial" w:cs="Arial"/>
          <w:iCs/>
        </w:rPr>
        <w:t xml:space="preserve">X3838 </w:t>
      </w:r>
      <w:r>
        <w:rPr>
          <w:rFonts w:ascii="Arial" w:hAnsi="Arial" w:cs="Arial"/>
          <w:iCs/>
        </w:rPr>
        <w:t xml:space="preserve">     </w:t>
      </w:r>
      <w:r w:rsidRPr="00951AD5">
        <w:rPr>
          <w:rFonts w:ascii="Arial" w:hAnsi="Arial" w:cs="Arial"/>
          <w:iCs/>
        </w:rPr>
        <w:t>Philosophy of Technology and</w:t>
      </w:r>
    </w:p>
    <w:p w:rsidR="00923C2F" w:rsidRPr="00951AD5" w:rsidRDefault="00923C2F" w:rsidP="00923C2F">
      <w:pPr>
        <w:pStyle w:val="Default"/>
        <w:ind w:left="2160" w:firstLine="720"/>
        <w:rPr>
          <w:rFonts w:ascii="Arial" w:hAnsi="Arial" w:cs="Arial"/>
        </w:rPr>
      </w:pPr>
      <w:r w:rsidRPr="00951AD5">
        <w:rPr>
          <w:rFonts w:ascii="Arial" w:hAnsi="Arial" w:cs="Arial"/>
          <w:iCs/>
        </w:rPr>
        <w:t xml:space="preserve">Education </w:t>
      </w:r>
      <w:r>
        <w:rPr>
          <w:rFonts w:ascii="Arial" w:hAnsi="Arial" w:cs="Arial"/>
          <w:iCs/>
        </w:rPr>
        <w:tab/>
        <w:t xml:space="preserve">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951AD5">
        <w:rPr>
          <w:rFonts w:ascii="Arial" w:hAnsi="Arial" w:cs="Arial"/>
          <w:iCs/>
        </w:rPr>
        <w:t xml:space="preserve">5 </w:t>
      </w:r>
      <w:r w:rsidRPr="00951AD5">
        <w:rPr>
          <w:rFonts w:ascii="Arial" w:hAnsi="Arial" w:cs="Arial"/>
          <w:iCs/>
        </w:rPr>
        <w:tab/>
        <w:t xml:space="preserve">20 </w:t>
      </w:r>
    </w:p>
    <w:p w:rsidR="00923C2F" w:rsidRDefault="00923C2F" w:rsidP="00923C2F">
      <w:pPr>
        <w:pStyle w:val="Curriculum2"/>
        <w:tabs>
          <w:tab w:val="clear" w:pos="8352"/>
          <w:tab w:val="clear" w:pos="9504"/>
          <w:tab w:val="right" w:pos="8364"/>
          <w:tab w:val="right" w:pos="9498"/>
        </w:tabs>
        <w:rPr>
          <w:rFonts w:cs="Arial"/>
          <w:iCs/>
          <w:color w:val="000000"/>
          <w:szCs w:val="24"/>
          <w:lang w:eastAsia="en-GB"/>
        </w:rPr>
      </w:pPr>
      <w:r>
        <w:rPr>
          <w:rFonts w:cs="Arial"/>
          <w:iCs/>
          <w:color w:val="000000"/>
          <w:szCs w:val="24"/>
          <w:lang w:eastAsia="en-GB"/>
        </w:rPr>
        <w:t xml:space="preserve">     </w:t>
      </w:r>
      <w:r w:rsidRPr="00951AD5">
        <w:rPr>
          <w:rFonts w:cs="Arial"/>
          <w:iCs/>
          <w:color w:val="000000"/>
          <w:szCs w:val="24"/>
          <w:lang w:eastAsia="en-GB"/>
        </w:rPr>
        <w:t>X3999</w:t>
      </w:r>
      <w:r>
        <w:rPr>
          <w:rFonts w:cs="Arial"/>
          <w:iCs/>
          <w:color w:val="000000"/>
          <w:szCs w:val="24"/>
          <w:lang w:eastAsia="en-GB"/>
        </w:rPr>
        <w:t xml:space="preserve">      </w:t>
      </w:r>
      <w:r w:rsidRPr="00951AD5">
        <w:rPr>
          <w:rFonts w:cs="Arial"/>
          <w:iCs/>
          <w:color w:val="000000"/>
          <w:szCs w:val="24"/>
          <w:lang w:eastAsia="en-GB"/>
        </w:rPr>
        <w:t xml:space="preserve">Education and Self-Formation in </w:t>
      </w:r>
    </w:p>
    <w:p w:rsidR="00923C2F" w:rsidRPr="008563A5" w:rsidRDefault="00923C2F" w:rsidP="00923C2F">
      <w:pPr>
        <w:pStyle w:val="Curriculum2"/>
        <w:tabs>
          <w:tab w:val="clear" w:pos="8352"/>
          <w:tab w:val="clear" w:pos="9504"/>
          <w:tab w:val="right" w:pos="8364"/>
          <w:tab w:val="right" w:pos="9498"/>
        </w:tabs>
        <w:rPr>
          <w:rFonts w:cs="Arial"/>
          <w:szCs w:val="24"/>
        </w:rPr>
      </w:pPr>
      <w:r>
        <w:rPr>
          <w:rFonts w:cs="Arial"/>
          <w:iCs/>
          <w:color w:val="000000"/>
          <w:szCs w:val="24"/>
          <w:lang w:eastAsia="en-GB"/>
        </w:rPr>
        <w:tab/>
      </w:r>
      <w:r w:rsidRPr="00951AD5">
        <w:rPr>
          <w:rFonts w:cs="Arial"/>
          <w:iCs/>
          <w:color w:val="000000"/>
          <w:szCs w:val="24"/>
          <w:lang w:eastAsia="en-GB"/>
        </w:rPr>
        <w:t>Cultural Contexts</w:t>
      </w:r>
      <w:r>
        <w:rPr>
          <w:rFonts w:cs="Arial"/>
          <w:iCs/>
          <w:color w:val="000000"/>
          <w:szCs w:val="24"/>
          <w:lang w:eastAsia="en-GB"/>
        </w:rPr>
        <w:t xml:space="preserve">                                                </w:t>
      </w:r>
      <w:r w:rsidRPr="00951AD5">
        <w:rPr>
          <w:rFonts w:cs="Arial"/>
          <w:iCs/>
          <w:color w:val="000000"/>
          <w:szCs w:val="24"/>
          <w:lang w:eastAsia="en-GB"/>
        </w:rPr>
        <w:t xml:space="preserve">5 </w:t>
      </w:r>
      <w:r w:rsidRPr="00951AD5">
        <w:rPr>
          <w:rFonts w:cs="Arial"/>
          <w:iCs/>
          <w:color w:val="000000"/>
          <w:szCs w:val="24"/>
          <w:lang w:eastAsia="en-GB"/>
        </w:rPr>
        <w:tab/>
      </w:r>
      <w:r>
        <w:rPr>
          <w:rFonts w:cs="Arial"/>
          <w:iCs/>
          <w:color w:val="000000"/>
          <w:szCs w:val="24"/>
          <w:lang w:eastAsia="en-GB"/>
        </w:rPr>
        <w:t xml:space="preserve">        </w:t>
      </w:r>
      <w:r w:rsidRPr="00951AD5">
        <w:rPr>
          <w:rFonts w:cs="Arial"/>
          <w:iCs/>
          <w:color w:val="000000"/>
          <w:szCs w:val="24"/>
          <w:lang w:eastAsia="en-GB"/>
        </w:rPr>
        <w:t>20</w:t>
      </w:r>
    </w:p>
    <w:p w:rsidR="00612C6F" w:rsidRPr="00923C2F" w:rsidRDefault="00612C6F" w:rsidP="00E851C5">
      <w:pPr>
        <w:pStyle w:val="Curriculum2"/>
        <w:tabs>
          <w:tab w:val="clear" w:pos="8352"/>
          <w:tab w:val="clear" w:pos="9504"/>
          <w:tab w:val="right" w:pos="8364"/>
          <w:tab w:val="right" w:pos="9498"/>
        </w:tabs>
      </w:pPr>
    </w:p>
    <w:p w:rsidR="00E851C5" w:rsidRPr="00E851C5" w:rsidRDefault="00E851C5" w:rsidP="00E851C5">
      <w:pPr>
        <w:pStyle w:val="Curriculum2"/>
        <w:tabs>
          <w:tab w:val="clear" w:pos="8352"/>
          <w:tab w:val="clear" w:pos="9504"/>
          <w:tab w:val="right" w:pos="8364"/>
          <w:tab w:val="right" w:pos="9498"/>
        </w:tabs>
      </w:pPr>
    </w:p>
    <w:p w:rsidR="00DD1E11" w:rsidRDefault="00DD1E11" w:rsidP="00DD1E11">
      <w:pPr>
        <w:pStyle w:val="Calendar1"/>
      </w:pPr>
    </w:p>
    <w:p w:rsidR="00E851C5" w:rsidRDefault="00E851C5" w:rsidP="00E851C5">
      <w:pPr>
        <w:pStyle w:val="CalendarHeader2"/>
        <w:tabs>
          <w:tab w:val="right" w:pos="8364"/>
          <w:tab w:val="right" w:pos="9498"/>
        </w:tabs>
      </w:pPr>
      <w:bookmarkStart w:id="960" w:name="_Toc47239295"/>
      <w:r>
        <w:t>Examination, Progress and Final Assessment</w:t>
      </w:r>
      <w:bookmarkEnd w:id="960"/>
    </w:p>
    <w:p w:rsidR="00E851C5" w:rsidRDefault="007F1FEA" w:rsidP="00E851C5">
      <w:pPr>
        <w:pStyle w:val="Calendar1"/>
        <w:tabs>
          <w:tab w:val="right" w:pos="8364"/>
          <w:tab w:val="right" w:pos="9498"/>
        </w:tabs>
        <w:rPr>
          <w:lang w:val="en-US"/>
        </w:rPr>
      </w:pPr>
      <w:r>
        <w:t>20.122.6</w:t>
      </w:r>
      <w:r w:rsidR="00E851C5">
        <w:tab/>
      </w:r>
      <w:r w:rsidR="00E851C5" w:rsidRPr="000424E5">
        <w:rPr>
          <w:lang w:val="en-US"/>
        </w:rPr>
        <w:t xml:space="preserve">Before proceeding to the doctoral thesis stage, candidates are normally required to have passed all taught modules. </w:t>
      </w:r>
    </w:p>
    <w:p w:rsidR="00E851C5" w:rsidRPr="004431A4" w:rsidRDefault="004431A4" w:rsidP="004431A4">
      <w:pPr>
        <w:pStyle w:val="Calendar1"/>
        <w:tabs>
          <w:tab w:val="right" w:pos="8364"/>
          <w:tab w:val="right" w:pos="9498"/>
        </w:tabs>
      </w:pPr>
      <w:r>
        <w:tab/>
      </w:r>
    </w:p>
    <w:p w:rsidR="00E851C5" w:rsidRDefault="00E851C5" w:rsidP="00E851C5">
      <w:pPr>
        <w:pStyle w:val="Calendar1"/>
        <w:tabs>
          <w:tab w:val="right" w:pos="8364"/>
          <w:tab w:val="right" w:pos="9498"/>
        </w:tabs>
        <w:rPr>
          <w:lang w:val="en-US"/>
        </w:rPr>
      </w:pPr>
      <w:r>
        <w:rPr>
          <w:lang w:val="en-US"/>
        </w:rPr>
        <w:tab/>
        <w:t>Students must have passed</w:t>
      </w:r>
      <w:r w:rsidR="004431A4">
        <w:rPr>
          <w:lang w:val="en-US"/>
        </w:rPr>
        <w:t xml:space="preserve"> X9465</w:t>
      </w:r>
      <w:r>
        <w:rPr>
          <w:lang w:val="en-US"/>
        </w:rPr>
        <w:t>, Advanced Research Methods and Proposal, at the first attempt.</w:t>
      </w:r>
    </w:p>
    <w:p w:rsidR="00E851C5" w:rsidRDefault="00E851C5" w:rsidP="00E851C5">
      <w:pPr>
        <w:pStyle w:val="Calendar1"/>
        <w:tabs>
          <w:tab w:val="right" w:pos="8364"/>
          <w:tab w:val="right" w:pos="9498"/>
        </w:tabs>
        <w:rPr>
          <w:lang w:val="en-US"/>
        </w:rPr>
      </w:pPr>
    </w:p>
    <w:p w:rsidR="00E851C5" w:rsidRDefault="00E851C5" w:rsidP="00E851C5">
      <w:pPr>
        <w:pStyle w:val="Calendar1"/>
        <w:tabs>
          <w:tab w:val="right" w:pos="8364"/>
          <w:tab w:val="right" w:pos="9498"/>
        </w:tabs>
        <w:rPr>
          <w:lang w:val="en-US"/>
        </w:rPr>
      </w:pPr>
      <w:r>
        <w:rPr>
          <w:lang w:val="en-US"/>
        </w:rPr>
        <w:tab/>
      </w:r>
      <w:r w:rsidRPr="000424E5">
        <w:rPr>
          <w:lang w:val="en-US"/>
        </w:rPr>
        <w:t>A candidate who fails to fulfil this requirement has the right of re-examination in line with the University Core Regulations for Professional Doctorates</w:t>
      </w:r>
      <w:r>
        <w:rPr>
          <w:lang w:val="en-US"/>
        </w:rPr>
        <w:t xml:space="preserve"> at masters level</w:t>
      </w:r>
      <w:r w:rsidRPr="000424E5">
        <w:rPr>
          <w:lang w:val="en-US"/>
        </w:rPr>
        <w:t xml:space="preserve">. </w:t>
      </w:r>
    </w:p>
    <w:p w:rsidR="00E851C5" w:rsidRDefault="00E851C5" w:rsidP="00E851C5">
      <w:pPr>
        <w:pStyle w:val="Calendar1"/>
        <w:tabs>
          <w:tab w:val="right" w:pos="8364"/>
          <w:tab w:val="right" w:pos="9498"/>
        </w:tabs>
        <w:rPr>
          <w:lang w:val="en-US"/>
        </w:rPr>
      </w:pPr>
    </w:p>
    <w:p w:rsidR="00E851C5" w:rsidRDefault="007F1FEA" w:rsidP="00E851C5">
      <w:pPr>
        <w:pStyle w:val="Calendar1"/>
        <w:tabs>
          <w:tab w:val="right" w:pos="8364"/>
          <w:tab w:val="right" w:pos="9498"/>
        </w:tabs>
      </w:pPr>
      <w:r>
        <w:t>20.122.7</w:t>
      </w:r>
      <w:r w:rsidR="00E851C5">
        <w:tab/>
        <w:t xml:space="preserve">Candidates are required to perform to the satisfaction of the Board of Examiners in all aspects of the curriculum and in the thesis.   </w:t>
      </w:r>
    </w:p>
    <w:p w:rsidR="00E851C5" w:rsidRDefault="00E851C5" w:rsidP="00E851C5">
      <w:pPr>
        <w:pStyle w:val="Calendar1"/>
        <w:tabs>
          <w:tab w:val="right" w:pos="8364"/>
          <w:tab w:val="right" w:pos="9498"/>
        </w:tabs>
      </w:pPr>
    </w:p>
    <w:p w:rsidR="00E851C5" w:rsidRDefault="007F1FEA" w:rsidP="00E851C5">
      <w:pPr>
        <w:pStyle w:val="Calendar1"/>
        <w:tabs>
          <w:tab w:val="right" w:pos="8364"/>
          <w:tab w:val="right" w:pos="9498"/>
        </w:tabs>
      </w:pPr>
      <w:r>
        <w:t>20.122.8</w:t>
      </w:r>
      <w:r w:rsidR="00E851C5">
        <w:tab/>
        <w:t>Candidates will normally be expected to perform to the satisfaction of the Board of Examiners in the taught component of the course before being permitted to proceed to the thesis.</w:t>
      </w:r>
    </w:p>
    <w:p w:rsidR="00E851C5" w:rsidRDefault="00E851C5" w:rsidP="00E851C5">
      <w:pPr>
        <w:pStyle w:val="Calendar1"/>
        <w:tabs>
          <w:tab w:val="right" w:pos="8364"/>
          <w:tab w:val="right" w:pos="9498"/>
        </w:tabs>
      </w:pPr>
    </w:p>
    <w:p w:rsidR="00E851C5" w:rsidRDefault="00E851C5" w:rsidP="00E851C5">
      <w:pPr>
        <w:pStyle w:val="Calendar1"/>
        <w:tabs>
          <w:tab w:val="right" w:pos="8364"/>
          <w:tab w:val="right" w:pos="9498"/>
        </w:tabs>
      </w:pPr>
      <w:r>
        <w:t>20.1</w:t>
      </w:r>
      <w:r w:rsidR="007F1FEA">
        <w:t>22.9</w:t>
      </w:r>
      <w:r>
        <w:tab/>
        <w:t>Candidates who fail to satisfy the Board of Examiners in any taught class may, in the light of overall performance, be permitted one further attempt to pass the relevant class normally within one year of the first attempt.</w:t>
      </w:r>
    </w:p>
    <w:p w:rsidR="00E851C5" w:rsidRDefault="00E851C5" w:rsidP="00E851C5">
      <w:pPr>
        <w:pStyle w:val="Calendar1"/>
        <w:tabs>
          <w:tab w:val="right" w:pos="8364"/>
          <w:tab w:val="right" w:pos="9498"/>
        </w:tabs>
      </w:pPr>
    </w:p>
    <w:p w:rsidR="00E851C5" w:rsidRDefault="007F1FEA" w:rsidP="00E851C5">
      <w:pPr>
        <w:pStyle w:val="Calendar1"/>
        <w:tabs>
          <w:tab w:val="right" w:pos="8364"/>
          <w:tab w:val="right" w:pos="9498"/>
        </w:tabs>
      </w:pPr>
      <w:r>
        <w:t>20.122.10</w:t>
      </w:r>
      <w:r w:rsidR="00E851C5">
        <w:tab/>
        <w:t>The final assessment will be based on performance in the coursework, the thesis and an oral examination.</w:t>
      </w:r>
    </w:p>
    <w:p w:rsidR="00E851C5" w:rsidRDefault="00E851C5" w:rsidP="00E851C5">
      <w:pPr>
        <w:pStyle w:val="Curriculum2"/>
        <w:tabs>
          <w:tab w:val="clear" w:pos="8352"/>
          <w:tab w:val="clear" w:pos="9504"/>
          <w:tab w:val="right" w:pos="8364"/>
          <w:tab w:val="right" w:pos="9498"/>
        </w:tabs>
      </w:pPr>
    </w:p>
    <w:p w:rsidR="00E851C5" w:rsidRDefault="00E851C5" w:rsidP="00E851C5">
      <w:pPr>
        <w:pStyle w:val="Curriculum2"/>
        <w:tabs>
          <w:tab w:val="clear" w:pos="8352"/>
          <w:tab w:val="clear" w:pos="9504"/>
          <w:tab w:val="right" w:pos="8364"/>
          <w:tab w:val="right" w:pos="9498"/>
        </w:tabs>
        <w:rPr>
          <w:b/>
        </w:rPr>
      </w:pPr>
      <w:r>
        <w:rPr>
          <w:b/>
        </w:rPr>
        <w:t>Award</w:t>
      </w:r>
    </w:p>
    <w:p w:rsidR="00E851C5" w:rsidRDefault="007F1FEA" w:rsidP="00E851C5">
      <w:pPr>
        <w:pStyle w:val="Calendar1"/>
        <w:tabs>
          <w:tab w:val="right" w:pos="8364"/>
          <w:tab w:val="right" w:pos="9498"/>
        </w:tabs>
      </w:pPr>
      <w:r>
        <w:t>20.122.11</w:t>
      </w:r>
      <w:r w:rsidR="00E851C5">
        <w:tab/>
        <w:t xml:space="preserve">In order to qualify for the award of degree of Doctor of Education, a candidate must have performed to the satisfaction of the Board of Examiners by passing both EdD </w:t>
      </w:r>
      <w:r w:rsidR="004431A4">
        <w:t xml:space="preserve">X9645 </w:t>
      </w:r>
      <w:r w:rsidR="00E851C5">
        <w:t>‘Advanced Research Methods and Proposal’ at the first submission, and must have accumulated no fewer than 540 credits at Level 5, of which 360 must have been awarded in respect of the Thesis (60,000 words).</w:t>
      </w:r>
    </w:p>
    <w:p w:rsidR="00E851C5" w:rsidRDefault="00E851C5" w:rsidP="00E851C5">
      <w:pPr>
        <w:pStyle w:val="Calendar1"/>
        <w:tabs>
          <w:tab w:val="right" w:pos="8364"/>
          <w:tab w:val="right" w:pos="9498"/>
        </w:tabs>
      </w:pPr>
    </w:p>
    <w:p w:rsidR="00E851C5" w:rsidRDefault="007F1FEA" w:rsidP="00E851C5">
      <w:pPr>
        <w:pStyle w:val="Calendar1"/>
        <w:tabs>
          <w:tab w:val="right" w:pos="8364"/>
          <w:tab w:val="right" w:pos="9498"/>
        </w:tabs>
      </w:pPr>
      <w:r>
        <w:t>20.122.12</w:t>
      </w:r>
      <w:r w:rsidR="00E851C5">
        <w:tab/>
        <w:t>A candidate who has completed the work for the Doctor of Education but has failed to satisfy the examiners at doctoral level, may be considered by the Board Examiners for transfer to, and the award of, the Master of Education.</w:t>
      </w:r>
    </w:p>
    <w:p w:rsidR="00E851C5" w:rsidRDefault="00E851C5" w:rsidP="00E851C5">
      <w:pPr>
        <w:pStyle w:val="Calendar1"/>
        <w:tabs>
          <w:tab w:val="right" w:pos="8364"/>
          <w:tab w:val="right" w:pos="9498"/>
        </w:tabs>
      </w:pPr>
    </w:p>
    <w:p w:rsidR="00E851C5" w:rsidRPr="00837A0B" w:rsidRDefault="00E851C5" w:rsidP="00E851C5">
      <w:pPr>
        <w:tabs>
          <w:tab w:val="left" w:pos="720"/>
          <w:tab w:val="left" w:pos="1440"/>
          <w:tab w:val="left" w:pos="2160"/>
          <w:tab w:val="left" w:pos="2880"/>
          <w:tab w:val="right" w:pos="9630"/>
        </w:tabs>
        <w:jc w:val="both"/>
        <w:rPr>
          <w:rFonts w:ascii="Arial" w:hAnsi="Arial" w:cs="Arial"/>
          <w:b/>
        </w:rPr>
      </w:pPr>
      <w:r>
        <w:rPr>
          <w:rFonts w:ascii="Arial" w:hAnsi="Arial" w:cs="Arial"/>
          <w:b/>
        </w:rPr>
        <w:tab/>
      </w:r>
      <w:r>
        <w:rPr>
          <w:rFonts w:ascii="Arial" w:hAnsi="Arial" w:cs="Arial"/>
          <w:b/>
        </w:rPr>
        <w:tab/>
      </w:r>
      <w:r w:rsidRPr="00837A0B">
        <w:rPr>
          <w:rFonts w:ascii="Arial" w:hAnsi="Arial" w:cs="Arial"/>
          <w:b/>
        </w:rPr>
        <w:t>Transfer</w:t>
      </w:r>
    </w:p>
    <w:p w:rsidR="00E851C5" w:rsidRDefault="00E851C5" w:rsidP="00E851C5">
      <w:pPr>
        <w:tabs>
          <w:tab w:val="left" w:pos="720"/>
          <w:tab w:val="left" w:pos="1440"/>
          <w:tab w:val="left" w:pos="2160"/>
          <w:tab w:val="left" w:pos="2880"/>
          <w:tab w:val="right" w:pos="9630"/>
        </w:tabs>
        <w:ind w:left="1440" w:hanging="1440"/>
        <w:jc w:val="both"/>
        <w:rPr>
          <w:rFonts w:ascii="Arial" w:hAnsi="Arial" w:cs="Arial"/>
        </w:rPr>
      </w:pPr>
      <w:r w:rsidRPr="00574257">
        <w:rPr>
          <w:rFonts w:ascii="Arial" w:hAnsi="Arial" w:cs="Arial"/>
        </w:rPr>
        <w:t>20.122.1</w:t>
      </w:r>
      <w:r w:rsidR="007F1FEA">
        <w:rPr>
          <w:rFonts w:ascii="Arial" w:hAnsi="Arial" w:cs="Arial"/>
        </w:rPr>
        <w:t>3</w:t>
      </w:r>
      <w:r w:rsidRPr="00574257">
        <w:rPr>
          <w:rFonts w:ascii="Arial" w:hAnsi="Arial" w:cs="Arial"/>
        </w:rPr>
        <w:tab/>
        <w:t xml:space="preserve">A candidate who has accumulated no fewer than </w:t>
      </w:r>
      <w:r>
        <w:rPr>
          <w:rFonts w:ascii="Arial" w:hAnsi="Arial" w:cs="Arial"/>
        </w:rPr>
        <w:t>180</w:t>
      </w:r>
      <w:r w:rsidRPr="00574257">
        <w:rPr>
          <w:rFonts w:ascii="Arial" w:hAnsi="Arial" w:cs="Arial"/>
        </w:rPr>
        <w:t xml:space="preserve"> credits in the taught component of the course will be eligible for the exit award of MSc in Practitioner Research.</w:t>
      </w:r>
      <w:r>
        <w:rPr>
          <w:rFonts w:ascii="Arial" w:hAnsi="Arial" w:cs="Arial"/>
        </w:rPr>
        <w:t xml:space="preserve"> </w:t>
      </w:r>
    </w:p>
    <w:p w:rsidR="00E851C5" w:rsidRDefault="00E851C5" w:rsidP="00E851C5">
      <w:pPr>
        <w:tabs>
          <w:tab w:val="left" w:pos="720"/>
          <w:tab w:val="left" w:pos="1440"/>
          <w:tab w:val="left" w:pos="2160"/>
          <w:tab w:val="left" w:pos="2880"/>
          <w:tab w:val="right" w:pos="9630"/>
        </w:tabs>
        <w:ind w:left="1440" w:hanging="1440"/>
        <w:jc w:val="both"/>
        <w:rPr>
          <w:rFonts w:ascii="Arial" w:hAnsi="Arial" w:cs="Arial"/>
        </w:rPr>
      </w:pPr>
      <w:r>
        <w:rPr>
          <w:rFonts w:ascii="Arial" w:hAnsi="Arial" w:cs="Arial"/>
        </w:rPr>
        <w:tab/>
      </w:r>
      <w:r>
        <w:rPr>
          <w:rFonts w:ascii="Arial" w:hAnsi="Arial" w:cs="Arial"/>
        </w:rPr>
        <w:tab/>
      </w:r>
    </w:p>
    <w:p w:rsidR="00E851C5" w:rsidRDefault="00E851C5" w:rsidP="00E851C5">
      <w:pPr>
        <w:tabs>
          <w:tab w:val="left" w:pos="720"/>
          <w:tab w:val="left" w:pos="1440"/>
          <w:tab w:val="left" w:pos="2160"/>
          <w:tab w:val="left" w:pos="2880"/>
          <w:tab w:val="right" w:pos="9630"/>
        </w:tabs>
        <w:ind w:left="1440" w:hanging="1440"/>
        <w:jc w:val="both"/>
        <w:rPr>
          <w:rFonts w:ascii="Arial" w:hAnsi="Arial" w:cs="Arial"/>
        </w:rPr>
      </w:pPr>
      <w:r>
        <w:rPr>
          <w:rFonts w:ascii="Arial" w:hAnsi="Arial" w:cs="Arial"/>
        </w:rPr>
        <w:lastRenderedPageBreak/>
        <w:tab/>
      </w:r>
      <w:r>
        <w:rPr>
          <w:rFonts w:ascii="Arial" w:hAnsi="Arial" w:cs="Arial"/>
        </w:rPr>
        <w:tab/>
      </w:r>
      <w:r w:rsidRPr="00574257">
        <w:rPr>
          <w:rFonts w:ascii="Arial" w:hAnsi="Arial" w:cs="Arial"/>
        </w:rPr>
        <w:t xml:space="preserve">A candidate who has accumulated no fewer than </w:t>
      </w:r>
      <w:r>
        <w:rPr>
          <w:rFonts w:ascii="Arial" w:hAnsi="Arial" w:cs="Arial"/>
        </w:rPr>
        <w:t>120</w:t>
      </w:r>
      <w:r w:rsidRPr="00574257">
        <w:rPr>
          <w:rFonts w:ascii="Arial" w:hAnsi="Arial" w:cs="Arial"/>
        </w:rPr>
        <w:t xml:space="preserve"> credits in the taught component of the course will be eligible for the exit award of </w:t>
      </w:r>
      <w:r>
        <w:rPr>
          <w:rFonts w:ascii="Arial" w:hAnsi="Arial" w:cs="Arial"/>
        </w:rPr>
        <w:t>Postgraduate Diploma</w:t>
      </w:r>
      <w:r w:rsidRPr="00574257">
        <w:rPr>
          <w:rFonts w:ascii="Arial" w:hAnsi="Arial" w:cs="Arial"/>
        </w:rPr>
        <w:t xml:space="preserve"> in Practitioner Research.</w:t>
      </w:r>
    </w:p>
    <w:p w:rsidR="00E851C5" w:rsidRDefault="00E851C5" w:rsidP="00E851C5">
      <w:pPr>
        <w:tabs>
          <w:tab w:val="left" w:pos="720"/>
          <w:tab w:val="left" w:pos="1440"/>
          <w:tab w:val="left" w:pos="2160"/>
          <w:tab w:val="left" w:pos="2880"/>
          <w:tab w:val="right" w:pos="9630"/>
        </w:tabs>
        <w:ind w:left="1440" w:hanging="1440"/>
        <w:jc w:val="both"/>
        <w:rPr>
          <w:rFonts w:ascii="Arial" w:hAnsi="Arial" w:cs="Arial"/>
        </w:rPr>
      </w:pPr>
    </w:p>
    <w:p w:rsidR="00E851C5" w:rsidRDefault="00E851C5" w:rsidP="007F0380">
      <w:pPr>
        <w:tabs>
          <w:tab w:val="left" w:pos="720"/>
          <w:tab w:val="left" w:pos="1440"/>
          <w:tab w:val="left" w:pos="2160"/>
          <w:tab w:val="left" w:pos="2880"/>
          <w:tab w:val="right" w:pos="9630"/>
        </w:tabs>
        <w:ind w:left="1440" w:hanging="1440"/>
        <w:jc w:val="both"/>
        <w:rPr>
          <w:rFonts w:ascii="Arial" w:hAnsi="Arial" w:cs="Arial"/>
        </w:rPr>
      </w:pPr>
      <w:r>
        <w:rPr>
          <w:rFonts w:ascii="Arial" w:hAnsi="Arial" w:cs="Arial"/>
        </w:rPr>
        <w:tab/>
      </w:r>
      <w:r>
        <w:rPr>
          <w:rFonts w:ascii="Arial" w:hAnsi="Arial" w:cs="Arial"/>
        </w:rPr>
        <w:tab/>
      </w:r>
      <w:r w:rsidRPr="00574257">
        <w:rPr>
          <w:rFonts w:ascii="Arial" w:hAnsi="Arial" w:cs="Arial"/>
        </w:rPr>
        <w:t xml:space="preserve">A candidate who has accumulated no fewer than </w:t>
      </w:r>
      <w:r>
        <w:rPr>
          <w:rFonts w:ascii="Arial" w:hAnsi="Arial" w:cs="Arial"/>
        </w:rPr>
        <w:t>60</w:t>
      </w:r>
      <w:r w:rsidRPr="00574257">
        <w:rPr>
          <w:rFonts w:ascii="Arial" w:hAnsi="Arial" w:cs="Arial"/>
        </w:rPr>
        <w:t xml:space="preserve"> credits in the taught component of the course will be eligible for the exit award of </w:t>
      </w:r>
      <w:r>
        <w:rPr>
          <w:rFonts w:ascii="Arial" w:hAnsi="Arial" w:cs="Arial"/>
        </w:rPr>
        <w:t>Postgraduate Certificate</w:t>
      </w:r>
      <w:r w:rsidR="007F0380">
        <w:rPr>
          <w:rFonts w:ascii="Arial" w:hAnsi="Arial" w:cs="Arial"/>
        </w:rPr>
        <w:t xml:space="preserve"> in Practitioner Research.</w:t>
      </w:r>
    </w:p>
    <w:p w:rsidR="00E851C5" w:rsidRDefault="007F1FEA" w:rsidP="00E851C5">
      <w:pPr>
        <w:tabs>
          <w:tab w:val="left" w:pos="720"/>
          <w:tab w:val="left" w:pos="1440"/>
          <w:tab w:val="left" w:pos="2160"/>
          <w:tab w:val="left" w:pos="2880"/>
          <w:tab w:val="right" w:pos="9630"/>
        </w:tabs>
        <w:ind w:left="1440" w:hanging="1440"/>
        <w:jc w:val="both"/>
        <w:rPr>
          <w:rFonts w:ascii="Arial" w:hAnsi="Arial" w:cs="Arial"/>
        </w:rPr>
      </w:pPr>
      <w:r>
        <w:rPr>
          <w:rFonts w:ascii="Arial" w:hAnsi="Arial" w:cs="Arial"/>
        </w:rPr>
        <w:t>20.122.14</w:t>
      </w:r>
      <w:r w:rsidR="00E851C5">
        <w:rPr>
          <w:rFonts w:ascii="Arial" w:hAnsi="Arial" w:cs="Arial"/>
        </w:rPr>
        <w:t xml:space="preserve"> to</w:t>
      </w:r>
    </w:p>
    <w:p w:rsidR="00E851C5" w:rsidRPr="00574257" w:rsidRDefault="00E851C5" w:rsidP="00E851C5">
      <w:pPr>
        <w:tabs>
          <w:tab w:val="left" w:pos="720"/>
          <w:tab w:val="left" w:pos="1440"/>
          <w:tab w:val="left" w:pos="2160"/>
          <w:tab w:val="left" w:pos="2880"/>
          <w:tab w:val="right" w:pos="9630"/>
        </w:tabs>
        <w:ind w:left="1440" w:hanging="1440"/>
        <w:jc w:val="both"/>
        <w:rPr>
          <w:rFonts w:ascii="Arial" w:hAnsi="Arial" w:cs="Arial"/>
        </w:rPr>
      </w:pPr>
      <w:r>
        <w:rPr>
          <w:rFonts w:ascii="Arial" w:hAnsi="Arial" w:cs="Arial"/>
        </w:rPr>
        <w:t>20.122.35</w:t>
      </w:r>
    </w:p>
    <w:p w:rsidR="00837A0B" w:rsidRDefault="00DD1E11" w:rsidP="00E274E9">
      <w:pPr>
        <w:pStyle w:val="CalendarHeader1"/>
      </w:pPr>
      <w:r>
        <w:tab/>
      </w:r>
    </w:p>
    <w:p w:rsidR="00840554" w:rsidRDefault="007F0380" w:rsidP="007F0380">
      <w:pPr>
        <w:pStyle w:val="p3toc2"/>
        <w:tabs>
          <w:tab w:val="right" w:pos="8364"/>
          <w:tab w:val="right" w:pos="9498"/>
        </w:tabs>
        <w:rPr>
          <w:b w:val="0"/>
          <w:szCs w:val="24"/>
        </w:rPr>
      </w:pPr>
      <w:r>
        <w:rPr>
          <w:b w:val="0"/>
          <w:szCs w:val="24"/>
        </w:rPr>
        <w:tab/>
      </w:r>
    </w:p>
    <w:p w:rsidR="00840554" w:rsidRDefault="00840554" w:rsidP="002226BF">
      <w:pPr>
        <w:pStyle w:val="p3toc2"/>
        <w:tabs>
          <w:tab w:val="right" w:pos="8364"/>
          <w:tab w:val="right" w:pos="9498"/>
        </w:tabs>
        <w:ind w:left="0" w:firstLine="0"/>
        <w:rPr>
          <w:b w:val="0"/>
          <w:szCs w:val="24"/>
        </w:rPr>
      </w:pPr>
    </w:p>
    <w:p w:rsidR="00840554" w:rsidRDefault="00840554" w:rsidP="007F0380">
      <w:pPr>
        <w:pStyle w:val="p3toc2"/>
        <w:tabs>
          <w:tab w:val="right" w:pos="8364"/>
          <w:tab w:val="right" w:pos="9498"/>
        </w:tabs>
        <w:rPr>
          <w:b w:val="0"/>
          <w:szCs w:val="24"/>
        </w:rPr>
      </w:pPr>
    </w:p>
    <w:p w:rsidR="007F0380" w:rsidRDefault="00840554" w:rsidP="007F0380">
      <w:pPr>
        <w:pStyle w:val="p3toc2"/>
        <w:tabs>
          <w:tab w:val="right" w:pos="8364"/>
          <w:tab w:val="right" w:pos="9498"/>
        </w:tabs>
      </w:pPr>
      <w:r>
        <w:rPr>
          <w:b w:val="0"/>
          <w:szCs w:val="24"/>
        </w:rPr>
        <w:tab/>
      </w:r>
      <w:r w:rsidR="007F0380" w:rsidRPr="007F0380">
        <w:rPr>
          <w:sz w:val="32"/>
          <w:szCs w:val="32"/>
        </w:rPr>
        <w:t>FACULTY OF HUMANITIES AND SOCIAL SCIENCES</w:t>
      </w:r>
    </w:p>
    <w:p w:rsidR="007F0380" w:rsidRDefault="007F0380" w:rsidP="007F0380">
      <w:pPr>
        <w:pStyle w:val="p3toc2"/>
        <w:tabs>
          <w:tab w:val="right" w:pos="8364"/>
          <w:tab w:val="right" w:pos="9498"/>
        </w:tabs>
        <w:ind w:left="0" w:firstLine="0"/>
      </w:pPr>
    </w:p>
    <w:p w:rsidR="007F0380" w:rsidRDefault="007F0380" w:rsidP="007F0380">
      <w:pPr>
        <w:pStyle w:val="p3toc2"/>
        <w:tabs>
          <w:tab w:val="right" w:pos="8364"/>
          <w:tab w:val="right" w:pos="9498"/>
        </w:tabs>
        <w:rPr>
          <w:sz w:val="28"/>
          <w:szCs w:val="28"/>
        </w:rPr>
      </w:pPr>
      <w:r>
        <w:tab/>
      </w:r>
      <w:r w:rsidRPr="007F0380">
        <w:rPr>
          <w:sz w:val="28"/>
          <w:szCs w:val="28"/>
        </w:rPr>
        <w:t>SCHOOL OF EDUCATION</w:t>
      </w:r>
    </w:p>
    <w:p w:rsidR="007F0380" w:rsidRPr="007F0380" w:rsidRDefault="007F0380" w:rsidP="007F0380">
      <w:pPr>
        <w:pStyle w:val="p3toc2"/>
        <w:tabs>
          <w:tab w:val="right" w:pos="8364"/>
          <w:tab w:val="right" w:pos="9498"/>
        </w:tabs>
        <w:rPr>
          <w:sz w:val="28"/>
          <w:szCs w:val="28"/>
        </w:rPr>
      </w:pPr>
    </w:p>
    <w:p w:rsidR="00DD1E11" w:rsidRDefault="007F0380" w:rsidP="00E274E9">
      <w:pPr>
        <w:pStyle w:val="CalendarHeader1"/>
      </w:pPr>
      <w:r>
        <w:tab/>
      </w:r>
      <w:r w:rsidRPr="00626C39">
        <w:t>COUNSELLING PSYCHOLOGY</w:t>
      </w:r>
    </w:p>
    <w:p w:rsidR="00DD1E11" w:rsidRPr="00626C39" w:rsidRDefault="00DD1E11" w:rsidP="00561966">
      <w:pPr>
        <w:pStyle w:val="p3toc3"/>
      </w:pPr>
      <w:bookmarkStart w:id="961" w:name="_Toc205626997"/>
      <w:bookmarkStart w:id="962" w:name="_Toc342918790"/>
      <w:r w:rsidRPr="00626C39">
        <w:t>Professional Doctorate in Counselling Psychology</w:t>
      </w:r>
      <w:bookmarkEnd w:id="961"/>
      <w:bookmarkEnd w:id="962"/>
      <w:r>
        <w:fldChar w:fldCharType="begin"/>
      </w:r>
      <w:r>
        <w:instrText xml:space="preserve"> XE "</w:instrText>
      </w:r>
      <w:r w:rsidRPr="00191F65">
        <w:instrText>Counselling Psychology (Professional Doctorate)</w:instrText>
      </w:r>
      <w:r>
        <w:instrText xml:space="preserve">" </w:instrText>
      </w:r>
      <w:r>
        <w:fldChar w:fldCharType="end"/>
      </w:r>
    </w:p>
    <w:p w:rsidR="00DD1E11" w:rsidRPr="00626C39" w:rsidRDefault="00DD1E11" w:rsidP="00DD1E11">
      <w:pPr>
        <w:tabs>
          <w:tab w:val="left" w:pos="720"/>
          <w:tab w:val="left" w:pos="1440"/>
          <w:tab w:val="left" w:pos="2160"/>
          <w:tab w:val="left" w:pos="2880"/>
          <w:tab w:val="right" w:pos="9630"/>
        </w:tabs>
        <w:jc w:val="both"/>
        <w:rPr>
          <w:rFonts w:ascii="Arial" w:hAnsi="Arial" w:cs="Arial"/>
          <w:szCs w:val="22"/>
        </w:rPr>
      </w:pPr>
    </w:p>
    <w:p w:rsidR="00DD1E11" w:rsidRPr="00626C39" w:rsidRDefault="007F0380" w:rsidP="007F0380">
      <w:pPr>
        <w:pStyle w:val="Calendar2"/>
        <w:ind w:hanging="1440"/>
      </w:pPr>
      <w:r w:rsidRPr="007F0380">
        <w:rPr>
          <w:szCs w:val="24"/>
        </w:rPr>
        <w:t>20.122.36</w:t>
      </w:r>
      <w:r>
        <w:rPr>
          <w:b/>
          <w:szCs w:val="24"/>
        </w:rPr>
        <w:tab/>
      </w:r>
      <w:r w:rsidRPr="00626C39">
        <w:t xml:space="preserve"> </w:t>
      </w:r>
      <w:r w:rsidR="00DD1E11" w:rsidRPr="00626C39">
        <w:t>[</w:t>
      </w:r>
      <w:r w:rsidR="00DD1E11">
        <w:t>T</w:t>
      </w:r>
      <w:r w:rsidR="00DD1E11" w:rsidRPr="00626C39">
        <w:t xml:space="preserve">he General Regulations for </w:t>
      </w:r>
      <w:r w:rsidR="00DD1E11">
        <w:t>Professional Doctorate d</w:t>
      </w:r>
      <w:r w:rsidR="00DD1E11" w:rsidRPr="00626C39">
        <w:t>egrees</w:t>
      </w:r>
      <w:r w:rsidR="00DD1E11">
        <w:t xml:space="preserve"> (Regulation 20.2)</w:t>
      </w:r>
      <w:r w:rsidR="00DD1E11" w:rsidRPr="00626C39">
        <w:t xml:space="preserve"> of the </w:t>
      </w:r>
      <w:smartTag w:uri="urn:schemas-microsoft-com:office:smarttags" w:element="PlaceType">
        <w:r w:rsidR="00DD1E11" w:rsidRPr="00626C39">
          <w:t>University</w:t>
        </w:r>
      </w:smartTag>
      <w:r w:rsidR="00DD1E11" w:rsidRPr="00626C39">
        <w:t xml:space="preserve"> of </w:t>
      </w:r>
      <w:smartTag w:uri="urn:schemas-microsoft-com:office:smarttags" w:element="PlaceName">
        <w:r w:rsidR="00DD1E11" w:rsidRPr="00626C39">
          <w:t>Strathclyde</w:t>
        </w:r>
      </w:smartTag>
      <w:r w:rsidR="00DD1E11" w:rsidRPr="00626C39">
        <w:t xml:space="preserve"> shall not apply except with the agreement of the </w:t>
      </w:r>
      <w:smartTag w:uri="urn:schemas-microsoft-com:office:smarttags" w:element="place">
        <w:smartTag w:uri="urn:schemas-microsoft-com:office:smarttags" w:element="PlaceName">
          <w:r w:rsidR="00DD1E11" w:rsidRPr="00626C39">
            <w:t>Glasgow</w:t>
          </w:r>
        </w:smartTag>
        <w:r w:rsidR="00DD1E11" w:rsidRPr="00626C39">
          <w:t xml:space="preserve"> </w:t>
        </w:r>
        <w:smartTag w:uri="urn:schemas-microsoft-com:office:smarttags" w:element="PlaceName">
          <w:r w:rsidR="00DD1E11" w:rsidRPr="00626C39">
            <w:t>Caledonian</w:t>
          </w:r>
        </w:smartTag>
        <w:r w:rsidR="00DD1E11" w:rsidRPr="00626C39">
          <w:t xml:space="preserve"> </w:t>
        </w:r>
        <w:smartTag w:uri="urn:schemas-microsoft-com:office:smarttags" w:element="PlaceType">
          <w:r w:rsidR="00DD1E11" w:rsidRPr="00626C39">
            <w:t>University</w:t>
          </w:r>
        </w:smartTag>
      </w:smartTag>
      <w:r w:rsidR="00DD1E11" w:rsidRPr="00626C39">
        <w:t>.]</w:t>
      </w:r>
    </w:p>
    <w:p w:rsidR="00DD1E11" w:rsidRPr="00626C39" w:rsidRDefault="00DD1E11" w:rsidP="00DD1E11">
      <w:pPr>
        <w:tabs>
          <w:tab w:val="left" w:pos="720"/>
          <w:tab w:val="left" w:pos="1440"/>
          <w:tab w:val="left" w:pos="2160"/>
          <w:tab w:val="left" w:pos="2880"/>
          <w:tab w:val="right" w:pos="9630"/>
        </w:tabs>
        <w:jc w:val="both"/>
        <w:rPr>
          <w:rFonts w:ascii="Arial" w:hAnsi="Arial" w:cs="Arial"/>
          <w:szCs w:val="22"/>
        </w:rPr>
      </w:pPr>
    </w:p>
    <w:p w:rsidR="00DD1E11" w:rsidRPr="00626C39" w:rsidRDefault="00DD1E11" w:rsidP="00DD1E11">
      <w:pPr>
        <w:pStyle w:val="Calendar2"/>
      </w:pPr>
      <w:r>
        <w:t>This course is</w:t>
      </w:r>
      <w:r w:rsidRPr="00626C39">
        <w:t xml:space="preserve"> offered jointly by the </w:t>
      </w:r>
      <w:smartTag w:uri="urn:schemas-microsoft-com:office:smarttags" w:element="PlaceType">
        <w:r w:rsidRPr="00626C39">
          <w:t>University</w:t>
        </w:r>
      </w:smartTag>
      <w:r w:rsidRPr="00626C39">
        <w:t xml:space="preserve"> of </w:t>
      </w:r>
      <w:smartTag w:uri="urn:schemas-microsoft-com:office:smarttags" w:element="PlaceName">
        <w:r w:rsidRPr="00626C39">
          <w:t>Strathclyde</w:t>
        </w:r>
      </w:smartTag>
      <w:r w:rsidRPr="00626C39">
        <w:t xml:space="preserve"> and the </w:t>
      </w:r>
      <w:smartTag w:uri="urn:schemas-microsoft-com:office:smarttags" w:element="place">
        <w:smartTag w:uri="urn:schemas-microsoft-com:office:smarttags" w:element="PlaceName">
          <w:r w:rsidRPr="00626C39">
            <w:t>Glasgow</w:t>
          </w:r>
        </w:smartTag>
        <w:r w:rsidRPr="00626C39">
          <w:t xml:space="preserve"> </w:t>
        </w:r>
        <w:smartTag w:uri="urn:schemas-microsoft-com:office:smarttags" w:element="PlaceName">
          <w:r w:rsidRPr="00626C39">
            <w:t>Caledonian</w:t>
          </w:r>
        </w:smartTag>
        <w:r w:rsidRPr="00626C39">
          <w:t xml:space="preserve"> </w:t>
        </w:r>
        <w:smartTag w:uri="urn:schemas-microsoft-com:office:smarttags" w:element="PlaceType">
          <w:r w:rsidRPr="00626C39">
            <w:t>University</w:t>
          </w:r>
        </w:smartTag>
      </w:smartTag>
      <w:r>
        <w:t xml:space="preserve"> and the award is made in the name of both U</w:t>
      </w:r>
      <w:r w:rsidRPr="00626C39">
        <w:t xml:space="preserve">niversities.  The regulations </w:t>
      </w:r>
      <w:r>
        <w:t>are drawn up consequent upon a C</w:t>
      </w:r>
      <w:r w:rsidRPr="00626C39">
        <w:t xml:space="preserve">ollaborative Agreement which </w:t>
      </w:r>
      <w:r>
        <w:t>has been approved by the Senate.</w:t>
      </w:r>
    </w:p>
    <w:p w:rsidR="00DD1E11" w:rsidRPr="00626C39" w:rsidRDefault="00DD1E11" w:rsidP="00DD1E11">
      <w:pPr>
        <w:tabs>
          <w:tab w:val="left" w:pos="720"/>
          <w:tab w:val="left" w:pos="1440"/>
          <w:tab w:val="left" w:pos="2160"/>
          <w:tab w:val="left" w:pos="2880"/>
          <w:tab w:val="right" w:pos="9630"/>
        </w:tabs>
        <w:jc w:val="both"/>
        <w:rPr>
          <w:rFonts w:ascii="Arial" w:hAnsi="Arial" w:cs="Arial"/>
          <w:szCs w:val="22"/>
        </w:rPr>
      </w:pPr>
    </w:p>
    <w:p w:rsidR="00DD1E11" w:rsidRPr="00626C39" w:rsidRDefault="00DD1E11" w:rsidP="00DD1E11">
      <w:pPr>
        <w:pStyle w:val="Calendar2"/>
      </w:pPr>
      <w:r w:rsidRPr="00626C39">
        <w:t>The taught component may be delivered at university campuses or in professional settings but all cl</w:t>
      </w:r>
      <w:r>
        <w:t>asses will be taught by staff from the two U</w:t>
      </w:r>
      <w:r w:rsidRPr="00626C39">
        <w:t xml:space="preserve">niversities.  Students shall be subject to the course regulations that have been adopted by both </w:t>
      </w:r>
      <w:r>
        <w:t>U</w:t>
      </w:r>
      <w:r w:rsidRPr="00626C39">
        <w:t>niversities and to any other G</w:t>
      </w:r>
      <w:r>
        <w:t>eneral Regulations etc. of the U</w:t>
      </w:r>
      <w:r w:rsidRPr="00626C39">
        <w:t>niversity at which they are studying.</w:t>
      </w:r>
    </w:p>
    <w:p w:rsidR="00DD1E11" w:rsidRPr="00626C39" w:rsidRDefault="00DD1E11" w:rsidP="00DD1E11">
      <w:pPr>
        <w:tabs>
          <w:tab w:val="left" w:pos="720"/>
          <w:tab w:val="left" w:pos="1440"/>
          <w:tab w:val="left" w:pos="2160"/>
          <w:tab w:val="left" w:pos="2880"/>
          <w:tab w:val="right" w:pos="9630"/>
        </w:tabs>
        <w:jc w:val="both"/>
        <w:rPr>
          <w:rFonts w:ascii="Arial" w:hAnsi="Arial" w:cs="Arial"/>
          <w:szCs w:val="22"/>
        </w:rPr>
      </w:pPr>
    </w:p>
    <w:p w:rsidR="00DD1E11" w:rsidRDefault="00DD1E11" w:rsidP="00DD1E11">
      <w:pPr>
        <w:pStyle w:val="Calendar2"/>
      </w:pPr>
      <w:r w:rsidRPr="00626C39">
        <w:t>For the current ac</w:t>
      </w:r>
      <w:r>
        <w:t>ademic year, the administering University is</w:t>
      </w:r>
      <w:r w:rsidRPr="00626C39">
        <w:t xml:space="preserve"> </w:t>
      </w:r>
      <w:smartTag w:uri="urn:schemas-microsoft-com:office:smarttags" w:element="place">
        <w:smartTag w:uri="urn:schemas-microsoft-com:office:smarttags" w:element="PlaceName">
          <w:r w:rsidRPr="00626C39">
            <w:t>Glasgow</w:t>
          </w:r>
        </w:smartTag>
        <w:r w:rsidRPr="00626C39">
          <w:t xml:space="preserve"> </w:t>
        </w:r>
        <w:smartTag w:uri="urn:schemas-microsoft-com:office:smarttags" w:element="PlaceName">
          <w:r w:rsidRPr="00626C39">
            <w:t>Caledonian</w:t>
          </w:r>
        </w:smartTag>
        <w:r w:rsidRPr="00626C39">
          <w:t xml:space="preserve"> </w:t>
        </w:r>
        <w:smartTag w:uri="urn:schemas-microsoft-com:office:smarttags" w:element="PlaceType">
          <w:r w:rsidRPr="00626C39">
            <w:t>University</w:t>
          </w:r>
        </w:smartTag>
      </w:smartTag>
      <w:r w:rsidRPr="00626C39">
        <w:t xml:space="preserve"> and full details of Course Regulations applicable are shown in that University</w:t>
      </w:r>
      <w:r>
        <w:t>’s</w:t>
      </w:r>
      <w:r w:rsidRPr="00626C39">
        <w:t xml:space="preserve"> Calendar.</w:t>
      </w:r>
    </w:p>
    <w:p w:rsidR="001F522B" w:rsidRDefault="001F522B" w:rsidP="00DD1E11">
      <w:pPr>
        <w:pStyle w:val="Calendar2"/>
      </w:pPr>
    </w:p>
    <w:p w:rsidR="007F0380" w:rsidRDefault="00434B81" w:rsidP="00DD1E11">
      <w:pPr>
        <w:pStyle w:val="p3toc2"/>
      </w:pPr>
      <w:bookmarkStart w:id="963" w:name="_Toc205626987"/>
      <w:r>
        <w:br w:type="page"/>
      </w:r>
      <w:bookmarkStart w:id="964" w:name="_Toc342918791"/>
      <w:r w:rsidR="00DD1E11">
        <w:lastRenderedPageBreak/>
        <w:tab/>
      </w:r>
      <w:r w:rsidR="007F0380" w:rsidRPr="007F0380">
        <w:rPr>
          <w:sz w:val="32"/>
          <w:szCs w:val="32"/>
        </w:rPr>
        <w:t>FACULTY OF HUMANITIES AND SOCIAL SCIENCES</w:t>
      </w:r>
    </w:p>
    <w:p w:rsidR="007F0380" w:rsidRDefault="007F0380" w:rsidP="00DD1E11">
      <w:pPr>
        <w:pStyle w:val="p3toc2"/>
      </w:pPr>
    </w:p>
    <w:p w:rsidR="00DD1E11" w:rsidRPr="007F0380" w:rsidRDefault="007F0380" w:rsidP="00DD1E11">
      <w:pPr>
        <w:pStyle w:val="p3toc2"/>
        <w:rPr>
          <w:sz w:val="28"/>
          <w:szCs w:val="28"/>
        </w:rPr>
      </w:pPr>
      <w:r w:rsidRPr="007F0380">
        <w:rPr>
          <w:sz w:val="28"/>
          <w:szCs w:val="28"/>
        </w:rPr>
        <w:tab/>
        <w:t>SCHOOL OF PSYCHOLOG</w:t>
      </w:r>
      <w:bookmarkEnd w:id="963"/>
      <w:bookmarkEnd w:id="964"/>
      <w:r w:rsidRPr="007F0380">
        <w:rPr>
          <w:sz w:val="28"/>
          <w:szCs w:val="28"/>
        </w:rPr>
        <w:t>ICAL SCIENCES AND HEALTH</w:t>
      </w:r>
    </w:p>
    <w:p w:rsidR="00DD1E11" w:rsidRDefault="00DD1E11" w:rsidP="00DD1E11">
      <w:pPr>
        <w:rPr>
          <w:rFonts w:ascii="Arial" w:hAnsi="Arial" w:cs="Arial"/>
          <w:b/>
        </w:rPr>
      </w:pPr>
    </w:p>
    <w:p w:rsidR="00DD1E11" w:rsidRDefault="00DD1E11" w:rsidP="00E274E9">
      <w:pPr>
        <w:pStyle w:val="CalendarHeader1"/>
      </w:pPr>
      <w:r>
        <w:tab/>
      </w:r>
      <w:r w:rsidR="007F0380">
        <w:t>EDUCATIONAL PSYCHOLOGY</w:t>
      </w:r>
    </w:p>
    <w:p w:rsidR="00DD1E11" w:rsidRDefault="00DD1E11" w:rsidP="00DD1E11">
      <w:pPr>
        <w:pStyle w:val="p3toc3"/>
      </w:pPr>
      <w:bookmarkStart w:id="965" w:name="_Toc205626988"/>
      <w:bookmarkStart w:id="966" w:name="_Toc342918792"/>
      <w:r>
        <w:t>Doctor of Educational Psychology</w:t>
      </w:r>
      <w:bookmarkEnd w:id="965"/>
      <w:bookmarkEnd w:id="966"/>
    </w:p>
    <w:p w:rsidR="00DD1E11" w:rsidRDefault="00DD1E11" w:rsidP="00DD1E11">
      <w:pPr>
        <w:pStyle w:val="Calendar2"/>
      </w:pPr>
      <w:r>
        <w:fldChar w:fldCharType="begin"/>
      </w:r>
      <w:r>
        <w:instrText xml:space="preserve"> XE "Educational Psychology (DEdPsy</w:instrText>
      </w:r>
      <w:r w:rsidRPr="00C80A05">
        <w:instrText>)</w:instrText>
      </w:r>
      <w:r>
        <w:instrText xml:space="preserve">" </w:instrText>
      </w:r>
      <w:r>
        <w:fldChar w:fldCharType="end"/>
      </w:r>
    </w:p>
    <w:p w:rsidR="00DD1E11" w:rsidRDefault="00DD1E11" w:rsidP="00DD1E11">
      <w:pPr>
        <w:pStyle w:val="CalendarHeader2"/>
      </w:pPr>
      <w:r>
        <w:t>Course Regulations</w:t>
      </w:r>
    </w:p>
    <w:p w:rsidR="00DD1E11" w:rsidRDefault="00DD1E11" w:rsidP="00DD1E11">
      <w:pPr>
        <w:pStyle w:val="Calendar2"/>
      </w:pPr>
      <w:r>
        <w:t>(These regulations are to be read in conjunction with Regulations 20 and 20.2)</w:t>
      </w:r>
    </w:p>
    <w:p w:rsidR="00DD1E11" w:rsidRDefault="00DD1E11" w:rsidP="00DD1E11">
      <w:pPr>
        <w:pStyle w:val="CalendarHeader2"/>
      </w:pPr>
    </w:p>
    <w:p w:rsidR="00DD1E11" w:rsidRDefault="00DD1E11" w:rsidP="00DD1E11">
      <w:pPr>
        <w:pStyle w:val="CalendarHeader2"/>
      </w:pPr>
      <w:r>
        <w:t>Admission</w:t>
      </w:r>
    </w:p>
    <w:p w:rsidR="00DD1E11" w:rsidRDefault="00DD1E11" w:rsidP="00DD1E11">
      <w:pPr>
        <w:pStyle w:val="Calendar1"/>
      </w:pPr>
      <w:r>
        <w:t>20.132.1</w:t>
      </w:r>
      <w:r>
        <w:tab/>
        <w:t>Notwithstanding Regulation 20.2.1, applicants shall possess</w:t>
      </w:r>
    </w:p>
    <w:p w:rsidR="00DD1E11" w:rsidRPr="00D3081D" w:rsidRDefault="00DD1E11" w:rsidP="00DD1E11">
      <w:pPr>
        <w:pStyle w:val="Calendar2"/>
        <w:rPr>
          <w:i/>
        </w:rPr>
      </w:pPr>
      <w:r w:rsidRPr="00D3081D">
        <w:rPr>
          <w:i/>
        </w:rPr>
        <w:t>either</w:t>
      </w:r>
    </w:p>
    <w:p w:rsidR="00DD1E11" w:rsidRDefault="00DD1E11" w:rsidP="00DD1E11">
      <w:pPr>
        <w:pStyle w:val="Calendar2"/>
        <w:ind w:left="2200" w:hanging="760"/>
      </w:pPr>
      <w:r>
        <w:t>(i)</w:t>
      </w:r>
      <w:r>
        <w:tab/>
      </w:r>
      <w:r w:rsidRPr="00580D02">
        <w:t>MSc in Educational Psychology</w:t>
      </w:r>
      <w:r>
        <w:t xml:space="preserve"> </w:t>
      </w:r>
    </w:p>
    <w:p w:rsidR="00DD1E11" w:rsidRPr="00D3081D" w:rsidRDefault="00DD1E11" w:rsidP="00DD1E11">
      <w:pPr>
        <w:pStyle w:val="Calendar2"/>
        <w:rPr>
          <w:i/>
        </w:rPr>
      </w:pPr>
      <w:r w:rsidRPr="00D3081D">
        <w:rPr>
          <w:i/>
        </w:rPr>
        <w:t>or</w:t>
      </w:r>
    </w:p>
    <w:p w:rsidR="00DD1E11" w:rsidRDefault="00DD1E11" w:rsidP="00DD1E11">
      <w:pPr>
        <w:pStyle w:val="Calendar2"/>
        <w:ind w:left="2200" w:hanging="760"/>
      </w:pPr>
      <w:r>
        <w:t>(ii)</w:t>
      </w:r>
      <w:r>
        <w:tab/>
        <w:t xml:space="preserve">qualifications and experience deemed by the Head of Department acting on behalf of Senate to be equivalent to (i) above; </w:t>
      </w:r>
    </w:p>
    <w:p w:rsidR="00DD1E11" w:rsidRPr="00D3081D" w:rsidRDefault="00DD1E11" w:rsidP="00DD1E11">
      <w:pPr>
        <w:pStyle w:val="Calendar2"/>
        <w:rPr>
          <w:i/>
        </w:rPr>
      </w:pPr>
      <w:r w:rsidRPr="00D3081D">
        <w:rPr>
          <w:i/>
        </w:rPr>
        <w:t>and</w:t>
      </w:r>
    </w:p>
    <w:p w:rsidR="00DD1E11" w:rsidRDefault="00DD1E11" w:rsidP="00DD1E11">
      <w:pPr>
        <w:pStyle w:val="Calendar2"/>
        <w:ind w:left="2200" w:hanging="760"/>
      </w:pPr>
      <w:r>
        <w:t>(iii)</w:t>
      </w:r>
      <w:r>
        <w:tab/>
        <w:t>shall currently be engaged in work in the field as a practising Educational Psychologist.</w:t>
      </w:r>
    </w:p>
    <w:p w:rsidR="007F0380" w:rsidRDefault="007F0380" w:rsidP="00DD1E11">
      <w:pPr>
        <w:pStyle w:val="Calendar2"/>
        <w:ind w:left="2200" w:hanging="760"/>
      </w:pPr>
    </w:p>
    <w:p w:rsidR="00DD1E11" w:rsidRDefault="00DD1E11" w:rsidP="00DD1E11">
      <w:pPr>
        <w:pStyle w:val="Calendar2"/>
      </w:pPr>
      <w:r>
        <w:t>In all cases, applicants whose first language is not English, shall be required to demonstrate an appropriate level of English.</w:t>
      </w:r>
    </w:p>
    <w:p w:rsidR="00DD1E11" w:rsidRDefault="00DD1E11" w:rsidP="00DD1E11">
      <w:pPr>
        <w:pStyle w:val="Calendar2"/>
      </w:pPr>
    </w:p>
    <w:p w:rsidR="00DD1E11" w:rsidRDefault="00DD1E11" w:rsidP="00DD1E11">
      <w:pPr>
        <w:pStyle w:val="CalendarHeader2"/>
      </w:pPr>
      <w:r>
        <w:t>Duration</w:t>
      </w:r>
    </w:p>
    <w:p w:rsidR="00DD1E11" w:rsidRDefault="00DD1E11" w:rsidP="00DD1E11">
      <w:pPr>
        <w:pStyle w:val="Calendar1"/>
      </w:pPr>
      <w:r>
        <w:t>20.132.2</w:t>
      </w:r>
      <w:r>
        <w:tab/>
        <w:t>The course consists of at least 33 consecutive months study on a full-time basis.</w:t>
      </w:r>
    </w:p>
    <w:p w:rsidR="00DD1E11" w:rsidRDefault="00DD1E11" w:rsidP="00DD1E11">
      <w:pPr>
        <w:pStyle w:val="Calendar2"/>
      </w:pPr>
      <w:r>
        <w:t xml:space="preserve">The Board of Study may grant exemption of up to nine months of full-time study on the basis of performance on a two-year MSc in Educational Psychology course recognised by the University for this purpose. </w:t>
      </w:r>
    </w:p>
    <w:p w:rsidR="00DD1E11" w:rsidRDefault="00DD1E11" w:rsidP="00DD1E11">
      <w:pPr>
        <w:pStyle w:val="Calendar2"/>
      </w:pPr>
    </w:p>
    <w:p w:rsidR="00DD1E11" w:rsidRDefault="00DD1E11" w:rsidP="00DD1E11">
      <w:pPr>
        <w:pStyle w:val="CalendarHeader2"/>
      </w:pPr>
      <w:r>
        <w:t>Nature of study</w:t>
      </w:r>
    </w:p>
    <w:p w:rsidR="00DD1E11" w:rsidRDefault="00DD1E11" w:rsidP="00DD1E11">
      <w:pPr>
        <w:pStyle w:val="Calendar1"/>
      </w:pPr>
      <w:r>
        <w:t>20.132.3</w:t>
      </w:r>
      <w:r>
        <w:tab/>
        <w:t>Students undertake a full-time programme of research and fieldwork.</w:t>
      </w:r>
    </w:p>
    <w:p w:rsidR="00DD1E11" w:rsidRDefault="00DD1E11" w:rsidP="00DD1E11">
      <w:pPr>
        <w:pStyle w:val="Calendar2"/>
      </w:pPr>
    </w:p>
    <w:p w:rsidR="00DD1E11" w:rsidRDefault="00DD1E11" w:rsidP="00DD1E11">
      <w:pPr>
        <w:pStyle w:val="CalendarHeader2"/>
      </w:pPr>
      <w:r>
        <w:t>Curriculum</w:t>
      </w:r>
    </w:p>
    <w:p w:rsidR="00DD1E11" w:rsidRDefault="00DD1E11" w:rsidP="00DD1E11">
      <w:pPr>
        <w:pStyle w:val="Calendar1"/>
      </w:pPr>
      <w:r>
        <w:t>20.132.4</w:t>
      </w:r>
      <w:r>
        <w:tab/>
        <w:t xml:space="preserve">During the first stage of the course, students must complete </w:t>
      </w:r>
      <w:r w:rsidRPr="001E1BAD">
        <w:t>a portfolio of 3 pieces of small-scale research work</w:t>
      </w:r>
      <w:r>
        <w:t xml:space="preserve"> carried out in practice.  </w:t>
      </w:r>
    </w:p>
    <w:p w:rsidR="00DD1E11" w:rsidRDefault="00DD1E11" w:rsidP="00DD1E11">
      <w:pPr>
        <w:pStyle w:val="Calendar1"/>
      </w:pPr>
      <w:r>
        <w:tab/>
      </w:r>
      <w:r w:rsidRPr="00953EC8">
        <w:t>Students who hold a Masters degree approved by the University will have this requirement waived by the Head of Department (or nominees) in accord with Regulation 20.</w:t>
      </w:r>
      <w:r>
        <w:t>2.4</w:t>
      </w:r>
    </w:p>
    <w:p w:rsidR="00DD1E11" w:rsidRPr="001E1BAD" w:rsidRDefault="00DD1E11" w:rsidP="00DD1E11">
      <w:pPr>
        <w:pStyle w:val="Calendar1"/>
      </w:pPr>
      <w:r>
        <w:t>20.132.5</w:t>
      </w:r>
      <w:r>
        <w:tab/>
        <w:t xml:space="preserve">During the second stage of the course students must complete the research programme and a reflective self-evaluation report on their professional practice. </w:t>
      </w:r>
    </w:p>
    <w:p w:rsidR="00DD1E11" w:rsidRDefault="00DD1E11" w:rsidP="00DD1E11">
      <w:pPr>
        <w:pStyle w:val="Calendar2"/>
      </w:pPr>
    </w:p>
    <w:p w:rsidR="00DD1E11" w:rsidRDefault="00DD1E11" w:rsidP="00DD1E11">
      <w:pPr>
        <w:pStyle w:val="CalendarHeader2"/>
      </w:pPr>
      <w:r>
        <w:t>Examination, Progress and Final Assessment</w:t>
      </w:r>
    </w:p>
    <w:p w:rsidR="00DD1E11" w:rsidRDefault="00DD1E11" w:rsidP="00DD1E11">
      <w:pPr>
        <w:pStyle w:val="Calendar1"/>
      </w:pPr>
      <w:r>
        <w:t>20.132.6</w:t>
      </w:r>
      <w:r>
        <w:tab/>
        <w:t>To proceed to the second stage of the course consisting of professional practice and the research programme a student must perform satisfactorily in the portfolio.</w:t>
      </w:r>
    </w:p>
    <w:p w:rsidR="00DD1E11" w:rsidRDefault="00DD1E11" w:rsidP="00DD1E11">
      <w:pPr>
        <w:pStyle w:val="Calendar1"/>
      </w:pPr>
      <w:r>
        <w:lastRenderedPageBreak/>
        <w:t>20.132.7</w:t>
      </w:r>
      <w:r>
        <w:tab/>
        <w:t xml:space="preserve">To proceed to the second stage of the thesis a student must submit both a satisfactory Research Proposal and a satisfactory </w:t>
      </w:r>
      <w:r w:rsidRPr="00580D02">
        <w:t>Part 1 Literature Review.</w:t>
      </w:r>
    </w:p>
    <w:p w:rsidR="00DD1E11" w:rsidRDefault="00DD1E11" w:rsidP="00DD1E11">
      <w:pPr>
        <w:pStyle w:val="Calendar1"/>
        <w:rPr>
          <w:color w:val="CC0000"/>
          <w:sz w:val="20"/>
        </w:rPr>
      </w:pPr>
      <w:r>
        <w:t>20.132.8</w:t>
      </w:r>
      <w:r>
        <w:tab/>
        <w:t xml:space="preserve">Before being allowed to proceed to examination of the thesis a student must have received a satisfactory report from the </w:t>
      </w:r>
      <w:smartTag w:uri="urn:schemas-microsoft-com:office:smarttags" w:element="PersonName">
        <w:r>
          <w:t>Principal</w:t>
        </w:r>
      </w:smartTag>
      <w:r>
        <w:t xml:space="preserve"> Educational Psychologist.</w:t>
      </w:r>
    </w:p>
    <w:p w:rsidR="00DD1E11" w:rsidRDefault="00DD1E11" w:rsidP="00DD1E11">
      <w:pPr>
        <w:pStyle w:val="Calendar1"/>
      </w:pPr>
      <w:r>
        <w:t>20.132.9</w:t>
      </w:r>
      <w:r>
        <w:tab/>
        <w:t>Students who do not satisfy Regulation 20.132.4 or 20.132.5 may be required to withdraw from the course.</w:t>
      </w:r>
    </w:p>
    <w:p w:rsidR="00DD1E11" w:rsidRDefault="00DD1E11" w:rsidP="00DD1E11">
      <w:pPr>
        <w:pStyle w:val="Calendar1"/>
      </w:pPr>
      <w:r>
        <w:t>20.132.10</w:t>
      </w:r>
      <w:r w:rsidRPr="00953EC8">
        <w:t xml:space="preserve"> </w:t>
      </w:r>
      <w:r w:rsidRPr="00953EC8">
        <w:tab/>
      </w:r>
      <w:r>
        <w:t>Regulations 20.2.23 – 20.2.26 shall apply.</w:t>
      </w:r>
    </w:p>
    <w:p w:rsidR="00DD1E11" w:rsidRDefault="00DD1E11" w:rsidP="00DD1E11">
      <w:pPr>
        <w:pStyle w:val="Calendar2"/>
      </w:pPr>
    </w:p>
    <w:p w:rsidR="00DD1E11" w:rsidRDefault="00DD1E11" w:rsidP="00DD1E11">
      <w:pPr>
        <w:pStyle w:val="CalendarHeader2"/>
      </w:pPr>
      <w:r>
        <w:t>Award</w:t>
      </w:r>
    </w:p>
    <w:p w:rsidR="00DD1E11" w:rsidRDefault="00DD1E11" w:rsidP="00DD1E11">
      <w:pPr>
        <w:pStyle w:val="Calendar1"/>
      </w:pPr>
      <w:r>
        <w:t>20.132.11</w:t>
      </w:r>
      <w:r>
        <w:tab/>
        <w:t xml:space="preserve">The award of the degree of Doctor of Educational Psychology will be based on performance in both the Professional Practice elements (self-evaluation report, and the report of the </w:t>
      </w:r>
      <w:smartTag w:uri="urn:schemas-microsoft-com:office:smarttags" w:element="PersonName">
        <w:r w:rsidRPr="00580D02">
          <w:t>Principal</w:t>
        </w:r>
      </w:smartTag>
      <w:r w:rsidRPr="00580D02">
        <w:t xml:space="preserve"> Educational Psychologist)</w:t>
      </w:r>
      <w:r>
        <w:t xml:space="preserve"> and the thesis.</w:t>
      </w:r>
    </w:p>
    <w:p w:rsidR="00DD1E11" w:rsidRDefault="00DD1E11" w:rsidP="00DD1E11">
      <w:pPr>
        <w:pStyle w:val="Calendar1"/>
      </w:pPr>
      <w:r>
        <w:t>20.132.12</w:t>
      </w:r>
      <w:r>
        <w:tab/>
        <w:t>A candidate who has completed the work for the Doctor of Educational Psychology but has failed to satisfy the examiners at doctoral level, may be considered by the Examining Committee for transfer to, and the award of, the Master of Philosophy.</w:t>
      </w:r>
    </w:p>
    <w:p w:rsidR="00DD1E11" w:rsidRDefault="00DD1E11" w:rsidP="00DD1E11">
      <w:pPr>
        <w:pStyle w:val="Calendar1"/>
      </w:pPr>
      <w:r>
        <w:t xml:space="preserve">20.132.13 </w:t>
      </w:r>
    </w:p>
    <w:p w:rsidR="00DD1E11" w:rsidRDefault="00DD1E11" w:rsidP="0040146A">
      <w:pPr>
        <w:pStyle w:val="Calendar1"/>
      </w:pPr>
      <w:r>
        <w:t>to 20.132.20</w:t>
      </w:r>
      <w:r>
        <w:tab/>
        <w:t>(Numbers not used)</w:t>
      </w:r>
    </w:p>
    <w:p w:rsidR="0040146A" w:rsidRDefault="0040146A" w:rsidP="0040146A">
      <w:pPr>
        <w:pStyle w:val="Calendar1"/>
      </w:pPr>
    </w:p>
    <w:p w:rsidR="00DD1E11" w:rsidRDefault="00DD1E11"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2226BF" w:rsidRDefault="002226BF"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Default="007F0380" w:rsidP="0069005F">
      <w:pPr>
        <w:pStyle w:val="Calendar2"/>
        <w:tabs>
          <w:tab w:val="left" w:pos="1440"/>
          <w:tab w:val="right" w:pos="8364"/>
          <w:tab w:val="right" w:pos="9498"/>
        </w:tabs>
        <w:ind w:left="0"/>
      </w:pPr>
    </w:p>
    <w:p w:rsidR="007F0380" w:rsidRPr="007F0380" w:rsidRDefault="007F0380" w:rsidP="0069005F">
      <w:pPr>
        <w:pStyle w:val="Calendar2"/>
        <w:tabs>
          <w:tab w:val="left" w:pos="1440"/>
          <w:tab w:val="right" w:pos="8364"/>
          <w:tab w:val="right" w:pos="9498"/>
        </w:tabs>
        <w:ind w:left="0"/>
        <w:rPr>
          <w:b/>
          <w:sz w:val="32"/>
          <w:szCs w:val="32"/>
        </w:rPr>
      </w:pPr>
      <w:r>
        <w:rPr>
          <w:sz w:val="32"/>
          <w:szCs w:val="32"/>
        </w:rPr>
        <w:lastRenderedPageBreak/>
        <w:tab/>
      </w:r>
      <w:r w:rsidRPr="007F0380">
        <w:rPr>
          <w:b/>
          <w:sz w:val="32"/>
          <w:szCs w:val="32"/>
        </w:rPr>
        <w:t>FACULTY OF HUMANITIES AND SOCIAL SCIENCES</w:t>
      </w:r>
    </w:p>
    <w:p w:rsidR="007F0380" w:rsidRDefault="007F0380" w:rsidP="0069005F">
      <w:pPr>
        <w:pStyle w:val="Calendar2"/>
        <w:tabs>
          <w:tab w:val="left" w:pos="1440"/>
          <w:tab w:val="right" w:pos="8364"/>
          <w:tab w:val="right" w:pos="9498"/>
        </w:tabs>
        <w:ind w:left="0"/>
      </w:pPr>
    </w:p>
    <w:p w:rsidR="0069005F" w:rsidRPr="007F0380" w:rsidRDefault="0069005F" w:rsidP="0069005F">
      <w:pPr>
        <w:pStyle w:val="Calendar1"/>
        <w:rPr>
          <w:rStyle w:val="p3toc2Char"/>
          <w:sz w:val="28"/>
          <w:szCs w:val="28"/>
        </w:rPr>
      </w:pPr>
      <w:r w:rsidRPr="0069005F">
        <w:rPr>
          <w:b/>
        </w:rPr>
        <w:tab/>
      </w:r>
      <w:r w:rsidR="007F0380" w:rsidRPr="007F0380">
        <w:rPr>
          <w:rStyle w:val="p3toc2Char"/>
          <w:sz w:val="28"/>
          <w:szCs w:val="28"/>
        </w:rPr>
        <w:t>SOCIOLOGY</w:t>
      </w:r>
    </w:p>
    <w:p w:rsidR="0069005F" w:rsidRDefault="0069005F" w:rsidP="0069005F">
      <w:pPr>
        <w:pStyle w:val="Calendar1"/>
      </w:pPr>
    </w:p>
    <w:p w:rsidR="0069005F" w:rsidRDefault="0069005F" w:rsidP="00E274E9">
      <w:pPr>
        <w:pStyle w:val="CalendarHeader1"/>
      </w:pPr>
      <w:r>
        <w:tab/>
      </w:r>
      <w:r w:rsidR="007F0380">
        <w:t>SOCIAL RESEARCH</w:t>
      </w:r>
      <w:r>
        <w:fldChar w:fldCharType="begin"/>
      </w:r>
      <w:r>
        <w:instrText xml:space="preserve"> XE "Social Research (MRes)" </w:instrText>
      </w:r>
      <w:r>
        <w:fldChar w:fldCharType="end"/>
      </w:r>
    </w:p>
    <w:p w:rsidR="0069005F" w:rsidRDefault="0069005F" w:rsidP="004215AC">
      <w:pPr>
        <w:pStyle w:val="p3toc3"/>
      </w:pPr>
      <w:bookmarkStart w:id="967" w:name="_Toc112490860"/>
      <w:bookmarkStart w:id="968" w:name="_Toc205626986"/>
      <w:bookmarkStart w:id="969" w:name="_Toc342918793"/>
      <w:r>
        <w:t>MRes in Social Research</w:t>
      </w:r>
      <w:bookmarkEnd w:id="967"/>
      <w:bookmarkEnd w:id="968"/>
      <w:bookmarkEnd w:id="969"/>
    </w:p>
    <w:p w:rsidR="0069005F" w:rsidRDefault="0069005F" w:rsidP="0069005F">
      <w:pPr>
        <w:pStyle w:val="CalendarHeader2"/>
        <w:tabs>
          <w:tab w:val="right" w:pos="8364"/>
          <w:tab w:val="right" w:pos="9498"/>
        </w:tabs>
      </w:pPr>
    </w:p>
    <w:p w:rsidR="0069005F" w:rsidRDefault="0069005F" w:rsidP="0069005F">
      <w:pPr>
        <w:pStyle w:val="CalendarHeader2"/>
        <w:tabs>
          <w:tab w:val="right" w:pos="8364"/>
          <w:tab w:val="right" w:pos="9498"/>
        </w:tabs>
      </w:pPr>
      <w:r>
        <w:t xml:space="preserve">Course Regulations </w:t>
      </w:r>
    </w:p>
    <w:p w:rsidR="0069005F" w:rsidRDefault="0069005F" w:rsidP="0069005F">
      <w:pPr>
        <w:pStyle w:val="Calendar2"/>
        <w:tabs>
          <w:tab w:val="right" w:pos="8364"/>
          <w:tab w:val="right" w:pos="9498"/>
        </w:tabs>
      </w:pPr>
      <w:r>
        <w:t>[These regulations are to be read in conjunc</w:t>
      </w:r>
      <w:r w:rsidR="006769B9">
        <w:t>tion with Regulation 20 and 20.4</w:t>
      </w:r>
      <w:r>
        <w:t>]</w:t>
      </w:r>
    </w:p>
    <w:p w:rsidR="0069005F" w:rsidRDefault="0069005F" w:rsidP="0069005F">
      <w:pPr>
        <w:pStyle w:val="Calendar2"/>
        <w:tabs>
          <w:tab w:val="right" w:pos="8364"/>
          <w:tab w:val="right" w:pos="9498"/>
        </w:tabs>
      </w:pPr>
    </w:p>
    <w:p w:rsidR="0069005F" w:rsidRDefault="0069005F" w:rsidP="0069005F">
      <w:pPr>
        <w:pStyle w:val="CalendarHeader2"/>
        <w:tabs>
          <w:tab w:val="right" w:pos="8364"/>
          <w:tab w:val="right" w:pos="9498"/>
        </w:tabs>
      </w:pPr>
      <w:r>
        <w:t>Admission</w:t>
      </w:r>
    </w:p>
    <w:p w:rsidR="0069005F" w:rsidRDefault="00FE095D" w:rsidP="0069005F">
      <w:pPr>
        <w:pStyle w:val="Calendar1"/>
        <w:tabs>
          <w:tab w:val="right" w:pos="8364"/>
          <w:tab w:val="right" w:pos="9498"/>
        </w:tabs>
      </w:pPr>
      <w:r>
        <w:t>20.134</w:t>
      </w:r>
      <w:r w:rsidR="0069005F">
        <w:t>.1</w:t>
      </w:r>
      <w:r w:rsidR="006769B9">
        <w:tab/>
        <w:t>Notwithstanding Regulation 20.4</w:t>
      </w:r>
      <w:r w:rsidR="0069005F">
        <w:t>.1, applicant shall possess</w:t>
      </w:r>
    </w:p>
    <w:p w:rsidR="0069005F" w:rsidRDefault="0069005F" w:rsidP="0069005F">
      <w:pPr>
        <w:pStyle w:val="CalendarNumberedList"/>
        <w:tabs>
          <w:tab w:val="right" w:pos="8364"/>
          <w:tab w:val="right" w:pos="9498"/>
        </w:tabs>
      </w:pPr>
      <w:r>
        <w:t>(i)</w:t>
      </w:r>
      <w:r>
        <w:tab/>
        <w:t xml:space="preserve">a first or second class Honours degree in Social Science of a </w:t>
      </w:r>
      <w:smartTag w:uri="urn:schemas-microsoft-com:office:smarttags" w:element="place">
        <w:smartTag w:uri="urn:schemas-microsoft-com:office:smarttags" w:element="country-region">
          <w:r>
            <w:t>United Kingdom</w:t>
          </w:r>
        </w:smartTag>
      </w:smartTag>
      <w:r>
        <w:t xml:space="preserve"> university; or </w:t>
      </w:r>
    </w:p>
    <w:p w:rsidR="0069005F" w:rsidRDefault="0069005F" w:rsidP="0069005F">
      <w:pPr>
        <w:pStyle w:val="CalendarNumberedList"/>
        <w:tabs>
          <w:tab w:val="right" w:pos="8364"/>
          <w:tab w:val="right" w:pos="9498"/>
        </w:tabs>
      </w:pPr>
      <w:r>
        <w:t>(ii)</w:t>
      </w:r>
      <w:r>
        <w:tab/>
        <w:t xml:space="preserve">a qualification deemed by the Head of Department acting on behalf of Senate to be equivalent to (i) above.   </w:t>
      </w:r>
    </w:p>
    <w:p w:rsidR="007F0380" w:rsidRDefault="007F0380" w:rsidP="0069005F">
      <w:pPr>
        <w:pStyle w:val="CalendarNumberedList"/>
        <w:tabs>
          <w:tab w:val="right" w:pos="8364"/>
          <w:tab w:val="right" w:pos="9498"/>
        </w:tabs>
      </w:pPr>
    </w:p>
    <w:p w:rsidR="00731218" w:rsidRDefault="00731218" w:rsidP="00731218">
      <w:pPr>
        <w:pStyle w:val="Calendar2"/>
      </w:pPr>
      <w:r>
        <w:t>In all cases, applicants whose first language is not English, shall be required to demonstrate an appropriate level of competence in the English language.</w:t>
      </w:r>
    </w:p>
    <w:p w:rsidR="0069005F" w:rsidRDefault="0069005F" w:rsidP="0069005F">
      <w:pPr>
        <w:pStyle w:val="Calendar2"/>
        <w:tabs>
          <w:tab w:val="right" w:pos="8364"/>
          <w:tab w:val="right" w:pos="9498"/>
        </w:tabs>
      </w:pPr>
    </w:p>
    <w:p w:rsidR="0069005F" w:rsidRDefault="0069005F" w:rsidP="0069005F">
      <w:pPr>
        <w:pStyle w:val="CalendarHeader2"/>
        <w:tabs>
          <w:tab w:val="right" w:pos="8364"/>
          <w:tab w:val="right" w:pos="9498"/>
        </w:tabs>
      </w:pPr>
      <w:r>
        <w:t>Duration of Study</w:t>
      </w:r>
    </w:p>
    <w:p w:rsidR="0069005F" w:rsidRDefault="00FE095D" w:rsidP="00A70E29">
      <w:pPr>
        <w:pStyle w:val="Calendar1"/>
        <w:tabs>
          <w:tab w:val="right" w:pos="8364"/>
          <w:tab w:val="right" w:pos="9498"/>
        </w:tabs>
      </w:pPr>
      <w:r>
        <w:t>20.134</w:t>
      </w:r>
      <w:r w:rsidR="006769B9">
        <w:t>.2</w:t>
      </w:r>
      <w:r w:rsidR="006769B9">
        <w:tab/>
        <w:t>Regula</w:t>
      </w:r>
      <w:r w:rsidR="00834E38">
        <w:t>tions 20.4.5</w:t>
      </w:r>
      <w:r w:rsidR="006769B9">
        <w:t xml:space="preserve"> and 20.4.</w:t>
      </w:r>
      <w:r w:rsidR="00834E38">
        <w:t>6</w:t>
      </w:r>
      <w:r w:rsidR="0069005F">
        <w:t xml:space="preserve"> shall apply.   </w:t>
      </w:r>
    </w:p>
    <w:p w:rsidR="0069005F" w:rsidRDefault="0069005F" w:rsidP="0069005F">
      <w:pPr>
        <w:pStyle w:val="Calendar2"/>
        <w:tabs>
          <w:tab w:val="right" w:pos="8364"/>
          <w:tab w:val="right" w:pos="9498"/>
        </w:tabs>
      </w:pPr>
    </w:p>
    <w:p w:rsidR="0069005F" w:rsidRDefault="0069005F" w:rsidP="0069005F">
      <w:pPr>
        <w:pStyle w:val="CalendarHeader2"/>
        <w:tabs>
          <w:tab w:val="right" w:pos="8364"/>
          <w:tab w:val="right" w:pos="9498"/>
        </w:tabs>
      </w:pPr>
      <w:r>
        <w:t>Mode of Study</w:t>
      </w:r>
    </w:p>
    <w:p w:rsidR="0069005F" w:rsidRDefault="00FE095D" w:rsidP="0069005F">
      <w:pPr>
        <w:pStyle w:val="Calendar1"/>
        <w:tabs>
          <w:tab w:val="right" w:pos="8364"/>
          <w:tab w:val="right" w:pos="9498"/>
        </w:tabs>
      </w:pPr>
      <w:r>
        <w:t>20.134</w:t>
      </w:r>
      <w:r w:rsidR="0069005F">
        <w:t>.3</w:t>
      </w:r>
      <w:r w:rsidR="0069005F">
        <w:tab/>
        <w:t xml:space="preserve">The course is available by full-time and part-time study.  </w:t>
      </w:r>
    </w:p>
    <w:p w:rsidR="0069005F" w:rsidRDefault="0069005F" w:rsidP="0069005F">
      <w:pPr>
        <w:pStyle w:val="Calendar2"/>
        <w:tabs>
          <w:tab w:val="right" w:pos="8364"/>
          <w:tab w:val="right" w:pos="9498"/>
        </w:tabs>
      </w:pPr>
    </w:p>
    <w:p w:rsidR="0069005F" w:rsidRDefault="0069005F" w:rsidP="0069005F">
      <w:pPr>
        <w:pStyle w:val="CalendarHeader2"/>
        <w:tabs>
          <w:tab w:val="right" w:pos="8364"/>
          <w:tab w:val="right" w:pos="9498"/>
        </w:tabs>
      </w:pPr>
      <w:r>
        <w:t>Curriculum</w:t>
      </w:r>
    </w:p>
    <w:p w:rsidR="0069005F" w:rsidRDefault="00FE095D" w:rsidP="0069005F">
      <w:pPr>
        <w:pStyle w:val="Calendar1"/>
        <w:tabs>
          <w:tab w:val="right" w:pos="8364"/>
          <w:tab w:val="right" w:pos="9498"/>
        </w:tabs>
        <w:ind w:left="0" w:firstLine="0"/>
      </w:pPr>
      <w:r>
        <w:t>20.134</w:t>
      </w:r>
      <w:r w:rsidR="0069005F">
        <w:t>.4</w:t>
      </w:r>
      <w:r w:rsidR="0069005F">
        <w:tab/>
        <w:t xml:space="preserve">All students shall undertake an </w:t>
      </w:r>
      <w:r w:rsidR="007F0380">
        <w:t>approved curriculum as follows</w:t>
      </w:r>
    </w:p>
    <w:p w:rsidR="0069005F" w:rsidRDefault="0069005F" w:rsidP="0069005F">
      <w:pPr>
        <w:pStyle w:val="Calendar2"/>
        <w:tabs>
          <w:tab w:val="right" w:pos="8364"/>
          <w:tab w:val="right" w:pos="9498"/>
        </w:tabs>
        <w:ind w:left="2127"/>
      </w:pPr>
      <w:r>
        <w:tab/>
      </w:r>
    </w:p>
    <w:p w:rsidR="0069005F" w:rsidRPr="00191182" w:rsidRDefault="0069005F" w:rsidP="007F0380">
      <w:pPr>
        <w:pStyle w:val="Calendar2"/>
        <w:tabs>
          <w:tab w:val="right" w:pos="8364"/>
          <w:tab w:val="right" w:pos="9498"/>
        </w:tabs>
        <w:rPr>
          <w:i/>
        </w:rPr>
      </w:pPr>
      <w:r>
        <w:t>for the degree of MRes</w:t>
      </w:r>
      <w:r w:rsidR="007F0380">
        <w:t xml:space="preserve"> </w:t>
      </w:r>
      <w:r>
        <w:t>no fewer than 180 credits including a dissertation</w:t>
      </w:r>
    </w:p>
    <w:p w:rsidR="0069005F" w:rsidRDefault="0069005F" w:rsidP="0069005F">
      <w:pPr>
        <w:pStyle w:val="Curriculum2"/>
        <w:tabs>
          <w:tab w:val="clear" w:pos="8352"/>
          <w:tab w:val="clear" w:pos="9504"/>
          <w:tab w:val="right" w:pos="8364"/>
          <w:tab w:val="right" w:pos="9498"/>
        </w:tabs>
      </w:pPr>
    </w:p>
    <w:p w:rsidR="0069005F" w:rsidRDefault="0069005F" w:rsidP="0069005F">
      <w:pPr>
        <w:pStyle w:val="Curriculum2"/>
        <w:tabs>
          <w:tab w:val="clear" w:pos="8352"/>
          <w:tab w:val="clear" w:pos="9504"/>
          <w:tab w:val="right" w:pos="8364"/>
          <w:tab w:val="right" w:pos="9498"/>
        </w:tabs>
      </w:pPr>
      <w:r>
        <w:t>Compulsory Classes</w:t>
      </w:r>
      <w:r>
        <w:tab/>
        <w:t>Level</w:t>
      </w:r>
      <w:r>
        <w:tab/>
        <w:t>Credits</w:t>
      </w:r>
    </w:p>
    <w:p w:rsidR="007F0380" w:rsidRDefault="007F0380" w:rsidP="0069005F">
      <w:pPr>
        <w:pStyle w:val="Curriculum2"/>
        <w:tabs>
          <w:tab w:val="clear" w:pos="8352"/>
          <w:tab w:val="clear" w:pos="9504"/>
          <w:tab w:val="right" w:pos="8364"/>
          <w:tab w:val="right" w:pos="9498"/>
        </w:tabs>
      </w:pPr>
    </w:p>
    <w:p w:rsidR="00EC32BA" w:rsidRDefault="00EC32BA" w:rsidP="0069005F">
      <w:pPr>
        <w:pStyle w:val="Curriculum2"/>
        <w:tabs>
          <w:tab w:val="clear" w:pos="8352"/>
          <w:tab w:val="clear" w:pos="9504"/>
          <w:tab w:val="right" w:pos="8364"/>
          <w:tab w:val="right" w:pos="9498"/>
        </w:tabs>
      </w:pPr>
      <w:r>
        <w:t xml:space="preserve">35 </w:t>
      </w:r>
      <w:r w:rsidR="007F0380">
        <w:t xml:space="preserve"> </w:t>
      </w:r>
      <w:r>
        <w:t>902</w:t>
      </w:r>
      <w:r>
        <w:tab/>
        <w:t>Quantitative Methods 1</w:t>
      </w:r>
      <w:r>
        <w:tab/>
        <w:t>5</w:t>
      </w:r>
      <w:r>
        <w:tab/>
        <w:t>15</w:t>
      </w:r>
    </w:p>
    <w:p w:rsidR="00EC32BA" w:rsidRDefault="00EC32BA" w:rsidP="0069005F">
      <w:pPr>
        <w:pStyle w:val="Curriculum2"/>
        <w:tabs>
          <w:tab w:val="clear" w:pos="8352"/>
          <w:tab w:val="clear" w:pos="9504"/>
          <w:tab w:val="right" w:pos="8364"/>
          <w:tab w:val="right" w:pos="9498"/>
        </w:tabs>
      </w:pPr>
      <w:r>
        <w:t xml:space="preserve">35 </w:t>
      </w:r>
      <w:r w:rsidR="007F0380">
        <w:t xml:space="preserve"> </w:t>
      </w:r>
      <w:r>
        <w:t>903</w:t>
      </w:r>
      <w:r>
        <w:tab/>
        <w:t>Philosophy of Social Science</w:t>
      </w:r>
      <w:r>
        <w:tab/>
        <w:t>5</w:t>
      </w:r>
      <w:r>
        <w:tab/>
        <w:t>15</w:t>
      </w:r>
    </w:p>
    <w:p w:rsidR="00EC32BA" w:rsidRDefault="00EC32BA" w:rsidP="0069005F">
      <w:pPr>
        <w:pStyle w:val="Curriculum2"/>
        <w:tabs>
          <w:tab w:val="clear" w:pos="8352"/>
          <w:tab w:val="clear" w:pos="9504"/>
          <w:tab w:val="right" w:pos="8364"/>
          <w:tab w:val="right" w:pos="9498"/>
        </w:tabs>
      </w:pPr>
      <w:r>
        <w:t>GS 902</w:t>
      </w:r>
      <w:r>
        <w:tab/>
        <w:t>Qualitative Methods</w:t>
      </w:r>
      <w:r>
        <w:tab/>
        <w:t>5</w:t>
      </w:r>
      <w:r>
        <w:tab/>
        <w:t>15</w:t>
      </w:r>
    </w:p>
    <w:p w:rsidR="00EC32BA" w:rsidRPr="00CD2720" w:rsidRDefault="00EC32BA" w:rsidP="0069005F">
      <w:pPr>
        <w:pStyle w:val="Curriculum2"/>
      </w:pPr>
      <w:r w:rsidRPr="00CD2720">
        <w:t>GS 917</w:t>
      </w:r>
      <w:r w:rsidRPr="00CD2720">
        <w:tab/>
        <w:t>Action Research</w:t>
      </w:r>
      <w:r w:rsidRPr="00CD2720">
        <w:tab/>
      </w:r>
      <w:r>
        <w:t>5</w:t>
      </w:r>
      <w:r>
        <w:tab/>
      </w:r>
      <w:r w:rsidRPr="00CD2720">
        <w:t>20</w:t>
      </w:r>
    </w:p>
    <w:p w:rsidR="00EC32BA" w:rsidRDefault="00EC32BA" w:rsidP="0069005F">
      <w:pPr>
        <w:pStyle w:val="Curriculum2"/>
        <w:tabs>
          <w:tab w:val="clear" w:pos="8352"/>
          <w:tab w:val="clear" w:pos="9504"/>
          <w:tab w:val="right" w:pos="8364"/>
          <w:tab w:val="right" w:pos="9498"/>
        </w:tabs>
      </w:pPr>
      <w:r w:rsidRPr="00CD2720">
        <w:t>GS 918</w:t>
      </w:r>
      <w:r w:rsidRPr="00CD2720">
        <w:tab/>
        <w:t>Social Research Today</w:t>
      </w:r>
      <w:r w:rsidRPr="00CD2720">
        <w:tab/>
        <w:t>5</w:t>
      </w:r>
      <w:r w:rsidRPr="00CD2720">
        <w:tab/>
        <w:t>15</w:t>
      </w:r>
    </w:p>
    <w:p w:rsidR="00EC32BA" w:rsidRPr="00EE4262" w:rsidRDefault="00EC32BA" w:rsidP="0069005F">
      <w:pPr>
        <w:pStyle w:val="Curriculum2"/>
      </w:pPr>
      <w:r w:rsidRPr="00CD2720">
        <w:t>GS 919</w:t>
      </w:r>
      <w:r w:rsidRPr="00CD2720">
        <w:tab/>
        <w:t>Dissertation</w:t>
      </w:r>
      <w:r w:rsidRPr="00CD2720">
        <w:tab/>
      </w:r>
      <w:r>
        <w:t>5</w:t>
      </w:r>
      <w:r>
        <w:tab/>
      </w:r>
      <w:r w:rsidRPr="00CD2720">
        <w:t>100</w:t>
      </w:r>
    </w:p>
    <w:p w:rsidR="0069005F" w:rsidRDefault="0069005F" w:rsidP="0069005F">
      <w:pPr>
        <w:pStyle w:val="Curriculum2"/>
        <w:tabs>
          <w:tab w:val="clear" w:pos="8352"/>
          <w:tab w:val="clear" w:pos="9504"/>
          <w:tab w:val="right" w:pos="8364"/>
          <w:tab w:val="right" w:pos="9498"/>
        </w:tabs>
        <w:ind w:left="0"/>
        <w:jc w:val="both"/>
      </w:pPr>
    </w:p>
    <w:p w:rsidR="0069005F" w:rsidRDefault="0069005F" w:rsidP="0069005F">
      <w:pPr>
        <w:pStyle w:val="CalendarHeader2"/>
        <w:tabs>
          <w:tab w:val="right" w:pos="8364"/>
          <w:tab w:val="right" w:pos="9498"/>
        </w:tabs>
      </w:pPr>
      <w:r>
        <w:t>Examination, Progress and Final Assessment</w:t>
      </w:r>
    </w:p>
    <w:p w:rsidR="0069005F" w:rsidRDefault="00FE095D" w:rsidP="0069005F">
      <w:pPr>
        <w:pStyle w:val="Calendar1"/>
        <w:tabs>
          <w:tab w:val="right" w:pos="8364"/>
          <w:tab w:val="right" w:pos="9498"/>
        </w:tabs>
        <w:rPr>
          <w:b/>
        </w:rPr>
      </w:pPr>
      <w:r>
        <w:t>20.134</w:t>
      </w:r>
      <w:r w:rsidR="0069005F">
        <w:t>.5</w:t>
      </w:r>
      <w:r w:rsidR="0069005F">
        <w:tab/>
      </w:r>
      <w:r w:rsidR="0069005F" w:rsidRPr="00953EC8">
        <w:t>Regulation</w:t>
      </w:r>
      <w:r w:rsidR="00953EC8">
        <w:t>s</w:t>
      </w:r>
      <w:r w:rsidR="00355CEE" w:rsidRPr="00953EC8">
        <w:t xml:space="preserve"> </w:t>
      </w:r>
      <w:r w:rsidR="0069005F" w:rsidRPr="00953EC8">
        <w:t>20.</w:t>
      </w:r>
      <w:r w:rsidR="00834E38">
        <w:t>4.18 – 20.4.25</w:t>
      </w:r>
      <w:r w:rsidR="0069005F" w:rsidRPr="00953EC8">
        <w:t xml:space="preserve"> shall apply.</w:t>
      </w:r>
    </w:p>
    <w:p w:rsidR="0069005F" w:rsidRDefault="00FE095D" w:rsidP="0069005F">
      <w:pPr>
        <w:pStyle w:val="Calendar1"/>
        <w:tabs>
          <w:tab w:val="right" w:pos="8364"/>
          <w:tab w:val="right" w:pos="9498"/>
        </w:tabs>
      </w:pPr>
      <w:r>
        <w:t>20.134</w:t>
      </w:r>
      <w:r w:rsidR="0069005F">
        <w:t>.</w:t>
      </w:r>
      <w:r w:rsidR="0069005F" w:rsidDel="00274B6F">
        <w:t xml:space="preserve"> </w:t>
      </w:r>
      <w:r w:rsidR="0069005F">
        <w:t>6</w:t>
      </w:r>
      <w:r w:rsidR="0069005F">
        <w:tab/>
        <w:t>Progress between semesters, and where appropriate between years, may be dependent on satisfactory performance against prescribed criteria outlined in the Course Handbook.</w:t>
      </w:r>
    </w:p>
    <w:p w:rsidR="0069005F" w:rsidRDefault="00FE095D" w:rsidP="0069005F">
      <w:pPr>
        <w:pStyle w:val="Calendar1"/>
        <w:tabs>
          <w:tab w:val="right" w:pos="8364"/>
          <w:tab w:val="right" w:pos="9498"/>
        </w:tabs>
      </w:pPr>
      <w:r>
        <w:t>20.134</w:t>
      </w:r>
      <w:r w:rsidR="0069005F">
        <w:t>.7</w:t>
      </w:r>
      <w:r w:rsidR="0069005F">
        <w:tab/>
        <w:t>The final assessment will be based on performance in the examinations, coursework, the dissertation, where undertaken, and, if required, in an oral examination.</w:t>
      </w:r>
    </w:p>
    <w:p w:rsidR="00834E38" w:rsidRDefault="00834E38" w:rsidP="0069005F">
      <w:pPr>
        <w:pStyle w:val="CalendarHeader2"/>
        <w:tabs>
          <w:tab w:val="right" w:pos="8364"/>
          <w:tab w:val="right" w:pos="9498"/>
        </w:tabs>
      </w:pPr>
    </w:p>
    <w:p w:rsidR="0069005F" w:rsidRDefault="0069005F" w:rsidP="0069005F">
      <w:pPr>
        <w:pStyle w:val="CalendarHeader2"/>
        <w:tabs>
          <w:tab w:val="right" w:pos="8364"/>
          <w:tab w:val="right" w:pos="9498"/>
        </w:tabs>
      </w:pPr>
      <w:r>
        <w:lastRenderedPageBreak/>
        <w:t>Award</w:t>
      </w:r>
    </w:p>
    <w:p w:rsidR="0069005F" w:rsidRDefault="00FE095D" w:rsidP="0069005F">
      <w:pPr>
        <w:pStyle w:val="Calendar1"/>
        <w:tabs>
          <w:tab w:val="right" w:pos="8364"/>
          <w:tab w:val="right" w:pos="9498"/>
        </w:tabs>
      </w:pPr>
      <w:r>
        <w:t>20.134</w:t>
      </w:r>
      <w:r w:rsidR="0069005F">
        <w:t>.8</w:t>
      </w:r>
      <w:r w:rsidR="0069005F">
        <w:rPr>
          <w:b/>
        </w:rPr>
        <w:tab/>
        <w:t>Degree of MRes</w:t>
      </w:r>
      <w:r w:rsidR="0069005F">
        <w:t>: In order to qualify for the award of the degree of MRes in Social Research, a candidate must have performed to the satisfaction of the Board of Examiners and must have accumulated no fewer than 180 credits, of which 100 credits must have been awarded in respect of the dissertation</w:t>
      </w:r>
      <w:r w:rsidR="00D0538C">
        <w:t xml:space="preserve"> </w:t>
      </w:r>
      <w:r w:rsidR="00D0538C" w:rsidRPr="00CD2720">
        <w:t>GS 919</w:t>
      </w:r>
      <w:r w:rsidR="0069005F">
        <w:t>.</w:t>
      </w:r>
    </w:p>
    <w:p w:rsidR="0069005F" w:rsidRDefault="0069005F" w:rsidP="0069005F">
      <w:pPr>
        <w:pStyle w:val="Calendar1"/>
        <w:tabs>
          <w:tab w:val="right" w:pos="8364"/>
          <w:tab w:val="right" w:pos="9498"/>
        </w:tabs>
      </w:pPr>
    </w:p>
    <w:p w:rsidR="0069005F" w:rsidRDefault="0069005F" w:rsidP="0069005F">
      <w:pPr>
        <w:pStyle w:val="CalendarHeader2"/>
      </w:pPr>
      <w:r>
        <w:t>Transfer</w:t>
      </w:r>
    </w:p>
    <w:p w:rsidR="0069005F" w:rsidRDefault="00FE095D" w:rsidP="0069005F">
      <w:pPr>
        <w:pStyle w:val="Calendar1"/>
        <w:tabs>
          <w:tab w:val="right" w:pos="8364"/>
          <w:tab w:val="right" w:pos="9498"/>
        </w:tabs>
      </w:pPr>
      <w:r>
        <w:t>20.134</w:t>
      </w:r>
      <w:r w:rsidR="0069005F">
        <w:t>.9</w:t>
      </w:r>
      <w:r w:rsidR="0069005F">
        <w:tab/>
        <w:t xml:space="preserve">A candidate for the degree of MRes who fails to meet the requirements for the award of the degree, but who has satisfied the requirements for the award of the Postgraduate Diploma or the Postgraduate Certificate in Social Research may be considered for the award of the Postgraduate Diploma or Postgraduate Certificate and have his or her registration so transferred. </w:t>
      </w:r>
    </w:p>
    <w:p w:rsidR="00DD1E11" w:rsidRDefault="00DD1E11" w:rsidP="00E86205">
      <w:pPr>
        <w:pStyle w:val="Calendar2"/>
        <w:tabs>
          <w:tab w:val="left" w:pos="1418"/>
          <w:tab w:val="right" w:pos="8364"/>
          <w:tab w:val="right" w:pos="9498"/>
        </w:tabs>
        <w:ind w:left="0"/>
      </w:pPr>
    </w:p>
    <w:p w:rsidR="00DD1E11" w:rsidRDefault="00DD1E11" w:rsidP="00091856">
      <w:pPr>
        <w:pStyle w:val="p3toc2"/>
        <w:tabs>
          <w:tab w:val="right" w:pos="8364"/>
          <w:tab w:val="right" w:pos="9498"/>
        </w:tabs>
      </w:pPr>
      <w:bookmarkStart w:id="970" w:name="_Toc396121377"/>
      <w:bookmarkStart w:id="971" w:name="_Toc396121933"/>
      <w:bookmarkStart w:id="972" w:name="_Toc396194720"/>
      <w:bookmarkStart w:id="973" w:name="_Toc428068814"/>
      <w:bookmarkStart w:id="974" w:name="_Toc47239739"/>
      <w:bookmarkStart w:id="975" w:name="_Toc205626998"/>
    </w:p>
    <w:p w:rsidR="00DD1E11" w:rsidRDefault="00E86205" w:rsidP="00091856">
      <w:pPr>
        <w:pStyle w:val="p3toc2"/>
        <w:tabs>
          <w:tab w:val="right" w:pos="8364"/>
          <w:tab w:val="right" w:pos="9498"/>
        </w:tabs>
      </w:pPr>
      <w:r>
        <w:br w:type="page"/>
      </w:r>
    </w:p>
    <w:p w:rsidR="00337C09" w:rsidRPr="007F0380" w:rsidRDefault="007F0380" w:rsidP="00091856">
      <w:pPr>
        <w:pStyle w:val="p3toc2"/>
        <w:tabs>
          <w:tab w:val="right" w:pos="8364"/>
          <w:tab w:val="right" w:pos="9498"/>
        </w:tabs>
        <w:rPr>
          <w:sz w:val="32"/>
          <w:szCs w:val="32"/>
        </w:rPr>
      </w:pPr>
      <w:bookmarkStart w:id="976" w:name="_Toc342918794"/>
      <w:r w:rsidRPr="007F0380">
        <w:rPr>
          <w:sz w:val="32"/>
          <w:szCs w:val="32"/>
        </w:rPr>
        <w:lastRenderedPageBreak/>
        <w:tab/>
        <w:t>CONTINUING EDUCATION</w:t>
      </w:r>
      <w:bookmarkEnd w:id="970"/>
      <w:bookmarkEnd w:id="971"/>
      <w:bookmarkEnd w:id="972"/>
      <w:bookmarkEnd w:id="973"/>
      <w:bookmarkEnd w:id="974"/>
      <w:bookmarkEnd w:id="975"/>
      <w:bookmarkEnd w:id="976"/>
    </w:p>
    <w:p w:rsidR="00337C09" w:rsidRDefault="00337C09" w:rsidP="00091856">
      <w:pPr>
        <w:pStyle w:val="CalendarHeader2"/>
        <w:tabs>
          <w:tab w:val="right" w:pos="8364"/>
          <w:tab w:val="right" w:pos="9498"/>
        </w:tabs>
      </w:pPr>
      <w:bookmarkStart w:id="977" w:name="_Toc428068815"/>
    </w:p>
    <w:p w:rsidR="00337C09" w:rsidRDefault="00860688" w:rsidP="00860688">
      <w:pPr>
        <w:pStyle w:val="CalendarHeader1"/>
      </w:pPr>
      <w:bookmarkStart w:id="978" w:name="_Toc47239740"/>
      <w:r>
        <w:tab/>
      </w:r>
      <w:r w:rsidR="00337C09">
        <w:t>General Regulations</w:t>
      </w:r>
      <w:bookmarkEnd w:id="977"/>
      <w:bookmarkEnd w:id="978"/>
    </w:p>
    <w:p w:rsidR="00337C09" w:rsidRDefault="00337C09" w:rsidP="00860688">
      <w:pPr>
        <w:pStyle w:val="p3toc3"/>
      </w:pPr>
      <w:bookmarkStart w:id="979" w:name="_Toc396121378"/>
      <w:bookmarkStart w:id="980" w:name="_Toc396121934"/>
      <w:bookmarkStart w:id="981" w:name="_Toc396194721"/>
      <w:bookmarkStart w:id="982" w:name="_Toc428068816"/>
      <w:bookmarkStart w:id="983" w:name="_Toc500235043"/>
      <w:bookmarkStart w:id="984" w:name="_Toc520280301"/>
      <w:bookmarkStart w:id="985" w:name="_Toc47239741"/>
      <w:bookmarkStart w:id="986" w:name="_Toc205626999"/>
      <w:bookmarkStart w:id="987" w:name="_Toc342918795"/>
      <w:r>
        <w:t xml:space="preserve">Certificate of </w:t>
      </w:r>
      <w:r w:rsidRPr="00860688">
        <w:t>Continuing</w:t>
      </w:r>
      <w:r>
        <w:t xml:space="preserve"> Education</w:t>
      </w:r>
      <w:bookmarkEnd w:id="979"/>
      <w:bookmarkEnd w:id="980"/>
      <w:bookmarkEnd w:id="981"/>
      <w:bookmarkEnd w:id="982"/>
      <w:bookmarkEnd w:id="983"/>
      <w:bookmarkEnd w:id="984"/>
      <w:bookmarkEnd w:id="985"/>
      <w:bookmarkEnd w:id="986"/>
      <w:bookmarkEnd w:id="987"/>
      <w:r w:rsidR="0079475E">
        <w:fldChar w:fldCharType="begin"/>
      </w:r>
      <w:r w:rsidR="0079475E">
        <w:instrText xml:space="preserve"> XE "Certificate of Continuing Education" </w:instrText>
      </w:r>
      <w:r w:rsidR="0079475E">
        <w:fldChar w:fldCharType="end"/>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88" w:name="_Toc47239742"/>
      <w:r>
        <w:t>Entrance Requirements</w:t>
      </w:r>
      <w:bookmarkEnd w:id="988"/>
    </w:p>
    <w:p w:rsidR="00337C09" w:rsidRDefault="00337C09" w:rsidP="00091856">
      <w:pPr>
        <w:pStyle w:val="Calendar1"/>
        <w:tabs>
          <w:tab w:val="right" w:pos="8364"/>
          <w:tab w:val="right" w:pos="9498"/>
        </w:tabs>
      </w:pPr>
      <w:r>
        <w:t>22.1.1</w:t>
      </w:r>
      <w:r>
        <w:tab/>
        <w:t>Every candidate for admission to a course of study leading to the award of a Certificate of Continuing Education must offer qualifications and/or experience deemed appropriate by the relevant Board of Study.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89" w:name="_Toc47239743"/>
      <w:r>
        <w:t>Duration of Study</w:t>
      </w:r>
      <w:bookmarkEnd w:id="989"/>
    </w:p>
    <w:p w:rsidR="00337C09" w:rsidRDefault="00337C09" w:rsidP="00091856">
      <w:pPr>
        <w:pStyle w:val="Calendar1"/>
        <w:tabs>
          <w:tab w:val="right" w:pos="8364"/>
          <w:tab w:val="right" w:pos="9498"/>
        </w:tabs>
      </w:pPr>
      <w:r>
        <w:t>22.1.2</w:t>
      </w:r>
      <w:r>
        <w:tab/>
        <w:t>The Certificate of Continuing Education is offered on a part-time basis only. The period of study shall be not less than two academic sessions, and students shall attend as prescribed in the appropriate Schedule.</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90" w:name="_Toc47239744"/>
      <w:r>
        <w:t>Course of Study</w:t>
      </w:r>
      <w:bookmarkEnd w:id="990"/>
    </w:p>
    <w:p w:rsidR="00337C09" w:rsidRDefault="00337C09" w:rsidP="00091856">
      <w:pPr>
        <w:pStyle w:val="Calendar1"/>
        <w:tabs>
          <w:tab w:val="right" w:pos="8364"/>
          <w:tab w:val="right" w:pos="9498"/>
        </w:tabs>
      </w:pPr>
      <w:r>
        <w:t>22.1.3</w:t>
      </w:r>
      <w:r>
        <w:tab/>
        <w:t>The course of study shall be as prescribed in the Schedules which follow these regulations. The Schedules may be amended from time to time by the Senate on the recommendation of the relevant Board of Study.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91" w:name="_Toc47239745"/>
      <w:r>
        <w:t>Curriculum</w:t>
      </w:r>
      <w:bookmarkEnd w:id="991"/>
    </w:p>
    <w:p w:rsidR="00337C09" w:rsidRDefault="00337C09" w:rsidP="00091856">
      <w:pPr>
        <w:pStyle w:val="Calendar1"/>
        <w:tabs>
          <w:tab w:val="right" w:pos="8364"/>
          <w:tab w:val="right" w:pos="9498"/>
        </w:tabs>
      </w:pPr>
      <w:r>
        <w:t>22.1.4</w:t>
      </w:r>
      <w:r>
        <w:tab/>
        <w:t>Candidates for the Certificate of Continuing Education shall be required to follow a prescribed course of instruction selected from the classes and in accordance with the regulations as set forth in the appropriate Schedule.</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92" w:name="_Toc47239746"/>
      <w:r>
        <w:t>Attendance and Performance</w:t>
      </w:r>
      <w:bookmarkEnd w:id="992"/>
    </w:p>
    <w:p w:rsidR="00337C09" w:rsidRDefault="00337C09" w:rsidP="00091856">
      <w:pPr>
        <w:pStyle w:val="Calendar1"/>
        <w:tabs>
          <w:tab w:val="right" w:pos="8364"/>
          <w:tab w:val="right" w:pos="9498"/>
        </w:tabs>
      </w:pPr>
      <w:r>
        <w:t>22.1.5</w:t>
      </w:r>
      <w:r>
        <w:tab/>
        <w:t>Every candidate admitted to a course of study for a Certificate shall be required to attend regularly and to perform satisfactorily in the curriculum.</w:t>
      </w:r>
    </w:p>
    <w:p w:rsidR="00337C09" w:rsidRDefault="00337C09" w:rsidP="00091856">
      <w:pPr>
        <w:pStyle w:val="Calendar1"/>
        <w:tabs>
          <w:tab w:val="right" w:pos="8364"/>
          <w:tab w:val="right" w:pos="9498"/>
        </w:tabs>
      </w:pPr>
      <w:r>
        <w:t>22.1.6</w:t>
      </w:r>
      <w:r>
        <w:tab/>
        <w:t>Candidates who in the opinion of the Head of the Department offering a class do not satisfy the requirements as to attendance and performance shall not be entitled to take the examination in the subject of that class and shall be so informed. The names of such candidates shall be reported immediately to the Board of Study concerned.</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93" w:name="_Toc47239747"/>
      <w:r>
        <w:t>Examinations</w:t>
      </w:r>
      <w:bookmarkEnd w:id="993"/>
    </w:p>
    <w:p w:rsidR="00337C09" w:rsidRDefault="00337C09" w:rsidP="00091856">
      <w:pPr>
        <w:pStyle w:val="Calendar1"/>
        <w:tabs>
          <w:tab w:val="right" w:pos="8364"/>
          <w:tab w:val="right" w:pos="9498"/>
        </w:tabs>
      </w:pPr>
      <w:r>
        <w:t>22.1.7</w:t>
      </w:r>
      <w:r>
        <w:tab/>
        <w:t>There shall be a certificate examination for each class unless specified otherwise in the appropriate Schedule. A second diet of examinations may be held each academic year, at the discretion of the Board of Study.  The performance of candidates shall be assessed by the Board of Examiners appointed by the Senate on the recommendation of the relevant Board of Study.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994" w:name="_Toc47239748"/>
      <w:r>
        <w:t>Progress</w:t>
      </w:r>
      <w:bookmarkEnd w:id="994"/>
    </w:p>
    <w:p w:rsidR="00337C09" w:rsidRDefault="00337C09" w:rsidP="00091856">
      <w:pPr>
        <w:pStyle w:val="Calendar1"/>
        <w:tabs>
          <w:tab w:val="right" w:pos="8364"/>
          <w:tab w:val="right" w:pos="9498"/>
        </w:tabs>
      </w:pPr>
      <w:r>
        <w:t>22.1.8</w:t>
      </w:r>
      <w:r>
        <w:tab/>
        <w:t>In order to proceed to the following year of the course, a candidate must obtain passes in the certificate examination as prescribed in the appropriate Schedule.</w:t>
      </w:r>
    </w:p>
    <w:p w:rsidR="00337C09" w:rsidRDefault="00337C09" w:rsidP="00091856">
      <w:pPr>
        <w:pStyle w:val="Calendar1"/>
        <w:tabs>
          <w:tab w:val="right" w:pos="8364"/>
          <w:tab w:val="right" w:pos="9498"/>
        </w:tabs>
      </w:pPr>
      <w:r>
        <w:t>22.1.9</w:t>
      </w:r>
      <w:r>
        <w:tab/>
        <w:t>A candidate who at the first diet fails to pass any certificate examination may be permitted to resit the examination in which they have failed.</w:t>
      </w:r>
    </w:p>
    <w:p w:rsidR="00840554" w:rsidRDefault="00840554" w:rsidP="00091856">
      <w:pPr>
        <w:pStyle w:val="Calendar1"/>
        <w:tabs>
          <w:tab w:val="right" w:pos="8364"/>
          <w:tab w:val="right" w:pos="9498"/>
        </w:tabs>
      </w:pPr>
    </w:p>
    <w:p w:rsidR="00840554" w:rsidRDefault="00840554" w:rsidP="00840554">
      <w:pPr>
        <w:pStyle w:val="CalendarHeader2"/>
        <w:tabs>
          <w:tab w:val="right" w:pos="8364"/>
          <w:tab w:val="right" w:pos="9498"/>
        </w:tabs>
      </w:pPr>
      <w:r>
        <w:t>Termination and Withdrawal</w:t>
      </w:r>
    </w:p>
    <w:p w:rsidR="00840554" w:rsidRDefault="00840554" w:rsidP="00840554">
      <w:pPr>
        <w:pStyle w:val="Calendar1"/>
        <w:tabs>
          <w:tab w:val="right" w:pos="8364"/>
          <w:tab w:val="right" w:pos="9498"/>
        </w:tabs>
      </w:pPr>
      <w:r>
        <w:lastRenderedPageBreak/>
        <w:t>22.1.10</w:t>
      </w:r>
      <w:r>
        <w:tab/>
        <w:t>A candidate who after two attempts at the examinations has failed to satisfy the regulations governing progress to the following year of the course may be required by the Board of Study to withdraw.  A candidate who has been required to withdraw may appeal to the Board of Study for their case to be reconsidered on any of the following grounds:</w:t>
      </w:r>
    </w:p>
    <w:p w:rsidR="00840554" w:rsidRDefault="00840554" w:rsidP="00840554">
      <w:pPr>
        <w:pStyle w:val="CalendarNumberedList"/>
        <w:tabs>
          <w:tab w:val="right" w:pos="8364"/>
          <w:tab w:val="right" w:pos="9498"/>
        </w:tabs>
      </w:pPr>
      <w:r>
        <w:t>(a)</w:t>
      </w:r>
      <w:r>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w:t>
      </w:r>
    </w:p>
    <w:p w:rsidR="00840554" w:rsidRDefault="00840554" w:rsidP="00840554">
      <w:pPr>
        <w:pStyle w:val="CalendarNumberedList"/>
        <w:tabs>
          <w:tab w:val="right" w:pos="8364"/>
          <w:tab w:val="right" w:pos="9498"/>
        </w:tabs>
      </w:pPr>
      <w:r>
        <w:t xml:space="preserve">(b) </w:t>
      </w:r>
      <w:r>
        <w:tab/>
        <w:t>that there were medical, personal or other circumstances affecting the student's performance of which the examiners or the Board of Study were not aware when their decision was taken; and</w:t>
      </w:r>
    </w:p>
    <w:p w:rsidR="00840554" w:rsidRDefault="00840554" w:rsidP="00840554">
      <w:pPr>
        <w:pStyle w:val="CalendarNumberedList"/>
        <w:tabs>
          <w:tab w:val="right" w:pos="8364"/>
          <w:tab w:val="right" w:pos="9498"/>
        </w:tabs>
      </w:pPr>
      <w:r>
        <w:t xml:space="preserve">(c) </w:t>
      </w:r>
      <w:r>
        <w:tab/>
        <w:t>that there was inadequate assessment, prejudice or bias on the part of one or more of the examiners or assessors.</w:t>
      </w:r>
    </w:p>
    <w:p w:rsidR="00840554" w:rsidRDefault="00840554" w:rsidP="00840554">
      <w:pPr>
        <w:pStyle w:val="Calendar2"/>
        <w:tabs>
          <w:tab w:val="right" w:pos="8364"/>
          <w:tab w:val="right" w:pos="9498"/>
        </w:tabs>
      </w:pPr>
      <w:r>
        <w:t>Any such appeal shall be supported by appropriate documentary evidence and shall be lodged in writing with the Academic Registrar not later than a date specified by the Board of Study and notified to the candidate in the letter informing the candidate that they are required to withdraw.</w:t>
      </w:r>
    </w:p>
    <w:p w:rsidR="00840554" w:rsidRDefault="00840554" w:rsidP="00840554">
      <w:pPr>
        <w:pStyle w:val="Calendar2"/>
        <w:tabs>
          <w:tab w:val="right" w:pos="8364"/>
          <w:tab w:val="right" w:pos="9498"/>
        </w:tabs>
      </w:pPr>
    </w:p>
    <w:p w:rsidR="00840554" w:rsidRDefault="00840554" w:rsidP="00840554">
      <w:pPr>
        <w:pStyle w:val="CalendarHeader2"/>
        <w:tabs>
          <w:tab w:val="right" w:pos="8364"/>
          <w:tab w:val="right" w:pos="9498"/>
        </w:tabs>
      </w:pPr>
      <w:bookmarkStart w:id="995" w:name="_Toc47239750"/>
      <w:r>
        <w:t>Award</w:t>
      </w:r>
      <w:bookmarkEnd w:id="995"/>
    </w:p>
    <w:p w:rsidR="00840554" w:rsidRDefault="00840554" w:rsidP="00840554">
      <w:pPr>
        <w:pStyle w:val="Calendar1"/>
        <w:tabs>
          <w:tab w:val="right" w:pos="8364"/>
          <w:tab w:val="right" w:pos="9498"/>
        </w:tabs>
      </w:pPr>
      <w:r>
        <w:t>22.1.11</w:t>
      </w:r>
      <w:r>
        <w:tab/>
        <w:t>A candidate who satisfies the requirements of the Ordinances governing the award of certificates and the provisions of these regulations shall be entitled to receive a Certificate of Continuing Education in which the course of study shall be set forth. The Certificate may be awarded with merit.</w:t>
      </w:r>
    </w:p>
    <w:p w:rsidR="00840554" w:rsidRDefault="00840554" w:rsidP="00840554">
      <w:pPr>
        <w:pStyle w:val="Calendar1"/>
        <w:tabs>
          <w:tab w:val="right" w:pos="8364"/>
          <w:tab w:val="right" w:pos="9498"/>
        </w:tabs>
      </w:pPr>
      <w:r>
        <w:t>22.1.12</w:t>
      </w:r>
    </w:p>
    <w:p w:rsidR="00840554" w:rsidRDefault="00840554" w:rsidP="00840554">
      <w:pPr>
        <w:pStyle w:val="Calendar1"/>
        <w:tabs>
          <w:tab w:val="right" w:pos="8364"/>
          <w:tab w:val="right" w:pos="9498"/>
        </w:tabs>
      </w:pPr>
      <w:r>
        <w:t>to 22.2</w:t>
      </w:r>
      <w:r>
        <w:tab/>
        <w:t>(Numbers not used)</w:t>
      </w:r>
    </w:p>
    <w:p w:rsidR="00840554" w:rsidRDefault="00840554" w:rsidP="00091856">
      <w:pPr>
        <w:pStyle w:val="Calendar1"/>
        <w:tabs>
          <w:tab w:val="right" w:pos="8364"/>
          <w:tab w:val="right" w:pos="9498"/>
        </w:tabs>
      </w:pPr>
    </w:p>
    <w:p w:rsidR="00337C09" w:rsidRDefault="00337C09" w:rsidP="00091856">
      <w:pPr>
        <w:pStyle w:val="Calendar2"/>
        <w:tabs>
          <w:tab w:val="right" w:pos="8364"/>
          <w:tab w:val="right" w:pos="9498"/>
        </w:tabs>
      </w:pPr>
    </w:p>
    <w:p w:rsidR="003E4EC6" w:rsidRDefault="003E4EC6" w:rsidP="00091856">
      <w:pPr>
        <w:pStyle w:val="CalendarHeader2"/>
        <w:tabs>
          <w:tab w:val="right" w:pos="8364"/>
          <w:tab w:val="right" w:pos="9498"/>
        </w:tabs>
      </w:pPr>
      <w:bookmarkStart w:id="996" w:name="_Toc47239749"/>
    </w:p>
    <w:p w:rsidR="00337C09" w:rsidRDefault="003E4EC6" w:rsidP="00840554">
      <w:pPr>
        <w:pStyle w:val="CalendarHeader2"/>
        <w:tabs>
          <w:tab w:val="right" w:pos="8364"/>
          <w:tab w:val="right" w:pos="9498"/>
        </w:tabs>
      </w:pPr>
      <w:r>
        <w:br w:type="page"/>
      </w:r>
      <w:bookmarkStart w:id="997" w:name="_Toc396121379"/>
      <w:bookmarkStart w:id="998" w:name="_Toc396121935"/>
      <w:bookmarkStart w:id="999" w:name="_Toc396194722"/>
      <w:bookmarkStart w:id="1000" w:name="_Toc428068817"/>
      <w:bookmarkEnd w:id="996"/>
    </w:p>
    <w:p w:rsidR="00337C09" w:rsidRDefault="00337C09" w:rsidP="00091856">
      <w:pPr>
        <w:pStyle w:val="Calendar1"/>
        <w:tabs>
          <w:tab w:val="right" w:pos="8364"/>
          <w:tab w:val="right" w:pos="9498"/>
        </w:tabs>
        <w:sectPr w:rsidR="00337C09" w:rsidSect="005D4ECB">
          <w:headerReference w:type="even" r:id="rId70"/>
          <w:headerReference w:type="default" r:id="rId71"/>
          <w:footerReference w:type="default" r:id="rId72"/>
          <w:headerReference w:type="first" r:id="rId73"/>
          <w:pgSz w:w="11909" w:h="16834" w:code="9"/>
          <w:pgMar w:top="1152" w:right="1152" w:bottom="1152" w:left="1152" w:header="706" w:footer="706" w:gutter="0"/>
          <w:paperSrc w:first="16" w:other="16"/>
          <w:cols w:space="720"/>
        </w:sectPr>
      </w:pPr>
    </w:p>
    <w:p w:rsidR="00AF7B8D" w:rsidRPr="007F0380" w:rsidRDefault="007F0380" w:rsidP="00091856">
      <w:pPr>
        <w:pStyle w:val="p3toc2"/>
        <w:tabs>
          <w:tab w:val="right" w:pos="8364"/>
          <w:tab w:val="right" w:pos="9498"/>
        </w:tabs>
        <w:rPr>
          <w:sz w:val="32"/>
          <w:szCs w:val="32"/>
        </w:rPr>
      </w:pPr>
      <w:bookmarkStart w:id="1001" w:name="_Toc396121384"/>
      <w:bookmarkStart w:id="1002" w:name="_Toc396121940"/>
      <w:bookmarkStart w:id="1003" w:name="_Toc396194727"/>
      <w:bookmarkStart w:id="1004" w:name="_Toc47239792"/>
      <w:bookmarkStart w:id="1005" w:name="_Toc47259708"/>
      <w:bookmarkStart w:id="1006" w:name="_Toc205627009"/>
      <w:bookmarkEnd w:id="997"/>
      <w:bookmarkEnd w:id="998"/>
      <w:bookmarkEnd w:id="999"/>
      <w:bookmarkEnd w:id="1000"/>
      <w:r w:rsidRPr="007F0380">
        <w:rPr>
          <w:sz w:val="32"/>
          <w:szCs w:val="32"/>
        </w:rPr>
        <w:lastRenderedPageBreak/>
        <w:tab/>
      </w:r>
      <w:bookmarkStart w:id="1007" w:name="_Toc342918796"/>
      <w:r w:rsidRPr="007F0380">
        <w:rPr>
          <w:sz w:val="32"/>
          <w:szCs w:val="32"/>
        </w:rPr>
        <w:t>FACULTY OF HUMANITIES AND SOCIAL SCIENCES</w:t>
      </w:r>
      <w:bookmarkEnd w:id="1007"/>
    </w:p>
    <w:p w:rsidR="00AF7B8D" w:rsidRDefault="00AF7B8D" w:rsidP="00091856">
      <w:pPr>
        <w:pStyle w:val="p3toc2"/>
        <w:tabs>
          <w:tab w:val="right" w:pos="8364"/>
          <w:tab w:val="right" w:pos="9498"/>
        </w:tabs>
      </w:pPr>
    </w:p>
    <w:p w:rsidR="00337C09" w:rsidRDefault="00337C09" w:rsidP="00091856">
      <w:pPr>
        <w:pStyle w:val="p3toc3"/>
        <w:tabs>
          <w:tab w:val="right" w:pos="8364"/>
          <w:tab w:val="right" w:pos="9498"/>
        </w:tabs>
      </w:pPr>
      <w:bookmarkStart w:id="1008" w:name="_Toc500235017"/>
      <w:bookmarkStart w:id="1009" w:name="_Toc500235165"/>
      <w:bookmarkStart w:id="1010" w:name="_Toc500237030"/>
      <w:bookmarkStart w:id="1011" w:name="_Toc520280305"/>
      <w:bookmarkStart w:id="1012" w:name="_Toc520609857"/>
      <w:bookmarkStart w:id="1013" w:name="_Toc520626372"/>
      <w:bookmarkStart w:id="1014" w:name="_Toc16050981"/>
      <w:bookmarkStart w:id="1015" w:name="_Toc47239793"/>
      <w:bookmarkStart w:id="1016" w:name="_Toc205627010"/>
      <w:bookmarkStart w:id="1017" w:name="_Toc342918797"/>
      <w:bookmarkEnd w:id="1001"/>
      <w:bookmarkEnd w:id="1002"/>
      <w:bookmarkEnd w:id="1003"/>
      <w:bookmarkEnd w:id="1004"/>
      <w:bookmarkEnd w:id="1005"/>
      <w:bookmarkEnd w:id="1006"/>
      <w:r>
        <w:t>Certificate of Continuing Education in French</w:t>
      </w:r>
      <w:bookmarkEnd w:id="1008"/>
      <w:bookmarkEnd w:id="1009"/>
      <w:bookmarkEnd w:id="1010"/>
      <w:bookmarkEnd w:id="1011"/>
      <w:bookmarkEnd w:id="1012"/>
      <w:bookmarkEnd w:id="1013"/>
      <w:bookmarkEnd w:id="1014"/>
      <w:bookmarkEnd w:id="1015"/>
      <w:bookmarkEnd w:id="1016"/>
      <w:bookmarkEnd w:id="1017"/>
    </w:p>
    <w:p w:rsidR="00337C09" w:rsidRDefault="006D374B" w:rsidP="00091856">
      <w:pPr>
        <w:pStyle w:val="p3toc2"/>
        <w:tabs>
          <w:tab w:val="right" w:pos="8364"/>
          <w:tab w:val="right" w:pos="9498"/>
        </w:tabs>
      </w:pPr>
      <w:r>
        <w:tab/>
      </w:r>
      <w:r w:rsidR="00337C09">
        <w:fldChar w:fldCharType="begin"/>
      </w:r>
      <w:r w:rsidR="00337C09">
        <w:instrText xml:space="preserve"> XE "Certificate of Continuing Education:French" </w:instrText>
      </w:r>
      <w:r w:rsidR="00337C09">
        <w:fldChar w:fldCharType="end"/>
      </w:r>
    </w:p>
    <w:p w:rsidR="00337C09" w:rsidRDefault="00337C09" w:rsidP="00091856">
      <w:pPr>
        <w:pStyle w:val="CalendarHeader2"/>
        <w:tabs>
          <w:tab w:val="right" w:pos="8364"/>
          <w:tab w:val="right" w:pos="9498"/>
        </w:tabs>
      </w:pPr>
      <w:bookmarkStart w:id="1018" w:name="_Toc47239794"/>
      <w:r>
        <w:t>Course Regulations</w:t>
      </w:r>
      <w:bookmarkEnd w:id="1018"/>
      <w:r>
        <w:tab/>
      </w:r>
    </w:p>
    <w:p w:rsidR="00337C09" w:rsidRDefault="00337C09" w:rsidP="00091856">
      <w:pPr>
        <w:pStyle w:val="Calendar2"/>
        <w:tabs>
          <w:tab w:val="right" w:pos="8364"/>
          <w:tab w:val="right" w:pos="9498"/>
        </w:tabs>
      </w:pPr>
      <w:r>
        <w:t>[These regulations are to be read in conjunction with Regulation 22.1]</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19" w:name="_Toc47239795"/>
      <w:r>
        <w:t>Admission</w:t>
      </w:r>
      <w:bookmarkEnd w:id="1019"/>
    </w:p>
    <w:p w:rsidR="00337C09" w:rsidRDefault="00337C09" w:rsidP="00FE1F07">
      <w:pPr>
        <w:pStyle w:val="Calendar1"/>
        <w:tabs>
          <w:tab w:val="right" w:pos="8364"/>
          <w:tab w:val="right" w:pos="9498"/>
        </w:tabs>
      </w:pPr>
      <w:r>
        <w:t>22.</w:t>
      </w:r>
      <w:r w:rsidR="00153A99">
        <w:t>2</w:t>
      </w:r>
      <w:r>
        <w:t>.1</w:t>
      </w:r>
      <w:r>
        <w:tab/>
        <w:t>Applicants for admission to the course for the Certificate of Continuing Education in French must normally satisfy the General Entrance Requirement including passes in SCE Higher or GCE A level French.  In special circumstances candidates offering suitable alternative qualifications acceptable to the Board of Study may be considered.  Admission is limited to those who are unable to foll</w:t>
      </w:r>
      <w:r w:rsidR="00FE1F07">
        <w:t>ow a full-time course of study.</w:t>
      </w:r>
    </w:p>
    <w:p w:rsidR="00337C09" w:rsidRDefault="00337C09" w:rsidP="00091856">
      <w:pPr>
        <w:pStyle w:val="CalendarHeader2"/>
        <w:tabs>
          <w:tab w:val="right" w:pos="8364"/>
          <w:tab w:val="right" w:pos="9498"/>
        </w:tabs>
      </w:pPr>
      <w:bookmarkStart w:id="1020" w:name="_Toc47239796"/>
      <w:r>
        <w:t>Duration of Course</w:t>
      </w:r>
      <w:bookmarkEnd w:id="1020"/>
    </w:p>
    <w:p w:rsidR="00337C09" w:rsidRDefault="00337C09" w:rsidP="00FE1F07">
      <w:pPr>
        <w:pStyle w:val="Calendar1"/>
        <w:tabs>
          <w:tab w:val="right" w:pos="8364"/>
          <w:tab w:val="right" w:pos="9498"/>
        </w:tabs>
      </w:pPr>
      <w:r>
        <w:t>22.</w:t>
      </w:r>
      <w:r w:rsidR="00153A99">
        <w:t>2</w:t>
      </w:r>
      <w:r>
        <w:t>.2</w:t>
      </w:r>
      <w:r>
        <w:tab/>
        <w:t xml:space="preserve">The course is offered on a part-time basis only, normally over a period of four years.  Subject to the provisions of Regulation 22.1.2, the Board of Study may grant exemption from part of the course to a candidate who submits such evidence of academic fitness as </w:t>
      </w:r>
      <w:r w:rsidR="00FE1F07">
        <w:t>the Board considers acceptable.</w:t>
      </w:r>
    </w:p>
    <w:p w:rsidR="00337C09" w:rsidRDefault="00337C09" w:rsidP="00091856">
      <w:pPr>
        <w:pStyle w:val="CalendarHeader2"/>
        <w:tabs>
          <w:tab w:val="right" w:pos="8364"/>
          <w:tab w:val="right" w:pos="9498"/>
        </w:tabs>
      </w:pPr>
      <w:bookmarkStart w:id="1021" w:name="_Toc47239797"/>
      <w:r>
        <w:t>Nature of Study</w:t>
      </w:r>
      <w:bookmarkEnd w:id="1021"/>
    </w:p>
    <w:p w:rsidR="00337C09" w:rsidRDefault="00337C09" w:rsidP="00FE1F07">
      <w:pPr>
        <w:pStyle w:val="Calendar1"/>
        <w:tabs>
          <w:tab w:val="right" w:pos="8364"/>
          <w:tab w:val="right" w:pos="9498"/>
        </w:tabs>
      </w:pPr>
      <w:r>
        <w:t>22.</w:t>
      </w:r>
      <w:r w:rsidR="00153A99">
        <w:t>2</w:t>
      </w:r>
      <w:r>
        <w:t>.3</w:t>
      </w:r>
      <w:r>
        <w:tab/>
        <w:t>The course will consist of approximately 200 lecture/tutorial hours comprising four classes each of a minimum of 48 hours (or equivalent).  In addition there will be prescribed work and practical exercises including work in the language l</w:t>
      </w:r>
      <w:r w:rsidR="00FE1F07">
        <w:t>aboratory and the tape library.</w:t>
      </w:r>
    </w:p>
    <w:p w:rsidR="00D31392" w:rsidRPr="00D31392" w:rsidRDefault="00D31392" w:rsidP="00D31392">
      <w:pPr>
        <w:pStyle w:val="CalendarHeader2"/>
        <w:tabs>
          <w:tab w:val="right" w:pos="8364"/>
          <w:tab w:val="right" w:pos="9498"/>
        </w:tabs>
        <w:rPr>
          <w:rFonts w:cs="Arial"/>
          <w:szCs w:val="24"/>
        </w:rPr>
      </w:pPr>
      <w:r w:rsidRPr="00D31392">
        <w:rPr>
          <w:rFonts w:cs="Arial"/>
          <w:szCs w:val="24"/>
        </w:rPr>
        <w:t>Curriculum</w:t>
      </w:r>
    </w:p>
    <w:p w:rsidR="00D31392" w:rsidRPr="00D31392" w:rsidRDefault="00D31392" w:rsidP="00D31392">
      <w:pPr>
        <w:pStyle w:val="Calendar1"/>
        <w:tabs>
          <w:tab w:val="right" w:pos="8364"/>
          <w:tab w:val="right" w:pos="9498"/>
        </w:tabs>
        <w:rPr>
          <w:rFonts w:cs="Arial"/>
          <w:szCs w:val="24"/>
        </w:rPr>
      </w:pPr>
      <w:r>
        <w:rPr>
          <w:rFonts w:cs="Arial"/>
          <w:szCs w:val="24"/>
        </w:rPr>
        <w:t>22.</w:t>
      </w:r>
      <w:r w:rsidR="00153A99">
        <w:rPr>
          <w:rFonts w:cs="Arial"/>
          <w:szCs w:val="24"/>
        </w:rPr>
        <w:t>2</w:t>
      </w:r>
      <w:r w:rsidRPr="00D31392">
        <w:rPr>
          <w:rFonts w:cs="Arial"/>
          <w:szCs w:val="24"/>
        </w:rPr>
        <w:t>.4</w:t>
      </w:r>
      <w:r w:rsidRPr="00D31392">
        <w:rPr>
          <w:rFonts w:cs="Arial"/>
          <w:szCs w:val="24"/>
        </w:rPr>
        <w:tab/>
        <w:t>All students shall undertake classes amou</w:t>
      </w:r>
      <w:r w:rsidR="007F0380">
        <w:rPr>
          <w:rFonts w:cs="Arial"/>
          <w:szCs w:val="24"/>
        </w:rPr>
        <w:t>nting to 120 credits as follows</w:t>
      </w:r>
    </w:p>
    <w:p w:rsidR="00D31392" w:rsidRPr="00D31392" w:rsidRDefault="00D31392" w:rsidP="00D31392">
      <w:pPr>
        <w:pStyle w:val="Calendar2"/>
        <w:tabs>
          <w:tab w:val="right" w:pos="8364"/>
          <w:tab w:val="right" w:pos="9498"/>
        </w:tabs>
        <w:rPr>
          <w:rFonts w:cs="Arial"/>
          <w:szCs w:val="24"/>
        </w:rPr>
      </w:pPr>
    </w:p>
    <w:p w:rsidR="00D31392" w:rsidRPr="00D31392" w:rsidRDefault="00D31392" w:rsidP="00D31392">
      <w:pPr>
        <w:pStyle w:val="Curriculum2"/>
        <w:tabs>
          <w:tab w:val="clear" w:pos="2880"/>
          <w:tab w:val="left" w:pos="2552"/>
        </w:tabs>
        <w:rPr>
          <w:rFonts w:cs="Arial"/>
          <w:szCs w:val="24"/>
          <w:lang w:val="fr-FR"/>
        </w:rPr>
      </w:pPr>
      <w:r w:rsidRPr="00D31392">
        <w:rPr>
          <w:rFonts w:cs="Arial"/>
          <w:szCs w:val="24"/>
          <w:lang w:val="fr-FR"/>
        </w:rPr>
        <w:t>R1 109</w:t>
      </w:r>
      <w:r w:rsidRPr="00D31392">
        <w:rPr>
          <w:rFonts w:cs="Arial"/>
          <w:szCs w:val="24"/>
          <w:lang w:val="fr-FR"/>
        </w:rPr>
        <w:tab/>
        <w:t>Introduction to French 1A</w:t>
      </w:r>
      <w:r w:rsidRPr="00D31392">
        <w:rPr>
          <w:rFonts w:cs="Arial"/>
          <w:szCs w:val="24"/>
          <w:lang w:val="fr-FR"/>
        </w:rPr>
        <w:tab/>
        <w:t>1</w:t>
      </w:r>
      <w:r w:rsidRPr="00D31392">
        <w:rPr>
          <w:rFonts w:cs="Arial"/>
          <w:szCs w:val="24"/>
          <w:lang w:val="fr-FR"/>
        </w:rPr>
        <w:tab/>
        <w:t>20</w:t>
      </w:r>
    </w:p>
    <w:p w:rsidR="00D31392" w:rsidRPr="00D31392" w:rsidRDefault="00D31392" w:rsidP="00D31392">
      <w:pPr>
        <w:pStyle w:val="Curriculum2"/>
        <w:tabs>
          <w:tab w:val="clear" w:pos="2880"/>
          <w:tab w:val="left" w:pos="2552"/>
        </w:tabs>
        <w:rPr>
          <w:rFonts w:cs="Arial"/>
          <w:szCs w:val="24"/>
          <w:lang w:val="fr-FR"/>
        </w:rPr>
      </w:pPr>
      <w:r w:rsidRPr="00D31392">
        <w:rPr>
          <w:rFonts w:cs="Arial"/>
          <w:szCs w:val="24"/>
          <w:lang w:val="fr-FR"/>
        </w:rPr>
        <w:t>R1 110</w:t>
      </w:r>
      <w:r w:rsidRPr="00D31392">
        <w:rPr>
          <w:rFonts w:cs="Arial"/>
          <w:szCs w:val="24"/>
          <w:lang w:val="fr-FR"/>
        </w:rPr>
        <w:tab/>
        <w:t>Introduction to French 1B</w:t>
      </w:r>
      <w:r w:rsidRPr="00D31392">
        <w:rPr>
          <w:rFonts w:cs="Arial"/>
          <w:szCs w:val="24"/>
          <w:lang w:val="fr-FR"/>
        </w:rPr>
        <w:tab/>
        <w:t>1</w:t>
      </w:r>
      <w:r w:rsidRPr="00D31392">
        <w:rPr>
          <w:rFonts w:cs="Arial"/>
          <w:szCs w:val="24"/>
          <w:lang w:val="fr-FR"/>
        </w:rPr>
        <w:tab/>
        <w:t>20</w:t>
      </w:r>
    </w:p>
    <w:p w:rsidR="00D31392" w:rsidRPr="00D31392" w:rsidRDefault="00D31392" w:rsidP="00D31392">
      <w:pPr>
        <w:pStyle w:val="Curriculum2"/>
        <w:tabs>
          <w:tab w:val="clear" w:pos="2880"/>
          <w:tab w:val="left" w:pos="2552"/>
        </w:tabs>
        <w:ind w:left="1418"/>
        <w:rPr>
          <w:szCs w:val="24"/>
        </w:rPr>
      </w:pPr>
      <w:r w:rsidRPr="00D31392">
        <w:rPr>
          <w:szCs w:val="24"/>
        </w:rPr>
        <w:t>R1 203</w:t>
      </w:r>
      <w:r w:rsidRPr="00D31392">
        <w:rPr>
          <w:szCs w:val="24"/>
        </w:rPr>
        <w:tab/>
        <w:t>French Language 2A</w:t>
      </w:r>
      <w:r w:rsidRPr="00D31392">
        <w:rPr>
          <w:szCs w:val="24"/>
        </w:rPr>
        <w:tab/>
        <w:t>2</w:t>
      </w:r>
      <w:r w:rsidRPr="00D31392">
        <w:rPr>
          <w:szCs w:val="24"/>
        </w:rPr>
        <w:tab/>
        <w:t>20</w:t>
      </w:r>
    </w:p>
    <w:p w:rsidR="00D31392" w:rsidRPr="00D31392" w:rsidRDefault="00D31392" w:rsidP="00D31392">
      <w:pPr>
        <w:pStyle w:val="Curriculum2"/>
        <w:tabs>
          <w:tab w:val="clear" w:pos="2880"/>
          <w:tab w:val="left" w:pos="2552"/>
        </w:tabs>
        <w:rPr>
          <w:szCs w:val="24"/>
        </w:rPr>
      </w:pPr>
      <w:r w:rsidRPr="00D31392">
        <w:rPr>
          <w:szCs w:val="24"/>
        </w:rPr>
        <w:t>R1 204</w:t>
      </w:r>
      <w:r w:rsidRPr="00D31392">
        <w:rPr>
          <w:szCs w:val="24"/>
        </w:rPr>
        <w:tab/>
        <w:t>French Language 2B</w:t>
      </w:r>
      <w:r w:rsidRPr="00D31392">
        <w:rPr>
          <w:szCs w:val="24"/>
        </w:rPr>
        <w:tab/>
        <w:t>2</w:t>
      </w:r>
      <w:r w:rsidRPr="00D31392">
        <w:rPr>
          <w:szCs w:val="24"/>
        </w:rPr>
        <w:tab/>
        <w:t>20</w:t>
      </w:r>
    </w:p>
    <w:p w:rsidR="007F0380" w:rsidRDefault="00D31392" w:rsidP="00D31392">
      <w:pPr>
        <w:pStyle w:val="Curriculum2"/>
        <w:tabs>
          <w:tab w:val="clear" w:pos="2880"/>
          <w:tab w:val="left" w:pos="2552"/>
        </w:tabs>
        <w:rPr>
          <w:rFonts w:cs="Arial"/>
          <w:szCs w:val="24"/>
        </w:rPr>
      </w:pPr>
      <w:r w:rsidRPr="00D31392">
        <w:rPr>
          <w:rFonts w:cs="Arial"/>
          <w:szCs w:val="24"/>
        </w:rPr>
        <w:t>R1 210</w:t>
      </w:r>
      <w:r w:rsidRPr="00D31392">
        <w:rPr>
          <w:rFonts w:cs="Arial"/>
          <w:szCs w:val="24"/>
        </w:rPr>
        <w:tab/>
        <w:t xml:space="preserve">Dealing with Difference in France and </w:t>
      </w:r>
    </w:p>
    <w:p w:rsidR="00D31392" w:rsidRPr="00D31392" w:rsidRDefault="007F0380" w:rsidP="00FE1F07">
      <w:pPr>
        <w:pStyle w:val="Curriculum2"/>
        <w:tabs>
          <w:tab w:val="clear" w:pos="2880"/>
          <w:tab w:val="left" w:pos="2552"/>
        </w:tabs>
        <w:rPr>
          <w:rFonts w:cs="Arial"/>
          <w:szCs w:val="24"/>
        </w:rPr>
      </w:pPr>
      <w:r>
        <w:rPr>
          <w:rFonts w:cs="Arial"/>
          <w:szCs w:val="24"/>
        </w:rPr>
        <w:tab/>
      </w:r>
      <w:r w:rsidR="00FE1F07">
        <w:rPr>
          <w:rFonts w:cs="Arial"/>
          <w:szCs w:val="24"/>
        </w:rPr>
        <w:t xml:space="preserve">Francophone </w:t>
      </w:r>
      <w:r w:rsidR="00D31392" w:rsidRPr="00D31392">
        <w:rPr>
          <w:rFonts w:cs="Arial"/>
          <w:szCs w:val="24"/>
        </w:rPr>
        <w:t>World</w:t>
      </w:r>
      <w:r w:rsidR="00D31392" w:rsidRPr="00D31392">
        <w:rPr>
          <w:rFonts w:cs="Arial"/>
          <w:szCs w:val="24"/>
        </w:rPr>
        <w:tab/>
        <w:t>2</w:t>
      </w:r>
      <w:r w:rsidR="00D31392" w:rsidRPr="00D31392">
        <w:rPr>
          <w:rFonts w:cs="Arial"/>
          <w:szCs w:val="24"/>
        </w:rPr>
        <w:tab/>
        <w:t>20</w:t>
      </w:r>
    </w:p>
    <w:p w:rsidR="00D31392" w:rsidRPr="00D31392" w:rsidRDefault="00D31392" w:rsidP="00D31392">
      <w:pPr>
        <w:pStyle w:val="Curriculum2"/>
        <w:tabs>
          <w:tab w:val="clear" w:pos="2880"/>
          <w:tab w:val="left" w:pos="2552"/>
        </w:tabs>
        <w:rPr>
          <w:szCs w:val="24"/>
        </w:rPr>
      </w:pPr>
      <w:r w:rsidRPr="00D31392">
        <w:rPr>
          <w:szCs w:val="24"/>
        </w:rPr>
        <w:t>R1 305</w:t>
      </w:r>
      <w:r w:rsidRPr="00D31392">
        <w:rPr>
          <w:szCs w:val="24"/>
        </w:rPr>
        <w:tab/>
        <w:t>French Language 3A</w:t>
      </w:r>
      <w:r w:rsidRPr="00D31392">
        <w:rPr>
          <w:szCs w:val="24"/>
        </w:rPr>
        <w:tab/>
        <w:t>3</w:t>
      </w:r>
      <w:r w:rsidRPr="00D31392">
        <w:rPr>
          <w:szCs w:val="24"/>
        </w:rPr>
        <w:tab/>
        <w:t>20</w:t>
      </w:r>
    </w:p>
    <w:p w:rsidR="00337C09" w:rsidRDefault="00337C09" w:rsidP="00091856">
      <w:pPr>
        <w:pStyle w:val="Curriculum2"/>
        <w:tabs>
          <w:tab w:val="clear" w:pos="8352"/>
          <w:tab w:val="clear" w:pos="9504"/>
          <w:tab w:val="right" w:pos="8364"/>
          <w:tab w:val="right" w:pos="9498"/>
        </w:tabs>
      </w:pPr>
    </w:p>
    <w:p w:rsidR="00337C09" w:rsidRDefault="00337C09" w:rsidP="00091856">
      <w:pPr>
        <w:pStyle w:val="CalendarHeader2"/>
        <w:tabs>
          <w:tab w:val="right" w:pos="8364"/>
          <w:tab w:val="right" w:pos="9498"/>
        </w:tabs>
      </w:pPr>
      <w:bookmarkStart w:id="1022" w:name="_Toc47239799"/>
      <w:r>
        <w:t>Examinations and Progress</w:t>
      </w:r>
      <w:bookmarkEnd w:id="1022"/>
    </w:p>
    <w:p w:rsidR="00337C09" w:rsidRDefault="00337C09" w:rsidP="00091856">
      <w:pPr>
        <w:pStyle w:val="Calendar1"/>
        <w:tabs>
          <w:tab w:val="right" w:pos="8364"/>
          <w:tab w:val="right" w:pos="9498"/>
        </w:tabs>
      </w:pPr>
      <w:r>
        <w:t>22.</w:t>
      </w:r>
      <w:r w:rsidR="00153A99">
        <w:t>2</w:t>
      </w:r>
      <w:r>
        <w:t>.5</w:t>
      </w:r>
      <w:r>
        <w:tab/>
        <w:t>Two diets of examinations shall be held in each academic year.  Candidates will normally sit within each year of study the examinations appropriate to the classes taken in that year unless excluded therefrom under the provisions of Regulation 22.1.6.</w:t>
      </w:r>
    </w:p>
    <w:p w:rsidR="00337C09" w:rsidRDefault="00337C09" w:rsidP="00091856">
      <w:pPr>
        <w:pStyle w:val="Calendar1"/>
        <w:tabs>
          <w:tab w:val="right" w:pos="8364"/>
          <w:tab w:val="right" w:pos="9498"/>
        </w:tabs>
      </w:pPr>
      <w:r>
        <w:t>22.</w:t>
      </w:r>
      <w:r w:rsidR="00153A99">
        <w:t>2</w:t>
      </w:r>
      <w:r>
        <w:t>.6</w:t>
      </w:r>
      <w:r>
        <w:tab/>
        <w:t>In order to proceed to the next year of the course, students must pass all classes for which they are registered by September.</w:t>
      </w:r>
    </w:p>
    <w:p w:rsidR="00337C09" w:rsidRDefault="00337C09" w:rsidP="00091856">
      <w:pPr>
        <w:pStyle w:val="CalendarHeader2"/>
        <w:tabs>
          <w:tab w:val="right" w:pos="8364"/>
          <w:tab w:val="right" w:pos="9498"/>
        </w:tabs>
      </w:pPr>
      <w:bookmarkStart w:id="1023" w:name="_Toc47239800"/>
      <w:r>
        <w:t>Award</w:t>
      </w:r>
      <w:bookmarkEnd w:id="1023"/>
    </w:p>
    <w:p w:rsidR="00A0294A" w:rsidRDefault="00337C09" w:rsidP="00FE1F07">
      <w:pPr>
        <w:pStyle w:val="Calendar1"/>
        <w:tabs>
          <w:tab w:val="right" w:pos="8364"/>
          <w:tab w:val="right" w:pos="9498"/>
        </w:tabs>
      </w:pPr>
      <w:r>
        <w:t>22.</w:t>
      </w:r>
      <w:r w:rsidR="00153A99">
        <w:t>2</w:t>
      </w:r>
      <w:r>
        <w:t>.7</w:t>
      </w:r>
      <w:r>
        <w:tab/>
        <w:t>In order to qualify for the award of the Certificate a candidate must h</w:t>
      </w:r>
      <w:r w:rsidR="00D31392">
        <w:t>ave accumulated no fewer than 12</w:t>
      </w:r>
      <w:r w:rsidR="00007D86">
        <w:t>0</w:t>
      </w:r>
      <w:r w:rsidR="00FE1F07">
        <w:t xml:space="preserve"> credits.   </w:t>
      </w:r>
    </w:p>
    <w:p w:rsidR="006E5499" w:rsidRDefault="006E5499" w:rsidP="00091856">
      <w:pPr>
        <w:pStyle w:val="Calendar1"/>
        <w:tabs>
          <w:tab w:val="right" w:pos="8364"/>
          <w:tab w:val="right" w:pos="9498"/>
        </w:tabs>
      </w:pPr>
      <w:r>
        <w:t>22.</w:t>
      </w:r>
      <w:r w:rsidR="00153A99">
        <w:t>2</w:t>
      </w:r>
      <w:r>
        <w:t>.8</w:t>
      </w:r>
    </w:p>
    <w:p w:rsidR="006E5499" w:rsidRDefault="006E5499" w:rsidP="00091856">
      <w:pPr>
        <w:pStyle w:val="Calendar1"/>
        <w:tabs>
          <w:tab w:val="right" w:pos="8364"/>
          <w:tab w:val="right" w:pos="9498"/>
        </w:tabs>
      </w:pPr>
      <w:r>
        <w:t>to</w:t>
      </w:r>
    </w:p>
    <w:p w:rsidR="00337C09" w:rsidRDefault="006E5499" w:rsidP="006E5499">
      <w:pPr>
        <w:pStyle w:val="Calendar1"/>
        <w:tabs>
          <w:tab w:val="right" w:pos="8364"/>
          <w:tab w:val="right" w:pos="9498"/>
        </w:tabs>
      </w:pPr>
      <w:r>
        <w:t>22.</w:t>
      </w:r>
      <w:r w:rsidR="00153A99">
        <w:t>2</w:t>
      </w:r>
      <w:r>
        <w:t>.10</w:t>
      </w:r>
      <w:r>
        <w:tab/>
        <w:t>(Numbers not used)</w:t>
      </w:r>
    </w:p>
    <w:p w:rsidR="00D31392" w:rsidRDefault="00D31392" w:rsidP="00091856">
      <w:pPr>
        <w:pStyle w:val="Calendar2"/>
        <w:tabs>
          <w:tab w:val="right" w:pos="8364"/>
          <w:tab w:val="right" w:pos="9498"/>
        </w:tabs>
      </w:pPr>
    </w:p>
    <w:p w:rsidR="00FE1F07" w:rsidRDefault="00FE1F07" w:rsidP="006E5499">
      <w:pPr>
        <w:pStyle w:val="p3toc3"/>
      </w:pPr>
      <w:bookmarkStart w:id="1024" w:name="_Toc520280307"/>
      <w:bookmarkStart w:id="1025" w:name="_Toc520609859"/>
      <w:bookmarkStart w:id="1026" w:name="_Toc520626374"/>
      <w:bookmarkStart w:id="1027" w:name="_Toc16050983"/>
      <w:bookmarkStart w:id="1028" w:name="_Toc47239810"/>
      <w:bookmarkStart w:id="1029" w:name="_Toc205627012"/>
      <w:bookmarkStart w:id="1030" w:name="_Toc258483133"/>
      <w:bookmarkStart w:id="1031" w:name="_Toc342918798"/>
    </w:p>
    <w:p w:rsidR="00FE1F07" w:rsidRDefault="00FE1F07" w:rsidP="006E5499">
      <w:pPr>
        <w:pStyle w:val="p3toc3"/>
      </w:pPr>
    </w:p>
    <w:p w:rsidR="00FE1F07" w:rsidRDefault="00FE1F07" w:rsidP="00840554">
      <w:pPr>
        <w:pStyle w:val="p3toc3"/>
      </w:pPr>
      <w:r w:rsidRPr="007F0380">
        <w:rPr>
          <w:sz w:val="32"/>
          <w:szCs w:val="32"/>
        </w:rPr>
        <w:lastRenderedPageBreak/>
        <w:t>FACULTY OF HUMANITIES AND SOCIAL SCIENCES</w:t>
      </w:r>
    </w:p>
    <w:p w:rsidR="00FE1F07" w:rsidRDefault="00FE1F07" w:rsidP="00FE1F07">
      <w:pPr>
        <w:pStyle w:val="p3toc3"/>
        <w:ind w:left="0"/>
      </w:pPr>
    </w:p>
    <w:p w:rsidR="00D31392" w:rsidRDefault="00D31392" w:rsidP="006E5499">
      <w:pPr>
        <w:pStyle w:val="p3toc3"/>
      </w:pPr>
      <w:r>
        <w:t>Certificate of Continuing Education in Italian</w:t>
      </w:r>
      <w:bookmarkEnd w:id="1024"/>
      <w:bookmarkEnd w:id="1025"/>
      <w:bookmarkEnd w:id="1026"/>
      <w:bookmarkEnd w:id="1027"/>
      <w:bookmarkEnd w:id="1028"/>
      <w:bookmarkEnd w:id="1029"/>
      <w:bookmarkEnd w:id="1030"/>
      <w:bookmarkEnd w:id="1031"/>
      <w:r>
        <w:t xml:space="preserve"> </w:t>
      </w:r>
      <w:r>
        <w:fldChar w:fldCharType="begin"/>
      </w:r>
      <w:r>
        <w:instrText xml:space="preserve"> XE "Certificate of Continuing Education:Italian" </w:instrText>
      </w:r>
      <w:r>
        <w:fldChar w:fldCharType="end"/>
      </w:r>
    </w:p>
    <w:p w:rsidR="006E5499" w:rsidRDefault="006E5499" w:rsidP="00D31392">
      <w:pPr>
        <w:pStyle w:val="CalendarHeader2"/>
        <w:tabs>
          <w:tab w:val="right" w:pos="8364"/>
          <w:tab w:val="right" w:pos="9498"/>
        </w:tabs>
      </w:pPr>
      <w:bookmarkStart w:id="1032" w:name="_Toc47239811"/>
    </w:p>
    <w:p w:rsidR="00D31392" w:rsidRDefault="00D31392" w:rsidP="00D31392">
      <w:pPr>
        <w:pStyle w:val="CalendarHeader2"/>
        <w:tabs>
          <w:tab w:val="right" w:pos="8364"/>
          <w:tab w:val="right" w:pos="9498"/>
        </w:tabs>
      </w:pPr>
      <w:r>
        <w:t>Course Regulations</w:t>
      </w:r>
      <w:bookmarkEnd w:id="1032"/>
      <w:r>
        <w:t xml:space="preserve"> </w:t>
      </w:r>
    </w:p>
    <w:p w:rsidR="00D31392" w:rsidRDefault="00D31392" w:rsidP="00D31392">
      <w:pPr>
        <w:pStyle w:val="Calendar2"/>
        <w:tabs>
          <w:tab w:val="right" w:pos="8364"/>
          <w:tab w:val="right" w:pos="9498"/>
        </w:tabs>
      </w:pPr>
      <w:r>
        <w:t>[These regulations are to be read in conjunction with Regulation 22.1]</w:t>
      </w:r>
    </w:p>
    <w:p w:rsidR="00D31392" w:rsidRDefault="00D31392" w:rsidP="00D31392">
      <w:pPr>
        <w:pStyle w:val="CalendarHeader2"/>
        <w:tabs>
          <w:tab w:val="right" w:pos="8364"/>
          <w:tab w:val="right" w:pos="9498"/>
        </w:tabs>
      </w:pPr>
    </w:p>
    <w:p w:rsidR="00D31392" w:rsidRDefault="00D31392" w:rsidP="00D31392">
      <w:pPr>
        <w:pStyle w:val="CalendarHeader2"/>
        <w:tabs>
          <w:tab w:val="right" w:pos="8364"/>
          <w:tab w:val="right" w:pos="9498"/>
        </w:tabs>
      </w:pPr>
      <w:bookmarkStart w:id="1033" w:name="_Toc47239812"/>
      <w:r>
        <w:t>Admission</w:t>
      </w:r>
      <w:bookmarkEnd w:id="1033"/>
    </w:p>
    <w:p w:rsidR="00D31392" w:rsidRDefault="00153A99" w:rsidP="00D31392">
      <w:pPr>
        <w:pStyle w:val="Calendar1"/>
        <w:tabs>
          <w:tab w:val="right" w:pos="8364"/>
          <w:tab w:val="right" w:pos="9498"/>
        </w:tabs>
      </w:pPr>
      <w:r>
        <w:t>22.2</w:t>
      </w:r>
      <w:r w:rsidR="006E5499">
        <w:t>.11</w:t>
      </w:r>
      <w:r w:rsidR="00D31392">
        <w:tab/>
        <w:t>Applicants for admission to the course for the Certificate of Continuing Education in Italian must normally satisfy the General Entrance Requirement or offer suitable alternative evidence of educational ability acceptable to the Board of Study. Admission is limited to those who are unable to follow a full-time course of study.</w:t>
      </w:r>
    </w:p>
    <w:p w:rsidR="00D31392" w:rsidRDefault="00FE1F07" w:rsidP="00FE1F07">
      <w:pPr>
        <w:pStyle w:val="CalendarHeader2"/>
        <w:tabs>
          <w:tab w:val="right" w:pos="8364"/>
          <w:tab w:val="right" w:pos="9498"/>
        </w:tabs>
        <w:ind w:left="0"/>
      </w:pPr>
      <w:bookmarkStart w:id="1034" w:name="_Toc47239813"/>
      <w:r>
        <w:rPr>
          <w:b w:val="0"/>
        </w:rPr>
        <w:t xml:space="preserve">                      </w:t>
      </w:r>
      <w:r w:rsidR="00D31392">
        <w:t>Duration of Course</w:t>
      </w:r>
      <w:bookmarkEnd w:id="1034"/>
    </w:p>
    <w:p w:rsidR="00D31392" w:rsidRDefault="006E5499" w:rsidP="00FE1F07">
      <w:pPr>
        <w:pStyle w:val="Calendar1"/>
        <w:tabs>
          <w:tab w:val="right" w:pos="8364"/>
          <w:tab w:val="right" w:pos="9498"/>
        </w:tabs>
      </w:pPr>
      <w:r>
        <w:t>22.</w:t>
      </w:r>
      <w:r w:rsidR="00153A99">
        <w:t>2</w:t>
      </w:r>
      <w:r>
        <w:t>.12</w:t>
      </w:r>
      <w:r w:rsidR="00D31392">
        <w:tab/>
        <w:t xml:space="preserve">The course is offered on a part-time basis only, normally over a period of </w:t>
      </w:r>
      <w:r w:rsidR="00844116">
        <w:t xml:space="preserve">three </w:t>
      </w:r>
      <w:r w:rsidR="00D31392">
        <w:t xml:space="preserve">years.  Subject to the provisions of Regulation 22.1.2, the Board of Study may grant exemption from part of the course to a candidate who submits such evidence of academic fitness as </w:t>
      </w:r>
      <w:r w:rsidR="00FE1F07">
        <w:t>the Board considers acceptable.</w:t>
      </w:r>
    </w:p>
    <w:p w:rsidR="00D31392" w:rsidRDefault="00D31392" w:rsidP="00D31392">
      <w:pPr>
        <w:pStyle w:val="CalendarHeader2"/>
        <w:tabs>
          <w:tab w:val="right" w:pos="8364"/>
          <w:tab w:val="right" w:pos="9498"/>
        </w:tabs>
      </w:pPr>
      <w:bookmarkStart w:id="1035" w:name="_Toc47239814"/>
      <w:r>
        <w:t>Nature of Study</w:t>
      </w:r>
      <w:bookmarkEnd w:id="1035"/>
    </w:p>
    <w:p w:rsidR="00D31392" w:rsidRDefault="006E5499" w:rsidP="00FE1F07">
      <w:pPr>
        <w:pStyle w:val="Calendar1"/>
        <w:tabs>
          <w:tab w:val="right" w:pos="8364"/>
          <w:tab w:val="right" w:pos="9498"/>
        </w:tabs>
      </w:pPr>
      <w:r>
        <w:t>22.</w:t>
      </w:r>
      <w:r w:rsidR="00153A99">
        <w:t>2</w:t>
      </w:r>
      <w:r w:rsidR="00D31392">
        <w:t>.1</w:t>
      </w:r>
      <w:r>
        <w:t>3</w:t>
      </w:r>
      <w:r w:rsidR="00D31392">
        <w:tab/>
        <w:t xml:space="preserve">The course will consist of approximately 200 lecture/tutorial hours comprising </w:t>
      </w:r>
      <w:r w:rsidR="00844116">
        <w:t xml:space="preserve">six </w:t>
      </w:r>
      <w:r w:rsidR="00D31392">
        <w:t xml:space="preserve">classes each of a minimum of </w:t>
      </w:r>
      <w:r w:rsidR="00844116">
        <w:t xml:space="preserve">30-36 </w:t>
      </w:r>
      <w:r w:rsidR="00D31392">
        <w:t>hours (or equivalent).  In addition there will be prescribed work and practical exercises including w</w:t>
      </w:r>
      <w:r w:rsidR="00FE1F07">
        <w:t>ork in the language laboratory.</w:t>
      </w:r>
    </w:p>
    <w:p w:rsidR="00FE1F07" w:rsidRDefault="00FE1F07" w:rsidP="00FE1F07">
      <w:pPr>
        <w:pStyle w:val="Calendar1"/>
        <w:tabs>
          <w:tab w:val="right" w:pos="8364"/>
          <w:tab w:val="right" w:pos="9498"/>
        </w:tabs>
      </w:pPr>
    </w:p>
    <w:p w:rsidR="00D31392" w:rsidRDefault="00D31392" w:rsidP="00D31392">
      <w:pPr>
        <w:pStyle w:val="CalendarHeader2"/>
        <w:tabs>
          <w:tab w:val="right" w:pos="8364"/>
          <w:tab w:val="right" w:pos="9498"/>
        </w:tabs>
      </w:pPr>
      <w:bookmarkStart w:id="1036" w:name="_Toc47239815"/>
      <w:r>
        <w:t>Curriculum</w:t>
      </w:r>
      <w:bookmarkEnd w:id="1036"/>
    </w:p>
    <w:p w:rsidR="00D31392" w:rsidRDefault="006E5499" w:rsidP="00D31392">
      <w:pPr>
        <w:pStyle w:val="Calendar1"/>
        <w:tabs>
          <w:tab w:val="right" w:pos="8364"/>
          <w:tab w:val="right" w:pos="9498"/>
        </w:tabs>
        <w:rPr>
          <w:rFonts w:cs="Arial"/>
          <w:szCs w:val="24"/>
        </w:rPr>
      </w:pPr>
      <w:r>
        <w:t>22.</w:t>
      </w:r>
      <w:r w:rsidR="00153A99">
        <w:t>2</w:t>
      </w:r>
      <w:r>
        <w:t>.14</w:t>
      </w:r>
      <w:r w:rsidR="00D31392">
        <w:tab/>
      </w:r>
      <w:r w:rsidR="00D31392" w:rsidRPr="00D31392">
        <w:rPr>
          <w:rFonts w:cs="Arial"/>
          <w:szCs w:val="24"/>
        </w:rPr>
        <w:t>All students shall undertake classes amounting to 120 credits as follows</w:t>
      </w:r>
    </w:p>
    <w:p w:rsidR="00D31392" w:rsidRPr="00D31392" w:rsidRDefault="00D31392" w:rsidP="00D31392">
      <w:pPr>
        <w:pStyle w:val="Calendar1"/>
        <w:tabs>
          <w:tab w:val="right" w:pos="8364"/>
          <w:tab w:val="right" w:pos="9498"/>
        </w:tabs>
        <w:rPr>
          <w:szCs w:val="24"/>
        </w:rPr>
      </w:pPr>
    </w:p>
    <w:p w:rsidR="00D31392" w:rsidRPr="00D31392" w:rsidRDefault="00D31392" w:rsidP="00D31392">
      <w:pPr>
        <w:pStyle w:val="Curriculum2"/>
        <w:tabs>
          <w:tab w:val="clear" w:pos="2880"/>
          <w:tab w:val="left" w:pos="2552"/>
        </w:tabs>
        <w:rPr>
          <w:szCs w:val="24"/>
          <w:lang w:val="fr-FR"/>
        </w:rPr>
      </w:pPr>
      <w:r w:rsidRPr="00D31392">
        <w:rPr>
          <w:szCs w:val="24"/>
          <w:lang w:val="fr-FR"/>
        </w:rPr>
        <w:t>R3 11</w:t>
      </w:r>
      <w:r w:rsidR="00844116">
        <w:rPr>
          <w:szCs w:val="24"/>
          <w:lang w:val="fr-FR"/>
        </w:rPr>
        <w:t>4</w:t>
      </w:r>
      <w:r w:rsidRPr="00D31392">
        <w:rPr>
          <w:szCs w:val="24"/>
          <w:lang w:val="fr-FR"/>
        </w:rPr>
        <w:tab/>
        <w:t>Introduction to Italian 1A</w:t>
      </w:r>
      <w:r w:rsidRPr="00D31392">
        <w:rPr>
          <w:szCs w:val="24"/>
          <w:lang w:val="fr-FR"/>
        </w:rPr>
        <w:tab/>
        <w:t>1</w:t>
      </w:r>
      <w:r w:rsidRPr="00D31392">
        <w:rPr>
          <w:szCs w:val="24"/>
          <w:lang w:val="fr-FR"/>
        </w:rPr>
        <w:tab/>
        <w:t>20</w:t>
      </w:r>
    </w:p>
    <w:p w:rsidR="00D31392" w:rsidRPr="00D31392" w:rsidRDefault="00D31392" w:rsidP="00D31392">
      <w:pPr>
        <w:pStyle w:val="Curriculum2"/>
        <w:tabs>
          <w:tab w:val="clear" w:pos="2880"/>
          <w:tab w:val="left" w:pos="2552"/>
        </w:tabs>
        <w:rPr>
          <w:szCs w:val="24"/>
          <w:lang w:val="fr-FR"/>
        </w:rPr>
      </w:pPr>
      <w:r w:rsidRPr="00D31392">
        <w:rPr>
          <w:szCs w:val="24"/>
          <w:lang w:val="fr-FR"/>
        </w:rPr>
        <w:t>R3 11</w:t>
      </w:r>
      <w:r w:rsidR="00844116">
        <w:rPr>
          <w:szCs w:val="24"/>
          <w:lang w:val="fr-FR"/>
        </w:rPr>
        <w:t>5</w:t>
      </w:r>
      <w:r w:rsidRPr="00D31392">
        <w:rPr>
          <w:szCs w:val="24"/>
          <w:lang w:val="fr-FR"/>
        </w:rPr>
        <w:tab/>
        <w:t>Introduction to Italian 1B</w:t>
      </w:r>
      <w:r w:rsidRPr="00D31392">
        <w:rPr>
          <w:szCs w:val="24"/>
          <w:lang w:val="fr-FR"/>
        </w:rPr>
        <w:tab/>
        <w:t>1</w:t>
      </w:r>
      <w:r w:rsidRPr="00D31392">
        <w:rPr>
          <w:szCs w:val="24"/>
          <w:lang w:val="fr-FR"/>
        </w:rPr>
        <w:tab/>
        <w:t>20</w:t>
      </w:r>
    </w:p>
    <w:p w:rsidR="00D31392" w:rsidRPr="00D31392" w:rsidRDefault="009205BE" w:rsidP="00D31392">
      <w:pPr>
        <w:pStyle w:val="Calendar2"/>
        <w:tabs>
          <w:tab w:val="left" w:pos="2552"/>
          <w:tab w:val="left" w:pos="2835"/>
          <w:tab w:val="right" w:pos="8364"/>
          <w:tab w:val="right" w:pos="9498"/>
        </w:tabs>
        <w:rPr>
          <w:rFonts w:cs="Arial"/>
          <w:szCs w:val="24"/>
        </w:rPr>
      </w:pPr>
      <w:r>
        <w:rPr>
          <w:rFonts w:cs="Arial"/>
          <w:szCs w:val="24"/>
        </w:rPr>
        <w:t>R3 20</w:t>
      </w:r>
      <w:r w:rsidR="00844116">
        <w:rPr>
          <w:rFonts w:cs="Arial"/>
          <w:szCs w:val="24"/>
        </w:rPr>
        <w:t>8</w:t>
      </w:r>
      <w:r w:rsidR="00D31392" w:rsidRPr="00D31392">
        <w:rPr>
          <w:rFonts w:cs="Arial"/>
          <w:szCs w:val="24"/>
        </w:rPr>
        <w:tab/>
        <w:t>Modern Italy – State, Culture and Society</w:t>
      </w:r>
      <w:r w:rsidR="00D31392" w:rsidRPr="00D31392">
        <w:rPr>
          <w:rFonts w:cs="Arial"/>
          <w:szCs w:val="24"/>
        </w:rPr>
        <w:tab/>
        <w:t>2</w:t>
      </w:r>
      <w:r w:rsidR="00D31392" w:rsidRPr="00D31392">
        <w:rPr>
          <w:rFonts w:cs="Arial"/>
          <w:szCs w:val="24"/>
        </w:rPr>
        <w:tab/>
        <w:t>20</w:t>
      </w:r>
    </w:p>
    <w:p w:rsidR="00D31392" w:rsidRPr="00D31392" w:rsidRDefault="00D31392" w:rsidP="00D31392">
      <w:pPr>
        <w:pStyle w:val="Curriculum2"/>
        <w:tabs>
          <w:tab w:val="clear" w:pos="2880"/>
          <w:tab w:val="left" w:pos="2552"/>
        </w:tabs>
        <w:rPr>
          <w:szCs w:val="24"/>
        </w:rPr>
      </w:pPr>
      <w:r w:rsidRPr="00D31392">
        <w:rPr>
          <w:szCs w:val="24"/>
        </w:rPr>
        <w:t>R3 20</w:t>
      </w:r>
      <w:r w:rsidR="00844116">
        <w:rPr>
          <w:szCs w:val="24"/>
        </w:rPr>
        <w:t>9</w:t>
      </w:r>
      <w:r w:rsidRPr="00D31392">
        <w:rPr>
          <w:szCs w:val="24"/>
        </w:rPr>
        <w:tab/>
        <w:t>Italian Language 2A</w:t>
      </w:r>
      <w:r w:rsidRPr="00D31392">
        <w:rPr>
          <w:szCs w:val="24"/>
        </w:rPr>
        <w:tab/>
        <w:t>2</w:t>
      </w:r>
      <w:r w:rsidRPr="00D31392">
        <w:rPr>
          <w:szCs w:val="24"/>
        </w:rPr>
        <w:tab/>
        <w:t>20</w:t>
      </w:r>
    </w:p>
    <w:p w:rsidR="00D31392" w:rsidRPr="00D31392" w:rsidRDefault="00D31392" w:rsidP="00D31392">
      <w:pPr>
        <w:pStyle w:val="Curriculum2"/>
        <w:tabs>
          <w:tab w:val="clear" w:pos="2880"/>
          <w:tab w:val="left" w:pos="2552"/>
        </w:tabs>
        <w:rPr>
          <w:szCs w:val="24"/>
        </w:rPr>
      </w:pPr>
      <w:r w:rsidRPr="00D31392">
        <w:rPr>
          <w:szCs w:val="24"/>
        </w:rPr>
        <w:t>R3 2</w:t>
      </w:r>
      <w:r w:rsidR="00844116">
        <w:rPr>
          <w:szCs w:val="24"/>
        </w:rPr>
        <w:t>10</w:t>
      </w:r>
      <w:r w:rsidRPr="00D31392">
        <w:rPr>
          <w:szCs w:val="24"/>
        </w:rPr>
        <w:tab/>
        <w:t>Italian Language 2B</w:t>
      </w:r>
      <w:r w:rsidRPr="00D31392">
        <w:rPr>
          <w:szCs w:val="24"/>
        </w:rPr>
        <w:tab/>
        <w:t>2</w:t>
      </w:r>
      <w:r w:rsidRPr="00D31392">
        <w:rPr>
          <w:szCs w:val="24"/>
        </w:rPr>
        <w:tab/>
        <w:t>20</w:t>
      </w:r>
    </w:p>
    <w:p w:rsidR="00D31392" w:rsidRPr="00D31392" w:rsidRDefault="00D31392" w:rsidP="00D31392">
      <w:pPr>
        <w:pStyle w:val="Calendar2"/>
        <w:tabs>
          <w:tab w:val="left" w:pos="2552"/>
          <w:tab w:val="left" w:pos="2835"/>
          <w:tab w:val="right" w:pos="8364"/>
          <w:tab w:val="right" w:pos="9498"/>
        </w:tabs>
        <w:ind w:left="1418"/>
        <w:rPr>
          <w:szCs w:val="24"/>
        </w:rPr>
      </w:pPr>
      <w:r w:rsidRPr="00D31392">
        <w:rPr>
          <w:szCs w:val="24"/>
        </w:rPr>
        <w:t>R3 3</w:t>
      </w:r>
      <w:r w:rsidR="00844116">
        <w:rPr>
          <w:szCs w:val="24"/>
        </w:rPr>
        <w:t>94</w:t>
      </w:r>
      <w:r w:rsidRPr="00D31392">
        <w:rPr>
          <w:szCs w:val="24"/>
        </w:rPr>
        <w:tab/>
        <w:t>Italian Language 3A</w:t>
      </w:r>
      <w:r w:rsidRPr="00D31392">
        <w:rPr>
          <w:szCs w:val="24"/>
        </w:rPr>
        <w:tab/>
        <w:t>3</w:t>
      </w:r>
      <w:r w:rsidRPr="00D31392">
        <w:rPr>
          <w:szCs w:val="24"/>
        </w:rPr>
        <w:tab/>
        <w:t>20</w:t>
      </w:r>
    </w:p>
    <w:p w:rsidR="00D31392" w:rsidRDefault="00D31392" w:rsidP="00D31392">
      <w:pPr>
        <w:pStyle w:val="Calendar2"/>
        <w:tabs>
          <w:tab w:val="right" w:pos="8364"/>
          <w:tab w:val="right" w:pos="9498"/>
        </w:tabs>
      </w:pPr>
    </w:p>
    <w:p w:rsidR="00D31392" w:rsidRDefault="00D31392" w:rsidP="00D31392">
      <w:pPr>
        <w:pStyle w:val="CalendarHeader2"/>
        <w:tabs>
          <w:tab w:val="right" w:pos="8364"/>
          <w:tab w:val="right" w:pos="9498"/>
        </w:tabs>
      </w:pPr>
      <w:bookmarkStart w:id="1037" w:name="_Toc47239816"/>
      <w:r>
        <w:t>Examinations and Progress</w:t>
      </w:r>
      <w:bookmarkEnd w:id="1037"/>
    </w:p>
    <w:p w:rsidR="00D31392" w:rsidRPr="00FE1F07" w:rsidRDefault="00D31392" w:rsidP="00FE1F07">
      <w:pPr>
        <w:tabs>
          <w:tab w:val="left" w:pos="1440"/>
          <w:tab w:val="right" w:pos="8364"/>
          <w:tab w:val="right" w:pos="9498"/>
        </w:tabs>
        <w:ind w:left="1440" w:hanging="1440"/>
        <w:jc w:val="both"/>
        <w:rPr>
          <w:rFonts w:ascii="Arial" w:hAnsi="Arial"/>
          <w:lang w:eastAsia="en-GB"/>
        </w:rPr>
      </w:pPr>
      <w:r w:rsidRPr="00153A99">
        <w:rPr>
          <w:rFonts w:ascii="Arial" w:hAnsi="Arial" w:cs="Arial"/>
        </w:rPr>
        <w:t>22.</w:t>
      </w:r>
      <w:r w:rsidR="00153A99">
        <w:rPr>
          <w:rFonts w:ascii="Arial" w:hAnsi="Arial" w:cs="Arial"/>
        </w:rPr>
        <w:t>2</w:t>
      </w:r>
      <w:r w:rsidR="006E5499" w:rsidRPr="00153A99">
        <w:rPr>
          <w:rFonts w:ascii="Arial" w:hAnsi="Arial" w:cs="Arial"/>
        </w:rPr>
        <w:t>.15</w:t>
      </w:r>
      <w:r>
        <w:tab/>
      </w:r>
      <w:r w:rsidRPr="00A4311C">
        <w:rPr>
          <w:rFonts w:ascii="Arial" w:hAnsi="Arial" w:cs="Arial"/>
        </w:rPr>
        <w:t>Two diets of examinations shall be held in each academic year.  Candidates will normally sit within each year of study the examinations appropriate to the classes taken in that year unless excluded therefrom under the provisions of Regulation 22.1.6.</w:t>
      </w:r>
      <w:r w:rsidR="00844116" w:rsidRPr="00A4311C">
        <w:rPr>
          <w:rFonts w:ascii="Arial" w:hAnsi="Arial" w:cs="Arial"/>
        </w:rPr>
        <w:t xml:space="preserve">  </w:t>
      </w:r>
      <w:r w:rsidR="00844116" w:rsidRPr="00844116">
        <w:rPr>
          <w:rFonts w:ascii="Arial" w:hAnsi="Arial"/>
          <w:lang w:eastAsia="en-GB"/>
        </w:rPr>
        <w:t>The classes Introduction to Italian 1A, 2B and 3A are continuous assessment classes only</w:t>
      </w:r>
    </w:p>
    <w:p w:rsidR="00D31392" w:rsidRDefault="006E5499" w:rsidP="00D31392">
      <w:pPr>
        <w:pStyle w:val="Calendar1"/>
        <w:tabs>
          <w:tab w:val="right" w:pos="8364"/>
          <w:tab w:val="right" w:pos="9498"/>
        </w:tabs>
      </w:pPr>
      <w:r>
        <w:t>22.</w:t>
      </w:r>
      <w:r w:rsidR="00153A99">
        <w:t>2</w:t>
      </w:r>
      <w:r>
        <w:t>.16</w:t>
      </w:r>
      <w:r w:rsidR="00D31392">
        <w:tab/>
        <w:t>In order to proceed to the next year of the course, students must pass all classes for which they are registered by September.</w:t>
      </w:r>
    </w:p>
    <w:p w:rsidR="00D31392" w:rsidRDefault="00D31392" w:rsidP="00D31392">
      <w:pPr>
        <w:pStyle w:val="Calendar1"/>
        <w:tabs>
          <w:tab w:val="right" w:pos="8364"/>
          <w:tab w:val="right" w:pos="9498"/>
        </w:tabs>
      </w:pPr>
    </w:p>
    <w:p w:rsidR="00D31392" w:rsidRDefault="00D31392" w:rsidP="00D31392">
      <w:pPr>
        <w:pStyle w:val="CalendarHeader2"/>
        <w:tabs>
          <w:tab w:val="right" w:pos="8364"/>
          <w:tab w:val="right" w:pos="9498"/>
        </w:tabs>
      </w:pPr>
      <w:bookmarkStart w:id="1038" w:name="_Toc47239817"/>
      <w:r>
        <w:t>Award</w:t>
      </w:r>
      <w:bookmarkEnd w:id="1038"/>
    </w:p>
    <w:p w:rsidR="00D31392" w:rsidRDefault="006E5499" w:rsidP="00D31392">
      <w:pPr>
        <w:pStyle w:val="Calendar1"/>
        <w:tabs>
          <w:tab w:val="right" w:pos="8364"/>
          <w:tab w:val="right" w:pos="9498"/>
        </w:tabs>
      </w:pPr>
      <w:r>
        <w:t>22.</w:t>
      </w:r>
      <w:r w:rsidR="00153A99">
        <w:t>2</w:t>
      </w:r>
      <w:r>
        <w:t>.17</w:t>
      </w:r>
      <w:r w:rsidR="00D31392">
        <w:tab/>
        <w:t xml:space="preserve">In order to qualify for the award of the Certificate a candidate must have accumulated no fewer than 120 credits. </w:t>
      </w:r>
    </w:p>
    <w:p w:rsidR="006E5499" w:rsidRDefault="006E5499" w:rsidP="00D31392">
      <w:pPr>
        <w:pStyle w:val="Calendar1"/>
        <w:tabs>
          <w:tab w:val="right" w:pos="8364"/>
          <w:tab w:val="right" w:pos="9498"/>
        </w:tabs>
      </w:pPr>
      <w:r>
        <w:t>22.</w:t>
      </w:r>
      <w:r w:rsidR="00153A99">
        <w:t>2</w:t>
      </w:r>
      <w:r>
        <w:t>.18</w:t>
      </w:r>
    </w:p>
    <w:p w:rsidR="006E5499" w:rsidRDefault="006E5499" w:rsidP="00D31392">
      <w:pPr>
        <w:pStyle w:val="Calendar1"/>
        <w:tabs>
          <w:tab w:val="right" w:pos="8364"/>
          <w:tab w:val="right" w:pos="9498"/>
        </w:tabs>
      </w:pPr>
      <w:r>
        <w:t xml:space="preserve">to </w:t>
      </w:r>
    </w:p>
    <w:p w:rsidR="00840554" w:rsidRPr="00840554" w:rsidRDefault="006E5499" w:rsidP="00840554">
      <w:pPr>
        <w:pStyle w:val="Calendar1"/>
        <w:tabs>
          <w:tab w:val="right" w:pos="8364"/>
          <w:tab w:val="right" w:pos="9498"/>
        </w:tabs>
      </w:pPr>
      <w:r>
        <w:t>22.</w:t>
      </w:r>
      <w:r w:rsidR="00153A99">
        <w:t>2</w:t>
      </w:r>
      <w:r>
        <w:t>.20</w:t>
      </w:r>
      <w:r>
        <w:tab/>
        <w:t>(Numbers not use</w:t>
      </w:r>
      <w:r w:rsidR="00840554">
        <w:t>d)</w:t>
      </w:r>
    </w:p>
    <w:p w:rsidR="00FE1F07" w:rsidRDefault="00FE1F07" w:rsidP="00FE1F07">
      <w:pPr>
        <w:pStyle w:val="p3toc3"/>
      </w:pPr>
      <w:r w:rsidRPr="007F0380">
        <w:rPr>
          <w:sz w:val="32"/>
          <w:szCs w:val="32"/>
        </w:rPr>
        <w:t>FACULTY OF HUMANITIES AND SOCIAL SCIENCES</w:t>
      </w:r>
    </w:p>
    <w:p w:rsidR="00337C09" w:rsidRDefault="00337C09" w:rsidP="00091856">
      <w:pPr>
        <w:pStyle w:val="Calendar2"/>
        <w:tabs>
          <w:tab w:val="right" w:pos="8364"/>
          <w:tab w:val="right" w:pos="9498"/>
        </w:tabs>
      </w:pPr>
    </w:p>
    <w:p w:rsidR="00D31392" w:rsidRDefault="00337C09" w:rsidP="006E5499">
      <w:pPr>
        <w:pStyle w:val="p3toc3"/>
      </w:pPr>
      <w:bookmarkStart w:id="1039" w:name="_Toc500235021"/>
      <w:bookmarkStart w:id="1040" w:name="_Toc500235169"/>
      <w:bookmarkStart w:id="1041" w:name="_Toc500237034"/>
      <w:bookmarkStart w:id="1042" w:name="_Toc520280309"/>
      <w:bookmarkStart w:id="1043" w:name="_Toc520609861"/>
      <w:bookmarkStart w:id="1044" w:name="_Toc520626376"/>
      <w:bookmarkStart w:id="1045" w:name="_Toc16050985"/>
      <w:bookmarkStart w:id="1046" w:name="_Toc47239827"/>
      <w:bookmarkStart w:id="1047" w:name="_Toc205627014"/>
      <w:bookmarkStart w:id="1048" w:name="_Toc342918799"/>
      <w:r>
        <w:t>Certificate of Continuing Education in Spanish</w:t>
      </w:r>
      <w:bookmarkEnd w:id="1039"/>
      <w:bookmarkEnd w:id="1040"/>
      <w:bookmarkEnd w:id="1041"/>
      <w:bookmarkEnd w:id="1042"/>
      <w:bookmarkEnd w:id="1043"/>
      <w:bookmarkEnd w:id="1044"/>
      <w:bookmarkEnd w:id="1045"/>
      <w:bookmarkEnd w:id="1046"/>
      <w:bookmarkEnd w:id="1047"/>
      <w:bookmarkEnd w:id="1048"/>
      <w:r w:rsidR="00D31392">
        <w:fldChar w:fldCharType="begin"/>
      </w:r>
      <w:r w:rsidR="00D31392">
        <w:instrText xml:space="preserve"> XE "Certificate of Continuing Education:Spanish" </w:instrText>
      </w:r>
      <w:r w:rsidR="00D31392">
        <w:fldChar w:fldCharType="end"/>
      </w:r>
    </w:p>
    <w:p w:rsidR="00337C09" w:rsidRDefault="00337C09" w:rsidP="00874E5B">
      <w:pPr>
        <w:pStyle w:val="p3toc3"/>
      </w:pPr>
    </w:p>
    <w:p w:rsidR="00337C09" w:rsidRDefault="00337C09" w:rsidP="00091856">
      <w:pPr>
        <w:pStyle w:val="CalendarHeader2"/>
        <w:tabs>
          <w:tab w:val="right" w:pos="8364"/>
          <w:tab w:val="right" w:pos="9498"/>
        </w:tabs>
      </w:pPr>
      <w:bookmarkStart w:id="1049" w:name="_Toc47239828"/>
      <w:r>
        <w:t>Course Regulations</w:t>
      </w:r>
      <w:bookmarkEnd w:id="1049"/>
    </w:p>
    <w:p w:rsidR="00337C09" w:rsidRDefault="00337C09" w:rsidP="00091856">
      <w:pPr>
        <w:pStyle w:val="Calendar2"/>
        <w:tabs>
          <w:tab w:val="right" w:pos="8364"/>
          <w:tab w:val="right" w:pos="9498"/>
        </w:tabs>
      </w:pPr>
      <w:r>
        <w:t>[These regulations are to be read in conjunction with Regulation 22.1]</w:t>
      </w:r>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1050" w:name="_Toc47239829"/>
      <w:r>
        <w:t>Admission</w:t>
      </w:r>
      <w:bookmarkEnd w:id="1050"/>
    </w:p>
    <w:p w:rsidR="00337C09" w:rsidRDefault="00337C09" w:rsidP="00091856">
      <w:pPr>
        <w:pStyle w:val="Calendar1"/>
        <w:tabs>
          <w:tab w:val="right" w:pos="8364"/>
          <w:tab w:val="right" w:pos="9498"/>
        </w:tabs>
      </w:pPr>
      <w:r>
        <w:t>22.</w:t>
      </w:r>
      <w:r w:rsidR="00153A99">
        <w:t>2</w:t>
      </w:r>
      <w:r>
        <w:t>.</w:t>
      </w:r>
      <w:r w:rsidR="006E5499">
        <w:t>2</w:t>
      </w:r>
      <w:r w:rsidR="00473297">
        <w:t>1</w:t>
      </w:r>
      <w:r>
        <w:tab/>
        <w:t>Applicants for admission to the course for the Certificate of Continuing Education in Spanish must normally satisfy the General Entrance Requirement or offer suitable alternative evidence of educational ability acceptable to the Board of Study.  Admission is limited to those who are unable to follow a full-time course of study.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51" w:name="_Toc47239830"/>
      <w:r>
        <w:t>Duration of Course</w:t>
      </w:r>
      <w:bookmarkEnd w:id="1051"/>
    </w:p>
    <w:p w:rsidR="00337C09" w:rsidRDefault="00337C09" w:rsidP="00091856">
      <w:pPr>
        <w:pStyle w:val="Calendar1"/>
        <w:tabs>
          <w:tab w:val="right" w:pos="8364"/>
          <w:tab w:val="right" w:pos="9498"/>
        </w:tabs>
      </w:pPr>
      <w:r>
        <w:t>22.</w:t>
      </w:r>
      <w:r w:rsidR="00153A99">
        <w:t>2</w:t>
      </w:r>
      <w:r w:rsidR="006E5499">
        <w:t>.2</w:t>
      </w:r>
      <w:r w:rsidR="00473297">
        <w:t>2</w:t>
      </w:r>
      <w:r>
        <w:tab/>
        <w:t>The course is offered on a part-time basis only, normally over a period of four years. Subject to the provisions of Regulation 22.1.2, the Board of Study may grant exemption from part of the course to a candidate who submits such evidence of academic fitness as the Board considers acceptable.</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52" w:name="_Toc47239831"/>
      <w:r>
        <w:t>Nature of Study</w:t>
      </w:r>
      <w:bookmarkEnd w:id="1052"/>
    </w:p>
    <w:p w:rsidR="00337C09" w:rsidRDefault="006E5499" w:rsidP="00091856">
      <w:pPr>
        <w:pStyle w:val="Calendar1"/>
        <w:tabs>
          <w:tab w:val="right" w:pos="8364"/>
          <w:tab w:val="right" w:pos="9498"/>
        </w:tabs>
      </w:pPr>
      <w:r>
        <w:t>22.</w:t>
      </w:r>
      <w:r w:rsidR="00153A99">
        <w:t>2</w:t>
      </w:r>
      <w:r>
        <w:t>.2</w:t>
      </w:r>
      <w:r w:rsidR="00473297">
        <w:t>3</w:t>
      </w:r>
      <w:r w:rsidR="00337C09">
        <w:tab/>
        <w:t>The course will consist of approximately 200 lecture/tutorial hours comprising four classes each of a minimum of 48 hours (or equivalent).  In addition there will be prescribed work and practical exercises including work in the language laboratory and the tape library.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53" w:name="_Toc47239832"/>
      <w:r>
        <w:t>Curriculum</w:t>
      </w:r>
      <w:bookmarkEnd w:id="1053"/>
    </w:p>
    <w:p w:rsidR="00337C09" w:rsidRPr="00D31392" w:rsidRDefault="00337C09" w:rsidP="00D31392">
      <w:pPr>
        <w:pStyle w:val="Calendar1"/>
        <w:tabs>
          <w:tab w:val="right" w:pos="8364"/>
          <w:tab w:val="right" w:pos="9498"/>
        </w:tabs>
        <w:rPr>
          <w:rFonts w:cs="Arial"/>
          <w:szCs w:val="24"/>
        </w:rPr>
      </w:pPr>
      <w:r>
        <w:t>22.</w:t>
      </w:r>
      <w:r w:rsidR="00153A99">
        <w:t>2</w:t>
      </w:r>
      <w:r w:rsidR="006E5499">
        <w:t>.2</w:t>
      </w:r>
      <w:r w:rsidR="00473297">
        <w:t>4</w:t>
      </w:r>
      <w:r>
        <w:tab/>
      </w:r>
      <w:r w:rsidR="00D31392" w:rsidRPr="00D31392">
        <w:rPr>
          <w:rFonts w:cs="Arial"/>
          <w:szCs w:val="24"/>
        </w:rPr>
        <w:t>All students shall undertake classes amou</w:t>
      </w:r>
      <w:r w:rsidR="00FE1F07">
        <w:rPr>
          <w:rFonts w:cs="Arial"/>
          <w:szCs w:val="24"/>
        </w:rPr>
        <w:t>nting to 120 credits as follows</w:t>
      </w:r>
    </w:p>
    <w:p w:rsidR="00D31392" w:rsidRPr="007A228D" w:rsidRDefault="00D31392" w:rsidP="00D31392">
      <w:pPr>
        <w:pStyle w:val="Calendar2"/>
        <w:tabs>
          <w:tab w:val="left" w:pos="2300"/>
          <w:tab w:val="right" w:pos="9500"/>
        </w:tabs>
        <w:rPr>
          <w:rFonts w:cs="Arial"/>
          <w:sz w:val="22"/>
          <w:szCs w:val="22"/>
        </w:rPr>
      </w:pP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lang w:val="fr-FR"/>
        </w:rPr>
      </w:pPr>
      <w:r w:rsidRPr="00D31392">
        <w:rPr>
          <w:rFonts w:cs="Arial"/>
          <w:szCs w:val="24"/>
          <w:lang w:val="fr-FR"/>
        </w:rPr>
        <w:t>R4 109</w:t>
      </w:r>
      <w:r w:rsidRPr="00D31392">
        <w:rPr>
          <w:rFonts w:cs="Arial"/>
          <w:szCs w:val="24"/>
          <w:lang w:val="fr-FR"/>
        </w:rPr>
        <w:tab/>
        <w:t>Introduction to Spanish 1A</w:t>
      </w:r>
      <w:r w:rsidRPr="00D31392">
        <w:rPr>
          <w:rFonts w:cs="Arial"/>
          <w:szCs w:val="24"/>
          <w:lang w:val="fr-FR"/>
        </w:rPr>
        <w:tab/>
        <w:t>1</w:t>
      </w:r>
      <w:r w:rsidRPr="00D31392">
        <w:rPr>
          <w:rFonts w:cs="Arial"/>
          <w:szCs w:val="24"/>
          <w:lang w:val="fr-FR"/>
        </w:rPr>
        <w:tab/>
        <w:t>20</w:t>
      </w: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lang w:val="fr-FR"/>
        </w:rPr>
      </w:pPr>
      <w:r w:rsidRPr="00D31392">
        <w:rPr>
          <w:rFonts w:cs="Arial"/>
          <w:szCs w:val="24"/>
          <w:lang w:val="fr-FR"/>
        </w:rPr>
        <w:t>R4 110</w:t>
      </w:r>
      <w:r w:rsidRPr="00D31392">
        <w:rPr>
          <w:rFonts w:cs="Arial"/>
          <w:szCs w:val="24"/>
          <w:lang w:val="fr-FR"/>
        </w:rPr>
        <w:tab/>
        <w:t>Introduction to Spanish 1B</w:t>
      </w:r>
      <w:r w:rsidRPr="00D31392">
        <w:rPr>
          <w:rFonts w:cs="Arial"/>
          <w:szCs w:val="24"/>
          <w:lang w:val="fr-FR"/>
        </w:rPr>
        <w:tab/>
        <w:t>1</w:t>
      </w:r>
      <w:r w:rsidRPr="00D31392">
        <w:rPr>
          <w:rFonts w:cs="Arial"/>
          <w:szCs w:val="24"/>
          <w:lang w:val="fr-FR"/>
        </w:rPr>
        <w:tab/>
        <w:t>20</w:t>
      </w: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rPr>
      </w:pPr>
      <w:r w:rsidRPr="00D31392">
        <w:rPr>
          <w:rFonts w:cs="Arial"/>
          <w:szCs w:val="24"/>
        </w:rPr>
        <w:t>R4 200</w:t>
      </w:r>
      <w:r w:rsidRPr="00D31392">
        <w:rPr>
          <w:rFonts w:cs="Arial"/>
          <w:szCs w:val="24"/>
        </w:rPr>
        <w:tab/>
        <w:t>Independence and Isolation in Spain and Latin America</w:t>
      </w:r>
      <w:r w:rsidRPr="00D31392">
        <w:rPr>
          <w:rFonts w:cs="Arial"/>
          <w:szCs w:val="24"/>
        </w:rPr>
        <w:tab/>
        <w:t>2</w:t>
      </w:r>
      <w:r w:rsidRPr="00D31392">
        <w:rPr>
          <w:rFonts w:cs="Arial"/>
          <w:szCs w:val="24"/>
        </w:rPr>
        <w:tab/>
        <w:t>20</w:t>
      </w: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rPr>
      </w:pPr>
      <w:r w:rsidRPr="00D31392">
        <w:rPr>
          <w:rFonts w:cs="Arial"/>
          <w:szCs w:val="24"/>
        </w:rPr>
        <w:t>R4 206</w:t>
      </w:r>
      <w:r w:rsidRPr="00D31392">
        <w:rPr>
          <w:rFonts w:cs="Arial"/>
          <w:szCs w:val="24"/>
        </w:rPr>
        <w:tab/>
        <w:t>Spanish Language 2A</w:t>
      </w:r>
      <w:r w:rsidRPr="00D31392">
        <w:rPr>
          <w:rFonts w:cs="Arial"/>
          <w:szCs w:val="24"/>
        </w:rPr>
        <w:tab/>
        <w:t>2</w:t>
      </w:r>
      <w:r w:rsidRPr="00D31392">
        <w:rPr>
          <w:rFonts w:cs="Arial"/>
          <w:szCs w:val="24"/>
        </w:rPr>
        <w:tab/>
        <w:t>20</w:t>
      </w: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rPr>
      </w:pPr>
      <w:r w:rsidRPr="00D31392">
        <w:rPr>
          <w:rFonts w:cs="Arial"/>
          <w:szCs w:val="24"/>
        </w:rPr>
        <w:t>R4 207</w:t>
      </w:r>
      <w:r w:rsidRPr="00D31392">
        <w:rPr>
          <w:rFonts w:cs="Arial"/>
          <w:szCs w:val="24"/>
        </w:rPr>
        <w:tab/>
        <w:t>Spanish Language 2B</w:t>
      </w:r>
      <w:r w:rsidRPr="00D31392">
        <w:rPr>
          <w:rFonts w:cs="Arial"/>
          <w:szCs w:val="24"/>
        </w:rPr>
        <w:tab/>
        <w:t>2</w:t>
      </w:r>
      <w:r w:rsidRPr="00D31392">
        <w:rPr>
          <w:rFonts w:cs="Arial"/>
          <w:szCs w:val="24"/>
        </w:rPr>
        <w:tab/>
        <w:t>20</w:t>
      </w:r>
    </w:p>
    <w:p w:rsidR="00D31392" w:rsidRPr="00D31392" w:rsidRDefault="00D31392" w:rsidP="00D31392">
      <w:pPr>
        <w:pStyle w:val="Curriculum2"/>
        <w:tabs>
          <w:tab w:val="clear" w:pos="2880"/>
          <w:tab w:val="clear" w:pos="8352"/>
          <w:tab w:val="clear" w:pos="9504"/>
          <w:tab w:val="left" w:pos="2410"/>
          <w:tab w:val="right" w:pos="8505"/>
          <w:tab w:val="right" w:pos="9639"/>
        </w:tabs>
        <w:rPr>
          <w:rFonts w:cs="Arial"/>
          <w:szCs w:val="24"/>
        </w:rPr>
      </w:pPr>
      <w:r w:rsidRPr="00D31392">
        <w:rPr>
          <w:rFonts w:cs="Arial"/>
          <w:szCs w:val="24"/>
        </w:rPr>
        <w:t>R4 308</w:t>
      </w:r>
      <w:r w:rsidRPr="00D31392">
        <w:rPr>
          <w:rFonts w:cs="Arial"/>
          <w:szCs w:val="24"/>
        </w:rPr>
        <w:tab/>
        <w:t>Spanish Language 3A</w:t>
      </w:r>
      <w:r w:rsidRPr="00D31392">
        <w:rPr>
          <w:rFonts w:cs="Arial"/>
          <w:szCs w:val="24"/>
        </w:rPr>
        <w:tab/>
        <w:t>3</w:t>
      </w:r>
      <w:r w:rsidRPr="00D31392">
        <w:rPr>
          <w:rFonts w:cs="Arial"/>
          <w:szCs w:val="24"/>
        </w:rPr>
        <w:tab/>
        <w:t>20</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54" w:name="_Toc47239833"/>
      <w:r>
        <w:t>Examinations and Progress</w:t>
      </w:r>
      <w:bookmarkEnd w:id="1054"/>
    </w:p>
    <w:p w:rsidR="00337C09" w:rsidRDefault="00337C09" w:rsidP="00091856">
      <w:pPr>
        <w:pStyle w:val="Calendar1"/>
        <w:tabs>
          <w:tab w:val="right" w:pos="8364"/>
          <w:tab w:val="right" w:pos="9498"/>
        </w:tabs>
      </w:pPr>
      <w:r>
        <w:t>22.</w:t>
      </w:r>
      <w:r w:rsidR="00153A99">
        <w:t>2</w:t>
      </w:r>
      <w:r w:rsidR="006E5499">
        <w:t>.2</w:t>
      </w:r>
      <w:r w:rsidR="00473297">
        <w:t>5</w:t>
      </w:r>
      <w:r>
        <w:tab/>
        <w:t>Two diets of examinations shall be held in each academic year.  Candidates will normally sit within each year of study the examinations appropriate to the classes taken in that year unless excluded therefrom under the provisions of Regulation 22.1.6.</w:t>
      </w:r>
    </w:p>
    <w:p w:rsidR="00337C09" w:rsidRDefault="00337C09" w:rsidP="00091856">
      <w:pPr>
        <w:pStyle w:val="Calendar1"/>
        <w:tabs>
          <w:tab w:val="right" w:pos="8364"/>
          <w:tab w:val="right" w:pos="9498"/>
        </w:tabs>
      </w:pPr>
      <w:r>
        <w:t>22.</w:t>
      </w:r>
      <w:r w:rsidR="00153A99">
        <w:t>2</w:t>
      </w:r>
      <w:r w:rsidR="006E5499">
        <w:t>.2</w:t>
      </w:r>
      <w:r w:rsidR="00473297">
        <w:t>6</w:t>
      </w:r>
      <w:r>
        <w:tab/>
        <w:t>In order to proceed to the next year of the course, students must pass all classes for which they are registered by September.</w:t>
      </w:r>
    </w:p>
    <w:p w:rsidR="00337C09" w:rsidRDefault="00337C09" w:rsidP="00091856">
      <w:pPr>
        <w:pStyle w:val="Calendar1"/>
        <w:tabs>
          <w:tab w:val="right" w:pos="8364"/>
          <w:tab w:val="right" w:pos="9498"/>
        </w:tabs>
      </w:pPr>
    </w:p>
    <w:p w:rsidR="00337C09" w:rsidRDefault="00337C09" w:rsidP="00091856">
      <w:pPr>
        <w:pStyle w:val="CalendarHeader2"/>
        <w:tabs>
          <w:tab w:val="right" w:pos="8364"/>
          <w:tab w:val="right" w:pos="9498"/>
        </w:tabs>
      </w:pPr>
      <w:bookmarkStart w:id="1055" w:name="_Toc47239834"/>
      <w:r>
        <w:t>Award</w:t>
      </w:r>
      <w:bookmarkEnd w:id="1055"/>
    </w:p>
    <w:p w:rsidR="00D31392" w:rsidRDefault="00337C09" w:rsidP="00091856">
      <w:pPr>
        <w:pStyle w:val="Calendar1"/>
        <w:tabs>
          <w:tab w:val="right" w:pos="8364"/>
          <w:tab w:val="right" w:pos="9498"/>
        </w:tabs>
      </w:pPr>
      <w:r>
        <w:t>22.</w:t>
      </w:r>
      <w:r w:rsidR="00153A99">
        <w:t>2</w:t>
      </w:r>
      <w:r w:rsidR="006E5499">
        <w:t>.2</w:t>
      </w:r>
      <w:r w:rsidR="00473297">
        <w:t>7</w:t>
      </w:r>
      <w:r>
        <w:tab/>
        <w:t>In order to qualify for the award of the Certificate a candidate must hav</w:t>
      </w:r>
      <w:r w:rsidR="00D31392">
        <w:t>e accumulated no fewer than 12</w:t>
      </w:r>
      <w:r w:rsidR="00007D86">
        <w:t>0</w:t>
      </w:r>
      <w:r>
        <w:t xml:space="preserve"> credits.  </w:t>
      </w:r>
    </w:p>
    <w:p w:rsidR="006E5499" w:rsidRDefault="006E5499" w:rsidP="00091856">
      <w:pPr>
        <w:pStyle w:val="Calendar1"/>
        <w:tabs>
          <w:tab w:val="right" w:pos="8364"/>
          <w:tab w:val="right" w:pos="9498"/>
        </w:tabs>
      </w:pPr>
      <w:r>
        <w:t>22.</w:t>
      </w:r>
      <w:r w:rsidR="00153A99">
        <w:t>2</w:t>
      </w:r>
      <w:r>
        <w:t>.28</w:t>
      </w:r>
    </w:p>
    <w:p w:rsidR="006E5499" w:rsidRDefault="006E5499" w:rsidP="00091856">
      <w:pPr>
        <w:pStyle w:val="Calendar1"/>
        <w:tabs>
          <w:tab w:val="right" w:pos="8364"/>
          <w:tab w:val="right" w:pos="9498"/>
        </w:tabs>
      </w:pPr>
      <w:r>
        <w:t xml:space="preserve">to </w:t>
      </w:r>
    </w:p>
    <w:p w:rsidR="006E5499" w:rsidRDefault="006E5499" w:rsidP="00091856">
      <w:pPr>
        <w:pStyle w:val="Calendar1"/>
        <w:tabs>
          <w:tab w:val="right" w:pos="8364"/>
          <w:tab w:val="right" w:pos="9498"/>
        </w:tabs>
      </w:pPr>
      <w:r>
        <w:t>22.</w:t>
      </w:r>
      <w:r w:rsidR="00153A99">
        <w:t>2</w:t>
      </w:r>
      <w:r>
        <w:t>.30</w:t>
      </w:r>
      <w:r>
        <w:tab/>
        <w:t>(Number not used)</w:t>
      </w:r>
    </w:p>
    <w:p w:rsidR="00A4311C" w:rsidRDefault="00A4311C" w:rsidP="00A4311C">
      <w:pPr>
        <w:pStyle w:val="p3toc3"/>
        <w:ind w:left="0"/>
      </w:pPr>
      <w:bookmarkStart w:id="1056" w:name="_Toc205627015"/>
      <w:bookmarkStart w:id="1057" w:name="_Toc342918800"/>
    </w:p>
    <w:p w:rsidR="009E2D3C" w:rsidRDefault="009E2D3C" w:rsidP="00A4311C">
      <w:pPr>
        <w:pStyle w:val="p3toc3"/>
        <w:ind w:left="0"/>
      </w:pPr>
    </w:p>
    <w:p w:rsidR="00FE1F07" w:rsidRDefault="00FE1F07" w:rsidP="00A4311C">
      <w:pPr>
        <w:pStyle w:val="p3toc3"/>
        <w:ind w:left="720" w:firstLine="720"/>
      </w:pPr>
    </w:p>
    <w:p w:rsidR="00FE1F07" w:rsidRDefault="00FE1F07" w:rsidP="00FE1F07">
      <w:pPr>
        <w:pStyle w:val="p3toc3"/>
      </w:pPr>
      <w:r w:rsidRPr="007F0380">
        <w:rPr>
          <w:sz w:val="32"/>
          <w:szCs w:val="32"/>
        </w:rPr>
        <w:lastRenderedPageBreak/>
        <w:t>FACULTY OF HUMANITIES AND SOCIAL SCIENCES</w:t>
      </w:r>
    </w:p>
    <w:p w:rsidR="00FE1F07" w:rsidRDefault="00FE1F07" w:rsidP="00A4311C">
      <w:pPr>
        <w:pStyle w:val="p3toc3"/>
        <w:ind w:left="720" w:firstLine="720"/>
      </w:pPr>
    </w:p>
    <w:p w:rsidR="007A3564" w:rsidRPr="00493EDA" w:rsidRDefault="007A3564" w:rsidP="00A4311C">
      <w:pPr>
        <w:pStyle w:val="p3toc3"/>
        <w:ind w:left="720" w:firstLine="720"/>
      </w:pPr>
      <w:r w:rsidRPr="00493EDA">
        <w:t>Certificate of Applied Language Study i</w:t>
      </w:r>
      <w:r>
        <w:t xml:space="preserve">n </w:t>
      </w:r>
      <w:r w:rsidRPr="00493EDA">
        <w:t>French</w:t>
      </w:r>
      <w:bookmarkEnd w:id="1056"/>
      <w:bookmarkEnd w:id="1057"/>
    </w:p>
    <w:p w:rsidR="007A3564" w:rsidRDefault="007A3564" w:rsidP="006E5499">
      <w:pPr>
        <w:pStyle w:val="p3toc3"/>
      </w:pPr>
      <w:bookmarkStart w:id="1058" w:name="_Toc205627016"/>
      <w:bookmarkStart w:id="1059" w:name="_Toc342918801"/>
      <w:r w:rsidRPr="00493EDA">
        <w:t>Certificate of Applied Language Study i</w:t>
      </w:r>
      <w:r>
        <w:t xml:space="preserve">n </w:t>
      </w:r>
      <w:r w:rsidRPr="00493EDA">
        <w:t>Italian</w:t>
      </w:r>
      <w:bookmarkEnd w:id="1058"/>
      <w:bookmarkEnd w:id="1059"/>
    </w:p>
    <w:p w:rsidR="00CD0E3A" w:rsidRPr="00493EDA" w:rsidRDefault="00CD0E3A" w:rsidP="006E5499">
      <w:pPr>
        <w:pStyle w:val="p3toc3"/>
      </w:pPr>
      <w:bookmarkStart w:id="1060" w:name="_Toc205627017"/>
      <w:bookmarkStart w:id="1061" w:name="_Toc342918802"/>
      <w:r w:rsidRPr="00493EDA">
        <w:t>Certificate of Applied Language Study i</w:t>
      </w:r>
      <w:r>
        <w:t xml:space="preserve">n </w:t>
      </w:r>
      <w:r w:rsidRPr="00493EDA">
        <w:t>Spanish</w:t>
      </w:r>
      <w:bookmarkEnd w:id="1060"/>
      <w:bookmarkEnd w:id="1061"/>
    </w:p>
    <w:p w:rsidR="007A3564" w:rsidRPr="00493EDA" w:rsidRDefault="007A3564" w:rsidP="007A3564">
      <w:pPr>
        <w:pStyle w:val="Calendar2"/>
      </w:pPr>
      <w:r w:rsidRPr="00493EDA">
        <w:t xml:space="preserve"> </w:t>
      </w:r>
      <w:r>
        <w:fldChar w:fldCharType="begin"/>
      </w:r>
      <w:r>
        <w:instrText xml:space="preserve"> XE "</w:instrText>
      </w:r>
      <w:r w:rsidRPr="00FE7B22">
        <w:instrText>Applied Language Study in French (Certi</w:instrText>
      </w:r>
      <w:r>
        <w:instrText>fi</w:instrText>
      </w:r>
      <w:r w:rsidRPr="00FE7B22">
        <w:instrText>cate of Continuing Education)</w:instrText>
      </w:r>
      <w:r>
        <w:fldChar w:fldCharType="begin"/>
      </w:r>
      <w:r>
        <w:instrText xml:space="preserve"> XE "</w:instrText>
      </w:r>
      <w:r w:rsidRPr="00FE7B22">
        <w:instrText>Applied Language Study in Italian (Certificate of Continuing Education)</w:instrText>
      </w:r>
      <w:r>
        <w:instrText xml:space="preserve">" </w:instrText>
      </w:r>
      <w:r>
        <w:fldChar w:fldCharType="end"/>
      </w:r>
      <w:r>
        <w:fldChar w:fldCharType="begin"/>
      </w:r>
      <w:r>
        <w:instrText xml:space="preserve"> XE "</w:instrText>
      </w:r>
      <w:r w:rsidRPr="00FE7B22">
        <w:instrText xml:space="preserve">Applied Language Study in </w:instrText>
      </w:r>
      <w:r>
        <w:instrText>Spani</w:instrText>
      </w:r>
      <w:r w:rsidRPr="00FE7B22">
        <w:instrText>sh (Certificate of Continuing Education)</w:instrText>
      </w:r>
      <w:r>
        <w:instrText xml:space="preserve">" </w:instrText>
      </w:r>
      <w:r>
        <w:fldChar w:fldCharType="end"/>
      </w:r>
      <w:r>
        <w:instrText xml:space="preserve">" </w:instrText>
      </w:r>
      <w:r>
        <w:fldChar w:fldCharType="end"/>
      </w:r>
    </w:p>
    <w:p w:rsidR="007A3564" w:rsidRPr="00493EDA" w:rsidRDefault="007A3564" w:rsidP="007A3564">
      <w:pPr>
        <w:pStyle w:val="CalendarHeader2"/>
      </w:pPr>
      <w:r w:rsidRPr="00493EDA">
        <w:t>Course Regulations</w:t>
      </w:r>
      <w:r w:rsidRPr="00493EDA">
        <w:tab/>
      </w:r>
    </w:p>
    <w:p w:rsidR="007A3564" w:rsidRPr="00493EDA" w:rsidRDefault="007A3564" w:rsidP="007A3564">
      <w:pPr>
        <w:pStyle w:val="Calendar2"/>
      </w:pPr>
      <w:r w:rsidRPr="00493EDA">
        <w:t xml:space="preserve">[These regulations are to be read in </w:t>
      </w:r>
      <w:r>
        <w:t>conjunction with Regulation 22.1</w:t>
      </w:r>
      <w:r w:rsidRPr="00493EDA">
        <w:t>]</w:t>
      </w:r>
    </w:p>
    <w:p w:rsidR="007A3564" w:rsidRPr="00493EDA" w:rsidRDefault="007A3564" w:rsidP="007A3564">
      <w:pPr>
        <w:pStyle w:val="Calendar2"/>
      </w:pPr>
    </w:p>
    <w:p w:rsidR="007A3564" w:rsidRPr="00493EDA" w:rsidRDefault="007A3564" w:rsidP="007A3564">
      <w:pPr>
        <w:pStyle w:val="CalendarHeader2"/>
      </w:pPr>
      <w:r w:rsidRPr="00493EDA">
        <w:t>Admission</w:t>
      </w:r>
    </w:p>
    <w:p w:rsidR="007A3564" w:rsidRPr="00493EDA" w:rsidRDefault="007A3564" w:rsidP="007A3564">
      <w:pPr>
        <w:pStyle w:val="Calendar1"/>
      </w:pPr>
      <w:r w:rsidRPr="00493EDA">
        <w:t>22.</w:t>
      </w:r>
      <w:r w:rsidR="00153A99">
        <w:t>2</w:t>
      </w:r>
      <w:r w:rsidR="006E5499">
        <w:t>.3</w:t>
      </w:r>
      <w:r w:rsidR="00473297">
        <w:t>1</w:t>
      </w:r>
      <w:r>
        <w:tab/>
      </w:r>
      <w:r w:rsidRPr="00493EDA">
        <w:t>Applicants for admission to the Certificate of Applied Language Study</w:t>
      </w:r>
      <w:r w:rsidR="00CD0E3A">
        <w:t xml:space="preserve"> in French, in Spanish or in Italian</w:t>
      </w:r>
      <w:r w:rsidRPr="00493EDA">
        <w:t xml:space="preserve"> must have been accepted onto the Modern Apprenticeship Framework scheme.  In special circumstances candidates offering suitable alternative qualifications acceptable to the Board of Study may be considered.   </w:t>
      </w:r>
    </w:p>
    <w:p w:rsidR="007A3564" w:rsidRPr="00493EDA" w:rsidRDefault="007A3564" w:rsidP="007A3564">
      <w:pPr>
        <w:pStyle w:val="Calendar2"/>
      </w:pPr>
    </w:p>
    <w:p w:rsidR="007A3564" w:rsidRPr="00493EDA" w:rsidRDefault="007A3564" w:rsidP="007A3564">
      <w:pPr>
        <w:pStyle w:val="CalendarHeader2"/>
      </w:pPr>
      <w:r w:rsidRPr="00493EDA">
        <w:t>Duration of Course</w:t>
      </w:r>
    </w:p>
    <w:p w:rsidR="007A3564" w:rsidRPr="00493EDA" w:rsidRDefault="007A3564" w:rsidP="007A3564">
      <w:pPr>
        <w:pStyle w:val="Calendar1"/>
      </w:pPr>
      <w:r w:rsidRPr="00493EDA">
        <w:t>22.</w:t>
      </w:r>
      <w:r w:rsidR="00153A99">
        <w:t>2</w:t>
      </w:r>
      <w:r w:rsidR="006E5499">
        <w:t>.3</w:t>
      </w:r>
      <w:r w:rsidR="00473297">
        <w:t>2</w:t>
      </w:r>
      <w:r>
        <w:tab/>
      </w:r>
      <w:r w:rsidR="00CD0E3A">
        <w:t>The courses are</w:t>
      </w:r>
      <w:r w:rsidRPr="00493EDA">
        <w:t xml:space="preserve"> offered on a part-time basis only, normally over a period of four years.  Subject to t</w:t>
      </w:r>
      <w:r>
        <w:t>he provisions of Regulation 22.1</w:t>
      </w:r>
      <w:r w:rsidRPr="00493EDA">
        <w:t xml:space="preserve">.2, the Board of Study may </w:t>
      </w:r>
      <w:r w:rsidR="00CD0E3A">
        <w:t>grant exemption from part of a</w:t>
      </w:r>
      <w:r w:rsidRPr="00493EDA">
        <w:t xml:space="preserve"> course to a candidate who submits such evidence of academic fitness as the Board considers acceptable.</w:t>
      </w:r>
    </w:p>
    <w:p w:rsidR="007A3564" w:rsidRPr="00493EDA" w:rsidRDefault="007A3564" w:rsidP="007A3564">
      <w:pPr>
        <w:pStyle w:val="Calendar2"/>
      </w:pPr>
    </w:p>
    <w:p w:rsidR="007A3564" w:rsidRPr="00493EDA" w:rsidRDefault="007A3564" w:rsidP="007A3564">
      <w:pPr>
        <w:pStyle w:val="CalendarHeader2"/>
      </w:pPr>
      <w:r w:rsidRPr="00493EDA">
        <w:t>Nature of Study</w:t>
      </w:r>
    </w:p>
    <w:p w:rsidR="007A3564" w:rsidRPr="00493EDA" w:rsidRDefault="006E5499" w:rsidP="007A3564">
      <w:pPr>
        <w:pStyle w:val="Calendar1"/>
      </w:pPr>
      <w:r>
        <w:t>22.</w:t>
      </w:r>
      <w:r w:rsidR="00153A99">
        <w:t>2</w:t>
      </w:r>
      <w:r>
        <w:t>.3</w:t>
      </w:r>
      <w:r w:rsidR="00473297">
        <w:t>3</w:t>
      </w:r>
      <w:r w:rsidR="007A3564">
        <w:tab/>
      </w:r>
      <w:r w:rsidR="007A3564" w:rsidRPr="00493EDA">
        <w:t>The course</w:t>
      </w:r>
      <w:r w:rsidR="00CD0E3A">
        <w:t>s</w:t>
      </w:r>
      <w:r w:rsidR="007A3564" w:rsidRPr="00493EDA">
        <w:t xml:space="preserve"> consist of approximately 200 lecture/tutorial hours comprising four classes each of a minimum of 48 hours (or equivalent).  In addition there will be prescribed work and practical exercises including work in the language laboratory and the tape library.</w:t>
      </w:r>
    </w:p>
    <w:p w:rsidR="007A3564" w:rsidRPr="00493EDA" w:rsidRDefault="007A3564" w:rsidP="007A3564">
      <w:pPr>
        <w:pStyle w:val="Calendar2"/>
      </w:pPr>
    </w:p>
    <w:p w:rsidR="007A3564" w:rsidRPr="00493EDA" w:rsidRDefault="007A3564" w:rsidP="007A3564">
      <w:pPr>
        <w:pStyle w:val="CalendarHeader2"/>
      </w:pPr>
      <w:r w:rsidRPr="00493EDA">
        <w:t>Curriculum</w:t>
      </w:r>
    </w:p>
    <w:p w:rsidR="007A3564" w:rsidRPr="00493EDA" w:rsidRDefault="007A3564" w:rsidP="007A3564">
      <w:pPr>
        <w:pStyle w:val="Calendar1"/>
      </w:pPr>
      <w:r w:rsidRPr="00493EDA">
        <w:t>22.</w:t>
      </w:r>
      <w:r w:rsidR="00153A99">
        <w:t>2</w:t>
      </w:r>
      <w:r w:rsidR="006E5499">
        <w:t>.3</w:t>
      </w:r>
      <w:r w:rsidR="00473297">
        <w:t>4</w:t>
      </w:r>
      <w:r>
        <w:tab/>
      </w:r>
      <w:r w:rsidRPr="00493EDA">
        <w:t>All students shall undertake a curriculum based on the accumulation of no fewer than 114 credits as follows:</w:t>
      </w:r>
    </w:p>
    <w:p w:rsidR="007A3564" w:rsidRPr="00493EDA" w:rsidRDefault="007A3564" w:rsidP="007A3564">
      <w:pPr>
        <w:pStyle w:val="Calendar2"/>
      </w:pPr>
    </w:p>
    <w:p w:rsidR="007A3564" w:rsidRDefault="007A3564" w:rsidP="007A3564">
      <w:pPr>
        <w:pStyle w:val="CalendarHeader2"/>
      </w:pPr>
      <w:r w:rsidRPr="00493EDA">
        <w:t>French</w:t>
      </w:r>
    </w:p>
    <w:p w:rsidR="00FE1F07" w:rsidRPr="00493EDA" w:rsidRDefault="00FE1F07" w:rsidP="007A3564">
      <w:pPr>
        <w:pStyle w:val="CalendarHeader2"/>
      </w:pPr>
    </w:p>
    <w:p w:rsidR="007A3564" w:rsidRDefault="007A3564" w:rsidP="007A3564">
      <w:pPr>
        <w:pStyle w:val="Curriculum2"/>
      </w:pPr>
      <w:r w:rsidRPr="00493EDA">
        <w:t>First Year</w:t>
      </w:r>
      <w:r w:rsidRPr="00493EDA">
        <w:tab/>
      </w:r>
      <w:r>
        <w:tab/>
      </w:r>
      <w:r w:rsidRPr="00493EDA">
        <w:t>Level</w:t>
      </w:r>
      <w:r w:rsidRPr="00493EDA">
        <w:tab/>
        <w:t>Credits</w:t>
      </w:r>
    </w:p>
    <w:p w:rsidR="00FE1F07" w:rsidRPr="00493EDA" w:rsidRDefault="00FE1F07" w:rsidP="007A3564">
      <w:pPr>
        <w:pStyle w:val="Curriculum2"/>
      </w:pPr>
    </w:p>
    <w:p w:rsidR="007A3564" w:rsidRPr="00493EDA" w:rsidRDefault="007A3564" w:rsidP="007A3564">
      <w:pPr>
        <w:pStyle w:val="Curriculum2"/>
      </w:pPr>
      <w:r>
        <w:t>FR 101</w:t>
      </w:r>
      <w:r>
        <w:tab/>
      </w:r>
      <w:r w:rsidR="00007D86">
        <w:t>French A</w:t>
      </w:r>
      <w:r w:rsidR="00007D86">
        <w:tab/>
        <w:t>1</w:t>
      </w:r>
      <w:r w:rsidR="00007D86">
        <w:tab/>
        <w:t>12</w:t>
      </w:r>
    </w:p>
    <w:p w:rsidR="007A3564" w:rsidRPr="00493EDA" w:rsidRDefault="007A3564" w:rsidP="007A3564">
      <w:pPr>
        <w:pStyle w:val="Curriculum2"/>
      </w:pPr>
      <w:r>
        <w:t>FR 102</w:t>
      </w:r>
      <w:r>
        <w:tab/>
      </w:r>
      <w:r w:rsidR="00007D86">
        <w:t>French B</w:t>
      </w:r>
      <w:r w:rsidR="00007D86">
        <w:tab/>
        <w:t>1</w:t>
      </w:r>
      <w:r w:rsidR="00007D86">
        <w:tab/>
        <w:t>12</w:t>
      </w:r>
    </w:p>
    <w:p w:rsidR="007A3564" w:rsidRPr="00493EDA" w:rsidRDefault="007A3564" w:rsidP="007A3564">
      <w:pPr>
        <w:pStyle w:val="Curriculum2"/>
      </w:pPr>
    </w:p>
    <w:p w:rsidR="007A3564" w:rsidRDefault="007A3564" w:rsidP="007A3564">
      <w:pPr>
        <w:pStyle w:val="Curriculum2"/>
      </w:pPr>
      <w:r w:rsidRPr="00493EDA">
        <w:t>Second Year</w:t>
      </w:r>
    </w:p>
    <w:p w:rsidR="00FE1F07" w:rsidRPr="00493EDA" w:rsidRDefault="00FE1F07" w:rsidP="007A3564">
      <w:pPr>
        <w:pStyle w:val="Curriculum2"/>
      </w:pPr>
    </w:p>
    <w:p w:rsidR="007A3564" w:rsidRPr="00493EDA" w:rsidRDefault="007A3564" w:rsidP="007A3564">
      <w:pPr>
        <w:pStyle w:val="Curriculum2"/>
      </w:pPr>
      <w:r>
        <w:t>FR 201</w:t>
      </w:r>
      <w:r>
        <w:tab/>
      </w:r>
      <w:r w:rsidR="00007D86">
        <w:t>French C</w:t>
      </w:r>
      <w:r w:rsidR="00007D86">
        <w:tab/>
        <w:t>2</w:t>
      </w:r>
      <w:r w:rsidR="00007D86">
        <w:tab/>
        <w:t>15</w:t>
      </w:r>
    </w:p>
    <w:p w:rsidR="007A3564" w:rsidRPr="00493EDA" w:rsidRDefault="007A3564" w:rsidP="007A3564">
      <w:pPr>
        <w:pStyle w:val="Curriculum2"/>
      </w:pPr>
      <w:r>
        <w:t>FR 202</w:t>
      </w:r>
      <w:r>
        <w:tab/>
      </w:r>
      <w:r w:rsidR="00007D86">
        <w:t>French D</w:t>
      </w:r>
      <w:r w:rsidR="00007D86">
        <w:tab/>
        <w:t>2</w:t>
      </w:r>
      <w:r w:rsidR="00007D86">
        <w:tab/>
        <w:t>15</w:t>
      </w:r>
    </w:p>
    <w:p w:rsidR="007A3564" w:rsidRPr="00493EDA" w:rsidRDefault="007A3564" w:rsidP="007A3564">
      <w:pPr>
        <w:pStyle w:val="Curriculum2"/>
      </w:pPr>
    </w:p>
    <w:p w:rsidR="007A3564" w:rsidRDefault="007A3564" w:rsidP="007A3564">
      <w:pPr>
        <w:pStyle w:val="Curriculum2"/>
      </w:pPr>
      <w:r w:rsidRPr="00493EDA">
        <w:t>Third Year</w:t>
      </w:r>
    </w:p>
    <w:p w:rsidR="00FE1F07" w:rsidRPr="00493EDA" w:rsidRDefault="00FE1F07" w:rsidP="007A3564">
      <w:pPr>
        <w:pStyle w:val="Curriculum2"/>
      </w:pPr>
    </w:p>
    <w:p w:rsidR="007A3564" w:rsidRPr="00493EDA" w:rsidRDefault="007A3564" w:rsidP="007A3564">
      <w:pPr>
        <w:pStyle w:val="Curriculum2"/>
      </w:pPr>
      <w:r>
        <w:t>FR 301</w:t>
      </w:r>
      <w:r>
        <w:tab/>
      </w:r>
      <w:r w:rsidR="00007D86">
        <w:t>French E</w:t>
      </w:r>
      <w:r w:rsidR="00007D86">
        <w:tab/>
        <w:t>3</w:t>
      </w:r>
      <w:r w:rsidR="00007D86">
        <w:tab/>
        <w:t>15</w:t>
      </w:r>
    </w:p>
    <w:p w:rsidR="007A3564" w:rsidRPr="00493EDA" w:rsidRDefault="007A3564" w:rsidP="007A3564">
      <w:pPr>
        <w:pStyle w:val="Curriculum2"/>
      </w:pPr>
      <w:r>
        <w:t>FR 302</w:t>
      </w:r>
      <w:r>
        <w:tab/>
      </w:r>
      <w:r w:rsidR="00007D86">
        <w:t>French F</w:t>
      </w:r>
      <w:r w:rsidR="00007D86">
        <w:tab/>
        <w:t>3</w:t>
      </w:r>
      <w:r w:rsidR="00007D86">
        <w:tab/>
        <w:t>15</w:t>
      </w:r>
    </w:p>
    <w:p w:rsidR="007A3564" w:rsidRPr="00493EDA" w:rsidRDefault="007A3564" w:rsidP="007A3564">
      <w:pPr>
        <w:pStyle w:val="Curriculum2"/>
      </w:pPr>
    </w:p>
    <w:p w:rsidR="007A3564" w:rsidRDefault="007A3564" w:rsidP="007A3564">
      <w:pPr>
        <w:pStyle w:val="Curriculum2"/>
      </w:pPr>
      <w:r w:rsidRPr="00493EDA">
        <w:t>Fourth Year</w:t>
      </w:r>
    </w:p>
    <w:p w:rsidR="00FE1F07" w:rsidRPr="00493EDA" w:rsidRDefault="00FE1F07" w:rsidP="007A3564">
      <w:pPr>
        <w:pStyle w:val="Curriculum2"/>
      </w:pPr>
    </w:p>
    <w:p w:rsidR="007A3564" w:rsidRPr="00493EDA" w:rsidRDefault="007A3564" w:rsidP="007A3564">
      <w:pPr>
        <w:pStyle w:val="Curriculum2"/>
      </w:pPr>
      <w:r>
        <w:lastRenderedPageBreak/>
        <w:t>FR 303</w:t>
      </w:r>
      <w:r>
        <w:tab/>
      </w:r>
      <w:r w:rsidR="00007D86">
        <w:t>French G</w:t>
      </w:r>
      <w:r w:rsidR="00007D86">
        <w:tab/>
        <w:t>3</w:t>
      </w:r>
      <w:r w:rsidR="00007D86">
        <w:tab/>
        <w:t>15</w:t>
      </w:r>
    </w:p>
    <w:p w:rsidR="007A3564" w:rsidRPr="00493EDA" w:rsidRDefault="007A3564" w:rsidP="007A3564">
      <w:pPr>
        <w:pStyle w:val="Curriculum2"/>
      </w:pPr>
      <w:r>
        <w:t>FR 304</w:t>
      </w:r>
      <w:r>
        <w:tab/>
      </w:r>
      <w:r w:rsidR="00007D86">
        <w:t>French H</w:t>
      </w:r>
      <w:r w:rsidR="00007D86">
        <w:tab/>
        <w:t>3</w:t>
      </w:r>
      <w:r w:rsidR="00007D86">
        <w:tab/>
        <w:t>15</w:t>
      </w:r>
    </w:p>
    <w:p w:rsidR="007A3564" w:rsidRPr="00493EDA" w:rsidRDefault="007A3564" w:rsidP="007A3564">
      <w:pPr>
        <w:pStyle w:val="Curriculum2"/>
      </w:pPr>
    </w:p>
    <w:p w:rsidR="00FE1F07" w:rsidRDefault="00FE1F07" w:rsidP="007A3564">
      <w:pPr>
        <w:pStyle w:val="Curriculum2"/>
        <w:rPr>
          <w:b/>
        </w:rPr>
      </w:pPr>
    </w:p>
    <w:p w:rsidR="007A3564" w:rsidRDefault="007A3564" w:rsidP="007A3564">
      <w:pPr>
        <w:pStyle w:val="Curriculum2"/>
        <w:rPr>
          <w:b/>
        </w:rPr>
      </w:pPr>
      <w:r w:rsidRPr="00493EDA">
        <w:rPr>
          <w:b/>
        </w:rPr>
        <w:t>Italian</w:t>
      </w:r>
    </w:p>
    <w:p w:rsidR="00FE1F07" w:rsidRPr="00493EDA" w:rsidRDefault="00FE1F07" w:rsidP="007A3564">
      <w:pPr>
        <w:pStyle w:val="Curriculum2"/>
        <w:rPr>
          <w:b/>
        </w:rPr>
      </w:pPr>
    </w:p>
    <w:p w:rsidR="00FE1F07" w:rsidRDefault="007A3564" w:rsidP="007A3564">
      <w:pPr>
        <w:pStyle w:val="Curriculum2"/>
      </w:pPr>
      <w:r w:rsidRPr="00493EDA">
        <w:t>First Year</w:t>
      </w:r>
      <w:r w:rsidRPr="00493EDA">
        <w:tab/>
      </w:r>
    </w:p>
    <w:p w:rsidR="00C63FFD" w:rsidRDefault="007A3564" w:rsidP="007A3564">
      <w:pPr>
        <w:pStyle w:val="Curriculum2"/>
      </w:pPr>
      <w:r>
        <w:tab/>
      </w:r>
    </w:p>
    <w:p w:rsidR="007A3564" w:rsidRPr="00493EDA" w:rsidRDefault="007A3564" w:rsidP="007A3564">
      <w:pPr>
        <w:pStyle w:val="Curriculum2"/>
      </w:pPr>
      <w:r>
        <w:t>IT 102</w:t>
      </w:r>
      <w:r>
        <w:tab/>
      </w:r>
      <w:r w:rsidR="00007D86">
        <w:t>Italian A</w:t>
      </w:r>
      <w:r w:rsidR="00007D86">
        <w:tab/>
        <w:t>1</w:t>
      </w:r>
      <w:r w:rsidR="00007D86">
        <w:tab/>
        <w:t>12</w:t>
      </w:r>
    </w:p>
    <w:p w:rsidR="007A3564" w:rsidRPr="00493EDA" w:rsidRDefault="007A3564" w:rsidP="007A3564">
      <w:pPr>
        <w:pStyle w:val="Curriculum2"/>
      </w:pPr>
      <w:r>
        <w:t>IT 103</w:t>
      </w:r>
      <w:r>
        <w:tab/>
      </w:r>
      <w:r w:rsidR="00007D86">
        <w:t>Italian B</w:t>
      </w:r>
      <w:r w:rsidR="00007D86">
        <w:tab/>
        <w:t>1</w:t>
      </w:r>
      <w:r w:rsidR="00007D86">
        <w:tab/>
        <w:t>12</w:t>
      </w:r>
    </w:p>
    <w:p w:rsidR="007A3564" w:rsidRPr="00493EDA" w:rsidRDefault="007A3564" w:rsidP="007A3564">
      <w:pPr>
        <w:pStyle w:val="Curriculum2"/>
      </w:pPr>
    </w:p>
    <w:p w:rsidR="007A3564" w:rsidRDefault="007A3564" w:rsidP="007A3564">
      <w:pPr>
        <w:pStyle w:val="Curriculum2"/>
      </w:pPr>
      <w:r w:rsidRPr="00493EDA">
        <w:t>Second Year</w:t>
      </w:r>
    </w:p>
    <w:p w:rsidR="00FE1F07" w:rsidRPr="00493EDA" w:rsidRDefault="00FE1F07" w:rsidP="007A3564">
      <w:pPr>
        <w:pStyle w:val="Curriculum2"/>
      </w:pPr>
    </w:p>
    <w:p w:rsidR="007A3564" w:rsidRPr="00493EDA" w:rsidRDefault="007A3564" w:rsidP="007A3564">
      <w:pPr>
        <w:pStyle w:val="Curriculum2"/>
      </w:pPr>
      <w:r>
        <w:t>IT 201</w:t>
      </w:r>
      <w:r>
        <w:tab/>
      </w:r>
      <w:r w:rsidR="00007D86">
        <w:t>Italian C</w:t>
      </w:r>
      <w:r w:rsidR="00007D86">
        <w:tab/>
        <w:t>2</w:t>
      </w:r>
      <w:r w:rsidR="00007D86">
        <w:tab/>
        <w:t>15</w:t>
      </w:r>
    </w:p>
    <w:p w:rsidR="007A3564" w:rsidRPr="00493EDA" w:rsidRDefault="007A3564" w:rsidP="007A3564">
      <w:pPr>
        <w:pStyle w:val="Curriculum2"/>
      </w:pPr>
      <w:r>
        <w:t>IT 202</w:t>
      </w:r>
      <w:r>
        <w:tab/>
      </w:r>
      <w:r w:rsidR="00007D86">
        <w:t>Italian D</w:t>
      </w:r>
      <w:r w:rsidR="00007D86">
        <w:tab/>
        <w:t>2</w:t>
      </w:r>
      <w:r w:rsidR="00007D86">
        <w:tab/>
        <w:t>15</w:t>
      </w:r>
    </w:p>
    <w:p w:rsidR="007A3564" w:rsidRPr="00493EDA" w:rsidRDefault="007A3564" w:rsidP="007A3564">
      <w:pPr>
        <w:pStyle w:val="Curriculum2"/>
      </w:pPr>
    </w:p>
    <w:p w:rsidR="007A3564" w:rsidRDefault="007A3564" w:rsidP="007A3564">
      <w:pPr>
        <w:pStyle w:val="Curriculum2"/>
      </w:pPr>
      <w:r w:rsidRPr="00493EDA">
        <w:t>Third Year</w:t>
      </w:r>
    </w:p>
    <w:p w:rsidR="00FE1F07" w:rsidRPr="00493EDA" w:rsidRDefault="00FE1F07" w:rsidP="007A3564">
      <w:pPr>
        <w:pStyle w:val="Curriculum2"/>
      </w:pPr>
    </w:p>
    <w:p w:rsidR="007A3564" w:rsidRPr="00493EDA" w:rsidRDefault="007A3564" w:rsidP="007A3564">
      <w:pPr>
        <w:pStyle w:val="Curriculum2"/>
      </w:pPr>
      <w:r>
        <w:t>IT 301</w:t>
      </w:r>
      <w:r>
        <w:tab/>
      </w:r>
      <w:r w:rsidR="00007D86">
        <w:t>Italian E</w:t>
      </w:r>
      <w:r w:rsidR="00007D86">
        <w:tab/>
        <w:t>3</w:t>
      </w:r>
      <w:r w:rsidR="00007D86">
        <w:tab/>
        <w:t>15</w:t>
      </w:r>
    </w:p>
    <w:p w:rsidR="007A3564" w:rsidRPr="00493EDA" w:rsidRDefault="007A3564" w:rsidP="007A3564">
      <w:pPr>
        <w:pStyle w:val="Curriculum2"/>
      </w:pPr>
      <w:r>
        <w:t>IT 302</w:t>
      </w:r>
      <w:r>
        <w:tab/>
      </w:r>
      <w:r w:rsidR="00007D86">
        <w:t>Italian F</w:t>
      </w:r>
      <w:r w:rsidR="00007D86">
        <w:tab/>
        <w:t>3</w:t>
      </w:r>
      <w:r w:rsidR="00007D86">
        <w:tab/>
        <w:t>15</w:t>
      </w:r>
    </w:p>
    <w:p w:rsidR="007A3564" w:rsidRPr="00493EDA" w:rsidRDefault="007A3564" w:rsidP="007A3564">
      <w:pPr>
        <w:pStyle w:val="Curriculum2"/>
      </w:pPr>
    </w:p>
    <w:p w:rsidR="007A3564" w:rsidRDefault="007A3564" w:rsidP="007A3564">
      <w:pPr>
        <w:pStyle w:val="Curriculum2"/>
      </w:pPr>
      <w:r w:rsidRPr="00493EDA">
        <w:t>Fourth Year</w:t>
      </w:r>
    </w:p>
    <w:p w:rsidR="00FE1F07" w:rsidRPr="00493EDA" w:rsidRDefault="00FE1F07" w:rsidP="007A3564">
      <w:pPr>
        <w:pStyle w:val="Curriculum2"/>
      </w:pPr>
    </w:p>
    <w:p w:rsidR="007A3564" w:rsidRPr="00493EDA" w:rsidRDefault="007A3564" w:rsidP="007A3564">
      <w:pPr>
        <w:pStyle w:val="Curriculum2"/>
      </w:pPr>
      <w:r>
        <w:t>IT 303</w:t>
      </w:r>
      <w:r>
        <w:tab/>
      </w:r>
      <w:r w:rsidR="00007D86">
        <w:t>Italian G</w:t>
      </w:r>
      <w:r w:rsidR="00007D86">
        <w:tab/>
        <w:t>3</w:t>
      </w:r>
      <w:r w:rsidR="00007D86">
        <w:tab/>
        <w:t>15</w:t>
      </w:r>
    </w:p>
    <w:p w:rsidR="007A3564" w:rsidRPr="00493EDA" w:rsidRDefault="007A3564" w:rsidP="007A3564">
      <w:pPr>
        <w:pStyle w:val="Curriculum2"/>
      </w:pPr>
      <w:r>
        <w:t>IT 304</w:t>
      </w:r>
      <w:r>
        <w:tab/>
      </w:r>
      <w:r w:rsidR="00007D86">
        <w:t>Italian H</w:t>
      </w:r>
      <w:r w:rsidR="00007D86">
        <w:tab/>
        <w:t>3</w:t>
      </w:r>
      <w:r w:rsidR="00007D86">
        <w:tab/>
        <w:t>15</w:t>
      </w:r>
    </w:p>
    <w:p w:rsidR="007A3564" w:rsidRPr="00493EDA" w:rsidRDefault="007A3564" w:rsidP="007A3564">
      <w:pPr>
        <w:pStyle w:val="Curriculum2"/>
      </w:pPr>
    </w:p>
    <w:p w:rsidR="007A3564" w:rsidRDefault="007A3564" w:rsidP="007A3564">
      <w:pPr>
        <w:pStyle w:val="Curriculum2"/>
        <w:rPr>
          <w:b/>
        </w:rPr>
      </w:pPr>
      <w:r w:rsidRPr="00493EDA">
        <w:rPr>
          <w:b/>
        </w:rPr>
        <w:t>Spanish</w:t>
      </w:r>
    </w:p>
    <w:p w:rsidR="00FE1F07" w:rsidRPr="00493EDA" w:rsidRDefault="00FE1F07" w:rsidP="007A3564">
      <w:pPr>
        <w:pStyle w:val="Curriculum2"/>
        <w:rPr>
          <w:b/>
        </w:rPr>
      </w:pPr>
    </w:p>
    <w:p w:rsidR="00FE1F07" w:rsidRDefault="007A3564" w:rsidP="007A3564">
      <w:pPr>
        <w:pStyle w:val="Curriculum2"/>
      </w:pPr>
      <w:r w:rsidRPr="00493EDA">
        <w:t>First Year</w:t>
      </w:r>
      <w:r w:rsidRPr="00493EDA">
        <w:tab/>
      </w:r>
    </w:p>
    <w:p w:rsidR="007A3564" w:rsidRPr="00493EDA" w:rsidRDefault="007A3564" w:rsidP="007A3564">
      <w:pPr>
        <w:pStyle w:val="Curriculum2"/>
      </w:pPr>
      <w:r>
        <w:tab/>
      </w:r>
    </w:p>
    <w:p w:rsidR="007A3564" w:rsidRPr="00493EDA" w:rsidRDefault="007A3564" w:rsidP="007A3564">
      <w:pPr>
        <w:pStyle w:val="Curriculum2"/>
      </w:pPr>
      <w:r>
        <w:t>SP 101</w:t>
      </w:r>
      <w:r>
        <w:tab/>
      </w:r>
      <w:r w:rsidRPr="00493EDA">
        <w:t>S</w:t>
      </w:r>
      <w:r w:rsidR="00007D86">
        <w:t>panish A</w:t>
      </w:r>
      <w:r w:rsidR="00007D86">
        <w:tab/>
        <w:t>1</w:t>
      </w:r>
      <w:r w:rsidR="00007D86">
        <w:tab/>
        <w:t>12</w:t>
      </w:r>
    </w:p>
    <w:p w:rsidR="007A3564" w:rsidRPr="00493EDA" w:rsidRDefault="007A3564" w:rsidP="007A3564">
      <w:pPr>
        <w:pStyle w:val="Curriculum2"/>
      </w:pPr>
      <w:r>
        <w:t>SP 102</w:t>
      </w:r>
      <w:r>
        <w:tab/>
      </w:r>
      <w:r w:rsidR="00007D86">
        <w:t>Spanish B</w:t>
      </w:r>
      <w:r w:rsidR="00007D86">
        <w:tab/>
        <w:t>1</w:t>
      </w:r>
      <w:r w:rsidR="00007D86">
        <w:tab/>
        <w:t>12</w:t>
      </w:r>
    </w:p>
    <w:p w:rsidR="007A3564" w:rsidRPr="00493EDA" w:rsidRDefault="007A3564" w:rsidP="007A3564">
      <w:pPr>
        <w:pStyle w:val="Curriculum2"/>
      </w:pPr>
    </w:p>
    <w:p w:rsidR="007A3564" w:rsidRDefault="007A3564" w:rsidP="007A3564">
      <w:pPr>
        <w:pStyle w:val="Curriculum2"/>
      </w:pPr>
      <w:r w:rsidRPr="00493EDA">
        <w:t>Second Year</w:t>
      </w:r>
    </w:p>
    <w:p w:rsidR="00FE1F07" w:rsidRPr="00493EDA" w:rsidRDefault="00FE1F07" w:rsidP="007A3564">
      <w:pPr>
        <w:pStyle w:val="Curriculum2"/>
      </w:pPr>
    </w:p>
    <w:p w:rsidR="007A3564" w:rsidRPr="00493EDA" w:rsidRDefault="007A3564" w:rsidP="007A3564">
      <w:pPr>
        <w:pStyle w:val="Curriculum2"/>
      </w:pPr>
      <w:r>
        <w:t>SP 201</w:t>
      </w:r>
      <w:r>
        <w:tab/>
      </w:r>
      <w:r w:rsidR="00007D86">
        <w:t>Spanish C</w:t>
      </w:r>
      <w:r w:rsidR="00007D86">
        <w:tab/>
        <w:t>2</w:t>
      </w:r>
      <w:r w:rsidR="00007D86">
        <w:tab/>
        <w:t>15</w:t>
      </w:r>
    </w:p>
    <w:p w:rsidR="007A3564" w:rsidRPr="00493EDA" w:rsidRDefault="007A3564" w:rsidP="007A3564">
      <w:pPr>
        <w:pStyle w:val="Curriculum2"/>
      </w:pPr>
      <w:r>
        <w:t>SP 202</w:t>
      </w:r>
      <w:r>
        <w:tab/>
      </w:r>
      <w:r w:rsidR="00007D86">
        <w:t>Spanish D</w:t>
      </w:r>
      <w:r w:rsidR="00007D86">
        <w:tab/>
        <w:t>2</w:t>
      </w:r>
      <w:r w:rsidR="00007D86">
        <w:tab/>
        <w:t>15</w:t>
      </w:r>
    </w:p>
    <w:p w:rsidR="007A3564" w:rsidRPr="00493EDA" w:rsidRDefault="007A3564" w:rsidP="007A3564">
      <w:pPr>
        <w:pStyle w:val="Curriculum2"/>
      </w:pPr>
    </w:p>
    <w:p w:rsidR="007A3564" w:rsidRDefault="007A3564" w:rsidP="007A3564">
      <w:pPr>
        <w:pStyle w:val="Curriculum2"/>
      </w:pPr>
      <w:r w:rsidRPr="00493EDA">
        <w:t>Third Year</w:t>
      </w:r>
    </w:p>
    <w:p w:rsidR="00FE1F07" w:rsidRPr="00493EDA" w:rsidRDefault="00FE1F07" w:rsidP="007A3564">
      <w:pPr>
        <w:pStyle w:val="Curriculum2"/>
      </w:pPr>
    </w:p>
    <w:p w:rsidR="007A3564" w:rsidRPr="00493EDA" w:rsidRDefault="007A3564" w:rsidP="007A3564">
      <w:pPr>
        <w:pStyle w:val="Curriculum2"/>
      </w:pPr>
      <w:r>
        <w:t>SP 302</w:t>
      </w:r>
      <w:r>
        <w:tab/>
      </w:r>
      <w:r w:rsidR="00007D86">
        <w:t>Spanish E</w:t>
      </w:r>
      <w:r w:rsidR="00007D86">
        <w:tab/>
        <w:t>3</w:t>
      </w:r>
      <w:r w:rsidR="00007D86">
        <w:tab/>
        <w:t>15</w:t>
      </w:r>
    </w:p>
    <w:p w:rsidR="007A3564" w:rsidRPr="00493EDA" w:rsidRDefault="007A3564" w:rsidP="007A3564">
      <w:pPr>
        <w:pStyle w:val="Curriculum2"/>
      </w:pPr>
      <w:r>
        <w:t>SP 303</w:t>
      </w:r>
      <w:r>
        <w:tab/>
      </w:r>
      <w:r w:rsidR="00007D86">
        <w:t>Spanish F</w:t>
      </w:r>
      <w:r w:rsidR="00007D86">
        <w:tab/>
        <w:t>3</w:t>
      </w:r>
      <w:r w:rsidR="00007D86">
        <w:tab/>
        <w:t>15</w:t>
      </w:r>
    </w:p>
    <w:p w:rsidR="007A3564" w:rsidRPr="00493EDA" w:rsidRDefault="007A3564" w:rsidP="007A3564">
      <w:pPr>
        <w:pStyle w:val="Curriculum2"/>
      </w:pPr>
    </w:p>
    <w:p w:rsidR="007A3564" w:rsidRDefault="007A3564" w:rsidP="007A3564">
      <w:pPr>
        <w:pStyle w:val="Curriculum2"/>
      </w:pPr>
      <w:r w:rsidRPr="00493EDA">
        <w:t>Fourth Year</w:t>
      </w:r>
    </w:p>
    <w:p w:rsidR="00FE1F07" w:rsidRPr="00493EDA" w:rsidRDefault="00FE1F07" w:rsidP="007A3564">
      <w:pPr>
        <w:pStyle w:val="Curriculum2"/>
      </w:pPr>
    </w:p>
    <w:p w:rsidR="007A3564" w:rsidRPr="00493EDA" w:rsidRDefault="007A3564" w:rsidP="007A3564">
      <w:pPr>
        <w:pStyle w:val="Curriculum2"/>
      </w:pPr>
      <w:r>
        <w:t>SP 304</w:t>
      </w:r>
      <w:r>
        <w:tab/>
      </w:r>
      <w:r w:rsidR="00007D86">
        <w:t>Spanish G</w:t>
      </w:r>
      <w:r w:rsidR="00007D86">
        <w:tab/>
        <w:t>3</w:t>
      </w:r>
      <w:r w:rsidR="00007D86">
        <w:tab/>
        <w:t>15</w:t>
      </w:r>
    </w:p>
    <w:p w:rsidR="007A3564" w:rsidRPr="00493EDA" w:rsidRDefault="007A3564" w:rsidP="007A3564">
      <w:pPr>
        <w:pStyle w:val="Curriculum2"/>
      </w:pPr>
      <w:r>
        <w:t>SP 305</w:t>
      </w:r>
      <w:r>
        <w:tab/>
      </w:r>
      <w:r w:rsidR="00007D86">
        <w:t>Spanish H</w:t>
      </w:r>
      <w:r w:rsidR="00007D86">
        <w:tab/>
        <w:t>3</w:t>
      </w:r>
      <w:r w:rsidR="00007D86">
        <w:tab/>
        <w:t>15</w:t>
      </w:r>
    </w:p>
    <w:p w:rsidR="007A3564" w:rsidRPr="00493EDA" w:rsidRDefault="007A3564" w:rsidP="007A3564">
      <w:pPr>
        <w:pStyle w:val="Calendar2"/>
      </w:pPr>
    </w:p>
    <w:p w:rsidR="007A3564" w:rsidRPr="00493EDA" w:rsidRDefault="007A3564" w:rsidP="007A3564">
      <w:pPr>
        <w:pStyle w:val="CalendarHeader2"/>
      </w:pPr>
      <w:r w:rsidRPr="00493EDA">
        <w:t>Examinations and Progress</w:t>
      </w:r>
    </w:p>
    <w:p w:rsidR="007A3564" w:rsidRPr="00493EDA" w:rsidRDefault="006E5499" w:rsidP="007A3564">
      <w:pPr>
        <w:pStyle w:val="Calendar1"/>
      </w:pPr>
      <w:r>
        <w:t>22.</w:t>
      </w:r>
      <w:r w:rsidR="00153A99">
        <w:t>2</w:t>
      </w:r>
      <w:r>
        <w:t>3</w:t>
      </w:r>
      <w:r w:rsidR="00473297">
        <w:t>5</w:t>
      </w:r>
      <w:r w:rsidR="007A3564">
        <w:tab/>
      </w:r>
      <w:r w:rsidR="007A3564" w:rsidRPr="00493EDA">
        <w:t xml:space="preserve">Two diets of examinations shall be held in each academic year.  Candidates will normally sit within each year of study the examinations appropriate to the classes taken in that year  </w:t>
      </w:r>
    </w:p>
    <w:p w:rsidR="007A3564" w:rsidRPr="00493EDA" w:rsidRDefault="006E5499" w:rsidP="007A3564">
      <w:pPr>
        <w:pStyle w:val="Calendar1"/>
      </w:pPr>
      <w:r>
        <w:lastRenderedPageBreak/>
        <w:t>22.</w:t>
      </w:r>
      <w:r w:rsidR="00153A99">
        <w:t>2</w:t>
      </w:r>
      <w:r>
        <w:t>.3</w:t>
      </w:r>
      <w:r w:rsidR="00473297">
        <w:t>6</w:t>
      </w:r>
      <w:r w:rsidR="007A3564">
        <w:tab/>
      </w:r>
      <w:r w:rsidR="007A3564" w:rsidRPr="00493EDA">
        <w:t>In order to proceed to the next year of the course, students must pass all classes for which they are registered by September.</w:t>
      </w:r>
    </w:p>
    <w:p w:rsidR="007A3564" w:rsidRPr="00493EDA" w:rsidRDefault="007A3564" w:rsidP="007A3564">
      <w:pPr>
        <w:pStyle w:val="Calendar2"/>
      </w:pPr>
    </w:p>
    <w:p w:rsidR="007A3564" w:rsidRPr="00493EDA" w:rsidRDefault="007A3564" w:rsidP="007A3564">
      <w:pPr>
        <w:pStyle w:val="CalendarHeader2"/>
      </w:pPr>
      <w:r w:rsidRPr="00493EDA">
        <w:t>Award</w:t>
      </w:r>
    </w:p>
    <w:p w:rsidR="007A3564" w:rsidRPr="00493EDA" w:rsidRDefault="006E5499" w:rsidP="007A3564">
      <w:pPr>
        <w:pStyle w:val="Calendar1"/>
      </w:pPr>
      <w:r>
        <w:t>22.</w:t>
      </w:r>
      <w:r w:rsidR="00153A99">
        <w:t>2</w:t>
      </w:r>
      <w:r>
        <w:t>.3</w:t>
      </w:r>
      <w:r w:rsidR="00473297">
        <w:t>6</w:t>
      </w:r>
      <w:r w:rsidR="007A3564">
        <w:tab/>
      </w:r>
      <w:r w:rsidR="007A3564" w:rsidRPr="00493EDA">
        <w:t xml:space="preserve">In order to qualify for the award of the Certificate of Applied Language Study </w:t>
      </w:r>
      <w:r w:rsidR="007A3564">
        <w:t xml:space="preserve">in French or in Italian or in Spanish, </w:t>
      </w:r>
      <w:r w:rsidR="007A3564" w:rsidRPr="00493EDA">
        <w:t xml:space="preserve">a candidate must have accumulated no fewer than 114 credits.   </w:t>
      </w:r>
    </w:p>
    <w:p w:rsidR="00337C09" w:rsidRDefault="00337C09" w:rsidP="00091856">
      <w:pPr>
        <w:pStyle w:val="Calendar1"/>
        <w:tabs>
          <w:tab w:val="right" w:pos="8364"/>
          <w:tab w:val="right" w:pos="9498"/>
        </w:tabs>
      </w:pPr>
    </w:p>
    <w:p w:rsidR="00D553E9" w:rsidRDefault="00153A99" w:rsidP="00D553E9">
      <w:pPr>
        <w:pStyle w:val="p3toc2"/>
        <w:ind w:left="0" w:firstLine="0"/>
        <w:jc w:val="left"/>
        <w:rPr>
          <w:b w:val="0"/>
        </w:rPr>
      </w:pPr>
      <w:bookmarkStart w:id="1062" w:name="_Toc396121388"/>
      <w:bookmarkStart w:id="1063" w:name="_Toc396121944"/>
      <w:bookmarkStart w:id="1064" w:name="_Toc396194731"/>
      <w:bookmarkStart w:id="1065" w:name="_Toc428068820"/>
      <w:bookmarkStart w:id="1066" w:name="_Toc47239861"/>
      <w:bookmarkStart w:id="1067" w:name="_Toc47259719"/>
      <w:bookmarkStart w:id="1068" w:name="_Toc205627022"/>
      <w:r>
        <w:rPr>
          <w:b w:val="0"/>
        </w:rPr>
        <w:t>22.2</w:t>
      </w:r>
      <w:r w:rsidR="00D553E9">
        <w:rPr>
          <w:b w:val="0"/>
        </w:rPr>
        <w:t>.37</w:t>
      </w:r>
      <w:r w:rsidR="00D553E9" w:rsidRPr="00D553E9">
        <w:rPr>
          <w:b w:val="0"/>
        </w:rPr>
        <w:t xml:space="preserve"> </w:t>
      </w:r>
    </w:p>
    <w:p w:rsidR="00D553E9" w:rsidRDefault="00D553E9" w:rsidP="00153A99">
      <w:pPr>
        <w:pStyle w:val="p3toc2"/>
        <w:jc w:val="left"/>
        <w:rPr>
          <w:b w:val="0"/>
        </w:rPr>
      </w:pPr>
      <w:r>
        <w:rPr>
          <w:b w:val="0"/>
        </w:rPr>
        <w:t>to</w:t>
      </w:r>
      <w:r w:rsidRPr="00D553E9">
        <w:rPr>
          <w:b w:val="0"/>
        </w:rPr>
        <w:t xml:space="preserve"> 22.125 (numbers not used)</w:t>
      </w:r>
      <w:bookmarkStart w:id="1069" w:name="_Toc342918803"/>
    </w:p>
    <w:p w:rsidR="008945AD" w:rsidRDefault="008945AD" w:rsidP="008945AD">
      <w:pPr>
        <w:pStyle w:val="p3toc2"/>
        <w:ind w:firstLine="0"/>
        <w:jc w:val="left"/>
        <w:rPr>
          <w:b w:val="0"/>
        </w:rPr>
      </w:pPr>
    </w:p>
    <w:p w:rsidR="00153A99" w:rsidRDefault="00153A99" w:rsidP="008945AD">
      <w:pPr>
        <w:pStyle w:val="p3toc2"/>
        <w:ind w:firstLine="0"/>
        <w:jc w:val="left"/>
        <w:rPr>
          <w:b w:val="0"/>
        </w:rPr>
      </w:pPr>
    </w:p>
    <w:p w:rsidR="00153A99" w:rsidRDefault="00153A99" w:rsidP="008945AD">
      <w:pPr>
        <w:pStyle w:val="p3toc2"/>
        <w:ind w:firstLine="0"/>
        <w:jc w:val="left"/>
        <w:rPr>
          <w:b w:val="0"/>
        </w:rPr>
      </w:pPr>
    </w:p>
    <w:p w:rsidR="00153A99" w:rsidRDefault="00153A99" w:rsidP="008945AD">
      <w:pPr>
        <w:pStyle w:val="p3toc2"/>
        <w:ind w:firstLine="0"/>
        <w:jc w:val="left"/>
        <w:rPr>
          <w:b w:val="0"/>
        </w:rPr>
      </w:pPr>
    </w:p>
    <w:p w:rsidR="00153A99" w:rsidRDefault="00153A99" w:rsidP="008945AD">
      <w:pPr>
        <w:pStyle w:val="p3toc2"/>
        <w:ind w:firstLine="0"/>
        <w:jc w:val="left"/>
        <w:rPr>
          <w:b w:val="0"/>
        </w:rPr>
      </w:pPr>
    </w:p>
    <w:p w:rsidR="00153A99" w:rsidRDefault="00153A99" w:rsidP="008945AD">
      <w:pPr>
        <w:pStyle w:val="p3toc2"/>
        <w:ind w:firstLine="0"/>
        <w:jc w:val="left"/>
        <w:rPr>
          <w:b w:val="0"/>
        </w:rPr>
      </w:pPr>
    </w:p>
    <w:p w:rsidR="00153A99" w:rsidRDefault="00153A99" w:rsidP="008945AD">
      <w:pPr>
        <w:pStyle w:val="p3toc2"/>
        <w:ind w:firstLine="0"/>
        <w:jc w:val="left"/>
        <w:rPr>
          <w:b w:val="0"/>
        </w:rPr>
      </w:pPr>
    </w:p>
    <w:p w:rsidR="00153A99" w:rsidRPr="00F8340F" w:rsidRDefault="00153A99" w:rsidP="00153A99">
      <w:pPr>
        <w:pStyle w:val="CalendarHeader2"/>
        <w:tabs>
          <w:tab w:val="right" w:pos="8364"/>
          <w:tab w:val="right" w:pos="9498"/>
        </w:tabs>
        <w:ind w:left="0"/>
        <w:jc w:val="left"/>
        <w:rPr>
          <w:b w:val="0"/>
        </w:rPr>
        <w:sectPr w:rsidR="00153A99" w:rsidRPr="00F8340F" w:rsidSect="005D4ECB">
          <w:headerReference w:type="even" r:id="rId74"/>
          <w:headerReference w:type="default" r:id="rId75"/>
          <w:footerReference w:type="default" r:id="rId76"/>
          <w:headerReference w:type="first" r:id="rId77"/>
          <w:pgSz w:w="11909" w:h="16834" w:code="9"/>
          <w:pgMar w:top="1151" w:right="1151" w:bottom="1151" w:left="1151" w:header="709" w:footer="709" w:gutter="0"/>
          <w:paperSrc w:first="15" w:other="15"/>
          <w:cols w:space="720"/>
        </w:sectPr>
      </w:pPr>
      <w:bookmarkStart w:id="1070" w:name="_Toc428068823"/>
    </w:p>
    <w:bookmarkEnd w:id="1070"/>
    <w:p w:rsidR="00153A99" w:rsidRDefault="00153A99" w:rsidP="008945AD">
      <w:pPr>
        <w:pStyle w:val="p3toc2"/>
        <w:ind w:firstLine="0"/>
        <w:jc w:val="left"/>
        <w:rPr>
          <w:b w:val="0"/>
        </w:rPr>
      </w:pPr>
    </w:p>
    <w:p w:rsidR="00337C09" w:rsidRPr="00FE1F07" w:rsidRDefault="00FE1F07" w:rsidP="00D553E9">
      <w:pPr>
        <w:pStyle w:val="P3toc1"/>
        <w:tabs>
          <w:tab w:val="right" w:pos="8364"/>
          <w:tab w:val="right" w:pos="9498"/>
        </w:tabs>
        <w:rPr>
          <w:sz w:val="32"/>
          <w:szCs w:val="32"/>
        </w:rPr>
      </w:pPr>
      <w:r w:rsidRPr="00FE1F07">
        <w:rPr>
          <w:sz w:val="32"/>
          <w:szCs w:val="32"/>
        </w:rPr>
        <w:t>STRATHCLYDE BUSINESS SCHOOL</w:t>
      </w:r>
      <w:bookmarkEnd w:id="1062"/>
      <w:bookmarkEnd w:id="1063"/>
      <w:bookmarkEnd w:id="1064"/>
      <w:bookmarkEnd w:id="1065"/>
      <w:bookmarkEnd w:id="1066"/>
      <w:bookmarkEnd w:id="1067"/>
      <w:bookmarkEnd w:id="1068"/>
      <w:bookmarkEnd w:id="1069"/>
    </w:p>
    <w:p w:rsidR="00337C09" w:rsidRDefault="00337C09" w:rsidP="00091856">
      <w:pPr>
        <w:pStyle w:val="Calendar2"/>
        <w:tabs>
          <w:tab w:val="right" w:pos="8364"/>
          <w:tab w:val="right" w:pos="9498"/>
        </w:tabs>
      </w:pPr>
      <w:bookmarkStart w:id="1071" w:name="_Toc396121389"/>
      <w:bookmarkStart w:id="1072" w:name="_Toc396121945"/>
      <w:bookmarkStart w:id="1073" w:name="_Toc396194732"/>
    </w:p>
    <w:p w:rsidR="00337C09" w:rsidRPr="00FE1F07" w:rsidRDefault="00337C09" w:rsidP="00091856">
      <w:pPr>
        <w:pStyle w:val="p3toc2"/>
        <w:tabs>
          <w:tab w:val="right" w:pos="8364"/>
          <w:tab w:val="right" w:pos="9498"/>
        </w:tabs>
        <w:rPr>
          <w:sz w:val="28"/>
          <w:szCs w:val="28"/>
        </w:rPr>
      </w:pPr>
      <w:bookmarkStart w:id="1074" w:name="_Toc47239862"/>
      <w:bookmarkStart w:id="1075" w:name="_Toc47259720"/>
      <w:bookmarkStart w:id="1076" w:name="_Toc205627023"/>
      <w:bookmarkStart w:id="1077" w:name="_Toc342918804"/>
      <w:r>
        <w:tab/>
      </w:r>
      <w:r w:rsidR="00FE1F07" w:rsidRPr="00FE1F07">
        <w:rPr>
          <w:sz w:val="28"/>
          <w:szCs w:val="28"/>
        </w:rPr>
        <w:t>DEPARTMENT OF ECONOMICS</w:t>
      </w:r>
      <w:bookmarkEnd w:id="1071"/>
      <w:bookmarkEnd w:id="1072"/>
      <w:bookmarkEnd w:id="1073"/>
      <w:bookmarkEnd w:id="1074"/>
      <w:bookmarkEnd w:id="1075"/>
      <w:bookmarkEnd w:id="1076"/>
      <w:bookmarkEnd w:id="1077"/>
    </w:p>
    <w:p w:rsidR="00337C09" w:rsidRDefault="00337C09" w:rsidP="00091856">
      <w:pPr>
        <w:pStyle w:val="p3toc2"/>
        <w:tabs>
          <w:tab w:val="right" w:pos="8364"/>
          <w:tab w:val="right" w:pos="9498"/>
        </w:tabs>
      </w:pPr>
    </w:p>
    <w:p w:rsidR="00337C09" w:rsidRDefault="00C32FB0" w:rsidP="00E274E9">
      <w:pPr>
        <w:pStyle w:val="CalendarHeader1"/>
      </w:pPr>
      <w:r>
        <w:tab/>
      </w:r>
      <w:r w:rsidR="00FE1F07">
        <w:t>ECONOMICS</w:t>
      </w:r>
    </w:p>
    <w:p w:rsidR="00337C09" w:rsidRDefault="00337C09" w:rsidP="00091856">
      <w:pPr>
        <w:pStyle w:val="p3toc3"/>
        <w:tabs>
          <w:tab w:val="right" w:pos="8364"/>
          <w:tab w:val="right" w:pos="9498"/>
        </w:tabs>
      </w:pPr>
      <w:bookmarkStart w:id="1078" w:name="_Toc500235026"/>
      <w:bookmarkStart w:id="1079" w:name="_Toc500235174"/>
      <w:bookmarkStart w:id="1080" w:name="_Toc500237039"/>
      <w:bookmarkStart w:id="1081" w:name="_Toc520280313"/>
      <w:bookmarkStart w:id="1082" w:name="_Toc520609865"/>
      <w:bookmarkStart w:id="1083" w:name="_Toc520626380"/>
      <w:bookmarkStart w:id="1084" w:name="_Toc16050989"/>
      <w:bookmarkStart w:id="1085" w:name="_Toc47239863"/>
      <w:bookmarkStart w:id="1086" w:name="_Toc205627024"/>
      <w:bookmarkStart w:id="1087" w:name="_Toc342918805"/>
      <w:r>
        <w:t>Certificate of Continuing Education in Economics</w:t>
      </w:r>
      <w:bookmarkEnd w:id="1078"/>
      <w:bookmarkEnd w:id="1079"/>
      <w:bookmarkEnd w:id="1080"/>
      <w:bookmarkEnd w:id="1081"/>
      <w:bookmarkEnd w:id="1082"/>
      <w:bookmarkEnd w:id="1083"/>
      <w:bookmarkEnd w:id="1084"/>
      <w:bookmarkEnd w:id="1085"/>
      <w:bookmarkEnd w:id="1086"/>
      <w:bookmarkEnd w:id="1087"/>
    </w:p>
    <w:p w:rsidR="00337C09" w:rsidRDefault="00337C09" w:rsidP="00091856">
      <w:pPr>
        <w:pStyle w:val="p3toc3"/>
        <w:tabs>
          <w:tab w:val="right" w:pos="8364"/>
          <w:tab w:val="right" w:pos="9498"/>
        </w:tabs>
      </w:pPr>
      <w:r>
        <w:fldChar w:fldCharType="begin"/>
      </w:r>
      <w:r>
        <w:instrText xml:space="preserve"> XE "Certificate of Continuing Education:Economics" </w:instrText>
      </w:r>
      <w:r>
        <w:fldChar w:fldCharType="end"/>
      </w:r>
    </w:p>
    <w:p w:rsidR="00CC09D1" w:rsidRDefault="00CC09D1" w:rsidP="00091856">
      <w:pPr>
        <w:pStyle w:val="p3toc3"/>
        <w:tabs>
          <w:tab w:val="right" w:pos="8364"/>
          <w:tab w:val="right" w:pos="9498"/>
        </w:tabs>
      </w:pPr>
    </w:p>
    <w:p w:rsidR="00337C09" w:rsidRDefault="00337C09" w:rsidP="00091856">
      <w:pPr>
        <w:pStyle w:val="CalendarHeader2"/>
        <w:tabs>
          <w:tab w:val="right" w:pos="8364"/>
          <w:tab w:val="right" w:pos="9498"/>
        </w:tabs>
      </w:pPr>
      <w:bookmarkStart w:id="1088" w:name="_Toc47239864"/>
      <w:r>
        <w:t>Course Regulations</w:t>
      </w:r>
      <w:bookmarkEnd w:id="1088"/>
    </w:p>
    <w:p w:rsidR="00CC09D1" w:rsidRDefault="00CC09D1" w:rsidP="00091856">
      <w:pPr>
        <w:pStyle w:val="CalendarHeader2"/>
        <w:tabs>
          <w:tab w:val="right" w:pos="8364"/>
          <w:tab w:val="right" w:pos="9498"/>
        </w:tabs>
      </w:pPr>
    </w:p>
    <w:p w:rsidR="00337C09" w:rsidRDefault="00337C09" w:rsidP="00091856">
      <w:pPr>
        <w:pStyle w:val="Calendar2"/>
        <w:tabs>
          <w:tab w:val="right" w:pos="8364"/>
          <w:tab w:val="right" w:pos="9498"/>
        </w:tabs>
      </w:pPr>
      <w:r>
        <w:t>[These regulations are to be read in conjunction with Regulation 22.1]</w:t>
      </w:r>
    </w:p>
    <w:p w:rsidR="00337C09" w:rsidRDefault="00337C09" w:rsidP="00091856">
      <w:pPr>
        <w:pStyle w:val="CalendarHeader2"/>
        <w:tabs>
          <w:tab w:val="right" w:pos="8364"/>
          <w:tab w:val="right" w:pos="9498"/>
        </w:tabs>
      </w:pPr>
    </w:p>
    <w:p w:rsidR="00337C09" w:rsidRDefault="00337C09" w:rsidP="00091856">
      <w:pPr>
        <w:pStyle w:val="CalendarHeader2"/>
        <w:tabs>
          <w:tab w:val="right" w:pos="8364"/>
          <w:tab w:val="right" w:pos="9498"/>
        </w:tabs>
      </w:pPr>
      <w:bookmarkStart w:id="1089" w:name="_Toc47239865"/>
      <w:r>
        <w:t>Admission</w:t>
      </w:r>
      <w:bookmarkEnd w:id="1089"/>
    </w:p>
    <w:p w:rsidR="00337C09" w:rsidRDefault="00337C09" w:rsidP="00091856">
      <w:pPr>
        <w:pStyle w:val="Calendar1"/>
        <w:tabs>
          <w:tab w:val="right" w:pos="8364"/>
          <w:tab w:val="right" w:pos="9498"/>
        </w:tabs>
      </w:pPr>
      <w:r>
        <w:t>22.92.1</w:t>
      </w:r>
      <w:r>
        <w:tab/>
        <w:t>Candidates should normally satisfy the General Entrance Requirement, or offer suitable alternative evidence of educational ability acceptable to the Board of Study.  Admission is limited to those who are unable to follow a full-time course of study.</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0" w:name="_Toc47239866"/>
      <w:r>
        <w:t>Duration of Course</w:t>
      </w:r>
      <w:bookmarkEnd w:id="1090"/>
    </w:p>
    <w:p w:rsidR="00337C09" w:rsidRDefault="00337C09" w:rsidP="00091856">
      <w:pPr>
        <w:pStyle w:val="Calendar1"/>
        <w:tabs>
          <w:tab w:val="right" w:pos="8364"/>
          <w:tab w:val="right" w:pos="9498"/>
        </w:tabs>
      </w:pPr>
      <w:r>
        <w:t>22.92.2</w:t>
      </w:r>
      <w:r>
        <w:tab/>
        <w:t>The course is offered on a part-time basis only, normally over a period of four years.  Subject to the provisions of Regulation 22.1.2, the Board of Study may grant exemption from part of the course to a candidate who submits such evidence of academic fitness as the Board considers acceptable.  The Board of Study may also permit a candidate to complete the course in a shorter period.</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1" w:name="_Toc47239867"/>
      <w:r>
        <w:t>Nature of Study</w:t>
      </w:r>
      <w:bookmarkEnd w:id="1091"/>
    </w:p>
    <w:p w:rsidR="00337C09" w:rsidRDefault="00337C09" w:rsidP="00091856">
      <w:pPr>
        <w:pStyle w:val="Calendar1"/>
        <w:tabs>
          <w:tab w:val="right" w:pos="8364"/>
          <w:tab w:val="right" w:pos="9498"/>
        </w:tabs>
      </w:pPr>
      <w:r>
        <w:t>22.92.3</w:t>
      </w:r>
      <w:r>
        <w:tab/>
        <w:t>The course consists of approximately 200 lecture hours comprising four 48 hour classes (or equivalent).  In addition there are tutorials, assignments and directed reading.</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2" w:name="_Toc47239868"/>
      <w:r>
        <w:t>Curriculum</w:t>
      </w:r>
      <w:bookmarkEnd w:id="1092"/>
      <w:r>
        <w:t xml:space="preserve">  </w:t>
      </w:r>
    </w:p>
    <w:p w:rsidR="00337C09" w:rsidRDefault="00337C09" w:rsidP="00091856">
      <w:pPr>
        <w:pStyle w:val="Calendar1"/>
        <w:tabs>
          <w:tab w:val="right" w:pos="8364"/>
          <w:tab w:val="right" w:pos="9498"/>
        </w:tabs>
      </w:pPr>
      <w:r>
        <w:t>22.92.4</w:t>
      </w:r>
      <w:r>
        <w:tab/>
        <w:t>All students shall undertake a curriculum approved by the Head of the Department of Economics and based on the list of classes offered in Regulation 9.21.34 under the subjec</w:t>
      </w:r>
      <w:r w:rsidR="00FE1F07">
        <w:t>t heading Economics, as follows</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3" w:name="_Toc47239869"/>
      <w:r>
        <w:t>First Year</w:t>
      </w:r>
      <w:bookmarkEnd w:id="1093"/>
    </w:p>
    <w:p w:rsidR="00FE1F07" w:rsidRDefault="00FE1F07" w:rsidP="00091856">
      <w:pPr>
        <w:pStyle w:val="CalendarHeader2"/>
        <w:tabs>
          <w:tab w:val="right" w:pos="8364"/>
          <w:tab w:val="right" w:pos="9498"/>
        </w:tabs>
      </w:pPr>
    </w:p>
    <w:p w:rsidR="00337C09" w:rsidRDefault="00337C09" w:rsidP="00091856">
      <w:pPr>
        <w:pStyle w:val="Curriculum2"/>
        <w:tabs>
          <w:tab w:val="clear" w:pos="8352"/>
          <w:tab w:val="clear" w:pos="9504"/>
          <w:tab w:val="right" w:pos="8364"/>
          <w:tab w:val="right" w:pos="9498"/>
        </w:tabs>
      </w:pPr>
      <w:r>
        <w:t>31 101</w:t>
      </w:r>
      <w:r>
        <w:tab/>
        <w:t>Economics</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4" w:name="_Toc47239870"/>
      <w:r>
        <w:t>Second, Third and Fourth Years</w:t>
      </w:r>
      <w:bookmarkEnd w:id="1094"/>
    </w:p>
    <w:p w:rsidR="00337C09" w:rsidRDefault="00337C09" w:rsidP="00091856">
      <w:pPr>
        <w:pStyle w:val="Calendar2"/>
        <w:tabs>
          <w:tab w:val="right" w:pos="8364"/>
          <w:tab w:val="right" w:pos="9498"/>
        </w:tabs>
      </w:pPr>
      <w:r>
        <w:t xml:space="preserve">Classes chosen with the approval of the Head of the Department of Economics from those listed in Regulation 9.21.34 Parts III under the subject heading Economics. </w:t>
      </w:r>
    </w:p>
    <w:p w:rsidR="00337C09" w:rsidRDefault="00337C09" w:rsidP="00091856">
      <w:pPr>
        <w:pStyle w:val="Calendar2"/>
        <w:tabs>
          <w:tab w:val="right" w:pos="8364"/>
          <w:tab w:val="right" w:pos="9498"/>
        </w:tabs>
      </w:pPr>
    </w:p>
    <w:p w:rsidR="00337C09" w:rsidRDefault="00337C09" w:rsidP="00091856">
      <w:pPr>
        <w:pStyle w:val="CalendarHeader2"/>
        <w:tabs>
          <w:tab w:val="right" w:pos="8364"/>
          <w:tab w:val="right" w:pos="9498"/>
        </w:tabs>
      </w:pPr>
      <w:bookmarkStart w:id="1095" w:name="_Toc47239871"/>
      <w:r>
        <w:t>Examinations and Progress</w:t>
      </w:r>
      <w:bookmarkEnd w:id="1095"/>
    </w:p>
    <w:p w:rsidR="00337C09" w:rsidRDefault="00337C09" w:rsidP="00091856">
      <w:pPr>
        <w:pStyle w:val="Calendar1"/>
        <w:tabs>
          <w:tab w:val="right" w:pos="8364"/>
          <w:tab w:val="right" w:pos="9498"/>
        </w:tabs>
      </w:pPr>
      <w:r>
        <w:t>22.92.5</w:t>
      </w:r>
      <w:r>
        <w:tab/>
        <w:t xml:space="preserve">Two diets of examinations shall be held in each academic year.  Candidates will sit within each year of study the examinations appropriate to the </w:t>
      </w:r>
      <w:r>
        <w:lastRenderedPageBreak/>
        <w:t>class(es) taken in that year, unless excluded there from under the provisions of Regulation 22.1.6</w:t>
      </w:r>
    </w:p>
    <w:p w:rsidR="00337C09" w:rsidRDefault="00337C09" w:rsidP="00091856">
      <w:pPr>
        <w:pStyle w:val="Calendar1"/>
        <w:tabs>
          <w:tab w:val="right" w:pos="8364"/>
          <w:tab w:val="right" w:pos="9498"/>
        </w:tabs>
        <w:ind w:left="2160" w:hanging="2160"/>
      </w:pPr>
    </w:p>
    <w:p w:rsidR="00337C09" w:rsidRDefault="00337C09" w:rsidP="00091856">
      <w:pPr>
        <w:pStyle w:val="Calendar1"/>
        <w:tabs>
          <w:tab w:val="right" w:pos="8364"/>
          <w:tab w:val="right" w:pos="9498"/>
        </w:tabs>
        <w:ind w:left="2160" w:hanging="2160"/>
      </w:pPr>
      <w:r>
        <w:t>22.92.6</w:t>
      </w:r>
      <w:r>
        <w:tab/>
        <w:t>(a)</w:t>
      </w:r>
      <w:r>
        <w:tab/>
        <w:t>In order to proceed to the second year; a student must obtain passes in the class (or equivalent) taken in the first year.</w:t>
      </w:r>
    </w:p>
    <w:p w:rsidR="00337C09" w:rsidRDefault="00337C09" w:rsidP="00091856">
      <w:pPr>
        <w:pStyle w:val="CalendarNumberedList"/>
        <w:tabs>
          <w:tab w:val="right" w:pos="8364"/>
          <w:tab w:val="right" w:pos="9498"/>
        </w:tabs>
      </w:pPr>
      <w:r>
        <w:t>(b)</w:t>
      </w:r>
      <w:r>
        <w:tab/>
        <w:t>In order to proceed to the third year, a student must obtain passes in at least one of the classes (or equivalent) taken in the second year.</w:t>
      </w:r>
    </w:p>
    <w:p w:rsidR="00337C09" w:rsidRDefault="00337C09" w:rsidP="00091856">
      <w:pPr>
        <w:pStyle w:val="CalendarNumberedList"/>
        <w:tabs>
          <w:tab w:val="right" w:pos="8364"/>
          <w:tab w:val="right" w:pos="9498"/>
        </w:tabs>
      </w:pPr>
      <w:r>
        <w:t>(c)</w:t>
      </w:r>
      <w:r>
        <w:tab/>
        <w:t>In order to proceed to the fourth year, a student must obtain passes in at least three classes (or equivalent) of the approved curriculum.</w:t>
      </w:r>
    </w:p>
    <w:p w:rsidR="00337C09" w:rsidRDefault="00337C09" w:rsidP="00091856">
      <w:pPr>
        <w:pStyle w:val="CalendarNumberedList"/>
        <w:tabs>
          <w:tab w:val="right" w:pos="8364"/>
          <w:tab w:val="right" w:pos="9498"/>
        </w:tabs>
      </w:pPr>
    </w:p>
    <w:p w:rsidR="00337C09" w:rsidRDefault="00337C09" w:rsidP="00091856">
      <w:pPr>
        <w:pStyle w:val="CalendarHeader2"/>
        <w:tabs>
          <w:tab w:val="right" w:pos="8364"/>
          <w:tab w:val="right" w:pos="9498"/>
        </w:tabs>
      </w:pPr>
      <w:bookmarkStart w:id="1096" w:name="_Toc47239872"/>
      <w:r>
        <w:t>Award</w:t>
      </w:r>
      <w:bookmarkEnd w:id="1096"/>
    </w:p>
    <w:p w:rsidR="00337C09" w:rsidRDefault="00337C09" w:rsidP="00091856">
      <w:pPr>
        <w:pStyle w:val="Calendar1"/>
        <w:tabs>
          <w:tab w:val="right" w:pos="8364"/>
          <w:tab w:val="right" w:pos="9498"/>
        </w:tabs>
      </w:pPr>
      <w:r>
        <w:t>22.92.7</w:t>
      </w:r>
      <w:r>
        <w:tab/>
        <w:t>In order to qualify for the award of the Certificate candidates must have passed in all the classes of their curriculum.</w:t>
      </w:r>
    </w:p>
    <w:p w:rsidR="00C712ED" w:rsidRDefault="00C712ED" w:rsidP="00091856">
      <w:pPr>
        <w:pStyle w:val="Calendar1"/>
        <w:tabs>
          <w:tab w:val="right" w:pos="8364"/>
          <w:tab w:val="right" w:pos="9498"/>
        </w:tabs>
      </w:pPr>
      <w:r>
        <w:t xml:space="preserve">22.92.8 to </w:t>
      </w:r>
    </w:p>
    <w:p w:rsidR="00C712ED" w:rsidRDefault="00C712ED" w:rsidP="00091856">
      <w:pPr>
        <w:pStyle w:val="Calendar1"/>
        <w:tabs>
          <w:tab w:val="right" w:pos="8364"/>
          <w:tab w:val="right" w:pos="9498"/>
        </w:tabs>
      </w:pPr>
      <w:r>
        <w:t>22.9.38 (number not used)</w:t>
      </w:r>
    </w:p>
    <w:p w:rsidR="00337C09" w:rsidRDefault="00337C09" w:rsidP="00091856">
      <w:pPr>
        <w:pStyle w:val="Calendar1"/>
        <w:tabs>
          <w:tab w:val="right" w:pos="8364"/>
          <w:tab w:val="right" w:pos="9498"/>
        </w:tabs>
      </w:pPr>
    </w:p>
    <w:p w:rsidR="00337C09" w:rsidRDefault="00337C09" w:rsidP="00091856">
      <w:pPr>
        <w:pStyle w:val="CalendarHeader2"/>
        <w:tabs>
          <w:tab w:val="right" w:pos="8364"/>
          <w:tab w:val="right" w:pos="9498"/>
        </w:tabs>
        <w:sectPr w:rsidR="00337C09" w:rsidSect="005D4ECB">
          <w:headerReference w:type="even" r:id="rId78"/>
          <w:headerReference w:type="default" r:id="rId79"/>
          <w:footerReference w:type="default" r:id="rId80"/>
          <w:headerReference w:type="first" r:id="rId81"/>
          <w:pgSz w:w="11909" w:h="16834" w:code="9"/>
          <w:pgMar w:top="1152" w:right="1152" w:bottom="1152" w:left="1152" w:header="706" w:footer="706" w:gutter="0"/>
          <w:paperSrc w:first="16" w:other="16"/>
          <w:cols w:space="720"/>
        </w:sectPr>
      </w:pPr>
      <w:bookmarkStart w:id="1097" w:name="_Toc396121390"/>
      <w:bookmarkStart w:id="1098" w:name="_Toc396121946"/>
      <w:bookmarkStart w:id="1099" w:name="_Toc396194733"/>
      <w:bookmarkStart w:id="1100" w:name="_Toc428068821"/>
    </w:p>
    <w:p w:rsidR="006F5DCA" w:rsidRDefault="006F5DCA" w:rsidP="006F5DCA">
      <w:pPr>
        <w:pStyle w:val="p3toc2"/>
      </w:pPr>
      <w:bookmarkStart w:id="1101" w:name="_Toc47239873"/>
      <w:bookmarkStart w:id="1102" w:name="_Toc205627026"/>
      <w:bookmarkStart w:id="1103" w:name="_Toc342918806"/>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6F5DCA" w:rsidRDefault="006F5DCA"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9E2D3C" w:rsidRDefault="009E2D3C" w:rsidP="006F5DCA">
      <w:pPr>
        <w:pStyle w:val="p3toc2"/>
      </w:pPr>
    </w:p>
    <w:p w:rsidR="006F5DCA" w:rsidRDefault="006F5DCA" w:rsidP="006F5DCA">
      <w:pPr>
        <w:pStyle w:val="p3toc2"/>
      </w:pPr>
    </w:p>
    <w:p w:rsidR="006F5DCA" w:rsidRDefault="006F5DCA" w:rsidP="006F5DCA">
      <w:pPr>
        <w:pStyle w:val="p3toc2"/>
      </w:pPr>
    </w:p>
    <w:p w:rsidR="009E2D3C" w:rsidRPr="00632332" w:rsidRDefault="009E2D3C" w:rsidP="009E2D3C">
      <w:pPr>
        <w:pStyle w:val="P3toc1"/>
        <w:ind w:left="2160" w:firstLine="720"/>
        <w:rPr>
          <w:sz w:val="32"/>
          <w:szCs w:val="32"/>
        </w:rPr>
      </w:pPr>
      <w:r w:rsidRPr="00632332">
        <w:rPr>
          <w:sz w:val="32"/>
          <w:szCs w:val="32"/>
        </w:rPr>
        <w:t>STRATHCLYDE BUSINESS SCHOOL</w:t>
      </w:r>
    </w:p>
    <w:p w:rsidR="009E2D3C" w:rsidRPr="00632332" w:rsidRDefault="009E2D3C" w:rsidP="009E2D3C">
      <w:pPr>
        <w:pStyle w:val="Calendar2"/>
        <w:rPr>
          <w:rFonts w:cs="Arial"/>
          <w:sz w:val="28"/>
          <w:szCs w:val="28"/>
        </w:rPr>
      </w:pPr>
    </w:p>
    <w:p w:rsidR="009E2D3C" w:rsidRPr="00632332" w:rsidRDefault="009E2D3C" w:rsidP="009E2D3C">
      <w:pPr>
        <w:pStyle w:val="p3toc2"/>
        <w:rPr>
          <w:rFonts w:cs="Arial"/>
          <w:sz w:val="28"/>
          <w:szCs w:val="28"/>
        </w:rPr>
      </w:pPr>
      <w:r w:rsidRPr="00632332">
        <w:rPr>
          <w:rFonts w:cs="Arial"/>
          <w:sz w:val="28"/>
          <w:szCs w:val="28"/>
        </w:rPr>
        <w:t>               </w:t>
      </w:r>
      <w:r>
        <w:rPr>
          <w:rFonts w:cs="Arial"/>
          <w:sz w:val="28"/>
          <w:szCs w:val="28"/>
        </w:rPr>
        <w:tab/>
      </w:r>
      <w:r>
        <w:rPr>
          <w:rFonts w:cs="Arial"/>
          <w:sz w:val="28"/>
          <w:szCs w:val="28"/>
        </w:rPr>
        <w:tab/>
        <w:t xml:space="preserve">      </w:t>
      </w:r>
      <w:r w:rsidRPr="00632332">
        <w:rPr>
          <w:rFonts w:cs="Arial"/>
          <w:sz w:val="28"/>
          <w:szCs w:val="28"/>
        </w:rPr>
        <w:t>   FACULTY COURSES</w:t>
      </w:r>
    </w:p>
    <w:p w:rsidR="009E2D3C" w:rsidRPr="00632332" w:rsidRDefault="009E2D3C" w:rsidP="009E2D3C">
      <w:pPr>
        <w:pStyle w:val="p3toc2"/>
        <w:ind w:firstLine="0"/>
        <w:rPr>
          <w:rFonts w:cs="Arial"/>
          <w:szCs w:val="24"/>
        </w:rPr>
      </w:pPr>
    </w:p>
    <w:p w:rsidR="009E2D3C" w:rsidRPr="00632332" w:rsidRDefault="009E2D3C" w:rsidP="009E2D3C">
      <w:pPr>
        <w:pStyle w:val="CalendarHeader1"/>
        <w:ind w:left="1560"/>
        <w:rPr>
          <w:rFonts w:cs="Arial"/>
          <w:sz w:val="24"/>
          <w:szCs w:val="24"/>
        </w:rPr>
      </w:pPr>
      <w:bookmarkStart w:id="1104" w:name="Certificate_in_Leadership_MCR_PW"/>
      <w:r w:rsidRPr="00632332">
        <w:rPr>
          <w:rFonts w:cs="Arial"/>
          <w:sz w:val="24"/>
          <w:szCs w:val="24"/>
        </w:rPr>
        <w:t>              </w:t>
      </w:r>
      <w:r>
        <w:rPr>
          <w:rFonts w:cs="Arial"/>
          <w:sz w:val="24"/>
          <w:szCs w:val="24"/>
        </w:rPr>
        <w:tab/>
      </w:r>
      <w:r>
        <w:rPr>
          <w:rFonts w:cs="Arial"/>
          <w:sz w:val="24"/>
          <w:szCs w:val="24"/>
        </w:rPr>
        <w:tab/>
      </w:r>
      <w:r>
        <w:rPr>
          <w:rFonts w:cs="Arial"/>
          <w:sz w:val="24"/>
          <w:szCs w:val="24"/>
        </w:rPr>
        <w:tab/>
      </w:r>
      <w:r>
        <w:rPr>
          <w:rFonts w:cs="Arial"/>
          <w:sz w:val="24"/>
          <w:szCs w:val="24"/>
        </w:rPr>
        <w:tab/>
      </w:r>
      <w:r w:rsidRPr="00632332">
        <w:rPr>
          <w:rFonts w:cs="Arial"/>
          <w:sz w:val="24"/>
          <w:szCs w:val="24"/>
        </w:rPr>
        <w:t>Certificate in Leadership Through MCR Pathways</w:t>
      </w:r>
    </w:p>
    <w:bookmarkEnd w:id="1104"/>
    <w:p w:rsidR="009E2D3C" w:rsidRPr="00632332" w:rsidRDefault="009E2D3C" w:rsidP="009E2D3C">
      <w:pPr>
        <w:pStyle w:val="p3toc3"/>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Course Regulations</w:t>
      </w:r>
    </w:p>
    <w:p w:rsidR="009E2D3C" w:rsidRPr="00632332" w:rsidRDefault="009E2D3C" w:rsidP="009E2D3C">
      <w:pPr>
        <w:pStyle w:val="Calendar2"/>
        <w:ind w:left="2880"/>
        <w:rPr>
          <w:rFonts w:cs="Arial"/>
          <w:szCs w:val="24"/>
        </w:rPr>
      </w:pPr>
      <w:r w:rsidRPr="00632332">
        <w:rPr>
          <w:rFonts w:cs="Arial"/>
          <w:szCs w:val="24"/>
        </w:rPr>
        <w:t>[These regulations are to be read in conjunction with Regulation 22.1]</w:t>
      </w:r>
    </w:p>
    <w:p w:rsidR="009E2D3C" w:rsidRPr="00632332" w:rsidRDefault="009E2D3C" w:rsidP="009E2D3C">
      <w:pPr>
        <w:pStyle w:val="CalendarHeader2"/>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Admission</w:t>
      </w:r>
    </w:p>
    <w:p w:rsidR="009E2D3C" w:rsidRPr="00632332" w:rsidRDefault="009E2D3C" w:rsidP="009E2D3C">
      <w:pPr>
        <w:pStyle w:val="Calendar1"/>
        <w:rPr>
          <w:rFonts w:cs="Arial"/>
          <w:szCs w:val="24"/>
        </w:rPr>
      </w:pPr>
      <w:r>
        <w:rPr>
          <w:rFonts w:cs="Arial"/>
          <w:szCs w:val="24"/>
        </w:rPr>
        <w:tab/>
      </w:r>
      <w:r>
        <w:rPr>
          <w:rFonts w:cs="Arial"/>
          <w:szCs w:val="24"/>
        </w:rPr>
        <w:tab/>
      </w:r>
      <w:r>
        <w:rPr>
          <w:rFonts w:cs="Arial"/>
          <w:szCs w:val="24"/>
        </w:rPr>
        <w:tab/>
        <w:t>Regulation 22.1.1 shall apply</w:t>
      </w:r>
    </w:p>
    <w:p w:rsidR="009E2D3C" w:rsidRPr="00632332" w:rsidRDefault="009E2D3C" w:rsidP="009E2D3C">
      <w:pPr>
        <w:pStyle w:val="Calendar2"/>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Duration of Course</w:t>
      </w:r>
    </w:p>
    <w:p w:rsidR="009E2D3C" w:rsidRPr="00632332" w:rsidRDefault="00C712ED" w:rsidP="009E2D3C">
      <w:pPr>
        <w:pStyle w:val="Calendar1"/>
        <w:ind w:left="2880" w:hanging="2880"/>
        <w:rPr>
          <w:rFonts w:cs="Arial"/>
          <w:szCs w:val="24"/>
        </w:rPr>
      </w:pPr>
      <w:r>
        <w:rPr>
          <w:rFonts w:cs="Arial"/>
          <w:b/>
          <w:szCs w:val="24"/>
        </w:rPr>
        <w:t>22.92.39</w:t>
      </w:r>
      <w:r w:rsidR="009E2D3C" w:rsidRPr="00632332">
        <w:rPr>
          <w:rFonts w:cs="Arial"/>
          <w:szCs w:val="24"/>
        </w:rPr>
        <w:t>        </w:t>
      </w:r>
      <w:r w:rsidR="009E2D3C">
        <w:rPr>
          <w:rFonts w:cs="Arial"/>
          <w:szCs w:val="24"/>
        </w:rPr>
        <w:tab/>
      </w:r>
      <w:r w:rsidR="009E2D3C" w:rsidRPr="00632332">
        <w:rPr>
          <w:rFonts w:cs="Arial"/>
          <w:szCs w:val="24"/>
        </w:rPr>
        <w:t>The course is offered on a part-time basis only, normally over a period of two years. The Board of Study may also permit a candidate to complete the course in a shorter period.</w:t>
      </w:r>
    </w:p>
    <w:p w:rsidR="009E2D3C" w:rsidRPr="00632332" w:rsidRDefault="009E2D3C" w:rsidP="009E2D3C">
      <w:pPr>
        <w:pStyle w:val="Calendar2"/>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Nature of Study</w:t>
      </w:r>
    </w:p>
    <w:p w:rsidR="009E2D3C" w:rsidRPr="00632332" w:rsidRDefault="00C712ED" w:rsidP="009E2D3C">
      <w:pPr>
        <w:pStyle w:val="Calendar1"/>
        <w:ind w:left="2880" w:hanging="2880"/>
        <w:rPr>
          <w:rFonts w:cs="Arial"/>
          <w:szCs w:val="24"/>
        </w:rPr>
      </w:pPr>
      <w:r>
        <w:rPr>
          <w:rFonts w:cs="Arial"/>
          <w:b/>
          <w:szCs w:val="24"/>
        </w:rPr>
        <w:t>22.92.40</w:t>
      </w:r>
      <w:r w:rsidR="009E2D3C" w:rsidRPr="00632332">
        <w:rPr>
          <w:rFonts w:cs="Arial"/>
          <w:szCs w:val="24"/>
        </w:rPr>
        <w:t>        </w:t>
      </w:r>
      <w:r w:rsidR="009E2D3C">
        <w:rPr>
          <w:rFonts w:cs="Arial"/>
          <w:szCs w:val="24"/>
        </w:rPr>
        <w:tab/>
        <w:t xml:space="preserve">The course is </w:t>
      </w:r>
      <w:r w:rsidR="009E2D3C" w:rsidRPr="00D36E04">
        <w:rPr>
          <w:rFonts w:cs="Arial"/>
          <w:szCs w:val="24"/>
        </w:rPr>
        <w:t>available flexibly via</w:t>
      </w:r>
      <w:r w:rsidR="009E2D3C">
        <w:rPr>
          <w:rFonts w:cs="Arial"/>
          <w:szCs w:val="24"/>
        </w:rPr>
        <w:t xml:space="preserve"> limited on campus study (Open Access) and</w:t>
      </w:r>
      <w:r w:rsidR="009E2D3C" w:rsidRPr="00D36E04">
        <w:rPr>
          <w:rFonts w:cs="Arial"/>
          <w:szCs w:val="24"/>
        </w:rPr>
        <w:t xml:space="preserve"> off campus</w:t>
      </w:r>
      <w:r w:rsidR="009E2D3C">
        <w:rPr>
          <w:rFonts w:cs="Arial"/>
          <w:szCs w:val="24"/>
        </w:rPr>
        <w:t xml:space="preserve"> study</w:t>
      </w:r>
      <w:r w:rsidR="009E2D3C" w:rsidRPr="00D36E04">
        <w:rPr>
          <w:rFonts w:cs="Arial"/>
          <w:szCs w:val="24"/>
        </w:rPr>
        <w:t xml:space="preserve"> (Distance Learning) on a </w:t>
      </w:r>
      <w:r w:rsidR="009E2D3C">
        <w:rPr>
          <w:rFonts w:cs="Arial"/>
          <w:szCs w:val="24"/>
        </w:rPr>
        <w:t>part time</w:t>
      </w:r>
      <w:r w:rsidR="009E2D3C" w:rsidRPr="00D36E04">
        <w:rPr>
          <w:rFonts w:cs="Arial"/>
          <w:szCs w:val="24"/>
        </w:rPr>
        <w:t xml:space="preserve"> basis </w:t>
      </w:r>
    </w:p>
    <w:p w:rsidR="009E2D3C" w:rsidRPr="00632332" w:rsidRDefault="009E2D3C" w:rsidP="009E2D3C">
      <w:pPr>
        <w:pStyle w:val="Calendar2"/>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 xml:space="preserve">Curriculum  </w:t>
      </w:r>
    </w:p>
    <w:p w:rsidR="009E2D3C" w:rsidRPr="00632332" w:rsidRDefault="00C712ED" w:rsidP="009E2D3C">
      <w:pPr>
        <w:pStyle w:val="Calendar1"/>
        <w:ind w:left="2880" w:hanging="2880"/>
        <w:rPr>
          <w:rFonts w:cs="Arial"/>
          <w:szCs w:val="24"/>
        </w:rPr>
      </w:pPr>
      <w:r>
        <w:rPr>
          <w:rFonts w:cs="Arial"/>
          <w:b/>
          <w:szCs w:val="24"/>
        </w:rPr>
        <w:t>22.92.41</w:t>
      </w:r>
      <w:r w:rsidR="009E2D3C" w:rsidRPr="00632332">
        <w:rPr>
          <w:rFonts w:cs="Arial"/>
          <w:szCs w:val="24"/>
        </w:rPr>
        <w:t>          </w:t>
      </w:r>
      <w:r w:rsidR="009E2D3C">
        <w:rPr>
          <w:rFonts w:cs="Arial"/>
          <w:szCs w:val="24"/>
        </w:rPr>
        <w:tab/>
      </w:r>
      <w:r w:rsidR="009E2D3C" w:rsidRPr="00632332">
        <w:rPr>
          <w:rFonts w:cs="Arial"/>
          <w:szCs w:val="24"/>
        </w:rPr>
        <w:t>All students shall undertake classes amounting to 60 credits as follows:</w:t>
      </w:r>
    </w:p>
    <w:p w:rsidR="009E2D3C" w:rsidRPr="00632332" w:rsidRDefault="009E2D3C" w:rsidP="009E2D3C">
      <w:pPr>
        <w:pStyle w:val="Calendar1"/>
        <w:rPr>
          <w:rFonts w:cs="Arial"/>
          <w:szCs w:val="24"/>
        </w:rPr>
      </w:pPr>
    </w:p>
    <w:p w:rsidR="009E2D3C" w:rsidRDefault="009E2D3C" w:rsidP="009E2D3C">
      <w:pPr>
        <w:pStyle w:val="Calendar1"/>
        <w:rPr>
          <w:rFonts w:cs="Arial"/>
          <w:szCs w:val="24"/>
        </w:rPr>
      </w:pPr>
      <w:r w:rsidRPr="00632332">
        <w:rPr>
          <w:rFonts w:cs="Arial"/>
          <w:szCs w:val="24"/>
        </w:rPr>
        <w:tab/>
      </w:r>
      <w:r>
        <w:rPr>
          <w:rFonts w:cs="Arial"/>
          <w:szCs w:val="24"/>
        </w:rPr>
        <w:tab/>
      </w:r>
      <w:r>
        <w:rPr>
          <w:rFonts w:cs="Arial"/>
          <w:szCs w:val="24"/>
        </w:rPr>
        <w:tab/>
        <w:t>Compulsory Classes</w:t>
      </w:r>
      <w:r>
        <w:rPr>
          <w:rFonts w:cs="Arial"/>
          <w:szCs w:val="24"/>
        </w:rPr>
        <w:tab/>
      </w:r>
      <w:r>
        <w:rPr>
          <w:rFonts w:cs="Arial"/>
          <w:szCs w:val="24"/>
        </w:rPr>
        <w:tab/>
      </w:r>
      <w:r>
        <w:rPr>
          <w:rFonts w:cs="Arial"/>
          <w:szCs w:val="24"/>
        </w:rPr>
        <w:tab/>
      </w:r>
      <w:r w:rsidRPr="00632332">
        <w:rPr>
          <w:rFonts w:cs="Arial"/>
          <w:szCs w:val="24"/>
        </w:rPr>
        <w:t>Level</w:t>
      </w:r>
      <w:r w:rsidRPr="00632332">
        <w:rPr>
          <w:rFonts w:cs="Arial"/>
          <w:szCs w:val="24"/>
        </w:rPr>
        <w:tab/>
      </w:r>
      <w:r w:rsidRPr="00632332">
        <w:rPr>
          <w:rFonts w:cs="Arial"/>
          <w:szCs w:val="24"/>
        </w:rPr>
        <w:tab/>
        <w:t>Credits</w:t>
      </w:r>
    </w:p>
    <w:p w:rsidR="009E2D3C" w:rsidRPr="00632332" w:rsidRDefault="009E2D3C" w:rsidP="009E2D3C">
      <w:pPr>
        <w:pStyle w:val="Calendar1"/>
        <w:rPr>
          <w:rFonts w:cs="Arial"/>
          <w:szCs w:val="24"/>
        </w:rPr>
      </w:pPr>
    </w:p>
    <w:p w:rsidR="009E2D3C" w:rsidRPr="00632332" w:rsidRDefault="009E2D3C" w:rsidP="009E2D3C">
      <w:pPr>
        <w:pStyle w:val="Calendar1"/>
        <w:ind w:firstLine="0"/>
        <w:rPr>
          <w:rFonts w:cs="Arial"/>
          <w:szCs w:val="24"/>
        </w:rPr>
      </w:pPr>
      <w:r>
        <w:rPr>
          <w:rFonts w:cs="Arial"/>
          <w:szCs w:val="24"/>
        </w:rPr>
        <w:tab/>
      </w:r>
      <w:r>
        <w:rPr>
          <w:rFonts w:cs="Arial"/>
          <w:szCs w:val="24"/>
        </w:rPr>
        <w:tab/>
        <w:t>BF104</w:t>
      </w:r>
      <w:r>
        <w:rPr>
          <w:rFonts w:cs="Arial"/>
          <w:szCs w:val="24"/>
        </w:rPr>
        <w:tab/>
      </w:r>
      <w:r>
        <w:rPr>
          <w:rFonts w:cs="Arial"/>
          <w:szCs w:val="24"/>
        </w:rPr>
        <w:tab/>
        <w:t>Communication Skills</w:t>
      </w:r>
      <w:r>
        <w:rPr>
          <w:rFonts w:cs="Arial"/>
          <w:szCs w:val="24"/>
        </w:rPr>
        <w:tab/>
        <w:t xml:space="preserve">       </w:t>
      </w:r>
      <w:r w:rsidRPr="00632332">
        <w:rPr>
          <w:rFonts w:cs="Arial"/>
          <w:szCs w:val="24"/>
        </w:rPr>
        <w:t>1</w:t>
      </w:r>
      <w:r w:rsidRPr="00632332">
        <w:rPr>
          <w:rFonts w:cs="Arial"/>
          <w:szCs w:val="24"/>
        </w:rPr>
        <w:tab/>
      </w:r>
      <w:r w:rsidRPr="00632332">
        <w:rPr>
          <w:rFonts w:cs="Arial"/>
          <w:szCs w:val="24"/>
        </w:rPr>
        <w:tab/>
        <w:t>20</w:t>
      </w:r>
    </w:p>
    <w:p w:rsidR="009E2D3C" w:rsidRPr="00632332" w:rsidRDefault="009E2D3C" w:rsidP="009E2D3C">
      <w:pPr>
        <w:pStyle w:val="Calendar1"/>
        <w:ind w:firstLine="0"/>
        <w:rPr>
          <w:rFonts w:cs="Arial"/>
          <w:szCs w:val="24"/>
        </w:rPr>
      </w:pPr>
      <w:r>
        <w:rPr>
          <w:rFonts w:cs="Arial"/>
          <w:szCs w:val="24"/>
        </w:rPr>
        <w:tab/>
      </w:r>
      <w:r>
        <w:rPr>
          <w:rFonts w:cs="Arial"/>
          <w:szCs w:val="24"/>
        </w:rPr>
        <w:tab/>
      </w:r>
      <w:r w:rsidRPr="00632332">
        <w:rPr>
          <w:rFonts w:cs="Arial"/>
          <w:szCs w:val="24"/>
        </w:rPr>
        <w:t>BF1</w:t>
      </w:r>
      <w:r>
        <w:rPr>
          <w:rFonts w:cs="Arial"/>
          <w:szCs w:val="24"/>
        </w:rPr>
        <w:t>05</w:t>
      </w:r>
      <w:r>
        <w:rPr>
          <w:rFonts w:cs="Arial"/>
          <w:szCs w:val="24"/>
        </w:rPr>
        <w:tab/>
      </w:r>
      <w:r>
        <w:rPr>
          <w:rFonts w:cs="Arial"/>
          <w:szCs w:val="24"/>
        </w:rPr>
        <w:tab/>
        <w:t>Building Relationships</w:t>
      </w:r>
      <w:r>
        <w:rPr>
          <w:rFonts w:cs="Arial"/>
          <w:szCs w:val="24"/>
        </w:rPr>
        <w:tab/>
        <w:t xml:space="preserve">       </w:t>
      </w:r>
      <w:r w:rsidRPr="00632332">
        <w:rPr>
          <w:rFonts w:cs="Arial"/>
          <w:szCs w:val="24"/>
        </w:rPr>
        <w:t>1</w:t>
      </w:r>
      <w:r w:rsidRPr="00632332">
        <w:rPr>
          <w:rFonts w:cs="Arial"/>
          <w:szCs w:val="24"/>
        </w:rPr>
        <w:tab/>
      </w:r>
      <w:r w:rsidRPr="00632332">
        <w:rPr>
          <w:rFonts w:cs="Arial"/>
          <w:szCs w:val="24"/>
        </w:rPr>
        <w:tab/>
        <w:t>20</w:t>
      </w:r>
    </w:p>
    <w:p w:rsidR="009E2D3C" w:rsidRDefault="009E2D3C" w:rsidP="009E2D3C">
      <w:pPr>
        <w:pStyle w:val="Calendar1"/>
        <w:ind w:firstLine="0"/>
        <w:rPr>
          <w:rFonts w:cs="Arial"/>
          <w:szCs w:val="24"/>
        </w:rPr>
      </w:pPr>
      <w:r>
        <w:rPr>
          <w:rFonts w:cs="Arial"/>
          <w:szCs w:val="24"/>
        </w:rPr>
        <w:tab/>
      </w:r>
      <w:r>
        <w:rPr>
          <w:rFonts w:cs="Arial"/>
          <w:szCs w:val="24"/>
        </w:rPr>
        <w:tab/>
      </w:r>
      <w:r w:rsidRPr="00632332">
        <w:rPr>
          <w:rFonts w:cs="Arial"/>
          <w:szCs w:val="24"/>
        </w:rPr>
        <w:t>BF1</w:t>
      </w:r>
      <w:r>
        <w:rPr>
          <w:rFonts w:cs="Arial"/>
          <w:szCs w:val="24"/>
        </w:rPr>
        <w:t>06</w:t>
      </w:r>
      <w:r w:rsidRPr="00632332">
        <w:rPr>
          <w:rFonts w:cs="Arial"/>
          <w:szCs w:val="24"/>
        </w:rPr>
        <w:tab/>
      </w:r>
      <w:r w:rsidRPr="00632332">
        <w:rPr>
          <w:rFonts w:cs="Arial"/>
          <w:szCs w:val="24"/>
        </w:rPr>
        <w:tab/>
        <w:t>Coaching and Mentoring</w:t>
      </w:r>
    </w:p>
    <w:p w:rsidR="009E2D3C" w:rsidRPr="00632332" w:rsidRDefault="009E2D3C" w:rsidP="009E2D3C">
      <w:pPr>
        <w:pStyle w:val="Calendar1"/>
        <w:ind w:firstLine="0"/>
        <w:rPr>
          <w:rFonts w:cs="Arial"/>
          <w:szCs w:val="24"/>
        </w:rPr>
      </w:pPr>
      <w:r>
        <w:rPr>
          <w:rFonts w:cs="Arial"/>
          <w:szCs w:val="24"/>
        </w:rPr>
        <w:tab/>
      </w:r>
      <w:r>
        <w:rPr>
          <w:rFonts w:cs="Arial"/>
          <w:szCs w:val="24"/>
        </w:rPr>
        <w:tab/>
      </w:r>
      <w:r>
        <w:rPr>
          <w:rFonts w:cs="Arial"/>
          <w:szCs w:val="24"/>
        </w:rPr>
        <w:tab/>
      </w:r>
      <w:r>
        <w:rPr>
          <w:rFonts w:cs="Arial"/>
          <w:szCs w:val="24"/>
        </w:rPr>
        <w:tab/>
      </w:r>
      <w:r w:rsidRPr="00632332">
        <w:rPr>
          <w:rFonts w:cs="Arial"/>
          <w:szCs w:val="24"/>
        </w:rPr>
        <w:t>Skills</w:t>
      </w:r>
      <w:r w:rsidRPr="00632332">
        <w:rPr>
          <w:rFonts w:cs="Arial"/>
          <w:szCs w:val="24"/>
        </w:rPr>
        <w:tab/>
      </w:r>
      <w:r>
        <w:rPr>
          <w:rFonts w:cs="Arial"/>
          <w:szCs w:val="24"/>
        </w:rPr>
        <w:tab/>
      </w:r>
      <w:r>
        <w:rPr>
          <w:rFonts w:cs="Arial"/>
          <w:szCs w:val="24"/>
        </w:rPr>
        <w:tab/>
      </w:r>
      <w:r>
        <w:rPr>
          <w:rFonts w:cs="Arial"/>
          <w:szCs w:val="24"/>
        </w:rPr>
        <w:tab/>
        <w:t xml:space="preserve">       </w:t>
      </w:r>
      <w:r w:rsidRPr="00632332">
        <w:rPr>
          <w:rFonts w:cs="Arial"/>
          <w:szCs w:val="24"/>
        </w:rPr>
        <w:t>1</w:t>
      </w:r>
      <w:r w:rsidRPr="00632332">
        <w:rPr>
          <w:rFonts w:cs="Arial"/>
          <w:szCs w:val="24"/>
        </w:rPr>
        <w:tab/>
      </w:r>
      <w:r w:rsidRPr="00632332">
        <w:rPr>
          <w:rFonts w:cs="Arial"/>
          <w:szCs w:val="24"/>
        </w:rPr>
        <w:tab/>
        <w:t>20</w:t>
      </w:r>
    </w:p>
    <w:p w:rsidR="009E2D3C" w:rsidRPr="00632332" w:rsidRDefault="009E2D3C" w:rsidP="009E2D3C">
      <w:pPr>
        <w:pStyle w:val="Calendar2"/>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 xml:space="preserve">Examinations </w:t>
      </w:r>
    </w:p>
    <w:p w:rsidR="009E2D3C" w:rsidRPr="00632332" w:rsidRDefault="00C712ED" w:rsidP="009E2D3C">
      <w:pPr>
        <w:pStyle w:val="Calendar1"/>
        <w:ind w:left="2880" w:hanging="2880"/>
        <w:rPr>
          <w:rFonts w:cs="Arial"/>
          <w:szCs w:val="24"/>
        </w:rPr>
      </w:pPr>
      <w:r>
        <w:rPr>
          <w:rFonts w:cs="Arial"/>
          <w:b/>
          <w:szCs w:val="24"/>
        </w:rPr>
        <w:t>22.92.42</w:t>
      </w:r>
      <w:r w:rsidR="009E2D3C" w:rsidRPr="00632332">
        <w:rPr>
          <w:rFonts w:cs="Arial"/>
          <w:szCs w:val="24"/>
        </w:rPr>
        <w:t>         </w:t>
      </w:r>
      <w:r w:rsidR="009E2D3C">
        <w:rPr>
          <w:rFonts w:cs="Arial"/>
          <w:szCs w:val="24"/>
        </w:rPr>
        <w:tab/>
      </w:r>
      <w:r w:rsidR="009E2D3C" w:rsidRPr="00632332">
        <w:rPr>
          <w:rFonts w:cs="Arial"/>
          <w:szCs w:val="24"/>
        </w:rPr>
        <w:t>Candidates will sit within each year of study the examinations appropriate to the class(es) taken in that year, unless excluded there from under the provisions of Regulation 22.1.6</w:t>
      </w:r>
    </w:p>
    <w:p w:rsidR="009E2D3C" w:rsidRPr="00632332" w:rsidRDefault="009E2D3C" w:rsidP="009E2D3C">
      <w:pPr>
        <w:pStyle w:val="Calendar1"/>
        <w:ind w:hanging="2160"/>
        <w:rPr>
          <w:rFonts w:cs="Arial"/>
          <w:szCs w:val="24"/>
        </w:rPr>
      </w:pPr>
    </w:p>
    <w:p w:rsidR="009E2D3C" w:rsidRPr="00632332" w:rsidRDefault="009E2D3C" w:rsidP="009E2D3C">
      <w:pPr>
        <w:pStyle w:val="CalendarHeader2"/>
        <w:ind w:left="2160" w:firstLine="720"/>
        <w:rPr>
          <w:rFonts w:cs="Arial"/>
          <w:szCs w:val="24"/>
        </w:rPr>
      </w:pPr>
      <w:r w:rsidRPr="00632332">
        <w:rPr>
          <w:rFonts w:cs="Arial"/>
          <w:szCs w:val="24"/>
        </w:rPr>
        <w:t>Award</w:t>
      </w:r>
    </w:p>
    <w:p w:rsidR="009E2D3C" w:rsidRDefault="00C712ED" w:rsidP="009E2D3C">
      <w:pPr>
        <w:pStyle w:val="Calendar1"/>
        <w:ind w:left="2880" w:hanging="2880"/>
        <w:rPr>
          <w:rFonts w:cs="Arial"/>
          <w:szCs w:val="24"/>
        </w:rPr>
      </w:pPr>
      <w:r>
        <w:rPr>
          <w:rFonts w:cs="Arial"/>
          <w:b/>
          <w:szCs w:val="24"/>
        </w:rPr>
        <w:t>22.92.43</w:t>
      </w:r>
      <w:r w:rsidR="009E2D3C" w:rsidRPr="00632332">
        <w:rPr>
          <w:rFonts w:cs="Arial"/>
          <w:szCs w:val="24"/>
        </w:rPr>
        <w:t>         </w:t>
      </w:r>
      <w:r w:rsidR="009E2D3C">
        <w:rPr>
          <w:rFonts w:cs="Arial"/>
          <w:szCs w:val="24"/>
        </w:rPr>
        <w:tab/>
      </w:r>
      <w:r w:rsidR="009E2D3C" w:rsidRPr="00632332">
        <w:rPr>
          <w:rFonts w:cs="Arial"/>
          <w:szCs w:val="24"/>
        </w:rPr>
        <w:t>In order to qualify for the award of the Certificate candidates must have passed in all the classes of their curriculum.</w:t>
      </w:r>
    </w:p>
    <w:p w:rsidR="009E2D3C" w:rsidRPr="001C65C9" w:rsidRDefault="00C712ED" w:rsidP="009E2D3C">
      <w:pPr>
        <w:pStyle w:val="Calendar1"/>
        <w:ind w:left="2880" w:hanging="2880"/>
        <w:rPr>
          <w:rFonts w:cs="Arial"/>
          <w:b/>
          <w:szCs w:val="24"/>
        </w:rPr>
      </w:pPr>
      <w:r>
        <w:rPr>
          <w:rFonts w:cs="Arial"/>
          <w:b/>
          <w:szCs w:val="24"/>
        </w:rPr>
        <w:t>22.92.44 to</w:t>
      </w:r>
    </w:p>
    <w:p w:rsidR="009E2D3C" w:rsidRPr="001C65C9" w:rsidRDefault="00C712ED" w:rsidP="009E2D3C">
      <w:pPr>
        <w:pStyle w:val="Calendar1"/>
        <w:ind w:left="2880" w:hanging="2880"/>
        <w:rPr>
          <w:rFonts w:cs="Arial"/>
          <w:b/>
          <w:szCs w:val="24"/>
        </w:rPr>
      </w:pPr>
      <w:r>
        <w:rPr>
          <w:rFonts w:cs="Arial"/>
          <w:b/>
          <w:szCs w:val="24"/>
        </w:rPr>
        <w:t>22.92.74</w:t>
      </w:r>
      <w:r w:rsidR="009E2D3C" w:rsidRPr="001C65C9">
        <w:rPr>
          <w:rFonts w:cs="Arial"/>
          <w:b/>
          <w:szCs w:val="24"/>
        </w:rPr>
        <w:t xml:space="preserve"> (numbers not used)</w:t>
      </w:r>
    </w:p>
    <w:p w:rsidR="009E2D3C" w:rsidRPr="00632332" w:rsidRDefault="009E2D3C" w:rsidP="009E2D3C">
      <w:pPr>
        <w:pStyle w:val="Calendar1"/>
        <w:rPr>
          <w:rFonts w:cs="Arial"/>
          <w:szCs w:val="24"/>
        </w:rPr>
      </w:pPr>
    </w:p>
    <w:p w:rsidR="006F5DCA" w:rsidRDefault="006F5DCA" w:rsidP="002F7CDC">
      <w:pPr>
        <w:pStyle w:val="p3toc2"/>
        <w:ind w:left="0" w:firstLine="0"/>
      </w:pPr>
    </w:p>
    <w:p w:rsidR="006F5DCA" w:rsidRDefault="006F5DCA" w:rsidP="006F5DCA">
      <w:pPr>
        <w:pStyle w:val="p3toc2"/>
      </w:pPr>
    </w:p>
    <w:p w:rsidR="006F5DCA" w:rsidRPr="00657A1D" w:rsidRDefault="00E14460" w:rsidP="006F5DCA">
      <w:pPr>
        <w:pStyle w:val="p3toc2"/>
        <w:rPr>
          <w:sz w:val="22"/>
          <w:szCs w:val="22"/>
        </w:rPr>
      </w:pPr>
      <w:r w:rsidRPr="00827D99">
        <w:tab/>
      </w:r>
      <w:bookmarkEnd w:id="1097"/>
      <w:bookmarkEnd w:id="1098"/>
      <w:bookmarkEnd w:id="1099"/>
      <w:bookmarkEnd w:id="1100"/>
      <w:bookmarkEnd w:id="1101"/>
      <w:bookmarkEnd w:id="1102"/>
      <w:bookmarkEnd w:id="1103"/>
    </w:p>
    <w:p w:rsidR="006B5D70" w:rsidRPr="00657A1D" w:rsidRDefault="006B5D70" w:rsidP="006B5D70">
      <w:pPr>
        <w:pStyle w:val="Calendar2"/>
        <w:ind w:left="0"/>
        <w:rPr>
          <w:sz w:val="22"/>
          <w:szCs w:val="22"/>
        </w:rPr>
      </w:pPr>
      <w:r w:rsidRPr="00657A1D">
        <w:rPr>
          <w:sz w:val="22"/>
          <w:szCs w:val="22"/>
        </w:rPr>
        <w:t xml:space="preserve">Changes and restrictions are made from time to time and the University reserves the right to add, amend or withdraw courses and facilities, to restrict student numbers and to make any other alterations, as it may deem necessary and desirable.  Changes are published by incorporation in the next edition of the </w:t>
      </w:r>
      <w:r>
        <w:rPr>
          <w:sz w:val="22"/>
          <w:szCs w:val="22"/>
        </w:rPr>
        <w:t>Course Regulations</w:t>
      </w:r>
      <w:r w:rsidRPr="00657A1D">
        <w:rPr>
          <w:sz w:val="22"/>
          <w:szCs w:val="22"/>
        </w:rPr>
        <w:t>.</w:t>
      </w:r>
    </w:p>
    <w:p w:rsidR="006B5D70" w:rsidRPr="00657A1D" w:rsidRDefault="006B5D70" w:rsidP="006B5D70">
      <w:pPr>
        <w:pStyle w:val="Calendar2"/>
        <w:ind w:left="0"/>
        <w:rPr>
          <w:sz w:val="22"/>
          <w:szCs w:val="22"/>
        </w:rPr>
      </w:pPr>
    </w:p>
    <w:p w:rsidR="006B5D70" w:rsidRPr="00657A1D" w:rsidRDefault="006B5D70" w:rsidP="006B5D70">
      <w:pPr>
        <w:pStyle w:val="Calendar2"/>
        <w:ind w:left="0"/>
        <w:rPr>
          <w:sz w:val="22"/>
          <w:szCs w:val="22"/>
        </w:rPr>
      </w:pPr>
      <w:r w:rsidRPr="00657A1D">
        <w:rPr>
          <w:sz w:val="22"/>
          <w:szCs w:val="22"/>
        </w:rPr>
        <w:t xml:space="preserve">Any queries about the contents of the </w:t>
      </w:r>
      <w:r>
        <w:rPr>
          <w:sz w:val="22"/>
          <w:szCs w:val="22"/>
        </w:rPr>
        <w:t xml:space="preserve">Course Regulations </w:t>
      </w:r>
      <w:r w:rsidRPr="00657A1D">
        <w:rPr>
          <w:sz w:val="22"/>
          <w:szCs w:val="22"/>
        </w:rPr>
        <w:t xml:space="preserve">should be directed to the </w:t>
      </w:r>
      <w:r w:rsidR="006F5DCA">
        <w:rPr>
          <w:sz w:val="22"/>
          <w:szCs w:val="22"/>
        </w:rPr>
        <w:t>Education Quality and Policy Manager</w:t>
      </w:r>
      <w:r>
        <w:rPr>
          <w:sz w:val="22"/>
          <w:szCs w:val="22"/>
        </w:rPr>
        <w:t xml:space="preserve">, Education Enhancement, </w:t>
      </w:r>
      <w:r w:rsidRPr="00657A1D">
        <w:rPr>
          <w:sz w:val="22"/>
          <w:szCs w:val="22"/>
        </w:rPr>
        <w:t xml:space="preserve"> University of Strathclyde, Glasgow G1 1XQ (Telephone 0141 548 4967).</w:t>
      </w:r>
    </w:p>
    <w:p w:rsidR="00CE0F0A" w:rsidRPr="003E5E9B" w:rsidRDefault="00CE0F0A" w:rsidP="00CE0F0A">
      <w:pPr>
        <w:pStyle w:val="p3toc2"/>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6B5D70" w:rsidRDefault="006B5D70" w:rsidP="00874E5B">
      <w:pPr>
        <w:pStyle w:val="P3toc1"/>
        <w:tabs>
          <w:tab w:val="right" w:pos="8364"/>
          <w:tab w:val="right" w:pos="9498"/>
        </w:tabs>
        <w:rPr>
          <w:rFonts w:cs="Arial"/>
          <w:b w:val="0"/>
          <w:bCs/>
          <w:sz w:val="22"/>
          <w:szCs w:val="24"/>
        </w:rPr>
      </w:pPr>
    </w:p>
    <w:p w:rsidR="00337C09" w:rsidRPr="001F265D" w:rsidRDefault="00337C09" w:rsidP="00E274E9">
      <w:pPr>
        <w:pStyle w:val="CalendarHeader1"/>
      </w:pPr>
    </w:p>
    <w:p w:rsidR="00936B58" w:rsidRPr="001F265D" w:rsidRDefault="00936B58">
      <w:pPr>
        <w:pStyle w:val="CalendarHeader1"/>
      </w:pPr>
    </w:p>
    <w:p w:rsidR="00820DCB" w:rsidRPr="001F265D" w:rsidRDefault="00820DCB">
      <w:pPr>
        <w:pStyle w:val="CalendarHeader1"/>
      </w:pPr>
    </w:p>
    <w:sectPr w:rsidR="00820DCB" w:rsidRPr="001F265D" w:rsidSect="005D4ECB">
      <w:headerReference w:type="even" r:id="rId82"/>
      <w:headerReference w:type="default" r:id="rId83"/>
      <w:footerReference w:type="default" r:id="rId84"/>
      <w:headerReference w:type="first" r:id="rId85"/>
      <w:type w:val="continuous"/>
      <w:pgSz w:w="11909" w:h="16834" w:code="9"/>
      <w:pgMar w:top="1152" w:right="1152" w:bottom="1152" w:left="1152" w:header="706" w:footer="706" w:gutter="0"/>
      <w:paperSrc w:first="16" w:other="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8CA" w:rsidRDefault="00EC08CA">
      <w:r>
        <w:separator/>
      </w:r>
    </w:p>
  </w:endnote>
  <w:endnote w:type="continuationSeparator" w:id="0">
    <w:p w:rsidR="00EC08CA" w:rsidRDefault="00EC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Italic">
    <w:panose1 w:val="020B0604020202090204"/>
    <w:charset w:val="00"/>
    <w:family w:val="roman"/>
    <w:pitch w:val="default"/>
  </w:font>
  <w:font w:name="Times New Roman Bold">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Italic">
    <w:panose1 w:val="020B0704020202090204"/>
    <w:charset w:val="00"/>
    <w:family w:val="roman"/>
    <w:pitch w:val="default"/>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pPr>
  </w:p>
  <w:p w:rsidR="00EC08CA" w:rsidRDefault="00EC08CA" w:rsidP="000B712A">
    <w:pPr>
      <w:pStyle w:val="Footer"/>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xiv</w:t>
    </w:r>
    <w:r>
      <w:rPr>
        <w:rStyle w:val="PageNumber"/>
        <w:i w:val="0"/>
      </w:rPr>
      <w:fldChar w:fldCharType="end"/>
    </w:r>
  </w:p>
  <w:p w:rsidR="00EC08CA" w:rsidRDefault="00EC08CA" w:rsidP="000B712A">
    <w:pPr>
      <w:pStyle w:val="Footer"/>
      <w:jc w:val="center"/>
    </w:pPr>
  </w:p>
  <w:p w:rsidR="00EC08CA" w:rsidRDefault="00EC08CA" w:rsidP="000B712A">
    <w:pPr>
      <w:pStyle w:val="Footer"/>
      <w:jc w:val="center"/>
    </w:pPr>
  </w:p>
  <w:p w:rsidR="00EC08CA" w:rsidRDefault="00EC08CA" w:rsidP="000B712A">
    <w:pPr>
      <w:pStyle w:val="Footer"/>
      <w:jc w:val="center"/>
    </w:pPr>
  </w:p>
  <w:p w:rsidR="00EC08CA" w:rsidRDefault="00EC08CA" w:rsidP="000B712A">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0B712A">
    <w:pPr>
      <w:pStyle w:val="Footer"/>
      <w:tabs>
        <w:tab w:val="clear" w:pos="4320"/>
        <w:tab w:val="clear" w:pos="8640"/>
        <w:tab w:val="right" w:pos="9630"/>
      </w:tabs>
    </w:pPr>
    <w:r>
      <w:tab/>
      <w:t xml:space="preserve"> </w:t>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294</w:t>
    </w:r>
    <w:r>
      <w:rPr>
        <w:rStyle w:val="PageNumber"/>
        <w:i w:val="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0B712A">
    <w:pPr>
      <w:pStyle w:val="Footer"/>
      <w:tabs>
        <w:tab w:val="clear" w:pos="4320"/>
        <w:tab w:val="clear" w:pos="8640"/>
        <w:tab w:val="right" w:pos="9630"/>
      </w:tabs>
    </w:pPr>
    <w:r>
      <w:tab/>
    </w:r>
    <w:r>
      <w:tab/>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333</w:t>
    </w:r>
    <w:r>
      <w:rPr>
        <w:rStyle w:val="PageNumber"/>
        <w:i w:val="0"/>
      </w:rPr>
      <w:fldChar w:fldCharType="end"/>
    </w:r>
  </w:p>
  <w:p w:rsidR="00EC08CA" w:rsidRDefault="00EC08C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pPr>
  </w:p>
  <w:p w:rsidR="00EC08CA" w:rsidRDefault="00EC08CA" w:rsidP="000B712A">
    <w:pPr>
      <w:pStyle w:val="Footer"/>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557</w:t>
    </w:r>
    <w:r>
      <w:rPr>
        <w:rStyle w:val="PageNumber"/>
        <w:i w:val="0"/>
      </w:rPr>
      <w:fldChar w:fldCharType="end"/>
    </w:r>
  </w:p>
  <w:p w:rsidR="00EC08CA" w:rsidRDefault="00EC08CA" w:rsidP="000B712A">
    <w:pPr>
      <w:pStyle w:val="Footer"/>
      <w:jc w:val="center"/>
    </w:pPr>
  </w:p>
  <w:p w:rsidR="00EC08CA" w:rsidRDefault="00EC08CA" w:rsidP="000B712A">
    <w:pPr>
      <w:pStyle w:val="Footer"/>
      <w:jc w:val="center"/>
    </w:pPr>
  </w:p>
  <w:p w:rsidR="00EC08CA" w:rsidRDefault="00EC08CA" w:rsidP="000B712A">
    <w:pPr>
      <w:pStyle w:val="Footer"/>
      <w:jc w:val="center"/>
    </w:pPr>
  </w:p>
  <w:p w:rsidR="00EC08CA" w:rsidRDefault="00EC08CA" w:rsidP="000B712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tabs>
        <w:tab w:val="clear" w:pos="4320"/>
        <w:tab w:val="clear" w:pos="8640"/>
        <w:tab w:val="right" w:pos="9630"/>
      </w:tabs>
    </w:pP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588</w:t>
    </w:r>
    <w:r>
      <w:rPr>
        <w:rStyle w:val="PageNumber"/>
        <w:i w:val="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tabs>
        <w:tab w:val="clear" w:pos="4320"/>
        <w:tab w:val="clear" w:pos="8640"/>
        <w:tab w:val="right" w:pos="9630"/>
      </w:tabs>
    </w:pP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608</w:t>
    </w:r>
    <w:r>
      <w:rPr>
        <w:rStyle w:val="PageNumber"/>
        <w:i w:val="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tabs>
        <w:tab w:val="clear" w:pos="4320"/>
        <w:tab w:val="clear" w:pos="8640"/>
        <w:tab w:val="right" w:pos="9630"/>
      </w:tabs>
    </w:pPr>
    <w:r>
      <w:tab/>
    </w:r>
    <w:r>
      <w:tab/>
    </w: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666</w:t>
    </w:r>
    <w:r>
      <w:rPr>
        <w:rStyle w:val="PageNumber"/>
        <w:i w:val="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9A747C">
    <w:pPr>
      <w:pStyle w:val="Footer"/>
      <w:tabs>
        <w:tab w:val="right" w:pos="9630"/>
      </w:tabs>
    </w:pPr>
    <w:r>
      <w:tab/>
    </w:r>
    <w:r>
      <w:tab/>
    </w:r>
    <w:r>
      <w:tab/>
    </w:r>
    <w:r>
      <w:tab/>
    </w:r>
    <w:r>
      <w:tab/>
    </w:r>
    <w:r>
      <w:tab/>
    </w:r>
    <w:r>
      <w:tab/>
    </w:r>
  </w:p>
  <w:p w:rsidR="00EC08CA" w:rsidRDefault="00EC08CA">
    <w:pPr>
      <w:pStyle w:val="Footer"/>
      <w:tabs>
        <w:tab w:val="right" w:pos="9630"/>
      </w:tabs>
      <w:jc w:val="center"/>
      <w:rPr>
        <w:i w:val="0"/>
      </w:rPr>
    </w:pPr>
    <w:r>
      <w:rPr>
        <w:rStyle w:val="PageNumber"/>
        <w:i w:val="0"/>
      </w:rPr>
      <w:fldChar w:fldCharType="begin"/>
    </w:r>
    <w:r>
      <w:rPr>
        <w:rStyle w:val="PageNumber"/>
      </w:rPr>
      <w:instrText xml:space="preserve"> PAGE </w:instrText>
    </w:r>
    <w:r>
      <w:rPr>
        <w:rStyle w:val="PageNumber"/>
        <w:i w:val="0"/>
      </w:rPr>
      <w:fldChar w:fldCharType="separate"/>
    </w:r>
    <w:r>
      <w:rPr>
        <w:rStyle w:val="PageNumber"/>
        <w:noProof/>
      </w:rPr>
      <w:t>672</w:t>
    </w:r>
    <w:r>
      <w:rPr>
        <w:rStyle w:val="PageNumber"/>
        <w:i w:val="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tabs>
        <w:tab w:val="clear" w:pos="4320"/>
        <w:tab w:val="clear" w:pos="8640"/>
        <w:tab w:val="right" w:pos="9630"/>
      </w:tabs>
    </w:pPr>
    <w:r>
      <w:tab/>
    </w:r>
    <w:r>
      <w:tab/>
    </w:r>
    <w:r>
      <w:tab/>
    </w:r>
    <w:r>
      <w:tab/>
    </w: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673</w:t>
    </w:r>
    <w:r>
      <w:rPr>
        <w:rStyle w:val="PageNumber"/>
        <w:i w:val="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0B712A">
    <w:pPr>
      <w:pStyle w:val="Footer"/>
      <w:tabs>
        <w:tab w:val="clear" w:pos="4320"/>
        <w:tab w:val="clear" w:pos="8640"/>
        <w:tab w:val="right" w:pos="9630"/>
      </w:tabs>
    </w:pPr>
    <w:r>
      <w:tab/>
    </w:r>
    <w:r>
      <w:tab/>
    </w:r>
    <w:r>
      <w:tab/>
    </w: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676</w:t>
    </w:r>
    <w:r>
      <w:rPr>
        <w:rStyle w:val="PageNumbe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rsidP="00434803">
    <w:pPr>
      <w:pStyle w:val="Footer"/>
      <w:tabs>
        <w:tab w:val="clear" w:pos="4320"/>
        <w:tab w:val="clear" w:pos="8640"/>
        <w:tab w:val="right" w:pos="9630"/>
      </w:tabs>
    </w:pPr>
    <w:r>
      <w:tab/>
    </w:r>
    <w:r>
      <w:tab/>
    </w: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2C2D8E" w:rsidRDefault="00EC08CA" w:rsidP="00434803">
    <w:pPr>
      <w:pStyle w:val="Footer"/>
      <w:tabs>
        <w:tab w:val="clear" w:pos="4320"/>
        <w:tab w:val="clear" w:pos="8640"/>
        <w:tab w:val="right" w:pos="9630"/>
      </w:tabs>
    </w:pP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434803">
    <w:pPr>
      <w:pStyle w:val="Footer"/>
      <w:tabs>
        <w:tab w:val="clear" w:pos="4320"/>
        <w:tab w:val="clear" w:pos="8640"/>
        <w:tab w:val="right" w:pos="9630"/>
      </w:tabs>
    </w:pPr>
    <w:r>
      <w:tab/>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494DF4">
    <w:pPr>
      <w:pStyle w:val="Footer"/>
      <w:tabs>
        <w:tab w:val="clear" w:pos="4320"/>
        <w:tab w:val="clear" w:pos="8640"/>
        <w:tab w:val="right" w:pos="9630"/>
      </w:tabs>
    </w:pPr>
    <w: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104</w:t>
    </w:r>
    <w:r>
      <w:rPr>
        <w:rStyle w:val="PageNumber"/>
        <w:i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434803">
    <w:pPr>
      <w:pStyle w:val="Footer"/>
      <w:tabs>
        <w:tab w:val="clear" w:pos="4320"/>
        <w:tab w:val="clear" w:pos="8640"/>
        <w:tab w:val="right" w:pos="9630"/>
      </w:tabs>
    </w:pPr>
    <w:r>
      <w:tab/>
    </w:r>
    <w:r>
      <w:tab/>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128</w:t>
    </w:r>
    <w:r>
      <w:rPr>
        <w:rStyle w:val="PageNumber"/>
        <w:i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434803">
    <w:pPr>
      <w:pStyle w:val="Footer"/>
      <w:tabs>
        <w:tab w:val="clear" w:pos="4320"/>
        <w:tab w:val="clear" w:pos="8640"/>
        <w:tab w:val="right" w:pos="9630"/>
      </w:tabs>
    </w:pPr>
    <w:r>
      <w:tab/>
    </w:r>
    <w:r>
      <w:tab/>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147</w:t>
    </w:r>
    <w:r>
      <w:rPr>
        <w:rStyle w:val="PageNumber"/>
        <w:i w:val="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A971ED">
    <w:pPr>
      <w:pStyle w:val="Footer"/>
      <w:tabs>
        <w:tab w:val="clear" w:pos="4320"/>
        <w:tab w:val="clear" w:pos="8640"/>
        <w:tab w:val="right" w:pos="9630"/>
      </w:tabs>
    </w:pPr>
    <w:r>
      <w:tab/>
    </w:r>
    <w:r>
      <w:tab/>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155</w:t>
    </w:r>
    <w:r>
      <w:rPr>
        <w:rStyle w:val="PageNumber"/>
        <w:i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Pr="007A2805" w:rsidRDefault="00EC08CA" w:rsidP="00434803">
    <w:pPr>
      <w:pStyle w:val="Footer"/>
      <w:tabs>
        <w:tab w:val="clear" w:pos="4320"/>
        <w:tab w:val="clear" w:pos="8640"/>
        <w:tab w:val="right" w:pos="9630"/>
      </w:tabs>
    </w:pPr>
    <w:r>
      <w:tab/>
      <w:t xml:space="preserve"> </w:t>
    </w:r>
    <w:r>
      <w:rPr>
        <w:i w:val="0"/>
      </w:rPr>
      <w:tab/>
    </w:r>
  </w:p>
  <w:p w:rsidR="00EC08CA" w:rsidRDefault="00EC08CA">
    <w:pPr>
      <w:pStyle w:val="Footer"/>
      <w:tabs>
        <w:tab w:val="clear" w:pos="4320"/>
        <w:tab w:val="clear" w:pos="8640"/>
        <w:tab w:val="right" w:pos="9630"/>
      </w:tabs>
      <w:jc w:val="center"/>
      <w:rP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236</w:t>
    </w:r>
    <w:r>
      <w:rPr>
        <w:rStyle w:val="PageNumbe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8CA" w:rsidRDefault="00EC08CA">
      <w:r>
        <w:separator/>
      </w:r>
    </w:p>
  </w:footnote>
  <w:footnote w:type="continuationSeparator" w:id="0">
    <w:p w:rsidR="00EC08CA" w:rsidRDefault="00EC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spacing w:line="200" w:lineRule="exact"/>
      <w:rPr>
        <w:sz w:val="20"/>
      </w:rPr>
    </w:pPr>
    <w:r>
      <w:rPr>
        <w:noProof/>
        <w:sz w:val="22"/>
        <w:szCs w:val="22"/>
        <w:lang w:eastAsia="en-GB"/>
      </w:rPr>
      <mc:AlternateContent>
        <mc:Choice Requires="wps">
          <w:drawing>
            <wp:anchor distT="0" distB="0" distL="114300" distR="114300" simplePos="0" relativeHeight="251664384" behindDoc="1" locked="0" layoutInCell="1" allowOverlap="1" wp14:anchorId="75CD2F4D" wp14:editId="5B9C9049">
              <wp:simplePos x="0" y="0"/>
              <wp:positionH relativeFrom="page">
                <wp:posOffset>6203950</wp:posOffset>
              </wp:positionH>
              <wp:positionV relativeFrom="page">
                <wp:posOffset>285115</wp:posOffset>
              </wp:positionV>
              <wp:extent cx="466090" cy="450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8CA" w:rsidRDefault="00EC08CA">
                          <w:pPr>
                            <w:spacing w:before="24"/>
                            <w:ind w:left="20" w:righ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D2F4D" id="_x0000_t202" coordsize="21600,21600" o:spt="202" path="m,l,21600r21600,l21600,xe">
              <v:stroke joinstyle="miter"/>
              <v:path gradientshapeok="t" o:connecttype="rect"/>
            </v:shapetype>
            <v:shape id="Text Box 3" o:spid="_x0000_s1030" type="#_x0000_t202" style="position:absolute;margin-left:488.5pt;margin-top:22.45pt;width:36.7pt;height:3.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4s/qQIAAKc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oXcYcdJCix7poNFKDOjaVKfvVAJODx246QG2jadhqrp7UXxViIt1TfiOLqUUfU1JCdn55qZ7dnXE&#10;UQZk238QJYQhey0s0FDJ1gBCMRCgQ5eeTp0xqRSwGYShF8NJAUfB3IvmNgBJprudVPodFS0yRool&#10;9N1ik8O90iYXkkwuJhQXOWsa2/uGX2yA47gDkeGqOTM52Fb+iL14E22iwAlm4cYJvCxzlvk6cMLc&#10;v5ln19l6nfk/TVw/SGpWlpSbMJOs/ODP2nYU+CiIk7CUaFhp4ExKSu6260aiAwFZ5/Y7FuTMzb1M&#10;wxYBuLyg5M8CbzWLnTyMbpwgD+ZOfONFjufHqzj0gjjI8ktK94zTf6eE+hTH89l8lNJvuXn2e82N&#10;JC3TMDga1qY4OjmRxAhww0vbWk1YM9pnpTDpP5cC2j012srVKHTUqh62A6AYDW9F+QTClQKUBRqE&#10;aQdGLeR3jHqYHClW3/ZEUoya9xzEb8bMZMjJ2E4G4QVcTbHGaDTXehxH+06yXQ3I4/PiYgkPpGJW&#10;vc9ZHJ8VTANL4ji5zLg5/7dez/N18QsAAP//AwBQSwMEFAAGAAgAAAAhALbeDv7gAAAACgEAAA8A&#10;AABkcnMvZG93bnJldi54bWxMjzFPwzAUhHck/oP1kNio3SptSRqnqhBMSIg0DIxO/JpYjZ9D7Lbh&#10;3+NOZTzd6e67fDvZnp1x9MaRhPlMAENqnDbUSviq3p6egfmgSKveEUr4RQ/b4v4uV5l2FyrxvA8t&#10;iyXkMyWhC2HIOPdNh1b5mRuQondwo1UhyrHlelSXWG57vhBixa0yFBc6NeBLh81xf7ISdt9Uvpqf&#10;j/qzPJSmqlJB76ujlI8P024DLOAUbmG44kd0KCJT7U6kPeslpOt1/BIkJEkK7BoQS5EAqyUsFwJ4&#10;kfP/F4o/AAAA//8DAFBLAQItABQABgAIAAAAIQC2gziS/gAAAOEBAAATAAAAAAAAAAAAAAAAAAAA&#10;AABbQ29udGVudF9UeXBlc10ueG1sUEsBAi0AFAAGAAgAAAAhADj9If/WAAAAlAEAAAsAAAAAAAAA&#10;AAAAAAAALwEAAF9yZWxzLy5yZWxzUEsBAi0AFAAGAAgAAAAhAHQ7iz+pAgAApwUAAA4AAAAAAAAA&#10;AAAAAAAALgIAAGRycy9lMm9Eb2MueG1sUEsBAi0AFAAGAAgAAAAhALbeDv7gAAAACgEAAA8AAAAA&#10;AAAAAAAAAAAAAwUAAGRycy9kb3ducmV2LnhtbFBLBQYAAAAABAAEAPMAAAAQBgAAAAA=&#10;" filled="f" stroked="f">
              <v:textbox inset="0,0,0,0">
                <w:txbxContent>
                  <w:p w:rsidR="00EC08CA" w:rsidRDefault="00EC08CA">
                    <w:pPr>
                      <w:spacing w:before="24"/>
                      <w:ind w:left="20" w:right="-20"/>
                      <w:rPr>
                        <w:rFonts w:ascii="Arial" w:eastAsia="Arial" w:hAnsi="Arial" w:cs="Arial"/>
                        <w:sz w:val="14"/>
                        <w:szCs w:val="14"/>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p w:rsidR="00EC08CA" w:rsidRDefault="00EC08CA"/>
  <w:p w:rsidR="00EC08CA" w:rsidRDefault="00EC08CA"/>
  <w:p w:rsidR="00EC08CA" w:rsidRDefault="00EC08CA"/>
  <w:p w:rsidR="00EC08CA" w:rsidRDefault="00EC08C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Calendar"/>
      <w:widowControl w:val="0"/>
      <w:jc w:val="righ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Calendar"/>
      <w:widowControl w:val="0"/>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8CA" w:rsidRDefault="00EC0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4844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44DC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C0BA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20BC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D22B6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F40F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8EC0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F6EFF06"/>
    <w:lvl w:ilvl="0">
      <w:start w:val="1"/>
      <w:numFmt w:val="decimal"/>
      <w:pStyle w:val="ListNumber"/>
      <w:lvlText w:val="%1."/>
      <w:lvlJc w:val="left"/>
      <w:pPr>
        <w:tabs>
          <w:tab w:val="num" w:pos="360"/>
        </w:tabs>
        <w:ind w:left="360" w:hanging="360"/>
      </w:pPr>
    </w:lvl>
  </w:abstractNum>
  <w:abstractNum w:abstractNumId="8" w15:restartNumberingAfterBreak="0">
    <w:nsid w:val="029B1A89"/>
    <w:multiLevelType w:val="multilevel"/>
    <w:tmpl w:val="4308F00E"/>
    <w:lvl w:ilvl="0">
      <w:start w:val="19"/>
      <w:numFmt w:val="decimal"/>
      <w:lvlText w:val="%1"/>
      <w:lvlJc w:val="left"/>
      <w:pPr>
        <w:ind w:left="1065" w:hanging="1065"/>
      </w:pPr>
      <w:rPr>
        <w:rFonts w:hint="default"/>
      </w:rPr>
    </w:lvl>
    <w:lvl w:ilvl="1">
      <w:start w:val="81"/>
      <w:numFmt w:val="decimal"/>
      <w:lvlText w:val="%1.%2"/>
      <w:lvlJc w:val="left"/>
      <w:pPr>
        <w:ind w:left="1065" w:hanging="1065"/>
      </w:pPr>
      <w:rPr>
        <w:rFonts w:hint="default"/>
      </w:rPr>
    </w:lvl>
    <w:lvl w:ilvl="2">
      <w:start w:val="105"/>
      <w:numFmt w:val="decimal"/>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D0A46"/>
    <w:multiLevelType w:val="multilevel"/>
    <w:tmpl w:val="9FD8C106"/>
    <w:lvl w:ilvl="0">
      <w:start w:val="18"/>
      <w:numFmt w:val="decimal"/>
      <w:lvlText w:val="%1"/>
      <w:lvlJc w:val="left"/>
      <w:pPr>
        <w:ind w:left="800" w:hanging="800"/>
      </w:pPr>
      <w:rPr>
        <w:rFonts w:hint="default"/>
      </w:rPr>
    </w:lvl>
    <w:lvl w:ilvl="1">
      <w:start w:val="12"/>
      <w:numFmt w:val="decimal"/>
      <w:lvlText w:val="%1.%2"/>
      <w:lvlJc w:val="left"/>
      <w:pPr>
        <w:ind w:left="800" w:hanging="800"/>
      </w:pPr>
      <w:rPr>
        <w:rFonts w:hint="default"/>
      </w:rPr>
    </w:lvl>
    <w:lvl w:ilvl="2">
      <w:start w:val="4"/>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E0057F"/>
    <w:multiLevelType w:val="multilevel"/>
    <w:tmpl w:val="16A2AD74"/>
    <w:lvl w:ilvl="0">
      <w:start w:val="19"/>
      <w:numFmt w:val="decimal"/>
      <w:lvlText w:val="%1"/>
      <w:lvlJc w:val="left"/>
      <w:pPr>
        <w:ind w:left="1065" w:hanging="1065"/>
      </w:pPr>
      <w:rPr>
        <w:rFonts w:hint="default"/>
      </w:rPr>
    </w:lvl>
    <w:lvl w:ilvl="1">
      <w:start w:val="45"/>
      <w:numFmt w:val="decimal"/>
      <w:lvlText w:val="%1.%2"/>
      <w:lvlJc w:val="left"/>
      <w:pPr>
        <w:ind w:left="1065" w:hanging="1065"/>
      </w:pPr>
      <w:rPr>
        <w:rFonts w:hint="default"/>
      </w:rPr>
    </w:lvl>
    <w:lvl w:ilvl="2">
      <w:start w:val="261"/>
      <w:numFmt w:val="decimal"/>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BD14D7"/>
    <w:multiLevelType w:val="hybridMultilevel"/>
    <w:tmpl w:val="63B201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10406B4"/>
    <w:multiLevelType w:val="multilevel"/>
    <w:tmpl w:val="C62AF4E8"/>
    <w:lvl w:ilvl="0">
      <w:start w:val="19"/>
      <w:numFmt w:val="decimal"/>
      <w:lvlText w:val="%1"/>
      <w:lvlJc w:val="left"/>
      <w:pPr>
        <w:ind w:left="930" w:hanging="930"/>
      </w:pPr>
      <w:rPr>
        <w:rFonts w:hint="default"/>
      </w:rPr>
    </w:lvl>
    <w:lvl w:ilvl="1">
      <w:start w:val="22"/>
      <w:numFmt w:val="decimal"/>
      <w:lvlText w:val="%1.%2"/>
      <w:lvlJc w:val="left"/>
      <w:pPr>
        <w:ind w:left="930" w:hanging="930"/>
      </w:pPr>
      <w:rPr>
        <w:rFonts w:hint="default"/>
      </w:rPr>
    </w:lvl>
    <w:lvl w:ilvl="2">
      <w:start w:val="6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77061B"/>
    <w:multiLevelType w:val="multilevel"/>
    <w:tmpl w:val="B1EE9D62"/>
    <w:lvl w:ilvl="0">
      <w:start w:val="19"/>
      <w:numFmt w:val="decimal"/>
      <w:lvlText w:val="%1"/>
      <w:lvlJc w:val="left"/>
      <w:pPr>
        <w:ind w:left="1065" w:hanging="1065"/>
      </w:pPr>
      <w:rPr>
        <w:rFonts w:hint="default"/>
      </w:rPr>
    </w:lvl>
    <w:lvl w:ilvl="1">
      <w:start w:val="123"/>
      <w:numFmt w:val="decimal"/>
      <w:lvlText w:val="%1.%2"/>
      <w:lvlJc w:val="left"/>
      <w:pPr>
        <w:ind w:left="1065" w:hanging="1065"/>
      </w:pPr>
      <w:rPr>
        <w:rFonts w:hint="default"/>
      </w:rPr>
    </w:lvl>
    <w:lvl w:ilvl="2">
      <w:start w:val="61"/>
      <w:numFmt w:val="decimal"/>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DC0F6C"/>
    <w:multiLevelType w:val="hybridMultilevel"/>
    <w:tmpl w:val="61602A00"/>
    <w:lvl w:ilvl="0" w:tplc="897CCAEC">
      <w:start w:val="1"/>
      <w:numFmt w:val="lowerRoman"/>
      <w:lvlText w:val="%1."/>
      <w:lvlJc w:val="left"/>
      <w:pPr>
        <w:ind w:left="1800" w:hanging="360"/>
      </w:pPr>
      <w:rPr>
        <w:rFonts w:ascii="Arial" w:hAnsi="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EA840C6"/>
    <w:multiLevelType w:val="hybridMultilevel"/>
    <w:tmpl w:val="65446C46"/>
    <w:lvl w:ilvl="0" w:tplc="9DB46C98">
      <w:start w:val="1"/>
      <w:numFmt w:val="bullet"/>
      <w:lvlText w:val=""/>
      <w:lvlJc w:val="left"/>
      <w:pPr>
        <w:tabs>
          <w:tab w:val="num" w:pos="1473"/>
        </w:tabs>
        <w:ind w:left="1473" w:hanging="360"/>
      </w:pPr>
      <w:rPr>
        <w:rFonts w:ascii="Symbol" w:hAnsi="Symbol" w:hint="default"/>
      </w:rPr>
    </w:lvl>
    <w:lvl w:ilvl="1" w:tplc="08090003" w:tentative="1">
      <w:start w:val="1"/>
      <w:numFmt w:val="bullet"/>
      <w:lvlText w:val="o"/>
      <w:lvlJc w:val="left"/>
      <w:pPr>
        <w:tabs>
          <w:tab w:val="num" w:pos="2193"/>
        </w:tabs>
        <w:ind w:left="2193" w:hanging="360"/>
      </w:pPr>
      <w:rPr>
        <w:rFonts w:ascii="Courier New" w:hAnsi="Courier New" w:cs="Courier New" w:hint="default"/>
      </w:rPr>
    </w:lvl>
    <w:lvl w:ilvl="2" w:tplc="08090005" w:tentative="1">
      <w:start w:val="1"/>
      <w:numFmt w:val="bullet"/>
      <w:lvlText w:val=""/>
      <w:lvlJc w:val="left"/>
      <w:pPr>
        <w:tabs>
          <w:tab w:val="num" w:pos="2913"/>
        </w:tabs>
        <w:ind w:left="2913" w:hanging="360"/>
      </w:pPr>
      <w:rPr>
        <w:rFonts w:ascii="Wingdings" w:hAnsi="Wingdings" w:hint="default"/>
      </w:rPr>
    </w:lvl>
    <w:lvl w:ilvl="3" w:tplc="08090001" w:tentative="1">
      <w:start w:val="1"/>
      <w:numFmt w:val="bullet"/>
      <w:lvlText w:val=""/>
      <w:lvlJc w:val="left"/>
      <w:pPr>
        <w:tabs>
          <w:tab w:val="num" w:pos="3633"/>
        </w:tabs>
        <w:ind w:left="3633" w:hanging="360"/>
      </w:pPr>
      <w:rPr>
        <w:rFonts w:ascii="Symbol" w:hAnsi="Symbol" w:hint="default"/>
      </w:rPr>
    </w:lvl>
    <w:lvl w:ilvl="4" w:tplc="08090003" w:tentative="1">
      <w:start w:val="1"/>
      <w:numFmt w:val="bullet"/>
      <w:lvlText w:val="o"/>
      <w:lvlJc w:val="left"/>
      <w:pPr>
        <w:tabs>
          <w:tab w:val="num" w:pos="4353"/>
        </w:tabs>
        <w:ind w:left="4353" w:hanging="360"/>
      </w:pPr>
      <w:rPr>
        <w:rFonts w:ascii="Courier New" w:hAnsi="Courier New" w:cs="Courier New" w:hint="default"/>
      </w:rPr>
    </w:lvl>
    <w:lvl w:ilvl="5" w:tplc="08090005" w:tentative="1">
      <w:start w:val="1"/>
      <w:numFmt w:val="bullet"/>
      <w:lvlText w:val=""/>
      <w:lvlJc w:val="left"/>
      <w:pPr>
        <w:tabs>
          <w:tab w:val="num" w:pos="5073"/>
        </w:tabs>
        <w:ind w:left="5073" w:hanging="360"/>
      </w:pPr>
      <w:rPr>
        <w:rFonts w:ascii="Wingdings" w:hAnsi="Wingdings" w:hint="default"/>
      </w:rPr>
    </w:lvl>
    <w:lvl w:ilvl="6" w:tplc="08090001" w:tentative="1">
      <w:start w:val="1"/>
      <w:numFmt w:val="bullet"/>
      <w:lvlText w:val=""/>
      <w:lvlJc w:val="left"/>
      <w:pPr>
        <w:tabs>
          <w:tab w:val="num" w:pos="5793"/>
        </w:tabs>
        <w:ind w:left="5793" w:hanging="360"/>
      </w:pPr>
      <w:rPr>
        <w:rFonts w:ascii="Symbol" w:hAnsi="Symbol" w:hint="default"/>
      </w:rPr>
    </w:lvl>
    <w:lvl w:ilvl="7" w:tplc="08090003" w:tentative="1">
      <w:start w:val="1"/>
      <w:numFmt w:val="bullet"/>
      <w:lvlText w:val="o"/>
      <w:lvlJc w:val="left"/>
      <w:pPr>
        <w:tabs>
          <w:tab w:val="num" w:pos="6513"/>
        </w:tabs>
        <w:ind w:left="6513" w:hanging="360"/>
      </w:pPr>
      <w:rPr>
        <w:rFonts w:ascii="Courier New" w:hAnsi="Courier New" w:cs="Courier New" w:hint="default"/>
      </w:rPr>
    </w:lvl>
    <w:lvl w:ilvl="8" w:tplc="08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2D9601D1"/>
    <w:multiLevelType w:val="hybridMultilevel"/>
    <w:tmpl w:val="D39A33CC"/>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F93530B"/>
    <w:multiLevelType w:val="hybridMultilevel"/>
    <w:tmpl w:val="7F00800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806ABC"/>
    <w:multiLevelType w:val="multilevel"/>
    <w:tmpl w:val="EB8AB4F0"/>
    <w:lvl w:ilvl="0">
      <w:start w:val="19"/>
      <w:numFmt w:val="decimal"/>
      <w:lvlText w:val="%1"/>
      <w:lvlJc w:val="left"/>
      <w:pPr>
        <w:ind w:left="930" w:hanging="930"/>
      </w:pPr>
      <w:rPr>
        <w:rFonts w:hint="default"/>
      </w:rPr>
    </w:lvl>
    <w:lvl w:ilvl="1">
      <w:start w:val="22"/>
      <w:numFmt w:val="decimal"/>
      <w:lvlText w:val="%1.%2"/>
      <w:lvlJc w:val="left"/>
      <w:pPr>
        <w:ind w:left="988" w:hanging="930"/>
      </w:pPr>
      <w:rPr>
        <w:rFonts w:hint="default"/>
      </w:rPr>
    </w:lvl>
    <w:lvl w:ilvl="2">
      <w:start w:val="61"/>
      <w:numFmt w:val="decimal"/>
      <w:lvlText w:val="%1.%2.%3"/>
      <w:lvlJc w:val="left"/>
      <w:pPr>
        <w:ind w:left="1046" w:hanging="93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264" w:hanging="1800"/>
      </w:pPr>
      <w:rPr>
        <w:rFonts w:hint="default"/>
      </w:rPr>
    </w:lvl>
  </w:abstractNum>
  <w:abstractNum w:abstractNumId="19" w15:restartNumberingAfterBreak="0">
    <w:nsid w:val="33C37327"/>
    <w:multiLevelType w:val="hybridMultilevel"/>
    <w:tmpl w:val="B5A0467C"/>
    <w:lvl w:ilvl="0" w:tplc="8600109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5793312"/>
    <w:multiLevelType w:val="multilevel"/>
    <w:tmpl w:val="04EC4B3E"/>
    <w:lvl w:ilvl="0">
      <w:start w:val="19"/>
      <w:numFmt w:val="decimal"/>
      <w:lvlText w:val="%1"/>
      <w:lvlJc w:val="left"/>
      <w:pPr>
        <w:tabs>
          <w:tab w:val="num" w:pos="1440"/>
        </w:tabs>
        <w:ind w:left="1440" w:hanging="1440"/>
      </w:pPr>
      <w:rPr>
        <w:rFonts w:hint="default"/>
      </w:rPr>
    </w:lvl>
    <w:lvl w:ilvl="1">
      <w:start w:val="1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C54B7E"/>
    <w:multiLevelType w:val="singleLevel"/>
    <w:tmpl w:val="4F3051F8"/>
    <w:lvl w:ilvl="0">
      <w:start w:val="1"/>
      <w:numFmt w:val="lowerRoman"/>
      <w:lvlText w:val="(%1)"/>
      <w:lvlJc w:val="left"/>
      <w:pPr>
        <w:tabs>
          <w:tab w:val="num" w:pos="2160"/>
        </w:tabs>
        <w:ind w:left="2160" w:hanging="720"/>
      </w:pPr>
      <w:rPr>
        <w:rFonts w:hint="default"/>
      </w:rPr>
    </w:lvl>
  </w:abstractNum>
  <w:abstractNum w:abstractNumId="22" w15:restartNumberingAfterBreak="0">
    <w:nsid w:val="3A0E7767"/>
    <w:multiLevelType w:val="hybridMultilevel"/>
    <w:tmpl w:val="F09E5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246AF9"/>
    <w:multiLevelType w:val="hybridMultilevel"/>
    <w:tmpl w:val="2D9E54F4"/>
    <w:lvl w:ilvl="0" w:tplc="C4F4365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FCF1DCC"/>
    <w:multiLevelType w:val="multilevel"/>
    <w:tmpl w:val="A49A4FC8"/>
    <w:lvl w:ilvl="0">
      <w:start w:val="22"/>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0216090"/>
    <w:multiLevelType w:val="multilevel"/>
    <w:tmpl w:val="8B5269EE"/>
    <w:lvl w:ilvl="0">
      <w:start w:val="19"/>
      <w:numFmt w:val="decimal"/>
      <w:lvlText w:val="%1"/>
      <w:lvlJc w:val="left"/>
      <w:pPr>
        <w:ind w:left="1065" w:hanging="1065"/>
      </w:pPr>
      <w:rPr>
        <w:rFonts w:hint="default"/>
      </w:rPr>
    </w:lvl>
    <w:lvl w:ilvl="1">
      <w:start w:val="123"/>
      <w:numFmt w:val="decimal"/>
      <w:lvlText w:val="%1.%2"/>
      <w:lvlJc w:val="left"/>
      <w:pPr>
        <w:ind w:left="1065" w:hanging="1065"/>
      </w:pPr>
      <w:rPr>
        <w:rFonts w:hint="default"/>
      </w:rPr>
    </w:lvl>
    <w:lvl w:ilvl="2">
      <w:start w:val="38"/>
      <w:numFmt w:val="decimal"/>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5C16BC"/>
    <w:multiLevelType w:val="singleLevel"/>
    <w:tmpl w:val="7FEA9826"/>
    <w:lvl w:ilvl="0">
      <w:start w:val="1"/>
      <w:numFmt w:val="bullet"/>
      <w:pStyle w:val="Bullets"/>
      <w:lvlText w:val=""/>
      <w:lvlJc w:val="left"/>
      <w:pPr>
        <w:tabs>
          <w:tab w:val="num" w:pos="360"/>
        </w:tabs>
        <w:ind w:left="360" w:hanging="360"/>
      </w:pPr>
      <w:rPr>
        <w:rFonts w:ascii="Wingdings" w:hAnsi="Wingdings" w:hint="default"/>
      </w:rPr>
    </w:lvl>
  </w:abstractNum>
  <w:abstractNum w:abstractNumId="27" w15:restartNumberingAfterBreak="0">
    <w:nsid w:val="44064C4F"/>
    <w:multiLevelType w:val="hybridMultilevel"/>
    <w:tmpl w:val="3CEC9394"/>
    <w:lvl w:ilvl="0" w:tplc="02CC8C2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65E47A7"/>
    <w:multiLevelType w:val="hybridMultilevel"/>
    <w:tmpl w:val="10BC4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B6718B"/>
    <w:multiLevelType w:val="hybridMultilevel"/>
    <w:tmpl w:val="F3FA6902"/>
    <w:lvl w:ilvl="0" w:tplc="4F3051F8">
      <w:start w:val="1"/>
      <w:numFmt w:val="lowerRoman"/>
      <w:lvlText w:val="(%1)"/>
      <w:lvlJc w:val="left"/>
      <w:pPr>
        <w:ind w:left="2160" w:hanging="360"/>
      </w:pPr>
      <w:rPr>
        <w:rFonts w:hint="default"/>
      </w:rPr>
    </w:lvl>
    <w:lvl w:ilvl="1" w:tplc="DAA48042">
      <w:start w:val="1"/>
      <w:numFmt w:val="lowerRoman"/>
      <w:lvlText w:val="%2)"/>
      <w:lvlJc w:val="left"/>
      <w:pPr>
        <w:ind w:left="3240" w:hanging="72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BFA7C04"/>
    <w:multiLevelType w:val="hybridMultilevel"/>
    <w:tmpl w:val="44D4DC70"/>
    <w:lvl w:ilvl="0" w:tplc="6CFC6634">
      <w:start w:val="1"/>
      <w:numFmt w:val="lowerRoman"/>
      <w:lvlText w:val="(%1)"/>
      <w:lvlJc w:val="left"/>
      <w:pPr>
        <w:ind w:left="1840" w:hanging="720"/>
      </w:pPr>
      <w:rPr>
        <w:rFonts w:hint="default"/>
      </w:rPr>
    </w:lvl>
    <w:lvl w:ilvl="1" w:tplc="08090019">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31" w15:restartNumberingAfterBreak="0">
    <w:nsid w:val="4D755A0F"/>
    <w:multiLevelType w:val="multilevel"/>
    <w:tmpl w:val="2C0895BE"/>
    <w:lvl w:ilvl="0">
      <w:start w:val="1"/>
      <w:numFmt w:val="lowerRoman"/>
      <w:lvlText w:val="(%1)"/>
      <w:lvlJc w:val="left"/>
      <w:pPr>
        <w:tabs>
          <w:tab w:val="num" w:pos="2160"/>
        </w:tabs>
        <w:ind w:left="2160" w:hanging="720"/>
      </w:pPr>
      <w:rPr>
        <w:rFonts w:hint="default"/>
      </w:rPr>
    </w:lvl>
    <w:lvl w:ilvl="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2" w15:restartNumberingAfterBreak="0">
    <w:nsid w:val="53192344"/>
    <w:multiLevelType w:val="multilevel"/>
    <w:tmpl w:val="344C8F94"/>
    <w:lvl w:ilvl="0">
      <w:start w:val="19"/>
      <w:numFmt w:val="decimal"/>
      <w:lvlText w:val="%1"/>
      <w:lvlJc w:val="left"/>
      <w:pPr>
        <w:ind w:left="1250" w:hanging="1133"/>
      </w:pPr>
      <w:rPr>
        <w:rFonts w:hint="default"/>
      </w:rPr>
    </w:lvl>
    <w:lvl w:ilvl="1">
      <w:start w:val="22"/>
      <w:numFmt w:val="decimal"/>
      <w:lvlText w:val="%1.%2"/>
      <w:lvlJc w:val="left"/>
      <w:pPr>
        <w:ind w:left="1250" w:hanging="1133"/>
      </w:pPr>
      <w:rPr>
        <w:rFonts w:hint="default"/>
      </w:rPr>
    </w:lvl>
    <w:lvl w:ilvl="2">
      <w:start w:val="21"/>
      <w:numFmt w:val="decimal"/>
      <w:lvlText w:val="%1.%2.%3"/>
      <w:lvlJc w:val="left"/>
      <w:pPr>
        <w:ind w:left="1250" w:hanging="1133"/>
      </w:pPr>
      <w:rPr>
        <w:rFonts w:ascii="Arial" w:eastAsia="Arial" w:hAnsi="Arial" w:hint="default"/>
        <w:sz w:val="22"/>
        <w:szCs w:val="22"/>
      </w:rPr>
    </w:lvl>
    <w:lvl w:ilvl="3">
      <w:start w:val="1"/>
      <w:numFmt w:val="lowerRoman"/>
      <w:lvlText w:val="(%4)"/>
      <w:lvlJc w:val="left"/>
      <w:pPr>
        <w:ind w:left="1250" w:hanging="569"/>
      </w:pPr>
      <w:rPr>
        <w:rFonts w:ascii="Arial" w:eastAsia="Arial" w:hAnsi="Arial" w:hint="default"/>
        <w:sz w:val="22"/>
        <w:szCs w:val="22"/>
      </w:rPr>
    </w:lvl>
    <w:lvl w:ilvl="4">
      <w:start w:val="1"/>
      <w:numFmt w:val="bullet"/>
      <w:lvlText w:val="•"/>
      <w:lvlJc w:val="left"/>
      <w:pPr>
        <w:ind w:left="4638" w:hanging="569"/>
      </w:pPr>
      <w:rPr>
        <w:rFonts w:hint="default"/>
      </w:rPr>
    </w:lvl>
    <w:lvl w:ilvl="5">
      <w:start w:val="1"/>
      <w:numFmt w:val="bullet"/>
      <w:lvlText w:val="•"/>
      <w:lvlJc w:val="left"/>
      <w:pPr>
        <w:ind w:left="5485" w:hanging="569"/>
      </w:pPr>
      <w:rPr>
        <w:rFonts w:hint="default"/>
      </w:rPr>
    </w:lvl>
    <w:lvl w:ilvl="6">
      <w:start w:val="1"/>
      <w:numFmt w:val="bullet"/>
      <w:lvlText w:val="•"/>
      <w:lvlJc w:val="left"/>
      <w:pPr>
        <w:ind w:left="6332" w:hanging="569"/>
      </w:pPr>
      <w:rPr>
        <w:rFonts w:hint="default"/>
      </w:rPr>
    </w:lvl>
    <w:lvl w:ilvl="7">
      <w:start w:val="1"/>
      <w:numFmt w:val="bullet"/>
      <w:lvlText w:val="•"/>
      <w:lvlJc w:val="left"/>
      <w:pPr>
        <w:ind w:left="7179" w:hanging="569"/>
      </w:pPr>
      <w:rPr>
        <w:rFonts w:hint="default"/>
      </w:rPr>
    </w:lvl>
    <w:lvl w:ilvl="8">
      <w:start w:val="1"/>
      <w:numFmt w:val="bullet"/>
      <w:lvlText w:val="•"/>
      <w:lvlJc w:val="left"/>
      <w:pPr>
        <w:ind w:left="8026" w:hanging="569"/>
      </w:pPr>
      <w:rPr>
        <w:rFonts w:hint="default"/>
      </w:rPr>
    </w:lvl>
  </w:abstractNum>
  <w:abstractNum w:abstractNumId="33" w15:restartNumberingAfterBreak="0">
    <w:nsid w:val="583825AB"/>
    <w:multiLevelType w:val="hybridMultilevel"/>
    <w:tmpl w:val="9E1636FC"/>
    <w:lvl w:ilvl="0" w:tplc="897CCAEC">
      <w:start w:val="1"/>
      <w:numFmt w:val="lowerRoman"/>
      <w:lvlText w:val="%1."/>
      <w:lvlJc w:val="left"/>
      <w:pPr>
        <w:ind w:left="1440" w:hanging="360"/>
      </w:pPr>
      <w:rPr>
        <w:rFonts w:ascii="Arial" w:hAnsi="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EB0C3F"/>
    <w:multiLevelType w:val="hybridMultilevel"/>
    <w:tmpl w:val="B39270B4"/>
    <w:lvl w:ilvl="0" w:tplc="03C0368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0700143"/>
    <w:multiLevelType w:val="multilevel"/>
    <w:tmpl w:val="286051C2"/>
    <w:lvl w:ilvl="0">
      <w:start w:val="19"/>
      <w:numFmt w:val="decimal"/>
      <w:lvlText w:val="%1"/>
      <w:lvlJc w:val="left"/>
      <w:pPr>
        <w:ind w:left="930" w:hanging="930"/>
      </w:pPr>
      <w:rPr>
        <w:rFonts w:hint="default"/>
      </w:rPr>
    </w:lvl>
    <w:lvl w:ilvl="1">
      <w:start w:val="22"/>
      <w:numFmt w:val="decimal"/>
      <w:lvlText w:val="%1.%2"/>
      <w:lvlJc w:val="left"/>
      <w:pPr>
        <w:ind w:left="930" w:hanging="930"/>
      </w:pPr>
      <w:rPr>
        <w:rFonts w:hint="default"/>
      </w:rPr>
    </w:lvl>
    <w:lvl w:ilvl="2">
      <w:start w:val="6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8B6E37"/>
    <w:multiLevelType w:val="hybridMultilevel"/>
    <w:tmpl w:val="FD08AD14"/>
    <w:lvl w:ilvl="0" w:tplc="80B89E5A">
      <w:start w:val="20"/>
      <w:numFmt w:val="decimal"/>
      <w:lvlText w:val="%1."/>
      <w:lvlJc w:val="left"/>
      <w:pPr>
        <w:ind w:left="524" w:hanging="308"/>
      </w:pPr>
      <w:rPr>
        <w:rFonts w:ascii="Arial" w:eastAsia="Arial" w:hAnsi="Arial" w:hint="default"/>
        <w:spacing w:val="-1"/>
        <w:sz w:val="22"/>
        <w:szCs w:val="22"/>
      </w:rPr>
    </w:lvl>
    <w:lvl w:ilvl="1" w:tplc="56069618">
      <w:start w:val="1"/>
      <w:numFmt w:val="lowerRoman"/>
      <w:lvlText w:val="(%2)"/>
      <w:lvlJc w:val="left"/>
      <w:pPr>
        <w:ind w:left="1918" w:hanging="569"/>
      </w:pPr>
      <w:rPr>
        <w:rFonts w:ascii="Arial" w:eastAsia="Arial" w:hAnsi="Arial" w:hint="default"/>
        <w:sz w:val="22"/>
        <w:szCs w:val="22"/>
      </w:rPr>
    </w:lvl>
    <w:lvl w:ilvl="2" w:tplc="9140B238">
      <w:start w:val="1"/>
      <w:numFmt w:val="bullet"/>
      <w:lvlText w:val="•"/>
      <w:lvlJc w:val="left"/>
      <w:pPr>
        <w:ind w:left="2850" w:hanging="569"/>
      </w:pPr>
      <w:rPr>
        <w:rFonts w:hint="default"/>
      </w:rPr>
    </w:lvl>
    <w:lvl w:ilvl="3" w:tplc="AD02BF06">
      <w:start w:val="1"/>
      <w:numFmt w:val="bullet"/>
      <w:lvlText w:val="•"/>
      <w:lvlJc w:val="left"/>
      <w:pPr>
        <w:ind w:left="3781" w:hanging="569"/>
      </w:pPr>
      <w:rPr>
        <w:rFonts w:hint="default"/>
      </w:rPr>
    </w:lvl>
    <w:lvl w:ilvl="4" w:tplc="EB7224A6">
      <w:start w:val="1"/>
      <w:numFmt w:val="bullet"/>
      <w:lvlText w:val="•"/>
      <w:lvlJc w:val="left"/>
      <w:pPr>
        <w:ind w:left="4712" w:hanging="569"/>
      </w:pPr>
      <w:rPr>
        <w:rFonts w:hint="default"/>
      </w:rPr>
    </w:lvl>
    <w:lvl w:ilvl="5" w:tplc="74123A66">
      <w:start w:val="1"/>
      <w:numFmt w:val="bullet"/>
      <w:lvlText w:val="•"/>
      <w:lvlJc w:val="left"/>
      <w:pPr>
        <w:ind w:left="5644" w:hanging="569"/>
      </w:pPr>
      <w:rPr>
        <w:rFonts w:hint="default"/>
      </w:rPr>
    </w:lvl>
    <w:lvl w:ilvl="6" w:tplc="EB3017B4">
      <w:start w:val="1"/>
      <w:numFmt w:val="bullet"/>
      <w:lvlText w:val="•"/>
      <w:lvlJc w:val="left"/>
      <w:pPr>
        <w:ind w:left="6575" w:hanging="569"/>
      </w:pPr>
      <w:rPr>
        <w:rFonts w:hint="default"/>
      </w:rPr>
    </w:lvl>
    <w:lvl w:ilvl="7" w:tplc="974CDB14">
      <w:start w:val="1"/>
      <w:numFmt w:val="bullet"/>
      <w:lvlText w:val="•"/>
      <w:lvlJc w:val="left"/>
      <w:pPr>
        <w:ind w:left="7506" w:hanging="569"/>
      </w:pPr>
      <w:rPr>
        <w:rFonts w:hint="default"/>
      </w:rPr>
    </w:lvl>
    <w:lvl w:ilvl="8" w:tplc="09B24B2E">
      <w:start w:val="1"/>
      <w:numFmt w:val="bullet"/>
      <w:lvlText w:val="•"/>
      <w:lvlJc w:val="left"/>
      <w:pPr>
        <w:ind w:left="8438" w:hanging="569"/>
      </w:pPr>
      <w:rPr>
        <w:rFonts w:hint="default"/>
      </w:rPr>
    </w:lvl>
  </w:abstractNum>
  <w:abstractNum w:abstractNumId="37" w15:restartNumberingAfterBreak="0">
    <w:nsid w:val="65E01E14"/>
    <w:multiLevelType w:val="hybridMultilevel"/>
    <w:tmpl w:val="CBD8D85C"/>
    <w:lvl w:ilvl="0" w:tplc="B792EF38">
      <w:start w:val="1"/>
      <w:numFmt w:val="lowerRoman"/>
      <w:lvlText w:val="(%1)"/>
      <w:lvlJc w:val="left"/>
      <w:pPr>
        <w:ind w:left="1840" w:hanging="720"/>
      </w:pPr>
      <w:rPr>
        <w:rFonts w:hint="default"/>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38" w15:restartNumberingAfterBreak="0">
    <w:nsid w:val="6AE362B5"/>
    <w:multiLevelType w:val="hybridMultilevel"/>
    <w:tmpl w:val="0FF69E50"/>
    <w:lvl w:ilvl="0" w:tplc="0A329DDE">
      <w:start w:val="18"/>
      <w:numFmt w:val="decimal"/>
      <w:lvlText w:val="%1"/>
      <w:lvlJc w:val="left"/>
      <w:pPr>
        <w:ind w:left="1552" w:hanging="1440"/>
      </w:pPr>
      <w:rPr>
        <w:rFonts w:hint="default"/>
      </w:rPr>
    </w:lvl>
    <w:lvl w:ilvl="1" w:tplc="C5468BE0">
      <w:start w:val="18"/>
      <w:numFmt w:val="none"/>
      <w:lvlText w:val="18.49"/>
      <w:lvlJc w:val="left"/>
      <w:pPr>
        <w:ind w:left="1552" w:hanging="1440"/>
      </w:pPr>
      <w:rPr>
        <w:rFonts w:ascii="Arial" w:eastAsia="Arial" w:hAnsi="Arial" w:hint="default"/>
        <w:b/>
        <w:bCs/>
        <w:sz w:val="24"/>
        <w:szCs w:val="24"/>
      </w:rPr>
    </w:lvl>
    <w:lvl w:ilvl="2" w:tplc="AC7ED288">
      <w:start w:val="18"/>
      <w:numFmt w:val="none"/>
      <w:lvlText w:val="18.49"/>
      <w:lvlJc w:val="left"/>
      <w:pPr>
        <w:ind w:left="472" w:hanging="360"/>
      </w:pPr>
      <w:rPr>
        <w:rFonts w:ascii="Arial" w:eastAsia="Arial" w:hAnsi="Arial" w:hint="default"/>
        <w:b/>
        <w:bCs/>
        <w:sz w:val="24"/>
        <w:szCs w:val="24"/>
      </w:rPr>
    </w:lvl>
    <w:lvl w:ilvl="3" w:tplc="4CCA7210">
      <w:start w:val="1"/>
      <w:numFmt w:val="bullet"/>
      <w:lvlText w:val="•"/>
      <w:lvlJc w:val="left"/>
      <w:pPr>
        <w:ind w:left="3391" w:hanging="1440"/>
      </w:pPr>
      <w:rPr>
        <w:rFonts w:hint="default"/>
      </w:rPr>
    </w:lvl>
    <w:lvl w:ilvl="4" w:tplc="55EEE7C6">
      <w:start w:val="1"/>
      <w:numFmt w:val="bullet"/>
      <w:lvlText w:val="•"/>
      <w:lvlJc w:val="left"/>
      <w:pPr>
        <w:ind w:left="4310" w:hanging="1440"/>
      </w:pPr>
      <w:rPr>
        <w:rFonts w:hint="default"/>
      </w:rPr>
    </w:lvl>
    <w:lvl w:ilvl="5" w:tplc="22208096">
      <w:start w:val="1"/>
      <w:numFmt w:val="bullet"/>
      <w:lvlText w:val="•"/>
      <w:lvlJc w:val="left"/>
      <w:pPr>
        <w:ind w:left="5230" w:hanging="1440"/>
      </w:pPr>
      <w:rPr>
        <w:rFonts w:hint="default"/>
      </w:rPr>
    </w:lvl>
    <w:lvl w:ilvl="6" w:tplc="7CC4E69A">
      <w:start w:val="1"/>
      <w:numFmt w:val="bullet"/>
      <w:lvlText w:val="•"/>
      <w:lvlJc w:val="left"/>
      <w:pPr>
        <w:ind w:left="6150" w:hanging="1440"/>
      </w:pPr>
      <w:rPr>
        <w:rFonts w:hint="default"/>
      </w:rPr>
    </w:lvl>
    <w:lvl w:ilvl="7" w:tplc="492C78A4">
      <w:start w:val="1"/>
      <w:numFmt w:val="bullet"/>
      <w:lvlText w:val="•"/>
      <w:lvlJc w:val="left"/>
      <w:pPr>
        <w:ind w:left="7069" w:hanging="1440"/>
      </w:pPr>
      <w:rPr>
        <w:rFonts w:hint="default"/>
      </w:rPr>
    </w:lvl>
    <w:lvl w:ilvl="8" w:tplc="ACF60722">
      <w:start w:val="1"/>
      <w:numFmt w:val="bullet"/>
      <w:lvlText w:val="•"/>
      <w:lvlJc w:val="left"/>
      <w:pPr>
        <w:ind w:left="7989" w:hanging="1440"/>
      </w:pPr>
      <w:rPr>
        <w:rFonts w:hint="default"/>
      </w:rPr>
    </w:lvl>
  </w:abstractNum>
  <w:abstractNum w:abstractNumId="39" w15:restartNumberingAfterBreak="0">
    <w:nsid w:val="6C194169"/>
    <w:multiLevelType w:val="hybridMultilevel"/>
    <w:tmpl w:val="133AD47C"/>
    <w:lvl w:ilvl="0" w:tplc="A5FAE9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D7614DB"/>
    <w:multiLevelType w:val="hybridMultilevel"/>
    <w:tmpl w:val="84DE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479CA"/>
    <w:multiLevelType w:val="multilevel"/>
    <w:tmpl w:val="3836D2EC"/>
    <w:lvl w:ilvl="0">
      <w:start w:val="19"/>
      <w:numFmt w:val="decimal"/>
      <w:lvlText w:val="%1"/>
      <w:lvlJc w:val="left"/>
      <w:pPr>
        <w:ind w:left="930" w:hanging="930"/>
      </w:pPr>
      <w:rPr>
        <w:rFonts w:hint="default"/>
      </w:rPr>
    </w:lvl>
    <w:lvl w:ilvl="1">
      <w:start w:val="22"/>
      <w:numFmt w:val="decimal"/>
      <w:lvlText w:val="%1.%2"/>
      <w:lvlJc w:val="left"/>
      <w:pPr>
        <w:ind w:left="930" w:hanging="930"/>
      </w:pPr>
      <w:rPr>
        <w:rFonts w:hint="default"/>
      </w:rPr>
    </w:lvl>
    <w:lvl w:ilvl="2">
      <w:start w:val="6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1B7C8A"/>
    <w:multiLevelType w:val="multilevel"/>
    <w:tmpl w:val="14E26B74"/>
    <w:lvl w:ilvl="0">
      <w:start w:val="19"/>
      <w:numFmt w:val="decimal"/>
      <w:lvlText w:val="%1"/>
      <w:lvlJc w:val="left"/>
      <w:pPr>
        <w:ind w:left="930" w:hanging="930"/>
      </w:pPr>
      <w:rPr>
        <w:rFonts w:hint="default"/>
      </w:rPr>
    </w:lvl>
    <w:lvl w:ilvl="1">
      <w:start w:val="22"/>
      <w:numFmt w:val="decimal"/>
      <w:lvlText w:val="%1.%2"/>
      <w:lvlJc w:val="left"/>
      <w:pPr>
        <w:ind w:left="930" w:hanging="930"/>
      </w:pPr>
      <w:rPr>
        <w:rFonts w:hint="default"/>
      </w:rPr>
    </w:lvl>
    <w:lvl w:ilvl="2">
      <w:start w:val="6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1E6B50"/>
    <w:multiLevelType w:val="multilevel"/>
    <w:tmpl w:val="6536340E"/>
    <w:lvl w:ilvl="0">
      <w:start w:val="19"/>
      <w:numFmt w:val="decimal"/>
      <w:lvlText w:val="%1"/>
      <w:lvlJc w:val="left"/>
      <w:pPr>
        <w:ind w:left="1065" w:hanging="1065"/>
      </w:pPr>
      <w:rPr>
        <w:rFonts w:hint="default"/>
      </w:rPr>
    </w:lvl>
    <w:lvl w:ilvl="1">
      <w:start w:val="123"/>
      <w:numFmt w:val="decimal"/>
      <w:lvlText w:val="%1.%2"/>
      <w:lvlJc w:val="left"/>
      <w:pPr>
        <w:ind w:left="1597" w:hanging="1065"/>
      </w:pPr>
      <w:rPr>
        <w:rFonts w:hint="default"/>
      </w:rPr>
    </w:lvl>
    <w:lvl w:ilvl="2">
      <w:start w:val="38"/>
      <w:numFmt w:val="decimal"/>
      <w:lvlText w:val="%1.%2.%3"/>
      <w:lvlJc w:val="left"/>
      <w:pPr>
        <w:ind w:left="2129" w:hanging="1065"/>
      </w:pPr>
      <w:rPr>
        <w:rFonts w:hint="default"/>
      </w:rPr>
    </w:lvl>
    <w:lvl w:ilvl="3">
      <w:start w:val="1"/>
      <w:numFmt w:val="decimal"/>
      <w:lvlText w:val="%1.%2.%3.%4"/>
      <w:lvlJc w:val="left"/>
      <w:pPr>
        <w:ind w:left="2676" w:hanging="108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056" w:hanging="1800"/>
      </w:pPr>
      <w:rPr>
        <w:rFonts w:hint="default"/>
      </w:rPr>
    </w:lvl>
  </w:abstractNum>
  <w:abstractNum w:abstractNumId="44" w15:restartNumberingAfterBreak="0">
    <w:nsid w:val="78940B39"/>
    <w:multiLevelType w:val="hybridMultilevel"/>
    <w:tmpl w:val="04580E9C"/>
    <w:lvl w:ilvl="0" w:tplc="C5B8BAFC">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5" w15:restartNumberingAfterBreak="0">
    <w:nsid w:val="7FC9086C"/>
    <w:multiLevelType w:val="hybridMultilevel"/>
    <w:tmpl w:val="ADD69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6"/>
  </w:num>
  <w:num w:numId="10">
    <w:abstractNumId w:val="31"/>
  </w:num>
  <w:num w:numId="11">
    <w:abstractNumId w:val="20"/>
  </w:num>
  <w:num w:numId="12">
    <w:abstractNumId w:val="23"/>
  </w:num>
  <w:num w:numId="13">
    <w:abstractNumId w:val="21"/>
  </w:num>
  <w:num w:numId="14">
    <w:abstractNumId w:val="31"/>
    <w:lvlOverride w:ilvl="0">
      <w:startOverride w:val="1"/>
    </w:lvlOverride>
  </w:num>
  <w:num w:numId="15">
    <w:abstractNumId w:val="17"/>
  </w:num>
  <w:num w:numId="16">
    <w:abstractNumId w:val="13"/>
  </w:num>
  <w:num w:numId="17">
    <w:abstractNumId w:val="14"/>
  </w:num>
  <w:num w:numId="18">
    <w:abstractNumId w:val="33"/>
  </w:num>
  <w:num w:numId="19">
    <w:abstractNumId w:val="8"/>
  </w:num>
  <w:num w:numId="20">
    <w:abstractNumId w:val="24"/>
  </w:num>
  <w:num w:numId="21">
    <w:abstractNumId w:val="22"/>
  </w:num>
  <w:num w:numId="22">
    <w:abstractNumId w:val="38"/>
  </w:num>
  <w:num w:numId="23">
    <w:abstractNumId w:val="15"/>
  </w:num>
  <w:num w:numId="24">
    <w:abstractNumId w:val="45"/>
  </w:num>
  <w:num w:numId="25">
    <w:abstractNumId w:val="40"/>
  </w:num>
  <w:num w:numId="26">
    <w:abstractNumId w:val="36"/>
  </w:num>
  <w:num w:numId="27">
    <w:abstractNumId w:val="32"/>
  </w:num>
  <w:num w:numId="28">
    <w:abstractNumId w:val="11"/>
  </w:num>
  <w:num w:numId="29">
    <w:abstractNumId w:val="37"/>
  </w:num>
  <w:num w:numId="30">
    <w:abstractNumId w:val="9"/>
  </w:num>
  <w:num w:numId="31">
    <w:abstractNumId w:val="34"/>
  </w:num>
  <w:num w:numId="32">
    <w:abstractNumId w:val="18"/>
  </w:num>
  <w:num w:numId="33">
    <w:abstractNumId w:val="41"/>
  </w:num>
  <w:num w:numId="34">
    <w:abstractNumId w:val="12"/>
  </w:num>
  <w:num w:numId="35">
    <w:abstractNumId w:val="42"/>
  </w:num>
  <w:num w:numId="36">
    <w:abstractNumId w:val="35"/>
  </w:num>
  <w:num w:numId="37">
    <w:abstractNumId w:val="27"/>
  </w:num>
  <w:num w:numId="38">
    <w:abstractNumId w:val="44"/>
  </w:num>
  <w:num w:numId="39">
    <w:abstractNumId w:val="30"/>
  </w:num>
  <w:num w:numId="40">
    <w:abstractNumId w:val="43"/>
  </w:num>
  <w:num w:numId="41">
    <w:abstractNumId w:val="25"/>
  </w:num>
  <w:num w:numId="42">
    <w:abstractNumId w:val="29"/>
  </w:num>
  <w:num w:numId="43">
    <w:abstractNumId w:val="16"/>
  </w:num>
  <w:num w:numId="44">
    <w:abstractNumId w:val="10"/>
  </w:num>
  <w:num w:numId="45">
    <w:abstractNumId w:val="19"/>
  </w:num>
  <w:num w:numId="46">
    <w:abstractNumId w:val="39"/>
  </w:num>
  <w:num w:numId="4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32F"/>
    <w:rsid w:val="0000091D"/>
    <w:rsid w:val="00000C18"/>
    <w:rsid w:val="00000D14"/>
    <w:rsid w:val="00000DA5"/>
    <w:rsid w:val="00001260"/>
    <w:rsid w:val="000012AF"/>
    <w:rsid w:val="00001C55"/>
    <w:rsid w:val="00001EEE"/>
    <w:rsid w:val="000020A0"/>
    <w:rsid w:val="000022BA"/>
    <w:rsid w:val="000025EE"/>
    <w:rsid w:val="00002C2D"/>
    <w:rsid w:val="000039D3"/>
    <w:rsid w:val="00003B8D"/>
    <w:rsid w:val="00003FD0"/>
    <w:rsid w:val="00004155"/>
    <w:rsid w:val="0000448B"/>
    <w:rsid w:val="000049AF"/>
    <w:rsid w:val="00004C53"/>
    <w:rsid w:val="00004D1E"/>
    <w:rsid w:val="00004F1D"/>
    <w:rsid w:val="00005068"/>
    <w:rsid w:val="0000554D"/>
    <w:rsid w:val="00005AD8"/>
    <w:rsid w:val="000062FC"/>
    <w:rsid w:val="000072EE"/>
    <w:rsid w:val="00007554"/>
    <w:rsid w:val="00007D86"/>
    <w:rsid w:val="00007DB2"/>
    <w:rsid w:val="00007F07"/>
    <w:rsid w:val="000100A5"/>
    <w:rsid w:val="0001020A"/>
    <w:rsid w:val="00010287"/>
    <w:rsid w:val="0001077C"/>
    <w:rsid w:val="00010998"/>
    <w:rsid w:val="00010DD5"/>
    <w:rsid w:val="00010F6C"/>
    <w:rsid w:val="0001113C"/>
    <w:rsid w:val="00011484"/>
    <w:rsid w:val="000118E0"/>
    <w:rsid w:val="00011AA3"/>
    <w:rsid w:val="000122CF"/>
    <w:rsid w:val="00012DE4"/>
    <w:rsid w:val="00013D89"/>
    <w:rsid w:val="00014175"/>
    <w:rsid w:val="000141C5"/>
    <w:rsid w:val="00014980"/>
    <w:rsid w:val="00014CA7"/>
    <w:rsid w:val="00014FD0"/>
    <w:rsid w:val="000150A0"/>
    <w:rsid w:val="000151A9"/>
    <w:rsid w:val="00015261"/>
    <w:rsid w:val="000157CC"/>
    <w:rsid w:val="00015E04"/>
    <w:rsid w:val="000161F1"/>
    <w:rsid w:val="0001639A"/>
    <w:rsid w:val="000169F7"/>
    <w:rsid w:val="00017419"/>
    <w:rsid w:val="00017469"/>
    <w:rsid w:val="000176A2"/>
    <w:rsid w:val="00017AB0"/>
    <w:rsid w:val="00020544"/>
    <w:rsid w:val="00020E23"/>
    <w:rsid w:val="00021202"/>
    <w:rsid w:val="00021750"/>
    <w:rsid w:val="00021E43"/>
    <w:rsid w:val="00021ED7"/>
    <w:rsid w:val="0002280F"/>
    <w:rsid w:val="00022C0B"/>
    <w:rsid w:val="0002329C"/>
    <w:rsid w:val="0002411D"/>
    <w:rsid w:val="0002417D"/>
    <w:rsid w:val="000241E4"/>
    <w:rsid w:val="00024279"/>
    <w:rsid w:val="0002431A"/>
    <w:rsid w:val="0002448C"/>
    <w:rsid w:val="00024BAE"/>
    <w:rsid w:val="00024CBA"/>
    <w:rsid w:val="00024D6A"/>
    <w:rsid w:val="00024F7B"/>
    <w:rsid w:val="00024FA8"/>
    <w:rsid w:val="00025514"/>
    <w:rsid w:val="00025A9B"/>
    <w:rsid w:val="00025BFA"/>
    <w:rsid w:val="00026074"/>
    <w:rsid w:val="000263AF"/>
    <w:rsid w:val="00026758"/>
    <w:rsid w:val="0002699A"/>
    <w:rsid w:val="00026F1E"/>
    <w:rsid w:val="00026F4D"/>
    <w:rsid w:val="000270F9"/>
    <w:rsid w:val="00027120"/>
    <w:rsid w:val="000271AB"/>
    <w:rsid w:val="00027571"/>
    <w:rsid w:val="00027CDF"/>
    <w:rsid w:val="00027F7D"/>
    <w:rsid w:val="000302D5"/>
    <w:rsid w:val="000305EA"/>
    <w:rsid w:val="00030837"/>
    <w:rsid w:val="0003097D"/>
    <w:rsid w:val="00031DE2"/>
    <w:rsid w:val="00031EFF"/>
    <w:rsid w:val="00032035"/>
    <w:rsid w:val="00032CFA"/>
    <w:rsid w:val="00032E27"/>
    <w:rsid w:val="00032F7D"/>
    <w:rsid w:val="00033F57"/>
    <w:rsid w:val="00034887"/>
    <w:rsid w:val="00035579"/>
    <w:rsid w:val="0003569B"/>
    <w:rsid w:val="00035AD6"/>
    <w:rsid w:val="00035DF5"/>
    <w:rsid w:val="00035EA4"/>
    <w:rsid w:val="00036DC4"/>
    <w:rsid w:val="0003762D"/>
    <w:rsid w:val="0003771D"/>
    <w:rsid w:val="000377EC"/>
    <w:rsid w:val="00037933"/>
    <w:rsid w:val="00037B7D"/>
    <w:rsid w:val="00037D77"/>
    <w:rsid w:val="000411B8"/>
    <w:rsid w:val="0004134F"/>
    <w:rsid w:val="00041AD1"/>
    <w:rsid w:val="00041C22"/>
    <w:rsid w:val="00041C3B"/>
    <w:rsid w:val="00041C77"/>
    <w:rsid w:val="00042094"/>
    <w:rsid w:val="00042545"/>
    <w:rsid w:val="000428C1"/>
    <w:rsid w:val="00043AE6"/>
    <w:rsid w:val="00044753"/>
    <w:rsid w:val="000448D7"/>
    <w:rsid w:val="00045103"/>
    <w:rsid w:val="00045B31"/>
    <w:rsid w:val="00045CA7"/>
    <w:rsid w:val="0004605B"/>
    <w:rsid w:val="0004633D"/>
    <w:rsid w:val="0004699A"/>
    <w:rsid w:val="000474D4"/>
    <w:rsid w:val="000477DF"/>
    <w:rsid w:val="00047B76"/>
    <w:rsid w:val="00047BD8"/>
    <w:rsid w:val="00047D34"/>
    <w:rsid w:val="0005010F"/>
    <w:rsid w:val="000505C0"/>
    <w:rsid w:val="00050AA2"/>
    <w:rsid w:val="00051224"/>
    <w:rsid w:val="00051282"/>
    <w:rsid w:val="00051370"/>
    <w:rsid w:val="000515C4"/>
    <w:rsid w:val="0005162F"/>
    <w:rsid w:val="00051710"/>
    <w:rsid w:val="00051977"/>
    <w:rsid w:val="00051A75"/>
    <w:rsid w:val="00051B7F"/>
    <w:rsid w:val="00051D9F"/>
    <w:rsid w:val="00052DB5"/>
    <w:rsid w:val="00053152"/>
    <w:rsid w:val="000536DF"/>
    <w:rsid w:val="00053B36"/>
    <w:rsid w:val="0005406B"/>
    <w:rsid w:val="000541DE"/>
    <w:rsid w:val="0005488E"/>
    <w:rsid w:val="00055329"/>
    <w:rsid w:val="000553CD"/>
    <w:rsid w:val="00055475"/>
    <w:rsid w:val="00055713"/>
    <w:rsid w:val="000557B3"/>
    <w:rsid w:val="000561D0"/>
    <w:rsid w:val="00056275"/>
    <w:rsid w:val="000563DA"/>
    <w:rsid w:val="00056F54"/>
    <w:rsid w:val="000570F3"/>
    <w:rsid w:val="000571E4"/>
    <w:rsid w:val="000575D8"/>
    <w:rsid w:val="000578FB"/>
    <w:rsid w:val="00057C2E"/>
    <w:rsid w:val="00057D53"/>
    <w:rsid w:val="00060045"/>
    <w:rsid w:val="00060129"/>
    <w:rsid w:val="00061180"/>
    <w:rsid w:val="0006127A"/>
    <w:rsid w:val="0006151B"/>
    <w:rsid w:val="0006187D"/>
    <w:rsid w:val="00061FE2"/>
    <w:rsid w:val="000624CA"/>
    <w:rsid w:val="00062D8B"/>
    <w:rsid w:val="00062F57"/>
    <w:rsid w:val="00062F78"/>
    <w:rsid w:val="00063BEE"/>
    <w:rsid w:val="00065207"/>
    <w:rsid w:val="00065440"/>
    <w:rsid w:val="00065469"/>
    <w:rsid w:val="00065672"/>
    <w:rsid w:val="00065782"/>
    <w:rsid w:val="00065909"/>
    <w:rsid w:val="00065B2B"/>
    <w:rsid w:val="00065CDF"/>
    <w:rsid w:val="00066188"/>
    <w:rsid w:val="00066530"/>
    <w:rsid w:val="000667A1"/>
    <w:rsid w:val="00066A8F"/>
    <w:rsid w:val="00066ACF"/>
    <w:rsid w:val="00066F9B"/>
    <w:rsid w:val="00067007"/>
    <w:rsid w:val="000671E8"/>
    <w:rsid w:val="00067868"/>
    <w:rsid w:val="00067A6B"/>
    <w:rsid w:val="00067AAF"/>
    <w:rsid w:val="00067D76"/>
    <w:rsid w:val="00067FB9"/>
    <w:rsid w:val="000706C3"/>
    <w:rsid w:val="0007079B"/>
    <w:rsid w:val="00070AF3"/>
    <w:rsid w:val="00070ED4"/>
    <w:rsid w:val="00071B81"/>
    <w:rsid w:val="00071D83"/>
    <w:rsid w:val="00071F84"/>
    <w:rsid w:val="00072058"/>
    <w:rsid w:val="0007221D"/>
    <w:rsid w:val="00072580"/>
    <w:rsid w:val="00072595"/>
    <w:rsid w:val="000726F5"/>
    <w:rsid w:val="00072979"/>
    <w:rsid w:val="00072E15"/>
    <w:rsid w:val="0007308A"/>
    <w:rsid w:val="00073B50"/>
    <w:rsid w:val="00073C1F"/>
    <w:rsid w:val="00073E32"/>
    <w:rsid w:val="00073F59"/>
    <w:rsid w:val="00073F8E"/>
    <w:rsid w:val="00074339"/>
    <w:rsid w:val="0007474D"/>
    <w:rsid w:val="000748A0"/>
    <w:rsid w:val="0007501C"/>
    <w:rsid w:val="0007554A"/>
    <w:rsid w:val="00075C47"/>
    <w:rsid w:val="00075D14"/>
    <w:rsid w:val="000761BC"/>
    <w:rsid w:val="000769A5"/>
    <w:rsid w:val="00076DBE"/>
    <w:rsid w:val="00077A3B"/>
    <w:rsid w:val="00077BE4"/>
    <w:rsid w:val="00077D98"/>
    <w:rsid w:val="0008021C"/>
    <w:rsid w:val="00080641"/>
    <w:rsid w:val="000806A0"/>
    <w:rsid w:val="00080DFF"/>
    <w:rsid w:val="0008100E"/>
    <w:rsid w:val="00081098"/>
    <w:rsid w:val="000818C0"/>
    <w:rsid w:val="000821A6"/>
    <w:rsid w:val="00082E74"/>
    <w:rsid w:val="0008388B"/>
    <w:rsid w:val="000839B6"/>
    <w:rsid w:val="00083BB5"/>
    <w:rsid w:val="0008413B"/>
    <w:rsid w:val="00084A5F"/>
    <w:rsid w:val="0008530E"/>
    <w:rsid w:val="00085907"/>
    <w:rsid w:val="00085A26"/>
    <w:rsid w:val="00085C63"/>
    <w:rsid w:val="00085EFF"/>
    <w:rsid w:val="00086177"/>
    <w:rsid w:val="00086283"/>
    <w:rsid w:val="00086672"/>
    <w:rsid w:val="000866AF"/>
    <w:rsid w:val="00086866"/>
    <w:rsid w:val="000869ED"/>
    <w:rsid w:val="00086D4E"/>
    <w:rsid w:val="0008721F"/>
    <w:rsid w:val="0008743A"/>
    <w:rsid w:val="0008782E"/>
    <w:rsid w:val="00087971"/>
    <w:rsid w:val="0008799A"/>
    <w:rsid w:val="0009015B"/>
    <w:rsid w:val="000902A1"/>
    <w:rsid w:val="00090EFD"/>
    <w:rsid w:val="000917BD"/>
    <w:rsid w:val="00091856"/>
    <w:rsid w:val="000920C3"/>
    <w:rsid w:val="0009277A"/>
    <w:rsid w:val="000934D7"/>
    <w:rsid w:val="000940E0"/>
    <w:rsid w:val="000943E0"/>
    <w:rsid w:val="00095406"/>
    <w:rsid w:val="00096EFA"/>
    <w:rsid w:val="0009738A"/>
    <w:rsid w:val="0009779D"/>
    <w:rsid w:val="00097996"/>
    <w:rsid w:val="000979C5"/>
    <w:rsid w:val="00097A74"/>
    <w:rsid w:val="000A0211"/>
    <w:rsid w:val="000A0592"/>
    <w:rsid w:val="000A137D"/>
    <w:rsid w:val="000A1D92"/>
    <w:rsid w:val="000A1E94"/>
    <w:rsid w:val="000A1F46"/>
    <w:rsid w:val="000A2C2D"/>
    <w:rsid w:val="000A2C47"/>
    <w:rsid w:val="000A2DF4"/>
    <w:rsid w:val="000A32DA"/>
    <w:rsid w:val="000A363F"/>
    <w:rsid w:val="000A37BB"/>
    <w:rsid w:val="000A4246"/>
    <w:rsid w:val="000A441F"/>
    <w:rsid w:val="000A4427"/>
    <w:rsid w:val="000A44A2"/>
    <w:rsid w:val="000A45CD"/>
    <w:rsid w:val="000A48DB"/>
    <w:rsid w:val="000A498C"/>
    <w:rsid w:val="000A5228"/>
    <w:rsid w:val="000A54BE"/>
    <w:rsid w:val="000A587C"/>
    <w:rsid w:val="000A5889"/>
    <w:rsid w:val="000A646B"/>
    <w:rsid w:val="000A67CE"/>
    <w:rsid w:val="000A67EA"/>
    <w:rsid w:val="000A6CA1"/>
    <w:rsid w:val="000B04CD"/>
    <w:rsid w:val="000B122F"/>
    <w:rsid w:val="000B13CD"/>
    <w:rsid w:val="000B1692"/>
    <w:rsid w:val="000B2051"/>
    <w:rsid w:val="000B22C8"/>
    <w:rsid w:val="000B2B71"/>
    <w:rsid w:val="000B2D5A"/>
    <w:rsid w:val="000B2FAA"/>
    <w:rsid w:val="000B3226"/>
    <w:rsid w:val="000B38BC"/>
    <w:rsid w:val="000B3DC7"/>
    <w:rsid w:val="000B3E7A"/>
    <w:rsid w:val="000B40CE"/>
    <w:rsid w:val="000B4332"/>
    <w:rsid w:val="000B4D10"/>
    <w:rsid w:val="000B4EEC"/>
    <w:rsid w:val="000B5993"/>
    <w:rsid w:val="000B5CDA"/>
    <w:rsid w:val="000B60B2"/>
    <w:rsid w:val="000B617F"/>
    <w:rsid w:val="000B6421"/>
    <w:rsid w:val="000B6805"/>
    <w:rsid w:val="000B6F5C"/>
    <w:rsid w:val="000B711E"/>
    <w:rsid w:val="000B712A"/>
    <w:rsid w:val="000B71CD"/>
    <w:rsid w:val="000B7258"/>
    <w:rsid w:val="000B75E0"/>
    <w:rsid w:val="000B798F"/>
    <w:rsid w:val="000B7A29"/>
    <w:rsid w:val="000B7DF8"/>
    <w:rsid w:val="000C04DD"/>
    <w:rsid w:val="000C0C33"/>
    <w:rsid w:val="000C0EF4"/>
    <w:rsid w:val="000C1462"/>
    <w:rsid w:val="000C14BA"/>
    <w:rsid w:val="000C167B"/>
    <w:rsid w:val="000C2495"/>
    <w:rsid w:val="000C2AC0"/>
    <w:rsid w:val="000C2C78"/>
    <w:rsid w:val="000C34AC"/>
    <w:rsid w:val="000C38A8"/>
    <w:rsid w:val="000C3CD5"/>
    <w:rsid w:val="000C3E5C"/>
    <w:rsid w:val="000C5057"/>
    <w:rsid w:val="000C58CC"/>
    <w:rsid w:val="000C5D2A"/>
    <w:rsid w:val="000C6438"/>
    <w:rsid w:val="000C6CF2"/>
    <w:rsid w:val="000C7FDD"/>
    <w:rsid w:val="000D02FE"/>
    <w:rsid w:val="000D04CB"/>
    <w:rsid w:val="000D0C50"/>
    <w:rsid w:val="000D0C92"/>
    <w:rsid w:val="000D0E5F"/>
    <w:rsid w:val="000D1802"/>
    <w:rsid w:val="000D18D8"/>
    <w:rsid w:val="000D1A94"/>
    <w:rsid w:val="000D1CE9"/>
    <w:rsid w:val="000D1DE0"/>
    <w:rsid w:val="000D286A"/>
    <w:rsid w:val="000D2B0E"/>
    <w:rsid w:val="000D2BAD"/>
    <w:rsid w:val="000D2C03"/>
    <w:rsid w:val="000D2DA2"/>
    <w:rsid w:val="000D2DB1"/>
    <w:rsid w:val="000D3008"/>
    <w:rsid w:val="000D3570"/>
    <w:rsid w:val="000D365F"/>
    <w:rsid w:val="000D3957"/>
    <w:rsid w:val="000D4128"/>
    <w:rsid w:val="000D42B5"/>
    <w:rsid w:val="000D4C00"/>
    <w:rsid w:val="000D5948"/>
    <w:rsid w:val="000D6872"/>
    <w:rsid w:val="000D7AC1"/>
    <w:rsid w:val="000E029D"/>
    <w:rsid w:val="000E080B"/>
    <w:rsid w:val="000E0912"/>
    <w:rsid w:val="000E1B75"/>
    <w:rsid w:val="000E2257"/>
    <w:rsid w:val="000E2690"/>
    <w:rsid w:val="000E2C25"/>
    <w:rsid w:val="000E30FC"/>
    <w:rsid w:val="000E3DEE"/>
    <w:rsid w:val="000E3E14"/>
    <w:rsid w:val="000E41BE"/>
    <w:rsid w:val="000E4338"/>
    <w:rsid w:val="000E4510"/>
    <w:rsid w:val="000E497D"/>
    <w:rsid w:val="000E4B77"/>
    <w:rsid w:val="000E51FF"/>
    <w:rsid w:val="000E5753"/>
    <w:rsid w:val="000E6342"/>
    <w:rsid w:val="000E6CBC"/>
    <w:rsid w:val="000E788A"/>
    <w:rsid w:val="000E7D7C"/>
    <w:rsid w:val="000F007A"/>
    <w:rsid w:val="000F0175"/>
    <w:rsid w:val="000F097F"/>
    <w:rsid w:val="000F0A93"/>
    <w:rsid w:val="000F0B3C"/>
    <w:rsid w:val="000F1122"/>
    <w:rsid w:val="000F1D3B"/>
    <w:rsid w:val="000F1DF8"/>
    <w:rsid w:val="000F24A6"/>
    <w:rsid w:val="000F3EDE"/>
    <w:rsid w:val="000F3FD6"/>
    <w:rsid w:val="000F42EB"/>
    <w:rsid w:val="000F58DF"/>
    <w:rsid w:val="000F6380"/>
    <w:rsid w:val="000F7BEF"/>
    <w:rsid w:val="000F7E66"/>
    <w:rsid w:val="00100243"/>
    <w:rsid w:val="00100FDE"/>
    <w:rsid w:val="001013AC"/>
    <w:rsid w:val="001017F2"/>
    <w:rsid w:val="00101BD5"/>
    <w:rsid w:val="00101F0A"/>
    <w:rsid w:val="00102078"/>
    <w:rsid w:val="001022C3"/>
    <w:rsid w:val="00103776"/>
    <w:rsid w:val="001040F2"/>
    <w:rsid w:val="001043DE"/>
    <w:rsid w:val="00104C26"/>
    <w:rsid w:val="00104DF3"/>
    <w:rsid w:val="00104F66"/>
    <w:rsid w:val="00105667"/>
    <w:rsid w:val="00105674"/>
    <w:rsid w:val="00105E4E"/>
    <w:rsid w:val="00105F83"/>
    <w:rsid w:val="001065E2"/>
    <w:rsid w:val="00106786"/>
    <w:rsid w:val="00106A10"/>
    <w:rsid w:val="00106FF6"/>
    <w:rsid w:val="0010709E"/>
    <w:rsid w:val="001079BA"/>
    <w:rsid w:val="00107F30"/>
    <w:rsid w:val="0011074B"/>
    <w:rsid w:val="00110C28"/>
    <w:rsid w:val="00110D84"/>
    <w:rsid w:val="001112F7"/>
    <w:rsid w:val="0011162D"/>
    <w:rsid w:val="001124D6"/>
    <w:rsid w:val="001125A1"/>
    <w:rsid w:val="00112684"/>
    <w:rsid w:val="00113636"/>
    <w:rsid w:val="001137C9"/>
    <w:rsid w:val="0011395A"/>
    <w:rsid w:val="001142AC"/>
    <w:rsid w:val="0011450F"/>
    <w:rsid w:val="00114833"/>
    <w:rsid w:val="00114EC4"/>
    <w:rsid w:val="00115436"/>
    <w:rsid w:val="00115509"/>
    <w:rsid w:val="001155DD"/>
    <w:rsid w:val="001157F5"/>
    <w:rsid w:val="0011622B"/>
    <w:rsid w:val="00116299"/>
    <w:rsid w:val="001164A5"/>
    <w:rsid w:val="00116628"/>
    <w:rsid w:val="0011676A"/>
    <w:rsid w:val="00116966"/>
    <w:rsid w:val="00116D63"/>
    <w:rsid w:val="00116DB6"/>
    <w:rsid w:val="0011700E"/>
    <w:rsid w:val="00117141"/>
    <w:rsid w:val="00117412"/>
    <w:rsid w:val="00117856"/>
    <w:rsid w:val="00117C8A"/>
    <w:rsid w:val="0012022B"/>
    <w:rsid w:val="001202EC"/>
    <w:rsid w:val="00120690"/>
    <w:rsid w:val="0012094B"/>
    <w:rsid w:val="00120CEF"/>
    <w:rsid w:val="00121717"/>
    <w:rsid w:val="00121749"/>
    <w:rsid w:val="0012179C"/>
    <w:rsid w:val="00121CAC"/>
    <w:rsid w:val="00121EEC"/>
    <w:rsid w:val="00121F48"/>
    <w:rsid w:val="001223F1"/>
    <w:rsid w:val="00122496"/>
    <w:rsid w:val="0012278E"/>
    <w:rsid w:val="001230C1"/>
    <w:rsid w:val="001232FD"/>
    <w:rsid w:val="00123319"/>
    <w:rsid w:val="001237C1"/>
    <w:rsid w:val="00123AE0"/>
    <w:rsid w:val="00123DA9"/>
    <w:rsid w:val="0012436C"/>
    <w:rsid w:val="00124C95"/>
    <w:rsid w:val="00124D0E"/>
    <w:rsid w:val="00124FF8"/>
    <w:rsid w:val="00125078"/>
    <w:rsid w:val="0012580D"/>
    <w:rsid w:val="00125F1C"/>
    <w:rsid w:val="00126053"/>
    <w:rsid w:val="00126DF5"/>
    <w:rsid w:val="001301EB"/>
    <w:rsid w:val="00130AEF"/>
    <w:rsid w:val="00131933"/>
    <w:rsid w:val="00132631"/>
    <w:rsid w:val="001329F4"/>
    <w:rsid w:val="00132BA5"/>
    <w:rsid w:val="00132FFA"/>
    <w:rsid w:val="001330BF"/>
    <w:rsid w:val="0013310F"/>
    <w:rsid w:val="00133198"/>
    <w:rsid w:val="001332B5"/>
    <w:rsid w:val="00133C1C"/>
    <w:rsid w:val="001341DC"/>
    <w:rsid w:val="00134284"/>
    <w:rsid w:val="001342A9"/>
    <w:rsid w:val="00134937"/>
    <w:rsid w:val="00134E59"/>
    <w:rsid w:val="001354DD"/>
    <w:rsid w:val="001355E8"/>
    <w:rsid w:val="00135913"/>
    <w:rsid w:val="001359B3"/>
    <w:rsid w:val="00136350"/>
    <w:rsid w:val="00136BC8"/>
    <w:rsid w:val="001373BF"/>
    <w:rsid w:val="00137541"/>
    <w:rsid w:val="0013763F"/>
    <w:rsid w:val="001405E6"/>
    <w:rsid w:val="00140904"/>
    <w:rsid w:val="00140B9E"/>
    <w:rsid w:val="00140F1A"/>
    <w:rsid w:val="00141133"/>
    <w:rsid w:val="001413A9"/>
    <w:rsid w:val="00141431"/>
    <w:rsid w:val="00141524"/>
    <w:rsid w:val="00141AAD"/>
    <w:rsid w:val="00141BD7"/>
    <w:rsid w:val="00141E34"/>
    <w:rsid w:val="001429B2"/>
    <w:rsid w:val="001429B3"/>
    <w:rsid w:val="00142A3B"/>
    <w:rsid w:val="00142D81"/>
    <w:rsid w:val="00143653"/>
    <w:rsid w:val="00143715"/>
    <w:rsid w:val="00143716"/>
    <w:rsid w:val="00143804"/>
    <w:rsid w:val="00143B52"/>
    <w:rsid w:val="00143BB6"/>
    <w:rsid w:val="0014442C"/>
    <w:rsid w:val="00144AD2"/>
    <w:rsid w:val="00144EDD"/>
    <w:rsid w:val="00144F50"/>
    <w:rsid w:val="00145919"/>
    <w:rsid w:val="00145DA1"/>
    <w:rsid w:val="00146CF0"/>
    <w:rsid w:val="00147107"/>
    <w:rsid w:val="00147481"/>
    <w:rsid w:val="00147771"/>
    <w:rsid w:val="00147C65"/>
    <w:rsid w:val="001500D3"/>
    <w:rsid w:val="0015047F"/>
    <w:rsid w:val="001507BD"/>
    <w:rsid w:val="001507DC"/>
    <w:rsid w:val="0015087B"/>
    <w:rsid w:val="00150D33"/>
    <w:rsid w:val="00150E34"/>
    <w:rsid w:val="00150E50"/>
    <w:rsid w:val="00151512"/>
    <w:rsid w:val="00151590"/>
    <w:rsid w:val="001516F3"/>
    <w:rsid w:val="001524E0"/>
    <w:rsid w:val="001528E2"/>
    <w:rsid w:val="00152E14"/>
    <w:rsid w:val="00153A99"/>
    <w:rsid w:val="001547E0"/>
    <w:rsid w:val="00155BF5"/>
    <w:rsid w:val="00156207"/>
    <w:rsid w:val="001563EB"/>
    <w:rsid w:val="001566B3"/>
    <w:rsid w:val="0015692C"/>
    <w:rsid w:val="00156C4A"/>
    <w:rsid w:val="00156EA5"/>
    <w:rsid w:val="00157066"/>
    <w:rsid w:val="00157217"/>
    <w:rsid w:val="001576B6"/>
    <w:rsid w:val="00157760"/>
    <w:rsid w:val="0015798E"/>
    <w:rsid w:val="001601FC"/>
    <w:rsid w:val="001602DF"/>
    <w:rsid w:val="00160486"/>
    <w:rsid w:val="00161418"/>
    <w:rsid w:val="00161930"/>
    <w:rsid w:val="00161A56"/>
    <w:rsid w:val="00161C19"/>
    <w:rsid w:val="00161E1F"/>
    <w:rsid w:val="00161FA4"/>
    <w:rsid w:val="0016227A"/>
    <w:rsid w:val="00162678"/>
    <w:rsid w:val="001629AC"/>
    <w:rsid w:val="00162D4A"/>
    <w:rsid w:val="00163926"/>
    <w:rsid w:val="00163C7A"/>
    <w:rsid w:val="00163FF6"/>
    <w:rsid w:val="001646E2"/>
    <w:rsid w:val="001649E7"/>
    <w:rsid w:val="00164C6D"/>
    <w:rsid w:val="00164CA2"/>
    <w:rsid w:val="00164E1B"/>
    <w:rsid w:val="001665E1"/>
    <w:rsid w:val="001676AE"/>
    <w:rsid w:val="00167B15"/>
    <w:rsid w:val="00167B9E"/>
    <w:rsid w:val="00167EAD"/>
    <w:rsid w:val="00167EF9"/>
    <w:rsid w:val="001706FD"/>
    <w:rsid w:val="0017070D"/>
    <w:rsid w:val="001707FC"/>
    <w:rsid w:val="00170805"/>
    <w:rsid w:val="00170966"/>
    <w:rsid w:val="00170E64"/>
    <w:rsid w:val="00171971"/>
    <w:rsid w:val="00171A93"/>
    <w:rsid w:val="00171DA8"/>
    <w:rsid w:val="00172568"/>
    <w:rsid w:val="00172B3A"/>
    <w:rsid w:val="00172C05"/>
    <w:rsid w:val="001730A5"/>
    <w:rsid w:val="00173560"/>
    <w:rsid w:val="00173A5F"/>
    <w:rsid w:val="00173ED6"/>
    <w:rsid w:val="00174141"/>
    <w:rsid w:val="0017454E"/>
    <w:rsid w:val="00174E0D"/>
    <w:rsid w:val="00174F79"/>
    <w:rsid w:val="00174FFE"/>
    <w:rsid w:val="00175894"/>
    <w:rsid w:val="001758FE"/>
    <w:rsid w:val="00175A31"/>
    <w:rsid w:val="00175A53"/>
    <w:rsid w:val="00175CB7"/>
    <w:rsid w:val="00175FD3"/>
    <w:rsid w:val="001760CD"/>
    <w:rsid w:val="00176573"/>
    <w:rsid w:val="0017666B"/>
    <w:rsid w:val="00176B72"/>
    <w:rsid w:val="00176B76"/>
    <w:rsid w:val="0017704C"/>
    <w:rsid w:val="00177116"/>
    <w:rsid w:val="00177B84"/>
    <w:rsid w:val="0018001D"/>
    <w:rsid w:val="0018101A"/>
    <w:rsid w:val="00181194"/>
    <w:rsid w:val="001813BA"/>
    <w:rsid w:val="0018158E"/>
    <w:rsid w:val="00182015"/>
    <w:rsid w:val="001822EC"/>
    <w:rsid w:val="001825DF"/>
    <w:rsid w:val="00182717"/>
    <w:rsid w:val="00182DF5"/>
    <w:rsid w:val="00182E4A"/>
    <w:rsid w:val="00183536"/>
    <w:rsid w:val="001836E0"/>
    <w:rsid w:val="00183AAC"/>
    <w:rsid w:val="00184185"/>
    <w:rsid w:val="001843D4"/>
    <w:rsid w:val="001845FA"/>
    <w:rsid w:val="00184671"/>
    <w:rsid w:val="001846FA"/>
    <w:rsid w:val="00184B9C"/>
    <w:rsid w:val="00185310"/>
    <w:rsid w:val="001853D2"/>
    <w:rsid w:val="0018553D"/>
    <w:rsid w:val="00185CE8"/>
    <w:rsid w:val="001863BA"/>
    <w:rsid w:val="001864BD"/>
    <w:rsid w:val="0018677C"/>
    <w:rsid w:val="00186E62"/>
    <w:rsid w:val="00186E74"/>
    <w:rsid w:val="0019016C"/>
    <w:rsid w:val="0019024F"/>
    <w:rsid w:val="00191182"/>
    <w:rsid w:val="0019150A"/>
    <w:rsid w:val="00191B4D"/>
    <w:rsid w:val="00191D81"/>
    <w:rsid w:val="00192148"/>
    <w:rsid w:val="001925CA"/>
    <w:rsid w:val="00192657"/>
    <w:rsid w:val="00192C8C"/>
    <w:rsid w:val="0019313D"/>
    <w:rsid w:val="001933A3"/>
    <w:rsid w:val="00193CF5"/>
    <w:rsid w:val="00194207"/>
    <w:rsid w:val="00194E20"/>
    <w:rsid w:val="001950B4"/>
    <w:rsid w:val="0019578B"/>
    <w:rsid w:val="00195849"/>
    <w:rsid w:val="0019594C"/>
    <w:rsid w:val="00195967"/>
    <w:rsid w:val="00195EA6"/>
    <w:rsid w:val="00196048"/>
    <w:rsid w:val="001961E0"/>
    <w:rsid w:val="0019645C"/>
    <w:rsid w:val="00196864"/>
    <w:rsid w:val="00196878"/>
    <w:rsid w:val="00196F62"/>
    <w:rsid w:val="00197214"/>
    <w:rsid w:val="001973C5"/>
    <w:rsid w:val="001A0090"/>
    <w:rsid w:val="001A0122"/>
    <w:rsid w:val="001A03E9"/>
    <w:rsid w:val="001A0B59"/>
    <w:rsid w:val="001A1046"/>
    <w:rsid w:val="001A12C3"/>
    <w:rsid w:val="001A13C8"/>
    <w:rsid w:val="001A14D8"/>
    <w:rsid w:val="001A1AF0"/>
    <w:rsid w:val="001A2275"/>
    <w:rsid w:val="001A22C5"/>
    <w:rsid w:val="001A244E"/>
    <w:rsid w:val="001A3296"/>
    <w:rsid w:val="001A334B"/>
    <w:rsid w:val="001A3A3D"/>
    <w:rsid w:val="001A3FA0"/>
    <w:rsid w:val="001A454E"/>
    <w:rsid w:val="001A4687"/>
    <w:rsid w:val="001A4790"/>
    <w:rsid w:val="001A49CC"/>
    <w:rsid w:val="001A4D6C"/>
    <w:rsid w:val="001A5113"/>
    <w:rsid w:val="001A5147"/>
    <w:rsid w:val="001A551E"/>
    <w:rsid w:val="001A5572"/>
    <w:rsid w:val="001A5580"/>
    <w:rsid w:val="001A5590"/>
    <w:rsid w:val="001A61DF"/>
    <w:rsid w:val="001A6395"/>
    <w:rsid w:val="001A643F"/>
    <w:rsid w:val="001A66CD"/>
    <w:rsid w:val="001A6B19"/>
    <w:rsid w:val="001A6E23"/>
    <w:rsid w:val="001A72AC"/>
    <w:rsid w:val="001A7B8A"/>
    <w:rsid w:val="001B050B"/>
    <w:rsid w:val="001B1162"/>
    <w:rsid w:val="001B20A2"/>
    <w:rsid w:val="001B27F9"/>
    <w:rsid w:val="001B2AE2"/>
    <w:rsid w:val="001B2B47"/>
    <w:rsid w:val="001B2C88"/>
    <w:rsid w:val="001B303A"/>
    <w:rsid w:val="001B3230"/>
    <w:rsid w:val="001B3A9B"/>
    <w:rsid w:val="001B41A0"/>
    <w:rsid w:val="001B4399"/>
    <w:rsid w:val="001B43FF"/>
    <w:rsid w:val="001B4F98"/>
    <w:rsid w:val="001B547D"/>
    <w:rsid w:val="001B5B65"/>
    <w:rsid w:val="001B5C06"/>
    <w:rsid w:val="001B5E11"/>
    <w:rsid w:val="001B61F1"/>
    <w:rsid w:val="001B671A"/>
    <w:rsid w:val="001B6F18"/>
    <w:rsid w:val="001B722E"/>
    <w:rsid w:val="001B776B"/>
    <w:rsid w:val="001B7B7B"/>
    <w:rsid w:val="001B7BEE"/>
    <w:rsid w:val="001C0B9D"/>
    <w:rsid w:val="001C0BBF"/>
    <w:rsid w:val="001C109A"/>
    <w:rsid w:val="001C1453"/>
    <w:rsid w:val="001C171B"/>
    <w:rsid w:val="001C1C51"/>
    <w:rsid w:val="001C20A2"/>
    <w:rsid w:val="001C2A78"/>
    <w:rsid w:val="001C2AB7"/>
    <w:rsid w:val="001C3004"/>
    <w:rsid w:val="001C3060"/>
    <w:rsid w:val="001C39F3"/>
    <w:rsid w:val="001C3F2F"/>
    <w:rsid w:val="001C465A"/>
    <w:rsid w:val="001C4909"/>
    <w:rsid w:val="001C4D14"/>
    <w:rsid w:val="001C4E50"/>
    <w:rsid w:val="001C5487"/>
    <w:rsid w:val="001C5628"/>
    <w:rsid w:val="001C69BC"/>
    <w:rsid w:val="001C6A0B"/>
    <w:rsid w:val="001C766E"/>
    <w:rsid w:val="001C7A38"/>
    <w:rsid w:val="001C7E0A"/>
    <w:rsid w:val="001D00F7"/>
    <w:rsid w:val="001D0104"/>
    <w:rsid w:val="001D0B88"/>
    <w:rsid w:val="001D1950"/>
    <w:rsid w:val="001D1CB4"/>
    <w:rsid w:val="001D1EAC"/>
    <w:rsid w:val="001D23B1"/>
    <w:rsid w:val="001D2897"/>
    <w:rsid w:val="001D289D"/>
    <w:rsid w:val="001D2AA5"/>
    <w:rsid w:val="001D301E"/>
    <w:rsid w:val="001D328F"/>
    <w:rsid w:val="001D394D"/>
    <w:rsid w:val="001D3DB1"/>
    <w:rsid w:val="001D3E64"/>
    <w:rsid w:val="001D3EF7"/>
    <w:rsid w:val="001D40FD"/>
    <w:rsid w:val="001D4104"/>
    <w:rsid w:val="001D4406"/>
    <w:rsid w:val="001D45DC"/>
    <w:rsid w:val="001D46F6"/>
    <w:rsid w:val="001D4848"/>
    <w:rsid w:val="001D4AE5"/>
    <w:rsid w:val="001D5636"/>
    <w:rsid w:val="001D5A47"/>
    <w:rsid w:val="001D6077"/>
    <w:rsid w:val="001D61F9"/>
    <w:rsid w:val="001D62EC"/>
    <w:rsid w:val="001D65EB"/>
    <w:rsid w:val="001D6DE8"/>
    <w:rsid w:val="001D7370"/>
    <w:rsid w:val="001D75E8"/>
    <w:rsid w:val="001D7EA2"/>
    <w:rsid w:val="001E036E"/>
    <w:rsid w:val="001E098D"/>
    <w:rsid w:val="001E1433"/>
    <w:rsid w:val="001E1B6C"/>
    <w:rsid w:val="001E1D24"/>
    <w:rsid w:val="001E2175"/>
    <w:rsid w:val="001E2257"/>
    <w:rsid w:val="001E2369"/>
    <w:rsid w:val="001E283C"/>
    <w:rsid w:val="001E31A1"/>
    <w:rsid w:val="001E3D5D"/>
    <w:rsid w:val="001E3E4E"/>
    <w:rsid w:val="001E41B9"/>
    <w:rsid w:val="001E4323"/>
    <w:rsid w:val="001E4B2E"/>
    <w:rsid w:val="001E4B9A"/>
    <w:rsid w:val="001E50F0"/>
    <w:rsid w:val="001E5127"/>
    <w:rsid w:val="001E55D5"/>
    <w:rsid w:val="001E5AF2"/>
    <w:rsid w:val="001E6DA5"/>
    <w:rsid w:val="001E6E6C"/>
    <w:rsid w:val="001E6EA9"/>
    <w:rsid w:val="001E7590"/>
    <w:rsid w:val="001E7649"/>
    <w:rsid w:val="001E7B0A"/>
    <w:rsid w:val="001E7B27"/>
    <w:rsid w:val="001F0326"/>
    <w:rsid w:val="001F0421"/>
    <w:rsid w:val="001F0547"/>
    <w:rsid w:val="001F0762"/>
    <w:rsid w:val="001F0A60"/>
    <w:rsid w:val="001F0FC9"/>
    <w:rsid w:val="001F1267"/>
    <w:rsid w:val="001F1B79"/>
    <w:rsid w:val="001F2056"/>
    <w:rsid w:val="001F21ED"/>
    <w:rsid w:val="001F2449"/>
    <w:rsid w:val="001F265D"/>
    <w:rsid w:val="001F279F"/>
    <w:rsid w:val="001F2A1F"/>
    <w:rsid w:val="001F2CD3"/>
    <w:rsid w:val="001F3647"/>
    <w:rsid w:val="001F3697"/>
    <w:rsid w:val="001F37D5"/>
    <w:rsid w:val="001F3C5C"/>
    <w:rsid w:val="001F42B4"/>
    <w:rsid w:val="001F4308"/>
    <w:rsid w:val="001F4527"/>
    <w:rsid w:val="001F4588"/>
    <w:rsid w:val="001F4D10"/>
    <w:rsid w:val="001F4FF4"/>
    <w:rsid w:val="001F522B"/>
    <w:rsid w:val="001F5273"/>
    <w:rsid w:val="001F557A"/>
    <w:rsid w:val="001F5D1E"/>
    <w:rsid w:val="001F5D63"/>
    <w:rsid w:val="001F5E12"/>
    <w:rsid w:val="001F5EF7"/>
    <w:rsid w:val="001F6886"/>
    <w:rsid w:val="001F6C9E"/>
    <w:rsid w:val="001F6F80"/>
    <w:rsid w:val="001F7281"/>
    <w:rsid w:val="001F7D4C"/>
    <w:rsid w:val="001F7F1A"/>
    <w:rsid w:val="0020000D"/>
    <w:rsid w:val="00200131"/>
    <w:rsid w:val="002002DD"/>
    <w:rsid w:val="00200895"/>
    <w:rsid w:val="00200C47"/>
    <w:rsid w:val="00200C76"/>
    <w:rsid w:val="00200D7F"/>
    <w:rsid w:val="00201056"/>
    <w:rsid w:val="002013CE"/>
    <w:rsid w:val="0020189D"/>
    <w:rsid w:val="00201B6D"/>
    <w:rsid w:val="0020217A"/>
    <w:rsid w:val="002022DE"/>
    <w:rsid w:val="00202537"/>
    <w:rsid w:val="00203126"/>
    <w:rsid w:val="0020318F"/>
    <w:rsid w:val="00203C2C"/>
    <w:rsid w:val="00203FD3"/>
    <w:rsid w:val="002040DA"/>
    <w:rsid w:val="002047AC"/>
    <w:rsid w:val="0020498E"/>
    <w:rsid w:val="00204A72"/>
    <w:rsid w:val="00204B65"/>
    <w:rsid w:val="00204BE8"/>
    <w:rsid w:val="002052BF"/>
    <w:rsid w:val="0020535A"/>
    <w:rsid w:val="002056AD"/>
    <w:rsid w:val="002056C6"/>
    <w:rsid w:val="00205AB9"/>
    <w:rsid w:val="00205AC5"/>
    <w:rsid w:val="00205B38"/>
    <w:rsid w:val="002061C0"/>
    <w:rsid w:val="00206956"/>
    <w:rsid w:val="00206999"/>
    <w:rsid w:val="00206C19"/>
    <w:rsid w:val="00206CFD"/>
    <w:rsid w:val="00206D9D"/>
    <w:rsid w:val="002071F4"/>
    <w:rsid w:val="002072FC"/>
    <w:rsid w:val="00207610"/>
    <w:rsid w:val="00207A14"/>
    <w:rsid w:val="00210311"/>
    <w:rsid w:val="00210771"/>
    <w:rsid w:val="00210902"/>
    <w:rsid w:val="00210C63"/>
    <w:rsid w:val="00211623"/>
    <w:rsid w:val="00211FE0"/>
    <w:rsid w:val="002126BA"/>
    <w:rsid w:val="00212C2B"/>
    <w:rsid w:val="00212D85"/>
    <w:rsid w:val="00213292"/>
    <w:rsid w:val="002133CA"/>
    <w:rsid w:val="00213496"/>
    <w:rsid w:val="00213DCA"/>
    <w:rsid w:val="0021465A"/>
    <w:rsid w:val="00215742"/>
    <w:rsid w:val="00215813"/>
    <w:rsid w:val="00215B77"/>
    <w:rsid w:val="00215F7C"/>
    <w:rsid w:val="00215FDE"/>
    <w:rsid w:val="002162BD"/>
    <w:rsid w:val="00217643"/>
    <w:rsid w:val="002179D6"/>
    <w:rsid w:val="00220279"/>
    <w:rsid w:val="0022084D"/>
    <w:rsid w:val="00220C31"/>
    <w:rsid w:val="00220C77"/>
    <w:rsid w:val="00221632"/>
    <w:rsid w:val="00221691"/>
    <w:rsid w:val="00221D07"/>
    <w:rsid w:val="00222162"/>
    <w:rsid w:val="00222459"/>
    <w:rsid w:val="0022245B"/>
    <w:rsid w:val="002225A0"/>
    <w:rsid w:val="002225E1"/>
    <w:rsid w:val="002226BF"/>
    <w:rsid w:val="00222A09"/>
    <w:rsid w:val="00222B07"/>
    <w:rsid w:val="00222DCD"/>
    <w:rsid w:val="00223BD7"/>
    <w:rsid w:val="00223DB7"/>
    <w:rsid w:val="00224AA6"/>
    <w:rsid w:val="00224B2B"/>
    <w:rsid w:val="00224B6D"/>
    <w:rsid w:val="00224BB2"/>
    <w:rsid w:val="00224C32"/>
    <w:rsid w:val="0022567B"/>
    <w:rsid w:val="0022594E"/>
    <w:rsid w:val="00225969"/>
    <w:rsid w:val="00225F0F"/>
    <w:rsid w:val="00226096"/>
    <w:rsid w:val="00226919"/>
    <w:rsid w:val="0022693E"/>
    <w:rsid w:val="0022729A"/>
    <w:rsid w:val="00227572"/>
    <w:rsid w:val="002277CC"/>
    <w:rsid w:val="00227B69"/>
    <w:rsid w:val="00227FE8"/>
    <w:rsid w:val="00230444"/>
    <w:rsid w:val="00230A7C"/>
    <w:rsid w:val="00230CE1"/>
    <w:rsid w:val="00230F75"/>
    <w:rsid w:val="00231768"/>
    <w:rsid w:val="00231D36"/>
    <w:rsid w:val="00231D9E"/>
    <w:rsid w:val="00231EA4"/>
    <w:rsid w:val="00231F01"/>
    <w:rsid w:val="00232279"/>
    <w:rsid w:val="002327CA"/>
    <w:rsid w:val="0023341D"/>
    <w:rsid w:val="00233A02"/>
    <w:rsid w:val="002340DD"/>
    <w:rsid w:val="0023465B"/>
    <w:rsid w:val="002351F3"/>
    <w:rsid w:val="002356B8"/>
    <w:rsid w:val="0023570A"/>
    <w:rsid w:val="00235BF4"/>
    <w:rsid w:val="002367E6"/>
    <w:rsid w:val="00236AA5"/>
    <w:rsid w:val="00236F1C"/>
    <w:rsid w:val="002370EA"/>
    <w:rsid w:val="002373DC"/>
    <w:rsid w:val="002374B5"/>
    <w:rsid w:val="00237A6E"/>
    <w:rsid w:val="00237B50"/>
    <w:rsid w:val="00237D03"/>
    <w:rsid w:val="00237FDE"/>
    <w:rsid w:val="00240511"/>
    <w:rsid w:val="00240736"/>
    <w:rsid w:val="00240DBC"/>
    <w:rsid w:val="002411E6"/>
    <w:rsid w:val="00241CCB"/>
    <w:rsid w:val="00242610"/>
    <w:rsid w:val="0024299B"/>
    <w:rsid w:val="00242AAD"/>
    <w:rsid w:val="00242C53"/>
    <w:rsid w:val="00242CAA"/>
    <w:rsid w:val="002434EE"/>
    <w:rsid w:val="0024471F"/>
    <w:rsid w:val="00244896"/>
    <w:rsid w:val="0024495E"/>
    <w:rsid w:val="002449A6"/>
    <w:rsid w:val="00244E38"/>
    <w:rsid w:val="002452C5"/>
    <w:rsid w:val="00245402"/>
    <w:rsid w:val="00245C09"/>
    <w:rsid w:val="00245CC9"/>
    <w:rsid w:val="002460F1"/>
    <w:rsid w:val="0024616C"/>
    <w:rsid w:val="002470AD"/>
    <w:rsid w:val="00247F5F"/>
    <w:rsid w:val="0025015F"/>
    <w:rsid w:val="002502D5"/>
    <w:rsid w:val="002504F7"/>
    <w:rsid w:val="00250590"/>
    <w:rsid w:val="002507BF"/>
    <w:rsid w:val="002509AA"/>
    <w:rsid w:val="00250CF7"/>
    <w:rsid w:val="002511C8"/>
    <w:rsid w:val="00252013"/>
    <w:rsid w:val="0025252B"/>
    <w:rsid w:val="00252867"/>
    <w:rsid w:val="00252941"/>
    <w:rsid w:val="002537E0"/>
    <w:rsid w:val="00253B37"/>
    <w:rsid w:val="00254AA2"/>
    <w:rsid w:val="00254BAC"/>
    <w:rsid w:val="00255870"/>
    <w:rsid w:val="00255AA1"/>
    <w:rsid w:val="00256689"/>
    <w:rsid w:val="00256732"/>
    <w:rsid w:val="002568F7"/>
    <w:rsid w:val="00256E92"/>
    <w:rsid w:val="002574ED"/>
    <w:rsid w:val="00257761"/>
    <w:rsid w:val="00257C3D"/>
    <w:rsid w:val="00257FD1"/>
    <w:rsid w:val="002600C6"/>
    <w:rsid w:val="00260BCC"/>
    <w:rsid w:val="00260DC6"/>
    <w:rsid w:val="00260E5D"/>
    <w:rsid w:val="0026189C"/>
    <w:rsid w:val="002618A1"/>
    <w:rsid w:val="00261D9F"/>
    <w:rsid w:val="0026249E"/>
    <w:rsid w:val="00262CB1"/>
    <w:rsid w:val="002635CE"/>
    <w:rsid w:val="00263832"/>
    <w:rsid w:val="00263F2F"/>
    <w:rsid w:val="002644DA"/>
    <w:rsid w:val="00264D7D"/>
    <w:rsid w:val="00265ACB"/>
    <w:rsid w:val="00265C02"/>
    <w:rsid w:val="00266082"/>
    <w:rsid w:val="002666AE"/>
    <w:rsid w:val="00266BF6"/>
    <w:rsid w:val="00266CAE"/>
    <w:rsid w:val="002674B5"/>
    <w:rsid w:val="0026786E"/>
    <w:rsid w:val="002678CF"/>
    <w:rsid w:val="00267DA8"/>
    <w:rsid w:val="00267E1E"/>
    <w:rsid w:val="00270042"/>
    <w:rsid w:val="00271113"/>
    <w:rsid w:val="00271119"/>
    <w:rsid w:val="00271274"/>
    <w:rsid w:val="00271284"/>
    <w:rsid w:val="0027195D"/>
    <w:rsid w:val="00271B8F"/>
    <w:rsid w:val="00272409"/>
    <w:rsid w:val="00272A70"/>
    <w:rsid w:val="00272A9C"/>
    <w:rsid w:val="00272BC8"/>
    <w:rsid w:val="00272DB3"/>
    <w:rsid w:val="002731E9"/>
    <w:rsid w:val="00273B84"/>
    <w:rsid w:val="0027405E"/>
    <w:rsid w:val="00274535"/>
    <w:rsid w:val="0027458A"/>
    <w:rsid w:val="00274671"/>
    <w:rsid w:val="00274A3D"/>
    <w:rsid w:val="00274DC3"/>
    <w:rsid w:val="00274E17"/>
    <w:rsid w:val="00274F98"/>
    <w:rsid w:val="0027508A"/>
    <w:rsid w:val="00275476"/>
    <w:rsid w:val="002756E5"/>
    <w:rsid w:val="00275ACA"/>
    <w:rsid w:val="00276719"/>
    <w:rsid w:val="00277438"/>
    <w:rsid w:val="0027766E"/>
    <w:rsid w:val="00277A27"/>
    <w:rsid w:val="00277E00"/>
    <w:rsid w:val="00277F32"/>
    <w:rsid w:val="002803E0"/>
    <w:rsid w:val="00281474"/>
    <w:rsid w:val="00281A91"/>
    <w:rsid w:val="00281DF0"/>
    <w:rsid w:val="002828A0"/>
    <w:rsid w:val="00282B27"/>
    <w:rsid w:val="00282B5B"/>
    <w:rsid w:val="00282C34"/>
    <w:rsid w:val="00282EE3"/>
    <w:rsid w:val="00283092"/>
    <w:rsid w:val="00283292"/>
    <w:rsid w:val="002833B8"/>
    <w:rsid w:val="00283461"/>
    <w:rsid w:val="002835C2"/>
    <w:rsid w:val="00283C50"/>
    <w:rsid w:val="00283CB0"/>
    <w:rsid w:val="002847CA"/>
    <w:rsid w:val="00285288"/>
    <w:rsid w:val="002854DC"/>
    <w:rsid w:val="002855DF"/>
    <w:rsid w:val="00285BBA"/>
    <w:rsid w:val="00285CEB"/>
    <w:rsid w:val="00285D77"/>
    <w:rsid w:val="00285F15"/>
    <w:rsid w:val="002862F9"/>
    <w:rsid w:val="00286FB2"/>
    <w:rsid w:val="00287095"/>
    <w:rsid w:val="0028714D"/>
    <w:rsid w:val="0028744D"/>
    <w:rsid w:val="002876E2"/>
    <w:rsid w:val="002879B5"/>
    <w:rsid w:val="002879D6"/>
    <w:rsid w:val="0029008F"/>
    <w:rsid w:val="00290669"/>
    <w:rsid w:val="00290691"/>
    <w:rsid w:val="00290A0F"/>
    <w:rsid w:val="00290A42"/>
    <w:rsid w:val="00290E50"/>
    <w:rsid w:val="00291413"/>
    <w:rsid w:val="002918F6"/>
    <w:rsid w:val="00291B6F"/>
    <w:rsid w:val="00291CC4"/>
    <w:rsid w:val="00291FF9"/>
    <w:rsid w:val="0029206B"/>
    <w:rsid w:val="00292509"/>
    <w:rsid w:val="00292AB8"/>
    <w:rsid w:val="002933AB"/>
    <w:rsid w:val="00293A8A"/>
    <w:rsid w:val="00293BA2"/>
    <w:rsid w:val="00294007"/>
    <w:rsid w:val="00294797"/>
    <w:rsid w:val="0029480C"/>
    <w:rsid w:val="002951A3"/>
    <w:rsid w:val="002951FB"/>
    <w:rsid w:val="00295638"/>
    <w:rsid w:val="002959B8"/>
    <w:rsid w:val="00295A62"/>
    <w:rsid w:val="00295B7B"/>
    <w:rsid w:val="002960CC"/>
    <w:rsid w:val="00296EDD"/>
    <w:rsid w:val="002974BB"/>
    <w:rsid w:val="00297A00"/>
    <w:rsid w:val="00297B8B"/>
    <w:rsid w:val="00297D9A"/>
    <w:rsid w:val="00297E29"/>
    <w:rsid w:val="002A003E"/>
    <w:rsid w:val="002A0186"/>
    <w:rsid w:val="002A0EEE"/>
    <w:rsid w:val="002A0F0C"/>
    <w:rsid w:val="002A18DC"/>
    <w:rsid w:val="002A19F4"/>
    <w:rsid w:val="002A1A12"/>
    <w:rsid w:val="002A1EB8"/>
    <w:rsid w:val="002A22B2"/>
    <w:rsid w:val="002A25C2"/>
    <w:rsid w:val="002A2FF1"/>
    <w:rsid w:val="002A358F"/>
    <w:rsid w:val="002A385B"/>
    <w:rsid w:val="002A39BA"/>
    <w:rsid w:val="002A3CA8"/>
    <w:rsid w:val="002A3F6C"/>
    <w:rsid w:val="002A3F8F"/>
    <w:rsid w:val="002A41F5"/>
    <w:rsid w:val="002A4576"/>
    <w:rsid w:val="002A4666"/>
    <w:rsid w:val="002A484A"/>
    <w:rsid w:val="002A5303"/>
    <w:rsid w:val="002A5E9D"/>
    <w:rsid w:val="002A661D"/>
    <w:rsid w:val="002A66BB"/>
    <w:rsid w:val="002A6701"/>
    <w:rsid w:val="002A6786"/>
    <w:rsid w:val="002A6C8F"/>
    <w:rsid w:val="002A753B"/>
    <w:rsid w:val="002A7EC3"/>
    <w:rsid w:val="002B006E"/>
    <w:rsid w:val="002B0075"/>
    <w:rsid w:val="002B0B31"/>
    <w:rsid w:val="002B0CF6"/>
    <w:rsid w:val="002B115A"/>
    <w:rsid w:val="002B11B9"/>
    <w:rsid w:val="002B171B"/>
    <w:rsid w:val="002B18DE"/>
    <w:rsid w:val="002B1AD1"/>
    <w:rsid w:val="002B2259"/>
    <w:rsid w:val="002B2570"/>
    <w:rsid w:val="002B2668"/>
    <w:rsid w:val="002B2694"/>
    <w:rsid w:val="002B2E2F"/>
    <w:rsid w:val="002B3D5D"/>
    <w:rsid w:val="002B405D"/>
    <w:rsid w:val="002B432F"/>
    <w:rsid w:val="002B494F"/>
    <w:rsid w:val="002B4ED3"/>
    <w:rsid w:val="002B5054"/>
    <w:rsid w:val="002B517B"/>
    <w:rsid w:val="002B53FE"/>
    <w:rsid w:val="002B5C98"/>
    <w:rsid w:val="002B5E60"/>
    <w:rsid w:val="002B5FEE"/>
    <w:rsid w:val="002B6339"/>
    <w:rsid w:val="002B6455"/>
    <w:rsid w:val="002B65B1"/>
    <w:rsid w:val="002B65EB"/>
    <w:rsid w:val="002B6652"/>
    <w:rsid w:val="002B6D6A"/>
    <w:rsid w:val="002B6DD5"/>
    <w:rsid w:val="002B6FD4"/>
    <w:rsid w:val="002B7033"/>
    <w:rsid w:val="002B788A"/>
    <w:rsid w:val="002B7A34"/>
    <w:rsid w:val="002B7B10"/>
    <w:rsid w:val="002C0533"/>
    <w:rsid w:val="002C0DE0"/>
    <w:rsid w:val="002C0F17"/>
    <w:rsid w:val="002C1438"/>
    <w:rsid w:val="002C1D93"/>
    <w:rsid w:val="002C1F8F"/>
    <w:rsid w:val="002C224E"/>
    <w:rsid w:val="002C2A42"/>
    <w:rsid w:val="002C2D7D"/>
    <w:rsid w:val="002C2D8E"/>
    <w:rsid w:val="002C3448"/>
    <w:rsid w:val="002C375E"/>
    <w:rsid w:val="002C3ADD"/>
    <w:rsid w:val="002C3E5B"/>
    <w:rsid w:val="002C5347"/>
    <w:rsid w:val="002C55B2"/>
    <w:rsid w:val="002C5993"/>
    <w:rsid w:val="002C5F7F"/>
    <w:rsid w:val="002C6239"/>
    <w:rsid w:val="002C6929"/>
    <w:rsid w:val="002C6CCD"/>
    <w:rsid w:val="002C7770"/>
    <w:rsid w:val="002C7953"/>
    <w:rsid w:val="002C7B7A"/>
    <w:rsid w:val="002D0606"/>
    <w:rsid w:val="002D066F"/>
    <w:rsid w:val="002D095E"/>
    <w:rsid w:val="002D11CB"/>
    <w:rsid w:val="002D142F"/>
    <w:rsid w:val="002D1451"/>
    <w:rsid w:val="002D1E2E"/>
    <w:rsid w:val="002D21A3"/>
    <w:rsid w:val="002D2255"/>
    <w:rsid w:val="002D24E1"/>
    <w:rsid w:val="002D3CA7"/>
    <w:rsid w:val="002D40AE"/>
    <w:rsid w:val="002D47EA"/>
    <w:rsid w:val="002D49B2"/>
    <w:rsid w:val="002D4E35"/>
    <w:rsid w:val="002D5CC3"/>
    <w:rsid w:val="002D6128"/>
    <w:rsid w:val="002D636C"/>
    <w:rsid w:val="002D6B38"/>
    <w:rsid w:val="002D7738"/>
    <w:rsid w:val="002D7AE4"/>
    <w:rsid w:val="002D7C78"/>
    <w:rsid w:val="002D7FBF"/>
    <w:rsid w:val="002E1ADF"/>
    <w:rsid w:val="002E1CD8"/>
    <w:rsid w:val="002E1E2E"/>
    <w:rsid w:val="002E1F6A"/>
    <w:rsid w:val="002E2593"/>
    <w:rsid w:val="002E2795"/>
    <w:rsid w:val="002E2EA4"/>
    <w:rsid w:val="002E38F7"/>
    <w:rsid w:val="002E3DB1"/>
    <w:rsid w:val="002E3E7E"/>
    <w:rsid w:val="002E44D4"/>
    <w:rsid w:val="002E4B00"/>
    <w:rsid w:val="002E4B95"/>
    <w:rsid w:val="002E55CA"/>
    <w:rsid w:val="002E5728"/>
    <w:rsid w:val="002E580F"/>
    <w:rsid w:val="002E5A5F"/>
    <w:rsid w:val="002E6254"/>
    <w:rsid w:val="002E63E4"/>
    <w:rsid w:val="002E659F"/>
    <w:rsid w:val="002E698A"/>
    <w:rsid w:val="002E6E2B"/>
    <w:rsid w:val="002E7325"/>
    <w:rsid w:val="002F032C"/>
    <w:rsid w:val="002F0931"/>
    <w:rsid w:val="002F171A"/>
    <w:rsid w:val="002F1F6F"/>
    <w:rsid w:val="002F27FA"/>
    <w:rsid w:val="002F2872"/>
    <w:rsid w:val="002F28C5"/>
    <w:rsid w:val="002F2A00"/>
    <w:rsid w:val="002F2DC8"/>
    <w:rsid w:val="002F3481"/>
    <w:rsid w:val="002F3808"/>
    <w:rsid w:val="002F4169"/>
    <w:rsid w:val="002F4461"/>
    <w:rsid w:val="002F45F7"/>
    <w:rsid w:val="002F4BCC"/>
    <w:rsid w:val="002F4F5F"/>
    <w:rsid w:val="002F4F92"/>
    <w:rsid w:val="002F5020"/>
    <w:rsid w:val="002F529A"/>
    <w:rsid w:val="002F546B"/>
    <w:rsid w:val="002F563E"/>
    <w:rsid w:val="002F57AD"/>
    <w:rsid w:val="002F59A0"/>
    <w:rsid w:val="002F5C25"/>
    <w:rsid w:val="002F6D34"/>
    <w:rsid w:val="002F6F4D"/>
    <w:rsid w:val="002F6FCF"/>
    <w:rsid w:val="002F71CB"/>
    <w:rsid w:val="002F7275"/>
    <w:rsid w:val="002F7B0C"/>
    <w:rsid w:val="002F7C77"/>
    <w:rsid w:val="002F7CDC"/>
    <w:rsid w:val="003001A1"/>
    <w:rsid w:val="0030068F"/>
    <w:rsid w:val="00300858"/>
    <w:rsid w:val="003011D1"/>
    <w:rsid w:val="00301516"/>
    <w:rsid w:val="0030152D"/>
    <w:rsid w:val="00301F99"/>
    <w:rsid w:val="00302419"/>
    <w:rsid w:val="003029F9"/>
    <w:rsid w:val="00302E77"/>
    <w:rsid w:val="00302E95"/>
    <w:rsid w:val="003033AF"/>
    <w:rsid w:val="003034D6"/>
    <w:rsid w:val="0030354A"/>
    <w:rsid w:val="00303563"/>
    <w:rsid w:val="00303890"/>
    <w:rsid w:val="00303BCA"/>
    <w:rsid w:val="003040C3"/>
    <w:rsid w:val="00304174"/>
    <w:rsid w:val="003041A7"/>
    <w:rsid w:val="00304428"/>
    <w:rsid w:val="003044CB"/>
    <w:rsid w:val="00304A1B"/>
    <w:rsid w:val="00304C2A"/>
    <w:rsid w:val="00304EBB"/>
    <w:rsid w:val="003052C7"/>
    <w:rsid w:val="003056DE"/>
    <w:rsid w:val="00305D70"/>
    <w:rsid w:val="00305DB7"/>
    <w:rsid w:val="00305F58"/>
    <w:rsid w:val="00306107"/>
    <w:rsid w:val="003070C7"/>
    <w:rsid w:val="003072A8"/>
    <w:rsid w:val="00307682"/>
    <w:rsid w:val="0030788E"/>
    <w:rsid w:val="00310B31"/>
    <w:rsid w:val="00310CF3"/>
    <w:rsid w:val="003116B8"/>
    <w:rsid w:val="00312250"/>
    <w:rsid w:val="00312E76"/>
    <w:rsid w:val="00313EF8"/>
    <w:rsid w:val="00314956"/>
    <w:rsid w:val="00314981"/>
    <w:rsid w:val="003150B2"/>
    <w:rsid w:val="0031513D"/>
    <w:rsid w:val="00315457"/>
    <w:rsid w:val="00315828"/>
    <w:rsid w:val="00315A05"/>
    <w:rsid w:val="00315A2B"/>
    <w:rsid w:val="00315D88"/>
    <w:rsid w:val="00315F57"/>
    <w:rsid w:val="00316178"/>
    <w:rsid w:val="00316985"/>
    <w:rsid w:val="00316F39"/>
    <w:rsid w:val="00317104"/>
    <w:rsid w:val="003174ED"/>
    <w:rsid w:val="00317CB7"/>
    <w:rsid w:val="00317CE2"/>
    <w:rsid w:val="003200F0"/>
    <w:rsid w:val="003203FC"/>
    <w:rsid w:val="00320804"/>
    <w:rsid w:val="00320C52"/>
    <w:rsid w:val="003218ED"/>
    <w:rsid w:val="00321993"/>
    <w:rsid w:val="00321A78"/>
    <w:rsid w:val="00321CFB"/>
    <w:rsid w:val="003221B7"/>
    <w:rsid w:val="003222A0"/>
    <w:rsid w:val="0032243E"/>
    <w:rsid w:val="0032246B"/>
    <w:rsid w:val="003232E2"/>
    <w:rsid w:val="00323B49"/>
    <w:rsid w:val="0032403F"/>
    <w:rsid w:val="003240DA"/>
    <w:rsid w:val="00324256"/>
    <w:rsid w:val="003242DE"/>
    <w:rsid w:val="00324606"/>
    <w:rsid w:val="00324611"/>
    <w:rsid w:val="00324A0A"/>
    <w:rsid w:val="00324C80"/>
    <w:rsid w:val="00325349"/>
    <w:rsid w:val="0032534D"/>
    <w:rsid w:val="00325A52"/>
    <w:rsid w:val="00325D37"/>
    <w:rsid w:val="00325E8C"/>
    <w:rsid w:val="00325F15"/>
    <w:rsid w:val="00326C92"/>
    <w:rsid w:val="00326E4D"/>
    <w:rsid w:val="0032707C"/>
    <w:rsid w:val="00327B4F"/>
    <w:rsid w:val="003301D1"/>
    <w:rsid w:val="00330560"/>
    <w:rsid w:val="00330689"/>
    <w:rsid w:val="003306A6"/>
    <w:rsid w:val="003308FC"/>
    <w:rsid w:val="00330A1F"/>
    <w:rsid w:val="00331079"/>
    <w:rsid w:val="0033116C"/>
    <w:rsid w:val="0033153B"/>
    <w:rsid w:val="00331590"/>
    <w:rsid w:val="003316E7"/>
    <w:rsid w:val="00331BF3"/>
    <w:rsid w:val="00331C49"/>
    <w:rsid w:val="00331CFE"/>
    <w:rsid w:val="00332858"/>
    <w:rsid w:val="00332C98"/>
    <w:rsid w:val="00333498"/>
    <w:rsid w:val="003335CF"/>
    <w:rsid w:val="003337C1"/>
    <w:rsid w:val="00333A81"/>
    <w:rsid w:val="0033423E"/>
    <w:rsid w:val="0033573F"/>
    <w:rsid w:val="00335B56"/>
    <w:rsid w:val="00335F28"/>
    <w:rsid w:val="003364C7"/>
    <w:rsid w:val="0033653C"/>
    <w:rsid w:val="00336C6B"/>
    <w:rsid w:val="00336F6A"/>
    <w:rsid w:val="00337376"/>
    <w:rsid w:val="003377B9"/>
    <w:rsid w:val="00337C09"/>
    <w:rsid w:val="003400E9"/>
    <w:rsid w:val="003415EB"/>
    <w:rsid w:val="00341848"/>
    <w:rsid w:val="00341AC9"/>
    <w:rsid w:val="003426D0"/>
    <w:rsid w:val="003427B3"/>
    <w:rsid w:val="00342C01"/>
    <w:rsid w:val="00342FC4"/>
    <w:rsid w:val="00343794"/>
    <w:rsid w:val="00343A41"/>
    <w:rsid w:val="00344616"/>
    <w:rsid w:val="00345444"/>
    <w:rsid w:val="00345D75"/>
    <w:rsid w:val="00345F1E"/>
    <w:rsid w:val="00346058"/>
    <w:rsid w:val="003460EB"/>
    <w:rsid w:val="00346930"/>
    <w:rsid w:val="00346BE5"/>
    <w:rsid w:val="003471F0"/>
    <w:rsid w:val="00347826"/>
    <w:rsid w:val="00347D5F"/>
    <w:rsid w:val="00347FB0"/>
    <w:rsid w:val="00350FD0"/>
    <w:rsid w:val="0035189F"/>
    <w:rsid w:val="00351D07"/>
    <w:rsid w:val="003523B6"/>
    <w:rsid w:val="0035256A"/>
    <w:rsid w:val="00352B4B"/>
    <w:rsid w:val="003531EB"/>
    <w:rsid w:val="003537A3"/>
    <w:rsid w:val="00353994"/>
    <w:rsid w:val="0035453B"/>
    <w:rsid w:val="003548EE"/>
    <w:rsid w:val="00354C95"/>
    <w:rsid w:val="00354EB3"/>
    <w:rsid w:val="003554C4"/>
    <w:rsid w:val="003555F3"/>
    <w:rsid w:val="00355627"/>
    <w:rsid w:val="00355722"/>
    <w:rsid w:val="00355CEE"/>
    <w:rsid w:val="0035657F"/>
    <w:rsid w:val="0035667D"/>
    <w:rsid w:val="0035691B"/>
    <w:rsid w:val="00356C86"/>
    <w:rsid w:val="00357B9E"/>
    <w:rsid w:val="00357BBC"/>
    <w:rsid w:val="00357E95"/>
    <w:rsid w:val="0036019A"/>
    <w:rsid w:val="00360362"/>
    <w:rsid w:val="0036041E"/>
    <w:rsid w:val="00360639"/>
    <w:rsid w:val="00360720"/>
    <w:rsid w:val="0036095C"/>
    <w:rsid w:val="003609E1"/>
    <w:rsid w:val="00361076"/>
    <w:rsid w:val="003612C4"/>
    <w:rsid w:val="0036133F"/>
    <w:rsid w:val="0036242E"/>
    <w:rsid w:val="003629E7"/>
    <w:rsid w:val="003639E7"/>
    <w:rsid w:val="003640AA"/>
    <w:rsid w:val="0036455B"/>
    <w:rsid w:val="003645DA"/>
    <w:rsid w:val="0036482B"/>
    <w:rsid w:val="00364FE2"/>
    <w:rsid w:val="00365EBC"/>
    <w:rsid w:val="003663E4"/>
    <w:rsid w:val="00366429"/>
    <w:rsid w:val="00366742"/>
    <w:rsid w:val="00366A50"/>
    <w:rsid w:val="00366DD9"/>
    <w:rsid w:val="00366F43"/>
    <w:rsid w:val="00367239"/>
    <w:rsid w:val="0036732A"/>
    <w:rsid w:val="00367597"/>
    <w:rsid w:val="00367F03"/>
    <w:rsid w:val="00370586"/>
    <w:rsid w:val="00371109"/>
    <w:rsid w:val="003713E5"/>
    <w:rsid w:val="003716FD"/>
    <w:rsid w:val="00371FA8"/>
    <w:rsid w:val="00372875"/>
    <w:rsid w:val="0037289B"/>
    <w:rsid w:val="00372D35"/>
    <w:rsid w:val="0037320F"/>
    <w:rsid w:val="00373962"/>
    <w:rsid w:val="003739BD"/>
    <w:rsid w:val="00373E4F"/>
    <w:rsid w:val="00373F61"/>
    <w:rsid w:val="00374081"/>
    <w:rsid w:val="0037430A"/>
    <w:rsid w:val="00374851"/>
    <w:rsid w:val="003748A1"/>
    <w:rsid w:val="00374AF7"/>
    <w:rsid w:val="00375145"/>
    <w:rsid w:val="0037528C"/>
    <w:rsid w:val="00375BD8"/>
    <w:rsid w:val="00375C0C"/>
    <w:rsid w:val="00375E43"/>
    <w:rsid w:val="003768C2"/>
    <w:rsid w:val="00376993"/>
    <w:rsid w:val="00376C17"/>
    <w:rsid w:val="00377166"/>
    <w:rsid w:val="00377270"/>
    <w:rsid w:val="0037748D"/>
    <w:rsid w:val="003774AE"/>
    <w:rsid w:val="0037757C"/>
    <w:rsid w:val="00380128"/>
    <w:rsid w:val="003803AE"/>
    <w:rsid w:val="0038047C"/>
    <w:rsid w:val="003806B3"/>
    <w:rsid w:val="00380757"/>
    <w:rsid w:val="00380A7E"/>
    <w:rsid w:val="003815BC"/>
    <w:rsid w:val="00381ED8"/>
    <w:rsid w:val="003820CE"/>
    <w:rsid w:val="0038222B"/>
    <w:rsid w:val="0038235A"/>
    <w:rsid w:val="00382419"/>
    <w:rsid w:val="00382B30"/>
    <w:rsid w:val="0038318A"/>
    <w:rsid w:val="003837C3"/>
    <w:rsid w:val="00383F3D"/>
    <w:rsid w:val="00384412"/>
    <w:rsid w:val="00384691"/>
    <w:rsid w:val="003847F8"/>
    <w:rsid w:val="00384BCF"/>
    <w:rsid w:val="00384D96"/>
    <w:rsid w:val="00384E0E"/>
    <w:rsid w:val="00385118"/>
    <w:rsid w:val="003853C0"/>
    <w:rsid w:val="003854B5"/>
    <w:rsid w:val="00385627"/>
    <w:rsid w:val="003858EA"/>
    <w:rsid w:val="00385F57"/>
    <w:rsid w:val="00386EF4"/>
    <w:rsid w:val="00386F9E"/>
    <w:rsid w:val="00386FA9"/>
    <w:rsid w:val="00387013"/>
    <w:rsid w:val="003873D6"/>
    <w:rsid w:val="003901E4"/>
    <w:rsid w:val="00390353"/>
    <w:rsid w:val="003905A4"/>
    <w:rsid w:val="00390FCC"/>
    <w:rsid w:val="00391356"/>
    <w:rsid w:val="00391B7A"/>
    <w:rsid w:val="00391C8F"/>
    <w:rsid w:val="0039269F"/>
    <w:rsid w:val="003928BD"/>
    <w:rsid w:val="00392F14"/>
    <w:rsid w:val="0039384B"/>
    <w:rsid w:val="00393904"/>
    <w:rsid w:val="00393D78"/>
    <w:rsid w:val="00394380"/>
    <w:rsid w:val="00394433"/>
    <w:rsid w:val="00394FBF"/>
    <w:rsid w:val="00395124"/>
    <w:rsid w:val="00395252"/>
    <w:rsid w:val="00395565"/>
    <w:rsid w:val="003956ED"/>
    <w:rsid w:val="0039571E"/>
    <w:rsid w:val="003958DA"/>
    <w:rsid w:val="00395C7D"/>
    <w:rsid w:val="00395C89"/>
    <w:rsid w:val="00395E14"/>
    <w:rsid w:val="00395E7B"/>
    <w:rsid w:val="00396759"/>
    <w:rsid w:val="00397ABD"/>
    <w:rsid w:val="003A0781"/>
    <w:rsid w:val="003A16C4"/>
    <w:rsid w:val="003A1AE8"/>
    <w:rsid w:val="003A1C3C"/>
    <w:rsid w:val="003A1D42"/>
    <w:rsid w:val="003A1FCF"/>
    <w:rsid w:val="003A207E"/>
    <w:rsid w:val="003A21F5"/>
    <w:rsid w:val="003A2441"/>
    <w:rsid w:val="003A274F"/>
    <w:rsid w:val="003A29B4"/>
    <w:rsid w:val="003A2AA1"/>
    <w:rsid w:val="003A2D7C"/>
    <w:rsid w:val="003A2DCB"/>
    <w:rsid w:val="003A3296"/>
    <w:rsid w:val="003A369E"/>
    <w:rsid w:val="003A36A4"/>
    <w:rsid w:val="003A3979"/>
    <w:rsid w:val="003A3B1D"/>
    <w:rsid w:val="003A3E7F"/>
    <w:rsid w:val="003A4159"/>
    <w:rsid w:val="003A4769"/>
    <w:rsid w:val="003A4AAF"/>
    <w:rsid w:val="003A4CED"/>
    <w:rsid w:val="003A4D98"/>
    <w:rsid w:val="003A4E71"/>
    <w:rsid w:val="003A521D"/>
    <w:rsid w:val="003A5245"/>
    <w:rsid w:val="003A600F"/>
    <w:rsid w:val="003A6607"/>
    <w:rsid w:val="003A66ED"/>
    <w:rsid w:val="003A67B7"/>
    <w:rsid w:val="003A6821"/>
    <w:rsid w:val="003A6A68"/>
    <w:rsid w:val="003A77CE"/>
    <w:rsid w:val="003A7A76"/>
    <w:rsid w:val="003B09D7"/>
    <w:rsid w:val="003B0AC5"/>
    <w:rsid w:val="003B0C0E"/>
    <w:rsid w:val="003B0E67"/>
    <w:rsid w:val="003B112A"/>
    <w:rsid w:val="003B14AD"/>
    <w:rsid w:val="003B19E8"/>
    <w:rsid w:val="003B1D58"/>
    <w:rsid w:val="003B201B"/>
    <w:rsid w:val="003B240A"/>
    <w:rsid w:val="003B2BEC"/>
    <w:rsid w:val="003B2E36"/>
    <w:rsid w:val="003B2EBD"/>
    <w:rsid w:val="003B31E2"/>
    <w:rsid w:val="003B356A"/>
    <w:rsid w:val="003B4414"/>
    <w:rsid w:val="003B4827"/>
    <w:rsid w:val="003B496D"/>
    <w:rsid w:val="003B4A88"/>
    <w:rsid w:val="003B4CED"/>
    <w:rsid w:val="003B4CFD"/>
    <w:rsid w:val="003B50C0"/>
    <w:rsid w:val="003B55FE"/>
    <w:rsid w:val="003B5C0E"/>
    <w:rsid w:val="003B66D4"/>
    <w:rsid w:val="003B6760"/>
    <w:rsid w:val="003B6CFE"/>
    <w:rsid w:val="003B6D4E"/>
    <w:rsid w:val="003B6EC6"/>
    <w:rsid w:val="003B7BF3"/>
    <w:rsid w:val="003B7FEC"/>
    <w:rsid w:val="003C0003"/>
    <w:rsid w:val="003C022F"/>
    <w:rsid w:val="003C0694"/>
    <w:rsid w:val="003C071F"/>
    <w:rsid w:val="003C100C"/>
    <w:rsid w:val="003C19E2"/>
    <w:rsid w:val="003C1C4A"/>
    <w:rsid w:val="003C22BF"/>
    <w:rsid w:val="003C25C2"/>
    <w:rsid w:val="003C3290"/>
    <w:rsid w:val="003C32BF"/>
    <w:rsid w:val="003C3682"/>
    <w:rsid w:val="003C392F"/>
    <w:rsid w:val="003C39BE"/>
    <w:rsid w:val="003C424F"/>
    <w:rsid w:val="003C4FE5"/>
    <w:rsid w:val="003C51AB"/>
    <w:rsid w:val="003C5316"/>
    <w:rsid w:val="003C54C4"/>
    <w:rsid w:val="003C5888"/>
    <w:rsid w:val="003C5991"/>
    <w:rsid w:val="003C5A84"/>
    <w:rsid w:val="003C5F23"/>
    <w:rsid w:val="003C5FB8"/>
    <w:rsid w:val="003C652D"/>
    <w:rsid w:val="003C6607"/>
    <w:rsid w:val="003C6E7B"/>
    <w:rsid w:val="003C6F17"/>
    <w:rsid w:val="003C71D2"/>
    <w:rsid w:val="003C72A1"/>
    <w:rsid w:val="003C757F"/>
    <w:rsid w:val="003C77CD"/>
    <w:rsid w:val="003C7B94"/>
    <w:rsid w:val="003C7CBE"/>
    <w:rsid w:val="003C7CF4"/>
    <w:rsid w:val="003D0009"/>
    <w:rsid w:val="003D00E3"/>
    <w:rsid w:val="003D01F5"/>
    <w:rsid w:val="003D0E6A"/>
    <w:rsid w:val="003D0FFC"/>
    <w:rsid w:val="003D127F"/>
    <w:rsid w:val="003D12A3"/>
    <w:rsid w:val="003D136A"/>
    <w:rsid w:val="003D1FD9"/>
    <w:rsid w:val="003D22D9"/>
    <w:rsid w:val="003D27FC"/>
    <w:rsid w:val="003D2C46"/>
    <w:rsid w:val="003D35F2"/>
    <w:rsid w:val="003D38E5"/>
    <w:rsid w:val="003D39AF"/>
    <w:rsid w:val="003D3A69"/>
    <w:rsid w:val="003D3A97"/>
    <w:rsid w:val="003D3E86"/>
    <w:rsid w:val="003D3FE6"/>
    <w:rsid w:val="003D42A7"/>
    <w:rsid w:val="003D4360"/>
    <w:rsid w:val="003D472F"/>
    <w:rsid w:val="003D48FB"/>
    <w:rsid w:val="003D4A04"/>
    <w:rsid w:val="003D5321"/>
    <w:rsid w:val="003D5CB0"/>
    <w:rsid w:val="003D5D76"/>
    <w:rsid w:val="003D6574"/>
    <w:rsid w:val="003D65CF"/>
    <w:rsid w:val="003D6B5B"/>
    <w:rsid w:val="003D7151"/>
    <w:rsid w:val="003D7603"/>
    <w:rsid w:val="003D7F1D"/>
    <w:rsid w:val="003E06C9"/>
    <w:rsid w:val="003E0B96"/>
    <w:rsid w:val="003E0D15"/>
    <w:rsid w:val="003E10A4"/>
    <w:rsid w:val="003E1118"/>
    <w:rsid w:val="003E13B4"/>
    <w:rsid w:val="003E1489"/>
    <w:rsid w:val="003E156D"/>
    <w:rsid w:val="003E1EBD"/>
    <w:rsid w:val="003E2EC4"/>
    <w:rsid w:val="003E2EFF"/>
    <w:rsid w:val="003E3340"/>
    <w:rsid w:val="003E3B42"/>
    <w:rsid w:val="003E45DD"/>
    <w:rsid w:val="003E4EC6"/>
    <w:rsid w:val="003E5330"/>
    <w:rsid w:val="003E5395"/>
    <w:rsid w:val="003E53A9"/>
    <w:rsid w:val="003E5E9B"/>
    <w:rsid w:val="003E622B"/>
    <w:rsid w:val="003E6552"/>
    <w:rsid w:val="003E69F6"/>
    <w:rsid w:val="003E6E1C"/>
    <w:rsid w:val="003E7304"/>
    <w:rsid w:val="003E74D5"/>
    <w:rsid w:val="003E7AD6"/>
    <w:rsid w:val="003F0226"/>
    <w:rsid w:val="003F05AA"/>
    <w:rsid w:val="003F088A"/>
    <w:rsid w:val="003F1E64"/>
    <w:rsid w:val="003F2148"/>
    <w:rsid w:val="003F2197"/>
    <w:rsid w:val="003F28D6"/>
    <w:rsid w:val="003F2E82"/>
    <w:rsid w:val="003F341B"/>
    <w:rsid w:val="003F374F"/>
    <w:rsid w:val="003F3896"/>
    <w:rsid w:val="003F3CA8"/>
    <w:rsid w:val="003F4349"/>
    <w:rsid w:val="003F4362"/>
    <w:rsid w:val="003F4AB8"/>
    <w:rsid w:val="003F4B92"/>
    <w:rsid w:val="003F4C6A"/>
    <w:rsid w:val="003F5ACC"/>
    <w:rsid w:val="003F5F84"/>
    <w:rsid w:val="003F63AE"/>
    <w:rsid w:val="003F6479"/>
    <w:rsid w:val="003F6BBB"/>
    <w:rsid w:val="003F6BE8"/>
    <w:rsid w:val="003F6FBE"/>
    <w:rsid w:val="003F7470"/>
    <w:rsid w:val="003F791B"/>
    <w:rsid w:val="003F7C40"/>
    <w:rsid w:val="003F7C42"/>
    <w:rsid w:val="003F7FFC"/>
    <w:rsid w:val="00400931"/>
    <w:rsid w:val="0040146A"/>
    <w:rsid w:val="00401517"/>
    <w:rsid w:val="00402299"/>
    <w:rsid w:val="00402332"/>
    <w:rsid w:val="004024F7"/>
    <w:rsid w:val="00402703"/>
    <w:rsid w:val="00402D87"/>
    <w:rsid w:val="0040342D"/>
    <w:rsid w:val="0040350D"/>
    <w:rsid w:val="004039B3"/>
    <w:rsid w:val="00403A52"/>
    <w:rsid w:val="004040FC"/>
    <w:rsid w:val="0040444B"/>
    <w:rsid w:val="00404532"/>
    <w:rsid w:val="00404E23"/>
    <w:rsid w:val="00405682"/>
    <w:rsid w:val="0040570E"/>
    <w:rsid w:val="00405BA3"/>
    <w:rsid w:val="004061E6"/>
    <w:rsid w:val="0040630C"/>
    <w:rsid w:val="0040715D"/>
    <w:rsid w:val="0040732B"/>
    <w:rsid w:val="004073E1"/>
    <w:rsid w:val="00407E0E"/>
    <w:rsid w:val="00407E45"/>
    <w:rsid w:val="0041011C"/>
    <w:rsid w:val="004103C9"/>
    <w:rsid w:val="0041079C"/>
    <w:rsid w:val="00410ABE"/>
    <w:rsid w:val="00410B3D"/>
    <w:rsid w:val="00410C33"/>
    <w:rsid w:val="004113B2"/>
    <w:rsid w:val="0041144C"/>
    <w:rsid w:val="0041149C"/>
    <w:rsid w:val="0041266A"/>
    <w:rsid w:val="00412755"/>
    <w:rsid w:val="004129A9"/>
    <w:rsid w:val="004130B3"/>
    <w:rsid w:val="004132C2"/>
    <w:rsid w:val="004136B9"/>
    <w:rsid w:val="00413F6A"/>
    <w:rsid w:val="00414379"/>
    <w:rsid w:val="004151A8"/>
    <w:rsid w:val="004153D7"/>
    <w:rsid w:val="0041611E"/>
    <w:rsid w:val="004162E6"/>
    <w:rsid w:val="0041700E"/>
    <w:rsid w:val="004177A3"/>
    <w:rsid w:val="00417929"/>
    <w:rsid w:val="00417B17"/>
    <w:rsid w:val="00417E9E"/>
    <w:rsid w:val="0042034B"/>
    <w:rsid w:val="00420428"/>
    <w:rsid w:val="004205C0"/>
    <w:rsid w:val="00420895"/>
    <w:rsid w:val="00420F4E"/>
    <w:rsid w:val="004213D6"/>
    <w:rsid w:val="004215AC"/>
    <w:rsid w:val="004215FE"/>
    <w:rsid w:val="004223FF"/>
    <w:rsid w:val="00422803"/>
    <w:rsid w:val="00422CAD"/>
    <w:rsid w:val="00422D17"/>
    <w:rsid w:val="00422E9F"/>
    <w:rsid w:val="00423131"/>
    <w:rsid w:val="004231F6"/>
    <w:rsid w:val="00423252"/>
    <w:rsid w:val="004235A5"/>
    <w:rsid w:val="0042385F"/>
    <w:rsid w:val="00423F5D"/>
    <w:rsid w:val="0042501A"/>
    <w:rsid w:val="00425114"/>
    <w:rsid w:val="00425147"/>
    <w:rsid w:val="00425258"/>
    <w:rsid w:val="004255B7"/>
    <w:rsid w:val="004261B3"/>
    <w:rsid w:val="004262F3"/>
    <w:rsid w:val="0042658C"/>
    <w:rsid w:val="004279A1"/>
    <w:rsid w:val="00427CEC"/>
    <w:rsid w:val="004308F7"/>
    <w:rsid w:val="00430D24"/>
    <w:rsid w:val="00431404"/>
    <w:rsid w:val="004316EA"/>
    <w:rsid w:val="00431AD6"/>
    <w:rsid w:val="00431D0D"/>
    <w:rsid w:val="00431DBF"/>
    <w:rsid w:val="00431FAD"/>
    <w:rsid w:val="0043270C"/>
    <w:rsid w:val="004329A8"/>
    <w:rsid w:val="00432A98"/>
    <w:rsid w:val="00432E24"/>
    <w:rsid w:val="00433360"/>
    <w:rsid w:val="00433592"/>
    <w:rsid w:val="00433596"/>
    <w:rsid w:val="00433BC0"/>
    <w:rsid w:val="00434803"/>
    <w:rsid w:val="00434871"/>
    <w:rsid w:val="00434B81"/>
    <w:rsid w:val="00434C92"/>
    <w:rsid w:val="004350BC"/>
    <w:rsid w:val="0043535B"/>
    <w:rsid w:val="0043550C"/>
    <w:rsid w:val="00435852"/>
    <w:rsid w:val="00435B99"/>
    <w:rsid w:val="00435D0D"/>
    <w:rsid w:val="00435FD2"/>
    <w:rsid w:val="00436935"/>
    <w:rsid w:val="004369AA"/>
    <w:rsid w:val="00436A73"/>
    <w:rsid w:val="004371F5"/>
    <w:rsid w:val="0043736D"/>
    <w:rsid w:val="0043799E"/>
    <w:rsid w:val="00437B23"/>
    <w:rsid w:val="00437CC8"/>
    <w:rsid w:val="00440DDD"/>
    <w:rsid w:val="00441044"/>
    <w:rsid w:val="004410E6"/>
    <w:rsid w:val="00441614"/>
    <w:rsid w:val="00441844"/>
    <w:rsid w:val="004418D1"/>
    <w:rsid w:val="00441B4E"/>
    <w:rsid w:val="004420CB"/>
    <w:rsid w:val="0044218C"/>
    <w:rsid w:val="00442E11"/>
    <w:rsid w:val="004431A4"/>
    <w:rsid w:val="004433CC"/>
    <w:rsid w:val="00443E26"/>
    <w:rsid w:val="00443EB9"/>
    <w:rsid w:val="004442EF"/>
    <w:rsid w:val="00444326"/>
    <w:rsid w:val="004443B0"/>
    <w:rsid w:val="004448CF"/>
    <w:rsid w:val="00444EF1"/>
    <w:rsid w:val="00444F63"/>
    <w:rsid w:val="004458F8"/>
    <w:rsid w:val="00445EE3"/>
    <w:rsid w:val="00445FA6"/>
    <w:rsid w:val="00446585"/>
    <w:rsid w:val="004474EE"/>
    <w:rsid w:val="00447D65"/>
    <w:rsid w:val="0045016E"/>
    <w:rsid w:val="00450774"/>
    <w:rsid w:val="00450AE0"/>
    <w:rsid w:val="00450E5B"/>
    <w:rsid w:val="004510EB"/>
    <w:rsid w:val="0045158F"/>
    <w:rsid w:val="004517CD"/>
    <w:rsid w:val="00452440"/>
    <w:rsid w:val="004525A0"/>
    <w:rsid w:val="0045314D"/>
    <w:rsid w:val="00453376"/>
    <w:rsid w:val="004538E0"/>
    <w:rsid w:val="00453A33"/>
    <w:rsid w:val="00453E73"/>
    <w:rsid w:val="00454143"/>
    <w:rsid w:val="0045526D"/>
    <w:rsid w:val="00455734"/>
    <w:rsid w:val="00456545"/>
    <w:rsid w:val="00456833"/>
    <w:rsid w:val="0045694A"/>
    <w:rsid w:val="00456DDD"/>
    <w:rsid w:val="0045721D"/>
    <w:rsid w:val="00457267"/>
    <w:rsid w:val="0045735E"/>
    <w:rsid w:val="0045769F"/>
    <w:rsid w:val="0045795F"/>
    <w:rsid w:val="0046022B"/>
    <w:rsid w:val="0046032A"/>
    <w:rsid w:val="004603FF"/>
    <w:rsid w:val="004608E1"/>
    <w:rsid w:val="0046122C"/>
    <w:rsid w:val="00461565"/>
    <w:rsid w:val="00461E2E"/>
    <w:rsid w:val="00462041"/>
    <w:rsid w:val="004627F1"/>
    <w:rsid w:val="00462C46"/>
    <w:rsid w:val="00463799"/>
    <w:rsid w:val="00463CF8"/>
    <w:rsid w:val="00465472"/>
    <w:rsid w:val="00465AF1"/>
    <w:rsid w:val="00465BCF"/>
    <w:rsid w:val="00465D74"/>
    <w:rsid w:val="00465E28"/>
    <w:rsid w:val="00465EB3"/>
    <w:rsid w:val="00465F46"/>
    <w:rsid w:val="00465F68"/>
    <w:rsid w:val="00465F81"/>
    <w:rsid w:val="00466767"/>
    <w:rsid w:val="0046693B"/>
    <w:rsid w:val="00466BB8"/>
    <w:rsid w:val="00466D67"/>
    <w:rsid w:val="00466F5A"/>
    <w:rsid w:val="0046750C"/>
    <w:rsid w:val="004678E5"/>
    <w:rsid w:val="00467D24"/>
    <w:rsid w:val="00467D66"/>
    <w:rsid w:val="00467F71"/>
    <w:rsid w:val="00470033"/>
    <w:rsid w:val="00470034"/>
    <w:rsid w:val="004700CC"/>
    <w:rsid w:val="0047075C"/>
    <w:rsid w:val="00470D17"/>
    <w:rsid w:val="00471103"/>
    <w:rsid w:val="0047162D"/>
    <w:rsid w:val="00471B1B"/>
    <w:rsid w:val="00471D76"/>
    <w:rsid w:val="00471E10"/>
    <w:rsid w:val="00471F13"/>
    <w:rsid w:val="00472B5E"/>
    <w:rsid w:val="00473297"/>
    <w:rsid w:val="00473679"/>
    <w:rsid w:val="004741A6"/>
    <w:rsid w:val="00474C96"/>
    <w:rsid w:val="00474E55"/>
    <w:rsid w:val="00475675"/>
    <w:rsid w:val="0047568A"/>
    <w:rsid w:val="00475E05"/>
    <w:rsid w:val="00475EFF"/>
    <w:rsid w:val="00475F9C"/>
    <w:rsid w:val="004765A1"/>
    <w:rsid w:val="0047673B"/>
    <w:rsid w:val="004767D2"/>
    <w:rsid w:val="00476908"/>
    <w:rsid w:val="00476B91"/>
    <w:rsid w:val="00477194"/>
    <w:rsid w:val="00477437"/>
    <w:rsid w:val="004775FC"/>
    <w:rsid w:val="00477733"/>
    <w:rsid w:val="00477EFD"/>
    <w:rsid w:val="0048004F"/>
    <w:rsid w:val="00481D6E"/>
    <w:rsid w:val="00482062"/>
    <w:rsid w:val="00482613"/>
    <w:rsid w:val="004828E8"/>
    <w:rsid w:val="004829B0"/>
    <w:rsid w:val="00482DB2"/>
    <w:rsid w:val="00483088"/>
    <w:rsid w:val="0048337D"/>
    <w:rsid w:val="00483E0F"/>
    <w:rsid w:val="00484A40"/>
    <w:rsid w:val="00484DAE"/>
    <w:rsid w:val="00484E99"/>
    <w:rsid w:val="00485086"/>
    <w:rsid w:val="0048528E"/>
    <w:rsid w:val="004857E5"/>
    <w:rsid w:val="00485A77"/>
    <w:rsid w:val="00485AEB"/>
    <w:rsid w:val="00485BAF"/>
    <w:rsid w:val="00485CA1"/>
    <w:rsid w:val="0048674D"/>
    <w:rsid w:val="004867EF"/>
    <w:rsid w:val="00486857"/>
    <w:rsid w:val="0048688C"/>
    <w:rsid w:val="004869D4"/>
    <w:rsid w:val="00486A50"/>
    <w:rsid w:val="00486FCB"/>
    <w:rsid w:val="004874A1"/>
    <w:rsid w:val="00487DBB"/>
    <w:rsid w:val="00487E1B"/>
    <w:rsid w:val="00487E58"/>
    <w:rsid w:val="004907EA"/>
    <w:rsid w:val="00490ECC"/>
    <w:rsid w:val="00491381"/>
    <w:rsid w:val="00491596"/>
    <w:rsid w:val="00491708"/>
    <w:rsid w:val="00491B46"/>
    <w:rsid w:val="004921AE"/>
    <w:rsid w:val="00492612"/>
    <w:rsid w:val="00493322"/>
    <w:rsid w:val="00493685"/>
    <w:rsid w:val="00493696"/>
    <w:rsid w:val="0049374E"/>
    <w:rsid w:val="00493825"/>
    <w:rsid w:val="00493AA8"/>
    <w:rsid w:val="00493CD6"/>
    <w:rsid w:val="00493F25"/>
    <w:rsid w:val="00494200"/>
    <w:rsid w:val="004945EA"/>
    <w:rsid w:val="00494D03"/>
    <w:rsid w:val="00494DF4"/>
    <w:rsid w:val="0049532A"/>
    <w:rsid w:val="00495CA9"/>
    <w:rsid w:val="0049622C"/>
    <w:rsid w:val="004968FF"/>
    <w:rsid w:val="00496C4A"/>
    <w:rsid w:val="00496FED"/>
    <w:rsid w:val="0049703F"/>
    <w:rsid w:val="00497198"/>
    <w:rsid w:val="004971C2"/>
    <w:rsid w:val="004973A7"/>
    <w:rsid w:val="00497826"/>
    <w:rsid w:val="00497E87"/>
    <w:rsid w:val="004A03DF"/>
    <w:rsid w:val="004A0588"/>
    <w:rsid w:val="004A097E"/>
    <w:rsid w:val="004A0A50"/>
    <w:rsid w:val="004A0D59"/>
    <w:rsid w:val="004A16D4"/>
    <w:rsid w:val="004A17D8"/>
    <w:rsid w:val="004A1D7B"/>
    <w:rsid w:val="004A237A"/>
    <w:rsid w:val="004A2F57"/>
    <w:rsid w:val="004A3008"/>
    <w:rsid w:val="004A32F1"/>
    <w:rsid w:val="004A3BF9"/>
    <w:rsid w:val="004A3E93"/>
    <w:rsid w:val="004A42D9"/>
    <w:rsid w:val="004A45BF"/>
    <w:rsid w:val="004A4DE9"/>
    <w:rsid w:val="004A5044"/>
    <w:rsid w:val="004A544D"/>
    <w:rsid w:val="004A5740"/>
    <w:rsid w:val="004A629F"/>
    <w:rsid w:val="004A6313"/>
    <w:rsid w:val="004A63B8"/>
    <w:rsid w:val="004A6BD6"/>
    <w:rsid w:val="004A6EA5"/>
    <w:rsid w:val="004A6FB3"/>
    <w:rsid w:val="004A7128"/>
    <w:rsid w:val="004A72ED"/>
    <w:rsid w:val="004A7B3E"/>
    <w:rsid w:val="004A7C1C"/>
    <w:rsid w:val="004A7C9F"/>
    <w:rsid w:val="004A7F73"/>
    <w:rsid w:val="004B01D8"/>
    <w:rsid w:val="004B0765"/>
    <w:rsid w:val="004B108E"/>
    <w:rsid w:val="004B132A"/>
    <w:rsid w:val="004B17AA"/>
    <w:rsid w:val="004B187F"/>
    <w:rsid w:val="004B1C30"/>
    <w:rsid w:val="004B1C55"/>
    <w:rsid w:val="004B1E33"/>
    <w:rsid w:val="004B26A7"/>
    <w:rsid w:val="004B2B70"/>
    <w:rsid w:val="004B2BDC"/>
    <w:rsid w:val="004B2C1E"/>
    <w:rsid w:val="004B2E2D"/>
    <w:rsid w:val="004B35BC"/>
    <w:rsid w:val="004B36E6"/>
    <w:rsid w:val="004B4018"/>
    <w:rsid w:val="004B4545"/>
    <w:rsid w:val="004B51C4"/>
    <w:rsid w:val="004B596F"/>
    <w:rsid w:val="004B5984"/>
    <w:rsid w:val="004B5B77"/>
    <w:rsid w:val="004B5D66"/>
    <w:rsid w:val="004B61F6"/>
    <w:rsid w:val="004B648F"/>
    <w:rsid w:val="004B69F0"/>
    <w:rsid w:val="004B6C10"/>
    <w:rsid w:val="004B6CE4"/>
    <w:rsid w:val="004B6DF9"/>
    <w:rsid w:val="004B75F6"/>
    <w:rsid w:val="004B7E6E"/>
    <w:rsid w:val="004B7E99"/>
    <w:rsid w:val="004C00A8"/>
    <w:rsid w:val="004C0698"/>
    <w:rsid w:val="004C0AC2"/>
    <w:rsid w:val="004C1D99"/>
    <w:rsid w:val="004C21A8"/>
    <w:rsid w:val="004C296C"/>
    <w:rsid w:val="004C2A35"/>
    <w:rsid w:val="004C2F0A"/>
    <w:rsid w:val="004C3421"/>
    <w:rsid w:val="004C36B3"/>
    <w:rsid w:val="004C3ABB"/>
    <w:rsid w:val="004C3ACD"/>
    <w:rsid w:val="004C3C7C"/>
    <w:rsid w:val="004C3EA2"/>
    <w:rsid w:val="004C443F"/>
    <w:rsid w:val="004C55C7"/>
    <w:rsid w:val="004C55CD"/>
    <w:rsid w:val="004C585E"/>
    <w:rsid w:val="004C61F8"/>
    <w:rsid w:val="004C656E"/>
    <w:rsid w:val="004C790D"/>
    <w:rsid w:val="004C7B97"/>
    <w:rsid w:val="004D04FF"/>
    <w:rsid w:val="004D0703"/>
    <w:rsid w:val="004D07E9"/>
    <w:rsid w:val="004D0FC0"/>
    <w:rsid w:val="004D178A"/>
    <w:rsid w:val="004D24D0"/>
    <w:rsid w:val="004D3511"/>
    <w:rsid w:val="004D38D8"/>
    <w:rsid w:val="004D3F07"/>
    <w:rsid w:val="004D3FF4"/>
    <w:rsid w:val="004D40B4"/>
    <w:rsid w:val="004D41B3"/>
    <w:rsid w:val="004D549A"/>
    <w:rsid w:val="004D5689"/>
    <w:rsid w:val="004D5835"/>
    <w:rsid w:val="004D6316"/>
    <w:rsid w:val="004D6496"/>
    <w:rsid w:val="004D6B06"/>
    <w:rsid w:val="004D6B8E"/>
    <w:rsid w:val="004D6BBB"/>
    <w:rsid w:val="004D72F0"/>
    <w:rsid w:val="004D7646"/>
    <w:rsid w:val="004D76E8"/>
    <w:rsid w:val="004E0014"/>
    <w:rsid w:val="004E04D4"/>
    <w:rsid w:val="004E04EF"/>
    <w:rsid w:val="004E05AB"/>
    <w:rsid w:val="004E0951"/>
    <w:rsid w:val="004E0DA5"/>
    <w:rsid w:val="004E18D4"/>
    <w:rsid w:val="004E2039"/>
    <w:rsid w:val="004E20AB"/>
    <w:rsid w:val="004E21A7"/>
    <w:rsid w:val="004E35BA"/>
    <w:rsid w:val="004E3E71"/>
    <w:rsid w:val="004E4326"/>
    <w:rsid w:val="004E54B9"/>
    <w:rsid w:val="004E5774"/>
    <w:rsid w:val="004E5B2B"/>
    <w:rsid w:val="004E5F23"/>
    <w:rsid w:val="004E6314"/>
    <w:rsid w:val="004E6429"/>
    <w:rsid w:val="004E6683"/>
    <w:rsid w:val="004E6B40"/>
    <w:rsid w:val="004E6E60"/>
    <w:rsid w:val="004E6F6B"/>
    <w:rsid w:val="004E6FBD"/>
    <w:rsid w:val="004E71AE"/>
    <w:rsid w:val="004E7397"/>
    <w:rsid w:val="004E75DC"/>
    <w:rsid w:val="004E75E1"/>
    <w:rsid w:val="004E78D8"/>
    <w:rsid w:val="004E7F97"/>
    <w:rsid w:val="004F030F"/>
    <w:rsid w:val="004F04AB"/>
    <w:rsid w:val="004F09BB"/>
    <w:rsid w:val="004F11FA"/>
    <w:rsid w:val="004F14CA"/>
    <w:rsid w:val="004F163B"/>
    <w:rsid w:val="004F187D"/>
    <w:rsid w:val="004F2030"/>
    <w:rsid w:val="004F2060"/>
    <w:rsid w:val="004F2B53"/>
    <w:rsid w:val="004F2D88"/>
    <w:rsid w:val="004F34C8"/>
    <w:rsid w:val="004F3540"/>
    <w:rsid w:val="004F3738"/>
    <w:rsid w:val="004F3A43"/>
    <w:rsid w:val="004F3EB0"/>
    <w:rsid w:val="004F3EFE"/>
    <w:rsid w:val="004F41D1"/>
    <w:rsid w:val="004F474C"/>
    <w:rsid w:val="004F48A0"/>
    <w:rsid w:val="004F4924"/>
    <w:rsid w:val="004F4B59"/>
    <w:rsid w:val="004F4C22"/>
    <w:rsid w:val="004F5BE9"/>
    <w:rsid w:val="004F5FA7"/>
    <w:rsid w:val="004F6164"/>
    <w:rsid w:val="004F6427"/>
    <w:rsid w:val="004F693D"/>
    <w:rsid w:val="004F6E94"/>
    <w:rsid w:val="004F7958"/>
    <w:rsid w:val="004F7FE9"/>
    <w:rsid w:val="0050046F"/>
    <w:rsid w:val="00500D2A"/>
    <w:rsid w:val="005012DD"/>
    <w:rsid w:val="00501648"/>
    <w:rsid w:val="00501734"/>
    <w:rsid w:val="005017E6"/>
    <w:rsid w:val="00501B3C"/>
    <w:rsid w:val="00502515"/>
    <w:rsid w:val="005031D7"/>
    <w:rsid w:val="005033F6"/>
    <w:rsid w:val="005039A9"/>
    <w:rsid w:val="00503BF0"/>
    <w:rsid w:val="00503D81"/>
    <w:rsid w:val="00503E60"/>
    <w:rsid w:val="00503FDE"/>
    <w:rsid w:val="005043EA"/>
    <w:rsid w:val="0050458D"/>
    <w:rsid w:val="0050573F"/>
    <w:rsid w:val="00505A40"/>
    <w:rsid w:val="005061F4"/>
    <w:rsid w:val="00506A03"/>
    <w:rsid w:val="00506E0B"/>
    <w:rsid w:val="00507779"/>
    <w:rsid w:val="0050794D"/>
    <w:rsid w:val="005105EF"/>
    <w:rsid w:val="00510613"/>
    <w:rsid w:val="005108D5"/>
    <w:rsid w:val="00510A0D"/>
    <w:rsid w:val="00510A36"/>
    <w:rsid w:val="00510BD7"/>
    <w:rsid w:val="00511440"/>
    <w:rsid w:val="00511CD0"/>
    <w:rsid w:val="00512AD3"/>
    <w:rsid w:val="00512C1A"/>
    <w:rsid w:val="00512EAA"/>
    <w:rsid w:val="0051306F"/>
    <w:rsid w:val="005130CB"/>
    <w:rsid w:val="0051335F"/>
    <w:rsid w:val="005133C8"/>
    <w:rsid w:val="00513C07"/>
    <w:rsid w:val="00514712"/>
    <w:rsid w:val="00514A92"/>
    <w:rsid w:val="00514E34"/>
    <w:rsid w:val="0051505E"/>
    <w:rsid w:val="005155BA"/>
    <w:rsid w:val="00515CA0"/>
    <w:rsid w:val="005162BE"/>
    <w:rsid w:val="00516349"/>
    <w:rsid w:val="00516394"/>
    <w:rsid w:val="00516966"/>
    <w:rsid w:val="005172FE"/>
    <w:rsid w:val="00517451"/>
    <w:rsid w:val="00517FB2"/>
    <w:rsid w:val="0052100A"/>
    <w:rsid w:val="005212B8"/>
    <w:rsid w:val="0052140F"/>
    <w:rsid w:val="00522649"/>
    <w:rsid w:val="005229C7"/>
    <w:rsid w:val="00522BE9"/>
    <w:rsid w:val="00522E02"/>
    <w:rsid w:val="00522FE8"/>
    <w:rsid w:val="00523298"/>
    <w:rsid w:val="005232BA"/>
    <w:rsid w:val="00523384"/>
    <w:rsid w:val="00524886"/>
    <w:rsid w:val="00524D0E"/>
    <w:rsid w:val="00524E4F"/>
    <w:rsid w:val="00524F13"/>
    <w:rsid w:val="00525C0C"/>
    <w:rsid w:val="00525EDD"/>
    <w:rsid w:val="00526CBF"/>
    <w:rsid w:val="00526D68"/>
    <w:rsid w:val="00526E20"/>
    <w:rsid w:val="00526E89"/>
    <w:rsid w:val="0052784F"/>
    <w:rsid w:val="005279C4"/>
    <w:rsid w:val="00527BE6"/>
    <w:rsid w:val="00527FE4"/>
    <w:rsid w:val="00530433"/>
    <w:rsid w:val="0053057E"/>
    <w:rsid w:val="0053153F"/>
    <w:rsid w:val="00531575"/>
    <w:rsid w:val="0053200F"/>
    <w:rsid w:val="00532407"/>
    <w:rsid w:val="005326B7"/>
    <w:rsid w:val="005326C8"/>
    <w:rsid w:val="005327CC"/>
    <w:rsid w:val="00532D39"/>
    <w:rsid w:val="0053313D"/>
    <w:rsid w:val="00533499"/>
    <w:rsid w:val="005334E4"/>
    <w:rsid w:val="00533BF9"/>
    <w:rsid w:val="00533D4D"/>
    <w:rsid w:val="005343AB"/>
    <w:rsid w:val="0053454B"/>
    <w:rsid w:val="0053499B"/>
    <w:rsid w:val="00534B3E"/>
    <w:rsid w:val="00535522"/>
    <w:rsid w:val="00535D43"/>
    <w:rsid w:val="00535E11"/>
    <w:rsid w:val="005361BF"/>
    <w:rsid w:val="00536E09"/>
    <w:rsid w:val="005374A4"/>
    <w:rsid w:val="00537BE2"/>
    <w:rsid w:val="005401EE"/>
    <w:rsid w:val="005406DC"/>
    <w:rsid w:val="00540704"/>
    <w:rsid w:val="00540C53"/>
    <w:rsid w:val="005411BA"/>
    <w:rsid w:val="00541236"/>
    <w:rsid w:val="00541429"/>
    <w:rsid w:val="00541710"/>
    <w:rsid w:val="005419DD"/>
    <w:rsid w:val="00541F02"/>
    <w:rsid w:val="005426FC"/>
    <w:rsid w:val="005429D5"/>
    <w:rsid w:val="00542A14"/>
    <w:rsid w:val="00542CC6"/>
    <w:rsid w:val="00543057"/>
    <w:rsid w:val="00543D4D"/>
    <w:rsid w:val="00543E4E"/>
    <w:rsid w:val="00544268"/>
    <w:rsid w:val="00544399"/>
    <w:rsid w:val="005444EF"/>
    <w:rsid w:val="005447FB"/>
    <w:rsid w:val="00544AE5"/>
    <w:rsid w:val="00544D06"/>
    <w:rsid w:val="0054560B"/>
    <w:rsid w:val="00545934"/>
    <w:rsid w:val="00545A0C"/>
    <w:rsid w:val="0054620E"/>
    <w:rsid w:val="0054633A"/>
    <w:rsid w:val="0054651D"/>
    <w:rsid w:val="005468F7"/>
    <w:rsid w:val="00546BE3"/>
    <w:rsid w:val="00546E7F"/>
    <w:rsid w:val="00547069"/>
    <w:rsid w:val="005473D7"/>
    <w:rsid w:val="00547405"/>
    <w:rsid w:val="005475D6"/>
    <w:rsid w:val="00547632"/>
    <w:rsid w:val="00547775"/>
    <w:rsid w:val="00550277"/>
    <w:rsid w:val="0055076C"/>
    <w:rsid w:val="00551239"/>
    <w:rsid w:val="005513E8"/>
    <w:rsid w:val="005514C4"/>
    <w:rsid w:val="00551838"/>
    <w:rsid w:val="00552228"/>
    <w:rsid w:val="005524E8"/>
    <w:rsid w:val="00552665"/>
    <w:rsid w:val="00552B6B"/>
    <w:rsid w:val="00552D7F"/>
    <w:rsid w:val="00552E3D"/>
    <w:rsid w:val="0055302F"/>
    <w:rsid w:val="0055382E"/>
    <w:rsid w:val="00553E6A"/>
    <w:rsid w:val="00553F74"/>
    <w:rsid w:val="005541CC"/>
    <w:rsid w:val="005543F2"/>
    <w:rsid w:val="00554431"/>
    <w:rsid w:val="00555343"/>
    <w:rsid w:val="00555429"/>
    <w:rsid w:val="005557E6"/>
    <w:rsid w:val="00555DF4"/>
    <w:rsid w:val="00556038"/>
    <w:rsid w:val="00556B57"/>
    <w:rsid w:val="00557796"/>
    <w:rsid w:val="00557AD8"/>
    <w:rsid w:val="00557BDE"/>
    <w:rsid w:val="00557BE5"/>
    <w:rsid w:val="00560780"/>
    <w:rsid w:val="005607D6"/>
    <w:rsid w:val="00560D88"/>
    <w:rsid w:val="00561221"/>
    <w:rsid w:val="0056180D"/>
    <w:rsid w:val="00561966"/>
    <w:rsid w:val="00561A1B"/>
    <w:rsid w:val="00561CF9"/>
    <w:rsid w:val="00562040"/>
    <w:rsid w:val="0056269D"/>
    <w:rsid w:val="00562F30"/>
    <w:rsid w:val="005631BB"/>
    <w:rsid w:val="00563D85"/>
    <w:rsid w:val="00564001"/>
    <w:rsid w:val="005646F1"/>
    <w:rsid w:val="00564AE3"/>
    <w:rsid w:val="00564D69"/>
    <w:rsid w:val="00565205"/>
    <w:rsid w:val="00565923"/>
    <w:rsid w:val="00565BC9"/>
    <w:rsid w:val="00565CE7"/>
    <w:rsid w:val="005660EF"/>
    <w:rsid w:val="00566258"/>
    <w:rsid w:val="00566B53"/>
    <w:rsid w:val="00567874"/>
    <w:rsid w:val="0056788F"/>
    <w:rsid w:val="00570026"/>
    <w:rsid w:val="00570A18"/>
    <w:rsid w:val="00570B9C"/>
    <w:rsid w:val="0057171F"/>
    <w:rsid w:val="00571D27"/>
    <w:rsid w:val="00572099"/>
    <w:rsid w:val="00572215"/>
    <w:rsid w:val="00572F84"/>
    <w:rsid w:val="0057301D"/>
    <w:rsid w:val="0057363E"/>
    <w:rsid w:val="005738D5"/>
    <w:rsid w:val="00573BFD"/>
    <w:rsid w:val="00574257"/>
    <w:rsid w:val="00574A7B"/>
    <w:rsid w:val="00574EED"/>
    <w:rsid w:val="0057510E"/>
    <w:rsid w:val="00575E72"/>
    <w:rsid w:val="0057668A"/>
    <w:rsid w:val="005767F8"/>
    <w:rsid w:val="0057699C"/>
    <w:rsid w:val="00577A15"/>
    <w:rsid w:val="005804CB"/>
    <w:rsid w:val="005805CA"/>
    <w:rsid w:val="00580A51"/>
    <w:rsid w:val="00580BEF"/>
    <w:rsid w:val="00580D02"/>
    <w:rsid w:val="00580FA3"/>
    <w:rsid w:val="005812E9"/>
    <w:rsid w:val="00581774"/>
    <w:rsid w:val="00581845"/>
    <w:rsid w:val="00581999"/>
    <w:rsid w:val="00581AE6"/>
    <w:rsid w:val="00581C58"/>
    <w:rsid w:val="0058226D"/>
    <w:rsid w:val="005823BE"/>
    <w:rsid w:val="0058298E"/>
    <w:rsid w:val="005831B6"/>
    <w:rsid w:val="0058359B"/>
    <w:rsid w:val="00583AAA"/>
    <w:rsid w:val="00583DB5"/>
    <w:rsid w:val="0058438F"/>
    <w:rsid w:val="005845D4"/>
    <w:rsid w:val="00584CAD"/>
    <w:rsid w:val="005851D9"/>
    <w:rsid w:val="00585219"/>
    <w:rsid w:val="0058568E"/>
    <w:rsid w:val="005858F2"/>
    <w:rsid w:val="005865E3"/>
    <w:rsid w:val="0058683E"/>
    <w:rsid w:val="00586927"/>
    <w:rsid w:val="00586CCE"/>
    <w:rsid w:val="00586DC7"/>
    <w:rsid w:val="00586F19"/>
    <w:rsid w:val="005870B9"/>
    <w:rsid w:val="00587483"/>
    <w:rsid w:val="00587CA5"/>
    <w:rsid w:val="005901B8"/>
    <w:rsid w:val="005902D5"/>
    <w:rsid w:val="0059083D"/>
    <w:rsid w:val="00590B67"/>
    <w:rsid w:val="00591128"/>
    <w:rsid w:val="0059151A"/>
    <w:rsid w:val="00591A02"/>
    <w:rsid w:val="00591D09"/>
    <w:rsid w:val="00592115"/>
    <w:rsid w:val="00592753"/>
    <w:rsid w:val="005929F5"/>
    <w:rsid w:val="00592F13"/>
    <w:rsid w:val="00592FDB"/>
    <w:rsid w:val="00593A56"/>
    <w:rsid w:val="0059447B"/>
    <w:rsid w:val="005944D6"/>
    <w:rsid w:val="005947D3"/>
    <w:rsid w:val="00595447"/>
    <w:rsid w:val="00595593"/>
    <w:rsid w:val="00595BE6"/>
    <w:rsid w:val="00595D2A"/>
    <w:rsid w:val="00595D48"/>
    <w:rsid w:val="00596156"/>
    <w:rsid w:val="005967B8"/>
    <w:rsid w:val="00596820"/>
    <w:rsid w:val="00596B78"/>
    <w:rsid w:val="00596C68"/>
    <w:rsid w:val="00596CFC"/>
    <w:rsid w:val="005971A4"/>
    <w:rsid w:val="00597E8F"/>
    <w:rsid w:val="005A0139"/>
    <w:rsid w:val="005A0880"/>
    <w:rsid w:val="005A0C45"/>
    <w:rsid w:val="005A130D"/>
    <w:rsid w:val="005A2DD6"/>
    <w:rsid w:val="005A35B9"/>
    <w:rsid w:val="005A4000"/>
    <w:rsid w:val="005A5B34"/>
    <w:rsid w:val="005A5DC2"/>
    <w:rsid w:val="005A5F6E"/>
    <w:rsid w:val="005A663B"/>
    <w:rsid w:val="005A6D92"/>
    <w:rsid w:val="005A7192"/>
    <w:rsid w:val="005A7F47"/>
    <w:rsid w:val="005B0697"/>
    <w:rsid w:val="005B0925"/>
    <w:rsid w:val="005B1266"/>
    <w:rsid w:val="005B1740"/>
    <w:rsid w:val="005B1B67"/>
    <w:rsid w:val="005B1D32"/>
    <w:rsid w:val="005B20F2"/>
    <w:rsid w:val="005B21AD"/>
    <w:rsid w:val="005B22AE"/>
    <w:rsid w:val="005B28FB"/>
    <w:rsid w:val="005B2A73"/>
    <w:rsid w:val="005B2D5A"/>
    <w:rsid w:val="005B3016"/>
    <w:rsid w:val="005B32C1"/>
    <w:rsid w:val="005B33E7"/>
    <w:rsid w:val="005B34E2"/>
    <w:rsid w:val="005B3773"/>
    <w:rsid w:val="005B38BB"/>
    <w:rsid w:val="005B3FE3"/>
    <w:rsid w:val="005B42BF"/>
    <w:rsid w:val="005B47C3"/>
    <w:rsid w:val="005B48C8"/>
    <w:rsid w:val="005B4DFA"/>
    <w:rsid w:val="005B4EC6"/>
    <w:rsid w:val="005B55A0"/>
    <w:rsid w:val="005B5808"/>
    <w:rsid w:val="005B5D34"/>
    <w:rsid w:val="005B5E46"/>
    <w:rsid w:val="005B5E5D"/>
    <w:rsid w:val="005B6217"/>
    <w:rsid w:val="005B6904"/>
    <w:rsid w:val="005B6958"/>
    <w:rsid w:val="005B6B02"/>
    <w:rsid w:val="005B704C"/>
    <w:rsid w:val="005B719F"/>
    <w:rsid w:val="005B7290"/>
    <w:rsid w:val="005B7327"/>
    <w:rsid w:val="005B7517"/>
    <w:rsid w:val="005B77E7"/>
    <w:rsid w:val="005C02CC"/>
    <w:rsid w:val="005C0E91"/>
    <w:rsid w:val="005C0E95"/>
    <w:rsid w:val="005C0F24"/>
    <w:rsid w:val="005C12C3"/>
    <w:rsid w:val="005C1386"/>
    <w:rsid w:val="005C1404"/>
    <w:rsid w:val="005C171A"/>
    <w:rsid w:val="005C1F1D"/>
    <w:rsid w:val="005C3070"/>
    <w:rsid w:val="005C3BF2"/>
    <w:rsid w:val="005C3DDE"/>
    <w:rsid w:val="005C4B44"/>
    <w:rsid w:val="005C4CBA"/>
    <w:rsid w:val="005C4E09"/>
    <w:rsid w:val="005C4FEE"/>
    <w:rsid w:val="005C51C2"/>
    <w:rsid w:val="005C53DE"/>
    <w:rsid w:val="005C54AE"/>
    <w:rsid w:val="005C54CE"/>
    <w:rsid w:val="005C55E9"/>
    <w:rsid w:val="005C5675"/>
    <w:rsid w:val="005C58DF"/>
    <w:rsid w:val="005C58ED"/>
    <w:rsid w:val="005C5A7A"/>
    <w:rsid w:val="005C5AB2"/>
    <w:rsid w:val="005C5C27"/>
    <w:rsid w:val="005C61E1"/>
    <w:rsid w:val="005C6F7A"/>
    <w:rsid w:val="005C6FA1"/>
    <w:rsid w:val="005C7066"/>
    <w:rsid w:val="005C71DD"/>
    <w:rsid w:val="005C76F0"/>
    <w:rsid w:val="005C7ABA"/>
    <w:rsid w:val="005C7AF6"/>
    <w:rsid w:val="005C7B5F"/>
    <w:rsid w:val="005C7B8B"/>
    <w:rsid w:val="005C7C9B"/>
    <w:rsid w:val="005C7FD0"/>
    <w:rsid w:val="005D095D"/>
    <w:rsid w:val="005D0A3B"/>
    <w:rsid w:val="005D2009"/>
    <w:rsid w:val="005D2237"/>
    <w:rsid w:val="005D253F"/>
    <w:rsid w:val="005D27DB"/>
    <w:rsid w:val="005D2B90"/>
    <w:rsid w:val="005D2C9C"/>
    <w:rsid w:val="005D2ED9"/>
    <w:rsid w:val="005D308D"/>
    <w:rsid w:val="005D34C9"/>
    <w:rsid w:val="005D3F88"/>
    <w:rsid w:val="005D41B1"/>
    <w:rsid w:val="005D41C2"/>
    <w:rsid w:val="005D447D"/>
    <w:rsid w:val="005D44C7"/>
    <w:rsid w:val="005D4ECB"/>
    <w:rsid w:val="005D55BC"/>
    <w:rsid w:val="005D5640"/>
    <w:rsid w:val="005D5F0C"/>
    <w:rsid w:val="005D67A1"/>
    <w:rsid w:val="005D704A"/>
    <w:rsid w:val="005E0A7E"/>
    <w:rsid w:val="005E1023"/>
    <w:rsid w:val="005E1558"/>
    <w:rsid w:val="005E17E6"/>
    <w:rsid w:val="005E192C"/>
    <w:rsid w:val="005E1C4A"/>
    <w:rsid w:val="005E2A8C"/>
    <w:rsid w:val="005E2D24"/>
    <w:rsid w:val="005E380B"/>
    <w:rsid w:val="005E3918"/>
    <w:rsid w:val="005E3B61"/>
    <w:rsid w:val="005E45FC"/>
    <w:rsid w:val="005E4A47"/>
    <w:rsid w:val="005E5058"/>
    <w:rsid w:val="005E6239"/>
    <w:rsid w:val="005E627C"/>
    <w:rsid w:val="005E63C0"/>
    <w:rsid w:val="005E664C"/>
    <w:rsid w:val="005E6CBC"/>
    <w:rsid w:val="005E6DCF"/>
    <w:rsid w:val="005E6F15"/>
    <w:rsid w:val="005E7386"/>
    <w:rsid w:val="005E78A7"/>
    <w:rsid w:val="005F0381"/>
    <w:rsid w:val="005F065B"/>
    <w:rsid w:val="005F073D"/>
    <w:rsid w:val="005F1043"/>
    <w:rsid w:val="005F1097"/>
    <w:rsid w:val="005F1205"/>
    <w:rsid w:val="005F1360"/>
    <w:rsid w:val="005F15E3"/>
    <w:rsid w:val="005F19AA"/>
    <w:rsid w:val="005F19FD"/>
    <w:rsid w:val="005F1DD8"/>
    <w:rsid w:val="005F2007"/>
    <w:rsid w:val="005F24A8"/>
    <w:rsid w:val="005F2820"/>
    <w:rsid w:val="005F2DD7"/>
    <w:rsid w:val="005F32EF"/>
    <w:rsid w:val="005F33B7"/>
    <w:rsid w:val="005F3748"/>
    <w:rsid w:val="005F38EF"/>
    <w:rsid w:val="005F3DFF"/>
    <w:rsid w:val="005F3F87"/>
    <w:rsid w:val="005F41C8"/>
    <w:rsid w:val="005F45F5"/>
    <w:rsid w:val="005F46AB"/>
    <w:rsid w:val="005F48E5"/>
    <w:rsid w:val="005F49A7"/>
    <w:rsid w:val="005F5754"/>
    <w:rsid w:val="005F5FBB"/>
    <w:rsid w:val="005F61E7"/>
    <w:rsid w:val="005F6385"/>
    <w:rsid w:val="005F6511"/>
    <w:rsid w:val="005F672F"/>
    <w:rsid w:val="005F674F"/>
    <w:rsid w:val="005F69A7"/>
    <w:rsid w:val="005F69CF"/>
    <w:rsid w:val="005F6C3A"/>
    <w:rsid w:val="005F7121"/>
    <w:rsid w:val="005F78BD"/>
    <w:rsid w:val="005F7E3B"/>
    <w:rsid w:val="006018B6"/>
    <w:rsid w:val="006023EA"/>
    <w:rsid w:val="0060243C"/>
    <w:rsid w:val="00602485"/>
    <w:rsid w:val="00602AFB"/>
    <w:rsid w:val="00602B5D"/>
    <w:rsid w:val="00604741"/>
    <w:rsid w:val="00604993"/>
    <w:rsid w:val="00604AC3"/>
    <w:rsid w:val="00604BBE"/>
    <w:rsid w:val="00604BE7"/>
    <w:rsid w:val="00604CB7"/>
    <w:rsid w:val="00605EB8"/>
    <w:rsid w:val="006067ED"/>
    <w:rsid w:val="00606C42"/>
    <w:rsid w:val="006075C0"/>
    <w:rsid w:val="00607DC4"/>
    <w:rsid w:val="0061028A"/>
    <w:rsid w:val="0061047B"/>
    <w:rsid w:val="00611625"/>
    <w:rsid w:val="006121F3"/>
    <w:rsid w:val="00612C6F"/>
    <w:rsid w:val="006133DD"/>
    <w:rsid w:val="0061343B"/>
    <w:rsid w:val="00613918"/>
    <w:rsid w:val="00614112"/>
    <w:rsid w:val="00614144"/>
    <w:rsid w:val="00614216"/>
    <w:rsid w:val="006149CF"/>
    <w:rsid w:val="00614A92"/>
    <w:rsid w:val="006150BA"/>
    <w:rsid w:val="006150F6"/>
    <w:rsid w:val="006155B0"/>
    <w:rsid w:val="0061581D"/>
    <w:rsid w:val="00615917"/>
    <w:rsid w:val="00616162"/>
    <w:rsid w:val="006161A1"/>
    <w:rsid w:val="00616C89"/>
    <w:rsid w:val="00616D7E"/>
    <w:rsid w:val="00616EB6"/>
    <w:rsid w:val="00616F2C"/>
    <w:rsid w:val="00617F6C"/>
    <w:rsid w:val="00620DD7"/>
    <w:rsid w:val="00620F08"/>
    <w:rsid w:val="00621238"/>
    <w:rsid w:val="00621C50"/>
    <w:rsid w:val="00622796"/>
    <w:rsid w:val="00623268"/>
    <w:rsid w:val="0062345C"/>
    <w:rsid w:val="00623676"/>
    <w:rsid w:val="006236F1"/>
    <w:rsid w:val="00623A41"/>
    <w:rsid w:val="00623D4F"/>
    <w:rsid w:val="00623DEA"/>
    <w:rsid w:val="00624109"/>
    <w:rsid w:val="006245A8"/>
    <w:rsid w:val="006245FB"/>
    <w:rsid w:val="00624666"/>
    <w:rsid w:val="00624B23"/>
    <w:rsid w:val="0062520B"/>
    <w:rsid w:val="00625231"/>
    <w:rsid w:val="006252BE"/>
    <w:rsid w:val="006252E2"/>
    <w:rsid w:val="0062550D"/>
    <w:rsid w:val="00625F9C"/>
    <w:rsid w:val="00626120"/>
    <w:rsid w:val="0062697F"/>
    <w:rsid w:val="00626A41"/>
    <w:rsid w:val="006277F0"/>
    <w:rsid w:val="006277FD"/>
    <w:rsid w:val="006278B6"/>
    <w:rsid w:val="006278C1"/>
    <w:rsid w:val="00627CC0"/>
    <w:rsid w:val="00627E84"/>
    <w:rsid w:val="00630248"/>
    <w:rsid w:val="0063046C"/>
    <w:rsid w:val="00630661"/>
    <w:rsid w:val="00630B56"/>
    <w:rsid w:val="006312B7"/>
    <w:rsid w:val="006314DD"/>
    <w:rsid w:val="0063152E"/>
    <w:rsid w:val="0063227C"/>
    <w:rsid w:val="006322A8"/>
    <w:rsid w:val="0063239E"/>
    <w:rsid w:val="00632964"/>
    <w:rsid w:val="00632C28"/>
    <w:rsid w:val="00632DE2"/>
    <w:rsid w:val="0063492D"/>
    <w:rsid w:val="00634A35"/>
    <w:rsid w:val="00634BC9"/>
    <w:rsid w:val="00634C5D"/>
    <w:rsid w:val="0063525B"/>
    <w:rsid w:val="00635404"/>
    <w:rsid w:val="006354FB"/>
    <w:rsid w:val="0063556B"/>
    <w:rsid w:val="006359B4"/>
    <w:rsid w:val="00635E44"/>
    <w:rsid w:val="006364DB"/>
    <w:rsid w:val="006366CF"/>
    <w:rsid w:val="00636B9E"/>
    <w:rsid w:val="006370D3"/>
    <w:rsid w:val="0063719A"/>
    <w:rsid w:val="0063733E"/>
    <w:rsid w:val="00637365"/>
    <w:rsid w:val="006373C3"/>
    <w:rsid w:val="00637524"/>
    <w:rsid w:val="006375E3"/>
    <w:rsid w:val="0063794E"/>
    <w:rsid w:val="006401DD"/>
    <w:rsid w:val="006403DC"/>
    <w:rsid w:val="006407EA"/>
    <w:rsid w:val="00640A3B"/>
    <w:rsid w:val="00640C59"/>
    <w:rsid w:val="00640C9E"/>
    <w:rsid w:val="00640F01"/>
    <w:rsid w:val="00641245"/>
    <w:rsid w:val="00641531"/>
    <w:rsid w:val="00641D9F"/>
    <w:rsid w:val="006421D0"/>
    <w:rsid w:val="00642845"/>
    <w:rsid w:val="0064288A"/>
    <w:rsid w:val="006429BA"/>
    <w:rsid w:val="00642C9A"/>
    <w:rsid w:val="00642DF8"/>
    <w:rsid w:val="006437F0"/>
    <w:rsid w:val="006439C2"/>
    <w:rsid w:val="00643D09"/>
    <w:rsid w:val="00643FC6"/>
    <w:rsid w:val="00644049"/>
    <w:rsid w:val="00644232"/>
    <w:rsid w:val="00644314"/>
    <w:rsid w:val="0064480F"/>
    <w:rsid w:val="0064481E"/>
    <w:rsid w:val="00644B7C"/>
    <w:rsid w:val="00644ED4"/>
    <w:rsid w:val="00644FC3"/>
    <w:rsid w:val="006451A8"/>
    <w:rsid w:val="006455D0"/>
    <w:rsid w:val="006457A3"/>
    <w:rsid w:val="006459B5"/>
    <w:rsid w:val="006459DD"/>
    <w:rsid w:val="00646448"/>
    <w:rsid w:val="0064648A"/>
    <w:rsid w:val="006465FA"/>
    <w:rsid w:val="00646A89"/>
    <w:rsid w:val="00646D8E"/>
    <w:rsid w:val="006471AF"/>
    <w:rsid w:val="006472E9"/>
    <w:rsid w:val="00647789"/>
    <w:rsid w:val="0064795B"/>
    <w:rsid w:val="00647FF7"/>
    <w:rsid w:val="006500F2"/>
    <w:rsid w:val="006505B4"/>
    <w:rsid w:val="00650759"/>
    <w:rsid w:val="006510CF"/>
    <w:rsid w:val="00651B00"/>
    <w:rsid w:val="00653111"/>
    <w:rsid w:val="00653B4D"/>
    <w:rsid w:val="00653DD9"/>
    <w:rsid w:val="006542F6"/>
    <w:rsid w:val="00654CBE"/>
    <w:rsid w:val="00654F86"/>
    <w:rsid w:val="006555EA"/>
    <w:rsid w:val="006557B6"/>
    <w:rsid w:val="00655B6D"/>
    <w:rsid w:val="00656572"/>
    <w:rsid w:val="0065678A"/>
    <w:rsid w:val="00656D2F"/>
    <w:rsid w:val="00656FF1"/>
    <w:rsid w:val="006573F8"/>
    <w:rsid w:val="00657975"/>
    <w:rsid w:val="00657FF8"/>
    <w:rsid w:val="00660121"/>
    <w:rsid w:val="006602D6"/>
    <w:rsid w:val="00660849"/>
    <w:rsid w:val="00660A66"/>
    <w:rsid w:val="00660CFE"/>
    <w:rsid w:val="00661291"/>
    <w:rsid w:val="006616AC"/>
    <w:rsid w:val="00661BAE"/>
    <w:rsid w:val="00661BCC"/>
    <w:rsid w:val="00661E85"/>
    <w:rsid w:val="006621EF"/>
    <w:rsid w:val="006626E8"/>
    <w:rsid w:val="00662E19"/>
    <w:rsid w:val="006630A2"/>
    <w:rsid w:val="00663694"/>
    <w:rsid w:val="00663BA8"/>
    <w:rsid w:val="00663C54"/>
    <w:rsid w:val="00664249"/>
    <w:rsid w:val="00664320"/>
    <w:rsid w:val="0066433A"/>
    <w:rsid w:val="006647B6"/>
    <w:rsid w:val="006647C3"/>
    <w:rsid w:val="006648BA"/>
    <w:rsid w:val="00664991"/>
    <w:rsid w:val="00664B36"/>
    <w:rsid w:val="00664E71"/>
    <w:rsid w:val="006650CF"/>
    <w:rsid w:val="00665129"/>
    <w:rsid w:val="00665906"/>
    <w:rsid w:val="00665A4F"/>
    <w:rsid w:val="00665A6E"/>
    <w:rsid w:val="006662DA"/>
    <w:rsid w:val="00666E14"/>
    <w:rsid w:val="006675A5"/>
    <w:rsid w:val="00667807"/>
    <w:rsid w:val="00667A0D"/>
    <w:rsid w:val="00670A18"/>
    <w:rsid w:val="00670B08"/>
    <w:rsid w:val="0067101C"/>
    <w:rsid w:val="00671540"/>
    <w:rsid w:val="00671AAC"/>
    <w:rsid w:val="006729DB"/>
    <w:rsid w:val="00672BF8"/>
    <w:rsid w:val="00672C87"/>
    <w:rsid w:val="0067305A"/>
    <w:rsid w:val="006730AF"/>
    <w:rsid w:val="00673497"/>
    <w:rsid w:val="00674922"/>
    <w:rsid w:val="00674A4C"/>
    <w:rsid w:val="00674C3E"/>
    <w:rsid w:val="00675538"/>
    <w:rsid w:val="00675E9B"/>
    <w:rsid w:val="006763ED"/>
    <w:rsid w:val="006767AD"/>
    <w:rsid w:val="006769B9"/>
    <w:rsid w:val="00676AF2"/>
    <w:rsid w:val="00676BB1"/>
    <w:rsid w:val="00676BEB"/>
    <w:rsid w:val="00676FD7"/>
    <w:rsid w:val="00677144"/>
    <w:rsid w:val="00677750"/>
    <w:rsid w:val="006777C2"/>
    <w:rsid w:val="00677B22"/>
    <w:rsid w:val="00677B60"/>
    <w:rsid w:val="00677BC4"/>
    <w:rsid w:val="00677C69"/>
    <w:rsid w:val="0068006B"/>
    <w:rsid w:val="006803AA"/>
    <w:rsid w:val="0068055A"/>
    <w:rsid w:val="006805C0"/>
    <w:rsid w:val="006807DB"/>
    <w:rsid w:val="006809F7"/>
    <w:rsid w:val="00680D7A"/>
    <w:rsid w:val="0068171B"/>
    <w:rsid w:val="00681C87"/>
    <w:rsid w:val="006825A1"/>
    <w:rsid w:val="0068270C"/>
    <w:rsid w:val="00682750"/>
    <w:rsid w:val="00682E5C"/>
    <w:rsid w:val="006835D4"/>
    <w:rsid w:val="006838DE"/>
    <w:rsid w:val="00683975"/>
    <w:rsid w:val="00683A12"/>
    <w:rsid w:val="0068426E"/>
    <w:rsid w:val="006843AF"/>
    <w:rsid w:val="006844AA"/>
    <w:rsid w:val="006845DD"/>
    <w:rsid w:val="00684B7A"/>
    <w:rsid w:val="00684D43"/>
    <w:rsid w:val="006850F2"/>
    <w:rsid w:val="00685351"/>
    <w:rsid w:val="00685377"/>
    <w:rsid w:val="006854EF"/>
    <w:rsid w:val="00685833"/>
    <w:rsid w:val="00685DA2"/>
    <w:rsid w:val="006862BD"/>
    <w:rsid w:val="00686564"/>
    <w:rsid w:val="00686CD7"/>
    <w:rsid w:val="0068709A"/>
    <w:rsid w:val="0068712E"/>
    <w:rsid w:val="00687600"/>
    <w:rsid w:val="00687A01"/>
    <w:rsid w:val="0069005F"/>
    <w:rsid w:val="006901F7"/>
    <w:rsid w:val="00690842"/>
    <w:rsid w:val="00690A89"/>
    <w:rsid w:val="00690AF4"/>
    <w:rsid w:val="00690D97"/>
    <w:rsid w:val="006912B8"/>
    <w:rsid w:val="00691970"/>
    <w:rsid w:val="00691B8A"/>
    <w:rsid w:val="006923B9"/>
    <w:rsid w:val="0069251D"/>
    <w:rsid w:val="0069253A"/>
    <w:rsid w:val="0069266E"/>
    <w:rsid w:val="00692C85"/>
    <w:rsid w:val="00692DAC"/>
    <w:rsid w:val="0069349F"/>
    <w:rsid w:val="006935F3"/>
    <w:rsid w:val="00693ACF"/>
    <w:rsid w:val="00693B42"/>
    <w:rsid w:val="00693CD3"/>
    <w:rsid w:val="00693E0D"/>
    <w:rsid w:val="00694C82"/>
    <w:rsid w:val="00694F8E"/>
    <w:rsid w:val="00695A9B"/>
    <w:rsid w:val="00695C81"/>
    <w:rsid w:val="00695F8D"/>
    <w:rsid w:val="00695FA8"/>
    <w:rsid w:val="00696144"/>
    <w:rsid w:val="0069668C"/>
    <w:rsid w:val="0069679A"/>
    <w:rsid w:val="00696900"/>
    <w:rsid w:val="00697253"/>
    <w:rsid w:val="006977E2"/>
    <w:rsid w:val="00697868"/>
    <w:rsid w:val="00697C33"/>
    <w:rsid w:val="006A00E3"/>
    <w:rsid w:val="006A00EE"/>
    <w:rsid w:val="006A01CE"/>
    <w:rsid w:val="006A031D"/>
    <w:rsid w:val="006A0AA7"/>
    <w:rsid w:val="006A0DE5"/>
    <w:rsid w:val="006A0EEE"/>
    <w:rsid w:val="006A100F"/>
    <w:rsid w:val="006A1998"/>
    <w:rsid w:val="006A2C3B"/>
    <w:rsid w:val="006A3428"/>
    <w:rsid w:val="006A3B65"/>
    <w:rsid w:val="006A48B3"/>
    <w:rsid w:val="006A4996"/>
    <w:rsid w:val="006A53D0"/>
    <w:rsid w:val="006A590A"/>
    <w:rsid w:val="006A5A2A"/>
    <w:rsid w:val="006A66CA"/>
    <w:rsid w:val="006A6976"/>
    <w:rsid w:val="006A7406"/>
    <w:rsid w:val="006A7429"/>
    <w:rsid w:val="006A75BE"/>
    <w:rsid w:val="006A7775"/>
    <w:rsid w:val="006A7DBF"/>
    <w:rsid w:val="006B0301"/>
    <w:rsid w:val="006B04BA"/>
    <w:rsid w:val="006B07AD"/>
    <w:rsid w:val="006B1078"/>
    <w:rsid w:val="006B11FA"/>
    <w:rsid w:val="006B15D4"/>
    <w:rsid w:val="006B170F"/>
    <w:rsid w:val="006B185E"/>
    <w:rsid w:val="006B1DBA"/>
    <w:rsid w:val="006B221A"/>
    <w:rsid w:val="006B2680"/>
    <w:rsid w:val="006B2EB7"/>
    <w:rsid w:val="006B2FB8"/>
    <w:rsid w:val="006B33C4"/>
    <w:rsid w:val="006B37F3"/>
    <w:rsid w:val="006B3C4C"/>
    <w:rsid w:val="006B4006"/>
    <w:rsid w:val="006B46CB"/>
    <w:rsid w:val="006B470F"/>
    <w:rsid w:val="006B5865"/>
    <w:rsid w:val="006B5D70"/>
    <w:rsid w:val="006B6CAF"/>
    <w:rsid w:val="006B704C"/>
    <w:rsid w:val="006B70C0"/>
    <w:rsid w:val="006B7272"/>
    <w:rsid w:val="006B75C8"/>
    <w:rsid w:val="006B76D5"/>
    <w:rsid w:val="006B7906"/>
    <w:rsid w:val="006B7BDB"/>
    <w:rsid w:val="006C0757"/>
    <w:rsid w:val="006C0854"/>
    <w:rsid w:val="006C21ED"/>
    <w:rsid w:val="006C25F1"/>
    <w:rsid w:val="006C275A"/>
    <w:rsid w:val="006C2A95"/>
    <w:rsid w:val="006C2DAD"/>
    <w:rsid w:val="006C3168"/>
    <w:rsid w:val="006C3181"/>
    <w:rsid w:val="006C327A"/>
    <w:rsid w:val="006C42D4"/>
    <w:rsid w:val="006C430B"/>
    <w:rsid w:val="006C4784"/>
    <w:rsid w:val="006C5937"/>
    <w:rsid w:val="006C5AE5"/>
    <w:rsid w:val="006C5B8F"/>
    <w:rsid w:val="006C5C54"/>
    <w:rsid w:val="006C5E1D"/>
    <w:rsid w:val="006C6272"/>
    <w:rsid w:val="006C6447"/>
    <w:rsid w:val="006C65A8"/>
    <w:rsid w:val="006C66AD"/>
    <w:rsid w:val="006C6955"/>
    <w:rsid w:val="006C6A92"/>
    <w:rsid w:val="006C7B28"/>
    <w:rsid w:val="006D0006"/>
    <w:rsid w:val="006D043C"/>
    <w:rsid w:val="006D061C"/>
    <w:rsid w:val="006D0B06"/>
    <w:rsid w:val="006D0FEF"/>
    <w:rsid w:val="006D13D2"/>
    <w:rsid w:val="006D1650"/>
    <w:rsid w:val="006D16F0"/>
    <w:rsid w:val="006D1780"/>
    <w:rsid w:val="006D18C6"/>
    <w:rsid w:val="006D1D30"/>
    <w:rsid w:val="006D1ECC"/>
    <w:rsid w:val="006D229F"/>
    <w:rsid w:val="006D2700"/>
    <w:rsid w:val="006D2924"/>
    <w:rsid w:val="006D2D30"/>
    <w:rsid w:val="006D314C"/>
    <w:rsid w:val="006D374B"/>
    <w:rsid w:val="006D45A5"/>
    <w:rsid w:val="006D480F"/>
    <w:rsid w:val="006D5152"/>
    <w:rsid w:val="006D5B90"/>
    <w:rsid w:val="006D5D28"/>
    <w:rsid w:val="006D688D"/>
    <w:rsid w:val="006D69EB"/>
    <w:rsid w:val="006D6AF6"/>
    <w:rsid w:val="006D6CFE"/>
    <w:rsid w:val="006D6DEB"/>
    <w:rsid w:val="006D6E98"/>
    <w:rsid w:val="006D7486"/>
    <w:rsid w:val="006D7745"/>
    <w:rsid w:val="006D7DF3"/>
    <w:rsid w:val="006D7F76"/>
    <w:rsid w:val="006E050A"/>
    <w:rsid w:val="006E06D8"/>
    <w:rsid w:val="006E0AA4"/>
    <w:rsid w:val="006E0DD4"/>
    <w:rsid w:val="006E0FFC"/>
    <w:rsid w:val="006E1307"/>
    <w:rsid w:val="006E1509"/>
    <w:rsid w:val="006E1697"/>
    <w:rsid w:val="006E175F"/>
    <w:rsid w:val="006E187B"/>
    <w:rsid w:val="006E1C03"/>
    <w:rsid w:val="006E21E8"/>
    <w:rsid w:val="006E24A6"/>
    <w:rsid w:val="006E26EE"/>
    <w:rsid w:val="006E2837"/>
    <w:rsid w:val="006E2BE2"/>
    <w:rsid w:val="006E2F1B"/>
    <w:rsid w:val="006E4082"/>
    <w:rsid w:val="006E4119"/>
    <w:rsid w:val="006E448E"/>
    <w:rsid w:val="006E4B09"/>
    <w:rsid w:val="006E4B42"/>
    <w:rsid w:val="006E5258"/>
    <w:rsid w:val="006E5426"/>
    <w:rsid w:val="006E5456"/>
    <w:rsid w:val="006E5499"/>
    <w:rsid w:val="006E550A"/>
    <w:rsid w:val="006E5595"/>
    <w:rsid w:val="006E5938"/>
    <w:rsid w:val="006E634F"/>
    <w:rsid w:val="006E686E"/>
    <w:rsid w:val="006E6A6E"/>
    <w:rsid w:val="006E6D49"/>
    <w:rsid w:val="006E6DE0"/>
    <w:rsid w:val="006E7541"/>
    <w:rsid w:val="006E7803"/>
    <w:rsid w:val="006E7BC8"/>
    <w:rsid w:val="006E7DA4"/>
    <w:rsid w:val="006F090F"/>
    <w:rsid w:val="006F10E7"/>
    <w:rsid w:val="006F11D8"/>
    <w:rsid w:val="006F1286"/>
    <w:rsid w:val="006F186B"/>
    <w:rsid w:val="006F1BD2"/>
    <w:rsid w:val="006F1E6D"/>
    <w:rsid w:val="006F1F7D"/>
    <w:rsid w:val="006F244F"/>
    <w:rsid w:val="006F2590"/>
    <w:rsid w:val="006F25F9"/>
    <w:rsid w:val="006F3346"/>
    <w:rsid w:val="006F3353"/>
    <w:rsid w:val="006F366D"/>
    <w:rsid w:val="006F42AA"/>
    <w:rsid w:val="006F4C11"/>
    <w:rsid w:val="006F4F23"/>
    <w:rsid w:val="006F527C"/>
    <w:rsid w:val="006F562B"/>
    <w:rsid w:val="006F5DCA"/>
    <w:rsid w:val="006F62FA"/>
    <w:rsid w:val="006F6A28"/>
    <w:rsid w:val="006F6EBE"/>
    <w:rsid w:val="006F72B8"/>
    <w:rsid w:val="006F7320"/>
    <w:rsid w:val="006F745A"/>
    <w:rsid w:val="006F758C"/>
    <w:rsid w:val="006F7A0B"/>
    <w:rsid w:val="006F7F95"/>
    <w:rsid w:val="007000D0"/>
    <w:rsid w:val="00700C91"/>
    <w:rsid w:val="00701187"/>
    <w:rsid w:val="007012D1"/>
    <w:rsid w:val="00701476"/>
    <w:rsid w:val="00701986"/>
    <w:rsid w:val="007021BD"/>
    <w:rsid w:val="00702227"/>
    <w:rsid w:val="00702671"/>
    <w:rsid w:val="00702C57"/>
    <w:rsid w:val="00702EDF"/>
    <w:rsid w:val="00702F19"/>
    <w:rsid w:val="00703019"/>
    <w:rsid w:val="00703302"/>
    <w:rsid w:val="0070408C"/>
    <w:rsid w:val="00704788"/>
    <w:rsid w:val="00704FA1"/>
    <w:rsid w:val="00705134"/>
    <w:rsid w:val="00705335"/>
    <w:rsid w:val="00705504"/>
    <w:rsid w:val="007057E9"/>
    <w:rsid w:val="00706502"/>
    <w:rsid w:val="007068F8"/>
    <w:rsid w:val="00706971"/>
    <w:rsid w:val="00706A0B"/>
    <w:rsid w:val="00707BD7"/>
    <w:rsid w:val="0071011D"/>
    <w:rsid w:val="007101F9"/>
    <w:rsid w:val="00710782"/>
    <w:rsid w:val="00710C17"/>
    <w:rsid w:val="00710CD9"/>
    <w:rsid w:val="00710D7B"/>
    <w:rsid w:val="0071109A"/>
    <w:rsid w:val="007110A1"/>
    <w:rsid w:val="007117CC"/>
    <w:rsid w:val="00711D5A"/>
    <w:rsid w:val="00711E12"/>
    <w:rsid w:val="00712014"/>
    <w:rsid w:val="00712415"/>
    <w:rsid w:val="00712A4F"/>
    <w:rsid w:val="00712A5B"/>
    <w:rsid w:val="00712A90"/>
    <w:rsid w:val="00712E4A"/>
    <w:rsid w:val="00713189"/>
    <w:rsid w:val="00713628"/>
    <w:rsid w:val="0071368F"/>
    <w:rsid w:val="007139A4"/>
    <w:rsid w:val="00713C96"/>
    <w:rsid w:val="007143E6"/>
    <w:rsid w:val="00714AA1"/>
    <w:rsid w:val="00714DC2"/>
    <w:rsid w:val="00714F46"/>
    <w:rsid w:val="00715123"/>
    <w:rsid w:val="0071534A"/>
    <w:rsid w:val="00715F03"/>
    <w:rsid w:val="00716DE6"/>
    <w:rsid w:val="007172B1"/>
    <w:rsid w:val="0071743E"/>
    <w:rsid w:val="00717633"/>
    <w:rsid w:val="0071796E"/>
    <w:rsid w:val="007203C8"/>
    <w:rsid w:val="007207FF"/>
    <w:rsid w:val="00720D5C"/>
    <w:rsid w:val="007212A8"/>
    <w:rsid w:val="00721985"/>
    <w:rsid w:val="00721AA9"/>
    <w:rsid w:val="00721D12"/>
    <w:rsid w:val="00721F55"/>
    <w:rsid w:val="0072223B"/>
    <w:rsid w:val="00722300"/>
    <w:rsid w:val="00722420"/>
    <w:rsid w:val="0072250E"/>
    <w:rsid w:val="007227FF"/>
    <w:rsid w:val="00722844"/>
    <w:rsid w:val="007230BD"/>
    <w:rsid w:val="00723203"/>
    <w:rsid w:val="00723559"/>
    <w:rsid w:val="007235B1"/>
    <w:rsid w:val="00723938"/>
    <w:rsid w:val="00723DB3"/>
    <w:rsid w:val="0072430B"/>
    <w:rsid w:val="00724508"/>
    <w:rsid w:val="007248D3"/>
    <w:rsid w:val="00724BA8"/>
    <w:rsid w:val="00724D96"/>
    <w:rsid w:val="00725652"/>
    <w:rsid w:val="00725802"/>
    <w:rsid w:val="00725840"/>
    <w:rsid w:val="00725B90"/>
    <w:rsid w:val="007264D6"/>
    <w:rsid w:val="0072670C"/>
    <w:rsid w:val="00726B2E"/>
    <w:rsid w:val="00727298"/>
    <w:rsid w:val="007272D0"/>
    <w:rsid w:val="00727767"/>
    <w:rsid w:val="00727ABE"/>
    <w:rsid w:val="00727CE3"/>
    <w:rsid w:val="007302BB"/>
    <w:rsid w:val="00730707"/>
    <w:rsid w:val="007307D5"/>
    <w:rsid w:val="007309D8"/>
    <w:rsid w:val="00730D75"/>
    <w:rsid w:val="007310F2"/>
    <w:rsid w:val="00731148"/>
    <w:rsid w:val="00731218"/>
    <w:rsid w:val="00731F6F"/>
    <w:rsid w:val="00732091"/>
    <w:rsid w:val="00732935"/>
    <w:rsid w:val="00732A3E"/>
    <w:rsid w:val="00732AED"/>
    <w:rsid w:val="00733001"/>
    <w:rsid w:val="007330C8"/>
    <w:rsid w:val="0073382C"/>
    <w:rsid w:val="00733C91"/>
    <w:rsid w:val="00733C95"/>
    <w:rsid w:val="00733F73"/>
    <w:rsid w:val="00733FAA"/>
    <w:rsid w:val="0073442F"/>
    <w:rsid w:val="0073453B"/>
    <w:rsid w:val="00734AB9"/>
    <w:rsid w:val="00734F03"/>
    <w:rsid w:val="0073514F"/>
    <w:rsid w:val="007355EC"/>
    <w:rsid w:val="00735E0E"/>
    <w:rsid w:val="007364E3"/>
    <w:rsid w:val="007368F6"/>
    <w:rsid w:val="00736901"/>
    <w:rsid w:val="00736ED8"/>
    <w:rsid w:val="007370DE"/>
    <w:rsid w:val="00737739"/>
    <w:rsid w:val="00737D93"/>
    <w:rsid w:val="00737E70"/>
    <w:rsid w:val="00737F23"/>
    <w:rsid w:val="0074028F"/>
    <w:rsid w:val="00740884"/>
    <w:rsid w:val="00741263"/>
    <w:rsid w:val="00741956"/>
    <w:rsid w:val="00741EE4"/>
    <w:rsid w:val="00742976"/>
    <w:rsid w:val="00742E54"/>
    <w:rsid w:val="007434A5"/>
    <w:rsid w:val="00743551"/>
    <w:rsid w:val="007436F6"/>
    <w:rsid w:val="00743A2F"/>
    <w:rsid w:val="00743DA2"/>
    <w:rsid w:val="00744B20"/>
    <w:rsid w:val="007453AA"/>
    <w:rsid w:val="0074595C"/>
    <w:rsid w:val="00745AC5"/>
    <w:rsid w:val="00745E48"/>
    <w:rsid w:val="007460D5"/>
    <w:rsid w:val="00746D28"/>
    <w:rsid w:val="00746F27"/>
    <w:rsid w:val="007478EC"/>
    <w:rsid w:val="00747B6F"/>
    <w:rsid w:val="007501B2"/>
    <w:rsid w:val="007501F5"/>
    <w:rsid w:val="00750533"/>
    <w:rsid w:val="00750756"/>
    <w:rsid w:val="00750793"/>
    <w:rsid w:val="00751054"/>
    <w:rsid w:val="007511D1"/>
    <w:rsid w:val="00751870"/>
    <w:rsid w:val="00752065"/>
    <w:rsid w:val="007522BF"/>
    <w:rsid w:val="00752813"/>
    <w:rsid w:val="0075292E"/>
    <w:rsid w:val="00752AEF"/>
    <w:rsid w:val="00752B18"/>
    <w:rsid w:val="007537D2"/>
    <w:rsid w:val="0075396C"/>
    <w:rsid w:val="0075454C"/>
    <w:rsid w:val="00754669"/>
    <w:rsid w:val="00754788"/>
    <w:rsid w:val="007556DB"/>
    <w:rsid w:val="00755747"/>
    <w:rsid w:val="007560D3"/>
    <w:rsid w:val="00756704"/>
    <w:rsid w:val="00756D7F"/>
    <w:rsid w:val="00756E57"/>
    <w:rsid w:val="00757472"/>
    <w:rsid w:val="00757C9E"/>
    <w:rsid w:val="00757CED"/>
    <w:rsid w:val="00760248"/>
    <w:rsid w:val="00760AA4"/>
    <w:rsid w:val="00760DBE"/>
    <w:rsid w:val="007610F5"/>
    <w:rsid w:val="00761796"/>
    <w:rsid w:val="00761797"/>
    <w:rsid w:val="0076184F"/>
    <w:rsid w:val="007626B9"/>
    <w:rsid w:val="00762AB6"/>
    <w:rsid w:val="00762B9C"/>
    <w:rsid w:val="00762C97"/>
    <w:rsid w:val="0076319F"/>
    <w:rsid w:val="00763471"/>
    <w:rsid w:val="007639E7"/>
    <w:rsid w:val="00764390"/>
    <w:rsid w:val="007644B6"/>
    <w:rsid w:val="007648E4"/>
    <w:rsid w:val="00764BA6"/>
    <w:rsid w:val="00764C63"/>
    <w:rsid w:val="00765268"/>
    <w:rsid w:val="0076548C"/>
    <w:rsid w:val="0076550F"/>
    <w:rsid w:val="00765556"/>
    <w:rsid w:val="007656DF"/>
    <w:rsid w:val="00765845"/>
    <w:rsid w:val="007664CB"/>
    <w:rsid w:val="007668C3"/>
    <w:rsid w:val="00767059"/>
    <w:rsid w:val="0076768A"/>
    <w:rsid w:val="00767A5B"/>
    <w:rsid w:val="007707CC"/>
    <w:rsid w:val="00770B33"/>
    <w:rsid w:val="00770D49"/>
    <w:rsid w:val="00770ECF"/>
    <w:rsid w:val="007710A0"/>
    <w:rsid w:val="00771184"/>
    <w:rsid w:val="0077184C"/>
    <w:rsid w:val="007719F2"/>
    <w:rsid w:val="00771A6C"/>
    <w:rsid w:val="00771A78"/>
    <w:rsid w:val="00771E66"/>
    <w:rsid w:val="00771EAF"/>
    <w:rsid w:val="00772052"/>
    <w:rsid w:val="0077225E"/>
    <w:rsid w:val="0077259F"/>
    <w:rsid w:val="007725E4"/>
    <w:rsid w:val="00773023"/>
    <w:rsid w:val="007733C7"/>
    <w:rsid w:val="00773452"/>
    <w:rsid w:val="00773472"/>
    <w:rsid w:val="00773847"/>
    <w:rsid w:val="0077420D"/>
    <w:rsid w:val="00774335"/>
    <w:rsid w:val="007743D9"/>
    <w:rsid w:val="00774FF5"/>
    <w:rsid w:val="0077553D"/>
    <w:rsid w:val="00775AFB"/>
    <w:rsid w:val="00775DE3"/>
    <w:rsid w:val="00776833"/>
    <w:rsid w:val="00776933"/>
    <w:rsid w:val="00776DC6"/>
    <w:rsid w:val="00776DD6"/>
    <w:rsid w:val="00776FFB"/>
    <w:rsid w:val="007774FC"/>
    <w:rsid w:val="00777BD6"/>
    <w:rsid w:val="007802B9"/>
    <w:rsid w:val="00780512"/>
    <w:rsid w:val="007813AD"/>
    <w:rsid w:val="007813B7"/>
    <w:rsid w:val="007819B9"/>
    <w:rsid w:val="00781BA5"/>
    <w:rsid w:val="00782B68"/>
    <w:rsid w:val="00782E39"/>
    <w:rsid w:val="00782F97"/>
    <w:rsid w:val="007834C5"/>
    <w:rsid w:val="0078427A"/>
    <w:rsid w:val="0078437F"/>
    <w:rsid w:val="007854D9"/>
    <w:rsid w:val="00785B9A"/>
    <w:rsid w:val="007861F3"/>
    <w:rsid w:val="007862E3"/>
    <w:rsid w:val="00786448"/>
    <w:rsid w:val="0078649F"/>
    <w:rsid w:val="00786725"/>
    <w:rsid w:val="00786C6F"/>
    <w:rsid w:val="007870CF"/>
    <w:rsid w:val="0078740F"/>
    <w:rsid w:val="00787ACB"/>
    <w:rsid w:val="007901A3"/>
    <w:rsid w:val="0079040B"/>
    <w:rsid w:val="00790882"/>
    <w:rsid w:val="00790B80"/>
    <w:rsid w:val="00790D16"/>
    <w:rsid w:val="00790D68"/>
    <w:rsid w:val="00790EC9"/>
    <w:rsid w:val="00790FB1"/>
    <w:rsid w:val="0079161C"/>
    <w:rsid w:val="0079211A"/>
    <w:rsid w:val="0079246D"/>
    <w:rsid w:val="007927F2"/>
    <w:rsid w:val="00792C40"/>
    <w:rsid w:val="00792E7A"/>
    <w:rsid w:val="007930AA"/>
    <w:rsid w:val="00793564"/>
    <w:rsid w:val="007939E6"/>
    <w:rsid w:val="00793FAC"/>
    <w:rsid w:val="00793FBA"/>
    <w:rsid w:val="007945B7"/>
    <w:rsid w:val="0079475E"/>
    <w:rsid w:val="00794D05"/>
    <w:rsid w:val="0079560D"/>
    <w:rsid w:val="00795F5A"/>
    <w:rsid w:val="007960FA"/>
    <w:rsid w:val="007964E9"/>
    <w:rsid w:val="00796559"/>
    <w:rsid w:val="00796B2C"/>
    <w:rsid w:val="00796DCD"/>
    <w:rsid w:val="00797BDD"/>
    <w:rsid w:val="007A0003"/>
    <w:rsid w:val="007A0182"/>
    <w:rsid w:val="007A03ED"/>
    <w:rsid w:val="007A0625"/>
    <w:rsid w:val="007A08E8"/>
    <w:rsid w:val="007A0A4D"/>
    <w:rsid w:val="007A0D3A"/>
    <w:rsid w:val="007A1661"/>
    <w:rsid w:val="007A17F9"/>
    <w:rsid w:val="007A21E6"/>
    <w:rsid w:val="007A22B9"/>
    <w:rsid w:val="007A266D"/>
    <w:rsid w:val="007A2805"/>
    <w:rsid w:val="007A3564"/>
    <w:rsid w:val="007A36BD"/>
    <w:rsid w:val="007A3766"/>
    <w:rsid w:val="007A3799"/>
    <w:rsid w:val="007A3AE2"/>
    <w:rsid w:val="007A3BD3"/>
    <w:rsid w:val="007A3EAC"/>
    <w:rsid w:val="007A3FD8"/>
    <w:rsid w:val="007A40D9"/>
    <w:rsid w:val="007A4195"/>
    <w:rsid w:val="007A4BCD"/>
    <w:rsid w:val="007A533E"/>
    <w:rsid w:val="007A5BA4"/>
    <w:rsid w:val="007A5DEA"/>
    <w:rsid w:val="007A6285"/>
    <w:rsid w:val="007A665F"/>
    <w:rsid w:val="007A673A"/>
    <w:rsid w:val="007A6DE4"/>
    <w:rsid w:val="007B017D"/>
    <w:rsid w:val="007B0623"/>
    <w:rsid w:val="007B0624"/>
    <w:rsid w:val="007B0A16"/>
    <w:rsid w:val="007B0AF9"/>
    <w:rsid w:val="007B0E50"/>
    <w:rsid w:val="007B0F29"/>
    <w:rsid w:val="007B1739"/>
    <w:rsid w:val="007B1F7A"/>
    <w:rsid w:val="007B1FB4"/>
    <w:rsid w:val="007B2A49"/>
    <w:rsid w:val="007B3022"/>
    <w:rsid w:val="007B339A"/>
    <w:rsid w:val="007B41A8"/>
    <w:rsid w:val="007B4A9E"/>
    <w:rsid w:val="007B52F9"/>
    <w:rsid w:val="007B5466"/>
    <w:rsid w:val="007B58E8"/>
    <w:rsid w:val="007B62E4"/>
    <w:rsid w:val="007B6494"/>
    <w:rsid w:val="007B6754"/>
    <w:rsid w:val="007B6868"/>
    <w:rsid w:val="007B6943"/>
    <w:rsid w:val="007B6E6A"/>
    <w:rsid w:val="007B7414"/>
    <w:rsid w:val="007B75C0"/>
    <w:rsid w:val="007B7768"/>
    <w:rsid w:val="007B7C40"/>
    <w:rsid w:val="007C057F"/>
    <w:rsid w:val="007C0D69"/>
    <w:rsid w:val="007C0DDF"/>
    <w:rsid w:val="007C0E21"/>
    <w:rsid w:val="007C0FE3"/>
    <w:rsid w:val="007C101B"/>
    <w:rsid w:val="007C113A"/>
    <w:rsid w:val="007C198F"/>
    <w:rsid w:val="007C1DE9"/>
    <w:rsid w:val="007C23E3"/>
    <w:rsid w:val="007C2426"/>
    <w:rsid w:val="007C25A6"/>
    <w:rsid w:val="007C2607"/>
    <w:rsid w:val="007C2E73"/>
    <w:rsid w:val="007C2FAB"/>
    <w:rsid w:val="007C303C"/>
    <w:rsid w:val="007C31F8"/>
    <w:rsid w:val="007C32C6"/>
    <w:rsid w:val="007C334C"/>
    <w:rsid w:val="007C3A5A"/>
    <w:rsid w:val="007C42D6"/>
    <w:rsid w:val="007C46FD"/>
    <w:rsid w:val="007C4859"/>
    <w:rsid w:val="007C4904"/>
    <w:rsid w:val="007C5112"/>
    <w:rsid w:val="007C520C"/>
    <w:rsid w:val="007C5373"/>
    <w:rsid w:val="007C540E"/>
    <w:rsid w:val="007C550A"/>
    <w:rsid w:val="007C5B2A"/>
    <w:rsid w:val="007C5D98"/>
    <w:rsid w:val="007C6083"/>
    <w:rsid w:val="007C6275"/>
    <w:rsid w:val="007C6B10"/>
    <w:rsid w:val="007C751C"/>
    <w:rsid w:val="007C7B17"/>
    <w:rsid w:val="007C7F25"/>
    <w:rsid w:val="007C7F88"/>
    <w:rsid w:val="007D012F"/>
    <w:rsid w:val="007D0B8A"/>
    <w:rsid w:val="007D0B90"/>
    <w:rsid w:val="007D0DFE"/>
    <w:rsid w:val="007D115E"/>
    <w:rsid w:val="007D141B"/>
    <w:rsid w:val="007D1459"/>
    <w:rsid w:val="007D147C"/>
    <w:rsid w:val="007D15BA"/>
    <w:rsid w:val="007D19E6"/>
    <w:rsid w:val="007D1A62"/>
    <w:rsid w:val="007D1DED"/>
    <w:rsid w:val="007D2505"/>
    <w:rsid w:val="007D27F6"/>
    <w:rsid w:val="007D31C6"/>
    <w:rsid w:val="007D3AC1"/>
    <w:rsid w:val="007D4AAF"/>
    <w:rsid w:val="007D544D"/>
    <w:rsid w:val="007D5977"/>
    <w:rsid w:val="007D5A2C"/>
    <w:rsid w:val="007D5B4C"/>
    <w:rsid w:val="007D6657"/>
    <w:rsid w:val="007D6B0B"/>
    <w:rsid w:val="007D6F02"/>
    <w:rsid w:val="007D72B0"/>
    <w:rsid w:val="007D7356"/>
    <w:rsid w:val="007D76E7"/>
    <w:rsid w:val="007D7C37"/>
    <w:rsid w:val="007E00E1"/>
    <w:rsid w:val="007E018F"/>
    <w:rsid w:val="007E01F3"/>
    <w:rsid w:val="007E0AED"/>
    <w:rsid w:val="007E0E9F"/>
    <w:rsid w:val="007E11AF"/>
    <w:rsid w:val="007E11EC"/>
    <w:rsid w:val="007E18D8"/>
    <w:rsid w:val="007E2618"/>
    <w:rsid w:val="007E2BC8"/>
    <w:rsid w:val="007E3102"/>
    <w:rsid w:val="007E3252"/>
    <w:rsid w:val="007E33FD"/>
    <w:rsid w:val="007E343F"/>
    <w:rsid w:val="007E3B0A"/>
    <w:rsid w:val="007E4222"/>
    <w:rsid w:val="007E486B"/>
    <w:rsid w:val="007E49A9"/>
    <w:rsid w:val="007E4BE2"/>
    <w:rsid w:val="007E4DE8"/>
    <w:rsid w:val="007E4F31"/>
    <w:rsid w:val="007E4F82"/>
    <w:rsid w:val="007E5586"/>
    <w:rsid w:val="007E561A"/>
    <w:rsid w:val="007E5921"/>
    <w:rsid w:val="007E59E7"/>
    <w:rsid w:val="007E5B16"/>
    <w:rsid w:val="007E670B"/>
    <w:rsid w:val="007E72A6"/>
    <w:rsid w:val="007E74A1"/>
    <w:rsid w:val="007E7583"/>
    <w:rsid w:val="007F0380"/>
    <w:rsid w:val="007F0512"/>
    <w:rsid w:val="007F0A41"/>
    <w:rsid w:val="007F0AC0"/>
    <w:rsid w:val="007F0BB5"/>
    <w:rsid w:val="007F0CDC"/>
    <w:rsid w:val="007F119E"/>
    <w:rsid w:val="007F1380"/>
    <w:rsid w:val="007F18FB"/>
    <w:rsid w:val="007F1C27"/>
    <w:rsid w:val="007F1FEA"/>
    <w:rsid w:val="007F22F5"/>
    <w:rsid w:val="007F26AD"/>
    <w:rsid w:val="007F3004"/>
    <w:rsid w:val="007F30DC"/>
    <w:rsid w:val="007F31B2"/>
    <w:rsid w:val="007F31D8"/>
    <w:rsid w:val="007F3639"/>
    <w:rsid w:val="007F364F"/>
    <w:rsid w:val="007F39CE"/>
    <w:rsid w:val="007F3EF6"/>
    <w:rsid w:val="007F3F72"/>
    <w:rsid w:val="007F44AE"/>
    <w:rsid w:val="007F4683"/>
    <w:rsid w:val="007F48AF"/>
    <w:rsid w:val="007F4971"/>
    <w:rsid w:val="007F4DBC"/>
    <w:rsid w:val="007F5088"/>
    <w:rsid w:val="007F516B"/>
    <w:rsid w:val="007F5242"/>
    <w:rsid w:val="007F54C3"/>
    <w:rsid w:val="007F550D"/>
    <w:rsid w:val="007F571E"/>
    <w:rsid w:val="007F6375"/>
    <w:rsid w:val="007F63EB"/>
    <w:rsid w:val="007F6DA2"/>
    <w:rsid w:val="007F6FA7"/>
    <w:rsid w:val="007F72A7"/>
    <w:rsid w:val="007F79B8"/>
    <w:rsid w:val="007F7D65"/>
    <w:rsid w:val="008005D3"/>
    <w:rsid w:val="00800692"/>
    <w:rsid w:val="00800803"/>
    <w:rsid w:val="0080088D"/>
    <w:rsid w:val="00800B05"/>
    <w:rsid w:val="00800C2F"/>
    <w:rsid w:val="00800D38"/>
    <w:rsid w:val="008016DC"/>
    <w:rsid w:val="00801E59"/>
    <w:rsid w:val="00801EC9"/>
    <w:rsid w:val="0080213B"/>
    <w:rsid w:val="0080214C"/>
    <w:rsid w:val="008022F5"/>
    <w:rsid w:val="008028A2"/>
    <w:rsid w:val="00802B2E"/>
    <w:rsid w:val="00803C75"/>
    <w:rsid w:val="00803D17"/>
    <w:rsid w:val="0080404F"/>
    <w:rsid w:val="008042E2"/>
    <w:rsid w:val="00804A66"/>
    <w:rsid w:val="0080600C"/>
    <w:rsid w:val="00806637"/>
    <w:rsid w:val="008069AB"/>
    <w:rsid w:val="00806AFE"/>
    <w:rsid w:val="00806BCD"/>
    <w:rsid w:val="00806BD6"/>
    <w:rsid w:val="0080771D"/>
    <w:rsid w:val="00807CB9"/>
    <w:rsid w:val="0081011A"/>
    <w:rsid w:val="00810456"/>
    <w:rsid w:val="00810759"/>
    <w:rsid w:val="00810B61"/>
    <w:rsid w:val="00810BC9"/>
    <w:rsid w:val="00810C2A"/>
    <w:rsid w:val="00810CD6"/>
    <w:rsid w:val="0081303E"/>
    <w:rsid w:val="008131B0"/>
    <w:rsid w:val="008133BF"/>
    <w:rsid w:val="0081352F"/>
    <w:rsid w:val="0081353E"/>
    <w:rsid w:val="00813C69"/>
    <w:rsid w:val="00813CFF"/>
    <w:rsid w:val="00814405"/>
    <w:rsid w:val="0081491A"/>
    <w:rsid w:val="00814D9E"/>
    <w:rsid w:val="00815397"/>
    <w:rsid w:val="00815BA5"/>
    <w:rsid w:val="00815DBD"/>
    <w:rsid w:val="00815EC3"/>
    <w:rsid w:val="0081622A"/>
    <w:rsid w:val="008162E4"/>
    <w:rsid w:val="0081678C"/>
    <w:rsid w:val="00816A76"/>
    <w:rsid w:val="00816C60"/>
    <w:rsid w:val="00816E8B"/>
    <w:rsid w:val="008178E7"/>
    <w:rsid w:val="008178F5"/>
    <w:rsid w:val="00817BAA"/>
    <w:rsid w:val="00820642"/>
    <w:rsid w:val="00820A87"/>
    <w:rsid w:val="00820BB6"/>
    <w:rsid w:val="00820C13"/>
    <w:rsid w:val="00820DCB"/>
    <w:rsid w:val="0082122D"/>
    <w:rsid w:val="0082133E"/>
    <w:rsid w:val="00821698"/>
    <w:rsid w:val="00821C95"/>
    <w:rsid w:val="00821E23"/>
    <w:rsid w:val="00821E46"/>
    <w:rsid w:val="00822324"/>
    <w:rsid w:val="0082284E"/>
    <w:rsid w:val="00822B6A"/>
    <w:rsid w:val="00822D82"/>
    <w:rsid w:val="0082309D"/>
    <w:rsid w:val="00823230"/>
    <w:rsid w:val="00823318"/>
    <w:rsid w:val="00823338"/>
    <w:rsid w:val="008234A6"/>
    <w:rsid w:val="0082358B"/>
    <w:rsid w:val="00823754"/>
    <w:rsid w:val="00823F73"/>
    <w:rsid w:val="0082410C"/>
    <w:rsid w:val="008244A6"/>
    <w:rsid w:val="008248D4"/>
    <w:rsid w:val="0082492D"/>
    <w:rsid w:val="00824BC0"/>
    <w:rsid w:val="00824C6A"/>
    <w:rsid w:val="00824D90"/>
    <w:rsid w:val="0082542D"/>
    <w:rsid w:val="008255CE"/>
    <w:rsid w:val="00825A30"/>
    <w:rsid w:val="008270D9"/>
    <w:rsid w:val="00827A47"/>
    <w:rsid w:val="00827B3C"/>
    <w:rsid w:val="00827D99"/>
    <w:rsid w:val="00827E2B"/>
    <w:rsid w:val="00830643"/>
    <w:rsid w:val="0083095C"/>
    <w:rsid w:val="00830BCE"/>
    <w:rsid w:val="008313E6"/>
    <w:rsid w:val="008317BE"/>
    <w:rsid w:val="008317FD"/>
    <w:rsid w:val="00831A46"/>
    <w:rsid w:val="00832039"/>
    <w:rsid w:val="0083205D"/>
    <w:rsid w:val="00832060"/>
    <w:rsid w:val="00832A83"/>
    <w:rsid w:val="00832EB3"/>
    <w:rsid w:val="00832F11"/>
    <w:rsid w:val="0083342A"/>
    <w:rsid w:val="00833CCE"/>
    <w:rsid w:val="0083449E"/>
    <w:rsid w:val="00834E38"/>
    <w:rsid w:val="00834F78"/>
    <w:rsid w:val="0083518F"/>
    <w:rsid w:val="008353A2"/>
    <w:rsid w:val="008353BE"/>
    <w:rsid w:val="00835A5C"/>
    <w:rsid w:val="00835AAF"/>
    <w:rsid w:val="00835AC4"/>
    <w:rsid w:val="00835C29"/>
    <w:rsid w:val="00835C6C"/>
    <w:rsid w:val="00835F92"/>
    <w:rsid w:val="008362A5"/>
    <w:rsid w:val="00836871"/>
    <w:rsid w:val="00836B24"/>
    <w:rsid w:val="00837A0B"/>
    <w:rsid w:val="00837BAD"/>
    <w:rsid w:val="00837DA5"/>
    <w:rsid w:val="00837DF7"/>
    <w:rsid w:val="00837E2F"/>
    <w:rsid w:val="0084020A"/>
    <w:rsid w:val="00840554"/>
    <w:rsid w:val="00841FE8"/>
    <w:rsid w:val="00842274"/>
    <w:rsid w:val="0084279F"/>
    <w:rsid w:val="0084282F"/>
    <w:rsid w:val="00842ABD"/>
    <w:rsid w:val="00842F07"/>
    <w:rsid w:val="00844116"/>
    <w:rsid w:val="00844FB7"/>
    <w:rsid w:val="0084515D"/>
    <w:rsid w:val="008451CD"/>
    <w:rsid w:val="00845313"/>
    <w:rsid w:val="00845EBF"/>
    <w:rsid w:val="008460DD"/>
    <w:rsid w:val="00846CA3"/>
    <w:rsid w:val="00846E70"/>
    <w:rsid w:val="0084721E"/>
    <w:rsid w:val="00847509"/>
    <w:rsid w:val="008502C9"/>
    <w:rsid w:val="00850D6E"/>
    <w:rsid w:val="00851D5D"/>
    <w:rsid w:val="00851F29"/>
    <w:rsid w:val="00852DA4"/>
    <w:rsid w:val="00853942"/>
    <w:rsid w:val="00853C17"/>
    <w:rsid w:val="008541D4"/>
    <w:rsid w:val="008542DB"/>
    <w:rsid w:val="008559D3"/>
    <w:rsid w:val="00855C55"/>
    <w:rsid w:val="00855CC3"/>
    <w:rsid w:val="00855E06"/>
    <w:rsid w:val="00855EDB"/>
    <w:rsid w:val="00855FDE"/>
    <w:rsid w:val="008564EE"/>
    <w:rsid w:val="008569DC"/>
    <w:rsid w:val="00856B5F"/>
    <w:rsid w:val="00857168"/>
    <w:rsid w:val="008578CB"/>
    <w:rsid w:val="008578FA"/>
    <w:rsid w:val="00857B71"/>
    <w:rsid w:val="00857C86"/>
    <w:rsid w:val="00857F26"/>
    <w:rsid w:val="0086018D"/>
    <w:rsid w:val="008602F2"/>
    <w:rsid w:val="00860688"/>
    <w:rsid w:val="008609B1"/>
    <w:rsid w:val="0086116C"/>
    <w:rsid w:val="008613E0"/>
    <w:rsid w:val="0086190C"/>
    <w:rsid w:val="008619A1"/>
    <w:rsid w:val="00861BC1"/>
    <w:rsid w:val="008626E6"/>
    <w:rsid w:val="008629F5"/>
    <w:rsid w:val="00862A48"/>
    <w:rsid w:val="00862F01"/>
    <w:rsid w:val="00862F2B"/>
    <w:rsid w:val="00863124"/>
    <w:rsid w:val="0086313D"/>
    <w:rsid w:val="00863C45"/>
    <w:rsid w:val="008640BA"/>
    <w:rsid w:val="0086484C"/>
    <w:rsid w:val="008648DC"/>
    <w:rsid w:val="008648DD"/>
    <w:rsid w:val="008649C2"/>
    <w:rsid w:val="00864C0B"/>
    <w:rsid w:val="0086518D"/>
    <w:rsid w:val="00865254"/>
    <w:rsid w:val="00865468"/>
    <w:rsid w:val="00865F6A"/>
    <w:rsid w:val="00866422"/>
    <w:rsid w:val="00866AF9"/>
    <w:rsid w:val="00866B46"/>
    <w:rsid w:val="00866BDC"/>
    <w:rsid w:val="00866F25"/>
    <w:rsid w:val="00867806"/>
    <w:rsid w:val="008679E2"/>
    <w:rsid w:val="00870AF8"/>
    <w:rsid w:val="0087142B"/>
    <w:rsid w:val="00871B7F"/>
    <w:rsid w:val="00871FD4"/>
    <w:rsid w:val="008721DB"/>
    <w:rsid w:val="008722AD"/>
    <w:rsid w:val="00872681"/>
    <w:rsid w:val="00872C3C"/>
    <w:rsid w:val="00872F14"/>
    <w:rsid w:val="008737F5"/>
    <w:rsid w:val="008739B4"/>
    <w:rsid w:val="00873A5F"/>
    <w:rsid w:val="00873CB9"/>
    <w:rsid w:val="00873D3E"/>
    <w:rsid w:val="00873D59"/>
    <w:rsid w:val="00874843"/>
    <w:rsid w:val="008748FF"/>
    <w:rsid w:val="00874C33"/>
    <w:rsid w:val="00874E5B"/>
    <w:rsid w:val="00874E5D"/>
    <w:rsid w:val="00875497"/>
    <w:rsid w:val="008754DB"/>
    <w:rsid w:val="008755A6"/>
    <w:rsid w:val="0087562B"/>
    <w:rsid w:val="00875CD7"/>
    <w:rsid w:val="00875F0A"/>
    <w:rsid w:val="0087617D"/>
    <w:rsid w:val="00876239"/>
    <w:rsid w:val="00876349"/>
    <w:rsid w:val="00876726"/>
    <w:rsid w:val="00876D4F"/>
    <w:rsid w:val="00877292"/>
    <w:rsid w:val="008778FF"/>
    <w:rsid w:val="00877B0B"/>
    <w:rsid w:val="00880097"/>
    <w:rsid w:val="0088034B"/>
    <w:rsid w:val="00880B0E"/>
    <w:rsid w:val="00880C0F"/>
    <w:rsid w:val="00880F5B"/>
    <w:rsid w:val="008810CA"/>
    <w:rsid w:val="008812B6"/>
    <w:rsid w:val="00881A80"/>
    <w:rsid w:val="00881B8B"/>
    <w:rsid w:val="00881EC0"/>
    <w:rsid w:val="00882089"/>
    <w:rsid w:val="00882317"/>
    <w:rsid w:val="00882490"/>
    <w:rsid w:val="008826F6"/>
    <w:rsid w:val="00882FE7"/>
    <w:rsid w:val="008833E9"/>
    <w:rsid w:val="008838B0"/>
    <w:rsid w:val="00883EBA"/>
    <w:rsid w:val="00884040"/>
    <w:rsid w:val="008843B6"/>
    <w:rsid w:val="00884A55"/>
    <w:rsid w:val="00884BB8"/>
    <w:rsid w:val="0088528E"/>
    <w:rsid w:val="00885353"/>
    <w:rsid w:val="008855D1"/>
    <w:rsid w:val="008858B1"/>
    <w:rsid w:val="00885FBA"/>
    <w:rsid w:val="00886089"/>
    <w:rsid w:val="00886150"/>
    <w:rsid w:val="008861B2"/>
    <w:rsid w:val="008861BD"/>
    <w:rsid w:val="0088643E"/>
    <w:rsid w:val="00886989"/>
    <w:rsid w:val="008869C7"/>
    <w:rsid w:val="00886B3E"/>
    <w:rsid w:val="00886BB1"/>
    <w:rsid w:val="00886BBE"/>
    <w:rsid w:val="00886E5E"/>
    <w:rsid w:val="008871B3"/>
    <w:rsid w:val="0088720B"/>
    <w:rsid w:val="008875A4"/>
    <w:rsid w:val="00887670"/>
    <w:rsid w:val="008876D0"/>
    <w:rsid w:val="00890056"/>
    <w:rsid w:val="00890227"/>
    <w:rsid w:val="008904DD"/>
    <w:rsid w:val="00890757"/>
    <w:rsid w:val="00890D3E"/>
    <w:rsid w:val="00890FD3"/>
    <w:rsid w:val="008911C4"/>
    <w:rsid w:val="00891545"/>
    <w:rsid w:val="008916C1"/>
    <w:rsid w:val="00891FEF"/>
    <w:rsid w:val="00892676"/>
    <w:rsid w:val="0089295D"/>
    <w:rsid w:val="00892BD8"/>
    <w:rsid w:val="008939E0"/>
    <w:rsid w:val="00893BEA"/>
    <w:rsid w:val="00893DF2"/>
    <w:rsid w:val="00894245"/>
    <w:rsid w:val="008943C2"/>
    <w:rsid w:val="00894533"/>
    <w:rsid w:val="008945AD"/>
    <w:rsid w:val="008949CE"/>
    <w:rsid w:val="00894CF2"/>
    <w:rsid w:val="00894E99"/>
    <w:rsid w:val="00894FE0"/>
    <w:rsid w:val="008951EC"/>
    <w:rsid w:val="008953E0"/>
    <w:rsid w:val="008958CB"/>
    <w:rsid w:val="00895DAC"/>
    <w:rsid w:val="00895DD8"/>
    <w:rsid w:val="0089627B"/>
    <w:rsid w:val="0089647B"/>
    <w:rsid w:val="008964E8"/>
    <w:rsid w:val="00896DDD"/>
    <w:rsid w:val="00897288"/>
    <w:rsid w:val="0089734D"/>
    <w:rsid w:val="008976BA"/>
    <w:rsid w:val="008978AF"/>
    <w:rsid w:val="00897E29"/>
    <w:rsid w:val="008A009A"/>
    <w:rsid w:val="008A0378"/>
    <w:rsid w:val="008A07D3"/>
    <w:rsid w:val="008A0A6F"/>
    <w:rsid w:val="008A0F8F"/>
    <w:rsid w:val="008A10C7"/>
    <w:rsid w:val="008A11EA"/>
    <w:rsid w:val="008A1301"/>
    <w:rsid w:val="008A1987"/>
    <w:rsid w:val="008A1C69"/>
    <w:rsid w:val="008A24A3"/>
    <w:rsid w:val="008A29D8"/>
    <w:rsid w:val="008A3094"/>
    <w:rsid w:val="008A3218"/>
    <w:rsid w:val="008A3339"/>
    <w:rsid w:val="008A3CFB"/>
    <w:rsid w:val="008A3DB8"/>
    <w:rsid w:val="008A428E"/>
    <w:rsid w:val="008A43EF"/>
    <w:rsid w:val="008A495A"/>
    <w:rsid w:val="008A4D96"/>
    <w:rsid w:val="008A4F33"/>
    <w:rsid w:val="008A4FD5"/>
    <w:rsid w:val="008A5D9C"/>
    <w:rsid w:val="008A5F56"/>
    <w:rsid w:val="008A66A9"/>
    <w:rsid w:val="008A6725"/>
    <w:rsid w:val="008A7376"/>
    <w:rsid w:val="008A7D33"/>
    <w:rsid w:val="008B00B8"/>
    <w:rsid w:val="008B0838"/>
    <w:rsid w:val="008B09C0"/>
    <w:rsid w:val="008B11CA"/>
    <w:rsid w:val="008B136E"/>
    <w:rsid w:val="008B161B"/>
    <w:rsid w:val="008B1D68"/>
    <w:rsid w:val="008B2769"/>
    <w:rsid w:val="008B29C3"/>
    <w:rsid w:val="008B2E6E"/>
    <w:rsid w:val="008B2F4B"/>
    <w:rsid w:val="008B33A4"/>
    <w:rsid w:val="008B36E1"/>
    <w:rsid w:val="008B3A13"/>
    <w:rsid w:val="008B3AE9"/>
    <w:rsid w:val="008B3B63"/>
    <w:rsid w:val="008B4023"/>
    <w:rsid w:val="008B425F"/>
    <w:rsid w:val="008B46F8"/>
    <w:rsid w:val="008B4884"/>
    <w:rsid w:val="008B4990"/>
    <w:rsid w:val="008B544C"/>
    <w:rsid w:val="008B59A8"/>
    <w:rsid w:val="008B6279"/>
    <w:rsid w:val="008B6777"/>
    <w:rsid w:val="008B6DA1"/>
    <w:rsid w:val="008B78A3"/>
    <w:rsid w:val="008B7AFA"/>
    <w:rsid w:val="008B7D2D"/>
    <w:rsid w:val="008C0430"/>
    <w:rsid w:val="008C04A9"/>
    <w:rsid w:val="008C0BD8"/>
    <w:rsid w:val="008C1DE9"/>
    <w:rsid w:val="008C201D"/>
    <w:rsid w:val="008C256B"/>
    <w:rsid w:val="008C26C7"/>
    <w:rsid w:val="008C26FA"/>
    <w:rsid w:val="008C2C98"/>
    <w:rsid w:val="008C2D1A"/>
    <w:rsid w:val="008C2D33"/>
    <w:rsid w:val="008C2DDB"/>
    <w:rsid w:val="008C2F4C"/>
    <w:rsid w:val="008C3029"/>
    <w:rsid w:val="008C31BA"/>
    <w:rsid w:val="008C35E9"/>
    <w:rsid w:val="008C37BA"/>
    <w:rsid w:val="008C3971"/>
    <w:rsid w:val="008C3FD0"/>
    <w:rsid w:val="008C48A3"/>
    <w:rsid w:val="008C4ADE"/>
    <w:rsid w:val="008C56CA"/>
    <w:rsid w:val="008C582D"/>
    <w:rsid w:val="008C5FDC"/>
    <w:rsid w:val="008C66D9"/>
    <w:rsid w:val="008C6885"/>
    <w:rsid w:val="008C7350"/>
    <w:rsid w:val="008C73D0"/>
    <w:rsid w:val="008C7497"/>
    <w:rsid w:val="008C7DD8"/>
    <w:rsid w:val="008C7F77"/>
    <w:rsid w:val="008D0387"/>
    <w:rsid w:val="008D1094"/>
    <w:rsid w:val="008D114A"/>
    <w:rsid w:val="008D1733"/>
    <w:rsid w:val="008D1954"/>
    <w:rsid w:val="008D1A40"/>
    <w:rsid w:val="008D25CF"/>
    <w:rsid w:val="008D28DB"/>
    <w:rsid w:val="008D2ACC"/>
    <w:rsid w:val="008D2ED1"/>
    <w:rsid w:val="008D3578"/>
    <w:rsid w:val="008D366B"/>
    <w:rsid w:val="008D41A0"/>
    <w:rsid w:val="008D423A"/>
    <w:rsid w:val="008D43F5"/>
    <w:rsid w:val="008D441D"/>
    <w:rsid w:val="008D4A1C"/>
    <w:rsid w:val="008D4F19"/>
    <w:rsid w:val="008D5E59"/>
    <w:rsid w:val="008D63C0"/>
    <w:rsid w:val="008D6AB8"/>
    <w:rsid w:val="008D77F2"/>
    <w:rsid w:val="008D7AF5"/>
    <w:rsid w:val="008D7CCA"/>
    <w:rsid w:val="008E02D4"/>
    <w:rsid w:val="008E1222"/>
    <w:rsid w:val="008E198B"/>
    <w:rsid w:val="008E1A9E"/>
    <w:rsid w:val="008E20EE"/>
    <w:rsid w:val="008E2133"/>
    <w:rsid w:val="008E2D59"/>
    <w:rsid w:val="008E31E6"/>
    <w:rsid w:val="008E33C5"/>
    <w:rsid w:val="008E3A6B"/>
    <w:rsid w:val="008E3C4D"/>
    <w:rsid w:val="008E4800"/>
    <w:rsid w:val="008E51FB"/>
    <w:rsid w:val="008E55C1"/>
    <w:rsid w:val="008E5C03"/>
    <w:rsid w:val="008E5F1D"/>
    <w:rsid w:val="008E6091"/>
    <w:rsid w:val="008E63AA"/>
    <w:rsid w:val="008E65E6"/>
    <w:rsid w:val="008E6AB1"/>
    <w:rsid w:val="008E74C6"/>
    <w:rsid w:val="008E7639"/>
    <w:rsid w:val="008E7E01"/>
    <w:rsid w:val="008E7FA5"/>
    <w:rsid w:val="008F00D8"/>
    <w:rsid w:val="008F0192"/>
    <w:rsid w:val="008F026C"/>
    <w:rsid w:val="008F052B"/>
    <w:rsid w:val="008F0C2F"/>
    <w:rsid w:val="008F0D26"/>
    <w:rsid w:val="008F1057"/>
    <w:rsid w:val="008F11AE"/>
    <w:rsid w:val="008F18A1"/>
    <w:rsid w:val="008F1C76"/>
    <w:rsid w:val="008F1CA9"/>
    <w:rsid w:val="008F229D"/>
    <w:rsid w:val="008F22A0"/>
    <w:rsid w:val="008F3FF6"/>
    <w:rsid w:val="008F421A"/>
    <w:rsid w:val="008F43C1"/>
    <w:rsid w:val="008F470C"/>
    <w:rsid w:val="008F493F"/>
    <w:rsid w:val="008F4E12"/>
    <w:rsid w:val="008F514F"/>
    <w:rsid w:val="008F5346"/>
    <w:rsid w:val="008F5EBF"/>
    <w:rsid w:val="008F632C"/>
    <w:rsid w:val="008F7035"/>
    <w:rsid w:val="008F7048"/>
    <w:rsid w:val="008F72EA"/>
    <w:rsid w:val="008F73C6"/>
    <w:rsid w:val="008F787B"/>
    <w:rsid w:val="008F7B60"/>
    <w:rsid w:val="009001B0"/>
    <w:rsid w:val="0090076E"/>
    <w:rsid w:val="00900DCC"/>
    <w:rsid w:val="0090106E"/>
    <w:rsid w:val="009013D4"/>
    <w:rsid w:val="00901950"/>
    <w:rsid w:val="00901B4A"/>
    <w:rsid w:val="009024D0"/>
    <w:rsid w:val="009026A1"/>
    <w:rsid w:val="00902A58"/>
    <w:rsid w:val="00902CC7"/>
    <w:rsid w:val="00902DF2"/>
    <w:rsid w:val="00902F60"/>
    <w:rsid w:val="00902FDF"/>
    <w:rsid w:val="009036B1"/>
    <w:rsid w:val="00903A29"/>
    <w:rsid w:val="00903AD1"/>
    <w:rsid w:val="00903F0F"/>
    <w:rsid w:val="00904056"/>
    <w:rsid w:val="00904BEF"/>
    <w:rsid w:val="00904CB2"/>
    <w:rsid w:val="00904FB5"/>
    <w:rsid w:val="00905271"/>
    <w:rsid w:val="0090625F"/>
    <w:rsid w:val="00906A1C"/>
    <w:rsid w:val="009102FE"/>
    <w:rsid w:val="009105AF"/>
    <w:rsid w:val="00910BF5"/>
    <w:rsid w:val="00911B38"/>
    <w:rsid w:val="009120FE"/>
    <w:rsid w:val="009122C7"/>
    <w:rsid w:val="009128CC"/>
    <w:rsid w:val="00913D06"/>
    <w:rsid w:val="009142F5"/>
    <w:rsid w:val="00914803"/>
    <w:rsid w:val="009149F4"/>
    <w:rsid w:val="00914F5E"/>
    <w:rsid w:val="00915141"/>
    <w:rsid w:val="009157D1"/>
    <w:rsid w:val="00915A47"/>
    <w:rsid w:val="00915C27"/>
    <w:rsid w:val="00915C4A"/>
    <w:rsid w:val="00916182"/>
    <w:rsid w:val="00916B57"/>
    <w:rsid w:val="00916DF1"/>
    <w:rsid w:val="009172F8"/>
    <w:rsid w:val="00917515"/>
    <w:rsid w:val="00920185"/>
    <w:rsid w:val="00920302"/>
    <w:rsid w:val="009205BE"/>
    <w:rsid w:val="0092088B"/>
    <w:rsid w:val="00920ECA"/>
    <w:rsid w:val="0092151A"/>
    <w:rsid w:val="0092154E"/>
    <w:rsid w:val="009215A2"/>
    <w:rsid w:val="00921873"/>
    <w:rsid w:val="00921BEE"/>
    <w:rsid w:val="00922285"/>
    <w:rsid w:val="009222F3"/>
    <w:rsid w:val="009227D2"/>
    <w:rsid w:val="00922D19"/>
    <w:rsid w:val="00923198"/>
    <w:rsid w:val="00923898"/>
    <w:rsid w:val="00923C2F"/>
    <w:rsid w:val="00923DE1"/>
    <w:rsid w:val="0092476D"/>
    <w:rsid w:val="009249A5"/>
    <w:rsid w:val="009249D3"/>
    <w:rsid w:val="0092543B"/>
    <w:rsid w:val="009268EB"/>
    <w:rsid w:val="009269BC"/>
    <w:rsid w:val="00926B88"/>
    <w:rsid w:val="00926D07"/>
    <w:rsid w:val="00926DB1"/>
    <w:rsid w:val="00926E05"/>
    <w:rsid w:val="00926E89"/>
    <w:rsid w:val="00927D72"/>
    <w:rsid w:val="009300A9"/>
    <w:rsid w:val="00930701"/>
    <w:rsid w:val="0093117E"/>
    <w:rsid w:val="009318A5"/>
    <w:rsid w:val="00931A97"/>
    <w:rsid w:val="0093258D"/>
    <w:rsid w:val="0093295D"/>
    <w:rsid w:val="009329A5"/>
    <w:rsid w:val="00932A90"/>
    <w:rsid w:val="0093307A"/>
    <w:rsid w:val="009334F2"/>
    <w:rsid w:val="00933627"/>
    <w:rsid w:val="00934302"/>
    <w:rsid w:val="00934525"/>
    <w:rsid w:val="00934EA2"/>
    <w:rsid w:val="00934F6E"/>
    <w:rsid w:val="00935161"/>
    <w:rsid w:val="0093553A"/>
    <w:rsid w:val="00935786"/>
    <w:rsid w:val="00935CEB"/>
    <w:rsid w:val="00936034"/>
    <w:rsid w:val="0093632F"/>
    <w:rsid w:val="00936518"/>
    <w:rsid w:val="009369DC"/>
    <w:rsid w:val="00936AF1"/>
    <w:rsid w:val="00936B58"/>
    <w:rsid w:val="00936D38"/>
    <w:rsid w:val="00937374"/>
    <w:rsid w:val="00937FB6"/>
    <w:rsid w:val="00940001"/>
    <w:rsid w:val="009402C8"/>
    <w:rsid w:val="00940DB9"/>
    <w:rsid w:val="00940E0C"/>
    <w:rsid w:val="00940EB2"/>
    <w:rsid w:val="0094145E"/>
    <w:rsid w:val="009416F5"/>
    <w:rsid w:val="009417EF"/>
    <w:rsid w:val="00941926"/>
    <w:rsid w:val="00941C1B"/>
    <w:rsid w:val="00941DF7"/>
    <w:rsid w:val="00941FB5"/>
    <w:rsid w:val="009422BD"/>
    <w:rsid w:val="009425E2"/>
    <w:rsid w:val="00942616"/>
    <w:rsid w:val="00943690"/>
    <w:rsid w:val="00943B22"/>
    <w:rsid w:val="00943D07"/>
    <w:rsid w:val="00944286"/>
    <w:rsid w:val="009443FD"/>
    <w:rsid w:val="00944674"/>
    <w:rsid w:val="00944744"/>
    <w:rsid w:val="009449C1"/>
    <w:rsid w:val="00944C73"/>
    <w:rsid w:val="00944EAC"/>
    <w:rsid w:val="009450DB"/>
    <w:rsid w:val="0094527D"/>
    <w:rsid w:val="00945B60"/>
    <w:rsid w:val="00945BF4"/>
    <w:rsid w:val="00945CE2"/>
    <w:rsid w:val="0094619F"/>
    <w:rsid w:val="009464EF"/>
    <w:rsid w:val="0094653E"/>
    <w:rsid w:val="009467B9"/>
    <w:rsid w:val="00946A1B"/>
    <w:rsid w:val="00946B50"/>
    <w:rsid w:val="0094761C"/>
    <w:rsid w:val="009479F7"/>
    <w:rsid w:val="00947EC3"/>
    <w:rsid w:val="00950697"/>
    <w:rsid w:val="0095093F"/>
    <w:rsid w:val="00950B58"/>
    <w:rsid w:val="00950C9C"/>
    <w:rsid w:val="0095112B"/>
    <w:rsid w:val="009516E5"/>
    <w:rsid w:val="00951C9C"/>
    <w:rsid w:val="00952500"/>
    <w:rsid w:val="00952C4C"/>
    <w:rsid w:val="00952F69"/>
    <w:rsid w:val="00953AD6"/>
    <w:rsid w:val="00953BB1"/>
    <w:rsid w:val="00953EC8"/>
    <w:rsid w:val="009542BA"/>
    <w:rsid w:val="00954314"/>
    <w:rsid w:val="00954AEB"/>
    <w:rsid w:val="00954E5B"/>
    <w:rsid w:val="009551F9"/>
    <w:rsid w:val="00955666"/>
    <w:rsid w:val="0095574D"/>
    <w:rsid w:val="0095580A"/>
    <w:rsid w:val="00955FD8"/>
    <w:rsid w:val="0095669C"/>
    <w:rsid w:val="00956D50"/>
    <w:rsid w:val="00957268"/>
    <w:rsid w:val="00957441"/>
    <w:rsid w:val="009577F5"/>
    <w:rsid w:val="00957E2B"/>
    <w:rsid w:val="00957EAF"/>
    <w:rsid w:val="0096040A"/>
    <w:rsid w:val="009605EC"/>
    <w:rsid w:val="00961030"/>
    <w:rsid w:val="009612C5"/>
    <w:rsid w:val="009613E0"/>
    <w:rsid w:val="00962508"/>
    <w:rsid w:val="00963038"/>
    <w:rsid w:val="0096318C"/>
    <w:rsid w:val="0096332C"/>
    <w:rsid w:val="009634B9"/>
    <w:rsid w:val="009639F1"/>
    <w:rsid w:val="00963D86"/>
    <w:rsid w:val="00963FE3"/>
    <w:rsid w:val="00964615"/>
    <w:rsid w:val="00964774"/>
    <w:rsid w:val="009647F8"/>
    <w:rsid w:val="00965040"/>
    <w:rsid w:val="00965307"/>
    <w:rsid w:val="0096552A"/>
    <w:rsid w:val="00965C0E"/>
    <w:rsid w:val="00965E67"/>
    <w:rsid w:val="00966135"/>
    <w:rsid w:val="00966887"/>
    <w:rsid w:val="009669C8"/>
    <w:rsid w:val="009669DB"/>
    <w:rsid w:val="009674CE"/>
    <w:rsid w:val="0096774C"/>
    <w:rsid w:val="00967A64"/>
    <w:rsid w:val="00967B7E"/>
    <w:rsid w:val="00970613"/>
    <w:rsid w:val="0097108E"/>
    <w:rsid w:val="0097135B"/>
    <w:rsid w:val="00971FCF"/>
    <w:rsid w:val="00972138"/>
    <w:rsid w:val="00972198"/>
    <w:rsid w:val="00972436"/>
    <w:rsid w:val="009728A3"/>
    <w:rsid w:val="00972980"/>
    <w:rsid w:val="00972BCE"/>
    <w:rsid w:val="00972C26"/>
    <w:rsid w:val="0097363B"/>
    <w:rsid w:val="00973820"/>
    <w:rsid w:val="009738C1"/>
    <w:rsid w:val="00973FDB"/>
    <w:rsid w:val="00974601"/>
    <w:rsid w:val="00974BBA"/>
    <w:rsid w:val="00975069"/>
    <w:rsid w:val="009754D6"/>
    <w:rsid w:val="009755D4"/>
    <w:rsid w:val="009768F4"/>
    <w:rsid w:val="00977072"/>
    <w:rsid w:val="009771D2"/>
    <w:rsid w:val="0098066E"/>
    <w:rsid w:val="009806F1"/>
    <w:rsid w:val="00980870"/>
    <w:rsid w:val="00980CC8"/>
    <w:rsid w:val="00981101"/>
    <w:rsid w:val="00981E06"/>
    <w:rsid w:val="009822FA"/>
    <w:rsid w:val="00982615"/>
    <w:rsid w:val="009832D1"/>
    <w:rsid w:val="00983A6A"/>
    <w:rsid w:val="009842D7"/>
    <w:rsid w:val="00984B44"/>
    <w:rsid w:val="009852A5"/>
    <w:rsid w:val="00985737"/>
    <w:rsid w:val="00985A03"/>
    <w:rsid w:val="00985CCA"/>
    <w:rsid w:val="009861F6"/>
    <w:rsid w:val="0098646A"/>
    <w:rsid w:val="00986712"/>
    <w:rsid w:val="0098682F"/>
    <w:rsid w:val="0098689A"/>
    <w:rsid w:val="00986D1B"/>
    <w:rsid w:val="009872BD"/>
    <w:rsid w:val="00987702"/>
    <w:rsid w:val="00987BC9"/>
    <w:rsid w:val="00990387"/>
    <w:rsid w:val="00990416"/>
    <w:rsid w:val="009907AC"/>
    <w:rsid w:val="00991424"/>
    <w:rsid w:val="00991AB1"/>
    <w:rsid w:val="00991BBB"/>
    <w:rsid w:val="00992779"/>
    <w:rsid w:val="00993238"/>
    <w:rsid w:val="009937FA"/>
    <w:rsid w:val="0099410E"/>
    <w:rsid w:val="009942C1"/>
    <w:rsid w:val="00994AD6"/>
    <w:rsid w:val="00994E5F"/>
    <w:rsid w:val="00994FB6"/>
    <w:rsid w:val="009952F2"/>
    <w:rsid w:val="009961A3"/>
    <w:rsid w:val="00996A3A"/>
    <w:rsid w:val="009A0804"/>
    <w:rsid w:val="009A0DA6"/>
    <w:rsid w:val="009A1325"/>
    <w:rsid w:val="009A15EF"/>
    <w:rsid w:val="009A181C"/>
    <w:rsid w:val="009A18C0"/>
    <w:rsid w:val="009A2009"/>
    <w:rsid w:val="009A2112"/>
    <w:rsid w:val="009A25BD"/>
    <w:rsid w:val="009A2687"/>
    <w:rsid w:val="009A2761"/>
    <w:rsid w:val="009A27B9"/>
    <w:rsid w:val="009A292C"/>
    <w:rsid w:val="009A3375"/>
    <w:rsid w:val="009A3683"/>
    <w:rsid w:val="009A3711"/>
    <w:rsid w:val="009A3B5D"/>
    <w:rsid w:val="009A451F"/>
    <w:rsid w:val="009A4C11"/>
    <w:rsid w:val="009A4EE3"/>
    <w:rsid w:val="009A508B"/>
    <w:rsid w:val="009A547E"/>
    <w:rsid w:val="009A5B7B"/>
    <w:rsid w:val="009A5DCD"/>
    <w:rsid w:val="009A5DE4"/>
    <w:rsid w:val="009A609C"/>
    <w:rsid w:val="009A609F"/>
    <w:rsid w:val="009A680B"/>
    <w:rsid w:val="009A6CC3"/>
    <w:rsid w:val="009A747C"/>
    <w:rsid w:val="009A7716"/>
    <w:rsid w:val="009A7B53"/>
    <w:rsid w:val="009B0198"/>
    <w:rsid w:val="009B0309"/>
    <w:rsid w:val="009B0597"/>
    <w:rsid w:val="009B0D1A"/>
    <w:rsid w:val="009B1822"/>
    <w:rsid w:val="009B1E91"/>
    <w:rsid w:val="009B24B4"/>
    <w:rsid w:val="009B2F97"/>
    <w:rsid w:val="009B30D6"/>
    <w:rsid w:val="009B37BF"/>
    <w:rsid w:val="009B388F"/>
    <w:rsid w:val="009B470B"/>
    <w:rsid w:val="009B47EC"/>
    <w:rsid w:val="009B4A7B"/>
    <w:rsid w:val="009B50A7"/>
    <w:rsid w:val="009B526C"/>
    <w:rsid w:val="009B5482"/>
    <w:rsid w:val="009B591F"/>
    <w:rsid w:val="009B6258"/>
    <w:rsid w:val="009B678E"/>
    <w:rsid w:val="009B67DF"/>
    <w:rsid w:val="009B6D3D"/>
    <w:rsid w:val="009B72B9"/>
    <w:rsid w:val="009B7709"/>
    <w:rsid w:val="009C0578"/>
    <w:rsid w:val="009C0BCB"/>
    <w:rsid w:val="009C0EB4"/>
    <w:rsid w:val="009C1341"/>
    <w:rsid w:val="009C1356"/>
    <w:rsid w:val="009C1A2F"/>
    <w:rsid w:val="009C1A95"/>
    <w:rsid w:val="009C2645"/>
    <w:rsid w:val="009C27E4"/>
    <w:rsid w:val="009C2A47"/>
    <w:rsid w:val="009C2A66"/>
    <w:rsid w:val="009C2C6B"/>
    <w:rsid w:val="009C399B"/>
    <w:rsid w:val="009C45CA"/>
    <w:rsid w:val="009C4686"/>
    <w:rsid w:val="009C4E06"/>
    <w:rsid w:val="009C4EE2"/>
    <w:rsid w:val="009C530E"/>
    <w:rsid w:val="009C5E97"/>
    <w:rsid w:val="009C5F71"/>
    <w:rsid w:val="009C6048"/>
    <w:rsid w:val="009C7129"/>
    <w:rsid w:val="009C76D8"/>
    <w:rsid w:val="009C7865"/>
    <w:rsid w:val="009C7C7A"/>
    <w:rsid w:val="009C7E59"/>
    <w:rsid w:val="009D03C3"/>
    <w:rsid w:val="009D0538"/>
    <w:rsid w:val="009D05EA"/>
    <w:rsid w:val="009D083B"/>
    <w:rsid w:val="009D0998"/>
    <w:rsid w:val="009D0ADC"/>
    <w:rsid w:val="009D0C29"/>
    <w:rsid w:val="009D0C4C"/>
    <w:rsid w:val="009D1365"/>
    <w:rsid w:val="009D1700"/>
    <w:rsid w:val="009D1753"/>
    <w:rsid w:val="009D1D69"/>
    <w:rsid w:val="009D2087"/>
    <w:rsid w:val="009D28D2"/>
    <w:rsid w:val="009D2B33"/>
    <w:rsid w:val="009D2C81"/>
    <w:rsid w:val="009D3130"/>
    <w:rsid w:val="009D396E"/>
    <w:rsid w:val="009D3D0A"/>
    <w:rsid w:val="009D3FE7"/>
    <w:rsid w:val="009D4623"/>
    <w:rsid w:val="009D47F0"/>
    <w:rsid w:val="009D5697"/>
    <w:rsid w:val="009D5A70"/>
    <w:rsid w:val="009D5D30"/>
    <w:rsid w:val="009D5FD3"/>
    <w:rsid w:val="009D6188"/>
    <w:rsid w:val="009D629E"/>
    <w:rsid w:val="009D6DAD"/>
    <w:rsid w:val="009D6F89"/>
    <w:rsid w:val="009D7113"/>
    <w:rsid w:val="009D7340"/>
    <w:rsid w:val="009D7411"/>
    <w:rsid w:val="009D7A35"/>
    <w:rsid w:val="009D7D88"/>
    <w:rsid w:val="009E0548"/>
    <w:rsid w:val="009E0C38"/>
    <w:rsid w:val="009E1278"/>
    <w:rsid w:val="009E1504"/>
    <w:rsid w:val="009E1A17"/>
    <w:rsid w:val="009E1C38"/>
    <w:rsid w:val="009E1CD2"/>
    <w:rsid w:val="009E2BE1"/>
    <w:rsid w:val="009E2D3C"/>
    <w:rsid w:val="009E3342"/>
    <w:rsid w:val="009E3432"/>
    <w:rsid w:val="009E3822"/>
    <w:rsid w:val="009E3A9C"/>
    <w:rsid w:val="009E3B2C"/>
    <w:rsid w:val="009E42CA"/>
    <w:rsid w:val="009E4611"/>
    <w:rsid w:val="009E4631"/>
    <w:rsid w:val="009E480F"/>
    <w:rsid w:val="009E491F"/>
    <w:rsid w:val="009E4AC6"/>
    <w:rsid w:val="009E5075"/>
    <w:rsid w:val="009E5A2E"/>
    <w:rsid w:val="009E63C0"/>
    <w:rsid w:val="009E6C01"/>
    <w:rsid w:val="009E73F6"/>
    <w:rsid w:val="009E742E"/>
    <w:rsid w:val="009E75FA"/>
    <w:rsid w:val="009E7D25"/>
    <w:rsid w:val="009F0164"/>
    <w:rsid w:val="009F01DE"/>
    <w:rsid w:val="009F07B0"/>
    <w:rsid w:val="009F108A"/>
    <w:rsid w:val="009F1701"/>
    <w:rsid w:val="009F189A"/>
    <w:rsid w:val="009F193B"/>
    <w:rsid w:val="009F1BB4"/>
    <w:rsid w:val="009F1C89"/>
    <w:rsid w:val="009F21F7"/>
    <w:rsid w:val="009F34C6"/>
    <w:rsid w:val="009F36C5"/>
    <w:rsid w:val="009F3901"/>
    <w:rsid w:val="009F3C18"/>
    <w:rsid w:val="009F3CEC"/>
    <w:rsid w:val="009F3DD6"/>
    <w:rsid w:val="009F42B0"/>
    <w:rsid w:val="009F4591"/>
    <w:rsid w:val="009F4936"/>
    <w:rsid w:val="009F5478"/>
    <w:rsid w:val="009F5F30"/>
    <w:rsid w:val="009F6001"/>
    <w:rsid w:val="009F622B"/>
    <w:rsid w:val="009F6F9C"/>
    <w:rsid w:val="009F788C"/>
    <w:rsid w:val="00A000FF"/>
    <w:rsid w:val="00A00D48"/>
    <w:rsid w:val="00A01C9F"/>
    <w:rsid w:val="00A02252"/>
    <w:rsid w:val="00A026B5"/>
    <w:rsid w:val="00A02859"/>
    <w:rsid w:val="00A0291B"/>
    <w:rsid w:val="00A0294A"/>
    <w:rsid w:val="00A0300C"/>
    <w:rsid w:val="00A03088"/>
    <w:rsid w:val="00A0365D"/>
    <w:rsid w:val="00A03682"/>
    <w:rsid w:val="00A03B53"/>
    <w:rsid w:val="00A0429E"/>
    <w:rsid w:val="00A04BBD"/>
    <w:rsid w:val="00A04BFF"/>
    <w:rsid w:val="00A04FF6"/>
    <w:rsid w:val="00A0524B"/>
    <w:rsid w:val="00A05307"/>
    <w:rsid w:val="00A0592B"/>
    <w:rsid w:val="00A05DCF"/>
    <w:rsid w:val="00A060A6"/>
    <w:rsid w:val="00A06326"/>
    <w:rsid w:val="00A063F2"/>
    <w:rsid w:val="00A069C7"/>
    <w:rsid w:val="00A06F84"/>
    <w:rsid w:val="00A0761D"/>
    <w:rsid w:val="00A07827"/>
    <w:rsid w:val="00A078DB"/>
    <w:rsid w:val="00A079FC"/>
    <w:rsid w:val="00A1004E"/>
    <w:rsid w:val="00A1019A"/>
    <w:rsid w:val="00A102E3"/>
    <w:rsid w:val="00A1030E"/>
    <w:rsid w:val="00A10AB3"/>
    <w:rsid w:val="00A10C1E"/>
    <w:rsid w:val="00A10E34"/>
    <w:rsid w:val="00A10EB3"/>
    <w:rsid w:val="00A10F8B"/>
    <w:rsid w:val="00A11250"/>
    <w:rsid w:val="00A11415"/>
    <w:rsid w:val="00A1147D"/>
    <w:rsid w:val="00A11BA7"/>
    <w:rsid w:val="00A13019"/>
    <w:rsid w:val="00A1328E"/>
    <w:rsid w:val="00A1349D"/>
    <w:rsid w:val="00A13594"/>
    <w:rsid w:val="00A1454F"/>
    <w:rsid w:val="00A1462F"/>
    <w:rsid w:val="00A146DB"/>
    <w:rsid w:val="00A14938"/>
    <w:rsid w:val="00A14950"/>
    <w:rsid w:val="00A14B42"/>
    <w:rsid w:val="00A14C6C"/>
    <w:rsid w:val="00A14DF3"/>
    <w:rsid w:val="00A14FB6"/>
    <w:rsid w:val="00A152ED"/>
    <w:rsid w:val="00A1663D"/>
    <w:rsid w:val="00A16682"/>
    <w:rsid w:val="00A170C8"/>
    <w:rsid w:val="00A173C2"/>
    <w:rsid w:val="00A17718"/>
    <w:rsid w:val="00A17C08"/>
    <w:rsid w:val="00A202F3"/>
    <w:rsid w:val="00A209B7"/>
    <w:rsid w:val="00A20DA6"/>
    <w:rsid w:val="00A21517"/>
    <w:rsid w:val="00A2158F"/>
    <w:rsid w:val="00A21B30"/>
    <w:rsid w:val="00A22037"/>
    <w:rsid w:val="00A223DE"/>
    <w:rsid w:val="00A225E4"/>
    <w:rsid w:val="00A22ACA"/>
    <w:rsid w:val="00A23222"/>
    <w:rsid w:val="00A2351B"/>
    <w:rsid w:val="00A238E7"/>
    <w:rsid w:val="00A239A3"/>
    <w:rsid w:val="00A240CE"/>
    <w:rsid w:val="00A241DA"/>
    <w:rsid w:val="00A24205"/>
    <w:rsid w:val="00A24515"/>
    <w:rsid w:val="00A245FE"/>
    <w:rsid w:val="00A2495E"/>
    <w:rsid w:val="00A24B7A"/>
    <w:rsid w:val="00A251B1"/>
    <w:rsid w:val="00A25402"/>
    <w:rsid w:val="00A2569B"/>
    <w:rsid w:val="00A2582E"/>
    <w:rsid w:val="00A259BF"/>
    <w:rsid w:val="00A25A4C"/>
    <w:rsid w:val="00A25C3D"/>
    <w:rsid w:val="00A25CA0"/>
    <w:rsid w:val="00A25D81"/>
    <w:rsid w:val="00A265E0"/>
    <w:rsid w:val="00A26668"/>
    <w:rsid w:val="00A26C0E"/>
    <w:rsid w:val="00A26D87"/>
    <w:rsid w:val="00A26F29"/>
    <w:rsid w:val="00A270AB"/>
    <w:rsid w:val="00A2757F"/>
    <w:rsid w:val="00A27602"/>
    <w:rsid w:val="00A27CE8"/>
    <w:rsid w:val="00A27ECC"/>
    <w:rsid w:val="00A30006"/>
    <w:rsid w:val="00A30187"/>
    <w:rsid w:val="00A301C7"/>
    <w:rsid w:val="00A3039A"/>
    <w:rsid w:val="00A30504"/>
    <w:rsid w:val="00A30A33"/>
    <w:rsid w:val="00A30A5C"/>
    <w:rsid w:val="00A30A77"/>
    <w:rsid w:val="00A30A93"/>
    <w:rsid w:val="00A30DCF"/>
    <w:rsid w:val="00A31761"/>
    <w:rsid w:val="00A32417"/>
    <w:rsid w:val="00A32983"/>
    <w:rsid w:val="00A329CD"/>
    <w:rsid w:val="00A32AC2"/>
    <w:rsid w:val="00A32D8D"/>
    <w:rsid w:val="00A32E07"/>
    <w:rsid w:val="00A3312A"/>
    <w:rsid w:val="00A33186"/>
    <w:rsid w:val="00A3326C"/>
    <w:rsid w:val="00A33A5E"/>
    <w:rsid w:val="00A33C1E"/>
    <w:rsid w:val="00A33C2B"/>
    <w:rsid w:val="00A344BE"/>
    <w:rsid w:val="00A345C6"/>
    <w:rsid w:val="00A34B6B"/>
    <w:rsid w:val="00A35420"/>
    <w:rsid w:val="00A35DD3"/>
    <w:rsid w:val="00A362A4"/>
    <w:rsid w:val="00A40686"/>
    <w:rsid w:val="00A40792"/>
    <w:rsid w:val="00A40BE3"/>
    <w:rsid w:val="00A40EA7"/>
    <w:rsid w:val="00A40F89"/>
    <w:rsid w:val="00A410D7"/>
    <w:rsid w:val="00A42C1B"/>
    <w:rsid w:val="00A4311C"/>
    <w:rsid w:val="00A43160"/>
    <w:rsid w:val="00A43ECD"/>
    <w:rsid w:val="00A44416"/>
    <w:rsid w:val="00A444FD"/>
    <w:rsid w:val="00A4467D"/>
    <w:rsid w:val="00A44D9E"/>
    <w:rsid w:val="00A4551F"/>
    <w:rsid w:val="00A45B71"/>
    <w:rsid w:val="00A45BB7"/>
    <w:rsid w:val="00A45DAC"/>
    <w:rsid w:val="00A4721E"/>
    <w:rsid w:val="00A47434"/>
    <w:rsid w:val="00A479D8"/>
    <w:rsid w:val="00A47A13"/>
    <w:rsid w:val="00A47F56"/>
    <w:rsid w:val="00A50401"/>
    <w:rsid w:val="00A50B9A"/>
    <w:rsid w:val="00A50C4B"/>
    <w:rsid w:val="00A5159D"/>
    <w:rsid w:val="00A519CF"/>
    <w:rsid w:val="00A51BF5"/>
    <w:rsid w:val="00A52590"/>
    <w:rsid w:val="00A52A0E"/>
    <w:rsid w:val="00A532EB"/>
    <w:rsid w:val="00A534DE"/>
    <w:rsid w:val="00A53503"/>
    <w:rsid w:val="00A5366D"/>
    <w:rsid w:val="00A544D0"/>
    <w:rsid w:val="00A54534"/>
    <w:rsid w:val="00A5467E"/>
    <w:rsid w:val="00A552AD"/>
    <w:rsid w:val="00A557D1"/>
    <w:rsid w:val="00A559B1"/>
    <w:rsid w:val="00A55C3D"/>
    <w:rsid w:val="00A55CA1"/>
    <w:rsid w:val="00A55D6F"/>
    <w:rsid w:val="00A5617E"/>
    <w:rsid w:val="00A563E1"/>
    <w:rsid w:val="00A5645B"/>
    <w:rsid w:val="00A564A4"/>
    <w:rsid w:val="00A56826"/>
    <w:rsid w:val="00A56AAC"/>
    <w:rsid w:val="00A56C1E"/>
    <w:rsid w:val="00A56D90"/>
    <w:rsid w:val="00A57906"/>
    <w:rsid w:val="00A579D0"/>
    <w:rsid w:val="00A57A7B"/>
    <w:rsid w:val="00A60335"/>
    <w:rsid w:val="00A60951"/>
    <w:rsid w:val="00A60A6B"/>
    <w:rsid w:val="00A60F50"/>
    <w:rsid w:val="00A60F9C"/>
    <w:rsid w:val="00A61B6A"/>
    <w:rsid w:val="00A61C0A"/>
    <w:rsid w:val="00A61E7F"/>
    <w:rsid w:val="00A62383"/>
    <w:rsid w:val="00A62A85"/>
    <w:rsid w:val="00A62E1F"/>
    <w:rsid w:val="00A62EAB"/>
    <w:rsid w:val="00A62FC6"/>
    <w:rsid w:val="00A63946"/>
    <w:rsid w:val="00A63959"/>
    <w:rsid w:val="00A63F46"/>
    <w:rsid w:val="00A64365"/>
    <w:rsid w:val="00A6464B"/>
    <w:rsid w:val="00A6480E"/>
    <w:rsid w:val="00A649F4"/>
    <w:rsid w:val="00A64D75"/>
    <w:rsid w:val="00A658D3"/>
    <w:rsid w:val="00A65C62"/>
    <w:rsid w:val="00A65D1C"/>
    <w:rsid w:val="00A665A8"/>
    <w:rsid w:val="00A66726"/>
    <w:rsid w:val="00A669D7"/>
    <w:rsid w:val="00A67042"/>
    <w:rsid w:val="00A67425"/>
    <w:rsid w:val="00A677E1"/>
    <w:rsid w:val="00A678AE"/>
    <w:rsid w:val="00A67E95"/>
    <w:rsid w:val="00A705AE"/>
    <w:rsid w:val="00A70676"/>
    <w:rsid w:val="00A70A04"/>
    <w:rsid w:val="00A70C82"/>
    <w:rsid w:val="00A70E29"/>
    <w:rsid w:val="00A70EC4"/>
    <w:rsid w:val="00A71232"/>
    <w:rsid w:val="00A71376"/>
    <w:rsid w:val="00A7147D"/>
    <w:rsid w:val="00A71FF4"/>
    <w:rsid w:val="00A720CD"/>
    <w:rsid w:val="00A72FFC"/>
    <w:rsid w:val="00A730B6"/>
    <w:rsid w:val="00A73213"/>
    <w:rsid w:val="00A73993"/>
    <w:rsid w:val="00A73AB5"/>
    <w:rsid w:val="00A73D05"/>
    <w:rsid w:val="00A73E5C"/>
    <w:rsid w:val="00A744A2"/>
    <w:rsid w:val="00A74D69"/>
    <w:rsid w:val="00A7530E"/>
    <w:rsid w:val="00A76244"/>
    <w:rsid w:val="00A76BD8"/>
    <w:rsid w:val="00A76D3A"/>
    <w:rsid w:val="00A76FBC"/>
    <w:rsid w:val="00A77142"/>
    <w:rsid w:val="00A77328"/>
    <w:rsid w:val="00A77359"/>
    <w:rsid w:val="00A77A13"/>
    <w:rsid w:val="00A77E42"/>
    <w:rsid w:val="00A8036D"/>
    <w:rsid w:val="00A80823"/>
    <w:rsid w:val="00A809DA"/>
    <w:rsid w:val="00A81407"/>
    <w:rsid w:val="00A81981"/>
    <w:rsid w:val="00A81C60"/>
    <w:rsid w:val="00A82199"/>
    <w:rsid w:val="00A82349"/>
    <w:rsid w:val="00A82AA8"/>
    <w:rsid w:val="00A831CD"/>
    <w:rsid w:val="00A8334F"/>
    <w:rsid w:val="00A83515"/>
    <w:rsid w:val="00A839A2"/>
    <w:rsid w:val="00A8409A"/>
    <w:rsid w:val="00A840A1"/>
    <w:rsid w:val="00A84604"/>
    <w:rsid w:val="00A848F6"/>
    <w:rsid w:val="00A8490B"/>
    <w:rsid w:val="00A84B3B"/>
    <w:rsid w:val="00A84F29"/>
    <w:rsid w:val="00A84F3E"/>
    <w:rsid w:val="00A85287"/>
    <w:rsid w:val="00A8562C"/>
    <w:rsid w:val="00A857D7"/>
    <w:rsid w:val="00A85E43"/>
    <w:rsid w:val="00A86D93"/>
    <w:rsid w:val="00A90352"/>
    <w:rsid w:val="00A9051B"/>
    <w:rsid w:val="00A90530"/>
    <w:rsid w:val="00A906AE"/>
    <w:rsid w:val="00A90900"/>
    <w:rsid w:val="00A910C6"/>
    <w:rsid w:val="00A913F3"/>
    <w:rsid w:val="00A914A5"/>
    <w:rsid w:val="00A91919"/>
    <w:rsid w:val="00A91A19"/>
    <w:rsid w:val="00A91B68"/>
    <w:rsid w:val="00A91F07"/>
    <w:rsid w:val="00A92006"/>
    <w:rsid w:val="00A9203F"/>
    <w:rsid w:val="00A9206C"/>
    <w:rsid w:val="00A92243"/>
    <w:rsid w:val="00A92272"/>
    <w:rsid w:val="00A92842"/>
    <w:rsid w:val="00A92861"/>
    <w:rsid w:val="00A928CC"/>
    <w:rsid w:val="00A92B82"/>
    <w:rsid w:val="00A92EEE"/>
    <w:rsid w:val="00A937AF"/>
    <w:rsid w:val="00A94113"/>
    <w:rsid w:val="00A9448A"/>
    <w:rsid w:val="00A946CC"/>
    <w:rsid w:val="00A949C7"/>
    <w:rsid w:val="00A95C34"/>
    <w:rsid w:val="00A95E51"/>
    <w:rsid w:val="00A960C5"/>
    <w:rsid w:val="00A9649D"/>
    <w:rsid w:val="00A964C5"/>
    <w:rsid w:val="00A96B3F"/>
    <w:rsid w:val="00A96BDE"/>
    <w:rsid w:val="00A96D72"/>
    <w:rsid w:val="00A970E6"/>
    <w:rsid w:val="00A971ED"/>
    <w:rsid w:val="00A9788B"/>
    <w:rsid w:val="00A97A56"/>
    <w:rsid w:val="00AA1081"/>
    <w:rsid w:val="00AA10D2"/>
    <w:rsid w:val="00AA1145"/>
    <w:rsid w:val="00AA16ED"/>
    <w:rsid w:val="00AA17EE"/>
    <w:rsid w:val="00AA1832"/>
    <w:rsid w:val="00AA1BCD"/>
    <w:rsid w:val="00AA21EF"/>
    <w:rsid w:val="00AA262A"/>
    <w:rsid w:val="00AA29F0"/>
    <w:rsid w:val="00AA2B42"/>
    <w:rsid w:val="00AA2D0F"/>
    <w:rsid w:val="00AA2EBD"/>
    <w:rsid w:val="00AA2F94"/>
    <w:rsid w:val="00AA33F2"/>
    <w:rsid w:val="00AA385C"/>
    <w:rsid w:val="00AA3F78"/>
    <w:rsid w:val="00AA3FA9"/>
    <w:rsid w:val="00AA507C"/>
    <w:rsid w:val="00AA599E"/>
    <w:rsid w:val="00AA641A"/>
    <w:rsid w:val="00AA679A"/>
    <w:rsid w:val="00AA6F9D"/>
    <w:rsid w:val="00AA701C"/>
    <w:rsid w:val="00AA76F0"/>
    <w:rsid w:val="00AA7C30"/>
    <w:rsid w:val="00AA7D36"/>
    <w:rsid w:val="00AA7EE4"/>
    <w:rsid w:val="00AB08C8"/>
    <w:rsid w:val="00AB0B36"/>
    <w:rsid w:val="00AB0B98"/>
    <w:rsid w:val="00AB0DD5"/>
    <w:rsid w:val="00AB0E3E"/>
    <w:rsid w:val="00AB1142"/>
    <w:rsid w:val="00AB165E"/>
    <w:rsid w:val="00AB1939"/>
    <w:rsid w:val="00AB1BD8"/>
    <w:rsid w:val="00AB1DE4"/>
    <w:rsid w:val="00AB2609"/>
    <w:rsid w:val="00AB2714"/>
    <w:rsid w:val="00AB2A5A"/>
    <w:rsid w:val="00AB2AA9"/>
    <w:rsid w:val="00AB2AFE"/>
    <w:rsid w:val="00AB310A"/>
    <w:rsid w:val="00AB32E4"/>
    <w:rsid w:val="00AB33F8"/>
    <w:rsid w:val="00AB3B88"/>
    <w:rsid w:val="00AB3D27"/>
    <w:rsid w:val="00AB4CDE"/>
    <w:rsid w:val="00AB4F20"/>
    <w:rsid w:val="00AB4F57"/>
    <w:rsid w:val="00AB5306"/>
    <w:rsid w:val="00AB573A"/>
    <w:rsid w:val="00AB57ED"/>
    <w:rsid w:val="00AB58CC"/>
    <w:rsid w:val="00AB595F"/>
    <w:rsid w:val="00AB5A07"/>
    <w:rsid w:val="00AB5BAF"/>
    <w:rsid w:val="00AB5CDE"/>
    <w:rsid w:val="00AB6774"/>
    <w:rsid w:val="00AB7153"/>
    <w:rsid w:val="00AB718C"/>
    <w:rsid w:val="00AB727C"/>
    <w:rsid w:val="00AB78CF"/>
    <w:rsid w:val="00AB7C3D"/>
    <w:rsid w:val="00AC037C"/>
    <w:rsid w:val="00AC03DA"/>
    <w:rsid w:val="00AC0B3E"/>
    <w:rsid w:val="00AC1AB8"/>
    <w:rsid w:val="00AC1EFE"/>
    <w:rsid w:val="00AC2059"/>
    <w:rsid w:val="00AC206F"/>
    <w:rsid w:val="00AC213E"/>
    <w:rsid w:val="00AC2359"/>
    <w:rsid w:val="00AC2C38"/>
    <w:rsid w:val="00AC32D6"/>
    <w:rsid w:val="00AC417C"/>
    <w:rsid w:val="00AC4379"/>
    <w:rsid w:val="00AC437F"/>
    <w:rsid w:val="00AC45C7"/>
    <w:rsid w:val="00AC493B"/>
    <w:rsid w:val="00AC49EF"/>
    <w:rsid w:val="00AC4A33"/>
    <w:rsid w:val="00AC4B82"/>
    <w:rsid w:val="00AC4E7E"/>
    <w:rsid w:val="00AC505E"/>
    <w:rsid w:val="00AC558B"/>
    <w:rsid w:val="00AC5921"/>
    <w:rsid w:val="00AC597D"/>
    <w:rsid w:val="00AC5FB5"/>
    <w:rsid w:val="00AC5FFF"/>
    <w:rsid w:val="00AC6392"/>
    <w:rsid w:val="00AC6647"/>
    <w:rsid w:val="00AC66C8"/>
    <w:rsid w:val="00AC670B"/>
    <w:rsid w:val="00AC6BCC"/>
    <w:rsid w:val="00AC74E6"/>
    <w:rsid w:val="00AC7807"/>
    <w:rsid w:val="00AC7BD7"/>
    <w:rsid w:val="00AC7E71"/>
    <w:rsid w:val="00AD02B3"/>
    <w:rsid w:val="00AD0398"/>
    <w:rsid w:val="00AD03CD"/>
    <w:rsid w:val="00AD03D8"/>
    <w:rsid w:val="00AD06CE"/>
    <w:rsid w:val="00AD0751"/>
    <w:rsid w:val="00AD097B"/>
    <w:rsid w:val="00AD0FCB"/>
    <w:rsid w:val="00AD11E6"/>
    <w:rsid w:val="00AD15FA"/>
    <w:rsid w:val="00AD1D39"/>
    <w:rsid w:val="00AD2050"/>
    <w:rsid w:val="00AD2660"/>
    <w:rsid w:val="00AD271B"/>
    <w:rsid w:val="00AD2847"/>
    <w:rsid w:val="00AD2F87"/>
    <w:rsid w:val="00AD339D"/>
    <w:rsid w:val="00AD378C"/>
    <w:rsid w:val="00AD37F9"/>
    <w:rsid w:val="00AD39E7"/>
    <w:rsid w:val="00AD3AD2"/>
    <w:rsid w:val="00AD3D40"/>
    <w:rsid w:val="00AD3F76"/>
    <w:rsid w:val="00AD44BE"/>
    <w:rsid w:val="00AD4CE5"/>
    <w:rsid w:val="00AD4D32"/>
    <w:rsid w:val="00AD4E47"/>
    <w:rsid w:val="00AD5067"/>
    <w:rsid w:val="00AD521B"/>
    <w:rsid w:val="00AD5387"/>
    <w:rsid w:val="00AD584F"/>
    <w:rsid w:val="00AD5A91"/>
    <w:rsid w:val="00AD6178"/>
    <w:rsid w:val="00AD639E"/>
    <w:rsid w:val="00AD63A8"/>
    <w:rsid w:val="00AD6A75"/>
    <w:rsid w:val="00AD6B04"/>
    <w:rsid w:val="00AD6BF0"/>
    <w:rsid w:val="00AD7BD5"/>
    <w:rsid w:val="00AE09D8"/>
    <w:rsid w:val="00AE0B08"/>
    <w:rsid w:val="00AE140D"/>
    <w:rsid w:val="00AE1A01"/>
    <w:rsid w:val="00AE1CEC"/>
    <w:rsid w:val="00AE240C"/>
    <w:rsid w:val="00AE2419"/>
    <w:rsid w:val="00AE242D"/>
    <w:rsid w:val="00AE2B67"/>
    <w:rsid w:val="00AE2EF9"/>
    <w:rsid w:val="00AE3D82"/>
    <w:rsid w:val="00AE3DD7"/>
    <w:rsid w:val="00AE40E9"/>
    <w:rsid w:val="00AE44A0"/>
    <w:rsid w:val="00AE4574"/>
    <w:rsid w:val="00AE48A4"/>
    <w:rsid w:val="00AE48DA"/>
    <w:rsid w:val="00AE4B08"/>
    <w:rsid w:val="00AE526F"/>
    <w:rsid w:val="00AE55AD"/>
    <w:rsid w:val="00AE55CE"/>
    <w:rsid w:val="00AE5AA2"/>
    <w:rsid w:val="00AE5C38"/>
    <w:rsid w:val="00AE5CDE"/>
    <w:rsid w:val="00AE5D53"/>
    <w:rsid w:val="00AE61DA"/>
    <w:rsid w:val="00AE6280"/>
    <w:rsid w:val="00AE6E2D"/>
    <w:rsid w:val="00AE6F6A"/>
    <w:rsid w:val="00AE7061"/>
    <w:rsid w:val="00AE7176"/>
    <w:rsid w:val="00AE72DD"/>
    <w:rsid w:val="00AE7A35"/>
    <w:rsid w:val="00AE7F88"/>
    <w:rsid w:val="00AF04C5"/>
    <w:rsid w:val="00AF14E6"/>
    <w:rsid w:val="00AF18F0"/>
    <w:rsid w:val="00AF1F86"/>
    <w:rsid w:val="00AF2274"/>
    <w:rsid w:val="00AF2385"/>
    <w:rsid w:val="00AF2823"/>
    <w:rsid w:val="00AF28B8"/>
    <w:rsid w:val="00AF2E86"/>
    <w:rsid w:val="00AF2E91"/>
    <w:rsid w:val="00AF3465"/>
    <w:rsid w:val="00AF36C6"/>
    <w:rsid w:val="00AF40D8"/>
    <w:rsid w:val="00AF449C"/>
    <w:rsid w:val="00AF44D1"/>
    <w:rsid w:val="00AF4DEE"/>
    <w:rsid w:val="00AF4E4C"/>
    <w:rsid w:val="00AF52B3"/>
    <w:rsid w:val="00AF568A"/>
    <w:rsid w:val="00AF56E5"/>
    <w:rsid w:val="00AF574E"/>
    <w:rsid w:val="00AF5AD9"/>
    <w:rsid w:val="00AF5DFA"/>
    <w:rsid w:val="00AF621A"/>
    <w:rsid w:val="00AF62E6"/>
    <w:rsid w:val="00AF63EC"/>
    <w:rsid w:val="00AF6D67"/>
    <w:rsid w:val="00AF6DCF"/>
    <w:rsid w:val="00AF7B8D"/>
    <w:rsid w:val="00B005E3"/>
    <w:rsid w:val="00B00DA1"/>
    <w:rsid w:val="00B00DCE"/>
    <w:rsid w:val="00B01C5B"/>
    <w:rsid w:val="00B01E47"/>
    <w:rsid w:val="00B0253D"/>
    <w:rsid w:val="00B025A1"/>
    <w:rsid w:val="00B025E0"/>
    <w:rsid w:val="00B027D0"/>
    <w:rsid w:val="00B02899"/>
    <w:rsid w:val="00B02A4A"/>
    <w:rsid w:val="00B02D64"/>
    <w:rsid w:val="00B0306B"/>
    <w:rsid w:val="00B03190"/>
    <w:rsid w:val="00B0336A"/>
    <w:rsid w:val="00B0362C"/>
    <w:rsid w:val="00B0390F"/>
    <w:rsid w:val="00B03F1E"/>
    <w:rsid w:val="00B0462C"/>
    <w:rsid w:val="00B050B1"/>
    <w:rsid w:val="00B05F69"/>
    <w:rsid w:val="00B065A4"/>
    <w:rsid w:val="00B06602"/>
    <w:rsid w:val="00B067A9"/>
    <w:rsid w:val="00B06B2E"/>
    <w:rsid w:val="00B06C8A"/>
    <w:rsid w:val="00B06D30"/>
    <w:rsid w:val="00B06E11"/>
    <w:rsid w:val="00B06E8D"/>
    <w:rsid w:val="00B0709C"/>
    <w:rsid w:val="00B07691"/>
    <w:rsid w:val="00B07DD0"/>
    <w:rsid w:val="00B07E78"/>
    <w:rsid w:val="00B07FDB"/>
    <w:rsid w:val="00B102C8"/>
    <w:rsid w:val="00B10469"/>
    <w:rsid w:val="00B107FB"/>
    <w:rsid w:val="00B10AAC"/>
    <w:rsid w:val="00B11472"/>
    <w:rsid w:val="00B11C29"/>
    <w:rsid w:val="00B11FE9"/>
    <w:rsid w:val="00B11FF7"/>
    <w:rsid w:val="00B1386A"/>
    <w:rsid w:val="00B138DF"/>
    <w:rsid w:val="00B13A25"/>
    <w:rsid w:val="00B13D3B"/>
    <w:rsid w:val="00B13E0B"/>
    <w:rsid w:val="00B14C74"/>
    <w:rsid w:val="00B14E19"/>
    <w:rsid w:val="00B16027"/>
    <w:rsid w:val="00B1606A"/>
    <w:rsid w:val="00B165AB"/>
    <w:rsid w:val="00B17312"/>
    <w:rsid w:val="00B17465"/>
    <w:rsid w:val="00B1760C"/>
    <w:rsid w:val="00B201B0"/>
    <w:rsid w:val="00B20200"/>
    <w:rsid w:val="00B20377"/>
    <w:rsid w:val="00B204FF"/>
    <w:rsid w:val="00B2054D"/>
    <w:rsid w:val="00B21113"/>
    <w:rsid w:val="00B2115B"/>
    <w:rsid w:val="00B211F8"/>
    <w:rsid w:val="00B212D6"/>
    <w:rsid w:val="00B21B30"/>
    <w:rsid w:val="00B21B73"/>
    <w:rsid w:val="00B222C3"/>
    <w:rsid w:val="00B22524"/>
    <w:rsid w:val="00B22C31"/>
    <w:rsid w:val="00B22CB2"/>
    <w:rsid w:val="00B236B9"/>
    <w:rsid w:val="00B24024"/>
    <w:rsid w:val="00B243FD"/>
    <w:rsid w:val="00B2469C"/>
    <w:rsid w:val="00B246E3"/>
    <w:rsid w:val="00B2486F"/>
    <w:rsid w:val="00B2496A"/>
    <w:rsid w:val="00B24BDC"/>
    <w:rsid w:val="00B25903"/>
    <w:rsid w:val="00B25947"/>
    <w:rsid w:val="00B25A2D"/>
    <w:rsid w:val="00B25CBE"/>
    <w:rsid w:val="00B25D4A"/>
    <w:rsid w:val="00B2663D"/>
    <w:rsid w:val="00B26D18"/>
    <w:rsid w:val="00B26E45"/>
    <w:rsid w:val="00B27066"/>
    <w:rsid w:val="00B270F1"/>
    <w:rsid w:val="00B27AA5"/>
    <w:rsid w:val="00B27B50"/>
    <w:rsid w:val="00B27B59"/>
    <w:rsid w:val="00B27C6B"/>
    <w:rsid w:val="00B27FA7"/>
    <w:rsid w:val="00B27FF6"/>
    <w:rsid w:val="00B301D4"/>
    <w:rsid w:val="00B30B64"/>
    <w:rsid w:val="00B30F1A"/>
    <w:rsid w:val="00B313C1"/>
    <w:rsid w:val="00B315BD"/>
    <w:rsid w:val="00B317D7"/>
    <w:rsid w:val="00B3197A"/>
    <w:rsid w:val="00B319E9"/>
    <w:rsid w:val="00B31F72"/>
    <w:rsid w:val="00B322C4"/>
    <w:rsid w:val="00B32EAD"/>
    <w:rsid w:val="00B3310B"/>
    <w:rsid w:val="00B33167"/>
    <w:rsid w:val="00B33B48"/>
    <w:rsid w:val="00B3502E"/>
    <w:rsid w:val="00B3517A"/>
    <w:rsid w:val="00B35F79"/>
    <w:rsid w:val="00B36739"/>
    <w:rsid w:val="00B36C65"/>
    <w:rsid w:val="00B375AD"/>
    <w:rsid w:val="00B3768D"/>
    <w:rsid w:val="00B3791F"/>
    <w:rsid w:val="00B379BA"/>
    <w:rsid w:val="00B403D1"/>
    <w:rsid w:val="00B40BBE"/>
    <w:rsid w:val="00B40EA2"/>
    <w:rsid w:val="00B40EFD"/>
    <w:rsid w:val="00B410FE"/>
    <w:rsid w:val="00B415BE"/>
    <w:rsid w:val="00B41787"/>
    <w:rsid w:val="00B41871"/>
    <w:rsid w:val="00B41D8A"/>
    <w:rsid w:val="00B41FCE"/>
    <w:rsid w:val="00B4205B"/>
    <w:rsid w:val="00B426BB"/>
    <w:rsid w:val="00B42708"/>
    <w:rsid w:val="00B4367F"/>
    <w:rsid w:val="00B44012"/>
    <w:rsid w:val="00B443A0"/>
    <w:rsid w:val="00B4486D"/>
    <w:rsid w:val="00B44881"/>
    <w:rsid w:val="00B44C06"/>
    <w:rsid w:val="00B44F43"/>
    <w:rsid w:val="00B45D0D"/>
    <w:rsid w:val="00B45F0C"/>
    <w:rsid w:val="00B46167"/>
    <w:rsid w:val="00B46AF6"/>
    <w:rsid w:val="00B46D6A"/>
    <w:rsid w:val="00B46FBC"/>
    <w:rsid w:val="00B473EB"/>
    <w:rsid w:val="00B476D1"/>
    <w:rsid w:val="00B47791"/>
    <w:rsid w:val="00B47940"/>
    <w:rsid w:val="00B47B55"/>
    <w:rsid w:val="00B47CD8"/>
    <w:rsid w:val="00B47EBC"/>
    <w:rsid w:val="00B47FBA"/>
    <w:rsid w:val="00B5060D"/>
    <w:rsid w:val="00B50B58"/>
    <w:rsid w:val="00B50F32"/>
    <w:rsid w:val="00B50F92"/>
    <w:rsid w:val="00B51221"/>
    <w:rsid w:val="00B5227D"/>
    <w:rsid w:val="00B52333"/>
    <w:rsid w:val="00B53089"/>
    <w:rsid w:val="00B5357A"/>
    <w:rsid w:val="00B542E4"/>
    <w:rsid w:val="00B54339"/>
    <w:rsid w:val="00B544D8"/>
    <w:rsid w:val="00B54D61"/>
    <w:rsid w:val="00B55194"/>
    <w:rsid w:val="00B552AA"/>
    <w:rsid w:val="00B55685"/>
    <w:rsid w:val="00B55D5F"/>
    <w:rsid w:val="00B56905"/>
    <w:rsid w:val="00B56C73"/>
    <w:rsid w:val="00B5777E"/>
    <w:rsid w:val="00B57A36"/>
    <w:rsid w:val="00B57ECC"/>
    <w:rsid w:val="00B604A6"/>
    <w:rsid w:val="00B6089A"/>
    <w:rsid w:val="00B60F8F"/>
    <w:rsid w:val="00B6115F"/>
    <w:rsid w:val="00B61491"/>
    <w:rsid w:val="00B61895"/>
    <w:rsid w:val="00B61D23"/>
    <w:rsid w:val="00B61EFB"/>
    <w:rsid w:val="00B6207B"/>
    <w:rsid w:val="00B626C2"/>
    <w:rsid w:val="00B626E7"/>
    <w:rsid w:val="00B6294A"/>
    <w:rsid w:val="00B62B7A"/>
    <w:rsid w:val="00B63037"/>
    <w:rsid w:val="00B63786"/>
    <w:rsid w:val="00B6386D"/>
    <w:rsid w:val="00B638AC"/>
    <w:rsid w:val="00B6394F"/>
    <w:rsid w:val="00B6422E"/>
    <w:rsid w:val="00B64489"/>
    <w:rsid w:val="00B64A2E"/>
    <w:rsid w:val="00B64B1A"/>
    <w:rsid w:val="00B64BA8"/>
    <w:rsid w:val="00B64CCF"/>
    <w:rsid w:val="00B65039"/>
    <w:rsid w:val="00B6535D"/>
    <w:rsid w:val="00B65574"/>
    <w:rsid w:val="00B663FD"/>
    <w:rsid w:val="00B66476"/>
    <w:rsid w:val="00B666F7"/>
    <w:rsid w:val="00B66992"/>
    <w:rsid w:val="00B66B3B"/>
    <w:rsid w:val="00B66D3E"/>
    <w:rsid w:val="00B66E9E"/>
    <w:rsid w:val="00B67279"/>
    <w:rsid w:val="00B67AC9"/>
    <w:rsid w:val="00B7008F"/>
    <w:rsid w:val="00B706EC"/>
    <w:rsid w:val="00B70E19"/>
    <w:rsid w:val="00B71874"/>
    <w:rsid w:val="00B718DD"/>
    <w:rsid w:val="00B719FC"/>
    <w:rsid w:val="00B724A5"/>
    <w:rsid w:val="00B728E5"/>
    <w:rsid w:val="00B72A96"/>
    <w:rsid w:val="00B72D25"/>
    <w:rsid w:val="00B72D93"/>
    <w:rsid w:val="00B72EE6"/>
    <w:rsid w:val="00B72EE8"/>
    <w:rsid w:val="00B72FBF"/>
    <w:rsid w:val="00B73639"/>
    <w:rsid w:val="00B73740"/>
    <w:rsid w:val="00B73806"/>
    <w:rsid w:val="00B74116"/>
    <w:rsid w:val="00B742DA"/>
    <w:rsid w:val="00B7446D"/>
    <w:rsid w:val="00B74562"/>
    <w:rsid w:val="00B74CEC"/>
    <w:rsid w:val="00B75F4A"/>
    <w:rsid w:val="00B7621D"/>
    <w:rsid w:val="00B7622C"/>
    <w:rsid w:val="00B77DD2"/>
    <w:rsid w:val="00B77F03"/>
    <w:rsid w:val="00B8036B"/>
    <w:rsid w:val="00B804B3"/>
    <w:rsid w:val="00B8080E"/>
    <w:rsid w:val="00B80827"/>
    <w:rsid w:val="00B8084C"/>
    <w:rsid w:val="00B80BFC"/>
    <w:rsid w:val="00B80D6F"/>
    <w:rsid w:val="00B8109F"/>
    <w:rsid w:val="00B811E3"/>
    <w:rsid w:val="00B81256"/>
    <w:rsid w:val="00B81DE1"/>
    <w:rsid w:val="00B82B57"/>
    <w:rsid w:val="00B82DB2"/>
    <w:rsid w:val="00B833F3"/>
    <w:rsid w:val="00B839CC"/>
    <w:rsid w:val="00B8410E"/>
    <w:rsid w:val="00B842AC"/>
    <w:rsid w:val="00B8430D"/>
    <w:rsid w:val="00B84A76"/>
    <w:rsid w:val="00B84AA5"/>
    <w:rsid w:val="00B852BD"/>
    <w:rsid w:val="00B85A7E"/>
    <w:rsid w:val="00B85EAE"/>
    <w:rsid w:val="00B86C98"/>
    <w:rsid w:val="00B87045"/>
    <w:rsid w:val="00B871DD"/>
    <w:rsid w:val="00B87A8A"/>
    <w:rsid w:val="00B900E9"/>
    <w:rsid w:val="00B9068C"/>
    <w:rsid w:val="00B90903"/>
    <w:rsid w:val="00B90F86"/>
    <w:rsid w:val="00B911DF"/>
    <w:rsid w:val="00B91A38"/>
    <w:rsid w:val="00B9217F"/>
    <w:rsid w:val="00B922E8"/>
    <w:rsid w:val="00B92A22"/>
    <w:rsid w:val="00B92D01"/>
    <w:rsid w:val="00B931B1"/>
    <w:rsid w:val="00B93770"/>
    <w:rsid w:val="00B93959"/>
    <w:rsid w:val="00B93E3A"/>
    <w:rsid w:val="00B93EB6"/>
    <w:rsid w:val="00B943A6"/>
    <w:rsid w:val="00B944BB"/>
    <w:rsid w:val="00B95066"/>
    <w:rsid w:val="00B95CF3"/>
    <w:rsid w:val="00B95EA4"/>
    <w:rsid w:val="00B964D3"/>
    <w:rsid w:val="00B96FA1"/>
    <w:rsid w:val="00B970F6"/>
    <w:rsid w:val="00B9745C"/>
    <w:rsid w:val="00B978AB"/>
    <w:rsid w:val="00B978E6"/>
    <w:rsid w:val="00B978F8"/>
    <w:rsid w:val="00B97DB1"/>
    <w:rsid w:val="00B97FAD"/>
    <w:rsid w:val="00BA0196"/>
    <w:rsid w:val="00BA0575"/>
    <w:rsid w:val="00BA0627"/>
    <w:rsid w:val="00BA074B"/>
    <w:rsid w:val="00BA0938"/>
    <w:rsid w:val="00BA0E94"/>
    <w:rsid w:val="00BA10C9"/>
    <w:rsid w:val="00BA118B"/>
    <w:rsid w:val="00BA1445"/>
    <w:rsid w:val="00BA16A8"/>
    <w:rsid w:val="00BA1E11"/>
    <w:rsid w:val="00BA2442"/>
    <w:rsid w:val="00BA2D2A"/>
    <w:rsid w:val="00BA2D77"/>
    <w:rsid w:val="00BA33C2"/>
    <w:rsid w:val="00BA36FD"/>
    <w:rsid w:val="00BA4174"/>
    <w:rsid w:val="00BA428D"/>
    <w:rsid w:val="00BA581F"/>
    <w:rsid w:val="00BA5A39"/>
    <w:rsid w:val="00BA5CE6"/>
    <w:rsid w:val="00BA5D63"/>
    <w:rsid w:val="00BA643D"/>
    <w:rsid w:val="00BA6644"/>
    <w:rsid w:val="00BA6A04"/>
    <w:rsid w:val="00BA6A58"/>
    <w:rsid w:val="00BA6D86"/>
    <w:rsid w:val="00BA729D"/>
    <w:rsid w:val="00BA72D0"/>
    <w:rsid w:val="00BA7B17"/>
    <w:rsid w:val="00BA7E48"/>
    <w:rsid w:val="00BA7E6B"/>
    <w:rsid w:val="00BB0213"/>
    <w:rsid w:val="00BB027D"/>
    <w:rsid w:val="00BB0559"/>
    <w:rsid w:val="00BB0724"/>
    <w:rsid w:val="00BB0B6C"/>
    <w:rsid w:val="00BB0D69"/>
    <w:rsid w:val="00BB0DE8"/>
    <w:rsid w:val="00BB18D2"/>
    <w:rsid w:val="00BB1ED1"/>
    <w:rsid w:val="00BB2466"/>
    <w:rsid w:val="00BB2810"/>
    <w:rsid w:val="00BB29B5"/>
    <w:rsid w:val="00BB3603"/>
    <w:rsid w:val="00BB3B3F"/>
    <w:rsid w:val="00BB43E7"/>
    <w:rsid w:val="00BB45BB"/>
    <w:rsid w:val="00BB4C18"/>
    <w:rsid w:val="00BB4D67"/>
    <w:rsid w:val="00BB53FA"/>
    <w:rsid w:val="00BB5E6B"/>
    <w:rsid w:val="00BB62B9"/>
    <w:rsid w:val="00BB6B6B"/>
    <w:rsid w:val="00BB6C43"/>
    <w:rsid w:val="00BB6F8F"/>
    <w:rsid w:val="00BB7162"/>
    <w:rsid w:val="00BB721C"/>
    <w:rsid w:val="00BB781F"/>
    <w:rsid w:val="00BB7B13"/>
    <w:rsid w:val="00BB7F1C"/>
    <w:rsid w:val="00BC0A4F"/>
    <w:rsid w:val="00BC11A3"/>
    <w:rsid w:val="00BC129A"/>
    <w:rsid w:val="00BC2B54"/>
    <w:rsid w:val="00BC2BE1"/>
    <w:rsid w:val="00BC2DAC"/>
    <w:rsid w:val="00BC2FEF"/>
    <w:rsid w:val="00BC33E1"/>
    <w:rsid w:val="00BC3775"/>
    <w:rsid w:val="00BC3AA2"/>
    <w:rsid w:val="00BC3B65"/>
    <w:rsid w:val="00BC45E4"/>
    <w:rsid w:val="00BC5A69"/>
    <w:rsid w:val="00BC67C1"/>
    <w:rsid w:val="00BC6CD1"/>
    <w:rsid w:val="00BC7C9A"/>
    <w:rsid w:val="00BC7D19"/>
    <w:rsid w:val="00BD0E07"/>
    <w:rsid w:val="00BD126D"/>
    <w:rsid w:val="00BD14D7"/>
    <w:rsid w:val="00BD1674"/>
    <w:rsid w:val="00BD1826"/>
    <w:rsid w:val="00BD18F3"/>
    <w:rsid w:val="00BD19BE"/>
    <w:rsid w:val="00BD1C16"/>
    <w:rsid w:val="00BD1D4A"/>
    <w:rsid w:val="00BD203F"/>
    <w:rsid w:val="00BD219C"/>
    <w:rsid w:val="00BD23BA"/>
    <w:rsid w:val="00BD2A20"/>
    <w:rsid w:val="00BD2A84"/>
    <w:rsid w:val="00BD3145"/>
    <w:rsid w:val="00BD3BBF"/>
    <w:rsid w:val="00BD4071"/>
    <w:rsid w:val="00BD4101"/>
    <w:rsid w:val="00BD4501"/>
    <w:rsid w:val="00BD5BC2"/>
    <w:rsid w:val="00BD5C38"/>
    <w:rsid w:val="00BD5DD5"/>
    <w:rsid w:val="00BD6383"/>
    <w:rsid w:val="00BD665D"/>
    <w:rsid w:val="00BD6A63"/>
    <w:rsid w:val="00BD6EBD"/>
    <w:rsid w:val="00BD739E"/>
    <w:rsid w:val="00BD73FF"/>
    <w:rsid w:val="00BD7543"/>
    <w:rsid w:val="00BD7789"/>
    <w:rsid w:val="00BE0098"/>
    <w:rsid w:val="00BE02DC"/>
    <w:rsid w:val="00BE03DC"/>
    <w:rsid w:val="00BE068C"/>
    <w:rsid w:val="00BE094B"/>
    <w:rsid w:val="00BE0EAD"/>
    <w:rsid w:val="00BE1155"/>
    <w:rsid w:val="00BE13B1"/>
    <w:rsid w:val="00BE14D7"/>
    <w:rsid w:val="00BE1596"/>
    <w:rsid w:val="00BE15BF"/>
    <w:rsid w:val="00BE17D9"/>
    <w:rsid w:val="00BE235C"/>
    <w:rsid w:val="00BE2796"/>
    <w:rsid w:val="00BE31F8"/>
    <w:rsid w:val="00BE327B"/>
    <w:rsid w:val="00BE3615"/>
    <w:rsid w:val="00BE37C0"/>
    <w:rsid w:val="00BE3845"/>
    <w:rsid w:val="00BE3A1F"/>
    <w:rsid w:val="00BE4677"/>
    <w:rsid w:val="00BE4EEF"/>
    <w:rsid w:val="00BE550A"/>
    <w:rsid w:val="00BE5738"/>
    <w:rsid w:val="00BE577D"/>
    <w:rsid w:val="00BE6B97"/>
    <w:rsid w:val="00BE7B7B"/>
    <w:rsid w:val="00BE7F3F"/>
    <w:rsid w:val="00BF007D"/>
    <w:rsid w:val="00BF05B2"/>
    <w:rsid w:val="00BF0779"/>
    <w:rsid w:val="00BF0AE7"/>
    <w:rsid w:val="00BF0B2C"/>
    <w:rsid w:val="00BF0D99"/>
    <w:rsid w:val="00BF1152"/>
    <w:rsid w:val="00BF1709"/>
    <w:rsid w:val="00BF18C1"/>
    <w:rsid w:val="00BF19B2"/>
    <w:rsid w:val="00BF1C5F"/>
    <w:rsid w:val="00BF267E"/>
    <w:rsid w:val="00BF26DF"/>
    <w:rsid w:val="00BF2887"/>
    <w:rsid w:val="00BF2967"/>
    <w:rsid w:val="00BF2992"/>
    <w:rsid w:val="00BF2F62"/>
    <w:rsid w:val="00BF2FD0"/>
    <w:rsid w:val="00BF3023"/>
    <w:rsid w:val="00BF323E"/>
    <w:rsid w:val="00BF32DB"/>
    <w:rsid w:val="00BF378D"/>
    <w:rsid w:val="00BF3F76"/>
    <w:rsid w:val="00BF4436"/>
    <w:rsid w:val="00BF5601"/>
    <w:rsid w:val="00BF5917"/>
    <w:rsid w:val="00BF6124"/>
    <w:rsid w:val="00BF64FD"/>
    <w:rsid w:val="00BF6F0D"/>
    <w:rsid w:val="00BF7798"/>
    <w:rsid w:val="00BF7B0F"/>
    <w:rsid w:val="00C00367"/>
    <w:rsid w:val="00C009F7"/>
    <w:rsid w:val="00C00A9F"/>
    <w:rsid w:val="00C0118E"/>
    <w:rsid w:val="00C01447"/>
    <w:rsid w:val="00C0148D"/>
    <w:rsid w:val="00C01676"/>
    <w:rsid w:val="00C01679"/>
    <w:rsid w:val="00C0226E"/>
    <w:rsid w:val="00C02301"/>
    <w:rsid w:val="00C02A01"/>
    <w:rsid w:val="00C02B32"/>
    <w:rsid w:val="00C02C9C"/>
    <w:rsid w:val="00C0326C"/>
    <w:rsid w:val="00C0328B"/>
    <w:rsid w:val="00C03515"/>
    <w:rsid w:val="00C0377B"/>
    <w:rsid w:val="00C04621"/>
    <w:rsid w:val="00C048EB"/>
    <w:rsid w:val="00C04913"/>
    <w:rsid w:val="00C0514D"/>
    <w:rsid w:val="00C0521C"/>
    <w:rsid w:val="00C0579A"/>
    <w:rsid w:val="00C05B06"/>
    <w:rsid w:val="00C05CF1"/>
    <w:rsid w:val="00C05F0A"/>
    <w:rsid w:val="00C06323"/>
    <w:rsid w:val="00C0676F"/>
    <w:rsid w:val="00C069DD"/>
    <w:rsid w:val="00C06CCB"/>
    <w:rsid w:val="00C07055"/>
    <w:rsid w:val="00C072D9"/>
    <w:rsid w:val="00C078B7"/>
    <w:rsid w:val="00C079E5"/>
    <w:rsid w:val="00C07DFF"/>
    <w:rsid w:val="00C07EE5"/>
    <w:rsid w:val="00C10374"/>
    <w:rsid w:val="00C11275"/>
    <w:rsid w:val="00C11404"/>
    <w:rsid w:val="00C1177F"/>
    <w:rsid w:val="00C11C24"/>
    <w:rsid w:val="00C12858"/>
    <w:rsid w:val="00C12A27"/>
    <w:rsid w:val="00C12B9C"/>
    <w:rsid w:val="00C12D5F"/>
    <w:rsid w:val="00C12E05"/>
    <w:rsid w:val="00C13220"/>
    <w:rsid w:val="00C13254"/>
    <w:rsid w:val="00C13909"/>
    <w:rsid w:val="00C139CC"/>
    <w:rsid w:val="00C13BAA"/>
    <w:rsid w:val="00C14312"/>
    <w:rsid w:val="00C14655"/>
    <w:rsid w:val="00C14AB9"/>
    <w:rsid w:val="00C14CD4"/>
    <w:rsid w:val="00C150E3"/>
    <w:rsid w:val="00C1549C"/>
    <w:rsid w:val="00C1550B"/>
    <w:rsid w:val="00C15656"/>
    <w:rsid w:val="00C1588A"/>
    <w:rsid w:val="00C15D7E"/>
    <w:rsid w:val="00C170E0"/>
    <w:rsid w:val="00C1791F"/>
    <w:rsid w:val="00C17F12"/>
    <w:rsid w:val="00C200E8"/>
    <w:rsid w:val="00C20550"/>
    <w:rsid w:val="00C208C2"/>
    <w:rsid w:val="00C20D75"/>
    <w:rsid w:val="00C20DFD"/>
    <w:rsid w:val="00C21820"/>
    <w:rsid w:val="00C21B1D"/>
    <w:rsid w:val="00C21D57"/>
    <w:rsid w:val="00C21E8E"/>
    <w:rsid w:val="00C230E5"/>
    <w:rsid w:val="00C23149"/>
    <w:rsid w:val="00C2346C"/>
    <w:rsid w:val="00C236C8"/>
    <w:rsid w:val="00C237DF"/>
    <w:rsid w:val="00C23934"/>
    <w:rsid w:val="00C23EA3"/>
    <w:rsid w:val="00C24039"/>
    <w:rsid w:val="00C240A0"/>
    <w:rsid w:val="00C248DC"/>
    <w:rsid w:val="00C249DC"/>
    <w:rsid w:val="00C25B40"/>
    <w:rsid w:val="00C25EC7"/>
    <w:rsid w:val="00C26094"/>
    <w:rsid w:val="00C26DEE"/>
    <w:rsid w:val="00C2747B"/>
    <w:rsid w:val="00C274E3"/>
    <w:rsid w:val="00C27554"/>
    <w:rsid w:val="00C276B1"/>
    <w:rsid w:val="00C27FF1"/>
    <w:rsid w:val="00C30FC5"/>
    <w:rsid w:val="00C30FE6"/>
    <w:rsid w:val="00C315EF"/>
    <w:rsid w:val="00C31E94"/>
    <w:rsid w:val="00C32022"/>
    <w:rsid w:val="00C32284"/>
    <w:rsid w:val="00C32FB0"/>
    <w:rsid w:val="00C33217"/>
    <w:rsid w:val="00C3405C"/>
    <w:rsid w:val="00C35134"/>
    <w:rsid w:val="00C35196"/>
    <w:rsid w:val="00C35693"/>
    <w:rsid w:val="00C35ED0"/>
    <w:rsid w:val="00C35F1F"/>
    <w:rsid w:val="00C35F23"/>
    <w:rsid w:val="00C363B3"/>
    <w:rsid w:val="00C36BB3"/>
    <w:rsid w:val="00C3723F"/>
    <w:rsid w:val="00C37350"/>
    <w:rsid w:val="00C37B92"/>
    <w:rsid w:val="00C40046"/>
    <w:rsid w:val="00C40652"/>
    <w:rsid w:val="00C40658"/>
    <w:rsid w:val="00C40685"/>
    <w:rsid w:val="00C40B0A"/>
    <w:rsid w:val="00C40FEF"/>
    <w:rsid w:val="00C4115E"/>
    <w:rsid w:val="00C415C5"/>
    <w:rsid w:val="00C41BD3"/>
    <w:rsid w:val="00C42824"/>
    <w:rsid w:val="00C42897"/>
    <w:rsid w:val="00C42A34"/>
    <w:rsid w:val="00C42B41"/>
    <w:rsid w:val="00C43551"/>
    <w:rsid w:val="00C43962"/>
    <w:rsid w:val="00C43B08"/>
    <w:rsid w:val="00C43D14"/>
    <w:rsid w:val="00C440BF"/>
    <w:rsid w:val="00C44254"/>
    <w:rsid w:val="00C442B3"/>
    <w:rsid w:val="00C44A0D"/>
    <w:rsid w:val="00C44B33"/>
    <w:rsid w:val="00C44EEA"/>
    <w:rsid w:val="00C45631"/>
    <w:rsid w:val="00C45A73"/>
    <w:rsid w:val="00C45B87"/>
    <w:rsid w:val="00C46418"/>
    <w:rsid w:val="00C469F7"/>
    <w:rsid w:val="00C479AE"/>
    <w:rsid w:val="00C47B60"/>
    <w:rsid w:val="00C47CD0"/>
    <w:rsid w:val="00C47DD5"/>
    <w:rsid w:val="00C504F8"/>
    <w:rsid w:val="00C50969"/>
    <w:rsid w:val="00C512EF"/>
    <w:rsid w:val="00C513EF"/>
    <w:rsid w:val="00C51F66"/>
    <w:rsid w:val="00C522E3"/>
    <w:rsid w:val="00C52313"/>
    <w:rsid w:val="00C523A6"/>
    <w:rsid w:val="00C524F6"/>
    <w:rsid w:val="00C52688"/>
    <w:rsid w:val="00C52A6C"/>
    <w:rsid w:val="00C52C54"/>
    <w:rsid w:val="00C52DBF"/>
    <w:rsid w:val="00C533FA"/>
    <w:rsid w:val="00C535D9"/>
    <w:rsid w:val="00C5361D"/>
    <w:rsid w:val="00C53C12"/>
    <w:rsid w:val="00C53D1E"/>
    <w:rsid w:val="00C53D76"/>
    <w:rsid w:val="00C53FA2"/>
    <w:rsid w:val="00C54208"/>
    <w:rsid w:val="00C543E8"/>
    <w:rsid w:val="00C5481E"/>
    <w:rsid w:val="00C54A48"/>
    <w:rsid w:val="00C54D96"/>
    <w:rsid w:val="00C5516C"/>
    <w:rsid w:val="00C5529C"/>
    <w:rsid w:val="00C553ED"/>
    <w:rsid w:val="00C558B6"/>
    <w:rsid w:val="00C5604A"/>
    <w:rsid w:val="00C5635A"/>
    <w:rsid w:val="00C56374"/>
    <w:rsid w:val="00C56BA2"/>
    <w:rsid w:val="00C56C8B"/>
    <w:rsid w:val="00C56CFA"/>
    <w:rsid w:val="00C56E29"/>
    <w:rsid w:val="00C56FBE"/>
    <w:rsid w:val="00C57475"/>
    <w:rsid w:val="00C576CC"/>
    <w:rsid w:val="00C57F79"/>
    <w:rsid w:val="00C60314"/>
    <w:rsid w:val="00C60695"/>
    <w:rsid w:val="00C614C7"/>
    <w:rsid w:val="00C615EE"/>
    <w:rsid w:val="00C6197E"/>
    <w:rsid w:val="00C619DB"/>
    <w:rsid w:val="00C61A33"/>
    <w:rsid w:val="00C61B03"/>
    <w:rsid w:val="00C628BD"/>
    <w:rsid w:val="00C62B7C"/>
    <w:rsid w:val="00C630B4"/>
    <w:rsid w:val="00C6312A"/>
    <w:rsid w:val="00C637FC"/>
    <w:rsid w:val="00C63FFD"/>
    <w:rsid w:val="00C6443E"/>
    <w:rsid w:val="00C649B5"/>
    <w:rsid w:val="00C64AD0"/>
    <w:rsid w:val="00C64DBB"/>
    <w:rsid w:val="00C65067"/>
    <w:rsid w:val="00C6535E"/>
    <w:rsid w:val="00C65406"/>
    <w:rsid w:val="00C655C3"/>
    <w:rsid w:val="00C655EF"/>
    <w:rsid w:val="00C656ED"/>
    <w:rsid w:val="00C657C3"/>
    <w:rsid w:val="00C658DA"/>
    <w:rsid w:val="00C65AF7"/>
    <w:rsid w:val="00C65D40"/>
    <w:rsid w:val="00C65E70"/>
    <w:rsid w:val="00C65F15"/>
    <w:rsid w:val="00C6685E"/>
    <w:rsid w:val="00C66939"/>
    <w:rsid w:val="00C6695A"/>
    <w:rsid w:val="00C6698A"/>
    <w:rsid w:val="00C66E6B"/>
    <w:rsid w:val="00C66E93"/>
    <w:rsid w:val="00C671CB"/>
    <w:rsid w:val="00C674CC"/>
    <w:rsid w:val="00C67801"/>
    <w:rsid w:val="00C67C08"/>
    <w:rsid w:val="00C67C43"/>
    <w:rsid w:val="00C67D40"/>
    <w:rsid w:val="00C67E9E"/>
    <w:rsid w:val="00C7002E"/>
    <w:rsid w:val="00C70409"/>
    <w:rsid w:val="00C7061B"/>
    <w:rsid w:val="00C70A2E"/>
    <w:rsid w:val="00C71192"/>
    <w:rsid w:val="00C712ED"/>
    <w:rsid w:val="00C7181C"/>
    <w:rsid w:val="00C72734"/>
    <w:rsid w:val="00C734E5"/>
    <w:rsid w:val="00C73E77"/>
    <w:rsid w:val="00C73F7B"/>
    <w:rsid w:val="00C74362"/>
    <w:rsid w:val="00C7486B"/>
    <w:rsid w:val="00C75152"/>
    <w:rsid w:val="00C75208"/>
    <w:rsid w:val="00C755E5"/>
    <w:rsid w:val="00C75B31"/>
    <w:rsid w:val="00C75DA2"/>
    <w:rsid w:val="00C76797"/>
    <w:rsid w:val="00C76946"/>
    <w:rsid w:val="00C76A03"/>
    <w:rsid w:val="00C77185"/>
    <w:rsid w:val="00C77718"/>
    <w:rsid w:val="00C7779F"/>
    <w:rsid w:val="00C77A20"/>
    <w:rsid w:val="00C77D71"/>
    <w:rsid w:val="00C77EA4"/>
    <w:rsid w:val="00C80200"/>
    <w:rsid w:val="00C80813"/>
    <w:rsid w:val="00C80B9E"/>
    <w:rsid w:val="00C80FE1"/>
    <w:rsid w:val="00C81811"/>
    <w:rsid w:val="00C81D3D"/>
    <w:rsid w:val="00C8203D"/>
    <w:rsid w:val="00C82451"/>
    <w:rsid w:val="00C82BF8"/>
    <w:rsid w:val="00C830F4"/>
    <w:rsid w:val="00C83BC1"/>
    <w:rsid w:val="00C846DC"/>
    <w:rsid w:val="00C847CE"/>
    <w:rsid w:val="00C84CA4"/>
    <w:rsid w:val="00C84E27"/>
    <w:rsid w:val="00C850CC"/>
    <w:rsid w:val="00C85C19"/>
    <w:rsid w:val="00C862E0"/>
    <w:rsid w:val="00C864D9"/>
    <w:rsid w:val="00C86BF3"/>
    <w:rsid w:val="00C86C52"/>
    <w:rsid w:val="00C872A8"/>
    <w:rsid w:val="00C8790C"/>
    <w:rsid w:val="00C87C42"/>
    <w:rsid w:val="00C90146"/>
    <w:rsid w:val="00C9088E"/>
    <w:rsid w:val="00C908A9"/>
    <w:rsid w:val="00C90B33"/>
    <w:rsid w:val="00C90D6A"/>
    <w:rsid w:val="00C911CD"/>
    <w:rsid w:val="00C919E4"/>
    <w:rsid w:val="00C9226A"/>
    <w:rsid w:val="00C922D7"/>
    <w:rsid w:val="00C926B0"/>
    <w:rsid w:val="00C92702"/>
    <w:rsid w:val="00C929E6"/>
    <w:rsid w:val="00C92B32"/>
    <w:rsid w:val="00C93203"/>
    <w:rsid w:val="00C93206"/>
    <w:rsid w:val="00C93B59"/>
    <w:rsid w:val="00C9421B"/>
    <w:rsid w:val="00C9430B"/>
    <w:rsid w:val="00C945C2"/>
    <w:rsid w:val="00C945C7"/>
    <w:rsid w:val="00C947C4"/>
    <w:rsid w:val="00C9512E"/>
    <w:rsid w:val="00C9534C"/>
    <w:rsid w:val="00C95381"/>
    <w:rsid w:val="00C95626"/>
    <w:rsid w:val="00C956C3"/>
    <w:rsid w:val="00C95AC9"/>
    <w:rsid w:val="00C95BD6"/>
    <w:rsid w:val="00C96305"/>
    <w:rsid w:val="00C976BC"/>
    <w:rsid w:val="00C9787F"/>
    <w:rsid w:val="00C97CF2"/>
    <w:rsid w:val="00C97F32"/>
    <w:rsid w:val="00CA068D"/>
    <w:rsid w:val="00CA0ADC"/>
    <w:rsid w:val="00CA0CBC"/>
    <w:rsid w:val="00CA108E"/>
    <w:rsid w:val="00CA121C"/>
    <w:rsid w:val="00CA12CB"/>
    <w:rsid w:val="00CA1C95"/>
    <w:rsid w:val="00CA21AC"/>
    <w:rsid w:val="00CA29B8"/>
    <w:rsid w:val="00CA2DA0"/>
    <w:rsid w:val="00CA339B"/>
    <w:rsid w:val="00CA351E"/>
    <w:rsid w:val="00CA3861"/>
    <w:rsid w:val="00CA3870"/>
    <w:rsid w:val="00CA3B01"/>
    <w:rsid w:val="00CA4A76"/>
    <w:rsid w:val="00CA4E12"/>
    <w:rsid w:val="00CA54D9"/>
    <w:rsid w:val="00CA5750"/>
    <w:rsid w:val="00CA57C2"/>
    <w:rsid w:val="00CA58DC"/>
    <w:rsid w:val="00CA5CD1"/>
    <w:rsid w:val="00CA5D5D"/>
    <w:rsid w:val="00CA6630"/>
    <w:rsid w:val="00CA671E"/>
    <w:rsid w:val="00CA6B48"/>
    <w:rsid w:val="00CA7A80"/>
    <w:rsid w:val="00CA7D65"/>
    <w:rsid w:val="00CB05E7"/>
    <w:rsid w:val="00CB1707"/>
    <w:rsid w:val="00CB2094"/>
    <w:rsid w:val="00CB20B6"/>
    <w:rsid w:val="00CB25B8"/>
    <w:rsid w:val="00CB281B"/>
    <w:rsid w:val="00CB2C01"/>
    <w:rsid w:val="00CB2C42"/>
    <w:rsid w:val="00CB2E81"/>
    <w:rsid w:val="00CB325C"/>
    <w:rsid w:val="00CB3284"/>
    <w:rsid w:val="00CB35E9"/>
    <w:rsid w:val="00CB39FC"/>
    <w:rsid w:val="00CB3A04"/>
    <w:rsid w:val="00CB3AA3"/>
    <w:rsid w:val="00CB4144"/>
    <w:rsid w:val="00CB4390"/>
    <w:rsid w:val="00CB46B2"/>
    <w:rsid w:val="00CB4EBF"/>
    <w:rsid w:val="00CB4F2F"/>
    <w:rsid w:val="00CB6517"/>
    <w:rsid w:val="00CB67EA"/>
    <w:rsid w:val="00CB7547"/>
    <w:rsid w:val="00CB7CD4"/>
    <w:rsid w:val="00CB7F62"/>
    <w:rsid w:val="00CB7FA2"/>
    <w:rsid w:val="00CC028D"/>
    <w:rsid w:val="00CC045A"/>
    <w:rsid w:val="00CC09D1"/>
    <w:rsid w:val="00CC0A65"/>
    <w:rsid w:val="00CC1742"/>
    <w:rsid w:val="00CC1950"/>
    <w:rsid w:val="00CC1D85"/>
    <w:rsid w:val="00CC1F14"/>
    <w:rsid w:val="00CC299C"/>
    <w:rsid w:val="00CC2D9C"/>
    <w:rsid w:val="00CC4008"/>
    <w:rsid w:val="00CC41CA"/>
    <w:rsid w:val="00CC4435"/>
    <w:rsid w:val="00CC4516"/>
    <w:rsid w:val="00CC4724"/>
    <w:rsid w:val="00CC4EBC"/>
    <w:rsid w:val="00CC57D1"/>
    <w:rsid w:val="00CC58C8"/>
    <w:rsid w:val="00CC5C2F"/>
    <w:rsid w:val="00CC5E28"/>
    <w:rsid w:val="00CC5F1F"/>
    <w:rsid w:val="00CC5FF6"/>
    <w:rsid w:val="00CC6A62"/>
    <w:rsid w:val="00CC6BE0"/>
    <w:rsid w:val="00CC6BF5"/>
    <w:rsid w:val="00CC7545"/>
    <w:rsid w:val="00CC79AC"/>
    <w:rsid w:val="00CC7C4A"/>
    <w:rsid w:val="00CD0A85"/>
    <w:rsid w:val="00CD0E3A"/>
    <w:rsid w:val="00CD129A"/>
    <w:rsid w:val="00CD1623"/>
    <w:rsid w:val="00CD197E"/>
    <w:rsid w:val="00CD25F4"/>
    <w:rsid w:val="00CD2720"/>
    <w:rsid w:val="00CD29EF"/>
    <w:rsid w:val="00CD35B8"/>
    <w:rsid w:val="00CD3BF7"/>
    <w:rsid w:val="00CD3DDF"/>
    <w:rsid w:val="00CD45C1"/>
    <w:rsid w:val="00CD490B"/>
    <w:rsid w:val="00CD49A0"/>
    <w:rsid w:val="00CD49F5"/>
    <w:rsid w:val="00CD4C38"/>
    <w:rsid w:val="00CD5178"/>
    <w:rsid w:val="00CD54EF"/>
    <w:rsid w:val="00CD5F6C"/>
    <w:rsid w:val="00CD6036"/>
    <w:rsid w:val="00CD6CDD"/>
    <w:rsid w:val="00CE0C7A"/>
    <w:rsid w:val="00CE0DBE"/>
    <w:rsid w:val="00CE0DC1"/>
    <w:rsid w:val="00CE0F0A"/>
    <w:rsid w:val="00CE103D"/>
    <w:rsid w:val="00CE111C"/>
    <w:rsid w:val="00CE1126"/>
    <w:rsid w:val="00CE16DC"/>
    <w:rsid w:val="00CE16F3"/>
    <w:rsid w:val="00CE1BE0"/>
    <w:rsid w:val="00CE1F09"/>
    <w:rsid w:val="00CE1FE3"/>
    <w:rsid w:val="00CE23DA"/>
    <w:rsid w:val="00CE288D"/>
    <w:rsid w:val="00CE2D00"/>
    <w:rsid w:val="00CE2F0D"/>
    <w:rsid w:val="00CE3029"/>
    <w:rsid w:val="00CE30E3"/>
    <w:rsid w:val="00CE311D"/>
    <w:rsid w:val="00CE32EA"/>
    <w:rsid w:val="00CE3436"/>
    <w:rsid w:val="00CE3BA8"/>
    <w:rsid w:val="00CE3CD2"/>
    <w:rsid w:val="00CE3FE6"/>
    <w:rsid w:val="00CE4405"/>
    <w:rsid w:val="00CE46F9"/>
    <w:rsid w:val="00CE4BBE"/>
    <w:rsid w:val="00CE4E15"/>
    <w:rsid w:val="00CE578F"/>
    <w:rsid w:val="00CE5DCB"/>
    <w:rsid w:val="00CE6193"/>
    <w:rsid w:val="00CE6600"/>
    <w:rsid w:val="00CE71C6"/>
    <w:rsid w:val="00CF005C"/>
    <w:rsid w:val="00CF02E7"/>
    <w:rsid w:val="00CF03D0"/>
    <w:rsid w:val="00CF08B6"/>
    <w:rsid w:val="00CF0B2D"/>
    <w:rsid w:val="00CF14B9"/>
    <w:rsid w:val="00CF178C"/>
    <w:rsid w:val="00CF193E"/>
    <w:rsid w:val="00CF1983"/>
    <w:rsid w:val="00CF217A"/>
    <w:rsid w:val="00CF28E2"/>
    <w:rsid w:val="00CF2C56"/>
    <w:rsid w:val="00CF32F1"/>
    <w:rsid w:val="00CF34DA"/>
    <w:rsid w:val="00CF388A"/>
    <w:rsid w:val="00CF3D55"/>
    <w:rsid w:val="00CF416B"/>
    <w:rsid w:val="00CF4315"/>
    <w:rsid w:val="00CF451B"/>
    <w:rsid w:val="00CF4D01"/>
    <w:rsid w:val="00CF5052"/>
    <w:rsid w:val="00CF51B9"/>
    <w:rsid w:val="00CF53A0"/>
    <w:rsid w:val="00CF5404"/>
    <w:rsid w:val="00CF5B87"/>
    <w:rsid w:val="00CF6129"/>
    <w:rsid w:val="00CF636C"/>
    <w:rsid w:val="00CF6384"/>
    <w:rsid w:val="00CF6EB8"/>
    <w:rsid w:val="00CF6F61"/>
    <w:rsid w:val="00CF76B0"/>
    <w:rsid w:val="00CF76E1"/>
    <w:rsid w:val="00CF7DBF"/>
    <w:rsid w:val="00CF7E6C"/>
    <w:rsid w:val="00CF7F56"/>
    <w:rsid w:val="00D0031C"/>
    <w:rsid w:val="00D005D6"/>
    <w:rsid w:val="00D00A07"/>
    <w:rsid w:val="00D00DCF"/>
    <w:rsid w:val="00D0116A"/>
    <w:rsid w:val="00D01236"/>
    <w:rsid w:val="00D01314"/>
    <w:rsid w:val="00D01979"/>
    <w:rsid w:val="00D02AFA"/>
    <w:rsid w:val="00D03677"/>
    <w:rsid w:val="00D039A3"/>
    <w:rsid w:val="00D03C75"/>
    <w:rsid w:val="00D03EC9"/>
    <w:rsid w:val="00D03EE2"/>
    <w:rsid w:val="00D042E9"/>
    <w:rsid w:val="00D044F9"/>
    <w:rsid w:val="00D0477C"/>
    <w:rsid w:val="00D04A7A"/>
    <w:rsid w:val="00D0500B"/>
    <w:rsid w:val="00D0538C"/>
    <w:rsid w:val="00D05682"/>
    <w:rsid w:val="00D06218"/>
    <w:rsid w:val="00D0635F"/>
    <w:rsid w:val="00D06609"/>
    <w:rsid w:val="00D06615"/>
    <w:rsid w:val="00D06B08"/>
    <w:rsid w:val="00D06CBC"/>
    <w:rsid w:val="00D07371"/>
    <w:rsid w:val="00D07885"/>
    <w:rsid w:val="00D0791B"/>
    <w:rsid w:val="00D07A02"/>
    <w:rsid w:val="00D07DE3"/>
    <w:rsid w:val="00D10013"/>
    <w:rsid w:val="00D1033B"/>
    <w:rsid w:val="00D1055C"/>
    <w:rsid w:val="00D1082A"/>
    <w:rsid w:val="00D1084C"/>
    <w:rsid w:val="00D11601"/>
    <w:rsid w:val="00D118C7"/>
    <w:rsid w:val="00D11F54"/>
    <w:rsid w:val="00D1202A"/>
    <w:rsid w:val="00D1268B"/>
    <w:rsid w:val="00D134A5"/>
    <w:rsid w:val="00D13790"/>
    <w:rsid w:val="00D13CC8"/>
    <w:rsid w:val="00D13DD6"/>
    <w:rsid w:val="00D13F2A"/>
    <w:rsid w:val="00D14035"/>
    <w:rsid w:val="00D14147"/>
    <w:rsid w:val="00D141C3"/>
    <w:rsid w:val="00D146AC"/>
    <w:rsid w:val="00D14B6D"/>
    <w:rsid w:val="00D14E57"/>
    <w:rsid w:val="00D150A5"/>
    <w:rsid w:val="00D157A3"/>
    <w:rsid w:val="00D15C12"/>
    <w:rsid w:val="00D16617"/>
    <w:rsid w:val="00D16D59"/>
    <w:rsid w:val="00D16EBB"/>
    <w:rsid w:val="00D1749E"/>
    <w:rsid w:val="00D1798F"/>
    <w:rsid w:val="00D17DC3"/>
    <w:rsid w:val="00D17FE3"/>
    <w:rsid w:val="00D2044E"/>
    <w:rsid w:val="00D20938"/>
    <w:rsid w:val="00D20AA5"/>
    <w:rsid w:val="00D20CEA"/>
    <w:rsid w:val="00D20D6B"/>
    <w:rsid w:val="00D20E5C"/>
    <w:rsid w:val="00D21A6F"/>
    <w:rsid w:val="00D2203C"/>
    <w:rsid w:val="00D22D38"/>
    <w:rsid w:val="00D23A43"/>
    <w:rsid w:val="00D23D72"/>
    <w:rsid w:val="00D2448F"/>
    <w:rsid w:val="00D24BB5"/>
    <w:rsid w:val="00D24D81"/>
    <w:rsid w:val="00D24EAB"/>
    <w:rsid w:val="00D25239"/>
    <w:rsid w:val="00D25358"/>
    <w:rsid w:val="00D2538B"/>
    <w:rsid w:val="00D256EA"/>
    <w:rsid w:val="00D2597E"/>
    <w:rsid w:val="00D25E91"/>
    <w:rsid w:val="00D26123"/>
    <w:rsid w:val="00D263B0"/>
    <w:rsid w:val="00D26641"/>
    <w:rsid w:val="00D268C7"/>
    <w:rsid w:val="00D27381"/>
    <w:rsid w:val="00D27BB2"/>
    <w:rsid w:val="00D27EC8"/>
    <w:rsid w:val="00D30200"/>
    <w:rsid w:val="00D30439"/>
    <w:rsid w:val="00D30628"/>
    <w:rsid w:val="00D30813"/>
    <w:rsid w:val="00D3090F"/>
    <w:rsid w:val="00D3101D"/>
    <w:rsid w:val="00D31392"/>
    <w:rsid w:val="00D317BD"/>
    <w:rsid w:val="00D318D5"/>
    <w:rsid w:val="00D31B57"/>
    <w:rsid w:val="00D31FC4"/>
    <w:rsid w:val="00D31FC8"/>
    <w:rsid w:val="00D32050"/>
    <w:rsid w:val="00D32059"/>
    <w:rsid w:val="00D32312"/>
    <w:rsid w:val="00D32B7E"/>
    <w:rsid w:val="00D32C3D"/>
    <w:rsid w:val="00D3342F"/>
    <w:rsid w:val="00D338E6"/>
    <w:rsid w:val="00D33A87"/>
    <w:rsid w:val="00D33E34"/>
    <w:rsid w:val="00D35F3F"/>
    <w:rsid w:val="00D365D0"/>
    <w:rsid w:val="00D36AEB"/>
    <w:rsid w:val="00D372C7"/>
    <w:rsid w:val="00D3731E"/>
    <w:rsid w:val="00D37588"/>
    <w:rsid w:val="00D37887"/>
    <w:rsid w:val="00D40165"/>
    <w:rsid w:val="00D4030D"/>
    <w:rsid w:val="00D40405"/>
    <w:rsid w:val="00D40434"/>
    <w:rsid w:val="00D40542"/>
    <w:rsid w:val="00D40581"/>
    <w:rsid w:val="00D41094"/>
    <w:rsid w:val="00D41168"/>
    <w:rsid w:val="00D416EE"/>
    <w:rsid w:val="00D41902"/>
    <w:rsid w:val="00D41ABD"/>
    <w:rsid w:val="00D41E52"/>
    <w:rsid w:val="00D41FD8"/>
    <w:rsid w:val="00D4246D"/>
    <w:rsid w:val="00D42BDA"/>
    <w:rsid w:val="00D42F88"/>
    <w:rsid w:val="00D43267"/>
    <w:rsid w:val="00D434E9"/>
    <w:rsid w:val="00D434FB"/>
    <w:rsid w:val="00D437D3"/>
    <w:rsid w:val="00D43E53"/>
    <w:rsid w:val="00D44670"/>
    <w:rsid w:val="00D44DB2"/>
    <w:rsid w:val="00D459EF"/>
    <w:rsid w:val="00D45DBE"/>
    <w:rsid w:val="00D46F12"/>
    <w:rsid w:val="00D4719F"/>
    <w:rsid w:val="00D472AB"/>
    <w:rsid w:val="00D478B5"/>
    <w:rsid w:val="00D47ACC"/>
    <w:rsid w:val="00D47CA2"/>
    <w:rsid w:val="00D47EAA"/>
    <w:rsid w:val="00D500AC"/>
    <w:rsid w:val="00D503F0"/>
    <w:rsid w:val="00D505A8"/>
    <w:rsid w:val="00D50A48"/>
    <w:rsid w:val="00D50EAE"/>
    <w:rsid w:val="00D514F3"/>
    <w:rsid w:val="00D515FA"/>
    <w:rsid w:val="00D5167A"/>
    <w:rsid w:val="00D51E9D"/>
    <w:rsid w:val="00D51FA4"/>
    <w:rsid w:val="00D52553"/>
    <w:rsid w:val="00D525C1"/>
    <w:rsid w:val="00D53A04"/>
    <w:rsid w:val="00D5455E"/>
    <w:rsid w:val="00D54C8F"/>
    <w:rsid w:val="00D55109"/>
    <w:rsid w:val="00D55140"/>
    <w:rsid w:val="00D553E9"/>
    <w:rsid w:val="00D55AB9"/>
    <w:rsid w:val="00D55AC7"/>
    <w:rsid w:val="00D55CB0"/>
    <w:rsid w:val="00D560B8"/>
    <w:rsid w:val="00D5616E"/>
    <w:rsid w:val="00D5769E"/>
    <w:rsid w:val="00D578A3"/>
    <w:rsid w:val="00D579AC"/>
    <w:rsid w:val="00D579C0"/>
    <w:rsid w:val="00D57A93"/>
    <w:rsid w:val="00D57B7C"/>
    <w:rsid w:val="00D57C31"/>
    <w:rsid w:val="00D57CA8"/>
    <w:rsid w:val="00D57D84"/>
    <w:rsid w:val="00D57D8E"/>
    <w:rsid w:val="00D60EA8"/>
    <w:rsid w:val="00D60FAD"/>
    <w:rsid w:val="00D61A30"/>
    <w:rsid w:val="00D61ECB"/>
    <w:rsid w:val="00D62012"/>
    <w:rsid w:val="00D62017"/>
    <w:rsid w:val="00D62C5C"/>
    <w:rsid w:val="00D62DFB"/>
    <w:rsid w:val="00D636DA"/>
    <w:rsid w:val="00D638C1"/>
    <w:rsid w:val="00D6392C"/>
    <w:rsid w:val="00D642D0"/>
    <w:rsid w:val="00D6498D"/>
    <w:rsid w:val="00D64ED3"/>
    <w:rsid w:val="00D64EE1"/>
    <w:rsid w:val="00D6562F"/>
    <w:rsid w:val="00D6618B"/>
    <w:rsid w:val="00D66A18"/>
    <w:rsid w:val="00D672F5"/>
    <w:rsid w:val="00D67546"/>
    <w:rsid w:val="00D6773E"/>
    <w:rsid w:val="00D6775D"/>
    <w:rsid w:val="00D6792C"/>
    <w:rsid w:val="00D67C0F"/>
    <w:rsid w:val="00D70064"/>
    <w:rsid w:val="00D70066"/>
    <w:rsid w:val="00D7030A"/>
    <w:rsid w:val="00D7036E"/>
    <w:rsid w:val="00D7046B"/>
    <w:rsid w:val="00D7099F"/>
    <w:rsid w:val="00D70B64"/>
    <w:rsid w:val="00D70F5B"/>
    <w:rsid w:val="00D71BC9"/>
    <w:rsid w:val="00D7230E"/>
    <w:rsid w:val="00D728D2"/>
    <w:rsid w:val="00D72C34"/>
    <w:rsid w:val="00D72CF0"/>
    <w:rsid w:val="00D731CB"/>
    <w:rsid w:val="00D733E4"/>
    <w:rsid w:val="00D73413"/>
    <w:rsid w:val="00D73925"/>
    <w:rsid w:val="00D73A60"/>
    <w:rsid w:val="00D73DC3"/>
    <w:rsid w:val="00D74007"/>
    <w:rsid w:val="00D7447E"/>
    <w:rsid w:val="00D744DE"/>
    <w:rsid w:val="00D74B06"/>
    <w:rsid w:val="00D74B4C"/>
    <w:rsid w:val="00D751FB"/>
    <w:rsid w:val="00D7542A"/>
    <w:rsid w:val="00D75683"/>
    <w:rsid w:val="00D757F3"/>
    <w:rsid w:val="00D75819"/>
    <w:rsid w:val="00D75851"/>
    <w:rsid w:val="00D759A1"/>
    <w:rsid w:val="00D75FE0"/>
    <w:rsid w:val="00D76EED"/>
    <w:rsid w:val="00D776E8"/>
    <w:rsid w:val="00D77C9A"/>
    <w:rsid w:val="00D80345"/>
    <w:rsid w:val="00D80B78"/>
    <w:rsid w:val="00D80D82"/>
    <w:rsid w:val="00D81DE8"/>
    <w:rsid w:val="00D826C3"/>
    <w:rsid w:val="00D82938"/>
    <w:rsid w:val="00D829D5"/>
    <w:rsid w:val="00D82BD3"/>
    <w:rsid w:val="00D83307"/>
    <w:rsid w:val="00D837AB"/>
    <w:rsid w:val="00D842A4"/>
    <w:rsid w:val="00D84BE8"/>
    <w:rsid w:val="00D8512A"/>
    <w:rsid w:val="00D8594B"/>
    <w:rsid w:val="00D85DBE"/>
    <w:rsid w:val="00D86345"/>
    <w:rsid w:val="00D8669D"/>
    <w:rsid w:val="00D868C2"/>
    <w:rsid w:val="00D868DA"/>
    <w:rsid w:val="00D872AF"/>
    <w:rsid w:val="00D8770D"/>
    <w:rsid w:val="00D877D3"/>
    <w:rsid w:val="00D8798D"/>
    <w:rsid w:val="00D87AC1"/>
    <w:rsid w:val="00D87EB0"/>
    <w:rsid w:val="00D9009B"/>
    <w:rsid w:val="00D9076F"/>
    <w:rsid w:val="00D90F55"/>
    <w:rsid w:val="00D91087"/>
    <w:rsid w:val="00D91700"/>
    <w:rsid w:val="00D92D84"/>
    <w:rsid w:val="00D93534"/>
    <w:rsid w:val="00D9378A"/>
    <w:rsid w:val="00D937D6"/>
    <w:rsid w:val="00D9386C"/>
    <w:rsid w:val="00D93F9B"/>
    <w:rsid w:val="00D94A62"/>
    <w:rsid w:val="00D94FAB"/>
    <w:rsid w:val="00D95003"/>
    <w:rsid w:val="00D95059"/>
    <w:rsid w:val="00D95248"/>
    <w:rsid w:val="00D954A5"/>
    <w:rsid w:val="00D954F5"/>
    <w:rsid w:val="00D9599A"/>
    <w:rsid w:val="00D95A4D"/>
    <w:rsid w:val="00D95A59"/>
    <w:rsid w:val="00D95A61"/>
    <w:rsid w:val="00D95CA9"/>
    <w:rsid w:val="00D95E46"/>
    <w:rsid w:val="00D96380"/>
    <w:rsid w:val="00D967E6"/>
    <w:rsid w:val="00D967FE"/>
    <w:rsid w:val="00D974AA"/>
    <w:rsid w:val="00D97688"/>
    <w:rsid w:val="00D977ED"/>
    <w:rsid w:val="00D97A7F"/>
    <w:rsid w:val="00D97BAE"/>
    <w:rsid w:val="00D97E12"/>
    <w:rsid w:val="00DA0207"/>
    <w:rsid w:val="00DA093E"/>
    <w:rsid w:val="00DA0DAA"/>
    <w:rsid w:val="00DA0E57"/>
    <w:rsid w:val="00DA1536"/>
    <w:rsid w:val="00DA1A41"/>
    <w:rsid w:val="00DA2606"/>
    <w:rsid w:val="00DA2947"/>
    <w:rsid w:val="00DA2D97"/>
    <w:rsid w:val="00DA2DE1"/>
    <w:rsid w:val="00DA37CF"/>
    <w:rsid w:val="00DA3FD9"/>
    <w:rsid w:val="00DA4143"/>
    <w:rsid w:val="00DA4DB1"/>
    <w:rsid w:val="00DA4E36"/>
    <w:rsid w:val="00DA5858"/>
    <w:rsid w:val="00DA58F0"/>
    <w:rsid w:val="00DA5CBD"/>
    <w:rsid w:val="00DA6142"/>
    <w:rsid w:val="00DA64D1"/>
    <w:rsid w:val="00DA6549"/>
    <w:rsid w:val="00DA6817"/>
    <w:rsid w:val="00DA758C"/>
    <w:rsid w:val="00DA76EB"/>
    <w:rsid w:val="00DA77BD"/>
    <w:rsid w:val="00DA798A"/>
    <w:rsid w:val="00DA7DF5"/>
    <w:rsid w:val="00DA7EDA"/>
    <w:rsid w:val="00DB0528"/>
    <w:rsid w:val="00DB0CE8"/>
    <w:rsid w:val="00DB0D34"/>
    <w:rsid w:val="00DB0E62"/>
    <w:rsid w:val="00DB10E0"/>
    <w:rsid w:val="00DB1BD3"/>
    <w:rsid w:val="00DB1DA7"/>
    <w:rsid w:val="00DB25C9"/>
    <w:rsid w:val="00DB2779"/>
    <w:rsid w:val="00DB2EAD"/>
    <w:rsid w:val="00DB32BF"/>
    <w:rsid w:val="00DB3735"/>
    <w:rsid w:val="00DB37A9"/>
    <w:rsid w:val="00DB3858"/>
    <w:rsid w:val="00DB3B90"/>
    <w:rsid w:val="00DB3C3A"/>
    <w:rsid w:val="00DB3DD2"/>
    <w:rsid w:val="00DB42AB"/>
    <w:rsid w:val="00DB4918"/>
    <w:rsid w:val="00DB4AFD"/>
    <w:rsid w:val="00DB4EB2"/>
    <w:rsid w:val="00DB5714"/>
    <w:rsid w:val="00DB58AF"/>
    <w:rsid w:val="00DB58C5"/>
    <w:rsid w:val="00DB6383"/>
    <w:rsid w:val="00DB63DF"/>
    <w:rsid w:val="00DB6C0E"/>
    <w:rsid w:val="00DB6D7D"/>
    <w:rsid w:val="00DB6DF2"/>
    <w:rsid w:val="00DB77C5"/>
    <w:rsid w:val="00DB780C"/>
    <w:rsid w:val="00DB7929"/>
    <w:rsid w:val="00DB7D09"/>
    <w:rsid w:val="00DC0093"/>
    <w:rsid w:val="00DC0854"/>
    <w:rsid w:val="00DC099C"/>
    <w:rsid w:val="00DC121C"/>
    <w:rsid w:val="00DC1C5E"/>
    <w:rsid w:val="00DC2523"/>
    <w:rsid w:val="00DC282F"/>
    <w:rsid w:val="00DC2B4F"/>
    <w:rsid w:val="00DC2BE4"/>
    <w:rsid w:val="00DC2C99"/>
    <w:rsid w:val="00DC37B2"/>
    <w:rsid w:val="00DC3DDF"/>
    <w:rsid w:val="00DC3E43"/>
    <w:rsid w:val="00DC4484"/>
    <w:rsid w:val="00DC44BF"/>
    <w:rsid w:val="00DC4888"/>
    <w:rsid w:val="00DC4CCC"/>
    <w:rsid w:val="00DC50E0"/>
    <w:rsid w:val="00DC518F"/>
    <w:rsid w:val="00DC53E8"/>
    <w:rsid w:val="00DC5501"/>
    <w:rsid w:val="00DC570B"/>
    <w:rsid w:val="00DC5B29"/>
    <w:rsid w:val="00DC5E56"/>
    <w:rsid w:val="00DC5ECB"/>
    <w:rsid w:val="00DC5F9A"/>
    <w:rsid w:val="00DC64D9"/>
    <w:rsid w:val="00DC69A5"/>
    <w:rsid w:val="00DC6C32"/>
    <w:rsid w:val="00DC6C5F"/>
    <w:rsid w:val="00DC6D5E"/>
    <w:rsid w:val="00DC74ED"/>
    <w:rsid w:val="00DC7647"/>
    <w:rsid w:val="00DC7F91"/>
    <w:rsid w:val="00DD0979"/>
    <w:rsid w:val="00DD0CD4"/>
    <w:rsid w:val="00DD0D21"/>
    <w:rsid w:val="00DD12CF"/>
    <w:rsid w:val="00DD1837"/>
    <w:rsid w:val="00DD18EB"/>
    <w:rsid w:val="00DD1963"/>
    <w:rsid w:val="00DD1E11"/>
    <w:rsid w:val="00DD2A2B"/>
    <w:rsid w:val="00DD2B9C"/>
    <w:rsid w:val="00DD2F9F"/>
    <w:rsid w:val="00DD3760"/>
    <w:rsid w:val="00DD37F6"/>
    <w:rsid w:val="00DD38BF"/>
    <w:rsid w:val="00DD3C55"/>
    <w:rsid w:val="00DD3D4A"/>
    <w:rsid w:val="00DD415B"/>
    <w:rsid w:val="00DD4411"/>
    <w:rsid w:val="00DD486F"/>
    <w:rsid w:val="00DD4B7F"/>
    <w:rsid w:val="00DD5450"/>
    <w:rsid w:val="00DD554B"/>
    <w:rsid w:val="00DD5CA4"/>
    <w:rsid w:val="00DD5CF4"/>
    <w:rsid w:val="00DD6018"/>
    <w:rsid w:val="00DD61AE"/>
    <w:rsid w:val="00DD658A"/>
    <w:rsid w:val="00DD6B85"/>
    <w:rsid w:val="00DD7334"/>
    <w:rsid w:val="00DD74CE"/>
    <w:rsid w:val="00DD7A64"/>
    <w:rsid w:val="00DD7A74"/>
    <w:rsid w:val="00DD7DE3"/>
    <w:rsid w:val="00DE0206"/>
    <w:rsid w:val="00DE06AA"/>
    <w:rsid w:val="00DE08A2"/>
    <w:rsid w:val="00DE0913"/>
    <w:rsid w:val="00DE1354"/>
    <w:rsid w:val="00DE1926"/>
    <w:rsid w:val="00DE1982"/>
    <w:rsid w:val="00DE1C15"/>
    <w:rsid w:val="00DE1DF7"/>
    <w:rsid w:val="00DE1E8E"/>
    <w:rsid w:val="00DE2240"/>
    <w:rsid w:val="00DE26F7"/>
    <w:rsid w:val="00DE3010"/>
    <w:rsid w:val="00DE3281"/>
    <w:rsid w:val="00DE32C1"/>
    <w:rsid w:val="00DE36FE"/>
    <w:rsid w:val="00DE3844"/>
    <w:rsid w:val="00DE3CFE"/>
    <w:rsid w:val="00DE3E85"/>
    <w:rsid w:val="00DE3FA7"/>
    <w:rsid w:val="00DE4C33"/>
    <w:rsid w:val="00DE4F5A"/>
    <w:rsid w:val="00DE52B7"/>
    <w:rsid w:val="00DE575A"/>
    <w:rsid w:val="00DE5EC0"/>
    <w:rsid w:val="00DE6356"/>
    <w:rsid w:val="00DE645F"/>
    <w:rsid w:val="00DE6D2C"/>
    <w:rsid w:val="00DE7450"/>
    <w:rsid w:val="00DE7610"/>
    <w:rsid w:val="00DF02DD"/>
    <w:rsid w:val="00DF0665"/>
    <w:rsid w:val="00DF083D"/>
    <w:rsid w:val="00DF08F5"/>
    <w:rsid w:val="00DF0C48"/>
    <w:rsid w:val="00DF0D29"/>
    <w:rsid w:val="00DF1797"/>
    <w:rsid w:val="00DF1890"/>
    <w:rsid w:val="00DF1DEE"/>
    <w:rsid w:val="00DF1E1F"/>
    <w:rsid w:val="00DF221D"/>
    <w:rsid w:val="00DF2656"/>
    <w:rsid w:val="00DF2E1E"/>
    <w:rsid w:val="00DF2F87"/>
    <w:rsid w:val="00DF34E9"/>
    <w:rsid w:val="00DF35F8"/>
    <w:rsid w:val="00DF399D"/>
    <w:rsid w:val="00DF4358"/>
    <w:rsid w:val="00DF4530"/>
    <w:rsid w:val="00DF478F"/>
    <w:rsid w:val="00DF47D2"/>
    <w:rsid w:val="00DF480A"/>
    <w:rsid w:val="00DF4B39"/>
    <w:rsid w:val="00DF4F19"/>
    <w:rsid w:val="00DF557C"/>
    <w:rsid w:val="00DF5621"/>
    <w:rsid w:val="00DF5689"/>
    <w:rsid w:val="00DF572C"/>
    <w:rsid w:val="00DF5862"/>
    <w:rsid w:val="00DF58C2"/>
    <w:rsid w:val="00DF59DB"/>
    <w:rsid w:val="00DF5CB5"/>
    <w:rsid w:val="00DF6394"/>
    <w:rsid w:val="00DF64CB"/>
    <w:rsid w:val="00DF66C1"/>
    <w:rsid w:val="00DF683E"/>
    <w:rsid w:val="00DF6977"/>
    <w:rsid w:val="00DF6A47"/>
    <w:rsid w:val="00DF7316"/>
    <w:rsid w:val="00DF7CA9"/>
    <w:rsid w:val="00E000D1"/>
    <w:rsid w:val="00E00185"/>
    <w:rsid w:val="00E003EB"/>
    <w:rsid w:val="00E00502"/>
    <w:rsid w:val="00E005AC"/>
    <w:rsid w:val="00E011E8"/>
    <w:rsid w:val="00E01A42"/>
    <w:rsid w:val="00E01D4F"/>
    <w:rsid w:val="00E01EA5"/>
    <w:rsid w:val="00E02ED3"/>
    <w:rsid w:val="00E02FDA"/>
    <w:rsid w:val="00E03338"/>
    <w:rsid w:val="00E038B8"/>
    <w:rsid w:val="00E0394F"/>
    <w:rsid w:val="00E03F7D"/>
    <w:rsid w:val="00E03FE5"/>
    <w:rsid w:val="00E042F2"/>
    <w:rsid w:val="00E04889"/>
    <w:rsid w:val="00E05BA1"/>
    <w:rsid w:val="00E07420"/>
    <w:rsid w:val="00E07AB6"/>
    <w:rsid w:val="00E10688"/>
    <w:rsid w:val="00E10F2B"/>
    <w:rsid w:val="00E115B5"/>
    <w:rsid w:val="00E1210E"/>
    <w:rsid w:val="00E1221C"/>
    <w:rsid w:val="00E12778"/>
    <w:rsid w:val="00E12C1B"/>
    <w:rsid w:val="00E12CFD"/>
    <w:rsid w:val="00E1324A"/>
    <w:rsid w:val="00E13335"/>
    <w:rsid w:val="00E134E5"/>
    <w:rsid w:val="00E14460"/>
    <w:rsid w:val="00E14527"/>
    <w:rsid w:val="00E14693"/>
    <w:rsid w:val="00E14C4D"/>
    <w:rsid w:val="00E14FFB"/>
    <w:rsid w:val="00E15A63"/>
    <w:rsid w:val="00E15C9D"/>
    <w:rsid w:val="00E15DFF"/>
    <w:rsid w:val="00E16669"/>
    <w:rsid w:val="00E16754"/>
    <w:rsid w:val="00E1682E"/>
    <w:rsid w:val="00E16B0F"/>
    <w:rsid w:val="00E17348"/>
    <w:rsid w:val="00E174B3"/>
    <w:rsid w:val="00E174E2"/>
    <w:rsid w:val="00E17733"/>
    <w:rsid w:val="00E17917"/>
    <w:rsid w:val="00E179F1"/>
    <w:rsid w:val="00E17DF8"/>
    <w:rsid w:val="00E17E90"/>
    <w:rsid w:val="00E20A63"/>
    <w:rsid w:val="00E20C37"/>
    <w:rsid w:val="00E2145F"/>
    <w:rsid w:val="00E2149A"/>
    <w:rsid w:val="00E219C8"/>
    <w:rsid w:val="00E21BF0"/>
    <w:rsid w:val="00E2264A"/>
    <w:rsid w:val="00E22780"/>
    <w:rsid w:val="00E22C0E"/>
    <w:rsid w:val="00E22E98"/>
    <w:rsid w:val="00E22FA2"/>
    <w:rsid w:val="00E23563"/>
    <w:rsid w:val="00E235B1"/>
    <w:rsid w:val="00E23C9D"/>
    <w:rsid w:val="00E2417E"/>
    <w:rsid w:val="00E2429D"/>
    <w:rsid w:val="00E242AA"/>
    <w:rsid w:val="00E24802"/>
    <w:rsid w:val="00E24836"/>
    <w:rsid w:val="00E24FBB"/>
    <w:rsid w:val="00E25134"/>
    <w:rsid w:val="00E258F4"/>
    <w:rsid w:val="00E25A34"/>
    <w:rsid w:val="00E25C03"/>
    <w:rsid w:val="00E25DEC"/>
    <w:rsid w:val="00E26259"/>
    <w:rsid w:val="00E26961"/>
    <w:rsid w:val="00E2697E"/>
    <w:rsid w:val="00E269C3"/>
    <w:rsid w:val="00E26A08"/>
    <w:rsid w:val="00E26ABC"/>
    <w:rsid w:val="00E274E9"/>
    <w:rsid w:val="00E27ABE"/>
    <w:rsid w:val="00E306A0"/>
    <w:rsid w:val="00E30C74"/>
    <w:rsid w:val="00E317E2"/>
    <w:rsid w:val="00E31889"/>
    <w:rsid w:val="00E31AB3"/>
    <w:rsid w:val="00E321BB"/>
    <w:rsid w:val="00E32E36"/>
    <w:rsid w:val="00E3352C"/>
    <w:rsid w:val="00E336E0"/>
    <w:rsid w:val="00E346F7"/>
    <w:rsid w:val="00E34FC9"/>
    <w:rsid w:val="00E3519E"/>
    <w:rsid w:val="00E35737"/>
    <w:rsid w:val="00E3582F"/>
    <w:rsid w:val="00E35927"/>
    <w:rsid w:val="00E35B2E"/>
    <w:rsid w:val="00E368F7"/>
    <w:rsid w:val="00E379FF"/>
    <w:rsid w:val="00E37E10"/>
    <w:rsid w:val="00E401DE"/>
    <w:rsid w:val="00E40C75"/>
    <w:rsid w:val="00E40E55"/>
    <w:rsid w:val="00E40EB1"/>
    <w:rsid w:val="00E41062"/>
    <w:rsid w:val="00E41553"/>
    <w:rsid w:val="00E415C0"/>
    <w:rsid w:val="00E41A3E"/>
    <w:rsid w:val="00E41D5B"/>
    <w:rsid w:val="00E42003"/>
    <w:rsid w:val="00E4203D"/>
    <w:rsid w:val="00E4256E"/>
    <w:rsid w:val="00E4292A"/>
    <w:rsid w:val="00E43FE2"/>
    <w:rsid w:val="00E4404B"/>
    <w:rsid w:val="00E442DE"/>
    <w:rsid w:val="00E443D6"/>
    <w:rsid w:val="00E44B3D"/>
    <w:rsid w:val="00E44BF6"/>
    <w:rsid w:val="00E4587C"/>
    <w:rsid w:val="00E45B56"/>
    <w:rsid w:val="00E46199"/>
    <w:rsid w:val="00E463F6"/>
    <w:rsid w:val="00E47020"/>
    <w:rsid w:val="00E470DF"/>
    <w:rsid w:val="00E4716D"/>
    <w:rsid w:val="00E47595"/>
    <w:rsid w:val="00E4772E"/>
    <w:rsid w:val="00E478C5"/>
    <w:rsid w:val="00E47C58"/>
    <w:rsid w:val="00E5005B"/>
    <w:rsid w:val="00E506CD"/>
    <w:rsid w:val="00E50EA2"/>
    <w:rsid w:val="00E51087"/>
    <w:rsid w:val="00E510FF"/>
    <w:rsid w:val="00E51141"/>
    <w:rsid w:val="00E51856"/>
    <w:rsid w:val="00E51A57"/>
    <w:rsid w:val="00E51BAA"/>
    <w:rsid w:val="00E51BED"/>
    <w:rsid w:val="00E52A47"/>
    <w:rsid w:val="00E52DC8"/>
    <w:rsid w:val="00E52F9C"/>
    <w:rsid w:val="00E5328E"/>
    <w:rsid w:val="00E532E8"/>
    <w:rsid w:val="00E53337"/>
    <w:rsid w:val="00E53C05"/>
    <w:rsid w:val="00E53E1A"/>
    <w:rsid w:val="00E53F0E"/>
    <w:rsid w:val="00E540DE"/>
    <w:rsid w:val="00E5431C"/>
    <w:rsid w:val="00E544C6"/>
    <w:rsid w:val="00E545A4"/>
    <w:rsid w:val="00E54637"/>
    <w:rsid w:val="00E54E6B"/>
    <w:rsid w:val="00E550FA"/>
    <w:rsid w:val="00E552C8"/>
    <w:rsid w:val="00E553AB"/>
    <w:rsid w:val="00E555EC"/>
    <w:rsid w:val="00E55701"/>
    <w:rsid w:val="00E55970"/>
    <w:rsid w:val="00E563D5"/>
    <w:rsid w:val="00E5651B"/>
    <w:rsid w:val="00E56537"/>
    <w:rsid w:val="00E566E4"/>
    <w:rsid w:val="00E568B7"/>
    <w:rsid w:val="00E56E69"/>
    <w:rsid w:val="00E5722A"/>
    <w:rsid w:val="00E57611"/>
    <w:rsid w:val="00E6027C"/>
    <w:rsid w:val="00E60476"/>
    <w:rsid w:val="00E608A9"/>
    <w:rsid w:val="00E60B61"/>
    <w:rsid w:val="00E61445"/>
    <w:rsid w:val="00E61EDA"/>
    <w:rsid w:val="00E61FF8"/>
    <w:rsid w:val="00E62BC6"/>
    <w:rsid w:val="00E62DDD"/>
    <w:rsid w:val="00E632B7"/>
    <w:rsid w:val="00E63422"/>
    <w:rsid w:val="00E64369"/>
    <w:rsid w:val="00E64457"/>
    <w:rsid w:val="00E64B4F"/>
    <w:rsid w:val="00E64D05"/>
    <w:rsid w:val="00E64EED"/>
    <w:rsid w:val="00E656DD"/>
    <w:rsid w:val="00E65F18"/>
    <w:rsid w:val="00E66190"/>
    <w:rsid w:val="00E66768"/>
    <w:rsid w:val="00E66D78"/>
    <w:rsid w:val="00E66E01"/>
    <w:rsid w:val="00E6702C"/>
    <w:rsid w:val="00E6707B"/>
    <w:rsid w:val="00E6714B"/>
    <w:rsid w:val="00E675E3"/>
    <w:rsid w:val="00E67805"/>
    <w:rsid w:val="00E67C08"/>
    <w:rsid w:val="00E67E72"/>
    <w:rsid w:val="00E70DCC"/>
    <w:rsid w:val="00E70ECB"/>
    <w:rsid w:val="00E71001"/>
    <w:rsid w:val="00E71608"/>
    <w:rsid w:val="00E71976"/>
    <w:rsid w:val="00E71A7A"/>
    <w:rsid w:val="00E71B6E"/>
    <w:rsid w:val="00E71C36"/>
    <w:rsid w:val="00E71EBD"/>
    <w:rsid w:val="00E726CC"/>
    <w:rsid w:val="00E7280A"/>
    <w:rsid w:val="00E732A7"/>
    <w:rsid w:val="00E73513"/>
    <w:rsid w:val="00E73E8D"/>
    <w:rsid w:val="00E7498A"/>
    <w:rsid w:val="00E74E64"/>
    <w:rsid w:val="00E75415"/>
    <w:rsid w:val="00E75B2D"/>
    <w:rsid w:val="00E75D12"/>
    <w:rsid w:val="00E75FEF"/>
    <w:rsid w:val="00E761FB"/>
    <w:rsid w:val="00E766A1"/>
    <w:rsid w:val="00E76798"/>
    <w:rsid w:val="00E770AF"/>
    <w:rsid w:val="00E77D0A"/>
    <w:rsid w:val="00E800B5"/>
    <w:rsid w:val="00E80B3F"/>
    <w:rsid w:val="00E80F5D"/>
    <w:rsid w:val="00E80FDA"/>
    <w:rsid w:val="00E810C2"/>
    <w:rsid w:val="00E81292"/>
    <w:rsid w:val="00E8201B"/>
    <w:rsid w:val="00E8256E"/>
    <w:rsid w:val="00E82692"/>
    <w:rsid w:val="00E82CD6"/>
    <w:rsid w:val="00E82CE3"/>
    <w:rsid w:val="00E8312D"/>
    <w:rsid w:val="00E83BB4"/>
    <w:rsid w:val="00E8519C"/>
    <w:rsid w:val="00E851C5"/>
    <w:rsid w:val="00E853D0"/>
    <w:rsid w:val="00E86205"/>
    <w:rsid w:val="00E869DD"/>
    <w:rsid w:val="00E87030"/>
    <w:rsid w:val="00E8747B"/>
    <w:rsid w:val="00E87643"/>
    <w:rsid w:val="00E87A97"/>
    <w:rsid w:val="00E9048C"/>
    <w:rsid w:val="00E906AA"/>
    <w:rsid w:val="00E909D1"/>
    <w:rsid w:val="00E90CBF"/>
    <w:rsid w:val="00E90E68"/>
    <w:rsid w:val="00E90F09"/>
    <w:rsid w:val="00E91036"/>
    <w:rsid w:val="00E91D21"/>
    <w:rsid w:val="00E91D97"/>
    <w:rsid w:val="00E922C5"/>
    <w:rsid w:val="00E92502"/>
    <w:rsid w:val="00E92615"/>
    <w:rsid w:val="00E92B1A"/>
    <w:rsid w:val="00E92C13"/>
    <w:rsid w:val="00E9342F"/>
    <w:rsid w:val="00E9394E"/>
    <w:rsid w:val="00E944FF"/>
    <w:rsid w:val="00E94669"/>
    <w:rsid w:val="00E94DC7"/>
    <w:rsid w:val="00E952B8"/>
    <w:rsid w:val="00E955D1"/>
    <w:rsid w:val="00E96579"/>
    <w:rsid w:val="00E965D3"/>
    <w:rsid w:val="00E972E0"/>
    <w:rsid w:val="00E973BF"/>
    <w:rsid w:val="00E9750F"/>
    <w:rsid w:val="00E97543"/>
    <w:rsid w:val="00E97712"/>
    <w:rsid w:val="00E97C1A"/>
    <w:rsid w:val="00E97D71"/>
    <w:rsid w:val="00E97E26"/>
    <w:rsid w:val="00EA0B29"/>
    <w:rsid w:val="00EA0DCE"/>
    <w:rsid w:val="00EA0FF9"/>
    <w:rsid w:val="00EA1C53"/>
    <w:rsid w:val="00EA1CBB"/>
    <w:rsid w:val="00EA2076"/>
    <w:rsid w:val="00EA2680"/>
    <w:rsid w:val="00EA2811"/>
    <w:rsid w:val="00EA33DF"/>
    <w:rsid w:val="00EA3514"/>
    <w:rsid w:val="00EA3773"/>
    <w:rsid w:val="00EA43C6"/>
    <w:rsid w:val="00EA4D4C"/>
    <w:rsid w:val="00EA4FCD"/>
    <w:rsid w:val="00EA595F"/>
    <w:rsid w:val="00EA59A0"/>
    <w:rsid w:val="00EA5AC3"/>
    <w:rsid w:val="00EA5F30"/>
    <w:rsid w:val="00EA60E4"/>
    <w:rsid w:val="00EA6245"/>
    <w:rsid w:val="00EA638E"/>
    <w:rsid w:val="00EA63A4"/>
    <w:rsid w:val="00EA659A"/>
    <w:rsid w:val="00EA6930"/>
    <w:rsid w:val="00EA6A8A"/>
    <w:rsid w:val="00EA706B"/>
    <w:rsid w:val="00EA716E"/>
    <w:rsid w:val="00EA736E"/>
    <w:rsid w:val="00EA7381"/>
    <w:rsid w:val="00EA7AF8"/>
    <w:rsid w:val="00EA7B8C"/>
    <w:rsid w:val="00EB001E"/>
    <w:rsid w:val="00EB0798"/>
    <w:rsid w:val="00EB0EED"/>
    <w:rsid w:val="00EB102E"/>
    <w:rsid w:val="00EB1116"/>
    <w:rsid w:val="00EB16ED"/>
    <w:rsid w:val="00EB19FB"/>
    <w:rsid w:val="00EB1CCD"/>
    <w:rsid w:val="00EB1D66"/>
    <w:rsid w:val="00EB20C1"/>
    <w:rsid w:val="00EB29EA"/>
    <w:rsid w:val="00EB301E"/>
    <w:rsid w:val="00EB30F7"/>
    <w:rsid w:val="00EB31CF"/>
    <w:rsid w:val="00EB31F6"/>
    <w:rsid w:val="00EB34C2"/>
    <w:rsid w:val="00EB35A4"/>
    <w:rsid w:val="00EB365C"/>
    <w:rsid w:val="00EB37A7"/>
    <w:rsid w:val="00EB37E0"/>
    <w:rsid w:val="00EB389D"/>
    <w:rsid w:val="00EB3E1C"/>
    <w:rsid w:val="00EB435E"/>
    <w:rsid w:val="00EB44A9"/>
    <w:rsid w:val="00EB4860"/>
    <w:rsid w:val="00EB496C"/>
    <w:rsid w:val="00EB4CAC"/>
    <w:rsid w:val="00EB4E28"/>
    <w:rsid w:val="00EB5148"/>
    <w:rsid w:val="00EB5498"/>
    <w:rsid w:val="00EB552F"/>
    <w:rsid w:val="00EB5C1A"/>
    <w:rsid w:val="00EB6157"/>
    <w:rsid w:val="00EB62CE"/>
    <w:rsid w:val="00EB649E"/>
    <w:rsid w:val="00EB6B8A"/>
    <w:rsid w:val="00EB6C47"/>
    <w:rsid w:val="00EB7DE6"/>
    <w:rsid w:val="00EC028D"/>
    <w:rsid w:val="00EC08CA"/>
    <w:rsid w:val="00EC0C8E"/>
    <w:rsid w:val="00EC1098"/>
    <w:rsid w:val="00EC125E"/>
    <w:rsid w:val="00EC15B7"/>
    <w:rsid w:val="00EC1DA7"/>
    <w:rsid w:val="00EC23F8"/>
    <w:rsid w:val="00EC2BAF"/>
    <w:rsid w:val="00EC2DD1"/>
    <w:rsid w:val="00EC3149"/>
    <w:rsid w:val="00EC31D7"/>
    <w:rsid w:val="00EC32BA"/>
    <w:rsid w:val="00EC3ACB"/>
    <w:rsid w:val="00EC4493"/>
    <w:rsid w:val="00EC478E"/>
    <w:rsid w:val="00EC497A"/>
    <w:rsid w:val="00EC4BFF"/>
    <w:rsid w:val="00EC4C94"/>
    <w:rsid w:val="00EC4E95"/>
    <w:rsid w:val="00EC51DE"/>
    <w:rsid w:val="00EC5E58"/>
    <w:rsid w:val="00EC67B9"/>
    <w:rsid w:val="00EC7C4E"/>
    <w:rsid w:val="00ED072E"/>
    <w:rsid w:val="00ED0922"/>
    <w:rsid w:val="00ED0B55"/>
    <w:rsid w:val="00ED0EBB"/>
    <w:rsid w:val="00ED0FAD"/>
    <w:rsid w:val="00ED12A7"/>
    <w:rsid w:val="00ED15AB"/>
    <w:rsid w:val="00ED1C78"/>
    <w:rsid w:val="00ED25FD"/>
    <w:rsid w:val="00ED290A"/>
    <w:rsid w:val="00ED29E5"/>
    <w:rsid w:val="00ED2A37"/>
    <w:rsid w:val="00ED2ACA"/>
    <w:rsid w:val="00ED36BF"/>
    <w:rsid w:val="00ED38FD"/>
    <w:rsid w:val="00ED39D7"/>
    <w:rsid w:val="00ED39E4"/>
    <w:rsid w:val="00ED3E30"/>
    <w:rsid w:val="00ED462A"/>
    <w:rsid w:val="00ED4848"/>
    <w:rsid w:val="00ED4D2A"/>
    <w:rsid w:val="00ED5151"/>
    <w:rsid w:val="00ED53D3"/>
    <w:rsid w:val="00ED55F5"/>
    <w:rsid w:val="00ED57AF"/>
    <w:rsid w:val="00ED57B9"/>
    <w:rsid w:val="00ED6951"/>
    <w:rsid w:val="00ED6AC6"/>
    <w:rsid w:val="00ED7897"/>
    <w:rsid w:val="00ED7CF2"/>
    <w:rsid w:val="00ED7EE5"/>
    <w:rsid w:val="00EE0229"/>
    <w:rsid w:val="00EE022B"/>
    <w:rsid w:val="00EE0C46"/>
    <w:rsid w:val="00EE12E9"/>
    <w:rsid w:val="00EE137A"/>
    <w:rsid w:val="00EE19BD"/>
    <w:rsid w:val="00EE27CE"/>
    <w:rsid w:val="00EE2BAB"/>
    <w:rsid w:val="00EE32DD"/>
    <w:rsid w:val="00EE37DA"/>
    <w:rsid w:val="00EE37E3"/>
    <w:rsid w:val="00EE4022"/>
    <w:rsid w:val="00EE4040"/>
    <w:rsid w:val="00EE4262"/>
    <w:rsid w:val="00EE443E"/>
    <w:rsid w:val="00EE494F"/>
    <w:rsid w:val="00EE4FD5"/>
    <w:rsid w:val="00EE5339"/>
    <w:rsid w:val="00EE600C"/>
    <w:rsid w:val="00EE6197"/>
    <w:rsid w:val="00EE6588"/>
    <w:rsid w:val="00EE6723"/>
    <w:rsid w:val="00EE6F9E"/>
    <w:rsid w:val="00EE76C7"/>
    <w:rsid w:val="00EE78C7"/>
    <w:rsid w:val="00EE7A70"/>
    <w:rsid w:val="00EE7D82"/>
    <w:rsid w:val="00EE7E85"/>
    <w:rsid w:val="00EF02F8"/>
    <w:rsid w:val="00EF07BA"/>
    <w:rsid w:val="00EF0C64"/>
    <w:rsid w:val="00EF1003"/>
    <w:rsid w:val="00EF12BA"/>
    <w:rsid w:val="00EF29B5"/>
    <w:rsid w:val="00EF2D24"/>
    <w:rsid w:val="00EF3022"/>
    <w:rsid w:val="00EF3559"/>
    <w:rsid w:val="00EF3A52"/>
    <w:rsid w:val="00EF4213"/>
    <w:rsid w:val="00EF4570"/>
    <w:rsid w:val="00EF52DC"/>
    <w:rsid w:val="00EF6107"/>
    <w:rsid w:val="00EF663F"/>
    <w:rsid w:val="00EF6CA8"/>
    <w:rsid w:val="00EF6CBE"/>
    <w:rsid w:val="00EF7065"/>
    <w:rsid w:val="00EF7269"/>
    <w:rsid w:val="00EF794F"/>
    <w:rsid w:val="00EF79DE"/>
    <w:rsid w:val="00EF79FC"/>
    <w:rsid w:val="00F000AD"/>
    <w:rsid w:val="00F003A3"/>
    <w:rsid w:val="00F00564"/>
    <w:rsid w:val="00F00702"/>
    <w:rsid w:val="00F013BC"/>
    <w:rsid w:val="00F01A1B"/>
    <w:rsid w:val="00F01E4C"/>
    <w:rsid w:val="00F020C9"/>
    <w:rsid w:val="00F025AF"/>
    <w:rsid w:val="00F026B5"/>
    <w:rsid w:val="00F02C5B"/>
    <w:rsid w:val="00F02FF3"/>
    <w:rsid w:val="00F03052"/>
    <w:rsid w:val="00F0327A"/>
    <w:rsid w:val="00F03DBC"/>
    <w:rsid w:val="00F040A6"/>
    <w:rsid w:val="00F047FB"/>
    <w:rsid w:val="00F04CDE"/>
    <w:rsid w:val="00F05539"/>
    <w:rsid w:val="00F0554F"/>
    <w:rsid w:val="00F06462"/>
    <w:rsid w:val="00F06695"/>
    <w:rsid w:val="00F067FA"/>
    <w:rsid w:val="00F06B48"/>
    <w:rsid w:val="00F0717A"/>
    <w:rsid w:val="00F07DED"/>
    <w:rsid w:val="00F07E95"/>
    <w:rsid w:val="00F10ED6"/>
    <w:rsid w:val="00F11113"/>
    <w:rsid w:val="00F11241"/>
    <w:rsid w:val="00F11308"/>
    <w:rsid w:val="00F11399"/>
    <w:rsid w:val="00F1162D"/>
    <w:rsid w:val="00F11631"/>
    <w:rsid w:val="00F1182D"/>
    <w:rsid w:val="00F11BD5"/>
    <w:rsid w:val="00F13352"/>
    <w:rsid w:val="00F1357E"/>
    <w:rsid w:val="00F137AA"/>
    <w:rsid w:val="00F13A63"/>
    <w:rsid w:val="00F13DD0"/>
    <w:rsid w:val="00F14481"/>
    <w:rsid w:val="00F1450F"/>
    <w:rsid w:val="00F149D1"/>
    <w:rsid w:val="00F150F2"/>
    <w:rsid w:val="00F15321"/>
    <w:rsid w:val="00F15383"/>
    <w:rsid w:val="00F15F7F"/>
    <w:rsid w:val="00F167CD"/>
    <w:rsid w:val="00F16EE6"/>
    <w:rsid w:val="00F17348"/>
    <w:rsid w:val="00F173BB"/>
    <w:rsid w:val="00F207A4"/>
    <w:rsid w:val="00F21310"/>
    <w:rsid w:val="00F21320"/>
    <w:rsid w:val="00F21DFD"/>
    <w:rsid w:val="00F21F97"/>
    <w:rsid w:val="00F22534"/>
    <w:rsid w:val="00F225A6"/>
    <w:rsid w:val="00F2263B"/>
    <w:rsid w:val="00F22C74"/>
    <w:rsid w:val="00F23082"/>
    <w:rsid w:val="00F2364C"/>
    <w:rsid w:val="00F2438D"/>
    <w:rsid w:val="00F24703"/>
    <w:rsid w:val="00F247EE"/>
    <w:rsid w:val="00F2499F"/>
    <w:rsid w:val="00F2582C"/>
    <w:rsid w:val="00F259BD"/>
    <w:rsid w:val="00F26230"/>
    <w:rsid w:val="00F26364"/>
    <w:rsid w:val="00F26734"/>
    <w:rsid w:val="00F26F83"/>
    <w:rsid w:val="00F26F88"/>
    <w:rsid w:val="00F2700E"/>
    <w:rsid w:val="00F277C8"/>
    <w:rsid w:val="00F27BF1"/>
    <w:rsid w:val="00F27E06"/>
    <w:rsid w:val="00F30876"/>
    <w:rsid w:val="00F308A2"/>
    <w:rsid w:val="00F308D2"/>
    <w:rsid w:val="00F30A8E"/>
    <w:rsid w:val="00F30DD5"/>
    <w:rsid w:val="00F31227"/>
    <w:rsid w:val="00F31299"/>
    <w:rsid w:val="00F314B6"/>
    <w:rsid w:val="00F31936"/>
    <w:rsid w:val="00F31E86"/>
    <w:rsid w:val="00F3256E"/>
    <w:rsid w:val="00F3276D"/>
    <w:rsid w:val="00F32816"/>
    <w:rsid w:val="00F329F2"/>
    <w:rsid w:val="00F3324D"/>
    <w:rsid w:val="00F335A0"/>
    <w:rsid w:val="00F336B1"/>
    <w:rsid w:val="00F33ECF"/>
    <w:rsid w:val="00F347A0"/>
    <w:rsid w:val="00F34B12"/>
    <w:rsid w:val="00F34ED6"/>
    <w:rsid w:val="00F35004"/>
    <w:rsid w:val="00F353BC"/>
    <w:rsid w:val="00F36263"/>
    <w:rsid w:val="00F363E7"/>
    <w:rsid w:val="00F363E8"/>
    <w:rsid w:val="00F36772"/>
    <w:rsid w:val="00F36C9A"/>
    <w:rsid w:val="00F3754B"/>
    <w:rsid w:val="00F37C03"/>
    <w:rsid w:val="00F37C4A"/>
    <w:rsid w:val="00F37DA7"/>
    <w:rsid w:val="00F40141"/>
    <w:rsid w:val="00F4020D"/>
    <w:rsid w:val="00F40251"/>
    <w:rsid w:val="00F4044B"/>
    <w:rsid w:val="00F407BC"/>
    <w:rsid w:val="00F409AA"/>
    <w:rsid w:val="00F40EB4"/>
    <w:rsid w:val="00F413C6"/>
    <w:rsid w:val="00F41441"/>
    <w:rsid w:val="00F4197D"/>
    <w:rsid w:val="00F426E5"/>
    <w:rsid w:val="00F42B0C"/>
    <w:rsid w:val="00F42C22"/>
    <w:rsid w:val="00F42C98"/>
    <w:rsid w:val="00F42F1B"/>
    <w:rsid w:val="00F430AB"/>
    <w:rsid w:val="00F43889"/>
    <w:rsid w:val="00F4390D"/>
    <w:rsid w:val="00F43D8E"/>
    <w:rsid w:val="00F440D9"/>
    <w:rsid w:val="00F441B3"/>
    <w:rsid w:val="00F44350"/>
    <w:rsid w:val="00F44703"/>
    <w:rsid w:val="00F450A1"/>
    <w:rsid w:val="00F45167"/>
    <w:rsid w:val="00F46115"/>
    <w:rsid w:val="00F46238"/>
    <w:rsid w:val="00F46D71"/>
    <w:rsid w:val="00F4700D"/>
    <w:rsid w:val="00F4728E"/>
    <w:rsid w:val="00F47C62"/>
    <w:rsid w:val="00F47E59"/>
    <w:rsid w:val="00F506CF"/>
    <w:rsid w:val="00F50D47"/>
    <w:rsid w:val="00F50F4F"/>
    <w:rsid w:val="00F519BB"/>
    <w:rsid w:val="00F51BA8"/>
    <w:rsid w:val="00F51C1D"/>
    <w:rsid w:val="00F51CFD"/>
    <w:rsid w:val="00F51F00"/>
    <w:rsid w:val="00F525A9"/>
    <w:rsid w:val="00F52709"/>
    <w:rsid w:val="00F52A94"/>
    <w:rsid w:val="00F52C25"/>
    <w:rsid w:val="00F54182"/>
    <w:rsid w:val="00F54A4A"/>
    <w:rsid w:val="00F54C93"/>
    <w:rsid w:val="00F551CA"/>
    <w:rsid w:val="00F55284"/>
    <w:rsid w:val="00F55739"/>
    <w:rsid w:val="00F559A3"/>
    <w:rsid w:val="00F55E79"/>
    <w:rsid w:val="00F5639F"/>
    <w:rsid w:val="00F56870"/>
    <w:rsid w:val="00F569D1"/>
    <w:rsid w:val="00F56B7D"/>
    <w:rsid w:val="00F56E6A"/>
    <w:rsid w:val="00F573A8"/>
    <w:rsid w:val="00F579A0"/>
    <w:rsid w:val="00F57ECB"/>
    <w:rsid w:val="00F57F48"/>
    <w:rsid w:val="00F603B4"/>
    <w:rsid w:val="00F60B45"/>
    <w:rsid w:val="00F60F08"/>
    <w:rsid w:val="00F61457"/>
    <w:rsid w:val="00F614FC"/>
    <w:rsid w:val="00F617F1"/>
    <w:rsid w:val="00F61A42"/>
    <w:rsid w:val="00F62220"/>
    <w:rsid w:val="00F628B3"/>
    <w:rsid w:val="00F62AE8"/>
    <w:rsid w:val="00F63225"/>
    <w:rsid w:val="00F63491"/>
    <w:rsid w:val="00F636EA"/>
    <w:rsid w:val="00F63879"/>
    <w:rsid w:val="00F6398A"/>
    <w:rsid w:val="00F64024"/>
    <w:rsid w:val="00F6427F"/>
    <w:rsid w:val="00F6446E"/>
    <w:rsid w:val="00F64D79"/>
    <w:rsid w:val="00F654DB"/>
    <w:rsid w:val="00F66117"/>
    <w:rsid w:val="00F6620B"/>
    <w:rsid w:val="00F6630F"/>
    <w:rsid w:val="00F66835"/>
    <w:rsid w:val="00F66AF1"/>
    <w:rsid w:val="00F66B1C"/>
    <w:rsid w:val="00F673EA"/>
    <w:rsid w:val="00F675DB"/>
    <w:rsid w:val="00F67968"/>
    <w:rsid w:val="00F67C10"/>
    <w:rsid w:val="00F67F94"/>
    <w:rsid w:val="00F708CA"/>
    <w:rsid w:val="00F70A0A"/>
    <w:rsid w:val="00F70A71"/>
    <w:rsid w:val="00F70B7C"/>
    <w:rsid w:val="00F71947"/>
    <w:rsid w:val="00F71EBF"/>
    <w:rsid w:val="00F72020"/>
    <w:rsid w:val="00F72232"/>
    <w:rsid w:val="00F728C5"/>
    <w:rsid w:val="00F72DDA"/>
    <w:rsid w:val="00F73AD7"/>
    <w:rsid w:val="00F73B3D"/>
    <w:rsid w:val="00F74447"/>
    <w:rsid w:val="00F74CE0"/>
    <w:rsid w:val="00F74D3B"/>
    <w:rsid w:val="00F74D4E"/>
    <w:rsid w:val="00F7501C"/>
    <w:rsid w:val="00F76BC7"/>
    <w:rsid w:val="00F76BF7"/>
    <w:rsid w:val="00F76FEF"/>
    <w:rsid w:val="00F7707D"/>
    <w:rsid w:val="00F774C9"/>
    <w:rsid w:val="00F77667"/>
    <w:rsid w:val="00F77915"/>
    <w:rsid w:val="00F77E48"/>
    <w:rsid w:val="00F800A5"/>
    <w:rsid w:val="00F80275"/>
    <w:rsid w:val="00F80BF4"/>
    <w:rsid w:val="00F80D92"/>
    <w:rsid w:val="00F81514"/>
    <w:rsid w:val="00F81F95"/>
    <w:rsid w:val="00F829E1"/>
    <w:rsid w:val="00F82A10"/>
    <w:rsid w:val="00F82C5B"/>
    <w:rsid w:val="00F8301C"/>
    <w:rsid w:val="00F830F7"/>
    <w:rsid w:val="00F8313B"/>
    <w:rsid w:val="00F8389E"/>
    <w:rsid w:val="00F844CF"/>
    <w:rsid w:val="00F84835"/>
    <w:rsid w:val="00F8492C"/>
    <w:rsid w:val="00F84C80"/>
    <w:rsid w:val="00F84DE3"/>
    <w:rsid w:val="00F84FF6"/>
    <w:rsid w:val="00F85017"/>
    <w:rsid w:val="00F85420"/>
    <w:rsid w:val="00F85555"/>
    <w:rsid w:val="00F85766"/>
    <w:rsid w:val="00F859EE"/>
    <w:rsid w:val="00F85B31"/>
    <w:rsid w:val="00F86212"/>
    <w:rsid w:val="00F86308"/>
    <w:rsid w:val="00F865C8"/>
    <w:rsid w:val="00F86A6B"/>
    <w:rsid w:val="00F87283"/>
    <w:rsid w:val="00F873CA"/>
    <w:rsid w:val="00F8749E"/>
    <w:rsid w:val="00F8759D"/>
    <w:rsid w:val="00F87DCF"/>
    <w:rsid w:val="00F906A6"/>
    <w:rsid w:val="00F90C8F"/>
    <w:rsid w:val="00F90CB9"/>
    <w:rsid w:val="00F91670"/>
    <w:rsid w:val="00F916AE"/>
    <w:rsid w:val="00F91F99"/>
    <w:rsid w:val="00F92112"/>
    <w:rsid w:val="00F92275"/>
    <w:rsid w:val="00F926E8"/>
    <w:rsid w:val="00F92778"/>
    <w:rsid w:val="00F937A0"/>
    <w:rsid w:val="00F93957"/>
    <w:rsid w:val="00F93E02"/>
    <w:rsid w:val="00F93F98"/>
    <w:rsid w:val="00F93FB8"/>
    <w:rsid w:val="00F94187"/>
    <w:rsid w:val="00F94208"/>
    <w:rsid w:val="00F94BA2"/>
    <w:rsid w:val="00F94FF0"/>
    <w:rsid w:val="00F9500B"/>
    <w:rsid w:val="00F9530A"/>
    <w:rsid w:val="00F95883"/>
    <w:rsid w:val="00F962B1"/>
    <w:rsid w:val="00F964EF"/>
    <w:rsid w:val="00F96751"/>
    <w:rsid w:val="00F969E0"/>
    <w:rsid w:val="00F96B37"/>
    <w:rsid w:val="00F970AB"/>
    <w:rsid w:val="00F973DA"/>
    <w:rsid w:val="00FA010C"/>
    <w:rsid w:val="00FA0811"/>
    <w:rsid w:val="00FA08E5"/>
    <w:rsid w:val="00FA0B8D"/>
    <w:rsid w:val="00FA106C"/>
    <w:rsid w:val="00FA12EC"/>
    <w:rsid w:val="00FA18EF"/>
    <w:rsid w:val="00FA1904"/>
    <w:rsid w:val="00FA1A31"/>
    <w:rsid w:val="00FA1CED"/>
    <w:rsid w:val="00FA1DC5"/>
    <w:rsid w:val="00FA254D"/>
    <w:rsid w:val="00FA377E"/>
    <w:rsid w:val="00FA3F37"/>
    <w:rsid w:val="00FA46A1"/>
    <w:rsid w:val="00FA47C9"/>
    <w:rsid w:val="00FA4FA0"/>
    <w:rsid w:val="00FA5056"/>
    <w:rsid w:val="00FA52A6"/>
    <w:rsid w:val="00FA53F3"/>
    <w:rsid w:val="00FA571C"/>
    <w:rsid w:val="00FA579B"/>
    <w:rsid w:val="00FA5858"/>
    <w:rsid w:val="00FA5B48"/>
    <w:rsid w:val="00FA604C"/>
    <w:rsid w:val="00FA624B"/>
    <w:rsid w:val="00FA66F8"/>
    <w:rsid w:val="00FA6D2D"/>
    <w:rsid w:val="00FA715C"/>
    <w:rsid w:val="00FA727F"/>
    <w:rsid w:val="00FA7696"/>
    <w:rsid w:val="00FA7966"/>
    <w:rsid w:val="00FB0061"/>
    <w:rsid w:val="00FB01DC"/>
    <w:rsid w:val="00FB1052"/>
    <w:rsid w:val="00FB1194"/>
    <w:rsid w:val="00FB1525"/>
    <w:rsid w:val="00FB158E"/>
    <w:rsid w:val="00FB15C6"/>
    <w:rsid w:val="00FB1882"/>
    <w:rsid w:val="00FB1970"/>
    <w:rsid w:val="00FB1D18"/>
    <w:rsid w:val="00FB2182"/>
    <w:rsid w:val="00FB225A"/>
    <w:rsid w:val="00FB2BFF"/>
    <w:rsid w:val="00FB30B5"/>
    <w:rsid w:val="00FB3327"/>
    <w:rsid w:val="00FB3777"/>
    <w:rsid w:val="00FB3B8B"/>
    <w:rsid w:val="00FB4098"/>
    <w:rsid w:val="00FB413B"/>
    <w:rsid w:val="00FB4920"/>
    <w:rsid w:val="00FB5264"/>
    <w:rsid w:val="00FB54E0"/>
    <w:rsid w:val="00FB5ADF"/>
    <w:rsid w:val="00FB5EAD"/>
    <w:rsid w:val="00FB611F"/>
    <w:rsid w:val="00FB67B1"/>
    <w:rsid w:val="00FB6975"/>
    <w:rsid w:val="00FB69B6"/>
    <w:rsid w:val="00FB6A84"/>
    <w:rsid w:val="00FB6C19"/>
    <w:rsid w:val="00FB6FEE"/>
    <w:rsid w:val="00FB7414"/>
    <w:rsid w:val="00FB75F6"/>
    <w:rsid w:val="00FC071F"/>
    <w:rsid w:val="00FC0A4E"/>
    <w:rsid w:val="00FC0DF1"/>
    <w:rsid w:val="00FC0E80"/>
    <w:rsid w:val="00FC0FD1"/>
    <w:rsid w:val="00FC15EB"/>
    <w:rsid w:val="00FC16FA"/>
    <w:rsid w:val="00FC1726"/>
    <w:rsid w:val="00FC1FE1"/>
    <w:rsid w:val="00FC20F5"/>
    <w:rsid w:val="00FC25F8"/>
    <w:rsid w:val="00FC2926"/>
    <w:rsid w:val="00FC2D47"/>
    <w:rsid w:val="00FC3081"/>
    <w:rsid w:val="00FC336C"/>
    <w:rsid w:val="00FC34CB"/>
    <w:rsid w:val="00FC3983"/>
    <w:rsid w:val="00FC45AD"/>
    <w:rsid w:val="00FC4784"/>
    <w:rsid w:val="00FC48BE"/>
    <w:rsid w:val="00FC4F60"/>
    <w:rsid w:val="00FC5698"/>
    <w:rsid w:val="00FC5A11"/>
    <w:rsid w:val="00FC5A39"/>
    <w:rsid w:val="00FC6AFD"/>
    <w:rsid w:val="00FC6BE1"/>
    <w:rsid w:val="00FC70A9"/>
    <w:rsid w:val="00FC7EBA"/>
    <w:rsid w:val="00FD06BD"/>
    <w:rsid w:val="00FD085E"/>
    <w:rsid w:val="00FD0BF9"/>
    <w:rsid w:val="00FD0E37"/>
    <w:rsid w:val="00FD101C"/>
    <w:rsid w:val="00FD123E"/>
    <w:rsid w:val="00FD145B"/>
    <w:rsid w:val="00FD1835"/>
    <w:rsid w:val="00FD1894"/>
    <w:rsid w:val="00FD1933"/>
    <w:rsid w:val="00FD19C4"/>
    <w:rsid w:val="00FD1DB3"/>
    <w:rsid w:val="00FD2058"/>
    <w:rsid w:val="00FD24FA"/>
    <w:rsid w:val="00FD3022"/>
    <w:rsid w:val="00FD41D2"/>
    <w:rsid w:val="00FD455E"/>
    <w:rsid w:val="00FD4989"/>
    <w:rsid w:val="00FD4BE9"/>
    <w:rsid w:val="00FD5170"/>
    <w:rsid w:val="00FD51BA"/>
    <w:rsid w:val="00FD533C"/>
    <w:rsid w:val="00FD5618"/>
    <w:rsid w:val="00FD564E"/>
    <w:rsid w:val="00FD658F"/>
    <w:rsid w:val="00FD7066"/>
    <w:rsid w:val="00FD71B5"/>
    <w:rsid w:val="00FD792A"/>
    <w:rsid w:val="00FD7B27"/>
    <w:rsid w:val="00FD7EC6"/>
    <w:rsid w:val="00FE095D"/>
    <w:rsid w:val="00FE0CF0"/>
    <w:rsid w:val="00FE1205"/>
    <w:rsid w:val="00FE1557"/>
    <w:rsid w:val="00FE1DFD"/>
    <w:rsid w:val="00FE1F07"/>
    <w:rsid w:val="00FE295A"/>
    <w:rsid w:val="00FE2F0E"/>
    <w:rsid w:val="00FE2F26"/>
    <w:rsid w:val="00FE3252"/>
    <w:rsid w:val="00FE33B1"/>
    <w:rsid w:val="00FE41AD"/>
    <w:rsid w:val="00FE44B5"/>
    <w:rsid w:val="00FE4588"/>
    <w:rsid w:val="00FE4A54"/>
    <w:rsid w:val="00FE4FF1"/>
    <w:rsid w:val="00FE55D3"/>
    <w:rsid w:val="00FE589B"/>
    <w:rsid w:val="00FE5B3E"/>
    <w:rsid w:val="00FE600B"/>
    <w:rsid w:val="00FE6C14"/>
    <w:rsid w:val="00FE6ED4"/>
    <w:rsid w:val="00FE76D8"/>
    <w:rsid w:val="00FE79C5"/>
    <w:rsid w:val="00FE7BD7"/>
    <w:rsid w:val="00FF0650"/>
    <w:rsid w:val="00FF136F"/>
    <w:rsid w:val="00FF1375"/>
    <w:rsid w:val="00FF14EA"/>
    <w:rsid w:val="00FF1644"/>
    <w:rsid w:val="00FF1C6F"/>
    <w:rsid w:val="00FF1F53"/>
    <w:rsid w:val="00FF2023"/>
    <w:rsid w:val="00FF2699"/>
    <w:rsid w:val="00FF2801"/>
    <w:rsid w:val="00FF2A4D"/>
    <w:rsid w:val="00FF2B3F"/>
    <w:rsid w:val="00FF3134"/>
    <w:rsid w:val="00FF313E"/>
    <w:rsid w:val="00FF3490"/>
    <w:rsid w:val="00FF4221"/>
    <w:rsid w:val="00FF42F8"/>
    <w:rsid w:val="00FF479E"/>
    <w:rsid w:val="00FF4FD6"/>
    <w:rsid w:val="00FF51BE"/>
    <w:rsid w:val="00FF5365"/>
    <w:rsid w:val="00FF568C"/>
    <w:rsid w:val="00FF57C9"/>
    <w:rsid w:val="00FF5AA8"/>
    <w:rsid w:val="00FF5B90"/>
    <w:rsid w:val="00FF5BE8"/>
    <w:rsid w:val="00FF5D0C"/>
    <w:rsid w:val="00FF6040"/>
    <w:rsid w:val="00FF62FE"/>
    <w:rsid w:val="00FF6D07"/>
    <w:rsid w:val="00FF71CB"/>
    <w:rsid w:val="00FF7867"/>
    <w:rsid w:val="00FF7C8A"/>
    <w:rsid w:val="00FF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5"/>
    <o:shapelayout v:ext="edit">
      <o:idmap v:ext="edit" data="1"/>
    </o:shapelayout>
  </w:shapeDefaults>
  <w:decimalSymbol w:val="."/>
  <w:listSeparator w:val=","/>
  <w14:docId w14:val="3A73D299"/>
  <w15:docId w15:val="{7D651B2D-2643-4539-8AB8-86233C8C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aliases w:val="Ctrl + F1"/>
    <w:next w:val="Normal"/>
    <w:link w:val="Heading1Char"/>
    <w:qFormat/>
    <w:pPr>
      <w:keepNext/>
      <w:tabs>
        <w:tab w:val="left" w:pos="1440"/>
      </w:tabs>
      <w:ind w:left="1440"/>
      <w:jc w:val="both"/>
      <w:outlineLvl w:val="0"/>
    </w:pPr>
    <w:rPr>
      <w:rFonts w:ascii="Arial" w:hAnsi="Arial"/>
      <w:b/>
      <w:sz w:val="28"/>
      <w:lang w:val="en-US" w:eastAsia="en-US"/>
    </w:rPr>
  </w:style>
  <w:style w:type="paragraph" w:styleId="Heading2">
    <w:name w:val="heading 2"/>
    <w:basedOn w:val="Normal"/>
    <w:next w:val="Normal"/>
    <w:link w:val="Heading2Char"/>
    <w:qFormat/>
    <w:pPr>
      <w:keepNext/>
      <w:outlineLvl w:val="1"/>
    </w:pPr>
    <w:rPr>
      <w:i/>
      <w:snapToGrid w:val="0"/>
      <w:sz w:val="22"/>
    </w:rPr>
  </w:style>
  <w:style w:type="paragraph" w:styleId="Heading3">
    <w:name w:val="heading 3"/>
    <w:basedOn w:val="Normal"/>
    <w:next w:val="Normal"/>
    <w:link w:val="Heading3Char"/>
    <w:qFormat/>
    <w:pPr>
      <w:keepNext/>
      <w:spacing w:before="240" w:after="60"/>
      <w:outlineLvl w:val="2"/>
    </w:pPr>
    <w:rPr>
      <w:rFonts w:ascii="Arial" w:hAnsi="Arial"/>
      <w:lang w:val="en-US"/>
    </w:rPr>
  </w:style>
  <w:style w:type="paragraph" w:styleId="Heading4">
    <w:name w:val="heading 4"/>
    <w:basedOn w:val="Normal"/>
    <w:next w:val="Normal"/>
    <w:link w:val="Heading4Char"/>
    <w:qFormat/>
    <w:pPr>
      <w:keepNext/>
      <w:jc w:val="center"/>
      <w:outlineLvl w:val="3"/>
    </w:pPr>
    <w:rPr>
      <w:rFonts w:ascii="Arial" w:hAnsi="Arial" w:cs="Arial"/>
      <w:b/>
      <w:bCs/>
      <w:sz w:val="36"/>
    </w:rPr>
  </w:style>
  <w:style w:type="paragraph" w:styleId="Heading5">
    <w:name w:val="heading 5"/>
    <w:basedOn w:val="Normal"/>
    <w:next w:val="Normal"/>
    <w:link w:val="Heading5Char"/>
    <w:qFormat/>
    <w:pPr>
      <w:keepNex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pPr>
      <w:tabs>
        <w:tab w:val="left" w:pos="1440"/>
      </w:tabs>
      <w:spacing w:line="360" w:lineRule="auto"/>
      <w:ind w:left="1440" w:hanging="720"/>
      <w:jc w:val="both"/>
    </w:pPr>
    <w:rPr>
      <w:b/>
    </w:rPr>
  </w:style>
  <w:style w:type="paragraph" w:customStyle="1" w:styleId="Curriculum2">
    <w:name w:val="Curriculum 2"/>
    <w:basedOn w:val="Normal"/>
    <w:link w:val="Curriculum2Char"/>
    <w:uiPriority w:val="99"/>
    <w:qFormat/>
    <w:rsid w:val="00412755"/>
    <w:pPr>
      <w:tabs>
        <w:tab w:val="left" w:pos="1440"/>
        <w:tab w:val="left" w:pos="2880"/>
        <w:tab w:val="right" w:pos="8352"/>
        <w:tab w:val="right" w:pos="9504"/>
      </w:tabs>
      <w:ind w:left="1440"/>
    </w:pPr>
    <w:rPr>
      <w:rFonts w:ascii="Arial" w:hAnsi="Arial"/>
    </w:rPr>
  </w:style>
  <w:style w:type="character" w:customStyle="1" w:styleId="Curriculum2Char">
    <w:name w:val="Curriculum 2 Char"/>
    <w:link w:val="Curriculum2"/>
    <w:uiPriority w:val="99"/>
    <w:qFormat/>
    <w:rsid w:val="000150A0"/>
    <w:rPr>
      <w:rFonts w:ascii="Arial" w:hAnsi="Arial"/>
      <w:sz w:val="24"/>
      <w:lang w:val="en-GB" w:eastAsia="en-US" w:bidi="ar-SA"/>
    </w:rPr>
  </w:style>
  <w:style w:type="paragraph" w:customStyle="1" w:styleId="Education">
    <w:name w:val="Education"/>
    <w:pPr>
      <w:tabs>
        <w:tab w:val="right" w:pos="9605"/>
      </w:tabs>
      <w:ind w:left="1440"/>
    </w:pPr>
    <w:rPr>
      <w:rFonts w:ascii="Arial" w:hAnsi="Arial"/>
      <w:sz w:val="24"/>
      <w:lang w:eastAsia="en-US"/>
    </w:rPr>
  </w:style>
  <w:style w:type="paragraph" w:customStyle="1" w:styleId="CalendarNumberedList">
    <w:name w:val="Calendar Numbered List"/>
    <w:link w:val="CalendarNumberedListChar"/>
    <w:uiPriority w:val="99"/>
    <w:qFormat/>
    <w:pPr>
      <w:tabs>
        <w:tab w:val="left" w:pos="720"/>
      </w:tabs>
      <w:ind w:left="2160" w:hanging="720"/>
      <w:jc w:val="both"/>
    </w:pPr>
    <w:rPr>
      <w:rFonts w:ascii="Arial" w:hAnsi="Arial"/>
      <w:sz w:val="24"/>
      <w:lang w:eastAsia="en-US"/>
    </w:rPr>
  </w:style>
  <w:style w:type="character" w:customStyle="1" w:styleId="CalendarNumberedListChar">
    <w:name w:val="Calendar Numbered List Char"/>
    <w:link w:val="CalendarNumberedList"/>
    <w:uiPriority w:val="99"/>
    <w:qFormat/>
    <w:rsid w:val="005B34E2"/>
    <w:rPr>
      <w:rFonts w:ascii="Arial" w:hAnsi="Arial"/>
      <w:sz w:val="24"/>
      <w:lang w:val="en-GB" w:eastAsia="en-US" w:bidi="ar-SA"/>
    </w:rPr>
  </w:style>
  <w:style w:type="paragraph" w:customStyle="1" w:styleId="Calendar2">
    <w:name w:val="Calendar 2"/>
    <w:link w:val="Calendar2Char1"/>
    <w:qFormat/>
    <w:rsid w:val="004E4326"/>
    <w:pPr>
      <w:ind w:left="1440"/>
      <w:jc w:val="both"/>
    </w:pPr>
    <w:rPr>
      <w:rFonts w:ascii="Arial" w:hAnsi="Arial"/>
      <w:sz w:val="24"/>
      <w:lang w:eastAsia="en-US"/>
    </w:rPr>
  </w:style>
  <w:style w:type="character" w:customStyle="1" w:styleId="Calendar2Char1">
    <w:name w:val="Calendar 2 Char1"/>
    <w:link w:val="Calendar2"/>
    <w:qFormat/>
    <w:rsid w:val="005343AB"/>
    <w:rPr>
      <w:rFonts w:ascii="Arial" w:hAnsi="Arial"/>
      <w:sz w:val="24"/>
      <w:lang w:val="en-GB" w:eastAsia="en-US" w:bidi="ar-SA"/>
    </w:rPr>
  </w:style>
  <w:style w:type="paragraph" w:customStyle="1" w:styleId="Bullets">
    <w:name w:val="Bullets"/>
    <w:basedOn w:val="Normal"/>
    <w:autoRedefine/>
    <w:rsid w:val="00206CFD"/>
    <w:pPr>
      <w:numPr>
        <w:numId w:val="9"/>
      </w:numPr>
      <w:tabs>
        <w:tab w:val="clear" w:pos="360"/>
        <w:tab w:val="left" w:pos="1418"/>
        <w:tab w:val="left" w:pos="2835"/>
        <w:tab w:val="right" w:pos="8364"/>
        <w:tab w:val="right" w:pos="9498"/>
      </w:tabs>
      <w:spacing w:after="60"/>
      <w:ind w:left="1418" w:hanging="1418"/>
    </w:pPr>
    <w:rPr>
      <w:b/>
      <w:i/>
      <w:sz w:val="20"/>
    </w:rPr>
  </w:style>
  <w:style w:type="paragraph" w:customStyle="1" w:styleId="CalendarHeader2">
    <w:name w:val="Calendar Header 2"/>
    <w:link w:val="CalendarHeader2Char"/>
    <w:qFormat/>
    <w:pPr>
      <w:ind w:left="1440"/>
      <w:jc w:val="both"/>
    </w:pPr>
    <w:rPr>
      <w:rFonts w:ascii="Arial" w:hAnsi="Arial"/>
      <w:b/>
      <w:sz w:val="24"/>
      <w:lang w:eastAsia="en-US"/>
    </w:rPr>
  </w:style>
  <w:style w:type="character" w:customStyle="1" w:styleId="CalendarHeader2Char">
    <w:name w:val="Calendar Header 2 Char"/>
    <w:link w:val="CalendarHeader2"/>
    <w:qFormat/>
    <w:rsid w:val="00C15D7E"/>
    <w:rPr>
      <w:rFonts w:ascii="Arial" w:hAnsi="Arial"/>
      <w:b/>
      <w:sz w:val="24"/>
      <w:lang w:val="en-GB" w:eastAsia="en-US" w:bidi="ar-SA"/>
    </w:rPr>
  </w:style>
  <w:style w:type="paragraph" w:styleId="TOC1">
    <w:name w:val="toc 1"/>
    <w:basedOn w:val="Normal"/>
    <w:next w:val="Normal"/>
    <w:autoRedefine/>
    <w:uiPriority w:val="39"/>
    <w:rsid w:val="00156207"/>
    <w:pPr>
      <w:tabs>
        <w:tab w:val="left" w:pos="720"/>
        <w:tab w:val="right" w:pos="9595"/>
      </w:tabs>
    </w:pPr>
    <w:rPr>
      <w:rFonts w:ascii="Arial Bold" w:hAnsi="Arial Bold" w:cs="Arial"/>
      <w:b/>
      <w:bCs/>
      <w:noProof/>
      <w:szCs w:val="24"/>
    </w:rPr>
  </w:style>
  <w:style w:type="character" w:styleId="Hyperlink">
    <w:name w:val="Hyperlink"/>
    <w:uiPriority w:val="99"/>
    <w:rPr>
      <w:color w:val="0000FF"/>
      <w:u w:val="single"/>
    </w:rPr>
  </w:style>
  <w:style w:type="paragraph" w:customStyle="1" w:styleId="CalendarTOC1">
    <w:name w:val="Calendar TOC 1"/>
    <w:basedOn w:val="CalendarHeader2"/>
  </w:style>
  <w:style w:type="paragraph" w:customStyle="1" w:styleId="CalendarHeader1">
    <w:name w:val="Calendar Header 1"/>
    <w:link w:val="CalendarHeader1Char"/>
    <w:uiPriority w:val="99"/>
    <w:rsid w:val="00E274E9"/>
    <w:pPr>
      <w:tabs>
        <w:tab w:val="left" w:pos="1440"/>
      </w:tabs>
      <w:spacing w:after="240"/>
      <w:ind w:left="1440" w:hanging="1440"/>
      <w:jc w:val="both"/>
    </w:pPr>
    <w:rPr>
      <w:rFonts w:ascii="Arial" w:hAnsi="Arial"/>
      <w:b/>
      <w:sz w:val="28"/>
      <w:lang w:eastAsia="en-US"/>
    </w:rPr>
  </w:style>
  <w:style w:type="character" w:customStyle="1" w:styleId="CalendarHeader1Char">
    <w:name w:val="Calendar Header 1 Char"/>
    <w:link w:val="CalendarHeader1"/>
    <w:uiPriority w:val="99"/>
    <w:rsid w:val="00E274E9"/>
    <w:rPr>
      <w:rFonts w:ascii="Arial" w:hAnsi="Arial"/>
      <w:b/>
      <w:sz w:val="28"/>
      <w:lang w:val="en-GB" w:eastAsia="en-US" w:bidi="ar-SA"/>
    </w:rPr>
  </w:style>
  <w:style w:type="paragraph" w:customStyle="1" w:styleId="Calendar1">
    <w:name w:val="Calendar 1"/>
    <w:link w:val="Calendar1Char1"/>
    <w:qFormat/>
    <w:pPr>
      <w:tabs>
        <w:tab w:val="left" w:pos="1440"/>
      </w:tabs>
      <w:ind w:left="1440" w:hanging="1440"/>
      <w:jc w:val="both"/>
    </w:pPr>
    <w:rPr>
      <w:rFonts w:ascii="Arial" w:hAnsi="Arial"/>
      <w:sz w:val="24"/>
      <w:lang w:eastAsia="en-US"/>
    </w:rPr>
  </w:style>
  <w:style w:type="character" w:customStyle="1" w:styleId="Calendar1Char1">
    <w:name w:val="Calendar 1 Char1"/>
    <w:link w:val="Calendar1"/>
    <w:qFormat/>
    <w:rsid w:val="00F5639F"/>
    <w:rPr>
      <w:rFonts w:ascii="Arial" w:hAnsi="Arial"/>
      <w:sz w:val="24"/>
      <w:lang w:val="en-GB" w:eastAsia="en-US" w:bidi="ar-SA"/>
    </w:rPr>
  </w:style>
  <w:style w:type="paragraph" w:styleId="BodyTextIndent3">
    <w:name w:val="Body Text Indent 3"/>
    <w:basedOn w:val="Normal"/>
    <w:link w:val="BodyTextIndent3Char"/>
    <w:pPr>
      <w:ind w:left="720" w:hanging="720"/>
      <w:jc w:val="both"/>
    </w:pPr>
    <w:rPr>
      <w:snapToGrid w:val="0"/>
      <w:sz w:val="22"/>
    </w:rPr>
  </w:style>
  <w:style w:type="paragraph" w:customStyle="1" w:styleId="Calendar3">
    <w:name w:val="Calendar 3"/>
    <w:basedOn w:val="Calendar2"/>
    <w:link w:val="Calendar3Char"/>
    <w:uiPriority w:val="99"/>
    <w:pPr>
      <w:ind w:left="2160"/>
    </w:pPr>
  </w:style>
  <w:style w:type="character" w:customStyle="1" w:styleId="Calendar3Char">
    <w:name w:val="Calendar 3 Char"/>
    <w:basedOn w:val="Calendar2Char1"/>
    <w:link w:val="Calendar3"/>
    <w:uiPriority w:val="99"/>
    <w:rsid w:val="00A40EA7"/>
    <w:rPr>
      <w:rFonts w:ascii="Arial" w:hAnsi="Arial"/>
      <w:sz w:val="24"/>
      <w:lang w:val="en-GB" w:eastAsia="en-US" w:bidi="ar-SA"/>
    </w:rPr>
  </w:style>
  <w:style w:type="paragraph" w:customStyle="1" w:styleId="Curriculum1">
    <w:name w:val="Curriculum 1"/>
    <w:pPr>
      <w:tabs>
        <w:tab w:val="left" w:pos="1440"/>
        <w:tab w:val="right" w:pos="9504"/>
      </w:tabs>
      <w:ind w:left="1440"/>
    </w:pPr>
    <w:rPr>
      <w:rFonts w:ascii="Arial" w:hAnsi="Arial"/>
      <w:b/>
      <w:sz w:val="24"/>
      <w:lang w:eastAsia="en-US"/>
    </w:rPr>
  </w:style>
  <w:style w:type="paragraph" w:customStyle="1" w:styleId="Calendar">
    <w:name w:val="Calendar"/>
    <w:basedOn w:val="Normal"/>
    <w:pPr>
      <w:ind w:left="1080" w:hanging="1080"/>
      <w:jc w:val="both"/>
    </w:pPr>
    <w:rPr>
      <w:rFonts w:ascii="Arial" w:hAnsi="Arial"/>
    </w:rPr>
  </w:style>
  <w:style w:type="paragraph" w:customStyle="1" w:styleId="Calendar20">
    <w:name w:val="Calendar2"/>
    <w:basedOn w:val="Normal"/>
    <w:pPr>
      <w:ind w:left="1080" w:hanging="1080"/>
      <w:jc w:val="both"/>
    </w:pPr>
    <w:rPr>
      <w:rFonts w:ascii="Palatino" w:hAnsi="Palatino"/>
      <w:snapToGrid w:val="0"/>
    </w:rPr>
  </w:style>
  <w:style w:type="paragraph" w:customStyle="1" w:styleId="ExtraIndent-Cal3">
    <w:name w:val="Extra Indent-Cal3"/>
    <w:basedOn w:val="Normal"/>
    <w:pPr>
      <w:tabs>
        <w:tab w:val="left" w:pos="1080"/>
      </w:tabs>
      <w:ind w:left="1620" w:hanging="1620"/>
      <w:jc w:val="both"/>
    </w:pPr>
    <w:rPr>
      <w:rFonts w:ascii="Palatino" w:hAnsi="Palatino"/>
      <w:snapToGrid w:val="0"/>
    </w:rPr>
  </w:style>
  <w:style w:type="paragraph" w:customStyle="1" w:styleId="Calendar30">
    <w:name w:val="Calendar3"/>
    <w:basedOn w:val="Normal"/>
    <w:pPr>
      <w:ind w:left="2160"/>
      <w:jc w:val="both"/>
    </w:pPr>
    <w:rPr>
      <w:rFonts w:ascii="Arial" w:hAnsi="Arial"/>
    </w:rPr>
  </w:style>
  <w:style w:type="paragraph" w:customStyle="1" w:styleId="ExtraIndent-Cal5">
    <w:name w:val="Extra Indent-Cal5"/>
    <w:basedOn w:val="Calendar"/>
    <w:pPr>
      <w:tabs>
        <w:tab w:val="left" w:pos="1080"/>
      </w:tabs>
      <w:ind w:left="1620" w:hanging="1620"/>
    </w:pPr>
    <w:rPr>
      <w:rFonts w:ascii="Times New Roman" w:hAnsi="Times New Roman"/>
    </w:rPr>
  </w:style>
  <w:style w:type="paragraph" w:customStyle="1" w:styleId="Calendar4">
    <w:name w:val="Calendar4"/>
    <w:basedOn w:val="Normal"/>
    <w:pPr>
      <w:ind w:left="1080" w:hanging="1080"/>
      <w:jc w:val="both"/>
    </w:pPr>
    <w:rPr>
      <w:rFonts w:ascii="Arial" w:hAnsi="Arial"/>
    </w:rPr>
  </w:style>
  <w:style w:type="paragraph" w:customStyle="1" w:styleId="DefaultText">
    <w:name w:val="Default Text"/>
    <w:basedOn w:val="Normal"/>
    <w:rPr>
      <w:lang w:val="en-US"/>
    </w:rPr>
  </w:style>
  <w:style w:type="paragraph" w:customStyle="1" w:styleId="Calendar5">
    <w:name w:val="Calendar5"/>
    <w:basedOn w:val="Normal"/>
    <w:pPr>
      <w:ind w:left="1080" w:hanging="1080"/>
      <w:jc w:val="both"/>
    </w:pPr>
    <w:rPr>
      <w:rFonts w:ascii="Arial" w:hAnsi="Arial"/>
    </w:rPr>
  </w:style>
  <w:style w:type="paragraph" w:customStyle="1" w:styleId="Calendar6">
    <w:name w:val="Calendar6"/>
    <w:basedOn w:val="Normal"/>
    <w:pPr>
      <w:ind w:left="1080" w:hanging="1080"/>
      <w:jc w:val="both"/>
    </w:pPr>
    <w:rPr>
      <w:rFonts w:ascii="Arial" w:hAnsi="Arial"/>
    </w:rPr>
  </w:style>
  <w:style w:type="paragraph" w:customStyle="1" w:styleId="Style1">
    <w:name w:val="Style1"/>
    <w:basedOn w:val="Normal"/>
    <w:autoRedefine/>
    <w:rPr>
      <w:b/>
      <w:sz w:val="20"/>
      <w:u w:val="dotted"/>
    </w:rPr>
  </w:style>
  <w:style w:type="paragraph" w:styleId="Index9">
    <w:name w:val="index 9"/>
    <w:basedOn w:val="Normal"/>
    <w:next w:val="Normal"/>
    <w:autoRedefine/>
    <w:semiHidden/>
    <w:pPr>
      <w:ind w:left="2160" w:hanging="240"/>
    </w:pPr>
    <w:rPr>
      <w:szCs w:val="21"/>
    </w:rPr>
  </w:style>
  <w:style w:type="paragraph" w:styleId="IndexHeading">
    <w:name w:val="index heading"/>
    <w:basedOn w:val="Normal"/>
    <w:next w:val="Index1"/>
    <w:semiHidden/>
    <w:pPr>
      <w:spacing w:before="240" w:after="120"/>
      <w:jc w:val="center"/>
    </w:pPr>
    <w:rPr>
      <w:b/>
      <w:bCs/>
      <w:szCs w:val="31"/>
    </w:rPr>
  </w:style>
  <w:style w:type="paragraph" w:styleId="Index1">
    <w:name w:val="index 1"/>
    <w:basedOn w:val="Normal"/>
    <w:next w:val="Normal"/>
    <w:autoRedefine/>
    <w:uiPriority w:val="99"/>
    <w:semiHidden/>
    <w:rsid w:val="00E14460"/>
    <w:pPr>
      <w:shd w:val="clear" w:color="auto" w:fill="FFFFFF"/>
      <w:tabs>
        <w:tab w:val="right" w:pos="4432"/>
        <w:tab w:val="right" w:pos="8364"/>
        <w:tab w:val="right" w:pos="9498"/>
        <w:tab w:val="right" w:pos="9595"/>
      </w:tabs>
      <w:ind w:left="240" w:hanging="240"/>
    </w:pPr>
    <w:rPr>
      <w:rFonts w:ascii="Arial" w:hAnsi="Arial" w:cs="Arial"/>
      <w:noProof/>
      <w:sz w:val="22"/>
      <w:szCs w:val="22"/>
      <w:lang w:val="en-US"/>
    </w:rPr>
  </w:style>
  <w:style w:type="paragraph" w:customStyle="1" w:styleId="SciEng-Table-Cal5">
    <w:name w:val="Sci/Eng-Table-Cal5"/>
    <w:basedOn w:val="Calendar"/>
    <w:pPr>
      <w:tabs>
        <w:tab w:val="left" w:pos="1440"/>
        <w:tab w:val="left" w:pos="2160"/>
        <w:tab w:val="decimal" w:pos="8640"/>
      </w:tabs>
    </w:pPr>
    <w:rPr>
      <w:rFonts w:ascii="Times New Roman" w:hAnsi="Times New Roman"/>
    </w:rPr>
  </w:style>
  <w:style w:type="paragraph" w:styleId="Index2">
    <w:name w:val="index 2"/>
    <w:basedOn w:val="Normal"/>
    <w:next w:val="Normal"/>
    <w:autoRedefine/>
    <w:uiPriority w:val="99"/>
    <w:semiHidden/>
    <w:pPr>
      <w:ind w:left="480" w:hanging="240"/>
    </w:pPr>
    <w:rPr>
      <w:szCs w:val="21"/>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Arial" w:hAnsi="Arial"/>
      <w:sz w:val="22"/>
      <w:lang w:val="en-US"/>
    </w:rPr>
  </w:style>
  <w:style w:type="paragraph" w:styleId="Footer">
    <w:name w:val="footer"/>
    <w:basedOn w:val="Normal"/>
    <w:link w:val="FooterChar"/>
    <w:uiPriority w:val="99"/>
    <w:pPr>
      <w:tabs>
        <w:tab w:val="center" w:pos="4320"/>
        <w:tab w:val="right" w:pos="8640"/>
      </w:tabs>
    </w:pPr>
    <w:rPr>
      <w:rFonts w:ascii="Arial" w:hAnsi="Arial"/>
      <w:i/>
      <w:snapToGrid w:val="0"/>
      <w:sz w:val="22"/>
    </w:rPr>
  </w:style>
  <w:style w:type="paragraph" w:customStyle="1" w:styleId="CreditHeader5">
    <w:name w:val="Credit Header5"/>
    <w:basedOn w:val="Normal"/>
    <w:pPr>
      <w:tabs>
        <w:tab w:val="right" w:pos="8900"/>
      </w:tabs>
      <w:ind w:left="1080" w:hanging="1080"/>
      <w:jc w:val="both"/>
    </w:pPr>
    <w:rPr>
      <w:rFonts w:ascii="Arial" w:hAnsi="Arial"/>
    </w:rPr>
  </w:style>
  <w:style w:type="paragraph" w:styleId="BodyTextIndent2">
    <w:name w:val="Body Text Indent 2"/>
    <w:basedOn w:val="Normal"/>
    <w:link w:val="BodyTextIndent2Char"/>
    <w:pPr>
      <w:ind w:left="1080" w:hanging="1080"/>
    </w:pPr>
    <w:rPr>
      <w:rFonts w:ascii="Arial" w:hAnsi="Arial"/>
    </w:rPr>
  </w:style>
  <w:style w:type="character" w:styleId="FollowedHyperlink">
    <w:name w:val="FollowedHyperlink"/>
    <w:rPr>
      <w:color w:val="800080"/>
      <w:u w:val="single"/>
    </w:rPr>
  </w:style>
  <w:style w:type="paragraph" w:customStyle="1" w:styleId="CalendarCL2">
    <w:name w:val="Calendar CL2"/>
    <w:basedOn w:val="CalendarHeader2"/>
    <w:pPr>
      <w:ind w:left="2160" w:hanging="720"/>
    </w:pPr>
  </w:style>
  <w:style w:type="paragraph" w:styleId="Index3">
    <w:name w:val="index 3"/>
    <w:basedOn w:val="Normal"/>
    <w:next w:val="Normal"/>
    <w:autoRedefine/>
    <w:semiHidden/>
    <w:pPr>
      <w:ind w:left="720" w:hanging="240"/>
    </w:pPr>
    <w:rPr>
      <w:szCs w:val="21"/>
    </w:rPr>
  </w:style>
  <w:style w:type="paragraph" w:styleId="Index4">
    <w:name w:val="index 4"/>
    <w:basedOn w:val="Normal"/>
    <w:next w:val="Normal"/>
    <w:autoRedefine/>
    <w:semiHidden/>
    <w:pPr>
      <w:ind w:left="960" w:hanging="240"/>
    </w:pPr>
    <w:rPr>
      <w:szCs w:val="21"/>
    </w:rPr>
  </w:style>
  <w:style w:type="paragraph" w:styleId="Index5">
    <w:name w:val="index 5"/>
    <w:basedOn w:val="Normal"/>
    <w:next w:val="Normal"/>
    <w:autoRedefine/>
    <w:semiHidden/>
    <w:pPr>
      <w:ind w:left="1200" w:hanging="240"/>
    </w:pPr>
    <w:rPr>
      <w:szCs w:val="21"/>
    </w:rPr>
  </w:style>
  <w:style w:type="paragraph" w:styleId="Index6">
    <w:name w:val="index 6"/>
    <w:basedOn w:val="Normal"/>
    <w:next w:val="Normal"/>
    <w:autoRedefine/>
    <w:semiHidden/>
    <w:pPr>
      <w:ind w:left="1440" w:hanging="240"/>
    </w:pPr>
    <w:rPr>
      <w:szCs w:val="21"/>
    </w:rPr>
  </w:style>
  <w:style w:type="paragraph" w:styleId="Index7">
    <w:name w:val="index 7"/>
    <w:basedOn w:val="Normal"/>
    <w:next w:val="Normal"/>
    <w:autoRedefine/>
    <w:semiHidden/>
    <w:pPr>
      <w:ind w:left="1680" w:hanging="240"/>
    </w:pPr>
    <w:rPr>
      <w:szCs w:val="21"/>
    </w:rPr>
  </w:style>
  <w:style w:type="paragraph" w:styleId="Index8">
    <w:name w:val="index 8"/>
    <w:basedOn w:val="Normal"/>
    <w:next w:val="Normal"/>
    <w:autoRedefine/>
    <w:semiHidden/>
    <w:pPr>
      <w:ind w:left="1920" w:hanging="240"/>
    </w:pPr>
    <w:rPr>
      <w:szCs w:val="21"/>
    </w:rPr>
  </w:style>
  <w:style w:type="paragraph" w:styleId="TOC2">
    <w:name w:val="toc 2"/>
    <w:basedOn w:val="Normal"/>
    <w:next w:val="Normal"/>
    <w:autoRedefine/>
    <w:uiPriority w:val="39"/>
    <w:rsid w:val="0045016E"/>
    <w:pPr>
      <w:tabs>
        <w:tab w:val="right" w:pos="9621"/>
      </w:tabs>
      <w:ind w:left="720" w:hanging="720"/>
    </w:pPr>
    <w:rPr>
      <w:rFonts w:ascii="Arial" w:hAnsi="Arial" w:cs="Arial"/>
      <w:b/>
      <w:noProof/>
      <w:szCs w:val="24"/>
    </w:rPr>
  </w:style>
  <w:style w:type="paragraph" w:styleId="TOC3">
    <w:name w:val="toc 3"/>
    <w:basedOn w:val="Normal"/>
    <w:next w:val="Normal"/>
    <w:autoRedefine/>
    <w:uiPriority w:val="39"/>
    <w:rsid w:val="00394380"/>
    <w:pPr>
      <w:tabs>
        <w:tab w:val="right" w:pos="9621"/>
      </w:tabs>
      <w:ind w:left="709" w:firstLine="11"/>
    </w:pPr>
    <w:rPr>
      <w:rFonts w:ascii="Arial" w:hAnsi="Arial" w:cs="Arial"/>
      <w:noProof/>
      <w:sz w:val="22"/>
      <w:szCs w:val="24"/>
    </w:rPr>
  </w:style>
  <w:style w:type="paragraph" w:styleId="TOC4">
    <w:name w:val="toc 4"/>
    <w:basedOn w:val="Normal"/>
    <w:next w:val="Normal"/>
    <w:autoRedefine/>
    <w:uiPriority w:val="39"/>
    <w:pPr>
      <w:ind w:left="480"/>
    </w:pPr>
    <w:rPr>
      <w:szCs w:val="24"/>
    </w:rPr>
  </w:style>
  <w:style w:type="paragraph" w:styleId="TOC5">
    <w:name w:val="toc 5"/>
    <w:basedOn w:val="Normal"/>
    <w:next w:val="Normal"/>
    <w:autoRedefine/>
    <w:uiPriority w:val="39"/>
    <w:pPr>
      <w:ind w:left="720"/>
    </w:pPr>
    <w:rPr>
      <w:szCs w:val="24"/>
    </w:rPr>
  </w:style>
  <w:style w:type="paragraph" w:styleId="TOC6">
    <w:name w:val="toc 6"/>
    <w:basedOn w:val="Normal"/>
    <w:next w:val="Normal"/>
    <w:autoRedefine/>
    <w:uiPriority w:val="39"/>
    <w:pPr>
      <w:ind w:left="960"/>
    </w:pPr>
    <w:rPr>
      <w:szCs w:val="24"/>
    </w:rPr>
  </w:style>
  <w:style w:type="paragraph" w:styleId="TOC7">
    <w:name w:val="toc 7"/>
    <w:basedOn w:val="Normal"/>
    <w:next w:val="Normal"/>
    <w:autoRedefine/>
    <w:uiPriority w:val="39"/>
    <w:pPr>
      <w:ind w:left="1200"/>
    </w:pPr>
    <w:rPr>
      <w:szCs w:val="24"/>
    </w:rPr>
  </w:style>
  <w:style w:type="paragraph" w:styleId="TOC8">
    <w:name w:val="toc 8"/>
    <w:basedOn w:val="Normal"/>
    <w:next w:val="Normal"/>
    <w:autoRedefine/>
    <w:uiPriority w:val="39"/>
    <w:pPr>
      <w:ind w:left="1440"/>
    </w:pPr>
    <w:rPr>
      <w:szCs w:val="24"/>
    </w:rPr>
  </w:style>
  <w:style w:type="paragraph" w:styleId="TOC9">
    <w:name w:val="toc 9"/>
    <w:basedOn w:val="Normal"/>
    <w:next w:val="Normal"/>
    <w:autoRedefine/>
    <w:uiPriority w:val="39"/>
    <w:pPr>
      <w:ind w:left="1680"/>
    </w:pPr>
    <w:rPr>
      <w:szCs w:val="24"/>
    </w:rPr>
  </w:style>
  <w:style w:type="paragraph" w:customStyle="1" w:styleId="Calendar10">
    <w:name w:val="Calendar1"/>
    <w:basedOn w:val="Normal"/>
    <w:pPr>
      <w:ind w:left="1080" w:hanging="1080"/>
      <w:jc w:val="both"/>
    </w:pPr>
  </w:style>
  <w:style w:type="paragraph" w:customStyle="1" w:styleId="P3toc1">
    <w:name w:val="P3toc1"/>
    <w:basedOn w:val="CalendarHeader2"/>
    <w:qFormat/>
  </w:style>
  <w:style w:type="paragraph" w:customStyle="1" w:styleId="Style2">
    <w:name w:val="Style2"/>
    <w:basedOn w:val="Curriculum2"/>
    <w:link w:val="Style2Char"/>
    <w:uiPriority w:val="99"/>
    <w:rPr>
      <w:b/>
    </w:rPr>
  </w:style>
  <w:style w:type="character" w:customStyle="1" w:styleId="Style2Char">
    <w:name w:val="Style2 Char"/>
    <w:link w:val="Style2"/>
    <w:uiPriority w:val="99"/>
    <w:rsid w:val="004448CF"/>
    <w:rPr>
      <w:rFonts w:ascii="Arial" w:hAnsi="Arial"/>
      <w:b/>
      <w:sz w:val="24"/>
      <w:lang w:val="en-GB" w:eastAsia="en-US" w:bidi="ar-SA"/>
    </w:rPr>
  </w:style>
  <w:style w:type="paragraph" w:customStyle="1" w:styleId="p3toc3">
    <w:name w:val="p3toc3"/>
    <w:basedOn w:val="CalendarHeader2"/>
    <w:link w:val="p3toc3Char"/>
    <w:uiPriority w:val="99"/>
    <w:qFormat/>
  </w:style>
  <w:style w:type="character" w:customStyle="1" w:styleId="p3toc3Char">
    <w:name w:val="p3toc3 Char"/>
    <w:basedOn w:val="CalendarHeader2Char"/>
    <w:link w:val="p3toc3"/>
    <w:uiPriority w:val="99"/>
    <w:rsid w:val="00CB3284"/>
    <w:rPr>
      <w:rFonts w:ascii="Arial" w:hAnsi="Arial"/>
      <w:b/>
      <w:sz w:val="24"/>
      <w:lang w:val="en-GB" w:eastAsia="en-US" w:bidi="ar-SA"/>
    </w:rPr>
  </w:style>
  <w:style w:type="paragraph" w:customStyle="1" w:styleId="p3toc2">
    <w:name w:val="p3toc2"/>
    <w:basedOn w:val="Calendar1"/>
    <w:link w:val="p3toc2Char"/>
    <w:uiPriority w:val="99"/>
    <w:rPr>
      <w:b/>
    </w:rPr>
  </w:style>
  <w:style w:type="character" w:customStyle="1" w:styleId="p3toc2Char">
    <w:name w:val="p3toc2 Char"/>
    <w:link w:val="p3toc2"/>
    <w:uiPriority w:val="99"/>
    <w:rsid w:val="00655B6D"/>
    <w:rPr>
      <w:rFonts w:ascii="Arial" w:hAnsi="Arial"/>
      <w:b/>
      <w:sz w:val="24"/>
      <w:lang w:val="en-GB" w:eastAsia="en-US" w:bidi="ar-SA"/>
    </w:rPr>
  </w:style>
  <w:style w:type="paragraph" w:styleId="ListBullet2">
    <w:name w:val="List Bullet 2"/>
    <w:basedOn w:val="Normal"/>
    <w:autoRedefine/>
    <w:pPr>
      <w:tabs>
        <w:tab w:val="num" w:pos="360"/>
      </w:tabs>
      <w:ind w:left="360" w:hanging="360"/>
    </w:pPr>
    <w:rPr>
      <w:rFonts w:ascii="Arial" w:hAnsi="Arial"/>
      <w:sz w:val="22"/>
      <w:szCs w:val="24"/>
    </w:rPr>
  </w:style>
  <w:style w:type="paragraph" w:styleId="ListBullet3">
    <w:name w:val="List Bullet 3"/>
    <w:basedOn w:val="Normal"/>
    <w:autoRedefine/>
    <w:pPr>
      <w:numPr>
        <w:numId w:val="1"/>
      </w:numPr>
      <w:tabs>
        <w:tab w:val="clear" w:pos="926"/>
        <w:tab w:val="num" w:pos="1492"/>
      </w:tabs>
      <w:ind w:left="1492"/>
    </w:pPr>
    <w:rPr>
      <w:rFonts w:ascii="Arial" w:hAnsi="Arial"/>
      <w:sz w:val="22"/>
      <w:szCs w:val="24"/>
    </w:rPr>
  </w:style>
  <w:style w:type="paragraph" w:styleId="ListBullet4">
    <w:name w:val="List Bullet 4"/>
    <w:basedOn w:val="Normal"/>
    <w:autoRedefine/>
    <w:pPr>
      <w:numPr>
        <w:numId w:val="2"/>
      </w:numPr>
    </w:pPr>
    <w:rPr>
      <w:rFonts w:ascii="Arial" w:hAnsi="Arial"/>
      <w:sz w:val="22"/>
      <w:szCs w:val="24"/>
    </w:rPr>
  </w:style>
  <w:style w:type="paragraph" w:styleId="ListBullet5">
    <w:name w:val="List Bullet 5"/>
    <w:basedOn w:val="Normal"/>
    <w:autoRedefine/>
    <w:pPr>
      <w:numPr>
        <w:numId w:val="3"/>
      </w:numPr>
    </w:pPr>
    <w:rPr>
      <w:rFonts w:ascii="Arial" w:hAnsi="Arial"/>
      <w:sz w:val="22"/>
      <w:szCs w:val="24"/>
    </w:rPr>
  </w:style>
  <w:style w:type="paragraph" w:styleId="ListNumber">
    <w:name w:val="List Number"/>
    <w:basedOn w:val="Normal"/>
    <w:pPr>
      <w:numPr>
        <w:numId w:val="4"/>
      </w:numPr>
    </w:pPr>
    <w:rPr>
      <w:rFonts w:ascii="Arial" w:hAnsi="Arial"/>
      <w:sz w:val="22"/>
      <w:szCs w:val="24"/>
    </w:rPr>
  </w:style>
  <w:style w:type="paragraph" w:styleId="ListNumber2">
    <w:name w:val="List Number 2"/>
    <w:basedOn w:val="Normal"/>
    <w:pPr>
      <w:numPr>
        <w:numId w:val="5"/>
      </w:numPr>
      <w:tabs>
        <w:tab w:val="clear" w:pos="643"/>
        <w:tab w:val="num" w:pos="1209"/>
      </w:tabs>
      <w:ind w:left="1209"/>
    </w:pPr>
    <w:rPr>
      <w:rFonts w:ascii="Arial" w:hAnsi="Arial"/>
      <w:sz w:val="22"/>
      <w:szCs w:val="24"/>
    </w:rPr>
  </w:style>
  <w:style w:type="paragraph" w:styleId="ListNumber3">
    <w:name w:val="List Number 3"/>
    <w:basedOn w:val="Normal"/>
    <w:pPr>
      <w:numPr>
        <w:numId w:val="6"/>
      </w:numPr>
    </w:pPr>
    <w:rPr>
      <w:rFonts w:ascii="Arial" w:hAnsi="Arial"/>
      <w:sz w:val="22"/>
      <w:szCs w:val="24"/>
    </w:rPr>
  </w:style>
  <w:style w:type="paragraph" w:styleId="ListNumber4">
    <w:name w:val="List Number 4"/>
    <w:basedOn w:val="Normal"/>
    <w:pPr>
      <w:numPr>
        <w:numId w:val="7"/>
      </w:numPr>
    </w:pPr>
    <w:rPr>
      <w:rFonts w:ascii="Arial" w:hAnsi="Arial"/>
      <w:sz w:val="22"/>
      <w:szCs w:val="24"/>
    </w:rPr>
  </w:style>
  <w:style w:type="paragraph" w:styleId="ListNumber5">
    <w:name w:val="List Number 5"/>
    <w:basedOn w:val="Normal"/>
    <w:pPr>
      <w:numPr>
        <w:numId w:val="8"/>
      </w:numPr>
      <w:tabs>
        <w:tab w:val="clear" w:pos="1492"/>
        <w:tab w:val="num" w:pos="643"/>
      </w:tabs>
      <w:ind w:left="643"/>
    </w:pPr>
    <w:rPr>
      <w:rFonts w:ascii="Arial" w:hAnsi="Arial"/>
      <w:sz w:val="22"/>
      <w:szCs w:val="24"/>
    </w:rPr>
  </w:style>
  <w:style w:type="character" w:customStyle="1" w:styleId="Calendar2Char">
    <w:name w:val="Calendar 2 Char"/>
    <w:qFormat/>
    <w:rPr>
      <w:rFonts w:ascii="Arial" w:hAnsi="Arial"/>
      <w:sz w:val="24"/>
      <w:lang w:val="en-GB" w:eastAsia="en-US" w:bidi="ar-SA"/>
    </w:rPr>
  </w:style>
  <w:style w:type="character" w:customStyle="1" w:styleId="Calendar1Char">
    <w:name w:val="Calendar 1 Char"/>
    <w:qFormat/>
    <w:rPr>
      <w:rFonts w:ascii="Arial" w:hAnsi="Arial"/>
      <w:sz w:val="24"/>
      <w:lang w:val="en-GB" w:eastAsia="en-US" w:bidi="ar-SA"/>
    </w:rPr>
  </w:style>
  <w:style w:type="paragraph" w:styleId="BalloonText">
    <w:name w:val="Balloon Text"/>
    <w:basedOn w:val="Normal"/>
    <w:link w:val="BalloonTextChar"/>
    <w:uiPriority w:val="99"/>
    <w:semiHidden/>
    <w:rPr>
      <w:rFonts w:ascii="Tahoma" w:hAnsi="Tahoma"/>
      <w:sz w:val="16"/>
      <w:szCs w:val="16"/>
      <w:lang w:val="x-none"/>
    </w:rPr>
  </w:style>
  <w:style w:type="character" w:customStyle="1" w:styleId="BalloonTextChar">
    <w:name w:val="Balloon Text Char"/>
    <w:link w:val="BalloonText"/>
    <w:uiPriority w:val="99"/>
    <w:semiHidden/>
    <w:rsid w:val="00CD5F6C"/>
    <w:rPr>
      <w:rFonts w:ascii="Tahoma" w:hAnsi="Tahoma" w:cs="Tahoma"/>
      <w:sz w:val="16"/>
      <w:szCs w:val="16"/>
      <w:lang w:eastAsia="en-US"/>
    </w:rPr>
  </w:style>
  <w:style w:type="paragraph" w:customStyle="1" w:styleId="Style18ptCentered">
    <w:name w:val="Style 18 pt Centered"/>
    <w:basedOn w:val="Normal"/>
    <w:rsid w:val="001405E6"/>
    <w:pPr>
      <w:jc w:val="center"/>
    </w:pPr>
    <w:rPr>
      <w:rFonts w:ascii="Arial" w:hAnsi="Arial"/>
      <w:sz w:val="36"/>
    </w:rPr>
  </w:style>
  <w:style w:type="paragraph" w:customStyle="1" w:styleId="StyleCurriculum2Black">
    <w:name w:val="Style Curriculum 2 + Black"/>
    <w:basedOn w:val="Curriculum2"/>
    <w:rsid w:val="00066530"/>
    <w:rPr>
      <w:color w:val="000000"/>
    </w:rPr>
  </w:style>
  <w:style w:type="character" w:styleId="CommentReference">
    <w:name w:val="annotation reference"/>
    <w:uiPriority w:val="99"/>
    <w:rsid w:val="00066530"/>
    <w:rPr>
      <w:sz w:val="16"/>
      <w:szCs w:val="16"/>
    </w:rPr>
  </w:style>
  <w:style w:type="paragraph" w:styleId="CommentText">
    <w:name w:val="annotation text"/>
    <w:basedOn w:val="Normal"/>
    <w:link w:val="CommentTextChar"/>
    <w:uiPriority w:val="99"/>
    <w:rsid w:val="00066530"/>
    <w:rPr>
      <w:sz w:val="20"/>
      <w:lang w:val="x-none"/>
    </w:rPr>
  </w:style>
  <w:style w:type="character" w:customStyle="1" w:styleId="CommentTextChar">
    <w:name w:val="Comment Text Char"/>
    <w:link w:val="CommentText"/>
    <w:uiPriority w:val="99"/>
    <w:rsid w:val="00CD5F6C"/>
    <w:rPr>
      <w:lang w:eastAsia="en-US"/>
    </w:rPr>
  </w:style>
  <w:style w:type="paragraph" w:styleId="CommentSubject">
    <w:name w:val="annotation subject"/>
    <w:basedOn w:val="CommentText"/>
    <w:next w:val="CommentText"/>
    <w:link w:val="CommentSubjectChar"/>
    <w:uiPriority w:val="99"/>
    <w:semiHidden/>
    <w:rsid w:val="00066530"/>
    <w:rPr>
      <w:b/>
      <w:bCs/>
    </w:rPr>
  </w:style>
  <w:style w:type="character" w:customStyle="1" w:styleId="CommentSubjectChar">
    <w:name w:val="Comment Subject Char"/>
    <w:link w:val="CommentSubject"/>
    <w:uiPriority w:val="99"/>
    <w:semiHidden/>
    <w:rsid w:val="00CD5F6C"/>
    <w:rPr>
      <w:b/>
      <w:bCs/>
      <w:lang w:eastAsia="en-US"/>
    </w:rPr>
  </w:style>
  <w:style w:type="paragraph" w:styleId="BodyTextIndent">
    <w:name w:val="Body Text Indent"/>
    <w:basedOn w:val="Normal"/>
    <w:link w:val="BodyTextIndentChar"/>
    <w:rsid w:val="007B339A"/>
    <w:pPr>
      <w:spacing w:after="120"/>
      <w:ind w:left="283"/>
    </w:pPr>
  </w:style>
  <w:style w:type="paragraph" w:customStyle="1" w:styleId="Title9">
    <w:name w:val="Title+9"/>
    <w:basedOn w:val="Normal"/>
    <w:next w:val="Normal"/>
    <w:rsid w:val="00290669"/>
    <w:pPr>
      <w:autoSpaceDE w:val="0"/>
      <w:autoSpaceDN w:val="0"/>
      <w:adjustRightInd w:val="0"/>
    </w:pPr>
    <w:rPr>
      <w:rFonts w:ascii="Arial" w:hAnsi="Arial"/>
      <w:szCs w:val="24"/>
      <w:lang w:val="en-US"/>
    </w:rPr>
  </w:style>
  <w:style w:type="paragraph" w:styleId="BodyText">
    <w:name w:val="Body Text"/>
    <w:basedOn w:val="Normal"/>
    <w:link w:val="BodyTextChar"/>
    <w:rsid w:val="004828E8"/>
    <w:pPr>
      <w:spacing w:after="120"/>
    </w:pPr>
  </w:style>
  <w:style w:type="paragraph" w:styleId="BodyText3">
    <w:name w:val="Body Text 3"/>
    <w:basedOn w:val="Normal"/>
    <w:link w:val="BodyText3Char"/>
    <w:rsid w:val="00F43889"/>
    <w:pPr>
      <w:spacing w:after="120"/>
    </w:pPr>
    <w:rPr>
      <w:sz w:val="16"/>
      <w:szCs w:val="16"/>
    </w:rPr>
  </w:style>
  <w:style w:type="paragraph" w:styleId="BlockText">
    <w:name w:val="Block Text"/>
    <w:basedOn w:val="Normal"/>
    <w:rsid w:val="007F364F"/>
    <w:pPr>
      <w:autoSpaceDE w:val="0"/>
      <w:autoSpaceDN w:val="0"/>
      <w:adjustRightInd w:val="0"/>
      <w:ind w:left="1440" w:right="-109" w:hanging="1440"/>
    </w:pPr>
    <w:rPr>
      <w:rFonts w:ascii="Arial" w:hAnsi="Arial" w:cs="Arial"/>
      <w:szCs w:val="24"/>
      <w:lang w:val="en-US"/>
    </w:rPr>
  </w:style>
  <w:style w:type="paragraph" w:customStyle="1" w:styleId="CalendarTOC10">
    <w:name w:val="Calendar TOC1"/>
    <w:basedOn w:val="Calendar10"/>
    <w:rsid w:val="00982615"/>
    <w:pPr>
      <w:ind w:left="2880" w:hanging="1440"/>
    </w:pPr>
    <w:rPr>
      <w:rFonts w:ascii="Arial" w:hAnsi="Arial"/>
      <w:b/>
      <w:lang w:val="en-US"/>
    </w:rPr>
  </w:style>
  <w:style w:type="paragraph" w:customStyle="1" w:styleId="calendar21">
    <w:name w:val="calendar2"/>
    <w:basedOn w:val="Normal"/>
    <w:rsid w:val="0030152D"/>
    <w:pPr>
      <w:ind w:left="1440"/>
      <w:jc w:val="both"/>
    </w:pPr>
    <w:rPr>
      <w:rFonts w:ascii="Arial" w:hAnsi="Arial" w:cs="Arial"/>
      <w:szCs w:val="24"/>
      <w:lang w:val="en-US"/>
    </w:rPr>
  </w:style>
  <w:style w:type="paragraph" w:customStyle="1" w:styleId="Default">
    <w:name w:val="Default"/>
    <w:rsid w:val="00E506CD"/>
    <w:pPr>
      <w:autoSpaceDE w:val="0"/>
      <w:autoSpaceDN w:val="0"/>
      <w:adjustRightInd w:val="0"/>
    </w:pPr>
    <w:rPr>
      <w:color w:val="000000"/>
      <w:sz w:val="24"/>
      <w:szCs w:val="24"/>
    </w:rPr>
  </w:style>
  <w:style w:type="character" w:customStyle="1" w:styleId="HeaderChar">
    <w:name w:val="Header Char"/>
    <w:link w:val="Header"/>
    <w:uiPriority w:val="99"/>
    <w:rsid w:val="007E18D8"/>
    <w:rPr>
      <w:rFonts w:ascii="Arial" w:hAnsi="Arial"/>
      <w:sz w:val="22"/>
      <w:lang w:val="en-US" w:eastAsia="en-US"/>
    </w:rPr>
  </w:style>
  <w:style w:type="paragraph" w:customStyle="1" w:styleId="curriculum20">
    <w:name w:val="curriculum20"/>
    <w:basedOn w:val="Normal"/>
    <w:rsid w:val="00704788"/>
    <w:pPr>
      <w:ind w:left="1440"/>
    </w:pPr>
    <w:rPr>
      <w:rFonts w:ascii="Arial" w:eastAsia="Calibri" w:hAnsi="Arial" w:cs="Arial"/>
      <w:szCs w:val="24"/>
      <w:lang w:eastAsia="en-GB"/>
    </w:rPr>
  </w:style>
  <w:style w:type="paragraph" w:customStyle="1" w:styleId="calendar200">
    <w:name w:val="calendar20"/>
    <w:basedOn w:val="Normal"/>
    <w:rsid w:val="00704788"/>
    <w:pPr>
      <w:ind w:left="1440"/>
      <w:jc w:val="both"/>
    </w:pPr>
    <w:rPr>
      <w:rFonts w:ascii="Arial" w:eastAsia="Calibri" w:hAnsi="Arial" w:cs="Arial"/>
      <w:szCs w:val="24"/>
      <w:lang w:eastAsia="en-GB"/>
    </w:rPr>
  </w:style>
  <w:style w:type="paragraph" w:customStyle="1" w:styleId="Curriculum2Hanging">
    <w:name w:val="Curriculum 2 Hanging"/>
    <w:basedOn w:val="Curriculum2"/>
    <w:rsid w:val="007C5D98"/>
    <w:pPr>
      <w:ind w:left="2880" w:hanging="1440"/>
    </w:pPr>
    <w:rPr>
      <w:rFonts w:eastAsia="Calibri"/>
    </w:rPr>
  </w:style>
  <w:style w:type="paragraph" w:styleId="Revision">
    <w:name w:val="Revision"/>
    <w:hidden/>
    <w:uiPriority w:val="99"/>
    <w:semiHidden/>
    <w:rsid w:val="005327CC"/>
    <w:rPr>
      <w:sz w:val="24"/>
      <w:lang w:eastAsia="en-US"/>
    </w:rPr>
  </w:style>
  <w:style w:type="paragraph" w:styleId="ListParagraph">
    <w:name w:val="List Paragraph"/>
    <w:basedOn w:val="Normal"/>
    <w:uiPriority w:val="34"/>
    <w:qFormat/>
    <w:rsid w:val="00A24515"/>
    <w:pPr>
      <w:spacing w:after="200" w:line="276" w:lineRule="auto"/>
      <w:ind w:left="720"/>
      <w:contextualSpacing/>
    </w:pPr>
    <w:rPr>
      <w:rFonts w:ascii="Calibri" w:hAnsi="Calibri"/>
      <w:sz w:val="22"/>
      <w:lang w:val="en-US"/>
    </w:rPr>
  </w:style>
  <w:style w:type="character" w:customStyle="1" w:styleId="Heading1Char">
    <w:name w:val="Heading 1 Char"/>
    <w:aliases w:val="Ctrl + F1 Char"/>
    <w:link w:val="Heading1"/>
    <w:uiPriority w:val="9"/>
    <w:rsid w:val="00476B91"/>
    <w:rPr>
      <w:rFonts w:ascii="Arial" w:hAnsi="Arial"/>
      <w:b/>
      <w:sz w:val="28"/>
      <w:lang w:val="en-US" w:eastAsia="en-US"/>
    </w:rPr>
  </w:style>
  <w:style w:type="character" w:customStyle="1" w:styleId="Heading2Char">
    <w:name w:val="Heading 2 Char"/>
    <w:link w:val="Heading2"/>
    <w:rsid w:val="00476B91"/>
    <w:rPr>
      <w:i/>
      <w:snapToGrid w:val="0"/>
      <w:sz w:val="22"/>
      <w:lang w:eastAsia="en-US"/>
    </w:rPr>
  </w:style>
  <w:style w:type="character" w:customStyle="1" w:styleId="Heading3Char">
    <w:name w:val="Heading 3 Char"/>
    <w:link w:val="Heading3"/>
    <w:rsid w:val="00476B91"/>
    <w:rPr>
      <w:rFonts w:ascii="Arial" w:hAnsi="Arial"/>
      <w:sz w:val="24"/>
      <w:lang w:val="en-US" w:eastAsia="en-US"/>
    </w:rPr>
  </w:style>
  <w:style w:type="character" w:customStyle="1" w:styleId="Heading4Char">
    <w:name w:val="Heading 4 Char"/>
    <w:link w:val="Heading4"/>
    <w:uiPriority w:val="9"/>
    <w:rsid w:val="00476B91"/>
    <w:rPr>
      <w:rFonts w:ascii="Arial" w:hAnsi="Arial" w:cs="Arial"/>
      <w:b/>
      <w:bCs/>
      <w:sz w:val="36"/>
      <w:lang w:eastAsia="en-US"/>
    </w:rPr>
  </w:style>
  <w:style w:type="character" w:customStyle="1" w:styleId="Heading5Char">
    <w:name w:val="Heading 5 Char"/>
    <w:link w:val="Heading5"/>
    <w:rsid w:val="00476B91"/>
    <w:rPr>
      <w:rFonts w:ascii="Arial" w:hAnsi="Arial" w:cs="Arial"/>
      <w:b/>
      <w:bCs/>
      <w:sz w:val="22"/>
      <w:lang w:eastAsia="en-US"/>
    </w:rPr>
  </w:style>
  <w:style w:type="character" w:customStyle="1" w:styleId="BodyTextIndent3Char">
    <w:name w:val="Body Text Indent 3 Char"/>
    <w:link w:val="BodyTextIndent3"/>
    <w:rsid w:val="00476B91"/>
    <w:rPr>
      <w:snapToGrid w:val="0"/>
      <w:sz w:val="22"/>
      <w:lang w:eastAsia="en-US"/>
    </w:rPr>
  </w:style>
  <w:style w:type="character" w:customStyle="1" w:styleId="FooterChar">
    <w:name w:val="Footer Char"/>
    <w:link w:val="Footer"/>
    <w:uiPriority w:val="99"/>
    <w:rsid w:val="00476B91"/>
    <w:rPr>
      <w:rFonts w:ascii="Arial" w:hAnsi="Arial"/>
      <w:i/>
      <w:snapToGrid w:val="0"/>
      <w:sz w:val="22"/>
      <w:lang w:eastAsia="en-US"/>
    </w:rPr>
  </w:style>
  <w:style w:type="character" w:customStyle="1" w:styleId="BodyTextIndent2Char">
    <w:name w:val="Body Text Indent 2 Char"/>
    <w:link w:val="BodyTextIndent2"/>
    <w:rsid w:val="00476B91"/>
    <w:rPr>
      <w:rFonts w:ascii="Arial" w:hAnsi="Arial"/>
      <w:sz w:val="24"/>
      <w:lang w:eastAsia="en-US"/>
    </w:rPr>
  </w:style>
  <w:style w:type="character" w:customStyle="1" w:styleId="BodyTextIndentChar">
    <w:name w:val="Body Text Indent Char"/>
    <w:link w:val="BodyTextIndent"/>
    <w:rsid w:val="00476B91"/>
    <w:rPr>
      <w:sz w:val="24"/>
      <w:lang w:eastAsia="en-US"/>
    </w:rPr>
  </w:style>
  <w:style w:type="character" w:customStyle="1" w:styleId="BodyTextChar">
    <w:name w:val="Body Text Char"/>
    <w:link w:val="BodyText"/>
    <w:rsid w:val="00476B91"/>
    <w:rPr>
      <w:sz w:val="24"/>
      <w:lang w:eastAsia="en-US"/>
    </w:rPr>
  </w:style>
  <w:style w:type="character" w:customStyle="1" w:styleId="BodyText3Char">
    <w:name w:val="Body Text 3 Char"/>
    <w:link w:val="BodyText3"/>
    <w:rsid w:val="00476B91"/>
    <w:rPr>
      <w:sz w:val="16"/>
      <w:szCs w:val="16"/>
      <w:lang w:eastAsia="en-US"/>
    </w:rPr>
  </w:style>
  <w:style w:type="paragraph" w:styleId="NoSpacing">
    <w:name w:val="No Spacing"/>
    <w:uiPriority w:val="1"/>
    <w:qFormat/>
    <w:rsid w:val="00532407"/>
    <w:rPr>
      <w:sz w:val="24"/>
      <w:lang w:eastAsia="en-US"/>
    </w:rPr>
  </w:style>
  <w:style w:type="table" w:styleId="TableGrid">
    <w:name w:val="Table Grid"/>
    <w:basedOn w:val="TableNormal"/>
    <w:uiPriority w:val="39"/>
    <w:rsid w:val="003246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36B58"/>
    <w:pPr>
      <w:spacing w:before="100" w:beforeAutospacing="1" w:after="100" w:afterAutospacing="1"/>
    </w:pPr>
    <w:rPr>
      <w:szCs w:val="24"/>
      <w:lang w:eastAsia="en-GB"/>
    </w:rPr>
  </w:style>
  <w:style w:type="paragraph" w:styleId="FootnoteText">
    <w:name w:val="footnote text"/>
    <w:basedOn w:val="Normal"/>
    <w:link w:val="FootnoteTextChar"/>
    <w:uiPriority w:val="99"/>
    <w:unhideWhenUsed/>
    <w:rsid w:val="00B13E0B"/>
    <w:rPr>
      <w:rFonts w:ascii="Calibri" w:eastAsia="Calibri" w:hAnsi="Calibri"/>
      <w:szCs w:val="24"/>
    </w:rPr>
  </w:style>
  <w:style w:type="character" w:customStyle="1" w:styleId="FootnoteTextChar">
    <w:name w:val="Footnote Text Char"/>
    <w:link w:val="FootnoteText"/>
    <w:uiPriority w:val="99"/>
    <w:rsid w:val="00B13E0B"/>
    <w:rPr>
      <w:rFonts w:ascii="Calibri" w:eastAsia="Calibri" w:hAnsi="Calibri"/>
      <w:sz w:val="24"/>
      <w:szCs w:val="24"/>
      <w:lang w:eastAsia="en-US"/>
    </w:rPr>
  </w:style>
  <w:style w:type="character" w:styleId="FootnoteReference">
    <w:name w:val="footnote reference"/>
    <w:uiPriority w:val="99"/>
    <w:unhideWhenUsed/>
    <w:rsid w:val="00B13E0B"/>
    <w:rPr>
      <w:vertAlign w:val="superscript"/>
    </w:rPr>
  </w:style>
  <w:style w:type="table" w:customStyle="1" w:styleId="TableGrid1">
    <w:name w:val="Table Grid1"/>
    <w:basedOn w:val="TableNormal"/>
    <w:next w:val="TableGrid"/>
    <w:rsid w:val="00B01C5B"/>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5B719F"/>
    <w:rPr>
      <w:rFonts w:ascii="Arial" w:eastAsia="Arial" w:hAnsi="Arial" w:cs="Arial"/>
      <w:kern w:val="24"/>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6A18"/>
    <w:pPr>
      <w:widowControl w:val="0"/>
    </w:pPr>
    <w:rPr>
      <w:rFonts w:ascii="Calibri" w:eastAsia="Calibri" w:hAnsi="Calibri"/>
      <w:sz w:val="22"/>
      <w:szCs w:val="22"/>
      <w:lang w:val="en-US"/>
    </w:rPr>
  </w:style>
  <w:style w:type="character" w:styleId="Strong">
    <w:name w:val="Strong"/>
    <w:uiPriority w:val="22"/>
    <w:qFormat/>
    <w:rsid w:val="005D2009"/>
    <w:rPr>
      <w:b/>
      <w:bCs/>
      <w:color w:val="666666"/>
    </w:rPr>
  </w:style>
  <w:style w:type="paragraph" w:styleId="PlainText">
    <w:name w:val="Plain Text"/>
    <w:basedOn w:val="Normal"/>
    <w:link w:val="PlainTextChar"/>
    <w:uiPriority w:val="99"/>
    <w:unhideWhenUsed/>
    <w:rsid w:val="008F787B"/>
    <w:rPr>
      <w:rFonts w:ascii="Consolas" w:eastAsia="Calibri" w:hAnsi="Consolas"/>
      <w:sz w:val="21"/>
      <w:szCs w:val="21"/>
      <w:lang w:val="x-none"/>
    </w:rPr>
  </w:style>
  <w:style w:type="character" w:customStyle="1" w:styleId="PlainTextChar">
    <w:name w:val="Plain Text Char"/>
    <w:link w:val="PlainText"/>
    <w:uiPriority w:val="99"/>
    <w:rsid w:val="008F787B"/>
    <w:rPr>
      <w:rFonts w:ascii="Consolas" w:eastAsia="Calibri" w:hAnsi="Consolas"/>
      <w:sz w:val="21"/>
      <w:szCs w:val="21"/>
      <w:lang w:val="x-none" w:eastAsia="en-US"/>
    </w:rPr>
  </w:style>
  <w:style w:type="character" w:customStyle="1" w:styleId="postbox-detected-contentpostbox-detected-date">
    <w:name w:val="__postbox-detected-content __postbox-detected-date"/>
    <w:rsid w:val="00FC3081"/>
  </w:style>
  <w:style w:type="paragraph" w:customStyle="1" w:styleId="curriculum21">
    <w:name w:val="curriculum2"/>
    <w:basedOn w:val="Normal"/>
    <w:rsid w:val="00FC3081"/>
    <w:pPr>
      <w:spacing w:before="100" w:beforeAutospacing="1" w:after="100" w:afterAutospacing="1"/>
    </w:pPr>
    <w:rPr>
      <w:rFonts w:ascii="Times" w:eastAsia="Calibri" w:hAnsi="Times" w:cs="Arial"/>
      <w:sz w:val="20"/>
    </w:rPr>
  </w:style>
  <w:style w:type="paragraph" w:customStyle="1" w:styleId="CalendarTOC3">
    <w:name w:val="Calendar TOC3"/>
    <w:basedOn w:val="CalendarHeader2"/>
    <w:rsid w:val="005C3BF2"/>
  </w:style>
  <w:style w:type="paragraph" w:customStyle="1" w:styleId="CalendarTOC2">
    <w:name w:val="Calendar TOC2"/>
    <w:basedOn w:val="Calendar1"/>
    <w:link w:val="CalendarTOC2Char"/>
    <w:rsid w:val="005C3BF2"/>
    <w:rPr>
      <w:b/>
      <w:lang w:val="en-US"/>
    </w:rPr>
  </w:style>
  <w:style w:type="character" w:customStyle="1" w:styleId="CalendarTOC2Char">
    <w:name w:val="Calendar TOC2 Char"/>
    <w:link w:val="CalendarTOC2"/>
    <w:rsid w:val="005C3BF2"/>
    <w:rPr>
      <w:rFonts w:ascii="Arial" w:hAnsi="Arial"/>
      <w:b/>
      <w:sz w:val="24"/>
      <w:lang w:val="en-US" w:eastAsia="en-US"/>
    </w:rPr>
  </w:style>
  <w:style w:type="character" w:customStyle="1" w:styleId="apple-style-span">
    <w:name w:val="apple-style-span"/>
    <w:rsid w:val="00E851C5"/>
  </w:style>
  <w:style w:type="character" w:customStyle="1" w:styleId="l7y9vqjeadizmkaeal23">
    <w:name w:val="l7_y9vqjeadizmkaeal_23"/>
    <w:rsid w:val="00614112"/>
  </w:style>
  <w:style w:type="character" w:customStyle="1" w:styleId="ga1igd2hkdihcpn3cq0">
    <w:name w:val="ga_1igd2hkdihcpn3cq_0"/>
    <w:rsid w:val="009832D1"/>
  </w:style>
  <w:style w:type="character" w:customStyle="1" w:styleId="b6y9vqjeadizmkaeal23">
    <w:name w:val="b6_y9vqjeadizmkaeal_23"/>
    <w:rsid w:val="00BD4101"/>
  </w:style>
  <w:style w:type="character" w:customStyle="1" w:styleId="rphighlightallclass">
    <w:name w:val="rphighlightallclass"/>
    <w:rsid w:val="00E24802"/>
    <w:rPr>
      <w:color w:val="000000"/>
      <w:sz w:val="22"/>
    </w:rPr>
  </w:style>
  <w:style w:type="character" w:customStyle="1" w:styleId="avwl163yiyf1cdihwh23">
    <w:name w:val="av_wl163yiyf1cdihwh_23"/>
    <w:rsid w:val="00E66D78"/>
  </w:style>
  <w:style w:type="paragraph" w:customStyle="1" w:styleId="Calendar201">
    <w:name w:val="Calendar201"/>
    <w:basedOn w:val="Normal"/>
    <w:rsid w:val="00417929"/>
    <w:pPr>
      <w:ind w:left="1080" w:hanging="1080"/>
      <w:jc w:val="both"/>
    </w:pPr>
  </w:style>
  <w:style w:type="numbering" w:customStyle="1" w:styleId="NoList1">
    <w:name w:val="No List1"/>
    <w:next w:val="NoList"/>
    <w:uiPriority w:val="99"/>
    <w:semiHidden/>
    <w:unhideWhenUsed/>
    <w:rsid w:val="0045016E"/>
  </w:style>
  <w:style w:type="character" w:styleId="Emphasis">
    <w:name w:val="Emphasis"/>
    <w:basedOn w:val="DefaultParagraphFont"/>
    <w:uiPriority w:val="20"/>
    <w:qFormat/>
    <w:rsid w:val="007057E9"/>
    <w:rPr>
      <w:i/>
      <w:iCs/>
    </w:rPr>
  </w:style>
  <w:style w:type="character" w:styleId="PlaceholderText">
    <w:name w:val="Placeholder Text"/>
    <w:basedOn w:val="DefaultParagraphFont"/>
    <w:uiPriority w:val="99"/>
    <w:semiHidden/>
    <w:rsid w:val="00946B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419">
      <w:bodyDiv w:val="1"/>
      <w:marLeft w:val="0"/>
      <w:marRight w:val="0"/>
      <w:marTop w:val="0"/>
      <w:marBottom w:val="0"/>
      <w:divBdr>
        <w:top w:val="none" w:sz="0" w:space="0" w:color="auto"/>
        <w:left w:val="none" w:sz="0" w:space="0" w:color="auto"/>
        <w:bottom w:val="none" w:sz="0" w:space="0" w:color="auto"/>
        <w:right w:val="none" w:sz="0" w:space="0" w:color="auto"/>
      </w:divBdr>
    </w:div>
    <w:div w:id="18437522">
      <w:bodyDiv w:val="1"/>
      <w:marLeft w:val="0"/>
      <w:marRight w:val="0"/>
      <w:marTop w:val="0"/>
      <w:marBottom w:val="0"/>
      <w:divBdr>
        <w:top w:val="none" w:sz="0" w:space="0" w:color="auto"/>
        <w:left w:val="none" w:sz="0" w:space="0" w:color="auto"/>
        <w:bottom w:val="none" w:sz="0" w:space="0" w:color="auto"/>
        <w:right w:val="none" w:sz="0" w:space="0" w:color="auto"/>
      </w:divBdr>
    </w:div>
    <w:div w:id="61299260">
      <w:bodyDiv w:val="1"/>
      <w:marLeft w:val="0"/>
      <w:marRight w:val="0"/>
      <w:marTop w:val="0"/>
      <w:marBottom w:val="0"/>
      <w:divBdr>
        <w:top w:val="none" w:sz="0" w:space="0" w:color="auto"/>
        <w:left w:val="none" w:sz="0" w:space="0" w:color="auto"/>
        <w:bottom w:val="none" w:sz="0" w:space="0" w:color="auto"/>
        <w:right w:val="none" w:sz="0" w:space="0" w:color="auto"/>
      </w:divBdr>
    </w:div>
    <w:div w:id="76905151">
      <w:bodyDiv w:val="1"/>
      <w:marLeft w:val="0"/>
      <w:marRight w:val="0"/>
      <w:marTop w:val="0"/>
      <w:marBottom w:val="0"/>
      <w:divBdr>
        <w:top w:val="none" w:sz="0" w:space="0" w:color="auto"/>
        <w:left w:val="none" w:sz="0" w:space="0" w:color="auto"/>
        <w:bottom w:val="none" w:sz="0" w:space="0" w:color="auto"/>
        <w:right w:val="none" w:sz="0" w:space="0" w:color="auto"/>
      </w:divBdr>
    </w:div>
    <w:div w:id="112675874">
      <w:bodyDiv w:val="1"/>
      <w:marLeft w:val="0"/>
      <w:marRight w:val="0"/>
      <w:marTop w:val="0"/>
      <w:marBottom w:val="0"/>
      <w:divBdr>
        <w:top w:val="none" w:sz="0" w:space="0" w:color="auto"/>
        <w:left w:val="none" w:sz="0" w:space="0" w:color="auto"/>
        <w:bottom w:val="none" w:sz="0" w:space="0" w:color="auto"/>
        <w:right w:val="none" w:sz="0" w:space="0" w:color="auto"/>
      </w:divBdr>
    </w:div>
    <w:div w:id="150024140">
      <w:bodyDiv w:val="1"/>
      <w:marLeft w:val="0"/>
      <w:marRight w:val="0"/>
      <w:marTop w:val="0"/>
      <w:marBottom w:val="0"/>
      <w:divBdr>
        <w:top w:val="none" w:sz="0" w:space="0" w:color="auto"/>
        <w:left w:val="none" w:sz="0" w:space="0" w:color="auto"/>
        <w:bottom w:val="none" w:sz="0" w:space="0" w:color="auto"/>
        <w:right w:val="none" w:sz="0" w:space="0" w:color="auto"/>
      </w:divBdr>
    </w:div>
    <w:div w:id="156968340">
      <w:bodyDiv w:val="1"/>
      <w:marLeft w:val="0"/>
      <w:marRight w:val="0"/>
      <w:marTop w:val="0"/>
      <w:marBottom w:val="0"/>
      <w:divBdr>
        <w:top w:val="none" w:sz="0" w:space="0" w:color="auto"/>
        <w:left w:val="none" w:sz="0" w:space="0" w:color="auto"/>
        <w:bottom w:val="none" w:sz="0" w:space="0" w:color="auto"/>
        <w:right w:val="none" w:sz="0" w:space="0" w:color="auto"/>
      </w:divBdr>
    </w:div>
    <w:div w:id="170989708">
      <w:bodyDiv w:val="1"/>
      <w:marLeft w:val="0"/>
      <w:marRight w:val="0"/>
      <w:marTop w:val="0"/>
      <w:marBottom w:val="0"/>
      <w:divBdr>
        <w:top w:val="none" w:sz="0" w:space="0" w:color="auto"/>
        <w:left w:val="none" w:sz="0" w:space="0" w:color="auto"/>
        <w:bottom w:val="none" w:sz="0" w:space="0" w:color="auto"/>
        <w:right w:val="none" w:sz="0" w:space="0" w:color="auto"/>
      </w:divBdr>
    </w:div>
    <w:div w:id="174148169">
      <w:bodyDiv w:val="1"/>
      <w:marLeft w:val="0"/>
      <w:marRight w:val="0"/>
      <w:marTop w:val="0"/>
      <w:marBottom w:val="0"/>
      <w:divBdr>
        <w:top w:val="none" w:sz="0" w:space="0" w:color="auto"/>
        <w:left w:val="none" w:sz="0" w:space="0" w:color="auto"/>
        <w:bottom w:val="none" w:sz="0" w:space="0" w:color="auto"/>
        <w:right w:val="none" w:sz="0" w:space="0" w:color="auto"/>
      </w:divBdr>
    </w:div>
    <w:div w:id="209848327">
      <w:bodyDiv w:val="1"/>
      <w:marLeft w:val="0"/>
      <w:marRight w:val="0"/>
      <w:marTop w:val="0"/>
      <w:marBottom w:val="0"/>
      <w:divBdr>
        <w:top w:val="none" w:sz="0" w:space="0" w:color="auto"/>
        <w:left w:val="none" w:sz="0" w:space="0" w:color="auto"/>
        <w:bottom w:val="none" w:sz="0" w:space="0" w:color="auto"/>
        <w:right w:val="none" w:sz="0" w:space="0" w:color="auto"/>
      </w:divBdr>
    </w:div>
    <w:div w:id="276258917">
      <w:bodyDiv w:val="1"/>
      <w:marLeft w:val="0"/>
      <w:marRight w:val="0"/>
      <w:marTop w:val="0"/>
      <w:marBottom w:val="0"/>
      <w:divBdr>
        <w:top w:val="none" w:sz="0" w:space="0" w:color="auto"/>
        <w:left w:val="none" w:sz="0" w:space="0" w:color="auto"/>
        <w:bottom w:val="none" w:sz="0" w:space="0" w:color="auto"/>
        <w:right w:val="none" w:sz="0" w:space="0" w:color="auto"/>
      </w:divBdr>
    </w:div>
    <w:div w:id="280190533">
      <w:bodyDiv w:val="1"/>
      <w:marLeft w:val="0"/>
      <w:marRight w:val="0"/>
      <w:marTop w:val="0"/>
      <w:marBottom w:val="0"/>
      <w:divBdr>
        <w:top w:val="none" w:sz="0" w:space="0" w:color="auto"/>
        <w:left w:val="none" w:sz="0" w:space="0" w:color="auto"/>
        <w:bottom w:val="none" w:sz="0" w:space="0" w:color="auto"/>
        <w:right w:val="none" w:sz="0" w:space="0" w:color="auto"/>
      </w:divBdr>
    </w:div>
    <w:div w:id="302085363">
      <w:bodyDiv w:val="1"/>
      <w:marLeft w:val="0"/>
      <w:marRight w:val="0"/>
      <w:marTop w:val="0"/>
      <w:marBottom w:val="0"/>
      <w:divBdr>
        <w:top w:val="none" w:sz="0" w:space="0" w:color="auto"/>
        <w:left w:val="none" w:sz="0" w:space="0" w:color="auto"/>
        <w:bottom w:val="none" w:sz="0" w:space="0" w:color="auto"/>
        <w:right w:val="none" w:sz="0" w:space="0" w:color="auto"/>
      </w:divBdr>
    </w:div>
    <w:div w:id="320620261">
      <w:bodyDiv w:val="1"/>
      <w:marLeft w:val="0"/>
      <w:marRight w:val="0"/>
      <w:marTop w:val="0"/>
      <w:marBottom w:val="0"/>
      <w:divBdr>
        <w:top w:val="none" w:sz="0" w:space="0" w:color="auto"/>
        <w:left w:val="none" w:sz="0" w:space="0" w:color="auto"/>
        <w:bottom w:val="none" w:sz="0" w:space="0" w:color="auto"/>
        <w:right w:val="none" w:sz="0" w:space="0" w:color="auto"/>
      </w:divBdr>
    </w:div>
    <w:div w:id="394742780">
      <w:bodyDiv w:val="1"/>
      <w:marLeft w:val="0"/>
      <w:marRight w:val="0"/>
      <w:marTop w:val="0"/>
      <w:marBottom w:val="0"/>
      <w:divBdr>
        <w:top w:val="none" w:sz="0" w:space="0" w:color="auto"/>
        <w:left w:val="none" w:sz="0" w:space="0" w:color="auto"/>
        <w:bottom w:val="none" w:sz="0" w:space="0" w:color="auto"/>
        <w:right w:val="none" w:sz="0" w:space="0" w:color="auto"/>
      </w:divBdr>
    </w:div>
    <w:div w:id="406651225">
      <w:bodyDiv w:val="1"/>
      <w:marLeft w:val="0"/>
      <w:marRight w:val="0"/>
      <w:marTop w:val="0"/>
      <w:marBottom w:val="0"/>
      <w:divBdr>
        <w:top w:val="none" w:sz="0" w:space="0" w:color="auto"/>
        <w:left w:val="none" w:sz="0" w:space="0" w:color="auto"/>
        <w:bottom w:val="none" w:sz="0" w:space="0" w:color="auto"/>
        <w:right w:val="none" w:sz="0" w:space="0" w:color="auto"/>
      </w:divBdr>
    </w:div>
    <w:div w:id="408238844">
      <w:bodyDiv w:val="1"/>
      <w:marLeft w:val="0"/>
      <w:marRight w:val="0"/>
      <w:marTop w:val="0"/>
      <w:marBottom w:val="0"/>
      <w:divBdr>
        <w:top w:val="none" w:sz="0" w:space="0" w:color="auto"/>
        <w:left w:val="none" w:sz="0" w:space="0" w:color="auto"/>
        <w:bottom w:val="none" w:sz="0" w:space="0" w:color="auto"/>
        <w:right w:val="none" w:sz="0" w:space="0" w:color="auto"/>
      </w:divBdr>
    </w:div>
    <w:div w:id="416631082">
      <w:bodyDiv w:val="1"/>
      <w:marLeft w:val="0"/>
      <w:marRight w:val="0"/>
      <w:marTop w:val="0"/>
      <w:marBottom w:val="0"/>
      <w:divBdr>
        <w:top w:val="none" w:sz="0" w:space="0" w:color="auto"/>
        <w:left w:val="none" w:sz="0" w:space="0" w:color="auto"/>
        <w:bottom w:val="none" w:sz="0" w:space="0" w:color="auto"/>
        <w:right w:val="none" w:sz="0" w:space="0" w:color="auto"/>
      </w:divBdr>
    </w:div>
    <w:div w:id="424770751">
      <w:bodyDiv w:val="1"/>
      <w:marLeft w:val="0"/>
      <w:marRight w:val="0"/>
      <w:marTop w:val="0"/>
      <w:marBottom w:val="0"/>
      <w:divBdr>
        <w:top w:val="none" w:sz="0" w:space="0" w:color="auto"/>
        <w:left w:val="none" w:sz="0" w:space="0" w:color="auto"/>
        <w:bottom w:val="none" w:sz="0" w:space="0" w:color="auto"/>
        <w:right w:val="none" w:sz="0" w:space="0" w:color="auto"/>
      </w:divBdr>
    </w:div>
    <w:div w:id="450829455">
      <w:bodyDiv w:val="1"/>
      <w:marLeft w:val="0"/>
      <w:marRight w:val="0"/>
      <w:marTop w:val="0"/>
      <w:marBottom w:val="0"/>
      <w:divBdr>
        <w:top w:val="none" w:sz="0" w:space="0" w:color="auto"/>
        <w:left w:val="none" w:sz="0" w:space="0" w:color="auto"/>
        <w:bottom w:val="none" w:sz="0" w:space="0" w:color="auto"/>
        <w:right w:val="none" w:sz="0" w:space="0" w:color="auto"/>
      </w:divBdr>
    </w:div>
    <w:div w:id="453138745">
      <w:bodyDiv w:val="1"/>
      <w:marLeft w:val="0"/>
      <w:marRight w:val="0"/>
      <w:marTop w:val="0"/>
      <w:marBottom w:val="0"/>
      <w:divBdr>
        <w:top w:val="none" w:sz="0" w:space="0" w:color="auto"/>
        <w:left w:val="none" w:sz="0" w:space="0" w:color="auto"/>
        <w:bottom w:val="none" w:sz="0" w:space="0" w:color="auto"/>
        <w:right w:val="none" w:sz="0" w:space="0" w:color="auto"/>
      </w:divBdr>
    </w:div>
    <w:div w:id="509027563">
      <w:bodyDiv w:val="1"/>
      <w:marLeft w:val="0"/>
      <w:marRight w:val="0"/>
      <w:marTop w:val="0"/>
      <w:marBottom w:val="0"/>
      <w:divBdr>
        <w:top w:val="none" w:sz="0" w:space="0" w:color="auto"/>
        <w:left w:val="none" w:sz="0" w:space="0" w:color="auto"/>
        <w:bottom w:val="none" w:sz="0" w:space="0" w:color="auto"/>
        <w:right w:val="none" w:sz="0" w:space="0" w:color="auto"/>
      </w:divBdr>
    </w:div>
    <w:div w:id="546111535">
      <w:bodyDiv w:val="1"/>
      <w:marLeft w:val="0"/>
      <w:marRight w:val="0"/>
      <w:marTop w:val="0"/>
      <w:marBottom w:val="0"/>
      <w:divBdr>
        <w:top w:val="none" w:sz="0" w:space="0" w:color="auto"/>
        <w:left w:val="none" w:sz="0" w:space="0" w:color="auto"/>
        <w:bottom w:val="none" w:sz="0" w:space="0" w:color="auto"/>
        <w:right w:val="none" w:sz="0" w:space="0" w:color="auto"/>
      </w:divBdr>
    </w:div>
    <w:div w:id="613247530">
      <w:bodyDiv w:val="1"/>
      <w:marLeft w:val="0"/>
      <w:marRight w:val="0"/>
      <w:marTop w:val="0"/>
      <w:marBottom w:val="0"/>
      <w:divBdr>
        <w:top w:val="none" w:sz="0" w:space="0" w:color="auto"/>
        <w:left w:val="none" w:sz="0" w:space="0" w:color="auto"/>
        <w:bottom w:val="none" w:sz="0" w:space="0" w:color="auto"/>
        <w:right w:val="none" w:sz="0" w:space="0" w:color="auto"/>
      </w:divBdr>
    </w:div>
    <w:div w:id="634071107">
      <w:bodyDiv w:val="1"/>
      <w:marLeft w:val="0"/>
      <w:marRight w:val="0"/>
      <w:marTop w:val="0"/>
      <w:marBottom w:val="0"/>
      <w:divBdr>
        <w:top w:val="none" w:sz="0" w:space="0" w:color="auto"/>
        <w:left w:val="none" w:sz="0" w:space="0" w:color="auto"/>
        <w:bottom w:val="none" w:sz="0" w:space="0" w:color="auto"/>
        <w:right w:val="none" w:sz="0" w:space="0" w:color="auto"/>
      </w:divBdr>
    </w:div>
    <w:div w:id="644045855">
      <w:bodyDiv w:val="1"/>
      <w:marLeft w:val="0"/>
      <w:marRight w:val="0"/>
      <w:marTop w:val="0"/>
      <w:marBottom w:val="0"/>
      <w:divBdr>
        <w:top w:val="none" w:sz="0" w:space="0" w:color="auto"/>
        <w:left w:val="none" w:sz="0" w:space="0" w:color="auto"/>
        <w:bottom w:val="none" w:sz="0" w:space="0" w:color="auto"/>
        <w:right w:val="none" w:sz="0" w:space="0" w:color="auto"/>
      </w:divBdr>
    </w:div>
    <w:div w:id="654190272">
      <w:bodyDiv w:val="1"/>
      <w:marLeft w:val="0"/>
      <w:marRight w:val="0"/>
      <w:marTop w:val="0"/>
      <w:marBottom w:val="0"/>
      <w:divBdr>
        <w:top w:val="none" w:sz="0" w:space="0" w:color="auto"/>
        <w:left w:val="none" w:sz="0" w:space="0" w:color="auto"/>
        <w:bottom w:val="none" w:sz="0" w:space="0" w:color="auto"/>
        <w:right w:val="none" w:sz="0" w:space="0" w:color="auto"/>
      </w:divBdr>
    </w:div>
    <w:div w:id="654918915">
      <w:bodyDiv w:val="1"/>
      <w:marLeft w:val="0"/>
      <w:marRight w:val="0"/>
      <w:marTop w:val="0"/>
      <w:marBottom w:val="0"/>
      <w:divBdr>
        <w:top w:val="none" w:sz="0" w:space="0" w:color="auto"/>
        <w:left w:val="none" w:sz="0" w:space="0" w:color="auto"/>
        <w:bottom w:val="none" w:sz="0" w:space="0" w:color="auto"/>
        <w:right w:val="none" w:sz="0" w:space="0" w:color="auto"/>
      </w:divBdr>
    </w:div>
    <w:div w:id="666785249">
      <w:bodyDiv w:val="1"/>
      <w:marLeft w:val="0"/>
      <w:marRight w:val="0"/>
      <w:marTop w:val="0"/>
      <w:marBottom w:val="0"/>
      <w:divBdr>
        <w:top w:val="none" w:sz="0" w:space="0" w:color="auto"/>
        <w:left w:val="none" w:sz="0" w:space="0" w:color="auto"/>
        <w:bottom w:val="none" w:sz="0" w:space="0" w:color="auto"/>
        <w:right w:val="none" w:sz="0" w:space="0" w:color="auto"/>
      </w:divBdr>
    </w:div>
    <w:div w:id="678846968">
      <w:bodyDiv w:val="1"/>
      <w:marLeft w:val="0"/>
      <w:marRight w:val="0"/>
      <w:marTop w:val="0"/>
      <w:marBottom w:val="0"/>
      <w:divBdr>
        <w:top w:val="none" w:sz="0" w:space="0" w:color="auto"/>
        <w:left w:val="none" w:sz="0" w:space="0" w:color="auto"/>
        <w:bottom w:val="none" w:sz="0" w:space="0" w:color="auto"/>
        <w:right w:val="none" w:sz="0" w:space="0" w:color="auto"/>
      </w:divBdr>
    </w:div>
    <w:div w:id="701446126">
      <w:bodyDiv w:val="1"/>
      <w:marLeft w:val="0"/>
      <w:marRight w:val="0"/>
      <w:marTop w:val="0"/>
      <w:marBottom w:val="0"/>
      <w:divBdr>
        <w:top w:val="none" w:sz="0" w:space="0" w:color="auto"/>
        <w:left w:val="none" w:sz="0" w:space="0" w:color="auto"/>
        <w:bottom w:val="none" w:sz="0" w:space="0" w:color="auto"/>
        <w:right w:val="none" w:sz="0" w:space="0" w:color="auto"/>
      </w:divBdr>
    </w:div>
    <w:div w:id="718167452">
      <w:bodyDiv w:val="1"/>
      <w:marLeft w:val="0"/>
      <w:marRight w:val="0"/>
      <w:marTop w:val="0"/>
      <w:marBottom w:val="0"/>
      <w:divBdr>
        <w:top w:val="none" w:sz="0" w:space="0" w:color="auto"/>
        <w:left w:val="none" w:sz="0" w:space="0" w:color="auto"/>
        <w:bottom w:val="none" w:sz="0" w:space="0" w:color="auto"/>
        <w:right w:val="none" w:sz="0" w:space="0" w:color="auto"/>
      </w:divBdr>
    </w:div>
    <w:div w:id="719134660">
      <w:bodyDiv w:val="1"/>
      <w:marLeft w:val="0"/>
      <w:marRight w:val="0"/>
      <w:marTop w:val="0"/>
      <w:marBottom w:val="0"/>
      <w:divBdr>
        <w:top w:val="none" w:sz="0" w:space="0" w:color="auto"/>
        <w:left w:val="none" w:sz="0" w:space="0" w:color="auto"/>
        <w:bottom w:val="none" w:sz="0" w:space="0" w:color="auto"/>
        <w:right w:val="none" w:sz="0" w:space="0" w:color="auto"/>
      </w:divBdr>
    </w:div>
    <w:div w:id="737941401">
      <w:bodyDiv w:val="1"/>
      <w:marLeft w:val="0"/>
      <w:marRight w:val="0"/>
      <w:marTop w:val="0"/>
      <w:marBottom w:val="0"/>
      <w:divBdr>
        <w:top w:val="none" w:sz="0" w:space="0" w:color="auto"/>
        <w:left w:val="none" w:sz="0" w:space="0" w:color="auto"/>
        <w:bottom w:val="none" w:sz="0" w:space="0" w:color="auto"/>
        <w:right w:val="none" w:sz="0" w:space="0" w:color="auto"/>
      </w:divBdr>
    </w:div>
    <w:div w:id="750659935">
      <w:bodyDiv w:val="1"/>
      <w:marLeft w:val="0"/>
      <w:marRight w:val="0"/>
      <w:marTop w:val="0"/>
      <w:marBottom w:val="0"/>
      <w:divBdr>
        <w:top w:val="none" w:sz="0" w:space="0" w:color="auto"/>
        <w:left w:val="none" w:sz="0" w:space="0" w:color="auto"/>
        <w:bottom w:val="none" w:sz="0" w:space="0" w:color="auto"/>
        <w:right w:val="none" w:sz="0" w:space="0" w:color="auto"/>
      </w:divBdr>
    </w:div>
    <w:div w:id="760025909">
      <w:bodyDiv w:val="1"/>
      <w:marLeft w:val="0"/>
      <w:marRight w:val="0"/>
      <w:marTop w:val="0"/>
      <w:marBottom w:val="0"/>
      <w:divBdr>
        <w:top w:val="none" w:sz="0" w:space="0" w:color="auto"/>
        <w:left w:val="none" w:sz="0" w:space="0" w:color="auto"/>
        <w:bottom w:val="none" w:sz="0" w:space="0" w:color="auto"/>
        <w:right w:val="none" w:sz="0" w:space="0" w:color="auto"/>
      </w:divBdr>
    </w:div>
    <w:div w:id="762148974">
      <w:bodyDiv w:val="1"/>
      <w:marLeft w:val="0"/>
      <w:marRight w:val="0"/>
      <w:marTop w:val="0"/>
      <w:marBottom w:val="0"/>
      <w:divBdr>
        <w:top w:val="none" w:sz="0" w:space="0" w:color="auto"/>
        <w:left w:val="none" w:sz="0" w:space="0" w:color="auto"/>
        <w:bottom w:val="none" w:sz="0" w:space="0" w:color="auto"/>
        <w:right w:val="none" w:sz="0" w:space="0" w:color="auto"/>
      </w:divBdr>
    </w:div>
    <w:div w:id="765417148">
      <w:bodyDiv w:val="1"/>
      <w:marLeft w:val="0"/>
      <w:marRight w:val="0"/>
      <w:marTop w:val="0"/>
      <w:marBottom w:val="0"/>
      <w:divBdr>
        <w:top w:val="none" w:sz="0" w:space="0" w:color="auto"/>
        <w:left w:val="none" w:sz="0" w:space="0" w:color="auto"/>
        <w:bottom w:val="none" w:sz="0" w:space="0" w:color="auto"/>
        <w:right w:val="none" w:sz="0" w:space="0" w:color="auto"/>
      </w:divBdr>
    </w:div>
    <w:div w:id="788547915">
      <w:bodyDiv w:val="1"/>
      <w:marLeft w:val="0"/>
      <w:marRight w:val="0"/>
      <w:marTop w:val="0"/>
      <w:marBottom w:val="0"/>
      <w:divBdr>
        <w:top w:val="none" w:sz="0" w:space="0" w:color="auto"/>
        <w:left w:val="none" w:sz="0" w:space="0" w:color="auto"/>
        <w:bottom w:val="none" w:sz="0" w:space="0" w:color="auto"/>
        <w:right w:val="none" w:sz="0" w:space="0" w:color="auto"/>
      </w:divBdr>
    </w:div>
    <w:div w:id="794059298">
      <w:bodyDiv w:val="1"/>
      <w:marLeft w:val="0"/>
      <w:marRight w:val="0"/>
      <w:marTop w:val="0"/>
      <w:marBottom w:val="0"/>
      <w:divBdr>
        <w:top w:val="none" w:sz="0" w:space="0" w:color="auto"/>
        <w:left w:val="none" w:sz="0" w:space="0" w:color="auto"/>
        <w:bottom w:val="none" w:sz="0" w:space="0" w:color="auto"/>
        <w:right w:val="none" w:sz="0" w:space="0" w:color="auto"/>
      </w:divBdr>
    </w:div>
    <w:div w:id="817454395">
      <w:bodyDiv w:val="1"/>
      <w:marLeft w:val="0"/>
      <w:marRight w:val="0"/>
      <w:marTop w:val="0"/>
      <w:marBottom w:val="0"/>
      <w:divBdr>
        <w:top w:val="none" w:sz="0" w:space="0" w:color="auto"/>
        <w:left w:val="none" w:sz="0" w:space="0" w:color="auto"/>
        <w:bottom w:val="none" w:sz="0" w:space="0" w:color="auto"/>
        <w:right w:val="none" w:sz="0" w:space="0" w:color="auto"/>
      </w:divBdr>
    </w:div>
    <w:div w:id="919213232">
      <w:bodyDiv w:val="1"/>
      <w:marLeft w:val="0"/>
      <w:marRight w:val="0"/>
      <w:marTop w:val="0"/>
      <w:marBottom w:val="0"/>
      <w:divBdr>
        <w:top w:val="none" w:sz="0" w:space="0" w:color="auto"/>
        <w:left w:val="none" w:sz="0" w:space="0" w:color="auto"/>
        <w:bottom w:val="none" w:sz="0" w:space="0" w:color="auto"/>
        <w:right w:val="none" w:sz="0" w:space="0" w:color="auto"/>
      </w:divBdr>
    </w:div>
    <w:div w:id="933515283">
      <w:bodyDiv w:val="1"/>
      <w:marLeft w:val="0"/>
      <w:marRight w:val="0"/>
      <w:marTop w:val="0"/>
      <w:marBottom w:val="0"/>
      <w:divBdr>
        <w:top w:val="none" w:sz="0" w:space="0" w:color="auto"/>
        <w:left w:val="none" w:sz="0" w:space="0" w:color="auto"/>
        <w:bottom w:val="none" w:sz="0" w:space="0" w:color="auto"/>
        <w:right w:val="none" w:sz="0" w:space="0" w:color="auto"/>
      </w:divBdr>
    </w:div>
    <w:div w:id="942804065">
      <w:bodyDiv w:val="1"/>
      <w:marLeft w:val="0"/>
      <w:marRight w:val="0"/>
      <w:marTop w:val="0"/>
      <w:marBottom w:val="0"/>
      <w:divBdr>
        <w:top w:val="none" w:sz="0" w:space="0" w:color="auto"/>
        <w:left w:val="none" w:sz="0" w:space="0" w:color="auto"/>
        <w:bottom w:val="none" w:sz="0" w:space="0" w:color="auto"/>
        <w:right w:val="none" w:sz="0" w:space="0" w:color="auto"/>
      </w:divBdr>
    </w:div>
    <w:div w:id="944701591">
      <w:bodyDiv w:val="1"/>
      <w:marLeft w:val="0"/>
      <w:marRight w:val="0"/>
      <w:marTop w:val="0"/>
      <w:marBottom w:val="0"/>
      <w:divBdr>
        <w:top w:val="none" w:sz="0" w:space="0" w:color="auto"/>
        <w:left w:val="none" w:sz="0" w:space="0" w:color="auto"/>
        <w:bottom w:val="none" w:sz="0" w:space="0" w:color="auto"/>
        <w:right w:val="none" w:sz="0" w:space="0" w:color="auto"/>
      </w:divBdr>
    </w:div>
    <w:div w:id="979042759">
      <w:bodyDiv w:val="1"/>
      <w:marLeft w:val="0"/>
      <w:marRight w:val="0"/>
      <w:marTop w:val="0"/>
      <w:marBottom w:val="0"/>
      <w:divBdr>
        <w:top w:val="none" w:sz="0" w:space="0" w:color="auto"/>
        <w:left w:val="none" w:sz="0" w:space="0" w:color="auto"/>
        <w:bottom w:val="none" w:sz="0" w:space="0" w:color="auto"/>
        <w:right w:val="none" w:sz="0" w:space="0" w:color="auto"/>
      </w:divBdr>
    </w:div>
    <w:div w:id="981688771">
      <w:bodyDiv w:val="1"/>
      <w:marLeft w:val="0"/>
      <w:marRight w:val="0"/>
      <w:marTop w:val="0"/>
      <w:marBottom w:val="0"/>
      <w:divBdr>
        <w:top w:val="none" w:sz="0" w:space="0" w:color="auto"/>
        <w:left w:val="none" w:sz="0" w:space="0" w:color="auto"/>
        <w:bottom w:val="none" w:sz="0" w:space="0" w:color="auto"/>
        <w:right w:val="none" w:sz="0" w:space="0" w:color="auto"/>
      </w:divBdr>
    </w:div>
    <w:div w:id="995767022">
      <w:bodyDiv w:val="1"/>
      <w:marLeft w:val="0"/>
      <w:marRight w:val="0"/>
      <w:marTop w:val="0"/>
      <w:marBottom w:val="0"/>
      <w:divBdr>
        <w:top w:val="none" w:sz="0" w:space="0" w:color="auto"/>
        <w:left w:val="none" w:sz="0" w:space="0" w:color="auto"/>
        <w:bottom w:val="none" w:sz="0" w:space="0" w:color="auto"/>
        <w:right w:val="none" w:sz="0" w:space="0" w:color="auto"/>
      </w:divBdr>
    </w:div>
    <w:div w:id="1000161804">
      <w:bodyDiv w:val="1"/>
      <w:marLeft w:val="0"/>
      <w:marRight w:val="0"/>
      <w:marTop w:val="0"/>
      <w:marBottom w:val="0"/>
      <w:divBdr>
        <w:top w:val="none" w:sz="0" w:space="0" w:color="auto"/>
        <w:left w:val="none" w:sz="0" w:space="0" w:color="auto"/>
        <w:bottom w:val="none" w:sz="0" w:space="0" w:color="auto"/>
        <w:right w:val="none" w:sz="0" w:space="0" w:color="auto"/>
      </w:divBdr>
    </w:div>
    <w:div w:id="1011642954">
      <w:bodyDiv w:val="1"/>
      <w:marLeft w:val="0"/>
      <w:marRight w:val="0"/>
      <w:marTop w:val="0"/>
      <w:marBottom w:val="0"/>
      <w:divBdr>
        <w:top w:val="none" w:sz="0" w:space="0" w:color="auto"/>
        <w:left w:val="none" w:sz="0" w:space="0" w:color="auto"/>
        <w:bottom w:val="none" w:sz="0" w:space="0" w:color="auto"/>
        <w:right w:val="none" w:sz="0" w:space="0" w:color="auto"/>
      </w:divBdr>
    </w:div>
    <w:div w:id="1080060749">
      <w:bodyDiv w:val="1"/>
      <w:marLeft w:val="0"/>
      <w:marRight w:val="0"/>
      <w:marTop w:val="0"/>
      <w:marBottom w:val="0"/>
      <w:divBdr>
        <w:top w:val="none" w:sz="0" w:space="0" w:color="auto"/>
        <w:left w:val="none" w:sz="0" w:space="0" w:color="auto"/>
        <w:bottom w:val="none" w:sz="0" w:space="0" w:color="auto"/>
        <w:right w:val="none" w:sz="0" w:space="0" w:color="auto"/>
      </w:divBdr>
    </w:div>
    <w:div w:id="1102526539">
      <w:bodyDiv w:val="1"/>
      <w:marLeft w:val="0"/>
      <w:marRight w:val="0"/>
      <w:marTop w:val="0"/>
      <w:marBottom w:val="0"/>
      <w:divBdr>
        <w:top w:val="none" w:sz="0" w:space="0" w:color="auto"/>
        <w:left w:val="none" w:sz="0" w:space="0" w:color="auto"/>
        <w:bottom w:val="none" w:sz="0" w:space="0" w:color="auto"/>
        <w:right w:val="none" w:sz="0" w:space="0" w:color="auto"/>
      </w:divBdr>
    </w:div>
    <w:div w:id="1130825680">
      <w:bodyDiv w:val="1"/>
      <w:marLeft w:val="0"/>
      <w:marRight w:val="0"/>
      <w:marTop w:val="0"/>
      <w:marBottom w:val="0"/>
      <w:divBdr>
        <w:top w:val="none" w:sz="0" w:space="0" w:color="auto"/>
        <w:left w:val="none" w:sz="0" w:space="0" w:color="auto"/>
        <w:bottom w:val="none" w:sz="0" w:space="0" w:color="auto"/>
        <w:right w:val="none" w:sz="0" w:space="0" w:color="auto"/>
      </w:divBdr>
    </w:div>
    <w:div w:id="1137918516">
      <w:bodyDiv w:val="1"/>
      <w:marLeft w:val="0"/>
      <w:marRight w:val="0"/>
      <w:marTop w:val="0"/>
      <w:marBottom w:val="0"/>
      <w:divBdr>
        <w:top w:val="none" w:sz="0" w:space="0" w:color="auto"/>
        <w:left w:val="none" w:sz="0" w:space="0" w:color="auto"/>
        <w:bottom w:val="none" w:sz="0" w:space="0" w:color="auto"/>
        <w:right w:val="none" w:sz="0" w:space="0" w:color="auto"/>
      </w:divBdr>
    </w:div>
    <w:div w:id="1144548098">
      <w:bodyDiv w:val="1"/>
      <w:marLeft w:val="0"/>
      <w:marRight w:val="0"/>
      <w:marTop w:val="0"/>
      <w:marBottom w:val="0"/>
      <w:divBdr>
        <w:top w:val="none" w:sz="0" w:space="0" w:color="auto"/>
        <w:left w:val="none" w:sz="0" w:space="0" w:color="auto"/>
        <w:bottom w:val="none" w:sz="0" w:space="0" w:color="auto"/>
        <w:right w:val="none" w:sz="0" w:space="0" w:color="auto"/>
      </w:divBdr>
    </w:div>
    <w:div w:id="1203132815">
      <w:bodyDiv w:val="1"/>
      <w:marLeft w:val="0"/>
      <w:marRight w:val="0"/>
      <w:marTop w:val="0"/>
      <w:marBottom w:val="0"/>
      <w:divBdr>
        <w:top w:val="none" w:sz="0" w:space="0" w:color="auto"/>
        <w:left w:val="none" w:sz="0" w:space="0" w:color="auto"/>
        <w:bottom w:val="none" w:sz="0" w:space="0" w:color="auto"/>
        <w:right w:val="none" w:sz="0" w:space="0" w:color="auto"/>
      </w:divBdr>
    </w:div>
    <w:div w:id="1204708049">
      <w:bodyDiv w:val="1"/>
      <w:marLeft w:val="0"/>
      <w:marRight w:val="0"/>
      <w:marTop w:val="0"/>
      <w:marBottom w:val="0"/>
      <w:divBdr>
        <w:top w:val="none" w:sz="0" w:space="0" w:color="auto"/>
        <w:left w:val="none" w:sz="0" w:space="0" w:color="auto"/>
        <w:bottom w:val="none" w:sz="0" w:space="0" w:color="auto"/>
        <w:right w:val="none" w:sz="0" w:space="0" w:color="auto"/>
      </w:divBdr>
    </w:div>
    <w:div w:id="1219627850">
      <w:bodyDiv w:val="1"/>
      <w:marLeft w:val="0"/>
      <w:marRight w:val="0"/>
      <w:marTop w:val="0"/>
      <w:marBottom w:val="0"/>
      <w:divBdr>
        <w:top w:val="none" w:sz="0" w:space="0" w:color="auto"/>
        <w:left w:val="none" w:sz="0" w:space="0" w:color="auto"/>
        <w:bottom w:val="none" w:sz="0" w:space="0" w:color="auto"/>
        <w:right w:val="none" w:sz="0" w:space="0" w:color="auto"/>
      </w:divBdr>
    </w:div>
    <w:div w:id="1229808316">
      <w:bodyDiv w:val="1"/>
      <w:marLeft w:val="0"/>
      <w:marRight w:val="0"/>
      <w:marTop w:val="0"/>
      <w:marBottom w:val="0"/>
      <w:divBdr>
        <w:top w:val="none" w:sz="0" w:space="0" w:color="auto"/>
        <w:left w:val="none" w:sz="0" w:space="0" w:color="auto"/>
        <w:bottom w:val="none" w:sz="0" w:space="0" w:color="auto"/>
        <w:right w:val="none" w:sz="0" w:space="0" w:color="auto"/>
      </w:divBdr>
    </w:div>
    <w:div w:id="1245607592">
      <w:bodyDiv w:val="1"/>
      <w:marLeft w:val="0"/>
      <w:marRight w:val="0"/>
      <w:marTop w:val="0"/>
      <w:marBottom w:val="0"/>
      <w:divBdr>
        <w:top w:val="none" w:sz="0" w:space="0" w:color="auto"/>
        <w:left w:val="none" w:sz="0" w:space="0" w:color="auto"/>
        <w:bottom w:val="none" w:sz="0" w:space="0" w:color="auto"/>
        <w:right w:val="none" w:sz="0" w:space="0" w:color="auto"/>
      </w:divBdr>
    </w:div>
    <w:div w:id="1266839793">
      <w:bodyDiv w:val="1"/>
      <w:marLeft w:val="0"/>
      <w:marRight w:val="0"/>
      <w:marTop w:val="0"/>
      <w:marBottom w:val="0"/>
      <w:divBdr>
        <w:top w:val="none" w:sz="0" w:space="0" w:color="auto"/>
        <w:left w:val="none" w:sz="0" w:space="0" w:color="auto"/>
        <w:bottom w:val="none" w:sz="0" w:space="0" w:color="auto"/>
        <w:right w:val="none" w:sz="0" w:space="0" w:color="auto"/>
      </w:divBdr>
    </w:div>
    <w:div w:id="1302350518">
      <w:bodyDiv w:val="1"/>
      <w:marLeft w:val="0"/>
      <w:marRight w:val="0"/>
      <w:marTop w:val="0"/>
      <w:marBottom w:val="0"/>
      <w:divBdr>
        <w:top w:val="none" w:sz="0" w:space="0" w:color="auto"/>
        <w:left w:val="none" w:sz="0" w:space="0" w:color="auto"/>
        <w:bottom w:val="none" w:sz="0" w:space="0" w:color="auto"/>
        <w:right w:val="none" w:sz="0" w:space="0" w:color="auto"/>
      </w:divBdr>
    </w:div>
    <w:div w:id="1349022905">
      <w:bodyDiv w:val="1"/>
      <w:marLeft w:val="0"/>
      <w:marRight w:val="0"/>
      <w:marTop w:val="0"/>
      <w:marBottom w:val="0"/>
      <w:divBdr>
        <w:top w:val="none" w:sz="0" w:space="0" w:color="auto"/>
        <w:left w:val="none" w:sz="0" w:space="0" w:color="auto"/>
        <w:bottom w:val="none" w:sz="0" w:space="0" w:color="auto"/>
        <w:right w:val="none" w:sz="0" w:space="0" w:color="auto"/>
      </w:divBdr>
    </w:div>
    <w:div w:id="1349140228">
      <w:bodyDiv w:val="1"/>
      <w:marLeft w:val="0"/>
      <w:marRight w:val="0"/>
      <w:marTop w:val="0"/>
      <w:marBottom w:val="0"/>
      <w:divBdr>
        <w:top w:val="none" w:sz="0" w:space="0" w:color="auto"/>
        <w:left w:val="none" w:sz="0" w:space="0" w:color="auto"/>
        <w:bottom w:val="none" w:sz="0" w:space="0" w:color="auto"/>
        <w:right w:val="none" w:sz="0" w:space="0" w:color="auto"/>
      </w:divBdr>
    </w:div>
    <w:div w:id="1436287632">
      <w:bodyDiv w:val="1"/>
      <w:marLeft w:val="0"/>
      <w:marRight w:val="0"/>
      <w:marTop w:val="0"/>
      <w:marBottom w:val="0"/>
      <w:divBdr>
        <w:top w:val="none" w:sz="0" w:space="0" w:color="auto"/>
        <w:left w:val="none" w:sz="0" w:space="0" w:color="auto"/>
        <w:bottom w:val="none" w:sz="0" w:space="0" w:color="auto"/>
        <w:right w:val="none" w:sz="0" w:space="0" w:color="auto"/>
      </w:divBdr>
    </w:div>
    <w:div w:id="1440564517">
      <w:bodyDiv w:val="1"/>
      <w:marLeft w:val="0"/>
      <w:marRight w:val="0"/>
      <w:marTop w:val="0"/>
      <w:marBottom w:val="0"/>
      <w:divBdr>
        <w:top w:val="none" w:sz="0" w:space="0" w:color="auto"/>
        <w:left w:val="none" w:sz="0" w:space="0" w:color="auto"/>
        <w:bottom w:val="none" w:sz="0" w:space="0" w:color="auto"/>
        <w:right w:val="none" w:sz="0" w:space="0" w:color="auto"/>
      </w:divBdr>
    </w:div>
    <w:div w:id="1440641900">
      <w:bodyDiv w:val="1"/>
      <w:marLeft w:val="0"/>
      <w:marRight w:val="0"/>
      <w:marTop w:val="0"/>
      <w:marBottom w:val="0"/>
      <w:divBdr>
        <w:top w:val="none" w:sz="0" w:space="0" w:color="auto"/>
        <w:left w:val="none" w:sz="0" w:space="0" w:color="auto"/>
        <w:bottom w:val="none" w:sz="0" w:space="0" w:color="auto"/>
        <w:right w:val="none" w:sz="0" w:space="0" w:color="auto"/>
      </w:divBdr>
    </w:div>
    <w:div w:id="1447697961">
      <w:bodyDiv w:val="1"/>
      <w:marLeft w:val="0"/>
      <w:marRight w:val="0"/>
      <w:marTop w:val="0"/>
      <w:marBottom w:val="0"/>
      <w:divBdr>
        <w:top w:val="none" w:sz="0" w:space="0" w:color="auto"/>
        <w:left w:val="none" w:sz="0" w:space="0" w:color="auto"/>
        <w:bottom w:val="none" w:sz="0" w:space="0" w:color="auto"/>
        <w:right w:val="none" w:sz="0" w:space="0" w:color="auto"/>
      </w:divBdr>
    </w:div>
    <w:div w:id="1450780001">
      <w:bodyDiv w:val="1"/>
      <w:marLeft w:val="0"/>
      <w:marRight w:val="0"/>
      <w:marTop w:val="0"/>
      <w:marBottom w:val="0"/>
      <w:divBdr>
        <w:top w:val="none" w:sz="0" w:space="0" w:color="auto"/>
        <w:left w:val="none" w:sz="0" w:space="0" w:color="auto"/>
        <w:bottom w:val="none" w:sz="0" w:space="0" w:color="auto"/>
        <w:right w:val="none" w:sz="0" w:space="0" w:color="auto"/>
      </w:divBdr>
    </w:div>
    <w:div w:id="1463234723">
      <w:bodyDiv w:val="1"/>
      <w:marLeft w:val="0"/>
      <w:marRight w:val="0"/>
      <w:marTop w:val="0"/>
      <w:marBottom w:val="0"/>
      <w:divBdr>
        <w:top w:val="none" w:sz="0" w:space="0" w:color="auto"/>
        <w:left w:val="none" w:sz="0" w:space="0" w:color="auto"/>
        <w:bottom w:val="none" w:sz="0" w:space="0" w:color="auto"/>
        <w:right w:val="none" w:sz="0" w:space="0" w:color="auto"/>
      </w:divBdr>
    </w:div>
    <w:div w:id="1476339160">
      <w:bodyDiv w:val="1"/>
      <w:marLeft w:val="0"/>
      <w:marRight w:val="0"/>
      <w:marTop w:val="0"/>
      <w:marBottom w:val="0"/>
      <w:divBdr>
        <w:top w:val="none" w:sz="0" w:space="0" w:color="auto"/>
        <w:left w:val="none" w:sz="0" w:space="0" w:color="auto"/>
        <w:bottom w:val="none" w:sz="0" w:space="0" w:color="auto"/>
        <w:right w:val="none" w:sz="0" w:space="0" w:color="auto"/>
      </w:divBdr>
    </w:div>
    <w:div w:id="1476991601">
      <w:bodyDiv w:val="1"/>
      <w:marLeft w:val="0"/>
      <w:marRight w:val="0"/>
      <w:marTop w:val="0"/>
      <w:marBottom w:val="0"/>
      <w:divBdr>
        <w:top w:val="none" w:sz="0" w:space="0" w:color="auto"/>
        <w:left w:val="none" w:sz="0" w:space="0" w:color="auto"/>
        <w:bottom w:val="none" w:sz="0" w:space="0" w:color="auto"/>
        <w:right w:val="none" w:sz="0" w:space="0" w:color="auto"/>
      </w:divBdr>
    </w:div>
    <w:div w:id="1482499872">
      <w:bodyDiv w:val="1"/>
      <w:marLeft w:val="0"/>
      <w:marRight w:val="0"/>
      <w:marTop w:val="0"/>
      <w:marBottom w:val="0"/>
      <w:divBdr>
        <w:top w:val="none" w:sz="0" w:space="0" w:color="auto"/>
        <w:left w:val="none" w:sz="0" w:space="0" w:color="auto"/>
        <w:bottom w:val="none" w:sz="0" w:space="0" w:color="auto"/>
        <w:right w:val="none" w:sz="0" w:space="0" w:color="auto"/>
      </w:divBdr>
    </w:div>
    <w:div w:id="1493064577">
      <w:bodyDiv w:val="1"/>
      <w:marLeft w:val="0"/>
      <w:marRight w:val="0"/>
      <w:marTop w:val="0"/>
      <w:marBottom w:val="0"/>
      <w:divBdr>
        <w:top w:val="none" w:sz="0" w:space="0" w:color="auto"/>
        <w:left w:val="none" w:sz="0" w:space="0" w:color="auto"/>
        <w:bottom w:val="none" w:sz="0" w:space="0" w:color="auto"/>
        <w:right w:val="none" w:sz="0" w:space="0" w:color="auto"/>
      </w:divBdr>
    </w:div>
    <w:div w:id="1496215721">
      <w:bodyDiv w:val="1"/>
      <w:marLeft w:val="0"/>
      <w:marRight w:val="0"/>
      <w:marTop w:val="0"/>
      <w:marBottom w:val="0"/>
      <w:divBdr>
        <w:top w:val="none" w:sz="0" w:space="0" w:color="auto"/>
        <w:left w:val="none" w:sz="0" w:space="0" w:color="auto"/>
        <w:bottom w:val="none" w:sz="0" w:space="0" w:color="auto"/>
        <w:right w:val="none" w:sz="0" w:space="0" w:color="auto"/>
      </w:divBdr>
    </w:div>
    <w:div w:id="1497378930">
      <w:bodyDiv w:val="1"/>
      <w:marLeft w:val="0"/>
      <w:marRight w:val="0"/>
      <w:marTop w:val="0"/>
      <w:marBottom w:val="0"/>
      <w:divBdr>
        <w:top w:val="none" w:sz="0" w:space="0" w:color="auto"/>
        <w:left w:val="none" w:sz="0" w:space="0" w:color="auto"/>
        <w:bottom w:val="none" w:sz="0" w:space="0" w:color="auto"/>
        <w:right w:val="none" w:sz="0" w:space="0" w:color="auto"/>
      </w:divBdr>
    </w:div>
    <w:div w:id="1534803310">
      <w:bodyDiv w:val="1"/>
      <w:marLeft w:val="0"/>
      <w:marRight w:val="0"/>
      <w:marTop w:val="0"/>
      <w:marBottom w:val="0"/>
      <w:divBdr>
        <w:top w:val="none" w:sz="0" w:space="0" w:color="auto"/>
        <w:left w:val="none" w:sz="0" w:space="0" w:color="auto"/>
        <w:bottom w:val="none" w:sz="0" w:space="0" w:color="auto"/>
        <w:right w:val="none" w:sz="0" w:space="0" w:color="auto"/>
      </w:divBdr>
    </w:div>
    <w:div w:id="1536850919">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581871104">
      <w:bodyDiv w:val="1"/>
      <w:marLeft w:val="0"/>
      <w:marRight w:val="0"/>
      <w:marTop w:val="0"/>
      <w:marBottom w:val="0"/>
      <w:divBdr>
        <w:top w:val="none" w:sz="0" w:space="0" w:color="auto"/>
        <w:left w:val="none" w:sz="0" w:space="0" w:color="auto"/>
        <w:bottom w:val="none" w:sz="0" w:space="0" w:color="auto"/>
        <w:right w:val="none" w:sz="0" w:space="0" w:color="auto"/>
      </w:divBdr>
    </w:div>
    <w:div w:id="1595939009">
      <w:bodyDiv w:val="1"/>
      <w:marLeft w:val="0"/>
      <w:marRight w:val="0"/>
      <w:marTop w:val="0"/>
      <w:marBottom w:val="0"/>
      <w:divBdr>
        <w:top w:val="none" w:sz="0" w:space="0" w:color="auto"/>
        <w:left w:val="none" w:sz="0" w:space="0" w:color="auto"/>
        <w:bottom w:val="none" w:sz="0" w:space="0" w:color="auto"/>
        <w:right w:val="none" w:sz="0" w:space="0" w:color="auto"/>
      </w:divBdr>
    </w:div>
    <w:div w:id="1603217765">
      <w:bodyDiv w:val="1"/>
      <w:marLeft w:val="0"/>
      <w:marRight w:val="0"/>
      <w:marTop w:val="0"/>
      <w:marBottom w:val="0"/>
      <w:divBdr>
        <w:top w:val="none" w:sz="0" w:space="0" w:color="auto"/>
        <w:left w:val="none" w:sz="0" w:space="0" w:color="auto"/>
        <w:bottom w:val="none" w:sz="0" w:space="0" w:color="auto"/>
        <w:right w:val="none" w:sz="0" w:space="0" w:color="auto"/>
      </w:divBdr>
    </w:div>
    <w:div w:id="1614434369">
      <w:bodyDiv w:val="1"/>
      <w:marLeft w:val="0"/>
      <w:marRight w:val="0"/>
      <w:marTop w:val="0"/>
      <w:marBottom w:val="0"/>
      <w:divBdr>
        <w:top w:val="none" w:sz="0" w:space="0" w:color="auto"/>
        <w:left w:val="none" w:sz="0" w:space="0" w:color="auto"/>
        <w:bottom w:val="none" w:sz="0" w:space="0" w:color="auto"/>
        <w:right w:val="none" w:sz="0" w:space="0" w:color="auto"/>
      </w:divBdr>
    </w:div>
    <w:div w:id="1640719098">
      <w:bodyDiv w:val="1"/>
      <w:marLeft w:val="0"/>
      <w:marRight w:val="0"/>
      <w:marTop w:val="0"/>
      <w:marBottom w:val="0"/>
      <w:divBdr>
        <w:top w:val="none" w:sz="0" w:space="0" w:color="auto"/>
        <w:left w:val="none" w:sz="0" w:space="0" w:color="auto"/>
        <w:bottom w:val="none" w:sz="0" w:space="0" w:color="auto"/>
        <w:right w:val="none" w:sz="0" w:space="0" w:color="auto"/>
      </w:divBdr>
    </w:div>
    <w:div w:id="1642299258">
      <w:bodyDiv w:val="1"/>
      <w:marLeft w:val="0"/>
      <w:marRight w:val="0"/>
      <w:marTop w:val="0"/>
      <w:marBottom w:val="0"/>
      <w:divBdr>
        <w:top w:val="none" w:sz="0" w:space="0" w:color="auto"/>
        <w:left w:val="none" w:sz="0" w:space="0" w:color="auto"/>
        <w:bottom w:val="none" w:sz="0" w:space="0" w:color="auto"/>
        <w:right w:val="none" w:sz="0" w:space="0" w:color="auto"/>
      </w:divBdr>
    </w:div>
    <w:div w:id="1666394929">
      <w:bodyDiv w:val="1"/>
      <w:marLeft w:val="0"/>
      <w:marRight w:val="0"/>
      <w:marTop w:val="0"/>
      <w:marBottom w:val="0"/>
      <w:divBdr>
        <w:top w:val="none" w:sz="0" w:space="0" w:color="auto"/>
        <w:left w:val="none" w:sz="0" w:space="0" w:color="auto"/>
        <w:bottom w:val="none" w:sz="0" w:space="0" w:color="auto"/>
        <w:right w:val="none" w:sz="0" w:space="0" w:color="auto"/>
      </w:divBdr>
    </w:div>
    <w:div w:id="1696425170">
      <w:bodyDiv w:val="1"/>
      <w:marLeft w:val="0"/>
      <w:marRight w:val="0"/>
      <w:marTop w:val="0"/>
      <w:marBottom w:val="0"/>
      <w:divBdr>
        <w:top w:val="none" w:sz="0" w:space="0" w:color="auto"/>
        <w:left w:val="none" w:sz="0" w:space="0" w:color="auto"/>
        <w:bottom w:val="none" w:sz="0" w:space="0" w:color="auto"/>
        <w:right w:val="none" w:sz="0" w:space="0" w:color="auto"/>
      </w:divBdr>
    </w:div>
    <w:div w:id="1728332506">
      <w:bodyDiv w:val="1"/>
      <w:marLeft w:val="0"/>
      <w:marRight w:val="0"/>
      <w:marTop w:val="0"/>
      <w:marBottom w:val="0"/>
      <w:divBdr>
        <w:top w:val="none" w:sz="0" w:space="0" w:color="auto"/>
        <w:left w:val="none" w:sz="0" w:space="0" w:color="auto"/>
        <w:bottom w:val="none" w:sz="0" w:space="0" w:color="auto"/>
        <w:right w:val="none" w:sz="0" w:space="0" w:color="auto"/>
      </w:divBdr>
    </w:div>
    <w:div w:id="1734574073">
      <w:bodyDiv w:val="1"/>
      <w:marLeft w:val="0"/>
      <w:marRight w:val="0"/>
      <w:marTop w:val="0"/>
      <w:marBottom w:val="0"/>
      <w:divBdr>
        <w:top w:val="none" w:sz="0" w:space="0" w:color="auto"/>
        <w:left w:val="none" w:sz="0" w:space="0" w:color="auto"/>
        <w:bottom w:val="none" w:sz="0" w:space="0" w:color="auto"/>
        <w:right w:val="none" w:sz="0" w:space="0" w:color="auto"/>
      </w:divBdr>
    </w:div>
    <w:div w:id="1747653510">
      <w:bodyDiv w:val="1"/>
      <w:marLeft w:val="0"/>
      <w:marRight w:val="0"/>
      <w:marTop w:val="0"/>
      <w:marBottom w:val="0"/>
      <w:divBdr>
        <w:top w:val="none" w:sz="0" w:space="0" w:color="auto"/>
        <w:left w:val="none" w:sz="0" w:space="0" w:color="auto"/>
        <w:bottom w:val="none" w:sz="0" w:space="0" w:color="auto"/>
        <w:right w:val="none" w:sz="0" w:space="0" w:color="auto"/>
      </w:divBdr>
    </w:div>
    <w:div w:id="1765177581">
      <w:bodyDiv w:val="1"/>
      <w:marLeft w:val="0"/>
      <w:marRight w:val="0"/>
      <w:marTop w:val="0"/>
      <w:marBottom w:val="0"/>
      <w:divBdr>
        <w:top w:val="none" w:sz="0" w:space="0" w:color="auto"/>
        <w:left w:val="none" w:sz="0" w:space="0" w:color="auto"/>
        <w:bottom w:val="none" w:sz="0" w:space="0" w:color="auto"/>
        <w:right w:val="none" w:sz="0" w:space="0" w:color="auto"/>
      </w:divBdr>
    </w:div>
    <w:div w:id="1779449589">
      <w:bodyDiv w:val="1"/>
      <w:marLeft w:val="0"/>
      <w:marRight w:val="0"/>
      <w:marTop w:val="0"/>
      <w:marBottom w:val="0"/>
      <w:divBdr>
        <w:top w:val="none" w:sz="0" w:space="0" w:color="auto"/>
        <w:left w:val="none" w:sz="0" w:space="0" w:color="auto"/>
        <w:bottom w:val="none" w:sz="0" w:space="0" w:color="auto"/>
        <w:right w:val="none" w:sz="0" w:space="0" w:color="auto"/>
      </w:divBdr>
    </w:div>
    <w:div w:id="1779911602">
      <w:bodyDiv w:val="1"/>
      <w:marLeft w:val="0"/>
      <w:marRight w:val="0"/>
      <w:marTop w:val="0"/>
      <w:marBottom w:val="0"/>
      <w:divBdr>
        <w:top w:val="none" w:sz="0" w:space="0" w:color="auto"/>
        <w:left w:val="none" w:sz="0" w:space="0" w:color="auto"/>
        <w:bottom w:val="none" w:sz="0" w:space="0" w:color="auto"/>
        <w:right w:val="none" w:sz="0" w:space="0" w:color="auto"/>
      </w:divBdr>
    </w:div>
    <w:div w:id="1783647606">
      <w:bodyDiv w:val="1"/>
      <w:marLeft w:val="0"/>
      <w:marRight w:val="0"/>
      <w:marTop w:val="0"/>
      <w:marBottom w:val="0"/>
      <w:divBdr>
        <w:top w:val="none" w:sz="0" w:space="0" w:color="auto"/>
        <w:left w:val="none" w:sz="0" w:space="0" w:color="auto"/>
        <w:bottom w:val="none" w:sz="0" w:space="0" w:color="auto"/>
        <w:right w:val="none" w:sz="0" w:space="0" w:color="auto"/>
      </w:divBdr>
    </w:div>
    <w:div w:id="1808277754">
      <w:bodyDiv w:val="1"/>
      <w:marLeft w:val="0"/>
      <w:marRight w:val="0"/>
      <w:marTop w:val="0"/>
      <w:marBottom w:val="0"/>
      <w:divBdr>
        <w:top w:val="none" w:sz="0" w:space="0" w:color="auto"/>
        <w:left w:val="none" w:sz="0" w:space="0" w:color="auto"/>
        <w:bottom w:val="none" w:sz="0" w:space="0" w:color="auto"/>
        <w:right w:val="none" w:sz="0" w:space="0" w:color="auto"/>
      </w:divBdr>
    </w:div>
    <w:div w:id="1817992801">
      <w:bodyDiv w:val="1"/>
      <w:marLeft w:val="0"/>
      <w:marRight w:val="0"/>
      <w:marTop w:val="0"/>
      <w:marBottom w:val="0"/>
      <w:divBdr>
        <w:top w:val="none" w:sz="0" w:space="0" w:color="auto"/>
        <w:left w:val="none" w:sz="0" w:space="0" w:color="auto"/>
        <w:bottom w:val="none" w:sz="0" w:space="0" w:color="auto"/>
        <w:right w:val="none" w:sz="0" w:space="0" w:color="auto"/>
      </w:divBdr>
    </w:div>
    <w:div w:id="1855538392">
      <w:bodyDiv w:val="1"/>
      <w:marLeft w:val="0"/>
      <w:marRight w:val="0"/>
      <w:marTop w:val="0"/>
      <w:marBottom w:val="0"/>
      <w:divBdr>
        <w:top w:val="none" w:sz="0" w:space="0" w:color="auto"/>
        <w:left w:val="none" w:sz="0" w:space="0" w:color="auto"/>
        <w:bottom w:val="none" w:sz="0" w:space="0" w:color="auto"/>
        <w:right w:val="none" w:sz="0" w:space="0" w:color="auto"/>
      </w:divBdr>
    </w:div>
    <w:div w:id="1862621264">
      <w:bodyDiv w:val="1"/>
      <w:marLeft w:val="0"/>
      <w:marRight w:val="0"/>
      <w:marTop w:val="0"/>
      <w:marBottom w:val="0"/>
      <w:divBdr>
        <w:top w:val="none" w:sz="0" w:space="0" w:color="auto"/>
        <w:left w:val="none" w:sz="0" w:space="0" w:color="auto"/>
        <w:bottom w:val="none" w:sz="0" w:space="0" w:color="auto"/>
        <w:right w:val="none" w:sz="0" w:space="0" w:color="auto"/>
      </w:divBdr>
    </w:div>
    <w:div w:id="1864631750">
      <w:bodyDiv w:val="1"/>
      <w:marLeft w:val="0"/>
      <w:marRight w:val="0"/>
      <w:marTop w:val="0"/>
      <w:marBottom w:val="0"/>
      <w:divBdr>
        <w:top w:val="none" w:sz="0" w:space="0" w:color="auto"/>
        <w:left w:val="none" w:sz="0" w:space="0" w:color="auto"/>
        <w:bottom w:val="none" w:sz="0" w:space="0" w:color="auto"/>
        <w:right w:val="none" w:sz="0" w:space="0" w:color="auto"/>
      </w:divBdr>
    </w:div>
    <w:div w:id="1901210925">
      <w:bodyDiv w:val="1"/>
      <w:marLeft w:val="0"/>
      <w:marRight w:val="0"/>
      <w:marTop w:val="0"/>
      <w:marBottom w:val="0"/>
      <w:divBdr>
        <w:top w:val="none" w:sz="0" w:space="0" w:color="auto"/>
        <w:left w:val="none" w:sz="0" w:space="0" w:color="auto"/>
        <w:bottom w:val="none" w:sz="0" w:space="0" w:color="auto"/>
        <w:right w:val="none" w:sz="0" w:space="0" w:color="auto"/>
      </w:divBdr>
    </w:div>
    <w:div w:id="1910918831">
      <w:bodyDiv w:val="1"/>
      <w:marLeft w:val="0"/>
      <w:marRight w:val="0"/>
      <w:marTop w:val="0"/>
      <w:marBottom w:val="0"/>
      <w:divBdr>
        <w:top w:val="none" w:sz="0" w:space="0" w:color="auto"/>
        <w:left w:val="none" w:sz="0" w:space="0" w:color="auto"/>
        <w:bottom w:val="none" w:sz="0" w:space="0" w:color="auto"/>
        <w:right w:val="none" w:sz="0" w:space="0" w:color="auto"/>
      </w:divBdr>
    </w:div>
    <w:div w:id="1914777940">
      <w:bodyDiv w:val="1"/>
      <w:marLeft w:val="0"/>
      <w:marRight w:val="0"/>
      <w:marTop w:val="0"/>
      <w:marBottom w:val="0"/>
      <w:divBdr>
        <w:top w:val="none" w:sz="0" w:space="0" w:color="auto"/>
        <w:left w:val="none" w:sz="0" w:space="0" w:color="auto"/>
        <w:bottom w:val="none" w:sz="0" w:space="0" w:color="auto"/>
        <w:right w:val="none" w:sz="0" w:space="0" w:color="auto"/>
      </w:divBdr>
    </w:div>
    <w:div w:id="1918660806">
      <w:bodyDiv w:val="1"/>
      <w:marLeft w:val="0"/>
      <w:marRight w:val="0"/>
      <w:marTop w:val="0"/>
      <w:marBottom w:val="0"/>
      <w:divBdr>
        <w:top w:val="none" w:sz="0" w:space="0" w:color="auto"/>
        <w:left w:val="none" w:sz="0" w:space="0" w:color="auto"/>
        <w:bottom w:val="none" w:sz="0" w:space="0" w:color="auto"/>
        <w:right w:val="none" w:sz="0" w:space="0" w:color="auto"/>
      </w:divBdr>
    </w:div>
    <w:div w:id="1928490628">
      <w:bodyDiv w:val="1"/>
      <w:marLeft w:val="0"/>
      <w:marRight w:val="0"/>
      <w:marTop w:val="0"/>
      <w:marBottom w:val="0"/>
      <w:divBdr>
        <w:top w:val="none" w:sz="0" w:space="0" w:color="auto"/>
        <w:left w:val="none" w:sz="0" w:space="0" w:color="auto"/>
        <w:bottom w:val="none" w:sz="0" w:space="0" w:color="auto"/>
        <w:right w:val="none" w:sz="0" w:space="0" w:color="auto"/>
      </w:divBdr>
    </w:div>
    <w:div w:id="1930504349">
      <w:bodyDiv w:val="1"/>
      <w:marLeft w:val="0"/>
      <w:marRight w:val="0"/>
      <w:marTop w:val="0"/>
      <w:marBottom w:val="0"/>
      <w:divBdr>
        <w:top w:val="none" w:sz="0" w:space="0" w:color="auto"/>
        <w:left w:val="none" w:sz="0" w:space="0" w:color="auto"/>
        <w:bottom w:val="none" w:sz="0" w:space="0" w:color="auto"/>
        <w:right w:val="none" w:sz="0" w:space="0" w:color="auto"/>
      </w:divBdr>
    </w:div>
    <w:div w:id="1970353694">
      <w:bodyDiv w:val="1"/>
      <w:marLeft w:val="0"/>
      <w:marRight w:val="0"/>
      <w:marTop w:val="0"/>
      <w:marBottom w:val="0"/>
      <w:divBdr>
        <w:top w:val="none" w:sz="0" w:space="0" w:color="auto"/>
        <w:left w:val="none" w:sz="0" w:space="0" w:color="auto"/>
        <w:bottom w:val="none" w:sz="0" w:space="0" w:color="auto"/>
        <w:right w:val="none" w:sz="0" w:space="0" w:color="auto"/>
      </w:divBdr>
    </w:div>
    <w:div w:id="1994797122">
      <w:bodyDiv w:val="1"/>
      <w:marLeft w:val="0"/>
      <w:marRight w:val="0"/>
      <w:marTop w:val="0"/>
      <w:marBottom w:val="0"/>
      <w:divBdr>
        <w:top w:val="none" w:sz="0" w:space="0" w:color="auto"/>
        <w:left w:val="none" w:sz="0" w:space="0" w:color="auto"/>
        <w:bottom w:val="none" w:sz="0" w:space="0" w:color="auto"/>
        <w:right w:val="none" w:sz="0" w:space="0" w:color="auto"/>
      </w:divBdr>
    </w:div>
    <w:div w:id="1997027570">
      <w:bodyDiv w:val="1"/>
      <w:marLeft w:val="0"/>
      <w:marRight w:val="0"/>
      <w:marTop w:val="0"/>
      <w:marBottom w:val="0"/>
      <w:divBdr>
        <w:top w:val="none" w:sz="0" w:space="0" w:color="auto"/>
        <w:left w:val="none" w:sz="0" w:space="0" w:color="auto"/>
        <w:bottom w:val="none" w:sz="0" w:space="0" w:color="auto"/>
        <w:right w:val="none" w:sz="0" w:space="0" w:color="auto"/>
      </w:divBdr>
    </w:div>
    <w:div w:id="2005277605">
      <w:bodyDiv w:val="1"/>
      <w:marLeft w:val="0"/>
      <w:marRight w:val="0"/>
      <w:marTop w:val="0"/>
      <w:marBottom w:val="0"/>
      <w:divBdr>
        <w:top w:val="none" w:sz="0" w:space="0" w:color="auto"/>
        <w:left w:val="none" w:sz="0" w:space="0" w:color="auto"/>
        <w:bottom w:val="none" w:sz="0" w:space="0" w:color="auto"/>
        <w:right w:val="none" w:sz="0" w:space="0" w:color="auto"/>
      </w:divBdr>
    </w:div>
    <w:div w:id="2020813498">
      <w:bodyDiv w:val="1"/>
      <w:marLeft w:val="0"/>
      <w:marRight w:val="0"/>
      <w:marTop w:val="0"/>
      <w:marBottom w:val="0"/>
      <w:divBdr>
        <w:top w:val="none" w:sz="0" w:space="0" w:color="auto"/>
        <w:left w:val="none" w:sz="0" w:space="0" w:color="auto"/>
        <w:bottom w:val="none" w:sz="0" w:space="0" w:color="auto"/>
        <w:right w:val="none" w:sz="0" w:space="0" w:color="auto"/>
      </w:divBdr>
    </w:div>
    <w:div w:id="2026516252">
      <w:bodyDiv w:val="1"/>
      <w:marLeft w:val="0"/>
      <w:marRight w:val="0"/>
      <w:marTop w:val="0"/>
      <w:marBottom w:val="0"/>
      <w:divBdr>
        <w:top w:val="none" w:sz="0" w:space="0" w:color="auto"/>
        <w:left w:val="none" w:sz="0" w:space="0" w:color="auto"/>
        <w:bottom w:val="none" w:sz="0" w:space="0" w:color="auto"/>
        <w:right w:val="none" w:sz="0" w:space="0" w:color="auto"/>
      </w:divBdr>
    </w:div>
    <w:div w:id="2028940770">
      <w:bodyDiv w:val="1"/>
      <w:marLeft w:val="0"/>
      <w:marRight w:val="0"/>
      <w:marTop w:val="0"/>
      <w:marBottom w:val="0"/>
      <w:divBdr>
        <w:top w:val="none" w:sz="0" w:space="0" w:color="auto"/>
        <w:left w:val="none" w:sz="0" w:space="0" w:color="auto"/>
        <w:bottom w:val="none" w:sz="0" w:space="0" w:color="auto"/>
        <w:right w:val="none" w:sz="0" w:space="0" w:color="auto"/>
      </w:divBdr>
    </w:div>
    <w:div w:id="2049915646">
      <w:bodyDiv w:val="1"/>
      <w:marLeft w:val="0"/>
      <w:marRight w:val="0"/>
      <w:marTop w:val="0"/>
      <w:marBottom w:val="0"/>
      <w:divBdr>
        <w:top w:val="none" w:sz="0" w:space="0" w:color="auto"/>
        <w:left w:val="none" w:sz="0" w:space="0" w:color="auto"/>
        <w:bottom w:val="none" w:sz="0" w:space="0" w:color="auto"/>
        <w:right w:val="none" w:sz="0" w:space="0" w:color="auto"/>
      </w:divBdr>
    </w:div>
    <w:div w:id="2076275789">
      <w:bodyDiv w:val="1"/>
      <w:marLeft w:val="0"/>
      <w:marRight w:val="0"/>
      <w:marTop w:val="0"/>
      <w:marBottom w:val="0"/>
      <w:divBdr>
        <w:top w:val="none" w:sz="0" w:space="0" w:color="auto"/>
        <w:left w:val="none" w:sz="0" w:space="0" w:color="auto"/>
        <w:bottom w:val="none" w:sz="0" w:space="0" w:color="auto"/>
        <w:right w:val="none" w:sz="0" w:space="0" w:color="auto"/>
      </w:divBdr>
    </w:div>
    <w:div w:id="21350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42" Type="http://schemas.openxmlformats.org/officeDocument/2006/relationships/header" Target="header23.xml"/><Relationship Id="rId47" Type="http://schemas.openxmlformats.org/officeDocument/2006/relationships/header" Target="header27.xml"/><Relationship Id="rId63" Type="http://schemas.openxmlformats.org/officeDocument/2006/relationships/header" Target="header39.xml"/><Relationship Id="rId68" Type="http://schemas.openxmlformats.org/officeDocument/2006/relationships/footer" Target="footer14.xml"/><Relationship Id="rId84" Type="http://schemas.openxmlformats.org/officeDocument/2006/relationships/footer" Target="footer18.xm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footer" Target="footer5.xml"/><Relationship Id="rId37" Type="http://schemas.openxmlformats.org/officeDocument/2006/relationships/header" Target="header19.xml"/><Relationship Id="rId53" Type="http://schemas.openxmlformats.org/officeDocument/2006/relationships/header" Target="header31.xml"/><Relationship Id="rId58" Type="http://schemas.openxmlformats.org/officeDocument/2006/relationships/header" Target="header35.xml"/><Relationship Id="rId74" Type="http://schemas.openxmlformats.org/officeDocument/2006/relationships/header" Target="header47.xml"/><Relationship Id="rId79" Type="http://schemas.openxmlformats.org/officeDocument/2006/relationships/header" Target="header51.xml"/><Relationship Id="rId5" Type="http://schemas.openxmlformats.org/officeDocument/2006/relationships/customXml" Target="../customXml/item5.xml"/><Relationship Id="rId1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footer" Target="footer9.xml"/><Relationship Id="rId56" Type="http://schemas.openxmlformats.org/officeDocument/2006/relationships/footer" Target="footer11.xml"/><Relationship Id="rId64" Type="http://schemas.openxmlformats.org/officeDocument/2006/relationships/footer" Target="footer13.xml"/><Relationship Id="rId69" Type="http://schemas.openxmlformats.org/officeDocument/2006/relationships/header" Target="header43.xml"/><Relationship Id="rId77" Type="http://schemas.openxmlformats.org/officeDocument/2006/relationships/header" Target="header49.xml"/><Relationship Id="rId8" Type="http://schemas.openxmlformats.org/officeDocument/2006/relationships/settings" Target="settings.xml"/><Relationship Id="rId51" Type="http://schemas.openxmlformats.org/officeDocument/2006/relationships/header" Target="header30.xml"/><Relationship Id="rId72" Type="http://schemas.openxmlformats.org/officeDocument/2006/relationships/footer" Target="footer15.xml"/><Relationship Id="rId80" Type="http://schemas.openxmlformats.org/officeDocument/2006/relationships/footer" Target="footer17.xml"/><Relationship Id="rId85" Type="http://schemas.openxmlformats.org/officeDocument/2006/relationships/header" Target="header55.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4.xml"/><Relationship Id="rId75" Type="http://schemas.openxmlformats.org/officeDocument/2006/relationships/header" Target="header48.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footer" Target="footer6.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footnotes" Target="footnotes.xml"/><Relationship Id="rId31" Type="http://schemas.openxmlformats.org/officeDocument/2006/relationships/header" Target="header15.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footer" Target="footer12.xml"/><Relationship Id="rId65" Type="http://schemas.openxmlformats.org/officeDocument/2006/relationships/header" Target="header40.xml"/><Relationship Id="rId73" Type="http://schemas.openxmlformats.org/officeDocument/2006/relationships/header" Target="header46.xml"/><Relationship Id="rId78" Type="http://schemas.openxmlformats.org/officeDocument/2006/relationships/header" Target="header50.xml"/><Relationship Id="rId81" Type="http://schemas.openxmlformats.org/officeDocument/2006/relationships/header" Target="header5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eader" Target="header21.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3.xml"/><Relationship Id="rId76" Type="http://schemas.openxmlformats.org/officeDocument/2006/relationships/footer" Target="footer16.xml"/><Relationship Id="rId7" Type="http://schemas.openxmlformats.org/officeDocument/2006/relationships/styles" Target="styles.xml"/><Relationship Id="rId71" Type="http://schemas.openxmlformats.org/officeDocument/2006/relationships/header" Target="header4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9.xml"/><Relationship Id="rId40" Type="http://schemas.openxmlformats.org/officeDocument/2006/relationships/footer" Target="footer7.xml"/><Relationship Id="rId45" Type="http://schemas.openxmlformats.org/officeDocument/2006/relationships/header" Target="header25.xml"/><Relationship Id="rId66" Type="http://schemas.openxmlformats.org/officeDocument/2006/relationships/header" Target="header41.xml"/><Relationship Id="rId87" Type="http://schemas.openxmlformats.org/officeDocument/2006/relationships/theme" Target="theme/theme1.xml"/><Relationship Id="rId61" Type="http://schemas.openxmlformats.org/officeDocument/2006/relationships/header" Target="header37.xml"/><Relationship Id="rId82" Type="http://schemas.openxmlformats.org/officeDocument/2006/relationships/header" Target="header53.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6EE5F56534E47AF03642D730CAD90" ma:contentTypeVersion="0" ma:contentTypeDescription="Create a new document." ma:contentTypeScope="" ma:versionID="0e88be6b44c13cfc9393f70264c2e625">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A8C2-9ED8-41FD-812C-253382FF513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C07197C2-F71F-4578-86C2-CB23745C8BE9}">
  <ds:schemaRefs>
    <ds:schemaRef ds:uri="http://schemas.microsoft.com/office/2006/metadata/longProperties"/>
  </ds:schemaRefs>
</ds:datastoreItem>
</file>

<file path=customXml/itemProps3.xml><?xml version="1.0" encoding="utf-8"?>
<ds:datastoreItem xmlns:ds="http://schemas.openxmlformats.org/officeDocument/2006/customXml" ds:itemID="{6CDD9E52-E9BC-42DB-BFBB-26C2EFE36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1BAA36-D01F-47F7-B048-99DD518B8BA8}">
  <ds:schemaRefs>
    <ds:schemaRef ds:uri="http://schemas.microsoft.com/sharepoint/v3/contenttype/forms"/>
  </ds:schemaRefs>
</ds:datastoreItem>
</file>

<file path=customXml/itemProps5.xml><?xml version="1.0" encoding="utf-8"?>
<ds:datastoreItem xmlns:ds="http://schemas.openxmlformats.org/officeDocument/2006/customXml" ds:itemID="{A9C6F4F2-324E-4A0B-A07E-E8630281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676</Pages>
  <Words>152168</Words>
  <Characters>867363</Characters>
  <Application>Microsoft Office Word</Application>
  <DocSecurity>0</DocSecurity>
  <Lines>7228</Lines>
  <Paragraphs>2034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1017497</CharactersWithSpaces>
  <SharedDoc>false</SharedDoc>
  <HLinks>
    <vt:vector size="1776" baseType="variant">
      <vt:variant>
        <vt:i4>1179704</vt:i4>
      </vt:variant>
      <vt:variant>
        <vt:i4>1136</vt:i4>
      </vt:variant>
      <vt:variant>
        <vt:i4>0</vt:i4>
      </vt:variant>
      <vt:variant>
        <vt:i4>5</vt:i4>
      </vt:variant>
      <vt:variant>
        <vt:lpwstr/>
      </vt:variant>
      <vt:variant>
        <vt:lpwstr>_Toc342918805</vt:lpwstr>
      </vt:variant>
      <vt:variant>
        <vt:i4>1179704</vt:i4>
      </vt:variant>
      <vt:variant>
        <vt:i4>1130</vt:i4>
      </vt:variant>
      <vt:variant>
        <vt:i4>0</vt:i4>
      </vt:variant>
      <vt:variant>
        <vt:i4>5</vt:i4>
      </vt:variant>
      <vt:variant>
        <vt:lpwstr/>
      </vt:variant>
      <vt:variant>
        <vt:lpwstr>_Toc342918804</vt:lpwstr>
      </vt:variant>
      <vt:variant>
        <vt:i4>1179704</vt:i4>
      </vt:variant>
      <vt:variant>
        <vt:i4>1124</vt:i4>
      </vt:variant>
      <vt:variant>
        <vt:i4>0</vt:i4>
      </vt:variant>
      <vt:variant>
        <vt:i4>5</vt:i4>
      </vt:variant>
      <vt:variant>
        <vt:lpwstr/>
      </vt:variant>
      <vt:variant>
        <vt:lpwstr>_Toc342918803</vt:lpwstr>
      </vt:variant>
      <vt:variant>
        <vt:i4>1179704</vt:i4>
      </vt:variant>
      <vt:variant>
        <vt:i4>1121</vt:i4>
      </vt:variant>
      <vt:variant>
        <vt:i4>0</vt:i4>
      </vt:variant>
      <vt:variant>
        <vt:i4>5</vt:i4>
      </vt:variant>
      <vt:variant>
        <vt:lpwstr/>
      </vt:variant>
      <vt:variant>
        <vt:lpwstr>_Toc342918802</vt:lpwstr>
      </vt:variant>
      <vt:variant>
        <vt:i4>1179704</vt:i4>
      </vt:variant>
      <vt:variant>
        <vt:i4>1118</vt:i4>
      </vt:variant>
      <vt:variant>
        <vt:i4>0</vt:i4>
      </vt:variant>
      <vt:variant>
        <vt:i4>5</vt:i4>
      </vt:variant>
      <vt:variant>
        <vt:lpwstr/>
      </vt:variant>
      <vt:variant>
        <vt:lpwstr>_Toc342918801</vt:lpwstr>
      </vt:variant>
      <vt:variant>
        <vt:i4>1179704</vt:i4>
      </vt:variant>
      <vt:variant>
        <vt:i4>1115</vt:i4>
      </vt:variant>
      <vt:variant>
        <vt:i4>0</vt:i4>
      </vt:variant>
      <vt:variant>
        <vt:i4>5</vt:i4>
      </vt:variant>
      <vt:variant>
        <vt:lpwstr/>
      </vt:variant>
      <vt:variant>
        <vt:lpwstr>_Toc342918800</vt:lpwstr>
      </vt:variant>
      <vt:variant>
        <vt:i4>1769527</vt:i4>
      </vt:variant>
      <vt:variant>
        <vt:i4>1112</vt:i4>
      </vt:variant>
      <vt:variant>
        <vt:i4>0</vt:i4>
      </vt:variant>
      <vt:variant>
        <vt:i4>5</vt:i4>
      </vt:variant>
      <vt:variant>
        <vt:lpwstr/>
      </vt:variant>
      <vt:variant>
        <vt:lpwstr>_Toc342918799</vt:lpwstr>
      </vt:variant>
      <vt:variant>
        <vt:i4>1769527</vt:i4>
      </vt:variant>
      <vt:variant>
        <vt:i4>1109</vt:i4>
      </vt:variant>
      <vt:variant>
        <vt:i4>0</vt:i4>
      </vt:variant>
      <vt:variant>
        <vt:i4>5</vt:i4>
      </vt:variant>
      <vt:variant>
        <vt:lpwstr/>
      </vt:variant>
      <vt:variant>
        <vt:lpwstr>_Toc342918798</vt:lpwstr>
      </vt:variant>
      <vt:variant>
        <vt:i4>3473444</vt:i4>
      </vt:variant>
      <vt:variant>
        <vt:i4>1106</vt:i4>
      </vt:variant>
      <vt:variant>
        <vt:i4>0</vt:i4>
      </vt:variant>
      <vt:variant>
        <vt:i4>5</vt:i4>
      </vt:variant>
      <vt:variant>
        <vt:lpwstr/>
      </vt:variant>
      <vt:variant>
        <vt:lpwstr>Continuing_Ed_French</vt:lpwstr>
      </vt:variant>
      <vt:variant>
        <vt:i4>2162766</vt:i4>
      </vt:variant>
      <vt:variant>
        <vt:i4>1103</vt:i4>
      </vt:variant>
      <vt:variant>
        <vt:i4>0</vt:i4>
      </vt:variant>
      <vt:variant>
        <vt:i4>5</vt:i4>
      </vt:variant>
      <vt:variant>
        <vt:lpwstr/>
      </vt:variant>
      <vt:variant>
        <vt:lpwstr>Faculty_Humanities_Social_Science2</vt:lpwstr>
      </vt:variant>
      <vt:variant>
        <vt:i4>1769527</vt:i4>
      </vt:variant>
      <vt:variant>
        <vt:i4>1100</vt:i4>
      </vt:variant>
      <vt:variant>
        <vt:i4>0</vt:i4>
      </vt:variant>
      <vt:variant>
        <vt:i4>5</vt:i4>
      </vt:variant>
      <vt:variant>
        <vt:lpwstr/>
      </vt:variant>
      <vt:variant>
        <vt:lpwstr>_Toc342918795</vt:lpwstr>
      </vt:variant>
      <vt:variant>
        <vt:i4>1769527</vt:i4>
      </vt:variant>
      <vt:variant>
        <vt:i4>1097</vt:i4>
      </vt:variant>
      <vt:variant>
        <vt:i4>0</vt:i4>
      </vt:variant>
      <vt:variant>
        <vt:i4>5</vt:i4>
      </vt:variant>
      <vt:variant>
        <vt:lpwstr/>
      </vt:variant>
      <vt:variant>
        <vt:lpwstr>_Toc342918794</vt:lpwstr>
      </vt:variant>
      <vt:variant>
        <vt:i4>852028</vt:i4>
      </vt:variant>
      <vt:variant>
        <vt:i4>1094</vt:i4>
      </vt:variant>
      <vt:variant>
        <vt:i4>0</vt:i4>
      </vt:variant>
      <vt:variant>
        <vt:i4>5</vt:i4>
      </vt:variant>
      <vt:variant>
        <vt:lpwstr/>
      </vt:variant>
      <vt:variant>
        <vt:lpwstr>Continuing_Education</vt:lpwstr>
      </vt:variant>
      <vt:variant>
        <vt:i4>1769527</vt:i4>
      </vt:variant>
      <vt:variant>
        <vt:i4>1091</vt:i4>
      </vt:variant>
      <vt:variant>
        <vt:i4>0</vt:i4>
      </vt:variant>
      <vt:variant>
        <vt:i4>5</vt:i4>
      </vt:variant>
      <vt:variant>
        <vt:lpwstr/>
      </vt:variant>
      <vt:variant>
        <vt:lpwstr>_Toc342918793</vt:lpwstr>
      </vt:variant>
      <vt:variant>
        <vt:i4>1769527</vt:i4>
      </vt:variant>
      <vt:variant>
        <vt:i4>1088</vt:i4>
      </vt:variant>
      <vt:variant>
        <vt:i4>0</vt:i4>
      </vt:variant>
      <vt:variant>
        <vt:i4>5</vt:i4>
      </vt:variant>
      <vt:variant>
        <vt:lpwstr/>
      </vt:variant>
      <vt:variant>
        <vt:lpwstr>_Toc342918790</vt:lpwstr>
      </vt:variant>
      <vt:variant>
        <vt:i4>1703991</vt:i4>
      </vt:variant>
      <vt:variant>
        <vt:i4>1085</vt:i4>
      </vt:variant>
      <vt:variant>
        <vt:i4>0</vt:i4>
      </vt:variant>
      <vt:variant>
        <vt:i4>5</vt:i4>
      </vt:variant>
      <vt:variant>
        <vt:lpwstr/>
      </vt:variant>
      <vt:variant>
        <vt:lpwstr>_Toc342918789</vt:lpwstr>
      </vt:variant>
      <vt:variant>
        <vt:i4>4522092</vt:i4>
      </vt:variant>
      <vt:variant>
        <vt:i4>1082</vt:i4>
      </vt:variant>
      <vt:variant>
        <vt:i4>0</vt:i4>
      </vt:variant>
      <vt:variant>
        <vt:i4>5</vt:i4>
      </vt:variant>
      <vt:variant>
        <vt:lpwstr/>
      </vt:variant>
      <vt:variant>
        <vt:lpwstr>Master_of_Research_MRes</vt:lpwstr>
      </vt:variant>
      <vt:variant>
        <vt:i4>4653173</vt:i4>
      </vt:variant>
      <vt:variant>
        <vt:i4>1079</vt:i4>
      </vt:variant>
      <vt:variant>
        <vt:i4>0</vt:i4>
      </vt:variant>
      <vt:variant>
        <vt:i4>5</vt:i4>
      </vt:variant>
      <vt:variant>
        <vt:lpwstr/>
      </vt:variant>
      <vt:variant>
        <vt:lpwstr>Faculty_Courses</vt:lpwstr>
      </vt:variant>
      <vt:variant>
        <vt:i4>1703991</vt:i4>
      </vt:variant>
      <vt:variant>
        <vt:i4>1076</vt:i4>
      </vt:variant>
      <vt:variant>
        <vt:i4>0</vt:i4>
      </vt:variant>
      <vt:variant>
        <vt:i4>5</vt:i4>
      </vt:variant>
      <vt:variant>
        <vt:lpwstr/>
      </vt:variant>
      <vt:variant>
        <vt:lpwstr>_Toc342918787</vt:lpwstr>
      </vt:variant>
      <vt:variant>
        <vt:i4>1703991</vt:i4>
      </vt:variant>
      <vt:variant>
        <vt:i4>1073</vt:i4>
      </vt:variant>
      <vt:variant>
        <vt:i4>0</vt:i4>
      </vt:variant>
      <vt:variant>
        <vt:i4>5</vt:i4>
      </vt:variant>
      <vt:variant>
        <vt:lpwstr/>
      </vt:variant>
      <vt:variant>
        <vt:lpwstr>_Toc342918786</vt:lpwstr>
      </vt:variant>
      <vt:variant>
        <vt:i4>1703991</vt:i4>
      </vt:variant>
      <vt:variant>
        <vt:i4>1070</vt:i4>
      </vt:variant>
      <vt:variant>
        <vt:i4>0</vt:i4>
      </vt:variant>
      <vt:variant>
        <vt:i4>5</vt:i4>
      </vt:variant>
      <vt:variant>
        <vt:lpwstr/>
      </vt:variant>
      <vt:variant>
        <vt:lpwstr>_Toc342918785</vt:lpwstr>
      </vt:variant>
      <vt:variant>
        <vt:i4>1703991</vt:i4>
      </vt:variant>
      <vt:variant>
        <vt:i4>1067</vt:i4>
      </vt:variant>
      <vt:variant>
        <vt:i4>0</vt:i4>
      </vt:variant>
      <vt:variant>
        <vt:i4>5</vt:i4>
      </vt:variant>
      <vt:variant>
        <vt:lpwstr/>
      </vt:variant>
      <vt:variant>
        <vt:lpwstr>_Toc342918784</vt:lpwstr>
      </vt:variant>
      <vt:variant>
        <vt:i4>1703991</vt:i4>
      </vt:variant>
      <vt:variant>
        <vt:i4>1064</vt:i4>
      </vt:variant>
      <vt:variant>
        <vt:i4>0</vt:i4>
      </vt:variant>
      <vt:variant>
        <vt:i4>5</vt:i4>
      </vt:variant>
      <vt:variant>
        <vt:lpwstr/>
      </vt:variant>
      <vt:variant>
        <vt:lpwstr>_Toc342918783</vt:lpwstr>
      </vt:variant>
      <vt:variant>
        <vt:i4>1703991</vt:i4>
      </vt:variant>
      <vt:variant>
        <vt:i4>1061</vt:i4>
      </vt:variant>
      <vt:variant>
        <vt:i4>0</vt:i4>
      </vt:variant>
      <vt:variant>
        <vt:i4>5</vt:i4>
      </vt:variant>
      <vt:variant>
        <vt:lpwstr/>
      </vt:variant>
      <vt:variant>
        <vt:lpwstr>_Toc342918782</vt:lpwstr>
      </vt:variant>
      <vt:variant>
        <vt:i4>1703991</vt:i4>
      </vt:variant>
      <vt:variant>
        <vt:i4>1058</vt:i4>
      </vt:variant>
      <vt:variant>
        <vt:i4>0</vt:i4>
      </vt:variant>
      <vt:variant>
        <vt:i4>5</vt:i4>
      </vt:variant>
      <vt:variant>
        <vt:lpwstr/>
      </vt:variant>
      <vt:variant>
        <vt:lpwstr>_Toc342918781</vt:lpwstr>
      </vt:variant>
      <vt:variant>
        <vt:i4>4063286</vt:i4>
      </vt:variant>
      <vt:variant>
        <vt:i4>1055</vt:i4>
      </vt:variant>
      <vt:variant>
        <vt:i4>0</vt:i4>
      </vt:variant>
      <vt:variant>
        <vt:i4>5</vt:i4>
      </vt:variant>
      <vt:variant>
        <vt:lpwstr/>
      </vt:variant>
      <vt:variant>
        <vt:lpwstr>Department_Electronic_Electrical</vt:lpwstr>
      </vt:variant>
      <vt:variant>
        <vt:i4>1376311</vt:i4>
      </vt:variant>
      <vt:variant>
        <vt:i4>1052</vt:i4>
      </vt:variant>
      <vt:variant>
        <vt:i4>0</vt:i4>
      </vt:variant>
      <vt:variant>
        <vt:i4>5</vt:i4>
      </vt:variant>
      <vt:variant>
        <vt:lpwstr/>
      </vt:variant>
      <vt:variant>
        <vt:lpwstr>_Toc342918778</vt:lpwstr>
      </vt:variant>
      <vt:variant>
        <vt:i4>1376311</vt:i4>
      </vt:variant>
      <vt:variant>
        <vt:i4>1049</vt:i4>
      </vt:variant>
      <vt:variant>
        <vt:i4>0</vt:i4>
      </vt:variant>
      <vt:variant>
        <vt:i4>5</vt:i4>
      </vt:variant>
      <vt:variant>
        <vt:lpwstr/>
      </vt:variant>
      <vt:variant>
        <vt:lpwstr>_Toc342918776</vt:lpwstr>
      </vt:variant>
      <vt:variant>
        <vt:i4>1376311</vt:i4>
      </vt:variant>
      <vt:variant>
        <vt:i4>1046</vt:i4>
      </vt:variant>
      <vt:variant>
        <vt:i4>0</vt:i4>
      </vt:variant>
      <vt:variant>
        <vt:i4>5</vt:i4>
      </vt:variant>
      <vt:variant>
        <vt:lpwstr/>
      </vt:variant>
      <vt:variant>
        <vt:lpwstr>_Toc342918775</vt:lpwstr>
      </vt:variant>
      <vt:variant>
        <vt:i4>1376311</vt:i4>
      </vt:variant>
      <vt:variant>
        <vt:i4>1043</vt:i4>
      </vt:variant>
      <vt:variant>
        <vt:i4>0</vt:i4>
      </vt:variant>
      <vt:variant>
        <vt:i4>5</vt:i4>
      </vt:variant>
      <vt:variant>
        <vt:lpwstr/>
      </vt:variant>
      <vt:variant>
        <vt:lpwstr>_Toc342918774</vt:lpwstr>
      </vt:variant>
      <vt:variant>
        <vt:i4>1376311</vt:i4>
      </vt:variant>
      <vt:variant>
        <vt:i4>1040</vt:i4>
      </vt:variant>
      <vt:variant>
        <vt:i4>0</vt:i4>
      </vt:variant>
      <vt:variant>
        <vt:i4>5</vt:i4>
      </vt:variant>
      <vt:variant>
        <vt:lpwstr/>
      </vt:variant>
      <vt:variant>
        <vt:lpwstr>_Toc342918773</vt:lpwstr>
      </vt:variant>
      <vt:variant>
        <vt:i4>1376311</vt:i4>
      </vt:variant>
      <vt:variant>
        <vt:i4>1037</vt:i4>
      </vt:variant>
      <vt:variant>
        <vt:i4>0</vt:i4>
      </vt:variant>
      <vt:variant>
        <vt:i4>5</vt:i4>
      </vt:variant>
      <vt:variant>
        <vt:lpwstr/>
      </vt:variant>
      <vt:variant>
        <vt:lpwstr>_Toc342918772</vt:lpwstr>
      </vt:variant>
      <vt:variant>
        <vt:i4>1376311</vt:i4>
      </vt:variant>
      <vt:variant>
        <vt:i4>1034</vt:i4>
      </vt:variant>
      <vt:variant>
        <vt:i4>0</vt:i4>
      </vt:variant>
      <vt:variant>
        <vt:i4>5</vt:i4>
      </vt:variant>
      <vt:variant>
        <vt:lpwstr/>
      </vt:variant>
      <vt:variant>
        <vt:lpwstr>_Toc342918771</vt:lpwstr>
      </vt:variant>
      <vt:variant>
        <vt:i4>6029422</vt:i4>
      </vt:variant>
      <vt:variant>
        <vt:i4>1031</vt:i4>
      </vt:variant>
      <vt:variant>
        <vt:i4>0</vt:i4>
      </vt:variant>
      <vt:variant>
        <vt:i4>5</vt:i4>
      </vt:variant>
      <vt:variant>
        <vt:lpwstr/>
      </vt:variant>
      <vt:variant>
        <vt:lpwstr>MRes_in_Biofluid_Mechanics</vt:lpwstr>
      </vt:variant>
      <vt:variant>
        <vt:i4>1376311</vt:i4>
      </vt:variant>
      <vt:variant>
        <vt:i4>1028</vt:i4>
      </vt:variant>
      <vt:variant>
        <vt:i4>0</vt:i4>
      </vt:variant>
      <vt:variant>
        <vt:i4>5</vt:i4>
      </vt:variant>
      <vt:variant>
        <vt:lpwstr/>
      </vt:variant>
      <vt:variant>
        <vt:lpwstr>_Toc342918770</vt:lpwstr>
      </vt:variant>
      <vt:variant>
        <vt:i4>1310775</vt:i4>
      </vt:variant>
      <vt:variant>
        <vt:i4>1025</vt:i4>
      </vt:variant>
      <vt:variant>
        <vt:i4>0</vt:i4>
      </vt:variant>
      <vt:variant>
        <vt:i4>5</vt:i4>
      </vt:variant>
      <vt:variant>
        <vt:lpwstr/>
      </vt:variant>
      <vt:variant>
        <vt:lpwstr>_Toc342918769</vt:lpwstr>
      </vt:variant>
      <vt:variant>
        <vt:i4>1310775</vt:i4>
      </vt:variant>
      <vt:variant>
        <vt:i4>1022</vt:i4>
      </vt:variant>
      <vt:variant>
        <vt:i4>0</vt:i4>
      </vt:variant>
      <vt:variant>
        <vt:i4>5</vt:i4>
      </vt:variant>
      <vt:variant>
        <vt:lpwstr/>
      </vt:variant>
      <vt:variant>
        <vt:lpwstr>_Toc342918768</vt:lpwstr>
      </vt:variant>
      <vt:variant>
        <vt:i4>1310775</vt:i4>
      </vt:variant>
      <vt:variant>
        <vt:i4>1019</vt:i4>
      </vt:variant>
      <vt:variant>
        <vt:i4>0</vt:i4>
      </vt:variant>
      <vt:variant>
        <vt:i4>5</vt:i4>
      </vt:variant>
      <vt:variant>
        <vt:lpwstr/>
      </vt:variant>
      <vt:variant>
        <vt:lpwstr>_Toc342918767</vt:lpwstr>
      </vt:variant>
      <vt:variant>
        <vt:i4>1310775</vt:i4>
      </vt:variant>
      <vt:variant>
        <vt:i4>1016</vt:i4>
      </vt:variant>
      <vt:variant>
        <vt:i4>0</vt:i4>
      </vt:variant>
      <vt:variant>
        <vt:i4>5</vt:i4>
      </vt:variant>
      <vt:variant>
        <vt:lpwstr/>
      </vt:variant>
      <vt:variant>
        <vt:lpwstr>_Toc342918766</vt:lpwstr>
      </vt:variant>
      <vt:variant>
        <vt:i4>4980820</vt:i4>
      </vt:variant>
      <vt:variant>
        <vt:i4>1013</vt:i4>
      </vt:variant>
      <vt:variant>
        <vt:i4>0</vt:i4>
      </vt:variant>
      <vt:variant>
        <vt:i4>5</vt:i4>
      </vt:variant>
      <vt:variant>
        <vt:lpwstr/>
      </vt:variant>
      <vt:variant>
        <vt:lpwstr>Department_of_Architecture</vt:lpwstr>
      </vt:variant>
      <vt:variant>
        <vt:i4>262189</vt:i4>
      </vt:variant>
      <vt:variant>
        <vt:i4>1010</vt:i4>
      </vt:variant>
      <vt:variant>
        <vt:i4>0</vt:i4>
      </vt:variant>
      <vt:variant>
        <vt:i4>5</vt:i4>
      </vt:variant>
      <vt:variant>
        <vt:lpwstr/>
      </vt:variant>
      <vt:variant>
        <vt:lpwstr>Doctor_of_Eng_in_Sensors_and_Imaging_Sys</vt:lpwstr>
      </vt:variant>
      <vt:variant>
        <vt:i4>1835062</vt:i4>
      </vt:variant>
      <vt:variant>
        <vt:i4>1007</vt:i4>
      </vt:variant>
      <vt:variant>
        <vt:i4>0</vt:i4>
      </vt:variant>
      <vt:variant>
        <vt:i4>5</vt:i4>
      </vt:variant>
      <vt:variant>
        <vt:lpwstr/>
      </vt:variant>
      <vt:variant>
        <vt:lpwstr>Doctor_of_Engineering_in_Non_Destructive</vt:lpwstr>
      </vt:variant>
      <vt:variant>
        <vt:i4>1703991</vt:i4>
      </vt:variant>
      <vt:variant>
        <vt:i4>1004</vt:i4>
      </vt:variant>
      <vt:variant>
        <vt:i4>0</vt:i4>
      </vt:variant>
      <vt:variant>
        <vt:i4>5</vt:i4>
      </vt:variant>
      <vt:variant>
        <vt:lpwstr/>
      </vt:variant>
      <vt:variant>
        <vt:lpwstr>_Toc342918780</vt:lpwstr>
      </vt:variant>
      <vt:variant>
        <vt:i4>1310775</vt:i4>
      </vt:variant>
      <vt:variant>
        <vt:i4>1001</vt:i4>
      </vt:variant>
      <vt:variant>
        <vt:i4>0</vt:i4>
      </vt:variant>
      <vt:variant>
        <vt:i4>5</vt:i4>
      </vt:variant>
      <vt:variant>
        <vt:lpwstr/>
      </vt:variant>
      <vt:variant>
        <vt:lpwstr>_Toc342918765</vt:lpwstr>
      </vt:variant>
      <vt:variant>
        <vt:i4>1310775</vt:i4>
      </vt:variant>
      <vt:variant>
        <vt:i4>998</vt:i4>
      </vt:variant>
      <vt:variant>
        <vt:i4>0</vt:i4>
      </vt:variant>
      <vt:variant>
        <vt:i4>5</vt:i4>
      </vt:variant>
      <vt:variant>
        <vt:lpwstr/>
      </vt:variant>
      <vt:variant>
        <vt:lpwstr>_Toc342918764</vt:lpwstr>
      </vt:variant>
      <vt:variant>
        <vt:i4>1310775</vt:i4>
      </vt:variant>
      <vt:variant>
        <vt:i4>995</vt:i4>
      </vt:variant>
      <vt:variant>
        <vt:i4>0</vt:i4>
      </vt:variant>
      <vt:variant>
        <vt:i4>5</vt:i4>
      </vt:variant>
      <vt:variant>
        <vt:lpwstr/>
      </vt:variant>
      <vt:variant>
        <vt:lpwstr>_Toc342918763</vt:lpwstr>
      </vt:variant>
      <vt:variant>
        <vt:i4>65555</vt:i4>
      </vt:variant>
      <vt:variant>
        <vt:i4>992</vt:i4>
      </vt:variant>
      <vt:variant>
        <vt:i4>0</vt:i4>
      </vt:variant>
      <vt:variant>
        <vt:i4>5</vt:i4>
      </vt:variant>
      <vt:variant>
        <vt:lpwstr/>
      </vt:variant>
      <vt:variant>
        <vt:lpwstr>Doctor_of_Eng_in_Optics_and_Photonics</vt:lpwstr>
      </vt:variant>
      <vt:variant>
        <vt:i4>1310775</vt:i4>
      </vt:variant>
      <vt:variant>
        <vt:i4>989</vt:i4>
      </vt:variant>
      <vt:variant>
        <vt:i4>0</vt:i4>
      </vt:variant>
      <vt:variant>
        <vt:i4>5</vt:i4>
      </vt:variant>
      <vt:variant>
        <vt:lpwstr/>
      </vt:variant>
      <vt:variant>
        <vt:lpwstr>_Toc342918762</vt:lpwstr>
      </vt:variant>
      <vt:variant>
        <vt:i4>1310775</vt:i4>
      </vt:variant>
      <vt:variant>
        <vt:i4>986</vt:i4>
      </vt:variant>
      <vt:variant>
        <vt:i4>0</vt:i4>
      </vt:variant>
      <vt:variant>
        <vt:i4>5</vt:i4>
      </vt:variant>
      <vt:variant>
        <vt:lpwstr/>
      </vt:variant>
      <vt:variant>
        <vt:lpwstr>_Toc342918761</vt:lpwstr>
      </vt:variant>
      <vt:variant>
        <vt:i4>1310775</vt:i4>
      </vt:variant>
      <vt:variant>
        <vt:i4>983</vt:i4>
      </vt:variant>
      <vt:variant>
        <vt:i4>0</vt:i4>
      </vt:variant>
      <vt:variant>
        <vt:i4>5</vt:i4>
      </vt:variant>
      <vt:variant>
        <vt:lpwstr/>
      </vt:variant>
      <vt:variant>
        <vt:lpwstr>_Toc342918760</vt:lpwstr>
      </vt:variant>
      <vt:variant>
        <vt:i4>1310782</vt:i4>
      </vt:variant>
      <vt:variant>
        <vt:i4>980</vt:i4>
      </vt:variant>
      <vt:variant>
        <vt:i4>0</vt:i4>
      </vt:variant>
      <vt:variant>
        <vt:i4>5</vt:i4>
      </vt:variant>
      <vt:variant>
        <vt:lpwstr/>
      </vt:variant>
      <vt:variant>
        <vt:lpwstr>Doctor_of_Information_Science</vt:lpwstr>
      </vt:variant>
      <vt:variant>
        <vt:i4>4390976</vt:i4>
      </vt:variant>
      <vt:variant>
        <vt:i4>977</vt:i4>
      </vt:variant>
      <vt:variant>
        <vt:i4>0</vt:i4>
      </vt:variant>
      <vt:variant>
        <vt:i4>5</vt:i4>
      </vt:variant>
      <vt:variant>
        <vt:lpwstr/>
      </vt:variant>
      <vt:variant>
        <vt:lpwstr>Doctor_of_Pharm</vt:lpwstr>
      </vt:variant>
      <vt:variant>
        <vt:i4>6160453</vt:i4>
      </vt:variant>
      <vt:variant>
        <vt:i4>974</vt:i4>
      </vt:variant>
      <vt:variant>
        <vt:i4>0</vt:i4>
      </vt:variant>
      <vt:variant>
        <vt:i4>5</vt:i4>
      </vt:variant>
      <vt:variant>
        <vt:lpwstr/>
      </vt:variant>
      <vt:variant>
        <vt:lpwstr>MRes_Clinical_Pharmacy</vt:lpwstr>
      </vt:variant>
      <vt:variant>
        <vt:i4>4784241</vt:i4>
      </vt:variant>
      <vt:variant>
        <vt:i4>971</vt:i4>
      </vt:variant>
      <vt:variant>
        <vt:i4>0</vt:i4>
      </vt:variant>
      <vt:variant>
        <vt:i4>5</vt:i4>
      </vt:variant>
      <vt:variant>
        <vt:lpwstr/>
      </vt:variant>
      <vt:variant>
        <vt:lpwstr>MRes_Drug_Delivery_Systems</vt:lpwstr>
      </vt:variant>
      <vt:variant>
        <vt:i4>2359331</vt:i4>
      </vt:variant>
      <vt:variant>
        <vt:i4>968</vt:i4>
      </vt:variant>
      <vt:variant>
        <vt:i4>0</vt:i4>
      </vt:variant>
      <vt:variant>
        <vt:i4>5</vt:i4>
      </vt:variant>
      <vt:variant>
        <vt:lpwstr/>
      </vt:variant>
      <vt:variant>
        <vt:lpwstr>App_of_Next_Gen_Accelerators</vt:lpwstr>
      </vt:variant>
      <vt:variant>
        <vt:i4>5636193</vt:i4>
      </vt:variant>
      <vt:variant>
        <vt:i4>965</vt:i4>
      </vt:variant>
      <vt:variant>
        <vt:i4>0</vt:i4>
      </vt:variant>
      <vt:variant>
        <vt:i4>5</vt:i4>
      </vt:variant>
      <vt:variant>
        <vt:lpwstr/>
      </vt:variant>
      <vt:variant>
        <vt:lpwstr>PhD_IS_Optical_Imaging</vt:lpwstr>
      </vt:variant>
      <vt:variant>
        <vt:i4>1441847</vt:i4>
      </vt:variant>
      <vt:variant>
        <vt:i4>962</vt:i4>
      </vt:variant>
      <vt:variant>
        <vt:i4>0</vt:i4>
      </vt:variant>
      <vt:variant>
        <vt:i4>5</vt:i4>
      </vt:variant>
      <vt:variant>
        <vt:lpwstr/>
      </vt:variant>
      <vt:variant>
        <vt:lpwstr>_Toc342918744</vt:lpwstr>
      </vt:variant>
      <vt:variant>
        <vt:i4>1441847</vt:i4>
      </vt:variant>
      <vt:variant>
        <vt:i4>956</vt:i4>
      </vt:variant>
      <vt:variant>
        <vt:i4>0</vt:i4>
      </vt:variant>
      <vt:variant>
        <vt:i4>5</vt:i4>
      </vt:variant>
      <vt:variant>
        <vt:lpwstr/>
      </vt:variant>
      <vt:variant>
        <vt:lpwstr>_Toc342918743</vt:lpwstr>
      </vt:variant>
      <vt:variant>
        <vt:i4>1441847</vt:i4>
      </vt:variant>
      <vt:variant>
        <vt:i4>950</vt:i4>
      </vt:variant>
      <vt:variant>
        <vt:i4>0</vt:i4>
      </vt:variant>
      <vt:variant>
        <vt:i4>5</vt:i4>
      </vt:variant>
      <vt:variant>
        <vt:lpwstr/>
      </vt:variant>
      <vt:variant>
        <vt:lpwstr>_Toc342918742</vt:lpwstr>
      </vt:variant>
      <vt:variant>
        <vt:i4>1441847</vt:i4>
      </vt:variant>
      <vt:variant>
        <vt:i4>944</vt:i4>
      </vt:variant>
      <vt:variant>
        <vt:i4>0</vt:i4>
      </vt:variant>
      <vt:variant>
        <vt:i4>5</vt:i4>
      </vt:variant>
      <vt:variant>
        <vt:lpwstr/>
      </vt:variant>
      <vt:variant>
        <vt:lpwstr>_Toc342918741</vt:lpwstr>
      </vt:variant>
      <vt:variant>
        <vt:i4>1441847</vt:i4>
      </vt:variant>
      <vt:variant>
        <vt:i4>938</vt:i4>
      </vt:variant>
      <vt:variant>
        <vt:i4>0</vt:i4>
      </vt:variant>
      <vt:variant>
        <vt:i4>5</vt:i4>
      </vt:variant>
      <vt:variant>
        <vt:lpwstr/>
      </vt:variant>
      <vt:variant>
        <vt:lpwstr>_Toc342918740</vt:lpwstr>
      </vt:variant>
      <vt:variant>
        <vt:i4>1114167</vt:i4>
      </vt:variant>
      <vt:variant>
        <vt:i4>932</vt:i4>
      </vt:variant>
      <vt:variant>
        <vt:i4>0</vt:i4>
      </vt:variant>
      <vt:variant>
        <vt:i4>5</vt:i4>
      </vt:variant>
      <vt:variant>
        <vt:lpwstr/>
      </vt:variant>
      <vt:variant>
        <vt:lpwstr>_Toc342918739</vt:lpwstr>
      </vt:variant>
      <vt:variant>
        <vt:i4>1114167</vt:i4>
      </vt:variant>
      <vt:variant>
        <vt:i4>926</vt:i4>
      </vt:variant>
      <vt:variant>
        <vt:i4>0</vt:i4>
      </vt:variant>
      <vt:variant>
        <vt:i4>5</vt:i4>
      </vt:variant>
      <vt:variant>
        <vt:lpwstr/>
      </vt:variant>
      <vt:variant>
        <vt:lpwstr>_Toc342918738</vt:lpwstr>
      </vt:variant>
      <vt:variant>
        <vt:i4>1114167</vt:i4>
      </vt:variant>
      <vt:variant>
        <vt:i4>920</vt:i4>
      </vt:variant>
      <vt:variant>
        <vt:i4>0</vt:i4>
      </vt:variant>
      <vt:variant>
        <vt:i4>5</vt:i4>
      </vt:variant>
      <vt:variant>
        <vt:lpwstr/>
      </vt:variant>
      <vt:variant>
        <vt:lpwstr>_Toc342918737</vt:lpwstr>
      </vt:variant>
      <vt:variant>
        <vt:i4>4915303</vt:i4>
      </vt:variant>
      <vt:variant>
        <vt:i4>917</vt:i4>
      </vt:variant>
      <vt:variant>
        <vt:i4>0</vt:i4>
      </vt:variant>
      <vt:variant>
        <vt:i4>5</vt:i4>
      </vt:variant>
      <vt:variant>
        <vt:lpwstr/>
      </vt:variant>
      <vt:variant>
        <vt:lpwstr>Postgrad_Cert_in_Researcher</vt:lpwstr>
      </vt:variant>
      <vt:variant>
        <vt:i4>3145762</vt:i4>
      </vt:variant>
      <vt:variant>
        <vt:i4>914</vt:i4>
      </vt:variant>
      <vt:variant>
        <vt:i4>0</vt:i4>
      </vt:variant>
      <vt:variant>
        <vt:i4>5</vt:i4>
      </vt:variant>
      <vt:variant>
        <vt:lpwstr/>
      </vt:variant>
      <vt:variant>
        <vt:lpwstr>Postgrad_Dip_in_Gaelic_Immersion</vt:lpwstr>
      </vt:variant>
      <vt:variant>
        <vt:i4>1114167</vt:i4>
      </vt:variant>
      <vt:variant>
        <vt:i4>908</vt:i4>
      </vt:variant>
      <vt:variant>
        <vt:i4>0</vt:i4>
      </vt:variant>
      <vt:variant>
        <vt:i4>5</vt:i4>
      </vt:variant>
      <vt:variant>
        <vt:lpwstr/>
      </vt:variant>
      <vt:variant>
        <vt:lpwstr>_Toc342918736</vt:lpwstr>
      </vt:variant>
      <vt:variant>
        <vt:i4>1114167</vt:i4>
      </vt:variant>
      <vt:variant>
        <vt:i4>902</vt:i4>
      </vt:variant>
      <vt:variant>
        <vt:i4>0</vt:i4>
      </vt:variant>
      <vt:variant>
        <vt:i4>5</vt:i4>
      </vt:variant>
      <vt:variant>
        <vt:lpwstr/>
      </vt:variant>
      <vt:variant>
        <vt:lpwstr>_Toc342918735</vt:lpwstr>
      </vt:variant>
      <vt:variant>
        <vt:i4>1114167</vt:i4>
      </vt:variant>
      <vt:variant>
        <vt:i4>896</vt:i4>
      </vt:variant>
      <vt:variant>
        <vt:i4>0</vt:i4>
      </vt:variant>
      <vt:variant>
        <vt:i4>5</vt:i4>
      </vt:variant>
      <vt:variant>
        <vt:lpwstr/>
      </vt:variant>
      <vt:variant>
        <vt:lpwstr>_Toc342918733</vt:lpwstr>
      </vt:variant>
      <vt:variant>
        <vt:i4>6815811</vt:i4>
      </vt:variant>
      <vt:variant>
        <vt:i4>893</vt:i4>
      </vt:variant>
      <vt:variant>
        <vt:i4>0</vt:i4>
      </vt:variant>
      <vt:variant>
        <vt:i4>5</vt:i4>
      </vt:variant>
      <vt:variant>
        <vt:lpwstr/>
      </vt:variant>
      <vt:variant>
        <vt:lpwstr>MSc_Social_Work_Management</vt:lpwstr>
      </vt:variant>
      <vt:variant>
        <vt:i4>7012456</vt:i4>
      </vt:variant>
      <vt:variant>
        <vt:i4>890</vt:i4>
      </vt:variant>
      <vt:variant>
        <vt:i4>0</vt:i4>
      </vt:variant>
      <vt:variant>
        <vt:i4>5</vt:i4>
      </vt:variant>
      <vt:variant>
        <vt:lpwstr/>
      </vt:variant>
      <vt:variant>
        <vt:lpwstr>MSc_Adv_Residential_Child_Care</vt:lpwstr>
      </vt:variant>
      <vt:variant>
        <vt:i4>1703942</vt:i4>
      </vt:variant>
      <vt:variant>
        <vt:i4>887</vt:i4>
      </vt:variant>
      <vt:variant>
        <vt:i4>0</vt:i4>
      </vt:variant>
      <vt:variant>
        <vt:i4>5</vt:i4>
      </vt:variant>
      <vt:variant>
        <vt:lpwstr/>
      </vt:variant>
      <vt:variant>
        <vt:lpwstr>MSc_Family_Therapy_Systemic_Practice</vt:lpwstr>
      </vt:variant>
      <vt:variant>
        <vt:i4>7143537</vt:i4>
      </vt:variant>
      <vt:variant>
        <vt:i4>884</vt:i4>
      </vt:variant>
      <vt:variant>
        <vt:i4>0</vt:i4>
      </vt:variant>
      <vt:variant>
        <vt:i4>5</vt:i4>
      </vt:variant>
      <vt:variant>
        <vt:lpwstr/>
      </vt:variant>
      <vt:variant>
        <vt:lpwstr>MSc_in_Criminology_Research_Methods</vt:lpwstr>
      </vt:variant>
      <vt:variant>
        <vt:i4>6094948</vt:i4>
      </vt:variant>
      <vt:variant>
        <vt:i4>881</vt:i4>
      </vt:variant>
      <vt:variant>
        <vt:i4>0</vt:i4>
      </vt:variant>
      <vt:variant>
        <vt:i4>5</vt:i4>
      </vt:variant>
      <vt:variant>
        <vt:lpwstr/>
      </vt:variant>
      <vt:variant>
        <vt:lpwstr>MSc_in_Social_Work_Research_Methods</vt:lpwstr>
      </vt:variant>
      <vt:variant>
        <vt:i4>6357106</vt:i4>
      </vt:variant>
      <vt:variant>
        <vt:i4>878</vt:i4>
      </vt:variant>
      <vt:variant>
        <vt:i4>0</vt:i4>
      </vt:variant>
      <vt:variant>
        <vt:i4>5</vt:i4>
      </vt:variant>
      <vt:variant>
        <vt:lpwstr/>
      </vt:variant>
      <vt:variant>
        <vt:lpwstr>MSc_in_Social_Policy_RM</vt:lpwstr>
      </vt:variant>
      <vt:variant>
        <vt:i4>1245229</vt:i4>
      </vt:variant>
      <vt:variant>
        <vt:i4>875</vt:i4>
      </vt:variant>
      <vt:variant>
        <vt:i4>0</vt:i4>
      </vt:variant>
      <vt:variant>
        <vt:i4>5</vt:i4>
      </vt:variant>
      <vt:variant>
        <vt:lpwstr/>
      </vt:variant>
      <vt:variant>
        <vt:lpwstr>MSc_in_Social_Policy</vt:lpwstr>
      </vt:variant>
      <vt:variant>
        <vt:i4>1114167</vt:i4>
      </vt:variant>
      <vt:variant>
        <vt:i4>869</vt:i4>
      </vt:variant>
      <vt:variant>
        <vt:i4>0</vt:i4>
      </vt:variant>
      <vt:variant>
        <vt:i4>5</vt:i4>
      </vt:variant>
      <vt:variant>
        <vt:lpwstr/>
      </vt:variant>
      <vt:variant>
        <vt:lpwstr>_Toc342918732</vt:lpwstr>
      </vt:variant>
      <vt:variant>
        <vt:i4>1114167</vt:i4>
      </vt:variant>
      <vt:variant>
        <vt:i4>863</vt:i4>
      </vt:variant>
      <vt:variant>
        <vt:i4>0</vt:i4>
      </vt:variant>
      <vt:variant>
        <vt:i4>5</vt:i4>
      </vt:variant>
      <vt:variant>
        <vt:lpwstr/>
      </vt:variant>
      <vt:variant>
        <vt:lpwstr>_Toc342918730</vt:lpwstr>
      </vt:variant>
      <vt:variant>
        <vt:i4>1048631</vt:i4>
      </vt:variant>
      <vt:variant>
        <vt:i4>857</vt:i4>
      </vt:variant>
      <vt:variant>
        <vt:i4>0</vt:i4>
      </vt:variant>
      <vt:variant>
        <vt:i4>5</vt:i4>
      </vt:variant>
      <vt:variant>
        <vt:lpwstr/>
      </vt:variant>
      <vt:variant>
        <vt:lpwstr>_Toc342918729</vt:lpwstr>
      </vt:variant>
      <vt:variant>
        <vt:i4>1310751</vt:i4>
      </vt:variant>
      <vt:variant>
        <vt:i4>854</vt:i4>
      </vt:variant>
      <vt:variant>
        <vt:i4>0</vt:i4>
      </vt:variant>
      <vt:variant>
        <vt:i4>5</vt:i4>
      </vt:variant>
      <vt:variant>
        <vt:lpwstr/>
      </vt:variant>
      <vt:variant>
        <vt:lpwstr>MSc_Physical_Activity_in_NCD</vt:lpwstr>
      </vt:variant>
      <vt:variant>
        <vt:i4>4587585</vt:i4>
      </vt:variant>
      <vt:variant>
        <vt:i4>851</vt:i4>
      </vt:variant>
      <vt:variant>
        <vt:i4>0</vt:i4>
      </vt:variant>
      <vt:variant>
        <vt:i4>5</vt:i4>
      </vt:variant>
      <vt:variant>
        <vt:lpwstr/>
      </vt:variant>
      <vt:variant>
        <vt:lpwstr>MSc_Conv_Psychology_for_specialism</vt:lpwstr>
      </vt:variant>
      <vt:variant>
        <vt:i4>6946904</vt:i4>
      </vt:variant>
      <vt:variant>
        <vt:i4>848</vt:i4>
      </vt:variant>
      <vt:variant>
        <vt:i4>0</vt:i4>
      </vt:variant>
      <vt:variant>
        <vt:i4>5</vt:i4>
      </vt:variant>
      <vt:variant>
        <vt:lpwstr/>
      </vt:variant>
      <vt:variant>
        <vt:lpwstr>MSc_Clinical_Health_Psychology</vt:lpwstr>
      </vt:variant>
      <vt:variant>
        <vt:i4>1048631</vt:i4>
      </vt:variant>
      <vt:variant>
        <vt:i4>842</vt:i4>
      </vt:variant>
      <vt:variant>
        <vt:i4>0</vt:i4>
      </vt:variant>
      <vt:variant>
        <vt:i4>5</vt:i4>
      </vt:variant>
      <vt:variant>
        <vt:lpwstr/>
      </vt:variant>
      <vt:variant>
        <vt:lpwstr>_Toc342918728</vt:lpwstr>
      </vt:variant>
      <vt:variant>
        <vt:i4>1048631</vt:i4>
      </vt:variant>
      <vt:variant>
        <vt:i4>836</vt:i4>
      </vt:variant>
      <vt:variant>
        <vt:i4>0</vt:i4>
      </vt:variant>
      <vt:variant>
        <vt:i4>5</vt:i4>
      </vt:variant>
      <vt:variant>
        <vt:lpwstr/>
      </vt:variant>
      <vt:variant>
        <vt:lpwstr>_Toc342918726</vt:lpwstr>
      </vt:variant>
      <vt:variant>
        <vt:i4>1048631</vt:i4>
      </vt:variant>
      <vt:variant>
        <vt:i4>830</vt:i4>
      </vt:variant>
      <vt:variant>
        <vt:i4>0</vt:i4>
      </vt:variant>
      <vt:variant>
        <vt:i4>5</vt:i4>
      </vt:variant>
      <vt:variant>
        <vt:lpwstr/>
      </vt:variant>
      <vt:variant>
        <vt:lpwstr>_Toc342918725</vt:lpwstr>
      </vt:variant>
      <vt:variant>
        <vt:i4>458786</vt:i4>
      </vt:variant>
      <vt:variant>
        <vt:i4>827</vt:i4>
      </vt:variant>
      <vt:variant>
        <vt:i4>0</vt:i4>
      </vt:variant>
      <vt:variant>
        <vt:i4>5</vt:i4>
      </vt:variant>
      <vt:variant>
        <vt:lpwstr/>
      </vt:variant>
      <vt:variant>
        <vt:lpwstr>MSc_in_European_Politics</vt:lpwstr>
      </vt:variant>
      <vt:variant>
        <vt:i4>1703992</vt:i4>
      </vt:variant>
      <vt:variant>
        <vt:i4>824</vt:i4>
      </vt:variant>
      <vt:variant>
        <vt:i4>0</vt:i4>
      </vt:variant>
      <vt:variant>
        <vt:i4>5</vt:i4>
      </vt:variant>
      <vt:variant>
        <vt:lpwstr/>
      </vt:variant>
      <vt:variant>
        <vt:lpwstr>MSc_in_Regional_and_Territorial_Developm</vt:lpwstr>
      </vt:variant>
      <vt:variant>
        <vt:i4>458775</vt:i4>
      </vt:variant>
      <vt:variant>
        <vt:i4>821</vt:i4>
      </vt:variant>
      <vt:variant>
        <vt:i4>0</vt:i4>
      </vt:variant>
      <vt:variant>
        <vt:i4>5</vt:i4>
      </vt:variant>
      <vt:variant>
        <vt:lpwstr/>
      </vt:variant>
      <vt:variant>
        <vt:lpwstr>MSc_Inter_Politics_and_Organ</vt:lpwstr>
      </vt:variant>
      <vt:variant>
        <vt:i4>1048631</vt:i4>
      </vt:variant>
      <vt:variant>
        <vt:i4>818</vt:i4>
      </vt:variant>
      <vt:variant>
        <vt:i4>0</vt:i4>
      </vt:variant>
      <vt:variant>
        <vt:i4>5</vt:i4>
      </vt:variant>
      <vt:variant>
        <vt:lpwstr/>
      </vt:variant>
      <vt:variant>
        <vt:lpwstr>_Toc342918723</vt:lpwstr>
      </vt:variant>
      <vt:variant>
        <vt:i4>1048631</vt:i4>
      </vt:variant>
      <vt:variant>
        <vt:i4>815</vt:i4>
      </vt:variant>
      <vt:variant>
        <vt:i4>0</vt:i4>
      </vt:variant>
      <vt:variant>
        <vt:i4>5</vt:i4>
      </vt:variant>
      <vt:variant>
        <vt:lpwstr/>
      </vt:variant>
      <vt:variant>
        <vt:lpwstr>_Toc342918722</vt:lpwstr>
      </vt:variant>
      <vt:variant>
        <vt:i4>1048631</vt:i4>
      </vt:variant>
      <vt:variant>
        <vt:i4>812</vt:i4>
      </vt:variant>
      <vt:variant>
        <vt:i4>0</vt:i4>
      </vt:variant>
      <vt:variant>
        <vt:i4>5</vt:i4>
      </vt:variant>
      <vt:variant>
        <vt:lpwstr/>
      </vt:variant>
      <vt:variant>
        <vt:lpwstr>_Toc342918721</vt:lpwstr>
      </vt:variant>
      <vt:variant>
        <vt:i4>1048631</vt:i4>
      </vt:variant>
      <vt:variant>
        <vt:i4>809</vt:i4>
      </vt:variant>
      <vt:variant>
        <vt:i4>0</vt:i4>
      </vt:variant>
      <vt:variant>
        <vt:i4>5</vt:i4>
      </vt:variant>
      <vt:variant>
        <vt:lpwstr/>
      </vt:variant>
      <vt:variant>
        <vt:lpwstr>_Toc342918720</vt:lpwstr>
      </vt:variant>
      <vt:variant>
        <vt:i4>5308514</vt:i4>
      </vt:variant>
      <vt:variant>
        <vt:i4>806</vt:i4>
      </vt:variant>
      <vt:variant>
        <vt:i4>0</vt:i4>
      </vt:variant>
      <vt:variant>
        <vt:i4>5</vt:i4>
      </vt:variant>
      <vt:variant>
        <vt:lpwstr/>
      </vt:variant>
      <vt:variant>
        <vt:lpwstr>LLM_Int_Relations_Law_and_Security</vt:lpwstr>
      </vt:variant>
      <vt:variant>
        <vt:i4>983077</vt:i4>
      </vt:variant>
      <vt:variant>
        <vt:i4>803</vt:i4>
      </vt:variant>
      <vt:variant>
        <vt:i4>0</vt:i4>
      </vt:variant>
      <vt:variant>
        <vt:i4>5</vt:i4>
      </vt:variant>
      <vt:variant>
        <vt:lpwstr/>
      </vt:variant>
      <vt:variant>
        <vt:lpwstr>LLM_in_Climate_and_Energy_Law</vt:lpwstr>
      </vt:variant>
      <vt:variant>
        <vt:i4>1179655</vt:i4>
      </vt:variant>
      <vt:variant>
        <vt:i4>800</vt:i4>
      </vt:variant>
      <vt:variant>
        <vt:i4>0</vt:i4>
      </vt:variant>
      <vt:variant>
        <vt:i4>5</vt:i4>
      </vt:variant>
      <vt:variant>
        <vt:lpwstr/>
      </vt:variant>
      <vt:variant>
        <vt:lpwstr>LLM_in_Legal_Research_Skills_and_Methods</vt:lpwstr>
      </vt:variant>
      <vt:variant>
        <vt:i4>2621482</vt:i4>
      </vt:variant>
      <vt:variant>
        <vt:i4>797</vt:i4>
      </vt:variant>
      <vt:variant>
        <vt:i4>0</vt:i4>
      </vt:variant>
      <vt:variant>
        <vt:i4>5</vt:i4>
      </vt:variant>
      <vt:variant>
        <vt:lpwstr/>
      </vt:variant>
      <vt:variant>
        <vt:lpwstr>LLM_Law_of_the_Sea_SD_IL</vt:lpwstr>
      </vt:variant>
      <vt:variant>
        <vt:i4>4587606</vt:i4>
      </vt:variant>
      <vt:variant>
        <vt:i4>794</vt:i4>
      </vt:variant>
      <vt:variant>
        <vt:i4>0</vt:i4>
      </vt:variant>
      <vt:variant>
        <vt:i4>5</vt:i4>
      </vt:variant>
      <vt:variant>
        <vt:lpwstr/>
      </vt:variant>
      <vt:variant>
        <vt:lpwstr>LLM_in_Law</vt:lpwstr>
      </vt:variant>
      <vt:variant>
        <vt:i4>7274606</vt:i4>
      </vt:variant>
      <vt:variant>
        <vt:i4>791</vt:i4>
      </vt:variant>
      <vt:variant>
        <vt:i4>0</vt:i4>
      </vt:variant>
      <vt:variant>
        <vt:i4>5</vt:i4>
      </vt:variant>
      <vt:variant>
        <vt:lpwstr/>
      </vt:variant>
      <vt:variant>
        <vt:lpwstr>LLM_in_International_Commercial_Law</vt:lpwstr>
      </vt:variant>
      <vt:variant>
        <vt:i4>4128777</vt:i4>
      </vt:variant>
      <vt:variant>
        <vt:i4>788</vt:i4>
      </vt:variant>
      <vt:variant>
        <vt:i4>0</vt:i4>
      </vt:variant>
      <vt:variant>
        <vt:i4>5</vt:i4>
      </vt:variant>
      <vt:variant>
        <vt:lpwstr/>
      </vt:variant>
      <vt:variant>
        <vt:lpwstr>LLM_Global_Environmental_Law_and_Governa</vt:lpwstr>
      </vt:variant>
      <vt:variant>
        <vt:i4>4194387</vt:i4>
      </vt:variant>
      <vt:variant>
        <vt:i4>785</vt:i4>
      </vt:variant>
      <vt:variant>
        <vt:i4>0</vt:i4>
      </vt:variant>
      <vt:variant>
        <vt:i4>5</vt:i4>
      </vt:variant>
      <vt:variant>
        <vt:lpwstr/>
      </vt:variant>
      <vt:variant>
        <vt:lpwstr>LLM_in_Law_and_Finance</vt:lpwstr>
      </vt:variant>
      <vt:variant>
        <vt:i4>1769532</vt:i4>
      </vt:variant>
      <vt:variant>
        <vt:i4>782</vt:i4>
      </vt:variant>
      <vt:variant>
        <vt:i4>0</vt:i4>
      </vt:variant>
      <vt:variant>
        <vt:i4>5</vt:i4>
      </vt:variant>
      <vt:variant>
        <vt:lpwstr/>
      </vt:variant>
      <vt:variant>
        <vt:lpwstr>LLM_Climate_Change_Law_and_Policy</vt:lpwstr>
      </vt:variant>
      <vt:variant>
        <vt:i4>3473455</vt:i4>
      </vt:variant>
      <vt:variant>
        <vt:i4>779</vt:i4>
      </vt:variant>
      <vt:variant>
        <vt:i4>0</vt:i4>
      </vt:variant>
      <vt:variant>
        <vt:i4>5</vt:i4>
      </vt:variant>
      <vt:variant>
        <vt:lpwstr/>
      </vt:variant>
      <vt:variant>
        <vt:lpwstr>LLM_Employment_Labour_Law_Studies</vt:lpwstr>
      </vt:variant>
      <vt:variant>
        <vt:i4>1245239</vt:i4>
      </vt:variant>
      <vt:variant>
        <vt:i4>776</vt:i4>
      </vt:variant>
      <vt:variant>
        <vt:i4>0</vt:i4>
      </vt:variant>
      <vt:variant>
        <vt:i4>5</vt:i4>
      </vt:variant>
      <vt:variant>
        <vt:lpwstr/>
      </vt:variant>
      <vt:variant>
        <vt:lpwstr>_Toc342918718</vt:lpwstr>
      </vt:variant>
      <vt:variant>
        <vt:i4>3342387</vt:i4>
      </vt:variant>
      <vt:variant>
        <vt:i4>773</vt:i4>
      </vt:variant>
      <vt:variant>
        <vt:i4>0</vt:i4>
      </vt:variant>
      <vt:variant>
        <vt:i4>5</vt:i4>
      </vt:variant>
      <vt:variant>
        <vt:lpwstr/>
      </vt:variant>
      <vt:variant>
        <vt:lpwstr>MSc_Criminal_Justice_Penal_Change</vt:lpwstr>
      </vt:variant>
      <vt:variant>
        <vt:i4>1245239</vt:i4>
      </vt:variant>
      <vt:variant>
        <vt:i4>770</vt:i4>
      </vt:variant>
      <vt:variant>
        <vt:i4>0</vt:i4>
      </vt:variant>
      <vt:variant>
        <vt:i4>5</vt:i4>
      </vt:variant>
      <vt:variant>
        <vt:lpwstr/>
      </vt:variant>
      <vt:variant>
        <vt:lpwstr>_Toc342918717</vt:lpwstr>
      </vt:variant>
      <vt:variant>
        <vt:i4>1245239</vt:i4>
      </vt:variant>
      <vt:variant>
        <vt:i4>767</vt:i4>
      </vt:variant>
      <vt:variant>
        <vt:i4>0</vt:i4>
      </vt:variant>
      <vt:variant>
        <vt:i4>5</vt:i4>
      </vt:variant>
      <vt:variant>
        <vt:lpwstr/>
      </vt:variant>
      <vt:variant>
        <vt:lpwstr>_Toc342918716</vt:lpwstr>
      </vt:variant>
      <vt:variant>
        <vt:i4>1638437</vt:i4>
      </vt:variant>
      <vt:variant>
        <vt:i4>764</vt:i4>
      </vt:variant>
      <vt:variant>
        <vt:i4>0</vt:i4>
      </vt:variant>
      <vt:variant>
        <vt:i4>5</vt:i4>
      </vt:variant>
      <vt:variant>
        <vt:lpwstr/>
      </vt:variant>
      <vt:variant>
        <vt:lpwstr>LLM_Mediation_Conflict_Resolution</vt:lpwstr>
      </vt:variant>
      <vt:variant>
        <vt:i4>1638437</vt:i4>
      </vt:variant>
      <vt:variant>
        <vt:i4>761</vt:i4>
      </vt:variant>
      <vt:variant>
        <vt:i4>0</vt:i4>
      </vt:variant>
      <vt:variant>
        <vt:i4>5</vt:i4>
      </vt:variant>
      <vt:variant>
        <vt:lpwstr/>
      </vt:variant>
      <vt:variant>
        <vt:lpwstr>LLM_Mediation_Conflict_Resolution</vt:lpwstr>
      </vt:variant>
      <vt:variant>
        <vt:i4>1245239</vt:i4>
      </vt:variant>
      <vt:variant>
        <vt:i4>758</vt:i4>
      </vt:variant>
      <vt:variant>
        <vt:i4>0</vt:i4>
      </vt:variant>
      <vt:variant>
        <vt:i4>5</vt:i4>
      </vt:variant>
      <vt:variant>
        <vt:lpwstr/>
      </vt:variant>
      <vt:variant>
        <vt:lpwstr>_Toc342918714</vt:lpwstr>
      </vt:variant>
      <vt:variant>
        <vt:i4>1245239</vt:i4>
      </vt:variant>
      <vt:variant>
        <vt:i4>755</vt:i4>
      </vt:variant>
      <vt:variant>
        <vt:i4>0</vt:i4>
      </vt:variant>
      <vt:variant>
        <vt:i4>5</vt:i4>
      </vt:variant>
      <vt:variant>
        <vt:lpwstr/>
      </vt:variant>
      <vt:variant>
        <vt:lpwstr>_Toc342918711</vt:lpwstr>
      </vt:variant>
      <vt:variant>
        <vt:i4>1900592</vt:i4>
      </vt:variant>
      <vt:variant>
        <vt:i4>752</vt:i4>
      </vt:variant>
      <vt:variant>
        <vt:i4>0</vt:i4>
      </vt:variant>
      <vt:variant>
        <vt:i4>5</vt:i4>
      </vt:variant>
      <vt:variant>
        <vt:lpwstr/>
      </vt:variant>
      <vt:variant>
        <vt:lpwstr>LLM_Info_Tech_Telecommunications</vt:lpwstr>
      </vt:variant>
      <vt:variant>
        <vt:i4>1245239</vt:i4>
      </vt:variant>
      <vt:variant>
        <vt:i4>746</vt:i4>
      </vt:variant>
      <vt:variant>
        <vt:i4>0</vt:i4>
      </vt:variant>
      <vt:variant>
        <vt:i4>5</vt:i4>
      </vt:variant>
      <vt:variant>
        <vt:lpwstr/>
      </vt:variant>
      <vt:variant>
        <vt:lpwstr>_Toc342918710</vt:lpwstr>
      </vt:variant>
      <vt:variant>
        <vt:i4>1179703</vt:i4>
      </vt:variant>
      <vt:variant>
        <vt:i4>743</vt:i4>
      </vt:variant>
      <vt:variant>
        <vt:i4>0</vt:i4>
      </vt:variant>
      <vt:variant>
        <vt:i4>5</vt:i4>
      </vt:variant>
      <vt:variant>
        <vt:lpwstr/>
      </vt:variant>
      <vt:variant>
        <vt:lpwstr>_Toc342918708</vt:lpwstr>
      </vt:variant>
      <vt:variant>
        <vt:i4>1179703</vt:i4>
      </vt:variant>
      <vt:variant>
        <vt:i4>740</vt:i4>
      </vt:variant>
      <vt:variant>
        <vt:i4>0</vt:i4>
      </vt:variant>
      <vt:variant>
        <vt:i4>5</vt:i4>
      </vt:variant>
      <vt:variant>
        <vt:lpwstr/>
      </vt:variant>
      <vt:variant>
        <vt:lpwstr>_Toc342918707</vt:lpwstr>
      </vt:variant>
      <vt:variant>
        <vt:i4>1572866</vt:i4>
      </vt:variant>
      <vt:variant>
        <vt:i4>737</vt:i4>
      </vt:variant>
      <vt:variant>
        <vt:i4>0</vt:i4>
      </vt:variant>
      <vt:variant>
        <vt:i4>5</vt:i4>
      </vt:variant>
      <vt:variant>
        <vt:lpwstr/>
      </vt:variant>
      <vt:variant>
        <vt:lpwstr>MSc_in_Applied_Gender_Studies</vt:lpwstr>
      </vt:variant>
      <vt:variant>
        <vt:i4>3473466</vt:i4>
      </vt:variant>
      <vt:variant>
        <vt:i4>734</vt:i4>
      </vt:variant>
      <vt:variant>
        <vt:i4>0</vt:i4>
      </vt:variant>
      <vt:variant>
        <vt:i4>5</vt:i4>
      </vt:variant>
      <vt:variant>
        <vt:lpwstr/>
      </vt:variant>
      <vt:variant>
        <vt:lpwstr>MS_Business_Translation_and_Interpreting</vt:lpwstr>
      </vt:variant>
      <vt:variant>
        <vt:i4>1179703</vt:i4>
      </vt:variant>
      <vt:variant>
        <vt:i4>731</vt:i4>
      </vt:variant>
      <vt:variant>
        <vt:i4>0</vt:i4>
      </vt:variant>
      <vt:variant>
        <vt:i4>5</vt:i4>
      </vt:variant>
      <vt:variant>
        <vt:lpwstr/>
      </vt:variant>
      <vt:variant>
        <vt:lpwstr>_Toc342918705</vt:lpwstr>
      </vt:variant>
      <vt:variant>
        <vt:i4>1179703</vt:i4>
      </vt:variant>
      <vt:variant>
        <vt:i4>728</vt:i4>
      </vt:variant>
      <vt:variant>
        <vt:i4>0</vt:i4>
      </vt:variant>
      <vt:variant>
        <vt:i4>5</vt:i4>
      </vt:variant>
      <vt:variant>
        <vt:lpwstr/>
      </vt:variant>
      <vt:variant>
        <vt:lpwstr>_Toc342918700</vt:lpwstr>
      </vt:variant>
      <vt:variant>
        <vt:i4>1769526</vt:i4>
      </vt:variant>
      <vt:variant>
        <vt:i4>725</vt:i4>
      </vt:variant>
      <vt:variant>
        <vt:i4>0</vt:i4>
      </vt:variant>
      <vt:variant>
        <vt:i4>5</vt:i4>
      </vt:variant>
      <vt:variant>
        <vt:lpwstr/>
      </vt:variant>
      <vt:variant>
        <vt:lpwstr>_Toc342918698</vt:lpwstr>
      </vt:variant>
      <vt:variant>
        <vt:i4>1703982</vt:i4>
      </vt:variant>
      <vt:variant>
        <vt:i4>722</vt:i4>
      </vt:variant>
      <vt:variant>
        <vt:i4>0</vt:i4>
      </vt:variant>
      <vt:variant>
        <vt:i4>5</vt:i4>
      </vt:variant>
      <vt:variant>
        <vt:lpwstr/>
      </vt:variant>
      <vt:variant>
        <vt:lpwstr>MLitt_in_Creative_Writing</vt:lpwstr>
      </vt:variant>
      <vt:variant>
        <vt:i4>1769526</vt:i4>
      </vt:variant>
      <vt:variant>
        <vt:i4>719</vt:i4>
      </vt:variant>
      <vt:variant>
        <vt:i4>0</vt:i4>
      </vt:variant>
      <vt:variant>
        <vt:i4>5</vt:i4>
      </vt:variant>
      <vt:variant>
        <vt:lpwstr/>
      </vt:variant>
      <vt:variant>
        <vt:lpwstr>_Toc342918697</vt:lpwstr>
      </vt:variant>
      <vt:variant>
        <vt:i4>5177438</vt:i4>
      </vt:variant>
      <vt:variant>
        <vt:i4>716</vt:i4>
      </vt:variant>
      <vt:variant>
        <vt:i4>0</vt:i4>
      </vt:variant>
      <vt:variant>
        <vt:i4>5</vt:i4>
      </vt:variant>
      <vt:variant>
        <vt:lpwstr/>
      </vt:variant>
      <vt:variant>
        <vt:lpwstr>PG_Cert_Counselling</vt:lpwstr>
      </vt:variant>
      <vt:variant>
        <vt:i4>5111882</vt:i4>
      </vt:variant>
      <vt:variant>
        <vt:i4>713</vt:i4>
      </vt:variant>
      <vt:variant>
        <vt:i4>0</vt:i4>
      </vt:variant>
      <vt:variant>
        <vt:i4>5</vt:i4>
      </vt:variant>
      <vt:variant>
        <vt:lpwstr/>
      </vt:variant>
      <vt:variant>
        <vt:lpwstr>MSc_Psychoanalytic_Observation</vt:lpwstr>
      </vt:variant>
      <vt:variant>
        <vt:i4>4718705</vt:i4>
      </vt:variant>
      <vt:variant>
        <vt:i4>710</vt:i4>
      </vt:variant>
      <vt:variant>
        <vt:i4>0</vt:i4>
      </vt:variant>
      <vt:variant>
        <vt:i4>5</vt:i4>
      </vt:variant>
      <vt:variant>
        <vt:lpwstr/>
      </vt:variant>
      <vt:variant>
        <vt:lpwstr>MSc_Person_Centred_Counselling</vt:lpwstr>
      </vt:variant>
      <vt:variant>
        <vt:i4>4849774</vt:i4>
      </vt:variant>
      <vt:variant>
        <vt:i4>707</vt:i4>
      </vt:variant>
      <vt:variant>
        <vt:i4>0</vt:i4>
      </vt:variant>
      <vt:variant>
        <vt:i4>5</vt:i4>
      </vt:variant>
      <vt:variant>
        <vt:lpwstr/>
      </vt:variant>
      <vt:variant>
        <vt:lpwstr>MSc_Counselling</vt:lpwstr>
      </vt:variant>
      <vt:variant>
        <vt:i4>65593</vt:i4>
      </vt:variant>
      <vt:variant>
        <vt:i4>704</vt:i4>
      </vt:variant>
      <vt:variant>
        <vt:i4>0</vt:i4>
      </vt:variant>
      <vt:variant>
        <vt:i4>5</vt:i4>
      </vt:variant>
      <vt:variant>
        <vt:lpwstr/>
      </vt:variant>
      <vt:variant>
        <vt:lpwstr>PG_Cert_Educational_Issues_and_Impact</vt:lpwstr>
      </vt:variant>
      <vt:variant>
        <vt:i4>2228239</vt:i4>
      </vt:variant>
      <vt:variant>
        <vt:i4>701</vt:i4>
      </vt:variant>
      <vt:variant>
        <vt:i4>0</vt:i4>
      </vt:variant>
      <vt:variant>
        <vt:i4>5</vt:i4>
      </vt:variant>
      <vt:variant>
        <vt:lpwstr/>
      </vt:variant>
      <vt:variant>
        <vt:lpwstr>MSc_TESOL_Intercultural_Communication</vt:lpwstr>
      </vt:variant>
      <vt:variant>
        <vt:i4>3997700</vt:i4>
      </vt:variant>
      <vt:variant>
        <vt:i4>698</vt:i4>
      </vt:variant>
      <vt:variant>
        <vt:i4>0</vt:i4>
      </vt:variant>
      <vt:variant>
        <vt:i4>5</vt:i4>
      </vt:variant>
      <vt:variant>
        <vt:lpwstr/>
      </vt:variant>
      <vt:variant>
        <vt:lpwstr>PGDip_PGCert_Adv_Academic_Studies_PT</vt:lpwstr>
      </vt:variant>
      <vt:variant>
        <vt:i4>1703990</vt:i4>
      </vt:variant>
      <vt:variant>
        <vt:i4>692</vt:i4>
      </vt:variant>
      <vt:variant>
        <vt:i4>0</vt:i4>
      </vt:variant>
      <vt:variant>
        <vt:i4>5</vt:i4>
      </vt:variant>
      <vt:variant>
        <vt:lpwstr/>
      </vt:variant>
      <vt:variant>
        <vt:lpwstr>_Toc342918681</vt:lpwstr>
      </vt:variant>
      <vt:variant>
        <vt:i4>1376310</vt:i4>
      </vt:variant>
      <vt:variant>
        <vt:i4>689</vt:i4>
      </vt:variant>
      <vt:variant>
        <vt:i4>0</vt:i4>
      </vt:variant>
      <vt:variant>
        <vt:i4>5</vt:i4>
      </vt:variant>
      <vt:variant>
        <vt:lpwstr/>
      </vt:variant>
      <vt:variant>
        <vt:lpwstr>_Toc342918676</vt:lpwstr>
      </vt:variant>
      <vt:variant>
        <vt:i4>2097166</vt:i4>
      </vt:variant>
      <vt:variant>
        <vt:i4>686</vt:i4>
      </vt:variant>
      <vt:variant>
        <vt:i4>0</vt:i4>
      </vt:variant>
      <vt:variant>
        <vt:i4>5</vt:i4>
      </vt:variant>
      <vt:variant>
        <vt:lpwstr/>
      </vt:variant>
      <vt:variant>
        <vt:lpwstr>MSc_Chartered_Teacher_Studies</vt:lpwstr>
      </vt:variant>
      <vt:variant>
        <vt:i4>7733335</vt:i4>
      </vt:variant>
      <vt:variant>
        <vt:i4>683</vt:i4>
      </vt:variant>
      <vt:variant>
        <vt:i4>0</vt:i4>
      </vt:variant>
      <vt:variant>
        <vt:i4>5</vt:i4>
      </vt:variant>
      <vt:variant>
        <vt:lpwstr/>
      </vt:variant>
      <vt:variant>
        <vt:lpwstr>PG_Cert_in_Social_Research_Methods</vt:lpwstr>
      </vt:variant>
      <vt:variant>
        <vt:i4>1048637</vt:i4>
      </vt:variant>
      <vt:variant>
        <vt:i4>680</vt:i4>
      </vt:variant>
      <vt:variant>
        <vt:i4>0</vt:i4>
      </vt:variant>
      <vt:variant>
        <vt:i4>5</vt:i4>
      </vt:variant>
      <vt:variant>
        <vt:lpwstr/>
      </vt:variant>
      <vt:variant>
        <vt:lpwstr>PG_Cert_in_Engineering_STEM_Learning</vt:lpwstr>
      </vt:variant>
      <vt:variant>
        <vt:i4>3538958</vt:i4>
      </vt:variant>
      <vt:variant>
        <vt:i4>677</vt:i4>
      </vt:variant>
      <vt:variant>
        <vt:i4>0</vt:i4>
      </vt:variant>
      <vt:variant>
        <vt:i4>5</vt:i4>
      </vt:variant>
      <vt:variant>
        <vt:lpwstr/>
      </vt:variant>
      <vt:variant>
        <vt:lpwstr>PG_Cert_in_Securing_Childrens_Futures</vt:lpwstr>
      </vt:variant>
      <vt:variant>
        <vt:i4>7995461</vt:i4>
      </vt:variant>
      <vt:variant>
        <vt:i4>674</vt:i4>
      </vt:variant>
      <vt:variant>
        <vt:i4>0</vt:i4>
      </vt:variant>
      <vt:variant>
        <vt:i4>5</vt:i4>
      </vt:variant>
      <vt:variant>
        <vt:lpwstr/>
      </vt:variant>
      <vt:variant>
        <vt:lpwstr>PGCert_Supporting_Teacher_Learning</vt:lpwstr>
      </vt:variant>
      <vt:variant>
        <vt:i4>458799</vt:i4>
      </vt:variant>
      <vt:variant>
        <vt:i4>671</vt:i4>
      </vt:variant>
      <vt:variant>
        <vt:i4>0</vt:i4>
      </vt:variant>
      <vt:variant>
        <vt:i4>5</vt:i4>
      </vt:variant>
      <vt:variant>
        <vt:lpwstr/>
      </vt:variant>
      <vt:variant>
        <vt:lpwstr>PGCert_Supporting_Bilingual_Learners</vt:lpwstr>
      </vt:variant>
      <vt:variant>
        <vt:i4>2031676</vt:i4>
      </vt:variant>
      <vt:variant>
        <vt:i4>668</vt:i4>
      </vt:variant>
      <vt:variant>
        <vt:i4>0</vt:i4>
      </vt:variant>
      <vt:variant>
        <vt:i4>5</vt:i4>
      </vt:variant>
      <vt:variant>
        <vt:lpwstr/>
      </vt:variant>
      <vt:variant>
        <vt:lpwstr>PGCert_Philosophy_w_Children</vt:lpwstr>
      </vt:variant>
      <vt:variant>
        <vt:i4>4915290</vt:i4>
      </vt:variant>
      <vt:variant>
        <vt:i4>665</vt:i4>
      </vt:variant>
      <vt:variant>
        <vt:i4>0</vt:i4>
      </vt:variant>
      <vt:variant>
        <vt:i4>5</vt:i4>
      </vt:variant>
      <vt:variant>
        <vt:lpwstr/>
      </vt:variant>
      <vt:variant>
        <vt:lpwstr>Master_of_Education</vt:lpwstr>
      </vt:variant>
      <vt:variant>
        <vt:i4>1310723</vt:i4>
      </vt:variant>
      <vt:variant>
        <vt:i4>662</vt:i4>
      </vt:variant>
      <vt:variant>
        <vt:i4>0</vt:i4>
      </vt:variant>
      <vt:variant>
        <vt:i4>5</vt:i4>
      </vt:variant>
      <vt:variant>
        <vt:lpwstr/>
      </vt:variant>
      <vt:variant>
        <vt:lpwstr>HaSS_Faculty_Courses</vt:lpwstr>
      </vt:variant>
      <vt:variant>
        <vt:i4>1245227</vt:i4>
      </vt:variant>
      <vt:variant>
        <vt:i4>659</vt:i4>
      </vt:variant>
      <vt:variant>
        <vt:i4>0</vt:i4>
      </vt:variant>
      <vt:variant>
        <vt:i4>5</vt:i4>
      </vt:variant>
      <vt:variant>
        <vt:lpwstr/>
      </vt:variant>
      <vt:variant>
        <vt:lpwstr>Faculty_Humanities_Social_Science</vt:lpwstr>
      </vt:variant>
      <vt:variant>
        <vt:i4>5767284</vt:i4>
      </vt:variant>
      <vt:variant>
        <vt:i4>656</vt:i4>
      </vt:variant>
      <vt:variant>
        <vt:i4>0</vt:i4>
      </vt:variant>
      <vt:variant>
        <vt:i4>5</vt:i4>
      </vt:variant>
      <vt:variant>
        <vt:lpwstr/>
      </vt:variant>
      <vt:variant>
        <vt:lpwstr>MSc_Innovation_Marketing_Management</vt:lpwstr>
      </vt:variant>
      <vt:variant>
        <vt:i4>1507382</vt:i4>
      </vt:variant>
      <vt:variant>
        <vt:i4>650</vt:i4>
      </vt:variant>
      <vt:variant>
        <vt:i4>0</vt:i4>
      </vt:variant>
      <vt:variant>
        <vt:i4>5</vt:i4>
      </vt:variant>
      <vt:variant>
        <vt:lpwstr/>
      </vt:variant>
      <vt:variant>
        <vt:lpwstr>_Toc342918659</vt:lpwstr>
      </vt:variant>
      <vt:variant>
        <vt:i4>1507382</vt:i4>
      </vt:variant>
      <vt:variant>
        <vt:i4>644</vt:i4>
      </vt:variant>
      <vt:variant>
        <vt:i4>0</vt:i4>
      </vt:variant>
      <vt:variant>
        <vt:i4>5</vt:i4>
      </vt:variant>
      <vt:variant>
        <vt:lpwstr/>
      </vt:variant>
      <vt:variant>
        <vt:lpwstr>_Toc342918658</vt:lpwstr>
      </vt:variant>
      <vt:variant>
        <vt:i4>1507382</vt:i4>
      </vt:variant>
      <vt:variant>
        <vt:i4>638</vt:i4>
      </vt:variant>
      <vt:variant>
        <vt:i4>0</vt:i4>
      </vt:variant>
      <vt:variant>
        <vt:i4>5</vt:i4>
      </vt:variant>
      <vt:variant>
        <vt:lpwstr/>
      </vt:variant>
      <vt:variant>
        <vt:lpwstr>_Toc342918657</vt:lpwstr>
      </vt:variant>
      <vt:variant>
        <vt:i4>1507382</vt:i4>
      </vt:variant>
      <vt:variant>
        <vt:i4>632</vt:i4>
      </vt:variant>
      <vt:variant>
        <vt:i4>0</vt:i4>
      </vt:variant>
      <vt:variant>
        <vt:i4>5</vt:i4>
      </vt:variant>
      <vt:variant>
        <vt:lpwstr/>
      </vt:variant>
      <vt:variant>
        <vt:lpwstr>_Toc342918656</vt:lpwstr>
      </vt:variant>
      <vt:variant>
        <vt:i4>1507382</vt:i4>
      </vt:variant>
      <vt:variant>
        <vt:i4>626</vt:i4>
      </vt:variant>
      <vt:variant>
        <vt:i4>0</vt:i4>
      </vt:variant>
      <vt:variant>
        <vt:i4>5</vt:i4>
      </vt:variant>
      <vt:variant>
        <vt:lpwstr/>
      </vt:variant>
      <vt:variant>
        <vt:lpwstr>_Toc342918655</vt:lpwstr>
      </vt:variant>
      <vt:variant>
        <vt:i4>7929960</vt:i4>
      </vt:variant>
      <vt:variant>
        <vt:i4>623</vt:i4>
      </vt:variant>
      <vt:variant>
        <vt:i4>0</vt:i4>
      </vt:variant>
      <vt:variant>
        <vt:i4>5</vt:i4>
      </vt:variant>
      <vt:variant>
        <vt:lpwstr/>
      </vt:variant>
      <vt:variant>
        <vt:lpwstr>MSc_in_Global_Industrial_Management</vt:lpwstr>
      </vt:variant>
      <vt:variant>
        <vt:i4>1572904</vt:i4>
      </vt:variant>
      <vt:variant>
        <vt:i4>620</vt:i4>
      </vt:variant>
      <vt:variant>
        <vt:i4>0</vt:i4>
      </vt:variant>
      <vt:variant>
        <vt:i4>5</vt:i4>
      </vt:variant>
      <vt:variant>
        <vt:lpwstr/>
      </vt:variant>
      <vt:variant>
        <vt:lpwstr>MSc_in_Data_Analytics</vt:lpwstr>
      </vt:variant>
      <vt:variant>
        <vt:i4>1638439</vt:i4>
      </vt:variant>
      <vt:variant>
        <vt:i4>617</vt:i4>
      </vt:variant>
      <vt:variant>
        <vt:i4>0</vt:i4>
      </vt:variant>
      <vt:variant>
        <vt:i4>5</vt:i4>
      </vt:variant>
      <vt:variant>
        <vt:lpwstr/>
      </vt:variant>
      <vt:variant>
        <vt:lpwstr>MSc_Project_Management_International</vt:lpwstr>
      </vt:variant>
      <vt:variant>
        <vt:i4>1507382</vt:i4>
      </vt:variant>
      <vt:variant>
        <vt:i4>611</vt:i4>
      </vt:variant>
      <vt:variant>
        <vt:i4>0</vt:i4>
      </vt:variant>
      <vt:variant>
        <vt:i4>5</vt:i4>
      </vt:variant>
      <vt:variant>
        <vt:lpwstr/>
      </vt:variant>
      <vt:variant>
        <vt:lpwstr>_Toc342918654</vt:lpwstr>
      </vt:variant>
      <vt:variant>
        <vt:i4>1507382</vt:i4>
      </vt:variant>
      <vt:variant>
        <vt:i4>605</vt:i4>
      </vt:variant>
      <vt:variant>
        <vt:i4>0</vt:i4>
      </vt:variant>
      <vt:variant>
        <vt:i4>5</vt:i4>
      </vt:variant>
      <vt:variant>
        <vt:lpwstr/>
      </vt:variant>
      <vt:variant>
        <vt:lpwstr>_Toc342918651</vt:lpwstr>
      </vt:variant>
      <vt:variant>
        <vt:i4>1507382</vt:i4>
      </vt:variant>
      <vt:variant>
        <vt:i4>602</vt:i4>
      </vt:variant>
      <vt:variant>
        <vt:i4>0</vt:i4>
      </vt:variant>
      <vt:variant>
        <vt:i4>5</vt:i4>
      </vt:variant>
      <vt:variant>
        <vt:lpwstr/>
      </vt:variant>
      <vt:variant>
        <vt:lpwstr>_Toc342918650</vt:lpwstr>
      </vt:variant>
      <vt:variant>
        <vt:i4>5177445</vt:i4>
      </vt:variant>
      <vt:variant>
        <vt:i4>599</vt:i4>
      </vt:variant>
      <vt:variant>
        <vt:i4>0</vt:i4>
      </vt:variant>
      <vt:variant>
        <vt:i4>5</vt:i4>
      </vt:variant>
      <vt:variant>
        <vt:lpwstr/>
      </vt:variant>
      <vt:variant>
        <vt:lpwstr>MSc_in_International_Management_and_Law</vt:lpwstr>
      </vt:variant>
      <vt:variant>
        <vt:i4>1441846</vt:i4>
      </vt:variant>
      <vt:variant>
        <vt:i4>593</vt:i4>
      </vt:variant>
      <vt:variant>
        <vt:i4>0</vt:i4>
      </vt:variant>
      <vt:variant>
        <vt:i4>5</vt:i4>
      </vt:variant>
      <vt:variant>
        <vt:lpwstr/>
      </vt:variant>
      <vt:variant>
        <vt:lpwstr>_Toc342918647</vt:lpwstr>
      </vt:variant>
      <vt:variant>
        <vt:i4>2818076</vt:i4>
      </vt:variant>
      <vt:variant>
        <vt:i4>590</vt:i4>
      </vt:variant>
      <vt:variant>
        <vt:i4>0</vt:i4>
      </vt:variant>
      <vt:variant>
        <vt:i4>5</vt:i4>
      </vt:variant>
      <vt:variant>
        <vt:lpwstr/>
      </vt:variant>
      <vt:variant>
        <vt:lpwstr>MSc_in_Project_Management</vt:lpwstr>
      </vt:variant>
      <vt:variant>
        <vt:i4>1441846</vt:i4>
      </vt:variant>
      <vt:variant>
        <vt:i4>584</vt:i4>
      </vt:variant>
      <vt:variant>
        <vt:i4>0</vt:i4>
      </vt:variant>
      <vt:variant>
        <vt:i4>5</vt:i4>
      </vt:variant>
      <vt:variant>
        <vt:lpwstr/>
      </vt:variant>
      <vt:variant>
        <vt:lpwstr>_Toc342918645</vt:lpwstr>
      </vt:variant>
      <vt:variant>
        <vt:i4>1441846</vt:i4>
      </vt:variant>
      <vt:variant>
        <vt:i4>578</vt:i4>
      </vt:variant>
      <vt:variant>
        <vt:i4>0</vt:i4>
      </vt:variant>
      <vt:variant>
        <vt:i4>5</vt:i4>
      </vt:variant>
      <vt:variant>
        <vt:lpwstr/>
      </vt:variant>
      <vt:variant>
        <vt:lpwstr>_Toc342918644</vt:lpwstr>
      </vt:variant>
      <vt:variant>
        <vt:i4>1441846</vt:i4>
      </vt:variant>
      <vt:variant>
        <vt:i4>572</vt:i4>
      </vt:variant>
      <vt:variant>
        <vt:i4>0</vt:i4>
      </vt:variant>
      <vt:variant>
        <vt:i4>5</vt:i4>
      </vt:variant>
      <vt:variant>
        <vt:lpwstr/>
      </vt:variant>
      <vt:variant>
        <vt:lpwstr>_Toc342918643</vt:lpwstr>
      </vt:variant>
      <vt:variant>
        <vt:i4>1441846</vt:i4>
      </vt:variant>
      <vt:variant>
        <vt:i4>566</vt:i4>
      </vt:variant>
      <vt:variant>
        <vt:i4>0</vt:i4>
      </vt:variant>
      <vt:variant>
        <vt:i4>5</vt:i4>
      </vt:variant>
      <vt:variant>
        <vt:lpwstr/>
      </vt:variant>
      <vt:variant>
        <vt:lpwstr>_Toc342918642</vt:lpwstr>
      </vt:variant>
      <vt:variant>
        <vt:i4>1441846</vt:i4>
      </vt:variant>
      <vt:variant>
        <vt:i4>560</vt:i4>
      </vt:variant>
      <vt:variant>
        <vt:i4>0</vt:i4>
      </vt:variant>
      <vt:variant>
        <vt:i4>5</vt:i4>
      </vt:variant>
      <vt:variant>
        <vt:lpwstr/>
      </vt:variant>
      <vt:variant>
        <vt:lpwstr>_Toc342918641</vt:lpwstr>
      </vt:variant>
      <vt:variant>
        <vt:i4>1441846</vt:i4>
      </vt:variant>
      <vt:variant>
        <vt:i4>554</vt:i4>
      </vt:variant>
      <vt:variant>
        <vt:i4>0</vt:i4>
      </vt:variant>
      <vt:variant>
        <vt:i4>5</vt:i4>
      </vt:variant>
      <vt:variant>
        <vt:lpwstr/>
      </vt:variant>
      <vt:variant>
        <vt:lpwstr>_Toc342918640</vt:lpwstr>
      </vt:variant>
      <vt:variant>
        <vt:i4>4128787</vt:i4>
      </vt:variant>
      <vt:variant>
        <vt:i4>551</vt:i4>
      </vt:variant>
      <vt:variant>
        <vt:i4>0</vt:i4>
      </vt:variant>
      <vt:variant>
        <vt:i4>5</vt:i4>
      </vt:variant>
      <vt:variant>
        <vt:lpwstr/>
      </vt:variant>
      <vt:variant>
        <vt:lpwstr>MSc_Human_Resources_and_Int_Mngt</vt:lpwstr>
      </vt:variant>
      <vt:variant>
        <vt:i4>1114166</vt:i4>
      </vt:variant>
      <vt:variant>
        <vt:i4>548</vt:i4>
      </vt:variant>
      <vt:variant>
        <vt:i4>0</vt:i4>
      </vt:variant>
      <vt:variant>
        <vt:i4>5</vt:i4>
      </vt:variant>
      <vt:variant>
        <vt:lpwstr/>
      </vt:variant>
      <vt:variant>
        <vt:lpwstr>_Toc342918634</vt:lpwstr>
      </vt:variant>
      <vt:variant>
        <vt:i4>1114166</vt:i4>
      </vt:variant>
      <vt:variant>
        <vt:i4>545</vt:i4>
      </vt:variant>
      <vt:variant>
        <vt:i4>0</vt:i4>
      </vt:variant>
      <vt:variant>
        <vt:i4>5</vt:i4>
      </vt:variant>
      <vt:variant>
        <vt:lpwstr/>
      </vt:variant>
      <vt:variant>
        <vt:lpwstr>_Toc342918631</vt:lpwstr>
      </vt:variant>
      <vt:variant>
        <vt:i4>1048630</vt:i4>
      </vt:variant>
      <vt:variant>
        <vt:i4>542</vt:i4>
      </vt:variant>
      <vt:variant>
        <vt:i4>0</vt:i4>
      </vt:variant>
      <vt:variant>
        <vt:i4>5</vt:i4>
      </vt:variant>
      <vt:variant>
        <vt:lpwstr/>
      </vt:variant>
      <vt:variant>
        <vt:lpwstr>_Toc342918629</vt:lpwstr>
      </vt:variant>
      <vt:variant>
        <vt:i4>1048630</vt:i4>
      </vt:variant>
      <vt:variant>
        <vt:i4>539</vt:i4>
      </vt:variant>
      <vt:variant>
        <vt:i4>0</vt:i4>
      </vt:variant>
      <vt:variant>
        <vt:i4>5</vt:i4>
      </vt:variant>
      <vt:variant>
        <vt:lpwstr/>
      </vt:variant>
      <vt:variant>
        <vt:lpwstr>_Toc342918628</vt:lpwstr>
      </vt:variant>
      <vt:variant>
        <vt:i4>6553688</vt:i4>
      </vt:variant>
      <vt:variant>
        <vt:i4>536</vt:i4>
      </vt:variant>
      <vt:variant>
        <vt:i4>0</vt:i4>
      </vt:variant>
      <vt:variant>
        <vt:i4>5</vt:i4>
      </vt:variant>
      <vt:variant>
        <vt:lpwstr/>
      </vt:variant>
      <vt:variant>
        <vt:lpwstr>MSc_Entrepreneurial_Mngt_Leadership</vt:lpwstr>
      </vt:variant>
      <vt:variant>
        <vt:i4>5832819</vt:i4>
      </vt:variant>
      <vt:variant>
        <vt:i4>533</vt:i4>
      </vt:variant>
      <vt:variant>
        <vt:i4>0</vt:i4>
      </vt:variant>
      <vt:variant>
        <vt:i4>5</vt:i4>
      </vt:variant>
      <vt:variant>
        <vt:lpwstr/>
      </vt:variant>
      <vt:variant>
        <vt:lpwstr>MSc_in_Entrepreneurial_Finance</vt:lpwstr>
      </vt:variant>
      <vt:variant>
        <vt:i4>6946926</vt:i4>
      </vt:variant>
      <vt:variant>
        <vt:i4>530</vt:i4>
      </vt:variant>
      <vt:variant>
        <vt:i4>0</vt:i4>
      </vt:variant>
      <vt:variant>
        <vt:i4>5</vt:i4>
      </vt:variant>
      <vt:variant>
        <vt:lpwstr/>
      </vt:variant>
      <vt:variant>
        <vt:lpwstr>MSc_in_Entrepreneurship_Innovation_Tec</vt:lpwstr>
      </vt:variant>
      <vt:variant>
        <vt:i4>3866686</vt:i4>
      </vt:variant>
      <vt:variant>
        <vt:i4>527</vt:i4>
      </vt:variant>
      <vt:variant>
        <vt:i4>0</vt:i4>
      </vt:variant>
      <vt:variant>
        <vt:i4>5</vt:i4>
      </vt:variant>
      <vt:variant>
        <vt:lpwstr/>
      </vt:variant>
      <vt:variant>
        <vt:lpwstr>MSc_in_Economics_and_Finance</vt:lpwstr>
      </vt:variant>
      <vt:variant>
        <vt:i4>3473428</vt:i4>
      </vt:variant>
      <vt:variant>
        <vt:i4>524</vt:i4>
      </vt:variant>
      <vt:variant>
        <vt:i4>0</vt:i4>
      </vt:variant>
      <vt:variant>
        <vt:i4>5</vt:i4>
      </vt:variant>
      <vt:variant>
        <vt:lpwstr/>
      </vt:variant>
      <vt:variant>
        <vt:lpwstr>MSc_in_Leadership_for_Global_Sustainable</vt:lpwstr>
      </vt:variant>
      <vt:variant>
        <vt:i4>1048630</vt:i4>
      </vt:variant>
      <vt:variant>
        <vt:i4>521</vt:i4>
      </vt:variant>
      <vt:variant>
        <vt:i4>0</vt:i4>
      </vt:variant>
      <vt:variant>
        <vt:i4>5</vt:i4>
      </vt:variant>
      <vt:variant>
        <vt:lpwstr/>
      </vt:variant>
      <vt:variant>
        <vt:lpwstr>_Toc342918627</vt:lpwstr>
      </vt:variant>
      <vt:variant>
        <vt:i4>1048630</vt:i4>
      </vt:variant>
      <vt:variant>
        <vt:i4>518</vt:i4>
      </vt:variant>
      <vt:variant>
        <vt:i4>0</vt:i4>
      </vt:variant>
      <vt:variant>
        <vt:i4>5</vt:i4>
      </vt:variant>
      <vt:variant>
        <vt:lpwstr/>
      </vt:variant>
      <vt:variant>
        <vt:lpwstr>_Toc342918626</vt:lpwstr>
      </vt:variant>
      <vt:variant>
        <vt:i4>1048630</vt:i4>
      </vt:variant>
      <vt:variant>
        <vt:i4>515</vt:i4>
      </vt:variant>
      <vt:variant>
        <vt:i4>0</vt:i4>
      </vt:variant>
      <vt:variant>
        <vt:i4>5</vt:i4>
      </vt:variant>
      <vt:variant>
        <vt:lpwstr/>
      </vt:variant>
      <vt:variant>
        <vt:lpwstr>_Toc342918624</vt:lpwstr>
      </vt:variant>
      <vt:variant>
        <vt:i4>5439584</vt:i4>
      </vt:variant>
      <vt:variant>
        <vt:i4>512</vt:i4>
      </vt:variant>
      <vt:variant>
        <vt:i4>0</vt:i4>
      </vt:variant>
      <vt:variant>
        <vt:i4>5</vt:i4>
      </vt:variant>
      <vt:variant>
        <vt:lpwstr/>
      </vt:variant>
      <vt:variant>
        <vt:lpwstr>MSc_in_Financial_Technology</vt:lpwstr>
      </vt:variant>
      <vt:variant>
        <vt:i4>6226012</vt:i4>
      </vt:variant>
      <vt:variant>
        <vt:i4>509</vt:i4>
      </vt:variant>
      <vt:variant>
        <vt:i4>0</vt:i4>
      </vt:variant>
      <vt:variant>
        <vt:i4>5</vt:i4>
      </vt:variant>
      <vt:variant>
        <vt:lpwstr/>
      </vt:variant>
      <vt:variant>
        <vt:lpwstr>MSc_in_Finance_and_Law</vt:lpwstr>
      </vt:variant>
      <vt:variant>
        <vt:i4>2293821</vt:i4>
      </vt:variant>
      <vt:variant>
        <vt:i4>506</vt:i4>
      </vt:variant>
      <vt:variant>
        <vt:i4>0</vt:i4>
      </vt:variant>
      <vt:variant>
        <vt:i4>5</vt:i4>
      </vt:variant>
      <vt:variant>
        <vt:lpwstr/>
      </vt:variant>
      <vt:variant>
        <vt:lpwstr>MSc_in_Finance_and_Management</vt:lpwstr>
      </vt:variant>
      <vt:variant>
        <vt:i4>2097158</vt:i4>
      </vt:variant>
      <vt:variant>
        <vt:i4>503</vt:i4>
      </vt:variant>
      <vt:variant>
        <vt:i4>0</vt:i4>
      </vt:variant>
      <vt:variant>
        <vt:i4>5</vt:i4>
      </vt:variant>
      <vt:variant>
        <vt:lpwstr/>
      </vt:variant>
      <vt:variant>
        <vt:lpwstr>Postgraduate_Certificate_in_Business</vt:lpwstr>
      </vt:variant>
      <vt:variant>
        <vt:i4>7471228</vt:i4>
      </vt:variant>
      <vt:variant>
        <vt:i4>500</vt:i4>
      </vt:variant>
      <vt:variant>
        <vt:i4>0</vt:i4>
      </vt:variant>
      <vt:variant>
        <vt:i4>5</vt:i4>
      </vt:variant>
      <vt:variant>
        <vt:lpwstr/>
      </vt:variant>
      <vt:variant>
        <vt:lpwstr>PG_Cert_in_Commercial_Managment</vt:lpwstr>
      </vt:variant>
      <vt:variant>
        <vt:i4>1245238</vt:i4>
      </vt:variant>
      <vt:variant>
        <vt:i4>497</vt:i4>
      </vt:variant>
      <vt:variant>
        <vt:i4>0</vt:i4>
      </vt:variant>
      <vt:variant>
        <vt:i4>5</vt:i4>
      </vt:variant>
      <vt:variant>
        <vt:lpwstr/>
      </vt:variant>
      <vt:variant>
        <vt:lpwstr>_Toc342918618</vt:lpwstr>
      </vt:variant>
      <vt:variant>
        <vt:i4>1245238</vt:i4>
      </vt:variant>
      <vt:variant>
        <vt:i4>491</vt:i4>
      </vt:variant>
      <vt:variant>
        <vt:i4>0</vt:i4>
      </vt:variant>
      <vt:variant>
        <vt:i4>5</vt:i4>
      </vt:variant>
      <vt:variant>
        <vt:lpwstr/>
      </vt:variant>
      <vt:variant>
        <vt:lpwstr>_Toc342918615</vt:lpwstr>
      </vt:variant>
      <vt:variant>
        <vt:i4>1245238</vt:i4>
      </vt:variant>
      <vt:variant>
        <vt:i4>485</vt:i4>
      </vt:variant>
      <vt:variant>
        <vt:i4>0</vt:i4>
      </vt:variant>
      <vt:variant>
        <vt:i4>5</vt:i4>
      </vt:variant>
      <vt:variant>
        <vt:lpwstr/>
      </vt:variant>
      <vt:variant>
        <vt:lpwstr>_Toc342918614</vt:lpwstr>
      </vt:variant>
      <vt:variant>
        <vt:i4>1245238</vt:i4>
      </vt:variant>
      <vt:variant>
        <vt:i4>479</vt:i4>
      </vt:variant>
      <vt:variant>
        <vt:i4>0</vt:i4>
      </vt:variant>
      <vt:variant>
        <vt:i4>5</vt:i4>
      </vt:variant>
      <vt:variant>
        <vt:lpwstr/>
      </vt:variant>
      <vt:variant>
        <vt:lpwstr>_Toc342918611</vt:lpwstr>
      </vt:variant>
      <vt:variant>
        <vt:i4>1245238</vt:i4>
      </vt:variant>
      <vt:variant>
        <vt:i4>473</vt:i4>
      </vt:variant>
      <vt:variant>
        <vt:i4>0</vt:i4>
      </vt:variant>
      <vt:variant>
        <vt:i4>5</vt:i4>
      </vt:variant>
      <vt:variant>
        <vt:lpwstr/>
      </vt:variant>
      <vt:variant>
        <vt:lpwstr>_Toc342918610</vt:lpwstr>
      </vt:variant>
      <vt:variant>
        <vt:i4>1179702</vt:i4>
      </vt:variant>
      <vt:variant>
        <vt:i4>467</vt:i4>
      </vt:variant>
      <vt:variant>
        <vt:i4>0</vt:i4>
      </vt:variant>
      <vt:variant>
        <vt:i4>5</vt:i4>
      </vt:variant>
      <vt:variant>
        <vt:lpwstr/>
      </vt:variant>
      <vt:variant>
        <vt:lpwstr>_Toc342918609</vt:lpwstr>
      </vt:variant>
      <vt:variant>
        <vt:i4>1179702</vt:i4>
      </vt:variant>
      <vt:variant>
        <vt:i4>461</vt:i4>
      </vt:variant>
      <vt:variant>
        <vt:i4>0</vt:i4>
      </vt:variant>
      <vt:variant>
        <vt:i4>5</vt:i4>
      </vt:variant>
      <vt:variant>
        <vt:lpwstr/>
      </vt:variant>
      <vt:variant>
        <vt:lpwstr>_Toc342918607</vt:lpwstr>
      </vt:variant>
      <vt:variant>
        <vt:i4>1179702</vt:i4>
      </vt:variant>
      <vt:variant>
        <vt:i4>455</vt:i4>
      </vt:variant>
      <vt:variant>
        <vt:i4>0</vt:i4>
      </vt:variant>
      <vt:variant>
        <vt:i4>5</vt:i4>
      </vt:variant>
      <vt:variant>
        <vt:lpwstr/>
      </vt:variant>
      <vt:variant>
        <vt:lpwstr>_Toc342918606</vt:lpwstr>
      </vt:variant>
      <vt:variant>
        <vt:i4>1179702</vt:i4>
      </vt:variant>
      <vt:variant>
        <vt:i4>449</vt:i4>
      </vt:variant>
      <vt:variant>
        <vt:i4>0</vt:i4>
      </vt:variant>
      <vt:variant>
        <vt:i4>5</vt:i4>
      </vt:variant>
      <vt:variant>
        <vt:lpwstr/>
      </vt:variant>
      <vt:variant>
        <vt:lpwstr>_Toc342918605</vt:lpwstr>
      </vt:variant>
      <vt:variant>
        <vt:i4>6946896</vt:i4>
      </vt:variant>
      <vt:variant>
        <vt:i4>446</vt:i4>
      </vt:variant>
      <vt:variant>
        <vt:i4>0</vt:i4>
      </vt:variant>
      <vt:variant>
        <vt:i4>5</vt:i4>
      </vt:variant>
      <vt:variant>
        <vt:lpwstr/>
      </vt:variant>
      <vt:variant>
        <vt:lpwstr>Marine_Engineering</vt:lpwstr>
      </vt:variant>
      <vt:variant>
        <vt:i4>196645</vt:i4>
      </vt:variant>
      <vt:variant>
        <vt:i4>443</vt:i4>
      </vt:variant>
      <vt:variant>
        <vt:i4>0</vt:i4>
      </vt:variant>
      <vt:variant>
        <vt:i4>5</vt:i4>
      </vt:variant>
      <vt:variant>
        <vt:lpwstr/>
      </vt:variant>
      <vt:variant>
        <vt:lpwstr>MSc_Welding_Metallurgy_and_Welding_Engin</vt:lpwstr>
      </vt:variant>
      <vt:variant>
        <vt:i4>1310770</vt:i4>
      </vt:variant>
      <vt:variant>
        <vt:i4>440</vt:i4>
      </vt:variant>
      <vt:variant>
        <vt:i4>0</vt:i4>
      </vt:variant>
      <vt:variant>
        <vt:i4>5</vt:i4>
      </vt:variant>
      <vt:variant>
        <vt:lpwstr/>
      </vt:variant>
      <vt:variant>
        <vt:lpwstr>MSc_Advanced_Mech_Eng_w_Power_Plant_Tech</vt:lpwstr>
      </vt:variant>
      <vt:variant>
        <vt:i4>1048639</vt:i4>
      </vt:variant>
      <vt:variant>
        <vt:i4>437</vt:i4>
      </vt:variant>
      <vt:variant>
        <vt:i4>0</vt:i4>
      </vt:variant>
      <vt:variant>
        <vt:i4>5</vt:i4>
      </vt:variant>
      <vt:variant>
        <vt:lpwstr/>
      </vt:variant>
      <vt:variant>
        <vt:lpwstr>MSc_Advanced_Mech_Eng_w_materials</vt:lpwstr>
      </vt:variant>
      <vt:variant>
        <vt:i4>8126560</vt:i4>
      </vt:variant>
      <vt:variant>
        <vt:i4>434</vt:i4>
      </vt:variant>
      <vt:variant>
        <vt:i4>0</vt:i4>
      </vt:variant>
      <vt:variant>
        <vt:i4>5</vt:i4>
      </vt:variant>
      <vt:variant>
        <vt:lpwstr/>
      </vt:variant>
      <vt:variant>
        <vt:lpwstr>MSc_Adv_Mech_Eng_Aerospace</vt:lpwstr>
      </vt:variant>
      <vt:variant>
        <vt:i4>1769525</vt:i4>
      </vt:variant>
      <vt:variant>
        <vt:i4>428</vt:i4>
      </vt:variant>
      <vt:variant>
        <vt:i4>0</vt:i4>
      </vt:variant>
      <vt:variant>
        <vt:i4>5</vt:i4>
      </vt:variant>
      <vt:variant>
        <vt:lpwstr/>
      </vt:variant>
      <vt:variant>
        <vt:lpwstr>_Toc342918598</vt:lpwstr>
      </vt:variant>
      <vt:variant>
        <vt:i4>1769525</vt:i4>
      </vt:variant>
      <vt:variant>
        <vt:i4>422</vt:i4>
      </vt:variant>
      <vt:variant>
        <vt:i4>0</vt:i4>
      </vt:variant>
      <vt:variant>
        <vt:i4>5</vt:i4>
      </vt:variant>
      <vt:variant>
        <vt:lpwstr/>
      </vt:variant>
      <vt:variant>
        <vt:lpwstr>_Toc342918595</vt:lpwstr>
      </vt:variant>
      <vt:variant>
        <vt:i4>1441804</vt:i4>
      </vt:variant>
      <vt:variant>
        <vt:i4>419</vt:i4>
      </vt:variant>
      <vt:variant>
        <vt:i4>0</vt:i4>
      </vt:variant>
      <vt:variant>
        <vt:i4>5</vt:i4>
      </vt:variant>
      <vt:variant>
        <vt:lpwstr/>
      </vt:variant>
      <vt:variant>
        <vt:lpwstr>MSc_Renewable_Energy_in_the_Marine_Envir</vt:lpwstr>
      </vt:variant>
      <vt:variant>
        <vt:i4>3014712</vt:i4>
      </vt:variant>
      <vt:variant>
        <vt:i4>416</vt:i4>
      </vt:variant>
      <vt:variant>
        <vt:i4>0</vt:i4>
      </vt:variant>
      <vt:variant>
        <vt:i4>5</vt:i4>
      </vt:variant>
      <vt:variant>
        <vt:lpwstr/>
      </vt:variant>
      <vt:variant>
        <vt:lpwstr>MSc_Autonomous_Robotic_Intelligent_Syste</vt:lpwstr>
      </vt:variant>
      <vt:variant>
        <vt:i4>1507345</vt:i4>
      </vt:variant>
      <vt:variant>
        <vt:i4>413</vt:i4>
      </vt:variant>
      <vt:variant>
        <vt:i4>0</vt:i4>
      </vt:variant>
      <vt:variant>
        <vt:i4>5</vt:i4>
      </vt:variant>
      <vt:variant>
        <vt:lpwstr/>
      </vt:variant>
      <vt:variant>
        <vt:lpwstr>MSc_Adv_Electrical_Power_Engineering</vt:lpwstr>
      </vt:variant>
      <vt:variant>
        <vt:i4>7929928</vt:i4>
      </vt:variant>
      <vt:variant>
        <vt:i4>410</vt:i4>
      </vt:variant>
      <vt:variant>
        <vt:i4>0</vt:i4>
      </vt:variant>
      <vt:variant>
        <vt:i4>5</vt:i4>
      </vt:variant>
      <vt:variant>
        <vt:lpwstr/>
      </vt:variant>
      <vt:variant>
        <vt:lpwstr>MSc_Wind_Energy_Systems</vt:lpwstr>
      </vt:variant>
      <vt:variant>
        <vt:i4>1769525</vt:i4>
      </vt:variant>
      <vt:variant>
        <vt:i4>404</vt:i4>
      </vt:variant>
      <vt:variant>
        <vt:i4>0</vt:i4>
      </vt:variant>
      <vt:variant>
        <vt:i4>5</vt:i4>
      </vt:variant>
      <vt:variant>
        <vt:lpwstr/>
      </vt:variant>
      <vt:variant>
        <vt:lpwstr>_Toc342918593</vt:lpwstr>
      </vt:variant>
      <vt:variant>
        <vt:i4>2097199</vt:i4>
      </vt:variant>
      <vt:variant>
        <vt:i4>401</vt:i4>
      </vt:variant>
      <vt:variant>
        <vt:i4>0</vt:i4>
      </vt:variant>
      <vt:variant>
        <vt:i4>5</vt:i4>
      </vt:variant>
      <vt:variant>
        <vt:lpwstr/>
      </vt:variant>
      <vt:variant>
        <vt:lpwstr>MSc_Signal_Processing</vt:lpwstr>
      </vt:variant>
      <vt:variant>
        <vt:i4>1769525</vt:i4>
      </vt:variant>
      <vt:variant>
        <vt:i4>395</vt:i4>
      </vt:variant>
      <vt:variant>
        <vt:i4>0</vt:i4>
      </vt:variant>
      <vt:variant>
        <vt:i4>5</vt:i4>
      </vt:variant>
      <vt:variant>
        <vt:lpwstr/>
      </vt:variant>
      <vt:variant>
        <vt:lpwstr>_Toc342918591</vt:lpwstr>
      </vt:variant>
      <vt:variant>
        <vt:i4>1769525</vt:i4>
      </vt:variant>
      <vt:variant>
        <vt:i4>389</vt:i4>
      </vt:variant>
      <vt:variant>
        <vt:i4>0</vt:i4>
      </vt:variant>
      <vt:variant>
        <vt:i4>5</vt:i4>
      </vt:variant>
      <vt:variant>
        <vt:lpwstr/>
      </vt:variant>
      <vt:variant>
        <vt:lpwstr>_Toc342918590</vt:lpwstr>
      </vt:variant>
      <vt:variant>
        <vt:i4>1703989</vt:i4>
      </vt:variant>
      <vt:variant>
        <vt:i4>383</vt:i4>
      </vt:variant>
      <vt:variant>
        <vt:i4>0</vt:i4>
      </vt:variant>
      <vt:variant>
        <vt:i4>5</vt:i4>
      </vt:variant>
      <vt:variant>
        <vt:lpwstr/>
      </vt:variant>
      <vt:variant>
        <vt:lpwstr>_Toc342918589</vt:lpwstr>
      </vt:variant>
      <vt:variant>
        <vt:i4>1703989</vt:i4>
      </vt:variant>
      <vt:variant>
        <vt:i4>377</vt:i4>
      </vt:variant>
      <vt:variant>
        <vt:i4>0</vt:i4>
      </vt:variant>
      <vt:variant>
        <vt:i4>5</vt:i4>
      </vt:variant>
      <vt:variant>
        <vt:lpwstr/>
      </vt:variant>
      <vt:variant>
        <vt:lpwstr>_Toc342918588</vt:lpwstr>
      </vt:variant>
      <vt:variant>
        <vt:i4>1703989</vt:i4>
      </vt:variant>
      <vt:variant>
        <vt:i4>371</vt:i4>
      </vt:variant>
      <vt:variant>
        <vt:i4>0</vt:i4>
      </vt:variant>
      <vt:variant>
        <vt:i4>5</vt:i4>
      </vt:variant>
      <vt:variant>
        <vt:lpwstr/>
      </vt:variant>
      <vt:variant>
        <vt:lpwstr>_Toc342918587</vt:lpwstr>
      </vt:variant>
      <vt:variant>
        <vt:i4>8126588</vt:i4>
      </vt:variant>
      <vt:variant>
        <vt:i4>368</vt:i4>
      </vt:variant>
      <vt:variant>
        <vt:i4>0</vt:i4>
      </vt:variant>
      <vt:variant>
        <vt:i4>5</vt:i4>
      </vt:variant>
      <vt:variant>
        <vt:lpwstr/>
      </vt:variant>
      <vt:variant>
        <vt:lpwstr>MSc_in_Global_Design_Innovation</vt:lpwstr>
      </vt:variant>
      <vt:variant>
        <vt:i4>2359323</vt:i4>
      </vt:variant>
      <vt:variant>
        <vt:i4>365</vt:i4>
      </vt:variant>
      <vt:variant>
        <vt:i4>0</vt:i4>
      </vt:variant>
      <vt:variant>
        <vt:i4>5</vt:i4>
      </vt:variant>
      <vt:variant>
        <vt:lpwstr/>
      </vt:variant>
      <vt:variant>
        <vt:lpwstr>MSc_in_Digital_Manufacturing</vt:lpwstr>
      </vt:variant>
      <vt:variant>
        <vt:i4>1703989</vt:i4>
      </vt:variant>
      <vt:variant>
        <vt:i4>359</vt:i4>
      </vt:variant>
      <vt:variant>
        <vt:i4>0</vt:i4>
      </vt:variant>
      <vt:variant>
        <vt:i4>5</vt:i4>
      </vt:variant>
      <vt:variant>
        <vt:lpwstr/>
      </vt:variant>
      <vt:variant>
        <vt:lpwstr>_Toc342918584</vt:lpwstr>
      </vt:variant>
      <vt:variant>
        <vt:i4>1703989</vt:i4>
      </vt:variant>
      <vt:variant>
        <vt:i4>353</vt:i4>
      </vt:variant>
      <vt:variant>
        <vt:i4>0</vt:i4>
      </vt:variant>
      <vt:variant>
        <vt:i4>5</vt:i4>
      </vt:variant>
      <vt:variant>
        <vt:lpwstr/>
      </vt:variant>
      <vt:variant>
        <vt:lpwstr>_Toc342918583</vt:lpwstr>
      </vt:variant>
      <vt:variant>
        <vt:i4>1703989</vt:i4>
      </vt:variant>
      <vt:variant>
        <vt:i4>347</vt:i4>
      </vt:variant>
      <vt:variant>
        <vt:i4>0</vt:i4>
      </vt:variant>
      <vt:variant>
        <vt:i4>5</vt:i4>
      </vt:variant>
      <vt:variant>
        <vt:lpwstr/>
      </vt:variant>
      <vt:variant>
        <vt:lpwstr>_Toc342918581</vt:lpwstr>
      </vt:variant>
      <vt:variant>
        <vt:i4>1703989</vt:i4>
      </vt:variant>
      <vt:variant>
        <vt:i4>341</vt:i4>
      </vt:variant>
      <vt:variant>
        <vt:i4>0</vt:i4>
      </vt:variant>
      <vt:variant>
        <vt:i4>5</vt:i4>
      </vt:variant>
      <vt:variant>
        <vt:lpwstr/>
      </vt:variant>
      <vt:variant>
        <vt:lpwstr>_Toc342918580</vt:lpwstr>
      </vt:variant>
      <vt:variant>
        <vt:i4>1376309</vt:i4>
      </vt:variant>
      <vt:variant>
        <vt:i4>335</vt:i4>
      </vt:variant>
      <vt:variant>
        <vt:i4>0</vt:i4>
      </vt:variant>
      <vt:variant>
        <vt:i4>5</vt:i4>
      </vt:variant>
      <vt:variant>
        <vt:lpwstr/>
      </vt:variant>
      <vt:variant>
        <vt:lpwstr>_Toc342918579</vt:lpwstr>
      </vt:variant>
      <vt:variant>
        <vt:i4>1376309</vt:i4>
      </vt:variant>
      <vt:variant>
        <vt:i4>329</vt:i4>
      </vt:variant>
      <vt:variant>
        <vt:i4>0</vt:i4>
      </vt:variant>
      <vt:variant>
        <vt:i4>5</vt:i4>
      </vt:variant>
      <vt:variant>
        <vt:lpwstr/>
      </vt:variant>
      <vt:variant>
        <vt:lpwstr>_Toc342918576</vt:lpwstr>
      </vt:variant>
      <vt:variant>
        <vt:i4>1376309</vt:i4>
      </vt:variant>
      <vt:variant>
        <vt:i4>323</vt:i4>
      </vt:variant>
      <vt:variant>
        <vt:i4>0</vt:i4>
      </vt:variant>
      <vt:variant>
        <vt:i4>5</vt:i4>
      </vt:variant>
      <vt:variant>
        <vt:lpwstr/>
      </vt:variant>
      <vt:variant>
        <vt:lpwstr>_Toc342918573</vt:lpwstr>
      </vt:variant>
      <vt:variant>
        <vt:i4>1376309</vt:i4>
      </vt:variant>
      <vt:variant>
        <vt:i4>317</vt:i4>
      </vt:variant>
      <vt:variant>
        <vt:i4>0</vt:i4>
      </vt:variant>
      <vt:variant>
        <vt:i4>5</vt:i4>
      </vt:variant>
      <vt:variant>
        <vt:lpwstr/>
      </vt:variant>
      <vt:variant>
        <vt:lpwstr>_Toc342918570</vt:lpwstr>
      </vt:variant>
      <vt:variant>
        <vt:i4>983050</vt:i4>
      </vt:variant>
      <vt:variant>
        <vt:i4>314</vt:i4>
      </vt:variant>
      <vt:variant>
        <vt:i4>0</vt:i4>
      </vt:variant>
      <vt:variant>
        <vt:i4>5</vt:i4>
      </vt:variant>
      <vt:variant>
        <vt:lpwstr/>
      </vt:variant>
      <vt:variant>
        <vt:lpwstr>Supply_Chain_Management_Programme_UAE</vt:lpwstr>
      </vt:variant>
      <vt:variant>
        <vt:i4>1310773</vt:i4>
      </vt:variant>
      <vt:variant>
        <vt:i4>308</vt:i4>
      </vt:variant>
      <vt:variant>
        <vt:i4>0</vt:i4>
      </vt:variant>
      <vt:variant>
        <vt:i4>5</vt:i4>
      </vt:variant>
      <vt:variant>
        <vt:lpwstr/>
      </vt:variant>
      <vt:variant>
        <vt:lpwstr>_Toc342918567</vt:lpwstr>
      </vt:variant>
      <vt:variant>
        <vt:i4>1310773</vt:i4>
      </vt:variant>
      <vt:variant>
        <vt:i4>302</vt:i4>
      </vt:variant>
      <vt:variant>
        <vt:i4>0</vt:i4>
      </vt:variant>
      <vt:variant>
        <vt:i4>5</vt:i4>
      </vt:variant>
      <vt:variant>
        <vt:lpwstr/>
      </vt:variant>
      <vt:variant>
        <vt:lpwstr>_Toc342918564</vt:lpwstr>
      </vt:variant>
      <vt:variant>
        <vt:i4>1310773</vt:i4>
      </vt:variant>
      <vt:variant>
        <vt:i4>296</vt:i4>
      </vt:variant>
      <vt:variant>
        <vt:i4>0</vt:i4>
      </vt:variant>
      <vt:variant>
        <vt:i4>5</vt:i4>
      </vt:variant>
      <vt:variant>
        <vt:lpwstr/>
      </vt:variant>
      <vt:variant>
        <vt:lpwstr>_Toc342918561</vt:lpwstr>
      </vt:variant>
      <vt:variant>
        <vt:i4>327690</vt:i4>
      </vt:variant>
      <vt:variant>
        <vt:i4>293</vt:i4>
      </vt:variant>
      <vt:variant>
        <vt:i4>0</vt:i4>
      </vt:variant>
      <vt:variant>
        <vt:i4>5</vt:i4>
      </vt:variant>
      <vt:variant>
        <vt:lpwstr/>
      </vt:variant>
      <vt:variant>
        <vt:lpwstr>Supply_Chain_Management_Programme_UK</vt:lpwstr>
      </vt:variant>
      <vt:variant>
        <vt:i4>1966116</vt:i4>
      </vt:variant>
      <vt:variant>
        <vt:i4>290</vt:i4>
      </vt:variant>
      <vt:variant>
        <vt:i4>0</vt:i4>
      </vt:variant>
      <vt:variant>
        <vt:i4>5</vt:i4>
      </vt:variant>
      <vt:variant>
        <vt:lpwstr/>
      </vt:variant>
      <vt:variant>
        <vt:lpwstr>MSc_Eng_Management_for_Process_Excell</vt:lpwstr>
      </vt:variant>
      <vt:variant>
        <vt:i4>1507381</vt:i4>
      </vt:variant>
      <vt:variant>
        <vt:i4>284</vt:i4>
      </vt:variant>
      <vt:variant>
        <vt:i4>0</vt:i4>
      </vt:variant>
      <vt:variant>
        <vt:i4>5</vt:i4>
      </vt:variant>
      <vt:variant>
        <vt:lpwstr/>
      </vt:variant>
      <vt:variant>
        <vt:lpwstr>_Toc342918557</vt:lpwstr>
      </vt:variant>
      <vt:variant>
        <vt:i4>1507381</vt:i4>
      </vt:variant>
      <vt:variant>
        <vt:i4>278</vt:i4>
      </vt:variant>
      <vt:variant>
        <vt:i4>0</vt:i4>
      </vt:variant>
      <vt:variant>
        <vt:i4>5</vt:i4>
      </vt:variant>
      <vt:variant>
        <vt:lpwstr/>
      </vt:variant>
      <vt:variant>
        <vt:lpwstr>_Toc342918555</vt:lpwstr>
      </vt:variant>
      <vt:variant>
        <vt:i4>262173</vt:i4>
      </vt:variant>
      <vt:variant>
        <vt:i4>275</vt:i4>
      </vt:variant>
      <vt:variant>
        <vt:i4>0</vt:i4>
      </vt:variant>
      <vt:variant>
        <vt:i4>5</vt:i4>
      </vt:variant>
      <vt:variant>
        <vt:lpwstr/>
      </vt:variant>
      <vt:variant>
        <vt:lpwstr>MSc_in_Environmental_Health_Sciences</vt:lpwstr>
      </vt:variant>
      <vt:variant>
        <vt:i4>2949176</vt:i4>
      </vt:variant>
      <vt:variant>
        <vt:i4>272</vt:i4>
      </vt:variant>
      <vt:variant>
        <vt:i4>0</vt:i4>
      </vt:variant>
      <vt:variant>
        <vt:i4>5</vt:i4>
      </vt:variant>
      <vt:variant>
        <vt:lpwstr/>
      </vt:variant>
      <vt:variant>
        <vt:lpwstr>MSc_in_Civil_Eng_with_Indus_Placement</vt:lpwstr>
      </vt:variant>
      <vt:variant>
        <vt:i4>1703946</vt:i4>
      </vt:variant>
      <vt:variant>
        <vt:i4>269</vt:i4>
      </vt:variant>
      <vt:variant>
        <vt:i4>0</vt:i4>
      </vt:variant>
      <vt:variant>
        <vt:i4>5</vt:i4>
      </vt:variant>
      <vt:variant>
        <vt:lpwstr/>
      </vt:variant>
      <vt:variant>
        <vt:lpwstr>PGP_Civil_Environ_Engineering_OpenAccess</vt:lpwstr>
      </vt:variant>
      <vt:variant>
        <vt:i4>1507381</vt:i4>
      </vt:variant>
      <vt:variant>
        <vt:i4>263</vt:i4>
      </vt:variant>
      <vt:variant>
        <vt:i4>0</vt:i4>
      </vt:variant>
      <vt:variant>
        <vt:i4>5</vt:i4>
      </vt:variant>
      <vt:variant>
        <vt:lpwstr/>
      </vt:variant>
      <vt:variant>
        <vt:lpwstr>_Toc342918554</vt:lpwstr>
      </vt:variant>
      <vt:variant>
        <vt:i4>1507381</vt:i4>
      </vt:variant>
      <vt:variant>
        <vt:i4>257</vt:i4>
      </vt:variant>
      <vt:variant>
        <vt:i4>0</vt:i4>
      </vt:variant>
      <vt:variant>
        <vt:i4>5</vt:i4>
      </vt:variant>
      <vt:variant>
        <vt:lpwstr/>
      </vt:variant>
      <vt:variant>
        <vt:lpwstr>_Toc342918553</vt:lpwstr>
      </vt:variant>
      <vt:variant>
        <vt:i4>1507381</vt:i4>
      </vt:variant>
      <vt:variant>
        <vt:i4>251</vt:i4>
      </vt:variant>
      <vt:variant>
        <vt:i4>0</vt:i4>
      </vt:variant>
      <vt:variant>
        <vt:i4>5</vt:i4>
      </vt:variant>
      <vt:variant>
        <vt:lpwstr/>
      </vt:variant>
      <vt:variant>
        <vt:lpwstr>_Toc342918552</vt:lpwstr>
      </vt:variant>
      <vt:variant>
        <vt:i4>1507381</vt:i4>
      </vt:variant>
      <vt:variant>
        <vt:i4>245</vt:i4>
      </vt:variant>
      <vt:variant>
        <vt:i4>0</vt:i4>
      </vt:variant>
      <vt:variant>
        <vt:i4>5</vt:i4>
      </vt:variant>
      <vt:variant>
        <vt:lpwstr/>
      </vt:variant>
      <vt:variant>
        <vt:lpwstr>_Toc342918550</vt:lpwstr>
      </vt:variant>
      <vt:variant>
        <vt:i4>1441845</vt:i4>
      </vt:variant>
      <vt:variant>
        <vt:i4>239</vt:i4>
      </vt:variant>
      <vt:variant>
        <vt:i4>0</vt:i4>
      </vt:variant>
      <vt:variant>
        <vt:i4>5</vt:i4>
      </vt:variant>
      <vt:variant>
        <vt:lpwstr/>
      </vt:variant>
      <vt:variant>
        <vt:lpwstr>_Toc342918547</vt:lpwstr>
      </vt:variant>
      <vt:variant>
        <vt:i4>1441845</vt:i4>
      </vt:variant>
      <vt:variant>
        <vt:i4>233</vt:i4>
      </vt:variant>
      <vt:variant>
        <vt:i4>0</vt:i4>
      </vt:variant>
      <vt:variant>
        <vt:i4>5</vt:i4>
      </vt:variant>
      <vt:variant>
        <vt:lpwstr/>
      </vt:variant>
      <vt:variant>
        <vt:lpwstr>_Toc342918546</vt:lpwstr>
      </vt:variant>
      <vt:variant>
        <vt:i4>1441845</vt:i4>
      </vt:variant>
      <vt:variant>
        <vt:i4>227</vt:i4>
      </vt:variant>
      <vt:variant>
        <vt:i4>0</vt:i4>
      </vt:variant>
      <vt:variant>
        <vt:i4>5</vt:i4>
      </vt:variant>
      <vt:variant>
        <vt:lpwstr/>
      </vt:variant>
      <vt:variant>
        <vt:lpwstr>_Toc342918545</vt:lpwstr>
      </vt:variant>
      <vt:variant>
        <vt:i4>851991</vt:i4>
      </vt:variant>
      <vt:variant>
        <vt:i4>224</vt:i4>
      </vt:variant>
      <vt:variant>
        <vt:i4>0</vt:i4>
      </vt:variant>
      <vt:variant>
        <vt:i4>5</vt:i4>
      </vt:variant>
      <vt:variant>
        <vt:lpwstr/>
      </vt:variant>
      <vt:variant>
        <vt:lpwstr>MSc_Civil_Engineering</vt:lpwstr>
      </vt:variant>
      <vt:variant>
        <vt:i4>1441845</vt:i4>
      </vt:variant>
      <vt:variant>
        <vt:i4>218</vt:i4>
      </vt:variant>
      <vt:variant>
        <vt:i4>0</vt:i4>
      </vt:variant>
      <vt:variant>
        <vt:i4>5</vt:i4>
      </vt:variant>
      <vt:variant>
        <vt:lpwstr/>
      </vt:variant>
      <vt:variant>
        <vt:lpwstr>_Toc342918543</vt:lpwstr>
      </vt:variant>
      <vt:variant>
        <vt:i4>1441845</vt:i4>
      </vt:variant>
      <vt:variant>
        <vt:i4>215</vt:i4>
      </vt:variant>
      <vt:variant>
        <vt:i4>0</vt:i4>
      </vt:variant>
      <vt:variant>
        <vt:i4>5</vt:i4>
      </vt:variant>
      <vt:variant>
        <vt:lpwstr/>
      </vt:variant>
      <vt:variant>
        <vt:lpwstr>_Toc342918542</vt:lpwstr>
      </vt:variant>
      <vt:variant>
        <vt:i4>1441845</vt:i4>
      </vt:variant>
      <vt:variant>
        <vt:i4>212</vt:i4>
      </vt:variant>
      <vt:variant>
        <vt:i4>0</vt:i4>
      </vt:variant>
      <vt:variant>
        <vt:i4>5</vt:i4>
      </vt:variant>
      <vt:variant>
        <vt:lpwstr/>
      </vt:variant>
      <vt:variant>
        <vt:lpwstr>_Toc342918541</vt:lpwstr>
      </vt:variant>
      <vt:variant>
        <vt:i4>3801096</vt:i4>
      </vt:variant>
      <vt:variant>
        <vt:i4>209</vt:i4>
      </vt:variant>
      <vt:variant>
        <vt:i4>0</vt:i4>
      </vt:variant>
      <vt:variant>
        <vt:i4>5</vt:i4>
      </vt:variant>
      <vt:variant>
        <vt:lpwstr/>
      </vt:variant>
      <vt:variant>
        <vt:lpwstr>MSc_in_Oil_and_Gas_Innovation</vt:lpwstr>
      </vt:variant>
      <vt:variant>
        <vt:i4>1441845</vt:i4>
      </vt:variant>
      <vt:variant>
        <vt:i4>206</vt:i4>
      </vt:variant>
      <vt:variant>
        <vt:i4>0</vt:i4>
      </vt:variant>
      <vt:variant>
        <vt:i4>5</vt:i4>
      </vt:variant>
      <vt:variant>
        <vt:lpwstr/>
      </vt:variant>
      <vt:variant>
        <vt:lpwstr>_Toc342918540</vt:lpwstr>
      </vt:variant>
      <vt:variant>
        <vt:i4>720935</vt:i4>
      </vt:variant>
      <vt:variant>
        <vt:i4>203</vt:i4>
      </vt:variant>
      <vt:variant>
        <vt:i4>0</vt:i4>
      </vt:variant>
      <vt:variant>
        <vt:i4>5</vt:i4>
      </vt:variant>
      <vt:variant>
        <vt:lpwstr/>
      </vt:variant>
      <vt:variant>
        <vt:lpwstr>Dept_Chem_Process_Engineering</vt:lpwstr>
      </vt:variant>
      <vt:variant>
        <vt:i4>3997733</vt:i4>
      </vt:variant>
      <vt:variant>
        <vt:i4>200</vt:i4>
      </vt:variant>
      <vt:variant>
        <vt:i4>0</vt:i4>
      </vt:variant>
      <vt:variant>
        <vt:i4>5</vt:i4>
      </vt:variant>
      <vt:variant>
        <vt:lpwstr/>
      </vt:variant>
      <vt:variant>
        <vt:lpwstr>MSc_in_Prosthetics_and_Orthotics</vt:lpwstr>
      </vt:variant>
      <vt:variant>
        <vt:i4>2424847</vt:i4>
      </vt:variant>
      <vt:variant>
        <vt:i4>197</vt:i4>
      </vt:variant>
      <vt:variant>
        <vt:i4>0</vt:i4>
      </vt:variant>
      <vt:variant>
        <vt:i4>5</vt:i4>
      </vt:variant>
      <vt:variant>
        <vt:lpwstr/>
      </vt:variant>
      <vt:variant>
        <vt:lpwstr>MSc_Prosthetics_and_Orthotics_Rehab_Stud</vt:lpwstr>
      </vt:variant>
      <vt:variant>
        <vt:i4>7536715</vt:i4>
      </vt:variant>
      <vt:variant>
        <vt:i4>194</vt:i4>
      </vt:variant>
      <vt:variant>
        <vt:i4>0</vt:i4>
      </vt:variant>
      <vt:variant>
        <vt:i4>5</vt:i4>
      </vt:variant>
      <vt:variant>
        <vt:lpwstr/>
      </vt:variant>
      <vt:variant>
        <vt:lpwstr>MSc_Prosthetics_Rehabilitation_Studies</vt:lpwstr>
      </vt:variant>
      <vt:variant>
        <vt:i4>1245237</vt:i4>
      </vt:variant>
      <vt:variant>
        <vt:i4>191</vt:i4>
      </vt:variant>
      <vt:variant>
        <vt:i4>0</vt:i4>
      </vt:variant>
      <vt:variant>
        <vt:i4>5</vt:i4>
      </vt:variant>
      <vt:variant>
        <vt:lpwstr/>
      </vt:variant>
      <vt:variant>
        <vt:lpwstr>MSc_in_Rehabilitation_Studies</vt:lpwstr>
      </vt:variant>
      <vt:variant>
        <vt:i4>7798905</vt:i4>
      </vt:variant>
      <vt:variant>
        <vt:i4>188</vt:i4>
      </vt:variant>
      <vt:variant>
        <vt:i4>0</vt:i4>
      </vt:variant>
      <vt:variant>
        <vt:i4>5</vt:i4>
      </vt:variant>
      <vt:variant>
        <vt:lpwstr/>
      </vt:variant>
      <vt:variant>
        <vt:lpwstr>MSc_Medical_Devices</vt:lpwstr>
      </vt:variant>
      <vt:variant>
        <vt:i4>4456527</vt:i4>
      </vt:variant>
      <vt:variant>
        <vt:i4>185</vt:i4>
      </vt:variant>
      <vt:variant>
        <vt:i4>0</vt:i4>
      </vt:variant>
      <vt:variant>
        <vt:i4>5</vt:i4>
      </vt:variant>
      <vt:variant>
        <vt:lpwstr/>
      </vt:variant>
      <vt:variant>
        <vt:lpwstr>MSc_Biomedical_Engineering</vt:lpwstr>
      </vt:variant>
      <vt:variant>
        <vt:i4>1441804</vt:i4>
      </vt:variant>
      <vt:variant>
        <vt:i4>182</vt:i4>
      </vt:variant>
      <vt:variant>
        <vt:i4>0</vt:i4>
      </vt:variant>
      <vt:variant>
        <vt:i4>5</vt:i4>
      </vt:variant>
      <vt:variant>
        <vt:lpwstr/>
      </vt:variant>
      <vt:variant>
        <vt:lpwstr>MArch_in_Architectural_Design_Int</vt:lpwstr>
      </vt:variant>
      <vt:variant>
        <vt:i4>7078010</vt:i4>
      </vt:variant>
      <vt:variant>
        <vt:i4>179</vt:i4>
      </vt:variant>
      <vt:variant>
        <vt:i4>0</vt:i4>
      </vt:variant>
      <vt:variant>
        <vt:i4>5</vt:i4>
      </vt:variant>
      <vt:variant>
        <vt:lpwstr/>
      </vt:variant>
      <vt:variant>
        <vt:lpwstr>MSc_in_Architectural_Design_for_the_CBH</vt:lpwstr>
      </vt:variant>
      <vt:variant>
        <vt:i4>131079</vt:i4>
      </vt:variant>
      <vt:variant>
        <vt:i4>176</vt:i4>
      </vt:variant>
      <vt:variant>
        <vt:i4>0</vt:i4>
      </vt:variant>
      <vt:variant>
        <vt:i4>5</vt:i4>
      </vt:variant>
      <vt:variant>
        <vt:lpwstr/>
      </vt:variant>
      <vt:variant>
        <vt:lpwstr>MSc_Urban_Design</vt:lpwstr>
      </vt:variant>
      <vt:variant>
        <vt:i4>1048629</vt:i4>
      </vt:variant>
      <vt:variant>
        <vt:i4>173</vt:i4>
      </vt:variant>
      <vt:variant>
        <vt:i4>0</vt:i4>
      </vt:variant>
      <vt:variant>
        <vt:i4>5</vt:i4>
      </vt:variant>
      <vt:variant>
        <vt:lpwstr/>
      </vt:variant>
      <vt:variant>
        <vt:lpwstr>_Toc342918527</vt:lpwstr>
      </vt:variant>
      <vt:variant>
        <vt:i4>6094944</vt:i4>
      </vt:variant>
      <vt:variant>
        <vt:i4>170</vt:i4>
      </vt:variant>
      <vt:variant>
        <vt:i4>0</vt:i4>
      </vt:variant>
      <vt:variant>
        <vt:i4>5</vt:i4>
      </vt:variant>
      <vt:variant>
        <vt:lpwstr/>
      </vt:variant>
      <vt:variant>
        <vt:lpwstr>MSc_Engineering_Project_Management</vt:lpwstr>
      </vt:variant>
      <vt:variant>
        <vt:i4>1048629</vt:i4>
      </vt:variant>
      <vt:variant>
        <vt:i4>167</vt:i4>
      </vt:variant>
      <vt:variant>
        <vt:i4>0</vt:i4>
      </vt:variant>
      <vt:variant>
        <vt:i4>5</vt:i4>
      </vt:variant>
      <vt:variant>
        <vt:lpwstr/>
      </vt:variant>
      <vt:variant>
        <vt:lpwstr>_Toc342918526</vt:lpwstr>
      </vt:variant>
      <vt:variant>
        <vt:i4>1048629</vt:i4>
      </vt:variant>
      <vt:variant>
        <vt:i4>164</vt:i4>
      </vt:variant>
      <vt:variant>
        <vt:i4>0</vt:i4>
      </vt:variant>
      <vt:variant>
        <vt:i4>5</vt:i4>
      </vt:variant>
      <vt:variant>
        <vt:lpwstr/>
      </vt:variant>
      <vt:variant>
        <vt:lpwstr>_Toc342918525</vt:lpwstr>
      </vt:variant>
      <vt:variant>
        <vt:i4>1048629</vt:i4>
      </vt:variant>
      <vt:variant>
        <vt:i4>161</vt:i4>
      </vt:variant>
      <vt:variant>
        <vt:i4>0</vt:i4>
      </vt:variant>
      <vt:variant>
        <vt:i4>5</vt:i4>
      </vt:variant>
      <vt:variant>
        <vt:lpwstr/>
      </vt:variant>
      <vt:variant>
        <vt:lpwstr>_Toc342918524</vt:lpwstr>
      </vt:variant>
      <vt:variant>
        <vt:i4>1048629</vt:i4>
      </vt:variant>
      <vt:variant>
        <vt:i4>155</vt:i4>
      </vt:variant>
      <vt:variant>
        <vt:i4>0</vt:i4>
      </vt:variant>
      <vt:variant>
        <vt:i4>5</vt:i4>
      </vt:variant>
      <vt:variant>
        <vt:lpwstr/>
      </vt:variant>
      <vt:variant>
        <vt:lpwstr>_Toc342918523</vt:lpwstr>
      </vt:variant>
      <vt:variant>
        <vt:i4>1048629</vt:i4>
      </vt:variant>
      <vt:variant>
        <vt:i4>149</vt:i4>
      </vt:variant>
      <vt:variant>
        <vt:i4>0</vt:i4>
      </vt:variant>
      <vt:variant>
        <vt:i4>5</vt:i4>
      </vt:variant>
      <vt:variant>
        <vt:lpwstr/>
      </vt:variant>
      <vt:variant>
        <vt:lpwstr>_Toc342918522</vt:lpwstr>
      </vt:variant>
      <vt:variant>
        <vt:i4>1048629</vt:i4>
      </vt:variant>
      <vt:variant>
        <vt:i4>143</vt:i4>
      </vt:variant>
      <vt:variant>
        <vt:i4>0</vt:i4>
      </vt:variant>
      <vt:variant>
        <vt:i4>5</vt:i4>
      </vt:variant>
      <vt:variant>
        <vt:lpwstr/>
      </vt:variant>
      <vt:variant>
        <vt:lpwstr>_Toc342918521</vt:lpwstr>
      </vt:variant>
      <vt:variant>
        <vt:i4>7536759</vt:i4>
      </vt:variant>
      <vt:variant>
        <vt:i4>140</vt:i4>
      </vt:variant>
      <vt:variant>
        <vt:i4>0</vt:i4>
      </vt:variant>
      <vt:variant>
        <vt:i4>5</vt:i4>
      </vt:variant>
      <vt:variant>
        <vt:lpwstr/>
      </vt:variant>
      <vt:variant>
        <vt:lpwstr>MSc_in_Global_Public_Health</vt:lpwstr>
      </vt:variant>
      <vt:variant>
        <vt:i4>1572893</vt:i4>
      </vt:variant>
      <vt:variant>
        <vt:i4>137</vt:i4>
      </vt:variant>
      <vt:variant>
        <vt:i4>0</vt:i4>
      </vt:variant>
      <vt:variant>
        <vt:i4>5</vt:i4>
      </vt:variant>
      <vt:variant>
        <vt:lpwstr/>
      </vt:variant>
      <vt:variant>
        <vt:lpwstr>MSc_in_Advanced_Drug_Delivery</vt:lpwstr>
      </vt:variant>
      <vt:variant>
        <vt:i4>7995473</vt:i4>
      </vt:variant>
      <vt:variant>
        <vt:i4>134</vt:i4>
      </vt:variant>
      <vt:variant>
        <vt:i4>0</vt:i4>
      </vt:variant>
      <vt:variant>
        <vt:i4>5</vt:i4>
      </vt:variant>
      <vt:variant>
        <vt:lpwstr/>
      </vt:variant>
      <vt:variant>
        <vt:lpwstr>MSc_in_Cancer_Therapies</vt:lpwstr>
      </vt:variant>
      <vt:variant>
        <vt:i4>6422614</vt:i4>
      </vt:variant>
      <vt:variant>
        <vt:i4>131</vt:i4>
      </vt:variant>
      <vt:variant>
        <vt:i4>0</vt:i4>
      </vt:variant>
      <vt:variant>
        <vt:i4>5</vt:i4>
      </vt:variant>
      <vt:variant>
        <vt:lpwstr/>
      </vt:variant>
      <vt:variant>
        <vt:lpwstr>PGDip_in_Pharmacy_Practice</vt:lpwstr>
      </vt:variant>
      <vt:variant>
        <vt:i4>6488165</vt:i4>
      </vt:variant>
      <vt:variant>
        <vt:i4>128</vt:i4>
      </vt:variant>
      <vt:variant>
        <vt:i4>0</vt:i4>
      </vt:variant>
      <vt:variant>
        <vt:i4>5</vt:i4>
      </vt:variant>
      <vt:variant>
        <vt:lpwstr/>
      </vt:variant>
      <vt:variant>
        <vt:lpwstr>Collab_MSc_in_Indus_Biotech</vt:lpwstr>
      </vt:variant>
      <vt:variant>
        <vt:i4>1245237</vt:i4>
      </vt:variant>
      <vt:variant>
        <vt:i4>125</vt:i4>
      </vt:variant>
      <vt:variant>
        <vt:i4>0</vt:i4>
      </vt:variant>
      <vt:variant>
        <vt:i4>5</vt:i4>
      </vt:variant>
      <vt:variant>
        <vt:lpwstr/>
      </vt:variant>
      <vt:variant>
        <vt:lpwstr>_Toc342918513</vt:lpwstr>
      </vt:variant>
      <vt:variant>
        <vt:i4>1245237</vt:i4>
      </vt:variant>
      <vt:variant>
        <vt:i4>122</vt:i4>
      </vt:variant>
      <vt:variant>
        <vt:i4>0</vt:i4>
      </vt:variant>
      <vt:variant>
        <vt:i4>5</vt:i4>
      </vt:variant>
      <vt:variant>
        <vt:lpwstr/>
      </vt:variant>
      <vt:variant>
        <vt:lpwstr>_Toc342918512</vt:lpwstr>
      </vt:variant>
      <vt:variant>
        <vt:i4>1245237</vt:i4>
      </vt:variant>
      <vt:variant>
        <vt:i4>119</vt:i4>
      </vt:variant>
      <vt:variant>
        <vt:i4>0</vt:i4>
      </vt:variant>
      <vt:variant>
        <vt:i4>5</vt:i4>
      </vt:variant>
      <vt:variant>
        <vt:lpwstr/>
      </vt:variant>
      <vt:variant>
        <vt:lpwstr>_Toc342918511</vt:lpwstr>
      </vt:variant>
      <vt:variant>
        <vt:i4>1245237</vt:i4>
      </vt:variant>
      <vt:variant>
        <vt:i4>116</vt:i4>
      </vt:variant>
      <vt:variant>
        <vt:i4>0</vt:i4>
      </vt:variant>
      <vt:variant>
        <vt:i4>5</vt:i4>
      </vt:variant>
      <vt:variant>
        <vt:lpwstr/>
      </vt:variant>
      <vt:variant>
        <vt:lpwstr>_Toc342918510</vt:lpwstr>
      </vt:variant>
      <vt:variant>
        <vt:i4>1179701</vt:i4>
      </vt:variant>
      <vt:variant>
        <vt:i4>113</vt:i4>
      </vt:variant>
      <vt:variant>
        <vt:i4>0</vt:i4>
      </vt:variant>
      <vt:variant>
        <vt:i4>5</vt:i4>
      </vt:variant>
      <vt:variant>
        <vt:lpwstr/>
      </vt:variant>
      <vt:variant>
        <vt:lpwstr>_Toc342918509</vt:lpwstr>
      </vt:variant>
      <vt:variant>
        <vt:i4>1179701</vt:i4>
      </vt:variant>
      <vt:variant>
        <vt:i4>110</vt:i4>
      </vt:variant>
      <vt:variant>
        <vt:i4>0</vt:i4>
      </vt:variant>
      <vt:variant>
        <vt:i4>5</vt:i4>
      </vt:variant>
      <vt:variant>
        <vt:lpwstr/>
      </vt:variant>
      <vt:variant>
        <vt:lpwstr>_Toc342918508</vt:lpwstr>
      </vt:variant>
      <vt:variant>
        <vt:i4>1441826</vt:i4>
      </vt:variant>
      <vt:variant>
        <vt:i4>107</vt:i4>
      </vt:variant>
      <vt:variant>
        <vt:i4>0</vt:i4>
      </vt:variant>
      <vt:variant>
        <vt:i4>5</vt:i4>
      </vt:variant>
      <vt:variant>
        <vt:lpwstr/>
      </vt:variant>
      <vt:variant>
        <vt:lpwstr>Strathclyde_Institute_of_Pharmacy</vt:lpwstr>
      </vt:variant>
      <vt:variant>
        <vt:i4>7995496</vt:i4>
      </vt:variant>
      <vt:variant>
        <vt:i4>104</vt:i4>
      </vt:variant>
      <vt:variant>
        <vt:i4>0</vt:i4>
      </vt:variant>
      <vt:variant>
        <vt:i4>5</vt:i4>
      </vt:variant>
      <vt:variant>
        <vt:lpwstr/>
      </vt:variant>
      <vt:variant>
        <vt:lpwstr>MSc_Applications_of_Next_Generation</vt:lpwstr>
      </vt:variant>
      <vt:variant>
        <vt:i4>1179701</vt:i4>
      </vt:variant>
      <vt:variant>
        <vt:i4>98</vt:i4>
      </vt:variant>
      <vt:variant>
        <vt:i4>0</vt:i4>
      </vt:variant>
      <vt:variant>
        <vt:i4>5</vt:i4>
      </vt:variant>
      <vt:variant>
        <vt:lpwstr/>
      </vt:variant>
      <vt:variant>
        <vt:lpwstr>_Toc342918506</vt:lpwstr>
      </vt:variant>
      <vt:variant>
        <vt:i4>1179701</vt:i4>
      </vt:variant>
      <vt:variant>
        <vt:i4>92</vt:i4>
      </vt:variant>
      <vt:variant>
        <vt:i4>0</vt:i4>
      </vt:variant>
      <vt:variant>
        <vt:i4>5</vt:i4>
      </vt:variant>
      <vt:variant>
        <vt:lpwstr/>
      </vt:variant>
      <vt:variant>
        <vt:lpwstr>_Toc342918505</vt:lpwstr>
      </vt:variant>
      <vt:variant>
        <vt:i4>1179701</vt:i4>
      </vt:variant>
      <vt:variant>
        <vt:i4>86</vt:i4>
      </vt:variant>
      <vt:variant>
        <vt:i4>0</vt:i4>
      </vt:variant>
      <vt:variant>
        <vt:i4>5</vt:i4>
      </vt:variant>
      <vt:variant>
        <vt:lpwstr/>
      </vt:variant>
      <vt:variant>
        <vt:lpwstr>_Toc342918504</vt:lpwstr>
      </vt:variant>
      <vt:variant>
        <vt:i4>4653178</vt:i4>
      </vt:variant>
      <vt:variant>
        <vt:i4>83</vt:i4>
      </vt:variant>
      <vt:variant>
        <vt:i4>0</vt:i4>
      </vt:variant>
      <vt:variant>
        <vt:i4>5</vt:i4>
      </vt:variant>
      <vt:variant>
        <vt:lpwstr/>
      </vt:variant>
      <vt:variant>
        <vt:lpwstr>MSc_Nanoscience</vt:lpwstr>
      </vt:variant>
      <vt:variant>
        <vt:i4>1179701</vt:i4>
      </vt:variant>
      <vt:variant>
        <vt:i4>80</vt:i4>
      </vt:variant>
      <vt:variant>
        <vt:i4>0</vt:i4>
      </vt:variant>
      <vt:variant>
        <vt:i4>5</vt:i4>
      </vt:variant>
      <vt:variant>
        <vt:lpwstr/>
      </vt:variant>
      <vt:variant>
        <vt:lpwstr>_Toc342918502</vt:lpwstr>
      </vt:variant>
      <vt:variant>
        <vt:i4>1179701</vt:i4>
      </vt:variant>
      <vt:variant>
        <vt:i4>77</vt:i4>
      </vt:variant>
      <vt:variant>
        <vt:i4>0</vt:i4>
      </vt:variant>
      <vt:variant>
        <vt:i4>5</vt:i4>
      </vt:variant>
      <vt:variant>
        <vt:lpwstr/>
      </vt:variant>
      <vt:variant>
        <vt:lpwstr>_Toc342918501</vt:lpwstr>
      </vt:variant>
      <vt:variant>
        <vt:i4>1179701</vt:i4>
      </vt:variant>
      <vt:variant>
        <vt:i4>74</vt:i4>
      </vt:variant>
      <vt:variant>
        <vt:i4>0</vt:i4>
      </vt:variant>
      <vt:variant>
        <vt:i4>5</vt:i4>
      </vt:variant>
      <vt:variant>
        <vt:lpwstr/>
      </vt:variant>
      <vt:variant>
        <vt:lpwstr>_Toc342918500</vt:lpwstr>
      </vt:variant>
      <vt:variant>
        <vt:i4>2228231</vt:i4>
      </vt:variant>
      <vt:variant>
        <vt:i4>71</vt:i4>
      </vt:variant>
      <vt:variant>
        <vt:i4>0</vt:i4>
      </vt:variant>
      <vt:variant>
        <vt:i4>5</vt:i4>
      </vt:variant>
      <vt:variant>
        <vt:lpwstr/>
      </vt:variant>
      <vt:variant>
        <vt:lpwstr>MSc_in_Actuarial_Science</vt:lpwstr>
      </vt:variant>
      <vt:variant>
        <vt:i4>1769524</vt:i4>
      </vt:variant>
      <vt:variant>
        <vt:i4>68</vt:i4>
      </vt:variant>
      <vt:variant>
        <vt:i4>0</vt:i4>
      </vt:variant>
      <vt:variant>
        <vt:i4>5</vt:i4>
      </vt:variant>
      <vt:variant>
        <vt:lpwstr/>
      </vt:variant>
      <vt:variant>
        <vt:lpwstr>_Toc342918499</vt:lpwstr>
      </vt:variant>
      <vt:variant>
        <vt:i4>1769524</vt:i4>
      </vt:variant>
      <vt:variant>
        <vt:i4>65</vt:i4>
      </vt:variant>
      <vt:variant>
        <vt:i4>0</vt:i4>
      </vt:variant>
      <vt:variant>
        <vt:i4>5</vt:i4>
      </vt:variant>
      <vt:variant>
        <vt:lpwstr/>
      </vt:variant>
      <vt:variant>
        <vt:lpwstr>_Toc342918498</vt:lpwstr>
      </vt:variant>
      <vt:variant>
        <vt:i4>1769474</vt:i4>
      </vt:variant>
      <vt:variant>
        <vt:i4>62</vt:i4>
      </vt:variant>
      <vt:variant>
        <vt:i4>0</vt:i4>
      </vt:variant>
      <vt:variant>
        <vt:i4>5</vt:i4>
      </vt:variant>
      <vt:variant>
        <vt:lpwstr/>
      </vt:variant>
      <vt:variant>
        <vt:lpwstr>MSc_in_Digital_Health_Systems</vt:lpwstr>
      </vt:variant>
      <vt:variant>
        <vt:i4>6357068</vt:i4>
      </vt:variant>
      <vt:variant>
        <vt:i4>59</vt:i4>
      </vt:variant>
      <vt:variant>
        <vt:i4>0</vt:i4>
      </vt:variant>
      <vt:variant>
        <vt:i4>5</vt:i4>
      </vt:variant>
      <vt:variant>
        <vt:lpwstr/>
      </vt:variant>
      <vt:variant>
        <vt:lpwstr>MSc_in_Software_Development</vt:lpwstr>
      </vt:variant>
      <vt:variant>
        <vt:i4>1769474</vt:i4>
      </vt:variant>
      <vt:variant>
        <vt:i4>56</vt:i4>
      </vt:variant>
      <vt:variant>
        <vt:i4>0</vt:i4>
      </vt:variant>
      <vt:variant>
        <vt:i4>5</vt:i4>
      </vt:variant>
      <vt:variant>
        <vt:lpwstr/>
      </vt:variant>
      <vt:variant>
        <vt:lpwstr>MSc_in_Digital_Health_Systems</vt:lpwstr>
      </vt:variant>
      <vt:variant>
        <vt:i4>3801143</vt:i4>
      </vt:variant>
      <vt:variant>
        <vt:i4>53</vt:i4>
      </vt:variant>
      <vt:variant>
        <vt:i4>0</vt:i4>
      </vt:variant>
      <vt:variant>
        <vt:i4>5</vt:i4>
      </vt:variant>
      <vt:variant>
        <vt:lpwstr/>
      </vt:variant>
      <vt:variant>
        <vt:lpwstr>MSc_Mobile_Computing</vt:lpwstr>
      </vt:variant>
      <vt:variant>
        <vt:i4>1769524</vt:i4>
      </vt:variant>
      <vt:variant>
        <vt:i4>50</vt:i4>
      </vt:variant>
      <vt:variant>
        <vt:i4>0</vt:i4>
      </vt:variant>
      <vt:variant>
        <vt:i4>5</vt:i4>
      </vt:variant>
      <vt:variant>
        <vt:lpwstr/>
      </vt:variant>
      <vt:variant>
        <vt:lpwstr>_Toc342918497</vt:lpwstr>
      </vt:variant>
      <vt:variant>
        <vt:i4>1769524</vt:i4>
      </vt:variant>
      <vt:variant>
        <vt:i4>47</vt:i4>
      </vt:variant>
      <vt:variant>
        <vt:i4>0</vt:i4>
      </vt:variant>
      <vt:variant>
        <vt:i4>5</vt:i4>
      </vt:variant>
      <vt:variant>
        <vt:lpwstr/>
      </vt:variant>
      <vt:variant>
        <vt:lpwstr>_Toc342918496</vt:lpwstr>
      </vt:variant>
      <vt:variant>
        <vt:i4>1769524</vt:i4>
      </vt:variant>
      <vt:variant>
        <vt:i4>44</vt:i4>
      </vt:variant>
      <vt:variant>
        <vt:i4>0</vt:i4>
      </vt:variant>
      <vt:variant>
        <vt:i4>5</vt:i4>
      </vt:variant>
      <vt:variant>
        <vt:lpwstr/>
      </vt:variant>
      <vt:variant>
        <vt:lpwstr>_Toc342918495</vt:lpwstr>
      </vt:variant>
      <vt:variant>
        <vt:i4>1769524</vt:i4>
      </vt:variant>
      <vt:variant>
        <vt:i4>41</vt:i4>
      </vt:variant>
      <vt:variant>
        <vt:i4>0</vt:i4>
      </vt:variant>
      <vt:variant>
        <vt:i4>5</vt:i4>
      </vt:variant>
      <vt:variant>
        <vt:lpwstr/>
      </vt:variant>
      <vt:variant>
        <vt:lpwstr>_Toc342918494</vt:lpwstr>
      </vt:variant>
      <vt:variant>
        <vt:i4>1835015</vt:i4>
      </vt:variant>
      <vt:variant>
        <vt:i4>38</vt:i4>
      </vt:variant>
      <vt:variant>
        <vt:i4>0</vt:i4>
      </vt:variant>
      <vt:variant>
        <vt:i4>5</vt:i4>
      </vt:variant>
      <vt:variant>
        <vt:lpwstr/>
      </vt:variant>
      <vt:variant>
        <vt:lpwstr>MSc_Optical_Medical_Imaging_Entrepreneur</vt:lpwstr>
      </vt:variant>
      <vt:variant>
        <vt:i4>1769524</vt:i4>
      </vt:variant>
      <vt:variant>
        <vt:i4>32</vt:i4>
      </vt:variant>
      <vt:variant>
        <vt:i4>0</vt:i4>
      </vt:variant>
      <vt:variant>
        <vt:i4>5</vt:i4>
      </vt:variant>
      <vt:variant>
        <vt:lpwstr/>
      </vt:variant>
      <vt:variant>
        <vt:lpwstr>_Toc342918493</vt:lpwstr>
      </vt:variant>
      <vt:variant>
        <vt:i4>1769524</vt:i4>
      </vt:variant>
      <vt:variant>
        <vt:i4>26</vt:i4>
      </vt:variant>
      <vt:variant>
        <vt:i4>0</vt:i4>
      </vt:variant>
      <vt:variant>
        <vt:i4>5</vt:i4>
      </vt:variant>
      <vt:variant>
        <vt:lpwstr/>
      </vt:variant>
      <vt:variant>
        <vt:lpwstr>_Toc342918492</vt:lpwstr>
      </vt:variant>
      <vt:variant>
        <vt:i4>1769524</vt:i4>
      </vt:variant>
      <vt:variant>
        <vt:i4>20</vt:i4>
      </vt:variant>
      <vt:variant>
        <vt:i4>0</vt:i4>
      </vt:variant>
      <vt:variant>
        <vt:i4>5</vt:i4>
      </vt:variant>
      <vt:variant>
        <vt:lpwstr/>
      </vt:variant>
      <vt:variant>
        <vt:lpwstr>_Toc342918491</vt:lpwstr>
      </vt:variant>
      <vt:variant>
        <vt:i4>1769524</vt:i4>
      </vt:variant>
      <vt:variant>
        <vt:i4>14</vt:i4>
      </vt:variant>
      <vt:variant>
        <vt:i4>0</vt:i4>
      </vt:variant>
      <vt:variant>
        <vt:i4>5</vt:i4>
      </vt:variant>
      <vt:variant>
        <vt:lpwstr/>
      </vt:variant>
      <vt:variant>
        <vt:lpwstr>_Toc342918490</vt:lpwstr>
      </vt:variant>
      <vt:variant>
        <vt:i4>1703988</vt:i4>
      </vt:variant>
      <vt:variant>
        <vt:i4>8</vt:i4>
      </vt:variant>
      <vt:variant>
        <vt:i4>0</vt:i4>
      </vt:variant>
      <vt:variant>
        <vt:i4>5</vt:i4>
      </vt:variant>
      <vt:variant>
        <vt:lpwstr/>
      </vt:variant>
      <vt:variant>
        <vt:lpwstr>_Toc342918489</vt:lpwstr>
      </vt:variant>
      <vt:variant>
        <vt:i4>1703988</vt:i4>
      </vt:variant>
      <vt:variant>
        <vt:i4>2</vt:i4>
      </vt:variant>
      <vt:variant>
        <vt:i4>0</vt:i4>
      </vt:variant>
      <vt:variant>
        <vt:i4>5</vt:i4>
      </vt:variant>
      <vt:variant>
        <vt:lpwstr/>
      </vt:variant>
      <vt:variant>
        <vt:lpwstr>_Toc342918488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Sarah Currie</cp:lastModifiedBy>
  <cp:revision>23</cp:revision>
  <cp:lastPrinted>2015-09-07T10:56:00Z</cp:lastPrinted>
  <dcterms:created xsi:type="dcterms:W3CDTF">2018-12-17T16:39:00Z</dcterms:created>
  <dcterms:modified xsi:type="dcterms:W3CDTF">2019-12-06T13:47:00Z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